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AFD56E5" w14:textId="14A6302D" w:rsidR="00AF6AAA" w:rsidRPr="00520CA6" w:rsidRDefault="00AF6AAA" w:rsidP="00AF6AAA">
      <w:pPr>
        <w:pStyle w:val="Puesto"/>
        <w:spacing w:line="240" w:lineRule="auto"/>
        <w:jc w:val="both"/>
        <w:rPr>
          <w:rFonts w:ascii="Tahoma" w:hAnsi="Tahoma" w:cs="Tahoma"/>
          <w:b w:val="0"/>
          <w:sz w:val="16"/>
          <w:szCs w:val="16"/>
        </w:rPr>
      </w:pPr>
      <w:r w:rsidRPr="00520CA6">
        <w:rPr>
          <w:rFonts w:ascii="Tahoma" w:hAnsi="Tahoma" w:cs="Tahoma"/>
          <w:sz w:val="16"/>
          <w:szCs w:val="16"/>
        </w:rPr>
        <w:t>Radicación No.:</w:t>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Pr="00520CA6">
        <w:rPr>
          <w:rFonts w:ascii="Tahoma" w:hAnsi="Tahoma" w:cs="Tahoma"/>
          <w:b w:val="0"/>
          <w:sz w:val="16"/>
          <w:szCs w:val="16"/>
        </w:rPr>
        <w:t>66001-22-05-000-201</w:t>
      </w:r>
      <w:r w:rsidR="002B4F21">
        <w:rPr>
          <w:rFonts w:ascii="Tahoma" w:hAnsi="Tahoma" w:cs="Tahoma"/>
          <w:b w:val="0"/>
          <w:sz w:val="16"/>
          <w:szCs w:val="16"/>
        </w:rPr>
        <w:t>5</w:t>
      </w:r>
      <w:r w:rsidRPr="00520CA6">
        <w:rPr>
          <w:rFonts w:ascii="Tahoma" w:hAnsi="Tahoma" w:cs="Tahoma"/>
          <w:b w:val="0"/>
          <w:sz w:val="16"/>
          <w:szCs w:val="16"/>
        </w:rPr>
        <w:t>-00</w:t>
      </w:r>
      <w:r w:rsidR="006C281A" w:rsidRPr="00520CA6">
        <w:rPr>
          <w:rFonts w:ascii="Tahoma" w:hAnsi="Tahoma" w:cs="Tahoma"/>
          <w:b w:val="0"/>
          <w:sz w:val="16"/>
          <w:szCs w:val="16"/>
        </w:rPr>
        <w:t>1</w:t>
      </w:r>
      <w:r w:rsidR="002B4F21">
        <w:rPr>
          <w:rFonts w:ascii="Tahoma" w:hAnsi="Tahoma" w:cs="Tahoma"/>
          <w:b w:val="0"/>
          <w:sz w:val="16"/>
          <w:szCs w:val="16"/>
        </w:rPr>
        <w:t>15</w:t>
      </w:r>
      <w:r w:rsidR="00CA197F" w:rsidRPr="00520CA6">
        <w:rPr>
          <w:rFonts w:ascii="Tahoma" w:hAnsi="Tahoma" w:cs="Tahoma"/>
          <w:b w:val="0"/>
          <w:sz w:val="16"/>
          <w:szCs w:val="16"/>
        </w:rPr>
        <w:t>-00</w:t>
      </w:r>
    </w:p>
    <w:p w14:paraId="53FB521A" w14:textId="357F2377" w:rsidR="00AF6AAA" w:rsidRPr="00520CA6" w:rsidRDefault="00AF6AAA" w:rsidP="00AF6AAA">
      <w:pPr>
        <w:pStyle w:val="Puesto"/>
        <w:spacing w:line="240" w:lineRule="auto"/>
        <w:jc w:val="both"/>
        <w:rPr>
          <w:rFonts w:ascii="Tahoma" w:hAnsi="Tahoma" w:cs="Tahoma"/>
          <w:b w:val="0"/>
          <w:sz w:val="16"/>
          <w:szCs w:val="16"/>
        </w:rPr>
      </w:pPr>
      <w:r w:rsidRPr="00520CA6">
        <w:rPr>
          <w:rFonts w:ascii="Tahoma" w:hAnsi="Tahoma" w:cs="Tahoma"/>
          <w:sz w:val="16"/>
          <w:szCs w:val="16"/>
        </w:rPr>
        <w:t>Proceso:</w:t>
      </w:r>
      <w:r w:rsidRPr="00520CA6">
        <w:rPr>
          <w:rFonts w:ascii="Tahoma" w:hAnsi="Tahoma" w:cs="Tahoma"/>
          <w:sz w:val="16"/>
          <w:szCs w:val="16"/>
        </w:rPr>
        <w:tab/>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Pr="00520CA6">
        <w:rPr>
          <w:rFonts w:ascii="Tahoma" w:hAnsi="Tahoma" w:cs="Tahoma"/>
          <w:b w:val="0"/>
          <w:sz w:val="16"/>
          <w:szCs w:val="16"/>
        </w:rPr>
        <w:t>Desacato</w:t>
      </w:r>
      <w:r w:rsidRPr="00520CA6">
        <w:rPr>
          <w:rFonts w:ascii="Tahoma" w:hAnsi="Tahoma" w:cs="Tahoma"/>
          <w:sz w:val="16"/>
          <w:szCs w:val="16"/>
        </w:rPr>
        <w:t xml:space="preserve"> </w:t>
      </w:r>
      <w:r w:rsidRPr="00520CA6">
        <w:rPr>
          <w:rFonts w:ascii="Tahoma" w:hAnsi="Tahoma" w:cs="Tahoma"/>
          <w:b w:val="0"/>
          <w:sz w:val="16"/>
          <w:szCs w:val="16"/>
        </w:rPr>
        <w:t xml:space="preserve">Tutela  </w:t>
      </w:r>
    </w:p>
    <w:p w14:paraId="6B899126" w14:textId="132B793B" w:rsidR="00AF6AAA" w:rsidRPr="00520CA6" w:rsidRDefault="00AF6AAA" w:rsidP="00AF6AAA">
      <w:pPr>
        <w:pStyle w:val="Puesto"/>
        <w:spacing w:line="240" w:lineRule="auto"/>
        <w:jc w:val="both"/>
        <w:rPr>
          <w:rFonts w:ascii="Tahoma" w:hAnsi="Tahoma" w:cs="Tahoma"/>
          <w:b w:val="0"/>
          <w:sz w:val="16"/>
          <w:szCs w:val="16"/>
        </w:rPr>
      </w:pPr>
      <w:r w:rsidRPr="00520CA6">
        <w:rPr>
          <w:rFonts w:ascii="Tahoma" w:hAnsi="Tahoma" w:cs="Tahoma"/>
          <w:sz w:val="16"/>
          <w:szCs w:val="16"/>
        </w:rPr>
        <w:t>Accionante:</w:t>
      </w:r>
      <w:r w:rsidR="00F645AF" w:rsidRPr="00520CA6">
        <w:rPr>
          <w:rFonts w:ascii="Tahoma" w:hAnsi="Tahoma" w:cs="Tahoma"/>
          <w:sz w:val="16"/>
          <w:szCs w:val="16"/>
        </w:rPr>
        <w:t xml:space="preserve">          </w:t>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00F645AF" w:rsidRPr="00520CA6">
        <w:rPr>
          <w:rFonts w:ascii="Tahoma" w:hAnsi="Tahoma" w:cs="Tahoma"/>
          <w:sz w:val="16"/>
          <w:szCs w:val="16"/>
        </w:rPr>
        <w:t xml:space="preserve">        </w:t>
      </w:r>
      <w:r w:rsidR="002B4F21">
        <w:rPr>
          <w:rFonts w:ascii="Tahoma" w:hAnsi="Tahoma" w:cs="Tahoma"/>
          <w:b w:val="0"/>
          <w:sz w:val="16"/>
          <w:szCs w:val="16"/>
        </w:rPr>
        <w:t xml:space="preserve">María Luz Deli Osorio Mejía </w:t>
      </w:r>
    </w:p>
    <w:p w14:paraId="4A44B640" w14:textId="11BD381E" w:rsidR="00CA197F" w:rsidRPr="00520CA6" w:rsidRDefault="00AF6AAA" w:rsidP="00AF6AAA">
      <w:pPr>
        <w:pStyle w:val="Puesto"/>
        <w:spacing w:line="240" w:lineRule="auto"/>
        <w:ind w:left="708" w:hanging="708"/>
        <w:jc w:val="both"/>
        <w:rPr>
          <w:rFonts w:ascii="Tahoma" w:hAnsi="Tahoma" w:cs="Tahoma"/>
          <w:b w:val="0"/>
          <w:sz w:val="16"/>
          <w:szCs w:val="16"/>
        </w:rPr>
      </w:pPr>
      <w:r w:rsidRPr="00520CA6">
        <w:rPr>
          <w:rFonts w:ascii="Tahoma" w:hAnsi="Tahoma" w:cs="Tahoma"/>
          <w:sz w:val="16"/>
          <w:szCs w:val="16"/>
        </w:rPr>
        <w:t xml:space="preserve">Accionado: </w:t>
      </w:r>
      <w:r w:rsidRPr="00520CA6">
        <w:rPr>
          <w:rFonts w:ascii="Tahoma" w:hAnsi="Tahoma" w:cs="Tahoma"/>
          <w:sz w:val="16"/>
          <w:szCs w:val="16"/>
        </w:rPr>
        <w:tab/>
      </w:r>
      <w:r w:rsidR="00F645AF" w:rsidRPr="00520CA6">
        <w:rPr>
          <w:rFonts w:ascii="Tahoma" w:hAnsi="Tahoma" w:cs="Tahoma"/>
          <w:sz w:val="16"/>
          <w:szCs w:val="16"/>
        </w:rPr>
        <w:t xml:space="preserve">         </w:t>
      </w:r>
      <w:r w:rsidRPr="00520CA6">
        <w:rPr>
          <w:rFonts w:ascii="Tahoma" w:hAnsi="Tahoma" w:cs="Tahoma"/>
          <w:sz w:val="16"/>
          <w:szCs w:val="16"/>
        </w:rPr>
        <w:t xml:space="preserve"> </w:t>
      </w:r>
      <w:r w:rsidR="002B4F21">
        <w:rPr>
          <w:rFonts w:ascii="Tahoma" w:hAnsi="Tahoma" w:cs="Tahoma"/>
          <w:b w:val="0"/>
          <w:sz w:val="16"/>
          <w:szCs w:val="16"/>
        </w:rPr>
        <w:t>Alcaldía Municipal de la Virginia</w:t>
      </w:r>
      <w:r w:rsidR="003A7098">
        <w:rPr>
          <w:rFonts w:ascii="Tahoma" w:hAnsi="Tahoma" w:cs="Tahoma"/>
          <w:b w:val="0"/>
          <w:sz w:val="16"/>
          <w:szCs w:val="16"/>
        </w:rPr>
        <w:t xml:space="preserve"> </w:t>
      </w:r>
      <w:r w:rsidR="002B4F21">
        <w:rPr>
          <w:rFonts w:ascii="Tahoma" w:hAnsi="Tahoma" w:cs="Tahoma"/>
          <w:b w:val="0"/>
          <w:sz w:val="16"/>
          <w:szCs w:val="16"/>
        </w:rPr>
        <w:t>-</w:t>
      </w:r>
      <w:r w:rsidR="003A7098">
        <w:rPr>
          <w:rFonts w:ascii="Tahoma" w:hAnsi="Tahoma" w:cs="Tahoma"/>
          <w:b w:val="0"/>
          <w:sz w:val="16"/>
          <w:szCs w:val="16"/>
        </w:rPr>
        <w:t xml:space="preserve"> </w:t>
      </w:r>
      <w:r w:rsidR="002B4F21">
        <w:rPr>
          <w:rFonts w:ascii="Tahoma" w:hAnsi="Tahoma" w:cs="Tahoma"/>
          <w:b w:val="0"/>
          <w:sz w:val="16"/>
          <w:szCs w:val="16"/>
        </w:rPr>
        <w:t>Risaralda</w:t>
      </w:r>
    </w:p>
    <w:p w14:paraId="2EA4B3BE" w14:textId="491088DF" w:rsidR="00F645AF" w:rsidRPr="00520CA6" w:rsidRDefault="00F645AF" w:rsidP="00AF6AAA">
      <w:pPr>
        <w:pStyle w:val="Puesto"/>
        <w:spacing w:line="240" w:lineRule="auto"/>
        <w:ind w:left="708" w:hanging="708"/>
        <w:jc w:val="both"/>
        <w:rPr>
          <w:rFonts w:ascii="Tahoma" w:hAnsi="Tahoma" w:cs="Tahoma"/>
          <w:b w:val="0"/>
          <w:sz w:val="16"/>
          <w:szCs w:val="16"/>
        </w:rPr>
      </w:pPr>
      <w:r w:rsidRPr="00520CA6">
        <w:rPr>
          <w:rFonts w:ascii="Tahoma" w:hAnsi="Tahoma" w:cs="Tahoma"/>
          <w:sz w:val="16"/>
          <w:szCs w:val="16"/>
        </w:rPr>
        <w:t>Magistrada ponente:</w:t>
      </w:r>
      <w:r w:rsidRPr="00520CA6">
        <w:rPr>
          <w:rFonts w:ascii="Tahoma" w:hAnsi="Tahoma" w:cs="Tahoma"/>
          <w:b w:val="0"/>
          <w:sz w:val="16"/>
          <w:szCs w:val="16"/>
        </w:rPr>
        <w:t xml:space="preserve">    Ana Lucía Caicedo Calderón</w:t>
      </w:r>
    </w:p>
    <w:p w14:paraId="6484AAC8" w14:textId="77777777" w:rsidR="00552EAE" w:rsidRPr="00F15476" w:rsidRDefault="00552EAE" w:rsidP="00F15476">
      <w:pPr>
        <w:pStyle w:val="Puesto"/>
        <w:spacing w:line="276" w:lineRule="auto"/>
        <w:rPr>
          <w:rFonts w:ascii="Tahoma" w:hAnsi="Tahoma" w:cs="Tahoma"/>
          <w:bCs/>
        </w:rPr>
      </w:pPr>
    </w:p>
    <w:p w14:paraId="65536AF8" w14:textId="56DB194A" w:rsidR="009D1FE3" w:rsidRPr="00F15476" w:rsidRDefault="00694964" w:rsidP="00F15476">
      <w:pPr>
        <w:tabs>
          <w:tab w:val="left" w:pos="2742"/>
        </w:tabs>
        <w:spacing w:line="276" w:lineRule="auto"/>
        <w:rPr>
          <w:rFonts w:ascii="Tahoma" w:hAnsi="Tahoma" w:cs="Tahoma"/>
          <w:szCs w:val="24"/>
          <w:lang w:val="es-MX"/>
        </w:rPr>
      </w:pPr>
      <w:r w:rsidRPr="00F15476">
        <w:rPr>
          <w:rFonts w:ascii="Tahoma" w:hAnsi="Tahoma" w:cs="Tahoma"/>
          <w:szCs w:val="24"/>
          <w:lang w:val="es-MX"/>
        </w:rPr>
        <w:tab/>
      </w:r>
    </w:p>
    <w:p w14:paraId="4C3BAA33" w14:textId="77777777" w:rsidR="009D1FE3" w:rsidRPr="00F15476" w:rsidRDefault="009D1FE3" w:rsidP="008500EC">
      <w:pPr>
        <w:keepNext/>
        <w:jc w:val="center"/>
        <w:rPr>
          <w:rFonts w:ascii="Tahoma" w:hAnsi="Tahoma" w:cs="Tahoma"/>
          <w:b/>
          <w:bCs/>
          <w:szCs w:val="24"/>
        </w:rPr>
      </w:pPr>
      <w:r w:rsidRPr="00F15476">
        <w:rPr>
          <w:rFonts w:ascii="Tahoma" w:hAnsi="Tahoma" w:cs="Tahoma"/>
          <w:b/>
          <w:bCs/>
          <w:szCs w:val="24"/>
        </w:rPr>
        <w:t>TRIBUNAL SUPERIOR DEL DISTRITO JUDICIAL DE PEREIRA</w:t>
      </w:r>
    </w:p>
    <w:p w14:paraId="27FD34E7" w14:textId="77777777" w:rsidR="009D1FE3" w:rsidRPr="00F15476" w:rsidRDefault="009D1FE3" w:rsidP="008500EC">
      <w:pPr>
        <w:keepNext/>
        <w:jc w:val="center"/>
        <w:rPr>
          <w:rFonts w:ascii="Tahoma" w:hAnsi="Tahoma" w:cs="Tahoma"/>
          <w:b/>
          <w:bCs/>
          <w:szCs w:val="24"/>
        </w:rPr>
      </w:pPr>
      <w:r w:rsidRPr="00F15476">
        <w:rPr>
          <w:rFonts w:ascii="Tahoma" w:hAnsi="Tahoma" w:cs="Tahoma"/>
          <w:b/>
          <w:bCs/>
          <w:szCs w:val="24"/>
        </w:rPr>
        <w:t>SALA UNITARIA</w:t>
      </w:r>
    </w:p>
    <w:p w14:paraId="37E35B9C" w14:textId="77777777" w:rsidR="009D1FE3" w:rsidRPr="00F15476" w:rsidRDefault="009D1FE3" w:rsidP="008500EC">
      <w:pPr>
        <w:jc w:val="center"/>
        <w:rPr>
          <w:rFonts w:ascii="Tahoma" w:hAnsi="Tahoma" w:cs="Tahoma"/>
          <w:szCs w:val="24"/>
        </w:rPr>
      </w:pPr>
    </w:p>
    <w:p w14:paraId="3F9AF5FC" w14:textId="64A88D89" w:rsidR="009D1FE3" w:rsidRPr="003A7098" w:rsidRDefault="009D1FE3" w:rsidP="008500EC">
      <w:pPr>
        <w:jc w:val="center"/>
        <w:rPr>
          <w:rFonts w:ascii="Tahoma" w:hAnsi="Tahoma" w:cs="Tahoma"/>
          <w:sz w:val="22"/>
          <w:szCs w:val="22"/>
        </w:rPr>
      </w:pPr>
      <w:r w:rsidRPr="003A7098">
        <w:rPr>
          <w:rFonts w:ascii="Tahoma" w:hAnsi="Tahoma" w:cs="Tahoma"/>
          <w:b/>
          <w:sz w:val="22"/>
          <w:szCs w:val="22"/>
        </w:rPr>
        <w:t xml:space="preserve">Pereira, </w:t>
      </w:r>
      <w:r w:rsidR="00451875" w:rsidRPr="003A7098">
        <w:rPr>
          <w:rFonts w:ascii="Tahoma" w:hAnsi="Tahoma" w:cs="Tahoma"/>
          <w:b/>
          <w:sz w:val="22"/>
          <w:szCs w:val="22"/>
        </w:rPr>
        <w:t xml:space="preserve">marzo </w:t>
      </w:r>
      <w:r w:rsidRPr="003A7098">
        <w:rPr>
          <w:rFonts w:ascii="Tahoma" w:hAnsi="Tahoma" w:cs="Tahoma"/>
          <w:b/>
          <w:sz w:val="22"/>
          <w:szCs w:val="22"/>
        </w:rPr>
        <w:t>nueve (9) de dos mil dieciocho (2018)</w:t>
      </w:r>
    </w:p>
    <w:p w14:paraId="36DB977E" w14:textId="77777777" w:rsidR="009D1FE3" w:rsidRPr="003A7098" w:rsidRDefault="009D1FE3" w:rsidP="008500EC">
      <w:pPr>
        <w:rPr>
          <w:rFonts w:ascii="Tahoma" w:hAnsi="Tahoma" w:cs="Tahoma"/>
          <w:sz w:val="22"/>
          <w:szCs w:val="22"/>
        </w:rPr>
      </w:pPr>
    </w:p>
    <w:p w14:paraId="214F9989" w14:textId="45154DDA" w:rsidR="009D1FE3" w:rsidRPr="003A7098" w:rsidRDefault="000D404E" w:rsidP="008500EC">
      <w:pPr>
        <w:jc w:val="center"/>
        <w:rPr>
          <w:rFonts w:ascii="Tahoma" w:hAnsi="Tahoma" w:cs="Tahoma"/>
          <w:b/>
          <w:sz w:val="22"/>
          <w:szCs w:val="22"/>
        </w:rPr>
      </w:pPr>
      <w:r w:rsidRPr="003A7098">
        <w:rPr>
          <w:rFonts w:ascii="Tahoma" w:hAnsi="Tahoma" w:cs="Tahoma"/>
          <w:b/>
          <w:sz w:val="22"/>
          <w:szCs w:val="22"/>
        </w:rPr>
        <w:t>Auto interlocutorio</w:t>
      </w:r>
    </w:p>
    <w:p w14:paraId="05C1F1AB" w14:textId="77777777" w:rsidR="009D1FE3" w:rsidRPr="008500EC" w:rsidRDefault="009D1FE3" w:rsidP="008500EC">
      <w:pPr>
        <w:jc w:val="center"/>
        <w:rPr>
          <w:rFonts w:ascii="Tahoma" w:hAnsi="Tahoma" w:cs="Tahoma"/>
          <w:b/>
          <w:bCs/>
          <w:color w:val="000000"/>
          <w:spacing w:val="2"/>
          <w:sz w:val="22"/>
          <w:szCs w:val="22"/>
        </w:rPr>
      </w:pPr>
    </w:p>
    <w:p w14:paraId="7C60D8E0" w14:textId="77777777" w:rsidR="009D1FE3" w:rsidRPr="008500EC" w:rsidRDefault="009D1FE3" w:rsidP="008500EC">
      <w:pPr>
        <w:jc w:val="center"/>
        <w:rPr>
          <w:rFonts w:ascii="Tahoma" w:hAnsi="Tahoma" w:cs="Tahoma"/>
          <w:b/>
          <w:sz w:val="22"/>
          <w:szCs w:val="22"/>
        </w:rPr>
      </w:pPr>
      <w:r w:rsidRPr="008500EC">
        <w:rPr>
          <w:rFonts w:ascii="Tahoma" w:hAnsi="Tahoma" w:cs="Tahoma"/>
          <w:b/>
          <w:sz w:val="22"/>
          <w:szCs w:val="22"/>
        </w:rPr>
        <w:t>ASUNTO:</w:t>
      </w:r>
    </w:p>
    <w:p w14:paraId="2A6D0C93" w14:textId="77777777" w:rsidR="009D1FE3" w:rsidRPr="008500EC" w:rsidRDefault="009D1FE3" w:rsidP="008500EC">
      <w:pPr>
        <w:spacing w:line="276" w:lineRule="auto"/>
        <w:rPr>
          <w:rFonts w:ascii="Tahoma" w:hAnsi="Tahoma" w:cs="Tahoma"/>
          <w:sz w:val="22"/>
          <w:szCs w:val="22"/>
        </w:rPr>
      </w:pPr>
    </w:p>
    <w:p w14:paraId="34883F57" w14:textId="15FD3AB5" w:rsidR="009D1FE3" w:rsidRPr="008500EC" w:rsidRDefault="009D1FE3" w:rsidP="003A7098">
      <w:pPr>
        <w:spacing w:line="276" w:lineRule="auto"/>
        <w:ind w:firstLine="709"/>
        <w:jc w:val="both"/>
        <w:rPr>
          <w:rFonts w:ascii="Tahoma" w:hAnsi="Tahoma" w:cs="Tahoma"/>
          <w:sz w:val="22"/>
          <w:szCs w:val="22"/>
        </w:rPr>
      </w:pPr>
      <w:r w:rsidRPr="008500EC">
        <w:rPr>
          <w:rFonts w:ascii="Tahoma" w:hAnsi="Tahoma" w:cs="Tahoma"/>
          <w:sz w:val="22"/>
          <w:szCs w:val="22"/>
        </w:rPr>
        <w:t>Como quiera que no</w:t>
      </w:r>
      <w:r w:rsidR="001E6317">
        <w:rPr>
          <w:rFonts w:ascii="Tahoma" w:hAnsi="Tahoma" w:cs="Tahoma"/>
          <w:sz w:val="22"/>
          <w:szCs w:val="22"/>
        </w:rPr>
        <w:t xml:space="preserve"> quedan</w:t>
      </w:r>
      <w:r w:rsidRPr="008500EC">
        <w:rPr>
          <w:rFonts w:ascii="Tahoma" w:hAnsi="Tahoma" w:cs="Tahoma"/>
          <w:sz w:val="22"/>
          <w:szCs w:val="22"/>
        </w:rPr>
        <w:t xml:space="preserve"> pruebas pendientes </w:t>
      </w:r>
      <w:r w:rsidR="003A7098">
        <w:rPr>
          <w:rFonts w:ascii="Tahoma" w:hAnsi="Tahoma" w:cs="Tahoma"/>
          <w:sz w:val="22"/>
          <w:szCs w:val="22"/>
        </w:rPr>
        <w:t>por</w:t>
      </w:r>
      <w:r w:rsidRPr="008500EC">
        <w:rPr>
          <w:rFonts w:ascii="Tahoma" w:hAnsi="Tahoma" w:cs="Tahoma"/>
          <w:sz w:val="22"/>
          <w:szCs w:val="22"/>
        </w:rPr>
        <w:t xml:space="preserve"> practicar, por medio de la presente providencia se entra a analizar si en el caso de la referencia se ha cumplido la orden contenida en la sentencia de tutela proferida por esta Sala el </w:t>
      </w:r>
      <w:r w:rsidR="00245CCB" w:rsidRPr="008500EC">
        <w:rPr>
          <w:rFonts w:ascii="Tahoma" w:hAnsi="Tahoma" w:cs="Tahoma"/>
          <w:sz w:val="22"/>
          <w:szCs w:val="22"/>
        </w:rPr>
        <w:t>14 de julio de 2015</w:t>
      </w:r>
      <w:r w:rsidRPr="008500EC">
        <w:rPr>
          <w:rFonts w:ascii="Tahoma" w:hAnsi="Tahoma" w:cs="Tahoma"/>
          <w:sz w:val="22"/>
          <w:szCs w:val="22"/>
        </w:rPr>
        <w:t>.</w:t>
      </w:r>
    </w:p>
    <w:p w14:paraId="657BCEC7" w14:textId="77777777" w:rsidR="00BC43D7" w:rsidRPr="008500EC" w:rsidRDefault="00BC43D7" w:rsidP="008500EC">
      <w:pPr>
        <w:spacing w:line="276" w:lineRule="auto"/>
        <w:jc w:val="both"/>
        <w:rPr>
          <w:rFonts w:ascii="Tahoma" w:hAnsi="Tahoma" w:cs="Tahoma"/>
          <w:sz w:val="22"/>
          <w:szCs w:val="22"/>
        </w:rPr>
      </w:pPr>
    </w:p>
    <w:p w14:paraId="10424E9D" w14:textId="77777777" w:rsidR="00BC43D7" w:rsidRPr="008500EC" w:rsidRDefault="00BC43D7" w:rsidP="008500EC">
      <w:pPr>
        <w:pStyle w:val="Prrafodelista"/>
        <w:numPr>
          <w:ilvl w:val="0"/>
          <w:numId w:val="3"/>
        </w:numPr>
        <w:spacing w:line="276" w:lineRule="auto"/>
        <w:jc w:val="center"/>
        <w:rPr>
          <w:rFonts w:ascii="Tahoma" w:hAnsi="Tahoma" w:cs="Tahoma"/>
          <w:b/>
          <w:sz w:val="22"/>
          <w:szCs w:val="22"/>
        </w:rPr>
      </w:pPr>
      <w:r w:rsidRPr="008500EC">
        <w:rPr>
          <w:rFonts w:ascii="Tahoma" w:hAnsi="Tahoma" w:cs="Tahoma"/>
          <w:b/>
          <w:sz w:val="22"/>
          <w:szCs w:val="22"/>
        </w:rPr>
        <w:t>CONSIDERACIONES</w:t>
      </w:r>
    </w:p>
    <w:p w14:paraId="5ACE9A40" w14:textId="77777777" w:rsidR="00BC43D7" w:rsidRPr="008500EC" w:rsidRDefault="00BC43D7" w:rsidP="008500EC">
      <w:pPr>
        <w:spacing w:line="276" w:lineRule="auto"/>
        <w:jc w:val="both"/>
        <w:rPr>
          <w:rFonts w:ascii="Tahoma" w:hAnsi="Tahoma" w:cs="Tahoma"/>
          <w:sz w:val="22"/>
          <w:szCs w:val="22"/>
        </w:rPr>
      </w:pPr>
    </w:p>
    <w:p w14:paraId="43007273" w14:textId="3ADC2424" w:rsidR="00BC43D7" w:rsidRPr="008500EC" w:rsidRDefault="00BC43D7" w:rsidP="003A7098">
      <w:pPr>
        <w:spacing w:line="276" w:lineRule="auto"/>
        <w:ind w:firstLine="709"/>
        <w:jc w:val="both"/>
        <w:rPr>
          <w:rFonts w:ascii="Tahoma" w:hAnsi="Tahoma" w:cs="Tahoma"/>
          <w:sz w:val="22"/>
          <w:szCs w:val="22"/>
        </w:rPr>
      </w:pPr>
      <w:r w:rsidRPr="008500EC">
        <w:rPr>
          <w:rFonts w:ascii="Tahoma" w:hAnsi="Tahoma" w:cs="Tahoma"/>
          <w:sz w:val="22"/>
          <w:szCs w:val="22"/>
        </w:rPr>
        <w:t xml:space="preserve">El incidente de desacato constituye una medida de carácter coercitivo y sancionatorio con la que cuentan el afectado y el propio juez 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03338085" w14:textId="77777777" w:rsidR="00BC43D7" w:rsidRPr="008500EC" w:rsidRDefault="00BC43D7" w:rsidP="008500EC">
      <w:pPr>
        <w:spacing w:line="276" w:lineRule="auto"/>
        <w:jc w:val="both"/>
        <w:rPr>
          <w:rFonts w:ascii="Tahoma" w:hAnsi="Tahoma" w:cs="Tahoma"/>
          <w:sz w:val="22"/>
          <w:szCs w:val="22"/>
        </w:rPr>
      </w:pPr>
    </w:p>
    <w:p w14:paraId="69D62084" w14:textId="72884B66" w:rsidR="00BC43D7" w:rsidRPr="008500EC" w:rsidRDefault="00BC43D7" w:rsidP="005F61CB">
      <w:pPr>
        <w:spacing w:line="276" w:lineRule="auto"/>
        <w:ind w:firstLine="709"/>
        <w:jc w:val="both"/>
        <w:rPr>
          <w:rFonts w:ascii="Tahoma" w:hAnsi="Tahoma" w:cs="Tahoma"/>
          <w:sz w:val="22"/>
          <w:szCs w:val="22"/>
        </w:rPr>
      </w:pPr>
      <w:r w:rsidRPr="008500EC">
        <w:rPr>
          <w:rFonts w:ascii="Tahoma" w:hAnsi="Tahoma" w:cs="Tahoma"/>
          <w:sz w:val="22"/>
          <w:szCs w:val="22"/>
        </w:rPr>
        <w:t>La finalidad del desacato no es otra entonces que lograr el cumplimiento de la orden judicial que dispuso la protección de los derechos fundamentales de</w:t>
      </w:r>
      <w:r w:rsidR="005F61CB">
        <w:rPr>
          <w:rFonts w:ascii="Tahoma" w:hAnsi="Tahoma" w:cs="Tahoma"/>
          <w:sz w:val="22"/>
          <w:szCs w:val="22"/>
        </w:rPr>
        <w:t xml:space="preserve"> un accionante</w:t>
      </w:r>
      <w:r w:rsidRPr="008500EC">
        <w:rPr>
          <w:rFonts w:ascii="Tahoma" w:hAnsi="Tahoma" w:cs="Tahoma"/>
          <w:sz w:val="22"/>
          <w:szCs w:val="22"/>
        </w:rPr>
        <w:t xml:space="preserve">. En el trámite, debe el Juez del conocimiento establecer objetivamente si el fallo de tutela no se ha cumplido, </w:t>
      </w:r>
      <w:r w:rsidR="005F61CB">
        <w:rPr>
          <w:rFonts w:ascii="Tahoma" w:hAnsi="Tahoma" w:cs="Tahoma"/>
          <w:sz w:val="22"/>
          <w:szCs w:val="22"/>
        </w:rPr>
        <w:t>si</w:t>
      </w:r>
      <w:r w:rsidRPr="008500EC">
        <w:rPr>
          <w:rFonts w:ascii="Tahoma" w:hAnsi="Tahoma" w:cs="Tahoma"/>
          <w:sz w:val="22"/>
          <w:szCs w:val="22"/>
        </w:rPr>
        <w:t xml:space="preserve"> se ha cumplido de manera parcial, o si se ha tergiversado, casos en los cuales procederá a imponer la sanción que corresponda con el fin de restaurar el orden constitucional quebrantado. </w:t>
      </w:r>
    </w:p>
    <w:p w14:paraId="56AA5C9E" w14:textId="77777777" w:rsidR="00BC43D7" w:rsidRPr="008500EC" w:rsidRDefault="00BC43D7" w:rsidP="008500EC">
      <w:pPr>
        <w:spacing w:line="276" w:lineRule="auto"/>
        <w:jc w:val="both"/>
        <w:rPr>
          <w:rFonts w:ascii="Tahoma" w:hAnsi="Tahoma" w:cs="Tahoma"/>
          <w:sz w:val="22"/>
          <w:szCs w:val="22"/>
        </w:rPr>
      </w:pPr>
    </w:p>
    <w:p w14:paraId="60B0031F" w14:textId="77777777" w:rsidR="00BC43D7" w:rsidRPr="008500EC" w:rsidRDefault="00BC43D7" w:rsidP="005F61CB">
      <w:pPr>
        <w:spacing w:line="276" w:lineRule="auto"/>
        <w:ind w:firstLine="709"/>
        <w:jc w:val="both"/>
        <w:rPr>
          <w:rFonts w:ascii="Tahoma" w:hAnsi="Tahoma" w:cs="Tahoma"/>
          <w:sz w:val="22"/>
          <w:szCs w:val="22"/>
        </w:rPr>
      </w:pPr>
      <w:r w:rsidRPr="008500EC">
        <w:rPr>
          <w:rFonts w:ascii="Tahoma" w:hAnsi="Tahoma" w:cs="Tahoma"/>
          <w:sz w:val="22"/>
          <w:szCs w:val="22"/>
        </w:rPr>
        <w:t xml:space="preserve">La Corte Constitucional en sentencia T- 226 de 2016, M.P. Luis Ernesto Vargas Silva, estableció las facultades del Juez Constitucional frente a la materialización de sus decisiones, indicó: </w:t>
      </w:r>
    </w:p>
    <w:p w14:paraId="5B74A16A" w14:textId="77777777" w:rsidR="00BC43D7" w:rsidRPr="008500EC" w:rsidRDefault="00BC43D7" w:rsidP="008500EC">
      <w:pPr>
        <w:spacing w:line="276" w:lineRule="auto"/>
        <w:jc w:val="both"/>
        <w:rPr>
          <w:rFonts w:ascii="Tahoma" w:hAnsi="Tahoma" w:cs="Tahoma"/>
          <w:sz w:val="22"/>
          <w:szCs w:val="22"/>
        </w:rPr>
      </w:pPr>
    </w:p>
    <w:p w14:paraId="59B8A067" w14:textId="24614197" w:rsidR="00BC43D7" w:rsidRPr="005F61CB" w:rsidRDefault="00BC43D7" w:rsidP="005F61CB">
      <w:pPr>
        <w:tabs>
          <w:tab w:val="left" w:pos="8789"/>
        </w:tabs>
        <w:ind w:left="709" w:right="335"/>
        <w:jc w:val="both"/>
        <w:rPr>
          <w:rFonts w:ascii="Arial Narrow" w:hAnsi="Arial Narrow"/>
          <w:i/>
          <w:sz w:val="22"/>
          <w:szCs w:val="22"/>
        </w:rPr>
      </w:pPr>
      <w:r w:rsidRPr="005F61CB">
        <w:rPr>
          <w:rFonts w:ascii="Arial Narrow" w:hAnsi="Arial Narrow"/>
          <w:i/>
          <w:sz w:val="22"/>
          <w:szCs w:val="22"/>
        </w:rPr>
        <w:t>“41. En el ámbito del incidente de desacato, la labor del juez constitucional consiste en verificar: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examinar la responsabilidad subjetiva del obligado, para, finalmente, imponer las sanciones del caso, si verifica un ánimo de evadir la orden impartida en el fallo de tutela.”</w:t>
      </w:r>
    </w:p>
    <w:p w14:paraId="3CFA6CFD" w14:textId="77777777" w:rsidR="00BC43D7" w:rsidRPr="008500EC" w:rsidRDefault="00BC43D7" w:rsidP="008500EC">
      <w:pPr>
        <w:spacing w:line="276" w:lineRule="auto"/>
        <w:jc w:val="both"/>
        <w:rPr>
          <w:sz w:val="22"/>
          <w:szCs w:val="22"/>
        </w:rPr>
      </w:pPr>
    </w:p>
    <w:p w14:paraId="1B2DA2B9" w14:textId="77777777" w:rsidR="005F61CB" w:rsidRDefault="00E42F88" w:rsidP="008500EC">
      <w:pPr>
        <w:spacing w:line="276" w:lineRule="auto"/>
        <w:ind w:right="3" w:firstLine="708"/>
        <w:jc w:val="both"/>
        <w:rPr>
          <w:rFonts w:ascii="Tahoma" w:hAnsi="Tahoma" w:cs="Tahoma"/>
          <w:sz w:val="22"/>
          <w:szCs w:val="22"/>
          <w:lang w:eastAsia="es-CO"/>
        </w:rPr>
      </w:pPr>
      <w:r w:rsidRPr="008500EC">
        <w:rPr>
          <w:rFonts w:ascii="Tahoma" w:hAnsi="Tahoma" w:cs="Tahoma"/>
          <w:sz w:val="22"/>
          <w:szCs w:val="22"/>
        </w:rPr>
        <w:t xml:space="preserve">Con sentencia del </w:t>
      </w:r>
      <w:r w:rsidR="00895BA7" w:rsidRPr="008500EC">
        <w:rPr>
          <w:rFonts w:ascii="Tahoma" w:hAnsi="Tahoma" w:cs="Tahoma"/>
          <w:sz w:val="22"/>
          <w:szCs w:val="22"/>
        </w:rPr>
        <w:t>14</w:t>
      </w:r>
      <w:r w:rsidR="00F645AF" w:rsidRPr="008500EC">
        <w:rPr>
          <w:rFonts w:ascii="Tahoma" w:hAnsi="Tahoma" w:cs="Tahoma"/>
          <w:sz w:val="22"/>
          <w:szCs w:val="22"/>
        </w:rPr>
        <w:t xml:space="preserve"> de </w:t>
      </w:r>
      <w:r w:rsidR="00895BA7" w:rsidRPr="008500EC">
        <w:rPr>
          <w:rFonts w:ascii="Tahoma" w:hAnsi="Tahoma" w:cs="Tahoma"/>
          <w:sz w:val="22"/>
          <w:szCs w:val="22"/>
        </w:rPr>
        <w:t>julio</w:t>
      </w:r>
      <w:r w:rsidR="00F645AF" w:rsidRPr="008500EC">
        <w:rPr>
          <w:rFonts w:ascii="Tahoma" w:hAnsi="Tahoma" w:cs="Tahoma"/>
          <w:sz w:val="22"/>
          <w:szCs w:val="22"/>
        </w:rPr>
        <w:t xml:space="preserve"> de 201</w:t>
      </w:r>
      <w:r w:rsidR="00895BA7" w:rsidRPr="008500EC">
        <w:rPr>
          <w:rFonts w:ascii="Tahoma" w:hAnsi="Tahoma" w:cs="Tahoma"/>
          <w:sz w:val="22"/>
          <w:szCs w:val="22"/>
        </w:rPr>
        <w:t>5</w:t>
      </w:r>
      <w:r w:rsidR="003A0D19" w:rsidRPr="008500EC">
        <w:rPr>
          <w:rFonts w:ascii="Tahoma" w:hAnsi="Tahoma" w:cs="Tahoma"/>
          <w:sz w:val="22"/>
          <w:szCs w:val="22"/>
        </w:rPr>
        <w:t xml:space="preserve"> esta Sala tuteló los derechos </w:t>
      </w:r>
      <w:r w:rsidR="00F645AF" w:rsidRPr="008500EC">
        <w:rPr>
          <w:rFonts w:ascii="Tahoma" w:hAnsi="Tahoma" w:cs="Tahoma"/>
          <w:sz w:val="22"/>
          <w:szCs w:val="22"/>
        </w:rPr>
        <w:t>fundamental</w:t>
      </w:r>
      <w:r w:rsidR="003A0D19" w:rsidRPr="008500EC">
        <w:rPr>
          <w:rFonts w:ascii="Tahoma" w:hAnsi="Tahoma" w:cs="Tahoma"/>
          <w:sz w:val="22"/>
          <w:szCs w:val="22"/>
        </w:rPr>
        <w:t>es</w:t>
      </w:r>
      <w:r w:rsidR="00F645AF" w:rsidRPr="008500EC">
        <w:rPr>
          <w:rFonts w:ascii="Tahoma" w:hAnsi="Tahoma" w:cs="Tahoma"/>
          <w:sz w:val="22"/>
          <w:szCs w:val="22"/>
        </w:rPr>
        <w:t xml:space="preserve"> </w:t>
      </w:r>
      <w:r w:rsidR="00291EC0" w:rsidRPr="008500EC">
        <w:rPr>
          <w:rFonts w:ascii="Tahoma" w:eastAsia="Calibri" w:hAnsi="Tahoma" w:cs="Tahoma"/>
          <w:bCs/>
          <w:sz w:val="22"/>
          <w:szCs w:val="22"/>
        </w:rPr>
        <w:t>al debido proceso, igualdad, dignidad humana y vivienda digna de</w:t>
      </w:r>
      <w:r w:rsidR="003A0D19" w:rsidRPr="008500EC">
        <w:rPr>
          <w:rFonts w:ascii="Tahoma" w:eastAsia="Calibri" w:hAnsi="Tahoma" w:cs="Tahoma"/>
          <w:bCs/>
          <w:sz w:val="22"/>
          <w:szCs w:val="22"/>
        </w:rPr>
        <w:t xml:space="preserve"> </w:t>
      </w:r>
      <w:r w:rsidR="00291EC0" w:rsidRPr="008500EC">
        <w:rPr>
          <w:rFonts w:ascii="Tahoma" w:eastAsia="Calibri" w:hAnsi="Tahoma" w:cs="Tahoma"/>
          <w:bCs/>
          <w:sz w:val="22"/>
          <w:szCs w:val="22"/>
        </w:rPr>
        <w:t>l</w:t>
      </w:r>
      <w:r w:rsidR="003A0D19" w:rsidRPr="008500EC">
        <w:rPr>
          <w:rFonts w:ascii="Tahoma" w:eastAsia="Calibri" w:hAnsi="Tahoma" w:cs="Tahoma"/>
          <w:bCs/>
          <w:sz w:val="22"/>
          <w:szCs w:val="22"/>
        </w:rPr>
        <w:t>os</w:t>
      </w:r>
      <w:r w:rsidR="00291EC0" w:rsidRPr="008500EC">
        <w:rPr>
          <w:rFonts w:ascii="Tahoma" w:eastAsia="Calibri" w:hAnsi="Tahoma" w:cs="Tahoma"/>
          <w:bCs/>
          <w:sz w:val="22"/>
          <w:szCs w:val="22"/>
        </w:rPr>
        <w:t xml:space="preserve"> cual</w:t>
      </w:r>
      <w:r w:rsidR="003A0D19" w:rsidRPr="008500EC">
        <w:rPr>
          <w:rFonts w:ascii="Tahoma" w:eastAsia="Calibri" w:hAnsi="Tahoma" w:cs="Tahoma"/>
          <w:bCs/>
          <w:sz w:val="22"/>
          <w:szCs w:val="22"/>
        </w:rPr>
        <w:t>es</w:t>
      </w:r>
      <w:r w:rsidR="00291EC0" w:rsidRPr="008500EC">
        <w:rPr>
          <w:rFonts w:ascii="Tahoma" w:eastAsia="Calibri" w:hAnsi="Tahoma" w:cs="Tahoma"/>
          <w:bCs/>
          <w:sz w:val="22"/>
          <w:szCs w:val="22"/>
        </w:rPr>
        <w:t xml:space="preserve"> es titular la señora María Luz Deli Osorio Mejía</w:t>
      </w:r>
      <w:r w:rsidR="007E7248" w:rsidRPr="008500EC">
        <w:rPr>
          <w:rFonts w:ascii="Tahoma" w:hAnsi="Tahoma" w:cs="Tahoma"/>
          <w:sz w:val="22"/>
          <w:szCs w:val="22"/>
        </w:rPr>
        <w:t>, ordenando</w:t>
      </w:r>
      <w:r w:rsidR="00F645AF" w:rsidRPr="008500EC">
        <w:rPr>
          <w:rFonts w:ascii="Tahoma" w:hAnsi="Tahoma" w:cs="Tahoma"/>
          <w:sz w:val="22"/>
          <w:szCs w:val="22"/>
        </w:rPr>
        <w:t xml:space="preserve"> </w:t>
      </w:r>
      <w:r w:rsidR="00D27BC9" w:rsidRPr="008500EC">
        <w:rPr>
          <w:rFonts w:ascii="Tahoma" w:hAnsi="Tahoma" w:cs="Tahoma"/>
          <w:sz w:val="22"/>
          <w:szCs w:val="22"/>
        </w:rPr>
        <w:t xml:space="preserve">a </w:t>
      </w:r>
      <w:r w:rsidR="00F645AF" w:rsidRPr="008500EC">
        <w:rPr>
          <w:rFonts w:ascii="Tahoma" w:hAnsi="Tahoma" w:cs="Tahoma"/>
          <w:sz w:val="22"/>
          <w:szCs w:val="22"/>
        </w:rPr>
        <w:t xml:space="preserve"> la</w:t>
      </w:r>
      <w:r w:rsidR="00CA197F" w:rsidRPr="008500EC">
        <w:rPr>
          <w:rFonts w:ascii="Tahoma" w:hAnsi="Tahoma" w:cs="Tahoma"/>
          <w:sz w:val="22"/>
          <w:szCs w:val="22"/>
        </w:rPr>
        <w:t xml:space="preserve"> </w:t>
      </w:r>
      <w:r w:rsidR="00291EC0" w:rsidRPr="008500EC">
        <w:rPr>
          <w:rFonts w:ascii="Tahoma" w:hAnsi="Tahoma" w:cs="Tahoma"/>
          <w:sz w:val="22"/>
          <w:szCs w:val="22"/>
          <w:lang w:eastAsia="es-CO"/>
        </w:rPr>
        <w:t xml:space="preserve"> Alcaldía de la Virginia</w:t>
      </w:r>
      <w:r w:rsidR="005F61CB">
        <w:rPr>
          <w:rFonts w:ascii="Tahoma" w:hAnsi="Tahoma" w:cs="Tahoma"/>
          <w:sz w:val="22"/>
          <w:szCs w:val="22"/>
          <w:lang w:eastAsia="es-CO"/>
        </w:rPr>
        <w:t>,</w:t>
      </w:r>
      <w:r w:rsidR="00291EC0" w:rsidRPr="008500EC">
        <w:rPr>
          <w:rFonts w:ascii="Tahoma" w:hAnsi="Tahoma" w:cs="Tahoma"/>
          <w:sz w:val="22"/>
          <w:szCs w:val="22"/>
          <w:lang w:eastAsia="es-CO"/>
        </w:rPr>
        <w:t xml:space="preserve"> a través de su Alcalde</w:t>
      </w:r>
      <w:r w:rsidR="00D27BC9" w:rsidRPr="008500EC">
        <w:rPr>
          <w:rFonts w:ascii="Tahoma" w:hAnsi="Tahoma" w:cs="Tahoma"/>
          <w:sz w:val="22"/>
          <w:szCs w:val="22"/>
          <w:lang w:eastAsia="es-CO"/>
        </w:rPr>
        <w:t>,</w:t>
      </w:r>
      <w:r w:rsidR="00291EC0" w:rsidRPr="008500EC">
        <w:rPr>
          <w:rFonts w:ascii="Tahoma" w:hAnsi="Tahoma" w:cs="Tahoma"/>
          <w:sz w:val="22"/>
          <w:szCs w:val="22"/>
          <w:lang w:eastAsia="es-CO"/>
        </w:rPr>
        <w:t xml:space="preserve"> </w:t>
      </w:r>
      <w:r w:rsidR="005F61CB">
        <w:rPr>
          <w:rFonts w:ascii="Tahoma" w:hAnsi="Tahoma" w:cs="Tahoma"/>
          <w:sz w:val="22"/>
          <w:szCs w:val="22"/>
          <w:lang w:eastAsia="es-CO"/>
        </w:rPr>
        <w:t>lo siguiente:</w:t>
      </w:r>
    </w:p>
    <w:p w14:paraId="5F6BEC50" w14:textId="77777777" w:rsidR="005F61CB" w:rsidRDefault="005F61CB" w:rsidP="008500EC">
      <w:pPr>
        <w:spacing w:line="276" w:lineRule="auto"/>
        <w:ind w:right="3" w:firstLine="708"/>
        <w:jc w:val="both"/>
        <w:rPr>
          <w:rFonts w:ascii="Tahoma" w:hAnsi="Tahoma" w:cs="Tahoma"/>
          <w:sz w:val="22"/>
          <w:szCs w:val="22"/>
          <w:lang w:eastAsia="es-CO"/>
        </w:rPr>
      </w:pPr>
    </w:p>
    <w:p w14:paraId="4A559C58" w14:textId="4D2F6B39" w:rsidR="005F61CB" w:rsidRDefault="005F61CB" w:rsidP="005F61CB">
      <w:pPr>
        <w:pStyle w:val="Prrafodelista"/>
        <w:numPr>
          <w:ilvl w:val="0"/>
          <w:numId w:val="4"/>
        </w:numPr>
        <w:tabs>
          <w:tab w:val="left" w:pos="993"/>
        </w:tabs>
        <w:spacing w:line="276" w:lineRule="auto"/>
        <w:ind w:left="0" w:right="3" w:firstLine="709"/>
        <w:jc w:val="both"/>
        <w:rPr>
          <w:rFonts w:ascii="Tahoma" w:hAnsi="Tahoma" w:cs="Tahoma"/>
          <w:sz w:val="22"/>
          <w:szCs w:val="22"/>
          <w:lang w:eastAsia="es-CO"/>
        </w:rPr>
      </w:pPr>
      <w:r w:rsidRPr="005F61CB">
        <w:rPr>
          <w:rFonts w:ascii="Tahoma" w:hAnsi="Tahoma" w:cs="Tahoma"/>
          <w:sz w:val="22"/>
          <w:szCs w:val="22"/>
          <w:lang w:eastAsia="es-CO"/>
        </w:rPr>
        <w:t xml:space="preserve">Que </w:t>
      </w:r>
      <w:r w:rsidR="007E7248" w:rsidRPr="005F61CB">
        <w:rPr>
          <w:rFonts w:ascii="Tahoma" w:hAnsi="Tahoma" w:cs="Tahoma"/>
          <w:sz w:val="22"/>
          <w:szCs w:val="22"/>
          <w:lang w:eastAsia="es-CO"/>
        </w:rPr>
        <w:t xml:space="preserve">en </w:t>
      </w:r>
      <w:r w:rsidR="00291EC0" w:rsidRPr="005F61CB">
        <w:rPr>
          <w:rFonts w:ascii="Tahoma" w:hAnsi="Tahoma" w:cs="Tahoma"/>
          <w:sz w:val="22"/>
          <w:szCs w:val="22"/>
          <w:lang w:eastAsia="es-CO"/>
        </w:rPr>
        <w:t>el término improrrogable de 48 horas proced</w:t>
      </w:r>
      <w:r w:rsidRPr="005F61CB">
        <w:rPr>
          <w:rFonts w:ascii="Tahoma" w:hAnsi="Tahoma" w:cs="Tahoma"/>
          <w:sz w:val="22"/>
          <w:szCs w:val="22"/>
          <w:lang w:eastAsia="es-CO"/>
        </w:rPr>
        <w:t>iera</w:t>
      </w:r>
      <w:r w:rsidR="00291EC0" w:rsidRPr="005F61CB">
        <w:rPr>
          <w:rFonts w:ascii="Tahoma" w:hAnsi="Tahoma" w:cs="Tahoma"/>
          <w:sz w:val="22"/>
          <w:szCs w:val="22"/>
          <w:lang w:eastAsia="es-CO"/>
        </w:rPr>
        <w:t xml:space="preserve"> a notificar el Acto </w:t>
      </w:r>
      <w:r w:rsidRPr="005F61CB">
        <w:rPr>
          <w:rFonts w:ascii="Tahoma" w:hAnsi="Tahoma" w:cs="Tahoma"/>
          <w:sz w:val="22"/>
          <w:szCs w:val="22"/>
          <w:lang w:eastAsia="es-CO"/>
        </w:rPr>
        <w:t xml:space="preserve">Administrativo </w:t>
      </w:r>
      <w:r w:rsidR="00291EC0" w:rsidRPr="005F61CB">
        <w:rPr>
          <w:rFonts w:ascii="Tahoma" w:hAnsi="Tahoma" w:cs="Tahoma"/>
          <w:sz w:val="22"/>
          <w:szCs w:val="22"/>
          <w:lang w:eastAsia="es-CO"/>
        </w:rPr>
        <w:t>de la Secretaría de Planeación y Desarrollo Económico del Municipio de la Virginia – Risaralda, en el que se estableció que la señora María Luz Deli Osorio Mejía se encuentra en el listado de elegibles para la asignación de vivienda en la encuesta No. 13 y no presenta ningún inconveniente</w:t>
      </w:r>
      <w:r>
        <w:rPr>
          <w:rFonts w:ascii="Tahoma" w:hAnsi="Tahoma" w:cs="Tahoma"/>
          <w:sz w:val="22"/>
          <w:szCs w:val="22"/>
          <w:lang w:eastAsia="es-CO"/>
        </w:rPr>
        <w:t xml:space="preserve"> y,</w:t>
      </w:r>
    </w:p>
    <w:p w14:paraId="24919131" w14:textId="77777777" w:rsidR="005F61CB" w:rsidRPr="005F61CB" w:rsidRDefault="005F61CB" w:rsidP="005F61CB">
      <w:pPr>
        <w:pStyle w:val="Prrafodelista"/>
        <w:spacing w:line="276" w:lineRule="auto"/>
        <w:ind w:left="1428" w:right="3"/>
        <w:jc w:val="both"/>
        <w:rPr>
          <w:rFonts w:ascii="Tahoma" w:hAnsi="Tahoma" w:cs="Tahoma"/>
          <w:sz w:val="22"/>
          <w:szCs w:val="22"/>
          <w:lang w:eastAsia="es-CO"/>
        </w:rPr>
      </w:pPr>
    </w:p>
    <w:p w14:paraId="260CFEAC" w14:textId="070BE190" w:rsidR="00291EC0" w:rsidRPr="005F61CB" w:rsidRDefault="005F61CB" w:rsidP="005F61CB">
      <w:pPr>
        <w:pStyle w:val="Prrafodelista"/>
        <w:numPr>
          <w:ilvl w:val="0"/>
          <w:numId w:val="4"/>
        </w:numPr>
        <w:tabs>
          <w:tab w:val="left" w:pos="993"/>
        </w:tabs>
        <w:spacing w:line="276" w:lineRule="auto"/>
        <w:ind w:left="0" w:right="3" w:firstLine="709"/>
        <w:jc w:val="both"/>
        <w:rPr>
          <w:rFonts w:ascii="Tahoma" w:hAnsi="Tahoma" w:cs="Tahoma"/>
          <w:sz w:val="22"/>
          <w:szCs w:val="22"/>
          <w:lang w:eastAsia="es-CO"/>
        </w:rPr>
      </w:pPr>
      <w:r w:rsidRPr="005F61CB">
        <w:rPr>
          <w:rFonts w:ascii="Tahoma" w:hAnsi="Tahoma" w:cs="Tahoma"/>
          <w:sz w:val="22"/>
          <w:szCs w:val="22"/>
          <w:lang w:eastAsia="es-CO"/>
        </w:rPr>
        <w:t xml:space="preserve">Que </w:t>
      </w:r>
      <w:r w:rsidR="00D27BC9" w:rsidRPr="005F61CB">
        <w:rPr>
          <w:rFonts w:ascii="Tahoma" w:hAnsi="Tahoma" w:cs="Tahoma"/>
          <w:sz w:val="22"/>
          <w:szCs w:val="22"/>
          <w:lang w:eastAsia="es-CO"/>
        </w:rPr>
        <w:t xml:space="preserve">mientras </w:t>
      </w:r>
      <w:r w:rsidR="004108A9" w:rsidRPr="005F61CB">
        <w:rPr>
          <w:rFonts w:ascii="Tahoma" w:hAnsi="Tahoma" w:cs="Tahoma"/>
          <w:sz w:val="22"/>
          <w:szCs w:val="22"/>
          <w:lang w:eastAsia="es-CO"/>
        </w:rPr>
        <w:t xml:space="preserve">se </w:t>
      </w:r>
      <w:r w:rsidR="00291EC0" w:rsidRPr="005F61CB">
        <w:rPr>
          <w:rFonts w:ascii="Tahoma" w:hAnsi="Tahoma" w:cs="Tahoma"/>
          <w:sz w:val="22"/>
          <w:szCs w:val="22"/>
          <w:lang w:eastAsia="es-CO"/>
        </w:rPr>
        <w:t>entrega la casa</w:t>
      </w:r>
      <w:r w:rsidR="00D27BC9" w:rsidRPr="005F61CB">
        <w:rPr>
          <w:rFonts w:ascii="Tahoma" w:hAnsi="Tahoma" w:cs="Tahoma"/>
          <w:sz w:val="22"/>
          <w:szCs w:val="22"/>
          <w:lang w:eastAsia="es-CO"/>
        </w:rPr>
        <w:t xml:space="preserve"> a</w:t>
      </w:r>
      <w:r w:rsidR="00291EC0" w:rsidRPr="005F61CB">
        <w:rPr>
          <w:rFonts w:ascii="Tahoma" w:hAnsi="Tahoma" w:cs="Tahoma"/>
          <w:sz w:val="22"/>
          <w:szCs w:val="22"/>
          <w:lang w:eastAsia="es-CO"/>
        </w:rPr>
        <w:t xml:space="preserve"> la actora, se le garantice un albergue provisional en óptimas condiciones de salubridad e higiene o se le permita quedarse en el albergue que actualmente habita o en todo caso se la reubique en otro.</w:t>
      </w:r>
    </w:p>
    <w:p w14:paraId="1E221AAC" w14:textId="77777777" w:rsidR="005F61CB" w:rsidRDefault="005F61CB" w:rsidP="008500EC">
      <w:pPr>
        <w:spacing w:line="276" w:lineRule="auto"/>
        <w:ind w:right="3" w:firstLine="708"/>
        <w:jc w:val="both"/>
        <w:rPr>
          <w:rFonts w:ascii="Tahoma" w:eastAsia="Calibri" w:hAnsi="Tahoma" w:cs="Tahoma"/>
          <w:bCs/>
          <w:sz w:val="22"/>
          <w:szCs w:val="22"/>
        </w:rPr>
      </w:pPr>
    </w:p>
    <w:p w14:paraId="5226FF60" w14:textId="1E650113" w:rsidR="00912C4D" w:rsidRPr="008500EC" w:rsidRDefault="000A55CE"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lastRenderedPageBreak/>
        <w:t xml:space="preserve">El </w:t>
      </w:r>
      <w:r w:rsidR="00D45DC3" w:rsidRPr="008500EC">
        <w:rPr>
          <w:rFonts w:ascii="Tahoma" w:eastAsia="Calibri" w:hAnsi="Tahoma" w:cs="Tahoma"/>
          <w:bCs/>
          <w:sz w:val="22"/>
          <w:szCs w:val="22"/>
        </w:rPr>
        <w:t>20</w:t>
      </w:r>
      <w:r w:rsidR="00734B56" w:rsidRPr="008500EC">
        <w:rPr>
          <w:rFonts w:ascii="Tahoma" w:eastAsia="Calibri" w:hAnsi="Tahoma" w:cs="Tahoma"/>
          <w:bCs/>
          <w:sz w:val="22"/>
          <w:szCs w:val="22"/>
        </w:rPr>
        <w:t xml:space="preserve"> de </w:t>
      </w:r>
      <w:r w:rsidR="00D45DC3" w:rsidRPr="008500EC">
        <w:rPr>
          <w:rFonts w:ascii="Tahoma" w:eastAsia="Calibri" w:hAnsi="Tahoma" w:cs="Tahoma"/>
          <w:bCs/>
          <w:sz w:val="22"/>
          <w:szCs w:val="22"/>
        </w:rPr>
        <w:t>noviembre</w:t>
      </w:r>
      <w:r w:rsidRPr="008500EC">
        <w:rPr>
          <w:rFonts w:ascii="Tahoma" w:eastAsia="Calibri" w:hAnsi="Tahoma" w:cs="Tahoma"/>
          <w:bCs/>
          <w:sz w:val="22"/>
          <w:szCs w:val="22"/>
        </w:rPr>
        <w:t xml:space="preserve"> </w:t>
      </w:r>
      <w:r w:rsidR="00D45DC3" w:rsidRPr="008500EC">
        <w:rPr>
          <w:rFonts w:ascii="Tahoma" w:eastAsia="Calibri" w:hAnsi="Tahoma" w:cs="Tahoma"/>
          <w:bCs/>
          <w:sz w:val="22"/>
          <w:szCs w:val="22"/>
        </w:rPr>
        <w:t>de 201</w:t>
      </w:r>
      <w:r w:rsidR="0045372A" w:rsidRPr="008500EC">
        <w:rPr>
          <w:rFonts w:ascii="Tahoma" w:eastAsia="Calibri" w:hAnsi="Tahoma" w:cs="Tahoma"/>
          <w:bCs/>
          <w:sz w:val="22"/>
          <w:szCs w:val="22"/>
        </w:rPr>
        <w:t>7</w:t>
      </w:r>
      <w:r w:rsidR="009B2347" w:rsidRPr="008500EC">
        <w:rPr>
          <w:rFonts w:ascii="Tahoma" w:eastAsia="Calibri" w:hAnsi="Tahoma" w:cs="Tahoma"/>
          <w:bCs/>
          <w:sz w:val="22"/>
          <w:szCs w:val="22"/>
        </w:rPr>
        <w:t xml:space="preserve"> </w:t>
      </w:r>
      <w:r w:rsidR="00734B56" w:rsidRPr="008500EC">
        <w:rPr>
          <w:rFonts w:ascii="Tahoma" w:eastAsia="Calibri" w:hAnsi="Tahoma" w:cs="Tahoma"/>
          <w:bCs/>
          <w:sz w:val="22"/>
          <w:szCs w:val="22"/>
        </w:rPr>
        <w:t>la accionante inició trá</w:t>
      </w:r>
      <w:r w:rsidR="00E973F9" w:rsidRPr="008500EC">
        <w:rPr>
          <w:rFonts w:ascii="Tahoma" w:eastAsia="Calibri" w:hAnsi="Tahoma" w:cs="Tahoma"/>
          <w:bCs/>
          <w:sz w:val="22"/>
          <w:szCs w:val="22"/>
        </w:rPr>
        <w:t>mite incidental en el que indicó</w:t>
      </w:r>
      <w:r w:rsidR="00734B56" w:rsidRPr="008500EC">
        <w:rPr>
          <w:rFonts w:ascii="Tahoma" w:eastAsia="Calibri" w:hAnsi="Tahoma" w:cs="Tahoma"/>
          <w:bCs/>
          <w:sz w:val="22"/>
          <w:szCs w:val="22"/>
        </w:rPr>
        <w:t xml:space="preserve"> que no se ha </w:t>
      </w:r>
      <w:r w:rsidRPr="008500EC">
        <w:rPr>
          <w:rFonts w:ascii="Tahoma" w:eastAsia="Calibri" w:hAnsi="Tahoma" w:cs="Tahoma"/>
          <w:bCs/>
          <w:sz w:val="22"/>
          <w:szCs w:val="22"/>
        </w:rPr>
        <w:t>cumplido con la orden de tutela</w:t>
      </w:r>
      <w:r w:rsidR="003D3BA1" w:rsidRPr="008500EC">
        <w:rPr>
          <w:rFonts w:ascii="Tahoma" w:eastAsia="Calibri" w:hAnsi="Tahoma" w:cs="Tahoma"/>
          <w:bCs/>
          <w:sz w:val="22"/>
          <w:szCs w:val="22"/>
        </w:rPr>
        <w:t xml:space="preserve">, </w:t>
      </w:r>
      <w:r w:rsidR="00D83F28" w:rsidRPr="008500EC">
        <w:rPr>
          <w:rFonts w:ascii="Tahoma" w:eastAsia="Calibri" w:hAnsi="Tahoma" w:cs="Tahoma"/>
          <w:bCs/>
          <w:sz w:val="22"/>
          <w:szCs w:val="22"/>
        </w:rPr>
        <w:t>pues la Alcaldía de la Virginia</w:t>
      </w:r>
      <w:r w:rsidR="005F61CB">
        <w:rPr>
          <w:rFonts w:ascii="Tahoma" w:eastAsia="Calibri" w:hAnsi="Tahoma" w:cs="Tahoma"/>
          <w:bCs/>
          <w:sz w:val="22"/>
          <w:szCs w:val="22"/>
        </w:rPr>
        <w:t xml:space="preserve">, </w:t>
      </w:r>
      <w:r w:rsidR="00D83F28" w:rsidRPr="008500EC">
        <w:rPr>
          <w:rFonts w:ascii="Tahoma" w:eastAsia="Calibri" w:hAnsi="Tahoma" w:cs="Tahoma"/>
          <w:bCs/>
          <w:sz w:val="22"/>
          <w:szCs w:val="22"/>
        </w:rPr>
        <w:t xml:space="preserve">por medio de la </w:t>
      </w:r>
      <w:r w:rsidR="005F61CB" w:rsidRPr="008500EC">
        <w:rPr>
          <w:rFonts w:ascii="Tahoma" w:eastAsia="Calibri" w:hAnsi="Tahoma" w:cs="Tahoma"/>
          <w:bCs/>
          <w:sz w:val="22"/>
          <w:szCs w:val="22"/>
        </w:rPr>
        <w:t xml:space="preserve">Resolución </w:t>
      </w:r>
      <w:r w:rsidR="00D83F28" w:rsidRPr="008500EC">
        <w:rPr>
          <w:rFonts w:ascii="Tahoma" w:eastAsia="Calibri" w:hAnsi="Tahoma" w:cs="Tahoma"/>
          <w:bCs/>
          <w:sz w:val="22"/>
          <w:szCs w:val="22"/>
        </w:rPr>
        <w:t>0590 del 2 de marzo de 2017</w:t>
      </w:r>
      <w:r w:rsidR="005F61CB">
        <w:rPr>
          <w:rFonts w:ascii="Tahoma" w:eastAsia="Calibri" w:hAnsi="Tahoma" w:cs="Tahoma"/>
          <w:bCs/>
          <w:sz w:val="22"/>
          <w:szCs w:val="22"/>
        </w:rPr>
        <w:t>,</w:t>
      </w:r>
      <w:r w:rsidR="00D83F28" w:rsidRPr="008500EC">
        <w:rPr>
          <w:rFonts w:ascii="Tahoma" w:eastAsia="Calibri" w:hAnsi="Tahoma" w:cs="Tahoma"/>
          <w:bCs/>
          <w:sz w:val="22"/>
          <w:szCs w:val="22"/>
        </w:rPr>
        <w:t xml:space="preserve"> ordenó el desalojo de </w:t>
      </w:r>
      <w:r w:rsidR="005F61CB">
        <w:rPr>
          <w:rFonts w:ascii="Tahoma" w:eastAsia="Calibri" w:hAnsi="Tahoma" w:cs="Tahoma"/>
          <w:bCs/>
          <w:sz w:val="22"/>
          <w:szCs w:val="22"/>
        </w:rPr>
        <w:t xml:space="preserve">ella </w:t>
      </w:r>
      <w:r w:rsidR="00D83F28" w:rsidRPr="008500EC">
        <w:rPr>
          <w:rFonts w:ascii="Tahoma" w:eastAsia="Calibri" w:hAnsi="Tahoma" w:cs="Tahoma"/>
          <w:bCs/>
          <w:sz w:val="22"/>
          <w:szCs w:val="22"/>
        </w:rPr>
        <w:t>y su núcleo familiar</w:t>
      </w:r>
      <w:r w:rsidR="005F61CB">
        <w:rPr>
          <w:rFonts w:ascii="Tahoma" w:eastAsia="Calibri" w:hAnsi="Tahoma" w:cs="Tahoma"/>
          <w:bCs/>
          <w:sz w:val="22"/>
          <w:szCs w:val="22"/>
        </w:rPr>
        <w:t>,</w:t>
      </w:r>
      <w:r w:rsidR="00D83F28" w:rsidRPr="008500EC">
        <w:rPr>
          <w:rFonts w:ascii="Tahoma" w:eastAsia="Calibri" w:hAnsi="Tahoma" w:cs="Tahoma"/>
          <w:bCs/>
          <w:sz w:val="22"/>
          <w:szCs w:val="22"/>
        </w:rPr>
        <w:t xml:space="preserve"> </w:t>
      </w:r>
      <w:r w:rsidR="009B2347" w:rsidRPr="008500EC">
        <w:rPr>
          <w:rFonts w:ascii="Tahoma" w:eastAsia="Calibri" w:hAnsi="Tahoma" w:cs="Tahoma"/>
          <w:bCs/>
          <w:sz w:val="22"/>
          <w:szCs w:val="22"/>
        </w:rPr>
        <w:t xml:space="preserve">autorizando </w:t>
      </w:r>
      <w:r w:rsidR="00D83F28" w:rsidRPr="008500EC">
        <w:rPr>
          <w:rFonts w:ascii="Tahoma" w:eastAsia="Calibri" w:hAnsi="Tahoma" w:cs="Tahoma"/>
          <w:bCs/>
          <w:sz w:val="22"/>
          <w:szCs w:val="22"/>
        </w:rPr>
        <w:t xml:space="preserve">el traslado al </w:t>
      </w:r>
      <w:r w:rsidR="00346733" w:rsidRPr="008500EC">
        <w:rPr>
          <w:rFonts w:ascii="Tahoma" w:eastAsia="Calibri" w:hAnsi="Tahoma" w:cs="Tahoma"/>
          <w:bCs/>
          <w:sz w:val="22"/>
          <w:szCs w:val="22"/>
        </w:rPr>
        <w:t xml:space="preserve">albergue </w:t>
      </w:r>
      <w:r w:rsidR="00D83F28" w:rsidRPr="008500EC">
        <w:rPr>
          <w:rFonts w:ascii="Tahoma" w:eastAsia="Calibri" w:hAnsi="Tahoma" w:cs="Tahoma"/>
          <w:bCs/>
          <w:sz w:val="22"/>
          <w:szCs w:val="22"/>
        </w:rPr>
        <w:t>denominado Escuela Simón Bolívar, el cual, refiere la accionante, no cuenta con las normas de seguridad y salubridad</w:t>
      </w:r>
      <w:r w:rsidR="00A57AB9" w:rsidRPr="008500EC">
        <w:rPr>
          <w:rFonts w:ascii="Tahoma" w:eastAsia="Calibri" w:hAnsi="Tahoma" w:cs="Tahoma"/>
          <w:bCs/>
          <w:sz w:val="22"/>
          <w:szCs w:val="22"/>
        </w:rPr>
        <w:t xml:space="preserve"> porque el Cielo Raso amenaza con caerse y</w:t>
      </w:r>
      <w:r w:rsidR="0045372A" w:rsidRPr="008500EC">
        <w:rPr>
          <w:rFonts w:ascii="Tahoma" w:eastAsia="Calibri" w:hAnsi="Tahoma" w:cs="Tahoma"/>
          <w:bCs/>
          <w:sz w:val="22"/>
          <w:szCs w:val="22"/>
        </w:rPr>
        <w:t xml:space="preserve"> al encontrarse a 9 metros de los </w:t>
      </w:r>
      <w:proofErr w:type="spellStart"/>
      <w:r w:rsidR="0045372A" w:rsidRPr="008500EC">
        <w:rPr>
          <w:rFonts w:ascii="Tahoma" w:eastAsia="Calibri" w:hAnsi="Tahoma" w:cs="Tahoma"/>
          <w:bCs/>
          <w:sz w:val="22"/>
          <w:szCs w:val="22"/>
        </w:rPr>
        <w:t>Jarillones</w:t>
      </w:r>
      <w:proofErr w:type="spellEnd"/>
      <w:r w:rsidR="00D83F28" w:rsidRPr="008500EC">
        <w:rPr>
          <w:rFonts w:ascii="Tahoma" w:eastAsia="Calibri" w:hAnsi="Tahoma" w:cs="Tahoma"/>
          <w:bCs/>
          <w:sz w:val="22"/>
          <w:szCs w:val="22"/>
        </w:rPr>
        <w:t xml:space="preserve"> </w:t>
      </w:r>
      <w:r w:rsidR="0045372A" w:rsidRPr="008500EC">
        <w:rPr>
          <w:rFonts w:ascii="Tahoma" w:eastAsia="Calibri" w:hAnsi="Tahoma" w:cs="Tahoma"/>
          <w:bCs/>
          <w:sz w:val="22"/>
          <w:szCs w:val="22"/>
        </w:rPr>
        <w:t>se inunda</w:t>
      </w:r>
      <w:r w:rsidR="00346733">
        <w:rPr>
          <w:rFonts w:ascii="Tahoma" w:eastAsia="Calibri" w:hAnsi="Tahoma" w:cs="Tahoma"/>
          <w:bCs/>
          <w:sz w:val="22"/>
          <w:szCs w:val="22"/>
        </w:rPr>
        <w:t>;</w:t>
      </w:r>
      <w:r w:rsidR="0045372A" w:rsidRPr="008500EC">
        <w:rPr>
          <w:rFonts w:ascii="Tahoma" w:eastAsia="Calibri" w:hAnsi="Tahoma" w:cs="Tahoma"/>
          <w:bCs/>
          <w:sz w:val="22"/>
          <w:szCs w:val="22"/>
        </w:rPr>
        <w:t xml:space="preserve"> además, en </w:t>
      </w:r>
      <w:r w:rsidR="00A57AB9" w:rsidRPr="008500EC">
        <w:rPr>
          <w:rFonts w:ascii="Tahoma" w:eastAsia="Calibri" w:hAnsi="Tahoma" w:cs="Tahoma"/>
          <w:bCs/>
          <w:sz w:val="22"/>
          <w:szCs w:val="22"/>
        </w:rPr>
        <w:t xml:space="preserve">la </w:t>
      </w:r>
      <w:r w:rsidR="0045372A" w:rsidRPr="008500EC">
        <w:rPr>
          <w:rFonts w:ascii="Tahoma" w:eastAsia="Calibri" w:hAnsi="Tahoma" w:cs="Tahoma"/>
          <w:bCs/>
          <w:sz w:val="22"/>
          <w:szCs w:val="22"/>
        </w:rPr>
        <w:t>zona se resguardan los habitantes de la cal</w:t>
      </w:r>
      <w:r w:rsidR="00585E4D" w:rsidRPr="008500EC">
        <w:rPr>
          <w:rFonts w:ascii="Tahoma" w:eastAsia="Calibri" w:hAnsi="Tahoma" w:cs="Tahoma"/>
          <w:bCs/>
          <w:sz w:val="22"/>
          <w:szCs w:val="22"/>
        </w:rPr>
        <w:t>le y personas con malos hábitos</w:t>
      </w:r>
      <w:r w:rsidR="00912C4D" w:rsidRPr="008500EC">
        <w:rPr>
          <w:rFonts w:ascii="Tahoma" w:eastAsia="Calibri" w:hAnsi="Tahoma" w:cs="Tahoma"/>
          <w:bCs/>
          <w:sz w:val="22"/>
          <w:szCs w:val="22"/>
        </w:rPr>
        <w:t>.</w:t>
      </w:r>
    </w:p>
    <w:p w14:paraId="0967C19C" w14:textId="77777777" w:rsidR="00912C4D" w:rsidRPr="008500EC" w:rsidRDefault="00912C4D" w:rsidP="008500EC">
      <w:pPr>
        <w:spacing w:line="276" w:lineRule="auto"/>
        <w:ind w:right="3" w:firstLine="708"/>
        <w:jc w:val="both"/>
        <w:rPr>
          <w:rFonts w:ascii="Tahoma" w:eastAsia="Calibri" w:hAnsi="Tahoma" w:cs="Tahoma"/>
          <w:bCs/>
          <w:sz w:val="22"/>
          <w:szCs w:val="22"/>
        </w:rPr>
      </w:pPr>
    </w:p>
    <w:p w14:paraId="0DF9BE8E" w14:textId="1310B4A0" w:rsidR="00931F98" w:rsidRPr="008500EC" w:rsidRDefault="00681D94"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t>Manifestó que</w:t>
      </w:r>
      <w:r w:rsidR="00DA07DC" w:rsidRPr="008500EC">
        <w:rPr>
          <w:rFonts w:ascii="Tahoma" w:eastAsia="Calibri" w:hAnsi="Tahoma" w:cs="Tahoma"/>
          <w:bCs/>
          <w:sz w:val="22"/>
          <w:szCs w:val="22"/>
        </w:rPr>
        <w:t xml:space="preserve"> </w:t>
      </w:r>
      <w:r w:rsidRPr="008500EC">
        <w:rPr>
          <w:rFonts w:ascii="Tahoma" w:eastAsia="Calibri" w:hAnsi="Tahoma" w:cs="Tahoma"/>
          <w:bCs/>
          <w:sz w:val="22"/>
          <w:szCs w:val="22"/>
        </w:rPr>
        <w:t>si bien es cierto</w:t>
      </w:r>
      <w:r w:rsidR="003734B2">
        <w:rPr>
          <w:rFonts w:ascii="Tahoma" w:eastAsia="Calibri" w:hAnsi="Tahoma" w:cs="Tahoma"/>
          <w:bCs/>
          <w:sz w:val="22"/>
          <w:szCs w:val="22"/>
        </w:rPr>
        <w:t xml:space="preserve"> que</w:t>
      </w:r>
      <w:r w:rsidR="005849F0" w:rsidRPr="008500EC">
        <w:rPr>
          <w:rFonts w:ascii="Tahoma" w:eastAsia="Calibri" w:hAnsi="Tahoma" w:cs="Tahoma"/>
          <w:bCs/>
          <w:sz w:val="22"/>
          <w:szCs w:val="22"/>
        </w:rPr>
        <w:t xml:space="preserve"> </w:t>
      </w:r>
      <w:r w:rsidR="00912C4D" w:rsidRPr="008500EC">
        <w:rPr>
          <w:rFonts w:ascii="Tahoma" w:eastAsia="Calibri" w:hAnsi="Tahoma" w:cs="Tahoma"/>
          <w:bCs/>
          <w:sz w:val="22"/>
          <w:szCs w:val="22"/>
        </w:rPr>
        <w:t xml:space="preserve">el albergue </w:t>
      </w:r>
      <w:r w:rsidR="003734B2">
        <w:rPr>
          <w:rFonts w:ascii="Tahoma" w:eastAsia="Calibri" w:hAnsi="Tahoma" w:cs="Tahoma"/>
          <w:bCs/>
          <w:sz w:val="22"/>
          <w:szCs w:val="22"/>
        </w:rPr>
        <w:t xml:space="preserve">en el </w:t>
      </w:r>
      <w:r w:rsidR="00912C4D" w:rsidRPr="008500EC">
        <w:rPr>
          <w:rFonts w:ascii="Tahoma" w:eastAsia="Calibri" w:hAnsi="Tahoma" w:cs="Tahoma"/>
          <w:bCs/>
          <w:sz w:val="22"/>
          <w:szCs w:val="22"/>
        </w:rPr>
        <w:t xml:space="preserve">que habita no es </w:t>
      </w:r>
      <w:r w:rsidRPr="008500EC">
        <w:rPr>
          <w:rFonts w:ascii="Tahoma" w:eastAsia="Calibri" w:hAnsi="Tahoma" w:cs="Tahoma"/>
          <w:bCs/>
          <w:sz w:val="22"/>
          <w:szCs w:val="22"/>
        </w:rPr>
        <w:t>lo que una vivienda digna exige</w:t>
      </w:r>
      <w:r w:rsidR="003734B2">
        <w:rPr>
          <w:rFonts w:ascii="Tahoma" w:eastAsia="Calibri" w:hAnsi="Tahoma" w:cs="Tahoma"/>
          <w:bCs/>
          <w:sz w:val="22"/>
          <w:szCs w:val="22"/>
        </w:rPr>
        <w:t>,</w:t>
      </w:r>
      <w:r w:rsidR="00912C4D" w:rsidRPr="008500EC">
        <w:rPr>
          <w:rFonts w:ascii="Tahoma" w:eastAsia="Calibri" w:hAnsi="Tahoma" w:cs="Tahoma"/>
          <w:bCs/>
          <w:sz w:val="22"/>
          <w:szCs w:val="22"/>
        </w:rPr>
        <w:t xml:space="preserve"> por lo menos no se inunda y no corre peligro</w:t>
      </w:r>
      <w:r w:rsidR="003734B2">
        <w:rPr>
          <w:rFonts w:ascii="Tahoma" w:eastAsia="Calibri" w:hAnsi="Tahoma" w:cs="Tahoma"/>
          <w:bCs/>
          <w:sz w:val="22"/>
          <w:szCs w:val="22"/>
        </w:rPr>
        <w:t xml:space="preserve">; precisando que </w:t>
      </w:r>
      <w:r w:rsidR="00912C4D" w:rsidRPr="008500EC">
        <w:rPr>
          <w:rFonts w:ascii="Tahoma" w:eastAsia="Calibri" w:hAnsi="Tahoma" w:cs="Tahoma"/>
          <w:bCs/>
          <w:sz w:val="22"/>
          <w:szCs w:val="22"/>
        </w:rPr>
        <w:t>lo que le falta</w:t>
      </w:r>
      <w:r w:rsidR="005849F0" w:rsidRPr="008500EC">
        <w:rPr>
          <w:rFonts w:ascii="Tahoma" w:eastAsia="Calibri" w:hAnsi="Tahoma" w:cs="Tahoma"/>
          <w:bCs/>
          <w:sz w:val="22"/>
          <w:szCs w:val="22"/>
        </w:rPr>
        <w:t xml:space="preserve"> a este</w:t>
      </w:r>
      <w:r w:rsidR="00912C4D" w:rsidRPr="008500EC">
        <w:rPr>
          <w:rFonts w:ascii="Tahoma" w:eastAsia="Calibri" w:hAnsi="Tahoma" w:cs="Tahoma"/>
          <w:bCs/>
          <w:sz w:val="22"/>
          <w:szCs w:val="22"/>
        </w:rPr>
        <w:t xml:space="preserve"> es que le hagan arreglo</w:t>
      </w:r>
      <w:r w:rsidR="00931F98" w:rsidRPr="008500EC">
        <w:rPr>
          <w:rFonts w:ascii="Tahoma" w:eastAsia="Calibri" w:hAnsi="Tahoma" w:cs="Tahoma"/>
          <w:bCs/>
          <w:sz w:val="22"/>
          <w:szCs w:val="22"/>
        </w:rPr>
        <w:t>s</w:t>
      </w:r>
      <w:r w:rsidR="00912C4D" w:rsidRPr="008500EC">
        <w:rPr>
          <w:rFonts w:ascii="Tahoma" w:eastAsia="Calibri" w:hAnsi="Tahoma" w:cs="Tahoma"/>
          <w:bCs/>
          <w:sz w:val="22"/>
          <w:szCs w:val="22"/>
        </w:rPr>
        <w:t xml:space="preserve"> a la cocina</w:t>
      </w:r>
      <w:r w:rsidR="009A5227" w:rsidRPr="008500EC">
        <w:rPr>
          <w:rFonts w:ascii="Tahoma" w:eastAsia="Calibri" w:hAnsi="Tahoma" w:cs="Tahoma"/>
          <w:bCs/>
          <w:sz w:val="22"/>
          <w:szCs w:val="22"/>
        </w:rPr>
        <w:t>,</w:t>
      </w:r>
      <w:r w:rsidR="00912C4D" w:rsidRPr="008500EC">
        <w:rPr>
          <w:rFonts w:ascii="Tahoma" w:eastAsia="Calibri" w:hAnsi="Tahoma" w:cs="Tahoma"/>
          <w:bCs/>
          <w:sz w:val="22"/>
          <w:szCs w:val="22"/>
        </w:rPr>
        <w:t xml:space="preserve"> </w:t>
      </w:r>
      <w:r w:rsidR="009A5227" w:rsidRPr="008500EC">
        <w:rPr>
          <w:rFonts w:ascii="Tahoma" w:eastAsia="Calibri" w:hAnsi="Tahoma" w:cs="Tahoma"/>
          <w:bCs/>
          <w:sz w:val="22"/>
          <w:szCs w:val="22"/>
        </w:rPr>
        <w:t>a</w:t>
      </w:r>
      <w:r w:rsidR="00912C4D" w:rsidRPr="008500EC">
        <w:rPr>
          <w:rFonts w:ascii="Tahoma" w:eastAsia="Calibri" w:hAnsi="Tahoma" w:cs="Tahoma"/>
          <w:bCs/>
          <w:sz w:val="22"/>
          <w:szCs w:val="22"/>
        </w:rPr>
        <w:t>l lavadero y los baños</w:t>
      </w:r>
      <w:r w:rsidR="003734B2">
        <w:rPr>
          <w:rFonts w:ascii="Tahoma" w:eastAsia="Calibri" w:hAnsi="Tahoma" w:cs="Tahoma"/>
          <w:bCs/>
          <w:sz w:val="22"/>
          <w:szCs w:val="22"/>
        </w:rPr>
        <w:t>,</w:t>
      </w:r>
      <w:r w:rsidR="00912C4D" w:rsidRPr="008500EC">
        <w:rPr>
          <w:rFonts w:ascii="Tahoma" w:eastAsia="Calibri" w:hAnsi="Tahoma" w:cs="Tahoma"/>
          <w:bCs/>
          <w:sz w:val="22"/>
          <w:szCs w:val="22"/>
        </w:rPr>
        <w:t xml:space="preserve"> para evitar el mal uso del agua por</w:t>
      </w:r>
      <w:r w:rsidR="00931F98" w:rsidRPr="008500EC">
        <w:rPr>
          <w:rFonts w:ascii="Tahoma" w:eastAsia="Calibri" w:hAnsi="Tahoma" w:cs="Tahoma"/>
          <w:bCs/>
          <w:sz w:val="22"/>
          <w:szCs w:val="22"/>
        </w:rPr>
        <w:t xml:space="preserve"> parte de</w:t>
      </w:r>
      <w:r w:rsidR="00912C4D" w:rsidRPr="008500EC">
        <w:rPr>
          <w:rFonts w:ascii="Tahoma" w:eastAsia="Calibri" w:hAnsi="Tahoma" w:cs="Tahoma"/>
          <w:bCs/>
          <w:sz w:val="22"/>
          <w:szCs w:val="22"/>
        </w:rPr>
        <w:t xml:space="preserve"> los habitantes de la calle</w:t>
      </w:r>
      <w:r w:rsidR="003734B2">
        <w:rPr>
          <w:rFonts w:ascii="Tahoma" w:eastAsia="Calibri" w:hAnsi="Tahoma" w:cs="Tahoma"/>
          <w:bCs/>
          <w:sz w:val="22"/>
          <w:szCs w:val="22"/>
        </w:rPr>
        <w:t>; además,</w:t>
      </w:r>
      <w:r w:rsidR="00912C4D" w:rsidRPr="008500EC">
        <w:rPr>
          <w:rFonts w:ascii="Tahoma" w:eastAsia="Calibri" w:hAnsi="Tahoma" w:cs="Tahoma"/>
          <w:bCs/>
          <w:sz w:val="22"/>
          <w:szCs w:val="22"/>
        </w:rPr>
        <w:t xml:space="preserve"> que le pongan energía eléctrica porque la Alcaldía la suspendió y que realicen mantenimiento a los </w:t>
      </w:r>
      <w:r w:rsidRPr="008500EC">
        <w:rPr>
          <w:rFonts w:ascii="Tahoma" w:eastAsia="Calibri" w:hAnsi="Tahoma" w:cs="Tahoma"/>
          <w:bCs/>
          <w:sz w:val="22"/>
          <w:szCs w:val="22"/>
        </w:rPr>
        <w:t>árboles</w:t>
      </w:r>
      <w:r w:rsidR="00931F98" w:rsidRPr="008500EC">
        <w:rPr>
          <w:rFonts w:ascii="Tahoma" w:eastAsia="Calibri" w:hAnsi="Tahoma" w:cs="Tahoma"/>
          <w:bCs/>
          <w:sz w:val="22"/>
          <w:szCs w:val="22"/>
        </w:rPr>
        <w:t>.</w:t>
      </w:r>
    </w:p>
    <w:p w14:paraId="1EFCC95D" w14:textId="77777777" w:rsidR="00931F98" w:rsidRPr="008500EC" w:rsidRDefault="00931F98" w:rsidP="008500EC">
      <w:pPr>
        <w:spacing w:line="276" w:lineRule="auto"/>
        <w:ind w:right="3" w:firstLine="708"/>
        <w:jc w:val="both"/>
        <w:rPr>
          <w:rFonts w:ascii="Tahoma" w:eastAsia="Calibri" w:hAnsi="Tahoma" w:cs="Tahoma"/>
          <w:bCs/>
          <w:sz w:val="22"/>
          <w:szCs w:val="22"/>
        </w:rPr>
      </w:pPr>
    </w:p>
    <w:p w14:paraId="242EA3F2" w14:textId="331D3AAA" w:rsidR="00D83F28" w:rsidRPr="008500EC" w:rsidRDefault="00931F98"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t>Agregó que lleva 7 años a la espera de su vivienda y está cansada de vivir de albergue en albergue</w:t>
      </w:r>
      <w:r w:rsidR="003734B2">
        <w:rPr>
          <w:rFonts w:ascii="Tahoma" w:eastAsia="Calibri" w:hAnsi="Tahoma" w:cs="Tahoma"/>
          <w:bCs/>
          <w:sz w:val="22"/>
          <w:szCs w:val="22"/>
        </w:rPr>
        <w:t>,</w:t>
      </w:r>
      <w:r w:rsidRPr="008500EC">
        <w:rPr>
          <w:rFonts w:ascii="Tahoma" w:eastAsia="Calibri" w:hAnsi="Tahoma" w:cs="Tahoma"/>
          <w:bCs/>
          <w:sz w:val="22"/>
          <w:szCs w:val="22"/>
        </w:rPr>
        <w:t xml:space="preserve"> por lo que solicita la dejen en el que se encuentra hasta que le entreguen su casa </w:t>
      </w:r>
      <w:r w:rsidR="00912C4D" w:rsidRPr="008500EC">
        <w:rPr>
          <w:rFonts w:ascii="Tahoma" w:eastAsia="Calibri" w:hAnsi="Tahoma" w:cs="Tahoma"/>
          <w:bCs/>
          <w:sz w:val="22"/>
          <w:szCs w:val="22"/>
        </w:rPr>
        <w:t xml:space="preserve"> </w:t>
      </w:r>
      <w:r w:rsidR="00BD0F81" w:rsidRPr="008500EC">
        <w:rPr>
          <w:rFonts w:ascii="Tahoma" w:eastAsia="Calibri" w:hAnsi="Tahoma" w:cs="Tahoma"/>
          <w:bCs/>
          <w:sz w:val="22"/>
          <w:szCs w:val="22"/>
        </w:rPr>
        <w:t>(fl.36 a 38)</w:t>
      </w:r>
      <w:r w:rsidR="00912C4D" w:rsidRPr="008500EC">
        <w:rPr>
          <w:rFonts w:ascii="Tahoma" w:eastAsia="Calibri" w:hAnsi="Tahoma" w:cs="Tahoma"/>
          <w:bCs/>
          <w:sz w:val="22"/>
          <w:szCs w:val="22"/>
        </w:rPr>
        <w:t>.</w:t>
      </w:r>
    </w:p>
    <w:p w14:paraId="35EEB3B5" w14:textId="77777777" w:rsidR="00D83F28" w:rsidRPr="008500EC" w:rsidRDefault="00D83F28" w:rsidP="008500EC">
      <w:pPr>
        <w:spacing w:line="276" w:lineRule="auto"/>
        <w:ind w:right="3" w:firstLine="708"/>
        <w:jc w:val="both"/>
        <w:rPr>
          <w:rFonts w:ascii="Tahoma" w:eastAsia="Calibri" w:hAnsi="Tahoma" w:cs="Tahoma"/>
          <w:bCs/>
          <w:sz w:val="22"/>
          <w:szCs w:val="22"/>
        </w:rPr>
      </w:pPr>
    </w:p>
    <w:p w14:paraId="24C5E02E" w14:textId="486E8EED" w:rsidR="00D83F28" w:rsidRPr="008500EC" w:rsidRDefault="00D83F28"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t>P</w:t>
      </w:r>
      <w:r w:rsidR="003D3BA1" w:rsidRPr="008500EC">
        <w:rPr>
          <w:rFonts w:ascii="Tahoma" w:eastAsia="Calibri" w:hAnsi="Tahoma" w:cs="Tahoma"/>
          <w:bCs/>
          <w:sz w:val="22"/>
          <w:szCs w:val="22"/>
        </w:rPr>
        <w:t xml:space="preserve">or lo </w:t>
      </w:r>
      <w:r w:rsidR="0076605D" w:rsidRPr="008500EC">
        <w:rPr>
          <w:rFonts w:ascii="Tahoma" w:eastAsia="Calibri" w:hAnsi="Tahoma" w:cs="Tahoma"/>
          <w:bCs/>
          <w:sz w:val="22"/>
          <w:szCs w:val="22"/>
        </w:rPr>
        <w:t>expuesto</w:t>
      </w:r>
      <w:r w:rsidRPr="008500EC">
        <w:rPr>
          <w:rFonts w:ascii="Tahoma" w:eastAsia="Calibri" w:hAnsi="Tahoma" w:cs="Tahoma"/>
          <w:bCs/>
          <w:sz w:val="22"/>
          <w:szCs w:val="22"/>
        </w:rPr>
        <w:t xml:space="preserve">, </w:t>
      </w:r>
      <w:r w:rsidR="003D3BA1" w:rsidRPr="008500EC">
        <w:rPr>
          <w:rFonts w:ascii="Tahoma" w:eastAsia="Calibri" w:hAnsi="Tahoma" w:cs="Tahoma"/>
          <w:bCs/>
          <w:sz w:val="22"/>
          <w:szCs w:val="22"/>
        </w:rPr>
        <w:t>e</w:t>
      </w:r>
      <w:r w:rsidR="00EA2EB1" w:rsidRPr="008500EC">
        <w:rPr>
          <w:rFonts w:ascii="Tahoma" w:eastAsia="Calibri" w:hAnsi="Tahoma" w:cs="Tahoma"/>
          <w:bCs/>
          <w:sz w:val="22"/>
          <w:szCs w:val="22"/>
        </w:rPr>
        <w:t xml:space="preserve">l </w:t>
      </w:r>
      <w:r w:rsidRPr="008500EC">
        <w:rPr>
          <w:rFonts w:ascii="Tahoma" w:eastAsia="Calibri" w:hAnsi="Tahoma" w:cs="Tahoma"/>
          <w:bCs/>
          <w:sz w:val="22"/>
          <w:szCs w:val="22"/>
        </w:rPr>
        <w:t>24</w:t>
      </w:r>
      <w:r w:rsidR="00EA2EB1" w:rsidRPr="008500EC">
        <w:rPr>
          <w:rFonts w:ascii="Tahoma" w:eastAsia="Calibri" w:hAnsi="Tahoma" w:cs="Tahoma"/>
          <w:bCs/>
          <w:sz w:val="22"/>
          <w:szCs w:val="22"/>
        </w:rPr>
        <w:t xml:space="preserve"> de </w:t>
      </w:r>
      <w:r w:rsidRPr="008500EC">
        <w:rPr>
          <w:rFonts w:ascii="Tahoma" w:eastAsia="Calibri" w:hAnsi="Tahoma" w:cs="Tahoma"/>
          <w:bCs/>
          <w:sz w:val="22"/>
          <w:szCs w:val="22"/>
        </w:rPr>
        <w:t>noviembre</w:t>
      </w:r>
      <w:r w:rsidR="00EA2EB1" w:rsidRPr="008500EC">
        <w:rPr>
          <w:rFonts w:ascii="Tahoma" w:eastAsia="Calibri" w:hAnsi="Tahoma" w:cs="Tahoma"/>
          <w:bCs/>
          <w:sz w:val="22"/>
          <w:szCs w:val="22"/>
        </w:rPr>
        <w:t xml:space="preserve"> de 2017 </w:t>
      </w:r>
      <w:r w:rsidRPr="008500EC">
        <w:rPr>
          <w:rFonts w:ascii="Tahoma" w:eastAsia="Calibri" w:hAnsi="Tahoma" w:cs="Tahoma"/>
          <w:bCs/>
          <w:sz w:val="22"/>
          <w:szCs w:val="22"/>
        </w:rPr>
        <w:t xml:space="preserve">se ordenó </w:t>
      </w:r>
      <w:r w:rsidR="00EA2EB1" w:rsidRPr="008500EC">
        <w:rPr>
          <w:rFonts w:ascii="Tahoma" w:eastAsia="Calibri" w:hAnsi="Tahoma" w:cs="Tahoma"/>
          <w:bCs/>
          <w:sz w:val="22"/>
          <w:szCs w:val="22"/>
        </w:rPr>
        <w:t xml:space="preserve">requerir al </w:t>
      </w:r>
      <w:r w:rsidRPr="008500EC">
        <w:rPr>
          <w:rFonts w:ascii="Tahoma" w:eastAsia="Calibri" w:hAnsi="Tahoma" w:cs="Tahoma"/>
          <w:bCs/>
          <w:sz w:val="22"/>
          <w:szCs w:val="22"/>
        </w:rPr>
        <w:t>Alcalde del Municipio de la Virginia</w:t>
      </w:r>
      <w:r w:rsidR="0089443A">
        <w:rPr>
          <w:rFonts w:ascii="Tahoma" w:eastAsia="Calibri" w:hAnsi="Tahoma" w:cs="Tahoma"/>
          <w:bCs/>
          <w:sz w:val="22"/>
          <w:szCs w:val="22"/>
        </w:rPr>
        <w:t xml:space="preserve">, quien </w:t>
      </w:r>
      <w:r w:rsidR="00F77C2F" w:rsidRPr="008500EC">
        <w:rPr>
          <w:rFonts w:ascii="Tahoma" w:eastAsia="Calibri" w:hAnsi="Tahoma" w:cs="Tahoma"/>
          <w:bCs/>
          <w:sz w:val="22"/>
          <w:szCs w:val="22"/>
        </w:rPr>
        <w:t xml:space="preserve">indicó que </w:t>
      </w:r>
      <w:r w:rsidR="009172D7" w:rsidRPr="008500EC">
        <w:rPr>
          <w:rFonts w:ascii="Tahoma" w:eastAsia="Calibri" w:hAnsi="Tahoma" w:cs="Tahoma"/>
          <w:bCs/>
          <w:sz w:val="22"/>
          <w:szCs w:val="22"/>
        </w:rPr>
        <w:t>con la finalidad de garantizar los derechos constitucionales fundamentales de la accionante</w:t>
      </w:r>
      <w:r w:rsidR="0089443A">
        <w:rPr>
          <w:rFonts w:ascii="Tahoma" w:eastAsia="Calibri" w:hAnsi="Tahoma" w:cs="Tahoma"/>
          <w:bCs/>
          <w:sz w:val="22"/>
          <w:szCs w:val="22"/>
        </w:rPr>
        <w:t>,</w:t>
      </w:r>
      <w:r w:rsidR="009172D7" w:rsidRPr="008500EC">
        <w:rPr>
          <w:rFonts w:ascii="Tahoma" w:eastAsia="Calibri" w:hAnsi="Tahoma" w:cs="Tahoma"/>
          <w:bCs/>
          <w:sz w:val="22"/>
          <w:szCs w:val="22"/>
        </w:rPr>
        <w:t xml:space="preserve"> el </w:t>
      </w:r>
      <w:r w:rsidR="0089443A" w:rsidRPr="008500EC">
        <w:rPr>
          <w:rFonts w:ascii="Tahoma" w:eastAsia="Calibri" w:hAnsi="Tahoma" w:cs="Tahoma"/>
          <w:bCs/>
          <w:sz w:val="22"/>
          <w:szCs w:val="22"/>
        </w:rPr>
        <w:t xml:space="preserve">Municipio </w:t>
      </w:r>
      <w:r w:rsidR="009172D7" w:rsidRPr="008500EC">
        <w:rPr>
          <w:rFonts w:ascii="Tahoma" w:eastAsia="Calibri" w:hAnsi="Tahoma" w:cs="Tahoma"/>
          <w:bCs/>
          <w:sz w:val="22"/>
          <w:szCs w:val="22"/>
        </w:rPr>
        <w:t xml:space="preserve">de La Virginia dispuso </w:t>
      </w:r>
      <w:r w:rsidR="0089443A">
        <w:rPr>
          <w:rFonts w:ascii="Tahoma" w:eastAsia="Calibri" w:hAnsi="Tahoma" w:cs="Tahoma"/>
          <w:bCs/>
          <w:sz w:val="22"/>
          <w:szCs w:val="22"/>
        </w:rPr>
        <w:t>su</w:t>
      </w:r>
      <w:r w:rsidR="009172D7" w:rsidRPr="008500EC">
        <w:rPr>
          <w:rFonts w:ascii="Tahoma" w:eastAsia="Calibri" w:hAnsi="Tahoma" w:cs="Tahoma"/>
          <w:bCs/>
          <w:sz w:val="22"/>
          <w:szCs w:val="22"/>
        </w:rPr>
        <w:t xml:space="preserve"> inclusión en la base de datos de la caja de compensación familiar “COMFADI”, la cual está</w:t>
      </w:r>
      <w:r w:rsidR="00D411AC" w:rsidRPr="008500EC">
        <w:rPr>
          <w:rFonts w:ascii="Tahoma" w:eastAsia="Calibri" w:hAnsi="Tahoma" w:cs="Tahoma"/>
          <w:bCs/>
          <w:sz w:val="22"/>
          <w:szCs w:val="22"/>
        </w:rPr>
        <w:t xml:space="preserve"> </w:t>
      </w:r>
      <w:r w:rsidR="009172D7" w:rsidRPr="008500EC">
        <w:rPr>
          <w:rFonts w:ascii="Tahoma" w:eastAsia="Calibri" w:hAnsi="Tahoma" w:cs="Tahoma"/>
          <w:bCs/>
          <w:sz w:val="22"/>
          <w:szCs w:val="22"/>
        </w:rPr>
        <w:t>desarrollando el proyecto Portal de La Virginia</w:t>
      </w:r>
      <w:r w:rsidR="00D411AC" w:rsidRPr="008500EC">
        <w:rPr>
          <w:rFonts w:ascii="Tahoma" w:eastAsia="Calibri" w:hAnsi="Tahoma" w:cs="Tahoma"/>
          <w:bCs/>
          <w:sz w:val="22"/>
          <w:szCs w:val="22"/>
        </w:rPr>
        <w:t xml:space="preserve">, </w:t>
      </w:r>
      <w:r w:rsidR="00444816" w:rsidRPr="008500EC">
        <w:rPr>
          <w:rFonts w:ascii="Tahoma" w:eastAsia="Calibri" w:hAnsi="Tahoma" w:cs="Tahoma"/>
          <w:bCs/>
          <w:sz w:val="22"/>
          <w:szCs w:val="22"/>
        </w:rPr>
        <w:t>que</w:t>
      </w:r>
      <w:r w:rsidR="00D411AC" w:rsidRPr="008500EC">
        <w:rPr>
          <w:rFonts w:ascii="Tahoma" w:eastAsia="Calibri" w:hAnsi="Tahoma" w:cs="Tahoma"/>
          <w:bCs/>
          <w:sz w:val="22"/>
          <w:szCs w:val="22"/>
        </w:rPr>
        <w:t xml:space="preserve"> ya cuenta con </w:t>
      </w:r>
      <w:r w:rsidR="00906BFC" w:rsidRPr="008500EC">
        <w:rPr>
          <w:rFonts w:ascii="Tahoma" w:eastAsia="Calibri" w:hAnsi="Tahoma" w:cs="Tahoma"/>
          <w:bCs/>
          <w:sz w:val="22"/>
          <w:szCs w:val="22"/>
        </w:rPr>
        <w:t xml:space="preserve">los diseños y desarrollo parcial de obras de urbanismo. </w:t>
      </w:r>
    </w:p>
    <w:p w14:paraId="3397580F" w14:textId="77777777" w:rsidR="00906BFC" w:rsidRPr="008500EC" w:rsidRDefault="00906BFC" w:rsidP="008500EC">
      <w:pPr>
        <w:spacing w:line="276" w:lineRule="auto"/>
        <w:ind w:right="3" w:firstLine="708"/>
        <w:jc w:val="both"/>
        <w:rPr>
          <w:rFonts w:ascii="Tahoma" w:eastAsia="Calibri" w:hAnsi="Tahoma" w:cs="Tahoma"/>
          <w:bCs/>
          <w:sz w:val="22"/>
          <w:szCs w:val="22"/>
        </w:rPr>
      </w:pPr>
    </w:p>
    <w:p w14:paraId="071D3FAF" w14:textId="77777777" w:rsidR="00E44623" w:rsidRDefault="00D1790C" w:rsidP="008500EC">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 xml:space="preserve">Afirmó </w:t>
      </w:r>
      <w:r w:rsidR="00200517" w:rsidRPr="008500EC">
        <w:rPr>
          <w:rFonts w:ascii="Tahoma" w:eastAsia="Calibri" w:hAnsi="Tahoma" w:cs="Tahoma"/>
          <w:bCs/>
          <w:sz w:val="22"/>
          <w:szCs w:val="22"/>
        </w:rPr>
        <w:t xml:space="preserve">que la Secretaría </w:t>
      </w:r>
      <w:r w:rsidRPr="008500EC">
        <w:rPr>
          <w:rFonts w:ascii="Tahoma" w:eastAsia="Calibri" w:hAnsi="Tahoma" w:cs="Tahoma"/>
          <w:bCs/>
          <w:sz w:val="22"/>
          <w:szCs w:val="22"/>
        </w:rPr>
        <w:t xml:space="preserve">de </w:t>
      </w:r>
      <w:r w:rsidR="00200517" w:rsidRPr="008500EC">
        <w:rPr>
          <w:rFonts w:ascii="Tahoma" w:eastAsia="Calibri" w:hAnsi="Tahoma" w:cs="Tahoma"/>
          <w:bCs/>
          <w:sz w:val="22"/>
          <w:szCs w:val="22"/>
        </w:rPr>
        <w:t>Desarrollo Social, Gobierno y Planeació</w:t>
      </w:r>
      <w:r w:rsidR="00906BFC" w:rsidRPr="008500EC">
        <w:rPr>
          <w:rFonts w:ascii="Tahoma" w:eastAsia="Calibri" w:hAnsi="Tahoma" w:cs="Tahoma"/>
          <w:bCs/>
          <w:sz w:val="22"/>
          <w:szCs w:val="22"/>
        </w:rPr>
        <w:t>n del munici</w:t>
      </w:r>
      <w:r w:rsidR="0015003A" w:rsidRPr="008500EC">
        <w:rPr>
          <w:rFonts w:ascii="Tahoma" w:eastAsia="Calibri" w:hAnsi="Tahoma" w:cs="Tahoma"/>
          <w:bCs/>
          <w:sz w:val="22"/>
          <w:szCs w:val="22"/>
        </w:rPr>
        <w:t xml:space="preserve">pio han sostenido diálogos con la accionante, con el fin de lograr su traslado voluntario a otro albergue temporal mientras el proyecto Portal de La Virginia es culminado, sin embargo, </w:t>
      </w:r>
      <w:r w:rsidR="00E44623">
        <w:rPr>
          <w:rFonts w:ascii="Tahoma" w:eastAsia="Calibri" w:hAnsi="Tahoma" w:cs="Tahoma"/>
          <w:bCs/>
          <w:sz w:val="22"/>
          <w:szCs w:val="22"/>
        </w:rPr>
        <w:t>ella</w:t>
      </w:r>
      <w:r w:rsidR="0015003A" w:rsidRPr="008500EC">
        <w:rPr>
          <w:rFonts w:ascii="Tahoma" w:eastAsia="Calibri" w:hAnsi="Tahoma" w:cs="Tahoma"/>
          <w:bCs/>
          <w:sz w:val="22"/>
          <w:szCs w:val="22"/>
        </w:rPr>
        <w:t xml:space="preserve"> se ha negado aduciendo que no se traslada hasta tanto </w:t>
      </w:r>
      <w:r w:rsidR="00CF6F44" w:rsidRPr="008500EC">
        <w:rPr>
          <w:rFonts w:ascii="Tahoma" w:eastAsia="Calibri" w:hAnsi="Tahoma" w:cs="Tahoma"/>
          <w:bCs/>
          <w:sz w:val="22"/>
          <w:szCs w:val="22"/>
        </w:rPr>
        <w:t xml:space="preserve">no se le entregue </w:t>
      </w:r>
      <w:r w:rsidR="00200517" w:rsidRPr="008500EC">
        <w:rPr>
          <w:rFonts w:ascii="Tahoma" w:eastAsia="Calibri" w:hAnsi="Tahoma" w:cs="Tahoma"/>
          <w:bCs/>
          <w:sz w:val="22"/>
          <w:szCs w:val="22"/>
        </w:rPr>
        <w:t>su</w:t>
      </w:r>
      <w:r w:rsidR="00CF6F44" w:rsidRPr="008500EC">
        <w:rPr>
          <w:rFonts w:ascii="Tahoma" w:eastAsia="Calibri" w:hAnsi="Tahoma" w:cs="Tahoma"/>
          <w:bCs/>
          <w:sz w:val="22"/>
          <w:szCs w:val="22"/>
        </w:rPr>
        <w:t xml:space="preserve"> vivienda</w:t>
      </w:r>
      <w:r w:rsidR="00E44623">
        <w:rPr>
          <w:rFonts w:ascii="Tahoma" w:eastAsia="Calibri" w:hAnsi="Tahoma" w:cs="Tahoma"/>
          <w:bCs/>
          <w:sz w:val="22"/>
          <w:szCs w:val="22"/>
        </w:rPr>
        <w:t>.</w:t>
      </w:r>
    </w:p>
    <w:p w14:paraId="6C5EE577" w14:textId="77777777" w:rsidR="00E44623" w:rsidRDefault="00E44623" w:rsidP="008500EC">
      <w:pPr>
        <w:spacing w:line="276" w:lineRule="auto"/>
        <w:ind w:right="3" w:firstLine="708"/>
        <w:jc w:val="both"/>
        <w:rPr>
          <w:rFonts w:ascii="Tahoma" w:eastAsia="Calibri" w:hAnsi="Tahoma" w:cs="Tahoma"/>
          <w:bCs/>
          <w:sz w:val="22"/>
          <w:szCs w:val="22"/>
        </w:rPr>
      </w:pPr>
    </w:p>
    <w:p w14:paraId="5019FC3C" w14:textId="3EE2BF48" w:rsidR="00906BFC" w:rsidRDefault="00CF6F44"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t xml:space="preserve"> </w:t>
      </w:r>
      <w:r w:rsidR="00E44623" w:rsidRPr="008500EC">
        <w:rPr>
          <w:rFonts w:ascii="Tahoma" w:eastAsia="Calibri" w:hAnsi="Tahoma" w:cs="Tahoma"/>
          <w:bCs/>
          <w:sz w:val="22"/>
          <w:szCs w:val="22"/>
        </w:rPr>
        <w:t xml:space="preserve">Agregó </w:t>
      </w:r>
      <w:r w:rsidRPr="008500EC">
        <w:rPr>
          <w:rFonts w:ascii="Tahoma" w:eastAsia="Calibri" w:hAnsi="Tahoma" w:cs="Tahoma"/>
          <w:bCs/>
          <w:sz w:val="22"/>
          <w:szCs w:val="22"/>
        </w:rPr>
        <w:t xml:space="preserve">que </w:t>
      </w:r>
      <w:r w:rsidR="004D2159" w:rsidRPr="008500EC">
        <w:rPr>
          <w:rFonts w:ascii="Tahoma" w:eastAsia="Calibri" w:hAnsi="Tahoma" w:cs="Tahoma"/>
          <w:bCs/>
          <w:sz w:val="22"/>
          <w:szCs w:val="22"/>
        </w:rPr>
        <w:t xml:space="preserve"> en la sentencia </w:t>
      </w:r>
      <w:r w:rsidR="0088349D" w:rsidRPr="008500EC">
        <w:rPr>
          <w:rFonts w:ascii="Tahoma" w:eastAsia="Calibri" w:hAnsi="Tahoma" w:cs="Tahoma"/>
          <w:bCs/>
          <w:sz w:val="22"/>
          <w:szCs w:val="22"/>
        </w:rPr>
        <w:t>se dio la facultad de reubicar a la accionante siempre que el nuevo albergue contara</w:t>
      </w:r>
      <w:r w:rsidRPr="008500EC">
        <w:rPr>
          <w:rFonts w:ascii="Tahoma" w:eastAsia="Calibri" w:hAnsi="Tahoma" w:cs="Tahoma"/>
          <w:bCs/>
          <w:sz w:val="22"/>
          <w:szCs w:val="22"/>
        </w:rPr>
        <w:t xml:space="preserve"> con las condiciones de s</w:t>
      </w:r>
      <w:r w:rsidR="00BD0F81" w:rsidRPr="008500EC">
        <w:rPr>
          <w:rFonts w:ascii="Tahoma" w:eastAsia="Calibri" w:hAnsi="Tahoma" w:cs="Tahoma"/>
          <w:bCs/>
          <w:sz w:val="22"/>
          <w:szCs w:val="22"/>
        </w:rPr>
        <w:t>alubridad, higiene, y seguridad</w:t>
      </w:r>
      <w:r w:rsidR="00E44623">
        <w:rPr>
          <w:rFonts w:ascii="Tahoma" w:eastAsia="Calibri" w:hAnsi="Tahoma" w:cs="Tahoma"/>
          <w:bCs/>
          <w:sz w:val="22"/>
          <w:szCs w:val="22"/>
        </w:rPr>
        <w:t>,</w:t>
      </w:r>
      <w:r w:rsidR="003372F9" w:rsidRPr="008500EC">
        <w:rPr>
          <w:rFonts w:ascii="Tahoma" w:eastAsia="Calibri" w:hAnsi="Tahoma" w:cs="Tahoma"/>
          <w:bCs/>
          <w:sz w:val="22"/>
          <w:szCs w:val="22"/>
        </w:rPr>
        <w:t xml:space="preserve"> c</w:t>
      </w:r>
      <w:r w:rsidR="005E146C" w:rsidRPr="008500EC">
        <w:rPr>
          <w:rFonts w:ascii="Tahoma" w:eastAsia="Calibri" w:hAnsi="Tahoma" w:cs="Tahoma"/>
          <w:bCs/>
          <w:sz w:val="22"/>
          <w:szCs w:val="22"/>
        </w:rPr>
        <w:t>ondiciones con las que cuenta la</w:t>
      </w:r>
      <w:r w:rsidR="00E05823" w:rsidRPr="008500EC">
        <w:rPr>
          <w:rFonts w:ascii="Tahoma" w:eastAsia="Calibri" w:hAnsi="Tahoma" w:cs="Tahoma"/>
          <w:bCs/>
          <w:sz w:val="22"/>
          <w:szCs w:val="22"/>
        </w:rPr>
        <w:t xml:space="preserve"> </w:t>
      </w:r>
      <w:r w:rsidR="00E44623">
        <w:rPr>
          <w:rFonts w:ascii="Tahoma" w:eastAsia="Calibri" w:hAnsi="Tahoma" w:cs="Tahoma"/>
          <w:bCs/>
          <w:sz w:val="22"/>
          <w:szCs w:val="22"/>
        </w:rPr>
        <w:t>aludida e</w:t>
      </w:r>
      <w:r w:rsidR="00E05823" w:rsidRPr="008500EC">
        <w:rPr>
          <w:rFonts w:ascii="Tahoma" w:eastAsia="Calibri" w:hAnsi="Tahoma" w:cs="Tahoma"/>
          <w:bCs/>
          <w:sz w:val="22"/>
          <w:szCs w:val="22"/>
        </w:rPr>
        <w:t>scuela,</w:t>
      </w:r>
      <w:r w:rsidR="00B52C0E" w:rsidRPr="008500EC">
        <w:rPr>
          <w:rFonts w:ascii="Tahoma" w:eastAsia="Calibri" w:hAnsi="Tahoma" w:cs="Tahoma"/>
          <w:bCs/>
          <w:sz w:val="22"/>
          <w:szCs w:val="22"/>
        </w:rPr>
        <w:t xml:space="preserve"> hecho que motivó</w:t>
      </w:r>
      <w:r w:rsidR="005E146C" w:rsidRPr="008500EC">
        <w:rPr>
          <w:rFonts w:ascii="Tahoma" w:eastAsia="Calibri" w:hAnsi="Tahoma" w:cs="Tahoma"/>
          <w:bCs/>
          <w:sz w:val="22"/>
          <w:szCs w:val="22"/>
        </w:rPr>
        <w:t xml:space="preserve"> la </w:t>
      </w:r>
      <w:r w:rsidR="00E44623">
        <w:rPr>
          <w:rFonts w:ascii="Tahoma" w:eastAsia="Calibri" w:hAnsi="Tahoma" w:cs="Tahoma"/>
          <w:bCs/>
          <w:sz w:val="22"/>
          <w:szCs w:val="22"/>
        </w:rPr>
        <w:t xml:space="preserve">expedición de la </w:t>
      </w:r>
      <w:r w:rsidR="00E44623" w:rsidRPr="008500EC">
        <w:rPr>
          <w:rFonts w:ascii="Tahoma" w:eastAsia="Calibri" w:hAnsi="Tahoma" w:cs="Tahoma"/>
          <w:bCs/>
          <w:sz w:val="22"/>
          <w:szCs w:val="22"/>
        </w:rPr>
        <w:t xml:space="preserve">Resolución  </w:t>
      </w:r>
      <w:r w:rsidR="005E146C" w:rsidRPr="008500EC">
        <w:rPr>
          <w:rFonts w:ascii="Tahoma" w:eastAsia="Calibri" w:hAnsi="Tahoma" w:cs="Tahoma"/>
          <w:bCs/>
          <w:sz w:val="22"/>
          <w:szCs w:val="22"/>
        </w:rPr>
        <w:t>Nº 059 de 2 de marzo de 2017</w:t>
      </w:r>
      <w:r w:rsidR="00BD0F81" w:rsidRPr="008500EC">
        <w:rPr>
          <w:rFonts w:ascii="Tahoma" w:eastAsia="Calibri" w:hAnsi="Tahoma" w:cs="Tahoma"/>
          <w:bCs/>
          <w:sz w:val="22"/>
          <w:szCs w:val="22"/>
        </w:rPr>
        <w:t xml:space="preserve"> (</w:t>
      </w:r>
      <w:proofErr w:type="spellStart"/>
      <w:r w:rsidR="00BD0F81" w:rsidRPr="008500EC">
        <w:rPr>
          <w:rFonts w:ascii="Tahoma" w:eastAsia="Calibri" w:hAnsi="Tahoma" w:cs="Tahoma"/>
          <w:bCs/>
          <w:sz w:val="22"/>
          <w:szCs w:val="22"/>
        </w:rPr>
        <w:t>fl</w:t>
      </w:r>
      <w:proofErr w:type="spellEnd"/>
      <w:r w:rsidR="00BD0F81" w:rsidRPr="008500EC">
        <w:rPr>
          <w:rFonts w:ascii="Tahoma" w:eastAsia="Calibri" w:hAnsi="Tahoma" w:cs="Tahoma"/>
          <w:bCs/>
          <w:sz w:val="22"/>
          <w:szCs w:val="22"/>
        </w:rPr>
        <w:t>.</w:t>
      </w:r>
      <w:r w:rsidR="008500EC">
        <w:rPr>
          <w:rFonts w:ascii="Tahoma" w:eastAsia="Calibri" w:hAnsi="Tahoma" w:cs="Tahoma"/>
          <w:bCs/>
          <w:sz w:val="22"/>
          <w:szCs w:val="22"/>
        </w:rPr>
        <w:t xml:space="preserve"> </w:t>
      </w:r>
      <w:r w:rsidR="0088349D" w:rsidRPr="008500EC">
        <w:rPr>
          <w:rFonts w:ascii="Tahoma" w:eastAsia="Calibri" w:hAnsi="Tahoma" w:cs="Tahoma"/>
          <w:bCs/>
          <w:sz w:val="22"/>
          <w:szCs w:val="22"/>
        </w:rPr>
        <w:t xml:space="preserve">55 </w:t>
      </w:r>
      <w:r w:rsidR="005E146C" w:rsidRPr="008500EC">
        <w:rPr>
          <w:rFonts w:ascii="Tahoma" w:eastAsia="Calibri" w:hAnsi="Tahoma" w:cs="Tahoma"/>
          <w:bCs/>
          <w:sz w:val="22"/>
          <w:szCs w:val="22"/>
        </w:rPr>
        <w:t>a 64).</w:t>
      </w:r>
    </w:p>
    <w:p w14:paraId="40F5F3E6" w14:textId="77777777" w:rsidR="008500EC" w:rsidRPr="008500EC" w:rsidRDefault="008500EC" w:rsidP="008500EC">
      <w:pPr>
        <w:spacing w:line="276" w:lineRule="auto"/>
        <w:ind w:right="3" w:firstLine="708"/>
        <w:jc w:val="both"/>
        <w:rPr>
          <w:rFonts w:ascii="Tahoma" w:eastAsia="Calibri" w:hAnsi="Tahoma" w:cs="Tahoma"/>
          <w:bCs/>
          <w:sz w:val="22"/>
          <w:szCs w:val="22"/>
        </w:rPr>
      </w:pPr>
    </w:p>
    <w:p w14:paraId="6F6C7F2C" w14:textId="7A6E7670" w:rsidR="00F45957" w:rsidRPr="008500EC" w:rsidRDefault="00F45957"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t xml:space="preserve">Previo a dar apertura al incidente de desacato y teniendo en cuenta el </w:t>
      </w:r>
      <w:r w:rsidR="002C6F78" w:rsidRPr="008500EC">
        <w:rPr>
          <w:rFonts w:ascii="Tahoma" w:eastAsia="Calibri" w:hAnsi="Tahoma" w:cs="Tahoma"/>
          <w:bCs/>
          <w:sz w:val="22"/>
          <w:szCs w:val="22"/>
        </w:rPr>
        <w:t>acta del 6 de marzo de 2017</w:t>
      </w:r>
      <w:r w:rsidR="00E44623">
        <w:rPr>
          <w:rFonts w:ascii="Tahoma" w:eastAsia="Calibri" w:hAnsi="Tahoma" w:cs="Tahoma"/>
          <w:bCs/>
          <w:sz w:val="22"/>
          <w:szCs w:val="22"/>
        </w:rPr>
        <w:t xml:space="preserve">, </w:t>
      </w:r>
      <w:r w:rsidRPr="008500EC">
        <w:rPr>
          <w:rFonts w:ascii="Tahoma" w:eastAsia="Calibri" w:hAnsi="Tahoma" w:cs="Tahoma"/>
          <w:bCs/>
          <w:sz w:val="22"/>
          <w:szCs w:val="22"/>
        </w:rPr>
        <w:t>donde la  Alcaldía Municipal de La Virginia se comprometió  a realizar adecuaciones a la Escuela Simón Bolívar</w:t>
      </w:r>
      <w:r w:rsidR="00E44623">
        <w:rPr>
          <w:rFonts w:ascii="Tahoma" w:eastAsia="Calibri" w:hAnsi="Tahoma" w:cs="Tahoma"/>
          <w:bCs/>
          <w:sz w:val="22"/>
          <w:szCs w:val="22"/>
        </w:rPr>
        <w:t xml:space="preserve"> </w:t>
      </w:r>
      <w:r w:rsidR="00E44623" w:rsidRPr="008500EC">
        <w:rPr>
          <w:rFonts w:ascii="Tahoma" w:eastAsia="Calibri" w:hAnsi="Tahoma" w:cs="Tahoma"/>
          <w:bCs/>
          <w:sz w:val="22"/>
          <w:szCs w:val="22"/>
        </w:rPr>
        <w:t>(fl.45 y 46)</w:t>
      </w:r>
      <w:r w:rsidRPr="008500EC">
        <w:rPr>
          <w:rFonts w:ascii="Tahoma" w:eastAsia="Calibri" w:hAnsi="Tahoma" w:cs="Tahoma"/>
          <w:bCs/>
          <w:sz w:val="22"/>
          <w:szCs w:val="22"/>
        </w:rPr>
        <w:t xml:space="preserve">, el Despacho requirió al Alcalde de dicho municipio para que informara si se habían realizado y para que </w:t>
      </w:r>
      <w:r w:rsidR="00D46525" w:rsidRPr="008500EC">
        <w:rPr>
          <w:rFonts w:ascii="Tahoma" w:eastAsia="Calibri" w:hAnsi="Tahoma" w:cs="Tahoma"/>
          <w:bCs/>
          <w:sz w:val="22"/>
          <w:szCs w:val="22"/>
        </w:rPr>
        <w:t>comunicara</w:t>
      </w:r>
      <w:r w:rsidRPr="008500EC">
        <w:rPr>
          <w:rFonts w:ascii="Tahoma" w:eastAsia="Calibri" w:hAnsi="Tahoma" w:cs="Tahoma"/>
          <w:bCs/>
          <w:sz w:val="22"/>
          <w:szCs w:val="22"/>
        </w:rPr>
        <w:t xml:space="preserve"> la fecha en que va ser entregada la vivienda del Proyecto Portal de La Virginia a la señora María luz Deli Osorio Mej</w:t>
      </w:r>
      <w:r w:rsidR="002F5070" w:rsidRPr="008500EC">
        <w:rPr>
          <w:rFonts w:ascii="Tahoma" w:eastAsia="Calibri" w:hAnsi="Tahoma" w:cs="Tahoma"/>
          <w:bCs/>
          <w:sz w:val="22"/>
          <w:szCs w:val="22"/>
        </w:rPr>
        <w:t>ía (fl.75).</w:t>
      </w:r>
    </w:p>
    <w:p w14:paraId="4E18C7D9" w14:textId="77777777" w:rsidR="002F5070" w:rsidRPr="008500EC" w:rsidRDefault="002F5070" w:rsidP="008500EC">
      <w:pPr>
        <w:spacing w:line="276" w:lineRule="auto"/>
        <w:ind w:right="3" w:firstLine="708"/>
        <w:jc w:val="both"/>
        <w:rPr>
          <w:rFonts w:ascii="Tahoma" w:eastAsia="Calibri" w:hAnsi="Tahoma" w:cs="Tahoma"/>
          <w:bCs/>
          <w:sz w:val="22"/>
          <w:szCs w:val="22"/>
        </w:rPr>
      </w:pPr>
    </w:p>
    <w:p w14:paraId="4098E443" w14:textId="5214A3A3" w:rsidR="002C6F78" w:rsidRPr="008500EC" w:rsidRDefault="002F5070"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t>E</w:t>
      </w:r>
      <w:r w:rsidR="00E44623">
        <w:rPr>
          <w:rFonts w:ascii="Tahoma" w:eastAsia="Calibri" w:hAnsi="Tahoma" w:cs="Tahoma"/>
          <w:bCs/>
          <w:sz w:val="22"/>
          <w:szCs w:val="22"/>
        </w:rPr>
        <w:t>n respuesta a lo anterior, el</w:t>
      </w:r>
      <w:r w:rsidRPr="008500EC">
        <w:rPr>
          <w:rFonts w:ascii="Tahoma" w:eastAsia="Calibri" w:hAnsi="Tahoma" w:cs="Tahoma"/>
          <w:bCs/>
          <w:sz w:val="22"/>
          <w:szCs w:val="22"/>
        </w:rPr>
        <w:t xml:space="preserve"> 2 de febrero de 2018 el Secretario de Gobierno </w:t>
      </w:r>
      <w:r w:rsidR="008F1D80" w:rsidRPr="008500EC">
        <w:rPr>
          <w:rFonts w:ascii="Tahoma" w:eastAsia="Calibri" w:hAnsi="Tahoma" w:cs="Tahoma"/>
          <w:bCs/>
          <w:sz w:val="22"/>
          <w:szCs w:val="22"/>
        </w:rPr>
        <w:t>del</w:t>
      </w:r>
      <w:r w:rsidR="00E44623">
        <w:rPr>
          <w:rFonts w:ascii="Tahoma" w:eastAsia="Calibri" w:hAnsi="Tahoma" w:cs="Tahoma"/>
          <w:bCs/>
          <w:sz w:val="22"/>
          <w:szCs w:val="22"/>
        </w:rPr>
        <w:t xml:space="preserve"> aludido</w:t>
      </w:r>
      <w:r w:rsidR="008F1D80" w:rsidRPr="008500EC">
        <w:rPr>
          <w:rFonts w:ascii="Tahoma" w:eastAsia="Calibri" w:hAnsi="Tahoma" w:cs="Tahoma"/>
          <w:bCs/>
          <w:sz w:val="22"/>
          <w:szCs w:val="22"/>
        </w:rPr>
        <w:t xml:space="preserve"> </w:t>
      </w:r>
      <w:r w:rsidR="00E44623">
        <w:rPr>
          <w:rFonts w:ascii="Tahoma" w:eastAsia="Calibri" w:hAnsi="Tahoma" w:cs="Tahoma"/>
          <w:bCs/>
          <w:sz w:val="22"/>
          <w:szCs w:val="22"/>
        </w:rPr>
        <w:t>m</w:t>
      </w:r>
      <w:r w:rsidR="008F1D80" w:rsidRPr="008500EC">
        <w:rPr>
          <w:rFonts w:ascii="Tahoma" w:eastAsia="Calibri" w:hAnsi="Tahoma" w:cs="Tahoma"/>
          <w:bCs/>
          <w:sz w:val="22"/>
          <w:szCs w:val="22"/>
        </w:rPr>
        <w:t xml:space="preserve">unicipio </w:t>
      </w:r>
      <w:r w:rsidRPr="008500EC">
        <w:rPr>
          <w:rFonts w:ascii="Tahoma" w:eastAsia="Calibri" w:hAnsi="Tahoma" w:cs="Tahoma"/>
          <w:bCs/>
          <w:sz w:val="22"/>
          <w:szCs w:val="22"/>
        </w:rPr>
        <w:t xml:space="preserve">dio respuesta </w:t>
      </w:r>
      <w:r w:rsidR="002C6F78" w:rsidRPr="008500EC">
        <w:rPr>
          <w:rFonts w:ascii="Tahoma" w:eastAsia="Calibri" w:hAnsi="Tahoma" w:cs="Tahoma"/>
          <w:bCs/>
          <w:sz w:val="22"/>
          <w:szCs w:val="22"/>
        </w:rPr>
        <w:t xml:space="preserve">al requerimiento </w:t>
      </w:r>
      <w:r w:rsidRPr="008500EC">
        <w:rPr>
          <w:rFonts w:ascii="Tahoma" w:eastAsia="Calibri" w:hAnsi="Tahoma" w:cs="Tahoma"/>
          <w:bCs/>
          <w:sz w:val="22"/>
          <w:szCs w:val="22"/>
        </w:rPr>
        <w:t>indicando que</w:t>
      </w:r>
      <w:r w:rsidR="002C6F78" w:rsidRPr="008500EC">
        <w:rPr>
          <w:rFonts w:ascii="Tahoma" w:eastAsia="Calibri" w:hAnsi="Tahoma" w:cs="Tahoma"/>
          <w:bCs/>
          <w:sz w:val="22"/>
          <w:szCs w:val="22"/>
        </w:rPr>
        <w:t xml:space="preserve"> en marzo de</w:t>
      </w:r>
      <w:r w:rsidR="00D27294" w:rsidRPr="008500EC">
        <w:rPr>
          <w:rFonts w:ascii="Tahoma" w:eastAsia="Calibri" w:hAnsi="Tahoma" w:cs="Tahoma"/>
          <w:bCs/>
          <w:sz w:val="22"/>
          <w:szCs w:val="22"/>
        </w:rPr>
        <w:t>l</w:t>
      </w:r>
      <w:r w:rsidR="002C6F78" w:rsidRPr="008500EC">
        <w:rPr>
          <w:rFonts w:ascii="Tahoma" w:eastAsia="Calibri" w:hAnsi="Tahoma" w:cs="Tahoma"/>
          <w:bCs/>
          <w:sz w:val="22"/>
          <w:szCs w:val="22"/>
        </w:rPr>
        <w:t xml:space="preserve"> 2017</w:t>
      </w:r>
      <w:r w:rsidR="00E44623">
        <w:rPr>
          <w:rFonts w:ascii="Tahoma" w:eastAsia="Calibri" w:hAnsi="Tahoma" w:cs="Tahoma"/>
          <w:bCs/>
          <w:sz w:val="22"/>
          <w:szCs w:val="22"/>
        </w:rPr>
        <w:t>,</w:t>
      </w:r>
      <w:r w:rsidR="002C6F78" w:rsidRPr="008500EC">
        <w:rPr>
          <w:rFonts w:ascii="Tahoma" w:eastAsia="Calibri" w:hAnsi="Tahoma" w:cs="Tahoma"/>
          <w:bCs/>
          <w:sz w:val="22"/>
          <w:szCs w:val="22"/>
        </w:rPr>
        <w:t xml:space="preserve"> en compañía de la Defensoría Regional del Pueblo</w:t>
      </w:r>
      <w:r w:rsidR="00E44623">
        <w:rPr>
          <w:rFonts w:ascii="Tahoma" w:eastAsia="Calibri" w:hAnsi="Tahoma" w:cs="Tahoma"/>
          <w:bCs/>
          <w:sz w:val="22"/>
          <w:szCs w:val="22"/>
        </w:rPr>
        <w:t>,</w:t>
      </w:r>
      <w:r w:rsidR="002C6F78" w:rsidRPr="008500EC">
        <w:rPr>
          <w:rFonts w:ascii="Tahoma" w:eastAsia="Calibri" w:hAnsi="Tahoma" w:cs="Tahoma"/>
          <w:bCs/>
          <w:sz w:val="22"/>
          <w:szCs w:val="22"/>
        </w:rPr>
        <w:t xml:space="preserve"> se dirigieron al sitio denominado </w:t>
      </w:r>
      <w:r w:rsidR="009C26DC" w:rsidRPr="008500EC">
        <w:rPr>
          <w:rFonts w:ascii="Tahoma" w:eastAsia="Calibri" w:hAnsi="Tahoma" w:cs="Tahoma"/>
          <w:bCs/>
          <w:sz w:val="22"/>
          <w:szCs w:val="22"/>
        </w:rPr>
        <w:t xml:space="preserve">albergue </w:t>
      </w:r>
      <w:r w:rsidR="002C6F78" w:rsidRPr="008500EC">
        <w:rPr>
          <w:rFonts w:ascii="Tahoma" w:eastAsia="Calibri" w:hAnsi="Tahoma" w:cs="Tahoma"/>
          <w:bCs/>
          <w:sz w:val="22"/>
          <w:szCs w:val="22"/>
        </w:rPr>
        <w:t xml:space="preserve">Villa Pava con el fin de verificar las condiciones tanto de seguridad como de salubridad </w:t>
      </w:r>
      <w:r w:rsidR="00D27294" w:rsidRPr="008500EC">
        <w:rPr>
          <w:rFonts w:ascii="Tahoma" w:eastAsia="Calibri" w:hAnsi="Tahoma" w:cs="Tahoma"/>
          <w:bCs/>
          <w:sz w:val="22"/>
          <w:szCs w:val="22"/>
        </w:rPr>
        <w:t>de las</w:t>
      </w:r>
      <w:r w:rsidR="002C6F78" w:rsidRPr="008500EC">
        <w:rPr>
          <w:rFonts w:ascii="Tahoma" w:eastAsia="Calibri" w:hAnsi="Tahoma" w:cs="Tahoma"/>
          <w:bCs/>
          <w:sz w:val="22"/>
          <w:szCs w:val="22"/>
        </w:rPr>
        <w:t xml:space="preserve"> familias que</w:t>
      </w:r>
      <w:r w:rsidR="009C26DC" w:rsidRPr="008500EC">
        <w:rPr>
          <w:rFonts w:ascii="Tahoma" w:eastAsia="Calibri" w:hAnsi="Tahoma" w:cs="Tahoma"/>
          <w:bCs/>
          <w:sz w:val="22"/>
          <w:szCs w:val="22"/>
        </w:rPr>
        <w:t xml:space="preserve"> lo habitan, encontrando q</w:t>
      </w:r>
      <w:r w:rsidR="002C6F78" w:rsidRPr="008500EC">
        <w:rPr>
          <w:rFonts w:ascii="Tahoma" w:eastAsia="Calibri" w:hAnsi="Tahoma" w:cs="Tahoma"/>
          <w:bCs/>
          <w:sz w:val="22"/>
          <w:szCs w:val="22"/>
        </w:rPr>
        <w:t>ue a pesar de que las viviendas cuentan con servicios públicos no poseen las condiciones de una vivienda digna</w:t>
      </w:r>
      <w:r w:rsidR="00E44623">
        <w:rPr>
          <w:rFonts w:ascii="Tahoma" w:eastAsia="Calibri" w:hAnsi="Tahoma" w:cs="Tahoma"/>
          <w:bCs/>
          <w:sz w:val="22"/>
          <w:szCs w:val="22"/>
        </w:rPr>
        <w:t>,</w:t>
      </w:r>
      <w:r w:rsidR="002C6F78" w:rsidRPr="008500EC">
        <w:rPr>
          <w:rFonts w:ascii="Tahoma" w:eastAsia="Calibri" w:hAnsi="Tahoma" w:cs="Tahoma"/>
          <w:bCs/>
          <w:sz w:val="22"/>
          <w:szCs w:val="22"/>
        </w:rPr>
        <w:t xml:space="preserve"> ya que las estructuras </w:t>
      </w:r>
      <w:r w:rsidR="005E7EDA" w:rsidRPr="008500EC">
        <w:rPr>
          <w:rFonts w:ascii="Tahoma" w:eastAsia="Calibri" w:hAnsi="Tahoma" w:cs="Tahoma"/>
          <w:bCs/>
          <w:sz w:val="22"/>
          <w:szCs w:val="22"/>
        </w:rPr>
        <w:t>son en</w:t>
      </w:r>
      <w:r w:rsidR="002C6F78" w:rsidRPr="008500EC">
        <w:rPr>
          <w:rFonts w:ascii="Tahoma" w:eastAsia="Calibri" w:hAnsi="Tahoma" w:cs="Tahoma"/>
          <w:bCs/>
          <w:sz w:val="22"/>
          <w:szCs w:val="22"/>
        </w:rPr>
        <w:t xml:space="preserve"> guadua y esterilla, forradas en material de plástico y lona, con pisos en tierra y baños rudimentarios</w:t>
      </w:r>
      <w:r w:rsidR="00E44623">
        <w:rPr>
          <w:rFonts w:ascii="Tahoma" w:eastAsia="Calibri" w:hAnsi="Tahoma" w:cs="Tahoma"/>
          <w:bCs/>
          <w:sz w:val="22"/>
          <w:szCs w:val="22"/>
        </w:rPr>
        <w:t>,</w:t>
      </w:r>
      <w:r w:rsidR="002C6F78" w:rsidRPr="008500EC">
        <w:rPr>
          <w:rFonts w:ascii="Tahoma" w:eastAsia="Calibri" w:hAnsi="Tahoma" w:cs="Tahoma"/>
          <w:bCs/>
          <w:sz w:val="22"/>
          <w:szCs w:val="22"/>
        </w:rPr>
        <w:t xml:space="preserve"> además de estar construidas en un sitio de constante </w:t>
      </w:r>
      <w:r w:rsidR="003D2ECB" w:rsidRPr="008500EC">
        <w:rPr>
          <w:rFonts w:ascii="Tahoma" w:eastAsia="Calibri" w:hAnsi="Tahoma" w:cs="Tahoma"/>
          <w:bCs/>
          <w:sz w:val="22"/>
          <w:szCs w:val="22"/>
        </w:rPr>
        <w:t>asentamiento de habitantes de calle y consumo habitual de sustancias alucinógenas.</w:t>
      </w:r>
    </w:p>
    <w:p w14:paraId="70C99E3B" w14:textId="77777777" w:rsidR="00E53BA3" w:rsidRPr="008500EC" w:rsidRDefault="00E53BA3" w:rsidP="008500EC">
      <w:pPr>
        <w:spacing w:line="276" w:lineRule="auto"/>
        <w:ind w:right="3" w:firstLine="708"/>
        <w:jc w:val="both"/>
        <w:rPr>
          <w:rFonts w:ascii="Tahoma" w:eastAsia="Calibri" w:hAnsi="Tahoma" w:cs="Tahoma"/>
          <w:bCs/>
          <w:sz w:val="22"/>
          <w:szCs w:val="22"/>
        </w:rPr>
      </w:pPr>
    </w:p>
    <w:p w14:paraId="01C82656" w14:textId="542FBEC6" w:rsidR="00E53BA3" w:rsidRPr="008500EC" w:rsidRDefault="00E53BA3" w:rsidP="008500EC">
      <w:pPr>
        <w:spacing w:line="276" w:lineRule="auto"/>
        <w:ind w:right="3" w:firstLine="708"/>
        <w:jc w:val="both"/>
        <w:rPr>
          <w:rFonts w:ascii="Tahoma" w:eastAsia="Calibri" w:hAnsi="Tahoma" w:cs="Tahoma"/>
          <w:bCs/>
          <w:sz w:val="22"/>
          <w:szCs w:val="22"/>
        </w:rPr>
      </w:pPr>
      <w:r w:rsidRPr="008500EC">
        <w:rPr>
          <w:rFonts w:ascii="Tahoma" w:eastAsia="Calibri" w:hAnsi="Tahoma" w:cs="Tahoma"/>
          <w:bCs/>
          <w:sz w:val="22"/>
          <w:szCs w:val="22"/>
        </w:rPr>
        <w:t>Agregó que</w:t>
      </w:r>
      <w:r w:rsidR="00E44623">
        <w:rPr>
          <w:rFonts w:ascii="Tahoma" w:eastAsia="Calibri" w:hAnsi="Tahoma" w:cs="Tahoma"/>
          <w:bCs/>
          <w:sz w:val="22"/>
          <w:szCs w:val="22"/>
        </w:rPr>
        <w:t>,</w:t>
      </w:r>
      <w:r w:rsidRPr="008500EC">
        <w:rPr>
          <w:rFonts w:ascii="Tahoma" w:eastAsia="Calibri" w:hAnsi="Tahoma" w:cs="Tahoma"/>
          <w:bCs/>
          <w:sz w:val="22"/>
          <w:szCs w:val="22"/>
        </w:rPr>
        <w:t xml:space="preserve"> en coordinación con la Defensoría del Pueblo</w:t>
      </w:r>
      <w:r w:rsidR="00E44623">
        <w:rPr>
          <w:rFonts w:ascii="Tahoma" w:eastAsia="Calibri" w:hAnsi="Tahoma" w:cs="Tahoma"/>
          <w:bCs/>
          <w:sz w:val="22"/>
          <w:szCs w:val="22"/>
        </w:rPr>
        <w:t>,</w:t>
      </w:r>
      <w:r w:rsidRPr="008500EC">
        <w:rPr>
          <w:rFonts w:ascii="Tahoma" w:eastAsia="Calibri" w:hAnsi="Tahoma" w:cs="Tahoma"/>
          <w:bCs/>
          <w:sz w:val="22"/>
          <w:szCs w:val="22"/>
        </w:rPr>
        <w:t xml:space="preserve"> la administración se comprometió </w:t>
      </w:r>
      <w:r w:rsidR="00E44623">
        <w:rPr>
          <w:rFonts w:ascii="Tahoma" w:eastAsia="Calibri" w:hAnsi="Tahoma" w:cs="Tahoma"/>
          <w:bCs/>
          <w:sz w:val="22"/>
          <w:szCs w:val="22"/>
        </w:rPr>
        <w:t>a a</w:t>
      </w:r>
      <w:r w:rsidRPr="008500EC">
        <w:rPr>
          <w:rFonts w:ascii="Tahoma" w:eastAsia="Calibri" w:hAnsi="Tahoma" w:cs="Tahoma"/>
          <w:bCs/>
          <w:sz w:val="22"/>
          <w:szCs w:val="22"/>
        </w:rPr>
        <w:t xml:space="preserve">decuar la Escuela Simón Bolívar para </w:t>
      </w:r>
      <w:r w:rsidR="0098020D" w:rsidRPr="008500EC">
        <w:rPr>
          <w:rFonts w:ascii="Tahoma" w:eastAsia="Calibri" w:hAnsi="Tahoma" w:cs="Tahoma"/>
          <w:bCs/>
          <w:sz w:val="22"/>
          <w:szCs w:val="22"/>
        </w:rPr>
        <w:t xml:space="preserve">trasladar a las familias a un ambiente </w:t>
      </w:r>
      <w:r w:rsidR="00ED0461" w:rsidRPr="008500EC">
        <w:rPr>
          <w:rFonts w:ascii="Tahoma" w:eastAsia="Calibri" w:hAnsi="Tahoma" w:cs="Tahoma"/>
          <w:bCs/>
          <w:sz w:val="22"/>
          <w:szCs w:val="22"/>
        </w:rPr>
        <w:t>más</w:t>
      </w:r>
      <w:r w:rsidR="0098020D" w:rsidRPr="008500EC">
        <w:rPr>
          <w:rFonts w:ascii="Tahoma" w:eastAsia="Calibri" w:hAnsi="Tahoma" w:cs="Tahoma"/>
          <w:bCs/>
          <w:sz w:val="22"/>
          <w:szCs w:val="22"/>
        </w:rPr>
        <w:t xml:space="preserve"> digno</w:t>
      </w:r>
      <w:r w:rsidR="00ED0461" w:rsidRPr="008500EC">
        <w:rPr>
          <w:rFonts w:ascii="Tahoma" w:eastAsia="Calibri" w:hAnsi="Tahoma" w:cs="Tahoma"/>
          <w:bCs/>
          <w:sz w:val="22"/>
          <w:szCs w:val="22"/>
        </w:rPr>
        <w:t xml:space="preserve">, para lo que suscribieron un acta con los requerimientos efectuados por la señora </w:t>
      </w:r>
      <w:r w:rsidR="00BE590F" w:rsidRPr="008500EC">
        <w:rPr>
          <w:rFonts w:ascii="Tahoma" w:eastAsia="Calibri" w:hAnsi="Tahoma" w:cs="Tahoma"/>
          <w:bCs/>
          <w:sz w:val="22"/>
          <w:szCs w:val="22"/>
        </w:rPr>
        <w:t>María</w:t>
      </w:r>
      <w:r w:rsidR="00ED0461" w:rsidRPr="008500EC">
        <w:rPr>
          <w:rFonts w:ascii="Tahoma" w:eastAsia="Calibri" w:hAnsi="Tahoma" w:cs="Tahoma"/>
          <w:bCs/>
          <w:sz w:val="22"/>
          <w:szCs w:val="22"/>
        </w:rPr>
        <w:t xml:space="preserve"> Luz Deli Oso</w:t>
      </w:r>
      <w:r w:rsidR="00727909" w:rsidRPr="008500EC">
        <w:rPr>
          <w:rFonts w:ascii="Tahoma" w:eastAsia="Calibri" w:hAnsi="Tahoma" w:cs="Tahoma"/>
          <w:bCs/>
          <w:sz w:val="22"/>
          <w:szCs w:val="22"/>
        </w:rPr>
        <w:t>rio, pero al momento de informar</w:t>
      </w:r>
      <w:r w:rsidR="00ED0461" w:rsidRPr="008500EC">
        <w:rPr>
          <w:rFonts w:ascii="Tahoma" w:eastAsia="Calibri" w:hAnsi="Tahoma" w:cs="Tahoma"/>
          <w:bCs/>
          <w:sz w:val="22"/>
          <w:szCs w:val="22"/>
        </w:rPr>
        <w:t xml:space="preserve"> a la accionante que ya </w:t>
      </w:r>
      <w:r w:rsidR="004D34DF" w:rsidRPr="008500EC">
        <w:rPr>
          <w:rFonts w:ascii="Tahoma" w:eastAsia="Calibri" w:hAnsi="Tahoma" w:cs="Tahoma"/>
          <w:bCs/>
          <w:sz w:val="22"/>
          <w:szCs w:val="22"/>
        </w:rPr>
        <w:t xml:space="preserve">habían realizado </w:t>
      </w:r>
      <w:r w:rsidR="00ED0461" w:rsidRPr="008500EC">
        <w:rPr>
          <w:rFonts w:ascii="Tahoma" w:eastAsia="Calibri" w:hAnsi="Tahoma" w:cs="Tahoma"/>
          <w:bCs/>
          <w:sz w:val="22"/>
          <w:szCs w:val="22"/>
        </w:rPr>
        <w:t xml:space="preserve">las adecuaciones requeridas, </w:t>
      </w:r>
      <w:r w:rsidR="00727909" w:rsidRPr="008500EC">
        <w:rPr>
          <w:rFonts w:ascii="Tahoma" w:eastAsia="Calibri" w:hAnsi="Tahoma" w:cs="Tahoma"/>
          <w:bCs/>
          <w:sz w:val="22"/>
          <w:szCs w:val="22"/>
        </w:rPr>
        <w:t>se negó</w:t>
      </w:r>
      <w:r w:rsidR="00ED0461" w:rsidRPr="008500EC">
        <w:rPr>
          <w:rFonts w:ascii="Tahoma" w:eastAsia="Calibri" w:hAnsi="Tahoma" w:cs="Tahoma"/>
          <w:bCs/>
          <w:sz w:val="22"/>
          <w:szCs w:val="22"/>
        </w:rPr>
        <w:t xml:space="preserve"> al traslado aduciendo que las condiciones eran precarias y que el lugar no </w:t>
      </w:r>
      <w:r w:rsidR="00BE590F" w:rsidRPr="008500EC">
        <w:rPr>
          <w:rFonts w:ascii="Tahoma" w:eastAsia="Calibri" w:hAnsi="Tahoma" w:cs="Tahoma"/>
          <w:bCs/>
          <w:sz w:val="22"/>
          <w:szCs w:val="22"/>
        </w:rPr>
        <w:t>cumplía</w:t>
      </w:r>
      <w:r w:rsidR="00ED0461" w:rsidRPr="008500EC">
        <w:rPr>
          <w:rFonts w:ascii="Tahoma" w:eastAsia="Calibri" w:hAnsi="Tahoma" w:cs="Tahoma"/>
          <w:bCs/>
          <w:sz w:val="22"/>
          <w:szCs w:val="22"/>
        </w:rPr>
        <w:t xml:space="preserve"> con las condiciones de </w:t>
      </w:r>
      <w:r w:rsidR="00ED0461" w:rsidRPr="008500EC">
        <w:rPr>
          <w:rFonts w:ascii="Tahoma" w:eastAsia="Calibri" w:hAnsi="Tahoma" w:cs="Tahoma"/>
          <w:bCs/>
          <w:sz w:val="22"/>
          <w:szCs w:val="22"/>
        </w:rPr>
        <w:lastRenderedPageBreak/>
        <w:t>seguridad y salubridad.</w:t>
      </w:r>
      <w:r w:rsidR="00F9064A" w:rsidRPr="008500EC">
        <w:rPr>
          <w:rFonts w:ascii="Tahoma" w:eastAsia="Calibri" w:hAnsi="Tahoma" w:cs="Tahoma"/>
          <w:bCs/>
          <w:sz w:val="22"/>
          <w:szCs w:val="22"/>
        </w:rPr>
        <w:t xml:space="preserve"> </w:t>
      </w:r>
      <w:r w:rsidR="00E44623">
        <w:rPr>
          <w:rFonts w:ascii="Tahoma" w:eastAsia="Calibri" w:hAnsi="Tahoma" w:cs="Tahoma"/>
          <w:bCs/>
          <w:sz w:val="22"/>
          <w:szCs w:val="22"/>
        </w:rPr>
        <w:t>Para sustentar sus dichos a</w:t>
      </w:r>
      <w:r w:rsidR="00F9064A" w:rsidRPr="008500EC">
        <w:rPr>
          <w:rFonts w:ascii="Tahoma" w:eastAsia="Calibri" w:hAnsi="Tahoma" w:cs="Tahoma"/>
          <w:bCs/>
          <w:sz w:val="22"/>
          <w:szCs w:val="22"/>
        </w:rPr>
        <w:t xml:space="preserve">nexó fotografías de las adecuaciones realizadas a la Escuela Simón </w:t>
      </w:r>
      <w:r w:rsidR="0075559E" w:rsidRPr="008500EC">
        <w:rPr>
          <w:rFonts w:ascii="Tahoma" w:eastAsia="Calibri" w:hAnsi="Tahoma" w:cs="Tahoma"/>
          <w:bCs/>
          <w:sz w:val="22"/>
          <w:szCs w:val="22"/>
        </w:rPr>
        <w:t>Bolívar</w:t>
      </w:r>
      <w:r w:rsidR="00F9064A" w:rsidRPr="008500EC">
        <w:rPr>
          <w:rFonts w:ascii="Tahoma" w:eastAsia="Calibri" w:hAnsi="Tahoma" w:cs="Tahoma"/>
          <w:bCs/>
          <w:sz w:val="22"/>
          <w:szCs w:val="22"/>
        </w:rPr>
        <w:t xml:space="preserve"> y de las condiciones del Albergue Temporal Villa Pava</w:t>
      </w:r>
      <w:r w:rsidR="004E30F7" w:rsidRPr="008500EC">
        <w:rPr>
          <w:rFonts w:ascii="Tahoma" w:eastAsia="Calibri" w:hAnsi="Tahoma" w:cs="Tahoma"/>
          <w:bCs/>
          <w:sz w:val="22"/>
          <w:szCs w:val="22"/>
        </w:rPr>
        <w:t xml:space="preserve">. </w:t>
      </w:r>
    </w:p>
    <w:p w14:paraId="0090E47E" w14:textId="77777777" w:rsidR="008F1D80" w:rsidRPr="008500EC" w:rsidRDefault="008F1D80" w:rsidP="008500EC">
      <w:pPr>
        <w:spacing w:line="276" w:lineRule="auto"/>
        <w:ind w:right="3" w:firstLine="708"/>
        <w:jc w:val="both"/>
        <w:rPr>
          <w:rFonts w:ascii="Tahoma" w:eastAsia="Calibri" w:hAnsi="Tahoma" w:cs="Tahoma"/>
          <w:bCs/>
          <w:sz w:val="22"/>
          <w:szCs w:val="22"/>
        </w:rPr>
      </w:pPr>
    </w:p>
    <w:p w14:paraId="70019552" w14:textId="4A600503" w:rsidR="00F9064A" w:rsidRPr="008500EC" w:rsidRDefault="003B3916" w:rsidP="008500EC">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 xml:space="preserve">Asimismo, </w:t>
      </w:r>
      <w:r w:rsidR="00F9064A" w:rsidRPr="008500EC">
        <w:rPr>
          <w:rFonts w:ascii="Tahoma" w:eastAsia="Calibri" w:hAnsi="Tahoma" w:cs="Tahoma"/>
          <w:bCs/>
          <w:sz w:val="22"/>
          <w:szCs w:val="22"/>
        </w:rPr>
        <w:t xml:space="preserve">informó que en acercamientos con la constructora </w:t>
      </w:r>
      <w:proofErr w:type="spellStart"/>
      <w:r w:rsidR="00F9064A" w:rsidRPr="008500EC">
        <w:rPr>
          <w:rFonts w:ascii="Tahoma" w:eastAsia="Calibri" w:hAnsi="Tahoma" w:cs="Tahoma"/>
          <w:bCs/>
          <w:sz w:val="22"/>
          <w:szCs w:val="22"/>
        </w:rPr>
        <w:t>Civicol</w:t>
      </w:r>
      <w:proofErr w:type="spellEnd"/>
      <w:r w:rsidR="00F9064A" w:rsidRPr="008500EC">
        <w:rPr>
          <w:rFonts w:ascii="Tahoma" w:eastAsia="Calibri" w:hAnsi="Tahoma" w:cs="Tahoma"/>
          <w:bCs/>
          <w:sz w:val="22"/>
          <w:szCs w:val="22"/>
        </w:rPr>
        <w:t xml:space="preserve"> S.A.S y de acuerdo </w:t>
      </w:r>
      <w:r w:rsidR="007905DC" w:rsidRPr="008500EC">
        <w:rPr>
          <w:rFonts w:ascii="Tahoma" w:eastAsia="Calibri" w:hAnsi="Tahoma" w:cs="Tahoma"/>
          <w:bCs/>
          <w:sz w:val="22"/>
          <w:szCs w:val="22"/>
        </w:rPr>
        <w:t xml:space="preserve">al </w:t>
      </w:r>
      <w:r w:rsidR="00F9064A" w:rsidRPr="008500EC">
        <w:rPr>
          <w:rFonts w:ascii="Tahoma" w:eastAsia="Calibri" w:hAnsi="Tahoma" w:cs="Tahoma"/>
          <w:bCs/>
          <w:sz w:val="22"/>
          <w:szCs w:val="22"/>
        </w:rPr>
        <w:t>cronograma de obra proyectado, se estima que la misma estaría finalizando en los últimos días del mes de abril de los corrientes, y el inicio de escrituración para el mes de mayo</w:t>
      </w:r>
      <w:r w:rsidR="004D34DF" w:rsidRPr="008500EC">
        <w:rPr>
          <w:rFonts w:ascii="Tahoma" w:eastAsia="Calibri" w:hAnsi="Tahoma" w:cs="Tahoma"/>
          <w:bCs/>
          <w:sz w:val="22"/>
          <w:szCs w:val="22"/>
        </w:rPr>
        <w:t xml:space="preserve"> de 2018</w:t>
      </w:r>
      <w:r w:rsidR="007905DC" w:rsidRPr="008500EC">
        <w:rPr>
          <w:rFonts w:ascii="Tahoma" w:eastAsia="Calibri" w:hAnsi="Tahoma" w:cs="Tahoma"/>
          <w:bCs/>
          <w:sz w:val="22"/>
          <w:szCs w:val="22"/>
        </w:rPr>
        <w:t xml:space="preserve"> (fl.78 a 84)</w:t>
      </w:r>
      <w:r w:rsidR="00F9064A" w:rsidRPr="008500EC">
        <w:rPr>
          <w:rFonts w:ascii="Tahoma" w:eastAsia="Calibri" w:hAnsi="Tahoma" w:cs="Tahoma"/>
          <w:bCs/>
          <w:sz w:val="22"/>
          <w:szCs w:val="22"/>
        </w:rPr>
        <w:t xml:space="preserve">. </w:t>
      </w:r>
    </w:p>
    <w:p w14:paraId="16B4083D" w14:textId="77777777" w:rsidR="00F9064A" w:rsidRDefault="00F9064A" w:rsidP="008500EC">
      <w:pPr>
        <w:spacing w:line="276" w:lineRule="auto"/>
        <w:ind w:right="3" w:firstLine="708"/>
        <w:jc w:val="both"/>
        <w:rPr>
          <w:rFonts w:ascii="Tahoma" w:eastAsia="Calibri" w:hAnsi="Tahoma" w:cs="Tahoma"/>
          <w:bCs/>
          <w:sz w:val="22"/>
          <w:szCs w:val="22"/>
        </w:rPr>
      </w:pPr>
    </w:p>
    <w:p w14:paraId="40D216BF" w14:textId="77777777" w:rsidR="001112A3" w:rsidRDefault="003B3916" w:rsidP="00E220DE">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Posteriormente, frente a</w:t>
      </w:r>
      <w:r w:rsidR="00B4351B">
        <w:rPr>
          <w:rFonts w:ascii="Tahoma" w:eastAsia="Calibri" w:hAnsi="Tahoma" w:cs="Tahoma"/>
          <w:bCs/>
          <w:sz w:val="22"/>
          <w:szCs w:val="22"/>
        </w:rPr>
        <w:t>l</w:t>
      </w:r>
      <w:r>
        <w:rPr>
          <w:rFonts w:ascii="Tahoma" w:eastAsia="Calibri" w:hAnsi="Tahoma" w:cs="Tahoma"/>
          <w:bCs/>
          <w:sz w:val="22"/>
          <w:szCs w:val="22"/>
        </w:rPr>
        <w:t xml:space="preserve"> </w:t>
      </w:r>
      <w:r w:rsidRPr="00E220DE">
        <w:rPr>
          <w:rFonts w:ascii="Tahoma" w:eastAsia="Calibri" w:hAnsi="Tahoma" w:cs="Tahoma"/>
          <w:bCs/>
          <w:sz w:val="22"/>
          <w:szCs w:val="22"/>
        </w:rPr>
        <w:t>con</w:t>
      </w:r>
      <w:r w:rsidR="00B4351B" w:rsidRPr="00E220DE">
        <w:rPr>
          <w:rFonts w:ascii="Tahoma" w:eastAsia="Calibri" w:hAnsi="Tahoma" w:cs="Tahoma"/>
          <w:bCs/>
          <w:sz w:val="22"/>
          <w:szCs w:val="22"/>
        </w:rPr>
        <w:t>cepto emitido por</w:t>
      </w:r>
      <w:r w:rsidRPr="00E220DE">
        <w:rPr>
          <w:rFonts w:ascii="Tahoma" w:eastAsia="Calibri" w:hAnsi="Tahoma" w:cs="Tahoma"/>
          <w:bCs/>
          <w:sz w:val="22"/>
          <w:szCs w:val="22"/>
        </w:rPr>
        <w:t xml:space="preserve"> la Defensoría del Pueblo</w:t>
      </w:r>
      <w:r w:rsidR="00B4351B" w:rsidRPr="00E220DE">
        <w:rPr>
          <w:rStyle w:val="Refdenotaalpie"/>
          <w:rFonts w:ascii="Tahoma" w:eastAsia="Calibri" w:hAnsi="Tahoma" w:cs="Tahoma"/>
          <w:bCs/>
          <w:sz w:val="22"/>
          <w:szCs w:val="22"/>
        </w:rPr>
        <w:footnoteReference w:id="1"/>
      </w:r>
      <w:r w:rsidR="00B4351B" w:rsidRPr="00E220DE">
        <w:rPr>
          <w:rFonts w:ascii="Tahoma" w:eastAsia="Calibri" w:hAnsi="Tahoma" w:cs="Tahoma"/>
          <w:bCs/>
          <w:sz w:val="22"/>
          <w:szCs w:val="22"/>
        </w:rPr>
        <w:t>, en el que se indica que la escuela a la que se pretende albergar a la accionante no cuenta con las condiciones básicas de salubridad, el Municipio de la Virginia</w:t>
      </w:r>
      <w:r w:rsidR="006D1806" w:rsidRPr="00E220DE">
        <w:rPr>
          <w:rFonts w:ascii="Tahoma" w:eastAsia="Calibri" w:hAnsi="Tahoma" w:cs="Tahoma"/>
          <w:bCs/>
          <w:sz w:val="22"/>
          <w:szCs w:val="22"/>
        </w:rPr>
        <w:t xml:space="preserve"> </w:t>
      </w:r>
      <w:r w:rsidR="002C20E9" w:rsidRPr="00E220DE">
        <w:rPr>
          <w:rFonts w:ascii="Tahoma" w:eastAsia="Calibri" w:hAnsi="Tahoma" w:cs="Tahoma"/>
          <w:bCs/>
          <w:sz w:val="22"/>
          <w:szCs w:val="22"/>
        </w:rPr>
        <w:t xml:space="preserve">advirtió </w:t>
      </w:r>
      <w:r w:rsidR="00E220DE" w:rsidRPr="00E220DE">
        <w:rPr>
          <w:rFonts w:ascii="Tahoma" w:eastAsia="Calibri" w:hAnsi="Tahoma" w:cs="Tahoma"/>
          <w:bCs/>
          <w:sz w:val="22"/>
          <w:szCs w:val="22"/>
        </w:rPr>
        <w:t xml:space="preserve">que </w:t>
      </w:r>
      <w:r w:rsidR="006D1806" w:rsidRPr="00E220DE">
        <w:rPr>
          <w:rFonts w:ascii="Tahoma" w:eastAsia="Calibri" w:hAnsi="Tahoma" w:cs="Tahoma"/>
          <w:bCs/>
          <w:sz w:val="22"/>
          <w:szCs w:val="22"/>
        </w:rPr>
        <w:t>las condiciones actuales en las que se encuentra la señora María Luz Deli y su núcleo familiar</w:t>
      </w:r>
      <w:r w:rsidR="002C20E9" w:rsidRPr="00E220DE">
        <w:rPr>
          <w:rFonts w:ascii="Tahoma" w:eastAsia="Calibri" w:hAnsi="Tahoma" w:cs="Tahoma"/>
          <w:bCs/>
          <w:sz w:val="22"/>
          <w:szCs w:val="22"/>
        </w:rPr>
        <w:t xml:space="preserve"> </w:t>
      </w:r>
      <w:r w:rsidR="00E220DE" w:rsidRPr="00E220DE">
        <w:rPr>
          <w:rFonts w:ascii="Tahoma" w:eastAsia="Calibri" w:hAnsi="Tahoma" w:cs="Tahoma"/>
          <w:bCs/>
          <w:i/>
          <w:sz w:val="22"/>
          <w:szCs w:val="22"/>
        </w:rPr>
        <w:t>“</w:t>
      </w:r>
      <w:r w:rsidR="002C20E9" w:rsidRPr="00E220DE">
        <w:rPr>
          <w:rFonts w:ascii="Tahoma" w:eastAsia="Calibri" w:hAnsi="Tahoma" w:cs="Tahoma"/>
          <w:bCs/>
          <w:i/>
          <w:sz w:val="22"/>
          <w:szCs w:val="22"/>
        </w:rPr>
        <w:t>son deplorables</w:t>
      </w:r>
      <w:r w:rsidR="00E220DE" w:rsidRPr="00E220DE">
        <w:rPr>
          <w:rFonts w:ascii="Tahoma" w:eastAsia="Calibri" w:hAnsi="Tahoma" w:cs="Tahoma"/>
          <w:bCs/>
          <w:i/>
          <w:sz w:val="22"/>
          <w:szCs w:val="22"/>
        </w:rPr>
        <w:t>”</w:t>
      </w:r>
      <w:r w:rsidR="002C20E9" w:rsidRPr="00E220DE">
        <w:rPr>
          <w:rFonts w:ascii="Tahoma" w:eastAsia="Calibri" w:hAnsi="Tahoma" w:cs="Tahoma"/>
          <w:bCs/>
          <w:sz w:val="22"/>
          <w:szCs w:val="22"/>
        </w:rPr>
        <w:t xml:space="preserve">, pues los habitáculos fueron construidos en guadua y esterilla </w:t>
      </w:r>
      <w:r w:rsidR="00D66767" w:rsidRPr="00E220DE">
        <w:rPr>
          <w:rFonts w:ascii="Tahoma" w:eastAsia="Calibri" w:hAnsi="Tahoma" w:cs="Tahoma"/>
          <w:bCs/>
          <w:sz w:val="22"/>
          <w:szCs w:val="22"/>
        </w:rPr>
        <w:t xml:space="preserve">hace aproximadamente 7 años; están cubiertos de lona y plástico, sin ningún </w:t>
      </w:r>
      <w:r w:rsidR="00DD2ABD" w:rsidRPr="00E220DE">
        <w:rPr>
          <w:rFonts w:ascii="Tahoma" w:eastAsia="Calibri" w:hAnsi="Tahoma" w:cs="Tahoma"/>
          <w:bCs/>
          <w:sz w:val="22"/>
          <w:szCs w:val="22"/>
        </w:rPr>
        <w:t>tipo de refuerzo estructural</w:t>
      </w:r>
      <w:r w:rsidR="00E220DE">
        <w:rPr>
          <w:rFonts w:ascii="Tahoma" w:eastAsia="Calibri" w:hAnsi="Tahoma" w:cs="Tahoma"/>
          <w:bCs/>
          <w:sz w:val="22"/>
          <w:szCs w:val="22"/>
        </w:rPr>
        <w:t>;</w:t>
      </w:r>
      <w:r w:rsidR="00E220DE" w:rsidRPr="00E220DE">
        <w:rPr>
          <w:rFonts w:ascii="Tahoma" w:eastAsia="Calibri" w:hAnsi="Tahoma" w:cs="Tahoma"/>
          <w:bCs/>
          <w:sz w:val="22"/>
          <w:szCs w:val="22"/>
        </w:rPr>
        <w:t xml:space="preserve"> con pisos en tierra </w:t>
      </w:r>
      <w:r w:rsidR="00E220DE">
        <w:rPr>
          <w:rFonts w:ascii="Tahoma" w:eastAsia="Calibri" w:hAnsi="Tahoma" w:cs="Tahoma"/>
          <w:bCs/>
          <w:sz w:val="22"/>
          <w:szCs w:val="22"/>
        </w:rPr>
        <w:t>y tabla; ubicados a escasos 10 metros de un humedal y el cementerio local; donde habitualmente</w:t>
      </w:r>
      <w:r w:rsidR="002C20E9" w:rsidRPr="00E220DE">
        <w:rPr>
          <w:rFonts w:ascii="Tahoma" w:eastAsia="Calibri" w:hAnsi="Tahoma" w:cs="Tahoma"/>
          <w:bCs/>
          <w:sz w:val="22"/>
          <w:szCs w:val="22"/>
        </w:rPr>
        <w:t xml:space="preserve"> </w:t>
      </w:r>
      <w:r w:rsidR="001112A3">
        <w:rPr>
          <w:rFonts w:ascii="Tahoma" w:eastAsia="Calibri" w:hAnsi="Tahoma" w:cs="Tahoma"/>
          <w:bCs/>
          <w:sz w:val="22"/>
          <w:szCs w:val="22"/>
        </w:rPr>
        <w:t xml:space="preserve">permanecen habitantes de calle que durante el día consumen sustancias alucinógenas y que construyen </w:t>
      </w:r>
      <w:proofErr w:type="spellStart"/>
      <w:r w:rsidR="001112A3">
        <w:rPr>
          <w:rFonts w:ascii="Tahoma" w:eastAsia="Calibri" w:hAnsi="Tahoma" w:cs="Tahoma"/>
          <w:bCs/>
          <w:sz w:val="22"/>
          <w:szCs w:val="22"/>
        </w:rPr>
        <w:t>cambuches</w:t>
      </w:r>
      <w:proofErr w:type="spellEnd"/>
      <w:r w:rsidR="001112A3">
        <w:rPr>
          <w:rFonts w:ascii="Tahoma" w:eastAsia="Calibri" w:hAnsi="Tahoma" w:cs="Tahoma"/>
          <w:bCs/>
          <w:sz w:val="22"/>
          <w:szCs w:val="22"/>
        </w:rPr>
        <w:t xml:space="preserve"> o ranchos para pernoctar.</w:t>
      </w:r>
    </w:p>
    <w:p w14:paraId="09C983B2" w14:textId="77777777" w:rsidR="001112A3" w:rsidRDefault="001112A3" w:rsidP="00E220DE">
      <w:pPr>
        <w:spacing w:line="276" w:lineRule="auto"/>
        <w:ind w:right="3" w:firstLine="708"/>
        <w:jc w:val="both"/>
        <w:rPr>
          <w:rFonts w:ascii="Tahoma" w:eastAsia="Calibri" w:hAnsi="Tahoma" w:cs="Tahoma"/>
          <w:bCs/>
          <w:sz w:val="22"/>
          <w:szCs w:val="22"/>
        </w:rPr>
      </w:pPr>
    </w:p>
    <w:p w14:paraId="78502816" w14:textId="6D7AA5D9" w:rsidR="00B4351B" w:rsidRPr="00E220DE" w:rsidRDefault="001112A3" w:rsidP="00E220DE">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 xml:space="preserve">En aras de documentar el caso y dilucidar la situación, anexó </w:t>
      </w:r>
      <w:r w:rsidR="001E6317">
        <w:rPr>
          <w:rFonts w:ascii="Tahoma" w:eastAsia="Calibri" w:hAnsi="Tahoma" w:cs="Tahoma"/>
          <w:bCs/>
          <w:sz w:val="22"/>
          <w:szCs w:val="22"/>
        </w:rPr>
        <w:t>informe</w:t>
      </w:r>
      <w:r w:rsidR="00A51D22">
        <w:rPr>
          <w:rFonts w:ascii="Tahoma" w:eastAsia="Calibri" w:hAnsi="Tahoma" w:cs="Tahoma"/>
          <w:bCs/>
          <w:sz w:val="22"/>
          <w:szCs w:val="22"/>
        </w:rPr>
        <w:t>s</w:t>
      </w:r>
      <w:r w:rsidR="001E6317">
        <w:rPr>
          <w:rFonts w:ascii="Tahoma" w:eastAsia="Calibri" w:hAnsi="Tahoma" w:cs="Tahoma"/>
          <w:bCs/>
          <w:sz w:val="22"/>
          <w:szCs w:val="22"/>
        </w:rPr>
        <w:t xml:space="preserve"> de visita</w:t>
      </w:r>
      <w:r w:rsidR="00A51D22">
        <w:rPr>
          <w:rFonts w:ascii="Tahoma" w:eastAsia="Calibri" w:hAnsi="Tahoma" w:cs="Tahoma"/>
          <w:bCs/>
          <w:sz w:val="22"/>
          <w:szCs w:val="22"/>
        </w:rPr>
        <w:t>s</w:t>
      </w:r>
      <w:r w:rsidR="001E6317">
        <w:rPr>
          <w:rFonts w:ascii="Tahoma" w:eastAsia="Calibri" w:hAnsi="Tahoma" w:cs="Tahoma"/>
          <w:bCs/>
          <w:sz w:val="22"/>
          <w:szCs w:val="22"/>
        </w:rPr>
        <w:t xml:space="preserve"> técnica</w:t>
      </w:r>
      <w:r w:rsidR="00A51D22">
        <w:rPr>
          <w:rFonts w:ascii="Tahoma" w:eastAsia="Calibri" w:hAnsi="Tahoma" w:cs="Tahoma"/>
          <w:bCs/>
          <w:sz w:val="22"/>
          <w:szCs w:val="22"/>
        </w:rPr>
        <w:t>s</w:t>
      </w:r>
      <w:r w:rsidR="001E6317">
        <w:rPr>
          <w:rFonts w:ascii="Tahoma" w:eastAsia="Calibri" w:hAnsi="Tahoma" w:cs="Tahoma"/>
          <w:bCs/>
          <w:sz w:val="22"/>
          <w:szCs w:val="22"/>
        </w:rPr>
        <w:t xml:space="preserve"> de seguridad rendido</w:t>
      </w:r>
      <w:r w:rsidR="00A51D22">
        <w:rPr>
          <w:rFonts w:ascii="Tahoma" w:eastAsia="Calibri" w:hAnsi="Tahoma" w:cs="Tahoma"/>
          <w:bCs/>
          <w:sz w:val="22"/>
          <w:szCs w:val="22"/>
        </w:rPr>
        <w:t>s</w:t>
      </w:r>
      <w:r w:rsidR="001E6317">
        <w:rPr>
          <w:rFonts w:ascii="Tahoma" w:eastAsia="Calibri" w:hAnsi="Tahoma" w:cs="Tahoma"/>
          <w:bCs/>
          <w:sz w:val="22"/>
          <w:szCs w:val="22"/>
        </w:rPr>
        <w:t xml:space="preserve"> por el Inspector de Seguridad del Cuerpo de Bomberos de La Virginia </w:t>
      </w:r>
      <w:r w:rsidR="00A51D22">
        <w:rPr>
          <w:rFonts w:ascii="Tahoma" w:eastAsia="Calibri" w:hAnsi="Tahoma" w:cs="Tahoma"/>
          <w:bCs/>
          <w:sz w:val="22"/>
          <w:szCs w:val="22"/>
        </w:rPr>
        <w:t xml:space="preserve">y la Oficina de Gestión de Riesgo del mismo municipio, </w:t>
      </w:r>
      <w:r w:rsidR="00346260">
        <w:rPr>
          <w:rFonts w:ascii="Tahoma" w:eastAsia="Calibri" w:hAnsi="Tahoma" w:cs="Tahoma"/>
          <w:bCs/>
          <w:sz w:val="22"/>
          <w:szCs w:val="22"/>
        </w:rPr>
        <w:t>en los cuales manifiestan que la estructura habilitada para brindar albergue temporal a la señora Osorio y su familia no presenta riesgo alguno.</w:t>
      </w:r>
      <w:r>
        <w:rPr>
          <w:rFonts w:ascii="Tahoma" w:eastAsia="Calibri" w:hAnsi="Tahoma" w:cs="Tahoma"/>
          <w:bCs/>
          <w:sz w:val="22"/>
          <w:szCs w:val="22"/>
        </w:rPr>
        <w:t xml:space="preserve"> </w:t>
      </w:r>
      <w:r w:rsidR="002C20E9" w:rsidRPr="00E220DE">
        <w:rPr>
          <w:rFonts w:ascii="Tahoma" w:eastAsia="Calibri" w:hAnsi="Tahoma" w:cs="Tahoma"/>
          <w:bCs/>
          <w:sz w:val="22"/>
          <w:szCs w:val="22"/>
        </w:rPr>
        <w:t xml:space="preserve"> </w:t>
      </w:r>
    </w:p>
    <w:p w14:paraId="579CD576" w14:textId="77777777" w:rsidR="00B4351B" w:rsidRDefault="00B4351B" w:rsidP="008500EC">
      <w:pPr>
        <w:spacing w:line="276" w:lineRule="auto"/>
        <w:ind w:right="3" w:firstLine="708"/>
        <w:jc w:val="both"/>
        <w:rPr>
          <w:rFonts w:ascii="Tahoma" w:eastAsia="Calibri" w:hAnsi="Tahoma" w:cs="Tahoma"/>
          <w:bCs/>
          <w:sz w:val="22"/>
          <w:szCs w:val="22"/>
        </w:rPr>
      </w:pPr>
    </w:p>
    <w:p w14:paraId="40F7E362" w14:textId="325733A6" w:rsidR="00346260" w:rsidRDefault="00346260" w:rsidP="008500EC">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 xml:space="preserve">Así las cosas, teniendo en cuenta que el informe rendido por la Defensoría del Pueblo no obedece a conceptos técnicos de seguridad, riesgo y salubridad, se dará </w:t>
      </w:r>
      <w:r w:rsidR="00A07220">
        <w:rPr>
          <w:rFonts w:ascii="Tahoma" w:eastAsia="Calibri" w:hAnsi="Tahoma" w:cs="Tahoma"/>
          <w:bCs/>
          <w:sz w:val="22"/>
          <w:szCs w:val="22"/>
        </w:rPr>
        <w:t xml:space="preserve">prevalencia a las manifestaciones del Municipio de La </w:t>
      </w:r>
      <w:proofErr w:type="spellStart"/>
      <w:r w:rsidR="00A07220">
        <w:rPr>
          <w:rFonts w:ascii="Tahoma" w:eastAsia="Calibri" w:hAnsi="Tahoma" w:cs="Tahoma"/>
          <w:bCs/>
          <w:sz w:val="22"/>
          <w:szCs w:val="22"/>
        </w:rPr>
        <w:t>Virgina</w:t>
      </w:r>
      <w:proofErr w:type="spellEnd"/>
      <w:r w:rsidR="00A07220">
        <w:rPr>
          <w:rFonts w:ascii="Tahoma" w:eastAsia="Calibri" w:hAnsi="Tahoma" w:cs="Tahoma"/>
          <w:bCs/>
          <w:sz w:val="22"/>
          <w:szCs w:val="22"/>
        </w:rPr>
        <w:t>, como quiera que las mismas cuentan con un soporte emitido por personal idóneo, del cual se desprende que el espacio que actualmente se ofrece a la actora y su familia es mejor que aquel en que actualmente habita.</w:t>
      </w:r>
    </w:p>
    <w:p w14:paraId="00DB0098" w14:textId="77777777" w:rsidR="00346260" w:rsidRDefault="00346260" w:rsidP="008500EC">
      <w:pPr>
        <w:spacing w:line="276" w:lineRule="auto"/>
        <w:ind w:right="3" w:firstLine="708"/>
        <w:jc w:val="both"/>
        <w:rPr>
          <w:rFonts w:ascii="Tahoma" w:eastAsia="Calibri" w:hAnsi="Tahoma" w:cs="Tahoma"/>
          <w:bCs/>
          <w:sz w:val="22"/>
          <w:szCs w:val="22"/>
        </w:rPr>
      </w:pPr>
    </w:p>
    <w:p w14:paraId="288B6E00" w14:textId="4F056BE4" w:rsidR="00035AC6" w:rsidRPr="008500EC" w:rsidRDefault="00A07220" w:rsidP="008500EC">
      <w:pPr>
        <w:spacing w:line="276" w:lineRule="auto"/>
        <w:ind w:right="3" w:firstLine="708"/>
        <w:jc w:val="both"/>
        <w:rPr>
          <w:rFonts w:ascii="Tahoma" w:eastAsia="Calibri" w:hAnsi="Tahoma" w:cs="Tahoma"/>
          <w:bCs/>
          <w:sz w:val="22"/>
          <w:szCs w:val="22"/>
        </w:rPr>
      </w:pPr>
      <w:r>
        <w:rPr>
          <w:rFonts w:ascii="Tahoma" w:hAnsi="Tahoma" w:cs="Tahoma"/>
          <w:sz w:val="22"/>
          <w:szCs w:val="22"/>
        </w:rPr>
        <w:t>De esta manera</w:t>
      </w:r>
      <w:r w:rsidR="00315D26" w:rsidRPr="008500EC">
        <w:rPr>
          <w:rFonts w:ascii="Tahoma" w:hAnsi="Tahoma" w:cs="Tahoma"/>
          <w:sz w:val="22"/>
          <w:szCs w:val="22"/>
        </w:rPr>
        <w:t xml:space="preserve">, </w:t>
      </w:r>
      <w:r>
        <w:rPr>
          <w:rFonts w:ascii="Tahoma" w:hAnsi="Tahoma" w:cs="Tahoma"/>
          <w:sz w:val="22"/>
          <w:szCs w:val="22"/>
        </w:rPr>
        <w:t xml:space="preserve">en razón a </w:t>
      </w:r>
      <w:r w:rsidR="00315D26" w:rsidRPr="008500EC">
        <w:rPr>
          <w:rFonts w:ascii="Tahoma" w:hAnsi="Tahoma" w:cs="Tahoma"/>
          <w:sz w:val="22"/>
          <w:szCs w:val="22"/>
        </w:rPr>
        <w:t xml:space="preserve">que en la tutela </w:t>
      </w:r>
      <w:r w:rsidR="00315D26" w:rsidRPr="008500EC">
        <w:rPr>
          <w:rFonts w:ascii="Tahoma" w:hAnsi="Tahoma" w:cs="Tahoma"/>
          <w:sz w:val="22"/>
          <w:szCs w:val="22"/>
          <w:lang w:eastAsia="es-CO"/>
        </w:rPr>
        <w:t xml:space="preserve">se ordenó a la Alcaldía </w:t>
      </w:r>
      <w:r w:rsidR="0077261B" w:rsidRPr="008500EC">
        <w:rPr>
          <w:rFonts w:ascii="Tahoma" w:hAnsi="Tahoma" w:cs="Tahoma"/>
          <w:sz w:val="22"/>
          <w:szCs w:val="22"/>
          <w:lang w:eastAsia="es-CO"/>
        </w:rPr>
        <w:t xml:space="preserve">de La Virginia </w:t>
      </w:r>
      <w:r w:rsidR="00315D26" w:rsidRPr="008500EC">
        <w:rPr>
          <w:rFonts w:ascii="Tahoma" w:hAnsi="Tahoma" w:cs="Tahoma"/>
          <w:sz w:val="22"/>
          <w:szCs w:val="22"/>
          <w:lang w:eastAsia="es-CO"/>
        </w:rPr>
        <w:t xml:space="preserve">proveer un albergue en óptimas condiciones de salubridad e higiene </w:t>
      </w:r>
      <w:r w:rsidR="0077261B" w:rsidRPr="008500EC">
        <w:rPr>
          <w:rFonts w:ascii="Tahoma" w:hAnsi="Tahoma" w:cs="Tahoma"/>
          <w:sz w:val="22"/>
          <w:szCs w:val="22"/>
          <w:lang w:eastAsia="es-CO"/>
        </w:rPr>
        <w:t xml:space="preserve">a la actora </w:t>
      </w:r>
      <w:r w:rsidR="00315D26" w:rsidRPr="008500EC">
        <w:rPr>
          <w:rFonts w:ascii="Tahoma" w:hAnsi="Tahoma" w:cs="Tahoma"/>
          <w:sz w:val="22"/>
          <w:szCs w:val="22"/>
          <w:lang w:eastAsia="es-CO"/>
        </w:rPr>
        <w:t>mientras le hacían entrega de la casa y que en caso de reubicación</w:t>
      </w:r>
      <w:r w:rsidR="0077261B" w:rsidRPr="008500EC">
        <w:rPr>
          <w:rFonts w:ascii="Tahoma" w:hAnsi="Tahoma" w:cs="Tahoma"/>
          <w:sz w:val="22"/>
          <w:szCs w:val="22"/>
          <w:lang w:eastAsia="es-CO"/>
        </w:rPr>
        <w:t xml:space="preserve"> el lugar</w:t>
      </w:r>
      <w:r w:rsidR="00315D26" w:rsidRPr="008500EC">
        <w:rPr>
          <w:rFonts w:ascii="Tahoma" w:hAnsi="Tahoma" w:cs="Tahoma"/>
          <w:sz w:val="22"/>
          <w:szCs w:val="22"/>
          <w:lang w:eastAsia="es-CO"/>
        </w:rPr>
        <w:t xml:space="preserve"> debía contar con similar o mejores características</w:t>
      </w:r>
      <w:r w:rsidR="006B4B4F" w:rsidRPr="008500EC">
        <w:rPr>
          <w:rFonts w:ascii="Tahoma" w:hAnsi="Tahoma" w:cs="Tahoma"/>
          <w:sz w:val="22"/>
          <w:szCs w:val="22"/>
          <w:lang w:eastAsia="es-CO"/>
        </w:rPr>
        <w:t>;</w:t>
      </w:r>
      <w:r w:rsidR="00315D26" w:rsidRPr="008500EC">
        <w:rPr>
          <w:rFonts w:ascii="Tahoma" w:hAnsi="Tahoma" w:cs="Tahoma"/>
          <w:sz w:val="22"/>
          <w:szCs w:val="22"/>
          <w:lang w:eastAsia="es-CO"/>
        </w:rPr>
        <w:t xml:space="preserve"> encuentra el Despacho que en</w:t>
      </w:r>
      <w:r w:rsidR="00652849" w:rsidRPr="008500EC">
        <w:rPr>
          <w:rFonts w:ascii="Tahoma" w:hAnsi="Tahoma" w:cs="Tahoma"/>
          <w:sz w:val="22"/>
          <w:szCs w:val="22"/>
          <w:lang w:eastAsia="es-CO"/>
        </w:rPr>
        <w:t xml:space="preserve"> el informe y </w:t>
      </w:r>
      <w:r w:rsidR="00315D26" w:rsidRPr="008500EC">
        <w:rPr>
          <w:rFonts w:ascii="Tahoma" w:hAnsi="Tahoma" w:cs="Tahoma"/>
          <w:sz w:val="22"/>
          <w:szCs w:val="22"/>
          <w:lang w:eastAsia="es-CO"/>
        </w:rPr>
        <w:t>fotografías allegadas por la Entid</w:t>
      </w:r>
      <w:r w:rsidR="000B65A0" w:rsidRPr="008500EC">
        <w:rPr>
          <w:rFonts w:ascii="Tahoma" w:hAnsi="Tahoma" w:cs="Tahoma"/>
          <w:sz w:val="22"/>
          <w:szCs w:val="22"/>
          <w:lang w:eastAsia="es-CO"/>
        </w:rPr>
        <w:t>ad accionada se evidencia que</w:t>
      </w:r>
      <w:r w:rsidR="00652849" w:rsidRPr="008500EC">
        <w:rPr>
          <w:rFonts w:ascii="Tahoma" w:hAnsi="Tahoma" w:cs="Tahoma"/>
          <w:sz w:val="22"/>
          <w:szCs w:val="22"/>
          <w:lang w:eastAsia="es-CO"/>
        </w:rPr>
        <w:t xml:space="preserve"> </w:t>
      </w:r>
      <w:r w:rsidR="00652849" w:rsidRPr="008500EC">
        <w:rPr>
          <w:rFonts w:ascii="Tahoma" w:hAnsi="Tahoma" w:cs="Tahoma"/>
          <w:sz w:val="22"/>
          <w:szCs w:val="22"/>
        </w:rPr>
        <w:t>la Escuela Simón Bolívar que servirá como albergue</w:t>
      </w:r>
      <w:r w:rsidR="000B65A0" w:rsidRPr="008500EC">
        <w:rPr>
          <w:rFonts w:ascii="Tahoma" w:hAnsi="Tahoma" w:cs="Tahoma"/>
          <w:sz w:val="22"/>
          <w:szCs w:val="22"/>
          <w:lang w:eastAsia="es-CO"/>
        </w:rPr>
        <w:t xml:space="preserve"> </w:t>
      </w:r>
      <w:r w:rsidR="00652849" w:rsidRPr="008500EC">
        <w:rPr>
          <w:rFonts w:ascii="Tahoma" w:hAnsi="Tahoma" w:cs="Tahoma"/>
          <w:sz w:val="22"/>
          <w:szCs w:val="22"/>
          <w:lang w:eastAsia="es-CO"/>
        </w:rPr>
        <w:t>a</w:t>
      </w:r>
      <w:r w:rsidR="008725F6" w:rsidRPr="008500EC">
        <w:rPr>
          <w:rFonts w:ascii="Tahoma" w:hAnsi="Tahoma" w:cs="Tahoma"/>
          <w:sz w:val="22"/>
          <w:szCs w:val="22"/>
          <w:lang w:eastAsia="es-CO"/>
        </w:rPr>
        <w:t xml:space="preserve"> la accionante y su núcleo familiar </w:t>
      </w:r>
      <w:r w:rsidR="00003A82" w:rsidRPr="008500EC">
        <w:rPr>
          <w:rFonts w:ascii="Tahoma" w:hAnsi="Tahoma" w:cs="Tahoma"/>
          <w:sz w:val="22"/>
          <w:szCs w:val="22"/>
          <w:lang w:eastAsia="es-CO"/>
        </w:rPr>
        <w:t xml:space="preserve">cumple con las condiciones </w:t>
      </w:r>
      <w:r w:rsidR="0077261B" w:rsidRPr="008500EC">
        <w:rPr>
          <w:rFonts w:ascii="Tahoma" w:hAnsi="Tahoma" w:cs="Tahoma"/>
          <w:sz w:val="22"/>
          <w:szCs w:val="22"/>
          <w:lang w:eastAsia="es-CO"/>
        </w:rPr>
        <w:t>descritas</w:t>
      </w:r>
      <w:r w:rsidR="00652849" w:rsidRPr="008500EC">
        <w:rPr>
          <w:rFonts w:ascii="Tahoma" w:hAnsi="Tahoma" w:cs="Tahoma"/>
          <w:sz w:val="22"/>
          <w:szCs w:val="22"/>
          <w:lang w:eastAsia="es-CO"/>
        </w:rPr>
        <w:t xml:space="preserve">, </w:t>
      </w:r>
      <w:r w:rsidR="008F4564" w:rsidRPr="008500EC">
        <w:rPr>
          <w:rFonts w:ascii="Tahoma" w:hAnsi="Tahoma" w:cs="Tahoma"/>
          <w:sz w:val="22"/>
          <w:szCs w:val="22"/>
          <w:lang w:eastAsia="es-CO"/>
        </w:rPr>
        <w:t xml:space="preserve">razón por la que </w:t>
      </w:r>
      <w:r w:rsidR="00035AC6" w:rsidRPr="008500EC">
        <w:rPr>
          <w:rFonts w:ascii="Tahoma" w:hAnsi="Tahoma" w:cs="Tahoma"/>
          <w:sz w:val="22"/>
          <w:szCs w:val="22"/>
        </w:rPr>
        <w:t xml:space="preserve">se debe dar por cumplido lo ordenado por esta Corporación el </w:t>
      </w:r>
      <w:r w:rsidR="00652849" w:rsidRPr="008500EC">
        <w:rPr>
          <w:rFonts w:ascii="Tahoma" w:hAnsi="Tahoma" w:cs="Tahoma"/>
          <w:sz w:val="22"/>
          <w:szCs w:val="22"/>
        </w:rPr>
        <w:t>14 de julio de 2015</w:t>
      </w:r>
      <w:r w:rsidR="00035AC6" w:rsidRPr="008500EC">
        <w:rPr>
          <w:rFonts w:ascii="Tahoma" w:hAnsi="Tahoma" w:cs="Tahoma"/>
          <w:sz w:val="22"/>
          <w:szCs w:val="22"/>
        </w:rPr>
        <w:t xml:space="preserve">, </w:t>
      </w:r>
      <w:r w:rsidR="007E3030" w:rsidRPr="008500EC">
        <w:rPr>
          <w:rFonts w:ascii="Tahoma" w:hAnsi="Tahoma" w:cs="Tahoma"/>
          <w:sz w:val="22"/>
          <w:szCs w:val="22"/>
        </w:rPr>
        <w:t>pues no se evidencia</w:t>
      </w:r>
      <w:r w:rsidR="00035AC6" w:rsidRPr="008500EC">
        <w:rPr>
          <w:rFonts w:ascii="Tahoma" w:hAnsi="Tahoma" w:cs="Tahoma"/>
          <w:sz w:val="22"/>
          <w:szCs w:val="22"/>
        </w:rPr>
        <w:t xml:space="preserve"> el ánimo de la Entidad de evadir la orden i</w:t>
      </w:r>
      <w:r w:rsidR="00652849" w:rsidRPr="008500EC">
        <w:rPr>
          <w:rFonts w:ascii="Tahoma" w:hAnsi="Tahoma" w:cs="Tahoma"/>
          <w:sz w:val="22"/>
          <w:szCs w:val="22"/>
        </w:rPr>
        <w:t>mpartida en el fallo de tutela.</w:t>
      </w:r>
    </w:p>
    <w:p w14:paraId="5EACE64F" w14:textId="77777777" w:rsidR="00035AC6" w:rsidRPr="008500EC" w:rsidRDefault="00035AC6" w:rsidP="008500EC">
      <w:pPr>
        <w:spacing w:line="276" w:lineRule="auto"/>
        <w:ind w:firstLine="709"/>
        <w:jc w:val="both"/>
        <w:rPr>
          <w:rFonts w:ascii="Tahoma" w:hAnsi="Tahoma" w:cs="Tahoma"/>
          <w:sz w:val="22"/>
          <w:szCs w:val="22"/>
        </w:rPr>
      </w:pPr>
    </w:p>
    <w:p w14:paraId="2A0C4EE0" w14:textId="58B333D5" w:rsidR="00035AC6" w:rsidRPr="008500EC" w:rsidRDefault="00035AC6" w:rsidP="008500EC">
      <w:pPr>
        <w:spacing w:line="276" w:lineRule="auto"/>
        <w:ind w:firstLine="709"/>
        <w:jc w:val="both"/>
        <w:rPr>
          <w:rFonts w:ascii="Tahoma" w:hAnsi="Tahoma" w:cs="Tahoma"/>
          <w:sz w:val="22"/>
          <w:szCs w:val="22"/>
        </w:rPr>
      </w:pPr>
      <w:r w:rsidRPr="008500EC">
        <w:rPr>
          <w:rFonts w:ascii="Tahoma" w:hAnsi="Tahoma" w:cs="Tahoma"/>
          <w:sz w:val="22"/>
          <w:szCs w:val="22"/>
        </w:rPr>
        <w:t xml:space="preserve">Por lo expuesto, se tendrá por cumplido el fallo de tutela proferido por esta Corporación el día </w:t>
      </w:r>
      <w:r w:rsidR="007043C0" w:rsidRPr="008500EC">
        <w:rPr>
          <w:rFonts w:ascii="Tahoma" w:hAnsi="Tahoma" w:cs="Tahoma"/>
          <w:sz w:val="22"/>
          <w:szCs w:val="22"/>
        </w:rPr>
        <w:t>14 de julio de 2015</w:t>
      </w:r>
      <w:r w:rsidRPr="008500EC">
        <w:rPr>
          <w:rFonts w:ascii="Tahoma" w:hAnsi="Tahoma" w:cs="Tahoma"/>
          <w:sz w:val="22"/>
          <w:szCs w:val="22"/>
        </w:rPr>
        <w:t>.</w:t>
      </w:r>
    </w:p>
    <w:p w14:paraId="353AA99D" w14:textId="77777777" w:rsidR="00035AC6" w:rsidRPr="008500EC" w:rsidRDefault="00035AC6" w:rsidP="008500EC">
      <w:pPr>
        <w:pStyle w:val="Sinespaciado"/>
        <w:spacing w:line="276" w:lineRule="auto"/>
        <w:rPr>
          <w:rFonts w:ascii="Tahoma" w:hAnsi="Tahoma" w:cs="Tahoma"/>
        </w:rPr>
      </w:pPr>
    </w:p>
    <w:p w14:paraId="2689B564" w14:textId="77777777" w:rsidR="00035AC6" w:rsidRPr="008500EC" w:rsidRDefault="00035AC6" w:rsidP="008500EC">
      <w:pPr>
        <w:spacing w:line="276" w:lineRule="auto"/>
        <w:jc w:val="center"/>
        <w:rPr>
          <w:rFonts w:ascii="Tahoma" w:hAnsi="Tahoma" w:cs="Tahoma"/>
          <w:sz w:val="22"/>
          <w:szCs w:val="22"/>
          <w:lang w:val="es-CO"/>
        </w:rPr>
      </w:pPr>
      <w:r w:rsidRPr="008500EC">
        <w:rPr>
          <w:rFonts w:ascii="Tahoma" w:hAnsi="Tahoma" w:cs="Tahoma"/>
          <w:b/>
          <w:bCs/>
          <w:sz w:val="22"/>
          <w:szCs w:val="22"/>
          <w:lang w:val="es-CO"/>
        </w:rPr>
        <w:t>R E S U E L V E:</w:t>
      </w:r>
    </w:p>
    <w:p w14:paraId="0C009081" w14:textId="77777777" w:rsidR="00035AC6" w:rsidRPr="008500EC" w:rsidRDefault="00035AC6" w:rsidP="008500EC">
      <w:pPr>
        <w:pStyle w:val="Sinespaciado"/>
        <w:spacing w:line="276" w:lineRule="auto"/>
        <w:rPr>
          <w:rFonts w:ascii="Tahoma" w:hAnsi="Tahoma" w:cs="Tahoma"/>
          <w:lang w:val="es-CO"/>
        </w:rPr>
      </w:pPr>
    </w:p>
    <w:p w14:paraId="0CB449CE" w14:textId="016C4BB5" w:rsidR="00035AC6" w:rsidRPr="008500EC" w:rsidRDefault="00035AC6" w:rsidP="008500EC">
      <w:pPr>
        <w:spacing w:line="276" w:lineRule="auto"/>
        <w:ind w:firstLine="709"/>
        <w:jc w:val="both"/>
        <w:rPr>
          <w:rFonts w:ascii="Tahoma" w:hAnsi="Tahoma" w:cs="Tahoma"/>
          <w:sz w:val="22"/>
          <w:szCs w:val="22"/>
        </w:rPr>
      </w:pPr>
      <w:r w:rsidRPr="008500EC">
        <w:rPr>
          <w:rFonts w:ascii="Tahoma" w:hAnsi="Tahoma" w:cs="Tahoma"/>
          <w:b/>
          <w:bCs/>
          <w:sz w:val="22"/>
          <w:szCs w:val="22"/>
          <w:u w:val="single"/>
          <w:lang w:val="es-CO"/>
        </w:rPr>
        <w:t>PRIMERO</w:t>
      </w:r>
      <w:r w:rsidRPr="008500EC">
        <w:rPr>
          <w:rFonts w:ascii="Tahoma" w:hAnsi="Tahoma" w:cs="Tahoma"/>
          <w:b/>
          <w:bCs/>
          <w:sz w:val="22"/>
          <w:szCs w:val="22"/>
          <w:lang w:val="es-CO"/>
        </w:rPr>
        <w:t xml:space="preserve">. </w:t>
      </w:r>
      <w:r w:rsidRPr="008500EC">
        <w:rPr>
          <w:rFonts w:ascii="Tahoma" w:hAnsi="Tahoma" w:cs="Tahoma"/>
          <w:b/>
          <w:sz w:val="22"/>
          <w:szCs w:val="22"/>
        </w:rPr>
        <w:t xml:space="preserve">TENER </w:t>
      </w:r>
      <w:r w:rsidRPr="008500EC">
        <w:rPr>
          <w:rFonts w:ascii="Tahoma" w:hAnsi="Tahoma" w:cs="Tahoma"/>
          <w:sz w:val="22"/>
          <w:szCs w:val="22"/>
        </w:rPr>
        <w:t xml:space="preserve">por cumplido el fallo de tutela proferido por esta Corporación el día </w:t>
      </w:r>
      <w:r w:rsidR="00F76769" w:rsidRPr="008500EC">
        <w:rPr>
          <w:rFonts w:ascii="Tahoma" w:hAnsi="Tahoma" w:cs="Tahoma"/>
          <w:sz w:val="22"/>
          <w:szCs w:val="22"/>
        </w:rPr>
        <w:t>14</w:t>
      </w:r>
      <w:r w:rsidRPr="008500EC">
        <w:rPr>
          <w:rFonts w:ascii="Tahoma" w:hAnsi="Tahoma" w:cs="Tahoma"/>
          <w:sz w:val="22"/>
          <w:szCs w:val="22"/>
        </w:rPr>
        <w:t xml:space="preserve"> de </w:t>
      </w:r>
      <w:r w:rsidR="00F76769" w:rsidRPr="008500EC">
        <w:rPr>
          <w:rFonts w:ascii="Tahoma" w:hAnsi="Tahoma" w:cs="Tahoma"/>
          <w:sz w:val="22"/>
          <w:szCs w:val="22"/>
        </w:rPr>
        <w:t>julio</w:t>
      </w:r>
      <w:r w:rsidRPr="008500EC">
        <w:rPr>
          <w:rFonts w:ascii="Tahoma" w:hAnsi="Tahoma" w:cs="Tahoma"/>
          <w:sz w:val="22"/>
          <w:szCs w:val="22"/>
        </w:rPr>
        <w:t xml:space="preserve"> del año 201</w:t>
      </w:r>
      <w:r w:rsidR="00F76769" w:rsidRPr="008500EC">
        <w:rPr>
          <w:rFonts w:ascii="Tahoma" w:hAnsi="Tahoma" w:cs="Tahoma"/>
          <w:sz w:val="22"/>
          <w:szCs w:val="22"/>
        </w:rPr>
        <w:t>5</w:t>
      </w:r>
      <w:r w:rsidRPr="008500EC">
        <w:rPr>
          <w:rFonts w:ascii="Tahoma" w:hAnsi="Tahoma" w:cs="Tahoma"/>
          <w:sz w:val="22"/>
          <w:szCs w:val="22"/>
        </w:rPr>
        <w:t xml:space="preserve">, dentro de la acción de tutela iniciada por la señora </w:t>
      </w:r>
      <w:r w:rsidR="005A512B" w:rsidRPr="008500EC">
        <w:rPr>
          <w:rFonts w:ascii="Tahoma" w:hAnsi="Tahoma" w:cs="Tahoma"/>
          <w:sz w:val="22"/>
          <w:szCs w:val="22"/>
        </w:rPr>
        <w:t>María</w:t>
      </w:r>
      <w:r w:rsidR="00DB7FEE" w:rsidRPr="008500EC">
        <w:rPr>
          <w:rFonts w:ascii="Tahoma" w:hAnsi="Tahoma" w:cs="Tahoma"/>
          <w:sz w:val="22"/>
          <w:szCs w:val="22"/>
        </w:rPr>
        <w:t xml:space="preserve"> Luz Deli Osorio</w:t>
      </w:r>
      <w:r w:rsidRPr="008500EC">
        <w:rPr>
          <w:rFonts w:ascii="Tahoma" w:hAnsi="Tahoma" w:cs="Tahoma"/>
          <w:sz w:val="22"/>
          <w:szCs w:val="22"/>
        </w:rPr>
        <w:t>.</w:t>
      </w:r>
    </w:p>
    <w:p w14:paraId="7B802C5D" w14:textId="77777777" w:rsidR="00035AC6" w:rsidRPr="008500EC" w:rsidRDefault="00035AC6" w:rsidP="008500EC">
      <w:pPr>
        <w:pStyle w:val="Sinespaciado"/>
        <w:spacing w:line="276" w:lineRule="auto"/>
        <w:rPr>
          <w:rFonts w:ascii="Tahoma" w:hAnsi="Tahoma" w:cs="Tahoma"/>
        </w:rPr>
      </w:pPr>
    </w:p>
    <w:p w14:paraId="7F32E564" w14:textId="77777777" w:rsidR="00035AC6" w:rsidRPr="008500EC" w:rsidRDefault="00035AC6" w:rsidP="008500EC">
      <w:pPr>
        <w:spacing w:line="276" w:lineRule="auto"/>
        <w:ind w:firstLine="709"/>
        <w:jc w:val="both"/>
        <w:rPr>
          <w:rFonts w:ascii="Tahoma" w:hAnsi="Tahoma" w:cs="Tahoma"/>
          <w:sz w:val="22"/>
          <w:szCs w:val="22"/>
        </w:rPr>
      </w:pPr>
      <w:r w:rsidRPr="008500EC">
        <w:rPr>
          <w:rFonts w:ascii="Tahoma" w:hAnsi="Tahoma" w:cs="Tahoma"/>
          <w:b/>
          <w:sz w:val="22"/>
          <w:szCs w:val="22"/>
          <w:u w:val="single"/>
        </w:rPr>
        <w:t>SEGUNDO</w:t>
      </w:r>
      <w:r w:rsidRPr="008500EC">
        <w:rPr>
          <w:rFonts w:ascii="Tahoma" w:hAnsi="Tahoma" w:cs="Tahoma"/>
          <w:b/>
          <w:sz w:val="22"/>
          <w:szCs w:val="22"/>
        </w:rPr>
        <w:t xml:space="preserve">. ARCHIVAR </w:t>
      </w:r>
      <w:r w:rsidRPr="008500EC">
        <w:rPr>
          <w:rFonts w:ascii="Tahoma" w:hAnsi="Tahoma" w:cs="Tahoma"/>
          <w:sz w:val="22"/>
          <w:szCs w:val="22"/>
        </w:rPr>
        <w:t>el presente trámite.</w:t>
      </w:r>
    </w:p>
    <w:p w14:paraId="5E972609" w14:textId="77777777" w:rsidR="00035AC6" w:rsidRPr="008500EC" w:rsidRDefault="00035AC6" w:rsidP="008500EC">
      <w:pPr>
        <w:spacing w:line="276" w:lineRule="auto"/>
        <w:jc w:val="both"/>
        <w:rPr>
          <w:rFonts w:ascii="Tahoma" w:hAnsi="Tahoma" w:cs="Tahoma"/>
          <w:sz w:val="22"/>
          <w:szCs w:val="22"/>
        </w:rPr>
      </w:pPr>
    </w:p>
    <w:p w14:paraId="679B1915" w14:textId="77777777" w:rsidR="00035AC6" w:rsidRPr="008500EC" w:rsidRDefault="00035AC6" w:rsidP="008500EC">
      <w:pPr>
        <w:spacing w:line="276" w:lineRule="auto"/>
        <w:ind w:firstLine="709"/>
        <w:jc w:val="both"/>
        <w:rPr>
          <w:rFonts w:ascii="Tahoma" w:hAnsi="Tahoma" w:cs="Tahoma"/>
          <w:sz w:val="22"/>
          <w:szCs w:val="22"/>
        </w:rPr>
      </w:pPr>
      <w:r w:rsidRPr="008500EC">
        <w:rPr>
          <w:rFonts w:ascii="Tahoma" w:hAnsi="Tahoma" w:cs="Tahoma"/>
          <w:b/>
          <w:sz w:val="22"/>
          <w:szCs w:val="22"/>
          <w:u w:val="single"/>
        </w:rPr>
        <w:t>TERCERO.</w:t>
      </w:r>
      <w:r w:rsidRPr="008500EC">
        <w:rPr>
          <w:rFonts w:ascii="Tahoma" w:hAnsi="Tahoma" w:cs="Tahoma"/>
          <w:b/>
          <w:sz w:val="22"/>
          <w:szCs w:val="22"/>
        </w:rPr>
        <w:t xml:space="preserve"> NOTIFICAR </w:t>
      </w:r>
      <w:r w:rsidRPr="008500EC">
        <w:rPr>
          <w:rFonts w:ascii="Tahoma" w:hAnsi="Tahoma" w:cs="Tahoma"/>
          <w:sz w:val="22"/>
          <w:szCs w:val="22"/>
        </w:rPr>
        <w:t>a las partes la presente decisión.</w:t>
      </w:r>
    </w:p>
    <w:p w14:paraId="441E3776" w14:textId="77777777" w:rsidR="00035AC6" w:rsidRPr="008500EC" w:rsidRDefault="00035AC6" w:rsidP="008500EC">
      <w:pPr>
        <w:spacing w:line="276" w:lineRule="auto"/>
        <w:jc w:val="both"/>
        <w:rPr>
          <w:rFonts w:ascii="Tahoma" w:hAnsi="Tahoma" w:cs="Tahoma"/>
          <w:sz w:val="22"/>
          <w:szCs w:val="22"/>
          <w:lang w:val="es-CO"/>
        </w:rPr>
      </w:pPr>
    </w:p>
    <w:p w14:paraId="564274DF" w14:textId="77777777" w:rsidR="00035AC6" w:rsidRPr="008500EC" w:rsidRDefault="00035AC6" w:rsidP="008500EC">
      <w:pPr>
        <w:spacing w:line="276" w:lineRule="auto"/>
        <w:ind w:left="360" w:firstLine="349"/>
        <w:jc w:val="both"/>
        <w:rPr>
          <w:rFonts w:ascii="Tahoma" w:hAnsi="Tahoma" w:cs="Tahoma"/>
          <w:b/>
          <w:sz w:val="22"/>
          <w:szCs w:val="22"/>
          <w:lang w:val="es-CO"/>
        </w:rPr>
      </w:pPr>
      <w:r w:rsidRPr="008500EC">
        <w:rPr>
          <w:rFonts w:ascii="Tahoma" w:hAnsi="Tahoma" w:cs="Tahoma"/>
          <w:b/>
          <w:sz w:val="22"/>
          <w:szCs w:val="22"/>
          <w:lang w:val="es-CO"/>
        </w:rPr>
        <w:t>NOTIFÍQUESE Y CÚMPLASE</w:t>
      </w:r>
    </w:p>
    <w:p w14:paraId="4E8A6208" w14:textId="77777777" w:rsidR="00035AC6" w:rsidRDefault="00035AC6" w:rsidP="008500EC">
      <w:pPr>
        <w:spacing w:line="276" w:lineRule="auto"/>
        <w:ind w:left="360"/>
        <w:jc w:val="both"/>
        <w:rPr>
          <w:rFonts w:ascii="Tahoma" w:hAnsi="Tahoma" w:cs="Tahoma"/>
          <w:b/>
          <w:sz w:val="22"/>
          <w:szCs w:val="22"/>
          <w:lang w:val="es-CO"/>
        </w:rPr>
      </w:pPr>
    </w:p>
    <w:p w14:paraId="270EE32C" w14:textId="77777777" w:rsidR="002D52CC" w:rsidRPr="008500EC" w:rsidRDefault="002D52CC" w:rsidP="008500EC">
      <w:pPr>
        <w:spacing w:line="276" w:lineRule="auto"/>
        <w:ind w:left="360"/>
        <w:jc w:val="both"/>
        <w:rPr>
          <w:rFonts w:ascii="Tahoma" w:hAnsi="Tahoma" w:cs="Tahoma"/>
          <w:b/>
          <w:sz w:val="22"/>
          <w:szCs w:val="22"/>
          <w:lang w:val="es-CO"/>
        </w:rPr>
      </w:pPr>
      <w:bookmarkStart w:id="0" w:name="_GoBack"/>
      <w:bookmarkEnd w:id="0"/>
    </w:p>
    <w:p w14:paraId="2DDFB0A3" w14:textId="77777777" w:rsidR="00035AC6" w:rsidRPr="008500EC" w:rsidRDefault="00035AC6" w:rsidP="008500EC">
      <w:pPr>
        <w:spacing w:line="276" w:lineRule="auto"/>
        <w:ind w:firstLine="709"/>
        <w:jc w:val="both"/>
        <w:rPr>
          <w:rFonts w:ascii="Tahoma" w:hAnsi="Tahoma" w:cs="Tahoma"/>
          <w:sz w:val="22"/>
          <w:szCs w:val="22"/>
          <w:lang w:val="es-CO"/>
        </w:rPr>
      </w:pPr>
      <w:r w:rsidRPr="008500EC">
        <w:rPr>
          <w:rFonts w:ascii="Tahoma" w:hAnsi="Tahoma" w:cs="Tahoma"/>
          <w:sz w:val="22"/>
          <w:szCs w:val="22"/>
          <w:lang w:val="es-CO"/>
        </w:rPr>
        <w:lastRenderedPageBreak/>
        <w:t>La Magistrada,</w:t>
      </w:r>
      <w:r w:rsidRPr="008500EC">
        <w:rPr>
          <w:rFonts w:ascii="Tahoma" w:hAnsi="Tahoma" w:cs="Tahoma"/>
          <w:sz w:val="22"/>
          <w:szCs w:val="22"/>
          <w:lang w:val="es-CO"/>
        </w:rPr>
        <w:tab/>
      </w:r>
      <w:r w:rsidRPr="008500EC">
        <w:rPr>
          <w:rFonts w:ascii="Tahoma" w:hAnsi="Tahoma" w:cs="Tahoma"/>
          <w:sz w:val="22"/>
          <w:szCs w:val="22"/>
          <w:lang w:val="es-CO"/>
        </w:rPr>
        <w:tab/>
      </w:r>
    </w:p>
    <w:p w14:paraId="79882DFC" w14:textId="77777777" w:rsidR="00035AC6" w:rsidRPr="008500EC" w:rsidRDefault="00035AC6" w:rsidP="008500EC">
      <w:pPr>
        <w:spacing w:line="276" w:lineRule="auto"/>
        <w:jc w:val="both"/>
        <w:rPr>
          <w:rFonts w:ascii="Tahoma" w:hAnsi="Tahoma" w:cs="Tahoma"/>
          <w:sz w:val="22"/>
          <w:szCs w:val="22"/>
          <w:lang w:val="es-CO"/>
        </w:rPr>
      </w:pPr>
    </w:p>
    <w:p w14:paraId="78591567" w14:textId="77777777" w:rsidR="00035AC6" w:rsidRPr="008500EC" w:rsidRDefault="00035AC6" w:rsidP="008500EC">
      <w:pPr>
        <w:spacing w:line="276" w:lineRule="auto"/>
        <w:jc w:val="both"/>
        <w:rPr>
          <w:rFonts w:ascii="Tahoma" w:hAnsi="Tahoma" w:cs="Tahoma"/>
          <w:sz w:val="22"/>
          <w:szCs w:val="22"/>
          <w:lang w:val="es-CO"/>
        </w:rPr>
      </w:pPr>
    </w:p>
    <w:p w14:paraId="0C97102D" w14:textId="77777777" w:rsidR="00035AC6" w:rsidRPr="008500EC" w:rsidRDefault="00035AC6" w:rsidP="008500EC">
      <w:pPr>
        <w:spacing w:line="276" w:lineRule="auto"/>
        <w:jc w:val="both"/>
        <w:rPr>
          <w:rFonts w:ascii="Tahoma" w:hAnsi="Tahoma" w:cs="Tahoma"/>
          <w:sz w:val="22"/>
          <w:szCs w:val="22"/>
          <w:lang w:val="es-CO"/>
        </w:rPr>
      </w:pPr>
    </w:p>
    <w:p w14:paraId="1A543649" w14:textId="77777777" w:rsidR="00035AC6" w:rsidRPr="008500EC" w:rsidRDefault="00035AC6" w:rsidP="008500EC">
      <w:pPr>
        <w:spacing w:line="276" w:lineRule="auto"/>
        <w:jc w:val="both"/>
        <w:rPr>
          <w:rFonts w:ascii="Tahoma" w:hAnsi="Tahoma" w:cs="Tahoma"/>
          <w:sz w:val="22"/>
          <w:szCs w:val="22"/>
          <w:lang w:val="es-CO"/>
        </w:rPr>
      </w:pPr>
    </w:p>
    <w:p w14:paraId="2BB3613E" w14:textId="77777777" w:rsidR="00035AC6" w:rsidRPr="008500EC" w:rsidRDefault="00035AC6" w:rsidP="008500EC">
      <w:pPr>
        <w:spacing w:line="276" w:lineRule="auto"/>
        <w:jc w:val="both"/>
        <w:rPr>
          <w:rFonts w:ascii="Tahoma" w:hAnsi="Tahoma" w:cs="Tahoma"/>
          <w:sz w:val="22"/>
          <w:szCs w:val="22"/>
          <w:lang w:val="es-CO"/>
        </w:rPr>
      </w:pPr>
    </w:p>
    <w:p w14:paraId="1BA64F62" w14:textId="77777777" w:rsidR="00035AC6" w:rsidRPr="008500EC" w:rsidRDefault="00035AC6" w:rsidP="008500EC">
      <w:pPr>
        <w:spacing w:line="276" w:lineRule="auto"/>
        <w:jc w:val="center"/>
        <w:rPr>
          <w:rFonts w:ascii="Tahoma" w:hAnsi="Tahoma" w:cs="Tahoma"/>
          <w:b/>
          <w:sz w:val="22"/>
          <w:szCs w:val="22"/>
        </w:rPr>
      </w:pPr>
      <w:r w:rsidRPr="008500EC">
        <w:rPr>
          <w:rFonts w:ascii="Tahoma" w:hAnsi="Tahoma" w:cs="Tahoma"/>
          <w:b/>
          <w:sz w:val="22"/>
          <w:szCs w:val="22"/>
          <w:lang w:val="es-CO"/>
        </w:rPr>
        <w:t>ANA LUCIA CAICEDO C</w:t>
      </w:r>
      <w:r w:rsidRPr="008500EC">
        <w:rPr>
          <w:rFonts w:ascii="Tahoma" w:hAnsi="Tahoma" w:cs="Tahoma"/>
          <w:b/>
          <w:sz w:val="22"/>
          <w:szCs w:val="22"/>
        </w:rPr>
        <w:t>ALDERÓN</w:t>
      </w:r>
    </w:p>
    <w:p w14:paraId="24D27AE5" w14:textId="77777777" w:rsidR="0097780B" w:rsidRPr="00F15476" w:rsidRDefault="0097780B" w:rsidP="00F15476">
      <w:pPr>
        <w:spacing w:line="276" w:lineRule="auto"/>
        <w:ind w:right="3" w:firstLine="708"/>
        <w:jc w:val="both"/>
        <w:rPr>
          <w:rFonts w:ascii="Tahoma" w:hAnsi="Tahoma" w:cs="Tahoma"/>
          <w:szCs w:val="24"/>
        </w:rPr>
      </w:pPr>
    </w:p>
    <w:sectPr w:rsidR="0097780B" w:rsidRPr="00F15476" w:rsidSect="003464E8">
      <w:headerReference w:type="default" r:id="rId8"/>
      <w:footerReference w:type="default" r:id="rId9"/>
      <w:pgSz w:w="12242" w:h="18722" w:code="14"/>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64C4" w14:textId="77777777" w:rsidR="00DB1C23" w:rsidRDefault="00DB1C23" w:rsidP="00237C36">
      <w:r>
        <w:separator/>
      </w:r>
    </w:p>
  </w:endnote>
  <w:endnote w:type="continuationSeparator" w:id="0">
    <w:p w14:paraId="735C588E" w14:textId="77777777" w:rsidR="00DB1C23" w:rsidRDefault="00DB1C23" w:rsidP="002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185266"/>
      <w:docPartObj>
        <w:docPartGallery w:val="Page Numbers (Bottom of Page)"/>
        <w:docPartUnique/>
      </w:docPartObj>
    </w:sdtPr>
    <w:sdtEndPr/>
    <w:sdtContent>
      <w:p w14:paraId="6098F117" w14:textId="6C83A23F" w:rsidR="00680D81" w:rsidRDefault="00680D81">
        <w:pPr>
          <w:pStyle w:val="Piedepgina"/>
          <w:jc w:val="right"/>
        </w:pPr>
        <w:r>
          <w:fldChar w:fldCharType="begin"/>
        </w:r>
        <w:r>
          <w:instrText>PAGE   \* MERGEFORMAT</w:instrText>
        </w:r>
        <w:r>
          <w:fldChar w:fldCharType="separate"/>
        </w:r>
        <w:r w:rsidR="002D52CC" w:rsidRPr="002D52CC">
          <w:rPr>
            <w:noProof/>
            <w:lang w:val="es-ES"/>
          </w:rPr>
          <w:t>4</w:t>
        </w:r>
        <w:r>
          <w:fldChar w:fldCharType="end"/>
        </w:r>
      </w:p>
    </w:sdtContent>
  </w:sdt>
  <w:p w14:paraId="57692BF6" w14:textId="77777777" w:rsidR="00680D81" w:rsidRDefault="00680D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BE1E" w14:textId="77777777" w:rsidR="00DB1C23" w:rsidRDefault="00DB1C23" w:rsidP="00237C36">
      <w:r>
        <w:separator/>
      </w:r>
    </w:p>
  </w:footnote>
  <w:footnote w:type="continuationSeparator" w:id="0">
    <w:p w14:paraId="58AE78F2" w14:textId="77777777" w:rsidR="00DB1C23" w:rsidRDefault="00DB1C23" w:rsidP="00237C36">
      <w:r>
        <w:continuationSeparator/>
      </w:r>
    </w:p>
  </w:footnote>
  <w:footnote w:id="1">
    <w:p w14:paraId="7AA7E645" w14:textId="09BA28C8" w:rsidR="00B4351B" w:rsidRPr="00B4351B" w:rsidRDefault="00B4351B">
      <w:pPr>
        <w:pStyle w:val="Textonotapie"/>
        <w:rPr>
          <w:lang w:val="es-CO"/>
        </w:rPr>
      </w:pPr>
      <w:r>
        <w:rPr>
          <w:rStyle w:val="Refdenotaalpie"/>
        </w:rPr>
        <w:footnoteRef/>
      </w:r>
      <w:r>
        <w:t xml:space="preserve"> </w:t>
      </w:r>
      <w:r w:rsidRPr="006D6856">
        <w:rPr>
          <w:sz w:val="16"/>
          <w:szCs w:val="16"/>
          <w:lang w:val="es-CO"/>
        </w:rPr>
        <w:t xml:space="preserve">Efectuado por requerimiento de la </w:t>
      </w:r>
      <w:r w:rsidR="006D6856" w:rsidRPr="006D6856">
        <w:rPr>
          <w:sz w:val="16"/>
          <w:szCs w:val="16"/>
          <w:lang w:val="es-CO"/>
        </w:rPr>
        <w:t>Magistrada ponente. En él se deja constancia que las</w:t>
      </w:r>
      <w:r w:rsidR="006D6856">
        <w:rPr>
          <w:sz w:val="16"/>
          <w:szCs w:val="16"/>
          <w:lang w:val="es-CO"/>
        </w:rPr>
        <w:t xml:space="preserve"> manifestaciones descritas no obedecen a un concepto té</w:t>
      </w:r>
      <w:r w:rsidR="006D1806">
        <w:rPr>
          <w:sz w:val="16"/>
          <w:szCs w:val="16"/>
          <w:lang w:val="es-CO"/>
        </w:rPr>
        <w:t>cn</w:t>
      </w:r>
      <w:r w:rsidR="006D6856">
        <w:rPr>
          <w:sz w:val="16"/>
          <w:szCs w:val="16"/>
          <w:lang w:val="es-CO"/>
        </w:rPr>
        <w:t>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50F6" w14:textId="5747BD9B" w:rsidR="00237C36" w:rsidRPr="005F61CB" w:rsidRDefault="00237C36" w:rsidP="00237C36">
    <w:pPr>
      <w:pStyle w:val="Puesto"/>
      <w:spacing w:line="240" w:lineRule="auto"/>
      <w:jc w:val="both"/>
      <w:rPr>
        <w:rFonts w:ascii="Times New Roman" w:hAnsi="Times New Roman" w:cs="Times New Roman"/>
        <w:b w:val="0"/>
        <w:sz w:val="16"/>
        <w:szCs w:val="16"/>
      </w:rPr>
    </w:pPr>
    <w:r w:rsidRPr="005F61CB">
      <w:rPr>
        <w:rFonts w:ascii="Times New Roman" w:hAnsi="Times New Roman" w:cs="Times New Roman"/>
        <w:sz w:val="16"/>
        <w:szCs w:val="16"/>
      </w:rPr>
      <w:t>Radicación No.:</w:t>
    </w:r>
    <w:r w:rsidR="005F61CB">
      <w:rPr>
        <w:rFonts w:ascii="Times New Roman" w:hAnsi="Times New Roman" w:cs="Times New Roman"/>
        <w:sz w:val="16"/>
        <w:szCs w:val="16"/>
      </w:rPr>
      <w:t xml:space="preserve"> </w:t>
    </w:r>
    <w:r w:rsidRPr="005F61CB">
      <w:rPr>
        <w:rFonts w:ascii="Times New Roman" w:hAnsi="Times New Roman" w:cs="Times New Roman"/>
        <w:b w:val="0"/>
        <w:sz w:val="16"/>
        <w:szCs w:val="16"/>
      </w:rPr>
      <w:t>66001-22-05-000-201</w:t>
    </w:r>
    <w:r w:rsidR="006F5945" w:rsidRPr="005F61CB">
      <w:rPr>
        <w:rFonts w:ascii="Times New Roman" w:hAnsi="Times New Roman" w:cs="Times New Roman"/>
        <w:b w:val="0"/>
        <w:sz w:val="16"/>
        <w:szCs w:val="16"/>
      </w:rPr>
      <w:t>5-00115-00</w:t>
    </w:r>
  </w:p>
  <w:p w14:paraId="49C0B4D6" w14:textId="1B49D84B" w:rsidR="00237C36" w:rsidRPr="005F61CB" w:rsidRDefault="00237C36" w:rsidP="00237C36">
    <w:pPr>
      <w:pStyle w:val="Puesto"/>
      <w:spacing w:line="240" w:lineRule="auto"/>
      <w:jc w:val="both"/>
      <w:rPr>
        <w:rFonts w:ascii="Times New Roman" w:hAnsi="Times New Roman" w:cs="Times New Roman"/>
        <w:b w:val="0"/>
        <w:sz w:val="16"/>
        <w:szCs w:val="16"/>
      </w:rPr>
    </w:pPr>
    <w:r w:rsidRPr="005F61CB">
      <w:rPr>
        <w:rFonts w:ascii="Times New Roman" w:hAnsi="Times New Roman" w:cs="Times New Roman"/>
        <w:sz w:val="16"/>
        <w:szCs w:val="16"/>
      </w:rPr>
      <w:t>Accionante:</w:t>
    </w:r>
    <w:r w:rsidR="005F61CB">
      <w:rPr>
        <w:rFonts w:ascii="Times New Roman" w:hAnsi="Times New Roman" w:cs="Times New Roman"/>
        <w:sz w:val="16"/>
        <w:szCs w:val="16"/>
      </w:rPr>
      <w:t xml:space="preserve"> </w:t>
    </w:r>
    <w:r w:rsidR="006F5945" w:rsidRPr="005F61CB">
      <w:rPr>
        <w:rFonts w:ascii="Times New Roman" w:hAnsi="Times New Roman" w:cs="Times New Roman"/>
        <w:b w:val="0"/>
        <w:sz w:val="16"/>
        <w:szCs w:val="16"/>
      </w:rPr>
      <w:t xml:space="preserve">María Luz Deli Osorio Mejía </w:t>
    </w:r>
  </w:p>
  <w:p w14:paraId="00E65548" w14:textId="6E75D18B" w:rsidR="00237C36" w:rsidRPr="005F61CB" w:rsidRDefault="00237C36" w:rsidP="00237C36">
    <w:pPr>
      <w:pStyle w:val="Puesto"/>
      <w:spacing w:line="240" w:lineRule="auto"/>
      <w:ind w:left="708" w:hanging="708"/>
      <w:jc w:val="both"/>
      <w:rPr>
        <w:rFonts w:ascii="Times New Roman" w:hAnsi="Times New Roman" w:cs="Times New Roman"/>
        <w:b w:val="0"/>
        <w:sz w:val="16"/>
        <w:szCs w:val="16"/>
      </w:rPr>
    </w:pPr>
    <w:r w:rsidRPr="005F61CB">
      <w:rPr>
        <w:rFonts w:ascii="Times New Roman" w:hAnsi="Times New Roman" w:cs="Times New Roman"/>
        <w:sz w:val="16"/>
        <w:szCs w:val="16"/>
      </w:rPr>
      <w:t>Accionado:</w:t>
    </w:r>
    <w:r w:rsidR="005F61CB">
      <w:rPr>
        <w:rFonts w:ascii="Times New Roman" w:hAnsi="Times New Roman" w:cs="Times New Roman"/>
        <w:sz w:val="16"/>
        <w:szCs w:val="16"/>
      </w:rPr>
      <w:t xml:space="preserve"> </w:t>
    </w:r>
    <w:r w:rsidR="006F5945" w:rsidRPr="005F61CB">
      <w:rPr>
        <w:rFonts w:ascii="Times New Roman" w:hAnsi="Times New Roman" w:cs="Times New Roman"/>
        <w:b w:val="0"/>
        <w:sz w:val="16"/>
        <w:szCs w:val="16"/>
      </w:rPr>
      <w:t xml:space="preserve">Alcaldía Municipal de La Virginia </w:t>
    </w:r>
    <w:r w:rsidR="00365300" w:rsidRPr="005F61CB">
      <w:rPr>
        <w:rFonts w:ascii="Times New Roman" w:hAnsi="Times New Roman" w:cs="Times New Roman"/>
        <w:b w:val="0"/>
        <w:sz w:val="16"/>
        <w:szCs w:val="16"/>
      </w:rPr>
      <w:t xml:space="preserve"> </w:t>
    </w:r>
  </w:p>
  <w:p w14:paraId="2CFBA3C9" w14:textId="77777777" w:rsidR="00237C36" w:rsidRPr="00237C36" w:rsidRDefault="00237C3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179D5"/>
    <w:multiLevelType w:val="hybridMultilevel"/>
    <w:tmpl w:val="B7002C50"/>
    <w:lvl w:ilvl="0" w:tplc="7F02D5AC">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21D1629"/>
    <w:multiLevelType w:val="hybridMultilevel"/>
    <w:tmpl w:val="B80AF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76E2419"/>
    <w:multiLevelType w:val="hybridMultilevel"/>
    <w:tmpl w:val="236E840C"/>
    <w:lvl w:ilvl="0" w:tplc="3B28C8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AE"/>
    <w:rsid w:val="00003A82"/>
    <w:rsid w:val="00007E02"/>
    <w:rsid w:val="00035AC6"/>
    <w:rsid w:val="00042364"/>
    <w:rsid w:val="0004581A"/>
    <w:rsid w:val="00083C1A"/>
    <w:rsid w:val="000952EF"/>
    <w:rsid w:val="000A55CE"/>
    <w:rsid w:val="000A6304"/>
    <w:rsid w:val="000B1C41"/>
    <w:rsid w:val="000B5CB0"/>
    <w:rsid w:val="000B65A0"/>
    <w:rsid w:val="000C6C4E"/>
    <w:rsid w:val="000D404E"/>
    <w:rsid w:val="000D5857"/>
    <w:rsid w:val="000E59AB"/>
    <w:rsid w:val="000F4F9E"/>
    <w:rsid w:val="00102075"/>
    <w:rsid w:val="001034A8"/>
    <w:rsid w:val="001112A3"/>
    <w:rsid w:val="00126B61"/>
    <w:rsid w:val="00132EB9"/>
    <w:rsid w:val="001474C7"/>
    <w:rsid w:val="0015003A"/>
    <w:rsid w:val="00156C15"/>
    <w:rsid w:val="001A12C8"/>
    <w:rsid w:val="001C0620"/>
    <w:rsid w:val="001C226E"/>
    <w:rsid w:val="001C3C93"/>
    <w:rsid w:val="001C4B8A"/>
    <w:rsid w:val="001E6317"/>
    <w:rsid w:val="00200517"/>
    <w:rsid w:val="00227B66"/>
    <w:rsid w:val="00237C36"/>
    <w:rsid w:val="00237C86"/>
    <w:rsid w:val="00245CCB"/>
    <w:rsid w:val="00291EC0"/>
    <w:rsid w:val="002A7495"/>
    <w:rsid w:val="002B4F21"/>
    <w:rsid w:val="002B574F"/>
    <w:rsid w:val="002C20E9"/>
    <w:rsid w:val="002C6F78"/>
    <w:rsid w:val="002D52CC"/>
    <w:rsid w:val="002D5F0A"/>
    <w:rsid w:val="002E68C2"/>
    <w:rsid w:val="002F5070"/>
    <w:rsid w:val="00300C8D"/>
    <w:rsid w:val="0031308F"/>
    <w:rsid w:val="00315D26"/>
    <w:rsid w:val="003372F9"/>
    <w:rsid w:val="00343F80"/>
    <w:rsid w:val="00346260"/>
    <w:rsid w:val="003464E8"/>
    <w:rsid w:val="00346733"/>
    <w:rsid w:val="00360418"/>
    <w:rsid w:val="00362F52"/>
    <w:rsid w:val="00365300"/>
    <w:rsid w:val="00367FD7"/>
    <w:rsid w:val="003734B2"/>
    <w:rsid w:val="0038649A"/>
    <w:rsid w:val="003974E7"/>
    <w:rsid w:val="003A0D19"/>
    <w:rsid w:val="003A188F"/>
    <w:rsid w:val="003A7098"/>
    <w:rsid w:val="003B1FD2"/>
    <w:rsid w:val="003B3916"/>
    <w:rsid w:val="003B5C0A"/>
    <w:rsid w:val="003C3937"/>
    <w:rsid w:val="003D2ECB"/>
    <w:rsid w:val="003D36AA"/>
    <w:rsid w:val="003D3BA1"/>
    <w:rsid w:val="003E077C"/>
    <w:rsid w:val="003E3348"/>
    <w:rsid w:val="00402B13"/>
    <w:rsid w:val="004108A9"/>
    <w:rsid w:val="00424704"/>
    <w:rsid w:val="00427D0C"/>
    <w:rsid w:val="00431CEA"/>
    <w:rsid w:val="00432CDE"/>
    <w:rsid w:val="00444816"/>
    <w:rsid w:val="00451875"/>
    <w:rsid w:val="0045372A"/>
    <w:rsid w:val="00470223"/>
    <w:rsid w:val="00472685"/>
    <w:rsid w:val="004A26D0"/>
    <w:rsid w:val="004A2891"/>
    <w:rsid w:val="004B7126"/>
    <w:rsid w:val="004C4123"/>
    <w:rsid w:val="004D2159"/>
    <w:rsid w:val="004D2974"/>
    <w:rsid w:val="004D34DF"/>
    <w:rsid w:val="004E30F7"/>
    <w:rsid w:val="004E71BC"/>
    <w:rsid w:val="004F1BA3"/>
    <w:rsid w:val="005124C2"/>
    <w:rsid w:val="00520CA6"/>
    <w:rsid w:val="005373AD"/>
    <w:rsid w:val="00544213"/>
    <w:rsid w:val="00552EAE"/>
    <w:rsid w:val="005849F0"/>
    <w:rsid w:val="00585E4D"/>
    <w:rsid w:val="0058672A"/>
    <w:rsid w:val="005A512B"/>
    <w:rsid w:val="005A7E1F"/>
    <w:rsid w:val="005B3E90"/>
    <w:rsid w:val="005C2EC3"/>
    <w:rsid w:val="005D48B0"/>
    <w:rsid w:val="005E0494"/>
    <w:rsid w:val="005E120F"/>
    <w:rsid w:val="005E146C"/>
    <w:rsid w:val="005E7EDA"/>
    <w:rsid w:val="005F61CB"/>
    <w:rsid w:val="006047E6"/>
    <w:rsid w:val="00610251"/>
    <w:rsid w:val="0061279F"/>
    <w:rsid w:val="006134F0"/>
    <w:rsid w:val="0061550E"/>
    <w:rsid w:val="00641017"/>
    <w:rsid w:val="006509CC"/>
    <w:rsid w:val="00652849"/>
    <w:rsid w:val="006657C7"/>
    <w:rsid w:val="00675C52"/>
    <w:rsid w:val="00680D81"/>
    <w:rsid w:val="00681D94"/>
    <w:rsid w:val="006911F5"/>
    <w:rsid w:val="006943BA"/>
    <w:rsid w:val="00694964"/>
    <w:rsid w:val="006B4B4F"/>
    <w:rsid w:val="006C281A"/>
    <w:rsid w:val="006D1806"/>
    <w:rsid w:val="006D3F66"/>
    <w:rsid w:val="006D6856"/>
    <w:rsid w:val="006F5945"/>
    <w:rsid w:val="007043C0"/>
    <w:rsid w:val="00717134"/>
    <w:rsid w:val="00726F2F"/>
    <w:rsid w:val="00727909"/>
    <w:rsid w:val="00733EA6"/>
    <w:rsid w:val="00734B56"/>
    <w:rsid w:val="0075559E"/>
    <w:rsid w:val="0076605D"/>
    <w:rsid w:val="00767123"/>
    <w:rsid w:val="0077261B"/>
    <w:rsid w:val="007905DC"/>
    <w:rsid w:val="00791D95"/>
    <w:rsid w:val="007A4AE2"/>
    <w:rsid w:val="007A748A"/>
    <w:rsid w:val="007B1925"/>
    <w:rsid w:val="007C0CD3"/>
    <w:rsid w:val="007C50F9"/>
    <w:rsid w:val="007C69E5"/>
    <w:rsid w:val="007E3030"/>
    <w:rsid w:val="007E7248"/>
    <w:rsid w:val="008138DD"/>
    <w:rsid w:val="00814D88"/>
    <w:rsid w:val="008500EC"/>
    <w:rsid w:val="008526ED"/>
    <w:rsid w:val="008725F6"/>
    <w:rsid w:val="0088349D"/>
    <w:rsid w:val="00892804"/>
    <w:rsid w:val="0089443A"/>
    <w:rsid w:val="00895BA7"/>
    <w:rsid w:val="008973CA"/>
    <w:rsid w:val="008B638E"/>
    <w:rsid w:val="008F1D80"/>
    <w:rsid w:val="008F26D9"/>
    <w:rsid w:val="008F43EC"/>
    <w:rsid w:val="008F4564"/>
    <w:rsid w:val="00906BFC"/>
    <w:rsid w:val="00912C4D"/>
    <w:rsid w:val="009172D7"/>
    <w:rsid w:val="00924BDE"/>
    <w:rsid w:val="00931F98"/>
    <w:rsid w:val="009546CE"/>
    <w:rsid w:val="00973FB8"/>
    <w:rsid w:val="0097780B"/>
    <w:rsid w:val="0098020D"/>
    <w:rsid w:val="009A5227"/>
    <w:rsid w:val="009B2347"/>
    <w:rsid w:val="009C26DC"/>
    <w:rsid w:val="009C598F"/>
    <w:rsid w:val="009C6646"/>
    <w:rsid w:val="009D1FE3"/>
    <w:rsid w:val="009D38D6"/>
    <w:rsid w:val="009E65F2"/>
    <w:rsid w:val="009F0F18"/>
    <w:rsid w:val="009F390F"/>
    <w:rsid w:val="00A07220"/>
    <w:rsid w:val="00A0728F"/>
    <w:rsid w:val="00A30A37"/>
    <w:rsid w:val="00A3502C"/>
    <w:rsid w:val="00A51C04"/>
    <w:rsid w:val="00A51D22"/>
    <w:rsid w:val="00A5632E"/>
    <w:rsid w:val="00A57AB9"/>
    <w:rsid w:val="00A616E9"/>
    <w:rsid w:val="00A6565B"/>
    <w:rsid w:val="00A84DB4"/>
    <w:rsid w:val="00AB1384"/>
    <w:rsid w:val="00AF4AA2"/>
    <w:rsid w:val="00AF6AAA"/>
    <w:rsid w:val="00B4351B"/>
    <w:rsid w:val="00B503C8"/>
    <w:rsid w:val="00B52C0E"/>
    <w:rsid w:val="00B60165"/>
    <w:rsid w:val="00B67EB3"/>
    <w:rsid w:val="00BA0654"/>
    <w:rsid w:val="00BA5B19"/>
    <w:rsid w:val="00BC43D7"/>
    <w:rsid w:val="00BD0F81"/>
    <w:rsid w:val="00BD3B5F"/>
    <w:rsid w:val="00BE590F"/>
    <w:rsid w:val="00C11171"/>
    <w:rsid w:val="00C13798"/>
    <w:rsid w:val="00C44AE9"/>
    <w:rsid w:val="00C55393"/>
    <w:rsid w:val="00C66B97"/>
    <w:rsid w:val="00C904B3"/>
    <w:rsid w:val="00CA197F"/>
    <w:rsid w:val="00CA6C09"/>
    <w:rsid w:val="00CB2B29"/>
    <w:rsid w:val="00CD0043"/>
    <w:rsid w:val="00CD3089"/>
    <w:rsid w:val="00CD62AF"/>
    <w:rsid w:val="00CF6F44"/>
    <w:rsid w:val="00D05E90"/>
    <w:rsid w:val="00D1790C"/>
    <w:rsid w:val="00D27294"/>
    <w:rsid w:val="00D27BC9"/>
    <w:rsid w:val="00D33F45"/>
    <w:rsid w:val="00D411AC"/>
    <w:rsid w:val="00D45DC3"/>
    <w:rsid w:val="00D46525"/>
    <w:rsid w:val="00D54B8E"/>
    <w:rsid w:val="00D66244"/>
    <w:rsid w:val="00D66767"/>
    <w:rsid w:val="00D83F28"/>
    <w:rsid w:val="00D9634D"/>
    <w:rsid w:val="00DA07DC"/>
    <w:rsid w:val="00DA5854"/>
    <w:rsid w:val="00DB1C23"/>
    <w:rsid w:val="00DB7FEE"/>
    <w:rsid w:val="00DD2ABD"/>
    <w:rsid w:val="00DD3572"/>
    <w:rsid w:val="00DD6465"/>
    <w:rsid w:val="00DF3E3B"/>
    <w:rsid w:val="00E05823"/>
    <w:rsid w:val="00E15F42"/>
    <w:rsid w:val="00E220DE"/>
    <w:rsid w:val="00E42F88"/>
    <w:rsid w:val="00E44623"/>
    <w:rsid w:val="00E46569"/>
    <w:rsid w:val="00E51E50"/>
    <w:rsid w:val="00E53BA3"/>
    <w:rsid w:val="00E92CF2"/>
    <w:rsid w:val="00E95BE5"/>
    <w:rsid w:val="00E97227"/>
    <w:rsid w:val="00E973F9"/>
    <w:rsid w:val="00EA182F"/>
    <w:rsid w:val="00EA2EB1"/>
    <w:rsid w:val="00EC2BE9"/>
    <w:rsid w:val="00EC72B3"/>
    <w:rsid w:val="00ED0461"/>
    <w:rsid w:val="00ED30BC"/>
    <w:rsid w:val="00EE0FC0"/>
    <w:rsid w:val="00EF71D4"/>
    <w:rsid w:val="00F05B8F"/>
    <w:rsid w:val="00F15476"/>
    <w:rsid w:val="00F45957"/>
    <w:rsid w:val="00F626D6"/>
    <w:rsid w:val="00F645AF"/>
    <w:rsid w:val="00F76769"/>
    <w:rsid w:val="00F77C2F"/>
    <w:rsid w:val="00F8370F"/>
    <w:rsid w:val="00F87023"/>
    <w:rsid w:val="00F87B22"/>
    <w:rsid w:val="00F9064A"/>
    <w:rsid w:val="00FA7D96"/>
    <w:rsid w:val="00FB4A37"/>
    <w:rsid w:val="00FB5F93"/>
    <w:rsid w:val="00FC11EA"/>
    <w:rsid w:val="00FE28CE"/>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406C"/>
  <w15:chartTrackingRefBased/>
  <w15:docId w15:val="{EC6A526D-0F71-46A3-BF50-CABB55E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2EA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2EAE"/>
    <w:rPr>
      <w:rFonts w:ascii="Times New Roman" w:eastAsia="Times New Roman" w:hAnsi="Times New Roman" w:cs="Times New Roman"/>
      <w:b/>
      <w:bCs/>
      <w:sz w:val="28"/>
      <w:szCs w:val="28"/>
      <w:lang w:val="es-ES_tradnl" w:eastAsia="es-ES"/>
    </w:rPr>
  </w:style>
  <w:style w:type="paragraph" w:styleId="Puesto">
    <w:name w:val="Title"/>
    <w:basedOn w:val="Normal"/>
    <w:link w:val="PuestoCar"/>
    <w:qFormat/>
    <w:rsid w:val="00552EAE"/>
    <w:pPr>
      <w:widowControl w:val="0"/>
      <w:overflowPunct/>
      <w:spacing w:line="360" w:lineRule="auto"/>
      <w:jc w:val="center"/>
      <w:textAlignment w:val="auto"/>
    </w:pPr>
    <w:rPr>
      <w:rFonts w:ascii="Arial" w:hAnsi="Arial" w:cs="Arial"/>
      <w:b/>
      <w:szCs w:val="24"/>
      <w:lang w:val="es-ES"/>
    </w:rPr>
  </w:style>
  <w:style w:type="character" w:customStyle="1" w:styleId="PuestoCar">
    <w:name w:val="Puesto Car"/>
    <w:basedOn w:val="Fuentedeprrafopredeter"/>
    <w:link w:val="Puesto"/>
    <w:rsid w:val="00552EA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52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EAE"/>
    <w:rPr>
      <w:rFonts w:ascii="Segoe UI" w:eastAsia="Times New Roman" w:hAnsi="Segoe UI" w:cs="Segoe UI"/>
      <w:sz w:val="18"/>
      <w:szCs w:val="18"/>
      <w:lang w:val="es-ES_tradnl" w:eastAsia="es-ES"/>
    </w:rPr>
  </w:style>
  <w:style w:type="paragraph" w:styleId="Sinespaciado">
    <w:name w:val="No Spacing"/>
    <w:uiPriority w:val="1"/>
    <w:qFormat/>
    <w:rsid w:val="00F645AF"/>
    <w:pPr>
      <w:spacing w:after="0" w:line="240" w:lineRule="auto"/>
    </w:pPr>
  </w:style>
  <w:style w:type="paragraph" w:styleId="Prrafodelista">
    <w:name w:val="List Paragraph"/>
    <w:basedOn w:val="Normal"/>
    <w:uiPriority w:val="34"/>
    <w:qFormat/>
    <w:rsid w:val="008B638E"/>
    <w:pPr>
      <w:ind w:left="720"/>
      <w:contextualSpacing/>
    </w:pPr>
  </w:style>
  <w:style w:type="paragraph" w:styleId="Encabezado">
    <w:name w:val="header"/>
    <w:basedOn w:val="Normal"/>
    <w:link w:val="EncabezadoCar"/>
    <w:uiPriority w:val="99"/>
    <w:unhideWhenUsed/>
    <w:rsid w:val="00237C36"/>
    <w:pPr>
      <w:tabs>
        <w:tab w:val="center" w:pos="4252"/>
        <w:tab w:val="right" w:pos="8504"/>
      </w:tabs>
    </w:pPr>
  </w:style>
  <w:style w:type="character" w:customStyle="1" w:styleId="EncabezadoCar">
    <w:name w:val="Encabezado Car"/>
    <w:basedOn w:val="Fuentedeprrafopredeter"/>
    <w:link w:val="Encabezado"/>
    <w:uiPriority w:val="99"/>
    <w:rsid w:val="00237C3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37C36"/>
    <w:pPr>
      <w:tabs>
        <w:tab w:val="center" w:pos="4252"/>
        <w:tab w:val="right" w:pos="8504"/>
      </w:tabs>
    </w:pPr>
  </w:style>
  <w:style w:type="character" w:customStyle="1" w:styleId="PiedepginaCar">
    <w:name w:val="Pie de página Car"/>
    <w:basedOn w:val="Fuentedeprrafopredeter"/>
    <w:link w:val="Piedepgina"/>
    <w:uiPriority w:val="99"/>
    <w:rsid w:val="00237C36"/>
    <w:rPr>
      <w:rFonts w:ascii="Times New Roman" w:eastAsia="Times New Roman" w:hAnsi="Times New Roman" w:cs="Times New Roman"/>
      <w:sz w:val="24"/>
      <w:szCs w:val="20"/>
      <w:lang w:val="es-ES_tradnl" w:eastAsia="es-ES"/>
    </w:r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
    <w:basedOn w:val="Normal"/>
    <w:link w:val="TextonotapieCar"/>
    <w:uiPriority w:val="99"/>
    <w:qFormat/>
    <w:rsid w:val="00042364"/>
    <w:pPr>
      <w:overflowPunct/>
      <w:autoSpaceDE/>
      <w:autoSpaceDN/>
      <w:adjustRightInd/>
      <w:textAlignment w:val="auto"/>
    </w:pPr>
    <w:rPr>
      <w:sz w:val="20"/>
      <w:lang w:val="es-ES"/>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 Car"/>
    <w:basedOn w:val="Fuentedeprrafopredeter"/>
    <w:link w:val="Textonotapie"/>
    <w:uiPriority w:val="99"/>
    <w:rsid w:val="0004236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042364"/>
    <w:pPr>
      <w:jc w:val="both"/>
    </w:pPr>
    <w:rPr>
      <w:rFonts w:ascii="Verdana" w:hAnsi="Verdana"/>
      <w:spacing w:val="20"/>
    </w:rPr>
  </w:style>
  <w:style w:type="character" w:customStyle="1" w:styleId="TextoindependienteCar">
    <w:name w:val="Texto independiente Car"/>
    <w:basedOn w:val="Fuentedeprrafopredeter"/>
    <w:link w:val="Textoindependiente"/>
    <w:uiPriority w:val="99"/>
    <w:rsid w:val="00042364"/>
    <w:rPr>
      <w:rFonts w:ascii="Verdana" w:eastAsia="Times New Roman" w:hAnsi="Verdana" w:cs="Times New Roman"/>
      <w:spacing w:val="20"/>
      <w:sz w:val="24"/>
      <w:szCs w:val="20"/>
      <w:lang w:val="es-ES_tradnl" w:eastAsia="es-ES"/>
    </w:rPr>
  </w:style>
  <w:style w:type="character" w:styleId="Hipervnculo">
    <w:name w:val="Hyperlink"/>
    <w:basedOn w:val="Fuentedeprrafopredeter"/>
    <w:uiPriority w:val="99"/>
    <w:unhideWhenUsed/>
    <w:rsid w:val="00AF4AA2"/>
    <w:rPr>
      <w:color w:val="0563C1" w:themeColor="hyperlink"/>
      <w:u w:val="single"/>
    </w:rPr>
  </w:style>
  <w:style w:type="character" w:styleId="Refdenotaalpie">
    <w:name w:val="footnote reference"/>
    <w:basedOn w:val="Fuentedeprrafopredeter"/>
    <w:uiPriority w:val="99"/>
    <w:semiHidden/>
    <w:unhideWhenUsed/>
    <w:rsid w:val="00B43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1664-6C72-4B8C-BEF9-E971FBDB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1657</Words>
  <Characters>9117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207</cp:revision>
  <cp:lastPrinted>2018-03-09T19:04:00Z</cp:lastPrinted>
  <dcterms:created xsi:type="dcterms:W3CDTF">2016-11-08T20:18:00Z</dcterms:created>
  <dcterms:modified xsi:type="dcterms:W3CDTF">2018-03-09T19:07:00Z</dcterms:modified>
</cp:coreProperties>
</file>