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body>
    <w:p w:rsidR="005217E6" w:rsidRPr="00400CCC" w:rsidRDefault="005217E6" w:rsidP="005217E6">
      <w:pPr>
        <w:pBdr>
          <w:top w:val="single" w:sz="4" w:space="1" w:color="auto"/>
          <w:left w:val="single" w:sz="4" w:space="4" w:color="auto"/>
          <w:bottom w:val="single" w:sz="4" w:space="1" w:color="auto"/>
          <w:right w:val="single" w:sz="4" w:space="4" w:color="auto"/>
        </w:pBdr>
        <w:shd w:val="clear" w:color="auto" w:fill="FFFFFF"/>
        <w:jc w:val="center"/>
        <w:rPr>
          <w:rFonts w:cs="Calibri"/>
          <w:color w:val="222222"/>
          <w:lang w:eastAsia="fr-FR"/>
        </w:rPr>
      </w:pPr>
      <w:r w:rsidRPr="00400CCC">
        <w:rPr>
          <w:rFonts w:cs="Calibri"/>
          <w:color w:val="FF0000"/>
          <w:sz w:val="16"/>
          <w:szCs w:val="16"/>
          <w:lang w:eastAsia="fr-FR"/>
        </w:rPr>
        <w:t>El siguiente e</w:t>
      </w:r>
      <w:r>
        <w:rPr>
          <w:rFonts w:cs="Calibri"/>
          <w:color w:val="FF0000"/>
          <w:sz w:val="16"/>
          <w:szCs w:val="16"/>
          <w:lang w:eastAsia="fr-FR"/>
        </w:rPr>
        <w:t>s el documento presentado por la Magistrada</w:t>
      </w:r>
      <w:r w:rsidRPr="00400CCC">
        <w:rPr>
          <w:rFonts w:cs="Calibri"/>
          <w:color w:val="FF0000"/>
          <w:sz w:val="16"/>
          <w:szCs w:val="16"/>
          <w:lang w:eastAsia="fr-FR"/>
        </w:rPr>
        <w:t xml:space="preserve"> Ponente que sirvió de base para proferir la providencia dentro del presente proceso. El contenido total y fiel de la decisión debe ser verificado en la Secretaría de esta Sala.</w:t>
      </w:r>
      <w:r w:rsidRPr="00400CCC">
        <w:rPr>
          <w:rFonts w:cs="Calibri"/>
          <w:color w:val="222222"/>
          <w:sz w:val="18"/>
          <w:szCs w:val="18"/>
          <w:lang w:eastAsia="fr-FR"/>
        </w:rPr>
        <w:t> </w:t>
      </w:r>
    </w:p>
    <w:p w:rsidR="005217E6" w:rsidRDefault="005217E6" w:rsidP="005217E6">
      <w:pPr>
        <w:jc w:val="both"/>
        <w:rPr>
          <w:rFonts w:ascii="Arial" w:hAnsi="Arial" w:cs="Arial"/>
          <w:b/>
        </w:rPr>
      </w:pPr>
    </w:p>
    <w:p w:rsidR="003A3BBB" w:rsidRPr="00EA3EFB" w:rsidRDefault="003A3BBB" w:rsidP="00E41882">
      <w:pPr>
        <w:pStyle w:val="Puesto"/>
        <w:spacing w:line="240" w:lineRule="auto"/>
        <w:jc w:val="both"/>
        <w:rPr>
          <w:rFonts w:ascii="Tahoma" w:hAnsi="Tahoma" w:cs="Tahoma"/>
          <w:b w:val="0"/>
          <w:sz w:val="18"/>
          <w:szCs w:val="18"/>
        </w:rPr>
      </w:pPr>
      <w:r w:rsidRPr="00EA3EFB">
        <w:rPr>
          <w:rFonts w:ascii="Tahoma" w:hAnsi="Tahoma" w:cs="Tahoma"/>
          <w:sz w:val="18"/>
          <w:szCs w:val="18"/>
        </w:rPr>
        <w:t>Providencia:</w:t>
      </w:r>
      <w:r w:rsidRPr="00EA3EFB">
        <w:rPr>
          <w:rFonts w:ascii="Tahoma" w:hAnsi="Tahoma" w:cs="Tahoma"/>
          <w:b w:val="0"/>
          <w:sz w:val="18"/>
          <w:szCs w:val="18"/>
        </w:rPr>
        <w:t xml:space="preserve"> </w:t>
      </w:r>
      <w:r w:rsidRPr="00EA3EFB">
        <w:rPr>
          <w:rFonts w:ascii="Tahoma" w:hAnsi="Tahoma" w:cs="Tahoma"/>
          <w:b w:val="0"/>
          <w:sz w:val="18"/>
          <w:szCs w:val="18"/>
        </w:rPr>
        <w:tab/>
      </w:r>
      <w:r w:rsidRPr="00EA3EFB">
        <w:rPr>
          <w:rFonts w:ascii="Tahoma" w:hAnsi="Tahoma" w:cs="Tahoma"/>
          <w:b w:val="0"/>
          <w:sz w:val="18"/>
          <w:szCs w:val="18"/>
        </w:rPr>
        <w:tab/>
      </w:r>
      <w:r w:rsidRPr="00EA3EFB">
        <w:rPr>
          <w:rFonts w:ascii="Tahoma" w:hAnsi="Tahoma" w:cs="Tahoma"/>
          <w:b w:val="0"/>
          <w:bCs/>
          <w:sz w:val="18"/>
          <w:szCs w:val="18"/>
        </w:rPr>
        <w:t>Sentencia del</w:t>
      </w:r>
      <w:r w:rsidR="00F56DA6" w:rsidRPr="00EA3EFB">
        <w:rPr>
          <w:rFonts w:ascii="Tahoma" w:hAnsi="Tahoma" w:cs="Tahoma"/>
          <w:b w:val="0"/>
          <w:bCs/>
          <w:sz w:val="18"/>
          <w:szCs w:val="18"/>
        </w:rPr>
        <w:t xml:space="preserve"> </w:t>
      </w:r>
      <w:r w:rsidR="006636E9">
        <w:rPr>
          <w:rFonts w:ascii="Tahoma" w:hAnsi="Tahoma" w:cs="Tahoma"/>
          <w:b w:val="0"/>
          <w:bCs/>
          <w:sz w:val="18"/>
          <w:szCs w:val="18"/>
        </w:rPr>
        <w:t xml:space="preserve">6 de abril </w:t>
      </w:r>
      <w:r w:rsidR="00184CF8" w:rsidRPr="00EA3EFB">
        <w:rPr>
          <w:rFonts w:ascii="Tahoma" w:hAnsi="Tahoma" w:cs="Tahoma"/>
          <w:b w:val="0"/>
          <w:bCs/>
          <w:sz w:val="18"/>
          <w:szCs w:val="18"/>
        </w:rPr>
        <w:t>de 201</w:t>
      </w:r>
      <w:r w:rsidR="0014623C">
        <w:rPr>
          <w:rFonts w:ascii="Tahoma" w:hAnsi="Tahoma" w:cs="Tahoma"/>
          <w:b w:val="0"/>
          <w:bCs/>
          <w:sz w:val="18"/>
          <w:szCs w:val="18"/>
        </w:rPr>
        <w:t>8</w:t>
      </w:r>
      <w:r w:rsidR="002129EF" w:rsidRPr="00EA3EFB">
        <w:rPr>
          <w:rFonts w:ascii="Tahoma" w:hAnsi="Tahoma" w:cs="Tahoma"/>
          <w:b w:val="0"/>
          <w:bCs/>
          <w:sz w:val="18"/>
          <w:szCs w:val="18"/>
        </w:rPr>
        <w:t xml:space="preserve"> </w:t>
      </w:r>
    </w:p>
    <w:p w:rsidR="003A3BBB" w:rsidRPr="00EA3EFB" w:rsidRDefault="003A3BBB" w:rsidP="00E41882">
      <w:pPr>
        <w:pStyle w:val="Puesto"/>
        <w:spacing w:line="240" w:lineRule="auto"/>
        <w:jc w:val="both"/>
        <w:rPr>
          <w:rFonts w:ascii="Tahoma" w:hAnsi="Tahoma" w:cs="Tahoma"/>
          <w:b w:val="0"/>
          <w:sz w:val="18"/>
          <w:szCs w:val="18"/>
        </w:rPr>
      </w:pPr>
      <w:r w:rsidRPr="00EA3EFB">
        <w:rPr>
          <w:rFonts w:ascii="Tahoma" w:hAnsi="Tahoma" w:cs="Tahoma"/>
          <w:sz w:val="18"/>
          <w:szCs w:val="18"/>
        </w:rPr>
        <w:t>Radicación No.:</w:t>
      </w:r>
      <w:r w:rsidRPr="00EA3EFB">
        <w:rPr>
          <w:rFonts w:ascii="Tahoma" w:hAnsi="Tahoma" w:cs="Tahoma"/>
          <w:b w:val="0"/>
          <w:sz w:val="18"/>
          <w:szCs w:val="18"/>
        </w:rPr>
        <w:tab/>
      </w:r>
      <w:r w:rsidRPr="00EA3EFB">
        <w:rPr>
          <w:rFonts w:ascii="Tahoma" w:hAnsi="Tahoma" w:cs="Tahoma"/>
          <w:b w:val="0"/>
          <w:sz w:val="18"/>
          <w:szCs w:val="18"/>
        </w:rPr>
        <w:tab/>
        <w:t>66</w:t>
      </w:r>
      <w:r w:rsidR="004603F1">
        <w:rPr>
          <w:rFonts w:ascii="Tahoma" w:hAnsi="Tahoma" w:cs="Tahoma"/>
          <w:b w:val="0"/>
          <w:sz w:val="18"/>
          <w:szCs w:val="18"/>
        </w:rPr>
        <w:t>001</w:t>
      </w:r>
      <w:r w:rsidRPr="00EA3EFB">
        <w:rPr>
          <w:rFonts w:ascii="Tahoma" w:hAnsi="Tahoma" w:cs="Tahoma"/>
          <w:b w:val="0"/>
          <w:sz w:val="18"/>
          <w:szCs w:val="18"/>
        </w:rPr>
        <w:t>-31-</w:t>
      </w:r>
      <w:r w:rsidR="004603F1">
        <w:rPr>
          <w:rFonts w:ascii="Tahoma" w:hAnsi="Tahoma" w:cs="Tahoma"/>
          <w:b w:val="0"/>
          <w:sz w:val="18"/>
          <w:szCs w:val="18"/>
        </w:rPr>
        <w:t>05</w:t>
      </w:r>
      <w:r w:rsidRPr="00EA3EFB">
        <w:rPr>
          <w:rFonts w:ascii="Tahoma" w:hAnsi="Tahoma" w:cs="Tahoma"/>
          <w:b w:val="0"/>
          <w:sz w:val="18"/>
          <w:szCs w:val="18"/>
        </w:rPr>
        <w:t>-00</w:t>
      </w:r>
      <w:r w:rsidR="004472B6">
        <w:rPr>
          <w:rFonts w:ascii="Tahoma" w:hAnsi="Tahoma" w:cs="Tahoma"/>
          <w:b w:val="0"/>
          <w:sz w:val="18"/>
          <w:szCs w:val="18"/>
        </w:rPr>
        <w:t>1</w:t>
      </w:r>
      <w:r w:rsidRPr="00EA3EFB">
        <w:rPr>
          <w:rFonts w:ascii="Tahoma" w:hAnsi="Tahoma" w:cs="Tahoma"/>
          <w:b w:val="0"/>
          <w:sz w:val="18"/>
          <w:szCs w:val="18"/>
        </w:rPr>
        <w:t>-201</w:t>
      </w:r>
      <w:r w:rsidR="0032599E">
        <w:rPr>
          <w:rFonts w:ascii="Tahoma" w:hAnsi="Tahoma" w:cs="Tahoma"/>
          <w:b w:val="0"/>
          <w:sz w:val="18"/>
          <w:szCs w:val="18"/>
        </w:rPr>
        <w:t>6</w:t>
      </w:r>
      <w:r w:rsidRPr="00EA3EFB">
        <w:rPr>
          <w:rFonts w:ascii="Tahoma" w:hAnsi="Tahoma" w:cs="Tahoma"/>
          <w:b w:val="0"/>
          <w:sz w:val="18"/>
          <w:szCs w:val="18"/>
        </w:rPr>
        <w:t>-00</w:t>
      </w:r>
      <w:r w:rsidR="0032599E">
        <w:rPr>
          <w:rFonts w:ascii="Tahoma" w:hAnsi="Tahoma" w:cs="Tahoma"/>
          <w:b w:val="0"/>
          <w:sz w:val="18"/>
          <w:szCs w:val="18"/>
        </w:rPr>
        <w:t>485</w:t>
      </w:r>
      <w:r w:rsidRPr="00EA3EFB">
        <w:rPr>
          <w:rFonts w:ascii="Tahoma" w:hAnsi="Tahoma" w:cs="Tahoma"/>
          <w:b w:val="0"/>
          <w:sz w:val="18"/>
          <w:szCs w:val="18"/>
        </w:rPr>
        <w:t>-01</w:t>
      </w:r>
    </w:p>
    <w:p w:rsidR="003A3BBB" w:rsidRPr="00EA3EFB" w:rsidRDefault="003A3BBB" w:rsidP="00E41882">
      <w:pPr>
        <w:pStyle w:val="Puesto"/>
        <w:spacing w:line="240" w:lineRule="auto"/>
        <w:jc w:val="both"/>
        <w:rPr>
          <w:rFonts w:ascii="Tahoma" w:hAnsi="Tahoma" w:cs="Tahoma"/>
          <w:b w:val="0"/>
          <w:sz w:val="18"/>
          <w:szCs w:val="18"/>
        </w:rPr>
      </w:pPr>
      <w:r w:rsidRPr="00EA3EFB">
        <w:rPr>
          <w:rFonts w:ascii="Tahoma" w:hAnsi="Tahoma" w:cs="Tahoma"/>
          <w:sz w:val="18"/>
          <w:szCs w:val="18"/>
        </w:rPr>
        <w:t>Proceso:</w:t>
      </w:r>
      <w:r w:rsidRPr="00EA3EFB">
        <w:rPr>
          <w:rFonts w:ascii="Tahoma" w:hAnsi="Tahoma" w:cs="Tahoma"/>
          <w:b w:val="0"/>
          <w:sz w:val="18"/>
          <w:szCs w:val="18"/>
        </w:rPr>
        <w:tab/>
      </w:r>
      <w:r w:rsidRPr="00EA3EFB">
        <w:rPr>
          <w:rFonts w:ascii="Tahoma" w:hAnsi="Tahoma" w:cs="Tahoma"/>
          <w:b w:val="0"/>
          <w:sz w:val="18"/>
          <w:szCs w:val="18"/>
        </w:rPr>
        <w:tab/>
        <w:t xml:space="preserve">Ordinario laboral </w:t>
      </w:r>
    </w:p>
    <w:p w:rsidR="003A3BBB" w:rsidRPr="00EA3EFB" w:rsidRDefault="003A3BBB" w:rsidP="00E41882">
      <w:pPr>
        <w:pStyle w:val="Puesto"/>
        <w:spacing w:line="240" w:lineRule="auto"/>
        <w:jc w:val="both"/>
        <w:rPr>
          <w:rFonts w:ascii="Tahoma" w:hAnsi="Tahoma" w:cs="Tahoma"/>
          <w:b w:val="0"/>
          <w:sz w:val="18"/>
          <w:szCs w:val="18"/>
        </w:rPr>
      </w:pPr>
      <w:r w:rsidRPr="00EA3EFB">
        <w:rPr>
          <w:rFonts w:ascii="Tahoma" w:hAnsi="Tahoma" w:cs="Tahoma"/>
          <w:sz w:val="18"/>
          <w:szCs w:val="18"/>
        </w:rPr>
        <w:t>Demandante:</w:t>
      </w:r>
      <w:r w:rsidRPr="00EA3EFB">
        <w:rPr>
          <w:rFonts w:ascii="Tahoma" w:hAnsi="Tahoma" w:cs="Tahoma"/>
          <w:b w:val="0"/>
          <w:sz w:val="18"/>
          <w:szCs w:val="18"/>
        </w:rPr>
        <w:tab/>
      </w:r>
      <w:r w:rsidRPr="00EA3EFB">
        <w:rPr>
          <w:rFonts w:ascii="Tahoma" w:hAnsi="Tahoma" w:cs="Tahoma"/>
          <w:b w:val="0"/>
          <w:sz w:val="18"/>
          <w:szCs w:val="18"/>
        </w:rPr>
        <w:tab/>
      </w:r>
      <w:r w:rsidR="0032599E">
        <w:rPr>
          <w:rFonts w:ascii="Tahoma" w:hAnsi="Tahoma" w:cs="Tahoma"/>
          <w:b w:val="0"/>
          <w:sz w:val="18"/>
          <w:szCs w:val="18"/>
        </w:rPr>
        <w:t xml:space="preserve">Mariluz Castaño Henao </w:t>
      </w:r>
      <w:r w:rsidR="004472B6">
        <w:rPr>
          <w:rFonts w:ascii="Tahoma" w:hAnsi="Tahoma" w:cs="Tahoma"/>
          <w:b w:val="0"/>
          <w:sz w:val="18"/>
          <w:szCs w:val="18"/>
        </w:rPr>
        <w:t xml:space="preserve"> </w:t>
      </w:r>
    </w:p>
    <w:p w:rsidR="003A3BBB" w:rsidRPr="00EA3EFB" w:rsidRDefault="003A3BBB" w:rsidP="00E41882">
      <w:pPr>
        <w:pStyle w:val="Puesto"/>
        <w:spacing w:line="240" w:lineRule="auto"/>
        <w:ind w:left="708" w:hanging="708"/>
        <w:jc w:val="both"/>
        <w:rPr>
          <w:rFonts w:ascii="Tahoma" w:hAnsi="Tahoma" w:cs="Tahoma"/>
          <w:b w:val="0"/>
          <w:sz w:val="18"/>
          <w:szCs w:val="18"/>
        </w:rPr>
      </w:pPr>
      <w:r w:rsidRPr="00EA3EFB">
        <w:rPr>
          <w:rFonts w:ascii="Tahoma" w:hAnsi="Tahoma" w:cs="Tahoma"/>
          <w:sz w:val="18"/>
          <w:szCs w:val="18"/>
        </w:rPr>
        <w:t>Demandado:</w:t>
      </w:r>
      <w:r w:rsidRPr="00EA3EFB">
        <w:rPr>
          <w:rFonts w:ascii="Tahoma" w:hAnsi="Tahoma" w:cs="Tahoma"/>
          <w:b w:val="0"/>
          <w:sz w:val="18"/>
          <w:szCs w:val="18"/>
        </w:rPr>
        <w:tab/>
      </w:r>
      <w:r w:rsidRPr="00EA3EFB">
        <w:rPr>
          <w:rFonts w:ascii="Tahoma" w:hAnsi="Tahoma" w:cs="Tahoma"/>
          <w:b w:val="0"/>
          <w:sz w:val="18"/>
          <w:szCs w:val="18"/>
        </w:rPr>
        <w:tab/>
      </w:r>
      <w:r w:rsidR="00243E9F">
        <w:rPr>
          <w:rFonts w:ascii="Tahoma" w:hAnsi="Tahoma" w:cs="Tahoma"/>
          <w:b w:val="0"/>
          <w:sz w:val="18"/>
          <w:szCs w:val="18"/>
        </w:rPr>
        <w:t xml:space="preserve">Colpensiones </w:t>
      </w:r>
    </w:p>
    <w:p w:rsidR="003A3BBB" w:rsidRPr="00EA3EFB" w:rsidRDefault="003A3BBB" w:rsidP="00E41882">
      <w:pPr>
        <w:pStyle w:val="Puesto"/>
        <w:spacing w:line="240" w:lineRule="auto"/>
        <w:jc w:val="both"/>
        <w:rPr>
          <w:rFonts w:ascii="Tahoma" w:hAnsi="Tahoma" w:cs="Tahoma"/>
          <w:b w:val="0"/>
          <w:sz w:val="18"/>
          <w:szCs w:val="18"/>
        </w:rPr>
      </w:pPr>
      <w:r w:rsidRPr="00EA3EFB">
        <w:rPr>
          <w:rFonts w:ascii="Tahoma" w:hAnsi="Tahoma" w:cs="Tahoma"/>
          <w:sz w:val="18"/>
          <w:szCs w:val="18"/>
        </w:rPr>
        <w:t xml:space="preserve">Juzgado de </w:t>
      </w:r>
      <w:r w:rsidR="004D3091" w:rsidRPr="00EA3EFB">
        <w:rPr>
          <w:rFonts w:ascii="Tahoma" w:hAnsi="Tahoma" w:cs="Tahoma"/>
          <w:sz w:val="18"/>
          <w:szCs w:val="18"/>
        </w:rPr>
        <w:t>origen</w:t>
      </w:r>
      <w:r w:rsidRPr="00EA3EFB">
        <w:rPr>
          <w:rFonts w:ascii="Tahoma" w:hAnsi="Tahoma" w:cs="Tahoma"/>
          <w:sz w:val="18"/>
          <w:szCs w:val="18"/>
        </w:rPr>
        <w:t>:</w:t>
      </w:r>
      <w:r w:rsidRPr="00EA3EFB">
        <w:rPr>
          <w:rFonts w:ascii="Tahoma" w:hAnsi="Tahoma" w:cs="Tahoma"/>
          <w:b w:val="0"/>
          <w:sz w:val="18"/>
          <w:szCs w:val="18"/>
        </w:rPr>
        <w:t xml:space="preserve"> </w:t>
      </w:r>
      <w:r w:rsidRPr="00EA3EFB">
        <w:rPr>
          <w:rFonts w:ascii="Tahoma" w:hAnsi="Tahoma" w:cs="Tahoma"/>
          <w:b w:val="0"/>
          <w:sz w:val="18"/>
          <w:szCs w:val="18"/>
        </w:rPr>
        <w:tab/>
      </w:r>
      <w:r w:rsidR="0032599E">
        <w:rPr>
          <w:rFonts w:ascii="Tahoma" w:hAnsi="Tahoma" w:cs="Tahoma"/>
          <w:b w:val="0"/>
          <w:sz w:val="18"/>
          <w:szCs w:val="18"/>
        </w:rPr>
        <w:t>Tercero</w:t>
      </w:r>
      <w:r w:rsidR="004603F1">
        <w:rPr>
          <w:rFonts w:ascii="Tahoma" w:hAnsi="Tahoma" w:cs="Tahoma"/>
          <w:b w:val="0"/>
          <w:sz w:val="18"/>
          <w:szCs w:val="18"/>
        </w:rPr>
        <w:t xml:space="preserve"> Laboral </w:t>
      </w:r>
      <w:r w:rsidR="00CE5F80">
        <w:rPr>
          <w:rFonts w:ascii="Tahoma" w:hAnsi="Tahoma" w:cs="Tahoma"/>
          <w:b w:val="0"/>
          <w:sz w:val="18"/>
          <w:szCs w:val="18"/>
        </w:rPr>
        <w:t xml:space="preserve">del Circuito de </w:t>
      </w:r>
      <w:r w:rsidR="00107AB5">
        <w:rPr>
          <w:rFonts w:ascii="Tahoma" w:hAnsi="Tahoma" w:cs="Tahoma"/>
          <w:b w:val="0"/>
          <w:sz w:val="18"/>
          <w:szCs w:val="18"/>
        </w:rPr>
        <w:t>Pereira</w:t>
      </w:r>
      <w:r w:rsidR="00CE5F80">
        <w:rPr>
          <w:rFonts w:ascii="Tahoma" w:hAnsi="Tahoma" w:cs="Tahoma"/>
          <w:b w:val="0"/>
          <w:sz w:val="18"/>
          <w:szCs w:val="18"/>
        </w:rPr>
        <w:t xml:space="preserve"> </w:t>
      </w:r>
    </w:p>
    <w:p w:rsidR="003A3BBB" w:rsidRPr="00EA3EFB" w:rsidRDefault="003A3BBB" w:rsidP="00E41882">
      <w:pPr>
        <w:pStyle w:val="Puesto"/>
        <w:spacing w:line="240" w:lineRule="auto"/>
        <w:jc w:val="both"/>
        <w:rPr>
          <w:rFonts w:ascii="Tahoma" w:hAnsi="Tahoma" w:cs="Tahoma"/>
          <w:b w:val="0"/>
          <w:sz w:val="18"/>
          <w:szCs w:val="18"/>
        </w:rPr>
      </w:pPr>
      <w:r w:rsidRPr="00EA3EFB">
        <w:rPr>
          <w:rFonts w:ascii="Tahoma" w:hAnsi="Tahoma" w:cs="Tahoma"/>
          <w:sz w:val="18"/>
          <w:szCs w:val="18"/>
        </w:rPr>
        <w:t>Magistrada ponente:</w:t>
      </w:r>
      <w:r w:rsidRPr="00EA3EFB">
        <w:rPr>
          <w:rFonts w:ascii="Tahoma" w:hAnsi="Tahoma" w:cs="Tahoma"/>
          <w:b w:val="0"/>
          <w:sz w:val="18"/>
          <w:szCs w:val="18"/>
        </w:rPr>
        <w:tab/>
        <w:t>Dra. Ana Lucía Caicedo Calderón</w:t>
      </w:r>
    </w:p>
    <w:p w:rsidR="00AE6458" w:rsidRDefault="00AE6458" w:rsidP="00A12B34">
      <w:pPr>
        <w:pStyle w:val="Puesto"/>
        <w:spacing w:line="240" w:lineRule="auto"/>
        <w:ind w:left="2124" w:hanging="2124"/>
        <w:jc w:val="both"/>
        <w:rPr>
          <w:rFonts w:ascii="Tahoma" w:hAnsi="Tahoma" w:cs="Tahoma"/>
          <w:sz w:val="18"/>
          <w:szCs w:val="18"/>
        </w:rPr>
      </w:pPr>
    </w:p>
    <w:p w:rsidR="002F52B4" w:rsidRPr="00A12B34" w:rsidRDefault="003A3BBB" w:rsidP="00A12B34">
      <w:pPr>
        <w:pStyle w:val="Puesto"/>
        <w:spacing w:line="240" w:lineRule="auto"/>
        <w:ind w:left="2124" w:hanging="2124"/>
        <w:jc w:val="both"/>
        <w:rPr>
          <w:rFonts w:ascii="Tahoma" w:hAnsi="Tahoma" w:cs="Tahoma"/>
          <w:sz w:val="18"/>
          <w:szCs w:val="18"/>
        </w:rPr>
      </w:pPr>
      <w:r w:rsidRPr="00EA3EFB">
        <w:rPr>
          <w:rFonts w:ascii="Tahoma" w:hAnsi="Tahoma" w:cs="Tahoma"/>
          <w:sz w:val="18"/>
          <w:szCs w:val="18"/>
        </w:rPr>
        <w:t>Tema:</w:t>
      </w:r>
      <w:r w:rsidRPr="00EA3EFB">
        <w:rPr>
          <w:rFonts w:ascii="Tahoma" w:hAnsi="Tahoma" w:cs="Tahoma"/>
          <w:sz w:val="18"/>
          <w:szCs w:val="18"/>
        </w:rPr>
        <w:tab/>
      </w:r>
      <w:r w:rsidR="00AE6458">
        <w:rPr>
          <w:rFonts w:ascii="Tahoma" w:hAnsi="Tahoma" w:cs="Tahoma"/>
          <w:sz w:val="18"/>
          <w:szCs w:val="18"/>
        </w:rPr>
        <w:t>PENSIÓN DE SOBREVIVIENTES / NO DEMOSTRÓ CONVIVENCIA / NIEGA / CONFIRMA -</w:t>
      </w:r>
      <w:r w:rsidR="002F52B4" w:rsidRPr="005D4A3F">
        <w:rPr>
          <w:rFonts w:ascii="Tahoma" w:hAnsi="Tahoma" w:cs="Tahoma"/>
          <w:b w:val="0"/>
          <w:sz w:val="18"/>
          <w:szCs w:val="18"/>
        </w:rPr>
        <w:t xml:space="preserve"> Procede el reconocimiento de la pensión de sobrevivientes contemplada en el artículo 47 de la Ley 100 de 1993, modificado por el artículo 13 de la Ley 797 de 2003, siempre y cuando </w:t>
      </w:r>
      <w:r w:rsidR="002F52B4">
        <w:rPr>
          <w:rFonts w:ascii="Tahoma" w:hAnsi="Tahoma" w:cs="Tahoma"/>
          <w:b w:val="0"/>
          <w:sz w:val="18"/>
          <w:szCs w:val="18"/>
        </w:rPr>
        <w:t xml:space="preserve">la </w:t>
      </w:r>
      <w:r w:rsidR="002F52B4" w:rsidRPr="005D4A3F">
        <w:rPr>
          <w:rFonts w:ascii="Tahoma" w:hAnsi="Tahoma" w:cs="Tahoma"/>
          <w:b w:val="0"/>
          <w:sz w:val="18"/>
          <w:szCs w:val="18"/>
        </w:rPr>
        <w:t>cónyuge o compañer</w:t>
      </w:r>
      <w:r w:rsidR="002F52B4">
        <w:rPr>
          <w:rFonts w:ascii="Tahoma" w:hAnsi="Tahoma" w:cs="Tahoma"/>
          <w:b w:val="0"/>
          <w:sz w:val="18"/>
          <w:szCs w:val="18"/>
        </w:rPr>
        <w:t>a</w:t>
      </w:r>
      <w:r w:rsidR="002F52B4" w:rsidRPr="005D4A3F">
        <w:rPr>
          <w:rFonts w:ascii="Tahoma" w:hAnsi="Tahoma" w:cs="Tahoma"/>
          <w:b w:val="0"/>
          <w:sz w:val="18"/>
          <w:szCs w:val="18"/>
        </w:rPr>
        <w:t xml:space="preserve"> permanente supérstite acredite, además de dicha calidad, haber tenido vida marital con </w:t>
      </w:r>
      <w:r w:rsidR="002F52B4">
        <w:rPr>
          <w:rFonts w:ascii="Tahoma" w:hAnsi="Tahoma" w:cs="Tahoma"/>
          <w:b w:val="0"/>
          <w:sz w:val="18"/>
          <w:szCs w:val="18"/>
        </w:rPr>
        <w:t>el</w:t>
      </w:r>
      <w:r w:rsidR="002F52B4" w:rsidRPr="005D4A3F">
        <w:rPr>
          <w:rFonts w:ascii="Tahoma" w:hAnsi="Tahoma" w:cs="Tahoma"/>
          <w:b w:val="0"/>
          <w:sz w:val="18"/>
          <w:szCs w:val="18"/>
        </w:rPr>
        <w:t xml:space="preserve"> causante por lo menos durante los cinco (5) años anteriores al óbito de aquel.</w:t>
      </w:r>
    </w:p>
    <w:p w:rsidR="00815A7D" w:rsidRDefault="00AE6458" w:rsidP="00A12B34">
      <w:pPr>
        <w:pStyle w:val="Puesto"/>
        <w:tabs>
          <w:tab w:val="left" w:pos="567"/>
        </w:tabs>
        <w:spacing w:line="240" w:lineRule="auto"/>
        <w:jc w:val="both"/>
        <w:rPr>
          <w:rFonts w:ascii="Tahoma" w:hAnsi="Tahoma" w:cs="Tahoma"/>
          <w:b w:val="0"/>
          <w:sz w:val="18"/>
          <w:szCs w:val="18"/>
        </w:rPr>
      </w:pPr>
      <w:r>
        <w:rPr>
          <w:rFonts w:ascii="Tahoma" w:hAnsi="Tahoma" w:cs="Tahoma"/>
          <w:b w:val="0"/>
          <w:sz w:val="18"/>
          <w:szCs w:val="18"/>
        </w:rPr>
        <w:t>(…)</w:t>
      </w:r>
    </w:p>
    <w:p w:rsidR="00AE6458" w:rsidRPr="00AE6458" w:rsidRDefault="00AE6458" w:rsidP="00AE6458">
      <w:pPr>
        <w:pStyle w:val="Puesto"/>
        <w:tabs>
          <w:tab w:val="left" w:pos="567"/>
        </w:tabs>
        <w:spacing w:line="240" w:lineRule="auto"/>
        <w:jc w:val="both"/>
        <w:rPr>
          <w:rFonts w:ascii="Tahoma" w:hAnsi="Tahoma" w:cs="Tahoma"/>
          <w:b w:val="0"/>
          <w:sz w:val="18"/>
          <w:szCs w:val="18"/>
          <w:lang w:val="es-CO"/>
        </w:rPr>
      </w:pPr>
      <w:r w:rsidRPr="00AE6458">
        <w:rPr>
          <w:rFonts w:ascii="Tahoma" w:hAnsi="Tahoma" w:cs="Tahoma"/>
          <w:b w:val="0"/>
          <w:sz w:val="18"/>
          <w:szCs w:val="18"/>
          <w:lang w:val="es-CO"/>
        </w:rPr>
        <w:t>En efecto, es de capital importancia la confesión hecha por la demandante en el interrogatorio de parte, en el que asegura que la convivencia con el señor Posada Moreno empezó en el año 2011, es decir, si en gracia se discusión se hubiese presentado una convivencia continua e inint</w:t>
      </w:r>
      <w:bookmarkStart w:id="0" w:name="_GoBack"/>
      <w:bookmarkEnd w:id="0"/>
      <w:r w:rsidRPr="00AE6458">
        <w:rPr>
          <w:rFonts w:ascii="Tahoma" w:hAnsi="Tahoma" w:cs="Tahoma"/>
          <w:b w:val="0"/>
          <w:sz w:val="18"/>
          <w:szCs w:val="18"/>
          <w:lang w:val="es-CO"/>
        </w:rPr>
        <w:t>errumpida, la misma habría durado un lapso aproximado de 4 años y 11 meses. No sobra anotar que la demandante entró en llanto pero justo cuando empezó a narrar las circunstancias que antecedieron a la muerte de su compañero, a esa altura del interrogatorio ya había explicado con toda tranquilidad la manera cómo nació la relación con este, es decir, la confesión a la que se hace referencia en esta instancia, se dio en un momento de plena cordura de la interrogada y no puede atribuirse entonces a su condición emocional, como lo señala su apoderada.</w:t>
      </w:r>
    </w:p>
    <w:p w:rsidR="00AE6458" w:rsidRPr="00AE6458" w:rsidRDefault="00AE6458" w:rsidP="00AE6458">
      <w:pPr>
        <w:pStyle w:val="Puesto"/>
        <w:tabs>
          <w:tab w:val="left" w:pos="567"/>
        </w:tabs>
        <w:spacing w:line="240" w:lineRule="auto"/>
        <w:jc w:val="both"/>
        <w:rPr>
          <w:rFonts w:ascii="Tahoma" w:hAnsi="Tahoma" w:cs="Tahoma"/>
          <w:b w:val="0"/>
          <w:sz w:val="18"/>
          <w:szCs w:val="18"/>
          <w:lang w:val="es-CO"/>
        </w:rPr>
      </w:pPr>
    </w:p>
    <w:p w:rsidR="00AE6458" w:rsidRPr="00AE6458" w:rsidRDefault="00AE6458" w:rsidP="00AE6458">
      <w:pPr>
        <w:pStyle w:val="Puesto"/>
        <w:tabs>
          <w:tab w:val="left" w:pos="567"/>
        </w:tabs>
        <w:spacing w:line="240" w:lineRule="auto"/>
        <w:jc w:val="both"/>
        <w:rPr>
          <w:rFonts w:ascii="Tahoma" w:hAnsi="Tahoma" w:cs="Tahoma"/>
          <w:b w:val="0"/>
          <w:sz w:val="18"/>
          <w:szCs w:val="18"/>
          <w:lang w:val="es-CO"/>
        </w:rPr>
      </w:pPr>
      <w:r w:rsidRPr="00AE6458">
        <w:rPr>
          <w:rFonts w:ascii="Tahoma" w:hAnsi="Tahoma" w:cs="Tahoma"/>
          <w:b w:val="0"/>
          <w:sz w:val="18"/>
          <w:szCs w:val="18"/>
          <w:lang w:val="es-CO"/>
        </w:rPr>
        <w:t>Y es que es la misma demandante quien refiere que su relación con el causante empezó como una simple amistad desde el año 2007, cuando se conocieron en un discoteca; luego se habían hecho novios pero solamente habían empezado a convivir bajo el mismo techo desde el año 2011, cuando el causante fijó de manera definitiva su domicilio en su país de origen. Aunque no se niega la posibilidad de que una pareja pueda conformar una relación singular de convivencia viviendo en diferentes países, lo cierto es que en este caso la misma demandante afirmó que el causante viajaba a Colombia una o máximo dos veces al año y se quedaba en la casa de una hermana. Ello así, es evidente que la relación que tuvieron hasta antes del año 2011, no puede asimilarse a una relación de convivencia, pues no hay prueba alguna que explique la razón por la cual, por ejemplo, el causante no se quedaba en la casa de la demandante cuando venía de visita a Colombia.</w:t>
      </w:r>
    </w:p>
    <w:p w:rsidR="00AE6458" w:rsidRPr="00AE6458" w:rsidRDefault="00AE6458" w:rsidP="00AE6458">
      <w:pPr>
        <w:pStyle w:val="Puesto"/>
        <w:tabs>
          <w:tab w:val="left" w:pos="567"/>
        </w:tabs>
        <w:spacing w:line="240" w:lineRule="auto"/>
        <w:jc w:val="both"/>
        <w:rPr>
          <w:rFonts w:ascii="Tahoma" w:hAnsi="Tahoma" w:cs="Tahoma"/>
          <w:b w:val="0"/>
          <w:sz w:val="18"/>
          <w:szCs w:val="18"/>
        </w:rPr>
      </w:pPr>
    </w:p>
    <w:p w:rsidR="006636E9" w:rsidRPr="00AE6458" w:rsidRDefault="006636E9" w:rsidP="00AE6458">
      <w:pPr>
        <w:pStyle w:val="Puesto"/>
        <w:tabs>
          <w:tab w:val="left" w:pos="567"/>
        </w:tabs>
        <w:spacing w:line="240" w:lineRule="auto"/>
        <w:jc w:val="both"/>
        <w:rPr>
          <w:rFonts w:ascii="Tahoma" w:hAnsi="Tahoma" w:cs="Tahoma"/>
          <w:b w:val="0"/>
          <w:sz w:val="18"/>
          <w:szCs w:val="18"/>
        </w:rPr>
      </w:pPr>
    </w:p>
    <w:p w:rsidR="003A3BBB" w:rsidRPr="00EA3EFB" w:rsidRDefault="003A3BBB" w:rsidP="008E5CE2">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TRIBUNAL SUPERIOR DEL DISTRITO JUDICIAL DE PEREIRA</w:t>
      </w:r>
    </w:p>
    <w:p w:rsidR="003A3BBB" w:rsidRPr="00EA3EFB" w:rsidRDefault="003A3BBB" w:rsidP="008E5CE2">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SALA</w:t>
      </w:r>
      <w:r w:rsidR="00666B78" w:rsidRPr="00EA3EFB">
        <w:rPr>
          <w:rFonts w:ascii="Tahoma" w:hAnsi="Tahoma" w:cs="Tahoma"/>
          <w:bCs/>
          <w:szCs w:val="24"/>
          <w:lang w:eastAsia="es-MX"/>
        </w:rPr>
        <w:t xml:space="preserve"> DE DECISIÓN</w:t>
      </w:r>
      <w:r w:rsidRPr="00EA3EFB">
        <w:rPr>
          <w:rFonts w:ascii="Tahoma" w:hAnsi="Tahoma" w:cs="Tahoma"/>
          <w:bCs/>
          <w:szCs w:val="24"/>
          <w:lang w:eastAsia="es-MX"/>
        </w:rPr>
        <w:t xml:space="preserve"> LABORAL</w:t>
      </w:r>
      <w:r w:rsidR="00666B78" w:rsidRPr="00EA3EFB">
        <w:rPr>
          <w:rFonts w:ascii="Tahoma" w:hAnsi="Tahoma" w:cs="Tahoma"/>
          <w:bCs/>
          <w:szCs w:val="24"/>
          <w:lang w:eastAsia="es-MX"/>
        </w:rPr>
        <w:t xml:space="preserve"> No. 1</w:t>
      </w:r>
    </w:p>
    <w:p w:rsidR="003A3BBB" w:rsidRPr="00EA3EFB" w:rsidRDefault="003A3BBB" w:rsidP="008E5CE2">
      <w:pPr>
        <w:jc w:val="center"/>
        <w:rPr>
          <w:rFonts w:ascii="Tahoma" w:hAnsi="Tahoma" w:cs="Tahoma"/>
          <w:bCs/>
        </w:rPr>
      </w:pPr>
    </w:p>
    <w:p w:rsidR="003A3BBB" w:rsidRPr="00EA3EFB" w:rsidRDefault="003A3BBB" w:rsidP="008E5CE2">
      <w:pPr>
        <w:jc w:val="center"/>
        <w:rPr>
          <w:rFonts w:ascii="Tahoma" w:hAnsi="Tahoma" w:cs="Tahoma"/>
          <w:b/>
          <w:bCs/>
          <w:sz w:val="22"/>
          <w:szCs w:val="22"/>
        </w:rPr>
      </w:pPr>
      <w:r w:rsidRPr="00EA3EFB">
        <w:rPr>
          <w:rFonts w:ascii="Tahoma" w:hAnsi="Tahoma" w:cs="Tahoma"/>
          <w:bCs/>
          <w:sz w:val="22"/>
          <w:szCs w:val="22"/>
        </w:rPr>
        <w:t>Magistrada ponente:</w:t>
      </w:r>
      <w:r w:rsidRPr="00EA3EFB">
        <w:rPr>
          <w:rFonts w:ascii="Tahoma" w:hAnsi="Tahoma" w:cs="Tahoma"/>
          <w:b/>
          <w:bCs/>
          <w:sz w:val="22"/>
          <w:szCs w:val="22"/>
        </w:rPr>
        <w:t xml:space="preserve"> Ana Lucía Caicedo Calderón</w:t>
      </w:r>
    </w:p>
    <w:p w:rsidR="003A3BBB" w:rsidRPr="00EA3EFB" w:rsidRDefault="003A3BBB" w:rsidP="008E5CE2">
      <w:pPr>
        <w:jc w:val="center"/>
        <w:rPr>
          <w:rFonts w:ascii="Tahoma" w:hAnsi="Tahoma" w:cs="Tahoma"/>
          <w:b/>
          <w:sz w:val="22"/>
          <w:szCs w:val="22"/>
        </w:rPr>
      </w:pPr>
    </w:p>
    <w:p w:rsidR="003A3BBB" w:rsidRPr="00EA3EFB" w:rsidRDefault="003A3BBB" w:rsidP="008E5CE2">
      <w:pPr>
        <w:jc w:val="center"/>
        <w:rPr>
          <w:rFonts w:ascii="Tahoma" w:hAnsi="Tahoma" w:cs="Tahoma"/>
          <w:b/>
          <w:sz w:val="22"/>
          <w:szCs w:val="22"/>
        </w:rPr>
      </w:pPr>
      <w:r w:rsidRPr="00EA3EFB">
        <w:rPr>
          <w:rFonts w:ascii="Tahoma" w:hAnsi="Tahoma" w:cs="Tahoma"/>
          <w:b/>
          <w:sz w:val="22"/>
          <w:szCs w:val="22"/>
        </w:rPr>
        <w:t>Acta No. ____</w:t>
      </w:r>
    </w:p>
    <w:p w:rsidR="003A3BBB" w:rsidRPr="00EA3EFB" w:rsidRDefault="003A3BBB" w:rsidP="008E5CE2">
      <w:pPr>
        <w:pStyle w:val="Sinespaciado"/>
        <w:rPr>
          <w:sz w:val="22"/>
          <w:szCs w:val="22"/>
        </w:rPr>
      </w:pPr>
    </w:p>
    <w:p w:rsidR="003A3BBB" w:rsidRPr="00EA3EFB" w:rsidRDefault="003A3BBB" w:rsidP="008E5CE2">
      <w:pPr>
        <w:pStyle w:val="Ttulo5"/>
        <w:spacing w:line="240" w:lineRule="auto"/>
        <w:ind w:firstLine="0"/>
        <w:jc w:val="center"/>
        <w:rPr>
          <w:rFonts w:ascii="Tahoma" w:hAnsi="Tahoma" w:cs="Tahoma"/>
          <w:sz w:val="22"/>
          <w:szCs w:val="22"/>
        </w:rPr>
      </w:pPr>
      <w:r w:rsidRPr="00EA3EFB">
        <w:rPr>
          <w:rFonts w:ascii="Tahoma" w:hAnsi="Tahoma" w:cs="Tahoma"/>
          <w:sz w:val="22"/>
          <w:szCs w:val="22"/>
        </w:rPr>
        <w:t>Sistema oral - Audiencia de juzgamiento</w:t>
      </w:r>
    </w:p>
    <w:p w:rsidR="003A3BBB" w:rsidRPr="00EA3EFB" w:rsidRDefault="003A3BBB" w:rsidP="00E41882">
      <w:pPr>
        <w:pStyle w:val="Sinespaciado"/>
        <w:rPr>
          <w:sz w:val="22"/>
          <w:szCs w:val="22"/>
        </w:rPr>
      </w:pPr>
      <w:r w:rsidRPr="00EA3EFB">
        <w:rPr>
          <w:sz w:val="22"/>
          <w:szCs w:val="22"/>
        </w:rPr>
        <w:tab/>
      </w:r>
      <w:r w:rsidR="004052FE" w:rsidRPr="00EA3EFB">
        <w:rPr>
          <w:sz w:val="22"/>
          <w:szCs w:val="22"/>
        </w:rPr>
        <w:t xml:space="preserve"> </w:t>
      </w:r>
    </w:p>
    <w:p w:rsidR="003A3BBB" w:rsidRPr="00EA3EFB" w:rsidRDefault="003A3BBB" w:rsidP="00E41882">
      <w:pPr>
        <w:spacing w:line="276" w:lineRule="auto"/>
        <w:ind w:firstLine="708"/>
        <w:jc w:val="both"/>
        <w:rPr>
          <w:rFonts w:ascii="Tahoma" w:hAnsi="Tahoma" w:cs="Tahoma"/>
          <w:b/>
          <w:sz w:val="22"/>
          <w:szCs w:val="22"/>
          <w:lang w:val="es-ES_tradnl"/>
        </w:rPr>
      </w:pPr>
      <w:r w:rsidRPr="00EA3EFB">
        <w:rPr>
          <w:rFonts w:ascii="Tahoma" w:hAnsi="Tahoma" w:cs="Tahoma"/>
          <w:sz w:val="22"/>
          <w:szCs w:val="22"/>
          <w:lang w:val="es-ES_tradnl"/>
        </w:rPr>
        <w:t xml:space="preserve">Siendo las </w:t>
      </w:r>
      <w:r w:rsidR="002F52B4">
        <w:rPr>
          <w:rFonts w:ascii="Tahoma" w:hAnsi="Tahoma" w:cs="Tahoma"/>
          <w:sz w:val="22"/>
          <w:szCs w:val="22"/>
          <w:lang w:val="es-ES_tradnl"/>
        </w:rPr>
        <w:t>8</w:t>
      </w:r>
      <w:r w:rsidR="0014623C">
        <w:rPr>
          <w:rFonts w:ascii="Tahoma" w:hAnsi="Tahoma" w:cs="Tahoma"/>
          <w:sz w:val="22"/>
          <w:szCs w:val="22"/>
          <w:lang w:val="es-ES_tradnl"/>
        </w:rPr>
        <w:t>:</w:t>
      </w:r>
      <w:r w:rsidR="002F52B4">
        <w:rPr>
          <w:rFonts w:ascii="Tahoma" w:hAnsi="Tahoma" w:cs="Tahoma"/>
          <w:sz w:val="22"/>
          <w:szCs w:val="22"/>
          <w:lang w:val="es-ES_tradnl"/>
        </w:rPr>
        <w:t>15</w:t>
      </w:r>
      <w:r w:rsidRPr="00EA3EFB">
        <w:rPr>
          <w:rFonts w:ascii="Tahoma" w:hAnsi="Tahoma" w:cs="Tahoma"/>
          <w:sz w:val="22"/>
          <w:szCs w:val="22"/>
          <w:lang w:val="es-ES_tradnl"/>
        </w:rPr>
        <w:t xml:space="preserve"> </w:t>
      </w:r>
      <w:r w:rsidR="000108FA" w:rsidRPr="00EA3EFB">
        <w:rPr>
          <w:rFonts w:ascii="Tahoma" w:hAnsi="Tahoma" w:cs="Tahoma"/>
          <w:sz w:val="22"/>
          <w:szCs w:val="22"/>
          <w:lang w:val="es-ES_tradnl"/>
        </w:rPr>
        <w:t>a</w:t>
      </w:r>
      <w:r w:rsidR="0042768E" w:rsidRPr="00EA3EFB">
        <w:rPr>
          <w:rFonts w:ascii="Tahoma" w:hAnsi="Tahoma" w:cs="Tahoma"/>
          <w:sz w:val="22"/>
          <w:szCs w:val="22"/>
          <w:lang w:val="es-ES_tradnl"/>
        </w:rPr>
        <w:t>.m. de hoy,</w:t>
      </w:r>
      <w:r w:rsidR="00F206D8" w:rsidRPr="00EA3EFB">
        <w:rPr>
          <w:rFonts w:ascii="Tahoma" w:hAnsi="Tahoma" w:cs="Tahoma"/>
          <w:sz w:val="22"/>
          <w:szCs w:val="22"/>
          <w:lang w:val="es-ES_tradnl"/>
        </w:rPr>
        <w:t xml:space="preserve"> </w:t>
      </w:r>
      <w:r w:rsidR="005366D1">
        <w:rPr>
          <w:rFonts w:ascii="Tahoma" w:hAnsi="Tahoma" w:cs="Tahoma"/>
          <w:sz w:val="22"/>
          <w:szCs w:val="22"/>
          <w:lang w:val="es-ES_tradnl"/>
        </w:rPr>
        <w:t>vierne</w:t>
      </w:r>
      <w:r w:rsidR="00835297">
        <w:rPr>
          <w:rFonts w:ascii="Tahoma" w:hAnsi="Tahoma" w:cs="Tahoma"/>
          <w:sz w:val="22"/>
          <w:szCs w:val="22"/>
          <w:lang w:val="es-ES_tradnl"/>
        </w:rPr>
        <w:t xml:space="preserve">s </w:t>
      </w:r>
      <w:r w:rsidR="002F52B4">
        <w:rPr>
          <w:rFonts w:ascii="Tahoma" w:hAnsi="Tahoma" w:cs="Tahoma"/>
          <w:sz w:val="22"/>
          <w:szCs w:val="22"/>
          <w:lang w:val="es-ES_tradnl"/>
        </w:rPr>
        <w:t xml:space="preserve">6 de abril </w:t>
      </w:r>
      <w:r w:rsidR="0014623C">
        <w:rPr>
          <w:rFonts w:ascii="Tahoma" w:hAnsi="Tahoma" w:cs="Tahoma"/>
          <w:sz w:val="22"/>
          <w:szCs w:val="22"/>
          <w:lang w:val="es-ES_tradnl"/>
        </w:rPr>
        <w:t xml:space="preserve"> </w:t>
      </w:r>
      <w:r w:rsidR="00F206D8" w:rsidRPr="00EA3EFB">
        <w:rPr>
          <w:rFonts w:ascii="Tahoma" w:hAnsi="Tahoma" w:cs="Tahoma"/>
          <w:sz w:val="22"/>
          <w:szCs w:val="22"/>
          <w:lang w:val="es-ES_tradnl"/>
        </w:rPr>
        <w:t>de 201</w:t>
      </w:r>
      <w:r w:rsidR="0014623C">
        <w:rPr>
          <w:rFonts w:ascii="Tahoma" w:hAnsi="Tahoma" w:cs="Tahoma"/>
          <w:sz w:val="22"/>
          <w:szCs w:val="22"/>
          <w:lang w:val="es-ES_tradnl"/>
        </w:rPr>
        <w:t>8</w:t>
      </w:r>
      <w:r w:rsidRPr="00EA3EFB">
        <w:rPr>
          <w:rFonts w:ascii="Tahoma" w:hAnsi="Tahoma" w:cs="Tahoma"/>
          <w:sz w:val="22"/>
          <w:szCs w:val="22"/>
          <w:lang w:val="es-ES_tradnl"/>
        </w:rPr>
        <w:t xml:space="preserve">, la Sala de Decisión Laboral </w:t>
      </w:r>
      <w:r w:rsidR="00EA7593" w:rsidRPr="00EA3EFB">
        <w:rPr>
          <w:rFonts w:ascii="Tahoma" w:hAnsi="Tahoma" w:cs="Tahoma"/>
          <w:sz w:val="22"/>
          <w:szCs w:val="22"/>
          <w:lang w:val="es-ES_tradnl"/>
        </w:rPr>
        <w:t xml:space="preserve">No. 1 </w:t>
      </w:r>
      <w:r w:rsidRPr="00EA3EFB">
        <w:rPr>
          <w:rFonts w:ascii="Tahoma" w:hAnsi="Tahoma" w:cs="Tahoma"/>
          <w:sz w:val="22"/>
          <w:szCs w:val="22"/>
          <w:lang w:val="es-ES_tradnl"/>
        </w:rPr>
        <w:t xml:space="preserve">del Tribunal Superior de Pereira se constituye en audiencia pública de juzgamiento en el proceso ordinario laboral instaurado por </w:t>
      </w:r>
      <w:r w:rsidR="002F52B4">
        <w:rPr>
          <w:rFonts w:ascii="Tahoma" w:hAnsi="Tahoma" w:cs="Tahoma"/>
          <w:b/>
          <w:sz w:val="22"/>
          <w:szCs w:val="22"/>
          <w:lang w:val="es-ES_tradnl"/>
        </w:rPr>
        <w:t>Mariluz Castaño Henao</w:t>
      </w:r>
      <w:r w:rsidR="001E0812">
        <w:rPr>
          <w:rFonts w:ascii="Tahoma" w:hAnsi="Tahoma" w:cs="Tahoma"/>
          <w:b/>
          <w:sz w:val="22"/>
          <w:szCs w:val="22"/>
          <w:lang w:val="es-ES_tradnl"/>
        </w:rPr>
        <w:t xml:space="preserve"> </w:t>
      </w:r>
      <w:r w:rsidRPr="00EA3EFB">
        <w:rPr>
          <w:rFonts w:ascii="Tahoma" w:hAnsi="Tahoma" w:cs="Tahoma"/>
          <w:sz w:val="22"/>
          <w:szCs w:val="22"/>
          <w:lang w:val="es-ES_tradnl"/>
        </w:rPr>
        <w:t xml:space="preserve">en contra de la </w:t>
      </w:r>
      <w:r w:rsidR="00243E9F" w:rsidRPr="00243E9F">
        <w:rPr>
          <w:rFonts w:ascii="Tahoma" w:hAnsi="Tahoma" w:cs="Tahoma"/>
          <w:b/>
          <w:sz w:val="22"/>
          <w:szCs w:val="22"/>
          <w:lang w:val="es-ES_tradnl"/>
        </w:rPr>
        <w:t>Administradora Colombi</w:t>
      </w:r>
      <w:r w:rsidR="008C0B28">
        <w:rPr>
          <w:rFonts w:ascii="Tahoma" w:hAnsi="Tahoma" w:cs="Tahoma"/>
          <w:b/>
          <w:sz w:val="22"/>
          <w:szCs w:val="22"/>
          <w:lang w:val="es-ES_tradnl"/>
        </w:rPr>
        <w:t>ana de Pensiones – Colpensiones</w:t>
      </w:r>
      <w:r w:rsidR="008C0B28" w:rsidRPr="00DA7C2A">
        <w:rPr>
          <w:rFonts w:ascii="Tahoma" w:hAnsi="Tahoma" w:cs="Tahoma"/>
          <w:sz w:val="22"/>
          <w:szCs w:val="22"/>
          <w:lang w:val="es-ES_tradnl"/>
        </w:rPr>
        <w:t>.</w:t>
      </w:r>
    </w:p>
    <w:p w:rsidR="003A3BBB" w:rsidRPr="00EA3EFB" w:rsidRDefault="003A3BBB" w:rsidP="00E41882">
      <w:pPr>
        <w:pStyle w:val="Sinespaciado"/>
        <w:rPr>
          <w:sz w:val="22"/>
          <w:szCs w:val="22"/>
          <w:lang w:val="es-ES_tradnl"/>
        </w:rPr>
      </w:pPr>
    </w:p>
    <w:p w:rsidR="003A3BBB" w:rsidRDefault="003A3BBB" w:rsidP="00E41882">
      <w:pPr>
        <w:spacing w:line="276" w:lineRule="auto"/>
        <w:ind w:firstLine="708"/>
        <w:jc w:val="both"/>
        <w:rPr>
          <w:rFonts w:ascii="Tahoma" w:hAnsi="Tahoma" w:cs="Tahoma"/>
          <w:sz w:val="22"/>
          <w:szCs w:val="22"/>
          <w:lang w:val="es-ES_tradnl"/>
        </w:rPr>
      </w:pPr>
      <w:r w:rsidRPr="00EA3EFB">
        <w:rPr>
          <w:rFonts w:ascii="Tahoma" w:hAnsi="Tahoma" w:cs="Tahoma"/>
          <w:sz w:val="22"/>
          <w:szCs w:val="22"/>
          <w:lang w:val="es-ES_tradnl"/>
        </w:rPr>
        <w:t>Para el efecto, se verifica la asistencia de las partes a la presente diligencia: Por la parte demandante… Por la demandada…</w:t>
      </w:r>
    </w:p>
    <w:p w:rsidR="00444B07" w:rsidRPr="00444B07" w:rsidRDefault="00444B07" w:rsidP="00444B07">
      <w:pPr>
        <w:spacing w:line="276" w:lineRule="auto"/>
        <w:ind w:firstLine="709"/>
        <w:jc w:val="both"/>
        <w:rPr>
          <w:rFonts w:ascii="Tahoma" w:hAnsi="Tahoma" w:cs="Tahoma"/>
          <w:sz w:val="20"/>
          <w:szCs w:val="20"/>
          <w:lang w:val="es-ES_tradnl"/>
        </w:rPr>
      </w:pPr>
    </w:p>
    <w:p w:rsidR="003A3BBB" w:rsidRPr="00EA3EFB" w:rsidRDefault="003A3BBB" w:rsidP="00E41882">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Alegatos de conclusión</w:t>
      </w:r>
    </w:p>
    <w:p w:rsidR="003A3BBB" w:rsidRPr="00EA3EFB" w:rsidRDefault="003A3BBB" w:rsidP="00E41882">
      <w:pPr>
        <w:pStyle w:val="Sinespaciado"/>
        <w:rPr>
          <w:sz w:val="22"/>
          <w:szCs w:val="22"/>
        </w:rPr>
      </w:pPr>
    </w:p>
    <w:p w:rsidR="003A3BBB" w:rsidRPr="00EA3EFB" w:rsidRDefault="003A3BBB" w:rsidP="00E41882">
      <w:pPr>
        <w:spacing w:line="276" w:lineRule="auto"/>
        <w:ind w:firstLine="708"/>
        <w:jc w:val="both"/>
        <w:rPr>
          <w:rFonts w:ascii="Tahoma" w:hAnsi="Tahoma" w:cs="Tahoma"/>
          <w:sz w:val="22"/>
          <w:szCs w:val="22"/>
          <w:lang w:val="es-ES_tradnl"/>
        </w:rPr>
      </w:pPr>
      <w:r w:rsidRPr="00EA3EFB">
        <w:rPr>
          <w:rFonts w:ascii="Tahoma" w:hAnsi="Tahoma" w:cs="Tahoma"/>
          <w:sz w:val="22"/>
          <w:szCs w:val="22"/>
          <w:lang w:val="es-ES_tradnl"/>
        </w:rPr>
        <w:t>De conformidad con el artículo 82 del C.P.T</w:t>
      </w:r>
      <w:r w:rsidR="007C5FFC" w:rsidRPr="00EA3EFB">
        <w:rPr>
          <w:rFonts w:ascii="Tahoma" w:hAnsi="Tahoma" w:cs="Tahoma"/>
          <w:sz w:val="22"/>
          <w:szCs w:val="22"/>
          <w:lang w:val="es-ES_tradnl"/>
        </w:rPr>
        <w:t>.</w:t>
      </w:r>
      <w:r w:rsidRPr="00EA3EFB">
        <w:rPr>
          <w:rFonts w:ascii="Tahoma" w:hAnsi="Tahoma" w:cs="Tahoma"/>
          <w:sz w:val="22"/>
          <w:szCs w:val="22"/>
          <w:lang w:val="es-ES_tradnl"/>
        </w:rPr>
        <w:t xml:space="preserve"> y de la S.S., modificado por el artículo 13 de la Ley 1149 de 2007, se concede el uso de la palabra a las partes para que presenten sus alegatos de conclusión:</w:t>
      </w:r>
      <w:r w:rsidR="000A129C">
        <w:rPr>
          <w:rFonts w:ascii="Tahoma" w:hAnsi="Tahoma" w:cs="Tahoma"/>
          <w:sz w:val="22"/>
          <w:szCs w:val="22"/>
          <w:lang w:val="es-ES_tradnl"/>
        </w:rPr>
        <w:t xml:space="preserve"> </w:t>
      </w:r>
      <w:r w:rsidRPr="00EA3EFB">
        <w:rPr>
          <w:rFonts w:ascii="Tahoma" w:hAnsi="Tahoma" w:cs="Tahoma"/>
          <w:sz w:val="22"/>
          <w:szCs w:val="22"/>
          <w:lang w:val="es-ES_tradnl"/>
        </w:rPr>
        <w:t xml:space="preserve"> Por la parte demandante… Por la parte demandada…</w:t>
      </w:r>
    </w:p>
    <w:p w:rsidR="003A3BBB" w:rsidRPr="00EA3EFB" w:rsidRDefault="003A3BBB" w:rsidP="00E41882">
      <w:pPr>
        <w:pStyle w:val="Sinespaciado"/>
        <w:rPr>
          <w:sz w:val="22"/>
          <w:szCs w:val="22"/>
        </w:rPr>
      </w:pPr>
    </w:p>
    <w:p w:rsidR="003A3BBB" w:rsidRPr="00EA3EFB" w:rsidRDefault="003A3BBB" w:rsidP="00E41882">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S E N T E N C I A</w:t>
      </w:r>
    </w:p>
    <w:p w:rsidR="003A3BBB" w:rsidRPr="00EA3EFB" w:rsidRDefault="003A3BBB" w:rsidP="00E41882">
      <w:pPr>
        <w:pStyle w:val="Sinespaciado"/>
        <w:rPr>
          <w:sz w:val="22"/>
          <w:szCs w:val="22"/>
        </w:rPr>
      </w:pPr>
    </w:p>
    <w:p w:rsidR="005A6E74" w:rsidRDefault="00F929A1" w:rsidP="00E41882">
      <w:pPr>
        <w:widowControl w:val="0"/>
        <w:autoSpaceDE w:val="0"/>
        <w:autoSpaceDN w:val="0"/>
        <w:adjustRightInd w:val="0"/>
        <w:spacing w:line="276" w:lineRule="auto"/>
        <w:ind w:firstLine="708"/>
        <w:jc w:val="both"/>
        <w:rPr>
          <w:rFonts w:ascii="Tahoma" w:hAnsi="Tahoma" w:cs="Tahoma"/>
          <w:sz w:val="22"/>
          <w:szCs w:val="22"/>
        </w:rPr>
      </w:pPr>
      <w:r w:rsidRPr="00EA3EFB">
        <w:rPr>
          <w:rFonts w:ascii="Tahoma" w:hAnsi="Tahoma" w:cs="Tahoma"/>
          <w:sz w:val="22"/>
          <w:szCs w:val="22"/>
        </w:rPr>
        <w:t xml:space="preserve">Como quiera que los </w:t>
      </w:r>
      <w:r w:rsidR="007A472F" w:rsidRPr="00EA3EFB">
        <w:rPr>
          <w:rFonts w:ascii="Tahoma" w:hAnsi="Tahoma" w:cs="Tahoma"/>
          <w:sz w:val="22"/>
          <w:szCs w:val="22"/>
        </w:rPr>
        <w:t>ar</w:t>
      </w:r>
      <w:r w:rsidRPr="00EA3EFB">
        <w:rPr>
          <w:rFonts w:ascii="Tahoma" w:hAnsi="Tahoma" w:cs="Tahoma"/>
          <w:sz w:val="22"/>
          <w:szCs w:val="22"/>
        </w:rPr>
        <w:t xml:space="preserve">gumentos expuestos en las alegaciones fueron tenidos en cuenta en la discusión del proyecto, procede la Sala </w:t>
      </w:r>
      <w:r w:rsidR="00DC21B9" w:rsidRPr="00EA3EFB">
        <w:rPr>
          <w:rFonts w:ascii="Tahoma" w:hAnsi="Tahoma" w:cs="Tahoma"/>
          <w:sz w:val="22"/>
          <w:szCs w:val="22"/>
        </w:rPr>
        <w:t xml:space="preserve">a </w:t>
      </w:r>
      <w:r w:rsidR="002F52B4">
        <w:rPr>
          <w:rFonts w:ascii="Tahoma" w:hAnsi="Tahoma" w:cs="Tahoma"/>
          <w:sz w:val="22"/>
          <w:szCs w:val="22"/>
        </w:rPr>
        <w:t xml:space="preserve">resolver el recurso de apelación propuesto por la parte demandante en contra de la </w:t>
      </w:r>
      <w:r w:rsidR="00FE2152" w:rsidRPr="00EA3EFB">
        <w:rPr>
          <w:rFonts w:ascii="Tahoma" w:hAnsi="Tahoma" w:cs="Tahoma"/>
          <w:sz w:val="22"/>
          <w:szCs w:val="22"/>
        </w:rPr>
        <w:t xml:space="preserve">sentencia emitida por el Juzgado </w:t>
      </w:r>
      <w:r w:rsidR="002F52B4">
        <w:rPr>
          <w:rFonts w:ascii="Tahoma" w:hAnsi="Tahoma" w:cs="Tahoma"/>
          <w:sz w:val="22"/>
          <w:szCs w:val="22"/>
        </w:rPr>
        <w:t>Tercer</w:t>
      </w:r>
      <w:r w:rsidR="001E0812">
        <w:rPr>
          <w:rFonts w:ascii="Tahoma" w:hAnsi="Tahoma" w:cs="Tahoma"/>
          <w:sz w:val="22"/>
          <w:szCs w:val="22"/>
        </w:rPr>
        <w:t>o</w:t>
      </w:r>
      <w:r w:rsidR="00BE36DD">
        <w:rPr>
          <w:rFonts w:ascii="Tahoma" w:hAnsi="Tahoma" w:cs="Tahoma"/>
          <w:sz w:val="22"/>
          <w:szCs w:val="22"/>
        </w:rPr>
        <w:t xml:space="preserve"> Laboral </w:t>
      </w:r>
      <w:r w:rsidR="005107E5">
        <w:rPr>
          <w:rFonts w:ascii="Tahoma" w:hAnsi="Tahoma" w:cs="Tahoma"/>
          <w:sz w:val="22"/>
          <w:szCs w:val="22"/>
        </w:rPr>
        <w:t xml:space="preserve">del Circuito de </w:t>
      </w:r>
      <w:r w:rsidR="00755CE1">
        <w:rPr>
          <w:rFonts w:ascii="Tahoma" w:hAnsi="Tahoma" w:cs="Tahoma"/>
          <w:sz w:val="22"/>
          <w:szCs w:val="22"/>
        </w:rPr>
        <w:t xml:space="preserve">Pereira </w:t>
      </w:r>
      <w:r w:rsidR="00D52F23">
        <w:rPr>
          <w:rFonts w:ascii="Tahoma" w:hAnsi="Tahoma" w:cs="Tahoma"/>
          <w:sz w:val="22"/>
          <w:szCs w:val="22"/>
        </w:rPr>
        <w:t xml:space="preserve">el </w:t>
      </w:r>
      <w:r w:rsidR="002F52B4">
        <w:rPr>
          <w:rFonts w:ascii="Tahoma" w:hAnsi="Tahoma" w:cs="Tahoma"/>
          <w:sz w:val="22"/>
          <w:szCs w:val="22"/>
        </w:rPr>
        <w:t>8</w:t>
      </w:r>
      <w:r w:rsidR="001E0812">
        <w:rPr>
          <w:rFonts w:ascii="Tahoma" w:hAnsi="Tahoma" w:cs="Tahoma"/>
          <w:sz w:val="22"/>
          <w:szCs w:val="22"/>
        </w:rPr>
        <w:t xml:space="preserve"> de mayo</w:t>
      </w:r>
      <w:r w:rsidR="008977D7">
        <w:rPr>
          <w:rFonts w:ascii="Tahoma" w:hAnsi="Tahoma" w:cs="Tahoma"/>
          <w:sz w:val="22"/>
          <w:szCs w:val="22"/>
        </w:rPr>
        <w:t xml:space="preserve"> de </w:t>
      </w:r>
      <w:r w:rsidR="002F4897">
        <w:rPr>
          <w:rFonts w:ascii="Tahoma" w:hAnsi="Tahoma" w:cs="Tahoma"/>
          <w:sz w:val="22"/>
          <w:szCs w:val="22"/>
        </w:rPr>
        <w:t>2017</w:t>
      </w:r>
      <w:r w:rsidR="00A15DB2" w:rsidRPr="00EA3EFB">
        <w:rPr>
          <w:rFonts w:ascii="Tahoma" w:hAnsi="Tahoma" w:cs="Tahoma"/>
          <w:sz w:val="22"/>
          <w:szCs w:val="22"/>
        </w:rPr>
        <w:t>,</w:t>
      </w:r>
      <w:r w:rsidR="00DC21B9" w:rsidRPr="00EA3EFB">
        <w:rPr>
          <w:rFonts w:ascii="Tahoma" w:hAnsi="Tahoma" w:cs="Tahoma"/>
          <w:sz w:val="22"/>
          <w:szCs w:val="22"/>
        </w:rPr>
        <w:t xml:space="preserve"> </w:t>
      </w:r>
      <w:r w:rsidR="00E61862" w:rsidRPr="00EA3EFB">
        <w:rPr>
          <w:rFonts w:ascii="Tahoma" w:hAnsi="Tahoma" w:cs="Tahoma"/>
          <w:sz w:val="22"/>
          <w:szCs w:val="22"/>
        </w:rPr>
        <w:t>dentro del proceso ordinario laboral reseñado con anterioridad.</w:t>
      </w:r>
    </w:p>
    <w:p w:rsidR="00D3431C" w:rsidRPr="00EA3EFB" w:rsidRDefault="00D3431C" w:rsidP="00E41882">
      <w:pPr>
        <w:widowControl w:val="0"/>
        <w:autoSpaceDE w:val="0"/>
        <w:autoSpaceDN w:val="0"/>
        <w:adjustRightInd w:val="0"/>
        <w:spacing w:line="276" w:lineRule="auto"/>
        <w:ind w:firstLine="708"/>
        <w:jc w:val="both"/>
        <w:rPr>
          <w:rFonts w:ascii="Tahoma" w:hAnsi="Tahoma" w:cs="Tahoma"/>
          <w:sz w:val="22"/>
          <w:szCs w:val="22"/>
        </w:rPr>
      </w:pPr>
    </w:p>
    <w:p w:rsidR="003A3BBB" w:rsidRPr="00EA3EFB" w:rsidRDefault="003A3BBB" w:rsidP="00E41882">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lastRenderedPageBreak/>
        <w:t>Problema jurídico por resolver</w:t>
      </w:r>
    </w:p>
    <w:p w:rsidR="001B5F3A" w:rsidRPr="00EA3EFB" w:rsidRDefault="001B5F3A" w:rsidP="00E41882">
      <w:pPr>
        <w:pStyle w:val="Sinespaciado"/>
        <w:rPr>
          <w:sz w:val="22"/>
          <w:szCs w:val="22"/>
        </w:rPr>
      </w:pPr>
    </w:p>
    <w:p w:rsidR="006B0EE8" w:rsidRPr="006102BF" w:rsidRDefault="006B0EE8" w:rsidP="006B0EE8">
      <w:pPr>
        <w:spacing w:line="276" w:lineRule="auto"/>
        <w:ind w:firstLine="708"/>
        <w:jc w:val="both"/>
        <w:rPr>
          <w:rFonts w:ascii="Tahoma" w:hAnsi="Tahoma" w:cs="Tahoma"/>
          <w:sz w:val="22"/>
          <w:szCs w:val="22"/>
        </w:rPr>
      </w:pPr>
      <w:r w:rsidRPr="006102BF">
        <w:rPr>
          <w:rFonts w:ascii="Tahoma" w:hAnsi="Tahoma" w:cs="Tahoma"/>
          <w:sz w:val="22"/>
          <w:szCs w:val="22"/>
        </w:rPr>
        <w:t>De acuerdo a los argumentos expuestos en la sentencia de primera instancia le corresponde a la Sala determinar</w:t>
      </w:r>
      <w:r w:rsidR="008C7516">
        <w:rPr>
          <w:rFonts w:ascii="Tahoma" w:hAnsi="Tahoma" w:cs="Tahoma"/>
          <w:sz w:val="22"/>
          <w:szCs w:val="22"/>
        </w:rPr>
        <w:t xml:space="preserve"> si la señora Mariluz Castaño Henao acreditó haber convivido con el señor Orlando Posada Moreno en los 5 a</w:t>
      </w:r>
      <w:r w:rsidR="00444B07">
        <w:rPr>
          <w:rFonts w:ascii="Tahoma" w:hAnsi="Tahoma" w:cs="Tahoma"/>
          <w:sz w:val="22"/>
          <w:szCs w:val="22"/>
        </w:rPr>
        <w:t>ños anteriores al deceso de aquel</w:t>
      </w:r>
      <w:r w:rsidR="008C7516">
        <w:rPr>
          <w:rFonts w:ascii="Tahoma" w:hAnsi="Tahoma" w:cs="Tahoma"/>
          <w:sz w:val="22"/>
          <w:szCs w:val="22"/>
        </w:rPr>
        <w:t>.</w:t>
      </w:r>
    </w:p>
    <w:p w:rsidR="002F4897" w:rsidRPr="00347661" w:rsidRDefault="002F4897" w:rsidP="002F4897">
      <w:pPr>
        <w:tabs>
          <w:tab w:val="left" w:pos="567"/>
        </w:tabs>
        <w:spacing w:line="276" w:lineRule="auto"/>
        <w:jc w:val="both"/>
        <w:rPr>
          <w:rFonts w:ascii="Tahoma" w:hAnsi="Tahoma" w:cs="Tahoma"/>
          <w:sz w:val="22"/>
          <w:szCs w:val="22"/>
        </w:rPr>
      </w:pPr>
    </w:p>
    <w:p w:rsidR="003A3BBB" w:rsidRPr="00EA3EFB" w:rsidRDefault="003A3BBB" w:rsidP="00E41882">
      <w:pPr>
        <w:widowControl w:val="0"/>
        <w:numPr>
          <w:ilvl w:val="0"/>
          <w:numId w:val="8"/>
        </w:numPr>
        <w:tabs>
          <w:tab w:val="clear" w:pos="1080"/>
          <w:tab w:val="num" w:pos="0"/>
          <w:tab w:val="left" w:pos="374"/>
        </w:tabs>
        <w:autoSpaceDE w:val="0"/>
        <w:autoSpaceDN w:val="0"/>
        <w:adjustRightInd w:val="0"/>
        <w:spacing w:line="276" w:lineRule="auto"/>
        <w:ind w:left="0" w:firstLine="0"/>
        <w:jc w:val="center"/>
        <w:rPr>
          <w:rFonts w:ascii="Tahoma" w:hAnsi="Tahoma" w:cs="Tahoma"/>
          <w:b/>
          <w:sz w:val="22"/>
          <w:szCs w:val="22"/>
        </w:rPr>
      </w:pPr>
      <w:r w:rsidRPr="00EA3EFB">
        <w:rPr>
          <w:rFonts w:ascii="Tahoma" w:hAnsi="Tahoma" w:cs="Tahoma"/>
          <w:b/>
          <w:sz w:val="22"/>
          <w:szCs w:val="22"/>
        </w:rPr>
        <w:t>La demanda y su contestación</w:t>
      </w:r>
    </w:p>
    <w:p w:rsidR="00A82F87" w:rsidRDefault="00A82F87" w:rsidP="008E5CE2">
      <w:pPr>
        <w:widowControl w:val="0"/>
        <w:autoSpaceDE w:val="0"/>
        <w:autoSpaceDN w:val="0"/>
        <w:adjustRightInd w:val="0"/>
        <w:ind w:firstLine="708"/>
        <w:jc w:val="both"/>
        <w:rPr>
          <w:rFonts w:ascii="Tahoma" w:hAnsi="Tahoma" w:cs="Tahoma"/>
          <w:sz w:val="22"/>
          <w:szCs w:val="22"/>
        </w:rPr>
      </w:pPr>
    </w:p>
    <w:p w:rsidR="009625AD" w:rsidRDefault="009625AD" w:rsidP="009625AD">
      <w:pPr>
        <w:widowControl w:val="0"/>
        <w:autoSpaceDE w:val="0"/>
        <w:autoSpaceDN w:val="0"/>
        <w:adjustRightInd w:val="0"/>
        <w:spacing w:line="276" w:lineRule="auto"/>
        <w:ind w:firstLine="708"/>
        <w:jc w:val="both"/>
        <w:rPr>
          <w:rFonts w:ascii="Tahoma" w:hAnsi="Tahoma" w:cs="Tahoma"/>
          <w:sz w:val="22"/>
          <w:szCs w:val="22"/>
        </w:rPr>
      </w:pPr>
      <w:r w:rsidRPr="00AE7E51">
        <w:rPr>
          <w:rFonts w:ascii="Tahoma" w:hAnsi="Tahoma" w:cs="Tahoma"/>
          <w:sz w:val="22"/>
          <w:szCs w:val="22"/>
        </w:rPr>
        <w:t xml:space="preserve">Solicita </w:t>
      </w:r>
      <w:r>
        <w:rPr>
          <w:rFonts w:ascii="Tahoma" w:hAnsi="Tahoma" w:cs="Tahoma"/>
          <w:sz w:val="22"/>
          <w:szCs w:val="22"/>
        </w:rPr>
        <w:t xml:space="preserve">la demandante </w:t>
      </w:r>
      <w:r w:rsidRPr="00AE7E51">
        <w:rPr>
          <w:rFonts w:ascii="Tahoma" w:hAnsi="Tahoma" w:cs="Tahoma"/>
          <w:sz w:val="22"/>
          <w:szCs w:val="22"/>
        </w:rPr>
        <w:t xml:space="preserve">que se </w:t>
      </w:r>
      <w:r>
        <w:rPr>
          <w:rFonts w:ascii="Tahoma" w:hAnsi="Tahoma" w:cs="Tahoma"/>
          <w:sz w:val="22"/>
          <w:szCs w:val="22"/>
        </w:rPr>
        <w:t>condene a Colpensiones, previa declaración del derecho, a que le reconozca la sustitución pensional causada por la muerte de su compañero permanente, Orlando Posada Moreno, desde el 4 de diciembre de 2015, más los intereses moratorios consagrados en el artículo 141 de la Ley 100 de 1993 y</w:t>
      </w:r>
      <w:r w:rsidR="00444B07">
        <w:rPr>
          <w:rFonts w:ascii="Tahoma" w:hAnsi="Tahoma" w:cs="Tahoma"/>
          <w:sz w:val="22"/>
          <w:szCs w:val="22"/>
        </w:rPr>
        <w:t xml:space="preserve"> a</w:t>
      </w:r>
      <w:r>
        <w:rPr>
          <w:rFonts w:ascii="Tahoma" w:hAnsi="Tahoma" w:cs="Tahoma"/>
          <w:sz w:val="22"/>
          <w:szCs w:val="22"/>
        </w:rPr>
        <w:t xml:space="preserve"> las costas procesales.</w:t>
      </w:r>
    </w:p>
    <w:p w:rsidR="009625AD" w:rsidRDefault="009625AD" w:rsidP="009625AD">
      <w:pPr>
        <w:widowControl w:val="0"/>
        <w:autoSpaceDE w:val="0"/>
        <w:autoSpaceDN w:val="0"/>
        <w:adjustRightInd w:val="0"/>
        <w:spacing w:line="276" w:lineRule="auto"/>
        <w:ind w:firstLine="708"/>
        <w:jc w:val="both"/>
        <w:rPr>
          <w:rFonts w:ascii="Tahoma" w:hAnsi="Tahoma" w:cs="Tahoma"/>
          <w:sz w:val="22"/>
          <w:szCs w:val="22"/>
        </w:rPr>
      </w:pPr>
    </w:p>
    <w:p w:rsidR="009625AD" w:rsidRDefault="009625AD" w:rsidP="009625AD">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Para fundar dichas pretensiones</w:t>
      </w:r>
      <w:r w:rsidR="00444B07">
        <w:rPr>
          <w:rFonts w:ascii="Tahoma" w:hAnsi="Tahoma" w:cs="Tahoma"/>
          <w:sz w:val="22"/>
          <w:szCs w:val="22"/>
        </w:rPr>
        <w:t>,</w:t>
      </w:r>
      <w:r>
        <w:rPr>
          <w:rFonts w:ascii="Tahoma" w:hAnsi="Tahoma" w:cs="Tahoma"/>
          <w:sz w:val="22"/>
          <w:szCs w:val="22"/>
        </w:rPr>
        <w:t xml:space="preserve"> manifiesta que desde el año 2007 convivió ininterrumpidamente con el señor Orlando Posada, compartiendo techo, lecho y mesa, y brindándose ayuda mutua, siendo aquel quien siempre sostuvo económicamente el hogar conformado por ellos.</w:t>
      </w:r>
    </w:p>
    <w:p w:rsidR="009625AD" w:rsidRDefault="009625AD" w:rsidP="009625AD">
      <w:pPr>
        <w:widowControl w:val="0"/>
        <w:autoSpaceDE w:val="0"/>
        <w:autoSpaceDN w:val="0"/>
        <w:adjustRightInd w:val="0"/>
        <w:spacing w:line="276" w:lineRule="auto"/>
        <w:ind w:firstLine="708"/>
        <w:jc w:val="both"/>
        <w:rPr>
          <w:rFonts w:ascii="Tahoma" w:hAnsi="Tahoma" w:cs="Tahoma"/>
          <w:sz w:val="22"/>
          <w:szCs w:val="22"/>
        </w:rPr>
      </w:pPr>
    </w:p>
    <w:p w:rsidR="009625AD" w:rsidRDefault="009625AD" w:rsidP="009625AD">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Agrega que mediante la Resolución No. GNR 424343 del 14 de diciembre de 2014, Colpensiones le reconoció la pensión de vejez al señor Posada Moreno; que aquel falleció el 4 de diciembre de 2015, siendo ella quien lo acompañó </w:t>
      </w:r>
      <w:r w:rsidR="00981F70">
        <w:rPr>
          <w:rFonts w:ascii="Tahoma" w:hAnsi="Tahoma" w:cs="Tahoma"/>
          <w:sz w:val="22"/>
          <w:szCs w:val="22"/>
        </w:rPr>
        <w:t>hasta el momento de su muerte</w:t>
      </w:r>
      <w:r>
        <w:rPr>
          <w:rFonts w:ascii="Tahoma" w:hAnsi="Tahoma" w:cs="Tahoma"/>
          <w:sz w:val="22"/>
          <w:szCs w:val="22"/>
        </w:rPr>
        <w:t>.</w:t>
      </w:r>
    </w:p>
    <w:p w:rsidR="009625AD" w:rsidRDefault="009625AD" w:rsidP="009625AD">
      <w:pPr>
        <w:widowControl w:val="0"/>
        <w:autoSpaceDE w:val="0"/>
        <w:autoSpaceDN w:val="0"/>
        <w:adjustRightInd w:val="0"/>
        <w:spacing w:line="276" w:lineRule="auto"/>
        <w:ind w:firstLine="708"/>
        <w:jc w:val="both"/>
        <w:rPr>
          <w:rFonts w:ascii="Tahoma" w:hAnsi="Tahoma" w:cs="Tahoma"/>
          <w:sz w:val="22"/>
          <w:szCs w:val="22"/>
        </w:rPr>
      </w:pPr>
    </w:p>
    <w:p w:rsidR="00981F70" w:rsidRDefault="009625AD" w:rsidP="009625AD">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Refiere que el </w:t>
      </w:r>
      <w:r w:rsidR="00981F70">
        <w:rPr>
          <w:rFonts w:ascii="Tahoma" w:hAnsi="Tahoma" w:cs="Tahoma"/>
          <w:sz w:val="22"/>
          <w:szCs w:val="22"/>
        </w:rPr>
        <w:t>17 de diciembre de 2015</w:t>
      </w:r>
      <w:r>
        <w:rPr>
          <w:rFonts w:ascii="Tahoma" w:hAnsi="Tahoma" w:cs="Tahoma"/>
          <w:sz w:val="22"/>
          <w:szCs w:val="22"/>
        </w:rPr>
        <w:t xml:space="preserve"> solicitó ante Colpensiones el reconocimiento de la sustitución pensional, la cual le fue negada a través de la Resolución GNR </w:t>
      </w:r>
      <w:r w:rsidR="00981F70">
        <w:rPr>
          <w:rFonts w:ascii="Tahoma" w:hAnsi="Tahoma" w:cs="Tahoma"/>
          <w:sz w:val="22"/>
          <w:szCs w:val="22"/>
        </w:rPr>
        <w:t>90724 del 31 de marzo de 2016</w:t>
      </w:r>
      <w:r>
        <w:rPr>
          <w:rFonts w:ascii="Tahoma" w:hAnsi="Tahoma" w:cs="Tahoma"/>
          <w:sz w:val="22"/>
          <w:szCs w:val="22"/>
        </w:rPr>
        <w:t>, bajo el argumento de que entre ella y el causante no hubo convivencia como compañeros permanentes</w:t>
      </w:r>
      <w:r w:rsidR="00444B07">
        <w:rPr>
          <w:rFonts w:ascii="Tahoma" w:hAnsi="Tahoma" w:cs="Tahoma"/>
          <w:sz w:val="22"/>
          <w:szCs w:val="22"/>
        </w:rPr>
        <w:t>, acto en contra del cual</w:t>
      </w:r>
      <w:r>
        <w:rPr>
          <w:rFonts w:ascii="Tahoma" w:hAnsi="Tahoma" w:cs="Tahoma"/>
          <w:sz w:val="22"/>
          <w:szCs w:val="22"/>
        </w:rPr>
        <w:t xml:space="preserve"> interpuso</w:t>
      </w:r>
      <w:r w:rsidR="00981F70">
        <w:rPr>
          <w:rFonts w:ascii="Tahoma" w:hAnsi="Tahoma" w:cs="Tahoma"/>
          <w:sz w:val="22"/>
          <w:szCs w:val="22"/>
        </w:rPr>
        <w:t xml:space="preserve"> recurso de apelación, siendo confirmado a través de la Resolución VPB 28013 del 5 de julio de 2016.</w:t>
      </w:r>
    </w:p>
    <w:p w:rsidR="00981F70" w:rsidRDefault="00981F70" w:rsidP="009625AD">
      <w:pPr>
        <w:widowControl w:val="0"/>
        <w:autoSpaceDE w:val="0"/>
        <w:autoSpaceDN w:val="0"/>
        <w:adjustRightInd w:val="0"/>
        <w:spacing w:line="276" w:lineRule="auto"/>
        <w:ind w:firstLine="708"/>
        <w:jc w:val="both"/>
        <w:rPr>
          <w:rFonts w:ascii="Tahoma" w:hAnsi="Tahoma" w:cs="Tahoma"/>
          <w:sz w:val="22"/>
          <w:szCs w:val="22"/>
        </w:rPr>
      </w:pPr>
    </w:p>
    <w:p w:rsidR="00662C5C" w:rsidRPr="00662C5C" w:rsidRDefault="00662C5C" w:rsidP="00662C5C">
      <w:pPr>
        <w:widowControl w:val="0"/>
        <w:autoSpaceDE w:val="0"/>
        <w:autoSpaceDN w:val="0"/>
        <w:adjustRightInd w:val="0"/>
        <w:spacing w:line="276" w:lineRule="auto"/>
        <w:ind w:firstLine="708"/>
        <w:rPr>
          <w:rFonts w:ascii="Tahoma" w:hAnsi="Tahoma" w:cs="Tahoma"/>
          <w:sz w:val="22"/>
          <w:szCs w:val="22"/>
        </w:rPr>
      </w:pPr>
      <w:r>
        <w:rPr>
          <w:rFonts w:ascii="Tahoma" w:hAnsi="Tahoma" w:cs="Tahoma"/>
          <w:sz w:val="22"/>
          <w:szCs w:val="22"/>
        </w:rPr>
        <w:t xml:space="preserve">Manifiesta que si bien en el año 2011 el </w:t>
      </w:r>
      <w:r w:rsidRPr="00662C5C">
        <w:rPr>
          <w:rFonts w:ascii="Tahoma" w:hAnsi="Tahoma" w:cs="Tahoma"/>
          <w:i/>
          <w:sz w:val="22"/>
          <w:szCs w:val="22"/>
        </w:rPr>
        <w:t xml:space="preserve">de </w:t>
      </w:r>
      <w:proofErr w:type="spellStart"/>
      <w:r w:rsidRPr="00662C5C">
        <w:rPr>
          <w:rFonts w:ascii="Tahoma" w:hAnsi="Tahoma" w:cs="Tahoma"/>
          <w:i/>
          <w:sz w:val="22"/>
          <w:szCs w:val="22"/>
        </w:rPr>
        <w:t>cujus</w:t>
      </w:r>
      <w:proofErr w:type="spellEnd"/>
      <w:r>
        <w:rPr>
          <w:rFonts w:ascii="Tahoma" w:hAnsi="Tahoma" w:cs="Tahoma"/>
          <w:i/>
          <w:sz w:val="22"/>
          <w:szCs w:val="22"/>
        </w:rPr>
        <w:t xml:space="preserve"> </w:t>
      </w:r>
      <w:r>
        <w:rPr>
          <w:rFonts w:ascii="Tahoma" w:hAnsi="Tahoma" w:cs="Tahoma"/>
          <w:sz w:val="22"/>
          <w:szCs w:val="22"/>
        </w:rPr>
        <w:t xml:space="preserve">firmó la cesación de los efectos civiles de su relación anterior, la cual había terminado hacía más de 20 años, lo cierto es que inició la convivencia con ella </w:t>
      </w:r>
      <w:r w:rsidR="00444B07">
        <w:rPr>
          <w:rFonts w:ascii="Tahoma" w:hAnsi="Tahoma" w:cs="Tahoma"/>
          <w:sz w:val="22"/>
          <w:szCs w:val="22"/>
        </w:rPr>
        <w:t>desde el 15 de diciembre de 2007, la misma que se extendió hasta su muerte.</w:t>
      </w:r>
    </w:p>
    <w:p w:rsidR="00662C5C" w:rsidRDefault="00662C5C" w:rsidP="009625AD">
      <w:pPr>
        <w:widowControl w:val="0"/>
        <w:autoSpaceDE w:val="0"/>
        <w:autoSpaceDN w:val="0"/>
        <w:adjustRightInd w:val="0"/>
        <w:spacing w:line="276" w:lineRule="auto"/>
        <w:ind w:firstLine="708"/>
        <w:jc w:val="both"/>
        <w:rPr>
          <w:rFonts w:ascii="Tahoma" w:hAnsi="Tahoma" w:cs="Tahoma"/>
          <w:sz w:val="22"/>
          <w:szCs w:val="22"/>
        </w:rPr>
      </w:pPr>
    </w:p>
    <w:p w:rsidR="009625AD" w:rsidRDefault="009625AD" w:rsidP="009625AD">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 </w:t>
      </w:r>
      <w:r w:rsidR="00981F70">
        <w:rPr>
          <w:rFonts w:ascii="Tahoma" w:hAnsi="Tahoma" w:cs="Tahoma"/>
          <w:sz w:val="22"/>
          <w:szCs w:val="22"/>
        </w:rPr>
        <w:t>Por último</w:t>
      </w:r>
      <w:r w:rsidR="00444B07">
        <w:rPr>
          <w:rFonts w:ascii="Tahoma" w:hAnsi="Tahoma" w:cs="Tahoma"/>
          <w:sz w:val="22"/>
          <w:szCs w:val="22"/>
        </w:rPr>
        <w:t>,</w:t>
      </w:r>
      <w:r w:rsidR="00981F70">
        <w:rPr>
          <w:rFonts w:ascii="Tahoma" w:hAnsi="Tahoma" w:cs="Tahoma"/>
          <w:sz w:val="22"/>
          <w:szCs w:val="22"/>
        </w:rPr>
        <w:t xml:space="preserve"> indica que el señor Orlando Posada adelantó en vida el proceso de incremento pensional por tenerla a cargo, el cual fue decidido favorablemente por el Juzgado Segundo Municipal de Pequeñas Causas Laborales, mediante sentencia del 24 de junio de 2016, en la que se concedió el aludido emolumento desde </w:t>
      </w:r>
      <w:r w:rsidR="00CF6F2A">
        <w:rPr>
          <w:rFonts w:ascii="Tahoma" w:hAnsi="Tahoma" w:cs="Tahoma"/>
          <w:sz w:val="22"/>
          <w:szCs w:val="22"/>
        </w:rPr>
        <w:t>el 1º de enero de 2014.</w:t>
      </w:r>
    </w:p>
    <w:p w:rsidR="009625AD" w:rsidRDefault="009625AD" w:rsidP="009625AD">
      <w:pPr>
        <w:widowControl w:val="0"/>
        <w:autoSpaceDE w:val="0"/>
        <w:autoSpaceDN w:val="0"/>
        <w:adjustRightInd w:val="0"/>
        <w:spacing w:line="276" w:lineRule="auto"/>
        <w:ind w:firstLine="708"/>
        <w:jc w:val="both"/>
        <w:rPr>
          <w:rFonts w:ascii="Tahoma" w:hAnsi="Tahoma" w:cs="Tahoma"/>
          <w:sz w:val="22"/>
          <w:szCs w:val="22"/>
        </w:rPr>
      </w:pPr>
    </w:p>
    <w:p w:rsidR="00662C5C" w:rsidRDefault="009625AD" w:rsidP="009625AD">
      <w:pPr>
        <w:widowControl w:val="0"/>
        <w:autoSpaceDE w:val="0"/>
        <w:autoSpaceDN w:val="0"/>
        <w:adjustRightInd w:val="0"/>
        <w:spacing w:line="276" w:lineRule="auto"/>
        <w:ind w:firstLine="708"/>
        <w:jc w:val="both"/>
        <w:rPr>
          <w:rFonts w:ascii="Tahoma" w:hAnsi="Tahoma" w:cs="Tahoma"/>
          <w:sz w:val="22"/>
          <w:szCs w:val="22"/>
        </w:rPr>
      </w:pPr>
      <w:r w:rsidRPr="00AE7E51">
        <w:rPr>
          <w:rFonts w:ascii="Tahoma" w:hAnsi="Tahoma" w:cs="Tahoma"/>
          <w:sz w:val="22"/>
          <w:szCs w:val="22"/>
        </w:rPr>
        <w:t xml:space="preserve">Colpensiones </w:t>
      </w:r>
      <w:r>
        <w:rPr>
          <w:rFonts w:ascii="Tahoma" w:hAnsi="Tahoma" w:cs="Tahoma"/>
          <w:sz w:val="22"/>
          <w:szCs w:val="22"/>
        </w:rPr>
        <w:t>aceptó los hechos de la demanda</w:t>
      </w:r>
      <w:r w:rsidR="00662C5C">
        <w:rPr>
          <w:rFonts w:ascii="Tahoma" w:hAnsi="Tahoma" w:cs="Tahoma"/>
          <w:sz w:val="22"/>
          <w:szCs w:val="22"/>
        </w:rPr>
        <w:t>, salvo aquellos que refieren que la demandante y el causante convivieron desde el 15 de diciembre de 2007. Seguidamente se opuso a la totalidad de las pretensiones y propuso como excepciones de mérito las que denominó “Inexistencia de la obligación demandada” y “Prescripción”.</w:t>
      </w:r>
    </w:p>
    <w:p w:rsidR="00644D88" w:rsidRDefault="00644D88" w:rsidP="008E5CE2">
      <w:pPr>
        <w:widowControl w:val="0"/>
        <w:autoSpaceDE w:val="0"/>
        <w:autoSpaceDN w:val="0"/>
        <w:adjustRightInd w:val="0"/>
        <w:ind w:firstLine="708"/>
        <w:jc w:val="both"/>
        <w:rPr>
          <w:rFonts w:ascii="Tahoma" w:hAnsi="Tahoma" w:cs="Tahoma"/>
          <w:sz w:val="22"/>
          <w:szCs w:val="22"/>
        </w:rPr>
      </w:pPr>
    </w:p>
    <w:p w:rsidR="003A3BBB" w:rsidRPr="00EA3EFB" w:rsidRDefault="003A3BBB" w:rsidP="00E41882">
      <w:pPr>
        <w:widowControl w:val="0"/>
        <w:numPr>
          <w:ilvl w:val="0"/>
          <w:numId w:val="8"/>
        </w:numPr>
        <w:tabs>
          <w:tab w:val="clear" w:pos="1080"/>
          <w:tab w:val="num" w:pos="187"/>
          <w:tab w:val="left" w:pos="561"/>
        </w:tabs>
        <w:autoSpaceDE w:val="0"/>
        <w:autoSpaceDN w:val="0"/>
        <w:adjustRightInd w:val="0"/>
        <w:spacing w:line="276" w:lineRule="auto"/>
        <w:ind w:left="0" w:firstLine="0"/>
        <w:jc w:val="center"/>
        <w:rPr>
          <w:rFonts w:ascii="Tahoma" w:hAnsi="Tahoma" w:cs="Tahoma"/>
          <w:b/>
          <w:sz w:val="22"/>
          <w:szCs w:val="22"/>
        </w:rPr>
      </w:pPr>
      <w:r w:rsidRPr="00EA3EFB">
        <w:rPr>
          <w:rFonts w:ascii="Tahoma" w:hAnsi="Tahoma" w:cs="Tahoma"/>
          <w:b/>
          <w:sz w:val="22"/>
          <w:szCs w:val="22"/>
        </w:rPr>
        <w:t>La sentencia de primera instancia</w:t>
      </w:r>
    </w:p>
    <w:p w:rsidR="003A3BBB" w:rsidRPr="00EA3EFB" w:rsidRDefault="003A3BBB" w:rsidP="008E5CE2">
      <w:pPr>
        <w:pStyle w:val="Sinespaciado"/>
        <w:rPr>
          <w:sz w:val="22"/>
          <w:szCs w:val="22"/>
        </w:rPr>
      </w:pPr>
    </w:p>
    <w:p w:rsidR="00F06324" w:rsidRDefault="00DD1394" w:rsidP="00E41882">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La Jueza de conocimiento</w:t>
      </w:r>
      <w:r w:rsidR="00533FD9">
        <w:rPr>
          <w:rFonts w:ascii="Tahoma" w:hAnsi="Tahoma" w:cs="Tahoma"/>
          <w:sz w:val="22"/>
          <w:szCs w:val="22"/>
        </w:rPr>
        <w:t xml:space="preserve"> </w:t>
      </w:r>
      <w:r w:rsidR="007966A0">
        <w:rPr>
          <w:rFonts w:ascii="Tahoma" w:hAnsi="Tahoma" w:cs="Tahoma"/>
          <w:sz w:val="22"/>
          <w:szCs w:val="22"/>
        </w:rPr>
        <w:t xml:space="preserve">declaró </w:t>
      </w:r>
      <w:r w:rsidR="00F51909">
        <w:rPr>
          <w:rFonts w:ascii="Tahoma" w:hAnsi="Tahoma" w:cs="Tahoma"/>
          <w:sz w:val="22"/>
          <w:szCs w:val="22"/>
        </w:rPr>
        <w:t xml:space="preserve">que el señor Orlando Posada Moreno dejó causado el derecho a la pensión de sobrevivientes en su condición de pensionado por vejez y determinó que la señora Mariluz Castaño Henao no logró cumplir con el requisito de la convivencia con el causante, en consecuencia, le negó el reconocimiento de la </w:t>
      </w:r>
      <w:r w:rsidR="00C666FB">
        <w:rPr>
          <w:rFonts w:ascii="Tahoma" w:hAnsi="Tahoma" w:cs="Tahoma"/>
          <w:sz w:val="22"/>
          <w:szCs w:val="22"/>
        </w:rPr>
        <w:t>condición de beneficiaria de dicha prestación, condenándola al pago de las costas procesales.</w:t>
      </w:r>
    </w:p>
    <w:p w:rsidR="00C666FB" w:rsidRDefault="00C666FB" w:rsidP="00E41882">
      <w:pPr>
        <w:widowControl w:val="0"/>
        <w:autoSpaceDE w:val="0"/>
        <w:autoSpaceDN w:val="0"/>
        <w:adjustRightInd w:val="0"/>
        <w:spacing w:line="276" w:lineRule="auto"/>
        <w:ind w:firstLine="708"/>
        <w:jc w:val="both"/>
        <w:rPr>
          <w:rFonts w:ascii="Tahoma" w:hAnsi="Tahoma" w:cs="Tahoma"/>
          <w:sz w:val="22"/>
          <w:szCs w:val="22"/>
        </w:rPr>
      </w:pPr>
    </w:p>
    <w:p w:rsidR="00C666FB" w:rsidRDefault="00C666FB" w:rsidP="00E41882">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Para llegar a tal determinación la A-quo consideró, en síntesis:</w:t>
      </w:r>
      <w:r w:rsidR="00921216">
        <w:rPr>
          <w:rFonts w:ascii="Tahoma" w:hAnsi="Tahoma" w:cs="Tahoma"/>
          <w:sz w:val="22"/>
          <w:szCs w:val="22"/>
        </w:rPr>
        <w:t xml:space="preserve"> que la demandante, al ser interrogada, había referido que desde el año 2007 inició una relación de noviazgo con el causante, a quien conoció en una discoteca en el barrio Cuba de la ciudad de Pereira. Sin embargo reconoció que en aquel momento el causante tenía su domicilio en los Estados Unidos y que solo se había trasladado </w:t>
      </w:r>
      <w:r w:rsidR="00921216">
        <w:rPr>
          <w:rFonts w:ascii="Tahoma" w:hAnsi="Tahoma" w:cs="Tahoma"/>
          <w:sz w:val="22"/>
          <w:szCs w:val="22"/>
        </w:rPr>
        <w:lastRenderedPageBreak/>
        <w:t xml:space="preserve">de manera definitiva a Colombia en el año 2011. De ello la jueza infirió que la relación de convivencia solo había podido iniciar desde el momento en que el causante retornó a su país de origen. Para reforzar dicha afirmación, indicó que en el escrito de petición de la pensión de vejez, el causante había indicado que su dirección de domicilio se ubicaba en la calle 30 bis No. 4-45, piso 2 de la ciudad de Pereira, contrario a lo señalado por la propia demandante, quien señaló que desde el año 2011, esto es, desde que volvió a Colombia, vivían en la calle 12 con carrera 6º. Con esa información, arribó a la conclusión de que la convivencia de la demandante con el causante había sido inferior a cinco (5) años, teniendo en cuenta que el deceso de este último había ocurrido </w:t>
      </w:r>
      <w:r w:rsidR="00FC1373">
        <w:rPr>
          <w:rFonts w:ascii="Tahoma" w:hAnsi="Tahoma" w:cs="Tahoma"/>
          <w:sz w:val="22"/>
          <w:szCs w:val="22"/>
        </w:rPr>
        <w:t>el 17 de diciembre de 2015.</w:t>
      </w:r>
      <w:r w:rsidR="00921216">
        <w:rPr>
          <w:rFonts w:ascii="Tahoma" w:hAnsi="Tahoma" w:cs="Tahoma"/>
          <w:sz w:val="22"/>
          <w:szCs w:val="22"/>
        </w:rPr>
        <w:t xml:space="preserve"> </w:t>
      </w:r>
    </w:p>
    <w:p w:rsidR="00FC209C" w:rsidRPr="00921216" w:rsidRDefault="00FC209C" w:rsidP="00921216">
      <w:pPr>
        <w:widowControl w:val="0"/>
        <w:autoSpaceDE w:val="0"/>
        <w:autoSpaceDN w:val="0"/>
        <w:adjustRightInd w:val="0"/>
        <w:spacing w:line="276" w:lineRule="auto"/>
        <w:jc w:val="both"/>
        <w:rPr>
          <w:rFonts w:ascii="Tahoma" w:hAnsi="Tahoma" w:cs="Tahoma"/>
          <w:sz w:val="22"/>
          <w:szCs w:val="22"/>
        </w:rPr>
      </w:pPr>
    </w:p>
    <w:p w:rsidR="000222F2" w:rsidRPr="00FC1373" w:rsidRDefault="00A51F3F" w:rsidP="00FC1373">
      <w:pPr>
        <w:widowControl w:val="0"/>
        <w:numPr>
          <w:ilvl w:val="0"/>
          <w:numId w:val="8"/>
        </w:numPr>
        <w:tabs>
          <w:tab w:val="clear" w:pos="1080"/>
          <w:tab w:val="num" w:pos="374"/>
        </w:tabs>
        <w:autoSpaceDE w:val="0"/>
        <w:autoSpaceDN w:val="0"/>
        <w:adjustRightInd w:val="0"/>
        <w:spacing w:line="276" w:lineRule="auto"/>
        <w:ind w:left="0" w:firstLine="0"/>
        <w:jc w:val="center"/>
        <w:rPr>
          <w:rFonts w:ascii="Tahoma" w:hAnsi="Tahoma" w:cs="Tahoma"/>
          <w:sz w:val="22"/>
          <w:szCs w:val="22"/>
        </w:rPr>
      </w:pPr>
      <w:r>
        <w:rPr>
          <w:rFonts w:ascii="Tahoma" w:hAnsi="Tahoma" w:cs="Tahoma"/>
          <w:b/>
          <w:sz w:val="22"/>
          <w:szCs w:val="22"/>
        </w:rPr>
        <w:t xml:space="preserve">Recurso de apelación </w:t>
      </w:r>
    </w:p>
    <w:p w:rsidR="00FC1373" w:rsidRDefault="00FC1373" w:rsidP="00FC1373">
      <w:pPr>
        <w:widowControl w:val="0"/>
        <w:autoSpaceDE w:val="0"/>
        <w:autoSpaceDN w:val="0"/>
        <w:adjustRightInd w:val="0"/>
        <w:spacing w:line="276" w:lineRule="auto"/>
        <w:rPr>
          <w:rFonts w:ascii="Tahoma" w:hAnsi="Tahoma" w:cs="Tahoma"/>
          <w:sz w:val="22"/>
          <w:szCs w:val="22"/>
        </w:rPr>
      </w:pPr>
    </w:p>
    <w:p w:rsidR="00167EBE" w:rsidRDefault="00A51F3F" w:rsidP="00C666FB">
      <w:pPr>
        <w:spacing w:line="276" w:lineRule="auto"/>
        <w:ind w:firstLine="708"/>
        <w:jc w:val="both"/>
        <w:rPr>
          <w:rFonts w:ascii="Tahoma" w:hAnsi="Tahoma" w:cs="Tahoma"/>
          <w:sz w:val="22"/>
          <w:szCs w:val="22"/>
        </w:rPr>
      </w:pPr>
      <w:r>
        <w:rPr>
          <w:rFonts w:ascii="Tahoma" w:hAnsi="Tahoma" w:cs="Tahoma"/>
          <w:sz w:val="22"/>
          <w:szCs w:val="22"/>
        </w:rPr>
        <w:t xml:space="preserve">La apoderada judicial de </w:t>
      </w:r>
      <w:r w:rsidR="00C666FB">
        <w:rPr>
          <w:rFonts w:ascii="Tahoma" w:hAnsi="Tahoma" w:cs="Tahoma"/>
          <w:sz w:val="22"/>
          <w:szCs w:val="22"/>
        </w:rPr>
        <w:t>la demandante apeló la decisión arguyendo</w:t>
      </w:r>
      <w:r w:rsidR="00FC1373">
        <w:rPr>
          <w:rFonts w:ascii="Tahoma" w:hAnsi="Tahoma" w:cs="Tahoma"/>
          <w:sz w:val="22"/>
          <w:szCs w:val="22"/>
        </w:rPr>
        <w:t xml:space="preserve"> que</w:t>
      </w:r>
      <w:r w:rsidR="00C666FB">
        <w:rPr>
          <w:rFonts w:ascii="Tahoma" w:hAnsi="Tahoma" w:cs="Tahoma"/>
          <w:sz w:val="22"/>
          <w:szCs w:val="22"/>
        </w:rPr>
        <w:t xml:space="preserve"> </w:t>
      </w:r>
      <w:r w:rsidR="00FC1373">
        <w:rPr>
          <w:rFonts w:ascii="Tahoma" w:hAnsi="Tahoma" w:cs="Tahoma"/>
          <w:sz w:val="22"/>
          <w:szCs w:val="22"/>
        </w:rPr>
        <w:t xml:space="preserve">el estado emocional en el su clienta se sume cada vez que recuerda a su compañero fallecido, la llevó a omitir una explicación detallada de la manera como se había dado la relación sentimental entre ellos. Señaló que el causante aunque había vivido hasta el año 2011 en los Estados Unidos, viajaba constantemente a Colombia y sostenía una verdadera relación de convivencia con la demandante, pues tenían relaciones como un par de adultos, aunque no vivían bajo el mismo techo, porque él se quedaba en la casa de una hermana, que es la dirección que refiere al momento de elevar solicitud de pensión.  </w:t>
      </w:r>
    </w:p>
    <w:p w:rsidR="004F2069" w:rsidRDefault="004F2069" w:rsidP="008E5CE2">
      <w:pPr>
        <w:ind w:firstLine="708"/>
        <w:jc w:val="both"/>
        <w:rPr>
          <w:rFonts w:ascii="Tahoma" w:hAnsi="Tahoma" w:cs="Tahoma"/>
          <w:sz w:val="22"/>
          <w:szCs w:val="22"/>
        </w:rPr>
      </w:pPr>
    </w:p>
    <w:p w:rsidR="003A3BBB" w:rsidRDefault="003A3BBB" w:rsidP="00E41882">
      <w:pPr>
        <w:widowControl w:val="0"/>
        <w:numPr>
          <w:ilvl w:val="0"/>
          <w:numId w:val="8"/>
        </w:numPr>
        <w:autoSpaceDE w:val="0"/>
        <w:autoSpaceDN w:val="0"/>
        <w:adjustRightInd w:val="0"/>
        <w:spacing w:line="276" w:lineRule="auto"/>
        <w:ind w:hanging="519"/>
        <w:jc w:val="center"/>
        <w:rPr>
          <w:rFonts w:ascii="Tahoma" w:hAnsi="Tahoma" w:cs="Tahoma"/>
          <w:b/>
          <w:sz w:val="22"/>
          <w:szCs w:val="22"/>
        </w:rPr>
      </w:pPr>
      <w:r w:rsidRPr="00EA3EFB">
        <w:rPr>
          <w:rFonts w:ascii="Tahoma" w:hAnsi="Tahoma" w:cs="Tahoma"/>
          <w:b/>
          <w:sz w:val="22"/>
          <w:szCs w:val="22"/>
        </w:rPr>
        <w:t>Consideraciones</w:t>
      </w:r>
    </w:p>
    <w:p w:rsidR="006B0EE8" w:rsidRPr="006102BF" w:rsidRDefault="006B0EE8" w:rsidP="008E5CE2">
      <w:pPr>
        <w:ind w:firstLine="708"/>
        <w:jc w:val="both"/>
        <w:rPr>
          <w:rFonts w:ascii="Tahoma" w:hAnsi="Tahoma" w:cs="Tahoma"/>
          <w:b/>
          <w:sz w:val="22"/>
          <w:szCs w:val="22"/>
        </w:rPr>
      </w:pPr>
    </w:p>
    <w:p w:rsidR="00FC209C" w:rsidRPr="00795926" w:rsidRDefault="00FC209C" w:rsidP="00FC209C">
      <w:pPr>
        <w:pStyle w:val="Textoindependiente"/>
        <w:numPr>
          <w:ilvl w:val="1"/>
          <w:numId w:val="37"/>
        </w:numPr>
        <w:tabs>
          <w:tab w:val="left" w:pos="1134"/>
        </w:tabs>
        <w:spacing w:after="0" w:line="276" w:lineRule="auto"/>
        <w:ind w:left="1418" w:right="51"/>
        <w:jc w:val="both"/>
        <w:rPr>
          <w:rFonts w:ascii="Tahoma" w:hAnsi="Tahoma" w:cs="Tahoma"/>
          <w:b/>
          <w:sz w:val="22"/>
          <w:szCs w:val="22"/>
        </w:rPr>
      </w:pPr>
      <w:r w:rsidRPr="00795926">
        <w:rPr>
          <w:rFonts w:ascii="Tahoma" w:hAnsi="Tahoma" w:cs="Tahoma"/>
          <w:b/>
          <w:sz w:val="22"/>
          <w:szCs w:val="22"/>
        </w:rPr>
        <w:t>Del derecho a la pensión de sobrevivientes</w:t>
      </w:r>
    </w:p>
    <w:p w:rsidR="00FC209C" w:rsidRPr="00795926" w:rsidRDefault="00FC209C" w:rsidP="00FC209C">
      <w:pPr>
        <w:pStyle w:val="Puesto"/>
        <w:spacing w:line="276" w:lineRule="auto"/>
        <w:ind w:firstLine="709"/>
        <w:jc w:val="both"/>
        <w:rPr>
          <w:rFonts w:ascii="Tahoma" w:hAnsi="Tahoma" w:cs="Tahoma"/>
          <w:b w:val="0"/>
          <w:bCs/>
          <w:sz w:val="22"/>
          <w:szCs w:val="22"/>
        </w:rPr>
      </w:pPr>
    </w:p>
    <w:p w:rsidR="00FC209C" w:rsidRPr="00795926" w:rsidRDefault="00FC209C" w:rsidP="00FC209C">
      <w:pPr>
        <w:pStyle w:val="Puesto"/>
        <w:spacing w:line="276" w:lineRule="auto"/>
        <w:ind w:firstLine="709"/>
        <w:jc w:val="both"/>
        <w:rPr>
          <w:rFonts w:ascii="Tahoma" w:hAnsi="Tahoma" w:cs="Tahoma"/>
          <w:b w:val="0"/>
          <w:bCs/>
          <w:sz w:val="22"/>
          <w:szCs w:val="22"/>
        </w:rPr>
      </w:pPr>
      <w:r w:rsidRPr="00795926">
        <w:rPr>
          <w:rFonts w:ascii="Tahoma" w:hAnsi="Tahoma" w:cs="Tahoma"/>
          <w:b w:val="0"/>
          <w:sz w:val="22"/>
          <w:szCs w:val="22"/>
        </w:rPr>
        <w:t> Procede el reconocimiento de la pensión de sobrevivientes contemplada en el artículo 47 de la Ley 100 de 1993, modificado por el artículo 13 de la Ley 797 de 2003, siempre y cuando la cónyuge o compañera permanente supérstite acredite, además de dicha calidad, haber tenido vida marital con el causante por lo menos durante los cinco (5) años anteriores al óbito de aquel.</w:t>
      </w:r>
    </w:p>
    <w:p w:rsidR="00FC209C" w:rsidRPr="00AC6C9A" w:rsidRDefault="00FC209C" w:rsidP="00FC209C">
      <w:pPr>
        <w:spacing w:line="276" w:lineRule="auto"/>
        <w:ind w:firstLine="708"/>
        <w:jc w:val="both"/>
        <w:rPr>
          <w:rFonts w:ascii="Tahoma" w:hAnsi="Tahoma" w:cs="Tahoma"/>
          <w:b/>
          <w:sz w:val="22"/>
          <w:szCs w:val="22"/>
        </w:rPr>
      </w:pPr>
    </w:p>
    <w:p w:rsidR="00FC209C" w:rsidRPr="00AC6C9A" w:rsidRDefault="00FC209C" w:rsidP="00FC209C">
      <w:pPr>
        <w:pStyle w:val="Textoindependiente"/>
        <w:numPr>
          <w:ilvl w:val="1"/>
          <w:numId w:val="37"/>
        </w:numPr>
        <w:tabs>
          <w:tab w:val="left" w:pos="1134"/>
        </w:tabs>
        <w:spacing w:after="0" w:line="276" w:lineRule="auto"/>
        <w:ind w:left="1418" w:right="51"/>
        <w:jc w:val="both"/>
        <w:rPr>
          <w:rFonts w:ascii="Tahoma" w:hAnsi="Tahoma" w:cs="Tahoma"/>
          <w:b/>
          <w:sz w:val="22"/>
          <w:szCs w:val="22"/>
        </w:rPr>
      </w:pPr>
      <w:r w:rsidRPr="00AC6C9A">
        <w:rPr>
          <w:rFonts w:ascii="Tahoma" w:hAnsi="Tahoma" w:cs="Tahoma"/>
          <w:b/>
          <w:sz w:val="22"/>
          <w:szCs w:val="22"/>
        </w:rPr>
        <w:t>Caso concreto</w:t>
      </w:r>
    </w:p>
    <w:p w:rsidR="00FC209C" w:rsidRPr="00AC6C9A" w:rsidRDefault="00FC209C" w:rsidP="00FC209C">
      <w:pPr>
        <w:pStyle w:val="Sinespaciado"/>
        <w:spacing w:line="276" w:lineRule="auto"/>
        <w:rPr>
          <w:sz w:val="22"/>
          <w:szCs w:val="22"/>
        </w:rPr>
      </w:pPr>
    </w:p>
    <w:p w:rsidR="00FC209C" w:rsidRDefault="00FC209C" w:rsidP="00FC209C">
      <w:pPr>
        <w:tabs>
          <w:tab w:val="left" w:pos="748"/>
        </w:tabs>
        <w:spacing w:line="276" w:lineRule="auto"/>
        <w:ind w:firstLine="709"/>
        <w:jc w:val="both"/>
        <w:rPr>
          <w:rFonts w:ascii="Tahoma" w:hAnsi="Tahoma" w:cs="Tahoma"/>
          <w:bCs/>
          <w:sz w:val="22"/>
          <w:szCs w:val="22"/>
        </w:rPr>
      </w:pPr>
      <w:r w:rsidRPr="00AC6C9A">
        <w:rPr>
          <w:rFonts w:ascii="Tahoma" w:hAnsi="Tahoma" w:cs="Tahoma"/>
          <w:bCs/>
          <w:sz w:val="22"/>
          <w:szCs w:val="22"/>
        </w:rPr>
        <w:t xml:space="preserve">No existe discusión en el caso de marras sobre los siguientes aspectos: i) </w:t>
      </w:r>
      <w:r>
        <w:rPr>
          <w:rFonts w:ascii="Tahoma" w:hAnsi="Tahoma" w:cs="Tahoma"/>
          <w:bCs/>
          <w:sz w:val="22"/>
          <w:szCs w:val="22"/>
        </w:rPr>
        <w:t>Que Colpensiones le reconoció la pensión de vejez al señor Orlando Posada Moreno a través de la Resolución GNR 424343 del 14 de diciembre de 2014 (fl.</w:t>
      </w:r>
      <w:r w:rsidR="00FC1373">
        <w:rPr>
          <w:rFonts w:ascii="Tahoma" w:hAnsi="Tahoma" w:cs="Tahoma"/>
          <w:bCs/>
          <w:sz w:val="22"/>
          <w:szCs w:val="22"/>
        </w:rPr>
        <w:t xml:space="preserve"> 23); ii) Que este falleció el 17</w:t>
      </w:r>
      <w:r>
        <w:rPr>
          <w:rFonts w:ascii="Tahoma" w:hAnsi="Tahoma" w:cs="Tahoma"/>
          <w:bCs/>
          <w:sz w:val="22"/>
          <w:szCs w:val="22"/>
        </w:rPr>
        <w:t xml:space="preserve"> de diciembre de 2015 (fl. 27) y, iii) Que mediante la Resolución No. GNR 90724 del 31 de marzo de 2016, confirmada por la Resolución VPB 28013 del 5 de julio de 2016, se negó la pensión de sobrevivientes a la actora bajo el argumento de que no demostró haber convivido con el causante en los 5 años anteriores a su deceso (fls. 20 y 17 respectivamente). </w:t>
      </w:r>
    </w:p>
    <w:p w:rsidR="00FC209C" w:rsidRDefault="00FC209C" w:rsidP="00FC209C">
      <w:pPr>
        <w:tabs>
          <w:tab w:val="left" w:pos="748"/>
        </w:tabs>
        <w:spacing w:line="276" w:lineRule="auto"/>
        <w:ind w:firstLine="709"/>
        <w:jc w:val="both"/>
        <w:rPr>
          <w:rFonts w:ascii="Tahoma" w:hAnsi="Tahoma" w:cs="Tahoma"/>
          <w:bCs/>
          <w:sz w:val="22"/>
          <w:szCs w:val="22"/>
        </w:rPr>
      </w:pPr>
    </w:p>
    <w:p w:rsidR="00FC209C" w:rsidRDefault="00FC209C" w:rsidP="00FC209C">
      <w:pPr>
        <w:tabs>
          <w:tab w:val="left" w:pos="748"/>
        </w:tabs>
        <w:spacing w:line="276" w:lineRule="auto"/>
        <w:ind w:firstLine="709"/>
        <w:jc w:val="both"/>
        <w:rPr>
          <w:rFonts w:ascii="Tahoma" w:hAnsi="Tahoma" w:cs="Tahoma"/>
          <w:sz w:val="22"/>
          <w:szCs w:val="22"/>
          <w:lang w:val="es-CO"/>
        </w:rPr>
      </w:pPr>
      <w:r w:rsidRPr="00AC6C9A">
        <w:rPr>
          <w:rFonts w:ascii="Tahoma" w:hAnsi="Tahoma" w:cs="Tahoma"/>
          <w:bCs/>
          <w:sz w:val="22"/>
          <w:szCs w:val="22"/>
        </w:rPr>
        <w:t xml:space="preserve">En consecuencia, teniendo en cuenta que no existe discusión respecto del derecho a la pensión de sobrevivientes que dejó causado el señor </w:t>
      </w:r>
      <w:r>
        <w:rPr>
          <w:rFonts w:ascii="Tahoma" w:hAnsi="Tahoma" w:cs="Tahoma"/>
          <w:bCs/>
          <w:sz w:val="22"/>
          <w:szCs w:val="22"/>
        </w:rPr>
        <w:t>Orlando Posada Moreno</w:t>
      </w:r>
      <w:r w:rsidRPr="00AC6C9A">
        <w:rPr>
          <w:rFonts w:ascii="Tahoma" w:hAnsi="Tahoma" w:cs="Tahoma"/>
          <w:sz w:val="22"/>
          <w:szCs w:val="22"/>
          <w:lang w:val="es-CO"/>
        </w:rPr>
        <w:t>, el debate</w:t>
      </w:r>
      <w:r>
        <w:rPr>
          <w:rFonts w:ascii="Tahoma" w:hAnsi="Tahoma" w:cs="Tahoma"/>
          <w:sz w:val="22"/>
          <w:szCs w:val="22"/>
          <w:lang w:val="es-CO"/>
        </w:rPr>
        <w:t xml:space="preserve"> en el caso de marras se centra</w:t>
      </w:r>
      <w:r w:rsidRPr="00AC6C9A">
        <w:rPr>
          <w:rFonts w:ascii="Tahoma" w:hAnsi="Tahoma" w:cs="Tahoma"/>
          <w:sz w:val="22"/>
          <w:szCs w:val="22"/>
          <w:lang w:val="es-CO"/>
        </w:rPr>
        <w:t xml:space="preserve"> en determinar si la señora </w:t>
      </w:r>
      <w:r>
        <w:rPr>
          <w:rFonts w:ascii="Tahoma" w:hAnsi="Tahoma" w:cs="Tahoma"/>
          <w:sz w:val="22"/>
          <w:szCs w:val="22"/>
          <w:lang w:val="es-CO"/>
        </w:rPr>
        <w:t xml:space="preserve">Mariluz Castaño Henao </w:t>
      </w:r>
      <w:r w:rsidRPr="00AC6C9A">
        <w:rPr>
          <w:rFonts w:ascii="Tahoma" w:hAnsi="Tahoma" w:cs="Tahoma"/>
          <w:sz w:val="22"/>
          <w:szCs w:val="22"/>
          <w:lang w:val="es-CO"/>
        </w:rPr>
        <w:t xml:space="preserve">ostenta la calidad de beneficiaria de dicha prestación; condición que fue </w:t>
      </w:r>
      <w:r>
        <w:rPr>
          <w:rFonts w:ascii="Tahoma" w:hAnsi="Tahoma" w:cs="Tahoma"/>
          <w:sz w:val="22"/>
          <w:szCs w:val="22"/>
          <w:lang w:val="es-CO"/>
        </w:rPr>
        <w:t xml:space="preserve">negada </w:t>
      </w:r>
      <w:r w:rsidRPr="00AC6C9A">
        <w:rPr>
          <w:rFonts w:ascii="Tahoma" w:hAnsi="Tahoma" w:cs="Tahoma"/>
          <w:sz w:val="22"/>
          <w:szCs w:val="22"/>
          <w:lang w:val="es-CO"/>
        </w:rPr>
        <w:t>por la Jueza de instancia después de un análisis probatorio que esta Sala encuentra acertado.</w:t>
      </w:r>
    </w:p>
    <w:p w:rsidR="00FC1373" w:rsidRDefault="00FC1373" w:rsidP="00FC209C">
      <w:pPr>
        <w:tabs>
          <w:tab w:val="left" w:pos="748"/>
        </w:tabs>
        <w:spacing w:line="276" w:lineRule="auto"/>
        <w:ind w:firstLine="709"/>
        <w:jc w:val="both"/>
        <w:rPr>
          <w:rFonts w:ascii="Tahoma" w:hAnsi="Tahoma" w:cs="Tahoma"/>
          <w:sz w:val="22"/>
          <w:szCs w:val="22"/>
          <w:lang w:val="es-CO"/>
        </w:rPr>
      </w:pPr>
    </w:p>
    <w:p w:rsidR="00FC209C" w:rsidRDefault="00FC1373" w:rsidP="00FC209C">
      <w:pPr>
        <w:tabs>
          <w:tab w:val="left" w:pos="748"/>
        </w:tabs>
        <w:spacing w:line="276" w:lineRule="auto"/>
        <w:ind w:firstLine="709"/>
        <w:jc w:val="both"/>
        <w:rPr>
          <w:rFonts w:ascii="Tahoma" w:hAnsi="Tahoma" w:cs="Tahoma"/>
          <w:sz w:val="22"/>
          <w:szCs w:val="22"/>
          <w:lang w:val="es-CO"/>
        </w:rPr>
      </w:pPr>
      <w:r>
        <w:rPr>
          <w:rFonts w:ascii="Tahoma" w:hAnsi="Tahoma" w:cs="Tahoma"/>
          <w:sz w:val="22"/>
          <w:szCs w:val="22"/>
          <w:lang w:val="es-CO"/>
        </w:rPr>
        <w:t>En efecto, es de capital importancia</w:t>
      </w:r>
      <w:r w:rsidR="00FC209C">
        <w:rPr>
          <w:rFonts w:ascii="Tahoma" w:hAnsi="Tahoma" w:cs="Tahoma"/>
          <w:sz w:val="22"/>
          <w:szCs w:val="22"/>
          <w:lang w:val="es-CO"/>
        </w:rPr>
        <w:t xml:space="preserve"> la confesión hecha por la demandante en el interrogatorio de parte, en el que asegura que la convivencia con el señor </w:t>
      </w:r>
      <w:r w:rsidR="00170FEF">
        <w:rPr>
          <w:rFonts w:ascii="Tahoma" w:hAnsi="Tahoma" w:cs="Tahoma"/>
          <w:sz w:val="22"/>
          <w:szCs w:val="22"/>
          <w:lang w:val="es-CO"/>
        </w:rPr>
        <w:t>Posada Moreno</w:t>
      </w:r>
      <w:r w:rsidR="00FC209C">
        <w:rPr>
          <w:rFonts w:ascii="Tahoma" w:hAnsi="Tahoma" w:cs="Tahoma"/>
          <w:sz w:val="22"/>
          <w:szCs w:val="22"/>
          <w:lang w:val="es-CO"/>
        </w:rPr>
        <w:t xml:space="preserve"> empezó </w:t>
      </w:r>
      <w:r w:rsidR="00170FEF">
        <w:rPr>
          <w:rFonts w:ascii="Tahoma" w:hAnsi="Tahoma" w:cs="Tahoma"/>
          <w:sz w:val="22"/>
          <w:szCs w:val="22"/>
          <w:lang w:val="es-CO"/>
        </w:rPr>
        <w:t>en el año 2011</w:t>
      </w:r>
      <w:r w:rsidR="00FC209C">
        <w:rPr>
          <w:rFonts w:ascii="Tahoma" w:hAnsi="Tahoma" w:cs="Tahoma"/>
          <w:sz w:val="22"/>
          <w:szCs w:val="22"/>
          <w:lang w:val="es-CO"/>
        </w:rPr>
        <w:t xml:space="preserve">, es decir, si en gracia se discusión se hubiese presentado una convivencia continua e </w:t>
      </w:r>
      <w:r w:rsidR="00014517">
        <w:rPr>
          <w:rFonts w:ascii="Tahoma" w:hAnsi="Tahoma" w:cs="Tahoma"/>
          <w:sz w:val="22"/>
          <w:szCs w:val="22"/>
          <w:lang w:val="es-CO"/>
        </w:rPr>
        <w:t>ininterrumpida, la misma habría</w:t>
      </w:r>
      <w:r w:rsidR="00FC209C">
        <w:rPr>
          <w:rFonts w:ascii="Tahoma" w:hAnsi="Tahoma" w:cs="Tahoma"/>
          <w:sz w:val="22"/>
          <w:szCs w:val="22"/>
          <w:lang w:val="es-CO"/>
        </w:rPr>
        <w:t xml:space="preserve"> durado un lapso aproximado de </w:t>
      </w:r>
      <w:r w:rsidRPr="00FC1373">
        <w:rPr>
          <w:rFonts w:ascii="Tahoma" w:hAnsi="Tahoma" w:cs="Tahoma"/>
          <w:sz w:val="22"/>
          <w:szCs w:val="22"/>
          <w:lang w:val="es-CO"/>
        </w:rPr>
        <w:t>4</w:t>
      </w:r>
      <w:r w:rsidR="00014517">
        <w:rPr>
          <w:rFonts w:ascii="Tahoma" w:hAnsi="Tahoma" w:cs="Tahoma"/>
          <w:sz w:val="22"/>
          <w:szCs w:val="22"/>
          <w:lang w:val="es-CO"/>
        </w:rPr>
        <w:t xml:space="preserve"> años</w:t>
      </w:r>
      <w:r w:rsidRPr="00FC1373">
        <w:rPr>
          <w:rFonts w:ascii="Tahoma" w:hAnsi="Tahoma" w:cs="Tahoma"/>
          <w:sz w:val="22"/>
          <w:szCs w:val="22"/>
          <w:lang w:val="es-CO"/>
        </w:rPr>
        <w:t xml:space="preserve"> y 11</w:t>
      </w:r>
      <w:r w:rsidR="00FC209C" w:rsidRPr="00FC1373">
        <w:rPr>
          <w:rFonts w:ascii="Tahoma" w:hAnsi="Tahoma" w:cs="Tahoma"/>
          <w:sz w:val="22"/>
          <w:szCs w:val="22"/>
          <w:lang w:val="es-CO"/>
        </w:rPr>
        <w:t xml:space="preserve"> meses</w:t>
      </w:r>
      <w:r>
        <w:rPr>
          <w:rFonts w:ascii="Tahoma" w:hAnsi="Tahoma" w:cs="Tahoma"/>
          <w:sz w:val="22"/>
          <w:szCs w:val="22"/>
          <w:lang w:val="es-CO"/>
        </w:rPr>
        <w:t>.</w:t>
      </w:r>
      <w:r w:rsidR="004440D1">
        <w:rPr>
          <w:rFonts w:ascii="Tahoma" w:hAnsi="Tahoma" w:cs="Tahoma"/>
          <w:sz w:val="22"/>
          <w:szCs w:val="22"/>
          <w:lang w:val="es-CO"/>
        </w:rPr>
        <w:t xml:space="preserve"> No sobra anotar que la demandante </w:t>
      </w:r>
      <w:r w:rsidR="00477B19">
        <w:rPr>
          <w:rFonts w:ascii="Tahoma" w:hAnsi="Tahoma" w:cs="Tahoma"/>
          <w:sz w:val="22"/>
          <w:szCs w:val="22"/>
          <w:lang w:val="es-CO"/>
        </w:rPr>
        <w:t xml:space="preserve">entró en llanto </w:t>
      </w:r>
      <w:r w:rsidR="006636E9">
        <w:rPr>
          <w:rFonts w:ascii="Tahoma" w:hAnsi="Tahoma" w:cs="Tahoma"/>
          <w:sz w:val="22"/>
          <w:szCs w:val="22"/>
          <w:lang w:val="es-CO"/>
        </w:rPr>
        <w:t>pero</w:t>
      </w:r>
      <w:r w:rsidR="00477B19">
        <w:rPr>
          <w:rFonts w:ascii="Tahoma" w:hAnsi="Tahoma" w:cs="Tahoma"/>
          <w:sz w:val="22"/>
          <w:szCs w:val="22"/>
          <w:lang w:val="es-CO"/>
        </w:rPr>
        <w:t xml:space="preserve"> justo cuando empezó a narrar las circunstancias que antecedieron a la muerte de su compañero, a esa altura del interrogatorio ya había explicado con toda tranquilidad la manera cómo nació la relación con este, es decir, la confesión a la que se hace referencia en esta instancia, se dio en </w:t>
      </w:r>
      <w:r w:rsidR="00477B19">
        <w:rPr>
          <w:rFonts w:ascii="Tahoma" w:hAnsi="Tahoma" w:cs="Tahoma"/>
          <w:sz w:val="22"/>
          <w:szCs w:val="22"/>
          <w:lang w:val="es-CO"/>
        </w:rPr>
        <w:lastRenderedPageBreak/>
        <w:t>un momento de plena cordura de la interrogada y no puede atribuirse entonces a su condición emocional, como lo señala su apoderada.</w:t>
      </w:r>
    </w:p>
    <w:p w:rsidR="00014517" w:rsidRDefault="00014517" w:rsidP="00FC209C">
      <w:pPr>
        <w:tabs>
          <w:tab w:val="left" w:pos="748"/>
        </w:tabs>
        <w:spacing w:line="276" w:lineRule="auto"/>
        <w:ind w:firstLine="709"/>
        <w:jc w:val="both"/>
        <w:rPr>
          <w:rFonts w:ascii="Tahoma" w:hAnsi="Tahoma" w:cs="Tahoma"/>
          <w:sz w:val="22"/>
          <w:szCs w:val="22"/>
          <w:lang w:val="es-CO"/>
        </w:rPr>
      </w:pPr>
    </w:p>
    <w:p w:rsidR="00014517" w:rsidRDefault="00014517" w:rsidP="00FC209C">
      <w:pPr>
        <w:tabs>
          <w:tab w:val="left" w:pos="748"/>
        </w:tabs>
        <w:spacing w:line="276" w:lineRule="auto"/>
        <w:ind w:firstLine="709"/>
        <w:jc w:val="both"/>
        <w:rPr>
          <w:rFonts w:ascii="Tahoma" w:hAnsi="Tahoma" w:cs="Tahoma"/>
          <w:sz w:val="22"/>
          <w:szCs w:val="22"/>
          <w:lang w:val="es-CO"/>
        </w:rPr>
      </w:pPr>
      <w:r>
        <w:rPr>
          <w:rFonts w:ascii="Tahoma" w:hAnsi="Tahoma" w:cs="Tahoma"/>
          <w:sz w:val="22"/>
          <w:szCs w:val="22"/>
          <w:lang w:val="es-CO"/>
        </w:rPr>
        <w:t>Y es que es la misma demandante quien refiere que su relación con el causante empezó como una</w:t>
      </w:r>
      <w:r w:rsidR="004440D1">
        <w:rPr>
          <w:rFonts w:ascii="Tahoma" w:hAnsi="Tahoma" w:cs="Tahoma"/>
          <w:sz w:val="22"/>
          <w:szCs w:val="22"/>
          <w:lang w:val="es-CO"/>
        </w:rPr>
        <w:t xml:space="preserve"> simple</w:t>
      </w:r>
      <w:r>
        <w:rPr>
          <w:rFonts w:ascii="Tahoma" w:hAnsi="Tahoma" w:cs="Tahoma"/>
          <w:sz w:val="22"/>
          <w:szCs w:val="22"/>
          <w:lang w:val="es-CO"/>
        </w:rPr>
        <w:t xml:space="preserve"> amistad desde el año 2007, cuando se conocieron en un discoteca; luego se habían hecho novios pero solamente habían empezado a</w:t>
      </w:r>
      <w:r w:rsidR="004440D1">
        <w:rPr>
          <w:rFonts w:ascii="Tahoma" w:hAnsi="Tahoma" w:cs="Tahoma"/>
          <w:sz w:val="22"/>
          <w:szCs w:val="22"/>
          <w:lang w:val="es-CO"/>
        </w:rPr>
        <w:t xml:space="preserve"> convivir bajo el mismo techo desde el año 2011, cuando el causante fijó de manera definitiva su domicilio en su país de origen. Aunque no se niega la posibilidad de que una pareja pueda conformar una relación singular de convivencia viviendo en diferentes países, lo cierto es que en este caso la misma demandante afirmó que el causante viajaba a Colombia una o máximo dos veces al año y se quedaba en la casa de una hermana. Ello así, es evidente que la relación que tuvieron hasta antes del año 2011, no puede asimilarse a una relación de convivencia, pues no hay prueba alguna que explique la razón por la cual, por ejemplo, el causante no se quedaba en la casa de la demandante cuando venía de visita a Colombia.</w:t>
      </w:r>
    </w:p>
    <w:p w:rsidR="004440D1" w:rsidRDefault="004440D1" w:rsidP="00FC209C">
      <w:pPr>
        <w:tabs>
          <w:tab w:val="left" w:pos="748"/>
        </w:tabs>
        <w:spacing w:line="276" w:lineRule="auto"/>
        <w:ind w:firstLine="709"/>
        <w:jc w:val="both"/>
        <w:rPr>
          <w:rFonts w:ascii="Tahoma" w:hAnsi="Tahoma" w:cs="Tahoma"/>
          <w:sz w:val="22"/>
          <w:szCs w:val="22"/>
          <w:lang w:val="es-CO"/>
        </w:rPr>
      </w:pPr>
    </w:p>
    <w:p w:rsidR="004440D1" w:rsidRDefault="004440D1" w:rsidP="00FC209C">
      <w:pPr>
        <w:tabs>
          <w:tab w:val="left" w:pos="748"/>
        </w:tabs>
        <w:spacing w:line="276" w:lineRule="auto"/>
        <w:ind w:firstLine="709"/>
        <w:jc w:val="both"/>
        <w:rPr>
          <w:rFonts w:ascii="Tahoma" w:hAnsi="Tahoma" w:cs="Tahoma"/>
          <w:sz w:val="22"/>
          <w:szCs w:val="22"/>
          <w:lang w:val="es-CO"/>
        </w:rPr>
      </w:pPr>
      <w:r>
        <w:rPr>
          <w:rFonts w:ascii="Tahoma" w:hAnsi="Tahoma" w:cs="Tahoma"/>
          <w:sz w:val="22"/>
          <w:szCs w:val="22"/>
          <w:lang w:val="es-CO"/>
        </w:rPr>
        <w:t xml:space="preserve">En ese escenario, forzoso resulta confirmar la decisión de primera instancia, en el sentido de que la demandante no logró demostrar una relación de convivencia superior a cinco (5) años con el causante, de modo que no puede acceder en calidad de beneficiaria a la pensión de sobreviviente causada con ocasión de la muerte de este último. </w:t>
      </w:r>
    </w:p>
    <w:p w:rsidR="00FC1373" w:rsidRDefault="00FC1373" w:rsidP="00014517">
      <w:pPr>
        <w:tabs>
          <w:tab w:val="left" w:pos="748"/>
        </w:tabs>
        <w:spacing w:line="276" w:lineRule="auto"/>
        <w:jc w:val="both"/>
        <w:rPr>
          <w:rFonts w:ascii="Tahoma" w:hAnsi="Tahoma" w:cs="Tahoma"/>
          <w:sz w:val="22"/>
          <w:szCs w:val="22"/>
          <w:lang w:val="es-CO"/>
        </w:rPr>
      </w:pPr>
    </w:p>
    <w:p w:rsidR="00FC209C" w:rsidRPr="00AC6C9A" w:rsidRDefault="004440D1" w:rsidP="004440D1">
      <w:pPr>
        <w:tabs>
          <w:tab w:val="left" w:pos="748"/>
        </w:tabs>
        <w:spacing w:line="276" w:lineRule="auto"/>
        <w:jc w:val="both"/>
        <w:rPr>
          <w:rFonts w:ascii="Tahoma" w:hAnsi="Tahoma" w:cs="Tahoma"/>
          <w:sz w:val="22"/>
          <w:szCs w:val="22"/>
          <w:lang w:val="es-CO"/>
        </w:rPr>
      </w:pPr>
      <w:r>
        <w:rPr>
          <w:rFonts w:ascii="Tahoma" w:hAnsi="Tahoma" w:cs="Tahoma"/>
          <w:sz w:val="22"/>
          <w:szCs w:val="22"/>
          <w:lang w:val="es-CO"/>
        </w:rPr>
        <w:tab/>
        <w:t xml:space="preserve">Las costas en esta instancia correrán por cuenta de la parte demandante, liquídense por el juzgado de origen. </w:t>
      </w:r>
      <w:r w:rsidR="00FC209C" w:rsidRPr="00AC6C9A">
        <w:rPr>
          <w:rFonts w:ascii="Tahoma" w:hAnsi="Tahoma" w:cs="Tahoma"/>
          <w:sz w:val="22"/>
          <w:szCs w:val="22"/>
          <w:lang w:val="es-CO"/>
        </w:rPr>
        <w:tab/>
      </w:r>
    </w:p>
    <w:p w:rsidR="00FC209C" w:rsidRPr="00AC6C9A" w:rsidRDefault="00FC209C" w:rsidP="00FC209C">
      <w:pPr>
        <w:pStyle w:val="Textoindependiente21"/>
        <w:spacing w:line="276" w:lineRule="auto"/>
        <w:rPr>
          <w:rFonts w:ascii="Tahoma" w:hAnsi="Tahoma" w:cs="Tahoma"/>
          <w:iCs/>
          <w:color w:val="000000"/>
          <w:sz w:val="22"/>
          <w:szCs w:val="22"/>
          <w:bdr w:val="none" w:sz="0" w:space="0" w:color="auto" w:frame="1"/>
        </w:rPr>
      </w:pPr>
    </w:p>
    <w:p w:rsidR="00FC209C" w:rsidRPr="00AC6C9A" w:rsidRDefault="00FC209C" w:rsidP="00FC209C">
      <w:pPr>
        <w:tabs>
          <w:tab w:val="left" w:pos="748"/>
        </w:tabs>
        <w:spacing w:line="276" w:lineRule="auto"/>
        <w:jc w:val="both"/>
        <w:rPr>
          <w:rFonts w:ascii="Tahoma" w:hAnsi="Tahoma" w:cs="Tahoma"/>
          <w:iCs/>
          <w:sz w:val="22"/>
          <w:szCs w:val="22"/>
        </w:rPr>
      </w:pPr>
      <w:r w:rsidRPr="00AC6C9A">
        <w:rPr>
          <w:rFonts w:ascii="Tahoma" w:hAnsi="Tahoma" w:cs="Tahoma"/>
          <w:sz w:val="22"/>
          <w:szCs w:val="22"/>
        </w:rPr>
        <w:tab/>
        <w:t xml:space="preserve">En mérito de  lo expuesto, el </w:t>
      </w:r>
      <w:r w:rsidRPr="00AC6C9A">
        <w:rPr>
          <w:rFonts w:ascii="Tahoma" w:hAnsi="Tahoma" w:cs="Tahoma"/>
          <w:b/>
          <w:sz w:val="22"/>
          <w:szCs w:val="22"/>
        </w:rPr>
        <w:t>Tribunal Superior del Distrito Judicial de Pereira (Risaralda)</w:t>
      </w:r>
      <w:r w:rsidRPr="00AC6C9A">
        <w:rPr>
          <w:rFonts w:ascii="Tahoma" w:hAnsi="Tahoma" w:cs="Tahoma"/>
          <w:sz w:val="22"/>
          <w:szCs w:val="22"/>
        </w:rPr>
        <w:t xml:space="preserve">, </w:t>
      </w:r>
      <w:r w:rsidRPr="00AC6C9A">
        <w:rPr>
          <w:rFonts w:ascii="Tahoma" w:hAnsi="Tahoma" w:cs="Tahoma"/>
          <w:b/>
          <w:sz w:val="22"/>
          <w:szCs w:val="22"/>
        </w:rPr>
        <w:t>Sala Laboral No. 1</w:t>
      </w:r>
      <w:r w:rsidRPr="00AC6C9A">
        <w:rPr>
          <w:rFonts w:ascii="Tahoma" w:hAnsi="Tahoma" w:cs="Tahoma"/>
          <w:sz w:val="22"/>
          <w:szCs w:val="22"/>
        </w:rPr>
        <w:t>, Administrando Justicia en Nombre de la República y por autoridad de la Ley,</w:t>
      </w:r>
    </w:p>
    <w:p w:rsidR="00FC209C" w:rsidRPr="00AC6C9A" w:rsidRDefault="00FC209C" w:rsidP="00FC209C">
      <w:pPr>
        <w:widowControl w:val="0"/>
        <w:autoSpaceDE w:val="0"/>
        <w:autoSpaceDN w:val="0"/>
        <w:adjustRightInd w:val="0"/>
        <w:spacing w:line="276" w:lineRule="auto"/>
        <w:jc w:val="center"/>
        <w:rPr>
          <w:rFonts w:ascii="Tahoma" w:hAnsi="Tahoma" w:cs="Tahoma"/>
          <w:b/>
          <w:sz w:val="22"/>
          <w:szCs w:val="22"/>
        </w:rPr>
      </w:pPr>
      <w:r w:rsidRPr="00AC6C9A">
        <w:rPr>
          <w:rFonts w:ascii="Tahoma" w:hAnsi="Tahoma" w:cs="Tahoma"/>
          <w:b/>
          <w:sz w:val="22"/>
          <w:szCs w:val="22"/>
        </w:rPr>
        <w:t>R E S U E L V E:</w:t>
      </w:r>
    </w:p>
    <w:p w:rsidR="00FC209C" w:rsidRPr="00AC6C9A" w:rsidRDefault="00FC209C" w:rsidP="00FC209C">
      <w:pPr>
        <w:widowControl w:val="0"/>
        <w:autoSpaceDE w:val="0"/>
        <w:autoSpaceDN w:val="0"/>
        <w:adjustRightInd w:val="0"/>
        <w:spacing w:line="276" w:lineRule="auto"/>
        <w:jc w:val="center"/>
        <w:rPr>
          <w:rFonts w:ascii="Tahoma" w:hAnsi="Tahoma" w:cs="Tahoma"/>
          <w:b/>
          <w:sz w:val="22"/>
          <w:szCs w:val="22"/>
        </w:rPr>
      </w:pPr>
    </w:p>
    <w:p w:rsidR="00FC209C" w:rsidRPr="00AC6C9A" w:rsidRDefault="00FC209C" w:rsidP="00FC209C">
      <w:pPr>
        <w:spacing w:line="276" w:lineRule="auto"/>
        <w:ind w:firstLine="708"/>
        <w:jc w:val="both"/>
        <w:rPr>
          <w:rFonts w:ascii="Tahoma" w:hAnsi="Tahoma" w:cs="Tahoma"/>
          <w:color w:val="000000"/>
          <w:sz w:val="22"/>
          <w:szCs w:val="22"/>
        </w:rPr>
      </w:pPr>
      <w:r w:rsidRPr="00AC6C9A">
        <w:rPr>
          <w:rFonts w:ascii="Tahoma" w:hAnsi="Tahoma" w:cs="Tahoma"/>
          <w:b/>
          <w:sz w:val="22"/>
          <w:szCs w:val="22"/>
          <w:u w:val="single"/>
        </w:rPr>
        <w:t>PRIMERO</w:t>
      </w:r>
      <w:r w:rsidRPr="00AC6C9A">
        <w:rPr>
          <w:rFonts w:ascii="Tahoma" w:hAnsi="Tahoma" w:cs="Tahoma"/>
          <w:sz w:val="22"/>
          <w:szCs w:val="22"/>
        </w:rPr>
        <w:t xml:space="preserve">.- </w:t>
      </w:r>
      <w:r w:rsidRPr="00022455">
        <w:rPr>
          <w:rFonts w:ascii="Tahoma" w:hAnsi="Tahoma" w:cs="Tahoma"/>
          <w:b/>
          <w:sz w:val="22"/>
          <w:szCs w:val="22"/>
        </w:rPr>
        <w:t>CONFIRMAR</w:t>
      </w:r>
      <w:r>
        <w:rPr>
          <w:rFonts w:ascii="Tahoma" w:hAnsi="Tahoma" w:cs="Tahoma"/>
          <w:sz w:val="22"/>
          <w:szCs w:val="22"/>
        </w:rPr>
        <w:t xml:space="preserve"> </w:t>
      </w:r>
      <w:r w:rsidRPr="00AC6C9A">
        <w:rPr>
          <w:rFonts w:ascii="Tahoma" w:hAnsi="Tahoma" w:cs="Tahoma"/>
          <w:sz w:val="22"/>
          <w:szCs w:val="22"/>
        </w:rPr>
        <w:t xml:space="preserve">la sentencia dictada por el Juzgado </w:t>
      </w:r>
      <w:r>
        <w:rPr>
          <w:rFonts w:ascii="Tahoma" w:hAnsi="Tahoma" w:cs="Tahoma"/>
          <w:sz w:val="22"/>
          <w:szCs w:val="22"/>
        </w:rPr>
        <w:t xml:space="preserve">Segundo </w:t>
      </w:r>
      <w:r w:rsidRPr="00AC6C9A">
        <w:rPr>
          <w:rFonts w:ascii="Tahoma" w:hAnsi="Tahoma" w:cs="Tahoma"/>
          <w:sz w:val="22"/>
          <w:szCs w:val="22"/>
        </w:rPr>
        <w:t xml:space="preserve">Laboral del Circuito de Pereira dentro del proceso iniciado por </w:t>
      </w:r>
      <w:r w:rsidR="008B487B" w:rsidRPr="008B487B">
        <w:rPr>
          <w:rFonts w:ascii="Tahoma" w:hAnsi="Tahoma" w:cs="Tahoma"/>
          <w:b/>
          <w:sz w:val="22"/>
          <w:szCs w:val="22"/>
        </w:rPr>
        <w:t>Mariluz Castaño Henao</w:t>
      </w:r>
      <w:r w:rsidR="008B487B">
        <w:rPr>
          <w:rFonts w:ascii="Tahoma" w:hAnsi="Tahoma" w:cs="Tahoma"/>
          <w:sz w:val="22"/>
          <w:szCs w:val="22"/>
        </w:rPr>
        <w:t xml:space="preserve"> </w:t>
      </w:r>
      <w:r w:rsidRPr="00AC6C9A">
        <w:rPr>
          <w:rFonts w:ascii="Tahoma" w:hAnsi="Tahoma" w:cs="Tahoma"/>
          <w:sz w:val="22"/>
          <w:szCs w:val="22"/>
          <w:lang w:val="es-ES_tradnl"/>
        </w:rPr>
        <w:t xml:space="preserve">en contra de la </w:t>
      </w:r>
      <w:r w:rsidRPr="00AC6C9A">
        <w:rPr>
          <w:rFonts w:ascii="Tahoma" w:hAnsi="Tahoma" w:cs="Tahoma"/>
          <w:b/>
          <w:sz w:val="22"/>
          <w:szCs w:val="22"/>
          <w:lang w:val="es-ES_tradnl"/>
        </w:rPr>
        <w:t>Administradora Colombiana de Pensiones –Colpensiones</w:t>
      </w:r>
      <w:r w:rsidRPr="00AC6C9A">
        <w:rPr>
          <w:rFonts w:ascii="Tahoma" w:hAnsi="Tahoma" w:cs="Tahoma"/>
          <w:color w:val="000000"/>
          <w:sz w:val="22"/>
          <w:szCs w:val="22"/>
        </w:rPr>
        <w:t>.</w:t>
      </w:r>
    </w:p>
    <w:p w:rsidR="00FC209C" w:rsidRPr="00AC6C9A" w:rsidRDefault="00FC209C" w:rsidP="00FC209C">
      <w:pPr>
        <w:ind w:firstLine="708"/>
        <w:jc w:val="both"/>
        <w:rPr>
          <w:rFonts w:ascii="Tahoma" w:hAnsi="Tahoma" w:cs="Tahoma"/>
          <w:sz w:val="22"/>
          <w:szCs w:val="22"/>
        </w:rPr>
      </w:pPr>
    </w:p>
    <w:p w:rsidR="00FC209C" w:rsidRPr="00AC6C9A" w:rsidRDefault="00FC209C" w:rsidP="00FC209C">
      <w:pPr>
        <w:ind w:firstLine="709"/>
        <w:jc w:val="both"/>
        <w:rPr>
          <w:rFonts w:ascii="Tahoma" w:hAnsi="Tahoma" w:cs="Tahoma"/>
          <w:sz w:val="22"/>
          <w:szCs w:val="22"/>
        </w:rPr>
      </w:pPr>
      <w:r w:rsidRPr="00AC6C9A">
        <w:rPr>
          <w:rFonts w:ascii="Tahoma" w:hAnsi="Tahoma" w:cs="Tahoma"/>
          <w:b/>
          <w:sz w:val="22"/>
          <w:szCs w:val="22"/>
        </w:rPr>
        <w:t>SEGUNDO</w:t>
      </w:r>
      <w:r w:rsidRPr="00AC6C9A">
        <w:rPr>
          <w:rFonts w:ascii="Tahoma" w:hAnsi="Tahoma" w:cs="Tahoma"/>
          <w:sz w:val="22"/>
          <w:szCs w:val="22"/>
        </w:rPr>
        <w:t xml:space="preserve">: </w:t>
      </w:r>
      <w:r w:rsidR="004440D1" w:rsidRPr="004440D1">
        <w:rPr>
          <w:rFonts w:ascii="Tahoma" w:hAnsi="Tahoma" w:cs="Tahoma"/>
          <w:sz w:val="22"/>
          <w:szCs w:val="22"/>
        </w:rPr>
        <w:t>Costas a cargo de la parte actora.</w:t>
      </w:r>
    </w:p>
    <w:p w:rsidR="00FC209C" w:rsidRPr="00AC6C9A" w:rsidRDefault="00FC209C" w:rsidP="00FC209C">
      <w:pPr>
        <w:ind w:firstLine="709"/>
        <w:jc w:val="both"/>
        <w:rPr>
          <w:rFonts w:ascii="Tahoma" w:hAnsi="Tahoma" w:cs="Tahoma"/>
          <w:sz w:val="22"/>
          <w:szCs w:val="22"/>
        </w:rPr>
      </w:pPr>
    </w:p>
    <w:p w:rsidR="00FC209C" w:rsidRPr="00AC6C9A" w:rsidRDefault="00FC209C" w:rsidP="00FC209C">
      <w:pPr>
        <w:widowControl w:val="0"/>
        <w:autoSpaceDE w:val="0"/>
        <w:autoSpaceDN w:val="0"/>
        <w:adjustRightInd w:val="0"/>
        <w:jc w:val="both"/>
        <w:rPr>
          <w:rFonts w:ascii="Tahoma" w:hAnsi="Tahoma" w:cs="Tahoma"/>
          <w:b/>
          <w:bCs/>
          <w:sz w:val="22"/>
          <w:szCs w:val="22"/>
        </w:rPr>
      </w:pPr>
      <w:r w:rsidRPr="00AC6C9A">
        <w:rPr>
          <w:rFonts w:ascii="Tahoma" w:hAnsi="Tahoma" w:cs="Tahoma"/>
          <w:sz w:val="22"/>
          <w:szCs w:val="22"/>
        </w:rPr>
        <w:tab/>
      </w:r>
      <w:r w:rsidRPr="00AC6C9A">
        <w:rPr>
          <w:rFonts w:ascii="Tahoma" w:hAnsi="Tahoma" w:cs="Tahoma"/>
          <w:bCs/>
          <w:sz w:val="22"/>
          <w:szCs w:val="22"/>
        </w:rPr>
        <w:t xml:space="preserve">Notificación surtida en estrados. </w:t>
      </w:r>
      <w:r w:rsidRPr="00AC6C9A">
        <w:rPr>
          <w:rFonts w:ascii="Tahoma" w:hAnsi="Tahoma" w:cs="Tahoma"/>
          <w:sz w:val="22"/>
          <w:szCs w:val="22"/>
        </w:rPr>
        <w:t>Cúmplase y devuélvase el expediente al Juzgado de origen.</w:t>
      </w:r>
    </w:p>
    <w:p w:rsidR="00FC209C" w:rsidRDefault="00FC209C" w:rsidP="00FC209C">
      <w:pPr>
        <w:jc w:val="both"/>
        <w:rPr>
          <w:rFonts w:ascii="Tahoma" w:hAnsi="Tahoma" w:cs="Tahoma"/>
          <w:sz w:val="22"/>
          <w:szCs w:val="22"/>
        </w:rPr>
      </w:pPr>
      <w:r w:rsidRPr="00AC6C9A">
        <w:rPr>
          <w:rFonts w:ascii="Tahoma" w:hAnsi="Tahoma" w:cs="Tahoma"/>
          <w:sz w:val="22"/>
          <w:szCs w:val="22"/>
        </w:rPr>
        <w:t xml:space="preserve"> </w:t>
      </w:r>
    </w:p>
    <w:p w:rsidR="006636E9" w:rsidRDefault="006636E9" w:rsidP="00FC209C">
      <w:pPr>
        <w:jc w:val="both"/>
        <w:rPr>
          <w:rFonts w:ascii="Tahoma" w:hAnsi="Tahoma" w:cs="Tahoma"/>
          <w:sz w:val="22"/>
          <w:szCs w:val="22"/>
        </w:rPr>
      </w:pPr>
    </w:p>
    <w:p w:rsidR="006636E9" w:rsidRPr="00AC6C9A" w:rsidRDefault="006636E9" w:rsidP="00FC209C">
      <w:pPr>
        <w:jc w:val="both"/>
        <w:rPr>
          <w:rFonts w:ascii="Tahoma" w:hAnsi="Tahoma" w:cs="Tahoma"/>
          <w:sz w:val="22"/>
          <w:szCs w:val="22"/>
        </w:rPr>
      </w:pPr>
    </w:p>
    <w:p w:rsidR="00FC209C" w:rsidRPr="00AC6C9A" w:rsidRDefault="00FC209C" w:rsidP="00FC209C">
      <w:pPr>
        <w:ind w:firstLine="708"/>
        <w:jc w:val="both"/>
        <w:rPr>
          <w:rFonts w:ascii="Tahoma" w:hAnsi="Tahoma" w:cs="Tahoma"/>
          <w:sz w:val="22"/>
          <w:szCs w:val="22"/>
        </w:rPr>
      </w:pPr>
      <w:r w:rsidRPr="00AC6C9A">
        <w:rPr>
          <w:rFonts w:ascii="Tahoma" w:hAnsi="Tahoma" w:cs="Tahoma"/>
          <w:sz w:val="22"/>
          <w:szCs w:val="22"/>
        </w:rPr>
        <w:t>La Magistrada</w:t>
      </w:r>
      <w:r>
        <w:rPr>
          <w:rFonts w:ascii="Tahoma" w:hAnsi="Tahoma" w:cs="Tahoma"/>
          <w:sz w:val="22"/>
          <w:szCs w:val="22"/>
        </w:rPr>
        <w:t xml:space="preserve"> ponente,</w:t>
      </w:r>
    </w:p>
    <w:p w:rsidR="00FC209C" w:rsidRDefault="00FC209C" w:rsidP="00FC209C">
      <w:pPr>
        <w:rPr>
          <w:rFonts w:ascii="Tahoma" w:hAnsi="Tahoma" w:cs="Tahoma"/>
          <w:sz w:val="22"/>
          <w:szCs w:val="22"/>
        </w:rPr>
      </w:pPr>
    </w:p>
    <w:p w:rsidR="00FC209C" w:rsidRDefault="00FC209C" w:rsidP="00FC209C">
      <w:pPr>
        <w:rPr>
          <w:rFonts w:ascii="Tahoma" w:hAnsi="Tahoma" w:cs="Tahoma"/>
          <w:sz w:val="22"/>
          <w:szCs w:val="22"/>
        </w:rPr>
      </w:pPr>
    </w:p>
    <w:p w:rsidR="006636E9" w:rsidRPr="00AC6C9A" w:rsidRDefault="006636E9" w:rsidP="00FC209C">
      <w:pPr>
        <w:rPr>
          <w:rFonts w:ascii="Tahoma" w:hAnsi="Tahoma" w:cs="Tahoma"/>
          <w:sz w:val="22"/>
          <w:szCs w:val="22"/>
        </w:rPr>
      </w:pPr>
    </w:p>
    <w:p w:rsidR="00FC209C" w:rsidRPr="00AC6C9A" w:rsidRDefault="00FC209C" w:rsidP="00FC209C">
      <w:pPr>
        <w:rPr>
          <w:rFonts w:ascii="Tahoma" w:hAnsi="Tahoma" w:cs="Tahoma"/>
          <w:sz w:val="22"/>
          <w:szCs w:val="22"/>
        </w:rPr>
      </w:pPr>
    </w:p>
    <w:p w:rsidR="00FC209C" w:rsidRPr="00AC6C9A" w:rsidRDefault="00FC209C" w:rsidP="00FC209C">
      <w:pPr>
        <w:pStyle w:val="Ttulo3"/>
        <w:spacing w:before="0" w:after="0" w:line="276" w:lineRule="auto"/>
        <w:jc w:val="center"/>
        <w:rPr>
          <w:rFonts w:ascii="Tahoma" w:hAnsi="Tahoma" w:cs="Tahoma"/>
          <w:bCs w:val="0"/>
          <w:sz w:val="22"/>
          <w:szCs w:val="22"/>
        </w:rPr>
      </w:pPr>
      <w:r w:rsidRPr="00AC6C9A">
        <w:rPr>
          <w:rFonts w:ascii="Tahoma" w:hAnsi="Tahoma" w:cs="Tahoma"/>
          <w:bCs w:val="0"/>
          <w:sz w:val="22"/>
          <w:szCs w:val="22"/>
        </w:rPr>
        <w:t>ANA LUCÍA CAICEDO CALDERÓN</w:t>
      </w:r>
    </w:p>
    <w:p w:rsidR="00FC209C" w:rsidRDefault="00FC209C" w:rsidP="00FC209C">
      <w:pPr>
        <w:rPr>
          <w:rFonts w:ascii="Tahoma" w:hAnsi="Tahoma" w:cs="Tahoma"/>
          <w:b/>
          <w:sz w:val="22"/>
          <w:szCs w:val="22"/>
        </w:rPr>
      </w:pPr>
    </w:p>
    <w:p w:rsidR="00FC209C" w:rsidRPr="00AC6C9A" w:rsidRDefault="00FC209C" w:rsidP="00FC209C">
      <w:pPr>
        <w:rPr>
          <w:rFonts w:ascii="Tahoma" w:hAnsi="Tahoma" w:cs="Tahoma"/>
          <w:b/>
          <w:sz w:val="22"/>
          <w:szCs w:val="22"/>
        </w:rPr>
      </w:pPr>
    </w:p>
    <w:p w:rsidR="00FC209C" w:rsidRPr="00AC6C9A" w:rsidRDefault="00FC209C" w:rsidP="00FC209C">
      <w:pPr>
        <w:rPr>
          <w:rFonts w:ascii="Tahoma" w:hAnsi="Tahoma" w:cs="Tahoma"/>
          <w:b/>
          <w:sz w:val="22"/>
          <w:szCs w:val="22"/>
        </w:rPr>
      </w:pPr>
    </w:p>
    <w:p w:rsidR="00FC209C" w:rsidRPr="00AC6C9A" w:rsidRDefault="00FC209C" w:rsidP="00FC209C">
      <w:pPr>
        <w:rPr>
          <w:rFonts w:ascii="Tahoma" w:hAnsi="Tahoma" w:cs="Tahoma"/>
          <w:b/>
          <w:sz w:val="22"/>
          <w:szCs w:val="22"/>
        </w:rPr>
      </w:pPr>
    </w:p>
    <w:p w:rsidR="00FC209C" w:rsidRPr="00AC6C9A" w:rsidRDefault="00FC209C" w:rsidP="00FC209C">
      <w:pPr>
        <w:rPr>
          <w:rFonts w:ascii="Tahoma" w:hAnsi="Tahoma" w:cs="Tahoma"/>
          <w:b/>
          <w:sz w:val="22"/>
          <w:szCs w:val="22"/>
        </w:rPr>
      </w:pPr>
    </w:p>
    <w:p w:rsidR="00FC209C" w:rsidRPr="00AC6C9A" w:rsidRDefault="00FC209C" w:rsidP="00FC209C">
      <w:pPr>
        <w:rPr>
          <w:rFonts w:ascii="Tahoma" w:hAnsi="Tahoma" w:cs="Tahoma"/>
          <w:b/>
          <w:sz w:val="22"/>
          <w:szCs w:val="22"/>
        </w:rPr>
      </w:pPr>
      <w:r>
        <w:rPr>
          <w:rFonts w:ascii="Tahoma" w:hAnsi="Tahoma" w:cs="Tahoma"/>
          <w:b/>
          <w:sz w:val="22"/>
          <w:szCs w:val="22"/>
        </w:rPr>
        <w:t xml:space="preserve">OLGA LUCÍA HOYOS SEPULVEDA                                             </w:t>
      </w:r>
      <w:r w:rsidRPr="00AC6C9A">
        <w:rPr>
          <w:rFonts w:ascii="Tahoma" w:hAnsi="Tahoma" w:cs="Tahoma"/>
          <w:b/>
          <w:sz w:val="22"/>
          <w:szCs w:val="22"/>
        </w:rPr>
        <w:t xml:space="preserve">JULIO CÉSAR SALAZAR MUÑOZ                                  </w:t>
      </w:r>
    </w:p>
    <w:p w:rsidR="00FC209C" w:rsidRPr="00AC6C9A" w:rsidRDefault="00FC209C" w:rsidP="00FC209C">
      <w:pPr>
        <w:ind w:firstLine="708"/>
        <w:rPr>
          <w:rFonts w:ascii="Tahoma" w:hAnsi="Tahoma" w:cs="Tahoma"/>
          <w:sz w:val="22"/>
          <w:szCs w:val="22"/>
        </w:rPr>
      </w:pPr>
      <w:r>
        <w:rPr>
          <w:rFonts w:ascii="Tahoma" w:hAnsi="Tahoma" w:cs="Tahoma"/>
          <w:sz w:val="22"/>
          <w:szCs w:val="22"/>
        </w:rPr>
        <w:t xml:space="preserve">   </w:t>
      </w:r>
      <w:r w:rsidRPr="00AC6C9A">
        <w:rPr>
          <w:rFonts w:ascii="Tahoma" w:hAnsi="Tahoma" w:cs="Tahoma"/>
          <w:sz w:val="22"/>
          <w:szCs w:val="22"/>
        </w:rPr>
        <w:t>Magistrad</w:t>
      </w:r>
      <w:r>
        <w:rPr>
          <w:rFonts w:ascii="Tahoma" w:hAnsi="Tahoma" w:cs="Tahoma"/>
          <w:sz w:val="22"/>
          <w:szCs w:val="22"/>
        </w:rPr>
        <w:t xml:space="preserve">a                                                                                  </w:t>
      </w:r>
      <w:r w:rsidRPr="00AC6C9A">
        <w:rPr>
          <w:rFonts w:ascii="Tahoma" w:hAnsi="Tahoma" w:cs="Tahoma"/>
          <w:sz w:val="22"/>
          <w:szCs w:val="22"/>
        </w:rPr>
        <w:t>Magistrados</w:t>
      </w:r>
    </w:p>
    <w:p w:rsidR="00FC209C" w:rsidRPr="00AC6C9A" w:rsidRDefault="00FC209C" w:rsidP="00FC209C">
      <w:pPr>
        <w:ind w:firstLine="708"/>
        <w:rPr>
          <w:rFonts w:ascii="Tahoma" w:hAnsi="Tahoma" w:cs="Tahoma"/>
          <w:sz w:val="22"/>
          <w:szCs w:val="22"/>
        </w:rPr>
      </w:pPr>
    </w:p>
    <w:p w:rsidR="00FC209C" w:rsidRDefault="00FC209C" w:rsidP="00FC209C">
      <w:pPr>
        <w:jc w:val="center"/>
        <w:rPr>
          <w:rFonts w:ascii="Tahoma" w:hAnsi="Tahoma" w:cs="Tahoma"/>
          <w:sz w:val="22"/>
          <w:szCs w:val="22"/>
        </w:rPr>
      </w:pPr>
    </w:p>
    <w:p w:rsidR="00FC209C" w:rsidRDefault="00FC209C" w:rsidP="00FC209C">
      <w:pPr>
        <w:jc w:val="center"/>
        <w:rPr>
          <w:rFonts w:ascii="Tahoma" w:hAnsi="Tahoma" w:cs="Tahoma"/>
          <w:sz w:val="22"/>
          <w:szCs w:val="22"/>
        </w:rPr>
      </w:pPr>
    </w:p>
    <w:p w:rsidR="00FC209C" w:rsidRPr="00AC6C9A" w:rsidRDefault="00FC209C" w:rsidP="00FC209C">
      <w:pPr>
        <w:jc w:val="center"/>
        <w:rPr>
          <w:rFonts w:ascii="Tahoma" w:hAnsi="Tahoma" w:cs="Tahoma"/>
          <w:b/>
          <w:sz w:val="22"/>
          <w:szCs w:val="22"/>
        </w:rPr>
      </w:pPr>
    </w:p>
    <w:p w:rsidR="00FC209C" w:rsidRPr="00035BF4" w:rsidRDefault="00FC209C" w:rsidP="00FC209C">
      <w:pPr>
        <w:ind w:firstLine="708"/>
        <w:jc w:val="both"/>
        <w:rPr>
          <w:rFonts w:ascii="Tahoma" w:hAnsi="Tahoma" w:cs="Tahoma"/>
          <w:b/>
          <w:sz w:val="22"/>
          <w:szCs w:val="22"/>
        </w:rPr>
      </w:pPr>
    </w:p>
    <w:sectPr w:rsidR="00FC209C" w:rsidRPr="00035BF4" w:rsidSect="002E3685">
      <w:headerReference w:type="even" r:id="rId8"/>
      <w:headerReference w:type="default" r:id="rId9"/>
      <w:footerReference w:type="default" r:id="rId10"/>
      <w:footerReference w:type="first" r:id="rId11"/>
      <w:pgSz w:w="12242" w:h="18722" w:code="14"/>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452" w:rsidRDefault="005D5452">
      <w:r>
        <w:separator/>
      </w:r>
    </w:p>
  </w:endnote>
  <w:endnote w:type="continuationSeparator" w:id="0">
    <w:p w:rsidR="005D5452" w:rsidRDefault="005D5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6FB" w:rsidRPr="0002458E" w:rsidRDefault="00C666FB">
    <w:pPr>
      <w:pStyle w:val="Piedepgina"/>
      <w:jc w:val="right"/>
    </w:pPr>
    <w:r w:rsidRPr="0002458E">
      <w:fldChar w:fldCharType="begin"/>
    </w:r>
    <w:r w:rsidRPr="0002458E">
      <w:instrText>PAGE   \* MERGEFORMAT</w:instrText>
    </w:r>
    <w:r w:rsidRPr="0002458E">
      <w:fldChar w:fldCharType="separate"/>
    </w:r>
    <w:r w:rsidR="00AE6458">
      <w:rPr>
        <w:noProof/>
      </w:rPr>
      <w:t>4</w:t>
    </w:r>
    <w:r w:rsidRPr="0002458E">
      <w:fldChar w:fldCharType="end"/>
    </w:r>
  </w:p>
  <w:p w:rsidR="00C666FB" w:rsidRDefault="00C666F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6FB" w:rsidRDefault="00C666FB">
    <w:pPr>
      <w:pStyle w:val="Piedepgina"/>
      <w:jc w:val="right"/>
    </w:pPr>
    <w:r>
      <w:fldChar w:fldCharType="begin"/>
    </w:r>
    <w:r>
      <w:instrText>PAGE   \* MERGEFORMAT</w:instrText>
    </w:r>
    <w:r>
      <w:fldChar w:fldCharType="separate"/>
    </w:r>
    <w:r w:rsidR="00AE6458">
      <w:rPr>
        <w:noProof/>
      </w:rPr>
      <w:t>1</w:t>
    </w:r>
    <w:r>
      <w:fldChar w:fldCharType="end"/>
    </w:r>
  </w:p>
  <w:p w:rsidR="00C666FB" w:rsidRDefault="00C666F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452" w:rsidRDefault="005D5452">
      <w:r>
        <w:separator/>
      </w:r>
    </w:p>
  </w:footnote>
  <w:footnote w:type="continuationSeparator" w:id="0">
    <w:p w:rsidR="005D5452" w:rsidRDefault="005D54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6FB" w:rsidRDefault="00C666FB">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C666FB" w:rsidRDefault="00C666F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6FB" w:rsidRPr="009625AD" w:rsidRDefault="00C666FB" w:rsidP="009625AD">
    <w:pPr>
      <w:pStyle w:val="Puesto"/>
      <w:spacing w:line="240" w:lineRule="auto"/>
      <w:jc w:val="both"/>
      <w:rPr>
        <w:rFonts w:ascii="Times New Roman" w:hAnsi="Times New Roman" w:cs="Times New Roman"/>
        <w:b w:val="0"/>
        <w:sz w:val="16"/>
        <w:szCs w:val="16"/>
      </w:rPr>
    </w:pPr>
    <w:r w:rsidRPr="009625AD">
      <w:rPr>
        <w:rFonts w:ascii="Times New Roman" w:hAnsi="Times New Roman" w:cs="Times New Roman"/>
        <w:b w:val="0"/>
        <w:sz w:val="16"/>
        <w:szCs w:val="16"/>
      </w:rPr>
      <w:t>Radicación No.:</w:t>
    </w:r>
    <w:r>
      <w:rPr>
        <w:rFonts w:ascii="Times New Roman" w:hAnsi="Times New Roman" w:cs="Times New Roman"/>
        <w:b w:val="0"/>
        <w:sz w:val="16"/>
        <w:szCs w:val="16"/>
      </w:rPr>
      <w:t xml:space="preserve"> </w:t>
    </w:r>
    <w:r w:rsidRPr="009625AD">
      <w:rPr>
        <w:rFonts w:ascii="Times New Roman" w:hAnsi="Times New Roman" w:cs="Times New Roman"/>
        <w:b w:val="0"/>
        <w:sz w:val="16"/>
        <w:szCs w:val="16"/>
      </w:rPr>
      <w:t>66001-31-05-001-2016-00485-01</w:t>
    </w:r>
  </w:p>
  <w:p w:rsidR="00C666FB" w:rsidRPr="009625AD" w:rsidRDefault="00C666FB" w:rsidP="009625AD">
    <w:pPr>
      <w:pStyle w:val="Puesto"/>
      <w:spacing w:line="240" w:lineRule="auto"/>
      <w:jc w:val="both"/>
      <w:rPr>
        <w:rFonts w:ascii="Times New Roman" w:hAnsi="Times New Roman" w:cs="Times New Roman"/>
        <w:b w:val="0"/>
        <w:sz w:val="16"/>
        <w:szCs w:val="16"/>
      </w:rPr>
    </w:pPr>
    <w:r w:rsidRPr="009625AD">
      <w:rPr>
        <w:rFonts w:ascii="Times New Roman" w:hAnsi="Times New Roman" w:cs="Times New Roman"/>
        <w:b w:val="0"/>
        <w:sz w:val="16"/>
        <w:szCs w:val="16"/>
      </w:rPr>
      <w:t>Demandante:</w:t>
    </w:r>
    <w:r>
      <w:rPr>
        <w:rFonts w:ascii="Times New Roman" w:hAnsi="Times New Roman" w:cs="Times New Roman"/>
        <w:b w:val="0"/>
        <w:sz w:val="16"/>
        <w:szCs w:val="16"/>
      </w:rPr>
      <w:t xml:space="preserve"> </w:t>
    </w:r>
    <w:r w:rsidRPr="009625AD">
      <w:rPr>
        <w:rFonts w:ascii="Times New Roman" w:hAnsi="Times New Roman" w:cs="Times New Roman"/>
        <w:b w:val="0"/>
        <w:sz w:val="16"/>
        <w:szCs w:val="16"/>
      </w:rPr>
      <w:t xml:space="preserve">Mariluz Castaño Henao  </w:t>
    </w:r>
  </w:p>
  <w:p w:rsidR="00C666FB" w:rsidRPr="009625AD" w:rsidRDefault="00C666FB" w:rsidP="009625AD">
    <w:pPr>
      <w:pStyle w:val="Puesto"/>
      <w:spacing w:line="240" w:lineRule="auto"/>
      <w:jc w:val="both"/>
      <w:rPr>
        <w:rFonts w:ascii="Times New Roman" w:hAnsi="Times New Roman" w:cs="Times New Roman"/>
        <w:b w:val="0"/>
        <w:sz w:val="16"/>
        <w:szCs w:val="16"/>
      </w:rPr>
    </w:pPr>
    <w:r w:rsidRPr="009625AD">
      <w:rPr>
        <w:rFonts w:ascii="Times New Roman" w:hAnsi="Times New Roman" w:cs="Times New Roman"/>
        <w:b w:val="0"/>
        <w:sz w:val="16"/>
        <w:szCs w:val="16"/>
      </w:rPr>
      <w:t>Demandado:</w:t>
    </w:r>
    <w:r>
      <w:rPr>
        <w:rFonts w:ascii="Times New Roman" w:hAnsi="Times New Roman" w:cs="Times New Roman"/>
        <w:b w:val="0"/>
        <w:sz w:val="16"/>
        <w:szCs w:val="16"/>
      </w:rPr>
      <w:t xml:space="preserve"> </w:t>
    </w:r>
    <w:r w:rsidRPr="009625AD">
      <w:rPr>
        <w:rFonts w:ascii="Times New Roman" w:hAnsi="Times New Roman" w:cs="Times New Roman"/>
        <w:b w:val="0"/>
        <w:sz w:val="16"/>
        <w:szCs w:val="16"/>
      </w:rPr>
      <w:t xml:space="preserve">Colpensiones </w:t>
    </w:r>
  </w:p>
  <w:p w:rsidR="00C666FB" w:rsidRDefault="00C666FB" w:rsidP="005107E5">
    <w:pPr>
      <w:pStyle w:val="Puesto"/>
      <w:spacing w:line="240" w:lineRule="auto"/>
      <w:jc w:val="both"/>
      <w:rPr>
        <w:rFonts w:ascii="Times New Roman" w:hAnsi="Times New Roman" w:cs="Times New Roman"/>
        <w:b w:val="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5A70FB6"/>
    <w:multiLevelType w:val="hybridMultilevel"/>
    <w:tmpl w:val="63FACC7A"/>
    <w:lvl w:ilvl="0" w:tplc="259072D2">
      <w:start w:val="1"/>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4">
    <w:nsid w:val="0FAC62E7"/>
    <w:multiLevelType w:val="hybridMultilevel"/>
    <w:tmpl w:val="6598D4D4"/>
    <w:lvl w:ilvl="0" w:tplc="EFA8A0E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17863691"/>
    <w:multiLevelType w:val="multilevel"/>
    <w:tmpl w:val="12B64AE6"/>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6">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8">
    <w:nsid w:val="1D657105"/>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9">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11">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12">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90560C9"/>
    <w:multiLevelType w:val="multilevel"/>
    <w:tmpl w:val="A8008E30"/>
    <w:lvl w:ilvl="0">
      <w:start w:val="4"/>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16">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18">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9">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0">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1">
    <w:nsid w:val="407161FF"/>
    <w:multiLevelType w:val="hybridMultilevel"/>
    <w:tmpl w:val="644E69EA"/>
    <w:lvl w:ilvl="0" w:tplc="785852BC">
      <w:start w:val="1"/>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2">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23">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4">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28">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29">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30">
    <w:nsid w:val="6BB846B4"/>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1">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32">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33">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5">
    <w:nsid w:val="7E666999"/>
    <w:multiLevelType w:val="hybridMultilevel"/>
    <w:tmpl w:val="158CE08E"/>
    <w:lvl w:ilvl="0" w:tplc="65B44B96">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6">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3"/>
  </w:num>
  <w:num w:numId="2">
    <w:abstractNumId w:val="34"/>
  </w:num>
  <w:num w:numId="3">
    <w:abstractNumId w:val="23"/>
  </w:num>
  <w:num w:numId="4">
    <w:abstractNumId w:val="22"/>
  </w:num>
  <w:num w:numId="5">
    <w:abstractNumId w:val="18"/>
  </w:num>
  <w:num w:numId="6">
    <w:abstractNumId w:val="16"/>
  </w:num>
  <w:num w:numId="7">
    <w:abstractNumId w:val="14"/>
  </w:num>
  <w:num w:numId="8">
    <w:abstractNumId w:val="6"/>
  </w:num>
  <w:num w:numId="9">
    <w:abstractNumId w:val="11"/>
  </w:num>
  <w:num w:numId="10">
    <w:abstractNumId w:val="12"/>
  </w:num>
  <w:num w:numId="11">
    <w:abstractNumId w:val="9"/>
  </w:num>
  <w:num w:numId="12">
    <w:abstractNumId w:val="3"/>
  </w:num>
  <w:num w:numId="13">
    <w:abstractNumId w:val="1"/>
  </w:num>
  <w:num w:numId="14">
    <w:abstractNumId w:val="27"/>
  </w:num>
  <w:num w:numId="15">
    <w:abstractNumId w:val="29"/>
  </w:num>
  <w:num w:numId="16">
    <w:abstractNumId w:val="28"/>
  </w:num>
  <w:num w:numId="17">
    <w:abstractNumId w:val="17"/>
  </w:num>
  <w:num w:numId="18">
    <w:abstractNumId w:val="32"/>
  </w:num>
  <w:num w:numId="19">
    <w:abstractNumId w:val="33"/>
  </w:num>
  <w:num w:numId="20">
    <w:abstractNumId w:val="24"/>
  </w:num>
  <w:num w:numId="21">
    <w:abstractNumId w:val="31"/>
  </w:num>
  <w:num w:numId="22">
    <w:abstractNumId w:val="26"/>
  </w:num>
  <w:num w:numId="23">
    <w:abstractNumId w:val="25"/>
  </w:num>
  <w:num w:numId="24">
    <w:abstractNumId w:val="0"/>
  </w:num>
  <w:num w:numId="25">
    <w:abstractNumId w:val="20"/>
  </w:num>
  <w:num w:numId="26">
    <w:abstractNumId w:val="19"/>
  </w:num>
  <w:num w:numId="27">
    <w:abstractNumId w:val="7"/>
  </w:num>
  <w:num w:numId="28">
    <w:abstractNumId w:val="36"/>
  </w:num>
  <w:num w:numId="29">
    <w:abstractNumId w:val="10"/>
  </w:num>
  <w:num w:numId="30">
    <w:abstractNumId w:val="5"/>
  </w:num>
  <w:num w:numId="31">
    <w:abstractNumId w:val="8"/>
  </w:num>
  <w:num w:numId="32">
    <w:abstractNumId w:val="4"/>
  </w:num>
  <w:num w:numId="33">
    <w:abstractNumId w:val="21"/>
  </w:num>
  <w:num w:numId="34">
    <w:abstractNumId w:val="2"/>
  </w:num>
  <w:num w:numId="35">
    <w:abstractNumId w:val="30"/>
  </w:num>
  <w:num w:numId="36">
    <w:abstractNumId w:val="35"/>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E2C"/>
    <w:rsid w:val="00000588"/>
    <w:rsid w:val="00000709"/>
    <w:rsid w:val="0000089E"/>
    <w:rsid w:val="00001311"/>
    <w:rsid w:val="0000167C"/>
    <w:rsid w:val="00001E22"/>
    <w:rsid w:val="00002362"/>
    <w:rsid w:val="00002AEC"/>
    <w:rsid w:val="000033DB"/>
    <w:rsid w:val="00004003"/>
    <w:rsid w:val="000043B8"/>
    <w:rsid w:val="0000451C"/>
    <w:rsid w:val="000057C8"/>
    <w:rsid w:val="00006084"/>
    <w:rsid w:val="0000616E"/>
    <w:rsid w:val="00006421"/>
    <w:rsid w:val="000067FE"/>
    <w:rsid w:val="00006AB3"/>
    <w:rsid w:val="00007112"/>
    <w:rsid w:val="000108A0"/>
    <w:rsid w:val="000108FA"/>
    <w:rsid w:val="000113A2"/>
    <w:rsid w:val="000117AB"/>
    <w:rsid w:val="00011DC0"/>
    <w:rsid w:val="00013138"/>
    <w:rsid w:val="000138D2"/>
    <w:rsid w:val="00014101"/>
    <w:rsid w:val="00014172"/>
    <w:rsid w:val="00014517"/>
    <w:rsid w:val="00014949"/>
    <w:rsid w:val="000149FB"/>
    <w:rsid w:val="00014F1A"/>
    <w:rsid w:val="000153D6"/>
    <w:rsid w:val="00015677"/>
    <w:rsid w:val="00015C7D"/>
    <w:rsid w:val="00016CEA"/>
    <w:rsid w:val="000207D2"/>
    <w:rsid w:val="00020B62"/>
    <w:rsid w:val="00020EAD"/>
    <w:rsid w:val="00021B46"/>
    <w:rsid w:val="000222F2"/>
    <w:rsid w:val="000228BF"/>
    <w:rsid w:val="00022A5C"/>
    <w:rsid w:val="0002387D"/>
    <w:rsid w:val="0002448C"/>
    <w:rsid w:val="0002458E"/>
    <w:rsid w:val="00025895"/>
    <w:rsid w:val="00026905"/>
    <w:rsid w:val="000269CA"/>
    <w:rsid w:val="000271CA"/>
    <w:rsid w:val="000277BB"/>
    <w:rsid w:val="00027E37"/>
    <w:rsid w:val="000355F6"/>
    <w:rsid w:val="00035929"/>
    <w:rsid w:val="00035BF4"/>
    <w:rsid w:val="00035D3A"/>
    <w:rsid w:val="000360E7"/>
    <w:rsid w:val="00036C06"/>
    <w:rsid w:val="00036EDF"/>
    <w:rsid w:val="00037530"/>
    <w:rsid w:val="00037AF3"/>
    <w:rsid w:val="00037FB7"/>
    <w:rsid w:val="000400DC"/>
    <w:rsid w:val="00041F36"/>
    <w:rsid w:val="000423AA"/>
    <w:rsid w:val="000424DD"/>
    <w:rsid w:val="000424FE"/>
    <w:rsid w:val="00042929"/>
    <w:rsid w:val="00042D64"/>
    <w:rsid w:val="00043582"/>
    <w:rsid w:val="0004475C"/>
    <w:rsid w:val="00044C28"/>
    <w:rsid w:val="00045950"/>
    <w:rsid w:val="000461AB"/>
    <w:rsid w:val="00046230"/>
    <w:rsid w:val="0004798C"/>
    <w:rsid w:val="000502A9"/>
    <w:rsid w:val="00050B8B"/>
    <w:rsid w:val="000516FA"/>
    <w:rsid w:val="0005299F"/>
    <w:rsid w:val="00053767"/>
    <w:rsid w:val="000539D9"/>
    <w:rsid w:val="00053BBC"/>
    <w:rsid w:val="00054180"/>
    <w:rsid w:val="00056F1F"/>
    <w:rsid w:val="00057644"/>
    <w:rsid w:val="00057E02"/>
    <w:rsid w:val="0006298A"/>
    <w:rsid w:val="000634C3"/>
    <w:rsid w:val="00063FBC"/>
    <w:rsid w:val="00064C80"/>
    <w:rsid w:val="00065677"/>
    <w:rsid w:val="00065765"/>
    <w:rsid w:val="00065E53"/>
    <w:rsid w:val="00067227"/>
    <w:rsid w:val="0007089E"/>
    <w:rsid w:val="00071C2C"/>
    <w:rsid w:val="00073CDD"/>
    <w:rsid w:val="00074717"/>
    <w:rsid w:val="000755E0"/>
    <w:rsid w:val="000758C9"/>
    <w:rsid w:val="00075CDE"/>
    <w:rsid w:val="000768A1"/>
    <w:rsid w:val="00076CCC"/>
    <w:rsid w:val="000770E2"/>
    <w:rsid w:val="00077395"/>
    <w:rsid w:val="000804F3"/>
    <w:rsid w:val="00080A28"/>
    <w:rsid w:val="0008113C"/>
    <w:rsid w:val="000816D0"/>
    <w:rsid w:val="000821A3"/>
    <w:rsid w:val="00082836"/>
    <w:rsid w:val="00082F11"/>
    <w:rsid w:val="000834E1"/>
    <w:rsid w:val="00084F5B"/>
    <w:rsid w:val="00085416"/>
    <w:rsid w:val="00085A34"/>
    <w:rsid w:val="00085F79"/>
    <w:rsid w:val="00086703"/>
    <w:rsid w:val="00087119"/>
    <w:rsid w:val="00087FDF"/>
    <w:rsid w:val="00090314"/>
    <w:rsid w:val="00090391"/>
    <w:rsid w:val="00090A38"/>
    <w:rsid w:val="00090C03"/>
    <w:rsid w:val="000910A9"/>
    <w:rsid w:val="00091B1C"/>
    <w:rsid w:val="00091C87"/>
    <w:rsid w:val="00092999"/>
    <w:rsid w:val="000934B4"/>
    <w:rsid w:val="000934F5"/>
    <w:rsid w:val="00093D21"/>
    <w:rsid w:val="00093DFA"/>
    <w:rsid w:val="000945BA"/>
    <w:rsid w:val="0009470B"/>
    <w:rsid w:val="00094805"/>
    <w:rsid w:val="0009509A"/>
    <w:rsid w:val="00096148"/>
    <w:rsid w:val="00096A81"/>
    <w:rsid w:val="00096C52"/>
    <w:rsid w:val="0009794F"/>
    <w:rsid w:val="00097ED3"/>
    <w:rsid w:val="000A129C"/>
    <w:rsid w:val="000A2266"/>
    <w:rsid w:val="000A22BF"/>
    <w:rsid w:val="000A23F4"/>
    <w:rsid w:val="000A29E4"/>
    <w:rsid w:val="000A3567"/>
    <w:rsid w:val="000A36A6"/>
    <w:rsid w:val="000A37DE"/>
    <w:rsid w:val="000A3DFE"/>
    <w:rsid w:val="000A4174"/>
    <w:rsid w:val="000A5A26"/>
    <w:rsid w:val="000A5C99"/>
    <w:rsid w:val="000A73FC"/>
    <w:rsid w:val="000A7871"/>
    <w:rsid w:val="000A7A02"/>
    <w:rsid w:val="000B0C39"/>
    <w:rsid w:val="000B0DC6"/>
    <w:rsid w:val="000B0F92"/>
    <w:rsid w:val="000B3191"/>
    <w:rsid w:val="000B3201"/>
    <w:rsid w:val="000B408E"/>
    <w:rsid w:val="000B4F1F"/>
    <w:rsid w:val="000B5064"/>
    <w:rsid w:val="000B7C76"/>
    <w:rsid w:val="000B7F7C"/>
    <w:rsid w:val="000C0CA5"/>
    <w:rsid w:val="000C1504"/>
    <w:rsid w:val="000C1551"/>
    <w:rsid w:val="000C1808"/>
    <w:rsid w:val="000C2226"/>
    <w:rsid w:val="000C2C37"/>
    <w:rsid w:val="000C49FA"/>
    <w:rsid w:val="000C4CB0"/>
    <w:rsid w:val="000C5830"/>
    <w:rsid w:val="000C65A2"/>
    <w:rsid w:val="000C6F72"/>
    <w:rsid w:val="000C732F"/>
    <w:rsid w:val="000C7393"/>
    <w:rsid w:val="000C76C5"/>
    <w:rsid w:val="000C79F9"/>
    <w:rsid w:val="000C7DB4"/>
    <w:rsid w:val="000D2236"/>
    <w:rsid w:val="000D2E16"/>
    <w:rsid w:val="000D306C"/>
    <w:rsid w:val="000D33C5"/>
    <w:rsid w:val="000D349C"/>
    <w:rsid w:val="000D3ABC"/>
    <w:rsid w:val="000D4C36"/>
    <w:rsid w:val="000D6954"/>
    <w:rsid w:val="000D6E32"/>
    <w:rsid w:val="000D74FA"/>
    <w:rsid w:val="000D7A48"/>
    <w:rsid w:val="000D7BE7"/>
    <w:rsid w:val="000E02E2"/>
    <w:rsid w:val="000E15CE"/>
    <w:rsid w:val="000E18F8"/>
    <w:rsid w:val="000E1CB4"/>
    <w:rsid w:val="000E1F40"/>
    <w:rsid w:val="000E1FFC"/>
    <w:rsid w:val="000E2911"/>
    <w:rsid w:val="000E2B6D"/>
    <w:rsid w:val="000E2C96"/>
    <w:rsid w:val="000E2F2F"/>
    <w:rsid w:val="000E3D17"/>
    <w:rsid w:val="000E46A6"/>
    <w:rsid w:val="000E4D43"/>
    <w:rsid w:val="000E4F18"/>
    <w:rsid w:val="000E5DEB"/>
    <w:rsid w:val="000E618D"/>
    <w:rsid w:val="000E6B13"/>
    <w:rsid w:val="000E7518"/>
    <w:rsid w:val="000E7993"/>
    <w:rsid w:val="000E7A93"/>
    <w:rsid w:val="000E7B1E"/>
    <w:rsid w:val="000F0469"/>
    <w:rsid w:val="000F0540"/>
    <w:rsid w:val="000F0BDD"/>
    <w:rsid w:val="000F13EF"/>
    <w:rsid w:val="000F1911"/>
    <w:rsid w:val="000F200C"/>
    <w:rsid w:val="000F34FC"/>
    <w:rsid w:val="000F374C"/>
    <w:rsid w:val="000F44F9"/>
    <w:rsid w:val="000F5060"/>
    <w:rsid w:val="000F52F9"/>
    <w:rsid w:val="000F5EBD"/>
    <w:rsid w:val="000F6917"/>
    <w:rsid w:val="000F6A05"/>
    <w:rsid w:val="000F6B06"/>
    <w:rsid w:val="000F7199"/>
    <w:rsid w:val="000F719F"/>
    <w:rsid w:val="001001C8"/>
    <w:rsid w:val="00100D4D"/>
    <w:rsid w:val="001015B5"/>
    <w:rsid w:val="00102482"/>
    <w:rsid w:val="001045F3"/>
    <w:rsid w:val="00104A14"/>
    <w:rsid w:val="0010539E"/>
    <w:rsid w:val="001070DD"/>
    <w:rsid w:val="00107553"/>
    <w:rsid w:val="00107712"/>
    <w:rsid w:val="0010779E"/>
    <w:rsid w:val="00107AB5"/>
    <w:rsid w:val="00110367"/>
    <w:rsid w:val="001103AC"/>
    <w:rsid w:val="0011286C"/>
    <w:rsid w:val="00112F15"/>
    <w:rsid w:val="00113705"/>
    <w:rsid w:val="00113870"/>
    <w:rsid w:val="00114AD3"/>
    <w:rsid w:val="001162F4"/>
    <w:rsid w:val="001172A8"/>
    <w:rsid w:val="001174B9"/>
    <w:rsid w:val="00120A35"/>
    <w:rsid w:val="00120EAB"/>
    <w:rsid w:val="00122140"/>
    <w:rsid w:val="00122521"/>
    <w:rsid w:val="00123412"/>
    <w:rsid w:val="00123767"/>
    <w:rsid w:val="00124D1E"/>
    <w:rsid w:val="00125BB8"/>
    <w:rsid w:val="00126266"/>
    <w:rsid w:val="00127EE2"/>
    <w:rsid w:val="00130D74"/>
    <w:rsid w:val="00131250"/>
    <w:rsid w:val="00131C1B"/>
    <w:rsid w:val="0013280B"/>
    <w:rsid w:val="00133641"/>
    <w:rsid w:val="00133DD5"/>
    <w:rsid w:val="001355E4"/>
    <w:rsid w:val="00135707"/>
    <w:rsid w:val="00137BDE"/>
    <w:rsid w:val="00137E1C"/>
    <w:rsid w:val="001410C3"/>
    <w:rsid w:val="00141D49"/>
    <w:rsid w:val="00143418"/>
    <w:rsid w:val="001446C7"/>
    <w:rsid w:val="00144DF0"/>
    <w:rsid w:val="0014623C"/>
    <w:rsid w:val="00146321"/>
    <w:rsid w:val="001464C6"/>
    <w:rsid w:val="00146FF0"/>
    <w:rsid w:val="00147041"/>
    <w:rsid w:val="00150F76"/>
    <w:rsid w:val="00150FF4"/>
    <w:rsid w:val="001511CE"/>
    <w:rsid w:val="0015175B"/>
    <w:rsid w:val="00151859"/>
    <w:rsid w:val="00151A39"/>
    <w:rsid w:val="00152518"/>
    <w:rsid w:val="00152925"/>
    <w:rsid w:val="00153753"/>
    <w:rsid w:val="00153E29"/>
    <w:rsid w:val="00154A10"/>
    <w:rsid w:val="00154E20"/>
    <w:rsid w:val="00154FBA"/>
    <w:rsid w:val="00155008"/>
    <w:rsid w:val="0015510F"/>
    <w:rsid w:val="001554E1"/>
    <w:rsid w:val="00155AE5"/>
    <w:rsid w:val="00156529"/>
    <w:rsid w:val="00156577"/>
    <w:rsid w:val="0015690B"/>
    <w:rsid w:val="00156F0C"/>
    <w:rsid w:val="001573DE"/>
    <w:rsid w:val="00160472"/>
    <w:rsid w:val="0016169A"/>
    <w:rsid w:val="001627AF"/>
    <w:rsid w:val="00162D1D"/>
    <w:rsid w:val="00163A57"/>
    <w:rsid w:val="00166A97"/>
    <w:rsid w:val="00166F5B"/>
    <w:rsid w:val="00167EBE"/>
    <w:rsid w:val="001700CB"/>
    <w:rsid w:val="0017023C"/>
    <w:rsid w:val="00170532"/>
    <w:rsid w:val="00170E1A"/>
    <w:rsid w:val="00170FEF"/>
    <w:rsid w:val="0017149D"/>
    <w:rsid w:val="0017184C"/>
    <w:rsid w:val="0017221E"/>
    <w:rsid w:val="00172CAC"/>
    <w:rsid w:val="00173EBE"/>
    <w:rsid w:val="00175883"/>
    <w:rsid w:val="00175C09"/>
    <w:rsid w:val="00175F09"/>
    <w:rsid w:val="001807B2"/>
    <w:rsid w:val="00180C70"/>
    <w:rsid w:val="0018136A"/>
    <w:rsid w:val="00182710"/>
    <w:rsid w:val="001827BA"/>
    <w:rsid w:val="00183A73"/>
    <w:rsid w:val="001841F6"/>
    <w:rsid w:val="00184CF8"/>
    <w:rsid w:val="00185349"/>
    <w:rsid w:val="001867EA"/>
    <w:rsid w:val="00186AF7"/>
    <w:rsid w:val="00186CDF"/>
    <w:rsid w:val="001906E1"/>
    <w:rsid w:val="00191410"/>
    <w:rsid w:val="001917DB"/>
    <w:rsid w:val="00191D60"/>
    <w:rsid w:val="00192076"/>
    <w:rsid w:val="00193410"/>
    <w:rsid w:val="001938F9"/>
    <w:rsid w:val="001939B4"/>
    <w:rsid w:val="00193AAA"/>
    <w:rsid w:val="00194645"/>
    <w:rsid w:val="001962B9"/>
    <w:rsid w:val="00196342"/>
    <w:rsid w:val="00196D88"/>
    <w:rsid w:val="00197194"/>
    <w:rsid w:val="001971E7"/>
    <w:rsid w:val="00197CFD"/>
    <w:rsid w:val="00197F8E"/>
    <w:rsid w:val="001A0550"/>
    <w:rsid w:val="001A0E8A"/>
    <w:rsid w:val="001A0EB1"/>
    <w:rsid w:val="001A143D"/>
    <w:rsid w:val="001A1535"/>
    <w:rsid w:val="001A192B"/>
    <w:rsid w:val="001A2137"/>
    <w:rsid w:val="001A2FF9"/>
    <w:rsid w:val="001A3192"/>
    <w:rsid w:val="001A325B"/>
    <w:rsid w:val="001A377E"/>
    <w:rsid w:val="001A3BD6"/>
    <w:rsid w:val="001A3CA5"/>
    <w:rsid w:val="001A42CC"/>
    <w:rsid w:val="001A4830"/>
    <w:rsid w:val="001A4C84"/>
    <w:rsid w:val="001A5A7A"/>
    <w:rsid w:val="001A5C23"/>
    <w:rsid w:val="001A6356"/>
    <w:rsid w:val="001A69F9"/>
    <w:rsid w:val="001A74B7"/>
    <w:rsid w:val="001A762A"/>
    <w:rsid w:val="001A7850"/>
    <w:rsid w:val="001A7FD7"/>
    <w:rsid w:val="001B03FF"/>
    <w:rsid w:val="001B07DE"/>
    <w:rsid w:val="001B0A01"/>
    <w:rsid w:val="001B0B83"/>
    <w:rsid w:val="001B1178"/>
    <w:rsid w:val="001B237E"/>
    <w:rsid w:val="001B26BD"/>
    <w:rsid w:val="001B3CDE"/>
    <w:rsid w:val="001B3E4E"/>
    <w:rsid w:val="001B5F3A"/>
    <w:rsid w:val="001B6E90"/>
    <w:rsid w:val="001B76BD"/>
    <w:rsid w:val="001C03A9"/>
    <w:rsid w:val="001C14EA"/>
    <w:rsid w:val="001C1CDC"/>
    <w:rsid w:val="001C2DB5"/>
    <w:rsid w:val="001C4178"/>
    <w:rsid w:val="001C4293"/>
    <w:rsid w:val="001C46CD"/>
    <w:rsid w:val="001C4780"/>
    <w:rsid w:val="001C512A"/>
    <w:rsid w:val="001C5B1C"/>
    <w:rsid w:val="001C7F1D"/>
    <w:rsid w:val="001D153F"/>
    <w:rsid w:val="001D2276"/>
    <w:rsid w:val="001D305C"/>
    <w:rsid w:val="001D3995"/>
    <w:rsid w:val="001D3A97"/>
    <w:rsid w:val="001D3DC4"/>
    <w:rsid w:val="001D5B31"/>
    <w:rsid w:val="001E0812"/>
    <w:rsid w:val="001E13EB"/>
    <w:rsid w:val="001E34F9"/>
    <w:rsid w:val="001E3682"/>
    <w:rsid w:val="001E36CE"/>
    <w:rsid w:val="001E3A55"/>
    <w:rsid w:val="001E448B"/>
    <w:rsid w:val="001E4B08"/>
    <w:rsid w:val="001E514F"/>
    <w:rsid w:val="001E52A5"/>
    <w:rsid w:val="001E65B7"/>
    <w:rsid w:val="001E7355"/>
    <w:rsid w:val="001E7B5E"/>
    <w:rsid w:val="001F0CF7"/>
    <w:rsid w:val="001F0DDE"/>
    <w:rsid w:val="001F25BB"/>
    <w:rsid w:val="001F3AEA"/>
    <w:rsid w:val="001F3CEA"/>
    <w:rsid w:val="001F4666"/>
    <w:rsid w:val="001F48BB"/>
    <w:rsid w:val="001F48EE"/>
    <w:rsid w:val="001F54E6"/>
    <w:rsid w:val="001F55B9"/>
    <w:rsid w:val="001F582C"/>
    <w:rsid w:val="001F5BC2"/>
    <w:rsid w:val="001F5F7F"/>
    <w:rsid w:val="001F6B11"/>
    <w:rsid w:val="001F7DFA"/>
    <w:rsid w:val="00200192"/>
    <w:rsid w:val="00201DEE"/>
    <w:rsid w:val="0020257E"/>
    <w:rsid w:val="00203502"/>
    <w:rsid w:val="00203E26"/>
    <w:rsid w:val="00204572"/>
    <w:rsid w:val="002054CF"/>
    <w:rsid w:val="00205CFF"/>
    <w:rsid w:val="002072A1"/>
    <w:rsid w:val="00207306"/>
    <w:rsid w:val="00207313"/>
    <w:rsid w:val="00207574"/>
    <w:rsid w:val="00207DF5"/>
    <w:rsid w:val="0021045A"/>
    <w:rsid w:val="00210A79"/>
    <w:rsid w:val="00210ADD"/>
    <w:rsid w:val="00211281"/>
    <w:rsid w:val="00212261"/>
    <w:rsid w:val="002126DB"/>
    <w:rsid w:val="002129DF"/>
    <w:rsid w:val="002129EF"/>
    <w:rsid w:val="002143B5"/>
    <w:rsid w:val="00214CA4"/>
    <w:rsid w:val="00214E9E"/>
    <w:rsid w:val="002158ED"/>
    <w:rsid w:val="00215AC3"/>
    <w:rsid w:val="00215D91"/>
    <w:rsid w:val="002168DD"/>
    <w:rsid w:val="00216D9B"/>
    <w:rsid w:val="00216E76"/>
    <w:rsid w:val="00221452"/>
    <w:rsid w:val="00221E2C"/>
    <w:rsid w:val="00221F05"/>
    <w:rsid w:val="002225AD"/>
    <w:rsid w:val="0022317F"/>
    <w:rsid w:val="0022375A"/>
    <w:rsid w:val="00223AE4"/>
    <w:rsid w:val="002244C1"/>
    <w:rsid w:val="0022458D"/>
    <w:rsid w:val="002248AE"/>
    <w:rsid w:val="002262B8"/>
    <w:rsid w:val="002262C5"/>
    <w:rsid w:val="002266BC"/>
    <w:rsid w:val="0022734D"/>
    <w:rsid w:val="002273C1"/>
    <w:rsid w:val="002307F0"/>
    <w:rsid w:val="00230B57"/>
    <w:rsid w:val="00231133"/>
    <w:rsid w:val="002314B7"/>
    <w:rsid w:val="00233341"/>
    <w:rsid w:val="002338AC"/>
    <w:rsid w:val="00233BD7"/>
    <w:rsid w:val="00234388"/>
    <w:rsid w:val="002343F1"/>
    <w:rsid w:val="00234BAC"/>
    <w:rsid w:val="00234E83"/>
    <w:rsid w:val="00235D02"/>
    <w:rsid w:val="00235D95"/>
    <w:rsid w:val="002360AF"/>
    <w:rsid w:val="0023693B"/>
    <w:rsid w:val="002400B7"/>
    <w:rsid w:val="002400DC"/>
    <w:rsid w:val="002404F3"/>
    <w:rsid w:val="002405F5"/>
    <w:rsid w:val="00240BD7"/>
    <w:rsid w:val="002411AC"/>
    <w:rsid w:val="002413EE"/>
    <w:rsid w:val="002429C7"/>
    <w:rsid w:val="00242B0A"/>
    <w:rsid w:val="00243627"/>
    <w:rsid w:val="00243E9F"/>
    <w:rsid w:val="0024401A"/>
    <w:rsid w:val="002454BA"/>
    <w:rsid w:val="00245528"/>
    <w:rsid w:val="002458C2"/>
    <w:rsid w:val="00245D8A"/>
    <w:rsid w:val="00245EB0"/>
    <w:rsid w:val="00245ED5"/>
    <w:rsid w:val="00246115"/>
    <w:rsid w:val="00246652"/>
    <w:rsid w:val="00246CB1"/>
    <w:rsid w:val="00247231"/>
    <w:rsid w:val="00247347"/>
    <w:rsid w:val="002477C5"/>
    <w:rsid w:val="00247841"/>
    <w:rsid w:val="00247E47"/>
    <w:rsid w:val="002500A3"/>
    <w:rsid w:val="00250BE8"/>
    <w:rsid w:val="002531AB"/>
    <w:rsid w:val="00253D88"/>
    <w:rsid w:val="00253F65"/>
    <w:rsid w:val="00253FD6"/>
    <w:rsid w:val="00254181"/>
    <w:rsid w:val="00255760"/>
    <w:rsid w:val="002557C5"/>
    <w:rsid w:val="002557C8"/>
    <w:rsid w:val="002565B2"/>
    <w:rsid w:val="002568B4"/>
    <w:rsid w:val="00261293"/>
    <w:rsid w:val="00262666"/>
    <w:rsid w:val="00262975"/>
    <w:rsid w:val="00262E0F"/>
    <w:rsid w:val="00264334"/>
    <w:rsid w:val="002643EE"/>
    <w:rsid w:val="00264762"/>
    <w:rsid w:val="00265644"/>
    <w:rsid w:val="00265B6D"/>
    <w:rsid w:val="0026673D"/>
    <w:rsid w:val="00266836"/>
    <w:rsid w:val="002676DC"/>
    <w:rsid w:val="0027052D"/>
    <w:rsid w:val="00271611"/>
    <w:rsid w:val="00271B05"/>
    <w:rsid w:val="0027261A"/>
    <w:rsid w:val="00272C0E"/>
    <w:rsid w:val="00272DB6"/>
    <w:rsid w:val="00274834"/>
    <w:rsid w:val="00274C60"/>
    <w:rsid w:val="00274CA0"/>
    <w:rsid w:val="002763C1"/>
    <w:rsid w:val="0027657D"/>
    <w:rsid w:val="002765F1"/>
    <w:rsid w:val="00276620"/>
    <w:rsid w:val="00277315"/>
    <w:rsid w:val="002802D1"/>
    <w:rsid w:val="002814C1"/>
    <w:rsid w:val="002818EA"/>
    <w:rsid w:val="002819E9"/>
    <w:rsid w:val="002819FE"/>
    <w:rsid w:val="00281F83"/>
    <w:rsid w:val="00282359"/>
    <w:rsid w:val="0028317E"/>
    <w:rsid w:val="00283EF3"/>
    <w:rsid w:val="00284A68"/>
    <w:rsid w:val="00285115"/>
    <w:rsid w:val="00285425"/>
    <w:rsid w:val="00286578"/>
    <w:rsid w:val="00286916"/>
    <w:rsid w:val="00287075"/>
    <w:rsid w:val="002871EE"/>
    <w:rsid w:val="00290751"/>
    <w:rsid w:val="00291521"/>
    <w:rsid w:val="00291556"/>
    <w:rsid w:val="00291A2F"/>
    <w:rsid w:val="00292402"/>
    <w:rsid w:val="00293351"/>
    <w:rsid w:val="002944C2"/>
    <w:rsid w:val="0029596C"/>
    <w:rsid w:val="00295E8D"/>
    <w:rsid w:val="00295FDC"/>
    <w:rsid w:val="00296CCC"/>
    <w:rsid w:val="00297E38"/>
    <w:rsid w:val="002A07BE"/>
    <w:rsid w:val="002A0AB1"/>
    <w:rsid w:val="002A1141"/>
    <w:rsid w:val="002A2734"/>
    <w:rsid w:val="002A2825"/>
    <w:rsid w:val="002A2B23"/>
    <w:rsid w:val="002A2CD2"/>
    <w:rsid w:val="002A47DA"/>
    <w:rsid w:val="002A6E4A"/>
    <w:rsid w:val="002A7835"/>
    <w:rsid w:val="002A7981"/>
    <w:rsid w:val="002A7B5A"/>
    <w:rsid w:val="002B0087"/>
    <w:rsid w:val="002B0F49"/>
    <w:rsid w:val="002B191F"/>
    <w:rsid w:val="002B2511"/>
    <w:rsid w:val="002B2545"/>
    <w:rsid w:val="002B2DEC"/>
    <w:rsid w:val="002B4504"/>
    <w:rsid w:val="002B4874"/>
    <w:rsid w:val="002B5A64"/>
    <w:rsid w:val="002B60ED"/>
    <w:rsid w:val="002B6380"/>
    <w:rsid w:val="002B6B54"/>
    <w:rsid w:val="002B73AC"/>
    <w:rsid w:val="002B776A"/>
    <w:rsid w:val="002B7E9C"/>
    <w:rsid w:val="002B7FD3"/>
    <w:rsid w:val="002C0BAD"/>
    <w:rsid w:val="002C1403"/>
    <w:rsid w:val="002C2A7C"/>
    <w:rsid w:val="002C31C2"/>
    <w:rsid w:val="002C363A"/>
    <w:rsid w:val="002C42A9"/>
    <w:rsid w:val="002C454D"/>
    <w:rsid w:val="002C4F26"/>
    <w:rsid w:val="002C5485"/>
    <w:rsid w:val="002C559F"/>
    <w:rsid w:val="002C57E6"/>
    <w:rsid w:val="002C5A2E"/>
    <w:rsid w:val="002C6022"/>
    <w:rsid w:val="002C6CCF"/>
    <w:rsid w:val="002C77D4"/>
    <w:rsid w:val="002D0DE5"/>
    <w:rsid w:val="002D1A18"/>
    <w:rsid w:val="002D1E02"/>
    <w:rsid w:val="002D211D"/>
    <w:rsid w:val="002D248F"/>
    <w:rsid w:val="002D33E0"/>
    <w:rsid w:val="002D380F"/>
    <w:rsid w:val="002D3D0B"/>
    <w:rsid w:val="002D40E5"/>
    <w:rsid w:val="002D541B"/>
    <w:rsid w:val="002D61C8"/>
    <w:rsid w:val="002D61EE"/>
    <w:rsid w:val="002D7717"/>
    <w:rsid w:val="002E183B"/>
    <w:rsid w:val="002E204B"/>
    <w:rsid w:val="002E2FBA"/>
    <w:rsid w:val="002E31A0"/>
    <w:rsid w:val="002E3685"/>
    <w:rsid w:val="002E444D"/>
    <w:rsid w:val="002E4F23"/>
    <w:rsid w:val="002E5803"/>
    <w:rsid w:val="002E6272"/>
    <w:rsid w:val="002E65E5"/>
    <w:rsid w:val="002E6783"/>
    <w:rsid w:val="002E6C11"/>
    <w:rsid w:val="002E6C9E"/>
    <w:rsid w:val="002E6DB9"/>
    <w:rsid w:val="002E7ED1"/>
    <w:rsid w:val="002F045E"/>
    <w:rsid w:val="002F0805"/>
    <w:rsid w:val="002F11B1"/>
    <w:rsid w:val="002F13EA"/>
    <w:rsid w:val="002F347F"/>
    <w:rsid w:val="002F36B3"/>
    <w:rsid w:val="002F394A"/>
    <w:rsid w:val="002F3BB8"/>
    <w:rsid w:val="002F4257"/>
    <w:rsid w:val="002F4897"/>
    <w:rsid w:val="002F4962"/>
    <w:rsid w:val="002F52B4"/>
    <w:rsid w:val="002F5385"/>
    <w:rsid w:val="002F6742"/>
    <w:rsid w:val="002F748E"/>
    <w:rsid w:val="00300150"/>
    <w:rsid w:val="003018EC"/>
    <w:rsid w:val="00301DB0"/>
    <w:rsid w:val="003021A9"/>
    <w:rsid w:val="003035A7"/>
    <w:rsid w:val="003038FB"/>
    <w:rsid w:val="00303C62"/>
    <w:rsid w:val="003055F2"/>
    <w:rsid w:val="00305990"/>
    <w:rsid w:val="003060CA"/>
    <w:rsid w:val="003061BB"/>
    <w:rsid w:val="00306290"/>
    <w:rsid w:val="003064FA"/>
    <w:rsid w:val="00306B02"/>
    <w:rsid w:val="0030730A"/>
    <w:rsid w:val="00307FC0"/>
    <w:rsid w:val="0031092F"/>
    <w:rsid w:val="00310C08"/>
    <w:rsid w:val="0031125C"/>
    <w:rsid w:val="003118B3"/>
    <w:rsid w:val="00311C3F"/>
    <w:rsid w:val="00312030"/>
    <w:rsid w:val="00312087"/>
    <w:rsid w:val="003135B0"/>
    <w:rsid w:val="003135C5"/>
    <w:rsid w:val="00313731"/>
    <w:rsid w:val="00313C38"/>
    <w:rsid w:val="00313D2B"/>
    <w:rsid w:val="0031435A"/>
    <w:rsid w:val="00314594"/>
    <w:rsid w:val="00314B1E"/>
    <w:rsid w:val="003151DF"/>
    <w:rsid w:val="00315202"/>
    <w:rsid w:val="003153A9"/>
    <w:rsid w:val="003155A0"/>
    <w:rsid w:val="00315918"/>
    <w:rsid w:val="00316687"/>
    <w:rsid w:val="00317201"/>
    <w:rsid w:val="003174DF"/>
    <w:rsid w:val="00320D1D"/>
    <w:rsid w:val="0032124D"/>
    <w:rsid w:val="003216D0"/>
    <w:rsid w:val="00322B29"/>
    <w:rsid w:val="00323C2D"/>
    <w:rsid w:val="0032599E"/>
    <w:rsid w:val="00325D21"/>
    <w:rsid w:val="0032600C"/>
    <w:rsid w:val="00326E13"/>
    <w:rsid w:val="0032713E"/>
    <w:rsid w:val="003274A7"/>
    <w:rsid w:val="00327884"/>
    <w:rsid w:val="00327D30"/>
    <w:rsid w:val="00332594"/>
    <w:rsid w:val="00332F27"/>
    <w:rsid w:val="00333929"/>
    <w:rsid w:val="00333C41"/>
    <w:rsid w:val="00334208"/>
    <w:rsid w:val="0033454A"/>
    <w:rsid w:val="00334AB3"/>
    <w:rsid w:val="00334BE1"/>
    <w:rsid w:val="00335549"/>
    <w:rsid w:val="00335AFF"/>
    <w:rsid w:val="00335E64"/>
    <w:rsid w:val="00336559"/>
    <w:rsid w:val="0033658A"/>
    <w:rsid w:val="003366CA"/>
    <w:rsid w:val="00337B89"/>
    <w:rsid w:val="00337C3D"/>
    <w:rsid w:val="003425A9"/>
    <w:rsid w:val="00342B91"/>
    <w:rsid w:val="00342F43"/>
    <w:rsid w:val="0034420C"/>
    <w:rsid w:val="00344697"/>
    <w:rsid w:val="00344FE9"/>
    <w:rsid w:val="00345108"/>
    <w:rsid w:val="00346BF8"/>
    <w:rsid w:val="00346D00"/>
    <w:rsid w:val="003470ED"/>
    <w:rsid w:val="00347661"/>
    <w:rsid w:val="00347BFA"/>
    <w:rsid w:val="00351DA6"/>
    <w:rsid w:val="00353228"/>
    <w:rsid w:val="00353C76"/>
    <w:rsid w:val="00355296"/>
    <w:rsid w:val="00355E71"/>
    <w:rsid w:val="003561C2"/>
    <w:rsid w:val="003561ED"/>
    <w:rsid w:val="00356D92"/>
    <w:rsid w:val="00360FBF"/>
    <w:rsid w:val="003612E6"/>
    <w:rsid w:val="0036166D"/>
    <w:rsid w:val="003619A5"/>
    <w:rsid w:val="00361C60"/>
    <w:rsid w:val="00361E4B"/>
    <w:rsid w:val="00361F70"/>
    <w:rsid w:val="003621F3"/>
    <w:rsid w:val="003627F9"/>
    <w:rsid w:val="00363588"/>
    <w:rsid w:val="003644DA"/>
    <w:rsid w:val="00364504"/>
    <w:rsid w:val="003650EB"/>
    <w:rsid w:val="00366BFD"/>
    <w:rsid w:val="00366E68"/>
    <w:rsid w:val="00371191"/>
    <w:rsid w:val="003720D7"/>
    <w:rsid w:val="003725CC"/>
    <w:rsid w:val="00372E1F"/>
    <w:rsid w:val="0037454D"/>
    <w:rsid w:val="003750A1"/>
    <w:rsid w:val="0037582F"/>
    <w:rsid w:val="00375CF8"/>
    <w:rsid w:val="0037720D"/>
    <w:rsid w:val="00380ED1"/>
    <w:rsid w:val="00381284"/>
    <w:rsid w:val="00381782"/>
    <w:rsid w:val="003821B0"/>
    <w:rsid w:val="003822EF"/>
    <w:rsid w:val="003837C8"/>
    <w:rsid w:val="00384432"/>
    <w:rsid w:val="00385042"/>
    <w:rsid w:val="0038616C"/>
    <w:rsid w:val="00386E56"/>
    <w:rsid w:val="00386EC9"/>
    <w:rsid w:val="003870B2"/>
    <w:rsid w:val="00387D04"/>
    <w:rsid w:val="00387EB2"/>
    <w:rsid w:val="003901EA"/>
    <w:rsid w:val="003913BF"/>
    <w:rsid w:val="00391F0D"/>
    <w:rsid w:val="003921C9"/>
    <w:rsid w:val="003935DC"/>
    <w:rsid w:val="00394320"/>
    <w:rsid w:val="0039489B"/>
    <w:rsid w:val="00395136"/>
    <w:rsid w:val="003951A5"/>
    <w:rsid w:val="0039610D"/>
    <w:rsid w:val="0039694A"/>
    <w:rsid w:val="003976FC"/>
    <w:rsid w:val="003A22EF"/>
    <w:rsid w:val="003A2C58"/>
    <w:rsid w:val="003A388F"/>
    <w:rsid w:val="003A3A6E"/>
    <w:rsid w:val="003A3BBB"/>
    <w:rsid w:val="003A3D86"/>
    <w:rsid w:val="003A3FC4"/>
    <w:rsid w:val="003A3FDF"/>
    <w:rsid w:val="003A4185"/>
    <w:rsid w:val="003A432A"/>
    <w:rsid w:val="003A43C3"/>
    <w:rsid w:val="003A6522"/>
    <w:rsid w:val="003A65B1"/>
    <w:rsid w:val="003A66AE"/>
    <w:rsid w:val="003A69EC"/>
    <w:rsid w:val="003A7B37"/>
    <w:rsid w:val="003B02A3"/>
    <w:rsid w:val="003B1930"/>
    <w:rsid w:val="003B2E57"/>
    <w:rsid w:val="003B4467"/>
    <w:rsid w:val="003B4CEA"/>
    <w:rsid w:val="003B51C2"/>
    <w:rsid w:val="003B5CD2"/>
    <w:rsid w:val="003B5F57"/>
    <w:rsid w:val="003B6103"/>
    <w:rsid w:val="003B61BF"/>
    <w:rsid w:val="003B6E9D"/>
    <w:rsid w:val="003B7777"/>
    <w:rsid w:val="003C0C9A"/>
    <w:rsid w:val="003C1DD7"/>
    <w:rsid w:val="003C2237"/>
    <w:rsid w:val="003C2541"/>
    <w:rsid w:val="003C2FB0"/>
    <w:rsid w:val="003C3278"/>
    <w:rsid w:val="003C485E"/>
    <w:rsid w:val="003C4B44"/>
    <w:rsid w:val="003C5545"/>
    <w:rsid w:val="003C6A58"/>
    <w:rsid w:val="003C6D5F"/>
    <w:rsid w:val="003C7018"/>
    <w:rsid w:val="003C7149"/>
    <w:rsid w:val="003C7C33"/>
    <w:rsid w:val="003D01CA"/>
    <w:rsid w:val="003D2095"/>
    <w:rsid w:val="003D2DEE"/>
    <w:rsid w:val="003D37B3"/>
    <w:rsid w:val="003D4545"/>
    <w:rsid w:val="003D4A24"/>
    <w:rsid w:val="003D4EEF"/>
    <w:rsid w:val="003D519C"/>
    <w:rsid w:val="003D520A"/>
    <w:rsid w:val="003D5ECA"/>
    <w:rsid w:val="003D721B"/>
    <w:rsid w:val="003D7A20"/>
    <w:rsid w:val="003E1938"/>
    <w:rsid w:val="003E1BB2"/>
    <w:rsid w:val="003E1D76"/>
    <w:rsid w:val="003E21D9"/>
    <w:rsid w:val="003E2409"/>
    <w:rsid w:val="003E3A8B"/>
    <w:rsid w:val="003E4883"/>
    <w:rsid w:val="003E5306"/>
    <w:rsid w:val="003E544D"/>
    <w:rsid w:val="003E62D6"/>
    <w:rsid w:val="003E6A85"/>
    <w:rsid w:val="003F0212"/>
    <w:rsid w:val="003F0BE6"/>
    <w:rsid w:val="003F1A0A"/>
    <w:rsid w:val="003F1F88"/>
    <w:rsid w:val="003F30EF"/>
    <w:rsid w:val="003F348D"/>
    <w:rsid w:val="003F4F97"/>
    <w:rsid w:val="003F52B3"/>
    <w:rsid w:val="003F5592"/>
    <w:rsid w:val="003F5D62"/>
    <w:rsid w:val="003F6DB5"/>
    <w:rsid w:val="003F6E73"/>
    <w:rsid w:val="003F73AE"/>
    <w:rsid w:val="003F758F"/>
    <w:rsid w:val="003F77AC"/>
    <w:rsid w:val="00400050"/>
    <w:rsid w:val="004004AA"/>
    <w:rsid w:val="004012CA"/>
    <w:rsid w:val="00401559"/>
    <w:rsid w:val="00401BC4"/>
    <w:rsid w:val="004023CD"/>
    <w:rsid w:val="00402C0E"/>
    <w:rsid w:val="00403EE1"/>
    <w:rsid w:val="0040469F"/>
    <w:rsid w:val="00404FCE"/>
    <w:rsid w:val="004052FE"/>
    <w:rsid w:val="00405B51"/>
    <w:rsid w:val="00406C6D"/>
    <w:rsid w:val="00407199"/>
    <w:rsid w:val="0040776C"/>
    <w:rsid w:val="00407D53"/>
    <w:rsid w:val="0041273C"/>
    <w:rsid w:val="004127F3"/>
    <w:rsid w:val="00412810"/>
    <w:rsid w:val="00412B4E"/>
    <w:rsid w:val="00412EB1"/>
    <w:rsid w:val="004130F7"/>
    <w:rsid w:val="00413E1F"/>
    <w:rsid w:val="00413F4B"/>
    <w:rsid w:val="00414B84"/>
    <w:rsid w:val="0041535B"/>
    <w:rsid w:val="00415C0B"/>
    <w:rsid w:val="00415CDE"/>
    <w:rsid w:val="0041613F"/>
    <w:rsid w:val="00416B10"/>
    <w:rsid w:val="00416F85"/>
    <w:rsid w:val="00417C64"/>
    <w:rsid w:val="0042055D"/>
    <w:rsid w:val="004205AD"/>
    <w:rsid w:val="00422549"/>
    <w:rsid w:val="004228F4"/>
    <w:rsid w:val="004229FF"/>
    <w:rsid w:val="004233E4"/>
    <w:rsid w:val="00425009"/>
    <w:rsid w:val="00425324"/>
    <w:rsid w:val="004261A0"/>
    <w:rsid w:val="00426234"/>
    <w:rsid w:val="004265FE"/>
    <w:rsid w:val="00426E9D"/>
    <w:rsid w:val="004275E7"/>
    <w:rsid w:val="0042768E"/>
    <w:rsid w:val="00430558"/>
    <w:rsid w:val="004306D0"/>
    <w:rsid w:val="00430C7F"/>
    <w:rsid w:val="004319EF"/>
    <w:rsid w:val="00431F77"/>
    <w:rsid w:val="00433FA1"/>
    <w:rsid w:val="00433FF1"/>
    <w:rsid w:val="0043421D"/>
    <w:rsid w:val="004347CA"/>
    <w:rsid w:val="00434967"/>
    <w:rsid w:val="004356B3"/>
    <w:rsid w:val="004357B2"/>
    <w:rsid w:val="0043741C"/>
    <w:rsid w:val="004403B2"/>
    <w:rsid w:val="00441167"/>
    <w:rsid w:val="004412A1"/>
    <w:rsid w:val="00441C3C"/>
    <w:rsid w:val="00442325"/>
    <w:rsid w:val="004425F1"/>
    <w:rsid w:val="0044269F"/>
    <w:rsid w:val="004434C6"/>
    <w:rsid w:val="004440D1"/>
    <w:rsid w:val="004445BB"/>
    <w:rsid w:val="00444B07"/>
    <w:rsid w:val="00445139"/>
    <w:rsid w:val="00445A76"/>
    <w:rsid w:val="00445F50"/>
    <w:rsid w:val="00446778"/>
    <w:rsid w:val="004472B6"/>
    <w:rsid w:val="00447A15"/>
    <w:rsid w:val="004511D9"/>
    <w:rsid w:val="00451A93"/>
    <w:rsid w:val="00451D74"/>
    <w:rsid w:val="004529A7"/>
    <w:rsid w:val="004543AB"/>
    <w:rsid w:val="004545A0"/>
    <w:rsid w:val="00454D5B"/>
    <w:rsid w:val="00454E5E"/>
    <w:rsid w:val="00456585"/>
    <w:rsid w:val="00457599"/>
    <w:rsid w:val="004575BF"/>
    <w:rsid w:val="00457AF3"/>
    <w:rsid w:val="0046001C"/>
    <w:rsid w:val="004603F1"/>
    <w:rsid w:val="00461EE1"/>
    <w:rsid w:val="0046245C"/>
    <w:rsid w:val="00462E1B"/>
    <w:rsid w:val="004631FD"/>
    <w:rsid w:val="00463DA1"/>
    <w:rsid w:val="00463ECE"/>
    <w:rsid w:val="00464FDA"/>
    <w:rsid w:val="00465518"/>
    <w:rsid w:val="00466812"/>
    <w:rsid w:val="00466CA4"/>
    <w:rsid w:val="00466E02"/>
    <w:rsid w:val="00467254"/>
    <w:rsid w:val="00467540"/>
    <w:rsid w:val="00467781"/>
    <w:rsid w:val="00470028"/>
    <w:rsid w:val="00470E19"/>
    <w:rsid w:val="004718E2"/>
    <w:rsid w:val="00472BD9"/>
    <w:rsid w:val="00473069"/>
    <w:rsid w:val="00473135"/>
    <w:rsid w:val="0047392F"/>
    <w:rsid w:val="0047546E"/>
    <w:rsid w:val="004757DF"/>
    <w:rsid w:val="00476D40"/>
    <w:rsid w:val="00476F5C"/>
    <w:rsid w:val="00476F6F"/>
    <w:rsid w:val="00477B19"/>
    <w:rsid w:val="004801B8"/>
    <w:rsid w:val="0048101C"/>
    <w:rsid w:val="00481298"/>
    <w:rsid w:val="00481B7D"/>
    <w:rsid w:val="004826F7"/>
    <w:rsid w:val="00482DB2"/>
    <w:rsid w:val="00483B84"/>
    <w:rsid w:val="00483BCD"/>
    <w:rsid w:val="00483D44"/>
    <w:rsid w:val="00483D56"/>
    <w:rsid w:val="00483D99"/>
    <w:rsid w:val="004848CB"/>
    <w:rsid w:val="004848FF"/>
    <w:rsid w:val="00486A4E"/>
    <w:rsid w:val="00487027"/>
    <w:rsid w:val="00487908"/>
    <w:rsid w:val="00487EF1"/>
    <w:rsid w:val="00487FF7"/>
    <w:rsid w:val="004901F4"/>
    <w:rsid w:val="004906E1"/>
    <w:rsid w:val="00491B22"/>
    <w:rsid w:val="00491B8A"/>
    <w:rsid w:val="0049244C"/>
    <w:rsid w:val="00492486"/>
    <w:rsid w:val="00492A9E"/>
    <w:rsid w:val="00493E08"/>
    <w:rsid w:val="004940ED"/>
    <w:rsid w:val="00494331"/>
    <w:rsid w:val="00494BA4"/>
    <w:rsid w:val="00495E07"/>
    <w:rsid w:val="004A0D39"/>
    <w:rsid w:val="004A1714"/>
    <w:rsid w:val="004A1C5B"/>
    <w:rsid w:val="004A20E0"/>
    <w:rsid w:val="004A212B"/>
    <w:rsid w:val="004A21D0"/>
    <w:rsid w:val="004A26E6"/>
    <w:rsid w:val="004A31E9"/>
    <w:rsid w:val="004A3235"/>
    <w:rsid w:val="004A3C31"/>
    <w:rsid w:val="004A48B2"/>
    <w:rsid w:val="004A5014"/>
    <w:rsid w:val="004A5036"/>
    <w:rsid w:val="004A504E"/>
    <w:rsid w:val="004A508D"/>
    <w:rsid w:val="004A6247"/>
    <w:rsid w:val="004A7204"/>
    <w:rsid w:val="004A7233"/>
    <w:rsid w:val="004A75F4"/>
    <w:rsid w:val="004A7C5D"/>
    <w:rsid w:val="004B0127"/>
    <w:rsid w:val="004B33AE"/>
    <w:rsid w:val="004B3FE6"/>
    <w:rsid w:val="004B4060"/>
    <w:rsid w:val="004B42AA"/>
    <w:rsid w:val="004B46ED"/>
    <w:rsid w:val="004B4AA1"/>
    <w:rsid w:val="004B4C02"/>
    <w:rsid w:val="004B5199"/>
    <w:rsid w:val="004B5434"/>
    <w:rsid w:val="004B55A8"/>
    <w:rsid w:val="004B55B0"/>
    <w:rsid w:val="004B6A1A"/>
    <w:rsid w:val="004B6FD2"/>
    <w:rsid w:val="004B7C9C"/>
    <w:rsid w:val="004B7CFC"/>
    <w:rsid w:val="004C092A"/>
    <w:rsid w:val="004C0DD4"/>
    <w:rsid w:val="004C2405"/>
    <w:rsid w:val="004C36BF"/>
    <w:rsid w:val="004C3D4F"/>
    <w:rsid w:val="004C430C"/>
    <w:rsid w:val="004C45EE"/>
    <w:rsid w:val="004C4B30"/>
    <w:rsid w:val="004C5151"/>
    <w:rsid w:val="004C547B"/>
    <w:rsid w:val="004C5772"/>
    <w:rsid w:val="004C5A85"/>
    <w:rsid w:val="004C63C8"/>
    <w:rsid w:val="004C6653"/>
    <w:rsid w:val="004C6957"/>
    <w:rsid w:val="004C70D2"/>
    <w:rsid w:val="004C7CED"/>
    <w:rsid w:val="004D13E2"/>
    <w:rsid w:val="004D1A9D"/>
    <w:rsid w:val="004D3091"/>
    <w:rsid w:val="004D3DBA"/>
    <w:rsid w:val="004D549D"/>
    <w:rsid w:val="004D5CA3"/>
    <w:rsid w:val="004D6361"/>
    <w:rsid w:val="004D6AFD"/>
    <w:rsid w:val="004D7BE8"/>
    <w:rsid w:val="004E0697"/>
    <w:rsid w:val="004E16B2"/>
    <w:rsid w:val="004E19FD"/>
    <w:rsid w:val="004E218B"/>
    <w:rsid w:val="004E2C92"/>
    <w:rsid w:val="004E3445"/>
    <w:rsid w:val="004E5E6C"/>
    <w:rsid w:val="004E62E1"/>
    <w:rsid w:val="004E6B0C"/>
    <w:rsid w:val="004E70C1"/>
    <w:rsid w:val="004F0469"/>
    <w:rsid w:val="004F1C0F"/>
    <w:rsid w:val="004F1D2C"/>
    <w:rsid w:val="004F1FD4"/>
    <w:rsid w:val="004F2069"/>
    <w:rsid w:val="004F31FF"/>
    <w:rsid w:val="004F43F1"/>
    <w:rsid w:val="004F48F6"/>
    <w:rsid w:val="004F4F15"/>
    <w:rsid w:val="004F6882"/>
    <w:rsid w:val="004F69C5"/>
    <w:rsid w:val="004F71FA"/>
    <w:rsid w:val="004F7351"/>
    <w:rsid w:val="004F7C33"/>
    <w:rsid w:val="00500756"/>
    <w:rsid w:val="005014A9"/>
    <w:rsid w:val="00503101"/>
    <w:rsid w:val="005051A9"/>
    <w:rsid w:val="00505E54"/>
    <w:rsid w:val="005065A4"/>
    <w:rsid w:val="005079BC"/>
    <w:rsid w:val="005105B7"/>
    <w:rsid w:val="0051061B"/>
    <w:rsid w:val="005107E5"/>
    <w:rsid w:val="00512883"/>
    <w:rsid w:val="00512F75"/>
    <w:rsid w:val="00513B9C"/>
    <w:rsid w:val="00513D07"/>
    <w:rsid w:val="00514368"/>
    <w:rsid w:val="00514BB4"/>
    <w:rsid w:val="00514F16"/>
    <w:rsid w:val="00515180"/>
    <w:rsid w:val="00516131"/>
    <w:rsid w:val="00516477"/>
    <w:rsid w:val="005169AF"/>
    <w:rsid w:val="00516EAE"/>
    <w:rsid w:val="005170B2"/>
    <w:rsid w:val="005205C2"/>
    <w:rsid w:val="00520851"/>
    <w:rsid w:val="00520B83"/>
    <w:rsid w:val="0052170A"/>
    <w:rsid w:val="005217E6"/>
    <w:rsid w:val="00522A1B"/>
    <w:rsid w:val="00523032"/>
    <w:rsid w:val="005235DA"/>
    <w:rsid w:val="00523843"/>
    <w:rsid w:val="00523AA8"/>
    <w:rsid w:val="0052426E"/>
    <w:rsid w:val="00524572"/>
    <w:rsid w:val="005248E1"/>
    <w:rsid w:val="005251F3"/>
    <w:rsid w:val="005263AE"/>
    <w:rsid w:val="00526F12"/>
    <w:rsid w:val="0052733E"/>
    <w:rsid w:val="00527593"/>
    <w:rsid w:val="0053068C"/>
    <w:rsid w:val="00531442"/>
    <w:rsid w:val="00532384"/>
    <w:rsid w:val="00532475"/>
    <w:rsid w:val="005337F5"/>
    <w:rsid w:val="00533BA1"/>
    <w:rsid w:val="00533FD9"/>
    <w:rsid w:val="00534379"/>
    <w:rsid w:val="00534CEA"/>
    <w:rsid w:val="0053628F"/>
    <w:rsid w:val="005366D1"/>
    <w:rsid w:val="00536701"/>
    <w:rsid w:val="00540A27"/>
    <w:rsid w:val="00540BF2"/>
    <w:rsid w:val="005416D6"/>
    <w:rsid w:val="005417FF"/>
    <w:rsid w:val="00542138"/>
    <w:rsid w:val="00542C65"/>
    <w:rsid w:val="0054465E"/>
    <w:rsid w:val="0054549D"/>
    <w:rsid w:val="005455F5"/>
    <w:rsid w:val="00545B55"/>
    <w:rsid w:val="0054647D"/>
    <w:rsid w:val="00546BE0"/>
    <w:rsid w:val="00547C05"/>
    <w:rsid w:val="00547DEE"/>
    <w:rsid w:val="00550451"/>
    <w:rsid w:val="0055210C"/>
    <w:rsid w:val="00552B5A"/>
    <w:rsid w:val="00553402"/>
    <w:rsid w:val="00553A43"/>
    <w:rsid w:val="005544E8"/>
    <w:rsid w:val="0055466E"/>
    <w:rsid w:val="005553CE"/>
    <w:rsid w:val="005563C6"/>
    <w:rsid w:val="00556454"/>
    <w:rsid w:val="00556956"/>
    <w:rsid w:val="00556EC7"/>
    <w:rsid w:val="00557079"/>
    <w:rsid w:val="00560257"/>
    <w:rsid w:val="005602C9"/>
    <w:rsid w:val="00560B96"/>
    <w:rsid w:val="00560C3D"/>
    <w:rsid w:val="00560C46"/>
    <w:rsid w:val="00561091"/>
    <w:rsid w:val="005613FF"/>
    <w:rsid w:val="00561ED0"/>
    <w:rsid w:val="00561F1B"/>
    <w:rsid w:val="00562173"/>
    <w:rsid w:val="00562441"/>
    <w:rsid w:val="005627E3"/>
    <w:rsid w:val="00563866"/>
    <w:rsid w:val="00563FC0"/>
    <w:rsid w:val="005649CC"/>
    <w:rsid w:val="005651AD"/>
    <w:rsid w:val="00566226"/>
    <w:rsid w:val="0056774A"/>
    <w:rsid w:val="0056776A"/>
    <w:rsid w:val="00567BED"/>
    <w:rsid w:val="00567ECB"/>
    <w:rsid w:val="00570552"/>
    <w:rsid w:val="00570C1C"/>
    <w:rsid w:val="00570FA6"/>
    <w:rsid w:val="00572199"/>
    <w:rsid w:val="005721AB"/>
    <w:rsid w:val="00572365"/>
    <w:rsid w:val="0057284F"/>
    <w:rsid w:val="005728DC"/>
    <w:rsid w:val="005735A5"/>
    <w:rsid w:val="00573636"/>
    <w:rsid w:val="00574B14"/>
    <w:rsid w:val="005753F5"/>
    <w:rsid w:val="005759F3"/>
    <w:rsid w:val="00576657"/>
    <w:rsid w:val="005768AD"/>
    <w:rsid w:val="005771D1"/>
    <w:rsid w:val="0057796B"/>
    <w:rsid w:val="00577CDE"/>
    <w:rsid w:val="00577F67"/>
    <w:rsid w:val="00580128"/>
    <w:rsid w:val="005803F2"/>
    <w:rsid w:val="00580427"/>
    <w:rsid w:val="0058074D"/>
    <w:rsid w:val="00580919"/>
    <w:rsid w:val="005819B3"/>
    <w:rsid w:val="00581A30"/>
    <w:rsid w:val="005824BE"/>
    <w:rsid w:val="00582D26"/>
    <w:rsid w:val="005850E4"/>
    <w:rsid w:val="0058513D"/>
    <w:rsid w:val="0058542A"/>
    <w:rsid w:val="005872C1"/>
    <w:rsid w:val="0058746D"/>
    <w:rsid w:val="00587896"/>
    <w:rsid w:val="00587936"/>
    <w:rsid w:val="00587E7F"/>
    <w:rsid w:val="00590296"/>
    <w:rsid w:val="00590AD8"/>
    <w:rsid w:val="00591329"/>
    <w:rsid w:val="005918AF"/>
    <w:rsid w:val="00592A13"/>
    <w:rsid w:val="00593452"/>
    <w:rsid w:val="005941FD"/>
    <w:rsid w:val="00594769"/>
    <w:rsid w:val="00595856"/>
    <w:rsid w:val="0059678F"/>
    <w:rsid w:val="00596972"/>
    <w:rsid w:val="00596BBA"/>
    <w:rsid w:val="00597947"/>
    <w:rsid w:val="005A073F"/>
    <w:rsid w:val="005A0929"/>
    <w:rsid w:val="005A10CA"/>
    <w:rsid w:val="005A1558"/>
    <w:rsid w:val="005A221E"/>
    <w:rsid w:val="005A2620"/>
    <w:rsid w:val="005A2946"/>
    <w:rsid w:val="005A3587"/>
    <w:rsid w:val="005A3A67"/>
    <w:rsid w:val="005A5E6A"/>
    <w:rsid w:val="005A67F3"/>
    <w:rsid w:val="005A6E74"/>
    <w:rsid w:val="005A716C"/>
    <w:rsid w:val="005A75BA"/>
    <w:rsid w:val="005A7AE9"/>
    <w:rsid w:val="005B0811"/>
    <w:rsid w:val="005B1010"/>
    <w:rsid w:val="005B1BA2"/>
    <w:rsid w:val="005B1C48"/>
    <w:rsid w:val="005B1F8E"/>
    <w:rsid w:val="005B20D0"/>
    <w:rsid w:val="005B2EFE"/>
    <w:rsid w:val="005B33CE"/>
    <w:rsid w:val="005B37F1"/>
    <w:rsid w:val="005B4056"/>
    <w:rsid w:val="005B7021"/>
    <w:rsid w:val="005B72F4"/>
    <w:rsid w:val="005B79F9"/>
    <w:rsid w:val="005C0F48"/>
    <w:rsid w:val="005C1171"/>
    <w:rsid w:val="005C214D"/>
    <w:rsid w:val="005C321D"/>
    <w:rsid w:val="005C36FA"/>
    <w:rsid w:val="005C4839"/>
    <w:rsid w:val="005C54F0"/>
    <w:rsid w:val="005C5DEF"/>
    <w:rsid w:val="005C618F"/>
    <w:rsid w:val="005C6217"/>
    <w:rsid w:val="005C7C27"/>
    <w:rsid w:val="005D1275"/>
    <w:rsid w:val="005D173D"/>
    <w:rsid w:val="005D2D57"/>
    <w:rsid w:val="005D322F"/>
    <w:rsid w:val="005D3838"/>
    <w:rsid w:val="005D3FC4"/>
    <w:rsid w:val="005D41D3"/>
    <w:rsid w:val="005D47F3"/>
    <w:rsid w:val="005D4CFA"/>
    <w:rsid w:val="005D5452"/>
    <w:rsid w:val="005D56BB"/>
    <w:rsid w:val="005D571D"/>
    <w:rsid w:val="005D580C"/>
    <w:rsid w:val="005D5AE3"/>
    <w:rsid w:val="005D651C"/>
    <w:rsid w:val="005D6E3A"/>
    <w:rsid w:val="005D6EA7"/>
    <w:rsid w:val="005D7364"/>
    <w:rsid w:val="005E0DF3"/>
    <w:rsid w:val="005E1D1E"/>
    <w:rsid w:val="005E2713"/>
    <w:rsid w:val="005E2ACF"/>
    <w:rsid w:val="005E3663"/>
    <w:rsid w:val="005E3C0D"/>
    <w:rsid w:val="005E3DB3"/>
    <w:rsid w:val="005E4725"/>
    <w:rsid w:val="005E4884"/>
    <w:rsid w:val="005E4B59"/>
    <w:rsid w:val="005E4C18"/>
    <w:rsid w:val="005E4C35"/>
    <w:rsid w:val="005E562F"/>
    <w:rsid w:val="005E6375"/>
    <w:rsid w:val="005E684E"/>
    <w:rsid w:val="005E6E40"/>
    <w:rsid w:val="005E7DD1"/>
    <w:rsid w:val="005F15EF"/>
    <w:rsid w:val="005F1887"/>
    <w:rsid w:val="005F22AD"/>
    <w:rsid w:val="005F248C"/>
    <w:rsid w:val="005F29D6"/>
    <w:rsid w:val="005F2DC3"/>
    <w:rsid w:val="005F2DE1"/>
    <w:rsid w:val="005F3CEB"/>
    <w:rsid w:val="005F3E14"/>
    <w:rsid w:val="005F4267"/>
    <w:rsid w:val="005F46E5"/>
    <w:rsid w:val="005F5194"/>
    <w:rsid w:val="005F5575"/>
    <w:rsid w:val="005F5ADF"/>
    <w:rsid w:val="005F5B27"/>
    <w:rsid w:val="005F6045"/>
    <w:rsid w:val="005F628F"/>
    <w:rsid w:val="005F6EEC"/>
    <w:rsid w:val="005F72A6"/>
    <w:rsid w:val="005F7D80"/>
    <w:rsid w:val="00600136"/>
    <w:rsid w:val="006005EE"/>
    <w:rsid w:val="0060123E"/>
    <w:rsid w:val="00601D2E"/>
    <w:rsid w:val="00601E68"/>
    <w:rsid w:val="0060282E"/>
    <w:rsid w:val="00602F78"/>
    <w:rsid w:val="006033E3"/>
    <w:rsid w:val="00603759"/>
    <w:rsid w:val="00604A2C"/>
    <w:rsid w:val="00604C9F"/>
    <w:rsid w:val="00604DEC"/>
    <w:rsid w:val="006051E6"/>
    <w:rsid w:val="00605224"/>
    <w:rsid w:val="00605933"/>
    <w:rsid w:val="00606C0F"/>
    <w:rsid w:val="006072B6"/>
    <w:rsid w:val="0060738D"/>
    <w:rsid w:val="00611598"/>
    <w:rsid w:val="006125F4"/>
    <w:rsid w:val="00612616"/>
    <w:rsid w:val="00612E56"/>
    <w:rsid w:val="0061340F"/>
    <w:rsid w:val="006139E3"/>
    <w:rsid w:val="006153AB"/>
    <w:rsid w:val="00615B84"/>
    <w:rsid w:val="00616C21"/>
    <w:rsid w:val="00616F8E"/>
    <w:rsid w:val="006172B6"/>
    <w:rsid w:val="00617CF9"/>
    <w:rsid w:val="006206DD"/>
    <w:rsid w:val="00620DA9"/>
    <w:rsid w:val="00621A38"/>
    <w:rsid w:val="00622F78"/>
    <w:rsid w:val="0062311A"/>
    <w:rsid w:val="00623155"/>
    <w:rsid w:val="00624A9F"/>
    <w:rsid w:val="00625073"/>
    <w:rsid w:val="00625736"/>
    <w:rsid w:val="00625AAF"/>
    <w:rsid w:val="00625F7A"/>
    <w:rsid w:val="006260AB"/>
    <w:rsid w:val="00626128"/>
    <w:rsid w:val="006278B9"/>
    <w:rsid w:val="00627A55"/>
    <w:rsid w:val="00630204"/>
    <w:rsid w:val="0063044C"/>
    <w:rsid w:val="00630DF7"/>
    <w:rsid w:val="00630F66"/>
    <w:rsid w:val="00630FB8"/>
    <w:rsid w:val="0063143E"/>
    <w:rsid w:val="0063160D"/>
    <w:rsid w:val="00632C4D"/>
    <w:rsid w:val="0063348A"/>
    <w:rsid w:val="00633727"/>
    <w:rsid w:val="00633C82"/>
    <w:rsid w:val="00633E07"/>
    <w:rsid w:val="006344C0"/>
    <w:rsid w:val="00635ADE"/>
    <w:rsid w:val="00635CE4"/>
    <w:rsid w:val="00636627"/>
    <w:rsid w:val="00636635"/>
    <w:rsid w:val="00636812"/>
    <w:rsid w:val="00636945"/>
    <w:rsid w:val="00637FD8"/>
    <w:rsid w:val="006406AA"/>
    <w:rsid w:val="00640EE1"/>
    <w:rsid w:val="00643B07"/>
    <w:rsid w:val="00644D88"/>
    <w:rsid w:val="00644F38"/>
    <w:rsid w:val="0064502D"/>
    <w:rsid w:val="00645F06"/>
    <w:rsid w:val="00646E28"/>
    <w:rsid w:val="0064703A"/>
    <w:rsid w:val="006475D0"/>
    <w:rsid w:val="00647F52"/>
    <w:rsid w:val="00650B3E"/>
    <w:rsid w:val="00650FC1"/>
    <w:rsid w:val="0065228F"/>
    <w:rsid w:val="006522B0"/>
    <w:rsid w:val="00652678"/>
    <w:rsid w:val="00652B2C"/>
    <w:rsid w:val="00654623"/>
    <w:rsid w:val="00654BAD"/>
    <w:rsid w:val="00654D3D"/>
    <w:rsid w:val="006553DC"/>
    <w:rsid w:val="00655794"/>
    <w:rsid w:val="0065759A"/>
    <w:rsid w:val="006609C0"/>
    <w:rsid w:val="00660F77"/>
    <w:rsid w:val="006621E9"/>
    <w:rsid w:val="0066269A"/>
    <w:rsid w:val="00662C5C"/>
    <w:rsid w:val="006636E9"/>
    <w:rsid w:val="00663B58"/>
    <w:rsid w:val="00663BEC"/>
    <w:rsid w:val="00664D3D"/>
    <w:rsid w:val="00666B78"/>
    <w:rsid w:val="00667269"/>
    <w:rsid w:val="006672AD"/>
    <w:rsid w:val="006677D7"/>
    <w:rsid w:val="00670E02"/>
    <w:rsid w:val="00670EEA"/>
    <w:rsid w:val="0067116B"/>
    <w:rsid w:val="006713AF"/>
    <w:rsid w:val="00671DDA"/>
    <w:rsid w:val="00672845"/>
    <w:rsid w:val="00672B23"/>
    <w:rsid w:val="00672FE3"/>
    <w:rsid w:val="00673BB8"/>
    <w:rsid w:val="00673D39"/>
    <w:rsid w:val="00673F2B"/>
    <w:rsid w:val="0067431F"/>
    <w:rsid w:val="00674D78"/>
    <w:rsid w:val="00676937"/>
    <w:rsid w:val="00676D3D"/>
    <w:rsid w:val="006776BD"/>
    <w:rsid w:val="00677B3F"/>
    <w:rsid w:val="00681774"/>
    <w:rsid w:val="0068233B"/>
    <w:rsid w:val="0068315A"/>
    <w:rsid w:val="006834F0"/>
    <w:rsid w:val="0068387E"/>
    <w:rsid w:val="006838B6"/>
    <w:rsid w:val="00683904"/>
    <w:rsid w:val="006840BA"/>
    <w:rsid w:val="006846CE"/>
    <w:rsid w:val="006857A7"/>
    <w:rsid w:val="00687ACE"/>
    <w:rsid w:val="00690700"/>
    <w:rsid w:val="0069102A"/>
    <w:rsid w:val="00693263"/>
    <w:rsid w:val="00693296"/>
    <w:rsid w:val="006936EA"/>
    <w:rsid w:val="0069400F"/>
    <w:rsid w:val="00695976"/>
    <w:rsid w:val="006960F1"/>
    <w:rsid w:val="00696D9D"/>
    <w:rsid w:val="00697587"/>
    <w:rsid w:val="00697666"/>
    <w:rsid w:val="00697E72"/>
    <w:rsid w:val="006A0CC1"/>
    <w:rsid w:val="006A24A6"/>
    <w:rsid w:val="006A24AC"/>
    <w:rsid w:val="006A29E7"/>
    <w:rsid w:val="006A2AA7"/>
    <w:rsid w:val="006A2C7E"/>
    <w:rsid w:val="006A41E6"/>
    <w:rsid w:val="006A4958"/>
    <w:rsid w:val="006A52A2"/>
    <w:rsid w:val="006A58D8"/>
    <w:rsid w:val="006A5C36"/>
    <w:rsid w:val="006A5DD7"/>
    <w:rsid w:val="006A6626"/>
    <w:rsid w:val="006A7C1E"/>
    <w:rsid w:val="006A7CFC"/>
    <w:rsid w:val="006B057C"/>
    <w:rsid w:val="006B0EE8"/>
    <w:rsid w:val="006B108A"/>
    <w:rsid w:val="006B2798"/>
    <w:rsid w:val="006B2831"/>
    <w:rsid w:val="006B2C1E"/>
    <w:rsid w:val="006B2DB9"/>
    <w:rsid w:val="006B4B48"/>
    <w:rsid w:val="006B53B7"/>
    <w:rsid w:val="006B60D9"/>
    <w:rsid w:val="006B6423"/>
    <w:rsid w:val="006B6960"/>
    <w:rsid w:val="006B7830"/>
    <w:rsid w:val="006C23AF"/>
    <w:rsid w:val="006C2C44"/>
    <w:rsid w:val="006C2DC7"/>
    <w:rsid w:val="006C319C"/>
    <w:rsid w:val="006C3280"/>
    <w:rsid w:val="006C46EF"/>
    <w:rsid w:val="006C4CDF"/>
    <w:rsid w:val="006C4E3E"/>
    <w:rsid w:val="006C5678"/>
    <w:rsid w:val="006C5927"/>
    <w:rsid w:val="006C6B36"/>
    <w:rsid w:val="006C7035"/>
    <w:rsid w:val="006C71A8"/>
    <w:rsid w:val="006C71F6"/>
    <w:rsid w:val="006C75C8"/>
    <w:rsid w:val="006C7894"/>
    <w:rsid w:val="006D0A42"/>
    <w:rsid w:val="006D12E7"/>
    <w:rsid w:val="006D170F"/>
    <w:rsid w:val="006D18C0"/>
    <w:rsid w:val="006D1EB1"/>
    <w:rsid w:val="006D26AB"/>
    <w:rsid w:val="006D2A26"/>
    <w:rsid w:val="006D320F"/>
    <w:rsid w:val="006D3F66"/>
    <w:rsid w:val="006D435F"/>
    <w:rsid w:val="006D4CFE"/>
    <w:rsid w:val="006D5A43"/>
    <w:rsid w:val="006D5FD1"/>
    <w:rsid w:val="006D6152"/>
    <w:rsid w:val="006D6FA1"/>
    <w:rsid w:val="006D791C"/>
    <w:rsid w:val="006E057B"/>
    <w:rsid w:val="006E0CD7"/>
    <w:rsid w:val="006E16C9"/>
    <w:rsid w:val="006E26B9"/>
    <w:rsid w:val="006E2A54"/>
    <w:rsid w:val="006E4B16"/>
    <w:rsid w:val="006E6431"/>
    <w:rsid w:val="006E6612"/>
    <w:rsid w:val="006E675C"/>
    <w:rsid w:val="006E72A1"/>
    <w:rsid w:val="006E78E8"/>
    <w:rsid w:val="006E7C2B"/>
    <w:rsid w:val="006E7FC1"/>
    <w:rsid w:val="006F086D"/>
    <w:rsid w:val="006F089B"/>
    <w:rsid w:val="006F0BEA"/>
    <w:rsid w:val="006F16E1"/>
    <w:rsid w:val="006F1A1E"/>
    <w:rsid w:val="006F216B"/>
    <w:rsid w:val="006F23B3"/>
    <w:rsid w:val="006F38E5"/>
    <w:rsid w:val="006F3BA5"/>
    <w:rsid w:val="006F4272"/>
    <w:rsid w:val="006F4C18"/>
    <w:rsid w:val="006F4F3E"/>
    <w:rsid w:val="006F5471"/>
    <w:rsid w:val="006F5A8B"/>
    <w:rsid w:val="006F63B7"/>
    <w:rsid w:val="006F6FFC"/>
    <w:rsid w:val="006F74C5"/>
    <w:rsid w:val="00701153"/>
    <w:rsid w:val="0070134C"/>
    <w:rsid w:val="007014F8"/>
    <w:rsid w:val="00701E01"/>
    <w:rsid w:val="00702DA3"/>
    <w:rsid w:val="007032EF"/>
    <w:rsid w:val="00705943"/>
    <w:rsid w:val="00707856"/>
    <w:rsid w:val="00707D90"/>
    <w:rsid w:val="00710EDE"/>
    <w:rsid w:val="0071154D"/>
    <w:rsid w:val="00711B3E"/>
    <w:rsid w:val="007122E4"/>
    <w:rsid w:val="007125FE"/>
    <w:rsid w:val="0071390C"/>
    <w:rsid w:val="00713DAF"/>
    <w:rsid w:val="00714338"/>
    <w:rsid w:val="00714870"/>
    <w:rsid w:val="00714B35"/>
    <w:rsid w:val="00715566"/>
    <w:rsid w:val="00715E20"/>
    <w:rsid w:val="00716C54"/>
    <w:rsid w:val="00717064"/>
    <w:rsid w:val="0071752E"/>
    <w:rsid w:val="0071796D"/>
    <w:rsid w:val="00723BD9"/>
    <w:rsid w:val="00723FD3"/>
    <w:rsid w:val="00724299"/>
    <w:rsid w:val="00724E3A"/>
    <w:rsid w:val="007250F3"/>
    <w:rsid w:val="007255D0"/>
    <w:rsid w:val="00725BD5"/>
    <w:rsid w:val="00725FC0"/>
    <w:rsid w:val="00726102"/>
    <w:rsid w:val="00727AF6"/>
    <w:rsid w:val="00730B52"/>
    <w:rsid w:val="007310CB"/>
    <w:rsid w:val="00731B40"/>
    <w:rsid w:val="00732070"/>
    <w:rsid w:val="0073215F"/>
    <w:rsid w:val="0073326C"/>
    <w:rsid w:val="0073357B"/>
    <w:rsid w:val="00733726"/>
    <w:rsid w:val="0073395C"/>
    <w:rsid w:val="00734730"/>
    <w:rsid w:val="0073497E"/>
    <w:rsid w:val="00734AE6"/>
    <w:rsid w:val="00734C45"/>
    <w:rsid w:val="00735908"/>
    <w:rsid w:val="00737335"/>
    <w:rsid w:val="00737CC9"/>
    <w:rsid w:val="00737D33"/>
    <w:rsid w:val="00740311"/>
    <w:rsid w:val="00740546"/>
    <w:rsid w:val="00741464"/>
    <w:rsid w:val="00741D8B"/>
    <w:rsid w:val="00741F8B"/>
    <w:rsid w:val="00741FA4"/>
    <w:rsid w:val="0074262D"/>
    <w:rsid w:val="00742DEE"/>
    <w:rsid w:val="007437C2"/>
    <w:rsid w:val="00743EFD"/>
    <w:rsid w:val="00743F97"/>
    <w:rsid w:val="0074423A"/>
    <w:rsid w:val="00744D7A"/>
    <w:rsid w:val="00744FFF"/>
    <w:rsid w:val="00745003"/>
    <w:rsid w:val="00745829"/>
    <w:rsid w:val="00746D43"/>
    <w:rsid w:val="00746FF3"/>
    <w:rsid w:val="0074709F"/>
    <w:rsid w:val="00747365"/>
    <w:rsid w:val="007475D7"/>
    <w:rsid w:val="007477DB"/>
    <w:rsid w:val="00747F79"/>
    <w:rsid w:val="007508EA"/>
    <w:rsid w:val="00751752"/>
    <w:rsid w:val="00751D83"/>
    <w:rsid w:val="0075227E"/>
    <w:rsid w:val="007524E8"/>
    <w:rsid w:val="00752774"/>
    <w:rsid w:val="0075315E"/>
    <w:rsid w:val="0075371F"/>
    <w:rsid w:val="0075410B"/>
    <w:rsid w:val="0075491E"/>
    <w:rsid w:val="007555B0"/>
    <w:rsid w:val="00755CE1"/>
    <w:rsid w:val="0075687E"/>
    <w:rsid w:val="00756DF9"/>
    <w:rsid w:val="00761EB7"/>
    <w:rsid w:val="00762382"/>
    <w:rsid w:val="0076244C"/>
    <w:rsid w:val="0076247D"/>
    <w:rsid w:val="007628FC"/>
    <w:rsid w:val="00762A32"/>
    <w:rsid w:val="00763045"/>
    <w:rsid w:val="0076351A"/>
    <w:rsid w:val="00763610"/>
    <w:rsid w:val="007639E9"/>
    <w:rsid w:val="00763EED"/>
    <w:rsid w:val="00764919"/>
    <w:rsid w:val="00764D29"/>
    <w:rsid w:val="00765796"/>
    <w:rsid w:val="00766D44"/>
    <w:rsid w:val="00766DE5"/>
    <w:rsid w:val="00767572"/>
    <w:rsid w:val="00767752"/>
    <w:rsid w:val="0077011F"/>
    <w:rsid w:val="007701D7"/>
    <w:rsid w:val="00770643"/>
    <w:rsid w:val="0077071F"/>
    <w:rsid w:val="00771E1D"/>
    <w:rsid w:val="0077280E"/>
    <w:rsid w:val="0077284B"/>
    <w:rsid w:val="0077321F"/>
    <w:rsid w:val="0077374D"/>
    <w:rsid w:val="007754D8"/>
    <w:rsid w:val="00776A8B"/>
    <w:rsid w:val="0077789E"/>
    <w:rsid w:val="00780210"/>
    <w:rsid w:val="0078138B"/>
    <w:rsid w:val="00781E64"/>
    <w:rsid w:val="00782109"/>
    <w:rsid w:val="00782D54"/>
    <w:rsid w:val="00783314"/>
    <w:rsid w:val="007833A8"/>
    <w:rsid w:val="00785436"/>
    <w:rsid w:val="00785BAE"/>
    <w:rsid w:val="0078749D"/>
    <w:rsid w:val="00787CF8"/>
    <w:rsid w:val="0079079B"/>
    <w:rsid w:val="00790836"/>
    <w:rsid w:val="00790D2F"/>
    <w:rsid w:val="007910C1"/>
    <w:rsid w:val="007916D2"/>
    <w:rsid w:val="00791841"/>
    <w:rsid w:val="00793198"/>
    <w:rsid w:val="007938CC"/>
    <w:rsid w:val="00794113"/>
    <w:rsid w:val="00794CB7"/>
    <w:rsid w:val="00795283"/>
    <w:rsid w:val="007966A0"/>
    <w:rsid w:val="007967F5"/>
    <w:rsid w:val="0079708A"/>
    <w:rsid w:val="0079722E"/>
    <w:rsid w:val="007973E2"/>
    <w:rsid w:val="00797511"/>
    <w:rsid w:val="007979E2"/>
    <w:rsid w:val="00797BB8"/>
    <w:rsid w:val="007A02F0"/>
    <w:rsid w:val="007A06F1"/>
    <w:rsid w:val="007A1C16"/>
    <w:rsid w:val="007A1D95"/>
    <w:rsid w:val="007A281E"/>
    <w:rsid w:val="007A3175"/>
    <w:rsid w:val="007A350B"/>
    <w:rsid w:val="007A41F1"/>
    <w:rsid w:val="007A472F"/>
    <w:rsid w:val="007A4D61"/>
    <w:rsid w:val="007A7C37"/>
    <w:rsid w:val="007B0A84"/>
    <w:rsid w:val="007B0C81"/>
    <w:rsid w:val="007B133A"/>
    <w:rsid w:val="007B234E"/>
    <w:rsid w:val="007B427C"/>
    <w:rsid w:val="007B4882"/>
    <w:rsid w:val="007B4A12"/>
    <w:rsid w:val="007B58F5"/>
    <w:rsid w:val="007B5A38"/>
    <w:rsid w:val="007B71CE"/>
    <w:rsid w:val="007B7D6F"/>
    <w:rsid w:val="007C0C4D"/>
    <w:rsid w:val="007C1842"/>
    <w:rsid w:val="007C207A"/>
    <w:rsid w:val="007C2139"/>
    <w:rsid w:val="007C257E"/>
    <w:rsid w:val="007C2596"/>
    <w:rsid w:val="007C3028"/>
    <w:rsid w:val="007C383D"/>
    <w:rsid w:val="007C5023"/>
    <w:rsid w:val="007C5FFC"/>
    <w:rsid w:val="007C63D6"/>
    <w:rsid w:val="007C744B"/>
    <w:rsid w:val="007C7F97"/>
    <w:rsid w:val="007D08C3"/>
    <w:rsid w:val="007D1260"/>
    <w:rsid w:val="007D298E"/>
    <w:rsid w:val="007D2A0B"/>
    <w:rsid w:val="007D2C24"/>
    <w:rsid w:val="007D2D77"/>
    <w:rsid w:val="007D302A"/>
    <w:rsid w:val="007D3778"/>
    <w:rsid w:val="007D3B6D"/>
    <w:rsid w:val="007D4553"/>
    <w:rsid w:val="007D5613"/>
    <w:rsid w:val="007D56F0"/>
    <w:rsid w:val="007D5C11"/>
    <w:rsid w:val="007D6E17"/>
    <w:rsid w:val="007E13EB"/>
    <w:rsid w:val="007E25BE"/>
    <w:rsid w:val="007E27D8"/>
    <w:rsid w:val="007E3EE7"/>
    <w:rsid w:val="007E4040"/>
    <w:rsid w:val="007E4194"/>
    <w:rsid w:val="007E425F"/>
    <w:rsid w:val="007E4570"/>
    <w:rsid w:val="007E488B"/>
    <w:rsid w:val="007E4903"/>
    <w:rsid w:val="007E4B08"/>
    <w:rsid w:val="007E5CD6"/>
    <w:rsid w:val="007E646E"/>
    <w:rsid w:val="007E69CD"/>
    <w:rsid w:val="007E6A0B"/>
    <w:rsid w:val="007E7E41"/>
    <w:rsid w:val="007F0E86"/>
    <w:rsid w:val="007F0F5B"/>
    <w:rsid w:val="007F2707"/>
    <w:rsid w:val="007F2CD5"/>
    <w:rsid w:val="007F4058"/>
    <w:rsid w:val="007F43EF"/>
    <w:rsid w:val="007F4D78"/>
    <w:rsid w:val="007F5D10"/>
    <w:rsid w:val="007F6520"/>
    <w:rsid w:val="007F6D94"/>
    <w:rsid w:val="007F7BC4"/>
    <w:rsid w:val="008010EC"/>
    <w:rsid w:val="00801471"/>
    <w:rsid w:val="0080165B"/>
    <w:rsid w:val="008018B1"/>
    <w:rsid w:val="00801C6C"/>
    <w:rsid w:val="008027F9"/>
    <w:rsid w:val="00802C6C"/>
    <w:rsid w:val="008038DC"/>
    <w:rsid w:val="00804725"/>
    <w:rsid w:val="00804D2D"/>
    <w:rsid w:val="008050D3"/>
    <w:rsid w:val="008054F8"/>
    <w:rsid w:val="00805A82"/>
    <w:rsid w:val="00805EBC"/>
    <w:rsid w:val="00806549"/>
    <w:rsid w:val="00807046"/>
    <w:rsid w:val="00807BFD"/>
    <w:rsid w:val="00807E7B"/>
    <w:rsid w:val="008102A8"/>
    <w:rsid w:val="0081058C"/>
    <w:rsid w:val="0081073E"/>
    <w:rsid w:val="00811467"/>
    <w:rsid w:val="0081288C"/>
    <w:rsid w:val="0081288D"/>
    <w:rsid w:val="00812CF9"/>
    <w:rsid w:val="008130A6"/>
    <w:rsid w:val="00813908"/>
    <w:rsid w:val="00813EAE"/>
    <w:rsid w:val="0081479D"/>
    <w:rsid w:val="00814923"/>
    <w:rsid w:val="00815322"/>
    <w:rsid w:val="00815A7D"/>
    <w:rsid w:val="0081628A"/>
    <w:rsid w:val="008165FB"/>
    <w:rsid w:val="0081673E"/>
    <w:rsid w:val="00816F82"/>
    <w:rsid w:val="00820469"/>
    <w:rsid w:val="00820CB4"/>
    <w:rsid w:val="00820EF2"/>
    <w:rsid w:val="008228FE"/>
    <w:rsid w:val="00823A0F"/>
    <w:rsid w:val="00823AB6"/>
    <w:rsid w:val="00823BDB"/>
    <w:rsid w:val="00824291"/>
    <w:rsid w:val="008243A5"/>
    <w:rsid w:val="0082471B"/>
    <w:rsid w:val="00824A9D"/>
    <w:rsid w:val="00824DBF"/>
    <w:rsid w:val="008253A9"/>
    <w:rsid w:val="008278C0"/>
    <w:rsid w:val="00827C16"/>
    <w:rsid w:val="00827FFD"/>
    <w:rsid w:val="0083001F"/>
    <w:rsid w:val="008305CD"/>
    <w:rsid w:val="00830623"/>
    <w:rsid w:val="008317F2"/>
    <w:rsid w:val="00832619"/>
    <w:rsid w:val="00832B98"/>
    <w:rsid w:val="00833141"/>
    <w:rsid w:val="0083359B"/>
    <w:rsid w:val="00835297"/>
    <w:rsid w:val="00835720"/>
    <w:rsid w:val="00835A9F"/>
    <w:rsid w:val="00836C37"/>
    <w:rsid w:val="00836E63"/>
    <w:rsid w:val="00836F5B"/>
    <w:rsid w:val="00840BBB"/>
    <w:rsid w:val="0084136C"/>
    <w:rsid w:val="0084167C"/>
    <w:rsid w:val="00842ECF"/>
    <w:rsid w:val="00842FF4"/>
    <w:rsid w:val="008438C8"/>
    <w:rsid w:val="00843EF9"/>
    <w:rsid w:val="00844517"/>
    <w:rsid w:val="00844688"/>
    <w:rsid w:val="00844840"/>
    <w:rsid w:val="0084491B"/>
    <w:rsid w:val="00844E2A"/>
    <w:rsid w:val="00844EF0"/>
    <w:rsid w:val="00845A71"/>
    <w:rsid w:val="00846653"/>
    <w:rsid w:val="008476E7"/>
    <w:rsid w:val="00847A45"/>
    <w:rsid w:val="00847E70"/>
    <w:rsid w:val="00850A53"/>
    <w:rsid w:val="00850B62"/>
    <w:rsid w:val="0085196F"/>
    <w:rsid w:val="00851AB6"/>
    <w:rsid w:val="00852D1F"/>
    <w:rsid w:val="00852F27"/>
    <w:rsid w:val="00853A4C"/>
    <w:rsid w:val="008546AA"/>
    <w:rsid w:val="008549C4"/>
    <w:rsid w:val="00854E0B"/>
    <w:rsid w:val="00860141"/>
    <w:rsid w:val="00862013"/>
    <w:rsid w:val="0086238E"/>
    <w:rsid w:val="0086299B"/>
    <w:rsid w:val="00862DA4"/>
    <w:rsid w:val="00863046"/>
    <w:rsid w:val="00863432"/>
    <w:rsid w:val="00863CCE"/>
    <w:rsid w:val="00863E28"/>
    <w:rsid w:val="0086487F"/>
    <w:rsid w:val="00864C7F"/>
    <w:rsid w:val="00865B37"/>
    <w:rsid w:val="0086603F"/>
    <w:rsid w:val="00866060"/>
    <w:rsid w:val="00866E65"/>
    <w:rsid w:val="00867367"/>
    <w:rsid w:val="00867A99"/>
    <w:rsid w:val="00867D10"/>
    <w:rsid w:val="00870518"/>
    <w:rsid w:val="00871010"/>
    <w:rsid w:val="0087143C"/>
    <w:rsid w:val="008725BF"/>
    <w:rsid w:val="00873205"/>
    <w:rsid w:val="00873340"/>
    <w:rsid w:val="00873969"/>
    <w:rsid w:val="00873F8B"/>
    <w:rsid w:val="00874E0C"/>
    <w:rsid w:val="0087586E"/>
    <w:rsid w:val="00875A24"/>
    <w:rsid w:val="00877335"/>
    <w:rsid w:val="00881514"/>
    <w:rsid w:val="0088223A"/>
    <w:rsid w:val="008837EF"/>
    <w:rsid w:val="0088455A"/>
    <w:rsid w:val="00884E1D"/>
    <w:rsid w:val="00885370"/>
    <w:rsid w:val="00885C43"/>
    <w:rsid w:val="00885F8E"/>
    <w:rsid w:val="00886B50"/>
    <w:rsid w:val="00886DEA"/>
    <w:rsid w:val="00886FEC"/>
    <w:rsid w:val="00890290"/>
    <w:rsid w:val="00890A75"/>
    <w:rsid w:val="00890B57"/>
    <w:rsid w:val="00891AF7"/>
    <w:rsid w:val="00891DE7"/>
    <w:rsid w:val="00891F2A"/>
    <w:rsid w:val="00892D38"/>
    <w:rsid w:val="008933B2"/>
    <w:rsid w:val="00894AAA"/>
    <w:rsid w:val="00894FCF"/>
    <w:rsid w:val="00895D96"/>
    <w:rsid w:val="008967BE"/>
    <w:rsid w:val="008977D7"/>
    <w:rsid w:val="008A0A4C"/>
    <w:rsid w:val="008A0C42"/>
    <w:rsid w:val="008A0CE2"/>
    <w:rsid w:val="008A1406"/>
    <w:rsid w:val="008A16D6"/>
    <w:rsid w:val="008A19D8"/>
    <w:rsid w:val="008A238D"/>
    <w:rsid w:val="008A2514"/>
    <w:rsid w:val="008A2A13"/>
    <w:rsid w:val="008A2A76"/>
    <w:rsid w:val="008A2A8B"/>
    <w:rsid w:val="008A327A"/>
    <w:rsid w:val="008A4014"/>
    <w:rsid w:val="008A4642"/>
    <w:rsid w:val="008A4A10"/>
    <w:rsid w:val="008A4AE3"/>
    <w:rsid w:val="008A4B0D"/>
    <w:rsid w:val="008A4DC3"/>
    <w:rsid w:val="008A4EBC"/>
    <w:rsid w:val="008A6C58"/>
    <w:rsid w:val="008A6F32"/>
    <w:rsid w:val="008A6FF5"/>
    <w:rsid w:val="008B111D"/>
    <w:rsid w:val="008B24F9"/>
    <w:rsid w:val="008B35A7"/>
    <w:rsid w:val="008B487B"/>
    <w:rsid w:val="008B59C3"/>
    <w:rsid w:val="008B684D"/>
    <w:rsid w:val="008B69DF"/>
    <w:rsid w:val="008B7A03"/>
    <w:rsid w:val="008B7BFA"/>
    <w:rsid w:val="008C0444"/>
    <w:rsid w:val="008C0B28"/>
    <w:rsid w:val="008C0B7C"/>
    <w:rsid w:val="008C0D89"/>
    <w:rsid w:val="008C22DA"/>
    <w:rsid w:val="008C26C2"/>
    <w:rsid w:val="008C29CE"/>
    <w:rsid w:val="008C2B48"/>
    <w:rsid w:val="008C2EB1"/>
    <w:rsid w:val="008C30F6"/>
    <w:rsid w:val="008C3F1C"/>
    <w:rsid w:val="008C4417"/>
    <w:rsid w:val="008C4B93"/>
    <w:rsid w:val="008C5E5B"/>
    <w:rsid w:val="008C6FEC"/>
    <w:rsid w:val="008C7516"/>
    <w:rsid w:val="008C762C"/>
    <w:rsid w:val="008C76AE"/>
    <w:rsid w:val="008C7A13"/>
    <w:rsid w:val="008D0698"/>
    <w:rsid w:val="008D10A9"/>
    <w:rsid w:val="008D125A"/>
    <w:rsid w:val="008D2FB8"/>
    <w:rsid w:val="008D308E"/>
    <w:rsid w:val="008D4756"/>
    <w:rsid w:val="008D4B0E"/>
    <w:rsid w:val="008D4B1D"/>
    <w:rsid w:val="008D544F"/>
    <w:rsid w:val="008D6240"/>
    <w:rsid w:val="008D68D0"/>
    <w:rsid w:val="008D69CD"/>
    <w:rsid w:val="008D7BDF"/>
    <w:rsid w:val="008D7C69"/>
    <w:rsid w:val="008D7E7A"/>
    <w:rsid w:val="008E02CC"/>
    <w:rsid w:val="008E053E"/>
    <w:rsid w:val="008E06DE"/>
    <w:rsid w:val="008E0D71"/>
    <w:rsid w:val="008E130A"/>
    <w:rsid w:val="008E18C6"/>
    <w:rsid w:val="008E1B46"/>
    <w:rsid w:val="008E1CB2"/>
    <w:rsid w:val="008E2BD3"/>
    <w:rsid w:val="008E3270"/>
    <w:rsid w:val="008E40FB"/>
    <w:rsid w:val="008E4311"/>
    <w:rsid w:val="008E4DEE"/>
    <w:rsid w:val="008E5CE2"/>
    <w:rsid w:val="008E6C43"/>
    <w:rsid w:val="008E72F2"/>
    <w:rsid w:val="008F02C2"/>
    <w:rsid w:val="008F0382"/>
    <w:rsid w:val="008F0439"/>
    <w:rsid w:val="008F0536"/>
    <w:rsid w:val="008F1C52"/>
    <w:rsid w:val="008F236D"/>
    <w:rsid w:val="008F3386"/>
    <w:rsid w:val="008F43E6"/>
    <w:rsid w:val="008F468C"/>
    <w:rsid w:val="008F4DC3"/>
    <w:rsid w:val="008F4FE1"/>
    <w:rsid w:val="008F5A3A"/>
    <w:rsid w:val="008F5C9C"/>
    <w:rsid w:val="008F5F6E"/>
    <w:rsid w:val="008F6075"/>
    <w:rsid w:val="008F6407"/>
    <w:rsid w:val="008F6664"/>
    <w:rsid w:val="00900280"/>
    <w:rsid w:val="0090154D"/>
    <w:rsid w:val="00901EFB"/>
    <w:rsid w:val="00902A37"/>
    <w:rsid w:val="009035E7"/>
    <w:rsid w:val="00903C8D"/>
    <w:rsid w:val="0090466B"/>
    <w:rsid w:val="00905B2D"/>
    <w:rsid w:val="00905BEF"/>
    <w:rsid w:val="009060BE"/>
    <w:rsid w:val="009063D2"/>
    <w:rsid w:val="00906CB2"/>
    <w:rsid w:val="00907178"/>
    <w:rsid w:val="0091018E"/>
    <w:rsid w:val="00912B95"/>
    <w:rsid w:val="00912BD3"/>
    <w:rsid w:val="009135F2"/>
    <w:rsid w:val="009144C3"/>
    <w:rsid w:val="00915125"/>
    <w:rsid w:val="00915574"/>
    <w:rsid w:val="00916848"/>
    <w:rsid w:val="0091686A"/>
    <w:rsid w:val="00916BB3"/>
    <w:rsid w:val="00916D41"/>
    <w:rsid w:val="009172CA"/>
    <w:rsid w:val="00917DA5"/>
    <w:rsid w:val="0092012F"/>
    <w:rsid w:val="00920A3E"/>
    <w:rsid w:val="00920BFE"/>
    <w:rsid w:val="00921216"/>
    <w:rsid w:val="00921A19"/>
    <w:rsid w:val="00922E77"/>
    <w:rsid w:val="00922FC4"/>
    <w:rsid w:val="009230B8"/>
    <w:rsid w:val="009234D1"/>
    <w:rsid w:val="00923C8D"/>
    <w:rsid w:val="009246EF"/>
    <w:rsid w:val="00924F0D"/>
    <w:rsid w:val="00926550"/>
    <w:rsid w:val="009267D7"/>
    <w:rsid w:val="00927407"/>
    <w:rsid w:val="00927865"/>
    <w:rsid w:val="009279E8"/>
    <w:rsid w:val="0093077C"/>
    <w:rsid w:val="00930A61"/>
    <w:rsid w:val="00930DA8"/>
    <w:rsid w:val="00931860"/>
    <w:rsid w:val="00931C36"/>
    <w:rsid w:val="009325CB"/>
    <w:rsid w:val="00932757"/>
    <w:rsid w:val="0093294A"/>
    <w:rsid w:val="00932D7A"/>
    <w:rsid w:val="0093391F"/>
    <w:rsid w:val="00933C2D"/>
    <w:rsid w:val="00933D65"/>
    <w:rsid w:val="00934A25"/>
    <w:rsid w:val="009355E0"/>
    <w:rsid w:val="00936127"/>
    <w:rsid w:val="0093620A"/>
    <w:rsid w:val="00936341"/>
    <w:rsid w:val="0093685F"/>
    <w:rsid w:val="00937BDE"/>
    <w:rsid w:val="00940331"/>
    <w:rsid w:val="009403A0"/>
    <w:rsid w:val="00940725"/>
    <w:rsid w:val="00940D13"/>
    <w:rsid w:val="00940EDF"/>
    <w:rsid w:val="009417F2"/>
    <w:rsid w:val="00941914"/>
    <w:rsid w:val="00941BC6"/>
    <w:rsid w:val="009420F1"/>
    <w:rsid w:val="0094236B"/>
    <w:rsid w:val="009425DB"/>
    <w:rsid w:val="00942A3E"/>
    <w:rsid w:val="009432E2"/>
    <w:rsid w:val="009436BC"/>
    <w:rsid w:val="00943D69"/>
    <w:rsid w:val="00944A44"/>
    <w:rsid w:val="009458B5"/>
    <w:rsid w:val="00945CB0"/>
    <w:rsid w:val="009462C5"/>
    <w:rsid w:val="009466F8"/>
    <w:rsid w:val="009476D9"/>
    <w:rsid w:val="00950717"/>
    <w:rsid w:val="009509CC"/>
    <w:rsid w:val="009510BE"/>
    <w:rsid w:val="009516A9"/>
    <w:rsid w:val="00951A53"/>
    <w:rsid w:val="009529F5"/>
    <w:rsid w:val="00952D0A"/>
    <w:rsid w:val="0095381C"/>
    <w:rsid w:val="00953C96"/>
    <w:rsid w:val="0095406A"/>
    <w:rsid w:val="00955200"/>
    <w:rsid w:val="009555F2"/>
    <w:rsid w:val="00955A0D"/>
    <w:rsid w:val="00955D06"/>
    <w:rsid w:val="00957838"/>
    <w:rsid w:val="00957889"/>
    <w:rsid w:val="00957E5C"/>
    <w:rsid w:val="009622B1"/>
    <w:rsid w:val="009625AD"/>
    <w:rsid w:val="009637CB"/>
    <w:rsid w:val="00964CFD"/>
    <w:rsid w:val="00964F65"/>
    <w:rsid w:val="00964FC6"/>
    <w:rsid w:val="00966217"/>
    <w:rsid w:val="009662CE"/>
    <w:rsid w:val="00966BDF"/>
    <w:rsid w:val="009673D9"/>
    <w:rsid w:val="009700B3"/>
    <w:rsid w:val="0097024E"/>
    <w:rsid w:val="00970A88"/>
    <w:rsid w:val="00970BD9"/>
    <w:rsid w:val="00970C45"/>
    <w:rsid w:val="00970D71"/>
    <w:rsid w:val="009712B3"/>
    <w:rsid w:val="009730BE"/>
    <w:rsid w:val="00973BC9"/>
    <w:rsid w:val="00974AF1"/>
    <w:rsid w:val="00974EF9"/>
    <w:rsid w:val="00974FD3"/>
    <w:rsid w:val="0097517E"/>
    <w:rsid w:val="00976097"/>
    <w:rsid w:val="009761C9"/>
    <w:rsid w:val="009771B0"/>
    <w:rsid w:val="00977A65"/>
    <w:rsid w:val="00977A78"/>
    <w:rsid w:val="00980FAA"/>
    <w:rsid w:val="009813E6"/>
    <w:rsid w:val="0098140C"/>
    <w:rsid w:val="00981E1C"/>
    <w:rsid w:val="00981F70"/>
    <w:rsid w:val="00982144"/>
    <w:rsid w:val="00982BC4"/>
    <w:rsid w:val="009834A8"/>
    <w:rsid w:val="00984C8A"/>
    <w:rsid w:val="00984E11"/>
    <w:rsid w:val="0098751C"/>
    <w:rsid w:val="009875F0"/>
    <w:rsid w:val="00987B5C"/>
    <w:rsid w:val="009904DA"/>
    <w:rsid w:val="00990A77"/>
    <w:rsid w:val="00991640"/>
    <w:rsid w:val="00991A3C"/>
    <w:rsid w:val="00992668"/>
    <w:rsid w:val="0099338C"/>
    <w:rsid w:val="00993FC0"/>
    <w:rsid w:val="009952BF"/>
    <w:rsid w:val="0099557A"/>
    <w:rsid w:val="00997754"/>
    <w:rsid w:val="009977C1"/>
    <w:rsid w:val="00997B10"/>
    <w:rsid w:val="00997FB1"/>
    <w:rsid w:val="009A0496"/>
    <w:rsid w:val="009A0807"/>
    <w:rsid w:val="009A126F"/>
    <w:rsid w:val="009A1429"/>
    <w:rsid w:val="009A1674"/>
    <w:rsid w:val="009A2924"/>
    <w:rsid w:val="009A3047"/>
    <w:rsid w:val="009A32A1"/>
    <w:rsid w:val="009A3EDD"/>
    <w:rsid w:val="009A57B9"/>
    <w:rsid w:val="009A5975"/>
    <w:rsid w:val="009A6407"/>
    <w:rsid w:val="009A6A74"/>
    <w:rsid w:val="009A6B48"/>
    <w:rsid w:val="009A7D79"/>
    <w:rsid w:val="009A7E52"/>
    <w:rsid w:val="009B1643"/>
    <w:rsid w:val="009B175B"/>
    <w:rsid w:val="009B29A6"/>
    <w:rsid w:val="009B3F8F"/>
    <w:rsid w:val="009B43C5"/>
    <w:rsid w:val="009B5339"/>
    <w:rsid w:val="009B5C1C"/>
    <w:rsid w:val="009B6875"/>
    <w:rsid w:val="009B6923"/>
    <w:rsid w:val="009B79EE"/>
    <w:rsid w:val="009B7B37"/>
    <w:rsid w:val="009B7D2C"/>
    <w:rsid w:val="009C0108"/>
    <w:rsid w:val="009C1081"/>
    <w:rsid w:val="009C1475"/>
    <w:rsid w:val="009C178C"/>
    <w:rsid w:val="009C1E5A"/>
    <w:rsid w:val="009C23E0"/>
    <w:rsid w:val="009C2B0C"/>
    <w:rsid w:val="009C2BB4"/>
    <w:rsid w:val="009C39E1"/>
    <w:rsid w:val="009C4EE8"/>
    <w:rsid w:val="009C5006"/>
    <w:rsid w:val="009C52EF"/>
    <w:rsid w:val="009C551A"/>
    <w:rsid w:val="009C554B"/>
    <w:rsid w:val="009C5844"/>
    <w:rsid w:val="009C6497"/>
    <w:rsid w:val="009C6934"/>
    <w:rsid w:val="009C6BC6"/>
    <w:rsid w:val="009C6E34"/>
    <w:rsid w:val="009C7BC7"/>
    <w:rsid w:val="009D0F6C"/>
    <w:rsid w:val="009D12E7"/>
    <w:rsid w:val="009D1FEA"/>
    <w:rsid w:val="009D20D6"/>
    <w:rsid w:val="009D2CEF"/>
    <w:rsid w:val="009D43E4"/>
    <w:rsid w:val="009D4A4E"/>
    <w:rsid w:val="009D4AFD"/>
    <w:rsid w:val="009D5ADA"/>
    <w:rsid w:val="009D679E"/>
    <w:rsid w:val="009D694C"/>
    <w:rsid w:val="009D6B15"/>
    <w:rsid w:val="009D7237"/>
    <w:rsid w:val="009D76AF"/>
    <w:rsid w:val="009D772F"/>
    <w:rsid w:val="009E1642"/>
    <w:rsid w:val="009E1650"/>
    <w:rsid w:val="009E27E4"/>
    <w:rsid w:val="009E2F9F"/>
    <w:rsid w:val="009E3C2D"/>
    <w:rsid w:val="009E4107"/>
    <w:rsid w:val="009E411E"/>
    <w:rsid w:val="009E4905"/>
    <w:rsid w:val="009E4E6A"/>
    <w:rsid w:val="009E5C1F"/>
    <w:rsid w:val="009E72A7"/>
    <w:rsid w:val="009F1086"/>
    <w:rsid w:val="009F2CDF"/>
    <w:rsid w:val="009F3150"/>
    <w:rsid w:val="009F3F98"/>
    <w:rsid w:val="009F4358"/>
    <w:rsid w:val="009F4A0B"/>
    <w:rsid w:val="009F7425"/>
    <w:rsid w:val="009F7588"/>
    <w:rsid w:val="00A0016D"/>
    <w:rsid w:val="00A01A26"/>
    <w:rsid w:val="00A02D6E"/>
    <w:rsid w:val="00A030B2"/>
    <w:rsid w:val="00A03DD2"/>
    <w:rsid w:val="00A04183"/>
    <w:rsid w:val="00A0445C"/>
    <w:rsid w:val="00A0470B"/>
    <w:rsid w:val="00A05643"/>
    <w:rsid w:val="00A066EB"/>
    <w:rsid w:val="00A076FC"/>
    <w:rsid w:val="00A079F3"/>
    <w:rsid w:val="00A07C90"/>
    <w:rsid w:val="00A117EC"/>
    <w:rsid w:val="00A119A0"/>
    <w:rsid w:val="00A11EBC"/>
    <w:rsid w:val="00A12B34"/>
    <w:rsid w:val="00A140F5"/>
    <w:rsid w:val="00A140FF"/>
    <w:rsid w:val="00A142A0"/>
    <w:rsid w:val="00A147A0"/>
    <w:rsid w:val="00A15541"/>
    <w:rsid w:val="00A15D7E"/>
    <w:rsid w:val="00A15DB2"/>
    <w:rsid w:val="00A15E86"/>
    <w:rsid w:val="00A16285"/>
    <w:rsid w:val="00A16C21"/>
    <w:rsid w:val="00A17968"/>
    <w:rsid w:val="00A17B05"/>
    <w:rsid w:val="00A17DA7"/>
    <w:rsid w:val="00A17E34"/>
    <w:rsid w:val="00A206B7"/>
    <w:rsid w:val="00A207D1"/>
    <w:rsid w:val="00A208B3"/>
    <w:rsid w:val="00A220D6"/>
    <w:rsid w:val="00A22D2F"/>
    <w:rsid w:val="00A23597"/>
    <w:rsid w:val="00A2401C"/>
    <w:rsid w:val="00A24052"/>
    <w:rsid w:val="00A24BAA"/>
    <w:rsid w:val="00A25C78"/>
    <w:rsid w:val="00A25DC4"/>
    <w:rsid w:val="00A269C2"/>
    <w:rsid w:val="00A272C8"/>
    <w:rsid w:val="00A278E1"/>
    <w:rsid w:val="00A30A68"/>
    <w:rsid w:val="00A30BA3"/>
    <w:rsid w:val="00A30CBC"/>
    <w:rsid w:val="00A315E1"/>
    <w:rsid w:val="00A3227E"/>
    <w:rsid w:val="00A32545"/>
    <w:rsid w:val="00A33693"/>
    <w:rsid w:val="00A33AFB"/>
    <w:rsid w:val="00A36576"/>
    <w:rsid w:val="00A36C44"/>
    <w:rsid w:val="00A37CF9"/>
    <w:rsid w:val="00A37F81"/>
    <w:rsid w:val="00A414EA"/>
    <w:rsid w:val="00A419DD"/>
    <w:rsid w:val="00A41ACF"/>
    <w:rsid w:val="00A41D55"/>
    <w:rsid w:val="00A43BB8"/>
    <w:rsid w:val="00A443BC"/>
    <w:rsid w:val="00A44DE9"/>
    <w:rsid w:val="00A45733"/>
    <w:rsid w:val="00A457C8"/>
    <w:rsid w:val="00A4627C"/>
    <w:rsid w:val="00A46822"/>
    <w:rsid w:val="00A50E2A"/>
    <w:rsid w:val="00A511F8"/>
    <w:rsid w:val="00A51F3F"/>
    <w:rsid w:val="00A52CBE"/>
    <w:rsid w:val="00A533AC"/>
    <w:rsid w:val="00A53625"/>
    <w:rsid w:val="00A55509"/>
    <w:rsid w:val="00A57624"/>
    <w:rsid w:val="00A57DE4"/>
    <w:rsid w:val="00A6014B"/>
    <w:rsid w:val="00A605B8"/>
    <w:rsid w:val="00A60815"/>
    <w:rsid w:val="00A616FE"/>
    <w:rsid w:val="00A61B1C"/>
    <w:rsid w:val="00A61F7C"/>
    <w:rsid w:val="00A6245C"/>
    <w:rsid w:val="00A625EF"/>
    <w:rsid w:val="00A64070"/>
    <w:rsid w:val="00A65508"/>
    <w:rsid w:val="00A656F0"/>
    <w:rsid w:val="00A66012"/>
    <w:rsid w:val="00A664EA"/>
    <w:rsid w:val="00A66547"/>
    <w:rsid w:val="00A66778"/>
    <w:rsid w:val="00A66F02"/>
    <w:rsid w:val="00A67653"/>
    <w:rsid w:val="00A71330"/>
    <w:rsid w:val="00A71908"/>
    <w:rsid w:val="00A725A2"/>
    <w:rsid w:val="00A72A3C"/>
    <w:rsid w:val="00A73674"/>
    <w:rsid w:val="00A737EB"/>
    <w:rsid w:val="00A73C88"/>
    <w:rsid w:val="00A75EC3"/>
    <w:rsid w:val="00A762C5"/>
    <w:rsid w:val="00A77324"/>
    <w:rsid w:val="00A77862"/>
    <w:rsid w:val="00A77BAA"/>
    <w:rsid w:val="00A8059C"/>
    <w:rsid w:val="00A8142C"/>
    <w:rsid w:val="00A81C64"/>
    <w:rsid w:val="00A81E82"/>
    <w:rsid w:val="00A82F87"/>
    <w:rsid w:val="00A83722"/>
    <w:rsid w:val="00A84779"/>
    <w:rsid w:val="00A868F7"/>
    <w:rsid w:val="00A86B4F"/>
    <w:rsid w:val="00A86CAE"/>
    <w:rsid w:val="00A87B6A"/>
    <w:rsid w:val="00A87FBF"/>
    <w:rsid w:val="00A90108"/>
    <w:rsid w:val="00A91E04"/>
    <w:rsid w:val="00A91FC6"/>
    <w:rsid w:val="00A92401"/>
    <w:rsid w:val="00A93362"/>
    <w:rsid w:val="00A93F75"/>
    <w:rsid w:val="00A942A9"/>
    <w:rsid w:val="00A94470"/>
    <w:rsid w:val="00A9549C"/>
    <w:rsid w:val="00A95F31"/>
    <w:rsid w:val="00A96399"/>
    <w:rsid w:val="00A96A5C"/>
    <w:rsid w:val="00A97146"/>
    <w:rsid w:val="00A973E3"/>
    <w:rsid w:val="00AA04F1"/>
    <w:rsid w:val="00AA0A66"/>
    <w:rsid w:val="00AA0D24"/>
    <w:rsid w:val="00AA1037"/>
    <w:rsid w:val="00AA14DF"/>
    <w:rsid w:val="00AA1A90"/>
    <w:rsid w:val="00AA24AB"/>
    <w:rsid w:val="00AA2FDB"/>
    <w:rsid w:val="00AA3FF9"/>
    <w:rsid w:val="00AA4808"/>
    <w:rsid w:val="00AA4869"/>
    <w:rsid w:val="00AA48AF"/>
    <w:rsid w:val="00AA5233"/>
    <w:rsid w:val="00AA5629"/>
    <w:rsid w:val="00AA5D05"/>
    <w:rsid w:val="00AA6E2E"/>
    <w:rsid w:val="00AA74F1"/>
    <w:rsid w:val="00AA7768"/>
    <w:rsid w:val="00AB0A1C"/>
    <w:rsid w:val="00AB17DE"/>
    <w:rsid w:val="00AB1B69"/>
    <w:rsid w:val="00AB2A28"/>
    <w:rsid w:val="00AB31AC"/>
    <w:rsid w:val="00AB3C23"/>
    <w:rsid w:val="00AB3EE5"/>
    <w:rsid w:val="00AB46AD"/>
    <w:rsid w:val="00AB4E10"/>
    <w:rsid w:val="00AB59B2"/>
    <w:rsid w:val="00AB5C0F"/>
    <w:rsid w:val="00AB7B56"/>
    <w:rsid w:val="00AB7D82"/>
    <w:rsid w:val="00AC0705"/>
    <w:rsid w:val="00AC0A22"/>
    <w:rsid w:val="00AC168E"/>
    <w:rsid w:val="00AC2030"/>
    <w:rsid w:val="00AC229F"/>
    <w:rsid w:val="00AC2A42"/>
    <w:rsid w:val="00AC373B"/>
    <w:rsid w:val="00AC38EC"/>
    <w:rsid w:val="00AC3BF4"/>
    <w:rsid w:val="00AC3FB9"/>
    <w:rsid w:val="00AC5139"/>
    <w:rsid w:val="00AC5D25"/>
    <w:rsid w:val="00AC618B"/>
    <w:rsid w:val="00AC6676"/>
    <w:rsid w:val="00AD17BA"/>
    <w:rsid w:val="00AD1E37"/>
    <w:rsid w:val="00AD252D"/>
    <w:rsid w:val="00AD2E5A"/>
    <w:rsid w:val="00AD2F0D"/>
    <w:rsid w:val="00AD2F77"/>
    <w:rsid w:val="00AD386A"/>
    <w:rsid w:val="00AD40FF"/>
    <w:rsid w:val="00AD45D4"/>
    <w:rsid w:val="00AD4AAA"/>
    <w:rsid w:val="00AD539A"/>
    <w:rsid w:val="00AD5AA2"/>
    <w:rsid w:val="00AD5B8D"/>
    <w:rsid w:val="00AD63F5"/>
    <w:rsid w:val="00AD6D51"/>
    <w:rsid w:val="00AD6F87"/>
    <w:rsid w:val="00AD75E9"/>
    <w:rsid w:val="00AD771D"/>
    <w:rsid w:val="00AE0DCC"/>
    <w:rsid w:val="00AE2017"/>
    <w:rsid w:val="00AE2351"/>
    <w:rsid w:val="00AE23DE"/>
    <w:rsid w:val="00AE255E"/>
    <w:rsid w:val="00AE267A"/>
    <w:rsid w:val="00AE2950"/>
    <w:rsid w:val="00AE34D5"/>
    <w:rsid w:val="00AE39BF"/>
    <w:rsid w:val="00AE3DFE"/>
    <w:rsid w:val="00AE43D5"/>
    <w:rsid w:val="00AE4BBE"/>
    <w:rsid w:val="00AE531D"/>
    <w:rsid w:val="00AE6458"/>
    <w:rsid w:val="00AF0852"/>
    <w:rsid w:val="00AF1552"/>
    <w:rsid w:val="00AF1576"/>
    <w:rsid w:val="00AF1635"/>
    <w:rsid w:val="00AF1827"/>
    <w:rsid w:val="00AF1C94"/>
    <w:rsid w:val="00AF2A41"/>
    <w:rsid w:val="00AF31B3"/>
    <w:rsid w:val="00AF327B"/>
    <w:rsid w:val="00AF411A"/>
    <w:rsid w:val="00AF519E"/>
    <w:rsid w:val="00AF6507"/>
    <w:rsid w:val="00AF6802"/>
    <w:rsid w:val="00AF693E"/>
    <w:rsid w:val="00AF702B"/>
    <w:rsid w:val="00AF706B"/>
    <w:rsid w:val="00B00484"/>
    <w:rsid w:val="00B00D85"/>
    <w:rsid w:val="00B02250"/>
    <w:rsid w:val="00B0358A"/>
    <w:rsid w:val="00B04FCD"/>
    <w:rsid w:val="00B052E9"/>
    <w:rsid w:val="00B0538B"/>
    <w:rsid w:val="00B05774"/>
    <w:rsid w:val="00B07D70"/>
    <w:rsid w:val="00B1000D"/>
    <w:rsid w:val="00B10865"/>
    <w:rsid w:val="00B109E0"/>
    <w:rsid w:val="00B1188A"/>
    <w:rsid w:val="00B12335"/>
    <w:rsid w:val="00B12B6C"/>
    <w:rsid w:val="00B12DC9"/>
    <w:rsid w:val="00B13258"/>
    <w:rsid w:val="00B13822"/>
    <w:rsid w:val="00B14407"/>
    <w:rsid w:val="00B1491A"/>
    <w:rsid w:val="00B14BDF"/>
    <w:rsid w:val="00B14EDC"/>
    <w:rsid w:val="00B158AB"/>
    <w:rsid w:val="00B15C43"/>
    <w:rsid w:val="00B15DED"/>
    <w:rsid w:val="00B16A1C"/>
    <w:rsid w:val="00B16B65"/>
    <w:rsid w:val="00B16F90"/>
    <w:rsid w:val="00B16FAD"/>
    <w:rsid w:val="00B17C1F"/>
    <w:rsid w:val="00B17C94"/>
    <w:rsid w:val="00B20C66"/>
    <w:rsid w:val="00B23581"/>
    <w:rsid w:val="00B24852"/>
    <w:rsid w:val="00B249AB"/>
    <w:rsid w:val="00B25012"/>
    <w:rsid w:val="00B25057"/>
    <w:rsid w:val="00B2540D"/>
    <w:rsid w:val="00B25A30"/>
    <w:rsid w:val="00B26388"/>
    <w:rsid w:val="00B26618"/>
    <w:rsid w:val="00B2675C"/>
    <w:rsid w:val="00B2682E"/>
    <w:rsid w:val="00B26C5D"/>
    <w:rsid w:val="00B26D67"/>
    <w:rsid w:val="00B27C20"/>
    <w:rsid w:val="00B30603"/>
    <w:rsid w:val="00B30D4B"/>
    <w:rsid w:val="00B30F21"/>
    <w:rsid w:val="00B30F2B"/>
    <w:rsid w:val="00B31EE0"/>
    <w:rsid w:val="00B31FFA"/>
    <w:rsid w:val="00B320E6"/>
    <w:rsid w:val="00B321C2"/>
    <w:rsid w:val="00B34F7E"/>
    <w:rsid w:val="00B35666"/>
    <w:rsid w:val="00B35C7F"/>
    <w:rsid w:val="00B363D6"/>
    <w:rsid w:val="00B36581"/>
    <w:rsid w:val="00B36B81"/>
    <w:rsid w:val="00B36C81"/>
    <w:rsid w:val="00B37588"/>
    <w:rsid w:val="00B37CD7"/>
    <w:rsid w:val="00B4219B"/>
    <w:rsid w:val="00B43BEE"/>
    <w:rsid w:val="00B4463E"/>
    <w:rsid w:val="00B44856"/>
    <w:rsid w:val="00B459E5"/>
    <w:rsid w:val="00B46330"/>
    <w:rsid w:val="00B47ADC"/>
    <w:rsid w:val="00B540BB"/>
    <w:rsid w:val="00B54344"/>
    <w:rsid w:val="00B54374"/>
    <w:rsid w:val="00B55327"/>
    <w:rsid w:val="00B5545C"/>
    <w:rsid w:val="00B604FB"/>
    <w:rsid w:val="00B60EFB"/>
    <w:rsid w:val="00B613C3"/>
    <w:rsid w:val="00B61FEC"/>
    <w:rsid w:val="00B62E5F"/>
    <w:rsid w:val="00B63393"/>
    <w:rsid w:val="00B63C91"/>
    <w:rsid w:val="00B642D6"/>
    <w:rsid w:val="00B648B1"/>
    <w:rsid w:val="00B64B03"/>
    <w:rsid w:val="00B65CB2"/>
    <w:rsid w:val="00B66122"/>
    <w:rsid w:val="00B661CD"/>
    <w:rsid w:val="00B665CD"/>
    <w:rsid w:val="00B675B6"/>
    <w:rsid w:val="00B67D94"/>
    <w:rsid w:val="00B70629"/>
    <w:rsid w:val="00B70698"/>
    <w:rsid w:val="00B712B2"/>
    <w:rsid w:val="00B71470"/>
    <w:rsid w:val="00B719B4"/>
    <w:rsid w:val="00B71D5C"/>
    <w:rsid w:val="00B72662"/>
    <w:rsid w:val="00B73734"/>
    <w:rsid w:val="00B73B18"/>
    <w:rsid w:val="00B746B8"/>
    <w:rsid w:val="00B74D7C"/>
    <w:rsid w:val="00B74F47"/>
    <w:rsid w:val="00B758F4"/>
    <w:rsid w:val="00B77503"/>
    <w:rsid w:val="00B778DA"/>
    <w:rsid w:val="00B77F3D"/>
    <w:rsid w:val="00B80AA6"/>
    <w:rsid w:val="00B82B47"/>
    <w:rsid w:val="00B82DE7"/>
    <w:rsid w:val="00B84528"/>
    <w:rsid w:val="00B8493E"/>
    <w:rsid w:val="00B866C3"/>
    <w:rsid w:val="00B875BD"/>
    <w:rsid w:val="00B90285"/>
    <w:rsid w:val="00B90554"/>
    <w:rsid w:val="00B929BA"/>
    <w:rsid w:val="00B931B7"/>
    <w:rsid w:val="00B9358A"/>
    <w:rsid w:val="00B937D1"/>
    <w:rsid w:val="00B943B5"/>
    <w:rsid w:val="00B9486D"/>
    <w:rsid w:val="00B94B44"/>
    <w:rsid w:val="00B94E3E"/>
    <w:rsid w:val="00B95B18"/>
    <w:rsid w:val="00B9647A"/>
    <w:rsid w:val="00B96777"/>
    <w:rsid w:val="00B968E5"/>
    <w:rsid w:val="00B96F86"/>
    <w:rsid w:val="00B9700E"/>
    <w:rsid w:val="00B9774A"/>
    <w:rsid w:val="00B97D0C"/>
    <w:rsid w:val="00BA05D3"/>
    <w:rsid w:val="00BA0812"/>
    <w:rsid w:val="00BA0B78"/>
    <w:rsid w:val="00BA109E"/>
    <w:rsid w:val="00BA1604"/>
    <w:rsid w:val="00BA1859"/>
    <w:rsid w:val="00BA2038"/>
    <w:rsid w:val="00BA280A"/>
    <w:rsid w:val="00BA35EF"/>
    <w:rsid w:val="00BA36D7"/>
    <w:rsid w:val="00BA3B10"/>
    <w:rsid w:val="00BA3D41"/>
    <w:rsid w:val="00BA4196"/>
    <w:rsid w:val="00BA47BB"/>
    <w:rsid w:val="00BA5060"/>
    <w:rsid w:val="00BA62A0"/>
    <w:rsid w:val="00BA6DBA"/>
    <w:rsid w:val="00BA75E4"/>
    <w:rsid w:val="00BA7EF5"/>
    <w:rsid w:val="00BB03E6"/>
    <w:rsid w:val="00BB1DE9"/>
    <w:rsid w:val="00BB2CF5"/>
    <w:rsid w:val="00BB2DB8"/>
    <w:rsid w:val="00BB3D5A"/>
    <w:rsid w:val="00BB3DFD"/>
    <w:rsid w:val="00BB4372"/>
    <w:rsid w:val="00BB49C1"/>
    <w:rsid w:val="00BB6167"/>
    <w:rsid w:val="00BB7253"/>
    <w:rsid w:val="00BC1511"/>
    <w:rsid w:val="00BC17E8"/>
    <w:rsid w:val="00BC18AD"/>
    <w:rsid w:val="00BC1AA0"/>
    <w:rsid w:val="00BC1D27"/>
    <w:rsid w:val="00BC28C3"/>
    <w:rsid w:val="00BC2DAD"/>
    <w:rsid w:val="00BC3A76"/>
    <w:rsid w:val="00BC4A13"/>
    <w:rsid w:val="00BC52FE"/>
    <w:rsid w:val="00BC6080"/>
    <w:rsid w:val="00BC73DE"/>
    <w:rsid w:val="00BC74E0"/>
    <w:rsid w:val="00BC765E"/>
    <w:rsid w:val="00BC7DEB"/>
    <w:rsid w:val="00BD1142"/>
    <w:rsid w:val="00BD36E0"/>
    <w:rsid w:val="00BD3899"/>
    <w:rsid w:val="00BD3F2E"/>
    <w:rsid w:val="00BD4A6A"/>
    <w:rsid w:val="00BD6412"/>
    <w:rsid w:val="00BD77FD"/>
    <w:rsid w:val="00BD7A75"/>
    <w:rsid w:val="00BE0FB0"/>
    <w:rsid w:val="00BE11FC"/>
    <w:rsid w:val="00BE2326"/>
    <w:rsid w:val="00BE3022"/>
    <w:rsid w:val="00BE36DD"/>
    <w:rsid w:val="00BE4066"/>
    <w:rsid w:val="00BE4591"/>
    <w:rsid w:val="00BE4C99"/>
    <w:rsid w:val="00BE4DE5"/>
    <w:rsid w:val="00BE4F53"/>
    <w:rsid w:val="00BE57B4"/>
    <w:rsid w:val="00BE5C2D"/>
    <w:rsid w:val="00BE6AB7"/>
    <w:rsid w:val="00BE6F83"/>
    <w:rsid w:val="00BE711F"/>
    <w:rsid w:val="00BE755E"/>
    <w:rsid w:val="00BE7996"/>
    <w:rsid w:val="00BF172A"/>
    <w:rsid w:val="00BF18DD"/>
    <w:rsid w:val="00BF2942"/>
    <w:rsid w:val="00BF297A"/>
    <w:rsid w:val="00BF2F2C"/>
    <w:rsid w:val="00BF32AF"/>
    <w:rsid w:val="00BF43B5"/>
    <w:rsid w:val="00BF5E08"/>
    <w:rsid w:val="00BF6510"/>
    <w:rsid w:val="00BF67FB"/>
    <w:rsid w:val="00BF6AF0"/>
    <w:rsid w:val="00BF6CDA"/>
    <w:rsid w:val="00BF7882"/>
    <w:rsid w:val="00BF7DBE"/>
    <w:rsid w:val="00C008B3"/>
    <w:rsid w:val="00C011B2"/>
    <w:rsid w:val="00C01C27"/>
    <w:rsid w:val="00C0213D"/>
    <w:rsid w:val="00C0263C"/>
    <w:rsid w:val="00C02C55"/>
    <w:rsid w:val="00C0306B"/>
    <w:rsid w:val="00C0371A"/>
    <w:rsid w:val="00C04554"/>
    <w:rsid w:val="00C05441"/>
    <w:rsid w:val="00C054DF"/>
    <w:rsid w:val="00C058B7"/>
    <w:rsid w:val="00C05AA6"/>
    <w:rsid w:val="00C05C85"/>
    <w:rsid w:val="00C060DB"/>
    <w:rsid w:val="00C065B8"/>
    <w:rsid w:val="00C068EF"/>
    <w:rsid w:val="00C06C8F"/>
    <w:rsid w:val="00C1005D"/>
    <w:rsid w:val="00C10B24"/>
    <w:rsid w:val="00C116A8"/>
    <w:rsid w:val="00C123A5"/>
    <w:rsid w:val="00C14339"/>
    <w:rsid w:val="00C14441"/>
    <w:rsid w:val="00C151E0"/>
    <w:rsid w:val="00C15BBB"/>
    <w:rsid w:val="00C162EE"/>
    <w:rsid w:val="00C1711B"/>
    <w:rsid w:val="00C203EF"/>
    <w:rsid w:val="00C20611"/>
    <w:rsid w:val="00C21135"/>
    <w:rsid w:val="00C212D1"/>
    <w:rsid w:val="00C2166E"/>
    <w:rsid w:val="00C22D36"/>
    <w:rsid w:val="00C22ED8"/>
    <w:rsid w:val="00C22F77"/>
    <w:rsid w:val="00C23D59"/>
    <w:rsid w:val="00C24068"/>
    <w:rsid w:val="00C24285"/>
    <w:rsid w:val="00C2441F"/>
    <w:rsid w:val="00C25178"/>
    <w:rsid w:val="00C2518C"/>
    <w:rsid w:val="00C251EA"/>
    <w:rsid w:val="00C25BE3"/>
    <w:rsid w:val="00C2673F"/>
    <w:rsid w:val="00C26902"/>
    <w:rsid w:val="00C26CEE"/>
    <w:rsid w:val="00C277C0"/>
    <w:rsid w:val="00C27F9F"/>
    <w:rsid w:val="00C3137D"/>
    <w:rsid w:val="00C320AB"/>
    <w:rsid w:val="00C32163"/>
    <w:rsid w:val="00C335F2"/>
    <w:rsid w:val="00C36830"/>
    <w:rsid w:val="00C37EED"/>
    <w:rsid w:val="00C4008B"/>
    <w:rsid w:val="00C4023D"/>
    <w:rsid w:val="00C40782"/>
    <w:rsid w:val="00C40A92"/>
    <w:rsid w:val="00C41E96"/>
    <w:rsid w:val="00C41F62"/>
    <w:rsid w:val="00C4234D"/>
    <w:rsid w:val="00C42660"/>
    <w:rsid w:val="00C42C6A"/>
    <w:rsid w:val="00C4318A"/>
    <w:rsid w:val="00C43477"/>
    <w:rsid w:val="00C43611"/>
    <w:rsid w:val="00C43A2B"/>
    <w:rsid w:val="00C43F11"/>
    <w:rsid w:val="00C45355"/>
    <w:rsid w:val="00C4537C"/>
    <w:rsid w:val="00C461C2"/>
    <w:rsid w:val="00C474EB"/>
    <w:rsid w:val="00C4783E"/>
    <w:rsid w:val="00C47BA9"/>
    <w:rsid w:val="00C47DD1"/>
    <w:rsid w:val="00C47E1D"/>
    <w:rsid w:val="00C47E46"/>
    <w:rsid w:val="00C500D7"/>
    <w:rsid w:val="00C502FE"/>
    <w:rsid w:val="00C5039B"/>
    <w:rsid w:val="00C503E8"/>
    <w:rsid w:val="00C50ADF"/>
    <w:rsid w:val="00C51664"/>
    <w:rsid w:val="00C528B8"/>
    <w:rsid w:val="00C530FE"/>
    <w:rsid w:val="00C533F1"/>
    <w:rsid w:val="00C53793"/>
    <w:rsid w:val="00C53873"/>
    <w:rsid w:val="00C54875"/>
    <w:rsid w:val="00C55CCF"/>
    <w:rsid w:val="00C55E35"/>
    <w:rsid w:val="00C55F85"/>
    <w:rsid w:val="00C570E0"/>
    <w:rsid w:val="00C5713A"/>
    <w:rsid w:val="00C57CE2"/>
    <w:rsid w:val="00C603C6"/>
    <w:rsid w:val="00C60D6A"/>
    <w:rsid w:val="00C60E53"/>
    <w:rsid w:val="00C61DF1"/>
    <w:rsid w:val="00C62BC9"/>
    <w:rsid w:val="00C63381"/>
    <w:rsid w:val="00C63559"/>
    <w:rsid w:val="00C635C0"/>
    <w:rsid w:val="00C6471C"/>
    <w:rsid w:val="00C649C0"/>
    <w:rsid w:val="00C666FB"/>
    <w:rsid w:val="00C70046"/>
    <w:rsid w:val="00C7207A"/>
    <w:rsid w:val="00C721C8"/>
    <w:rsid w:val="00C721D7"/>
    <w:rsid w:val="00C738D7"/>
    <w:rsid w:val="00C73ACA"/>
    <w:rsid w:val="00C73CA7"/>
    <w:rsid w:val="00C7546D"/>
    <w:rsid w:val="00C760C5"/>
    <w:rsid w:val="00C76A70"/>
    <w:rsid w:val="00C77274"/>
    <w:rsid w:val="00C77A04"/>
    <w:rsid w:val="00C800AE"/>
    <w:rsid w:val="00C819F1"/>
    <w:rsid w:val="00C8298E"/>
    <w:rsid w:val="00C82A0A"/>
    <w:rsid w:val="00C82E2F"/>
    <w:rsid w:val="00C82E84"/>
    <w:rsid w:val="00C830C2"/>
    <w:rsid w:val="00C8349A"/>
    <w:rsid w:val="00C83AA2"/>
    <w:rsid w:val="00C83D43"/>
    <w:rsid w:val="00C84210"/>
    <w:rsid w:val="00C84924"/>
    <w:rsid w:val="00C84BC9"/>
    <w:rsid w:val="00C84D13"/>
    <w:rsid w:val="00C85568"/>
    <w:rsid w:val="00C85CC7"/>
    <w:rsid w:val="00C86746"/>
    <w:rsid w:val="00C907E0"/>
    <w:rsid w:val="00C90C89"/>
    <w:rsid w:val="00C90DC5"/>
    <w:rsid w:val="00C90DD6"/>
    <w:rsid w:val="00C913F3"/>
    <w:rsid w:val="00C91481"/>
    <w:rsid w:val="00C91B31"/>
    <w:rsid w:val="00C92B02"/>
    <w:rsid w:val="00C956DF"/>
    <w:rsid w:val="00C97B5F"/>
    <w:rsid w:val="00C97F7D"/>
    <w:rsid w:val="00CA06EE"/>
    <w:rsid w:val="00CA0E3F"/>
    <w:rsid w:val="00CA115F"/>
    <w:rsid w:val="00CA23C7"/>
    <w:rsid w:val="00CA264C"/>
    <w:rsid w:val="00CA2A47"/>
    <w:rsid w:val="00CA405F"/>
    <w:rsid w:val="00CA51C4"/>
    <w:rsid w:val="00CA5254"/>
    <w:rsid w:val="00CA52DD"/>
    <w:rsid w:val="00CA699A"/>
    <w:rsid w:val="00CA70EB"/>
    <w:rsid w:val="00CA7306"/>
    <w:rsid w:val="00CA7923"/>
    <w:rsid w:val="00CB051B"/>
    <w:rsid w:val="00CB077B"/>
    <w:rsid w:val="00CB0AD2"/>
    <w:rsid w:val="00CB2060"/>
    <w:rsid w:val="00CB286E"/>
    <w:rsid w:val="00CB3572"/>
    <w:rsid w:val="00CB3C06"/>
    <w:rsid w:val="00CB3F3B"/>
    <w:rsid w:val="00CB441D"/>
    <w:rsid w:val="00CB4525"/>
    <w:rsid w:val="00CB640E"/>
    <w:rsid w:val="00CB6584"/>
    <w:rsid w:val="00CB7BA0"/>
    <w:rsid w:val="00CB7C32"/>
    <w:rsid w:val="00CB7D1E"/>
    <w:rsid w:val="00CB7DE9"/>
    <w:rsid w:val="00CC09A2"/>
    <w:rsid w:val="00CC0DC7"/>
    <w:rsid w:val="00CC2B6D"/>
    <w:rsid w:val="00CC2FAF"/>
    <w:rsid w:val="00CC362C"/>
    <w:rsid w:val="00CC3B98"/>
    <w:rsid w:val="00CC3E1B"/>
    <w:rsid w:val="00CC516B"/>
    <w:rsid w:val="00CC60B8"/>
    <w:rsid w:val="00CC63F7"/>
    <w:rsid w:val="00CC6A5B"/>
    <w:rsid w:val="00CC6DB3"/>
    <w:rsid w:val="00CD0326"/>
    <w:rsid w:val="00CD425D"/>
    <w:rsid w:val="00CD4263"/>
    <w:rsid w:val="00CD55CD"/>
    <w:rsid w:val="00CD5941"/>
    <w:rsid w:val="00CD5CEB"/>
    <w:rsid w:val="00CD64B2"/>
    <w:rsid w:val="00CD6847"/>
    <w:rsid w:val="00CD7F5A"/>
    <w:rsid w:val="00CE0156"/>
    <w:rsid w:val="00CE07B1"/>
    <w:rsid w:val="00CE1429"/>
    <w:rsid w:val="00CE16CE"/>
    <w:rsid w:val="00CE28BC"/>
    <w:rsid w:val="00CE364B"/>
    <w:rsid w:val="00CE4142"/>
    <w:rsid w:val="00CE4676"/>
    <w:rsid w:val="00CE48BF"/>
    <w:rsid w:val="00CE4E5E"/>
    <w:rsid w:val="00CE4F1A"/>
    <w:rsid w:val="00CE526B"/>
    <w:rsid w:val="00CE52C8"/>
    <w:rsid w:val="00CE5F80"/>
    <w:rsid w:val="00CE5FDE"/>
    <w:rsid w:val="00CE6AF0"/>
    <w:rsid w:val="00CE6D1E"/>
    <w:rsid w:val="00CE788C"/>
    <w:rsid w:val="00CF016E"/>
    <w:rsid w:val="00CF0670"/>
    <w:rsid w:val="00CF1693"/>
    <w:rsid w:val="00CF1E45"/>
    <w:rsid w:val="00CF2084"/>
    <w:rsid w:val="00CF2C37"/>
    <w:rsid w:val="00CF3705"/>
    <w:rsid w:val="00CF3E20"/>
    <w:rsid w:val="00CF4509"/>
    <w:rsid w:val="00CF597D"/>
    <w:rsid w:val="00CF6F2A"/>
    <w:rsid w:val="00CF7754"/>
    <w:rsid w:val="00D010BF"/>
    <w:rsid w:val="00D01346"/>
    <w:rsid w:val="00D01532"/>
    <w:rsid w:val="00D0153B"/>
    <w:rsid w:val="00D01C6B"/>
    <w:rsid w:val="00D01E34"/>
    <w:rsid w:val="00D01EDD"/>
    <w:rsid w:val="00D022DF"/>
    <w:rsid w:val="00D023E5"/>
    <w:rsid w:val="00D031FC"/>
    <w:rsid w:val="00D032C1"/>
    <w:rsid w:val="00D03475"/>
    <w:rsid w:val="00D05544"/>
    <w:rsid w:val="00D056CB"/>
    <w:rsid w:val="00D05DD8"/>
    <w:rsid w:val="00D061A8"/>
    <w:rsid w:val="00D061BC"/>
    <w:rsid w:val="00D062D7"/>
    <w:rsid w:val="00D0634F"/>
    <w:rsid w:val="00D075BE"/>
    <w:rsid w:val="00D07639"/>
    <w:rsid w:val="00D103EF"/>
    <w:rsid w:val="00D10F44"/>
    <w:rsid w:val="00D11FCD"/>
    <w:rsid w:val="00D12B22"/>
    <w:rsid w:val="00D12B43"/>
    <w:rsid w:val="00D13595"/>
    <w:rsid w:val="00D13640"/>
    <w:rsid w:val="00D13B16"/>
    <w:rsid w:val="00D15314"/>
    <w:rsid w:val="00D15399"/>
    <w:rsid w:val="00D159ED"/>
    <w:rsid w:val="00D15F31"/>
    <w:rsid w:val="00D1667C"/>
    <w:rsid w:val="00D16E96"/>
    <w:rsid w:val="00D16ECD"/>
    <w:rsid w:val="00D178FE"/>
    <w:rsid w:val="00D17EE4"/>
    <w:rsid w:val="00D17FBE"/>
    <w:rsid w:val="00D201EE"/>
    <w:rsid w:val="00D20B3B"/>
    <w:rsid w:val="00D20FEC"/>
    <w:rsid w:val="00D2197D"/>
    <w:rsid w:val="00D225B4"/>
    <w:rsid w:val="00D2285C"/>
    <w:rsid w:val="00D22C3F"/>
    <w:rsid w:val="00D246EC"/>
    <w:rsid w:val="00D256F8"/>
    <w:rsid w:val="00D25E2C"/>
    <w:rsid w:val="00D26175"/>
    <w:rsid w:val="00D266A4"/>
    <w:rsid w:val="00D2780D"/>
    <w:rsid w:val="00D300B3"/>
    <w:rsid w:val="00D30E7A"/>
    <w:rsid w:val="00D31332"/>
    <w:rsid w:val="00D314AE"/>
    <w:rsid w:val="00D31730"/>
    <w:rsid w:val="00D31CA4"/>
    <w:rsid w:val="00D31EBF"/>
    <w:rsid w:val="00D32457"/>
    <w:rsid w:val="00D33E68"/>
    <w:rsid w:val="00D33E8F"/>
    <w:rsid w:val="00D3403A"/>
    <w:rsid w:val="00D3431C"/>
    <w:rsid w:val="00D35826"/>
    <w:rsid w:val="00D359E4"/>
    <w:rsid w:val="00D36126"/>
    <w:rsid w:val="00D3683A"/>
    <w:rsid w:val="00D369C8"/>
    <w:rsid w:val="00D375AB"/>
    <w:rsid w:val="00D4013E"/>
    <w:rsid w:val="00D405CF"/>
    <w:rsid w:val="00D40D3B"/>
    <w:rsid w:val="00D40E1A"/>
    <w:rsid w:val="00D40E25"/>
    <w:rsid w:val="00D411CF"/>
    <w:rsid w:val="00D41BA7"/>
    <w:rsid w:val="00D424F5"/>
    <w:rsid w:val="00D42937"/>
    <w:rsid w:val="00D4361E"/>
    <w:rsid w:val="00D43DD6"/>
    <w:rsid w:val="00D440C2"/>
    <w:rsid w:val="00D442D6"/>
    <w:rsid w:val="00D44E2C"/>
    <w:rsid w:val="00D456FF"/>
    <w:rsid w:val="00D462F7"/>
    <w:rsid w:val="00D46EB0"/>
    <w:rsid w:val="00D47DF0"/>
    <w:rsid w:val="00D50B5D"/>
    <w:rsid w:val="00D50D0C"/>
    <w:rsid w:val="00D5110D"/>
    <w:rsid w:val="00D51576"/>
    <w:rsid w:val="00D52190"/>
    <w:rsid w:val="00D52D7E"/>
    <w:rsid w:val="00D52F23"/>
    <w:rsid w:val="00D52F99"/>
    <w:rsid w:val="00D53646"/>
    <w:rsid w:val="00D53F83"/>
    <w:rsid w:val="00D55013"/>
    <w:rsid w:val="00D55531"/>
    <w:rsid w:val="00D5556E"/>
    <w:rsid w:val="00D569F8"/>
    <w:rsid w:val="00D60116"/>
    <w:rsid w:val="00D604D6"/>
    <w:rsid w:val="00D60737"/>
    <w:rsid w:val="00D6118C"/>
    <w:rsid w:val="00D6200D"/>
    <w:rsid w:val="00D64C01"/>
    <w:rsid w:val="00D64DC3"/>
    <w:rsid w:val="00D65299"/>
    <w:rsid w:val="00D655CF"/>
    <w:rsid w:val="00D65F50"/>
    <w:rsid w:val="00D66F1F"/>
    <w:rsid w:val="00D67344"/>
    <w:rsid w:val="00D67A20"/>
    <w:rsid w:val="00D702D4"/>
    <w:rsid w:val="00D705D6"/>
    <w:rsid w:val="00D70F03"/>
    <w:rsid w:val="00D71894"/>
    <w:rsid w:val="00D724B3"/>
    <w:rsid w:val="00D72C0A"/>
    <w:rsid w:val="00D7348D"/>
    <w:rsid w:val="00D74097"/>
    <w:rsid w:val="00D74808"/>
    <w:rsid w:val="00D74919"/>
    <w:rsid w:val="00D74C49"/>
    <w:rsid w:val="00D74D58"/>
    <w:rsid w:val="00D7585A"/>
    <w:rsid w:val="00D758B1"/>
    <w:rsid w:val="00D76301"/>
    <w:rsid w:val="00D764DB"/>
    <w:rsid w:val="00D76654"/>
    <w:rsid w:val="00D77081"/>
    <w:rsid w:val="00D77F4F"/>
    <w:rsid w:val="00D80C9F"/>
    <w:rsid w:val="00D81119"/>
    <w:rsid w:val="00D81896"/>
    <w:rsid w:val="00D818F9"/>
    <w:rsid w:val="00D81E4D"/>
    <w:rsid w:val="00D82587"/>
    <w:rsid w:val="00D82F65"/>
    <w:rsid w:val="00D83C73"/>
    <w:rsid w:val="00D84924"/>
    <w:rsid w:val="00D84DEB"/>
    <w:rsid w:val="00D84EAE"/>
    <w:rsid w:val="00D8578D"/>
    <w:rsid w:val="00D85FFD"/>
    <w:rsid w:val="00D8679A"/>
    <w:rsid w:val="00D87535"/>
    <w:rsid w:val="00D90A00"/>
    <w:rsid w:val="00D90B5A"/>
    <w:rsid w:val="00D9131B"/>
    <w:rsid w:val="00D918FC"/>
    <w:rsid w:val="00D9214A"/>
    <w:rsid w:val="00D92B53"/>
    <w:rsid w:val="00D92DCE"/>
    <w:rsid w:val="00D93485"/>
    <w:rsid w:val="00D934FA"/>
    <w:rsid w:val="00D9453B"/>
    <w:rsid w:val="00D946A9"/>
    <w:rsid w:val="00D94B76"/>
    <w:rsid w:val="00D94BC4"/>
    <w:rsid w:val="00D957EB"/>
    <w:rsid w:val="00D96830"/>
    <w:rsid w:val="00D96DD1"/>
    <w:rsid w:val="00DA0545"/>
    <w:rsid w:val="00DA0FD5"/>
    <w:rsid w:val="00DA386E"/>
    <w:rsid w:val="00DA416B"/>
    <w:rsid w:val="00DA5551"/>
    <w:rsid w:val="00DA59D6"/>
    <w:rsid w:val="00DA628A"/>
    <w:rsid w:val="00DA6558"/>
    <w:rsid w:val="00DA7C2A"/>
    <w:rsid w:val="00DA7DCB"/>
    <w:rsid w:val="00DB08B1"/>
    <w:rsid w:val="00DB1AF4"/>
    <w:rsid w:val="00DB1D82"/>
    <w:rsid w:val="00DB1DBC"/>
    <w:rsid w:val="00DB243D"/>
    <w:rsid w:val="00DB2B48"/>
    <w:rsid w:val="00DB2C63"/>
    <w:rsid w:val="00DB3576"/>
    <w:rsid w:val="00DB37B3"/>
    <w:rsid w:val="00DB3C9B"/>
    <w:rsid w:val="00DB43F4"/>
    <w:rsid w:val="00DB4ED0"/>
    <w:rsid w:val="00DB5589"/>
    <w:rsid w:val="00DB5BA9"/>
    <w:rsid w:val="00DB62EF"/>
    <w:rsid w:val="00DB7018"/>
    <w:rsid w:val="00DB75CA"/>
    <w:rsid w:val="00DC09F6"/>
    <w:rsid w:val="00DC0D7B"/>
    <w:rsid w:val="00DC0EEA"/>
    <w:rsid w:val="00DC1098"/>
    <w:rsid w:val="00DC1678"/>
    <w:rsid w:val="00DC1F3F"/>
    <w:rsid w:val="00DC21B9"/>
    <w:rsid w:val="00DC22C1"/>
    <w:rsid w:val="00DC22D7"/>
    <w:rsid w:val="00DC2A9D"/>
    <w:rsid w:val="00DC3FFA"/>
    <w:rsid w:val="00DC47F7"/>
    <w:rsid w:val="00DC522E"/>
    <w:rsid w:val="00DC62B2"/>
    <w:rsid w:val="00DC65F7"/>
    <w:rsid w:val="00DC6725"/>
    <w:rsid w:val="00DC67D6"/>
    <w:rsid w:val="00DC67FD"/>
    <w:rsid w:val="00DC698A"/>
    <w:rsid w:val="00DC79E4"/>
    <w:rsid w:val="00DD01F2"/>
    <w:rsid w:val="00DD1394"/>
    <w:rsid w:val="00DD14FF"/>
    <w:rsid w:val="00DD1608"/>
    <w:rsid w:val="00DD3315"/>
    <w:rsid w:val="00DD40EE"/>
    <w:rsid w:val="00DD4D98"/>
    <w:rsid w:val="00DE0119"/>
    <w:rsid w:val="00DE0F1D"/>
    <w:rsid w:val="00DE1CF2"/>
    <w:rsid w:val="00DE2020"/>
    <w:rsid w:val="00DE3A97"/>
    <w:rsid w:val="00DE3FAA"/>
    <w:rsid w:val="00DE5002"/>
    <w:rsid w:val="00DE5D5E"/>
    <w:rsid w:val="00DE5E8D"/>
    <w:rsid w:val="00DE7825"/>
    <w:rsid w:val="00DF0309"/>
    <w:rsid w:val="00DF03D7"/>
    <w:rsid w:val="00DF239B"/>
    <w:rsid w:val="00DF2E56"/>
    <w:rsid w:val="00DF3BFF"/>
    <w:rsid w:val="00DF3E97"/>
    <w:rsid w:val="00DF46D4"/>
    <w:rsid w:val="00DF4C92"/>
    <w:rsid w:val="00DF524A"/>
    <w:rsid w:val="00DF5321"/>
    <w:rsid w:val="00DF5A64"/>
    <w:rsid w:val="00DF5FD8"/>
    <w:rsid w:val="00DF7ED5"/>
    <w:rsid w:val="00E00464"/>
    <w:rsid w:val="00E00922"/>
    <w:rsid w:val="00E00B88"/>
    <w:rsid w:val="00E00CA5"/>
    <w:rsid w:val="00E01A19"/>
    <w:rsid w:val="00E02438"/>
    <w:rsid w:val="00E03558"/>
    <w:rsid w:val="00E04642"/>
    <w:rsid w:val="00E055B6"/>
    <w:rsid w:val="00E06B63"/>
    <w:rsid w:val="00E06CAA"/>
    <w:rsid w:val="00E0719A"/>
    <w:rsid w:val="00E07908"/>
    <w:rsid w:val="00E07983"/>
    <w:rsid w:val="00E10DB9"/>
    <w:rsid w:val="00E11139"/>
    <w:rsid w:val="00E1161C"/>
    <w:rsid w:val="00E11C08"/>
    <w:rsid w:val="00E1224B"/>
    <w:rsid w:val="00E122E7"/>
    <w:rsid w:val="00E12858"/>
    <w:rsid w:val="00E13DBC"/>
    <w:rsid w:val="00E14218"/>
    <w:rsid w:val="00E159FE"/>
    <w:rsid w:val="00E1604A"/>
    <w:rsid w:val="00E162DC"/>
    <w:rsid w:val="00E16B28"/>
    <w:rsid w:val="00E1724B"/>
    <w:rsid w:val="00E174D4"/>
    <w:rsid w:val="00E17578"/>
    <w:rsid w:val="00E17C92"/>
    <w:rsid w:val="00E17DC6"/>
    <w:rsid w:val="00E17F97"/>
    <w:rsid w:val="00E20CDA"/>
    <w:rsid w:val="00E211F6"/>
    <w:rsid w:val="00E2134C"/>
    <w:rsid w:val="00E217F9"/>
    <w:rsid w:val="00E22F60"/>
    <w:rsid w:val="00E2407A"/>
    <w:rsid w:val="00E249C1"/>
    <w:rsid w:val="00E24B33"/>
    <w:rsid w:val="00E2531E"/>
    <w:rsid w:val="00E264DC"/>
    <w:rsid w:val="00E26E44"/>
    <w:rsid w:val="00E27672"/>
    <w:rsid w:val="00E27A1F"/>
    <w:rsid w:val="00E30591"/>
    <w:rsid w:val="00E30735"/>
    <w:rsid w:val="00E30AC5"/>
    <w:rsid w:val="00E31713"/>
    <w:rsid w:val="00E31ACE"/>
    <w:rsid w:val="00E32128"/>
    <w:rsid w:val="00E33D54"/>
    <w:rsid w:val="00E342E5"/>
    <w:rsid w:val="00E355DA"/>
    <w:rsid w:val="00E3591B"/>
    <w:rsid w:val="00E35D84"/>
    <w:rsid w:val="00E36028"/>
    <w:rsid w:val="00E3641B"/>
    <w:rsid w:val="00E36DC4"/>
    <w:rsid w:val="00E36F1F"/>
    <w:rsid w:val="00E376A8"/>
    <w:rsid w:val="00E37778"/>
    <w:rsid w:val="00E40FBC"/>
    <w:rsid w:val="00E41882"/>
    <w:rsid w:val="00E41F7B"/>
    <w:rsid w:val="00E42FC3"/>
    <w:rsid w:val="00E43CD2"/>
    <w:rsid w:val="00E4453A"/>
    <w:rsid w:val="00E4641F"/>
    <w:rsid w:val="00E46424"/>
    <w:rsid w:val="00E4696E"/>
    <w:rsid w:val="00E46C5B"/>
    <w:rsid w:val="00E46DD5"/>
    <w:rsid w:val="00E47542"/>
    <w:rsid w:val="00E523AD"/>
    <w:rsid w:val="00E525E1"/>
    <w:rsid w:val="00E52A14"/>
    <w:rsid w:val="00E52A52"/>
    <w:rsid w:val="00E52F56"/>
    <w:rsid w:val="00E54E3C"/>
    <w:rsid w:val="00E5525F"/>
    <w:rsid w:val="00E56600"/>
    <w:rsid w:val="00E567BA"/>
    <w:rsid w:val="00E56D30"/>
    <w:rsid w:val="00E56EF9"/>
    <w:rsid w:val="00E570F9"/>
    <w:rsid w:val="00E573BF"/>
    <w:rsid w:val="00E57874"/>
    <w:rsid w:val="00E57AFD"/>
    <w:rsid w:val="00E57B1C"/>
    <w:rsid w:val="00E57FB1"/>
    <w:rsid w:val="00E604E2"/>
    <w:rsid w:val="00E60A07"/>
    <w:rsid w:val="00E60E81"/>
    <w:rsid w:val="00E610DA"/>
    <w:rsid w:val="00E61120"/>
    <w:rsid w:val="00E61661"/>
    <w:rsid w:val="00E61862"/>
    <w:rsid w:val="00E61E3D"/>
    <w:rsid w:val="00E63934"/>
    <w:rsid w:val="00E63F1A"/>
    <w:rsid w:val="00E64023"/>
    <w:rsid w:val="00E64874"/>
    <w:rsid w:val="00E64A2B"/>
    <w:rsid w:val="00E64FC0"/>
    <w:rsid w:val="00E6509B"/>
    <w:rsid w:val="00E65B05"/>
    <w:rsid w:val="00E661B9"/>
    <w:rsid w:val="00E66958"/>
    <w:rsid w:val="00E66984"/>
    <w:rsid w:val="00E66BCE"/>
    <w:rsid w:val="00E704F9"/>
    <w:rsid w:val="00E70C8F"/>
    <w:rsid w:val="00E7167D"/>
    <w:rsid w:val="00E71811"/>
    <w:rsid w:val="00E734D8"/>
    <w:rsid w:val="00E74A60"/>
    <w:rsid w:val="00E753D1"/>
    <w:rsid w:val="00E76A5D"/>
    <w:rsid w:val="00E773C2"/>
    <w:rsid w:val="00E77B20"/>
    <w:rsid w:val="00E77DB4"/>
    <w:rsid w:val="00E8069F"/>
    <w:rsid w:val="00E812BC"/>
    <w:rsid w:val="00E8198B"/>
    <w:rsid w:val="00E819D3"/>
    <w:rsid w:val="00E81F74"/>
    <w:rsid w:val="00E8211B"/>
    <w:rsid w:val="00E82A33"/>
    <w:rsid w:val="00E8401D"/>
    <w:rsid w:val="00E853F5"/>
    <w:rsid w:val="00E8572F"/>
    <w:rsid w:val="00E8639D"/>
    <w:rsid w:val="00E8690A"/>
    <w:rsid w:val="00E8747B"/>
    <w:rsid w:val="00E87C61"/>
    <w:rsid w:val="00E909DA"/>
    <w:rsid w:val="00E90B59"/>
    <w:rsid w:val="00E90C15"/>
    <w:rsid w:val="00E90C53"/>
    <w:rsid w:val="00E90F31"/>
    <w:rsid w:val="00E91817"/>
    <w:rsid w:val="00E91A49"/>
    <w:rsid w:val="00E91C83"/>
    <w:rsid w:val="00E92CA8"/>
    <w:rsid w:val="00E93F2B"/>
    <w:rsid w:val="00E94AE2"/>
    <w:rsid w:val="00E94D03"/>
    <w:rsid w:val="00E94F93"/>
    <w:rsid w:val="00E95175"/>
    <w:rsid w:val="00E95BC1"/>
    <w:rsid w:val="00E96784"/>
    <w:rsid w:val="00EA0160"/>
    <w:rsid w:val="00EA0954"/>
    <w:rsid w:val="00EA320A"/>
    <w:rsid w:val="00EA36E4"/>
    <w:rsid w:val="00EA3EDD"/>
    <w:rsid w:val="00EA3EFB"/>
    <w:rsid w:val="00EA47A3"/>
    <w:rsid w:val="00EA5395"/>
    <w:rsid w:val="00EA5A1A"/>
    <w:rsid w:val="00EA5B02"/>
    <w:rsid w:val="00EA5F92"/>
    <w:rsid w:val="00EA6532"/>
    <w:rsid w:val="00EA73DA"/>
    <w:rsid w:val="00EA7593"/>
    <w:rsid w:val="00EA7F94"/>
    <w:rsid w:val="00EB0B5E"/>
    <w:rsid w:val="00EB13EB"/>
    <w:rsid w:val="00EB1EAC"/>
    <w:rsid w:val="00EB2326"/>
    <w:rsid w:val="00EB2B0E"/>
    <w:rsid w:val="00EB2EA6"/>
    <w:rsid w:val="00EB306E"/>
    <w:rsid w:val="00EB37C1"/>
    <w:rsid w:val="00EB3D47"/>
    <w:rsid w:val="00EB3DAA"/>
    <w:rsid w:val="00EB4ACF"/>
    <w:rsid w:val="00EB4E30"/>
    <w:rsid w:val="00EB4F85"/>
    <w:rsid w:val="00EB5516"/>
    <w:rsid w:val="00EC0153"/>
    <w:rsid w:val="00EC0163"/>
    <w:rsid w:val="00EC238A"/>
    <w:rsid w:val="00EC2782"/>
    <w:rsid w:val="00EC2895"/>
    <w:rsid w:val="00EC344C"/>
    <w:rsid w:val="00EC3A53"/>
    <w:rsid w:val="00EC3F0B"/>
    <w:rsid w:val="00EC402A"/>
    <w:rsid w:val="00EC4063"/>
    <w:rsid w:val="00EC539B"/>
    <w:rsid w:val="00EC55C4"/>
    <w:rsid w:val="00EC5915"/>
    <w:rsid w:val="00EC63D1"/>
    <w:rsid w:val="00EC6F50"/>
    <w:rsid w:val="00EC782C"/>
    <w:rsid w:val="00EC7A0D"/>
    <w:rsid w:val="00EC7BE3"/>
    <w:rsid w:val="00ED137C"/>
    <w:rsid w:val="00ED1561"/>
    <w:rsid w:val="00ED2E7F"/>
    <w:rsid w:val="00ED387F"/>
    <w:rsid w:val="00ED3C01"/>
    <w:rsid w:val="00ED420D"/>
    <w:rsid w:val="00ED4287"/>
    <w:rsid w:val="00ED4DEB"/>
    <w:rsid w:val="00ED57A7"/>
    <w:rsid w:val="00ED5A33"/>
    <w:rsid w:val="00ED5F4D"/>
    <w:rsid w:val="00ED6436"/>
    <w:rsid w:val="00ED69B9"/>
    <w:rsid w:val="00ED6F70"/>
    <w:rsid w:val="00ED707E"/>
    <w:rsid w:val="00ED7784"/>
    <w:rsid w:val="00EE06F3"/>
    <w:rsid w:val="00EE0C0E"/>
    <w:rsid w:val="00EE105C"/>
    <w:rsid w:val="00EE1FB7"/>
    <w:rsid w:val="00EE238E"/>
    <w:rsid w:val="00EE2431"/>
    <w:rsid w:val="00EE359B"/>
    <w:rsid w:val="00EE39A1"/>
    <w:rsid w:val="00EE3A47"/>
    <w:rsid w:val="00EE3DCE"/>
    <w:rsid w:val="00EE45FA"/>
    <w:rsid w:val="00EE58A3"/>
    <w:rsid w:val="00EE5B24"/>
    <w:rsid w:val="00EE618C"/>
    <w:rsid w:val="00EE63F9"/>
    <w:rsid w:val="00EE64F0"/>
    <w:rsid w:val="00EF0357"/>
    <w:rsid w:val="00EF0782"/>
    <w:rsid w:val="00EF1300"/>
    <w:rsid w:val="00EF15D6"/>
    <w:rsid w:val="00EF16AB"/>
    <w:rsid w:val="00EF1BE7"/>
    <w:rsid w:val="00EF2014"/>
    <w:rsid w:val="00EF27CF"/>
    <w:rsid w:val="00EF3A80"/>
    <w:rsid w:val="00EF40EB"/>
    <w:rsid w:val="00EF66DB"/>
    <w:rsid w:val="00EF68AB"/>
    <w:rsid w:val="00EF7963"/>
    <w:rsid w:val="00F00139"/>
    <w:rsid w:val="00F01032"/>
    <w:rsid w:val="00F017D5"/>
    <w:rsid w:val="00F0183A"/>
    <w:rsid w:val="00F02059"/>
    <w:rsid w:val="00F02254"/>
    <w:rsid w:val="00F025D5"/>
    <w:rsid w:val="00F034F8"/>
    <w:rsid w:val="00F037D6"/>
    <w:rsid w:val="00F038E9"/>
    <w:rsid w:val="00F03945"/>
    <w:rsid w:val="00F0416C"/>
    <w:rsid w:val="00F05A2F"/>
    <w:rsid w:val="00F06324"/>
    <w:rsid w:val="00F06611"/>
    <w:rsid w:val="00F06D6D"/>
    <w:rsid w:val="00F06E13"/>
    <w:rsid w:val="00F10C6E"/>
    <w:rsid w:val="00F10FCC"/>
    <w:rsid w:val="00F134F4"/>
    <w:rsid w:val="00F1429C"/>
    <w:rsid w:val="00F17E0D"/>
    <w:rsid w:val="00F204EF"/>
    <w:rsid w:val="00F206D8"/>
    <w:rsid w:val="00F20E7A"/>
    <w:rsid w:val="00F22898"/>
    <w:rsid w:val="00F23581"/>
    <w:rsid w:val="00F23B68"/>
    <w:rsid w:val="00F24A41"/>
    <w:rsid w:val="00F2554B"/>
    <w:rsid w:val="00F25CF0"/>
    <w:rsid w:val="00F25F18"/>
    <w:rsid w:val="00F27290"/>
    <w:rsid w:val="00F2785B"/>
    <w:rsid w:val="00F279B0"/>
    <w:rsid w:val="00F30251"/>
    <w:rsid w:val="00F305B2"/>
    <w:rsid w:val="00F3226D"/>
    <w:rsid w:val="00F3245D"/>
    <w:rsid w:val="00F335A7"/>
    <w:rsid w:val="00F33E15"/>
    <w:rsid w:val="00F34265"/>
    <w:rsid w:val="00F34CDE"/>
    <w:rsid w:val="00F35249"/>
    <w:rsid w:val="00F353F9"/>
    <w:rsid w:val="00F35BAB"/>
    <w:rsid w:val="00F3646F"/>
    <w:rsid w:val="00F372A4"/>
    <w:rsid w:val="00F373AF"/>
    <w:rsid w:val="00F3754E"/>
    <w:rsid w:val="00F4167E"/>
    <w:rsid w:val="00F416FA"/>
    <w:rsid w:val="00F4314A"/>
    <w:rsid w:val="00F43433"/>
    <w:rsid w:val="00F43450"/>
    <w:rsid w:val="00F44BE8"/>
    <w:rsid w:val="00F44C0F"/>
    <w:rsid w:val="00F45BA6"/>
    <w:rsid w:val="00F470A4"/>
    <w:rsid w:val="00F479F8"/>
    <w:rsid w:val="00F50A32"/>
    <w:rsid w:val="00F50B68"/>
    <w:rsid w:val="00F516D6"/>
    <w:rsid w:val="00F51909"/>
    <w:rsid w:val="00F51D3D"/>
    <w:rsid w:val="00F5262C"/>
    <w:rsid w:val="00F527D2"/>
    <w:rsid w:val="00F52F30"/>
    <w:rsid w:val="00F5558B"/>
    <w:rsid w:val="00F55ED9"/>
    <w:rsid w:val="00F56DA6"/>
    <w:rsid w:val="00F56FE4"/>
    <w:rsid w:val="00F570B1"/>
    <w:rsid w:val="00F6026C"/>
    <w:rsid w:val="00F62AFD"/>
    <w:rsid w:val="00F6310D"/>
    <w:rsid w:val="00F64CAE"/>
    <w:rsid w:val="00F64F37"/>
    <w:rsid w:val="00F65258"/>
    <w:rsid w:val="00F6531D"/>
    <w:rsid w:val="00F65B99"/>
    <w:rsid w:val="00F663B7"/>
    <w:rsid w:val="00F6676D"/>
    <w:rsid w:val="00F67785"/>
    <w:rsid w:val="00F677C4"/>
    <w:rsid w:val="00F677FA"/>
    <w:rsid w:val="00F70786"/>
    <w:rsid w:val="00F7114A"/>
    <w:rsid w:val="00F73A09"/>
    <w:rsid w:val="00F73EDF"/>
    <w:rsid w:val="00F74C2B"/>
    <w:rsid w:val="00F74D45"/>
    <w:rsid w:val="00F7527F"/>
    <w:rsid w:val="00F754A7"/>
    <w:rsid w:val="00F75C5A"/>
    <w:rsid w:val="00F762A6"/>
    <w:rsid w:val="00F768F2"/>
    <w:rsid w:val="00F769B5"/>
    <w:rsid w:val="00F76CC5"/>
    <w:rsid w:val="00F76CDA"/>
    <w:rsid w:val="00F77CFE"/>
    <w:rsid w:val="00F805C0"/>
    <w:rsid w:val="00F8109B"/>
    <w:rsid w:val="00F815C1"/>
    <w:rsid w:val="00F8182F"/>
    <w:rsid w:val="00F82212"/>
    <w:rsid w:val="00F823F0"/>
    <w:rsid w:val="00F82539"/>
    <w:rsid w:val="00F83D5D"/>
    <w:rsid w:val="00F83EBA"/>
    <w:rsid w:val="00F84162"/>
    <w:rsid w:val="00F85686"/>
    <w:rsid w:val="00F85E7E"/>
    <w:rsid w:val="00F87CE0"/>
    <w:rsid w:val="00F90901"/>
    <w:rsid w:val="00F91224"/>
    <w:rsid w:val="00F91732"/>
    <w:rsid w:val="00F929A1"/>
    <w:rsid w:val="00F9315B"/>
    <w:rsid w:val="00F93C4B"/>
    <w:rsid w:val="00F94CE3"/>
    <w:rsid w:val="00F94FA6"/>
    <w:rsid w:val="00F95627"/>
    <w:rsid w:val="00F95877"/>
    <w:rsid w:val="00F958E4"/>
    <w:rsid w:val="00F95BD9"/>
    <w:rsid w:val="00F95D39"/>
    <w:rsid w:val="00F96496"/>
    <w:rsid w:val="00F968EE"/>
    <w:rsid w:val="00F97DBD"/>
    <w:rsid w:val="00FA000A"/>
    <w:rsid w:val="00FA0189"/>
    <w:rsid w:val="00FA0390"/>
    <w:rsid w:val="00FA03F4"/>
    <w:rsid w:val="00FA0C36"/>
    <w:rsid w:val="00FA181D"/>
    <w:rsid w:val="00FA1C72"/>
    <w:rsid w:val="00FA49F7"/>
    <w:rsid w:val="00FA5348"/>
    <w:rsid w:val="00FB0592"/>
    <w:rsid w:val="00FB0808"/>
    <w:rsid w:val="00FB1198"/>
    <w:rsid w:val="00FB2619"/>
    <w:rsid w:val="00FB276C"/>
    <w:rsid w:val="00FB372D"/>
    <w:rsid w:val="00FB4032"/>
    <w:rsid w:val="00FB42E8"/>
    <w:rsid w:val="00FB4714"/>
    <w:rsid w:val="00FB57FB"/>
    <w:rsid w:val="00FB5F29"/>
    <w:rsid w:val="00FB6C48"/>
    <w:rsid w:val="00FB71DC"/>
    <w:rsid w:val="00FB78A4"/>
    <w:rsid w:val="00FC116A"/>
    <w:rsid w:val="00FC1373"/>
    <w:rsid w:val="00FC13CC"/>
    <w:rsid w:val="00FC18C4"/>
    <w:rsid w:val="00FC1ACE"/>
    <w:rsid w:val="00FC209C"/>
    <w:rsid w:val="00FC26DD"/>
    <w:rsid w:val="00FC4ECC"/>
    <w:rsid w:val="00FC53CE"/>
    <w:rsid w:val="00FC5E4E"/>
    <w:rsid w:val="00FC6EF4"/>
    <w:rsid w:val="00FD0675"/>
    <w:rsid w:val="00FD0D70"/>
    <w:rsid w:val="00FD1829"/>
    <w:rsid w:val="00FD19E3"/>
    <w:rsid w:val="00FD2245"/>
    <w:rsid w:val="00FD2BCE"/>
    <w:rsid w:val="00FD4053"/>
    <w:rsid w:val="00FD45EB"/>
    <w:rsid w:val="00FD5C78"/>
    <w:rsid w:val="00FD6BD3"/>
    <w:rsid w:val="00FD7D0A"/>
    <w:rsid w:val="00FD7F59"/>
    <w:rsid w:val="00FE147D"/>
    <w:rsid w:val="00FE18C9"/>
    <w:rsid w:val="00FE1B93"/>
    <w:rsid w:val="00FE2152"/>
    <w:rsid w:val="00FE2CCF"/>
    <w:rsid w:val="00FE3BA0"/>
    <w:rsid w:val="00FE49E5"/>
    <w:rsid w:val="00FE4A5D"/>
    <w:rsid w:val="00FE4AE7"/>
    <w:rsid w:val="00FE6832"/>
    <w:rsid w:val="00FE6CC2"/>
    <w:rsid w:val="00FE74BD"/>
    <w:rsid w:val="00FF058D"/>
    <w:rsid w:val="00FF072B"/>
    <w:rsid w:val="00FF1D50"/>
    <w:rsid w:val="00FF280A"/>
    <w:rsid w:val="00FF292C"/>
    <w:rsid w:val="00FF2C9C"/>
    <w:rsid w:val="00FF33AA"/>
    <w:rsid w:val="00FF35DA"/>
    <w:rsid w:val="00FF3A16"/>
    <w:rsid w:val="00FF3BFC"/>
    <w:rsid w:val="00FF3C8A"/>
    <w:rsid w:val="00FF42BB"/>
    <w:rsid w:val="00FF4C5F"/>
    <w:rsid w:val="00FF50A1"/>
    <w:rsid w:val="00FF5B88"/>
    <w:rsid w:val="00FF7237"/>
    <w:rsid w:val="00FF768C"/>
    <w:rsid w:val="00FF7B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
    </o:shapedefaults>
    <o:shapelayout v:ext="edit">
      <o:idmap v:ext="edit" data="1"/>
    </o:shapelayout>
  </w:shapeDefaults>
  <w:decimalSymbol w:val=","/>
  <w:listSeparator w:val=","/>
  <w15:chartTrackingRefBased/>
  <w15:docId w15:val="{A2C5BC5B-CF66-49FF-9175-8F1858D19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Puesto">
    <w:name w:val="Title"/>
    <w:basedOn w:val="Normal"/>
    <w:link w:val="PuestoCar"/>
    <w:qFormat/>
    <w:pPr>
      <w:widowControl w:val="0"/>
      <w:autoSpaceDE w:val="0"/>
      <w:autoSpaceDN w:val="0"/>
      <w:adjustRightInd w:val="0"/>
      <w:spacing w:line="360" w:lineRule="auto"/>
      <w:jc w:val="center"/>
    </w:pPr>
    <w:rPr>
      <w:rFonts w:ascii="Arial" w:hAnsi="Arial" w:cs="Arial"/>
      <w:b/>
    </w:rPr>
  </w:style>
  <w:style w:type="character" w:customStyle="1" w:styleId="PuestoCar">
    <w:name w:val="Puesto Car"/>
    <w:link w:val="Puest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FA Fu Car2,Footnote Text Char Car2"/>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link w:val="BodyText2Car1"/>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link w:val="SinespaciadoCar"/>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 w:type="character" w:customStyle="1" w:styleId="BodyText2Car1">
    <w:name w:val="Body Text 2 Car1"/>
    <w:link w:val="Textoindependiente21"/>
    <w:locked/>
    <w:rsid w:val="00FC209C"/>
    <w:rPr>
      <w:rFonts w:ascii="Arial" w:hAnsi="Arial"/>
      <w:b/>
      <w:sz w:val="28"/>
      <w:lang w:val="es-ES_tradnl"/>
    </w:rPr>
  </w:style>
  <w:style w:type="character" w:customStyle="1" w:styleId="SinespaciadoCar">
    <w:name w:val="Sin espaciado Car"/>
    <w:link w:val="Sinespaciado"/>
    <w:uiPriority w:val="1"/>
    <w:locked/>
    <w:rsid w:val="00FC20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14642138">
      <w:bodyDiv w:val="1"/>
      <w:marLeft w:val="0"/>
      <w:marRight w:val="0"/>
      <w:marTop w:val="0"/>
      <w:marBottom w:val="0"/>
      <w:divBdr>
        <w:top w:val="none" w:sz="0" w:space="0" w:color="auto"/>
        <w:left w:val="none" w:sz="0" w:space="0" w:color="auto"/>
        <w:bottom w:val="none" w:sz="0" w:space="0" w:color="auto"/>
        <w:right w:val="none" w:sz="0" w:space="0" w:color="auto"/>
      </w:divBdr>
    </w:div>
    <w:div w:id="161043990">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293096314">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95512289">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500316720">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14094073">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06458709">
      <w:bodyDiv w:val="1"/>
      <w:marLeft w:val="0"/>
      <w:marRight w:val="0"/>
      <w:marTop w:val="0"/>
      <w:marBottom w:val="0"/>
      <w:divBdr>
        <w:top w:val="none" w:sz="0" w:space="0" w:color="auto"/>
        <w:left w:val="none" w:sz="0" w:space="0" w:color="auto"/>
        <w:bottom w:val="none" w:sz="0" w:space="0" w:color="auto"/>
        <w:right w:val="none" w:sz="0" w:space="0" w:color="auto"/>
      </w:divBdr>
    </w:div>
    <w:div w:id="906693550">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76829875">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399860415">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1798173">
      <w:bodyDiv w:val="1"/>
      <w:marLeft w:val="0"/>
      <w:marRight w:val="0"/>
      <w:marTop w:val="0"/>
      <w:marBottom w:val="0"/>
      <w:divBdr>
        <w:top w:val="none" w:sz="0" w:space="0" w:color="auto"/>
        <w:left w:val="none" w:sz="0" w:space="0" w:color="auto"/>
        <w:bottom w:val="none" w:sz="0" w:space="0" w:color="auto"/>
        <w:right w:val="none" w:sz="0" w:space="0" w:color="auto"/>
      </w:divBdr>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7B070-782E-41A8-A5C2-06761C812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2093</Words>
  <Characters>11515</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13581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Henry Lora Rodriguez</cp:lastModifiedBy>
  <cp:revision>6</cp:revision>
  <cp:lastPrinted>2018-03-23T20:43:00Z</cp:lastPrinted>
  <dcterms:created xsi:type="dcterms:W3CDTF">2018-03-23T20:32:00Z</dcterms:created>
  <dcterms:modified xsi:type="dcterms:W3CDTF">2018-05-18T20:02:00Z</dcterms:modified>
  <cp:category>Sala Laboral Tribunal Superior de Periera</cp:category>
</cp:coreProperties>
</file>