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D119F" w:rsidRPr="008D119F" w:rsidRDefault="008D119F" w:rsidP="008D119F">
      <w:pPr>
        <w:pBdr>
          <w:top w:val="single" w:sz="4" w:space="1" w:color="auto"/>
          <w:left w:val="single" w:sz="4" w:space="4" w:color="auto"/>
          <w:bottom w:val="single" w:sz="4" w:space="1" w:color="auto"/>
          <w:right w:val="single" w:sz="4" w:space="4" w:color="auto"/>
        </w:pBdr>
        <w:shd w:val="clear" w:color="auto" w:fill="FFFFFF"/>
        <w:spacing w:line="240" w:lineRule="auto"/>
        <w:ind w:firstLine="0"/>
        <w:jc w:val="center"/>
        <w:rPr>
          <w:rFonts w:ascii="Arial" w:eastAsia="Times New Roman" w:hAnsi="Arial" w:cs="Arial"/>
          <w:sz w:val="18"/>
          <w:szCs w:val="18"/>
          <w:lang w:eastAsia="fr-FR"/>
        </w:rPr>
      </w:pPr>
      <w:r w:rsidRPr="008D119F">
        <w:rPr>
          <w:rFonts w:ascii="Arial" w:eastAsia="Times New Roman" w:hAnsi="Arial" w:cs="Arial"/>
          <w:color w:val="FF0000"/>
          <w:sz w:val="18"/>
          <w:szCs w:val="18"/>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8D119F" w:rsidRPr="008D119F" w:rsidRDefault="008D119F" w:rsidP="008D119F">
      <w:pPr>
        <w:widowControl w:val="0"/>
        <w:autoSpaceDE w:val="0"/>
        <w:autoSpaceDN w:val="0"/>
        <w:adjustRightInd w:val="0"/>
        <w:spacing w:line="240" w:lineRule="auto"/>
        <w:ind w:firstLine="0"/>
        <w:rPr>
          <w:rFonts w:ascii="Tahoma" w:eastAsia="Times New Roman" w:hAnsi="Tahoma" w:cs="Tahoma"/>
          <w:b/>
          <w:sz w:val="18"/>
          <w:szCs w:val="18"/>
          <w:lang w:eastAsia="es-ES"/>
        </w:rPr>
      </w:pPr>
    </w:p>
    <w:p w:rsidR="008D119F" w:rsidRPr="008D119F" w:rsidRDefault="008D119F" w:rsidP="008D119F">
      <w:pPr>
        <w:shd w:val="clear" w:color="auto" w:fill="FFFFFF"/>
        <w:tabs>
          <w:tab w:val="left" w:pos="1418"/>
        </w:tabs>
        <w:spacing w:line="240" w:lineRule="auto"/>
        <w:ind w:firstLine="0"/>
        <w:jc w:val="left"/>
        <w:rPr>
          <w:rFonts w:ascii="Arial" w:eastAsia="Times New Roman" w:hAnsi="Arial" w:cs="Arial"/>
          <w:sz w:val="18"/>
          <w:szCs w:val="18"/>
          <w:lang w:val="es-CO" w:eastAsia="fr-FR"/>
        </w:rPr>
      </w:pPr>
      <w:r w:rsidRPr="008D119F">
        <w:rPr>
          <w:rFonts w:ascii="Arial" w:eastAsia="Times New Roman" w:hAnsi="Arial" w:cs="Arial"/>
          <w:sz w:val="18"/>
          <w:szCs w:val="18"/>
          <w:lang w:val="es-CO" w:eastAsia="fr-FR"/>
        </w:rPr>
        <w:t xml:space="preserve">Providencia: </w:t>
      </w:r>
      <w:r w:rsidRPr="008D119F">
        <w:rPr>
          <w:rFonts w:ascii="Arial" w:eastAsia="Times New Roman" w:hAnsi="Arial" w:cs="Arial"/>
          <w:sz w:val="18"/>
          <w:szCs w:val="18"/>
          <w:lang w:val="es-CO" w:eastAsia="fr-FR"/>
        </w:rPr>
        <w:tab/>
      </w:r>
      <w:r w:rsidRPr="008D119F">
        <w:rPr>
          <w:rFonts w:ascii="Arial" w:eastAsia="Times New Roman" w:hAnsi="Arial" w:cs="Arial"/>
          <w:sz w:val="18"/>
          <w:szCs w:val="18"/>
          <w:lang w:val="es-CO" w:eastAsia="fr-FR"/>
        </w:rPr>
        <w:tab/>
        <w:t xml:space="preserve">Sentencia del 4 de mayo de 2018 </w:t>
      </w:r>
    </w:p>
    <w:p w:rsidR="008D119F" w:rsidRPr="008D119F" w:rsidRDefault="008D119F" w:rsidP="008D119F">
      <w:pPr>
        <w:shd w:val="clear" w:color="auto" w:fill="FFFFFF"/>
        <w:tabs>
          <w:tab w:val="left" w:pos="1418"/>
        </w:tabs>
        <w:spacing w:line="240" w:lineRule="auto"/>
        <w:ind w:firstLine="0"/>
        <w:jc w:val="left"/>
        <w:rPr>
          <w:rFonts w:ascii="Arial" w:eastAsia="Times New Roman" w:hAnsi="Arial" w:cs="Arial"/>
          <w:sz w:val="18"/>
          <w:szCs w:val="18"/>
          <w:lang w:val="es-CO" w:eastAsia="fr-FR"/>
        </w:rPr>
      </w:pPr>
      <w:r w:rsidRPr="008D119F">
        <w:rPr>
          <w:rFonts w:ascii="Arial" w:eastAsia="Times New Roman" w:hAnsi="Arial" w:cs="Arial"/>
          <w:sz w:val="18"/>
          <w:szCs w:val="18"/>
          <w:lang w:val="es-CO" w:eastAsia="fr-FR"/>
        </w:rPr>
        <w:t>Radicación No.:</w:t>
      </w:r>
      <w:r w:rsidRPr="008D119F">
        <w:rPr>
          <w:rFonts w:ascii="Arial" w:eastAsia="Times New Roman" w:hAnsi="Arial" w:cs="Arial"/>
          <w:sz w:val="18"/>
          <w:szCs w:val="18"/>
          <w:lang w:val="es-CO" w:eastAsia="fr-FR"/>
        </w:rPr>
        <w:tab/>
      </w:r>
      <w:r w:rsidRPr="008D119F">
        <w:rPr>
          <w:rFonts w:ascii="Arial" w:eastAsia="Times New Roman" w:hAnsi="Arial" w:cs="Arial"/>
          <w:sz w:val="18"/>
          <w:szCs w:val="18"/>
          <w:lang w:val="es-CO" w:eastAsia="fr-FR"/>
        </w:rPr>
        <w:tab/>
        <w:t>66001-31-05-001-2015-00334-01</w:t>
      </w:r>
    </w:p>
    <w:p w:rsidR="008D119F" w:rsidRPr="008D119F" w:rsidRDefault="008D119F" w:rsidP="008D119F">
      <w:pPr>
        <w:shd w:val="clear" w:color="auto" w:fill="FFFFFF"/>
        <w:tabs>
          <w:tab w:val="left" w:pos="1418"/>
        </w:tabs>
        <w:spacing w:line="240" w:lineRule="auto"/>
        <w:ind w:firstLine="0"/>
        <w:jc w:val="left"/>
        <w:rPr>
          <w:rFonts w:ascii="Arial" w:eastAsia="Times New Roman" w:hAnsi="Arial" w:cs="Arial"/>
          <w:sz w:val="18"/>
          <w:szCs w:val="18"/>
          <w:lang w:val="es-CO" w:eastAsia="fr-FR"/>
        </w:rPr>
      </w:pPr>
      <w:r w:rsidRPr="008D119F">
        <w:rPr>
          <w:rFonts w:ascii="Arial" w:eastAsia="Times New Roman" w:hAnsi="Arial" w:cs="Arial"/>
          <w:sz w:val="18"/>
          <w:szCs w:val="18"/>
          <w:lang w:val="es-CO" w:eastAsia="fr-FR"/>
        </w:rPr>
        <w:t>Proceso:</w:t>
      </w:r>
      <w:r w:rsidRPr="008D119F">
        <w:rPr>
          <w:rFonts w:ascii="Arial" w:eastAsia="Times New Roman" w:hAnsi="Arial" w:cs="Arial"/>
          <w:sz w:val="18"/>
          <w:szCs w:val="18"/>
          <w:lang w:val="es-CO" w:eastAsia="fr-FR"/>
        </w:rPr>
        <w:tab/>
      </w:r>
      <w:r w:rsidRPr="008D119F">
        <w:rPr>
          <w:rFonts w:ascii="Arial" w:eastAsia="Times New Roman" w:hAnsi="Arial" w:cs="Arial"/>
          <w:sz w:val="18"/>
          <w:szCs w:val="18"/>
          <w:lang w:val="es-CO" w:eastAsia="fr-FR"/>
        </w:rPr>
        <w:tab/>
        <w:t xml:space="preserve">Ordinario laboral </w:t>
      </w:r>
    </w:p>
    <w:p w:rsidR="008D119F" w:rsidRPr="008D119F" w:rsidRDefault="008D119F" w:rsidP="008D119F">
      <w:pPr>
        <w:shd w:val="clear" w:color="auto" w:fill="FFFFFF"/>
        <w:tabs>
          <w:tab w:val="left" w:pos="1418"/>
        </w:tabs>
        <w:spacing w:line="240" w:lineRule="auto"/>
        <w:ind w:firstLine="0"/>
        <w:jc w:val="left"/>
        <w:rPr>
          <w:rFonts w:ascii="Arial" w:eastAsia="Times New Roman" w:hAnsi="Arial" w:cs="Arial"/>
          <w:sz w:val="18"/>
          <w:szCs w:val="18"/>
          <w:lang w:val="es-CO" w:eastAsia="fr-FR"/>
        </w:rPr>
      </w:pPr>
      <w:r w:rsidRPr="008D119F">
        <w:rPr>
          <w:rFonts w:ascii="Arial" w:eastAsia="Times New Roman" w:hAnsi="Arial" w:cs="Arial"/>
          <w:sz w:val="18"/>
          <w:szCs w:val="18"/>
          <w:lang w:val="es-CO" w:eastAsia="fr-FR"/>
        </w:rPr>
        <w:t>Demandante:</w:t>
      </w:r>
      <w:r w:rsidRPr="008D119F">
        <w:rPr>
          <w:rFonts w:ascii="Arial" w:eastAsia="Times New Roman" w:hAnsi="Arial" w:cs="Arial"/>
          <w:sz w:val="18"/>
          <w:szCs w:val="18"/>
          <w:lang w:val="es-CO" w:eastAsia="fr-FR"/>
        </w:rPr>
        <w:tab/>
      </w:r>
      <w:r w:rsidRPr="008D119F">
        <w:rPr>
          <w:rFonts w:ascii="Arial" w:eastAsia="Times New Roman" w:hAnsi="Arial" w:cs="Arial"/>
          <w:sz w:val="18"/>
          <w:szCs w:val="18"/>
          <w:lang w:val="es-CO" w:eastAsia="fr-FR"/>
        </w:rPr>
        <w:tab/>
      </w:r>
      <w:proofErr w:type="spellStart"/>
      <w:r w:rsidRPr="008D119F">
        <w:rPr>
          <w:rFonts w:ascii="Arial" w:eastAsia="Times New Roman" w:hAnsi="Arial" w:cs="Arial"/>
          <w:sz w:val="18"/>
          <w:szCs w:val="18"/>
          <w:lang w:val="es-CO" w:eastAsia="fr-FR"/>
        </w:rPr>
        <w:t>Ancizar</w:t>
      </w:r>
      <w:proofErr w:type="spellEnd"/>
      <w:r w:rsidRPr="008D119F">
        <w:rPr>
          <w:rFonts w:ascii="Arial" w:eastAsia="Times New Roman" w:hAnsi="Arial" w:cs="Arial"/>
          <w:sz w:val="18"/>
          <w:szCs w:val="18"/>
          <w:lang w:val="es-CO" w:eastAsia="fr-FR"/>
        </w:rPr>
        <w:t xml:space="preserve"> González Arias </w:t>
      </w:r>
    </w:p>
    <w:p w:rsidR="008D119F" w:rsidRPr="008D119F" w:rsidRDefault="008D119F" w:rsidP="008D119F">
      <w:pPr>
        <w:shd w:val="clear" w:color="auto" w:fill="FFFFFF"/>
        <w:tabs>
          <w:tab w:val="left" w:pos="1418"/>
        </w:tabs>
        <w:spacing w:line="240" w:lineRule="auto"/>
        <w:ind w:firstLine="0"/>
        <w:jc w:val="left"/>
        <w:rPr>
          <w:rFonts w:ascii="Arial" w:eastAsia="Times New Roman" w:hAnsi="Arial" w:cs="Arial"/>
          <w:sz w:val="18"/>
          <w:szCs w:val="18"/>
          <w:lang w:val="es-CO" w:eastAsia="fr-FR"/>
        </w:rPr>
      </w:pPr>
      <w:r w:rsidRPr="008D119F">
        <w:rPr>
          <w:rFonts w:ascii="Arial" w:eastAsia="Times New Roman" w:hAnsi="Arial" w:cs="Arial"/>
          <w:sz w:val="18"/>
          <w:szCs w:val="18"/>
          <w:lang w:val="es-CO" w:eastAsia="fr-FR"/>
        </w:rPr>
        <w:t>Demandado:</w:t>
      </w:r>
      <w:r w:rsidRPr="008D119F">
        <w:rPr>
          <w:rFonts w:ascii="Arial" w:eastAsia="Times New Roman" w:hAnsi="Arial" w:cs="Arial"/>
          <w:sz w:val="18"/>
          <w:szCs w:val="18"/>
          <w:lang w:val="es-CO" w:eastAsia="fr-FR"/>
        </w:rPr>
        <w:tab/>
      </w:r>
      <w:r w:rsidRPr="008D119F">
        <w:rPr>
          <w:rFonts w:ascii="Arial" w:eastAsia="Times New Roman" w:hAnsi="Arial" w:cs="Arial"/>
          <w:sz w:val="18"/>
          <w:szCs w:val="18"/>
          <w:lang w:val="es-CO" w:eastAsia="fr-FR"/>
        </w:rPr>
        <w:tab/>
      </w:r>
      <w:proofErr w:type="spellStart"/>
      <w:r w:rsidRPr="008D119F">
        <w:rPr>
          <w:rFonts w:ascii="Arial" w:eastAsia="Times New Roman" w:hAnsi="Arial" w:cs="Arial"/>
          <w:sz w:val="18"/>
          <w:szCs w:val="18"/>
          <w:lang w:val="es-CO" w:eastAsia="fr-FR"/>
        </w:rPr>
        <w:t>Colpensiones</w:t>
      </w:r>
      <w:proofErr w:type="spellEnd"/>
      <w:r w:rsidRPr="008D119F">
        <w:rPr>
          <w:rFonts w:ascii="Arial" w:eastAsia="Times New Roman" w:hAnsi="Arial" w:cs="Arial"/>
          <w:sz w:val="18"/>
          <w:szCs w:val="18"/>
          <w:lang w:val="es-CO" w:eastAsia="fr-FR"/>
        </w:rPr>
        <w:t xml:space="preserve"> </w:t>
      </w:r>
    </w:p>
    <w:p w:rsidR="008D119F" w:rsidRPr="008D119F" w:rsidRDefault="008D119F" w:rsidP="008D119F">
      <w:pPr>
        <w:shd w:val="clear" w:color="auto" w:fill="FFFFFF"/>
        <w:tabs>
          <w:tab w:val="left" w:pos="1418"/>
        </w:tabs>
        <w:spacing w:line="240" w:lineRule="auto"/>
        <w:ind w:firstLine="0"/>
        <w:jc w:val="left"/>
        <w:rPr>
          <w:rFonts w:ascii="Arial" w:eastAsia="Times New Roman" w:hAnsi="Arial" w:cs="Arial"/>
          <w:sz w:val="18"/>
          <w:szCs w:val="18"/>
          <w:lang w:val="es-CO" w:eastAsia="fr-FR"/>
        </w:rPr>
      </w:pPr>
      <w:r w:rsidRPr="008D119F">
        <w:rPr>
          <w:rFonts w:ascii="Arial" w:eastAsia="Times New Roman" w:hAnsi="Arial" w:cs="Arial"/>
          <w:sz w:val="18"/>
          <w:szCs w:val="18"/>
          <w:lang w:val="es-CO" w:eastAsia="fr-FR"/>
        </w:rPr>
        <w:t xml:space="preserve">Juzgado de origen: </w:t>
      </w:r>
      <w:r w:rsidRPr="008D119F">
        <w:rPr>
          <w:rFonts w:ascii="Arial" w:eastAsia="Times New Roman" w:hAnsi="Arial" w:cs="Arial"/>
          <w:sz w:val="18"/>
          <w:szCs w:val="18"/>
          <w:lang w:val="es-CO" w:eastAsia="fr-FR"/>
        </w:rPr>
        <w:tab/>
        <w:t>Primero Laboral del Circuito de Pereira</w:t>
      </w:r>
    </w:p>
    <w:p w:rsidR="008D119F" w:rsidRPr="008D119F" w:rsidRDefault="008D119F" w:rsidP="008D119F">
      <w:pPr>
        <w:shd w:val="clear" w:color="auto" w:fill="FFFFFF"/>
        <w:tabs>
          <w:tab w:val="left" w:pos="1418"/>
        </w:tabs>
        <w:spacing w:line="240" w:lineRule="auto"/>
        <w:ind w:firstLine="0"/>
        <w:jc w:val="left"/>
        <w:rPr>
          <w:rFonts w:ascii="Arial" w:eastAsia="Times New Roman" w:hAnsi="Arial" w:cs="Arial"/>
          <w:bCs/>
          <w:iCs/>
          <w:sz w:val="18"/>
          <w:szCs w:val="18"/>
          <w:lang w:val="es-CO" w:eastAsia="fr-FR"/>
        </w:rPr>
      </w:pPr>
      <w:r w:rsidRPr="008D119F">
        <w:rPr>
          <w:rFonts w:ascii="Arial" w:eastAsia="Times New Roman" w:hAnsi="Arial" w:cs="Arial"/>
          <w:sz w:val="18"/>
          <w:szCs w:val="18"/>
          <w:lang w:val="es-CO" w:eastAsia="fr-FR"/>
        </w:rPr>
        <w:t>Magistrada ponente:</w:t>
      </w:r>
      <w:r w:rsidRPr="008D119F">
        <w:rPr>
          <w:rFonts w:ascii="Arial" w:eastAsia="Times New Roman" w:hAnsi="Arial" w:cs="Arial"/>
          <w:sz w:val="18"/>
          <w:szCs w:val="18"/>
          <w:lang w:val="es-CO" w:eastAsia="fr-FR"/>
        </w:rPr>
        <w:tab/>
        <w:t>Dra. Ana Lucía Caicedo Calderón</w:t>
      </w:r>
    </w:p>
    <w:p w:rsidR="008D119F" w:rsidRPr="008D119F" w:rsidRDefault="008D119F" w:rsidP="008D119F">
      <w:pPr>
        <w:shd w:val="clear" w:color="auto" w:fill="FFFFFF"/>
        <w:tabs>
          <w:tab w:val="left" w:pos="1418"/>
        </w:tabs>
        <w:spacing w:line="240" w:lineRule="auto"/>
        <w:ind w:firstLine="0"/>
        <w:jc w:val="left"/>
        <w:rPr>
          <w:rFonts w:ascii="Arial" w:eastAsia="Times New Roman" w:hAnsi="Arial" w:cs="Arial"/>
          <w:bCs/>
          <w:iCs/>
          <w:sz w:val="18"/>
          <w:szCs w:val="18"/>
          <w:lang w:val="es-CO" w:eastAsia="fr-FR"/>
        </w:rPr>
      </w:pPr>
    </w:p>
    <w:p w:rsidR="008D119F" w:rsidRPr="008D119F" w:rsidRDefault="008D119F" w:rsidP="008D119F">
      <w:pPr>
        <w:shd w:val="clear" w:color="auto" w:fill="FFFFFF"/>
        <w:tabs>
          <w:tab w:val="left" w:pos="1418"/>
        </w:tabs>
        <w:spacing w:line="240" w:lineRule="auto"/>
        <w:ind w:firstLine="0"/>
        <w:jc w:val="left"/>
        <w:rPr>
          <w:rFonts w:ascii="Arial" w:eastAsia="Times New Roman" w:hAnsi="Arial" w:cs="Arial"/>
          <w:bCs/>
          <w:iCs/>
          <w:sz w:val="18"/>
          <w:szCs w:val="18"/>
          <w:lang w:val="es-CO" w:eastAsia="fr-FR"/>
        </w:rPr>
      </w:pPr>
    </w:p>
    <w:p w:rsidR="008D119F" w:rsidRDefault="008D119F" w:rsidP="008D119F">
      <w:pPr>
        <w:spacing w:line="240" w:lineRule="auto"/>
        <w:ind w:firstLine="0"/>
        <w:rPr>
          <w:rFonts w:ascii="Arial" w:eastAsia="Times New Roman" w:hAnsi="Arial" w:cs="Arial"/>
          <w:b/>
          <w:bCs/>
          <w:iCs/>
          <w:sz w:val="18"/>
          <w:szCs w:val="18"/>
          <w:lang w:val="es-CO" w:eastAsia="fr-FR"/>
        </w:rPr>
      </w:pPr>
      <w:r w:rsidRPr="008D119F">
        <w:rPr>
          <w:rFonts w:ascii="Arial" w:eastAsia="Times New Roman" w:hAnsi="Arial" w:cs="Arial"/>
          <w:b/>
          <w:bCs/>
          <w:iCs/>
          <w:sz w:val="18"/>
          <w:szCs w:val="18"/>
          <w:lang w:val="es-CO" w:eastAsia="fr-FR"/>
        </w:rPr>
        <w:t xml:space="preserve">TEMA: </w:t>
      </w:r>
      <w:r w:rsidRPr="008D119F">
        <w:rPr>
          <w:rFonts w:ascii="Arial" w:eastAsia="Times New Roman" w:hAnsi="Arial" w:cs="Arial"/>
          <w:b/>
          <w:bCs/>
          <w:iCs/>
          <w:sz w:val="18"/>
          <w:szCs w:val="18"/>
          <w:lang w:val="es-CO" w:eastAsia="fr-FR"/>
        </w:rPr>
        <w:tab/>
      </w:r>
      <w:r w:rsidRPr="008D119F">
        <w:rPr>
          <w:rFonts w:ascii="Arial" w:eastAsia="Times New Roman" w:hAnsi="Arial" w:cs="Arial"/>
          <w:b/>
          <w:bCs/>
          <w:iCs/>
          <w:sz w:val="18"/>
          <w:szCs w:val="18"/>
          <w:lang w:val="es-CO" w:eastAsia="fr-FR"/>
        </w:rPr>
        <w:tab/>
        <w:t xml:space="preserve">PENSIÓN DE VEJEZ / </w:t>
      </w:r>
      <w:r w:rsidRPr="008D119F">
        <w:rPr>
          <w:rFonts w:ascii="Arial" w:eastAsia="Times New Roman" w:hAnsi="Arial" w:cs="Arial"/>
          <w:b/>
          <w:bCs/>
          <w:iCs/>
          <w:sz w:val="18"/>
          <w:szCs w:val="18"/>
          <w:lang w:val="es-CO" w:eastAsia="fr-FR"/>
        </w:rPr>
        <w:t xml:space="preserve">EFECTOS DE LA FALTA DE AFILIACIÓN </w:t>
      </w:r>
      <w:r>
        <w:rPr>
          <w:rFonts w:ascii="Arial" w:eastAsia="Times New Roman" w:hAnsi="Arial" w:cs="Arial"/>
          <w:b/>
          <w:bCs/>
          <w:iCs/>
          <w:sz w:val="18"/>
          <w:szCs w:val="18"/>
          <w:lang w:val="es-CO" w:eastAsia="fr-FR"/>
        </w:rPr>
        <w:t xml:space="preserve">/ EMPLEADO DEBE ACREDITAR QUE LABORÓ PARA EL EMPLEADOR Y ESTE A SU VEZ DEBE ASUMIR TÍTULO PENSIONAL / FECHA DE DISFRUTE DE PENSIÓN / </w:t>
      </w:r>
      <w:r w:rsidR="009E2EEC">
        <w:rPr>
          <w:rFonts w:ascii="Arial" w:eastAsia="Times New Roman" w:hAnsi="Arial" w:cs="Arial"/>
          <w:b/>
          <w:bCs/>
          <w:iCs/>
          <w:sz w:val="18"/>
          <w:szCs w:val="18"/>
          <w:lang w:val="es-CO" w:eastAsia="fr-FR"/>
        </w:rPr>
        <w:t>INDUCCIÓN A ERROR /</w:t>
      </w:r>
      <w:r w:rsidR="005D3560">
        <w:rPr>
          <w:rFonts w:ascii="Arial" w:eastAsia="Times New Roman" w:hAnsi="Arial" w:cs="Arial"/>
          <w:b/>
          <w:bCs/>
          <w:iCs/>
          <w:sz w:val="18"/>
          <w:szCs w:val="18"/>
          <w:lang w:val="es-CO" w:eastAsia="fr-FR"/>
        </w:rPr>
        <w:t xml:space="preserve"> NO SE PRESENTA CUANDO LA NEGATIVA PARA RECONOCIMIENTO DEL DERECHO SE DA POR AUSENCIA DE CONSTITUCIÓN</w:t>
      </w:r>
      <w:r w:rsidR="009E2EEC">
        <w:rPr>
          <w:rFonts w:ascii="Arial" w:eastAsia="Times New Roman" w:hAnsi="Arial" w:cs="Arial"/>
          <w:b/>
          <w:bCs/>
          <w:iCs/>
          <w:sz w:val="18"/>
          <w:szCs w:val="18"/>
          <w:lang w:val="es-CO" w:eastAsia="fr-FR"/>
        </w:rPr>
        <w:t xml:space="preserve"> </w:t>
      </w:r>
      <w:r w:rsidR="005D3560">
        <w:rPr>
          <w:rFonts w:ascii="Arial" w:eastAsia="Times New Roman" w:hAnsi="Arial" w:cs="Arial"/>
          <w:b/>
          <w:bCs/>
          <w:iCs/>
          <w:sz w:val="18"/>
          <w:szCs w:val="18"/>
          <w:lang w:val="es-CO" w:eastAsia="fr-FR"/>
        </w:rPr>
        <w:t>D</w:t>
      </w:r>
      <w:r w:rsidR="009E2EEC">
        <w:rPr>
          <w:rFonts w:ascii="Arial" w:eastAsia="Times New Roman" w:hAnsi="Arial" w:cs="Arial"/>
          <w:b/>
          <w:bCs/>
          <w:iCs/>
          <w:sz w:val="18"/>
          <w:szCs w:val="18"/>
          <w:lang w:val="es-CO" w:eastAsia="fr-FR"/>
        </w:rPr>
        <w:t xml:space="preserve">E TÍTULO PENSIONAL / </w:t>
      </w:r>
      <w:r w:rsidR="00FB45F3">
        <w:rPr>
          <w:rFonts w:ascii="Arial" w:eastAsia="Times New Roman" w:hAnsi="Arial" w:cs="Arial"/>
          <w:b/>
          <w:bCs/>
          <w:iCs/>
          <w:sz w:val="18"/>
          <w:szCs w:val="18"/>
          <w:lang w:val="es-CO" w:eastAsia="fr-FR"/>
        </w:rPr>
        <w:t>MODIFICA SENTENCIA /</w:t>
      </w:r>
      <w:bookmarkStart w:id="0" w:name="_GoBack"/>
      <w:bookmarkEnd w:id="0"/>
    </w:p>
    <w:p w:rsidR="00FB45F3" w:rsidRDefault="00FB45F3" w:rsidP="008D119F">
      <w:pPr>
        <w:spacing w:line="240" w:lineRule="auto"/>
        <w:ind w:firstLine="0"/>
        <w:rPr>
          <w:rFonts w:ascii="Arial" w:eastAsia="Times New Roman" w:hAnsi="Arial" w:cs="Arial"/>
          <w:b/>
          <w:bCs/>
          <w:iCs/>
          <w:sz w:val="18"/>
          <w:szCs w:val="18"/>
          <w:lang w:val="es-CO" w:eastAsia="fr-FR"/>
        </w:rPr>
      </w:pPr>
    </w:p>
    <w:p w:rsidR="008D119F" w:rsidRDefault="008D119F" w:rsidP="008D119F">
      <w:pPr>
        <w:spacing w:line="240" w:lineRule="auto"/>
        <w:ind w:firstLine="0"/>
        <w:rPr>
          <w:rFonts w:ascii="Arial" w:eastAsia="Times New Roman" w:hAnsi="Arial" w:cs="Arial"/>
          <w:bCs/>
          <w:iCs/>
          <w:sz w:val="18"/>
          <w:szCs w:val="18"/>
          <w:lang w:val="es-CO" w:eastAsia="fr-FR"/>
        </w:rPr>
      </w:pPr>
      <w:r w:rsidRPr="008D119F">
        <w:rPr>
          <w:rFonts w:ascii="Arial" w:eastAsia="Times New Roman" w:hAnsi="Arial" w:cs="Arial"/>
          <w:bCs/>
          <w:iCs/>
          <w:sz w:val="18"/>
          <w:szCs w:val="18"/>
          <w:lang w:val="es-CO" w:eastAsia="fr-FR"/>
        </w:rPr>
        <w:t>Cosa bien distinta se genera ante la falta de afiliación al sistema de pensiones, pues implica que la entidad de seguridad social respectiva debe reconocerle al trabajador el tiempo servido con el consecuente traslado de un cálculo actuarial a cargo del empleadora que omitió la afiliación, según lo permite el artículo 33 de la Ley 100 de 1993; puesto que la negligencia del empleador constituye un grave perjuicio para el trabajador, pues, en principio, impide que el sistema asuma el riesgo de la vejez, porque no se acredita el número de semanas mínimas que exige la ley. Y es que, como es bien sabido, la obligación de afiliar al Régimen de Seguridad Social en Pensiones a un trabajador dependiente, es responsabilidad del empleador, acorde con la legislación vigente sobre el particular.</w:t>
      </w:r>
    </w:p>
    <w:p w:rsidR="008D119F" w:rsidRDefault="008D119F" w:rsidP="008D119F">
      <w:pPr>
        <w:spacing w:line="240" w:lineRule="auto"/>
        <w:ind w:firstLine="0"/>
        <w:rPr>
          <w:rFonts w:ascii="Arial" w:eastAsia="Times New Roman" w:hAnsi="Arial" w:cs="Arial"/>
          <w:bCs/>
          <w:iCs/>
          <w:sz w:val="18"/>
          <w:szCs w:val="18"/>
          <w:lang w:val="es-CO" w:eastAsia="fr-FR"/>
        </w:rPr>
      </w:pPr>
      <w:r>
        <w:rPr>
          <w:rFonts w:ascii="Arial" w:eastAsia="Times New Roman" w:hAnsi="Arial" w:cs="Arial"/>
          <w:bCs/>
          <w:iCs/>
          <w:sz w:val="18"/>
          <w:szCs w:val="18"/>
          <w:lang w:val="es-CO" w:eastAsia="fr-FR"/>
        </w:rPr>
        <w:t>(…)</w:t>
      </w:r>
    </w:p>
    <w:p w:rsidR="008D119F" w:rsidRDefault="008D119F" w:rsidP="008D119F">
      <w:pPr>
        <w:spacing w:line="240" w:lineRule="auto"/>
        <w:ind w:firstLine="0"/>
        <w:rPr>
          <w:rFonts w:ascii="Arial" w:eastAsia="Times New Roman" w:hAnsi="Arial" w:cs="Arial"/>
          <w:bCs/>
          <w:iCs/>
          <w:sz w:val="18"/>
          <w:szCs w:val="18"/>
          <w:lang w:val="es-CO" w:eastAsia="fr-FR"/>
        </w:rPr>
      </w:pPr>
      <w:r w:rsidRPr="008D119F">
        <w:rPr>
          <w:rFonts w:ascii="Arial" w:eastAsia="Times New Roman" w:hAnsi="Arial" w:cs="Arial"/>
          <w:bCs/>
          <w:iCs/>
          <w:sz w:val="18"/>
          <w:szCs w:val="18"/>
          <w:lang w:val="es-CO" w:eastAsia="fr-FR"/>
        </w:rPr>
        <w:t xml:space="preserve">Pues bien, para ordenar que se expida a favor de </w:t>
      </w:r>
      <w:proofErr w:type="spellStart"/>
      <w:r w:rsidRPr="008D119F">
        <w:rPr>
          <w:rFonts w:ascii="Arial" w:eastAsia="Times New Roman" w:hAnsi="Arial" w:cs="Arial"/>
          <w:bCs/>
          <w:iCs/>
          <w:sz w:val="18"/>
          <w:szCs w:val="18"/>
          <w:lang w:val="es-CO" w:eastAsia="fr-FR"/>
        </w:rPr>
        <w:t>COLPENSIONES</w:t>
      </w:r>
      <w:proofErr w:type="spellEnd"/>
      <w:r w:rsidRPr="008D119F">
        <w:rPr>
          <w:rFonts w:ascii="Arial" w:eastAsia="Times New Roman" w:hAnsi="Arial" w:cs="Arial"/>
          <w:bCs/>
          <w:iCs/>
          <w:sz w:val="18"/>
          <w:szCs w:val="18"/>
          <w:lang w:val="es-CO" w:eastAsia="fr-FR"/>
        </w:rPr>
        <w:t xml:space="preserve"> un título pensional por los períodos durante los cuales el actor no fue afiliado al Sistema General de Pensiones, es necesario que el interesado acredite que en efecto laboró al servicio del empleador que presuntamente omitió la afiliación, pues no de otra manera se origina el derecho a que se computen como válidos dichos períodos</w:t>
      </w:r>
    </w:p>
    <w:p w:rsidR="008D119F" w:rsidRPr="008D119F" w:rsidRDefault="008D119F" w:rsidP="008D119F">
      <w:pPr>
        <w:spacing w:line="240" w:lineRule="auto"/>
        <w:ind w:firstLine="0"/>
        <w:rPr>
          <w:rFonts w:ascii="Arial" w:eastAsia="Times New Roman" w:hAnsi="Arial" w:cs="Arial"/>
          <w:bCs/>
          <w:iCs/>
          <w:sz w:val="18"/>
          <w:szCs w:val="18"/>
          <w:lang w:val="es-CO" w:eastAsia="fr-FR"/>
        </w:rPr>
      </w:pPr>
      <w:r w:rsidRPr="008D119F">
        <w:rPr>
          <w:rFonts w:ascii="Arial" w:eastAsia="Times New Roman" w:hAnsi="Arial" w:cs="Arial"/>
          <w:bCs/>
          <w:iCs/>
          <w:sz w:val="18"/>
          <w:szCs w:val="18"/>
          <w:lang w:val="es-CO" w:eastAsia="fr-FR"/>
        </w:rPr>
        <w:t>(…)</w:t>
      </w:r>
    </w:p>
    <w:p w:rsidR="008D119F" w:rsidRDefault="008D119F" w:rsidP="008D119F">
      <w:pPr>
        <w:spacing w:line="240" w:lineRule="auto"/>
        <w:ind w:firstLine="0"/>
        <w:rPr>
          <w:rFonts w:ascii="Arial" w:eastAsia="Times New Roman" w:hAnsi="Arial" w:cs="Arial"/>
          <w:bCs/>
          <w:iCs/>
          <w:sz w:val="18"/>
          <w:szCs w:val="18"/>
          <w:lang w:val="es-CO" w:eastAsia="fr-FR"/>
        </w:rPr>
      </w:pPr>
      <w:r w:rsidRPr="008D119F">
        <w:rPr>
          <w:rFonts w:ascii="Arial" w:eastAsia="Times New Roman" w:hAnsi="Arial" w:cs="Arial"/>
          <w:bCs/>
          <w:iCs/>
          <w:sz w:val="18"/>
          <w:szCs w:val="18"/>
          <w:lang w:val="es-CO" w:eastAsia="fr-FR"/>
        </w:rPr>
        <w:t>No obstante, esta judicatura también ha sido del criterio de que no es posible hacer responsable al asegurado de los errores de la administradora de pensiones, cuando de manera infundada esta se ha negado a reconocer el derecho pensional y, como consecuencia de ello y en procura de obtener el número mínimo de semanas necesarias para obtener la gracia pensional, el afiliado continua haciendo aportes pensionales, máxime en eventos en que las cotizaciones realizadas al futuro no conllevan al incremento del monto definitivo de la pensión, puesto que bajo estas circunstancia, los aportes realizados por el accionante, luego de haber consolidado su derecho, obedecieron a la equivocación en que incurrió el ente de seguridad social en la contabilización de las cotizaciones.</w:t>
      </w:r>
    </w:p>
    <w:p w:rsidR="009E2EEC" w:rsidRDefault="009E2EEC" w:rsidP="008D119F">
      <w:pPr>
        <w:spacing w:line="240" w:lineRule="auto"/>
        <w:ind w:firstLine="0"/>
        <w:rPr>
          <w:rFonts w:ascii="Arial" w:eastAsia="Times New Roman" w:hAnsi="Arial" w:cs="Arial"/>
          <w:bCs/>
          <w:iCs/>
          <w:sz w:val="18"/>
          <w:szCs w:val="18"/>
          <w:lang w:val="es-CO" w:eastAsia="fr-FR"/>
        </w:rPr>
      </w:pPr>
      <w:r>
        <w:rPr>
          <w:rFonts w:ascii="Arial" w:eastAsia="Times New Roman" w:hAnsi="Arial" w:cs="Arial"/>
          <w:bCs/>
          <w:iCs/>
          <w:sz w:val="18"/>
          <w:szCs w:val="18"/>
          <w:lang w:val="es-CO" w:eastAsia="fr-FR"/>
        </w:rPr>
        <w:t>(…)</w:t>
      </w:r>
    </w:p>
    <w:p w:rsidR="009E2EEC" w:rsidRPr="008D119F" w:rsidRDefault="009E2EEC" w:rsidP="008D119F">
      <w:pPr>
        <w:spacing w:line="240" w:lineRule="auto"/>
        <w:ind w:firstLine="0"/>
        <w:rPr>
          <w:rFonts w:ascii="Arial" w:eastAsia="Times New Roman" w:hAnsi="Arial" w:cs="Arial"/>
          <w:bCs/>
          <w:iCs/>
          <w:sz w:val="18"/>
          <w:szCs w:val="18"/>
          <w:lang w:val="es-CO" w:eastAsia="fr-FR"/>
        </w:rPr>
      </w:pPr>
      <w:r w:rsidRPr="009E2EEC">
        <w:rPr>
          <w:rFonts w:ascii="Arial" w:eastAsia="Times New Roman" w:hAnsi="Arial" w:cs="Arial"/>
          <w:bCs/>
          <w:iCs/>
          <w:sz w:val="18"/>
          <w:szCs w:val="18"/>
          <w:lang w:val="es-CO" w:eastAsia="fr-FR"/>
        </w:rPr>
        <w:t xml:space="preserve">De modo que no es cierto que </w:t>
      </w:r>
      <w:proofErr w:type="spellStart"/>
      <w:r w:rsidRPr="009E2EEC">
        <w:rPr>
          <w:rFonts w:ascii="Arial" w:eastAsia="Times New Roman" w:hAnsi="Arial" w:cs="Arial"/>
          <w:bCs/>
          <w:iCs/>
          <w:sz w:val="18"/>
          <w:szCs w:val="18"/>
          <w:lang w:val="es-CO" w:eastAsia="fr-FR"/>
        </w:rPr>
        <w:t>COLPENSIONES</w:t>
      </w:r>
      <w:proofErr w:type="spellEnd"/>
      <w:r w:rsidRPr="009E2EEC">
        <w:rPr>
          <w:rFonts w:ascii="Arial" w:eastAsia="Times New Roman" w:hAnsi="Arial" w:cs="Arial"/>
          <w:bCs/>
          <w:iCs/>
          <w:sz w:val="18"/>
          <w:szCs w:val="18"/>
          <w:lang w:val="es-CO" w:eastAsia="fr-FR"/>
        </w:rPr>
        <w:t xml:space="preserve"> haya inducido a error al demandante al negarle la pensión vejez en tres oportunidades, ya que el reconocimiento de dicha prestación económica se encuentra sujeto a la acreditación del número mínimo de semanas cotizadas, requisito que solo se cumplirá a partir del momento en que se constituya el respectivo título pensional.</w:t>
      </w:r>
    </w:p>
    <w:p w:rsidR="008D119F" w:rsidRPr="008D119F" w:rsidRDefault="008D119F" w:rsidP="008D119F">
      <w:pPr>
        <w:spacing w:line="240" w:lineRule="auto"/>
        <w:ind w:firstLine="0"/>
        <w:rPr>
          <w:rFonts w:ascii="Arial" w:eastAsia="Times New Roman" w:hAnsi="Arial" w:cs="Arial"/>
          <w:bCs/>
          <w:iCs/>
          <w:sz w:val="18"/>
          <w:szCs w:val="18"/>
          <w:lang w:val="es-CO" w:eastAsia="fr-FR"/>
        </w:rPr>
      </w:pPr>
    </w:p>
    <w:p w:rsidR="008D119F" w:rsidRDefault="008D119F" w:rsidP="00155D19">
      <w:pPr>
        <w:pStyle w:val="Puesto"/>
        <w:spacing w:line="240" w:lineRule="auto"/>
        <w:jc w:val="both"/>
        <w:rPr>
          <w:rFonts w:ascii="Tahoma" w:hAnsi="Tahoma" w:cs="Tahoma"/>
          <w:sz w:val="18"/>
          <w:szCs w:val="18"/>
        </w:rPr>
      </w:pPr>
    </w:p>
    <w:p w:rsidR="008D119F" w:rsidRDefault="008D119F" w:rsidP="00155D19">
      <w:pPr>
        <w:pStyle w:val="Puesto"/>
        <w:spacing w:line="240" w:lineRule="auto"/>
        <w:jc w:val="both"/>
        <w:rPr>
          <w:rFonts w:ascii="Tahoma" w:hAnsi="Tahoma" w:cs="Tahoma"/>
          <w:sz w:val="18"/>
          <w:szCs w:val="18"/>
        </w:rPr>
      </w:pPr>
    </w:p>
    <w:p w:rsidR="00155D19" w:rsidRDefault="00155D19" w:rsidP="006B0414">
      <w:pPr>
        <w:pStyle w:val="Puesto"/>
        <w:spacing w:line="240" w:lineRule="auto"/>
        <w:jc w:val="both"/>
        <w:rPr>
          <w:rFonts w:ascii="Tahoma" w:hAnsi="Tahoma" w:cs="Tahoma"/>
          <w:b w:val="0"/>
          <w:sz w:val="18"/>
          <w:szCs w:val="18"/>
        </w:rPr>
      </w:pPr>
    </w:p>
    <w:p w:rsidR="008D119F" w:rsidRDefault="008D119F" w:rsidP="006B0414">
      <w:pPr>
        <w:pStyle w:val="Puesto"/>
        <w:spacing w:line="240" w:lineRule="auto"/>
        <w:jc w:val="both"/>
        <w:rPr>
          <w:rFonts w:ascii="Tahoma" w:hAnsi="Tahoma" w:cs="Tahoma"/>
          <w:b w:val="0"/>
          <w:sz w:val="18"/>
          <w:szCs w:val="18"/>
        </w:rPr>
      </w:pPr>
    </w:p>
    <w:p w:rsidR="008D119F" w:rsidRDefault="008D119F" w:rsidP="006B0414">
      <w:pPr>
        <w:pStyle w:val="Puesto"/>
        <w:spacing w:line="240" w:lineRule="auto"/>
        <w:jc w:val="both"/>
        <w:rPr>
          <w:rFonts w:ascii="Tahoma" w:hAnsi="Tahoma" w:cs="Tahoma"/>
          <w:b w:val="0"/>
          <w:sz w:val="18"/>
          <w:szCs w:val="18"/>
        </w:rPr>
      </w:pPr>
    </w:p>
    <w:p w:rsidR="008D119F" w:rsidRPr="00677369" w:rsidRDefault="008D119F" w:rsidP="006B0414">
      <w:pPr>
        <w:pStyle w:val="Puesto"/>
        <w:spacing w:line="240" w:lineRule="auto"/>
        <w:jc w:val="both"/>
        <w:rPr>
          <w:rFonts w:ascii="Tahoma" w:hAnsi="Tahoma" w:cs="Tahoma"/>
          <w:b w:val="0"/>
          <w:sz w:val="18"/>
          <w:szCs w:val="18"/>
        </w:rPr>
      </w:pPr>
    </w:p>
    <w:p w:rsidR="00155D19" w:rsidRPr="00C86603" w:rsidRDefault="00155D19" w:rsidP="0026033C">
      <w:pPr>
        <w:pStyle w:val="Ttulo4"/>
        <w:widowControl w:val="0"/>
        <w:spacing w:line="276" w:lineRule="auto"/>
        <w:ind w:firstLine="0"/>
        <w:jc w:val="center"/>
        <w:rPr>
          <w:rFonts w:ascii="Tahoma" w:hAnsi="Tahoma" w:cs="Tahoma"/>
          <w:b/>
          <w:bCs/>
          <w:i w:val="0"/>
          <w:color w:val="auto"/>
          <w:sz w:val="24"/>
          <w:szCs w:val="24"/>
          <w:lang w:eastAsia="es-MX"/>
        </w:rPr>
      </w:pPr>
      <w:r w:rsidRPr="00C86603">
        <w:rPr>
          <w:rFonts w:ascii="Tahoma" w:hAnsi="Tahoma" w:cs="Tahoma"/>
          <w:b/>
          <w:bCs/>
          <w:i w:val="0"/>
          <w:color w:val="auto"/>
          <w:sz w:val="24"/>
          <w:szCs w:val="24"/>
          <w:lang w:eastAsia="es-MX"/>
        </w:rPr>
        <w:t>TRIBUNAL SUPERIOR DEL DISTRITO JUDICIAL DE PEREIRA</w:t>
      </w:r>
    </w:p>
    <w:p w:rsidR="00155D19" w:rsidRPr="00C86603" w:rsidRDefault="00155D19" w:rsidP="0026033C">
      <w:pPr>
        <w:pStyle w:val="Ttulo4"/>
        <w:widowControl w:val="0"/>
        <w:spacing w:line="276" w:lineRule="auto"/>
        <w:ind w:firstLine="0"/>
        <w:jc w:val="center"/>
        <w:rPr>
          <w:rFonts w:ascii="Tahoma" w:hAnsi="Tahoma" w:cs="Tahoma"/>
          <w:b/>
          <w:bCs/>
          <w:i w:val="0"/>
          <w:color w:val="auto"/>
          <w:sz w:val="24"/>
          <w:szCs w:val="24"/>
          <w:lang w:eastAsia="es-MX"/>
        </w:rPr>
      </w:pPr>
      <w:r w:rsidRPr="00C86603">
        <w:rPr>
          <w:rFonts w:ascii="Tahoma" w:hAnsi="Tahoma" w:cs="Tahoma"/>
          <w:b/>
          <w:bCs/>
          <w:i w:val="0"/>
          <w:color w:val="auto"/>
          <w:sz w:val="24"/>
          <w:szCs w:val="24"/>
          <w:lang w:eastAsia="es-MX"/>
        </w:rPr>
        <w:t>SALA DE DECISION LABORAL No. 1</w:t>
      </w:r>
    </w:p>
    <w:p w:rsidR="00155D19" w:rsidRPr="00727691" w:rsidRDefault="00155D19" w:rsidP="006B0414">
      <w:pPr>
        <w:spacing w:line="240" w:lineRule="auto"/>
        <w:jc w:val="center"/>
        <w:rPr>
          <w:rFonts w:ascii="Tahoma" w:hAnsi="Tahoma" w:cs="Tahoma"/>
          <w:bCs/>
          <w:sz w:val="20"/>
          <w:szCs w:val="20"/>
        </w:rPr>
      </w:pPr>
    </w:p>
    <w:p w:rsidR="00155D19" w:rsidRPr="00871F82" w:rsidRDefault="00155D19" w:rsidP="0026033C">
      <w:pPr>
        <w:spacing w:line="276" w:lineRule="auto"/>
        <w:ind w:firstLine="0"/>
        <w:jc w:val="center"/>
        <w:rPr>
          <w:rFonts w:ascii="Tahoma" w:hAnsi="Tahoma" w:cs="Tahoma"/>
          <w:b/>
          <w:bCs/>
          <w:sz w:val="24"/>
          <w:szCs w:val="24"/>
        </w:rPr>
      </w:pPr>
      <w:r w:rsidRPr="00871F82">
        <w:rPr>
          <w:rFonts w:ascii="Tahoma" w:hAnsi="Tahoma" w:cs="Tahoma"/>
          <w:bCs/>
          <w:sz w:val="24"/>
          <w:szCs w:val="24"/>
        </w:rPr>
        <w:t>Magistrada Ponente:</w:t>
      </w:r>
      <w:r w:rsidRPr="00871F82">
        <w:rPr>
          <w:rFonts w:ascii="Tahoma" w:hAnsi="Tahoma" w:cs="Tahoma"/>
          <w:b/>
          <w:bCs/>
          <w:sz w:val="24"/>
          <w:szCs w:val="24"/>
        </w:rPr>
        <w:t xml:space="preserve"> Ana Lucía Caicedo Calderón</w:t>
      </w:r>
    </w:p>
    <w:p w:rsidR="00155D19" w:rsidRPr="00727691" w:rsidRDefault="00155D19" w:rsidP="006B0414">
      <w:pPr>
        <w:spacing w:line="240" w:lineRule="auto"/>
        <w:jc w:val="center"/>
        <w:rPr>
          <w:rFonts w:ascii="Tahoma" w:hAnsi="Tahoma" w:cs="Tahoma"/>
          <w:b/>
          <w:bCs/>
          <w:sz w:val="20"/>
          <w:szCs w:val="20"/>
        </w:rPr>
      </w:pPr>
    </w:p>
    <w:p w:rsidR="00155D19" w:rsidRPr="00871F82" w:rsidRDefault="00155D19" w:rsidP="0026033C">
      <w:pPr>
        <w:spacing w:line="276" w:lineRule="auto"/>
        <w:ind w:firstLine="0"/>
        <w:jc w:val="center"/>
        <w:rPr>
          <w:rFonts w:ascii="Tahoma" w:hAnsi="Tahoma" w:cs="Tahoma"/>
          <w:b/>
          <w:sz w:val="24"/>
          <w:szCs w:val="24"/>
        </w:rPr>
      </w:pPr>
      <w:r w:rsidRPr="00871F82">
        <w:rPr>
          <w:rFonts w:ascii="Tahoma" w:hAnsi="Tahoma" w:cs="Tahoma"/>
          <w:b/>
          <w:sz w:val="24"/>
          <w:szCs w:val="24"/>
        </w:rPr>
        <w:t>Acta No. ____</w:t>
      </w:r>
    </w:p>
    <w:p w:rsidR="00155D19" w:rsidRPr="00871F82" w:rsidRDefault="00917A08" w:rsidP="0026033C">
      <w:pPr>
        <w:spacing w:line="276" w:lineRule="auto"/>
        <w:ind w:firstLine="0"/>
        <w:jc w:val="center"/>
        <w:rPr>
          <w:rFonts w:ascii="Tahoma" w:hAnsi="Tahoma" w:cs="Tahoma"/>
          <w:b/>
          <w:sz w:val="24"/>
          <w:szCs w:val="24"/>
        </w:rPr>
      </w:pPr>
      <w:r>
        <w:rPr>
          <w:rFonts w:ascii="Tahoma" w:hAnsi="Tahoma" w:cs="Tahoma"/>
          <w:b/>
          <w:sz w:val="24"/>
          <w:szCs w:val="24"/>
        </w:rPr>
        <w:t>(Mayo 7</w:t>
      </w:r>
      <w:r w:rsidR="00155D19">
        <w:rPr>
          <w:rFonts w:ascii="Tahoma" w:hAnsi="Tahoma" w:cs="Tahoma"/>
          <w:b/>
          <w:sz w:val="24"/>
          <w:szCs w:val="24"/>
        </w:rPr>
        <w:t xml:space="preserve"> de 2018</w:t>
      </w:r>
      <w:r w:rsidR="00155D19" w:rsidRPr="00871F82">
        <w:rPr>
          <w:rFonts w:ascii="Tahoma" w:hAnsi="Tahoma" w:cs="Tahoma"/>
          <w:b/>
          <w:sz w:val="24"/>
          <w:szCs w:val="24"/>
        </w:rPr>
        <w:t>)</w:t>
      </w:r>
    </w:p>
    <w:p w:rsidR="00155D19" w:rsidRPr="001C6449" w:rsidRDefault="00155D19" w:rsidP="006B0414">
      <w:pPr>
        <w:spacing w:line="240" w:lineRule="auto"/>
        <w:jc w:val="center"/>
        <w:rPr>
          <w:rFonts w:ascii="Tahoma" w:hAnsi="Tahoma" w:cs="Tahoma"/>
          <w:b/>
          <w:sz w:val="20"/>
          <w:szCs w:val="20"/>
        </w:rPr>
      </w:pPr>
    </w:p>
    <w:p w:rsidR="00155D19" w:rsidRPr="00C86603" w:rsidRDefault="00155D19" w:rsidP="0026033C">
      <w:pPr>
        <w:pStyle w:val="Ttulo5"/>
        <w:spacing w:line="276" w:lineRule="auto"/>
        <w:ind w:firstLine="0"/>
        <w:jc w:val="center"/>
        <w:rPr>
          <w:rFonts w:ascii="Tahoma" w:hAnsi="Tahoma" w:cs="Tahoma"/>
          <w:color w:val="auto"/>
          <w:sz w:val="24"/>
          <w:szCs w:val="24"/>
        </w:rPr>
      </w:pPr>
      <w:r w:rsidRPr="00C86603">
        <w:rPr>
          <w:rFonts w:ascii="Tahoma" w:hAnsi="Tahoma" w:cs="Tahoma"/>
          <w:color w:val="auto"/>
          <w:sz w:val="24"/>
          <w:szCs w:val="24"/>
        </w:rPr>
        <w:t>Sistema oral - Audiencia de juzgamiento</w:t>
      </w:r>
    </w:p>
    <w:p w:rsidR="00155D19" w:rsidRPr="00727691" w:rsidRDefault="00155D19" w:rsidP="006B0414">
      <w:pPr>
        <w:spacing w:line="240" w:lineRule="auto"/>
        <w:rPr>
          <w:rFonts w:ascii="Tahoma" w:hAnsi="Tahoma" w:cs="Tahoma"/>
          <w:sz w:val="20"/>
          <w:szCs w:val="20"/>
          <w:lang w:val="es-ES_tradnl"/>
        </w:rPr>
      </w:pPr>
      <w:r w:rsidRPr="00871F82">
        <w:rPr>
          <w:rFonts w:ascii="Tahoma" w:hAnsi="Tahoma" w:cs="Tahoma"/>
          <w:b/>
          <w:sz w:val="24"/>
          <w:szCs w:val="24"/>
        </w:rPr>
        <w:tab/>
      </w:r>
    </w:p>
    <w:p w:rsidR="00155D19" w:rsidRPr="000933C9" w:rsidRDefault="0026033C" w:rsidP="006B0414">
      <w:pPr>
        <w:spacing w:line="276" w:lineRule="auto"/>
        <w:ind w:firstLine="708"/>
        <w:rPr>
          <w:rFonts w:ascii="Tahoma" w:hAnsi="Tahoma" w:cs="Tahoma"/>
          <w:sz w:val="24"/>
          <w:szCs w:val="24"/>
          <w:lang w:val="es-ES_tradnl"/>
        </w:rPr>
      </w:pPr>
      <w:r>
        <w:rPr>
          <w:rFonts w:ascii="Tahoma" w:hAnsi="Tahoma" w:cs="Tahoma"/>
          <w:sz w:val="24"/>
          <w:szCs w:val="24"/>
          <w:lang w:val="es-ES_tradnl"/>
        </w:rPr>
        <w:t xml:space="preserve">Siendo las…… </w:t>
      </w:r>
      <w:r w:rsidR="00155D19">
        <w:rPr>
          <w:rFonts w:ascii="Tahoma" w:hAnsi="Tahoma" w:cs="Tahoma"/>
          <w:sz w:val="24"/>
          <w:szCs w:val="24"/>
          <w:lang w:val="es-ES_tradnl"/>
        </w:rPr>
        <w:t xml:space="preserve">a.m. de hoy, </w:t>
      </w:r>
      <w:r w:rsidR="00917A08">
        <w:rPr>
          <w:rFonts w:ascii="Tahoma" w:hAnsi="Tahoma" w:cs="Tahoma"/>
          <w:sz w:val="24"/>
          <w:szCs w:val="24"/>
          <w:lang w:val="es-ES_tradnl"/>
        </w:rPr>
        <w:t>7</w:t>
      </w:r>
      <w:r>
        <w:rPr>
          <w:rFonts w:ascii="Tahoma" w:hAnsi="Tahoma" w:cs="Tahoma"/>
          <w:sz w:val="24"/>
          <w:szCs w:val="24"/>
          <w:lang w:val="es-ES_tradnl"/>
        </w:rPr>
        <w:t xml:space="preserve"> de mayo</w:t>
      </w:r>
      <w:r w:rsidR="00155D19">
        <w:rPr>
          <w:rFonts w:ascii="Tahoma" w:hAnsi="Tahoma" w:cs="Tahoma"/>
          <w:sz w:val="24"/>
          <w:szCs w:val="24"/>
          <w:lang w:val="es-ES_tradnl"/>
        </w:rPr>
        <w:t xml:space="preserve"> de 2018</w:t>
      </w:r>
      <w:r w:rsidR="00155D19" w:rsidRPr="00871F82">
        <w:rPr>
          <w:rFonts w:ascii="Tahoma" w:hAnsi="Tahoma" w:cs="Tahoma"/>
          <w:sz w:val="24"/>
          <w:szCs w:val="24"/>
          <w:lang w:val="es-ES_tradnl"/>
        </w:rPr>
        <w:t>, la Sala de Decisión Laboral No. 1 del Tribunal Superior de Pereira se constituye en audiencia pública de juzgamiento en el proceso ordinario laboral instaurado por</w:t>
      </w:r>
      <w:r w:rsidR="00155D19">
        <w:rPr>
          <w:rFonts w:ascii="Tahoma" w:hAnsi="Tahoma" w:cs="Tahoma"/>
          <w:sz w:val="24"/>
          <w:szCs w:val="24"/>
          <w:lang w:val="es-ES_tradnl"/>
        </w:rPr>
        <w:t xml:space="preserve"> </w:t>
      </w:r>
      <w:r>
        <w:rPr>
          <w:rFonts w:ascii="Tahoma" w:hAnsi="Tahoma" w:cs="Tahoma"/>
          <w:b/>
          <w:sz w:val="24"/>
          <w:szCs w:val="24"/>
          <w:lang w:val="es-CO"/>
        </w:rPr>
        <w:t xml:space="preserve">ANCIZAR GONZALEZ ARIAS </w:t>
      </w:r>
      <w:r w:rsidR="00155D19">
        <w:rPr>
          <w:rFonts w:ascii="Tahoma" w:hAnsi="Tahoma" w:cs="Tahoma"/>
          <w:sz w:val="24"/>
          <w:szCs w:val="24"/>
          <w:lang w:val="es-ES_tradnl"/>
        </w:rPr>
        <w:t>en contra de la</w:t>
      </w:r>
      <w:r>
        <w:rPr>
          <w:rFonts w:ascii="Tahoma" w:hAnsi="Tahoma" w:cs="Tahoma"/>
          <w:sz w:val="24"/>
          <w:szCs w:val="24"/>
          <w:lang w:val="es-ES_tradnl"/>
        </w:rPr>
        <w:t xml:space="preserve"> </w:t>
      </w:r>
      <w:r w:rsidRPr="005A66D3">
        <w:rPr>
          <w:rFonts w:ascii="Tahoma" w:hAnsi="Tahoma" w:cs="Tahoma"/>
          <w:b/>
          <w:sz w:val="24"/>
          <w:szCs w:val="24"/>
          <w:lang w:val="es-ES_tradnl"/>
        </w:rPr>
        <w:t>ADMINISTRADORA COLOMBIANA DE PENSIONES –COLPENSIONES-</w:t>
      </w:r>
      <w:r w:rsidR="00917A08">
        <w:rPr>
          <w:rFonts w:ascii="Tahoma" w:hAnsi="Tahoma" w:cs="Tahoma"/>
          <w:b/>
          <w:sz w:val="24"/>
          <w:szCs w:val="24"/>
          <w:lang w:val="es-ES_tradnl"/>
        </w:rPr>
        <w:t xml:space="preserve"> </w:t>
      </w:r>
      <w:r w:rsidR="00917A08" w:rsidRPr="00917A08">
        <w:rPr>
          <w:rFonts w:ascii="Tahoma" w:hAnsi="Tahoma" w:cs="Tahoma"/>
          <w:sz w:val="24"/>
          <w:szCs w:val="24"/>
          <w:lang w:val="es-ES_tradnl"/>
        </w:rPr>
        <w:t>y del</w:t>
      </w:r>
      <w:r w:rsidR="00917A08">
        <w:rPr>
          <w:rFonts w:ascii="Tahoma" w:hAnsi="Tahoma" w:cs="Tahoma"/>
          <w:b/>
          <w:sz w:val="24"/>
          <w:szCs w:val="24"/>
          <w:lang w:val="es-ES_tradnl"/>
        </w:rPr>
        <w:t xml:space="preserve"> CONJUNTO RESIDENCIAL TORRES DEL SOL</w:t>
      </w:r>
      <w:r w:rsidR="00155D19" w:rsidRPr="005A66D3">
        <w:rPr>
          <w:rFonts w:ascii="Tahoma" w:hAnsi="Tahoma" w:cs="Tahoma"/>
          <w:b/>
          <w:sz w:val="24"/>
          <w:szCs w:val="24"/>
          <w:lang w:val="es-CO"/>
        </w:rPr>
        <w:t>.</w:t>
      </w:r>
      <w:r w:rsidR="006B0414">
        <w:rPr>
          <w:rFonts w:ascii="Tahoma" w:hAnsi="Tahoma" w:cs="Tahoma"/>
          <w:sz w:val="24"/>
          <w:szCs w:val="24"/>
          <w:lang w:val="es-ES_tradnl"/>
        </w:rPr>
        <w:t xml:space="preserve"> </w:t>
      </w:r>
      <w:r w:rsidR="00155D19" w:rsidRPr="00871F82">
        <w:rPr>
          <w:rFonts w:ascii="Tahoma" w:hAnsi="Tahoma" w:cs="Tahoma"/>
          <w:sz w:val="24"/>
          <w:szCs w:val="24"/>
          <w:lang w:val="es-ES_tradnl"/>
        </w:rPr>
        <w:t>Para el efecto, se verifica la asistencia de las partes a la presente diligencia:</w:t>
      </w:r>
      <w:r w:rsidR="00155D19">
        <w:rPr>
          <w:rFonts w:ascii="Tahoma" w:hAnsi="Tahoma" w:cs="Tahoma"/>
          <w:sz w:val="24"/>
          <w:szCs w:val="24"/>
          <w:lang w:val="es-ES_tradnl"/>
        </w:rPr>
        <w:t xml:space="preserve"> Por la parte demandante… Por los demandados</w:t>
      </w:r>
      <w:r w:rsidR="00155D19" w:rsidRPr="00871F82">
        <w:rPr>
          <w:rFonts w:ascii="Tahoma" w:hAnsi="Tahoma" w:cs="Tahoma"/>
          <w:sz w:val="24"/>
          <w:szCs w:val="24"/>
          <w:lang w:val="es-ES_tradnl"/>
        </w:rPr>
        <w:t>…</w:t>
      </w:r>
    </w:p>
    <w:p w:rsidR="00155D19" w:rsidRPr="00727691" w:rsidRDefault="00155D19" w:rsidP="006B0414">
      <w:pPr>
        <w:spacing w:line="240" w:lineRule="auto"/>
        <w:ind w:firstLine="1122"/>
        <w:rPr>
          <w:rFonts w:ascii="Tahoma" w:hAnsi="Tahoma" w:cs="Tahoma"/>
          <w:caps/>
          <w:sz w:val="20"/>
          <w:szCs w:val="20"/>
          <w:lang w:val="es-ES_tradnl"/>
        </w:rPr>
      </w:pPr>
    </w:p>
    <w:p w:rsidR="00155D19" w:rsidRPr="00871F82" w:rsidRDefault="00155D19" w:rsidP="005A1BAE">
      <w:pPr>
        <w:widowControl w:val="0"/>
        <w:autoSpaceDE w:val="0"/>
        <w:autoSpaceDN w:val="0"/>
        <w:adjustRightInd w:val="0"/>
        <w:spacing w:line="276" w:lineRule="auto"/>
        <w:ind w:firstLine="0"/>
        <w:jc w:val="center"/>
        <w:rPr>
          <w:rFonts w:ascii="Tahoma" w:hAnsi="Tahoma" w:cs="Tahoma"/>
          <w:b/>
          <w:caps/>
          <w:sz w:val="24"/>
          <w:szCs w:val="24"/>
        </w:rPr>
      </w:pPr>
      <w:r w:rsidRPr="00871F82">
        <w:rPr>
          <w:rFonts w:ascii="Tahoma" w:hAnsi="Tahoma" w:cs="Tahoma"/>
          <w:b/>
          <w:sz w:val="24"/>
          <w:szCs w:val="24"/>
        </w:rPr>
        <w:t>Alegatos de conclusión</w:t>
      </w:r>
    </w:p>
    <w:p w:rsidR="00155D19" w:rsidRPr="00727691" w:rsidRDefault="00155D19" w:rsidP="006B0414">
      <w:pPr>
        <w:widowControl w:val="0"/>
        <w:autoSpaceDE w:val="0"/>
        <w:autoSpaceDN w:val="0"/>
        <w:adjustRightInd w:val="0"/>
        <w:spacing w:line="240" w:lineRule="auto"/>
        <w:rPr>
          <w:rFonts w:ascii="Tahoma" w:hAnsi="Tahoma" w:cs="Tahoma"/>
          <w:sz w:val="20"/>
          <w:szCs w:val="20"/>
        </w:rPr>
      </w:pPr>
    </w:p>
    <w:p w:rsidR="00155D19" w:rsidRPr="00871F82" w:rsidRDefault="00155D19" w:rsidP="003A5E12">
      <w:pPr>
        <w:spacing w:line="276" w:lineRule="auto"/>
        <w:ind w:firstLine="708"/>
        <w:rPr>
          <w:rFonts w:ascii="Tahoma" w:hAnsi="Tahoma" w:cs="Tahoma"/>
          <w:sz w:val="24"/>
          <w:szCs w:val="24"/>
          <w:lang w:val="es-ES_tradnl"/>
        </w:rPr>
      </w:pPr>
      <w:r w:rsidRPr="00871F82">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155D19" w:rsidRPr="00727691" w:rsidRDefault="00155D19" w:rsidP="003A5E12">
      <w:pPr>
        <w:spacing w:line="276" w:lineRule="auto"/>
        <w:ind w:firstLine="708"/>
        <w:rPr>
          <w:rFonts w:ascii="Tahoma" w:hAnsi="Tahoma" w:cs="Tahoma"/>
          <w:sz w:val="20"/>
          <w:szCs w:val="20"/>
          <w:lang w:val="es-ES_tradnl"/>
        </w:rPr>
      </w:pPr>
    </w:p>
    <w:p w:rsidR="00155D19" w:rsidRPr="00871F82" w:rsidRDefault="00155D19" w:rsidP="005A1BAE">
      <w:pPr>
        <w:widowControl w:val="0"/>
        <w:autoSpaceDE w:val="0"/>
        <w:autoSpaceDN w:val="0"/>
        <w:adjustRightInd w:val="0"/>
        <w:spacing w:line="276" w:lineRule="auto"/>
        <w:ind w:firstLine="0"/>
        <w:jc w:val="center"/>
        <w:rPr>
          <w:rFonts w:ascii="Tahoma" w:hAnsi="Tahoma" w:cs="Tahoma"/>
          <w:b/>
          <w:sz w:val="24"/>
          <w:szCs w:val="24"/>
        </w:rPr>
      </w:pPr>
      <w:r w:rsidRPr="00871F82">
        <w:rPr>
          <w:rFonts w:ascii="Tahoma" w:hAnsi="Tahoma" w:cs="Tahoma"/>
          <w:b/>
          <w:sz w:val="24"/>
          <w:szCs w:val="24"/>
        </w:rPr>
        <w:t>SENTENCIA</w:t>
      </w:r>
    </w:p>
    <w:p w:rsidR="00155D19" w:rsidRPr="005A66D3" w:rsidRDefault="00155D19" w:rsidP="006B0414">
      <w:pPr>
        <w:widowControl w:val="0"/>
        <w:autoSpaceDE w:val="0"/>
        <w:autoSpaceDN w:val="0"/>
        <w:adjustRightInd w:val="0"/>
        <w:spacing w:line="240" w:lineRule="auto"/>
        <w:jc w:val="center"/>
        <w:rPr>
          <w:rFonts w:ascii="Tahoma" w:hAnsi="Tahoma" w:cs="Tahoma"/>
          <w:b/>
          <w:sz w:val="20"/>
          <w:szCs w:val="20"/>
        </w:rPr>
      </w:pPr>
    </w:p>
    <w:p w:rsidR="00155D19" w:rsidRDefault="006B17D5" w:rsidP="003A5E12">
      <w:pPr>
        <w:widowControl w:val="0"/>
        <w:autoSpaceDE w:val="0"/>
        <w:autoSpaceDN w:val="0"/>
        <w:adjustRightInd w:val="0"/>
        <w:spacing w:line="276" w:lineRule="auto"/>
        <w:ind w:firstLine="0"/>
        <w:rPr>
          <w:rFonts w:ascii="Tahoma" w:hAnsi="Tahoma" w:cs="Tahoma"/>
          <w:sz w:val="24"/>
          <w:szCs w:val="24"/>
        </w:rPr>
      </w:pPr>
      <w:r>
        <w:rPr>
          <w:rFonts w:ascii="Tahoma" w:hAnsi="Tahoma" w:cs="Tahoma"/>
          <w:sz w:val="24"/>
          <w:szCs w:val="24"/>
        </w:rPr>
        <w:tab/>
        <w:t>Como quiera que los alegatos de conclusión coinciden a cabalidad con los puntos fácticos y jurídicos objeto de discusión en esta instancia, procede la Sala a desatar el recurso de apelación prom</w:t>
      </w:r>
      <w:r w:rsidR="00FB4B69">
        <w:rPr>
          <w:rFonts w:ascii="Tahoma" w:hAnsi="Tahoma" w:cs="Tahoma"/>
          <w:sz w:val="24"/>
          <w:szCs w:val="24"/>
        </w:rPr>
        <w:t xml:space="preserve">ovido por la parte actora, </w:t>
      </w:r>
      <w:r>
        <w:rPr>
          <w:rFonts w:ascii="Tahoma" w:hAnsi="Tahoma" w:cs="Tahoma"/>
          <w:sz w:val="24"/>
          <w:szCs w:val="24"/>
        </w:rPr>
        <w:t xml:space="preserve">lo mismo que el grado jurisdiccional de consulta </w:t>
      </w:r>
      <w:r w:rsidR="00FB4B69">
        <w:rPr>
          <w:rFonts w:ascii="Tahoma" w:hAnsi="Tahoma" w:cs="Tahoma"/>
          <w:sz w:val="24"/>
          <w:szCs w:val="24"/>
        </w:rPr>
        <w:t xml:space="preserve">sobre la sentencia del 15 de junio de 2017, promulgada por el </w:t>
      </w:r>
      <w:r w:rsidR="00FB4B69" w:rsidRPr="006B0414">
        <w:rPr>
          <w:rFonts w:ascii="Tahoma" w:hAnsi="Tahoma" w:cs="Tahoma"/>
          <w:b/>
          <w:sz w:val="24"/>
          <w:szCs w:val="24"/>
        </w:rPr>
        <w:t>JUZGADO PRIMERO LABORAL DEL CIRCUITO DE PEREIRA</w:t>
      </w:r>
      <w:r w:rsidR="00FB4B69">
        <w:rPr>
          <w:rFonts w:ascii="Tahoma" w:hAnsi="Tahoma" w:cs="Tahoma"/>
          <w:sz w:val="24"/>
          <w:szCs w:val="24"/>
        </w:rPr>
        <w:t>, como quiera que la misma es adversa a las intereses de COLPENSIONES.</w:t>
      </w:r>
    </w:p>
    <w:p w:rsidR="006B17D5" w:rsidRPr="00727691" w:rsidRDefault="006B17D5" w:rsidP="005A1BAE">
      <w:pPr>
        <w:widowControl w:val="0"/>
        <w:autoSpaceDE w:val="0"/>
        <w:autoSpaceDN w:val="0"/>
        <w:adjustRightInd w:val="0"/>
        <w:spacing w:line="240" w:lineRule="auto"/>
        <w:ind w:firstLine="0"/>
        <w:rPr>
          <w:rFonts w:ascii="Tahoma" w:hAnsi="Tahoma" w:cs="Tahoma"/>
          <w:sz w:val="20"/>
          <w:szCs w:val="20"/>
          <w:lang w:val="es-CO"/>
        </w:rPr>
      </w:pPr>
    </w:p>
    <w:p w:rsidR="00155D19" w:rsidRPr="003A617B" w:rsidRDefault="00155D19" w:rsidP="005A1BAE">
      <w:pPr>
        <w:widowControl w:val="0"/>
        <w:autoSpaceDE w:val="0"/>
        <w:autoSpaceDN w:val="0"/>
        <w:adjustRightInd w:val="0"/>
        <w:spacing w:line="276" w:lineRule="auto"/>
        <w:ind w:firstLine="0"/>
        <w:jc w:val="center"/>
        <w:rPr>
          <w:rFonts w:ascii="Tahoma" w:hAnsi="Tahoma" w:cs="Tahoma"/>
          <w:b/>
          <w:sz w:val="24"/>
          <w:szCs w:val="24"/>
          <w:lang w:val="es-CO"/>
        </w:rPr>
      </w:pPr>
      <w:r w:rsidRPr="003A617B">
        <w:rPr>
          <w:rFonts w:ascii="Tahoma" w:hAnsi="Tahoma" w:cs="Tahoma"/>
          <w:b/>
          <w:sz w:val="24"/>
          <w:szCs w:val="24"/>
          <w:lang w:val="es-CO"/>
        </w:rPr>
        <w:t>PROBLEMA DE JURIDICO</w:t>
      </w:r>
    </w:p>
    <w:p w:rsidR="00155D19" w:rsidRPr="005A66D3" w:rsidRDefault="00155D19" w:rsidP="005A1BAE">
      <w:pPr>
        <w:pStyle w:val="Poromisin"/>
        <w:jc w:val="both"/>
        <w:rPr>
          <w:rFonts w:ascii="Tahoma" w:hAnsi="Tahoma"/>
          <w:sz w:val="20"/>
          <w:szCs w:val="20"/>
          <w:shd w:val="clear" w:color="auto" w:fill="FFFFFF"/>
          <w:lang w:val="es-CO"/>
        </w:rPr>
      </w:pPr>
    </w:p>
    <w:p w:rsidR="00824970" w:rsidRDefault="00155D19" w:rsidP="003A5E12">
      <w:pPr>
        <w:pStyle w:val="Poromisin"/>
        <w:spacing w:line="276" w:lineRule="auto"/>
        <w:ind w:firstLine="708"/>
        <w:jc w:val="both"/>
        <w:rPr>
          <w:rFonts w:ascii="Tahoma" w:hAnsi="Tahoma" w:cs="Tahoma"/>
          <w:sz w:val="24"/>
          <w:szCs w:val="24"/>
          <w:lang w:val="es-CO"/>
        </w:rPr>
      </w:pPr>
      <w:r w:rsidRPr="00F30C79">
        <w:rPr>
          <w:rFonts w:ascii="Tahoma" w:hAnsi="Tahoma"/>
          <w:sz w:val="24"/>
          <w:szCs w:val="24"/>
          <w:shd w:val="clear" w:color="auto" w:fill="FFFFFF"/>
          <w:lang w:val="es-CO"/>
        </w:rPr>
        <w:t>De conformidad con el recurso de apelación</w:t>
      </w:r>
      <w:r w:rsidR="00971484">
        <w:rPr>
          <w:rFonts w:ascii="Tahoma" w:hAnsi="Tahoma"/>
          <w:sz w:val="24"/>
          <w:szCs w:val="24"/>
          <w:shd w:val="clear" w:color="auto" w:fill="FFFFFF"/>
          <w:lang w:val="es-CO"/>
        </w:rPr>
        <w:t xml:space="preserve"> interpuesto por COLPENSIONES</w:t>
      </w:r>
      <w:r w:rsidRPr="00F30C79">
        <w:rPr>
          <w:rFonts w:ascii="Tahoma" w:hAnsi="Tahoma"/>
          <w:sz w:val="24"/>
          <w:szCs w:val="24"/>
          <w:shd w:val="clear" w:color="auto" w:fill="FFFFFF"/>
          <w:lang w:val="es-CO"/>
        </w:rPr>
        <w:t xml:space="preserve">, le corresponde a la Sala </w:t>
      </w:r>
      <w:r w:rsidR="00971484">
        <w:rPr>
          <w:rFonts w:ascii="Tahoma" w:hAnsi="Tahoma"/>
          <w:sz w:val="24"/>
          <w:szCs w:val="24"/>
          <w:shd w:val="clear" w:color="auto" w:fill="FFFFFF"/>
          <w:lang w:val="es-CO"/>
        </w:rPr>
        <w:t>establecer si es acertada la decisión</w:t>
      </w:r>
      <w:r w:rsidR="00824970">
        <w:rPr>
          <w:rFonts w:ascii="Tahoma" w:hAnsi="Tahoma"/>
          <w:sz w:val="24"/>
          <w:szCs w:val="24"/>
          <w:shd w:val="clear" w:color="auto" w:fill="FFFFFF"/>
          <w:lang w:val="es-CO"/>
        </w:rPr>
        <w:t xml:space="preserve"> de primera instancia</w:t>
      </w:r>
      <w:r w:rsidR="00971484">
        <w:rPr>
          <w:rFonts w:ascii="Tahoma" w:hAnsi="Tahoma"/>
          <w:sz w:val="24"/>
          <w:szCs w:val="24"/>
          <w:shd w:val="clear" w:color="auto" w:fill="FFFFFF"/>
          <w:lang w:val="es-CO"/>
        </w:rPr>
        <w:t xml:space="preserve"> de otorgar el disfrute de la pensión de vejez desde la fecha de la primera reclamación administrativa elevada por el demandante</w:t>
      </w:r>
      <w:r w:rsidR="00824970">
        <w:rPr>
          <w:rFonts w:ascii="Tahoma" w:hAnsi="Tahoma"/>
          <w:sz w:val="24"/>
          <w:szCs w:val="24"/>
          <w:shd w:val="clear" w:color="auto" w:fill="FFFFFF"/>
          <w:lang w:val="es-CO"/>
        </w:rPr>
        <w:t xml:space="preserve"> y rechazada por</w:t>
      </w:r>
      <w:r w:rsidR="00971484">
        <w:rPr>
          <w:rFonts w:ascii="Tahoma" w:hAnsi="Tahoma"/>
          <w:sz w:val="24"/>
          <w:szCs w:val="24"/>
          <w:shd w:val="clear" w:color="auto" w:fill="FFFFFF"/>
          <w:lang w:val="es-CO"/>
        </w:rPr>
        <w:t xml:space="preserve"> la entidad demandada, que data del </w:t>
      </w:r>
      <w:r w:rsidR="00971484">
        <w:rPr>
          <w:rFonts w:ascii="Tahoma" w:hAnsi="Tahoma" w:cs="Tahoma"/>
          <w:sz w:val="24"/>
          <w:szCs w:val="24"/>
          <w:lang w:val="es-CO"/>
        </w:rPr>
        <w:t>23 de noviembre de 2010, teniendo en cuenta que</w:t>
      </w:r>
      <w:r w:rsidR="00824970">
        <w:rPr>
          <w:rFonts w:ascii="Tahoma" w:hAnsi="Tahoma" w:cs="Tahoma"/>
          <w:sz w:val="24"/>
          <w:szCs w:val="24"/>
          <w:lang w:val="es-CO"/>
        </w:rPr>
        <w:t xml:space="preserve"> con posterioridad a la decisión negativa de COLPENSIONES, el demandante registra cotizaciones hasta el 30 de julio de 2014.</w:t>
      </w:r>
    </w:p>
    <w:p w:rsidR="00824970" w:rsidRPr="005A66D3" w:rsidRDefault="00824970" w:rsidP="005A1BAE">
      <w:pPr>
        <w:pStyle w:val="Poromisin"/>
        <w:ind w:firstLine="708"/>
        <w:jc w:val="both"/>
        <w:rPr>
          <w:rFonts w:ascii="Tahoma" w:hAnsi="Tahoma" w:cs="Tahoma"/>
          <w:sz w:val="20"/>
          <w:szCs w:val="20"/>
          <w:lang w:val="es-CO"/>
        </w:rPr>
      </w:pPr>
    </w:p>
    <w:p w:rsidR="00155D19" w:rsidRDefault="00824970" w:rsidP="00824970">
      <w:pPr>
        <w:pStyle w:val="Poromisin"/>
        <w:spacing w:line="276" w:lineRule="auto"/>
        <w:ind w:firstLine="708"/>
        <w:jc w:val="both"/>
        <w:rPr>
          <w:rFonts w:ascii="Tahoma" w:hAnsi="Tahoma" w:cs="Tahoma"/>
          <w:sz w:val="24"/>
          <w:szCs w:val="24"/>
          <w:lang w:val="es-CO"/>
        </w:rPr>
      </w:pPr>
      <w:r>
        <w:rPr>
          <w:rFonts w:ascii="Tahoma" w:hAnsi="Tahoma" w:cs="Tahoma"/>
          <w:sz w:val="24"/>
          <w:szCs w:val="24"/>
          <w:lang w:val="es-CO"/>
        </w:rPr>
        <w:t xml:space="preserve">Y en lo que tiene que ver con el grado jurisdiccional de consulta, se examinará la viabilidad de la pensión condicionada de vejez a cargo de la entidad pública demandada. </w:t>
      </w:r>
      <w:r w:rsidR="00971484">
        <w:rPr>
          <w:rFonts w:ascii="Tahoma" w:hAnsi="Tahoma" w:cs="Tahoma"/>
          <w:sz w:val="24"/>
          <w:szCs w:val="24"/>
          <w:lang w:val="es-CO"/>
        </w:rPr>
        <w:t xml:space="preserve"> </w:t>
      </w:r>
    </w:p>
    <w:p w:rsidR="00824970" w:rsidRPr="005A1BAE" w:rsidRDefault="00824970" w:rsidP="005A1BAE">
      <w:pPr>
        <w:pStyle w:val="Poromisin"/>
        <w:ind w:firstLine="708"/>
        <w:jc w:val="both"/>
        <w:rPr>
          <w:rFonts w:ascii="Tahoma" w:hAnsi="Tahoma"/>
          <w:sz w:val="20"/>
          <w:szCs w:val="20"/>
          <w:shd w:val="clear" w:color="auto" w:fill="FFFFFF"/>
          <w:lang w:val="es-CO"/>
        </w:rPr>
      </w:pPr>
    </w:p>
    <w:p w:rsidR="00155D19" w:rsidRPr="00155D19" w:rsidRDefault="00155D19" w:rsidP="0026033C">
      <w:pPr>
        <w:spacing w:line="276" w:lineRule="auto"/>
        <w:ind w:firstLine="0"/>
        <w:jc w:val="center"/>
        <w:rPr>
          <w:rFonts w:ascii="Tahoma" w:hAnsi="Tahoma" w:cs="Tahoma"/>
          <w:b/>
          <w:sz w:val="24"/>
          <w:szCs w:val="24"/>
          <w:lang w:val="es-CO"/>
        </w:rPr>
      </w:pPr>
      <w:r w:rsidRPr="00155D19">
        <w:rPr>
          <w:rFonts w:ascii="Tahoma" w:hAnsi="Tahoma" w:cs="Tahoma"/>
          <w:b/>
          <w:sz w:val="24"/>
          <w:szCs w:val="24"/>
          <w:lang w:val="es-CO"/>
        </w:rPr>
        <w:t>I - ANTECEDENTES</w:t>
      </w:r>
    </w:p>
    <w:p w:rsidR="00155D19" w:rsidRPr="005A66D3" w:rsidRDefault="00155D19" w:rsidP="005A66D3">
      <w:pPr>
        <w:spacing w:line="240" w:lineRule="auto"/>
        <w:rPr>
          <w:rFonts w:ascii="Tahoma" w:hAnsi="Tahoma" w:cs="Tahoma"/>
          <w:sz w:val="20"/>
          <w:szCs w:val="20"/>
          <w:lang w:val="es-CO"/>
        </w:rPr>
      </w:pPr>
    </w:p>
    <w:p w:rsidR="00A8701C" w:rsidRDefault="00AA22B3" w:rsidP="00553D0A">
      <w:pPr>
        <w:spacing w:line="276" w:lineRule="auto"/>
        <w:rPr>
          <w:rFonts w:ascii="Tahoma" w:hAnsi="Tahoma" w:cs="Tahoma"/>
          <w:sz w:val="24"/>
          <w:szCs w:val="24"/>
          <w:lang w:val="es-CO"/>
        </w:rPr>
      </w:pPr>
      <w:r>
        <w:rPr>
          <w:rFonts w:ascii="Tahoma" w:hAnsi="Tahoma" w:cs="Tahoma"/>
          <w:sz w:val="24"/>
          <w:szCs w:val="24"/>
          <w:lang w:val="es-CO"/>
        </w:rPr>
        <w:t xml:space="preserve">El señor </w:t>
      </w:r>
      <w:r w:rsidRPr="00AA22B3">
        <w:rPr>
          <w:rFonts w:ascii="Tahoma" w:hAnsi="Tahoma" w:cs="Tahoma"/>
          <w:b/>
          <w:sz w:val="24"/>
          <w:szCs w:val="24"/>
          <w:lang w:val="es-CO"/>
        </w:rPr>
        <w:t>ANCIZAR GONZÁLEZ ARIAS</w:t>
      </w:r>
      <w:r>
        <w:rPr>
          <w:rFonts w:ascii="Tahoma" w:hAnsi="Tahoma" w:cs="Tahoma"/>
          <w:sz w:val="24"/>
          <w:szCs w:val="24"/>
          <w:lang w:val="es-CO"/>
        </w:rPr>
        <w:t xml:space="preserve"> asegura</w:t>
      </w:r>
      <w:r w:rsidR="00553D0A">
        <w:rPr>
          <w:rFonts w:ascii="Tahoma" w:hAnsi="Tahoma" w:cs="Tahoma"/>
          <w:sz w:val="24"/>
          <w:szCs w:val="24"/>
          <w:lang w:val="es-CO"/>
        </w:rPr>
        <w:t xml:space="preserve"> que nació el 18 de septiembre de 1950 y que laboró</w:t>
      </w:r>
      <w:r>
        <w:rPr>
          <w:rFonts w:ascii="Tahoma" w:hAnsi="Tahoma" w:cs="Tahoma"/>
          <w:sz w:val="24"/>
          <w:szCs w:val="24"/>
          <w:lang w:val="es-CO"/>
        </w:rPr>
        <w:t xml:space="preserve"> </w:t>
      </w:r>
      <w:r w:rsidR="00A8701C">
        <w:rPr>
          <w:rFonts w:ascii="Tahoma" w:hAnsi="Tahoma" w:cs="Tahoma"/>
          <w:sz w:val="24"/>
          <w:szCs w:val="24"/>
          <w:lang w:val="es-CO"/>
        </w:rPr>
        <w:t xml:space="preserve">de forma ininterrumpida </w:t>
      </w:r>
      <w:r>
        <w:rPr>
          <w:rFonts w:ascii="Tahoma" w:hAnsi="Tahoma" w:cs="Tahoma"/>
          <w:sz w:val="24"/>
          <w:szCs w:val="24"/>
          <w:lang w:val="es-CO"/>
        </w:rPr>
        <w:t xml:space="preserve">en el cargo de portero del </w:t>
      </w:r>
      <w:r w:rsidRPr="00AA22B3">
        <w:rPr>
          <w:rFonts w:ascii="Tahoma" w:hAnsi="Tahoma" w:cs="Tahoma"/>
          <w:b/>
          <w:caps/>
          <w:sz w:val="24"/>
          <w:szCs w:val="24"/>
          <w:lang w:val="es-CO"/>
        </w:rPr>
        <w:t>Conjunto Residencial Torres del Sol</w:t>
      </w:r>
      <w:r>
        <w:rPr>
          <w:rFonts w:ascii="Tahoma" w:hAnsi="Tahoma" w:cs="Tahoma"/>
          <w:sz w:val="24"/>
          <w:szCs w:val="24"/>
          <w:lang w:val="es-CO"/>
        </w:rPr>
        <w:t xml:space="preserve"> </w:t>
      </w:r>
      <w:r w:rsidR="008405E8">
        <w:rPr>
          <w:rFonts w:ascii="Tahoma" w:hAnsi="Tahoma" w:cs="Tahoma"/>
          <w:sz w:val="24"/>
          <w:szCs w:val="24"/>
          <w:lang w:val="es-CO"/>
        </w:rPr>
        <w:t>entre el 22 de septiembre de 1995</w:t>
      </w:r>
      <w:r w:rsidR="00553D0A">
        <w:rPr>
          <w:rFonts w:ascii="Tahoma" w:hAnsi="Tahoma" w:cs="Tahoma"/>
          <w:sz w:val="24"/>
          <w:szCs w:val="24"/>
          <w:lang w:val="es-CO"/>
        </w:rPr>
        <w:t xml:space="preserve"> y el 30 de marzo de 2002. </w:t>
      </w:r>
      <w:r w:rsidR="00A8701C">
        <w:rPr>
          <w:rFonts w:ascii="Tahoma" w:hAnsi="Tahoma" w:cs="Tahoma"/>
          <w:sz w:val="24"/>
          <w:szCs w:val="24"/>
          <w:lang w:val="es-CO"/>
        </w:rPr>
        <w:t>Indica que durante dicho lapso su empleador tan solo llegó a cotizar 7,71 semanas, correspondientes al periodo laborado del 7 de diciembre de 1995 al 31 de marzo de 1996, cuando debió cotizar un total de 335,71 semanas</w:t>
      </w:r>
      <w:r w:rsidR="00824970">
        <w:rPr>
          <w:rFonts w:ascii="Tahoma" w:hAnsi="Tahoma" w:cs="Tahoma"/>
          <w:sz w:val="24"/>
          <w:szCs w:val="24"/>
          <w:lang w:val="es-CO"/>
        </w:rPr>
        <w:t xml:space="preserve"> por todo el tiempo laborado</w:t>
      </w:r>
      <w:r w:rsidR="00A8701C">
        <w:rPr>
          <w:rFonts w:ascii="Tahoma" w:hAnsi="Tahoma" w:cs="Tahoma"/>
          <w:sz w:val="24"/>
          <w:szCs w:val="24"/>
          <w:lang w:val="es-CO"/>
        </w:rPr>
        <w:t>.</w:t>
      </w:r>
    </w:p>
    <w:p w:rsidR="00A8701C" w:rsidRPr="005A66D3" w:rsidRDefault="00A8701C" w:rsidP="005A1BAE">
      <w:pPr>
        <w:spacing w:line="240" w:lineRule="auto"/>
        <w:rPr>
          <w:rFonts w:ascii="Tahoma" w:hAnsi="Tahoma" w:cs="Tahoma"/>
          <w:sz w:val="20"/>
          <w:szCs w:val="20"/>
          <w:lang w:val="es-CO"/>
        </w:rPr>
      </w:pPr>
    </w:p>
    <w:p w:rsidR="000C100B" w:rsidRDefault="00A8701C" w:rsidP="0026033C">
      <w:pPr>
        <w:spacing w:line="276" w:lineRule="auto"/>
        <w:rPr>
          <w:rFonts w:ascii="Tahoma" w:hAnsi="Tahoma" w:cs="Tahoma"/>
          <w:sz w:val="24"/>
          <w:szCs w:val="24"/>
          <w:lang w:val="es-CO"/>
        </w:rPr>
      </w:pPr>
      <w:r>
        <w:rPr>
          <w:rFonts w:ascii="Tahoma" w:hAnsi="Tahoma" w:cs="Tahoma"/>
          <w:sz w:val="24"/>
          <w:szCs w:val="24"/>
          <w:lang w:val="es-CO"/>
        </w:rPr>
        <w:t xml:space="preserve">Señala de otra parte, que a través de las Resoluciones No. 106502 de </w:t>
      </w:r>
      <w:r w:rsidRPr="00824970">
        <w:rPr>
          <w:rFonts w:ascii="Tahoma" w:hAnsi="Tahoma" w:cs="Tahoma"/>
          <w:sz w:val="24"/>
          <w:szCs w:val="24"/>
          <w:u w:val="single"/>
          <w:lang w:val="es-CO"/>
        </w:rPr>
        <w:t>noviembre 30 de 2010</w:t>
      </w:r>
      <w:r>
        <w:rPr>
          <w:rFonts w:ascii="Tahoma" w:hAnsi="Tahoma" w:cs="Tahoma"/>
          <w:sz w:val="24"/>
          <w:szCs w:val="24"/>
          <w:lang w:val="es-CO"/>
        </w:rPr>
        <w:t xml:space="preserve">, GNR 264818 de octubre 23 de 2013 y VPB 8855 de junio 5 de 2014, </w:t>
      </w:r>
      <w:r w:rsidR="000C100B">
        <w:rPr>
          <w:rFonts w:ascii="Tahoma" w:hAnsi="Tahoma" w:cs="Tahoma"/>
          <w:sz w:val="24"/>
          <w:szCs w:val="24"/>
          <w:lang w:val="es-CO"/>
        </w:rPr>
        <w:t xml:space="preserve">la entidad codemandada, </w:t>
      </w:r>
      <w:r>
        <w:rPr>
          <w:rFonts w:ascii="Tahoma" w:hAnsi="Tahoma" w:cs="Tahoma"/>
          <w:sz w:val="24"/>
          <w:szCs w:val="24"/>
          <w:lang w:val="es-CO"/>
        </w:rPr>
        <w:t>COLPENSIONES</w:t>
      </w:r>
      <w:r w:rsidR="000C100B">
        <w:rPr>
          <w:rFonts w:ascii="Tahoma" w:hAnsi="Tahoma" w:cs="Tahoma"/>
          <w:sz w:val="24"/>
          <w:szCs w:val="24"/>
          <w:lang w:val="es-CO"/>
        </w:rPr>
        <w:t>,</w:t>
      </w:r>
      <w:r>
        <w:rPr>
          <w:rFonts w:ascii="Tahoma" w:hAnsi="Tahoma" w:cs="Tahoma"/>
          <w:sz w:val="24"/>
          <w:szCs w:val="24"/>
          <w:lang w:val="es-CO"/>
        </w:rPr>
        <w:t xml:space="preserve"> denegó su derecho a la pensión de vejez, por no cumplir con el requisito de semanas cotizadas, al acreditar 944 semanas (</w:t>
      </w:r>
      <w:r w:rsidR="000C100B">
        <w:rPr>
          <w:rFonts w:ascii="Tahoma" w:hAnsi="Tahoma" w:cs="Tahoma"/>
          <w:sz w:val="24"/>
          <w:szCs w:val="24"/>
          <w:lang w:val="es-CO"/>
        </w:rPr>
        <w:t xml:space="preserve">que corresponden a la suma de </w:t>
      </w:r>
      <w:r>
        <w:rPr>
          <w:rFonts w:ascii="Tahoma" w:hAnsi="Tahoma" w:cs="Tahoma"/>
          <w:sz w:val="24"/>
          <w:szCs w:val="24"/>
          <w:lang w:val="es-CO"/>
        </w:rPr>
        <w:t>506,57 semanas reflejadas en su historia laboral y 443,71 semanas de servicios prestados a la Policía Nacional)</w:t>
      </w:r>
      <w:r w:rsidR="000C100B">
        <w:rPr>
          <w:rFonts w:ascii="Tahoma" w:hAnsi="Tahoma" w:cs="Tahoma"/>
          <w:sz w:val="24"/>
          <w:szCs w:val="24"/>
          <w:lang w:val="es-CO"/>
        </w:rPr>
        <w:t>.</w:t>
      </w:r>
    </w:p>
    <w:p w:rsidR="000C100B" w:rsidRPr="005A66D3" w:rsidRDefault="000C100B" w:rsidP="005A1BAE">
      <w:pPr>
        <w:spacing w:line="240" w:lineRule="auto"/>
        <w:rPr>
          <w:rFonts w:ascii="Tahoma" w:hAnsi="Tahoma" w:cs="Tahoma"/>
          <w:sz w:val="20"/>
          <w:szCs w:val="20"/>
          <w:lang w:val="es-CO"/>
        </w:rPr>
      </w:pPr>
    </w:p>
    <w:p w:rsidR="00A521B1" w:rsidRDefault="000C100B" w:rsidP="0026033C">
      <w:pPr>
        <w:spacing w:line="276" w:lineRule="auto"/>
        <w:rPr>
          <w:rFonts w:ascii="Tahoma" w:hAnsi="Tahoma" w:cs="Tahoma"/>
          <w:sz w:val="24"/>
          <w:szCs w:val="24"/>
          <w:lang w:val="es-CO"/>
        </w:rPr>
      </w:pPr>
      <w:r>
        <w:rPr>
          <w:rFonts w:ascii="Tahoma" w:hAnsi="Tahoma" w:cs="Tahoma"/>
          <w:sz w:val="24"/>
          <w:szCs w:val="24"/>
          <w:lang w:val="es-CO"/>
        </w:rPr>
        <w:t xml:space="preserve">De acuerdo a lo anterior, como quiera que con el pago de las semanas adeudadas por la codemandada, </w:t>
      </w:r>
      <w:r w:rsidRPr="00AA22B3">
        <w:rPr>
          <w:rFonts w:ascii="Tahoma" w:hAnsi="Tahoma" w:cs="Tahoma"/>
          <w:b/>
          <w:caps/>
          <w:sz w:val="24"/>
          <w:szCs w:val="24"/>
          <w:lang w:val="es-CO"/>
        </w:rPr>
        <w:t>Conjunto Residencial Torres del Sol</w:t>
      </w:r>
      <w:r w:rsidRPr="000C100B">
        <w:rPr>
          <w:rFonts w:ascii="Tahoma" w:hAnsi="Tahoma" w:cs="Tahoma"/>
          <w:caps/>
          <w:sz w:val="24"/>
          <w:szCs w:val="24"/>
          <w:lang w:val="es-CO"/>
        </w:rPr>
        <w:t xml:space="preserve">, </w:t>
      </w:r>
      <w:r w:rsidRPr="000C100B">
        <w:rPr>
          <w:rFonts w:ascii="Tahoma" w:hAnsi="Tahoma" w:cs="Tahoma"/>
          <w:sz w:val="24"/>
          <w:szCs w:val="24"/>
          <w:lang w:val="es-CO"/>
        </w:rPr>
        <w:t>alcanzaría un total de 1.278,29 semanas</w:t>
      </w:r>
      <w:r w:rsidR="00A521B1">
        <w:rPr>
          <w:rFonts w:ascii="Tahoma" w:hAnsi="Tahoma" w:cs="Tahoma"/>
          <w:sz w:val="24"/>
          <w:szCs w:val="24"/>
          <w:lang w:val="es-CO"/>
        </w:rPr>
        <w:t xml:space="preserve"> cotizadas</w:t>
      </w:r>
      <w:r w:rsidRPr="000C100B">
        <w:rPr>
          <w:rFonts w:ascii="Tahoma" w:hAnsi="Tahoma" w:cs="Tahoma"/>
          <w:sz w:val="24"/>
          <w:szCs w:val="24"/>
          <w:lang w:val="es-CO"/>
        </w:rPr>
        <w:t xml:space="preserve">, </w:t>
      </w:r>
      <w:r w:rsidR="00824970">
        <w:rPr>
          <w:rFonts w:ascii="Tahoma" w:hAnsi="Tahoma" w:cs="Tahoma"/>
          <w:sz w:val="24"/>
          <w:szCs w:val="24"/>
          <w:lang w:val="es-CO"/>
        </w:rPr>
        <w:t>el</w:t>
      </w:r>
      <w:r>
        <w:rPr>
          <w:rFonts w:ascii="Tahoma" w:hAnsi="Tahoma" w:cs="Tahoma"/>
          <w:sz w:val="24"/>
          <w:szCs w:val="24"/>
          <w:lang w:val="es-CO"/>
        </w:rPr>
        <w:t xml:space="preserve"> demandante reclama que se declare la existencia del contrato de trabajo con la citada codemandada</w:t>
      </w:r>
      <w:r w:rsidR="00A521B1">
        <w:rPr>
          <w:rFonts w:ascii="Tahoma" w:hAnsi="Tahoma" w:cs="Tahoma"/>
          <w:sz w:val="24"/>
          <w:szCs w:val="24"/>
          <w:lang w:val="es-CO"/>
        </w:rPr>
        <w:t xml:space="preserve"> y que, en consecuencia, sea condenada a cancelar a la otra codemandada, </w:t>
      </w:r>
      <w:r w:rsidR="00A521B1" w:rsidRPr="00A521B1">
        <w:rPr>
          <w:rFonts w:ascii="Tahoma" w:hAnsi="Tahoma" w:cs="Tahoma"/>
          <w:b/>
          <w:sz w:val="24"/>
          <w:szCs w:val="24"/>
          <w:lang w:val="es-CO"/>
        </w:rPr>
        <w:t>COLPENSIONES</w:t>
      </w:r>
      <w:r w:rsidR="00A521B1">
        <w:rPr>
          <w:rFonts w:ascii="Tahoma" w:hAnsi="Tahoma" w:cs="Tahoma"/>
          <w:sz w:val="24"/>
          <w:szCs w:val="24"/>
          <w:lang w:val="es-CO"/>
        </w:rPr>
        <w:t>, los aportes pensionales omitidos entre el 22 de septiembre de 1995 y el 30 de marzo de 2002, de acuerdo al cálculo actuarial</w:t>
      </w:r>
      <w:r w:rsidR="00A8701C" w:rsidRPr="000C100B">
        <w:rPr>
          <w:rFonts w:ascii="Tahoma" w:hAnsi="Tahoma" w:cs="Tahoma"/>
          <w:sz w:val="24"/>
          <w:szCs w:val="24"/>
          <w:lang w:val="es-CO"/>
        </w:rPr>
        <w:t xml:space="preserve"> </w:t>
      </w:r>
      <w:r w:rsidR="00A521B1">
        <w:rPr>
          <w:rFonts w:ascii="Tahoma" w:hAnsi="Tahoma" w:cs="Tahoma"/>
          <w:sz w:val="24"/>
          <w:szCs w:val="24"/>
          <w:lang w:val="es-CO"/>
        </w:rPr>
        <w:t>que esta última realice.</w:t>
      </w:r>
    </w:p>
    <w:p w:rsidR="00A521B1" w:rsidRPr="005A66D3" w:rsidRDefault="00A521B1" w:rsidP="005A1BAE">
      <w:pPr>
        <w:spacing w:line="240" w:lineRule="auto"/>
        <w:rPr>
          <w:rFonts w:ascii="Tahoma" w:hAnsi="Tahoma" w:cs="Tahoma"/>
          <w:sz w:val="20"/>
          <w:szCs w:val="20"/>
          <w:lang w:val="es-CO"/>
        </w:rPr>
      </w:pPr>
    </w:p>
    <w:p w:rsidR="00D942D9" w:rsidRDefault="00A521B1" w:rsidP="0026033C">
      <w:pPr>
        <w:spacing w:line="276" w:lineRule="auto"/>
        <w:rPr>
          <w:rFonts w:ascii="Tahoma" w:hAnsi="Tahoma" w:cs="Tahoma"/>
          <w:sz w:val="24"/>
          <w:szCs w:val="24"/>
          <w:lang w:val="es-CO"/>
        </w:rPr>
      </w:pPr>
      <w:r>
        <w:rPr>
          <w:rFonts w:ascii="Tahoma" w:hAnsi="Tahoma" w:cs="Tahoma"/>
          <w:sz w:val="24"/>
          <w:szCs w:val="24"/>
          <w:lang w:val="es-CO"/>
        </w:rPr>
        <w:lastRenderedPageBreak/>
        <w:t>Reclama asimismo, que COLPENSIONES, una vez compruebe el pago del resultado del cálculo actuarial, proceda a acreditar esos periodos en su historia laboral, y, con base en ellos, le reconozca la pensión de vejez desde el 18 de septiembre de 2010, fecha en que reunió los requisitos de edad y semanas para hacerse acr</w:t>
      </w:r>
      <w:r w:rsidR="00892E1D">
        <w:rPr>
          <w:rFonts w:ascii="Tahoma" w:hAnsi="Tahoma" w:cs="Tahoma"/>
          <w:sz w:val="24"/>
          <w:szCs w:val="24"/>
          <w:lang w:val="es-CO"/>
        </w:rPr>
        <w:t>eedor a la prestación reclamada</w:t>
      </w:r>
      <w:r>
        <w:rPr>
          <w:rFonts w:ascii="Tahoma" w:hAnsi="Tahoma" w:cs="Tahoma"/>
          <w:sz w:val="24"/>
          <w:szCs w:val="24"/>
          <w:lang w:val="es-CO"/>
        </w:rPr>
        <w:t>.</w:t>
      </w:r>
    </w:p>
    <w:p w:rsidR="00D942D9" w:rsidRPr="005A66D3" w:rsidRDefault="00D942D9" w:rsidP="005A1BAE">
      <w:pPr>
        <w:spacing w:line="240" w:lineRule="auto"/>
        <w:rPr>
          <w:rFonts w:ascii="Tahoma" w:hAnsi="Tahoma" w:cs="Tahoma"/>
          <w:sz w:val="20"/>
          <w:szCs w:val="20"/>
          <w:lang w:val="es-CO"/>
        </w:rPr>
      </w:pPr>
    </w:p>
    <w:p w:rsidR="00A8701C" w:rsidRDefault="00A86465" w:rsidP="00A86465">
      <w:pPr>
        <w:spacing w:line="276" w:lineRule="auto"/>
        <w:ind w:firstLine="708"/>
        <w:rPr>
          <w:rFonts w:ascii="Tahoma" w:hAnsi="Tahoma" w:cs="Tahoma"/>
          <w:sz w:val="24"/>
          <w:szCs w:val="24"/>
          <w:lang w:val="es-CO"/>
        </w:rPr>
      </w:pPr>
      <w:r>
        <w:rPr>
          <w:rFonts w:ascii="Tahoma" w:hAnsi="Tahoma" w:cs="Tahoma"/>
          <w:sz w:val="24"/>
          <w:szCs w:val="24"/>
          <w:lang w:val="es-CO"/>
        </w:rPr>
        <w:t xml:space="preserve">En respuesta extemporánea a la demanda, </w:t>
      </w:r>
      <w:r w:rsidR="00D942D9">
        <w:rPr>
          <w:rFonts w:ascii="Tahoma" w:hAnsi="Tahoma" w:cs="Tahoma"/>
          <w:sz w:val="24"/>
          <w:szCs w:val="24"/>
          <w:lang w:val="es-CO"/>
        </w:rPr>
        <w:t xml:space="preserve">el CONJUNTO RESIDENCIAL TORRES DEL SOL P.H., </w:t>
      </w:r>
      <w:r>
        <w:rPr>
          <w:rFonts w:ascii="Tahoma" w:hAnsi="Tahoma" w:cs="Tahoma"/>
          <w:sz w:val="24"/>
          <w:szCs w:val="24"/>
          <w:lang w:val="es-CO"/>
        </w:rPr>
        <w:t xml:space="preserve">reconoció </w:t>
      </w:r>
      <w:r w:rsidR="00D942D9">
        <w:rPr>
          <w:rFonts w:ascii="Tahoma" w:hAnsi="Tahoma" w:cs="Tahoma"/>
          <w:sz w:val="24"/>
          <w:szCs w:val="24"/>
          <w:lang w:val="es-CO"/>
        </w:rPr>
        <w:t>los extremos temporales de la relación</w:t>
      </w:r>
      <w:r w:rsidR="007D3619">
        <w:rPr>
          <w:rFonts w:ascii="Tahoma" w:hAnsi="Tahoma" w:cs="Tahoma"/>
          <w:sz w:val="24"/>
          <w:szCs w:val="24"/>
          <w:lang w:val="es-CO"/>
        </w:rPr>
        <w:t xml:space="preserve"> lab</w:t>
      </w:r>
      <w:r>
        <w:rPr>
          <w:rFonts w:ascii="Tahoma" w:hAnsi="Tahoma" w:cs="Tahoma"/>
          <w:sz w:val="24"/>
          <w:szCs w:val="24"/>
          <w:lang w:val="es-CO"/>
        </w:rPr>
        <w:t>oral aducida por el demandante</w:t>
      </w:r>
      <w:r w:rsidR="000106A8">
        <w:rPr>
          <w:rFonts w:ascii="Tahoma" w:hAnsi="Tahoma" w:cs="Tahoma"/>
          <w:sz w:val="24"/>
          <w:szCs w:val="24"/>
          <w:lang w:val="es-CO"/>
        </w:rPr>
        <w:t xml:space="preserve"> y aceptó</w:t>
      </w:r>
      <w:r>
        <w:rPr>
          <w:rFonts w:ascii="Tahoma" w:hAnsi="Tahoma" w:cs="Tahoma"/>
          <w:sz w:val="24"/>
          <w:szCs w:val="24"/>
          <w:lang w:val="es-CO"/>
        </w:rPr>
        <w:t xml:space="preserve"> asimismo</w:t>
      </w:r>
      <w:r w:rsidR="000106A8">
        <w:rPr>
          <w:rFonts w:ascii="Tahoma" w:hAnsi="Tahoma" w:cs="Tahoma"/>
          <w:sz w:val="24"/>
          <w:szCs w:val="24"/>
          <w:lang w:val="es-CO"/>
        </w:rPr>
        <w:t xml:space="preserve"> que aunque hubo negligencia por parte del empleador en </w:t>
      </w:r>
      <w:r w:rsidR="00892E1D">
        <w:rPr>
          <w:rFonts w:ascii="Tahoma" w:hAnsi="Tahoma" w:cs="Tahoma"/>
          <w:sz w:val="24"/>
          <w:szCs w:val="24"/>
          <w:lang w:val="es-CO"/>
        </w:rPr>
        <w:t>el pago de los aportes pensionales a</w:t>
      </w:r>
      <w:r w:rsidR="000106A8">
        <w:rPr>
          <w:rFonts w:ascii="Tahoma" w:hAnsi="Tahoma" w:cs="Tahoma"/>
          <w:sz w:val="24"/>
          <w:szCs w:val="24"/>
          <w:lang w:val="es-CO"/>
        </w:rPr>
        <w:t xml:space="preserve"> COLPENSIONES </w:t>
      </w:r>
      <w:r w:rsidR="000106A8" w:rsidRPr="000106A8">
        <w:rPr>
          <w:rFonts w:ascii="Arial Narrow" w:hAnsi="Arial Narrow" w:cs="Tahoma"/>
          <w:i/>
          <w:sz w:val="24"/>
          <w:szCs w:val="24"/>
          <w:lang w:val="es-CO"/>
        </w:rPr>
        <w:t>“es la misma Ley 100 de 1993, la que determina la obligación en las entidades encargadas de captar los aportes al Sistema de Seguridad Social en Pensiones, de iniciar los correspondientes cobros coactivos en contra del empleador, y en el presunto caso, ni el antiguo Seguro Social ni el hoy COLPENSIONES, cumplieron con dicha obligación</w:t>
      </w:r>
      <w:r w:rsidR="000106A8">
        <w:rPr>
          <w:rFonts w:ascii="Arial Narrow" w:hAnsi="Arial Narrow" w:cs="Tahoma"/>
          <w:i/>
          <w:sz w:val="24"/>
          <w:szCs w:val="24"/>
          <w:lang w:val="es-CO"/>
        </w:rPr>
        <w:t>”</w:t>
      </w:r>
      <w:r w:rsidR="000106A8" w:rsidRPr="000106A8">
        <w:rPr>
          <w:rFonts w:ascii="Arial Narrow" w:hAnsi="Arial Narrow" w:cs="Tahoma"/>
          <w:i/>
          <w:sz w:val="24"/>
          <w:szCs w:val="24"/>
          <w:lang w:val="es-CO"/>
        </w:rPr>
        <w:t xml:space="preserve">. </w:t>
      </w:r>
      <w:r w:rsidR="000106A8">
        <w:rPr>
          <w:rFonts w:ascii="Tahoma" w:hAnsi="Tahoma" w:cs="Tahoma"/>
          <w:sz w:val="24"/>
          <w:szCs w:val="24"/>
          <w:lang w:val="es-CO"/>
        </w:rPr>
        <w:t>En ese orden, se opuso al pago de cálculo actuarial algun</w:t>
      </w:r>
      <w:r w:rsidR="00B25AE8">
        <w:rPr>
          <w:rFonts w:ascii="Tahoma" w:hAnsi="Tahoma" w:cs="Tahoma"/>
          <w:sz w:val="24"/>
          <w:szCs w:val="24"/>
          <w:lang w:val="es-CO"/>
        </w:rPr>
        <w:t>o,</w:t>
      </w:r>
      <w:r w:rsidR="007D3619">
        <w:rPr>
          <w:rFonts w:ascii="Tahoma" w:hAnsi="Tahoma" w:cs="Tahoma"/>
          <w:sz w:val="24"/>
          <w:szCs w:val="24"/>
          <w:lang w:val="es-CO"/>
        </w:rPr>
        <w:t xml:space="preserve"> pues a lo único que está obligada la empleadora en este caso, según lo determinan los artículo 23 y 24 de la Ley 100 de 1993, reglamentados por el Decreto 1818 de 1996 y 326 del mismo año, es al pago de los a</w:t>
      </w:r>
      <w:r w:rsidR="00F123FF">
        <w:rPr>
          <w:rFonts w:ascii="Tahoma" w:hAnsi="Tahoma" w:cs="Tahoma"/>
          <w:sz w:val="24"/>
          <w:szCs w:val="24"/>
          <w:lang w:val="es-CO"/>
        </w:rPr>
        <w:t>portes adeudados y los intereses moratorios que rigen para impuesto sobre</w:t>
      </w:r>
      <w:r w:rsidR="00F26B08">
        <w:rPr>
          <w:rFonts w:ascii="Tahoma" w:hAnsi="Tahoma" w:cs="Tahoma"/>
          <w:sz w:val="24"/>
          <w:szCs w:val="24"/>
          <w:lang w:val="es-CO"/>
        </w:rPr>
        <w:t xml:space="preserve"> la renta y complementarios.</w:t>
      </w:r>
    </w:p>
    <w:p w:rsidR="00F26B08" w:rsidRPr="005A66D3" w:rsidRDefault="00F26B08" w:rsidP="005A66D3">
      <w:pPr>
        <w:spacing w:line="240" w:lineRule="auto"/>
        <w:rPr>
          <w:rFonts w:ascii="Tahoma" w:hAnsi="Tahoma" w:cs="Tahoma"/>
          <w:sz w:val="20"/>
          <w:szCs w:val="20"/>
          <w:lang w:val="es-CO"/>
        </w:rPr>
      </w:pPr>
    </w:p>
    <w:p w:rsidR="00155D19" w:rsidRDefault="00F26B08" w:rsidP="00A86465">
      <w:pPr>
        <w:spacing w:line="276" w:lineRule="auto"/>
        <w:rPr>
          <w:rFonts w:ascii="Arial Narrow" w:hAnsi="Arial Narrow" w:cs="Tahoma"/>
          <w:i/>
          <w:sz w:val="24"/>
          <w:szCs w:val="24"/>
          <w:lang w:val="es-CO"/>
        </w:rPr>
      </w:pPr>
      <w:r>
        <w:rPr>
          <w:rFonts w:ascii="Tahoma" w:hAnsi="Tahoma" w:cs="Tahoma"/>
          <w:sz w:val="24"/>
          <w:szCs w:val="24"/>
          <w:lang w:val="es-CO"/>
        </w:rPr>
        <w:t>Por su parte COLPENSIONES, señaló que las afirmaciones consignadas en la demanda carecen de respaldo probatorio, en razón de lo cual se a</w:t>
      </w:r>
      <w:r w:rsidR="00605B31">
        <w:rPr>
          <w:rFonts w:ascii="Tahoma" w:hAnsi="Tahoma" w:cs="Tahoma"/>
          <w:sz w:val="24"/>
          <w:szCs w:val="24"/>
          <w:lang w:val="es-CO"/>
        </w:rPr>
        <w:t>tiene a lo que resulte probado</w:t>
      </w:r>
      <w:r w:rsidR="00155D19">
        <w:rPr>
          <w:rFonts w:ascii="Tahoma" w:hAnsi="Tahoma" w:cs="Tahoma"/>
          <w:sz w:val="24"/>
          <w:szCs w:val="24"/>
          <w:lang w:val="es-CO"/>
        </w:rPr>
        <w:t xml:space="preserve"> en el proceso</w:t>
      </w:r>
      <w:r w:rsidR="00605B31">
        <w:rPr>
          <w:rFonts w:ascii="Tahoma" w:hAnsi="Tahoma" w:cs="Tahoma"/>
          <w:sz w:val="24"/>
          <w:szCs w:val="24"/>
          <w:lang w:val="es-CO"/>
        </w:rPr>
        <w:t xml:space="preserve">, sin embargo se opuso a la prosperidad de las pretensiones y propuso como excepciones de mérito las denominadas </w:t>
      </w:r>
      <w:r w:rsidR="00605B31" w:rsidRPr="00605B31">
        <w:rPr>
          <w:rFonts w:ascii="Arial Narrow" w:hAnsi="Arial Narrow" w:cs="Tahoma"/>
          <w:i/>
          <w:sz w:val="24"/>
          <w:szCs w:val="24"/>
          <w:lang w:val="es-CO"/>
        </w:rPr>
        <w:t>“inexistencia de la obligación demandada y prescripción”</w:t>
      </w:r>
      <w:r w:rsidR="00155D19">
        <w:rPr>
          <w:rFonts w:ascii="Arial Narrow" w:hAnsi="Arial Narrow" w:cs="Tahoma"/>
          <w:i/>
          <w:sz w:val="24"/>
          <w:szCs w:val="24"/>
          <w:lang w:val="es-CO"/>
        </w:rPr>
        <w:t>.</w:t>
      </w:r>
    </w:p>
    <w:p w:rsidR="005A1BAE" w:rsidRPr="005A1BAE" w:rsidRDefault="005A1BAE" w:rsidP="005A1BAE">
      <w:pPr>
        <w:spacing w:line="240" w:lineRule="auto"/>
        <w:rPr>
          <w:rFonts w:ascii="Arial Narrow" w:hAnsi="Arial Narrow" w:cs="Tahoma"/>
          <w:i/>
          <w:sz w:val="20"/>
          <w:szCs w:val="20"/>
          <w:lang w:val="es-CO"/>
        </w:rPr>
      </w:pPr>
    </w:p>
    <w:p w:rsidR="00155D19" w:rsidRPr="00155D19" w:rsidRDefault="00155D19" w:rsidP="0026033C">
      <w:pPr>
        <w:spacing w:line="276" w:lineRule="auto"/>
        <w:ind w:firstLine="0"/>
        <w:jc w:val="center"/>
        <w:rPr>
          <w:rFonts w:ascii="Tahoma" w:hAnsi="Tahoma" w:cs="Tahoma"/>
          <w:b/>
          <w:sz w:val="24"/>
          <w:szCs w:val="24"/>
          <w:lang w:val="es-CO"/>
        </w:rPr>
      </w:pPr>
      <w:r w:rsidRPr="00155D19">
        <w:rPr>
          <w:rFonts w:ascii="Tahoma" w:hAnsi="Tahoma" w:cs="Tahoma"/>
          <w:b/>
          <w:sz w:val="24"/>
          <w:szCs w:val="24"/>
          <w:lang w:val="es-CO"/>
        </w:rPr>
        <w:t>II - SENTENCIA DE PRIMERA INSTANCIA</w:t>
      </w:r>
    </w:p>
    <w:p w:rsidR="00605B31" w:rsidRPr="005A66D3" w:rsidRDefault="00605B31" w:rsidP="005A66D3">
      <w:pPr>
        <w:spacing w:line="240" w:lineRule="auto"/>
        <w:ind w:firstLine="0"/>
        <w:rPr>
          <w:rFonts w:ascii="Tahoma" w:hAnsi="Tahoma" w:cs="Tahoma"/>
          <w:sz w:val="20"/>
          <w:szCs w:val="20"/>
          <w:lang w:val="es-CO"/>
        </w:rPr>
      </w:pPr>
    </w:p>
    <w:p w:rsidR="005A66D3" w:rsidRDefault="00155D19" w:rsidP="005A66D3">
      <w:pPr>
        <w:spacing w:line="276" w:lineRule="auto"/>
        <w:ind w:firstLine="0"/>
        <w:rPr>
          <w:rFonts w:ascii="Tahoma" w:hAnsi="Tahoma" w:cs="Tahoma"/>
          <w:sz w:val="24"/>
          <w:szCs w:val="24"/>
          <w:lang w:val="es-CO"/>
        </w:rPr>
      </w:pPr>
      <w:r>
        <w:rPr>
          <w:rFonts w:ascii="Tahoma" w:hAnsi="Tahoma" w:cs="Tahoma"/>
          <w:sz w:val="24"/>
          <w:szCs w:val="24"/>
          <w:lang w:val="es-CO"/>
        </w:rPr>
        <w:tab/>
      </w:r>
      <w:r w:rsidR="00374452">
        <w:rPr>
          <w:rFonts w:ascii="Tahoma" w:hAnsi="Tahoma" w:cs="Tahoma"/>
          <w:sz w:val="24"/>
          <w:szCs w:val="24"/>
          <w:lang w:val="es-CO"/>
        </w:rPr>
        <w:t xml:space="preserve">La jueza de primera instancia accedió a </w:t>
      </w:r>
      <w:r w:rsidR="00835961">
        <w:rPr>
          <w:rFonts w:ascii="Tahoma" w:hAnsi="Tahoma" w:cs="Tahoma"/>
          <w:sz w:val="24"/>
          <w:szCs w:val="24"/>
          <w:lang w:val="es-CO"/>
        </w:rPr>
        <w:t>las pretensiones de la demanda</w:t>
      </w:r>
      <w:r w:rsidR="00374452">
        <w:rPr>
          <w:rFonts w:ascii="Tahoma" w:hAnsi="Tahoma" w:cs="Tahoma"/>
          <w:sz w:val="24"/>
          <w:szCs w:val="24"/>
          <w:lang w:val="es-CO"/>
        </w:rPr>
        <w:t>,</w:t>
      </w:r>
      <w:r w:rsidR="00835961">
        <w:rPr>
          <w:rFonts w:ascii="Tahoma" w:hAnsi="Tahoma" w:cs="Tahoma"/>
          <w:sz w:val="24"/>
          <w:szCs w:val="24"/>
          <w:lang w:val="es-CO"/>
        </w:rPr>
        <w:t xml:space="preserve"> declarando</w:t>
      </w:r>
      <w:r w:rsidR="008D71CF">
        <w:rPr>
          <w:rFonts w:ascii="Tahoma" w:hAnsi="Tahoma" w:cs="Tahoma"/>
          <w:sz w:val="24"/>
          <w:szCs w:val="24"/>
          <w:lang w:val="es-CO"/>
        </w:rPr>
        <w:t>, básicamente,</w:t>
      </w:r>
      <w:r w:rsidR="00835961">
        <w:rPr>
          <w:rFonts w:ascii="Tahoma" w:hAnsi="Tahoma" w:cs="Tahoma"/>
          <w:sz w:val="24"/>
          <w:szCs w:val="24"/>
          <w:lang w:val="es-CO"/>
        </w:rPr>
        <w:t xml:space="preserve"> que entre el demandante y el conjunto residencial </w:t>
      </w:r>
      <w:r w:rsidR="00835961" w:rsidRPr="00835961">
        <w:rPr>
          <w:rFonts w:ascii="Tahoma" w:hAnsi="Tahoma" w:cs="Tahoma"/>
          <w:b/>
          <w:sz w:val="24"/>
          <w:szCs w:val="24"/>
          <w:lang w:val="es-CO"/>
        </w:rPr>
        <w:t>TORRES DEL SOL P.H.</w:t>
      </w:r>
      <w:r w:rsidR="00835961">
        <w:rPr>
          <w:rFonts w:ascii="Tahoma" w:hAnsi="Tahoma" w:cs="Tahoma"/>
          <w:sz w:val="24"/>
          <w:szCs w:val="24"/>
          <w:lang w:val="es-CO"/>
        </w:rPr>
        <w:t xml:space="preserve"> existió una verdadera relación laboral entre el </w:t>
      </w:r>
      <w:r w:rsidR="00835961" w:rsidRPr="00835961">
        <w:rPr>
          <w:rFonts w:ascii="Tahoma" w:hAnsi="Tahoma" w:cs="Tahoma"/>
          <w:sz w:val="24"/>
          <w:szCs w:val="24"/>
          <w:u w:val="single"/>
          <w:lang w:val="es-CO"/>
        </w:rPr>
        <w:t>22 de septiembre de 1995 y el 30 de marzo de 2002</w:t>
      </w:r>
      <w:r w:rsidR="008D71CF">
        <w:rPr>
          <w:rFonts w:ascii="Tahoma" w:hAnsi="Tahoma" w:cs="Tahoma"/>
          <w:sz w:val="24"/>
          <w:szCs w:val="24"/>
          <w:lang w:val="es-CO"/>
        </w:rPr>
        <w:t>, condenando</w:t>
      </w:r>
      <w:r w:rsidR="00835961">
        <w:rPr>
          <w:rFonts w:ascii="Tahoma" w:hAnsi="Tahoma" w:cs="Tahoma"/>
          <w:sz w:val="24"/>
          <w:szCs w:val="24"/>
          <w:lang w:val="es-CO"/>
        </w:rPr>
        <w:t xml:space="preserve"> a esta última al pago del título pensional</w:t>
      </w:r>
      <w:r w:rsidR="008D71CF">
        <w:rPr>
          <w:rFonts w:ascii="Tahoma" w:hAnsi="Tahoma" w:cs="Tahoma"/>
          <w:sz w:val="24"/>
          <w:szCs w:val="24"/>
          <w:lang w:val="es-CO"/>
        </w:rPr>
        <w:t xml:space="preserve"> </w:t>
      </w:r>
      <w:r w:rsidR="00835961">
        <w:rPr>
          <w:rFonts w:ascii="Tahoma" w:hAnsi="Tahoma" w:cs="Tahoma"/>
          <w:sz w:val="24"/>
          <w:szCs w:val="24"/>
          <w:lang w:val="es-CO"/>
        </w:rPr>
        <w:t xml:space="preserve">correspondiente al lapso transcurrido entre el </w:t>
      </w:r>
      <w:r w:rsidR="00835961" w:rsidRPr="008D71CF">
        <w:rPr>
          <w:rFonts w:ascii="Tahoma" w:hAnsi="Tahoma" w:cs="Tahoma"/>
          <w:sz w:val="24"/>
          <w:szCs w:val="24"/>
          <w:u w:val="single"/>
          <w:lang w:val="es-CO"/>
        </w:rPr>
        <w:t>22 de septiembre</w:t>
      </w:r>
      <w:r w:rsidR="008D71CF">
        <w:rPr>
          <w:rFonts w:ascii="Tahoma" w:hAnsi="Tahoma" w:cs="Tahoma"/>
          <w:sz w:val="24"/>
          <w:szCs w:val="24"/>
          <w:u w:val="single"/>
          <w:lang w:val="es-CO"/>
        </w:rPr>
        <w:t xml:space="preserve"> de 1995</w:t>
      </w:r>
      <w:r w:rsidR="00835961" w:rsidRPr="008D71CF">
        <w:rPr>
          <w:rFonts w:ascii="Tahoma" w:hAnsi="Tahoma" w:cs="Tahoma"/>
          <w:sz w:val="24"/>
          <w:szCs w:val="24"/>
          <w:u w:val="single"/>
          <w:lang w:val="es-CO"/>
        </w:rPr>
        <w:t xml:space="preserve"> y el 6 de diciembre del mismo año</w:t>
      </w:r>
      <w:r w:rsidR="00835961">
        <w:rPr>
          <w:rFonts w:ascii="Tahoma" w:hAnsi="Tahoma" w:cs="Tahoma"/>
          <w:sz w:val="24"/>
          <w:szCs w:val="24"/>
          <w:lang w:val="es-CO"/>
        </w:rPr>
        <w:t xml:space="preserve"> y del </w:t>
      </w:r>
      <w:r w:rsidR="00835961" w:rsidRPr="008D71CF">
        <w:rPr>
          <w:rFonts w:ascii="Tahoma" w:hAnsi="Tahoma" w:cs="Tahoma"/>
          <w:sz w:val="24"/>
          <w:szCs w:val="24"/>
          <w:u w:val="single"/>
          <w:lang w:val="es-CO"/>
        </w:rPr>
        <w:t>1º de febrero de 1996 al 30 de marzo de 2002</w:t>
      </w:r>
      <w:r w:rsidR="00835961">
        <w:rPr>
          <w:rFonts w:ascii="Tahoma" w:hAnsi="Tahoma" w:cs="Tahoma"/>
          <w:sz w:val="24"/>
          <w:szCs w:val="24"/>
          <w:lang w:val="es-CO"/>
        </w:rPr>
        <w:t xml:space="preserve">, </w:t>
      </w:r>
      <w:r w:rsidR="008D71CF">
        <w:rPr>
          <w:rFonts w:ascii="Tahoma" w:hAnsi="Tahoma" w:cs="Tahoma"/>
          <w:sz w:val="24"/>
          <w:szCs w:val="24"/>
          <w:lang w:val="es-CO"/>
        </w:rPr>
        <w:t xml:space="preserve">habida cuenta </w:t>
      </w:r>
      <w:r w:rsidR="00A86465">
        <w:rPr>
          <w:rFonts w:ascii="Tahoma" w:hAnsi="Tahoma" w:cs="Tahoma"/>
          <w:sz w:val="24"/>
          <w:szCs w:val="24"/>
          <w:lang w:val="es-CO"/>
        </w:rPr>
        <w:t>que el 27 de noviembre de 1996 (según puede verse en la historia laboral del demandante) el empleador</w:t>
      </w:r>
      <w:r w:rsidR="008D71CF">
        <w:rPr>
          <w:rFonts w:ascii="Tahoma" w:hAnsi="Tahoma" w:cs="Tahoma"/>
          <w:sz w:val="24"/>
          <w:szCs w:val="24"/>
          <w:lang w:val="es-CO"/>
        </w:rPr>
        <w:t xml:space="preserve"> </w:t>
      </w:r>
      <w:r w:rsidR="00A86465">
        <w:rPr>
          <w:rFonts w:ascii="Tahoma" w:hAnsi="Tahoma" w:cs="Tahoma"/>
          <w:sz w:val="24"/>
          <w:szCs w:val="24"/>
          <w:lang w:val="es-CO"/>
        </w:rPr>
        <w:t xml:space="preserve">demandado registró novedad de retiro y omitió </w:t>
      </w:r>
      <w:r w:rsidR="005A66D3">
        <w:rPr>
          <w:rFonts w:ascii="Tahoma" w:hAnsi="Tahoma" w:cs="Tahoma"/>
          <w:sz w:val="24"/>
          <w:szCs w:val="24"/>
          <w:lang w:val="es-CO"/>
        </w:rPr>
        <w:t>la</w:t>
      </w:r>
      <w:r w:rsidR="00A86465">
        <w:rPr>
          <w:rFonts w:ascii="Tahoma" w:hAnsi="Tahoma" w:cs="Tahoma"/>
          <w:sz w:val="24"/>
          <w:szCs w:val="24"/>
          <w:lang w:val="es-CO"/>
        </w:rPr>
        <w:t xml:space="preserve"> afiliación y obviamente el pago de aportes de los periodos posteriores </w:t>
      </w:r>
      <w:r w:rsidR="005A66D3">
        <w:rPr>
          <w:rFonts w:ascii="Tahoma" w:hAnsi="Tahoma" w:cs="Tahoma"/>
          <w:sz w:val="24"/>
          <w:szCs w:val="24"/>
          <w:lang w:val="es-CO"/>
        </w:rPr>
        <w:t>al 30 de marzo de 2002, lo que en este caso da lugar al pago de</w:t>
      </w:r>
      <w:r w:rsidR="008E71A6">
        <w:rPr>
          <w:rFonts w:ascii="Tahoma" w:hAnsi="Tahoma" w:cs="Tahoma"/>
          <w:sz w:val="24"/>
          <w:szCs w:val="24"/>
          <w:lang w:val="es-CO"/>
        </w:rPr>
        <w:t>l</w:t>
      </w:r>
      <w:r w:rsidR="005A66D3">
        <w:rPr>
          <w:rFonts w:ascii="Tahoma" w:hAnsi="Tahoma" w:cs="Tahoma"/>
          <w:sz w:val="24"/>
          <w:szCs w:val="24"/>
          <w:lang w:val="es-CO"/>
        </w:rPr>
        <w:t xml:space="preserve"> título pensional de acuerdo al cálculo actuarial realizado por COLPENSIONES</w:t>
      </w:r>
      <w:r w:rsidR="008E71A6">
        <w:rPr>
          <w:rFonts w:ascii="Tahoma" w:hAnsi="Tahoma" w:cs="Tahoma"/>
          <w:sz w:val="24"/>
          <w:szCs w:val="24"/>
          <w:lang w:val="es-CO"/>
        </w:rPr>
        <w:t>,</w:t>
      </w:r>
      <w:r w:rsidR="005A66D3">
        <w:rPr>
          <w:rFonts w:ascii="Tahoma" w:hAnsi="Tahoma" w:cs="Tahoma"/>
          <w:sz w:val="24"/>
          <w:szCs w:val="24"/>
          <w:lang w:val="es-CO"/>
        </w:rPr>
        <w:t xml:space="preserve"> respecto a lo periodos no cotizados.</w:t>
      </w:r>
    </w:p>
    <w:p w:rsidR="005A66D3" w:rsidRPr="005A66D3" w:rsidRDefault="005A66D3" w:rsidP="005A66D3">
      <w:pPr>
        <w:spacing w:line="240" w:lineRule="auto"/>
        <w:ind w:firstLine="0"/>
        <w:rPr>
          <w:rFonts w:ascii="Tahoma" w:hAnsi="Tahoma" w:cs="Tahoma"/>
          <w:sz w:val="20"/>
          <w:szCs w:val="20"/>
          <w:lang w:val="es-CO"/>
        </w:rPr>
      </w:pPr>
    </w:p>
    <w:p w:rsidR="008D71CF" w:rsidRDefault="008D71CF" w:rsidP="005A66D3">
      <w:pPr>
        <w:spacing w:line="276" w:lineRule="auto"/>
        <w:ind w:firstLine="0"/>
        <w:rPr>
          <w:rFonts w:ascii="Tahoma" w:hAnsi="Tahoma" w:cs="Tahoma"/>
          <w:sz w:val="24"/>
          <w:szCs w:val="24"/>
          <w:lang w:val="es-CO"/>
        </w:rPr>
      </w:pPr>
      <w:r>
        <w:rPr>
          <w:rFonts w:ascii="Tahoma" w:hAnsi="Tahoma" w:cs="Tahoma"/>
          <w:sz w:val="24"/>
          <w:szCs w:val="24"/>
          <w:lang w:val="es-CO"/>
        </w:rPr>
        <w:tab/>
        <w:t xml:space="preserve">Asimismo ordenó a COLPENSIONES que procediera dentro mes siguiente a la ejecutoria de la sentencia a realizar el cálculo actuarial del </w:t>
      </w:r>
      <w:r w:rsidR="002A2A12">
        <w:rPr>
          <w:rFonts w:ascii="Tahoma" w:hAnsi="Tahoma" w:cs="Tahoma"/>
          <w:sz w:val="24"/>
          <w:szCs w:val="24"/>
          <w:lang w:val="es-CO"/>
        </w:rPr>
        <w:t xml:space="preserve">respectivo </w:t>
      </w:r>
      <w:r>
        <w:rPr>
          <w:rFonts w:ascii="Tahoma" w:hAnsi="Tahoma" w:cs="Tahoma"/>
          <w:sz w:val="24"/>
          <w:szCs w:val="24"/>
          <w:lang w:val="es-CO"/>
        </w:rPr>
        <w:t>título pensional, sobre la base del salario mínim</w:t>
      </w:r>
      <w:r w:rsidR="002A2A12">
        <w:rPr>
          <w:rFonts w:ascii="Tahoma" w:hAnsi="Tahoma" w:cs="Tahoma"/>
          <w:sz w:val="24"/>
          <w:szCs w:val="24"/>
          <w:lang w:val="es-CO"/>
        </w:rPr>
        <w:t>o para cada anualidad y</w:t>
      </w:r>
      <w:r>
        <w:rPr>
          <w:rFonts w:ascii="Tahoma" w:hAnsi="Tahoma" w:cs="Tahoma"/>
          <w:sz w:val="24"/>
          <w:szCs w:val="24"/>
          <w:lang w:val="es-CO"/>
        </w:rPr>
        <w:t xml:space="preserve"> por los periodos antes citados, y a que una vez reciba el pago del mismo por parte del empleador, sea computado como semanas válidamente cotizadas, para lo cual deberá corregir la historia laboral del demandante.</w:t>
      </w:r>
    </w:p>
    <w:p w:rsidR="008D71CF" w:rsidRPr="005A66D3" w:rsidRDefault="008D71CF" w:rsidP="005A66D3">
      <w:pPr>
        <w:spacing w:line="240" w:lineRule="auto"/>
        <w:ind w:firstLine="0"/>
        <w:rPr>
          <w:rFonts w:ascii="Tahoma" w:hAnsi="Tahoma" w:cs="Tahoma"/>
          <w:sz w:val="20"/>
          <w:szCs w:val="20"/>
          <w:lang w:val="es-CO"/>
        </w:rPr>
      </w:pPr>
    </w:p>
    <w:p w:rsidR="002A2A12" w:rsidRDefault="002A2A12" w:rsidP="005A66D3">
      <w:pPr>
        <w:spacing w:line="276" w:lineRule="auto"/>
        <w:ind w:firstLine="0"/>
        <w:rPr>
          <w:rFonts w:ascii="Tahoma" w:hAnsi="Tahoma" w:cs="Tahoma"/>
          <w:sz w:val="24"/>
          <w:szCs w:val="24"/>
          <w:lang w:val="es-CO"/>
        </w:rPr>
      </w:pPr>
      <w:r>
        <w:rPr>
          <w:rFonts w:ascii="Tahoma" w:hAnsi="Tahoma" w:cs="Tahoma"/>
          <w:sz w:val="24"/>
          <w:szCs w:val="24"/>
          <w:lang w:val="es-CO"/>
        </w:rPr>
        <w:tab/>
        <w:t>Igualmente</w:t>
      </w:r>
      <w:r w:rsidR="008D71CF">
        <w:rPr>
          <w:rFonts w:ascii="Tahoma" w:hAnsi="Tahoma" w:cs="Tahoma"/>
          <w:sz w:val="24"/>
          <w:szCs w:val="24"/>
          <w:lang w:val="es-CO"/>
        </w:rPr>
        <w:t xml:space="preserve"> declaró que el demandante tiene derecho al reconocimiento y pago de su pensión de vejez</w:t>
      </w:r>
      <w:r w:rsidR="00CA6F01">
        <w:rPr>
          <w:rFonts w:ascii="Tahoma" w:hAnsi="Tahoma" w:cs="Tahoma"/>
          <w:sz w:val="24"/>
          <w:szCs w:val="24"/>
          <w:lang w:val="es-CO"/>
        </w:rPr>
        <w:t xml:space="preserve">, una vez sea corregida su historia laboral con la inclusión de los periodos no cotizados por el empleador </w:t>
      </w:r>
      <w:r>
        <w:rPr>
          <w:rFonts w:ascii="Tahoma" w:hAnsi="Tahoma" w:cs="Tahoma"/>
          <w:sz w:val="24"/>
          <w:szCs w:val="24"/>
          <w:lang w:val="es-CO"/>
        </w:rPr>
        <w:t>(</w:t>
      </w:r>
      <w:r w:rsidR="00CA6F01">
        <w:rPr>
          <w:rFonts w:ascii="Tahoma" w:hAnsi="Tahoma" w:cs="Tahoma"/>
          <w:sz w:val="24"/>
          <w:szCs w:val="24"/>
          <w:lang w:val="es-CO"/>
        </w:rPr>
        <w:t>y codemandado</w:t>
      </w:r>
      <w:r>
        <w:rPr>
          <w:rFonts w:ascii="Tahoma" w:hAnsi="Tahoma" w:cs="Tahoma"/>
          <w:sz w:val="24"/>
          <w:szCs w:val="24"/>
          <w:lang w:val="es-CO"/>
        </w:rPr>
        <w:t>)</w:t>
      </w:r>
      <w:r w:rsidR="00CA6F01">
        <w:rPr>
          <w:rFonts w:ascii="Tahoma" w:hAnsi="Tahoma" w:cs="Tahoma"/>
          <w:sz w:val="24"/>
          <w:szCs w:val="24"/>
          <w:lang w:val="es-CO"/>
        </w:rPr>
        <w:t xml:space="preserve">, </w:t>
      </w:r>
      <w:r w:rsidR="00CA6F01" w:rsidRPr="00835961">
        <w:rPr>
          <w:rFonts w:ascii="Tahoma" w:hAnsi="Tahoma" w:cs="Tahoma"/>
          <w:b/>
          <w:sz w:val="24"/>
          <w:szCs w:val="24"/>
          <w:lang w:val="es-CO"/>
        </w:rPr>
        <w:t>TORRES DEL SOL P.H.</w:t>
      </w:r>
      <w:r w:rsidR="00CA6F01">
        <w:rPr>
          <w:rFonts w:ascii="Tahoma" w:hAnsi="Tahoma" w:cs="Tahoma"/>
          <w:sz w:val="24"/>
          <w:szCs w:val="24"/>
          <w:lang w:val="es-CO"/>
        </w:rPr>
        <w:t xml:space="preserve">, </w:t>
      </w:r>
      <w:r w:rsidR="008D71CF">
        <w:rPr>
          <w:rFonts w:ascii="Tahoma" w:hAnsi="Tahoma" w:cs="Tahoma"/>
          <w:sz w:val="24"/>
          <w:szCs w:val="24"/>
          <w:lang w:val="es-CO"/>
        </w:rPr>
        <w:t xml:space="preserve"> de </w:t>
      </w:r>
      <w:r w:rsidR="008D71CF">
        <w:rPr>
          <w:rFonts w:ascii="Tahoma" w:hAnsi="Tahoma" w:cs="Tahoma"/>
          <w:sz w:val="24"/>
          <w:szCs w:val="24"/>
          <w:lang w:val="es-CO"/>
        </w:rPr>
        <w:lastRenderedPageBreak/>
        <w:t>conformidad con lo establecido por el artículo 33 de la Ley 100 de 1993, imponiendo su pago a COLPENSIONES a partir del 25 de junio de 2012</w:t>
      </w:r>
      <w:r w:rsidR="00CA6F01">
        <w:rPr>
          <w:rFonts w:ascii="Tahoma" w:hAnsi="Tahoma" w:cs="Tahoma"/>
          <w:sz w:val="24"/>
          <w:szCs w:val="24"/>
          <w:lang w:val="es-CO"/>
        </w:rPr>
        <w:t xml:space="preserve">, declarando prescritas las mesadas causadas entre el 23 de noviembre de 2010 y el 24 de junio de 2012, y concretando la condena a la fecha de la sentencia a la suma de </w:t>
      </w:r>
      <w:r w:rsidR="00CA6F01" w:rsidRPr="00CA6F01">
        <w:rPr>
          <w:rFonts w:ascii="Tahoma" w:hAnsi="Tahoma" w:cs="Tahoma"/>
          <w:b/>
          <w:sz w:val="24"/>
          <w:szCs w:val="24"/>
          <w:lang w:val="es-CO"/>
        </w:rPr>
        <w:t>$44.237.639</w:t>
      </w:r>
      <w:r w:rsidR="00CA6F01">
        <w:rPr>
          <w:rFonts w:ascii="Tahoma" w:hAnsi="Tahoma" w:cs="Tahoma"/>
          <w:sz w:val="24"/>
          <w:szCs w:val="24"/>
          <w:lang w:val="es-CO"/>
        </w:rPr>
        <w:t>.</w:t>
      </w:r>
    </w:p>
    <w:p w:rsidR="002A2A12" w:rsidRPr="005A66D3" w:rsidRDefault="002A2A12" w:rsidP="005A66D3">
      <w:pPr>
        <w:spacing w:line="240" w:lineRule="auto"/>
        <w:ind w:firstLine="0"/>
        <w:rPr>
          <w:rFonts w:ascii="Tahoma" w:hAnsi="Tahoma" w:cs="Tahoma"/>
          <w:sz w:val="20"/>
          <w:szCs w:val="20"/>
          <w:lang w:val="es-CO"/>
        </w:rPr>
      </w:pPr>
    </w:p>
    <w:p w:rsidR="00FF2EAF" w:rsidRDefault="002A2A12" w:rsidP="005A66D3">
      <w:pPr>
        <w:spacing w:line="276" w:lineRule="auto"/>
        <w:ind w:firstLine="0"/>
        <w:rPr>
          <w:rFonts w:ascii="Tahoma" w:hAnsi="Tahoma" w:cs="Tahoma"/>
          <w:sz w:val="24"/>
          <w:szCs w:val="24"/>
          <w:lang w:val="es-CO"/>
        </w:rPr>
      </w:pPr>
      <w:r>
        <w:rPr>
          <w:rFonts w:ascii="Tahoma" w:hAnsi="Tahoma" w:cs="Tahoma"/>
          <w:sz w:val="24"/>
          <w:szCs w:val="24"/>
          <w:lang w:val="es-CO"/>
        </w:rPr>
        <w:tab/>
        <w:t>Por último, absolvió a COLPENSIONES del pago de los intereses moratorios de que trata el artículo 141 de la Ley 100 de 199</w:t>
      </w:r>
      <w:r w:rsidR="008E71A6">
        <w:rPr>
          <w:rFonts w:ascii="Tahoma" w:hAnsi="Tahoma" w:cs="Tahoma"/>
          <w:sz w:val="24"/>
          <w:szCs w:val="24"/>
          <w:lang w:val="es-CO"/>
        </w:rPr>
        <w:t xml:space="preserve">3 y la </w:t>
      </w:r>
      <w:r>
        <w:rPr>
          <w:rFonts w:ascii="Tahoma" w:hAnsi="Tahoma" w:cs="Tahoma"/>
          <w:sz w:val="24"/>
          <w:szCs w:val="24"/>
          <w:lang w:val="es-CO"/>
        </w:rPr>
        <w:t xml:space="preserve">autorizó a descontar del retroactivo consolidado el 12% con destino al pago de los aportes </w:t>
      </w:r>
      <w:r w:rsidR="00AA189E">
        <w:rPr>
          <w:rFonts w:ascii="Tahoma" w:hAnsi="Tahoma" w:cs="Tahoma"/>
          <w:sz w:val="24"/>
          <w:szCs w:val="24"/>
          <w:lang w:val="es-CO"/>
        </w:rPr>
        <w:t xml:space="preserve">a seguridad social en salud del pensionado y condenó en costas procesales al conjunto residencial </w:t>
      </w:r>
      <w:r w:rsidR="00FF2EAF">
        <w:rPr>
          <w:rFonts w:ascii="Tahoma" w:hAnsi="Tahoma" w:cs="Tahoma"/>
          <w:sz w:val="24"/>
          <w:szCs w:val="24"/>
          <w:lang w:val="es-CO"/>
        </w:rPr>
        <w:t>demandado, fijando las agencias en derecho en la suma de $4.118.520.</w:t>
      </w:r>
    </w:p>
    <w:p w:rsidR="00FF2EAF" w:rsidRPr="005A66D3" w:rsidRDefault="00FF2EAF" w:rsidP="005A1BAE">
      <w:pPr>
        <w:spacing w:line="240" w:lineRule="auto"/>
        <w:ind w:firstLine="0"/>
        <w:rPr>
          <w:rFonts w:ascii="Tahoma" w:hAnsi="Tahoma" w:cs="Tahoma"/>
          <w:sz w:val="20"/>
          <w:szCs w:val="20"/>
          <w:lang w:val="es-CO"/>
        </w:rPr>
      </w:pPr>
    </w:p>
    <w:p w:rsidR="0043309D" w:rsidRDefault="00FF2EAF" w:rsidP="005A66D3">
      <w:pPr>
        <w:spacing w:line="276" w:lineRule="auto"/>
        <w:ind w:firstLine="0"/>
        <w:rPr>
          <w:rFonts w:ascii="Tahoma" w:hAnsi="Tahoma" w:cs="Tahoma"/>
          <w:sz w:val="24"/>
          <w:szCs w:val="24"/>
          <w:lang w:val="es-CO"/>
        </w:rPr>
      </w:pPr>
      <w:r>
        <w:rPr>
          <w:rFonts w:ascii="Tahoma" w:hAnsi="Tahoma" w:cs="Tahoma"/>
          <w:sz w:val="24"/>
          <w:szCs w:val="24"/>
          <w:lang w:val="es-CO"/>
        </w:rPr>
        <w:tab/>
        <w:t xml:space="preserve">Para arribar a tal conclusión, la jueza indicó que pese a la contestación extemporánea de la codemandada </w:t>
      </w:r>
      <w:r w:rsidRPr="00835961">
        <w:rPr>
          <w:rFonts w:ascii="Tahoma" w:hAnsi="Tahoma" w:cs="Tahoma"/>
          <w:b/>
          <w:sz w:val="24"/>
          <w:szCs w:val="24"/>
          <w:lang w:val="es-CO"/>
        </w:rPr>
        <w:t>TORRES DEL SOL P.H.</w:t>
      </w:r>
      <w:r>
        <w:rPr>
          <w:rFonts w:ascii="Tahoma" w:hAnsi="Tahoma" w:cs="Tahoma"/>
          <w:sz w:val="24"/>
          <w:szCs w:val="24"/>
          <w:lang w:val="es-CO"/>
        </w:rPr>
        <w:t xml:space="preserve">, al proceso se había allegado prueba suficiente de que el demandante en efecto laboró como portero de dicho edificio durante el periodo indicado en la demanda, y de que </w:t>
      </w:r>
      <w:r w:rsidR="00FB7233">
        <w:rPr>
          <w:rFonts w:ascii="Tahoma" w:hAnsi="Tahoma" w:cs="Tahoma"/>
          <w:sz w:val="24"/>
          <w:szCs w:val="24"/>
          <w:lang w:val="es-CO"/>
        </w:rPr>
        <w:t xml:space="preserve">su empleador omitió su afiliación y el pago de los aportes pensionales correspondientes al lapso transcurrido entre </w:t>
      </w:r>
      <w:r w:rsidR="00FB7233" w:rsidRPr="008D71CF">
        <w:rPr>
          <w:rFonts w:ascii="Tahoma" w:hAnsi="Tahoma" w:cs="Tahoma"/>
          <w:sz w:val="24"/>
          <w:szCs w:val="24"/>
          <w:u w:val="single"/>
          <w:lang w:val="es-CO"/>
        </w:rPr>
        <w:t>22 de septiembre</w:t>
      </w:r>
      <w:r w:rsidR="00FB7233">
        <w:rPr>
          <w:rFonts w:ascii="Tahoma" w:hAnsi="Tahoma" w:cs="Tahoma"/>
          <w:sz w:val="24"/>
          <w:szCs w:val="24"/>
          <w:u w:val="single"/>
          <w:lang w:val="es-CO"/>
        </w:rPr>
        <w:t xml:space="preserve"> de 1995</w:t>
      </w:r>
      <w:r w:rsidR="00FB7233" w:rsidRPr="008D71CF">
        <w:rPr>
          <w:rFonts w:ascii="Tahoma" w:hAnsi="Tahoma" w:cs="Tahoma"/>
          <w:sz w:val="24"/>
          <w:szCs w:val="24"/>
          <w:u w:val="single"/>
          <w:lang w:val="es-CO"/>
        </w:rPr>
        <w:t xml:space="preserve"> y el 6 de diciembre del mismo año</w:t>
      </w:r>
      <w:r w:rsidR="00FB7233">
        <w:rPr>
          <w:rFonts w:ascii="Tahoma" w:hAnsi="Tahoma" w:cs="Tahoma"/>
          <w:sz w:val="24"/>
          <w:szCs w:val="24"/>
          <w:lang w:val="es-CO"/>
        </w:rPr>
        <w:t xml:space="preserve"> y del </w:t>
      </w:r>
      <w:r w:rsidR="00FB7233" w:rsidRPr="008D71CF">
        <w:rPr>
          <w:rFonts w:ascii="Tahoma" w:hAnsi="Tahoma" w:cs="Tahoma"/>
          <w:sz w:val="24"/>
          <w:szCs w:val="24"/>
          <w:u w:val="single"/>
          <w:lang w:val="es-CO"/>
        </w:rPr>
        <w:t>1º de febrero de 1996 al 30 de marzo de 2002</w:t>
      </w:r>
      <w:r w:rsidR="00FB7233">
        <w:rPr>
          <w:rFonts w:ascii="Tahoma" w:hAnsi="Tahoma" w:cs="Tahoma"/>
          <w:sz w:val="24"/>
          <w:szCs w:val="24"/>
          <w:u w:val="single"/>
          <w:lang w:val="es-CO"/>
        </w:rPr>
        <w:t>.</w:t>
      </w:r>
      <w:r w:rsidR="00FB7233">
        <w:rPr>
          <w:rFonts w:ascii="Tahoma" w:hAnsi="Tahoma" w:cs="Tahoma"/>
          <w:sz w:val="24"/>
          <w:szCs w:val="24"/>
          <w:lang w:val="es-CO"/>
        </w:rPr>
        <w:t xml:space="preserve"> </w:t>
      </w:r>
    </w:p>
    <w:p w:rsidR="0043309D" w:rsidRPr="005A66D3" w:rsidRDefault="0043309D" w:rsidP="005A66D3">
      <w:pPr>
        <w:spacing w:line="240" w:lineRule="auto"/>
        <w:ind w:firstLine="0"/>
        <w:rPr>
          <w:rFonts w:ascii="Tahoma" w:hAnsi="Tahoma" w:cs="Tahoma"/>
          <w:sz w:val="20"/>
          <w:szCs w:val="20"/>
          <w:lang w:val="es-CO"/>
        </w:rPr>
      </w:pPr>
    </w:p>
    <w:p w:rsidR="0043309D" w:rsidRDefault="00FB7233" w:rsidP="005A66D3">
      <w:pPr>
        <w:spacing w:line="276" w:lineRule="auto"/>
        <w:ind w:firstLine="708"/>
        <w:rPr>
          <w:rFonts w:ascii="Tahoma" w:hAnsi="Tahoma" w:cs="Tahoma"/>
          <w:sz w:val="24"/>
          <w:szCs w:val="24"/>
          <w:lang w:val="es-CO"/>
        </w:rPr>
      </w:pPr>
      <w:r>
        <w:rPr>
          <w:rFonts w:ascii="Tahoma" w:hAnsi="Tahoma" w:cs="Tahoma"/>
          <w:sz w:val="24"/>
          <w:szCs w:val="24"/>
          <w:lang w:val="es-CO"/>
        </w:rPr>
        <w:t>Indicó igualmente que para la afiliación retroactiva del demandante</w:t>
      </w:r>
      <w:r w:rsidR="0043309D">
        <w:rPr>
          <w:rFonts w:ascii="Tahoma" w:hAnsi="Tahoma" w:cs="Tahoma"/>
          <w:sz w:val="24"/>
          <w:szCs w:val="24"/>
          <w:lang w:val="es-CO"/>
        </w:rPr>
        <w:t xml:space="preserve"> por los periodos no cotizados en vigencia de la citada relación laboral</w:t>
      </w:r>
      <w:r>
        <w:rPr>
          <w:rFonts w:ascii="Tahoma" w:hAnsi="Tahoma" w:cs="Tahoma"/>
          <w:sz w:val="24"/>
          <w:szCs w:val="24"/>
          <w:lang w:val="es-CO"/>
        </w:rPr>
        <w:t xml:space="preserve">, el empleador debe pagar, tal como lo establece el artículo 13 de la Ley 100 de 1993, reglamentado por el artículo 17 del Decreto 3798 de 2003, </w:t>
      </w:r>
      <w:r w:rsidR="0043309D">
        <w:rPr>
          <w:rFonts w:ascii="Tahoma" w:hAnsi="Tahoma" w:cs="Tahoma"/>
          <w:sz w:val="24"/>
          <w:szCs w:val="24"/>
          <w:lang w:val="es-CO"/>
        </w:rPr>
        <w:t>la reserva actuarial o el título judicial correspondiente, calculado conforme a lo previsto en el Decreto 1887 de 1994.</w:t>
      </w:r>
      <w:r w:rsidR="00AB1A2D">
        <w:rPr>
          <w:rFonts w:ascii="Tahoma" w:hAnsi="Tahoma" w:cs="Tahoma"/>
          <w:sz w:val="24"/>
          <w:szCs w:val="24"/>
          <w:lang w:val="es-CO"/>
        </w:rPr>
        <w:t xml:space="preserve"> </w:t>
      </w:r>
    </w:p>
    <w:p w:rsidR="00AB1A2D" w:rsidRPr="005A1BAE" w:rsidRDefault="00AB1A2D" w:rsidP="00C87947">
      <w:pPr>
        <w:spacing w:line="240" w:lineRule="auto"/>
        <w:ind w:firstLine="708"/>
        <w:rPr>
          <w:rFonts w:ascii="Tahoma" w:hAnsi="Tahoma" w:cs="Tahoma"/>
          <w:sz w:val="20"/>
          <w:szCs w:val="20"/>
          <w:lang w:val="es-CO"/>
        </w:rPr>
      </w:pPr>
    </w:p>
    <w:p w:rsidR="005A1BAE" w:rsidRDefault="00AB1A2D" w:rsidP="005A66D3">
      <w:pPr>
        <w:spacing w:line="276" w:lineRule="auto"/>
        <w:ind w:firstLine="708"/>
        <w:rPr>
          <w:rFonts w:ascii="Tahoma" w:hAnsi="Tahoma" w:cs="Tahoma"/>
          <w:sz w:val="24"/>
          <w:szCs w:val="24"/>
          <w:lang w:val="es-CO"/>
        </w:rPr>
      </w:pPr>
      <w:r>
        <w:rPr>
          <w:rFonts w:ascii="Tahoma" w:hAnsi="Tahoma" w:cs="Tahoma"/>
          <w:sz w:val="24"/>
          <w:szCs w:val="24"/>
          <w:lang w:val="es-CO"/>
        </w:rPr>
        <w:t>En lo que tiene ver con el objeto del recurso de apelación, es de advertir que la jueza</w:t>
      </w:r>
      <w:r w:rsidR="00546BF1">
        <w:rPr>
          <w:rFonts w:ascii="Tahoma" w:hAnsi="Tahoma" w:cs="Tahoma"/>
          <w:sz w:val="24"/>
          <w:szCs w:val="24"/>
          <w:lang w:val="es-CO"/>
        </w:rPr>
        <w:t xml:space="preserve"> de primera instancia fijó la fecha de reconocimiento de la pensión el 30 de julio de 2010, fecha de la primera reclamación pensional elevada por el demandante, pues aunque el demandante registra </w:t>
      </w:r>
      <w:r w:rsidR="005A1BAE">
        <w:rPr>
          <w:rFonts w:ascii="Tahoma" w:hAnsi="Tahoma" w:cs="Tahoma"/>
          <w:sz w:val="24"/>
          <w:szCs w:val="24"/>
          <w:lang w:val="es-CO"/>
        </w:rPr>
        <w:t>aportes pensionales posteriores (</w:t>
      </w:r>
      <w:r w:rsidR="00546BF1">
        <w:rPr>
          <w:rFonts w:ascii="Tahoma" w:hAnsi="Tahoma" w:cs="Tahoma"/>
          <w:sz w:val="24"/>
          <w:szCs w:val="24"/>
          <w:lang w:val="es-CO"/>
        </w:rPr>
        <w:t xml:space="preserve">hasta el </w:t>
      </w:r>
      <w:r w:rsidR="005A1BAE">
        <w:rPr>
          <w:rFonts w:ascii="Tahoma" w:hAnsi="Tahoma" w:cs="Tahoma"/>
          <w:sz w:val="24"/>
          <w:szCs w:val="24"/>
          <w:lang w:val="es-CO"/>
        </w:rPr>
        <w:t xml:space="preserve">30 de julio de 2014), ello se debe a que la entidad demandada lo indujo a error al negarle la pensión mediante la Resolución No. 106502 de </w:t>
      </w:r>
      <w:r w:rsidR="005A1BAE" w:rsidRPr="00824970">
        <w:rPr>
          <w:rFonts w:ascii="Tahoma" w:hAnsi="Tahoma" w:cs="Tahoma"/>
          <w:sz w:val="24"/>
          <w:szCs w:val="24"/>
          <w:u w:val="single"/>
          <w:lang w:val="es-CO"/>
        </w:rPr>
        <w:t>noviembre 30 de 2010</w:t>
      </w:r>
      <w:r w:rsidR="005A1BAE">
        <w:rPr>
          <w:rFonts w:ascii="Tahoma" w:hAnsi="Tahoma" w:cs="Tahoma"/>
          <w:sz w:val="24"/>
          <w:szCs w:val="24"/>
          <w:lang w:val="es-CO"/>
        </w:rPr>
        <w:t>, y los aportes posteriores no influyen para elevar el monto de su pensión.</w:t>
      </w:r>
    </w:p>
    <w:p w:rsidR="005A1BAE" w:rsidRPr="0048377C" w:rsidRDefault="005A1BAE" w:rsidP="00C87947">
      <w:pPr>
        <w:spacing w:line="240" w:lineRule="auto"/>
        <w:ind w:firstLine="708"/>
        <w:rPr>
          <w:rFonts w:ascii="Tahoma" w:hAnsi="Tahoma" w:cs="Tahoma"/>
          <w:sz w:val="20"/>
          <w:szCs w:val="20"/>
          <w:lang w:val="es-CO"/>
        </w:rPr>
      </w:pPr>
    </w:p>
    <w:p w:rsidR="00AB1A2D" w:rsidRDefault="005A1BAE" w:rsidP="005A1BAE">
      <w:pPr>
        <w:spacing w:line="276" w:lineRule="auto"/>
        <w:ind w:firstLine="0"/>
        <w:jc w:val="center"/>
        <w:rPr>
          <w:rFonts w:ascii="Tahoma" w:hAnsi="Tahoma" w:cs="Tahoma"/>
          <w:b/>
          <w:sz w:val="24"/>
          <w:szCs w:val="24"/>
          <w:lang w:val="es-CO"/>
        </w:rPr>
      </w:pPr>
      <w:r w:rsidRPr="005A1BAE">
        <w:rPr>
          <w:rFonts w:ascii="Tahoma" w:hAnsi="Tahoma" w:cs="Tahoma"/>
          <w:b/>
          <w:sz w:val="24"/>
          <w:szCs w:val="24"/>
          <w:lang w:val="es-CO"/>
        </w:rPr>
        <w:t xml:space="preserve">IV </w:t>
      </w:r>
      <w:r w:rsidR="00B75953">
        <w:rPr>
          <w:rFonts w:ascii="Tahoma" w:hAnsi="Tahoma" w:cs="Tahoma"/>
          <w:b/>
          <w:sz w:val="24"/>
          <w:szCs w:val="24"/>
          <w:lang w:val="es-CO"/>
        </w:rPr>
        <w:t>–</w:t>
      </w:r>
      <w:r w:rsidRPr="005A1BAE">
        <w:rPr>
          <w:rFonts w:ascii="Tahoma" w:hAnsi="Tahoma" w:cs="Tahoma"/>
          <w:b/>
          <w:sz w:val="24"/>
          <w:szCs w:val="24"/>
          <w:lang w:val="es-CO"/>
        </w:rPr>
        <w:t xml:space="preserve"> CONSIDERACIONES</w:t>
      </w:r>
    </w:p>
    <w:p w:rsidR="00B75953" w:rsidRPr="0048377C" w:rsidRDefault="00B75953" w:rsidP="00C87947">
      <w:pPr>
        <w:spacing w:line="240" w:lineRule="auto"/>
        <w:ind w:firstLine="0"/>
        <w:jc w:val="center"/>
        <w:rPr>
          <w:rFonts w:ascii="Tahoma" w:hAnsi="Tahoma" w:cs="Tahoma"/>
          <w:b/>
          <w:sz w:val="20"/>
          <w:szCs w:val="20"/>
          <w:lang w:val="es-CO"/>
        </w:rPr>
      </w:pPr>
    </w:p>
    <w:p w:rsidR="00B75953" w:rsidRPr="00D33027" w:rsidRDefault="00B75953" w:rsidP="00B75953">
      <w:pPr>
        <w:pStyle w:val="Prrafodelista"/>
        <w:numPr>
          <w:ilvl w:val="1"/>
          <w:numId w:val="1"/>
        </w:numPr>
        <w:spacing w:line="276" w:lineRule="auto"/>
        <w:ind w:left="0" w:firstLine="0"/>
        <w:jc w:val="center"/>
        <w:rPr>
          <w:rFonts w:ascii="Tahoma" w:hAnsi="Tahoma" w:cs="Tahoma"/>
          <w:b/>
          <w:caps/>
          <w:sz w:val="24"/>
          <w:szCs w:val="24"/>
          <w:lang w:val="es-CO"/>
        </w:rPr>
      </w:pPr>
      <w:r w:rsidRPr="00D33027">
        <w:rPr>
          <w:rFonts w:ascii="Tahoma" w:hAnsi="Tahoma" w:cs="Tahoma"/>
          <w:b/>
          <w:caps/>
          <w:sz w:val="24"/>
          <w:szCs w:val="24"/>
          <w:shd w:val="clear" w:color="auto" w:fill="FFFFFF"/>
        </w:rPr>
        <w:t>Diferencias entre mora en pago de aportes y falta de afiliación</w:t>
      </w:r>
    </w:p>
    <w:p w:rsidR="00B75953" w:rsidRPr="0048377C" w:rsidRDefault="00B75953" w:rsidP="00C87947">
      <w:pPr>
        <w:tabs>
          <w:tab w:val="left" w:pos="1845"/>
        </w:tabs>
        <w:spacing w:line="240" w:lineRule="auto"/>
        <w:rPr>
          <w:rFonts w:ascii="Tahoma" w:hAnsi="Tahoma" w:cs="Tahoma"/>
          <w:caps/>
          <w:sz w:val="20"/>
          <w:szCs w:val="20"/>
          <w:lang w:val="es-CO"/>
        </w:rPr>
      </w:pPr>
      <w:r w:rsidRPr="00D33027">
        <w:rPr>
          <w:rFonts w:ascii="Tahoma" w:hAnsi="Tahoma" w:cs="Tahoma"/>
          <w:caps/>
          <w:sz w:val="24"/>
          <w:szCs w:val="24"/>
          <w:lang w:val="es-CO"/>
        </w:rPr>
        <w:tab/>
      </w:r>
    </w:p>
    <w:p w:rsidR="00B75953" w:rsidRPr="00D33027" w:rsidRDefault="00B75953" w:rsidP="00B75953">
      <w:pPr>
        <w:shd w:val="clear" w:color="auto" w:fill="FFFFFF"/>
        <w:spacing w:line="276" w:lineRule="auto"/>
        <w:rPr>
          <w:rFonts w:ascii="Tahoma" w:eastAsia="Times New Roman" w:hAnsi="Tahoma" w:cs="Tahoma"/>
          <w:sz w:val="24"/>
          <w:szCs w:val="24"/>
          <w:lang w:eastAsia="es-ES"/>
        </w:rPr>
      </w:pPr>
      <w:r w:rsidRPr="00D33027">
        <w:rPr>
          <w:rFonts w:ascii="Tahoma" w:eastAsia="Times New Roman" w:hAnsi="Tahoma" w:cs="Tahoma"/>
          <w:sz w:val="24"/>
          <w:szCs w:val="24"/>
          <w:lang w:eastAsia="es-ES"/>
        </w:rPr>
        <w:t>La Doctrina ha diferenciado los efectos de la mora en el pago de los aportes con los de la falta de afiliación al sistema de pensiones, por tener dichos fenómenos causas y consecuencias jurídicas diferentes.</w:t>
      </w:r>
      <w:r>
        <w:rPr>
          <w:rFonts w:ascii="Tahoma" w:eastAsia="Times New Roman" w:hAnsi="Tahoma" w:cs="Tahoma"/>
          <w:sz w:val="24"/>
          <w:szCs w:val="24"/>
          <w:lang w:eastAsia="es-ES"/>
        </w:rPr>
        <w:t xml:space="preserve"> (Ver sentencia de la </w:t>
      </w:r>
      <w:r w:rsidRPr="00D33027">
        <w:rPr>
          <w:rFonts w:ascii="Tahoma" w:eastAsia="Times New Roman" w:hAnsi="Tahoma" w:cs="Tahoma"/>
          <w:sz w:val="24"/>
          <w:szCs w:val="24"/>
          <w:lang w:eastAsia="es-ES"/>
        </w:rPr>
        <w:t>Corte Suprema de Justicia Sala Laboral, SL-14388 (43182), nov. 12/15, M. P. Rigoberto Echeverri)</w:t>
      </w:r>
    </w:p>
    <w:p w:rsidR="00B75953" w:rsidRPr="0048377C" w:rsidRDefault="00B75953" w:rsidP="0048377C">
      <w:pPr>
        <w:shd w:val="clear" w:color="auto" w:fill="FFFFFF"/>
        <w:spacing w:line="240" w:lineRule="auto"/>
        <w:rPr>
          <w:rFonts w:ascii="Tahoma" w:eastAsia="Times New Roman" w:hAnsi="Tahoma" w:cs="Tahoma"/>
          <w:sz w:val="20"/>
          <w:szCs w:val="20"/>
          <w:lang w:eastAsia="es-ES"/>
        </w:rPr>
      </w:pPr>
    </w:p>
    <w:p w:rsidR="0048377C" w:rsidRDefault="00B75953" w:rsidP="00B75953">
      <w:pPr>
        <w:spacing w:line="276" w:lineRule="auto"/>
        <w:rPr>
          <w:rFonts w:ascii="Tahoma" w:eastAsia="Times New Roman" w:hAnsi="Tahoma" w:cs="Tahoma"/>
          <w:bCs/>
          <w:sz w:val="24"/>
          <w:szCs w:val="24"/>
          <w:lang w:eastAsia="es-ES"/>
        </w:rPr>
      </w:pPr>
      <w:r w:rsidRPr="00D33027">
        <w:rPr>
          <w:rFonts w:ascii="Tahoma" w:eastAsia="Times New Roman" w:hAnsi="Tahoma" w:cs="Tahoma"/>
          <w:bCs/>
          <w:sz w:val="24"/>
          <w:szCs w:val="24"/>
          <w:lang w:eastAsia="es-ES"/>
        </w:rPr>
        <w:t>Frente a la mora del empleador</w:t>
      </w:r>
      <w:r>
        <w:rPr>
          <w:rFonts w:ascii="Tahoma" w:eastAsia="Times New Roman" w:hAnsi="Tahoma" w:cs="Tahoma"/>
          <w:bCs/>
          <w:sz w:val="24"/>
          <w:szCs w:val="24"/>
          <w:lang w:eastAsia="es-ES"/>
        </w:rPr>
        <w:t xml:space="preserve"> en el pago del aporte,</w:t>
      </w:r>
      <w:r w:rsidRPr="00D33027">
        <w:rPr>
          <w:rFonts w:ascii="Tahoma" w:eastAsia="Times New Roman" w:hAnsi="Tahoma" w:cs="Tahoma"/>
          <w:bCs/>
          <w:sz w:val="24"/>
          <w:szCs w:val="24"/>
          <w:lang w:eastAsia="es-ES"/>
        </w:rPr>
        <w:t xml:space="preserve"> se tiene establecido que la validez de las semanas cotizadas no puede ser cuestionada o desconocida por la respectiva entidad de seguridad social si antes no acredita el adelantamiento de las acciones tendient</w:t>
      </w:r>
      <w:r>
        <w:rPr>
          <w:rFonts w:ascii="Tahoma" w:eastAsia="Times New Roman" w:hAnsi="Tahoma" w:cs="Tahoma"/>
          <w:bCs/>
          <w:sz w:val="24"/>
          <w:szCs w:val="24"/>
          <w:lang w:eastAsia="es-ES"/>
        </w:rPr>
        <w:t xml:space="preserve">es a gestionar su cobro. </w:t>
      </w:r>
    </w:p>
    <w:p w:rsidR="0048377C" w:rsidRPr="0048377C" w:rsidRDefault="0048377C" w:rsidP="0048377C">
      <w:pPr>
        <w:spacing w:line="240" w:lineRule="auto"/>
        <w:rPr>
          <w:rFonts w:ascii="Tahoma" w:eastAsia="Times New Roman" w:hAnsi="Tahoma" w:cs="Tahoma"/>
          <w:bCs/>
          <w:sz w:val="20"/>
          <w:szCs w:val="20"/>
          <w:lang w:eastAsia="es-ES"/>
        </w:rPr>
      </w:pPr>
    </w:p>
    <w:p w:rsidR="0048377C" w:rsidRDefault="00B75953" w:rsidP="00B75953">
      <w:pPr>
        <w:spacing w:line="276" w:lineRule="auto"/>
        <w:rPr>
          <w:rFonts w:ascii="Tahoma" w:eastAsia="Times New Roman" w:hAnsi="Tahoma" w:cs="Tahoma"/>
          <w:sz w:val="24"/>
          <w:szCs w:val="24"/>
          <w:lang w:eastAsia="es-ES"/>
        </w:rPr>
      </w:pPr>
      <w:r w:rsidRPr="00D33027">
        <w:rPr>
          <w:rFonts w:ascii="Tahoma" w:eastAsia="Times New Roman" w:hAnsi="Tahoma" w:cs="Tahoma"/>
          <w:sz w:val="24"/>
          <w:szCs w:val="24"/>
          <w:lang w:eastAsia="es-ES"/>
        </w:rPr>
        <w:t>En efe</w:t>
      </w:r>
      <w:r>
        <w:rPr>
          <w:rFonts w:ascii="Tahoma" w:eastAsia="Times New Roman" w:hAnsi="Tahoma" w:cs="Tahoma"/>
          <w:sz w:val="24"/>
          <w:szCs w:val="24"/>
          <w:lang w:eastAsia="es-ES"/>
        </w:rPr>
        <w:t>cto, de manera reiterada esta Sala, siguiendo la consolidada línea jurisprudencial de la Sala de Casación Laboral de la Corte Suprema de Justicia,</w:t>
      </w:r>
      <w:r w:rsidRPr="00D33027">
        <w:rPr>
          <w:rFonts w:ascii="Tahoma" w:eastAsia="Times New Roman" w:hAnsi="Tahoma" w:cs="Tahoma"/>
          <w:sz w:val="24"/>
          <w:szCs w:val="24"/>
          <w:lang w:eastAsia="es-ES"/>
        </w:rPr>
        <w:t xml:space="preserve"> ha </w:t>
      </w:r>
      <w:r w:rsidRPr="00D33027">
        <w:rPr>
          <w:rFonts w:ascii="Tahoma" w:eastAsia="Times New Roman" w:hAnsi="Tahoma" w:cs="Tahoma"/>
          <w:sz w:val="24"/>
          <w:szCs w:val="24"/>
          <w:lang w:eastAsia="es-ES"/>
        </w:rPr>
        <w:lastRenderedPageBreak/>
        <w:t xml:space="preserve">sostenido que las administradoras de pensiones, y no el afiliado, tienen por ley la capacidad de promover </w:t>
      </w:r>
      <w:r w:rsidR="0048377C">
        <w:rPr>
          <w:rFonts w:ascii="Tahoma" w:eastAsia="Times New Roman" w:hAnsi="Tahoma" w:cs="Tahoma"/>
          <w:sz w:val="24"/>
          <w:szCs w:val="24"/>
          <w:lang w:eastAsia="es-ES"/>
        </w:rPr>
        <w:t>las acciones</w:t>
      </w:r>
      <w:r w:rsidRPr="00D33027">
        <w:rPr>
          <w:rFonts w:ascii="Tahoma" w:eastAsia="Times New Roman" w:hAnsi="Tahoma" w:cs="Tahoma"/>
          <w:sz w:val="24"/>
          <w:szCs w:val="24"/>
          <w:lang w:eastAsia="es-ES"/>
        </w:rPr>
        <w:t xml:space="preserve"> judicial</w:t>
      </w:r>
      <w:r w:rsidR="0048377C">
        <w:rPr>
          <w:rFonts w:ascii="Tahoma" w:eastAsia="Times New Roman" w:hAnsi="Tahoma" w:cs="Tahoma"/>
          <w:sz w:val="24"/>
          <w:szCs w:val="24"/>
          <w:lang w:eastAsia="es-ES"/>
        </w:rPr>
        <w:t>es o administrativas</w:t>
      </w:r>
      <w:r w:rsidRPr="00D33027">
        <w:rPr>
          <w:rFonts w:ascii="Tahoma" w:eastAsia="Times New Roman" w:hAnsi="Tahoma" w:cs="Tahoma"/>
          <w:sz w:val="24"/>
          <w:szCs w:val="24"/>
          <w:lang w:eastAsia="es-ES"/>
        </w:rPr>
        <w:t xml:space="preserve"> para el cobro de las cotizaciones, razón por la que no es posible trasladar exclusivamente la responsabilidad de la mora en el pago de las cotizaciones a los empleadores.</w:t>
      </w:r>
      <w:r>
        <w:rPr>
          <w:rFonts w:ascii="Tahoma" w:eastAsia="Times New Roman" w:hAnsi="Tahoma" w:cs="Tahoma"/>
          <w:sz w:val="24"/>
          <w:szCs w:val="24"/>
          <w:lang w:eastAsia="es-ES"/>
        </w:rPr>
        <w:t xml:space="preserve"> </w:t>
      </w:r>
    </w:p>
    <w:p w:rsidR="0048377C" w:rsidRPr="0048377C" w:rsidRDefault="0048377C" w:rsidP="0048377C">
      <w:pPr>
        <w:spacing w:line="240" w:lineRule="auto"/>
        <w:rPr>
          <w:rFonts w:ascii="Tahoma" w:eastAsia="Times New Roman" w:hAnsi="Tahoma" w:cs="Tahoma"/>
          <w:sz w:val="20"/>
          <w:szCs w:val="20"/>
          <w:lang w:eastAsia="es-ES"/>
        </w:rPr>
      </w:pPr>
    </w:p>
    <w:p w:rsidR="00B75953" w:rsidRPr="009476A7" w:rsidRDefault="00B75953" w:rsidP="00B75953">
      <w:pPr>
        <w:spacing w:line="276" w:lineRule="auto"/>
        <w:rPr>
          <w:rFonts w:ascii="Tahoma" w:hAnsi="Tahoma" w:cs="Tahoma"/>
          <w:sz w:val="24"/>
          <w:szCs w:val="24"/>
        </w:rPr>
      </w:pPr>
      <w:r>
        <w:rPr>
          <w:rFonts w:ascii="Tahoma" w:eastAsia="Times New Roman" w:hAnsi="Tahoma" w:cs="Tahoma"/>
          <w:sz w:val="24"/>
          <w:szCs w:val="24"/>
          <w:lang w:eastAsia="es-ES"/>
        </w:rPr>
        <w:t>Según ese</w:t>
      </w:r>
      <w:r w:rsidRPr="00D33027">
        <w:rPr>
          <w:rFonts w:ascii="Tahoma" w:eastAsia="Times New Roman" w:hAnsi="Tahoma" w:cs="Tahoma"/>
          <w:sz w:val="24"/>
          <w:szCs w:val="24"/>
          <w:lang w:eastAsia="es-ES"/>
        </w:rPr>
        <w:t xml:space="preserve"> pronunciamiento, previamente se debe acreditar que las administradoras han adelantado el proceso de gestión de cobro, porque si no lo han hecho la consecuencia debe ser el que se les i</w:t>
      </w:r>
      <w:r>
        <w:rPr>
          <w:rFonts w:ascii="Tahoma" w:eastAsia="Times New Roman" w:hAnsi="Tahoma" w:cs="Tahoma"/>
          <w:sz w:val="24"/>
          <w:szCs w:val="24"/>
          <w:lang w:eastAsia="es-ES"/>
        </w:rPr>
        <w:t xml:space="preserve">mponga el pago de la prestación. </w:t>
      </w:r>
    </w:p>
    <w:p w:rsidR="00B75953" w:rsidRPr="0048377C" w:rsidRDefault="00B75953" w:rsidP="0048377C">
      <w:pPr>
        <w:shd w:val="clear" w:color="auto" w:fill="FFFFFF"/>
        <w:spacing w:line="240" w:lineRule="auto"/>
        <w:rPr>
          <w:rFonts w:ascii="Tahoma" w:eastAsia="Times New Roman" w:hAnsi="Tahoma" w:cs="Tahoma"/>
          <w:sz w:val="20"/>
          <w:szCs w:val="20"/>
          <w:lang w:eastAsia="es-ES"/>
        </w:rPr>
      </w:pPr>
    </w:p>
    <w:p w:rsidR="00B75953" w:rsidRPr="003B3182" w:rsidRDefault="00B75953" w:rsidP="00B75953">
      <w:pPr>
        <w:shd w:val="clear" w:color="auto" w:fill="FFFFFF"/>
        <w:spacing w:line="276" w:lineRule="auto"/>
        <w:rPr>
          <w:rFonts w:ascii="Tahoma" w:hAnsi="Tahoma" w:cs="Tahoma"/>
          <w:sz w:val="24"/>
          <w:szCs w:val="24"/>
          <w:shd w:val="clear" w:color="auto" w:fill="FFFFFF"/>
        </w:rPr>
      </w:pPr>
      <w:r>
        <w:rPr>
          <w:rFonts w:ascii="Tahoma" w:eastAsia="Times New Roman" w:hAnsi="Tahoma" w:cs="Tahoma"/>
          <w:bCs/>
          <w:sz w:val="24"/>
          <w:szCs w:val="24"/>
          <w:lang w:eastAsia="es-ES"/>
        </w:rPr>
        <w:t>Cosa bien distinta se genera ante la</w:t>
      </w:r>
      <w:r w:rsidRPr="00760B61">
        <w:rPr>
          <w:rFonts w:ascii="Tahoma" w:eastAsia="Times New Roman" w:hAnsi="Tahoma" w:cs="Tahoma"/>
          <w:bCs/>
          <w:sz w:val="24"/>
          <w:szCs w:val="24"/>
          <w:lang w:eastAsia="es-ES"/>
        </w:rPr>
        <w:t xml:space="preserve"> falta de afiliación al sistema de pensiones,</w:t>
      </w:r>
      <w:r>
        <w:rPr>
          <w:rFonts w:ascii="Tahoma" w:eastAsia="Times New Roman" w:hAnsi="Tahoma" w:cs="Tahoma"/>
          <w:bCs/>
          <w:sz w:val="24"/>
          <w:szCs w:val="24"/>
          <w:lang w:eastAsia="es-ES"/>
        </w:rPr>
        <w:t xml:space="preserve"> pues</w:t>
      </w:r>
      <w:r w:rsidRPr="00760B61">
        <w:rPr>
          <w:rFonts w:ascii="Tahoma" w:eastAsia="Times New Roman" w:hAnsi="Tahoma" w:cs="Tahoma"/>
          <w:bCs/>
          <w:sz w:val="24"/>
          <w:szCs w:val="24"/>
          <w:lang w:eastAsia="es-ES"/>
        </w:rPr>
        <w:t xml:space="preserve"> implica que la entidad de seguridad social respectiva debe reconocerle al trabajador el tiempo servido con el consecuente traslado de un cálculo </w:t>
      </w:r>
      <w:r>
        <w:rPr>
          <w:rFonts w:ascii="Tahoma" w:eastAsia="Times New Roman" w:hAnsi="Tahoma" w:cs="Tahoma"/>
          <w:bCs/>
          <w:sz w:val="24"/>
          <w:szCs w:val="24"/>
          <w:lang w:eastAsia="es-ES"/>
        </w:rPr>
        <w:t>actuarial a cargo del</w:t>
      </w:r>
      <w:r w:rsidRPr="00760B61">
        <w:rPr>
          <w:rFonts w:ascii="Tahoma" w:eastAsia="Times New Roman" w:hAnsi="Tahoma" w:cs="Tahoma"/>
          <w:bCs/>
          <w:sz w:val="24"/>
          <w:szCs w:val="24"/>
          <w:lang w:eastAsia="es-ES"/>
        </w:rPr>
        <w:t xml:space="preserve"> empleadora</w:t>
      </w:r>
      <w:r>
        <w:rPr>
          <w:rFonts w:ascii="Tahoma" w:eastAsia="Times New Roman" w:hAnsi="Tahoma" w:cs="Tahoma"/>
          <w:bCs/>
          <w:sz w:val="24"/>
          <w:szCs w:val="24"/>
          <w:lang w:eastAsia="es-ES"/>
        </w:rPr>
        <w:t xml:space="preserve"> que omitió la afiliación</w:t>
      </w:r>
      <w:r w:rsidRPr="00760B61">
        <w:rPr>
          <w:rFonts w:ascii="Tahoma" w:eastAsia="Times New Roman" w:hAnsi="Tahoma" w:cs="Tahoma"/>
          <w:sz w:val="24"/>
          <w:szCs w:val="24"/>
          <w:lang w:eastAsia="es-ES"/>
        </w:rPr>
        <w:t>, según lo permite el ar</w:t>
      </w:r>
      <w:r>
        <w:rPr>
          <w:rFonts w:ascii="Tahoma" w:eastAsia="Times New Roman" w:hAnsi="Tahoma" w:cs="Tahoma"/>
          <w:sz w:val="24"/>
          <w:szCs w:val="24"/>
          <w:lang w:eastAsia="es-ES"/>
        </w:rPr>
        <w:t>tículo 33 de la Ley 100 de 1993;</w:t>
      </w:r>
      <w:r w:rsidRPr="00760B61">
        <w:rPr>
          <w:rFonts w:ascii="Tahoma" w:eastAsia="Times New Roman" w:hAnsi="Tahoma" w:cs="Tahoma"/>
          <w:sz w:val="24"/>
          <w:szCs w:val="24"/>
          <w:lang w:eastAsia="es-ES"/>
        </w:rPr>
        <w:t xml:space="preserve"> </w:t>
      </w:r>
      <w:r w:rsidRPr="00760B61">
        <w:rPr>
          <w:rFonts w:ascii="Tahoma" w:hAnsi="Tahoma" w:cs="Tahoma"/>
          <w:sz w:val="24"/>
          <w:szCs w:val="24"/>
          <w:shd w:val="clear" w:color="auto" w:fill="FFFFFF"/>
        </w:rPr>
        <w:t>puesto que</w:t>
      </w:r>
      <w:r>
        <w:rPr>
          <w:rFonts w:ascii="Tahoma" w:hAnsi="Tahoma" w:cs="Tahoma"/>
          <w:sz w:val="24"/>
          <w:szCs w:val="24"/>
          <w:shd w:val="clear" w:color="auto" w:fill="FFFFFF"/>
        </w:rPr>
        <w:t xml:space="preserve"> la</w:t>
      </w:r>
      <w:r w:rsidRPr="00760B61">
        <w:rPr>
          <w:rFonts w:ascii="Tahoma" w:hAnsi="Tahoma" w:cs="Tahoma"/>
          <w:sz w:val="24"/>
          <w:szCs w:val="24"/>
          <w:shd w:val="clear" w:color="auto" w:fill="FFFFFF"/>
        </w:rPr>
        <w:t xml:space="preserve"> negligencia del empleador constituye un grave perjuicio para el trabajador, pues, en principio, impide que el sistema asuma el riesgo de la vejez, porque no se acredita el número de semanas mínimas que exige la </w:t>
      </w:r>
      <w:r>
        <w:rPr>
          <w:rFonts w:ascii="Tahoma" w:hAnsi="Tahoma" w:cs="Tahoma"/>
          <w:sz w:val="24"/>
          <w:szCs w:val="24"/>
          <w:shd w:val="clear" w:color="auto" w:fill="FFFFFF"/>
        </w:rPr>
        <w:t>l</w:t>
      </w:r>
      <w:r w:rsidRPr="00760B61">
        <w:rPr>
          <w:rFonts w:ascii="Tahoma" w:hAnsi="Tahoma" w:cs="Tahoma"/>
          <w:sz w:val="24"/>
          <w:szCs w:val="24"/>
          <w:shd w:val="clear" w:color="auto" w:fill="FFFFFF"/>
        </w:rPr>
        <w:t>ey. Y es que,</w:t>
      </w:r>
      <w:r>
        <w:rPr>
          <w:rFonts w:ascii="Tahoma" w:hAnsi="Tahoma" w:cs="Tahoma"/>
          <w:sz w:val="24"/>
          <w:szCs w:val="24"/>
          <w:shd w:val="clear" w:color="auto" w:fill="FFFFFF"/>
        </w:rPr>
        <w:t xml:space="preserve"> como es bien sabido,</w:t>
      </w:r>
      <w:r w:rsidRPr="00760B61">
        <w:rPr>
          <w:rFonts w:ascii="Tahoma" w:hAnsi="Tahoma" w:cs="Tahoma"/>
          <w:sz w:val="24"/>
          <w:szCs w:val="24"/>
          <w:shd w:val="clear" w:color="auto" w:fill="FFFFFF"/>
        </w:rPr>
        <w:t xml:space="preserve"> l</w:t>
      </w:r>
      <w:r w:rsidRPr="00760B61">
        <w:rPr>
          <w:rFonts w:ascii="Tahoma" w:hAnsi="Tahoma" w:cs="Tahoma"/>
          <w:sz w:val="24"/>
          <w:szCs w:val="24"/>
        </w:rPr>
        <w:t xml:space="preserve">a obligación de afiliar al </w:t>
      </w:r>
      <w:r w:rsidR="00917A08">
        <w:rPr>
          <w:rFonts w:ascii="Tahoma" w:hAnsi="Tahoma" w:cs="Tahoma"/>
          <w:sz w:val="24"/>
          <w:szCs w:val="24"/>
        </w:rPr>
        <w:t>Régimen</w:t>
      </w:r>
      <w:r w:rsidRPr="00760B61">
        <w:rPr>
          <w:rFonts w:ascii="Tahoma" w:hAnsi="Tahoma" w:cs="Tahoma"/>
          <w:sz w:val="24"/>
          <w:szCs w:val="24"/>
        </w:rPr>
        <w:t xml:space="preserve"> </w:t>
      </w:r>
      <w:r w:rsidR="00917A08">
        <w:rPr>
          <w:rFonts w:ascii="Tahoma" w:hAnsi="Tahoma" w:cs="Tahoma"/>
          <w:sz w:val="24"/>
          <w:szCs w:val="24"/>
        </w:rPr>
        <w:t xml:space="preserve">de Seguridad Social en Pensiones </w:t>
      </w:r>
      <w:r w:rsidRPr="00760B61">
        <w:rPr>
          <w:rFonts w:ascii="Tahoma" w:hAnsi="Tahoma" w:cs="Tahoma"/>
          <w:sz w:val="24"/>
          <w:szCs w:val="24"/>
        </w:rPr>
        <w:t>a un trabajador dependiente, es responsabilidad del empleador, acorde con la legislación vigente sobre el particular</w:t>
      </w:r>
      <w:r>
        <w:rPr>
          <w:rFonts w:ascii="Tahoma" w:hAnsi="Tahoma" w:cs="Tahoma"/>
          <w:sz w:val="24"/>
          <w:szCs w:val="24"/>
        </w:rPr>
        <w:t>.</w:t>
      </w:r>
    </w:p>
    <w:p w:rsidR="00B75953" w:rsidRPr="0048377C" w:rsidRDefault="00B75953" w:rsidP="0048377C">
      <w:pPr>
        <w:shd w:val="clear" w:color="auto" w:fill="FFFFFF"/>
        <w:spacing w:line="240" w:lineRule="auto"/>
        <w:rPr>
          <w:rFonts w:ascii="Tahoma" w:hAnsi="Tahoma" w:cs="Tahoma"/>
          <w:sz w:val="20"/>
          <w:szCs w:val="20"/>
        </w:rPr>
      </w:pPr>
    </w:p>
    <w:p w:rsidR="00B75953" w:rsidRPr="0048377C" w:rsidRDefault="00B75953" w:rsidP="00B75953">
      <w:pPr>
        <w:shd w:val="clear" w:color="auto" w:fill="FFFFFF"/>
        <w:spacing w:line="276" w:lineRule="auto"/>
        <w:rPr>
          <w:rFonts w:ascii="Arial Narrow" w:hAnsi="Arial Narrow" w:cs="Tahoma"/>
          <w:i/>
          <w:sz w:val="24"/>
          <w:szCs w:val="24"/>
        </w:rPr>
      </w:pPr>
      <w:r w:rsidRPr="003B3182">
        <w:rPr>
          <w:rFonts w:ascii="Tahoma" w:hAnsi="Tahoma" w:cs="Tahoma"/>
          <w:sz w:val="24"/>
          <w:szCs w:val="24"/>
        </w:rPr>
        <w:t xml:space="preserve">El inciso 6º del artículo 17 del Decreto 3798 de 2003, que modificó el artículo 57 del Decreto 1748 de 1995, prevé la solución frente a la eventualidad referida, al establecer que </w:t>
      </w:r>
      <w:r w:rsidRPr="0048377C">
        <w:rPr>
          <w:rFonts w:ascii="Arial Narrow" w:hAnsi="Arial Narrow" w:cs="Tahoma"/>
          <w:i/>
          <w:sz w:val="24"/>
          <w:szCs w:val="24"/>
        </w:rPr>
        <w:t xml:space="preserve">“(…) En el caso en que, por omisión, el empleador no hubiera afiliado a sus trabajadores a partir de la fecha de entrada en vigencia del sistema general de pensiones, o con anterioridad a dicha fecha no hubiere cumplido con la obligación de afiliarlos o de cotizar estando obligado a hacerlo, el cómputo para pensión del tiempo transcurrido entre la fecha de entrada en vigencia del sistema general de pensiones y la fecha de afiliación tardía, sólo será procedente una vez se entregue la reserva actuarial o el título pensional correspondiente, calculado conforme a lo que señala el Decreto 1887 de 1994”. </w:t>
      </w:r>
    </w:p>
    <w:p w:rsidR="00B75953" w:rsidRPr="0048377C" w:rsidRDefault="00B75953" w:rsidP="0048377C">
      <w:pPr>
        <w:shd w:val="clear" w:color="auto" w:fill="FFFFFF"/>
        <w:spacing w:line="240" w:lineRule="auto"/>
        <w:rPr>
          <w:rFonts w:ascii="Tahoma" w:hAnsi="Tahoma" w:cs="Tahoma"/>
          <w:i/>
          <w:sz w:val="20"/>
          <w:szCs w:val="20"/>
        </w:rPr>
      </w:pPr>
    </w:p>
    <w:p w:rsidR="00B75953" w:rsidRPr="00401BB4" w:rsidRDefault="00B75953" w:rsidP="00B75953">
      <w:pPr>
        <w:shd w:val="clear" w:color="auto" w:fill="FFFFFF"/>
        <w:spacing w:line="276" w:lineRule="auto"/>
        <w:rPr>
          <w:rFonts w:ascii="Tahoma" w:hAnsi="Tahoma" w:cs="Tahoma"/>
          <w:sz w:val="24"/>
          <w:szCs w:val="24"/>
        </w:rPr>
      </w:pPr>
      <w:r w:rsidRPr="00401BB4">
        <w:rPr>
          <w:rFonts w:ascii="Tahoma" w:hAnsi="Tahoma" w:cs="Tahoma"/>
          <w:sz w:val="24"/>
          <w:szCs w:val="24"/>
        </w:rPr>
        <w:t xml:space="preserve">Pues bien, </w:t>
      </w:r>
      <w:r>
        <w:rPr>
          <w:rFonts w:ascii="Tahoma" w:hAnsi="Tahoma" w:cs="Tahoma"/>
          <w:sz w:val="24"/>
          <w:szCs w:val="24"/>
        </w:rPr>
        <w:t>para ordenar</w:t>
      </w:r>
      <w:r w:rsidRPr="00401BB4">
        <w:rPr>
          <w:rFonts w:ascii="Tahoma" w:hAnsi="Tahoma" w:cs="Tahoma"/>
          <w:sz w:val="24"/>
          <w:szCs w:val="24"/>
        </w:rPr>
        <w:t xml:space="preserve"> que se e</w:t>
      </w:r>
      <w:r>
        <w:rPr>
          <w:rFonts w:ascii="Tahoma" w:hAnsi="Tahoma" w:cs="Tahoma"/>
          <w:sz w:val="24"/>
          <w:szCs w:val="24"/>
        </w:rPr>
        <w:t>xpida a favor de COLPENSIONES</w:t>
      </w:r>
      <w:r w:rsidRPr="00401BB4">
        <w:rPr>
          <w:rFonts w:ascii="Tahoma" w:hAnsi="Tahoma" w:cs="Tahoma"/>
          <w:sz w:val="24"/>
          <w:szCs w:val="24"/>
        </w:rPr>
        <w:t xml:space="preserve"> un título pensional por los períodos durante los cuales</w:t>
      </w:r>
      <w:r>
        <w:rPr>
          <w:rFonts w:ascii="Tahoma" w:hAnsi="Tahoma" w:cs="Tahoma"/>
          <w:sz w:val="24"/>
          <w:szCs w:val="24"/>
        </w:rPr>
        <w:t xml:space="preserve"> el actor no fue afiliado al Sistema General de Pensiones, es necesario que el interesado acredite que en efecto laboró al servicio del empleador que presuntamente omitió la afiliación, pues no de otra manera se origina el derecho a que se computen como válidos dichos períodos.  </w:t>
      </w:r>
    </w:p>
    <w:p w:rsidR="00B75953" w:rsidRPr="0048377C" w:rsidRDefault="00B75953" w:rsidP="0048377C">
      <w:pPr>
        <w:spacing w:line="240" w:lineRule="auto"/>
        <w:ind w:firstLine="0"/>
        <w:rPr>
          <w:rFonts w:ascii="Tahoma" w:hAnsi="Tahoma" w:cs="Tahoma"/>
          <w:sz w:val="20"/>
          <w:szCs w:val="20"/>
          <w:lang w:val="es-CO"/>
        </w:rPr>
      </w:pPr>
    </w:p>
    <w:p w:rsidR="00B75953" w:rsidRPr="0048377C" w:rsidRDefault="0048377C" w:rsidP="00B75953">
      <w:pPr>
        <w:spacing w:line="276" w:lineRule="auto"/>
        <w:rPr>
          <w:rStyle w:val="Textoennegrita"/>
          <w:rFonts w:ascii="Tahoma" w:hAnsi="Tahoma" w:cs="Tahoma"/>
          <w:b w:val="0"/>
          <w:sz w:val="24"/>
          <w:szCs w:val="24"/>
          <w:shd w:val="clear" w:color="auto" w:fill="FFFFFF"/>
        </w:rPr>
      </w:pPr>
      <w:r>
        <w:rPr>
          <w:rFonts w:ascii="Tahoma" w:hAnsi="Tahoma" w:cs="Tahoma"/>
          <w:sz w:val="24"/>
          <w:szCs w:val="24"/>
          <w:lang w:val="es-CO"/>
        </w:rPr>
        <w:t>En todo caso, l</w:t>
      </w:r>
      <w:r w:rsidR="00B75953" w:rsidRPr="0063765C">
        <w:rPr>
          <w:rFonts w:ascii="Tahoma" w:hAnsi="Tahoma" w:cs="Tahoma"/>
          <w:sz w:val="24"/>
          <w:szCs w:val="24"/>
          <w:lang w:val="es-CO"/>
        </w:rPr>
        <w:t>a</w:t>
      </w:r>
      <w:r w:rsidR="00B75953">
        <w:rPr>
          <w:rStyle w:val="Textoennegrita"/>
          <w:rFonts w:ascii="Tahoma" w:hAnsi="Tahoma" w:cs="Tahoma"/>
          <w:sz w:val="24"/>
          <w:szCs w:val="24"/>
          <w:shd w:val="clear" w:color="auto" w:fill="FFFFFF"/>
        </w:rPr>
        <w:t xml:space="preserve"> </w:t>
      </w:r>
      <w:r w:rsidR="00B75953" w:rsidRPr="0048377C">
        <w:rPr>
          <w:rStyle w:val="Textoennegrita"/>
          <w:rFonts w:ascii="Tahoma" w:hAnsi="Tahoma" w:cs="Tahoma"/>
          <w:b w:val="0"/>
          <w:sz w:val="24"/>
          <w:szCs w:val="24"/>
          <w:shd w:val="clear" w:color="auto" w:fill="FFFFFF"/>
        </w:rPr>
        <w:t>falta de afiliación al sistema de pensiones implica que la entidad de seguridad social respectiva debe reconocerle al trabajador el tiempo servido, siempre que el empleador que omitió la afiliación constituya la respectiva reserva actuarial, a satisfacción de la AFP a la cual se encuentre afiliado el trabajador.</w:t>
      </w:r>
      <w:r w:rsidR="00B75953">
        <w:rPr>
          <w:rStyle w:val="Textoennegrita"/>
          <w:rFonts w:ascii="Tahoma" w:hAnsi="Tahoma" w:cs="Tahoma"/>
          <w:sz w:val="24"/>
          <w:szCs w:val="24"/>
          <w:shd w:val="clear" w:color="auto" w:fill="FFFFFF"/>
        </w:rPr>
        <w:t xml:space="preserve"> </w:t>
      </w:r>
      <w:r w:rsidR="00B75953" w:rsidRPr="0048377C">
        <w:rPr>
          <w:rStyle w:val="Textoennegrita"/>
          <w:rFonts w:ascii="Tahoma" w:hAnsi="Tahoma" w:cs="Tahoma"/>
          <w:b w:val="0"/>
          <w:sz w:val="24"/>
          <w:szCs w:val="24"/>
          <w:shd w:val="clear" w:color="auto" w:fill="FFFFFF"/>
        </w:rPr>
        <w:t>(Art. 33 de la Ley 100 de 1993)</w:t>
      </w:r>
    </w:p>
    <w:p w:rsidR="00B75953" w:rsidRPr="0048377C" w:rsidRDefault="00B75953" w:rsidP="0048377C">
      <w:pPr>
        <w:spacing w:line="240" w:lineRule="auto"/>
        <w:ind w:firstLine="708"/>
        <w:rPr>
          <w:rFonts w:ascii="Tahoma" w:hAnsi="Tahoma" w:cs="Tahoma"/>
          <w:sz w:val="20"/>
          <w:szCs w:val="20"/>
          <w:lang w:val="es-CO"/>
        </w:rPr>
      </w:pPr>
    </w:p>
    <w:p w:rsidR="0048377C" w:rsidRDefault="0048377C" w:rsidP="0048377C">
      <w:pPr>
        <w:spacing w:line="240" w:lineRule="auto"/>
        <w:rPr>
          <w:rFonts w:ascii="Tahoma" w:hAnsi="Tahoma" w:cs="Tahoma"/>
          <w:b/>
          <w:sz w:val="24"/>
          <w:szCs w:val="24"/>
          <w:lang w:val="es-CO"/>
        </w:rPr>
      </w:pPr>
      <w:r w:rsidRPr="0048377C">
        <w:rPr>
          <w:rFonts w:ascii="Tahoma" w:hAnsi="Tahoma" w:cs="Tahoma"/>
          <w:b/>
          <w:sz w:val="24"/>
          <w:szCs w:val="24"/>
          <w:lang w:val="es-CO"/>
        </w:rPr>
        <w:t>4.2. FECHA DE DISFRUTE LA PENSIÓN DE VEJEZ</w:t>
      </w:r>
    </w:p>
    <w:p w:rsidR="0048377C" w:rsidRPr="0048377C" w:rsidRDefault="0048377C" w:rsidP="00C87947">
      <w:pPr>
        <w:spacing w:line="240" w:lineRule="auto"/>
        <w:rPr>
          <w:rFonts w:ascii="Tahoma" w:hAnsi="Tahoma" w:cs="Tahoma"/>
          <w:b/>
          <w:sz w:val="20"/>
          <w:szCs w:val="20"/>
          <w:lang w:val="es-CO"/>
        </w:rPr>
      </w:pPr>
    </w:p>
    <w:p w:rsidR="00B75953" w:rsidRPr="0022569C" w:rsidRDefault="00B75953" w:rsidP="0048377C">
      <w:pPr>
        <w:pStyle w:val="Textoindependiente21"/>
        <w:spacing w:line="276" w:lineRule="auto"/>
        <w:rPr>
          <w:rFonts w:ascii="Tahoma" w:hAnsi="Tahoma" w:cs="Tahoma"/>
          <w:iCs/>
          <w:sz w:val="24"/>
          <w:szCs w:val="24"/>
        </w:rPr>
      </w:pPr>
      <w:r w:rsidRPr="0022569C">
        <w:rPr>
          <w:rFonts w:ascii="Tahoma" w:hAnsi="Tahoma" w:cs="Tahoma"/>
          <w:sz w:val="24"/>
          <w:szCs w:val="24"/>
        </w:rPr>
        <w:t xml:space="preserve">En lo que tiene que ver con el específico punto del recurso de apelación, esto es, la fecha del disfrute de la pensión, ha de aclararse que, como regla general, </w:t>
      </w:r>
      <w:r w:rsidRPr="0022569C">
        <w:rPr>
          <w:rFonts w:ascii="Tahoma" w:hAnsi="Tahoma" w:cs="Tahoma"/>
          <w:iCs/>
          <w:sz w:val="24"/>
          <w:szCs w:val="24"/>
        </w:rPr>
        <w:t xml:space="preserve">el criterio determinante para analizar el momento desde el cual procede el reconocimiento de la pensión, de conformidad con el artículo 13 del Acuerdo 049 de 1990, es la de </w:t>
      </w:r>
      <w:r w:rsidR="00E75529">
        <w:rPr>
          <w:rFonts w:ascii="Tahoma" w:hAnsi="Tahoma" w:cs="Tahoma"/>
          <w:iCs/>
          <w:sz w:val="24"/>
          <w:szCs w:val="24"/>
        </w:rPr>
        <w:t>desafiliación del sistema. En esas</w:t>
      </w:r>
      <w:r w:rsidRPr="0022569C">
        <w:rPr>
          <w:rFonts w:ascii="Tahoma" w:hAnsi="Tahoma" w:cs="Tahoma"/>
          <w:iCs/>
          <w:sz w:val="24"/>
          <w:szCs w:val="24"/>
        </w:rPr>
        <w:t xml:space="preserve"> condiciones, el demandante sólo se haría acreedor a la prestación desde la fecha señalada en que reportó tal novedad o en que cesó definitivamente el pago de sus aportes pensionales siempre que a la par haya elevado solicitud pensional. </w:t>
      </w:r>
    </w:p>
    <w:p w:rsidR="00B75953" w:rsidRPr="00C87947" w:rsidRDefault="00B75953" w:rsidP="00C87947">
      <w:pPr>
        <w:pStyle w:val="Textoindependiente21"/>
        <w:spacing w:line="240" w:lineRule="auto"/>
        <w:ind w:firstLine="708"/>
        <w:rPr>
          <w:rFonts w:ascii="Tahoma" w:hAnsi="Tahoma" w:cs="Tahoma"/>
          <w:iCs/>
          <w:sz w:val="20"/>
          <w:szCs w:val="20"/>
        </w:rPr>
      </w:pPr>
    </w:p>
    <w:p w:rsidR="00553D0A" w:rsidRPr="00917A08" w:rsidRDefault="00B75953" w:rsidP="00917A08">
      <w:pPr>
        <w:pStyle w:val="Textoindependiente21"/>
        <w:spacing w:line="276" w:lineRule="auto"/>
        <w:ind w:firstLine="708"/>
        <w:rPr>
          <w:rFonts w:ascii="Tahoma" w:hAnsi="Tahoma" w:cs="Tahoma"/>
          <w:color w:val="000000"/>
          <w:sz w:val="24"/>
          <w:szCs w:val="24"/>
          <w:shd w:val="clear" w:color="auto" w:fill="FFFFFF"/>
        </w:rPr>
      </w:pPr>
      <w:r w:rsidRPr="0022569C">
        <w:rPr>
          <w:rFonts w:ascii="Tahoma" w:hAnsi="Tahoma" w:cs="Tahoma"/>
          <w:iCs/>
          <w:sz w:val="24"/>
          <w:szCs w:val="24"/>
        </w:rPr>
        <w:t xml:space="preserve">No obstante, esta judicatura también ha sido del criterio de </w:t>
      </w:r>
      <w:r w:rsidRPr="0022569C">
        <w:rPr>
          <w:rFonts w:ascii="Tahoma" w:hAnsi="Tahoma" w:cs="Tahoma"/>
          <w:sz w:val="24"/>
          <w:szCs w:val="24"/>
        </w:rPr>
        <w:t xml:space="preserve">que no es posible hacer responsable al asegurado de los errores de la administradora de pensiones, cuando de manera infundada esta </w:t>
      </w:r>
      <w:r w:rsidR="00E75529">
        <w:rPr>
          <w:rFonts w:ascii="Tahoma" w:hAnsi="Tahoma" w:cs="Tahoma"/>
          <w:sz w:val="24"/>
          <w:szCs w:val="24"/>
        </w:rPr>
        <w:t xml:space="preserve">se </w:t>
      </w:r>
      <w:r w:rsidRPr="0022569C">
        <w:rPr>
          <w:rFonts w:ascii="Tahoma" w:hAnsi="Tahoma" w:cs="Tahoma"/>
          <w:sz w:val="24"/>
          <w:szCs w:val="24"/>
        </w:rPr>
        <w:t>ha negad</w:t>
      </w:r>
      <w:r w:rsidR="00E75529">
        <w:rPr>
          <w:rFonts w:ascii="Tahoma" w:hAnsi="Tahoma" w:cs="Tahoma"/>
          <w:sz w:val="24"/>
          <w:szCs w:val="24"/>
        </w:rPr>
        <w:t>o a reconocer el</w:t>
      </w:r>
      <w:r w:rsidRPr="0022569C">
        <w:rPr>
          <w:rFonts w:ascii="Tahoma" w:hAnsi="Tahoma" w:cs="Tahoma"/>
          <w:sz w:val="24"/>
          <w:szCs w:val="24"/>
        </w:rPr>
        <w:t xml:space="preserve"> derecho pensional y, como consecuencia de ello y en procura de obtener el número mínimo de semanas necesarias para obtener la gracia pensional, el afiliado continua haciendo aportes pensionales, máxime en eventos en que las cotizaciones realizadas al futuro no conllevan al incremento del monto definitivo de la pensión, puesto que bajo estas circunstancia, </w:t>
      </w:r>
      <w:r w:rsidRPr="0022569C">
        <w:rPr>
          <w:rFonts w:ascii="Tahoma" w:hAnsi="Tahoma" w:cs="Tahoma"/>
          <w:iCs/>
          <w:sz w:val="24"/>
          <w:szCs w:val="24"/>
        </w:rPr>
        <w:t xml:space="preserve">los aportes realizados por el accionante, luego de haber consolidado su derecho, obedecieron a la equivocación en que incurrió el ente de seguridad social en la contabilización de las cotizaciones. Este criterio encuentra respaldo en varios pronunciamientos de la Corte Suprema de Justicia, del que se destaca el emitido dentro del proceso radicado </w:t>
      </w:r>
      <w:r w:rsidRPr="0022569C">
        <w:rPr>
          <w:rFonts w:ascii="Tahoma" w:hAnsi="Tahoma" w:cs="Tahoma"/>
          <w:color w:val="000000"/>
          <w:sz w:val="24"/>
          <w:szCs w:val="24"/>
          <w:shd w:val="clear" w:color="auto" w:fill="FFFFFF"/>
        </w:rPr>
        <w:t>N° 39391, sentencia de casación del 22 de febrero de 2011, M.P. Carlos Ernesto Molina Monsalve.</w:t>
      </w:r>
    </w:p>
    <w:p w:rsidR="00E75529" w:rsidRPr="00E75529" w:rsidRDefault="00E75529" w:rsidP="00B75953">
      <w:pPr>
        <w:pStyle w:val="Textoindependiente21"/>
        <w:spacing w:line="276" w:lineRule="auto"/>
        <w:ind w:firstLine="708"/>
        <w:rPr>
          <w:rFonts w:ascii="Tahoma" w:hAnsi="Tahoma" w:cs="Tahoma"/>
          <w:b/>
          <w:color w:val="000000"/>
          <w:sz w:val="24"/>
          <w:szCs w:val="24"/>
          <w:shd w:val="clear" w:color="auto" w:fill="FFFFFF"/>
        </w:rPr>
      </w:pPr>
      <w:r w:rsidRPr="00E75529">
        <w:rPr>
          <w:rFonts w:ascii="Tahoma" w:hAnsi="Tahoma" w:cs="Tahoma"/>
          <w:b/>
          <w:color w:val="000000"/>
          <w:sz w:val="24"/>
          <w:szCs w:val="24"/>
          <w:shd w:val="clear" w:color="auto" w:fill="FFFFFF"/>
        </w:rPr>
        <w:t>4.3. CASO CONCRETO</w:t>
      </w:r>
    </w:p>
    <w:p w:rsidR="00E75529" w:rsidRPr="002E5650" w:rsidRDefault="00E75529" w:rsidP="00B75953">
      <w:pPr>
        <w:pStyle w:val="Textoindependiente21"/>
        <w:spacing w:line="276" w:lineRule="auto"/>
        <w:ind w:firstLine="708"/>
        <w:rPr>
          <w:rFonts w:ascii="Tahoma" w:hAnsi="Tahoma" w:cs="Tahoma"/>
          <w:color w:val="000000"/>
          <w:sz w:val="20"/>
          <w:szCs w:val="20"/>
          <w:shd w:val="clear" w:color="auto" w:fill="FFFFFF"/>
        </w:rPr>
      </w:pPr>
    </w:p>
    <w:p w:rsidR="00C87947" w:rsidRDefault="006B0414" w:rsidP="00B75953">
      <w:pPr>
        <w:pStyle w:val="Textoindependiente21"/>
        <w:spacing w:line="276" w:lineRule="auto"/>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De acuerdo a las anteriores premisas normativas, acierta la jueza de primera instancia al condicionar el pago de la pensión</w:t>
      </w:r>
      <w:r w:rsidR="00C87947">
        <w:rPr>
          <w:rFonts w:ascii="Tahoma" w:hAnsi="Tahoma" w:cs="Tahoma"/>
          <w:color w:val="000000"/>
          <w:sz w:val="24"/>
          <w:szCs w:val="24"/>
          <w:shd w:val="clear" w:color="auto" w:fill="FFFFFF"/>
        </w:rPr>
        <w:t xml:space="preserve"> vejez</w:t>
      </w:r>
      <w:r>
        <w:rPr>
          <w:rFonts w:ascii="Tahoma" w:hAnsi="Tahoma" w:cs="Tahoma"/>
          <w:color w:val="000000"/>
          <w:sz w:val="24"/>
          <w:szCs w:val="24"/>
          <w:shd w:val="clear" w:color="auto" w:fill="FFFFFF"/>
        </w:rPr>
        <w:t xml:space="preserve"> al pago del </w:t>
      </w:r>
      <w:r w:rsidR="00C87947">
        <w:rPr>
          <w:rFonts w:ascii="Tahoma" w:hAnsi="Tahoma" w:cs="Tahoma"/>
          <w:color w:val="000000"/>
          <w:sz w:val="24"/>
          <w:szCs w:val="24"/>
          <w:shd w:val="clear" w:color="auto" w:fill="FFFFFF"/>
        </w:rPr>
        <w:t>título</w:t>
      </w:r>
      <w:r>
        <w:rPr>
          <w:rFonts w:ascii="Tahoma" w:hAnsi="Tahoma" w:cs="Tahoma"/>
          <w:color w:val="000000"/>
          <w:sz w:val="24"/>
          <w:szCs w:val="24"/>
          <w:shd w:val="clear" w:color="auto" w:fill="FFFFFF"/>
        </w:rPr>
        <w:t xml:space="preserve"> pensional a cargo de</w:t>
      </w:r>
      <w:r w:rsidR="00C87947">
        <w:rPr>
          <w:rFonts w:ascii="Tahoma" w:hAnsi="Tahoma" w:cs="Tahoma"/>
          <w:color w:val="000000"/>
          <w:sz w:val="24"/>
          <w:szCs w:val="24"/>
          <w:shd w:val="clear" w:color="auto" w:fill="FFFFFF"/>
        </w:rPr>
        <w:t xml:space="preserve">l CONJUNTO RESIDENCIAL TORRE DEL SOL P.H. </w:t>
      </w:r>
    </w:p>
    <w:p w:rsidR="00C87947" w:rsidRPr="002E5650" w:rsidRDefault="00C87947" w:rsidP="00B75953">
      <w:pPr>
        <w:pStyle w:val="Textoindependiente21"/>
        <w:spacing w:line="276" w:lineRule="auto"/>
        <w:ind w:firstLine="708"/>
        <w:rPr>
          <w:rFonts w:ascii="Tahoma" w:hAnsi="Tahoma" w:cs="Tahoma"/>
          <w:color w:val="000000"/>
          <w:sz w:val="20"/>
          <w:szCs w:val="20"/>
          <w:shd w:val="clear" w:color="auto" w:fill="FFFFFF"/>
        </w:rPr>
      </w:pPr>
    </w:p>
    <w:p w:rsidR="00C87947" w:rsidRDefault="00C87947" w:rsidP="00C87947">
      <w:pPr>
        <w:pStyle w:val="Textoindependiente21"/>
        <w:spacing w:line="276" w:lineRule="auto"/>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La expedición y pago del título pensional a favor de COLPENSIONES, le permitirá al demandante sumar a su historia laboral el tiempo de servicios que su empleador, CONJUNTO RESIDENCIAL TORRE DEL SOL P.H., dejó de cotizar durante el tiempo que no estuvo afiliado a COLPENSIONES</w:t>
      </w:r>
      <w:r w:rsidR="0081295D">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 xml:space="preserve"> y esta última, a su vez, tiene la obligación de computar dicho</w:t>
      </w:r>
      <w:r w:rsidR="0081295D">
        <w:rPr>
          <w:rFonts w:ascii="Tahoma" w:hAnsi="Tahoma" w:cs="Tahoma"/>
          <w:color w:val="000000"/>
          <w:sz w:val="24"/>
          <w:szCs w:val="24"/>
          <w:shd w:val="clear" w:color="auto" w:fill="FFFFFF"/>
        </w:rPr>
        <w:t>s</w:t>
      </w:r>
      <w:r>
        <w:rPr>
          <w:rFonts w:ascii="Tahoma" w:hAnsi="Tahoma" w:cs="Tahoma"/>
          <w:color w:val="000000"/>
          <w:sz w:val="24"/>
          <w:szCs w:val="24"/>
          <w:shd w:val="clear" w:color="auto" w:fill="FFFFFF"/>
        </w:rPr>
        <w:t xml:space="preserve"> periodo</w:t>
      </w:r>
      <w:r w:rsidR="0081295D">
        <w:rPr>
          <w:rFonts w:ascii="Tahoma" w:hAnsi="Tahoma" w:cs="Tahoma"/>
          <w:color w:val="000000"/>
          <w:sz w:val="24"/>
          <w:szCs w:val="24"/>
          <w:shd w:val="clear" w:color="auto" w:fill="FFFFFF"/>
        </w:rPr>
        <w:t>s</w:t>
      </w:r>
      <w:r>
        <w:rPr>
          <w:rFonts w:ascii="Tahoma" w:hAnsi="Tahoma" w:cs="Tahoma"/>
          <w:color w:val="000000"/>
          <w:sz w:val="24"/>
          <w:szCs w:val="24"/>
          <w:shd w:val="clear" w:color="auto" w:fill="FFFFFF"/>
        </w:rPr>
        <w:t xml:space="preserve"> como semanas válidamente cotizadas, con lo cual el demandante alcanzará el número mínimo de semanas para alcanzar la gracia pensional reclamada</w:t>
      </w:r>
      <w:r w:rsidR="0081295D">
        <w:rPr>
          <w:rFonts w:ascii="Tahoma" w:hAnsi="Tahoma" w:cs="Tahoma"/>
          <w:color w:val="000000"/>
          <w:sz w:val="24"/>
          <w:szCs w:val="24"/>
          <w:shd w:val="clear" w:color="auto" w:fill="FFFFFF"/>
        </w:rPr>
        <w:t>.</w:t>
      </w:r>
    </w:p>
    <w:p w:rsidR="0081295D" w:rsidRPr="002E5650" w:rsidRDefault="0081295D" w:rsidP="00C87947">
      <w:pPr>
        <w:pStyle w:val="Textoindependiente21"/>
        <w:spacing w:line="276" w:lineRule="auto"/>
        <w:ind w:firstLine="708"/>
        <w:rPr>
          <w:rFonts w:ascii="Tahoma" w:hAnsi="Tahoma" w:cs="Tahoma"/>
          <w:color w:val="000000"/>
          <w:sz w:val="20"/>
          <w:szCs w:val="20"/>
          <w:shd w:val="clear" w:color="auto" w:fill="FFFFFF"/>
        </w:rPr>
      </w:pPr>
    </w:p>
    <w:p w:rsidR="00553D0A" w:rsidRDefault="00553D0A" w:rsidP="00553D0A">
      <w:pPr>
        <w:pStyle w:val="Textoindependiente21"/>
        <w:spacing w:line="276" w:lineRule="auto"/>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Ahora bien, la operadora judicial</w:t>
      </w:r>
      <w:r w:rsidR="0081295D">
        <w:rPr>
          <w:rFonts w:ascii="Tahoma" w:hAnsi="Tahoma" w:cs="Tahoma"/>
          <w:color w:val="000000"/>
          <w:sz w:val="24"/>
          <w:szCs w:val="24"/>
          <w:shd w:val="clear" w:color="auto" w:fill="FFFFFF"/>
        </w:rPr>
        <w:t xml:space="preserve"> de primer grado incurre en un yerro al afirmar que desde la fecha en que el demandante hizo la primera reclamación administrativa a COLPENSIONES (</w:t>
      </w:r>
      <w:r>
        <w:rPr>
          <w:rFonts w:ascii="Tahoma" w:hAnsi="Tahoma" w:cs="Tahoma"/>
          <w:color w:val="000000"/>
          <w:sz w:val="24"/>
          <w:szCs w:val="24"/>
          <w:shd w:val="clear" w:color="auto" w:fill="FFFFFF"/>
        </w:rPr>
        <w:t xml:space="preserve">esto es, el </w:t>
      </w:r>
      <w:r w:rsidR="0081295D">
        <w:rPr>
          <w:rFonts w:ascii="Tahoma" w:hAnsi="Tahoma" w:cs="Tahoma"/>
          <w:color w:val="000000"/>
          <w:sz w:val="24"/>
          <w:szCs w:val="24"/>
          <w:shd w:val="clear" w:color="auto" w:fill="FFFFFF"/>
        </w:rPr>
        <w:t>30 de julio de 2010) tenía derecho a acceder a la pretendida pensi</w:t>
      </w:r>
      <w:r w:rsidR="00917A08">
        <w:rPr>
          <w:rFonts w:ascii="Tahoma" w:hAnsi="Tahoma" w:cs="Tahoma"/>
          <w:color w:val="000000"/>
          <w:sz w:val="24"/>
          <w:szCs w:val="24"/>
          <w:shd w:val="clear" w:color="auto" w:fill="FFFFFF"/>
        </w:rPr>
        <w:t>ón de vejez, porque</w:t>
      </w:r>
      <w:r>
        <w:rPr>
          <w:rFonts w:ascii="Tahoma" w:hAnsi="Tahoma" w:cs="Tahoma"/>
          <w:color w:val="000000"/>
          <w:sz w:val="24"/>
          <w:szCs w:val="24"/>
          <w:shd w:val="clear" w:color="auto" w:fill="FFFFFF"/>
        </w:rPr>
        <w:t xml:space="preserve"> ni siquiera al día de hoy</w:t>
      </w:r>
      <w:r w:rsidR="0081295D">
        <w:rPr>
          <w:rFonts w:ascii="Tahoma" w:hAnsi="Tahoma" w:cs="Tahoma"/>
          <w:color w:val="000000"/>
          <w:sz w:val="24"/>
          <w:szCs w:val="24"/>
          <w:shd w:val="clear" w:color="auto" w:fill="FFFFFF"/>
        </w:rPr>
        <w:t xml:space="preserve"> el demandante</w:t>
      </w:r>
      <w:r>
        <w:rPr>
          <w:rFonts w:ascii="Tahoma" w:hAnsi="Tahoma" w:cs="Tahoma"/>
          <w:color w:val="000000"/>
          <w:sz w:val="24"/>
          <w:szCs w:val="24"/>
          <w:shd w:val="clear" w:color="auto" w:fill="FFFFFF"/>
        </w:rPr>
        <w:t xml:space="preserve"> tiene asegurado el reconocimiento efectivo de</w:t>
      </w:r>
      <w:r w:rsidR="0081295D">
        <w:rPr>
          <w:rFonts w:ascii="Tahoma" w:hAnsi="Tahoma" w:cs="Tahoma"/>
          <w:color w:val="000000"/>
          <w:sz w:val="24"/>
          <w:szCs w:val="24"/>
          <w:shd w:val="clear" w:color="auto" w:fill="FFFFFF"/>
        </w:rPr>
        <w:t xml:space="preserve"> su pensión vejez</w:t>
      </w:r>
      <w:r w:rsidR="00917A08">
        <w:rPr>
          <w:rFonts w:ascii="Tahoma" w:hAnsi="Tahoma" w:cs="Tahoma"/>
          <w:color w:val="000000"/>
          <w:sz w:val="24"/>
          <w:szCs w:val="24"/>
          <w:shd w:val="clear" w:color="auto" w:fill="FFFFFF"/>
        </w:rPr>
        <w:t>, puesto que la misma</w:t>
      </w:r>
      <w:r w:rsidR="0081295D">
        <w:rPr>
          <w:rFonts w:ascii="Tahoma" w:hAnsi="Tahoma" w:cs="Tahoma"/>
          <w:color w:val="000000"/>
          <w:sz w:val="24"/>
          <w:szCs w:val="24"/>
          <w:shd w:val="clear" w:color="auto" w:fill="FFFFFF"/>
        </w:rPr>
        <w:t xml:space="preserve"> est</w:t>
      </w:r>
      <w:r w:rsidR="00917A08">
        <w:rPr>
          <w:rFonts w:ascii="Tahoma" w:hAnsi="Tahoma" w:cs="Tahoma"/>
          <w:color w:val="000000"/>
          <w:sz w:val="24"/>
          <w:szCs w:val="24"/>
          <w:shd w:val="clear" w:color="auto" w:fill="FFFFFF"/>
        </w:rPr>
        <w:t>á condicionada</w:t>
      </w:r>
      <w:r w:rsidR="0081295D">
        <w:rPr>
          <w:rFonts w:ascii="Tahoma" w:hAnsi="Tahoma" w:cs="Tahoma"/>
          <w:color w:val="000000"/>
          <w:sz w:val="24"/>
          <w:szCs w:val="24"/>
          <w:shd w:val="clear" w:color="auto" w:fill="FFFFFF"/>
        </w:rPr>
        <w:t xml:space="preserve"> al</w:t>
      </w:r>
      <w:r>
        <w:rPr>
          <w:rFonts w:ascii="Tahoma" w:hAnsi="Tahoma" w:cs="Tahoma"/>
          <w:color w:val="000000"/>
          <w:sz w:val="24"/>
          <w:szCs w:val="24"/>
          <w:shd w:val="clear" w:color="auto" w:fill="FFFFFF"/>
        </w:rPr>
        <w:t xml:space="preserve"> imperioso</w:t>
      </w:r>
      <w:r w:rsidR="0081295D">
        <w:rPr>
          <w:rFonts w:ascii="Tahoma" w:hAnsi="Tahoma" w:cs="Tahoma"/>
          <w:color w:val="000000"/>
          <w:sz w:val="24"/>
          <w:szCs w:val="24"/>
          <w:shd w:val="clear" w:color="auto" w:fill="FFFFFF"/>
        </w:rPr>
        <w:t xml:space="preserve"> pago del </w:t>
      </w:r>
      <w:r w:rsidR="00936525">
        <w:rPr>
          <w:rFonts w:ascii="Tahoma" w:hAnsi="Tahoma" w:cs="Tahoma"/>
          <w:color w:val="000000"/>
          <w:sz w:val="24"/>
          <w:szCs w:val="24"/>
          <w:shd w:val="clear" w:color="auto" w:fill="FFFFFF"/>
        </w:rPr>
        <w:t>señalado</w:t>
      </w:r>
      <w:r w:rsidR="0081295D">
        <w:rPr>
          <w:rFonts w:ascii="Tahoma" w:hAnsi="Tahoma" w:cs="Tahoma"/>
          <w:color w:val="000000"/>
          <w:sz w:val="24"/>
          <w:szCs w:val="24"/>
          <w:shd w:val="clear" w:color="auto" w:fill="FFFFFF"/>
        </w:rPr>
        <w:t xml:space="preserve"> título pensional</w:t>
      </w:r>
      <w:r>
        <w:rPr>
          <w:rFonts w:ascii="Tahoma" w:hAnsi="Tahoma" w:cs="Tahoma"/>
          <w:color w:val="000000"/>
          <w:sz w:val="24"/>
          <w:szCs w:val="24"/>
          <w:shd w:val="clear" w:color="auto" w:fill="FFFFFF"/>
        </w:rPr>
        <w:t>. D</w:t>
      </w:r>
      <w:r w:rsidR="0081295D">
        <w:rPr>
          <w:rFonts w:ascii="Tahoma" w:hAnsi="Tahoma" w:cs="Tahoma"/>
          <w:color w:val="000000"/>
          <w:sz w:val="24"/>
          <w:szCs w:val="24"/>
          <w:shd w:val="clear" w:color="auto" w:fill="FFFFFF"/>
        </w:rPr>
        <w:t>e modo que no es cierto que COLPENSIONES haya inducido a error a</w:t>
      </w:r>
      <w:r w:rsidR="00917A08">
        <w:rPr>
          <w:rFonts w:ascii="Tahoma" w:hAnsi="Tahoma" w:cs="Tahoma"/>
          <w:color w:val="000000"/>
          <w:sz w:val="24"/>
          <w:szCs w:val="24"/>
          <w:shd w:val="clear" w:color="auto" w:fill="FFFFFF"/>
        </w:rPr>
        <w:t>l</w:t>
      </w:r>
      <w:r w:rsidR="0081295D">
        <w:rPr>
          <w:rFonts w:ascii="Tahoma" w:hAnsi="Tahoma" w:cs="Tahoma"/>
          <w:color w:val="000000"/>
          <w:sz w:val="24"/>
          <w:szCs w:val="24"/>
          <w:shd w:val="clear" w:color="auto" w:fill="FFFFFF"/>
        </w:rPr>
        <w:t xml:space="preserve"> demandante al negarle la pensión</w:t>
      </w:r>
      <w:r w:rsidR="00936525">
        <w:rPr>
          <w:rFonts w:ascii="Tahoma" w:hAnsi="Tahoma" w:cs="Tahoma"/>
          <w:color w:val="000000"/>
          <w:sz w:val="24"/>
          <w:szCs w:val="24"/>
          <w:shd w:val="clear" w:color="auto" w:fill="FFFFFF"/>
        </w:rPr>
        <w:t xml:space="preserve"> vejez en tres oportunidades, ya que el reconocimiento de dicha prestación económica</w:t>
      </w:r>
      <w:r w:rsidR="0081295D">
        <w:rPr>
          <w:rFonts w:ascii="Tahoma" w:hAnsi="Tahoma" w:cs="Tahoma"/>
          <w:color w:val="000000"/>
          <w:sz w:val="24"/>
          <w:szCs w:val="24"/>
          <w:shd w:val="clear" w:color="auto" w:fill="FFFFFF"/>
        </w:rPr>
        <w:t xml:space="preserve"> </w:t>
      </w:r>
      <w:r w:rsidR="00936525">
        <w:rPr>
          <w:rFonts w:ascii="Tahoma" w:hAnsi="Tahoma" w:cs="Tahoma"/>
          <w:color w:val="000000"/>
          <w:sz w:val="24"/>
          <w:szCs w:val="24"/>
          <w:shd w:val="clear" w:color="auto" w:fill="FFFFFF"/>
        </w:rPr>
        <w:t>se encuentra sujeto</w:t>
      </w:r>
      <w:r w:rsidR="0081295D">
        <w:rPr>
          <w:rFonts w:ascii="Tahoma" w:hAnsi="Tahoma" w:cs="Tahoma"/>
          <w:color w:val="000000"/>
          <w:sz w:val="24"/>
          <w:szCs w:val="24"/>
          <w:shd w:val="clear" w:color="auto" w:fill="FFFFFF"/>
        </w:rPr>
        <w:t xml:space="preserve"> a la acreditación del número mín</w:t>
      </w:r>
      <w:r>
        <w:rPr>
          <w:rFonts w:ascii="Tahoma" w:hAnsi="Tahoma" w:cs="Tahoma"/>
          <w:color w:val="000000"/>
          <w:sz w:val="24"/>
          <w:szCs w:val="24"/>
          <w:shd w:val="clear" w:color="auto" w:fill="FFFFFF"/>
        </w:rPr>
        <w:t>imo de semanas cotizadas,</w:t>
      </w:r>
      <w:r w:rsidR="00917A08">
        <w:rPr>
          <w:rFonts w:ascii="Tahoma" w:hAnsi="Tahoma" w:cs="Tahoma"/>
          <w:color w:val="000000"/>
          <w:sz w:val="24"/>
          <w:szCs w:val="24"/>
          <w:shd w:val="clear" w:color="auto" w:fill="FFFFFF"/>
        </w:rPr>
        <w:t xml:space="preserve"> requisito que solo se cumplirá</w:t>
      </w:r>
      <w:r w:rsidR="0081295D">
        <w:rPr>
          <w:rFonts w:ascii="Tahoma" w:hAnsi="Tahoma" w:cs="Tahoma"/>
          <w:color w:val="000000"/>
          <w:sz w:val="24"/>
          <w:szCs w:val="24"/>
          <w:shd w:val="clear" w:color="auto" w:fill="FFFFFF"/>
        </w:rPr>
        <w:t xml:space="preserve"> a partir del momento</w:t>
      </w:r>
      <w:r>
        <w:rPr>
          <w:rFonts w:ascii="Tahoma" w:hAnsi="Tahoma" w:cs="Tahoma"/>
          <w:color w:val="000000"/>
          <w:sz w:val="24"/>
          <w:szCs w:val="24"/>
          <w:shd w:val="clear" w:color="auto" w:fill="FFFFFF"/>
        </w:rPr>
        <w:t xml:space="preserve"> en que se constituya el respectivo título pensional</w:t>
      </w:r>
      <w:r w:rsidR="00917A08">
        <w:rPr>
          <w:rFonts w:ascii="Tahoma" w:hAnsi="Tahoma" w:cs="Tahoma"/>
          <w:color w:val="000000"/>
          <w:sz w:val="24"/>
          <w:szCs w:val="24"/>
          <w:shd w:val="clear" w:color="auto" w:fill="FFFFFF"/>
        </w:rPr>
        <w:t>.</w:t>
      </w:r>
    </w:p>
    <w:p w:rsidR="00917A08" w:rsidRPr="002E5650" w:rsidRDefault="00917A08" w:rsidP="00553D0A">
      <w:pPr>
        <w:pStyle w:val="Textoindependiente21"/>
        <w:spacing w:line="276" w:lineRule="auto"/>
        <w:ind w:firstLine="708"/>
        <w:rPr>
          <w:rFonts w:ascii="Tahoma" w:hAnsi="Tahoma" w:cs="Tahoma"/>
          <w:color w:val="000000"/>
          <w:sz w:val="20"/>
          <w:szCs w:val="20"/>
          <w:shd w:val="clear" w:color="auto" w:fill="FFFFFF"/>
        </w:rPr>
      </w:pPr>
    </w:p>
    <w:p w:rsidR="00936525" w:rsidRDefault="00553D0A" w:rsidP="00553D0A">
      <w:pPr>
        <w:pStyle w:val="Textoindependiente21"/>
        <w:spacing w:line="276" w:lineRule="auto"/>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Con todo, el pago del título pensional tiene efectos retroactivos, pues sirve al propósito de actualizar y corregir la historia laboral de la demandante, de suerte que</w:t>
      </w:r>
      <w:r w:rsidR="00936525">
        <w:rPr>
          <w:rFonts w:ascii="Tahoma" w:hAnsi="Tahoma" w:cs="Tahoma"/>
          <w:color w:val="000000"/>
          <w:sz w:val="24"/>
          <w:szCs w:val="24"/>
          <w:shd w:val="clear" w:color="auto" w:fill="FFFFFF"/>
        </w:rPr>
        <w:t xml:space="preserve"> la pensión deberá reconocerse a partir de la fec</w:t>
      </w:r>
      <w:r w:rsidR="00917A08">
        <w:rPr>
          <w:rFonts w:ascii="Tahoma" w:hAnsi="Tahoma" w:cs="Tahoma"/>
          <w:color w:val="000000"/>
          <w:sz w:val="24"/>
          <w:szCs w:val="24"/>
          <w:shd w:val="clear" w:color="auto" w:fill="FFFFFF"/>
        </w:rPr>
        <w:t>ha de la última cotización del</w:t>
      </w:r>
      <w:r w:rsidR="00936525">
        <w:rPr>
          <w:rFonts w:ascii="Tahoma" w:hAnsi="Tahoma" w:cs="Tahoma"/>
          <w:color w:val="000000"/>
          <w:sz w:val="24"/>
          <w:szCs w:val="24"/>
          <w:shd w:val="clear" w:color="auto" w:fill="FFFFFF"/>
        </w:rPr>
        <w:t xml:space="preserve"> demandante, que para el caso, consultada la respectiva historia laboral aportada por la demandante al plenario, corresponde al 30 de julio de 2014. En ese orden, resulta forzosa la modificación de la sentencia de primera instancia, en el sentido de aclarar que la prestación económica reclamada, condicionada al pago del respectivo título pensional, se itera, debe reconocerse a partir del 1º de agosto de 2014, en cuantía de un salario mínimo y por 13 mesadas al año.</w:t>
      </w:r>
    </w:p>
    <w:p w:rsidR="00936525" w:rsidRPr="002E5650" w:rsidRDefault="00936525" w:rsidP="00553D0A">
      <w:pPr>
        <w:pStyle w:val="Textoindependiente21"/>
        <w:spacing w:line="276" w:lineRule="auto"/>
        <w:ind w:firstLine="708"/>
        <w:rPr>
          <w:rFonts w:ascii="Tahoma" w:hAnsi="Tahoma" w:cs="Tahoma"/>
          <w:color w:val="000000"/>
          <w:sz w:val="20"/>
          <w:szCs w:val="20"/>
          <w:shd w:val="clear" w:color="auto" w:fill="FFFFFF"/>
        </w:rPr>
      </w:pPr>
    </w:p>
    <w:p w:rsidR="002E5650" w:rsidRDefault="00936525" w:rsidP="00553D0A">
      <w:pPr>
        <w:pStyle w:val="Textoindependiente21"/>
        <w:spacing w:line="276" w:lineRule="auto"/>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lastRenderedPageBreak/>
        <w:t>De conformidad con lo establecido en precedencia, se modificaran los numerales séptimo y noveno de la sentencia objeto del recurso de apelación, en el sentido de aclarar que la pensión deberá reconocerse a partir del 1º de agosto de 201</w:t>
      </w:r>
      <w:r w:rsidR="004761C4">
        <w:rPr>
          <w:rFonts w:ascii="Tahoma" w:hAnsi="Tahoma" w:cs="Tahoma"/>
          <w:color w:val="000000"/>
          <w:sz w:val="24"/>
          <w:szCs w:val="24"/>
          <w:shd w:val="clear" w:color="auto" w:fill="FFFFFF"/>
        </w:rPr>
        <w:t>4</w:t>
      </w:r>
      <w:r>
        <w:rPr>
          <w:rFonts w:ascii="Tahoma" w:hAnsi="Tahoma" w:cs="Tahoma"/>
          <w:color w:val="000000"/>
          <w:sz w:val="24"/>
          <w:szCs w:val="24"/>
          <w:shd w:val="clear" w:color="auto" w:fill="FFFFFF"/>
        </w:rPr>
        <w:t xml:space="preserve">, en cuantía de un salario mínimo para cada anualidad y por 13 mesadas al año. Asimismo, se revocará el numeral octavo de la citada providencia, como quiera que </w:t>
      </w:r>
      <w:r w:rsidR="002E5650">
        <w:rPr>
          <w:rFonts w:ascii="Tahoma" w:hAnsi="Tahoma" w:cs="Tahoma"/>
          <w:color w:val="000000"/>
          <w:sz w:val="24"/>
          <w:szCs w:val="24"/>
          <w:shd w:val="clear" w:color="auto" w:fill="FFFFFF"/>
        </w:rPr>
        <w:t>en el presente asunto ninguna mesada se encuentra afectada por el fenómeno extintivo de la prescripción, habida cuenta de que la demanda fue presentada el 25 de junio de 2015.</w:t>
      </w:r>
    </w:p>
    <w:p w:rsidR="002E5650" w:rsidRPr="00917A08" w:rsidRDefault="002E5650" w:rsidP="00917A08">
      <w:pPr>
        <w:pStyle w:val="Textoindependiente21"/>
        <w:spacing w:line="276" w:lineRule="auto"/>
        <w:ind w:firstLine="708"/>
        <w:rPr>
          <w:rFonts w:ascii="Tahoma" w:hAnsi="Tahoma" w:cs="Tahoma"/>
          <w:color w:val="000000"/>
          <w:sz w:val="24"/>
          <w:szCs w:val="24"/>
          <w:shd w:val="clear" w:color="auto" w:fill="FFFFFF"/>
        </w:rPr>
      </w:pPr>
    </w:p>
    <w:p w:rsidR="002E5650" w:rsidRPr="00B26737" w:rsidRDefault="002E5650" w:rsidP="002E5650">
      <w:pPr>
        <w:widowControl w:val="0"/>
        <w:autoSpaceDE w:val="0"/>
        <w:autoSpaceDN w:val="0"/>
        <w:adjustRightInd w:val="0"/>
        <w:spacing w:line="276" w:lineRule="auto"/>
        <w:ind w:firstLine="708"/>
        <w:rPr>
          <w:rFonts w:ascii="Tahoma" w:hAnsi="Tahoma" w:cs="Tahoma"/>
          <w:sz w:val="24"/>
          <w:szCs w:val="24"/>
        </w:rPr>
      </w:pPr>
      <w:r w:rsidRPr="00B26737">
        <w:rPr>
          <w:rFonts w:ascii="Tahoma" w:hAnsi="Tahoma" w:cs="Tahoma"/>
          <w:sz w:val="24"/>
          <w:szCs w:val="24"/>
        </w:rPr>
        <w:t xml:space="preserve">En mérito de  lo expuesto, el </w:t>
      </w:r>
      <w:r w:rsidRPr="00B26737">
        <w:rPr>
          <w:rFonts w:ascii="Tahoma" w:hAnsi="Tahoma" w:cs="Tahoma"/>
          <w:b/>
          <w:caps/>
          <w:sz w:val="24"/>
          <w:szCs w:val="24"/>
        </w:rPr>
        <w:t>Tribunal Superior del Distrito Judicial de Pereira (Risaralda)</w:t>
      </w:r>
      <w:r w:rsidRPr="00B26737">
        <w:rPr>
          <w:rFonts w:ascii="Tahoma" w:hAnsi="Tahoma" w:cs="Tahoma"/>
          <w:caps/>
          <w:sz w:val="24"/>
          <w:szCs w:val="24"/>
        </w:rPr>
        <w:t xml:space="preserve">, </w:t>
      </w:r>
      <w:r w:rsidRPr="00B26737">
        <w:rPr>
          <w:rFonts w:ascii="Tahoma" w:hAnsi="Tahoma" w:cs="Tahoma"/>
          <w:b/>
          <w:caps/>
          <w:sz w:val="24"/>
          <w:szCs w:val="24"/>
        </w:rPr>
        <w:t>Sala laboral</w:t>
      </w:r>
      <w:r w:rsidRPr="00B26737">
        <w:rPr>
          <w:rFonts w:ascii="Tahoma" w:hAnsi="Tahoma" w:cs="Tahoma"/>
          <w:sz w:val="24"/>
          <w:szCs w:val="24"/>
        </w:rPr>
        <w:t>, Administrando Just</w:t>
      </w:r>
      <w:r>
        <w:rPr>
          <w:rFonts w:ascii="Tahoma" w:hAnsi="Tahoma" w:cs="Tahoma"/>
          <w:sz w:val="24"/>
          <w:szCs w:val="24"/>
        </w:rPr>
        <w:t xml:space="preserve">icia en Nombre de la República </w:t>
      </w:r>
      <w:r w:rsidRPr="00B26737">
        <w:rPr>
          <w:rFonts w:ascii="Tahoma" w:hAnsi="Tahoma" w:cs="Tahoma"/>
          <w:sz w:val="24"/>
          <w:szCs w:val="24"/>
        </w:rPr>
        <w:t>y por autoridad de la Ley,</w:t>
      </w:r>
    </w:p>
    <w:p w:rsidR="002E5650" w:rsidRDefault="002E5650" w:rsidP="00917A08">
      <w:pPr>
        <w:pStyle w:val="Sangradetextonormal"/>
        <w:spacing w:line="240" w:lineRule="auto"/>
        <w:rPr>
          <w:sz w:val="20"/>
          <w:szCs w:val="20"/>
        </w:rPr>
      </w:pPr>
    </w:p>
    <w:p w:rsidR="00917A08" w:rsidRDefault="00917A08" w:rsidP="00917A08">
      <w:pPr>
        <w:pStyle w:val="Sangradetextonormal"/>
        <w:spacing w:line="240" w:lineRule="auto"/>
        <w:rPr>
          <w:sz w:val="20"/>
          <w:szCs w:val="20"/>
        </w:rPr>
      </w:pPr>
    </w:p>
    <w:p w:rsidR="00917A08" w:rsidRPr="00917A08" w:rsidRDefault="00917A08" w:rsidP="00917A08">
      <w:pPr>
        <w:pStyle w:val="Sangradetextonormal"/>
        <w:spacing w:line="240" w:lineRule="auto"/>
        <w:rPr>
          <w:sz w:val="20"/>
          <w:szCs w:val="20"/>
        </w:rPr>
      </w:pPr>
    </w:p>
    <w:p w:rsidR="002E5650" w:rsidRPr="00B26737" w:rsidRDefault="002E5650" w:rsidP="002E5650">
      <w:pPr>
        <w:widowControl w:val="0"/>
        <w:autoSpaceDE w:val="0"/>
        <w:autoSpaceDN w:val="0"/>
        <w:adjustRightInd w:val="0"/>
        <w:spacing w:line="276" w:lineRule="auto"/>
        <w:jc w:val="center"/>
        <w:rPr>
          <w:rFonts w:ascii="Tahoma" w:hAnsi="Tahoma" w:cs="Tahoma"/>
          <w:b/>
          <w:sz w:val="24"/>
          <w:szCs w:val="24"/>
        </w:rPr>
      </w:pPr>
      <w:r w:rsidRPr="00B26737">
        <w:rPr>
          <w:rFonts w:ascii="Tahoma" w:hAnsi="Tahoma" w:cs="Tahoma"/>
          <w:b/>
          <w:sz w:val="24"/>
          <w:szCs w:val="24"/>
        </w:rPr>
        <w:t>R E S U E L V E:</w:t>
      </w:r>
    </w:p>
    <w:p w:rsidR="002E5650" w:rsidRPr="00B26737" w:rsidRDefault="002E5650" w:rsidP="002E5650">
      <w:pPr>
        <w:spacing w:line="276" w:lineRule="auto"/>
        <w:ind w:firstLine="0"/>
        <w:rPr>
          <w:rFonts w:ascii="Tahoma" w:hAnsi="Tahoma" w:cs="Tahoma"/>
          <w:b/>
          <w:sz w:val="24"/>
          <w:szCs w:val="24"/>
          <w:u w:val="single"/>
        </w:rPr>
      </w:pPr>
    </w:p>
    <w:p w:rsidR="002E5650" w:rsidRDefault="002E5650" w:rsidP="002E5650">
      <w:pPr>
        <w:spacing w:line="276" w:lineRule="auto"/>
        <w:rPr>
          <w:rFonts w:ascii="Tahoma" w:hAnsi="Tahoma" w:cs="Tahoma"/>
          <w:color w:val="000000"/>
          <w:sz w:val="24"/>
          <w:szCs w:val="24"/>
          <w:shd w:val="clear" w:color="auto" w:fill="FFFFFF"/>
        </w:rPr>
      </w:pPr>
      <w:r w:rsidRPr="00B26737">
        <w:rPr>
          <w:rFonts w:ascii="Tahoma" w:hAnsi="Tahoma" w:cs="Tahoma"/>
          <w:b/>
          <w:sz w:val="24"/>
          <w:szCs w:val="24"/>
          <w:u w:val="single"/>
        </w:rPr>
        <w:t>PRIMERO</w:t>
      </w:r>
      <w:r w:rsidRPr="00B26737">
        <w:rPr>
          <w:rFonts w:ascii="Tahoma" w:hAnsi="Tahoma" w:cs="Tahoma"/>
          <w:sz w:val="24"/>
          <w:szCs w:val="24"/>
        </w:rPr>
        <w:t xml:space="preserve">.- </w:t>
      </w:r>
      <w:r w:rsidRPr="002E5650">
        <w:rPr>
          <w:rFonts w:ascii="Tahoma" w:hAnsi="Tahoma" w:cs="Tahoma"/>
          <w:b/>
          <w:sz w:val="24"/>
          <w:szCs w:val="24"/>
        </w:rPr>
        <w:t>MODIFICAR</w:t>
      </w:r>
      <w:r>
        <w:rPr>
          <w:rFonts w:ascii="Tahoma" w:hAnsi="Tahoma" w:cs="Tahoma"/>
          <w:sz w:val="24"/>
          <w:szCs w:val="24"/>
        </w:rPr>
        <w:t xml:space="preserve"> los numerales </w:t>
      </w:r>
      <w:r w:rsidRPr="002E5650">
        <w:rPr>
          <w:rFonts w:ascii="Tahoma" w:hAnsi="Tahoma" w:cs="Tahoma"/>
          <w:b/>
          <w:sz w:val="24"/>
          <w:szCs w:val="24"/>
        </w:rPr>
        <w:t>SEPTIMO</w:t>
      </w:r>
      <w:r>
        <w:rPr>
          <w:rFonts w:ascii="Tahoma" w:hAnsi="Tahoma" w:cs="Tahoma"/>
          <w:sz w:val="24"/>
          <w:szCs w:val="24"/>
        </w:rPr>
        <w:t xml:space="preserve"> y </w:t>
      </w:r>
      <w:r w:rsidRPr="002E5650">
        <w:rPr>
          <w:rFonts w:ascii="Tahoma" w:hAnsi="Tahoma" w:cs="Tahoma"/>
          <w:b/>
          <w:sz w:val="24"/>
          <w:szCs w:val="24"/>
        </w:rPr>
        <w:t>NOVENO</w:t>
      </w:r>
      <w:r>
        <w:rPr>
          <w:rFonts w:ascii="Tahoma" w:hAnsi="Tahoma" w:cs="Tahoma"/>
          <w:sz w:val="24"/>
          <w:szCs w:val="24"/>
        </w:rPr>
        <w:t xml:space="preserve"> de la sentencia de la referencia, en el sentido de </w:t>
      </w:r>
      <w:r>
        <w:rPr>
          <w:rFonts w:ascii="Tahoma" w:hAnsi="Tahoma" w:cs="Tahoma"/>
          <w:color w:val="000000"/>
          <w:sz w:val="24"/>
          <w:szCs w:val="24"/>
          <w:shd w:val="clear" w:color="auto" w:fill="FFFFFF"/>
        </w:rPr>
        <w:t>que la pensión deberá reconocerse a partir del 1º de agosto de 201</w:t>
      </w:r>
      <w:r w:rsidR="004761C4">
        <w:rPr>
          <w:rFonts w:ascii="Tahoma" w:hAnsi="Tahoma" w:cs="Tahoma"/>
          <w:color w:val="000000"/>
          <w:sz w:val="24"/>
          <w:szCs w:val="24"/>
          <w:shd w:val="clear" w:color="auto" w:fill="FFFFFF"/>
        </w:rPr>
        <w:t>4</w:t>
      </w:r>
      <w:r>
        <w:rPr>
          <w:rFonts w:ascii="Tahoma" w:hAnsi="Tahoma" w:cs="Tahoma"/>
          <w:color w:val="000000"/>
          <w:sz w:val="24"/>
          <w:szCs w:val="24"/>
          <w:shd w:val="clear" w:color="auto" w:fill="FFFFFF"/>
        </w:rPr>
        <w:t>, en cuantía de un salario mínimo para cada anualidad, y por 13 mesadas al año.</w:t>
      </w:r>
    </w:p>
    <w:p w:rsidR="002E5650" w:rsidRDefault="002E5650" w:rsidP="002E5650">
      <w:pPr>
        <w:spacing w:line="276" w:lineRule="auto"/>
        <w:rPr>
          <w:rFonts w:ascii="Tahoma" w:hAnsi="Tahoma" w:cs="Tahoma"/>
          <w:color w:val="000000"/>
          <w:sz w:val="24"/>
          <w:szCs w:val="24"/>
          <w:shd w:val="clear" w:color="auto" w:fill="FFFFFF"/>
        </w:rPr>
      </w:pPr>
    </w:p>
    <w:p w:rsidR="002E5650" w:rsidRDefault="002E5650" w:rsidP="002E5650">
      <w:pPr>
        <w:spacing w:line="276" w:lineRule="auto"/>
        <w:rPr>
          <w:rFonts w:ascii="Tahoma" w:hAnsi="Tahoma" w:cs="Tahoma"/>
          <w:color w:val="000000"/>
          <w:sz w:val="24"/>
          <w:szCs w:val="24"/>
          <w:shd w:val="clear" w:color="auto" w:fill="FFFFFF"/>
        </w:rPr>
      </w:pPr>
      <w:r w:rsidRPr="002E5650">
        <w:rPr>
          <w:rFonts w:ascii="Tahoma" w:hAnsi="Tahoma" w:cs="Tahoma"/>
          <w:b/>
          <w:color w:val="000000"/>
          <w:sz w:val="24"/>
          <w:szCs w:val="24"/>
          <w:u w:val="single"/>
          <w:shd w:val="clear" w:color="auto" w:fill="FFFFFF"/>
        </w:rPr>
        <w:t>SEGUNDO:</w:t>
      </w:r>
      <w:r w:rsidRPr="002E5650">
        <w:rPr>
          <w:rFonts w:ascii="Tahoma" w:hAnsi="Tahoma" w:cs="Tahoma"/>
          <w:b/>
          <w:color w:val="000000"/>
          <w:sz w:val="24"/>
          <w:szCs w:val="24"/>
          <w:shd w:val="clear" w:color="auto" w:fill="FFFFFF"/>
        </w:rPr>
        <w:t xml:space="preserve"> REVOCAR</w:t>
      </w:r>
      <w:r>
        <w:rPr>
          <w:rFonts w:ascii="Tahoma" w:hAnsi="Tahoma" w:cs="Tahoma"/>
          <w:color w:val="000000"/>
          <w:sz w:val="24"/>
          <w:szCs w:val="24"/>
          <w:shd w:val="clear" w:color="auto" w:fill="FFFFFF"/>
        </w:rPr>
        <w:t xml:space="preserve"> el numeral octavo de la sentencia de la referencia, dadas las razones expuestas en precedencia. </w:t>
      </w:r>
    </w:p>
    <w:p w:rsidR="002E5650" w:rsidRDefault="002E5650" w:rsidP="002E5650">
      <w:pPr>
        <w:spacing w:line="276" w:lineRule="auto"/>
        <w:rPr>
          <w:rFonts w:ascii="Tahoma" w:hAnsi="Tahoma" w:cs="Tahoma"/>
          <w:color w:val="000000"/>
          <w:sz w:val="24"/>
          <w:szCs w:val="24"/>
          <w:shd w:val="clear" w:color="auto" w:fill="FFFFFF"/>
        </w:rPr>
      </w:pPr>
    </w:p>
    <w:p w:rsidR="002E5650" w:rsidRDefault="002E5650" w:rsidP="002E5650">
      <w:pPr>
        <w:spacing w:line="276" w:lineRule="auto"/>
        <w:rPr>
          <w:rFonts w:ascii="Tahoma" w:hAnsi="Tahoma" w:cs="Tahoma"/>
          <w:sz w:val="24"/>
          <w:szCs w:val="24"/>
        </w:rPr>
      </w:pPr>
      <w:r w:rsidRPr="002E5650">
        <w:rPr>
          <w:rFonts w:ascii="Tahoma" w:hAnsi="Tahoma" w:cs="Tahoma"/>
          <w:b/>
          <w:color w:val="000000"/>
          <w:sz w:val="24"/>
          <w:szCs w:val="24"/>
          <w:u w:val="single"/>
          <w:shd w:val="clear" w:color="auto" w:fill="FFFFFF"/>
        </w:rPr>
        <w:t>TERCERO:</w:t>
      </w:r>
      <w:r w:rsidRPr="002E5650">
        <w:rPr>
          <w:rFonts w:ascii="Tahoma" w:hAnsi="Tahoma" w:cs="Tahoma"/>
          <w:b/>
          <w:color w:val="000000"/>
          <w:sz w:val="24"/>
          <w:szCs w:val="24"/>
          <w:shd w:val="clear" w:color="auto" w:fill="FFFFFF"/>
        </w:rPr>
        <w:t xml:space="preserve"> CONFIRMAR</w:t>
      </w:r>
      <w:r>
        <w:rPr>
          <w:rFonts w:ascii="Tahoma" w:hAnsi="Tahoma" w:cs="Tahoma"/>
          <w:color w:val="000000"/>
          <w:sz w:val="24"/>
          <w:szCs w:val="24"/>
          <w:shd w:val="clear" w:color="auto" w:fill="FFFFFF"/>
        </w:rPr>
        <w:t xml:space="preserve"> en todo lo demás la sentencia objeto de consulta y recurso de apelación.</w:t>
      </w:r>
    </w:p>
    <w:p w:rsidR="002E5650" w:rsidRPr="00B26737" w:rsidRDefault="002E5650" w:rsidP="002E5650">
      <w:pPr>
        <w:spacing w:line="276" w:lineRule="auto"/>
        <w:ind w:firstLine="0"/>
        <w:rPr>
          <w:rFonts w:ascii="Tahoma" w:hAnsi="Tahoma" w:cs="Tahoma"/>
          <w:b/>
          <w:sz w:val="24"/>
          <w:szCs w:val="24"/>
        </w:rPr>
      </w:pPr>
    </w:p>
    <w:p w:rsidR="002E5650" w:rsidRPr="00B26737" w:rsidRDefault="002E5650" w:rsidP="002E5650">
      <w:pPr>
        <w:spacing w:line="276" w:lineRule="auto"/>
        <w:rPr>
          <w:rFonts w:ascii="Tahoma" w:hAnsi="Tahoma" w:cs="Tahoma"/>
          <w:sz w:val="24"/>
          <w:szCs w:val="24"/>
        </w:rPr>
      </w:pPr>
      <w:r>
        <w:rPr>
          <w:rFonts w:ascii="Tahoma" w:hAnsi="Tahoma" w:cs="Tahoma"/>
          <w:b/>
          <w:sz w:val="24"/>
          <w:szCs w:val="24"/>
          <w:u w:val="single"/>
        </w:rPr>
        <w:t>CUARTO:</w:t>
      </w:r>
      <w:r w:rsidRPr="00B26737">
        <w:rPr>
          <w:rFonts w:ascii="Tahoma" w:hAnsi="Tahoma" w:cs="Tahoma"/>
          <w:b/>
          <w:sz w:val="24"/>
          <w:szCs w:val="24"/>
        </w:rPr>
        <w:t xml:space="preserve"> SIN </w:t>
      </w:r>
      <w:r w:rsidRPr="00B26737">
        <w:rPr>
          <w:rFonts w:ascii="Tahoma" w:hAnsi="Tahoma" w:cs="Tahoma"/>
          <w:b/>
          <w:caps/>
          <w:sz w:val="24"/>
          <w:szCs w:val="24"/>
        </w:rPr>
        <w:t>costas</w:t>
      </w:r>
      <w:r w:rsidRPr="00B26737">
        <w:rPr>
          <w:rFonts w:ascii="Tahoma" w:hAnsi="Tahoma" w:cs="Tahoma"/>
          <w:sz w:val="24"/>
          <w:szCs w:val="24"/>
        </w:rPr>
        <w:t xml:space="preserve"> e</w:t>
      </w:r>
      <w:r>
        <w:rPr>
          <w:rFonts w:ascii="Tahoma" w:hAnsi="Tahoma" w:cs="Tahoma"/>
          <w:sz w:val="24"/>
          <w:szCs w:val="24"/>
        </w:rPr>
        <w:t>n esta instancia por haber prosperado el recurso impetrado por el apelante único.</w:t>
      </w:r>
    </w:p>
    <w:p w:rsidR="002E5650" w:rsidRPr="00B26737" w:rsidRDefault="002E5650" w:rsidP="002E5650">
      <w:pPr>
        <w:widowControl w:val="0"/>
        <w:autoSpaceDE w:val="0"/>
        <w:autoSpaceDN w:val="0"/>
        <w:adjustRightInd w:val="0"/>
        <w:spacing w:line="276" w:lineRule="auto"/>
        <w:ind w:firstLine="708"/>
        <w:rPr>
          <w:rFonts w:ascii="Tahoma" w:hAnsi="Tahoma" w:cs="Tahoma"/>
          <w:sz w:val="24"/>
          <w:szCs w:val="24"/>
        </w:rPr>
      </w:pPr>
      <w:r w:rsidRPr="00B26737">
        <w:rPr>
          <w:rFonts w:ascii="Tahoma" w:hAnsi="Tahoma" w:cs="Tahoma"/>
          <w:b/>
          <w:sz w:val="24"/>
          <w:szCs w:val="24"/>
        </w:rPr>
        <w:tab/>
      </w:r>
    </w:p>
    <w:p w:rsidR="002E5650" w:rsidRPr="00B26737" w:rsidRDefault="002E5650" w:rsidP="002E5650">
      <w:pPr>
        <w:widowControl w:val="0"/>
        <w:autoSpaceDE w:val="0"/>
        <w:autoSpaceDN w:val="0"/>
        <w:adjustRightInd w:val="0"/>
        <w:spacing w:line="276" w:lineRule="auto"/>
        <w:ind w:firstLine="708"/>
        <w:rPr>
          <w:rFonts w:ascii="Tahoma" w:hAnsi="Tahoma" w:cs="Tahoma"/>
          <w:b/>
          <w:bCs/>
          <w:sz w:val="24"/>
          <w:szCs w:val="24"/>
        </w:rPr>
      </w:pPr>
      <w:r w:rsidRPr="00B26737">
        <w:rPr>
          <w:rFonts w:ascii="Tahoma" w:hAnsi="Tahoma" w:cs="Tahoma"/>
          <w:b/>
          <w:bCs/>
          <w:sz w:val="24"/>
          <w:szCs w:val="24"/>
        </w:rPr>
        <w:t xml:space="preserve">Notificación surtida en estrados. </w:t>
      </w:r>
      <w:r w:rsidRPr="00B26737">
        <w:rPr>
          <w:rFonts w:ascii="Tahoma" w:hAnsi="Tahoma" w:cs="Tahoma"/>
          <w:b/>
          <w:sz w:val="24"/>
          <w:szCs w:val="24"/>
        </w:rPr>
        <w:t>Cúmplase</w:t>
      </w:r>
      <w:r w:rsidRPr="00B26737">
        <w:rPr>
          <w:rFonts w:ascii="Tahoma" w:hAnsi="Tahoma" w:cs="Tahoma"/>
          <w:sz w:val="24"/>
          <w:szCs w:val="24"/>
        </w:rPr>
        <w:t xml:space="preserve"> y </w:t>
      </w:r>
      <w:r w:rsidRPr="00B26737">
        <w:rPr>
          <w:rFonts w:ascii="Tahoma" w:hAnsi="Tahoma" w:cs="Tahoma"/>
          <w:b/>
          <w:sz w:val="24"/>
          <w:szCs w:val="24"/>
        </w:rPr>
        <w:t>devuélvase</w:t>
      </w:r>
      <w:r w:rsidRPr="00B26737">
        <w:rPr>
          <w:rFonts w:ascii="Tahoma" w:hAnsi="Tahoma" w:cs="Tahoma"/>
          <w:sz w:val="24"/>
          <w:szCs w:val="24"/>
        </w:rPr>
        <w:t xml:space="preserve"> el expediente al Juzgado de origen.</w:t>
      </w:r>
    </w:p>
    <w:p w:rsidR="002E5650" w:rsidRPr="00B26737" w:rsidRDefault="002E5650" w:rsidP="002E5650">
      <w:pPr>
        <w:widowControl w:val="0"/>
        <w:autoSpaceDE w:val="0"/>
        <w:autoSpaceDN w:val="0"/>
        <w:adjustRightInd w:val="0"/>
        <w:spacing w:line="276" w:lineRule="auto"/>
        <w:rPr>
          <w:rFonts w:ascii="Tahoma" w:hAnsi="Tahoma" w:cs="Tahoma"/>
          <w:sz w:val="24"/>
          <w:szCs w:val="24"/>
        </w:rPr>
      </w:pPr>
    </w:p>
    <w:p w:rsidR="002E5650" w:rsidRPr="00B26737" w:rsidRDefault="002E5650" w:rsidP="002E5650">
      <w:pPr>
        <w:widowControl w:val="0"/>
        <w:autoSpaceDE w:val="0"/>
        <w:autoSpaceDN w:val="0"/>
        <w:adjustRightInd w:val="0"/>
        <w:spacing w:line="276" w:lineRule="auto"/>
        <w:rPr>
          <w:rFonts w:ascii="Tahoma" w:hAnsi="Tahoma" w:cs="Tahoma"/>
          <w:sz w:val="24"/>
          <w:szCs w:val="24"/>
        </w:rPr>
      </w:pPr>
      <w:r w:rsidRPr="00B26737">
        <w:rPr>
          <w:rFonts w:ascii="Tahoma" w:hAnsi="Tahoma" w:cs="Tahoma"/>
          <w:sz w:val="24"/>
          <w:szCs w:val="24"/>
        </w:rPr>
        <w:t xml:space="preserve">No siendo otro el objeto de la presente diligencia, se termina siendo las </w:t>
      </w:r>
      <w:r w:rsidRPr="00B26737">
        <w:rPr>
          <w:rFonts w:ascii="Tahoma" w:hAnsi="Tahoma" w:cs="Tahoma"/>
          <w:sz w:val="24"/>
          <w:szCs w:val="24"/>
          <w:u w:val="single"/>
        </w:rPr>
        <w:t xml:space="preserve">_____ </w:t>
      </w:r>
      <w:r w:rsidRPr="00B26737">
        <w:rPr>
          <w:rFonts w:ascii="Tahoma" w:hAnsi="Tahoma" w:cs="Tahoma"/>
          <w:sz w:val="24"/>
          <w:szCs w:val="24"/>
        </w:rPr>
        <w:t>de la mañana, se levanta el acta y firman las personas que en la misma intervinieron.</w:t>
      </w:r>
    </w:p>
    <w:p w:rsidR="002E5650" w:rsidRPr="00B26737" w:rsidRDefault="002E5650" w:rsidP="002E5650">
      <w:pPr>
        <w:spacing w:line="276" w:lineRule="auto"/>
        <w:rPr>
          <w:rFonts w:ascii="Tahoma" w:hAnsi="Tahoma" w:cs="Tahoma"/>
          <w:sz w:val="24"/>
          <w:szCs w:val="24"/>
        </w:rPr>
      </w:pPr>
    </w:p>
    <w:p w:rsidR="002E5650" w:rsidRPr="000451D3" w:rsidRDefault="002E5650" w:rsidP="002E5650">
      <w:pPr>
        <w:spacing w:line="276" w:lineRule="auto"/>
        <w:rPr>
          <w:rFonts w:ascii="Tahoma" w:hAnsi="Tahoma" w:cs="Tahoma"/>
          <w:sz w:val="24"/>
          <w:szCs w:val="24"/>
          <w:lang w:val="es-CO"/>
        </w:rPr>
      </w:pPr>
    </w:p>
    <w:p w:rsidR="002E5650" w:rsidRDefault="002E5650" w:rsidP="002E5650">
      <w:pPr>
        <w:spacing w:line="276" w:lineRule="auto"/>
        <w:ind w:firstLine="708"/>
        <w:rPr>
          <w:rFonts w:ascii="Tahoma" w:hAnsi="Tahoma" w:cs="Tahoma"/>
          <w:sz w:val="24"/>
          <w:szCs w:val="24"/>
        </w:rPr>
      </w:pPr>
      <w:r w:rsidRPr="001D7DC5">
        <w:rPr>
          <w:rFonts w:ascii="Tahoma" w:hAnsi="Tahoma" w:cs="Tahoma"/>
          <w:sz w:val="24"/>
          <w:szCs w:val="24"/>
        </w:rPr>
        <w:t>La Magistrada,</w:t>
      </w:r>
    </w:p>
    <w:p w:rsidR="002E5650" w:rsidRDefault="002E5650" w:rsidP="002E5650">
      <w:pPr>
        <w:spacing w:line="276" w:lineRule="auto"/>
        <w:ind w:firstLine="708"/>
        <w:rPr>
          <w:rFonts w:ascii="Tahoma" w:hAnsi="Tahoma" w:cs="Tahoma"/>
          <w:sz w:val="24"/>
          <w:szCs w:val="24"/>
        </w:rPr>
      </w:pPr>
    </w:p>
    <w:p w:rsidR="002E5650" w:rsidRPr="001D7DC5" w:rsidRDefault="002E5650" w:rsidP="002E5650">
      <w:pPr>
        <w:spacing w:line="276" w:lineRule="auto"/>
        <w:ind w:firstLine="708"/>
        <w:rPr>
          <w:rFonts w:ascii="Tahoma" w:hAnsi="Tahoma" w:cs="Tahoma"/>
          <w:sz w:val="24"/>
          <w:szCs w:val="24"/>
        </w:rPr>
      </w:pPr>
    </w:p>
    <w:p w:rsidR="002E5650" w:rsidRPr="001D7DC5" w:rsidRDefault="002E5650" w:rsidP="002E5650">
      <w:pPr>
        <w:spacing w:line="276" w:lineRule="auto"/>
        <w:ind w:firstLine="708"/>
        <w:jc w:val="center"/>
        <w:rPr>
          <w:rFonts w:ascii="Tahoma" w:hAnsi="Tahoma" w:cs="Tahoma"/>
          <w:b/>
          <w:sz w:val="24"/>
          <w:szCs w:val="24"/>
        </w:rPr>
      </w:pPr>
      <w:r>
        <w:rPr>
          <w:rFonts w:ascii="Tahoma" w:hAnsi="Tahoma" w:cs="Tahoma"/>
          <w:b/>
          <w:sz w:val="24"/>
          <w:szCs w:val="24"/>
        </w:rPr>
        <w:t>ANA LUCÍA CAICEDO CALDERÓN</w:t>
      </w:r>
    </w:p>
    <w:p w:rsidR="002E5650" w:rsidRDefault="002E5650" w:rsidP="002E5650">
      <w:pPr>
        <w:spacing w:line="276" w:lineRule="auto"/>
        <w:ind w:firstLine="708"/>
        <w:rPr>
          <w:rFonts w:ascii="Tahoma" w:hAnsi="Tahoma" w:cs="Tahoma"/>
          <w:sz w:val="24"/>
          <w:szCs w:val="24"/>
        </w:rPr>
      </w:pPr>
    </w:p>
    <w:p w:rsidR="002E5650" w:rsidRDefault="002E5650" w:rsidP="002E5650">
      <w:pPr>
        <w:spacing w:line="276" w:lineRule="auto"/>
        <w:ind w:firstLine="708"/>
        <w:jc w:val="center"/>
        <w:rPr>
          <w:rFonts w:ascii="Tahoma" w:hAnsi="Tahoma" w:cs="Tahoma"/>
          <w:sz w:val="24"/>
          <w:szCs w:val="24"/>
        </w:rPr>
      </w:pPr>
    </w:p>
    <w:p w:rsidR="002E5650" w:rsidRPr="001D7DC5" w:rsidRDefault="002E5650" w:rsidP="002E5650">
      <w:pPr>
        <w:spacing w:line="276" w:lineRule="auto"/>
        <w:ind w:firstLine="708"/>
        <w:jc w:val="center"/>
        <w:rPr>
          <w:rFonts w:ascii="Tahoma" w:hAnsi="Tahoma" w:cs="Tahoma"/>
          <w:sz w:val="24"/>
          <w:szCs w:val="24"/>
        </w:rPr>
      </w:pPr>
    </w:p>
    <w:p w:rsidR="002E5650" w:rsidRDefault="002E5650" w:rsidP="002E5650">
      <w:pPr>
        <w:spacing w:line="276" w:lineRule="auto"/>
        <w:ind w:firstLine="708"/>
        <w:rPr>
          <w:rFonts w:ascii="Tahoma" w:hAnsi="Tahoma" w:cs="Tahoma"/>
          <w:sz w:val="24"/>
          <w:szCs w:val="24"/>
        </w:rPr>
      </w:pPr>
      <w:r w:rsidRPr="001D7DC5">
        <w:rPr>
          <w:rFonts w:ascii="Tahoma" w:hAnsi="Tahoma" w:cs="Tahoma"/>
          <w:sz w:val="24"/>
          <w:szCs w:val="24"/>
        </w:rPr>
        <w:t>La Magistrada y el Magistrado,</w:t>
      </w:r>
    </w:p>
    <w:p w:rsidR="002E5650" w:rsidRDefault="002E5650" w:rsidP="002E5650">
      <w:pPr>
        <w:spacing w:line="276" w:lineRule="auto"/>
        <w:ind w:firstLine="0"/>
        <w:rPr>
          <w:rFonts w:ascii="Tahoma" w:hAnsi="Tahoma" w:cs="Tahoma"/>
          <w:sz w:val="24"/>
          <w:szCs w:val="24"/>
        </w:rPr>
      </w:pPr>
    </w:p>
    <w:p w:rsidR="002E5650" w:rsidRDefault="002E5650" w:rsidP="002E5650">
      <w:pPr>
        <w:spacing w:line="276" w:lineRule="auto"/>
        <w:ind w:firstLine="0"/>
        <w:rPr>
          <w:rFonts w:ascii="Tahoma" w:hAnsi="Tahoma" w:cs="Tahoma"/>
          <w:sz w:val="24"/>
          <w:szCs w:val="24"/>
        </w:rPr>
      </w:pPr>
    </w:p>
    <w:p w:rsidR="002E5650" w:rsidRDefault="002E5650" w:rsidP="002E5650">
      <w:pPr>
        <w:spacing w:line="276" w:lineRule="auto"/>
        <w:ind w:firstLine="0"/>
        <w:rPr>
          <w:rFonts w:ascii="Tahoma" w:hAnsi="Tahoma" w:cs="Tahoma"/>
          <w:sz w:val="24"/>
          <w:szCs w:val="24"/>
        </w:rPr>
      </w:pPr>
    </w:p>
    <w:p w:rsidR="002E5650" w:rsidRPr="001D7DC5" w:rsidRDefault="002E5650" w:rsidP="002E5650">
      <w:pPr>
        <w:spacing w:line="276" w:lineRule="auto"/>
        <w:ind w:firstLine="0"/>
        <w:rPr>
          <w:rFonts w:ascii="Tahoma" w:hAnsi="Tahoma" w:cs="Tahoma"/>
          <w:sz w:val="24"/>
          <w:szCs w:val="24"/>
        </w:rPr>
      </w:pPr>
    </w:p>
    <w:p w:rsidR="002E5650" w:rsidRDefault="002E5650" w:rsidP="002E5650">
      <w:pPr>
        <w:spacing w:line="276" w:lineRule="auto"/>
        <w:ind w:firstLine="708"/>
        <w:rPr>
          <w:rFonts w:ascii="Tahoma" w:hAnsi="Tahoma" w:cs="Tahoma"/>
          <w:b/>
          <w:sz w:val="24"/>
          <w:szCs w:val="24"/>
        </w:rPr>
      </w:pPr>
      <w:r w:rsidRPr="001D7DC5">
        <w:rPr>
          <w:rFonts w:ascii="Tahoma" w:hAnsi="Tahoma" w:cs="Tahoma"/>
          <w:b/>
          <w:sz w:val="24"/>
          <w:szCs w:val="24"/>
        </w:rPr>
        <w:t>OLGA LUCÍA HOYOS SEPÚLVEDA                JULIO CÉSAR SALAZAR MUÑOZ</w:t>
      </w:r>
    </w:p>
    <w:p w:rsidR="002E5650" w:rsidRPr="000451D3" w:rsidRDefault="002E5650" w:rsidP="002E5650">
      <w:pPr>
        <w:spacing w:line="276" w:lineRule="auto"/>
        <w:ind w:firstLine="708"/>
        <w:rPr>
          <w:rFonts w:ascii="Tahoma" w:hAnsi="Tahoma" w:cs="Tahoma"/>
          <w:sz w:val="24"/>
          <w:szCs w:val="24"/>
          <w:lang w:val="es-CO"/>
        </w:rPr>
      </w:pPr>
    </w:p>
    <w:p w:rsidR="002E5650" w:rsidRDefault="002E5650" w:rsidP="002E5650">
      <w:pPr>
        <w:spacing w:line="360" w:lineRule="auto"/>
        <w:ind w:firstLine="0"/>
        <w:rPr>
          <w:rFonts w:ascii="Tahoma" w:hAnsi="Tahoma" w:cs="Tahoma"/>
          <w:sz w:val="24"/>
          <w:szCs w:val="24"/>
          <w:lang w:val="es-CO"/>
        </w:rPr>
      </w:pPr>
    </w:p>
    <w:p w:rsidR="002E5650" w:rsidRDefault="002E5650" w:rsidP="002E5650">
      <w:pPr>
        <w:pStyle w:val="Textoindependiente21"/>
        <w:spacing w:line="276" w:lineRule="auto"/>
        <w:ind w:firstLine="708"/>
        <w:rPr>
          <w:rFonts w:ascii="Tahoma" w:hAnsi="Tahoma" w:cs="Tahoma"/>
          <w:color w:val="000000"/>
          <w:sz w:val="24"/>
          <w:szCs w:val="24"/>
          <w:shd w:val="clear" w:color="auto" w:fill="FFFFFF"/>
        </w:rPr>
      </w:pPr>
    </w:p>
    <w:p w:rsidR="00936525" w:rsidRDefault="00936525" w:rsidP="00553D0A">
      <w:pPr>
        <w:pStyle w:val="Textoindependiente21"/>
        <w:spacing w:line="276" w:lineRule="auto"/>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w:t>
      </w:r>
    </w:p>
    <w:p w:rsidR="00936525" w:rsidRDefault="00936525" w:rsidP="00553D0A">
      <w:pPr>
        <w:pStyle w:val="Textoindependiente21"/>
        <w:spacing w:line="276" w:lineRule="auto"/>
        <w:ind w:firstLine="708"/>
        <w:rPr>
          <w:rFonts w:ascii="Tahoma" w:hAnsi="Tahoma" w:cs="Tahoma"/>
          <w:color w:val="000000"/>
          <w:sz w:val="24"/>
          <w:szCs w:val="24"/>
          <w:shd w:val="clear" w:color="auto" w:fill="FFFFFF"/>
        </w:rPr>
      </w:pPr>
    </w:p>
    <w:p w:rsidR="00E75529" w:rsidRPr="0022569C" w:rsidRDefault="00553D0A" w:rsidP="00553D0A">
      <w:pPr>
        <w:pStyle w:val="Textoindependiente21"/>
        <w:spacing w:line="276" w:lineRule="auto"/>
        <w:ind w:firstLine="708"/>
        <w:rPr>
          <w:rFonts w:ascii="Tahoma" w:hAnsi="Tahoma" w:cs="Tahoma"/>
          <w:sz w:val="24"/>
          <w:szCs w:val="24"/>
        </w:rPr>
      </w:pPr>
      <w:r>
        <w:rPr>
          <w:rFonts w:ascii="Tahoma" w:hAnsi="Tahoma" w:cs="Tahoma"/>
          <w:color w:val="000000"/>
          <w:sz w:val="24"/>
          <w:szCs w:val="24"/>
          <w:shd w:val="clear" w:color="auto" w:fill="FFFFFF"/>
        </w:rPr>
        <w:t xml:space="preserve"> </w:t>
      </w:r>
    </w:p>
    <w:p w:rsidR="00155D19" w:rsidRPr="00AA22B3" w:rsidRDefault="00155D19" w:rsidP="00374452">
      <w:pPr>
        <w:spacing w:line="276" w:lineRule="auto"/>
        <w:ind w:firstLine="0"/>
        <w:rPr>
          <w:rFonts w:ascii="Tahoma" w:hAnsi="Tahoma" w:cs="Tahoma"/>
          <w:sz w:val="24"/>
          <w:szCs w:val="24"/>
          <w:lang w:val="es-CO"/>
        </w:rPr>
      </w:pPr>
    </w:p>
    <w:sectPr w:rsidR="00155D19" w:rsidRPr="00AA22B3" w:rsidSect="00553D0A">
      <w:headerReference w:type="default" r:id="rId8"/>
      <w:footerReference w:type="default" r:id="rId9"/>
      <w:footerReference w:type="firs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1F" w:rsidRDefault="00C22C1F" w:rsidP="006B0414">
      <w:pPr>
        <w:spacing w:line="240" w:lineRule="auto"/>
      </w:pPr>
      <w:r>
        <w:separator/>
      </w:r>
    </w:p>
  </w:endnote>
  <w:endnote w:type="continuationSeparator" w:id="0">
    <w:p w:rsidR="00C22C1F" w:rsidRDefault="00C22C1F" w:rsidP="006B0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911729"/>
      <w:docPartObj>
        <w:docPartGallery w:val="Page Numbers (Bottom of Page)"/>
        <w:docPartUnique/>
      </w:docPartObj>
    </w:sdtPr>
    <w:sdtEndPr/>
    <w:sdtContent>
      <w:p w:rsidR="006B0414" w:rsidRDefault="006B0414" w:rsidP="006B0414">
        <w:pPr>
          <w:pStyle w:val="Piedepgina"/>
          <w:ind w:left="5664" w:firstLine="3540"/>
        </w:pPr>
        <w:r>
          <w:fldChar w:fldCharType="begin"/>
        </w:r>
        <w:r>
          <w:instrText>PAGE   \* MERGEFORMAT</w:instrText>
        </w:r>
        <w:r>
          <w:fldChar w:fldCharType="separate"/>
        </w:r>
        <w:r w:rsidR="00FB45F3">
          <w:rPr>
            <w:noProof/>
          </w:rPr>
          <w:t>8</w:t>
        </w:r>
        <w:r>
          <w:fldChar w:fldCharType="end"/>
        </w:r>
      </w:p>
    </w:sdtContent>
  </w:sdt>
  <w:p w:rsidR="006B0414" w:rsidRDefault="006B0414" w:rsidP="006B0414">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718701"/>
      <w:docPartObj>
        <w:docPartGallery w:val="Page Numbers (Bottom of Page)"/>
        <w:docPartUnique/>
      </w:docPartObj>
    </w:sdtPr>
    <w:sdtEndPr/>
    <w:sdtContent>
      <w:p w:rsidR="006B0414" w:rsidRDefault="006B0414">
        <w:pPr>
          <w:pStyle w:val="Piedepgina"/>
          <w:jc w:val="right"/>
        </w:pPr>
        <w:r>
          <w:fldChar w:fldCharType="begin"/>
        </w:r>
        <w:r>
          <w:instrText>PAGE   \* MERGEFORMAT</w:instrText>
        </w:r>
        <w:r>
          <w:fldChar w:fldCharType="separate"/>
        </w:r>
        <w:r w:rsidR="00FB45F3">
          <w:rPr>
            <w:noProof/>
          </w:rPr>
          <w:t>1</w:t>
        </w:r>
        <w:r>
          <w:fldChar w:fldCharType="end"/>
        </w:r>
      </w:p>
    </w:sdtContent>
  </w:sdt>
  <w:p w:rsidR="006B0414" w:rsidRDefault="006B04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1F" w:rsidRDefault="00C22C1F" w:rsidP="006B0414">
      <w:pPr>
        <w:spacing w:line="240" w:lineRule="auto"/>
      </w:pPr>
      <w:r>
        <w:separator/>
      </w:r>
    </w:p>
  </w:footnote>
  <w:footnote w:type="continuationSeparator" w:id="0">
    <w:p w:rsidR="00C22C1F" w:rsidRDefault="00C22C1F" w:rsidP="006B04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0A" w:rsidRPr="00553D0A" w:rsidRDefault="00553D0A" w:rsidP="00553D0A">
    <w:pPr>
      <w:pStyle w:val="Encabezado"/>
      <w:ind w:firstLine="0"/>
      <w:rPr>
        <w:i/>
        <w:sz w:val="18"/>
        <w:szCs w:val="18"/>
        <w:lang w:val="es-CO"/>
      </w:rPr>
    </w:pPr>
    <w:r w:rsidRPr="00553D0A">
      <w:rPr>
        <w:i/>
        <w:sz w:val="18"/>
        <w:szCs w:val="18"/>
        <w:lang w:val="es-CO"/>
      </w:rPr>
      <w:t>Demandante: Ancizar González Arias</w:t>
    </w:r>
  </w:p>
  <w:p w:rsidR="00553D0A" w:rsidRPr="00553D0A" w:rsidRDefault="00553D0A" w:rsidP="00553D0A">
    <w:pPr>
      <w:pStyle w:val="Encabezado"/>
      <w:ind w:firstLine="0"/>
      <w:rPr>
        <w:i/>
        <w:sz w:val="18"/>
        <w:szCs w:val="18"/>
        <w:lang w:val="es-CO"/>
      </w:rPr>
    </w:pPr>
    <w:r w:rsidRPr="00553D0A">
      <w:rPr>
        <w:i/>
        <w:sz w:val="18"/>
        <w:szCs w:val="18"/>
        <w:lang w:val="es-CO"/>
      </w:rPr>
      <w:t>Demandado: Colpensiones y otro</w:t>
    </w:r>
  </w:p>
  <w:p w:rsidR="00553D0A" w:rsidRDefault="00553D0A" w:rsidP="00553D0A">
    <w:pPr>
      <w:pStyle w:val="Encabezado"/>
      <w:ind w:firstLine="0"/>
      <w:rPr>
        <w:i/>
        <w:sz w:val="18"/>
        <w:szCs w:val="18"/>
        <w:lang w:val="es-CO"/>
      </w:rPr>
    </w:pPr>
    <w:r w:rsidRPr="00553D0A">
      <w:rPr>
        <w:i/>
        <w:sz w:val="18"/>
        <w:szCs w:val="18"/>
        <w:lang w:val="es-CO"/>
      </w:rPr>
      <w:t>Rad.: 2015-00334</w:t>
    </w:r>
  </w:p>
  <w:p w:rsidR="00553D0A" w:rsidRPr="00553D0A" w:rsidRDefault="00553D0A" w:rsidP="00553D0A">
    <w:pPr>
      <w:pStyle w:val="Encabezado"/>
      <w:ind w:firstLine="0"/>
      <w:rPr>
        <w:i/>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92F1A"/>
    <w:multiLevelType w:val="multilevel"/>
    <w:tmpl w:val="7958A3FA"/>
    <w:lvl w:ilvl="0">
      <w:start w:val="4"/>
      <w:numFmt w:val="upperRoman"/>
      <w:lvlText w:val="%1."/>
      <w:lvlJc w:val="left"/>
      <w:pPr>
        <w:ind w:left="2520" w:hanging="720"/>
      </w:pPr>
      <w:rPr>
        <w:rFonts w:hint="default"/>
        <w:b/>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4320" w:hanging="2520"/>
      </w:pPr>
      <w:rPr>
        <w:rFonts w:hint="default"/>
      </w:rPr>
    </w:lvl>
    <w:lvl w:ilvl="8">
      <w:start w:val="1"/>
      <w:numFmt w:val="decimal"/>
      <w:isLgl/>
      <w:lvlText w:val="%1.%2.%3.%4.%5.%6.%7.%8.%9."/>
      <w:lvlJc w:val="left"/>
      <w:pPr>
        <w:ind w:left="43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65"/>
    <w:rsid w:val="000106A8"/>
    <w:rsid w:val="00012217"/>
    <w:rsid w:val="000C100B"/>
    <w:rsid w:val="000F380B"/>
    <w:rsid w:val="00114492"/>
    <w:rsid w:val="00155D19"/>
    <w:rsid w:val="001D1543"/>
    <w:rsid w:val="001F7165"/>
    <w:rsid w:val="0026033C"/>
    <w:rsid w:val="002A2A12"/>
    <w:rsid w:val="002A71CB"/>
    <w:rsid w:val="002E5650"/>
    <w:rsid w:val="00374452"/>
    <w:rsid w:val="003A5E12"/>
    <w:rsid w:val="0043309D"/>
    <w:rsid w:val="004519BC"/>
    <w:rsid w:val="004761C4"/>
    <w:rsid w:val="0048377C"/>
    <w:rsid w:val="00546BF1"/>
    <w:rsid w:val="00553D0A"/>
    <w:rsid w:val="005925D2"/>
    <w:rsid w:val="005A1BAE"/>
    <w:rsid w:val="005A66D3"/>
    <w:rsid w:val="005D3560"/>
    <w:rsid w:val="00605B31"/>
    <w:rsid w:val="006800CC"/>
    <w:rsid w:val="006B0414"/>
    <w:rsid w:val="006B17D5"/>
    <w:rsid w:val="007D3619"/>
    <w:rsid w:val="00803C79"/>
    <w:rsid w:val="0081295D"/>
    <w:rsid w:val="00824970"/>
    <w:rsid w:val="00835961"/>
    <w:rsid w:val="008405E8"/>
    <w:rsid w:val="00892E1D"/>
    <w:rsid w:val="008D119F"/>
    <w:rsid w:val="008D71CF"/>
    <w:rsid w:val="008E71A6"/>
    <w:rsid w:val="00917A08"/>
    <w:rsid w:val="00933D99"/>
    <w:rsid w:val="00936525"/>
    <w:rsid w:val="00971484"/>
    <w:rsid w:val="009E2EEC"/>
    <w:rsid w:val="00A521B1"/>
    <w:rsid w:val="00A7383E"/>
    <w:rsid w:val="00A86465"/>
    <w:rsid w:val="00A8701C"/>
    <w:rsid w:val="00AA189E"/>
    <w:rsid w:val="00AA22B3"/>
    <w:rsid w:val="00AB1A2D"/>
    <w:rsid w:val="00B25AE8"/>
    <w:rsid w:val="00B75953"/>
    <w:rsid w:val="00C22C1F"/>
    <w:rsid w:val="00C87947"/>
    <w:rsid w:val="00CA6F01"/>
    <w:rsid w:val="00CD4E85"/>
    <w:rsid w:val="00D0087C"/>
    <w:rsid w:val="00D85DBC"/>
    <w:rsid w:val="00D942D9"/>
    <w:rsid w:val="00DC3B27"/>
    <w:rsid w:val="00E75529"/>
    <w:rsid w:val="00F123FF"/>
    <w:rsid w:val="00F26B08"/>
    <w:rsid w:val="00F847E0"/>
    <w:rsid w:val="00FB45F3"/>
    <w:rsid w:val="00FB4B69"/>
    <w:rsid w:val="00FB7233"/>
    <w:rsid w:val="00FF2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8FED7-5EDD-481D-9874-69C323D7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155D1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55D1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155D1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155D19"/>
    <w:rPr>
      <w:rFonts w:asciiTheme="majorHAnsi" w:eastAsiaTheme="majorEastAsia" w:hAnsiTheme="majorHAnsi" w:cstheme="majorBidi"/>
      <w:color w:val="2E74B5" w:themeColor="accent1" w:themeShade="BF"/>
    </w:rPr>
  </w:style>
  <w:style w:type="character" w:customStyle="1" w:styleId="apple-converted-space">
    <w:name w:val="apple-converted-space"/>
    <w:basedOn w:val="Fuentedeprrafopredeter"/>
    <w:rsid w:val="00155D19"/>
  </w:style>
  <w:style w:type="paragraph" w:customStyle="1" w:styleId="Poromisin">
    <w:name w:val="Por omisión"/>
    <w:rsid w:val="00155D19"/>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 w:type="paragraph" w:styleId="Puesto">
    <w:name w:val="Title"/>
    <w:basedOn w:val="Normal"/>
    <w:link w:val="PuestoCar"/>
    <w:qFormat/>
    <w:rsid w:val="00155D19"/>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155D19"/>
    <w:rPr>
      <w:rFonts w:ascii="Arial" w:eastAsia="Times New Roman" w:hAnsi="Arial" w:cs="Arial"/>
      <w:b/>
      <w:sz w:val="24"/>
      <w:szCs w:val="24"/>
      <w:lang w:eastAsia="es-ES"/>
    </w:rPr>
  </w:style>
  <w:style w:type="character" w:styleId="Hipervnculo">
    <w:name w:val="Hyperlink"/>
    <w:basedOn w:val="Fuentedeprrafopredeter"/>
    <w:uiPriority w:val="99"/>
    <w:semiHidden/>
    <w:unhideWhenUsed/>
    <w:rsid w:val="0043309D"/>
    <w:rPr>
      <w:color w:val="0000FF"/>
      <w:u w:val="single"/>
    </w:rPr>
  </w:style>
  <w:style w:type="paragraph" w:customStyle="1" w:styleId="Textoindependiente21">
    <w:name w:val="Texto independiente 21"/>
    <w:basedOn w:val="Normal"/>
    <w:link w:val="BodyText2Car1"/>
    <w:uiPriority w:val="99"/>
    <w:rsid w:val="00B75953"/>
    <w:pPr>
      <w:overflowPunct w:val="0"/>
      <w:autoSpaceDE w:val="0"/>
      <w:autoSpaceDN w:val="0"/>
      <w:adjustRightInd w:val="0"/>
      <w:spacing w:line="360" w:lineRule="auto"/>
      <w:textAlignment w:val="baseline"/>
    </w:pPr>
    <w:rPr>
      <w:rFonts w:ascii="Arial Narrow" w:eastAsia="Times New Roman" w:hAnsi="Arial Narrow" w:cs="Times New Roman"/>
      <w:sz w:val="30"/>
      <w:szCs w:val="30"/>
      <w:lang w:val="es-CO" w:eastAsia="x-none"/>
    </w:rPr>
  </w:style>
  <w:style w:type="character" w:customStyle="1" w:styleId="BodyText2Car1">
    <w:name w:val="Body Text 2 Car1"/>
    <w:link w:val="Textoindependiente21"/>
    <w:uiPriority w:val="99"/>
    <w:locked/>
    <w:rsid w:val="00B75953"/>
    <w:rPr>
      <w:rFonts w:ascii="Arial Narrow" w:eastAsia="Times New Roman" w:hAnsi="Arial Narrow" w:cs="Times New Roman"/>
      <w:sz w:val="30"/>
      <w:szCs w:val="30"/>
      <w:lang w:val="es-CO" w:eastAsia="x-none"/>
    </w:rPr>
  </w:style>
  <w:style w:type="character" w:styleId="Textoennegrita">
    <w:name w:val="Strong"/>
    <w:basedOn w:val="Fuentedeprrafopredeter"/>
    <w:uiPriority w:val="22"/>
    <w:qFormat/>
    <w:rsid w:val="00B75953"/>
    <w:rPr>
      <w:b/>
      <w:bCs/>
    </w:rPr>
  </w:style>
  <w:style w:type="paragraph" w:styleId="Prrafodelista">
    <w:name w:val="List Paragraph"/>
    <w:basedOn w:val="Normal"/>
    <w:uiPriority w:val="34"/>
    <w:qFormat/>
    <w:rsid w:val="00B75953"/>
    <w:pPr>
      <w:spacing w:line="360" w:lineRule="auto"/>
      <w:ind w:left="720" w:firstLine="0"/>
      <w:contextualSpacing/>
      <w:jc w:val="left"/>
    </w:pPr>
  </w:style>
  <w:style w:type="paragraph" w:styleId="Encabezado">
    <w:name w:val="header"/>
    <w:basedOn w:val="Normal"/>
    <w:link w:val="EncabezadoCar"/>
    <w:uiPriority w:val="99"/>
    <w:unhideWhenUsed/>
    <w:rsid w:val="006B041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B0414"/>
  </w:style>
  <w:style w:type="paragraph" w:styleId="Piedepgina">
    <w:name w:val="footer"/>
    <w:basedOn w:val="Normal"/>
    <w:link w:val="PiedepginaCar"/>
    <w:uiPriority w:val="99"/>
    <w:unhideWhenUsed/>
    <w:rsid w:val="006B041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B0414"/>
  </w:style>
  <w:style w:type="paragraph" w:styleId="Sangradetextonormal">
    <w:name w:val="Body Text Indent"/>
    <w:basedOn w:val="Normal"/>
    <w:link w:val="SangradetextonormalCar"/>
    <w:rsid w:val="002E5650"/>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2E5650"/>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2E565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789C-005E-48A1-92AB-AA159A6B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8</Pages>
  <Words>3362</Words>
  <Characters>18496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12</cp:revision>
  <cp:lastPrinted>2018-04-27T20:15:00Z</cp:lastPrinted>
  <dcterms:created xsi:type="dcterms:W3CDTF">2018-04-23T13:31:00Z</dcterms:created>
  <dcterms:modified xsi:type="dcterms:W3CDTF">2018-08-09T20:35:00Z</dcterms:modified>
</cp:coreProperties>
</file>