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D81" w:rsidRPr="00807D81" w:rsidRDefault="00807D81" w:rsidP="00807D8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07D81">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07D81">
        <w:rPr>
          <w:rFonts w:ascii="Arial" w:eastAsia="Calibri" w:hAnsi="Arial" w:cs="Arial"/>
          <w:color w:val="FF0000"/>
          <w:kern w:val="28"/>
          <w:sz w:val="20"/>
          <w:szCs w:val="18"/>
          <w:lang w:val="es-CO" w:eastAsia="fr-FR"/>
        </w:rPr>
        <w:t> </w:t>
      </w:r>
    </w:p>
    <w:p w:rsidR="00807D81" w:rsidRPr="00807D81" w:rsidRDefault="00807D81" w:rsidP="00807D81">
      <w:pPr>
        <w:pStyle w:val="Sinespaciado"/>
        <w:rPr>
          <w:rFonts w:ascii="Arial" w:hAnsi="Arial" w:cs="Arial"/>
          <w:sz w:val="18"/>
        </w:rPr>
      </w:pPr>
      <w:r w:rsidRPr="00807D81">
        <w:rPr>
          <w:rFonts w:ascii="Arial" w:hAnsi="Arial" w:cs="Arial"/>
          <w:sz w:val="18"/>
        </w:rPr>
        <w:t>Providencia</w:t>
      </w:r>
      <w:r w:rsidRPr="00807D81">
        <w:rPr>
          <w:rFonts w:ascii="Arial" w:hAnsi="Arial" w:cs="Arial"/>
          <w:sz w:val="18"/>
        </w:rPr>
        <w:tab/>
        <w:t>:</w:t>
      </w:r>
      <w:r w:rsidRPr="00807D81">
        <w:rPr>
          <w:rFonts w:ascii="Arial" w:hAnsi="Arial" w:cs="Arial"/>
          <w:sz w:val="18"/>
        </w:rPr>
        <w:tab/>
        <w:t>Sentencia del 1º de junio de 2018</w:t>
      </w:r>
    </w:p>
    <w:p w:rsidR="00807D81" w:rsidRPr="00807D81" w:rsidRDefault="00807D81" w:rsidP="00807D81">
      <w:pPr>
        <w:pStyle w:val="Sinespaciado"/>
        <w:rPr>
          <w:rFonts w:ascii="Arial" w:hAnsi="Arial" w:cs="Arial"/>
          <w:sz w:val="18"/>
        </w:rPr>
      </w:pPr>
      <w:r w:rsidRPr="00807D81">
        <w:rPr>
          <w:rFonts w:ascii="Arial" w:hAnsi="Arial" w:cs="Arial"/>
          <w:sz w:val="18"/>
        </w:rPr>
        <w:t>Radicación No.</w:t>
      </w:r>
      <w:r w:rsidRPr="00807D81">
        <w:rPr>
          <w:rFonts w:ascii="Arial" w:hAnsi="Arial" w:cs="Arial"/>
          <w:sz w:val="18"/>
        </w:rPr>
        <w:tab/>
        <w:t>:</w:t>
      </w:r>
      <w:r w:rsidRPr="00807D81">
        <w:rPr>
          <w:rFonts w:ascii="Arial" w:hAnsi="Arial" w:cs="Arial"/>
          <w:sz w:val="18"/>
        </w:rPr>
        <w:tab/>
        <w:t>66170-31-05-005-2016-00207-01</w:t>
      </w:r>
    </w:p>
    <w:p w:rsidR="00807D81" w:rsidRPr="00807D81" w:rsidRDefault="00807D81" w:rsidP="00807D81">
      <w:pPr>
        <w:pStyle w:val="Sinespaciado"/>
        <w:rPr>
          <w:rFonts w:ascii="Arial" w:hAnsi="Arial" w:cs="Arial"/>
          <w:sz w:val="18"/>
        </w:rPr>
      </w:pPr>
      <w:r w:rsidRPr="00807D81">
        <w:rPr>
          <w:rFonts w:ascii="Arial" w:hAnsi="Arial" w:cs="Arial"/>
          <w:sz w:val="18"/>
        </w:rPr>
        <w:t>Proceso</w:t>
      </w:r>
      <w:r w:rsidRPr="00807D81">
        <w:rPr>
          <w:rFonts w:ascii="Arial" w:hAnsi="Arial" w:cs="Arial"/>
          <w:sz w:val="18"/>
        </w:rPr>
        <w:tab/>
      </w:r>
      <w:r>
        <w:rPr>
          <w:rFonts w:ascii="Arial" w:hAnsi="Arial" w:cs="Arial"/>
          <w:sz w:val="18"/>
        </w:rPr>
        <w:tab/>
      </w:r>
      <w:r w:rsidRPr="00807D81">
        <w:rPr>
          <w:rFonts w:ascii="Arial" w:hAnsi="Arial" w:cs="Arial"/>
          <w:sz w:val="18"/>
        </w:rPr>
        <w:t>:</w:t>
      </w:r>
      <w:r w:rsidRPr="00807D81">
        <w:rPr>
          <w:rFonts w:ascii="Arial" w:hAnsi="Arial" w:cs="Arial"/>
          <w:sz w:val="18"/>
        </w:rPr>
        <w:tab/>
        <w:t xml:space="preserve">Ordinario Laboral </w:t>
      </w:r>
    </w:p>
    <w:p w:rsidR="00807D81" w:rsidRPr="00807D81" w:rsidRDefault="00807D81" w:rsidP="00807D81">
      <w:pPr>
        <w:pStyle w:val="Sinespaciado"/>
        <w:rPr>
          <w:rFonts w:ascii="Arial" w:hAnsi="Arial" w:cs="Arial"/>
          <w:sz w:val="18"/>
        </w:rPr>
      </w:pPr>
      <w:r w:rsidRPr="00807D81">
        <w:rPr>
          <w:rFonts w:ascii="Arial" w:hAnsi="Arial" w:cs="Arial"/>
          <w:sz w:val="18"/>
        </w:rPr>
        <w:t>Demandante</w:t>
      </w:r>
      <w:r w:rsidRPr="00807D81">
        <w:rPr>
          <w:rFonts w:ascii="Arial" w:hAnsi="Arial" w:cs="Arial"/>
          <w:sz w:val="18"/>
        </w:rPr>
        <w:tab/>
        <w:t>:</w:t>
      </w:r>
      <w:r w:rsidRPr="00807D81">
        <w:rPr>
          <w:rFonts w:ascii="Arial" w:hAnsi="Arial" w:cs="Arial"/>
          <w:sz w:val="18"/>
        </w:rPr>
        <w:tab/>
      </w:r>
      <w:proofErr w:type="spellStart"/>
      <w:r w:rsidRPr="00807D81">
        <w:rPr>
          <w:rFonts w:ascii="Arial" w:hAnsi="Arial" w:cs="Arial"/>
          <w:sz w:val="18"/>
        </w:rPr>
        <w:t>Ober</w:t>
      </w:r>
      <w:proofErr w:type="spellEnd"/>
      <w:r w:rsidRPr="00807D81">
        <w:rPr>
          <w:rFonts w:ascii="Arial" w:hAnsi="Arial" w:cs="Arial"/>
          <w:sz w:val="18"/>
        </w:rPr>
        <w:t xml:space="preserve"> de Jesús Manso Gañan </w:t>
      </w:r>
    </w:p>
    <w:p w:rsidR="00807D81" w:rsidRPr="00807D81" w:rsidRDefault="00807D81" w:rsidP="00807D81">
      <w:pPr>
        <w:pStyle w:val="Sinespaciado"/>
        <w:rPr>
          <w:rFonts w:ascii="Arial" w:hAnsi="Arial" w:cs="Arial"/>
          <w:sz w:val="18"/>
        </w:rPr>
      </w:pPr>
      <w:r w:rsidRPr="00807D81">
        <w:rPr>
          <w:rFonts w:ascii="Arial" w:hAnsi="Arial" w:cs="Arial"/>
          <w:sz w:val="18"/>
        </w:rPr>
        <w:t>Demandado</w:t>
      </w:r>
      <w:r w:rsidRPr="00807D81">
        <w:rPr>
          <w:rFonts w:ascii="Arial" w:hAnsi="Arial" w:cs="Arial"/>
          <w:sz w:val="18"/>
        </w:rPr>
        <w:tab/>
        <w:t>:</w:t>
      </w:r>
      <w:r w:rsidRPr="00807D81">
        <w:rPr>
          <w:rFonts w:ascii="Arial" w:hAnsi="Arial" w:cs="Arial"/>
          <w:sz w:val="18"/>
        </w:rPr>
        <w:tab/>
        <w:t xml:space="preserve">Empresa </w:t>
      </w:r>
      <w:proofErr w:type="spellStart"/>
      <w:r w:rsidRPr="00807D81">
        <w:rPr>
          <w:rFonts w:ascii="Arial" w:hAnsi="Arial" w:cs="Arial"/>
          <w:sz w:val="18"/>
        </w:rPr>
        <w:t>AVZ</w:t>
      </w:r>
      <w:proofErr w:type="spellEnd"/>
      <w:r w:rsidRPr="00807D81">
        <w:rPr>
          <w:rFonts w:ascii="Arial" w:hAnsi="Arial" w:cs="Arial"/>
          <w:sz w:val="18"/>
        </w:rPr>
        <w:t xml:space="preserve"> consultores S.A.S. y otra</w:t>
      </w:r>
    </w:p>
    <w:p w:rsidR="00807D81" w:rsidRPr="00807D81" w:rsidRDefault="00807D81" w:rsidP="00807D81">
      <w:pPr>
        <w:pStyle w:val="Sinespaciado"/>
        <w:rPr>
          <w:rFonts w:ascii="Arial" w:hAnsi="Arial" w:cs="Arial"/>
          <w:sz w:val="18"/>
        </w:rPr>
      </w:pPr>
      <w:r w:rsidRPr="00807D81">
        <w:rPr>
          <w:rFonts w:ascii="Arial" w:hAnsi="Arial" w:cs="Arial"/>
          <w:sz w:val="18"/>
        </w:rPr>
        <w:t>Juzgado</w:t>
      </w:r>
      <w:r w:rsidRPr="00807D81">
        <w:rPr>
          <w:rFonts w:ascii="Arial" w:hAnsi="Arial" w:cs="Arial"/>
          <w:sz w:val="18"/>
        </w:rPr>
        <w:tab/>
      </w:r>
      <w:r>
        <w:rPr>
          <w:rFonts w:ascii="Arial" w:hAnsi="Arial" w:cs="Arial"/>
          <w:sz w:val="18"/>
        </w:rPr>
        <w:tab/>
      </w:r>
      <w:r w:rsidRPr="00807D81">
        <w:rPr>
          <w:rFonts w:ascii="Arial" w:hAnsi="Arial" w:cs="Arial"/>
          <w:sz w:val="18"/>
        </w:rPr>
        <w:t>:</w:t>
      </w:r>
      <w:r w:rsidRPr="00807D81">
        <w:rPr>
          <w:rFonts w:ascii="Arial" w:hAnsi="Arial" w:cs="Arial"/>
          <w:sz w:val="18"/>
        </w:rPr>
        <w:tab/>
        <w:t xml:space="preserve">Juzgado Único Promiscuo del Circuito de </w:t>
      </w:r>
      <w:proofErr w:type="spellStart"/>
      <w:r w:rsidRPr="00807D81">
        <w:rPr>
          <w:rFonts w:ascii="Arial" w:hAnsi="Arial" w:cs="Arial"/>
          <w:sz w:val="18"/>
        </w:rPr>
        <w:t>Quinchia</w:t>
      </w:r>
      <w:proofErr w:type="spellEnd"/>
      <w:r w:rsidRPr="00807D81">
        <w:rPr>
          <w:rFonts w:ascii="Arial" w:hAnsi="Arial" w:cs="Arial"/>
          <w:sz w:val="18"/>
        </w:rPr>
        <w:t xml:space="preserve"> –Risaralda-</w:t>
      </w:r>
    </w:p>
    <w:p w:rsidR="00807D81" w:rsidRPr="00807D81" w:rsidRDefault="00807D81" w:rsidP="00807D81">
      <w:pPr>
        <w:pStyle w:val="Sinespaciado"/>
        <w:rPr>
          <w:rFonts w:ascii="Arial" w:hAnsi="Arial" w:cs="Arial"/>
          <w:b/>
          <w:sz w:val="18"/>
        </w:rPr>
      </w:pPr>
      <w:r w:rsidRPr="00807D81">
        <w:rPr>
          <w:rFonts w:ascii="Arial" w:hAnsi="Arial" w:cs="Arial"/>
          <w:sz w:val="18"/>
        </w:rPr>
        <w:t>Magistrada po</w:t>
      </w:r>
      <w:r w:rsidRPr="00807D81">
        <w:rPr>
          <w:rFonts w:ascii="Arial" w:hAnsi="Arial" w:cs="Arial"/>
          <w:sz w:val="18"/>
        </w:rPr>
        <w:t xml:space="preserve">nente:          </w:t>
      </w:r>
      <w:r w:rsidRPr="00807D81">
        <w:rPr>
          <w:rFonts w:ascii="Arial" w:hAnsi="Arial" w:cs="Arial"/>
          <w:sz w:val="18"/>
        </w:rPr>
        <w:t>Dra. Ana Lucía Caicedo Calderón</w:t>
      </w:r>
    </w:p>
    <w:p w:rsidR="00807D81" w:rsidRPr="00807D81" w:rsidRDefault="00807D81" w:rsidP="00807D81">
      <w:pPr>
        <w:autoSpaceDE w:val="0"/>
        <w:autoSpaceDN w:val="0"/>
        <w:adjustRightInd w:val="0"/>
        <w:spacing w:line="276" w:lineRule="auto"/>
        <w:ind w:left="2832" w:hanging="2124"/>
        <w:rPr>
          <w:rFonts w:ascii="Arial" w:hAnsi="Arial" w:cs="Arial"/>
          <w:b/>
          <w:sz w:val="18"/>
          <w:szCs w:val="18"/>
        </w:rPr>
      </w:pPr>
    </w:p>
    <w:p w:rsidR="00807D81" w:rsidRPr="00807D81" w:rsidRDefault="00807D81" w:rsidP="00807D81">
      <w:pPr>
        <w:pStyle w:val="NormalWeb"/>
        <w:spacing w:before="0" w:beforeAutospacing="0" w:after="0" w:afterAutospacing="0" w:line="276" w:lineRule="auto"/>
        <w:jc w:val="both"/>
        <w:rPr>
          <w:rFonts w:ascii="Arial" w:hAnsi="Arial" w:cs="Arial"/>
          <w:sz w:val="18"/>
          <w:szCs w:val="18"/>
          <w:lang w:val="es-ES_tradnl"/>
        </w:rPr>
      </w:pPr>
      <w:r w:rsidRPr="00807D81">
        <w:rPr>
          <w:rFonts w:ascii="Arial" w:hAnsi="Arial" w:cs="Arial"/>
          <w:b/>
          <w:sz w:val="18"/>
          <w:szCs w:val="18"/>
        </w:rPr>
        <w:t>Tema:</w:t>
      </w:r>
      <w:r w:rsidRPr="00807D81">
        <w:rPr>
          <w:rFonts w:ascii="Arial" w:hAnsi="Arial" w:cs="Arial"/>
          <w:b/>
          <w:sz w:val="18"/>
          <w:szCs w:val="18"/>
        </w:rPr>
        <w:tab/>
      </w:r>
      <w:r w:rsidRPr="00807D81">
        <w:rPr>
          <w:rFonts w:ascii="Arial" w:hAnsi="Arial" w:cs="Arial"/>
          <w:b/>
          <w:sz w:val="18"/>
          <w:szCs w:val="18"/>
        </w:rPr>
        <w:tab/>
      </w:r>
      <w:r w:rsidRPr="00807D81">
        <w:rPr>
          <w:rFonts w:ascii="Arial" w:hAnsi="Arial" w:cs="Arial"/>
          <w:b/>
          <w:sz w:val="18"/>
          <w:szCs w:val="18"/>
        </w:rPr>
        <w:tab/>
      </w:r>
      <w:r w:rsidRPr="00AF672D">
        <w:rPr>
          <w:rFonts w:ascii="Arial" w:hAnsi="Arial" w:cs="Arial"/>
          <w:b/>
          <w:sz w:val="18"/>
          <w:szCs w:val="18"/>
          <w:lang w:val="es-CO" w:eastAsia="fr-FR"/>
        </w:rPr>
        <w:t xml:space="preserve">CONTRATO DE TRABAJO /  SOLIDARIDAD DEL BENEFICIARIO DE LA OBRA / NO TIENE EL MISMO OBJETO SOCIAL DEL EMPLEADOR / NO SE CUMPLE / </w:t>
      </w:r>
      <w:r>
        <w:rPr>
          <w:rFonts w:ascii="Arial" w:hAnsi="Arial" w:cs="Arial"/>
          <w:b/>
          <w:sz w:val="18"/>
          <w:szCs w:val="18"/>
          <w:lang w:val="es-CO" w:eastAsia="fr-FR"/>
        </w:rPr>
        <w:t>CONFIRMA</w:t>
      </w:r>
      <w:r w:rsidRPr="00AF672D">
        <w:rPr>
          <w:rFonts w:ascii="Arial" w:hAnsi="Arial" w:cs="Arial"/>
          <w:b/>
          <w:sz w:val="18"/>
          <w:szCs w:val="18"/>
          <w:lang w:val="es-CO" w:eastAsia="fr-FR"/>
        </w:rPr>
        <w:t xml:space="preserve"> / </w:t>
      </w:r>
      <w:r w:rsidRPr="00807D81">
        <w:rPr>
          <w:rFonts w:ascii="Arial" w:hAnsi="Arial" w:cs="Arial"/>
          <w:b/>
          <w:sz w:val="18"/>
          <w:szCs w:val="18"/>
          <w:lang w:val="es-ES_tradnl"/>
        </w:rPr>
        <w:t xml:space="preserve"> </w:t>
      </w:r>
      <w:r w:rsidRPr="00807D81">
        <w:rPr>
          <w:rFonts w:ascii="Arial" w:hAnsi="Arial" w:cs="Arial"/>
          <w:sz w:val="18"/>
          <w:szCs w:val="18"/>
          <w:lang w:val="es-CO"/>
        </w:rPr>
        <w:t xml:space="preserve">En el ordenamiento legal colombiano no aparece proscrita la posibilidad de que los empresarios y entidades públicas contraten, bajo la modalidad que escojan, a otras empresas (o terceras personas) para la prestación de uno o varios servicios relacionados o no con su objeto social, caso en el cual la denominada empresa “usuaria” no llega a ser considerada, en ningún caso empleadora, obviamente, siempre que no ejerza subordinación sobre los empleados vinculados por el contratista encargado de la obra o labor contratada, caso en el cual el contratista pasaría a convertirse en un mero intermediario o representante del verdadero empleador en los términos del artículo 35 del mismo código. Ahora bien, en virtud del artículo 34 del </w:t>
      </w:r>
      <w:proofErr w:type="spellStart"/>
      <w:r w:rsidRPr="00807D81">
        <w:rPr>
          <w:rFonts w:ascii="Arial" w:hAnsi="Arial" w:cs="Arial"/>
          <w:sz w:val="18"/>
          <w:szCs w:val="18"/>
          <w:lang w:val="es-CO"/>
        </w:rPr>
        <w:t>C.S.T</w:t>
      </w:r>
      <w:proofErr w:type="spellEnd"/>
      <w:r w:rsidRPr="00807D81">
        <w:rPr>
          <w:rFonts w:ascii="Arial" w:hAnsi="Arial" w:cs="Arial"/>
          <w:sz w:val="18"/>
          <w:szCs w:val="18"/>
          <w:lang w:val="es-CO"/>
        </w:rPr>
        <w:t>., a menos que se trate de labores extrañas a las actividades normales de su empresa o negocio, el beneficiario de la obra será solidariamente responsable con el contratista por el valor de los salarios y de las prestaciones e indemnizaciones a que tengan derecho los trabajadores.</w:t>
      </w:r>
    </w:p>
    <w:p w:rsidR="00807D81" w:rsidRPr="00807D81" w:rsidRDefault="00807D81" w:rsidP="00807D81">
      <w:pPr>
        <w:pStyle w:val="NormalWeb"/>
        <w:spacing w:before="0" w:beforeAutospacing="0" w:after="0" w:afterAutospacing="0" w:line="276" w:lineRule="auto"/>
        <w:jc w:val="both"/>
        <w:rPr>
          <w:rFonts w:ascii="Arial" w:hAnsi="Arial" w:cs="Arial"/>
          <w:sz w:val="18"/>
          <w:szCs w:val="18"/>
          <w:lang w:val="es-ES_tradnl"/>
        </w:rPr>
      </w:pPr>
      <w:r w:rsidRPr="00807D81">
        <w:rPr>
          <w:rFonts w:ascii="Arial" w:hAnsi="Arial" w:cs="Arial"/>
          <w:sz w:val="18"/>
          <w:szCs w:val="18"/>
          <w:lang w:val="es-ES_tradnl"/>
        </w:rPr>
        <w:t>(…)</w:t>
      </w:r>
      <w:bookmarkStart w:id="0" w:name="_GoBack"/>
      <w:bookmarkEnd w:id="0"/>
    </w:p>
    <w:p w:rsidR="00807D81" w:rsidRDefault="00807D81" w:rsidP="00807D81">
      <w:pPr>
        <w:pStyle w:val="NormalWeb"/>
        <w:spacing w:before="0" w:beforeAutospacing="0" w:after="0" w:afterAutospacing="0" w:line="276" w:lineRule="auto"/>
        <w:jc w:val="both"/>
        <w:rPr>
          <w:rFonts w:ascii="Arial" w:hAnsi="Arial" w:cs="Arial"/>
          <w:sz w:val="18"/>
          <w:szCs w:val="18"/>
          <w:lang w:val="es-CO"/>
        </w:rPr>
      </w:pPr>
      <w:r w:rsidRPr="00807D81">
        <w:rPr>
          <w:rFonts w:ascii="Arial" w:hAnsi="Arial" w:cs="Arial"/>
          <w:sz w:val="18"/>
          <w:szCs w:val="18"/>
          <w:lang w:val="es-CO"/>
        </w:rPr>
        <w:t>Igualmente, vale añadir, corroborando lo dicho por el apelante, que la Sala Laboral ha admitido la posibilidad de que opere la solidaridad tomando en cuenta para ello la actividad específica desarrollada por el trabajador y no sólo el objeto social del contratista y el beneficiario de la obra. Así lo dispuso en la sentencia del 24 de ago</w:t>
      </w:r>
      <w:r>
        <w:rPr>
          <w:rFonts w:ascii="Arial" w:hAnsi="Arial" w:cs="Arial"/>
          <w:sz w:val="18"/>
          <w:szCs w:val="18"/>
          <w:lang w:val="es-CO"/>
        </w:rPr>
        <w:t>sto de 2011, radicación 40.135.</w:t>
      </w:r>
    </w:p>
    <w:p w:rsidR="00807D81" w:rsidRDefault="00807D81" w:rsidP="00807D81">
      <w:pPr>
        <w:pStyle w:val="NormalWeb"/>
        <w:spacing w:before="0" w:beforeAutospacing="0" w:after="0" w:afterAutospacing="0" w:line="276" w:lineRule="auto"/>
        <w:jc w:val="both"/>
        <w:rPr>
          <w:rFonts w:ascii="Arial" w:hAnsi="Arial" w:cs="Arial"/>
          <w:sz w:val="18"/>
          <w:szCs w:val="18"/>
          <w:lang w:val="es-CO"/>
        </w:rPr>
      </w:pPr>
      <w:r>
        <w:rPr>
          <w:rFonts w:ascii="Arial" w:hAnsi="Arial" w:cs="Arial"/>
          <w:sz w:val="18"/>
          <w:szCs w:val="18"/>
          <w:lang w:val="es-CO"/>
        </w:rPr>
        <w:t>(…)</w:t>
      </w:r>
    </w:p>
    <w:p w:rsidR="00807D81" w:rsidRPr="00807D81" w:rsidRDefault="00807D81" w:rsidP="00807D81">
      <w:pPr>
        <w:pStyle w:val="NormalWeb"/>
        <w:spacing w:before="0" w:beforeAutospacing="0" w:after="0" w:afterAutospacing="0" w:line="276" w:lineRule="auto"/>
        <w:jc w:val="both"/>
        <w:rPr>
          <w:rFonts w:ascii="Arial" w:hAnsi="Arial" w:cs="Arial"/>
          <w:sz w:val="18"/>
          <w:szCs w:val="18"/>
          <w:lang w:val="es-CO"/>
        </w:rPr>
      </w:pPr>
      <w:r w:rsidRPr="00807D81">
        <w:rPr>
          <w:rFonts w:ascii="Arial" w:hAnsi="Arial" w:cs="Arial"/>
          <w:sz w:val="18"/>
          <w:szCs w:val="18"/>
          <w:lang w:val="es-CO"/>
        </w:rPr>
        <w:t>Ello así, al haber quedado demostrado que la empresa de seguridad era la verdadera empleadora del demandante y que fungía como contratista independiente en desarrollo del objeto convenido en el contrato escrito de prestación de servicios visible en el folio 105 del expediente , no puede entonces configurarse la pretendida solidaridad, pues como se dijo en precedencia, para que la misma tenga cabida, no basta con que el trabajo del demandante cubra cualquier necesidad del beneficiario directo de la obra o labor contratada, sino que se requiere que se trate de una función que corresponda al giro ordinario de sus negocios.</w:t>
      </w:r>
    </w:p>
    <w:p w:rsidR="00807D81" w:rsidRDefault="00807D81" w:rsidP="00807D81">
      <w:pPr>
        <w:pStyle w:val="NormalWeb"/>
        <w:spacing w:before="0" w:beforeAutospacing="0" w:after="0" w:afterAutospacing="0" w:line="276" w:lineRule="auto"/>
        <w:jc w:val="both"/>
        <w:rPr>
          <w:rFonts w:ascii="Calibri" w:hAnsi="Calibri" w:cs="Tahoma"/>
          <w:sz w:val="18"/>
          <w:szCs w:val="18"/>
          <w:lang w:val="es-CO"/>
        </w:rPr>
      </w:pPr>
    </w:p>
    <w:p w:rsidR="00771A0E" w:rsidRDefault="00771A0E" w:rsidP="00771A0E">
      <w:pPr>
        <w:spacing w:line="240" w:lineRule="auto"/>
        <w:ind w:firstLine="0"/>
        <w:rPr>
          <w:rFonts w:ascii="Tahoma" w:hAnsi="Tahoma" w:cs="Tahoma"/>
          <w:sz w:val="16"/>
          <w:szCs w:val="16"/>
        </w:rPr>
      </w:pPr>
    </w:p>
    <w:p w:rsidR="00807D81" w:rsidRPr="001D19C1" w:rsidRDefault="00807D81" w:rsidP="00771A0E">
      <w:pPr>
        <w:spacing w:line="240" w:lineRule="auto"/>
        <w:ind w:firstLine="0"/>
        <w:rPr>
          <w:rFonts w:ascii="Tahoma" w:hAnsi="Tahoma" w:cs="Tahoma"/>
          <w:sz w:val="16"/>
          <w:szCs w:val="16"/>
        </w:rPr>
      </w:pPr>
    </w:p>
    <w:p w:rsidR="00771A0E" w:rsidRPr="0089417B" w:rsidRDefault="00771A0E" w:rsidP="00771A0E">
      <w:pPr>
        <w:keepNext/>
        <w:keepLines/>
        <w:widowControl w:val="0"/>
        <w:spacing w:line="276" w:lineRule="auto"/>
        <w:ind w:firstLine="0"/>
        <w:jc w:val="center"/>
        <w:outlineLvl w:val="3"/>
        <w:rPr>
          <w:rFonts w:ascii="Tahoma" w:hAnsi="Tahoma" w:cs="Tahoma"/>
          <w:b/>
          <w:bCs/>
          <w:iCs/>
          <w:sz w:val="24"/>
          <w:szCs w:val="24"/>
          <w:lang w:eastAsia="es-MX"/>
        </w:rPr>
      </w:pPr>
      <w:r w:rsidRPr="0089417B">
        <w:rPr>
          <w:rFonts w:ascii="Tahoma" w:hAnsi="Tahoma" w:cs="Tahoma"/>
          <w:b/>
          <w:bCs/>
          <w:iCs/>
          <w:sz w:val="24"/>
          <w:szCs w:val="24"/>
          <w:lang w:eastAsia="es-MX"/>
        </w:rPr>
        <w:t>TRIBUNAL SUPERIOR DEL DISTRITO JUDICIAL DE PEREIRA</w:t>
      </w:r>
    </w:p>
    <w:p w:rsidR="00771A0E" w:rsidRPr="0089417B" w:rsidRDefault="00771A0E" w:rsidP="00771A0E">
      <w:pPr>
        <w:keepNext/>
        <w:keepLines/>
        <w:widowControl w:val="0"/>
        <w:spacing w:line="276" w:lineRule="auto"/>
        <w:ind w:firstLine="0"/>
        <w:jc w:val="center"/>
        <w:outlineLvl w:val="3"/>
        <w:rPr>
          <w:rFonts w:ascii="Tahoma" w:hAnsi="Tahoma" w:cs="Tahoma"/>
          <w:b/>
          <w:bCs/>
          <w:iCs/>
          <w:sz w:val="24"/>
          <w:szCs w:val="24"/>
          <w:lang w:eastAsia="es-MX"/>
        </w:rPr>
      </w:pPr>
      <w:r w:rsidRPr="0089417B">
        <w:rPr>
          <w:rFonts w:ascii="Tahoma" w:hAnsi="Tahoma" w:cs="Tahoma"/>
          <w:b/>
          <w:bCs/>
          <w:iCs/>
          <w:sz w:val="24"/>
          <w:szCs w:val="24"/>
          <w:lang w:eastAsia="es-MX"/>
        </w:rPr>
        <w:t>SALA LABORAL</w:t>
      </w:r>
    </w:p>
    <w:p w:rsidR="00771A0E" w:rsidRPr="001D19C1" w:rsidRDefault="00771A0E" w:rsidP="001D19C1">
      <w:pPr>
        <w:spacing w:line="240" w:lineRule="auto"/>
        <w:rPr>
          <w:rFonts w:ascii="Calibri" w:eastAsia="Calibri" w:hAnsi="Calibri"/>
          <w:sz w:val="20"/>
          <w:szCs w:val="20"/>
          <w:lang w:eastAsia="es-MX"/>
        </w:rPr>
      </w:pPr>
    </w:p>
    <w:p w:rsidR="00771A0E" w:rsidRPr="0089417B" w:rsidRDefault="00771A0E" w:rsidP="00771A0E">
      <w:pPr>
        <w:ind w:firstLine="0"/>
        <w:jc w:val="center"/>
        <w:rPr>
          <w:rFonts w:ascii="Tahoma" w:eastAsia="Calibri" w:hAnsi="Tahoma" w:cs="Tahoma"/>
          <w:b/>
          <w:bCs/>
          <w:sz w:val="24"/>
          <w:szCs w:val="24"/>
        </w:rPr>
      </w:pPr>
      <w:r w:rsidRPr="0089417B">
        <w:rPr>
          <w:rFonts w:ascii="Tahoma" w:eastAsia="Calibri" w:hAnsi="Tahoma" w:cs="Tahoma"/>
          <w:bCs/>
          <w:sz w:val="24"/>
          <w:szCs w:val="24"/>
        </w:rPr>
        <w:t xml:space="preserve">Magistrada ponente: </w:t>
      </w:r>
      <w:r w:rsidRPr="0089417B">
        <w:rPr>
          <w:rFonts w:ascii="Tahoma" w:eastAsia="Calibri" w:hAnsi="Tahoma" w:cs="Tahoma"/>
          <w:b/>
          <w:bCs/>
          <w:sz w:val="24"/>
          <w:szCs w:val="24"/>
        </w:rPr>
        <w:t>Ana Lucía Caicedo Calderón</w:t>
      </w:r>
    </w:p>
    <w:p w:rsidR="00771A0E" w:rsidRPr="0089417B" w:rsidRDefault="00771A0E" w:rsidP="00771A0E">
      <w:pPr>
        <w:ind w:firstLine="0"/>
        <w:jc w:val="center"/>
        <w:rPr>
          <w:rFonts w:ascii="Tahoma" w:eastAsia="Calibri" w:hAnsi="Tahoma" w:cs="Tahoma"/>
          <w:b/>
          <w:sz w:val="24"/>
          <w:szCs w:val="24"/>
        </w:rPr>
      </w:pPr>
      <w:r w:rsidRPr="0089417B">
        <w:rPr>
          <w:rFonts w:ascii="Tahoma" w:eastAsia="Calibri" w:hAnsi="Tahoma" w:cs="Tahoma"/>
          <w:b/>
          <w:sz w:val="24"/>
          <w:szCs w:val="24"/>
        </w:rPr>
        <w:t>Acta No. ____</w:t>
      </w:r>
    </w:p>
    <w:p w:rsidR="00771A0E" w:rsidRPr="001D19C1" w:rsidRDefault="00771A0E" w:rsidP="001D19C1">
      <w:pPr>
        <w:spacing w:line="240" w:lineRule="auto"/>
        <w:jc w:val="center"/>
        <w:rPr>
          <w:rFonts w:ascii="Tahoma" w:eastAsia="Calibri" w:hAnsi="Tahoma" w:cs="Tahoma"/>
          <w:b/>
          <w:sz w:val="20"/>
          <w:szCs w:val="20"/>
        </w:rPr>
      </w:pPr>
    </w:p>
    <w:p w:rsidR="00771A0E" w:rsidRDefault="00771A0E" w:rsidP="00771A0E">
      <w:pPr>
        <w:ind w:firstLine="0"/>
        <w:jc w:val="center"/>
        <w:rPr>
          <w:rFonts w:ascii="Tahoma" w:eastAsia="Calibri" w:hAnsi="Tahoma" w:cs="Tahoma"/>
          <w:b/>
          <w:sz w:val="24"/>
          <w:szCs w:val="24"/>
        </w:rPr>
      </w:pPr>
      <w:r>
        <w:rPr>
          <w:rFonts w:ascii="Tahoma" w:eastAsia="Calibri" w:hAnsi="Tahoma" w:cs="Tahoma"/>
          <w:b/>
          <w:sz w:val="24"/>
          <w:szCs w:val="24"/>
        </w:rPr>
        <w:t>(1º de junio</w:t>
      </w:r>
      <w:r w:rsidRPr="0089417B">
        <w:rPr>
          <w:rFonts w:ascii="Tahoma" w:eastAsia="Calibri" w:hAnsi="Tahoma" w:cs="Tahoma"/>
          <w:b/>
          <w:sz w:val="24"/>
          <w:szCs w:val="24"/>
        </w:rPr>
        <w:t xml:space="preserve"> de 2018)</w:t>
      </w:r>
    </w:p>
    <w:p w:rsidR="00771A0E" w:rsidRPr="00E433C5" w:rsidRDefault="00771A0E" w:rsidP="001D19C1">
      <w:pPr>
        <w:spacing w:line="240" w:lineRule="auto"/>
        <w:ind w:firstLine="0"/>
        <w:jc w:val="center"/>
        <w:rPr>
          <w:rFonts w:ascii="Tahoma" w:eastAsia="Calibri" w:hAnsi="Tahoma" w:cs="Tahoma"/>
          <w:b/>
          <w:sz w:val="16"/>
          <w:szCs w:val="16"/>
        </w:rPr>
      </w:pPr>
    </w:p>
    <w:p w:rsidR="00771A0E" w:rsidRPr="0089417B" w:rsidRDefault="00771A0E" w:rsidP="00771A0E">
      <w:pPr>
        <w:keepNext/>
        <w:keepLines/>
        <w:spacing w:line="276" w:lineRule="auto"/>
        <w:ind w:firstLine="0"/>
        <w:jc w:val="center"/>
        <w:outlineLvl w:val="4"/>
        <w:rPr>
          <w:rFonts w:ascii="Tahoma" w:hAnsi="Tahoma" w:cs="Tahoma"/>
          <w:sz w:val="24"/>
          <w:szCs w:val="24"/>
        </w:rPr>
      </w:pPr>
      <w:r w:rsidRPr="0089417B">
        <w:rPr>
          <w:rFonts w:ascii="Tahoma" w:hAnsi="Tahoma" w:cs="Tahoma"/>
          <w:sz w:val="24"/>
          <w:szCs w:val="24"/>
        </w:rPr>
        <w:t>Audiencia de juzgamiento</w:t>
      </w:r>
    </w:p>
    <w:p w:rsidR="00771A0E" w:rsidRPr="00E433C5" w:rsidRDefault="00771A0E" w:rsidP="001D19C1">
      <w:pPr>
        <w:spacing w:line="240" w:lineRule="auto"/>
        <w:rPr>
          <w:rFonts w:ascii="Tahoma" w:eastAsia="Calibri" w:hAnsi="Tahoma" w:cs="Tahoma"/>
          <w:b/>
          <w:sz w:val="16"/>
          <w:szCs w:val="16"/>
        </w:rPr>
      </w:pPr>
      <w:r w:rsidRPr="0089417B">
        <w:rPr>
          <w:rFonts w:ascii="Tahoma" w:eastAsia="Calibri" w:hAnsi="Tahoma" w:cs="Tahoma"/>
          <w:b/>
          <w:sz w:val="24"/>
          <w:szCs w:val="24"/>
        </w:rPr>
        <w:tab/>
      </w:r>
    </w:p>
    <w:p w:rsidR="00771A0E" w:rsidRPr="001D19C1" w:rsidRDefault="00771A0E" w:rsidP="005B5B6B">
      <w:pPr>
        <w:spacing w:line="276" w:lineRule="auto"/>
        <w:ind w:firstLine="708"/>
        <w:rPr>
          <w:rFonts w:ascii="Tahoma" w:eastAsia="Calibri" w:hAnsi="Tahoma" w:cs="Tahoma"/>
          <w:caps/>
          <w:sz w:val="20"/>
          <w:szCs w:val="20"/>
        </w:rPr>
      </w:pPr>
      <w:r>
        <w:rPr>
          <w:rFonts w:ascii="Tahoma" w:eastAsia="Calibri" w:hAnsi="Tahoma" w:cs="Tahoma"/>
          <w:sz w:val="24"/>
          <w:szCs w:val="24"/>
          <w:lang w:val="es-ES_tradnl"/>
        </w:rPr>
        <w:t xml:space="preserve">Siendo </w:t>
      </w:r>
      <w:r w:rsidR="001F729D">
        <w:rPr>
          <w:rFonts w:ascii="Tahoma" w:eastAsia="Calibri" w:hAnsi="Tahoma" w:cs="Tahoma"/>
          <w:sz w:val="24"/>
          <w:szCs w:val="24"/>
          <w:lang w:val="es-ES_tradnl"/>
        </w:rPr>
        <w:t>las 8</w:t>
      </w:r>
      <w:r>
        <w:rPr>
          <w:rFonts w:ascii="Tahoma" w:eastAsia="Calibri" w:hAnsi="Tahoma" w:cs="Tahoma"/>
          <w:sz w:val="24"/>
          <w:szCs w:val="24"/>
          <w:lang w:val="es-ES_tradnl"/>
        </w:rPr>
        <w:t>:</w:t>
      </w:r>
      <w:r w:rsidR="001F729D">
        <w:rPr>
          <w:rFonts w:ascii="Tahoma" w:eastAsia="Calibri" w:hAnsi="Tahoma" w:cs="Tahoma"/>
          <w:sz w:val="24"/>
          <w:szCs w:val="24"/>
          <w:lang w:val="es-ES_tradnl"/>
        </w:rPr>
        <w:t>15</w:t>
      </w:r>
      <w:r>
        <w:rPr>
          <w:rFonts w:ascii="Tahoma" w:eastAsia="Calibri" w:hAnsi="Tahoma" w:cs="Tahoma"/>
          <w:sz w:val="24"/>
          <w:szCs w:val="24"/>
          <w:lang w:val="es-ES_tradnl"/>
        </w:rPr>
        <w:t xml:space="preserve"> a.m.</w:t>
      </w:r>
      <w:r w:rsidRPr="0089417B">
        <w:rPr>
          <w:rFonts w:ascii="Tahoma" w:eastAsia="Calibri" w:hAnsi="Tahoma" w:cs="Tahoma"/>
          <w:sz w:val="24"/>
          <w:szCs w:val="24"/>
          <w:lang w:val="es-ES_tradnl"/>
        </w:rPr>
        <w:t xml:space="preserve"> </w:t>
      </w:r>
      <w:r>
        <w:rPr>
          <w:rFonts w:ascii="Tahoma" w:eastAsia="Calibri" w:hAnsi="Tahoma" w:cs="Tahoma"/>
          <w:sz w:val="24"/>
          <w:szCs w:val="24"/>
          <w:lang w:val="es-ES_tradnl"/>
        </w:rPr>
        <w:t>de hoy, 1º de junio</w:t>
      </w:r>
      <w:r w:rsidRPr="0089417B">
        <w:rPr>
          <w:rFonts w:ascii="Tahoma" w:eastAsia="Calibri" w:hAnsi="Tahoma" w:cs="Tahoma"/>
          <w:sz w:val="24"/>
          <w:szCs w:val="24"/>
          <w:lang w:val="es-ES_tradnl"/>
        </w:rPr>
        <w:t xml:space="preserve"> 2018, la Sala No. 1º de Decisión Laboral del Tribunal Superior de Pereira se constituye en Audiencia Pública de Juzgamiento en el proceso ordinario laboral instaurado por </w:t>
      </w:r>
      <w:r w:rsidR="00E70469">
        <w:rPr>
          <w:rFonts w:ascii="Tahoma" w:eastAsia="Calibri" w:hAnsi="Tahoma" w:cs="Tahoma"/>
          <w:b/>
          <w:caps/>
          <w:sz w:val="24"/>
          <w:szCs w:val="24"/>
        </w:rPr>
        <w:t xml:space="preserve">OBER de jesús manso gañan </w:t>
      </w:r>
      <w:r>
        <w:rPr>
          <w:rFonts w:ascii="Tahoma" w:eastAsia="Calibri" w:hAnsi="Tahoma" w:cs="Tahoma"/>
          <w:sz w:val="24"/>
          <w:szCs w:val="24"/>
          <w:lang w:val="es-ES_tradnl"/>
        </w:rPr>
        <w:t xml:space="preserve">en contra de </w:t>
      </w:r>
      <w:r w:rsidR="00E70469" w:rsidRPr="00E70469">
        <w:rPr>
          <w:rFonts w:ascii="Tahoma" w:eastAsia="Calibri" w:hAnsi="Tahoma" w:cs="Tahoma"/>
          <w:sz w:val="24"/>
          <w:szCs w:val="24"/>
          <w:lang w:val="es-ES_tradnl"/>
        </w:rPr>
        <w:t>la empresa</w:t>
      </w:r>
      <w:r w:rsidR="00E70469">
        <w:rPr>
          <w:rFonts w:ascii="Tahoma" w:eastAsia="Calibri" w:hAnsi="Tahoma" w:cs="Tahoma"/>
          <w:b/>
          <w:sz w:val="24"/>
          <w:szCs w:val="24"/>
          <w:lang w:val="es-ES_tradnl"/>
        </w:rPr>
        <w:t xml:space="preserve"> AVZ CONSULTORES S.A.S. </w:t>
      </w:r>
      <w:r w:rsidR="00E70469" w:rsidRPr="00E70469">
        <w:rPr>
          <w:rFonts w:ascii="Tahoma" w:eastAsia="Calibri" w:hAnsi="Tahoma" w:cs="Tahoma"/>
          <w:sz w:val="24"/>
          <w:szCs w:val="24"/>
          <w:lang w:val="es-ES_tradnl"/>
        </w:rPr>
        <w:t>y la</w:t>
      </w:r>
      <w:r w:rsidR="00E70469">
        <w:rPr>
          <w:rFonts w:ascii="Tahoma" w:eastAsia="Calibri" w:hAnsi="Tahoma" w:cs="Tahoma"/>
          <w:b/>
          <w:sz w:val="24"/>
          <w:szCs w:val="24"/>
          <w:lang w:val="es-ES_tradnl"/>
        </w:rPr>
        <w:t xml:space="preserve"> MINERA QUINCHIA S.A.S.</w:t>
      </w:r>
      <w:r w:rsidRPr="0089417B">
        <w:rPr>
          <w:rFonts w:ascii="Tahoma" w:eastAsia="Calibri" w:hAnsi="Tahoma" w:cs="Tahoma"/>
          <w:caps/>
          <w:sz w:val="24"/>
          <w:szCs w:val="24"/>
        </w:rPr>
        <w:t xml:space="preserve"> </w:t>
      </w:r>
      <w:r w:rsidRPr="0089417B">
        <w:rPr>
          <w:rFonts w:ascii="Tahoma" w:eastAsia="Calibri" w:hAnsi="Tahoma" w:cs="Tahoma"/>
          <w:sz w:val="24"/>
          <w:szCs w:val="24"/>
          <w:lang w:val="es-ES_tradnl"/>
        </w:rPr>
        <w:t xml:space="preserve">Para el efecto, se verifica la asistencia de las partes a la presente diligencia: </w:t>
      </w:r>
      <w:r w:rsidRPr="001D19C1">
        <w:rPr>
          <w:rFonts w:ascii="Tahoma" w:eastAsia="Calibri" w:hAnsi="Tahoma" w:cs="Tahoma"/>
          <w:sz w:val="20"/>
          <w:szCs w:val="20"/>
          <w:lang w:val="es-ES_tradnl"/>
        </w:rPr>
        <w:t>Parte demandante… Parte demandada…</w:t>
      </w:r>
    </w:p>
    <w:p w:rsidR="00771A0E" w:rsidRPr="00E433C5" w:rsidRDefault="00771A0E" w:rsidP="001D19C1">
      <w:pPr>
        <w:widowControl w:val="0"/>
        <w:autoSpaceDE w:val="0"/>
        <w:autoSpaceDN w:val="0"/>
        <w:adjustRightInd w:val="0"/>
        <w:spacing w:line="240" w:lineRule="auto"/>
        <w:rPr>
          <w:rFonts w:ascii="Tahoma" w:eastAsia="Calibri" w:hAnsi="Tahoma" w:cs="Tahoma"/>
          <w:b/>
          <w:sz w:val="16"/>
          <w:szCs w:val="16"/>
        </w:rPr>
      </w:pPr>
    </w:p>
    <w:p w:rsidR="00771A0E" w:rsidRPr="0089417B" w:rsidRDefault="00771A0E" w:rsidP="00771A0E">
      <w:pPr>
        <w:widowControl w:val="0"/>
        <w:autoSpaceDE w:val="0"/>
        <w:autoSpaceDN w:val="0"/>
        <w:adjustRightInd w:val="0"/>
        <w:ind w:firstLine="0"/>
        <w:jc w:val="center"/>
        <w:rPr>
          <w:rFonts w:ascii="Tahoma" w:eastAsia="Calibri" w:hAnsi="Tahoma" w:cs="Tahoma"/>
          <w:b/>
          <w:caps/>
          <w:sz w:val="24"/>
          <w:szCs w:val="24"/>
        </w:rPr>
      </w:pPr>
      <w:r w:rsidRPr="0089417B">
        <w:rPr>
          <w:rFonts w:ascii="Tahoma" w:eastAsia="Calibri" w:hAnsi="Tahoma" w:cs="Tahoma"/>
          <w:b/>
          <w:caps/>
          <w:sz w:val="24"/>
          <w:szCs w:val="24"/>
        </w:rPr>
        <w:t>Alegatos de conclusión</w:t>
      </w:r>
    </w:p>
    <w:p w:rsidR="00771A0E" w:rsidRPr="00E433C5" w:rsidRDefault="00771A0E" w:rsidP="001D19C1">
      <w:pPr>
        <w:spacing w:line="240" w:lineRule="auto"/>
        <w:rPr>
          <w:sz w:val="16"/>
          <w:szCs w:val="16"/>
        </w:rPr>
      </w:pPr>
    </w:p>
    <w:p w:rsidR="00771A0E" w:rsidRPr="0089417B" w:rsidRDefault="00771A0E" w:rsidP="00771A0E">
      <w:pPr>
        <w:spacing w:line="276" w:lineRule="auto"/>
        <w:ind w:firstLine="708"/>
        <w:rPr>
          <w:rFonts w:ascii="Tahoma" w:eastAsia="Calibri" w:hAnsi="Tahoma" w:cs="Tahoma"/>
          <w:sz w:val="24"/>
          <w:szCs w:val="24"/>
          <w:lang w:val="es-ES_tradnl"/>
        </w:rPr>
      </w:pPr>
      <w:r w:rsidRPr="0089417B">
        <w:rPr>
          <w:rFonts w:ascii="Tahoma" w:eastAsia="Calibri"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771A0E" w:rsidRPr="00E433C5" w:rsidRDefault="00771A0E" w:rsidP="001D19C1">
      <w:pPr>
        <w:spacing w:line="240" w:lineRule="auto"/>
        <w:ind w:firstLine="708"/>
        <w:rPr>
          <w:rFonts w:ascii="Tahoma" w:eastAsia="Calibri" w:hAnsi="Tahoma" w:cs="Tahoma"/>
          <w:sz w:val="16"/>
          <w:szCs w:val="16"/>
          <w:lang w:val="es-ES_tradnl"/>
        </w:rPr>
      </w:pPr>
    </w:p>
    <w:p w:rsidR="00771A0E" w:rsidRPr="0089417B" w:rsidRDefault="00771A0E" w:rsidP="00771A0E">
      <w:pPr>
        <w:widowControl w:val="0"/>
        <w:autoSpaceDE w:val="0"/>
        <w:autoSpaceDN w:val="0"/>
        <w:adjustRightInd w:val="0"/>
        <w:ind w:firstLine="0"/>
        <w:jc w:val="center"/>
        <w:rPr>
          <w:rFonts w:ascii="Tahoma" w:eastAsia="Calibri" w:hAnsi="Tahoma" w:cs="Tahoma"/>
          <w:b/>
          <w:sz w:val="24"/>
          <w:szCs w:val="24"/>
        </w:rPr>
      </w:pPr>
      <w:r w:rsidRPr="0089417B">
        <w:rPr>
          <w:rFonts w:ascii="Tahoma" w:eastAsia="Calibri" w:hAnsi="Tahoma" w:cs="Tahoma"/>
          <w:b/>
          <w:sz w:val="24"/>
          <w:szCs w:val="24"/>
        </w:rPr>
        <w:t>SENTENCIA</w:t>
      </w:r>
    </w:p>
    <w:p w:rsidR="00771A0E" w:rsidRPr="00E433C5" w:rsidRDefault="00771A0E" w:rsidP="001D19C1">
      <w:pPr>
        <w:widowControl w:val="0"/>
        <w:autoSpaceDE w:val="0"/>
        <w:autoSpaceDN w:val="0"/>
        <w:adjustRightInd w:val="0"/>
        <w:spacing w:line="240" w:lineRule="auto"/>
        <w:jc w:val="center"/>
        <w:rPr>
          <w:rFonts w:ascii="Tahoma" w:eastAsia="Calibri" w:hAnsi="Tahoma" w:cs="Tahoma"/>
          <w:b/>
          <w:sz w:val="16"/>
          <w:szCs w:val="16"/>
        </w:rPr>
      </w:pPr>
    </w:p>
    <w:p w:rsidR="00771A0E" w:rsidRPr="0089417B" w:rsidRDefault="00771A0E" w:rsidP="00E70469">
      <w:pPr>
        <w:widowControl w:val="0"/>
        <w:autoSpaceDE w:val="0"/>
        <w:autoSpaceDN w:val="0"/>
        <w:adjustRightInd w:val="0"/>
        <w:spacing w:line="276" w:lineRule="auto"/>
        <w:ind w:firstLine="708"/>
        <w:rPr>
          <w:rFonts w:ascii="Tahoma" w:eastAsia="Calibri" w:hAnsi="Tahoma" w:cs="Tahoma"/>
          <w:sz w:val="24"/>
          <w:szCs w:val="24"/>
          <w:lang w:val="es-CO"/>
        </w:rPr>
      </w:pPr>
      <w:r w:rsidRPr="0089417B">
        <w:rPr>
          <w:rFonts w:ascii="Tahoma" w:eastAsia="Calibri" w:hAnsi="Tahoma" w:cs="Tahoma"/>
          <w:sz w:val="24"/>
          <w:szCs w:val="24"/>
        </w:rPr>
        <w:t xml:space="preserve">Como quiera que los alegatos coinciden a cabalidad con los puntos fácticos y </w:t>
      </w:r>
      <w:r w:rsidRPr="0089417B">
        <w:rPr>
          <w:rFonts w:ascii="Tahoma" w:eastAsia="Calibri" w:hAnsi="Tahoma" w:cs="Tahoma"/>
          <w:sz w:val="24"/>
          <w:szCs w:val="24"/>
        </w:rPr>
        <w:lastRenderedPageBreak/>
        <w:t>jurídicos objeto de discusi</w:t>
      </w:r>
      <w:r>
        <w:rPr>
          <w:rFonts w:ascii="Tahoma" w:eastAsia="Calibri" w:hAnsi="Tahoma" w:cs="Tahoma"/>
          <w:sz w:val="24"/>
          <w:szCs w:val="24"/>
        </w:rPr>
        <w:t xml:space="preserve">ón en esta instancia, procede la Sala a resolver el recurso de apelación impetrado </w:t>
      </w:r>
      <w:r w:rsidR="005B5B6B">
        <w:rPr>
          <w:rFonts w:ascii="Tahoma" w:eastAsia="Calibri" w:hAnsi="Tahoma" w:cs="Tahoma"/>
          <w:sz w:val="24"/>
          <w:szCs w:val="24"/>
        </w:rPr>
        <w:t>por la parte actora en contra de la sentencia del 22 de jun</w:t>
      </w:r>
      <w:r>
        <w:rPr>
          <w:rFonts w:ascii="Tahoma" w:eastAsia="Calibri" w:hAnsi="Tahoma" w:cs="Tahoma"/>
          <w:sz w:val="24"/>
          <w:szCs w:val="24"/>
        </w:rPr>
        <w:t>io de 2017, emitida por el Juzgado</w:t>
      </w:r>
      <w:r w:rsidR="005B5B6B">
        <w:rPr>
          <w:rFonts w:ascii="Tahoma" w:eastAsia="Calibri" w:hAnsi="Tahoma" w:cs="Tahoma"/>
          <w:sz w:val="24"/>
          <w:szCs w:val="24"/>
        </w:rPr>
        <w:t xml:space="preserve"> Único Promiscuo del Circuito de Quinchia-Risaralda</w:t>
      </w:r>
    </w:p>
    <w:p w:rsidR="00771A0E" w:rsidRPr="001D19C1" w:rsidRDefault="00771A0E" w:rsidP="001D19C1">
      <w:pPr>
        <w:widowControl w:val="0"/>
        <w:autoSpaceDE w:val="0"/>
        <w:autoSpaceDN w:val="0"/>
        <w:adjustRightInd w:val="0"/>
        <w:spacing w:line="240" w:lineRule="auto"/>
        <w:ind w:firstLine="0"/>
        <w:rPr>
          <w:rFonts w:ascii="Tahoma" w:eastAsia="Calibri" w:hAnsi="Tahoma" w:cs="Tahoma"/>
          <w:sz w:val="20"/>
          <w:szCs w:val="20"/>
          <w:lang w:val="es-CO"/>
        </w:rPr>
      </w:pPr>
    </w:p>
    <w:p w:rsidR="00771A0E" w:rsidRPr="0089417B" w:rsidRDefault="00771A0E" w:rsidP="00771A0E">
      <w:pPr>
        <w:widowControl w:val="0"/>
        <w:autoSpaceDE w:val="0"/>
        <w:autoSpaceDN w:val="0"/>
        <w:adjustRightInd w:val="0"/>
        <w:spacing w:line="276" w:lineRule="auto"/>
        <w:ind w:firstLine="0"/>
        <w:jc w:val="center"/>
        <w:rPr>
          <w:rFonts w:ascii="Tahoma" w:hAnsi="Tahoma" w:cs="Tahoma"/>
          <w:b/>
          <w:sz w:val="24"/>
          <w:szCs w:val="24"/>
        </w:rPr>
      </w:pPr>
      <w:r w:rsidRPr="0089417B">
        <w:rPr>
          <w:rFonts w:ascii="Tahoma" w:hAnsi="Tahoma" w:cs="Tahoma"/>
          <w:b/>
          <w:sz w:val="24"/>
          <w:szCs w:val="24"/>
        </w:rPr>
        <w:t>PROBLEMAS JURÍDICOS POR RESOLVER:</w:t>
      </w:r>
    </w:p>
    <w:p w:rsidR="00771A0E" w:rsidRPr="00E433C5" w:rsidRDefault="00771A0E" w:rsidP="00E433C5">
      <w:pPr>
        <w:widowControl w:val="0"/>
        <w:autoSpaceDE w:val="0"/>
        <w:autoSpaceDN w:val="0"/>
        <w:adjustRightInd w:val="0"/>
        <w:spacing w:line="240" w:lineRule="auto"/>
        <w:rPr>
          <w:rFonts w:ascii="Tahoma" w:hAnsi="Tahoma" w:cs="Tahoma"/>
          <w:sz w:val="16"/>
          <w:szCs w:val="16"/>
        </w:rPr>
      </w:pPr>
    </w:p>
    <w:p w:rsidR="00771A0E" w:rsidRPr="0089417B" w:rsidRDefault="005B5B6B" w:rsidP="00771A0E">
      <w:pPr>
        <w:widowControl w:val="0"/>
        <w:autoSpaceDE w:val="0"/>
        <w:autoSpaceDN w:val="0"/>
        <w:adjustRightInd w:val="0"/>
        <w:spacing w:line="276" w:lineRule="auto"/>
        <w:ind w:firstLine="708"/>
        <w:rPr>
          <w:rFonts w:ascii="Tahoma" w:hAnsi="Tahoma" w:cs="Tahoma"/>
          <w:sz w:val="24"/>
          <w:szCs w:val="24"/>
        </w:rPr>
      </w:pPr>
      <w:r>
        <w:rPr>
          <w:rFonts w:ascii="Tahoma" w:hAnsi="Tahoma" w:cs="Tahoma"/>
          <w:sz w:val="24"/>
          <w:szCs w:val="24"/>
        </w:rPr>
        <w:t>Dado el esquema del recurso de apelación, le corresponde a la Sa</w:t>
      </w:r>
      <w:r w:rsidR="000832A2">
        <w:rPr>
          <w:rFonts w:ascii="Tahoma" w:hAnsi="Tahoma" w:cs="Tahoma"/>
          <w:sz w:val="24"/>
          <w:szCs w:val="24"/>
        </w:rPr>
        <w:t>la determinar si la empresa minera demandada está llamada a</w:t>
      </w:r>
      <w:r>
        <w:rPr>
          <w:rFonts w:ascii="Tahoma" w:hAnsi="Tahoma" w:cs="Tahoma"/>
          <w:sz w:val="24"/>
          <w:szCs w:val="24"/>
        </w:rPr>
        <w:t xml:space="preserve"> responder solidariamente, en calidad de beneficiaria</w:t>
      </w:r>
      <w:r w:rsidR="00550624">
        <w:rPr>
          <w:rFonts w:ascii="Tahoma" w:hAnsi="Tahoma" w:cs="Tahoma"/>
          <w:sz w:val="24"/>
          <w:szCs w:val="24"/>
        </w:rPr>
        <w:t xml:space="preserve"> o dueña</w:t>
      </w:r>
      <w:r>
        <w:rPr>
          <w:rFonts w:ascii="Tahoma" w:hAnsi="Tahoma" w:cs="Tahoma"/>
          <w:sz w:val="24"/>
          <w:szCs w:val="24"/>
        </w:rPr>
        <w:t xml:space="preserve"> de la obra o labor contratada, por la condena impuesta</w:t>
      </w:r>
      <w:r w:rsidR="000832A2">
        <w:rPr>
          <w:rFonts w:ascii="Tahoma" w:hAnsi="Tahoma" w:cs="Tahoma"/>
          <w:sz w:val="24"/>
          <w:szCs w:val="24"/>
        </w:rPr>
        <w:t xml:space="preserve"> en primera instancia a la empresa </w:t>
      </w:r>
      <w:r w:rsidR="000832A2" w:rsidRPr="00A244BE">
        <w:rPr>
          <w:rFonts w:ascii="Tahoma" w:hAnsi="Tahoma" w:cs="Tahoma"/>
          <w:b/>
          <w:sz w:val="24"/>
          <w:szCs w:val="24"/>
          <w:lang w:val="es-CO"/>
        </w:rPr>
        <w:t>CONSULTORES</w:t>
      </w:r>
      <w:r w:rsidR="000832A2">
        <w:rPr>
          <w:rFonts w:ascii="Tahoma" w:hAnsi="Tahoma" w:cs="Tahoma"/>
          <w:b/>
          <w:sz w:val="24"/>
          <w:szCs w:val="24"/>
          <w:lang w:val="es-CO"/>
        </w:rPr>
        <w:t xml:space="preserve"> AVZ</w:t>
      </w:r>
      <w:r w:rsidR="000832A2" w:rsidRPr="00A244BE">
        <w:rPr>
          <w:rFonts w:ascii="Tahoma" w:hAnsi="Tahoma" w:cs="Tahoma"/>
          <w:b/>
          <w:sz w:val="24"/>
          <w:szCs w:val="24"/>
          <w:lang w:val="es-CO"/>
        </w:rPr>
        <w:t xml:space="preserve"> S.A.S.</w:t>
      </w:r>
      <w:r w:rsidR="000832A2" w:rsidRPr="00A244BE">
        <w:rPr>
          <w:rFonts w:ascii="Tahoma" w:hAnsi="Tahoma" w:cs="Tahoma"/>
          <w:sz w:val="24"/>
          <w:szCs w:val="24"/>
          <w:lang w:val="es-CO"/>
        </w:rPr>
        <w:t xml:space="preserve"> </w:t>
      </w:r>
      <w:r w:rsidR="000832A2">
        <w:rPr>
          <w:rFonts w:ascii="Tahoma" w:hAnsi="Tahoma" w:cs="Tahoma"/>
          <w:sz w:val="24"/>
          <w:szCs w:val="24"/>
        </w:rPr>
        <w:t xml:space="preserve">   </w:t>
      </w:r>
      <w:r>
        <w:rPr>
          <w:rFonts w:ascii="Tahoma" w:hAnsi="Tahoma" w:cs="Tahoma"/>
          <w:sz w:val="24"/>
          <w:szCs w:val="24"/>
        </w:rPr>
        <w:t xml:space="preserve"> </w:t>
      </w:r>
    </w:p>
    <w:p w:rsidR="00771A0E" w:rsidRPr="00E433C5" w:rsidRDefault="00771A0E" w:rsidP="00E433C5">
      <w:pPr>
        <w:spacing w:line="240" w:lineRule="auto"/>
        <w:ind w:firstLine="0"/>
        <w:rPr>
          <w:rFonts w:ascii="Tahoma" w:hAnsi="Tahoma" w:cs="Tahoma"/>
          <w:b/>
          <w:sz w:val="16"/>
          <w:szCs w:val="16"/>
          <w:lang w:val="es-CO"/>
        </w:rPr>
      </w:pPr>
    </w:p>
    <w:p w:rsidR="00E810E5" w:rsidRDefault="00E810E5" w:rsidP="00E810E5">
      <w:pPr>
        <w:ind w:firstLine="0"/>
        <w:jc w:val="center"/>
        <w:rPr>
          <w:rFonts w:ascii="Tahoma" w:hAnsi="Tahoma" w:cs="Tahoma"/>
          <w:b/>
          <w:sz w:val="24"/>
          <w:szCs w:val="24"/>
          <w:lang w:val="es-CO"/>
        </w:rPr>
      </w:pPr>
      <w:r w:rsidRPr="00E810E5">
        <w:rPr>
          <w:rFonts w:ascii="Tahoma" w:hAnsi="Tahoma" w:cs="Tahoma"/>
          <w:b/>
          <w:sz w:val="24"/>
          <w:szCs w:val="24"/>
          <w:lang w:val="es-CO"/>
        </w:rPr>
        <w:t xml:space="preserve">I </w:t>
      </w:r>
      <w:r>
        <w:rPr>
          <w:rFonts w:ascii="Tahoma" w:hAnsi="Tahoma" w:cs="Tahoma"/>
          <w:b/>
          <w:sz w:val="24"/>
          <w:szCs w:val="24"/>
          <w:lang w:val="es-CO"/>
        </w:rPr>
        <w:t>–</w:t>
      </w:r>
      <w:r w:rsidRPr="00E810E5">
        <w:rPr>
          <w:rFonts w:ascii="Tahoma" w:hAnsi="Tahoma" w:cs="Tahoma"/>
          <w:b/>
          <w:sz w:val="24"/>
          <w:szCs w:val="24"/>
          <w:lang w:val="es-CO"/>
        </w:rPr>
        <w:t xml:space="preserve"> ANTECEDENTES</w:t>
      </w:r>
    </w:p>
    <w:p w:rsidR="00E810E5" w:rsidRPr="00E433C5" w:rsidRDefault="00E810E5" w:rsidP="001D19C1">
      <w:pPr>
        <w:spacing w:line="240" w:lineRule="auto"/>
        <w:ind w:firstLine="0"/>
        <w:jc w:val="center"/>
        <w:rPr>
          <w:rFonts w:ascii="Tahoma" w:hAnsi="Tahoma" w:cs="Tahoma"/>
          <w:b/>
          <w:sz w:val="16"/>
          <w:szCs w:val="16"/>
          <w:lang w:val="es-CO"/>
        </w:rPr>
      </w:pPr>
    </w:p>
    <w:p w:rsidR="00E810E5" w:rsidRDefault="00A244BE" w:rsidP="00B47FAE">
      <w:pPr>
        <w:spacing w:line="276" w:lineRule="auto"/>
        <w:ind w:firstLine="0"/>
        <w:rPr>
          <w:rFonts w:ascii="Tahoma" w:hAnsi="Tahoma" w:cs="Tahoma"/>
          <w:sz w:val="24"/>
          <w:szCs w:val="24"/>
          <w:lang w:val="es-CO"/>
        </w:rPr>
      </w:pPr>
      <w:r>
        <w:rPr>
          <w:rFonts w:ascii="Tahoma" w:hAnsi="Tahoma" w:cs="Tahoma"/>
          <w:sz w:val="24"/>
          <w:szCs w:val="24"/>
          <w:lang w:val="es-CO"/>
        </w:rPr>
        <w:tab/>
        <w:t>El</w:t>
      </w:r>
      <w:r w:rsidR="00E810E5" w:rsidRPr="00A244BE">
        <w:rPr>
          <w:rFonts w:ascii="Tahoma" w:hAnsi="Tahoma" w:cs="Tahoma"/>
          <w:sz w:val="24"/>
          <w:szCs w:val="24"/>
          <w:lang w:val="es-CO"/>
        </w:rPr>
        <w:t xml:space="preserve"> demandante persigue la declaratoria de la existencia de </w:t>
      </w:r>
      <w:r w:rsidR="00D83087" w:rsidRPr="00A244BE">
        <w:rPr>
          <w:rFonts w:ascii="Tahoma" w:hAnsi="Tahoma" w:cs="Tahoma"/>
          <w:sz w:val="24"/>
          <w:szCs w:val="24"/>
          <w:lang w:val="es-CO"/>
        </w:rPr>
        <w:t>un contrato de trabajo</w:t>
      </w:r>
      <w:r w:rsidRPr="00A244BE">
        <w:rPr>
          <w:rFonts w:ascii="Tahoma" w:hAnsi="Tahoma" w:cs="Tahoma"/>
          <w:sz w:val="24"/>
          <w:szCs w:val="24"/>
          <w:lang w:val="es-CO"/>
        </w:rPr>
        <w:t xml:space="preserve"> a término indefinido</w:t>
      </w:r>
      <w:r w:rsidR="00D83087" w:rsidRPr="00A244BE">
        <w:rPr>
          <w:rFonts w:ascii="Tahoma" w:hAnsi="Tahoma" w:cs="Tahoma"/>
          <w:sz w:val="24"/>
          <w:szCs w:val="24"/>
          <w:lang w:val="es-CO"/>
        </w:rPr>
        <w:t xml:space="preserve"> con las codemandadas </w:t>
      </w:r>
      <w:r w:rsidR="00D83087" w:rsidRPr="00A244BE">
        <w:rPr>
          <w:rFonts w:ascii="Tahoma" w:hAnsi="Tahoma" w:cs="Tahoma"/>
          <w:b/>
          <w:sz w:val="24"/>
          <w:szCs w:val="24"/>
          <w:lang w:val="es-CO"/>
        </w:rPr>
        <w:t>CONSULTORES</w:t>
      </w:r>
      <w:r w:rsidR="00DC3B22">
        <w:rPr>
          <w:rFonts w:ascii="Tahoma" w:hAnsi="Tahoma" w:cs="Tahoma"/>
          <w:b/>
          <w:sz w:val="24"/>
          <w:szCs w:val="24"/>
          <w:lang w:val="es-CO"/>
        </w:rPr>
        <w:t xml:space="preserve"> AVZ</w:t>
      </w:r>
      <w:r w:rsidR="00D83087" w:rsidRPr="00A244BE">
        <w:rPr>
          <w:rFonts w:ascii="Tahoma" w:hAnsi="Tahoma" w:cs="Tahoma"/>
          <w:b/>
          <w:sz w:val="24"/>
          <w:szCs w:val="24"/>
          <w:lang w:val="es-CO"/>
        </w:rPr>
        <w:t xml:space="preserve"> S.A.S.</w:t>
      </w:r>
      <w:r w:rsidR="00D83087" w:rsidRPr="00A244BE">
        <w:rPr>
          <w:rFonts w:ascii="Tahoma" w:hAnsi="Tahoma" w:cs="Tahoma"/>
          <w:sz w:val="24"/>
          <w:szCs w:val="24"/>
          <w:lang w:val="es-CO"/>
        </w:rPr>
        <w:t xml:space="preserve"> y </w:t>
      </w:r>
      <w:r w:rsidR="00D83087" w:rsidRPr="00A244BE">
        <w:rPr>
          <w:rFonts w:ascii="Tahoma" w:hAnsi="Tahoma" w:cs="Tahoma"/>
          <w:b/>
          <w:sz w:val="24"/>
          <w:szCs w:val="24"/>
          <w:lang w:val="es-CO"/>
        </w:rPr>
        <w:t xml:space="preserve">MINERA QUINCHIA </w:t>
      </w:r>
      <w:r w:rsidRPr="00A244BE">
        <w:rPr>
          <w:rFonts w:ascii="Tahoma" w:hAnsi="Tahoma" w:cs="Tahoma"/>
          <w:b/>
          <w:sz w:val="24"/>
          <w:szCs w:val="24"/>
          <w:lang w:val="es-CO"/>
        </w:rPr>
        <w:t>S.A.</w:t>
      </w:r>
      <w:r w:rsidRPr="00A244BE">
        <w:rPr>
          <w:rFonts w:ascii="Tahoma" w:hAnsi="Tahoma" w:cs="Tahoma"/>
          <w:sz w:val="24"/>
          <w:szCs w:val="24"/>
          <w:lang w:val="es-CO"/>
        </w:rPr>
        <w:t>, el cual se ejecutó, sin solución de continuidad, entre el 15 de octubre de 2010 y el 7 de octubre de 2014</w:t>
      </w:r>
      <w:r w:rsidR="00600E6D">
        <w:rPr>
          <w:rFonts w:ascii="Tahoma" w:hAnsi="Tahoma" w:cs="Tahoma"/>
          <w:sz w:val="24"/>
          <w:szCs w:val="24"/>
          <w:lang w:val="es-CO"/>
        </w:rPr>
        <w:t xml:space="preserve">. </w:t>
      </w:r>
    </w:p>
    <w:p w:rsidR="001D19C1" w:rsidRPr="00E433C5" w:rsidRDefault="001D19C1" w:rsidP="00E433C5">
      <w:pPr>
        <w:spacing w:line="240" w:lineRule="auto"/>
        <w:ind w:firstLine="0"/>
        <w:rPr>
          <w:rFonts w:ascii="Tahoma" w:hAnsi="Tahoma" w:cs="Tahoma"/>
          <w:sz w:val="16"/>
          <w:szCs w:val="16"/>
          <w:lang w:val="es-CO"/>
        </w:rPr>
      </w:pPr>
    </w:p>
    <w:p w:rsidR="005C4FAA" w:rsidRDefault="00600E6D" w:rsidP="005C4FAA">
      <w:pPr>
        <w:spacing w:line="276" w:lineRule="auto"/>
        <w:rPr>
          <w:rFonts w:ascii="Tahoma" w:hAnsi="Tahoma" w:cs="Tahoma"/>
          <w:sz w:val="24"/>
          <w:szCs w:val="24"/>
          <w:lang w:val="es-CO"/>
        </w:rPr>
      </w:pPr>
      <w:r>
        <w:rPr>
          <w:rFonts w:ascii="Tahoma" w:hAnsi="Tahoma" w:cs="Tahoma"/>
          <w:sz w:val="24"/>
          <w:szCs w:val="24"/>
          <w:lang w:val="es-CO"/>
        </w:rPr>
        <w:t>Reclama igualmente el pago de sus prestaciones sociales (cesantías, intereses a las cesantías, prima de servicios y vacaciones) por todo el tiempo laborado, lo mismo que</w:t>
      </w:r>
      <w:r w:rsidR="005C4FAA">
        <w:rPr>
          <w:rFonts w:ascii="Tahoma" w:hAnsi="Tahoma" w:cs="Tahoma"/>
          <w:sz w:val="24"/>
          <w:szCs w:val="24"/>
          <w:lang w:val="es-CO"/>
        </w:rPr>
        <w:t xml:space="preserve"> al pago de</w:t>
      </w:r>
      <w:r>
        <w:rPr>
          <w:rFonts w:ascii="Tahoma" w:hAnsi="Tahoma" w:cs="Tahoma"/>
          <w:sz w:val="24"/>
          <w:szCs w:val="24"/>
          <w:lang w:val="es-CO"/>
        </w:rPr>
        <w:t xml:space="preserve"> las indemnizaciones </w:t>
      </w:r>
      <w:r w:rsidR="005C4FAA">
        <w:rPr>
          <w:rFonts w:ascii="Tahoma" w:hAnsi="Tahoma" w:cs="Tahoma"/>
          <w:sz w:val="24"/>
          <w:szCs w:val="24"/>
          <w:lang w:val="es-CO"/>
        </w:rPr>
        <w:t>moratorias a las que haya lugar. Y</w:t>
      </w:r>
      <w:r>
        <w:rPr>
          <w:rFonts w:ascii="Tahoma" w:hAnsi="Tahoma" w:cs="Tahoma"/>
          <w:sz w:val="24"/>
          <w:szCs w:val="24"/>
          <w:lang w:val="es-CO"/>
        </w:rPr>
        <w:t xml:space="preserve"> en lo que es materia del recurso de apelación, </w:t>
      </w:r>
      <w:r w:rsidR="00DA6B09">
        <w:rPr>
          <w:rFonts w:ascii="Tahoma" w:hAnsi="Tahoma" w:cs="Tahoma"/>
          <w:sz w:val="24"/>
          <w:szCs w:val="24"/>
          <w:lang w:val="es-CO"/>
        </w:rPr>
        <w:t>pretende</w:t>
      </w:r>
      <w:r>
        <w:rPr>
          <w:rFonts w:ascii="Tahoma" w:hAnsi="Tahoma" w:cs="Tahoma"/>
          <w:sz w:val="24"/>
          <w:szCs w:val="24"/>
          <w:lang w:val="es-CO"/>
        </w:rPr>
        <w:t xml:space="preserve"> que dicha condena sea asumida de manera sol</w:t>
      </w:r>
      <w:r w:rsidR="00DA6B09">
        <w:rPr>
          <w:rFonts w:ascii="Tahoma" w:hAnsi="Tahoma" w:cs="Tahoma"/>
          <w:sz w:val="24"/>
          <w:szCs w:val="24"/>
          <w:lang w:val="es-CO"/>
        </w:rPr>
        <w:t>idaria por ambas demandadas</w:t>
      </w:r>
      <w:r w:rsidR="005C4FAA">
        <w:rPr>
          <w:rFonts w:ascii="Tahoma" w:hAnsi="Tahoma" w:cs="Tahoma"/>
          <w:sz w:val="24"/>
          <w:szCs w:val="24"/>
          <w:lang w:val="es-CO"/>
        </w:rPr>
        <w:t>.</w:t>
      </w:r>
    </w:p>
    <w:p w:rsidR="005C4FAA" w:rsidRPr="001D19C1" w:rsidRDefault="005C4FAA" w:rsidP="001D19C1">
      <w:pPr>
        <w:spacing w:line="240" w:lineRule="auto"/>
        <w:rPr>
          <w:rFonts w:ascii="Tahoma" w:hAnsi="Tahoma" w:cs="Tahoma"/>
          <w:sz w:val="16"/>
          <w:szCs w:val="16"/>
          <w:lang w:val="es-CO"/>
        </w:rPr>
      </w:pPr>
    </w:p>
    <w:p w:rsidR="00600E6D" w:rsidRDefault="005C4FAA" w:rsidP="005C4FAA">
      <w:pPr>
        <w:spacing w:line="276" w:lineRule="auto"/>
        <w:rPr>
          <w:rFonts w:ascii="Tahoma" w:hAnsi="Tahoma" w:cs="Tahoma"/>
          <w:sz w:val="24"/>
          <w:szCs w:val="24"/>
          <w:lang w:val="es-CO"/>
        </w:rPr>
      </w:pPr>
      <w:r>
        <w:rPr>
          <w:rFonts w:ascii="Tahoma" w:hAnsi="Tahoma" w:cs="Tahoma"/>
          <w:sz w:val="24"/>
          <w:szCs w:val="24"/>
          <w:lang w:val="es-CO"/>
        </w:rPr>
        <w:t>Como fundamento de las pretensiones, asegura que inicialmente celebró contrato verbal de trabajo con la cod</w:t>
      </w:r>
      <w:r w:rsidR="001D19C1">
        <w:rPr>
          <w:rFonts w:ascii="Tahoma" w:hAnsi="Tahoma" w:cs="Tahoma"/>
          <w:sz w:val="24"/>
          <w:szCs w:val="24"/>
          <w:lang w:val="es-CO"/>
        </w:rPr>
        <w:t>emandada AVZ CONSULTORES S.A.S.</w:t>
      </w:r>
      <w:r>
        <w:rPr>
          <w:rFonts w:ascii="Tahoma" w:hAnsi="Tahoma" w:cs="Tahoma"/>
          <w:sz w:val="24"/>
          <w:szCs w:val="24"/>
          <w:lang w:val="es-CO"/>
        </w:rPr>
        <w:t xml:space="preserve"> </w:t>
      </w:r>
      <w:r w:rsidR="001D19C1">
        <w:rPr>
          <w:rFonts w:ascii="Tahoma" w:hAnsi="Tahoma" w:cs="Tahoma"/>
          <w:sz w:val="24"/>
          <w:szCs w:val="24"/>
          <w:lang w:val="es-CO"/>
        </w:rPr>
        <w:t>(con sede en Bogotá)</w:t>
      </w:r>
      <w:r>
        <w:rPr>
          <w:rFonts w:ascii="Tahoma" w:hAnsi="Tahoma" w:cs="Tahoma"/>
          <w:sz w:val="24"/>
          <w:szCs w:val="24"/>
          <w:lang w:val="es-CO"/>
        </w:rPr>
        <w:t xml:space="preserve"> quien para ese momento fungía como contratista de la empresa MINERA QUINCHIA S.A.</w:t>
      </w:r>
      <w:r w:rsidR="00DC3B22">
        <w:rPr>
          <w:rFonts w:ascii="Tahoma" w:hAnsi="Tahoma" w:cs="Tahoma"/>
          <w:sz w:val="24"/>
          <w:szCs w:val="24"/>
          <w:lang w:val="es-CO"/>
        </w:rPr>
        <w:t>, y que un tiempo después, con la única finalidad de desvirtuar la relación laboral que ya se habí</w:t>
      </w:r>
      <w:r w:rsidR="00550624">
        <w:rPr>
          <w:rFonts w:ascii="Tahoma" w:hAnsi="Tahoma" w:cs="Tahoma"/>
          <w:sz w:val="24"/>
          <w:szCs w:val="24"/>
          <w:lang w:val="es-CO"/>
        </w:rPr>
        <w:t>a gestado, lo hicieron firmar el</w:t>
      </w:r>
      <w:r w:rsidR="00DC3B22">
        <w:rPr>
          <w:rFonts w:ascii="Tahoma" w:hAnsi="Tahoma" w:cs="Tahoma"/>
          <w:sz w:val="24"/>
          <w:szCs w:val="24"/>
          <w:lang w:val="es-CO"/>
        </w:rPr>
        <w:t xml:space="preserve"> contrato de prestación de servicios</w:t>
      </w:r>
      <w:r w:rsidR="00550624">
        <w:rPr>
          <w:rFonts w:ascii="Tahoma" w:hAnsi="Tahoma" w:cs="Tahoma"/>
          <w:sz w:val="24"/>
          <w:szCs w:val="24"/>
          <w:lang w:val="es-CO"/>
        </w:rPr>
        <w:t xml:space="preserve"> que se aporta al proceso</w:t>
      </w:r>
      <w:r w:rsidR="00DC3B22">
        <w:rPr>
          <w:rFonts w:ascii="Tahoma" w:hAnsi="Tahoma" w:cs="Tahoma"/>
          <w:sz w:val="24"/>
          <w:szCs w:val="24"/>
          <w:lang w:val="es-CO"/>
        </w:rPr>
        <w:t>.</w:t>
      </w:r>
    </w:p>
    <w:p w:rsidR="005C4FAA" w:rsidRPr="001D19C1" w:rsidRDefault="005C4FAA" w:rsidP="001D19C1">
      <w:pPr>
        <w:spacing w:line="240" w:lineRule="auto"/>
        <w:rPr>
          <w:rFonts w:ascii="Tahoma" w:hAnsi="Tahoma" w:cs="Tahoma"/>
          <w:sz w:val="16"/>
          <w:szCs w:val="16"/>
          <w:lang w:val="es-CO"/>
        </w:rPr>
      </w:pPr>
    </w:p>
    <w:p w:rsidR="005C4FAA" w:rsidRDefault="005C4FAA" w:rsidP="005C4FAA">
      <w:pPr>
        <w:spacing w:line="276" w:lineRule="auto"/>
        <w:rPr>
          <w:rFonts w:ascii="Tahoma" w:hAnsi="Tahoma" w:cs="Tahoma"/>
          <w:sz w:val="24"/>
          <w:szCs w:val="24"/>
          <w:lang w:val="es-CO"/>
        </w:rPr>
      </w:pPr>
      <w:r>
        <w:rPr>
          <w:rFonts w:ascii="Tahoma" w:hAnsi="Tahoma" w:cs="Tahoma"/>
          <w:sz w:val="24"/>
          <w:szCs w:val="24"/>
          <w:lang w:val="es-CO"/>
        </w:rPr>
        <w:t>Indica que sus labores iniciaron el 15 de octubre de 2010 y se extendieron hasta el 7 de octubre de 2014</w:t>
      </w:r>
      <w:r w:rsidR="00DC3B22">
        <w:rPr>
          <w:rFonts w:ascii="Tahoma" w:hAnsi="Tahoma" w:cs="Tahoma"/>
          <w:sz w:val="24"/>
          <w:szCs w:val="24"/>
          <w:lang w:val="es-CO"/>
        </w:rPr>
        <w:t xml:space="preserve"> (fecha en que finalizó el contrato por decisión de la empresa de seguridad</w:t>
      </w:r>
      <w:r w:rsidR="00BE2A6B">
        <w:rPr>
          <w:rFonts w:ascii="Tahoma" w:hAnsi="Tahoma" w:cs="Tahoma"/>
          <w:sz w:val="24"/>
          <w:szCs w:val="24"/>
          <w:lang w:val="es-CO"/>
        </w:rPr>
        <w:t xml:space="preserve"> “AVZ CONSULTORES”</w:t>
      </w:r>
      <w:r w:rsidR="00DC3B22">
        <w:rPr>
          <w:rFonts w:ascii="Tahoma" w:hAnsi="Tahoma" w:cs="Tahoma"/>
          <w:sz w:val="24"/>
          <w:szCs w:val="24"/>
          <w:lang w:val="es-CO"/>
        </w:rPr>
        <w:t>)</w:t>
      </w:r>
      <w:r>
        <w:rPr>
          <w:rFonts w:ascii="Tahoma" w:hAnsi="Tahoma" w:cs="Tahoma"/>
          <w:sz w:val="24"/>
          <w:szCs w:val="24"/>
          <w:lang w:val="es-CO"/>
        </w:rPr>
        <w:t xml:space="preserve"> y que durante ese interregno prestó sus servicios en las instalaciones de la empresa minera, ubicada en la vereda “la cumbre” del municipio de Quinchia (Risaralda), donde ejercía el cargo de Auxiliar de Seguridad. </w:t>
      </w:r>
    </w:p>
    <w:p w:rsidR="005C4FAA" w:rsidRPr="001D19C1" w:rsidRDefault="005C4FAA" w:rsidP="001D19C1">
      <w:pPr>
        <w:spacing w:line="240" w:lineRule="auto"/>
        <w:rPr>
          <w:rFonts w:ascii="Tahoma" w:hAnsi="Tahoma" w:cs="Tahoma"/>
          <w:sz w:val="16"/>
          <w:szCs w:val="16"/>
          <w:lang w:val="es-CO"/>
        </w:rPr>
      </w:pPr>
    </w:p>
    <w:p w:rsidR="00975023" w:rsidRPr="009C5E32" w:rsidRDefault="00975023" w:rsidP="005C4FAA">
      <w:pPr>
        <w:spacing w:line="276" w:lineRule="auto"/>
        <w:rPr>
          <w:rFonts w:ascii="Tahoma" w:hAnsi="Tahoma" w:cs="Tahoma"/>
          <w:sz w:val="20"/>
          <w:szCs w:val="20"/>
          <w:lang w:val="es-CO"/>
        </w:rPr>
      </w:pPr>
      <w:r>
        <w:rPr>
          <w:rFonts w:ascii="Tahoma" w:hAnsi="Tahoma" w:cs="Tahoma"/>
          <w:sz w:val="24"/>
          <w:szCs w:val="24"/>
          <w:lang w:val="es-CO"/>
        </w:rPr>
        <w:t>Respecto al horario, indicó</w:t>
      </w:r>
      <w:r w:rsidR="005C4FAA">
        <w:rPr>
          <w:rFonts w:ascii="Tahoma" w:hAnsi="Tahoma" w:cs="Tahoma"/>
          <w:sz w:val="24"/>
          <w:szCs w:val="24"/>
          <w:lang w:val="es-CO"/>
        </w:rPr>
        <w:t xml:space="preserve"> que una semana cumplía el turno </w:t>
      </w:r>
      <w:r w:rsidR="0037454A">
        <w:rPr>
          <w:rFonts w:ascii="Tahoma" w:hAnsi="Tahoma" w:cs="Tahoma"/>
          <w:sz w:val="24"/>
          <w:szCs w:val="24"/>
          <w:lang w:val="es-CO"/>
        </w:rPr>
        <w:t xml:space="preserve">de la noche y a la semana siguiente el del día, y que cada </w:t>
      </w:r>
      <w:r w:rsidR="00450823">
        <w:rPr>
          <w:rFonts w:ascii="Tahoma" w:hAnsi="Tahoma" w:cs="Tahoma"/>
          <w:sz w:val="24"/>
          <w:szCs w:val="24"/>
          <w:lang w:val="es-CO"/>
        </w:rPr>
        <w:t>turno era de 12 horas (de 7 a 7).</w:t>
      </w:r>
      <w:r w:rsidR="0037454A">
        <w:rPr>
          <w:rFonts w:ascii="Tahoma" w:hAnsi="Tahoma" w:cs="Tahoma"/>
          <w:sz w:val="24"/>
          <w:szCs w:val="24"/>
          <w:lang w:val="es-CO"/>
        </w:rPr>
        <w:t xml:space="preserve"> Señaló igualmente</w:t>
      </w:r>
      <w:r>
        <w:rPr>
          <w:rFonts w:ascii="Tahoma" w:hAnsi="Tahoma" w:cs="Tahoma"/>
          <w:sz w:val="24"/>
          <w:szCs w:val="24"/>
          <w:lang w:val="es-CO"/>
        </w:rPr>
        <w:t>,</w:t>
      </w:r>
      <w:r w:rsidR="005C4FAA">
        <w:rPr>
          <w:rFonts w:ascii="Tahoma" w:hAnsi="Tahoma" w:cs="Tahoma"/>
          <w:sz w:val="24"/>
          <w:szCs w:val="24"/>
          <w:lang w:val="es-CO"/>
        </w:rPr>
        <w:t xml:space="preserve"> </w:t>
      </w:r>
      <w:r w:rsidR="00450823">
        <w:rPr>
          <w:rFonts w:ascii="Tahoma" w:hAnsi="Tahoma" w:cs="Tahoma"/>
          <w:sz w:val="24"/>
          <w:szCs w:val="24"/>
          <w:lang w:val="es-CO"/>
        </w:rPr>
        <w:t>que tenía derecho a 5 días de descanso al mes, los cuales se dividían en dos cortes: un descanso de 3 días y el otro de 2 días, dependiendo de la disponibilidad de turnos, pero no eran descansos continuos.</w:t>
      </w:r>
      <w:r>
        <w:rPr>
          <w:rFonts w:ascii="Tahoma" w:hAnsi="Tahoma" w:cs="Tahoma"/>
          <w:sz w:val="24"/>
          <w:szCs w:val="24"/>
          <w:lang w:val="es-CO"/>
        </w:rPr>
        <w:t xml:space="preserve"> </w:t>
      </w:r>
      <w:r w:rsidR="00450823">
        <w:rPr>
          <w:rFonts w:ascii="Tahoma" w:hAnsi="Tahoma" w:cs="Tahoma"/>
          <w:sz w:val="24"/>
          <w:szCs w:val="24"/>
          <w:lang w:val="es-CO"/>
        </w:rPr>
        <w:t xml:space="preserve">Con respecto a la remuneración, señaló que ascendía a la suma de $1.100.000 </w:t>
      </w:r>
      <w:r w:rsidR="009C5E32" w:rsidRPr="009C5E32">
        <w:rPr>
          <w:rFonts w:ascii="Tahoma" w:hAnsi="Tahoma" w:cs="Tahoma"/>
          <w:sz w:val="20"/>
          <w:szCs w:val="20"/>
          <w:lang w:val="es-CO"/>
        </w:rPr>
        <w:t>(</w:t>
      </w:r>
      <w:r w:rsidR="00450823" w:rsidRPr="009C5E32">
        <w:rPr>
          <w:rFonts w:ascii="Tahoma" w:hAnsi="Tahoma" w:cs="Tahoma"/>
          <w:sz w:val="20"/>
          <w:szCs w:val="20"/>
          <w:lang w:val="es-CO"/>
        </w:rPr>
        <w:t xml:space="preserve">$200.000 </w:t>
      </w:r>
      <w:r w:rsidR="001D19C1" w:rsidRPr="009C5E32">
        <w:rPr>
          <w:rFonts w:ascii="Tahoma" w:hAnsi="Tahoma" w:cs="Tahoma"/>
          <w:sz w:val="20"/>
          <w:szCs w:val="20"/>
          <w:lang w:val="es-CO"/>
        </w:rPr>
        <w:t>por</w:t>
      </w:r>
      <w:r w:rsidR="00450823" w:rsidRPr="009C5E32">
        <w:rPr>
          <w:rFonts w:ascii="Tahoma" w:hAnsi="Tahoma" w:cs="Tahoma"/>
          <w:sz w:val="20"/>
          <w:szCs w:val="20"/>
          <w:lang w:val="es-CO"/>
        </w:rPr>
        <w:t xml:space="preserve"> rodamiento de la moto en la que se desplazaba)</w:t>
      </w:r>
      <w:r w:rsidR="001D19C1" w:rsidRPr="009C5E32">
        <w:rPr>
          <w:rFonts w:ascii="Tahoma" w:hAnsi="Tahoma" w:cs="Tahoma"/>
          <w:sz w:val="20"/>
          <w:szCs w:val="20"/>
          <w:lang w:val="es-CO"/>
        </w:rPr>
        <w:t>.</w:t>
      </w:r>
    </w:p>
    <w:p w:rsidR="00975023" w:rsidRPr="00E433C5" w:rsidRDefault="00975023" w:rsidP="001D19C1">
      <w:pPr>
        <w:spacing w:line="240" w:lineRule="auto"/>
        <w:rPr>
          <w:rFonts w:ascii="Tahoma" w:hAnsi="Tahoma" w:cs="Tahoma"/>
          <w:sz w:val="16"/>
          <w:szCs w:val="16"/>
          <w:lang w:val="es-CO"/>
        </w:rPr>
      </w:pPr>
    </w:p>
    <w:p w:rsidR="00DA6B09" w:rsidRDefault="00975023" w:rsidP="005C4FAA">
      <w:pPr>
        <w:spacing w:line="276" w:lineRule="auto"/>
        <w:rPr>
          <w:rFonts w:ascii="Tahoma" w:hAnsi="Tahoma" w:cs="Tahoma"/>
          <w:sz w:val="24"/>
          <w:szCs w:val="24"/>
          <w:lang w:val="es-CO"/>
        </w:rPr>
      </w:pPr>
      <w:r>
        <w:rPr>
          <w:rFonts w:ascii="Tahoma" w:hAnsi="Tahoma" w:cs="Tahoma"/>
          <w:sz w:val="24"/>
          <w:szCs w:val="24"/>
          <w:lang w:val="es-CO"/>
        </w:rPr>
        <w:t>Señaló igualmente, que todos los días, al iniciar sus labores diarias debía presentarse personalmen</w:t>
      </w:r>
      <w:r w:rsidR="00550624">
        <w:rPr>
          <w:rFonts w:ascii="Tahoma" w:hAnsi="Tahoma" w:cs="Tahoma"/>
          <w:sz w:val="24"/>
          <w:szCs w:val="24"/>
          <w:lang w:val="es-CO"/>
        </w:rPr>
        <w:t>te al coordinador de vigilantes</w:t>
      </w:r>
      <w:r>
        <w:rPr>
          <w:rFonts w:ascii="Tahoma" w:hAnsi="Tahoma" w:cs="Tahoma"/>
          <w:sz w:val="24"/>
          <w:szCs w:val="24"/>
          <w:lang w:val="es-CO"/>
        </w:rPr>
        <w:t xml:space="preserve"> determinado por el contratista, </w:t>
      </w:r>
      <w:r w:rsidR="001318B0">
        <w:rPr>
          <w:rFonts w:ascii="Tahoma" w:hAnsi="Tahoma" w:cs="Tahoma"/>
          <w:sz w:val="24"/>
          <w:szCs w:val="24"/>
          <w:lang w:val="es-CO"/>
        </w:rPr>
        <w:t>(</w:t>
      </w:r>
      <w:r w:rsidR="001D19C1">
        <w:rPr>
          <w:rFonts w:ascii="Tahoma" w:hAnsi="Tahoma" w:cs="Tahoma"/>
          <w:sz w:val="24"/>
          <w:szCs w:val="24"/>
          <w:lang w:val="es-CO"/>
        </w:rPr>
        <w:t>de lo cual quedó expresa constancia en el</w:t>
      </w:r>
      <w:r w:rsidR="00F87203">
        <w:rPr>
          <w:rFonts w:ascii="Tahoma" w:hAnsi="Tahoma" w:cs="Tahoma"/>
          <w:sz w:val="24"/>
          <w:szCs w:val="24"/>
          <w:lang w:val="es-CO"/>
        </w:rPr>
        <w:t xml:space="preserve"> registro</w:t>
      </w:r>
      <w:r>
        <w:rPr>
          <w:rFonts w:ascii="Tahoma" w:hAnsi="Tahoma" w:cs="Tahoma"/>
          <w:sz w:val="24"/>
          <w:szCs w:val="24"/>
          <w:lang w:val="es-CO"/>
        </w:rPr>
        <w:t xml:space="preserve"> en la bitácora aportada al proceso</w:t>
      </w:r>
      <w:r w:rsidR="001318B0">
        <w:rPr>
          <w:rFonts w:ascii="Tahoma" w:hAnsi="Tahoma" w:cs="Tahoma"/>
          <w:sz w:val="24"/>
          <w:szCs w:val="24"/>
          <w:lang w:val="es-CO"/>
        </w:rPr>
        <w:t>) y al final de la jornada entregarle el puesto de trabajo al día</w:t>
      </w:r>
      <w:r w:rsidR="00DA6B09">
        <w:rPr>
          <w:rFonts w:ascii="Tahoma" w:hAnsi="Tahoma" w:cs="Tahoma"/>
          <w:sz w:val="24"/>
          <w:szCs w:val="24"/>
          <w:lang w:val="es-CO"/>
        </w:rPr>
        <w:t xml:space="preserve">. </w:t>
      </w:r>
    </w:p>
    <w:p w:rsidR="00DA6B09" w:rsidRPr="001D19C1" w:rsidRDefault="00DA6B09" w:rsidP="001D19C1">
      <w:pPr>
        <w:spacing w:line="240" w:lineRule="auto"/>
        <w:rPr>
          <w:rFonts w:ascii="Tahoma" w:hAnsi="Tahoma" w:cs="Tahoma"/>
          <w:sz w:val="16"/>
          <w:szCs w:val="16"/>
          <w:lang w:val="es-CO"/>
        </w:rPr>
      </w:pPr>
    </w:p>
    <w:p w:rsidR="00280060" w:rsidRDefault="00DA6B09" w:rsidP="005C4FAA">
      <w:pPr>
        <w:spacing w:line="276" w:lineRule="auto"/>
        <w:rPr>
          <w:rFonts w:ascii="Tahoma" w:hAnsi="Tahoma" w:cs="Tahoma"/>
          <w:sz w:val="24"/>
          <w:szCs w:val="24"/>
          <w:lang w:val="es-CO"/>
        </w:rPr>
      </w:pPr>
      <w:r>
        <w:rPr>
          <w:rFonts w:ascii="Tahoma" w:hAnsi="Tahoma" w:cs="Tahoma"/>
          <w:sz w:val="24"/>
          <w:szCs w:val="24"/>
          <w:lang w:val="es-CO"/>
        </w:rPr>
        <w:t>Indicó finalmente que</w:t>
      </w:r>
      <w:r w:rsidR="00DC3B22">
        <w:rPr>
          <w:rFonts w:ascii="Tahoma" w:hAnsi="Tahoma" w:cs="Tahoma"/>
          <w:sz w:val="24"/>
          <w:szCs w:val="24"/>
          <w:lang w:val="es-CO"/>
        </w:rPr>
        <w:t xml:space="preserve"> jamás se le pagaron prestaciones </w:t>
      </w:r>
      <w:r w:rsidR="006275F5">
        <w:rPr>
          <w:rFonts w:ascii="Tahoma" w:hAnsi="Tahoma" w:cs="Tahoma"/>
          <w:sz w:val="24"/>
          <w:szCs w:val="24"/>
          <w:lang w:val="es-CO"/>
        </w:rPr>
        <w:t>sociales de ninguna naturaleza</w:t>
      </w:r>
      <w:r w:rsidR="00DC3B22">
        <w:rPr>
          <w:rFonts w:ascii="Tahoma" w:hAnsi="Tahoma" w:cs="Tahoma"/>
          <w:sz w:val="24"/>
          <w:szCs w:val="24"/>
          <w:lang w:val="es-CO"/>
        </w:rPr>
        <w:t>, o por lo menos no se le puso de presente algún pago por dicho rubro, pese a que le descontaban $172.000</w:t>
      </w:r>
      <w:r w:rsidR="006275F5">
        <w:rPr>
          <w:rFonts w:ascii="Tahoma" w:hAnsi="Tahoma" w:cs="Tahoma"/>
          <w:sz w:val="24"/>
          <w:szCs w:val="24"/>
          <w:lang w:val="es-CO"/>
        </w:rPr>
        <w:t xml:space="preserve"> mensuales con destino al pago de seguridad social. Añadió </w:t>
      </w:r>
      <w:r w:rsidR="006275F5">
        <w:rPr>
          <w:rFonts w:ascii="Tahoma" w:hAnsi="Tahoma" w:cs="Tahoma"/>
          <w:sz w:val="24"/>
          <w:szCs w:val="24"/>
          <w:lang w:val="es-CO"/>
        </w:rPr>
        <w:lastRenderedPageBreak/>
        <w:t xml:space="preserve">que luego de ser despedido, le hicieron un </w:t>
      </w:r>
      <w:r w:rsidR="00670DD4">
        <w:rPr>
          <w:rFonts w:ascii="Tahoma" w:hAnsi="Tahoma" w:cs="Tahoma"/>
          <w:sz w:val="24"/>
          <w:szCs w:val="24"/>
          <w:lang w:val="es-CO"/>
        </w:rPr>
        <w:t>depósito judicial</w:t>
      </w:r>
      <w:r w:rsidR="006275F5">
        <w:rPr>
          <w:rFonts w:ascii="Tahoma" w:hAnsi="Tahoma" w:cs="Tahoma"/>
          <w:sz w:val="24"/>
          <w:szCs w:val="24"/>
          <w:lang w:val="es-CO"/>
        </w:rPr>
        <w:t xml:space="preserve"> por la suma de</w:t>
      </w:r>
      <w:r w:rsidR="00670DD4">
        <w:rPr>
          <w:rFonts w:ascii="Tahoma" w:hAnsi="Tahoma" w:cs="Tahoma"/>
          <w:sz w:val="24"/>
          <w:szCs w:val="24"/>
          <w:lang w:val="es-CO"/>
        </w:rPr>
        <w:t xml:space="preserve"> $1.284.333, sin que le explicaran a qué correspondían dicho pago.</w:t>
      </w:r>
    </w:p>
    <w:p w:rsidR="00280060" w:rsidRPr="001D19C1" w:rsidRDefault="00280060" w:rsidP="001D19C1">
      <w:pPr>
        <w:spacing w:line="240" w:lineRule="auto"/>
        <w:rPr>
          <w:rFonts w:ascii="Tahoma" w:hAnsi="Tahoma" w:cs="Tahoma"/>
          <w:sz w:val="16"/>
          <w:szCs w:val="16"/>
          <w:lang w:val="es-CO"/>
        </w:rPr>
      </w:pPr>
    </w:p>
    <w:p w:rsidR="00164A17" w:rsidRDefault="00280060" w:rsidP="005C4FAA">
      <w:pPr>
        <w:spacing w:line="276" w:lineRule="auto"/>
        <w:rPr>
          <w:rFonts w:ascii="Tahoma" w:hAnsi="Tahoma" w:cs="Tahoma"/>
          <w:sz w:val="24"/>
          <w:szCs w:val="24"/>
          <w:lang w:val="es-CO"/>
        </w:rPr>
      </w:pPr>
      <w:r>
        <w:rPr>
          <w:rFonts w:ascii="Tahoma" w:hAnsi="Tahoma" w:cs="Tahoma"/>
          <w:sz w:val="24"/>
          <w:szCs w:val="24"/>
          <w:lang w:val="es-CO"/>
        </w:rPr>
        <w:t xml:space="preserve">En </w:t>
      </w:r>
      <w:r w:rsidRPr="00280060">
        <w:rPr>
          <w:rFonts w:ascii="Tahoma" w:hAnsi="Tahoma" w:cs="Tahoma"/>
          <w:b/>
          <w:sz w:val="24"/>
          <w:szCs w:val="24"/>
          <w:lang w:val="es-CO"/>
        </w:rPr>
        <w:t>respuesta</w:t>
      </w:r>
      <w:r>
        <w:rPr>
          <w:rFonts w:ascii="Tahoma" w:hAnsi="Tahoma" w:cs="Tahoma"/>
          <w:sz w:val="24"/>
          <w:szCs w:val="24"/>
          <w:lang w:val="es-CO"/>
        </w:rPr>
        <w:t xml:space="preserve"> a la demanda, la sociedad </w:t>
      </w:r>
      <w:r w:rsidRPr="00280060">
        <w:rPr>
          <w:rFonts w:ascii="Tahoma" w:hAnsi="Tahoma" w:cs="Tahoma"/>
          <w:b/>
          <w:sz w:val="24"/>
          <w:szCs w:val="24"/>
          <w:lang w:val="es-CO"/>
        </w:rPr>
        <w:t>AVZ CONSULTORES S.A.S.</w:t>
      </w:r>
      <w:r>
        <w:rPr>
          <w:rFonts w:ascii="Tahoma" w:hAnsi="Tahoma" w:cs="Tahoma"/>
          <w:sz w:val="24"/>
          <w:szCs w:val="24"/>
          <w:lang w:val="es-CO"/>
        </w:rPr>
        <w:t xml:space="preserve"> reconoció haber sido contratistas de la codemandada MINERA QUINCHIA S.A., y también aceptó que el demandante le prestó sus servicios, primero</w:t>
      </w:r>
      <w:r w:rsidR="00164A17">
        <w:rPr>
          <w:rFonts w:ascii="Tahoma" w:hAnsi="Tahoma" w:cs="Tahoma"/>
          <w:sz w:val="24"/>
          <w:szCs w:val="24"/>
          <w:lang w:val="es-CO"/>
        </w:rPr>
        <w:t xml:space="preserve"> bajo una</w:t>
      </w:r>
      <w:r>
        <w:rPr>
          <w:rFonts w:ascii="Tahoma" w:hAnsi="Tahoma" w:cs="Tahoma"/>
          <w:sz w:val="24"/>
          <w:szCs w:val="24"/>
          <w:lang w:val="es-CO"/>
        </w:rPr>
        <w:t xml:space="preserve"> modalidad contractual </w:t>
      </w:r>
      <w:r w:rsidR="00164A17">
        <w:rPr>
          <w:rFonts w:ascii="Tahoma" w:hAnsi="Tahoma" w:cs="Tahoma"/>
          <w:sz w:val="24"/>
          <w:szCs w:val="24"/>
          <w:lang w:val="es-CO"/>
        </w:rPr>
        <w:t>civil</w:t>
      </w:r>
      <w:r>
        <w:rPr>
          <w:rFonts w:ascii="Tahoma" w:hAnsi="Tahoma" w:cs="Tahoma"/>
          <w:sz w:val="24"/>
          <w:szCs w:val="24"/>
          <w:lang w:val="es-CO"/>
        </w:rPr>
        <w:t>, mediante la suscripción de varios contratos</w:t>
      </w:r>
      <w:r w:rsidR="00164A17">
        <w:rPr>
          <w:rFonts w:ascii="Tahoma" w:hAnsi="Tahoma" w:cs="Tahoma"/>
          <w:sz w:val="24"/>
          <w:szCs w:val="24"/>
          <w:lang w:val="es-CO"/>
        </w:rPr>
        <w:t xml:space="preserve"> de prestación de servicios</w:t>
      </w:r>
      <w:r>
        <w:rPr>
          <w:rFonts w:ascii="Tahoma" w:hAnsi="Tahoma" w:cs="Tahoma"/>
          <w:sz w:val="24"/>
          <w:szCs w:val="24"/>
          <w:lang w:val="es-CO"/>
        </w:rPr>
        <w:t xml:space="preserve"> entre el 15 de octubre de 2010 y el 05 de septiembre de 2013, y después vinculado a través de un contrato individual de trabajo a término fijo inferior a un año, ejecutado entre el 7 de febrero y 7 de octubre del año 2014</w:t>
      </w:r>
      <w:r w:rsidR="00164A17">
        <w:rPr>
          <w:rFonts w:ascii="Tahoma" w:hAnsi="Tahoma" w:cs="Tahoma"/>
          <w:sz w:val="24"/>
          <w:szCs w:val="24"/>
          <w:lang w:val="es-CO"/>
        </w:rPr>
        <w:t xml:space="preserve">, cuya terminación devino como consecuencia de la expiración del plazo pactado y la terminación del contrato comercial entre la empresa de vigilancia y la minera. </w:t>
      </w:r>
    </w:p>
    <w:p w:rsidR="00164A17" w:rsidRPr="001D19C1" w:rsidRDefault="00164A17" w:rsidP="00B47FAE">
      <w:pPr>
        <w:spacing w:line="240" w:lineRule="auto"/>
        <w:rPr>
          <w:rFonts w:ascii="Tahoma" w:hAnsi="Tahoma" w:cs="Tahoma"/>
          <w:sz w:val="16"/>
          <w:szCs w:val="16"/>
          <w:lang w:val="es-CO"/>
        </w:rPr>
      </w:pPr>
    </w:p>
    <w:p w:rsidR="00027E87" w:rsidRPr="009C5E32" w:rsidRDefault="00164A17" w:rsidP="009C5E32">
      <w:pPr>
        <w:spacing w:line="276" w:lineRule="auto"/>
        <w:rPr>
          <w:rFonts w:ascii="Tahoma" w:hAnsi="Tahoma" w:cs="Tahoma"/>
          <w:sz w:val="24"/>
          <w:szCs w:val="24"/>
          <w:lang w:val="es-CO"/>
        </w:rPr>
      </w:pPr>
      <w:r>
        <w:rPr>
          <w:rFonts w:ascii="Tahoma" w:hAnsi="Tahoma" w:cs="Tahoma"/>
          <w:sz w:val="24"/>
          <w:szCs w:val="24"/>
          <w:lang w:val="es-CO"/>
        </w:rPr>
        <w:t>Señaló igualmente</w:t>
      </w:r>
      <w:r w:rsidR="00550624">
        <w:rPr>
          <w:rFonts w:ascii="Tahoma" w:hAnsi="Tahoma" w:cs="Tahoma"/>
          <w:sz w:val="24"/>
          <w:szCs w:val="24"/>
          <w:lang w:val="es-CO"/>
        </w:rPr>
        <w:t>,</w:t>
      </w:r>
      <w:r>
        <w:rPr>
          <w:rFonts w:ascii="Tahoma" w:hAnsi="Tahoma" w:cs="Tahoma"/>
          <w:sz w:val="24"/>
          <w:szCs w:val="24"/>
          <w:lang w:val="es-CO"/>
        </w:rPr>
        <w:t xml:space="preserve"> que el horario indicado en la demanda corresponde al servicio contratado por la empresa minera, pero era el actor quien coordinaba libremente, junto con los demás compañeros, la forma como se prestaba el servicio. Además, el horario era variable</w:t>
      </w:r>
      <w:r w:rsidR="00550624" w:rsidRPr="00550624">
        <w:rPr>
          <w:rFonts w:ascii="Tahoma" w:hAnsi="Tahoma" w:cs="Tahoma"/>
          <w:sz w:val="18"/>
          <w:szCs w:val="18"/>
          <w:lang w:val="es-CO"/>
        </w:rPr>
        <w:t>,</w:t>
      </w:r>
      <w:r>
        <w:rPr>
          <w:rFonts w:ascii="Tahoma" w:hAnsi="Tahoma" w:cs="Tahoma"/>
          <w:sz w:val="24"/>
          <w:szCs w:val="24"/>
          <w:lang w:val="es-CO"/>
        </w:rPr>
        <w:t xml:space="preserve"> pues en muchas ocasiones el servicio no era requerido por la empresa contratante.</w:t>
      </w:r>
    </w:p>
    <w:p w:rsidR="00027E87" w:rsidRDefault="00027E87" w:rsidP="005C4FAA">
      <w:pPr>
        <w:spacing w:line="276" w:lineRule="auto"/>
        <w:rPr>
          <w:rFonts w:ascii="Tahoma" w:hAnsi="Tahoma" w:cs="Tahoma"/>
          <w:sz w:val="24"/>
          <w:szCs w:val="24"/>
          <w:lang w:val="es-CO"/>
        </w:rPr>
      </w:pPr>
      <w:r>
        <w:rPr>
          <w:rFonts w:ascii="Tahoma" w:hAnsi="Tahoma" w:cs="Tahoma"/>
          <w:sz w:val="24"/>
          <w:szCs w:val="24"/>
          <w:lang w:val="es-CO"/>
        </w:rPr>
        <w:t>En relación a las prestaciones sociales reclamadas, aceptó que en efecto las mismas no habían sido canceladas durante la ejecución de los contratos de prestación de servicios celebrados en los años 2010, 2011, 2012, 2013 y la primera mensualidad del año 2014, en razón a que dichos rubros solo surgen de la existencia de un contrato de trabajo, que en este caso no lo hubo, y en lo que respecta al contra</w:t>
      </w:r>
      <w:r w:rsidR="009F12A4">
        <w:rPr>
          <w:rFonts w:ascii="Tahoma" w:hAnsi="Tahoma" w:cs="Tahoma"/>
          <w:sz w:val="24"/>
          <w:szCs w:val="24"/>
          <w:lang w:val="es-CO"/>
        </w:rPr>
        <w:t>to de trabajo que existió entre febrero y octubre de 2014, tales conceptos fueron debidamente paga</w:t>
      </w:r>
      <w:r w:rsidR="00550624">
        <w:rPr>
          <w:rFonts w:ascii="Tahoma" w:hAnsi="Tahoma" w:cs="Tahoma"/>
          <w:sz w:val="24"/>
          <w:szCs w:val="24"/>
          <w:lang w:val="es-CO"/>
        </w:rPr>
        <w:t>do</w:t>
      </w:r>
      <w:r w:rsidR="009F12A4">
        <w:rPr>
          <w:rFonts w:ascii="Tahoma" w:hAnsi="Tahoma" w:cs="Tahoma"/>
          <w:sz w:val="24"/>
          <w:szCs w:val="24"/>
          <w:lang w:val="es-CO"/>
        </w:rPr>
        <w:t>s, como puede corroborarse en la documental allegada. En consecuencia se opuso a la prosperidad de las pretensiones y propuso como excepciones las denominadas “falta de causa para demandar, cobro de lo no debido, inexistencia de la obligación, mala fe, temeridad, prescripción y compensación”.</w:t>
      </w:r>
    </w:p>
    <w:p w:rsidR="009F12A4" w:rsidRPr="009C5E32" w:rsidRDefault="009F12A4" w:rsidP="009C5E32">
      <w:pPr>
        <w:spacing w:line="240" w:lineRule="auto"/>
        <w:rPr>
          <w:rFonts w:ascii="Tahoma" w:hAnsi="Tahoma" w:cs="Tahoma"/>
          <w:sz w:val="16"/>
          <w:szCs w:val="16"/>
          <w:lang w:val="es-CO"/>
        </w:rPr>
      </w:pPr>
    </w:p>
    <w:p w:rsidR="009F12A4" w:rsidRDefault="009F12A4" w:rsidP="00771A0E">
      <w:pPr>
        <w:spacing w:line="276" w:lineRule="auto"/>
        <w:rPr>
          <w:rFonts w:ascii="Tahoma" w:hAnsi="Tahoma" w:cs="Tahoma"/>
          <w:sz w:val="24"/>
          <w:szCs w:val="24"/>
          <w:lang w:val="es-CO"/>
        </w:rPr>
      </w:pPr>
      <w:r>
        <w:rPr>
          <w:rFonts w:ascii="Tahoma" w:hAnsi="Tahoma" w:cs="Tahoma"/>
          <w:sz w:val="24"/>
          <w:szCs w:val="24"/>
          <w:lang w:val="es-CO"/>
        </w:rPr>
        <w:t xml:space="preserve">Por su parte, la sociedad </w:t>
      </w:r>
      <w:r w:rsidR="00737F01">
        <w:rPr>
          <w:rFonts w:ascii="Tahoma" w:hAnsi="Tahoma" w:cs="Tahoma"/>
          <w:sz w:val="24"/>
          <w:szCs w:val="24"/>
          <w:lang w:val="es-CO"/>
        </w:rPr>
        <w:t>“</w:t>
      </w:r>
      <w:r w:rsidRPr="0067017B">
        <w:rPr>
          <w:rFonts w:ascii="Tahoma" w:hAnsi="Tahoma" w:cs="Tahoma"/>
          <w:b/>
          <w:sz w:val="24"/>
          <w:szCs w:val="24"/>
          <w:lang w:val="es-CO"/>
        </w:rPr>
        <w:t>MINERA QUINCHIA S.A.S.</w:t>
      </w:r>
      <w:r w:rsidR="00737F01">
        <w:rPr>
          <w:rFonts w:ascii="Tahoma" w:hAnsi="Tahoma" w:cs="Tahoma"/>
          <w:b/>
          <w:sz w:val="24"/>
          <w:szCs w:val="24"/>
          <w:lang w:val="es-CO"/>
        </w:rPr>
        <w:t>”</w:t>
      </w:r>
      <w:r>
        <w:rPr>
          <w:rFonts w:ascii="Tahoma" w:hAnsi="Tahoma" w:cs="Tahoma"/>
          <w:sz w:val="24"/>
          <w:szCs w:val="24"/>
          <w:lang w:val="es-CO"/>
        </w:rPr>
        <w:t xml:space="preserve"> se opuso a las pretensiones incoadas en su contra</w:t>
      </w:r>
      <w:r w:rsidR="0067017B">
        <w:rPr>
          <w:rFonts w:ascii="Tahoma" w:hAnsi="Tahoma" w:cs="Tahoma"/>
          <w:sz w:val="24"/>
          <w:szCs w:val="24"/>
          <w:lang w:val="es-CO"/>
        </w:rPr>
        <w:t xml:space="preserve">, explicando </w:t>
      </w:r>
      <w:r w:rsidR="00737F01">
        <w:rPr>
          <w:rFonts w:ascii="Tahoma" w:hAnsi="Tahoma" w:cs="Tahoma"/>
          <w:sz w:val="24"/>
          <w:szCs w:val="24"/>
          <w:lang w:val="es-CO"/>
        </w:rPr>
        <w:t>que la minera contrató con la empresa AVZ CONSULTORES S.A.S. el servicio de consultoría en seguridad privada en el proyecto “la cumbre” y que estas actividades las desarrollaba el contratistas con total autonomía técnica y administrativa</w:t>
      </w:r>
      <w:r w:rsidR="00140EB9">
        <w:rPr>
          <w:rFonts w:ascii="Tahoma" w:hAnsi="Tahoma" w:cs="Tahoma"/>
          <w:sz w:val="24"/>
          <w:szCs w:val="24"/>
          <w:lang w:val="es-CO"/>
        </w:rPr>
        <w:t>, y en ejercicio de</w:t>
      </w:r>
      <w:r w:rsidR="00E175D1">
        <w:rPr>
          <w:rFonts w:ascii="Tahoma" w:hAnsi="Tahoma" w:cs="Tahoma"/>
          <w:sz w:val="24"/>
          <w:szCs w:val="24"/>
          <w:lang w:val="es-CO"/>
        </w:rPr>
        <w:t xml:space="preserve"> dicha </w:t>
      </w:r>
      <w:r w:rsidR="00140EB9">
        <w:rPr>
          <w:rFonts w:ascii="Tahoma" w:hAnsi="Tahoma" w:cs="Tahoma"/>
          <w:sz w:val="24"/>
          <w:szCs w:val="24"/>
          <w:lang w:val="es-CO"/>
        </w:rPr>
        <w:t>actividad,</w:t>
      </w:r>
      <w:r w:rsidR="00E175D1">
        <w:rPr>
          <w:rFonts w:ascii="Tahoma" w:hAnsi="Tahoma" w:cs="Tahoma"/>
          <w:sz w:val="24"/>
          <w:szCs w:val="24"/>
          <w:lang w:val="es-CO"/>
        </w:rPr>
        <w:t xml:space="preserve"> ajena al objeto social de la empresa contratante, </w:t>
      </w:r>
      <w:r w:rsidR="00140EB9">
        <w:rPr>
          <w:rFonts w:ascii="Tahoma" w:hAnsi="Tahoma" w:cs="Tahoma"/>
          <w:sz w:val="24"/>
          <w:szCs w:val="24"/>
          <w:lang w:val="es-CO"/>
        </w:rPr>
        <w:t xml:space="preserve"> contrataba a su propio personal, pero desconoce la empresa qué relación laboral medió entre</w:t>
      </w:r>
      <w:r w:rsidR="00E175D1">
        <w:rPr>
          <w:rFonts w:ascii="Tahoma" w:hAnsi="Tahoma" w:cs="Tahoma"/>
          <w:sz w:val="24"/>
          <w:szCs w:val="24"/>
          <w:lang w:val="es-CO"/>
        </w:rPr>
        <w:t xml:space="preserve"> el demandante y el contratista</w:t>
      </w:r>
      <w:r w:rsidR="00140EB9">
        <w:rPr>
          <w:rFonts w:ascii="Tahoma" w:hAnsi="Tahoma" w:cs="Tahoma"/>
          <w:sz w:val="24"/>
          <w:szCs w:val="24"/>
          <w:lang w:val="es-CO"/>
        </w:rPr>
        <w:t>, dado que en estas cuestiones no tiene injerencia alguna, pues nunca fungió como empleadora del demandante ni de ning</w:t>
      </w:r>
      <w:r w:rsidR="00993216">
        <w:rPr>
          <w:rFonts w:ascii="Tahoma" w:hAnsi="Tahoma" w:cs="Tahoma"/>
          <w:sz w:val="24"/>
          <w:szCs w:val="24"/>
          <w:lang w:val="es-CO"/>
        </w:rPr>
        <w:t>uno de sus compañeros de labor</w:t>
      </w:r>
      <w:r w:rsidR="00771A0E">
        <w:rPr>
          <w:rFonts w:ascii="Tahoma" w:hAnsi="Tahoma" w:cs="Tahoma"/>
          <w:sz w:val="24"/>
          <w:szCs w:val="24"/>
          <w:lang w:val="es-CO"/>
        </w:rPr>
        <w:t xml:space="preserve">. En ese orden de ideas se opuso a la prosperidad de las pretensiones incoadas en su contra y propuso como excepción la denominada “inexistencia de responsabilidad solidaria”. </w:t>
      </w:r>
    </w:p>
    <w:p w:rsidR="009F12A4" w:rsidRPr="009C5E32" w:rsidRDefault="009F12A4" w:rsidP="00B47FAE">
      <w:pPr>
        <w:spacing w:line="240" w:lineRule="auto"/>
        <w:ind w:firstLine="0"/>
        <w:jc w:val="center"/>
        <w:rPr>
          <w:rFonts w:ascii="Tahoma" w:hAnsi="Tahoma" w:cs="Tahoma"/>
          <w:b/>
          <w:sz w:val="16"/>
          <w:szCs w:val="16"/>
          <w:lang w:val="es-CO"/>
        </w:rPr>
      </w:pPr>
    </w:p>
    <w:p w:rsidR="009F12A4" w:rsidRPr="00FD3DDB" w:rsidRDefault="00FD3DDB" w:rsidP="00FD3DDB">
      <w:pPr>
        <w:spacing w:line="276" w:lineRule="auto"/>
        <w:ind w:firstLine="0"/>
        <w:jc w:val="center"/>
        <w:rPr>
          <w:rFonts w:ascii="Tahoma" w:hAnsi="Tahoma" w:cs="Tahoma"/>
          <w:b/>
          <w:sz w:val="24"/>
          <w:szCs w:val="24"/>
          <w:lang w:val="es-CO"/>
        </w:rPr>
      </w:pPr>
      <w:r w:rsidRPr="00FD3DDB">
        <w:rPr>
          <w:rFonts w:ascii="Tahoma" w:hAnsi="Tahoma" w:cs="Tahoma"/>
          <w:b/>
          <w:sz w:val="24"/>
          <w:szCs w:val="24"/>
          <w:lang w:val="es-CO"/>
        </w:rPr>
        <w:t xml:space="preserve">II - </w:t>
      </w:r>
      <w:r w:rsidR="009F12A4" w:rsidRPr="00FD3DDB">
        <w:rPr>
          <w:rFonts w:ascii="Tahoma" w:hAnsi="Tahoma" w:cs="Tahoma"/>
          <w:b/>
          <w:sz w:val="24"/>
          <w:szCs w:val="24"/>
          <w:lang w:val="es-CO"/>
        </w:rPr>
        <w:t>SENTENCIA</w:t>
      </w:r>
      <w:r w:rsidRPr="00FD3DDB">
        <w:rPr>
          <w:rFonts w:ascii="Tahoma" w:hAnsi="Tahoma" w:cs="Tahoma"/>
          <w:b/>
          <w:sz w:val="24"/>
          <w:szCs w:val="24"/>
          <w:lang w:val="es-CO"/>
        </w:rPr>
        <w:t xml:space="preserve"> DE PRIMERA INSTANCIA</w:t>
      </w:r>
    </w:p>
    <w:p w:rsidR="00FD3DDB" w:rsidRPr="009C5E32" w:rsidRDefault="00FD3DDB" w:rsidP="00B47FAE">
      <w:pPr>
        <w:spacing w:line="240" w:lineRule="auto"/>
        <w:ind w:firstLine="0"/>
        <w:rPr>
          <w:rFonts w:ascii="Tahoma" w:hAnsi="Tahoma" w:cs="Tahoma"/>
          <w:b/>
          <w:sz w:val="16"/>
          <w:szCs w:val="16"/>
          <w:lang w:val="es-CO"/>
        </w:rPr>
      </w:pPr>
    </w:p>
    <w:p w:rsidR="005C4FAA" w:rsidRDefault="00FD3DDB" w:rsidP="00FD3DDB">
      <w:pPr>
        <w:spacing w:line="276" w:lineRule="auto"/>
        <w:ind w:firstLine="708"/>
        <w:rPr>
          <w:rFonts w:ascii="Tahoma" w:hAnsi="Tahoma" w:cs="Tahoma"/>
          <w:sz w:val="24"/>
          <w:szCs w:val="24"/>
          <w:lang w:val="es-CO"/>
        </w:rPr>
      </w:pPr>
      <w:r>
        <w:rPr>
          <w:rFonts w:ascii="Tahoma" w:hAnsi="Tahoma" w:cs="Tahoma"/>
          <w:sz w:val="24"/>
          <w:szCs w:val="24"/>
          <w:lang w:val="es-CO"/>
        </w:rPr>
        <w:t>El operador judicial de primera instancia accedió a la mayoría de reclamos económicos expresados en la demanda, condenando a la codemandada AVZ CONSULTORES S.A.S., al pago de la suma de $30.375.397, correspondiente a la sumatoria del auxilio de cesantías, intereses a las cesantías, prima de servicios, vacaciones, horas extras (diurnas y nocturnas) devolución de aportes a la seguridad social y ajustes a la liquidación del último contrato.</w:t>
      </w:r>
    </w:p>
    <w:p w:rsidR="00FD3DDB" w:rsidRPr="00BF2362" w:rsidRDefault="00FD3DDB" w:rsidP="00BF2362">
      <w:pPr>
        <w:spacing w:line="240" w:lineRule="auto"/>
        <w:ind w:firstLine="708"/>
        <w:rPr>
          <w:rFonts w:ascii="Tahoma" w:hAnsi="Tahoma" w:cs="Tahoma"/>
          <w:sz w:val="16"/>
          <w:szCs w:val="16"/>
          <w:lang w:val="es-CO"/>
        </w:rPr>
      </w:pPr>
    </w:p>
    <w:p w:rsidR="00781674" w:rsidRPr="00146616" w:rsidRDefault="00FD3DDB" w:rsidP="00B47FAE">
      <w:pPr>
        <w:spacing w:line="276" w:lineRule="auto"/>
        <w:ind w:firstLine="708"/>
        <w:rPr>
          <w:rFonts w:ascii="Tahoma" w:hAnsi="Tahoma" w:cs="Tahoma"/>
          <w:sz w:val="24"/>
          <w:szCs w:val="24"/>
          <w:lang w:val="es-CO"/>
        </w:rPr>
      </w:pPr>
      <w:r>
        <w:rPr>
          <w:rFonts w:ascii="Tahoma" w:hAnsi="Tahoma" w:cs="Tahoma"/>
          <w:sz w:val="24"/>
          <w:szCs w:val="24"/>
          <w:lang w:val="es-CO"/>
        </w:rPr>
        <w:t xml:space="preserve">En lo que interesa a la resolución del recurso de apelación </w:t>
      </w:r>
      <w:r w:rsidR="00080610">
        <w:rPr>
          <w:rFonts w:ascii="Tahoma" w:hAnsi="Tahoma" w:cs="Tahoma"/>
          <w:sz w:val="24"/>
          <w:szCs w:val="24"/>
          <w:lang w:val="es-CO"/>
        </w:rPr>
        <w:t xml:space="preserve">interpuesto por la parte actora, debe subrayarse que el </w:t>
      </w:r>
      <w:r w:rsidR="00080610" w:rsidRPr="00E175D1">
        <w:rPr>
          <w:rFonts w:ascii="Arial Narrow" w:hAnsi="Arial Narrow" w:cs="Tahoma"/>
          <w:i/>
          <w:sz w:val="24"/>
          <w:szCs w:val="24"/>
          <w:lang w:val="es-CO"/>
        </w:rPr>
        <w:t>a-quo</w:t>
      </w:r>
      <w:r w:rsidR="00080610">
        <w:rPr>
          <w:rFonts w:ascii="Tahoma" w:hAnsi="Tahoma" w:cs="Tahoma"/>
          <w:sz w:val="24"/>
          <w:szCs w:val="24"/>
          <w:lang w:val="es-CO"/>
        </w:rPr>
        <w:t xml:space="preserve"> declaró probada la excepción denominada </w:t>
      </w:r>
      <w:r w:rsidR="00080610">
        <w:rPr>
          <w:rFonts w:ascii="Tahoma" w:hAnsi="Tahoma" w:cs="Tahoma"/>
          <w:sz w:val="24"/>
          <w:szCs w:val="24"/>
          <w:lang w:val="es-CO"/>
        </w:rPr>
        <w:lastRenderedPageBreak/>
        <w:t>“inexistencia de responsabilidad solidaria”, alegada por la codemandada MINERA QUINCHIA S.A.S., al considerar que dicha empresa no ejerció subordinación sobre el demandante, y aunque se benefició directamente de la prestación de sus servicios (prestados a través de la contratista AVZ CONSULTORES S.A.S.), esta última actuó en ejecución de un contrato comercial de prestación de servicios de vigilancia, en calidad de contratista independiente, en los términos del artículo 35 del C.S.T., y en actividades extrañas al giro normal de negocios de la empresa minera. Para reforzar la conclusión</w:t>
      </w:r>
      <w:r w:rsidR="0067017B">
        <w:rPr>
          <w:rFonts w:ascii="Tahoma" w:hAnsi="Tahoma" w:cs="Tahoma"/>
          <w:sz w:val="24"/>
          <w:szCs w:val="24"/>
          <w:lang w:val="es-CO"/>
        </w:rPr>
        <w:t xml:space="preserve">, indicó que la </w:t>
      </w:r>
      <w:r w:rsidR="0067017B" w:rsidRPr="00E175D1">
        <w:rPr>
          <w:rFonts w:ascii="Arial Narrow" w:hAnsi="Arial Narrow" w:cs="Tahoma"/>
          <w:i/>
          <w:sz w:val="24"/>
          <w:szCs w:val="24"/>
          <w:lang w:val="es-CO"/>
        </w:rPr>
        <w:t>“l</w:t>
      </w:r>
      <w:r w:rsidR="00080610" w:rsidRPr="00E175D1">
        <w:rPr>
          <w:rFonts w:ascii="Arial Narrow" w:hAnsi="Arial Narrow" w:cs="Tahoma"/>
          <w:i/>
          <w:sz w:val="24"/>
          <w:szCs w:val="24"/>
          <w:lang w:val="es-CO"/>
        </w:rPr>
        <w:t>a ausencia de</w:t>
      </w:r>
      <w:r w:rsidR="0067017B" w:rsidRPr="00E175D1">
        <w:rPr>
          <w:rFonts w:ascii="Arial Narrow" w:hAnsi="Arial Narrow" w:cs="Tahoma"/>
          <w:i/>
          <w:sz w:val="24"/>
          <w:szCs w:val="24"/>
          <w:lang w:val="es-CO"/>
        </w:rPr>
        <w:t>l servicio de</w:t>
      </w:r>
      <w:r w:rsidR="00080610" w:rsidRPr="00E175D1">
        <w:rPr>
          <w:rFonts w:ascii="Arial Narrow" w:hAnsi="Arial Narrow" w:cs="Tahoma"/>
          <w:i/>
          <w:sz w:val="24"/>
          <w:szCs w:val="24"/>
          <w:lang w:val="es-CO"/>
        </w:rPr>
        <w:t xml:space="preserve"> seguridad y vigilancia</w:t>
      </w:r>
      <w:r w:rsidR="0067017B" w:rsidRPr="00E175D1">
        <w:rPr>
          <w:rFonts w:ascii="Arial Narrow" w:hAnsi="Arial Narrow" w:cs="Tahoma"/>
          <w:i/>
          <w:sz w:val="24"/>
          <w:szCs w:val="24"/>
          <w:lang w:val="es-CO"/>
        </w:rPr>
        <w:t xml:space="preserve"> (prestado por la empresa de vigilancia)</w:t>
      </w:r>
      <w:r w:rsidR="00080610" w:rsidRPr="00E175D1">
        <w:rPr>
          <w:rFonts w:ascii="Arial Narrow" w:hAnsi="Arial Narrow" w:cs="Tahoma"/>
          <w:i/>
          <w:sz w:val="24"/>
          <w:szCs w:val="24"/>
          <w:lang w:val="es-CO"/>
        </w:rPr>
        <w:t xml:space="preserve"> afecta obviamente el desarrollo del objet</w:t>
      </w:r>
      <w:r w:rsidR="0067017B" w:rsidRPr="00E175D1">
        <w:rPr>
          <w:rFonts w:ascii="Arial Narrow" w:hAnsi="Arial Narrow" w:cs="Tahoma"/>
          <w:i/>
          <w:sz w:val="24"/>
          <w:szCs w:val="24"/>
          <w:lang w:val="es-CO"/>
        </w:rPr>
        <w:t>o social de la empresa minera</w:t>
      </w:r>
      <w:r w:rsidR="00080610" w:rsidRPr="00E175D1">
        <w:rPr>
          <w:rFonts w:ascii="Arial Narrow" w:hAnsi="Arial Narrow" w:cs="Tahoma"/>
          <w:i/>
          <w:sz w:val="24"/>
          <w:szCs w:val="24"/>
          <w:lang w:val="es-CO"/>
        </w:rPr>
        <w:t>,</w:t>
      </w:r>
      <w:r w:rsidR="0067017B" w:rsidRPr="00E175D1">
        <w:rPr>
          <w:rFonts w:ascii="Arial Narrow" w:hAnsi="Arial Narrow" w:cs="Tahoma"/>
          <w:i/>
          <w:sz w:val="24"/>
          <w:szCs w:val="24"/>
          <w:lang w:val="es-CO"/>
        </w:rPr>
        <w:t xml:space="preserve"> pero no impide el ejercicio </w:t>
      </w:r>
      <w:r w:rsidR="00E175D1" w:rsidRPr="00E175D1">
        <w:rPr>
          <w:rFonts w:ascii="Arial Narrow" w:hAnsi="Arial Narrow" w:cs="Tahoma"/>
          <w:i/>
          <w:sz w:val="24"/>
          <w:szCs w:val="24"/>
          <w:lang w:val="es-CO"/>
        </w:rPr>
        <w:t>de las actividades que hacen parte del giro normal de sus negocios</w:t>
      </w:r>
      <w:r w:rsidR="0067017B" w:rsidRPr="00E175D1">
        <w:rPr>
          <w:rFonts w:ascii="Arial Narrow" w:hAnsi="Arial Narrow" w:cs="Tahoma"/>
          <w:i/>
          <w:sz w:val="24"/>
          <w:szCs w:val="24"/>
          <w:lang w:val="es-CO"/>
        </w:rPr>
        <w:t>, de modo que no puede pregonarse la</w:t>
      </w:r>
      <w:r w:rsidR="00080610" w:rsidRPr="00E175D1">
        <w:rPr>
          <w:rFonts w:ascii="Arial Narrow" w:hAnsi="Arial Narrow" w:cs="Tahoma"/>
          <w:i/>
          <w:sz w:val="24"/>
          <w:szCs w:val="24"/>
          <w:lang w:val="es-CO"/>
        </w:rPr>
        <w:t xml:space="preserve"> solidaridad</w:t>
      </w:r>
      <w:r w:rsidR="0067017B" w:rsidRPr="00E175D1">
        <w:rPr>
          <w:rFonts w:ascii="Arial Narrow" w:hAnsi="Arial Narrow" w:cs="Tahoma"/>
          <w:i/>
          <w:sz w:val="24"/>
          <w:szCs w:val="24"/>
          <w:lang w:val="es-CO"/>
        </w:rPr>
        <w:t xml:space="preserve"> demandada</w:t>
      </w:r>
      <w:r w:rsidR="00E175D1" w:rsidRPr="00E175D1">
        <w:rPr>
          <w:rFonts w:ascii="Arial Narrow" w:hAnsi="Arial Narrow" w:cs="Tahoma"/>
          <w:i/>
          <w:sz w:val="24"/>
          <w:szCs w:val="24"/>
          <w:lang w:val="es-CO"/>
        </w:rPr>
        <w:t>”</w:t>
      </w:r>
      <w:r w:rsidR="00080610" w:rsidRPr="00E175D1">
        <w:rPr>
          <w:rFonts w:ascii="Arial Narrow" w:hAnsi="Arial Narrow" w:cs="Tahoma"/>
          <w:i/>
          <w:sz w:val="24"/>
          <w:szCs w:val="24"/>
          <w:lang w:val="es-CO"/>
        </w:rPr>
        <w:t>.</w:t>
      </w:r>
      <w:r w:rsidR="00146616">
        <w:rPr>
          <w:rFonts w:ascii="Arial Narrow" w:hAnsi="Arial Narrow" w:cs="Tahoma"/>
          <w:sz w:val="24"/>
          <w:szCs w:val="24"/>
          <w:lang w:val="es-CO"/>
        </w:rPr>
        <w:t xml:space="preserve"> </w:t>
      </w:r>
    </w:p>
    <w:p w:rsidR="00BF2362" w:rsidRPr="00E175D1" w:rsidRDefault="00BF2362" w:rsidP="00E175D1">
      <w:pPr>
        <w:spacing w:line="240" w:lineRule="auto"/>
        <w:ind w:firstLine="708"/>
        <w:rPr>
          <w:rFonts w:ascii="Tahoma" w:hAnsi="Tahoma" w:cs="Tahoma"/>
          <w:sz w:val="16"/>
          <w:szCs w:val="16"/>
          <w:lang w:val="es-CO"/>
        </w:rPr>
      </w:pPr>
    </w:p>
    <w:p w:rsidR="00771A0E" w:rsidRPr="00E02320" w:rsidRDefault="000832A2" w:rsidP="001F763A">
      <w:pPr>
        <w:spacing w:line="276" w:lineRule="auto"/>
        <w:ind w:firstLine="0"/>
        <w:jc w:val="center"/>
        <w:rPr>
          <w:rFonts w:ascii="Tahoma" w:hAnsi="Tahoma" w:cs="Tahoma"/>
          <w:b/>
          <w:sz w:val="24"/>
          <w:szCs w:val="24"/>
          <w:lang w:val="es-CO"/>
        </w:rPr>
      </w:pPr>
      <w:r w:rsidRPr="00E02320">
        <w:rPr>
          <w:rFonts w:ascii="Tahoma" w:hAnsi="Tahoma" w:cs="Tahoma"/>
          <w:b/>
          <w:sz w:val="24"/>
          <w:szCs w:val="24"/>
          <w:lang w:val="es-CO"/>
        </w:rPr>
        <w:t xml:space="preserve">III </w:t>
      </w:r>
      <w:r w:rsidR="001F763A" w:rsidRPr="00E02320">
        <w:rPr>
          <w:rFonts w:ascii="Tahoma" w:hAnsi="Tahoma" w:cs="Tahoma"/>
          <w:b/>
          <w:sz w:val="24"/>
          <w:szCs w:val="24"/>
          <w:lang w:val="es-CO"/>
        </w:rPr>
        <w:t>–</w:t>
      </w:r>
      <w:r w:rsidRPr="00E02320">
        <w:rPr>
          <w:rFonts w:ascii="Tahoma" w:hAnsi="Tahoma" w:cs="Tahoma"/>
          <w:b/>
          <w:sz w:val="24"/>
          <w:szCs w:val="24"/>
          <w:lang w:val="es-CO"/>
        </w:rPr>
        <w:t xml:space="preserve"> </w:t>
      </w:r>
      <w:r w:rsidR="001F763A" w:rsidRPr="00E02320">
        <w:rPr>
          <w:rFonts w:ascii="Tahoma" w:hAnsi="Tahoma" w:cs="Tahoma"/>
          <w:b/>
          <w:sz w:val="24"/>
          <w:szCs w:val="24"/>
          <w:lang w:val="es-CO"/>
        </w:rPr>
        <w:t>RECURSO DE APELACIÓN</w:t>
      </w:r>
    </w:p>
    <w:p w:rsidR="001F729D" w:rsidRDefault="001F729D" w:rsidP="00BF2362">
      <w:pPr>
        <w:spacing w:line="240" w:lineRule="auto"/>
        <w:ind w:firstLine="0"/>
        <w:jc w:val="center"/>
        <w:rPr>
          <w:rFonts w:ascii="Tahoma" w:hAnsi="Tahoma" w:cs="Tahoma"/>
          <w:b/>
          <w:sz w:val="16"/>
          <w:szCs w:val="16"/>
          <w:lang w:val="es-CO"/>
        </w:rPr>
      </w:pPr>
    </w:p>
    <w:p w:rsidR="00990B7D" w:rsidRDefault="00550624" w:rsidP="00E175D1">
      <w:pPr>
        <w:spacing w:line="276" w:lineRule="auto"/>
        <w:ind w:firstLine="708"/>
        <w:rPr>
          <w:rFonts w:ascii="Tahoma" w:hAnsi="Tahoma" w:cs="Tahoma"/>
          <w:sz w:val="24"/>
          <w:szCs w:val="24"/>
          <w:lang w:val="es-CO"/>
        </w:rPr>
      </w:pPr>
      <w:r w:rsidRPr="00E175D1">
        <w:rPr>
          <w:rFonts w:ascii="Tahoma" w:hAnsi="Tahoma" w:cs="Tahoma"/>
          <w:sz w:val="24"/>
          <w:szCs w:val="24"/>
          <w:lang w:val="es-CO"/>
        </w:rPr>
        <w:t xml:space="preserve">Contra la anterior decisión presentó recurso de apelación </w:t>
      </w:r>
      <w:r w:rsidR="00E175D1" w:rsidRPr="00E175D1">
        <w:rPr>
          <w:rFonts w:ascii="Tahoma" w:hAnsi="Tahoma" w:cs="Tahoma"/>
          <w:sz w:val="24"/>
          <w:szCs w:val="24"/>
          <w:lang w:val="es-CO"/>
        </w:rPr>
        <w:t>la p</w:t>
      </w:r>
      <w:r w:rsidR="00051FFB">
        <w:rPr>
          <w:rFonts w:ascii="Tahoma" w:hAnsi="Tahoma" w:cs="Tahoma"/>
          <w:sz w:val="24"/>
          <w:szCs w:val="24"/>
          <w:lang w:val="es-CO"/>
        </w:rPr>
        <w:t>arte</w:t>
      </w:r>
      <w:r w:rsidR="00C71EC5">
        <w:rPr>
          <w:rFonts w:ascii="Tahoma" w:hAnsi="Tahoma" w:cs="Tahoma"/>
          <w:sz w:val="24"/>
          <w:szCs w:val="24"/>
          <w:lang w:val="es-CO"/>
        </w:rPr>
        <w:t xml:space="preserve"> actora, quien insiste en que debe declararse</w:t>
      </w:r>
      <w:r w:rsidR="00051FFB">
        <w:rPr>
          <w:rFonts w:ascii="Tahoma" w:hAnsi="Tahoma" w:cs="Tahoma"/>
          <w:sz w:val="24"/>
          <w:szCs w:val="24"/>
          <w:lang w:val="es-CO"/>
        </w:rPr>
        <w:t xml:space="preserve"> la</w:t>
      </w:r>
      <w:r w:rsidR="00E175D1" w:rsidRPr="00E175D1">
        <w:rPr>
          <w:rFonts w:ascii="Tahoma" w:hAnsi="Tahoma" w:cs="Tahoma"/>
          <w:sz w:val="24"/>
          <w:szCs w:val="24"/>
          <w:lang w:val="es-CO"/>
        </w:rPr>
        <w:t xml:space="preserve"> pretendida solidaridad de la empresa minera, </w:t>
      </w:r>
      <w:r w:rsidR="00990B7D" w:rsidRPr="00E175D1">
        <w:rPr>
          <w:rFonts w:ascii="Tahoma" w:hAnsi="Tahoma" w:cs="Tahoma"/>
          <w:sz w:val="24"/>
          <w:szCs w:val="24"/>
          <w:lang w:val="es-CO"/>
        </w:rPr>
        <w:t>arguyendo</w:t>
      </w:r>
      <w:r w:rsidR="00E175D1" w:rsidRPr="00E175D1">
        <w:rPr>
          <w:rFonts w:ascii="Tahoma" w:hAnsi="Tahoma" w:cs="Tahoma"/>
          <w:sz w:val="24"/>
          <w:szCs w:val="24"/>
          <w:lang w:val="es-CO"/>
        </w:rPr>
        <w:t xml:space="preserve"> que decir que no hay solidaridad por la vinculación laboral de un vigilante a través de un tercero,</w:t>
      </w:r>
      <w:r w:rsidR="00990B7D">
        <w:rPr>
          <w:rFonts w:ascii="Tahoma" w:hAnsi="Tahoma" w:cs="Tahoma"/>
          <w:sz w:val="24"/>
          <w:szCs w:val="24"/>
          <w:lang w:val="es-CO"/>
        </w:rPr>
        <w:t xml:space="preserve"> es tanto como aceptar</w:t>
      </w:r>
      <w:r w:rsidR="00E175D1" w:rsidRPr="00E175D1">
        <w:rPr>
          <w:rFonts w:ascii="Tahoma" w:hAnsi="Tahoma" w:cs="Tahoma"/>
          <w:sz w:val="24"/>
          <w:szCs w:val="24"/>
          <w:lang w:val="es-CO"/>
        </w:rPr>
        <w:t xml:space="preserve"> que no se podía cont</w:t>
      </w:r>
      <w:r w:rsidR="00E175D1">
        <w:rPr>
          <w:rFonts w:ascii="Tahoma" w:hAnsi="Tahoma" w:cs="Tahoma"/>
          <w:sz w:val="24"/>
          <w:szCs w:val="24"/>
          <w:lang w:val="es-CO"/>
        </w:rPr>
        <w:t>ratar a una secretaria porque su</w:t>
      </w:r>
      <w:r w:rsidR="00051FFB">
        <w:rPr>
          <w:rFonts w:ascii="Tahoma" w:hAnsi="Tahoma" w:cs="Tahoma"/>
          <w:sz w:val="24"/>
          <w:szCs w:val="24"/>
          <w:lang w:val="es-CO"/>
        </w:rPr>
        <w:t>s</w:t>
      </w:r>
      <w:r w:rsidR="00E175D1">
        <w:rPr>
          <w:rFonts w:ascii="Tahoma" w:hAnsi="Tahoma" w:cs="Tahoma"/>
          <w:sz w:val="24"/>
          <w:szCs w:val="24"/>
          <w:lang w:val="es-CO"/>
        </w:rPr>
        <w:t xml:space="preserve"> actividad</w:t>
      </w:r>
      <w:r w:rsidR="00051FFB">
        <w:rPr>
          <w:rFonts w:ascii="Tahoma" w:hAnsi="Tahoma" w:cs="Tahoma"/>
          <w:sz w:val="24"/>
          <w:szCs w:val="24"/>
          <w:lang w:val="es-CO"/>
        </w:rPr>
        <w:t>es</w:t>
      </w:r>
      <w:r w:rsidR="00E175D1">
        <w:rPr>
          <w:rFonts w:ascii="Tahoma" w:hAnsi="Tahoma" w:cs="Tahoma"/>
          <w:sz w:val="24"/>
          <w:szCs w:val="24"/>
          <w:lang w:val="es-CO"/>
        </w:rPr>
        <w:t xml:space="preserve"> administrativa</w:t>
      </w:r>
      <w:r w:rsidR="00051FFB">
        <w:rPr>
          <w:rFonts w:ascii="Tahoma" w:hAnsi="Tahoma" w:cs="Tahoma"/>
          <w:sz w:val="24"/>
          <w:szCs w:val="24"/>
          <w:lang w:val="es-CO"/>
        </w:rPr>
        <w:t>s</w:t>
      </w:r>
      <w:r w:rsidR="00E175D1">
        <w:rPr>
          <w:rFonts w:ascii="Tahoma" w:hAnsi="Tahoma" w:cs="Tahoma"/>
          <w:sz w:val="24"/>
          <w:szCs w:val="24"/>
          <w:lang w:val="es-CO"/>
        </w:rPr>
        <w:t xml:space="preserve"> no está</w:t>
      </w:r>
      <w:r w:rsidR="00051FFB">
        <w:rPr>
          <w:rFonts w:ascii="Tahoma" w:hAnsi="Tahoma" w:cs="Tahoma"/>
          <w:sz w:val="24"/>
          <w:szCs w:val="24"/>
          <w:lang w:val="es-CO"/>
        </w:rPr>
        <w:t>n</w:t>
      </w:r>
      <w:r w:rsidR="00E175D1" w:rsidRPr="00E175D1">
        <w:rPr>
          <w:rFonts w:ascii="Tahoma" w:hAnsi="Tahoma" w:cs="Tahoma"/>
          <w:sz w:val="24"/>
          <w:szCs w:val="24"/>
          <w:lang w:val="es-CO"/>
        </w:rPr>
        <w:t xml:space="preserve"> directamente relacionadas con la explotación de la mina. Además,</w:t>
      </w:r>
      <w:r w:rsidR="00051FFB">
        <w:rPr>
          <w:rFonts w:ascii="Tahoma" w:hAnsi="Tahoma" w:cs="Tahoma"/>
          <w:sz w:val="24"/>
          <w:szCs w:val="24"/>
          <w:lang w:val="es-CO"/>
        </w:rPr>
        <w:t xml:space="preserve"> la grave situación de orden público de la zona de explotación minera, obligaba a la vinculación laboral de escoltas y personal de seguridad para el cuidado y custodia del personal y la maquinaria asignada a la mina, de modo que la empresa conocía la necesidad de vincular personal de seguridad para asegurar la explotación de su objeto económico en Quinchia (Risaralda)</w:t>
      </w:r>
      <w:r w:rsidR="00990B7D">
        <w:rPr>
          <w:rFonts w:ascii="Tahoma" w:hAnsi="Tahoma" w:cs="Tahoma"/>
          <w:sz w:val="24"/>
          <w:szCs w:val="24"/>
          <w:lang w:val="es-CO"/>
        </w:rPr>
        <w:t xml:space="preserve"> y no lo hizo de manera directa sino a través de un tercero.</w:t>
      </w:r>
      <w:r w:rsidR="00C71EC5">
        <w:rPr>
          <w:rFonts w:ascii="Tahoma" w:hAnsi="Tahoma" w:cs="Tahoma"/>
          <w:sz w:val="24"/>
          <w:szCs w:val="24"/>
          <w:lang w:val="es-CO"/>
        </w:rPr>
        <w:t xml:space="preserve"> </w:t>
      </w:r>
    </w:p>
    <w:p w:rsidR="00990B7D" w:rsidRPr="00990B7D" w:rsidRDefault="00990B7D" w:rsidP="00990B7D">
      <w:pPr>
        <w:spacing w:line="240" w:lineRule="auto"/>
        <w:ind w:firstLine="708"/>
        <w:rPr>
          <w:rFonts w:ascii="Tahoma" w:hAnsi="Tahoma" w:cs="Tahoma"/>
          <w:sz w:val="16"/>
          <w:szCs w:val="16"/>
          <w:lang w:val="es-CO"/>
        </w:rPr>
      </w:pPr>
    </w:p>
    <w:p w:rsidR="00BF2362" w:rsidRPr="00990B7D" w:rsidRDefault="00C71EC5" w:rsidP="00E175D1">
      <w:pPr>
        <w:spacing w:line="276" w:lineRule="auto"/>
        <w:ind w:firstLine="708"/>
        <w:rPr>
          <w:rFonts w:ascii="Tahoma" w:hAnsi="Tahoma" w:cs="Tahoma"/>
          <w:b/>
          <w:sz w:val="24"/>
          <w:szCs w:val="24"/>
          <w:lang w:val="es-CO"/>
        </w:rPr>
      </w:pPr>
      <w:r>
        <w:rPr>
          <w:rFonts w:ascii="Tahoma" w:hAnsi="Tahoma" w:cs="Tahoma"/>
          <w:sz w:val="24"/>
          <w:szCs w:val="24"/>
          <w:lang w:val="es-CO"/>
        </w:rPr>
        <w:t>Agrega que en todo caso la actividad desarrollada por el trabajador cabe dentro del objeto social de la empresa minera, teniendo en cuenta que en su certificado de existencia y representaci</w:t>
      </w:r>
      <w:r w:rsidR="00990B7D">
        <w:rPr>
          <w:rFonts w:ascii="Tahoma" w:hAnsi="Tahoma" w:cs="Tahoma"/>
          <w:sz w:val="24"/>
          <w:szCs w:val="24"/>
          <w:lang w:val="es-CO"/>
        </w:rPr>
        <w:t xml:space="preserve">ón se indica que la sociedad podrá desarrollar, entre otras actividades </w:t>
      </w:r>
      <w:r w:rsidR="00990B7D" w:rsidRPr="00990B7D">
        <w:rPr>
          <w:rFonts w:ascii="Arial Narrow" w:hAnsi="Arial Narrow" w:cs="Tahoma"/>
          <w:i/>
          <w:sz w:val="24"/>
          <w:szCs w:val="24"/>
          <w:lang w:val="es-CO"/>
        </w:rPr>
        <w:t>“todas aquellas operaciones, de cualquier naturaleza que ellas fueren, relacionadas directa o indirectamente con el objeto mencionado, así como cualesquiera actividad similar, conexa o complementaria o que permitan facilitar o desarrollar el comercio o la industria de la sociedad”</w:t>
      </w:r>
      <w:r w:rsidR="00990B7D" w:rsidRPr="00990B7D">
        <w:rPr>
          <w:rFonts w:ascii="Tahoma" w:hAnsi="Tahoma" w:cs="Tahoma"/>
          <w:b/>
          <w:sz w:val="24"/>
          <w:szCs w:val="24"/>
          <w:lang w:val="es-CO"/>
        </w:rPr>
        <w:t xml:space="preserve"> </w:t>
      </w:r>
      <w:r w:rsidR="00051FFB" w:rsidRPr="00990B7D">
        <w:rPr>
          <w:rFonts w:ascii="Tahoma" w:hAnsi="Tahoma" w:cs="Tahoma"/>
          <w:b/>
          <w:sz w:val="24"/>
          <w:szCs w:val="24"/>
          <w:lang w:val="es-CO"/>
        </w:rPr>
        <w:t xml:space="preserve">   </w:t>
      </w:r>
      <w:r w:rsidR="00E175D1" w:rsidRPr="00990B7D">
        <w:rPr>
          <w:rFonts w:ascii="Tahoma" w:hAnsi="Tahoma" w:cs="Tahoma"/>
          <w:b/>
          <w:sz w:val="24"/>
          <w:szCs w:val="24"/>
          <w:lang w:val="es-CO"/>
        </w:rPr>
        <w:t xml:space="preserve"> </w:t>
      </w:r>
    </w:p>
    <w:p w:rsidR="00BF2362" w:rsidRPr="00990B7D" w:rsidRDefault="00BF2362" w:rsidP="00990B7D">
      <w:pPr>
        <w:spacing w:line="240" w:lineRule="auto"/>
        <w:ind w:firstLine="0"/>
        <w:rPr>
          <w:rFonts w:ascii="Tahoma" w:hAnsi="Tahoma" w:cs="Tahoma"/>
          <w:b/>
          <w:sz w:val="16"/>
          <w:szCs w:val="16"/>
          <w:lang w:val="es-CO"/>
        </w:rPr>
      </w:pPr>
    </w:p>
    <w:p w:rsidR="0067017B" w:rsidRPr="00E02320" w:rsidRDefault="00E02320" w:rsidP="00771A0E">
      <w:pPr>
        <w:spacing w:line="276" w:lineRule="auto"/>
        <w:ind w:firstLine="0"/>
        <w:jc w:val="center"/>
        <w:rPr>
          <w:rFonts w:ascii="Tahoma" w:hAnsi="Tahoma" w:cs="Tahoma"/>
          <w:b/>
          <w:sz w:val="24"/>
          <w:szCs w:val="24"/>
          <w:lang w:val="es-CO"/>
        </w:rPr>
      </w:pPr>
      <w:r w:rsidRPr="00E02320">
        <w:rPr>
          <w:rFonts w:ascii="Tahoma" w:hAnsi="Tahoma" w:cs="Tahoma"/>
          <w:b/>
          <w:sz w:val="24"/>
          <w:szCs w:val="24"/>
          <w:lang w:val="es-CO"/>
        </w:rPr>
        <w:t>IV</w:t>
      </w:r>
      <w:r w:rsidR="00771A0E" w:rsidRPr="00E02320">
        <w:rPr>
          <w:rFonts w:ascii="Tahoma" w:hAnsi="Tahoma" w:cs="Tahoma"/>
          <w:b/>
          <w:sz w:val="24"/>
          <w:szCs w:val="24"/>
          <w:lang w:val="es-CO"/>
        </w:rPr>
        <w:t xml:space="preserve"> – CONSIDERACIONES</w:t>
      </w:r>
    </w:p>
    <w:p w:rsidR="001F729D" w:rsidRPr="00427391" w:rsidRDefault="001F729D" w:rsidP="00005A9F">
      <w:pPr>
        <w:spacing w:line="240" w:lineRule="auto"/>
        <w:ind w:firstLine="0"/>
        <w:jc w:val="center"/>
        <w:rPr>
          <w:rFonts w:ascii="Tahoma" w:hAnsi="Tahoma" w:cs="Tahoma"/>
          <w:b/>
          <w:sz w:val="16"/>
          <w:szCs w:val="16"/>
          <w:lang w:val="es-CO"/>
        </w:rPr>
      </w:pPr>
    </w:p>
    <w:p w:rsidR="00E02320" w:rsidRPr="00E02320" w:rsidRDefault="00E02320" w:rsidP="00E02320">
      <w:pPr>
        <w:pStyle w:val="Puesto"/>
        <w:tabs>
          <w:tab w:val="clear" w:pos="5812"/>
          <w:tab w:val="clear" w:pos="7230"/>
        </w:tabs>
        <w:spacing w:line="276" w:lineRule="auto"/>
        <w:ind w:firstLine="708"/>
        <w:jc w:val="left"/>
        <w:rPr>
          <w:rFonts w:ascii="Tahoma" w:eastAsiaTheme="minorHAnsi" w:hAnsi="Tahoma" w:cs="Tahoma"/>
          <w:b/>
          <w:sz w:val="24"/>
          <w:szCs w:val="24"/>
          <w:lang w:eastAsia="en-US"/>
        </w:rPr>
      </w:pPr>
      <w:r w:rsidRPr="00E02320">
        <w:rPr>
          <w:rFonts w:ascii="Tahoma" w:eastAsiaTheme="minorHAnsi" w:hAnsi="Tahoma" w:cs="Tahoma"/>
          <w:b/>
          <w:sz w:val="24"/>
          <w:szCs w:val="24"/>
          <w:lang w:eastAsia="en-US"/>
        </w:rPr>
        <w:t>4.1. SOLIDARIDAD EN MATERIA LABORAL</w:t>
      </w:r>
    </w:p>
    <w:p w:rsidR="00E02320" w:rsidRPr="00427391" w:rsidRDefault="00E02320" w:rsidP="00005A9F">
      <w:pPr>
        <w:pStyle w:val="Puesto"/>
        <w:tabs>
          <w:tab w:val="clear" w:pos="5812"/>
          <w:tab w:val="clear" w:pos="7230"/>
        </w:tabs>
        <w:rPr>
          <w:rFonts w:ascii="Tahoma" w:eastAsiaTheme="minorHAnsi" w:hAnsi="Tahoma" w:cs="Tahoma"/>
          <w:b/>
          <w:sz w:val="16"/>
          <w:szCs w:val="16"/>
          <w:lang w:eastAsia="en-US"/>
        </w:rPr>
      </w:pPr>
    </w:p>
    <w:p w:rsidR="00E02320" w:rsidRPr="00E02320" w:rsidRDefault="00E02320" w:rsidP="00990B7D">
      <w:pPr>
        <w:ind w:firstLine="708"/>
        <w:rPr>
          <w:rFonts w:ascii="Tahoma" w:hAnsi="Tahoma" w:cs="Tahoma"/>
          <w:sz w:val="24"/>
          <w:szCs w:val="24"/>
          <w:lang w:val="es-CO"/>
        </w:rPr>
      </w:pPr>
      <w:r w:rsidRPr="00E02320">
        <w:rPr>
          <w:rFonts w:ascii="Tahoma" w:hAnsi="Tahoma" w:cs="Tahoma"/>
          <w:sz w:val="24"/>
          <w:szCs w:val="24"/>
          <w:lang w:val="es-CO"/>
        </w:rPr>
        <w:t xml:space="preserve">En el ordenamiento legal colombiano no aparece proscrita la posibilidad de que los empresarios y entidades públicas contraten, bajo la modalidad </w:t>
      </w:r>
      <w:r w:rsidR="00427391">
        <w:rPr>
          <w:rFonts w:ascii="Tahoma" w:hAnsi="Tahoma" w:cs="Tahoma"/>
          <w:sz w:val="24"/>
          <w:szCs w:val="24"/>
          <w:lang w:val="es-CO"/>
        </w:rPr>
        <w:t>que escojan, a otras empresas (o</w:t>
      </w:r>
      <w:r w:rsidRPr="00E02320">
        <w:rPr>
          <w:rFonts w:ascii="Tahoma" w:hAnsi="Tahoma" w:cs="Tahoma"/>
          <w:sz w:val="24"/>
          <w:szCs w:val="24"/>
          <w:lang w:val="es-CO"/>
        </w:rPr>
        <w:t xml:space="preserve"> terceras personas) para la prestación de uno o varios servicios relacionados o no con su objeto social, caso en el cual la denominada empresa “usuaria” no llega a </w:t>
      </w:r>
      <w:r w:rsidR="00427391">
        <w:rPr>
          <w:rFonts w:ascii="Tahoma" w:hAnsi="Tahoma" w:cs="Tahoma"/>
          <w:sz w:val="24"/>
          <w:szCs w:val="24"/>
          <w:lang w:val="es-CO"/>
        </w:rPr>
        <w:t>ser considerada, en ningún caso</w:t>
      </w:r>
      <w:r w:rsidRPr="00E02320">
        <w:rPr>
          <w:rFonts w:ascii="Tahoma" w:hAnsi="Tahoma" w:cs="Tahoma"/>
          <w:sz w:val="24"/>
          <w:szCs w:val="24"/>
          <w:lang w:val="es-CO"/>
        </w:rPr>
        <w:t xml:space="preserve"> empleadora, obviamente, siempre que no ejerza subordinación sobre los empleados vinculados por el contratista encargado de la obra o labor contratada, caso en el cual el contratista pasaría a convertirse en un mero intermediario</w:t>
      </w:r>
      <w:r>
        <w:rPr>
          <w:rFonts w:ascii="Tahoma" w:hAnsi="Tahoma" w:cs="Tahoma"/>
          <w:sz w:val="24"/>
          <w:szCs w:val="24"/>
          <w:lang w:val="es-CO"/>
        </w:rPr>
        <w:t xml:space="preserve"> o representante del verdadero empleador</w:t>
      </w:r>
      <w:r w:rsidRPr="00E02320">
        <w:rPr>
          <w:rFonts w:ascii="Tahoma" w:hAnsi="Tahoma" w:cs="Tahoma"/>
          <w:sz w:val="24"/>
          <w:szCs w:val="24"/>
          <w:lang w:val="es-CO"/>
        </w:rPr>
        <w:t xml:space="preserve"> en los términos del artículo 35 del mismo código. Ahora bien, en virtud del artículo 34 del C.S.T.</w:t>
      </w:r>
      <w:r w:rsidRPr="00E02320">
        <w:rPr>
          <w:rFonts w:ascii="Tahoma" w:hAnsi="Tahoma" w:cs="Tahoma"/>
          <w:sz w:val="24"/>
          <w:szCs w:val="24"/>
        </w:rPr>
        <w:t>,</w:t>
      </w:r>
      <w:r w:rsidRPr="00E02320">
        <w:rPr>
          <w:rStyle w:val="apple-converted-space"/>
          <w:rFonts w:ascii="Tahoma" w:hAnsi="Tahoma" w:cs="Tahoma"/>
          <w:sz w:val="24"/>
          <w:szCs w:val="24"/>
        </w:rPr>
        <w:t> </w:t>
      </w:r>
      <w:bookmarkStart w:id="1" w:name="OLE_LINK40"/>
      <w:r w:rsidRPr="00E02320">
        <w:rPr>
          <w:rFonts w:ascii="Arial Narrow" w:hAnsi="Arial Narrow" w:cs="Tahoma"/>
          <w:i/>
          <w:sz w:val="24"/>
          <w:szCs w:val="24"/>
          <w:u w:val="single"/>
        </w:rPr>
        <w:t>a menos que se trate de labores extrañas a las actividades normales de su empresa o negocio</w:t>
      </w:r>
      <w:r w:rsidRPr="00E02320">
        <w:rPr>
          <w:rFonts w:ascii="Arial Narrow" w:hAnsi="Arial Narrow" w:cs="Tahoma"/>
          <w:i/>
          <w:sz w:val="24"/>
          <w:szCs w:val="24"/>
        </w:rPr>
        <w:t>,</w:t>
      </w:r>
      <w:r w:rsidRPr="00E02320">
        <w:rPr>
          <w:rFonts w:ascii="Tahoma" w:hAnsi="Tahoma" w:cs="Tahoma"/>
          <w:i/>
          <w:sz w:val="24"/>
          <w:szCs w:val="24"/>
        </w:rPr>
        <w:t xml:space="preserve"> </w:t>
      </w:r>
      <w:r w:rsidRPr="00E02320">
        <w:rPr>
          <w:rFonts w:ascii="Tahoma" w:hAnsi="Tahoma" w:cs="Tahoma"/>
          <w:sz w:val="24"/>
          <w:szCs w:val="24"/>
        </w:rPr>
        <w:t>el beneficiario de la obra será solidariamente responsable con el contratista por el valor de los salarios y de las prestaciones e indemnizaciones a que tengan derecho los trabajadores.</w:t>
      </w:r>
    </w:p>
    <w:bookmarkEnd w:id="1"/>
    <w:p w:rsidR="00E02320" w:rsidRPr="00427391" w:rsidRDefault="00E02320" w:rsidP="00005A9F">
      <w:pPr>
        <w:spacing w:line="240" w:lineRule="auto"/>
        <w:ind w:firstLine="708"/>
        <w:rPr>
          <w:rFonts w:ascii="Tahoma" w:hAnsi="Tahoma" w:cs="Tahoma"/>
          <w:sz w:val="16"/>
          <w:szCs w:val="16"/>
          <w:lang w:val="es-CO"/>
        </w:rPr>
      </w:pPr>
    </w:p>
    <w:p w:rsidR="00E02320" w:rsidRDefault="00E02320" w:rsidP="00E02320">
      <w:pPr>
        <w:pStyle w:val="NormalWeb"/>
        <w:spacing w:before="0" w:beforeAutospacing="0" w:after="0" w:afterAutospacing="0" w:line="276" w:lineRule="auto"/>
        <w:ind w:firstLine="708"/>
        <w:jc w:val="both"/>
        <w:rPr>
          <w:rFonts w:ascii="Tahoma" w:hAnsi="Tahoma" w:cs="Tahoma"/>
          <w:color w:val="000000"/>
        </w:rPr>
      </w:pPr>
      <w:r w:rsidRPr="00E02320">
        <w:rPr>
          <w:rFonts w:ascii="Tahoma" w:hAnsi="Tahoma" w:cs="Tahoma"/>
          <w:color w:val="000000"/>
        </w:rPr>
        <w:t xml:space="preserve">A propósito del concepto de solidaridad en materia laboral, La Sala de Casación Laboral de la Corte Suprema de Justicia en sentencia No. 35864 de marzo 1° del 2011, con </w:t>
      </w:r>
      <w:r w:rsidRPr="00E02320">
        <w:rPr>
          <w:rFonts w:ascii="Tahoma" w:hAnsi="Tahoma" w:cs="Tahoma"/>
          <w:color w:val="000000"/>
        </w:rPr>
        <w:lastRenderedPageBreak/>
        <w:t xml:space="preserve">ponencia del magistrado Gustavo José Gnecco Mendoza, recogiendo lo dicho en la sentencia del 25 de mayo de 1968, citada entre otras en la del 26 de septiembre de 2000, radicación 14038, realizó las siguientes consideraciones que ofrecen claridad y precisión sobre el tema, señaló: </w:t>
      </w:r>
    </w:p>
    <w:p w:rsidR="00E02320" w:rsidRPr="00427391" w:rsidRDefault="00E02320" w:rsidP="00005A9F">
      <w:pPr>
        <w:pStyle w:val="NormalWeb"/>
        <w:spacing w:before="0" w:beforeAutospacing="0" w:after="0" w:afterAutospacing="0"/>
        <w:ind w:firstLine="708"/>
        <w:jc w:val="both"/>
        <w:rPr>
          <w:rFonts w:ascii="Tahoma" w:hAnsi="Tahoma" w:cs="Tahoma"/>
          <w:color w:val="000000"/>
          <w:sz w:val="16"/>
          <w:szCs w:val="16"/>
        </w:rPr>
      </w:pPr>
    </w:p>
    <w:p w:rsidR="00E02320" w:rsidRPr="00781674" w:rsidRDefault="00E02320" w:rsidP="00427391">
      <w:pPr>
        <w:pStyle w:val="NormalWeb"/>
        <w:spacing w:before="0" w:beforeAutospacing="0" w:after="0" w:afterAutospacing="0"/>
        <w:ind w:left="708" w:right="618"/>
        <w:jc w:val="both"/>
        <w:rPr>
          <w:rFonts w:ascii="Tahoma" w:hAnsi="Tahoma" w:cs="Tahoma"/>
          <w:color w:val="000000"/>
        </w:rPr>
      </w:pPr>
      <w:r w:rsidRPr="00E02320">
        <w:rPr>
          <w:rFonts w:ascii="Arial Narrow" w:hAnsi="Arial Narrow" w:cs="Tahoma"/>
          <w:color w:val="000000"/>
        </w:rPr>
        <w:t>“</w:t>
      </w:r>
      <w:r w:rsidRPr="00E02320">
        <w:rPr>
          <w:rFonts w:ascii="Arial Narrow" w:hAnsi="Arial Narrow" w:cs="Tahoma"/>
          <w:i/>
          <w:color w:val="000000"/>
        </w:rPr>
        <w:t>(…) lo que se busca con la solidaridad laboral del artículo</w:t>
      </w:r>
      <w:r w:rsidR="00990B7D">
        <w:rPr>
          <w:rFonts w:ascii="Arial Narrow" w:hAnsi="Arial Narrow" w:cs="Tahoma"/>
          <w:i/>
          <w:color w:val="000000"/>
        </w:rPr>
        <w:t xml:space="preserve"> 34 del C.S.T.</w:t>
      </w:r>
      <w:r w:rsidRPr="00E02320">
        <w:rPr>
          <w:rFonts w:ascii="Arial Narrow" w:hAnsi="Arial Narrow" w:cs="Tahoma"/>
          <w:i/>
          <w:color w:val="000000"/>
        </w:rPr>
        <w:t xml:space="preserve"> es que la contratación con un contratista independiente para que realice una obra o preste servicios, no se convierta en un mecanismo utilizado por las empresas para evadir el cumplimiento de obligaciones laborales. Por manera que, si una </w:t>
      </w:r>
      <w:r w:rsidRPr="00E02320">
        <w:rPr>
          <w:rFonts w:ascii="Arial Narrow" w:hAnsi="Arial Narrow" w:cs="Tahoma"/>
          <w:i/>
          <w:color w:val="000000"/>
          <w:u w:val="single"/>
        </w:rPr>
        <w:t>actividad directamente vinculada con el objeto económico principal de la empresa se contrata para que la preste un tercero</w:t>
      </w:r>
      <w:r w:rsidRPr="00E02320">
        <w:rPr>
          <w:rFonts w:ascii="Arial Narrow" w:hAnsi="Arial Narrow" w:cs="Tahoma"/>
          <w:i/>
          <w:color w:val="000000"/>
        </w:rPr>
        <w:t>, pero utilizando trabajadores, existirá una responsabilidad solidaria respecto de las obligaciones laborales de esos trabajadores”</w:t>
      </w:r>
      <w:r w:rsidRPr="00E02320">
        <w:rPr>
          <w:rFonts w:ascii="Arial Narrow" w:hAnsi="Arial Narrow" w:cs="Tahoma"/>
          <w:color w:val="000000"/>
        </w:rPr>
        <w:t>.</w:t>
      </w:r>
      <w:r w:rsidRPr="00E02320">
        <w:rPr>
          <w:rFonts w:ascii="Tahoma" w:hAnsi="Tahoma" w:cs="Tahoma"/>
          <w:color w:val="000000"/>
        </w:rPr>
        <w:t xml:space="preserve"> Y agregó: </w:t>
      </w:r>
      <w:r w:rsidRPr="00E02320">
        <w:rPr>
          <w:rFonts w:ascii="Arial Narrow" w:hAnsi="Arial Narrow" w:cs="Tahoma"/>
          <w:i/>
          <w:color w:val="000000"/>
        </w:rPr>
        <w:t xml:space="preserve">“(…) </w:t>
      </w:r>
      <w:r w:rsidRPr="00E02320">
        <w:rPr>
          <w:rFonts w:ascii="Arial Narrow" w:hAnsi="Arial Narrow" w:cs="Tahoma"/>
          <w:i/>
          <w:color w:val="000000"/>
          <w:u w:val="single"/>
        </w:rPr>
        <w:t>si el empresario ha podido adelantar la actividad directamente y utilizando</w:t>
      </w:r>
      <w:r w:rsidR="00427391">
        <w:rPr>
          <w:rFonts w:ascii="Arial Narrow" w:hAnsi="Arial Narrow" w:cs="Tahoma"/>
          <w:i/>
          <w:color w:val="000000"/>
          <w:u w:val="single"/>
        </w:rPr>
        <w:t xml:space="preserve"> </w:t>
      </w:r>
      <w:r w:rsidRPr="00E02320">
        <w:rPr>
          <w:rFonts w:ascii="Arial Narrow" w:hAnsi="Arial Narrow" w:cs="Tahoma"/>
          <w:i/>
          <w:color w:val="000000"/>
          <w:u w:val="single"/>
        </w:rPr>
        <w:t>sus propios trabajadores</w:t>
      </w:r>
      <w:r w:rsidRPr="00E02320">
        <w:rPr>
          <w:rFonts w:ascii="Arial Narrow" w:hAnsi="Arial Narrow" w:cs="Tahoma"/>
          <w:i/>
          <w:color w:val="000000"/>
        </w:rPr>
        <w:t xml:space="preserve">, pero decide hacerlo contratando un tercero para que éste adelante la actividad, empleando trabajadores dependientes por él contratados,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w:t>
      </w:r>
      <w:r w:rsidRPr="00E02320">
        <w:rPr>
          <w:rFonts w:ascii="Arial Narrow" w:hAnsi="Arial Narrow" w:cs="Tahoma"/>
          <w:i/>
          <w:color w:val="000000"/>
          <w:u w:val="single"/>
        </w:rPr>
        <w:t>en una labor que no es extraña</w:t>
      </w:r>
      <w:r w:rsidRPr="00E02320">
        <w:rPr>
          <w:rFonts w:ascii="Arial Narrow" w:hAnsi="Arial Narrow" w:cs="Tahoma"/>
          <w:i/>
          <w:color w:val="000000"/>
        </w:rPr>
        <w:t xml:space="preserve"> a lo que constituye lo primordial de sus actividades empresariales”.</w:t>
      </w:r>
    </w:p>
    <w:p w:rsidR="00E02320" w:rsidRPr="00427391" w:rsidRDefault="00E02320" w:rsidP="00005A9F">
      <w:pPr>
        <w:pStyle w:val="NormalWeb"/>
        <w:spacing w:before="0" w:beforeAutospacing="0" w:after="0" w:afterAutospacing="0"/>
        <w:ind w:firstLine="708"/>
        <w:jc w:val="both"/>
        <w:rPr>
          <w:rFonts w:ascii="Tahoma" w:hAnsi="Tahoma" w:cs="Tahoma"/>
          <w:color w:val="000000"/>
          <w:sz w:val="16"/>
          <w:szCs w:val="16"/>
        </w:rPr>
      </w:pPr>
    </w:p>
    <w:p w:rsidR="00B47FAE" w:rsidRDefault="00E02320" w:rsidP="00E02320">
      <w:pPr>
        <w:pStyle w:val="NormalWeb"/>
        <w:spacing w:before="0" w:beforeAutospacing="0" w:after="0" w:afterAutospacing="0" w:line="276" w:lineRule="auto"/>
        <w:jc w:val="both"/>
        <w:rPr>
          <w:rFonts w:ascii="Tahoma" w:hAnsi="Tahoma" w:cs="Tahoma"/>
          <w:color w:val="000000"/>
        </w:rPr>
      </w:pPr>
      <w:r w:rsidRPr="004F1E6C">
        <w:rPr>
          <w:rFonts w:ascii="Tahoma" w:hAnsi="Tahoma" w:cs="Tahoma"/>
          <w:color w:val="000000"/>
          <w:sz w:val="22"/>
          <w:szCs w:val="22"/>
        </w:rPr>
        <w:tab/>
      </w:r>
      <w:r w:rsidRPr="00E02320">
        <w:rPr>
          <w:rFonts w:ascii="Tahoma" w:hAnsi="Tahoma" w:cs="Tahoma"/>
          <w:color w:val="000000"/>
        </w:rPr>
        <w:t>Por demás, 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w:t>
      </w:r>
    </w:p>
    <w:p w:rsidR="00E02320" w:rsidRPr="00427391" w:rsidRDefault="00E02320" w:rsidP="00427391">
      <w:pPr>
        <w:pStyle w:val="NormalWeb"/>
        <w:spacing w:before="0" w:beforeAutospacing="0" w:after="0" w:afterAutospacing="0"/>
        <w:jc w:val="both"/>
        <w:rPr>
          <w:rFonts w:ascii="Tahoma" w:hAnsi="Tahoma" w:cs="Tahoma"/>
          <w:color w:val="000000"/>
          <w:sz w:val="16"/>
          <w:szCs w:val="16"/>
        </w:rPr>
      </w:pPr>
      <w:r w:rsidRPr="00E02320">
        <w:rPr>
          <w:rFonts w:ascii="Tahoma" w:hAnsi="Tahoma" w:cs="Tahoma"/>
          <w:color w:val="000000"/>
        </w:rPr>
        <w:t xml:space="preserve"> </w:t>
      </w:r>
    </w:p>
    <w:p w:rsidR="00E02320" w:rsidRDefault="00E02320" w:rsidP="00427391">
      <w:pPr>
        <w:pStyle w:val="NormalWeb"/>
        <w:spacing w:before="0" w:beforeAutospacing="0" w:after="0" w:afterAutospacing="0" w:line="276" w:lineRule="auto"/>
        <w:ind w:firstLine="708"/>
        <w:jc w:val="both"/>
        <w:rPr>
          <w:rFonts w:ascii="Tahoma" w:hAnsi="Tahoma" w:cs="Tahoma"/>
          <w:color w:val="000000"/>
        </w:rPr>
      </w:pPr>
      <w:r w:rsidRPr="00E02320">
        <w:rPr>
          <w:rFonts w:ascii="Tahoma" w:hAnsi="Tahoma" w:cs="Tahoma"/>
          <w:color w:val="000000"/>
        </w:rPr>
        <w:t>Igualmente, vale añadir</w:t>
      </w:r>
      <w:r>
        <w:rPr>
          <w:rFonts w:ascii="Tahoma" w:hAnsi="Tahoma" w:cs="Tahoma"/>
          <w:color w:val="000000"/>
        </w:rPr>
        <w:t>, corroborando lo dicho por el apelante,</w:t>
      </w:r>
      <w:r w:rsidRPr="00E02320">
        <w:rPr>
          <w:rFonts w:ascii="Tahoma" w:hAnsi="Tahoma" w:cs="Tahoma"/>
          <w:color w:val="000000"/>
        </w:rPr>
        <w:t xml:space="preserve"> que la Sala Laboral ha admitido la posibilidad de que opere la solidaridad tomando en cuenta para ello la </w:t>
      </w:r>
      <w:r w:rsidRPr="00E02320">
        <w:rPr>
          <w:rFonts w:ascii="Tahoma" w:hAnsi="Tahoma" w:cs="Tahoma"/>
          <w:color w:val="000000"/>
          <w:u w:val="single"/>
        </w:rPr>
        <w:t>actividad específica</w:t>
      </w:r>
      <w:r w:rsidRPr="00E02320">
        <w:rPr>
          <w:rFonts w:ascii="Tahoma" w:hAnsi="Tahoma" w:cs="Tahoma"/>
          <w:color w:val="000000"/>
        </w:rPr>
        <w:t xml:space="preserve"> desarrollada por el trabajador y no sólo el objeto social del contratista y el beneficiario de la obra. Así lo dispuso en la sentencia del 24 de agosto de 2011, radicación 40.135</w:t>
      </w:r>
      <w:r w:rsidRPr="00E02320">
        <w:rPr>
          <w:rStyle w:val="Refdenotaalpie"/>
          <w:rFonts w:ascii="Tahoma" w:hAnsi="Tahoma" w:cs="Tahoma"/>
          <w:color w:val="000000"/>
        </w:rPr>
        <w:footnoteReference w:id="1"/>
      </w:r>
      <w:r w:rsidRPr="00E02320">
        <w:rPr>
          <w:rFonts w:ascii="Tahoma" w:hAnsi="Tahoma" w:cs="Tahoma"/>
          <w:color w:val="000000"/>
        </w:rPr>
        <w:t>.</w:t>
      </w:r>
    </w:p>
    <w:p w:rsidR="00990B7D" w:rsidRPr="00990B7D" w:rsidRDefault="00990B7D" w:rsidP="00990B7D">
      <w:pPr>
        <w:pStyle w:val="NormalWeb"/>
        <w:spacing w:before="0" w:beforeAutospacing="0" w:after="0" w:afterAutospacing="0"/>
        <w:ind w:firstLine="708"/>
        <w:jc w:val="both"/>
        <w:rPr>
          <w:rFonts w:ascii="Tahoma" w:hAnsi="Tahoma" w:cs="Tahoma"/>
          <w:color w:val="000000"/>
          <w:sz w:val="16"/>
          <w:szCs w:val="16"/>
        </w:rPr>
      </w:pPr>
    </w:p>
    <w:p w:rsidR="001F729D" w:rsidRDefault="00781674" w:rsidP="00781674">
      <w:pPr>
        <w:spacing w:line="276" w:lineRule="auto"/>
        <w:ind w:firstLine="708"/>
        <w:rPr>
          <w:rFonts w:ascii="Tahoma" w:hAnsi="Tahoma" w:cs="Tahoma"/>
          <w:b/>
          <w:sz w:val="24"/>
          <w:szCs w:val="24"/>
          <w:lang w:val="es-CO"/>
        </w:rPr>
      </w:pPr>
      <w:r>
        <w:rPr>
          <w:rFonts w:ascii="Tahoma" w:hAnsi="Tahoma" w:cs="Tahoma"/>
          <w:b/>
          <w:sz w:val="24"/>
          <w:szCs w:val="24"/>
          <w:lang w:val="es-CO"/>
        </w:rPr>
        <w:t>4.2. CASO CONCRETO</w:t>
      </w:r>
    </w:p>
    <w:p w:rsidR="001F729D" w:rsidRPr="00B96408" w:rsidRDefault="001F729D" w:rsidP="00005A9F">
      <w:pPr>
        <w:spacing w:line="240" w:lineRule="auto"/>
        <w:ind w:firstLine="0"/>
        <w:rPr>
          <w:rFonts w:ascii="Tahoma" w:hAnsi="Tahoma" w:cs="Tahoma"/>
          <w:b/>
          <w:sz w:val="16"/>
          <w:szCs w:val="16"/>
          <w:lang w:val="es-CO"/>
        </w:rPr>
      </w:pPr>
    </w:p>
    <w:p w:rsidR="00555C48" w:rsidRDefault="009D4540" w:rsidP="00781674">
      <w:pPr>
        <w:spacing w:line="276" w:lineRule="auto"/>
        <w:ind w:firstLine="0"/>
        <w:rPr>
          <w:rFonts w:ascii="Tahoma" w:hAnsi="Tahoma" w:cs="Tahoma"/>
          <w:sz w:val="24"/>
          <w:szCs w:val="24"/>
          <w:lang w:val="es-CO"/>
        </w:rPr>
      </w:pPr>
      <w:r w:rsidRPr="0057116C">
        <w:rPr>
          <w:rFonts w:ascii="Tahoma" w:hAnsi="Tahoma" w:cs="Tahoma"/>
          <w:sz w:val="24"/>
          <w:szCs w:val="24"/>
          <w:lang w:val="es-CO"/>
        </w:rPr>
        <w:tab/>
        <w:t>Fluye del acervo probatorio, que los objetos sociales de las empresas codemandada</w:t>
      </w:r>
      <w:r w:rsidR="003D40DB">
        <w:rPr>
          <w:rFonts w:ascii="Tahoma" w:hAnsi="Tahoma" w:cs="Tahoma"/>
          <w:sz w:val="24"/>
          <w:szCs w:val="24"/>
          <w:lang w:val="es-CO"/>
        </w:rPr>
        <w:t xml:space="preserve">s nada tenían que ver entre sí. </w:t>
      </w:r>
      <w:r w:rsidR="00005A9F">
        <w:rPr>
          <w:rFonts w:ascii="Tahoma" w:hAnsi="Tahoma" w:cs="Tahoma"/>
          <w:sz w:val="24"/>
          <w:szCs w:val="24"/>
          <w:lang w:val="es-CO"/>
        </w:rPr>
        <w:t xml:space="preserve">Según el </w:t>
      </w:r>
      <w:r w:rsidR="003D40DB">
        <w:rPr>
          <w:rFonts w:ascii="Tahoma" w:hAnsi="Tahoma" w:cs="Tahoma"/>
          <w:sz w:val="24"/>
          <w:szCs w:val="24"/>
          <w:lang w:val="es-CO"/>
        </w:rPr>
        <w:t>certificado de existencia y representación de ambas</w:t>
      </w:r>
      <w:r w:rsidR="00555C48">
        <w:rPr>
          <w:rFonts w:ascii="Tahoma" w:hAnsi="Tahoma" w:cs="Tahoma"/>
          <w:sz w:val="24"/>
          <w:szCs w:val="24"/>
          <w:lang w:val="es-CO"/>
        </w:rPr>
        <w:t xml:space="preserve"> demandada</w:t>
      </w:r>
      <w:r w:rsidR="00860355">
        <w:rPr>
          <w:rFonts w:ascii="Tahoma" w:hAnsi="Tahoma" w:cs="Tahoma"/>
          <w:sz w:val="24"/>
          <w:szCs w:val="24"/>
          <w:lang w:val="es-CO"/>
        </w:rPr>
        <w:t>s</w:t>
      </w:r>
      <w:r w:rsidR="003D40DB">
        <w:rPr>
          <w:rFonts w:ascii="Tahoma" w:hAnsi="Tahoma" w:cs="Tahoma"/>
          <w:sz w:val="24"/>
          <w:szCs w:val="24"/>
          <w:lang w:val="es-CO"/>
        </w:rPr>
        <w:t xml:space="preserve"> (Fl</w:t>
      </w:r>
      <w:r w:rsidR="00D75019">
        <w:rPr>
          <w:rFonts w:ascii="Tahoma" w:hAnsi="Tahoma" w:cs="Tahoma"/>
          <w:sz w:val="24"/>
          <w:szCs w:val="24"/>
          <w:lang w:val="es-CO"/>
        </w:rPr>
        <w:t>s</w:t>
      </w:r>
      <w:r w:rsidR="003D40DB">
        <w:rPr>
          <w:rFonts w:ascii="Tahoma" w:hAnsi="Tahoma" w:cs="Tahoma"/>
          <w:sz w:val="24"/>
          <w:szCs w:val="24"/>
          <w:lang w:val="es-CO"/>
        </w:rPr>
        <w:t>. 16</w:t>
      </w:r>
      <w:r w:rsidR="00005A9F">
        <w:rPr>
          <w:rFonts w:ascii="Tahoma" w:hAnsi="Tahoma" w:cs="Tahoma"/>
          <w:sz w:val="24"/>
          <w:szCs w:val="24"/>
          <w:lang w:val="es-CO"/>
        </w:rPr>
        <w:t xml:space="preserve"> y 96) u</w:t>
      </w:r>
      <w:r w:rsidR="00D75019">
        <w:rPr>
          <w:rFonts w:ascii="Tahoma" w:hAnsi="Tahoma" w:cs="Tahoma"/>
          <w:sz w:val="24"/>
          <w:szCs w:val="24"/>
          <w:lang w:val="es-CO"/>
        </w:rPr>
        <w:t>na empresa está dedicada a la explotación minera y la otra a la consultoría en seguridad</w:t>
      </w:r>
      <w:r w:rsidR="00555C48">
        <w:rPr>
          <w:rFonts w:ascii="Tahoma" w:hAnsi="Tahoma" w:cs="Tahoma"/>
          <w:sz w:val="24"/>
          <w:szCs w:val="24"/>
          <w:lang w:val="es-CO"/>
        </w:rPr>
        <w:t xml:space="preserve">. </w:t>
      </w:r>
    </w:p>
    <w:p w:rsidR="00555C48" w:rsidRPr="00427391" w:rsidRDefault="00555C48" w:rsidP="00005A9F">
      <w:pPr>
        <w:spacing w:line="240" w:lineRule="auto"/>
        <w:ind w:firstLine="0"/>
        <w:rPr>
          <w:rFonts w:ascii="Tahoma" w:hAnsi="Tahoma" w:cs="Tahoma"/>
          <w:sz w:val="16"/>
          <w:szCs w:val="16"/>
          <w:lang w:val="es-CO"/>
        </w:rPr>
      </w:pPr>
    </w:p>
    <w:p w:rsidR="000762F6" w:rsidRDefault="00005A9F" w:rsidP="00781674">
      <w:pPr>
        <w:spacing w:line="276" w:lineRule="auto"/>
        <w:ind w:firstLine="0"/>
        <w:rPr>
          <w:rFonts w:ascii="Arial Narrow" w:hAnsi="Arial Narrow" w:cs="Tahoma"/>
          <w:i/>
          <w:sz w:val="24"/>
          <w:szCs w:val="24"/>
          <w:lang w:val="es-CO"/>
        </w:rPr>
      </w:pPr>
      <w:r>
        <w:rPr>
          <w:rFonts w:ascii="Tahoma" w:hAnsi="Tahoma" w:cs="Tahoma"/>
          <w:sz w:val="24"/>
          <w:szCs w:val="24"/>
          <w:lang w:val="es-CO"/>
        </w:rPr>
        <w:tab/>
        <w:t xml:space="preserve">De acuerdo a dicho documento, </w:t>
      </w:r>
      <w:r w:rsidR="00555C48">
        <w:rPr>
          <w:rFonts w:ascii="Tahoma" w:hAnsi="Tahoma" w:cs="Tahoma"/>
          <w:sz w:val="24"/>
          <w:szCs w:val="24"/>
          <w:lang w:val="es-CO"/>
        </w:rPr>
        <w:t xml:space="preserve">la </w:t>
      </w:r>
      <w:r w:rsidR="00555C48" w:rsidRPr="007542C5">
        <w:rPr>
          <w:rFonts w:ascii="Tahoma" w:hAnsi="Tahoma" w:cs="Tahoma"/>
          <w:b/>
          <w:sz w:val="24"/>
          <w:szCs w:val="24"/>
          <w:lang w:val="es-CO"/>
        </w:rPr>
        <w:t>MINERA QUINCHIA S.A.S.</w:t>
      </w:r>
      <w:r>
        <w:rPr>
          <w:rFonts w:ascii="Tahoma" w:hAnsi="Tahoma" w:cs="Tahoma"/>
          <w:sz w:val="24"/>
          <w:szCs w:val="24"/>
          <w:lang w:val="es-CO"/>
        </w:rPr>
        <w:t xml:space="preserve"> </w:t>
      </w:r>
      <w:r w:rsidR="00555C48">
        <w:rPr>
          <w:rFonts w:ascii="Tahoma" w:hAnsi="Tahoma" w:cs="Tahoma"/>
          <w:sz w:val="24"/>
          <w:szCs w:val="24"/>
          <w:lang w:val="es-CO"/>
        </w:rPr>
        <w:t xml:space="preserve">tiene como objeto principal </w:t>
      </w:r>
      <w:r w:rsidR="00555C48" w:rsidRPr="000762F6">
        <w:rPr>
          <w:rFonts w:ascii="Arial Narrow" w:hAnsi="Arial Narrow" w:cs="Tahoma"/>
          <w:i/>
          <w:sz w:val="24"/>
          <w:szCs w:val="24"/>
          <w:lang w:val="es-CO"/>
        </w:rPr>
        <w:t>“la prospección, exploración y explotación de minas y de productos mineros”</w:t>
      </w:r>
      <w:r w:rsidR="000762F6">
        <w:rPr>
          <w:rFonts w:ascii="Tahoma" w:hAnsi="Tahoma" w:cs="Tahoma"/>
          <w:sz w:val="24"/>
          <w:szCs w:val="24"/>
          <w:lang w:val="es-CO"/>
        </w:rPr>
        <w:t xml:space="preserve">, mientras que </w:t>
      </w:r>
      <w:r w:rsidR="000762F6" w:rsidRPr="007542C5">
        <w:rPr>
          <w:rFonts w:ascii="Tahoma" w:hAnsi="Tahoma" w:cs="Tahoma"/>
          <w:b/>
          <w:sz w:val="24"/>
          <w:szCs w:val="24"/>
          <w:lang w:val="es-CO"/>
        </w:rPr>
        <w:t>AVZ CONSULTORES S.A.S</w:t>
      </w:r>
      <w:r w:rsidR="007542C5">
        <w:rPr>
          <w:rFonts w:ascii="Tahoma" w:hAnsi="Tahoma" w:cs="Tahoma"/>
          <w:sz w:val="24"/>
          <w:szCs w:val="24"/>
          <w:lang w:val="es-CO"/>
        </w:rPr>
        <w:t>. tiene por</w:t>
      </w:r>
      <w:r w:rsidR="000762F6">
        <w:rPr>
          <w:rFonts w:ascii="Tahoma" w:hAnsi="Tahoma" w:cs="Tahoma"/>
          <w:sz w:val="24"/>
          <w:szCs w:val="24"/>
          <w:lang w:val="es-CO"/>
        </w:rPr>
        <w:t xml:space="preserve"> objeto </w:t>
      </w:r>
      <w:r w:rsidR="000762F6" w:rsidRPr="000762F6">
        <w:rPr>
          <w:rFonts w:ascii="Arial Narrow" w:hAnsi="Arial Narrow" w:cs="Tahoma"/>
          <w:i/>
          <w:sz w:val="24"/>
          <w:szCs w:val="24"/>
          <w:lang w:val="es-CO"/>
        </w:rPr>
        <w:t xml:space="preserve">“la prestación de servicios en el país o en el exterior de asesorías y consultorías en investigación, seguridad y soporte logístico </w:t>
      </w:r>
      <w:r w:rsidR="000762F6">
        <w:rPr>
          <w:rFonts w:ascii="Arial Narrow" w:hAnsi="Arial Narrow" w:cs="Tahoma"/>
          <w:i/>
          <w:sz w:val="24"/>
          <w:szCs w:val="24"/>
          <w:lang w:val="es-CO"/>
        </w:rPr>
        <w:t>de</w:t>
      </w:r>
      <w:r w:rsidR="000762F6" w:rsidRPr="000762F6">
        <w:rPr>
          <w:rFonts w:ascii="Arial Narrow" w:hAnsi="Arial Narrow" w:cs="Tahoma"/>
          <w:i/>
          <w:sz w:val="24"/>
          <w:szCs w:val="24"/>
          <w:lang w:val="es-CO"/>
        </w:rPr>
        <w:t xml:space="preserve"> seguridad</w:t>
      </w:r>
      <w:r w:rsidR="000762F6">
        <w:rPr>
          <w:rFonts w:ascii="Arial Narrow" w:hAnsi="Arial Narrow" w:cs="Tahoma"/>
          <w:i/>
          <w:sz w:val="24"/>
          <w:szCs w:val="24"/>
          <w:lang w:val="es-CO"/>
        </w:rPr>
        <w:t>.</w:t>
      </w:r>
      <w:r w:rsidR="000762F6" w:rsidRPr="000762F6">
        <w:rPr>
          <w:rFonts w:ascii="Arial Narrow" w:hAnsi="Arial Narrow" w:cs="Tahoma"/>
          <w:i/>
          <w:sz w:val="24"/>
          <w:szCs w:val="24"/>
          <w:lang w:val="es-CO"/>
        </w:rPr>
        <w:t>”</w:t>
      </w:r>
    </w:p>
    <w:p w:rsidR="000762F6" w:rsidRPr="00427391" w:rsidRDefault="000762F6" w:rsidP="00005A9F">
      <w:pPr>
        <w:spacing w:line="240" w:lineRule="auto"/>
        <w:ind w:firstLine="0"/>
        <w:rPr>
          <w:rFonts w:ascii="Arial Narrow" w:hAnsi="Arial Narrow" w:cs="Tahoma"/>
          <w:i/>
          <w:sz w:val="16"/>
          <w:szCs w:val="16"/>
          <w:lang w:val="es-CO"/>
        </w:rPr>
      </w:pPr>
    </w:p>
    <w:p w:rsidR="00EE5CF0" w:rsidRDefault="000762F6" w:rsidP="00781674">
      <w:pPr>
        <w:spacing w:line="276" w:lineRule="auto"/>
        <w:ind w:firstLine="0"/>
        <w:rPr>
          <w:rFonts w:ascii="Tahoma" w:hAnsi="Tahoma" w:cs="Tahoma"/>
          <w:sz w:val="24"/>
          <w:szCs w:val="24"/>
          <w:lang w:val="es-CO"/>
        </w:rPr>
      </w:pPr>
      <w:r>
        <w:rPr>
          <w:rFonts w:ascii="Tahoma" w:hAnsi="Tahoma" w:cs="Tahoma"/>
          <w:sz w:val="24"/>
          <w:szCs w:val="24"/>
          <w:lang w:val="es-CO"/>
        </w:rPr>
        <w:tab/>
        <w:t>Comparados los dos objetos</w:t>
      </w:r>
      <w:r w:rsidR="00EE5CF0">
        <w:rPr>
          <w:rFonts w:ascii="Tahoma" w:hAnsi="Tahoma" w:cs="Tahoma"/>
          <w:sz w:val="24"/>
          <w:szCs w:val="24"/>
          <w:lang w:val="es-CO"/>
        </w:rPr>
        <w:t xml:space="preserve"> sociales</w:t>
      </w:r>
      <w:r>
        <w:rPr>
          <w:rFonts w:ascii="Tahoma" w:hAnsi="Tahoma" w:cs="Tahoma"/>
          <w:sz w:val="24"/>
          <w:szCs w:val="24"/>
          <w:lang w:val="es-CO"/>
        </w:rPr>
        <w:t>, queda puesto de relieve que las actividades de la</w:t>
      </w:r>
      <w:r w:rsidR="00EE5CF0">
        <w:rPr>
          <w:rFonts w:ascii="Tahoma" w:hAnsi="Tahoma" w:cs="Tahoma"/>
          <w:sz w:val="24"/>
          <w:szCs w:val="24"/>
          <w:lang w:val="es-CO"/>
        </w:rPr>
        <w:t xml:space="preserve"> contratista independiente, prestadora del servicio de seguridad, </w:t>
      </w:r>
      <w:r>
        <w:rPr>
          <w:rFonts w:ascii="Tahoma" w:hAnsi="Tahoma" w:cs="Tahoma"/>
          <w:sz w:val="24"/>
          <w:szCs w:val="24"/>
          <w:lang w:val="es-CO"/>
        </w:rPr>
        <w:t>es extr</w:t>
      </w:r>
      <w:r w:rsidR="00EE5CF0">
        <w:rPr>
          <w:rFonts w:ascii="Tahoma" w:hAnsi="Tahoma" w:cs="Tahoma"/>
          <w:sz w:val="24"/>
          <w:szCs w:val="24"/>
          <w:lang w:val="es-CO"/>
        </w:rPr>
        <w:t xml:space="preserve">aña o </w:t>
      </w:r>
      <w:r w:rsidR="003C6B49">
        <w:rPr>
          <w:rFonts w:ascii="Tahoma" w:hAnsi="Tahoma" w:cs="Tahoma"/>
          <w:sz w:val="24"/>
          <w:szCs w:val="24"/>
          <w:lang w:val="es-CO"/>
        </w:rPr>
        <w:t xml:space="preserve">totalmente </w:t>
      </w:r>
      <w:r w:rsidR="00EE5CF0">
        <w:rPr>
          <w:rFonts w:ascii="Tahoma" w:hAnsi="Tahoma" w:cs="Tahoma"/>
          <w:sz w:val="24"/>
          <w:szCs w:val="24"/>
          <w:lang w:val="es-CO"/>
        </w:rPr>
        <w:t xml:space="preserve">ajena </w:t>
      </w:r>
      <w:r>
        <w:rPr>
          <w:rFonts w:ascii="Tahoma" w:hAnsi="Tahoma" w:cs="Tahoma"/>
          <w:sz w:val="24"/>
          <w:szCs w:val="24"/>
          <w:lang w:val="es-CO"/>
        </w:rPr>
        <w:t xml:space="preserve">a las que desarrollaba la empresa minera. </w:t>
      </w:r>
    </w:p>
    <w:p w:rsidR="00EE5CF0" w:rsidRPr="00B96408" w:rsidRDefault="00EE5CF0" w:rsidP="00005A9F">
      <w:pPr>
        <w:spacing w:line="240" w:lineRule="auto"/>
        <w:ind w:firstLine="0"/>
        <w:rPr>
          <w:rFonts w:ascii="Tahoma" w:hAnsi="Tahoma" w:cs="Tahoma"/>
          <w:sz w:val="16"/>
          <w:szCs w:val="16"/>
          <w:lang w:val="es-CO"/>
        </w:rPr>
      </w:pPr>
    </w:p>
    <w:p w:rsidR="00555C48" w:rsidRDefault="00EE5CF0" w:rsidP="00781674">
      <w:pPr>
        <w:spacing w:line="276" w:lineRule="auto"/>
        <w:ind w:firstLine="0"/>
        <w:rPr>
          <w:rFonts w:ascii="Tahoma" w:hAnsi="Tahoma" w:cs="Tahoma"/>
          <w:sz w:val="24"/>
          <w:szCs w:val="24"/>
          <w:lang w:val="es-CO"/>
        </w:rPr>
      </w:pPr>
      <w:r>
        <w:rPr>
          <w:rFonts w:ascii="Tahoma" w:hAnsi="Tahoma" w:cs="Tahoma"/>
          <w:sz w:val="24"/>
          <w:szCs w:val="24"/>
          <w:lang w:val="es-CO"/>
        </w:rPr>
        <w:tab/>
        <w:t>Valga indicar igualmente</w:t>
      </w:r>
      <w:r w:rsidR="00005A9F">
        <w:rPr>
          <w:rFonts w:ascii="Tahoma" w:hAnsi="Tahoma" w:cs="Tahoma"/>
          <w:sz w:val="24"/>
          <w:szCs w:val="24"/>
          <w:lang w:val="es-CO"/>
        </w:rPr>
        <w:t>,</w:t>
      </w:r>
      <w:r>
        <w:rPr>
          <w:rFonts w:ascii="Tahoma" w:hAnsi="Tahoma" w:cs="Tahoma"/>
          <w:sz w:val="24"/>
          <w:szCs w:val="24"/>
          <w:lang w:val="es-CO"/>
        </w:rPr>
        <w:t xml:space="preserve"> que las actividades específicas desarrolladas por el demandante mientras estuvo vigente el contrato de trabajo con AVZ CONSULTORES S.A.S., </w:t>
      </w:r>
      <w:r>
        <w:rPr>
          <w:rFonts w:ascii="Tahoma" w:hAnsi="Tahoma" w:cs="Tahoma"/>
          <w:sz w:val="24"/>
          <w:szCs w:val="24"/>
          <w:lang w:val="es-CO"/>
        </w:rPr>
        <w:lastRenderedPageBreak/>
        <w:t>tampoco estaban relacionadas con el giro normal de la empresa minera (o beneficiaria del servicio), como quiera que se reducían a la vigilancia de la mina “La Cumbre” y al acompañamiento y protección de geólogos, ingenieros y técnicos cuando se desplazab</w:t>
      </w:r>
      <w:r w:rsidR="00BE2A6B">
        <w:rPr>
          <w:rFonts w:ascii="Tahoma" w:hAnsi="Tahoma" w:cs="Tahoma"/>
          <w:sz w:val="24"/>
          <w:szCs w:val="24"/>
          <w:lang w:val="es-CO"/>
        </w:rPr>
        <w:t>an a las zonas de exploración</w:t>
      </w:r>
      <w:r>
        <w:rPr>
          <w:rFonts w:ascii="Tahoma" w:hAnsi="Tahoma" w:cs="Tahoma"/>
          <w:sz w:val="24"/>
          <w:szCs w:val="24"/>
          <w:lang w:val="es-CO"/>
        </w:rPr>
        <w:t xml:space="preserve"> minera, como fue confesado por el mismo demandante en diligencia de interrogatorio de parte.</w:t>
      </w:r>
    </w:p>
    <w:p w:rsidR="00EE5CF0" w:rsidRPr="00B96408" w:rsidRDefault="00EE5CF0" w:rsidP="00427391">
      <w:pPr>
        <w:spacing w:line="240" w:lineRule="auto"/>
        <w:ind w:firstLine="0"/>
        <w:rPr>
          <w:rFonts w:ascii="Tahoma" w:hAnsi="Tahoma" w:cs="Tahoma"/>
          <w:sz w:val="16"/>
          <w:szCs w:val="16"/>
          <w:lang w:val="es-CO"/>
        </w:rPr>
      </w:pPr>
    </w:p>
    <w:p w:rsidR="00E810E5" w:rsidRPr="005E2F88" w:rsidRDefault="00EE5CF0" w:rsidP="005E2F88">
      <w:pPr>
        <w:spacing w:line="276" w:lineRule="auto"/>
        <w:ind w:firstLine="0"/>
        <w:rPr>
          <w:rFonts w:ascii="Tahoma" w:hAnsi="Tahoma" w:cs="Tahoma"/>
          <w:color w:val="000000"/>
          <w:sz w:val="24"/>
          <w:szCs w:val="24"/>
          <w:shd w:val="clear" w:color="auto" w:fill="FFFFFF"/>
        </w:rPr>
      </w:pPr>
      <w:r w:rsidRPr="005E2F88">
        <w:rPr>
          <w:rFonts w:ascii="Tahoma" w:hAnsi="Tahoma" w:cs="Tahoma"/>
          <w:sz w:val="24"/>
          <w:szCs w:val="24"/>
          <w:lang w:val="es-CO"/>
        </w:rPr>
        <w:tab/>
      </w:r>
      <w:r w:rsidR="00005A9F">
        <w:rPr>
          <w:rFonts w:ascii="Tahoma" w:hAnsi="Tahoma" w:cs="Tahoma"/>
          <w:sz w:val="24"/>
          <w:szCs w:val="24"/>
          <w:lang w:val="es-CO"/>
        </w:rPr>
        <w:t>Ello así, al haber</w:t>
      </w:r>
      <w:r w:rsidRPr="005E2F88">
        <w:rPr>
          <w:rFonts w:ascii="Tahoma" w:hAnsi="Tahoma" w:cs="Tahoma"/>
          <w:sz w:val="24"/>
          <w:szCs w:val="24"/>
          <w:lang w:val="es-CO"/>
        </w:rPr>
        <w:t xml:space="preserve"> quedado demostrado que la empresa de seguridad era la verdadera empleadora del demandante y que fungía como contratista independiente</w:t>
      </w:r>
      <w:r w:rsidR="00DB4EB9" w:rsidRPr="005E2F88">
        <w:rPr>
          <w:rFonts w:ascii="Tahoma" w:hAnsi="Tahoma" w:cs="Tahoma"/>
          <w:sz w:val="24"/>
          <w:szCs w:val="24"/>
          <w:lang w:val="es-CO"/>
        </w:rPr>
        <w:t xml:space="preserve"> en desarrollo del objeto convenido en el contrato escrito de prestación de servicios </w:t>
      </w:r>
      <w:r w:rsidR="00604702" w:rsidRPr="005E2F88">
        <w:rPr>
          <w:rFonts w:ascii="Tahoma" w:hAnsi="Tahoma" w:cs="Tahoma"/>
          <w:sz w:val="24"/>
          <w:szCs w:val="24"/>
          <w:lang w:val="es-CO"/>
        </w:rPr>
        <w:t>visible en el folio 105</w:t>
      </w:r>
      <w:r w:rsidR="00DB4EB9" w:rsidRPr="005E2F88">
        <w:rPr>
          <w:rFonts w:ascii="Tahoma" w:hAnsi="Tahoma" w:cs="Tahoma"/>
          <w:sz w:val="24"/>
          <w:szCs w:val="24"/>
          <w:lang w:val="es-CO"/>
        </w:rPr>
        <w:t xml:space="preserve"> del expediente</w:t>
      </w:r>
      <w:r w:rsidR="00604702" w:rsidRPr="005E2F88">
        <w:rPr>
          <w:rStyle w:val="Refdenotaalpie"/>
          <w:rFonts w:ascii="Tahoma" w:hAnsi="Tahoma" w:cs="Tahoma"/>
          <w:sz w:val="24"/>
          <w:szCs w:val="24"/>
          <w:vertAlign w:val="superscript"/>
          <w:lang w:val="es-CO"/>
        </w:rPr>
        <w:footnoteReference w:id="2"/>
      </w:r>
      <w:r w:rsidR="00DB4EB9" w:rsidRPr="005E2F88">
        <w:rPr>
          <w:rFonts w:ascii="Tahoma" w:hAnsi="Tahoma" w:cs="Tahoma"/>
          <w:sz w:val="24"/>
          <w:szCs w:val="24"/>
          <w:lang w:val="es-CO"/>
        </w:rPr>
        <w:t xml:space="preserve">, </w:t>
      </w:r>
      <w:r w:rsidR="00604702" w:rsidRPr="005E2F88">
        <w:rPr>
          <w:rFonts w:ascii="Tahoma" w:hAnsi="Tahoma" w:cs="Tahoma"/>
          <w:sz w:val="24"/>
          <w:szCs w:val="24"/>
          <w:lang w:val="es-CO"/>
        </w:rPr>
        <w:t>no puede entonces configurarse la pretendida so</w:t>
      </w:r>
      <w:r w:rsidR="005E2F88" w:rsidRPr="005E2F88">
        <w:rPr>
          <w:rFonts w:ascii="Tahoma" w:hAnsi="Tahoma" w:cs="Tahoma"/>
          <w:sz w:val="24"/>
          <w:szCs w:val="24"/>
          <w:lang w:val="es-CO"/>
        </w:rPr>
        <w:t>lidaridad, pues como se dijo en precedencia</w:t>
      </w:r>
      <w:r w:rsidR="00781674" w:rsidRPr="005E2F88">
        <w:rPr>
          <w:rFonts w:ascii="Tahoma" w:hAnsi="Tahoma" w:cs="Tahoma"/>
          <w:color w:val="000000"/>
          <w:sz w:val="24"/>
          <w:szCs w:val="24"/>
          <w:shd w:val="clear" w:color="auto" w:fill="FFFFFF"/>
        </w:rPr>
        <w:t>,</w:t>
      </w:r>
      <w:r w:rsidR="005E2F88" w:rsidRPr="005E2F88">
        <w:rPr>
          <w:rFonts w:ascii="Tahoma" w:hAnsi="Tahoma" w:cs="Tahoma"/>
          <w:color w:val="000000"/>
          <w:sz w:val="24"/>
          <w:szCs w:val="24"/>
          <w:shd w:val="clear" w:color="auto" w:fill="FFFFFF"/>
        </w:rPr>
        <w:t xml:space="preserve"> para que la misma tenga cabida, no basta con que el trabajo del demandante</w:t>
      </w:r>
      <w:r w:rsidR="00781674" w:rsidRPr="005E2F88">
        <w:rPr>
          <w:rFonts w:ascii="Tahoma" w:hAnsi="Tahoma" w:cs="Tahoma"/>
          <w:color w:val="000000"/>
          <w:sz w:val="24"/>
          <w:szCs w:val="24"/>
          <w:shd w:val="clear" w:color="auto" w:fill="FFFFFF"/>
        </w:rPr>
        <w:t xml:space="preserve"> cubra cualquier necesidad del</w:t>
      </w:r>
      <w:r w:rsidR="005E2F88" w:rsidRPr="005E2F88">
        <w:rPr>
          <w:rFonts w:ascii="Tahoma" w:hAnsi="Tahoma" w:cs="Tahoma"/>
          <w:color w:val="000000"/>
          <w:sz w:val="24"/>
          <w:szCs w:val="24"/>
          <w:shd w:val="clear" w:color="auto" w:fill="FFFFFF"/>
        </w:rPr>
        <w:t xml:space="preserve"> beneficiario</w:t>
      </w:r>
      <w:r w:rsidR="004F3DE3">
        <w:rPr>
          <w:rFonts w:ascii="Tahoma" w:hAnsi="Tahoma" w:cs="Tahoma"/>
          <w:color w:val="000000"/>
          <w:sz w:val="24"/>
          <w:szCs w:val="24"/>
          <w:shd w:val="clear" w:color="auto" w:fill="FFFFFF"/>
        </w:rPr>
        <w:t xml:space="preserve"> directo</w:t>
      </w:r>
      <w:r w:rsidR="005E2F88" w:rsidRPr="005E2F88">
        <w:rPr>
          <w:rFonts w:ascii="Tahoma" w:hAnsi="Tahoma" w:cs="Tahoma"/>
          <w:color w:val="000000"/>
          <w:sz w:val="24"/>
          <w:szCs w:val="24"/>
          <w:shd w:val="clear" w:color="auto" w:fill="FFFFFF"/>
        </w:rPr>
        <w:t xml:space="preserve"> de la obra o labor contratada</w:t>
      </w:r>
      <w:r w:rsidR="00781674" w:rsidRPr="005E2F88">
        <w:rPr>
          <w:rFonts w:ascii="Tahoma" w:hAnsi="Tahoma" w:cs="Tahoma"/>
          <w:color w:val="000000"/>
          <w:sz w:val="24"/>
          <w:szCs w:val="24"/>
          <w:shd w:val="clear" w:color="auto" w:fill="FFFFFF"/>
        </w:rPr>
        <w:t>, sino que se requiere que se trate de una función que corresponda al giro ordinario de sus negocios</w:t>
      </w:r>
      <w:r w:rsidR="005E2F88" w:rsidRPr="005E2F88">
        <w:rPr>
          <w:rFonts w:ascii="Tahoma" w:hAnsi="Tahoma" w:cs="Tahoma"/>
          <w:color w:val="000000"/>
          <w:sz w:val="24"/>
          <w:szCs w:val="24"/>
          <w:shd w:val="clear" w:color="auto" w:fill="FFFFFF"/>
        </w:rPr>
        <w:t xml:space="preserve">. </w:t>
      </w:r>
    </w:p>
    <w:p w:rsidR="00005A9F" w:rsidRPr="00B96408" w:rsidRDefault="00005A9F" w:rsidP="00005A9F">
      <w:pPr>
        <w:rPr>
          <w:rFonts w:ascii="Tahoma" w:hAnsi="Tahoma" w:cs="Tahoma"/>
          <w:color w:val="4F4F4F"/>
          <w:sz w:val="16"/>
          <w:szCs w:val="16"/>
          <w:shd w:val="clear" w:color="auto" w:fill="FFFFFF"/>
        </w:rPr>
      </w:pPr>
    </w:p>
    <w:p w:rsidR="004F3DE3" w:rsidRDefault="003C6B49">
      <w:pPr>
        <w:rPr>
          <w:rFonts w:ascii="Tahoma" w:hAnsi="Tahoma" w:cs="Tahoma"/>
          <w:sz w:val="24"/>
          <w:szCs w:val="24"/>
          <w:shd w:val="clear" w:color="auto" w:fill="FFFFFF"/>
        </w:rPr>
      </w:pPr>
      <w:r w:rsidRPr="00DC49AC">
        <w:rPr>
          <w:rFonts w:ascii="Tahoma" w:hAnsi="Tahoma" w:cs="Tahoma"/>
          <w:sz w:val="24"/>
          <w:szCs w:val="24"/>
          <w:shd w:val="clear" w:color="auto" w:fill="FFFFFF"/>
        </w:rPr>
        <w:t>Es del caso subrayar</w:t>
      </w:r>
      <w:r w:rsidR="004F3DE3">
        <w:rPr>
          <w:rFonts w:ascii="Tahoma" w:hAnsi="Tahoma" w:cs="Tahoma"/>
          <w:sz w:val="24"/>
          <w:szCs w:val="24"/>
          <w:shd w:val="clear" w:color="auto" w:fill="FFFFFF"/>
        </w:rPr>
        <w:t>,</w:t>
      </w:r>
      <w:r w:rsidRPr="00DC49AC">
        <w:rPr>
          <w:rFonts w:ascii="Tahoma" w:hAnsi="Tahoma" w:cs="Tahoma"/>
          <w:sz w:val="24"/>
          <w:szCs w:val="24"/>
          <w:shd w:val="clear" w:color="auto" w:fill="FFFFFF"/>
        </w:rPr>
        <w:t xml:space="preserve"> por último, que la simple correlación indirecta entre ambas codemandadas no permite calificar sus actividades como </w:t>
      </w:r>
      <w:r w:rsidR="00B76099">
        <w:rPr>
          <w:rFonts w:ascii="Tahoma" w:hAnsi="Tahoma" w:cs="Tahoma"/>
          <w:sz w:val="24"/>
          <w:szCs w:val="24"/>
          <w:shd w:val="clear" w:color="auto" w:fill="FFFFFF"/>
        </w:rPr>
        <w:t>equivalentes,</w:t>
      </w:r>
      <w:r w:rsidR="00DC49AC" w:rsidRPr="00DC49AC">
        <w:rPr>
          <w:rFonts w:ascii="Tahoma" w:hAnsi="Tahoma" w:cs="Tahoma"/>
          <w:sz w:val="24"/>
          <w:szCs w:val="24"/>
          <w:shd w:val="clear" w:color="auto" w:fill="FFFFFF"/>
        </w:rPr>
        <w:t xml:space="preserve"> complementarias</w:t>
      </w:r>
      <w:r w:rsidRPr="00DC49AC">
        <w:rPr>
          <w:rFonts w:ascii="Tahoma" w:hAnsi="Tahoma" w:cs="Tahoma"/>
          <w:sz w:val="24"/>
          <w:szCs w:val="24"/>
          <w:shd w:val="clear" w:color="auto" w:fill="FFFFFF"/>
        </w:rPr>
        <w:t xml:space="preserve"> o </w:t>
      </w:r>
      <w:r w:rsidR="00FB08A6">
        <w:rPr>
          <w:rFonts w:ascii="Tahoma" w:hAnsi="Tahoma" w:cs="Tahoma"/>
          <w:sz w:val="24"/>
          <w:szCs w:val="24"/>
          <w:shd w:val="clear" w:color="auto" w:fill="FFFFFF"/>
        </w:rPr>
        <w:t>afines</w:t>
      </w:r>
      <w:r w:rsidR="00DC49AC" w:rsidRPr="00DC49AC">
        <w:rPr>
          <w:rFonts w:ascii="Tahoma" w:hAnsi="Tahoma" w:cs="Tahoma"/>
          <w:sz w:val="24"/>
          <w:szCs w:val="24"/>
          <w:shd w:val="clear" w:color="auto" w:fill="FFFFFF"/>
        </w:rPr>
        <w:t xml:space="preserve">, pues como bien lo advirtió el </w:t>
      </w:r>
      <w:r w:rsidR="004F3DE3">
        <w:rPr>
          <w:rFonts w:ascii="Tahoma" w:hAnsi="Tahoma" w:cs="Tahoma"/>
          <w:sz w:val="24"/>
          <w:szCs w:val="24"/>
          <w:shd w:val="clear" w:color="auto" w:fill="FFFFFF"/>
        </w:rPr>
        <w:t xml:space="preserve">juzgador de primera instancia, </w:t>
      </w:r>
      <w:r w:rsidR="00DC49AC" w:rsidRPr="00DC49AC">
        <w:rPr>
          <w:rFonts w:ascii="Tahoma" w:hAnsi="Tahoma" w:cs="Tahoma"/>
          <w:sz w:val="24"/>
          <w:szCs w:val="24"/>
          <w:shd w:val="clear" w:color="auto" w:fill="FFFFFF"/>
        </w:rPr>
        <w:t>las tareas de los vigilantes, escoltas, guardas de seguridad o campaneros (como se autodenominó el demandante) no están directamente vinculadas con la ordinaria explotación del objeto social de la empres</w:t>
      </w:r>
      <w:r w:rsidR="00D54A08">
        <w:rPr>
          <w:rFonts w:ascii="Tahoma" w:hAnsi="Tahoma" w:cs="Tahoma"/>
          <w:sz w:val="24"/>
          <w:szCs w:val="24"/>
          <w:shd w:val="clear" w:color="auto" w:fill="FFFFFF"/>
        </w:rPr>
        <w:t>a minera, y es evidente que el</w:t>
      </w:r>
      <w:r w:rsidR="004F3DE3">
        <w:rPr>
          <w:rFonts w:ascii="Tahoma" w:hAnsi="Tahoma" w:cs="Tahoma"/>
          <w:sz w:val="24"/>
          <w:szCs w:val="24"/>
          <w:shd w:val="clear" w:color="auto" w:fill="FFFFFF"/>
        </w:rPr>
        <w:t xml:space="preserve"> demandante no desarrollaba</w:t>
      </w:r>
      <w:r w:rsidR="00DC49AC" w:rsidRPr="00DC49AC">
        <w:rPr>
          <w:rFonts w:ascii="Tahoma" w:hAnsi="Tahoma" w:cs="Tahoma"/>
          <w:sz w:val="24"/>
          <w:szCs w:val="24"/>
          <w:shd w:val="clear" w:color="auto" w:fill="FFFFFF"/>
        </w:rPr>
        <w:t xml:space="preserve"> una actividad </w:t>
      </w:r>
      <w:r w:rsidR="00B76099">
        <w:rPr>
          <w:rFonts w:ascii="Tahoma" w:hAnsi="Tahoma" w:cs="Tahoma"/>
          <w:sz w:val="24"/>
          <w:szCs w:val="24"/>
          <w:shd w:val="clear" w:color="auto" w:fill="FFFFFF"/>
        </w:rPr>
        <w:t>medular</w:t>
      </w:r>
      <w:r w:rsidR="00DC49AC" w:rsidRPr="00DC49AC">
        <w:rPr>
          <w:rFonts w:ascii="Tahoma" w:hAnsi="Tahoma" w:cs="Tahoma"/>
          <w:sz w:val="24"/>
          <w:szCs w:val="24"/>
          <w:shd w:val="clear" w:color="auto" w:fill="FFFFFF"/>
        </w:rPr>
        <w:t xml:space="preserve"> para que la empresa beneficiaria o dueña de</w:t>
      </w:r>
      <w:r w:rsidR="00B76099">
        <w:rPr>
          <w:rFonts w:ascii="Tahoma" w:hAnsi="Tahoma" w:cs="Tahoma"/>
          <w:sz w:val="24"/>
          <w:szCs w:val="24"/>
          <w:shd w:val="clear" w:color="auto" w:fill="FFFFFF"/>
        </w:rPr>
        <w:t xml:space="preserve"> la</w:t>
      </w:r>
      <w:r w:rsidR="004F3DE3">
        <w:rPr>
          <w:rFonts w:ascii="Tahoma" w:hAnsi="Tahoma" w:cs="Tahoma"/>
          <w:sz w:val="24"/>
          <w:szCs w:val="24"/>
          <w:shd w:val="clear" w:color="auto" w:fill="FFFFFF"/>
        </w:rPr>
        <w:t xml:space="preserve"> obra pudiera</w:t>
      </w:r>
      <w:r w:rsidR="00DC49AC" w:rsidRPr="00DC49AC">
        <w:rPr>
          <w:rFonts w:ascii="Tahoma" w:hAnsi="Tahoma" w:cs="Tahoma"/>
          <w:sz w:val="24"/>
          <w:szCs w:val="24"/>
          <w:shd w:val="clear" w:color="auto" w:fill="FFFFFF"/>
        </w:rPr>
        <w:t xml:space="preserve"> llevar a cabo su proceso p</w:t>
      </w:r>
      <w:r w:rsidR="00860355">
        <w:rPr>
          <w:rFonts w:ascii="Tahoma" w:hAnsi="Tahoma" w:cs="Tahoma"/>
          <w:sz w:val="24"/>
          <w:szCs w:val="24"/>
          <w:shd w:val="clear" w:color="auto" w:fill="FFFFFF"/>
        </w:rPr>
        <w:t xml:space="preserve">roductivo, pues los vigilantes no participan de manera directa en la exploración y extracción </w:t>
      </w:r>
      <w:r w:rsidR="00B76099">
        <w:rPr>
          <w:rFonts w:ascii="Tahoma" w:hAnsi="Tahoma" w:cs="Tahoma"/>
          <w:sz w:val="24"/>
          <w:szCs w:val="24"/>
          <w:shd w:val="clear" w:color="auto" w:fill="FFFFFF"/>
        </w:rPr>
        <w:t>de recursos mineros.</w:t>
      </w:r>
    </w:p>
    <w:p w:rsidR="004F3DE3" w:rsidRPr="00B96408" w:rsidRDefault="004F3DE3">
      <w:pPr>
        <w:rPr>
          <w:rFonts w:ascii="Tahoma" w:hAnsi="Tahoma" w:cs="Tahoma"/>
          <w:sz w:val="16"/>
          <w:szCs w:val="16"/>
          <w:shd w:val="clear" w:color="auto" w:fill="FFFFFF"/>
        </w:rPr>
      </w:pPr>
    </w:p>
    <w:p w:rsidR="00250345" w:rsidRDefault="004F3DE3">
      <w:pPr>
        <w:rPr>
          <w:rFonts w:ascii="Tahoma" w:hAnsi="Tahoma" w:cs="Tahoma"/>
          <w:sz w:val="24"/>
          <w:szCs w:val="24"/>
          <w:shd w:val="clear" w:color="auto" w:fill="FFFFFF"/>
        </w:rPr>
      </w:pPr>
      <w:r>
        <w:rPr>
          <w:rFonts w:ascii="Tahoma" w:hAnsi="Tahoma" w:cs="Tahoma"/>
          <w:sz w:val="24"/>
          <w:szCs w:val="24"/>
          <w:shd w:val="clear" w:color="auto" w:fill="FFFFFF"/>
        </w:rPr>
        <w:t>Con ello no se quiere</w:t>
      </w:r>
      <w:r w:rsidRPr="00DC49AC">
        <w:rPr>
          <w:rFonts w:ascii="Tahoma" w:hAnsi="Tahoma" w:cs="Tahoma"/>
          <w:sz w:val="24"/>
          <w:szCs w:val="24"/>
          <w:shd w:val="clear" w:color="auto" w:fill="FFFFFF"/>
        </w:rPr>
        <w:t xml:space="preserve"> desconocer que l</w:t>
      </w:r>
      <w:r>
        <w:rPr>
          <w:rFonts w:ascii="Tahoma" w:hAnsi="Tahoma" w:cs="Tahoma"/>
          <w:sz w:val="24"/>
          <w:szCs w:val="24"/>
          <w:shd w:val="clear" w:color="auto" w:fill="FFFFFF"/>
        </w:rPr>
        <w:t>a seguridad del recurso humano y de los medios de producción</w:t>
      </w:r>
      <w:r w:rsidR="00FB08A6">
        <w:rPr>
          <w:rFonts w:ascii="Tahoma" w:hAnsi="Tahoma" w:cs="Tahoma"/>
          <w:sz w:val="24"/>
          <w:szCs w:val="24"/>
          <w:shd w:val="clear" w:color="auto" w:fill="FFFFFF"/>
        </w:rPr>
        <w:t xml:space="preserve"> de una</w:t>
      </w:r>
      <w:r w:rsidRPr="00DC49AC">
        <w:rPr>
          <w:rFonts w:ascii="Tahoma" w:hAnsi="Tahoma" w:cs="Tahoma"/>
          <w:sz w:val="24"/>
          <w:szCs w:val="24"/>
          <w:shd w:val="clear" w:color="auto" w:fill="FFFFFF"/>
        </w:rPr>
        <w:t xml:space="preserve"> empresa</w:t>
      </w:r>
      <w:r w:rsidR="00FB08A6">
        <w:rPr>
          <w:rFonts w:ascii="Tahoma" w:hAnsi="Tahoma" w:cs="Tahoma"/>
          <w:sz w:val="24"/>
          <w:szCs w:val="24"/>
          <w:shd w:val="clear" w:color="auto" w:fill="FFFFFF"/>
        </w:rPr>
        <w:t xml:space="preserve"> minera</w:t>
      </w:r>
      <w:r>
        <w:rPr>
          <w:rFonts w:ascii="Tahoma" w:hAnsi="Tahoma" w:cs="Tahoma"/>
          <w:sz w:val="24"/>
          <w:szCs w:val="24"/>
          <w:shd w:val="clear" w:color="auto" w:fill="FFFFFF"/>
        </w:rPr>
        <w:t xml:space="preserve"> (instalamentos, material extraído y maquinaria)</w:t>
      </w:r>
      <w:r w:rsidR="00250345">
        <w:rPr>
          <w:rFonts w:ascii="Tahoma" w:hAnsi="Tahoma" w:cs="Tahoma"/>
          <w:sz w:val="24"/>
          <w:szCs w:val="24"/>
          <w:shd w:val="clear" w:color="auto" w:fill="FFFFFF"/>
        </w:rPr>
        <w:t>, sea</w:t>
      </w:r>
      <w:r w:rsidRPr="00DC49AC">
        <w:rPr>
          <w:rFonts w:ascii="Tahoma" w:hAnsi="Tahoma" w:cs="Tahoma"/>
          <w:sz w:val="24"/>
          <w:szCs w:val="24"/>
          <w:shd w:val="clear" w:color="auto" w:fill="FFFFFF"/>
        </w:rPr>
        <w:t xml:space="preserve"> un aspecto </w:t>
      </w:r>
      <w:r w:rsidR="00250345">
        <w:rPr>
          <w:rFonts w:ascii="Tahoma" w:hAnsi="Tahoma" w:cs="Tahoma"/>
          <w:sz w:val="24"/>
          <w:szCs w:val="24"/>
          <w:shd w:val="clear" w:color="auto" w:fill="FFFFFF"/>
        </w:rPr>
        <w:t>importante</w:t>
      </w:r>
      <w:r w:rsidRPr="00DC49AC">
        <w:rPr>
          <w:rFonts w:ascii="Tahoma" w:hAnsi="Tahoma" w:cs="Tahoma"/>
          <w:sz w:val="24"/>
          <w:szCs w:val="24"/>
          <w:shd w:val="clear" w:color="auto" w:fill="FFFFFF"/>
        </w:rPr>
        <w:t xml:space="preserve"> para el desarrollo de</w:t>
      </w:r>
      <w:r w:rsidR="00250345">
        <w:rPr>
          <w:rFonts w:ascii="Tahoma" w:hAnsi="Tahoma" w:cs="Tahoma"/>
          <w:sz w:val="24"/>
          <w:szCs w:val="24"/>
          <w:shd w:val="clear" w:color="auto" w:fill="FFFFFF"/>
        </w:rPr>
        <w:t xml:space="preserve"> su</w:t>
      </w:r>
      <w:r w:rsidR="00FB08A6">
        <w:rPr>
          <w:rFonts w:ascii="Tahoma" w:hAnsi="Tahoma" w:cs="Tahoma"/>
          <w:sz w:val="24"/>
          <w:szCs w:val="24"/>
          <w:shd w:val="clear" w:color="auto" w:fill="FFFFFF"/>
        </w:rPr>
        <w:t xml:space="preserve"> actividad productiva</w:t>
      </w:r>
      <w:r w:rsidR="00250345">
        <w:rPr>
          <w:rFonts w:ascii="Tahoma" w:hAnsi="Tahoma" w:cs="Tahoma"/>
          <w:sz w:val="24"/>
          <w:szCs w:val="24"/>
          <w:shd w:val="clear" w:color="auto" w:fill="FFFFFF"/>
        </w:rPr>
        <w:t xml:space="preserve"> central</w:t>
      </w:r>
      <w:r w:rsidR="00FB08A6">
        <w:rPr>
          <w:rFonts w:ascii="Tahoma" w:hAnsi="Tahoma" w:cs="Tahoma"/>
          <w:sz w:val="24"/>
          <w:szCs w:val="24"/>
          <w:shd w:val="clear" w:color="auto" w:fill="FFFFFF"/>
        </w:rPr>
        <w:t>,</w:t>
      </w:r>
      <w:r w:rsidR="003D3DE2">
        <w:rPr>
          <w:rFonts w:ascii="Tahoma" w:hAnsi="Tahoma" w:cs="Tahoma"/>
          <w:sz w:val="24"/>
          <w:szCs w:val="24"/>
          <w:shd w:val="clear" w:color="auto" w:fill="FFFFFF"/>
        </w:rPr>
        <w:t xml:space="preserve"> como</w:t>
      </w:r>
      <w:r w:rsidR="00250345">
        <w:rPr>
          <w:rFonts w:ascii="Tahoma" w:hAnsi="Tahoma" w:cs="Tahoma"/>
          <w:sz w:val="24"/>
          <w:szCs w:val="24"/>
          <w:shd w:val="clear" w:color="auto" w:fill="FFFFFF"/>
        </w:rPr>
        <w:t xml:space="preserve"> también lo puede ser el transporte del material extraído, el acondicionamiento del suelo</w:t>
      </w:r>
      <w:r w:rsidR="003D3DE2">
        <w:rPr>
          <w:rFonts w:ascii="Tahoma" w:hAnsi="Tahoma" w:cs="Tahoma"/>
          <w:sz w:val="24"/>
          <w:szCs w:val="24"/>
          <w:shd w:val="clear" w:color="auto" w:fill="FFFFFF"/>
        </w:rPr>
        <w:t xml:space="preserve"> </w:t>
      </w:r>
      <w:r w:rsidR="00250345">
        <w:rPr>
          <w:rFonts w:ascii="Tahoma" w:hAnsi="Tahoma" w:cs="Tahoma"/>
          <w:sz w:val="24"/>
          <w:szCs w:val="24"/>
          <w:shd w:val="clear" w:color="auto" w:fill="FFFFFF"/>
        </w:rPr>
        <w:t>explotado, la construcción del cuarto de máquinas, la comercialización del producto obtenido etc., pero esa sola circunstancia no puede conducir a que se derive la supuesta afinidad</w:t>
      </w:r>
      <w:r w:rsidR="003D3DE2">
        <w:rPr>
          <w:rFonts w:ascii="Tahoma" w:hAnsi="Tahoma" w:cs="Tahoma"/>
          <w:sz w:val="24"/>
          <w:szCs w:val="24"/>
          <w:shd w:val="clear" w:color="auto" w:fill="FFFFFF"/>
        </w:rPr>
        <w:t xml:space="preserve"> entre la vigilancia y la minería</w:t>
      </w:r>
      <w:r w:rsidR="00D54A08">
        <w:rPr>
          <w:rFonts w:ascii="Tahoma" w:hAnsi="Tahoma" w:cs="Tahoma"/>
          <w:sz w:val="24"/>
          <w:szCs w:val="24"/>
          <w:shd w:val="clear" w:color="auto" w:fill="FFFFFF"/>
        </w:rPr>
        <w:t>, pues es claro que la</w:t>
      </w:r>
      <w:r w:rsidR="00250345">
        <w:rPr>
          <w:rFonts w:ascii="Tahoma" w:hAnsi="Tahoma" w:cs="Tahoma"/>
          <w:sz w:val="24"/>
          <w:szCs w:val="24"/>
          <w:shd w:val="clear" w:color="auto" w:fill="FFFFFF"/>
        </w:rPr>
        <w:t xml:space="preserve"> una puede subsistir sin la otra. Dicho en otras palabras, la vigilancia </w:t>
      </w:r>
      <w:r w:rsidR="003D3DE2">
        <w:rPr>
          <w:rFonts w:ascii="Tahoma" w:hAnsi="Tahoma" w:cs="Tahoma"/>
          <w:sz w:val="24"/>
          <w:szCs w:val="24"/>
          <w:shd w:val="clear" w:color="auto" w:fill="FFFFFF"/>
        </w:rPr>
        <w:t>(</w:t>
      </w:r>
      <w:r w:rsidR="00250345">
        <w:rPr>
          <w:rFonts w:ascii="Tahoma" w:hAnsi="Tahoma" w:cs="Tahoma"/>
          <w:sz w:val="24"/>
          <w:szCs w:val="24"/>
          <w:shd w:val="clear" w:color="auto" w:fill="FFFFFF"/>
        </w:rPr>
        <w:t>o el servicio de escoltas</w:t>
      </w:r>
      <w:r w:rsidR="003D3DE2">
        <w:rPr>
          <w:rFonts w:ascii="Tahoma" w:hAnsi="Tahoma" w:cs="Tahoma"/>
          <w:sz w:val="24"/>
          <w:szCs w:val="24"/>
          <w:shd w:val="clear" w:color="auto" w:fill="FFFFFF"/>
        </w:rPr>
        <w:t>)</w:t>
      </w:r>
      <w:r w:rsidR="00250345">
        <w:rPr>
          <w:rFonts w:ascii="Tahoma" w:hAnsi="Tahoma" w:cs="Tahoma"/>
          <w:sz w:val="24"/>
          <w:szCs w:val="24"/>
          <w:shd w:val="clear" w:color="auto" w:fill="FFFFFF"/>
        </w:rPr>
        <w:t xml:space="preserve"> puede llegar a ser una actividad adyacente o circunstancial a la actividad minera</w:t>
      </w:r>
      <w:r w:rsidR="003D3DE2">
        <w:rPr>
          <w:rFonts w:ascii="Tahoma" w:hAnsi="Tahoma" w:cs="Tahoma"/>
          <w:sz w:val="24"/>
          <w:szCs w:val="24"/>
          <w:shd w:val="clear" w:color="auto" w:fill="FFFFFF"/>
        </w:rPr>
        <w:t xml:space="preserve">, pero no directamente vinculada a su objeto social. </w:t>
      </w:r>
      <w:r w:rsidR="00250345">
        <w:rPr>
          <w:rFonts w:ascii="Tahoma" w:hAnsi="Tahoma" w:cs="Tahoma"/>
          <w:sz w:val="24"/>
          <w:szCs w:val="24"/>
          <w:shd w:val="clear" w:color="auto" w:fill="FFFFFF"/>
        </w:rPr>
        <w:t xml:space="preserve">  </w:t>
      </w:r>
    </w:p>
    <w:p w:rsidR="00E810E5" w:rsidRPr="00146616" w:rsidRDefault="00E810E5" w:rsidP="00146616">
      <w:pPr>
        <w:spacing w:line="240" w:lineRule="auto"/>
        <w:rPr>
          <w:rFonts w:ascii="Tahoma" w:hAnsi="Tahoma" w:cs="Tahoma"/>
          <w:b/>
          <w:sz w:val="16"/>
          <w:szCs w:val="16"/>
          <w:lang w:val="es-CO"/>
        </w:rPr>
      </w:pPr>
    </w:p>
    <w:p w:rsidR="00D54A08" w:rsidRDefault="00D54A08" w:rsidP="00D54A08">
      <w:pPr>
        <w:spacing w:line="276" w:lineRule="auto"/>
        <w:rPr>
          <w:rFonts w:ascii="Tahoma" w:hAnsi="Tahoma" w:cs="Tahoma"/>
          <w:sz w:val="24"/>
          <w:szCs w:val="24"/>
        </w:rPr>
      </w:pPr>
      <w:r>
        <w:rPr>
          <w:rFonts w:ascii="Tahoma" w:hAnsi="Tahoma" w:cs="Tahoma"/>
          <w:sz w:val="24"/>
          <w:szCs w:val="24"/>
        </w:rPr>
        <w:t>No sobra insistir</w:t>
      </w:r>
      <w:r w:rsidRPr="00D54A08">
        <w:rPr>
          <w:rFonts w:ascii="Tahoma" w:hAnsi="Tahoma" w:cs="Tahoma"/>
          <w:sz w:val="24"/>
          <w:szCs w:val="24"/>
        </w:rPr>
        <w:t>, para mayor claridad</w:t>
      </w:r>
      <w:r>
        <w:rPr>
          <w:rFonts w:ascii="Tahoma" w:hAnsi="Tahoma" w:cs="Tahoma"/>
          <w:sz w:val="24"/>
          <w:szCs w:val="24"/>
        </w:rPr>
        <w:t xml:space="preserve"> de la audiencia</w:t>
      </w:r>
      <w:r w:rsidRPr="00D54A08">
        <w:rPr>
          <w:rFonts w:ascii="Tahoma" w:hAnsi="Tahoma" w:cs="Tahoma"/>
          <w:sz w:val="24"/>
          <w:szCs w:val="24"/>
        </w:rPr>
        <w:t xml:space="preserve">, que </w:t>
      </w:r>
      <w:r w:rsidR="00DB00F7" w:rsidRPr="00D54A08">
        <w:rPr>
          <w:rFonts w:ascii="Tahoma" w:hAnsi="Tahoma" w:cs="Tahoma"/>
          <w:sz w:val="24"/>
          <w:szCs w:val="24"/>
        </w:rPr>
        <w:t>el artículo 34 del C.S.T, no concibe como generadoras de solidaridad aquellas labores conexas, porque en ese sentido la excepción cobijaría todas las actividade</w:t>
      </w:r>
      <w:r>
        <w:rPr>
          <w:rFonts w:ascii="Tahoma" w:hAnsi="Tahoma" w:cs="Tahoma"/>
          <w:sz w:val="24"/>
          <w:szCs w:val="24"/>
        </w:rPr>
        <w:t xml:space="preserve">s desarrolladas por la empresa y no puede perderse de vista que </w:t>
      </w:r>
      <w:r w:rsidR="00DB00F7" w:rsidRPr="00D54A08">
        <w:rPr>
          <w:rFonts w:ascii="Tahoma" w:hAnsi="Tahoma" w:cs="Tahoma"/>
          <w:sz w:val="24"/>
          <w:szCs w:val="24"/>
        </w:rPr>
        <w:t xml:space="preserve">la norma </w:t>
      </w:r>
      <w:r>
        <w:rPr>
          <w:rFonts w:ascii="Tahoma" w:hAnsi="Tahoma" w:cs="Tahoma"/>
          <w:sz w:val="24"/>
          <w:szCs w:val="24"/>
        </w:rPr>
        <w:t>hace alusión a las actividades “normales”</w:t>
      </w:r>
      <w:r w:rsidR="00DB00F7" w:rsidRPr="00D54A08">
        <w:rPr>
          <w:rFonts w:ascii="Tahoma" w:hAnsi="Tahoma" w:cs="Tahoma"/>
          <w:sz w:val="24"/>
          <w:szCs w:val="24"/>
        </w:rPr>
        <w:t xml:space="preserve"> o sea aq</w:t>
      </w:r>
      <w:r>
        <w:rPr>
          <w:rFonts w:ascii="Tahoma" w:hAnsi="Tahoma" w:cs="Tahoma"/>
          <w:sz w:val="24"/>
          <w:szCs w:val="24"/>
        </w:rPr>
        <w:t>uellas encaminadas a realizar la</w:t>
      </w:r>
      <w:r w:rsidR="00DB00F7" w:rsidRPr="00D54A08">
        <w:rPr>
          <w:rFonts w:ascii="Tahoma" w:hAnsi="Tahoma" w:cs="Tahoma"/>
          <w:sz w:val="24"/>
          <w:szCs w:val="24"/>
        </w:rPr>
        <w:t xml:space="preserve"> explotación económica</w:t>
      </w:r>
      <w:r>
        <w:rPr>
          <w:rFonts w:ascii="Tahoma" w:hAnsi="Tahoma" w:cs="Tahoma"/>
          <w:sz w:val="24"/>
          <w:szCs w:val="24"/>
        </w:rPr>
        <w:t xml:space="preserve"> del objeto social de la empresa, que en este caso es la exploración y explotación de yacimiento mineros, no su custodia y vigilancia.</w:t>
      </w:r>
    </w:p>
    <w:p w:rsidR="00E175D1" w:rsidRPr="00146616" w:rsidRDefault="00E175D1" w:rsidP="00146616">
      <w:pPr>
        <w:spacing w:line="240" w:lineRule="auto"/>
        <w:rPr>
          <w:rFonts w:ascii="Tahoma" w:hAnsi="Tahoma" w:cs="Tahoma"/>
          <w:sz w:val="16"/>
          <w:szCs w:val="16"/>
        </w:rPr>
      </w:pPr>
    </w:p>
    <w:p w:rsidR="00D54A08" w:rsidRDefault="00E175D1" w:rsidP="00990B7D">
      <w:pPr>
        <w:spacing w:line="276" w:lineRule="auto"/>
        <w:rPr>
          <w:rFonts w:ascii="Tahoma" w:hAnsi="Tahoma" w:cs="Tahoma"/>
          <w:sz w:val="24"/>
          <w:szCs w:val="24"/>
        </w:rPr>
      </w:pPr>
      <w:r>
        <w:rPr>
          <w:rFonts w:ascii="Tahoma" w:hAnsi="Tahoma" w:cs="Tahoma"/>
          <w:sz w:val="24"/>
          <w:szCs w:val="24"/>
        </w:rPr>
        <w:t>En lo que tiene que ver con la contratación de personal administrativo o logístico (gerentes, directores, secretarias, auxiliares contables) es evidente que el objeto social de las empresas no impide la vinculación directa de personas con este perfil, ello no significa, por ejemplo, que dichas tareas administrativas</w:t>
      </w:r>
      <w:r w:rsidR="00D336C5">
        <w:rPr>
          <w:rFonts w:ascii="Tahoma" w:hAnsi="Tahoma" w:cs="Tahoma"/>
          <w:sz w:val="24"/>
          <w:szCs w:val="24"/>
        </w:rPr>
        <w:t xml:space="preserve"> no</w:t>
      </w:r>
      <w:r>
        <w:rPr>
          <w:rFonts w:ascii="Tahoma" w:hAnsi="Tahoma" w:cs="Tahoma"/>
          <w:sz w:val="24"/>
          <w:szCs w:val="24"/>
        </w:rPr>
        <w:t xml:space="preserve"> puedan ser tercerizadas</w:t>
      </w:r>
      <w:r w:rsidR="00990B7D">
        <w:rPr>
          <w:rFonts w:ascii="Tahoma" w:hAnsi="Tahoma" w:cs="Tahoma"/>
          <w:sz w:val="24"/>
          <w:szCs w:val="24"/>
        </w:rPr>
        <w:t xml:space="preserve"> o contratadas a través de un tercero, pues como se viene insistiendo, para la configuración de la solidaridad prevista en el artículo 34 del C.S.T., no basta con que el contratante se beneficie </w:t>
      </w:r>
      <w:r w:rsidR="00990B7D">
        <w:rPr>
          <w:rFonts w:ascii="Tahoma" w:hAnsi="Tahoma" w:cs="Tahoma"/>
          <w:sz w:val="24"/>
          <w:szCs w:val="24"/>
        </w:rPr>
        <w:lastRenderedPageBreak/>
        <w:t>del trabajo humano a través de un contratista independiente, sino que dicha actividad esté directamente relacionada con el giro normal de sus negocios.</w:t>
      </w:r>
      <w:r w:rsidR="00D54A08">
        <w:rPr>
          <w:rFonts w:ascii="Tahoma" w:hAnsi="Tahoma" w:cs="Tahoma"/>
          <w:sz w:val="24"/>
          <w:szCs w:val="24"/>
        </w:rPr>
        <w:t xml:space="preserve"> </w:t>
      </w:r>
    </w:p>
    <w:p w:rsidR="00990B7D" w:rsidRPr="00146616" w:rsidRDefault="00990B7D" w:rsidP="00146616">
      <w:pPr>
        <w:spacing w:line="240" w:lineRule="auto"/>
        <w:rPr>
          <w:rFonts w:ascii="Tahoma" w:hAnsi="Tahoma" w:cs="Tahoma"/>
          <w:sz w:val="16"/>
          <w:szCs w:val="16"/>
        </w:rPr>
      </w:pPr>
    </w:p>
    <w:p w:rsidR="00990B7D" w:rsidRPr="00990B7D" w:rsidRDefault="00990B7D" w:rsidP="00990B7D">
      <w:pPr>
        <w:spacing w:line="276" w:lineRule="auto"/>
        <w:rPr>
          <w:rFonts w:ascii="Tahoma" w:hAnsi="Tahoma" w:cs="Tahoma"/>
          <w:sz w:val="24"/>
          <w:szCs w:val="24"/>
        </w:rPr>
      </w:pPr>
      <w:r>
        <w:rPr>
          <w:rFonts w:ascii="Tahoma" w:hAnsi="Tahoma" w:cs="Tahoma"/>
          <w:sz w:val="24"/>
          <w:szCs w:val="24"/>
        </w:rPr>
        <w:t>En este orden, forzoso resulta la confirmación del fallo de la referencia</w:t>
      </w:r>
      <w:r w:rsidR="00146616">
        <w:rPr>
          <w:rFonts w:ascii="Tahoma" w:hAnsi="Tahoma" w:cs="Tahoma"/>
          <w:sz w:val="24"/>
          <w:szCs w:val="24"/>
        </w:rPr>
        <w:t xml:space="preserve">, y la condena en costas procesales de segunda instancia a la parte actora, las cuales deberán fijarse en el juzgado de origen, tal y como se establece en el artículo 366 del C.G.P. </w:t>
      </w:r>
    </w:p>
    <w:p w:rsidR="00D54A08" w:rsidRPr="00146616" w:rsidRDefault="00D54A08">
      <w:pPr>
        <w:rPr>
          <w:sz w:val="16"/>
          <w:szCs w:val="16"/>
        </w:rPr>
      </w:pPr>
    </w:p>
    <w:p w:rsidR="00146616" w:rsidRPr="002F7374" w:rsidRDefault="00146616" w:rsidP="00146616">
      <w:pPr>
        <w:pStyle w:val="Sangradetextonormal"/>
        <w:spacing w:after="0" w:line="276" w:lineRule="auto"/>
        <w:ind w:left="0" w:firstLine="708"/>
        <w:rPr>
          <w:rFonts w:ascii="Tahoma" w:hAnsi="Tahoma" w:cs="Tahoma"/>
          <w:sz w:val="24"/>
          <w:szCs w:val="24"/>
        </w:rPr>
      </w:pPr>
      <w:r w:rsidRPr="002F7374">
        <w:rPr>
          <w:rFonts w:ascii="Tahoma" w:hAnsi="Tahoma" w:cs="Tahoma"/>
          <w:sz w:val="24"/>
          <w:szCs w:val="24"/>
        </w:rPr>
        <w:t xml:space="preserve">En mérito de  lo expuesto, </w:t>
      </w:r>
      <w:r w:rsidRPr="002F7374">
        <w:rPr>
          <w:rFonts w:ascii="Tahoma" w:hAnsi="Tahoma" w:cs="Tahoma"/>
          <w:b/>
          <w:caps/>
          <w:sz w:val="24"/>
          <w:szCs w:val="24"/>
        </w:rPr>
        <w:t>Tribunal Superior del Distrito Judicial de Pereira (Risaralda)</w:t>
      </w:r>
      <w:r w:rsidRPr="002F7374">
        <w:rPr>
          <w:rFonts w:ascii="Tahoma" w:hAnsi="Tahoma" w:cs="Tahoma"/>
          <w:caps/>
          <w:sz w:val="24"/>
          <w:szCs w:val="24"/>
        </w:rPr>
        <w:t xml:space="preserve">, </w:t>
      </w:r>
      <w:r w:rsidRPr="002F7374">
        <w:rPr>
          <w:rFonts w:ascii="Tahoma" w:hAnsi="Tahoma" w:cs="Tahoma"/>
          <w:b/>
          <w:caps/>
          <w:sz w:val="24"/>
          <w:szCs w:val="24"/>
        </w:rPr>
        <w:t>Sala Laboral No. 1</w:t>
      </w:r>
      <w:r w:rsidRPr="002F7374">
        <w:rPr>
          <w:rFonts w:ascii="Tahoma" w:hAnsi="Tahoma" w:cs="Tahoma"/>
          <w:sz w:val="24"/>
          <w:szCs w:val="24"/>
        </w:rPr>
        <w:t>, Administrando Justicia en Nombre de la República  y por autoridad de la Ley,</w:t>
      </w:r>
    </w:p>
    <w:p w:rsidR="00146616" w:rsidRPr="007A7AAF" w:rsidRDefault="00146616" w:rsidP="00146616">
      <w:pPr>
        <w:pStyle w:val="Sangradetextonormal"/>
        <w:spacing w:after="0" w:line="276" w:lineRule="auto"/>
        <w:ind w:left="0" w:firstLine="0"/>
        <w:rPr>
          <w:rFonts w:ascii="Tahoma" w:hAnsi="Tahoma" w:cs="Tahoma"/>
        </w:rPr>
      </w:pPr>
    </w:p>
    <w:p w:rsidR="00146616" w:rsidRPr="004D61D0" w:rsidRDefault="00146616" w:rsidP="00146616">
      <w:pPr>
        <w:widowControl w:val="0"/>
        <w:autoSpaceDE w:val="0"/>
        <w:autoSpaceDN w:val="0"/>
        <w:adjustRightInd w:val="0"/>
        <w:spacing w:line="276" w:lineRule="auto"/>
        <w:jc w:val="center"/>
        <w:rPr>
          <w:rFonts w:ascii="Tahoma" w:hAnsi="Tahoma" w:cs="Tahoma"/>
          <w:b/>
          <w:sz w:val="24"/>
          <w:szCs w:val="24"/>
        </w:rPr>
      </w:pPr>
      <w:r w:rsidRPr="004D61D0">
        <w:rPr>
          <w:rFonts w:ascii="Tahoma" w:hAnsi="Tahoma" w:cs="Tahoma"/>
          <w:b/>
          <w:sz w:val="24"/>
          <w:szCs w:val="24"/>
        </w:rPr>
        <w:t>R E S U E L V E:</w:t>
      </w:r>
    </w:p>
    <w:p w:rsidR="00146616" w:rsidRPr="004D61D0" w:rsidRDefault="00146616" w:rsidP="00146616">
      <w:pPr>
        <w:widowControl w:val="0"/>
        <w:autoSpaceDE w:val="0"/>
        <w:autoSpaceDN w:val="0"/>
        <w:adjustRightInd w:val="0"/>
        <w:ind w:firstLine="0"/>
        <w:rPr>
          <w:rFonts w:ascii="Tahoma" w:hAnsi="Tahoma" w:cs="Tahoma"/>
          <w:b/>
          <w:sz w:val="24"/>
          <w:szCs w:val="24"/>
        </w:rPr>
      </w:pPr>
    </w:p>
    <w:p w:rsidR="00146616" w:rsidRDefault="00146616" w:rsidP="00146616">
      <w:pPr>
        <w:spacing w:line="276" w:lineRule="auto"/>
        <w:rPr>
          <w:rFonts w:ascii="Tahoma" w:hAnsi="Tahoma" w:cs="Tahoma"/>
          <w:sz w:val="24"/>
          <w:szCs w:val="24"/>
        </w:rPr>
      </w:pPr>
      <w:r w:rsidRPr="004D61D0">
        <w:rPr>
          <w:rFonts w:ascii="Tahoma" w:hAnsi="Tahoma" w:cs="Tahoma"/>
          <w:b/>
          <w:sz w:val="24"/>
          <w:szCs w:val="24"/>
          <w:u w:val="single"/>
        </w:rPr>
        <w:t>PRIMERO</w:t>
      </w:r>
      <w:r w:rsidRPr="004D61D0">
        <w:rPr>
          <w:rFonts w:ascii="Tahoma" w:hAnsi="Tahoma" w:cs="Tahoma"/>
          <w:sz w:val="24"/>
          <w:szCs w:val="24"/>
        </w:rPr>
        <w:t xml:space="preserve">.- </w:t>
      </w:r>
      <w:r w:rsidRPr="004D61D0">
        <w:rPr>
          <w:rFonts w:ascii="Tahoma" w:hAnsi="Tahoma" w:cs="Tahoma"/>
          <w:b/>
          <w:sz w:val="24"/>
          <w:szCs w:val="24"/>
        </w:rPr>
        <w:t>CONFIRMAR</w:t>
      </w:r>
      <w:r w:rsidRPr="004D61D0">
        <w:rPr>
          <w:rFonts w:ascii="Tahoma" w:hAnsi="Tahoma" w:cs="Tahoma"/>
          <w:sz w:val="24"/>
          <w:szCs w:val="24"/>
        </w:rPr>
        <w:t xml:space="preserve"> </w:t>
      </w:r>
      <w:r>
        <w:rPr>
          <w:rFonts w:ascii="Tahoma" w:hAnsi="Tahoma" w:cs="Tahoma"/>
          <w:sz w:val="24"/>
          <w:szCs w:val="24"/>
        </w:rPr>
        <w:t>en sede de apelaciones la sentencia de la referencia.</w:t>
      </w:r>
      <w:r w:rsidRPr="004D61D0">
        <w:rPr>
          <w:rFonts w:ascii="Tahoma" w:hAnsi="Tahoma" w:cs="Tahoma"/>
          <w:sz w:val="24"/>
          <w:szCs w:val="24"/>
        </w:rPr>
        <w:t xml:space="preserve"> </w:t>
      </w:r>
    </w:p>
    <w:p w:rsidR="00146616" w:rsidRPr="00146616" w:rsidRDefault="00146616" w:rsidP="00146616">
      <w:pPr>
        <w:spacing w:line="276" w:lineRule="auto"/>
        <w:rPr>
          <w:rFonts w:ascii="Tahoma" w:hAnsi="Tahoma" w:cs="Tahoma"/>
          <w:b/>
          <w:sz w:val="16"/>
          <w:szCs w:val="16"/>
        </w:rPr>
      </w:pPr>
    </w:p>
    <w:p w:rsidR="00146616" w:rsidRDefault="00146616" w:rsidP="00146616">
      <w:pPr>
        <w:spacing w:line="276" w:lineRule="auto"/>
        <w:rPr>
          <w:rFonts w:ascii="Tahoma" w:hAnsi="Tahoma" w:cs="Tahoma"/>
          <w:sz w:val="24"/>
          <w:szCs w:val="24"/>
        </w:rPr>
      </w:pPr>
      <w:r w:rsidRPr="004D61D0">
        <w:rPr>
          <w:rFonts w:ascii="Tahoma" w:hAnsi="Tahoma" w:cs="Tahoma"/>
          <w:b/>
          <w:sz w:val="24"/>
          <w:szCs w:val="24"/>
          <w:u w:val="single"/>
        </w:rPr>
        <w:t>SEGUNDO</w:t>
      </w:r>
      <w:r w:rsidRPr="00D261FA">
        <w:rPr>
          <w:rFonts w:ascii="Tahoma" w:hAnsi="Tahoma" w:cs="Tahoma"/>
          <w:b/>
          <w:sz w:val="24"/>
          <w:szCs w:val="24"/>
        </w:rPr>
        <w:t xml:space="preserve">.- </w:t>
      </w:r>
      <w:r>
        <w:rPr>
          <w:rFonts w:ascii="Tahoma" w:hAnsi="Tahoma" w:cs="Tahoma"/>
          <w:b/>
          <w:sz w:val="24"/>
          <w:szCs w:val="24"/>
        </w:rPr>
        <w:t xml:space="preserve">CONDENAR </w:t>
      </w:r>
      <w:r w:rsidRPr="00146616">
        <w:rPr>
          <w:rFonts w:ascii="Tahoma" w:hAnsi="Tahoma" w:cs="Tahoma"/>
          <w:sz w:val="24"/>
          <w:szCs w:val="24"/>
        </w:rPr>
        <w:t>en costas procesales de segunda instancia a la parte actora, liquídense por el juzgado de origen.</w:t>
      </w:r>
    </w:p>
    <w:p w:rsidR="00146616" w:rsidRPr="004D61D0" w:rsidRDefault="00146616" w:rsidP="00146616">
      <w:pPr>
        <w:spacing w:line="276" w:lineRule="auto"/>
        <w:rPr>
          <w:rFonts w:ascii="Tahoma" w:hAnsi="Tahoma" w:cs="Tahoma"/>
          <w:sz w:val="24"/>
          <w:szCs w:val="24"/>
        </w:rPr>
      </w:pPr>
    </w:p>
    <w:p w:rsidR="00146616" w:rsidRPr="004D61D0" w:rsidRDefault="00146616" w:rsidP="00146616">
      <w:pPr>
        <w:widowControl w:val="0"/>
        <w:autoSpaceDE w:val="0"/>
        <w:autoSpaceDN w:val="0"/>
        <w:adjustRightInd w:val="0"/>
        <w:spacing w:line="276" w:lineRule="auto"/>
        <w:rPr>
          <w:rFonts w:ascii="Tahoma" w:hAnsi="Tahoma" w:cs="Tahoma"/>
          <w:b/>
          <w:bCs/>
          <w:sz w:val="24"/>
          <w:szCs w:val="24"/>
        </w:rPr>
      </w:pPr>
      <w:r w:rsidRPr="004D61D0">
        <w:rPr>
          <w:rFonts w:ascii="Tahoma" w:hAnsi="Tahoma" w:cs="Tahoma"/>
          <w:b/>
          <w:bCs/>
          <w:sz w:val="24"/>
          <w:szCs w:val="24"/>
        </w:rPr>
        <w:t xml:space="preserve">NOTIFICACIÓN SURTIDA EN ESTRADOS. </w:t>
      </w:r>
      <w:r w:rsidRPr="004D61D0">
        <w:rPr>
          <w:rFonts w:ascii="Tahoma" w:hAnsi="Tahoma" w:cs="Tahoma"/>
          <w:b/>
          <w:sz w:val="24"/>
          <w:szCs w:val="24"/>
        </w:rPr>
        <w:t>CÚMPLASE</w:t>
      </w:r>
      <w:r w:rsidRPr="004D61D0">
        <w:rPr>
          <w:rFonts w:ascii="Tahoma" w:hAnsi="Tahoma" w:cs="Tahoma"/>
          <w:sz w:val="24"/>
          <w:szCs w:val="24"/>
        </w:rPr>
        <w:t xml:space="preserve"> y </w:t>
      </w:r>
      <w:r w:rsidRPr="004D61D0">
        <w:rPr>
          <w:rFonts w:ascii="Tahoma" w:hAnsi="Tahoma" w:cs="Tahoma"/>
          <w:b/>
          <w:sz w:val="24"/>
          <w:szCs w:val="24"/>
        </w:rPr>
        <w:t>DEVUÉLVASE</w:t>
      </w:r>
      <w:r w:rsidRPr="004D61D0">
        <w:rPr>
          <w:rFonts w:ascii="Tahoma" w:hAnsi="Tahoma" w:cs="Tahoma"/>
          <w:sz w:val="24"/>
          <w:szCs w:val="24"/>
        </w:rPr>
        <w:t xml:space="preserve"> el expediente al Juzgado de origen.</w:t>
      </w:r>
    </w:p>
    <w:p w:rsidR="00146616" w:rsidRPr="004D61D0" w:rsidRDefault="00146616" w:rsidP="00146616">
      <w:pPr>
        <w:spacing w:line="276" w:lineRule="auto"/>
        <w:rPr>
          <w:rFonts w:ascii="Tahoma" w:hAnsi="Tahoma" w:cs="Tahoma"/>
          <w:sz w:val="24"/>
          <w:szCs w:val="24"/>
        </w:rPr>
      </w:pPr>
      <w:r w:rsidRPr="004D61D0">
        <w:rPr>
          <w:rFonts w:ascii="Tahoma" w:hAnsi="Tahoma" w:cs="Tahoma"/>
          <w:sz w:val="24"/>
          <w:szCs w:val="24"/>
        </w:rPr>
        <w:t xml:space="preserve"> </w:t>
      </w:r>
    </w:p>
    <w:p w:rsidR="00146616" w:rsidRPr="004D61D0" w:rsidRDefault="00146616" w:rsidP="00146616">
      <w:pPr>
        <w:spacing w:line="276" w:lineRule="auto"/>
        <w:rPr>
          <w:rFonts w:ascii="Tahoma" w:hAnsi="Tahoma" w:cs="Tahoma"/>
          <w:sz w:val="24"/>
          <w:szCs w:val="24"/>
        </w:rPr>
      </w:pPr>
    </w:p>
    <w:p w:rsidR="00146616" w:rsidRDefault="00146616" w:rsidP="00146616">
      <w:pPr>
        <w:spacing w:line="276" w:lineRule="auto"/>
        <w:ind w:firstLine="708"/>
        <w:rPr>
          <w:rFonts w:ascii="Tahoma" w:hAnsi="Tahoma" w:cs="Tahoma"/>
          <w:sz w:val="24"/>
          <w:szCs w:val="24"/>
        </w:rPr>
      </w:pPr>
      <w:r w:rsidRPr="001D7DC5">
        <w:rPr>
          <w:rFonts w:ascii="Tahoma" w:hAnsi="Tahoma" w:cs="Tahoma"/>
          <w:sz w:val="24"/>
          <w:szCs w:val="24"/>
        </w:rPr>
        <w:t>La Magistrada,</w:t>
      </w:r>
    </w:p>
    <w:p w:rsidR="00146616" w:rsidRDefault="00146616" w:rsidP="00146616">
      <w:pPr>
        <w:spacing w:line="276" w:lineRule="auto"/>
        <w:ind w:firstLine="0"/>
        <w:rPr>
          <w:rFonts w:ascii="Tahoma" w:hAnsi="Tahoma" w:cs="Tahoma"/>
          <w:sz w:val="24"/>
          <w:szCs w:val="24"/>
        </w:rPr>
      </w:pPr>
    </w:p>
    <w:p w:rsidR="00146616" w:rsidRPr="001D7DC5" w:rsidRDefault="00146616" w:rsidP="00146616">
      <w:pPr>
        <w:spacing w:line="276" w:lineRule="auto"/>
        <w:ind w:firstLine="0"/>
        <w:rPr>
          <w:rFonts w:ascii="Tahoma" w:hAnsi="Tahoma" w:cs="Tahoma"/>
          <w:sz w:val="24"/>
          <w:szCs w:val="24"/>
        </w:rPr>
      </w:pPr>
    </w:p>
    <w:p w:rsidR="00146616" w:rsidRPr="001D7DC5" w:rsidRDefault="00146616" w:rsidP="00146616">
      <w:pPr>
        <w:spacing w:line="276" w:lineRule="auto"/>
        <w:ind w:firstLine="0"/>
        <w:jc w:val="center"/>
        <w:rPr>
          <w:rFonts w:ascii="Tahoma" w:hAnsi="Tahoma" w:cs="Tahoma"/>
          <w:b/>
          <w:sz w:val="24"/>
          <w:szCs w:val="24"/>
        </w:rPr>
      </w:pPr>
      <w:r>
        <w:rPr>
          <w:rFonts w:ascii="Tahoma" w:hAnsi="Tahoma" w:cs="Tahoma"/>
          <w:b/>
          <w:sz w:val="24"/>
          <w:szCs w:val="24"/>
        </w:rPr>
        <w:t>ANA LUCÍA CAICEDO CALDERÓN</w:t>
      </w:r>
    </w:p>
    <w:p w:rsidR="00146616" w:rsidRDefault="00146616" w:rsidP="00146616">
      <w:pPr>
        <w:spacing w:line="276" w:lineRule="auto"/>
        <w:ind w:firstLine="0"/>
        <w:rPr>
          <w:rFonts w:ascii="Tahoma" w:hAnsi="Tahoma" w:cs="Tahoma"/>
          <w:sz w:val="24"/>
          <w:szCs w:val="24"/>
        </w:rPr>
      </w:pPr>
    </w:p>
    <w:p w:rsidR="00146616" w:rsidRDefault="00146616" w:rsidP="00146616">
      <w:pPr>
        <w:spacing w:line="276" w:lineRule="auto"/>
        <w:ind w:firstLine="0"/>
        <w:jc w:val="center"/>
        <w:rPr>
          <w:rFonts w:ascii="Tahoma" w:hAnsi="Tahoma" w:cs="Tahoma"/>
          <w:sz w:val="24"/>
          <w:szCs w:val="24"/>
        </w:rPr>
      </w:pPr>
    </w:p>
    <w:p w:rsidR="00146616" w:rsidRPr="001D7DC5" w:rsidRDefault="00146616" w:rsidP="00146616">
      <w:pPr>
        <w:spacing w:line="276" w:lineRule="auto"/>
        <w:ind w:firstLine="0"/>
        <w:jc w:val="center"/>
        <w:rPr>
          <w:rFonts w:ascii="Tahoma" w:hAnsi="Tahoma" w:cs="Tahoma"/>
          <w:sz w:val="24"/>
          <w:szCs w:val="24"/>
        </w:rPr>
      </w:pPr>
    </w:p>
    <w:p w:rsidR="00146616" w:rsidRDefault="00146616" w:rsidP="00146616">
      <w:pPr>
        <w:spacing w:line="276" w:lineRule="auto"/>
        <w:ind w:firstLine="708"/>
        <w:rPr>
          <w:rFonts w:ascii="Tahoma" w:hAnsi="Tahoma" w:cs="Tahoma"/>
          <w:sz w:val="24"/>
          <w:szCs w:val="24"/>
        </w:rPr>
      </w:pPr>
      <w:r w:rsidRPr="001D7DC5">
        <w:rPr>
          <w:rFonts w:ascii="Tahoma" w:hAnsi="Tahoma" w:cs="Tahoma"/>
          <w:sz w:val="24"/>
          <w:szCs w:val="24"/>
        </w:rPr>
        <w:t>La Magistrada y el Magistrado,</w:t>
      </w:r>
    </w:p>
    <w:p w:rsidR="00146616" w:rsidRDefault="00146616" w:rsidP="00146616">
      <w:pPr>
        <w:spacing w:line="276" w:lineRule="auto"/>
        <w:ind w:firstLine="0"/>
        <w:rPr>
          <w:rFonts w:ascii="Tahoma" w:hAnsi="Tahoma" w:cs="Tahoma"/>
          <w:sz w:val="24"/>
          <w:szCs w:val="24"/>
        </w:rPr>
      </w:pPr>
    </w:p>
    <w:p w:rsidR="00146616" w:rsidRDefault="00146616" w:rsidP="00146616">
      <w:pPr>
        <w:spacing w:line="276" w:lineRule="auto"/>
        <w:ind w:firstLine="0"/>
        <w:rPr>
          <w:rFonts w:ascii="Tahoma" w:hAnsi="Tahoma" w:cs="Tahoma"/>
          <w:sz w:val="24"/>
          <w:szCs w:val="24"/>
        </w:rPr>
      </w:pPr>
    </w:p>
    <w:p w:rsidR="00146616" w:rsidRDefault="00146616" w:rsidP="00146616">
      <w:pPr>
        <w:spacing w:line="276" w:lineRule="auto"/>
        <w:ind w:firstLine="0"/>
        <w:rPr>
          <w:rFonts w:ascii="Tahoma" w:hAnsi="Tahoma" w:cs="Tahoma"/>
          <w:sz w:val="24"/>
          <w:szCs w:val="24"/>
        </w:rPr>
      </w:pPr>
    </w:p>
    <w:p w:rsidR="00146616" w:rsidRPr="001D7DC5" w:rsidRDefault="00146616" w:rsidP="00146616">
      <w:pPr>
        <w:spacing w:line="276" w:lineRule="auto"/>
        <w:ind w:firstLine="0"/>
        <w:rPr>
          <w:rFonts w:ascii="Tahoma" w:hAnsi="Tahoma" w:cs="Tahoma"/>
          <w:sz w:val="24"/>
          <w:szCs w:val="24"/>
        </w:rPr>
      </w:pPr>
    </w:p>
    <w:p w:rsidR="00146616" w:rsidRDefault="00146616" w:rsidP="00146616">
      <w:pPr>
        <w:spacing w:line="276" w:lineRule="auto"/>
        <w:ind w:firstLine="0"/>
        <w:rPr>
          <w:rFonts w:ascii="Tahoma" w:hAnsi="Tahoma" w:cs="Tahoma"/>
          <w:b/>
          <w:sz w:val="24"/>
          <w:szCs w:val="24"/>
        </w:rPr>
      </w:pPr>
      <w:r w:rsidRPr="001D7DC5">
        <w:rPr>
          <w:rFonts w:ascii="Tahoma" w:hAnsi="Tahoma" w:cs="Tahoma"/>
          <w:b/>
          <w:sz w:val="24"/>
          <w:szCs w:val="24"/>
        </w:rPr>
        <w:t>OLGA LUCÍA HOYOS SEPÚLVEDA                JULIO CÉSAR SALAZAR MUÑOZ</w:t>
      </w:r>
    </w:p>
    <w:p w:rsidR="00146616" w:rsidRPr="000451D3" w:rsidRDefault="00146616" w:rsidP="00146616">
      <w:pPr>
        <w:spacing w:line="276" w:lineRule="auto"/>
        <w:ind w:firstLine="0"/>
        <w:rPr>
          <w:rFonts w:ascii="Tahoma" w:hAnsi="Tahoma" w:cs="Tahoma"/>
          <w:sz w:val="24"/>
          <w:szCs w:val="24"/>
          <w:lang w:val="es-CO"/>
        </w:rPr>
      </w:pPr>
    </w:p>
    <w:p w:rsidR="00146616" w:rsidRDefault="00146616" w:rsidP="00146616">
      <w:pPr>
        <w:spacing w:line="360" w:lineRule="auto"/>
        <w:ind w:firstLine="0"/>
        <w:rPr>
          <w:rFonts w:ascii="Tahoma" w:hAnsi="Tahoma" w:cs="Tahoma"/>
          <w:sz w:val="24"/>
          <w:szCs w:val="24"/>
          <w:lang w:val="es-CO"/>
        </w:rPr>
      </w:pPr>
    </w:p>
    <w:p w:rsidR="00146616" w:rsidRDefault="00146616" w:rsidP="00146616">
      <w:pPr>
        <w:pStyle w:val="Sinespaciado"/>
        <w:spacing w:line="276" w:lineRule="auto"/>
        <w:ind w:firstLine="708"/>
        <w:jc w:val="both"/>
        <w:rPr>
          <w:rFonts w:ascii="Tahoma" w:hAnsi="Tahoma" w:cs="Tahoma"/>
          <w:b/>
          <w:sz w:val="24"/>
          <w:szCs w:val="24"/>
          <w:shd w:val="clear" w:color="auto" w:fill="FFFFFF"/>
        </w:rPr>
      </w:pPr>
    </w:p>
    <w:p w:rsidR="00146616" w:rsidRDefault="00146616"/>
    <w:p w:rsidR="00EC005F" w:rsidRPr="00FA6456" w:rsidRDefault="00EC005F">
      <w:pPr>
        <w:rPr>
          <w:lang w:val="es-CO"/>
        </w:rPr>
      </w:pPr>
      <w:r>
        <w:rPr>
          <w:lang w:val="es-CO"/>
        </w:rPr>
        <w:t xml:space="preserve"> </w:t>
      </w:r>
      <w:r w:rsidR="00D87294">
        <w:rPr>
          <w:lang w:val="es-CO"/>
        </w:rPr>
        <w:t xml:space="preserve"> </w:t>
      </w:r>
    </w:p>
    <w:sectPr w:rsidR="00EC005F" w:rsidRPr="00FA6456" w:rsidSect="00427391">
      <w:headerReference w:type="default" r:id="rId7"/>
      <w:footerReference w:type="default" r:id="rId8"/>
      <w:pgSz w:w="12242" w:h="18722" w:code="14"/>
      <w:pgMar w:top="1134" w:right="1134"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0A" w:rsidRDefault="0071580A" w:rsidP="001F763A">
      <w:pPr>
        <w:spacing w:line="240" w:lineRule="auto"/>
      </w:pPr>
      <w:r>
        <w:separator/>
      </w:r>
    </w:p>
  </w:endnote>
  <w:endnote w:type="continuationSeparator" w:id="0">
    <w:p w:rsidR="0071580A" w:rsidRDefault="0071580A" w:rsidP="001F7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614890"/>
      <w:docPartObj>
        <w:docPartGallery w:val="Page Numbers (Bottom of Page)"/>
        <w:docPartUnique/>
      </w:docPartObj>
    </w:sdtPr>
    <w:sdtEndPr/>
    <w:sdtContent>
      <w:p w:rsidR="001F729D" w:rsidRDefault="001F729D">
        <w:pPr>
          <w:pStyle w:val="Piedepgina"/>
          <w:jc w:val="right"/>
        </w:pPr>
        <w:r>
          <w:fldChar w:fldCharType="begin"/>
        </w:r>
        <w:r>
          <w:instrText>PAGE   \* MERGEFORMAT</w:instrText>
        </w:r>
        <w:r>
          <w:fldChar w:fldCharType="separate"/>
        </w:r>
        <w:r w:rsidR="00807D81">
          <w:rPr>
            <w:noProof/>
          </w:rPr>
          <w:t>7</w:t>
        </w:r>
        <w:r>
          <w:fldChar w:fldCharType="end"/>
        </w:r>
      </w:p>
    </w:sdtContent>
  </w:sdt>
  <w:p w:rsidR="001F729D" w:rsidRDefault="001F72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0A" w:rsidRDefault="0071580A" w:rsidP="001F763A">
      <w:pPr>
        <w:spacing w:line="240" w:lineRule="auto"/>
      </w:pPr>
      <w:r>
        <w:separator/>
      </w:r>
    </w:p>
  </w:footnote>
  <w:footnote w:type="continuationSeparator" w:id="0">
    <w:p w:rsidR="0071580A" w:rsidRDefault="0071580A" w:rsidP="001F763A">
      <w:pPr>
        <w:spacing w:line="240" w:lineRule="auto"/>
      </w:pPr>
      <w:r>
        <w:continuationSeparator/>
      </w:r>
    </w:p>
  </w:footnote>
  <w:footnote w:id="1">
    <w:p w:rsidR="00E02320" w:rsidRDefault="00E02320" w:rsidP="00250345">
      <w:pPr>
        <w:pStyle w:val="NormalWeb"/>
        <w:spacing w:before="0" w:beforeAutospacing="0" w:after="0" w:afterAutospacing="0"/>
        <w:jc w:val="both"/>
        <w:rPr>
          <w:rFonts w:asciiTheme="majorHAnsi" w:hAnsiTheme="majorHAnsi" w:cs="Tahoma"/>
          <w:i/>
          <w:color w:val="111111"/>
          <w:sz w:val="18"/>
          <w:szCs w:val="18"/>
          <w:shd w:val="clear" w:color="auto" w:fill="FFFFFF"/>
        </w:rPr>
      </w:pPr>
      <w:r w:rsidRPr="00860355">
        <w:rPr>
          <w:rFonts w:asciiTheme="majorHAnsi" w:hAnsiTheme="majorHAnsi" w:cs="Tahoma"/>
          <w:color w:val="000000"/>
          <w:sz w:val="18"/>
          <w:szCs w:val="18"/>
        </w:rPr>
        <w:t>1-</w:t>
      </w:r>
      <w:r w:rsidR="00005A9F">
        <w:rPr>
          <w:rFonts w:asciiTheme="majorHAnsi" w:hAnsiTheme="majorHAnsi" w:cs="Tahoma"/>
          <w:color w:val="000000"/>
          <w:sz w:val="18"/>
          <w:szCs w:val="18"/>
        </w:rPr>
        <w:t xml:space="preserve"> </w:t>
      </w:r>
      <w:r w:rsidRPr="00860355">
        <w:rPr>
          <w:rFonts w:asciiTheme="majorHAnsi" w:hAnsiTheme="majorHAnsi" w:cs="Tahoma"/>
          <w:color w:val="000000"/>
          <w:sz w:val="18"/>
          <w:szCs w:val="18"/>
        </w:rPr>
        <w:t xml:space="preserve">En esta misma sentencia La Corte precisó que </w:t>
      </w:r>
      <w:r w:rsidRPr="00860355">
        <w:rPr>
          <w:rFonts w:asciiTheme="majorHAnsi" w:hAnsiTheme="majorHAnsi" w:cs="Tahoma"/>
          <w:i/>
          <w:color w:val="000000"/>
          <w:sz w:val="18"/>
          <w:szCs w:val="18"/>
        </w:rPr>
        <w:t>“</w:t>
      </w:r>
      <w:r w:rsidRPr="00860355">
        <w:rPr>
          <w:rFonts w:asciiTheme="majorHAnsi" w:hAnsiTheme="majorHAnsi" w:cs="Tahoma"/>
          <w:i/>
          <w:color w:val="111111"/>
          <w:sz w:val="18"/>
          <w:szCs w:val="18"/>
          <w:shd w:val="clear" w:color="auto" w:fill="FFFFFF"/>
        </w:rPr>
        <w:t>lo que debe observarse no es exclusivamente el objeto social del contratista sino, en concreto, que la obra que haya ejecutado o el servicio prestado al beneficiario o dueño de la obra no constituyan labores extrañas a las actividades normales de la empresa o negocio de éste. Y desde luego, en ese análisis cumple un papel primordial la labor individualmente desarrollada por el trabajador, de tal suerte que es obvio concluir que sí, bajo la subordinación del contratista independiente, adelantó un trabajo que no es extraño a las actividades normales del beneficiario de la obra, se dará solidaridad establecida en el artículo citado”.</w:t>
      </w:r>
    </w:p>
    <w:p w:rsidR="008D4B3C" w:rsidRPr="00250345" w:rsidRDefault="008D4B3C" w:rsidP="008D4B3C">
      <w:pPr>
        <w:pStyle w:val="NormalWeb"/>
        <w:spacing w:before="0" w:beforeAutospacing="0" w:after="0" w:afterAutospacing="0"/>
        <w:jc w:val="both"/>
        <w:rPr>
          <w:rFonts w:asciiTheme="majorHAnsi" w:hAnsiTheme="majorHAnsi" w:cs="Tahoma"/>
          <w:color w:val="000000"/>
          <w:sz w:val="10"/>
          <w:szCs w:val="10"/>
        </w:rPr>
      </w:pPr>
    </w:p>
  </w:footnote>
  <w:footnote w:id="2">
    <w:p w:rsidR="00604702" w:rsidRPr="00604702" w:rsidRDefault="00604702" w:rsidP="00250345">
      <w:pPr>
        <w:pStyle w:val="Textonotapie"/>
        <w:ind w:firstLine="0"/>
        <w:rPr>
          <w:lang w:val="es-CO"/>
        </w:rPr>
      </w:pPr>
      <w:r w:rsidRPr="00860355">
        <w:rPr>
          <w:rStyle w:val="Refdenotaalpie"/>
          <w:rFonts w:asciiTheme="majorHAnsi" w:hAnsiTheme="majorHAnsi"/>
        </w:rPr>
        <w:footnoteRef/>
      </w:r>
      <w:r w:rsidR="00860355">
        <w:rPr>
          <w:rFonts w:asciiTheme="majorHAnsi" w:hAnsiTheme="majorHAnsi"/>
        </w:rPr>
        <w:t>-</w:t>
      </w:r>
      <w:r w:rsidR="00005A9F">
        <w:rPr>
          <w:rFonts w:asciiTheme="majorHAnsi" w:hAnsiTheme="majorHAnsi"/>
        </w:rPr>
        <w:t xml:space="preserve"> </w:t>
      </w:r>
      <w:r w:rsidR="005F03A3" w:rsidRPr="00860355">
        <w:rPr>
          <w:rFonts w:asciiTheme="majorHAnsi" w:hAnsiTheme="majorHAnsi"/>
        </w:rPr>
        <w:t xml:space="preserve">Mediante el cual AVZ se obliga a suministrar al usuario (Minera de Quinchia) </w:t>
      </w:r>
      <w:r w:rsidR="00860355" w:rsidRPr="00860355">
        <w:rPr>
          <w:rFonts w:asciiTheme="majorHAnsi" w:hAnsiTheme="majorHAnsi"/>
        </w:rPr>
        <w:t>los servicios de consultoría en seguridad, manejo del esquema de seguridad, recomendaciones de seguridad, panoramas de riesgo, reportes en campo</w:t>
      </w:r>
      <w:r w:rsidR="00860355">
        <w:rPr>
          <w:rFonts w:asciiTheme="majorHAnsi" w:hAnsiTheme="majorHAnsi"/>
        </w:rPr>
        <w:t>, etc</w:t>
      </w:r>
      <w:r w:rsidR="00860355" w:rsidRPr="00860355">
        <w:rPr>
          <w:rFonts w:asciiTheme="majorHAnsi" w:hAnsiTheme="maj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3A" w:rsidRPr="001F729D" w:rsidRDefault="001F763A" w:rsidP="001F763A">
    <w:pPr>
      <w:pStyle w:val="Encabezado"/>
      <w:ind w:firstLine="0"/>
      <w:rPr>
        <w:i/>
        <w:sz w:val="14"/>
        <w:szCs w:val="14"/>
        <w:lang w:val="es-CO"/>
      </w:rPr>
    </w:pPr>
    <w:r w:rsidRPr="001F729D">
      <w:rPr>
        <w:i/>
        <w:sz w:val="14"/>
        <w:szCs w:val="14"/>
        <w:lang w:val="es-CO"/>
      </w:rPr>
      <w:t xml:space="preserve">Demandante: </w:t>
    </w:r>
    <w:r w:rsidR="001F729D" w:rsidRPr="001F729D">
      <w:rPr>
        <w:i/>
        <w:sz w:val="14"/>
        <w:szCs w:val="14"/>
        <w:lang w:val="es-CO"/>
      </w:rPr>
      <w:t>Ober de Jesús Manso Gañan</w:t>
    </w:r>
  </w:p>
  <w:p w:rsidR="001F729D" w:rsidRPr="001F729D" w:rsidRDefault="001F729D" w:rsidP="001F763A">
    <w:pPr>
      <w:pStyle w:val="Encabezado"/>
      <w:ind w:firstLine="0"/>
      <w:rPr>
        <w:i/>
        <w:sz w:val="14"/>
        <w:szCs w:val="14"/>
        <w:lang w:val="es-CO"/>
      </w:rPr>
    </w:pPr>
    <w:r w:rsidRPr="001F729D">
      <w:rPr>
        <w:i/>
        <w:sz w:val="14"/>
        <w:szCs w:val="14"/>
        <w:lang w:val="es-CO"/>
      </w:rPr>
      <w:t>Demandado: Empresa AVZ consultores S.A.S. y otra</w:t>
    </w:r>
  </w:p>
  <w:p w:rsidR="001F729D" w:rsidRDefault="001F729D" w:rsidP="001F729D">
    <w:pPr>
      <w:pStyle w:val="Encabezado"/>
      <w:ind w:firstLine="0"/>
      <w:rPr>
        <w:i/>
        <w:sz w:val="14"/>
        <w:szCs w:val="14"/>
        <w:lang w:val="es-CO"/>
      </w:rPr>
    </w:pPr>
    <w:r w:rsidRPr="001F729D">
      <w:rPr>
        <w:i/>
        <w:sz w:val="14"/>
        <w:szCs w:val="14"/>
        <w:lang w:val="es-CO"/>
      </w:rPr>
      <w:t>Radicado: 2016-00207</w:t>
    </w:r>
  </w:p>
  <w:p w:rsidR="001D19C1" w:rsidRPr="001D19C1" w:rsidRDefault="001D19C1" w:rsidP="001F729D">
    <w:pPr>
      <w:pStyle w:val="Encabezado"/>
      <w:ind w:firstLine="0"/>
      <w:rPr>
        <w:i/>
        <w:sz w:val="12"/>
        <w:szCs w:val="12"/>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BA"/>
    <w:rsid w:val="00005A9F"/>
    <w:rsid w:val="00012217"/>
    <w:rsid w:val="00027E87"/>
    <w:rsid w:val="00051FFB"/>
    <w:rsid w:val="000762F6"/>
    <w:rsid w:val="00080610"/>
    <w:rsid w:val="000832A2"/>
    <w:rsid w:val="001318B0"/>
    <w:rsid w:val="00140EB9"/>
    <w:rsid w:val="0014457D"/>
    <w:rsid w:val="00146616"/>
    <w:rsid w:val="00164A17"/>
    <w:rsid w:val="00197783"/>
    <w:rsid w:val="001D19C1"/>
    <w:rsid w:val="001F729D"/>
    <w:rsid w:val="001F763A"/>
    <w:rsid w:val="00250345"/>
    <w:rsid w:val="00280060"/>
    <w:rsid w:val="0037454A"/>
    <w:rsid w:val="003C6B49"/>
    <w:rsid w:val="003D3DE2"/>
    <w:rsid w:val="003D40DB"/>
    <w:rsid w:val="00403E32"/>
    <w:rsid w:val="00407A98"/>
    <w:rsid w:val="004175BC"/>
    <w:rsid w:val="00427391"/>
    <w:rsid w:val="00450823"/>
    <w:rsid w:val="004F3DE3"/>
    <w:rsid w:val="00550624"/>
    <w:rsid w:val="00555C48"/>
    <w:rsid w:val="0057116C"/>
    <w:rsid w:val="005B5B6B"/>
    <w:rsid w:val="005C4FAA"/>
    <w:rsid w:val="005E2F88"/>
    <w:rsid w:val="005F03A3"/>
    <w:rsid w:val="00600E6D"/>
    <w:rsid w:val="00604702"/>
    <w:rsid w:val="006275F5"/>
    <w:rsid w:val="0067017B"/>
    <w:rsid w:val="00670DD4"/>
    <w:rsid w:val="00675EB3"/>
    <w:rsid w:val="0071580A"/>
    <w:rsid w:val="00737F01"/>
    <w:rsid w:val="007542C5"/>
    <w:rsid w:val="00771A0E"/>
    <w:rsid w:val="00781674"/>
    <w:rsid w:val="007C4B06"/>
    <w:rsid w:val="008020F2"/>
    <w:rsid w:val="00807D81"/>
    <w:rsid w:val="00860355"/>
    <w:rsid w:val="008D4B3C"/>
    <w:rsid w:val="00933D99"/>
    <w:rsid w:val="00975023"/>
    <w:rsid w:val="00990B7D"/>
    <w:rsid w:val="00993216"/>
    <w:rsid w:val="009A0C6E"/>
    <w:rsid w:val="009C5E32"/>
    <w:rsid w:val="009D4540"/>
    <w:rsid w:val="009F12A4"/>
    <w:rsid w:val="00A244BE"/>
    <w:rsid w:val="00A7383E"/>
    <w:rsid w:val="00B47FAE"/>
    <w:rsid w:val="00B76099"/>
    <w:rsid w:val="00B96408"/>
    <w:rsid w:val="00BC04BA"/>
    <w:rsid w:val="00BE2A6B"/>
    <w:rsid w:val="00BF2362"/>
    <w:rsid w:val="00C71EC5"/>
    <w:rsid w:val="00D336C5"/>
    <w:rsid w:val="00D54A08"/>
    <w:rsid w:val="00D75019"/>
    <w:rsid w:val="00D83087"/>
    <w:rsid w:val="00D87294"/>
    <w:rsid w:val="00DA6B09"/>
    <w:rsid w:val="00DB00F7"/>
    <w:rsid w:val="00DB4EB9"/>
    <w:rsid w:val="00DC3B22"/>
    <w:rsid w:val="00DC49AC"/>
    <w:rsid w:val="00E02320"/>
    <w:rsid w:val="00E07416"/>
    <w:rsid w:val="00E175D1"/>
    <w:rsid w:val="00E433C5"/>
    <w:rsid w:val="00E70469"/>
    <w:rsid w:val="00E810E5"/>
    <w:rsid w:val="00EC005F"/>
    <w:rsid w:val="00EE5CF0"/>
    <w:rsid w:val="00EF1CF8"/>
    <w:rsid w:val="00F10E30"/>
    <w:rsid w:val="00F26FFD"/>
    <w:rsid w:val="00F87203"/>
    <w:rsid w:val="00FA4CBE"/>
    <w:rsid w:val="00FA6456"/>
    <w:rsid w:val="00FB08A6"/>
    <w:rsid w:val="00FB597E"/>
    <w:rsid w:val="00FD3D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A579E-CEEF-4034-B369-9373516E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71A0E"/>
    <w:rPr>
      <w:b/>
      <w:bCs/>
    </w:rPr>
  </w:style>
  <w:style w:type="character" w:customStyle="1" w:styleId="apple-converted-space">
    <w:name w:val="apple-converted-space"/>
    <w:basedOn w:val="Fuentedeprrafopredeter"/>
    <w:rsid w:val="00771A0E"/>
  </w:style>
  <w:style w:type="paragraph" w:styleId="Encabezado">
    <w:name w:val="header"/>
    <w:basedOn w:val="Normal"/>
    <w:link w:val="EncabezadoCar"/>
    <w:uiPriority w:val="99"/>
    <w:unhideWhenUsed/>
    <w:rsid w:val="001F763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F763A"/>
  </w:style>
  <w:style w:type="paragraph" w:styleId="Piedepgina">
    <w:name w:val="footer"/>
    <w:basedOn w:val="Normal"/>
    <w:link w:val="PiedepginaCar"/>
    <w:uiPriority w:val="99"/>
    <w:unhideWhenUsed/>
    <w:rsid w:val="001F763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F763A"/>
  </w:style>
  <w:style w:type="character" w:styleId="Refdenotaalpie">
    <w:name w:val="footnote reference"/>
    <w:aliases w:val="Ref. de nota al pie 2,Texto de nota al pie"/>
    <w:basedOn w:val="Fuentedeprrafopredeter"/>
    <w:semiHidden/>
    <w:unhideWhenUsed/>
    <w:rsid w:val="00E02320"/>
  </w:style>
  <w:style w:type="paragraph" w:styleId="Puesto">
    <w:name w:val="Title"/>
    <w:basedOn w:val="Normal"/>
    <w:link w:val="PuestoCar"/>
    <w:qFormat/>
    <w:rsid w:val="00E02320"/>
    <w:pPr>
      <w:tabs>
        <w:tab w:val="left" w:pos="5812"/>
        <w:tab w:val="left" w:pos="7230"/>
      </w:tabs>
      <w:spacing w:line="240" w:lineRule="auto"/>
      <w:ind w:firstLine="0"/>
      <w:jc w:val="center"/>
    </w:pPr>
    <w:rPr>
      <w:rFonts w:ascii="Arial" w:eastAsia="Times New Roman" w:hAnsi="Arial" w:cs="Arial"/>
      <w:sz w:val="28"/>
      <w:szCs w:val="28"/>
      <w:lang w:eastAsia="es-ES"/>
    </w:rPr>
  </w:style>
  <w:style w:type="character" w:customStyle="1" w:styleId="PuestoCar">
    <w:name w:val="Puesto Car"/>
    <w:basedOn w:val="Fuentedeprrafopredeter"/>
    <w:link w:val="Puesto"/>
    <w:rsid w:val="00E02320"/>
    <w:rPr>
      <w:rFonts w:ascii="Arial" w:eastAsia="Times New Roman" w:hAnsi="Arial" w:cs="Arial"/>
      <w:sz w:val="28"/>
      <w:szCs w:val="28"/>
      <w:lang w:eastAsia="es-ES"/>
    </w:rPr>
  </w:style>
  <w:style w:type="paragraph" w:styleId="NormalWeb">
    <w:name w:val="Normal (Web)"/>
    <w:basedOn w:val="Normal"/>
    <w:uiPriority w:val="99"/>
    <w:unhideWhenUsed/>
    <w:rsid w:val="00E02320"/>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604702"/>
    <w:pPr>
      <w:spacing w:line="240" w:lineRule="auto"/>
    </w:pPr>
    <w:rPr>
      <w:sz w:val="20"/>
      <w:szCs w:val="20"/>
    </w:rPr>
  </w:style>
  <w:style w:type="character" w:customStyle="1" w:styleId="TextonotapieCar">
    <w:name w:val="Texto nota pie Car"/>
    <w:basedOn w:val="Fuentedeprrafopredeter"/>
    <w:link w:val="Textonotapie"/>
    <w:uiPriority w:val="99"/>
    <w:semiHidden/>
    <w:rsid w:val="00604702"/>
    <w:rPr>
      <w:sz w:val="20"/>
      <w:szCs w:val="20"/>
    </w:rPr>
  </w:style>
  <w:style w:type="paragraph" w:styleId="Sinespaciado">
    <w:name w:val="No Spacing"/>
    <w:uiPriority w:val="1"/>
    <w:qFormat/>
    <w:rsid w:val="00146616"/>
    <w:pPr>
      <w:spacing w:line="240" w:lineRule="auto"/>
      <w:ind w:firstLine="0"/>
      <w:jc w:val="left"/>
    </w:pPr>
  </w:style>
  <w:style w:type="paragraph" w:styleId="Sangradetextonormal">
    <w:name w:val="Body Text Indent"/>
    <w:basedOn w:val="Normal"/>
    <w:link w:val="SangradetextonormalCar"/>
    <w:uiPriority w:val="99"/>
    <w:semiHidden/>
    <w:unhideWhenUsed/>
    <w:rsid w:val="00146616"/>
    <w:pPr>
      <w:spacing w:after="120"/>
      <w:ind w:left="283"/>
    </w:pPr>
  </w:style>
  <w:style w:type="character" w:customStyle="1" w:styleId="SangradetextonormalCar">
    <w:name w:val="Sangría de texto normal Car"/>
    <w:basedOn w:val="Fuentedeprrafopredeter"/>
    <w:link w:val="Sangradetextonormal"/>
    <w:uiPriority w:val="99"/>
    <w:semiHidden/>
    <w:rsid w:val="00146616"/>
  </w:style>
  <w:style w:type="paragraph" w:styleId="Textodeglobo">
    <w:name w:val="Balloon Text"/>
    <w:basedOn w:val="Normal"/>
    <w:link w:val="TextodegloboCar"/>
    <w:uiPriority w:val="99"/>
    <w:semiHidden/>
    <w:unhideWhenUsed/>
    <w:rsid w:val="0014661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6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239B-ED07-4202-9F56-0B31584D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5413</TotalTime>
  <Pages>7</Pages>
  <Words>3390</Words>
  <Characters>18648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16</cp:revision>
  <cp:lastPrinted>2018-05-25T20:05:00Z</cp:lastPrinted>
  <dcterms:created xsi:type="dcterms:W3CDTF">2018-05-21T21:50:00Z</dcterms:created>
  <dcterms:modified xsi:type="dcterms:W3CDTF">2018-07-27T12:20:00Z</dcterms:modified>
</cp:coreProperties>
</file>