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/>
  <w:body>
    <w:p w:rsidR="00B64E2A" w:rsidRPr="005814EB" w:rsidRDefault="00B64E2A" w:rsidP="00B64E2A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5814EB">
        <w:rPr>
          <w:rFonts w:ascii="Tahoma" w:hAnsi="Tahoma" w:cs="Tahoma"/>
          <w:b w:val="0"/>
          <w:sz w:val="18"/>
          <w:szCs w:val="18"/>
        </w:rPr>
        <w:t xml:space="preserve">Providencia: </w:t>
      </w:r>
      <w:r w:rsidRPr="005814EB">
        <w:rPr>
          <w:rFonts w:ascii="Tahoma" w:hAnsi="Tahoma" w:cs="Tahoma"/>
          <w:b w:val="0"/>
          <w:sz w:val="18"/>
          <w:szCs w:val="18"/>
        </w:rPr>
        <w:tab/>
      </w:r>
      <w:r w:rsidRPr="005814EB">
        <w:rPr>
          <w:rFonts w:ascii="Tahoma" w:hAnsi="Tahoma" w:cs="Tahoma"/>
          <w:b w:val="0"/>
          <w:sz w:val="18"/>
          <w:szCs w:val="18"/>
        </w:rPr>
        <w:tab/>
      </w:r>
      <w:r w:rsidRPr="005814EB">
        <w:rPr>
          <w:rFonts w:ascii="Tahoma" w:hAnsi="Tahoma" w:cs="Tahoma"/>
          <w:b w:val="0"/>
          <w:sz w:val="18"/>
          <w:szCs w:val="18"/>
        </w:rPr>
        <w:tab/>
      </w:r>
      <w:r w:rsidR="005D54F1" w:rsidRPr="005814EB">
        <w:rPr>
          <w:rFonts w:ascii="Tahoma" w:hAnsi="Tahoma" w:cs="Tahoma"/>
          <w:b w:val="0"/>
          <w:sz w:val="18"/>
          <w:szCs w:val="18"/>
        </w:rPr>
        <w:t>Sentencia</w:t>
      </w:r>
      <w:r w:rsidR="007F721C" w:rsidRPr="005814EB">
        <w:rPr>
          <w:rFonts w:ascii="Tahoma" w:hAnsi="Tahoma" w:cs="Tahoma"/>
          <w:b w:val="0"/>
          <w:sz w:val="18"/>
          <w:szCs w:val="18"/>
        </w:rPr>
        <w:t xml:space="preserve"> </w:t>
      </w:r>
      <w:r w:rsidR="00D92B6B" w:rsidRPr="005814EB">
        <w:rPr>
          <w:rFonts w:ascii="Tahoma" w:hAnsi="Tahoma" w:cs="Tahoma"/>
          <w:b w:val="0"/>
          <w:sz w:val="18"/>
          <w:szCs w:val="18"/>
        </w:rPr>
        <w:t xml:space="preserve">de tutela del </w:t>
      </w:r>
      <w:r w:rsidR="00723344">
        <w:rPr>
          <w:rFonts w:ascii="Tahoma" w:hAnsi="Tahoma" w:cs="Tahoma"/>
          <w:b w:val="0"/>
          <w:sz w:val="18"/>
          <w:szCs w:val="18"/>
        </w:rPr>
        <w:t xml:space="preserve">12 de julio </w:t>
      </w:r>
      <w:r w:rsidR="007A4914">
        <w:rPr>
          <w:rFonts w:ascii="Tahoma" w:hAnsi="Tahoma" w:cs="Tahoma"/>
          <w:b w:val="0"/>
          <w:sz w:val="18"/>
          <w:szCs w:val="18"/>
        </w:rPr>
        <w:t>de 2018</w:t>
      </w:r>
    </w:p>
    <w:p w:rsidR="00782D3A" w:rsidRPr="005814EB" w:rsidRDefault="00782D3A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5814EB">
        <w:rPr>
          <w:rFonts w:ascii="Tahoma" w:hAnsi="Tahoma" w:cs="Tahoma"/>
          <w:b w:val="0"/>
          <w:sz w:val="18"/>
          <w:szCs w:val="18"/>
        </w:rPr>
        <w:t>Radicación No. :</w:t>
      </w:r>
      <w:r w:rsidRPr="005814EB">
        <w:rPr>
          <w:rFonts w:ascii="Tahoma" w:hAnsi="Tahoma" w:cs="Tahoma"/>
          <w:b w:val="0"/>
          <w:sz w:val="18"/>
          <w:szCs w:val="18"/>
        </w:rPr>
        <w:tab/>
      </w:r>
      <w:r w:rsidR="005814EB">
        <w:rPr>
          <w:rFonts w:ascii="Tahoma" w:hAnsi="Tahoma" w:cs="Tahoma"/>
          <w:b w:val="0"/>
          <w:sz w:val="18"/>
          <w:szCs w:val="18"/>
        </w:rPr>
        <w:tab/>
      </w:r>
      <w:r w:rsidRPr="005814EB">
        <w:rPr>
          <w:rFonts w:ascii="Tahoma" w:hAnsi="Tahoma" w:cs="Tahoma"/>
          <w:b w:val="0"/>
          <w:sz w:val="18"/>
          <w:szCs w:val="18"/>
        </w:rPr>
        <w:tab/>
      </w:r>
      <w:r w:rsidR="00FC0800" w:rsidRPr="005814EB">
        <w:rPr>
          <w:rFonts w:ascii="Tahoma" w:hAnsi="Tahoma" w:cs="Tahoma"/>
          <w:b w:val="0"/>
          <w:sz w:val="18"/>
          <w:szCs w:val="18"/>
        </w:rPr>
        <w:t>66</w:t>
      </w:r>
      <w:r w:rsidR="007A4914">
        <w:rPr>
          <w:rFonts w:ascii="Tahoma" w:hAnsi="Tahoma" w:cs="Tahoma"/>
          <w:b w:val="0"/>
          <w:sz w:val="18"/>
          <w:szCs w:val="18"/>
        </w:rPr>
        <w:t>001</w:t>
      </w:r>
      <w:r w:rsidR="00FC0800" w:rsidRPr="005814EB">
        <w:rPr>
          <w:rFonts w:ascii="Tahoma" w:hAnsi="Tahoma" w:cs="Tahoma"/>
          <w:b w:val="0"/>
          <w:sz w:val="18"/>
          <w:szCs w:val="18"/>
        </w:rPr>
        <w:t>-31-05-00</w:t>
      </w:r>
      <w:r w:rsidR="00723344">
        <w:rPr>
          <w:rFonts w:ascii="Tahoma" w:hAnsi="Tahoma" w:cs="Tahoma"/>
          <w:b w:val="0"/>
          <w:sz w:val="18"/>
          <w:szCs w:val="18"/>
        </w:rPr>
        <w:t>2</w:t>
      </w:r>
      <w:r w:rsidR="00FC0800" w:rsidRPr="005814EB">
        <w:rPr>
          <w:rFonts w:ascii="Tahoma" w:hAnsi="Tahoma" w:cs="Tahoma"/>
          <w:b w:val="0"/>
          <w:sz w:val="18"/>
          <w:szCs w:val="18"/>
        </w:rPr>
        <w:t>-20</w:t>
      </w:r>
      <w:r w:rsidR="00AB08AC" w:rsidRPr="005814EB">
        <w:rPr>
          <w:rFonts w:ascii="Tahoma" w:hAnsi="Tahoma" w:cs="Tahoma"/>
          <w:b w:val="0"/>
          <w:sz w:val="18"/>
          <w:szCs w:val="18"/>
        </w:rPr>
        <w:t>1</w:t>
      </w:r>
      <w:r w:rsidR="00524B8B">
        <w:rPr>
          <w:rFonts w:ascii="Tahoma" w:hAnsi="Tahoma" w:cs="Tahoma"/>
          <w:b w:val="0"/>
          <w:sz w:val="18"/>
          <w:szCs w:val="18"/>
        </w:rPr>
        <w:t>8</w:t>
      </w:r>
      <w:r w:rsidR="00FC0800" w:rsidRPr="005814EB">
        <w:rPr>
          <w:rFonts w:ascii="Tahoma" w:hAnsi="Tahoma" w:cs="Tahoma"/>
          <w:b w:val="0"/>
          <w:sz w:val="18"/>
          <w:szCs w:val="18"/>
        </w:rPr>
        <w:t>-0</w:t>
      </w:r>
      <w:r w:rsidR="00D92B6B" w:rsidRPr="005814EB">
        <w:rPr>
          <w:rFonts w:ascii="Tahoma" w:hAnsi="Tahoma" w:cs="Tahoma"/>
          <w:b w:val="0"/>
          <w:sz w:val="18"/>
          <w:szCs w:val="18"/>
        </w:rPr>
        <w:t>0</w:t>
      </w:r>
      <w:r w:rsidR="00723344">
        <w:rPr>
          <w:rFonts w:ascii="Tahoma" w:hAnsi="Tahoma" w:cs="Tahoma"/>
          <w:b w:val="0"/>
          <w:sz w:val="18"/>
          <w:szCs w:val="18"/>
        </w:rPr>
        <w:t>243</w:t>
      </w:r>
      <w:r w:rsidR="00FC0800" w:rsidRPr="005814EB">
        <w:rPr>
          <w:rFonts w:ascii="Tahoma" w:hAnsi="Tahoma" w:cs="Tahoma"/>
          <w:b w:val="0"/>
          <w:sz w:val="18"/>
          <w:szCs w:val="18"/>
        </w:rPr>
        <w:t>-01</w:t>
      </w:r>
      <w:r w:rsidRPr="005814EB">
        <w:rPr>
          <w:rFonts w:ascii="Tahoma" w:hAnsi="Tahoma" w:cs="Tahoma"/>
          <w:b w:val="0"/>
          <w:sz w:val="18"/>
          <w:szCs w:val="18"/>
        </w:rPr>
        <w:t xml:space="preserve"> </w:t>
      </w:r>
    </w:p>
    <w:p w:rsidR="00782D3A" w:rsidRPr="005814EB" w:rsidRDefault="00782D3A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5814EB">
        <w:rPr>
          <w:rFonts w:ascii="Tahoma" w:hAnsi="Tahoma" w:cs="Tahoma"/>
          <w:b w:val="0"/>
          <w:sz w:val="18"/>
          <w:szCs w:val="18"/>
        </w:rPr>
        <w:t xml:space="preserve">Proceso: </w:t>
      </w:r>
      <w:r w:rsidRPr="005814EB">
        <w:rPr>
          <w:rFonts w:ascii="Tahoma" w:hAnsi="Tahoma" w:cs="Tahoma"/>
          <w:b w:val="0"/>
          <w:sz w:val="18"/>
          <w:szCs w:val="18"/>
        </w:rPr>
        <w:tab/>
      </w:r>
      <w:r w:rsidRPr="005814EB">
        <w:rPr>
          <w:rFonts w:ascii="Tahoma" w:hAnsi="Tahoma" w:cs="Tahoma"/>
          <w:b w:val="0"/>
          <w:sz w:val="18"/>
          <w:szCs w:val="18"/>
        </w:rPr>
        <w:tab/>
      </w:r>
      <w:r w:rsidRPr="005814EB">
        <w:rPr>
          <w:rFonts w:ascii="Tahoma" w:hAnsi="Tahoma" w:cs="Tahoma"/>
          <w:b w:val="0"/>
          <w:sz w:val="18"/>
          <w:szCs w:val="18"/>
        </w:rPr>
        <w:tab/>
      </w:r>
      <w:r w:rsidR="00D92B6B" w:rsidRPr="005814EB">
        <w:rPr>
          <w:rFonts w:ascii="Tahoma" w:hAnsi="Tahoma" w:cs="Tahoma"/>
          <w:b w:val="0"/>
          <w:sz w:val="18"/>
          <w:szCs w:val="18"/>
        </w:rPr>
        <w:t>ACCIÓN DE TUTELA</w:t>
      </w:r>
    </w:p>
    <w:p w:rsidR="00782D3A" w:rsidRPr="005814EB" w:rsidRDefault="00D92B6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5814EB">
        <w:rPr>
          <w:rFonts w:ascii="Tahoma" w:hAnsi="Tahoma" w:cs="Tahoma"/>
          <w:b w:val="0"/>
          <w:sz w:val="18"/>
          <w:szCs w:val="18"/>
        </w:rPr>
        <w:t>Accion</w:t>
      </w:r>
      <w:r w:rsidR="00782D3A" w:rsidRPr="005814EB">
        <w:rPr>
          <w:rFonts w:ascii="Tahoma" w:hAnsi="Tahoma" w:cs="Tahoma"/>
          <w:b w:val="0"/>
          <w:sz w:val="18"/>
          <w:szCs w:val="18"/>
        </w:rPr>
        <w:t>ante</w:t>
      </w:r>
      <w:r w:rsidR="00782D3A" w:rsidRPr="005814EB">
        <w:rPr>
          <w:rFonts w:ascii="Tahoma" w:hAnsi="Tahoma" w:cs="Tahoma"/>
          <w:b w:val="0"/>
          <w:sz w:val="18"/>
          <w:szCs w:val="18"/>
        </w:rPr>
        <w:tab/>
      </w:r>
      <w:r w:rsidR="00782D3A" w:rsidRPr="005814EB">
        <w:rPr>
          <w:rFonts w:ascii="Tahoma" w:hAnsi="Tahoma" w:cs="Tahoma"/>
          <w:b w:val="0"/>
          <w:sz w:val="18"/>
          <w:szCs w:val="18"/>
        </w:rPr>
        <w:tab/>
      </w:r>
      <w:r w:rsidR="00782D3A" w:rsidRPr="005814EB">
        <w:rPr>
          <w:rFonts w:ascii="Tahoma" w:hAnsi="Tahoma" w:cs="Tahoma"/>
          <w:b w:val="0"/>
          <w:sz w:val="18"/>
          <w:szCs w:val="18"/>
        </w:rPr>
        <w:tab/>
      </w:r>
      <w:r w:rsidR="00723344">
        <w:rPr>
          <w:rFonts w:ascii="Tahoma" w:hAnsi="Tahoma" w:cs="Tahoma"/>
          <w:b w:val="0"/>
          <w:sz w:val="18"/>
          <w:szCs w:val="18"/>
        </w:rPr>
        <w:t>CLAUDIA ELIZABETH ROSERO HERNÁNDEZ</w:t>
      </w:r>
      <w:r w:rsidR="002643DF" w:rsidRPr="005814EB">
        <w:rPr>
          <w:rFonts w:ascii="Tahoma" w:hAnsi="Tahoma" w:cs="Tahoma"/>
          <w:b w:val="0"/>
          <w:sz w:val="18"/>
          <w:szCs w:val="18"/>
        </w:rPr>
        <w:t xml:space="preserve"> </w:t>
      </w:r>
    </w:p>
    <w:p w:rsidR="00782D3A" w:rsidRPr="005814EB" w:rsidRDefault="00D92B6B" w:rsidP="00A01BB0">
      <w:pPr>
        <w:pStyle w:val="Puesto"/>
        <w:spacing w:line="240" w:lineRule="auto"/>
        <w:ind w:left="2832" w:hanging="2832"/>
        <w:jc w:val="both"/>
        <w:rPr>
          <w:rFonts w:ascii="Tahoma" w:hAnsi="Tahoma" w:cs="Tahoma"/>
          <w:b w:val="0"/>
          <w:sz w:val="18"/>
          <w:szCs w:val="18"/>
        </w:rPr>
      </w:pPr>
      <w:r w:rsidRPr="005814EB">
        <w:rPr>
          <w:rFonts w:ascii="Tahoma" w:hAnsi="Tahoma" w:cs="Tahoma"/>
          <w:b w:val="0"/>
          <w:sz w:val="18"/>
          <w:szCs w:val="18"/>
        </w:rPr>
        <w:t>Accion</w:t>
      </w:r>
      <w:r w:rsidR="00782D3A" w:rsidRPr="005814EB">
        <w:rPr>
          <w:rFonts w:ascii="Tahoma" w:hAnsi="Tahoma" w:cs="Tahoma"/>
          <w:b w:val="0"/>
          <w:sz w:val="18"/>
          <w:szCs w:val="18"/>
        </w:rPr>
        <w:t>ado:</w:t>
      </w:r>
      <w:r w:rsidR="00782D3A" w:rsidRPr="005814EB">
        <w:rPr>
          <w:rFonts w:ascii="Tahoma" w:hAnsi="Tahoma" w:cs="Tahoma"/>
          <w:b w:val="0"/>
          <w:sz w:val="18"/>
          <w:szCs w:val="18"/>
        </w:rPr>
        <w:tab/>
      </w:r>
      <w:r w:rsidR="00723344">
        <w:rPr>
          <w:rFonts w:ascii="Tahoma" w:hAnsi="Tahoma" w:cs="Tahoma"/>
          <w:b w:val="0"/>
          <w:sz w:val="18"/>
          <w:szCs w:val="18"/>
        </w:rPr>
        <w:t>COSMITET y FIDUPREVISORA S.A.</w:t>
      </w:r>
      <w:r w:rsidR="0083123E" w:rsidRPr="005814EB">
        <w:rPr>
          <w:rFonts w:ascii="Tahoma" w:hAnsi="Tahoma" w:cs="Tahoma"/>
          <w:b w:val="0"/>
          <w:sz w:val="18"/>
          <w:szCs w:val="18"/>
        </w:rPr>
        <w:t xml:space="preserve"> </w:t>
      </w:r>
      <w:r w:rsidR="00782D3A" w:rsidRPr="005814EB">
        <w:rPr>
          <w:rFonts w:ascii="Tahoma" w:hAnsi="Tahoma" w:cs="Tahoma"/>
          <w:b w:val="0"/>
          <w:sz w:val="18"/>
          <w:szCs w:val="18"/>
        </w:rPr>
        <w:t xml:space="preserve"> </w:t>
      </w:r>
    </w:p>
    <w:p w:rsidR="00FC0800" w:rsidRPr="005814EB" w:rsidRDefault="00FC0800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5814EB">
        <w:rPr>
          <w:rFonts w:ascii="Tahoma" w:hAnsi="Tahoma" w:cs="Tahoma"/>
          <w:b w:val="0"/>
          <w:sz w:val="18"/>
          <w:szCs w:val="18"/>
        </w:rPr>
        <w:t>Magistrado Ponente:</w:t>
      </w:r>
      <w:r w:rsidRPr="005814EB">
        <w:rPr>
          <w:rFonts w:ascii="Tahoma" w:hAnsi="Tahoma" w:cs="Tahoma"/>
          <w:b w:val="0"/>
          <w:sz w:val="18"/>
          <w:szCs w:val="18"/>
        </w:rPr>
        <w:tab/>
      </w:r>
      <w:r w:rsidRPr="005814EB">
        <w:rPr>
          <w:rFonts w:ascii="Tahoma" w:hAnsi="Tahoma" w:cs="Tahoma"/>
          <w:b w:val="0"/>
          <w:sz w:val="18"/>
          <w:szCs w:val="18"/>
        </w:rPr>
        <w:tab/>
        <w:t xml:space="preserve">Dr. </w:t>
      </w:r>
      <w:r w:rsidR="007A4914">
        <w:rPr>
          <w:rFonts w:ascii="Tahoma" w:hAnsi="Tahoma" w:cs="Tahoma"/>
          <w:b w:val="0"/>
          <w:sz w:val="18"/>
          <w:szCs w:val="18"/>
        </w:rPr>
        <w:t>JULIO CÉSAR SALAZAR MUÑOZ</w:t>
      </w:r>
    </w:p>
    <w:p w:rsidR="00492B8D" w:rsidRPr="005814EB" w:rsidRDefault="00492B8D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5814EB">
        <w:rPr>
          <w:rFonts w:ascii="Tahoma" w:hAnsi="Tahoma" w:cs="Tahoma"/>
          <w:sz w:val="18"/>
          <w:szCs w:val="18"/>
        </w:rPr>
        <w:t xml:space="preserve">SALVAMENTO </w:t>
      </w:r>
      <w:r w:rsidR="00723344">
        <w:rPr>
          <w:rFonts w:ascii="Tahoma" w:hAnsi="Tahoma" w:cs="Tahoma"/>
          <w:sz w:val="18"/>
          <w:szCs w:val="18"/>
        </w:rPr>
        <w:t>PARCIAL</w:t>
      </w:r>
      <w:r w:rsidRPr="005814EB">
        <w:rPr>
          <w:rFonts w:ascii="Tahoma" w:hAnsi="Tahoma" w:cs="Tahoma"/>
          <w:sz w:val="18"/>
          <w:szCs w:val="18"/>
        </w:rPr>
        <w:t>:</w:t>
      </w:r>
      <w:r w:rsidRPr="005814EB">
        <w:rPr>
          <w:rFonts w:ascii="Tahoma" w:hAnsi="Tahoma" w:cs="Tahoma"/>
          <w:sz w:val="18"/>
          <w:szCs w:val="18"/>
        </w:rPr>
        <w:tab/>
        <w:t>Dra. ANA LUCÍA CAICEDO CALDERÓN</w:t>
      </w:r>
    </w:p>
    <w:p w:rsidR="00784925" w:rsidRPr="00332DC7" w:rsidRDefault="0083123E" w:rsidP="00332DC7">
      <w:pPr>
        <w:pStyle w:val="Puesto"/>
        <w:spacing w:line="240" w:lineRule="auto"/>
        <w:ind w:left="2805" w:hanging="2805"/>
        <w:jc w:val="both"/>
        <w:rPr>
          <w:b w:val="0"/>
          <w:sz w:val="18"/>
          <w:szCs w:val="18"/>
          <w:lang w:val="es-CO" w:eastAsia="es-MX"/>
        </w:rPr>
      </w:pPr>
      <w:r w:rsidRPr="003202EC">
        <w:rPr>
          <w:rFonts w:ascii="Tahoma" w:hAnsi="Tahoma" w:cs="Tahoma"/>
          <w:sz w:val="20"/>
          <w:szCs w:val="20"/>
        </w:rPr>
        <w:t xml:space="preserve">Tema: </w:t>
      </w:r>
      <w:r w:rsidRPr="003202EC">
        <w:rPr>
          <w:rFonts w:ascii="Tahoma" w:hAnsi="Tahoma" w:cs="Tahoma"/>
          <w:sz w:val="20"/>
          <w:szCs w:val="20"/>
        </w:rPr>
        <w:tab/>
      </w:r>
      <w:r w:rsidR="00332DC7">
        <w:rPr>
          <w:rFonts w:ascii="Tahoma" w:hAnsi="Tahoma" w:cs="Tahoma"/>
          <w:sz w:val="20"/>
          <w:szCs w:val="20"/>
          <w:u w:val="single"/>
        </w:rPr>
        <w:t xml:space="preserve">INSCRIPCIÓN DE LA RECIEN NACIDA AL </w:t>
      </w:r>
      <w:r w:rsidR="00332DC7" w:rsidRPr="00332DC7">
        <w:rPr>
          <w:rFonts w:ascii="Tahoma" w:hAnsi="Tahoma" w:cs="Tahoma"/>
          <w:sz w:val="22"/>
          <w:szCs w:val="22"/>
          <w:u w:val="single"/>
        </w:rPr>
        <w:t>SISTEMA DE AFILIACIÓN TRANSACCIONAL</w:t>
      </w:r>
      <w:r w:rsidR="008921F7">
        <w:rPr>
          <w:rFonts w:ascii="Tahoma" w:hAnsi="Tahoma" w:cs="Tahoma"/>
          <w:sz w:val="20"/>
          <w:szCs w:val="20"/>
        </w:rPr>
        <w:t xml:space="preserve">: </w:t>
      </w:r>
      <w:r w:rsidR="00332DC7" w:rsidRPr="00332DC7">
        <w:rPr>
          <w:rFonts w:ascii="Tahoma" w:hAnsi="Tahoma" w:cs="Tahoma"/>
          <w:b w:val="0"/>
          <w:sz w:val="18"/>
          <w:szCs w:val="18"/>
        </w:rPr>
        <w:t>de acuerdo al artículo 2.1.3.11 de ley</w:t>
      </w:r>
      <w:r w:rsidR="00332DC7">
        <w:rPr>
          <w:rFonts w:ascii="Tahoma" w:hAnsi="Tahoma" w:cs="Tahoma"/>
          <w:b w:val="0"/>
          <w:sz w:val="18"/>
          <w:szCs w:val="18"/>
        </w:rPr>
        <w:t xml:space="preserve"> 780 DE 2016</w:t>
      </w:r>
      <w:r w:rsidR="00332DC7" w:rsidRPr="00332DC7">
        <w:rPr>
          <w:rFonts w:ascii="Tahoma" w:hAnsi="Tahoma" w:cs="Tahoma"/>
          <w:b w:val="0"/>
          <w:sz w:val="18"/>
          <w:szCs w:val="18"/>
        </w:rPr>
        <w:t>,</w:t>
      </w:r>
      <w:r w:rsidR="00332DC7" w:rsidRPr="00332DC7">
        <w:rPr>
          <w:rFonts w:ascii="Tahoma" w:hAnsi="Tahoma" w:cs="Tahoma"/>
          <w:sz w:val="18"/>
          <w:szCs w:val="18"/>
        </w:rPr>
        <w:t xml:space="preserve"> </w:t>
      </w:r>
      <w:r w:rsidR="00332DC7" w:rsidRPr="00332DC7">
        <w:rPr>
          <w:rFonts w:ascii="Tahoma" w:hAnsi="Tahoma" w:cs="Tahoma"/>
          <w:b w:val="0"/>
          <w:sz w:val="18"/>
          <w:szCs w:val="18"/>
        </w:rPr>
        <w:t>quien debe inscribir</w:t>
      </w:r>
      <w:r w:rsidR="00332DC7" w:rsidRPr="00332DC7">
        <w:rPr>
          <w:rFonts w:ascii="Tahoma" w:hAnsi="Tahoma" w:cs="Tahoma"/>
          <w:sz w:val="18"/>
          <w:szCs w:val="18"/>
        </w:rPr>
        <w:t xml:space="preserve"> </w:t>
      </w:r>
      <w:r w:rsidR="00332DC7" w:rsidRPr="00332DC7">
        <w:rPr>
          <w:rFonts w:ascii="Tahoma" w:hAnsi="Tahoma" w:cs="Tahoma"/>
          <w:b w:val="0"/>
          <w:sz w:val="18"/>
          <w:szCs w:val="18"/>
        </w:rPr>
        <w:t xml:space="preserve"> </w:t>
      </w:r>
      <w:r w:rsidR="00332DC7">
        <w:rPr>
          <w:rFonts w:ascii="Tahoma" w:hAnsi="Tahoma" w:cs="Tahoma"/>
          <w:b w:val="0"/>
          <w:sz w:val="18"/>
          <w:szCs w:val="18"/>
        </w:rPr>
        <w:t>a la recié</w:t>
      </w:r>
      <w:r w:rsidR="00332DC7" w:rsidRPr="00332DC7">
        <w:rPr>
          <w:rFonts w:ascii="Tahoma" w:hAnsi="Tahoma" w:cs="Tahoma"/>
          <w:b w:val="0"/>
          <w:sz w:val="18"/>
          <w:szCs w:val="18"/>
        </w:rPr>
        <w:t xml:space="preserve">n nacida </w:t>
      </w:r>
      <w:r w:rsidR="00332DC7" w:rsidRPr="00332DC7">
        <w:rPr>
          <w:rFonts w:ascii="Tahoma" w:hAnsi="Tahoma" w:cs="Tahoma"/>
          <w:b w:val="0"/>
          <w:sz w:val="18"/>
          <w:szCs w:val="18"/>
        </w:rPr>
        <w:t>es la EPS y no los padre de la niña como se sugiere en el proyecto.</w:t>
      </w:r>
    </w:p>
    <w:p w:rsidR="00CC6202" w:rsidRDefault="00CC6202" w:rsidP="002643DF">
      <w:pPr>
        <w:rPr>
          <w:lang w:val="es-CO" w:eastAsia="es-MX"/>
        </w:rPr>
      </w:pPr>
    </w:p>
    <w:p w:rsidR="00332DC7" w:rsidRDefault="00332DC7" w:rsidP="002643DF">
      <w:pPr>
        <w:rPr>
          <w:lang w:val="es-CO" w:eastAsia="es-MX"/>
        </w:rPr>
      </w:pPr>
      <w:bookmarkStart w:id="0" w:name="_GoBack"/>
      <w:bookmarkEnd w:id="0"/>
    </w:p>
    <w:p w:rsidR="00332DC7" w:rsidRDefault="00332DC7" w:rsidP="002643DF">
      <w:pPr>
        <w:rPr>
          <w:lang w:val="es-CO" w:eastAsia="es-MX"/>
        </w:rPr>
      </w:pPr>
    </w:p>
    <w:p w:rsidR="00782D3A" w:rsidRPr="00865888" w:rsidRDefault="004D5E2D" w:rsidP="00865888">
      <w:pPr>
        <w:pStyle w:val="Ttulo1"/>
        <w:widowControl/>
        <w:autoSpaceDE/>
        <w:autoSpaceDN/>
        <w:adjustRightInd/>
        <w:spacing w:line="276" w:lineRule="auto"/>
        <w:rPr>
          <w:rFonts w:ascii="Tahoma" w:hAnsi="Tahoma" w:cs="Tahoma"/>
          <w:bCs/>
          <w:sz w:val="22"/>
          <w:szCs w:val="22"/>
          <w:u w:val="single"/>
        </w:rPr>
      </w:pPr>
      <w:r w:rsidRPr="00865888">
        <w:rPr>
          <w:rFonts w:ascii="Tahoma" w:hAnsi="Tahoma" w:cs="Tahoma"/>
          <w:bCs/>
          <w:sz w:val="22"/>
          <w:szCs w:val="22"/>
          <w:u w:val="single"/>
        </w:rPr>
        <w:t xml:space="preserve">SALVAMENTO </w:t>
      </w:r>
      <w:r w:rsidR="00723344">
        <w:rPr>
          <w:rFonts w:ascii="Tahoma" w:hAnsi="Tahoma" w:cs="Tahoma"/>
          <w:bCs/>
          <w:sz w:val="22"/>
          <w:szCs w:val="22"/>
          <w:u w:val="single"/>
        </w:rPr>
        <w:t xml:space="preserve">PARCIAL </w:t>
      </w:r>
      <w:r w:rsidR="00474667" w:rsidRPr="00865888">
        <w:rPr>
          <w:rFonts w:ascii="Tahoma" w:hAnsi="Tahoma" w:cs="Tahoma"/>
          <w:bCs/>
          <w:sz w:val="22"/>
          <w:szCs w:val="22"/>
          <w:u w:val="single"/>
        </w:rPr>
        <w:t xml:space="preserve">DE </w:t>
      </w:r>
      <w:r w:rsidR="00782D3A" w:rsidRPr="00865888">
        <w:rPr>
          <w:rFonts w:ascii="Tahoma" w:hAnsi="Tahoma" w:cs="Tahoma"/>
          <w:bCs/>
          <w:sz w:val="22"/>
          <w:szCs w:val="22"/>
          <w:u w:val="single"/>
        </w:rPr>
        <w:t>VOTO</w:t>
      </w:r>
    </w:p>
    <w:p w:rsidR="00CC6202" w:rsidRPr="00865888" w:rsidRDefault="00CC6202" w:rsidP="0086588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23344" w:rsidRDefault="00723344" w:rsidP="0086588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 bien comparto la decisión de que existe norma especial que protege los derechos de la nieta </w:t>
      </w:r>
      <w:r>
        <w:rPr>
          <w:rFonts w:ascii="Tahoma" w:hAnsi="Tahoma" w:cs="Tahoma"/>
          <w:sz w:val="22"/>
          <w:szCs w:val="22"/>
        </w:rPr>
        <w:t>(bebé menor de un año)</w:t>
      </w:r>
      <w:r>
        <w:rPr>
          <w:rFonts w:ascii="Tahoma" w:hAnsi="Tahoma" w:cs="Tahoma"/>
          <w:sz w:val="22"/>
          <w:szCs w:val="22"/>
        </w:rPr>
        <w:t xml:space="preserve"> de la actora, ley 780 de 2016, considero que de acuerdo al artículo 2.1.3.11 de esa ley, </w:t>
      </w:r>
      <w:r w:rsidRPr="00723344">
        <w:rPr>
          <w:rFonts w:ascii="Tahoma" w:hAnsi="Tahoma" w:cs="Tahoma"/>
          <w:b/>
          <w:sz w:val="22"/>
          <w:szCs w:val="22"/>
        </w:rPr>
        <w:t>quien debe inscribir</w:t>
      </w:r>
      <w:r>
        <w:rPr>
          <w:rFonts w:ascii="Tahoma" w:hAnsi="Tahoma" w:cs="Tahoma"/>
          <w:sz w:val="22"/>
          <w:szCs w:val="22"/>
        </w:rPr>
        <w:t xml:space="preserve"> a la recién nacida de  padre no afiliados al </w:t>
      </w:r>
      <w:r w:rsidRPr="00723344">
        <w:rPr>
          <w:rFonts w:ascii="Tahoma" w:hAnsi="Tahoma" w:cs="Tahoma"/>
          <w:i/>
          <w:sz w:val="22"/>
          <w:szCs w:val="22"/>
        </w:rPr>
        <w:t>Sistema de Afiliación Transaccional</w:t>
      </w:r>
      <w:r>
        <w:rPr>
          <w:rFonts w:ascii="Tahoma" w:hAnsi="Tahoma" w:cs="Tahoma"/>
          <w:sz w:val="22"/>
          <w:szCs w:val="22"/>
        </w:rPr>
        <w:t xml:space="preserve">   </w:t>
      </w:r>
      <w:r w:rsidRPr="00723344">
        <w:rPr>
          <w:rFonts w:ascii="Tahoma" w:hAnsi="Tahoma" w:cs="Tahoma"/>
          <w:b/>
          <w:sz w:val="22"/>
          <w:szCs w:val="22"/>
        </w:rPr>
        <w:t>es la EPS</w:t>
      </w:r>
      <w:r>
        <w:rPr>
          <w:rFonts w:ascii="Tahoma" w:hAnsi="Tahoma" w:cs="Tahoma"/>
          <w:sz w:val="22"/>
          <w:szCs w:val="22"/>
        </w:rPr>
        <w:t xml:space="preserve">, esto es en este caso, </w:t>
      </w:r>
      <w:r w:rsidRPr="00723344">
        <w:rPr>
          <w:rFonts w:ascii="Tahoma" w:hAnsi="Tahoma" w:cs="Tahoma"/>
          <w:b/>
          <w:sz w:val="22"/>
          <w:szCs w:val="22"/>
        </w:rPr>
        <w:t>COSMITET</w:t>
      </w:r>
      <w:r>
        <w:rPr>
          <w:rFonts w:ascii="Tahoma" w:hAnsi="Tahoma" w:cs="Tahoma"/>
          <w:sz w:val="22"/>
          <w:szCs w:val="22"/>
        </w:rPr>
        <w:t xml:space="preserve"> y no los padre de la niña como se sugiere en el proyecto. Así se desprende de la literalidad del primer inciso de esa norma: </w:t>
      </w:r>
      <w:r>
        <w:rPr>
          <w:rFonts w:ascii="Tahoma" w:hAnsi="Tahoma" w:cs="Tahoma"/>
          <w:i/>
          <w:sz w:val="22"/>
          <w:szCs w:val="22"/>
        </w:rPr>
        <w:t>“</w:t>
      </w:r>
      <w:r w:rsidR="00332DC7">
        <w:rPr>
          <w:rFonts w:ascii="Tahoma" w:hAnsi="Tahoma" w:cs="Tahoma"/>
          <w:i/>
          <w:sz w:val="22"/>
          <w:szCs w:val="22"/>
        </w:rPr>
        <w:t xml:space="preserve">Cuando los padres del recién nacido no se encuentren afiliados al Sistema General de Seguridad Social en Salud, </w:t>
      </w:r>
      <w:r w:rsidR="00332DC7">
        <w:rPr>
          <w:rFonts w:ascii="Tahoma" w:hAnsi="Tahoma" w:cs="Tahoma"/>
          <w:b/>
          <w:i/>
          <w:sz w:val="22"/>
          <w:szCs w:val="22"/>
        </w:rPr>
        <w:t xml:space="preserve">el prestador de servicios de salud, </w:t>
      </w:r>
      <w:r w:rsidR="00332DC7">
        <w:rPr>
          <w:rFonts w:ascii="Tahoma" w:hAnsi="Tahoma" w:cs="Tahoma"/>
          <w:i/>
          <w:sz w:val="22"/>
          <w:szCs w:val="22"/>
        </w:rPr>
        <w:t>en la fecha de su nacimiento, procederá conforme a los siguiente:…”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723344" w:rsidRDefault="00723344" w:rsidP="0086588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32DC7" w:rsidRDefault="00332DC7" w:rsidP="0086588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 lo tanto la orden de tutela no se limitaba simplemente a que las accionadas procedieran a gestionar la afiliación de la recién nacida al Fondo de Prestaciones Sociales del Magisterio por el término de 2 meses sino además que procedieran a inscribir a la niña al </w:t>
      </w:r>
      <w:r w:rsidRPr="00723344">
        <w:rPr>
          <w:rFonts w:ascii="Tahoma" w:hAnsi="Tahoma" w:cs="Tahoma"/>
          <w:i/>
          <w:sz w:val="22"/>
          <w:szCs w:val="22"/>
        </w:rPr>
        <w:t>Sistema de Afiliación Transaccional</w:t>
      </w:r>
      <w:r>
        <w:rPr>
          <w:rFonts w:ascii="Tahoma" w:hAnsi="Tahoma" w:cs="Tahoma"/>
          <w:sz w:val="22"/>
          <w:szCs w:val="22"/>
        </w:rPr>
        <w:t>.</w:t>
      </w:r>
    </w:p>
    <w:p w:rsidR="00332DC7" w:rsidRDefault="00332DC7" w:rsidP="0086588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84925" w:rsidRPr="00865888" w:rsidRDefault="00784925" w:rsidP="00865888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782D3A" w:rsidRPr="00865888" w:rsidRDefault="00782D3A" w:rsidP="00865888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865888">
        <w:rPr>
          <w:rFonts w:ascii="Tahoma" w:hAnsi="Tahoma" w:cs="Tahoma"/>
          <w:sz w:val="22"/>
          <w:szCs w:val="22"/>
          <w:lang w:val="es-ES"/>
        </w:rPr>
        <w:t xml:space="preserve">En estos términos sustento mi </w:t>
      </w:r>
      <w:r w:rsidR="00496E67" w:rsidRPr="00865888">
        <w:rPr>
          <w:rFonts w:ascii="Tahoma" w:hAnsi="Tahoma" w:cs="Tahoma"/>
          <w:sz w:val="22"/>
          <w:szCs w:val="22"/>
          <w:lang w:val="es-ES"/>
        </w:rPr>
        <w:t>salvamento</w:t>
      </w:r>
      <w:r w:rsidRPr="00865888">
        <w:rPr>
          <w:rFonts w:ascii="Tahoma" w:hAnsi="Tahoma" w:cs="Tahoma"/>
          <w:sz w:val="22"/>
          <w:szCs w:val="22"/>
          <w:lang w:val="es-ES"/>
        </w:rPr>
        <w:t xml:space="preserve"> </w:t>
      </w:r>
      <w:r w:rsidR="00332DC7">
        <w:rPr>
          <w:rFonts w:ascii="Tahoma" w:hAnsi="Tahoma" w:cs="Tahoma"/>
          <w:sz w:val="22"/>
          <w:szCs w:val="22"/>
          <w:lang w:val="es-ES"/>
        </w:rPr>
        <w:t xml:space="preserve">parcial </w:t>
      </w:r>
      <w:r w:rsidRPr="00865888">
        <w:rPr>
          <w:rFonts w:ascii="Tahoma" w:hAnsi="Tahoma" w:cs="Tahoma"/>
          <w:sz w:val="22"/>
          <w:szCs w:val="22"/>
          <w:lang w:val="es-ES"/>
        </w:rPr>
        <w:t>de voto.</w:t>
      </w:r>
    </w:p>
    <w:p w:rsidR="00782D3A" w:rsidRDefault="00782D3A" w:rsidP="00865888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8921F7" w:rsidRDefault="008921F7" w:rsidP="00865888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8921F7" w:rsidRDefault="008921F7" w:rsidP="00865888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8921F7" w:rsidRDefault="008921F7" w:rsidP="00865888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8921F7" w:rsidRPr="00865888" w:rsidRDefault="008921F7" w:rsidP="00865888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0A247F" w:rsidRPr="00865888" w:rsidRDefault="000A247F" w:rsidP="00865888">
      <w:pPr>
        <w:pStyle w:val="Ttulo3"/>
        <w:spacing w:line="276" w:lineRule="auto"/>
        <w:rPr>
          <w:rFonts w:ascii="Tahoma" w:hAnsi="Tahoma" w:cs="Tahoma"/>
          <w:sz w:val="22"/>
          <w:szCs w:val="22"/>
        </w:rPr>
      </w:pPr>
    </w:p>
    <w:p w:rsidR="00782D3A" w:rsidRPr="00865888" w:rsidRDefault="00782D3A" w:rsidP="00865888">
      <w:pPr>
        <w:pStyle w:val="Ttulo3"/>
        <w:spacing w:line="276" w:lineRule="auto"/>
        <w:rPr>
          <w:rFonts w:ascii="Tahoma" w:hAnsi="Tahoma" w:cs="Tahoma"/>
          <w:sz w:val="22"/>
          <w:szCs w:val="22"/>
        </w:rPr>
      </w:pPr>
      <w:r w:rsidRPr="00865888">
        <w:rPr>
          <w:rFonts w:ascii="Tahoma" w:hAnsi="Tahoma" w:cs="Tahoma"/>
          <w:sz w:val="22"/>
          <w:szCs w:val="22"/>
        </w:rPr>
        <w:t>ANA LUCÍA CAICEDO CALDERÓN</w:t>
      </w:r>
    </w:p>
    <w:sectPr w:rsidR="00782D3A" w:rsidRPr="00865888" w:rsidSect="00D06427">
      <w:footerReference w:type="even" r:id="rId7"/>
      <w:footerReference w:type="default" r:id="rId8"/>
      <w:pgSz w:w="12242" w:h="18722" w:code="14"/>
      <w:pgMar w:top="1701" w:right="1418" w:bottom="1701" w:left="187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82" w:rsidRDefault="004F2482">
      <w:r>
        <w:separator/>
      </w:r>
    </w:p>
  </w:endnote>
  <w:endnote w:type="continuationSeparator" w:id="0">
    <w:p w:rsidR="004F2482" w:rsidRDefault="004F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couri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B9" w:rsidRDefault="001E49B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49B9" w:rsidRDefault="001E49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B9" w:rsidRDefault="001E49B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2DC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E49B9" w:rsidRDefault="001E4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82" w:rsidRDefault="004F2482">
      <w:r>
        <w:separator/>
      </w:r>
    </w:p>
  </w:footnote>
  <w:footnote w:type="continuationSeparator" w:id="0">
    <w:p w:rsidR="004F2482" w:rsidRDefault="004F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5FC3"/>
    <w:multiLevelType w:val="hybridMultilevel"/>
    <w:tmpl w:val="21842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C43C7"/>
    <w:multiLevelType w:val="hybridMultilevel"/>
    <w:tmpl w:val="DBFC14C6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nsid w:val="257B2BC5"/>
    <w:multiLevelType w:val="hybridMultilevel"/>
    <w:tmpl w:val="52EA5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A1C1D"/>
    <w:multiLevelType w:val="hybridMultilevel"/>
    <w:tmpl w:val="9B6867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26CE2"/>
    <w:multiLevelType w:val="hybridMultilevel"/>
    <w:tmpl w:val="521C93AA"/>
    <w:lvl w:ilvl="0" w:tplc="7C6C992A">
      <w:start w:val="1"/>
      <w:numFmt w:val="lowerLetter"/>
      <w:lvlText w:val="%1)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5">
    <w:nsid w:val="52584BB7"/>
    <w:multiLevelType w:val="hybridMultilevel"/>
    <w:tmpl w:val="40D6A400"/>
    <w:lvl w:ilvl="0" w:tplc="E0B65BC6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B76E59"/>
    <w:multiLevelType w:val="hybridMultilevel"/>
    <w:tmpl w:val="AD9815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A6BF4"/>
    <w:multiLevelType w:val="hybridMultilevel"/>
    <w:tmpl w:val="42FAF3B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16E6A"/>
    <w:multiLevelType w:val="hybridMultilevel"/>
    <w:tmpl w:val="378C67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A79D6"/>
    <w:multiLevelType w:val="hybridMultilevel"/>
    <w:tmpl w:val="ECBC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3F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D24DC"/>
    <w:multiLevelType w:val="hybridMultilevel"/>
    <w:tmpl w:val="0596AD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2C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26DBC"/>
    <w:multiLevelType w:val="hybridMultilevel"/>
    <w:tmpl w:val="24DC7A8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D57D1"/>
    <w:multiLevelType w:val="multilevel"/>
    <w:tmpl w:val="7F60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3">
    <w:nsid w:val="7EA30698"/>
    <w:multiLevelType w:val="hybridMultilevel"/>
    <w:tmpl w:val="D5BE68D2"/>
    <w:lvl w:ilvl="0" w:tplc="0C0A000F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04"/>
    <w:rsid w:val="00001D9E"/>
    <w:rsid w:val="000068EA"/>
    <w:rsid w:val="0003459A"/>
    <w:rsid w:val="00055240"/>
    <w:rsid w:val="000552E3"/>
    <w:rsid w:val="000643FA"/>
    <w:rsid w:val="00076B24"/>
    <w:rsid w:val="00085817"/>
    <w:rsid w:val="0009221C"/>
    <w:rsid w:val="00095BCE"/>
    <w:rsid w:val="000A247F"/>
    <w:rsid w:val="000A56AE"/>
    <w:rsid w:val="000B2D41"/>
    <w:rsid w:val="000C4A35"/>
    <w:rsid w:val="000F0FBE"/>
    <w:rsid w:val="000F3F54"/>
    <w:rsid w:val="0010023D"/>
    <w:rsid w:val="00101DB8"/>
    <w:rsid w:val="00103495"/>
    <w:rsid w:val="00107A5B"/>
    <w:rsid w:val="001103D7"/>
    <w:rsid w:val="001129BB"/>
    <w:rsid w:val="00115AFF"/>
    <w:rsid w:val="0014071E"/>
    <w:rsid w:val="00143C13"/>
    <w:rsid w:val="0014401B"/>
    <w:rsid w:val="001458C0"/>
    <w:rsid w:val="00151543"/>
    <w:rsid w:val="0015266D"/>
    <w:rsid w:val="00156484"/>
    <w:rsid w:val="00161A8D"/>
    <w:rsid w:val="001635F2"/>
    <w:rsid w:val="00167F2A"/>
    <w:rsid w:val="00173C9C"/>
    <w:rsid w:val="00175000"/>
    <w:rsid w:val="00176C72"/>
    <w:rsid w:val="001801DE"/>
    <w:rsid w:val="001811C6"/>
    <w:rsid w:val="001833DA"/>
    <w:rsid w:val="00184377"/>
    <w:rsid w:val="001A56E3"/>
    <w:rsid w:val="001B051C"/>
    <w:rsid w:val="001B1CEB"/>
    <w:rsid w:val="001B2FC4"/>
    <w:rsid w:val="001C0EBE"/>
    <w:rsid w:val="001C3B62"/>
    <w:rsid w:val="001C57CD"/>
    <w:rsid w:val="001D0F0B"/>
    <w:rsid w:val="001D1760"/>
    <w:rsid w:val="001D1D11"/>
    <w:rsid w:val="001D688D"/>
    <w:rsid w:val="001E48DE"/>
    <w:rsid w:val="001E49B9"/>
    <w:rsid w:val="001E6555"/>
    <w:rsid w:val="00207427"/>
    <w:rsid w:val="00210B65"/>
    <w:rsid w:val="00210FDE"/>
    <w:rsid w:val="00215A3D"/>
    <w:rsid w:val="002162F7"/>
    <w:rsid w:val="00221E3E"/>
    <w:rsid w:val="002228D3"/>
    <w:rsid w:val="00222EC4"/>
    <w:rsid w:val="00231DFB"/>
    <w:rsid w:val="00233C49"/>
    <w:rsid w:val="00235D76"/>
    <w:rsid w:val="002375A5"/>
    <w:rsid w:val="00253F96"/>
    <w:rsid w:val="00254A67"/>
    <w:rsid w:val="002643C2"/>
    <w:rsid w:val="002643DF"/>
    <w:rsid w:val="00270FD4"/>
    <w:rsid w:val="0028043A"/>
    <w:rsid w:val="00283CAB"/>
    <w:rsid w:val="0028567C"/>
    <w:rsid w:val="002A352D"/>
    <w:rsid w:val="002A3A6D"/>
    <w:rsid w:val="002B2E70"/>
    <w:rsid w:val="002B56C7"/>
    <w:rsid w:val="002C7A6B"/>
    <w:rsid w:val="002D2E4D"/>
    <w:rsid w:val="002D44A7"/>
    <w:rsid w:val="002E7F43"/>
    <w:rsid w:val="002F2E49"/>
    <w:rsid w:val="002F5C36"/>
    <w:rsid w:val="003021B2"/>
    <w:rsid w:val="00305EF6"/>
    <w:rsid w:val="003202EC"/>
    <w:rsid w:val="003224A8"/>
    <w:rsid w:val="0032775E"/>
    <w:rsid w:val="00330418"/>
    <w:rsid w:val="0033066B"/>
    <w:rsid w:val="00331463"/>
    <w:rsid w:val="003325AA"/>
    <w:rsid w:val="00332DC7"/>
    <w:rsid w:val="003441AF"/>
    <w:rsid w:val="00363522"/>
    <w:rsid w:val="0039601D"/>
    <w:rsid w:val="003A53D9"/>
    <w:rsid w:val="003A6AB6"/>
    <w:rsid w:val="003B0DB1"/>
    <w:rsid w:val="003D4F25"/>
    <w:rsid w:val="003E1580"/>
    <w:rsid w:val="004016FB"/>
    <w:rsid w:val="00404B8D"/>
    <w:rsid w:val="00411366"/>
    <w:rsid w:val="00444FCD"/>
    <w:rsid w:val="00462AD7"/>
    <w:rsid w:val="00474667"/>
    <w:rsid w:val="0048586B"/>
    <w:rsid w:val="00486255"/>
    <w:rsid w:val="00486939"/>
    <w:rsid w:val="00487899"/>
    <w:rsid w:val="00492B8D"/>
    <w:rsid w:val="00496E67"/>
    <w:rsid w:val="004A7232"/>
    <w:rsid w:val="004B7D6A"/>
    <w:rsid w:val="004C1DC8"/>
    <w:rsid w:val="004C6835"/>
    <w:rsid w:val="004D1C41"/>
    <w:rsid w:val="004D24A4"/>
    <w:rsid w:val="004D5E2D"/>
    <w:rsid w:val="004E04F9"/>
    <w:rsid w:val="004E0D5E"/>
    <w:rsid w:val="004E1D19"/>
    <w:rsid w:val="004E24AF"/>
    <w:rsid w:val="004E5FAC"/>
    <w:rsid w:val="004F2482"/>
    <w:rsid w:val="004F7614"/>
    <w:rsid w:val="0050452D"/>
    <w:rsid w:val="00504CB1"/>
    <w:rsid w:val="00510B20"/>
    <w:rsid w:val="0051471B"/>
    <w:rsid w:val="00520C5C"/>
    <w:rsid w:val="00524B8B"/>
    <w:rsid w:val="00541AD7"/>
    <w:rsid w:val="00544CB6"/>
    <w:rsid w:val="00554071"/>
    <w:rsid w:val="00554F04"/>
    <w:rsid w:val="00562170"/>
    <w:rsid w:val="00562945"/>
    <w:rsid w:val="00564C19"/>
    <w:rsid w:val="0056685B"/>
    <w:rsid w:val="00571A61"/>
    <w:rsid w:val="005814EB"/>
    <w:rsid w:val="00583F42"/>
    <w:rsid w:val="00593D49"/>
    <w:rsid w:val="005970F5"/>
    <w:rsid w:val="005A6189"/>
    <w:rsid w:val="005B4CD3"/>
    <w:rsid w:val="005D0315"/>
    <w:rsid w:val="005D54F1"/>
    <w:rsid w:val="005D68CB"/>
    <w:rsid w:val="005D6C17"/>
    <w:rsid w:val="005D73E1"/>
    <w:rsid w:val="005F3741"/>
    <w:rsid w:val="00601BB9"/>
    <w:rsid w:val="00610145"/>
    <w:rsid w:val="006235BE"/>
    <w:rsid w:val="00630D70"/>
    <w:rsid w:val="00635677"/>
    <w:rsid w:val="006532E4"/>
    <w:rsid w:val="00673BDB"/>
    <w:rsid w:val="00676FC1"/>
    <w:rsid w:val="00680AE2"/>
    <w:rsid w:val="0068326B"/>
    <w:rsid w:val="00690631"/>
    <w:rsid w:val="006959D3"/>
    <w:rsid w:val="006A38A3"/>
    <w:rsid w:val="006B6D45"/>
    <w:rsid w:val="006C0649"/>
    <w:rsid w:val="00701725"/>
    <w:rsid w:val="00710C43"/>
    <w:rsid w:val="00723344"/>
    <w:rsid w:val="00757AFF"/>
    <w:rsid w:val="00760339"/>
    <w:rsid w:val="00762F4A"/>
    <w:rsid w:val="00777535"/>
    <w:rsid w:val="00777A28"/>
    <w:rsid w:val="00782D3A"/>
    <w:rsid w:val="00784925"/>
    <w:rsid w:val="007A4914"/>
    <w:rsid w:val="007D1FCF"/>
    <w:rsid w:val="007D4782"/>
    <w:rsid w:val="007E52B9"/>
    <w:rsid w:val="007E7A37"/>
    <w:rsid w:val="007F721C"/>
    <w:rsid w:val="00800F64"/>
    <w:rsid w:val="00817723"/>
    <w:rsid w:val="008229C8"/>
    <w:rsid w:val="0083123E"/>
    <w:rsid w:val="00832A84"/>
    <w:rsid w:val="00845996"/>
    <w:rsid w:val="0085530C"/>
    <w:rsid w:val="008554B6"/>
    <w:rsid w:val="0086126A"/>
    <w:rsid w:val="00865888"/>
    <w:rsid w:val="0086762A"/>
    <w:rsid w:val="008741B6"/>
    <w:rsid w:val="008768A2"/>
    <w:rsid w:val="00880685"/>
    <w:rsid w:val="00891AF1"/>
    <w:rsid w:val="008921F7"/>
    <w:rsid w:val="008975E6"/>
    <w:rsid w:val="008A1A85"/>
    <w:rsid w:val="008C09D3"/>
    <w:rsid w:val="008C29B3"/>
    <w:rsid w:val="008C4E88"/>
    <w:rsid w:val="008D3693"/>
    <w:rsid w:val="008E4C4A"/>
    <w:rsid w:val="008F0F3E"/>
    <w:rsid w:val="008F5548"/>
    <w:rsid w:val="009046D3"/>
    <w:rsid w:val="00905052"/>
    <w:rsid w:val="00911C53"/>
    <w:rsid w:val="009160A9"/>
    <w:rsid w:val="00933715"/>
    <w:rsid w:val="0094648D"/>
    <w:rsid w:val="009515AB"/>
    <w:rsid w:val="00975EBA"/>
    <w:rsid w:val="00993F8A"/>
    <w:rsid w:val="009A1FF7"/>
    <w:rsid w:val="009B280C"/>
    <w:rsid w:val="009B2B26"/>
    <w:rsid w:val="009D02D0"/>
    <w:rsid w:val="009D24EB"/>
    <w:rsid w:val="009E5B67"/>
    <w:rsid w:val="00A01BB0"/>
    <w:rsid w:val="00A07081"/>
    <w:rsid w:val="00A26BE8"/>
    <w:rsid w:val="00A30DB1"/>
    <w:rsid w:val="00A33025"/>
    <w:rsid w:val="00A4101E"/>
    <w:rsid w:val="00A470C5"/>
    <w:rsid w:val="00A541A3"/>
    <w:rsid w:val="00A55F95"/>
    <w:rsid w:val="00A56732"/>
    <w:rsid w:val="00A717A9"/>
    <w:rsid w:val="00A73491"/>
    <w:rsid w:val="00A7446C"/>
    <w:rsid w:val="00A90B60"/>
    <w:rsid w:val="00AA0C6B"/>
    <w:rsid w:val="00AB08AC"/>
    <w:rsid w:val="00AC143D"/>
    <w:rsid w:val="00AC64F9"/>
    <w:rsid w:val="00AD5659"/>
    <w:rsid w:val="00AF6ED8"/>
    <w:rsid w:val="00B0436C"/>
    <w:rsid w:val="00B25AA7"/>
    <w:rsid w:val="00B365FD"/>
    <w:rsid w:val="00B412A6"/>
    <w:rsid w:val="00B438EA"/>
    <w:rsid w:val="00B43BEF"/>
    <w:rsid w:val="00B517E1"/>
    <w:rsid w:val="00B57D8E"/>
    <w:rsid w:val="00B629B3"/>
    <w:rsid w:val="00B634C4"/>
    <w:rsid w:val="00B64E2A"/>
    <w:rsid w:val="00B7056E"/>
    <w:rsid w:val="00B9678B"/>
    <w:rsid w:val="00BA6CE9"/>
    <w:rsid w:val="00BC0635"/>
    <w:rsid w:val="00BC18B7"/>
    <w:rsid w:val="00BD21AA"/>
    <w:rsid w:val="00BF602C"/>
    <w:rsid w:val="00C0743D"/>
    <w:rsid w:val="00C13D23"/>
    <w:rsid w:val="00C213B4"/>
    <w:rsid w:val="00C24428"/>
    <w:rsid w:val="00C26D24"/>
    <w:rsid w:val="00C4311E"/>
    <w:rsid w:val="00C5365D"/>
    <w:rsid w:val="00C54201"/>
    <w:rsid w:val="00C64469"/>
    <w:rsid w:val="00C83E77"/>
    <w:rsid w:val="00C926C9"/>
    <w:rsid w:val="00C9423D"/>
    <w:rsid w:val="00C94B5A"/>
    <w:rsid w:val="00CB2F3B"/>
    <w:rsid w:val="00CB739E"/>
    <w:rsid w:val="00CC2EFC"/>
    <w:rsid w:val="00CC6202"/>
    <w:rsid w:val="00D06427"/>
    <w:rsid w:val="00D0739D"/>
    <w:rsid w:val="00D2149C"/>
    <w:rsid w:val="00D2690A"/>
    <w:rsid w:val="00D308BA"/>
    <w:rsid w:val="00D51392"/>
    <w:rsid w:val="00D53E2F"/>
    <w:rsid w:val="00D66131"/>
    <w:rsid w:val="00D75804"/>
    <w:rsid w:val="00D77F29"/>
    <w:rsid w:val="00D80C31"/>
    <w:rsid w:val="00D84A29"/>
    <w:rsid w:val="00D87041"/>
    <w:rsid w:val="00D92B6B"/>
    <w:rsid w:val="00D935F4"/>
    <w:rsid w:val="00DA45EF"/>
    <w:rsid w:val="00DB49AA"/>
    <w:rsid w:val="00DC03CB"/>
    <w:rsid w:val="00DF58E1"/>
    <w:rsid w:val="00E03CAC"/>
    <w:rsid w:val="00E068D8"/>
    <w:rsid w:val="00E148E0"/>
    <w:rsid w:val="00E178A4"/>
    <w:rsid w:val="00E20498"/>
    <w:rsid w:val="00E25ADB"/>
    <w:rsid w:val="00E5165C"/>
    <w:rsid w:val="00E568CD"/>
    <w:rsid w:val="00E56E2D"/>
    <w:rsid w:val="00E62799"/>
    <w:rsid w:val="00E63B7B"/>
    <w:rsid w:val="00E73B32"/>
    <w:rsid w:val="00E80801"/>
    <w:rsid w:val="00E85A20"/>
    <w:rsid w:val="00EC1ED2"/>
    <w:rsid w:val="00EE6FBF"/>
    <w:rsid w:val="00F01155"/>
    <w:rsid w:val="00F13218"/>
    <w:rsid w:val="00F17AB5"/>
    <w:rsid w:val="00F22F5B"/>
    <w:rsid w:val="00F308E1"/>
    <w:rsid w:val="00F366BD"/>
    <w:rsid w:val="00F37BC7"/>
    <w:rsid w:val="00F47ADB"/>
    <w:rsid w:val="00F562D2"/>
    <w:rsid w:val="00F75470"/>
    <w:rsid w:val="00F77C73"/>
    <w:rsid w:val="00F90957"/>
    <w:rsid w:val="00F91F81"/>
    <w:rsid w:val="00F92B7A"/>
    <w:rsid w:val="00F95F8C"/>
    <w:rsid w:val="00FA3F02"/>
    <w:rsid w:val="00FC0800"/>
    <w:rsid w:val="00FC5548"/>
    <w:rsid w:val="00FD0051"/>
    <w:rsid w:val="00FD2216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F67BC9-B4C0-4645-BBDA-748E3319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Car"/>
    <w:basedOn w:val="Normal"/>
    <w:link w:val="TextonotapieCar1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lang w:val="es-CO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line="360" w:lineRule="auto"/>
      <w:ind w:left="60"/>
      <w:jc w:val="both"/>
    </w:pPr>
    <w:rPr>
      <w:rFonts w:ascii="Arial" w:hAnsi="Arial" w:cs="Arial"/>
      <w:lang w:val="es-CO"/>
    </w:rPr>
  </w:style>
  <w:style w:type="paragraph" w:styleId="Sangra3detindependiente">
    <w:name w:val="Body Text Indent 3"/>
    <w:basedOn w:val="Normal"/>
    <w:pPr>
      <w:spacing w:line="480" w:lineRule="auto"/>
      <w:ind w:firstLine="708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Nueve">
    <w:name w:val="Nueve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Sangra2detindependiente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paragraph" w:styleId="Textoindependien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</w:rPr>
  </w:style>
  <w:style w:type="paragraph" w:styleId="Puesto">
    <w:name w:val="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Textodebloque">
    <w:name w:val="Block Text"/>
    <w:basedOn w:val="Normal"/>
    <w:pPr>
      <w:spacing w:line="360" w:lineRule="auto"/>
      <w:ind w:left="1134" w:right="567"/>
      <w:jc w:val="both"/>
    </w:pPr>
    <w:rPr>
      <w:rFonts w:ascii="Book Antiqua" w:hAnsi="Book Antiqua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TextonotapieCar1">
    <w:name w:val="Texto nota pie Car1"/>
    <w:aliases w:val="Texto nota pie Car Car"/>
    <w:link w:val="Textonotapie"/>
    <w:rsid w:val="003A6AB6"/>
    <w:rPr>
      <w:lang w:val="es-ES" w:eastAsia="es-ES" w:bidi="ar-SA"/>
    </w:rPr>
  </w:style>
  <w:style w:type="paragraph" w:customStyle="1" w:styleId="Textoindependiente21">
    <w:name w:val="Texto independiente 21"/>
    <w:basedOn w:val="Normal"/>
    <w:rsid w:val="003021B2"/>
    <w:pPr>
      <w:overflowPunct w:val="0"/>
      <w:autoSpaceDE w:val="0"/>
      <w:autoSpaceDN w:val="0"/>
      <w:adjustRightInd w:val="0"/>
      <w:spacing w:line="480" w:lineRule="auto"/>
      <w:ind w:firstLine="1418"/>
      <w:jc w:val="both"/>
      <w:textAlignment w:val="baseline"/>
    </w:pPr>
    <w:rPr>
      <w:rFonts w:ascii="new courier" w:hAnsi="new courier"/>
      <w:b/>
      <w:sz w:val="26"/>
      <w:szCs w:val="20"/>
    </w:rPr>
  </w:style>
  <w:style w:type="paragraph" w:styleId="Encabezado">
    <w:name w:val="header"/>
    <w:basedOn w:val="Normal"/>
    <w:rsid w:val="008C29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rsid w:val="008C29B3"/>
    <w:pPr>
      <w:spacing w:before="100" w:beforeAutospacing="1" w:after="100" w:afterAutospacing="1"/>
    </w:pPr>
  </w:style>
  <w:style w:type="character" w:customStyle="1" w:styleId="textonavy1">
    <w:name w:val="texto_navy1"/>
    <w:rsid w:val="003A53D9"/>
    <w:rPr>
      <w:color w:val="000080"/>
    </w:rPr>
  </w:style>
  <w:style w:type="character" w:customStyle="1" w:styleId="CarCar">
    <w:name w:val="Car Car"/>
    <w:rsid w:val="00B634C4"/>
    <w:rPr>
      <w:lang w:val="es-ES" w:eastAsia="es-ES" w:bidi="ar-SA"/>
    </w:rPr>
  </w:style>
  <w:style w:type="paragraph" w:styleId="Textodeglobo">
    <w:name w:val="Balloon Text"/>
    <w:basedOn w:val="Normal"/>
    <w:link w:val="TextodegloboCar"/>
    <w:rsid w:val="001407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4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39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bjbjqPqP</vt:lpstr>
    </vt:vector>
  </TitlesOfParts>
  <Company>Personal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bjbjqPqP</dc:title>
  <dc:subject/>
  <dc:creator>Usuario</dc:creator>
  <cp:keywords/>
  <dc:description/>
  <cp:lastModifiedBy>Ana Lucia Caicedo Calderon</cp:lastModifiedBy>
  <cp:revision>2</cp:revision>
  <cp:lastPrinted>2018-07-13T15:32:00Z</cp:lastPrinted>
  <dcterms:created xsi:type="dcterms:W3CDTF">2018-07-13T16:46:00Z</dcterms:created>
  <dcterms:modified xsi:type="dcterms:W3CDTF">2018-07-13T16:46:00Z</dcterms:modified>
</cp:coreProperties>
</file>