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9773" w14:textId="77777777" w:rsidR="00E65B35" w:rsidRPr="00E65B35" w:rsidRDefault="00E65B35" w:rsidP="00E65B35">
      <w:pPr>
        <w:pStyle w:val="Puesto"/>
        <w:pBdr>
          <w:top w:val="single" w:sz="4" w:space="1" w:color="auto"/>
          <w:left w:val="single" w:sz="4" w:space="4" w:color="auto"/>
          <w:bottom w:val="single" w:sz="4" w:space="1" w:color="auto"/>
          <w:right w:val="single" w:sz="4" w:space="4" w:color="auto"/>
        </w:pBdr>
        <w:spacing w:line="240" w:lineRule="auto"/>
        <w:rPr>
          <w:b w:val="0"/>
          <w:sz w:val="18"/>
          <w:szCs w:val="18"/>
        </w:rPr>
      </w:pPr>
      <w:r w:rsidRPr="00E65B35">
        <w:rPr>
          <w:b w:val="0"/>
          <w:sz w:val="18"/>
          <w:szCs w:val="18"/>
        </w:rPr>
        <w:t>El contenido total y fiel de la decisión debe ser verificado en el audio que reposa en la secretaría de esta Corporación.</w:t>
      </w:r>
    </w:p>
    <w:p w14:paraId="59D4225E" w14:textId="77777777" w:rsidR="00E65B35" w:rsidRPr="006950C0" w:rsidRDefault="00E65B35" w:rsidP="00E65B35">
      <w:pPr>
        <w:pStyle w:val="Puesto"/>
        <w:spacing w:line="240" w:lineRule="auto"/>
        <w:jc w:val="both"/>
        <w:rPr>
          <w:rFonts w:ascii="Tahoma" w:hAnsi="Tahoma" w:cs="Tahoma"/>
          <w:sz w:val="14"/>
          <w:szCs w:val="14"/>
        </w:rPr>
      </w:pPr>
    </w:p>
    <w:p w14:paraId="66D08F3A" w14:textId="23663EFC" w:rsidR="00C73708" w:rsidRPr="00E65B35" w:rsidRDefault="00C73708" w:rsidP="00E65B35">
      <w:pPr>
        <w:pStyle w:val="Sinespaciado"/>
        <w:jc w:val="both"/>
        <w:rPr>
          <w:rFonts w:ascii="Arial" w:hAnsi="Arial" w:cs="Arial"/>
          <w:sz w:val="18"/>
        </w:rPr>
      </w:pPr>
      <w:r w:rsidRPr="00E65B35">
        <w:rPr>
          <w:rFonts w:ascii="Arial" w:hAnsi="Arial" w:cs="Arial"/>
          <w:b/>
          <w:sz w:val="18"/>
        </w:rPr>
        <w:t>Providencia:</w:t>
      </w:r>
      <w:r w:rsidRPr="00E65B35">
        <w:rPr>
          <w:rFonts w:ascii="Arial" w:hAnsi="Arial" w:cs="Arial"/>
          <w:sz w:val="18"/>
        </w:rPr>
        <w:tab/>
      </w:r>
      <w:r w:rsidR="000A3D3E" w:rsidRPr="00E65B35">
        <w:rPr>
          <w:rFonts w:ascii="Arial" w:hAnsi="Arial" w:cs="Arial"/>
          <w:sz w:val="18"/>
        </w:rPr>
        <w:tab/>
      </w:r>
      <w:r w:rsidR="000B1D32" w:rsidRPr="00E65B35">
        <w:rPr>
          <w:rFonts w:ascii="Arial" w:hAnsi="Arial" w:cs="Arial"/>
          <w:sz w:val="18"/>
        </w:rPr>
        <w:t>Sentencia</w:t>
      </w:r>
      <w:r w:rsidR="00F003CD" w:rsidRPr="00E65B35">
        <w:rPr>
          <w:rFonts w:ascii="Arial" w:hAnsi="Arial" w:cs="Arial"/>
          <w:sz w:val="18"/>
        </w:rPr>
        <w:t xml:space="preserve"> </w:t>
      </w:r>
      <w:r w:rsidR="003A0332" w:rsidRPr="00E65B35">
        <w:rPr>
          <w:rFonts w:ascii="Arial" w:hAnsi="Arial" w:cs="Arial"/>
          <w:sz w:val="18"/>
        </w:rPr>
        <w:t xml:space="preserve">del </w:t>
      </w:r>
      <w:r w:rsidR="00084F4C" w:rsidRPr="00E65B35">
        <w:rPr>
          <w:rFonts w:ascii="Arial" w:hAnsi="Arial" w:cs="Arial"/>
          <w:sz w:val="18"/>
        </w:rPr>
        <w:t>6</w:t>
      </w:r>
      <w:r w:rsidR="002838CA" w:rsidRPr="00E65B35">
        <w:rPr>
          <w:rFonts w:ascii="Arial" w:hAnsi="Arial" w:cs="Arial"/>
          <w:sz w:val="18"/>
        </w:rPr>
        <w:t xml:space="preserve"> de julio</w:t>
      </w:r>
      <w:r w:rsidR="00FD7C20" w:rsidRPr="00E65B35">
        <w:rPr>
          <w:rFonts w:ascii="Arial" w:hAnsi="Arial" w:cs="Arial"/>
          <w:sz w:val="18"/>
        </w:rPr>
        <w:t xml:space="preserve"> </w:t>
      </w:r>
      <w:r w:rsidR="00491269" w:rsidRPr="00E65B35">
        <w:rPr>
          <w:rFonts w:ascii="Arial" w:hAnsi="Arial" w:cs="Arial"/>
          <w:sz w:val="18"/>
        </w:rPr>
        <w:t>de 201</w:t>
      </w:r>
      <w:r w:rsidR="00527E63" w:rsidRPr="00E65B35">
        <w:rPr>
          <w:rFonts w:ascii="Arial" w:hAnsi="Arial" w:cs="Arial"/>
          <w:sz w:val="18"/>
        </w:rPr>
        <w:t>8</w:t>
      </w:r>
    </w:p>
    <w:p w14:paraId="6A138B78" w14:textId="5F00135A" w:rsidR="00C73708" w:rsidRPr="00E65B35" w:rsidRDefault="00C73708" w:rsidP="00E65B35">
      <w:pPr>
        <w:pStyle w:val="Sinespaciado"/>
        <w:jc w:val="both"/>
        <w:rPr>
          <w:rFonts w:ascii="Arial" w:hAnsi="Arial" w:cs="Arial"/>
          <w:sz w:val="18"/>
        </w:rPr>
      </w:pPr>
      <w:r w:rsidRPr="00E65B35">
        <w:rPr>
          <w:rFonts w:ascii="Arial" w:hAnsi="Arial" w:cs="Arial"/>
          <w:b/>
          <w:sz w:val="18"/>
        </w:rPr>
        <w:t>Radicación No.:</w:t>
      </w:r>
      <w:r w:rsidR="000A3D3E" w:rsidRPr="00E65B35">
        <w:rPr>
          <w:rFonts w:ascii="Arial" w:hAnsi="Arial" w:cs="Arial"/>
          <w:b/>
          <w:sz w:val="18"/>
        </w:rPr>
        <w:tab/>
      </w:r>
      <w:r w:rsidRPr="00E65B35">
        <w:rPr>
          <w:rFonts w:ascii="Arial" w:hAnsi="Arial" w:cs="Arial"/>
          <w:sz w:val="18"/>
        </w:rPr>
        <w:tab/>
      </w:r>
      <w:r w:rsidR="007B1E6F" w:rsidRPr="00E65B35">
        <w:rPr>
          <w:rFonts w:ascii="Arial" w:hAnsi="Arial" w:cs="Arial"/>
          <w:sz w:val="18"/>
        </w:rPr>
        <w:t>66170</w:t>
      </w:r>
      <w:r w:rsidR="00BF13AA" w:rsidRPr="00E65B35">
        <w:rPr>
          <w:rFonts w:ascii="Arial" w:hAnsi="Arial" w:cs="Arial"/>
          <w:sz w:val="18"/>
        </w:rPr>
        <w:t>-31-05</w:t>
      </w:r>
      <w:r w:rsidR="00491269" w:rsidRPr="00E65B35">
        <w:rPr>
          <w:rFonts w:ascii="Arial" w:hAnsi="Arial" w:cs="Arial"/>
          <w:sz w:val="18"/>
        </w:rPr>
        <w:t>-00</w:t>
      </w:r>
      <w:r w:rsidR="007B1E6F" w:rsidRPr="00E65B35">
        <w:rPr>
          <w:rFonts w:ascii="Arial" w:hAnsi="Arial" w:cs="Arial"/>
          <w:sz w:val="18"/>
        </w:rPr>
        <w:t>1</w:t>
      </w:r>
      <w:r w:rsidR="00296AE1" w:rsidRPr="00E65B35">
        <w:rPr>
          <w:rFonts w:ascii="Arial" w:hAnsi="Arial" w:cs="Arial"/>
          <w:sz w:val="18"/>
        </w:rPr>
        <w:t>-</w:t>
      </w:r>
      <w:r w:rsidR="00491269" w:rsidRPr="00E65B35">
        <w:rPr>
          <w:rFonts w:ascii="Arial" w:hAnsi="Arial" w:cs="Arial"/>
          <w:sz w:val="18"/>
        </w:rPr>
        <w:t>201</w:t>
      </w:r>
      <w:r w:rsidR="00527E63" w:rsidRPr="00E65B35">
        <w:rPr>
          <w:rFonts w:ascii="Arial" w:hAnsi="Arial" w:cs="Arial"/>
          <w:sz w:val="18"/>
        </w:rPr>
        <w:t>8</w:t>
      </w:r>
      <w:r w:rsidR="00491269" w:rsidRPr="00E65B35">
        <w:rPr>
          <w:rFonts w:ascii="Arial" w:hAnsi="Arial" w:cs="Arial"/>
          <w:sz w:val="18"/>
        </w:rPr>
        <w:t>-00</w:t>
      </w:r>
      <w:r w:rsidR="007B1E6F" w:rsidRPr="00E65B35">
        <w:rPr>
          <w:rFonts w:ascii="Arial" w:hAnsi="Arial" w:cs="Arial"/>
          <w:sz w:val="18"/>
        </w:rPr>
        <w:t>135</w:t>
      </w:r>
      <w:r w:rsidR="0056113B" w:rsidRPr="00E65B35">
        <w:rPr>
          <w:rFonts w:ascii="Arial" w:hAnsi="Arial" w:cs="Arial"/>
          <w:sz w:val="18"/>
        </w:rPr>
        <w:t>-00</w:t>
      </w:r>
    </w:p>
    <w:p w14:paraId="0ADA6DE9" w14:textId="31FD8027" w:rsidR="00C73708" w:rsidRPr="00E65B35" w:rsidRDefault="00C73708" w:rsidP="00E65B35">
      <w:pPr>
        <w:pStyle w:val="Sinespaciado"/>
        <w:jc w:val="both"/>
        <w:rPr>
          <w:rFonts w:ascii="Arial" w:hAnsi="Arial" w:cs="Arial"/>
          <w:sz w:val="18"/>
        </w:rPr>
      </w:pPr>
      <w:r w:rsidRPr="00E65B35">
        <w:rPr>
          <w:rFonts w:ascii="Arial" w:hAnsi="Arial" w:cs="Arial"/>
          <w:b/>
          <w:sz w:val="18"/>
        </w:rPr>
        <w:t>Proceso:</w:t>
      </w:r>
      <w:r w:rsidRPr="00E65B35">
        <w:rPr>
          <w:rFonts w:ascii="Arial" w:hAnsi="Arial" w:cs="Arial"/>
          <w:sz w:val="18"/>
        </w:rPr>
        <w:tab/>
      </w:r>
      <w:r w:rsidR="000A3D3E" w:rsidRPr="00E65B35">
        <w:rPr>
          <w:rFonts w:ascii="Arial" w:hAnsi="Arial" w:cs="Arial"/>
          <w:sz w:val="18"/>
        </w:rPr>
        <w:tab/>
      </w:r>
      <w:r w:rsidRPr="00E65B35">
        <w:rPr>
          <w:rFonts w:ascii="Arial" w:hAnsi="Arial" w:cs="Arial"/>
          <w:sz w:val="18"/>
        </w:rPr>
        <w:t>Acción de tutela</w:t>
      </w:r>
      <w:r w:rsidR="000B1D32" w:rsidRPr="00E65B35">
        <w:rPr>
          <w:rFonts w:ascii="Arial" w:hAnsi="Arial" w:cs="Arial"/>
          <w:sz w:val="18"/>
        </w:rPr>
        <w:t xml:space="preserve"> </w:t>
      </w:r>
    </w:p>
    <w:p w14:paraId="78B74C06" w14:textId="7E0CF487" w:rsidR="00142CF0" w:rsidRPr="00E65B35" w:rsidRDefault="00C73708" w:rsidP="00E65B35">
      <w:pPr>
        <w:pStyle w:val="Sinespaciado"/>
        <w:jc w:val="both"/>
        <w:rPr>
          <w:rFonts w:ascii="Arial" w:hAnsi="Arial" w:cs="Arial"/>
          <w:sz w:val="18"/>
        </w:rPr>
      </w:pPr>
      <w:r w:rsidRPr="00E65B35">
        <w:rPr>
          <w:rFonts w:ascii="Arial" w:hAnsi="Arial" w:cs="Arial"/>
          <w:b/>
          <w:sz w:val="18"/>
        </w:rPr>
        <w:t>Accionante:</w:t>
      </w:r>
      <w:r w:rsidRPr="00E65B35">
        <w:rPr>
          <w:rFonts w:ascii="Arial" w:hAnsi="Arial" w:cs="Arial"/>
          <w:sz w:val="18"/>
        </w:rPr>
        <w:tab/>
      </w:r>
      <w:r w:rsidR="000A3D3E" w:rsidRPr="00E65B35">
        <w:rPr>
          <w:rFonts w:ascii="Arial" w:hAnsi="Arial" w:cs="Arial"/>
          <w:sz w:val="18"/>
        </w:rPr>
        <w:tab/>
      </w:r>
      <w:r w:rsidR="007B1E6F" w:rsidRPr="00E65B35">
        <w:rPr>
          <w:rFonts w:ascii="Arial" w:hAnsi="Arial" w:cs="Arial"/>
          <w:sz w:val="18"/>
        </w:rPr>
        <w:t>Ancizar Antonio Vega Trejos</w:t>
      </w:r>
      <w:r w:rsidR="00775C5D" w:rsidRPr="00E65B35">
        <w:rPr>
          <w:rFonts w:ascii="Arial" w:hAnsi="Arial" w:cs="Arial"/>
          <w:sz w:val="18"/>
        </w:rPr>
        <w:t xml:space="preserve"> </w:t>
      </w:r>
    </w:p>
    <w:p w14:paraId="1C7E511A" w14:textId="354558DD" w:rsidR="00747190" w:rsidRPr="00E65B35" w:rsidRDefault="00C73708" w:rsidP="00E65B35">
      <w:pPr>
        <w:pStyle w:val="Sinespaciado"/>
        <w:jc w:val="both"/>
        <w:rPr>
          <w:rFonts w:ascii="Arial" w:hAnsi="Arial" w:cs="Arial"/>
          <w:sz w:val="18"/>
        </w:rPr>
      </w:pPr>
      <w:bookmarkStart w:id="0" w:name="OLE_LINK1"/>
      <w:r w:rsidRPr="00E65B35">
        <w:rPr>
          <w:rFonts w:ascii="Arial" w:hAnsi="Arial" w:cs="Arial"/>
          <w:b/>
          <w:sz w:val="18"/>
        </w:rPr>
        <w:t>Accionado:</w:t>
      </w:r>
      <w:r w:rsidRPr="00E65B35">
        <w:rPr>
          <w:rFonts w:ascii="Arial" w:hAnsi="Arial" w:cs="Arial"/>
          <w:sz w:val="18"/>
        </w:rPr>
        <w:tab/>
      </w:r>
      <w:bookmarkEnd w:id="0"/>
      <w:r w:rsidR="00106726" w:rsidRPr="00E65B35">
        <w:rPr>
          <w:rFonts w:ascii="Arial" w:hAnsi="Arial" w:cs="Arial"/>
          <w:sz w:val="18"/>
        </w:rPr>
        <w:t xml:space="preserve"> </w:t>
      </w:r>
      <w:r w:rsidR="009A633B" w:rsidRPr="00E65B35">
        <w:rPr>
          <w:rFonts w:ascii="Arial" w:hAnsi="Arial" w:cs="Arial"/>
          <w:sz w:val="18"/>
        </w:rPr>
        <w:t xml:space="preserve"> </w:t>
      </w:r>
      <w:r w:rsidR="000A3D3E" w:rsidRPr="00E65B35">
        <w:rPr>
          <w:rFonts w:ascii="Arial" w:hAnsi="Arial" w:cs="Arial"/>
          <w:sz w:val="18"/>
        </w:rPr>
        <w:tab/>
      </w:r>
      <w:r w:rsidR="00522BB6" w:rsidRPr="00E65B35">
        <w:rPr>
          <w:rFonts w:ascii="Arial" w:hAnsi="Arial" w:cs="Arial"/>
          <w:sz w:val="18"/>
        </w:rPr>
        <w:t xml:space="preserve">Colpensiones </w:t>
      </w:r>
    </w:p>
    <w:p w14:paraId="4B3F1EC9" w14:textId="4287779F" w:rsidR="00C73708" w:rsidRPr="00E65B35" w:rsidRDefault="00C73708" w:rsidP="00E65B35">
      <w:pPr>
        <w:pStyle w:val="Sinespaciado"/>
        <w:jc w:val="both"/>
        <w:rPr>
          <w:rFonts w:ascii="Arial" w:hAnsi="Arial" w:cs="Arial"/>
          <w:sz w:val="18"/>
        </w:rPr>
      </w:pPr>
      <w:r w:rsidRPr="00E65B35">
        <w:rPr>
          <w:rFonts w:ascii="Arial" w:hAnsi="Arial" w:cs="Arial"/>
          <w:b/>
          <w:sz w:val="18"/>
        </w:rPr>
        <w:t xml:space="preserve">Juzgado de origen: </w:t>
      </w:r>
      <w:r w:rsidR="000A3D3E" w:rsidRPr="00E65B35">
        <w:rPr>
          <w:rFonts w:ascii="Arial" w:hAnsi="Arial" w:cs="Arial"/>
          <w:b/>
          <w:sz w:val="18"/>
        </w:rPr>
        <w:tab/>
      </w:r>
      <w:r w:rsidR="003D24C9" w:rsidRPr="00E65B35">
        <w:rPr>
          <w:rFonts w:ascii="Arial" w:hAnsi="Arial" w:cs="Arial"/>
          <w:sz w:val="18"/>
        </w:rPr>
        <w:t>Laboral del Circuito de Dosquebradas</w:t>
      </w:r>
    </w:p>
    <w:p w14:paraId="536682B4" w14:textId="77777777" w:rsidR="00E65B35" w:rsidRDefault="00E65B35" w:rsidP="00E65B35">
      <w:pPr>
        <w:pStyle w:val="Sinespaciado"/>
        <w:jc w:val="both"/>
        <w:rPr>
          <w:rFonts w:ascii="Arial" w:hAnsi="Arial" w:cs="Arial"/>
          <w:b/>
          <w:sz w:val="18"/>
        </w:rPr>
      </w:pPr>
    </w:p>
    <w:p w14:paraId="1EB10EF5" w14:textId="77777777" w:rsidR="00E65B35" w:rsidRDefault="00E65B35" w:rsidP="00E65B35">
      <w:pPr>
        <w:pStyle w:val="Sinespaciado"/>
        <w:jc w:val="both"/>
        <w:rPr>
          <w:rFonts w:ascii="Arial" w:hAnsi="Arial" w:cs="Arial"/>
          <w:b/>
          <w:sz w:val="18"/>
        </w:rPr>
      </w:pPr>
    </w:p>
    <w:p w14:paraId="13F502B0" w14:textId="6810E710" w:rsidR="00E65B35" w:rsidRPr="00E65B35" w:rsidRDefault="00C73708" w:rsidP="00E65B35">
      <w:pPr>
        <w:pStyle w:val="Sinespaciado"/>
        <w:jc w:val="both"/>
        <w:rPr>
          <w:rFonts w:ascii="Arial" w:hAnsi="Arial" w:cs="Arial"/>
          <w:b/>
          <w:sz w:val="18"/>
        </w:rPr>
      </w:pPr>
      <w:r w:rsidRPr="00E65B35">
        <w:rPr>
          <w:rFonts w:ascii="Arial" w:hAnsi="Arial" w:cs="Arial"/>
          <w:b/>
          <w:sz w:val="18"/>
        </w:rPr>
        <w:t>Tema:</w:t>
      </w:r>
      <w:r w:rsidR="00E65B35">
        <w:rPr>
          <w:rFonts w:ascii="Arial" w:hAnsi="Arial" w:cs="Arial"/>
          <w:sz w:val="18"/>
        </w:rPr>
        <w:tab/>
      </w:r>
      <w:r w:rsidR="00E65B35">
        <w:rPr>
          <w:rFonts w:ascii="Arial" w:hAnsi="Arial" w:cs="Arial"/>
          <w:sz w:val="18"/>
        </w:rPr>
        <w:tab/>
      </w:r>
      <w:r w:rsidR="00E65B35">
        <w:rPr>
          <w:rFonts w:ascii="Arial" w:hAnsi="Arial" w:cs="Arial"/>
          <w:b/>
          <w:sz w:val="18"/>
        </w:rPr>
        <w:t>SEGURIDAD SOCIAL / PAGO DE INCAPACIDADES / PROCEDENCIA EXCEPCIONAL DE LA TUTELA / NO HUBO PAGO TOTAL / NO SE PRESENTA HECHO SUPERADO</w:t>
      </w:r>
      <w:r w:rsidR="00E65B35">
        <w:rPr>
          <w:rFonts w:ascii="Arial" w:hAnsi="Arial" w:cs="Arial"/>
          <w:b/>
          <w:sz w:val="18"/>
        </w:rPr>
        <w:t xml:space="preserve">/ CONFIRMA / </w:t>
      </w:r>
      <w:r w:rsidR="00E65B35">
        <w:rPr>
          <w:rFonts w:ascii="Arial" w:hAnsi="Arial" w:cs="Arial"/>
          <w:b/>
          <w:sz w:val="18"/>
        </w:rPr>
        <w:t xml:space="preserve"> CONCEDE /</w:t>
      </w:r>
    </w:p>
    <w:p w14:paraId="5086325A" w14:textId="77777777" w:rsidR="00E65B35" w:rsidRDefault="00E65B35" w:rsidP="00E65B35">
      <w:pPr>
        <w:pStyle w:val="Sinespaciado"/>
        <w:jc w:val="both"/>
        <w:rPr>
          <w:rFonts w:ascii="Arial" w:hAnsi="Arial" w:cs="Arial"/>
          <w:sz w:val="18"/>
        </w:rPr>
      </w:pPr>
    </w:p>
    <w:p w14:paraId="35F3B4D6" w14:textId="77777777" w:rsidR="00E65B35" w:rsidRPr="00E65B35" w:rsidRDefault="00E65B35" w:rsidP="00E65B35">
      <w:pPr>
        <w:pStyle w:val="Sinespaciado"/>
        <w:jc w:val="both"/>
        <w:rPr>
          <w:rFonts w:ascii="Arial" w:hAnsi="Arial" w:cs="Arial"/>
          <w:sz w:val="18"/>
        </w:rPr>
      </w:pPr>
      <w:r w:rsidRPr="00E65B35">
        <w:rPr>
          <w:rFonts w:ascii="Arial" w:hAnsi="Arial" w:cs="Arial"/>
          <w:sz w:val="18"/>
        </w:rPr>
        <w:t>Respecto de la procedencia de la acción, encuentra la Sala que tal como lo manifestó el a-quo con base a la jurisprudencia de la Corte Constitucional, es procedente la acción ya que</w:t>
      </w:r>
      <w:bookmarkStart w:id="1" w:name="_GoBack"/>
      <w:bookmarkEnd w:id="1"/>
      <w:r w:rsidRPr="00E65B35">
        <w:rPr>
          <w:rFonts w:ascii="Arial" w:hAnsi="Arial" w:cs="Arial"/>
          <w:sz w:val="18"/>
        </w:rPr>
        <w:t xml:space="preserve"> el no pago injustificado de las incapacidades, representa un menoscabo en la economía del actor y su núcleo familiar, viéndose afectado el derecho al mínimo vital, pues en razón a su estado de salud no le es posible recurrir a otra forma para proveer su sustento económico, haciéndosele necesario recurrir al amparo de tutela para acceder a la prestación económica que por ley le corresponde.</w:t>
      </w:r>
    </w:p>
    <w:p w14:paraId="616D3BCC" w14:textId="77777777" w:rsidR="00E65B35" w:rsidRPr="00E65B35" w:rsidRDefault="00E65B35" w:rsidP="00E65B35">
      <w:pPr>
        <w:pStyle w:val="Sinespaciado"/>
        <w:jc w:val="both"/>
        <w:rPr>
          <w:rFonts w:ascii="Arial" w:hAnsi="Arial" w:cs="Arial"/>
          <w:sz w:val="18"/>
        </w:rPr>
      </w:pPr>
    </w:p>
    <w:p w14:paraId="369BFAF2" w14:textId="18F6D6BB" w:rsidR="00E65B35" w:rsidRPr="00E65B35" w:rsidRDefault="00E65B35" w:rsidP="00E65B35">
      <w:pPr>
        <w:pStyle w:val="Sinespaciado"/>
        <w:jc w:val="both"/>
        <w:rPr>
          <w:rFonts w:ascii="Arial" w:hAnsi="Arial" w:cs="Arial"/>
          <w:sz w:val="18"/>
        </w:rPr>
      </w:pPr>
      <w:r w:rsidRPr="00E65B35">
        <w:rPr>
          <w:rFonts w:ascii="Arial" w:hAnsi="Arial" w:cs="Arial"/>
          <w:sz w:val="18"/>
        </w:rPr>
        <w:t xml:space="preserve">Se pasa entonces a verificar si le asiste derecho al señor Vega Trejos para reclamar el pago de las incapacidades, tema en el que igualmente se comparte el argumento expuesto por el juez de primer grado, puesto que conforme al articulo 142 del Decreto 019 de 2012 y a la jurisprudencia de la Corte Constitucional para los casos de accidente o enfermedad común en los cuales exista concepto de rehabilitación de la Entidad Promotora de Salud, sea este favorable o no tal como lo indicó la Corte, la Administradora de Fondos de Pensiones otorgará un subsidio equivalente a la incapacidad que venía disfrutando el trabajador. </w:t>
      </w:r>
    </w:p>
    <w:p w14:paraId="31D783FA" w14:textId="77777777" w:rsidR="00E65B35" w:rsidRDefault="00E65B35" w:rsidP="00E65B35">
      <w:pPr>
        <w:pStyle w:val="Sinespaciado"/>
        <w:jc w:val="both"/>
        <w:rPr>
          <w:rFonts w:ascii="Arial" w:hAnsi="Arial" w:cs="Arial"/>
          <w:sz w:val="18"/>
        </w:rPr>
      </w:pPr>
    </w:p>
    <w:p w14:paraId="53D9DCBC" w14:textId="14912A61" w:rsidR="00BE360A" w:rsidRDefault="00BE360A" w:rsidP="00C236F3">
      <w:pPr>
        <w:pStyle w:val="Sinespaciado"/>
        <w:ind w:left="2127"/>
        <w:jc w:val="both"/>
      </w:pPr>
    </w:p>
    <w:p w14:paraId="0DE1AEA7" w14:textId="77777777" w:rsidR="00EB30B0" w:rsidRPr="00414757" w:rsidRDefault="00EB30B0" w:rsidP="00C236F3">
      <w:pPr>
        <w:pStyle w:val="Sinespaciado"/>
        <w:ind w:left="2127"/>
        <w:jc w:val="both"/>
      </w:pPr>
    </w:p>
    <w:p w14:paraId="39957AE5" w14:textId="77777777" w:rsidR="00D410FE" w:rsidRPr="00414757" w:rsidRDefault="00D410FE" w:rsidP="00C236F3">
      <w:pPr>
        <w:pStyle w:val="Sinespaciado"/>
        <w:rPr>
          <w:rFonts w:ascii="Tahoma" w:eastAsia="Calibri" w:hAnsi="Tahoma" w:cs="Tahoma"/>
          <w:sz w:val="24"/>
          <w:szCs w:val="24"/>
        </w:rPr>
      </w:pPr>
    </w:p>
    <w:p w14:paraId="67F5FC79" w14:textId="77777777" w:rsidR="00C73708" w:rsidRPr="00414757" w:rsidRDefault="00C73708" w:rsidP="00C236F3">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TRIBUNAL SUPERIOR DEL DISTRITO JUDICIAL DE PEREIRA</w:t>
      </w:r>
    </w:p>
    <w:p w14:paraId="62E3A88A" w14:textId="1E5BC11F" w:rsidR="00C73708" w:rsidRPr="00414757" w:rsidRDefault="00C73708" w:rsidP="00C236F3">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C236F3">
      <w:pPr>
        <w:pStyle w:val="Sinespaciado"/>
        <w:rPr>
          <w:sz w:val="24"/>
          <w:szCs w:val="24"/>
        </w:rPr>
      </w:pPr>
    </w:p>
    <w:p w14:paraId="01228A45" w14:textId="77777777" w:rsidR="00C73708" w:rsidRPr="00414757" w:rsidRDefault="00C73708" w:rsidP="00C236F3">
      <w:pPr>
        <w:autoSpaceDE w:val="0"/>
        <w:autoSpaceDN w:val="0"/>
        <w:adjustRightInd w:val="0"/>
        <w:spacing w:after="0" w:line="240" w:lineRule="auto"/>
        <w:jc w:val="center"/>
        <w:rPr>
          <w:rFonts w:ascii="Tahoma" w:hAnsi="Tahoma" w:cs="Tahoma"/>
          <w:b/>
          <w:bCs/>
        </w:rPr>
      </w:pPr>
      <w:r w:rsidRPr="00414757">
        <w:rPr>
          <w:rFonts w:ascii="Tahoma" w:hAnsi="Tahoma" w:cs="Tahoma"/>
        </w:rPr>
        <w:t>Magistrada Ponente:</w:t>
      </w:r>
      <w:r w:rsidRPr="00414757">
        <w:rPr>
          <w:rFonts w:ascii="Tahoma" w:hAnsi="Tahoma" w:cs="Tahoma"/>
          <w:b/>
          <w:bCs/>
        </w:rPr>
        <w:t xml:space="preserve"> Ana Lucía Caicedo Calderón</w:t>
      </w:r>
    </w:p>
    <w:p w14:paraId="251F2B32" w14:textId="77777777" w:rsidR="00C73708" w:rsidRPr="00414757" w:rsidRDefault="00C73708" w:rsidP="00C236F3">
      <w:pPr>
        <w:pStyle w:val="Sinespaciado"/>
      </w:pPr>
    </w:p>
    <w:p w14:paraId="37C8E47F" w14:textId="77777777" w:rsidR="00C73708" w:rsidRPr="00414757" w:rsidRDefault="00C73708" w:rsidP="00C236F3">
      <w:pPr>
        <w:spacing w:after="0" w:line="240" w:lineRule="auto"/>
        <w:jc w:val="center"/>
        <w:rPr>
          <w:rFonts w:ascii="Tahoma" w:hAnsi="Tahoma" w:cs="Tahoma"/>
          <w:b/>
        </w:rPr>
      </w:pPr>
      <w:r w:rsidRPr="00414757">
        <w:rPr>
          <w:rFonts w:ascii="Tahoma" w:hAnsi="Tahoma" w:cs="Tahoma"/>
          <w:b/>
        </w:rPr>
        <w:t>Acta No. ___</w:t>
      </w:r>
    </w:p>
    <w:p w14:paraId="30F2BE7B" w14:textId="2E912985" w:rsidR="00C73708" w:rsidRPr="00414757" w:rsidRDefault="00C73708" w:rsidP="00C236F3">
      <w:pPr>
        <w:spacing w:after="0" w:line="240" w:lineRule="auto"/>
        <w:jc w:val="center"/>
        <w:rPr>
          <w:rFonts w:ascii="Tahoma" w:hAnsi="Tahoma" w:cs="Tahoma"/>
          <w:b/>
        </w:rPr>
      </w:pPr>
      <w:r w:rsidRPr="00414757">
        <w:rPr>
          <w:rFonts w:ascii="Tahoma" w:hAnsi="Tahoma" w:cs="Tahoma"/>
          <w:b/>
        </w:rPr>
        <w:t>(</w:t>
      </w:r>
      <w:r w:rsidR="00BF13AA">
        <w:rPr>
          <w:rFonts w:ascii="Tahoma" w:hAnsi="Tahoma" w:cs="Tahoma"/>
          <w:b/>
        </w:rPr>
        <w:t>Ju</w:t>
      </w:r>
      <w:r w:rsidR="002838CA">
        <w:rPr>
          <w:rFonts w:ascii="Tahoma" w:hAnsi="Tahoma" w:cs="Tahoma"/>
          <w:b/>
        </w:rPr>
        <w:t>l</w:t>
      </w:r>
      <w:r w:rsidR="00BF13AA">
        <w:rPr>
          <w:rFonts w:ascii="Tahoma" w:hAnsi="Tahoma" w:cs="Tahoma"/>
          <w:b/>
        </w:rPr>
        <w:t>io</w:t>
      </w:r>
      <w:r w:rsidR="00A072A0">
        <w:rPr>
          <w:rFonts w:ascii="Tahoma" w:hAnsi="Tahoma" w:cs="Tahoma"/>
          <w:b/>
        </w:rPr>
        <w:t xml:space="preserve"> </w:t>
      </w:r>
      <w:r w:rsidR="00084F4C">
        <w:rPr>
          <w:rFonts w:ascii="Tahoma" w:hAnsi="Tahoma" w:cs="Tahoma"/>
          <w:b/>
        </w:rPr>
        <w:t>6</w:t>
      </w:r>
      <w:r w:rsidR="00CB3469" w:rsidRPr="00414757">
        <w:rPr>
          <w:rFonts w:ascii="Tahoma" w:hAnsi="Tahoma" w:cs="Tahoma"/>
          <w:b/>
        </w:rPr>
        <w:t xml:space="preserve"> de 2018</w:t>
      </w:r>
      <w:r w:rsidRPr="00414757">
        <w:rPr>
          <w:rFonts w:ascii="Tahoma" w:hAnsi="Tahoma" w:cs="Tahoma"/>
          <w:b/>
        </w:rPr>
        <w:t>)</w:t>
      </w:r>
    </w:p>
    <w:p w14:paraId="6B824AD9" w14:textId="77777777" w:rsidR="00C73708" w:rsidRPr="00414757" w:rsidRDefault="00C73708" w:rsidP="00C236F3">
      <w:pPr>
        <w:pStyle w:val="Sinespaciado"/>
        <w:spacing w:line="276" w:lineRule="auto"/>
      </w:pPr>
    </w:p>
    <w:p w14:paraId="007E62B1" w14:textId="25779F4C" w:rsidR="00C73708" w:rsidRPr="00414757" w:rsidRDefault="00C73708" w:rsidP="00C236F3">
      <w:pPr>
        <w:spacing w:after="0" w:line="276" w:lineRule="auto"/>
        <w:ind w:right="3" w:firstLine="708"/>
        <w:jc w:val="both"/>
        <w:rPr>
          <w:rFonts w:ascii="Tahoma" w:hAnsi="Tahoma" w:cs="Tahoma"/>
          <w:b/>
          <w:bCs/>
        </w:rPr>
      </w:pPr>
      <w:r w:rsidRPr="00414757">
        <w:rPr>
          <w:rFonts w:ascii="Tahoma" w:hAnsi="Tahoma" w:cs="Tahoma"/>
          <w:iCs/>
        </w:rPr>
        <w:t>P</w:t>
      </w:r>
      <w:r w:rsidRPr="00414757">
        <w:rPr>
          <w:rFonts w:ascii="Tahoma" w:hAnsi="Tahoma" w:cs="Tahoma"/>
        </w:rPr>
        <w:t>rocede la Judicatura a resolver la impugnaci</w:t>
      </w:r>
      <w:r w:rsidR="00747190">
        <w:rPr>
          <w:rFonts w:ascii="Tahoma" w:hAnsi="Tahoma" w:cs="Tahoma"/>
        </w:rPr>
        <w:t xml:space="preserve">ón propuesta contra el fallo proferido el </w:t>
      </w:r>
      <w:r w:rsidRPr="00414757">
        <w:rPr>
          <w:rFonts w:ascii="Tahoma" w:hAnsi="Tahoma" w:cs="Tahoma"/>
        </w:rPr>
        <w:t xml:space="preserve"> </w:t>
      </w:r>
      <w:r w:rsidR="007B1E6F">
        <w:rPr>
          <w:rFonts w:ascii="Tahoma" w:hAnsi="Tahoma" w:cs="Tahoma"/>
        </w:rPr>
        <w:t>30</w:t>
      </w:r>
      <w:r w:rsidR="00121EED" w:rsidRPr="00414757">
        <w:rPr>
          <w:rFonts w:ascii="Tahoma" w:hAnsi="Tahoma" w:cs="Tahoma"/>
        </w:rPr>
        <w:t xml:space="preserve"> </w:t>
      </w:r>
      <w:r w:rsidR="00A72A2A">
        <w:rPr>
          <w:rFonts w:ascii="Tahoma" w:hAnsi="Tahoma" w:cs="Tahoma"/>
        </w:rPr>
        <w:t>de mayo</w:t>
      </w:r>
      <w:r w:rsidR="00CB3469" w:rsidRPr="00414757">
        <w:rPr>
          <w:rFonts w:ascii="Tahoma" w:hAnsi="Tahoma" w:cs="Tahoma"/>
        </w:rPr>
        <w:t xml:space="preserve"> de 2018</w:t>
      </w:r>
      <w:r w:rsidR="00491269" w:rsidRPr="00414757">
        <w:rPr>
          <w:rFonts w:ascii="Tahoma" w:hAnsi="Tahoma" w:cs="Tahoma"/>
        </w:rPr>
        <w:t xml:space="preserve"> por el Juzgado</w:t>
      </w:r>
      <w:r w:rsidR="00A72A2A">
        <w:rPr>
          <w:rFonts w:ascii="Tahoma" w:hAnsi="Tahoma" w:cs="Tahoma"/>
        </w:rPr>
        <w:t xml:space="preserve"> </w:t>
      </w:r>
      <w:r w:rsidR="005A026F">
        <w:rPr>
          <w:rFonts w:ascii="Tahoma" w:hAnsi="Tahoma" w:cs="Tahoma"/>
        </w:rPr>
        <w:t>Laboral del Circuito de</w:t>
      </w:r>
      <w:r w:rsidR="007B1E6F">
        <w:rPr>
          <w:rFonts w:ascii="Tahoma" w:hAnsi="Tahoma" w:cs="Tahoma"/>
        </w:rPr>
        <w:t xml:space="preserve"> Dosquebradas</w:t>
      </w:r>
      <w:r w:rsidRPr="00414757">
        <w:rPr>
          <w:rFonts w:ascii="Tahoma" w:hAnsi="Tahoma" w:cs="Tahoma"/>
        </w:rPr>
        <w:t xml:space="preserve">,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r w:rsidR="007B1E6F">
        <w:rPr>
          <w:rFonts w:ascii="Tahoma" w:hAnsi="Tahoma" w:cs="Tahoma"/>
          <w:b/>
        </w:rPr>
        <w:t xml:space="preserve">Ancizar Antonio Vega Trejos </w:t>
      </w:r>
      <w:r w:rsidR="00D03F82" w:rsidRPr="00414757">
        <w:rPr>
          <w:rFonts w:ascii="Tahoma" w:hAnsi="Tahoma" w:cs="Tahoma"/>
        </w:rPr>
        <w:t xml:space="preserve">en </w:t>
      </w:r>
      <w:r w:rsidR="00216361" w:rsidRPr="00414757">
        <w:rPr>
          <w:rFonts w:ascii="Tahoma" w:hAnsi="Tahoma" w:cs="Tahoma"/>
          <w:bCs/>
        </w:rPr>
        <w:t>contra</w:t>
      </w:r>
      <w:r w:rsidR="00517298">
        <w:rPr>
          <w:rFonts w:ascii="Tahoma" w:hAnsi="Tahoma" w:cs="Tahoma"/>
          <w:bCs/>
        </w:rPr>
        <w:t xml:space="preserve"> de</w:t>
      </w:r>
      <w:r w:rsidR="005A026F">
        <w:rPr>
          <w:rFonts w:ascii="Tahoma" w:hAnsi="Tahoma" w:cs="Tahoma"/>
          <w:bCs/>
        </w:rPr>
        <w:t xml:space="preserve"> la </w:t>
      </w:r>
      <w:r w:rsidR="005A026F" w:rsidRPr="005A026F">
        <w:rPr>
          <w:rFonts w:ascii="Tahoma" w:hAnsi="Tahoma" w:cs="Tahoma"/>
          <w:b/>
          <w:bCs/>
        </w:rPr>
        <w:t>Administradora Colombiana de Pensiones - Colpensiones</w:t>
      </w:r>
      <w:r w:rsidR="000C347F" w:rsidRPr="00414757">
        <w:rPr>
          <w:rFonts w:ascii="Tahoma" w:hAnsi="Tahoma" w:cs="Tahoma"/>
          <w:bCs/>
        </w:rPr>
        <w:t>,</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E2532F" w:rsidRPr="00414757">
        <w:rPr>
          <w:rFonts w:ascii="Tahoma" w:hAnsi="Tahoma" w:cs="Tahoma"/>
          <w:bCs/>
        </w:rPr>
        <w:t xml:space="preserve">solicitó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E2532F" w:rsidRPr="00414757">
        <w:rPr>
          <w:rFonts w:ascii="Tahoma" w:hAnsi="Tahoma" w:cs="Tahoma"/>
          <w:bCs/>
        </w:rPr>
        <w:t>ara</w:t>
      </w:r>
      <w:r w:rsidR="00216361" w:rsidRPr="00414757">
        <w:rPr>
          <w:rFonts w:ascii="Tahoma" w:hAnsi="Tahoma" w:cs="Tahoma"/>
          <w:bCs/>
        </w:rPr>
        <w:t xml:space="preserve"> </w:t>
      </w:r>
      <w:r w:rsidR="00CB3469" w:rsidRPr="00414757">
        <w:rPr>
          <w:rFonts w:ascii="Tahoma" w:hAnsi="Tahoma" w:cs="Tahoma"/>
          <w:bCs/>
        </w:rPr>
        <w:t>su</w:t>
      </w:r>
      <w:r w:rsidR="00296AE1" w:rsidRPr="00414757">
        <w:rPr>
          <w:rFonts w:ascii="Tahoma" w:hAnsi="Tahoma" w:cs="Tahoma"/>
          <w:bCs/>
        </w:rPr>
        <w:t xml:space="preserve"> derecho</w:t>
      </w:r>
      <w:r w:rsidR="00121EED" w:rsidRPr="00414757">
        <w:rPr>
          <w:rFonts w:ascii="Tahoma" w:hAnsi="Tahoma" w:cs="Tahoma"/>
          <w:bCs/>
        </w:rPr>
        <w:t>s</w:t>
      </w:r>
      <w:r w:rsidR="00296AE1" w:rsidRPr="00414757">
        <w:rPr>
          <w:rFonts w:ascii="Tahoma" w:hAnsi="Tahoma" w:cs="Tahoma"/>
          <w:bCs/>
        </w:rPr>
        <w:t xml:space="preserve"> </w:t>
      </w:r>
      <w:r w:rsidR="00373B0F" w:rsidRPr="00414757">
        <w:rPr>
          <w:rFonts w:ascii="Tahoma" w:hAnsi="Tahoma" w:cs="Tahoma"/>
          <w:bCs/>
        </w:rPr>
        <w:t>fundamenta</w:t>
      </w:r>
      <w:r w:rsidR="006F3B5C" w:rsidRPr="00414757">
        <w:rPr>
          <w:rFonts w:ascii="Tahoma" w:hAnsi="Tahoma" w:cs="Tahoma"/>
          <w:bCs/>
        </w:rPr>
        <w:t>l</w:t>
      </w:r>
      <w:r w:rsidR="00121EED" w:rsidRPr="00414757">
        <w:rPr>
          <w:rFonts w:ascii="Tahoma" w:hAnsi="Tahoma" w:cs="Tahoma"/>
          <w:bCs/>
        </w:rPr>
        <w:t>es</w:t>
      </w:r>
      <w:r w:rsidR="007B1E6F">
        <w:rPr>
          <w:rFonts w:ascii="Tahoma" w:hAnsi="Tahoma" w:cs="Tahoma"/>
          <w:bCs/>
        </w:rPr>
        <w:t xml:space="preserve"> al mínimo vital y dignidad humana</w:t>
      </w:r>
      <w:r w:rsidR="00F95318">
        <w:rPr>
          <w:rFonts w:ascii="Tahoma" w:hAnsi="Tahoma" w:cs="Tahoma"/>
          <w:bCs/>
        </w:rPr>
        <w:t>.</w:t>
      </w:r>
    </w:p>
    <w:p w14:paraId="0B9CDD85" w14:textId="77777777" w:rsidR="00296AE1" w:rsidRPr="00414757" w:rsidRDefault="00296AE1" w:rsidP="00C236F3">
      <w:pPr>
        <w:pStyle w:val="Sinespaciado"/>
      </w:pPr>
    </w:p>
    <w:p w14:paraId="1BEAFA28" w14:textId="77777777" w:rsidR="00C73708" w:rsidRPr="00414757" w:rsidRDefault="00216361" w:rsidP="00C236F3">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C236F3">
      <w:pPr>
        <w:pStyle w:val="Sinespaciado"/>
      </w:pPr>
    </w:p>
    <w:p w14:paraId="472A751A" w14:textId="5B948432" w:rsidR="001C74B6" w:rsidRPr="00414757" w:rsidRDefault="002C54F7" w:rsidP="00C236F3">
      <w:pPr>
        <w:spacing w:after="0" w:line="276" w:lineRule="auto"/>
        <w:ind w:right="-187"/>
        <w:jc w:val="both"/>
        <w:rPr>
          <w:rFonts w:ascii="Tahoma" w:hAnsi="Tahoma" w:cs="Tahoma"/>
        </w:rPr>
      </w:pPr>
      <w:r w:rsidRPr="00414757">
        <w:rPr>
          <w:rFonts w:ascii="Tahoma" w:hAnsi="Tahoma" w:cs="Tahoma"/>
        </w:rPr>
        <w:t xml:space="preserve">      </w:t>
      </w:r>
      <w:r w:rsidR="00414757" w:rsidRPr="00414757">
        <w:rPr>
          <w:rFonts w:ascii="Tahoma" w:hAnsi="Tahoma" w:cs="Tahoma"/>
        </w:rPr>
        <w:tab/>
      </w:r>
      <w:r w:rsidR="007B1E6F">
        <w:rPr>
          <w:rFonts w:ascii="Tahoma" w:hAnsi="Tahoma" w:cs="Tahoma"/>
        </w:rPr>
        <w:t>El aludido</w:t>
      </w:r>
      <w:r w:rsidR="00826F2C" w:rsidRPr="00414757">
        <w:rPr>
          <w:rFonts w:ascii="Tahoma" w:hAnsi="Tahoma" w:cs="Tahoma"/>
        </w:rPr>
        <w:t xml:space="preserve"> accionante</w:t>
      </w:r>
      <w:r w:rsidR="00332A48" w:rsidRPr="00414757">
        <w:rPr>
          <w:rFonts w:ascii="Tahoma" w:hAnsi="Tahoma" w:cs="Tahoma"/>
        </w:rPr>
        <w:t xml:space="preserve"> </w:t>
      </w:r>
      <w:r w:rsidR="00826F2C" w:rsidRPr="00414757">
        <w:rPr>
          <w:rFonts w:ascii="Tahoma" w:hAnsi="Tahoma" w:cs="Tahoma"/>
        </w:rPr>
        <w:t>solicita que se</w:t>
      </w:r>
      <w:r w:rsidR="00792120" w:rsidRPr="00414757">
        <w:rPr>
          <w:rFonts w:ascii="Tahoma" w:hAnsi="Tahoma" w:cs="Tahoma"/>
        </w:rPr>
        <w:t xml:space="preserve"> tutelen </w:t>
      </w:r>
      <w:r w:rsidR="00A72A2A">
        <w:rPr>
          <w:rFonts w:ascii="Tahoma" w:hAnsi="Tahoma" w:cs="Tahoma"/>
        </w:rPr>
        <w:t>los derechos constitucionales a</w:t>
      </w:r>
      <w:r w:rsidR="00792120" w:rsidRPr="00414757">
        <w:rPr>
          <w:rFonts w:ascii="Tahoma" w:hAnsi="Tahoma" w:cs="Tahoma"/>
        </w:rPr>
        <w:t>l</w:t>
      </w:r>
      <w:r w:rsidR="007B1E6F">
        <w:rPr>
          <w:rFonts w:ascii="Tahoma" w:hAnsi="Tahoma" w:cs="Tahoma"/>
        </w:rPr>
        <w:t xml:space="preserve"> mínimo vital y a la dignidad humana</w:t>
      </w:r>
      <w:r w:rsidR="00792120" w:rsidRPr="00414757">
        <w:rPr>
          <w:rFonts w:ascii="Tahoma" w:hAnsi="Tahoma" w:cs="Tahoma"/>
        </w:rPr>
        <w:t>; y se</w:t>
      </w:r>
      <w:r w:rsidR="00826F2C" w:rsidRPr="00414757">
        <w:rPr>
          <w:rFonts w:ascii="Tahoma" w:hAnsi="Tahoma" w:cs="Tahoma"/>
        </w:rPr>
        <w:t xml:space="preserve"> ordene a </w:t>
      </w:r>
      <w:r w:rsidR="00826F2C" w:rsidRPr="00414757">
        <w:rPr>
          <w:rFonts w:ascii="Tahoma" w:hAnsi="Tahoma" w:cs="Tahoma"/>
          <w:b/>
        </w:rPr>
        <w:t>La Administradora Colombiana de Pensiones – Colpensiones</w:t>
      </w:r>
      <w:r w:rsidR="007B1E6F">
        <w:rPr>
          <w:rFonts w:ascii="Tahoma" w:hAnsi="Tahoma" w:cs="Tahoma"/>
        </w:rPr>
        <w:t xml:space="preserve">  que autorice y pague al accionante las incapacidades desde el 14 de octubre de 2017 hasta el  10 de marzo de 2018</w:t>
      </w:r>
      <w:r w:rsidR="00A72A2A">
        <w:rPr>
          <w:rFonts w:ascii="Tahoma" w:hAnsi="Tahoma" w:cs="Tahoma"/>
        </w:rPr>
        <w:t>.</w:t>
      </w:r>
    </w:p>
    <w:p w14:paraId="7082FF16" w14:textId="77777777" w:rsidR="001C74B6" w:rsidRPr="00414757" w:rsidRDefault="001C74B6" w:rsidP="00C236F3">
      <w:pPr>
        <w:spacing w:after="0" w:line="276" w:lineRule="auto"/>
        <w:ind w:right="-187"/>
        <w:jc w:val="both"/>
        <w:rPr>
          <w:rFonts w:ascii="Tahoma" w:hAnsi="Tahoma" w:cs="Tahoma"/>
        </w:rPr>
      </w:pPr>
    </w:p>
    <w:p w14:paraId="423524C0" w14:textId="31F5EB76" w:rsidR="002A777E" w:rsidRDefault="001C74B6" w:rsidP="00C236F3">
      <w:pPr>
        <w:spacing w:after="0" w:line="276" w:lineRule="auto"/>
        <w:ind w:right="-187" w:firstLine="708"/>
        <w:jc w:val="both"/>
        <w:rPr>
          <w:rFonts w:ascii="Tahoma" w:hAnsi="Tahoma" w:cs="Tahoma"/>
        </w:rPr>
      </w:pPr>
      <w:r w:rsidRPr="005423C7">
        <w:rPr>
          <w:rFonts w:ascii="Tahoma" w:hAnsi="Tahoma" w:cs="Tahoma"/>
        </w:rPr>
        <w:t xml:space="preserve">Para fundar dichas pretensiones </w:t>
      </w:r>
      <w:r w:rsidR="005423C7" w:rsidRPr="005423C7">
        <w:rPr>
          <w:rFonts w:ascii="Tahoma" w:hAnsi="Tahoma" w:cs="Tahoma"/>
        </w:rPr>
        <w:t xml:space="preserve">manifestó </w:t>
      </w:r>
      <w:r w:rsidR="003C2D72" w:rsidRPr="005423C7">
        <w:rPr>
          <w:rFonts w:ascii="Tahoma" w:hAnsi="Tahoma" w:cs="Tahoma"/>
        </w:rPr>
        <w:t>que</w:t>
      </w:r>
      <w:r w:rsidR="002B42B2" w:rsidRPr="005423C7">
        <w:rPr>
          <w:rFonts w:ascii="Tahoma" w:hAnsi="Tahoma" w:cs="Tahoma"/>
        </w:rPr>
        <w:t xml:space="preserve">, </w:t>
      </w:r>
      <w:r w:rsidR="006458F7">
        <w:rPr>
          <w:rFonts w:ascii="Tahoma" w:hAnsi="Tahoma" w:cs="Tahoma"/>
        </w:rPr>
        <w:t>desde hace algún tiempo padece de las patologías denominadas artrodesis de columna, hipertensión esencial, trastorno depresivo moderado, disminución intermedia de la agudeza visual, entre otros.</w:t>
      </w:r>
    </w:p>
    <w:p w14:paraId="3B010FD4" w14:textId="77777777" w:rsidR="002A777E" w:rsidRDefault="002A777E" w:rsidP="00C236F3">
      <w:pPr>
        <w:spacing w:after="0" w:line="276" w:lineRule="auto"/>
        <w:ind w:right="-187" w:firstLine="708"/>
        <w:jc w:val="both"/>
        <w:rPr>
          <w:rFonts w:ascii="Tahoma" w:hAnsi="Tahoma" w:cs="Tahoma"/>
        </w:rPr>
      </w:pPr>
    </w:p>
    <w:p w14:paraId="34C52164" w14:textId="10BECD0C" w:rsidR="002B42B2" w:rsidRPr="00414757" w:rsidRDefault="002A777E" w:rsidP="00C236F3">
      <w:pPr>
        <w:spacing w:after="0" w:line="276" w:lineRule="auto"/>
        <w:ind w:right="-187" w:firstLine="708"/>
        <w:jc w:val="both"/>
        <w:rPr>
          <w:rFonts w:ascii="Tahoma" w:hAnsi="Tahoma" w:cs="Tahoma"/>
        </w:rPr>
      </w:pPr>
      <w:r>
        <w:rPr>
          <w:rFonts w:ascii="Tahoma" w:hAnsi="Tahoma" w:cs="Tahoma"/>
        </w:rPr>
        <w:t xml:space="preserve"> </w:t>
      </w:r>
      <w:r w:rsidR="006458F7">
        <w:rPr>
          <w:rFonts w:ascii="Tahoma" w:hAnsi="Tahoma" w:cs="Tahoma"/>
        </w:rPr>
        <w:t>Refiere que en razón a su delicado estado de salud la EPS SOS le otorgó una incapacidad con el fin de lograr una pronta recuperación y rehabilitación; incapacidad que fue pagada desde el día 01 hasta el 180 por la EPS.</w:t>
      </w:r>
    </w:p>
    <w:p w14:paraId="37AC2037" w14:textId="77777777" w:rsidR="00807C4C" w:rsidRPr="00414757" w:rsidRDefault="00807C4C" w:rsidP="00C236F3">
      <w:pPr>
        <w:spacing w:after="0" w:line="276" w:lineRule="auto"/>
        <w:ind w:right="-187" w:firstLine="708"/>
        <w:jc w:val="both"/>
        <w:rPr>
          <w:rFonts w:ascii="Tahoma" w:hAnsi="Tahoma" w:cs="Tahoma"/>
        </w:rPr>
      </w:pPr>
    </w:p>
    <w:p w14:paraId="2A8550C7" w14:textId="2A7D6F51" w:rsidR="00A249CD" w:rsidRDefault="006458F7" w:rsidP="00C236F3">
      <w:pPr>
        <w:spacing w:after="0" w:line="276" w:lineRule="auto"/>
        <w:ind w:right="-187" w:firstLine="708"/>
        <w:jc w:val="both"/>
        <w:rPr>
          <w:rFonts w:ascii="Tahoma" w:hAnsi="Tahoma" w:cs="Tahoma"/>
        </w:rPr>
      </w:pPr>
      <w:r>
        <w:rPr>
          <w:rFonts w:ascii="Tahoma" w:hAnsi="Tahoma" w:cs="Tahoma"/>
        </w:rPr>
        <w:t>Señala que</w:t>
      </w:r>
      <w:r w:rsidR="00A249CD">
        <w:rPr>
          <w:rFonts w:ascii="Tahoma" w:hAnsi="Tahoma" w:cs="Tahoma"/>
        </w:rPr>
        <w:t xml:space="preserve"> el 12 de marzo del presento año,</w:t>
      </w:r>
      <w:r>
        <w:rPr>
          <w:rFonts w:ascii="Tahoma" w:hAnsi="Tahoma" w:cs="Tahoma"/>
        </w:rPr>
        <w:t xml:space="preserve"> después del día 180</w:t>
      </w:r>
      <w:r w:rsidR="00A249CD">
        <w:rPr>
          <w:rFonts w:ascii="Tahoma" w:hAnsi="Tahoma" w:cs="Tahoma"/>
        </w:rPr>
        <w:t>, a través de correo certificado, solicitó subsidio por incapacidad ante Colpensiones y a la fecha no ha recibido respuesta alguna por parte de la entidad.</w:t>
      </w:r>
    </w:p>
    <w:p w14:paraId="756122B5" w14:textId="77777777" w:rsidR="00A249CD" w:rsidRDefault="00A249CD" w:rsidP="00C236F3">
      <w:pPr>
        <w:spacing w:after="0" w:line="276" w:lineRule="auto"/>
        <w:ind w:right="-187" w:firstLine="708"/>
        <w:jc w:val="both"/>
        <w:rPr>
          <w:rFonts w:ascii="Tahoma" w:hAnsi="Tahoma" w:cs="Tahoma"/>
        </w:rPr>
      </w:pPr>
    </w:p>
    <w:p w14:paraId="2924501E" w14:textId="4CC8F27C" w:rsidR="00A249CD" w:rsidRDefault="00A249CD" w:rsidP="00C236F3">
      <w:pPr>
        <w:spacing w:after="0" w:line="276" w:lineRule="auto"/>
        <w:ind w:right="-187" w:firstLine="708"/>
        <w:jc w:val="both"/>
        <w:rPr>
          <w:rFonts w:ascii="Tahoma" w:hAnsi="Tahoma" w:cs="Tahoma"/>
        </w:rPr>
      </w:pPr>
      <w:r>
        <w:rPr>
          <w:rFonts w:ascii="Tahoma" w:hAnsi="Tahoma" w:cs="Tahoma"/>
        </w:rPr>
        <w:t>Por ultimo, manifiesta que hasta la fecha la entidad accionada le adeuda las incapacidades:</w:t>
      </w:r>
    </w:p>
    <w:p w14:paraId="50E40219" w14:textId="77777777" w:rsidR="00BA5884" w:rsidRDefault="00BA5884" w:rsidP="00C236F3">
      <w:pPr>
        <w:spacing w:after="0" w:line="276" w:lineRule="auto"/>
        <w:ind w:right="-187" w:firstLine="708"/>
        <w:jc w:val="both"/>
        <w:rPr>
          <w:rFonts w:ascii="Tahoma" w:hAnsi="Tahoma" w:cs="Tahoma"/>
        </w:rPr>
      </w:pPr>
    </w:p>
    <w:p w14:paraId="712252A2" w14:textId="36F96193" w:rsidR="00A249CD" w:rsidRDefault="00A249CD" w:rsidP="00C236F3">
      <w:pPr>
        <w:pStyle w:val="Prrafodelista"/>
        <w:numPr>
          <w:ilvl w:val="0"/>
          <w:numId w:val="19"/>
        </w:numPr>
        <w:spacing w:after="0" w:line="276" w:lineRule="auto"/>
        <w:ind w:right="-187"/>
        <w:jc w:val="both"/>
        <w:rPr>
          <w:rFonts w:ascii="Tahoma" w:hAnsi="Tahoma" w:cs="Tahoma"/>
        </w:rPr>
      </w:pPr>
      <w:r>
        <w:rPr>
          <w:rFonts w:ascii="Tahoma" w:hAnsi="Tahoma" w:cs="Tahoma"/>
        </w:rPr>
        <w:t>Desde el 14 de octubre de 2017 hasta el 12 de noviembre del 2017.</w:t>
      </w:r>
    </w:p>
    <w:p w14:paraId="0EAE072C" w14:textId="6079AD47" w:rsidR="00A249CD" w:rsidRDefault="00A249CD" w:rsidP="00C236F3">
      <w:pPr>
        <w:pStyle w:val="Prrafodelista"/>
        <w:numPr>
          <w:ilvl w:val="0"/>
          <w:numId w:val="19"/>
        </w:numPr>
        <w:spacing w:after="0" w:line="276" w:lineRule="auto"/>
        <w:ind w:right="-187"/>
        <w:jc w:val="both"/>
        <w:rPr>
          <w:rFonts w:ascii="Tahoma" w:hAnsi="Tahoma" w:cs="Tahoma"/>
        </w:rPr>
      </w:pPr>
      <w:r>
        <w:rPr>
          <w:rFonts w:ascii="Tahoma" w:hAnsi="Tahoma" w:cs="Tahoma"/>
        </w:rPr>
        <w:t>Desde el 13 de noviembre de 2017 hasta el 12 de diciembre del 2017.</w:t>
      </w:r>
    </w:p>
    <w:p w14:paraId="7F254879" w14:textId="6CBB174C" w:rsidR="00A249CD" w:rsidRDefault="00A249CD" w:rsidP="00C236F3">
      <w:pPr>
        <w:pStyle w:val="Prrafodelista"/>
        <w:numPr>
          <w:ilvl w:val="0"/>
          <w:numId w:val="19"/>
        </w:numPr>
        <w:spacing w:after="0" w:line="276" w:lineRule="auto"/>
        <w:ind w:right="-187"/>
        <w:jc w:val="both"/>
        <w:rPr>
          <w:rFonts w:ascii="Tahoma" w:hAnsi="Tahoma" w:cs="Tahoma"/>
        </w:rPr>
      </w:pPr>
      <w:r>
        <w:rPr>
          <w:rFonts w:ascii="Tahoma" w:hAnsi="Tahoma" w:cs="Tahoma"/>
        </w:rPr>
        <w:t>Desde el 12 de enero de 2018 hasta el 10 de febrero de 2018.</w:t>
      </w:r>
    </w:p>
    <w:p w14:paraId="182103A5" w14:textId="2C3E4953" w:rsidR="00A249CD" w:rsidRPr="00A249CD" w:rsidRDefault="00A249CD" w:rsidP="00C236F3">
      <w:pPr>
        <w:pStyle w:val="Prrafodelista"/>
        <w:numPr>
          <w:ilvl w:val="0"/>
          <w:numId w:val="19"/>
        </w:numPr>
        <w:spacing w:after="0" w:line="276" w:lineRule="auto"/>
        <w:ind w:right="-187"/>
        <w:jc w:val="both"/>
        <w:rPr>
          <w:rFonts w:ascii="Tahoma" w:hAnsi="Tahoma" w:cs="Tahoma"/>
        </w:rPr>
      </w:pPr>
      <w:r>
        <w:rPr>
          <w:rFonts w:ascii="Tahoma" w:hAnsi="Tahoma" w:cs="Tahoma"/>
        </w:rPr>
        <w:t>Desde el 11 de febrero de 2018 hasta el 10 de marzo de 2018.</w:t>
      </w:r>
    </w:p>
    <w:p w14:paraId="44A11EDD" w14:textId="5047E3B7" w:rsidR="00A40E93" w:rsidRPr="00414757" w:rsidRDefault="006458F7" w:rsidP="00C236F3">
      <w:pPr>
        <w:spacing w:after="0" w:line="276" w:lineRule="auto"/>
        <w:ind w:right="-187" w:firstLine="708"/>
        <w:jc w:val="both"/>
        <w:rPr>
          <w:rFonts w:ascii="Tahoma" w:hAnsi="Tahoma" w:cs="Tahoma"/>
        </w:rPr>
      </w:pPr>
      <w:r>
        <w:rPr>
          <w:rFonts w:ascii="Tahoma" w:hAnsi="Tahoma" w:cs="Tahoma"/>
        </w:rPr>
        <w:t xml:space="preserve"> </w:t>
      </w:r>
      <w:r w:rsidR="00285789">
        <w:rPr>
          <w:rFonts w:ascii="Tahoma" w:hAnsi="Tahoma" w:cs="Tahoma"/>
        </w:rPr>
        <w:tab/>
      </w:r>
    </w:p>
    <w:p w14:paraId="7429D102" w14:textId="77777777" w:rsidR="00A40E93" w:rsidRPr="00414757" w:rsidRDefault="00A40E93" w:rsidP="00C236F3">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034439EF" w14:textId="77777777" w:rsidR="00A40E93" w:rsidRPr="00414757" w:rsidRDefault="00A40E93" w:rsidP="00C236F3">
      <w:pPr>
        <w:pStyle w:val="Sinespaciado"/>
        <w:spacing w:line="276" w:lineRule="auto"/>
      </w:pPr>
    </w:p>
    <w:p w14:paraId="6B6F3135" w14:textId="642E8FB7" w:rsidR="00A40E93" w:rsidRDefault="00A40E93" w:rsidP="00C236F3">
      <w:pPr>
        <w:pStyle w:val="Sinespaciado"/>
        <w:spacing w:line="276" w:lineRule="auto"/>
        <w:jc w:val="both"/>
        <w:rPr>
          <w:rFonts w:ascii="Tahoma" w:hAnsi="Tahoma" w:cs="Tahoma"/>
        </w:rPr>
      </w:pPr>
      <w:r w:rsidRPr="00414757">
        <w:rPr>
          <w:rFonts w:ascii="Tahoma" w:hAnsi="Tahoma" w:cs="Tahoma"/>
        </w:rPr>
        <w:t xml:space="preserve">           La Administradora  Colombiana de Pensiones - Colpensiones,</w:t>
      </w:r>
      <w:r w:rsidR="000A5A5E">
        <w:rPr>
          <w:rFonts w:ascii="Tahoma" w:hAnsi="Tahoma" w:cs="Tahoma"/>
        </w:rPr>
        <w:t xml:space="preserve"> </w:t>
      </w:r>
      <w:r w:rsidR="003F4923">
        <w:rPr>
          <w:rFonts w:ascii="Tahoma" w:hAnsi="Tahoma" w:cs="Tahoma"/>
        </w:rPr>
        <w:t>guardó silencio.</w:t>
      </w:r>
    </w:p>
    <w:p w14:paraId="23BF9E9E" w14:textId="77777777" w:rsidR="00A40E93" w:rsidRDefault="00A40E93" w:rsidP="00C236F3">
      <w:pPr>
        <w:pStyle w:val="Sinespaciado"/>
        <w:spacing w:line="276" w:lineRule="auto"/>
        <w:jc w:val="both"/>
        <w:rPr>
          <w:rFonts w:ascii="Tahoma" w:hAnsi="Tahoma" w:cs="Tahoma"/>
        </w:rPr>
      </w:pPr>
      <w:r>
        <w:rPr>
          <w:rFonts w:ascii="Tahoma" w:hAnsi="Tahoma" w:cs="Tahoma"/>
        </w:rPr>
        <w:tab/>
      </w:r>
    </w:p>
    <w:p w14:paraId="37D696F2" w14:textId="77777777" w:rsidR="00C73708" w:rsidRPr="00414757" w:rsidRDefault="003D0AE9" w:rsidP="00C236F3">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Providencia impugnada</w:t>
      </w:r>
    </w:p>
    <w:p w14:paraId="3E699097" w14:textId="77777777" w:rsidR="00C73708" w:rsidRPr="00414757" w:rsidRDefault="00C73708" w:rsidP="00C236F3">
      <w:pPr>
        <w:pStyle w:val="Sinespaciado"/>
        <w:spacing w:line="276" w:lineRule="auto"/>
      </w:pPr>
    </w:p>
    <w:p w14:paraId="4AF05880" w14:textId="00D92A6F" w:rsidR="00DF4CD2" w:rsidRDefault="003C217E" w:rsidP="00C236F3">
      <w:pPr>
        <w:spacing w:after="0" w:line="276" w:lineRule="auto"/>
        <w:ind w:firstLine="708"/>
        <w:jc w:val="both"/>
        <w:rPr>
          <w:rFonts w:ascii="Tahoma" w:hAnsi="Tahoma" w:cs="Tahoma"/>
        </w:rPr>
      </w:pPr>
      <w:r w:rsidRPr="00414757">
        <w:rPr>
          <w:rFonts w:ascii="Tahoma" w:hAnsi="Tahoma" w:cs="Tahoma"/>
        </w:rPr>
        <w:t>La</w:t>
      </w:r>
      <w:r w:rsidR="00E662DB" w:rsidRPr="00414757">
        <w:rPr>
          <w:rFonts w:ascii="Tahoma" w:hAnsi="Tahoma" w:cs="Tahoma"/>
        </w:rPr>
        <w:t xml:space="preserve"> J</w:t>
      </w:r>
      <w:r w:rsidR="003D0AE9" w:rsidRPr="00414757">
        <w:rPr>
          <w:rFonts w:ascii="Tahoma" w:hAnsi="Tahoma" w:cs="Tahoma"/>
        </w:rPr>
        <w:t>uez</w:t>
      </w:r>
      <w:r w:rsidR="0032225B" w:rsidRPr="00414757">
        <w:rPr>
          <w:rFonts w:ascii="Tahoma" w:hAnsi="Tahoma" w:cs="Tahoma"/>
        </w:rPr>
        <w:t>a</w:t>
      </w:r>
      <w:r w:rsidR="00E662DB" w:rsidRPr="00414757">
        <w:rPr>
          <w:rFonts w:ascii="Tahoma" w:hAnsi="Tahoma" w:cs="Tahoma"/>
        </w:rPr>
        <w:t xml:space="preserve"> de primer g</w:t>
      </w:r>
      <w:r w:rsidR="003D0AE9" w:rsidRPr="00414757">
        <w:rPr>
          <w:rFonts w:ascii="Tahoma" w:hAnsi="Tahoma" w:cs="Tahoma"/>
        </w:rPr>
        <w:t xml:space="preserve">rado </w:t>
      </w:r>
      <w:r w:rsidR="003F4923">
        <w:rPr>
          <w:rFonts w:ascii="Tahoma" w:hAnsi="Tahoma" w:cs="Tahoma"/>
        </w:rPr>
        <w:t xml:space="preserve">tuteló los derechos fundamentales al mínimo vital y a la seguridad social del señor Ancizar Antonio Vega Trejos, y ordenó a la Administradora Colombiana de Pensiones – Colpensiones el pago de </w:t>
      </w:r>
      <w:r w:rsidR="003D208B">
        <w:rPr>
          <w:rFonts w:ascii="Tahoma" w:hAnsi="Tahoma" w:cs="Tahoma"/>
        </w:rPr>
        <w:t xml:space="preserve">las incapacidades que le fueron otorgados </w:t>
      </w:r>
      <w:r w:rsidR="003F4923">
        <w:rPr>
          <w:rFonts w:ascii="Tahoma" w:hAnsi="Tahoma" w:cs="Tahoma"/>
        </w:rPr>
        <w:t>por el medico tratante con posterioridad al día 180, es decir, las comprendidas a partir del 14 de octubre de 2017 hasta el 10 de marzo de 2018.</w:t>
      </w:r>
    </w:p>
    <w:p w14:paraId="43FEB9B5" w14:textId="77777777" w:rsidR="00CE0C4D" w:rsidRPr="00414757" w:rsidRDefault="00CE0C4D" w:rsidP="00C236F3">
      <w:pPr>
        <w:spacing w:after="0" w:line="276" w:lineRule="auto"/>
        <w:ind w:firstLine="708"/>
        <w:jc w:val="both"/>
        <w:rPr>
          <w:rFonts w:ascii="Tahoma" w:hAnsi="Tahoma" w:cs="Tahoma"/>
        </w:rPr>
      </w:pPr>
    </w:p>
    <w:p w14:paraId="14D9ABCE" w14:textId="309DAA84" w:rsidR="00353E9A" w:rsidRDefault="00BD60E4" w:rsidP="00C236F3">
      <w:pPr>
        <w:spacing w:after="0" w:line="276" w:lineRule="auto"/>
        <w:ind w:firstLine="708"/>
        <w:jc w:val="both"/>
        <w:rPr>
          <w:rFonts w:ascii="Tahoma" w:hAnsi="Tahoma" w:cs="Tahoma"/>
        </w:rPr>
      </w:pPr>
      <w:r w:rsidRPr="00414757">
        <w:rPr>
          <w:rFonts w:ascii="Tahoma" w:hAnsi="Tahoma" w:cs="Tahoma"/>
        </w:rPr>
        <w:t>Para llegar a tal conclusión</w:t>
      </w:r>
      <w:r w:rsidR="0086139F" w:rsidRPr="00414757">
        <w:rPr>
          <w:rFonts w:ascii="Tahoma" w:hAnsi="Tahoma" w:cs="Tahoma"/>
        </w:rPr>
        <w:t xml:space="preserve"> la </w:t>
      </w:r>
      <w:r w:rsidR="00924E3C" w:rsidRPr="00414757">
        <w:rPr>
          <w:rFonts w:ascii="Tahoma" w:hAnsi="Tahoma" w:cs="Tahoma"/>
        </w:rPr>
        <w:t>A-quo argumentó</w:t>
      </w:r>
      <w:r w:rsidR="00492066" w:rsidRPr="00414757">
        <w:rPr>
          <w:rFonts w:ascii="Tahoma" w:hAnsi="Tahoma" w:cs="Tahoma"/>
        </w:rPr>
        <w:t xml:space="preserve"> que</w:t>
      </w:r>
      <w:r w:rsidR="00F17192">
        <w:rPr>
          <w:rFonts w:ascii="Tahoma" w:hAnsi="Tahoma" w:cs="Tahoma"/>
        </w:rPr>
        <w:t xml:space="preserve"> el no pago de las incapacidades, a una persona que depende de su salario para la subsistencia propia y de su familia, constituye una afectación al mínimo vital y por ello considera el despacho que la acción de tutela es la </w:t>
      </w:r>
      <w:r w:rsidR="00D855B0">
        <w:rPr>
          <w:rFonts w:ascii="Tahoma" w:hAnsi="Tahoma" w:cs="Tahoma"/>
        </w:rPr>
        <w:t>vía</w:t>
      </w:r>
      <w:r w:rsidR="00F17192">
        <w:rPr>
          <w:rFonts w:ascii="Tahoma" w:hAnsi="Tahoma" w:cs="Tahoma"/>
        </w:rPr>
        <w:t xml:space="preserve"> para proteger los derechos fundamentales del accionante.</w:t>
      </w:r>
    </w:p>
    <w:p w14:paraId="466F6050" w14:textId="77777777" w:rsidR="00F17192" w:rsidRDefault="00F17192" w:rsidP="00C236F3">
      <w:pPr>
        <w:spacing w:after="0" w:line="276" w:lineRule="auto"/>
        <w:ind w:firstLine="708"/>
        <w:jc w:val="both"/>
        <w:rPr>
          <w:rFonts w:ascii="Tahoma" w:hAnsi="Tahoma" w:cs="Tahoma"/>
        </w:rPr>
      </w:pPr>
    </w:p>
    <w:p w14:paraId="0C2A13E6" w14:textId="17D526C6" w:rsidR="00267D6F" w:rsidRDefault="00F17192" w:rsidP="00C236F3">
      <w:pPr>
        <w:spacing w:after="0" w:line="276" w:lineRule="auto"/>
        <w:ind w:firstLine="708"/>
        <w:jc w:val="both"/>
        <w:rPr>
          <w:rFonts w:ascii="Tahoma" w:hAnsi="Tahoma" w:cs="Tahoma"/>
        </w:rPr>
      </w:pPr>
      <w:r>
        <w:rPr>
          <w:rFonts w:ascii="Tahoma" w:hAnsi="Tahoma" w:cs="Tahoma"/>
        </w:rPr>
        <w:t>Para resolver la presente situación, se</w:t>
      </w:r>
      <w:r w:rsidR="00267D6F">
        <w:rPr>
          <w:rFonts w:ascii="Tahoma" w:hAnsi="Tahoma" w:cs="Tahoma"/>
        </w:rPr>
        <w:t xml:space="preserve"> refirió a la sentencia T-144 del 2016, donde la C</w:t>
      </w:r>
      <w:r w:rsidR="003D24C9">
        <w:rPr>
          <w:rFonts w:ascii="Tahoma" w:hAnsi="Tahoma" w:cs="Tahoma"/>
        </w:rPr>
        <w:t>orte Constitucional indicó</w:t>
      </w:r>
      <w:r w:rsidR="00267D6F">
        <w:rPr>
          <w:rFonts w:ascii="Tahoma" w:hAnsi="Tahoma" w:cs="Tahoma"/>
        </w:rPr>
        <w:t xml:space="preserve"> que </w:t>
      </w:r>
      <w:r w:rsidR="00610D33">
        <w:rPr>
          <w:rFonts w:ascii="Tahoma" w:hAnsi="Tahoma" w:cs="Tahoma"/>
        </w:rPr>
        <w:t>las incapacidades de origen común que superen los 180 días correrán a cargo de la AFP a la que este afiliado el trabajador.</w:t>
      </w:r>
    </w:p>
    <w:p w14:paraId="486E4E60" w14:textId="77777777" w:rsidR="00267D6F" w:rsidRDefault="00267D6F" w:rsidP="00C236F3">
      <w:pPr>
        <w:spacing w:after="0" w:line="276" w:lineRule="auto"/>
        <w:ind w:firstLine="708"/>
        <w:jc w:val="both"/>
        <w:rPr>
          <w:rFonts w:ascii="Tahoma" w:hAnsi="Tahoma" w:cs="Tahoma"/>
        </w:rPr>
      </w:pPr>
    </w:p>
    <w:p w14:paraId="0906D6B6" w14:textId="673D44C8" w:rsidR="00D855B0" w:rsidRDefault="00267D6F" w:rsidP="00C236F3">
      <w:pPr>
        <w:spacing w:after="0" w:line="276" w:lineRule="auto"/>
        <w:ind w:firstLine="708"/>
        <w:jc w:val="both"/>
        <w:rPr>
          <w:rFonts w:ascii="Tahoma" w:hAnsi="Tahoma" w:cs="Tahoma"/>
        </w:rPr>
      </w:pPr>
      <w:r>
        <w:rPr>
          <w:rFonts w:ascii="Tahoma" w:hAnsi="Tahoma" w:cs="Tahoma"/>
        </w:rPr>
        <w:t>Además,</w:t>
      </w:r>
      <w:r w:rsidR="00610D33">
        <w:rPr>
          <w:rFonts w:ascii="Tahoma" w:hAnsi="Tahoma" w:cs="Tahoma"/>
        </w:rPr>
        <w:t xml:space="preserve"> </w:t>
      </w:r>
      <w:r w:rsidR="00F17192">
        <w:rPr>
          <w:rFonts w:ascii="Tahoma" w:hAnsi="Tahoma" w:cs="Tahoma"/>
        </w:rPr>
        <w:t xml:space="preserve"> </w:t>
      </w:r>
      <w:r>
        <w:rPr>
          <w:rFonts w:ascii="Tahoma" w:hAnsi="Tahoma" w:cs="Tahoma"/>
        </w:rPr>
        <w:t>resaltó</w:t>
      </w:r>
      <w:r w:rsidR="00F17192">
        <w:rPr>
          <w:rFonts w:ascii="Tahoma" w:hAnsi="Tahoma" w:cs="Tahoma"/>
        </w:rPr>
        <w:t xml:space="preserve"> lo expuesto en el escrito dirigido por EPS SOS a Colpensiones, en el que se menciona que de conformidad con lo dispuesto </w:t>
      </w:r>
      <w:r w:rsidR="00D855B0">
        <w:rPr>
          <w:rFonts w:ascii="Tahoma" w:hAnsi="Tahoma" w:cs="Tahoma"/>
        </w:rPr>
        <w:t>en el  articulo 142 del Decreto 019 de 2012, el área de medicina del trabajo había evaluado al usuario para el reconocimiento del subsidio por incapacidad temporal a partir del día 181, motivado en el hecho de que presenta una enfermedad que ha generado incapacidad continua por 170 días y concepto favorable de rehabilitación, definido según el articulo 5º del Decreto 2463 de 2001.</w:t>
      </w:r>
    </w:p>
    <w:p w14:paraId="5DCC096A" w14:textId="77777777" w:rsidR="003D24C9" w:rsidRDefault="003D24C9" w:rsidP="00C236F3">
      <w:pPr>
        <w:spacing w:after="0" w:line="276" w:lineRule="auto"/>
        <w:jc w:val="both"/>
        <w:rPr>
          <w:rFonts w:ascii="Tahoma" w:hAnsi="Tahoma" w:cs="Tahoma"/>
        </w:rPr>
      </w:pPr>
    </w:p>
    <w:p w14:paraId="43858E18" w14:textId="6E060776" w:rsidR="00F836F0" w:rsidRDefault="003D24C9" w:rsidP="00C236F3">
      <w:pPr>
        <w:spacing w:after="0" w:line="276" w:lineRule="auto"/>
        <w:ind w:firstLine="708"/>
        <w:jc w:val="both"/>
        <w:rPr>
          <w:rFonts w:ascii="Tahoma" w:hAnsi="Tahoma" w:cs="Tahoma"/>
        </w:rPr>
      </w:pPr>
      <w:r>
        <w:rPr>
          <w:rFonts w:ascii="Tahoma" w:hAnsi="Tahoma" w:cs="Tahoma"/>
        </w:rPr>
        <w:t>Con base en lo anterior y</w:t>
      </w:r>
      <w:r w:rsidR="00267D6F">
        <w:rPr>
          <w:rFonts w:ascii="Tahoma" w:hAnsi="Tahoma" w:cs="Tahoma"/>
        </w:rPr>
        <w:t>, d</w:t>
      </w:r>
      <w:r w:rsidR="00D855B0">
        <w:rPr>
          <w:rFonts w:ascii="Tahoma" w:hAnsi="Tahoma" w:cs="Tahoma"/>
        </w:rPr>
        <w:t xml:space="preserve">e acuerdo al Decreto </w:t>
      </w:r>
      <w:r w:rsidR="00267D6F">
        <w:rPr>
          <w:rFonts w:ascii="Tahoma" w:hAnsi="Tahoma" w:cs="Tahoma"/>
        </w:rPr>
        <w:t>0</w:t>
      </w:r>
      <w:r w:rsidR="00D855B0">
        <w:rPr>
          <w:rFonts w:ascii="Tahoma" w:hAnsi="Tahoma" w:cs="Tahoma"/>
        </w:rPr>
        <w:t>19 de 2012</w:t>
      </w:r>
      <w:r w:rsidR="00610D33">
        <w:rPr>
          <w:rFonts w:ascii="Tahoma" w:hAnsi="Tahoma" w:cs="Tahoma"/>
        </w:rPr>
        <w:t xml:space="preserve"> y a la jurisprudencia ya mencionada de la Corte Constitucional</w:t>
      </w:r>
      <w:r w:rsidR="00267D6F">
        <w:rPr>
          <w:rFonts w:ascii="Tahoma" w:hAnsi="Tahoma" w:cs="Tahoma"/>
        </w:rPr>
        <w:t>,</w:t>
      </w:r>
      <w:r>
        <w:rPr>
          <w:rFonts w:ascii="Tahoma" w:hAnsi="Tahoma" w:cs="Tahoma"/>
        </w:rPr>
        <w:t xml:space="preserve"> concluyó que</w:t>
      </w:r>
      <w:r w:rsidR="00267D6F">
        <w:rPr>
          <w:rFonts w:ascii="Tahoma" w:hAnsi="Tahoma" w:cs="Tahoma"/>
        </w:rPr>
        <w:t xml:space="preserve"> es a la AFP a la que se encuentra afiliado el usuario, a la que corresponde cancelar el pago de las incapacidades generadas por enfermedad de origen común que superen los 180 días continuos, AFP que en este caso </w:t>
      </w:r>
      <w:r w:rsidR="00610D33">
        <w:rPr>
          <w:rFonts w:ascii="Tahoma" w:hAnsi="Tahoma" w:cs="Tahoma"/>
        </w:rPr>
        <w:t>no es otra que Colpensiones.</w:t>
      </w:r>
      <w:r w:rsidR="007607DC">
        <w:rPr>
          <w:rFonts w:ascii="Tahoma" w:hAnsi="Tahoma" w:cs="Tahoma"/>
        </w:rPr>
        <w:t xml:space="preserve"> </w:t>
      </w:r>
    </w:p>
    <w:p w14:paraId="729E5482" w14:textId="1C325980" w:rsidR="00BD60E4" w:rsidRPr="00414757" w:rsidRDefault="002402CB" w:rsidP="00C236F3">
      <w:pPr>
        <w:spacing w:after="0" w:line="276" w:lineRule="auto"/>
        <w:ind w:firstLine="708"/>
        <w:jc w:val="both"/>
        <w:rPr>
          <w:rFonts w:ascii="Tahoma" w:hAnsi="Tahoma" w:cs="Tahoma"/>
        </w:rPr>
      </w:pPr>
      <w:r w:rsidRPr="00414757">
        <w:rPr>
          <w:rFonts w:ascii="Tahoma" w:hAnsi="Tahoma" w:cs="Tahoma"/>
        </w:rPr>
        <w:t xml:space="preserve">                                                                                     </w:t>
      </w:r>
    </w:p>
    <w:p w14:paraId="6E2BF19E" w14:textId="77777777" w:rsidR="00C73708" w:rsidRPr="00414757" w:rsidRDefault="00D34B6B" w:rsidP="00C236F3">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C236F3">
      <w:pPr>
        <w:pStyle w:val="Sinespaciado"/>
        <w:spacing w:line="276" w:lineRule="auto"/>
      </w:pPr>
    </w:p>
    <w:p w14:paraId="02485A67" w14:textId="0F807409" w:rsidR="00EB536F" w:rsidRDefault="007607DC" w:rsidP="00C236F3">
      <w:pPr>
        <w:spacing w:after="0" w:line="276" w:lineRule="auto"/>
        <w:ind w:firstLine="708"/>
        <w:jc w:val="both"/>
        <w:rPr>
          <w:rFonts w:ascii="Tahoma" w:hAnsi="Tahoma" w:cs="Tahoma"/>
        </w:rPr>
      </w:pPr>
      <w:r>
        <w:rPr>
          <w:rFonts w:ascii="Tahoma" w:hAnsi="Tahoma" w:cs="Tahoma"/>
        </w:rPr>
        <w:t xml:space="preserve">La Administradora Colombiana de Pensiones – Colpensiones </w:t>
      </w:r>
      <w:r w:rsidR="00371FF1" w:rsidRPr="0036436C">
        <w:rPr>
          <w:rFonts w:ascii="Tahoma" w:hAnsi="Tahoma" w:cs="Tahoma"/>
        </w:rPr>
        <w:t>i</w:t>
      </w:r>
      <w:r w:rsidR="00D06AEF" w:rsidRPr="0036436C">
        <w:rPr>
          <w:rFonts w:ascii="Tahoma" w:hAnsi="Tahoma" w:cs="Tahoma"/>
        </w:rPr>
        <w:t>mpugnó</w:t>
      </w:r>
      <w:r w:rsidR="001B1B05" w:rsidRPr="0036436C">
        <w:rPr>
          <w:rFonts w:ascii="Tahoma" w:hAnsi="Tahoma" w:cs="Tahoma"/>
        </w:rPr>
        <w:t xml:space="preserve"> la decisión </w:t>
      </w:r>
      <w:r w:rsidR="00DF1F82" w:rsidRPr="0036436C">
        <w:rPr>
          <w:rFonts w:ascii="Tahoma" w:hAnsi="Tahoma" w:cs="Tahoma"/>
        </w:rPr>
        <w:t xml:space="preserve">manifestando </w:t>
      </w:r>
      <w:r w:rsidR="003D24C9">
        <w:rPr>
          <w:rFonts w:ascii="Tahoma" w:hAnsi="Tahoma" w:cs="Tahoma"/>
        </w:rPr>
        <w:t>que</w:t>
      </w:r>
      <w:r w:rsidR="00E64550" w:rsidRPr="0036436C">
        <w:rPr>
          <w:rFonts w:ascii="Tahoma" w:hAnsi="Tahoma" w:cs="Tahoma"/>
        </w:rPr>
        <w:t xml:space="preserve"> </w:t>
      </w:r>
      <w:r w:rsidR="00273A5A">
        <w:rPr>
          <w:rFonts w:ascii="Tahoma" w:hAnsi="Tahoma" w:cs="Tahoma"/>
        </w:rPr>
        <w:t xml:space="preserve">el afiliado no ha aportado la totalidad de documentos necesarios para realizar el estudio del pago de incapacidades,  </w:t>
      </w:r>
      <w:r w:rsidR="0040488C">
        <w:rPr>
          <w:rFonts w:ascii="Tahoma" w:hAnsi="Tahoma" w:cs="Tahoma"/>
        </w:rPr>
        <w:t>razón</w:t>
      </w:r>
      <w:r w:rsidR="00273A5A">
        <w:rPr>
          <w:rFonts w:ascii="Tahoma" w:hAnsi="Tahoma" w:cs="Tahoma"/>
        </w:rPr>
        <w:t xml:space="preserve"> por la cual no se puede evidenciar </w:t>
      </w:r>
      <w:r w:rsidR="0040488C">
        <w:rPr>
          <w:rFonts w:ascii="Tahoma" w:hAnsi="Tahoma" w:cs="Tahoma"/>
        </w:rPr>
        <w:t>que las incapacidades han sido por periodos continuos e ininterrumpidos y que alcanzaron los 180 días.</w:t>
      </w:r>
    </w:p>
    <w:p w14:paraId="07D60C16" w14:textId="77777777" w:rsidR="00B917A9" w:rsidRDefault="00B917A9" w:rsidP="00C236F3">
      <w:pPr>
        <w:spacing w:after="0" w:line="276" w:lineRule="auto"/>
        <w:ind w:firstLine="708"/>
        <w:jc w:val="both"/>
        <w:rPr>
          <w:rFonts w:ascii="Tahoma" w:hAnsi="Tahoma" w:cs="Tahoma"/>
        </w:rPr>
      </w:pPr>
    </w:p>
    <w:p w14:paraId="7060AB86" w14:textId="77777777" w:rsidR="00B917A9" w:rsidRDefault="00B917A9" w:rsidP="00C236F3">
      <w:pPr>
        <w:spacing w:after="0" w:line="276" w:lineRule="auto"/>
        <w:ind w:firstLine="708"/>
        <w:jc w:val="both"/>
        <w:rPr>
          <w:rFonts w:ascii="Tahoma" w:hAnsi="Tahoma" w:cs="Tahoma"/>
        </w:rPr>
      </w:pPr>
      <w:r>
        <w:rPr>
          <w:rFonts w:ascii="Tahoma" w:hAnsi="Tahoma" w:cs="Tahoma"/>
        </w:rPr>
        <w:t>Agregó que en caso de ser procedente el pago de la prestación, esta seria a partir del 20 de octubre de 2017, fecha en que fue allegado, por parte de la EPS, el documento donde se da un pronostico de recuperación favorable al afiliado.</w:t>
      </w:r>
    </w:p>
    <w:p w14:paraId="47A126FF" w14:textId="77777777" w:rsidR="00B917A9" w:rsidRDefault="00B917A9" w:rsidP="00C236F3">
      <w:pPr>
        <w:spacing w:after="0" w:line="276" w:lineRule="auto"/>
        <w:ind w:firstLine="708"/>
        <w:jc w:val="both"/>
        <w:rPr>
          <w:rFonts w:ascii="Tahoma" w:hAnsi="Tahoma" w:cs="Tahoma"/>
        </w:rPr>
      </w:pPr>
    </w:p>
    <w:p w14:paraId="0C61CD19" w14:textId="6BB8AEE0" w:rsidR="00B917A9" w:rsidRDefault="00B917A9" w:rsidP="00C236F3">
      <w:pPr>
        <w:spacing w:after="0" w:line="276" w:lineRule="auto"/>
        <w:ind w:firstLine="708"/>
        <w:jc w:val="both"/>
        <w:rPr>
          <w:rFonts w:ascii="Tahoma" w:hAnsi="Tahoma" w:cs="Tahoma"/>
        </w:rPr>
      </w:pPr>
      <w:r>
        <w:rPr>
          <w:rFonts w:ascii="Tahoma" w:hAnsi="Tahoma" w:cs="Tahoma"/>
        </w:rPr>
        <w:lastRenderedPageBreak/>
        <w:t xml:space="preserve">Señala que mediante resolución del 5 de diciembre del 2017, </w:t>
      </w:r>
      <w:r w:rsidR="00EE0063">
        <w:rPr>
          <w:rFonts w:ascii="Tahoma" w:hAnsi="Tahoma" w:cs="Tahoma"/>
        </w:rPr>
        <w:t>procedió</w:t>
      </w:r>
      <w:r>
        <w:rPr>
          <w:rFonts w:ascii="Tahoma" w:hAnsi="Tahoma" w:cs="Tahoma"/>
        </w:rPr>
        <w:t xml:space="preserve"> a reconocer el pago de los subsidios económicos por la incapacidad causados entre el 19 de septiembre al 13 de octubre del 2017, conceptos que fueron consignados a la cuenta de Bancolombia de la cual el afiliado es titular.</w:t>
      </w:r>
    </w:p>
    <w:p w14:paraId="16F8B0F4" w14:textId="77777777" w:rsidR="006D02EE" w:rsidRPr="002F36E0" w:rsidRDefault="006D02EE" w:rsidP="00C236F3">
      <w:pPr>
        <w:spacing w:after="0" w:line="276" w:lineRule="auto"/>
        <w:jc w:val="both"/>
        <w:rPr>
          <w:rFonts w:ascii="Tahoma" w:hAnsi="Tahoma" w:cs="Tahoma"/>
          <w:highlight w:val="yellow"/>
        </w:rPr>
      </w:pPr>
    </w:p>
    <w:p w14:paraId="5DA9516A" w14:textId="173AD8B2" w:rsidR="006D02EE" w:rsidRPr="00414757" w:rsidRDefault="006346B6" w:rsidP="00C236F3">
      <w:pPr>
        <w:spacing w:after="0" w:line="276" w:lineRule="auto"/>
        <w:ind w:firstLine="708"/>
        <w:jc w:val="both"/>
        <w:rPr>
          <w:rFonts w:ascii="Tahoma" w:hAnsi="Tahoma" w:cs="Tahoma"/>
        </w:rPr>
      </w:pPr>
      <w:r w:rsidRPr="0036436C">
        <w:rPr>
          <w:rFonts w:ascii="Tahoma" w:hAnsi="Tahoma" w:cs="Tahoma"/>
        </w:rPr>
        <w:t>Por lo anterior</w:t>
      </w:r>
      <w:r w:rsidR="00B477E2" w:rsidRPr="0036436C">
        <w:rPr>
          <w:rFonts w:ascii="Tahoma" w:hAnsi="Tahoma" w:cs="Tahoma"/>
        </w:rPr>
        <w:t xml:space="preserve"> solicita que </w:t>
      </w:r>
      <w:r w:rsidR="00B917A9">
        <w:rPr>
          <w:rFonts w:ascii="Tahoma" w:hAnsi="Tahoma" w:cs="Tahoma"/>
        </w:rPr>
        <w:t>se revoque el fallo de primera instancia y en su lugar se declare improcedente por carencia actual de objeto de la acción de tutela.</w:t>
      </w:r>
    </w:p>
    <w:p w14:paraId="7168C26A" w14:textId="77777777" w:rsidR="001E6129" w:rsidRPr="00414757" w:rsidRDefault="001E6129" w:rsidP="00C236F3">
      <w:pPr>
        <w:spacing w:after="0" w:line="276" w:lineRule="auto"/>
        <w:ind w:firstLine="708"/>
        <w:jc w:val="both"/>
        <w:rPr>
          <w:rFonts w:ascii="Tahoma" w:hAnsi="Tahoma" w:cs="Tahoma"/>
        </w:rPr>
      </w:pPr>
    </w:p>
    <w:p w14:paraId="48A72AC9" w14:textId="77777777" w:rsidR="00C73708" w:rsidRPr="00414757" w:rsidRDefault="00D34B6B" w:rsidP="00C236F3">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695C8AF2" w14:textId="2B14977A" w:rsidR="00F9597E" w:rsidRPr="00F9597E" w:rsidRDefault="00F9597E" w:rsidP="00C236F3">
      <w:pPr>
        <w:pStyle w:val="Prrafodelista"/>
        <w:tabs>
          <w:tab w:val="left" w:pos="1276"/>
        </w:tabs>
        <w:suppressAutoHyphens/>
        <w:spacing w:after="0" w:line="240" w:lineRule="auto"/>
        <w:jc w:val="both"/>
        <w:rPr>
          <w:rFonts w:ascii="Tahoma" w:hAnsi="Tahoma" w:cs="Tahoma"/>
          <w:b/>
          <w:spacing w:val="-2"/>
        </w:rPr>
      </w:pPr>
    </w:p>
    <w:p w14:paraId="55BAFE73" w14:textId="7A8C70F2" w:rsidR="00414757" w:rsidRPr="00F9597E" w:rsidRDefault="00F9597E" w:rsidP="00C236F3">
      <w:pPr>
        <w:pStyle w:val="Prrafodelista"/>
        <w:tabs>
          <w:tab w:val="left" w:pos="1276"/>
        </w:tabs>
        <w:suppressAutoHyphens/>
        <w:spacing w:after="0" w:line="276" w:lineRule="auto"/>
        <w:ind w:left="709"/>
        <w:jc w:val="both"/>
        <w:rPr>
          <w:rFonts w:ascii="Tahoma" w:hAnsi="Tahoma" w:cs="Tahoma"/>
          <w:b/>
          <w:spacing w:val="-2"/>
        </w:rPr>
      </w:pPr>
      <w:r>
        <w:rPr>
          <w:rFonts w:ascii="Tahoma" w:hAnsi="Tahoma" w:cs="Tahoma"/>
          <w:b/>
          <w:spacing w:val="-2"/>
        </w:rPr>
        <w:t xml:space="preserve">5.1 </w:t>
      </w:r>
      <w:r w:rsidR="00C86E61" w:rsidRPr="00F9597E">
        <w:rPr>
          <w:rFonts w:ascii="Tahoma" w:hAnsi="Tahoma" w:cs="Tahoma"/>
          <w:b/>
          <w:spacing w:val="-2"/>
        </w:rPr>
        <w:t>P</w:t>
      </w:r>
      <w:r w:rsidR="00C73708" w:rsidRPr="00F9597E">
        <w:rPr>
          <w:rFonts w:ascii="Tahoma" w:hAnsi="Tahoma" w:cs="Tahoma"/>
          <w:b/>
          <w:spacing w:val="-2"/>
        </w:rPr>
        <w:t xml:space="preserve">roblema </w:t>
      </w:r>
      <w:r w:rsidR="00931072" w:rsidRPr="00F9597E">
        <w:rPr>
          <w:rFonts w:ascii="Tahoma" w:hAnsi="Tahoma" w:cs="Tahoma"/>
          <w:b/>
          <w:spacing w:val="-2"/>
        </w:rPr>
        <w:t xml:space="preserve">jurídico </w:t>
      </w:r>
      <w:r w:rsidR="00C73708" w:rsidRPr="00F9597E">
        <w:rPr>
          <w:rFonts w:ascii="Tahoma" w:hAnsi="Tahoma" w:cs="Tahoma"/>
          <w:b/>
          <w:spacing w:val="-2"/>
        </w:rPr>
        <w:t>por resolver</w:t>
      </w:r>
    </w:p>
    <w:p w14:paraId="6ED7339D" w14:textId="77777777" w:rsidR="00BA5884" w:rsidRDefault="00BA5884" w:rsidP="00C236F3">
      <w:pPr>
        <w:tabs>
          <w:tab w:val="left" w:pos="1134"/>
          <w:tab w:val="left" w:pos="1701"/>
        </w:tabs>
        <w:autoSpaceDN w:val="0"/>
        <w:spacing w:after="0" w:line="276" w:lineRule="auto"/>
        <w:ind w:firstLine="709"/>
        <w:jc w:val="both"/>
        <w:rPr>
          <w:rFonts w:ascii="Tahoma" w:hAnsi="Tahoma" w:cs="Tahoma"/>
        </w:rPr>
      </w:pPr>
    </w:p>
    <w:p w14:paraId="4F454B7C" w14:textId="336F9CC4" w:rsidR="00F9597E" w:rsidRDefault="009728B8" w:rsidP="00C236F3">
      <w:pPr>
        <w:tabs>
          <w:tab w:val="left" w:pos="1134"/>
          <w:tab w:val="left" w:pos="1701"/>
        </w:tabs>
        <w:autoSpaceDN w:val="0"/>
        <w:spacing w:after="0" w:line="276" w:lineRule="auto"/>
        <w:ind w:firstLine="709"/>
        <w:jc w:val="both"/>
        <w:rPr>
          <w:rFonts w:ascii="Tahoma" w:hAnsi="Tahoma" w:cs="Tahoma"/>
        </w:rPr>
      </w:pPr>
      <w:r>
        <w:rPr>
          <w:rFonts w:ascii="Tahoma" w:hAnsi="Tahoma" w:cs="Tahoma"/>
        </w:rPr>
        <w:t>Determinar</w:t>
      </w:r>
      <w:r w:rsidR="009E311C">
        <w:rPr>
          <w:rFonts w:ascii="Tahoma" w:hAnsi="Tahoma" w:cs="Tahoma"/>
        </w:rPr>
        <w:t xml:space="preserve"> si existe o no carencia</w:t>
      </w:r>
      <w:r w:rsidRPr="009728B8">
        <w:rPr>
          <w:rFonts w:ascii="Tahoma" w:hAnsi="Tahoma" w:cs="Tahoma"/>
        </w:rPr>
        <w:t xml:space="preserve"> de objeto</w:t>
      </w:r>
      <w:r w:rsidR="009E311C">
        <w:rPr>
          <w:rFonts w:ascii="Tahoma" w:hAnsi="Tahoma" w:cs="Tahoma"/>
        </w:rPr>
        <w:t xml:space="preserve"> por hecho superado</w:t>
      </w:r>
      <w:r w:rsidRPr="009728B8">
        <w:rPr>
          <w:rFonts w:ascii="Tahoma" w:hAnsi="Tahoma" w:cs="Tahoma"/>
        </w:rPr>
        <w:t xml:space="preserve">, y en caso de ser la respuesta negativa,  determinar si la acción de tutela es procedente para solicitar el pago de las incapacidades reclamadas en el presente asunto. Verificado lo anterior, </w:t>
      </w:r>
      <w:r>
        <w:rPr>
          <w:rFonts w:ascii="Tahoma" w:hAnsi="Tahoma" w:cs="Tahoma"/>
        </w:rPr>
        <w:t>resolver si Colpensiones vulneró</w:t>
      </w:r>
      <w:r w:rsidRPr="009728B8">
        <w:rPr>
          <w:rFonts w:ascii="Tahoma" w:hAnsi="Tahoma" w:cs="Tahoma"/>
        </w:rPr>
        <w:t xml:space="preserve"> los derechos</w:t>
      </w:r>
      <w:r>
        <w:rPr>
          <w:rFonts w:ascii="Tahoma" w:hAnsi="Tahoma" w:cs="Tahoma"/>
        </w:rPr>
        <w:t xml:space="preserve"> fundamentales al mínimo vital y </w:t>
      </w:r>
      <w:r w:rsidRPr="009728B8">
        <w:rPr>
          <w:rFonts w:ascii="Tahoma" w:hAnsi="Tahoma" w:cs="Tahoma"/>
        </w:rPr>
        <w:t xml:space="preserve">a la </w:t>
      </w:r>
      <w:r>
        <w:rPr>
          <w:rFonts w:ascii="Tahoma" w:hAnsi="Tahoma" w:cs="Tahoma"/>
        </w:rPr>
        <w:t>seguridad social del</w:t>
      </w:r>
      <w:r w:rsidRPr="009728B8">
        <w:rPr>
          <w:rFonts w:ascii="Tahoma" w:hAnsi="Tahoma" w:cs="Tahoma"/>
        </w:rPr>
        <w:t xml:space="preserve"> accionante al n</w:t>
      </w:r>
      <w:r>
        <w:rPr>
          <w:rFonts w:ascii="Tahoma" w:hAnsi="Tahoma" w:cs="Tahoma"/>
        </w:rPr>
        <w:t>o</w:t>
      </w:r>
      <w:r w:rsidRPr="009728B8">
        <w:rPr>
          <w:rFonts w:ascii="Tahoma" w:hAnsi="Tahoma" w:cs="Tahoma"/>
        </w:rPr>
        <w:t xml:space="preserve"> reconocer y asumir el auxilio correspondiente a las incapacidades originadas con posterioridad al día 180</w:t>
      </w:r>
      <w:r>
        <w:rPr>
          <w:rFonts w:ascii="Tahoma" w:hAnsi="Tahoma" w:cs="Tahoma"/>
        </w:rPr>
        <w:t>.</w:t>
      </w:r>
    </w:p>
    <w:p w14:paraId="421542A4" w14:textId="77777777" w:rsidR="009728B8" w:rsidRDefault="009728B8" w:rsidP="00C236F3">
      <w:pPr>
        <w:tabs>
          <w:tab w:val="left" w:pos="1134"/>
          <w:tab w:val="left" w:pos="1701"/>
        </w:tabs>
        <w:autoSpaceDN w:val="0"/>
        <w:spacing w:after="0" w:line="240" w:lineRule="auto"/>
        <w:ind w:firstLine="709"/>
        <w:jc w:val="both"/>
        <w:rPr>
          <w:rFonts w:ascii="Tahoma" w:hAnsi="Tahoma" w:cs="Tahoma"/>
        </w:rPr>
      </w:pPr>
    </w:p>
    <w:p w14:paraId="0C3507AF" w14:textId="6054F26B" w:rsidR="00F9597E" w:rsidRDefault="00F9597E" w:rsidP="00C236F3">
      <w:pPr>
        <w:tabs>
          <w:tab w:val="left" w:pos="1134"/>
          <w:tab w:val="left" w:pos="1701"/>
        </w:tabs>
        <w:autoSpaceDN w:val="0"/>
        <w:spacing w:after="0" w:line="276" w:lineRule="auto"/>
        <w:ind w:firstLine="709"/>
        <w:jc w:val="both"/>
        <w:rPr>
          <w:rFonts w:ascii="Tahoma" w:hAnsi="Tahoma" w:cs="Tahoma"/>
          <w:b/>
        </w:rPr>
      </w:pPr>
      <w:r>
        <w:rPr>
          <w:rFonts w:ascii="Tahoma" w:hAnsi="Tahoma" w:cs="Tahoma"/>
          <w:b/>
        </w:rPr>
        <w:t>5.2</w:t>
      </w:r>
      <w:r w:rsidR="009E311C">
        <w:rPr>
          <w:rFonts w:ascii="Tahoma" w:hAnsi="Tahoma" w:cs="Tahoma"/>
          <w:b/>
        </w:rPr>
        <w:t xml:space="preserve"> Carenc</w:t>
      </w:r>
      <w:r w:rsidR="00C236F3">
        <w:rPr>
          <w:rFonts w:ascii="Tahoma" w:hAnsi="Tahoma" w:cs="Tahoma"/>
          <w:b/>
        </w:rPr>
        <w:t>ia de objeto por hecho superado</w:t>
      </w:r>
    </w:p>
    <w:p w14:paraId="59D41B0A" w14:textId="77777777" w:rsidR="009E311C" w:rsidRDefault="009E311C" w:rsidP="00C236F3">
      <w:pPr>
        <w:tabs>
          <w:tab w:val="left" w:pos="1134"/>
          <w:tab w:val="left" w:pos="1701"/>
        </w:tabs>
        <w:autoSpaceDN w:val="0"/>
        <w:spacing w:after="0" w:line="240" w:lineRule="auto"/>
        <w:ind w:firstLine="709"/>
        <w:jc w:val="both"/>
        <w:rPr>
          <w:rFonts w:ascii="Tahoma" w:hAnsi="Tahoma" w:cs="Tahoma"/>
          <w:b/>
        </w:rPr>
      </w:pPr>
    </w:p>
    <w:p w14:paraId="4E28D73E" w14:textId="77777777" w:rsidR="009E311C" w:rsidRDefault="009E311C" w:rsidP="00C236F3">
      <w:pPr>
        <w:spacing w:after="0" w:line="276" w:lineRule="auto"/>
        <w:ind w:firstLine="709"/>
        <w:jc w:val="both"/>
        <w:rPr>
          <w:rFonts w:ascii="Tahoma" w:hAnsi="Tahoma" w:cs="Tahoma"/>
        </w:rPr>
      </w:pPr>
      <w:r w:rsidRPr="007E6FCF">
        <w:rPr>
          <w:rFonts w:ascii="Tahoma" w:hAnsi="Tahoma" w:cs="Tahoma"/>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35E87393" w14:textId="77777777" w:rsidR="00C236F3" w:rsidRPr="007E6FCF" w:rsidRDefault="00C236F3" w:rsidP="00C236F3">
      <w:pPr>
        <w:spacing w:after="0" w:line="240" w:lineRule="auto"/>
        <w:ind w:firstLine="709"/>
        <w:jc w:val="both"/>
        <w:rPr>
          <w:rFonts w:ascii="Tahoma" w:hAnsi="Tahoma" w:cs="Tahoma"/>
        </w:rPr>
      </w:pPr>
    </w:p>
    <w:p w14:paraId="28526F95" w14:textId="12B78436" w:rsidR="009E311C" w:rsidRPr="009B4AF0" w:rsidRDefault="009E311C" w:rsidP="00C236F3">
      <w:pPr>
        <w:pStyle w:val="Prrafodelista"/>
        <w:tabs>
          <w:tab w:val="left" w:pos="1701"/>
        </w:tabs>
        <w:autoSpaceDN w:val="0"/>
        <w:spacing w:after="0" w:line="240" w:lineRule="auto"/>
        <w:ind w:left="709" w:right="618"/>
        <w:jc w:val="both"/>
        <w:rPr>
          <w:rFonts w:ascii="Arial Narrow" w:hAnsi="Arial Narrow" w:cs="Tahoma"/>
          <w:i/>
        </w:rPr>
      </w:pPr>
      <w:r w:rsidRPr="009B4AF0">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7D8F634B" w14:textId="77777777" w:rsidR="009E311C" w:rsidRPr="009B4AF0" w:rsidRDefault="009E311C" w:rsidP="00C236F3">
      <w:pPr>
        <w:pStyle w:val="Sinespaciado"/>
        <w:ind w:left="709" w:right="618"/>
        <w:rPr>
          <w:rFonts w:ascii="Arial Narrow" w:hAnsi="Arial Narrow" w:cs="Tahoma"/>
        </w:rPr>
      </w:pPr>
      <w:r w:rsidRPr="009B4AF0">
        <w:rPr>
          <w:rFonts w:ascii="Arial Narrow" w:hAnsi="Arial Narrow" w:cs="Tahoma"/>
        </w:rPr>
        <w:t xml:space="preserve"> </w:t>
      </w:r>
    </w:p>
    <w:p w14:paraId="00E12EFC" w14:textId="77777777" w:rsidR="009E311C" w:rsidRPr="009B4AF0" w:rsidRDefault="009E311C" w:rsidP="00C236F3">
      <w:pPr>
        <w:pStyle w:val="Prrafodelista"/>
        <w:tabs>
          <w:tab w:val="left" w:pos="1701"/>
        </w:tabs>
        <w:autoSpaceDN w:val="0"/>
        <w:spacing w:after="0" w:line="240" w:lineRule="auto"/>
        <w:ind w:left="709" w:right="618"/>
        <w:jc w:val="both"/>
        <w:rPr>
          <w:rFonts w:ascii="Arial Narrow" w:hAnsi="Arial Narrow" w:cs="Tahoma"/>
          <w:i/>
        </w:rPr>
      </w:pPr>
      <w:r w:rsidRPr="009B4AF0">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668D1737" w14:textId="77777777" w:rsidR="001E6427" w:rsidRDefault="001E6427" w:rsidP="00C236F3">
      <w:pPr>
        <w:spacing w:after="0" w:line="276" w:lineRule="auto"/>
        <w:jc w:val="both"/>
        <w:rPr>
          <w:rFonts w:ascii="Tahoma" w:hAnsi="Tahoma" w:cs="Tahoma"/>
          <w:b/>
        </w:rPr>
      </w:pPr>
    </w:p>
    <w:p w14:paraId="73006B3D" w14:textId="4726BE4F" w:rsidR="003718EF" w:rsidRDefault="003D4FFE" w:rsidP="00C236F3">
      <w:pPr>
        <w:spacing w:after="0" w:line="276" w:lineRule="auto"/>
        <w:ind w:left="709"/>
        <w:jc w:val="both"/>
        <w:rPr>
          <w:rFonts w:ascii="Tahoma" w:hAnsi="Tahoma" w:cs="Tahoma"/>
          <w:b/>
        </w:rPr>
      </w:pPr>
      <w:r>
        <w:rPr>
          <w:rFonts w:ascii="Tahoma" w:hAnsi="Tahoma" w:cs="Tahoma"/>
          <w:b/>
        </w:rPr>
        <w:t>5.</w:t>
      </w:r>
      <w:r w:rsidR="001E6427">
        <w:rPr>
          <w:rFonts w:ascii="Tahoma" w:hAnsi="Tahoma" w:cs="Tahoma"/>
          <w:b/>
        </w:rPr>
        <w:t>3</w:t>
      </w:r>
      <w:r>
        <w:rPr>
          <w:rFonts w:ascii="Tahoma" w:hAnsi="Tahoma" w:cs="Tahoma"/>
          <w:b/>
        </w:rPr>
        <w:t xml:space="preserve"> </w:t>
      </w:r>
      <w:r w:rsidR="00CE1D24" w:rsidRPr="003D4FFE">
        <w:rPr>
          <w:rFonts w:ascii="Tahoma" w:hAnsi="Tahoma" w:cs="Tahoma"/>
          <w:b/>
        </w:rPr>
        <w:t xml:space="preserve"> </w:t>
      </w:r>
      <w:r w:rsidR="002669CF" w:rsidRPr="002669CF">
        <w:rPr>
          <w:rFonts w:ascii="Tahoma" w:hAnsi="Tahoma" w:cs="Tahoma"/>
          <w:b/>
        </w:rPr>
        <w:t>Procedencia excepcional de la acción de tutela para reclamar el pago de auxilio por incapacidad</w:t>
      </w:r>
    </w:p>
    <w:p w14:paraId="3CCB19F3" w14:textId="77777777" w:rsidR="002669CF" w:rsidRDefault="002669CF" w:rsidP="00C236F3">
      <w:pPr>
        <w:spacing w:after="0" w:line="240" w:lineRule="auto"/>
        <w:ind w:left="567" w:firstLine="284"/>
        <w:jc w:val="both"/>
        <w:rPr>
          <w:rFonts w:ascii="Tahoma" w:hAnsi="Tahoma" w:cs="Tahoma"/>
          <w:b/>
        </w:rPr>
      </w:pPr>
    </w:p>
    <w:p w14:paraId="1F178FCA" w14:textId="7F496C32" w:rsidR="002669CF" w:rsidRPr="00414757" w:rsidRDefault="002669CF" w:rsidP="00C236F3">
      <w:pPr>
        <w:pStyle w:val="Sinespaciado"/>
        <w:spacing w:line="276" w:lineRule="auto"/>
        <w:ind w:firstLine="709"/>
        <w:jc w:val="both"/>
        <w:rPr>
          <w:rFonts w:ascii="Tahoma" w:hAnsi="Tahoma" w:cs="Tahoma"/>
        </w:rPr>
      </w:pPr>
      <w:r w:rsidRPr="00414757">
        <w:rPr>
          <w:rFonts w:ascii="Tahoma" w:hAnsi="Tahoma" w:cs="Tahoma"/>
        </w:rPr>
        <w:t xml:space="preserve">En relación con, el mecanismo que tiene por objeto la protección de los derechos constitucionales, cuando estos resulten vulnerados o amenazados, la Corte Constitucional  </w:t>
      </w:r>
      <w:r>
        <w:rPr>
          <w:rFonts w:ascii="Tahoma" w:hAnsi="Tahoma" w:cs="Tahoma"/>
        </w:rPr>
        <w:t>en temas del pago de auxilio por incapacidad</w:t>
      </w:r>
      <w:r w:rsidRPr="00414757">
        <w:rPr>
          <w:rFonts w:ascii="Tahoma" w:hAnsi="Tahoma" w:cs="Tahoma"/>
        </w:rPr>
        <w:t>, se ha re</w:t>
      </w:r>
      <w:r>
        <w:rPr>
          <w:rFonts w:ascii="Tahoma" w:hAnsi="Tahoma" w:cs="Tahoma"/>
        </w:rPr>
        <w:t>ferido a ello en sentencia T-144 de 2016</w:t>
      </w:r>
      <w:r w:rsidRPr="00414757">
        <w:rPr>
          <w:rFonts w:ascii="Tahoma" w:hAnsi="Tahoma" w:cs="Tahoma"/>
        </w:rPr>
        <w:t>:</w:t>
      </w:r>
    </w:p>
    <w:p w14:paraId="411790ED" w14:textId="77777777" w:rsidR="002669CF" w:rsidRDefault="002669CF" w:rsidP="00C236F3">
      <w:pPr>
        <w:spacing w:after="0" w:line="276" w:lineRule="auto"/>
        <w:jc w:val="both"/>
        <w:rPr>
          <w:rFonts w:ascii="Tahoma" w:hAnsi="Tahoma" w:cs="Tahoma"/>
          <w:b/>
        </w:rPr>
      </w:pPr>
    </w:p>
    <w:p w14:paraId="2D5155C9" w14:textId="3A9B6856" w:rsidR="002669CF" w:rsidRPr="00FD7C20" w:rsidRDefault="002669CF" w:rsidP="00C236F3">
      <w:pPr>
        <w:pStyle w:val="Prrafodelista"/>
        <w:tabs>
          <w:tab w:val="left" w:pos="1701"/>
          <w:tab w:val="left" w:pos="9356"/>
        </w:tabs>
        <w:autoSpaceDN w:val="0"/>
        <w:spacing w:after="0" w:line="240" w:lineRule="auto"/>
        <w:ind w:left="709" w:right="618"/>
        <w:jc w:val="both"/>
        <w:rPr>
          <w:rFonts w:ascii="Arial Narrow" w:hAnsi="Arial Narrow" w:cs="Tahoma"/>
          <w:i/>
        </w:rPr>
      </w:pPr>
      <w:r w:rsidRPr="00FD7C20">
        <w:rPr>
          <w:rFonts w:ascii="Arial Narrow" w:hAnsi="Arial Narrow" w:cs="Tahoma"/>
          <w:i/>
        </w:rPr>
        <w:t>“En otras palabras, se ha indicado que la acción de tutela procede para el reconocimiento de prestaciones laborales cuando: i) no existe otro medio de defensa judicial, o de existir, éste no es apto para salvaguardar los derechos fundamentales en juego; o ii) cuando se pruebe la posible ocurrencia de un perjuicio irremediable, con las características de grave, inminente y cierto, que exija la adopción de medidas urgentes y necesarias para la protección de derechos fundamentales.</w:t>
      </w:r>
    </w:p>
    <w:p w14:paraId="002C6F63" w14:textId="2926DCDE" w:rsidR="002669CF" w:rsidRPr="00FD7C20" w:rsidRDefault="002669CF" w:rsidP="00C236F3">
      <w:pPr>
        <w:pStyle w:val="Prrafodelista"/>
        <w:tabs>
          <w:tab w:val="left" w:pos="1701"/>
          <w:tab w:val="left" w:pos="9356"/>
        </w:tabs>
        <w:autoSpaceDN w:val="0"/>
        <w:spacing w:after="0" w:line="240" w:lineRule="auto"/>
        <w:ind w:left="709" w:right="618"/>
        <w:jc w:val="both"/>
        <w:rPr>
          <w:rFonts w:ascii="Arial Narrow" w:hAnsi="Arial Narrow" w:cs="Tahoma"/>
          <w:i/>
        </w:rPr>
      </w:pPr>
    </w:p>
    <w:p w14:paraId="43B9D65F" w14:textId="24ED6765" w:rsidR="002669CF" w:rsidRPr="00FD7C20" w:rsidRDefault="002669CF" w:rsidP="00C236F3">
      <w:pPr>
        <w:pStyle w:val="Prrafodelista"/>
        <w:tabs>
          <w:tab w:val="left" w:pos="1701"/>
          <w:tab w:val="left" w:pos="9356"/>
        </w:tabs>
        <w:autoSpaceDN w:val="0"/>
        <w:spacing w:after="0" w:line="240" w:lineRule="auto"/>
        <w:ind w:left="709" w:right="618"/>
        <w:jc w:val="both"/>
        <w:rPr>
          <w:rFonts w:ascii="Arial Narrow" w:hAnsi="Arial Narrow" w:cs="Tahoma"/>
          <w:i/>
        </w:rPr>
      </w:pPr>
      <w:r w:rsidRPr="00FD7C20">
        <w:rPr>
          <w:rFonts w:ascii="Arial Narrow" w:hAnsi="Arial Narrow" w:cs="Tahoma"/>
          <w:i/>
        </w:rPr>
        <w:t xml:space="preserve">Frente a la primera hipótesis, la jurisprudencia ha desarrollado algunos parámetros adicionales que permiten a los jueces establecer con mayor grado de certeza la idoneidad o no de los medios ordinarios. En efecto, la edad, el estado de salud, las condiciones económicas, sociales y familiares son aspectos relevantes que se deben ponderar, cuando se exige a una persona asumir las complejidades propias de los </w:t>
      </w:r>
      <w:r w:rsidRPr="00FD7C20">
        <w:rPr>
          <w:rFonts w:ascii="Arial Narrow" w:hAnsi="Arial Narrow" w:cs="Tahoma"/>
          <w:i/>
        </w:rPr>
        <w:lastRenderedPageBreak/>
        <w:t>procesos ordinarios, pues en algunos casos ello podría redundar en que la vulneración de un derecho fundamental se prolongue injustificadamente.</w:t>
      </w:r>
    </w:p>
    <w:p w14:paraId="512C588D" w14:textId="728EC544" w:rsidR="002669CF" w:rsidRPr="00FD7C20" w:rsidRDefault="002669CF" w:rsidP="00C236F3">
      <w:pPr>
        <w:pStyle w:val="Prrafodelista"/>
        <w:tabs>
          <w:tab w:val="left" w:pos="1701"/>
          <w:tab w:val="left" w:pos="9356"/>
        </w:tabs>
        <w:autoSpaceDN w:val="0"/>
        <w:spacing w:after="0" w:line="240" w:lineRule="auto"/>
        <w:ind w:left="709" w:right="618"/>
        <w:jc w:val="both"/>
        <w:rPr>
          <w:rFonts w:ascii="Arial Narrow" w:hAnsi="Arial Narrow" w:cs="Tahoma"/>
          <w:i/>
        </w:rPr>
      </w:pPr>
    </w:p>
    <w:p w14:paraId="2D4E0412" w14:textId="77777777" w:rsidR="002669CF" w:rsidRPr="00FD7C20" w:rsidRDefault="002669CF" w:rsidP="00C236F3">
      <w:pPr>
        <w:pStyle w:val="Prrafodelista"/>
        <w:tabs>
          <w:tab w:val="left" w:pos="1701"/>
          <w:tab w:val="left" w:pos="9356"/>
        </w:tabs>
        <w:autoSpaceDN w:val="0"/>
        <w:spacing w:after="0" w:line="240" w:lineRule="auto"/>
        <w:ind w:left="709" w:right="618"/>
        <w:jc w:val="both"/>
        <w:rPr>
          <w:rFonts w:ascii="Arial Narrow" w:hAnsi="Arial Narrow" w:cs="Tahoma"/>
          <w:i/>
        </w:rPr>
      </w:pPr>
      <w:r w:rsidRPr="00FD7C20">
        <w:rPr>
          <w:rFonts w:ascii="Arial Narrow" w:hAnsi="Arial Narrow" w:cs="Tahoma"/>
          <w:i/>
        </w:rPr>
        <w:t>Adicionalmente esta Corporación ha resaltado que cuando se busca la obtención del dinero derivado de un auxilio por incapacidad laboral, el juez de tutela debe considerar que la ausencia o dilación injustificada de dichos pagos afecta gravemente la condición económica del trabajador, así como sus derechos al mínimo vital y a la salud, pues éste deriva su sustento y el de su familia de su salario, que es suspendido temporalmente en razón a una afectación de su salud. Así la mora en dichos pagos puede situar al reclamante en circunstancias apremiantes, que ponen en riesgo su subsistencia digna.</w:t>
      </w:r>
    </w:p>
    <w:p w14:paraId="217298F1" w14:textId="3842D33C" w:rsidR="002669CF" w:rsidRPr="002669CF" w:rsidRDefault="002669CF" w:rsidP="00C236F3">
      <w:pPr>
        <w:tabs>
          <w:tab w:val="left" w:pos="9356"/>
        </w:tabs>
        <w:spacing w:after="0" w:line="240" w:lineRule="auto"/>
        <w:ind w:left="709"/>
        <w:jc w:val="both"/>
        <w:rPr>
          <w:rFonts w:ascii="Tahoma" w:hAnsi="Tahoma" w:cs="Tahoma"/>
          <w:i/>
          <w:sz w:val="18"/>
          <w:szCs w:val="18"/>
        </w:rPr>
      </w:pPr>
    </w:p>
    <w:p w14:paraId="463D6343" w14:textId="2D13D546" w:rsidR="002669CF" w:rsidRPr="00FD7C20" w:rsidRDefault="002669CF" w:rsidP="00C236F3">
      <w:pPr>
        <w:pStyle w:val="Prrafodelista"/>
        <w:tabs>
          <w:tab w:val="left" w:pos="1701"/>
          <w:tab w:val="left" w:pos="9356"/>
        </w:tabs>
        <w:autoSpaceDN w:val="0"/>
        <w:spacing w:after="0" w:line="240" w:lineRule="auto"/>
        <w:ind w:left="709" w:right="618"/>
        <w:jc w:val="both"/>
        <w:rPr>
          <w:rFonts w:ascii="Arial Narrow" w:hAnsi="Arial Narrow" w:cs="Tahoma"/>
          <w:i/>
        </w:rPr>
      </w:pPr>
      <w:r w:rsidRPr="00FD7C20">
        <w:rPr>
          <w:rFonts w:ascii="Arial Narrow" w:hAnsi="Arial Narrow" w:cs="Tahoma"/>
          <w:i/>
        </w:rPr>
        <w:t xml:space="preserve"> Aunado a lo anterior y frente a la hipótesis del perjuicio irremediable, la jurisprudencia constitucional ha recalcado la necesidad de evaluar los siguientes rasgos (i) la inminencia, es decir, que la situación genera una amenaza que está por suceder prontamente; (ii) la gravedad, esto es, que el daño o menoscabo material o moral sea de gran intensidad; (iii) la necesidad urgente de protección; y (iv) el carácter inaplazable de la acción de tutela para que realmente pueda garantizar el restablecimiento de los derechos fundamentales de manera integral.</w:t>
      </w:r>
    </w:p>
    <w:p w14:paraId="7ECFBA5F" w14:textId="2EC81520" w:rsidR="002669CF" w:rsidRPr="00FD7C20" w:rsidRDefault="002669CF" w:rsidP="00C236F3">
      <w:pPr>
        <w:pStyle w:val="Prrafodelista"/>
        <w:tabs>
          <w:tab w:val="left" w:pos="1701"/>
        </w:tabs>
        <w:autoSpaceDN w:val="0"/>
        <w:spacing w:after="0" w:line="240" w:lineRule="auto"/>
        <w:ind w:left="709" w:right="618"/>
        <w:jc w:val="both"/>
        <w:rPr>
          <w:rFonts w:ascii="Arial Narrow" w:hAnsi="Arial Narrow" w:cs="Tahoma"/>
          <w:i/>
        </w:rPr>
      </w:pPr>
      <w:r w:rsidRPr="00FD7C20">
        <w:rPr>
          <w:rFonts w:ascii="Arial Narrow" w:hAnsi="Arial Narrow" w:cs="Tahoma"/>
          <w:i/>
        </w:rPr>
        <w:t>Por lo expuesto, si el juez verifica que el accionante se encuentra en alguna de tales hipótesis, debe considerar que la acción de tutela procederá, “para remover los obstáculos que enfrentan quienes soportan circunstancias de debilidad manifiesta, reivindicar su derecho a la igualdad real y efectiva frente a quienes no padecen esas contingencias y materializar los principios de eficiencia, universalidad y solidaridad intrínsecos a la garantía del derecho fundamental a la seguridad social, dentro del cual se inscribe el derecho a recibir oportunamente el pago de las incapacidades laborales”.</w:t>
      </w:r>
    </w:p>
    <w:p w14:paraId="5B1990AA" w14:textId="77777777" w:rsidR="002669CF" w:rsidRDefault="002669CF" w:rsidP="00C236F3">
      <w:pPr>
        <w:spacing w:after="0" w:line="240" w:lineRule="auto"/>
        <w:ind w:left="709"/>
        <w:jc w:val="both"/>
        <w:rPr>
          <w:rFonts w:ascii="Tahoma" w:hAnsi="Tahoma" w:cs="Tahoma"/>
          <w:b/>
        </w:rPr>
      </w:pPr>
    </w:p>
    <w:p w14:paraId="401FA578" w14:textId="166D93C7" w:rsidR="002669CF" w:rsidRDefault="002669CF" w:rsidP="00C236F3">
      <w:pPr>
        <w:spacing w:after="0" w:line="276" w:lineRule="auto"/>
        <w:ind w:left="709"/>
        <w:jc w:val="both"/>
        <w:rPr>
          <w:rFonts w:ascii="Tahoma" w:hAnsi="Tahoma" w:cs="Tahoma"/>
          <w:b/>
        </w:rPr>
      </w:pPr>
      <w:r>
        <w:rPr>
          <w:rFonts w:ascii="Tahoma" w:hAnsi="Tahoma" w:cs="Tahoma"/>
          <w:b/>
        </w:rPr>
        <w:t>5.4</w:t>
      </w:r>
      <w:r w:rsidR="00EE0063">
        <w:rPr>
          <w:rFonts w:ascii="Tahoma" w:hAnsi="Tahoma" w:cs="Tahoma"/>
          <w:b/>
        </w:rPr>
        <w:t xml:space="preserve"> </w:t>
      </w:r>
      <w:r>
        <w:rPr>
          <w:rFonts w:ascii="Tahoma" w:hAnsi="Tahoma" w:cs="Tahoma"/>
          <w:b/>
        </w:rPr>
        <w:t xml:space="preserve"> </w:t>
      </w:r>
      <w:r w:rsidR="00EE0063">
        <w:rPr>
          <w:rFonts w:ascii="Tahoma" w:hAnsi="Tahoma" w:cs="Tahoma"/>
          <w:b/>
        </w:rPr>
        <w:t>Reconocimiento de incapacidades laborales superiores a 180 días.</w:t>
      </w:r>
    </w:p>
    <w:p w14:paraId="04CB008E" w14:textId="77777777" w:rsidR="00EE0063" w:rsidRDefault="00EE0063" w:rsidP="00C236F3">
      <w:pPr>
        <w:spacing w:after="0" w:line="240" w:lineRule="auto"/>
        <w:ind w:left="709"/>
        <w:jc w:val="both"/>
        <w:rPr>
          <w:rFonts w:ascii="Tahoma" w:hAnsi="Tahoma" w:cs="Tahoma"/>
          <w:b/>
        </w:rPr>
      </w:pPr>
    </w:p>
    <w:p w14:paraId="7AE0F118" w14:textId="3BD3820F" w:rsidR="00EE0063" w:rsidRPr="00EE0063" w:rsidRDefault="00EE0063" w:rsidP="00C236F3">
      <w:pPr>
        <w:spacing w:after="0" w:line="276" w:lineRule="auto"/>
        <w:ind w:firstLine="709"/>
        <w:jc w:val="both"/>
        <w:rPr>
          <w:rFonts w:ascii="Tahoma" w:hAnsi="Tahoma" w:cs="Tahoma"/>
        </w:rPr>
      </w:pPr>
      <w:r w:rsidRPr="00EE0063">
        <w:rPr>
          <w:rFonts w:ascii="Tahoma" w:hAnsi="Tahoma" w:cs="Tahoma"/>
        </w:rPr>
        <w:t>Respecto a este tema la Corte Constitucional en sentencia T- 401 de 2017, ha manifestado que:</w:t>
      </w:r>
    </w:p>
    <w:p w14:paraId="0343B62F" w14:textId="36AF2A39" w:rsidR="00EE0063" w:rsidRDefault="00EE0063" w:rsidP="00C236F3">
      <w:pPr>
        <w:spacing w:after="0" w:line="240" w:lineRule="auto"/>
        <w:ind w:left="709"/>
        <w:jc w:val="both"/>
        <w:rPr>
          <w:rFonts w:ascii="Tahoma" w:hAnsi="Tahoma" w:cs="Tahoma"/>
          <w:b/>
        </w:rPr>
      </w:pPr>
    </w:p>
    <w:p w14:paraId="518F9C18" w14:textId="6AB156B3" w:rsidR="00EE0063" w:rsidRPr="00FD7C20" w:rsidRDefault="00EE0063" w:rsidP="00C236F3">
      <w:pPr>
        <w:pStyle w:val="Prrafodelista"/>
        <w:tabs>
          <w:tab w:val="left" w:pos="1701"/>
        </w:tabs>
        <w:autoSpaceDN w:val="0"/>
        <w:spacing w:after="0" w:line="240" w:lineRule="auto"/>
        <w:ind w:left="709" w:right="618"/>
        <w:jc w:val="both"/>
        <w:rPr>
          <w:rFonts w:ascii="Arial Narrow" w:hAnsi="Arial Narrow" w:cs="Tahoma"/>
          <w:i/>
        </w:rPr>
      </w:pPr>
      <w:r w:rsidRPr="00FD7C20">
        <w:rPr>
          <w:rFonts w:ascii="Arial Narrow" w:hAnsi="Arial Narrow" w:cs="Tahoma"/>
          <w:i/>
        </w:rPr>
        <w:t>“Es pertinente señalar que, respecto de las incapacidades que persisten y superan el día 181, se han suscitado debates en cuanto a la responsabilidad del reconocimiento de los auxilios generados y a la exigibilidad de los mismos, en tanto se ha asumido que el pago está condicionado a la existencia de un concepto favorable de recuperación, en virtud del Decreto 2463 de 2001.</w:t>
      </w:r>
    </w:p>
    <w:p w14:paraId="737CB7C5" w14:textId="7E6852F6" w:rsidR="00EE0063" w:rsidRPr="00FD7C20" w:rsidRDefault="00EE0063" w:rsidP="00C236F3">
      <w:pPr>
        <w:pStyle w:val="Prrafodelista"/>
        <w:tabs>
          <w:tab w:val="left" w:pos="1701"/>
        </w:tabs>
        <w:autoSpaceDN w:val="0"/>
        <w:spacing w:after="0" w:line="240" w:lineRule="auto"/>
        <w:ind w:left="709" w:right="618"/>
        <w:jc w:val="both"/>
        <w:rPr>
          <w:rFonts w:ascii="Arial Narrow" w:hAnsi="Arial Narrow" w:cs="Tahoma"/>
          <w:i/>
        </w:rPr>
      </w:pPr>
    </w:p>
    <w:p w14:paraId="12A2FA8E" w14:textId="79935AA7" w:rsidR="00EE0063" w:rsidRPr="00FD7C20" w:rsidRDefault="00EE0063" w:rsidP="00C236F3">
      <w:pPr>
        <w:pStyle w:val="Prrafodelista"/>
        <w:tabs>
          <w:tab w:val="left" w:pos="1701"/>
        </w:tabs>
        <w:autoSpaceDN w:val="0"/>
        <w:spacing w:after="0" w:line="240" w:lineRule="auto"/>
        <w:ind w:left="709" w:right="618"/>
        <w:jc w:val="both"/>
        <w:rPr>
          <w:rFonts w:ascii="Arial Narrow" w:hAnsi="Arial Narrow" w:cs="Tahoma"/>
          <w:i/>
        </w:rPr>
      </w:pPr>
      <w:r w:rsidRPr="00FD7C20">
        <w:rPr>
          <w:rFonts w:ascii="Arial Narrow" w:hAnsi="Arial Narrow" w:cs="Tahoma"/>
          <w:i/>
        </w:rPr>
        <w:t>Sobre la responsabilidad del pago, esta Corporación ha sido enfática en resaltar que las incapacidades de origen común que superan los 180 días, corren a cargo de la Administradora de Fondos de Pensiones a la que está afiliado el trabajador, ya sea que exista concepto favorable o desfavorable de rehabilitación, como se expondrá a continuación.</w:t>
      </w:r>
    </w:p>
    <w:p w14:paraId="5897269E" w14:textId="5743488E" w:rsidR="00EE0063" w:rsidRPr="00FD7C20" w:rsidRDefault="00EE0063" w:rsidP="00C236F3">
      <w:pPr>
        <w:pStyle w:val="Prrafodelista"/>
        <w:tabs>
          <w:tab w:val="left" w:pos="1701"/>
        </w:tabs>
        <w:autoSpaceDN w:val="0"/>
        <w:spacing w:after="0" w:line="240" w:lineRule="auto"/>
        <w:ind w:left="709" w:right="618"/>
        <w:jc w:val="both"/>
        <w:rPr>
          <w:rFonts w:ascii="Arial Narrow" w:hAnsi="Arial Narrow" w:cs="Tahoma"/>
          <w:i/>
        </w:rPr>
      </w:pPr>
    </w:p>
    <w:p w14:paraId="2BC001E5" w14:textId="3ED1D7AB" w:rsidR="00EE0063" w:rsidRPr="00FD7C20" w:rsidRDefault="00EE0063" w:rsidP="00C236F3">
      <w:pPr>
        <w:pStyle w:val="Prrafodelista"/>
        <w:tabs>
          <w:tab w:val="left" w:pos="1701"/>
        </w:tabs>
        <w:autoSpaceDN w:val="0"/>
        <w:spacing w:after="0" w:line="240" w:lineRule="auto"/>
        <w:ind w:left="709" w:right="618"/>
        <w:jc w:val="both"/>
        <w:rPr>
          <w:rFonts w:ascii="Arial Narrow" w:hAnsi="Arial Narrow" w:cs="Tahoma"/>
          <w:i/>
        </w:rPr>
      </w:pPr>
      <w:r w:rsidRPr="00FD7C20">
        <w:rPr>
          <w:rFonts w:ascii="Arial Narrow" w:hAnsi="Arial Narrow" w:cs="Tahoma"/>
          <w:i/>
        </w:rPr>
        <w:t>Respecto del concepto favorable de rehabilitación conviene destacar que, conforme al Decreto Ley 019 de 2012, las EPS deben emitirlo antes del día 120 de incapacidad temporal. Luego de expedirlo deben remitirlo antes del día 150 a la AFP que corresponda. No obstante, en los eventos en que no se cumpla con tales plazos, compete a la EPS pagar con sus propios recursos el subsidio equivalente a la respectiva incapacidad temporal, en caso de que la incapacidad se prolongue más allá de los 180 días. En tal sentido, asumirá desde el día 181 y hasta el día en que emita el concepto en mención.”</w:t>
      </w:r>
    </w:p>
    <w:p w14:paraId="6BFDC558" w14:textId="77777777" w:rsidR="00EE0063" w:rsidRDefault="00EE0063" w:rsidP="00C236F3">
      <w:pPr>
        <w:spacing w:after="0" w:line="276" w:lineRule="auto"/>
        <w:ind w:left="709"/>
        <w:jc w:val="both"/>
        <w:rPr>
          <w:rFonts w:ascii="Tahoma" w:hAnsi="Tahoma" w:cs="Tahoma"/>
          <w:b/>
        </w:rPr>
      </w:pPr>
    </w:p>
    <w:p w14:paraId="0188B6BE" w14:textId="1B527001" w:rsidR="00EE0063" w:rsidRDefault="00BA5884" w:rsidP="00C236F3">
      <w:pPr>
        <w:spacing w:after="0" w:line="276" w:lineRule="auto"/>
        <w:ind w:left="709"/>
        <w:jc w:val="both"/>
        <w:rPr>
          <w:rFonts w:ascii="Tahoma" w:hAnsi="Tahoma" w:cs="Tahoma"/>
          <w:b/>
        </w:rPr>
      </w:pPr>
      <w:r>
        <w:rPr>
          <w:rFonts w:ascii="Tahoma" w:hAnsi="Tahoma" w:cs="Tahoma"/>
          <w:b/>
        </w:rPr>
        <w:t>5.5 Caso concreto</w:t>
      </w:r>
    </w:p>
    <w:p w14:paraId="00DC32FD" w14:textId="77777777" w:rsidR="00EE0063" w:rsidRPr="003D4FFE" w:rsidRDefault="00EE0063" w:rsidP="00C236F3">
      <w:pPr>
        <w:spacing w:after="0" w:line="240" w:lineRule="auto"/>
        <w:ind w:left="709"/>
        <w:jc w:val="both"/>
        <w:rPr>
          <w:rFonts w:ascii="Tahoma" w:hAnsi="Tahoma" w:cs="Tahoma"/>
          <w:b/>
        </w:rPr>
      </w:pPr>
    </w:p>
    <w:p w14:paraId="44FFBF16" w14:textId="2719A856" w:rsidR="00085FD5" w:rsidRDefault="007A4368" w:rsidP="00C236F3">
      <w:pPr>
        <w:pStyle w:val="Sinespaciado"/>
        <w:spacing w:line="276" w:lineRule="auto"/>
        <w:ind w:firstLine="708"/>
        <w:jc w:val="both"/>
        <w:rPr>
          <w:rFonts w:ascii="Tahoma" w:hAnsi="Tahoma" w:cs="Tahoma"/>
        </w:rPr>
      </w:pPr>
      <w:r w:rsidRPr="00414757">
        <w:rPr>
          <w:rFonts w:ascii="Tahoma" w:hAnsi="Tahoma" w:cs="Tahoma"/>
        </w:rPr>
        <w:t>En el caso qu</w:t>
      </w:r>
      <w:r w:rsidR="00AD25C1" w:rsidRPr="00414757">
        <w:rPr>
          <w:rFonts w:ascii="Tahoma" w:hAnsi="Tahoma" w:cs="Tahoma"/>
        </w:rPr>
        <w:t>e ocupa la atención de la Sala,</w:t>
      </w:r>
      <w:r w:rsidR="00955A85" w:rsidRPr="00414757">
        <w:rPr>
          <w:rFonts w:ascii="Tahoma" w:hAnsi="Tahoma" w:cs="Tahoma"/>
        </w:rPr>
        <w:t xml:space="preserve"> se comparten los argumentos esgrimidos por</w:t>
      </w:r>
      <w:r w:rsidR="009E311C">
        <w:rPr>
          <w:rFonts w:ascii="Tahoma" w:hAnsi="Tahoma" w:cs="Tahoma"/>
        </w:rPr>
        <w:t xml:space="preserve"> el juez</w:t>
      </w:r>
      <w:r w:rsidR="000579CB" w:rsidRPr="00414757">
        <w:rPr>
          <w:rFonts w:ascii="Tahoma" w:hAnsi="Tahoma" w:cs="Tahoma"/>
        </w:rPr>
        <w:t xml:space="preserve"> de instancia </w:t>
      </w:r>
      <w:r w:rsidR="00EE0063">
        <w:rPr>
          <w:rFonts w:ascii="Tahoma" w:hAnsi="Tahoma" w:cs="Tahoma"/>
        </w:rPr>
        <w:t>por las razones que seguidamente se exponen.</w:t>
      </w:r>
    </w:p>
    <w:p w14:paraId="2DEEAF6B" w14:textId="77777777" w:rsidR="005E1BF1" w:rsidRDefault="005E1BF1" w:rsidP="00C236F3">
      <w:pPr>
        <w:pStyle w:val="Sinespaciado"/>
        <w:jc w:val="both"/>
        <w:rPr>
          <w:rFonts w:ascii="Tahoma" w:hAnsi="Tahoma" w:cs="Tahoma"/>
        </w:rPr>
      </w:pPr>
    </w:p>
    <w:p w14:paraId="4CB6E333" w14:textId="0961D99E" w:rsidR="00385C3B" w:rsidRDefault="00295BD5" w:rsidP="00C236F3">
      <w:pPr>
        <w:spacing w:after="0" w:line="276" w:lineRule="auto"/>
        <w:jc w:val="both"/>
        <w:rPr>
          <w:rFonts w:ascii="Tahoma" w:hAnsi="Tahoma" w:cs="Tahoma"/>
        </w:rPr>
      </w:pPr>
      <w:r>
        <w:rPr>
          <w:rFonts w:ascii="Tahoma" w:hAnsi="Tahoma" w:cs="Tahoma"/>
        </w:rPr>
        <w:tab/>
        <w:t xml:space="preserve">En la presente acción, el señor Ancizar Antonio Vega Trejos acude a la acción de tutela con el propósito de que le sean canceladas por parte de la Administradora Colombiana de Pensiones – Colpensiones </w:t>
      </w:r>
      <w:r w:rsidR="00001680">
        <w:rPr>
          <w:rFonts w:ascii="Tahoma" w:hAnsi="Tahoma" w:cs="Tahoma"/>
        </w:rPr>
        <w:t>las incapacidades posteriores al día 180; a</w:t>
      </w:r>
      <w:r w:rsidR="001029B1">
        <w:rPr>
          <w:rFonts w:ascii="Tahoma" w:hAnsi="Tahoma" w:cs="Tahoma"/>
        </w:rPr>
        <w:t>nte</w:t>
      </w:r>
      <w:r w:rsidR="00001680">
        <w:rPr>
          <w:rFonts w:ascii="Tahoma" w:hAnsi="Tahoma" w:cs="Tahoma"/>
        </w:rPr>
        <w:t xml:space="preserve"> lo que la</w:t>
      </w:r>
      <w:r w:rsidR="00EE0063">
        <w:rPr>
          <w:rFonts w:ascii="Tahoma" w:hAnsi="Tahoma" w:cs="Tahoma"/>
        </w:rPr>
        <w:t xml:space="preserve"> entidad demandada alega</w:t>
      </w:r>
      <w:r w:rsidR="001029B1">
        <w:rPr>
          <w:rFonts w:ascii="Tahoma" w:hAnsi="Tahoma" w:cs="Tahoma"/>
        </w:rPr>
        <w:t>,</w:t>
      </w:r>
      <w:r w:rsidR="00EE0063">
        <w:rPr>
          <w:rFonts w:ascii="Tahoma" w:hAnsi="Tahoma" w:cs="Tahoma"/>
        </w:rPr>
        <w:t xml:space="preserve"> </w:t>
      </w:r>
      <w:r w:rsidR="00001680">
        <w:rPr>
          <w:rFonts w:ascii="Tahoma" w:hAnsi="Tahoma" w:cs="Tahoma"/>
        </w:rPr>
        <w:t>en la impugnación</w:t>
      </w:r>
      <w:r w:rsidR="001029B1">
        <w:rPr>
          <w:rFonts w:ascii="Tahoma" w:hAnsi="Tahoma" w:cs="Tahoma"/>
        </w:rPr>
        <w:t xml:space="preserve"> de la acción,</w:t>
      </w:r>
      <w:r w:rsidR="00001680">
        <w:rPr>
          <w:rFonts w:ascii="Tahoma" w:hAnsi="Tahoma" w:cs="Tahoma"/>
        </w:rPr>
        <w:t xml:space="preserve"> carencia de objeto pues señala haber consignado a la cuenta del actor el monto correspondiente a las incapacidades equivalentes a 25 días desde el 19 de septiembre al 13 de octubre del 2017. </w:t>
      </w:r>
    </w:p>
    <w:p w14:paraId="75EA815C" w14:textId="77777777" w:rsidR="00001680" w:rsidRDefault="00001680" w:rsidP="00C236F3">
      <w:pPr>
        <w:spacing w:after="0" w:line="240" w:lineRule="auto"/>
        <w:jc w:val="both"/>
        <w:rPr>
          <w:rFonts w:ascii="Tahoma" w:hAnsi="Tahoma" w:cs="Tahoma"/>
        </w:rPr>
      </w:pPr>
    </w:p>
    <w:p w14:paraId="4071AF3E" w14:textId="46F2A725" w:rsidR="00001680" w:rsidRDefault="001029B1" w:rsidP="00C236F3">
      <w:pPr>
        <w:spacing w:after="0" w:line="276" w:lineRule="auto"/>
        <w:jc w:val="both"/>
        <w:rPr>
          <w:rFonts w:ascii="Tahoma" w:hAnsi="Tahoma" w:cs="Tahoma"/>
        </w:rPr>
      </w:pPr>
      <w:r>
        <w:rPr>
          <w:rFonts w:ascii="Tahoma" w:hAnsi="Tahoma" w:cs="Tahoma"/>
        </w:rPr>
        <w:tab/>
        <w:t xml:space="preserve">Una vez revisado la petición contenida </w:t>
      </w:r>
      <w:r w:rsidR="00001680">
        <w:rPr>
          <w:rFonts w:ascii="Tahoma" w:hAnsi="Tahoma" w:cs="Tahoma"/>
        </w:rPr>
        <w:t xml:space="preserve">en la </w:t>
      </w:r>
      <w:r>
        <w:rPr>
          <w:rFonts w:ascii="Tahoma" w:hAnsi="Tahoma" w:cs="Tahoma"/>
        </w:rPr>
        <w:t>demanda de amparo</w:t>
      </w:r>
      <w:r w:rsidR="00001680">
        <w:rPr>
          <w:rFonts w:ascii="Tahoma" w:hAnsi="Tahoma" w:cs="Tahoma"/>
        </w:rPr>
        <w:t xml:space="preserve">, </w:t>
      </w:r>
      <w:r>
        <w:rPr>
          <w:rFonts w:ascii="Tahoma" w:hAnsi="Tahoma" w:cs="Tahoma"/>
        </w:rPr>
        <w:t xml:space="preserve">se observa </w:t>
      </w:r>
      <w:r w:rsidR="00001680">
        <w:rPr>
          <w:rFonts w:ascii="Tahoma" w:hAnsi="Tahoma" w:cs="Tahoma"/>
        </w:rPr>
        <w:t xml:space="preserve">que </w:t>
      </w:r>
      <w:r>
        <w:rPr>
          <w:rFonts w:ascii="Tahoma" w:hAnsi="Tahoma" w:cs="Tahoma"/>
        </w:rPr>
        <w:t xml:space="preserve">el accionante solicitó el pago de las incapacidades comprendidas desde el 14 de octubre de 2017 hasta el 10 de marzo de 2018, fechas que no concuerdan con los pagos que manifiesta haber realizado la </w:t>
      </w:r>
      <w:r>
        <w:rPr>
          <w:rFonts w:ascii="Tahoma" w:hAnsi="Tahoma" w:cs="Tahoma"/>
        </w:rPr>
        <w:lastRenderedPageBreak/>
        <w:t>entidad demandada.</w:t>
      </w:r>
      <w:r w:rsidR="00EF11D8">
        <w:rPr>
          <w:rFonts w:ascii="Tahoma" w:hAnsi="Tahoma" w:cs="Tahoma"/>
        </w:rPr>
        <w:t xml:space="preserve"> Así las cosas, encuentra esta Sala</w:t>
      </w:r>
      <w:r>
        <w:rPr>
          <w:rFonts w:ascii="Tahoma" w:hAnsi="Tahoma" w:cs="Tahoma"/>
        </w:rPr>
        <w:t xml:space="preserve"> que no se satisfizo lo  pretendido en la acción, persistiendo de esta manera el motivo por el cual se recurrió a la misma</w:t>
      </w:r>
      <w:r w:rsidR="00420D5F">
        <w:rPr>
          <w:rFonts w:ascii="Tahoma" w:hAnsi="Tahoma" w:cs="Tahoma"/>
        </w:rPr>
        <w:t>, siendo claro que en este caso no opera la figura del hecho superado.</w:t>
      </w:r>
    </w:p>
    <w:p w14:paraId="37920724" w14:textId="77777777" w:rsidR="00321EF4" w:rsidRDefault="00321EF4" w:rsidP="00C236F3">
      <w:pPr>
        <w:spacing w:after="0" w:line="276" w:lineRule="auto"/>
        <w:jc w:val="both"/>
        <w:rPr>
          <w:rFonts w:ascii="Tahoma" w:hAnsi="Tahoma" w:cs="Tahoma"/>
        </w:rPr>
      </w:pPr>
    </w:p>
    <w:p w14:paraId="4D1015AA" w14:textId="74A2733A" w:rsidR="00420D5F" w:rsidRDefault="00420D5F" w:rsidP="00C236F3">
      <w:pPr>
        <w:spacing w:after="0" w:line="276" w:lineRule="auto"/>
        <w:jc w:val="both"/>
        <w:rPr>
          <w:rFonts w:ascii="Tahoma" w:hAnsi="Tahoma" w:cs="Tahoma"/>
        </w:rPr>
      </w:pPr>
      <w:r>
        <w:rPr>
          <w:rFonts w:ascii="Tahoma" w:hAnsi="Tahoma" w:cs="Tahoma"/>
        </w:rPr>
        <w:tab/>
        <w:t>Respecto de la procedencia de la acción, encuentra la Sala que tal como lo manifestó el a-quo con base a la jurisprudencia de la Corte Constitucional, es procedente la acción ya que el no pago injustificado de las incapacidades, representa un menoscabo en la economía del actor y su núcleo familiar, viéndose afectado el derecho al mínimo vital</w:t>
      </w:r>
      <w:r w:rsidR="00BB7960">
        <w:rPr>
          <w:rFonts w:ascii="Tahoma" w:hAnsi="Tahoma" w:cs="Tahoma"/>
        </w:rPr>
        <w:t>,</w:t>
      </w:r>
      <w:r>
        <w:rPr>
          <w:rFonts w:ascii="Tahoma" w:hAnsi="Tahoma" w:cs="Tahoma"/>
        </w:rPr>
        <w:t xml:space="preserve"> pues en </w:t>
      </w:r>
      <w:r w:rsidR="00BB7960">
        <w:rPr>
          <w:rFonts w:ascii="Tahoma" w:hAnsi="Tahoma" w:cs="Tahoma"/>
        </w:rPr>
        <w:t xml:space="preserve">razón a su </w:t>
      </w:r>
      <w:r w:rsidR="00DE73CE">
        <w:rPr>
          <w:rFonts w:ascii="Tahoma" w:hAnsi="Tahoma" w:cs="Tahoma"/>
        </w:rPr>
        <w:t xml:space="preserve">estado </w:t>
      </w:r>
      <w:r w:rsidR="00BB7960">
        <w:rPr>
          <w:rFonts w:ascii="Tahoma" w:hAnsi="Tahoma" w:cs="Tahoma"/>
        </w:rPr>
        <w:t>de salud</w:t>
      </w:r>
      <w:r w:rsidR="00BB7960" w:rsidRPr="00BB7960">
        <w:rPr>
          <w:rFonts w:ascii="Tahoma" w:hAnsi="Tahoma" w:cs="Tahoma"/>
        </w:rPr>
        <w:t xml:space="preserve"> </w:t>
      </w:r>
      <w:r w:rsidR="00BB7960">
        <w:rPr>
          <w:rFonts w:ascii="Tahoma" w:hAnsi="Tahoma" w:cs="Tahoma"/>
        </w:rPr>
        <w:t>no le es posible</w:t>
      </w:r>
      <w:r>
        <w:rPr>
          <w:rFonts w:ascii="Tahoma" w:hAnsi="Tahoma" w:cs="Tahoma"/>
        </w:rPr>
        <w:t xml:space="preserve"> recurrir a otra forma para proveer su sustento económico</w:t>
      </w:r>
      <w:r w:rsidR="00BB7960">
        <w:rPr>
          <w:rFonts w:ascii="Tahoma" w:hAnsi="Tahoma" w:cs="Tahoma"/>
        </w:rPr>
        <w:t>, haciéndosele necesario recurrir al amparo de tutela para acceder a la prestación económica que por ley le corresponde.</w:t>
      </w:r>
    </w:p>
    <w:p w14:paraId="2AE0E991" w14:textId="77777777" w:rsidR="00BB7960" w:rsidRDefault="00BB7960" w:rsidP="00C236F3">
      <w:pPr>
        <w:spacing w:after="0" w:line="276" w:lineRule="auto"/>
        <w:jc w:val="both"/>
        <w:rPr>
          <w:rFonts w:ascii="Tahoma" w:hAnsi="Tahoma" w:cs="Tahoma"/>
        </w:rPr>
      </w:pPr>
    </w:p>
    <w:p w14:paraId="310A8BC1" w14:textId="77777777" w:rsidR="00CD7BF8" w:rsidRDefault="00BB7960" w:rsidP="00C236F3">
      <w:pPr>
        <w:spacing w:after="0" w:line="276" w:lineRule="auto"/>
        <w:jc w:val="both"/>
        <w:rPr>
          <w:rFonts w:ascii="Tahoma" w:hAnsi="Tahoma" w:cs="Tahoma"/>
        </w:rPr>
      </w:pPr>
      <w:r>
        <w:rPr>
          <w:rFonts w:ascii="Tahoma" w:hAnsi="Tahoma" w:cs="Tahoma"/>
        </w:rPr>
        <w:tab/>
        <w:t xml:space="preserve">Se pasa entonces a verificar si le asiste derecho al señor Vega Trejos para reclamar el pago de las incapacidades, tema en el que igualmente se comparte el argumento </w:t>
      </w:r>
      <w:r w:rsidR="001E503B">
        <w:rPr>
          <w:rFonts w:ascii="Tahoma" w:hAnsi="Tahoma" w:cs="Tahoma"/>
        </w:rPr>
        <w:t xml:space="preserve">expuesto </w:t>
      </w:r>
      <w:r>
        <w:rPr>
          <w:rFonts w:ascii="Tahoma" w:hAnsi="Tahoma" w:cs="Tahoma"/>
        </w:rPr>
        <w:t xml:space="preserve">por el juez de primer grado, puesto que </w:t>
      </w:r>
      <w:r w:rsidR="001E503B">
        <w:rPr>
          <w:rFonts w:ascii="Tahoma" w:hAnsi="Tahoma" w:cs="Tahoma"/>
        </w:rPr>
        <w:t xml:space="preserve">conforme al articulo 142 del Decreto 019 de 2012 y a la jurisprudencia de la Corte Constitucional </w:t>
      </w:r>
      <w:r w:rsidR="00CD7BF8">
        <w:rPr>
          <w:rFonts w:ascii="Tahoma" w:hAnsi="Tahoma" w:cs="Tahoma"/>
        </w:rPr>
        <w:t>p</w:t>
      </w:r>
      <w:r w:rsidR="001E503B" w:rsidRPr="001E503B">
        <w:rPr>
          <w:rFonts w:ascii="Tahoma" w:hAnsi="Tahoma" w:cs="Tahoma"/>
        </w:rPr>
        <w:t>ara los casos de accidente o enfermedad común en los cuales exista concepto de rehabilitació</w:t>
      </w:r>
      <w:r w:rsidR="001E503B">
        <w:rPr>
          <w:rFonts w:ascii="Tahoma" w:hAnsi="Tahoma" w:cs="Tahoma"/>
        </w:rPr>
        <w:t xml:space="preserve">n </w:t>
      </w:r>
      <w:r w:rsidR="001E503B" w:rsidRPr="001E503B">
        <w:rPr>
          <w:rFonts w:ascii="Tahoma" w:hAnsi="Tahoma" w:cs="Tahoma"/>
        </w:rPr>
        <w:t>de la Entidad Promotora de Salud</w:t>
      </w:r>
      <w:r w:rsidR="00CD7BF8">
        <w:rPr>
          <w:rFonts w:ascii="Tahoma" w:hAnsi="Tahoma" w:cs="Tahoma"/>
        </w:rPr>
        <w:t>, sea este favorable o no tal como</w:t>
      </w:r>
      <w:r w:rsidR="001E503B">
        <w:rPr>
          <w:rFonts w:ascii="Tahoma" w:hAnsi="Tahoma" w:cs="Tahoma"/>
        </w:rPr>
        <w:t xml:space="preserve"> lo indicó la Corte, </w:t>
      </w:r>
      <w:r w:rsidR="001E503B" w:rsidRPr="001E503B">
        <w:rPr>
          <w:rFonts w:ascii="Tahoma" w:hAnsi="Tahoma" w:cs="Tahoma"/>
        </w:rPr>
        <w:t xml:space="preserve">la Administradora de Fondos de Pensiones otorgará un subsidio equivalente a la incapacidad que </w:t>
      </w:r>
      <w:r w:rsidR="00CD7BF8">
        <w:rPr>
          <w:rFonts w:ascii="Tahoma" w:hAnsi="Tahoma" w:cs="Tahoma"/>
        </w:rPr>
        <w:t xml:space="preserve">venía disfrutando el trabajador. </w:t>
      </w:r>
    </w:p>
    <w:p w14:paraId="296B6E5E" w14:textId="77777777" w:rsidR="00CD7BF8" w:rsidRDefault="00CD7BF8" w:rsidP="00C236F3">
      <w:pPr>
        <w:spacing w:after="0" w:line="240" w:lineRule="auto"/>
        <w:jc w:val="both"/>
        <w:rPr>
          <w:rFonts w:ascii="Tahoma" w:hAnsi="Tahoma" w:cs="Tahoma"/>
        </w:rPr>
      </w:pPr>
    </w:p>
    <w:p w14:paraId="116D200B" w14:textId="57AE0E27" w:rsidR="00BB7960" w:rsidRDefault="00CD7BF8" w:rsidP="00C236F3">
      <w:pPr>
        <w:spacing w:after="0" w:line="276" w:lineRule="auto"/>
        <w:ind w:firstLine="708"/>
        <w:jc w:val="both"/>
        <w:rPr>
          <w:rFonts w:ascii="Tahoma" w:hAnsi="Tahoma" w:cs="Tahoma"/>
        </w:rPr>
      </w:pPr>
      <w:r>
        <w:rPr>
          <w:rFonts w:ascii="Tahoma" w:hAnsi="Tahoma" w:cs="Tahoma"/>
        </w:rPr>
        <w:t>E</w:t>
      </w:r>
      <w:r w:rsidRPr="00CD7BF8">
        <w:rPr>
          <w:rFonts w:ascii="Tahoma" w:hAnsi="Tahoma" w:cs="Tahoma"/>
        </w:rPr>
        <w:t xml:space="preserve">n </w:t>
      </w:r>
      <w:r w:rsidR="004225D5">
        <w:rPr>
          <w:rFonts w:ascii="Tahoma" w:hAnsi="Tahoma" w:cs="Tahoma"/>
        </w:rPr>
        <w:t xml:space="preserve">efecto </w:t>
      </w:r>
      <w:r>
        <w:rPr>
          <w:rFonts w:ascii="Tahoma" w:hAnsi="Tahoma" w:cs="Tahoma"/>
        </w:rPr>
        <w:t>se observa que el concepto de rehabilitación emitido por  la EPS SOS, fue allegado a Colpensiones por la misma EPS, el 20 de octu</w:t>
      </w:r>
      <w:r w:rsidR="00CF5094">
        <w:rPr>
          <w:rFonts w:ascii="Tahoma" w:hAnsi="Tahoma" w:cs="Tahoma"/>
        </w:rPr>
        <w:t>bre de 2017</w:t>
      </w:r>
      <w:r>
        <w:rPr>
          <w:rFonts w:ascii="Tahoma" w:hAnsi="Tahoma" w:cs="Tahoma"/>
        </w:rPr>
        <w:t xml:space="preserve">, pues así lo indica la entidad demandada y se evidencia en el expediente </w:t>
      </w:r>
      <w:r w:rsidR="004225D5">
        <w:rPr>
          <w:rFonts w:ascii="Tahoma" w:hAnsi="Tahoma" w:cs="Tahoma"/>
        </w:rPr>
        <w:t>conforme al documento que arrimó</w:t>
      </w:r>
      <w:r>
        <w:rPr>
          <w:rFonts w:ascii="Tahoma" w:hAnsi="Tahoma" w:cs="Tahoma"/>
        </w:rPr>
        <w:t xml:space="preserve"> el demandante visible a folio 31 del expediente, por consiguiente Colpensiones conociendo ese concepto de </w:t>
      </w:r>
      <w:r w:rsidR="00CF5094">
        <w:rPr>
          <w:rFonts w:ascii="Tahoma" w:hAnsi="Tahoma" w:cs="Tahoma"/>
        </w:rPr>
        <w:t>rehabilitación y que las incapacidades habían superado el día 180</w:t>
      </w:r>
      <w:r w:rsidR="004225D5">
        <w:rPr>
          <w:rFonts w:ascii="Tahoma" w:hAnsi="Tahoma" w:cs="Tahoma"/>
        </w:rPr>
        <w:t xml:space="preserve">, debía </w:t>
      </w:r>
      <w:r w:rsidR="00CF5094">
        <w:rPr>
          <w:rFonts w:ascii="Tahoma" w:hAnsi="Tahoma" w:cs="Tahoma"/>
        </w:rPr>
        <w:t xml:space="preserve"> proceder con los tramites correspondientes para realizar el pago de los subsidios por incapacidad que le correspondían al actor.</w:t>
      </w:r>
    </w:p>
    <w:p w14:paraId="28177153" w14:textId="77777777" w:rsidR="00EF11D8" w:rsidRDefault="00EF11D8" w:rsidP="00C236F3">
      <w:pPr>
        <w:spacing w:after="0" w:line="276" w:lineRule="auto"/>
        <w:ind w:firstLine="708"/>
        <w:jc w:val="both"/>
        <w:rPr>
          <w:rFonts w:ascii="Tahoma" w:hAnsi="Tahoma" w:cs="Tahoma"/>
        </w:rPr>
      </w:pPr>
    </w:p>
    <w:p w14:paraId="1AFD140D" w14:textId="1EF5EF85" w:rsidR="000F1A68" w:rsidRPr="00414757" w:rsidRDefault="00EF11D8" w:rsidP="00C236F3">
      <w:pPr>
        <w:spacing w:after="0" w:line="276" w:lineRule="auto"/>
        <w:ind w:firstLine="708"/>
        <w:jc w:val="both"/>
        <w:rPr>
          <w:rFonts w:ascii="Tahoma" w:hAnsi="Tahoma" w:cs="Tahoma"/>
        </w:rPr>
      </w:pPr>
      <w:r>
        <w:rPr>
          <w:rFonts w:ascii="Tahoma" w:hAnsi="Tahoma" w:cs="Tahoma"/>
        </w:rPr>
        <w:t>En lo que respecta al hito inicial del pago de las incapacidade</w:t>
      </w:r>
      <w:r w:rsidRPr="00EF11D8">
        <w:rPr>
          <w:rFonts w:ascii="Tahoma" w:hAnsi="Tahoma" w:cs="Tahoma"/>
        </w:rPr>
        <w:t>s</w:t>
      </w:r>
      <w:r w:rsidR="004225D5">
        <w:rPr>
          <w:rFonts w:ascii="Tahoma" w:hAnsi="Tahoma" w:cs="Tahoma"/>
        </w:rPr>
        <w:t xml:space="preserve">, </w:t>
      </w:r>
      <w:r w:rsidR="00FD45D4">
        <w:rPr>
          <w:rFonts w:ascii="Tahoma" w:hAnsi="Tahoma" w:cs="Tahoma"/>
        </w:rPr>
        <w:t>es cierto que mientras la EPS no e</w:t>
      </w:r>
      <w:r w:rsidR="009E599F">
        <w:rPr>
          <w:rFonts w:ascii="Tahoma" w:hAnsi="Tahoma" w:cs="Tahoma"/>
        </w:rPr>
        <w:t>mita concepto de rehabilitación</w:t>
      </w:r>
      <w:r w:rsidR="00FD45D4">
        <w:rPr>
          <w:rFonts w:ascii="Tahoma" w:hAnsi="Tahoma" w:cs="Tahoma"/>
        </w:rPr>
        <w:t xml:space="preserve"> ella debe seguir pagando la incapacidad</w:t>
      </w:r>
      <w:r w:rsidR="00FD45D4">
        <w:rPr>
          <w:rStyle w:val="Refdenotaalpie"/>
          <w:rFonts w:ascii="Tahoma" w:hAnsi="Tahoma" w:cs="Tahoma"/>
        </w:rPr>
        <w:footnoteReference w:id="1"/>
      </w:r>
      <w:r w:rsidR="00FD45D4">
        <w:rPr>
          <w:rFonts w:ascii="Tahoma" w:hAnsi="Tahoma" w:cs="Tahoma"/>
        </w:rPr>
        <w:t>, pues así lo estipula el articulo 142 del Decreto 019 de 2012, sin embargo</w:t>
      </w:r>
      <w:r w:rsidR="009E599F">
        <w:rPr>
          <w:rFonts w:ascii="Tahoma" w:hAnsi="Tahoma" w:cs="Tahoma"/>
        </w:rPr>
        <w:t>,</w:t>
      </w:r>
      <w:r w:rsidR="00FD45D4">
        <w:rPr>
          <w:rFonts w:ascii="Tahoma" w:hAnsi="Tahoma" w:cs="Tahoma"/>
        </w:rPr>
        <w:t xml:space="preserve"> en este caso la EPS </w:t>
      </w:r>
      <w:r w:rsidR="009E599F">
        <w:rPr>
          <w:rFonts w:ascii="Tahoma" w:hAnsi="Tahoma" w:cs="Tahoma"/>
        </w:rPr>
        <w:t xml:space="preserve">SOS </w:t>
      </w:r>
      <w:r w:rsidR="00FD45D4">
        <w:rPr>
          <w:rFonts w:ascii="Tahoma" w:hAnsi="Tahoma" w:cs="Tahoma"/>
        </w:rPr>
        <w:t>emitió el concepto antes de vencer los 180 días de incapacidad</w:t>
      </w:r>
      <w:r w:rsidR="009E599F">
        <w:rPr>
          <w:rFonts w:ascii="Tahoma" w:hAnsi="Tahoma" w:cs="Tahoma"/>
        </w:rPr>
        <w:t xml:space="preserve">, por lo que </w:t>
      </w:r>
      <w:r w:rsidR="006A1A01">
        <w:rPr>
          <w:rFonts w:ascii="Tahoma" w:hAnsi="Tahoma" w:cs="Tahoma"/>
        </w:rPr>
        <w:t>la Sala</w:t>
      </w:r>
      <w:r w:rsidR="001E503B">
        <w:rPr>
          <w:rFonts w:ascii="Tahoma" w:hAnsi="Tahoma" w:cs="Tahoma"/>
        </w:rPr>
        <w:t xml:space="preserve"> </w:t>
      </w:r>
      <w:r w:rsidR="009E599F">
        <w:rPr>
          <w:rFonts w:ascii="Tahoma" w:hAnsi="Tahoma" w:cs="Tahoma"/>
        </w:rPr>
        <w:t xml:space="preserve">encuentra </w:t>
      </w:r>
      <w:r w:rsidR="00BB7960">
        <w:rPr>
          <w:rFonts w:ascii="Tahoma" w:hAnsi="Tahoma" w:cs="Tahoma"/>
        </w:rPr>
        <w:t xml:space="preserve">conforme a derecho la sentencia proferida por el Juzgado Primero Laboral del Circuito de Dosquebradas el 30 </w:t>
      </w:r>
      <w:r w:rsidR="001E503B">
        <w:rPr>
          <w:rFonts w:ascii="Tahoma" w:hAnsi="Tahoma" w:cs="Tahoma"/>
        </w:rPr>
        <w:t xml:space="preserve">de mayo del 2018, </w:t>
      </w:r>
      <w:r w:rsidR="009E599F">
        <w:rPr>
          <w:rFonts w:ascii="Tahoma" w:hAnsi="Tahoma" w:cs="Tahoma"/>
        </w:rPr>
        <w:t xml:space="preserve">siendo del caso </w:t>
      </w:r>
      <w:r w:rsidR="001E503B">
        <w:rPr>
          <w:rFonts w:ascii="Tahoma" w:hAnsi="Tahoma" w:cs="Tahoma"/>
        </w:rPr>
        <w:t>confirmar</w:t>
      </w:r>
      <w:r w:rsidR="009E599F">
        <w:rPr>
          <w:rFonts w:ascii="Tahoma" w:hAnsi="Tahoma" w:cs="Tahoma"/>
        </w:rPr>
        <w:t>la</w:t>
      </w:r>
      <w:r w:rsidR="001E503B">
        <w:rPr>
          <w:rFonts w:ascii="Tahoma" w:hAnsi="Tahoma" w:cs="Tahoma"/>
        </w:rPr>
        <w:t>.</w:t>
      </w:r>
    </w:p>
    <w:p w14:paraId="689FA977" w14:textId="1068F75F" w:rsidR="00182C7F" w:rsidRPr="00414757" w:rsidRDefault="008237D1" w:rsidP="00C236F3">
      <w:pPr>
        <w:spacing w:after="0" w:line="276" w:lineRule="auto"/>
        <w:jc w:val="both"/>
      </w:pPr>
      <w:r w:rsidRPr="00414757">
        <w:rPr>
          <w:rFonts w:ascii="Tahoma" w:hAnsi="Tahoma" w:cs="Tahoma"/>
          <w:lang w:eastAsia="es-CO"/>
        </w:rPr>
        <w:t xml:space="preserve">  </w:t>
      </w:r>
    </w:p>
    <w:p w14:paraId="503535C9" w14:textId="0FF24409" w:rsidR="00C73708" w:rsidRPr="00414757" w:rsidRDefault="007E1818" w:rsidP="00C236F3">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AD6241" w:rsidRPr="00414757">
        <w:rPr>
          <w:rFonts w:ascii="Tahoma" w:hAnsi="Tahoma" w:cs="Tahoma"/>
          <w:b/>
          <w:lang w:eastAsia="es-CO"/>
        </w:rPr>
        <w:t xml:space="preserve"> </w:t>
      </w:r>
      <w:r w:rsidR="00C73708" w:rsidRPr="00414757">
        <w:rPr>
          <w:rFonts w:ascii="Tahoma" w:hAnsi="Tahoma" w:cs="Tahoma"/>
          <w:b/>
          <w:lang w:eastAsia="es-CO"/>
        </w:rPr>
        <w:t xml:space="preserve">de Decisión Laboral </w:t>
      </w:r>
      <w:r w:rsidR="009E599F">
        <w:rPr>
          <w:rFonts w:ascii="Tahoma" w:hAnsi="Tahoma" w:cs="Tahoma"/>
          <w:b/>
          <w:lang w:eastAsia="es-CO"/>
        </w:rPr>
        <w:t xml:space="preserve">No. 1 </w:t>
      </w:r>
      <w:r w:rsidR="00C73708" w:rsidRPr="00414757">
        <w:rPr>
          <w:rFonts w:ascii="Tahoma" w:hAnsi="Tahoma" w:cs="Tahoma"/>
          <w:b/>
          <w:lang w:eastAsia="es-CO"/>
        </w:rPr>
        <w:t>del Tribunal Superior del Distrito Judicial de Pereira</w:t>
      </w:r>
      <w:r w:rsidR="00C73708" w:rsidRPr="00414757">
        <w:rPr>
          <w:rFonts w:ascii="Tahoma" w:hAnsi="Tahoma" w:cs="Tahoma"/>
          <w:lang w:eastAsia="es-CO"/>
        </w:rPr>
        <w:t>, en nombre del Pueblo y por autoridad de la Constitución y la ley,</w:t>
      </w:r>
    </w:p>
    <w:p w14:paraId="245D4E04" w14:textId="77777777" w:rsidR="00013D97" w:rsidRPr="00414757" w:rsidRDefault="00013D97" w:rsidP="00C236F3">
      <w:pPr>
        <w:pStyle w:val="Sinespaciado"/>
        <w:spacing w:line="276" w:lineRule="auto"/>
        <w:rPr>
          <w:lang w:eastAsia="es-CO"/>
        </w:rPr>
      </w:pPr>
    </w:p>
    <w:p w14:paraId="2A86BBCF" w14:textId="77777777" w:rsidR="00C73708" w:rsidRPr="00414757" w:rsidRDefault="00C73708" w:rsidP="00C236F3">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C236F3">
      <w:pPr>
        <w:pStyle w:val="Sinespaciado"/>
        <w:spacing w:line="276" w:lineRule="auto"/>
      </w:pPr>
    </w:p>
    <w:p w14:paraId="25A1F350" w14:textId="7F87FC67" w:rsidR="00D5212A" w:rsidRDefault="00D5212A" w:rsidP="00C236F3">
      <w:pPr>
        <w:spacing w:after="0" w:line="276" w:lineRule="auto"/>
        <w:ind w:right="3" w:firstLine="708"/>
        <w:jc w:val="both"/>
        <w:rPr>
          <w:rFonts w:ascii="Tahoma" w:eastAsia="Calibri" w:hAnsi="Tahoma" w:cs="Tahoma"/>
          <w:bCs/>
        </w:rPr>
      </w:pPr>
      <w:r w:rsidRPr="00414757">
        <w:rPr>
          <w:rFonts w:ascii="Tahoma" w:eastAsia="Calibri" w:hAnsi="Tahoma" w:cs="Tahoma"/>
          <w:b/>
          <w:bCs/>
        </w:rPr>
        <w:t xml:space="preserve">PRIMERO: </w:t>
      </w:r>
      <w:r w:rsidR="00102363">
        <w:rPr>
          <w:rFonts w:ascii="Tahoma" w:eastAsia="Calibri" w:hAnsi="Tahoma" w:cs="Tahoma"/>
          <w:b/>
          <w:bCs/>
        </w:rPr>
        <w:t xml:space="preserve">CONFIRMAR </w:t>
      </w:r>
      <w:r w:rsidR="00102363" w:rsidRPr="00102363">
        <w:rPr>
          <w:rFonts w:ascii="Tahoma" w:eastAsia="Calibri" w:hAnsi="Tahoma" w:cs="Tahoma"/>
          <w:bCs/>
        </w:rPr>
        <w:t>la sentencia proferida por el Juzgado Primero Laboral del Circuito de Dosquebradas el 30 de mayo del 2018, por las razones que se exponen en la parte motiva de esta sentencia.</w:t>
      </w:r>
    </w:p>
    <w:p w14:paraId="3CCBE0F7" w14:textId="77777777" w:rsidR="00522BB6" w:rsidRDefault="00522BB6" w:rsidP="00C236F3">
      <w:pPr>
        <w:spacing w:after="0" w:line="276" w:lineRule="auto"/>
        <w:ind w:right="3" w:firstLine="708"/>
        <w:jc w:val="both"/>
        <w:rPr>
          <w:rFonts w:ascii="Tahoma" w:eastAsia="Calibri" w:hAnsi="Tahoma" w:cs="Tahoma"/>
          <w:bCs/>
        </w:rPr>
      </w:pPr>
    </w:p>
    <w:p w14:paraId="7A9C5F5C" w14:textId="77777777" w:rsidR="00102363" w:rsidRPr="001806BC" w:rsidRDefault="00102363" w:rsidP="00C236F3">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SEGUNDO: </w:t>
      </w:r>
      <w:r w:rsidRPr="001806BC">
        <w:rPr>
          <w:rFonts w:ascii="Tahoma" w:eastAsia="Calibri" w:hAnsi="Tahoma" w:cs="Tahoma"/>
          <w:bCs/>
        </w:rPr>
        <w:t>Notifíquese la decisión por el medio más eficaz</w:t>
      </w:r>
      <w:r w:rsidRPr="001806BC">
        <w:rPr>
          <w:rFonts w:ascii="Tahoma" w:eastAsia="Calibri" w:hAnsi="Tahoma" w:cs="Tahoma"/>
          <w:b/>
          <w:bCs/>
        </w:rPr>
        <w:t xml:space="preserve">. </w:t>
      </w:r>
    </w:p>
    <w:p w14:paraId="5C035457" w14:textId="77777777" w:rsidR="00102363" w:rsidRPr="001806BC" w:rsidRDefault="00102363" w:rsidP="00C236F3">
      <w:pPr>
        <w:pStyle w:val="Sinespaciado"/>
        <w:spacing w:line="276" w:lineRule="auto"/>
      </w:pPr>
    </w:p>
    <w:p w14:paraId="06C77AA1" w14:textId="77777777" w:rsidR="00102363" w:rsidRPr="001806BC" w:rsidRDefault="00102363" w:rsidP="00C236F3">
      <w:pPr>
        <w:spacing w:after="0" w:line="276" w:lineRule="auto"/>
        <w:ind w:right="3" w:firstLine="708"/>
        <w:jc w:val="both"/>
        <w:rPr>
          <w:rFonts w:ascii="Tahoma" w:hAnsi="Tahoma" w:cs="Tahoma"/>
          <w:iCs/>
        </w:rPr>
      </w:pPr>
      <w:r>
        <w:rPr>
          <w:rFonts w:ascii="Tahoma" w:eastAsia="Calibri" w:hAnsi="Tahoma" w:cs="Tahoma"/>
          <w:b/>
          <w:bCs/>
        </w:rPr>
        <w:t>TERCERO</w:t>
      </w:r>
      <w:r w:rsidRPr="001806BC">
        <w:rPr>
          <w:rFonts w:ascii="Tahoma" w:eastAsia="Calibri" w:hAnsi="Tahoma" w:cs="Tahoma"/>
          <w:b/>
          <w:bCs/>
        </w:rPr>
        <w:t xml:space="preserve">: </w:t>
      </w:r>
      <w:r w:rsidRPr="001806BC">
        <w:rPr>
          <w:rFonts w:ascii="Tahoma" w:eastAsia="Calibri" w:hAnsi="Tahoma" w:cs="Tahoma"/>
          <w:bCs/>
        </w:rPr>
        <w:t>Remítase el expediente a la Corte Constitucional para su eventual revisión, conforme al artículo 31 del Decreto 2591 de 1991.</w:t>
      </w:r>
    </w:p>
    <w:p w14:paraId="50973F66" w14:textId="77777777" w:rsidR="00C73708" w:rsidRPr="00414757" w:rsidRDefault="00C73708" w:rsidP="00C236F3">
      <w:pPr>
        <w:pStyle w:val="Sinespaciado"/>
        <w:spacing w:line="276" w:lineRule="auto"/>
      </w:pPr>
    </w:p>
    <w:p w14:paraId="556810FB" w14:textId="77777777" w:rsidR="00C73708" w:rsidRPr="00414757" w:rsidRDefault="00C73708" w:rsidP="00C236F3">
      <w:pPr>
        <w:pStyle w:val="Prrafodelista"/>
        <w:suppressAutoHyphens/>
        <w:spacing w:after="0" w:line="240" w:lineRule="auto"/>
        <w:jc w:val="both"/>
        <w:rPr>
          <w:rFonts w:ascii="Tahoma" w:hAnsi="Tahoma" w:cs="Tahoma"/>
        </w:rPr>
      </w:pPr>
      <w:r w:rsidRPr="00414757">
        <w:rPr>
          <w:rFonts w:ascii="Tahoma" w:hAnsi="Tahoma" w:cs="Tahoma"/>
        </w:rPr>
        <w:t xml:space="preserve">Notifíquese y Cúmplase </w:t>
      </w:r>
    </w:p>
    <w:p w14:paraId="1334D556" w14:textId="77777777" w:rsidR="00E66AA6" w:rsidRDefault="00E66AA6" w:rsidP="00C236F3">
      <w:pPr>
        <w:pStyle w:val="Sinespaciado"/>
      </w:pPr>
    </w:p>
    <w:p w14:paraId="506B767E" w14:textId="33FE091D" w:rsidR="00C73708" w:rsidRPr="00414757" w:rsidRDefault="00576DAD" w:rsidP="00C236F3">
      <w:pPr>
        <w:spacing w:after="0" w:line="240" w:lineRule="auto"/>
        <w:ind w:left="785"/>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0994DFBB" w14:textId="77777777" w:rsidR="005A2D4B" w:rsidRDefault="005A2D4B" w:rsidP="00C236F3">
      <w:pPr>
        <w:pStyle w:val="Sinespaciado"/>
      </w:pPr>
    </w:p>
    <w:p w14:paraId="54C24429" w14:textId="77777777" w:rsidR="00C73708" w:rsidRDefault="00C73708" w:rsidP="00C236F3">
      <w:pPr>
        <w:pStyle w:val="Sinespaciado"/>
      </w:pPr>
    </w:p>
    <w:p w14:paraId="142C109D" w14:textId="77777777" w:rsidR="002838CA" w:rsidRPr="00414757" w:rsidRDefault="002838CA" w:rsidP="00C236F3">
      <w:pPr>
        <w:pStyle w:val="Sinespaciado"/>
      </w:pPr>
    </w:p>
    <w:p w14:paraId="3BBDC278" w14:textId="77777777" w:rsidR="00C73708" w:rsidRPr="00414757" w:rsidRDefault="00C73708" w:rsidP="00C236F3">
      <w:pPr>
        <w:spacing w:after="0" w:line="240" w:lineRule="auto"/>
        <w:ind w:left="360"/>
        <w:jc w:val="center"/>
        <w:rPr>
          <w:rFonts w:ascii="Tahoma" w:hAnsi="Tahoma" w:cs="Tahoma"/>
          <w:b/>
        </w:rPr>
      </w:pPr>
      <w:r w:rsidRPr="00414757">
        <w:rPr>
          <w:rFonts w:ascii="Tahoma" w:hAnsi="Tahoma" w:cs="Tahoma"/>
          <w:b/>
        </w:rPr>
        <w:t>ANA LUCÍA CAICEDO CALDERÓN</w:t>
      </w:r>
    </w:p>
    <w:p w14:paraId="46C18B86" w14:textId="7828B3A9" w:rsidR="00576DAD" w:rsidRPr="00414757" w:rsidRDefault="00576DAD" w:rsidP="00C236F3">
      <w:pPr>
        <w:spacing w:after="0" w:line="240" w:lineRule="auto"/>
        <w:ind w:left="360"/>
        <w:rPr>
          <w:rFonts w:ascii="Tahoma" w:hAnsi="Tahoma" w:cs="Tahoma"/>
        </w:rPr>
      </w:pPr>
    </w:p>
    <w:p w14:paraId="1CBD01D9" w14:textId="77777777" w:rsidR="00C236F3" w:rsidRDefault="00C236F3" w:rsidP="00C236F3">
      <w:pPr>
        <w:pStyle w:val="Sinespaciado"/>
        <w:rPr>
          <w:b/>
        </w:rPr>
      </w:pPr>
    </w:p>
    <w:p w14:paraId="7AC73CCF" w14:textId="77777777" w:rsidR="009E599F" w:rsidRPr="00414757" w:rsidRDefault="009E599F" w:rsidP="00C236F3">
      <w:pPr>
        <w:pStyle w:val="Sinespaciado"/>
        <w:rPr>
          <w:b/>
        </w:rPr>
      </w:pPr>
    </w:p>
    <w:p w14:paraId="26E6997B" w14:textId="77777777" w:rsidR="003F73C8" w:rsidRPr="00414757" w:rsidRDefault="003F73C8" w:rsidP="00C236F3">
      <w:pPr>
        <w:tabs>
          <w:tab w:val="left" w:pos="3960"/>
        </w:tabs>
        <w:spacing w:after="0" w:line="240" w:lineRule="auto"/>
        <w:jc w:val="center"/>
        <w:rPr>
          <w:rFonts w:ascii="Tahoma" w:hAnsi="Tahoma" w:cs="Tahoma"/>
          <w:b/>
        </w:rPr>
      </w:pPr>
    </w:p>
    <w:p w14:paraId="5E276BEB" w14:textId="3F8CECE8" w:rsidR="00C73708" w:rsidRPr="00414757" w:rsidRDefault="00583891" w:rsidP="00C236F3">
      <w:pPr>
        <w:tabs>
          <w:tab w:val="left" w:pos="3960"/>
        </w:tabs>
        <w:spacing w:after="0" w:line="240" w:lineRule="auto"/>
        <w:jc w:val="center"/>
        <w:rPr>
          <w:rFonts w:ascii="Tahoma" w:hAnsi="Tahoma" w:cs="Tahoma"/>
          <w:b/>
        </w:rPr>
      </w:pPr>
      <w:r w:rsidRPr="00414757">
        <w:rPr>
          <w:rFonts w:ascii="Tahoma" w:hAnsi="Tahoma" w:cs="Tahoma"/>
          <w:b/>
        </w:rPr>
        <w:t xml:space="preserve">OLGA LUCÍA HOYOS SEPULVEDA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384115DA" w14:textId="563160DB" w:rsidR="00583891" w:rsidRPr="00414757" w:rsidRDefault="00583891" w:rsidP="00C236F3">
      <w:pPr>
        <w:spacing w:after="0" w:line="240" w:lineRule="auto"/>
        <w:ind w:left="360"/>
        <w:rPr>
          <w:rFonts w:ascii="Tahoma" w:hAnsi="Tahoma" w:cs="Tahoma"/>
        </w:rPr>
      </w:pPr>
      <w:r w:rsidRPr="00414757">
        <w:rPr>
          <w:rFonts w:ascii="Tahoma" w:hAnsi="Tahoma" w:cs="Tahoma"/>
        </w:rPr>
        <w:t xml:space="preserve">     </w:t>
      </w:r>
      <w:r w:rsidR="00BA5884">
        <w:rPr>
          <w:rFonts w:ascii="Tahoma" w:hAnsi="Tahoma" w:cs="Tahoma"/>
        </w:rPr>
        <w:t xml:space="preserve">   </w:t>
      </w:r>
      <w:r w:rsidRPr="00414757">
        <w:rPr>
          <w:rFonts w:ascii="Tahoma" w:hAnsi="Tahoma" w:cs="Tahoma"/>
        </w:rPr>
        <w:t xml:space="preserve">    Magistrada                                                                                Magistrado</w:t>
      </w:r>
    </w:p>
    <w:p w14:paraId="2963FB00" w14:textId="263CD60A" w:rsidR="00C73708" w:rsidRPr="00414757" w:rsidRDefault="00BA5884" w:rsidP="00C236F3">
      <w:pPr>
        <w:pStyle w:val="Sinespaciado"/>
        <w:jc w:val="both"/>
      </w:pPr>
      <w:r>
        <w:t xml:space="preserve">                                                                                                                                                    </w:t>
      </w:r>
    </w:p>
    <w:p w14:paraId="052C6BB1" w14:textId="77777777" w:rsidR="002838CA" w:rsidRDefault="002838CA" w:rsidP="00C236F3">
      <w:pPr>
        <w:spacing w:after="0" w:line="240" w:lineRule="auto"/>
        <w:jc w:val="center"/>
        <w:rPr>
          <w:rFonts w:ascii="Tahoma" w:hAnsi="Tahoma" w:cs="Tahoma"/>
          <w:b/>
        </w:rPr>
      </w:pPr>
    </w:p>
    <w:p w14:paraId="4874DD64" w14:textId="77777777" w:rsidR="009E599F" w:rsidRDefault="009E599F" w:rsidP="00C236F3">
      <w:pPr>
        <w:spacing w:after="0" w:line="240" w:lineRule="auto"/>
        <w:jc w:val="center"/>
        <w:rPr>
          <w:rFonts w:ascii="Tahoma" w:hAnsi="Tahoma" w:cs="Tahoma"/>
          <w:b/>
        </w:rPr>
      </w:pPr>
    </w:p>
    <w:p w14:paraId="09DC0AAB" w14:textId="77777777" w:rsidR="00C236F3" w:rsidRDefault="00C236F3" w:rsidP="00C236F3">
      <w:pPr>
        <w:spacing w:after="0" w:line="240" w:lineRule="auto"/>
        <w:jc w:val="center"/>
        <w:rPr>
          <w:rFonts w:ascii="Tahoma" w:hAnsi="Tahoma" w:cs="Tahoma"/>
          <w:b/>
        </w:rPr>
      </w:pPr>
    </w:p>
    <w:p w14:paraId="35CBEB49" w14:textId="77777777" w:rsidR="009B7846" w:rsidRPr="00414757" w:rsidRDefault="00EA5068" w:rsidP="00C236F3">
      <w:pPr>
        <w:spacing w:after="0" w:line="240" w:lineRule="auto"/>
        <w:jc w:val="center"/>
        <w:rPr>
          <w:rFonts w:ascii="Tahoma" w:hAnsi="Tahoma" w:cs="Tahoma"/>
          <w:b/>
        </w:rPr>
      </w:pPr>
      <w:r w:rsidRPr="00414757">
        <w:rPr>
          <w:rFonts w:ascii="Tahoma" w:hAnsi="Tahoma" w:cs="Tahoma"/>
          <w:b/>
        </w:rPr>
        <w:t>ALONSO GAVIRIA OCAMPO</w:t>
      </w:r>
    </w:p>
    <w:p w14:paraId="6B0E2DDA" w14:textId="77777777" w:rsidR="00D9634D" w:rsidRPr="00414757" w:rsidRDefault="00631C71" w:rsidP="00C236F3">
      <w:pPr>
        <w:spacing w:after="0" w:line="240" w:lineRule="auto"/>
        <w:jc w:val="center"/>
        <w:rPr>
          <w:rFonts w:ascii="Tahoma" w:hAnsi="Tahoma" w:cs="Tahoma"/>
          <w:b/>
        </w:rPr>
      </w:pPr>
      <w:r w:rsidRPr="007F6C01">
        <w:rPr>
          <w:rFonts w:ascii="Tahoma" w:hAnsi="Tahoma" w:cs="Tahoma"/>
        </w:rPr>
        <w:t>Secretario</w:t>
      </w:r>
    </w:p>
    <w:sectPr w:rsidR="00D9634D" w:rsidRPr="00414757" w:rsidSect="00321EF4">
      <w:headerReference w:type="even" r:id="rId8"/>
      <w:headerReference w:type="default" r:id="rId9"/>
      <w:footerReference w:type="defaul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6EA25" w14:textId="77777777" w:rsidR="00D00F7F" w:rsidRDefault="00D00F7F" w:rsidP="00C73708">
      <w:pPr>
        <w:spacing w:after="0" w:line="240" w:lineRule="auto"/>
      </w:pPr>
      <w:r>
        <w:separator/>
      </w:r>
    </w:p>
  </w:endnote>
  <w:endnote w:type="continuationSeparator" w:id="0">
    <w:p w14:paraId="1A0ECDDF" w14:textId="77777777" w:rsidR="00D00F7F" w:rsidRDefault="00D00F7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DE73CE" w:rsidRDefault="00DE73CE">
        <w:pPr>
          <w:pStyle w:val="Piedepgina"/>
          <w:jc w:val="right"/>
        </w:pPr>
        <w:r>
          <w:fldChar w:fldCharType="begin"/>
        </w:r>
        <w:r>
          <w:instrText>PAGE   \* MERGEFORMAT</w:instrText>
        </w:r>
        <w:r>
          <w:fldChar w:fldCharType="separate"/>
        </w:r>
        <w:r w:rsidR="00E65B35">
          <w:rPr>
            <w:noProof/>
          </w:rPr>
          <w:t>3</w:t>
        </w:r>
        <w:r>
          <w:rPr>
            <w:noProof/>
          </w:rPr>
          <w:fldChar w:fldCharType="end"/>
        </w:r>
      </w:p>
    </w:sdtContent>
  </w:sdt>
  <w:p w14:paraId="7703A7FE" w14:textId="77777777" w:rsidR="00DE73CE" w:rsidRDefault="00DE7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445C3" w14:textId="77777777" w:rsidR="00D00F7F" w:rsidRDefault="00D00F7F" w:rsidP="00C73708">
      <w:pPr>
        <w:spacing w:after="0" w:line="240" w:lineRule="auto"/>
      </w:pPr>
      <w:r>
        <w:separator/>
      </w:r>
    </w:p>
  </w:footnote>
  <w:footnote w:type="continuationSeparator" w:id="0">
    <w:p w14:paraId="660FFE57" w14:textId="77777777" w:rsidR="00D00F7F" w:rsidRDefault="00D00F7F" w:rsidP="00C73708">
      <w:pPr>
        <w:spacing w:after="0" w:line="240" w:lineRule="auto"/>
      </w:pPr>
      <w:r>
        <w:continuationSeparator/>
      </w:r>
    </w:p>
  </w:footnote>
  <w:footnote w:id="1">
    <w:p w14:paraId="55CC4BA3" w14:textId="4839582C" w:rsidR="00FD45D4" w:rsidRPr="00FD45D4" w:rsidRDefault="00FD45D4">
      <w:pPr>
        <w:pStyle w:val="Textonotapie"/>
        <w:rPr>
          <w:lang w:val="es-ES"/>
        </w:rPr>
      </w:pPr>
      <w:r>
        <w:rPr>
          <w:rStyle w:val="Refdenotaalpie"/>
        </w:rPr>
        <w:footnoteRef/>
      </w:r>
      <w:r>
        <w:t xml:space="preserve"> </w:t>
      </w:r>
      <w:r w:rsidRPr="00FD45D4">
        <w:rPr>
          <w:sz w:val="18"/>
          <w:szCs w:val="18"/>
          <w:lang w:val="es-ES"/>
        </w:rPr>
        <w:t>T 200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DE73CE" w:rsidRDefault="00DE73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DE73CE" w:rsidRDefault="00DE73C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DE73CE" w:rsidRDefault="00DE73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5B35">
      <w:rPr>
        <w:rStyle w:val="Nmerodepgina"/>
        <w:noProof/>
      </w:rPr>
      <w:t>3</w:t>
    </w:r>
    <w:r>
      <w:rPr>
        <w:rStyle w:val="Nmerodepgina"/>
      </w:rPr>
      <w:fldChar w:fldCharType="end"/>
    </w:r>
  </w:p>
  <w:p w14:paraId="0F793563" w14:textId="0B3910DA" w:rsidR="00DE73CE" w:rsidRPr="00FD7C20" w:rsidRDefault="00DE73CE" w:rsidP="00FD7C20">
    <w:pPr>
      <w:pStyle w:val="Sinespaciado"/>
      <w:rPr>
        <w:rFonts w:ascii="Times New Roman" w:hAnsi="Times New Roman" w:cs="Times New Roman"/>
        <w:sz w:val="14"/>
        <w:szCs w:val="14"/>
      </w:rPr>
    </w:pPr>
    <w:r w:rsidRPr="00FD7C20">
      <w:rPr>
        <w:rFonts w:ascii="Times New Roman" w:hAnsi="Times New Roman" w:cs="Times New Roman"/>
        <w:sz w:val="14"/>
        <w:szCs w:val="14"/>
      </w:rPr>
      <w:t>Radicación No.:</w:t>
    </w:r>
    <w:r>
      <w:rPr>
        <w:rFonts w:ascii="Times New Roman" w:hAnsi="Times New Roman" w:cs="Times New Roman"/>
        <w:sz w:val="14"/>
        <w:szCs w:val="14"/>
      </w:rPr>
      <w:t xml:space="preserve"> </w:t>
    </w:r>
    <w:r w:rsidRPr="00FD7C20">
      <w:rPr>
        <w:rFonts w:ascii="Times New Roman" w:hAnsi="Times New Roman" w:cs="Times New Roman"/>
        <w:sz w:val="14"/>
        <w:szCs w:val="14"/>
      </w:rPr>
      <w:t>66170-31-05-001-2018-00135-00</w:t>
    </w:r>
  </w:p>
  <w:p w14:paraId="3ACB1FAD" w14:textId="37A66CB6" w:rsidR="00DE73CE" w:rsidRPr="00FD7C20" w:rsidRDefault="00DE73CE" w:rsidP="00FD7C20">
    <w:pPr>
      <w:pStyle w:val="Sinespaciado"/>
      <w:rPr>
        <w:rFonts w:ascii="Times New Roman" w:hAnsi="Times New Roman" w:cs="Times New Roman"/>
        <w:sz w:val="14"/>
        <w:szCs w:val="14"/>
      </w:rPr>
    </w:pPr>
    <w:r w:rsidRPr="00FD7C20">
      <w:rPr>
        <w:rFonts w:ascii="Times New Roman" w:hAnsi="Times New Roman" w:cs="Times New Roman"/>
        <w:sz w:val="14"/>
        <w:szCs w:val="14"/>
      </w:rPr>
      <w:t>Accionante:</w:t>
    </w:r>
    <w:r w:rsidRPr="00FD7C20">
      <w:rPr>
        <w:rFonts w:ascii="Times New Roman" w:hAnsi="Times New Roman" w:cs="Times New Roman"/>
        <w:sz w:val="14"/>
        <w:szCs w:val="14"/>
      </w:rPr>
      <w:tab/>
      <w:t xml:space="preserve">Ancizar Antonio Vega Trejos </w:t>
    </w:r>
  </w:p>
  <w:p w14:paraId="1D8B04F8" w14:textId="7FDC2E16" w:rsidR="00DE73CE" w:rsidRPr="00FD7C20" w:rsidRDefault="00DE73CE" w:rsidP="00FD7C20">
    <w:pPr>
      <w:pStyle w:val="Sinespaciado"/>
      <w:rPr>
        <w:rFonts w:ascii="Times New Roman" w:hAnsi="Times New Roman" w:cs="Times New Roman"/>
        <w:sz w:val="14"/>
        <w:szCs w:val="14"/>
      </w:rPr>
    </w:pPr>
    <w:r w:rsidRPr="00FD7C20">
      <w:rPr>
        <w:rFonts w:ascii="Times New Roman" w:hAnsi="Times New Roman" w:cs="Times New Roman"/>
        <w:sz w:val="14"/>
        <w:szCs w:val="14"/>
      </w:rPr>
      <w:t>Accionado:</w:t>
    </w:r>
    <w:r w:rsidRPr="00FD7C20">
      <w:rPr>
        <w:rFonts w:ascii="Times New Roman" w:hAnsi="Times New Roman" w:cs="Times New Roman"/>
        <w:sz w:val="14"/>
        <w:szCs w:val="14"/>
      </w:rPr>
      <w:tab/>
      <w:t xml:space="preserve">Colpensiones </w:t>
    </w:r>
  </w:p>
  <w:p w14:paraId="5404F73F" w14:textId="77777777" w:rsidR="00DE73CE" w:rsidRPr="003D0AE9" w:rsidRDefault="00DE73CE"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E9D220C"/>
    <w:multiLevelType w:val="hybridMultilevel"/>
    <w:tmpl w:val="49280542"/>
    <w:lvl w:ilvl="0" w:tplc="A394EB80">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6"/>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1680"/>
    <w:rsid w:val="00002609"/>
    <w:rsid w:val="00006350"/>
    <w:rsid w:val="00006D9B"/>
    <w:rsid w:val="00012751"/>
    <w:rsid w:val="00013D97"/>
    <w:rsid w:val="0001709E"/>
    <w:rsid w:val="000233E1"/>
    <w:rsid w:val="00025AD2"/>
    <w:rsid w:val="00033979"/>
    <w:rsid w:val="00040F92"/>
    <w:rsid w:val="000579CB"/>
    <w:rsid w:val="0006267E"/>
    <w:rsid w:val="00063918"/>
    <w:rsid w:val="00067609"/>
    <w:rsid w:val="000725C2"/>
    <w:rsid w:val="000734A4"/>
    <w:rsid w:val="00076BDF"/>
    <w:rsid w:val="00077791"/>
    <w:rsid w:val="00081074"/>
    <w:rsid w:val="00084009"/>
    <w:rsid w:val="000843C0"/>
    <w:rsid w:val="00084D9E"/>
    <w:rsid w:val="00084F4C"/>
    <w:rsid w:val="00085FD5"/>
    <w:rsid w:val="00087F45"/>
    <w:rsid w:val="00091942"/>
    <w:rsid w:val="00096782"/>
    <w:rsid w:val="000A3D3E"/>
    <w:rsid w:val="000A5A5E"/>
    <w:rsid w:val="000B1D32"/>
    <w:rsid w:val="000B2349"/>
    <w:rsid w:val="000B2B78"/>
    <w:rsid w:val="000B7A2E"/>
    <w:rsid w:val="000C23A3"/>
    <w:rsid w:val="000C347F"/>
    <w:rsid w:val="000C6101"/>
    <w:rsid w:val="000D2217"/>
    <w:rsid w:val="000E2DF8"/>
    <w:rsid w:val="000E47ED"/>
    <w:rsid w:val="000F1A68"/>
    <w:rsid w:val="000F6114"/>
    <w:rsid w:val="00101C9C"/>
    <w:rsid w:val="00102075"/>
    <w:rsid w:val="00102363"/>
    <w:rsid w:val="001029B1"/>
    <w:rsid w:val="00103721"/>
    <w:rsid w:val="00106726"/>
    <w:rsid w:val="00120356"/>
    <w:rsid w:val="00120C62"/>
    <w:rsid w:val="00121EED"/>
    <w:rsid w:val="00130D96"/>
    <w:rsid w:val="00131FAF"/>
    <w:rsid w:val="0013696B"/>
    <w:rsid w:val="0013758D"/>
    <w:rsid w:val="001426EC"/>
    <w:rsid w:val="00142CF0"/>
    <w:rsid w:val="00144761"/>
    <w:rsid w:val="00147EEF"/>
    <w:rsid w:val="0015285E"/>
    <w:rsid w:val="001533A5"/>
    <w:rsid w:val="00153AC2"/>
    <w:rsid w:val="001550B7"/>
    <w:rsid w:val="00161F0C"/>
    <w:rsid w:val="0016447C"/>
    <w:rsid w:val="00164CD1"/>
    <w:rsid w:val="00165A3F"/>
    <w:rsid w:val="001701C9"/>
    <w:rsid w:val="0017254B"/>
    <w:rsid w:val="00176144"/>
    <w:rsid w:val="001806BC"/>
    <w:rsid w:val="001824B7"/>
    <w:rsid w:val="00182C7F"/>
    <w:rsid w:val="00192FD0"/>
    <w:rsid w:val="001930D9"/>
    <w:rsid w:val="0019320C"/>
    <w:rsid w:val="001942D1"/>
    <w:rsid w:val="001A2FA2"/>
    <w:rsid w:val="001A4051"/>
    <w:rsid w:val="001A42A6"/>
    <w:rsid w:val="001B0B66"/>
    <w:rsid w:val="001B1B05"/>
    <w:rsid w:val="001B47DA"/>
    <w:rsid w:val="001B4E58"/>
    <w:rsid w:val="001B617D"/>
    <w:rsid w:val="001C2F25"/>
    <w:rsid w:val="001C74B6"/>
    <w:rsid w:val="001D6617"/>
    <w:rsid w:val="001E2DAF"/>
    <w:rsid w:val="001E503B"/>
    <w:rsid w:val="001E6129"/>
    <w:rsid w:val="001E6427"/>
    <w:rsid w:val="001F52BB"/>
    <w:rsid w:val="00201058"/>
    <w:rsid w:val="0020130E"/>
    <w:rsid w:val="00207B67"/>
    <w:rsid w:val="00210BF0"/>
    <w:rsid w:val="00212E37"/>
    <w:rsid w:val="00214C36"/>
    <w:rsid w:val="002151B5"/>
    <w:rsid w:val="00216361"/>
    <w:rsid w:val="00217EC6"/>
    <w:rsid w:val="0022031A"/>
    <w:rsid w:val="00222EBC"/>
    <w:rsid w:val="00224B1C"/>
    <w:rsid w:val="00227438"/>
    <w:rsid w:val="00227473"/>
    <w:rsid w:val="002308E3"/>
    <w:rsid w:val="0023372A"/>
    <w:rsid w:val="00233E08"/>
    <w:rsid w:val="00236A62"/>
    <w:rsid w:val="002402CB"/>
    <w:rsid w:val="00242F09"/>
    <w:rsid w:val="00244F80"/>
    <w:rsid w:val="00250DBF"/>
    <w:rsid w:val="00251B9A"/>
    <w:rsid w:val="00254EB8"/>
    <w:rsid w:val="002552D3"/>
    <w:rsid w:val="00257326"/>
    <w:rsid w:val="00263913"/>
    <w:rsid w:val="0026542F"/>
    <w:rsid w:val="00265796"/>
    <w:rsid w:val="002669CF"/>
    <w:rsid w:val="00267D6F"/>
    <w:rsid w:val="002716A9"/>
    <w:rsid w:val="00273A5A"/>
    <w:rsid w:val="00274B3F"/>
    <w:rsid w:val="00276407"/>
    <w:rsid w:val="00276EDD"/>
    <w:rsid w:val="0027787F"/>
    <w:rsid w:val="002838CA"/>
    <w:rsid w:val="002854AE"/>
    <w:rsid w:val="00285789"/>
    <w:rsid w:val="0028686B"/>
    <w:rsid w:val="00293450"/>
    <w:rsid w:val="00293597"/>
    <w:rsid w:val="00295BD5"/>
    <w:rsid w:val="00296AE1"/>
    <w:rsid w:val="00297276"/>
    <w:rsid w:val="002A65D9"/>
    <w:rsid w:val="002A777E"/>
    <w:rsid w:val="002A7C8B"/>
    <w:rsid w:val="002B0F47"/>
    <w:rsid w:val="002B28C8"/>
    <w:rsid w:val="002B3D6F"/>
    <w:rsid w:val="002B42B2"/>
    <w:rsid w:val="002B4745"/>
    <w:rsid w:val="002B6564"/>
    <w:rsid w:val="002B6636"/>
    <w:rsid w:val="002C356E"/>
    <w:rsid w:val="002C5313"/>
    <w:rsid w:val="002C539F"/>
    <w:rsid w:val="002C54F7"/>
    <w:rsid w:val="002D3520"/>
    <w:rsid w:val="002D3EDA"/>
    <w:rsid w:val="002D58CF"/>
    <w:rsid w:val="002E2A6E"/>
    <w:rsid w:val="002E4C50"/>
    <w:rsid w:val="002F36E0"/>
    <w:rsid w:val="002F41FF"/>
    <w:rsid w:val="002F754C"/>
    <w:rsid w:val="002F7B97"/>
    <w:rsid w:val="002F7C5B"/>
    <w:rsid w:val="0030317E"/>
    <w:rsid w:val="00306B9B"/>
    <w:rsid w:val="0031308F"/>
    <w:rsid w:val="00314E65"/>
    <w:rsid w:val="00314F8C"/>
    <w:rsid w:val="00315020"/>
    <w:rsid w:val="00321AD7"/>
    <w:rsid w:val="00321EF4"/>
    <w:rsid w:val="0032225B"/>
    <w:rsid w:val="003239BB"/>
    <w:rsid w:val="00332A48"/>
    <w:rsid w:val="00332FF9"/>
    <w:rsid w:val="00334A6B"/>
    <w:rsid w:val="00336E08"/>
    <w:rsid w:val="00337074"/>
    <w:rsid w:val="00337437"/>
    <w:rsid w:val="00337DF5"/>
    <w:rsid w:val="00344752"/>
    <w:rsid w:val="003465E5"/>
    <w:rsid w:val="00347024"/>
    <w:rsid w:val="0034756A"/>
    <w:rsid w:val="00352360"/>
    <w:rsid w:val="00353E9A"/>
    <w:rsid w:val="00354C84"/>
    <w:rsid w:val="0035784A"/>
    <w:rsid w:val="003605CC"/>
    <w:rsid w:val="00360ABD"/>
    <w:rsid w:val="0036139B"/>
    <w:rsid w:val="00362704"/>
    <w:rsid w:val="0036436C"/>
    <w:rsid w:val="003678E7"/>
    <w:rsid w:val="00370318"/>
    <w:rsid w:val="003718EF"/>
    <w:rsid w:val="00371FF1"/>
    <w:rsid w:val="00373B0F"/>
    <w:rsid w:val="00377F1D"/>
    <w:rsid w:val="00380BA7"/>
    <w:rsid w:val="00385C3B"/>
    <w:rsid w:val="0038649A"/>
    <w:rsid w:val="00387024"/>
    <w:rsid w:val="00390416"/>
    <w:rsid w:val="0039126E"/>
    <w:rsid w:val="00391960"/>
    <w:rsid w:val="00393437"/>
    <w:rsid w:val="003939E9"/>
    <w:rsid w:val="00395DF6"/>
    <w:rsid w:val="003A0332"/>
    <w:rsid w:val="003A7475"/>
    <w:rsid w:val="003B0888"/>
    <w:rsid w:val="003B0DA8"/>
    <w:rsid w:val="003B2E58"/>
    <w:rsid w:val="003B4DD9"/>
    <w:rsid w:val="003C0C38"/>
    <w:rsid w:val="003C217E"/>
    <w:rsid w:val="003C2D72"/>
    <w:rsid w:val="003C35C4"/>
    <w:rsid w:val="003C40F2"/>
    <w:rsid w:val="003C724F"/>
    <w:rsid w:val="003D0245"/>
    <w:rsid w:val="003D0AE9"/>
    <w:rsid w:val="003D208B"/>
    <w:rsid w:val="003D24C9"/>
    <w:rsid w:val="003D4FFE"/>
    <w:rsid w:val="003D706E"/>
    <w:rsid w:val="003E1A53"/>
    <w:rsid w:val="003E388E"/>
    <w:rsid w:val="003F0617"/>
    <w:rsid w:val="003F15BD"/>
    <w:rsid w:val="003F3B22"/>
    <w:rsid w:val="003F4923"/>
    <w:rsid w:val="003F73C8"/>
    <w:rsid w:val="0040488C"/>
    <w:rsid w:val="00404D39"/>
    <w:rsid w:val="00406576"/>
    <w:rsid w:val="00413441"/>
    <w:rsid w:val="00414757"/>
    <w:rsid w:val="00417281"/>
    <w:rsid w:val="00420D5F"/>
    <w:rsid w:val="004225D5"/>
    <w:rsid w:val="00427101"/>
    <w:rsid w:val="0042758C"/>
    <w:rsid w:val="004300C6"/>
    <w:rsid w:val="004369D9"/>
    <w:rsid w:val="00444288"/>
    <w:rsid w:val="00444EBC"/>
    <w:rsid w:val="0044610E"/>
    <w:rsid w:val="004518A5"/>
    <w:rsid w:val="0046160E"/>
    <w:rsid w:val="00474631"/>
    <w:rsid w:val="0048171F"/>
    <w:rsid w:val="00481C8F"/>
    <w:rsid w:val="00485CAC"/>
    <w:rsid w:val="00491269"/>
    <w:rsid w:val="00492066"/>
    <w:rsid w:val="0049588C"/>
    <w:rsid w:val="004A34AF"/>
    <w:rsid w:val="004A6D9E"/>
    <w:rsid w:val="004B277C"/>
    <w:rsid w:val="004B31DE"/>
    <w:rsid w:val="004B4E76"/>
    <w:rsid w:val="004B5347"/>
    <w:rsid w:val="004B598A"/>
    <w:rsid w:val="004B6EFE"/>
    <w:rsid w:val="004B7A8E"/>
    <w:rsid w:val="004C4866"/>
    <w:rsid w:val="004D0A92"/>
    <w:rsid w:val="004D0BA6"/>
    <w:rsid w:val="004D33B6"/>
    <w:rsid w:val="004D3C46"/>
    <w:rsid w:val="004D4FAE"/>
    <w:rsid w:val="004E17B5"/>
    <w:rsid w:val="004E1E23"/>
    <w:rsid w:val="004E6B0E"/>
    <w:rsid w:val="004E7E8E"/>
    <w:rsid w:val="004F0DAE"/>
    <w:rsid w:val="004F6D1F"/>
    <w:rsid w:val="0050747F"/>
    <w:rsid w:val="00513B6F"/>
    <w:rsid w:val="0051680D"/>
    <w:rsid w:val="00516A7E"/>
    <w:rsid w:val="00517298"/>
    <w:rsid w:val="00522BB6"/>
    <w:rsid w:val="00527E63"/>
    <w:rsid w:val="00531536"/>
    <w:rsid w:val="0053168D"/>
    <w:rsid w:val="005423C7"/>
    <w:rsid w:val="00545EE7"/>
    <w:rsid w:val="00551B8B"/>
    <w:rsid w:val="00552E38"/>
    <w:rsid w:val="0056106F"/>
    <w:rsid w:val="0056113B"/>
    <w:rsid w:val="00562CC5"/>
    <w:rsid w:val="00570DC2"/>
    <w:rsid w:val="0057330D"/>
    <w:rsid w:val="00574F44"/>
    <w:rsid w:val="00576D58"/>
    <w:rsid w:val="00576DAD"/>
    <w:rsid w:val="00577D4A"/>
    <w:rsid w:val="005807EC"/>
    <w:rsid w:val="00582842"/>
    <w:rsid w:val="00583891"/>
    <w:rsid w:val="0059063F"/>
    <w:rsid w:val="00596F2A"/>
    <w:rsid w:val="005A026F"/>
    <w:rsid w:val="005A2D4B"/>
    <w:rsid w:val="005A6458"/>
    <w:rsid w:val="005A661E"/>
    <w:rsid w:val="005C26B3"/>
    <w:rsid w:val="005C4314"/>
    <w:rsid w:val="005E1BF1"/>
    <w:rsid w:val="005E2A10"/>
    <w:rsid w:val="005E4DF4"/>
    <w:rsid w:val="005E6AA6"/>
    <w:rsid w:val="005E708F"/>
    <w:rsid w:val="005F1AF9"/>
    <w:rsid w:val="005F589F"/>
    <w:rsid w:val="00601537"/>
    <w:rsid w:val="00603F10"/>
    <w:rsid w:val="00606FBC"/>
    <w:rsid w:val="006100B0"/>
    <w:rsid w:val="00610D33"/>
    <w:rsid w:val="00612AA5"/>
    <w:rsid w:val="00627594"/>
    <w:rsid w:val="0063117A"/>
    <w:rsid w:val="00631C71"/>
    <w:rsid w:val="00633E50"/>
    <w:rsid w:val="006346B6"/>
    <w:rsid w:val="00637CD8"/>
    <w:rsid w:val="00637FBB"/>
    <w:rsid w:val="006458F7"/>
    <w:rsid w:val="00645A57"/>
    <w:rsid w:val="0065208D"/>
    <w:rsid w:val="00652644"/>
    <w:rsid w:val="00662786"/>
    <w:rsid w:val="00662D2C"/>
    <w:rsid w:val="00662F9B"/>
    <w:rsid w:val="00663035"/>
    <w:rsid w:val="00663E25"/>
    <w:rsid w:val="006668F1"/>
    <w:rsid w:val="00666931"/>
    <w:rsid w:val="00672BCE"/>
    <w:rsid w:val="006847B3"/>
    <w:rsid w:val="00684B6C"/>
    <w:rsid w:val="00684E94"/>
    <w:rsid w:val="0068530C"/>
    <w:rsid w:val="00697E4A"/>
    <w:rsid w:val="006A0B70"/>
    <w:rsid w:val="006A1A01"/>
    <w:rsid w:val="006A407C"/>
    <w:rsid w:val="006A4E48"/>
    <w:rsid w:val="006A5087"/>
    <w:rsid w:val="006B1574"/>
    <w:rsid w:val="006B2C12"/>
    <w:rsid w:val="006B6EB3"/>
    <w:rsid w:val="006B7F0B"/>
    <w:rsid w:val="006C30A2"/>
    <w:rsid w:val="006C3CA4"/>
    <w:rsid w:val="006C45F3"/>
    <w:rsid w:val="006D02EE"/>
    <w:rsid w:val="006D3224"/>
    <w:rsid w:val="006D532A"/>
    <w:rsid w:val="006E22FE"/>
    <w:rsid w:val="006E5144"/>
    <w:rsid w:val="006F3B5C"/>
    <w:rsid w:val="006F5A02"/>
    <w:rsid w:val="006F5BD9"/>
    <w:rsid w:val="00704C4F"/>
    <w:rsid w:val="00704CE8"/>
    <w:rsid w:val="0071732B"/>
    <w:rsid w:val="00721FD0"/>
    <w:rsid w:val="00722208"/>
    <w:rsid w:val="00727B24"/>
    <w:rsid w:val="00735FE6"/>
    <w:rsid w:val="007362E7"/>
    <w:rsid w:val="007414D3"/>
    <w:rsid w:val="00743D09"/>
    <w:rsid w:val="0074441E"/>
    <w:rsid w:val="00747190"/>
    <w:rsid w:val="0075387E"/>
    <w:rsid w:val="00757C51"/>
    <w:rsid w:val="00757D46"/>
    <w:rsid w:val="007607DC"/>
    <w:rsid w:val="00761946"/>
    <w:rsid w:val="00763D7A"/>
    <w:rsid w:val="007643AD"/>
    <w:rsid w:val="00766706"/>
    <w:rsid w:val="00766D1A"/>
    <w:rsid w:val="007719BD"/>
    <w:rsid w:val="00775C5D"/>
    <w:rsid w:val="0077607D"/>
    <w:rsid w:val="00777864"/>
    <w:rsid w:val="00780A87"/>
    <w:rsid w:val="007820F6"/>
    <w:rsid w:val="00792120"/>
    <w:rsid w:val="00793114"/>
    <w:rsid w:val="007971D3"/>
    <w:rsid w:val="007A4368"/>
    <w:rsid w:val="007B1E6F"/>
    <w:rsid w:val="007B2560"/>
    <w:rsid w:val="007B5E1D"/>
    <w:rsid w:val="007C64F6"/>
    <w:rsid w:val="007C69E5"/>
    <w:rsid w:val="007D053A"/>
    <w:rsid w:val="007D3882"/>
    <w:rsid w:val="007D3A2D"/>
    <w:rsid w:val="007D5344"/>
    <w:rsid w:val="007E1818"/>
    <w:rsid w:val="007E7AA6"/>
    <w:rsid w:val="007E7CCA"/>
    <w:rsid w:val="007F6C01"/>
    <w:rsid w:val="007F6C31"/>
    <w:rsid w:val="00802868"/>
    <w:rsid w:val="00807C4C"/>
    <w:rsid w:val="00810CB8"/>
    <w:rsid w:val="00811F89"/>
    <w:rsid w:val="008237D1"/>
    <w:rsid w:val="0082542A"/>
    <w:rsid w:val="008257FA"/>
    <w:rsid w:val="00826ACA"/>
    <w:rsid w:val="00826CE0"/>
    <w:rsid w:val="00826F2C"/>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3B80"/>
    <w:rsid w:val="008907A4"/>
    <w:rsid w:val="008910D2"/>
    <w:rsid w:val="008B1678"/>
    <w:rsid w:val="008B4F29"/>
    <w:rsid w:val="008B6F97"/>
    <w:rsid w:val="008C3623"/>
    <w:rsid w:val="008C48A3"/>
    <w:rsid w:val="008C7354"/>
    <w:rsid w:val="008D16D6"/>
    <w:rsid w:val="008D451D"/>
    <w:rsid w:val="008E236F"/>
    <w:rsid w:val="008E7141"/>
    <w:rsid w:val="008F0BE8"/>
    <w:rsid w:val="008F24EB"/>
    <w:rsid w:val="008F43B7"/>
    <w:rsid w:val="008F5A84"/>
    <w:rsid w:val="00901BC2"/>
    <w:rsid w:val="00904792"/>
    <w:rsid w:val="00906579"/>
    <w:rsid w:val="00906AB2"/>
    <w:rsid w:val="00911FA7"/>
    <w:rsid w:val="0092089F"/>
    <w:rsid w:val="009243B5"/>
    <w:rsid w:val="00924E3C"/>
    <w:rsid w:val="00926F8D"/>
    <w:rsid w:val="00931072"/>
    <w:rsid w:val="00936055"/>
    <w:rsid w:val="00936B44"/>
    <w:rsid w:val="009404D3"/>
    <w:rsid w:val="00942BAB"/>
    <w:rsid w:val="00955A85"/>
    <w:rsid w:val="00956D21"/>
    <w:rsid w:val="00957ADD"/>
    <w:rsid w:val="0096070B"/>
    <w:rsid w:val="00963756"/>
    <w:rsid w:val="00963FE8"/>
    <w:rsid w:val="00964FFC"/>
    <w:rsid w:val="0096506B"/>
    <w:rsid w:val="00966F57"/>
    <w:rsid w:val="00967BB8"/>
    <w:rsid w:val="00970C6C"/>
    <w:rsid w:val="009728B8"/>
    <w:rsid w:val="00986E40"/>
    <w:rsid w:val="00990079"/>
    <w:rsid w:val="0099034B"/>
    <w:rsid w:val="00996364"/>
    <w:rsid w:val="00996C02"/>
    <w:rsid w:val="00996CE5"/>
    <w:rsid w:val="009A2E4B"/>
    <w:rsid w:val="009A358A"/>
    <w:rsid w:val="009A5655"/>
    <w:rsid w:val="009A633B"/>
    <w:rsid w:val="009B4DA1"/>
    <w:rsid w:val="009B502F"/>
    <w:rsid w:val="009B5CC1"/>
    <w:rsid w:val="009B6C0C"/>
    <w:rsid w:val="009B7846"/>
    <w:rsid w:val="009C34D6"/>
    <w:rsid w:val="009C735F"/>
    <w:rsid w:val="009D65A6"/>
    <w:rsid w:val="009E07D0"/>
    <w:rsid w:val="009E1DC3"/>
    <w:rsid w:val="009E311C"/>
    <w:rsid w:val="009E599F"/>
    <w:rsid w:val="009F098D"/>
    <w:rsid w:val="009F1006"/>
    <w:rsid w:val="009F23C1"/>
    <w:rsid w:val="009F5488"/>
    <w:rsid w:val="009F6A9B"/>
    <w:rsid w:val="009F709C"/>
    <w:rsid w:val="00A0094C"/>
    <w:rsid w:val="00A01FAC"/>
    <w:rsid w:val="00A03298"/>
    <w:rsid w:val="00A03EE9"/>
    <w:rsid w:val="00A072A0"/>
    <w:rsid w:val="00A0757C"/>
    <w:rsid w:val="00A13806"/>
    <w:rsid w:val="00A15B3D"/>
    <w:rsid w:val="00A2465B"/>
    <w:rsid w:val="00A249CD"/>
    <w:rsid w:val="00A25FA0"/>
    <w:rsid w:val="00A25FE1"/>
    <w:rsid w:val="00A261F4"/>
    <w:rsid w:val="00A34C26"/>
    <w:rsid w:val="00A360DB"/>
    <w:rsid w:val="00A36E9E"/>
    <w:rsid w:val="00A36FE6"/>
    <w:rsid w:val="00A402C5"/>
    <w:rsid w:val="00A40E93"/>
    <w:rsid w:val="00A437D7"/>
    <w:rsid w:val="00A461DF"/>
    <w:rsid w:val="00A47A5D"/>
    <w:rsid w:val="00A5313F"/>
    <w:rsid w:val="00A611BD"/>
    <w:rsid w:val="00A643D7"/>
    <w:rsid w:val="00A64406"/>
    <w:rsid w:val="00A64EBF"/>
    <w:rsid w:val="00A65CC3"/>
    <w:rsid w:val="00A728C4"/>
    <w:rsid w:val="00A72A2A"/>
    <w:rsid w:val="00A76FBF"/>
    <w:rsid w:val="00A776A4"/>
    <w:rsid w:val="00A82217"/>
    <w:rsid w:val="00A83C18"/>
    <w:rsid w:val="00A9024D"/>
    <w:rsid w:val="00A93B9A"/>
    <w:rsid w:val="00A96C31"/>
    <w:rsid w:val="00AA73FD"/>
    <w:rsid w:val="00AB0514"/>
    <w:rsid w:val="00AB7D52"/>
    <w:rsid w:val="00AC1051"/>
    <w:rsid w:val="00AC2E7D"/>
    <w:rsid w:val="00AC7760"/>
    <w:rsid w:val="00AD2034"/>
    <w:rsid w:val="00AD25C1"/>
    <w:rsid w:val="00AD5223"/>
    <w:rsid w:val="00AD6241"/>
    <w:rsid w:val="00AE35AE"/>
    <w:rsid w:val="00AE5866"/>
    <w:rsid w:val="00AF27FD"/>
    <w:rsid w:val="00AF37F9"/>
    <w:rsid w:val="00AF4DEF"/>
    <w:rsid w:val="00B072FC"/>
    <w:rsid w:val="00B11E83"/>
    <w:rsid w:val="00B20886"/>
    <w:rsid w:val="00B20C2F"/>
    <w:rsid w:val="00B30DEA"/>
    <w:rsid w:val="00B322E2"/>
    <w:rsid w:val="00B3281F"/>
    <w:rsid w:val="00B32F05"/>
    <w:rsid w:val="00B330F7"/>
    <w:rsid w:val="00B333AA"/>
    <w:rsid w:val="00B34830"/>
    <w:rsid w:val="00B351F1"/>
    <w:rsid w:val="00B43023"/>
    <w:rsid w:val="00B4363A"/>
    <w:rsid w:val="00B46B45"/>
    <w:rsid w:val="00B47125"/>
    <w:rsid w:val="00B476A3"/>
    <w:rsid w:val="00B477E2"/>
    <w:rsid w:val="00B511A1"/>
    <w:rsid w:val="00B557F2"/>
    <w:rsid w:val="00B56E9F"/>
    <w:rsid w:val="00B701FA"/>
    <w:rsid w:val="00B719FA"/>
    <w:rsid w:val="00B72C78"/>
    <w:rsid w:val="00B74E7D"/>
    <w:rsid w:val="00B83696"/>
    <w:rsid w:val="00B843FD"/>
    <w:rsid w:val="00B859CC"/>
    <w:rsid w:val="00B875E7"/>
    <w:rsid w:val="00B90B4D"/>
    <w:rsid w:val="00B917A9"/>
    <w:rsid w:val="00B9513D"/>
    <w:rsid w:val="00B9640F"/>
    <w:rsid w:val="00B97CDA"/>
    <w:rsid w:val="00BA04AE"/>
    <w:rsid w:val="00BA116E"/>
    <w:rsid w:val="00BA4B3A"/>
    <w:rsid w:val="00BA5884"/>
    <w:rsid w:val="00BA701A"/>
    <w:rsid w:val="00BA70A2"/>
    <w:rsid w:val="00BB00A9"/>
    <w:rsid w:val="00BB083D"/>
    <w:rsid w:val="00BB234B"/>
    <w:rsid w:val="00BB2D7F"/>
    <w:rsid w:val="00BB4A37"/>
    <w:rsid w:val="00BB7960"/>
    <w:rsid w:val="00BB7B2B"/>
    <w:rsid w:val="00BC0641"/>
    <w:rsid w:val="00BC5A3B"/>
    <w:rsid w:val="00BC7758"/>
    <w:rsid w:val="00BD14CC"/>
    <w:rsid w:val="00BD60E4"/>
    <w:rsid w:val="00BE360A"/>
    <w:rsid w:val="00BE477F"/>
    <w:rsid w:val="00BE4D40"/>
    <w:rsid w:val="00BE660D"/>
    <w:rsid w:val="00BF13AA"/>
    <w:rsid w:val="00BF4AFD"/>
    <w:rsid w:val="00BF67F8"/>
    <w:rsid w:val="00C0130A"/>
    <w:rsid w:val="00C01AEF"/>
    <w:rsid w:val="00C04C8B"/>
    <w:rsid w:val="00C05374"/>
    <w:rsid w:val="00C10C66"/>
    <w:rsid w:val="00C10D5D"/>
    <w:rsid w:val="00C111D7"/>
    <w:rsid w:val="00C11716"/>
    <w:rsid w:val="00C16AEC"/>
    <w:rsid w:val="00C17DC6"/>
    <w:rsid w:val="00C236F3"/>
    <w:rsid w:val="00C2699B"/>
    <w:rsid w:val="00C359CA"/>
    <w:rsid w:val="00C371E7"/>
    <w:rsid w:val="00C37B8B"/>
    <w:rsid w:val="00C41026"/>
    <w:rsid w:val="00C45982"/>
    <w:rsid w:val="00C47E95"/>
    <w:rsid w:val="00C545AA"/>
    <w:rsid w:val="00C55A0A"/>
    <w:rsid w:val="00C56A94"/>
    <w:rsid w:val="00C5744C"/>
    <w:rsid w:val="00C72253"/>
    <w:rsid w:val="00C73708"/>
    <w:rsid w:val="00C74274"/>
    <w:rsid w:val="00C8041B"/>
    <w:rsid w:val="00C82984"/>
    <w:rsid w:val="00C86E61"/>
    <w:rsid w:val="00C87C1B"/>
    <w:rsid w:val="00C90DC7"/>
    <w:rsid w:val="00C97FE0"/>
    <w:rsid w:val="00CB3469"/>
    <w:rsid w:val="00CB5C73"/>
    <w:rsid w:val="00CC2058"/>
    <w:rsid w:val="00CC287A"/>
    <w:rsid w:val="00CC6680"/>
    <w:rsid w:val="00CD04C9"/>
    <w:rsid w:val="00CD7BF8"/>
    <w:rsid w:val="00CE0C4D"/>
    <w:rsid w:val="00CE1D24"/>
    <w:rsid w:val="00CE1E86"/>
    <w:rsid w:val="00CE41AD"/>
    <w:rsid w:val="00CE63FC"/>
    <w:rsid w:val="00CF5094"/>
    <w:rsid w:val="00CF67D3"/>
    <w:rsid w:val="00CF6CCE"/>
    <w:rsid w:val="00D00DE8"/>
    <w:rsid w:val="00D00F7F"/>
    <w:rsid w:val="00D02D08"/>
    <w:rsid w:val="00D03F82"/>
    <w:rsid w:val="00D05853"/>
    <w:rsid w:val="00D06AEF"/>
    <w:rsid w:val="00D10F5B"/>
    <w:rsid w:val="00D114D7"/>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62085"/>
    <w:rsid w:val="00D650B5"/>
    <w:rsid w:val="00D71B32"/>
    <w:rsid w:val="00D855B0"/>
    <w:rsid w:val="00D87842"/>
    <w:rsid w:val="00D91331"/>
    <w:rsid w:val="00D95559"/>
    <w:rsid w:val="00D9634D"/>
    <w:rsid w:val="00DA0DAC"/>
    <w:rsid w:val="00DA3E60"/>
    <w:rsid w:val="00DA67B6"/>
    <w:rsid w:val="00DA709C"/>
    <w:rsid w:val="00DB08E9"/>
    <w:rsid w:val="00DB16FE"/>
    <w:rsid w:val="00DB377D"/>
    <w:rsid w:val="00DC40F4"/>
    <w:rsid w:val="00DD3E93"/>
    <w:rsid w:val="00DE1BB5"/>
    <w:rsid w:val="00DE3DD7"/>
    <w:rsid w:val="00DE73CE"/>
    <w:rsid w:val="00DF0D5A"/>
    <w:rsid w:val="00DF1C13"/>
    <w:rsid w:val="00DF1D54"/>
    <w:rsid w:val="00DF1F82"/>
    <w:rsid w:val="00DF1F90"/>
    <w:rsid w:val="00DF3843"/>
    <w:rsid w:val="00DF3D62"/>
    <w:rsid w:val="00DF4CD2"/>
    <w:rsid w:val="00DF53DB"/>
    <w:rsid w:val="00DF69BC"/>
    <w:rsid w:val="00DF7C96"/>
    <w:rsid w:val="00E01A8D"/>
    <w:rsid w:val="00E02A57"/>
    <w:rsid w:val="00E0433D"/>
    <w:rsid w:val="00E05C91"/>
    <w:rsid w:val="00E112CE"/>
    <w:rsid w:val="00E21E93"/>
    <w:rsid w:val="00E2532F"/>
    <w:rsid w:val="00E2733E"/>
    <w:rsid w:val="00E3000F"/>
    <w:rsid w:val="00E30B2D"/>
    <w:rsid w:val="00E4292E"/>
    <w:rsid w:val="00E44AB6"/>
    <w:rsid w:val="00E458AE"/>
    <w:rsid w:val="00E54E7B"/>
    <w:rsid w:val="00E63840"/>
    <w:rsid w:val="00E64550"/>
    <w:rsid w:val="00E65B35"/>
    <w:rsid w:val="00E662DB"/>
    <w:rsid w:val="00E66AA6"/>
    <w:rsid w:val="00E71A8A"/>
    <w:rsid w:val="00E7771E"/>
    <w:rsid w:val="00E80309"/>
    <w:rsid w:val="00E807E2"/>
    <w:rsid w:val="00E85427"/>
    <w:rsid w:val="00E900E2"/>
    <w:rsid w:val="00E91358"/>
    <w:rsid w:val="00E96A14"/>
    <w:rsid w:val="00E970CE"/>
    <w:rsid w:val="00E97227"/>
    <w:rsid w:val="00EA3687"/>
    <w:rsid w:val="00EA4761"/>
    <w:rsid w:val="00EA5068"/>
    <w:rsid w:val="00EA5FED"/>
    <w:rsid w:val="00EB1F8A"/>
    <w:rsid w:val="00EB30B0"/>
    <w:rsid w:val="00EB321E"/>
    <w:rsid w:val="00EB3E03"/>
    <w:rsid w:val="00EB536F"/>
    <w:rsid w:val="00EB59F4"/>
    <w:rsid w:val="00EB6497"/>
    <w:rsid w:val="00EC568B"/>
    <w:rsid w:val="00EC66E7"/>
    <w:rsid w:val="00ED0669"/>
    <w:rsid w:val="00ED3CF8"/>
    <w:rsid w:val="00ED4EC0"/>
    <w:rsid w:val="00ED6498"/>
    <w:rsid w:val="00EE0063"/>
    <w:rsid w:val="00EE1CEB"/>
    <w:rsid w:val="00EE694C"/>
    <w:rsid w:val="00EF11D8"/>
    <w:rsid w:val="00EF4409"/>
    <w:rsid w:val="00F003CD"/>
    <w:rsid w:val="00F0100D"/>
    <w:rsid w:val="00F02E44"/>
    <w:rsid w:val="00F05CB0"/>
    <w:rsid w:val="00F064B7"/>
    <w:rsid w:val="00F10D2F"/>
    <w:rsid w:val="00F11F62"/>
    <w:rsid w:val="00F13CF8"/>
    <w:rsid w:val="00F166AD"/>
    <w:rsid w:val="00F17192"/>
    <w:rsid w:val="00F17203"/>
    <w:rsid w:val="00F2142F"/>
    <w:rsid w:val="00F31B41"/>
    <w:rsid w:val="00F37A26"/>
    <w:rsid w:val="00F41C0A"/>
    <w:rsid w:val="00F44893"/>
    <w:rsid w:val="00F50B8E"/>
    <w:rsid w:val="00F52824"/>
    <w:rsid w:val="00F53188"/>
    <w:rsid w:val="00F55321"/>
    <w:rsid w:val="00F57080"/>
    <w:rsid w:val="00F602E1"/>
    <w:rsid w:val="00F60A2C"/>
    <w:rsid w:val="00F65753"/>
    <w:rsid w:val="00F671F3"/>
    <w:rsid w:val="00F728AC"/>
    <w:rsid w:val="00F77C59"/>
    <w:rsid w:val="00F83001"/>
    <w:rsid w:val="00F836F0"/>
    <w:rsid w:val="00F85ABF"/>
    <w:rsid w:val="00F85CBF"/>
    <w:rsid w:val="00F869FF"/>
    <w:rsid w:val="00F94316"/>
    <w:rsid w:val="00F95318"/>
    <w:rsid w:val="00F9597E"/>
    <w:rsid w:val="00FB3441"/>
    <w:rsid w:val="00FB48E9"/>
    <w:rsid w:val="00FB5F93"/>
    <w:rsid w:val="00FC0E97"/>
    <w:rsid w:val="00FC1975"/>
    <w:rsid w:val="00FD09B5"/>
    <w:rsid w:val="00FD45D4"/>
    <w:rsid w:val="00FD7C20"/>
    <w:rsid w:val="00FE10D3"/>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71B41921-F447-474C-A14D-ECB17DA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paragraph" w:styleId="Puesto">
    <w:name w:val="Title"/>
    <w:basedOn w:val="Normal"/>
    <w:link w:val="PuestoCar"/>
    <w:qFormat/>
    <w:rsid w:val="00E65B35"/>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65B35"/>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31428493">
      <w:bodyDiv w:val="1"/>
      <w:marLeft w:val="0"/>
      <w:marRight w:val="0"/>
      <w:marTop w:val="0"/>
      <w:marBottom w:val="0"/>
      <w:divBdr>
        <w:top w:val="none" w:sz="0" w:space="0" w:color="auto"/>
        <w:left w:val="none" w:sz="0" w:space="0" w:color="auto"/>
        <w:bottom w:val="none" w:sz="0" w:space="0" w:color="auto"/>
        <w:right w:val="none" w:sz="0" w:space="0" w:color="auto"/>
      </w:divBdr>
    </w:div>
    <w:div w:id="1311908314">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0CE3-DC75-4025-A40E-D0E512AE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2815</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22</cp:revision>
  <cp:lastPrinted>2018-07-06T14:27:00Z</cp:lastPrinted>
  <dcterms:created xsi:type="dcterms:W3CDTF">2018-06-14T15:28:00Z</dcterms:created>
  <dcterms:modified xsi:type="dcterms:W3CDTF">2018-08-21T15:40:00Z</dcterms:modified>
</cp:coreProperties>
</file>