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3B76AA" w:rsidRDefault="003B76AA" w:rsidP="003B76AA">
      <w:pPr>
        <w:pStyle w:val="Puesto"/>
        <w:spacing w:line="240" w:lineRule="auto"/>
        <w:jc w:val="both"/>
        <w:rPr>
          <w:rFonts w:ascii="Tahoma" w:hAnsi="Tahoma" w:cs="Tahoma"/>
          <w:sz w:val="18"/>
          <w:szCs w:val="18"/>
        </w:rPr>
      </w:pPr>
      <w:bookmarkStart w:id="0" w:name="_GoBack"/>
      <w:bookmarkEnd w:id="0"/>
    </w:p>
    <w:p w:rsidR="003B76AA" w:rsidRPr="00C266DC" w:rsidRDefault="003B76AA" w:rsidP="003B76AA">
      <w:pPr>
        <w:pBdr>
          <w:top w:val="single" w:sz="4" w:space="0" w:color="auto"/>
          <w:left w:val="single" w:sz="4" w:space="4" w:color="auto"/>
          <w:bottom w:val="single" w:sz="4" w:space="1" w:color="auto"/>
          <w:right w:val="single" w:sz="4" w:space="4" w:color="auto"/>
        </w:pBdr>
        <w:rPr>
          <w:rFonts w:ascii="Arial Narrow" w:hAnsi="Arial Narrow" w:cs="Tahoma"/>
          <w:b/>
          <w:sz w:val="16"/>
          <w:szCs w:val="18"/>
        </w:rPr>
      </w:pPr>
      <w:r w:rsidRPr="007E274D">
        <w:rPr>
          <w:rFonts w:ascii="Arial Narrow" w:hAnsi="Arial Narrow" w:cs="Tahoma"/>
          <w:sz w:val="16"/>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rsidR="003B76AA" w:rsidRDefault="003B76AA" w:rsidP="003B76AA">
      <w:pPr>
        <w:pStyle w:val="Puesto"/>
        <w:tabs>
          <w:tab w:val="left" w:pos="1035"/>
        </w:tabs>
        <w:spacing w:line="240" w:lineRule="auto"/>
        <w:jc w:val="both"/>
        <w:rPr>
          <w:rFonts w:ascii="Tahoma" w:hAnsi="Tahoma" w:cs="Tahoma"/>
          <w:sz w:val="18"/>
          <w:szCs w:val="18"/>
        </w:rPr>
      </w:pPr>
    </w:p>
    <w:p w:rsidR="003B76AA" w:rsidRPr="001677B6" w:rsidRDefault="003B76AA" w:rsidP="003B76AA">
      <w:pPr>
        <w:pStyle w:val="Puesto"/>
        <w:spacing w:line="240" w:lineRule="auto"/>
        <w:jc w:val="both"/>
        <w:rPr>
          <w:rFonts w:ascii="Tahoma" w:hAnsi="Tahoma" w:cs="Tahoma"/>
          <w:b w:val="0"/>
          <w:sz w:val="18"/>
          <w:szCs w:val="18"/>
        </w:rPr>
      </w:pPr>
    </w:p>
    <w:p w:rsidR="003A3BBB" w:rsidRPr="003B76AA" w:rsidRDefault="003A3BBB" w:rsidP="005B76F1">
      <w:pPr>
        <w:pStyle w:val="Puesto"/>
        <w:spacing w:line="240" w:lineRule="auto"/>
        <w:jc w:val="both"/>
        <w:rPr>
          <w:rFonts w:ascii="Tahoma" w:hAnsi="Tahoma" w:cs="Tahoma"/>
          <w:b w:val="0"/>
          <w:sz w:val="18"/>
          <w:szCs w:val="18"/>
        </w:rPr>
      </w:pPr>
      <w:r w:rsidRPr="003B76AA">
        <w:rPr>
          <w:rFonts w:ascii="Tahoma" w:hAnsi="Tahoma" w:cs="Tahoma"/>
          <w:b w:val="0"/>
          <w:sz w:val="18"/>
          <w:szCs w:val="18"/>
        </w:rPr>
        <w:t xml:space="preserve">Providencia: </w:t>
      </w:r>
      <w:r w:rsidRPr="003B76AA">
        <w:rPr>
          <w:rFonts w:ascii="Tahoma" w:hAnsi="Tahoma" w:cs="Tahoma"/>
          <w:b w:val="0"/>
          <w:sz w:val="18"/>
          <w:szCs w:val="18"/>
        </w:rPr>
        <w:tab/>
      </w:r>
      <w:r w:rsidRPr="003B76AA">
        <w:rPr>
          <w:rFonts w:ascii="Tahoma" w:hAnsi="Tahoma" w:cs="Tahoma"/>
          <w:b w:val="0"/>
          <w:sz w:val="18"/>
          <w:szCs w:val="18"/>
        </w:rPr>
        <w:tab/>
      </w:r>
      <w:r w:rsidRPr="003B76AA">
        <w:rPr>
          <w:rFonts w:ascii="Tahoma" w:hAnsi="Tahoma" w:cs="Tahoma"/>
          <w:b w:val="0"/>
          <w:bCs/>
          <w:sz w:val="18"/>
          <w:szCs w:val="18"/>
        </w:rPr>
        <w:t>Sentencia del</w:t>
      </w:r>
      <w:r w:rsidR="00F56DA6" w:rsidRPr="003B76AA">
        <w:rPr>
          <w:rFonts w:ascii="Tahoma" w:hAnsi="Tahoma" w:cs="Tahoma"/>
          <w:b w:val="0"/>
          <w:bCs/>
          <w:sz w:val="18"/>
          <w:szCs w:val="18"/>
        </w:rPr>
        <w:t xml:space="preserve"> </w:t>
      </w:r>
      <w:r w:rsidR="00FC3CD3" w:rsidRPr="003B76AA">
        <w:rPr>
          <w:rFonts w:ascii="Tahoma" w:hAnsi="Tahoma" w:cs="Tahoma"/>
          <w:b w:val="0"/>
          <w:bCs/>
          <w:sz w:val="18"/>
          <w:szCs w:val="18"/>
        </w:rPr>
        <w:t>3</w:t>
      </w:r>
      <w:r w:rsidR="004603F1" w:rsidRPr="003B76AA">
        <w:rPr>
          <w:rFonts w:ascii="Tahoma" w:hAnsi="Tahoma" w:cs="Tahoma"/>
          <w:b w:val="0"/>
          <w:bCs/>
          <w:sz w:val="18"/>
          <w:szCs w:val="18"/>
        </w:rPr>
        <w:t xml:space="preserve"> </w:t>
      </w:r>
      <w:r w:rsidR="00835297" w:rsidRPr="003B76AA">
        <w:rPr>
          <w:rFonts w:ascii="Tahoma" w:hAnsi="Tahoma" w:cs="Tahoma"/>
          <w:b w:val="0"/>
          <w:bCs/>
          <w:sz w:val="18"/>
          <w:szCs w:val="18"/>
        </w:rPr>
        <w:t xml:space="preserve">de </w:t>
      </w:r>
      <w:r w:rsidR="00FC3CD3" w:rsidRPr="003B76AA">
        <w:rPr>
          <w:rFonts w:ascii="Tahoma" w:hAnsi="Tahoma" w:cs="Tahoma"/>
          <w:b w:val="0"/>
          <w:bCs/>
          <w:sz w:val="18"/>
          <w:szCs w:val="18"/>
        </w:rPr>
        <w:t>agosto</w:t>
      </w:r>
      <w:r w:rsidR="002362AA" w:rsidRPr="003B76AA">
        <w:rPr>
          <w:rFonts w:ascii="Tahoma" w:hAnsi="Tahoma" w:cs="Tahoma"/>
          <w:b w:val="0"/>
          <w:bCs/>
          <w:sz w:val="18"/>
          <w:szCs w:val="18"/>
        </w:rPr>
        <w:t xml:space="preserve"> </w:t>
      </w:r>
      <w:r w:rsidR="00926933" w:rsidRPr="003B76AA">
        <w:rPr>
          <w:rFonts w:ascii="Tahoma" w:hAnsi="Tahoma" w:cs="Tahoma"/>
          <w:b w:val="0"/>
          <w:bCs/>
          <w:sz w:val="18"/>
          <w:szCs w:val="18"/>
        </w:rPr>
        <w:t>de 2018</w:t>
      </w:r>
      <w:r w:rsidR="002129EF" w:rsidRPr="003B76AA">
        <w:rPr>
          <w:rFonts w:ascii="Tahoma" w:hAnsi="Tahoma" w:cs="Tahoma"/>
          <w:b w:val="0"/>
          <w:bCs/>
          <w:sz w:val="18"/>
          <w:szCs w:val="18"/>
        </w:rPr>
        <w:t xml:space="preserve"> </w:t>
      </w:r>
    </w:p>
    <w:p w:rsidR="003A3BBB" w:rsidRPr="003B76AA" w:rsidRDefault="003A3BBB" w:rsidP="005B76F1">
      <w:pPr>
        <w:pStyle w:val="Puesto"/>
        <w:spacing w:line="240" w:lineRule="auto"/>
        <w:jc w:val="both"/>
        <w:rPr>
          <w:rFonts w:ascii="Tahoma" w:hAnsi="Tahoma" w:cs="Tahoma"/>
          <w:b w:val="0"/>
          <w:sz w:val="18"/>
          <w:szCs w:val="18"/>
        </w:rPr>
      </w:pPr>
      <w:r w:rsidRPr="003B76AA">
        <w:rPr>
          <w:rFonts w:ascii="Tahoma" w:hAnsi="Tahoma" w:cs="Tahoma"/>
          <w:b w:val="0"/>
          <w:sz w:val="18"/>
          <w:szCs w:val="18"/>
        </w:rPr>
        <w:t>Radicación No.:</w:t>
      </w:r>
      <w:r w:rsidRPr="003B76AA">
        <w:rPr>
          <w:rFonts w:ascii="Tahoma" w:hAnsi="Tahoma" w:cs="Tahoma"/>
          <w:b w:val="0"/>
          <w:sz w:val="18"/>
          <w:szCs w:val="18"/>
        </w:rPr>
        <w:tab/>
      </w:r>
      <w:r w:rsidRPr="003B76AA">
        <w:rPr>
          <w:rFonts w:ascii="Tahoma" w:hAnsi="Tahoma" w:cs="Tahoma"/>
          <w:b w:val="0"/>
          <w:sz w:val="18"/>
          <w:szCs w:val="18"/>
        </w:rPr>
        <w:tab/>
        <w:t>66</w:t>
      </w:r>
      <w:r w:rsidR="004603F1" w:rsidRPr="003B76AA">
        <w:rPr>
          <w:rFonts w:ascii="Tahoma" w:hAnsi="Tahoma" w:cs="Tahoma"/>
          <w:b w:val="0"/>
          <w:sz w:val="18"/>
          <w:szCs w:val="18"/>
        </w:rPr>
        <w:t>001</w:t>
      </w:r>
      <w:r w:rsidRPr="003B76AA">
        <w:rPr>
          <w:rFonts w:ascii="Tahoma" w:hAnsi="Tahoma" w:cs="Tahoma"/>
          <w:b w:val="0"/>
          <w:sz w:val="18"/>
          <w:szCs w:val="18"/>
        </w:rPr>
        <w:t>-31-</w:t>
      </w:r>
      <w:r w:rsidR="004603F1" w:rsidRPr="003B76AA">
        <w:rPr>
          <w:rFonts w:ascii="Tahoma" w:hAnsi="Tahoma" w:cs="Tahoma"/>
          <w:b w:val="0"/>
          <w:sz w:val="18"/>
          <w:szCs w:val="18"/>
        </w:rPr>
        <w:t>05</w:t>
      </w:r>
      <w:r w:rsidRPr="003B76AA">
        <w:rPr>
          <w:rFonts w:ascii="Tahoma" w:hAnsi="Tahoma" w:cs="Tahoma"/>
          <w:b w:val="0"/>
          <w:sz w:val="18"/>
          <w:szCs w:val="18"/>
        </w:rPr>
        <w:t>-00</w:t>
      </w:r>
      <w:r w:rsidR="00632124" w:rsidRPr="003B76AA">
        <w:rPr>
          <w:rFonts w:ascii="Tahoma" w:hAnsi="Tahoma" w:cs="Tahoma"/>
          <w:b w:val="0"/>
          <w:sz w:val="18"/>
          <w:szCs w:val="18"/>
        </w:rPr>
        <w:t>5</w:t>
      </w:r>
      <w:r w:rsidRPr="003B76AA">
        <w:rPr>
          <w:rFonts w:ascii="Tahoma" w:hAnsi="Tahoma" w:cs="Tahoma"/>
          <w:b w:val="0"/>
          <w:sz w:val="18"/>
          <w:szCs w:val="18"/>
        </w:rPr>
        <w:t>-201</w:t>
      </w:r>
      <w:r w:rsidR="00257451" w:rsidRPr="003B76AA">
        <w:rPr>
          <w:rFonts w:ascii="Tahoma" w:hAnsi="Tahoma" w:cs="Tahoma"/>
          <w:b w:val="0"/>
          <w:sz w:val="18"/>
          <w:szCs w:val="18"/>
        </w:rPr>
        <w:t>6</w:t>
      </w:r>
      <w:r w:rsidRPr="003B76AA">
        <w:rPr>
          <w:rFonts w:ascii="Tahoma" w:hAnsi="Tahoma" w:cs="Tahoma"/>
          <w:b w:val="0"/>
          <w:sz w:val="18"/>
          <w:szCs w:val="18"/>
        </w:rPr>
        <w:t>-00</w:t>
      </w:r>
      <w:r w:rsidR="00FC3CD3" w:rsidRPr="003B76AA">
        <w:rPr>
          <w:rFonts w:ascii="Tahoma" w:hAnsi="Tahoma" w:cs="Tahoma"/>
          <w:b w:val="0"/>
          <w:sz w:val="18"/>
          <w:szCs w:val="18"/>
        </w:rPr>
        <w:t>569</w:t>
      </w:r>
      <w:r w:rsidRPr="003B76AA">
        <w:rPr>
          <w:rFonts w:ascii="Tahoma" w:hAnsi="Tahoma" w:cs="Tahoma"/>
          <w:b w:val="0"/>
          <w:sz w:val="18"/>
          <w:szCs w:val="18"/>
        </w:rPr>
        <w:t>-01</w:t>
      </w:r>
    </w:p>
    <w:p w:rsidR="003A3BBB" w:rsidRPr="003B76AA" w:rsidRDefault="003A3BBB" w:rsidP="005B76F1">
      <w:pPr>
        <w:pStyle w:val="Puesto"/>
        <w:spacing w:line="240" w:lineRule="auto"/>
        <w:jc w:val="both"/>
        <w:rPr>
          <w:rFonts w:ascii="Tahoma" w:hAnsi="Tahoma" w:cs="Tahoma"/>
          <w:b w:val="0"/>
          <w:sz w:val="18"/>
          <w:szCs w:val="18"/>
        </w:rPr>
      </w:pPr>
      <w:r w:rsidRPr="003B76AA">
        <w:rPr>
          <w:rFonts w:ascii="Tahoma" w:hAnsi="Tahoma" w:cs="Tahoma"/>
          <w:b w:val="0"/>
          <w:sz w:val="18"/>
          <w:szCs w:val="18"/>
        </w:rPr>
        <w:t>Proceso:</w:t>
      </w:r>
      <w:r w:rsidRPr="003B76AA">
        <w:rPr>
          <w:rFonts w:ascii="Tahoma" w:hAnsi="Tahoma" w:cs="Tahoma"/>
          <w:b w:val="0"/>
          <w:sz w:val="18"/>
          <w:szCs w:val="18"/>
        </w:rPr>
        <w:tab/>
      </w:r>
      <w:r w:rsidRPr="003B76AA">
        <w:rPr>
          <w:rFonts w:ascii="Tahoma" w:hAnsi="Tahoma" w:cs="Tahoma"/>
          <w:b w:val="0"/>
          <w:sz w:val="18"/>
          <w:szCs w:val="18"/>
        </w:rPr>
        <w:tab/>
      </w:r>
      <w:r w:rsidR="003B76AA">
        <w:rPr>
          <w:rFonts w:ascii="Tahoma" w:hAnsi="Tahoma" w:cs="Tahoma"/>
          <w:b w:val="0"/>
          <w:sz w:val="18"/>
          <w:szCs w:val="18"/>
        </w:rPr>
        <w:tab/>
      </w:r>
      <w:r w:rsidRPr="003B76AA">
        <w:rPr>
          <w:rFonts w:ascii="Tahoma" w:hAnsi="Tahoma" w:cs="Tahoma"/>
          <w:b w:val="0"/>
          <w:sz w:val="18"/>
          <w:szCs w:val="18"/>
        </w:rPr>
        <w:t xml:space="preserve">Ordinario laboral </w:t>
      </w:r>
    </w:p>
    <w:p w:rsidR="003A3BBB" w:rsidRPr="003B76AA" w:rsidRDefault="003A3BBB" w:rsidP="005B76F1">
      <w:pPr>
        <w:pStyle w:val="Puesto"/>
        <w:spacing w:line="240" w:lineRule="auto"/>
        <w:jc w:val="both"/>
        <w:rPr>
          <w:rFonts w:ascii="Tahoma" w:hAnsi="Tahoma" w:cs="Tahoma"/>
          <w:b w:val="0"/>
          <w:sz w:val="18"/>
          <w:szCs w:val="18"/>
        </w:rPr>
      </w:pPr>
      <w:r w:rsidRPr="003B76AA">
        <w:rPr>
          <w:rFonts w:ascii="Tahoma" w:hAnsi="Tahoma" w:cs="Tahoma"/>
          <w:b w:val="0"/>
          <w:sz w:val="18"/>
          <w:szCs w:val="18"/>
        </w:rPr>
        <w:t>Demandante:</w:t>
      </w:r>
      <w:r w:rsidRPr="003B76AA">
        <w:rPr>
          <w:rFonts w:ascii="Tahoma" w:hAnsi="Tahoma" w:cs="Tahoma"/>
          <w:b w:val="0"/>
          <w:sz w:val="18"/>
          <w:szCs w:val="18"/>
        </w:rPr>
        <w:tab/>
      </w:r>
      <w:r w:rsidRPr="003B76AA">
        <w:rPr>
          <w:rFonts w:ascii="Tahoma" w:hAnsi="Tahoma" w:cs="Tahoma"/>
          <w:b w:val="0"/>
          <w:sz w:val="18"/>
          <w:szCs w:val="18"/>
        </w:rPr>
        <w:tab/>
      </w:r>
      <w:r w:rsidR="00FC3CD3" w:rsidRPr="003B76AA">
        <w:rPr>
          <w:rFonts w:ascii="Tahoma" w:hAnsi="Tahoma" w:cs="Tahoma"/>
          <w:b w:val="0"/>
          <w:sz w:val="18"/>
          <w:szCs w:val="18"/>
        </w:rPr>
        <w:t xml:space="preserve">Diana Carolina Patiño </w:t>
      </w:r>
      <w:r w:rsidR="00FB459E" w:rsidRPr="003B76AA">
        <w:rPr>
          <w:rFonts w:ascii="Tahoma" w:hAnsi="Tahoma" w:cs="Tahoma"/>
          <w:b w:val="0"/>
          <w:sz w:val="18"/>
          <w:szCs w:val="18"/>
        </w:rPr>
        <w:t>Ríos</w:t>
      </w:r>
      <w:r w:rsidR="006D0517" w:rsidRPr="003B76AA">
        <w:rPr>
          <w:rFonts w:ascii="Tahoma" w:hAnsi="Tahoma" w:cs="Tahoma"/>
          <w:b w:val="0"/>
          <w:sz w:val="18"/>
          <w:szCs w:val="18"/>
        </w:rPr>
        <w:t xml:space="preserve"> </w:t>
      </w:r>
    </w:p>
    <w:p w:rsidR="003A3BBB" w:rsidRPr="003B76AA" w:rsidRDefault="003A3BBB" w:rsidP="005B76F1">
      <w:pPr>
        <w:pStyle w:val="Puesto"/>
        <w:spacing w:line="240" w:lineRule="auto"/>
        <w:ind w:left="708" w:hanging="708"/>
        <w:jc w:val="both"/>
        <w:rPr>
          <w:rFonts w:ascii="Tahoma" w:hAnsi="Tahoma" w:cs="Tahoma"/>
          <w:b w:val="0"/>
          <w:sz w:val="18"/>
          <w:szCs w:val="18"/>
        </w:rPr>
      </w:pPr>
      <w:r w:rsidRPr="003B76AA">
        <w:rPr>
          <w:rFonts w:ascii="Tahoma" w:hAnsi="Tahoma" w:cs="Tahoma"/>
          <w:b w:val="0"/>
          <w:sz w:val="18"/>
          <w:szCs w:val="18"/>
        </w:rPr>
        <w:t>Demandado:</w:t>
      </w:r>
      <w:r w:rsidRPr="003B76AA">
        <w:rPr>
          <w:rFonts w:ascii="Tahoma" w:hAnsi="Tahoma" w:cs="Tahoma"/>
          <w:b w:val="0"/>
          <w:sz w:val="18"/>
          <w:szCs w:val="18"/>
        </w:rPr>
        <w:tab/>
      </w:r>
      <w:r w:rsidRPr="003B76AA">
        <w:rPr>
          <w:rFonts w:ascii="Tahoma" w:hAnsi="Tahoma" w:cs="Tahoma"/>
          <w:b w:val="0"/>
          <w:sz w:val="18"/>
          <w:szCs w:val="18"/>
        </w:rPr>
        <w:tab/>
      </w:r>
      <w:r w:rsidR="00257451" w:rsidRPr="003B76AA">
        <w:rPr>
          <w:rFonts w:ascii="Tahoma" w:hAnsi="Tahoma" w:cs="Tahoma"/>
          <w:b w:val="0"/>
          <w:sz w:val="18"/>
          <w:szCs w:val="18"/>
        </w:rPr>
        <w:t>Colpensiones</w:t>
      </w:r>
      <w:r w:rsidR="00243E9F" w:rsidRPr="003B76AA">
        <w:rPr>
          <w:rFonts w:ascii="Tahoma" w:hAnsi="Tahoma" w:cs="Tahoma"/>
          <w:b w:val="0"/>
          <w:sz w:val="18"/>
          <w:szCs w:val="18"/>
        </w:rPr>
        <w:t xml:space="preserve"> </w:t>
      </w:r>
    </w:p>
    <w:p w:rsidR="003A3BBB" w:rsidRPr="003B76AA" w:rsidRDefault="003A3BBB" w:rsidP="005B76F1">
      <w:pPr>
        <w:pStyle w:val="Puesto"/>
        <w:spacing w:line="240" w:lineRule="auto"/>
        <w:jc w:val="both"/>
        <w:rPr>
          <w:rFonts w:ascii="Tahoma" w:hAnsi="Tahoma" w:cs="Tahoma"/>
          <w:b w:val="0"/>
          <w:sz w:val="18"/>
          <w:szCs w:val="18"/>
        </w:rPr>
      </w:pPr>
      <w:r w:rsidRPr="003B76AA">
        <w:rPr>
          <w:rFonts w:ascii="Tahoma" w:hAnsi="Tahoma" w:cs="Tahoma"/>
          <w:b w:val="0"/>
          <w:sz w:val="18"/>
          <w:szCs w:val="18"/>
        </w:rPr>
        <w:t xml:space="preserve">Juzgado de </w:t>
      </w:r>
      <w:r w:rsidR="004D3091" w:rsidRPr="003B76AA">
        <w:rPr>
          <w:rFonts w:ascii="Tahoma" w:hAnsi="Tahoma" w:cs="Tahoma"/>
          <w:b w:val="0"/>
          <w:sz w:val="18"/>
          <w:szCs w:val="18"/>
        </w:rPr>
        <w:t>origen</w:t>
      </w:r>
      <w:r w:rsidRPr="003B76AA">
        <w:rPr>
          <w:rFonts w:ascii="Tahoma" w:hAnsi="Tahoma" w:cs="Tahoma"/>
          <w:b w:val="0"/>
          <w:sz w:val="18"/>
          <w:szCs w:val="18"/>
        </w:rPr>
        <w:t xml:space="preserve">: </w:t>
      </w:r>
      <w:r w:rsidRPr="003B76AA">
        <w:rPr>
          <w:rFonts w:ascii="Tahoma" w:hAnsi="Tahoma" w:cs="Tahoma"/>
          <w:b w:val="0"/>
          <w:sz w:val="18"/>
          <w:szCs w:val="18"/>
        </w:rPr>
        <w:tab/>
      </w:r>
      <w:r w:rsidR="00632124" w:rsidRPr="003B76AA">
        <w:rPr>
          <w:rFonts w:ascii="Tahoma" w:hAnsi="Tahoma" w:cs="Tahoma"/>
          <w:b w:val="0"/>
          <w:sz w:val="18"/>
          <w:szCs w:val="18"/>
        </w:rPr>
        <w:t>Quinto</w:t>
      </w:r>
      <w:r w:rsidR="00257451" w:rsidRPr="003B76AA">
        <w:rPr>
          <w:rFonts w:ascii="Tahoma" w:hAnsi="Tahoma" w:cs="Tahoma"/>
          <w:b w:val="0"/>
          <w:sz w:val="18"/>
          <w:szCs w:val="18"/>
        </w:rPr>
        <w:t xml:space="preserve"> </w:t>
      </w:r>
      <w:r w:rsidR="004603F1" w:rsidRPr="003B76AA">
        <w:rPr>
          <w:rFonts w:ascii="Tahoma" w:hAnsi="Tahoma" w:cs="Tahoma"/>
          <w:b w:val="0"/>
          <w:sz w:val="18"/>
          <w:szCs w:val="18"/>
        </w:rPr>
        <w:t xml:space="preserve">Laboral </w:t>
      </w:r>
      <w:r w:rsidR="00CE5F80" w:rsidRPr="003B76AA">
        <w:rPr>
          <w:rFonts w:ascii="Tahoma" w:hAnsi="Tahoma" w:cs="Tahoma"/>
          <w:b w:val="0"/>
          <w:sz w:val="18"/>
          <w:szCs w:val="18"/>
        </w:rPr>
        <w:t xml:space="preserve">del Circuito de </w:t>
      </w:r>
      <w:r w:rsidR="00107AB5" w:rsidRPr="003B76AA">
        <w:rPr>
          <w:rFonts w:ascii="Tahoma" w:hAnsi="Tahoma" w:cs="Tahoma"/>
          <w:b w:val="0"/>
          <w:sz w:val="18"/>
          <w:szCs w:val="18"/>
        </w:rPr>
        <w:t>Pereira</w:t>
      </w:r>
      <w:r w:rsidR="00CE5F80" w:rsidRPr="003B76AA">
        <w:rPr>
          <w:rFonts w:ascii="Tahoma" w:hAnsi="Tahoma" w:cs="Tahoma"/>
          <w:b w:val="0"/>
          <w:sz w:val="18"/>
          <w:szCs w:val="18"/>
        </w:rPr>
        <w:t xml:space="preserve"> </w:t>
      </w:r>
    </w:p>
    <w:p w:rsidR="003A3BBB" w:rsidRPr="003B76AA" w:rsidRDefault="003A3BBB" w:rsidP="005B76F1">
      <w:pPr>
        <w:pStyle w:val="Puesto"/>
        <w:spacing w:line="240" w:lineRule="auto"/>
        <w:jc w:val="both"/>
        <w:rPr>
          <w:rFonts w:ascii="Tahoma" w:hAnsi="Tahoma" w:cs="Tahoma"/>
          <w:b w:val="0"/>
          <w:sz w:val="18"/>
          <w:szCs w:val="18"/>
        </w:rPr>
      </w:pPr>
      <w:r w:rsidRPr="003B76AA">
        <w:rPr>
          <w:rFonts w:ascii="Tahoma" w:hAnsi="Tahoma" w:cs="Tahoma"/>
          <w:b w:val="0"/>
          <w:sz w:val="18"/>
          <w:szCs w:val="18"/>
        </w:rPr>
        <w:t>Magistrada ponente:</w:t>
      </w:r>
      <w:r w:rsidRPr="003B76AA">
        <w:rPr>
          <w:rFonts w:ascii="Tahoma" w:hAnsi="Tahoma" w:cs="Tahoma"/>
          <w:b w:val="0"/>
          <w:sz w:val="18"/>
          <w:szCs w:val="18"/>
        </w:rPr>
        <w:tab/>
        <w:t>Dra. Ana Lucía Caicedo Calderón</w:t>
      </w:r>
    </w:p>
    <w:p w:rsidR="003B76AA" w:rsidRDefault="003B76AA" w:rsidP="005B76F1">
      <w:pPr>
        <w:pStyle w:val="Puesto"/>
        <w:spacing w:line="240" w:lineRule="auto"/>
        <w:ind w:left="2124" w:hanging="2124"/>
        <w:jc w:val="both"/>
        <w:rPr>
          <w:rFonts w:ascii="Tahoma" w:hAnsi="Tahoma" w:cs="Tahoma"/>
          <w:sz w:val="18"/>
          <w:szCs w:val="18"/>
        </w:rPr>
      </w:pPr>
    </w:p>
    <w:p w:rsidR="003B76AA" w:rsidRPr="003B76AA" w:rsidRDefault="003B76AA" w:rsidP="005B76F1">
      <w:pPr>
        <w:pStyle w:val="Puesto"/>
        <w:spacing w:line="240" w:lineRule="auto"/>
        <w:ind w:left="2124" w:hanging="2124"/>
        <w:jc w:val="both"/>
        <w:rPr>
          <w:rFonts w:ascii="Tahoma" w:hAnsi="Tahoma" w:cs="Tahoma"/>
          <w:sz w:val="18"/>
          <w:szCs w:val="18"/>
        </w:rPr>
      </w:pPr>
    </w:p>
    <w:p w:rsidR="003B76AA" w:rsidRDefault="003A3BBB" w:rsidP="003B76AA">
      <w:pPr>
        <w:pStyle w:val="Puesto"/>
        <w:spacing w:line="240" w:lineRule="auto"/>
        <w:jc w:val="both"/>
        <w:rPr>
          <w:sz w:val="22"/>
          <w:szCs w:val="22"/>
        </w:rPr>
      </w:pPr>
      <w:r w:rsidRPr="003B76AA">
        <w:rPr>
          <w:rFonts w:ascii="Tahoma" w:hAnsi="Tahoma" w:cs="Tahoma"/>
          <w:sz w:val="18"/>
          <w:szCs w:val="18"/>
        </w:rPr>
        <w:t>Tema:</w:t>
      </w:r>
      <w:r w:rsidR="003B76AA" w:rsidRPr="003B76AA">
        <w:rPr>
          <w:rFonts w:ascii="Tahoma" w:hAnsi="Tahoma" w:cs="Tahoma"/>
          <w:sz w:val="18"/>
          <w:szCs w:val="18"/>
        </w:rPr>
        <w:t xml:space="preserve"> </w:t>
      </w:r>
      <w:r w:rsidR="003B76AA" w:rsidRPr="003B76AA">
        <w:rPr>
          <w:rFonts w:ascii="Tahoma" w:hAnsi="Tahoma" w:cs="Tahoma"/>
          <w:sz w:val="18"/>
          <w:szCs w:val="18"/>
        </w:rPr>
        <w:tab/>
      </w:r>
      <w:r w:rsidR="003B76AA" w:rsidRPr="003B76AA">
        <w:rPr>
          <w:rFonts w:ascii="Tahoma" w:hAnsi="Tahoma" w:cs="Tahoma"/>
          <w:sz w:val="18"/>
          <w:szCs w:val="18"/>
        </w:rPr>
        <w:tab/>
      </w:r>
      <w:r w:rsidR="0077768C" w:rsidRPr="0077768C">
        <w:rPr>
          <w:sz w:val="22"/>
          <w:szCs w:val="22"/>
        </w:rPr>
        <w:t>PENSIÓN DE SOBREVIVIENTES</w:t>
      </w:r>
      <w:r w:rsidR="00A35584">
        <w:rPr>
          <w:sz w:val="22"/>
          <w:szCs w:val="22"/>
        </w:rPr>
        <w:t xml:space="preserve">/ </w:t>
      </w:r>
      <w:r w:rsidR="003B76AA" w:rsidRPr="003B76AA">
        <w:rPr>
          <w:sz w:val="22"/>
          <w:szCs w:val="22"/>
        </w:rPr>
        <w:t>INTERESES MORATORIOS ARTÍCULO 141 DE LA LEY 100 DE 1993</w:t>
      </w:r>
      <w:r w:rsidR="00F544F2">
        <w:rPr>
          <w:sz w:val="22"/>
          <w:szCs w:val="22"/>
        </w:rPr>
        <w:t>/</w:t>
      </w:r>
      <w:r w:rsidR="003B76AA" w:rsidRPr="003B76AA">
        <w:rPr>
          <w:sz w:val="22"/>
          <w:szCs w:val="22"/>
        </w:rPr>
        <w:t xml:space="preserve"> NO SE GENERAN CUANDO SE SUSPENDE EL RECONOCIMIENTO POR EXISTIR CONTROVERSIA ENTRE POSIBLES BENEFICIARIOS</w:t>
      </w:r>
      <w:r w:rsidR="003B76AA">
        <w:rPr>
          <w:sz w:val="22"/>
          <w:szCs w:val="22"/>
        </w:rPr>
        <w:t>/</w:t>
      </w:r>
      <w:r w:rsidR="00F544F2">
        <w:rPr>
          <w:sz w:val="22"/>
          <w:szCs w:val="22"/>
        </w:rPr>
        <w:t xml:space="preserve"> </w:t>
      </w:r>
      <w:r w:rsidR="0077768C">
        <w:rPr>
          <w:sz w:val="22"/>
          <w:szCs w:val="22"/>
        </w:rPr>
        <w:t>REVOCA PARCIAL</w:t>
      </w:r>
      <w:r w:rsidR="00F544F2">
        <w:rPr>
          <w:sz w:val="22"/>
          <w:szCs w:val="22"/>
        </w:rPr>
        <w:t xml:space="preserve"> </w:t>
      </w:r>
    </w:p>
    <w:p w:rsidR="003B76AA" w:rsidRDefault="003B76AA" w:rsidP="003B76AA">
      <w:pPr>
        <w:pStyle w:val="Puesto"/>
        <w:spacing w:line="240" w:lineRule="auto"/>
        <w:jc w:val="both"/>
        <w:rPr>
          <w:sz w:val="22"/>
          <w:szCs w:val="22"/>
        </w:rPr>
      </w:pPr>
    </w:p>
    <w:p w:rsidR="003B76AA" w:rsidRDefault="003B76AA" w:rsidP="003B76AA">
      <w:pPr>
        <w:pStyle w:val="Puesto"/>
        <w:spacing w:line="240" w:lineRule="auto"/>
        <w:jc w:val="both"/>
        <w:rPr>
          <w:sz w:val="22"/>
          <w:szCs w:val="22"/>
        </w:rPr>
      </w:pPr>
    </w:p>
    <w:p w:rsidR="00A35584" w:rsidRPr="00A35584" w:rsidRDefault="00A35584" w:rsidP="00A35584">
      <w:pPr>
        <w:pStyle w:val="NormalWeb"/>
        <w:spacing w:before="0" w:beforeAutospacing="0" w:after="0" w:afterAutospacing="0" w:line="276" w:lineRule="auto"/>
        <w:jc w:val="both"/>
        <w:textAlignment w:val="baseline"/>
        <w:rPr>
          <w:rFonts w:ascii="Arial" w:hAnsi="Arial" w:cs="Arial"/>
          <w:sz w:val="22"/>
          <w:szCs w:val="22"/>
        </w:rPr>
      </w:pPr>
      <w:r w:rsidRPr="00A35584">
        <w:rPr>
          <w:rFonts w:ascii="Arial" w:hAnsi="Arial" w:cs="Arial"/>
          <w:sz w:val="22"/>
          <w:szCs w:val="22"/>
        </w:rPr>
        <w:t>De esta manera, mientras se dirimía el debate suscitado entre las señoras Luz Stella Antía y Stella Ríos, madre de la promotora de la litis, la administradora del régimen de prima media no debía reconocer el 50% restante a Diana Carolina Patiño. Ahora, si bien podría pensarse que se presentó una mora en el pago de aquel excedente una vez quedó en firme la sentencia que ordenó el reconocimiento del 100% de la sustitución pensional a la aquí demandante, se avala el discernimiento de la Jueza de instancia que refirió que el tenor literal del artículo 141 de la Ley 100 de 1993 dispone el nacimiento de los intereses moratorios con ocasión de la falta de pago de mesadas pensionales, entendiéndose como mesada la integridad del valor causado en cada periodo, más no un saldo insoluto de este.</w:t>
      </w:r>
    </w:p>
    <w:p w:rsidR="00A35584" w:rsidRPr="00A35584" w:rsidRDefault="00A35584" w:rsidP="00A35584">
      <w:pPr>
        <w:pStyle w:val="NormalWeb"/>
        <w:spacing w:before="0" w:beforeAutospacing="0" w:after="0" w:afterAutospacing="0" w:line="276" w:lineRule="auto"/>
        <w:jc w:val="both"/>
        <w:textAlignment w:val="baseline"/>
        <w:rPr>
          <w:rFonts w:ascii="Arial" w:hAnsi="Arial" w:cs="Arial"/>
          <w:sz w:val="22"/>
          <w:szCs w:val="22"/>
        </w:rPr>
      </w:pPr>
      <w:r w:rsidRPr="00A35584">
        <w:rPr>
          <w:rFonts w:ascii="Arial" w:hAnsi="Arial" w:cs="Arial"/>
          <w:sz w:val="22"/>
          <w:szCs w:val="22"/>
        </w:rPr>
        <w:t>(…)</w:t>
      </w:r>
    </w:p>
    <w:p w:rsidR="00A35584" w:rsidRPr="00A35584" w:rsidRDefault="00A35584" w:rsidP="00A35584">
      <w:pPr>
        <w:pStyle w:val="NormalWeb"/>
        <w:spacing w:before="0" w:beforeAutospacing="0" w:after="0" w:afterAutospacing="0" w:line="276" w:lineRule="auto"/>
        <w:jc w:val="both"/>
        <w:textAlignment w:val="baseline"/>
        <w:rPr>
          <w:rFonts w:ascii="Arial" w:hAnsi="Arial" w:cs="Arial"/>
          <w:sz w:val="22"/>
          <w:szCs w:val="22"/>
        </w:rPr>
      </w:pPr>
      <w:r w:rsidRPr="00A35584">
        <w:rPr>
          <w:rFonts w:ascii="Arial" w:hAnsi="Arial" w:cs="Arial"/>
          <w:sz w:val="22"/>
          <w:szCs w:val="22"/>
        </w:rPr>
        <w:t>En efecto, en las oportunidades que esta Colegiatura ha estudiado la reliquidación de una prestación y ha concluido que el IBL o la tasa de reemplazo es superior a la reconocida inicialmente por la entidad pagadora, se ha abstenido de condenarla al pago de dichos emolumentos independientemente de su infundada obstinación, precisamente por lo que acaba de verse, esto es, que el monto adicional reconocido retroactivamente no genera mora a las luces del artículo 141 y, por lo tanto, lo que se ordena es la indexación de las sumas reconocidas, como paliativo de la pérdida del poder adquisitivo de la moneda, siempre y cuando su reconocimiento haya sido rogado, lo cual no aconteció en el sub lite.</w:t>
      </w:r>
    </w:p>
    <w:p w:rsidR="00A35584" w:rsidRPr="00A35584" w:rsidRDefault="00A35584" w:rsidP="00A35584">
      <w:pPr>
        <w:pStyle w:val="NormalWeb"/>
        <w:spacing w:before="0" w:beforeAutospacing="0" w:after="0" w:afterAutospacing="0" w:line="276" w:lineRule="auto"/>
        <w:jc w:val="both"/>
        <w:textAlignment w:val="baseline"/>
        <w:rPr>
          <w:rFonts w:ascii="Arial" w:hAnsi="Arial" w:cs="Arial"/>
          <w:sz w:val="22"/>
          <w:szCs w:val="22"/>
        </w:rPr>
      </w:pPr>
      <w:r w:rsidRPr="00A35584">
        <w:rPr>
          <w:rFonts w:ascii="Arial" w:hAnsi="Arial" w:cs="Arial"/>
          <w:sz w:val="22"/>
          <w:szCs w:val="22"/>
        </w:rPr>
        <w:t>Lo anterior resultaba suficiente para denegar las pretensiones, sin que fuera necesario adentrarse en el estudio de la prescripción, como quiera que esta no enerva lo que no ha nacido a la vida jurídica. Por ello, se revocará la declaración de prosperidad de ese medio exceptivo, contenida en el ordinal primero de la parte resolutiva de la sentencia de primer grado y se confirmará en todo lo demás.</w:t>
      </w:r>
    </w:p>
    <w:p w:rsidR="00A35584" w:rsidRPr="00A35584" w:rsidRDefault="00A35584" w:rsidP="00A35584">
      <w:pPr>
        <w:pStyle w:val="NormalWeb"/>
        <w:spacing w:before="0" w:beforeAutospacing="0" w:after="0" w:afterAutospacing="0" w:line="276" w:lineRule="auto"/>
        <w:ind w:firstLine="709"/>
        <w:jc w:val="both"/>
        <w:textAlignment w:val="baseline"/>
        <w:rPr>
          <w:rFonts w:ascii="Arial" w:hAnsi="Arial" w:cs="Arial"/>
          <w:sz w:val="22"/>
          <w:szCs w:val="22"/>
        </w:rPr>
      </w:pPr>
    </w:p>
    <w:p w:rsidR="003B76AA" w:rsidRPr="00A35584" w:rsidRDefault="003B76AA" w:rsidP="00A35584">
      <w:pPr>
        <w:pStyle w:val="Puesto"/>
        <w:spacing w:line="240" w:lineRule="auto"/>
        <w:jc w:val="both"/>
        <w:rPr>
          <w:sz w:val="22"/>
          <w:szCs w:val="22"/>
        </w:rPr>
      </w:pPr>
    </w:p>
    <w:p w:rsidR="003B76AA" w:rsidRDefault="003B76AA" w:rsidP="003B76AA">
      <w:pPr>
        <w:pStyle w:val="Puesto"/>
        <w:spacing w:line="240" w:lineRule="auto"/>
        <w:jc w:val="both"/>
        <w:rPr>
          <w:sz w:val="22"/>
          <w:szCs w:val="22"/>
        </w:rPr>
      </w:pPr>
    </w:p>
    <w:p w:rsidR="003B76AA" w:rsidRDefault="003B76AA" w:rsidP="003B76AA">
      <w:pPr>
        <w:pStyle w:val="Puesto"/>
        <w:spacing w:line="240" w:lineRule="auto"/>
        <w:jc w:val="both"/>
        <w:rPr>
          <w:sz w:val="22"/>
          <w:szCs w:val="22"/>
        </w:rPr>
      </w:pPr>
    </w:p>
    <w:p w:rsidR="009A5E41" w:rsidRPr="003B76AA" w:rsidRDefault="009A5E41" w:rsidP="003B76AA">
      <w:pPr>
        <w:pStyle w:val="Textoindependiente"/>
        <w:spacing w:after="0"/>
        <w:ind w:left="2127" w:right="51"/>
        <w:jc w:val="both"/>
        <w:rPr>
          <w:rFonts w:ascii="Arial" w:hAnsi="Arial" w:cs="Arial"/>
          <w:bCs/>
          <w:sz w:val="22"/>
          <w:szCs w:val="22"/>
        </w:rPr>
      </w:pPr>
    </w:p>
    <w:p w:rsidR="00815A7D" w:rsidRPr="00EA3EFB" w:rsidRDefault="00815A7D" w:rsidP="005B76F1">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5B76F1">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5B76F1">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5B76F1">
      <w:pPr>
        <w:jc w:val="center"/>
        <w:rPr>
          <w:rFonts w:ascii="Tahoma" w:hAnsi="Tahoma" w:cs="Tahoma"/>
          <w:bCs/>
        </w:rPr>
      </w:pPr>
    </w:p>
    <w:p w:rsidR="003A3BBB" w:rsidRPr="00EA3EFB" w:rsidRDefault="003A3BBB" w:rsidP="005B76F1">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5B76F1">
      <w:pPr>
        <w:jc w:val="center"/>
        <w:rPr>
          <w:rFonts w:ascii="Tahoma" w:hAnsi="Tahoma" w:cs="Tahoma"/>
          <w:b/>
          <w:sz w:val="22"/>
          <w:szCs w:val="22"/>
        </w:rPr>
      </w:pPr>
    </w:p>
    <w:p w:rsidR="003A3BBB" w:rsidRPr="00EA3EFB" w:rsidRDefault="003A3BBB" w:rsidP="005B76F1">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5B76F1">
      <w:pPr>
        <w:pStyle w:val="Sinespaciado"/>
        <w:rPr>
          <w:sz w:val="22"/>
          <w:szCs w:val="22"/>
        </w:rPr>
      </w:pPr>
    </w:p>
    <w:p w:rsidR="003A3BBB" w:rsidRPr="00EA3EFB" w:rsidRDefault="003A3BBB" w:rsidP="005B76F1">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5B76F1">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5B76F1">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w:t>
      </w:r>
      <w:r w:rsidRPr="007E4C1B">
        <w:rPr>
          <w:rFonts w:ascii="Tahoma" w:hAnsi="Tahoma" w:cs="Tahoma"/>
          <w:sz w:val="22"/>
          <w:szCs w:val="22"/>
          <w:lang w:val="es-ES_tradnl"/>
        </w:rPr>
        <w:t xml:space="preserve">las </w:t>
      </w:r>
      <w:r w:rsidR="0022679D" w:rsidRPr="0079390C">
        <w:rPr>
          <w:rFonts w:ascii="Tahoma" w:hAnsi="Tahoma" w:cs="Tahoma"/>
          <w:sz w:val="22"/>
          <w:szCs w:val="22"/>
          <w:lang w:val="es-ES_tradnl"/>
        </w:rPr>
        <w:t>9</w:t>
      </w:r>
      <w:r w:rsidR="0014623C" w:rsidRPr="0079390C">
        <w:rPr>
          <w:rFonts w:ascii="Tahoma" w:hAnsi="Tahoma" w:cs="Tahoma"/>
          <w:sz w:val="22"/>
          <w:szCs w:val="22"/>
          <w:lang w:val="es-ES_tradnl"/>
        </w:rPr>
        <w:t>:</w:t>
      </w:r>
      <w:r w:rsidR="0079390C" w:rsidRPr="0079390C">
        <w:rPr>
          <w:rFonts w:ascii="Tahoma" w:hAnsi="Tahoma" w:cs="Tahoma"/>
          <w:sz w:val="22"/>
          <w:szCs w:val="22"/>
          <w:lang w:val="es-ES_tradnl"/>
        </w:rPr>
        <w:t>00</w:t>
      </w:r>
      <w:r w:rsidRPr="0079390C">
        <w:rPr>
          <w:rFonts w:ascii="Tahoma" w:hAnsi="Tahoma" w:cs="Tahoma"/>
          <w:sz w:val="22"/>
          <w:szCs w:val="22"/>
          <w:lang w:val="es-ES_tradnl"/>
        </w:rPr>
        <w:t xml:space="preserve"> </w:t>
      </w:r>
      <w:r w:rsidR="000108FA" w:rsidRPr="0079390C">
        <w:rPr>
          <w:rFonts w:ascii="Tahoma" w:hAnsi="Tahoma" w:cs="Tahoma"/>
          <w:sz w:val="22"/>
          <w:szCs w:val="22"/>
          <w:lang w:val="es-ES_tradnl"/>
        </w:rPr>
        <w:t>a</w:t>
      </w:r>
      <w:r w:rsidR="0042768E" w:rsidRPr="0079390C">
        <w:rPr>
          <w:rFonts w:ascii="Tahoma" w:hAnsi="Tahoma" w:cs="Tahoma"/>
          <w:sz w:val="22"/>
          <w:szCs w:val="22"/>
          <w:lang w:val="es-ES_tradnl"/>
        </w:rPr>
        <w:t>.m</w:t>
      </w:r>
      <w:r w:rsidR="0042768E" w:rsidRPr="00EA3EFB">
        <w:rPr>
          <w:rFonts w:ascii="Tahoma" w:hAnsi="Tahoma" w:cs="Tahoma"/>
          <w:sz w:val="22"/>
          <w:szCs w:val="22"/>
          <w:lang w:val="es-ES_tradnl"/>
        </w:rPr>
        <w:t>.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FC3CD3">
        <w:rPr>
          <w:rFonts w:ascii="Tahoma" w:hAnsi="Tahoma" w:cs="Tahoma"/>
          <w:sz w:val="22"/>
          <w:szCs w:val="22"/>
          <w:lang w:val="es-ES_tradnl"/>
        </w:rPr>
        <w:t>3 de agosto</w:t>
      </w:r>
      <w:r w:rsidR="00B84E7B">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FC3CD3">
        <w:rPr>
          <w:rFonts w:ascii="Tahoma" w:hAnsi="Tahoma" w:cs="Tahoma"/>
          <w:b/>
          <w:sz w:val="22"/>
          <w:szCs w:val="22"/>
          <w:lang w:val="es-ES_tradnl"/>
        </w:rPr>
        <w:t xml:space="preserve">Diana Carolina Patiño Ríos </w:t>
      </w:r>
      <w:r w:rsidRPr="00EA3EFB">
        <w:rPr>
          <w:rFonts w:ascii="Tahoma" w:hAnsi="Tahoma" w:cs="Tahoma"/>
          <w:sz w:val="22"/>
          <w:szCs w:val="22"/>
          <w:lang w:val="es-ES_tradnl"/>
        </w:rPr>
        <w:t>en contra de</w:t>
      </w:r>
      <w:r w:rsidR="00B318C9">
        <w:rPr>
          <w:rFonts w:ascii="Tahoma" w:hAnsi="Tahoma" w:cs="Tahoma"/>
          <w:sz w:val="22"/>
          <w:szCs w:val="22"/>
          <w:lang w:val="es-ES_tradnl"/>
        </w:rPr>
        <w:t xml:space="preserve"> </w:t>
      </w:r>
      <w:r w:rsidR="00257451">
        <w:rPr>
          <w:rFonts w:ascii="Tahoma" w:hAnsi="Tahoma" w:cs="Tahoma"/>
          <w:sz w:val="22"/>
          <w:szCs w:val="22"/>
          <w:lang w:val="es-ES_tradnl"/>
        </w:rPr>
        <w:t xml:space="preserve">la </w:t>
      </w:r>
      <w:r w:rsidR="00257451" w:rsidRPr="00257451">
        <w:rPr>
          <w:rFonts w:ascii="Tahoma" w:hAnsi="Tahoma" w:cs="Tahoma"/>
          <w:b/>
          <w:sz w:val="22"/>
          <w:szCs w:val="22"/>
          <w:lang w:val="es-ES_tradnl"/>
        </w:rPr>
        <w:t>Administradora Colombiana de Pensiones - Colpensiones</w:t>
      </w:r>
    </w:p>
    <w:p w:rsidR="003A3BBB" w:rsidRPr="00EA3EFB" w:rsidRDefault="003A3BBB" w:rsidP="005B76F1">
      <w:pPr>
        <w:pStyle w:val="Sinespaciado"/>
        <w:rPr>
          <w:sz w:val="22"/>
          <w:szCs w:val="22"/>
          <w:lang w:val="es-ES_tradnl"/>
        </w:rPr>
      </w:pPr>
    </w:p>
    <w:p w:rsidR="003A3BBB" w:rsidRPr="00A90A87" w:rsidRDefault="003A3BBB" w:rsidP="005B76F1">
      <w:pPr>
        <w:spacing w:line="276" w:lineRule="auto"/>
        <w:ind w:firstLine="708"/>
        <w:jc w:val="both"/>
        <w:rPr>
          <w:rFonts w:ascii="Tahoma" w:hAnsi="Tahoma" w:cs="Tahoma"/>
          <w:sz w:val="22"/>
          <w:szCs w:val="22"/>
          <w:lang w:val="es-ES_tradnl"/>
        </w:rPr>
      </w:pPr>
      <w:r w:rsidRPr="00A90A87">
        <w:rPr>
          <w:rFonts w:ascii="Tahoma" w:hAnsi="Tahoma" w:cs="Tahoma"/>
          <w:sz w:val="22"/>
          <w:szCs w:val="22"/>
          <w:lang w:val="es-ES_tradnl"/>
        </w:rPr>
        <w:lastRenderedPageBreak/>
        <w:t>Para el efecto, se verifica la asistencia de las partes a la presente diligencia: Por la parte demandante… Por la demandada…</w:t>
      </w:r>
    </w:p>
    <w:p w:rsidR="009A5E41" w:rsidRPr="003F45AE" w:rsidRDefault="009A5E41" w:rsidP="005B76F1">
      <w:pPr>
        <w:spacing w:line="276" w:lineRule="auto"/>
        <w:ind w:firstLine="708"/>
        <w:jc w:val="both"/>
        <w:rPr>
          <w:rFonts w:ascii="Tahoma" w:hAnsi="Tahoma" w:cs="Tahoma"/>
          <w:sz w:val="22"/>
          <w:szCs w:val="22"/>
          <w:highlight w:val="yellow"/>
          <w:lang w:val="es-ES_tradnl"/>
        </w:rPr>
      </w:pPr>
    </w:p>
    <w:p w:rsidR="003A3BBB" w:rsidRPr="00A90A87" w:rsidRDefault="003A3BBB" w:rsidP="005B76F1">
      <w:pPr>
        <w:widowControl w:val="0"/>
        <w:autoSpaceDE w:val="0"/>
        <w:autoSpaceDN w:val="0"/>
        <w:adjustRightInd w:val="0"/>
        <w:spacing w:line="276" w:lineRule="auto"/>
        <w:jc w:val="center"/>
        <w:rPr>
          <w:rFonts w:ascii="Tahoma" w:hAnsi="Tahoma" w:cs="Tahoma"/>
          <w:b/>
          <w:sz w:val="22"/>
          <w:szCs w:val="22"/>
        </w:rPr>
      </w:pPr>
      <w:r w:rsidRPr="00A90A87">
        <w:rPr>
          <w:rFonts w:ascii="Tahoma" w:hAnsi="Tahoma" w:cs="Tahoma"/>
          <w:b/>
          <w:sz w:val="22"/>
          <w:szCs w:val="22"/>
        </w:rPr>
        <w:t>Alegatos de conclusión</w:t>
      </w:r>
    </w:p>
    <w:p w:rsidR="003A3BBB" w:rsidRPr="00A90A87" w:rsidRDefault="003A3BBB" w:rsidP="005B76F1">
      <w:pPr>
        <w:pStyle w:val="Sinespaciado"/>
        <w:rPr>
          <w:sz w:val="22"/>
          <w:szCs w:val="22"/>
        </w:rPr>
      </w:pPr>
    </w:p>
    <w:p w:rsidR="003A3BBB" w:rsidRPr="00EA3EFB" w:rsidRDefault="003A3BBB" w:rsidP="005B76F1">
      <w:pPr>
        <w:spacing w:line="276" w:lineRule="auto"/>
        <w:ind w:firstLine="708"/>
        <w:jc w:val="both"/>
        <w:rPr>
          <w:rFonts w:ascii="Tahoma" w:hAnsi="Tahoma" w:cs="Tahoma"/>
          <w:sz w:val="22"/>
          <w:szCs w:val="22"/>
          <w:lang w:val="es-ES_tradnl"/>
        </w:rPr>
      </w:pPr>
      <w:r w:rsidRPr="00A90A87">
        <w:rPr>
          <w:rFonts w:ascii="Tahoma" w:hAnsi="Tahoma" w:cs="Tahoma"/>
          <w:sz w:val="22"/>
          <w:szCs w:val="22"/>
          <w:lang w:val="es-ES_tradnl"/>
        </w:rPr>
        <w:t>De conformidad con el artículo 82 del C.P.T</w:t>
      </w:r>
      <w:r w:rsidR="007C5FFC" w:rsidRPr="00A90A87">
        <w:rPr>
          <w:rFonts w:ascii="Tahoma" w:hAnsi="Tahoma" w:cs="Tahoma"/>
          <w:sz w:val="22"/>
          <w:szCs w:val="22"/>
          <w:lang w:val="es-ES_tradnl"/>
        </w:rPr>
        <w:t>.</w:t>
      </w:r>
      <w:r w:rsidRPr="00A90A87">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A90A87">
        <w:rPr>
          <w:rFonts w:ascii="Tahoma" w:hAnsi="Tahoma" w:cs="Tahoma"/>
          <w:sz w:val="22"/>
          <w:szCs w:val="22"/>
          <w:lang w:val="es-ES_tradnl"/>
        </w:rPr>
        <w:t xml:space="preserve"> </w:t>
      </w:r>
      <w:r w:rsidRPr="00A90A87">
        <w:rPr>
          <w:rFonts w:ascii="Tahoma" w:hAnsi="Tahoma" w:cs="Tahoma"/>
          <w:sz w:val="22"/>
          <w:szCs w:val="22"/>
          <w:lang w:val="es-ES_tradnl"/>
        </w:rPr>
        <w:t xml:space="preserve"> Por la parte demandante… Por la parte demandada…</w:t>
      </w:r>
    </w:p>
    <w:p w:rsidR="003A3BBB" w:rsidRPr="00EA3EFB" w:rsidRDefault="003A3BBB" w:rsidP="005B76F1">
      <w:pPr>
        <w:pStyle w:val="Sinespaciado"/>
        <w:rPr>
          <w:sz w:val="22"/>
          <w:szCs w:val="22"/>
        </w:rPr>
      </w:pPr>
    </w:p>
    <w:p w:rsidR="003A3BBB" w:rsidRPr="00EA3EFB" w:rsidRDefault="003A3BBB" w:rsidP="005B76F1">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5B76F1">
      <w:pPr>
        <w:pStyle w:val="Sinespaciado"/>
        <w:rPr>
          <w:sz w:val="22"/>
          <w:szCs w:val="22"/>
        </w:rPr>
      </w:pPr>
    </w:p>
    <w:p w:rsidR="00257451" w:rsidRDefault="00257451" w:rsidP="005B76F1">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argumentos expuestos </w:t>
      </w:r>
      <w:r>
        <w:rPr>
          <w:rFonts w:ascii="Tahoma" w:hAnsi="Tahoma" w:cs="Tahoma"/>
          <w:sz w:val="22"/>
          <w:szCs w:val="22"/>
        </w:rPr>
        <w:t>en las alegaciones fueron tenido</w:t>
      </w:r>
      <w:r w:rsidRPr="00EA3EFB">
        <w:rPr>
          <w:rFonts w:ascii="Tahoma" w:hAnsi="Tahoma" w:cs="Tahoma"/>
          <w:sz w:val="22"/>
          <w:szCs w:val="22"/>
        </w:rPr>
        <w:t>s en cuenta en la discusión del proyecto, procede la Sala a r</w:t>
      </w:r>
      <w:r w:rsidR="00131F92">
        <w:rPr>
          <w:rFonts w:ascii="Tahoma" w:hAnsi="Tahoma" w:cs="Tahoma"/>
          <w:sz w:val="22"/>
          <w:szCs w:val="22"/>
        </w:rPr>
        <w:t xml:space="preserve">esolver el recurso de apelación presentado por la parte demandante en contra de </w:t>
      </w:r>
      <w:r>
        <w:rPr>
          <w:rFonts w:ascii="Tahoma" w:hAnsi="Tahoma" w:cs="Tahoma"/>
          <w:sz w:val="22"/>
          <w:szCs w:val="22"/>
        </w:rPr>
        <w:t xml:space="preserve">la </w:t>
      </w:r>
      <w:r w:rsidRPr="00EA3EFB">
        <w:rPr>
          <w:rFonts w:ascii="Tahoma" w:hAnsi="Tahoma" w:cs="Tahoma"/>
          <w:sz w:val="22"/>
          <w:szCs w:val="22"/>
        </w:rPr>
        <w:t xml:space="preserve">sentencia emitida por el Juzgado </w:t>
      </w:r>
      <w:r>
        <w:rPr>
          <w:rFonts w:ascii="Tahoma" w:hAnsi="Tahoma" w:cs="Tahoma"/>
          <w:sz w:val="22"/>
          <w:szCs w:val="22"/>
        </w:rPr>
        <w:t>Quinto Labor</w:t>
      </w:r>
      <w:r w:rsidR="00FC3CD3">
        <w:rPr>
          <w:rFonts w:ascii="Tahoma" w:hAnsi="Tahoma" w:cs="Tahoma"/>
          <w:sz w:val="22"/>
          <w:szCs w:val="22"/>
        </w:rPr>
        <w:t xml:space="preserve">al del Circuito de Pereira el </w:t>
      </w:r>
      <w:r w:rsidR="0022679D">
        <w:rPr>
          <w:rFonts w:ascii="Tahoma" w:hAnsi="Tahoma" w:cs="Tahoma"/>
          <w:sz w:val="22"/>
          <w:szCs w:val="22"/>
        </w:rPr>
        <w:t>1</w:t>
      </w:r>
      <w:r w:rsidR="00FC3CD3">
        <w:rPr>
          <w:rFonts w:ascii="Tahoma" w:hAnsi="Tahoma" w:cs="Tahoma"/>
          <w:sz w:val="22"/>
          <w:szCs w:val="22"/>
        </w:rPr>
        <w:t>5</w:t>
      </w:r>
      <w:r w:rsidR="0022679D">
        <w:rPr>
          <w:rFonts w:ascii="Tahoma" w:hAnsi="Tahoma" w:cs="Tahoma"/>
          <w:sz w:val="22"/>
          <w:szCs w:val="22"/>
        </w:rPr>
        <w:t xml:space="preserve"> de noviembre</w:t>
      </w:r>
      <w:r>
        <w:rPr>
          <w:rFonts w:ascii="Tahoma" w:hAnsi="Tahoma" w:cs="Tahoma"/>
          <w:sz w:val="22"/>
          <w:szCs w:val="22"/>
        </w:rPr>
        <w:t xml:space="preserve"> de 2017</w:t>
      </w:r>
      <w:r w:rsidRPr="00EA3EFB">
        <w:rPr>
          <w:rFonts w:ascii="Tahoma" w:hAnsi="Tahoma" w:cs="Tahoma"/>
          <w:sz w:val="22"/>
          <w:szCs w:val="22"/>
        </w:rPr>
        <w:t>, dentro del proceso ordinario laboral reseñado con anterioridad.</w:t>
      </w:r>
    </w:p>
    <w:p w:rsidR="00D3431C" w:rsidRPr="00EA3EFB" w:rsidRDefault="00D3431C" w:rsidP="005B76F1">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5B76F1">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5B76F1">
      <w:pPr>
        <w:pStyle w:val="Sinespaciado"/>
        <w:rPr>
          <w:sz w:val="22"/>
          <w:szCs w:val="22"/>
        </w:rPr>
      </w:pPr>
    </w:p>
    <w:p w:rsidR="001D5192" w:rsidRDefault="00D460D7" w:rsidP="005B76F1">
      <w:pPr>
        <w:tabs>
          <w:tab w:val="left" w:pos="567"/>
        </w:tabs>
        <w:spacing w:line="276" w:lineRule="auto"/>
        <w:jc w:val="both"/>
        <w:rPr>
          <w:rFonts w:ascii="Tahoma" w:hAnsi="Tahoma" w:cs="Tahoma"/>
          <w:sz w:val="22"/>
          <w:szCs w:val="22"/>
        </w:rPr>
      </w:pPr>
      <w:r>
        <w:rPr>
          <w:rFonts w:ascii="Tahoma" w:hAnsi="Tahoma" w:cs="Tahoma"/>
          <w:sz w:val="22"/>
          <w:szCs w:val="22"/>
        </w:rPr>
        <w:tab/>
      </w:r>
      <w:r w:rsidR="001D5192" w:rsidRPr="006102BF">
        <w:rPr>
          <w:rFonts w:ascii="Tahoma" w:hAnsi="Tahoma" w:cs="Tahoma"/>
          <w:sz w:val="22"/>
          <w:szCs w:val="22"/>
        </w:rPr>
        <w:t>De acuerdo a los argumentos expuestos en la sentencia de primera instancia le corresponde a la Sala determinar</w:t>
      </w:r>
      <w:r w:rsidR="001D5192" w:rsidRPr="00EA3EFB">
        <w:rPr>
          <w:rFonts w:ascii="Tahoma" w:hAnsi="Tahoma" w:cs="Tahoma"/>
          <w:sz w:val="22"/>
          <w:szCs w:val="22"/>
        </w:rPr>
        <w:t xml:space="preserve"> </w:t>
      </w:r>
      <w:r w:rsidR="001D5192">
        <w:rPr>
          <w:rFonts w:ascii="Tahoma" w:hAnsi="Tahoma" w:cs="Tahoma"/>
          <w:sz w:val="22"/>
          <w:szCs w:val="22"/>
        </w:rPr>
        <w:t xml:space="preserve">si </w:t>
      </w:r>
      <w:r>
        <w:rPr>
          <w:rFonts w:ascii="Tahoma" w:hAnsi="Tahoma" w:cs="Tahoma"/>
          <w:sz w:val="22"/>
          <w:szCs w:val="22"/>
        </w:rPr>
        <w:t>la señora Diana Carolina Patiño Ríos tiene derecho al reconocimiento y pago de los intereses moratorios consagrados en el artículo 141 de la Ley 100 de 1993</w:t>
      </w:r>
      <w:r w:rsidR="0079390C">
        <w:rPr>
          <w:rFonts w:ascii="Tahoma" w:hAnsi="Tahoma" w:cs="Tahoma"/>
          <w:sz w:val="22"/>
          <w:szCs w:val="22"/>
        </w:rPr>
        <w:t>.</w:t>
      </w:r>
    </w:p>
    <w:p w:rsidR="00E61EE4" w:rsidRPr="006102BF" w:rsidRDefault="00E61EE4" w:rsidP="005B76F1">
      <w:pPr>
        <w:spacing w:line="276" w:lineRule="auto"/>
        <w:ind w:firstLine="708"/>
        <w:jc w:val="both"/>
        <w:rPr>
          <w:rFonts w:ascii="Tahoma" w:hAnsi="Tahoma" w:cs="Tahoma"/>
          <w:sz w:val="22"/>
          <w:szCs w:val="22"/>
        </w:rPr>
      </w:pPr>
    </w:p>
    <w:p w:rsidR="003A3BBB" w:rsidRDefault="003A3BBB" w:rsidP="005B76F1">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257451" w:rsidRDefault="00257451" w:rsidP="005B76F1">
      <w:pPr>
        <w:widowControl w:val="0"/>
        <w:tabs>
          <w:tab w:val="left" w:pos="374"/>
        </w:tabs>
        <w:autoSpaceDE w:val="0"/>
        <w:autoSpaceDN w:val="0"/>
        <w:adjustRightInd w:val="0"/>
        <w:spacing w:line="276" w:lineRule="auto"/>
        <w:rPr>
          <w:rFonts w:ascii="Tahoma" w:hAnsi="Tahoma" w:cs="Tahoma"/>
          <w:b/>
          <w:sz w:val="22"/>
          <w:szCs w:val="22"/>
        </w:rPr>
      </w:pPr>
    </w:p>
    <w:p w:rsidR="00257451" w:rsidRDefault="000C5F95" w:rsidP="005B76F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citada</w:t>
      </w:r>
      <w:r w:rsidR="00257451" w:rsidRPr="00EA3EFB">
        <w:rPr>
          <w:rFonts w:ascii="Tahoma" w:hAnsi="Tahoma" w:cs="Tahoma"/>
          <w:sz w:val="22"/>
          <w:szCs w:val="22"/>
        </w:rPr>
        <w:t xml:space="preserve"> demandante solicita </w:t>
      </w:r>
      <w:r w:rsidR="00257451" w:rsidRPr="00E36028">
        <w:rPr>
          <w:rFonts w:ascii="Tahoma" w:hAnsi="Tahoma" w:cs="Tahoma"/>
          <w:sz w:val="22"/>
          <w:szCs w:val="22"/>
        </w:rPr>
        <w:t xml:space="preserve">que </w:t>
      </w:r>
      <w:r w:rsidR="00257451">
        <w:rPr>
          <w:rFonts w:ascii="Tahoma" w:hAnsi="Tahoma" w:cs="Tahoma"/>
          <w:sz w:val="22"/>
          <w:szCs w:val="22"/>
        </w:rPr>
        <w:t>se</w:t>
      </w:r>
      <w:r w:rsidR="009B27A2">
        <w:rPr>
          <w:rFonts w:ascii="Tahoma" w:hAnsi="Tahoma" w:cs="Tahoma"/>
          <w:sz w:val="22"/>
          <w:szCs w:val="22"/>
        </w:rPr>
        <w:t xml:space="preserve"> condene a Colpensiones al pago de los intereses moratorios sobre el 50% de </w:t>
      </w:r>
      <w:r w:rsidR="00D04B36">
        <w:rPr>
          <w:rFonts w:ascii="Tahoma" w:hAnsi="Tahoma" w:cs="Tahoma"/>
          <w:sz w:val="22"/>
          <w:szCs w:val="22"/>
        </w:rPr>
        <w:t xml:space="preserve">las mesadas causadas entre el 25 de diciembre del 2005 </w:t>
      </w:r>
      <w:r w:rsidR="00FB459E">
        <w:rPr>
          <w:rFonts w:ascii="Tahoma" w:hAnsi="Tahoma" w:cs="Tahoma"/>
          <w:sz w:val="22"/>
          <w:szCs w:val="22"/>
        </w:rPr>
        <w:t>y</w:t>
      </w:r>
      <w:r w:rsidR="00D04B36">
        <w:rPr>
          <w:rFonts w:ascii="Tahoma" w:hAnsi="Tahoma" w:cs="Tahoma"/>
          <w:sz w:val="22"/>
          <w:szCs w:val="22"/>
        </w:rPr>
        <w:t xml:space="preserve"> el 30 de agosto del 2015</w:t>
      </w:r>
      <w:r w:rsidR="006C7BF5">
        <w:rPr>
          <w:rFonts w:ascii="Tahoma" w:hAnsi="Tahoma" w:cs="Tahoma"/>
          <w:sz w:val="22"/>
          <w:szCs w:val="22"/>
        </w:rPr>
        <w:t>,</w:t>
      </w:r>
      <w:r w:rsidR="00FB459E">
        <w:rPr>
          <w:rFonts w:ascii="Tahoma" w:hAnsi="Tahoma" w:cs="Tahoma"/>
          <w:sz w:val="22"/>
          <w:szCs w:val="22"/>
        </w:rPr>
        <w:t xml:space="preserve"> </w:t>
      </w:r>
      <w:r w:rsidR="009B27A2">
        <w:rPr>
          <w:rFonts w:ascii="Tahoma" w:hAnsi="Tahoma" w:cs="Tahoma"/>
          <w:sz w:val="22"/>
          <w:szCs w:val="22"/>
        </w:rPr>
        <w:t>más las costas procesales.</w:t>
      </w:r>
    </w:p>
    <w:p w:rsidR="009B27A2" w:rsidRDefault="009B27A2" w:rsidP="005B76F1">
      <w:pPr>
        <w:widowControl w:val="0"/>
        <w:autoSpaceDE w:val="0"/>
        <w:autoSpaceDN w:val="0"/>
        <w:adjustRightInd w:val="0"/>
        <w:spacing w:line="276" w:lineRule="auto"/>
        <w:ind w:firstLine="708"/>
        <w:jc w:val="both"/>
        <w:rPr>
          <w:rFonts w:ascii="Tahoma" w:hAnsi="Tahoma" w:cs="Tahoma"/>
          <w:sz w:val="22"/>
          <w:szCs w:val="22"/>
        </w:rPr>
      </w:pPr>
    </w:p>
    <w:p w:rsidR="00E66AB0" w:rsidRDefault="000277BB" w:rsidP="005B76F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fundar dichas pretensiones manifiesta</w:t>
      </w:r>
      <w:r w:rsidR="009B27A2">
        <w:rPr>
          <w:rFonts w:ascii="Tahoma" w:hAnsi="Tahoma" w:cs="Tahoma"/>
          <w:sz w:val="22"/>
          <w:szCs w:val="22"/>
        </w:rPr>
        <w:t xml:space="preserve"> </w:t>
      </w:r>
      <w:r w:rsidR="00E66AB0">
        <w:rPr>
          <w:rFonts w:ascii="Tahoma" w:hAnsi="Tahoma" w:cs="Tahoma"/>
          <w:sz w:val="22"/>
          <w:szCs w:val="22"/>
        </w:rPr>
        <w:t xml:space="preserve">que </w:t>
      </w:r>
      <w:r w:rsidR="00C85502">
        <w:rPr>
          <w:rFonts w:ascii="Tahoma" w:hAnsi="Tahoma" w:cs="Tahoma"/>
          <w:sz w:val="22"/>
          <w:szCs w:val="22"/>
        </w:rPr>
        <w:t xml:space="preserve">el I.S.S., mediante la Resolución 8966 del 19 de septiembre de </w:t>
      </w:r>
      <w:r w:rsidR="00E66AB0">
        <w:rPr>
          <w:rFonts w:ascii="Tahoma" w:hAnsi="Tahoma" w:cs="Tahoma"/>
          <w:sz w:val="22"/>
          <w:szCs w:val="22"/>
        </w:rPr>
        <w:t>2007</w:t>
      </w:r>
      <w:r w:rsidR="00C85502">
        <w:rPr>
          <w:rFonts w:ascii="Tahoma" w:hAnsi="Tahoma" w:cs="Tahoma"/>
          <w:sz w:val="22"/>
          <w:szCs w:val="22"/>
        </w:rPr>
        <w:t>,</w:t>
      </w:r>
      <w:r w:rsidR="00E66AB0">
        <w:rPr>
          <w:rFonts w:ascii="Tahoma" w:hAnsi="Tahoma" w:cs="Tahoma"/>
          <w:sz w:val="22"/>
          <w:szCs w:val="22"/>
        </w:rPr>
        <w:t xml:space="preserve"> le concedió la sustitución pensional en un 50%</w:t>
      </w:r>
      <w:r w:rsidR="00C85502">
        <w:rPr>
          <w:rFonts w:ascii="Tahoma" w:hAnsi="Tahoma" w:cs="Tahoma"/>
          <w:sz w:val="22"/>
          <w:szCs w:val="22"/>
        </w:rPr>
        <w:t>,</w:t>
      </w:r>
      <w:r w:rsidR="00E66AB0">
        <w:rPr>
          <w:rFonts w:ascii="Tahoma" w:hAnsi="Tahoma" w:cs="Tahoma"/>
          <w:sz w:val="22"/>
          <w:szCs w:val="22"/>
        </w:rPr>
        <w:t xml:space="preserve"> como hija supérstite del </w:t>
      </w:r>
      <w:r w:rsidR="00C85502">
        <w:rPr>
          <w:rFonts w:ascii="Tahoma" w:hAnsi="Tahoma" w:cs="Tahoma"/>
          <w:sz w:val="22"/>
          <w:szCs w:val="22"/>
        </w:rPr>
        <w:t xml:space="preserve">señor </w:t>
      </w:r>
      <w:r w:rsidR="00E66AB0">
        <w:rPr>
          <w:rFonts w:ascii="Tahoma" w:hAnsi="Tahoma" w:cs="Tahoma"/>
          <w:sz w:val="22"/>
          <w:szCs w:val="22"/>
        </w:rPr>
        <w:t>José Domingo Patiño.</w:t>
      </w:r>
      <w:r w:rsidR="00C85502">
        <w:rPr>
          <w:rFonts w:ascii="Tahoma" w:hAnsi="Tahoma" w:cs="Tahoma"/>
          <w:sz w:val="22"/>
          <w:szCs w:val="22"/>
        </w:rPr>
        <w:t xml:space="preserve"> </w:t>
      </w:r>
      <w:r w:rsidR="001F3492">
        <w:rPr>
          <w:rFonts w:ascii="Tahoma" w:hAnsi="Tahoma" w:cs="Tahoma"/>
          <w:sz w:val="22"/>
          <w:szCs w:val="22"/>
        </w:rPr>
        <w:t>P</w:t>
      </w:r>
      <w:r w:rsidR="00C85502">
        <w:rPr>
          <w:rFonts w:ascii="Tahoma" w:hAnsi="Tahoma" w:cs="Tahoma"/>
          <w:sz w:val="22"/>
          <w:szCs w:val="22"/>
        </w:rPr>
        <w:t xml:space="preserve">osteriormente, </w:t>
      </w:r>
      <w:r w:rsidR="00E66AB0">
        <w:rPr>
          <w:rFonts w:ascii="Tahoma" w:hAnsi="Tahoma" w:cs="Tahoma"/>
          <w:sz w:val="22"/>
          <w:szCs w:val="22"/>
        </w:rPr>
        <w:t>el Juzgado Cuarto Laboral de Pereira</w:t>
      </w:r>
      <w:r w:rsidR="009B27A2">
        <w:rPr>
          <w:rFonts w:ascii="Tahoma" w:hAnsi="Tahoma" w:cs="Tahoma"/>
          <w:sz w:val="22"/>
          <w:szCs w:val="22"/>
        </w:rPr>
        <w:t xml:space="preserve"> </w:t>
      </w:r>
      <w:r w:rsidR="00C85502">
        <w:rPr>
          <w:rFonts w:ascii="Tahoma" w:hAnsi="Tahoma" w:cs="Tahoma"/>
          <w:sz w:val="22"/>
          <w:szCs w:val="22"/>
        </w:rPr>
        <w:t xml:space="preserve">– Adjunto 2 </w:t>
      </w:r>
      <w:r w:rsidR="001F3492">
        <w:rPr>
          <w:rFonts w:ascii="Tahoma" w:hAnsi="Tahoma" w:cs="Tahoma"/>
          <w:sz w:val="22"/>
          <w:szCs w:val="22"/>
        </w:rPr>
        <w:t xml:space="preserve">mediante sentencia del 21 de octubre de 2011 </w:t>
      </w:r>
      <w:r w:rsidR="00FB0D3A">
        <w:rPr>
          <w:rFonts w:ascii="Tahoma" w:hAnsi="Tahoma" w:cs="Tahoma"/>
          <w:sz w:val="22"/>
          <w:szCs w:val="22"/>
        </w:rPr>
        <w:t xml:space="preserve">le reconoció dicha </w:t>
      </w:r>
      <w:r w:rsidR="00E66AB0">
        <w:rPr>
          <w:rFonts w:ascii="Tahoma" w:hAnsi="Tahoma" w:cs="Tahoma"/>
          <w:sz w:val="22"/>
          <w:szCs w:val="22"/>
        </w:rPr>
        <w:t>sustitución en un 100</w:t>
      </w:r>
      <w:r w:rsidR="00131F92">
        <w:rPr>
          <w:rFonts w:ascii="Tahoma" w:hAnsi="Tahoma" w:cs="Tahoma"/>
          <w:sz w:val="22"/>
          <w:szCs w:val="22"/>
        </w:rPr>
        <w:t>%</w:t>
      </w:r>
      <w:r w:rsidR="001F3492">
        <w:rPr>
          <w:rFonts w:ascii="Tahoma" w:hAnsi="Tahoma" w:cs="Tahoma"/>
          <w:sz w:val="22"/>
          <w:szCs w:val="22"/>
        </w:rPr>
        <w:t>,</w:t>
      </w:r>
      <w:r w:rsidR="00E66AB0">
        <w:rPr>
          <w:rFonts w:ascii="Tahoma" w:hAnsi="Tahoma" w:cs="Tahoma"/>
          <w:sz w:val="22"/>
          <w:szCs w:val="22"/>
        </w:rPr>
        <w:t xml:space="preserve"> </w:t>
      </w:r>
      <w:r w:rsidR="001F3492">
        <w:rPr>
          <w:rFonts w:ascii="Tahoma" w:hAnsi="Tahoma" w:cs="Tahoma"/>
          <w:sz w:val="22"/>
          <w:szCs w:val="22"/>
        </w:rPr>
        <w:t xml:space="preserve">a partir del 25 de diciembre de 2005, decisión que </w:t>
      </w:r>
      <w:r w:rsidR="00E66AB0">
        <w:rPr>
          <w:rFonts w:ascii="Tahoma" w:hAnsi="Tahoma" w:cs="Tahoma"/>
          <w:sz w:val="22"/>
          <w:szCs w:val="22"/>
        </w:rPr>
        <w:t>fue confirmad</w:t>
      </w:r>
      <w:r w:rsidR="001F3492">
        <w:rPr>
          <w:rFonts w:ascii="Tahoma" w:hAnsi="Tahoma" w:cs="Tahoma"/>
          <w:sz w:val="22"/>
          <w:szCs w:val="22"/>
        </w:rPr>
        <w:t>a</w:t>
      </w:r>
      <w:r w:rsidR="00E66AB0">
        <w:rPr>
          <w:rFonts w:ascii="Tahoma" w:hAnsi="Tahoma" w:cs="Tahoma"/>
          <w:sz w:val="22"/>
          <w:szCs w:val="22"/>
        </w:rPr>
        <w:t xml:space="preserve"> por este Tribunal.</w:t>
      </w:r>
      <w:r w:rsidR="00C85502">
        <w:rPr>
          <w:rFonts w:ascii="Tahoma" w:hAnsi="Tahoma" w:cs="Tahoma"/>
          <w:sz w:val="22"/>
          <w:szCs w:val="22"/>
        </w:rPr>
        <w:t xml:space="preserve"> </w:t>
      </w:r>
    </w:p>
    <w:p w:rsidR="00E66AB0" w:rsidRDefault="00E66AB0" w:rsidP="005B76F1">
      <w:pPr>
        <w:widowControl w:val="0"/>
        <w:autoSpaceDE w:val="0"/>
        <w:autoSpaceDN w:val="0"/>
        <w:adjustRightInd w:val="0"/>
        <w:spacing w:line="276" w:lineRule="auto"/>
        <w:ind w:firstLine="708"/>
        <w:jc w:val="both"/>
        <w:rPr>
          <w:rFonts w:ascii="Tahoma" w:hAnsi="Tahoma" w:cs="Tahoma"/>
          <w:sz w:val="22"/>
          <w:szCs w:val="22"/>
        </w:rPr>
      </w:pPr>
    </w:p>
    <w:p w:rsidR="00FB0D3A" w:rsidRDefault="00FB0D3A" w:rsidP="005B76F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Indica que Colpensiones</w:t>
      </w:r>
      <w:r w:rsidR="008C1DC4">
        <w:rPr>
          <w:rFonts w:ascii="Tahoma" w:hAnsi="Tahoma" w:cs="Tahoma"/>
          <w:sz w:val="22"/>
          <w:szCs w:val="22"/>
        </w:rPr>
        <w:t>,</w:t>
      </w:r>
      <w:r>
        <w:rPr>
          <w:rFonts w:ascii="Tahoma" w:hAnsi="Tahoma" w:cs="Tahoma"/>
          <w:sz w:val="22"/>
          <w:szCs w:val="22"/>
        </w:rPr>
        <w:t xml:space="preserve"> </w:t>
      </w:r>
      <w:r w:rsidR="001F3492">
        <w:rPr>
          <w:rFonts w:ascii="Tahoma" w:hAnsi="Tahoma" w:cs="Tahoma"/>
          <w:sz w:val="22"/>
          <w:szCs w:val="22"/>
        </w:rPr>
        <w:t xml:space="preserve">a través de la Resolución </w:t>
      </w:r>
      <w:r>
        <w:rPr>
          <w:rFonts w:ascii="Tahoma" w:hAnsi="Tahoma" w:cs="Tahoma"/>
          <w:sz w:val="22"/>
          <w:szCs w:val="22"/>
        </w:rPr>
        <w:t>GNR 243734 del 11 de agosto del 2015, resolvió ingresa</w:t>
      </w:r>
      <w:r w:rsidR="00C93CDE">
        <w:rPr>
          <w:rFonts w:ascii="Tahoma" w:hAnsi="Tahoma" w:cs="Tahoma"/>
          <w:sz w:val="22"/>
          <w:szCs w:val="22"/>
        </w:rPr>
        <w:t>r</w:t>
      </w:r>
      <w:r>
        <w:rPr>
          <w:rFonts w:ascii="Tahoma" w:hAnsi="Tahoma" w:cs="Tahoma"/>
          <w:sz w:val="22"/>
          <w:szCs w:val="22"/>
        </w:rPr>
        <w:t xml:space="preserve"> </w:t>
      </w:r>
      <w:r w:rsidR="00C93CDE">
        <w:rPr>
          <w:rFonts w:ascii="Tahoma" w:hAnsi="Tahoma" w:cs="Tahoma"/>
          <w:sz w:val="22"/>
          <w:szCs w:val="22"/>
        </w:rPr>
        <w:t xml:space="preserve">a </w:t>
      </w:r>
      <w:r w:rsidR="008C1DC4">
        <w:rPr>
          <w:rFonts w:ascii="Tahoma" w:hAnsi="Tahoma" w:cs="Tahoma"/>
          <w:sz w:val="22"/>
          <w:szCs w:val="22"/>
        </w:rPr>
        <w:t xml:space="preserve">la nómina de pensionados el 50% restante de la pensión, </w:t>
      </w:r>
      <w:r w:rsidR="00AB0716">
        <w:rPr>
          <w:rFonts w:ascii="Tahoma" w:hAnsi="Tahoma" w:cs="Tahoma"/>
          <w:sz w:val="22"/>
          <w:szCs w:val="22"/>
        </w:rPr>
        <w:t xml:space="preserve">a </w:t>
      </w:r>
      <w:r w:rsidR="00C93CDE">
        <w:rPr>
          <w:rFonts w:ascii="Tahoma" w:hAnsi="Tahoma" w:cs="Tahoma"/>
          <w:sz w:val="22"/>
          <w:szCs w:val="22"/>
        </w:rPr>
        <w:t>partir de</w:t>
      </w:r>
      <w:r w:rsidR="008C1DC4">
        <w:rPr>
          <w:rFonts w:ascii="Tahoma" w:hAnsi="Tahoma" w:cs="Tahoma"/>
          <w:sz w:val="22"/>
          <w:szCs w:val="22"/>
        </w:rPr>
        <w:t>l mes de</w:t>
      </w:r>
      <w:r w:rsidR="00C93CDE">
        <w:rPr>
          <w:rFonts w:ascii="Tahoma" w:hAnsi="Tahoma" w:cs="Tahoma"/>
          <w:sz w:val="22"/>
          <w:szCs w:val="22"/>
        </w:rPr>
        <w:t xml:space="preserve"> </w:t>
      </w:r>
      <w:r w:rsidR="008C1DC4">
        <w:rPr>
          <w:rFonts w:ascii="Tahoma" w:hAnsi="Tahoma" w:cs="Tahoma"/>
          <w:sz w:val="22"/>
          <w:szCs w:val="22"/>
        </w:rPr>
        <w:t xml:space="preserve">septiembre, </w:t>
      </w:r>
      <w:r>
        <w:rPr>
          <w:rFonts w:ascii="Tahoma" w:hAnsi="Tahoma" w:cs="Tahoma"/>
          <w:sz w:val="22"/>
          <w:szCs w:val="22"/>
        </w:rPr>
        <w:t>sin incluir intereses moratorios</w:t>
      </w:r>
      <w:r w:rsidR="00AB0716">
        <w:rPr>
          <w:rFonts w:ascii="Tahoma" w:hAnsi="Tahoma" w:cs="Tahoma"/>
          <w:sz w:val="22"/>
          <w:szCs w:val="22"/>
        </w:rPr>
        <w:t>; razón por la cual presentó derecho de petición ante dicha entidad solicitando el reconocimiento de esos emolumentos, causados desde el 25 de diciembre del 2005 hasta el 30 de agosto de 2015.</w:t>
      </w:r>
    </w:p>
    <w:p w:rsidR="00FB0D3A" w:rsidRDefault="00FB0D3A" w:rsidP="005B76F1">
      <w:pPr>
        <w:widowControl w:val="0"/>
        <w:autoSpaceDE w:val="0"/>
        <w:autoSpaceDN w:val="0"/>
        <w:adjustRightInd w:val="0"/>
        <w:spacing w:line="276" w:lineRule="auto"/>
        <w:ind w:firstLine="708"/>
        <w:jc w:val="both"/>
        <w:rPr>
          <w:rFonts w:ascii="Tahoma" w:hAnsi="Tahoma" w:cs="Tahoma"/>
          <w:sz w:val="22"/>
          <w:szCs w:val="22"/>
        </w:rPr>
      </w:pPr>
    </w:p>
    <w:p w:rsidR="00FB0D3A" w:rsidRDefault="00AB0716" w:rsidP="005B76F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Finalmente, r</w:t>
      </w:r>
      <w:r w:rsidR="00FB0D3A">
        <w:rPr>
          <w:rFonts w:ascii="Tahoma" w:hAnsi="Tahoma" w:cs="Tahoma"/>
          <w:sz w:val="22"/>
          <w:szCs w:val="22"/>
        </w:rPr>
        <w:t xml:space="preserve">efiere que el 20 de junio del 2016 Colpensiones dio respuesta a </w:t>
      </w:r>
      <w:r>
        <w:rPr>
          <w:rFonts w:ascii="Tahoma" w:hAnsi="Tahoma" w:cs="Tahoma"/>
          <w:sz w:val="22"/>
          <w:szCs w:val="22"/>
        </w:rPr>
        <w:t>su solicitud negando lo pretendido, por lo que quedó agotada la reclamación administrativa.</w:t>
      </w:r>
    </w:p>
    <w:p w:rsidR="00FB0D3A" w:rsidRDefault="00FB0D3A" w:rsidP="005B76F1">
      <w:pPr>
        <w:widowControl w:val="0"/>
        <w:autoSpaceDE w:val="0"/>
        <w:autoSpaceDN w:val="0"/>
        <w:adjustRightInd w:val="0"/>
        <w:spacing w:line="276" w:lineRule="auto"/>
        <w:ind w:firstLine="708"/>
        <w:jc w:val="both"/>
        <w:rPr>
          <w:rFonts w:ascii="Tahoma" w:hAnsi="Tahoma" w:cs="Tahoma"/>
          <w:sz w:val="22"/>
          <w:szCs w:val="22"/>
        </w:rPr>
      </w:pPr>
    </w:p>
    <w:p w:rsidR="008F136A" w:rsidRPr="008F136A" w:rsidRDefault="008F136A" w:rsidP="005B76F1">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 xml:space="preserve">Contestación de la demanda </w:t>
      </w:r>
    </w:p>
    <w:p w:rsidR="00AB0716" w:rsidRDefault="00AB0716" w:rsidP="005B76F1">
      <w:pPr>
        <w:widowControl w:val="0"/>
        <w:autoSpaceDE w:val="0"/>
        <w:autoSpaceDN w:val="0"/>
        <w:adjustRightInd w:val="0"/>
        <w:spacing w:line="276" w:lineRule="auto"/>
        <w:ind w:firstLine="708"/>
        <w:jc w:val="both"/>
        <w:rPr>
          <w:rFonts w:ascii="Tahoma" w:hAnsi="Tahoma" w:cs="Tahoma"/>
          <w:sz w:val="22"/>
          <w:szCs w:val="22"/>
        </w:rPr>
      </w:pPr>
    </w:p>
    <w:p w:rsidR="000F7155" w:rsidRDefault="00551423" w:rsidP="005B76F1">
      <w:pPr>
        <w:widowControl w:val="0"/>
        <w:autoSpaceDE w:val="0"/>
        <w:autoSpaceDN w:val="0"/>
        <w:adjustRightInd w:val="0"/>
        <w:spacing w:line="276" w:lineRule="auto"/>
        <w:ind w:firstLine="708"/>
        <w:jc w:val="both"/>
        <w:rPr>
          <w:rFonts w:ascii="Tahoma" w:hAnsi="Tahoma" w:cs="Tahoma"/>
          <w:sz w:val="22"/>
          <w:szCs w:val="22"/>
        </w:rPr>
      </w:pPr>
      <w:r w:rsidRPr="00551423">
        <w:rPr>
          <w:rFonts w:ascii="Tahoma" w:hAnsi="Tahoma" w:cs="Tahoma"/>
          <w:sz w:val="22"/>
          <w:szCs w:val="22"/>
        </w:rPr>
        <w:t xml:space="preserve">Colpensiones contestó la demanda aceptando </w:t>
      </w:r>
      <w:r w:rsidR="0001342E">
        <w:rPr>
          <w:rFonts w:ascii="Tahoma" w:hAnsi="Tahoma" w:cs="Tahoma"/>
          <w:sz w:val="22"/>
          <w:szCs w:val="22"/>
        </w:rPr>
        <w:t xml:space="preserve">como ciertos los hechos relacionados con el parentesco de la demandante con el señor </w:t>
      </w:r>
      <w:r w:rsidRPr="00551423">
        <w:rPr>
          <w:rFonts w:ascii="Tahoma" w:hAnsi="Tahoma" w:cs="Tahoma"/>
          <w:sz w:val="22"/>
          <w:szCs w:val="22"/>
        </w:rPr>
        <w:t xml:space="preserve">José Domingo </w:t>
      </w:r>
      <w:r>
        <w:rPr>
          <w:rFonts w:ascii="Tahoma" w:hAnsi="Tahoma" w:cs="Tahoma"/>
          <w:sz w:val="22"/>
          <w:szCs w:val="22"/>
        </w:rPr>
        <w:t>Patiño</w:t>
      </w:r>
      <w:r w:rsidR="0001342E">
        <w:rPr>
          <w:rFonts w:ascii="Tahoma" w:hAnsi="Tahoma" w:cs="Tahoma"/>
          <w:sz w:val="22"/>
          <w:szCs w:val="22"/>
        </w:rPr>
        <w:t xml:space="preserve">; el contenido de las Resoluciones 8966 del 19 de septiembre de 2007 y GNR 243734 del 11 de agosto del 2015; la </w:t>
      </w:r>
      <w:r w:rsidRPr="00551423">
        <w:rPr>
          <w:rFonts w:ascii="Tahoma" w:hAnsi="Tahoma" w:cs="Tahoma"/>
          <w:sz w:val="22"/>
          <w:szCs w:val="22"/>
        </w:rPr>
        <w:t>solicit</w:t>
      </w:r>
      <w:r w:rsidR="0001342E">
        <w:rPr>
          <w:rFonts w:ascii="Tahoma" w:hAnsi="Tahoma" w:cs="Tahoma"/>
          <w:sz w:val="22"/>
          <w:szCs w:val="22"/>
        </w:rPr>
        <w:t xml:space="preserve">ud de intereses moratorios </w:t>
      </w:r>
      <w:r w:rsidR="00BE62B6">
        <w:rPr>
          <w:rFonts w:ascii="Tahoma" w:hAnsi="Tahoma" w:cs="Tahoma"/>
          <w:sz w:val="22"/>
          <w:szCs w:val="22"/>
        </w:rPr>
        <w:t>y la negativa de los mismos</w:t>
      </w:r>
      <w:r w:rsidRPr="00551423">
        <w:rPr>
          <w:rFonts w:ascii="Tahoma" w:hAnsi="Tahoma" w:cs="Tahoma"/>
          <w:sz w:val="22"/>
          <w:szCs w:val="22"/>
        </w:rPr>
        <w:t>.</w:t>
      </w:r>
      <w:r>
        <w:rPr>
          <w:rFonts w:ascii="Tahoma" w:hAnsi="Tahoma" w:cs="Tahoma"/>
          <w:sz w:val="22"/>
          <w:szCs w:val="22"/>
        </w:rPr>
        <w:t xml:space="preserve"> </w:t>
      </w:r>
      <w:r w:rsidRPr="00551423">
        <w:rPr>
          <w:rFonts w:ascii="Tahoma" w:hAnsi="Tahoma" w:cs="Tahoma"/>
          <w:sz w:val="22"/>
          <w:szCs w:val="22"/>
        </w:rPr>
        <w:t xml:space="preserve"> Frente a los demás hechos indicó que no le consta</w:t>
      </w:r>
      <w:r w:rsidR="00BE62B6">
        <w:rPr>
          <w:rFonts w:ascii="Tahoma" w:hAnsi="Tahoma" w:cs="Tahoma"/>
          <w:sz w:val="22"/>
          <w:szCs w:val="22"/>
        </w:rPr>
        <w:t xml:space="preserve">ban </w:t>
      </w:r>
      <w:r w:rsidRPr="00551423">
        <w:rPr>
          <w:rFonts w:ascii="Tahoma" w:hAnsi="Tahoma" w:cs="Tahoma"/>
          <w:sz w:val="22"/>
          <w:szCs w:val="22"/>
        </w:rPr>
        <w:t>o que no constituían un hecho</w:t>
      </w:r>
      <w:r w:rsidR="00BE62B6">
        <w:rPr>
          <w:rFonts w:ascii="Tahoma" w:hAnsi="Tahoma" w:cs="Tahoma"/>
          <w:sz w:val="22"/>
          <w:szCs w:val="22"/>
        </w:rPr>
        <w:t xml:space="preserve"> como tal</w:t>
      </w:r>
      <w:r w:rsidRPr="00551423">
        <w:rPr>
          <w:rFonts w:ascii="Tahoma" w:hAnsi="Tahoma" w:cs="Tahoma"/>
          <w:sz w:val="22"/>
          <w:szCs w:val="22"/>
        </w:rPr>
        <w:t>.</w:t>
      </w:r>
    </w:p>
    <w:p w:rsidR="00E81480" w:rsidRDefault="00E81480" w:rsidP="005B76F1">
      <w:pPr>
        <w:widowControl w:val="0"/>
        <w:autoSpaceDE w:val="0"/>
        <w:autoSpaceDN w:val="0"/>
        <w:adjustRightInd w:val="0"/>
        <w:spacing w:line="276" w:lineRule="auto"/>
        <w:ind w:firstLine="708"/>
        <w:jc w:val="both"/>
        <w:rPr>
          <w:rFonts w:ascii="Tahoma" w:hAnsi="Tahoma" w:cs="Tahoma"/>
          <w:sz w:val="22"/>
          <w:szCs w:val="22"/>
        </w:rPr>
      </w:pPr>
    </w:p>
    <w:p w:rsidR="00264762" w:rsidRDefault="00264762" w:rsidP="005B76F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w:t>
      </w:r>
      <w:r w:rsidR="00C1031F">
        <w:rPr>
          <w:rFonts w:ascii="Tahoma" w:hAnsi="Tahoma" w:cs="Tahoma"/>
          <w:sz w:val="22"/>
          <w:szCs w:val="22"/>
        </w:rPr>
        <w:t xml:space="preserve"> arguyendo que</w:t>
      </w:r>
      <w:r w:rsidR="005A49E0">
        <w:rPr>
          <w:rFonts w:ascii="Tahoma" w:hAnsi="Tahoma" w:cs="Tahoma"/>
          <w:sz w:val="22"/>
          <w:szCs w:val="22"/>
        </w:rPr>
        <w:t xml:space="preserve"> desde que </w:t>
      </w:r>
      <w:r w:rsidR="0039105C">
        <w:rPr>
          <w:rFonts w:ascii="Tahoma" w:hAnsi="Tahoma" w:cs="Tahoma"/>
          <w:sz w:val="22"/>
          <w:szCs w:val="22"/>
        </w:rPr>
        <w:t>la demandante</w:t>
      </w:r>
      <w:r w:rsidR="005A49E0">
        <w:rPr>
          <w:rFonts w:ascii="Tahoma" w:hAnsi="Tahoma" w:cs="Tahoma"/>
          <w:sz w:val="22"/>
          <w:szCs w:val="22"/>
        </w:rPr>
        <w:t xml:space="preserve"> fue incluida en </w:t>
      </w:r>
      <w:r w:rsidR="00375DF1">
        <w:rPr>
          <w:rFonts w:ascii="Tahoma" w:hAnsi="Tahoma" w:cs="Tahoma"/>
          <w:sz w:val="22"/>
          <w:szCs w:val="22"/>
        </w:rPr>
        <w:t>nómina</w:t>
      </w:r>
      <w:r w:rsidR="005A49E0">
        <w:rPr>
          <w:rFonts w:ascii="Tahoma" w:hAnsi="Tahoma" w:cs="Tahoma"/>
          <w:sz w:val="22"/>
          <w:szCs w:val="22"/>
        </w:rPr>
        <w:t xml:space="preserve"> se le ha</w:t>
      </w:r>
      <w:r w:rsidR="00E81480">
        <w:rPr>
          <w:rFonts w:ascii="Tahoma" w:hAnsi="Tahoma" w:cs="Tahoma"/>
          <w:sz w:val="22"/>
          <w:szCs w:val="22"/>
        </w:rPr>
        <w:t>n</w:t>
      </w:r>
      <w:r w:rsidR="005A49E0">
        <w:rPr>
          <w:rFonts w:ascii="Tahoma" w:hAnsi="Tahoma" w:cs="Tahoma"/>
          <w:sz w:val="22"/>
          <w:szCs w:val="22"/>
        </w:rPr>
        <w:t xml:space="preserve"> cancelado oportunamente las mesadas</w:t>
      </w:r>
      <w:r w:rsidR="00BE62B6">
        <w:rPr>
          <w:rFonts w:ascii="Tahoma" w:hAnsi="Tahoma" w:cs="Tahoma"/>
          <w:sz w:val="22"/>
          <w:szCs w:val="22"/>
        </w:rPr>
        <w:t xml:space="preserve"> y, por último,</w:t>
      </w:r>
      <w:r w:rsidR="005661C2">
        <w:rPr>
          <w:rFonts w:ascii="Tahoma" w:hAnsi="Tahoma" w:cs="Tahoma"/>
          <w:sz w:val="22"/>
          <w:szCs w:val="22"/>
        </w:rPr>
        <w:t xml:space="preserve"> </w:t>
      </w:r>
      <w:r>
        <w:rPr>
          <w:rFonts w:ascii="Tahoma" w:hAnsi="Tahoma" w:cs="Tahoma"/>
          <w:sz w:val="22"/>
          <w:szCs w:val="22"/>
        </w:rPr>
        <w:lastRenderedPageBreak/>
        <w:t>propuso las excepciones de mérito que denominó “</w:t>
      </w:r>
      <w:r w:rsidR="0039105C">
        <w:rPr>
          <w:rFonts w:ascii="Tahoma" w:hAnsi="Tahoma" w:cs="Tahoma"/>
          <w:i/>
          <w:sz w:val="22"/>
          <w:szCs w:val="22"/>
        </w:rPr>
        <w:t>Inexistencia de</w:t>
      </w:r>
      <w:r w:rsidR="005661C2">
        <w:rPr>
          <w:rFonts w:ascii="Tahoma" w:hAnsi="Tahoma" w:cs="Tahoma"/>
          <w:i/>
          <w:sz w:val="22"/>
          <w:szCs w:val="22"/>
        </w:rPr>
        <w:t>l derecho</w:t>
      </w:r>
      <w:r>
        <w:rPr>
          <w:rFonts w:ascii="Tahoma" w:hAnsi="Tahoma" w:cs="Tahoma"/>
          <w:sz w:val="22"/>
          <w:szCs w:val="22"/>
        </w:rPr>
        <w:t>”</w:t>
      </w:r>
      <w:r w:rsidR="00636C5F">
        <w:rPr>
          <w:rFonts w:ascii="Tahoma" w:hAnsi="Tahoma" w:cs="Tahoma"/>
          <w:sz w:val="22"/>
          <w:szCs w:val="22"/>
        </w:rPr>
        <w:t xml:space="preserve">, </w:t>
      </w:r>
      <w:r w:rsidR="005A49E0">
        <w:rPr>
          <w:rFonts w:ascii="Tahoma" w:hAnsi="Tahoma" w:cs="Tahoma"/>
          <w:sz w:val="22"/>
          <w:szCs w:val="22"/>
        </w:rPr>
        <w:t>“</w:t>
      </w:r>
      <w:r w:rsidR="005A49E0" w:rsidRPr="005A49E0">
        <w:rPr>
          <w:rFonts w:ascii="Tahoma" w:hAnsi="Tahoma" w:cs="Tahoma"/>
          <w:i/>
          <w:sz w:val="22"/>
          <w:szCs w:val="22"/>
        </w:rPr>
        <w:t>Cobro de lo no debido</w:t>
      </w:r>
      <w:r w:rsidR="00E81480">
        <w:rPr>
          <w:rFonts w:ascii="Tahoma" w:hAnsi="Tahoma" w:cs="Tahoma"/>
          <w:sz w:val="22"/>
          <w:szCs w:val="22"/>
        </w:rPr>
        <w:t>”,</w:t>
      </w:r>
      <w:r w:rsidR="005A49E0">
        <w:rPr>
          <w:rFonts w:ascii="Tahoma" w:hAnsi="Tahoma" w:cs="Tahoma"/>
          <w:sz w:val="22"/>
          <w:szCs w:val="22"/>
        </w:rPr>
        <w:t xml:space="preserve"> “</w:t>
      </w:r>
      <w:r w:rsidR="005A49E0" w:rsidRPr="005A49E0">
        <w:rPr>
          <w:rFonts w:ascii="Tahoma" w:hAnsi="Tahoma" w:cs="Tahoma"/>
          <w:i/>
          <w:sz w:val="22"/>
          <w:szCs w:val="22"/>
        </w:rPr>
        <w:t>Buena fe</w:t>
      </w:r>
      <w:r w:rsidR="005A49E0">
        <w:rPr>
          <w:rFonts w:ascii="Tahoma" w:hAnsi="Tahoma" w:cs="Tahoma"/>
          <w:sz w:val="22"/>
          <w:szCs w:val="22"/>
        </w:rPr>
        <w:t xml:space="preserve">”, </w:t>
      </w:r>
      <w:r w:rsidR="00636C5F">
        <w:rPr>
          <w:rFonts w:ascii="Tahoma" w:hAnsi="Tahoma" w:cs="Tahoma"/>
          <w:sz w:val="22"/>
          <w:szCs w:val="22"/>
        </w:rPr>
        <w:t>“</w:t>
      </w:r>
      <w:r w:rsidR="005661C2">
        <w:rPr>
          <w:rFonts w:ascii="Tahoma" w:hAnsi="Tahoma" w:cs="Tahoma"/>
          <w:i/>
          <w:sz w:val="22"/>
          <w:szCs w:val="22"/>
        </w:rPr>
        <w:t>p</w:t>
      </w:r>
      <w:r w:rsidR="0039105C">
        <w:rPr>
          <w:rFonts w:ascii="Tahoma" w:hAnsi="Tahoma" w:cs="Tahoma"/>
          <w:i/>
          <w:sz w:val="22"/>
          <w:szCs w:val="22"/>
        </w:rPr>
        <w:t>rescripción”</w:t>
      </w:r>
      <w:r w:rsidR="0039105C">
        <w:rPr>
          <w:rFonts w:ascii="Tahoma" w:hAnsi="Tahoma" w:cs="Tahoma"/>
          <w:sz w:val="22"/>
          <w:szCs w:val="22"/>
        </w:rPr>
        <w:t xml:space="preserve"> </w:t>
      </w:r>
      <w:r w:rsidR="005A49E0">
        <w:rPr>
          <w:rFonts w:ascii="Tahoma" w:hAnsi="Tahoma" w:cs="Tahoma"/>
          <w:sz w:val="22"/>
          <w:szCs w:val="22"/>
        </w:rPr>
        <w:t>e</w:t>
      </w:r>
      <w:r w:rsidR="005661C2">
        <w:rPr>
          <w:rFonts w:ascii="Tahoma" w:hAnsi="Tahoma" w:cs="Tahoma"/>
          <w:sz w:val="22"/>
          <w:szCs w:val="22"/>
        </w:rPr>
        <w:t xml:space="preserve"> </w:t>
      </w:r>
      <w:r w:rsidR="005661C2">
        <w:rPr>
          <w:rFonts w:ascii="Tahoma" w:hAnsi="Tahoma" w:cs="Tahoma"/>
          <w:i/>
          <w:sz w:val="22"/>
          <w:szCs w:val="22"/>
        </w:rPr>
        <w:t>“</w:t>
      </w:r>
      <w:r w:rsidR="005A49E0">
        <w:rPr>
          <w:rFonts w:ascii="Tahoma" w:hAnsi="Tahoma" w:cs="Tahoma"/>
          <w:i/>
          <w:sz w:val="22"/>
          <w:szCs w:val="22"/>
        </w:rPr>
        <w:t>Innominada”</w:t>
      </w:r>
      <w:r>
        <w:rPr>
          <w:rFonts w:ascii="Tahoma" w:hAnsi="Tahoma" w:cs="Tahoma"/>
          <w:sz w:val="22"/>
          <w:szCs w:val="22"/>
        </w:rPr>
        <w:t>.</w:t>
      </w:r>
    </w:p>
    <w:p w:rsidR="00644D88" w:rsidRDefault="00644D88" w:rsidP="005B76F1">
      <w:pPr>
        <w:widowControl w:val="0"/>
        <w:autoSpaceDE w:val="0"/>
        <w:autoSpaceDN w:val="0"/>
        <w:adjustRightInd w:val="0"/>
        <w:ind w:firstLine="708"/>
        <w:jc w:val="both"/>
        <w:rPr>
          <w:rFonts w:ascii="Tahoma" w:hAnsi="Tahoma" w:cs="Tahoma"/>
          <w:sz w:val="22"/>
          <w:szCs w:val="22"/>
        </w:rPr>
      </w:pPr>
    </w:p>
    <w:p w:rsidR="008F136A" w:rsidRPr="00EA3EFB" w:rsidRDefault="008F136A" w:rsidP="005B76F1">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 xml:space="preserve">La sentencia de primera instancia </w:t>
      </w:r>
    </w:p>
    <w:p w:rsidR="003A3BBB" w:rsidRPr="00EA3EFB" w:rsidRDefault="003A3BBB" w:rsidP="005B76F1">
      <w:pPr>
        <w:pStyle w:val="Sinespaciado"/>
        <w:rPr>
          <w:sz w:val="22"/>
          <w:szCs w:val="22"/>
        </w:rPr>
      </w:pPr>
    </w:p>
    <w:p w:rsidR="005E1963" w:rsidRPr="00E81480" w:rsidRDefault="00DD1394" w:rsidP="005B76F1">
      <w:pPr>
        <w:widowControl w:val="0"/>
        <w:autoSpaceDE w:val="0"/>
        <w:autoSpaceDN w:val="0"/>
        <w:adjustRightInd w:val="0"/>
        <w:spacing w:line="276" w:lineRule="auto"/>
        <w:ind w:firstLine="708"/>
        <w:jc w:val="both"/>
        <w:rPr>
          <w:rFonts w:ascii="Tahoma" w:hAnsi="Tahoma" w:cs="Tahoma"/>
          <w:sz w:val="22"/>
          <w:szCs w:val="22"/>
        </w:rPr>
      </w:pPr>
      <w:r w:rsidRPr="00B3559D">
        <w:rPr>
          <w:rFonts w:ascii="Tahoma" w:hAnsi="Tahoma" w:cs="Tahoma"/>
          <w:sz w:val="22"/>
          <w:szCs w:val="22"/>
        </w:rPr>
        <w:t>La Jueza de conocimiento</w:t>
      </w:r>
      <w:r w:rsidR="00533FD9" w:rsidRPr="00B3559D">
        <w:rPr>
          <w:rFonts w:ascii="Tahoma" w:hAnsi="Tahoma" w:cs="Tahoma"/>
          <w:sz w:val="22"/>
          <w:szCs w:val="22"/>
        </w:rPr>
        <w:t xml:space="preserve"> </w:t>
      </w:r>
      <w:r w:rsidR="007966A0" w:rsidRPr="00E81480">
        <w:rPr>
          <w:rFonts w:ascii="Tahoma" w:hAnsi="Tahoma" w:cs="Tahoma"/>
          <w:sz w:val="22"/>
          <w:szCs w:val="22"/>
        </w:rPr>
        <w:t xml:space="preserve">declaró </w:t>
      </w:r>
      <w:r w:rsidR="005E1963" w:rsidRPr="00E81480">
        <w:rPr>
          <w:rFonts w:ascii="Tahoma" w:hAnsi="Tahoma" w:cs="Tahoma"/>
          <w:sz w:val="22"/>
          <w:szCs w:val="22"/>
        </w:rPr>
        <w:t xml:space="preserve">probada la </w:t>
      </w:r>
      <w:r w:rsidR="00197974" w:rsidRPr="00E81480">
        <w:rPr>
          <w:rFonts w:ascii="Tahoma" w:hAnsi="Tahoma" w:cs="Tahoma"/>
          <w:sz w:val="22"/>
          <w:szCs w:val="22"/>
        </w:rPr>
        <w:t>excepción</w:t>
      </w:r>
      <w:r w:rsidR="005E1963" w:rsidRPr="00E81480">
        <w:rPr>
          <w:rFonts w:ascii="Tahoma" w:hAnsi="Tahoma" w:cs="Tahoma"/>
          <w:sz w:val="22"/>
          <w:szCs w:val="22"/>
        </w:rPr>
        <w:t xml:space="preserve"> de </w:t>
      </w:r>
      <w:r w:rsidR="00E410E1" w:rsidRPr="00E81480">
        <w:rPr>
          <w:rFonts w:ascii="Tahoma" w:hAnsi="Tahoma" w:cs="Tahoma"/>
          <w:sz w:val="22"/>
          <w:szCs w:val="22"/>
        </w:rPr>
        <w:t>“</w:t>
      </w:r>
      <w:r w:rsidR="00E81480" w:rsidRPr="00E81480">
        <w:rPr>
          <w:rFonts w:ascii="Tahoma" w:hAnsi="Tahoma" w:cs="Tahoma"/>
          <w:i/>
          <w:sz w:val="22"/>
          <w:szCs w:val="22"/>
        </w:rPr>
        <w:t>Inexistencia del</w:t>
      </w:r>
      <w:r w:rsidR="00D84912" w:rsidRPr="00E81480">
        <w:rPr>
          <w:rFonts w:ascii="Tahoma" w:hAnsi="Tahoma" w:cs="Tahoma"/>
          <w:i/>
          <w:sz w:val="22"/>
          <w:szCs w:val="22"/>
        </w:rPr>
        <w:t xml:space="preserve"> </w:t>
      </w:r>
      <w:r w:rsidR="00E81480" w:rsidRPr="00E81480">
        <w:rPr>
          <w:rFonts w:ascii="Tahoma" w:hAnsi="Tahoma" w:cs="Tahoma"/>
          <w:i/>
          <w:sz w:val="22"/>
          <w:szCs w:val="22"/>
        </w:rPr>
        <w:t>derecho</w:t>
      </w:r>
      <w:r w:rsidR="00E410E1" w:rsidRPr="00E81480">
        <w:rPr>
          <w:rFonts w:ascii="Tahoma" w:hAnsi="Tahoma" w:cs="Tahoma"/>
          <w:sz w:val="22"/>
          <w:szCs w:val="22"/>
        </w:rPr>
        <w:t>”</w:t>
      </w:r>
      <w:r w:rsidR="00E81480" w:rsidRPr="00E81480">
        <w:rPr>
          <w:rFonts w:ascii="Tahoma" w:hAnsi="Tahoma" w:cs="Tahoma"/>
          <w:sz w:val="22"/>
          <w:szCs w:val="22"/>
        </w:rPr>
        <w:t xml:space="preserve"> y “</w:t>
      </w:r>
      <w:r w:rsidR="00E81480" w:rsidRPr="00E81480">
        <w:rPr>
          <w:rFonts w:ascii="Tahoma" w:hAnsi="Tahoma" w:cs="Tahoma"/>
          <w:i/>
          <w:sz w:val="22"/>
          <w:szCs w:val="22"/>
        </w:rPr>
        <w:t>prescripción</w:t>
      </w:r>
      <w:r w:rsidR="00E81480" w:rsidRPr="00E81480">
        <w:rPr>
          <w:rFonts w:ascii="Tahoma" w:hAnsi="Tahoma" w:cs="Tahoma"/>
          <w:sz w:val="22"/>
          <w:szCs w:val="22"/>
        </w:rPr>
        <w:t>”</w:t>
      </w:r>
      <w:r w:rsidR="00087A1A">
        <w:rPr>
          <w:rFonts w:ascii="Tahoma" w:hAnsi="Tahoma" w:cs="Tahoma"/>
          <w:sz w:val="22"/>
          <w:szCs w:val="22"/>
        </w:rPr>
        <w:t xml:space="preserve"> y, en consecuencia, </w:t>
      </w:r>
      <w:r w:rsidR="00E410E1" w:rsidRPr="00E81480">
        <w:rPr>
          <w:rFonts w:ascii="Tahoma" w:hAnsi="Tahoma" w:cs="Tahoma"/>
          <w:sz w:val="22"/>
          <w:szCs w:val="22"/>
        </w:rPr>
        <w:t xml:space="preserve">absolvió a </w:t>
      </w:r>
      <w:r w:rsidR="0068338E" w:rsidRPr="00E81480">
        <w:rPr>
          <w:rFonts w:ascii="Tahoma" w:hAnsi="Tahoma" w:cs="Tahoma"/>
          <w:sz w:val="22"/>
          <w:szCs w:val="22"/>
        </w:rPr>
        <w:t xml:space="preserve">Colpensiones </w:t>
      </w:r>
      <w:r w:rsidR="00E410E1" w:rsidRPr="00E81480">
        <w:rPr>
          <w:rFonts w:ascii="Tahoma" w:hAnsi="Tahoma" w:cs="Tahoma"/>
          <w:sz w:val="22"/>
          <w:szCs w:val="22"/>
        </w:rPr>
        <w:t>de las pretensiones incoadas por la señora</w:t>
      </w:r>
      <w:r w:rsidR="00E81480">
        <w:rPr>
          <w:rFonts w:ascii="Tahoma" w:hAnsi="Tahoma" w:cs="Tahoma"/>
          <w:sz w:val="22"/>
          <w:szCs w:val="22"/>
        </w:rPr>
        <w:t xml:space="preserve"> Diana Carolina Patiño Ríos</w:t>
      </w:r>
      <w:r w:rsidR="00A106AF" w:rsidRPr="00E81480">
        <w:rPr>
          <w:rFonts w:ascii="Tahoma" w:hAnsi="Tahoma" w:cs="Tahoma"/>
          <w:sz w:val="22"/>
          <w:szCs w:val="22"/>
        </w:rPr>
        <w:t xml:space="preserve">, a </w:t>
      </w:r>
      <w:r w:rsidR="00B84E7B" w:rsidRPr="00E81480">
        <w:rPr>
          <w:rFonts w:ascii="Tahoma" w:hAnsi="Tahoma" w:cs="Tahoma"/>
          <w:sz w:val="22"/>
          <w:szCs w:val="22"/>
        </w:rPr>
        <w:t xml:space="preserve">quien </w:t>
      </w:r>
      <w:r w:rsidR="00A106AF" w:rsidRPr="00E81480">
        <w:rPr>
          <w:rFonts w:ascii="Tahoma" w:hAnsi="Tahoma" w:cs="Tahoma"/>
          <w:sz w:val="22"/>
          <w:szCs w:val="22"/>
        </w:rPr>
        <w:t>conden</w:t>
      </w:r>
      <w:r w:rsidR="00B84E7B" w:rsidRPr="00E81480">
        <w:rPr>
          <w:rFonts w:ascii="Tahoma" w:hAnsi="Tahoma" w:cs="Tahoma"/>
          <w:sz w:val="22"/>
          <w:szCs w:val="22"/>
        </w:rPr>
        <w:t>ó</w:t>
      </w:r>
      <w:r w:rsidR="00A106AF" w:rsidRPr="00E81480">
        <w:rPr>
          <w:rFonts w:ascii="Tahoma" w:hAnsi="Tahoma" w:cs="Tahoma"/>
          <w:sz w:val="22"/>
          <w:szCs w:val="22"/>
        </w:rPr>
        <w:t xml:space="preserve"> al pag</w:t>
      </w:r>
      <w:r w:rsidR="00B84E7B" w:rsidRPr="00E81480">
        <w:rPr>
          <w:rFonts w:ascii="Tahoma" w:hAnsi="Tahoma" w:cs="Tahoma"/>
          <w:sz w:val="22"/>
          <w:szCs w:val="22"/>
        </w:rPr>
        <w:t>o</w:t>
      </w:r>
      <w:r w:rsidR="00A106AF" w:rsidRPr="00E81480">
        <w:rPr>
          <w:rFonts w:ascii="Tahoma" w:hAnsi="Tahoma" w:cs="Tahoma"/>
          <w:sz w:val="22"/>
          <w:szCs w:val="22"/>
        </w:rPr>
        <w:t xml:space="preserve"> de las costas procesales</w:t>
      </w:r>
      <w:r w:rsidR="00197974" w:rsidRPr="00E81480">
        <w:rPr>
          <w:rFonts w:ascii="Tahoma" w:hAnsi="Tahoma" w:cs="Tahoma"/>
          <w:sz w:val="22"/>
          <w:szCs w:val="22"/>
        </w:rPr>
        <w:t xml:space="preserve"> </w:t>
      </w:r>
      <w:r w:rsidR="00BE62B6">
        <w:rPr>
          <w:rFonts w:ascii="Tahoma" w:hAnsi="Tahoma" w:cs="Tahoma"/>
          <w:sz w:val="22"/>
          <w:szCs w:val="22"/>
        </w:rPr>
        <w:t>a</w:t>
      </w:r>
      <w:r w:rsidR="00197974" w:rsidRPr="00E81480">
        <w:rPr>
          <w:rFonts w:ascii="Tahoma" w:hAnsi="Tahoma" w:cs="Tahoma"/>
          <w:sz w:val="22"/>
          <w:szCs w:val="22"/>
        </w:rPr>
        <w:t xml:space="preserve"> favor</w:t>
      </w:r>
      <w:r w:rsidR="00E81480">
        <w:rPr>
          <w:rFonts w:ascii="Tahoma" w:hAnsi="Tahoma" w:cs="Tahoma"/>
          <w:sz w:val="22"/>
          <w:szCs w:val="22"/>
        </w:rPr>
        <w:t xml:space="preserve"> de la entidad demandada en un 8</w:t>
      </w:r>
      <w:r w:rsidR="00197974" w:rsidRPr="00E81480">
        <w:rPr>
          <w:rFonts w:ascii="Tahoma" w:hAnsi="Tahoma" w:cs="Tahoma"/>
          <w:sz w:val="22"/>
          <w:szCs w:val="22"/>
        </w:rPr>
        <w:t>0%</w:t>
      </w:r>
      <w:r w:rsidR="00A106AF" w:rsidRPr="00E81480">
        <w:rPr>
          <w:rFonts w:ascii="Tahoma" w:hAnsi="Tahoma" w:cs="Tahoma"/>
          <w:sz w:val="22"/>
          <w:szCs w:val="22"/>
        </w:rPr>
        <w:t>.</w:t>
      </w:r>
    </w:p>
    <w:p w:rsidR="000F7155" w:rsidRPr="00214A7B" w:rsidRDefault="000F7155" w:rsidP="005B76F1">
      <w:pPr>
        <w:widowControl w:val="0"/>
        <w:autoSpaceDE w:val="0"/>
        <w:autoSpaceDN w:val="0"/>
        <w:adjustRightInd w:val="0"/>
        <w:ind w:firstLine="708"/>
        <w:jc w:val="both"/>
        <w:rPr>
          <w:rFonts w:ascii="Tahoma" w:hAnsi="Tahoma" w:cs="Tahoma"/>
          <w:sz w:val="22"/>
          <w:szCs w:val="22"/>
          <w:highlight w:val="yellow"/>
        </w:rPr>
      </w:pPr>
    </w:p>
    <w:p w:rsidR="000F7155" w:rsidRDefault="000F7155" w:rsidP="005B76F1">
      <w:pPr>
        <w:widowControl w:val="0"/>
        <w:autoSpaceDE w:val="0"/>
        <w:autoSpaceDN w:val="0"/>
        <w:adjustRightInd w:val="0"/>
        <w:spacing w:line="276" w:lineRule="auto"/>
        <w:ind w:firstLine="708"/>
        <w:jc w:val="both"/>
        <w:rPr>
          <w:rFonts w:ascii="Tahoma" w:hAnsi="Tahoma" w:cs="Tahoma"/>
          <w:sz w:val="22"/>
          <w:szCs w:val="22"/>
        </w:rPr>
      </w:pPr>
      <w:r w:rsidRPr="00E81480">
        <w:rPr>
          <w:rFonts w:ascii="Tahoma" w:hAnsi="Tahoma" w:cs="Tahoma"/>
          <w:sz w:val="22"/>
          <w:szCs w:val="22"/>
        </w:rPr>
        <w:t xml:space="preserve">Para llegar a tal determinación la A quo manifestó, </w:t>
      </w:r>
      <w:r w:rsidR="00087A1A">
        <w:rPr>
          <w:rFonts w:ascii="Tahoma" w:hAnsi="Tahoma" w:cs="Tahoma"/>
          <w:sz w:val="22"/>
          <w:szCs w:val="22"/>
        </w:rPr>
        <w:t>primero que todo</w:t>
      </w:r>
      <w:r w:rsidRPr="00E81480">
        <w:rPr>
          <w:rFonts w:ascii="Tahoma" w:hAnsi="Tahoma" w:cs="Tahoma"/>
          <w:sz w:val="22"/>
          <w:szCs w:val="22"/>
        </w:rPr>
        <w:t xml:space="preserve">, que </w:t>
      </w:r>
      <w:r w:rsidR="003E072F">
        <w:rPr>
          <w:rFonts w:ascii="Tahoma" w:hAnsi="Tahoma" w:cs="Tahoma"/>
          <w:sz w:val="22"/>
          <w:szCs w:val="22"/>
        </w:rPr>
        <w:t xml:space="preserve">en el presente caso no se presenta la figura de la cosa juzgada porque no </w:t>
      </w:r>
      <w:r w:rsidR="00087A1A">
        <w:rPr>
          <w:rFonts w:ascii="Tahoma" w:hAnsi="Tahoma" w:cs="Tahoma"/>
          <w:sz w:val="22"/>
          <w:szCs w:val="22"/>
        </w:rPr>
        <w:t xml:space="preserve">existe </w:t>
      </w:r>
      <w:r w:rsidR="003E072F">
        <w:rPr>
          <w:rFonts w:ascii="Tahoma" w:hAnsi="Tahoma" w:cs="Tahoma"/>
          <w:sz w:val="22"/>
          <w:szCs w:val="22"/>
        </w:rPr>
        <w:t>identidad de partes</w:t>
      </w:r>
      <w:r w:rsidR="001667D4">
        <w:rPr>
          <w:rFonts w:ascii="Tahoma" w:hAnsi="Tahoma" w:cs="Tahoma"/>
          <w:sz w:val="22"/>
          <w:szCs w:val="22"/>
        </w:rPr>
        <w:t xml:space="preserve"> entre e</w:t>
      </w:r>
      <w:r w:rsidR="00375DF1">
        <w:rPr>
          <w:rFonts w:ascii="Tahoma" w:hAnsi="Tahoma" w:cs="Tahoma"/>
          <w:sz w:val="22"/>
          <w:szCs w:val="22"/>
        </w:rPr>
        <w:t xml:space="preserve">ste </w:t>
      </w:r>
      <w:r w:rsidR="001667D4">
        <w:rPr>
          <w:rFonts w:ascii="Tahoma" w:hAnsi="Tahoma" w:cs="Tahoma"/>
          <w:sz w:val="22"/>
          <w:szCs w:val="22"/>
        </w:rPr>
        <w:t xml:space="preserve">proceso y aquel en el que se concedió a la demandante el </w:t>
      </w:r>
      <w:r w:rsidR="00375DF1">
        <w:rPr>
          <w:rFonts w:ascii="Tahoma" w:hAnsi="Tahoma" w:cs="Tahoma"/>
          <w:sz w:val="22"/>
          <w:szCs w:val="22"/>
        </w:rPr>
        <w:t>100</w:t>
      </w:r>
      <w:r w:rsidR="001667D4">
        <w:rPr>
          <w:rFonts w:ascii="Tahoma" w:hAnsi="Tahoma" w:cs="Tahoma"/>
          <w:sz w:val="22"/>
          <w:szCs w:val="22"/>
        </w:rPr>
        <w:t>% de la pensión de su padre, radicado con el número 2009-00641.</w:t>
      </w:r>
    </w:p>
    <w:p w:rsidR="003E072F" w:rsidRDefault="003E072F" w:rsidP="005B76F1">
      <w:pPr>
        <w:widowControl w:val="0"/>
        <w:autoSpaceDE w:val="0"/>
        <w:autoSpaceDN w:val="0"/>
        <w:adjustRightInd w:val="0"/>
        <w:ind w:firstLine="708"/>
        <w:jc w:val="both"/>
        <w:rPr>
          <w:rFonts w:ascii="Tahoma" w:hAnsi="Tahoma" w:cs="Tahoma"/>
          <w:sz w:val="22"/>
          <w:szCs w:val="22"/>
        </w:rPr>
      </w:pPr>
    </w:p>
    <w:p w:rsidR="003B2AD3" w:rsidRDefault="001C3FD7" w:rsidP="005B76F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señaló que operó el fenómeno</w:t>
      </w:r>
      <w:r w:rsidR="0092726A">
        <w:rPr>
          <w:rFonts w:ascii="Tahoma" w:hAnsi="Tahoma" w:cs="Tahoma"/>
          <w:sz w:val="22"/>
          <w:szCs w:val="22"/>
        </w:rPr>
        <w:t xml:space="preserve"> de</w:t>
      </w:r>
      <w:r>
        <w:rPr>
          <w:rFonts w:ascii="Tahoma" w:hAnsi="Tahoma" w:cs="Tahoma"/>
          <w:sz w:val="22"/>
          <w:szCs w:val="22"/>
        </w:rPr>
        <w:t xml:space="preserve"> la prescripción r</w:t>
      </w:r>
      <w:r w:rsidR="003E072F">
        <w:rPr>
          <w:rFonts w:ascii="Tahoma" w:hAnsi="Tahoma" w:cs="Tahoma"/>
          <w:sz w:val="22"/>
          <w:szCs w:val="22"/>
        </w:rPr>
        <w:t xml:space="preserve">especto de los intereses moratorios </w:t>
      </w:r>
      <w:r w:rsidR="00375DF1">
        <w:rPr>
          <w:rFonts w:ascii="Tahoma" w:hAnsi="Tahoma" w:cs="Tahoma"/>
          <w:sz w:val="22"/>
          <w:szCs w:val="22"/>
        </w:rPr>
        <w:t xml:space="preserve">reclamados </w:t>
      </w:r>
      <w:r>
        <w:rPr>
          <w:rFonts w:ascii="Tahoma" w:hAnsi="Tahoma" w:cs="Tahoma"/>
          <w:sz w:val="22"/>
          <w:szCs w:val="22"/>
        </w:rPr>
        <w:t>por cuanto</w:t>
      </w:r>
      <w:r w:rsidRPr="001C3FD7">
        <w:rPr>
          <w:rFonts w:ascii="Tahoma" w:hAnsi="Tahoma" w:cs="Tahoma"/>
          <w:sz w:val="22"/>
          <w:szCs w:val="22"/>
        </w:rPr>
        <w:t xml:space="preserve"> </w:t>
      </w:r>
      <w:r>
        <w:rPr>
          <w:rFonts w:ascii="Tahoma" w:hAnsi="Tahoma" w:cs="Tahoma"/>
          <w:sz w:val="22"/>
          <w:szCs w:val="22"/>
        </w:rPr>
        <w:t>transcurri</w:t>
      </w:r>
      <w:r w:rsidR="00375DF1">
        <w:rPr>
          <w:rFonts w:ascii="Tahoma" w:hAnsi="Tahoma" w:cs="Tahoma"/>
          <w:sz w:val="22"/>
          <w:szCs w:val="22"/>
        </w:rPr>
        <w:t>eron más de</w:t>
      </w:r>
      <w:r>
        <w:rPr>
          <w:rFonts w:ascii="Tahoma" w:hAnsi="Tahoma" w:cs="Tahoma"/>
          <w:sz w:val="22"/>
          <w:szCs w:val="22"/>
        </w:rPr>
        <w:t xml:space="preserve"> tres años</w:t>
      </w:r>
      <w:r w:rsidR="00375DF1">
        <w:rPr>
          <w:rFonts w:ascii="Tahoma" w:hAnsi="Tahoma" w:cs="Tahoma"/>
          <w:sz w:val="22"/>
          <w:szCs w:val="22"/>
        </w:rPr>
        <w:t xml:space="preserve"> entre </w:t>
      </w:r>
      <w:r w:rsidR="002659A9">
        <w:rPr>
          <w:rFonts w:ascii="Tahoma" w:hAnsi="Tahoma" w:cs="Tahoma"/>
          <w:sz w:val="22"/>
          <w:szCs w:val="22"/>
        </w:rPr>
        <w:t>su</w:t>
      </w:r>
      <w:r w:rsidR="00375DF1">
        <w:rPr>
          <w:rFonts w:ascii="Tahoma" w:hAnsi="Tahoma" w:cs="Tahoma"/>
          <w:sz w:val="22"/>
          <w:szCs w:val="22"/>
        </w:rPr>
        <w:t xml:space="preserve"> causación y </w:t>
      </w:r>
      <w:r w:rsidR="002659A9">
        <w:rPr>
          <w:rFonts w:ascii="Tahoma" w:hAnsi="Tahoma" w:cs="Tahoma"/>
          <w:sz w:val="22"/>
          <w:szCs w:val="22"/>
        </w:rPr>
        <w:t>la</w:t>
      </w:r>
      <w:r w:rsidR="00375DF1">
        <w:rPr>
          <w:rFonts w:ascii="Tahoma" w:hAnsi="Tahoma" w:cs="Tahoma"/>
          <w:sz w:val="22"/>
          <w:szCs w:val="22"/>
        </w:rPr>
        <w:t xml:space="preserve"> reclamación</w:t>
      </w:r>
      <w:r w:rsidR="002659A9">
        <w:rPr>
          <w:rFonts w:ascii="Tahoma" w:hAnsi="Tahoma" w:cs="Tahoma"/>
          <w:sz w:val="22"/>
          <w:szCs w:val="22"/>
        </w:rPr>
        <w:t xml:space="preserve"> de los mismos</w:t>
      </w:r>
      <w:r>
        <w:rPr>
          <w:rFonts w:ascii="Tahoma" w:hAnsi="Tahoma" w:cs="Tahoma"/>
          <w:sz w:val="22"/>
          <w:szCs w:val="22"/>
        </w:rPr>
        <w:t>, incluso teniendo en cuenta la suspensión de</w:t>
      </w:r>
      <w:r w:rsidR="003B2AD3">
        <w:rPr>
          <w:rFonts w:ascii="Tahoma" w:hAnsi="Tahoma" w:cs="Tahoma"/>
          <w:sz w:val="22"/>
          <w:szCs w:val="22"/>
        </w:rPr>
        <w:t xml:space="preserve"> dicho</w:t>
      </w:r>
      <w:r>
        <w:rPr>
          <w:rFonts w:ascii="Tahoma" w:hAnsi="Tahoma" w:cs="Tahoma"/>
          <w:sz w:val="22"/>
          <w:szCs w:val="22"/>
        </w:rPr>
        <w:t xml:space="preserve"> fenómeno extintivo que ha determinado la jurisprudencia en el caso de menores de edad</w:t>
      </w:r>
      <w:r w:rsidR="003B2AD3">
        <w:rPr>
          <w:rFonts w:ascii="Tahoma" w:hAnsi="Tahoma" w:cs="Tahoma"/>
          <w:sz w:val="22"/>
          <w:szCs w:val="22"/>
        </w:rPr>
        <w:t>, pues</w:t>
      </w:r>
      <w:r w:rsidR="003B2AD3" w:rsidRPr="003B2AD3">
        <w:rPr>
          <w:rFonts w:ascii="Tahoma" w:hAnsi="Tahoma" w:cs="Tahoma"/>
          <w:sz w:val="22"/>
          <w:szCs w:val="22"/>
        </w:rPr>
        <w:t xml:space="preserve"> </w:t>
      </w:r>
      <w:r w:rsidR="003B2AD3">
        <w:rPr>
          <w:rFonts w:ascii="Tahoma" w:hAnsi="Tahoma" w:cs="Tahoma"/>
          <w:sz w:val="22"/>
          <w:szCs w:val="22"/>
        </w:rPr>
        <w:t>la actora adquirió la mayoría de edad el 5 de mayo del 2010.</w:t>
      </w:r>
    </w:p>
    <w:p w:rsidR="000E2351" w:rsidRDefault="001F4C50" w:rsidP="005B76F1">
      <w:pPr>
        <w:widowControl w:val="0"/>
        <w:autoSpaceDE w:val="0"/>
        <w:autoSpaceDN w:val="0"/>
        <w:adjustRightInd w:val="0"/>
        <w:ind w:firstLine="708"/>
        <w:jc w:val="both"/>
        <w:rPr>
          <w:rFonts w:ascii="Tahoma" w:hAnsi="Tahoma" w:cs="Tahoma"/>
          <w:sz w:val="22"/>
          <w:szCs w:val="22"/>
        </w:rPr>
      </w:pPr>
      <w:r>
        <w:rPr>
          <w:rFonts w:ascii="Tahoma" w:hAnsi="Tahoma" w:cs="Tahoma"/>
          <w:sz w:val="22"/>
          <w:szCs w:val="22"/>
        </w:rPr>
        <w:t xml:space="preserve"> </w:t>
      </w:r>
    </w:p>
    <w:p w:rsidR="000E2351" w:rsidRDefault="009A5B80" w:rsidP="005B76F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último, </w:t>
      </w:r>
      <w:r w:rsidR="000E2351">
        <w:rPr>
          <w:rFonts w:ascii="Tahoma" w:hAnsi="Tahoma" w:cs="Tahoma"/>
          <w:sz w:val="22"/>
          <w:szCs w:val="22"/>
        </w:rPr>
        <w:t xml:space="preserve">indicó que los intereses </w:t>
      </w:r>
      <w:r>
        <w:rPr>
          <w:rFonts w:ascii="Tahoma" w:hAnsi="Tahoma" w:cs="Tahoma"/>
          <w:sz w:val="22"/>
          <w:szCs w:val="22"/>
        </w:rPr>
        <w:t xml:space="preserve">reclamados </w:t>
      </w:r>
      <w:r w:rsidR="000E2351">
        <w:rPr>
          <w:rFonts w:ascii="Tahoma" w:hAnsi="Tahoma" w:cs="Tahoma"/>
          <w:sz w:val="22"/>
          <w:szCs w:val="22"/>
        </w:rPr>
        <w:t>proceden en el caso de mora de las mesadas pensionales, más no en el caso de desembolso incompleto o parcial de la mesada pensional</w:t>
      </w:r>
      <w:r>
        <w:rPr>
          <w:rFonts w:ascii="Tahoma" w:hAnsi="Tahoma" w:cs="Tahoma"/>
          <w:sz w:val="22"/>
          <w:szCs w:val="22"/>
        </w:rPr>
        <w:t>,</w:t>
      </w:r>
      <w:r w:rsidR="000E2351">
        <w:rPr>
          <w:rFonts w:ascii="Tahoma" w:hAnsi="Tahoma" w:cs="Tahoma"/>
          <w:sz w:val="22"/>
          <w:szCs w:val="22"/>
        </w:rPr>
        <w:t xml:space="preserve"> máxime cuando se encontraba en disputa el 50% de la gracia pensional de la que hoy goza la </w:t>
      </w:r>
      <w:r w:rsidR="002659A9">
        <w:rPr>
          <w:rFonts w:ascii="Tahoma" w:hAnsi="Tahoma" w:cs="Tahoma"/>
          <w:sz w:val="22"/>
          <w:szCs w:val="22"/>
        </w:rPr>
        <w:t>señora Patiño Ríos</w:t>
      </w:r>
      <w:r w:rsidR="000E2351">
        <w:rPr>
          <w:rFonts w:ascii="Tahoma" w:hAnsi="Tahoma" w:cs="Tahoma"/>
          <w:sz w:val="22"/>
          <w:szCs w:val="22"/>
        </w:rPr>
        <w:t>.</w:t>
      </w:r>
    </w:p>
    <w:p w:rsidR="006844DC" w:rsidRDefault="006844DC" w:rsidP="005B76F1">
      <w:pPr>
        <w:widowControl w:val="0"/>
        <w:autoSpaceDE w:val="0"/>
        <w:autoSpaceDN w:val="0"/>
        <w:adjustRightInd w:val="0"/>
        <w:ind w:firstLine="708"/>
        <w:jc w:val="both"/>
        <w:rPr>
          <w:rFonts w:ascii="Tahoma" w:hAnsi="Tahoma" w:cs="Tahoma"/>
          <w:sz w:val="22"/>
          <w:szCs w:val="22"/>
        </w:rPr>
      </w:pPr>
    </w:p>
    <w:p w:rsidR="00BE62B6" w:rsidRDefault="00BE62B6" w:rsidP="005B76F1">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Pr>
          <w:rFonts w:ascii="Tahoma" w:hAnsi="Tahoma" w:cs="Tahoma"/>
          <w:b/>
          <w:sz w:val="22"/>
          <w:szCs w:val="22"/>
        </w:rPr>
        <w:t>Recurso de apelación</w:t>
      </w:r>
    </w:p>
    <w:p w:rsidR="00BE62B6" w:rsidRDefault="00BE62B6" w:rsidP="005B76F1">
      <w:pPr>
        <w:widowControl w:val="0"/>
        <w:autoSpaceDE w:val="0"/>
        <w:autoSpaceDN w:val="0"/>
        <w:adjustRightInd w:val="0"/>
        <w:ind w:left="1080"/>
        <w:rPr>
          <w:rFonts w:ascii="Tahoma" w:hAnsi="Tahoma" w:cs="Tahoma"/>
          <w:b/>
          <w:sz w:val="22"/>
          <w:szCs w:val="22"/>
        </w:rPr>
      </w:pPr>
    </w:p>
    <w:p w:rsidR="00BE62B6" w:rsidRDefault="00BE62B6" w:rsidP="005B76F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El apoderado judicial </w:t>
      </w:r>
      <w:r w:rsidR="00375DF1">
        <w:rPr>
          <w:rFonts w:ascii="Tahoma" w:hAnsi="Tahoma" w:cs="Tahoma"/>
          <w:sz w:val="22"/>
          <w:szCs w:val="22"/>
        </w:rPr>
        <w:t xml:space="preserve">apeló la decisión </w:t>
      </w:r>
      <w:r>
        <w:rPr>
          <w:rFonts w:ascii="Tahoma" w:hAnsi="Tahoma" w:cs="Tahoma"/>
          <w:sz w:val="22"/>
          <w:szCs w:val="22"/>
        </w:rPr>
        <w:t xml:space="preserve">argumentando que </w:t>
      </w:r>
      <w:r w:rsidR="003F01E6">
        <w:rPr>
          <w:rFonts w:ascii="Tahoma" w:hAnsi="Tahoma" w:cs="Tahoma"/>
          <w:sz w:val="22"/>
          <w:szCs w:val="22"/>
        </w:rPr>
        <w:t xml:space="preserve">a pesar de que mediante sentencia judicial del año 2012 se reconoció a Diana Carolina Patiño el 100% de la pensión de sobrevivientes, </w:t>
      </w:r>
      <w:r>
        <w:rPr>
          <w:rFonts w:ascii="Tahoma" w:hAnsi="Tahoma" w:cs="Tahoma"/>
          <w:sz w:val="22"/>
          <w:szCs w:val="22"/>
        </w:rPr>
        <w:t>Colpensiones continu</w:t>
      </w:r>
      <w:r w:rsidR="003F01E6">
        <w:rPr>
          <w:rFonts w:ascii="Tahoma" w:hAnsi="Tahoma" w:cs="Tahoma"/>
          <w:sz w:val="22"/>
          <w:szCs w:val="22"/>
        </w:rPr>
        <w:t>ó</w:t>
      </w:r>
      <w:r>
        <w:rPr>
          <w:rFonts w:ascii="Tahoma" w:hAnsi="Tahoma" w:cs="Tahoma"/>
          <w:sz w:val="22"/>
          <w:szCs w:val="22"/>
        </w:rPr>
        <w:t xml:space="preserve"> pagando s</w:t>
      </w:r>
      <w:r w:rsidR="003F01E6">
        <w:rPr>
          <w:rFonts w:ascii="Tahoma" w:hAnsi="Tahoma" w:cs="Tahoma"/>
          <w:sz w:val="22"/>
          <w:szCs w:val="22"/>
        </w:rPr>
        <w:t>ó</w:t>
      </w:r>
      <w:r>
        <w:rPr>
          <w:rFonts w:ascii="Tahoma" w:hAnsi="Tahoma" w:cs="Tahoma"/>
          <w:sz w:val="22"/>
          <w:szCs w:val="22"/>
        </w:rPr>
        <w:t>lo un 50% hasta el 11 de agosto de 2015, fecha en que comenzó a pagar</w:t>
      </w:r>
      <w:r w:rsidR="003F01E6">
        <w:rPr>
          <w:rFonts w:ascii="Tahoma" w:hAnsi="Tahoma" w:cs="Tahoma"/>
          <w:sz w:val="22"/>
          <w:szCs w:val="22"/>
        </w:rPr>
        <w:t>le</w:t>
      </w:r>
      <w:r>
        <w:rPr>
          <w:rFonts w:ascii="Tahoma" w:hAnsi="Tahoma" w:cs="Tahoma"/>
          <w:sz w:val="22"/>
          <w:szCs w:val="22"/>
        </w:rPr>
        <w:t xml:space="preserve"> el 100%, a pesar de que ella </w:t>
      </w:r>
      <w:r w:rsidR="003F01E6">
        <w:rPr>
          <w:rFonts w:ascii="Tahoma" w:hAnsi="Tahoma" w:cs="Tahoma"/>
          <w:sz w:val="22"/>
          <w:szCs w:val="22"/>
        </w:rPr>
        <w:t>tenía</w:t>
      </w:r>
      <w:r>
        <w:rPr>
          <w:rFonts w:ascii="Tahoma" w:hAnsi="Tahoma" w:cs="Tahoma"/>
          <w:sz w:val="22"/>
          <w:szCs w:val="22"/>
        </w:rPr>
        <w:t xml:space="preserve"> derecho a ese porcentaje desde el fallecimiento de su padre, hecho que configura lo estipulado en el artículo 141 de la Ley 100 de 1993.</w:t>
      </w:r>
    </w:p>
    <w:p w:rsidR="00BE62B6" w:rsidRDefault="00BE62B6" w:rsidP="005B76F1">
      <w:pPr>
        <w:widowControl w:val="0"/>
        <w:autoSpaceDE w:val="0"/>
        <w:autoSpaceDN w:val="0"/>
        <w:adjustRightInd w:val="0"/>
        <w:spacing w:line="276" w:lineRule="auto"/>
        <w:ind w:firstLine="708"/>
        <w:jc w:val="both"/>
        <w:rPr>
          <w:rFonts w:ascii="Tahoma" w:hAnsi="Tahoma" w:cs="Tahoma"/>
          <w:sz w:val="22"/>
          <w:szCs w:val="22"/>
        </w:rPr>
      </w:pPr>
    </w:p>
    <w:p w:rsidR="00BE62B6" w:rsidRPr="00666BB2" w:rsidRDefault="00BE62B6" w:rsidP="005B76F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Agregó que en este caso no opera la prescripción por cuanto Diana Carolina cuando se le reconoció el derecho pensional era una menor de edad y lo que prima </w:t>
      </w:r>
      <w:r w:rsidR="003F01E6">
        <w:rPr>
          <w:rFonts w:ascii="Tahoma" w:hAnsi="Tahoma" w:cs="Tahoma"/>
          <w:sz w:val="22"/>
          <w:szCs w:val="22"/>
        </w:rPr>
        <w:t xml:space="preserve">es </w:t>
      </w:r>
      <w:r>
        <w:rPr>
          <w:rFonts w:ascii="Tahoma" w:hAnsi="Tahoma" w:cs="Tahoma"/>
          <w:sz w:val="22"/>
          <w:szCs w:val="22"/>
        </w:rPr>
        <w:t>el derecho sustancial sobre el derecho adjetivo.</w:t>
      </w:r>
    </w:p>
    <w:p w:rsidR="006844DC" w:rsidRDefault="006844DC" w:rsidP="005B76F1">
      <w:pPr>
        <w:ind w:firstLine="708"/>
        <w:jc w:val="both"/>
        <w:rPr>
          <w:rFonts w:ascii="Tahoma" w:hAnsi="Tahoma" w:cs="Tahoma"/>
          <w:sz w:val="22"/>
          <w:szCs w:val="22"/>
        </w:rPr>
      </w:pPr>
    </w:p>
    <w:p w:rsidR="003A3BBB" w:rsidRDefault="003A3BBB" w:rsidP="005B76F1">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1D5192" w:rsidRPr="00666BB2" w:rsidRDefault="001D5192" w:rsidP="005B76F1">
      <w:pPr>
        <w:spacing w:line="276" w:lineRule="auto"/>
        <w:ind w:right="3" w:firstLine="708"/>
        <w:jc w:val="both"/>
        <w:rPr>
          <w:rFonts w:ascii="Tahoma" w:hAnsi="Tahoma" w:cs="Tahoma"/>
          <w:sz w:val="22"/>
          <w:szCs w:val="22"/>
        </w:rPr>
      </w:pPr>
    </w:p>
    <w:p w:rsidR="001D5192" w:rsidRPr="00721557" w:rsidRDefault="001D5192" w:rsidP="005B76F1">
      <w:pPr>
        <w:pStyle w:val="Prrafodelista"/>
        <w:numPr>
          <w:ilvl w:val="1"/>
          <w:numId w:val="8"/>
        </w:numPr>
        <w:tabs>
          <w:tab w:val="left" w:pos="567"/>
        </w:tabs>
        <w:spacing w:line="276" w:lineRule="auto"/>
        <w:ind w:hanging="371"/>
        <w:jc w:val="both"/>
        <w:rPr>
          <w:rFonts w:ascii="Tahoma" w:hAnsi="Tahoma" w:cs="Tahoma"/>
          <w:b/>
          <w:sz w:val="22"/>
          <w:szCs w:val="22"/>
        </w:rPr>
      </w:pPr>
      <w:r>
        <w:rPr>
          <w:rFonts w:ascii="Tahoma" w:hAnsi="Tahoma" w:cs="Tahoma"/>
          <w:b/>
          <w:sz w:val="22"/>
          <w:szCs w:val="22"/>
        </w:rPr>
        <w:t xml:space="preserve"> </w:t>
      </w:r>
      <w:r w:rsidRPr="00721557">
        <w:rPr>
          <w:rFonts w:ascii="Tahoma" w:hAnsi="Tahoma" w:cs="Tahoma"/>
          <w:b/>
          <w:sz w:val="22"/>
          <w:szCs w:val="22"/>
        </w:rPr>
        <w:t>Del caso concreto</w:t>
      </w:r>
    </w:p>
    <w:p w:rsidR="001D5192" w:rsidRDefault="001D5192" w:rsidP="005B76F1">
      <w:pPr>
        <w:tabs>
          <w:tab w:val="left" w:pos="567"/>
        </w:tabs>
        <w:spacing w:line="276" w:lineRule="auto"/>
        <w:ind w:firstLine="708"/>
        <w:jc w:val="both"/>
        <w:rPr>
          <w:rFonts w:ascii="Tahoma" w:hAnsi="Tahoma" w:cs="Tahoma"/>
          <w:sz w:val="22"/>
          <w:szCs w:val="22"/>
        </w:rPr>
      </w:pPr>
    </w:p>
    <w:p w:rsidR="009D4859" w:rsidRPr="005B76F1" w:rsidRDefault="009D4859" w:rsidP="005B76F1">
      <w:pPr>
        <w:tabs>
          <w:tab w:val="left" w:pos="567"/>
        </w:tabs>
        <w:spacing w:line="276" w:lineRule="auto"/>
        <w:ind w:firstLine="708"/>
        <w:jc w:val="both"/>
        <w:rPr>
          <w:rFonts w:ascii="Tahoma" w:hAnsi="Tahoma" w:cs="Tahoma"/>
          <w:sz w:val="22"/>
          <w:szCs w:val="22"/>
        </w:rPr>
      </w:pPr>
      <w:r>
        <w:rPr>
          <w:rFonts w:ascii="Tahoma" w:hAnsi="Tahoma" w:cs="Tahoma"/>
          <w:sz w:val="22"/>
          <w:szCs w:val="22"/>
        </w:rPr>
        <w:t xml:space="preserve">Una vez analizados los argumentos expuestos por la Jueza de instancia para denegar los rubros pretendidos, la Sala concluye que los fundamentos de la apelación no tienen la contundencia suficiente para derruirlos </w:t>
      </w:r>
      <w:r w:rsidR="004F17F6">
        <w:rPr>
          <w:rFonts w:ascii="Tahoma" w:hAnsi="Tahoma" w:cs="Tahoma"/>
          <w:sz w:val="22"/>
          <w:szCs w:val="22"/>
        </w:rPr>
        <w:t xml:space="preserve">por </w:t>
      </w:r>
      <w:r w:rsidR="004F17F6" w:rsidRPr="005B76F1">
        <w:rPr>
          <w:rFonts w:ascii="Tahoma" w:hAnsi="Tahoma" w:cs="Tahoma"/>
          <w:sz w:val="22"/>
          <w:szCs w:val="22"/>
        </w:rPr>
        <w:t>las siguientes razones:</w:t>
      </w:r>
    </w:p>
    <w:p w:rsidR="004F17F6" w:rsidRPr="005B76F1" w:rsidRDefault="004F17F6" w:rsidP="005B76F1">
      <w:pPr>
        <w:tabs>
          <w:tab w:val="left" w:pos="567"/>
        </w:tabs>
        <w:spacing w:line="276" w:lineRule="auto"/>
        <w:ind w:firstLine="708"/>
        <w:jc w:val="both"/>
        <w:rPr>
          <w:rFonts w:ascii="Tahoma" w:hAnsi="Tahoma" w:cs="Tahoma"/>
          <w:sz w:val="22"/>
          <w:szCs w:val="22"/>
        </w:rPr>
      </w:pPr>
    </w:p>
    <w:p w:rsidR="005B76F1" w:rsidRDefault="00345794" w:rsidP="005B76F1">
      <w:pPr>
        <w:pStyle w:val="NormalWeb"/>
        <w:spacing w:before="0" w:beforeAutospacing="0" w:after="0" w:afterAutospacing="0" w:line="276" w:lineRule="auto"/>
        <w:ind w:firstLine="709"/>
        <w:jc w:val="both"/>
        <w:textAlignment w:val="baseline"/>
        <w:rPr>
          <w:rFonts w:ascii="Tahoma" w:hAnsi="Tahoma" w:cs="Tahoma"/>
          <w:sz w:val="22"/>
          <w:szCs w:val="22"/>
        </w:rPr>
      </w:pPr>
      <w:r w:rsidRPr="005B76F1">
        <w:rPr>
          <w:rFonts w:ascii="Tahoma" w:hAnsi="Tahoma" w:cs="Tahoma"/>
          <w:sz w:val="22"/>
          <w:szCs w:val="22"/>
        </w:rPr>
        <w:t xml:space="preserve">Primero que todo, porque </w:t>
      </w:r>
      <w:r w:rsidR="002B0D9D">
        <w:rPr>
          <w:rFonts w:ascii="Tahoma" w:hAnsi="Tahoma" w:cs="Tahoma"/>
          <w:sz w:val="22"/>
          <w:szCs w:val="22"/>
        </w:rPr>
        <w:t>existe una disposición normativa que ordena la suspensión en caso de presentarse controversia entre eventuales beneficiarios, cual es el artículo 34 del Acuerdo 049 de 1990, al que se hace remisión por disposición del artículo 31 de la Ley 100 de 1993, al no haber quedado excluido del ordenamiento jurídico con ocasión de la entrada en vigencia de esta última codificación.</w:t>
      </w:r>
      <w:r w:rsidR="00241552">
        <w:rPr>
          <w:rFonts w:ascii="Tahoma" w:hAnsi="Tahoma" w:cs="Tahoma"/>
          <w:sz w:val="22"/>
          <w:szCs w:val="22"/>
        </w:rPr>
        <w:t xml:space="preserve"> Además, </w:t>
      </w:r>
      <w:r w:rsidR="00270B0B" w:rsidRPr="005B76F1">
        <w:rPr>
          <w:rFonts w:ascii="Tahoma" w:hAnsi="Tahoma" w:cs="Tahoma"/>
          <w:sz w:val="22"/>
          <w:szCs w:val="22"/>
        </w:rPr>
        <w:t xml:space="preserve">el precedente sentado por la Sala de Casación Laboral </w:t>
      </w:r>
      <w:r w:rsidR="005B76F1">
        <w:rPr>
          <w:rFonts w:ascii="Tahoma" w:hAnsi="Tahoma" w:cs="Tahoma"/>
          <w:sz w:val="22"/>
          <w:szCs w:val="22"/>
        </w:rPr>
        <w:t xml:space="preserve">de la Corte Suprema de Justicia </w:t>
      </w:r>
      <w:r w:rsidR="00270B0B" w:rsidRPr="005B76F1">
        <w:rPr>
          <w:rFonts w:ascii="Tahoma" w:hAnsi="Tahoma" w:cs="Tahoma"/>
          <w:sz w:val="22"/>
          <w:szCs w:val="22"/>
        </w:rPr>
        <w:t>ha definido que</w:t>
      </w:r>
      <w:bookmarkStart w:id="1" w:name="CiTag-1"/>
      <w:r w:rsidR="005B76F1" w:rsidRPr="005B76F1">
        <w:rPr>
          <w:rFonts w:ascii="Tahoma" w:hAnsi="Tahoma" w:cs="Tahoma"/>
          <w:sz w:val="22"/>
          <w:szCs w:val="22"/>
        </w:rPr>
        <w:t xml:space="preserve"> el empleador o la administradora de pensiones no incurre en mora por abstenerse </w:t>
      </w:r>
      <w:r w:rsidR="008E5F17">
        <w:rPr>
          <w:rFonts w:ascii="Tahoma" w:hAnsi="Tahoma" w:cs="Tahoma"/>
          <w:sz w:val="22"/>
          <w:szCs w:val="22"/>
        </w:rPr>
        <w:t>de</w:t>
      </w:r>
      <w:r w:rsidR="005B76F1" w:rsidRPr="005B76F1">
        <w:rPr>
          <w:rFonts w:ascii="Tahoma" w:hAnsi="Tahoma" w:cs="Tahoma"/>
          <w:sz w:val="22"/>
          <w:szCs w:val="22"/>
        </w:rPr>
        <w:t xml:space="preserve"> pagar </w:t>
      </w:r>
      <w:r w:rsidR="005B76F1" w:rsidRPr="002B0D9D">
        <w:rPr>
          <w:rFonts w:ascii="Tahoma" w:hAnsi="Tahoma" w:cs="Tahoma"/>
          <w:sz w:val="22"/>
          <w:szCs w:val="22"/>
        </w:rPr>
        <w:t xml:space="preserve">el derecho pensional debatido cuando no existe la certeza jurídica respecto del </w:t>
      </w:r>
      <w:r w:rsidR="005B76F1" w:rsidRPr="002B0D9D">
        <w:rPr>
          <w:rFonts w:ascii="Tahoma" w:hAnsi="Tahoma" w:cs="Tahoma"/>
          <w:sz w:val="22"/>
          <w:szCs w:val="22"/>
        </w:rPr>
        <w:lastRenderedPageBreak/>
        <w:t xml:space="preserve">verdadero titular de la pensión, </w:t>
      </w:r>
      <w:r w:rsidR="00506E00" w:rsidRPr="002B0D9D">
        <w:rPr>
          <w:rFonts w:ascii="Tahoma" w:hAnsi="Tahoma" w:cs="Tahoma"/>
          <w:sz w:val="22"/>
          <w:szCs w:val="22"/>
        </w:rPr>
        <w:t xml:space="preserve">la cual sólo la </w:t>
      </w:r>
      <w:r w:rsidR="005B76F1" w:rsidRPr="002B0D9D">
        <w:rPr>
          <w:rFonts w:ascii="Tahoma" w:hAnsi="Tahoma" w:cs="Tahoma"/>
          <w:sz w:val="22"/>
          <w:szCs w:val="22"/>
        </w:rPr>
        <w:t>otorga un juez o jueza mediante decisión con carácter vinculante</w:t>
      </w:r>
      <w:r w:rsidR="002B0D9D" w:rsidRPr="002B0D9D">
        <w:rPr>
          <w:rFonts w:ascii="Tahoma" w:hAnsi="Tahoma" w:cs="Tahoma"/>
          <w:sz w:val="22"/>
          <w:szCs w:val="22"/>
        </w:rPr>
        <w:t>, de carácter declarativo y no condenatorio, en tanto que todos los litigantes sólo pretenden ubicarse en calidad de acreedores</w:t>
      </w:r>
      <w:r w:rsidR="005B76F1" w:rsidRPr="002B0D9D">
        <w:rPr>
          <w:rFonts w:ascii="Tahoma" w:hAnsi="Tahoma" w:cs="Tahoma"/>
          <w:sz w:val="22"/>
          <w:szCs w:val="22"/>
        </w:rPr>
        <w:t xml:space="preserve">. Postura sentada por dicho órgano </w:t>
      </w:r>
      <w:r w:rsidR="00241552">
        <w:rPr>
          <w:rFonts w:ascii="Tahoma" w:hAnsi="Tahoma" w:cs="Tahoma"/>
          <w:sz w:val="22"/>
          <w:szCs w:val="22"/>
        </w:rPr>
        <w:t xml:space="preserve">de cierre </w:t>
      </w:r>
      <w:r w:rsidR="005B76F1" w:rsidRPr="002B0D9D">
        <w:rPr>
          <w:rFonts w:ascii="Tahoma" w:hAnsi="Tahoma" w:cs="Tahoma"/>
          <w:sz w:val="22"/>
          <w:szCs w:val="22"/>
        </w:rPr>
        <w:t xml:space="preserve">desde la sentencia del 2 de noviembre de 1994 </w:t>
      </w:r>
      <w:r w:rsidR="008E5F17" w:rsidRPr="002B0D9D">
        <w:rPr>
          <w:rFonts w:ascii="Tahoma" w:hAnsi="Tahoma" w:cs="Tahoma"/>
          <w:sz w:val="22"/>
          <w:szCs w:val="22"/>
        </w:rPr>
        <w:t>(</w:t>
      </w:r>
      <w:r w:rsidR="005B76F1" w:rsidRPr="002B0D9D">
        <w:rPr>
          <w:rFonts w:ascii="Tahoma" w:hAnsi="Tahoma" w:cs="Tahoma"/>
          <w:sz w:val="22"/>
          <w:szCs w:val="22"/>
        </w:rPr>
        <w:t>radicado 6810</w:t>
      </w:r>
      <w:r w:rsidR="008E5F17" w:rsidRPr="002B0D9D">
        <w:rPr>
          <w:rFonts w:ascii="Tahoma" w:hAnsi="Tahoma" w:cs="Tahoma"/>
          <w:sz w:val="22"/>
          <w:szCs w:val="22"/>
        </w:rPr>
        <w:t>)</w:t>
      </w:r>
      <w:r w:rsidR="005B76F1" w:rsidRPr="002B0D9D">
        <w:rPr>
          <w:rFonts w:ascii="Tahoma" w:hAnsi="Tahoma" w:cs="Tahoma"/>
          <w:sz w:val="22"/>
          <w:szCs w:val="22"/>
        </w:rPr>
        <w:t>, reiterada</w:t>
      </w:r>
      <w:r w:rsidR="008E5F17" w:rsidRPr="002B0D9D">
        <w:rPr>
          <w:rFonts w:ascii="Tahoma" w:hAnsi="Tahoma" w:cs="Tahoma"/>
          <w:sz w:val="22"/>
          <w:szCs w:val="22"/>
        </w:rPr>
        <w:t xml:space="preserve">, entre otras, </w:t>
      </w:r>
      <w:r w:rsidR="005B76F1" w:rsidRPr="002B0D9D">
        <w:rPr>
          <w:rFonts w:ascii="Tahoma" w:hAnsi="Tahoma" w:cs="Tahoma"/>
          <w:sz w:val="22"/>
          <w:szCs w:val="22"/>
        </w:rPr>
        <w:t>en la sentencia del 12 de marzo de 1999 (radicación 11326), así como en la sentencia del 14 de agosto de 2007 (radicación 28910, M.P. Gustavo José Gnecco Mendoza)</w:t>
      </w:r>
      <w:r w:rsidR="008E5F17" w:rsidRPr="002B0D9D">
        <w:rPr>
          <w:rFonts w:ascii="Tahoma" w:hAnsi="Tahoma" w:cs="Tahoma"/>
          <w:sz w:val="22"/>
          <w:szCs w:val="22"/>
        </w:rPr>
        <w:t>.</w:t>
      </w:r>
    </w:p>
    <w:p w:rsidR="002B0D9D" w:rsidRDefault="002B0D9D" w:rsidP="005B76F1">
      <w:pPr>
        <w:pStyle w:val="NormalWeb"/>
        <w:spacing w:before="0" w:beforeAutospacing="0" w:after="0" w:afterAutospacing="0" w:line="276" w:lineRule="auto"/>
        <w:ind w:firstLine="709"/>
        <w:jc w:val="both"/>
        <w:textAlignment w:val="baseline"/>
        <w:rPr>
          <w:rFonts w:ascii="Tahoma" w:hAnsi="Tahoma" w:cs="Tahoma"/>
          <w:sz w:val="22"/>
          <w:szCs w:val="22"/>
        </w:rPr>
      </w:pPr>
    </w:p>
    <w:p w:rsidR="008E5F17" w:rsidRDefault="002B0D9D" w:rsidP="00141D55">
      <w:pPr>
        <w:pStyle w:val="NormalWeb"/>
        <w:spacing w:before="0" w:beforeAutospacing="0" w:after="0" w:afterAutospacing="0" w:line="276" w:lineRule="auto"/>
        <w:ind w:firstLine="709"/>
        <w:jc w:val="both"/>
        <w:textAlignment w:val="baseline"/>
        <w:rPr>
          <w:rFonts w:ascii="Tahoma" w:hAnsi="Tahoma" w:cs="Tahoma"/>
          <w:sz w:val="22"/>
          <w:szCs w:val="22"/>
        </w:rPr>
      </w:pPr>
      <w:r>
        <w:rPr>
          <w:rFonts w:ascii="Tahoma" w:hAnsi="Tahoma" w:cs="Tahoma"/>
          <w:sz w:val="22"/>
          <w:szCs w:val="22"/>
        </w:rPr>
        <w:t xml:space="preserve">De esta manera, </w:t>
      </w:r>
      <w:r w:rsidR="00241552">
        <w:rPr>
          <w:rFonts w:ascii="Tahoma" w:hAnsi="Tahoma" w:cs="Tahoma"/>
          <w:sz w:val="22"/>
          <w:szCs w:val="22"/>
        </w:rPr>
        <w:t>mientras se dirimía el debate suscitad</w:t>
      </w:r>
      <w:r w:rsidR="00EA42FC">
        <w:rPr>
          <w:rFonts w:ascii="Tahoma" w:hAnsi="Tahoma" w:cs="Tahoma"/>
          <w:sz w:val="22"/>
          <w:szCs w:val="22"/>
        </w:rPr>
        <w:t>o</w:t>
      </w:r>
      <w:r w:rsidR="00241552">
        <w:rPr>
          <w:rFonts w:ascii="Tahoma" w:hAnsi="Tahoma" w:cs="Tahoma"/>
          <w:sz w:val="22"/>
          <w:szCs w:val="22"/>
        </w:rPr>
        <w:t xml:space="preserve"> </w:t>
      </w:r>
      <w:r w:rsidR="00EA42FC">
        <w:rPr>
          <w:rFonts w:ascii="Tahoma" w:hAnsi="Tahoma" w:cs="Tahoma"/>
          <w:sz w:val="22"/>
          <w:szCs w:val="22"/>
        </w:rPr>
        <w:t xml:space="preserve">entre las señoras Luz Stella Antía y Stella Ríos, madre de la promotora de la litis, la administradora del régimen de prima media </w:t>
      </w:r>
      <w:r w:rsidR="00141D55">
        <w:rPr>
          <w:rFonts w:ascii="Tahoma" w:hAnsi="Tahoma" w:cs="Tahoma"/>
          <w:sz w:val="22"/>
          <w:szCs w:val="22"/>
        </w:rPr>
        <w:t>no debía reconocer el 50% restante a Diana Carolina Patiño. Ahora</w:t>
      </w:r>
      <w:r w:rsidR="008E5F17">
        <w:rPr>
          <w:rFonts w:ascii="Tahoma" w:hAnsi="Tahoma" w:cs="Tahoma"/>
          <w:sz w:val="22"/>
          <w:szCs w:val="22"/>
        </w:rPr>
        <w:t xml:space="preserve">, si bien podría pensarse que </w:t>
      </w:r>
      <w:r w:rsidR="00730BBB">
        <w:rPr>
          <w:rFonts w:ascii="Tahoma" w:hAnsi="Tahoma" w:cs="Tahoma"/>
          <w:sz w:val="22"/>
          <w:szCs w:val="22"/>
        </w:rPr>
        <w:t>se presentó una</w:t>
      </w:r>
      <w:r>
        <w:rPr>
          <w:rFonts w:ascii="Tahoma" w:hAnsi="Tahoma" w:cs="Tahoma"/>
          <w:sz w:val="22"/>
          <w:szCs w:val="22"/>
        </w:rPr>
        <w:t xml:space="preserve"> mora en el pago </w:t>
      </w:r>
      <w:r w:rsidR="00730BBB">
        <w:rPr>
          <w:rFonts w:ascii="Tahoma" w:hAnsi="Tahoma" w:cs="Tahoma"/>
          <w:sz w:val="22"/>
          <w:szCs w:val="22"/>
        </w:rPr>
        <w:t xml:space="preserve">de aquel excedente </w:t>
      </w:r>
      <w:r>
        <w:rPr>
          <w:rFonts w:ascii="Tahoma" w:hAnsi="Tahoma" w:cs="Tahoma"/>
          <w:sz w:val="22"/>
          <w:szCs w:val="22"/>
        </w:rPr>
        <w:t xml:space="preserve">una vez quedó en firme la sentencia que ordenó el reconocimiento del 100% de la sustitución pensional a la aquí demandante, </w:t>
      </w:r>
      <w:r w:rsidR="00730BBB">
        <w:rPr>
          <w:rFonts w:ascii="Tahoma" w:hAnsi="Tahoma" w:cs="Tahoma"/>
          <w:sz w:val="22"/>
          <w:szCs w:val="22"/>
        </w:rPr>
        <w:t xml:space="preserve">se avala el discernimiento de la Jueza de instancia que refirió que </w:t>
      </w:r>
      <w:r>
        <w:rPr>
          <w:rFonts w:ascii="Tahoma" w:hAnsi="Tahoma" w:cs="Tahoma"/>
          <w:sz w:val="22"/>
          <w:szCs w:val="22"/>
        </w:rPr>
        <w:t>el tenor literal del artículo 141 de la Ley 100 de 1993 dispone el nacimiento de los intereses moratorios con ocasión de</w:t>
      </w:r>
      <w:r w:rsidR="00730BBB">
        <w:rPr>
          <w:rFonts w:ascii="Tahoma" w:hAnsi="Tahoma" w:cs="Tahoma"/>
          <w:sz w:val="22"/>
          <w:szCs w:val="22"/>
        </w:rPr>
        <w:t xml:space="preserve"> </w:t>
      </w:r>
      <w:r>
        <w:rPr>
          <w:rFonts w:ascii="Tahoma" w:hAnsi="Tahoma" w:cs="Tahoma"/>
          <w:sz w:val="22"/>
          <w:szCs w:val="22"/>
        </w:rPr>
        <w:t>l</w:t>
      </w:r>
      <w:r w:rsidR="00730BBB">
        <w:rPr>
          <w:rFonts w:ascii="Tahoma" w:hAnsi="Tahoma" w:cs="Tahoma"/>
          <w:sz w:val="22"/>
          <w:szCs w:val="22"/>
        </w:rPr>
        <w:t>a</w:t>
      </w:r>
      <w:r>
        <w:rPr>
          <w:rFonts w:ascii="Tahoma" w:hAnsi="Tahoma" w:cs="Tahoma"/>
          <w:sz w:val="22"/>
          <w:szCs w:val="22"/>
        </w:rPr>
        <w:t xml:space="preserve"> </w:t>
      </w:r>
      <w:r w:rsidR="00730BBB">
        <w:rPr>
          <w:rFonts w:ascii="Tahoma" w:hAnsi="Tahoma" w:cs="Tahoma"/>
          <w:sz w:val="22"/>
          <w:szCs w:val="22"/>
        </w:rPr>
        <w:t xml:space="preserve">falta de </w:t>
      </w:r>
      <w:r>
        <w:rPr>
          <w:rFonts w:ascii="Tahoma" w:hAnsi="Tahoma" w:cs="Tahoma"/>
          <w:sz w:val="22"/>
          <w:szCs w:val="22"/>
        </w:rPr>
        <w:t xml:space="preserve">pago de mesadas pensionales, entendiéndose </w:t>
      </w:r>
      <w:r w:rsidR="003023CD">
        <w:rPr>
          <w:rFonts w:ascii="Tahoma" w:hAnsi="Tahoma" w:cs="Tahoma"/>
          <w:sz w:val="22"/>
          <w:szCs w:val="22"/>
        </w:rPr>
        <w:t>como mesada la integridad del valor causado en cada periodo, más no un saldo insoluto de este.</w:t>
      </w:r>
    </w:p>
    <w:p w:rsidR="002122C7" w:rsidRDefault="002122C7" w:rsidP="00141D55">
      <w:pPr>
        <w:pStyle w:val="NormalWeb"/>
        <w:spacing w:before="0" w:beforeAutospacing="0" w:after="0" w:afterAutospacing="0" w:line="276" w:lineRule="auto"/>
        <w:ind w:firstLine="709"/>
        <w:jc w:val="both"/>
        <w:textAlignment w:val="baseline"/>
        <w:rPr>
          <w:rFonts w:ascii="Tahoma" w:hAnsi="Tahoma" w:cs="Tahoma"/>
          <w:sz w:val="22"/>
          <w:szCs w:val="22"/>
        </w:rPr>
      </w:pPr>
    </w:p>
    <w:p w:rsidR="00054964" w:rsidRDefault="003023CD" w:rsidP="00141D55">
      <w:pPr>
        <w:pStyle w:val="NormalWeb"/>
        <w:spacing w:before="0" w:beforeAutospacing="0" w:after="0" w:afterAutospacing="0" w:line="276" w:lineRule="auto"/>
        <w:ind w:firstLine="709"/>
        <w:jc w:val="both"/>
        <w:textAlignment w:val="baseline"/>
        <w:rPr>
          <w:rFonts w:ascii="Tahoma" w:hAnsi="Tahoma" w:cs="Tahoma"/>
          <w:sz w:val="22"/>
          <w:szCs w:val="22"/>
        </w:rPr>
      </w:pPr>
      <w:r>
        <w:rPr>
          <w:rFonts w:ascii="Tahoma" w:hAnsi="Tahoma" w:cs="Tahoma"/>
          <w:sz w:val="22"/>
          <w:szCs w:val="22"/>
        </w:rPr>
        <w:t xml:space="preserve">En efecto, </w:t>
      </w:r>
      <w:r w:rsidR="002523BC">
        <w:rPr>
          <w:rFonts w:ascii="Tahoma" w:hAnsi="Tahoma" w:cs="Tahoma"/>
          <w:sz w:val="22"/>
          <w:szCs w:val="22"/>
        </w:rPr>
        <w:t>en las oportunidad</w:t>
      </w:r>
      <w:r w:rsidR="008E5985">
        <w:rPr>
          <w:rFonts w:ascii="Tahoma" w:hAnsi="Tahoma" w:cs="Tahoma"/>
          <w:sz w:val="22"/>
          <w:szCs w:val="22"/>
        </w:rPr>
        <w:t>es</w:t>
      </w:r>
      <w:r w:rsidR="002523BC">
        <w:rPr>
          <w:rFonts w:ascii="Tahoma" w:hAnsi="Tahoma" w:cs="Tahoma"/>
          <w:sz w:val="22"/>
          <w:szCs w:val="22"/>
        </w:rPr>
        <w:t xml:space="preserve"> que esta Colegiatura ha estudiado la reliquidación de una prestación y ha concluido que el IBL o la tasa de reemplazo es superior a la reconocida inicialmente por la entidad pagadora, </w:t>
      </w:r>
      <w:r w:rsidR="008E5985">
        <w:rPr>
          <w:rFonts w:ascii="Tahoma" w:hAnsi="Tahoma" w:cs="Tahoma"/>
          <w:sz w:val="22"/>
          <w:szCs w:val="22"/>
        </w:rPr>
        <w:t>se ha abstenido de condenarla al pago de dichos emolumentos</w:t>
      </w:r>
      <w:r w:rsidR="00054964">
        <w:rPr>
          <w:rFonts w:ascii="Tahoma" w:hAnsi="Tahoma" w:cs="Tahoma"/>
          <w:sz w:val="22"/>
          <w:szCs w:val="22"/>
        </w:rPr>
        <w:t xml:space="preserve"> i</w:t>
      </w:r>
      <w:r w:rsidR="008E5985">
        <w:rPr>
          <w:rFonts w:ascii="Tahoma" w:hAnsi="Tahoma" w:cs="Tahoma"/>
          <w:sz w:val="22"/>
          <w:szCs w:val="22"/>
        </w:rPr>
        <w:t>ndependientemente de su infundada obstinación, precisamente por lo que acaba de verse, esto es, que el monto adicional reconocido retroactivamente no genera mora</w:t>
      </w:r>
      <w:r w:rsidR="00054964">
        <w:rPr>
          <w:rFonts w:ascii="Tahoma" w:hAnsi="Tahoma" w:cs="Tahoma"/>
          <w:sz w:val="22"/>
          <w:szCs w:val="22"/>
        </w:rPr>
        <w:t xml:space="preserve"> a las luces del artículo 141 </w:t>
      </w:r>
      <w:r w:rsidR="008E5985">
        <w:rPr>
          <w:rFonts w:ascii="Tahoma" w:hAnsi="Tahoma" w:cs="Tahoma"/>
          <w:sz w:val="22"/>
          <w:szCs w:val="22"/>
        </w:rPr>
        <w:t xml:space="preserve">y, por lo tanto, lo que se ordena es la indexación de </w:t>
      </w:r>
      <w:r w:rsidR="00054964">
        <w:rPr>
          <w:rFonts w:ascii="Tahoma" w:hAnsi="Tahoma" w:cs="Tahoma"/>
          <w:sz w:val="22"/>
          <w:szCs w:val="22"/>
        </w:rPr>
        <w:t>las sumas reconocidas, como paliativo de la pérdida del poder adquisitivo de la moneda, siempre y cuando su reconocimiento haya sido rogado, lo cual no aconteció en el sub lite.</w:t>
      </w:r>
    </w:p>
    <w:p w:rsidR="00054964" w:rsidRDefault="00054964" w:rsidP="00141D55">
      <w:pPr>
        <w:pStyle w:val="NormalWeb"/>
        <w:spacing w:before="0" w:beforeAutospacing="0" w:after="0" w:afterAutospacing="0" w:line="276" w:lineRule="auto"/>
        <w:ind w:firstLine="709"/>
        <w:jc w:val="both"/>
        <w:textAlignment w:val="baseline"/>
        <w:rPr>
          <w:rFonts w:ascii="Tahoma" w:hAnsi="Tahoma" w:cs="Tahoma"/>
          <w:sz w:val="22"/>
          <w:szCs w:val="22"/>
        </w:rPr>
      </w:pPr>
    </w:p>
    <w:p w:rsidR="009D3DCC" w:rsidRDefault="005F0637" w:rsidP="00141D55">
      <w:pPr>
        <w:pStyle w:val="NormalWeb"/>
        <w:spacing w:before="0" w:beforeAutospacing="0" w:after="0" w:afterAutospacing="0" w:line="276" w:lineRule="auto"/>
        <w:ind w:firstLine="709"/>
        <w:jc w:val="both"/>
        <w:textAlignment w:val="baseline"/>
        <w:rPr>
          <w:rFonts w:ascii="Tahoma" w:hAnsi="Tahoma" w:cs="Tahoma"/>
          <w:sz w:val="22"/>
          <w:szCs w:val="22"/>
        </w:rPr>
      </w:pPr>
      <w:r>
        <w:rPr>
          <w:rFonts w:ascii="Tahoma" w:hAnsi="Tahoma" w:cs="Tahoma"/>
          <w:sz w:val="22"/>
          <w:szCs w:val="22"/>
        </w:rPr>
        <w:t xml:space="preserve">Lo anterior resultaba suficiente para denegar las pretensiones, sin que fuera necesario adentrarse en el estudio de la prescripción, como quiera que esta no enerva lo que no ha nacido a la vida jurídica. </w:t>
      </w:r>
      <w:r w:rsidR="009D3DCC">
        <w:rPr>
          <w:rFonts w:ascii="Tahoma" w:hAnsi="Tahoma" w:cs="Tahoma"/>
          <w:sz w:val="22"/>
          <w:szCs w:val="22"/>
        </w:rPr>
        <w:t>Por ello, se revocará la declaración de prosperidad de ese medio exceptivo, contenida en el ordinal primero de la parte resolutiva de la sentencia de primer grado</w:t>
      </w:r>
      <w:r w:rsidR="006C6BD3">
        <w:rPr>
          <w:rFonts w:ascii="Tahoma" w:hAnsi="Tahoma" w:cs="Tahoma"/>
          <w:sz w:val="22"/>
          <w:szCs w:val="22"/>
        </w:rPr>
        <w:t xml:space="preserve"> y se confirmará en todo lo demás.</w:t>
      </w:r>
    </w:p>
    <w:p w:rsidR="009D3DCC" w:rsidRDefault="009D3DCC" w:rsidP="00141D55">
      <w:pPr>
        <w:pStyle w:val="NormalWeb"/>
        <w:spacing w:before="0" w:beforeAutospacing="0" w:after="0" w:afterAutospacing="0" w:line="276" w:lineRule="auto"/>
        <w:ind w:firstLine="709"/>
        <w:jc w:val="both"/>
        <w:textAlignment w:val="baseline"/>
        <w:rPr>
          <w:rFonts w:ascii="Tahoma" w:hAnsi="Tahoma" w:cs="Tahoma"/>
          <w:sz w:val="22"/>
          <w:szCs w:val="22"/>
        </w:rPr>
      </w:pPr>
    </w:p>
    <w:bookmarkEnd w:id="1"/>
    <w:p w:rsidR="001D5192" w:rsidRPr="00666BB2" w:rsidRDefault="001D5192" w:rsidP="005F0637">
      <w:pPr>
        <w:tabs>
          <w:tab w:val="left" w:pos="567"/>
        </w:tabs>
        <w:spacing w:line="276" w:lineRule="auto"/>
        <w:ind w:firstLine="709"/>
        <w:jc w:val="both"/>
        <w:rPr>
          <w:rFonts w:ascii="Tahoma" w:hAnsi="Tahoma" w:cs="Tahoma"/>
          <w:sz w:val="22"/>
          <w:szCs w:val="22"/>
        </w:rPr>
      </w:pPr>
      <w:r w:rsidRPr="00666BB2">
        <w:rPr>
          <w:rFonts w:ascii="Tahoma" w:hAnsi="Tahoma" w:cs="Tahoma"/>
          <w:sz w:val="22"/>
          <w:szCs w:val="22"/>
        </w:rPr>
        <w:t>La condena en costas en esta instancia correrá a cargo de la parte actora y a favor de la entidad demandada en un ciento por ciento (100%).</w:t>
      </w:r>
    </w:p>
    <w:p w:rsidR="001D5192" w:rsidRDefault="001D5192" w:rsidP="005B76F1">
      <w:pPr>
        <w:pStyle w:val="Textoindependiente"/>
        <w:spacing w:after="0"/>
        <w:ind w:right="51"/>
        <w:jc w:val="both"/>
        <w:rPr>
          <w:rFonts w:ascii="Tahoma" w:hAnsi="Tahoma" w:cs="Tahoma"/>
          <w:sz w:val="22"/>
          <w:szCs w:val="22"/>
        </w:rPr>
      </w:pPr>
    </w:p>
    <w:p w:rsidR="001D5192" w:rsidRDefault="001D5192" w:rsidP="005B76F1">
      <w:pPr>
        <w:pStyle w:val="Sangradetextonormal"/>
        <w:spacing w:line="276" w:lineRule="auto"/>
        <w:rPr>
          <w:sz w:val="22"/>
          <w:szCs w:val="22"/>
        </w:rPr>
      </w:pPr>
      <w:r>
        <w:rPr>
          <w:sz w:val="22"/>
          <w:szCs w:val="22"/>
        </w:rPr>
        <w:t xml:space="preserve">En mérito de lo expuesto, el </w:t>
      </w:r>
      <w:r>
        <w:rPr>
          <w:b/>
          <w:sz w:val="22"/>
          <w:szCs w:val="22"/>
        </w:rPr>
        <w:t>Tribunal Superior del Distrito Judicial de Pereira (Risaralda)</w:t>
      </w:r>
      <w:r>
        <w:rPr>
          <w:sz w:val="22"/>
          <w:szCs w:val="22"/>
        </w:rPr>
        <w:t xml:space="preserve">, </w:t>
      </w:r>
      <w:r>
        <w:rPr>
          <w:b/>
          <w:sz w:val="22"/>
          <w:szCs w:val="22"/>
        </w:rPr>
        <w:t>Sala de Decisión Laboral No. 1</w:t>
      </w:r>
      <w:r>
        <w:rPr>
          <w:sz w:val="22"/>
          <w:szCs w:val="22"/>
        </w:rPr>
        <w:t>, administrando justicia en nombre de la República y por autoridad de la Ley,</w:t>
      </w:r>
    </w:p>
    <w:p w:rsidR="001D5192" w:rsidRDefault="001D5192" w:rsidP="005B76F1">
      <w:pPr>
        <w:pStyle w:val="Sangradetextonormal"/>
        <w:spacing w:line="276" w:lineRule="auto"/>
        <w:rPr>
          <w:sz w:val="22"/>
          <w:szCs w:val="22"/>
        </w:rPr>
      </w:pPr>
    </w:p>
    <w:p w:rsidR="001D5192" w:rsidRPr="005E04A9" w:rsidRDefault="001D5192" w:rsidP="005B76F1">
      <w:pPr>
        <w:pStyle w:val="Prrafodelista"/>
        <w:widowControl w:val="0"/>
        <w:numPr>
          <w:ilvl w:val="0"/>
          <w:numId w:val="8"/>
        </w:numPr>
        <w:autoSpaceDE w:val="0"/>
        <w:autoSpaceDN w:val="0"/>
        <w:adjustRightInd w:val="0"/>
        <w:spacing w:line="276" w:lineRule="auto"/>
        <w:jc w:val="center"/>
        <w:rPr>
          <w:rFonts w:ascii="Tahoma" w:hAnsi="Tahoma" w:cs="Tahoma"/>
          <w:b/>
          <w:sz w:val="22"/>
          <w:szCs w:val="22"/>
        </w:rPr>
      </w:pPr>
      <w:r>
        <w:rPr>
          <w:rFonts w:ascii="Tahoma" w:hAnsi="Tahoma" w:cs="Tahoma"/>
          <w:b/>
          <w:sz w:val="22"/>
          <w:szCs w:val="22"/>
        </w:rPr>
        <w:t>RESUELVE</w:t>
      </w:r>
    </w:p>
    <w:p w:rsidR="001D5192" w:rsidRPr="005E04A9" w:rsidRDefault="001D5192" w:rsidP="005B76F1">
      <w:pPr>
        <w:pStyle w:val="Prrafodelista"/>
        <w:widowControl w:val="0"/>
        <w:autoSpaceDE w:val="0"/>
        <w:autoSpaceDN w:val="0"/>
        <w:adjustRightInd w:val="0"/>
        <w:ind w:left="1080"/>
        <w:jc w:val="both"/>
        <w:rPr>
          <w:rFonts w:ascii="Tahoma" w:hAnsi="Tahoma" w:cs="Tahoma"/>
          <w:sz w:val="22"/>
          <w:szCs w:val="22"/>
        </w:rPr>
      </w:pPr>
    </w:p>
    <w:p w:rsidR="00EC3E74" w:rsidRDefault="001D5192" w:rsidP="005B76F1">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t>PRIMERO</w:t>
      </w:r>
      <w:r w:rsidRPr="005E04A9">
        <w:rPr>
          <w:rFonts w:ascii="Tahoma" w:hAnsi="Tahoma" w:cs="Tahoma"/>
          <w:sz w:val="22"/>
          <w:szCs w:val="22"/>
        </w:rPr>
        <w:t xml:space="preserve">.- </w:t>
      </w:r>
      <w:r w:rsidR="00EC3E74" w:rsidRPr="00EC3E74">
        <w:rPr>
          <w:rFonts w:ascii="Tahoma" w:hAnsi="Tahoma" w:cs="Tahoma"/>
          <w:b/>
          <w:sz w:val="22"/>
          <w:szCs w:val="22"/>
        </w:rPr>
        <w:t>REVOCAR</w:t>
      </w:r>
      <w:r w:rsidR="00EC3E74">
        <w:rPr>
          <w:rFonts w:ascii="Tahoma" w:hAnsi="Tahoma" w:cs="Tahoma"/>
          <w:sz w:val="22"/>
          <w:szCs w:val="22"/>
        </w:rPr>
        <w:t xml:space="preserve"> la declaración de prosperidad de la excepción de prescripción, contenida en el ordinal primero de la parte resolutiva de la sentencia </w:t>
      </w:r>
      <w:r w:rsidR="00EC3E74" w:rsidRPr="00B70BF5">
        <w:rPr>
          <w:rFonts w:ascii="Tahoma" w:hAnsi="Tahoma" w:cs="Tahoma"/>
          <w:sz w:val="22"/>
          <w:szCs w:val="22"/>
        </w:rPr>
        <w:t>proferida por el J</w:t>
      </w:r>
      <w:r w:rsidR="00EC3E74" w:rsidRPr="005E04A9">
        <w:rPr>
          <w:rFonts w:ascii="Tahoma" w:hAnsi="Tahoma" w:cs="Tahoma"/>
          <w:sz w:val="22"/>
          <w:szCs w:val="22"/>
        </w:rPr>
        <w:t xml:space="preserve">uzgado </w:t>
      </w:r>
      <w:r w:rsidR="00EC3E74">
        <w:rPr>
          <w:rFonts w:ascii="Tahoma" w:hAnsi="Tahoma" w:cs="Tahoma"/>
          <w:sz w:val="22"/>
          <w:szCs w:val="22"/>
        </w:rPr>
        <w:t xml:space="preserve">Quinto </w:t>
      </w:r>
      <w:r w:rsidR="00EC3E74" w:rsidRPr="005E04A9">
        <w:rPr>
          <w:rFonts w:ascii="Tahoma" w:hAnsi="Tahoma" w:cs="Tahoma"/>
          <w:sz w:val="22"/>
          <w:szCs w:val="22"/>
        </w:rPr>
        <w:t xml:space="preserve">Laboral del Circuito de Pereira, dentro del proceso iniciado por </w:t>
      </w:r>
      <w:r w:rsidR="00EC3E74">
        <w:rPr>
          <w:rFonts w:ascii="Tahoma" w:hAnsi="Tahoma" w:cs="Tahoma"/>
          <w:b/>
          <w:sz w:val="22"/>
          <w:szCs w:val="22"/>
        </w:rPr>
        <w:t xml:space="preserve">Diana Carolina Patiño Ríos </w:t>
      </w:r>
      <w:r w:rsidR="00EC3E74" w:rsidRPr="005E04A9">
        <w:rPr>
          <w:rFonts w:ascii="Tahoma" w:hAnsi="Tahoma" w:cs="Tahoma"/>
          <w:sz w:val="22"/>
          <w:szCs w:val="22"/>
          <w:lang w:val="es-ES_tradnl"/>
        </w:rPr>
        <w:t xml:space="preserve">en contra de </w:t>
      </w:r>
      <w:r w:rsidR="00EC3E74" w:rsidRPr="005E04A9">
        <w:rPr>
          <w:rFonts w:ascii="Tahoma" w:hAnsi="Tahoma" w:cs="Tahoma"/>
          <w:b/>
          <w:sz w:val="22"/>
          <w:szCs w:val="22"/>
          <w:lang w:val="es-ES_tradnl"/>
        </w:rPr>
        <w:t>Colpensiones</w:t>
      </w:r>
      <w:r w:rsidR="00EC3E74">
        <w:rPr>
          <w:rFonts w:ascii="Tahoma" w:hAnsi="Tahoma" w:cs="Tahoma"/>
          <w:sz w:val="22"/>
          <w:szCs w:val="22"/>
        </w:rPr>
        <w:t>, por las razones expuestas en la parte motiva de esta providencia.</w:t>
      </w:r>
    </w:p>
    <w:p w:rsidR="00EC3E74" w:rsidRDefault="00EC3E74" w:rsidP="005B76F1">
      <w:pPr>
        <w:pStyle w:val="Prrafodelista"/>
        <w:spacing w:line="276" w:lineRule="auto"/>
        <w:ind w:left="0" w:firstLine="709"/>
        <w:jc w:val="both"/>
        <w:rPr>
          <w:rFonts w:ascii="Tahoma" w:hAnsi="Tahoma" w:cs="Tahoma"/>
          <w:sz w:val="22"/>
          <w:szCs w:val="22"/>
        </w:rPr>
      </w:pPr>
    </w:p>
    <w:p w:rsidR="001D5192" w:rsidRPr="00DF2B71" w:rsidRDefault="00EC3E74" w:rsidP="005B76F1">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t>SEGUNDO</w:t>
      </w:r>
      <w:r w:rsidRPr="005E04A9">
        <w:rPr>
          <w:rFonts w:ascii="Tahoma" w:hAnsi="Tahoma" w:cs="Tahoma"/>
          <w:b/>
          <w:sz w:val="22"/>
          <w:szCs w:val="22"/>
        </w:rPr>
        <w:t>.-</w:t>
      </w:r>
      <w:r>
        <w:rPr>
          <w:rFonts w:ascii="Tahoma" w:hAnsi="Tahoma" w:cs="Tahoma"/>
          <w:b/>
          <w:sz w:val="22"/>
          <w:szCs w:val="22"/>
        </w:rPr>
        <w:t xml:space="preserve"> </w:t>
      </w:r>
      <w:r w:rsidR="00256BA1" w:rsidRPr="00EF4380">
        <w:rPr>
          <w:rFonts w:ascii="Tahoma" w:hAnsi="Tahoma" w:cs="Tahoma"/>
          <w:b/>
          <w:sz w:val="22"/>
          <w:szCs w:val="22"/>
        </w:rPr>
        <w:t>CONF</w:t>
      </w:r>
      <w:r w:rsidR="00256BA1">
        <w:rPr>
          <w:rFonts w:ascii="Tahoma" w:hAnsi="Tahoma" w:cs="Tahoma"/>
          <w:b/>
          <w:sz w:val="22"/>
          <w:szCs w:val="22"/>
        </w:rPr>
        <w:t>IRMAR</w:t>
      </w:r>
      <w:r w:rsidR="00256BA1" w:rsidRPr="00B70BF5">
        <w:rPr>
          <w:rFonts w:ascii="Tahoma" w:hAnsi="Tahoma" w:cs="Tahoma"/>
          <w:sz w:val="22"/>
          <w:szCs w:val="22"/>
        </w:rPr>
        <w:t xml:space="preserve"> </w:t>
      </w:r>
      <w:r>
        <w:rPr>
          <w:rFonts w:ascii="Tahoma" w:hAnsi="Tahoma" w:cs="Tahoma"/>
          <w:sz w:val="22"/>
          <w:szCs w:val="22"/>
        </w:rPr>
        <w:t>en todo lo demás el fallo objeto de censura.</w:t>
      </w:r>
      <w:r w:rsidR="00256BA1" w:rsidRPr="00B70BF5">
        <w:rPr>
          <w:rFonts w:ascii="Tahoma" w:hAnsi="Tahoma" w:cs="Tahoma"/>
          <w:sz w:val="22"/>
          <w:szCs w:val="22"/>
        </w:rPr>
        <w:t xml:space="preserve"> </w:t>
      </w:r>
    </w:p>
    <w:p w:rsidR="001D5192" w:rsidRPr="005E04A9" w:rsidRDefault="001D5192" w:rsidP="005B76F1">
      <w:pPr>
        <w:pStyle w:val="Prrafodelista"/>
        <w:ind w:left="0" w:firstLine="709"/>
        <w:jc w:val="both"/>
        <w:rPr>
          <w:rFonts w:ascii="Tahoma" w:hAnsi="Tahoma" w:cs="Tahoma"/>
          <w:sz w:val="22"/>
          <w:szCs w:val="22"/>
        </w:rPr>
      </w:pPr>
    </w:p>
    <w:p w:rsidR="001D5192" w:rsidRDefault="00EC3E74" w:rsidP="005B76F1">
      <w:pPr>
        <w:pStyle w:val="Prrafodelista"/>
        <w:spacing w:line="276" w:lineRule="auto"/>
        <w:ind w:left="0" w:firstLine="709"/>
        <w:jc w:val="both"/>
        <w:rPr>
          <w:rFonts w:ascii="Tahoma" w:hAnsi="Tahoma" w:cs="Tahoma"/>
          <w:b/>
          <w:sz w:val="22"/>
          <w:szCs w:val="22"/>
        </w:rPr>
      </w:pPr>
      <w:r>
        <w:rPr>
          <w:rFonts w:ascii="Tahoma" w:hAnsi="Tahoma" w:cs="Tahoma"/>
          <w:b/>
          <w:sz w:val="22"/>
          <w:szCs w:val="22"/>
          <w:u w:val="single"/>
        </w:rPr>
        <w:t>TERCERO.-</w:t>
      </w:r>
      <w:r w:rsidR="001D5192" w:rsidRPr="005E04A9">
        <w:rPr>
          <w:rFonts w:ascii="Tahoma" w:hAnsi="Tahoma" w:cs="Tahoma"/>
          <w:b/>
          <w:sz w:val="22"/>
          <w:szCs w:val="22"/>
        </w:rPr>
        <w:t xml:space="preserve"> </w:t>
      </w:r>
      <w:r w:rsidR="001D5192" w:rsidRPr="00B16E4B">
        <w:rPr>
          <w:rFonts w:ascii="Tahoma" w:hAnsi="Tahoma" w:cs="Tahoma"/>
          <w:sz w:val="22"/>
          <w:szCs w:val="22"/>
        </w:rPr>
        <w:t xml:space="preserve">Las costas de segunda instancia correrán a cargo de la parte demandante y a favor del demandante </w:t>
      </w:r>
      <w:r w:rsidR="001D5192">
        <w:rPr>
          <w:rFonts w:ascii="Tahoma" w:hAnsi="Tahoma" w:cs="Tahoma"/>
          <w:sz w:val="22"/>
          <w:szCs w:val="22"/>
        </w:rPr>
        <w:t>en un 100%. Liquídense por la Secretaría del juzgado de origen.</w:t>
      </w:r>
    </w:p>
    <w:p w:rsidR="001D5192" w:rsidRPr="005E04A9" w:rsidRDefault="001D5192" w:rsidP="005B76F1">
      <w:pPr>
        <w:pStyle w:val="Prrafodelista"/>
        <w:spacing w:line="276" w:lineRule="auto"/>
        <w:ind w:left="0" w:firstLine="709"/>
        <w:jc w:val="both"/>
        <w:rPr>
          <w:rFonts w:ascii="Tahoma" w:hAnsi="Tahoma" w:cs="Tahoma"/>
          <w:sz w:val="22"/>
          <w:szCs w:val="22"/>
        </w:rPr>
      </w:pPr>
    </w:p>
    <w:p w:rsidR="001D5192" w:rsidRPr="005E04A9" w:rsidRDefault="001D5192" w:rsidP="005B76F1">
      <w:pPr>
        <w:pStyle w:val="Prrafodelista"/>
        <w:widowControl w:val="0"/>
        <w:autoSpaceDE w:val="0"/>
        <w:autoSpaceDN w:val="0"/>
        <w:adjustRightInd w:val="0"/>
        <w:spacing w:line="276" w:lineRule="auto"/>
        <w:ind w:left="0" w:firstLine="709"/>
        <w:jc w:val="both"/>
        <w:rPr>
          <w:rFonts w:ascii="Tahoma" w:hAnsi="Tahoma" w:cs="Tahoma"/>
          <w:b/>
          <w:bCs/>
          <w:sz w:val="22"/>
          <w:szCs w:val="22"/>
        </w:rPr>
      </w:pPr>
      <w:r w:rsidRPr="005E04A9">
        <w:rPr>
          <w:rFonts w:ascii="Tahoma" w:hAnsi="Tahoma" w:cs="Tahoma"/>
          <w:b/>
          <w:bCs/>
          <w:sz w:val="22"/>
          <w:szCs w:val="22"/>
        </w:rPr>
        <w:t>Notificación surtida en estrados.</w:t>
      </w:r>
    </w:p>
    <w:p w:rsidR="001D5192" w:rsidRPr="005E04A9" w:rsidRDefault="001D5192" w:rsidP="005B76F1">
      <w:pPr>
        <w:pStyle w:val="Prrafodelista"/>
        <w:widowControl w:val="0"/>
        <w:autoSpaceDE w:val="0"/>
        <w:autoSpaceDN w:val="0"/>
        <w:adjustRightInd w:val="0"/>
        <w:ind w:left="0" w:firstLine="709"/>
        <w:jc w:val="both"/>
        <w:rPr>
          <w:rFonts w:ascii="Tahoma" w:hAnsi="Tahoma" w:cs="Tahoma"/>
          <w:b/>
          <w:bCs/>
          <w:sz w:val="22"/>
          <w:szCs w:val="22"/>
        </w:rPr>
      </w:pPr>
    </w:p>
    <w:p w:rsidR="001D5192" w:rsidRDefault="001D5192" w:rsidP="005B76F1">
      <w:pPr>
        <w:pStyle w:val="Prrafodelista"/>
        <w:widowControl w:val="0"/>
        <w:autoSpaceDE w:val="0"/>
        <w:autoSpaceDN w:val="0"/>
        <w:adjustRightInd w:val="0"/>
        <w:spacing w:line="276" w:lineRule="auto"/>
        <w:ind w:left="0" w:firstLine="709"/>
        <w:jc w:val="both"/>
        <w:rPr>
          <w:rFonts w:ascii="Tahoma" w:hAnsi="Tahoma" w:cs="Tahoma"/>
          <w:sz w:val="22"/>
          <w:szCs w:val="22"/>
        </w:rPr>
      </w:pPr>
      <w:r w:rsidRPr="005E04A9">
        <w:rPr>
          <w:rFonts w:ascii="Tahoma" w:hAnsi="Tahoma" w:cs="Tahoma"/>
          <w:b/>
          <w:sz w:val="22"/>
          <w:szCs w:val="22"/>
        </w:rPr>
        <w:t>Cúmplase</w:t>
      </w:r>
      <w:r w:rsidRPr="005E04A9">
        <w:rPr>
          <w:rFonts w:ascii="Tahoma" w:hAnsi="Tahoma" w:cs="Tahoma"/>
          <w:sz w:val="22"/>
          <w:szCs w:val="22"/>
        </w:rPr>
        <w:t xml:space="preserve"> y </w:t>
      </w:r>
      <w:r w:rsidRPr="005E04A9">
        <w:rPr>
          <w:rFonts w:ascii="Tahoma" w:hAnsi="Tahoma" w:cs="Tahoma"/>
          <w:b/>
          <w:sz w:val="22"/>
          <w:szCs w:val="22"/>
        </w:rPr>
        <w:t>devuélvase</w:t>
      </w:r>
      <w:r w:rsidRPr="005E04A9">
        <w:rPr>
          <w:rFonts w:ascii="Tahoma" w:hAnsi="Tahoma" w:cs="Tahoma"/>
          <w:sz w:val="22"/>
          <w:szCs w:val="22"/>
        </w:rPr>
        <w:t xml:space="preserve"> el expediente al Juzgado de origen.</w:t>
      </w:r>
    </w:p>
    <w:p w:rsidR="005F0637" w:rsidRPr="005E04A9" w:rsidRDefault="005F0637" w:rsidP="005B76F1">
      <w:pPr>
        <w:pStyle w:val="Prrafodelista"/>
        <w:widowControl w:val="0"/>
        <w:autoSpaceDE w:val="0"/>
        <w:autoSpaceDN w:val="0"/>
        <w:adjustRightInd w:val="0"/>
        <w:spacing w:line="276" w:lineRule="auto"/>
        <w:ind w:left="0" w:firstLine="709"/>
        <w:jc w:val="both"/>
        <w:rPr>
          <w:rFonts w:ascii="Tahoma" w:hAnsi="Tahoma" w:cs="Tahoma"/>
          <w:sz w:val="22"/>
          <w:szCs w:val="22"/>
        </w:rPr>
      </w:pPr>
    </w:p>
    <w:p w:rsidR="001D5192" w:rsidRPr="007834F9" w:rsidRDefault="001D5192" w:rsidP="005B76F1">
      <w:pPr>
        <w:widowControl w:val="0"/>
        <w:autoSpaceDE w:val="0"/>
        <w:autoSpaceDN w:val="0"/>
        <w:adjustRightInd w:val="0"/>
        <w:spacing w:line="276" w:lineRule="auto"/>
        <w:jc w:val="both"/>
        <w:rPr>
          <w:rFonts w:ascii="Tahoma" w:hAnsi="Tahoma" w:cs="Tahoma"/>
          <w:sz w:val="22"/>
          <w:szCs w:val="22"/>
        </w:rPr>
      </w:pPr>
      <w:r w:rsidRPr="005B4FE8">
        <w:rPr>
          <w:rFonts w:ascii="Tahoma" w:hAnsi="Tahoma" w:cs="Tahoma"/>
          <w:sz w:val="22"/>
          <w:szCs w:val="22"/>
        </w:rPr>
        <w:tab/>
      </w:r>
      <w:r w:rsidRPr="007834F9">
        <w:rPr>
          <w:rFonts w:ascii="Tahoma" w:hAnsi="Tahoma" w:cs="Tahoma"/>
          <w:sz w:val="22"/>
          <w:szCs w:val="22"/>
        </w:rPr>
        <w:t>La Magistrada</w:t>
      </w:r>
      <w:r>
        <w:rPr>
          <w:rFonts w:ascii="Tahoma" w:hAnsi="Tahoma" w:cs="Tahoma"/>
          <w:sz w:val="22"/>
          <w:szCs w:val="22"/>
        </w:rPr>
        <w:t xml:space="preserve"> ponente</w:t>
      </w:r>
      <w:r w:rsidRPr="007834F9">
        <w:rPr>
          <w:rFonts w:ascii="Tahoma" w:hAnsi="Tahoma" w:cs="Tahoma"/>
          <w:sz w:val="22"/>
          <w:szCs w:val="22"/>
        </w:rPr>
        <w:t>,</w:t>
      </w:r>
    </w:p>
    <w:p w:rsidR="001D5192" w:rsidRDefault="001D5192" w:rsidP="005B76F1">
      <w:pPr>
        <w:rPr>
          <w:rFonts w:ascii="Tahoma" w:hAnsi="Tahoma" w:cs="Tahoma"/>
          <w:sz w:val="22"/>
          <w:szCs w:val="22"/>
        </w:rPr>
      </w:pPr>
    </w:p>
    <w:p w:rsidR="001D5192" w:rsidRDefault="001D5192" w:rsidP="005B76F1">
      <w:pPr>
        <w:rPr>
          <w:rFonts w:ascii="Tahoma" w:hAnsi="Tahoma" w:cs="Tahoma"/>
          <w:sz w:val="22"/>
          <w:szCs w:val="22"/>
        </w:rPr>
      </w:pPr>
    </w:p>
    <w:p w:rsidR="001D5192" w:rsidRDefault="001D5192" w:rsidP="005B76F1">
      <w:pPr>
        <w:rPr>
          <w:rFonts w:ascii="Tahoma" w:hAnsi="Tahoma" w:cs="Tahoma"/>
          <w:sz w:val="22"/>
          <w:szCs w:val="22"/>
        </w:rPr>
      </w:pPr>
    </w:p>
    <w:p w:rsidR="001D5192" w:rsidRDefault="001D5192" w:rsidP="005B76F1">
      <w:pPr>
        <w:rPr>
          <w:rFonts w:ascii="Tahoma" w:hAnsi="Tahoma" w:cs="Tahoma"/>
          <w:sz w:val="22"/>
          <w:szCs w:val="22"/>
        </w:rPr>
      </w:pPr>
    </w:p>
    <w:p w:rsidR="001D5192" w:rsidRDefault="001D5192" w:rsidP="005B76F1">
      <w:pPr>
        <w:rPr>
          <w:rFonts w:ascii="Tahoma" w:hAnsi="Tahoma" w:cs="Tahoma"/>
          <w:sz w:val="22"/>
          <w:szCs w:val="22"/>
        </w:rPr>
      </w:pPr>
    </w:p>
    <w:p w:rsidR="001D5192" w:rsidRPr="007834F9" w:rsidRDefault="001D5192" w:rsidP="005B76F1">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1D5192" w:rsidRDefault="001D5192" w:rsidP="005B76F1">
      <w:pPr>
        <w:rPr>
          <w:rFonts w:ascii="Tahoma" w:hAnsi="Tahoma" w:cs="Tahoma"/>
          <w:b/>
          <w:sz w:val="22"/>
          <w:szCs w:val="22"/>
        </w:rPr>
      </w:pPr>
    </w:p>
    <w:p w:rsidR="001D5192" w:rsidRDefault="001D5192" w:rsidP="005B76F1">
      <w:pPr>
        <w:rPr>
          <w:rFonts w:ascii="Tahoma" w:hAnsi="Tahoma" w:cs="Tahoma"/>
          <w:b/>
          <w:sz w:val="22"/>
          <w:szCs w:val="22"/>
        </w:rPr>
      </w:pPr>
    </w:p>
    <w:p w:rsidR="001D5192" w:rsidRDefault="001D5192" w:rsidP="005B76F1">
      <w:pPr>
        <w:rPr>
          <w:rFonts w:ascii="Tahoma" w:hAnsi="Tahoma" w:cs="Tahoma"/>
          <w:b/>
          <w:sz w:val="22"/>
          <w:szCs w:val="22"/>
        </w:rPr>
      </w:pPr>
    </w:p>
    <w:p w:rsidR="001D5192" w:rsidRDefault="001D5192" w:rsidP="005B76F1">
      <w:pPr>
        <w:rPr>
          <w:rFonts w:ascii="Tahoma" w:hAnsi="Tahoma" w:cs="Tahoma"/>
          <w:b/>
          <w:sz w:val="22"/>
          <w:szCs w:val="22"/>
        </w:rPr>
      </w:pPr>
    </w:p>
    <w:p w:rsidR="001D5192" w:rsidRPr="007834F9" w:rsidRDefault="001D5192" w:rsidP="005B76F1">
      <w:pPr>
        <w:rPr>
          <w:rFonts w:ascii="Tahoma" w:hAnsi="Tahoma" w:cs="Tahoma"/>
          <w:b/>
          <w:sz w:val="22"/>
          <w:szCs w:val="22"/>
        </w:rPr>
      </w:pPr>
    </w:p>
    <w:p w:rsidR="001D5192" w:rsidRPr="007834F9" w:rsidRDefault="001D5192" w:rsidP="005B76F1">
      <w:pPr>
        <w:rPr>
          <w:rFonts w:ascii="Tahoma" w:hAnsi="Tahoma" w:cs="Tahoma"/>
          <w:b/>
          <w:sz w:val="22"/>
          <w:szCs w:val="22"/>
        </w:rPr>
      </w:pPr>
    </w:p>
    <w:p w:rsidR="001D5192" w:rsidRPr="007834F9" w:rsidRDefault="001D5192" w:rsidP="005B76F1">
      <w:pPr>
        <w:jc w:val="both"/>
        <w:rPr>
          <w:rFonts w:ascii="Tahoma" w:hAnsi="Tahoma" w:cs="Tahoma"/>
          <w:b/>
          <w:sz w:val="22"/>
          <w:szCs w:val="22"/>
        </w:rPr>
      </w:pPr>
      <w:r>
        <w:rPr>
          <w:rFonts w:ascii="Tahoma" w:hAnsi="Tahoma" w:cs="Tahoma"/>
          <w:b/>
          <w:sz w:val="22"/>
          <w:szCs w:val="22"/>
        </w:rPr>
        <w:t>OLGA LUCÍA HOYOS SEPULVEDA</w:t>
      </w:r>
      <w:r w:rsidRPr="007834F9">
        <w:rPr>
          <w:rFonts w:ascii="Tahoma" w:hAnsi="Tahoma" w:cs="Tahoma"/>
          <w:b/>
          <w:sz w:val="22"/>
          <w:szCs w:val="22"/>
        </w:rPr>
        <w:t xml:space="preserve"> </w:t>
      </w:r>
      <w:r>
        <w:rPr>
          <w:rFonts w:ascii="Tahoma" w:hAnsi="Tahoma" w:cs="Tahoma"/>
          <w:b/>
          <w:sz w:val="22"/>
          <w:szCs w:val="22"/>
        </w:rPr>
        <w:t xml:space="preserve">                                          </w:t>
      </w:r>
      <w:r w:rsidRPr="007834F9">
        <w:rPr>
          <w:rFonts w:ascii="Tahoma" w:hAnsi="Tahoma" w:cs="Tahoma"/>
          <w:b/>
          <w:sz w:val="22"/>
          <w:szCs w:val="22"/>
        </w:rPr>
        <w:t>JULIO CÉSAR SALAZAR MUÑOZ</w:t>
      </w:r>
      <w:r w:rsidRPr="007834F9">
        <w:rPr>
          <w:rFonts w:ascii="Tahoma" w:hAnsi="Tahoma" w:cs="Tahoma"/>
          <w:b/>
          <w:sz w:val="22"/>
          <w:szCs w:val="22"/>
        </w:rPr>
        <w:tab/>
      </w:r>
    </w:p>
    <w:p w:rsidR="001D5192" w:rsidRDefault="001D5192" w:rsidP="005B76F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Pr="007834F9">
        <w:rPr>
          <w:rFonts w:ascii="Tahoma" w:hAnsi="Tahoma" w:cs="Tahoma"/>
          <w:sz w:val="22"/>
          <w:szCs w:val="22"/>
        </w:rPr>
        <w:t>Magistrad</w:t>
      </w:r>
      <w:r>
        <w:rPr>
          <w:rFonts w:ascii="Tahoma" w:hAnsi="Tahoma" w:cs="Tahoma"/>
          <w:sz w:val="22"/>
          <w:szCs w:val="22"/>
        </w:rPr>
        <w:t xml:space="preserve">a                                                                                 </w:t>
      </w:r>
      <w:r w:rsidRPr="007834F9">
        <w:rPr>
          <w:rFonts w:ascii="Tahoma" w:hAnsi="Tahoma" w:cs="Tahoma"/>
          <w:sz w:val="22"/>
          <w:szCs w:val="22"/>
        </w:rPr>
        <w:t>Magistrado</w:t>
      </w:r>
    </w:p>
    <w:p w:rsidR="006B0EE8" w:rsidRPr="006102BF" w:rsidRDefault="006B0EE8" w:rsidP="005B76F1">
      <w:pPr>
        <w:ind w:firstLine="708"/>
        <w:jc w:val="both"/>
        <w:rPr>
          <w:rFonts w:ascii="Tahoma" w:hAnsi="Tahoma" w:cs="Tahoma"/>
          <w:sz w:val="22"/>
          <w:szCs w:val="22"/>
        </w:rPr>
      </w:pPr>
    </w:p>
    <w:p w:rsidR="008E5CE2" w:rsidRDefault="008E5CE2" w:rsidP="005B76F1">
      <w:pPr>
        <w:widowControl w:val="0"/>
        <w:autoSpaceDE w:val="0"/>
        <w:autoSpaceDN w:val="0"/>
        <w:adjustRightInd w:val="0"/>
        <w:spacing w:line="276" w:lineRule="auto"/>
        <w:jc w:val="center"/>
        <w:rPr>
          <w:rFonts w:ascii="Tahoma" w:hAnsi="Tahoma" w:cs="Tahoma"/>
          <w:sz w:val="22"/>
          <w:szCs w:val="22"/>
        </w:rPr>
      </w:pPr>
    </w:p>
    <w:sectPr w:rsidR="008E5CE2" w:rsidSect="002E3685">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A5D" w:rsidRDefault="00885A5D">
      <w:r>
        <w:separator/>
      </w:r>
    </w:p>
  </w:endnote>
  <w:endnote w:type="continuationSeparator" w:id="0">
    <w:p w:rsidR="00885A5D" w:rsidRDefault="0088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E6" w:rsidRPr="0002458E" w:rsidRDefault="00E349E6">
    <w:pPr>
      <w:pStyle w:val="Piedepgina"/>
      <w:jc w:val="right"/>
    </w:pPr>
    <w:r w:rsidRPr="0002458E">
      <w:fldChar w:fldCharType="begin"/>
    </w:r>
    <w:r w:rsidRPr="0002458E">
      <w:instrText>PAGE   \* MERGEFORMAT</w:instrText>
    </w:r>
    <w:r w:rsidRPr="0002458E">
      <w:fldChar w:fldCharType="separate"/>
    </w:r>
    <w:r w:rsidR="000726C9">
      <w:rPr>
        <w:noProof/>
      </w:rPr>
      <w:t>2</w:t>
    </w:r>
    <w:r w:rsidRPr="0002458E">
      <w:fldChar w:fldCharType="end"/>
    </w:r>
  </w:p>
  <w:p w:rsidR="00E349E6" w:rsidRDefault="00E349E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E6" w:rsidRDefault="00E349E6">
    <w:pPr>
      <w:pStyle w:val="Piedepgina"/>
      <w:jc w:val="right"/>
    </w:pPr>
    <w:r>
      <w:fldChar w:fldCharType="begin"/>
    </w:r>
    <w:r>
      <w:instrText>PAGE   \* MERGEFORMAT</w:instrText>
    </w:r>
    <w:r>
      <w:fldChar w:fldCharType="separate"/>
    </w:r>
    <w:r w:rsidR="000726C9">
      <w:rPr>
        <w:noProof/>
      </w:rPr>
      <w:t>1</w:t>
    </w:r>
    <w:r>
      <w:fldChar w:fldCharType="end"/>
    </w:r>
  </w:p>
  <w:p w:rsidR="00E349E6" w:rsidRDefault="00E349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A5D" w:rsidRDefault="00885A5D">
      <w:r>
        <w:separator/>
      </w:r>
    </w:p>
  </w:footnote>
  <w:footnote w:type="continuationSeparator" w:id="0">
    <w:p w:rsidR="00885A5D" w:rsidRDefault="00885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E6" w:rsidRDefault="00E349E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349E6" w:rsidRDefault="00E349E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9E" w:rsidRPr="00FB459E" w:rsidRDefault="00FB459E" w:rsidP="00FB459E">
    <w:pPr>
      <w:pStyle w:val="Puesto"/>
      <w:spacing w:line="240" w:lineRule="auto"/>
      <w:jc w:val="both"/>
      <w:rPr>
        <w:rFonts w:ascii="Times New Roman" w:hAnsi="Times New Roman" w:cs="Times New Roman"/>
        <w:b w:val="0"/>
        <w:sz w:val="16"/>
        <w:szCs w:val="16"/>
      </w:rPr>
    </w:pPr>
    <w:r w:rsidRPr="00FB459E">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FB459E">
      <w:rPr>
        <w:rFonts w:ascii="Times New Roman" w:hAnsi="Times New Roman" w:cs="Times New Roman"/>
        <w:b w:val="0"/>
        <w:sz w:val="16"/>
        <w:szCs w:val="16"/>
      </w:rPr>
      <w:t>66001-31-05-005-2016-00569-01</w:t>
    </w:r>
  </w:p>
  <w:p w:rsidR="00FB459E" w:rsidRPr="00FB459E" w:rsidRDefault="00FB459E" w:rsidP="00FB459E">
    <w:pPr>
      <w:pStyle w:val="Puesto"/>
      <w:spacing w:line="240" w:lineRule="auto"/>
      <w:jc w:val="both"/>
      <w:rPr>
        <w:rFonts w:ascii="Times New Roman" w:hAnsi="Times New Roman" w:cs="Times New Roman"/>
        <w:b w:val="0"/>
        <w:sz w:val="16"/>
        <w:szCs w:val="16"/>
      </w:rPr>
    </w:pPr>
    <w:r w:rsidRPr="00FB459E">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FB459E">
      <w:rPr>
        <w:rFonts w:ascii="Times New Roman" w:hAnsi="Times New Roman" w:cs="Times New Roman"/>
        <w:b w:val="0"/>
        <w:sz w:val="16"/>
        <w:szCs w:val="16"/>
      </w:rPr>
      <w:t xml:space="preserve">Diana Carolina Patiño Ríos </w:t>
    </w:r>
  </w:p>
  <w:p w:rsidR="00FB459E" w:rsidRPr="00FB459E" w:rsidRDefault="00FB459E" w:rsidP="00FB459E">
    <w:pPr>
      <w:pStyle w:val="Puesto"/>
      <w:spacing w:line="240" w:lineRule="auto"/>
      <w:jc w:val="both"/>
      <w:rPr>
        <w:rFonts w:ascii="Times New Roman" w:hAnsi="Times New Roman" w:cs="Times New Roman"/>
        <w:b w:val="0"/>
        <w:sz w:val="16"/>
        <w:szCs w:val="16"/>
      </w:rPr>
    </w:pPr>
    <w:r w:rsidRPr="00FB459E">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FB459E">
      <w:rPr>
        <w:rFonts w:ascii="Times New Roman" w:hAnsi="Times New Roman" w:cs="Times New Roman"/>
        <w:b w:val="0"/>
        <w:sz w:val="16"/>
        <w:szCs w:val="16"/>
      </w:rPr>
      <w:t xml:space="preserve">Colpensiones </w:t>
    </w:r>
  </w:p>
  <w:p w:rsidR="00E349E6" w:rsidRDefault="00E349E6"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9">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0">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2">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3">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34"/>
  </w:num>
  <w:num w:numId="3">
    <w:abstractNumId w:val="23"/>
  </w:num>
  <w:num w:numId="4">
    <w:abstractNumId w:val="22"/>
  </w:num>
  <w:num w:numId="5">
    <w:abstractNumId w:val="18"/>
  </w:num>
  <w:num w:numId="6">
    <w:abstractNumId w:val="16"/>
  </w:num>
  <w:num w:numId="7">
    <w:abstractNumId w:val="15"/>
  </w:num>
  <w:num w:numId="8">
    <w:abstractNumId w:val="7"/>
  </w:num>
  <w:num w:numId="9">
    <w:abstractNumId w:val="12"/>
  </w:num>
  <w:num w:numId="10">
    <w:abstractNumId w:val="13"/>
  </w:num>
  <w:num w:numId="11">
    <w:abstractNumId w:val="10"/>
  </w:num>
  <w:num w:numId="12">
    <w:abstractNumId w:val="3"/>
  </w:num>
  <w:num w:numId="13">
    <w:abstractNumId w:val="1"/>
  </w:num>
  <w:num w:numId="14">
    <w:abstractNumId w:val="27"/>
  </w:num>
  <w:num w:numId="15">
    <w:abstractNumId w:val="29"/>
  </w:num>
  <w:num w:numId="16">
    <w:abstractNumId w:val="28"/>
  </w:num>
  <w:num w:numId="17">
    <w:abstractNumId w:val="17"/>
  </w:num>
  <w:num w:numId="18">
    <w:abstractNumId w:val="32"/>
  </w:num>
  <w:num w:numId="19">
    <w:abstractNumId w:val="33"/>
  </w:num>
  <w:num w:numId="20">
    <w:abstractNumId w:val="24"/>
  </w:num>
  <w:num w:numId="21">
    <w:abstractNumId w:val="31"/>
  </w:num>
  <w:num w:numId="22">
    <w:abstractNumId w:val="26"/>
  </w:num>
  <w:num w:numId="23">
    <w:abstractNumId w:val="25"/>
  </w:num>
  <w:num w:numId="24">
    <w:abstractNumId w:val="0"/>
  </w:num>
  <w:num w:numId="25">
    <w:abstractNumId w:val="20"/>
  </w:num>
  <w:num w:numId="26">
    <w:abstractNumId w:val="19"/>
  </w:num>
  <w:num w:numId="27">
    <w:abstractNumId w:val="8"/>
  </w:num>
  <w:num w:numId="28">
    <w:abstractNumId w:val="35"/>
  </w:num>
  <w:num w:numId="29">
    <w:abstractNumId w:val="11"/>
  </w:num>
  <w:num w:numId="30">
    <w:abstractNumId w:val="6"/>
  </w:num>
  <w:num w:numId="31">
    <w:abstractNumId w:val="9"/>
  </w:num>
  <w:num w:numId="32">
    <w:abstractNumId w:val="4"/>
  </w:num>
  <w:num w:numId="33">
    <w:abstractNumId w:val="21"/>
  </w:num>
  <w:num w:numId="34">
    <w:abstractNumId w:val="2"/>
  </w:num>
  <w:num w:numId="35">
    <w:abstractNumId w:val="3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A1"/>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42E"/>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33D"/>
    <w:rsid w:val="000228BF"/>
    <w:rsid w:val="00022A5C"/>
    <w:rsid w:val="0002387D"/>
    <w:rsid w:val="0002448C"/>
    <w:rsid w:val="0002458E"/>
    <w:rsid w:val="00025895"/>
    <w:rsid w:val="00026905"/>
    <w:rsid w:val="000269CA"/>
    <w:rsid w:val="000271CA"/>
    <w:rsid w:val="000277BB"/>
    <w:rsid w:val="00027E37"/>
    <w:rsid w:val="0003475E"/>
    <w:rsid w:val="000355F6"/>
    <w:rsid w:val="00035929"/>
    <w:rsid w:val="00035BF4"/>
    <w:rsid w:val="00035D3A"/>
    <w:rsid w:val="000360E7"/>
    <w:rsid w:val="00036C06"/>
    <w:rsid w:val="00036EDF"/>
    <w:rsid w:val="00037530"/>
    <w:rsid w:val="00037AF3"/>
    <w:rsid w:val="00037FB7"/>
    <w:rsid w:val="000400DC"/>
    <w:rsid w:val="00041158"/>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40C"/>
    <w:rsid w:val="000516FA"/>
    <w:rsid w:val="0005299F"/>
    <w:rsid w:val="00053767"/>
    <w:rsid w:val="000539D9"/>
    <w:rsid w:val="00053BBC"/>
    <w:rsid w:val="00054180"/>
    <w:rsid w:val="00054964"/>
    <w:rsid w:val="00056F1F"/>
    <w:rsid w:val="00057644"/>
    <w:rsid w:val="00057E02"/>
    <w:rsid w:val="00060CFA"/>
    <w:rsid w:val="0006298A"/>
    <w:rsid w:val="000634C3"/>
    <w:rsid w:val="00063FBC"/>
    <w:rsid w:val="00064C80"/>
    <w:rsid w:val="00065677"/>
    <w:rsid w:val="00065765"/>
    <w:rsid w:val="00065E53"/>
    <w:rsid w:val="00066665"/>
    <w:rsid w:val="00067227"/>
    <w:rsid w:val="0007089E"/>
    <w:rsid w:val="00071C2C"/>
    <w:rsid w:val="00071FE7"/>
    <w:rsid w:val="000726C9"/>
    <w:rsid w:val="00073209"/>
    <w:rsid w:val="00073CDD"/>
    <w:rsid w:val="00074152"/>
    <w:rsid w:val="00074717"/>
    <w:rsid w:val="000755E0"/>
    <w:rsid w:val="000758C9"/>
    <w:rsid w:val="00075CDE"/>
    <w:rsid w:val="0007616B"/>
    <w:rsid w:val="000768A1"/>
    <w:rsid w:val="00076CCC"/>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A1A"/>
    <w:rsid w:val="00087FDF"/>
    <w:rsid w:val="00090314"/>
    <w:rsid w:val="00090391"/>
    <w:rsid w:val="000905DA"/>
    <w:rsid w:val="00090A38"/>
    <w:rsid w:val="00090C03"/>
    <w:rsid w:val="000910A9"/>
    <w:rsid w:val="00091B1C"/>
    <w:rsid w:val="00091C87"/>
    <w:rsid w:val="00092999"/>
    <w:rsid w:val="00092FCD"/>
    <w:rsid w:val="000934B4"/>
    <w:rsid w:val="000934F5"/>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3191"/>
    <w:rsid w:val="000B3201"/>
    <w:rsid w:val="000B408E"/>
    <w:rsid w:val="000B4F1F"/>
    <w:rsid w:val="000B5064"/>
    <w:rsid w:val="000B69F9"/>
    <w:rsid w:val="000B7C76"/>
    <w:rsid w:val="000B7F7C"/>
    <w:rsid w:val="000C0CA5"/>
    <w:rsid w:val="000C1504"/>
    <w:rsid w:val="000C1551"/>
    <w:rsid w:val="000C1808"/>
    <w:rsid w:val="000C2226"/>
    <w:rsid w:val="000C2C37"/>
    <w:rsid w:val="000C49FA"/>
    <w:rsid w:val="000C4CB0"/>
    <w:rsid w:val="000C5830"/>
    <w:rsid w:val="000C5F95"/>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351"/>
    <w:rsid w:val="000E2911"/>
    <w:rsid w:val="000E2B6D"/>
    <w:rsid w:val="000E2C96"/>
    <w:rsid w:val="000E2F2F"/>
    <w:rsid w:val="000E3D17"/>
    <w:rsid w:val="000E3E81"/>
    <w:rsid w:val="000E46A6"/>
    <w:rsid w:val="000E4A05"/>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6E9D"/>
    <w:rsid w:val="000F7155"/>
    <w:rsid w:val="000F7199"/>
    <w:rsid w:val="000F719F"/>
    <w:rsid w:val="001001C8"/>
    <w:rsid w:val="00100D4D"/>
    <w:rsid w:val="001015B5"/>
    <w:rsid w:val="00102482"/>
    <w:rsid w:val="00102835"/>
    <w:rsid w:val="001045F3"/>
    <w:rsid w:val="00104A14"/>
    <w:rsid w:val="0010539E"/>
    <w:rsid w:val="00106650"/>
    <w:rsid w:val="001070DD"/>
    <w:rsid w:val="00107553"/>
    <w:rsid w:val="00107712"/>
    <w:rsid w:val="0010779E"/>
    <w:rsid w:val="00107AB5"/>
    <w:rsid w:val="001102C3"/>
    <w:rsid w:val="00110367"/>
    <w:rsid w:val="001103AC"/>
    <w:rsid w:val="00111B38"/>
    <w:rsid w:val="0011286C"/>
    <w:rsid w:val="00112F15"/>
    <w:rsid w:val="00113705"/>
    <w:rsid w:val="00113870"/>
    <w:rsid w:val="00114AD3"/>
    <w:rsid w:val="00115576"/>
    <w:rsid w:val="001162F4"/>
    <w:rsid w:val="001172A8"/>
    <w:rsid w:val="001174B9"/>
    <w:rsid w:val="00120A35"/>
    <w:rsid w:val="00120EAB"/>
    <w:rsid w:val="00122140"/>
    <w:rsid w:val="00122521"/>
    <w:rsid w:val="00123412"/>
    <w:rsid w:val="00123767"/>
    <w:rsid w:val="00124D1E"/>
    <w:rsid w:val="00125BB8"/>
    <w:rsid w:val="00126266"/>
    <w:rsid w:val="00127EE2"/>
    <w:rsid w:val="00130684"/>
    <w:rsid w:val="00130D74"/>
    <w:rsid w:val="00131250"/>
    <w:rsid w:val="0013146D"/>
    <w:rsid w:val="00131C1B"/>
    <w:rsid w:val="00131F92"/>
    <w:rsid w:val="0013280B"/>
    <w:rsid w:val="00133641"/>
    <w:rsid w:val="00133DD5"/>
    <w:rsid w:val="001355E4"/>
    <w:rsid w:val="00135707"/>
    <w:rsid w:val="00137BDE"/>
    <w:rsid w:val="00137E1C"/>
    <w:rsid w:val="001410C3"/>
    <w:rsid w:val="00141D49"/>
    <w:rsid w:val="00141D55"/>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3DE"/>
    <w:rsid w:val="00160472"/>
    <w:rsid w:val="0016169A"/>
    <w:rsid w:val="001627AF"/>
    <w:rsid w:val="00162D1D"/>
    <w:rsid w:val="00163A57"/>
    <w:rsid w:val="001667D4"/>
    <w:rsid w:val="00166A97"/>
    <w:rsid w:val="00166F5B"/>
    <w:rsid w:val="00167EBE"/>
    <w:rsid w:val="001700CB"/>
    <w:rsid w:val="0017023C"/>
    <w:rsid w:val="00170532"/>
    <w:rsid w:val="00170E1A"/>
    <w:rsid w:val="0017149D"/>
    <w:rsid w:val="0017184C"/>
    <w:rsid w:val="0017221E"/>
    <w:rsid w:val="00172CAC"/>
    <w:rsid w:val="00173EBE"/>
    <w:rsid w:val="00175883"/>
    <w:rsid w:val="00175C09"/>
    <w:rsid w:val="00175F09"/>
    <w:rsid w:val="001807B2"/>
    <w:rsid w:val="00180C70"/>
    <w:rsid w:val="0018136A"/>
    <w:rsid w:val="00182710"/>
    <w:rsid w:val="001827BA"/>
    <w:rsid w:val="00183A73"/>
    <w:rsid w:val="001841F6"/>
    <w:rsid w:val="001844AE"/>
    <w:rsid w:val="00184CF8"/>
    <w:rsid w:val="00185349"/>
    <w:rsid w:val="001867EA"/>
    <w:rsid w:val="00186AF7"/>
    <w:rsid w:val="00186CAE"/>
    <w:rsid w:val="00186CDF"/>
    <w:rsid w:val="00187DA3"/>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974"/>
    <w:rsid w:val="00197BCD"/>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2C"/>
    <w:rsid w:val="001A74B7"/>
    <w:rsid w:val="001A762A"/>
    <w:rsid w:val="001A7850"/>
    <w:rsid w:val="001A7FD7"/>
    <w:rsid w:val="001B03FF"/>
    <w:rsid w:val="001B07DE"/>
    <w:rsid w:val="001B0A01"/>
    <w:rsid w:val="001B0B83"/>
    <w:rsid w:val="001B1178"/>
    <w:rsid w:val="001B237E"/>
    <w:rsid w:val="001B26BD"/>
    <w:rsid w:val="001B3CDE"/>
    <w:rsid w:val="001B3E4E"/>
    <w:rsid w:val="001B428A"/>
    <w:rsid w:val="001B5C27"/>
    <w:rsid w:val="001B5F3A"/>
    <w:rsid w:val="001B6E90"/>
    <w:rsid w:val="001B76BD"/>
    <w:rsid w:val="001C03A9"/>
    <w:rsid w:val="001C14EA"/>
    <w:rsid w:val="001C1CDC"/>
    <w:rsid w:val="001C2DB5"/>
    <w:rsid w:val="001C3FD7"/>
    <w:rsid w:val="001C4178"/>
    <w:rsid w:val="001C4293"/>
    <w:rsid w:val="001C46CD"/>
    <w:rsid w:val="001C4780"/>
    <w:rsid w:val="001C512A"/>
    <w:rsid w:val="001C5B1C"/>
    <w:rsid w:val="001C689D"/>
    <w:rsid w:val="001C6B4E"/>
    <w:rsid w:val="001C7F1D"/>
    <w:rsid w:val="001D153F"/>
    <w:rsid w:val="001D2276"/>
    <w:rsid w:val="001D305C"/>
    <w:rsid w:val="001D3995"/>
    <w:rsid w:val="001D3A97"/>
    <w:rsid w:val="001D3DC4"/>
    <w:rsid w:val="001D5192"/>
    <w:rsid w:val="001D5B31"/>
    <w:rsid w:val="001E0812"/>
    <w:rsid w:val="001E13EB"/>
    <w:rsid w:val="001E34F9"/>
    <w:rsid w:val="001E3682"/>
    <w:rsid w:val="001E36CE"/>
    <w:rsid w:val="001E3A55"/>
    <w:rsid w:val="001E3ABF"/>
    <w:rsid w:val="001E448B"/>
    <w:rsid w:val="001E4B08"/>
    <w:rsid w:val="001E514F"/>
    <w:rsid w:val="001E52A5"/>
    <w:rsid w:val="001E5B78"/>
    <w:rsid w:val="001E65B7"/>
    <w:rsid w:val="001E7355"/>
    <w:rsid w:val="001E7B5E"/>
    <w:rsid w:val="001F01EF"/>
    <w:rsid w:val="001F0CF7"/>
    <w:rsid w:val="001F0DDE"/>
    <w:rsid w:val="001F2549"/>
    <w:rsid w:val="001F25BB"/>
    <w:rsid w:val="001F3492"/>
    <w:rsid w:val="001F3AEA"/>
    <w:rsid w:val="001F3CEA"/>
    <w:rsid w:val="001F4666"/>
    <w:rsid w:val="001F48BB"/>
    <w:rsid w:val="001F48EE"/>
    <w:rsid w:val="001F4C50"/>
    <w:rsid w:val="001F521E"/>
    <w:rsid w:val="001F54E6"/>
    <w:rsid w:val="001F55B9"/>
    <w:rsid w:val="001F582C"/>
    <w:rsid w:val="001F5BC2"/>
    <w:rsid w:val="001F5F7F"/>
    <w:rsid w:val="001F6B11"/>
    <w:rsid w:val="001F7DFA"/>
    <w:rsid w:val="00200192"/>
    <w:rsid w:val="00201DEE"/>
    <w:rsid w:val="0020257E"/>
    <w:rsid w:val="002027C0"/>
    <w:rsid w:val="00203502"/>
    <w:rsid w:val="00203629"/>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2C7"/>
    <w:rsid w:val="002126DB"/>
    <w:rsid w:val="002129DF"/>
    <w:rsid w:val="002129EF"/>
    <w:rsid w:val="00213C6D"/>
    <w:rsid w:val="002143B5"/>
    <w:rsid w:val="00214A7B"/>
    <w:rsid w:val="00214CA4"/>
    <w:rsid w:val="00214E9E"/>
    <w:rsid w:val="002158ED"/>
    <w:rsid w:val="00215AC3"/>
    <w:rsid w:val="00215D91"/>
    <w:rsid w:val="002168DD"/>
    <w:rsid w:val="00216D9B"/>
    <w:rsid w:val="00216E76"/>
    <w:rsid w:val="0022026F"/>
    <w:rsid w:val="00221452"/>
    <w:rsid w:val="00221E2C"/>
    <w:rsid w:val="00221F05"/>
    <w:rsid w:val="002225AD"/>
    <w:rsid w:val="0022317F"/>
    <w:rsid w:val="0022375A"/>
    <w:rsid w:val="00223AE4"/>
    <w:rsid w:val="002244C1"/>
    <w:rsid w:val="0022458D"/>
    <w:rsid w:val="002248AE"/>
    <w:rsid w:val="002262B8"/>
    <w:rsid w:val="002262C5"/>
    <w:rsid w:val="002266BC"/>
    <w:rsid w:val="0022679D"/>
    <w:rsid w:val="0022734D"/>
    <w:rsid w:val="002273C1"/>
    <w:rsid w:val="002307F0"/>
    <w:rsid w:val="00230B57"/>
    <w:rsid w:val="00231133"/>
    <w:rsid w:val="002314B7"/>
    <w:rsid w:val="00232112"/>
    <w:rsid w:val="00233341"/>
    <w:rsid w:val="002338AC"/>
    <w:rsid w:val="00233BD7"/>
    <w:rsid w:val="00234388"/>
    <w:rsid w:val="002343F1"/>
    <w:rsid w:val="00234BAC"/>
    <w:rsid w:val="00234E83"/>
    <w:rsid w:val="00235D02"/>
    <w:rsid w:val="00235D95"/>
    <w:rsid w:val="002360AF"/>
    <w:rsid w:val="002362AA"/>
    <w:rsid w:val="0023693B"/>
    <w:rsid w:val="002400B7"/>
    <w:rsid w:val="002400DC"/>
    <w:rsid w:val="002404F3"/>
    <w:rsid w:val="002405F5"/>
    <w:rsid w:val="00240BD7"/>
    <w:rsid w:val="002411AC"/>
    <w:rsid w:val="002413EE"/>
    <w:rsid w:val="00241552"/>
    <w:rsid w:val="002427B8"/>
    <w:rsid w:val="002429C7"/>
    <w:rsid w:val="00242B0A"/>
    <w:rsid w:val="00243627"/>
    <w:rsid w:val="00243E9F"/>
    <w:rsid w:val="0024401A"/>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E47"/>
    <w:rsid w:val="002500A3"/>
    <w:rsid w:val="00250BE8"/>
    <w:rsid w:val="002523BC"/>
    <w:rsid w:val="002531AB"/>
    <w:rsid w:val="00253D88"/>
    <w:rsid w:val="00253F65"/>
    <w:rsid w:val="00253FD6"/>
    <w:rsid w:val="00254181"/>
    <w:rsid w:val="00255760"/>
    <w:rsid w:val="002557C5"/>
    <w:rsid w:val="002557C8"/>
    <w:rsid w:val="002565B2"/>
    <w:rsid w:val="002568B4"/>
    <w:rsid w:val="00256BA1"/>
    <w:rsid w:val="00257451"/>
    <w:rsid w:val="00261293"/>
    <w:rsid w:val="00262666"/>
    <w:rsid w:val="00262975"/>
    <w:rsid w:val="00262E0F"/>
    <w:rsid w:val="00263D30"/>
    <w:rsid w:val="00264334"/>
    <w:rsid w:val="002643EE"/>
    <w:rsid w:val="00264762"/>
    <w:rsid w:val="00265644"/>
    <w:rsid w:val="002659A9"/>
    <w:rsid w:val="00265B6D"/>
    <w:rsid w:val="0026673D"/>
    <w:rsid w:val="00266836"/>
    <w:rsid w:val="0026744C"/>
    <w:rsid w:val="002676DC"/>
    <w:rsid w:val="0027017C"/>
    <w:rsid w:val="0027052D"/>
    <w:rsid w:val="00270B0B"/>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916"/>
    <w:rsid w:val="00287075"/>
    <w:rsid w:val="002871EE"/>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D9D"/>
    <w:rsid w:val="002B0F49"/>
    <w:rsid w:val="002B191F"/>
    <w:rsid w:val="002B2511"/>
    <w:rsid w:val="002B2545"/>
    <w:rsid w:val="002B2DEC"/>
    <w:rsid w:val="002B385B"/>
    <w:rsid w:val="002B4504"/>
    <w:rsid w:val="002B4874"/>
    <w:rsid w:val="002B5A64"/>
    <w:rsid w:val="002B60ED"/>
    <w:rsid w:val="002B6380"/>
    <w:rsid w:val="002B6B54"/>
    <w:rsid w:val="002B6D4C"/>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19C1"/>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23CD"/>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18AC"/>
    <w:rsid w:val="00322B29"/>
    <w:rsid w:val="00323C2D"/>
    <w:rsid w:val="00324103"/>
    <w:rsid w:val="00324166"/>
    <w:rsid w:val="00325D21"/>
    <w:rsid w:val="0032600C"/>
    <w:rsid w:val="003266F9"/>
    <w:rsid w:val="00326E13"/>
    <w:rsid w:val="0032713E"/>
    <w:rsid w:val="003274A7"/>
    <w:rsid w:val="00327884"/>
    <w:rsid w:val="00327D30"/>
    <w:rsid w:val="00330D39"/>
    <w:rsid w:val="00332594"/>
    <w:rsid w:val="00332F27"/>
    <w:rsid w:val="0033334E"/>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794"/>
    <w:rsid w:val="00345BFE"/>
    <w:rsid w:val="00346BF8"/>
    <w:rsid w:val="00346D00"/>
    <w:rsid w:val="003470ED"/>
    <w:rsid w:val="00347661"/>
    <w:rsid w:val="00347BFA"/>
    <w:rsid w:val="00351D69"/>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5DC1"/>
    <w:rsid w:val="00366BFD"/>
    <w:rsid w:val="00366E68"/>
    <w:rsid w:val="0036726D"/>
    <w:rsid w:val="003678C3"/>
    <w:rsid w:val="00371191"/>
    <w:rsid w:val="003720D7"/>
    <w:rsid w:val="003725CC"/>
    <w:rsid w:val="00372E1F"/>
    <w:rsid w:val="0037454D"/>
    <w:rsid w:val="003750A1"/>
    <w:rsid w:val="0037582F"/>
    <w:rsid w:val="00375CF8"/>
    <w:rsid w:val="00375DF1"/>
    <w:rsid w:val="0037720D"/>
    <w:rsid w:val="00380ED1"/>
    <w:rsid w:val="00381284"/>
    <w:rsid w:val="00381782"/>
    <w:rsid w:val="00381B9E"/>
    <w:rsid w:val="003821B0"/>
    <w:rsid w:val="003822EF"/>
    <w:rsid w:val="003837C8"/>
    <w:rsid w:val="00384432"/>
    <w:rsid w:val="00385042"/>
    <w:rsid w:val="0038616C"/>
    <w:rsid w:val="00386E56"/>
    <w:rsid w:val="00386EC9"/>
    <w:rsid w:val="003870B2"/>
    <w:rsid w:val="00387D04"/>
    <w:rsid w:val="00387EB2"/>
    <w:rsid w:val="0039105C"/>
    <w:rsid w:val="003913BF"/>
    <w:rsid w:val="00391F0D"/>
    <w:rsid w:val="003921C9"/>
    <w:rsid w:val="003935DC"/>
    <w:rsid w:val="00394320"/>
    <w:rsid w:val="0039489B"/>
    <w:rsid w:val="00395136"/>
    <w:rsid w:val="003951A5"/>
    <w:rsid w:val="0039610D"/>
    <w:rsid w:val="0039694A"/>
    <w:rsid w:val="003976FC"/>
    <w:rsid w:val="003A0848"/>
    <w:rsid w:val="003A1011"/>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AD3"/>
    <w:rsid w:val="003B2E57"/>
    <w:rsid w:val="003B4467"/>
    <w:rsid w:val="003B4CEA"/>
    <w:rsid w:val="003B51C2"/>
    <w:rsid w:val="003B5A23"/>
    <w:rsid w:val="003B5CD2"/>
    <w:rsid w:val="003B5F57"/>
    <w:rsid w:val="003B6103"/>
    <w:rsid w:val="003B61BF"/>
    <w:rsid w:val="003B650D"/>
    <w:rsid w:val="003B6E9D"/>
    <w:rsid w:val="003B76AA"/>
    <w:rsid w:val="003B7777"/>
    <w:rsid w:val="003C0C9A"/>
    <w:rsid w:val="003C1DD7"/>
    <w:rsid w:val="003C2237"/>
    <w:rsid w:val="003C2541"/>
    <w:rsid w:val="003C2FB0"/>
    <w:rsid w:val="003C3278"/>
    <w:rsid w:val="003C483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072F"/>
    <w:rsid w:val="003E0FD2"/>
    <w:rsid w:val="003E1569"/>
    <w:rsid w:val="003E1938"/>
    <w:rsid w:val="003E1BB2"/>
    <w:rsid w:val="003E1D76"/>
    <w:rsid w:val="003E21D9"/>
    <w:rsid w:val="003E2409"/>
    <w:rsid w:val="003E3A8B"/>
    <w:rsid w:val="003E41A1"/>
    <w:rsid w:val="003E4883"/>
    <w:rsid w:val="003E5306"/>
    <w:rsid w:val="003E544D"/>
    <w:rsid w:val="003E62D6"/>
    <w:rsid w:val="003E6A85"/>
    <w:rsid w:val="003E7344"/>
    <w:rsid w:val="003F01E6"/>
    <w:rsid w:val="003F0212"/>
    <w:rsid w:val="003F0BE6"/>
    <w:rsid w:val="003F1A0A"/>
    <w:rsid w:val="003F1F88"/>
    <w:rsid w:val="003F30EF"/>
    <w:rsid w:val="003F348D"/>
    <w:rsid w:val="003F45AE"/>
    <w:rsid w:val="003F4F97"/>
    <w:rsid w:val="003F52B3"/>
    <w:rsid w:val="003F5592"/>
    <w:rsid w:val="003F5D62"/>
    <w:rsid w:val="003F6DB5"/>
    <w:rsid w:val="003F6E73"/>
    <w:rsid w:val="003F73AE"/>
    <w:rsid w:val="003F758F"/>
    <w:rsid w:val="003F76B5"/>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64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33E4"/>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403B2"/>
    <w:rsid w:val="00440FB7"/>
    <w:rsid w:val="00441167"/>
    <w:rsid w:val="004412A1"/>
    <w:rsid w:val="00441C3C"/>
    <w:rsid w:val="00442325"/>
    <w:rsid w:val="004425F1"/>
    <w:rsid w:val="0044269F"/>
    <w:rsid w:val="004434C6"/>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DF"/>
    <w:rsid w:val="00461EE1"/>
    <w:rsid w:val="0046245C"/>
    <w:rsid w:val="00462E1B"/>
    <w:rsid w:val="004631FD"/>
    <w:rsid w:val="00463DA1"/>
    <w:rsid w:val="00463ECE"/>
    <w:rsid w:val="00464FDA"/>
    <w:rsid w:val="0046514B"/>
    <w:rsid w:val="00465518"/>
    <w:rsid w:val="004658CC"/>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27"/>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A9D"/>
    <w:rsid w:val="004D2D80"/>
    <w:rsid w:val="004D3091"/>
    <w:rsid w:val="004D3DBA"/>
    <w:rsid w:val="004D549D"/>
    <w:rsid w:val="004D5CA3"/>
    <w:rsid w:val="004D6361"/>
    <w:rsid w:val="004D6AFD"/>
    <w:rsid w:val="004D7BE8"/>
    <w:rsid w:val="004E0697"/>
    <w:rsid w:val="004E16B2"/>
    <w:rsid w:val="004E19FD"/>
    <w:rsid w:val="004E218B"/>
    <w:rsid w:val="004E275B"/>
    <w:rsid w:val="004E2C92"/>
    <w:rsid w:val="004E3445"/>
    <w:rsid w:val="004E5E6C"/>
    <w:rsid w:val="004E62E1"/>
    <w:rsid w:val="004E6B0C"/>
    <w:rsid w:val="004E70C1"/>
    <w:rsid w:val="004F0469"/>
    <w:rsid w:val="004F17F6"/>
    <w:rsid w:val="004F1C0F"/>
    <w:rsid w:val="004F1D2C"/>
    <w:rsid w:val="004F1FD4"/>
    <w:rsid w:val="004F2069"/>
    <w:rsid w:val="004F2116"/>
    <w:rsid w:val="004F31FF"/>
    <w:rsid w:val="004F43F1"/>
    <w:rsid w:val="004F48F6"/>
    <w:rsid w:val="004F4F15"/>
    <w:rsid w:val="004F6882"/>
    <w:rsid w:val="004F69C5"/>
    <w:rsid w:val="004F71FA"/>
    <w:rsid w:val="004F727C"/>
    <w:rsid w:val="004F7351"/>
    <w:rsid w:val="004F7C33"/>
    <w:rsid w:val="00500756"/>
    <w:rsid w:val="005014A9"/>
    <w:rsid w:val="00503101"/>
    <w:rsid w:val="005051A9"/>
    <w:rsid w:val="00505E54"/>
    <w:rsid w:val="005065A4"/>
    <w:rsid w:val="00506E00"/>
    <w:rsid w:val="005079BC"/>
    <w:rsid w:val="005105B7"/>
    <w:rsid w:val="0051061B"/>
    <w:rsid w:val="005107E5"/>
    <w:rsid w:val="00512883"/>
    <w:rsid w:val="00512F75"/>
    <w:rsid w:val="00513242"/>
    <w:rsid w:val="00513B9C"/>
    <w:rsid w:val="00513D07"/>
    <w:rsid w:val="00514368"/>
    <w:rsid w:val="00514BB4"/>
    <w:rsid w:val="00514F16"/>
    <w:rsid w:val="00514F3F"/>
    <w:rsid w:val="00515180"/>
    <w:rsid w:val="00516131"/>
    <w:rsid w:val="00516477"/>
    <w:rsid w:val="005169AF"/>
    <w:rsid w:val="00516EAE"/>
    <w:rsid w:val="005170B2"/>
    <w:rsid w:val="005205C2"/>
    <w:rsid w:val="00520851"/>
    <w:rsid w:val="00520B83"/>
    <w:rsid w:val="0052170A"/>
    <w:rsid w:val="00522A1B"/>
    <w:rsid w:val="00522ABF"/>
    <w:rsid w:val="00523032"/>
    <w:rsid w:val="005235DA"/>
    <w:rsid w:val="00523843"/>
    <w:rsid w:val="00523AA8"/>
    <w:rsid w:val="0052426E"/>
    <w:rsid w:val="00524572"/>
    <w:rsid w:val="00524822"/>
    <w:rsid w:val="005248E1"/>
    <w:rsid w:val="005251F3"/>
    <w:rsid w:val="005263AE"/>
    <w:rsid w:val="00526F12"/>
    <w:rsid w:val="0052733E"/>
    <w:rsid w:val="00527593"/>
    <w:rsid w:val="0053068C"/>
    <w:rsid w:val="00531442"/>
    <w:rsid w:val="00532384"/>
    <w:rsid w:val="00532475"/>
    <w:rsid w:val="00532F84"/>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6F15"/>
    <w:rsid w:val="00547C05"/>
    <w:rsid w:val="00547DEE"/>
    <w:rsid w:val="00550451"/>
    <w:rsid w:val="00551423"/>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9D"/>
    <w:rsid w:val="00563FC0"/>
    <w:rsid w:val="005649CC"/>
    <w:rsid w:val="005651AD"/>
    <w:rsid w:val="005658AD"/>
    <w:rsid w:val="00565E02"/>
    <w:rsid w:val="005661C2"/>
    <w:rsid w:val="00566226"/>
    <w:rsid w:val="0056774A"/>
    <w:rsid w:val="0056776A"/>
    <w:rsid w:val="00567BED"/>
    <w:rsid w:val="00567ECB"/>
    <w:rsid w:val="00570552"/>
    <w:rsid w:val="00570C1C"/>
    <w:rsid w:val="00570FA6"/>
    <w:rsid w:val="005712D7"/>
    <w:rsid w:val="00572199"/>
    <w:rsid w:val="005721AB"/>
    <w:rsid w:val="00572365"/>
    <w:rsid w:val="0057284F"/>
    <w:rsid w:val="005728DC"/>
    <w:rsid w:val="005735A5"/>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3CA9"/>
    <w:rsid w:val="005941FD"/>
    <w:rsid w:val="00594769"/>
    <w:rsid w:val="005947D6"/>
    <w:rsid w:val="005948C1"/>
    <w:rsid w:val="005950FF"/>
    <w:rsid w:val="00595856"/>
    <w:rsid w:val="0059678F"/>
    <w:rsid w:val="00596972"/>
    <w:rsid w:val="00596BBA"/>
    <w:rsid w:val="00597947"/>
    <w:rsid w:val="005A073F"/>
    <w:rsid w:val="005A0929"/>
    <w:rsid w:val="005A10CA"/>
    <w:rsid w:val="005A1558"/>
    <w:rsid w:val="005A221E"/>
    <w:rsid w:val="005A2620"/>
    <w:rsid w:val="005A2946"/>
    <w:rsid w:val="005A3587"/>
    <w:rsid w:val="005A3A67"/>
    <w:rsid w:val="005A49E0"/>
    <w:rsid w:val="005A59CF"/>
    <w:rsid w:val="005A5E6A"/>
    <w:rsid w:val="005A67F3"/>
    <w:rsid w:val="005A6A5D"/>
    <w:rsid w:val="005A6E74"/>
    <w:rsid w:val="005A716C"/>
    <w:rsid w:val="005A75BA"/>
    <w:rsid w:val="005A7AE9"/>
    <w:rsid w:val="005B0811"/>
    <w:rsid w:val="005B1010"/>
    <w:rsid w:val="005B1169"/>
    <w:rsid w:val="005B1BA2"/>
    <w:rsid w:val="005B1C48"/>
    <w:rsid w:val="005B1F8E"/>
    <w:rsid w:val="005B20D0"/>
    <w:rsid w:val="005B2EFE"/>
    <w:rsid w:val="005B302E"/>
    <w:rsid w:val="005B33CE"/>
    <w:rsid w:val="005B37F1"/>
    <w:rsid w:val="005B4056"/>
    <w:rsid w:val="005B6523"/>
    <w:rsid w:val="005B7021"/>
    <w:rsid w:val="005B72F4"/>
    <w:rsid w:val="005B76F1"/>
    <w:rsid w:val="005C0F48"/>
    <w:rsid w:val="005C1171"/>
    <w:rsid w:val="005C214D"/>
    <w:rsid w:val="005C321D"/>
    <w:rsid w:val="005C36FA"/>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96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058F"/>
    <w:rsid w:val="005F0637"/>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AB6"/>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429B"/>
    <w:rsid w:val="006153AB"/>
    <w:rsid w:val="00615B84"/>
    <w:rsid w:val="00616C21"/>
    <w:rsid w:val="00616F8E"/>
    <w:rsid w:val="006172B6"/>
    <w:rsid w:val="00617CF9"/>
    <w:rsid w:val="00617E4D"/>
    <w:rsid w:val="006206DD"/>
    <w:rsid w:val="00620DA9"/>
    <w:rsid w:val="00621A38"/>
    <w:rsid w:val="00622F78"/>
    <w:rsid w:val="0062311A"/>
    <w:rsid w:val="00623155"/>
    <w:rsid w:val="00624A9F"/>
    <w:rsid w:val="00625073"/>
    <w:rsid w:val="00625736"/>
    <w:rsid w:val="006258DC"/>
    <w:rsid w:val="00625AAF"/>
    <w:rsid w:val="00625F7A"/>
    <w:rsid w:val="006260AB"/>
    <w:rsid w:val="00626128"/>
    <w:rsid w:val="006278B9"/>
    <w:rsid w:val="00627A55"/>
    <w:rsid w:val="00630204"/>
    <w:rsid w:val="0063044C"/>
    <w:rsid w:val="00630B64"/>
    <w:rsid w:val="00630DF7"/>
    <w:rsid w:val="00630F66"/>
    <w:rsid w:val="00630FB8"/>
    <w:rsid w:val="0063143E"/>
    <w:rsid w:val="0063160D"/>
    <w:rsid w:val="00632124"/>
    <w:rsid w:val="00632C4D"/>
    <w:rsid w:val="0063348A"/>
    <w:rsid w:val="00633727"/>
    <w:rsid w:val="00633C82"/>
    <w:rsid w:val="00633E07"/>
    <w:rsid w:val="006344C0"/>
    <w:rsid w:val="00635059"/>
    <w:rsid w:val="00635ADE"/>
    <w:rsid w:val="00635CE4"/>
    <w:rsid w:val="00636627"/>
    <w:rsid w:val="00636635"/>
    <w:rsid w:val="00636812"/>
    <w:rsid w:val="00636945"/>
    <w:rsid w:val="00636C5F"/>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3B3"/>
    <w:rsid w:val="006609C0"/>
    <w:rsid w:val="00660F77"/>
    <w:rsid w:val="006621E9"/>
    <w:rsid w:val="0066269A"/>
    <w:rsid w:val="00663B58"/>
    <w:rsid w:val="00663BEC"/>
    <w:rsid w:val="00664B6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33B"/>
    <w:rsid w:val="0068315A"/>
    <w:rsid w:val="0068338E"/>
    <w:rsid w:val="006834F0"/>
    <w:rsid w:val="0068387E"/>
    <w:rsid w:val="006838B6"/>
    <w:rsid w:val="00683904"/>
    <w:rsid w:val="006840BA"/>
    <w:rsid w:val="006844DC"/>
    <w:rsid w:val="006846CE"/>
    <w:rsid w:val="00684985"/>
    <w:rsid w:val="006857A7"/>
    <w:rsid w:val="00687ACE"/>
    <w:rsid w:val="00690700"/>
    <w:rsid w:val="0069102A"/>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30D8"/>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1952"/>
    <w:rsid w:val="006C23AF"/>
    <w:rsid w:val="006C2C44"/>
    <w:rsid w:val="006C2DC7"/>
    <w:rsid w:val="006C319C"/>
    <w:rsid w:val="006C3280"/>
    <w:rsid w:val="006C46EF"/>
    <w:rsid w:val="006C4CDF"/>
    <w:rsid w:val="006C4E3E"/>
    <w:rsid w:val="006C5678"/>
    <w:rsid w:val="006C5927"/>
    <w:rsid w:val="006C6B36"/>
    <w:rsid w:val="006C6BD3"/>
    <w:rsid w:val="006C7035"/>
    <w:rsid w:val="006C71A8"/>
    <w:rsid w:val="006C71F6"/>
    <w:rsid w:val="006C75C8"/>
    <w:rsid w:val="006C7894"/>
    <w:rsid w:val="006C7BF5"/>
    <w:rsid w:val="006D0517"/>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3EE1"/>
    <w:rsid w:val="006F4272"/>
    <w:rsid w:val="006F482C"/>
    <w:rsid w:val="006F4C18"/>
    <w:rsid w:val="006F4F3E"/>
    <w:rsid w:val="006F5471"/>
    <w:rsid w:val="006F5A8B"/>
    <w:rsid w:val="006F63B7"/>
    <w:rsid w:val="006F6FFC"/>
    <w:rsid w:val="006F74C5"/>
    <w:rsid w:val="0070055A"/>
    <w:rsid w:val="00701153"/>
    <w:rsid w:val="0070134C"/>
    <w:rsid w:val="007014F8"/>
    <w:rsid w:val="00701E01"/>
    <w:rsid w:val="00702DA3"/>
    <w:rsid w:val="007032EF"/>
    <w:rsid w:val="00705900"/>
    <w:rsid w:val="00705943"/>
    <w:rsid w:val="00707856"/>
    <w:rsid w:val="00707B94"/>
    <w:rsid w:val="00707D90"/>
    <w:rsid w:val="00710EDE"/>
    <w:rsid w:val="0071154D"/>
    <w:rsid w:val="00711583"/>
    <w:rsid w:val="00711B3E"/>
    <w:rsid w:val="007122E4"/>
    <w:rsid w:val="007125FE"/>
    <w:rsid w:val="0071390C"/>
    <w:rsid w:val="00713DAF"/>
    <w:rsid w:val="00714338"/>
    <w:rsid w:val="00714870"/>
    <w:rsid w:val="00714B35"/>
    <w:rsid w:val="0071543A"/>
    <w:rsid w:val="00715566"/>
    <w:rsid w:val="00715E20"/>
    <w:rsid w:val="00716C54"/>
    <w:rsid w:val="00717064"/>
    <w:rsid w:val="0071752E"/>
    <w:rsid w:val="0071796D"/>
    <w:rsid w:val="007204A6"/>
    <w:rsid w:val="007209F3"/>
    <w:rsid w:val="00723BD9"/>
    <w:rsid w:val="00723FD3"/>
    <w:rsid w:val="00724299"/>
    <w:rsid w:val="00724E3A"/>
    <w:rsid w:val="007250F3"/>
    <w:rsid w:val="007255D0"/>
    <w:rsid w:val="00725BD5"/>
    <w:rsid w:val="00725FC0"/>
    <w:rsid w:val="00726102"/>
    <w:rsid w:val="00727AF6"/>
    <w:rsid w:val="00730B52"/>
    <w:rsid w:val="00730BBB"/>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13"/>
    <w:rsid w:val="00741464"/>
    <w:rsid w:val="00741D8B"/>
    <w:rsid w:val="00741F8B"/>
    <w:rsid w:val="00741FA4"/>
    <w:rsid w:val="0074262D"/>
    <w:rsid w:val="00742DEE"/>
    <w:rsid w:val="00743062"/>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0960"/>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0D9E"/>
    <w:rsid w:val="00771E1D"/>
    <w:rsid w:val="0077280E"/>
    <w:rsid w:val="0077284B"/>
    <w:rsid w:val="0077321F"/>
    <w:rsid w:val="0077374D"/>
    <w:rsid w:val="007754D8"/>
    <w:rsid w:val="00776A8B"/>
    <w:rsid w:val="0077768C"/>
    <w:rsid w:val="0077789E"/>
    <w:rsid w:val="00780210"/>
    <w:rsid w:val="007802B8"/>
    <w:rsid w:val="0078138B"/>
    <w:rsid w:val="00781E64"/>
    <w:rsid w:val="00782109"/>
    <w:rsid w:val="00782D54"/>
    <w:rsid w:val="00783314"/>
    <w:rsid w:val="007833A8"/>
    <w:rsid w:val="00785436"/>
    <w:rsid w:val="00785BAE"/>
    <w:rsid w:val="0078749D"/>
    <w:rsid w:val="00787A73"/>
    <w:rsid w:val="00787CF8"/>
    <w:rsid w:val="0079079B"/>
    <w:rsid w:val="00790836"/>
    <w:rsid w:val="00790D2F"/>
    <w:rsid w:val="007910C1"/>
    <w:rsid w:val="007916D2"/>
    <w:rsid w:val="00791841"/>
    <w:rsid w:val="00792211"/>
    <w:rsid w:val="00793198"/>
    <w:rsid w:val="007938CC"/>
    <w:rsid w:val="0079390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A65"/>
    <w:rsid w:val="007A4D61"/>
    <w:rsid w:val="007A79C7"/>
    <w:rsid w:val="007A7C37"/>
    <w:rsid w:val="007B0A84"/>
    <w:rsid w:val="007B0C81"/>
    <w:rsid w:val="007B133A"/>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4CF"/>
    <w:rsid w:val="007E3EE7"/>
    <w:rsid w:val="007E4040"/>
    <w:rsid w:val="007E4194"/>
    <w:rsid w:val="007E425F"/>
    <w:rsid w:val="007E4570"/>
    <w:rsid w:val="007E488B"/>
    <w:rsid w:val="007E4903"/>
    <w:rsid w:val="007E4B08"/>
    <w:rsid w:val="007E4C1B"/>
    <w:rsid w:val="007E5CD6"/>
    <w:rsid w:val="007E646E"/>
    <w:rsid w:val="007E69CD"/>
    <w:rsid w:val="007E6A0B"/>
    <w:rsid w:val="007E783F"/>
    <w:rsid w:val="007E7D03"/>
    <w:rsid w:val="007E7E41"/>
    <w:rsid w:val="007F0E62"/>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C15"/>
    <w:rsid w:val="00816F82"/>
    <w:rsid w:val="008171DD"/>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67C"/>
    <w:rsid w:val="00842ECF"/>
    <w:rsid w:val="00842FF4"/>
    <w:rsid w:val="008438C8"/>
    <w:rsid w:val="00843EF9"/>
    <w:rsid w:val="00844517"/>
    <w:rsid w:val="00844688"/>
    <w:rsid w:val="00844840"/>
    <w:rsid w:val="0084491B"/>
    <w:rsid w:val="00844DEB"/>
    <w:rsid w:val="00844E2A"/>
    <w:rsid w:val="00844EF0"/>
    <w:rsid w:val="00845A71"/>
    <w:rsid w:val="00845AE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51F"/>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A5D"/>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C58"/>
    <w:rsid w:val="008A6F32"/>
    <w:rsid w:val="008A6FF5"/>
    <w:rsid w:val="008B0FD6"/>
    <w:rsid w:val="008B111D"/>
    <w:rsid w:val="008B24F9"/>
    <w:rsid w:val="008B35A7"/>
    <w:rsid w:val="008B59C3"/>
    <w:rsid w:val="008B684D"/>
    <w:rsid w:val="008B69DF"/>
    <w:rsid w:val="008B7A03"/>
    <w:rsid w:val="008B7BFA"/>
    <w:rsid w:val="008C0444"/>
    <w:rsid w:val="008C0B28"/>
    <w:rsid w:val="008C0B7C"/>
    <w:rsid w:val="008C0D89"/>
    <w:rsid w:val="008C1DC4"/>
    <w:rsid w:val="008C22DA"/>
    <w:rsid w:val="008C26C2"/>
    <w:rsid w:val="008C29CE"/>
    <w:rsid w:val="008C2B48"/>
    <w:rsid w:val="008C2EB1"/>
    <w:rsid w:val="008C30F6"/>
    <w:rsid w:val="008C3F1C"/>
    <w:rsid w:val="008C4417"/>
    <w:rsid w:val="008C4B93"/>
    <w:rsid w:val="008C5E5B"/>
    <w:rsid w:val="008C6FEC"/>
    <w:rsid w:val="008C762C"/>
    <w:rsid w:val="008C76AE"/>
    <w:rsid w:val="008C7A13"/>
    <w:rsid w:val="008C7EA7"/>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0E75"/>
    <w:rsid w:val="008E130A"/>
    <w:rsid w:val="008E18C6"/>
    <w:rsid w:val="008E1B46"/>
    <w:rsid w:val="008E1CB2"/>
    <w:rsid w:val="008E2BD3"/>
    <w:rsid w:val="008E31F2"/>
    <w:rsid w:val="008E3270"/>
    <w:rsid w:val="008E40FB"/>
    <w:rsid w:val="008E4311"/>
    <w:rsid w:val="008E4DEE"/>
    <w:rsid w:val="008E5985"/>
    <w:rsid w:val="008E5CE2"/>
    <w:rsid w:val="008E5F17"/>
    <w:rsid w:val="008E6C43"/>
    <w:rsid w:val="008E72F2"/>
    <w:rsid w:val="008F02C2"/>
    <w:rsid w:val="008F0382"/>
    <w:rsid w:val="008F0439"/>
    <w:rsid w:val="008F0536"/>
    <w:rsid w:val="008F0923"/>
    <w:rsid w:val="008F136A"/>
    <w:rsid w:val="008F1C52"/>
    <w:rsid w:val="008F236D"/>
    <w:rsid w:val="008F3386"/>
    <w:rsid w:val="008F43E6"/>
    <w:rsid w:val="008F468C"/>
    <w:rsid w:val="008F4DC3"/>
    <w:rsid w:val="008F4FE1"/>
    <w:rsid w:val="008F5A3A"/>
    <w:rsid w:val="008F5C9C"/>
    <w:rsid w:val="008F5F6E"/>
    <w:rsid w:val="008F6075"/>
    <w:rsid w:val="008F6407"/>
    <w:rsid w:val="008F6664"/>
    <w:rsid w:val="008F7591"/>
    <w:rsid w:val="00900280"/>
    <w:rsid w:val="0090154D"/>
    <w:rsid w:val="00901EFB"/>
    <w:rsid w:val="009024E9"/>
    <w:rsid w:val="00902A37"/>
    <w:rsid w:val="009035E7"/>
    <w:rsid w:val="00903B7E"/>
    <w:rsid w:val="00903C8D"/>
    <w:rsid w:val="009043A9"/>
    <w:rsid w:val="0090466B"/>
    <w:rsid w:val="00904A0D"/>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6933"/>
    <w:rsid w:val="0092726A"/>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0F13"/>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1B0F"/>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751C"/>
    <w:rsid w:val="009875F0"/>
    <w:rsid w:val="00987B5C"/>
    <w:rsid w:val="009904DA"/>
    <w:rsid w:val="00990A77"/>
    <w:rsid w:val="00991063"/>
    <w:rsid w:val="00991640"/>
    <w:rsid w:val="00991A3C"/>
    <w:rsid w:val="00992668"/>
    <w:rsid w:val="0099338C"/>
    <w:rsid w:val="00993FC0"/>
    <w:rsid w:val="009952BF"/>
    <w:rsid w:val="00995558"/>
    <w:rsid w:val="0099557A"/>
    <w:rsid w:val="00995E81"/>
    <w:rsid w:val="00996C36"/>
    <w:rsid w:val="00997754"/>
    <w:rsid w:val="009977C1"/>
    <w:rsid w:val="00997B10"/>
    <w:rsid w:val="00997FB1"/>
    <w:rsid w:val="009A0496"/>
    <w:rsid w:val="009A0704"/>
    <w:rsid w:val="009A0807"/>
    <w:rsid w:val="009A126F"/>
    <w:rsid w:val="009A1429"/>
    <w:rsid w:val="009A1674"/>
    <w:rsid w:val="009A2924"/>
    <w:rsid w:val="009A3047"/>
    <w:rsid w:val="009A32A1"/>
    <w:rsid w:val="009A3EDD"/>
    <w:rsid w:val="009A57B9"/>
    <w:rsid w:val="009A5975"/>
    <w:rsid w:val="009A5B80"/>
    <w:rsid w:val="009A5E41"/>
    <w:rsid w:val="009A6407"/>
    <w:rsid w:val="009A6A74"/>
    <w:rsid w:val="009A6B48"/>
    <w:rsid w:val="009A7D79"/>
    <w:rsid w:val="009A7E52"/>
    <w:rsid w:val="009B1643"/>
    <w:rsid w:val="009B175B"/>
    <w:rsid w:val="009B27A2"/>
    <w:rsid w:val="009B29A6"/>
    <w:rsid w:val="009B3455"/>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3BA3"/>
    <w:rsid w:val="009D3DCC"/>
    <w:rsid w:val="009D43E4"/>
    <w:rsid w:val="009D4859"/>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72A7"/>
    <w:rsid w:val="009E7500"/>
    <w:rsid w:val="009F1086"/>
    <w:rsid w:val="009F2CDF"/>
    <w:rsid w:val="009F3150"/>
    <w:rsid w:val="009F36E2"/>
    <w:rsid w:val="009F3F98"/>
    <w:rsid w:val="009F4358"/>
    <w:rsid w:val="009F4A0B"/>
    <w:rsid w:val="009F7425"/>
    <w:rsid w:val="009F7588"/>
    <w:rsid w:val="009F76C7"/>
    <w:rsid w:val="009F7C86"/>
    <w:rsid w:val="00A0016D"/>
    <w:rsid w:val="00A01A26"/>
    <w:rsid w:val="00A02880"/>
    <w:rsid w:val="00A02D6E"/>
    <w:rsid w:val="00A030B2"/>
    <w:rsid w:val="00A03DD2"/>
    <w:rsid w:val="00A04183"/>
    <w:rsid w:val="00A0445C"/>
    <w:rsid w:val="00A0470B"/>
    <w:rsid w:val="00A05643"/>
    <w:rsid w:val="00A066EB"/>
    <w:rsid w:val="00A076FC"/>
    <w:rsid w:val="00A079F3"/>
    <w:rsid w:val="00A07C90"/>
    <w:rsid w:val="00A106AF"/>
    <w:rsid w:val="00A117EC"/>
    <w:rsid w:val="00A119A0"/>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5F41"/>
    <w:rsid w:val="00A269C2"/>
    <w:rsid w:val="00A272C8"/>
    <w:rsid w:val="00A278E1"/>
    <w:rsid w:val="00A30A68"/>
    <w:rsid w:val="00A30BA3"/>
    <w:rsid w:val="00A30CBC"/>
    <w:rsid w:val="00A315E1"/>
    <w:rsid w:val="00A3227E"/>
    <w:rsid w:val="00A32545"/>
    <w:rsid w:val="00A33693"/>
    <w:rsid w:val="00A33AFB"/>
    <w:rsid w:val="00A35584"/>
    <w:rsid w:val="00A35D9D"/>
    <w:rsid w:val="00A36576"/>
    <w:rsid w:val="00A36C44"/>
    <w:rsid w:val="00A37CF9"/>
    <w:rsid w:val="00A37F81"/>
    <w:rsid w:val="00A414EA"/>
    <w:rsid w:val="00A419DD"/>
    <w:rsid w:val="00A41ACF"/>
    <w:rsid w:val="00A41D55"/>
    <w:rsid w:val="00A43BB8"/>
    <w:rsid w:val="00A43E43"/>
    <w:rsid w:val="00A443BC"/>
    <w:rsid w:val="00A44DE9"/>
    <w:rsid w:val="00A45733"/>
    <w:rsid w:val="00A457C8"/>
    <w:rsid w:val="00A4627C"/>
    <w:rsid w:val="00A46822"/>
    <w:rsid w:val="00A4726D"/>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B1B"/>
    <w:rsid w:val="00A75EC3"/>
    <w:rsid w:val="00A762C5"/>
    <w:rsid w:val="00A77324"/>
    <w:rsid w:val="00A77862"/>
    <w:rsid w:val="00A77BAA"/>
    <w:rsid w:val="00A8059C"/>
    <w:rsid w:val="00A8142C"/>
    <w:rsid w:val="00A81C64"/>
    <w:rsid w:val="00A81E82"/>
    <w:rsid w:val="00A82F87"/>
    <w:rsid w:val="00A83722"/>
    <w:rsid w:val="00A84779"/>
    <w:rsid w:val="00A868F7"/>
    <w:rsid w:val="00A86B4F"/>
    <w:rsid w:val="00A86CAE"/>
    <w:rsid w:val="00A87B6A"/>
    <w:rsid w:val="00A87FBF"/>
    <w:rsid w:val="00A90108"/>
    <w:rsid w:val="00A90A87"/>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D05"/>
    <w:rsid w:val="00AA6E2E"/>
    <w:rsid w:val="00AA74F1"/>
    <w:rsid w:val="00AA7768"/>
    <w:rsid w:val="00AB0716"/>
    <w:rsid w:val="00AB0A1C"/>
    <w:rsid w:val="00AB0A2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06E"/>
    <w:rsid w:val="00AE2351"/>
    <w:rsid w:val="00AE23DE"/>
    <w:rsid w:val="00AE255E"/>
    <w:rsid w:val="00AE267A"/>
    <w:rsid w:val="00AE269A"/>
    <w:rsid w:val="00AE2950"/>
    <w:rsid w:val="00AE34D5"/>
    <w:rsid w:val="00AE39BF"/>
    <w:rsid w:val="00AE3DFE"/>
    <w:rsid w:val="00AE43D5"/>
    <w:rsid w:val="00AE4BBE"/>
    <w:rsid w:val="00AE531D"/>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1C8A"/>
    <w:rsid w:val="00B12335"/>
    <w:rsid w:val="00B12B6C"/>
    <w:rsid w:val="00B12DC9"/>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8C9"/>
    <w:rsid w:val="00B31EE0"/>
    <w:rsid w:val="00B31FFA"/>
    <w:rsid w:val="00B320E6"/>
    <w:rsid w:val="00B321C2"/>
    <w:rsid w:val="00B34ACF"/>
    <w:rsid w:val="00B34F7E"/>
    <w:rsid w:val="00B3559D"/>
    <w:rsid w:val="00B35666"/>
    <w:rsid w:val="00B35C7F"/>
    <w:rsid w:val="00B363D6"/>
    <w:rsid w:val="00B36581"/>
    <w:rsid w:val="00B36B81"/>
    <w:rsid w:val="00B36C81"/>
    <w:rsid w:val="00B37588"/>
    <w:rsid w:val="00B37CD7"/>
    <w:rsid w:val="00B41CAF"/>
    <w:rsid w:val="00B4219B"/>
    <w:rsid w:val="00B43BEE"/>
    <w:rsid w:val="00B4463E"/>
    <w:rsid w:val="00B44856"/>
    <w:rsid w:val="00B459E5"/>
    <w:rsid w:val="00B46330"/>
    <w:rsid w:val="00B47ADC"/>
    <w:rsid w:val="00B540BB"/>
    <w:rsid w:val="00B54344"/>
    <w:rsid w:val="00B54374"/>
    <w:rsid w:val="00B55327"/>
    <w:rsid w:val="00B5545C"/>
    <w:rsid w:val="00B55A20"/>
    <w:rsid w:val="00B604FB"/>
    <w:rsid w:val="00B60EFB"/>
    <w:rsid w:val="00B613C3"/>
    <w:rsid w:val="00B618D6"/>
    <w:rsid w:val="00B61FEC"/>
    <w:rsid w:val="00B62E5F"/>
    <w:rsid w:val="00B63393"/>
    <w:rsid w:val="00B63C91"/>
    <w:rsid w:val="00B6406C"/>
    <w:rsid w:val="00B642D6"/>
    <w:rsid w:val="00B648B1"/>
    <w:rsid w:val="00B64B03"/>
    <w:rsid w:val="00B65CB2"/>
    <w:rsid w:val="00B66122"/>
    <w:rsid w:val="00B661CD"/>
    <w:rsid w:val="00B665CD"/>
    <w:rsid w:val="00B675B6"/>
    <w:rsid w:val="00B67D94"/>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1BA6"/>
    <w:rsid w:val="00B82B47"/>
    <w:rsid w:val="00B82DE7"/>
    <w:rsid w:val="00B84528"/>
    <w:rsid w:val="00B8493E"/>
    <w:rsid w:val="00B84E7B"/>
    <w:rsid w:val="00B866C3"/>
    <w:rsid w:val="00B875BD"/>
    <w:rsid w:val="00B90285"/>
    <w:rsid w:val="00B90554"/>
    <w:rsid w:val="00B91C1C"/>
    <w:rsid w:val="00B929BA"/>
    <w:rsid w:val="00B931B7"/>
    <w:rsid w:val="00B9358A"/>
    <w:rsid w:val="00B937D1"/>
    <w:rsid w:val="00B943B5"/>
    <w:rsid w:val="00B9486D"/>
    <w:rsid w:val="00B94B44"/>
    <w:rsid w:val="00B94E3E"/>
    <w:rsid w:val="00B95B18"/>
    <w:rsid w:val="00B9647A"/>
    <w:rsid w:val="00B96777"/>
    <w:rsid w:val="00B968E5"/>
    <w:rsid w:val="00B96B83"/>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4CA2"/>
    <w:rsid w:val="00BB6167"/>
    <w:rsid w:val="00BB7253"/>
    <w:rsid w:val="00BC1511"/>
    <w:rsid w:val="00BC17E8"/>
    <w:rsid w:val="00BC18AD"/>
    <w:rsid w:val="00BC1AA0"/>
    <w:rsid w:val="00BC1D27"/>
    <w:rsid w:val="00BC28C3"/>
    <w:rsid w:val="00BC2DAD"/>
    <w:rsid w:val="00BC3A76"/>
    <w:rsid w:val="00BC4A13"/>
    <w:rsid w:val="00BC4EC9"/>
    <w:rsid w:val="00BC52FE"/>
    <w:rsid w:val="00BC6080"/>
    <w:rsid w:val="00BC73DE"/>
    <w:rsid w:val="00BC74E0"/>
    <w:rsid w:val="00BC765E"/>
    <w:rsid w:val="00BC7DEB"/>
    <w:rsid w:val="00BD1142"/>
    <w:rsid w:val="00BD36E0"/>
    <w:rsid w:val="00BD3750"/>
    <w:rsid w:val="00BD3899"/>
    <w:rsid w:val="00BD3F2E"/>
    <w:rsid w:val="00BD4A6A"/>
    <w:rsid w:val="00BD6412"/>
    <w:rsid w:val="00BD6B45"/>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2B6"/>
    <w:rsid w:val="00BE6AB7"/>
    <w:rsid w:val="00BE6F83"/>
    <w:rsid w:val="00BE711F"/>
    <w:rsid w:val="00BE72F2"/>
    <w:rsid w:val="00BE755E"/>
    <w:rsid w:val="00BE7996"/>
    <w:rsid w:val="00BF172A"/>
    <w:rsid w:val="00BF18DD"/>
    <w:rsid w:val="00BF2942"/>
    <w:rsid w:val="00BF297A"/>
    <w:rsid w:val="00BF2EF5"/>
    <w:rsid w:val="00BF2F2C"/>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31F"/>
    <w:rsid w:val="00C10B24"/>
    <w:rsid w:val="00C116A8"/>
    <w:rsid w:val="00C123A5"/>
    <w:rsid w:val="00C14339"/>
    <w:rsid w:val="00C14441"/>
    <w:rsid w:val="00C151E0"/>
    <w:rsid w:val="00C152E9"/>
    <w:rsid w:val="00C15BBB"/>
    <w:rsid w:val="00C162EE"/>
    <w:rsid w:val="00C1698B"/>
    <w:rsid w:val="00C1711B"/>
    <w:rsid w:val="00C203EF"/>
    <w:rsid w:val="00C20611"/>
    <w:rsid w:val="00C21135"/>
    <w:rsid w:val="00C212D1"/>
    <w:rsid w:val="00C2166E"/>
    <w:rsid w:val="00C22120"/>
    <w:rsid w:val="00C22752"/>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5920"/>
    <w:rsid w:val="00C36830"/>
    <w:rsid w:val="00C37EED"/>
    <w:rsid w:val="00C4008B"/>
    <w:rsid w:val="00C4023D"/>
    <w:rsid w:val="00C40782"/>
    <w:rsid w:val="00C40A92"/>
    <w:rsid w:val="00C4164E"/>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556"/>
    <w:rsid w:val="00C54875"/>
    <w:rsid w:val="00C54F2C"/>
    <w:rsid w:val="00C55CCF"/>
    <w:rsid w:val="00C55E35"/>
    <w:rsid w:val="00C55F85"/>
    <w:rsid w:val="00C570E0"/>
    <w:rsid w:val="00C5713A"/>
    <w:rsid w:val="00C57CE2"/>
    <w:rsid w:val="00C603C6"/>
    <w:rsid w:val="00C60D6A"/>
    <w:rsid w:val="00C60E53"/>
    <w:rsid w:val="00C61DF1"/>
    <w:rsid w:val="00C62BC9"/>
    <w:rsid w:val="00C63381"/>
    <w:rsid w:val="00C63559"/>
    <w:rsid w:val="00C635C0"/>
    <w:rsid w:val="00C6471C"/>
    <w:rsid w:val="00C649C0"/>
    <w:rsid w:val="00C70046"/>
    <w:rsid w:val="00C7207A"/>
    <w:rsid w:val="00C721C8"/>
    <w:rsid w:val="00C721D7"/>
    <w:rsid w:val="00C738D7"/>
    <w:rsid w:val="00C73ACA"/>
    <w:rsid w:val="00C7546D"/>
    <w:rsid w:val="00C760C5"/>
    <w:rsid w:val="00C76A70"/>
    <w:rsid w:val="00C76D7F"/>
    <w:rsid w:val="00C77274"/>
    <w:rsid w:val="00C77A04"/>
    <w:rsid w:val="00C800AE"/>
    <w:rsid w:val="00C80C49"/>
    <w:rsid w:val="00C819F1"/>
    <w:rsid w:val="00C8298E"/>
    <w:rsid w:val="00C82A0A"/>
    <w:rsid w:val="00C82E2F"/>
    <w:rsid w:val="00C82E84"/>
    <w:rsid w:val="00C830C2"/>
    <w:rsid w:val="00C8349A"/>
    <w:rsid w:val="00C83AA2"/>
    <w:rsid w:val="00C83D43"/>
    <w:rsid w:val="00C84210"/>
    <w:rsid w:val="00C84924"/>
    <w:rsid w:val="00C84BC9"/>
    <w:rsid w:val="00C84D13"/>
    <w:rsid w:val="00C85502"/>
    <w:rsid w:val="00C85568"/>
    <w:rsid w:val="00C85CC7"/>
    <w:rsid w:val="00C86746"/>
    <w:rsid w:val="00C907E0"/>
    <w:rsid w:val="00C90C89"/>
    <w:rsid w:val="00C90DC5"/>
    <w:rsid w:val="00C90DD6"/>
    <w:rsid w:val="00C913F3"/>
    <w:rsid w:val="00C91481"/>
    <w:rsid w:val="00C91B31"/>
    <w:rsid w:val="00C92B02"/>
    <w:rsid w:val="00C93CDE"/>
    <w:rsid w:val="00C956DF"/>
    <w:rsid w:val="00C963E5"/>
    <w:rsid w:val="00C97B5F"/>
    <w:rsid w:val="00C97B82"/>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6F7D"/>
    <w:rsid w:val="00CB7BA0"/>
    <w:rsid w:val="00CB7C32"/>
    <w:rsid w:val="00CB7D1E"/>
    <w:rsid w:val="00CB7DE9"/>
    <w:rsid w:val="00CC09A2"/>
    <w:rsid w:val="00CC0DC7"/>
    <w:rsid w:val="00CC2B6D"/>
    <w:rsid w:val="00CC2FAF"/>
    <w:rsid w:val="00CC362C"/>
    <w:rsid w:val="00CC3B98"/>
    <w:rsid w:val="00CC3E1B"/>
    <w:rsid w:val="00CC3FCF"/>
    <w:rsid w:val="00CC516B"/>
    <w:rsid w:val="00CC60B8"/>
    <w:rsid w:val="00CC63F7"/>
    <w:rsid w:val="00CC6A5B"/>
    <w:rsid w:val="00CC6DB3"/>
    <w:rsid w:val="00CD0326"/>
    <w:rsid w:val="00CD425D"/>
    <w:rsid w:val="00CD4263"/>
    <w:rsid w:val="00CD449E"/>
    <w:rsid w:val="00CD55CD"/>
    <w:rsid w:val="00CD5941"/>
    <w:rsid w:val="00CD5CEB"/>
    <w:rsid w:val="00CD64B2"/>
    <w:rsid w:val="00CD6847"/>
    <w:rsid w:val="00CD7F5A"/>
    <w:rsid w:val="00CE0156"/>
    <w:rsid w:val="00CE07B1"/>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2F"/>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4B36"/>
    <w:rsid w:val="00D04F39"/>
    <w:rsid w:val="00D05544"/>
    <w:rsid w:val="00D056CB"/>
    <w:rsid w:val="00D05DD8"/>
    <w:rsid w:val="00D061A8"/>
    <w:rsid w:val="00D061BC"/>
    <w:rsid w:val="00D062D7"/>
    <w:rsid w:val="00D0634F"/>
    <w:rsid w:val="00D06F71"/>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68C1"/>
    <w:rsid w:val="00D2780D"/>
    <w:rsid w:val="00D300B3"/>
    <w:rsid w:val="00D30E7A"/>
    <w:rsid w:val="00D31332"/>
    <w:rsid w:val="00D314AE"/>
    <w:rsid w:val="00D31730"/>
    <w:rsid w:val="00D31CA4"/>
    <w:rsid w:val="00D31EBF"/>
    <w:rsid w:val="00D32457"/>
    <w:rsid w:val="00D32CB1"/>
    <w:rsid w:val="00D33969"/>
    <w:rsid w:val="00D33E68"/>
    <w:rsid w:val="00D33E8F"/>
    <w:rsid w:val="00D3403A"/>
    <w:rsid w:val="00D3431C"/>
    <w:rsid w:val="00D351F2"/>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0D7"/>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CF2"/>
    <w:rsid w:val="00D81E4D"/>
    <w:rsid w:val="00D82587"/>
    <w:rsid w:val="00D82B3F"/>
    <w:rsid w:val="00D82F65"/>
    <w:rsid w:val="00D83C73"/>
    <w:rsid w:val="00D84912"/>
    <w:rsid w:val="00D84924"/>
    <w:rsid w:val="00D84DEB"/>
    <w:rsid w:val="00D84EAE"/>
    <w:rsid w:val="00D8578D"/>
    <w:rsid w:val="00D85FFD"/>
    <w:rsid w:val="00D863E5"/>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8B1"/>
    <w:rsid w:val="00DB1AF4"/>
    <w:rsid w:val="00DB1D82"/>
    <w:rsid w:val="00DB1DBC"/>
    <w:rsid w:val="00DB243D"/>
    <w:rsid w:val="00DB2B48"/>
    <w:rsid w:val="00DB2C15"/>
    <w:rsid w:val="00DB2C63"/>
    <w:rsid w:val="00DB3576"/>
    <w:rsid w:val="00DB37B3"/>
    <w:rsid w:val="00DB3C9B"/>
    <w:rsid w:val="00DB43F4"/>
    <w:rsid w:val="00DB4ED0"/>
    <w:rsid w:val="00DB52DB"/>
    <w:rsid w:val="00DB5589"/>
    <w:rsid w:val="00DB5BA9"/>
    <w:rsid w:val="00DB62EF"/>
    <w:rsid w:val="00DB7018"/>
    <w:rsid w:val="00DB75CA"/>
    <w:rsid w:val="00DB7953"/>
    <w:rsid w:val="00DC09F6"/>
    <w:rsid w:val="00DC0D7B"/>
    <w:rsid w:val="00DC0EEA"/>
    <w:rsid w:val="00DC1098"/>
    <w:rsid w:val="00DC1678"/>
    <w:rsid w:val="00DC1F3F"/>
    <w:rsid w:val="00DC21B9"/>
    <w:rsid w:val="00DC22C1"/>
    <w:rsid w:val="00DC22D7"/>
    <w:rsid w:val="00DC2A9D"/>
    <w:rsid w:val="00DC33E9"/>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2AA6"/>
    <w:rsid w:val="00DD3315"/>
    <w:rsid w:val="00DD40EE"/>
    <w:rsid w:val="00DD4D98"/>
    <w:rsid w:val="00DE0119"/>
    <w:rsid w:val="00DE0F1D"/>
    <w:rsid w:val="00DE1CF2"/>
    <w:rsid w:val="00DE2020"/>
    <w:rsid w:val="00DE3A97"/>
    <w:rsid w:val="00DE3FAA"/>
    <w:rsid w:val="00DE5002"/>
    <w:rsid w:val="00DE5D5E"/>
    <w:rsid w:val="00DE5E8D"/>
    <w:rsid w:val="00DE7825"/>
    <w:rsid w:val="00DF0309"/>
    <w:rsid w:val="00DF03D7"/>
    <w:rsid w:val="00DF06C1"/>
    <w:rsid w:val="00DF239B"/>
    <w:rsid w:val="00DF2A1C"/>
    <w:rsid w:val="00DF2B71"/>
    <w:rsid w:val="00DF2E56"/>
    <w:rsid w:val="00DF3BFF"/>
    <w:rsid w:val="00DF3E97"/>
    <w:rsid w:val="00DF46D4"/>
    <w:rsid w:val="00DF4C92"/>
    <w:rsid w:val="00DF524A"/>
    <w:rsid w:val="00DF5321"/>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07B7C"/>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49E6"/>
    <w:rsid w:val="00E355DA"/>
    <w:rsid w:val="00E3591B"/>
    <w:rsid w:val="00E35D84"/>
    <w:rsid w:val="00E36028"/>
    <w:rsid w:val="00E3641B"/>
    <w:rsid w:val="00E36F1F"/>
    <w:rsid w:val="00E376A8"/>
    <w:rsid w:val="00E37778"/>
    <w:rsid w:val="00E40A65"/>
    <w:rsid w:val="00E40FBC"/>
    <w:rsid w:val="00E410E1"/>
    <w:rsid w:val="00E41882"/>
    <w:rsid w:val="00E41F7B"/>
    <w:rsid w:val="00E42FC3"/>
    <w:rsid w:val="00E43CD2"/>
    <w:rsid w:val="00E4453A"/>
    <w:rsid w:val="00E4641F"/>
    <w:rsid w:val="00E46424"/>
    <w:rsid w:val="00E4696E"/>
    <w:rsid w:val="00E46C5B"/>
    <w:rsid w:val="00E46DD5"/>
    <w:rsid w:val="00E47542"/>
    <w:rsid w:val="00E51A58"/>
    <w:rsid w:val="00E51FC6"/>
    <w:rsid w:val="00E523AD"/>
    <w:rsid w:val="00E525E1"/>
    <w:rsid w:val="00E52A14"/>
    <w:rsid w:val="00E52A52"/>
    <w:rsid w:val="00E52F56"/>
    <w:rsid w:val="00E54E3C"/>
    <w:rsid w:val="00E5525F"/>
    <w:rsid w:val="00E56600"/>
    <w:rsid w:val="00E567BA"/>
    <w:rsid w:val="00E56D30"/>
    <w:rsid w:val="00E56EF9"/>
    <w:rsid w:val="00E570F9"/>
    <w:rsid w:val="00E57239"/>
    <w:rsid w:val="00E573BF"/>
    <w:rsid w:val="00E577FC"/>
    <w:rsid w:val="00E57874"/>
    <w:rsid w:val="00E57AFD"/>
    <w:rsid w:val="00E57B1C"/>
    <w:rsid w:val="00E57FB1"/>
    <w:rsid w:val="00E604E2"/>
    <w:rsid w:val="00E60A07"/>
    <w:rsid w:val="00E60E81"/>
    <w:rsid w:val="00E610DA"/>
    <w:rsid w:val="00E61120"/>
    <w:rsid w:val="00E61661"/>
    <w:rsid w:val="00E61862"/>
    <w:rsid w:val="00E61E3D"/>
    <w:rsid w:val="00E61EE4"/>
    <w:rsid w:val="00E63934"/>
    <w:rsid w:val="00E63F1A"/>
    <w:rsid w:val="00E64023"/>
    <w:rsid w:val="00E64874"/>
    <w:rsid w:val="00E64A2B"/>
    <w:rsid w:val="00E64FC0"/>
    <w:rsid w:val="00E6509B"/>
    <w:rsid w:val="00E65B05"/>
    <w:rsid w:val="00E661B9"/>
    <w:rsid w:val="00E66958"/>
    <w:rsid w:val="00E66984"/>
    <w:rsid w:val="00E66AB0"/>
    <w:rsid w:val="00E66BCE"/>
    <w:rsid w:val="00E704F9"/>
    <w:rsid w:val="00E70C8F"/>
    <w:rsid w:val="00E7167D"/>
    <w:rsid w:val="00E71811"/>
    <w:rsid w:val="00E72C9D"/>
    <w:rsid w:val="00E734D8"/>
    <w:rsid w:val="00E74A60"/>
    <w:rsid w:val="00E753D1"/>
    <w:rsid w:val="00E76294"/>
    <w:rsid w:val="00E76A5D"/>
    <w:rsid w:val="00E773C2"/>
    <w:rsid w:val="00E77B20"/>
    <w:rsid w:val="00E77DB4"/>
    <w:rsid w:val="00E8069F"/>
    <w:rsid w:val="00E812BC"/>
    <w:rsid w:val="00E81480"/>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51B"/>
    <w:rsid w:val="00E92CA8"/>
    <w:rsid w:val="00E93F2B"/>
    <w:rsid w:val="00E94AE2"/>
    <w:rsid w:val="00E94D03"/>
    <w:rsid w:val="00E94F93"/>
    <w:rsid w:val="00E95175"/>
    <w:rsid w:val="00E95BC1"/>
    <w:rsid w:val="00E96784"/>
    <w:rsid w:val="00EA0160"/>
    <w:rsid w:val="00EA0954"/>
    <w:rsid w:val="00EA10C8"/>
    <w:rsid w:val="00EA1B87"/>
    <w:rsid w:val="00EA320A"/>
    <w:rsid w:val="00EA36E4"/>
    <w:rsid w:val="00EA3EDD"/>
    <w:rsid w:val="00EA3EFB"/>
    <w:rsid w:val="00EA42FC"/>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E74"/>
    <w:rsid w:val="00EC3F0B"/>
    <w:rsid w:val="00EC402A"/>
    <w:rsid w:val="00EC4063"/>
    <w:rsid w:val="00EC539B"/>
    <w:rsid w:val="00EC55C4"/>
    <w:rsid w:val="00EC5915"/>
    <w:rsid w:val="00EC63D1"/>
    <w:rsid w:val="00EC6F50"/>
    <w:rsid w:val="00EC782C"/>
    <w:rsid w:val="00EC7A0D"/>
    <w:rsid w:val="00EC7BE3"/>
    <w:rsid w:val="00ED098D"/>
    <w:rsid w:val="00ED137C"/>
    <w:rsid w:val="00ED1561"/>
    <w:rsid w:val="00ED24E6"/>
    <w:rsid w:val="00ED26BA"/>
    <w:rsid w:val="00ED2D67"/>
    <w:rsid w:val="00ED2E7F"/>
    <w:rsid w:val="00ED387F"/>
    <w:rsid w:val="00ED3C01"/>
    <w:rsid w:val="00ED420D"/>
    <w:rsid w:val="00ED4287"/>
    <w:rsid w:val="00ED4DEB"/>
    <w:rsid w:val="00ED57A7"/>
    <w:rsid w:val="00ED5A33"/>
    <w:rsid w:val="00ED5F1D"/>
    <w:rsid w:val="00ED5F4D"/>
    <w:rsid w:val="00ED63E9"/>
    <w:rsid w:val="00ED6436"/>
    <w:rsid w:val="00ED69B9"/>
    <w:rsid w:val="00ED6F70"/>
    <w:rsid w:val="00ED707E"/>
    <w:rsid w:val="00ED7784"/>
    <w:rsid w:val="00EE06F3"/>
    <w:rsid w:val="00EE0C0E"/>
    <w:rsid w:val="00EE105C"/>
    <w:rsid w:val="00EE1FB7"/>
    <w:rsid w:val="00EE238E"/>
    <w:rsid w:val="00EE2431"/>
    <w:rsid w:val="00EE2CB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4380"/>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34F4"/>
    <w:rsid w:val="00F1429C"/>
    <w:rsid w:val="00F17E0D"/>
    <w:rsid w:val="00F204EF"/>
    <w:rsid w:val="00F206D8"/>
    <w:rsid w:val="00F20E7A"/>
    <w:rsid w:val="00F21E9E"/>
    <w:rsid w:val="00F22898"/>
    <w:rsid w:val="00F2349A"/>
    <w:rsid w:val="00F23581"/>
    <w:rsid w:val="00F23B68"/>
    <w:rsid w:val="00F240D0"/>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2D3"/>
    <w:rsid w:val="00F4167E"/>
    <w:rsid w:val="00F416FA"/>
    <w:rsid w:val="00F422CF"/>
    <w:rsid w:val="00F4314A"/>
    <w:rsid w:val="00F43433"/>
    <w:rsid w:val="00F43450"/>
    <w:rsid w:val="00F445A7"/>
    <w:rsid w:val="00F44BE8"/>
    <w:rsid w:val="00F44C0F"/>
    <w:rsid w:val="00F45BA6"/>
    <w:rsid w:val="00F470A4"/>
    <w:rsid w:val="00F479F8"/>
    <w:rsid w:val="00F50A32"/>
    <w:rsid w:val="00F50B68"/>
    <w:rsid w:val="00F50FFA"/>
    <w:rsid w:val="00F516D6"/>
    <w:rsid w:val="00F51D3D"/>
    <w:rsid w:val="00F5262C"/>
    <w:rsid w:val="00F527D2"/>
    <w:rsid w:val="00F52F30"/>
    <w:rsid w:val="00F544F2"/>
    <w:rsid w:val="00F5558B"/>
    <w:rsid w:val="00F55ED9"/>
    <w:rsid w:val="00F56DA6"/>
    <w:rsid w:val="00F56FE4"/>
    <w:rsid w:val="00F570B1"/>
    <w:rsid w:val="00F6026C"/>
    <w:rsid w:val="00F6224D"/>
    <w:rsid w:val="00F625BB"/>
    <w:rsid w:val="00F62AFD"/>
    <w:rsid w:val="00F6310D"/>
    <w:rsid w:val="00F64BBB"/>
    <w:rsid w:val="00F64CAE"/>
    <w:rsid w:val="00F64F37"/>
    <w:rsid w:val="00F65258"/>
    <w:rsid w:val="00F6531D"/>
    <w:rsid w:val="00F65B99"/>
    <w:rsid w:val="00F663B7"/>
    <w:rsid w:val="00F6676D"/>
    <w:rsid w:val="00F67785"/>
    <w:rsid w:val="00F677C4"/>
    <w:rsid w:val="00F677FA"/>
    <w:rsid w:val="00F70786"/>
    <w:rsid w:val="00F7114A"/>
    <w:rsid w:val="00F73444"/>
    <w:rsid w:val="00F73A09"/>
    <w:rsid w:val="00F73EDF"/>
    <w:rsid w:val="00F74C2B"/>
    <w:rsid w:val="00F74D45"/>
    <w:rsid w:val="00F7527F"/>
    <w:rsid w:val="00F754A7"/>
    <w:rsid w:val="00F75C5A"/>
    <w:rsid w:val="00F762A6"/>
    <w:rsid w:val="00F768F2"/>
    <w:rsid w:val="00F769B5"/>
    <w:rsid w:val="00F76CC5"/>
    <w:rsid w:val="00F76CDA"/>
    <w:rsid w:val="00F77553"/>
    <w:rsid w:val="00F77CA5"/>
    <w:rsid w:val="00F77CFE"/>
    <w:rsid w:val="00F8028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695"/>
    <w:rsid w:val="00FA181D"/>
    <w:rsid w:val="00FA1C72"/>
    <w:rsid w:val="00FA49F7"/>
    <w:rsid w:val="00FA5348"/>
    <w:rsid w:val="00FA5CD5"/>
    <w:rsid w:val="00FB0592"/>
    <w:rsid w:val="00FB0808"/>
    <w:rsid w:val="00FB0D3A"/>
    <w:rsid w:val="00FB1198"/>
    <w:rsid w:val="00FB2619"/>
    <w:rsid w:val="00FB276C"/>
    <w:rsid w:val="00FB372D"/>
    <w:rsid w:val="00FB4032"/>
    <w:rsid w:val="00FB42E8"/>
    <w:rsid w:val="00FB449C"/>
    <w:rsid w:val="00FB459E"/>
    <w:rsid w:val="00FB4714"/>
    <w:rsid w:val="00FB49C0"/>
    <w:rsid w:val="00FB57FB"/>
    <w:rsid w:val="00FB5F29"/>
    <w:rsid w:val="00FB6C48"/>
    <w:rsid w:val="00FB71DC"/>
    <w:rsid w:val="00FB78A4"/>
    <w:rsid w:val="00FC116A"/>
    <w:rsid w:val="00FC13CC"/>
    <w:rsid w:val="00FC18C4"/>
    <w:rsid w:val="00FC1ACE"/>
    <w:rsid w:val="00FC26DD"/>
    <w:rsid w:val="00FC3CD3"/>
    <w:rsid w:val="00FC4ECC"/>
    <w:rsid w:val="00FC53CE"/>
    <w:rsid w:val="00FC5E4E"/>
    <w:rsid w:val="00FC6EF4"/>
    <w:rsid w:val="00FD0675"/>
    <w:rsid w:val="00FD0D70"/>
    <w:rsid w:val="00FD1829"/>
    <w:rsid w:val="00FD19E3"/>
    <w:rsid w:val="00FD2245"/>
    <w:rsid w:val="00FD2BCE"/>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F1E60C42-05BC-4C0A-BE06-7436C3E4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87780414">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4507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6E08F-CEF7-460D-8909-22718952E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5</Pages>
  <Words>2030</Words>
  <Characters>11167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45</cp:revision>
  <cp:lastPrinted>2018-07-31T12:55:00Z</cp:lastPrinted>
  <dcterms:created xsi:type="dcterms:W3CDTF">2018-07-18T12:47:00Z</dcterms:created>
  <dcterms:modified xsi:type="dcterms:W3CDTF">2018-09-24T16:57:00Z</dcterms:modified>
  <cp:category>Sala Laboral Tribunal Superior de Periera</cp:category>
</cp:coreProperties>
</file>