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E8658D" w:rsidRDefault="00E8658D" w:rsidP="00E8658D">
      <w:pPr>
        <w:pStyle w:val="Puesto"/>
        <w:spacing w:line="240" w:lineRule="auto"/>
        <w:jc w:val="both"/>
        <w:rPr>
          <w:rFonts w:ascii="Tahoma" w:hAnsi="Tahoma" w:cs="Tahoma"/>
          <w:sz w:val="18"/>
          <w:szCs w:val="18"/>
        </w:rPr>
      </w:pPr>
    </w:p>
    <w:p w:rsidR="00E8658D" w:rsidRDefault="00E8658D" w:rsidP="00E8658D">
      <w:pPr>
        <w:pStyle w:val="Puesto"/>
        <w:spacing w:line="240" w:lineRule="auto"/>
        <w:jc w:val="both"/>
        <w:rPr>
          <w:rFonts w:ascii="Tahoma" w:hAnsi="Tahoma" w:cs="Tahoma"/>
          <w:sz w:val="18"/>
          <w:szCs w:val="18"/>
        </w:rPr>
      </w:pPr>
    </w:p>
    <w:p w:rsidR="00E8658D" w:rsidRPr="00C266DC" w:rsidRDefault="00E8658D" w:rsidP="00E8658D">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E8658D" w:rsidRDefault="00E8658D" w:rsidP="00E8658D">
      <w:pPr>
        <w:pStyle w:val="Puesto"/>
        <w:tabs>
          <w:tab w:val="left" w:pos="1035"/>
        </w:tabs>
        <w:spacing w:line="240" w:lineRule="auto"/>
        <w:jc w:val="both"/>
        <w:rPr>
          <w:rFonts w:ascii="Tahoma" w:hAnsi="Tahoma" w:cs="Tahoma"/>
          <w:sz w:val="18"/>
          <w:szCs w:val="18"/>
        </w:rPr>
      </w:pP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 xml:space="preserve">Providencia: </w:t>
      </w:r>
      <w:r w:rsidRPr="00E8658D">
        <w:rPr>
          <w:rFonts w:ascii="Tahoma" w:hAnsi="Tahoma" w:cs="Tahoma"/>
          <w:b w:val="0"/>
          <w:sz w:val="18"/>
          <w:szCs w:val="18"/>
        </w:rPr>
        <w:tab/>
      </w:r>
      <w:r w:rsidRPr="00E8658D">
        <w:rPr>
          <w:rFonts w:ascii="Tahoma" w:hAnsi="Tahoma" w:cs="Tahoma"/>
          <w:b w:val="0"/>
          <w:sz w:val="18"/>
          <w:szCs w:val="18"/>
        </w:rPr>
        <w:tab/>
      </w:r>
      <w:r w:rsidRPr="00E8658D">
        <w:rPr>
          <w:rFonts w:ascii="Tahoma" w:hAnsi="Tahoma" w:cs="Tahoma"/>
          <w:b w:val="0"/>
          <w:bCs/>
          <w:sz w:val="18"/>
          <w:szCs w:val="18"/>
        </w:rPr>
        <w:t>Sentencia del</w:t>
      </w:r>
      <w:r w:rsidR="00714E2C" w:rsidRPr="00E8658D">
        <w:rPr>
          <w:rFonts w:ascii="Tahoma" w:hAnsi="Tahoma" w:cs="Tahoma"/>
          <w:b w:val="0"/>
          <w:bCs/>
          <w:sz w:val="18"/>
          <w:szCs w:val="18"/>
        </w:rPr>
        <w:t xml:space="preserve"> </w:t>
      </w:r>
      <w:r w:rsidR="001F7814" w:rsidRPr="00E8658D">
        <w:rPr>
          <w:rFonts w:ascii="Tahoma" w:hAnsi="Tahoma" w:cs="Tahoma"/>
          <w:b w:val="0"/>
          <w:bCs/>
          <w:sz w:val="18"/>
          <w:szCs w:val="18"/>
        </w:rPr>
        <w:t xml:space="preserve">24 de agosto de </w:t>
      </w:r>
      <w:r w:rsidR="00184CF8" w:rsidRPr="00E8658D">
        <w:rPr>
          <w:rFonts w:ascii="Tahoma" w:hAnsi="Tahoma" w:cs="Tahoma"/>
          <w:b w:val="0"/>
          <w:bCs/>
          <w:sz w:val="18"/>
          <w:szCs w:val="18"/>
        </w:rPr>
        <w:t>201</w:t>
      </w:r>
      <w:r w:rsidR="0014623C" w:rsidRPr="00E8658D">
        <w:rPr>
          <w:rFonts w:ascii="Tahoma" w:hAnsi="Tahoma" w:cs="Tahoma"/>
          <w:b w:val="0"/>
          <w:bCs/>
          <w:sz w:val="18"/>
          <w:szCs w:val="18"/>
        </w:rPr>
        <w:t>8</w:t>
      </w:r>
      <w:r w:rsidR="002129EF" w:rsidRPr="00E8658D">
        <w:rPr>
          <w:rFonts w:ascii="Tahoma" w:hAnsi="Tahoma" w:cs="Tahoma"/>
          <w:b w:val="0"/>
          <w:bCs/>
          <w:sz w:val="18"/>
          <w:szCs w:val="18"/>
        </w:rPr>
        <w:t xml:space="preserve"> </w:t>
      </w:r>
      <w:r w:rsidR="00EA5947" w:rsidRPr="00E8658D">
        <w:rPr>
          <w:rFonts w:ascii="Tahoma" w:hAnsi="Tahoma" w:cs="Tahoma"/>
          <w:b w:val="0"/>
          <w:bCs/>
          <w:sz w:val="18"/>
          <w:szCs w:val="18"/>
        </w:rPr>
        <w:t xml:space="preserve">  </w:t>
      </w: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Radicación No.:</w:t>
      </w:r>
      <w:r w:rsidRPr="00E8658D">
        <w:rPr>
          <w:rFonts w:ascii="Tahoma" w:hAnsi="Tahoma" w:cs="Tahoma"/>
          <w:b w:val="0"/>
          <w:sz w:val="18"/>
          <w:szCs w:val="18"/>
        </w:rPr>
        <w:tab/>
      </w:r>
      <w:r w:rsidRPr="00E8658D">
        <w:rPr>
          <w:rFonts w:ascii="Tahoma" w:hAnsi="Tahoma" w:cs="Tahoma"/>
          <w:b w:val="0"/>
          <w:sz w:val="18"/>
          <w:szCs w:val="18"/>
        </w:rPr>
        <w:tab/>
        <w:t>66</w:t>
      </w:r>
      <w:r w:rsidR="004603F1" w:rsidRPr="00E8658D">
        <w:rPr>
          <w:rFonts w:ascii="Tahoma" w:hAnsi="Tahoma" w:cs="Tahoma"/>
          <w:b w:val="0"/>
          <w:sz w:val="18"/>
          <w:szCs w:val="18"/>
        </w:rPr>
        <w:t>001</w:t>
      </w:r>
      <w:r w:rsidRPr="00E8658D">
        <w:rPr>
          <w:rFonts w:ascii="Tahoma" w:hAnsi="Tahoma" w:cs="Tahoma"/>
          <w:b w:val="0"/>
          <w:sz w:val="18"/>
          <w:szCs w:val="18"/>
        </w:rPr>
        <w:t>-31-</w:t>
      </w:r>
      <w:r w:rsidR="004603F1" w:rsidRPr="00E8658D">
        <w:rPr>
          <w:rFonts w:ascii="Tahoma" w:hAnsi="Tahoma" w:cs="Tahoma"/>
          <w:b w:val="0"/>
          <w:sz w:val="18"/>
          <w:szCs w:val="18"/>
        </w:rPr>
        <w:t>05</w:t>
      </w:r>
      <w:r w:rsidRPr="00E8658D">
        <w:rPr>
          <w:rFonts w:ascii="Tahoma" w:hAnsi="Tahoma" w:cs="Tahoma"/>
          <w:b w:val="0"/>
          <w:sz w:val="18"/>
          <w:szCs w:val="18"/>
        </w:rPr>
        <w:t>-00</w:t>
      </w:r>
      <w:r w:rsidR="00714E2C" w:rsidRPr="00E8658D">
        <w:rPr>
          <w:rFonts w:ascii="Tahoma" w:hAnsi="Tahoma" w:cs="Tahoma"/>
          <w:b w:val="0"/>
          <w:sz w:val="18"/>
          <w:szCs w:val="18"/>
        </w:rPr>
        <w:t>4</w:t>
      </w:r>
      <w:r w:rsidRPr="00E8658D">
        <w:rPr>
          <w:rFonts w:ascii="Tahoma" w:hAnsi="Tahoma" w:cs="Tahoma"/>
          <w:b w:val="0"/>
          <w:sz w:val="18"/>
          <w:szCs w:val="18"/>
        </w:rPr>
        <w:t>-201</w:t>
      </w:r>
      <w:r w:rsidR="00714E2C" w:rsidRPr="00E8658D">
        <w:rPr>
          <w:rFonts w:ascii="Tahoma" w:hAnsi="Tahoma" w:cs="Tahoma"/>
          <w:b w:val="0"/>
          <w:sz w:val="18"/>
          <w:szCs w:val="18"/>
        </w:rPr>
        <w:t>7</w:t>
      </w:r>
      <w:r w:rsidRPr="00E8658D">
        <w:rPr>
          <w:rFonts w:ascii="Tahoma" w:hAnsi="Tahoma" w:cs="Tahoma"/>
          <w:b w:val="0"/>
          <w:sz w:val="18"/>
          <w:szCs w:val="18"/>
        </w:rPr>
        <w:t>-00</w:t>
      </w:r>
      <w:r w:rsidR="00714E2C" w:rsidRPr="00E8658D">
        <w:rPr>
          <w:rFonts w:ascii="Tahoma" w:hAnsi="Tahoma" w:cs="Tahoma"/>
          <w:b w:val="0"/>
          <w:sz w:val="18"/>
          <w:szCs w:val="18"/>
        </w:rPr>
        <w:t>072</w:t>
      </w:r>
      <w:r w:rsidRPr="00E8658D">
        <w:rPr>
          <w:rFonts w:ascii="Tahoma" w:hAnsi="Tahoma" w:cs="Tahoma"/>
          <w:b w:val="0"/>
          <w:sz w:val="18"/>
          <w:szCs w:val="18"/>
        </w:rPr>
        <w:t>-01</w:t>
      </w: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Proceso:</w:t>
      </w:r>
      <w:r w:rsidRPr="00E8658D">
        <w:rPr>
          <w:rFonts w:ascii="Tahoma" w:hAnsi="Tahoma" w:cs="Tahoma"/>
          <w:b w:val="0"/>
          <w:sz w:val="18"/>
          <w:szCs w:val="18"/>
        </w:rPr>
        <w:tab/>
      </w:r>
      <w:r w:rsidRPr="00E8658D">
        <w:rPr>
          <w:rFonts w:ascii="Tahoma" w:hAnsi="Tahoma" w:cs="Tahoma"/>
          <w:b w:val="0"/>
          <w:sz w:val="18"/>
          <w:szCs w:val="18"/>
        </w:rPr>
        <w:tab/>
      </w:r>
      <w:r w:rsidR="00E8658D">
        <w:rPr>
          <w:rFonts w:ascii="Tahoma" w:hAnsi="Tahoma" w:cs="Tahoma"/>
          <w:b w:val="0"/>
          <w:sz w:val="18"/>
          <w:szCs w:val="18"/>
        </w:rPr>
        <w:tab/>
      </w:r>
      <w:r w:rsidRPr="00E8658D">
        <w:rPr>
          <w:rFonts w:ascii="Tahoma" w:hAnsi="Tahoma" w:cs="Tahoma"/>
          <w:b w:val="0"/>
          <w:sz w:val="18"/>
          <w:szCs w:val="18"/>
        </w:rPr>
        <w:t xml:space="preserve">Ordinario laboral </w:t>
      </w: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Demandante:</w:t>
      </w:r>
      <w:r w:rsidRPr="00E8658D">
        <w:rPr>
          <w:rFonts w:ascii="Tahoma" w:hAnsi="Tahoma" w:cs="Tahoma"/>
          <w:b w:val="0"/>
          <w:sz w:val="18"/>
          <w:szCs w:val="18"/>
        </w:rPr>
        <w:tab/>
      </w:r>
      <w:r w:rsidRPr="00E8658D">
        <w:rPr>
          <w:rFonts w:ascii="Tahoma" w:hAnsi="Tahoma" w:cs="Tahoma"/>
          <w:b w:val="0"/>
          <w:sz w:val="18"/>
          <w:szCs w:val="18"/>
        </w:rPr>
        <w:tab/>
      </w:r>
      <w:r w:rsidR="00714E2C" w:rsidRPr="00E8658D">
        <w:rPr>
          <w:rFonts w:ascii="Tahoma" w:hAnsi="Tahoma" w:cs="Tahoma"/>
          <w:b w:val="0"/>
          <w:sz w:val="18"/>
          <w:szCs w:val="18"/>
        </w:rPr>
        <w:t>Marleny Holguín Ortiz</w:t>
      </w:r>
    </w:p>
    <w:p w:rsidR="003A3BBB" w:rsidRPr="00E8658D" w:rsidRDefault="003A3BBB" w:rsidP="00754A54">
      <w:pPr>
        <w:pStyle w:val="Puesto"/>
        <w:spacing w:line="240" w:lineRule="auto"/>
        <w:ind w:left="708" w:hanging="708"/>
        <w:jc w:val="both"/>
        <w:rPr>
          <w:rFonts w:ascii="Tahoma" w:hAnsi="Tahoma" w:cs="Tahoma"/>
          <w:b w:val="0"/>
          <w:sz w:val="18"/>
          <w:szCs w:val="18"/>
        </w:rPr>
      </w:pPr>
      <w:r w:rsidRPr="00E8658D">
        <w:rPr>
          <w:rFonts w:ascii="Tahoma" w:hAnsi="Tahoma" w:cs="Tahoma"/>
          <w:b w:val="0"/>
          <w:sz w:val="18"/>
          <w:szCs w:val="18"/>
        </w:rPr>
        <w:t>Demandado:</w:t>
      </w:r>
      <w:r w:rsidRPr="00E8658D">
        <w:rPr>
          <w:rFonts w:ascii="Tahoma" w:hAnsi="Tahoma" w:cs="Tahoma"/>
          <w:b w:val="0"/>
          <w:sz w:val="18"/>
          <w:szCs w:val="18"/>
        </w:rPr>
        <w:tab/>
      </w:r>
      <w:r w:rsidRPr="00E8658D">
        <w:rPr>
          <w:rFonts w:ascii="Tahoma" w:hAnsi="Tahoma" w:cs="Tahoma"/>
          <w:b w:val="0"/>
          <w:sz w:val="18"/>
          <w:szCs w:val="18"/>
        </w:rPr>
        <w:tab/>
      </w:r>
      <w:r w:rsidR="00243E9F" w:rsidRPr="00E8658D">
        <w:rPr>
          <w:rFonts w:ascii="Tahoma" w:hAnsi="Tahoma" w:cs="Tahoma"/>
          <w:b w:val="0"/>
          <w:sz w:val="18"/>
          <w:szCs w:val="18"/>
        </w:rPr>
        <w:t xml:space="preserve">Colpensiones </w:t>
      </w: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 xml:space="preserve">Juzgado de </w:t>
      </w:r>
      <w:r w:rsidR="004D3091" w:rsidRPr="00E8658D">
        <w:rPr>
          <w:rFonts w:ascii="Tahoma" w:hAnsi="Tahoma" w:cs="Tahoma"/>
          <w:b w:val="0"/>
          <w:sz w:val="18"/>
          <w:szCs w:val="18"/>
        </w:rPr>
        <w:t>origen</w:t>
      </w:r>
      <w:r w:rsidRPr="00E8658D">
        <w:rPr>
          <w:rFonts w:ascii="Tahoma" w:hAnsi="Tahoma" w:cs="Tahoma"/>
          <w:b w:val="0"/>
          <w:sz w:val="18"/>
          <w:szCs w:val="18"/>
        </w:rPr>
        <w:t xml:space="preserve">: </w:t>
      </w:r>
      <w:r w:rsidRPr="00E8658D">
        <w:rPr>
          <w:rFonts w:ascii="Tahoma" w:hAnsi="Tahoma" w:cs="Tahoma"/>
          <w:b w:val="0"/>
          <w:sz w:val="18"/>
          <w:szCs w:val="18"/>
        </w:rPr>
        <w:tab/>
      </w:r>
      <w:r w:rsidR="00714E2C" w:rsidRPr="00E8658D">
        <w:rPr>
          <w:rFonts w:ascii="Tahoma" w:hAnsi="Tahoma" w:cs="Tahoma"/>
          <w:b w:val="0"/>
          <w:sz w:val="18"/>
          <w:szCs w:val="18"/>
        </w:rPr>
        <w:t xml:space="preserve">Cuarto </w:t>
      </w:r>
      <w:r w:rsidR="004603F1" w:rsidRPr="00E8658D">
        <w:rPr>
          <w:rFonts w:ascii="Tahoma" w:hAnsi="Tahoma" w:cs="Tahoma"/>
          <w:b w:val="0"/>
          <w:sz w:val="18"/>
          <w:szCs w:val="18"/>
        </w:rPr>
        <w:t xml:space="preserve">Laboral </w:t>
      </w:r>
      <w:r w:rsidR="00CE5F80" w:rsidRPr="00E8658D">
        <w:rPr>
          <w:rFonts w:ascii="Tahoma" w:hAnsi="Tahoma" w:cs="Tahoma"/>
          <w:b w:val="0"/>
          <w:sz w:val="18"/>
          <w:szCs w:val="18"/>
        </w:rPr>
        <w:t xml:space="preserve">del Circuito de </w:t>
      </w:r>
      <w:r w:rsidR="00107AB5" w:rsidRPr="00E8658D">
        <w:rPr>
          <w:rFonts w:ascii="Tahoma" w:hAnsi="Tahoma" w:cs="Tahoma"/>
          <w:b w:val="0"/>
          <w:sz w:val="18"/>
          <w:szCs w:val="18"/>
        </w:rPr>
        <w:t>Pereira</w:t>
      </w:r>
      <w:r w:rsidR="00CE5F80" w:rsidRPr="00E8658D">
        <w:rPr>
          <w:rFonts w:ascii="Tahoma" w:hAnsi="Tahoma" w:cs="Tahoma"/>
          <w:b w:val="0"/>
          <w:sz w:val="18"/>
          <w:szCs w:val="18"/>
        </w:rPr>
        <w:t xml:space="preserve"> </w:t>
      </w:r>
    </w:p>
    <w:p w:rsidR="003A3BBB" w:rsidRPr="00E8658D" w:rsidRDefault="003A3BBB" w:rsidP="00754A54">
      <w:pPr>
        <w:pStyle w:val="Puesto"/>
        <w:spacing w:line="240" w:lineRule="auto"/>
        <w:jc w:val="both"/>
        <w:rPr>
          <w:rFonts w:ascii="Tahoma" w:hAnsi="Tahoma" w:cs="Tahoma"/>
          <w:b w:val="0"/>
          <w:sz w:val="18"/>
          <w:szCs w:val="18"/>
        </w:rPr>
      </w:pPr>
      <w:r w:rsidRPr="00E8658D">
        <w:rPr>
          <w:rFonts w:ascii="Tahoma" w:hAnsi="Tahoma" w:cs="Tahoma"/>
          <w:b w:val="0"/>
          <w:sz w:val="18"/>
          <w:szCs w:val="18"/>
        </w:rPr>
        <w:t>Magistrada ponente:</w:t>
      </w:r>
      <w:r w:rsidRPr="00E8658D">
        <w:rPr>
          <w:rFonts w:ascii="Tahoma" w:hAnsi="Tahoma" w:cs="Tahoma"/>
          <w:b w:val="0"/>
          <w:sz w:val="18"/>
          <w:szCs w:val="18"/>
        </w:rPr>
        <w:tab/>
        <w:t>Dra. Ana Lucía Caicedo Calderón</w:t>
      </w:r>
    </w:p>
    <w:p w:rsidR="00E8658D" w:rsidRDefault="00E8658D" w:rsidP="00754A54">
      <w:pPr>
        <w:pStyle w:val="Puesto"/>
        <w:spacing w:line="240" w:lineRule="auto"/>
        <w:ind w:left="2124" w:hanging="2124"/>
        <w:jc w:val="both"/>
        <w:rPr>
          <w:rFonts w:ascii="Tahoma" w:hAnsi="Tahoma" w:cs="Tahoma"/>
          <w:sz w:val="18"/>
          <w:szCs w:val="18"/>
        </w:rPr>
      </w:pPr>
    </w:p>
    <w:p w:rsidR="00E8658D" w:rsidRDefault="00E8658D" w:rsidP="00754A54">
      <w:pPr>
        <w:pStyle w:val="Puesto"/>
        <w:spacing w:line="240" w:lineRule="auto"/>
        <w:ind w:left="2124" w:hanging="2124"/>
        <w:jc w:val="both"/>
        <w:rPr>
          <w:rFonts w:ascii="Tahoma" w:hAnsi="Tahoma" w:cs="Tahoma"/>
          <w:sz w:val="18"/>
          <w:szCs w:val="18"/>
        </w:rPr>
      </w:pPr>
    </w:p>
    <w:p w:rsidR="00E8658D" w:rsidRPr="00E8658D" w:rsidRDefault="003A3BBB" w:rsidP="00AD62E2">
      <w:pPr>
        <w:pStyle w:val="Puesto"/>
        <w:spacing w:line="240" w:lineRule="auto"/>
        <w:jc w:val="both"/>
        <w:rPr>
          <w:sz w:val="22"/>
          <w:szCs w:val="22"/>
        </w:rPr>
      </w:pPr>
      <w:r w:rsidRPr="00EA3EFB">
        <w:rPr>
          <w:rFonts w:ascii="Tahoma" w:hAnsi="Tahoma" w:cs="Tahoma"/>
          <w:sz w:val="18"/>
          <w:szCs w:val="18"/>
        </w:rPr>
        <w:t>Tema:</w:t>
      </w:r>
      <w:r w:rsidR="00AD62E2">
        <w:rPr>
          <w:rFonts w:ascii="Tahoma" w:hAnsi="Tahoma" w:cs="Tahoma"/>
          <w:sz w:val="18"/>
          <w:szCs w:val="18"/>
        </w:rPr>
        <w:t xml:space="preserve"> </w:t>
      </w:r>
      <w:r w:rsidR="00E8658D" w:rsidRPr="00E8658D">
        <w:rPr>
          <w:sz w:val="22"/>
          <w:szCs w:val="22"/>
        </w:rPr>
        <w:t>INDEMNIZACIÓN SUSTITUTIVA DE LA PENSIÓN SE SOBREVIVIENTES/</w:t>
      </w:r>
      <w:r w:rsidR="00E8658D">
        <w:rPr>
          <w:sz w:val="22"/>
          <w:szCs w:val="22"/>
        </w:rPr>
        <w:t xml:space="preserve"> BENEFICIARIOS/ REQUISITOS/ COSTAS/ REVOCA PARCIAL</w:t>
      </w:r>
    </w:p>
    <w:p w:rsidR="00E8658D" w:rsidRDefault="00E8658D" w:rsidP="00754A54">
      <w:pPr>
        <w:pStyle w:val="Puesto"/>
        <w:spacing w:line="240" w:lineRule="auto"/>
        <w:ind w:left="2124"/>
        <w:jc w:val="both"/>
        <w:rPr>
          <w:rFonts w:ascii="Tahoma" w:hAnsi="Tahoma" w:cs="Tahoma"/>
          <w:sz w:val="18"/>
          <w:szCs w:val="18"/>
        </w:rPr>
      </w:pPr>
    </w:p>
    <w:p w:rsidR="005E2328" w:rsidRPr="00E8658D" w:rsidRDefault="005E2328" w:rsidP="00754A54">
      <w:pPr>
        <w:pStyle w:val="Puesto"/>
        <w:spacing w:line="240" w:lineRule="auto"/>
        <w:ind w:left="2124"/>
        <w:jc w:val="both"/>
        <w:rPr>
          <w:rFonts w:ascii="Tahoma" w:hAnsi="Tahoma" w:cs="Tahoma"/>
          <w:b w:val="0"/>
          <w:spacing w:val="-2"/>
          <w:sz w:val="18"/>
          <w:szCs w:val="18"/>
        </w:rPr>
      </w:pPr>
      <w:r w:rsidRPr="00E8658D">
        <w:rPr>
          <w:rFonts w:ascii="Tahoma" w:hAnsi="Tahoma" w:cs="Tahoma"/>
          <w:sz w:val="18"/>
          <w:szCs w:val="18"/>
        </w:rPr>
        <w:t xml:space="preserve"> </w:t>
      </w:r>
    </w:p>
    <w:p w:rsidR="00E8658D" w:rsidRPr="00A26C55" w:rsidRDefault="00E8658D" w:rsidP="00E8658D">
      <w:pPr>
        <w:pStyle w:val="Puesto"/>
        <w:spacing w:line="276" w:lineRule="auto"/>
        <w:jc w:val="both"/>
        <w:rPr>
          <w:rFonts w:ascii="Tahoma" w:hAnsi="Tahoma" w:cs="Tahoma"/>
          <w:b w:val="0"/>
          <w:spacing w:val="-2"/>
          <w:sz w:val="22"/>
          <w:szCs w:val="22"/>
        </w:rPr>
      </w:pPr>
      <w:r>
        <w:rPr>
          <w:rFonts w:ascii="Tahoma" w:hAnsi="Tahoma" w:cs="Tahoma"/>
          <w:b w:val="0"/>
          <w:spacing w:val="-2"/>
          <w:sz w:val="22"/>
          <w:szCs w:val="22"/>
        </w:rPr>
        <w:t>Así las cosas,</w:t>
      </w:r>
      <w:r w:rsidRPr="00A26C55">
        <w:rPr>
          <w:rFonts w:ascii="Tahoma" w:hAnsi="Tahoma" w:cs="Tahoma"/>
          <w:b w:val="0"/>
          <w:spacing w:val="-2"/>
          <w:sz w:val="22"/>
          <w:szCs w:val="22"/>
        </w:rPr>
        <w:t xml:space="preserve"> </w:t>
      </w:r>
      <w:r>
        <w:rPr>
          <w:rFonts w:ascii="Tahoma" w:hAnsi="Tahoma" w:cs="Tahoma"/>
          <w:b w:val="0"/>
          <w:spacing w:val="-2"/>
          <w:sz w:val="22"/>
          <w:szCs w:val="22"/>
        </w:rPr>
        <w:t>a</w:t>
      </w:r>
      <w:r w:rsidRPr="00A26C55">
        <w:rPr>
          <w:rFonts w:ascii="Tahoma" w:hAnsi="Tahoma" w:cs="Tahoma"/>
          <w:b w:val="0"/>
          <w:sz w:val="22"/>
          <w:szCs w:val="22"/>
        </w:rPr>
        <w:t>l encontrarse plenamente demostrado que la demandante convivió con el causante en los 5 años anteriores al deceso de este, es claro que ostentaba la calidad de beneficiaria de aquel y, por ende, como quiera que su cónyuge no dejó causada la pensión de sobrevivientes, tenía derecho a la indemnización sustitutiva de la misma</w:t>
      </w:r>
      <w:r>
        <w:rPr>
          <w:rFonts w:ascii="Tahoma" w:hAnsi="Tahoma" w:cs="Tahoma"/>
          <w:b w:val="0"/>
          <w:sz w:val="22"/>
          <w:szCs w:val="22"/>
        </w:rPr>
        <w:t>, razón por la cual se confirmará la decisión tomada en primer grado en ese sentido; a</w:t>
      </w:r>
      <w:r>
        <w:rPr>
          <w:rFonts w:ascii="Tahoma" w:hAnsi="Tahoma" w:cs="Tahoma"/>
          <w:b w:val="0"/>
          <w:spacing w:val="-2"/>
          <w:sz w:val="22"/>
          <w:szCs w:val="22"/>
        </w:rPr>
        <w:t xml:space="preserve">l igual que aquella disposición </w:t>
      </w:r>
      <w:r w:rsidRPr="00A26C55">
        <w:rPr>
          <w:rFonts w:ascii="Tahoma" w:hAnsi="Tahoma" w:cs="Tahoma"/>
          <w:b w:val="0"/>
          <w:spacing w:val="-2"/>
          <w:sz w:val="22"/>
          <w:szCs w:val="22"/>
        </w:rPr>
        <w:t>que ordenó a la demandada efectuar la liquidación de la indemnización reclamada ante la ausencia de documento alguno del que se puedan extraer los salarios con los cuales cotizó el causante.</w:t>
      </w:r>
    </w:p>
    <w:p w:rsidR="00E8658D" w:rsidRDefault="00E8658D" w:rsidP="00E8658D">
      <w:pPr>
        <w:ind w:firstLine="708"/>
        <w:jc w:val="both"/>
        <w:rPr>
          <w:rFonts w:ascii="Tahoma" w:hAnsi="Tahoma" w:cs="Tahoma"/>
          <w:spacing w:val="-2"/>
          <w:sz w:val="22"/>
          <w:szCs w:val="22"/>
        </w:rPr>
      </w:pPr>
    </w:p>
    <w:p w:rsidR="00E8658D" w:rsidRDefault="00E8658D" w:rsidP="00E8658D">
      <w:pPr>
        <w:spacing w:line="276" w:lineRule="auto"/>
        <w:jc w:val="both"/>
        <w:rPr>
          <w:rFonts w:ascii="Tahoma" w:hAnsi="Tahoma" w:cs="Tahoma"/>
          <w:spacing w:val="-2"/>
          <w:sz w:val="22"/>
          <w:szCs w:val="22"/>
        </w:rPr>
      </w:pPr>
      <w:r>
        <w:rPr>
          <w:rFonts w:ascii="Tahoma" w:hAnsi="Tahoma" w:cs="Tahoma"/>
          <w:spacing w:val="-2"/>
          <w:sz w:val="22"/>
          <w:szCs w:val="22"/>
        </w:rPr>
        <w:t>Finalmente, se revocará la condena en costas impuesta a la demandada en razón a que, como se dijo previamente, en la Resolución GNR 332911 del 2016 se invitó a la demandante para que reclamara el emolumento reconocido por esta vía jurisdiccional, de manera que pudo evitarse la puesta en marcha de la administración de justicia frente a un derecho respecto del cual no había oposición.</w:t>
      </w:r>
    </w:p>
    <w:p w:rsidR="00AD62E2" w:rsidRDefault="00AD62E2" w:rsidP="00E8658D">
      <w:pPr>
        <w:spacing w:line="276" w:lineRule="auto"/>
        <w:jc w:val="both"/>
        <w:rPr>
          <w:rFonts w:ascii="Tahoma" w:hAnsi="Tahoma" w:cs="Tahoma"/>
          <w:spacing w:val="-2"/>
          <w:sz w:val="22"/>
          <w:szCs w:val="22"/>
        </w:rPr>
      </w:pPr>
      <w:bookmarkStart w:id="0" w:name="_GoBack"/>
      <w:bookmarkEnd w:id="0"/>
    </w:p>
    <w:p w:rsidR="002F4897" w:rsidRPr="00E8658D" w:rsidRDefault="002F4897" w:rsidP="00754A54">
      <w:pPr>
        <w:pStyle w:val="Puesto"/>
        <w:spacing w:line="240" w:lineRule="auto"/>
        <w:ind w:left="2127"/>
        <w:jc w:val="both"/>
        <w:rPr>
          <w:rFonts w:ascii="Tahoma" w:hAnsi="Tahoma" w:cs="Tahoma"/>
          <w:b w:val="0"/>
          <w:bCs/>
          <w:sz w:val="18"/>
          <w:szCs w:val="18"/>
        </w:rPr>
      </w:pPr>
    </w:p>
    <w:p w:rsidR="00F768F2" w:rsidRDefault="00F768F2" w:rsidP="00754A54">
      <w:pPr>
        <w:pStyle w:val="Textoindependiente"/>
        <w:spacing w:after="0"/>
        <w:ind w:left="2127" w:right="51"/>
        <w:jc w:val="both"/>
        <w:rPr>
          <w:rFonts w:ascii="Tahoma" w:hAnsi="Tahoma" w:cs="Tahoma"/>
          <w:bCs/>
          <w:sz w:val="18"/>
          <w:szCs w:val="18"/>
        </w:rPr>
      </w:pPr>
    </w:p>
    <w:p w:rsidR="003A3BBB" w:rsidRPr="00EA3EFB" w:rsidRDefault="003A3BBB" w:rsidP="00754A54">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54A54">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54A54">
      <w:pPr>
        <w:jc w:val="center"/>
        <w:rPr>
          <w:rFonts w:ascii="Tahoma" w:hAnsi="Tahoma" w:cs="Tahoma"/>
          <w:bCs/>
        </w:rPr>
      </w:pPr>
    </w:p>
    <w:p w:rsidR="003A3BBB" w:rsidRPr="00EA3EFB" w:rsidRDefault="003A3BBB" w:rsidP="00754A54">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754A54">
      <w:pPr>
        <w:jc w:val="center"/>
        <w:rPr>
          <w:rFonts w:ascii="Tahoma" w:hAnsi="Tahoma" w:cs="Tahoma"/>
          <w:b/>
          <w:sz w:val="22"/>
          <w:szCs w:val="22"/>
        </w:rPr>
      </w:pPr>
    </w:p>
    <w:p w:rsidR="003A3BBB" w:rsidRPr="00EA3EFB" w:rsidRDefault="003A3BBB" w:rsidP="00754A54">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754A54">
      <w:pPr>
        <w:pStyle w:val="Sinespaciado"/>
        <w:rPr>
          <w:sz w:val="22"/>
          <w:szCs w:val="22"/>
        </w:rPr>
      </w:pPr>
    </w:p>
    <w:p w:rsidR="003A3BBB" w:rsidRPr="00EA3EFB" w:rsidRDefault="003A3BBB" w:rsidP="00754A54">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754A54">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754A54">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806B4B">
        <w:rPr>
          <w:rFonts w:ascii="Tahoma" w:hAnsi="Tahoma" w:cs="Tahoma"/>
          <w:sz w:val="22"/>
          <w:szCs w:val="22"/>
          <w:lang w:val="es-ES_tradnl"/>
        </w:rPr>
        <w:t>9</w:t>
      </w:r>
      <w:r w:rsidR="0014623C" w:rsidRPr="00806B4B">
        <w:rPr>
          <w:rFonts w:ascii="Tahoma" w:hAnsi="Tahoma" w:cs="Tahoma"/>
          <w:sz w:val="22"/>
          <w:szCs w:val="22"/>
          <w:lang w:val="es-ES_tradnl"/>
        </w:rPr>
        <w:t>:</w:t>
      </w:r>
      <w:r w:rsidR="00806B4B" w:rsidRPr="00806B4B">
        <w:rPr>
          <w:rFonts w:ascii="Tahoma" w:hAnsi="Tahoma" w:cs="Tahoma"/>
          <w:sz w:val="22"/>
          <w:szCs w:val="22"/>
          <w:lang w:val="es-ES_tradnl"/>
        </w:rPr>
        <w:t>4</w:t>
      </w:r>
      <w:r w:rsidR="000A29E4" w:rsidRPr="00806B4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5E2328">
        <w:rPr>
          <w:rFonts w:ascii="Tahoma" w:hAnsi="Tahoma" w:cs="Tahoma"/>
          <w:sz w:val="22"/>
          <w:szCs w:val="22"/>
          <w:lang w:val="es-ES_tradnl"/>
        </w:rPr>
        <w:t xml:space="preserve">24 de agosto de </w:t>
      </w:r>
      <w:r w:rsidR="00F206D8" w:rsidRPr="00EA3EFB">
        <w:rPr>
          <w:rFonts w:ascii="Tahoma" w:hAnsi="Tahoma" w:cs="Tahoma"/>
          <w:sz w:val="22"/>
          <w:szCs w:val="22"/>
          <w:lang w:val="es-ES_tradnl"/>
        </w:rPr>
        <w:t>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714E2C">
        <w:rPr>
          <w:rFonts w:ascii="Tahoma" w:hAnsi="Tahoma" w:cs="Tahoma"/>
          <w:b/>
          <w:sz w:val="22"/>
          <w:szCs w:val="22"/>
          <w:lang w:val="es-ES_tradnl"/>
        </w:rPr>
        <w:t xml:space="preserve">Marleny Holguín Ortiz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754A54">
      <w:pPr>
        <w:pStyle w:val="Sinespaciado"/>
        <w:rPr>
          <w:sz w:val="22"/>
          <w:szCs w:val="22"/>
          <w:lang w:val="es-ES_tradnl"/>
        </w:rPr>
      </w:pPr>
    </w:p>
    <w:p w:rsidR="003A3BBB" w:rsidRDefault="003A3BBB" w:rsidP="00754A54">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B64E34" w:rsidRPr="00EA3EFB" w:rsidRDefault="00B64E34" w:rsidP="00754A54">
      <w:pPr>
        <w:spacing w:line="276" w:lineRule="auto"/>
        <w:ind w:firstLine="708"/>
        <w:jc w:val="both"/>
        <w:rPr>
          <w:rFonts w:ascii="Tahoma" w:hAnsi="Tahoma" w:cs="Tahoma"/>
          <w:sz w:val="22"/>
          <w:szCs w:val="22"/>
          <w:lang w:val="es-ES_tradnl"/>
        </w:rPr>
      </w:pPr>
    </w:p>
    <w:p w:rsidR="003A3BBB" w:rsidRPr="00EA3EFB" w:rsidRDefault="003A3BBB" w:rsidP="00754A54">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754A54">
      <w:pPr>
        <w:pStyle w:val="Sinespaciado"/>
        <w:rPr>
          <w:sz w:val="22"/>
          <w:szCs w:val="22"/>
        </w:rPr>
      </w:pPr>
    </w:p>
    <w:p w:rsidR="003A3BBB" w:rsidRPr="00EA3EFB" w:rsidRDefault="003A3BBB" w:rsidP="00754A54">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754A54">
      <w:pPr>
        <w:pStyle w:val="Sinespaciado"/>
        <w:rPr>
          <w:sz w:val="22"/>
          <w:szCs w:val="22"/>
        </w:rPr>
      </w:pPr>
    </w:p>
    <w:p w:rsidR="003A3BBB" w:rsidRPr="00EA3EFB" w:rsidRDefault="003A3BBB" w:rsidP="00754A54">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754A54">
      <w:pPr>
        <w:pStyle w:val="Sinespaciado"/>
        <w:rPr>
          <w:sz w:val="22"/>
          <w:szCs w:val="22"/>
        </w:rPr>
      </w:pPr>
    </w:p>
    <w:p w:rsidR="005A6E74" w:rsidRDefault="00F929A1" w:rsidP="00754A54">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w:t>
      </w:r>
      <w:r w:rsidR="003453C6">
        <w:rPr>
          <w:rFonts w:ascii="Tahoma" w:hAnsi="Tahoma" w:cs="Tahoma"/>
          <w:sz w:val="22"/>
          <w:szCs w:val="22"/>
        </w:rPr>
        <w:t xml:space="preserve">en las alegaciones </w:t>
      </w:r>
      <w:r w:rsidR="005B220D">
        <w:rPr>
          <w:rFonts w:ascii="Tahoma" w:hAnsi="Tahoma" w:cs="Tahoma"/>
          <w:sz w:val="22"/>
          <w:szCs w:val="22"/>
        </w:rPr>
        <w:t>fueron</w:t>
      </w:r>
      <w:r w:rsidR="003453C6">
        <w:rPr>
          <w:rFonts w:ascii="Tahoma" w:hAnsi="Tahoma" w:cs="Tahoma"/>
          <w:sz w:val="22"/>
          <w:szCs w:val="22"/>
        </w:rPr>
        <w:t xml:space="preserve"> tenido</w:t>
      </w:r>
      <w:r w:rsidRPr="00EA3EFB">
        <w:rPr>
          <w:rFonts w:ascii="Tahoma" w:hAnsi="Tahoma" w:cs="Tahoma"/>
          <w:sz w:val="22"/>
          <w:szCs w:val="22"/>
        </w:rPr>
        <w:t xml:space="preserve">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w:t>
      </w:r>
      <w:r w:rsidR="00FE2152" w:rsidRPr="00EA3EFB">
        <w:rPr>
          <w:rFonts w:ascii="Tahoma" w:hAnsi="Tahoma" w:cs="Tahoma"/>
          <w:sz w:val="22"/>
          <w:szCs w:val="22"/>
        </w:rPr>
        <w:lastRenderedPageBreak/>
        <w:t xml:space="preserve">Juzgado </w:t>
      </w:r>
      <w:r w:rsidR="00714E2C">
        <w:rPr>
          <w:rFonts w:ascii="Tahoma" w:hAnsi="Tahoma" w:cs="Tahoma"/>
          <w:sz w:val="22"/>
          <w:szCs w:val="22"/>
        </w:rPr>
        <w:t>Cuarto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714E2C">
        <w:rPr>
          <w:rFonts w:ascii="Tahoma" w:hAnsi="Tahoma" w:cs="Tahoma"/>
          <w:sz w:val="22"/>
          <w:szCs w:val="22"/>
        </w:rPr>
        <w:t>11 de julio</w:t>
      </w:r>
      <w:r w:rsidR="002F4897">
        <w:rPr>
          <w:rFonts w:ascii="Tahoma" w:hAnsi="Tahoma" w:cs="Tahoma"/>
          <w:sz w:val="22"/>
          <w:szCs w:val="22"/>
        </w:rPr>
        <w:t xml:space="preserve">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2177BF" w:rsidRPr="00EA3EFB" w:rsidRDefault="002177BF" w:rsidP="00754A54">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754A54">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754A54">
      <w:pPr>
        <w:pStyle w:val="Sinespaciado"/>
        <w:rPr>
          <w:sz w:val="22"/>
          <w:szCs w:val="22"/>
        </w:rPr>
      </w:pPr>
    </w:p>
    <w:p w:rsidR="002F4897" w:rsidRPr="00347661" w:rsidRDefault="00DD4D98" w:rsidP="00754A54">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1F7814">
        <w:rPr>
          <w:rFonts w:ascii="Tahoma" w:hAnsi="Tahoma" w:cs="Tahoma"/>
          <w:sz w:val="22"/>
          <w:szCs w:val="22"/>
        </w:rPr>
        <w:t xml:space="preserve"> </w:t>
      </w:r>
      <w:r w:rsidR="00C71E21" w:rsidRPr="00C71E21">
        <w:rPr>
          <w:rFonts w:ascii="Tahoma" w:hAnsi="Tahoma" w:cs="Tahoma"/>
          <w:sz w:val="22"/>
          <w:szCs w:val="22"/>
        </w:rPr>
        <w:t xml:space="preserve">si la señora Marleny Holguín Ortiz </w:t>
      </w:r>
      <w:r w:rsidR="001F7814">
        <w:rPr>
          <w:rFonts w:ascii="Tahoma" w:hAnsi="Tahoma" w:cs="Tahoma"/>
          <w:sz w:val="22"/>
          <w:szCs w:val="22"/>
        </w:rPr>
        <w:t xml:space="preserve">ostenta la calidad de beneficiaria del señor Javier Antonio Almonacid </w:t>
      </w:r>
      <w:r w:rsidR="00923396" w:rsidRPr="00C71E21">
        <w:rPr>
          <w:rFonts w:ascii="Tahoma" w:hAnsi="Tahoma" w:cs="Tahoma"/>
          <w:sz w:val="22"/>
          <w:szCs w:val="22"/>
        </w:rPr>
        <w:t>y</w:t>
      </w:r>
      <w:r w:rsidR="00EB7E9E">
        <w:rPr>
          <w:rFonts w:ascii="Tahoma" w:hAnsi="Tahoma" w:cs="Tahoma"/>
          <w:sz w:val="22"/>
          <w:szCs w:val="22"/>
        </w:rPr>
        <w:t>,</w:t>
      </w:r>
      <w:r w:rsidR="00923396" w:rsidRPr="00C71E21">
        <w:rPr>
          <w:rFonts w:ascii="Tahoma" w:hAnsi="Tahoma" w:cs="Tahoma"/>
          <w:sz w:val="22"/>
          <w:szCs w:val="22"/>
        </w:rPr>
        <w:t xml:space="preserve"> </w:t>
      </w:r>
      <w:r w:rsidR="001F7814">
        <w:rPr>
          <w:rFonts w:ascii="Tahoma" w:hAnsi="Tahoma" w:cs="Tahoma"/>
          <w:sz w:val="22"/>
          <w:szCs w:val="22"/>
        </w:rPr>
        <w:t xml:space="preserve">en caso afirmativo, </w:t>
      </w:r>
      <w:r w:rsidR="00923396" w:rsidRPr="00C71E21">
        <w:rPr>
          <w:rFonts w:ascii="Tahoma" w:hAnsi="Tahoma" w:cs="Tahoma"/>
          <w:sz w:val="22"/>
          <w:szCs w:val="22"/>
        </w:rPr>
        <w:t xml:space="preserve">si </w:t>
      </w:r>
      <w:r w:rsidR="001F7814">
        <w:rPr>
          <w:rFonts w:ascii="Tahoma" w:hAnsi="Tahoma" w:cs="Tahoma"/>
          <w:sz w:val="22"/>
          <w:szCs w:val="22"/>
        </w:rPr>
        <w:t xml:space="preserve">le asiste derecho </w:t>
      </w:r>
      <w:r w:rsidR="00923396" w:rsidRPr="00C71E21">
        <w:rPr>
          <w:rFonts w:ascii="Tahoma" w:hAnsi="Tahoma" w:cs="Tahoma"/>
          <w:sz w:val="22"/>
          <w:szCs w:val="22"/>
        </w:rPr>
        <w:t>a la indemnización sustitutiva</w:t>
      </w:r>
      <w:r w:rsidR="001F7814">
        <w:rPr>
          <w:rFonts w:ascii="Tahoma" w:hAnsi="Tahoma" w:cs="Tahoma"/>
          <w:sz w:val="22"/>
          <w:szCs w:val="22"/>
        </w:rPr>
        <w:t xml:space="preserve"> de la pensión de sobrevivientes</w:t>
      </w:r>
      <w:r w:rsidR="00EB7E9E">
        <w:rPr>
          <w:rFonts w:ascii="Tahoma" w:hAnsi="Tahoma" w:cs="Tahoma"/>
          <w:sz w:val="22"/>
          <w:szCs w:val="22"/>
        </w:rPr>
        <w:t xml:space="preserve"> originada con la muerte de aquel</w:t>
      </w:r>
      <w:r w:rsidR="00923396" w:rsidRPr="00C71E21">
        <w:rPr>
          <w:rFonts w:ascii="Tahoma" w:hAnsi="Tahoma" w:cs="Tahoma"/>
          <w:sz w:val="22"/>
          <w:szCs w:val="22"/>
        </w:rPr>
        <w:t>.</w:t>
      </w:r>
    </w:p>
    <w:p w:rsidR="002F4897" w:rsidRDefault="002F4897" w:rsidP="00754A54">
      <w:pPr>
        <w:tabs>
          <w:tab w:val="left" w:pos="567"/>
        </w:tabs>
        <w:spacing w:line="276" w:lineRule="auto"/>
        <w:jc w:val="both"/>
        <w:rPr>
          <w:rFonts w:ascii="Tahoma" w:hAnsi="Tahoma" w:cs="Tahoma"/>
          <w:sz w:val="22"/>
          <w:szCs w:val="22"/>
        </w:rPr>
      </w:pPr>
    </w:p>
    <w:p w:rsidR="003A3BBB" w:rsidRPr="00EA3EFB" w:rsidRDefault="003A3BBB" w:rsidP="00754A54">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754A54">
      <w:pPr>
        <w:widowControl w:val="0"/>
        <w:autoSpaceDE w:val="0"/>
        <w:autoSpaceDN w:val="0"/>
        <w:adjustRightInd w:val="0"/>
        <w:spacing w:line="276" w:lineRule="auto"/>
        <w:ind w:firstLine="708"/>
        <w:jc w:val="both"/>
        <w:rPr>
          <w:rFonts w:ascii="Tahoma" w:hAnsi="Tahoma" w:cs="Tahoma"/>
          <w:sz w:val="22"/>
          <w:szCs w:val="22"/>
        </w:rPr>
      </w:pPr>
    </w:p>
    <w:p w:rsidR="00514F7A" w:rsidRDefault="00514F7A"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A72F9A">
        <w:rPr>
          <w:rFonts w:ascii="Tahoma" w:hAnsi="Tahoma" w:cs="Tahoma"/>
          <w:sz w:val="22"/>
          <w:szCs w:val="22"/>
        </w:rPr>
        <w:t>condene a Colpensiones, previa declaración del derecho, al pag</w:t>
      </w:r>
      <w:r w:rsidR="00B64E34">
        <w:rPr>
          <w:rFonts w:ascii="Tahoma" w:hAnsi="Tahoma" w:cs="Tahoma"/>
          <w:sz w:val="22"/>
          <w:szCs w:val="22"/>
        </w:rPr>
        <w:t>o</w:t>
      </w:r>
      <w:r w:rsidR="00A72F9A">
        <w:rPr>
          <w:rFonts w:ascii="Tahoma" w:hAnsi="Tahoma" w:cs="Tahoma"/>
          <w:sz w:val="22"/>
          <w:szCs w:val="22"/>
        </w:rPr>
        <w:t xml:space="preserve"> de la pensión de sobrevivientes causada por la muerte de</w:t>
      </w:r>
      <w:r>
        <w:rPr>
          <w:rFonts w:ascii="Tahoma" w:hAnsi="Tahoma" w:cs="Tahoma"/>
          <w:sz w:val="22"/>
          <w:szCs w:val="22"/>
        </w:rPr>
        <w:t xml:space="preserve"> su cónyuge Javier Antonio Almonacid Gómez</w:t>
      </w:r>
      <w:r w:rsidR="00A72F9A">
        <w:rPr>
          <w:rFonts w:ascii="Tahoma" w:hAnsi="Tahoma" w:cs="Tahoma"/>
          <w:sz w:val="22"/>
          <w:szCs w:val="22"/>
        </w:rPr>
        <w:t>, a partir del 25 de junio de 2016</w:t>
      </w:r>
      <w:r w:rsidR="00EB7E9E">
        <w:rPr>
          <w:rFonts w:ascii="Tahoma" w:hAnsi="Tahoma" w:cs="Tahoma"/>
          <w:sz w:val="22"/>
          <w:szCs w:val="22"/>
        </w:rPr>
        <w:t>;</w:t>
      </w:r>
      <w:r w:rsidR="00A72F9A">
        <w:rPr>
          <w:rFonts w:ascii="Tahoma" w:hAnsi="Tahoma" w:cs="Tahoma"/>
          <w:sz w:val="22"/>
          <w:szCs w:val="22"/>
        </w:rPr>
        <w:t xml:space="preserve"> más</w:t>
      </w:r>
      <w:r w:rsidR="006233B9">
        <w:rPr>
          <w:rFonts w:ascii="Tahoma" w:hAnsi="Tahoma" w:cs="Tahoma"/>
          <w:sz w:val="22"/>
          <w:szCs w:val="22"/>
        </w:rPr>
        <w:t xml:space="preserve"> </w:t>
      </w:r>
      <w:r w:rsidR="005E3244">
        <w:rPr>
          <w:rFonts w:ascii="Tahoma" w:hAnsi="Tahoma" w:cs="Tahoma"/>
          <w:sz w:val="22"/>
          <w:szCs w:val="22"/>
        </w:rPr>
        <w:t xml:space="preserve">los </w:t>
      </w:r>
      <w:r w:rsidR="00A72F9A">
        <w:rPr>
          <w:rFonts w:ascii="Tahoma" w:hAnsi="Tahoma" w:cs="Tahoma"/>
          <w:sz w:val="22"/>
          <w:szCs w:val="22"/>
        </w:rPr>
        <w:t xml:space="preserve">intereses moratorios y las costas procesales. </w:t>
      </w:r>
      <w:r w:rsidR="001F7814">
        <w:rPr>
          <w:rFonts w:ascii="Tahoma" w:hAnsi="Tahoma" w:cs="Tahoma"/>
          <w:sz w:val="22"/>
          <w:szCs w:val="22"/>
        </w:rPr>
        <w:t>De manera subsidiaria solicita que, e</w:t>
      </w:r>
      <w:r w:rsidR="00A72F9A">
        <w:rPr>
          <w:rFonts w:ascii="Tahoma" w:hAnsi="Tahoma" w:cs="Tahoma"/>
          <w:sz w:val="22"/>
          <w:szCs w:val="22"/>
        </w:rPr>
        <w:t>n caso de no accederse a esas pretensiones</w:t>
      </w:r>
      <w:r w:rsidR="000377C3">
        <w:rPr>
          <w:rFonts w:ascii="Tahoma" w:hAnsi="Tahoma" w:cs="Tahoma"/>
          <w:sz w:val="22"/>
          <w:szCs w:val="22"/>
        </w:rPr>
        <w:t>,</w:t>
      </w:r>
      <w:r w:rsidR="00A72F9A">
        <w:rPr>
          <w:rFonts w:ascii="Tahoma" w:hAnsi="Tahoma" w:cs="Tahoma"/>
          <w:sz w:val="22"/>
          <w:szCs w:val="22"/>
        </w:rPr>
        <w:t xml:space="preserve"> s</w:t>
      </w:r>
      <w:r w:rsidR="00EA40E9">
        <w:rPr>
          <w:rFonts w:ascii="Tahoma" w:hAnsi="Tahoma" w:cs="Tahoma"/>
          <w:sz w:val="22"/>
          <w:szCs w:val="22"/>
        </w:rPr>
        <w:t>e le reconozca la indemnización sustitutiva de la pensión de sobrevivientes en un 100%.</w:t>
      </w:r>
    </w:p>
    <w:p w:rsidR="005E3244" w:rsidRDefault="005E3244" w:rsidP="00754A54">
      <w:pPr>
        <w:widowControl w:val="0"/>
        <w:autoSpaceDE w:val="0"/>
        <w:autoSpaceDN w:val="0"/>
        <w:adjustRightInd w:val="0"/>
        <w:jc w:val="both"/>
        <w:rPr>
          <w:rFonts w:ascii="Tahoma" w:hAnsi="Tahoma" w:cs="Tahoma"/>
          <w:sz w:val="22"/>
          <w:szCs w:val="22"/>
        </w:rPr>
      </w:pPr>
    </w:p>
    <w:p w:rsidR="00F165B7" w:rsidRDefault="00595856"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0277BB">
        <w:rPr>
          <w:rFonts w:ascii="Tahoma" w:hAnsi="Tahoma" w:cs="Tahoma"/>
          <w:sz w:val="22"/>
          <w:szCs w:val="22"/>
        </w:rPr>
        <w:t>Para fundar dichas pretensiones manifiesta que</w:t>
      </w:r>
      <w:r w:rsidR="001F7814" w:rsidRPr="001F7814">
        <w:rPr>
          <w:rFonts w:ascii="Tahoma" w:hAnsi="Tahoma" w:cs="Tahoma"/>
          <w:sz w:val="22"/>
          <w:szCs w:val="22"/>
        </w:rPr>
        <w:t xml:space="preserve"> </w:t>
      </w:r>
      <w:r w:rsidR="001F7814">
        <w:rPr>
          <w:rFonts w:ascii="Tahoma" w:hAnsi="Tahoma" w:cs="Tahoma"/>
          <w:sz w:val="22"/>
          <w:szCs w:val="22"/>
        </w:rPr>
        <w:t>convivió en unión libre con el</w:t>
      </w:r>
      <w:r w:rsidR="001F7814" w:rsidRPr="001F7814">
        <w:rPr>
          <w:rFonts w:ascii="Tahoma" w:hAnsi="Tahoma" w:cs="Tahoma"/>
          <w:sz w:val="22"/>
          <w:szCs w:val="22"/>
        </w:rPr>
        <w:t xml:space="preserve"> </w:t>
      </w:r>
      <w:r w:rsidR="001F7814">
        <w:rPr>
          <w:rFonts w:ascii="Tahoma" w:hAnsi="Tahoma" w:cs="Tahoma"/>
          <w:sz w:val="22"/>
          <w:szCs w:val="22"/>
        </w:rPr>
        <w:t>señor Javier Antonio Almonacid Gómez</w:t>
      </w:r>
      <w:r w:rsidR="001F7814" w:rsidRPr="001F7814">
        <w:rPr>
          <w:rFonts w:ascii="Tahoma" w:hAnsi="Tahoma" w:cs="Tahoma"/>
          <w:sz w:val="22"/>
          <w:szCs w:val="22"/>
        </w:rPr>
        <w:t xml:space="preserve"> </w:t>
      </w:r>
      <w:r w:rsidR="001F7814">
        <w:rPr>
          <w:rFonts w:ascii="Tahoma" w:hAnsi="Tahoma" w:cs="Tahoma"/>
          <w:sz w:val="22"/>
          <w:szCs w:val="22"/>
        </w:rPr>
        <w:t>desde el año 1991</w:t>
      </w:r>
      <w:r w:rsidR="00F165B7">
        <w:rPr>
          <w:rFonts w:ascii="Tahoma" w:hAnsi="Tahoma" w:cs="Tahoma"/>
          <w:sz w:val="22"/>
          <w:szCs w:val="22"/>
        </w:rPr>
        <w:t xml:space="preserve">; que </w:t>
      </w:r>
      <w:r w:rsidR="001F7814">
        <w:rPr>
          <w:rFonts w:ascii="Tahoma" w:hAnsi="Tahoma" w:cs="Tahoma"/>
          <w:sz w:val="22"/>
          <w:szCs w:val="22"/>
        </w:rPr>
        <w:t>el 5 de agosto de 2008 contraj</w:t>
      </w:r>
      <w:r w:rsidR="00F165B7">
        <w:rPr>
          <w:rFonts w:ascii="Tahoma" w:hAnsi="Tahoma" w:cs="Tahoma"/>
          <w:sz w:val="22"/>
          <w:szCs w:val="22"/>
        </w:rPr>
        <w:t>eron</w:t>
      </w:r>
      <w:r w:rsidR="001F7814">
        <w:rPr>
          <w:rFonts w:ascii="Tahoma" w:hAnsi="Tahoma" w:cs="Tahoma"/>
          <w:sz w:val="22"/>
          <w:szCs w:val="22"/>
        </w:rPr>
        <w:t xml:space="preserve"> matrimonio católico</w:t>
      </w:r>
      <w:r w:rsidR="00F165B7">
        <w:rPr>
          <w:rFonts w:ascii="Tahoma" w:hAnsi="Tahoma" w:cs="Tahoma"/>
          <w:sz w:val="22"/>
          <w:szCs w:val="22"/>
        </w:rPr>
        <w:t xml:space="preserve"> y procrearon dos hijos, quienes para la fecha del fallecimiento de su padre ya eran mayores de edad.</w:t>
      </w:r>
    </w:p>
    <w:p w:rsidR="00F165B7" w:rsidRDefault="00F165B7" w:rsidP="00754A54">
      <w:pPr>
        <w:widowControl w:val="0"/>
        <w:autoSpaceDE w:val="0"/>
        <w:autoSpaceDN w:val="0"/>
        <w:adjustRightInd w:val="0"/>
        <w:ind w:firstLine="708"/>
        <w:jc w:val="both"/>
        <w:rPr>
          <w:rFonts w:ascii="Tahoma" w:hAnsi="Tahoma" w:cs="Tahoma"/>
          <w:sz w:val="22"/>
          <w:szCs w:val="22"/>
        </w:rPr>
      </w:pPr>
    </w:p>
    <w:p w:rsidR="002A4701" w:rsidRDefault="00F165B7"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Menciona que el señor Javier Antonio Almonacid dejó cotizado al sistema de seguridad social un total de 426 semanas, cotizadas entre el 17 de diciembre de 1978 y el 5 de noviembre de 2002</w:t>
      </w:r>
      <w:r w:rsidR="00EB7E9E">
        <w:rPr>
          <w:rFonts w:ascii="Tahoma" w:hAnsi="Tahoma" w:cs="Tahoma"/>
          <w:sz w:val="22"/>
          <w:szCs w:val="22"/>
        </w:rPr>
        <w:t>,</w:t>
      </w:r>
      <w:r>
        <w:rPr>
          <w:rFonts w:ascii="Tahoma" w:hAnsi="Tahoma" w:cs="Tahoma"/>
          <w:sz w:val="22"/>
          <w:szCs w:val="22"/>
        </w:rPr>
        <w:t xml:space="preserve"> y que convivieron </w:t>
      </w:r>
      <w:r w:rsidR="001F7814">
        <w:rPr>
          <w:rFonts w:ascii="Tahoma" w:hAnsi="Tahoma" w:cs="Tahoma"/>
          <w:sz w:val="22"/>
          <w:szCs w:val="22"/>
        </w:rPr>
        <w:t>bajo el mismo techo hasta el momento del fallecimiento de</w:t>
      </w:r>
      <w:r>
        <w:rPr>
          <w:rFonts w:ascii="Tahoma" w:hAnsi="Tahoma" w:cs="Tahoma"/>
          <w:sz w:val="22"/>
          <w:szCs w:val="22"/>
        </w:rPr>
        <w:t xml:space="preserve"> aquel</w:t>
      </w:r>
      <w:r w:rsidR="001F7814">
        <w:rPr>
          <w:rFonts w:ascii="Tahoma" w:hAnsi="Tahoma" w:cs="Tahoma"/>
          <w:sz w:val="22"/>
          <w:szCs w:val="22"/>
        </w:rPr>
        <w:t xml:space="preserve">, ocurrido </w:t>
      </w:r>
      <w:r w:rsidR="002A4701">
        <w:rPr>
          <w:rFonts w:ascii="Tahoma" w:hAnsi="Tahoma" w:cs="Tahoma"/>
          <w:sz w:val="22"/>
          <w:szCs w:val="22"/>
        </w:rPr>
        <w:t>el 25 de junio de 2016.</w:t>
      </w:r>
    </w:p>
    <w:p w:rsidR="002A4701" w:rsidRDefault="002A4701" w:rsidP="00754A54">
      <w:pPr>
        <w:widowControl w:val="0"/>
        <w:autoSpaceDE w:val="0"/>
        <w:autoSpaceDN w:val="0"/>
        <w:adjustRightInd w:val="0"/>
        <w:ind w:firstLine="708"/>
        <w:jc w:val="both"/>
        <w:rPr>
          <w:rFonts w:ascii="Tahoma" w:hAnsi="Tahoma" w:cs="Tahoma"/>
          <w:sz w:val="22"/>
          <w:szCs w:val="22"/>
        </w:rPr>
      </w:pPr>
    </w:p>
    <w:p w:rsidR="00EB39A0" w:rsidRDefault="00EB39A0"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Manifiesta que el 27 de septiembre de 2016 solicitó ante Colpensiones</w:t>
      </w:r>
      <w:r w:rsidR="00E51C28">
        <w:rPr>
          <w:rFonts w:ascii="Tahoma" w:hAnsi="Tahoma" w:cs="Tahoma"/>
          <w:sz w:val="22"/>
          <w:szCs w:val="22"/>
        </w:rPr>
        <w:t>,</w:t>
      </w:r>
      <w:r>
        <w:rPr>
          <w:rFonts w:ascii="Tahoma" w:hAnsi="Tahoma" w:cs="Tahoma"/>
          <w:sz w:val="22"/>
          <w:szCs w:val="22"/>
        </w:rPr>
        <w:t xml:space="preserve"> </w:t>
      </w:r>
      <w:r w:rsidR="00E51C28">
        <w:rPr>
          <w:rFonts w:ascii="Tahoma" w:hAnsi="Tahoma" w:cs="Tahoma"/>
          <w:sz w:val="22"/>
          <w:szCs w:val="22"/>
        </w:rPr>
        <w:t xml:space="preserve">en calidad de cónyuge supérstite, </w:t>
      </w:r>
      <w:r>
        <w:rPr>
          <w:rFonts w:ascii="Tahoma" w:hAnsi="Tahoma" w:cs="Tahoma"/>
          <w:sz w:val="22"/>
          <w:szCs w:val="22"/>
        </w:rPr>
        <w:t xml:space="preserve">la pensión de sobrevivientes, </w:t>
      </w:r>
      <w:r w:rsidR="00E51C28">
        <w:rPr>
          <w:rFonts w:ascii="Tahoma" w:hAnsi="Tahoma" w:cs="Tahoma"/>
          <w:sz w:val="22"/>
          <w:szCs w:val="22"/>
        </w:rPr>
        <w:t xml:space="preserve">misma que le fue negada </w:t>
      </w:r>
      <w:r>
        <w:rPr>
          <w:rFonts w:ascii="Tahoma" w:hAnsi="Tahoma" w:cs="Tahoma"/>
          <w:sz w:val="22"/>
          <w:szCs w:val="22"/>
        </w:rPr>
        <w:t xml:space="preserve">mediante </w:t>
      </w:r>
      <w:r w:rsidR="00F165B7">
        <w:rPr>
          <w:rFonts w:ascii="Tahoma" w:hAnsi="Tahoma" w:cs="Tahoma"/>
          <w:sz w:val="22"/>
          <w:szCs w:val="22"/>
        </w:rPr>
        <w:t xml:space="preserve">la Resolución </w:t>
      </w:r>
      <w:r>
        <w:rPr>
          <w:rFonts w:ascii="Tahoma" w:hAnsi="Tahoma" w:cs="Tahoma"/>
          <w:sz w:val="22"/>
          <w:szCs w:val="22"/>
        </w:rPr>
        <w:t>GNR 332911 del 9 de noviembre del 2016</w:t>
      </w:r>
      <w:r w:rsidR="00EB7E9E">
        <w:rPr>
          <w:rFonts w:ascii="Tahoma" w:hAnsi="Tahoma" w:cs="Tahoma"/>
          <w:sz w:val="22"/>
          <w:szCs w:val="22"/>
        </w:rPr>
        <w:t>;</w:t>
      </w:r>
      <w:r>
        <w:rPr>
          <w:rFonts w:ascii="Tahoma" w:hAnsi="Tahoma" w:cs="Tahoma"/>
          <w:sz w:val="22"/>
          <w:szCs w:val="22"/>
        </w:rPr>
        <w:t xml:space="preserve"> </w:t>
      </w:r>
      <w:r w:rsidR="00E51C28">
        <w:rPr>
          <w:rFonts w:ascii="Tahoma" w:hAnsi="Tahoma" w:cs="Tahoma"/>
          <w:sz w:val="22"/>
          <w:szCs w:val="22"/>
        </w:rPr>
        <w:t xml:space="preserve">quedando agotada de esta manera </w:t>
      </w:r>
      <w:r>
        <w:rPr>
          <w:rFonts w:ascii="Tahoma" w:hAnsi="Tahoma" w:cs="Tahoma"/>
          <w:sz w:val="22"/>
          <w:szCs w:val="22"/>
        </w:rPr>
        <w:t>la vía gubernativa.</w:t>
      </w:r>
    </w:p>
    <w:p w:rsidR="00BE7996" w:rsidRDefault="00BE7996" w:rsidP="00754A54">
      <w:pPr>
        <w:widowControl w:val="0"/>
        <w:autoSpaceDE w:val="0"/>
        <w:autoSpaceDN w:val="0"/>
        <w:adjustRightInd w:val="0"/>
        <w:ind w:firstLine="708"/>
        <w:jc w:val="both"/>
        <w:rPr>
          <w:rFonts w:ascii="Tahoma" w:hAnsi="Tahoma" w:cs="Tahoma"/>
          <w:sz w:val="22"/>
          <w:szCs w:val="22"/>
        </w:rPr>
      </w:pPr>
    </w:p>
    <w:p w:rsidR="00E610DA" w:rsidRDefault="004C5151" w:rsidP="00754A54">
      <w:pPr>
        <w:widowControl w:val="0"/>
        <w:autoSpaceDE w:val="0"/>
        <w:autoSpaceDN w:val="0"/>
        <w:adjustRightInd w:val="0"/>
        <w:spacing w:line="276" w:lineRule="auto"/>
        <w:ind w:firstLine="708"/>
        <w:jc w:val="both"/>
        <w:rPr>
          <w:rFonts w:ascii="Tahoma" w:hAnsi="Tahoma" w:cs="Tahoma"/>
          <w:sz w:val="22"/>
          <w:szCs w:val="22"/>
        </w:rPr>
      </w:pPr>
      <w:r w:rsidRPr="00C153CC">
        <w:rPr>
          <w:rFonts w:ascii="Tahoma" w:hAnsi="Tahoma" w:cs="Tahoma"/>
          <w:sz w:val="22"/>
          <w:szCs w:val="22"/>
        </w:rPr>
        <w:t xml:space="preserve">Colpensiones </w:t>
      </w:r>
      <w:r w:rsidR="00E51C28">
        <w:rPr>
          <w:rFonts w:ascii="Tahoma" w:hAnsi="Tahoma" w:cs="Tahoma"/>
          <w:sz w:val="22"/>
          <w:szCs w:val="22"/>
        </w:rPr>
        <w:t>manifestó que no le constaban los hechos relacionados con la convivencia de la demandante con el señor Javier Almonacid; frente a los demás indicó que eran ciertos</w:t>
      </w:r>
      <w:r w:rsidR="00A80C5E" w:rsidRPr="00C153CC">
        <w:rPr>
          <w:rFonts w:ascii="Tahoma" w:hAnsi="Tahoma" w:cs="Tahoma"/>
          <w:sz w:val="22"/>
          <w:szCs w:val="22"/>
        </w:rPr>
        <w:t>.</w:t>
      </w:r>
      <w:r w:rsidR="0051061B" w:rsidRPr="00C153CC">
        <w:rPr>
          <w:rFonts w:ascii="Tahoma" w:hAnsi="Tahoma" w:cs="Tahoma"/>
          <w:sz w:val="22"/>
          <w:szCs w:val="22"/>
        </w:rPr>
        <w:t xml:space="preserve"> </w:t>
      </w:r>
      <w:r w:rsidR="00D51576" w:rsidRPr="00C153CC">
        <w:rPr>
          <w:rFonts w:ascii="Tahoma" w:hAnsi="Tahoma" w:cs="Tahoma"/>
          <w:sz w:val="22"/>
          <w:szCs w:val="22"/>
        </w:rPr>
        <w:t xml:space="preserve">Seguidamente se opuso a la totalidad de las pretensiones </w:t>
      </w:r>
      <w:r w:rsidR="00E51C28">
        <w:rPr>
          <w:rFonts w:ascii="Tahoma" w:hAnsi="Tahoma" w:cs="Tahoma"/>
          <w:sz w:val="22"/>
          <w:szCs w:val="22"/>
        </w:rPr>
        <w:t xml:space="preserve">de la actora </w:t>
      </w:r>
      <w:r w:rsidR="00C153CC">
        <w:rPr>
          <w:rFonts w:ascii="Tahoma" w:hAnsi="Tahoma" w:cs="Tahoma"/>
          <w:sz w:val="22"/>
          <w:szCs w:val="22"/>
        </w:rPr>
        <w:t xml:space="preserve">y </w:t>
      </w:r>
      <w:r w:rsidR="00D51576" w:rsidRPr="00C153CC">
        <w:rPr>
          <w:rFonts w:ascii="Tahoma" w:hAnsi="Tahoma" w:cs="Tahoma"/>
          <w:sz w:val="22"/>
          <w:szCs w:val="22"/>
        </w:rPr>
        <w:t>propuso las excepciones de mérito que denominó “</w:t>
      </w:r>
      <w:r w:rsidR="00E610DA" w:rsidRPr="00C153CC">
        <w:rPr>
          <w:rFonts w:ascii="Tahoma" w:hAnsi="Tahoma" w:cs="Tahoma"/>
          <w:i/>
          <w:sz w:val="22"/>
          <w:szCs w:val="22"/>
        </w:rPr>
        <w:t>Inexistencia</w:t>
      </w:r>
      <w:r w:rsidR="00A80C5E" w:rsidRPr="00C153CC">
        <w:rPr>
          <w:rFonts w:ascii="Tahoma" w:hAnsi="Tahoma" w:cs="Tahoma"/>
          <w:i/>
          <w:sz w:val="22"/>
          <w:szCs w:val="22"/>
        </w:rPr>
        <w:t xml:space="preserve"> de</w:t>
      </w:r>
      <w:r w:rsidR="001A1E9D" w:rsidRPr="00C153CC">
        <w:rPr>
          <w:rFonts w:ascii="Tahoma" w:hAnsi="Tahoma" w:cs="Tahoma"/>
          <w:i/>
          <w:sz w:val="22"/>
          <w:szCs w:val="22"/>
        </w:rPr>
        <w:t xml:space="preserve"> </w:t>
      </w:r>
      <w:r w:rsidR="00A80C5E" w:rsidRPr="00C153CC">
        <w:rPr>
          <w:rFonts w:ascii="Tahoma" w:hAnsi="Tahoma" w:cs="Tahoma"/>
          <w:i/>
          <w:sz w:val="22"/>
          <w:szCs w:val="22"/>
        </w:rPr>
        <w:t>l</w:t>
      </w:r>
      <w:r w:rsidR="001A1E9D" w:rsidRPr="00C153CC">
        <w:rPr>
          <w:rFonts w:ascii="Tahoma" w:hAnsi="Tahoma" w:cs="Tahoma"/>
          <w:i/>
          <w:sz w:val="22"/>
          <w:szCs w:val="22"/>
        </w:rPr>
        <w:t>a obligación y cobro de lo no debido</w:t>
      </w:r>
      <w:r w:rsidR="00E610DA" w:rsidRPr="00C153CC">
        <w:rPr>
          <w:rFonts w:ascii="Tahoma" w:hAnsi="Tahoma" w:cs="Tahoma"/>
          <w:sz w:val="22"/>
          <w:szCs w:val="22"/>
        </w:rPr>
        <w:t>”; “</w:t>
      </w:r>
      <w:r w:rsidR="00825B6F" w:rsidRPr="00C153CC">
        <w:rPr>
          <w:rFonts w:ascii="Tahoma" w:hAnsi="Tahoma" w:cs="Tahoma"/>
          <w:i/>
          <w:sz w:val="22"/>
          <w:szCs w:val="22"/>
        </w:rPr>
        <w:t>Buena fe</w:t>
      </w:r>
      <w:r w:rsidR="0051061B" w:rsidRPr="00C153CC">
        <w:rPr>
          <w:rFonts w:ascii="Tahoma" w:hAnsi="Tahoma" w:cs="Tahoma"/>
          <w:sz w:val="22"/>
          <w:szCs w:val="22"/>
        </w:rPr>
        <w:t xml:space="preserve">”; </w:t>
      </w:r>
      <w:r w:rsidR="00A80C5E" w:rsidRPr="00C153CC">
        <w:rPr>
          <w:rFonts w:ascii="Tahoma" w:hAnsi="Tahoma" w:cs="Tahoma"/>
          <w:sz w:val="22"/>
          <w:szCs w:val="22"/>
        </w:rPr>
        <w:t>“</w:t>
      </w:r>
      <w:r w:rsidR="00825B6F" w:rsidRPr="00C153CC">
        <w:rPr>
          <w:rFonts w:ascii="Tahoma" w:hAnsi="Tahoma" w:cs="Tahoma"/>
          <w:i/>
          <w:sz w:val="22"/>
          <w:szCs w:val="22"/>
        </w:rPr>
        <w:t>Imposibilidad jurídica para cumplir con obligaciones pretendidas</w:t>
      </w:r>
      <w:r w:rsidR="00A80C5E" w:rsidRPr="00C153CC">
        <w:rPr>
          <w:rFonts w:ascii="Tahoma" w:hAnsi="Tahoma" w:cs="Tahoma"/>
          <w:sz w:val="22"/>
          <w:szCs w:val="22"/>
        </w:rPr>
        <w:t xml:space="preserve">” </w:t>
      </w:r>
      <w:r w:rsidR="0051061B" w:rsidRPr="00C153CC">
        <w:rPr>
          <w:rFonts w:ascii="Tahoma" w:hAnsi="Tahoma" w:cs="Tahoma"/>
          <w:sz w:val="22"/>
          <w:szCs w:val="22"/>
        </w:rPr>
        <w:t>“</w:t>
      </w:r>
      <w:r w:rsidR="00825B6F" w:rsidRPr="00C153CC">
        <w:rPr>
          <w:rFonts w:ascii="Tahoma" w:hAnsi="Tahoma" w:cs="Tahoma"/>
          <w:i/>
          <w:sz w:val="22"/>
          <w:szCs w:val="22"/>
        </w:rPr>
        <w:t>Innominada</w:t>
      </w:r>
      <w:r w:rsidR="00E610DA" w:rsidRPr="00C153CC">
        <w:rPr>
          <w:rFonts w:ascii="Tahoma" w:hAnsi="Tahoma" w:cs="Tahoma"/>
          <w:sz w:val="22"/>
          <w:szCs w:val="22"/>
        </w:rPr>
        <w:t>” y</w:t>
      </w:r>
      <w:r w:rsidR="0051061B" w:rsidRPr="00C153CC">
        <w:rPr>
          <w:rFonts w:ascii="Tahoma" w:hAnsi="Tahoma" w:cs="Tahoma"/>
          <w:sz w:val="22"/>
          <w:szCs w:val="22"/>
        </w:rPr>
        <w:t xml:space="preserve"> “</w:t>
      </w:r>
      <w:r w:rsidR="00A80C5E" w:rsidRPr="00C153CC">
        <w:rPr>
          <w:rFonts w:ascii="Tahoma" w:hAnsi="Tahoma" w:cs="Tahoma"/>
          <w:i/>
          <w:sz w:val="22"/>
          <w:szCs w:val="22"/>
        </w:rPr>
        <w:t>Prescripción</w:t>
      </w:r>
      <w:r w:rsidR="0051061B" w:rsidRPr="00C153CC">
        <w:rPr>
          <w:rFonts w:ascii="Tahoma" w:hAnsi="Tahoma" w:cs="Tahoma"/>
          <w:sz w:val="22"/>
          <w:szCs w:val="22"/>
        </w:rPr>
        <w:t>”</w:t>
      </w:r>
      <w:r w:rsidR="00E610DA" w:rsidRPr="00C153CC">
        <w:rPr>
          <w:rFonts w:ascii="Tahoma" w:hAnsi="Tahoma" w:cs="Tahoma"/>
          <w:sz w:val="22"/>
          <w:szCs w:val="22"/>
        </w:rPr>
        <w:t>.</w:t>
      </w:r>
    </w:p>
    <w:p w:rsidR="00644D88" w:rsidRDefault="00644D88" w:rsidP="00754A54">
      <w:pPr>
        <w:widowControl w:val="0"/>
        <w:autoSpaceDE w:val="0"/>
        <w:autoSpaceDN w:val="0"/>
        <w:adjustRightInd w:val="0"/>
        <w:ind w:firstLine="708"/>
        <w:jc w:val="both"/>
        <w:rPr>
          <w:rFonts w:ascii="Tahoma" w:hAnsi="Tahoma" w:cs="Tahoma"/>
          <w:sz w:val="22"/>
          <w:szCs w:val="22"/>
        </w:rPr>
      </w:pPr>
    </w:p>
    <w:p w:rsidR="003A3BBB" w:rsidRPr="00EA3EFB" w:rsidRDefault="003A3BBB" w:rsidP="00754A54">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754A54">
      <w:pPr>
        <w:pStyle w:val="Sinespaciado"/>
        <w:rPr>
          <w:sz w:val="22"/>
          <w:szCs w:val="22"/>
        </w:rPr>
      </w:pPr>
    </w:p>
    <w:p w:rsidR="00E51C28" w:rsidRDefault="00DD1394"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9C6907">
        <w:rPr>
          <w:rFonts w:ascii="Tahoma" w:hAnsi="Tahoma" w:cs="Tahoma"/>
          <w:sz w:val="22"/>
          <w:szCs w:val="22"/>
        </w:rPr>
        <w:t xml:space="preserve"> declaró </w:t>
      </w:r>
      <w:r w:rsidR="00E51C28">
        <w:rPr>
          <w:rFonts w:ascii="Tahoma" w:hAnsi="Tahoma" w:cs="Tahoma"/>
          <w:sz w:val="22"/>
          <w:szCs w:val="22"/>
        </w:rPr>
        <w:t xml:space="preserve">que el Javier Almonacid no dejó causado el derecho a la pensión de sobrevivientes a favor de sus beneficiarios y, en consecuencia, negó </w:t>
      </w:r>
      <w:r w:rsidR="009C5B7C">
        <w:rPr>
          <w:rFonts w:ascii="Tahoma" w:hAnsi="Tahoma" w:cs="Tahoma"/>
          <w:sz w:val="22"/>
          <w:szCs w:val="22"/>
        </w:rPr>
        <w:t>la aludida gracia pensional a la promotora del litigio; no obstante, condenó a Colpensiones a que le reconociera la indemnización sustitutiva de la pensión de sobrevivientes</w:t>
      </w:r>
      <w:r w:rsidR="00DA37DA">
        <w:rPr>
          <w:rFonts w:ascii="Tahoma" w:hAnsi="Tahoma" w:cs="Tahoma"/>
          <w:sz w:val="22"/>
          <w:szCs w:val="22"/>
        </w:rPr>
        <w:t>,</w:t>
      </w:r>
      <w:r w:rsidR="009C5B7C">
        <w:rPr>
          <w:rFonts w:ascii="Tahoma" w:hAnsi="Tahoma" w:cs="Tahoma"/>
          <w:sz w:val="22"/>
          <w:szCs w:val="22"/>
        </w:rPr>
        <w:t xml:space="preserve"> conforme a las voces del artículo 37 de la Ley 100 de 1993</w:t>
      </w:r>
      <w:r w:rsidR="00AC5B02">
        <w:rPr>
          <w:rFonts w:ascii="Tahoma" w:hAnsi="Tahoma" w:cs="Tahoma"/>
          <w:sz w:val="22"/>
          <w:szCs w:val="22"/>
        </w:rPr>
        <w:t>, y le cancelara las costas procesales en un 50%.</w:t>
      </w:r>
      <w:r w:rsidR="009C5B7C">
        <w:rPr>
          <w:rFonts w:ascii="Tahoma" w:hAnsi="Tahoma" w:cs="Tahoma"/>
          <w:sz w:val="22"/>
          <w:szCs w:val="22"/>
        </w:rPr>
        <w:t xml:space="preserve"> </w:t>
      </w:r>
    </w:p>
    <w:p w:rsidR="00E51C28" w:rsidRDefault="00E51C28" w:rsidP="008A7AB2">
      <w:pPr>
        <w:widowControl w:val="0"/>
        <w:autoSpaceDE w:val="0"/>
        <w:autoSpaceDN w:val="0"/>
        <w:adjustRightInd w:val="0"/>
        <w:ind w:firstLine="708"/>
        <w:jc w:val="both"/>
        <w:rPr>
          <w:rFonts w:ascii="Tahoma" w:hAnsi="Tahoma" w:cs="Tahoma"/>
          <w:sz w:val="22"/>
          <w:szCs w:val="22"/>
        </w:rPr>
      </w:pPr>
    </w:p>
    <w:p w:rsidR="00AC5B02" w:rsidRDefault="00DE0119" w:rsidP="00754A5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Pr>
          <w:rFonts w:ascii="Tahoma" w:hAnsi="Tahoma" w:cs="Tahoma"/>
          <w:sz w:val="22"/>
          <w:szCs w:val="22"/>
        </w:rPr>
        <w:t xml:space="preserve">a tal determinación la A-quo </w:t>
      </w:r>
      <w:r w:rsidR="00C71E21">
        <w:rPr>
          <w:rFonts w:ascii="Tahoma" w:hAnsi="Tahoma" w:cs="Tahoma"/>
          <w:sz w:val="22"/>
          <w:szCs w:val="22"/>
        </w:rPr>
        <w:t xml:space="preserve">manifestó, en síntesis, que </w:t>
      </w:r>
      <w:r w:rsidR="00393B0D">
        <w:rPr>
          <w:rFonts w:ascii="Tahoma" w:hAnsi="Tahoma" w:cs="Tahoma"/>
          <w:sz w:val="22"/>
          <w:szCs w:val="22"/>
        </w:rPr>
        <w:t xml:space="preserve">el causante no cumplía ninguno de los requisitos legales y jurisprudenciales para </w:t>
      </w:r>
      <w:r w:rsidR="00B64E34">
        <w:rPr>
          <w:rFonts w:ascii="Tahoma" w:hAnsi="Tahoma" w:cs="Tahoma"/>
          <w:sz w:val="22"/>
          <w:szCs w:val="22"/>
        </w:rPr>
        <w:t xml:space="preserve">causar </w:t>
      </w:r>
      <w:r w:rsidR="00393B0D">
        <w:rPr>
          <w:rFonts w:ascii="Tahoma" w:hAnsi="Tahoma" w:cs="Tahoma"/>
          <w:sz w:val="22"/>
          <w:szCs w:val="22"/>
        </w:rPr>
        <w:t xml:space="preserve">el derecho a la pensión de sobrevivientes reclamada, pues según su historia laboral no contaba con </w:t>
      </w:r>
      <w:r w:rsidR="00AC5B02">
        <w:rPr>
          <w:rFonts w:ascii="Tahoma" w:hAnsi="Tahoma" w:cs="Tahoma"/>
          <w:sz w:val="22"/>
          <w:szCs w:val="22"/>
        </w:rPr>
        <w:t xml:space="preserve">50 semanas cotizadas en los 3 años anteriores a su deceso; </w:t>
      </w:r>
      <w:r w:rsidR="00393B0D">
        <w:rPr>
          <w:rFonts w:ascii="Tahoma" w:hAnsi="Tahoma" w:cs="Tahoma"/>
          <w:sz w:val="22"/>
          <w:szCs w:val="22"/>
        </w:rPr>
        <w:t xml:space="preserve">ni </w:t>
      </w:r>
      <w:r w:rsidR="00AC5B02">
        <w:rPr>
          <w:rFonts w:ascii="Tahoma" w:hAnsi="Tahoma" w:cs="Tahoma"/>
          <w:sz w:val="22"/>
          <w:szCs w:val="22"/>
        </w:rPr>
        <w:t xml:space="preserve">26 en el año anterior a su muerte y </w:t>
      </w:r>
      <w:r w:rsidR="00393B0D">
        <w:rPr>
          <w:rFonts w:ascii="Tahoma" w:hAnsi="Tahoma" w:cs="Tahoma"/>
          <w:sz w:val="22"/>
          <w:szCs w:val="22"/>
        </w:rPr>
        <w:t>la misma cantidad en el año anterior a</w:t>
      </w:r>
      <w:r w:rsidR="00AC5B02">
        <w:rPr>
          <w:rFonts w:ascii="Tahoma" w:hAnsi="Tahoma" w:cs="Tahoma"/>
          <w:sz w:val="22"/>
          <w:szCs w:val="22"/>
        </w:rPr>
        <w:t xml:space="preserve"> la entrada en vigencia de la Ley 797 de 2003; </w:t>
      </w:r>
      <w:r w:rsidR="00393B0D">
        <w:rPr>
          <w:rFonts w:ascii="Tahoma" w:hAnsi="Tahoma" w:cs="Tahoma"/>
          <w:sz w:val="22"/>
          <w:szCs w:val="22"/>
        </w:rPr>
        <w:t xml:space="preserve">ni las </w:t>
      </w:r>
      <w:r w:rsidR="00AC5B02">
        <w:rPr>
          <w:rFonts w:ascii="Tahoma" w:hAnsi="Tahoma" w:cs="Tahoma"/>
          <w:sz w:val="22"/>
          <w:szCs w:val="22"/>
        </w:rPr>
        <w:t xml:space="preserve">300 </w:t>
      </w:r>
      <w:r w:rsidR="00393B0D">
        <w:rPr>
          <w:rFonts w:ascii="Tahoma" w:hAnsi="Tahoma" w:cs="Tahoma"/>
          <w:sz w:val="22"/>
          <w:szCs w:val="22"/>
        </w:rPr>
        <w:t>exigidas</w:t>
      </w:r>
      <w:r w:rsidR="00AC5B02">
        <w:rPr>
          <w:rFonts w:ascii="Tahoma" w:hAnsi="Tahoma" w:cs="Tahoma"/>
          <w:sz w:val="22"/>
          <w:szCs w:val="22"/>
        </w:rPr>
        <w:t xml:space="preserve"> </w:t>
      </w:r>
      <w:r w:rsidR="00393B0D">
        <w:rPr>
          <w:rFonts w:ascii="Tahoma" w:hAnsi="Tahoma" w:cs="Tahoma"/>
          <w:sz w:val="22"/>
          <w:szCs w:val="22"/>
        </w:rPr>
        <w:t>con anterioridad al 1º de abril de 1994</w:t>
      </w:r>
      <w:r w:rsidR="00AC5B02">
        <w:rPr>
          <w:rFonts w:ascii="Tahoma" w:hAnsi="Tahoma" w:cs="Tahoma"/>
          <w:sz w:val="22"/>
          <w:szCs w:val="22"/>
        </w:rPr>
        <w:t xml:space="preserve"> o</w:t>
      </w:r>
      <w:r w:rsidR="009F0F47">
        <w:rPr>
          <w:rFonts w:ascii="Tahoma" w:hAnsi="Tahoma" w:cs="Tahoma"/>
          <w:sz w:val="22"/>
          <w:szCs w:val="22"/>
        </w:rPr>
        <w:t xml:space="preserve">, las 150 requeridas </w:t>
      </w:r>
      <w:r w:rsidR="00AC5B02">
        <w:rPr>
          <w:rFonts w:ascii="Tahoma" w:hAnsi="Tahoma" w:cs="Tahoma"/>
          <w:sz w:val="22"/>
          <w:szCs w:val="22"/>
        </w:rPr>
        <w:t xml:space="preserve">en los años </w:t>
      </w:r>
      <w:r w:rsidR="00393B0D">
        <w:rPr>
          <w:rFonts w:ascii="Tahoma" w:hAnsi="Tahoma" w:cs="Tahoma"/>
          <w:sz w:val="22"/>
          <w:szCs w:val="22"/>
        </w:rPr>
        <w:t xml:space="preserve">6 años anteriores </w:t>
      </w:r>
      <w:r w:rsidR="009F0F47">
        <w:rPr>
          <w:rFonts w:ascii="Tahoma" w:hAnsi="Tahoma" w:cs="Tahoma"/>
          <w:sz w:val="22"/>
          <w:szCs w:val="22"/>
        </w:rPr>
        <w:t xml:space="preserve">y posteriores </w:t>
      </w:r>
      <w:r w:rsidR="00393B0D">
        <w:rPr>
          <w:rFonts w:ascii="Tahoma" w:hAnsi="Tahoma" w:cs="Tahoma"/>
          <w:sz w:val="22"/>
          <w:szCs w:val="22"/>
        </w:rPr>
        <w:t>a esa calenda.</w:t>
      </w:r>
    </w:p>
    <w:p w:rsidR="009E46CC" w:rsidRDefault="009E46CC" w:rsidP="008A7AB2">
      <w:pPr>
        <w:widowControl w:val="0"/>
        <w:autoSpaceDE w:val="0"/>
        <w:autoSpaceDN w:val="0"/>
        <w:adjustRightInd w:val="0"/>
        <w:jc w:val="both"/>
        <w:rPr>
          <w:rFonts w:ascii="Tahoma" w:hAnsi="Tahoma" w:cs="Tahoma"/>
          <w:sz w:val="22"/>
          <w:szCs w:val="22"/>
        </w:rPr>
      </w:pPr>
    </w:p>
    <w:p w:rsidR="00F00F1A" w:rsidRDefault="009F0F47"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a efectos de estudiar el reconocimiento de la indemnización sustitutiva reclamada</w:t>
      </w:r>
      <w:r w:rsidR="00BA458C">
        <w:rPr>
          <w:rFonts w:ascii="Tahoma" w:hAnsi="Tahoma" w:cs="Tahoma"/>
          <w:sz w:val="22"/>
          <w:szCs w:val="22"/>
        </w:rPr>
        <w:t xml:space="preserve"> de manera subsidi</w:t>
      </w:r>
      <w:r w:rsidR="00F00F1A">
        <w:rPr>
          <w:rFonts w:ascii="Tahoma" w:hAnsi="Tahoma" w:cs="Tahoma"/>
          <w:sz w:val="22"/>
          <w:szCs w:val="22"/>
        </w:rPr>
        <w:t>aria</w:t>
      </w:r>
      <w:r w:rsidR="00BA458C">
        <w:rPr>
          <w:rFonts w:ascii="Tahoma" w:hAnsi="Tahoma" w:cs="Tahoma"/>
          <w:sz w:val="22"/>
          <w:szCs w:val="22"/>
        </w:rPr>
        <w:t>, procedió a analizar s</w:t>
      </w:r>
      <w:r w:rsidR="00F00F1A">
        <w:rPr>
          <w:rFonts w:ascii="Tahoma" w:hAnsi="Tahoma" w:cs="Tahoma"/>
          <w:sz w:val="22"/>
          <w:szCs w:val="22"/>
        </w:rPr>
        <w:t>i</w:t>
      </w:r>
      <w:r w:rsidR="00BA458C">
        <w:rPr>
          <w:rFonts w:ascii="Tahoma" w:hAnsi="Tahoma" w:cs="Tahoma"/>
          <w:sz w:val="22"/>
          <w:szCs w:val="22"/>
        </w:rPr>
        <w:t xml:space="preserve"> la demandante tenía la calidad de beneficiaria de la misma</w:t>
      </w:r>
      <w:r w:rsidR="00F00F1A">
        <w:rPr>
          <w:rFonts w:ascii="Tahoma" w:hAnsi="Tahoma" w:cs="Tahoma"/>
          <w:sz w:val="22"/>
          <w:szCs w:val="22"/>
        </w:rPr>
        <w:t xml:space="preserve">; para ello tuvo en cuenta lo expuesto por esta en el interrogatorio de parte que rindió en curso del proceso, del cual concluyó que la convivencia con el señor Javier Antonio comenzó en 1990 y que luego de una separación que duró de 7 años regresaron y decidieron casarse en Villavicencio en el año 2008, conviviendo juntos en esa ciudad hasta la fecha del fallecimiento del señor </w:t>
      </w:r>
      <w:r w:rsidR="00DA37DA">
        <w:rPr>
          <w:rFonts w:ascii="Tahoma" w:hAnsi="Tahoma" w:cs="Tahoma"/>
          <w:sz w:val="22"/>
          <w:szCs w:val="22"/>
        </w:rPr>
        <w:t>Almonacid</w:t>
      </w:r>
      <w:r w:rsidR="00F00F1A">
        <w:rPr>
          <w:rFonts w:ascii="Tahoma" w:hAnsi="Tahoma" w:cs="Tahoma"/>
          <w:sz w:val="22"/>
          <w:szCs w:val="22"/>
        </w:rPr>
        <w:t>.</w:t>
      </w:r>
    </w:p>
    <w:p w:rsidR="009279CF" w:rsidRDefault="009279CF" w:rsidP="008A7AB2">
      <w:pPr>
        <w:widowControl w:val="0"/>
        <w:autoSpaceDE w:val="0"/>
        <w:autoSpaceDN w:val="0"/>
        <w:adjustRightInd w:val="0"/>
        <w:ind w:firstLine="708"/>
        <w:jc w:val="both"/>
        <w:rPr>
          <w:rFonts w:ascii="Tahoma" w:hAnsi="Tahoma" w:cs="Tahoma"/>
          <w:sz w:val="22"/>
          <w:szCs w:val="22"/>
        </w:rPr>
      </w:pPr>
    </w:p>
    <w:p w:rsidR="0000640A" w:rsidRDefault="003E1394"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w:t>
      </w:r>
      <w:r w:rsidR="009279CF">
        <w:rPr>
          <w:rFonts w:ascii="Tahoma" w:hAnsi="Tahoma" w:cs="Tahoma"/>
          <w:sz w:val="22"/>
          <w:szCs w:val="22"/>
        </w:rPr>
        <w:t>eñaló que</w:t>
      </w:r>
      <w:r>
        <w:rPr>
          <w:rFonts w:ascii="Tahoma" w:hAnsi="Tahoma" w:cs="Tahoma"/>
          <w:sz w:val="22"/>
          <w:szCs w:val="22"/>
        </w:rPr>
        <w:t xml:space="preserve"> </w:t>
      </w:r>
      <w:r w:rsidR="00F61C09">
        <w:rPr>
          <w:rFonts w:ascii="Tahoma" w:hAnsi="Tahoma" w:cs="Tahoma"/>
          <w:sz w:val="22"/>
          <w:szCs w:val="22"/>
        </w:rPr>
        <w:t xml:space="preserve">lo anterior encuentra respaldo tanto en </w:t>
      </w:r>
      <w:r>
        <w:rPr>
          <w:rFonts w:ascii="Tahoma" w:hAnsi="Tahoma" w:cs="Tahoma"/>
          <w:sz w:val="22"/>
          <w:szCs w:val="22"/>
        </w:rPr>
        <w:t>el registro civil de defunción</w:t>
      </w:r>
      <w:r w:rsidR="00F61C09">
        <w:rPr>
          <w:rFonts w:ascii="Tahoma" w:hAnsi="Tahoma" w:cs="Tahoma"/>
          <w:sz w:val="22"/>
          <w:szCs w:val="22"/>
        </w:rPr>
        <w:t xml:space="preserve"> del causante</w:t>
      </w:r>
      <w:r>
        <w:rPr>
          <w:rFonts w:ascii="Tahoma" w:hAnsi="Tahoma" w:cs="Tahoma"/>
          <w:sz w:val="22"/>
          <w:szCs w:val="22"/>
        </w:rPr>
        <w:t xml:space="preserve">, </w:t>
      </w:r>
      <w:r w:rsidR="00F61C09">
        <w:rPr>
          <w:rFonts w:ascii="Tahoma" w:hAnsi="Tahoma" w:cs="Tahoma"/>
          <w:sz w:val="22"/>
          <w:szCs w:val="22"/>
        </w:rPr>
        <w:t xml:space="preserve">del cual se extrae que </w:t>
      </w:r>
      <w:r w:rsidR="00DA37DA">
        <w:rPr>
          <w:rFonts w:ascii="Tahoma" w:hAnsi="Tahoma" w:cs="Tahoma"/>
          <w:sz w:val="22"/>
          <w:szCs w:val="22"/>
        </w:rPr>
        <w:t xml:space="preserve">su óbito </w:t>
      </w:r>
      <w:r w:rsidR="00F61C09">
        <w:rPr>
          <w:rFonts w:ascii="Tahoma" w:hAnsi="Tahoma" w:cs="Tahoma"/>
          <w:sz w:val="22"/>
          <w:szCs w:val="22"/>
        </w:rPr>
        <w:t xml:space="preserve">ocurrió </w:t>
      </w:r>
      <w:r w:rsidR="00216907">
        <w:rPr>
          <w:rFonts w:ascii="Tahoma" w:hAnsi="Tahoma" w:cs="Tahoma"/>
          <w:sz w:val="22"/>
          <w:szCs w:val="22"/>
        </w:rPr>
        <w:t>en Villavicencio</w:t>
      </w:r>
      <w:r w:rsidR="00DA37DA">
        <w:rPr>
          <w:rFonts w:ascii="Tahoma" w:hAnsi="Tahoma" w:cs="Tahoma"/>
          <w:sz w:val="22"/>
          <w:szCs w:val="22"/>
        </w:rPr>
        <w:t>,</w:t>
      </w:r>
      <w:r w:rsidR="00F61C09">
        <w:rPr>
          <w:rFonts w:ascii="Tahoma" w:hAnsi="Tahoma" w:cs="Tahoma"/>
          <w:sz w:val="22"/>
          <w:szCs w:val="22"/>
        </w:rPr>
        <w:t xml:space="preserve"> como en el </w:t>
      </w:r>
      <w:r w:rsidR="00216907">
        <w:rPr>
          <w:rFonts w:ascii="Tahoma" w:hAnsi="Tahoma" w:cs="Tahoma"/>
          <w:sz w:val="22"/>
          <w:szCs w:val="22"/>
        </w:rPr>
        <w:t>registro civil de matrimonio</w:t>
      </w:r>
      <w:r w:rsidR="00F61C09">
        <w:rPr>
          <w:rFonts w:ascii="Tahoma" w:hAnsi="Tahoma" w:cs="Tahoma"/>
          <w:sz w:val="22"/>
          <w:szCs w:val="22"/>
        </w:rPr>
        <w:t xml:space="preserve"> adosado al expediente</w:t>
      </w:r>
      <w:r w:rsidR="00216907">
        <w:rPr>
          <w:rFonts w:ascii="Tahoma" w:hAnsi="Tahoma" w:cs="Tahoma"/>
          <w:sz w:val="22"/>
          <w:szCs w:val="22"/>
        </w:rPr>
        <w:t xml:space="preserve">, </w:t>
      </w:r>
      <w:r w:rsidR="00F61C09">
        <w:rPr>
          <w:rFonts w:ascii="Tahoma" w:hAnsi="Tahoma" w:cs="Tahoma"/>
          <w:sz w:val="22"/>
          <w:szCs w:val="22"/>
        </w:rPr>
        <w:t>en el que se percibe  que la pareja contrajo matrimonio en esa ciudad en el año 2008</w:t>
      </w:r>
      <w:r w:rsidR="0000640A">
        <w:rPr>
          <w:rFonts w:ascii="Tahoma" w:hAnsi="Tahoma" w:cs="Tahoma"/>
          <w:sz w:val="22"/>
          <w:szCs w:val="22"/>
        </w:rPr>
        <w:t>.</w:t>
      </w:r>
    </w:p>
    <w:p w:rsidR="0000640A" w:rsidRDefault="0000640A" w:rsidP="008A7AB2">
      <w:pPr>
        <w:widowControl w:val="0"/>
        <w:autoSpaceDE w:val="0"/>
        <w:autoSpaceDN w:val="0"/>
        <w:adjustRightInd w:val="0"/>
        <w:ind w:firstLine="708"/>
        <w:jc w:val="both"/>
        <w:rPr>
          <w:rFonts w:ascii="Tahoma" w:hAnsi="Tahoma" w:cs="Tahoma"/>
          <w:sz w:val="22"/>
          <w:szCs w:val="22"/>
        </w:rPr>
      </w:pPr>
    </w:p>
    <w:p w:rsidR="0000640A" w:rsidRDefault="0000640A"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indicó que a la señora Marleny Holguín le asistía derecho a la indemnización sustitutiva reclamada, no obstante, como no obraba en el proceso la historia laboral de su cónyuge no era posible efectuar la respectiva liquidación, de manera que le correspondería a Colpensiones cancelarla sujetándose a las disposiciones del artículo 37 de la Ley 100 de 1993.  </w:t>
      </w:r>
    </w:p>
    <w:p w:rsidR="005E2328" w:rsidRDefault="005E2328" w:rsidP="008A7AB2">
      <w:pPr>
        <w:widowControl w:val="0"/>
        <w:autoSpaceDE w:val="0"/>
        <w:autoSpaceDN w:val="0"/>
        <w:adjustRightInd w:val="0"/>
        <w:ind w:firstLine="708"/>
        <w:jc w:val="both"/>
        <w:rPr>
          <w:rFonts w:ascii="Tahoma" w:hAnsi="Tahoma" w:cs="Tahoma"/>
          <w:sz w:val="22"/>
          <w:szCs w:val="22"/>
        </w:rPr>
      </w:pPr>
    </w:p>
    <w:p w:rsidR="005E2328" w:rsidRDefault="005E2328" w:rsidP="00754A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indicó que al haber prosperado únicamente la pretensión subsidiaria la condena en costas sería del 50%.</w:t>
      </w:r>
    </w:p>
    <w:p w:rsidR="00970D71" w:rsidRDefault="00970D71" w:rsidP="00754A54">
      <w:pPr>
        <w:widowControl w:val="0"/>
        <w:autoSpaceDE w:val="0"/>
        <w:autoSpaceDN w:val="0"/>
        <w:adjustRightInd w:val="0"/>
        <w:jc w:val="both"/>
        <w:rPr>
          <w:rFonts w:ascii="Tahoma" w:hAnsi="Tahoma" w:cs="Tahoma"/>
          <w:color w:val="FF0000"/>
          <w:sz w:val="22"/>
          <w:szCs w:val="22"/>
        </w:rPr>
      </w:pPr>
    </w:p>
    <w:p w:rsidR="003274A7" w:rsidRPr="00EA3EFB" w:rsidRDefault="007E4040" w:rsidP="00754A54">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754A54">
      <w:pPr>
        <w:ind w:firstLine="708"/>
        <w:jc w:val="both"/>
        <w:rPr>
          <w:rFonts w:ascii="Tahoma" w:hAnsi="Tahoma" w:cs="Tahoma"/>
          <w:sz w:val="22"/>
          <w:szCs w:val="22"/>
        </w:rPr>
      </w:pPr>
    </w:p>
    <w:p w:rsidR="00167EBE" w:rsidRDefault="00AB3EE5" w:rsidP="00754A54">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B95231">
        <w:rPr>
          <w:rFonts w:ascii="Tahoma" w:hAnsi="Tahoma" w:cs="Tahoma"/>
          <w:sz w:val="22"/>
          <w:szCs w:val="22"/>
        </w:rPr>
        <w:t xml:space="preserve"> </w:t>
      </w:r>
      <w:r w:rsidR="00806B4B">
        <w:rPr>
          <w:rFonts w:ascii="Tahoma" w:hAnsi="Tahoma" w:cs="Tahoma"/>
          <w:sz w:val="22"/>
          <w:szCs w:val="22"/>
        </w:rPr>
        <w:t xml:space="preserve">Colpensiones </w:t>
      </w:r>
      <w:r>
        <w:rPr>
          <w:rFonts w:ascii="Tahoma" w:hAnsi="Tahoma" w:cs="Tahoma"/>
          <w:sz w:val="22"/>
          <w:szCs w:val="22"/>
        </w:rPr>
        <w:t>se dispuso el grado jurisdiccional de consulta.</w:t>
      </w:r>
    </w:p>
    <w:p w:rsidR="004F2069" w:rsidRDefault="004F2069" w:rsidP="00754A54">
      <w:pPr>
        <w:ind w:firstLine="708"/>
        <w:jc w:val="both"/>
        <w:rPr>
          <w:rFonts w:ascii="Tahoma" w:hAnsi="Tahoma" w:cs="Tahoma"/>
          <w:sz w:val="22"/>
          <w:szCs w:val="22"/>
        </w:rPr>
      </w:pPr>
    </w:p>
    <w:p w:rsidR="003A3BBB" w:rsidRDefault="003A3BBB" w:rsidP="00754A54">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8A7AB2">
      <w:pPr>
        <w:widowControl w:val="0"/>
        <w:autoSpaceDE w:val="0"/>
        <w:autoSpaceDN w:val="0"/>
        <w:adjustRightInd w:val="0"/>
        <w:jc w:val="center"/>
        <w:rPr>
          <w:rFonts w:ascii="Tahoma" w:hAnsi="Tahoma" w:cs="Tahoma"/>
          <w:b/>
          <w:sz w:val="22"/>
          <w:szCs w:val="22"/>
        </w:rPr>
      </w:pPr>
    </w:p>
    <w:p w:rsidR="00DE0119" w:rsidRPr="00FB20E8" w:rsidRDefault="00DE0119" w:rsidP="00754A54">
      <w:pPr>
        <w:pStyle w:val="Textoindependiente"/>
        <w:numPr>
          <w:ilvl w:val="1"/>
          <w:numId w:val="8"/>
        </w:numPr>
        <w:spacing w:after="0" w:line="276" w:lineRule="auto"/>
        <w:ind w:right="51" w:hanging="371"/>
        <w:jc w:val="both"/>
        <w:rPr>
          <w:rFonts w:ascii="Tahoma" w:hAnsi="Tahoma" w:cs="Tahoma"/>
          <w:b/>
          <w:sz w:val="22"/>
          <w:szCs w:val="22"/>
        </w:rPr>
      </w:pPr>
      <w:r w:rsidRPr="00FB20E8">
        <w:rPr>
          <w:rFonts w:ascii="Tahoma" w:hAnsi="Tahoma" w:cs="Tahoma"/>
          <w:b/>
          <w:sz w:val="22"/>
          <w:szCs w:val="22"/>
        </w:rPr>
        <w:t>Supuestos fácticos probados</w:t>
      </w:r>
    </w:p>
    <w:p w:rsidR="00DE0119" w:rsidRPr="00FB20E8" w:rsidRDefault="00DE0119" w:rsidP="00754A54">
      <w:pPr>
        <w:pStyle w:val="Textoindependiente"/>
        <w:spacing w:after="0"/>
        <w:ind w:left="1080" w:right="51"/>
        <w:jc w:val="both"/>
        <w:rPr>
          <w:rFonts w:ascii="Tahoma" w:hAnsi="Tahoma" w:cs="Tahoma"/>
          <w:b/>
          <w:sz w:val="22"/>
          <w:szCs w:val="22"/>
        </w:rPr>
      </w:pPr>
    </w:p>
    <w:p w:rsidR="00A70410" w:rsidRDefault="00DE0119" w:rsidP="00754A54">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t>No existe discusión alguna en el caso de marras respecto a los siguientes supuestos fácticos:</w:t>
      </w:r>
    </w:p>
    <w:p w:rsidR="00A70410" w:rsidRDefault="00A70410" w:rsidP="00754A54">
      <w:pPr>
        <w:widowControl w:val="0"/>
        <w:autoSpaceDE w:val="0"/>
        <w:autoSpaceDN w:val="0"/>
        <w:adjustRightInd w:val="0"/>
        <w:ind w:firstLine="708"/>
        <w:jc w:val="both"/>
        <w:rPr>
          <w:rFonts w:ascii="Tahoma" w:hAnsi="Tahoma" w:cs="Tahoma"/>
          <w:sz w:val="22"/>
          <w:szCs w:val="22"/>
        </w:rPr>
      </w:pPr>
    </w:p>
    <w:p w:rsidR="00DA37DA" w:rsidRDefault="00DA37DA" w:rsidP="00754A54">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Pr>
          <w:rFonts w:ascii="Tahoma" w:hAnsi="Tahoma" w:cs="Tahoma"/>
          <w:sz w:val="22"/>
          <w:szCs w:val="22"/>
        </w:rPr>
        <w:t>Q</w:t>
      </w:r>
      <w:r w:rsidRPr="00E265A5">
        <w:rPr>
          <w:rFonts w:ascii="Tahoma" w:hAnsi="Tahoma" w:cs="Tahoma"/>
          <w:sz w:val="22"/>
          <w:szCs w:val="22"/>
        </w:rPr>
        <w:t xml:space="preserve">ue la demandante contrajo matrimonio católico con </w:t>
      </w:r>
      <w:r w:rsidRPr="00A70410">
        <w:rPr>
          <w:rFonts w:ascii="Tahoma" w:hAnsi="Tahoma" w:cs="Tahoma"/>
          <w:sz w:val="22"/>
          <w:szCs w:val="22"/>
        </w:rPr>
        <w:t xml:space="preserve">el señor </w:t>
      </w:r>
      <w:r>
        <w:rPr>
          <w:rFonts w:ascii="Tahoma" w:hAnsi="Tahoma" w:cs="Tahoma"/>
          <w:sz w:val="22"/>
          <w:szCs w:val="22"/>
        </w:rPr>
        <w:t>Javier Antonio Almonacid Gómez el 5 de agosto de 2008 (fl.26);</w:t>
      </w:r>
    </w:p>
    <w:p w:rsidR="00DA37DA" w:rsidRPr="00E265A5" w:rsidRDefault="00DA37DA" w:rsidP="008A7AB2">
      <w:pPr>
        <w:pStyle w:val="Prrafodelista"/>
        <w:widowControl w:val="0"/>
        <w:tabs>
          <w:tab w:val="left" w:pos="1134"/>
        </w:tabs>
        <w:autoSpaceDE w:val="0"/>
        <w:autoSpaceDN w:val="0"/>
        <w:adjustRightInd w:val="0"/>
        <w:ind w:left="709"/>
        <w:jc w:val="both"/>
        <w:rPr>
          <w:rFonts w:ascii="Tahoma" w:hAnsi="Tahoma" w:cs="Tahoma"/>
          <w:sz w:val="22"/>
          <w:szCs w:val="22"/>
        </w:rPr>
      </w:pPr>
    </w:p>
    <w:p w:rsidR="00A70410" w:rsidRDefault="00A70410" w:rsidP="00754A54">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A70410">
        <w:rPr>
          <w:rFonts w:ascii="Tahoma" w:hAnsi="Tahoma" w:cs="Tahoma"/>
          <w:sz w:val="22"/>
          <w:szCs w:val="22"/>
        </w:rPr>
        <w:t xml:space="preserve">Que </w:t>
      </w:r>
      <w:r w:rsidR="00DA37DA">
        <w:rPr>
          <w:rFonts w:ascii="Tahoma" w:hAnsi="Tahoma" w:cs="Tahoma"/>
          <w:sz w:val="22"/>
          <w:szCs w:val="22"/>
        </w:rPr>
        <w:t xml:space="preserve">aquel </w:t>
      </w:r>
      <w:r w:rsidR="00E265A5">
        <w:rPr>
          <w:rFonts w:ascii="Tahoma" w:hAnsi="Tahoma" w:cs="Tahoma"/>
          <w:sz w:val="22"/>
          <w:szCs w:val="22"/>
        </w:rPr>
        <w:t>falleció el 25 de junio de 2016 (fl. 25</w:t>
      </w:r>
      <w:r w:rsidR="00C06C8F" w:rsidRPr="00A70410">
        <w:rPr>
          <w:rFonts w:ascii="Tahoma" w:hAnsi="Tahoma" w:cs="Tahoma"/>
          <w:sz w:val="22"/>
          <w:szCs w:val="22"/>
        </w:rPr>
        <w:t>);</w:t>
      </w:r>
    </w:p>
    <w:p w:rsidR="00A70410" w:rsidRPr="00A70410" w:rsidRDefault="00A70410" w:rsidP="00754A54">
      <w:pPr>
        <w:pStyle w:val="Prrafodelista"/>
        <w:widowControl w:val="0"/>
        <w:tabs>
          <w:tab w:val="left" w:pos="1134"/>
        </w:tabs>
        <w:autoSpaceDE w:val="0"/>
        <w:autoSpaceDN w:val="0"/>
        <w:adjustRightInd w:val="0"/>
        <w:ind w:left="709"/>
        <w:jc w:val="both"/>
        <w:rPr>
          <w:rFonts w:ascii="Tahoma" w:hAnsi="Tahoma" w:cs="Tahoma"/>
          <w:sz w:val="22"/>
          <w:szCs w:val="22"/>
        </w:rPr>
      </w:pPr>
    </w:p>
    <w:p w:rsidR="00A70410" w:rsidRDefault="00A70410" w:rsidP="00754A54">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A70410">
        <w:rPr>
          <w:rFonts w:ascii="Tahoma" w:hAnsi="Tahoma" w:cs="Tahoma"/>
          <w:sz w:val="22"/>
          <w:szCs w:val="22"/>
        </w:rPr>
        <w:t xml:space="preserve">Que </w:t>
      </w:r>
      <w:r w:rsidR="009813E6" w:rsidRPr="00A70410">
        <w:rPr>
          <w:rFonts w:ascii="Tahoma" w:hAnsi="Tahoma" w:cs="Tahoma"/>
          <w:sz w:val="22"/>
          <w:szCs w:val="22"/>
        </w:rPr>
        <w:t xml:space="preserve">la </w:t>
      </w:r>
      <w:r w:rsidR="00DA37DA">
        <w:rPr>
          <w:rFonts w:ascii="Tahoma" w:hAnsi="Tahoma" w:cs="Tahoma"/>
          <w:sz w:val="22"/>
          <w:szCs w:val="22"/>
        </w:rPr>
        <w:t xml:space="preserve">señora Marleny Holguín </w:t>
      </w:r>
      <w:r w:rsidR="009813E6" w:rsidRPr="00A70410">
        <w:rPr>
          <w:rFonts w:ascii="Tahoma" w:hAnsi="Tahoma" w:cs="Tahoma"/>
          <w:sz w:val="22"/>
          <w:szCs w:val="22"/>
        </w:rPr>
        <w:t xml:space="preserve">solicitó </w:t>
      </w:r>
      <w:r w:rsidR="00EB4E30" w:rsidRPr="00A70410">
        <w:rPr>
          <w:rFonts w:ascii="Tahoma" w:hAnsi="Tahoma" w:cs="Tahoma"/>
          <w:sz w:val="22"/>
          <w:szCs w:val="22"/>
        </w:rPr>
        <w:t xml:space="preserve">ante el I.S.S. </w:t>
      </w:r>
      <w:r w:rsidR="009813E6" w:rsidRPr="00A70410">
        <w:rPr>
          <w:rFonts w:ascii="Tahoma" w:hAnsi="Tahoma" w:cs="Tahoma"/>
          <w:sz w:val="22"/>
          <w:szCs w:val="22"/>
        </w:rPr>
        <w:t xml:space="preserve">el reconocimiento de la pensión de sobrevivientes, misma que </w:t>
      </w:r>
      <w:r w:rsidR="00EB4E30" w:rsidRPr="00A70410">
        <w:rPr>
          <w:rFonts w:ascii="Tahoma" w:hAnsi="Tahoma" w:cs="Tahoma"/>
          <w:sz w:val="22"/>
          <w:szCs w:val="22"/>
        </w:rPr>
        <w:t xml:space="preserve">le </w:t>
      </w:r>
      <w:r w:rsidR="009813E6" w:rsidRPr="00A70410">
        <w:rPr>
          <w:rFonts w:ascii="Tahoma" w:hAnsi="Tahoma" w:cs="Tahoma"/>
          <w:sz w:val="22"/>
          <w:szCs w:val="22"/>
        </w:rPr>
        <w:t xml:space="preserve">fue negada a través de la Resolución </w:t>
      </w:r>
      <w:r w:rsidR="0071002A">
        <w:rPr>
          <w:rFonts w:ascii="Tahoma" w:hAnsi="Tahoma" w:cs="Tahoma"/>
          <w:sz w:val="22"/>
          <w:szCs w:val="22"/>
        </w:rPr>
        <w:t xml:space="preserve">GNR </w:t>
      </w:r>
      <w:r w:rsidR="00E265A5">
        <w:rPr>
          <w:rFonts w:ascii="Tahoma" w:hAnsi="Tahoma" w:cs="Tahoma"/>
          <w:sz w:val="22"/>
          <w:szCs w:val="22"/>
        </w:rPr>
        <w:t>332911 de 2016</w:t>
      </w:r>
      <w:r w:rsidR="009813E6" w:rsidRPr="00A70410">
        <w:rPr>
          <w:rFonts w:ascii="Tahoma" w:hAnsi="Tahoma" w:cs="Tahoma"/>
          <w:sz w:val="22"/>
          <w:szCs w:val="22"/>
        </w:rPr>
        <w:t xml:space="preserve">, </w:t>
      </w:r>
      <w:r w:rsidR="00B321C2" w:rsidRPr="00A70410">
        <w:rPr>
          <w:rFonts w:ascii="Tahoma" w:hAnsi="Tahoma" w:cs="Tahoma"/>
          <w:sz w:val="22"/>
          <w:szCs w:val="22"/>
        </w:rPr>
        <w:t>(</w:t>
      </w:r>
      <w:r w:rsidR="00E265A5">
        <w:rPr>
          <w:rFonts w:ascii="Tahoma" w:hAnsi="Tahoma" w:cs="Tahoma"/>
          <w:sz w:val="22"/>
          <w:szCs w:val="22"/>
        </w:rPr>
        <w:t>fl. 20-22</w:t>
      </w:r>
      <w:r w:rsidR="009813E6" w:rsidRPr="00A70410">
        <w:rPr>
          <w:rFonts w:ascii="Tahoma" w:hAnsi="Tahoma" w:cs="Tahoma"/>
          <w:sz w:val="22"/>
          <w:szCs w:val="22"/>
        </w:rPr>
        <w:t>)</w:t>
      </w:r>
      <w:r w:rsidR="008A7AB2">
        <w:rPr>
          <w:rFonts w:ascii="Tahoma" w:hAnsi="Tahoma" w:cs="Tahoma"/>
          <w:sz w:val="22"/>
          <w:szCs w:val="22"/>
        </w:rPr>
        <w:t xml:space="preserve"> y,</w:t>
      </w:r>
    </w:p>
    <w:p w:rsidR="00A70410" w:rsidRPr="00A70410" w:rsidRDefault="00A70410" w:rsidP="00754A54">
      <w:pPr>
        <w:pStyle w:val="Prrafodelista"/>
        <w:tabs>
          <w:tab w:val="left" w:pos="1134"/>
        </w:tabs>
        <w:ind w:left="709"/>
        <w:rPr>
          <w:rFonts w:ascii="Tahoma" w:hAnsi="Tahoma" w:cs="Tahoma"/>
          <w:sz w:val="22"/>
          <w:szCs w:val="22"/>
        </w:rPr>
      </w:pPr>
    </w:p>
    <w:p w:rsidR="009813E6" w:rsidRPr="00A70410" w:rsidRDefault="000A3567" w:rsidP="00754A54">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A70410">
        <w:rPr>
          <w:rFonts w:ascii="Tahoma" w:hAnsi="Tahoma" w:cs="Tahoma"/>
          <w:sz w:val="22"/>
          <w:szCs w:val="22"/>
        </w:rPr>
        <w:t>Que</w:t>
      </w:r>
      <w:r w:rsidR="00B321C2" w:rsidRPr="00A70410">
        <w:rPr>
          <w:rFonts w:ascii="Tahoma" w:hAnsi="Tahoma" w:cs="Tahoma"/>
          <w:sz w:val="22"/>
          <w:szCs w:val="22"/>
        </w:rPr>
        <w:t xml:space="preserve"> </w:t>
      </w:r>
      <w:r w:rsidR="00650FC1" w:rsidRPr="00A70410">
        <w:rPr>
          <w:rFonts w:ascii="Tahoma" w:hAnsi="Tahoma" w:cs="Tahoma"/>
          <w:sz w:val="22"/>
          <w:szCs w:val="22"/>
        </w:rPr>
        <w:t xml:space="preserve">en </w:t>
      </w:r>
      <w:r w:rsidR="00FE7AE5">
        <w:rPr>
          <w:rFonts w:ascii="Tahoma" w:hAnsi="Tahoma" w:cs="Tahoma"/>
          <w:sz w:val="22"/>
          <w:szCs w:val="22"/>
        </w:rPr>
        <w:t xml:space="preserve">el aludido acto </w:t>
      </w:r>
      <w:r w:rsidR="00E265A5">
        <w:rPr>
          <w:rFonts w:ascii="Tahoma" w:hAnsi="Tahoma" w:cs="Tahoma"/>
          <w:sz w:val="22"/>
          <w:szCs w:val="22"/>
        </w:rPr>
        <w:t xml:space="preserve">se </w:t>
      </w:r>
      <w:r w:rsidR="00B321C2" w:rsidRPr="00A70410">
        <w:rPr>
          <w:rFonts w:ascii="Tahoma" w:hAnsi="Tahoma" w:cs="Tahoma"/>
          <w:sz w:val="22"/>
          <w:szCs w:val="22"/>
        </w:rPr>
        <w:t xml:space="preserve">plasman solo </w:t>
      </w:r>
      <w:r w:rsidR="00B321C2" w:rsidRPr="00A70410">
        <w:rPr>
          <w:rFonts w:ascii="Tahoma" w:hAnsi="Tahoma" w:cs="Tahoma"/>
          <w:b/>
          <w:sz w:val="22"/>
          <w:szCs w:val="22"/>
        </w:rPr>
        <w:t>42</w:t>
      </w:r>
      <w:r w:rsidR="00E265A5">
        <w:rPr>
          <w:rFonts w:ascii="Tahoma" w:hAnsi="Tahoma" w:cs="Tahoma"/>
          <w:b/>
          <w:sz w:val="22"/>
          <w:szCs w:val="22"/>
        </w:rPr>
        <w:t>6</w:t>
      </w:r>
      <w:r w:rsidR="00B321C2" w:rsidRPr="00A70410">
        <w:rPr>
          <w:rFonts w:ascii="Tahoma" w:hAnsi="Tahoma" w:cs="Tahoma"/>
          <w:sz w:val="22"/>
          <w:szCs w:val="22"/>
        </w:rPr>
        <w:t xml:space="preserve"> </w:t>
      </w:r>
      <w:r w:rsidRPr="00A70410">
        <w:rPr>
          <w:rFonts w:ascii="Tahoma" w:hAnsi="Tahoma" w:cs="Tahoma"/>
          <w:sz w:val="22"/>
          <w:szCs w:val="22"/>
        </w:rPr>
        <w:t>semanas</w:t>
      </w:r>
      <w:r w:rsidR="00E265A5">
        <w:rPr>
          <w:rFonts w:ascii="Tahoma" w:hAnsi="Tahoma" w:cs="Tahoma"/>
          <w:sz w:val="22"/>
          <w:szCs w:val="22"/>
        </w:rPr>
        <w:t xml:space="preserve"> cotizadas</w:t>
      </w:r>
      <w:r w:rsidR="00FE7AE5">
        <w:rPr>
          <w:rFonts w:ascii="Tahoma" w:hAnsi="Tahoma" w:cs="Tahoma"/>
          <w:sz w:val="22"/>
          <w:szCs w:val="22"/>
        </w:rPr>
        <w:t xml:space="preserve"> por el causante en toda su vida laboral</w:t>
      </w:r>
      <w:r w:rsidRPr="00A70410">
        <w:rPr>
          <w:rFonts w:ascii="Tahoma" w:hAnsi="Tahoma" w:cs="Tahoma"/>
          <w:sz w:val="22"/>
          <w:szCs w:val="22"/>
        </w:rPr>
        <w:t>,</w:t>
      </w:r>
      <w:r w:rsidR="00B321C2" w:rsidRPr="00A70410">
        <w:rPr>
          <w:rFonts w:ascii="Tahoma" w:hAnsi="Tahoma" w:cs="Tahoma"/>
          <w:sz w:val="22"/>
          <w:szCs w:val="22"/>
        </w:rPr>
        <w:t xml:space="preserve"> </w:t>
      </w:r>
      <w:r w:rsidRPr="00A70410">
        <w:rPr>
          <w:rFonts w:ascii="Tahoma" w:hAnsi="Tahoma" w:cs="Tahoma"/>
          <w:sz w:val="22"/>
          <w:szCs w:val="22"/>
        </w:rPr>
        <w:t xml:space="preserve">de las cuales </w:t>
      </w:r>
      <w:r w:rsidR="00E265A5">
        <w:rPr>
          <w:rFonts w:ascii="Tahoma" w:hAnsi="Tahoma" w:cs="Tahoma"/>
          <w:b/>
          <w:sz w:val="22"/>
          <w:szCs w:val="22"/>
        </w:rPr>
        <w:t>264</w:t>
      </w:r>
      <w:r w:rsidRPr="00A70410">
        <w:rPr>
          <w:rFonts w:ascii="Tahoma" w:hAnsi="Tahoma" w:cs="Tahoma"/>
          <w:b/>
          <w:sz w:val="22"/>
          <w:szCs w:val="22"/>
        </w:rPr>
        <w:t>,</w:t>
      </w:r>
      <w:r w:rsidR="00E265A5">
        <w:rPr>
          <w:rFonts w:ascii="Tahoma" w:hAnsi="Tahoma" w:cs="Tahoma"/>
          <w:b/>
          <w:sz w:val="22"/>
          <w:szCs w:val="22"/>
        </w:rPr>
        <w:t>64</w:t>
      </w:r>
      <w:r w:rsidRPr="00A70410">
        <w:rPr>
          <w:rFonts w:ascii="Tahoma" w:hAnsi="Tahoma" w:cs="Tahoma"/>
          <w:sz w:val="22"/>
          <w:szCs w:val="22"/>
        </w:rPr>
        <w:t xml:space="preserve"> se efectuaron antes</w:t>
      </w:r>
      <w:r w:rsidR="00E265A5">
        <w:rPr>
          <w:rFonts w:ascii="Tahoma" w:hAnsi="Tahoma" w:cs="Tahoma"/>
          <w:sz w:val="22"/>
          <w:szCs w:val="22"/>
        </w:rPr>
        <w:t xml:space="preserve"> del 1º de abril de 1994 (fl. 21</w:t>
      </w:r>
      <w:r w:rsidRPr="00A70410">
        <w:rPr>
          <w:rFonts w:ascii="Tahoma" w:hAnsi="Tahoma" w:cs="Tahoma"/>
          <w:sz w:val="22"/>
          <w:szCs w:val="22"/>
        </w:rPr>
        <w:t>)</w:t>
      </w:r>
      <w:r w:rsidR="009813E6" w:rsidRPr="00A70410">
        <w:rPr>
          <w:rFonts w:ascii="Tahoma" w:hAnsi="Tahoma" w:cs="Tahoma"/>
          <w:sz w:val="22"/>
          <w:szCs w:val="22"/>
        </w:rPr>
        <w:t>.</w:t>
      </w:r>
    </w:p>
    <w:p w:rsidR="00DE0119" w:rsidRPr="00FB20E8" w:rsidRDefault="00DE0119" w:rsidP="00754A54">
      <w:pPr>
        <w:pStyle w:val="Sinespaciado"/>
        <w:rPr>
          <w:sz w:val="22"/>
          <w:szCs w:val="22"/>
        </w:rPr>
      </w:pPr>
    </w:p>
    <w:p w:rsidR="00DE0119" w:rsidRDefault="00DE0119" w:rsidP="00754A54">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8A7AB2">
      <w:pPr>
        <w:widowControl w:val="0"/>
        <w:autoSpaceDE w:val="0"/>
        <w:autoSpaceDN w:val="0"/>
        <w:adjustRightInd w:val="0"/>
        <w:ind w:left="993"/>
        <w:jc w:val="both"/>
        <w:rPr>
          <w:rFonts w:ascii="Tahoma" w:hAnsi="Tahoma" w:cs="Tahoma"/>
          <w:b/>
          <w:sz w:val="22"/>
          <w:szCs w:val="22"/>
        </w:rPr>
      </w:pPr>
    </w:p>
    <w:p w:rsidR="0071002A" w:rsidRDefault="00806B4B" w:rsidP="00754A54">
      <w:pPr>
        <w:spacing w:line="276" w:lineRule="auto"/>
        <w:ind w:firstLine="708"/>
        <w:jc w:val="both"/>
        <w:rPr>
          <w:rFonts w:ascii="Tahoma" w:hAnsi="Tahoma" w:cs="Tahoma"/>
          <w:i/>
          <w:spacing w:val="-2"/>
          <w:sz w:val="22"/>
          <w:szCs w:val="22"/>
        </w:rPr>
      </w:pPr>
      <w:r>
        <w:rPr>
          <w:rFonts w:ascii="Tahoma" w:hAnsi="Tahoma" w:cs="Tahoma"/>
          <w:spacing w:val="-2"/>
          <w:sz w:val="22"/>
          <w:szCs w:val="22"/>
        </w:rPr>
        <w:t xml:space="preserve">A </w:t>
      </w:r>
      <w:r w:rsidR="00B25722">
        <w:rPr>
          <w:rFonts w:ascii="Tahoma" w:hAnsi="Tahoma" w:cs="Tahoma"/>
          <w:spacing w:val="-2"/>
          <w:sz w:val="22"/>
          <w:szCs w:val="22"/>
        </w:rPr>
        <w:t>efectos de emprender la revisión que atañe a este grado jurisdiccional,</w:t>
      </w:r>
      <w:r>
        <w:rPr>
          <w:rFonts w:ascii="Tahoma" w:hAnsi="Tahoma" w:cs="Tahoma"/>
          <w:spacing w:val="-2"/>
          <w:sz w:val="22"/>
          <w:szCs w:val="22"/>
        </w:rPr>
        <w:t xml:space="preserve"> es Colegiatura </w:t>
      </w:r>
      <w:r w:rsidR="00B25722">
        <w:rPr>
          <w:rFonts w:ascii="Tahoma" w:hAnsi="Tahoma" w:cs="Tahoma"/>
          <w:spacing w:val="-2"/>
          <w:sz w:val="22"/>
          <w:szCs w:val="22"/>
        </w:rPr>
        <w:t xml:space="preserve"> procedió a analizar la conclusión a la que arribó la Jueza de primer grado</w:t>
      </w:r>
      <w:r w:rsidR="005463C1">
        <w:rPr>
          <w:rFonts w:ascii="Tahoma" w:hAnsi="Tahoma" w:cs="Tahoma"/>
          <w:spacing w:val="-2"/>
          <w:sz w:val="22"/>
          <w:szCs w:val="22"/>
        </w:rPr>
        <w:t xml:space="preserve">, encontrando que si bien </w:t>
      </w:r>
      <w:r w:rsidR="00C453E1">
        <w:rPr>
          <w:rFonts w:ascii="Tahoma" w:hAnsi="Tahoma" w:cs="Tahoma"/>
          <w:spacing w:val="-2"/>
          <w:sz w:val="22"/>
          <w:szCs w:val="22"/>
        </w:rPr>
        <w:t>d</w:t>
      </w:r>
      <w:r w:rsidR="005463C1">
        <w:rPr>
          <w:rFonts w:ascii="Tahoma" w:hAnsi="Tahoma" w:cs="Tahoma"/>
          <w:spacing w:val="-2"/>
          <w:sz w:val="22"/>
          <w:szCs w:val="22"/>
        </w:rPr>
        <w:t xml:space="preserve">e los documentos adosados al infolio se </w:t>
      </w:r>
      <w:r w:rsidR="00C453E1">
        <w:rPr>
          <w:rFonts w:ascii="Tahoma" w:hAnsi="Tahoma" w:cs="Tahoma"/>
          <w:spacing w:val="-2"/>
          <w:sz w:val="22"/>
          <w:szCs w:val="22"/>
        </w:rPr>
        <w:t xml:space="preserve">respaldan unos supuestos fácticos de la demanda, sobretodo el que refiere al matrimonio contraído por la pareja conformada por la actora y el </w:t>
      </w:r>
      <w:r w:rsidR="00C453E1" w:rsidRPr="00C453E1">
        <w:rPr>
          <w:rFonts w:ascii="Tahoma" w:hAnsi="Tahoma" w:cs="Tahoma"/>
          <w:i/>
          <w:spacing w:val="-2"/>
          <w:sz w:val="22"/>
          <w:szCs w:val="22"/>
        </w:rPr>
        <w:t>de cujus</w:t>
      </w:r>
      <w:r w:rsidR="00C453E1">
        <w:rPr>
          <w:rFonts w:ascii="Tahoma" w:hAnsi="Tahoma" w:cs="Tahoma"/>
          <w:i/>
          <w:spacing w:val="-2"/>
          <w:sz w:val="22"/>
          <w:szCs w:val="22"/>
        </w:rPr>
        <w:t xml:space="preserve"> </w:t>
      </w:r>
      <w:r w:rsidR="00C453E1">
        <w:rPr>
          <w:rFonts w:ascii="Tahoma" w:hAnsi="Tahoma" w:cs="Tahoma"/>
          <w:spacing w:val="-2"/>
          <w:sz w:val="22"/>
          <w:szCs w:val="22"/>
        </w:rPr>
        <w:t>en el año 2008</w:t>
      </w:r>
      <w:r w:rsidR="00C453E1">
        <w:rPr>
          <w:rFonts w:ascii="Tahoma" w:hAnsi="Tahoma" w:cs="Tahoma"/>
          <w:i/>
          <w:spacing w:val="-2"/>
          <w:sz w:val="22"/>
          <w:szCs w:val="22"/>
        </w:rPr>
        <w:t xml:space="preserve"> –cuyos efectos civiles en momento alguno desaparecieron según se extrae del registro civil de matrimonio y de los registros civiles de nacimiento de los contrayentes (fls. 26 a 29)-</w:t>
      </w:r>
      <w:r w:rsidR="00C453E1" w:rsidRPr="00C453E1">
        <w:rPr>
          <w:rFonts w:ascii="Tahoma" w:hAnsi="Tahoma" w:cs="Tahoma"/>
          <w:spacing w:val="-2"/>
          <w:sz w:val="22"/>
          <w:szCs w:val="22"/>
        </w:rPr>
        <w:t>,</w:t>
      </w:r>
      <w:r w:rsidR="00C453E1">
        <w:rPr>
          <w:rFonts w:ascii="Tahoma" w:hAnsi="Tahoma" w:cs="Tahoma"/>
          <w:i/>
          <w:spacing w:val="-2"/>
          <w:sz w:val="22"/>
          <w:szCs w:val="22"/>
        </w:rPr>
        <w:t xml:space="preserve"> </w:t>
      </w:r>
      <w:r w:rsidR="00C453E1">
        <w:rPr>
          <w:rFonts w:ascii="Tahoma" w:hAnsi="Tahoma" w:cs="Tahoma"/>
          <w:spacing w:val="-2"/>
          <w:sz w:val="22"/>
          <w:szCs w:val="22"/>
        </w:rPr>
        <w:t xml:space="preserve">lo cierto es que </w:t>
      </w:r>
      <w:r w:rsidR="00C453E1">
        <w:rPr>
          <w:rFonts w:ascii="Tahoma" w:hAnsi="Tahoma" w:cs="Tahoma"/>
          <w:spacing w:val="-2"/>
          <w:sz w:val="22"/>
          <w:szCs w:val="22"/>
        </w:rPr>
        <w:lastRenderedPageBreak/>
        <w:t>de los mismos no se puede extraer con certeza que la</w:t>
      </w:r>
      <w:r w:rsidR="00D83D8D">
        <w:rPr>
          <w:rFonts w:ascii="Tahoma" w:hAnsi="Tahoma" w:cs="Tahoma"/>
          <w:spacing w:val="-2"/>
          <w:sz w:val="22"/>
          <w:szCs w:val="22"/>
        </w:rPr>
        <w:t xml:space="preserve"> convivencia perduró por un lapso mínimo de 5 años.</w:t>
      </w:r>
      <w:r w:rsidR="00C453E1">
        <w:rPr>
          <w:rFonts w:ascii="Tahoma" w:hAnsi="Tahoma" w:cs="Tahoma"/>
          <w:spacing w:val="-2"/>
          <w:sz w:val="22"/>
          <w:szCs w:val="22"/>
        </w:rPr>
        <w:t xml:space="preserve"> </w:t>
      </w:r>
      <w:r w:rsidR="00C453E1">
        <w:rPr>
          <w:rFonts w:ascii="Tahoma" w:hAnsi="Tahoma" w:cs="Tahoma"/>
          <w:i/>
          <w:spacing w:val="-2"/>
          <w:sz w:val="22"/>
          <w:szCs w:val="22"/>
        </w:rPr>
        <w:t xml:space="preserve"> </w:t>
      </w:r>
    </w:p>
    <w:p w:rsidR="00D83D8D" w:rsidRDefault="00D83D8D" w:rsidP="00754A54">
      <w:pPr>
        <w:spacing w:line="276" w:lineRule="auto"/>
        <w:ind w:firstLine="708"/>
        <w:jc w:val="both"/>
        <w:rPr>
          <w:rFonts w:ascii="Tahoma" w:hAnsi="Tahoma" w:cs="Tahoma"/>
          <w:i/>
          <w:spacing w:val="-2"/>
          <w:sz w:val="22"/>
          <w:szCs w:val="22"/>
        </w:rPr>
      </w:pPr>
    </w:p>
    <w:p w:rsidR="00D83D8D" w:rsidRDefault="00D83D8D" w:rsidP="00754A54">
      <w:pPr>
        <w:spacing w:line="276" w:lineRule="auto"/>
        <w:ind w:firstLine="708"/>
        <w:jc w:val="both"/>
        <w:rPr>
          <w:rFonts w:ascii="Tahoma" w:hAnsi="Tahoma" w:cs="Tahoma"/>
          <w:spacing w:val="-2"/>
          <w:sz w:val="22"/>
          <w:szCs w:val="22"/>
        </w:rPr>
      </w:pPr>
      <w:r>
        <w:rPr>
          <w:rFonts w:ascii="Tahoma" w:hAnsi="Tahoma" w:cs="Tahoma"/>
          <w:spacing w:val="-2"/>
          <w:sz w:val="22"/>
          <w:szCs w:val="22"/>
        </w:rPr>
        <w:t>No obstante lo anterior, no puede perderse de vista que en la Resolución GNR 332911 del 9 de noviembre de 2016 en momento alguno se puso en tela de juicio la calidad de beneficiaria de la señora Holguín Ortiz, e incluso se le informó expresamente que teniendo en cuenta que su cónyuge no dejó causado el derecho, podía acercarse a reclamar la indemnización sustitutiva</w:t>
      </w:r>
      <w:r w:rsidR="003176A7">
        <w:rPr>
          <w:rFonts w:ascii="Tahoma" w:hAnsi="Tahoma" w:cs="Tahoma"/>
          <w:spacing w:val="-2"/>
          <w:sz w:val="22"/>
          <w:szCs w:val="22"/>
        </w:rPr>
        <w:t xml:space="preserve"> de la pensión de sobrevivientes (fl. 23), ello en razón a que anexó con la petici</w:t>
      </w:r>
      <w:r w:rsidR="003E0B3C">
        <w:rPr>
          <w:rFonts w:ascii="Tahoma" w:hAnsi="Tahoma" w:cs="Tahoma"/>
          <w:spacing w:val="-2"/>
          <w:sz w:val="22"/>
          <w:szCs w:val="22"/>
        </w:rPr>
        <w:t>ón los documentos con los que probaba esa condición –la de beneficiaria-.</w:t>
      </w:r>
    </w:p>
    <w:p w:rsidR="003E0B3C" w:rsidRDefault="003E0B3C" w:rsidP="008A7AB2">
      <w:pPr>
        <w:ind w:firstLine="708"/>
        <w:jc w:val="both"/>
        <w:rPr>
          <w:rFonts w:ascii="Tahoma" w:hAnsi="Tahoma" w:cs="Tahoma"/>
          <w:spacing w:val="-2"/>
          <w:sz w:val="22"/>
          <w:szCs w:val="22"/>
        </w:rPr>
      </w:pPr>
    </w:p>
    <w:p w:rsidR="0038435E" w:rsidRDefault="003E0B3C" w:rsidP="00754A54">
      <w:pPr>
        <w:spacing w:line="276" w:lineRule="auto"/>
        <w:ind w:firstLine="708"/>
        <w:jc w:val="both"/>
        <w:rPr>
          <w:rFonts w:ascii="Tahoma" w:hAnsi="Tahoma" w:cs="Tahoma"/>
          <w:spacing w:val="-2"/>
          <w:sz w:val="22"/>
          <w:szCs w:val="22"/>
        </w:rPr>
      </w:pPr>
      <w:r>
        <w:rPr>
          <w:rFonts w:ascii="Tahoma" w:hAnsi="Tahoma" w:cs="Tahoma"/>
          <w:spacing w:val="-2"/>
          <w:sz w:val="22"/>
          <w:szCs w:val="22"/>
        </w:rPr>
        <w:t>Ahora, como quiera que las testigos llam</w:t>
      </w:r>
      <w:r w:rsidR="00BD7890">
        <w:rPr>
          <w:rFonts w:ascii="Tahoma" w:hAnsi="Tahoma" w:cs="Tahoma"/>
          <w:spacing w:val="-2"/>
          <w:sz w:val="22"/>
          <w:szCs w:val="22"/>
        </w:rPr>
        <w:t>adas al proceso no presenciaron directamente la convivencia por cuanto la pareja si</w:t>
      </w:r>
      <w:r w:rsidR="00C36FAB">
        <w:rPr>
          <w:rFonts w:ascii="Tahoma" w:hAnsi="Tahoma" w:cs="Tahoma"/>
          <w:spacing w:val="-2"/>
          <w:sz w:val="22"/>
          <w:szCs w:val="22"/>
        </w:rPr>
        <w:t>empre vivió en la ciudad de Villavicencio</w:t>
      </w:r>
      <w:r w:rsidR="0038435E">
        <w:rPr>
          <w:rFonts w:ascii="Tahoma" w:hAnsi="Tahoma" w:cs="Tahoma"/>
          <w:spacing w:val="-2"/>
          <w:sz w:val="22"/>
          <w:szCs w:val="22"/>
        </w:rPr>
        <w:t>, con el fin de contar con mayor sustento probatorio la ponente llamó a rendir testimonio a Luis David Almonacid Holguín, hijo de la pareja quien aseguró que sus padres estuvieron juntos ininterrumpidamente desde que se casaron hasta el momento del fallecimiento del señor Javier Almonacid; lo cual le consta porque convivió con ellos en la ciudad de Villavicencio entre los años 2008 y 2016.</w:t>
      </w:r>
    </w:p>
    <w:p w:rsidR="003E0B3C" w:rsidRDefault="0038435E" w:rsidP="008A7AB2">
      <w:pPr>
        <w:ind w:firstLine="708"/>
        <w:jc w:val="both"/>
        <w:rPr>
          <w:rFonts w:ascii="Tahoma" w:hAnsi="Tahoma" w:cs="Tahoma"/>
          <w:spacing w:val="-2"/>
          <w:sz w:val="22"/>
          <w:szCs w:val="22"/>
        </w:rPr>
      </w:pPr>
      <w:r>
        <w:rPr>
          <w:rFonts w:ascii="Tahoma" w:hAnsi="Tahoma" w:cs="Tahoma"/>
          <w:spacing w:val="-2"/>
          <w:sz w:val="22"/>
          <w:szCs w:val="22"/>
        </w:rPr>
        <w:t xml:space="preserve"> </w:t>
      </w:r>
    </w:p>
    <w:p w:rsidR="0038435E" w:rsidRPr="00A26C55" w:rsidRDefault="00806B4B" w:rsidP="00754A54">
      <w:pPr>
        <w:pStyle w:val="Puesto"/>
        <w:spacing w:line="276" w:lineRule="auto"/>
        <w:ind w:firstLine="709"/>
        <w:jc w:val="both"/>
        <w:rPr>
          <w:rFonts w:ascii="Tahoma" w:hAnsi="Tahoma" w:cs="Tahoma"/>
          <w:b w:val="0"/>
          <w:spacing w:val="-2"/>
          <w:sz w:val="22"/>
          <w:szCs w:val="22"/>
        </w:rPr>
      </w:pPr>
      <w:r>
        <w:rPr>
          <w:rFonts w:ascii="Tahoma" w:hAnsi="Tahoma" w:cs="Tahoma"/>
          <w:b w:val="0"/>
          <w:spacing w:val="-2"/>
          <w:sz w:val="22"/>
          <w:szCs w:val="22"/>
        </w:rPr>
        <w:t>Así las cosas</w:t>
      </w:r>
      <w:r w:rsidR="00A26C55">
        <w:rPr>
          <w:rFonts w:ascii="Tahoma" w:hAnsi="Tahoma" w:cs="Tahoma"/>
          <w:b w:val="0"/>
          <w:spacing w:val="-2"/>
          <w:sz w:val="22"/>
          <w:szCs w:val="22"/>
        </w:rPr>
        <w:t>,</w:t>
      </w:r>
      <w:r w:rsidR="0038435E" w:rsidRPr="00A26C55">
        <w:rPr>
          <w:rFonts w:ascii="Tahoma" w:hAnsi="Tahoma" w:cs="Tahoma"/>
          <w:b w:val="0"/>
          <w:spacing w:val="-2"/>
          <w:sz w:val="22"/>
          <w:szCs w:val="22"/>
        </w:rPr>
        <w:t xml:space="preserve"> </w:t>
      </w:r>
      <w:r w:rsidR="00A26C55">
        <w:rPr>
          <w:rFonts w:ascii="Tahoma" w:hAnsi="Tahoma" w:cs="Tahoma"/>
          <w:b w:val="0"/>
          <w:spacing w:val="-2"/>
          <w:sz w:val="22"/>
          <w:szCs w:val="22"/>
        </w:rPr>
        <w:t>a</w:t>
      </w:r>
      <w:r w:rsidR="00A26C55" w:rsidRPr="00A26C55">
        <w:rPr>
          <w:rFonts w:ascii="Tahoma" w:hAnsi="Tahoma" w:cs="Tahoma"/>
          <w:b w:val="0"/>
          <w:sz w:val="22"/>
          <w:szCs w:val="22"/>
        </w:rPr>
        <w:t>l encontrarse plenamente demostrado que la demandante convivió con el causante en los 5 años anteriores al deceso de este, es claro que ostentaba la calidad de beneficiaria de aquel y, por ende, como quiera que su cónyuge no dejó causada la pensión de sobrevivientes, tenía derecho a la indemnización sustitutiva de la misma</w:t>
      </w:r>
      <w:r w:rsidR="00A26C55">
        <w:rPr>
          <w:rFonts w:ascii="Tahoma" w:hAnsi="Tahoma" w:cs="Tahoma"/>
          <w:b w:val="0"/>
          <w:sz w:val="22"/>
          <w:szCs w:val="22"/>
        </w:rPr>
        <w:t>, razón por la cual se confirmará la decisión tomada en primer grado en ese sentido</w:t>
      </w:r>
      <w:r w:rsidR="00B64E34">
        <w:rPr>
          <w:rFonts w:ascii="Tahoma" w:hAnsi="Tahoma" w:cs="Tahoma"/>
          <w:b w:val="0"/>
          <w:sz w:val="22"/>
          <w:szCs w:val="22"/>
        </w:rPr>
        <w:t>;</w:t>
      </w:r>
      <w:r w:rsidR="00A26C55">
        <w:rPr>
          <w:rFonts w:ascii="Tahoma" w:hAnsi="Tahoma" w:cs="Tahoma"/>
          <w:b w:val="0"/>
          <w:sz w:val="22"/>
          <w:szCs w:val="22"/>
        </w:rPr>
        <w:t xml:space="preserve"> a</w:t>
      </w:r>
      <w:r w:rsidR="00A26C55">
        <w:rPr>
          <w:rFonts w:ascii="Tahoma" w:hAnsi="Tahoma" w:cs="Tahoma"/>
          <w:b w:val="0"/>
          <w:spacing w:val="-2"/>
          <w:sz w:val="22"/>
          <w:szCs w:val="22"/>
        </w:rPr>
        <w:t xml:space="preserve">l igual que aquella </w:t>
      </w:r>
      <w:r w:rsidR="00B64E34">
        <w:rPr>
          <w:rFonts w:ascii="Tahoma" w:hAnsi="Tahoma" w:cs="Tahoma"/>
          <w:b w:val="0"/>
          <w:spacing w:val="-2"/>
          <w:sz w:val="22"/>
          <w:szCs w:val="22"/>
        </w:rPr>
        <w:t xml:space="preserve">disposición </w:t>
      </w:r>
      <w:r w:rsidR="00324F50" w:rsidRPr="00A26C55">
        <w:rPr>
          <w:rFonts w:ascii="Tahoma" w:hAnsi="Tahoma" w:cs="Tahoma"/>
          <w:b w:val="0"/>
          <w:spacing w:val="-2"/>
          <w:sz w:val="22"/>
          <w:szCs w:val="22"/>
        </w:rPr>
        <w:t>que ordenó a la demandada efectuar la liquidación de la indemnización reclamada ante la ausencia de documento alguno del que se puedan extraer los salarios con los cuales cotizó el causante.</w:t>
      </w:r>
    </w:p>
    <w:p w:rsidR="003176A7" w:rsidRDefault="003176A7" w:rsidP="008A7AB2">
      <w:pPr>
        <w:ind w:firstLine="708"/>
        <w:jc w:val="both"/>
        <w:rPr>
          <w:rFonts w:ascii="Tahoma" w:hAnsi="Tahoma" w:cs="Tahoma"/>
          <w:spacing w:val="-2"/>
          <w:sz w:val="22"/>
          <w:szCs w:val="22"/>
        </w:rPr>
      </w:pPr>
    </w:p>
    <w:p w:rsidR="00324F50" w:rsidRDefault="00324F50" w:rsidP="00754A54">
      <w:pPr>
        <w:spacing w:line="276" w:lineRule="auto"/>
        <w:ind w:firstLine="708"/>
        <w:jc w:val="both"/>
        <w:rPr>
          <w:rFonts w:ascii="Tahoma" w:hAnsi="Tahoma" w:cs="Tahoma"/>
          <w:spacing w:val="-2"/>
          <w:sz w:val="22"/>
          <w:szCs w:val="22"/>
        </w:rPr>
      </w:pPr>
      <w:r>
        <w:rPr>
          <w:rFonts w:ascii="Tahoma" w:hAnsi="Tahoma" w:cs="Tahoma"/>
          <w:spacing w:val="-2"/>
          <w:sz w:val="22"/>
          <w:szCs w:val="22"/>
        </w:rPr>
        <w:t>Finalmente, se revocará la condena en costas impuesta a la demandada en razón a que, como se dijo previamente, en la Resolución GNR 332911 del 2016 se invitó a la demandante para que reclamara el emolumento reconocido por esta vía jurisdiccional, de manera que pudo evitar</w:t>
      </w:r>
      <w:r w:rsidR="00A26C55">
        <w:rPr>
          <w:rFonts w:ascii="Tahoma" w:hAnsi="Tahoma" w:cs="Tahoma"/>
          <w:spacing w:val="-2"/>
          <w:sz w:val="22"/>
          <w:szCs w:val="22"/>
        </w:rPr>
        <w:t>se</w:t>
      </w:r>
      <w:r>
        <w:rPr>
          <w:rFonts w:ascii="Tahoma" w:hAnsi="Tahoma" w:cs="Tahoma"/>
          <w:spacing w:val="-2"/>
          <w:sz w:val="22"/>
          <w:szCs w:val="22"/>
        </w:rPr>
        <w:t xml:space="preserve"> la puesta en marcha de la administración </w:t>
      </w:r>
      <w:r w:rsidR="00DF7C35">
        <w:rPr>
          <w:rFonts w:ascii="Tahoma" w:hAnsi="Tahoma" w:cs="Tahoma"/>
          <w:spacing w:val="-2"/>
          <w:sz w:val="22"/>
          <w:szCs w:val="22"/>
        </w:rPr>
        <w:t>de justicia</w:t>
      </w:r>
      <w:r w:rsidR="004A64E4">
        <w:rPr>
          <w:rFonts w:ascii="Tahoma" w:hAnsi="Tahoma" w:cs="Tahoma"/>
          <w:spacing w:val="-2"/>
          <w:sz w:val="22"/>
          <w:szCs w:val="22"/>
        </w:rPr>
        <w:t xml:space="preserve"> </w:t>
      </w:r>
      <w:r>
        <w:rPr>
          <w:rFonts w:ascii="Tahoma" w:hAnsi="Tahoma" w:cs="Tahoma"/>
          <w:spacing w:val="-2"/>
          <w:sz w:val="22"/>
          <w:szCs w:val="22"/>
        </w:rPr>
        <w:t>frente a</w:t>
      </w:r>
      <w:r w:rsidR="00A26C55">
        <w:rPr>
          <w:rFonts w:ascii="Tahoma" w:hAnsi="Tahoma" w:cs="Tahoma"/>
          <w:spacing w:val="-2"/>
          <w:sz w:val="22"/>
          <w:szCs w:val="22"/>
        </w:rPr>
        <w:t xml:space="preserve"> un derecho respecto del cual no había oposición.</w:t>
      </w:r>
    </w:p>
    <w:p w:rsidR="003176A7" w:rsidRDefault="003176A7" w:rsidP="008A7AB2">
      <w:pPr>
        <w:ind w:firstLine="708"/>
        <w:jc w:val="both"/>
        <w:rPr>
          <w:rFonts w:ascii="Tahoma" w:hAnsi="Tahoma" w:cs="Tahoma"/>
          <w:spacing w:val="-2"/>
          <w:sz w:val="22"/>
          <w:szCs w:val="22"/>
        </w:rPr>
      </w:pPr>
    </w:p>
    <w:p w:rsidR="00DE0119" w:rsidRDefault="00DE0119" w:rsidP="00754A54">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 xml:space="preserve">En esta instancia no se causaron </w:t>
      </w:r>
      <w:r w:rsidR="00DF7C35">
        <w:rPr>
          <w:rFonts w:ascii="Tahoma" w:hAnsi="Tahoma" w:cs="Tahoma"/>
          <w:spacing w:val="-2"/>
          <w:sz w:val="22"/>
          <w:szCs w:val="22"/>
        </w:rPr>
        <w:t xml:space="preserve">costas </w:t>
      </w:r>
      <w:r w:rsidRPr="00FB20E8">
        <w:rPr>
          <w:rFonts w:ascii="Tahoma" w:hAnsi="Tahoma" w:cs="Tahoma"/>
          <w:spacing w:val="-2"/>
          <w:sz w:val="22"/>
          <w:szCs w:val="22"/>
        </w:rPr>
        <w:t>por tratarse del grado jurisdiccional de consulta.</w:t>
      </w:r>
    </w:p>
    <w:p w:rsidR="00DE0119" w:rsidRPr="00FB20E8" w:rsidRDefault="00DE0119" w:rsidP="008A7AB2">
      <w:pPr>
        <w:ind w:firstLine="708"/>
        <w:jc w:val="both"/>
        <w:rPr>
          <w:rFonts w:ascii="Tahoma" w:hAnsi="Tahoma" w:cs="Tahoma"/>
          <w:spacing w:val="-2"/>
          <w:sz w:val="22"/>
          <w:szCs w:val="22"/>
        </w:rPr>
      </w:pPr>
    </w:p>
    <w:p w:rsidR="00DE0119" w:rsidRPr="00FB20E8" w:rsidRDefault="00DE0119" w:rsidP="00754A54">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754A54">
      <w:pPr>
        <w:pStyle w:val="Sangradetextonormal"/>
        <w:spacing w:line="240" w:lineRule="auto"/>
        <w:rPr>
          <w:sz w:val="22"/>
          <w:szCs w:val="22"/>
        </w:rPr>
      </w:pPr>
    </w:p>
    <w:p w:rsidR="00DE0119" w:rsidRPr="007834F9" w:rsidRDefault="00DE0119" w:rsidP="00754A54">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754A54">
      <w:pPr>
        <w:widowControl w:val="0"/>
        <w:autoSpaceDE w:val="0"/>
        <w:autoSpaceDN w:val="0"/>
        <w:adjustRightInd w:val="0"/>
        <w:jc w:val="both"/>
        <w:rPr>
          <w:rFonts w:ascii="Tahoma" w:hAnsi="Tahoma" w:cs="Tahoma"/>
          <w:sz w:val="22"/>
          <w:szCs w:val="22"/>
        </w:rPr>
      </w:pPr>
    </w:p>
    <w:p w:rsidR="00A26C55" w:rsidRPr="00A26C55" w:rsidRDefault="00786C18" w:rsidP="00754A54">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A26C55" w:rsidRPr="00A26C55">
        <w:rPr>
          <w:rFonts w:ascii="Tahoma" w:hAnsi="Tahoma" w:cs="Tahoma"/>
          <w:b/>
          <w:sz w:val="22"/>
          <w:szCs w:val="22"/>
        </w:rPr>
        <w:t>REVOCAR</w:t>
      </w:r>
      <w:r w:rsidR="00A26C55">
        <w:rPr>
          <w:rFonts w:ascii="Tahoma" w:hAnsi="Tahoma" w:cs="Tahoma"/>
          <w:b/>
          <w:sz w:val="22"/>
          <w:szCs w:val="22"/>
        </w:rPr>
        <w:t xml:space="preserve"> </w:t>
      </w:r>
      <w:r w:rsidR="00A26C55">
        <w:rPr>
          <w:rFonts w:ascii="Tahoma" w:hAnsi="Tahoma" w:cs="Tahoma"/>
          <w:sz w:val="22"/>
          <w:szCs w:val="22"/>
        </w:rPr>
        <w:t>el ordinal sexto de la sentencia</w:t>
      </w:r>
      <w:r w:rsidR="00A26C55" w:rsidRPr="00A26C55">
        <w:rPr>
          <w:rFonts w:ascii="Tahoma" w:hAnsi="Tahoma" w:cs="Tahoma"/>
          <w:sz w:val="22"/>
          <w:szCs w:val="22"/>
        </w:rPr>
        <w:t xml:space="preserve"> </w:t>
      </w:r>
      <w:r w:rsidR="00A26C55" w:rsidRPr="00B70BF5">
        <w:rPr>
          <w:rFonts w:ascii="Tahoma" w:hAnsi="Tahoma" w:cs="Tahoma"/>
          <w:sz w:val="22"/>
          <w:szCs w:val="22"/>
        </w:rPr>
        <w:t>proferida por el J</w:t>
      </w:r>
      <w:r w:rsidR="00A26C55" w:rsidRPr="005E04A9">
        <w:rPr>
          <w:rFonts w:ascii="Tahoma" w:hAnsi="Tahoma" w:cs="Tahoma"/>
          <w:sz w:val="22"/>
          <w:szCs w:val="22"/>
        </w:rPr>
        <w:t>uzgado</w:t>
      </w:r>
      <w:r w:rsidR="00A26C55">
        <w:rPr>
          <w:rFonts w:ascii="Tahoma" w:hAnsi="Tahoma" w:cs="Tahoma"/>
          <w:sz w:val="22"/>
          <w:szCs w:val="22"/>
        </w:rPr>
        <w:t xml:space="preserve"> Cuarto </w:t>
      </w:r>
      <w:r w:rsidR="00A26C55" w:rsidRPr="005E04A9">
        <w:rPr>
          <w:rFonts w:ascii="Tahoma" w:hAnsi="Tahoma" w:cs="Tahoma"/>
          <w:sz w:val="22"/>
          <w:szCs w:val="22"/>
        </w:rPr>
        <w:t xml:space="preserve">Laboral del Circuito de Pereira, dentro del proceso iniciado por </w:t>
      </w:r>
      <w:r w:rsidR="00A26C55">
        <w:rPr>
          <w:rFonts w:ascii="Tahoma" w:hAnsi="Tahoma" w:cs="Tahoma"/>
          <w:b/>
          <w:sz w:val="22"/>
          <w:szCs w:val="22"/>
        </w:rPr>
        <w:t xml:space="preserve">Marleny Holguín Ortiz </w:t>
      </w:r>
      <w:r w:rsidR="00A26C55" w:rsidRPr="005E04A9">
        <w:rPr>
          <w:rFonts w:ascii="Tahoma" w:hAnsi="Tahoma" w:cs="Tahoma"/>
          <w:sz w:val="22"/>
          <w:szCs w:val="22"/>
          <w:lang w:val="es-ES_tradnl"/>
        </w:rPr>
        <w:t xml:space="preserve">en contra de la </w:t>
      </w:r>
      <w:r w:rsidR="00A26C55" w:rsidRPr="005E04A9">
        <w:rPr>
          <w:rFonts w:ascii="Tahoma" w:hAnsi="Tahoma" w:cs="Tahoma"/>
          <w:b/>
          <w:sz w:val="22"/>
          <w:szCs w:val="22"/>
          <w:lang w:val="es-ES_tradnl"/>
        </w:rPr>
        <w:t xml:space="preserve">Administradora </w:t>
      </w:r>
      <w:r w:rsidR="00A26C55">
        <w:rPr>
          <w:rFonts w:ascii="Tahoma" w:hAnsi="Tahoma" w:cs="Tahoma"/>
          <w:b/>
          <w:sz w:val="22"/>
          <w:szCs w:val="22"/>
          <w:lang w:val="es-ES_tradnl"/>
        </w:rPr>
        <w:t>Colombiana de Pensiones – Colpensiones</w:t>
      </w:r>
      <w:r w:rsidR="00A26C55" w:rsidRPr="00A26C55">
        <w:rPr>
          <w:rFonts w:ascii="Tahoma" w:hAnsi="Tahoma" w:cs="Tahoma"/>
          <w:sz w:val="22"/>
          <w:szCs w:val="22"/>
          <w:lang w:val="es-ES_tradnl"/>
        </w:rPr>
        <w:t>, para</w:t>
      </w:r>
      <w:r w:rsidR="00A26C55">
        <w:rPr>
          <w:rFonts w:ascii="Tahoma" w:hAnsi="Tahoma" w:cs="Tahoma"/>
          <w:sz w:val="22"/>
          <w:szCs w:val="22"/>
          <w:lang w:val="es-ES_tradnl"/>
        </w:rPr>
        <w:t xml:space="preserve"> en su lugar exonerar a la demandada del pago de las costas procesales de primer grado.</w:t>
      </w:r>
    </w:p>
    <w:p w:rsidR="00A26C55" w:rsidRDefault="00A26C55" w:rsidP="00754A54">
      <w:pPr>
        <w:pStyle w:val="Prrafodelista"/>
        <w:spacing w:line="276" w:lineRule="auto"/>
        <w:ind w:left="0" w:firstLine="709"/>
        <w:jc w:val="both"/>
        <w:rPr>
          <w:rFonts w:ascii="Tahoma" w:hAnsi="Tahoma" w:cs="Tahoma"/>
          <w:sz w:val="22"/>
          <w:szCs w:val="22"/>
        </w:rPr>
      </w:pPr>
    </w:p>
    <w:p w:rsidR="00786C18" w:rsidRPr="00DF2B71" w:rsidRDefault="00A26C55" w:rsidP="00754A54">
      <w:pPr>
        <w:pStyle w:val="Prrafodelista"/>
        <w:spacing w:line="276" w:lineRule="auto"/>
        <w:ind w:left="0" w:firstLine="709"/>
        <w:jc w:val="both"/>
        <w:rPr>
          <w:rFonts w:ascii="Tahoma" w:hAnsi="Tahoma" w:cs="Tahoma"/>
          <w:sz w:val="22"/>
          <w:szCs w:val="22"/>
        </w:rPr>
      </w:pPr>
      <w:r w:rsidRPr="00E80D3B">
        <w:rPr>
          <w:rFonts w:ascii="Tahoma" w:hAnsi="Tahoma" w:cs="Tahoma"/>
          <w:b/>
          <w:sz w:val="22"/>
          <w:szCs w:val="22"/>
          <w:u w:val="single"/>
        </w:rPr>
        <w:t>SEGUNDO</w:t>
      </w:r>
      <w:r w:rsidRPr="00A26C55">
        <w:rPr>
          <w:rFonts w:ascii="Tahoma" w:hAnsi="Tahoma" w:cs="Tahoma"/>
          <w:b/>
          <w:sz w:val="22"/>
          <w:szCs w:val="22"/>
        </w:rPr>
        <w:t>: C</w:t>
      </w:r>
      <w:r w:rsidR="00786C18" w:rsidRPr="00EF4380">
        <w:rPr>
          <w:rFonts w:ascii="Tahoma" w:hAnsi="Tahoma" w:cs="Tahoma"/>
          <w:b/>
          <w:sz w:val="22"/>
          <w:szCs w:val="22"/>
        </w:rPr>
        <w:t>ONF</w:t>
      </w:r>
      <w:r w:rsidR="00786C18">
        <w:rPr>
          <w:rFonts w:ascii="Tahoma" w:hAnsi="Tahoma" w:cs="Tahoma"/>
          <w:b/>
          <w:sz w:val="22"/>
          <w:szCs w:val="22"/>
        </w:rPr>
        <w:t>IRMAR</w:t>
      </w:r>
      <w:r w:rsidR="00786C18" w:rsidRPr="00B70BF5">
        <w:rPr>
          <w:rFonts w:ascii="Tahoma" w:hAnsi="Tahoma" w:cs="Tahoma"/>
          <w:sz w:val="22"/>
          <w:szCs w:val="22"/>
        </w:rPr>
        <w:t xml:space="preserve"> </w:t>
      </w:r>
      <w:r w:rsidR="004A64E4">
        <w:rPr>
          <w:rFonts w:ascii="Tahoma" w:hAnsi="Tahoma" w:cs="Tahoma"/>
          <w:sz w:val="22"/>
          <w:szCs w:val="22"/>
        </w:rPr>
        <w:t>en todo lo demás las sentencia objeto de consulta.</w:t>
      </w:r>
      <w:r w:rsidR="00786C18" w:rsidRPr="00B70BF5">
        <w:rPr>
          <w:rFonts w:ascii="Tahoma" w:hAnsi="Tahoma" w:cs="Tahoma"/>
          <w:sz w:val="22"/>
          <w:szCs w:val="22"/>
        </w:rPr>
        <w:t xml:space="preserve"> </w:t>
      </w:r>
    </w:p>
    <w:p w:rsidR="00DE0119" w:rsidRPr="00603DED" w:rsidRDefault="00DE0119" w:rsidP="00754A54">
      <w:pPr>
        <w:ind w:left="709" w:right="676"/>
        <w:jc w:val="both"/>
        <w:rPr>
          <w:rFonts w:ascii="Arial Narrow" w:hAnsi="Arial Narrow" w:cs="Tahoma"/>
          <w:sz w:val="22"/>
          <w:szCs w:val="22"/>
        </w:rPr>
      </w:pPr>
    </w:p>
    <w:p w:rsidR="00786C18" w:rsidRPr="007834F9" w:rsidRDefault="00A26C55" w:rsidP="00754A54">
      <w:pPr>
        <w:spacing w:line="276" w:lineRule="auto"/>
        <w:ind w:firstLine="709"/>
        <w:jc w:val="both"/>
        <w:rPr>
          <w:rFonts w:ascii="Tahoma" w:hAnsi="Tahoma" w:cs="Tahoma"/>
          <w:sz w:val="22"/>
          <w:szCs w:val="22"/>
        </w:rPr>
      </w:pPr>
      <w:r>
        <w:rPr>
          <w:rFonts w:ascii="Tahoma" w:hAnsi="Tahoma" w:cs="Tahoma"/>
          <w:b/>
          <w:sz w:val="22"/>
          <w:szCs w:val="22"/>
          <w:u w:val="single"/>
        </w:rPr>
        <w:t>TERCERO</w:t>
      </w:r>
      <w:r w:rsidR="00DE0119" w:rsidRPr="00E80D3B">
        <w:rPr>
          <w:rFonts w:ascii="Tahoma" w:hAnsi="Tahoma" w:cs="Tahoma"/>
          <w:b/>
          <w:sz w:val="22"/>
          <w:szCs w:val="22"/>
          <w:u w:val="single"/>
        </w:rPr>
        <w:t>:</w:t>
      </w:r>
      <w:r w:rsidR="00786C18">
        <w:rPr>
          <w:rFonts w:ascii="Tahoma" w:hAnsi="Tahoma" w:cs="Tahoma"/>
          <w:b/>
          <w:sz w:val="22"/>
          <w:szCs w:val="22"/>
        </w:rPr>
        <w:t xml:space="preserve"> </w:t>
      </w:r>
      <w:r w:rsidR="00786C18" w:rsidRPr="00BE3197">
        <w:rPr>
          <w:rFonts w:ascii="Tahoma" w:hAnsi="Tahoma" w:cs="Tahoma"/>
          <w:b/>
          <w:sz w:val="22"/>
          <w:szCs w:val="22"/>
        </w:rPr>
        <w:t>SIN COSTAS</w:t>
      </w:r>
      <w:r w:rsidR="00786C18" w:rsidRPr="007834F9">
        <w:rPr>
          <w:rFonts w:ascii="Tahoma" w:hAnsi="Tahoma" w:cs="Tahoma"/>
          <w:sz w:val="22"/>
          <w:szCs w:val="22"/>
        </w:rPr>
        <w:t xml:space="preserve"> en </w:t>
      </w:r>
      <w:r w:rsidR="00786C18">
        <w:rPr>
          <w:rFonts w:ascii="Tahoma" w:hAnsi="Tahoma" w:cs="Tahoma"/>
          <w:sz w:val="22"/>
          <w:szCs w:val="22"/>
        </w:rPr>
        <w:t>está instancia por tratarse del grado jurisdiccional de consulta.</w:t>
      </w:r>
    </w:p>
    <w:p w:rsidR="00DE0119" w:rsidRPr="007834F9" w:rsidRDefault="00DE0119" w:rsidP="00754A54">
      <w:pPr>
        <w:spacing w:line="276" w:lineRule="auto"/>
        <w:ind w:firstLine="709"/>
        <w:jc w:val="both"/>
        <w:rPr>
          <w:rFonts w:ascii="Tahoma" w:hAnsi="Tahoma" w:cs="Tahoma"/>
          <w:sz w:val="22"/>
          <w:szCs w:val="22"/>
        </w:rPr>
      </w:pPr>
    </w:p>
    <w:p w:rsidR="00DE0119" w:rsidRPr="007834F9" w:rsidRDefault="00DE0119" w:rsidP="00754A54">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754A54">
      <w:pPr>
        <w:widowControl w:val="0"/>
        <w:autoSpaceDE w:val="0"/>
        <w:autoSpaceDN w:val="0"/>
        <w:adjustRightInd w:val="0"/>
        <w:jc w:val="both"/>
        <w:rPr>
          <w:rFonts w:ascii="Tahoma" w:hAnsi="Tahoma" w:cs="Tahoma"/>
          <w:b/>
          <w:bCs/>
          <w:sz w:val="22"/>
          <w:szCs w:val="22"/>
        </w:rPr>
      </w:pPr>
    </w:p>
    <w:p w:rsidR="00DE0119" w:rsidRDefault="00DE0119" w:rsidP="00754A5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Default="00DE0119" w:rsidP="00754A54">
      <w:pPr>
        <w:widowControl w:val="0"/>
        <w:autoSpaceDE w:val="0"/>
        <w:autoSpaceDN w:val="0"/>
        <w:adjustRightInd w:val="0"/>
        <w:spacing w:line="276" w:lineRule="auto"/>
        <w:ind w:firstLine="708"/>
        <w:jc w:val="both"/>
        <w:rPr>
          <w:rFonts w:ascii="Tahoma" w:hAnsi="Tahoma" w:cs="Tahoma"/>
          <w:sz w:val="22"/>
          <w:szCs w:val="22"/>
        </w:rPr>
      </w:pPr>
    </w:p>
    <w:p w:rsidR="00DE0119" w:rsidRDefault="00DE0119" w:rsidP="00754A54">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lastRenderedPageBreak/>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Default="00DE0119" w:rsidP="00754A54">
      <w:pPr>
        <w:spacing w:line="276" w:lineRule="auto"/>
        <w:rPr>
          <w:rFonts w:ascii="Tahoma" w:hAnsi="Tahoma" w:cs="Tahoma"/>
          <w:sz w:val="22"/>
          <w:szCs w:val="22"/>
        </w:rPr>
      </w:pPr>
    </w:p>
    <w:p w:rsidR="00DE0119" w:rsidRDefault="00DE0119" w:rsidP="00754A54">
      <w:pPr>
        <w:spacing w:line="276" w:lineRule="auto"/>
        <w:rPr>
          <w:rFonts w:ascii="Tahoma" w:hAnsi="Tahoma" w:cs="Tahoma"/>
          <w:sz w:val="22"/>
          <w:szCs w:val="22"/>
        </w:rPr>
      </w:pPr>
    </w:p>
    <w:p w:rsidR="00B64E34" w:rsidRDefault="00B64E34" w:rsidP="00754A54">
      <w:pPr>
        <w:spacing w:line="276" w:lineRule="auto"/>
        <w:rPr>
          <w:rFonts w:ascii="Tahoma" w:hAnsi="Tahoma" w:cs="Tahoma"/>
          <w:sz w:val="22"/>
          <w:szCs w:val="22"/>
        </w:rPr>
      </w:pPr>
    </w:p>
    <w:p w:rsidR="00B64E34" w:rsidRDefault="00B64E34" w:rsidP="00754A54">
      <w:pPr>
        <w:spacing w:line="276" w:lineRule="auto"/>
        <w:rPr>
          <w:rFonts w:ascii="Tahoma" w:hAnsi="Tahoma" w:cs="Tahoma"/>
          <w:sz w:val="22"/>
          <w:szCs w:val="22"/>
        </w:rPr>
      </w:pPr>
    </w:p>
    <w:p w:rsidR="00B64E34" w:rsidRPr="007834F9" w:rsidRDefault="00B64E34" w:rsidP="00754A54">
      <w:pPr>
        <w:spacing w:line="276" w:lineRule="auto"/>
        <w:rPr>
          <w:rFonts w:ascii="Tahoma" w:hAnsi="Tahoma" w:cs="Tahoma"/>
          <w:sz w:val="22"/>
          <w:szCs w:val="22"/>
        </w:rPr>
      </w:pPr>
    </w:p>
    <w:p w:rsidR="00DE0119" w:rsidRPr="007834F9" w:rsidRDefault="00DE0119" w:rsidP="00754A54">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E0119" w:rsidRDefault="00DE0119" w:rsidP="00754A54">
      <w:pPr>
        <w:spacing w:line="276" w:lineRule="auto"/>
        <w:ind w:firstLine="708"/>
        <w:jc w:val="both"/>
        <w:rPr>
          <w:rFonts w:ascii="Tahoma" w:hAnsi="Tahoma" w:cs="Tahoma"/>
          <w:sz w:val="22"/>
          <w:szCs w:val="22"/>
        </w:rPr>
      </w:pPr>
    </w:p>
    <w:p w:rsidR="00DE0119" w:rsidRPr="007834F9" w:rsidRDefault="00DE0119" w:rsidP="00754A54">
      <w:pPr>
        <w:spacing w:line="276" w:lineRule="auto"/>
        <w:ind w:firstLine="708"/>
        <w:jc w:val="both"/>
        <w:rPr>
          <w:rFonts w:ascii="Tahoma" w:hAnsi="Tahoma" w:cs="Tahoma"/>
          <w:sz w:val="22"/>
          <w:szCs w:val="22"/>
        </w:rPr>
      </w:pPr>
    </w:p>
    <w:p w:rsidR="00DE0119" w:rsidRPr="007834F9" w:rsidRDefault="00DE0119" w:rsidP="00754A54">
      <w:pPr>
        <w:spacing w:line="276" w:lineRule="auto"/>
        <w:rPr>
          <w:rFonts w:ascii="Tahoma" w:hAnsi="Tahoma" w:cs="Tahoma"/>
          <w:b/>
          <w:sz w:val="22"/>
          <w:szCs w:val="22"/>
        </w:rPr>
      </w:pPr>
    </w:p>
    <w:p w:rsidR="00DE0119" w:rsidRDefault="00DE0119" w:rsidP="00754A54">
      <w:pPr>
        <w:spacing w:line="276" w:lineRule="auto"/>
        <w:rPr>
          <w:rFonts w:ascii="Tahoma" w:hAnsi="Tahoma" w:cs="Tahoma"/>
          <w:b/>
          <w:sz w:val="22"/>
          <w:szCs w:val="22"/>
        </w:rPr>
      </w:pPr>
    </w:p>
    <w:p w:rsidR="00347661" w:rsidRPr="007834F9" w:rsidRDefault="00347661" w:rsidP="00754A54">
      <w:pPr>
        <w:spacing w:line="276" w:lineRule="auto"/>
        <w:rPr>
          <w:rFonts w:ascii="Tahoma" w:hAnsi="Tahoma" w:cs="Tahoma"/>
          <w:b/>
          <w:sz w:val="22"/>
          <w:szCs w:val="22"/>
        </w:rPr>
      </w:pPr>
    </w:p>
    <w:p w:rsidR="00DE0119" w:rsidRPr="007834F9" w:rsidRDefault="00DE0119" w:rsidP="00754A54">
      <w:pPr>
        <w:rPr>
          <w:rFonts w:ascii="Tahoma" w:hAnsi="Tahoma" w:cs="Tahoma"/>
          <w:b/>
          <w:sz w:val="22"/>
          <w:szCs w:val="22"/>
        </w:rPr>
      </w:pPr>
    </w:p>
    <w:p w:rsidR="00347661" w:rsidRPr="007834F9" w:rsidRDefault="00347661" w:rsidP="00754A54">
      <w:pPr>
        <w:jc w:val="both"/>
        <w:rPr>
          <w:rFonts w:ascii="Tahoma" w:hAnsi="Tahoma" w:cs="Tahoma"/>
          <w:sz w:val="22"/>
          <w:szCs w:val="22"/>
        </w:rPr>
      </w:pPr>
      <w:r>
        <w:rPr>
          <w:rFonts w:ascii="Tahoma" w:hAnsi="Tahoma" w:cs="Tahoma"/>
          <w:b/>
          <w:sz w:val="22"/>
          <w:szCs w:val="22"/>
        </w:rPr>
        <w:t>OLGA LUCÍA HOYOS SEPULVEDA</w:t>
      </w:r>
      <w:r w:rsidRPr="007834F9">
        <w:rPr>
          <w:rFonts w:ascii="Tahoma" w:hAnsi="Tahoma" w:cs="Tahoma"/>
          <w:b/>
          <w:sz w:val="22"/>
          <w:szCs w:val="22"/>
        </w:rPr>
        <w:t xml:space="preserve">O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r w:rsidR="00A70410">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sectPr w:rsidR="00347661" w:rsidRPr="007834F9" w:rsidSect="00B64E34">
      <w:headerReference w:type="even" r:id="rId8"/>
      <w:headerReference w:type="default" r:id="rId9"/>
      <w:footerReference w:type="default" r:id="rId10"/>
      <w:footerReference w:type="first" r:id="rId11"/>
      <w:pgSz w:w="12242" w:h="18722" w:code="14"/>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D9" w:rsidRDefault="00DB6CD9">
      <w:r>
        <w:separator/>
      </w:r>
    </w:p>
  </w:endnote>
  <w:endnote w:type="continuationSeparator" w:id="0">
    <w:p w:rsidR="00DB6CD9" w:rsidRDefault="00D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18" w:rsidRPr="0002458E" w:rsidRDefault="00786C18">
    <w:pPr>
      <w:pStyle w:val="Piedepgina"/>
      <w:jc w:val="right"/>
    </w:pPr>
    <w:r w:rsidRPr="0002458E">
      <w:fldChar w:fldCharType="begin"/>
    </w:r>
    <w:r w:rsidRPr="0002458E">
      <w:instrText>PAGE   \* MERGEFORMAT</w:instrText>
    </w:r>
    <w:r w:rsidRPr="0002458E">
      <w:fldChar w:fldCharType="separate"/>
    </w:r>
    <w:r w:rsidR="00AD62E2">
      <w:rPr>
        <w:noProof/>
      </w:rPr>
      <w:t>2</w:t>
    </w:r>
    <w:r w:rsidRPr="0002458E">
      <w:fldChar w:fldCharType="end"/>
    </w:r>
  </w:p>
  <w:p w:rsidR="00786C18" w:rsidRDefault="00786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18" w:rsidRDefault="00786C18">
    <w:pPr>
      <w:pStyle w:val="Piedepgina"/>
      <w:jc w:val="right"/>
    </w:pPr>
    <w:r>
      <w:fldChar w:fldCharType="begin"/>
    </w:r>
    <w:r>
      <w:instrText>PAGE   \* MERGEFORMAT</w:instrText>
    </w:r>
    <w:r>
      <w:fldChar w:fldCharType="separate"/>
    </w:r>
    <w:r w:rsidR="00AD62E2">
      <w:rPr>
        <w:noProof/>
      </w:rPr>
      <w:t>1</w:t>
    </w:r>
    <w:r>
      <w:fldChar w:fldCharType="end"/>
    </w:r>
  </w:p>
  <w:p w:rsidR="00786C18" w:rsidRDefault="00786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D9" w:rsidRDefault="00DB6CD9">
      <w:r>
        <w:separator/>
      </w:r>
    </w:p>
  </w:footnote>
  <w:footnote w:type="continuationSeparator" w:id="0">
    <w:p w:rsidR="00DB6CD9" w:rsidRDefault="00DB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18" w:rsidRDefault="00786C1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C18" w:rsidRDefault="00786C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18" w:rsidRPr="00CE364B" w:rsidRDefault="00786C18"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66001-31-05-002-2017-00072</w:t>
    </w:r>
    <w:r w:rsidRPr="00CE364B">
      <w:rPr>
        <w:rFonts w:ascii="Times New Roman" w:hAnsi="Times New Roman" w:cs="Times New Roman"/>
        <w:b w:val="0"/>
        <w:sz w:val="16"/>
        <w:szCs w:val="16"/>
      </w:rPr>
      <w:t>-01</w:t>
    </w:r>
  </w:p>
  <w:p w:rsidR="00786C18" w:rsidRPr="00CE364B" w:rsidRDefault="00786C18"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Demandante:</w:t>
    </w:r>
    <w:r>
      <w:rPr>
        <w:rFonts w:ascii="Times New Roman" w:hAnsi="Times New Roman" w:cs="Times New Roman"/>
        <w:b w:val="0"/>
        <w:sz w:val="16"/>
        <w:szCs w:val="16"/>
      </w:rPr>
      <w:t xml:space="preserve"> Marleny Holguín Ortiz</w:t>
    </w:r>
  </w:p>
  <w:p w:rsidR="00786C18" w:rsidRPr="00CE364B" w:rsidRDefault="00786C18" w:rsidP="00CE364B">
    <w:pPr>
      <w:pStyle w:val="Puesto"/>
      <w:spacing w:line="240" w:lineRule="auto"/>
      <w:jc w:val="both"/>
      <w:rPr>
        <w:rFonts w:ascii="Times New Roman" w:hAnsi="Times New Roman" w:cs="Times New Roman"/>
        <w:b w:val="0"/>
        <w:sz w:val="16"/>
        <w:szCs w:val="16"/>
      </w:rPr>
    </w:pPr>
    <w:r w:rsidRPr="00CE364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E364B">
      <w:rPr>
        <w:rFonts w:ascii="Times New Roman" w:hAnsi="Times New Roman" w:cs="Times New Roman"/>
        <w:b w:val="0"/>
        <w:sz w:val="16"/>
        <w:szCs w:val="16"/>
      </w:rPr>
      <w:t xml:space="preserve">Colpensiones </w:t>
    </w:r>
  </w:p>
  <w:p w:rsidR="00786C18" w:rsidRDefault="00786C18" w:rsidP="00A47B72">
    <w:pPr>
      <w:pStyle w:val="Puesto"/>
      <w:spacing w:line="240" w:lineRule="auto"/>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3"/>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4"/>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0A"/>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065"/>
    <w:rsid w:val="000355F6"/>
    <w:rsid w:val="00035929"/>
    <w:rsid w:val="00035BF4"/>
    <w:rsid w:val="00035D3A"/>
    <w:rsid w:val="000360E7"/>
    <w:rsid w:val="00036C06"/>
    <w:rsid w:val="00036EDF"/>
    <w:rsid w:val="00037530"/>
    <w:rsid w:val="000377C3"/>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721"/>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635A"/>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1F2F"/>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1FE5"/>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CBD"/>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77F76"/>
    <w:rsid w:val="001807B2"/>
    <w:rsid w:val="00180C70"/>
    <w:rsid w:val="0018136A"/>
    <w:rsid w:val="00182710"/>
    <w:rsid w:val="001827BA"/>
    <w:rsid w:val="00182EE5"/>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1E9D"/>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6F7B"/>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814"/>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907"/>
    <w:rsid w:val="00216D9B"/>
    <w:rsid w:val="00216E76"/>
    <w:rsid w:val="002177BF"/>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6EA"/>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5AC7"/>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27C"/>
    <w:rsid w:val="002944C2"/>
    <w:rsid w:val="0029596C"/>
    <w:rsid w:val="00295E8D"/>
    <w:rsid w:val="00295FDC"/>
    <w:rsid w:val="00296CCC"/>
    <w:rsid w:val="00297E38"/>
    <w:rsid w:val="002A07BE"/>
    <w:rsid w:val="002A0AB1"/>
    <w:rsid w:val="002A1141"/>
    <w:rsid w:val="002A2734"/>
    <w:rsid w:val="002A2B23"/>
    <w:rsid w:val="002A2CD2"/>
    <w:rsid w:val="002A4701"/>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2616"/>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176A7"/>
    <w:rsid w:val="00320D1D"/>
    <w:rsid w:val="0032124D"/>
    <w:rsid w:val="003216D0"/>
    <w:rsid w:val="00322B29"/>
    <w:rsid w:val="00322F83"/>
    <w:rsid w:val="00323C2D"/>
    <w:rsid w:val="00324F50"/>
    <w:rsid w:val="00325D21"/>
    <w:rsid w:val="00326E13"/>
    <w:rsid w:val="0032713E"/>
    <w:rsid w:val="003274A7"/>
    <w:rsid w:val="00327884"/>
    <w:rsid w:val="00327D30"/>
    <w:rsid w:val="00331C21"/>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53C6"/>
    <w:rsid w:val="00346BF8"/>
    <w:rsid w:val="00346D00"/>
    <w:rsid w:val="003470ED"/>
    <w:rsid w:val="00347661"/>
    <w:rsid w:val="00347BFA"/>
    <w:rsid w:val="00351DA6"/>
    <w:rsid w:val="00352DB2"/>
    <w:rsid w:val="00353228"/>
    <w:rsid w:val="00353C76"/>
    <w:rsid w:val="00354CD7"/>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65D1"/>
    <w:rsid w:val="0037720D"/>
    <w:rsid w:val="00380ED1"/>
    <w:rsid w:val="00381284"/>
    <w:rsid w:val="00381782"/>
    <w:rsid w:val="003821B0"/>
    <w:rsid w:val="003822EF"/>
    <w:rsid w:val="003837C8"/>
    <w:rsid w:val="0038435E"/>
    <w:rsid w:val="00384432"/>
    <w:rsid w:val="00385042"/>
    <w:rsid w:val="0038616C"/>
    <w:rsid w:val="00386E56"/>
    <w:rsid w:val="00386EC9"/>
    <w:rsid w:val="003870B2"/>
    <w:rsid w:val="00387D04"/>
    <w:rsid w:val="003913BF"/>
    <w:rsid w:val="00391816"/>
    <w:rsid w:val="00391F0D"/>
    <w:rsid w:val="003921C9"/>
    <w:rsid w:val="003935DC"/>
    <w:rsid w:val="00393B0D"/>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10B2"/>
    <w:rsid w:val="003D2095"/>
    <w:rsid w:val="003D2DEE"/>
    <w:rsid w:val="003D37B3"/>
    <w:rsid w:val="003D4545"/>
    <w:rsid w:val="003D4A24"/>
    <w:rsid w:val="003D4EEF"/>
    <w:rsid w:val="003D519C"/>
    <w:rsid w:val="003D520A"/>
    <w:rsid w:val="003D5ECA"/>
    <w:rsid w:val="003D721B"/>
    <w:rsid w:val="003E0B3C"/>
    <w:rsid w:val="003E1394"/>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50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D8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6FB"/>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64E4"/>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37"/>
    <w:rsid w:val="004F31FF"/>
    <w:rsid w:val="004F43F1"/>
    <w:rsid w:val="004F48F6"/>
    <w:rsid w:val="004F4F15"/>
    <w:rsid w:val="004F6882"/>
    <w:rsid w:val="004F69C5"/>
    <w:rsid w:val="004F71FA"/>
    <w:rsid w:val="004F7351"/>
    <w:rsid w:val="004F7C33"/>
    <w:rsid w:val="00500756"/>
    <w:rsid w:val="005014A9"/>
    <w:rsid w:val="00503101"/>
    <w:rsid w:val="00504AAA"/>
    <w:rsid w:val="005051A9"/>
    <w:rsid w:val="00505E54"/>
    <w:rsid w:val="005065A4"/>
    <w:rsid w:val="005079BC"/>
    <w:rsid w:val="005105B7"/>
    <w:rsid w:val="0051061B"/>
    <w:rsid w:val="005107E5"/>
    <w:rsid w:val="00511356"/>
    <w:rsid w:val="00512883"/>
    <w:rsid w:val="00512F75"/>
    <w:rsid w:val="00513B9C"/>
    <w:rsid w:val="00513D07"/>
    <w:rsid w:val="00514368"/>
    <w:rsid w:val="00514BB4"/>
    <w:rsid w:val="00514F16"/>
    <w:rsid w:val="00514F7A"/>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095"/>
    <w:rsid w:val="0054549D"/>
    <w:rsid w:val="005455F5"/>
    <w:rsid w:val="00545B55"/>
    <w:rsid w:val="005463C1"/>
    <w:rsid w:val="0054647D"/>
    <w:rsid w:val="00546BE0"/>
    <w:rsid w:val="00547BA6"/>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64E"/>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3F1F"/>
    <w:rsid w:val="005A5E6A"/>
    <w:rsid w:val="005A67F3"/>
    <w:rsid w:val="005A6E74"/>
    <w:rsid w:val="005A716C"/>
    <w:rsid w:val="005A75BA"/>
    <w:rsid w:val="005A7AE9"/>
    <w:rsid w:val="005B0811"/>
    <w:rsid w:val="005B1010"/>
    <w:rsid w:val="005B1BA2"/>
    <w:rsid w:val="005B1C48"/>
    <w:rsid w:val="005B1F8E"/>
    <w:rsid w:val="005B20D0"/>
    <w:rsid w:val="005B220D"/>
    <w:rsid w:val="005B2EFE"/>
    <w:rsid w:val="005B33CE"/>
    <w:rsid w:val="005B36D7"/>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328"/>
    <w:rsid w:val="005E2ACF"/>
    <w:rsid w:val="005E3244"/>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D51"/>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33B9"/>
    <w:rsid w:val="00624A9F"/>
    <w:rsid w:val="00625073"/>
    <w:rsid w:val="00625736"/>
    <w:rsid w:val="00625AAF"/>
    <w:rsid w:val="00625F7A"/>
    <w:rsid w:val="006260AB"/>
    <w:rsid w:val="00626128"/>
    <w:rsid w:val="006262F6"/>
    <w:rsid w:val="006278B9"/>
    <w:rsid w:val="00627A55"/>
    <w:rsid w:val="00630204"/>
    <w:rsid w:val="0063044C"/>
    <w:rsid w:val="00630DF7"/>
    <w:rsid w:val="00630F66"/>
    <w:rsid w:val="00630FB8"/>
    <w:rsid w:val="0063143E"/>
    <w:rsid w:val="0063160D"/>
    <w:rsid w:val="00632215"/>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7E9"/>
    <w:rsid w:val="00672845"/>
    <w:rsid w:val="00672B23"/>
    <w:rsid w:val="00672FE3"/>
    <w:rsid w:val="00673BB8"/>
    <w:rsid w:val="00673D39"/>
    <w:rsid w:val="00673F2B"/>
    <w:rsid w:val="0067431F"/>
    <w:rsid w:val="00674D78"/>
    <w:rsid w:val="006762EF"/>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3091"/>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02A"/>
    <w:rsid w:val="00710EDE"/>
    <w:rsid w:val="0071154D"/>
    <w:rsid w:val="00711B3E"/>
    <w:rsid w:val="007122E4"/>
    <w:rsid w:val="00713DAF"/>
    <w:rsid w:val="00714338"/>
    <w:rsid w:val="00714870"/>
    <w:rsid w:val="00714B35"/>
    <w:rsid w:val="00714E2C"/>
    <w:rsid w:val="00715566"/>
    <w:rsid w:val="00715E20"/>
    <w:rsid w:val="00717064"/>
    <w:rsid w:val="0071752E"/>
    <w:rsid w:val="007208B8"/>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4A54"/>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6C18"/>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6B4B"/>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5B6F"/>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A7AB2"/>
    <w:rsid w:val="008B111D"/>
    <w:rsid w:val="008B24F9"/>
    <w:rsid w:val="008B29D6"/>
    <w:rsid w:val="008B35A7"/>
    <w:rsid w:val="008B684D"/>
    <w:rsid w:val="008B69DF"/>
    <w:rsid w:val="008B7A03"/>
    <w:rsid w:val="008B7BFA"/>
    <w:rsid w:val="008C0444"/>
    <w:rsid w:val="008C0B7C"/>
    <w:rsid w:val="008C0D89"/>
    <w:rsid w:val="008C10CC"/>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976"/>
    <w:rsid w:val="00916BB3"/>
    <w:rsid w:val="00916D41"/>
    <w:rsid w:val="009172CA"/>
    <w:rsid w:val="00917DA5"/>
    <w:rsid w:val="0092012F"/>
    <w:rsid w:val="00920A3E"/>
    <w:rsid w:val="00920BFE"/>
    <w:rsid w:val="00921A19"/>
    <w:rsid w:val="009230B8"/>
    <w:rsid w:val="00923396"/>
    <w:rsid w:val="00923C8D"/>
    <w:rsid w:val="00924F0D"/>
    <w:rsid w:val="009267D7"/>
    <w:rsid w:val="00927407"/>
    <w:rsid w:val="00927865"/>
    <w:rsid w:val="009279CF"/>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7E"/>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1A3"/>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6D57"/>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D4E"/>
    <w:rsid w:val="009C1E5A"/>
    <w:rsid w:val="009C23E0"/>
    <w:rsid w:val="009C2B0C"/>
    <w:rsid w:val="009C2BB4"/>
    <w:rsid w:val="009C39E1"/>
    <w:rsid w:val="009C4EE8"/>
    <w:rsid w:val="009C5006"/>
    <w:rsid w:val="009C52EF"/>
    <w:rsid w:val="009C551A"/>
    <w:rsid w:val="009C554B"/>
    <w:rsid w:val="009C5844"/>
    <w:rsid w:val="009C5B7C"/>
    <w:rsid w:val="009C6497"/>
    <w:rsid w:val="009C690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6CC"/>
    <w:rsid w:val="009E4905"/>
    <w:rsid w:val="009E4E6A"/>
    <w:rsid w:val="009E5C1F"/>
    <w:rsid w:val="009E72A7"/>
    <w:rsid w:val="009F0F4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31B"/>
    <w:rsid w:val="00A23597"/>
    <w:rsid w:val="00A2401C"/>
    <w:rsid w:val="00A24052"/>
    <w:rsid w:val="00A24BAA"/>
    <w:rsid w:val="00A25C78"/>
    <w:rsid w:val="00A25DC4"/>
    <w:rsid w:val="00A269C2"/>
    <w:rsid w:val="00A26C55"/>
    <w:rsid w:val="00A272C8"/>
    <w:rsid w:val="00A278E1"/>
    <w:rsid w:val="00A30A68"/>
    <w:rsid w:val="00A30BA3"/>
    <w:rsid w:val="00A30CBC"/>
    <w:rsid w:val="00A315E1"/>
    <w:rsid w:val="00A3227E"/>
    <w:rsid w:val="00A322C4"/>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B7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2F9A"/>
    <w:rsid w:val="00A73674"/>
    <w:rsid w:val="00A737EB"/>
    <w:rsid w:val="00A73C88"/>
    <w:rsid w:val="00A75EC3"/>
    <w:rsid w:val="00A762C5"/>
    <w:rsid w:val="00A77324"/>
    <w:rsid w:val="00A77862"/>
    <w:rsid w:val="00A77BAA"/>
    <w:rsid w:val="00A80317"/>
    <w:rsid w:val="00A80C5E"/>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6BE"/>
    <w:rsid w:val="00AC0705"/>
    <w:rsid w:val="00AC168E"/>
    <w:rsid w:val="00AC2030"/>
    <w:rsid w:val="00AC229F"/>
    <w:rsid w:val="00AC2A42"/>
    <w:rsid w:val="00AC373B"/>
    <w:rsid w:val="00AC38EC"/>
    <w:rsid w:val="00AC3BF4"/>
    <w:rsid w:val="00AC3FB9"/>
    <w:rsid w:val="00AC5139"/>
    <w:rsid w:val="00AC5B02"/>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2E2"/>
    <w:rsid w:val="00AD63F5"/>
    <w:rsid w:val="00AD6F87"/>
    <w:rsid w:val="00AD75E9"/>
    <w:rsid w:val="00AD771D"/>
    <w:rsid w:val="00AE012F"/>
    <w:rsid w:val="00AE0DCC"/>
    <w:rsid w:val="00AE2017"/>
    <w:rsid w:val="00AE2351"/>
    <w:rsid w:val="00AE23DE"/>
    <w:rsid w:val="00AE255E"/>
    <w:rsid w:val="00AE267A"/>
    <w:rsid w:val="00AE2950"/>
    <w:rsid w:val="00AE3255"/>
    <w:rsid w:val="00AE34D5"/>
    <w:rsid w:val="00AE39BF"/>
    <w:rsid w:val="00AE43D5"/>
    <w:rsid w:val="00AE444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6C84"/>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722"/>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4BD"/>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4E34"/>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371C"/>
    <w:rsid w:val="00B84528"/>
    <w:rsid w:val="00B8493E"/>
    <w:rsid w:val="00B866C3"/>
    <w:rsid w:val="00B875BD"/>
    <w:rsid w:val="00B90554"/>
    <w:rsid w:val="00B905A7"/>
    <w:rsid w:val="00B929BA"/>
    <w:rsid w:val="00B931B7"/>
    <w:rsid w:val="00B9358A"/>
    <w:rsid w:val="00B937D1"/>
    <w:rsid w:val="00B943B5"/>
    <w:rsid w:val="00B9486D"/>
    <w:rsid w:val="00B94B44"/>
    <w:rsid w:val="00B94E3E"/>
    <w:rsid w:val="00B95231"/>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58C"/>
    <w:rsid w:val="00BA47BB"/>
    <w:rsid w:val="00BA5060"/>
    <w:rsid w:val="00BA62A0"/>
    <w:rsid w:val="00BA6DBA"/>
    <w:rsid w:val="00BA75E4"/>
    <w:rsid w:val="00BA7EF5"/>
    <w:rsid w:val="00BB03E6"/>
    <w:rsid w:val="00BB1DE9"/>
    <w:rsid w:val="00BB2CF5"/>
    <w:rsid w:val="00BB2DB8"/>
    <w:rsid w:val="00BB3C9E"/>
    <w:rsid w:val="00BB3D5A"/>
    <w:rsid w:val="00BB3DFD"/>
    <w:rsid w:val="00BB4372"/>
    <w:rsid w:val="00BB48EC"/>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890"/>
    <w:rsid w:val="00BD7A75"/>
    <w:rsid w:val="00BE0FB0"/>
    <w:rsid w:val="00BE11FC"/>
    <w:rsid w:val="00BE2326"/>
    <w:rsid w:val="00BE3022"/>
    <w:rsid w:val="00BE3241"/>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A67"/>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3CC"/>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2AA3"/>
    <w:rsid w:val="00C335F2"/>
    <w:rsid w:val="00C36830"/>
    <w:rsid w:val="00C36FAB"/>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E1"/>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BE1"/>
    <w:rsid w:val="00C57CE2"/>
    <w:rsid w:val="00C60D6A"/>
    <w:rsid w:val="00C60E53"/>
    <w:rsid w:val="00C61DF1"/>
    <w:rsid w:val="00C62BC9"/>
    <w:rsid w:val="00C63381"/>
    <w:rsid w:val="00C63559"/>
    <w:rsid w:val="00C635C0"/>
    <w:rsid w:val="00C6471C"/>
    <w:rsid w:val="00C649C0"/>
    <w:rsid w:val="00C664B3"/>
    <w:rsid w:val="00C70046"/>
    <w:rsid w:val="00C71E21"/>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8A9"/>
    <w:rsid w:val="00C956DF"/>
    <w:rsid w:val="00C97B5F"/>
    <w:rsid w:val="00C97F7D"/>
    <w:rsid w:val="00CA06EE"/>
    <w:rsid w:val="00CA0E3F"/>
    <w:rsid w:val="00CA115F"/>
    <w:rsid w:val="00CA23C7"/>
    <w:rsid w:val="00CA264C"/>
    <w:rsid w:val="00CA2A47"/>
    <w:rsid w:val="00CA405F"/>
    <w:rsid w:val="00CA45A5"/>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0D18"/>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07C"/>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F20"/>
    <w:rsid w:val="00D76301"/>
    <w:rsid w:val="00D764DB"/>
    <w:rsid w:val="00D76654"/>
    <w:rsid w:val="00D77081"/>
    <w:rsid w:val="00D77F4F"/>
    <w:rsid w:val="00D80C9F"/>
    <w:rsid w:val="00D81119"/>
    <w:rsid w:val="00D81896"/>
    <w:rsid w:val="00D818F9"/>
    <w:rsid w:val="00D81E4D"/>
    <w:rsid w:val="00D82587"/>
    <w:rsid w:val="00D82F65"/>
    <w:rsid w:val="00D83C73"/>
    <w:rsid w:val="00D83D8D"/>
    <w:rsid w:val="00D84924"/>
    <w:rsid w:val="00D84BDE"/>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7DA"/>
    <w:rsid w:val="00DA386E"/>
    <w:rsid w:val="00DA416B"/>
    <w:rsid w:val="00DA5551"/>
    <w:rsid w:val="00DA59D6"/>
    <w:rsid w:val="00DA628A"/>
    <w:rsid w:val="00DA6558"/>
    <w:rsid w:val="00DA6B0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6CD9"/>
    <w:rsid w:val="00DB7018"/>
    <w:rsid w:val="00DB75CA"/>
    <w:rsid w:val="00DC09F6"/>
    <w:rsid w:val="00DC0D7B"/>
    <w:rsid w:val="00DC0EEA"/>
    <w:rsid w:val="00DC1098"/>
    <w:rsid w:val="00DC1678"/>
    <w:rsid w:val="00DC1F12"/>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AC5"/>
    <w:rsid w:val="00DE5D5E"/>
    <w:rsid w:val="00DE5E8D"/>
    <w:rsid w:val="00DE7825"/>
    <w:rsid w:val="00DF0309"/>
    <w:rsid w:val="00DF03D7"/>
    <w:rsid w:val="00DF239B"/>
    <w:rsid w:val="00DF2E56"/>
    <w:rsid w:val="00DF35CE"/>
    <w:rsid w:val="00DF3BFF"/>
    <w:rsid w:val="00DF3E97"/>
    <w:rsid w:val="00DF46D4"/>
    <w:rsid w:val="00DF4C92"/>
    <w:rsid w:val="00DF524A"/>
    <w:rsid w:val="00DF5A64"/>
    <w:rsid w:val="00DF5FD8"/>
    <w:rsid w:val="00DF7C35"/>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A45"/>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3C84"/>
    <w:rsid w:val="00E2407A"/>
    <w:rsid w:val="00E249C1"/>
    <w:rsid w:val="00E24B33"/>
    <w:rsid w:val="00E2531E"/>
    <w:rsid w:val="00E264DC"/>
    <w:rsid w:val="00E265A5"/>
    <w:rsid w:val="00E26E44"/>
    <w:rsid w:val="00E27672"/>
    <w:rsid w:val="00E27A1F"/>
    <w:rsid w:val="00E30591"/>
    <w:rsid w:val="00E30735"/>
    <w:rsid w:val="00E30AC5"/>
    <w:rsid w:val="00E31042"/>
    <w:rsid w:val="00E31713"/>
    <w:rsid w:val="00E31ACE"/>
    <w:rsid w:val="00E32128"/>
    <w:rsid w:val="00E33D54"/>
    <w:rsid w:val="00E342E5"/>
    <w:rsid w:val="00E355DA"/>
    <w:rsid w:val="00E3591B"/>
    <w:rsid w:val="00E35D84"/>
    <w:rsid w:val="00E36028"/>
    <w:rsid w:val="00E361B0"/>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050"/>
    <w:rsid w:val="00E47542"/>
    <w:rsid w:val="00E47927"/>
    <w:rsid w:val="00E51C28"/>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10"/>
    <w:rsid w:val="00E853A3"/>
    <w:rsid w:val="00E853F5"/>
    <w:rsid w:val="00E8572F"/>
    <w:rsid w:val="00E8658D"/>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A87"/>
    <w:rsid w:val="00EA3EDD"/>
    <w:rsid w:val="00EA3EFB"/>
    <w:rsid w:val="00EA40E9"/>
    <w:rsid w:val="00EA47A3"/>
    <w:rsid w:val="00EA5395"/>
    <w:rsid w:val="00EA5947"/>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9A0"/>
    <w:rsid w:val="00EB3D47"/>
    <w:rsid w:val="00EB3DAA"/>
    <w:rsid w:val="00EB4ACF"/>
    <w:rsid w:val="00EB4E30"/>
    <w:rsid w:val="00EB4F85"/>
    <w:rsid w:val="00EB5516"/>
    <w:rsid w:val="00EB5C59"/>
    <w:rsid w:val="00EB6B4C"/>
    <w:rsid w:val="00EB7E9E"/>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76A"/>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0F1A"/>
    <w:rsid w:val="00F01032"/>
    <w:rsid w:val="00F017D5"/>
    <w:rsid w:val="00F0183A"/>
    <w:rsid w:val="00F02059"/>
    <w:rsid w:val="00F02254"/>
    <w:rsid w:val="00F025D5"/>
    <w:rsid w:val="00F034F8"/>
    <w:rsid w:val="00F037D6"/>
    <w:rsid w:val="00F038E9"/>
    <w:rsid w:val="00F03945"/>
    <w:rsid w:val="00F0416C"/>
    <w:rsid w:val="00F04F2B"/>
    <w:rsid w:val="00F05A2F"/>
    <w:rsid w:val="00F06611"/>
    <w:rsid w:val="00F06D6D"/>
    <w:rsid w:val="00F06E13"/>
    <w:rsid w:val="00F10C6E"/>
    <w:rsid w:val="00F10FCC"/>
    <w:rsid w:val="00F134F4"/>
    <w:rsid w:val="00F1429C"/>
    <w:rsid w:val="00F165B7"/>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0637"/>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69D"/>
    <w:rsid w:val="00F61C09"/>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2CC6"/>
    <w:rsid w:val="00F83D5D"/>
    <w:rsid w:val="00F83EBA"/>
    <w:rsid w:val="00F84162"/>
    <w:rsid w:val="00F85686"/>
    <w:rsid w:val="00F85E7E"/>
    <w:rsid w:val="00F87CE0"/>
    <w:rsid w:val="00F87F79"/>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620"/>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E7AE5"/>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84EF7F49-F2C3-4AFB-A2B9-6E199E3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61814536">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7009-BEAA-48B7-B4D8-2ACE33DA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32</cp:revision>
  <cp:lastPrinted>2018-08-15T19:37:00Z</cp:lastPrinted>
  <dcterms:created xsi:type="dcterms:W3CDTF">2018-08-14T13:22:00Z</dcterms:created>
  <dcterms:modified xsi:type="dcterms:W3CDTF">2018-09-24T18:08:00Z</dcterms:modified>
  <cp:category>Sala Laboral Tribunal Superior de Periera</cp:category>
</cp:coreProperties>
</file>