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47" w:rsidRPr="00F460CC" w:rsidRDefault="00724947" w:rsidP="00724947">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FB3386">
        <w:rPr>
          <w:rFonts w:ascii="Tahoma" w:hAnsi="Tahoma" w:cs="Tahoma"/>
          <w:b w:val="0"/>
          <w:bCs/>
          <w:sz w:val="18"/>
          <w:szCs w:val="18"/>
        </w:rPr>
        <w:t xml:space="preserve">12 de octubre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FB3386">
        <w:rPr>
          <w:rFonts w:ascii="Tahoma" w:hAnsi="Tahoma" w:cs="Tahoma"/>
          <w:b w:val="0"/>
          <w:sz w:val="18"/>
          <w:szCs w:val="18"/>
        </w:rPr>
        <w:t>4</w:t>
      </w:r>
      <w:r w:rsidRPr="00EA3EFB">
        <w:rPr>
          <w:rFonts w:ascii="Tahoma" w:hAnsi="Tahoma" w:cs="Tahoma"/>
          <w:b w:val="0"/>
          <w:sz w:val="18"/>
          <w:szCs w:val="18"/>
        </w:rPr>
        <w:t>-201</w:t>
      </w:r>
      <w:r w:rsidR="00FB3386">
        <w:rPr>
          <w:rFonts w:ascii="Tahoma" w:hAnsi="Tahoma" w:cs="Tahoma"/>
          <w:b w:val="0"/>
          <w:sz w:val="18"/>
          <w:szCs w:val="18"/>
        </w:rPr>
        <w:t>7</w:t>
      </w:r>
      <w:r w:rsidRPr="00EA3EFB">
        <w:rPr>
          <w:rFonts w:ascii="Tahoma" w:hAnsi="Tahoma" w:cs="Tahoma"/>
          <w:b w:val="0"/>
          <w:sz w:val="18"/>
          <w:szCs w:val="18"/>
        </w:rPr>
        <w:t>-00</w:t>
      </w:r>
      <w:r w:rsidR="00FB3386">
        <w:rPr>
          <w:rFonts w:ascii="Tahoma" w:hAnsi="Tahoma" w:cs="Tahoma"/>
          <w:b w:val="0"/>
          <w:sz w:val="18"/>
          <w:szCs w:val="18"/>
        </w:rPr>
        <w:t>248</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FB3386">
        <w:rPr>
          <w:rFonts w:ascii="Tahoma" w:hAnsi="Tahoma" w:cs="Tahoma"/>
          <w:b w:val="0"/>
          <w:sz w:val="18"/>
          <w:szCs w:val="18"/>
        </w:rPr>
        <w:t xml:space="preserve">María Teresa Ramírez Cardona </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FB3386">
        <w:rPr>
          <w:rFonts w:ascii="Tahoma" w:hAnsi="Tahoma" w:cs="Tahoma"/>
          <w:b w:val="0"/>
          <w:sz w:val="18"/>
          <w:szCs w:val="18"/>
        </w:rPr>
        <w:t>Cuarto</w:t>
      </w:r>
      <w:r w:rsidR="001A2087">
        <w:rPr>
          <w:rFonts w:ascii="Tahoma" w:hAnsi="Tahoma" w:cs="Tahoma"/>
          <w:b w:val="0"/>
          <w:sz w:val="18"/>
          <w:szCs w:val="18"/>
        </w:rPr>
        <w:t xml:space="preserve"> </w:t>
      </w:r>
      <w:r w:rsidR="004603F1">
        <w:rPr>
          <w:rFonts w:ascii="Tahoma" w:hAnsi="Tahoma" w:cs="Tahoma"/>
          <w:b w:val="0"/>
          <w:sz w:val="18"/>
          <w:szCs w:val="18"/>
        </w:rPr>
        <w:t xml:space="preserve">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724947" w:rsidRPr="00EA3EFB" w:rsidRDefault="00724947" w:rsidP="00E41882">
      <w:pPr>
        <w:pStyle w:val="Puesto"/>
        <w:spacing w:line="240" w:lineRule="auto"/>
        <w:jc w:val="both"/>
        <w:rPr>
          <w:rFonts w:ascii="Tahoma" w:hAnsi="Tahoma" w:cs="Tahoma"/>
          <w:b w:val="0"/>
          <w:sz w:val="18"/>
          <w:szCs w:val="18"/>
        </w:rPr>
      </w:pPr>
    </w:p>
    <w:p w:rsidR="003A3BBB" w:rsidRPr="00EA3EFB" w:rsidRDefault="003A3BBB" w:rsidP="00E41882">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6C68D3" w:rsidRDefault="006C68D3" w:rsidP="006C68D3">
      <w:pPr>
        <w:pStyle w:val="Textoindependiente"/>
        <w:spacing w:after="0"/>
        <w:ind w:left="2127" w:right="51"/>
        <w:jc w:val="both"/>
        <w:rPr>
          <w:rFonts w:ascii="Tahoma" w:hAnsi="Tahoma" w:cs="Tahoma"/>
          <w:b/>
          <w:bCs/>
          <w:sz w:val="18"/>
          <w:szCs w:val="18"/>
        </w:rPr>
      </w:pPr>
      <w:r w:rsidRPr="00064657">
        <w:rPr>
          <w:rFonts w:ascii="Tahoma" w:hAnsi="Tahoma" w:cs="Tahoma"/>
          <w:b/>
          <w:bCs/>
          <w:sz w:val="18"/>
          <w:szCs w:val="18"/>
        </w:rPr>
        <w:t xml:space="preserve">Pensión de jubilación por aportes: </w:t>
      </w:r>
      <w:r>
        <w:rPr>
          <w:rFonts w:ascii="Tahoma" w:hAnsi="Tahoma" w:cs="Tahoma"/>
          <w:bCs/>
          <w:sz w:val="18"/>
          <w:szCs w:val="18"/>
        </w:rPr>
        <w:t xml:space="preserve">Al quedar acreditado que </w:t>
      </w:r>
      <w:r w:rsidR="00482F76">
        <w:rPr>
          <w:rFonts w:ascii="Tahoma" w:hAnsi="Tahoma" w:cs="Tahoma"/>
          <w:bCs/>
          <w:sz w:val="18"/>
          <w:szCs w:val="18"/>
        </w:rPr>
        <w:t>la</w:t>
      </w:r>
      <w:r>
        <w:rPr>
          <w:rFonts w:ascii="Tahoma" w:hAnsi="Tahoma" w:cs="Tahoma"/>
          <w:bCs/>
          <w:sz w:val="18"/>
          <w:szCs w:val="18"/>
        </w:rPr>
        <w:t xml:space="preserve"> promotor</w:t>
      </w:r>
      <w:r w:rsidR="00482F76">
        <w:rPr>
          <w:rFonts w:ascii="Tahoma" w:hAnsi="Tahoma" w:cs="Tahoma"/>
          <w:bCs/>
          <w:sz w:val="18"/>
          <w:szCs w:val="18"/>
        </w:rPr>
        <w:t>a</w:t>
      </w:r>
      <w:r>
        <w:rPr>
          <w:rFonts w:ascii="Tahoma" w:hAnsi="Tahoma" w:cs="Tahoma"/>
          <w:bCs/>
          <w:sz w:val="18"/>
          <w:szCs w:val="18"/>
        </w:rPr>
        <w:t xml:space="preserve"> del litigio</w:t>
      </w:r>
      <w:r w:rsidRPr="00064657">
        <w:rPr>
          <w:rFonts w:ascii="Tahoma" w:hAnsi="Tahoma" w:cs="Tahoma"/>
          <w:bCs/>
          <w:sz w:val="18"/>
          <w:szCs w:val="18"/>
        </w:rPr>
        <w:t xml:space="preserve"> supera las 750 semanas que exige el Acto Legislativo 01 de 2005 a la fecha de su entrada en vigencia -29 de julio de 2005-, conservó los beneficios transicionales establecidos en el artículo 36 de la Ley 100 de 1993 y, por ende, tiene derecho al reconocimiento de la pensión de jubilación por aportes consagrada en la Ley 71 de 1988, al </w:t>
      </w:r>
      <w:r>
        <w:rPr>
          <w:rFonts w:ascii="Tahoma" w:hAnsi="Tahoma" w:cs="Tahoma"/>
          <w:bCs/>
          <w:sz w:val="18"/>
          <w:szCs w:val="18"/>
        </w:rPr>
        <w:t xml:space="preserve">superar los </w:t>
      </w:r>
      <w:r w:rsidR="00387AE7">
        <w:rPr>
          <w:rFonts w:ascii="Tahoma" w:hAnsi="Tahoma" w:cs="Tahoma"/>
          <w:bCs/>
          <w:sz w:val="18"/>
          <w:szCs w:val="18"/>
        </w:rPr>
        <w:t>55</w:t>
      </w:r>
      <w:r w:rsidRPr="00064657">
        <w:rPr>
          <w:rFonts w:ascii="Tahoma" w:hAnsi="Tahoma" w:cs="Tahoma"/>
          <w:bCs/>
          <w:sz w:val="18"/>
          <w:szCs w:val="18"/>
        </w:rPr>
        <w:t xml:space="preserve"> años de edad y</w:t>
      </w:r>
      <w:r>
        <w:rPr>
          <w:rFonts w:ascii="Tahoma" w:hAnsi="Tahoma" w:cs="Tahoma"/>
          <w:bCs/>
          <w:sz w:val="18"/>
          <w:szCs w:val="18"/>
        </w:rPr>
        <w:t xml:space="preserve"> contar con</w:t>
      </w:r>
      <w:r w:rsidRPr="00064657">
        <w:rPr>
          <w:rFonts w:ascii="Tahoma" w:hAnsi="Tahoma" w:cs="Tahoma"/>
          <w:bCs/>
          <w:sz w:val="18"/>
          <w:szCs w:val="18"/>
        </w:rPr>
        <w:t xml:space="preserve"> más 20 años de servicios en los sectores público y privado.</w:t>
      </w:r>
    </w:p>
    <w:p w:rsidR="00F768F2" w:rsidRDefault="00F768F2" w:rsidP="001C14EA">
      <w:pPr>
        <w:pStyle w:val="Textoindependiente"/>
        <w:spacing w:after="0"/>
        <w:ind w:left="2127" w:right="51"/>
        <w:jc w:val="both"/>
        <w:rPr>
          <w:rFonts w:ascii="Tahoma" w:hAnsi="Tahoma" w:cs="Tahoma"/>
          <w:bCs/>
          <w:sz w:val="18"/>
          <w:szCs w:val="18"/>
        </w:rPr>
      </w:pPr>
    </w:p>
    <w:p w:rsidR="00C123A5" w:rsidRDefault="00C123A5" w:rsidP="001C14EA">
      <w:pPr>
        <w:pStyle w:val="Textoindependiente"/>
        <w:spacing w:after="0"/>
        <w:ind w:left="2127" w:right="51"/>
        <w:jc w:val="both"/>
        <w:rPr>
          <w:rFonts w:ascii="Tahoma" w:hAnsi="Tahoma" w:cs="Tahoma"/>
          <w:bCs/>
          <w:sz w:val="18"/>
          <w:szCs w:val="18"/>
        </w:rPr>
      </w:pPr>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675B6">
      <w:pPr>
        <w:jc w:val="center"/>
        <w:rPr>
          <w:rFonts w:ascii="Tahoma" w:hAnsi="Tahoma" w:cs="Tahoma"/>
          <w:bCs/>
        </w:rPr>
      </w:pPr>
    </w:p>
    <w:p w:rsidR="003A3BBB" w:rsidRPr="00EA3EFB" w:rsidRDefault="003A3BBB" w:rsidP="00B675B6">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675B6">
      <w:pPr>
        <w:jc w:val="center"/>
        <w:rPr>
          <w:rFonts w:ascii="Tahoma" w:hAnsi="Tahoma" w:cs="Tahoma"/>
          <w:b/>
          <w:sz w:val="22"/>
          <w:szCs w:val="22"/>
        </w:rPr>
      </w:pPr>
    </w:p>
    <w:p w:rsidR="003A3BBB" w:rsidRPr="00EA3EFB" w:rsidRDefault="003A3BBB" w:rsidP="00B675B6">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675B6">
      <w:pPr>
        <w:pStyle w:val="Sinespaciado"/>
        <w:rPr>
          <w:sz w:val="22"/>
          <w:szCs w:val="22"/>
        </w:rPr>
      </w:pPr>
    </w:p>
    <w:p w:rsidR="003A3BBB" w:rsidRPr="00EA3EFB" w:rsidRDefault="003A3BBB" w:rsidP="00B675B6">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FB3386">
        <w:rPr>
          <w:rFonts w:ascii="Tahoma" w:hAnsi="Tahoma" w:cs="Tahoma"/>
          <w:sz w:val="22"/>
          <w:szCs w:val="22"/>
          <w:lang w:val="es-ES_tradnl"/>
        </w:rPr>
        <w:t>9</w:t>
      </w:r>
      <w:r w:rsidR="0014623C">
        <w:rPr>
          <w:rFonts w:ascii="Tahoma" w:hAnsi="Tahoma" w:cs="Tahoma"/>
          <w:sz w:val="22"/>
          <w:szCs w:val="22"/>
          <w:lang w:val="es-ES_tradnl"/>
        </w:rPr>
        <w:t>:</w:t>
      </w:r>
      <w:r w:rsidR="000A29E4">
        <w:rPr>
          <w:rFonts w:ascii="Tahoma" w:hAnsi="Tahoma" w:cs="Tahoma"/>
          <w:sz w:val="22"/>
          <w:szCs w:val="22"/>
          <w:lang w:val="es-ES_tradnl"/>
        </w:rPr>
        <w:t>30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FB3386">
        <w:rPr>
          <w:rFonts w:ascii="Tahoma" w:hAnsi="Tahoma" w:cs="Tahoma"/>
          <w:sz w:val="22"/>
          <w:szCs w:val="22"/>
          <w:lang w:val="es-ES_tradnl"/>
        </w:rPr>
        <w:t xml:space="preserve">12 de octubre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FB3386">
        <w:rPr>
          <w:rFonts w:ascii="Tahoma" w:hAnsi="Tahoma" w:cs="Tahoma"/>
          <w:b/>
          <w:sz w:val="22"/>
          <w:szCs w:val="22"/>
          <w:lang w:val="es-ES_tradnl"/>
        </w:rPr>
        <w:t>María Teresa Ramírez Cardona</w:t>
      </w:r>
      <w:r w:rsidR="00FE74BD">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p>
    <w:p w:rsidR="003A3BBB" w:rsidRPr="00EA3EFB" w:rsidRDefault="003A3BBB" w:rsidP="00E41882">
      <w:pPr>
        <w:pStyle w:val="Sinespaciado"/>
        <w:rPr>
          <w:sz w:val="22"/>
          <w:szCs w:val="22"/>
          <w:lang w:val="es-ES_tradnl"/>
        </w:rPr>
      </w:pPr>
    </w:p>
    <w:p w:rsidR="003A3BB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87AE7" w:rsidRPr="00EA3EFB" w:rsidRDefault="00387AE7" w:rsidP="00E41882">
      <w:pPr>
        <w:spacing w:line="276" w:lineRule="auto"/>
        <w:ind w:firstLine="708"/>
        <w:jc w:val="both"/>
        <w:rPr>
          <w:rFonts w:ascii="Tahoma" w:hAnsi="Tahoma" w:cs="Tahoma"/>
          <w:sz w:val="22"/>
          <w:szCs w:val="22"/>
          <w:lang w:val="es-ES_tradnl"/>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1A2087">
        <w:rPr>
          <w:rFonts w:ascii="Tahoma" w:hAnsi="Tahoma" w:cs="Tahoma"/>
          <w:sz w:val="22"/>
          <w:szCs w:val="22"/>
        </w:rPr>
        <w:t>solver el recurso de apelación propuesto por la parte demanda</w:t>
      </w:r>
      <w:r w:rsidR="00FB3386">
        <w:rPr>
          <w:rFonts w:ascii="Tahoma" w:hAnsi="Tahoma" w:cs="Tahoma"/>
          <w:sz w:val="22"/>
          <w:szCs w:val="22"/>
        </w:rPr>
        <w:t>da</w:t>
      </w:r>
      <w:r w:rsidR="001A2087">
        <w:rPr>
          <w:rFonts w:ascii="Tahoma" w:hAnsi="Tahoma" w:cs="Tahoma"/>
          <w:sz w:val="22"/>
          <w:szCs w:val="22"/>
        </w:rPr>
        <w:t xml:space="preserve"> 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FB3386">
        <w:rPr>
          <w:rFonts w:ascii="Tahoma" w:hAnsi="Tahoma" w:cs="Tahoma"/>
          <w:sz w:val="22"/>
          <w:szCs w:val="22"/>
        </w:rPr>
        <w:t xml:space="preserve">Cuarto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FB3386">
        <w:rPr>
          <w:rFonts w:ascii="Tahoma" w:hAnsi="Tahoma" w:cs="Tahoma"/>
          <w:sz w:val="22"/>
          <w:szCs w:val="22"/>
        </w:rPr>
        <w:t>29 de enero de 2018</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r w:rsidR="00FB3386">
        <w:rPr>
          <w:rFonts w:ascii="Tahoma" w:hAnsi="Tahoma" w:cs="Tahoma"/>
          <w:sz w:val="22"/>
          <w:szCs w:val="22"/>
        </w:rPr>
        <w:t xml:space="preserve"> Asimismo, se revisará el asunto en virtud del grado jurisdiccional de consulta</w:t>
      </w:r>
      <w:r w:rsidR="00387AE7">
        <w:rPr>
          <w:rFonts w:ascii="Tahoma" w:hAnsi="Tahoma" w:cs="Tahoma"/>
          <w:sz w:val="22"/>
          <w:szCs w:val="22"/>
        </w:rPr>
        <w:t xml:space="preserve"> por haber sido desfavorable a Colpensiones</w:t>
      </w:r>
      <w:r w:rsidR="00FB3386">
        <w:rPr>
          <w:rFonts w:ascii="Tahoma" w:hAnsi="Tahoma" w:cs="Tahoma"/>
          <w:sz w:val="22"/>
          <w:szCs w:val="22"/>
        </w:rPr>
        <w:t>.</w:t>
      </w:r>
    </w:p>
    <w:p w:rsidR="001A2087" w:rsidRPr="00EA3EFB" w:rsidRDefault="001A2087"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482F76" w:rsidRDefault="00DD4D98" w:rsidP="002F4897">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w:t>
      </w:r>
      <w:r w:rsidRPr="00347661">
        <w:rPr>
          <w:rFonts w:ascii="Tahoma" w:hAnsi="Tahoma" w:cs="Tahoma"/>
          <w:sz w:val="22"/>
          <w:szCs w:val="22"/>
        </w:rPr>
        <w:t>fundamentos de la sentencia de primera instancia le corresponde a la Sala determinar</w:t>
      </w:r>
      <w:r w:rsidR="00390822">
        <w:rPr>
          <w:rFonts w:ascii="Tahoma" w:hAnsi="Tahoma" w:cs="Tahoma"/>
          <w:sz w:val="22"/>
          <w:szCs w:val="22"/>
        </w:rPr>
        <w:t>: i)</w:t>
      </w:r>
      <w:r w:rsidR="006C68D3">
        <w:rPr>
          <w:rFonts w:ascii="Tahoma" w:hAnsi="Tahoma" w:cs="Tahoma"/>
          <w:sz w:val="22"/>
          <w:szCs w:val="22"/>
        </w:rPr>
        <w:t xml:space="preserve"> si </w:t>
      </w:r>
      <w:r w:rsidR="00482F76">
        <w:rPr>
          <w:rFonts w:ascii="Tahoma" w:hAnsi="Tahoma" w:cs="Tahoma"/>
          <w:sz w:val="22"/>
          <w:szCs w:val="22"/>
        </w:rPr>
        <w:t>la</w:t>
      </w:r>
      <w:r w:rsidR="006C68D3">
        <w:rPr>
          <w:rFonts w:ascii="Tahoma" w:hAnsi="Tahoma" w:cs="Tahoma"/>
          <w:sz w:val="22"/>
          <w:szCs w:val="22"/>
        </w:rPr>
        <w:t xml:space="preserve"> demandante conservó los beneficios del régimen de transición de los que fue beneficiari</w:t>
      </w:r>
      <w:r w:rsidR="00482F76">
        <w:rPr>
          <w:rFonts w:ascii="Tahoma" w:hAnsi="Tahoma" w:cs="Tahoma"/>
          <w:sz w:val="22"/>
          <w:szCs w:val="22"/>
        </w:rPr>
        <w:t>a</w:t>
      </w:r>
      <w:r w:rsidR="00390822">
        <w:rPr>
          <w:rFonts w:ascii="Tahoma" w:hAnsi="Tahoma" w:cs="Tahoma"/>
          <w:sz w:val="22"/>
          <w:szCs w:val="22"/>
        </w:rPr>
        <w:t xml:space="preserve">; ii) </w:t>
      </w:r>
      <w:r w:rsidR="006C68D3">
        <w:rPr>
          <w:rFonts w:ascii="Tahoma" w:hAnsi="Tahoma" w:cs="Tahoma"/>
          <w:sz w:val="22"/>
          <w:szCs w:val="22"/>
        </w:rPr>
        <w:t xml:space="preserve">si le asiste derecho a la pensión de jubilación por aportes consagrada </w:t>
      </w:r>
      <w:r w:rsidR="006C68D3">
        <w:rPr>
          <w:rFonts w:ascii="Tahoma" w:hAnsi="Tahoma" w:cs="Tahoma"/>
          <w:sz w:val="22"/>
          <w:szCs w:val="22"/>
        </w:rPr>
        <w:lastRenderedPageBreak/>
        <w:t>en la Ley 71 de 1988</w:t>
      </w:r>
      <w:r w:rsidR="00390822">
        <w:rPr>
          <w:rFonts w:ascii="Tahoma" w:hAnsi="Tahoma" w:cs="Tahoma"/>
          <w:sz w:val="22"/>
          <w:szCs w:val="22"/>
        </w:rPr>
        <w:t xml:space="preserve"> y</w:t>
      </w:r>
      <w:r w:rsidR="006C3E04">
        <w:rPr>
          <w:rFonts w:ascii="Tahoma" w:hAnsi="Tahoma" w:cs="Tahoma"/>
          <w:sz w:val="22"/>
          <w:szCs w:val="22"/>
        </w:rPr>
        <w:t>,</w:t>
      </w:r>
      <w:r w:rsidR="00390822">
        <w:rPr>
          <w:rFonts w:ascii="Tahoma" w:hAnsi="Tahoma" w:cs="Tahoma"/>
          <w:sz w:val="22"/>
          <w:szCs w:val="22"/>
        </w:rPr>
        <w:t xml:space="preserve"> iii) si </w:t>
      </w:r>
      <w:r w:rsidR="00482F76">
        <w:rPr>
          <w:rFonts w:ascii="Tahoma" w:hAnsi="Tahoma" w:cs="Tahoma"/>
          <w:sz w:val="22"/>
          <w:szCs w:val="22"/>
        </w:rPr>
        <w:t>en</w:t>
      </w:r>
      <w:r w:rsidR="00390822">
        <w:rPr>
          <w:rFonts w:ascii="Tahoma" w:hAnsi="Tahoma" w:cs="Tahoma"/>
          <w:sz w:val="22"/>
          <w:szCs w:val="22"/>
        </w:rPr>
        <w:t xml:space="preserve"> el conteo de los 20 años de servicios </w:t>
      </w:r>
      <w:r w:rsidR="00482F76">
        <w:rPr>
          <w:rFonts w:ascii="Tahoma" w:hAnsi="Tahoma" w:cs="Tahoma"/>
          <w:sz w:val="22"/>
          <w:szCs w:val="22"/>
        </w:rPr>
        <w:t>se incluyen debidamente los tiempos de servicios prestados por aquella</w:t>
      </w:r>
      <w:r w:rsidR="00C95DE5">
        <w:rPr>
          <w:rFonts w:ascii="Tahoma" w:hAnsi="Tahoma" w:cs="Tahoma"/>
          <w:sz w:val="22"/>
          <w:szCs w:val="22"/>
        </w:rPr>
        <w:t xml:space="preserve"> en </w:t>
      </w:r>
      <w:r w:rsidR="00B83C0A">
        <w:rPr>
          <w:rFonts w:ascii="Tahoma" w:hAnsi="Tahoma" w:cs="Tahoma"/>
          <w:sz w:val="22"/>
          <w:szCs w:val="22"/>
        </w:rPr>
        <w:t>el Instituto Técnico Agrícola de</w:t>
      </w:r>
      <w:r w:rsidR="00F97AF6">
        <w:rPr>
          <w:rFonts w:ascii="Tahoma" w:hAnsi="Tahoma" w:cs="Tahoma"/>
          <w:sz w:val="22"/>
          <w:szCs w:val="22"/>
        </w:rPr>
        <w:t xml:space="preserve"> Buga.</w:t>
      </w:r>
    </w:p>
    <w:p w:rsidR="002F4897" w:rsidRDefault="002F4897" w:rsidP="00B675B6">
      <w:pPr>
        <w:tabs>
          <w:tab w:val="left" w:pos="567"/>
        </w:tabs>
        <w:spacing w:line="276" w:lineRule="auto"/>
        <w:jc w:val="both"/>
        <w:rPr>
          <w:rFonts w:ascii="Tahoma" w:hAnsi="Tahoma" w:cs="Tahoma"/>
          <w:sz w:val="22"/>
          <w:szCs w:val="22"/>
        </w:rPr>
      </w:pPr>
    </w:p>
    <w:p w:rsidR="00387AE7" w:rsidRDefault="00387AE7" w:rsidP="00B675B6">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1A2087" w:rsidRDefault="00C95DE5"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451A93">
        <w:rPr>
          <w:rFonts w:ascii="Tahoma" w:hAnsi="Tahoma" w:cs="Tahoma"/>
          <w:sz w:val="22"/>
          <w:szCs w:val="22"/>
        </w:rPr>
        <w:t xml:space="preserve">se </w:t>
      </w:r>
      <w:r w:rsidR="00C116A8">
        <w:rPr>
          <w:rFonts w:ascii="Tahoma" w:hAnsi="Tahoma" w:cs="Tahoma"/>
          <w:sz w:val="22"/>
          <w:szCs w:val="22"/>
        </w:rPr>
        <w:t>condene</w:t>
      </w:r>
      <w:r w:rsidR="00595856">
        <w:rPr>
          <w:rFonts w:ascii="Tahoma" w:hAnsi="Tahoma" w:cs="Tahoma"/>
          <w:sz w:val="22"/>
          <w:szCs w:val="22"/>
        </w:rPr>
        <w:t xml:space="preserve"> a Colpensiones</w:t>
      </w:r>
      <w:r w:rsidR="00C116A8">
        <w:rPr>
          <w:rFonts w:ascii="Tahoma" w:hAnsi="Tahoma" w:cs="Tahoma"/>
          <w:sz w:val="22"/>
          <w:szCs w:val="22"/>
        </w:rPr>
        <w:t>, previa declaración del derecho</w:t>
      </w:r>
      <w:r w:rsidR="00151A39">
        <w:rPr>
          <w:rFonts w:ascii="Tahoma" w:hAnsi="Tahoma" w:cs="Tahoma"/>
          <w:sz w:val="22"/>
          <w:szCs w:val="22"/>
        </w:rPr>
        <w:t>,</w:t>
      </w:r>
      <w:r w:rsidR="00C116A8">
        <w:rPr>
          <w:rFonts w:ascii="Tahoma" w:hAnsi="Tahoma" w:cs="Tahoma"/>
          <w:sz w:val="22"/>
          <w:szCs w:val="22"/>
        </w:rPr>
        <w:t xml:space="preserve"> a que le reconozca y pague la pensión de </w:t>
      </w:r>
      <w:r w:rsidR="001A2087">
        <w:rPr>
          <w:rFonts w:ascii="Tahoma" w:hAnsi="Tahoma" w:cs="Tahoma"/>
          <w:sz w:val="22"/>
          <w:szCs w:val="22"/>
        </w:rPr>
        <w:t xml:space="preserve">jubilación contemplada en la Ley 71 de 1988, desde el </w:t>
      </w:r>
      <w:r>
        <w:rPr>
          <w:rFonts w:ascii="Tahoma" w:hAnsi="Tahoma" w:cs="Tahoma"/>
          <w:sz w:val="22"/>
          <w:szCs w:val="22"/>
        </w:rPr>
        <w:t>15</w:t>
      </w:r>
      <w:r w:rsidR="001A2087">
        <w:rPr>
          <w:rFonts w:ascii="Tahoma" w:hAnsi="Tahoma" w:cs="Tahoma"/>
          <w:sz w:val="22"/>
          <w:szCs w:val="22"/>
        </w:rPr>
        <w:t xml:space="preserve"> de </w:t>
      </w:r>
      <w:r>
        <w:rPr>
          <w:rFonts w:ascii="Tahoma" w:hAnsi="Tahoma" w:cs="Tahoma"/>
          <w:sz w:val="22"/>
          <w:szCs w:val="22"/>
        </w:rPr>
        <w:t>agosto de 2015</w:t>
      </w:r>
      <w:r w:rsidR="00DE5197">
        <w:rPr>
          <w:rFonts w:ascii="Tahoma" w:hAnsi="Tahoma" w:cs="Tahoma"/>
          <w:sz w:val="22"/>
          <w:szCs w:val="22"/>
        </w:rPr>
        <w:t>, más los intereses moratorios de que trata el artículo 141 de la Ley 100 de 1993 y las costas procesales.</w:t>
      </w:r>
    </w:p>
    <w:p w:rsidR="001A2087" w:rsidRDefault="001A2087" w:rsidP="00F762A6">
      <w:pPr>
        <w:widowControl w:val="0"/>
        <w:autoSpaceDE w:val="0"/>
        <w:autoSpaceDN w:val="0"/>
        <w:adjustRightInd w:val="0"/>
        <w:spacing w:line="276" w:lineRule="auto"/>
        <w:ind w:firstLine="708"/>
        <w:jc w:val="both"/>
        <w:rPr>
          <w:rFonts w:ascii="Tahoma" w:hAnsi="Tahoma" w:cs="Tahoma"/>
          <w:sz w:val="22"/>
          <w:szCs w:val="22"/>
        </w:rPr>
      </w:pPr>
    </w:p>
    <w:p w:rsidR="00C95DE5" w:rsidRDefault="000277BB"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D462F7">
        <w:rPr>
          <w:rFonts w:ascii="Tahoma" w:hAnsi="Tahoma" w:cs="Tahoma"/>
          <w:sz w:val="22"/>
          <w:szCs w:val="22"/>
        </w:rPr>
        <w:t xml:space="preserve"> </w:t>
      </w:r>
      <w:r w:rsidR="00DE5197">
        <w:rPr>
          <w:rFonts w:ascii="Tahoma" w:hAnsi="Tahoma" w:cs="Tahoma"/>
          <w:sz w:val="22"/>
          <w:szCs w:val="22"/>
        </w:rPr>
        <w:t xml:space="preserve">nació el </w:t>
      </w:r>
      <w:r w:rsidR="00C95DE5">
        <w:rPr>
          <w:rFonts w:ascii="Tahoma" w:hAnsi="Tahoma" w:cs="Tahoma"/>
          <w:sz w:val="22"/>
          <w:szCs w:val="22"/>
        </w:rPr>
        <w:t>18</w:t>
      </w:r>
      <w:r w:rsidR="00DE5197">
        <w:rPr>
          <w:rFonts w:ascii="Tahoma" w:hAnsi="Tahoma" w:cs="Tahoma"/>
          <w:sz w:val="22"/>
          <w:szCs w:val="22"/>
        </w:rPr>
        <w:t xml:space="preserve"> de </w:t>
      </w:r>
      <w:r w:rsidR="00C95DE5">
        <w:rPr>
          <w:rFonts w:ascii="Tahoma" w:hAnsi="Tahoma" w:cs="Tahoma"/>
          <w:sz w:val="22"/>
          <w:szCs w:val="22"/>
        </w:rPr>
        <w:t>febrero de 1957</w:t>
      </w:r>
      <w:r w:rsidR="00DE5197">
        <w:rPr>
          <w:rFonts w:ascii="Tahoma" w:hAnsi="Tahoma" w:cs="Tahoma"/>
          <w:sz w:val="22"/>
          <w:szCs w:val="22"/>
        </w:rPr>
        <w:t xml:space="preserve"> y que mediante la Resolución GNR </w:t>
      </w:r>
      <w:r w:rsidR="00C95DE5">
        <w:rPr>
          <w:rFonts w:ascii="Tahoma" w:hAnsi="Tahoma" w:cs="Tahoma"/>
          <w:sz w:val="22"/>
          <w:szCs w:val="22"/>
        </w:rPr>
        <w:t>251872</w:t>
      </w:r>
      <w:r w:rsidR="00DE5197">
        <w:rPr>
          <w:rFonts w:ascii="Tahoma" w:hAnsi="Tahoma" w:cs="Tahoma"/>
          <w:sz w:val="22"/>
          <w:szCs w:val="22"/>
        </w:rPr>
        <w:t xml:space="preserve"> del </w:t>
      </w:r>
      <w:r w:rsidR="00C95DE5">
        <w:rPr>
          <w:rFonts w:ascii="Tahoma" w:hAnsi="Tahoma" w:cs="Tahoma"/>
          <w:sz w:val="22"/>
          <w:szCs w:val="22"/>
        </w:rPr>
        <w:t>20 de agosto de 2015</w:t>
      </w:r>
      <w:r w:rsidR="00DE5197">
        <w:rPr>
          <w:rFonts w:ascii="Tahoma" w:hAnsi="Tahoma" w:cs="Tahoma"/>
          <w:sz w:val="22"/>
          <w:szCs w:val="22"/>
        </w:rPr>
        <w:t xml:space="preserve"> se le negó la pensión de </w:t>
      </w:r>
      <w:r w:rsidR="00C95DE5">
        <w:rPr>
          <w:rFonts w:ascii="Tahoma" w:hAnsi="Tahoma" w:cs="Tahoma"/>
          <w:sz w:val="22"/>
          <w:szCs w:val="22"/>
        </w:rPr>
        <w:t xml:space="preserve">vejez bajo el argumento de que </w:t>
      </w:r>
      <w:r w:rsidR="00561AB4">
        <w:rPr>
          <w:rFonts w:ascii="Tahoma" w:hAnsi="Tahoma" w:cs="Tahoma"/>
          <w:sz w:val="22"/>
          <w:szCs w:val="22"/>
        </w:rPr>
        <w:t>no cumplía los requisitos de la Ley 797 de 2003; acto contra el cual interpuso recurso de apelación y que fue confirmado a través de la Resolución 308107 del 18 de octubre de 2016, en la cual se señaló que ella no conservó el régimen de transición del que fue beneficiaria por no contar con 750 semanas cotizadas a la entrada en vigencia del Acto Legislativo 01 de 2005.</w:t>
      </w:r>
    </w:p>
    <w:p w:rsidR="00561AB4" w:rsidRDefault="00561AB4" w:rsidP="0091018E">
      <w:pPr>
        <w:widowControl w:val="0"/>
        <w:autoSpaceDE w:val="0"/>
        <w:autoSpaceDN w:val="0"/>
        <w:adjustRightInd w:val="0"/>
        <w:spacing w:line="276" w:lineRule="auto"/>
        <w:ind w:firstLine="708"/>
        <w:jc w:val="both"/>
        <w:rPr>
          <w:rFonts w:ascii="Tahoma" w:hAnsi="Tahoma" w:cs="Tahoma"/>
          <w:sz w:val="22"/>
          <w:szCs w:val="22"/>
        </w:rPr>
      </w:pPr>
    </w:p>
    <w:p w:rsidR="00561AB4" w:rsidRDefault="00561AB4"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la entidad demandada no le está teniendo en cuenta </w:t>
      </w:r>
      <w:r w:rsidR="00851991">
        <w:rPr>
          <w:rFonts w:ascii="Tahoma" w:hAnsi="Tahoma" w:cs="Tahoma"/>
          <w:sz w:val="22"/>
          <w:szCs w:val="22"/>
        </w:rPr>
        <w:t xml:space="preserve">219 </w:t>
      </w:r>
      <w:r>
        <w:rPr>
          <w:rFonts w:ascii="Tahoma" w:hAnsi="Tahoma" w:cs="Tahoma"/>
          <w:sz w:val="22"/>
          <w:szCs w:val="22"/>
        </w:rPr>
        <w:t>semanas</w:t>
      </w:r>
      <w:r w:rsidR="00FE4645">
        <w:rPr>
          <w:rFonts w:ascii="Tahoma" w:hAnsi="Tahoma" w:cs="Tahoma"/>
          <w:sz w:val="22"/>
          <w:szCs w:val="22"/>
        </w:rPr>
        <w:t xml:space="preserve"> laboradas en el Instituto Técnico Agrícola de</w:t>
      </w:r>
      <w:r w:rsidR="00851991">
        <w:rPr>
          <w:rFonts w:ascii="Tahoma" w:hAnsi="Tahoma" w:cs="Tahoma"/>
          <w:sz w:val="22"/>
          <w:szCs w:val="22"/>
        </w:rPr>
        <w:t xml:space="preserve"> Buga entre el 16 de octubre de 1988 y el 18 de enero de 1993, con las cuales reúne 757 semanas cotizadas al 22 de julio de 2005 y 1197 en toda su vida laboral, entre tiempos públicos y privados.</w:t>
      </w:r>
    </w:p>
    <w:p w:rsidR="00C95DE5" w:rsidRDefault="00C95DE5" w:rsidP="0091018E">
      <w:pPr>
        <w:widowControl w:val="0"/>
        <w:autoSpaceDE w:val="0"/>
        <w:autoSpaceDN w:val="0"/>
        <w:adjustRightInd w:val="0"/>
        <w:spacing w:line="276" w:lineRule="auto"/>
        <w:ind w:firstLine="708"/>
        <w:jc w:val="both"/>
        <w:rPr>
          <w:rFonts w:ascii="Tahoma" w:hAnsi="Tahoma" w:cs="Tahoma"/>
          <w:sz w:val="22"/>
          <w:szCs w:val="22"/>
        </w:rPr>
      </w:pPr>
    </w:p>
    <w:p w:rsidR="009C5C6E"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51061B">
        <w:rPr>
          <w:rFonts w:ascii="Tahoma" w:hAnsi="Tahoma" w:cs="Tahoma"/>
          <w:sz w:val="22"/>
          <w:szCs w:val="22"/>
        </w:rPr>
        <w:t>de la demanda</w:t>
      </w:r>
      <w:r w:rsidR="009C5C6E">
        <w:rPr>
          <w:rFonts w:ascii="Tahoma" w:hAnsi="Tahoma" w:cs="Tahoma"/>
          <w:sz w:val="22"/>
          <w:szCs w:val="22"/>
        </w:rPr>
        <w:t>, salvo aquellos que refieren que a la demandante no le fueron tenidas en cuenta 219 semanas, con las cuales conservaría el régimen de transición y accedería a la pensión de jubilación</w:t>
      </w:r>
      <w:r w:rsidR="00387AE7">
        <w:rPr>
          <w:rFonts w:ascii="Tahoma" w:hAnsi="Tahoma" w:cs="Tahoma"/>
          <w:sz w:val="22"/>
          <w:szCs w:val="22"/>
        </w:rPr>
        <w:t>;</w:t>
      </w:r>
      <w:r w:rsidR="009C5C6E">
        <w:rPr>
          <w:rFonts w:ascii="Tahoma" w:hAnsi="Tahoma" w:cs="Tahoma"/>
          <w:sz w:val="22"/>
          <w:szCs w:val="22"/>
        </w:rPr>
        <w:t xml:space="preserve"> respecto de los cuales manifestó que eran apreciaciones de la parte actora.</w:t>
      </w:r>
    </w:p>
    <w:p w:rsidR="009C5C6E" w:rsidRDefault="009C5C6E" w:rsidP="00E41882">
      <w:pPr>
        <w:widowControl w:val="0"/>
        <w:autoSpaceDE w:val="0"/>
        <w:autoSpaceDN w:val="0"/>
        <w:adjustRightInd w:val="0"/>
        <w:spacing w:line="276" w:lineRule="auto"/>
        <w:ind w:firstLine="708"/>
        <w:jc w:val="both"/>
        <w:rPr>
          <w:rFonts w:ascii="Tahoma" w:hAnsi="Tahoma" w:cs="Tahoma"/>
          <w:sz w:val="22"/>
          <w:szCs w:val="22"/>
        </w:rPr>
      </w:pP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w:t>
      </w:r>
      <w:r w:rsidR="00334E61">
        <w:rPr>
          <w:rFonts w:ascii="Tahoma" w:hAnsi="Tahoma" w:cs="Tahoma"/>
          <w:sz w:val="22"/>
          <w:szCs w:val="22"/>
        </w:rPr>
        <w:t>e la obligación y cobro de lo no debido”</w:t>
      </w:r>
      <w:r>
        <w:rPr>
          <w:rFonts w:ascii="Tahoma" w:hAnsi="Tahoma" w:cs="Tahoma"/>
          <w:sz w:val="22"/>
          <w:szCs w:val="22"/>
        </w:rPr>
        <w:t>; “</w:t>
      </w:r>
      <w:r w:rsidR="00334E61">
        <w:rPr>
          <w:rFonts w:ascii="Tahoma" w:hAnsi="Tahoma" w:cs="Tahoma"/>
          <w:sz w:val="22"/>
          <w:szCs w:val="22"/>
        </w:rPr>
        <w:t>Buena fe”</w:t>
      </w:r>
      <w:r>
        <w:rPr>
          <w:rFonts w:ascii="Tahoma" w:hAnsi="Tahoma" w:cs="Tahoma"/>
          <w:sz w:val="22"/>
          <w:szCs w:val="22"/>
        </w:rPr>
        <w:t>; “</w:t>
      </w:r>
      <w:r w:rsidR="00334E61">
        <w:rPr>
          <w:rFonts w:ascii="Tahoma" w:hAnsi="Tahoma" w:cs="Tahoma"/>
          <w:sz w:val="22"/>
          <w:szCs w:val="22"/>
        </w:rPr>
        <w:t>Imposibilidad jurídica para cumplir con las obligaciones pretendidas”; “Prescripción” y la “Innominada”</w:t>
      </w:r>
      <w:r>
        <w:rPr>
          <w:rFonts w:ascii="Tahoma" w:hAnsi="Tahoma" w:cs="Tahoma"/>
          <w:sz w:val="22"/>
          <w:szCs w:val="22"/>
        </w:rPr>
        <w:t>.</w:t>
      </w: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334E61"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334E61">
        <w:rPr>
          <w:rFonts w:ascii="Tahoma" w:hAnsi="Tahoma" w:cs="Tahoma"/>
          <w:sz w:val="22"/>
          <w:szCs w:val="22"/>
        </w:rPr>
        <w:t xml:space="preserve">declaró </w:t>
      </w:r>
      <w:r w:rsidR="001F3DB0">
        <w:rPr>
          <w:rFonts w:ascii="Tahoma" w:hAnsi="Tahoma" w:cs="Tahoma"/>
          <w:sz w:val="22"/>
          <w:szCs w:val="22"/>
        </w:rPr>
        <w:t xml:space="preserve">no probadas las excepciones propuestas por Colpensiones y determinó </w:t>
      </w:r>
      <w:r w:rsidR="00334E61">
        <w:rPr>
          <w:rFonts w:ascii="Tahoma" w:hAnsi="Tahoma" w:cs="Tahoma"/>
          <w:sz w:val="22"/>
          <w:szCs w:val="22"/>
        </w:rPr>
        <w:t>que la señora María Teresa Ramírez cotizó un total de 1190,65 semanas en toda su vida laboral, sumando tiempos públicos y privados</w:t>
      </w:r>
      <w:r w:rsidR="00387AE7">
        <w:rPr>
          <w:rFonts w:ascii="Tahoma" w:hAnsi="Tahoma" w:cs="Tahoma"/>
          <w:sz w:val="22"/>
          <w:szCs w:val="22"/>
        </w:rPr>
        <w:t xml:space="preserve">. Asimismo, declaró que ella </w:t>
      </w:r>
      <w:r w:rsidR="00334E61">
        <w:rPr>
          <w:rFonts w:ascii="Tahoma" w:hAnsi="Tahoma" w:cs="Tahoma"/>
          <w:sz w:val="22"/>
          <w:szCs w:val="22"/>
        </w:rPr>
        <w:t>conservó el régimen de transición al contar con 751,33 semanas a la entrada en vigencia del Acto Legislativo 01 de 2005</w:t>
      </w:r>
      <w:r w:rsidR="00387AE7">
        <w:rPr>
          <w:rFonts w:ascii="Tahoma" w:hAnsi="Tahoma" w:cs="Tahoma"/>
          <w:sz w:val="22"/>
          <w:szCs w:val="22"/>
        </w:rPr>
        <w:t xml:space="preserve"> y que </w:t>
      </w:r>
      <w:r w:rsidR="00334E61">
        <w:rPr>
          <w:rFonts w:ascii="Tahoma" w:hAnsi="Tahoma" w:cs="Tahoma"/>
          <w:sz w:val="22"/>
          <w:szCs w:val="22"/>
        </w:rPr>
        <w:t>cumple con los presupuestos establecidos en la Ley 71 de 1988 para acceder a la pensión de jubilación.</w:t>
      </w:r>
    </w:p>
    <w:p w:rsidR="00334E61" w:rsidRDefault="00334E61" w:rsidP="00E41882">
      <w:pPr>
        <w:widowControl w:val="0"/>
        <w:autoSpaceDE w:val="0"/>
        <w:autoSpaceDN w:val="0"/>
        <w:adjustRightInd w:val="0"/>
        <w:spacing w:line="276" w:lineRule="auto"/>
        <w:ind w:firstLine="708"/>
        <w:jc w:val="both"/>
        <w:rPr>
          <w:rFonts w:ascii="Tahoma" w:hAnsi="Tahoma" w:cs="Tahoma"/>
          <w:sz w:val="22"/>
          <w:szCs w:val="22"/>
        </w:rPr>
      </w:pPr>
    </w:p>
    <w:p w:rsidR="001F3DB0" w:rsidRDefault="00334E6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consecuencia de lo anterior, condenó a Colpensiones a pagar la aludida prestación a partir del 14 de agosto de 2015</w:t>
      </w:r>
      <w:r w:rsidR="001F3DB0">
        <w:rPr>
          <w:rFonts w:ascii="Tahoma" w:hAnsi="Tahoma" w:cs="Tahoma"/>
          <w:sz w:val="22"/>
          <w:szCs w:val="22"/>
        </w:rPr>
        <w:t xml:space="preserve"> en cuantía de $1.846.374,57, por 13 mesadas anuales y con un retroactivo de $66.351.076,73.</w:t>
      </w:r>
      <w:r w:rsidR="00387AE7">
        <w:rPr>
          <w:rFonts w:ascii="Tahoma" w:hAnsi="Tahoma" w:cs="Tahoma"/>
          <w:sz w:val="22"/>
          <w:szCs w:val="22"/>
        </w:rPr>
        <w:t xml:space="preserve"> </w:t>
      </w:r>
      <w:r w:rsidR="001F3DB0">
        <w:rPr>
          <w:rFonts w:ascii="Tahoma" w:hAnsi="Tahoma" w:cs="Tahoma"/>
          <w:sz w:val="22"/>
          <w:szCs w:val="22"/>
        </w:rPr>
        <w:t>Por último</w:t>
      </w:r>
      <w:r w:rsidR="00EF53D4">
        <w:rPr>
          <w:rFonts w:ascii="Tahoma" w:hAnsi="Tahoma" w:cs="Tahoma"/>
          <w:sz w:val="22"/>
          <w:szCs w:val="22"/>
        </w:rPr>
        <w:t>, negó las demás pretensiones de la demanda y condenó en costas procesales a la entidad accionada en un 80%.</w:t>
      </w:r>
    </w:p>
    <w:p w:rsidR="000222F2" w:rsidRPr="009F243A" w:rsidRDefault="000222F2" w:rsidP="00DE0119">
      <w:pPr>
        <w:widowControl w:val="0"/>
        <w:autoSpaceDE w:val="0"/>
        <w:autoSpaceDN w:val="0"/>
        <w:adjustRightInd w:val="0"/>
        <w:spacing w:line="276" w:lineRule="auto"/>
        <w:ind w:firstLine="708"/>
        <w:jc w:val="both"/>
        <w:rPr>
          <w:rFonts w:ascii="Tahoma" w:hAnsi="Tahoma" w:cs="Tahoma"/>
          <w:sz w:val="22"/>
          <w:szCs w:val="22"/>
        </w:rPr>
      </w:pPr>
    </w:p>
    <w:p w:rsidR="00EF53D4" w:rsidRDefault="009F243A" w:rsidP="00DE0119">
      <w:pPr>
        <w:widowControl w:val="0"/>
        <w:autoSpaceDE w:val="0"/>
        <w:autoSpaceDN w:val="0"/>
        <w:adjustRightInd w:val="0"/>
        <w:spacing w:line="276" w:lineRule="auto"/>
        <w:ind w:firstLine="708"/>
        <w:jc w:val="both"/>
        <w:rPr>
          <w:rFonts w:ascii="Tahoma" w:hAnsi="Tahoma" w:cs="Tahoma"/>
          <w:sz w:val="22"/>
          <w:szCs w:val="22"/>
        </w:rPr>
      </w:pPr>
      <w:r w:rsidRPr="009F243A">
        <w:rPr>
          <w:rFonts w:ascii="Tahoma" w:hAnsi="Tahoma" w:cs="Tahoma"/>
          <w:sz w:val="22"/>
          <w:szCs w:val="22"/>
        </w:rPr>
        <w:t xml:space="preserve">Para llegar a tal determinación la A-quo consideró, en síntesis, </w:t>
      </w:r>
      <w:r w:rsidR="00EF53D4">
        <w:rPr>
          <w:rFonts w:ascii="Tahoma" w:hAnsi="Tahoma" w:cs="Tahoma"/>
          <w:sz w:val="22"/>
          <w:szCs w:val="22"/>
        </w:rPr>
        <w:t xml:space="preserve">que de las pruebas que reposan en el expediente era palmario que la señora Ramírez Cardona contaba con más de </w:t>
      </w:r>
      <w:r w:rsidR="0000341F">
        <w:rPr>
          <w:rFonts w:ascii="Tahoma" w:hAnsi="Tahoma" w:cs="Tahoma"/>
          <w:sz w:val="22"/>
          <w:szCs w:val="22"/>
        </w:rPr>
        <w:t>3</w:t>
      </w:r>
      <w:r w:rsidR="00EF53D4">
        <w:rPr>
          <w:rFonts w:ascii="Tahoma" w:hAnsi="Tahoma" w:cs="Tahoma"/>
          <w:sz w:val="22"/>
          <w:szCs w:val="22"/>
        </w:rPr>
        <w:t xml:space="preserve">5 </w:t>
      </w:r>
      <w:r w:rsidR="00EF53D4">
        <w:rPr>
          <w:rFonts w:ascii="Tahoma" w:hAnsi="Tahoma" w:cs="Tahoma"/>
          <w:sz w:val="22"/>
          <w:szCs w:val="22"/>
        </w:rPr>
        <w:lastRenderedPageBreak/>
        <w:t>años a la entrada en vigencia de la Ley 100 de 1993, por lo que fue beneficiaria del régimen de transición y</w:t>
      </w:r>
      <w:r w:rsidR="0000341F">
        <w:rPr>
          <w:rFonts w:ascii="Tahoma" w:hAnsi="Tahoma" w:cs="Tahoma"/>
          <w:sz w:val="22"/>
          <w:szCs w:val="22"/>
        </w:rPr>
        <w:t>, al contar con más de 750 semanas de servicios a la entrada en vigencia del Acto Legislativo 01 de 2005, man</w:t>
      </w:r>
      <w:r w:rsidR="00EF53D4">
        <w:rPr>
          <w:rFonts w:ascii="Tahoma" w:hAnsi="Tahoma" w:cs="Tahoma"/>
          <w:sz w:val="22"/>
          <w:szCs w:val="22"/>
        </w:rPr>
        <w:t xml:space="preserve">tuvo los beneficios de la misma hasta el año 2014. </w:t>
      </w:r>
    </w:p>
    <w:p w:rsidR="00EF53D4" w:rsidRDefault="00EF53D4" w:rsidP="00DE0119">
      <w:pPr>
        <w:widowControl w:val="0"/>
        <w:autoSpaceDE w:val="0"/>
        <w:autoSpaceDN w:val="0"/>
        <w:adjustRightInd w:val="0"/>
        <w:spacing w:line="276" w:lineRule="auto"/>
        <w:ind w:firstLine="708"/>
        <w:jc w:val="both"/>
        <w:rPr>
          <w:rFonts w:ascii="Tahoma" w:hAnsi="Tahoma" w:cs="Tahoma"/>
          <w:sz w:val="22"/>
          <w:szCs w:val="22"/>
        </w:rPr>
      </w:pPr>
    </w:p>
    <w:p w:rsidR="00EF53D4" w:rsidRDefault="00EF53D4"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Resaltó igualmente que de los mismos documentos se puede establecer que la actora, quien alcanzó los 55 años de edad en el 2012, contaba con más de 20 años de servicios cotizados en los sectores público y privado; razón por la cual tenía derecho a la prestación reclamada partir del 14 de agosto de 2015, día siguiente a aquel en el que realizó su última cotización.</w:t>
      </w:r>
    </w:p>
    <w:p w:rsidR="00AC3EF3" w:rsidRDefault="00AC3EF3" w:rsidP="00DE0119">
      <w:pPr>
        <w:widowControl w:val="0"/>
        <w:autoSpaceDE w:val="0"/>
        <w:autoSpaceDN w:val="0"/>
        <w:adjustRightInd w:val="0"/>
        <w:spacing w:line="276" w:lineRule="auto"/>
        <w:ind w:firstLine="708"/>
        <w:jc w:val="both"/>
        <w:rPr>
          <w:rFonts w:ascii="Tahoma" w:hAnsi="Tahoma" w:cs="Tahoma"/>
          <w:sz w:val="22"/>
          <w:szCs w:val="22"/>
        </w:rPr>
      </w:pPr>
    </w:p>
    <w:p w:rsidR="00AC3EF3" w:rsidRDefault="00AC3EF3"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procedió a calcular el IBL con el promedio de lo devengado por la actora en los 10 años anteriores al reconocimiento, lo cual arrojó una suma de $2.461.832,76</w:t>
      </w:r>
      <w:r w:rsidR="00387AE7">
        <w:rPr>
          <w:rFonts w:ascii="Tahoma" w:hAnsi="Tahoma" w:cs="Tahoma"/>
          <w:sz w:val="22"/>
          <w:szCs w:val="22"/>
        </w:rPr>
        <w:t xml:space="preserve">, </w:t>
      </w:r>
      <w:r>
        <w:rPr>
          <w:rFonts w:ascii="Tahoma" w:hAnsi="Tahoma" w:cs="Tahoma"/>
          <w:sz w:val="22"/>
          <w:szCs w:val="22"/>
        </w:rPr>
        <w:t>que al aplicarle una tasa de reemplazo del 75% dio una primera mesada de $1.846.374,57 para el año 2015.</w:t>
      </w:r>
    </w:p>
    <w:p w:rsidR="00AC3EF3" w:rsidRDefault="00AC3EF3" w:rsidP="00DE0119">
      <w:pPr>
        <w:widowControl w:val="0"/>
        <w:autoSpaceDE w:val="0"/>
        <w:autoSpaceDN w:val="0"/>
        <w:adjustRightInd w:val="0"/>
        <w:spacing w:line="276" w:lineRule="auto"/>
        <w:ind w:firstLine="708"/>
        <w:jc w:val="both"/>
        <w:rPr>
          <w:rFonts w:ascii="Tahoma" w:hAnsi="Tahoma" w:cs="Tahoma"/>
          <w:sz w:val="22"/>
          <w:szCs w:val="22"/>
        </w:rPr>
      </w:pPr>
    </w:p>
    <w:p w:rsidR="00B9486F" w:rsidRPr="009F243A" w:rsidRDefault="00AC3EF3" w:rsidP="00DE011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procedió a calcular el retroactivo causado a la fecha de la sentencia en la suma de </w:t>
      </w:r>
      <w:r w:rsidR="005C31CF">
        <w:rPr>
          <w:rFonts w:ascii="Tahoma" w:hAnsi="Tahoma" w:cs="Tahoma"/>
          <w:sz w:val="22"/>
          <w:szCs w:val="22"/>
        </w:rPr>
        <w:t>$66.351.076,73 y, por último, resaltó que no era procedente el reconocimiento de intereses moratorios por concederse la pensión en virtud de la Ley 71 de 1988.</w:t>
      </w:r>
      <w:r w:rsidR="00387AE7">
        <w:rPr>
          <w:rFonts w:ascii="Tahoma" w:hAnsi="Tahoma" w:cs="Tahoma"/>
          <w:sz w:val="22"/>
          <w:szCs w:val="22"/>
        </w:rPr>
        <w:t xml:space="preserve"> </w:t>
      </w:r>
      <w:r w:rsidR="00B9486F">
        <w:rPr>
          <w:rFonts w:ascii="Tahoma" w:hAnsi="Tahoma" w:cs="Tahoma"/>
          <w:sz w:val="22"/>
          <w:szCs w:val="22"/>
        </w:rPr>
        <w:t xml:space="preserve">Finalmente </w:t>
      </w:r>
      <w:r w:rsidR="005C31CF">
        <w:rPr>
          <w:rFonts w:ascii="Tahoma" w:hAnsi="Tahoma" w:cs="Tahoma"/>
          <w:sz w:val="22"/>
          <w:szCs w:val="22"/>
        </w:rPr>
        <w:t>condenó a la demandada a cancelar el 80% de las costas procesales, al no haber salido avante la totalidad de las pretensiones.</w:t>
      </w:r>
    </w:p>
    <w:p w:rsidR="00970D71" w:rsidRDefault="00970D71" w:rsidP="00DE0119">
      <w:pPr>
        <w:widowControl w:val="0"/>
        <w:autoSpaceDE w:val="0"/>
        <w:autoSpaceDN w:val="0"/>
        <w:adjustRightInd w:val="0"/>
        <w:spacing w:line="276" w:lineRule="auto"/>
        <w:ind w:firstLine="708"/>
        <w:jc w:val="both"/>
        <w:rPr>
          <w:rFonts w:ascii="Tahoma" w:hAnsi="Tahoma" w:cs="Tahoma"/>
          <w:color w:val="FF0000"/>
          <w:sz w:val="22"/>
          <w:szCs w:val="22"/>
        </w:rPr>
      </w:pPr>
    </w:p>
    <w:p w:rsidR="003274A7" w:rsidRPr="00EA3EFB" w:rsidRDefault="00601FAB"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r w:rsidR="00F83122">
        <w:rPr>
          <w:rFonts w:ascii="Tahoma" w:hAnsi="Tahoma" w:cs="Tahoma"/>
          <w:b/>
          <w:sz w:val="22"/>
          <w:szCs w:val="22"/>
        </w:rPr>
        <w:t xml:space="preserve"> y procedencia de la consulta</w:t>
      </w:r>
    </w:p>
    <w:p w:rsidR="000222F2" w:rsidRDefault="000222F2" w:rsidP="00E41882">
      <w:pPr>
        <w:spacing w:line="276" w:lineRule="auto"/>
        <w:ind w:firstLine="708"/>
        <w:jc w:val="both"/>
        <w:rPr>
          <w:rFonts w:ascii="Tahoma" w:hAnsi="Tahoma" w:cs="Tahoma"/>
          <w:sz w:val="22"/>
          <w:szCs w:val="22"/>
        </w:rPr>
      </w:pPr>
    </w:p>
    <w:p w:rsidR="00F83122" w:rsidRDefault="00F83122" w:rsidP="00E41882">
      <w:pPr>
        <w:spacing w:line="276" w:lineRule="auto"/>
        <w:ind w:firstLine="708"/>
        <w:jc w:val="both"/>
        <w:rPr>
          <w:rFonts w:ascii="Tahoma" w:hAnsi="Tahoma" w:cs="Tahoma"/>
          <w:sz w:val="22"/>
          <w:szCs w:val="22"/>
        </w:rPr>
      </w:pPr>
      <w:r>
        <w:rPr>
          <w:rFonts w:ascii="Tahoma" w:hAnsi="Tahoma" w:cs="Tahoma"/>
          <w:sz w:val="22"/>
          <w:szCs w:val="22"/>
        </w:rPr>
        <w:t xml:space="preserve">El apoderado judicial de Colpensiones apeló </w:t>
      </w:r>
      <w:r w:rsidR="00017525">
        <w:rPr>
          <w:rFonts w:ascii="Tahoma" w:hAnsi="Tahoma" w:cs="Tahoma"/>
          <w:sz w:val="22"/>
          <w:szCs w:val="22"/>
        </w:rPr>
        <w:t xml:space="preserve">la decisión indicando que el despacho no contabilizó </w:t>
      </w:r>
      <w:r w:rsidR="0047141F">
        <w:rPr>
          <w:rFonts w:ascii="Tahoma" w:hAnsi="Tahoma" w:cs="Tahoma"/>
          <w:sz w:val="22"/>
          <w:szCs w:val="22"/>
        </w:rPr>
        <w:t xml:space="preserve">adecuadamente los tiempos de servicios que prestó la demandante en el Instituto Técnico Agrícola de Buga, por lo que </w:t>
      </w:r>
      <w:r w:rsidR="006B6BCB">
        <w:rPr>
          <w:rFonts w:ascii="Tahoma" w:hAnsi="Tahoma" w:cs="Tahoma"/>
          <w:sz w:val="22"/>
          <w:szCs w:val="22"/>
        </w:rPr>
        <w:t>solicita a este Tribunal que revise el documento en el que consta</w:t>
      </w:r>
      <w:r w:rsidR="00387AE7">
        <w:rPr>
          <w:rFonts w:ascii="Tahoma" w:hAnsi="Tahoma" w:cs="Tahoma"/>
          <w:sz w:val="22"/>
          <w:szCs w:val="22"/>
        </w:rPr>
        <w:t xml:space="preserve"> dicha información</w:t>
      </w:r>
      <w:r w:rsidR="006B6BCB">
        <w:rPr>
          <w:rFonts w:ascii="Tahoma" w:hAnsi="Tahoma" w:cs="Tahoma"/>
          <w:sz w:val="22"/>
          <w:szCs w:val="22"/>
        </w:rPr>
        <w:t xml:space="preserve">, </w:t>
      </w:r>
      <w:r w:rsidR="00387AE7">
        <w:rPr>
          <w:rFonts w:ascii="Tahoma" w:hAnsi="Tahoma" w:cs="Tahoma"/>
          <w:sz w:val="22"/>
          <w:szCs w:val="22"/>
        </w:rPr>
        <w:t>pues a su juicio la señora Ramírez Cardona n</w:t>
      </w:r>
      <w:r w:rsidR="0047141F">
        <w:rPr>
          <w:rFonts w:ascii="Tahoma" w:hAnsi="Tahoma" w:cs="Tahoma"/>
          <w:sz w:val="22"/>
          <w:szCs w:val="22"/>
        </w:rPr>
        <w:t>o cuenta con 750 semanas a la entrada en vigencia del Acto Legislativo 01 de 2005.</w:t>
      </w:r>
    </w:p>
    <w:p w:rsidR="0047141F" w:rsidRDefault="0047141F" w:rsidP="00E41882">
      <w:pPr>
        <w:spacing w:line="276" w:lineRule="auto"/>
        <w:ind w:firstLine="708"/>
        <w:jc w:val="both"/>
        <w:rPr>
          <w:rFonts w:ascii="Tahoma" w:hAnsi="Tahoma" w:cs="Tahoma"/>
          <w:sz w:val="22"/>
          <w:szCs w:val="22"/>
        </w:rPr>
      </w:pPr>
    </w:p>
    <w:p w:rsidR="0047141F" w:rsidRDefault="0047141F" w:rsidP="00E41882">
      <w:pPr>
        <w:spacing w:line="276" w:lineRule="auto"/>
        <w:ind w:firstLine="708"/>
        <w:jc w:val="both"/>
        <w:rPr>
          <w:rFonts w:ascii="Tahoma" w:hAnsi="Tahoma" w:cs="Tahoma"/>
          <w:sz w:val="22"/>
          <w:szCs w:val="22"/>
        </w:rPr>
      </w:pPr>
      <w:r>
        <w:rPr>
          <w:rFonts w:ascii="Tahoma" w:hAnsi="Tahoma" w:cs="Tahoma"/>
          <w:sz w:val="22"/>
          <w:szCs w:val="22"/>
        </w:rPr>
        <w:t>Por otra parte, como quiera que la decisión de primer grado fue desfavorable para los intereses de Colpensiones, se dispuso el grado jurisdiccional de consulta.</w:t>
      </w:r>
    </w:p>
    <w:p w:rsidR="004F2069" w:rsidRDefault="004F2069"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1162F4" w:rsidRPr="00FB20E8" w:rsidRDefault="001162F4" w:rsidP="00DE0119">
      <w:pPr>
        <w:spacing w:line="276" w:lineRule="auto"/>
        <w:ind w:firstLine="708"/>
        <w:jc w:val="both"/>
        <w:rPr>
          <w:rFonts w:ascii="Tahoma" w:hAnsi="Tahoma" w:cs="Tahoma"/>
          <w:spacing w:val="-2"/>
          <w:sz w:val="22"/>
          <w:szCs w:val="22"/>
        </w:rPr>
      </w:pPr>
    </w:p>
    <w:p w:rsidR="00DE0119" w:rsidRDefault="00DE0119" w:rsidP="00DE0119">
      <w:pPr>
        <w:widowControl w:val="0"/>
        <w:numPr>
          <w:ilvl w:val="1"/>
          <w:numId w:val="8"/>
        </w:numPr>
        <w:autoSpaceDE w:val="0"/>
        <w:autoSpaceDN w:val="0"/>
        <w:adjustRightInd w:val="0"/>
        <w:spacing w:line="276" w:lineRule="auto"/>
        <w:ind w:left="993" w:hanging="284"/>
        <w:jc w:val="both"/>
        <w:rPr>
          <w:rFonts w:ascii="Tahoma" w:hAnsi="Tahoma" w:cs="Tahoma"/>
          <w:b/>
          <w:sz w:val="22"/>
          <w:szCs w:val="22"/>
        </w:rPr>
      </w:pPr>
      <w:r w:rsidRPr="00FB20E8">
        <w:rPr>
          <w:rFonts w:ascii="Tahoma" w:hAnsi="Tahoma" w:cs="Tahoma"/>
          <w:b/>
          <w:sz w:val="22"/>
          <w:szCs w:val="22"/>
        </w:rPr>
        <w:t>Caso concreto</w:t>
      </w:r>
    </w:p>
    <w:p w:rsidR="00DE0119" w:rsidRPr="00FB20E8" w:rsidRDefault="00DE0119" w:rsidP="00DE0119">
      <w:pPr>
        <w:widowControl w:val="0"/>
        <w:autoSpaceDE w:val="0"/>
        <w:autoSpaceDN w:val="0"/>
        <w:adjustRightInd w:val="0"/>
        <w:ind w:left="993"/>
        <w:jc w:val="both"/>
        <w:rPr>
          <w:rFonts w:ascii="Tahoma" w:hAnsi="Tahoma" w:cs="Tahoma"/>
          <w:b/>
          <w:sz w:val="22"/>
          <w:szCs w:val="22"/>
        </w:rPr>
      </w:pPr>
    </w:p>
    <w:p w:rsidR="00992456" w:rsidRDefault="00BE4B5B"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 xml:space="preserve">Con el fin de absolver el problema jurídico planteado se debe indicar, primero que todo, que </w:t>
      </w:r>
      <w:r w:rsidR="00D21F97">
        <w:rPr>
          <w:rFonts w:ascii="Tahoma" w:hAnsi="Tahoma" w:cs="Tahoma"/>
          <w:spacing w:val="-2"/>
          <w:sz w:val="22"/>
          <w:szCs w:val="22"/>
        </w:rPr>
        <w:t>la</w:t>
      </w:r>
      <w:r>
        <w:rPr>
          <w:rFonts w:ascii="Tahoma" w:hAnsi="Tahoma" w:cs="Tahoma"/>
          <w:spacing w:val="-2"/>
          <w:sz w:val="22"/>
          <w:szCs w:val="22"/>
        </w:rPr>
        <w:t xml:space="preserve"> señor</w:t>
      </w:r>
      <w:r w:rsidR="00D21F97">
        <w:rPr>
          <w:rFonts w:ascii="Tahoma" w:hAnsi="Tahoma" w:cs="Tahoma"/>
          <w:spacing w:val="-2"/>
          <w:sz w:val="22"/>
          <w:szCs w:val="22"/>
        </w:rPr>
        <w:t>a</w:t>
      </w:r>
      <w:r>
        <w:rPr>
          <w:rFonts w:ascii="Tahoma" w:hAnsi="Tahoma" w:cs="Tahoma"/>
          <w:spacing w:val="-2"/>
          <w:sz w:val="22"/>
          <w:szCs w:val="22"/>
        </w:rPr>
        <w:t xml:space="preserve"> </w:t>
      </w:r>
      <w:r w:rsidR="00D21F97">
        <w:rPr>
          <w:rFonts w:ascii="Tahoma" w:hAnsi="Tahoma" w:cs="Tahoma"/>
          <w:spacing w:val="-2"/>
          <w:sz w:val="22"/>
          <w:szCs w:val="22"/>
        </w:rPr>
        <w:t xml:space="preserve">María Teresa Ramírez </w:t>
      </w:r>
      <w:r>
        <w:rPr>
          <w:rFonts w:ascii="Tahoma" w:hAnsi="Tahoma" w:cs="Tahoma"/>
          <w:spacing w:val="-2"/>
          <w:sz w:val="22"/>
          <w:szCs w:val="22"/>
        </w:rPr>
        <w:t>fue beneficiari</w:t>
      </w:r>
      <w:r w:rsidR="00D21F97">
        <w:rPr>
          <w:rFonts w:ascii="Tahoma" w:hAnsi="Tahoma" w:cs="Tahoma"/>
          <w:spacing w:val="-2"/>
          <w:sz w:val="22"/>
          <w:szCs w:val="22"/>
        </w:rPr>
        <w:t>a</w:t>
      </w:r>
      <w:r>
        <w:rPr>
          <w:rFonts w:ascii="Tahoma" w:hAnsi="Tahoma" w:cs="Tahoma"/>
          <w:spacing w:val="-2"/>
          <w:sz w:val="22"/>
          <w:szCs w:val="22"/>
        </w:rPr>
        <w:t xml:space="preserve"> del régimen de transición consagrado en el artículo 36 de la Ley 100 de 1993, al contar con más de </w:t>
      </w:r>
      <w:r w:rsidR="00D21F97">
        <w:rPr>
          <w:rFonts w:ascii="Tahoma" w:hAnsi="Tahoma" w:cs="Tahoma"/>
          <w:spacing w:val="-2"/>
          <w:sz w:val="22"/>
          <w:szCs w:val="22"/>
        </w:rPr>
        <w:t>35</w:t>
      </w:r>
      <w:r>
        <w:rPr>
          <w:rFonts w:ascii="Tahoma" w:hAnsi="Tahoma" w:cs="Tahoma"/>
          <w:spacing w:val="-2"/>
          <w:sz w:val="22"/>
          <w:szCs w:val="22"/>
        </w:rPr>
        <w:t xml:space="preserve"> años de edad al 1º de abril de 1994 (</w:t>
      </w:r>
      <w:proofErr w:type="spellStart"/>
      <w:r>
        <w:rPr>
          <w:rFonts w:ascii="Tahoma" w:hAnsi="Tahoma" w:cs="Tahoma"/>
          <w:spacing w:val="-2"/>
          <w:sz w:val="22"/>
          <w:szCs w:val="22"/>
        </w:rPr>
        <w:t>fl</w:t>
      </w:r>
      <w:proofErr w:type="spellEnd"/>
      <w:r>
        <w:rPr>
          <w:rFonts w:ascii="Tahoma" w:hAnsi="Tahoma" w:cs="Tahoma"/>
          <w:spacing w:val="-2"/>
          <w:sz w:val="22"/>
          <w:szCs w:val="22"/>
        </w:rPr>
        <w:t>. 1</w:t>
      </w:r>
      <w:r w:rsidR="00D21F97">
        <w:rPr>
          <w:rFonts w:ascii="Tahoma" w:hAnsi="Tahoma" w:cs="Tahoma"/>
          <w:spacing w:val="-2"/>
          <w:sz w:val="22"/>
          <w:szCs w:val="22"/>
        </w:rPr>
        <w:t>0</w:t>
      </w:r>
      <w:r>
        <w:rPr>
          <w:rFonts w:ascii="Tahoma" w:hAnsi="Tahoma" w:cs="Tahoma"/>
          <w:spacing w:val="-2"/>
          <w:sz w:val="22"/>
          <w:szCs w:val="22"/>
        </w:rPr>
        <w:t>)</w:t>
      </w:r>
      <w:r w:rsidR="00FC19F6">
        <w:rPr>
          <w:rFonts w:ascii="Tahoma" w:hAnsi="Tahoma" w:cs="Tahoma"/>
          <w:spacing w:val="-2"/>
          <w:sz w:val="22"/>
          <w:szCs w:val="22"/>
        </w:rPr>
        <w:t xml:space="preserve">. Para establecer si dicha prerrogativa se </w:t>
      </w:r>
      <w:r w:rsidR="006B2A55">
        <w:rPr>
          <w:rFonts w:ascii="Tahoma" w:hAnsi="Tahoma" w:cs="Tahoma"/>
          <w:spacing w:val="-2"/>
          <w:sz w:val="22"/>
          <w:szCs w:val="22"/>
        </w:rPr>
        <w:t>e</w:t>
      </w:r>
      <w:r>
        <w:rPr>
          <w:rFonts w:ascii="Tahoma" w:hAnsi="Tahoma" w:cs="Tahoma"/>
          <w:spacing w:val="-2"/>
          <w:sz w:val="22"/>
          <w:szCs w:val="22"/>
        </w:rPr>
        <w:t>xtendió hasta el 31 de diciembre de 2014</w:t>
      </w:r>
      <w:r w:rsidR="006B2A55">
        <w:rPr>
          <w:rFonts w:ascii="Tahoma" w:hAnsi="Tahoma" w:cs="Tahoma"/>
          <w:spacing w:val="-2"/>
          <w:sz w:val="22"/>
          <w:szCs w:val="22"/>
        </w:rPr>
        <w:t xml:space="preserve">, </w:t>
      </w:r>
      <w:r w:rsidR="00FC19F6">
        <w:rPr>
          <w:rFonts w:ascii="Tahoma" w:hAnsi="Tahoma" w:cs="Tahoma"/>
          <w:spacing w:val="-2"/>
          <w:sz w:val="22"/>
          <w:szCs w:val="22"/>
        </w:rPr>
        <w:t xml:space="preserve">era menester remitirse </w:t>
      </w:r>
      <w:r w:rsidR="00A67F68">
        <w:rPr>
          <w:rFonts w:ascii="Tahoma" w:hAnsi="Tahoma" w:cs="Tahoma"/>
          <w:spacing w:val="-2"/>
          <w:sz w:val="22"/>
          <w:szCs w:val="22"/>
        </w:rPr>
        <w:t>a</w:t>
      </w:r>
      <w:r w:rsidR="00FC19F6">
        <w:rPr>
          <w:rFonts w:ascii="Tahoma" w:hAnsi="Tahoma" w:cs="Tahoma"/>
          <w:spacing w:val="-2"/>
          <w:sz w:val="22"/>
          <w:szCs w:val="22"/>
        </w:rPr>
        <w:t xml:space="preserve">l contenido de los certificados de información laboral expedidos por </w:t>
      </w:r>
      <w:r w:rsidR="006B6BCB">
        <w:rPr>
          <w:rFonts w:ascii="Tahoma" w:hAnsi="Tahoma" w:cs="Tahoma"/>
          <w:spacing w:val="-2"/>
          <w:sz w:val="22"/>
          <w:szCs w:val="22"/>
        </w:rPr>
        <w:t>el Municipio de Buga (</w:t>
      </w:r>
      <w:proofErr w:type="spellStart"/>
      <w:r w:rsidR="006B6BCB">
        <w:rPr>
          <w:rFonts w:ascii="Tahoma" w:hAnsi="Tahoma" w:cs="Tahoma"/>
          <w:spacing w:val="-2"/>
          <w:sz w:val="22"/>
          <w:szCs w:val="22"/>
        </w:rPr>
        <w:t>fls</w:t>
      </w:r>
      <w:proofErr w:type="spellEnd"/>
      <w:r w:rsidR="006B6BCB">
        <w:rPr>
          <w:rFonts w:ascii="Tahoma" w:hAnsi="Tahoma" w:cs="Tahoma"/>
          <w:spacing w:val="-2"/>
          <w:sz w:val="22"/>
          <w:szCs w:val="22"/>
        </w:rPr>
        <w:t xml:space="preserve">. 27 y 30), </w:t>
      </w:r>
      <w:r w:rsidR="00A67F68">
        <w:rPr>
          <w:rFonts w:ascii="Tahoma" w:hAnsi="Tahoma" w:cs="Tahoma"/>
          <w:spacing w:val="-2"/>
          <w:sz w:val="22"/>
          <w:szCs w:val="22"/>
        </w:rPr>
        <w:t>así como al reporte de semanas cotizadas allegado por la demandada (</w:t>
      </w:r>
      <w:proofErr w:type="spellStart"/>
      <w:r w:rsidR="00A67F68">
        <w:rPr>
          <w:rFonts w:ascii="Tahoma" w:hAnsi="Tahoma" w:cs="Tahoma"/>
          <w:spacing w:val="-2"/>
          <w:sz w:val="22"/>
          <w:szCs w:val="22"/>
        </w:rPr>
        <w:t>fl</w:t>
      </w:r>
      <w:proofErr w:type="spellEnd"/>
      <w:r w:rsidR="00A67F68">
        <w:rPr>
          <w:rFonts w:ascii="Tahoma" w:hAnsi="Tahoma" w:cs="Tahoma"/>
          <w:spacing w:val="-2"/>
          <w:sz w:val="22"/>
          <w:szCs w:val="22"/>
        </w:rPr>
        <w:t xml:space="preserve">. </w:t>
      </w:r>
      <w:r w:rsidR="00436501">
        <w:rPr>
          <w:rFonts w:ascii="Tahoma" w:hAnsi="Tahoma" w:cs="Tahoma"/>
          <w:spacing w:val="-2"/>
          <w:sz w:val="22"/>
          <w:szCs w:val="22"/>
        </w:rPr>
        <w:t>70</w:t>
      </w:r>
      <w:r w:rsidR="00A67F68">
        <w:rPr>
          <w:rFonts w:ascii="Tahoma" w:hAnsi="Tahoma" w:cs="Tahoma"/>
          <w:spacing w:val="-2"/>
          <w:sz w:val="22"/>
          <w:szCs w:val="22"/>
        </w:rPr>
        <w:t xml:space="preserve">), de los que se percibe que a la entrada en vigencia del Acto Legislativo 01 de 2005 </w:t>
      </w:r>
      <w:r w:rsidR="00695186">
        <w:rPr>
          <w:rFonts w:ascii="Tahoma" w:hAnsi="Tahoma" w:cs="Tahoma"/>
          <w:spacing w:val="-2"/>
          <w:sz w:val="22"/>
          <w:szCs w:val="22"/>
        </w:rPr>
        <w:t>la</w:t>
      </w:r>
      <w:r w:rsidR="00A67F68">
        <w:rPr>
          <w:rFonts w:ascii="Tahoma" w:hAnsi="Tahoma" w:cs="Tahoma"/>
          <w:spacing w:val="-2"/>
          <w:sz w:val="22"/>
          <w:szCs w:val="22"/>
        </w:rPr>
        <w:t xml:space="preserve"> promotor</w:t>
      </w:r>
      <w:r w:rsidR="00695186">
        <w:rPr>
          <w:rFonts w:ascii="Tahoma" w:hAnsi="Tahoma" w:cs="Tahoma"/>
          <w:spacing w:val="-2"/>
          <w:sz w:val="22"/>
          <w:szCs w:val="22"/>
        </w:rPr>
        <w:t>a</w:t>
      </w:r>
      <w:r w:rsidR="00A67F68">
        <w:rPr>
          <w:rFonts w:ascii="Tahoma" w:hAnsi="Tahoma" w:cs="Tahoma"/>
          <w:spacing w:val="-2"/>
          <w:sz w:val="22"/>
          <w:szCs w:val="22"/>
        </w:rPr>
        <w:t xml:space="preserve"> del litigio contaba con </w:t>
      </w:r>
      <w:r w:rsidR="00695186">
        <w:rPr>
          <w:rFonts w:ascii="Tahoma" w:hAnsi="Tahoma" w:cs="Tahoma"/>
          <w:spacing w:val="-2"/>
          <w:sz w:val="22"/>
          <w:szCs w:val="22"/>
        </w:rPr>
        <w:t>75</w:t>
      </w:r>
      <w:r w:rsidR="00436501">
        <w:rPr>
          <w:rFonts w:ascii="Tahoma" w:hAnsi="Tahoma" w:cs="Tahoma"/>
          <w:spacing w:val="-2"/>
          <w:sz w:val="22"/>
          <w:szCs w:val="22"/>
        </w:rPr>
        <w:t>3,39</w:t>
      </w:r>
      <w:r w:rsidR="00A67F68">
        <w:rPr>
          <w:rFonts w:ascii="Tahoma" w:hAnsi="Tahoma" w:cs="Tahoma"/>
          <w:spacing w:val="-2"/>
          <w:sz w:val="22"/>
          <w:szCs w:val="22"/>
        </w:rPr>
        <w:t xml:space="preserve"> semanas cotizadas</w:t>
      </w:r>
      <w:r w:rsidR="00992456">
        <w:rPr>
          <w:rFonts w:ascii="Tahoma" w:hAnsi="Tahoma" w:cs="Tahoma"/>
          <w:spacing w:val="-2"/>
          <w:sz w:val="22"/>
          <w:szCs w:val="22"/>
        </w:rPr>
        <w:t>, por lo que era posible efectuar el estudio del cumplimiento de los requisitos establecidos en la Ley 71 de 1988, hasta la aludida calenda</w:t>
      </w:r>
      <w:r w:rsidR="00A67F68">
        <w:rPr>
          <w:rFonts w:ascii="Tahoma" w:hAnsi="Tahoma" w:cs="Tahoma"/>
          <w:spacing w:val="-2"/>
          <w:sz w:val="22"/>
          <w:szCs w:val="22"/>
        </w:rPr>
        <w:t>.</w:t>
      </w:r>
    </w:p>
    <w:p w:rsidR="00695186" w:rsidRDefault="00695186" w:rsidP="00DE0119">
      <w:pPr>
        <w:spacing w:line="276" w:lineRule="auto"/>
        <w:ind w:firstLine="708"/>
        <w:jc w:val="both"/>
        <w:rPr>
          <w:rFonts w:ascii="Tahoma" w:hAnsi="Tahoma" w:cs="Tahoma"/>
          <w:spacing w:val="-2"/>
          <w:sz w:val="22"/>
          <w:szCs w:val="22"/>
        </w:rPr>
      </w:pPr>
    </w:p>
    <w:p w:rsidR="00436501" w:rsidRDefault="00695186"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A</w:t>
      </w:r>
      <w:r w:rsidR="00387AE7">
        <w:rPr>
          <w:rFonts w:ascii="Tahoma" w:hAnsi="Tahoma" w:cs="Tahoma"/>
          <w:spacing w:val="-2"/>
          <w:sz w:val="22"/>
          <w:szCs w:val="22"/>
        </w:rPr>
        <w:t>sí, a</w:t>
      </w:r>
      <w:r>
        <w:rPr>
          <w:rFonts w:ascii="Tahoma" w:hAnsi="Tahoma" w:cs="Tahoma"/>
          <w:spacing w:val="-2"/>
          <w:sz w:val="22"/>
          <w:szCs w:val="22"/>
        </w:rPr>
        <w:t xml:space="preserve"> efectos de absolver la censura propuesta por el apoderado de Colpensiones, se dirá que los certificados expedidos por el Municipio de Buga constituyen prueba suficiente</w:t>
      </w:r>
      <w:r w:rsidR="00614947">
        <w:rPr>
          <w:rFonts w:ascii="Tahoma" w:hAnsi="Tahoma" w:cs="Tahoma"/>
          <w:spacing w:val="-2"/>
          <w:sz w:val="22"/>
          <w:szCs w:val="22"/>
        </w:rPr>
        <w:t xml:space="preserve"> para</w:t>
      </w:r>
      <w:r w:rsidR="005A3AEE">
        <w:rPr>
          <w:rFonts w:ascii="Tahoma" w:hAnsi="Tahoma" w:cs="Tahoma"/>
          <w:spacing w:val="-2"/>
          <w:sz w:val="22"/>
          <w:szCs w:val="22"/>
        </w:rPr>
        <w:t xml:space="preserve"> la co</w:t>
      </w:r>
      <w:r w:rsidR="00BB5DE3">
        <w:rPr>
          <w:rFonts w:ascii="Tahoma" w:hAnsi="Tahoma" w:cs="Tahoma"/>
          <w:spacing w:val="-2"/>
          <w:sz w:val="22"/>
          <w:szCs w:val="22"/>
        </w:rPr>
        <w:t xml:space="preserve">ntabilización de las semanas exigidas por la aludida reforma constitucional, pues debe </w:t>
      </w:r>
      <w:r w:rsidR="00BB5DE3">
        <w:rPr>
          <w:rFonts w:ascii="Tahoma" w:hAnsi="Tahoma" w:cs="Tahoma"/>
          <w:spacing w:val="-2"/>
          <w:sz w:val="22"/>
          <w:szCs w:val="22"/>
        </w:rPr>
        <w:lastRenderedPageBreak/>
        <w:t xml:space="preserve">recordarse que el parágrafo 4º exige 750 semanas “o su equivalente en tiempo de servicios”, de manera que para efectos del conteo en el caso de marras se tuvieron en cuenta </w:t>
      </w:r>
      <w:r w:rsidR="00027CB7">
        <w:rPr>
          <w:rFonts w:ascii="Tahoma" w:hAnsi="Tahoma" w:cs="Tahoma"/>
          <w:spacing w:val="-2"/>
          <w:sz w:val="22"/>
          <w:szCs w:val="22"/>
        </w:rPr>
        <w:t>los 155</w:t>
      </w:r>
      <w:r w:rsidR="00E4163B">
        <w:rPr>
          <w:rFonts w:ascii="Tahoma" w:hAnsi="Tahoma" w:cs="Tahoma"/>
          <w:spacing w:val="-2"/>
          <w:sz w:val="22"/>
          <w:szCs w:val="22"/>
        </w:rPr>
        <w:t>5</w:t>
      </w:r>
      <w:r w:rsidR="00027CB7">
        <w:rPr>
          <w:rFonts w:ascii="Tahoma" w:hAnsi="Tahoma" w:cs="Tahoma"/>
          <w:spacing w:val="-2"/>
          <w:sz w:val="22"/>
          <w:szCs w:val="22"/>
        </w:rPr>
        <w:t xml:space="preserve"> días corridos entre el 16 de octubre de 1988 y el 18 de enero de 1993, que equivalen a 222,</w:t>
      </w:r>
      <w:r w:rsidR="00E4163B">
        <w:rPr>
          <w:rFonts w:ascii="Tahoma" w:hAnsi="Tahoma" w:cs="Tahoma"/>
          <w:spacing w:val="-2"/>
          <w:sz w:val="22"/>
          <w:szCs w:val="22"/>
        </w:rPr>
        <w:t>14</w:t>
      </w:r>
      <w:r w:rsidR="00027CB7">
        <w:rPr>
          <w:rFonts w:ascii="Tahoma" w:hAnsi="Tahoma" w:cs="Tahoma"/>
          <w:spacing w:val="-2"/>
          <w:sz w:val="22"/>
          <w:szCs w:val="22"/>
        </w:rPr>
        <w:t xml:space="preserve"> semanas e</w:t>
      </w:r>
      <w:r w:rsidR="00387AE7">
        <w:rPr>
          <w:rFonts w:ascii="Tahoma" w:hAnsi="Tahoma" w:cs="Tahoma"/>
          <w:spacing w:val="-2"/>
          <w:sz w:val="22"/>
          <w:szCs w:val="22"/>
        </w:rPr>
        <w:t>,</w:t>
      </w:r>
      <w:r w:rsidR="00027CB7">
        <w:rPr>
          <w:rFonts w:ascii="Tahoma" w:hAnsi="Tahoma" w:cs="Tahoma"/>
          <w:spacing w:val="-2"/>
          <w:sz w:val="22"/>
          <w:szCs w:val="22"/>
        </w:rPr>
        <w:t xml:space="preserve"> igualmente</w:t>
      </w:r>
      <w:r w:rsidR="00387AE7">
        <w:rPr>
          <w:rFonts w:ascii="Tahoma" w:hAnsi="Tahoma" w:cs="Tahoma"/>
          <w:spacing w:val="-2"/>
          <w:sz w:val="22"/>
          <w:szCs w:val="22"/>
        </w:rPr>
        <w:t>,</w:t>
      </w:r>
      <w:r w:rsidR="00027CB7">
        <w:rPr>
          <w:rFonts w:ascii="Tahoma" w:hAnsi="Tahoma" w:cs="Tahoma"/>
          <w:spacing w:val="-2"/>
          <w:sz w:val="22"/>
          <w:szCs w:val="22"/>
        </w:rPr>
        <w:t xml:space="preserve"> los 375 días que van desde el 13 de enero de 1997 hasta el 28 de enero de 1998, que corresponden a 5</w:t>
      </w:r>
      <w:r w:rsidR="00E4163B">
        <w:rPr>
          <w:rFonts w:ascii="Tahoma" w:hAnsi="Tahoma" w:cs="Tahoma"/>
          <w:spacing w:val="-2"/>
          <w:sz w:val="22"/>
          <w:szCs w:val="22"/>
        </w:rPr>
        <w:t>3</w:t>
      </w:r>
      <w:r w:rsidR="00027CB7">
        <w:rPr>
          <w:rFonts w:ascii="Tahoma" w:hAnsi="Tahoma" w:cs="Tahoma"/>
          <w:spacing w:val="-2"/>
          <w:sz w:val="22"/>
          <w:szCs w:val="22"/>
        </w:rPr>
        <w:t>,</w:t>
      </w:r>
      <w:r w:rsidR="00E4163B">
        <w:rPr>
          <w:rFonts w:ascii="Tahoma" w:hAnsi="Tahoma" w:cs="Tahoma"/>
          <w:spacing w:val="-2"/>
          <w:sz w:val="22"/>
          <w:szCs w:val="22"/>
        </w:rPr>
        <w:t>71</w:t>
      </w:r>
      <w:r w:rsidR="00027CB7">
        <w:rPr>
          <w:rFonts w:ascii="Tahoma" w:hAnsi="Tahoma" w:cs="Tahoma"/>
          <w:spacing w:val="-2"/>
          <w:sz w:val="22"/>
          <w:szCs w:val="22"/>
        </w:rPr>
        <w:t xml:space="preserve"> semanas.</w:t>
      </w:r>
      <w:r w:rsidR="00436501">
        <w:rPr>
          <w:rFonts w:ascii="Tahoma" w:hAnsi="Tahoma" w:cs="Tahoma"/>
          <w:spacing w:val="-2"/>
          <w:sz w:val="22"/>
          <w:szCs w:val="22"/>
        </w:rPr>
        <w:t xml:space="preserve"> Estas 27</w:t>
      </w:r>
      <w:r w:rsidR="00E4163B">
        <w:rPr>
          <w:rFonts w:ascii="Tahoma" w:hAnsi="Tahoma" w:cs="Tahoma"/>
          <w:spacing w:val="-2"/>
          <w:sz w:val="22"/>
          <w:szCs w:val="22"/>
        </w:rPr>
        <w:t>5</w:t>
      </w:r>
      <w:r w:rsidR="00436501">
        <w:rPr>
          <w:rFonts w:ascii="Tahoma" w:hAnsi="Tahoma" w:cs="Tahoma"/>
          <w:spacing w:val="-2"/>
          <w:sz w:val="22"/>
          <w:szCs w:val="22"/>
        </w:rPr>
        <w:t>,8</w:t>
      </w:r>
      <w:r w:rsidR="00E4163B">
        <w:rPr>
          <w:rFonts w:ascii="Tahoma" w:hAnsi="Tahoma" w:cs="Tahoma"/>
          <w:spacing w:val="-2"/>
          <w:sz w:val="22"/>
          <w:szCs w:val="22"/>
        </w:rPr>
        <w:t>5</w:t>
      </w:r>
      <w:r w:rsidR="00436501">
        <w:rPr>
          <w:rFonts w:ascii="Tahoma" w:hAnsi="Tahoma" w:cs="Tahoma"/>
          <w:spacing w:val="-2"/>
          <w:sz w:val="22"/>
          <w:szCs w:val="22"/>
        </w:rPr>
        <w:t xml:space="preserve"> semanas sumadas a las 474,5 que aparecen reflejadas en el reporte de semanas cotizadas al que se hizo referencia previamente arrojan un total de 75</w:t>
      </w:r>
      <w:r w:rsidR="00E4163B">
        <w:rPr>
          <w:rFonts w:ascii="Tahoma" w:hAnsi="Tahoma" w:cs="Tahoma"/>
          <w:spacing w:val="-2"/>
          <w:sz w:val="22"/>
          <w:szCs w:val="22"/>
        </w:rPr>
        <w:t>0</w:t>
      </w:r>
      <w:r w:rsidR="00436501">
        <w:rPr>
          <w:rFonts w:ascii="Tahoma" w:hAnsi="Tahoma" w:cs="Tahoma"/>
          <w:spacing w:val="-2"/>
          <w:sz w:val="22"/>
          <w:szCs w:val="22"/>
        </w:rPr>
        <w:t>,3</w:t>
      </w:r>
      <w:r w:rsidR="00E4163B">
        <w:rPr>
          <w:rFonts w:ascii="Tahoma" w:hAnsi="Tahoma" w:cs="Tahoma"/>
          <w:spacing w:val="-2"/>
          <w:sz w:val="22"/>
          <w:szCs w:val="22"/>
        </w:rPr>
        <w:t>5</w:t>
      </w:r>
      <w:r w:rsidR="00436501">
        <w:rPr>
          <w:rFonts w:ascii="Tahoma" w:hAnsi="Tahoma" w:cs="Tahoma"/>
          <w:spacing w:val="-2"/>
          <w:sz w:val="22"/>
          <w:szCs w:val="22"/>
        </w:rPr>
        <w:t xml:space="preserve"> semanas cotizadas; siendo del caso advertir que no fueron tenidos en cuenta los ciclos que aparecen en el</w:t>
      </w:r>
      <w:r w:rsidR="00387AE7">
        <w:rPr>
          <w:rFonts w:ascii="Tahoma" w:hAnsi="Tahoma" w:cs="Tahoma"/>
          <w:spacing w:val="-2"/>
          <w:sz w:val="22"/>
          <w:szCs w:val="22"/>
        </w:rPr>
        <w:t xml:space="preserve"> reporte de Colpensiones e</w:t>
      </w:r>
      <w:r w:rsidR="00436501">
        <w:rPr>
          <w:rFonts w:ascii="Tahoma" w:hAnsi="Tahoma" w:cs="Tahoma"/>
          <w:spacing w:val="-2"/>
          <w:sz w:val="22"/>
          <w:szCs w:val="22"/>
        </w:rPr>
        <w:t xml:space="preserve">ntre el </w:t>
      </w:r>
      <w:r w:rsidR="009A3CA5">
        <w:rPr>
          <w:rFonts w:ascii="Tahoma" w:hAnsi="Tahoma" w:cs="Tahoma"/>
          <w:spacing w:val="-2"/>
          <w:sz w:val="22"/>
          <w:szCs w:val="22"/>
        </w:rPr>
        <w:t>13</w:t>
      </w:r>
      <w:r w:rsidR="00436501">
        <w:rPr>
          <w:rFonts w:ascii="Tahoma" w:hAnsi="Tahoma" w:cs="Tahoma"/>
          <w:spacing w:val="-2"/>
          <w:sz w:val="22"/>
          <w:szCs w:val="22"/>
        </w:rPr>
        <w:t xml:space="preserve"> de enero y el 31 de </w:t>
      </w:r>
      <w:r w:rsidR="009A3CA5">
        <w:rPr>
          <w:rFonts w:ascii="Tahoma" w:hAnsi="Tahoma" w:cs="Tahoma"/>
          <w:spacing w:val="-2"/>
          <w:sz w:val="22"/>
          <w:szCs w:val="22"/>
        </w:rPr>
        <w:t>marzo de</w:t>
      </w:r>
      <w:r w:rsidR="00436501">
        <w:rPr>
          <w:rFonts w:ascii="Tahoma" w:hAnsi="Tahoma" w:cs="Tahoma"/>
          <w:spacing w:val="-2"/>
          <w:sz w:val="22"/>
          <w:szCs w:val="22"/>
        </w:rPr>
        <w:t xml:space="preserve"> 1997</w:t>
      </w:r>
      <w:r w:rsidR="009A3CA5">
        <w:rPr>
          <w:rFonts w:ascii="Tahoma" w:hAnsi="Tahoma" w:cs="Tahoma"/>
          <w:spacing w:val="-2"/>
          <w:sz w:val="22"/>
          <w:szCs w:val="22"/>
        </w:rPr>
        <w:t xml:space="preserve">, como quiera que </w:t>
      </w:r>
      <w:r w:rsidR="009033FC">
        <w:rPr>
          <w:rFonts w:ascii="Tahoma" w:hAnsi="Tahoma" w:cs="Tahoma"/>
          <w:spacing w:val="-2"/>
          <w:sz w:val="22"/>
          <w:szCs w:val="22"/>
        </w:rPr>
        <w:t xml:space="preserve">se contabilizaron </w:t>
      </w:r>
      <w:r w:rsidR="009A3CA5">
        <w:rPr>
          <w:rFonts w:ascii="Tahoma" w:hAnsi="Tahoma" w:cs="Tahoma"/>
          <w:spacing w:val="-2"/>
          <w:sz w:val="22"/>
          <w:szCs w:val="22"/>
        </w:rPr>
        <w:t>con el Municipio de Buga</w:t>
      </w:r>
      <w:r w:rsidR="00FA7D01">
        <w:rPr>
          <w:rFonts w:ascii="Tahoma" w:hAnsi="Tahoma" w:cs="Tahoma"/>
          <w:spacing w:val="-2"/>
          <w:sz w:val="22"/>
          <w:szCs w:val="22"/>
        </w:rPr>
        <w:t>.</w:t>
      </w:r>
    </w:p>
    <w:p w:rsidR="00992456" w:rsidRDefault="00992456" w:rsidP="00DE0119">
      <w:pPr>
        <w:spacing w:line="276" w:lineRule="auto"/>
        <w:ind w:firstLine="708"/>
        <w:jc w:val="both"/>
        <w:rPr>
          <w:rFonts w:ascii="Tahoma" w:hAnsi="Tahoma" w:cs="Tahoma"/>
          <w:spacing w:val="-2"/>
          <w:sz w:val="22"/>
          <w:szCs w:val="22"/>
        </w:rPr>
      </w:pPr>
    </w:p>
    <w:p w:rsidR="00462D3A" w:rsidRDefault="00992456"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De esta manera, la Sala se basó en los mismos documentos a efectos de contabilizar los 20 años de servicios, encontrando que entre el 1</w:t>
      </w:r>
      <w:r w:rsidR="009A3CA5">
        <w:rPr>
          <w:rFonts w:ascii="Tahoma" w:hAnsi="Tahoma" w:cs="Tahoma"/>
          <w:spacing w:val="-2"/>
          <w:sz w:val="22"/>
          <w:szCs w:val="22"/>
        </w:rPr>
        <w:t>5</w:t>
      </w:r>
      <w:r>
        <w:rPr>
          <w:rFonts w:ascii="Tahoma" w:hAnsi="Tahoma" w:cs="Tahoma"/>
          <w:spacing w:val="-2"/>
          <w:sz w:val="22"/>
          <w:szCs w:val="22"/>
        </w:rPr>
        <w:t xml:space="preserve"> de </w:t>
      </w:r>
      <w:r w:rsidR="009A3CA5">
        <w:rPr>
          <w:rFonts w:ascii="Tahoma" w:hAnsi="Tahoma" w:cs="Tahoma"/>
          <w:spacing w:val="-2"/>
          <w:sz w:val="22"/>
          <w:szCs w:val="22"/>
        </w:rPr>
        <w:t xml:space="preserve">febrero de </w:t>
      </w:r>
      <w:r>
        <w:rPr>
          <w:rFonts w:ascii="Tahoma" w:hAnsi="Tahoma" w:cs="Tahoma"/>
          <w:spacing w:val="-2"/>
          <w:sz w:val="22"/>
          <w:szCs w:val="22"/>
        </w:rPr>
        <w:t>19</w:t>
      </w:r>
      <w:r w:rsidR="009A3CA5">
        <w:rPr>
          <w:rFonts w:ascii="Tahoma" w:hAnsi="Tahoma" w:cs="Tahoma"/>
          <w:spacing w:val="-2"/>
          <w:sz w:val="22"/>
          <w:szCs w:val="22"/>
        </w:rPr>
        <w:t>8</w:t>
      </w:r>
      <w:r>
        <w:rPr>
          <w:rFonts w:ascii="Tahoma" w:hAnsi="Tahoma" w:cs="Tahoma"/>
          <w:spacing w:val="-2"/>
          <w:sz w:val="22"/>
          <w:szCs w:val="22"/>
        </w:rPr>
        <w:t xml:space="preserve">5 y el </w:t>
      </w:r>
      <w:r w:rsidR="00E4163B">
        <w:rPr>
          <w:rFonts w:ascii="Tahoma" w:hAnsi="Tahoma" w:cs="Tahoma"/>
          <w:spacing w:val="-2"/>
          <w:sz w:val="22"/>
          <w:szCs w:val="22"/>
        </w:rPr>
        <w:t>31</w:t>
      </w:r>
      <w:r w:rsidR="009A3CA5">
        <w:rPr>
          <w:rFonts w:ascii="Tahoma" w:hAnsi="Tahoma" w:cs="Tahoma"/>
          <w:spacing w:val="-2"/>
          <w:sz w:val="22"/>
          <w:szCs w:val="22"/>
        </w:rPr>
        <w:t xml:space="preserve"> </w:t>
      </w:r>
      <w:r w:rsidR="00E4163B">
        <w:rPr>
          <w:rFonts w:ascii="Tahoma" w:hAnsi="Tahoma" w:cs="Tahoma"/>
          <w:spacing w:val="-2"/>
          <w:sz w:val="22"/>
          <w:szCs w:val="22"/>
        </w:rPr>
        <w:t>diciembre de 2014</w:t>
      </w:r>
      <w:r>
        <w:rPr>
          <w:rFonts w:ascii="Tahoma" w:hAnsi="Tahoma" w:cs="Tahoma"/>
          <w:spacing w:val="-2"/>
          <w:sz w:val="22"/>
          <w:szCs w:val="22"/>
        </w:rPr>
        <w:t xml:space="preserve">, </w:t>
      </w:r>
      <w:r w:rsidR="009A3CA5">
        <w:rPr>
          <w:rFonts w:ascii="Tahoma" w:hAnsi="Tahoma" w:cs="Tahoma"/>
          <w:spacing w:val="-2"/>
          <w:sz w:val="22"/>
          <w:szCs w:val="22"/>
        </w:rPr>
        <w:t>la</w:t>
      </w:r>
      <w:r>
        <w:rPr>
          <w:rFonts w:ascii="Tahoma" w:hAnsi="Tahoma" w:cs="Tahoma"/>
          <w:spacing w:val="-2"/>
          <w:sz w:val="22"/>
          <w:szCs w:val="22"/>
        </w:rPr>
        <w:t xml:space="preserve"> actor</w:t>
      </w:r>
      <w:r w:rsidR="009A3CA5">
        <w:rPr>
          <w:rFonts w:ascii="Tahoma" w:hAnsi="Tahoma" w:cs="Tahoma"/>
          <w:spacing w:val="-2"/>
          <w:sz w:val="22"/>
          <w:szCs w:val="22"/>
        </w:rPr>
        <w:t>a</w:t>
      </w:r>
      <w:r>
        <w:rPr>
          <w:rFonts w:ascii="Tahoma" w:hAnsi="Tahoma" w:cs="Tahoma"/>
          <w:spacing w:val="-2"/>
          <w:sz w:val="22"/>
          <w:szCs w:val="22"/>
        </w:rPr>
        <w:t xml:space="preserve"> cuenta con un total de </w:t>
      </w:r>
      <w:r w:rsidRPr="00485F4A">
        <w:rPr>
          <w:rFonts w:ascii="Tahoma" w:hAnsi="Tahoma" w:cs="Tahoma"/>
          <w:b/>
          <w:spacing w:val="-2"/>
          <w:sz w:val="22"/>
          <w:szCs w:val="22"/>
        </w:rPr>
        <w:t>1</w:t>
      </w:r>
      <w:r w:rsidR="009A3CA5">
        <w:rPr>
          <w:rFonts w:ascii="Tahoma" w:hAnsi="Tahoma" w:cs="Tahoma"/>
          <w:b/>
          <w:spacing w:val="-2"/>
          <w:sz w:val="22"/>
          <w:szCs w:val="22"/>
        </w:rPr>
        <w:t>1</w:t>
      </w:r>
      <w:r w:rsidR="009033FC">
        <w:rPr>
          <w:rFonts w:ascii="Tahoma" w:hAnsi="Tahoma" w:cs="Tahoma"/>
          <w:b/>
          <w:spacing w:val="-2"/>
          <w:sz w:val="22"/>
          <w:szCs w:val="22"/>
        </w:rPr>
        <w:t>86</w:t>
      </w:r>
      <w:r w:rsidRPr="00485F4A">
        <w:rPr>
          <w:rFonts w:ascii="Tahoma" w:hAnsi="Tahoma" w:cs="Tahoma"/>
          <w:b/>
          <w:spacing w:val="-2"/>
          <w:sz w:val="22"/>
          <w:szCs w:val="22"/>
        </w:rPr>
        <w:t>,</w:t>
      </w:r>
      <w:r w:rsidR="009033FC">
        <w:rPr>
          <w:rFonts w:ascii="Tahoma" w:hAnsi="Tahoma" w:cs="Tahoma"/>
          <w:b/>
          <w:spacing w:val="-2"/>
          <w:sz w:val="22"/>
          <w:szCs w:val="22"/>
        </w:rPr>
        <w:t>39</w:t>
      </w:r>
      <w:r w:rsidR="002375F6">
        <w:rPr>
          <w:rFonts w:ascii="Tahoma" w:hAnsi="Tahoma" w:cs="Tahoma"/>
          <w:spacing w:val="-2"/>
          <w:sz w:val="22"/>
          <w:szCs w:val="22"/>
        </w:rPr>
        <w:t xml:space="preserve"> semanas, con las que supera los 20 años de servicios</w:t>
      </w:r>
      <w:r w:rsidR="00FA7D01">
        <w:rPr>
          <w:rFonts w:ascii="Tahoma" w:hAnsi="Tahoma" w:cs="Tahoma"/>
          <w:spacing w:val="-2"/>
          <w:sz w:val="22"/>
          <w:szCs w:val="22"/>
        </w:rPr>
        <w:t>, cantidad qu</w:t>
      </w:r>
      <w:r w:rsidR="00D85769">
        <w:rPr>
          <w:rFonts w:ascii="Tahoma" w:hAnsi="Tahoma" w:cs="Tahoma"/>
          <w:spacing w:val="-2"/>
          <w:sz w:val="22"/>
          <w:szCs w:val="22"/>
        </w:rPr>
        <w:t>e guarda estrecha concordancia con el conteo realizado por la A-quo (</w:t>
      </w:r>
      <w:proofErr w:type="spellStart"/>
      <w:r w:rsidR="00D85769">
        <w:rPr>
          <w:rFonts w:ascii="Tahoma" w:hAnsi="Tahoma" w:cs="Tahoma"/>
          <w:spacing w:val="-2"/>
          <w:sz w:val="22"/>
          <w:szCs w:val="22"/>
        </w:rPr>
        <w:t>fl</w:t>
      </w:r>
      <w:proofErr w:type="spellEnd"/>
      <w:r w:rsidR="00D85769">
        <w:rPr>
          <w:rFonts w:ascii="Tahoma" w:hAnsi="Tahoma" w:cs="Tahoma"/>
          <w:spacing w:val="-2"/>
          <w:sz w:val="22"/>
          <w:szCs w:val="22"/>
        </w:rPr>
        <w:t>. 96)</w:t>
      </w:r>
      <w:r w:rsidR="002375F6">
        <w:rPr>
          <w:rFonts w:ascii="Tahoma" w:hAnsi="Tahoma" w:cs="Tahoma"/>
          <w:spacing w:val="-2"/>
          <w:sz w:val="22"/>
          <w:szCs w:val="22"/>
        </w:rPr>
        <w:t xml:space="preserve">. </w:t>
      </w:r>
    </w:p>
    <w:p w:rsidR="00462D3A" w:rsidRDefault="00462D3A" w:rsidP="00DE0119">
      <w:pPr>
        <w:spacing w:line="276" w:lineRule="auto"/>
        <w:ind w:firstLine="708"/>
        <w:jc w:val="both"/>
        <w:rPr>
          <w:rFonts w:ascii="Tahoma" w:hAnsi="Tahoma" w:cs="Tahoma"/>
          <w:spacing w:val="-2"/>
          <w:sz w:val="22"/>
          <w:szCs w:val="22"/>
        </w:rPr>
      </w:pPr>
    </w:p>
    <w:p w:rsidR="00D85769" w:rsidRDefault="00710427" w:rsidP="00DE0119">
      <w:pPr>
        <w:spacing w:line="276" w:lineRule="auto"/>
        <w:ind w:firstLine="708"/>
        <w:jc w:val="both"/>
        <w:rPr>
          <w:rFonts w:ascii="Tahoma" w:hAnsi="Tahoma" w:cs="Tahoma"/>
          <w:bCs/>
          <w:sz w:val="22"/>
          <w:szCs w:val="22"/>
        </w:rPr>
      </w:pPr>
      <w:r>
        <w:rPr>
          <w:rFonts w:ascii="Tahoma" w:hAnsi="Tahoma" w:cs="Tahoma"/>
          <w:spacing w:val="-2"/>
          <w:sz w:val="22"/>
          <w:szCs w:val="22"/>
        </w:rPr>
        <w:t xml:space="preserve">Así las cosas, al </w:t>
      </w:r>
      <w:r w:rsidRPr="00710427">
        <w:rPr>
          <w:rFonts w:ascii="Tahoma" w:hAnsi="Tahoma" w:cs="Tahoma"/>
          <w:bCs/>
          <w:sz w:val="22"/>
          <w:szCs w:val="22"/>
        </w:rPr>
        <w:t xml:space="preserve">quedar acreditado que </w:t>
      </w:r>
      <w:r w:rsidR="009A3CA5">
        <w:rPr>
          <w:rFonts w:ascii="Tahoma" w:hAnsi="Tahoma" w:cs="Tahoma"/>
          <w:bCs/>
          <w:sz w:val="22"/>
          <w:szCs w:val="22"/>
        </w:rPr>
        <w:t>la</w:t>
      </w:r>
      <w:r w:rsidRPr="00710427">
        <w:rPr>
          <w:rFonts w:ascii="Tahoma" w:hAnsi="Tahoma" w:cs="Tahoma"/>
          <w:bCs/>
          <w:sz w:val="22"/>
          <w:szCs w:val="22"/>
        </w:rPr>
        <w:t xml:space="preserve"> promotor</w:t>
      </w:r>
      <w:r w:rsidR="009A3CA5">
        <w:rPr>
          <w:rFonts w:ascii="Tahoma" w:hAnsi="Tahoma" w:cs="Tahoma"/>
          <w:bCs/>
          <w:sz w:val="22"/>
          <w:szCs w:val="22"/>
        </w:rPr>
        <w:t>a</w:t>
      </w:r>
      <w:r w:rsidRPr="00710427">
        <w:rPr>
          <w:rFonts w:ascii="Tahoma" w:hAnsi="Tahoma" w:cs="Tahoma"/>
          <w:bCs/>
          <w:sz w:val="22"/>
          <w:szCs w:val="22"/>
        </w:rPr>
        <w:t xml:space="preserve"> del litigio tiene derecho al reconocimiento de la pensión de jubilación por aportes consagrada en la Ley 71 de 1988, al superar los </w:t>
      </w:r>
      <w:r w:rsidR="009A3CA5">
        <w:rPr>
          <w:rFonts w:ascii="Tahoma" w:hAnsi="Tahoma" w:cs="Tahoma"/>
          <w:bCs/>
          <w:sz w:val="22"/>
          <w:szCs w:val="22"/>
        </w:rPr>
        <w:t>55</w:t>
      </w:r>
      <w:r w:rsidRPr="00710427">
        <w:rPr>
          <w:rFonts w:ascii="Tahoma" w:hAnsi="Tahoma" w:cs="Tahoma"/>
          <w:bCs/>
          <w:sz w:val="22"/>
          <w:szCs w:val="22"/>
        </w:rPr>
        <w:t xml:space="preserve"> años de edad y contar con más 20 años de servicios en los sectores público y privado</w:t>
      </w:r>
      <w:r w:rsidR="00FA7D01">
        <w:rPr>
          <w:rFonts w:ascii="Tahoma" w:hAnsi="Tahoma" w:cs="Tahoma"/>
          <w:bCs/>
          <w:sz w:val="22"/>
          <w:szCs w:val="22"/>
        </w:rPr>
        <w:t xml:space="preserve">, </w:t>
      </w:r>
      <w:r>
        <w:rPr>
          <w:rFonts w:ascii="Tahoma" w:hAnsi="Tahoma" w:cs="Tahoma"/>
          <w:bCs/>
          <w:sz w:val="22"/>
          <w:szCs w:val="22"/>
        </w:rPr>
        <w:t xml:space="preserve">resta verificar a partir de cuándo tiene derecho al disfrute de la </w:t>
      </w:r>
      <w:r w:rsidR="00365EC1">
        <w:rPr>
          <w:rFonts w:ascii="Tahoma" w:hAnsi="Tahoma" w:cs="Tahoma"/>
          <w:bCs/>
          <w:sz w:val="22"/>
          <w:szCs w:val="22"/>
        </w:rPr>
        <w:t>gracia pensional</w:t>
      </w:r>
      <w:r w:rsidR="009A3CA5">
        <w:rPr>
          <w:rFonts w:ascii="Tahoma" w:hAnsi="Tahoma" w:cs="Tahoma"/>
          <w:bCs/>
          <w:sz w:val="22"/>
          <w:szCs w:val="22"/>
        </w:rPr>
        <w:t>; p</w:t>
      </w:r>
      <w:r>
        <w:rPr>
          <w:rFonts w:ascii="Tahoma" w:hAnsi="Tahoma" w:cs="Tahoma"/>
          <w:bCs/>
          <w:sz w:val="22"/>
          <w:szCs w:val="22"/>
        </w:rPr>
        <w:t xml:space="preserve">ara ello, se acude al reporte de semanas que obra en el infolio y del cual se advierte que la última cotización se llevó a cabo </w:t>
      </w:r>
      <w:r w:rsidR="009A3CA5">
        <w:rPr>
          <w:rFonts w:ascii="Tahoma" w:hAnsi="Tahoma" w:cs="Tahoma"/>
          <w:bCs/>
          <w:sz w:val="22"/>
          <w:szCs w:val="22"/>
        </w:rPr>
        <w:t>por 12 días del mes de agosto</w:t>
      </w:r>
      <w:r w:rsidR="00D85769">
        <w:rPr>
          <w:rFonts w:ascii="Tahoma" w:hAnsi="Tahoma" w:cs="Tahoma"/>
          <w:bCs/>
          <w:sz w:val="22"/>
          <w:szCs w:val="22"/>
        </w:rPr>
        <w:t xml:space="preserve"> (</w:t>
      </w:r>
      <w:proofErr w:type="spellStart"/>
      <w:r w:rsidR="00D85769">
        <w:rPr>
          <w:rFonts w:ascii="Tahoma" w:hAnsi="Tahoma" w:cs="Tahoma"/>
          <w:bCs/>
          <w:sz w:val="22"/>
          <w:szCs w:val="22"/>
        </w:rPr>
        <w:t>fl</w:t>
      </w:r>
      <w:proofErr w:type="spellEnd"/>
      <w:r w:rsidR="00D85769">
        <w:rPr>
          <w:rFonts w:ascii="Tahoma" w:hAnsi="Tahoma" w:cs="Tahoma"/>
          <w:bCs/>
          <w:sz w:val="22"/>
          <w:szCs w:val="22"/>
        </w:rPr>
        <w:t>. 78)</w:t>
      </w:r>
      <w:r w:rsidR="002471AD">
        <w:rPr>
          <w:rFonts w:ascii="Tahoma" w:hAnsi="Tahoma" w:cs="Tahoma"/>
          <w:bCs/>
          <w:sz w:val="22"/>
          <w:szCs w:val="22"/>
        </w:rPr>
        <w:t xml:space="preserve">, </w:t>
      </w:r>
      <w:r w:rsidR="00757CCC">
        <w:rPr>
          <w:rFonts w:ascii="Tahoma" w:hAnsi="Tahoma" w:cs="Tahoma"/>
          <w:bCs/>
          <w:sz w:val="22"/>
          <w:szCs w:val="22"/>
        </w:rPr>
        <w:t xml:space="preserve">por lo que </w:t>
      </w:r>
      <w:r w:rsidR="00D85769">
        <w:rPr>
          <w:rFonts w:ascii="Tahoma" w:hAnsi="Tahoma" w:cs="Tahoma"/>
          <w:bCs/>
          <w:sz w:val="22"/>
          <w:szCs w:val="22"/>
        </w:rPr>
        <w:t xml:space="preserve">sería del caso ordenar el reconocimiento a partir del día siguiente, </w:t>
      </w:r>
      <w:r w:rsidR="00FA7D01">
        <w:rPr>
          <w:rFonts w:ascii="Tahoma" w:hAnsi="Tahoma" w:cs="Tahoma"/>
          <w:bCs/>
          <w:sz w:val="22"/>
          <w:szCs w:val="22"/>
        </w:rPr>
        <w:t xml:space="preserve">esto es, desde el 13 de agosto, </w:t>
      </w:r>
      <w:r w:rsidR="00D85769">
        <w:rPr>
          <w:rFonts w:ascii="Tahoma" w:hAnsi="Tahoma" w:cs="Tahoma"/>
          <w:bCs/>
          <w:sz w:val="22"/>
          <w:szCs w:val="22"/>
        </w:rPr>
        <w:t>no obstante, al ser Colpensiones el único apelante y conocerse el presente asunto en sede de consulta, no se modificará la determinación de la Jueza de primer grado, que ordenó el reconocimiento a partir del 14 de agosto.</w:t>
      </w:r>
    </w:p>
    <w:p w:rsidR="00D85769" w:rsidRDefault="00D85769" w:rsidP="00DE0119">
      <w:pPr>
        <w:spacing w:line="276" w:lineRule="auto"/>
        <w:ind w:firstLine="708"/>
        <w:jc w:val="both"/>
        <w:rPr>
          <w:rFonts w:ascii="Tahoma" w:hAnsi="Tahoma" w:cs="Tahoma"/>
          <w:bCs/>
          <w:sz w:val="22"/>
          <w:szCs w:val="22"/>
        </w:rPr>
      </w:pPr>
    </w:p>
    <w:p w:rsidR="00D85769" w:rsidRDefault="00D85769" w:rsidP="00DE0119">
      <w:pPr>
        <w:spacing w:line="276" w:lineRule="auto"/>
        <w:ind w:firstLine="708"/>
        <w:jc w:val="both"/>
        <w:rPr>
          <w:rFonts w:ascii="Tahoma" w:hAnsi="Tahoma" w:cs="Tahoma"/>
          <w:bCs/>
          <w:sz w:val="22"/>
          <w:szCs w:val="22"/>
        </w:rPr>
      </w:pPr>
      <w:r>
        <w:rPr>
          <w:rFonts w:ascii="Tahoma" w:hAnsi="Tahoma" w:cs="Tahoma"/>
          <w:bCs/>
          <w:sz w:val="22"/>
          <w:szCs w:val="22"/>
        </w:rPr>
        <w:t>En lo que concierne al monto de la pensión, esta Judicatura revisó la liquidación realizada por el despacho de conocimiento (</w:t>
      </w:r>
      <w:proofErr w:type="spellStart"/>
      <w:r>
        <w:rPr>
          <w:rFonts w:ascii="Tahoma" w:hAnsi="Tahoma" w:cs="Tahoma"/>
          <w:bCs/>
          <w:sz w:val="22"/>
          <w:szCs w:val="22"/>
        </w:rPr>
        <w:t>fl</w:t>
      </w:r>
      <w:proofErr w:type="spellEnd"/>
      <w:r>
        <w:rPr>
          <w:rFonts w:ascii="Tahoma" w:hAnsi="Tahoma" w:cs="Tahoma"/>
          <w:bCs/>
          <w:sz w:val="22"/>
          <w:szCs w:val="22"/>
        </w:rPr>
        <w:t xml:space="preserve">. 96 </w:t>
      </w:r>
      <w:proofErr w:type="spellStart"/>
      <w:r>
        <w:rPr>
          <w:rFonts w:ascii="Tahoma" w:hAnsi="Tahoma" w:cs="Tahoma"/>
          <w:bCs/>
          <w:sz w:val="22"/>
          <w:szCs w:val="22"/>
        </w:rPr>
        <w:t>vto</w:t>
      </w:r>
      <w:proofErr w:type="spellEnd"/>
      <w:r>
        <w:rPr>
          <w:rFonts w:ascii="Tahoma" w:hAnsi="Tahoma" w:cs="Tahoma"/>
          <w:bCs/>
          <w:sz w:val="22"/>
          <w:szCs w:val="22"/>
        </w:rPr>
        <w:t xml:space="preserve">), en contraste con los documentos en los que se plasman los salarios devengados por la demandante en los últimos 10 años, percibiéndose que </w:t>
      </w:r>
      <w:r w:rsidR="00F30B87">
        <w:rPr>
          <w:rFonts w:ascii="Tahoma" w:hAnsi="Tahoma" w:cs="Tahoma"/>
          <w:bCs/>
          <w:sz w:val="22"/>
          <w:szCs w:val="22"/>
        </w:rPr>
        <w:t xml:space="preserve">tanto el IBL obtenido por la suma de $2.461.832,76, como el de la primera mesada para el año 2015, por valor de $1.846.374,57, </w:t>
      </w:r>
      <w:r w:rsidR="00FA7D01">
        <w:rPr>
          <w:rFonts w:ascii="Tahoma" w:hAnsi="Tahoma" w:cs="Tahoma"/>
          <w:bCs/>
          <w:sz w:val="22"/>
          <w:szCs w:val="22"/>
        </w:rPr>
        <w:t xml:space="preserve">se </w:t>
      </w:r>
      <w:r>
        <w:rPr>
          <w:rFonts w:ascii="Tahoma" w:hAnsi="Tahoma" w:cs="Tahoma"/>
          <w:bCs/>
          <w:sz w:val="22"/>
          <w:szCs w:val="22"/>
        </w:rPr>
        <w:t>encuentra</w:t>
      </w:r>
      <w:r w:rsidR="00FA7D01">
        <w:rPr>
          <w:rFonts w:ascii="Tahoma" w:hAnsi="Tahoma" w:cs="Tahoma"/>
          <w:bCs/>
          <w:sz w:val="22"/>
          <w:szCs w:val="22"/>
        </w:rPr>
        <w:t>n</w:t>
      </w:r>
      <w:r>
        <w:rPr>
          <w:rFonts w:ascii="Tahoma" w:hAnsi="Tahoma" w:cs="Tahoma"/>
          <w:bCs/>
          <w:sz w:val="22"/>
          <w:szCs w:val="22"/>
        </w:rPr>
        <w:t xml:space="preserve"> </w:t>
      </w:r>
      <w:r w:rsidR="00F30B87">
        <w:rPr>
          <w:rFonts w:ascii="Tahoma" w:hAnsi="Tahoma" w:cs="Tahoma"/>
          <w:bCs/>
          <w:sz w:val="22"/>
          <w:szCs w:val="22"/>
        </w:rPr>
        <w:t>ajustad</w:t>
      </w:r>
      <w:r w:rsidR="00FA7D01">
        <w:rPr>
          <w:rFonts w:ascii="Tahoma" w:hAnsi="Tahoma" w:cs="Tahoma"/>
          <w:bCs/>
          <w:sz w:val="22"/>
          <w:szCs w:val="22"/>
        </w:rPr>
        <w:t>os</w:t>
      </w:r>
      <w:r w:rsidR="00F30B87">
        <w:rPr>
          <w:rFonts w:ascii="Tahoma" w:hAnsi="Tahoma" w:cs="Tahoma"/>
          <w:bCs/>
          <w:sz w:val="22"/>
          <w:szCs w:val="22"/>
        </w:rPr>
        <w:t xml:space="preserve"> a derecho.</w:t>
      </w:r>
    </w:p>
    <w:p w:rsidR="002471AD" w:rsidRDefault="002471AD" w:rsidP="00DE0119">
      <w:pPr>
        <w:spacing w:line="276" w:lineRule="auto"/>
        <w:ind w:firstLine="708"/>
        <w:jc w:val="both"/>
        <w:rPr>
          <w:rFonts w:ascii="Tahoma" w:hAnsi="Tahoma" w:cs="Tahoma"/>
          <w:bCs/>
          <w:sz w:val="22"/>
          <w:szCs w:val="22"/>
        </w:rPr>
      </w:pPr>
    </w:p>
    <w:p w:rsidR="002471AD" w:rsidRPr="00710427" w:rsidRDefault="00DD7EA3" w:rsidP="00DE0119">
      <w:pPr>
        <w:spacing w:line="276" w:lineRule="auto"/>
        <w:ind w:firstLine="708"/>
        <w:jc w:val="both"/>
        <w:rPr>
          <w:rFonts w:ascii="Tahoma" w:hAnsi="Tahoma" w:cs="Tahoma"/>
          <w:spacing w:val="-2"/>
          <w:sz w:val="22"/>
          <w:szCs w:val="22"/>
        </w:rPr>
      </w:pPr>
      <w:r>
        <w:rPr>
          <w:rFonts w:ascii="Tahoma" w:hAnsi="Tahoma" w:cs="Tahoma"/>
          <w:spacing w:val="-2"/>
          <w:sz w:val="22"/>
          <w:szCs w:val="22"/>
        </w:rPr>
        <w:t>De esta manera, a efectos de la celeridad en el cumplimiento de la presente determinación la Sala procedió a calcular el retroactivo causado desde el 1</w:t>
      </w:r>
      <w:r w:rsidR="0093773E">
        <w:rPr>
          <w:rFonts w:ascii="Tahoma" w:hAnsi="Tahoma" w:cs="Tahoma"/>
          <w:spacing w:val="-2"/>
          <w:sz w:val="22"/>
          <w:szCs w:val="22"/>
        </w:rPr>
        <w:t>4 de agosto de 2015</w:t>
      </w:r>
      <w:r>
        <w:rPr>
          <w:rFonts w:ascii="Tahoma" w:hAnsi="Tahoma" w:cs="Tahoma"/>
          <w:spacing w:val="-2"/>
          <w:sz w:val="22"/>
          <w:szCs w:val="22"/>
        </w:rPr>
        <w:t xml:space="preserve"> hasta el </w:t>
      </w:r>
      <w:r w:rsidR="0093773E">
        <w:rPr>
          <w:rFonts w:ascii="Tahoma" w:hAnsi="Tahoma" w:cs="Tahoma"/>
          <w:spacing w:val="-2"/>
          <w:sz w:val="22"/>
          <w:szCs w:val="22"/>
        </w:rPr>
        <w:t>30 de septiembre de 2018</w:t>
      </w:r>
      <w:r>
        <w:rPr>
          <w:rFonts w:ascii="Tahoma" w:hAnsi="Tahoma" w:cs="Tahoma"/>
          <w:spacing w:val="-2"/>
          <w:sz w:val="22"/>
          <w:szCs w:val="22"/>
        </w:rPr>
        <w:t xml:space="preserve">, </w:t>
      </w:r>
      <w:r w:rsidR="0093773E">
        <w:rPr>
          <w:rFonts w:ascii="Tahoma" w:hAnsi="Tahoma" w:cs="Tahoma"/>
          <w:spacing w:val="-2"/>
          <w:sz w:val="22"/>
          <w:szCs w:val="22"/>
        </w:rPr>
        <w:t>por 13 mesadas anuales, enc</w:t>
      </w:r>
      <w:r>
        <w:rPr>
          <w:rFonts w:ascii="Tahoma" w:hAnsi="Tahoma" w:cs="Tahoma"/>
          <w:spacing w:val="-2"/>
          <w:sz w:val="22"/>
          <w:szCs w:val="22"/>
        </w:rPr>
        <w:t>ontrando que el mismo asciende</w:t>
      </w:r>
      <w:r w:rsidR="0093773E">
        <w:rPr>
          <w:rFonts w:ascii="Tahoma" w:hAnsi="Tahoma" w:cs="Tahoma"/>
          <w:spacing w:val="-2"/>
          <w:sz w:val="22"/>
          <w:szCs w:val="22"/>
        </w:rPr>
        <w:t xml:space="preserve"> </w:t>
      </w:r>
      <w:r>
        <w:rPr>
          <w:rFonts w:ascii="Tahoma" w:hAnsi="Tahoma" w:cs="Tahoma"/>
          <w:spacing w:val="-2"/>
          <w:sz w:val="22"/>
          <w:szCs w:val="22"/>
        </w:rPr>
        <w:t>a $</w:t>
      </w:r>
      <w:r w:rsidR="0093773E">
        <w:rPr>
          <w:rFonts w:ascii="Tahoma" w:hAnsi="Tahoma" w:cs="Tahoma"/>
          <w:spacing w:val="-2"/>
          <w:sz w:val="22"/>
          <w:szCs w:val="22"/>
        </w:rPr>
        <w:t>92.996.071</w:t>
      </w:r>
      <w:r>
        <w:rPr>
          <w:rFonts w:ascii="Tahoma" w:hAnsi="Tahoma" w:cs="Tahoma"/>
          <w:spacing w:val="-2"/>
          <w:sz w:val="22"/>
          <w:szCs w:val="22"/>
        </w:rPr>
        <w:t>, sin perjuicio de las mesadas que se causen con posterioridad y los descuentos de ley, tal como se observa en la liquidación que se pone de presente a los asistentes y que hará parte del acta que se levante con ocasión de la presente diligencia.</w:t>
      </w:r>
    </w:p>
    <w:p w:rsidR="00462D3A" w:rsidRDefault="00462D3A" w:rsidP="00DE0119">
      <w:pPr>
        <w:spacing w:line="276" w:lineRule="auto"/>
        <w:ind w:firstLine="708"/>
        <w:jc w:val="both"/>
        <w:rPr>
          <w:rFonts w:ascii="Tahoma" w:hAnsi="Tahoma" w:cs="Tahoma"/>
          <w:spacing w:val="-2"/>
          <w:sz w:val="22"/>
          <w:szCs w:val="22"/>
        </w:rPr>
      </w:pPr>
    </w:p>
    <w:p w:rsidR="00364614" w:rsidRDefault="00364614" w:rsidP="0093773E">
      <w:pPr>
        <w:spacing w:line="276" w:lineRule="auto"/>
        <w:ind w:firstLine="708"/>
        <w:jc w:val="both"/>
        <w:rPr>
          <w:rFonts w:ascii="Tahoma" w:hAnsi="Tahoma" w:cs="Tahoma"/>
          <w:spacing w:val="-2"/>
          <w:sz w:val="22"/>
          <w:szCs w:val="22"/>
        </w:rPr>
      </w:pPr>
      <w:r>
        <w:rPr>
          <w:rFonts w:ascii="Tahoma" w:hAnsi="Tahoma" w:cs="Tahoma"/>
          <w:spacing w:val="-2"/>
          <w:sz w:val="22"/>
          <w:szCs w:val="22"/>
        </w:rPr>
        <w:t xml:space="preserve">En virtud de lo hasta aquí discurrido, se </w:t>
      </w:r>
      <w:r w:rsidR="0093773E">
        <w:rPr>
          <w:rFonts w:ascii="Tahoma" w:hAnsi="Tahoma" w:cs="Tahoma"/>
          <w:spacing w:val="-2"/>
          <w:sz w:val="22"/>
          <w:szCs w:val="22"/>
        </w:rPr>
        <w:t>modificará el ordinal cuarto de</w:t>
      </w:r>
      <w:r>
        <w:rPr>
          <w:rFonts w:ascii="Tahoma" w:hAnsi="Tahoma" w:cs="Tahoma"/>
          <w:spacing w:val="-2"/>
          <w:sz w:val="22"/>
          <w:szCs w:val="22"/>
        </w:rPr>
        <w:t xml:space="preserve"> la sentencia de primera instancia </w:t>
      </w:r>
      <w:r w:rsidR="0093773E">
        <w:rPr>
          <w:rFonts w:ascii="Tahoma" w:hAnsi="Tahoma" w:cs="Tahoma"/>
          <w:spacing w:val="-2"/>
          <w:sz w:val="22"/>
          <w:szCs w:val="22"/>
        </w:rPr>
        <w:t>para precisar que el retroactivo causado entre el 14 de agosto de 2015 y el 30 de septiembre de 2018 asciende a $92.996.071.</w:t>
      </w:r>
      <w:r>
        <w:rPr>
          <w:rFonts w:ascii="Tahoma" w:hAnsi="Tahoma" w:cs="Tahoma"/>
          <w:spacing w:val="-2"/>
          <w:sz w:val="22"/>
          <w:szCs w:val="22"/>
        </w:rPr>
        <w:t xml:space="preserve"> Las costas de primera</w:t>
      </w:r>
      <w:r w:rsidR="002D279B">
        <w:rPr>
          <w:rFonts w:ascii="Tahoma" w:hAnsi="Tahoma" w:cs="Tahoma"/>
          <w:spacing w:val="-2"/>
          <w:sz w:val="22"/>
          <w:szCs w:val="22"/>
        </w:rPr>
        <w:t xml:space="preserve"> </w:t>
      </w:r>
      <w:r w:rsidR="0093773E">
        <w:rPr>
          <w:rFonts w:ascii="Tahoma" w:hAnsi="Tahoma" w:cs="Tahoma"/>
          <w:spacing w:val="-2"/>
          <w:sz w:val="22"/>
          <w:szCs w:val="22"/>
        </w:rPr>
        <w:t>instancia se mantendrán incólumes; en segunda instancia correrán igualmente a cargo de la entidad apelante en un 100% a favor de</w:t>
      </w:r>
      <w:r w:rsidR="00387AE7">
        <w:rPr>
          <w:rFonts w:ascii="Tahoma" w:hAnsi="Tahoma" w:cs="Tahoma"/>
          <w:spacing w:val="-2"/>
          <w:sz w:val="22"/>
          <w:szCs w:val="22"/>
        </w:rPr>
        <w:t xml:space="preserve"> </w:t>
      </w:r>
      <w:r w:rsidR="0093773E">
        <w:rPr>
          <w:rFonts w:ascii="Tahoma" w:hAnsi="Tahoma" w:cs="Tahoma"/>
          <w:spacing w:val="-2"/>
          <w:sz w:val="22"/>
          <w:szCs w:val="22"/>
        </w:rPr>
        <w:t>l</w:t>
      </w:r>
      <w:r w:rsidR="00387AE7">
        <w:rPr>
          <w:rFonts w:ascii="Tahoma" w:hAnsi="Tahoma" w:cs="Tahoma"/>
          <w:spacing w:val="-2"/>
          <w:sz w:val="22"/>
          <w:szCs w:val="22"/>
        </w:rPr>
        <w:t>a</w:t>
      </w:r>
      <w:r w:rsidR="0093773E">
        <w:rPr>
          <w:rFonts w:ascii="Tahoma" w:hAnsi="Tahoma" w:cs="Tahoma"/>
          <w:spacing w:val="-2"/>
          <w:sz w:val="22"/>
          <w:szCs w:val="22"/>
        </w:rPr>
        <w:t xml:space="preserve"> actor</w:t>
      </w:r>
      <w:r w:rsidR="00387AE7">
        <w:rPr>
          <w:rFonts w:ascii="Tahoma" w:hAnsi="Tahoma" w:cs="Tahoma"/>
          <w:spacing w:val="-2"/>
          <w:sz w:val="22"/>
          <w:szCs w:val="22"/>
        </w:rPr>
        <w:t>a</w:t>
      </w:r>
      <w:r w:rsidR="0093773E">
        <w:rPr>
          <w:rFonts w:ascii="Tahoma" w:hAnsi="Tahoma" w:cs="Tahoma"/>
          <w:spacing w:val="-2"/>
          <w:sz w:val="22"/>
          <w:szCs w:val="22"/>
        </w:rPr>
        <w:t xml:space="preserve"> y se liquidarán por la secretaría del juzgado de origen.</w:t>
      </w:r>
    </w:p>
    <w:p w:rsidR="00DE0119" w:rsidRPr="00FB20E8" w:rsidRDefault="00DE0119" w:rsidP="00DE0119">
      <w:pPr>
        <w:ind w:firstLine="708"/>
        <w:jc w:val="both"/>
        <w:rPr>
          <w:rFonts w:ascii="Tahoma" w:hAnsi="Tahoma" w:cs="Tahoma"/>
          <w:spacing w:val="-2"/>
          <w:sz w:val="22"/>
          <w:szCs w:val="22"/>
        </w:rPr>
      </w:pPr>
    </w:p>
    <w:p w:rsidR="00DE0119" w:rsidRPr="00FB20E8" w:rsidRDefault="00DE0119" w:rsidP="00DE0119">
      <w:pPr>
        <w:pStyle w:val="Sangradetextonormal"/>
        <w:spacing w:line="276" w:lineRule="auto"/>
        <w:rPr>
          <w:sz w:val="22"/>
          <w:szCs w:val="22"/>
        </w:rPr>
      </w:pPr>
      <w:r w:rsidRPr="00FB20E8">
        <w:rPr>
          <w:sz w:val="22"/>
          <w:szCs w:val="22"/>
        </w:rPr>
        <w:t xml:space="preserve">En mérito de lo expuesto, el </w:t>
      </w:r>
      <w:r w:rsidRPr="00FB20E8">
        <w:rPr>
          <w:b/>
          <w:sz w:val="22"/>
          <w:szCs w:val="22"/>
        </w:rPr>
        <w:t>Tribunal Superior del Distrito Judicial de Pereira (Risaralda)</w:t>
      </w:r>
      <w:r w:rsidRPr="00FB20E8">
        <w:rPr>
          <w:sz w:val="22"/>
          <w:szCs w:val="22"/>
        </w:rPr>
        <w:t xml:space="preserve">, </w:t>
      </w:r>
      <w:r w:rsidRPr="00FB20E8">
        <w:rPr>
          <w:b/>
          <w:sz w:val="22"/>
          <w:szCs w:val="22"/>
        </w:rPr>
        <w:t>Sala de Decisión Laboral No. 1</w:t>
      </w:r>
      <w:r w:rsidRPr="00FB20E8">
        <w:rPr>
          <w:sz w:val="22"/>
          <w:szCs w:val="22"/>
        </w:rPr>
        <w:t>, administrando justicia en nombre de la República y por autoridad de la Ley,</w:t>
      </w:r>
    </w:p>
    <w:p w:rsidR="00DE0119" w:rsidRPr="007834F9" w:rsidRDefault="00DE0119" w:rsidP="00DE0119">
      <w:pPr>
        <w:pStyle w:val="Sangradetextonormal"/>
        <w:spacing w:line="240" w:lineRule="auto"/>
        <w:rPr>
          <w:sz w:val="22"/>
          <w:szCs w:val="22"/>
        </w:rPr>
      </w:pPr>
    </w:p>
    <w:p w:rsidR="00DE0119" w:rsidRPr="007834F9" w:rsidRDefault="00DE0119" w:rsidP="00DE0119">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rsidR="00DE0119" w:rsidRPr="007834F9" w:rsidRDefault="00DE0119" w:rsidP="00DE0119">
      <w:pPr>
        <w:widowControl w:val="0"/>
        <w:autoSpaceDE w:val="0"/>
        <w:autoSpaceDN w:val="0"/>
        <w:adjustRightInd w:val="0"/>
        <w:jc w:val="both"/>
        <w:rPr>
          <w:rFonts w:ascii="Tahoma" w:hAnsi="Tahoma" w:cs="Tahoma"/>
          <w:sz w:val="22"/>
          <w:szCs w:val="22"/>
        </w:rPr>
      </w:pPr>
    </w:p>
    <w:p w:rsidR="0093773E" w:rsidRPr="00387AE7" w:rsidRDefault="00DE0119" w:rsidP="00DE0119">
      <w:pPr>
        <w:spacing w:line="276" w:lineRule="auto"/>
        <w:ind w:firstLine="708"/>
        <w:jc w:val="both"/>
        <w:rPr>
          <w:rFonts w:ascii="Tahoma" w:hAnsi="Tahoma" w:cs="Tahoma"/>
          <w:sz w:val="22"/>
          <w:szCs w:val="22"/>
          <w:u w:val="single"/>
          <w:lang w:val="es-ES_tradnl"/>
        </w:rPr>
      </w:pPr>
      <w:r w:rsidRPr="007834F9">
        <w:rPr>
          <w:rFonts w:ascii="Tahoma" w:hAnsi="Tahoma" w:cs="Tahoma"/>
          <w:b/>
          <w:sz w:val="22"/>
          <w:szCs w:val="22"/>
          <w:u w:val="single"/>
        </w:rPr>
        <w:t>PRIMERO</w:t>
      </w:r>
      <w:r>
        <w:rPr>
          <w:rFonts w:ascii="Tahoma" w:hAnsi="Tahoma" w:cs="Tahoma"/>
          <w:sz w:val="22"/>
          <w:szCs w:val="22"/>
        </w:rPr>
        <w:t>:</w:t>
      </w:r>
      <w:r w:rsidRPr="007834F9">
        <w:rPr>
          <w:rFonts w:ascii="Tahoma" w:hAnsi="Tahoma" w:cs="Tahoma"/>
          <w:sz w:val="22"/>
          <w:szCs w:val="22"/>
        </w:rPr>
        <w:t xml:space="preserve"> </w:t>
      </w:r>
      <w:r w:rsidR="0093773E" w:rsidRPr="0093773E">
        <w:rPr>
          <w:rFonts w:ascii="Tahoma" w:hAnsi="Tahoma" w:cs="Tahoma"/>
          <w:b/>
          <w:sz w:val="22"/>
          <w:szCs w:val="22"/>
        </w:rPr>
        <w:t>MODIFICAR</w:t>
      </w:r>
      <w:r w:rsidR="0093773E">
        <w:rPr>
          <w:rFonts w:ascii="Tahoma" w:hAnsi="Tahoma" w:cs="Tahoma"/>
          <w:sz w:val="22"/>
          <w:szCs w:val="22"/>
        </w:rPr>
        <w:t xml:space="preserve"> el ordinal cuarto de l</w:t>
      </w:r>
      <w:r w:rsidR="00347661">
        <w:rPr>
          <w:rFonts w:ascii="Tahoma" w:hAnsi="Tahoma" w:cs="Tahoma"/>
          <w:sz w:val="22"/>
          <w:szCs w:val="22"/>
        </w:rPr>
        <w:t xml:space="preserve">a sentencia proferida </w:t>
      </w:r>
      <w:r w:rsidRPr="00F66B1D">
        <w:rPr>
          <w:rFonts w:ascii="Tahoma" w:hAnsi="Tahoma" w:cs="Tahoma"/>
          <w:sz w:val="22"/>
          <w:szCs w:val="22"/>
        </w:rPr>
        <w:t xml:space="preserve">el Juzgado </w:t>
      </w:r>
      <w:r w:rsidR="0093773E">
        <w:rPr>
          <w:rFonts w:ascii="Tahoma" w:hAnsi="Tahoma" w:cs="Tahoma"/>
          <w:sz w:val="22"/>
          <w:szCs w:val="22"/>
        </w:rPr>
        <w:t xml:space="preserve">Cuarto </w:t>
      </w:r>
      <w:r w:rsidRPr="00F66B1D">
        <w:rPr>
          <w:rFonts w:ascii="Tahoma" w:hAnsi="Tahoma" w:cs="Tahoma"/>
          <w:sz w:val="22"/>
          <w:szCs w:val="22"/>
        </w:rPr>
        <w:t xml:space="preserve">Laboral del Circuito de Pereira, dentro del proceso ordinario laboral promovido </w:t>
      </w:r>
      <w:r w:rsidR="0093773E">
        <w:rPr>
          <w:rFonts w:ascii="Tahoma" w:hAnsi="Tahoma" w:cs="Tahoma"/>
          <w:sz w:val="22"/>
          <w:szCs w:val="22"/>
        </w:rPr>
        <w:t xml:space="preserve">por </w:t>
      </w:r>
      <w:r w:rsidR="0093773E" w:rsidRPr="0093773E">
        <w:rPr>
          <w:rFonts w:ascii="Tahoma" w:hAnsi="Tahoma" w:cs="Tahoma"/>
          <w:b/>
          <w:sz w:val="22"/>
          <w:szCs w:val="22"/>
        </w:rPr>
        <w:t>M</w:t>
      </w:r>
      <w:proofErr w:type="spellStart"/>
      <w:r w:rsidR="0093773E" w:rsidRPr="0093773E">
        <w:rPr>
          <w:rFonts w:ascii="Tahoma" w:hAnsi="Tahoma" w:cs="Tahoma"/>
          <w:b/>
          <w:sz w:val="22"/>
          <w:szCs w:val="22"/>
          <w:lang w:val="es-ES_tradnl"/>
        </w:rPr>
        <w:t>aría</w:t>
      </w:r>
      <w:proofErr w:type="spellEnd"/>
      <w:r w:rsidR="0093773E">
        <w:rPr>
          <w:rFonts w:ascii="Tahoma" w:hAnsi="Tahoma" w:cs="Tahoma"/>
          <w:b/>
          <w:sz w:val="22"/>
          <w:szCs w:val="22"/>
          <w:lang w:val="es-ES_tradnl"/>
        </w:rPr>
        <w:t xml:space="preserve"> Teresa Ramírez Cardona </w:t>
      </w:r>
      <w:r w:rsidR="0093773E" w:rsidRPr="00EA3EFB">
        <w:rPr>
          <w:rFonts w:ascii="Tahoma" w:hAnsi="Tahoma" w:cs="Tahoma"/>
          <w:sz w:val="22"/>
          <w:szCs w:val="22"/>
          <w:lang w:val="es-ES_tradnl"/>
        </w:rPr>
        <w:t>en contra de</w:t>
      </w:r>
      <w:r w:rsidR="0093773E" w:rsidRPr="00243E9F">
        <w:rPr>
          <w:rFonts w:ascii="Tahoma" w:hAnsi="Tahoma" w:cs="Tahoma"/>
          <w:b/>
          <w:sz w:val="22"/>
          <w:szCs w:val="22"/>
          <w:lang w:val="es-ES_tradnl"/>
        </w:rPr>
        <w:t xml:space="preserve"> Colpensiones</w:t>
      </w:r>
      <w:r w:rsidR="0093773E" w:rsidRPr="0093773E">
        <w:rPr>
          <w:rFonts w:ascii="Tahoma" w:hAnsi="Tahoma" w:cs="Tahoma"/>
          <w:sz w:val="22"/>
          <w:szCs w:val="22"/>
          <w:lang w:val="es-ES_tradnl"/>
        </w:rPr>
        <w:t>, en el sentido de que</w:t>
      </w:r>
      <w:r w:rsidR="0093773E">
        <w:rPr>
          <w:rFonts w:ascii="Tahoma" w:hAnsi="Tahoma" w:cs="Tahoma"/>
          <w:b/>
          <w:sz w:val="22"/>
          <w:szCs w:val="22"/>
          <w:lang w:val="es-ES_tradnl"/>
        </w:rPr>
        <w:t xml:space="preserve"> </w:t>
      </w:r>
      <w:r w:rsidR="0093773E">
        <w:rPr>
          <w:rFonts w:ascii="Tahoma" w:hAnsi="Tahoma" w:cs="Tahoma"/>
          <w:spacing w:val="-2"/>
          <w:sz w:val="22"/>
          <w:szCs w:val="22"/>
        </w:rPr>
        <w:t xml:space="preserve">el retroactivo causado desde el 14 de agosto de 2015 hasta el 30 de septiembre de 2018, asciende a </w:t>
      </w:r>
      <w:r w:rsidR="0093773E" w:rsidRPr="00387AE7">
        <w:rPr>
          <w:rFonts w:ascii="Tahoma" w:hAnsi="Tahoma" w:cs="Tahoma"/>
          <w:b/>
          <w:spacing w:val="-2"/>
          <w:sz w:val="22"/>
          <w:szCs w:val="22"/>
        </w:rPr>
        <w:t>$92.996.071</w:t>
      </w:r>
      <w:r w:rsidR="0093773E">
        <w:rPr>
          <w:rFonts w:ascii="Tahoma" w:hAnsi="Tahoma" w:cs="Tahoma"/>
          <w:spacing w:val="-2"/>
          <w:sz w:val="22"/>
          <w:szCs w:val="22"/>
        </w:rPr>
        <w:t xml:space="preserve">, </w:t>
      </w:r>
      <w:r w:rsidR="0093773E" w:rsidRPr="00387AE7">
        <w:rPr>
          <w:rFonts w:ascii="Tahoma" w:hAnsi="Tahoma" w:cs="Tahoma"/>
          <w:spacing w:val="-2"/>
          <w:sz w:val="22"/>
          <w:szCs w:val="22"/>
          <w:u w:val="single"/>
        </w:rPr>
        <w:t>sin perjuicio de las mesadas que se causen con posterioridad y los descuentos de ley</w:t>
      </w:r>
      <w:r w:rsidR="00387AE7">
        <w:rPr>
          <w:rFonts w:ascii="Tahoma" w:hAnsi="Tahoma" w:cs="Tahoma"/>
          <w:spacing w:val="-2"/>
          <w:sz w:val="22"/>
          <w:szCs w:val="22"/>
          <w:u w:val="single"/>
        </w:rPr>
        <w:t>.</w:t>
      </w:r>
    </w:p>
    <w:p w:rsidR="0093773E" w:rsidRDefault="0093773E" w:rsidP="00DE0119">
      <w:pPr>
        <w:spacing w:line="276" w:lineRule="auto"/>
        <w:ind w:firstLine="708"/>
        <w:jc w:val="both"/>
        <w:rPr>
          <w:rFonts w:ascii="Tahoma" w:hAnsi="Tahoma" w:cs="Tahoma"/>
          <w:sz w:val="22"/>
          <w:szCs w:val="22"/>
        </w:rPr>
      </w:pPr>
    </w:p>
    <w:p w:rsidR="0093773E" w:rsidRDefault="0093773E" w:rsidP="00DE0119">
      <w:pPr>
        <w:spacing w:line="276" w:lineRule="auto"/>
        <w:ind w:firstLine="708"/>
        <w:jc w:val="both"/>
        <w:rPr>
          <w:rFonts w:ascii="Tahoma" w:hAnsi="Tahoma" w:cs="Tahoma"/>
          <w:b/>
          <w:sz w:val="22"/>
          <w:szCs w:val="22"/>
        </w:rPr>
      </w:pPr>
      <w:r w:rsidRPr="00E80D3B">
        <w:rPr>
          <w:rFonts w:ascii="Tahoma" w:hAnsi="Tahoma" w:cs="Tahoma"/>
          <w:b/>
          <w:sz w:val="22"/>
          <w:szCs w:val="22"/>
          <w:u w:val="single"/>
        </w:rPr>
        <w:t>SEGUNDO:</w:t>
      </w:r>
      <w:r w:rsidRPr="00E80D3B">
        <w:rPr>
          <w:rFonts w:ascii="Tahoma" w:hAnsi="Tahoma" w:cs="Tahoma"/>
          <w:b/>
          <w:sz w:val="22"/>
          <w:szCs w:val="22"/>
        </w:rPr>
        <w:t xml:space="preserve"> </w:t>
      </w:r>
      <w:r>
        <w:rPr>
          <w:rFonts w:ascii="Tahoma" w:hAnsi="Tahoma" w:cs="Tahoma"/>
          <w:b/>
          <w:sz w:val="22"/>
          <w:szCs w:val="22"/>
        </w:rPr>
        <w:t xml:space="preserve">CONFIRMAR </w:t>
      </w:r>
      <w:r w:rsidRPr="0093773E">
        <w:rPr>
          <w:rFonts w:ascii="Tahoma" w:hAnsi="Tahoma" w:cs="Tahoma"/>
          <w:sz w:val="22"/>
          <w:szCs w:val="22"/>
        </w:rPr>
        <w:t>en todo lo demás la sentencia de primer grado.</w:t>
      </w:r>
    </w:p>
    <w:p w:rsidR="0093773E" w:rsidRDefault="0093773E" w:rsidP="00DE0119">
      <w:pPr>
        <w:spacing w:line="276" w:lineRule="auto"/>
        <w:ind w:firstLine="708"/>
        <w:jc w:val="both"/>
        <w:rPr>
          <w:rFonts w:ascii="Tahoma" w:hAnsi="Tahoma" w:cs="Tahoma"/>
          <w:b/>
          <w:sz w:val="22"/>
          <w:szCs w:val="22"/>
        </w:rPr>
      </w:pPr>
    </w:p>
    <w:p w:rsidR="00D709AE" w:rsidRPr="00D709AE" w:rsidRDefault="00A4728D" w:rsidP="00D709AE">
      <w:pPr>
        <w:spacing w:line="276" w:lineRule="auto"/>
        <w:ind w:firstLine="709"/>
        <w:jc w:val="both"/>
        <w:rPr>
          <w:rFonts w:ascii="Tahoma" w:hAnsi="Tahoma" w:cs="Tahoma"/>
          <w:sz w:val="22"/>
          <w:szCs w:val="22"/>
        </w:rPr>
      </w:pPr>
      <w:r w:rsidRPr="00D73F75">
        <w:rPr>
          <w:rFonts w:ascii="Tahoma" w:hAnsi="Tahoma" w:cs="Tahoma"/>
          <w:b/>
          <w:sz w:val="22"/>
          <w:szCs w:val="22"/>
          <w:u w:val="single"/>
        </w:rPr>
        <w:t>TERCERO:</w:t>
      </w:r>
      <w:r w:rsidRPr="00A4728D">
        <w:rPr>
          <w:rFonts w:ascii="Tahoma" w:hAnsi="Tahoma" w:cs="Tahoma"/>
          <w:b/>
          <w:sz w:val="22"/>
          <w:szCs w:val="22"/>
        </w:rPr>
        <w:t xml:space="preserve"> CONDENAR </w:t>
      </w:r>
      <w:r w:rsidR="00C536C8" w:rsidRPr="00A4728D">
        <w:rPr>
          <w:rFonts w:ascii="Tahoma" w:hAnsi="Tahoma" w:cs="Tahoma"/>
          <w:sz w:val="22"/>
          <w:szCs w:val="22"/>
        </w:rPr>
        <w:t>a</w:t>
      </w:r>
      <w:r w:rsidR="00C536C8">
        <w:rPr>
          <w:rFonts w:ascii="Tahoma" w:hAnsi="Tahoma" w:cs="Tahoma"/>
          <w:sz w:val="22"/>
          <w:szCs w:val="22"/>
        </w:rPr>
        <w:t xml:space="preserve"> Colpensiones a cancelar las costas procesales de </w:t>
      </w:r>
      <w:r w:rsidR="00B5381D">
        <w:rPr>
          <w:rFonts w:ascii="Tahoma" w:hAnsi="Tahoma" w:cs="Tahoma"/>
          <w:sz w:val="22"/>
          <w:szCs w:val="22"/>
        </w:rPr>
        <w:t xml:space="preserve">segunda </w:t>
      </w:r>
      <w:r w:rsidR="00C536C8">
        <w:rPr>
          <w:rFonts w:ascii="Tahoma" w:hAnsi="Tahoma" w:cs="Tahoma"/>
          <w:sz w:val="22"/>
          <w:szCs w:val="22"/>
        </w:rPr>
        <w:t xml:space="preserve">instancia en un </w:t>
      </w:r>
      <w:r w:rsidR="00387AE7">
        <w:rPr>
          <w:rFonts w:ascii="Tahoma" w:hAnsi="Tahoma" w:cs="Tahoma"/>
          <w:sz w:val="22"/>
          <w:szCs w:val="22"/>
        </w:rPr>
        <w:t>100</w:t>
      </w:r>
      <w:r w:rsidR="00C536C8">
        <w:rPr>
          <w:rFonts w:ascii="Tahoma" w:hAnsi="Tahoma" w:cs="Tahoma"/>
          <w:sz w:val="22"/>
          <w:szCs w:val="22"/>
        </w:rPr>
        <w:t>% a favor del actor.</w:t>
      </w:r>
      <w:r w:rsidR="00387AE7">
        <w:rPr>
          <w:rFonts w:ascii="Tahoma" w:hAnsi="Tahoma" w:cs="Tahoma"/>
          <w:sz w:val="22"/>
          <w:szCs w:val="22"/>
        </w:rPr>
        <w:t xml:space="preserve"> Liquídense por la secretaría del juzgado de origen.</w:t>
      </w:r>
    </w:p>
    <w:p w:rsidR="00D709AE" w:rsidRDefault="00D709AE" w:rsidP="00DE0119">
      <w:pPr>
        <w:spacing w:line="276" w:lineRule="auto"/>
        <w:ind w:firstLine="709"/>
        <w:jc w:val="both"/>
        <w:rPr>
          <w:rFonts w:ascii="Tahoma" w:hAnsi="Tahoma" w:cs="Tahoma"/>
          <w:b/>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Pr="007834F9">
        <w:rPr>
          <w:rFonts w:ascii="Tahoma" w:hAnsi="Tahoma" w:cs="Tahoma"/>
          <w:b/>
          <w:bCs/>
          <w:sz w:val="22"/>
          <w:szCs w:val="22"/>
        </w:rPr>
        <w:t>Notificación surtida en estrados.</w:t>
      </w:r>
    </w:p>
    <w:p w:rsidR="00DE0119" w:rsidRPr="007834F9" w:rsidRDefault="00DE0119" w:rsidP="00DE0119">
      <w:pPr>
        <w:widowControl w:val="0"/>
        <w:autoSpaceDE w:val="0"/>
        <w:autoSpaceDN w:val="0"/>
        <w:adjustRightInd w:val="0"/>
        <w:jc w:val="both"/>
        <w:rPr>
          <w:rFonts w:ascii="Tahoma" w:hAnsi="Tahoma" w:cs="Tahoma"/>
          <w:b/>
          <w:bCs/>
          <w:sz w:val="22"/>
          <w:szCs w:val="22"/>
        </w:rPr>
      </w:pPr>
    </w:p>
    <w:p w:rsidR="00DE0119" w:rsidRDefault="00DE0119" w:rsidP="00DE0119">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DE0119" w:rsidRDefault="00DE0119" w:rsidP="00DE0119">
      <w:pPr>
        <w:widowControl w:val="0"/>
        <w:autoSpaceDE w:val="0"/>
        <w:autoSpaceDN w:val="0"/>
        <w:adjustRightInd w:val="0"/>
        <w:spacing w:line="276" w:lineRule="auto"/>
        <w:ind w:firstLine="708"/>
        <w:jc w:val="both"/>
        <w:rPr>
          <w:rFonts w:ascii="Tahoma" w:hAnsi="Tahoma" w:cs="Tahoma"/>
          <w:sz w:val="22"/>
          <w:szCs w:val="22"/>
        </w:rPr>
      </w:pPr>
    </w:p>
    <w:p w:rsidR="00DE0119" w:rsidRPr="007834F9" w:rsidRDefault="00DE0119" w:rsidP="00DE0119">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t>La Magistrada</w:t>
      </w:r>
      <w:r w:rsidR="00347661">
        <w:rPr>
          <w:rFonts w:ascii="Tahoma" w:hAnsi="Tahoma" w:cs="Tahoma"/>
          <w:sz w:val="22"/>
          <w:szCs w:val="22"/>
        </w:rPr>
        <w:t xml:space="preserve"> ponente</w:t>
      </w:r>
      <w:r w:rsidRPr="007834F9">
        <w:rPr>
          <w:rFonts w:ascii="Tahoma" w:hAnsi="Tahoma" w:cs="Tahoma"/>
          <w:sz w:val="22"/>
          <w:szCs w:val="22"/>
        </w:rPr>
        <w:t>,</w:t>
      </w:r>
    </w:p>
    <w:p w:rsidR="00DE0119" w:rsidRDefault="00DE0119" w:rsidP="00DE0119">
      <w:pPr>
        <w:spacing w:line="276" w:lineRule="auto"/>
        <w:rPr>
          <w:rFonts w:ascii="Tahoma" w:hAnsi="Tahoma" w:cs="Tahoma"/>
          <w:sz w:val="22"/>
          <w:szCs w:val="22"/>
        </w:rPr>
      </w:pPr>
    </w:p>
    <w:p w:rsidR="00FA7D01" w:rsidRDefault="00FA7D01" w:rsidP="00DE0119">
      <w:pPr>
        <w:spacing w:line="276" w:lineRule="auto"/>
        <w:rPr>
          <w:rFonts w:ascii="Tahoma" w:hAnsi="Tahoma" w:cs="Tahoma"/>
          <w:sz w:val="22"/>
          <w:szCs w:val="22"/>
        </w:rPr>
      </w:pPr>
    </w:p>
    <w:p w:rsidR="00FA7D01" w:rsidRDefault="00FA7D01" w:rsidP="00DE0119">
      <w:pPr>
        <w:spacing w:line="276" w:lineRule="auto"/>
        <w:rPr>
          <w:rFonts w:ascii="Tahoma" w:hAnsi="Tahoma" w:cs="Tahoma"/>
          <w:sz w:val="22"/>
          <w:szCs w:val="22"/>
        </w:rPr>
      </w:pPr>
    </w:p>
    <w:p w:rsidR="00DE0119" w:rsidRPr="007834F9" w:rsidRDefault="00DE0119" w:rsidP="00DE0119">
      <w:pPr>
        <w:spacing w:line="276" w:lineRule="auto"/>
        <w:rPr>
          <w:rFonts w:ascii="Tahoma" w:hAnsi="Tahoma" w:cs="Tahoma"/>
          <w:sz w:val="22"/>
          <w:szCs w:val="22"/>
        </w:rPr>
      </w:pPr>
    </w:p>
    <w:p w:rsidR="00DE0119" w:rsidRPr="007834F9" w:rsidRDefault="00DE0119" w:rsidP="00DE0119">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E0119" w:rsidRDefault="00DE0119" w:rsidP="00DE0119">
      <w:pPr>
        <w:spacing w:line="276" w:lineRule="auto"/>
        <w:ind w:firstLine="708"/>
        <w:jc w:val="both"/>
        <w:rPr>
          <w:rFonts w:ascii="Tahoma" w:hAnsi="Tahoma" w:cs="Tahoma"/>
          <w:sz w:val="22"/>
          <w:szCs w:val="22"/>
        </w:rPr>
      </w:pPr>
    </w:p>
    <w:p w:rsidR="00FA7D01" w:rsidRDefault="00FA7D01" w:rsidP="00DE0119">
      <w:pPr>
        <w:spacing w:line="276" w:lineRule="auto"/>
        <w:ind w:firstLine="708"/>
        <w:jc w:val="both"/>
        <w:rPr>
          <w:rFonts w:ascii="Tahoma" w:hAnsi="Tahoma" w:cs="Tahoma"/>
          <w:sz w:val="22"/>
          <w:szCs w:val="22"/>
        </w:rPr>
      </w:pPr>
    </w:p>
    <w:p w:rsidR="00DE0119" w:rsidRPr="007834F9" w:rsidRDefault="00DE0119" w:rsidP="00DE0119">
      <w:pPr>
        <w:spacing w:line="276" w:lineRule="auto"/>
        <w:ind w:firstLine="708"/>
        <w:jc w:val="both"/>
        <w:rPr>
          <w:rFonts w:ascii="Tahoma" w:hAnsi="Tahoma" w:cs="Tahoma"/>
          <w:sz w:val="22"/>
          <w:szCs w:val="22"/>
        </w:rPr>
      </w:pPr>
    </w:p>
    <w:p w:rsidR="00347661" w:rsidRPr="007834F9" w:rsidRDefault="00347661" w:rsidP="00DE0119">
      <w:pPr>
        <w:spacing w:line="276" w:lineRule="auto"/>
        <w:rPr>
          <w:rFonts w:ascii="Tahoma" w:hAnsi="Tahoma" w:cs="Tahoma"/>
          <w:b/>
          <w:sz w:val="22"/>
          <w:szCs w:val="22"/>
        </w:rPr>
      </w:pPr>
    </w:p>
    <w:p w:rsidR="00DE0119" w:rsidRPr="007834F9" w:rsidRDefault="00DE0119" w:rsidP="00DE0119">
      <w:pPr>
        <w:spacing w:line="276" w:lineRule="auto"/>
        <w:rPr>
          <w:rFonts w:ascii="Tahoma" w:hAnsi="Tahoma" w:cs="Tahoma"/>
          <w:b/>
          <w:sz w:val="22"/>
          <w:szCs w:val="22"/>
        </w:rPr>
      </w:pPr>
    </w:p>
    <w:p w:rsidR="00347661" w:rsidRPr="007834F9" w:rsidRDefault="00347661" w:rsidP="00347661">
      <w:pPr>
        <w:spacing w:line="276" w:lineRule="auto"/>
        <w:jc w:val="both"/>
        <w:rPr>
          <w:rFonts w:ascii="Tahoma" w:hAnsi="Tahoma" w:cs="Tahoma"/>
          <w:sz w:val="22"/>
          <w:szCs w:val="22"/>
        </w:rPr>
      </w:pPr>
      <w:r>
        <w:rPr>
          <w:rFonts w:ascii="Tahoma" w:hAnsi="Tahoma" w:cs="Tahoma"/>
          <w:b/>
          <w:sz w:val="22"/>
          <w:szCs w:val="22"/>
        </w:rPr>
        <w:t xml:space="preserve">OLGA LUCÍA HOYOS </w:t>
      </w:r>
      <w:r w:rsidR="00724947">
        <w:rPr>
          <w:rFonts w:ascii="Tahoma" w:hAnsi="Tahoma" w:cs="Tahoma"/>
          <w:b/>
          <w:sz w:val="22"/>
          <w:szCs w:val="22"/>
        </w:rPr>
        <w:t xml:space="preserve">SEPÚLVEDA </w:t>
      </w:r>
      <w:r w:rsidRPr="007834F9">
        <w:rPr>
          <w:rFonts w:ascii="Tahoma" w:hAnsi="Tahoma" w:cs="Tahoma"/>
          <w:b/>
          <w:sz w:val="22"/>
          <w:szCs w:val="22"/>
        </w:rPr>
        <w:t xml:space="preserve"> </w:t>
      </w:r>
      <w:r>
        <w:rPr>
          <w:rFonts w:ascii="Tahoma" w:hAnsi="Tahoma" w:cs="Tahoma"/>
          <w:b/>
          <w:sz w:val="22"/>
          <w:szCs w:val="22"/>
        </w:rPr>
        <w:t xml:space="preserve">                                 </w:t>
      </w:r>
      <w:r w:rsidR="00DE0119" w:rsidRPr="007834F9">
        <w:rPr>
          <w:rFonts w:ascii="Tahoma" w:hAnsi="Tahoma" w:cs="Tahoma"/>
          <w:b/>
          <w:sz w:val="22"/>
          <w:szCs w:val="22"/>
        </w:rPr>
        <w:t>JULIO CÉSAR SALAZAR MUÑOZ</w:t>
      </w:r>
      <w:r w:rsidR="00DE0119" w:rsidRPr="007834F9">
        <w:rPr>
          <w:rFonts w:ascii="Tahoma" w:hAnsi="Tahoma" w:cs="Tahoma"/>
          <w:b/>
          <w:sz w:val="22"/>
          <w:szCs w:val="22"/>
        </w:rPr>
        <w:tab/>
      </w:r>
      <w:r w:rsidR="00724947">
        <w:rPr>
          <w:rFonts w:ascii="Tahoma" w:hAnsi="Tahoma" w:cs="Tahoma"/>
          <w:b/>
          <w:sz w:val="22"/>
          <w:szCs w:val="22"/>
        </w:rPr>
        <w:t xml:space="preserve"> </w:t>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DE0119" w:rsidRPr="007834F9" w:rsidRDefault="00DE0119" w:rsidP="00DE0119">
      <w:pPr>
        <w:spacing w:line="276" w:lineRule="auto"/>
        <w:jc w:val="both"/>
        <w:rPr>
          <w:rFonts w:ascii="Tahoma" w:hAnsi="Tahoma" w:cs="Tahoma"/>
          <w:sz w:val="22"/>
          <w:szCs w:val="22"/>
        </w:rPr>
      </w:pPr>
    </w:p>
    <w:p w:rsidR="00DE0119" w:rsidRDefault="00DE0119" w:rsidP="00DE0119">
      <w:pPr>
        <w:spacing w:line="276" w:lineRule="auto"/>
        <w:jc w:val="center"/>
        <w:rPr>
          <w:rFonts w:ascii="Arial Narrow" w:hAnsi="Arial Narrow" w:cs="Tahoma"/>
          <w:b/>
        </w:rPr>
      </w:pPr>
    </w:p>
    <w:p w:rsidR="00DE0119" w:rsidRDefault="00DE0119" w:rsidP="00DE0119">
      <w:pPr>
        <w:spacing w:line="276" w:lineRule="auto"/>
        <w:jc w:val="center"/>
        <w:rPr>
          <w:rFonts w:ascii="Arial Narrow" w:hAnsi="Arial Narrow" w:cs="Tahoma"/>
          <w:b/>
        </w:rPr>
      </w:pPr>
      <w:r w:rsidRPr="009138C3">
        <w:rPr>
          <w:rFonts w:ascii="Arial Narrow" w:hAnsi="Arial Narrow" w:cs="Tahoma"/>
          <w:b/>
        </w:rPr>
        <w:t xml:space="preserve">Liquidación </w:t>
      </w:r>
      <w:proofErr w:type="gramStart"/>
      <w:r w:rsidRPr="009138C3">
        <w:rPr>
          <w:rFonts w:ascii="Arial Narrow" w:hAnsi="Arial Narrow" w:cs="Tahoma"/>
          <w:b/>
        </w:rPr>
        <w:t>retroactivo</w:t>
      </w:r>
      <w:proofErr w:type="gramEnd"/>
      <w:r w:rsidRPr="009138C3">
        <w:rPr>
          <w:rFonts w:ascii="Arial Narrow" w:hAnsi="Arial Narrow" w:cs="Tahoma"/>
          <w:b/>
        </w:rPr>
        <w:t xml:space="preserve"> de</w:t>
      </w:r>
      <w:r>
        <w:rPr>
          <w:rFonts w:ascii="Arial Narrow" w:hAnsi="Arial Narrow" w:cs="Tahoma"/>
          <w:b/>
        </w:rPr>
        <w:t xml:space="preserve">sde el </w:t>
      </w:r>
      <w:r w:rsidR="00757CCC">
        <w:rPr>
          <w:rFonts w:ascii="Arial Narrow" w:hAnsi="Arial Narrow" w:cs="Tahoma"/>
          <w:b/>
        </w:rPr>
        <w:t>1</w:t>
      </w:r>
      <w:r w:rsidR="00387AE7">
        <w:rPr>
          <w:rFonts w:ascii="Arial Narrow" w:hAnsi="Arial Narrow" w:cs="Tahoma"/>
          <w:b/>
        </w:rPr>
        <w:t xml:space="preserve">4 de agosto </w:t>
      </w:r>
      <w:r w:rsidR="00757CCC">
        <w:rPr>
          <w:rFonts w:ascii="Arial Narrow" w:hAnsi="Arial Narrow" w:cs="Tahoma"/>
          <w:b/>
        </w:rPr>
        <w:t>de 2015</w:t>
      </w:r>
      <w:r w:rsidR="00347661">
        <w:rPr>
          <w:rFonts w:ascii="Arial Narrow" w:hAnsi="Arial Narrow" w:cs="Tahoma"/>
          <w:b/>
        </w:rPr>
        <w:t xml:space="preserve"> </w:t>
      </w:r>
      <w:r>
        <w:rPr>
          <w:rFonts w:ascii="Arial Narrow" w:hAnsi="Arial Narrow" w:cs="Tahoma"/>
          <w:b/>
        </w:rPr>
        <w:t>hasta el 3</w:t>
      </w:r>
      <w:r w:rsidR="00387AE7">
        <w:rPr>
          <w:rFonts w:ascii="Arial Narrow" w:hAnsi="Arial Narrow" w:cs="Tahoma"/>
          <w:b/>
        </w:rPr>
        <w:t xml:space="preserve">0 de septiembre </w:t>
      </w:r>
      <w:r w:rsidR="00347661">
        <w:rPr>
          <w:rFonts w:ascii="Arial Narrow" w:hAnsi="Arial Narrow" w:cs="Tahoma"/>
          <w:b/>
        </w:rPr>
        <w:t>de 2018</w:t>
      </w:r>
    </w:p>
    <w:p w:rsidR="00DE0119" w:rsidRDefault="00DE0119" w:rsidP="00DE0119">
      <w:pPr>
        <w:pStyle w:val="Sinespaciado"/>
      </w:pPr>
    </w:p>
    <w:p w:rsidR="00BB205F" w:rsidRDefault="00BB205F" w:rsidP="00DE0119">
      <w:pPr>
        <w:pStyle w:val="Sinespaciado"/>
      </w:pPr>
    </w:p>
    <w:tbl>
      <w:tblPr>
        <w:tblW w:w="0" w:type="auto"/>
        <w:jc w:val="center"/>
        <w:tblCellMar>
          <w:left w:w="70" w:type="dxa"/>
          <w:right w:w="70" w:type="dxa"/>
        </w:tblCellMar>
        <w:tblLook w:val="04A0" w:firstRow="1" w:lastRow="0" w:firstColumn="1" w:lastColumn="0" w:noHBand="0" w:noVBand="1"/>
      </w:tblPr>
      <w:tblGrid>
        <w:gridCol w:w="1027"/>
        <w:gridCol w:w="822"/>
        <w:gridCol w:w="1013"/>
        <w:gridCol w:w="957"/>
        <w:gridCol w:w="858"/>
        <w:gridCol w:w="1217"/>
        <w:gridCol w:w="1597"/>
      </w:tblGrid>
      <w:tr w:rsidR="00387AE7" w:rsidRPr="00387AE7" w:rsidTr="00387AE7">
        <w:trPr>
          <w:trHeight w:val="16"/>
          <w:jc w:val="center"/>
        </w:trPr>
        <w:tc>
          <w:tcPr>
            <w:tcW w:w="1027" w:type="dxa"/>
            <w:tcBorders>
              <w:top w:val="single" w:sz="8" w:space="0" w:color="auto"/>
              <w:left w:val="single" w:sz="8" w:space="0" w:color="auto"/>
              <w:bottom w:val="nil"/>
              <w:right w:val="nil"/>
            </w:tcBorders>
            <w:shd w:val="clear" w:color="000000" w:fill="FFFF99"/>
            <w:vAlign w:val="center"/>
            <w:hideMark/>
          </w:tcPr>
          <w:p w:rsidR="00387AE7" w:rsidRPr="00387AE7" w:rsidRDefault="00387AE7" w:rsidP="00387AE7">
            <w:pPr>
              <w:jc w:val="center"/>
              <w:rPr>
                <w:rFonts w:asciiTheme="minorHAnsi" w:hAnsiTheme="minorHAnsi"/>
                <w:b/>
                <w:bCs/>
                <w:color w:val="000000"/>
                <w:sz w:val="16"/>
                <w:szCs w:val="16"/>
              </w:rPr>
            </w:pPr>
            <w:r w:rsidRPr="00387AE7">
              <w:rPr>
                <w:rFonts w:asciiTheme="minorHAnsi" w:hAnsiTheme="minorHAnsi"/>
                <w:b/>
                <w:bCs/>
                <w:color w:val="000000"/>
                <w:sz w:val="16"/>
                <w:szCs w:val="16"/>
              </w:rPr>
              <w:t>Año</w:t>
            </w:r>
          </w:p>
        </w:tc>
        <w:tc>
          <w:tcPr>
            <w:tcW w:w="822" w:type="dxa"/>
            <w:tcBorders>
              <w:top w:val="single" w:sz="8" w:space="0" w:color="auto"/>
              <w:left w:val="single" w:sz="8" w:space="0" w:color="auto"/>
              <w:bottom w:val="nil"/>
              <w:right w:val="single" w:sz="4" w:space="0" w:color="808000"/>
            </w:tcBorders>
            <w:shd w:val="clear" w:color="000000" w:fill="FFFF99"/>
            <w:vAlign w:val="center"/>
            <w:hideMark/>
          </w:tcPr>
          <w:p w:rsidR="00387AE7" w:rsidRPr="00387AE7" w:rsidRDefault="00387AE7" w:rsidP="00387AE7">
            <w:pPr>
              <w:jc w:val="center"/>
              <w:rPr>
                <w:rFonts w:asciiTheme="minorHAnsi" w:hAnsiTheme="minorHAnsi"/>
                <w:b/>
                <w:bCs/>
                <w:color w:val="000000"/>
                <w:sz w:val="16"/>
                <w:szCs w:val="16"/>
              </w:rPr>
            </w:pPr>
            <w:r w:rsidRPr="00387AE7">
              <w:rPr>
                <w:rFonts w:asciiTheme="minorHAnsi" w:hAnsiTheme="minorHAnsi"/>
                <w:b/>
                <w:bCs/>
                <w:color w:val="000000"/>
                <w:sz w:val="16"/>
                <w:szCs w:val="16"/>
              </w:rPr>
              <w:t>IPC</w:t>
            </w:r>
            <w:r w:rsidRPr="00387AE7">
              <w:rPr>
                <w:rFonts w:asciiTheme="minorHAnsi" w:hAnsiTheme="minorHAnsi"/>
                <w:b/>
                <w:bCs/>
                <w:sz w:val="16"/>
                <w:szCs w:val="16"/>
              </w:rPr>
              <w:t xml:space="preserve">   (Var. Año anterior)</w:t>
            </w:r>
          </w:p>
        </w:tc>
        <w:tc>
          <w:tcPr>
            <w:tcW w:w="1013" w:type="dxa"/>
            <w:tcBorders>
              <w:top w:val="single" w:sz="8" w:space="0" w:color="auto"/>
              <w:left w:val="nil"/>
              <w:bottom w:val="nil"/>
              <w:right w:val="single" w:sz="4" w:space="0" w:color="808000"/>
            </w:tcBorders>
            <w:shd w:val="clear" w:color="000000" w:fill="FFFF99"/>
            <w:vAlign w:val="center"/>
            <w:hideMark/>
          </w:tcPr>
          <w:p w:rsidR="00387AE7" w:rsidRPr="00387AE7" w:rsidRDefault="00387AE7" w:rsidP="00387AE7">
            <w:pPr>
              <w:jc w:val="center"/>
              <w:rPr>
                <w:rFonts w:asciiTheme="minorHAnsi" w:hAnsiTheme="minorHAnsi"/>
                <w:b/>
                <w:bCs/>
                <w:color w:val="000000"/>
                <w:sz w:val="16"/>
                <w:szCs w:val="16"/>
              </w:rPr>
            </w:pPr>
            <w:r w:rsidRPr="00387AE7">
              <w:rPr>
                <w:rFonts w:asciiTheme="minorHAnsi" w:hAnsiTheme="minorHAnsi"/>
                <w:b/>
                <w:bCs/>
                <w:color w:val="000000"/>
                <w:sz w:val="16"/>
                <w:szCs w:val="16"/>
              </w:rPr>
              <w:t>Desde</w:t>
            </w:r>
          </w:p>
        </w:tc>
        <w:tc>
          <w:tcPr>
            <w:tcW w:w="957" w:type="dxa"/>
            <w:tcBorders>
              <w:top w:val="single" w:sz="8" w:space="0" w:color="auto"/>
              <w:left w:val="nil"/>
              <w:bottom w:val="nil"/>
              <w:right w:val="single" w:sz="4" w:space="0" w:color="808000"/>
            </w:tcBorders>
            <w:shd w:val="clear" w:color="000000" w:fill="FFFF99"/>
            <w:vAlign w:val="center"/>
            <w:hideMark/>
          </w:tcPr>
          <w:p w:rsidR="00387AE7" w:rsidRPr="00387AE7" w:rsidRDefault="00387AE7" w:rsidP="00387AE7">
            <w:pPr>
              <w:jc w:val="center"/>
              <w:rPr>
                <w:rFonts w:asciiTheme="minorHAnsi" w:hAnsiTheme="minorHAnsi"/>
                <w:b/>
                <w:bCs/>
                <w:color w:val="000000"/>
                <w:sz w:val="16"/>
                <w:szCs w:val="16"/>
              </w:rPr>
            </w:pPr>
            <w:r w:rsidRPr="00387AE7">
              <w:rPr>
                <w:rFonts w:asciiTheme="minorHAnsi" w:hAnsiTheme="minorHAnsi"/>
                <w:b/>
                <w:bCs/>
                <w:color w:val="000000"/>
                <w:sz w:val="16"/>
                <w:szCs w:val="16"/>
              </w:rPr>
              <w:t>Hasta</w:t>
            </w:r>
          </w:p>
        </w:tc>
        <w:tc>
          <w:tcPr>
            <w:tcW w:w="858" w:type="dxa"/>
            <w:tcBorders>
              <w:top w:val="single" w:sz="8" w:space="0" w:color="auto"/>
              <w:left w:val="nil"/>
              <w:bottom w:val="nil"/>
              <w:right w:val="single" w:sz="4" w:space="0" w:color="808000"/>
            </w:tcBorders>
            <w:shd w:val="clear" w:color="000000" w:fill="FFFF99"/>
            <w:vAlign w:val="center"/>
            <w:hideMark/>
          </w:tcPr>
          <w:p w:rsidR="00387AE7" w:rsidRPr="00387AE7" w:rsidRDefault="00387AE7" w:rsidP="00387AE7">
            <w:pPr>
              <w:jc w:val="center"/>
              <w:rPr>
                <w:rFonts w:asciiTheme="minorHAnsi" w:hAnsiTheme="minorHAnsi"/>
                <w:b/>
                <w:bCs/>
                <w:color w:val="000000"/>
                <w:sz w:val="16"/>
                <w:szCs w:val="16"/>
              </w:rPr>
            </w:pPr>
            <w:r w:rsidRPr="00387AE7">
              <w:rPr>
                <w:rFonts w:asciiTheme="minorHAnsi" w:hAnsiTheme="minorHAnsi"/>
                <w:b/>
                <w:bCs/>
                <w:color w:val="000000"/>
                <w:sz w:val="16"/>
                <w:szCs w:val="16"/>
              </w:rPr>
              <w:t>Causadas</w:t>
            </w:r>
          </w:p>
        </w:tc>
        <w:tc>
          <w:tcPr>
            <w:tcW w:w="1217" w:type="dxa"/>
            <w:tcBorders>
              <w:top w:val="single" w:sz="8" w:space="0" w:color="auto"/>
              <w:left w:val="nil"/>
              <w:bottom w:val="nil"/>
              <w:right w:val="nil"/>
            </w:tcBorders>
            <w:shd w:val="clear" w:color="000000" w:fill="FFFF99"/>
            <w:vAlign w:val="center"/>
            <w:hideMark/>
          </w:tcPr>
          <w:p w:rsidR="00387AE7" w:rsidRPr="00387AE7" w:rsidRDefault="00387AE7" w:rsidP="00387AE7">
            <w:pPr>
              <w:jc w:val="center"/>
              <w:rPr>
                <w:rFonts w:asciiTheme="minorHAnsi" w:hAnsiTheme="minorHAnsi"/>
                <w:b/>
                <w:bCs/>
                <w:color w:val="000000"/>
                <w:sz w:val="16"/>
                <w:szCs w:val="16"/>
              </w:rPr>
            </w:pPr>
            <w:r w:rsidRPr="00387AE7">
              <w:rPr>
                <w:rFonts w:asciiTheme="minorHAnsi" w:hAnsiTheme="minorHAnsi"/>
                <w:b/>
                <w:bCs/>
                <w:color w:val="000000"/>
                <w:sz w:val="16"/>
                <w:szCs w:val="16"/>
              </w:rPr>
              <w:t xml:space="preserve">Valor mesada </w:t>
            </w:r>
          </w:p>
        </w:tc>
        <w:tc>
          <w:tcPr>
            <w:tcW w:w="1597" w:type="dxa"/>
            <w:tcBorders>
              <w:top w:val="single" w:sz="8" w:space="0" w:color="auto"/>
              <w:left w:val="single" w:sz="8" w:space="0" w:color="auto"/>
              <w:bottom w:val="nil"/>
              <w:right w:val="single" w:sz="8" w:space="0" w:color="auto"/>
            </w:tcBorders>
            <w:shd w:val="clear" w:color="000000" w:fill="FFFF99"/>
            <w:vAlign w:val="center"/>
            <w:hideMark/>
          </w:tcPr>
          <w:p w:rsidR="00387AE7" w:rsidRPr="00387AE7" w:rsidRDefault="00387AE7" w:rsidP="00387AE7">
            <w:pPr>
              <w:jc w:val="center"/>
              <w:rPr>
                <w:rFonts w:asciiTheme="minorHAnsi" w:hAnsiTheme="minorHAnsi"/>
                <w:b/>
                <w:bCs/>
                <w:color w:val="000000"/>
                <w:sz w:val="16"/>
                <w:szCs w:val="16"/>
              </w:rPr>
            </w:pPr>
            <w:r w:rsidRPr="00387AE7">
              <w:rPr>
                <w:rFonts w:asciiTheme="minorHAnsi" w:hAnsiTheme="minorHAnsi"/>
                <w:b/>
                <w:bCs/>
                <w:color w:val="000000"/>
                <w:sz w:val="16"/>
                <w:szCs w:val="16"/>
              </w:rPr>
              <w:t xml:space="preserve">Valor mesada </w:t>
            </w:r>
            <w:proofErr w:type="spellStart"/>
            <w:r w:rsidRPr="00387AE7">
              <w:rPr>
                <w:rFonts w:asciiTheme="minorHAnsi" w:hAnsiTheme="minorHAnsi"/>
                <w:b/>
                <w:bCs/>
                <w:color w:val="000000"/>
                <w:sz w:val="16"/>
                <w:szCs w:val="16"/>
              </w:rPr>
              <w:t>acomulada</w:t>
            </w:r>
            <w:proofErr w:type="spellEnd"/>
          </w:p>
        </w:tc>
      </w:tr>
      <w:tr w:rsidR="00387AE7" w:rsidRPr="00387AE7" w:rsidTr="00387AE7">
        <w:trPr>
          <w:trHeight w:val="16"/>
          <w:jc w:val="center"/>
        </w:trPr>
        <w:tc>
          <w:tcPr>
            <w:tcW w:w="1027" w:type="dxa"/>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2015</w:t>
            </w:r>
          </w:p>
        </w:tc>
        <w:tc>
          <w:tcPr>
            <w:tcW w:w="822" w:type="dxa"/>
            <w:tcBorders>
              <w:top w:val="single" w:sz="4" w:space="0" w:color="auto"/>
              <w:left w:val="nil"/>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6,77</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387AE7" w:rsidRPr="00387AE7" w:rsidRDefault="00387AE7" w:rsidP="00387AE7">
            <w:pPr>
              <w:jc w:val="right"/>
              <w:rPr>
                <w:rFonts w:asciiTheme="minorHAnsi" w:hAnsiTheme="minorHAnsi"/>
                <w:color w:val="000000"/>
                <w:sz w:val="16"/>
                <w:szCs w:val="16"/>
              </w:rPr>
            </w:pPr>
            <w:r w:rsidRPr="00387AE7">
              <w:rPr>
                <w:rFonts w:asciiTheme="minorHAnsi" w:hAnsiTheme="minorHAnsi"/>
                <w:color w:val="000000"/>
                <w:sz w:val="16"/>
                <w:szCs w:val="16"/>
              </w:rPr>
              <w:t>14-ago-15</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387AE7" w:rsidRPr="00387AE7" w:rsidRDefault="00387AE7" w:rsidP="00387AE7">
            <w:pPr>
              <w:jc w:val="right"/>
              <w:rPr>
                <w:rFonts w:asciiTheme="minorHAnsi" w:hAnsiTheme="minorHAnsi"/>
                <w:color w:val="000000"/>
                <w:sz w:val="16"/>
                <w:szCs w:val="16"/>
              </w:rPr>
            </w:pPr>
            <w:r w:rsidRPr="00387AE7">
              <w:rPr>
                <w:rFonts w:asciiTheme="minorHAnsi" w:hAnsiTheme="minorHAnsi"/>
                <w:color w:val="000000"/>
                <w:sz w:val="16"/>
                <w:szCs w:val="16"/>
              </w:rPr>
              <w:t>31-dic-15</w:t>
            </w:r>
          </w:p>
        </w:tc>
        <w:tc>
          <w:tcPr>
            <w:tcW w:w="858" w:type="dxa"/>
            <w:tcBorders>
              <w:top w:val="single" w:sz="4" w:space="0" w:color="auto"/>
              <w:left w:val="nil"/>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6,53</w:t>
            </w:r>
          </w:p>
        </w:tc>
        <w:tc>
          <w:tcPr>
            <w:tcW w:w="1217" w:type="dxa"/>
            <w:tcBorders>
              <w:top w:val="single" w:sz="4" w:space="0" w:color="auto"/>
              <w:left w:val="nil"/>
              <w:bottom w:val="single" w:sz="4" w:space="0" w:color="auto"/>
              <w:right w:val="nil"/>
            </w:tcBorders>
            <w:shd w:val="clear" w:color="000000" w:fill="FFFFCC"/>
            <w:vAlign w:val="bottom"/>
            <w:hideMark/>
          </w:tcPr>
          <w:p w:rsidR="00387AE7" w:rsidRPr="00387AE7" w:rsidRDefault="00387AE7" w:rsidP="00387AE7">
            <w:pPr>
              <w:rPr>
                <w:rFonts w:asciiTheme="minorHAnsi" w:hAnsiTheme="minorHAnsi"/>
                <w:sz w:val="16"/>
                <w:szCs w:val="16"/>
              </w:rPr>
            </w:pPr>
            <w:r w:rsidRPr="00387AE7">
              <w:rPr>
                <w:rFonts w:asciiTheme="minorHAnsi" w:hAnsiTheme="minorHAnsi"/>
                <w:sz w:val="16"/>
                <w:szCs w:val="16"/>
              </w:rPr>
              <w:t xml:space="preserve"> $    1.846.375 </w:t>
            </w:r>
          </w:p>
        </w:tc>
        <w:tc>
          <w:tcPr>
            <w:tcW w:w="1597" w:type="dxa"/>
            <w:tcBorders>
              <w:top w:val="single" w:sz="4" w:space="0" w:color="auto"/>
              <w:left w:val="single" w:sz="8" w:space="0" w:color="auto"/>
              <w:bottom w:val="single" w:sz="4" w:space="0" w:color="auto"/>
              <w:right w:val="single" w:sz="8" w:space="0" w:color="auto"/>
            </w:tcBorders>
            <w:shd w:val="clear" w:color="000000" w:fill="FFFFCC"/>
            <w:vAlign w:val="bottom"/>
            <w:hideMark/>
          </w:tcPr>
          <w:p w:rsidR="00387AE7" w:rsidRPr="00387AE7" w:rsidRDefault="00387AE7" w:rsidP="00387AE7">
            <w:pPr>
              <w:rPr>
                <w:rFonts w:asciiTheme="minorHAnsi" w:hAnsiTheme="minorHAnsi"/>
                <w:sz w:val="16"/>
                <w:szCs w:val="16"/>
              </w:rPr>
            </w:pPr>
            <w:r w:rsidRPr="00387AE7">
              <w:rPr>
                <w:rFonts w:asciiTheme="minorHAnsi" w:hAnsiTheme="minorHAnsi"/>
                <w:sz w:val="16"/>
                <w:szCs w:val="16"/>
              </w:rPr>
              <w:t xml:space="preserve"> $     12.056.826 </w:t>
            </w:r>
          </w:p>
        </w:tc>
      </w:tr>
      <w:tr w:rsidR="00387AE7" w:rsidRPr="00387AE7" w:rsidTr="00387AE7">
        <w:trPr>
          <w:trHeight w:val="16"/>
          <w:jc w:val="center"/>
        </w:trPr>
        <w:tc>
          <w:tcPr>
            <w:tcW w:w="1027" w:type="dxa"/>
            <w:tcBorders>
              <w:top w:val="nil"/>
              <w:left w:val="single" w:sz="8" w:space="0" w:color="auto"/>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2016</w:t>
            </w:r>
          </w:p>
        </w:tc>
        <w:tc>
          <w:tcPr>
            <w:tcW w:w="822" w:type="dxa"/>
            <w:tcBorders>
              <w:top w:val="nil"/>
              <w:left w:val="nil"/>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5,75</w:t>
            </w:r>
          </w:p>
        </w:tc>
        <w:tc>
          <w:tcPr>
            <w:tcW w:w="1013" w:type="dxa"/>
            <w:tcBorders>
              <w:top w:val="nil"/>
              <w:left w:val="nil"/>
              <w:bottom w:val="single" w:sz="4" w:space="0" w:color="auto"/>
              <w:right w:val="single" w:sz="4" w:space="0" w:color="auto"/>
            </w:tcBorders>
            <w:shd w:val="clear" w:color="auto" w:fill="auto"/>
            <w:noWrap/>
            <w:vAlign w:val="center"/>
            <w:hideMark/>
          </w:tcPr>
          <w:p w:rsidR="00387AE7" w:rsidRPr="00387AE7" w:rsidRDefault="00387AE7" w:rsidP="00387AE7">
            <w:pPr>
              <w:jc w:val="right"/>
              <w:rPr>
                <w:rFonts w:asciiTheme="minorHAnsi" w:hAnsiTheme="minorHAnsi"/>
                <w:color w:val="000000"/>
                <w:sz w:val="16"/>
                <w:szCs w:val="16"/>
              </w:rPr>
            </w:pPr>
            <w:r w:rsidRPr="00387AE7">
              <w:rPr>
                <w:rFonts w:asciiTheme="minorHAnsi" w:hAnsiTheme="minorHAnsi"/>
                <w:color w:val="000000"/>
                <w:sz w:val="16"/>
                <w:szCs w:val="16"/>
              </w:rPr>
              <w:t>01-ene-16</w:t>
            </w:r>
          </w:p>
        </w:tc>
        <w:tc>
          <w:tcPr>
            <w:tcW w:w="957" w:type="dxa"/>
            <w:tcBorders>
              <w:top w:val="nil"/>
              <w:left w:val="nil"/>
              <w:bottom w:val="single" w:sz="4" w:space="0" w:color="auto"/>
              <w:right w:val="single" w:sz="4" w:space="0" w:color="auto"/>
            </w:tcBorders>
            <w:shd w:val="clear" w:color="auto" w:fill="auto"/>
            <w:noWrap/>
            <w:vAlign w:val="center"/>
            <w:hideMark/>
          </w:tcPr>
          <w:p w:rsidR="00387AE7" w:rsidRPr="00387AE7" w:rsidRDefault="00387AE7" w:rsidP="00387AE7">
            <w:pPr>
              <w:jc w:val="right"/>
              <w:rPr>
                <w:rFonts w:asciiTheme="minorHAnsi" w:hAnsiTheme="minorHAnsi"/>
                <w:color w:val="000000"/>
                <w:sz w:val="16"/>
                <w:szCs w:val="16"/>
              </w:rPr>
            </w:pPr>
            <w:r w:rsidRPr="00387AE7">
              <w:rPr>
                <w:rFonts w:asciiTheme="minorHAnsi" w:hAnsiTheme="minorHAnsi"/>
                <w:color w:val="000000"/>
                <w:sz w:val="16"/>
                <w:szCs w:val="16"/>
              </w:rPr>
              <w:t>31-dic-16</w:t>
            </w:r>
          </w:p>
        </w:tc>
        <w:tc>
          <w:tcPr>
            <w:tcW w:w="858" w:type="dxa"/>
            <w:tcBorders>
              <w:top w:val="nil"/>
              <w:left w:val="nil"/>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13,00</w:t>
            </w:r>
          </w:p>
        </w:tc>
        <w:tc>
          <w:tcPr>
            <w:tcW w:w="1217"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387AE7" w:rsidRPr="00387AE7" w:rsidRDefault="00387AE7" w:rsidP="00387AE7">
            <w:pPr>
              <w:rPr>
                <w:rFonts w:asciiTheme="minorHAnsi" w:hAnsiTheme="minorHAnsi"/>
                <w:sz w:val="16"/>
                <w:szCs w:val="16"/>
              </w:rPr>
            </w:pPr>
            <w:r w:rsidRPr="00387AE7">
              <w:rPr>
                <w:rFonts w:asciiTheme="minorHAnsi" w:hAnsiTheme="minorHAnsi"/>
                <w:sz w:val="16"/>
                <w:szCs w:val="16"/>
              </w:rPr>
              <w:t xml:space="preserve"> $    1.971.374 </w:t>
            </w:r>
          </w:p>
        </w:tc>
        <w:tc>
          <w:tcPr>
            <w:tcW w:w="1597" w:type="dxa"/>
            <w:tcBorders>
              <w:top w:val="nil"/>
              <w:left w:val="single" w:sz="8" w:space="0" w:color="auto"/>
              <w:bottom w:val="single" w:sz="4" w:space="0" w:color="auto"/>
              <w:right w:val="single" w:sz="8" w:space="0" w:color="auto"/>
            </w:tcBorders>
            <w:shd w:val="clear" w:color="000000" w:fill="FFFFCC"/>
            <w:vAlign w:val="bottom"/>
            <w:hideMark/>
          </w:tcPr>
          <w:p w:rsidR="00387AE7" w:rsidRPr="00387AE7" w:rsidRDefault="00387AE7" w:rsidP="00387AE7">
            <w:pPr>
              <w:rPr>
                <w:rFonts w:asciiTheme="minorHAnsi" w:hAnsiTheme="minorHAnsi"/>
                <w:sz w:val="16"/>
                <w:szCs w:val="16"/>
              </w:rPr>
            </w:pPr>
            <w:r w:rsidRPr="00387AE7">
              <w:rPr>
                <w:rFonts w:asciiTheme="minorHAnsi" w:hAnsiTheme="minorHAnsi"/>
                <w:sz w:val="16"/>
                <w:szCs w:val="16"/>
              </w:rPr>
              <w:t xml:space="preserve"> $     25.627.864 </w:t>
            </w:r>
          </w:p>
        </w:tc>
      </w:tr>
      <w:tr w:rsidR="00387AE7" w:rsidRPr="00387AE7" w:rsidTr="00387AE7">
        <w:trPr>
          <w:trHeight w:val="16"/>
          <w:jc w:val="center"/>
        </w:trPr>
        <w:tc>
          <w:tcPr>
            <w:tcW w:w="1027" w:type="dxa"/>
            <w:tcBorders>
              <w:top w:val="nil"/>
              <w:left w:val="single" w:sz="8" w:space="0" w:color="auto"/>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2017</w:t>
            </w:r>
          </w:p>
        </w:tc>
        <w:tc>
          <w:tcPr>
            <w:tcW w:w="822" w:type="dxa"/>
            <w:tcBorders>
              <w:top w:val="nil"/>
              <w:left w:val="nil"/>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4,09</w:t>
            </w:r>
          </w:p>
        </w:tc>
        <w:tc>
          <w:tcPr>
            <w:tcW w:w="1013" w:type="dxa"/>
            <w:tcBorders>
              <w:top w:val="nil"/>
              <w:left w:val="nil"/>
              <w:bottom w:val="single" w:sz="4" w:space="0" w:color="auto"/>
              <w:right w:val="single" w:sz="4" w:space="0" w:color="auto"/>
            </w:tcBorders>
            <w:shd w:val="clear" w:color="auto" w:fill="auto"/>
            <w:noWrap/>
            <w:vAlign w:val="center"/>
            <w:hideMark/>
          </w:tcPr>
          <w:p w:rsidR="00387AE7" w:rsidRPr="00387AE7" w:rsidRDefault="00387AE7" w:rsidP="00387AE7">
            <w:pPr>
              <w:jc w:val="right"/>
              <w:rPr>
                <w:rFonts w:asciiTheme="minorHAnsi" w:hAnsiTheme="minorHAnsi"/>
                <w:color w:val="000000"/>
                <w:sz w:val="16"/>
                <w:szCs w:val="16"/>
              </w:rPr>
            </w:pPr>
            <w:r w:rsidRPr="00387AE7">
              <w:rPr>
                <w:rFonts w:asciiTheme="minorHAnsi" w:hAnsiTheme="minorHAnsi"/>
                <w:color w:val="000000"/>
                <w:sz w:val="16"/>
                <w:szCs w:val="16"/>
              </w:rPr>
              <w:t>01-ene-17</w:t>
            </w:r>
          </w:p>
        </w:tc>
        <w:tc>
          <w:tcPr>
            <w:tcW w:w="957" w:type="dxa"/>
            <w:tcBorders>
              <w:top w:val="nil"/>
              <w:left w:val="nil"/>
              <w:bottom w:val="single" w:sz="4" w:space="0" w:color="auto"/>
              <w:right w:val="single" w:sz="4" w:space="0" w:color="auto"/>
            </w:tcBorders>
            <w:shd w:val="clear" w:color="auto" w:fill="auto"/>
            <w:noWrap/>
            <w:vAlign w:val="center"/>
            <w:hideMark/>
          </w:tcPr>
          <w:p w:rsidR="00387AE7" w:rsidRPr="00387AE7" w:rsidRDefault="00387AE7" w:rsidP="00387AE7">
            <w:pPr>
              <w:jc w:val="right"/>
              <w:rPr>
                <w:rFonts w:asciiTheme="minorHAnsi" w:hAnsiTheme="minorHAnsi"/>
                <w:color w:val="000000"/>
                <w:sz w:val="16"/>
                <w:szCs w:val="16"/>
              </w:rPr>
            </w:pPr>
            <w:r w:rsidRPr="00387AE7">
              <w:rPr>
                <w:rFonts w:asciiTheme="minorHAnsi" w:hAnsiTheme="minorHAnsi"/>
                <w:color w:val="000000"/>
                <w:sz w:val="16"/>
                <w:szCs w:val="16"/>
              </w:rPr>
              <w:t>31-dic-17</w:t>
            </w:r>
          </w:p>
        </w:tc>
        <w:tc>
          <w:tcPr>
            <w:tcW w:w="858" w:type="dxa"/>
            <w:tcBorders>
              <w:top w:val="nil"/>
              <w:left w:val="nil"/>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13,00</w:t>
            </w:r>
          </w:p>
        </w:tc>
        <w:tc>
          <w:tcPr>
            <w:tcW w:w="1217" w:type="dxa"/>
            <w:tcBorders>
              <w:top w:val="nil"/>
              <w:left w:val="single" w:sz="4" w:space="0" w:color="003366"/>
              <w:bottom w:val="single" w:sz="4" w:space="0" w:color="003366"/>
              <w:right w:val="single" w:sz="4" w:space="0" w:color="003366"/>
            </w:tcBorders>
            <w:shd w:val="clear" w:color="000000" w:fill="FFFFCC"/>
            <w:vAlign w:val="bottom"/>
            <w:hideMark/>
          </w:tcPr>
          <w:p w:rsidR="00387AE7" w:rsidRPr="00387AE7" w:rsidRDefault="00387AE7" w:rsidP="00387AE7">
            <w:pPr>
              <w:rPr>
                <w:rFonts w:asciiTheme="minorHAnsi" w:hAnsiTheme="minorHAnsi"/>
                <w:sz w:val="16"/>
                <w:szCs w:val="16"/>
              </w:rPr>
            </w:pPr>
            <w:r w:rsidRPr="00387AE7">
              <w:rPr>
                <w:rFonts w:asciiTheme="minorHAnsi" w:hAnsiTheme="minorHAnsi"/>
                <w:sz w:val="16"/>
                <w:szCs w:val="16"/>
              </w:rPr>
              <w:t xml:space="preserve"> $    2.084.728 </w:t>
            </w:r>
          </w:p>
        </w:tc>
        <w:tc>
          <w:tcPr>
            <w:tcW w:w="1597" w:type="dxa"/>
            <w:tcBorders>
              <w:top w:val="nil"/>
              <w:left w:val="single" w:sz="8" w:space="0" w:color="auto"/>
              <w:bottom w:val="single" w:sz="4" w:space="0" w:color="auto"/>
              <w:right w:val="single" w:sz="8" w:space="0" w:color="auto"/>
            </w:tcBorders>
            <w:shd w:val="clear" w:color="000000" w:fill="FFFFCC"/>
            <w:vAlign w:val="bottom"/>
            <w:hideMark/>
          </w:tcPr>
          <w:p w:rsidR="00387AE7" w:rsidRPr="00387AE7" w:rsidRDefault="00387AE7" w:rsidP="00387AE7">
            <w:pPr>
              <w:rPr>
                <w:rFonts w:asciiTheme="minorHAnsi" w:hAnsiTheme="minorHAnsi"/>
                <w:sz w:val="16"/>
                <w:szCs w:val="16"/>
              </w:rPr>
            </w:pPr>
            <w:r w:rsidRPr="00387AE7">
              <w:rPr>
                <w:rFonts w:asciiTheme="minorHAnsi" w:hAnsiTheme="minorHAnsi"/>
                <w:sz w:val="16"/>
                <w:szCs w:val="16"/>
              </w:rPr>
              <w:t xml:space="preserve"> $     27.101.466 </w:t>
            </w:r>
          </w:p>
        </w:tc>
      </w:tr>
      <w:tr w:rsidR="00387AE7" w:rsidRPr="00387AE7" w:rsidTr="00387AE7">
        <w:trPr>
          <w:trHeight w:val="16"/>
          <w:jc w:val="center"/>
        </w:trPr>
        <w:tc>
          <w:tcPr>
            <w:tcW w:w="1027" w:type="dxa"/>
            <w:tcBorders>
              <w:top w:val="nil"/>
              <w:left w:val="single" w:sz="8" w:space="0" w:color="auto"/>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2018</w:t>
            </w:r>
          </w:p>
        </w:tc>
        <w:tc>
          <w:tcPr>
            <w:tcW w:w="822" w:type="dxa"/>
            <w:tcBorders>
              <w:top w:val="nil"/>
              <w:left w:val="nil"/>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0,00</w:t>
            </w:r>
          </w:p>
        </w:tc>
        <w:tc>
          <w:tcPr>
            <w:tcW w:w="1013" w:type="dxa"/>
            <w:tcBorders>
              <w:top w:val="nil"/>
              <w:left w:val="nil"/>
              <w:bottom w:val="single" w:sz="4" w:space="0" w:color="auto"/>
              <w:right w:val="single" w:sz="4" w:space="0" w:color="auto"/>
            </w:tcBorders>
            <w:shd w:val="clear" w:color="auto" w:fill="auto"/>
            <w:noWrap/>
            <w:vAlign w:val="center"/>
            <w:hideMark/>
          </w:tcPr>
          <w:p w:rsidR="00387AE7" w:rsidRPr="00387AE7" w:rsidRDefault="00387AE7" w:rsidP="00387AE7">
            <w:pPr>
              <w:jc w:val="right"/>
              <w:rPr>
                <w:rFonts w:asciiTheme="minorHAnsi" w:hAnsiTheme="minorHAnsi"/>
                <w:color w:val="000000"/>
                <w:sz w:val="16"/>
                <w:szCs w:val="16"/>
              </w:rPr>
            </w:pPr>
            <w:r w:rsidRPr="00387AE7">
              <w:rPr>
                <w:rFonts w:asciiTheme="minorHAnsi" w:hAnsiTheme="minorHAnsi"/>
                <w:color w:val="000000"/>
                <w:sz w:val="16"/>
                <w:szCs w:val="16"/>
              </w:rPr>
              <w:t>01-ene-18</w:t>
            </w:r>
          </w:p>
        </w:tc>
        <w:tc>
          <w:tcPr>
            <w:tcW w:w="957" w:type="dxa"/>
            <w:tcBorders>
              <w:top w:val="nil"/>
              <w:left w:val="nil"/>
              <w:bottom w:val="single" w:sz="4" w:space="0" w:color="auto"/>
              <w:right w:val="single" w:sz="4" w:space="0" w:color="auto"/>
            </w:tcBorders>
            <w:shd w:val="clear" w:color="auto" w:fill="auto"/>
            <w:noWrap/>
            <w:vAlign w:val="center"/>
            <w:hideMark/>
          </w:tcPr>
          <w:p w:rsidR="00387AE7" w:rsidRPr="00387AE7" w:rsidRDefault="00387AE7" w:rsidP="00387AE7">
            <w:pPr>
              <w:jc w:val="right"/>
              <w:rPr>
                <w:rFonts w:asciiTheme="minorHAnsi" w:hAnsiTheme="minorHAnsi"/>
                <w:color w:val="000000"/>
                <w:sz w:val="16"/>
                <w:szCs w:val="16"/>
              </w:rPr>
            </w:pPr>
            <w:r w:rsidRPr="00387AE7">
              <w:rPr>
                <w:rFonts w:asciiTheme="minorHAnsi" w:hAnsiTheme="minorHAnsi"/>
                <w:color w:val="000000"/>
                <w:sz w:val="16"/>
                <w:szCs w:val="16"/>
              </w:rPr>
              <w:t>30-sep-18</w:t>
            </w:r>
          </w:p>
        </w:tc>
        <w:tc>
          <w:tcPr>
            <w:tcW w:w="858" w:type="dxa"/>
            <w:tcBorders>
              <w:top w:val="nil"/>
              <w:left w:val="nil"/>
              <w:bottom w:val="single" w:sz="4" w:space="0" w:color="auto"/>
              <w:right w:val="single" w:sz="4" w:space="0" w:color="auto"/>
            </w:tcBorders>
            <w:shd w:val="clear" w:color="000000" w:fill="FFFFCC"/>
            <w:noWrap/>
            <w:vAlign w:val="bottom"/>
            <w:hideMark/>
          </w:tcPr>
          <w:p w:rsidR="00387AE7" w:rsidRPr="00387AE7" w:rsidRDefault="00387AE7" w:rsidP="00387AE7">
            <w:pPr>
              <w:jc w:val="center"/>
              <w:rPr>
                <w:rFonts w:asciiTheme="minorHAnsi" w:hAnsiTheme="minorHAnsi"/>
                <w:sz w:val="16"/>
                <w:szCs w:val="16"/>
              </w:rPr>
            </w:pPr>
            <w:r w:rsidRPr="00387AE7">
              <w:rPr>
                <w:rFonts w:asciiTheme="minorHAnsi" w:hAnsiTheme="minorHAnsi"/>
                <w:sz w:val="16"/>
                <w:szCs w:val="16"/>
              </w:rPr>
              <w:t>13,00</w:t>
            </w:r>
          </w:p>
        </w:tc>
        <w:tc>
          <w:tcPr>
            <w:tcW w:w="1217" w:type="dxa"/>
            <w:tcBorders>
              <w:top w:val="nil"/>
              <w:left w:val="single" w:sz="4" w:space="0" w:color="003366"/>
              <w:bottom w:val="single" w:sz="4" w:space="0" w:color="003366"/>
              <w:right w:val="single" w:sz="4" w:space="0" w:color="003366"/>
            </w:tcBorders>
            <w:shd w:val="clear" w:color="000000" w:fill="FFFFCC"/>
            <w:vAlign w:val="bottom"/>
            <w:hideMark/>
          </w:tcPr>
          <w:p w:rsidR="00387AE7" w:rsidRPr="00387AE7" w:rsidRDefault="00387AE7" w:rsidP="00387AE7">
            <w:pPr>
              <w:rPr>
                <w:rFonts w:asciiTheme="minorHAnsi" w:hAnsiTheme="minorHAnsi"/>
                <w:sz w:val="16"/>
                <w:szCs w:val="16"/>
              </w:rPr>
            </w:pPr>
            <w:r w:rsidRPr="00387AE7">
              <w:rPr>
                <w:rFonts w:asciiTheme="minorHAnsi" w:hAnsiTheme="minorHAnsi"/>
                <w:sz w:val="16"/>
                <w:szCs w:val="16"/>
              </w:rPr>
              <w:t xml:space="preserve"> $    2.169.994 </w:t>
            </w:r>
          </w:p>
        </w:tc>
        <w:tc>
          <w:tcPr>
            <w:tcW w:w="1597" w:type="dxa"/>
            <w:tcBorders>
              <w:top w:val="nil"/>
              <w:left w:val="single" w:sz="8" w:space="0" w:color="auto"/>
              <w:bottom w:val="single" w:sz="4" w:space="0" w:color="auto"/>
              <w:right w:val="single" w:sz="8" w:space="0" w:color="auto"/>
            </w:tcBorders>
            <w:shd w:val="clear" w:color="000000" w:fill="FFFFCC"/>
            <w:vAlign w:val="bottom"/>
            <w:hideMark/>
          </w:tcPr>
          <w:p w:rsidR="00387AE7" w:rsidRPr="00387AE7" w:rsidRDefault="00387AE7" w:rsidP="00387AE7">
            <w:pPr>
              <w:rPr>
                <w:rFonts w:asciiTheme="minorHAnsi" w:hAnsiTheme="minorHAnsi"/>
                <w:sz w:val="16"/>
                <w:szCs w:val="16"/>
              </w:rPr>
            </w:pPr>
            <w:r w:rsidRPr="00387AE7">
              <w:rPr>
                <w:rFonts w:asciiTheme="minorHAnsi" w:hAnsiTheme="minorHAnsi"/>
                <w:sz w:val="16"/>
                <w:szCs w:val="16"/>
              </w:rPr>
              <w:t xml:space="preserve"> $     28.209.916 </w:t>
            </w:r>
          </w:p>
        </w:tc>
      </w:tr>
      <w:tr w:rsidR="00387AE7" w:rsidRPr="00387AE7" w:rsidTr="00387AE7">
        <w:trPr>
          <w:trHeight w:val="16"/>
          <w:jc w:val="center"/>
        </w:trPr>
        <w:tc>
          <w:tcPr>
            <w:tcW w:w="1027" w:type="dxa"/>
            <w:tcBorders>
              <w:top w:val="single" w:sz="8" w:space="0" w:color="auto"/>
              <w:left w:val="single" w:sz="8" w:space="0" w:color="auto"/>
              <w:bottom w:val="single" w:sz="8" w:space="0" w:color="auto"/>
              <w:right w:val="nil"/>
            </w:tcBorders>
            <w:shd w:val="clear" w:color="000000" w:fill="FFFF99"/>
            <w:noWrap/>
            <w:vAlign w:val="center"/>
            <w:hideMark/>
          </w:tcPr>
          <w:p w:rsidR="00387AE7" w:rsidRPr="00387AE7" w:rsidRDefault="00387AE7" w:rsidP="00387AE7">
            <w:pPr>
              <w:rPr>
                <w:rFonts w:asciiTheme="minorHAnsi" w:hAnsiTheme="minorHAnsi"/>
                <w:b/>
                <w:bCs/>
                <w:sz w:val="16"/>
                <w:szCs w:val="16"/>
              </w:rPr>
            </w:pPr>
            <w:r w:rsidRPr="00387AE7">
              <w:rPr>
                <w:rFonts w:asciiTheme="minorHAnsi" w:hAnsiTheme="minorHAnsi"/>
                <w:b/>
                <w:bCs/>
                <w:sz w:val="16"/>
                <w:szCs w:val="16"/>
              </w:rPr>
              <w:t xml:space="preserve"> Retroactivo   </w:t>
            </w:r>
          </w:p>
        </w:tc>
        <w:tc>
          <w:tcPr>
            <w:tcW w:w="822" w:type="dxa"/>
            <w:tcBorders>
              <w:top w:val="single" w:sz="8" w:space="0" w:color="auto"/>
              <w:left w:val="nil"/>
              <w:bottom w:val="single" w:sz="8" w:space="0" w:color="auto"/>
              <w:right w:val="nil"/>
            </w:tcBorders>
            <w:shd w:val="clear" w:color="000000" w:fill="FFFF99"/>
            <w:noWrap/>
            <w:vAlign w:val="center"/>
            <w:hideMark/>
          </w:tcPr>
          <w:p w:rsidR="00387AE7" w:rsidRPr="00387AE7" w:rsidRDefault="00387AE7" w:rsidP="00387AE7">
            <w:pPr>
              <w:rPr>
                <w:rFonts w:asciiTheme="minorHAnsi" w:hAnsiTheme="minorHAnsi"/>
                <w:b/>
                <w:bCs/>
                <w:sz w:val="16"/>
                <w:szCs w:val="16"/>
              </w:rPr>
            </w:pPr>
            <w:r w:rsidRPr="00387AE7">
              <w:rPr>
                <w:rFonts w:asciiTheme="minorHAnsi" w:hAnsiTheme="minorHAnsi"/>
                <w:b/>
                <w:bCs/>
                <w:sz w:val="16"/>
                <w:szCs w:val="16"/>
              </w:rPr>
              <w:t> </w:t>
            </w:r>
          </w:p>
        </w:tc>
        <w:tc>
          <w:tcPr>
            <w:tcW w:w="1013" w:type="dxa"/>
            <w:tcBorders>
              <w:top w:val="nil"/>
              <w:left w:val="nil"/>
              <w:bottom w:val="single" w:sz="8" w:space="0" w:color="auto"/>
              <w:right w:val="nil"/>
            </w:tcBorders>
            <w:shd w:val="clear" w:color="000000" w:fill="FFFF99"/>
            <w:noWrap/>
            <w:vAlign w:val="center"/>
            <w:hideMark/>
          </w:tcPr>
          <w:p w:rsidR="00387AE7" w:rsidRPr="00387AE7" w:rsidRDefault="00387AE7" w:rsidP="00387AE7">
            <w:pPr>
              <w:rPr>
                <w:rFonts w:asciiTheme="minorHAnsi" w:hAnsiTheme="minorHAnsi"/>
                <w:b/>
                <w:bCs/>
                <w:sz w:val="16"/>
                <w:szCs w:val="16"/>
              </w:rPr>
            </w:pPr>
            <w:r w:rsidRPr="00387AE7">
              <w:rPr>
                <w:rFonts w:asciiTheme="minorHAnsi" w:hAnsiTheme="minorHAnsi"/>
                <w:b/>
                <w:bCs/>
                <w:sz w:val="16"/>
                <w:szCs w:val="16"/>
              </w:rPr>
              <w:t> </w:t>
            </w:r>
          </w:p>
        </w:tc>
        <w:tc>
          <w:tcPr>
            <w:tcW w:w="957" w:type="dxa"/>
            <w:tcBorders>
              <w:top w:val="nil"/>
              <w:left w:val="nil"/>
              <w:bottom w:val="single" w:sz="8" w:space="0" w:color="auto"/>
              <w:right w:val="nil"/>
            </w:tcBorders>
            <w:shd w:val="clear" w:color="000000" w:fill="FFFF99"/>
            <w:noWrap/>
            <w:vAlign w:val="center"/>
            <w:hideMark/>
          </w:tcPr>
          <w:p w:rsidR="00387AE7" w:rsidRPr="00387AE7" w:rsidRDefault="00387AE7" w:rsidP="00387AE7">
            <w:pPr>
              <w:rPr>
                <w:rFonts w:asciiTheme="minorHAnsi" w:hAnsiTheme="minorHAnsi"/>
                <w:b/>
                <w:bCs/>
                <w:sz w:val="16"/>
                <w:szCs w:val="16"/>
              </w:rPr>
            </w:pPr>
            <w:r w:rsidRPr="00387AE7">
              <w:rPr>
                <w:rFonts w:asciiTheme="minorHAnsi" w:hAnsiTheme="minorHAnsi"/>
                <w:b/>
                <w:bCs/>
                <w:sz w:val="16"/>
                <w:szCs w:val="16"/>
              </w:rPr>
              <w:t> </w:t>
            </w:r>
          </w:p>
        </w:tc>
        <w:tc>
          <w:tcPr>
            <w:tcW w:w="858" w:type="dxa"/>
            <w:tcBorders>
              <w:top w:val="single" w:sz="8" w:space="0" w:color="auto"/>
              <w:left w:val="nil"/>
              <w:bottom w:val="single" w:sz="8" w:space="0" w:color="auto"/>
              <w:right w:val="nil"/>
            </w:tcBorders>
            <w:shd w:val="clear" w:color="000000" w:fill="FFFF99"/>
            <w:noWrap/>
            <w:vAlign w:val="center"/>
            <w:hideMark/>
          </w:tcPr>
          <w:p w:rsidR="00387AE7" w:rsidRPr="00387AE7" w:rsidRDefault="00387AE7" w:rsidP="00387AE7">
            <w:pPr>
              <w:rPr>
                <w:rFonts w:asciiTheme="minorHAnsi" w:hAnsiTheme="minorHAnsi"/>
                <w:b/>
                <w:bCs/>
                <w:sz w:val="16"/>
                <w:szCs w:val="16"/>
              </w:rPr>
            </w:pPr>
            <w:r w:rsidRPr="00387AE7">
              <w:rPr>
                <w:rFonts w:asciiTheme="minorHAnsi" w:hAnsiTheme="minorHAnsi"/>
                <w:b/>
                <w:bCs/>
                <w:sz w:val="16"/>
                <w:szCs w:val="16"/>
              </w:rPr>
              <w:t> </w:t>
            </w:r>
          </w:p>
        </w:tc>
        <w:tc>
          <w:tcPr>
            <w:tcW w:w="1217" w:type="dxa"/>
            <w:tcBorders>
              <w:top w:val="single" w:sz="8" w:space="0" w:color="auto"/>
              <w:left w:val="nil"/>
              <w:bottom w:val="single" w:sz="8" w:space="0" w:color="auto"/>
              <w:right w:val="nil"/>
            </w:tcBorders>
            <w:shd w:val="clear" w:color="000000" w:fill="FFFF99"/>
            <w:noWrap/>
            <w:vAlign w:val="center"/>
            <w:hideMark/>
          </w:tcPr>
          <w:p w:rsidR="00387AE7" w:rsidRPr="00387AE7" w:rsidRDefault="00387AE7" w:rsidP="00387AE7">
            <w:pPr>
              <w:rPr>
                <w:rFonts w:asciiTheme="minorHAnsi" w:hAnsiTheme="minorHAnsi"/>
                <w:b/>
                <w:bCs/>
                <w:sz w:val="16"/>
                <w:szCs w:val="16"/>
              </w:rPr>
            </w:pPr>
            <w:r w:rsidRPr="00387AE7">
              <w:rPr>
                <w:rFonts w:asciiTheme="minorHAnsi" w:hAnsiTheme="minorHAnsi"/>
                <w:b/>
                <w:bCs/>
                <w:sz w:val="16"/>
                <w:szCs w:val="16"/>
              </w:rPr>
              <w:t> </w:t>
            </w:r>
          </w:p>
        </w:tc>
        <w:tc>
          <w:tcPr>
            <w:tcW w:w="1597" w:type="dxa"/>
            <w:tcBorders>
              <w:top w:val="single" w:sz="8" w:space="0" w:color="auto"/>
              <w:left w:val="nil"/>
              <w:bottom w:val="single" w:sz="8" w:space="0" w:color="auto"/>
              <w:right w:val="single" w:sz="8" w:space="0" w:color="000000"/>
            </w:tcBorders>
            <w:shd w:val="clear" w:color="000000" w:fill="FFFF99"/>
            <w:noWrap/>
            <w:vAlign w:val="center"/>
            <w:hideMark/>
          </w:tcPr>
          <w:p w:rsidR="00387AE7" w:rsidRPr="00387AE7" w:rsidRDefault="00387AE7" w:rsidP="00387AE7">
            <w:pPr>
              <w:jc w:val="center"/>
              <w:rPr>
                <w:rFonts w:asciiTheme="minorHAnsi" w:hAnsiTheme="minorHAnsi"/>
                <w:b/>
                <w:bCs/>
                <w:sz w:val="16"/>
                <w:szCs w:val="16"/>
              </w:rPr>
            </w:pPr>
            <w:r w:rsidRPr="00387AE7">
              <w:rPr>
                <w:rFonts w:asciiTheme="minorHAnsi" w:hAnsiTheme="minorHAnsi"/>
                <w:b/>
                <w:bCs/>
                <w:sz w:val="16"/>
                <w:szCs w:val="16"/>
              </w:rPr>
              <w:t xml:space="preserve">                       92.996.071 </w:t>
            </w:r>
          </w:p>
        </w:tc>
      </w:tr>
    </w:tbl>
    <w:p w:rsidR="00BB205F" w:rsidRDefault="00BB205F" w:rsidP="00DE0119">
      <w:pPr>
        <w:pStyle w:val="Sinespaciado"/>
      </w:pPr>
    </w:p>
    <w:p w:rsidR="00DE0119" w:rsidRDefault="00DE0119" w:rsidP="00DE0119">
      <w:pPr>
        <w:pStyle w:val="Sinespaciado"/>
      </w:pPr>
    </w:p>
    <w:p w:rsidR="00DE0119" w:rsidRDefault="00DE0119" w:rsidP="00DE0119">
      <w:pPr>
        <w:pStyle w:val="Sinespaciado"/>
      </w:pPr>
    </w:p>
    <w:p w:rsidR="00BB205F" w:rsidRDefault="00BB205F" w:rsidP="00DE0119">
      <w:pPr>
        <w:pStyle w:val="Sinespaciado"/>
      </w:pPr>
    </w:p>
    <w:p w:rsidR="00BB205F" w:rsidRDefault="00BB205F" w:rsidP="00DE0119">
      <w:pPr>
        <w:pStyle w:val="Sinespaciado"/>
      </w:pPr>
    </w:p>
    <w:p w:rsidR="00BB205F" w:rsidRDefault="00BB205F" w:rsidP="00DE0119">
      <w:pPr>
        <w:pStyle w:val="Sinespaciado"/>
      </w:pPr>
    </w:p>
    <w:p w:rsidR="00C3137D" w:rsidRPr="00EA6BEB" w:rsidRDefault="00AF1635" w:rsidP="00AF1635">
      <w:pPr>
        <w:pStyle w:val="Ttulo3"/>
        <w:spacing w:before="0" w:after="0"/>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C3137D" w:rsidRPr="00042881" w:rsidRDefault="00C3137D" w:rsidP="00AF1635">
      <w:pPr>
        <w:pStyle w:val="Sinespaciado"/>
        <w:ind w:left="708"/>
        <w:jc w:val="center"/>
        <w:rPr>
          <w:sz w:val="20"/>
          <w:szCs w:val="20"/>
        </w:rPr>
      </w:pPr>
      <w:r w:rsidRPr="00EA6BEB">
        <w:rPr>
          <w:rFonts w:ascii="Tahoma" w:hAnsi="Tahoma" w:cs="Tahoma"/>
          <w:sz w:val="22"/>
          <w:szCs w:val="22"/>
        </w:rPr>
        <w:t>Magistrada</w:t>
      </w:r>
    </w:p>
    <w:sectPr w:rsidR="00C3137D" w:rsidRPr="00042881" w:rsidSect="00724947">
      <w:headerReference w:type="even" r:id="rId8"/>
      <w:headerReference w:type="default" r:id="rId9"/>
      <w:footerReference w:type="default" r:id="rId10"/>
      <w:footerReference w:type="first" r:id="rId11"/>
      <w:pgSz w:w="12242" w:h="18722" w:code="14"/>
      <w:pgMar w:top="1928" w:right="1304" w:bottom="1361" w:left="175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BD" w:rsidRDefault="00E01ABD">
      <w:r>
        <w:separator/>
      </w:r>
    </w:p>
  </w:endnote>
  <w:endnote w:type="continuationSeparator" w:id="0">
    <w:p w:rsidR="00E01ABD" w:rsidRDefault="00E0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61" w:rsidRPr="00724947" w:rsidRDefault="00334E61">
    <w:pPr>
      <w:pStyle w:val="Piedepgina"/>
      <w:jc w:val="right"/>
      <w:rPr>
        <w:rFonts w:asciiTheme="minorHAnsi" w:hAnsiTheme="minorHAnsi"/>
        <w:sz w:val="20"/>
      </w:rPr>
    </w:pPr>
    <w:r w:rsidRPr="00724947">
      <w:rPr>
        <w:rFonts w:asciiTheme="minorHAnsi" w:hAnsiTheme="minorHAnsi"/>
        <w:sz w:val="20"/>
      </w:rPr>
      <w:fldChar w:fldCharType="begin"/>
    </w:r>
    <w:r w:rsidRPr="00724947">
      <w:rPr>
        <w:rFonts w:asciiTheme="minorHAnsi" w:hAnsiTheme="minorHAnsi"/>
        <w:sz w:val="20"/>
      </w:rPr>
      <w:instrText>PAGE   \* MERGEFORMAT</w:instrText>
    </w:r>
    <w:r w:rsidRPr="00724947">
      <w:rPr>
        <w:rFonts w:asciiTheme="minorHAnsi" w:hAnsiTheme="minorHAnsi"/>
        <w:sz w:val="20"/>
      </w:rPr>
      <w:fldChar w:fldCharType="separate"/>
    </w:r>
    <w:r w:rsidR="00BE7BBB">
      <w:rPr>
        <w:rFonts w:asciiTheme="minorHAnsi" w:hAnsiTheme="minorHAnsi"/>
        <w:noProof/>
        <w:sz w:val="20"/>
      </w:rPr>
      <w:t>5</w:t>
    </w:r>
    <w:r w:rsidRPr="00724947">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61" w:rsidRDefault="00334E61">
    <w:pPr>
      <w:pStyle w:val="Piedepgina"/>
      <w:jc w:val="right"/>
    </w:pPr>
    <w:r>
      <w:fldChar w:fldCharType="begin"/>
    </w:r>
    <w:r>
      <w:instrText>PAGE   \* MERGEFORMAT</w:instrText>
    </w:r>
    <w:r>
      <w:fldChar w:fldCharType="separate"/>
    </w:r>
    <w:r w:rsidR="00BE7BBB">
      <w:rPr>
        <w:noProof/>
      </w:rPr>
      <w:t>1</w:t>
    </w:r>
    <w:r>
      <w:fldChar w:fldCharType="end"/>
    </w:r>
  </w:p>
  <w:p w:rsidR="00334E61" w:rsidRDefault="00334E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BD" w:rsidRDefault="00E01ABD">
      <w:r>
        <w:separator/>
      </w:r>
    </w:p>
  </w:footnote>
  <w:footnote w:type="continuationSeparator" w:id="0">
    <w:p w:rsidR="00E01ABD" w:rsidRDefault="00E0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61" w:rsidRDefault="00334E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4E61" w:rsidRDefault="00334E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61" w:rsidRPr="00724947" w:rsidRDefault="00334E61" w:rsidP="00C95DE5">
    <w:pPr>
      <w:pStyle w:val="Puesto"/>
      <w:spacing w:line="240" w:lineRule="auto"/>
      <w:jc w:val="both"/>
      <w:rPr>
        <w:rFonts w:asciiTheme="minorHAnsi" w:hAnsiTheme="minorHAnsi" w:cs="Times New Roman"/>
        <w:b w:val="0"/>
        <w:sz w:val="16"/>
        <w:szCs w:val="16"/>
      </w:rPr>
    </w:pPr>
    <w:r w:rsidRPr="00724947">
      <w:rPr>
        <w:rFonts w:asciiTheme="minorHAnsi" w:hAnsiTheme="minorHAnsi" w:cs="Times New Roman"/>
        <w:b w:val="0"/>
        <w:sz w:val="16"/>
        <w:szCs w:val="16"/>
      </w:rPr>
      <w:t>Radicación No.: 66001-31-05-004-2017-00248-01</w:t>
    </w:r>
  </w:p>
  <w:p w:rsidR="00334E61" w:rsidRPr="00724947" w:rsidRDefault="00334E61" w:rsidP="00C95DE5">
    <w:pPr>
      <w:pStyle w:val="Puesto"/>
      <w:spacing w:line="240" w:lineRule="auto"/>
      <w:jc w:val="both"/>
      <w:rPr>
        <w:rFonts w:asciiTheme="minorHAnsi" w:hAnsiTheme="minorHAnsi" w:cs="Times New Roman"/>
        <w:b w:val="0"/>
        <w:sz w:val="16"/>
        <w:szCs w:val="16"/>
      </w:rPr>
    </w:pPr>
    <w:r w:rsidRPr="00724947">
      <w:rPr>
        <w:rFonts w:asciiTheme="minorHAnsi" w:hAnsiTheme="minorHAnsi" w:cs="Times New Roman"/>
        <w:b w:val="0"/>
        <w:sz w:val="16"/>
        <w:szCs w:val="16"/>
      </w:rPr>
      <w:t xml:space="preserve">Demandante: María Teresa Ramírez Cardona </w:t>
    </w:r>
  </w:p>
  <w:p w:rsidR="00334E61" w:rsidRPr="00724947" w:rsidRDefault="00334E61" w:rsidP="00C95DE5">
    <w:pPr>
      <w:pStyle w:val="Puesto"/>
      <w:spacing w:line="240" w:lineRule="auto"/>
      <w:jc w:val="both"/>
      <w:rPr>
        <w:rFonts w:asciiTheme="minorHAnsi" w:hAnsiTheme="minorHAnsi" w:cs="Times New Roman"/>
        <w:b w:val="0"/>
        <w:sz w:val="16"/>
        <w:szCs w:val="16"/>
      </w:rPr>
    </w:pPr>
    <w:r w:rsidRPr="00724947">
      <w:rPr>
        <w:rFonts w:asciiTheme="minorHAnsi" w:hAnsiTheme="minorHAnsi" w:cs="Times New Roman"/>
        <w:b w:val="0"/>
        <w:sz w:val="16"/>
        <w:szCs w:val="16"/>
      </w:rPr>
      <w:t xml:space="preserve">Demandado: Colpensiones </w:t>
    </w:r>
  </w:p>
  <w:p w:rsidR="00334E61" w:rsidRDefault="00334E61"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2"/>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0"/>
  </w:num>
  <w:num w:numId="19">
    <w:abstractNumId w:val="31"/>
  </w:num>
  <w:num w:numId="20">
    <w:abstractNumId w:val="23"/>
  </w:num>
  <w:num w:numId="21">
    <w:abstractNumId w:val="29"/>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3"/>
  </w:num>
  <w:num w:numId="29">
    <w:abstractNumId w:val="10"/>
  </w:num>
  <w:num w:numId="30">
    <w:abstractNumId w:val="5"/>
  </w:num>
  <w:num w:numId="31">
    <w:abstractNumId w:val="8"/>
  </w:num>
  <w:num w:numId="32">
    <w:abstractNumId w:val="4"/>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341F"/>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7525"/>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CB7"/>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471"/>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19"/>
    <w:rsid w:val="00196342"/>
    <w:rsid w:val="00197194"/>
    <w:rsid w:val="001971E7"/>
    <w:rsid w:val="00197CFD"/>
    <w:rsid w:val="00197F8E"/>
    <w:rsid w:val="001A0550"/>
    <w:rsid w:val="001A0E8A"/>
    <w:rsid w:val="001A0EB1"/>
    <w:rsid w:val="001A143D"/>
    <w:rsid w:val="001A1535"/>
    <w:rsid w:val="001A192B"/>
    <w:rsid w:val="001A2087"/>
    <w:rsid w:val="001A2137"/>
    <w:rsid w:val="001A2FF9"/>
    <w:rsid w:val="001A3192"/>
    <w:rsid w:val="001A325B"/>
    <w:rsid w:val="001A33D6"/>
    <w:rsid w:val="001A377E"/>
    <w:rsid w:val="001A3BD6"/>
    <w:rsid w:val="001A3CA5"/>
    <w:rsid w:val="001A42CC"/>
    <w:rsid w:val="001A4877"/>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D75D7"/>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3DB0"/>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375F6"/>
    <w:rsid w:val="002400B7"/>
    <w:rsid w:val="002400DC"/>
    <w:rsid w:val="002404F3"/>
    <w:rsid w:val="002405F5"/>
    <w:rsid w:val="00240AEB"/>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1AD"/>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90"/>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279B"/>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495"/>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4E6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5C0F"/>
    <w:rsid w:val="00346BF8"/>
    <w:rsid w:val="00346D00"/>
    <w:rsid w:val="003470ED"/>
    <w:rsid w:val="00347661"/>
    <w:rsid w:val="00347BFA"/>
    <w:rsid w:val="00351DA6"/>
    <w:rsid w:val="00353228"/>
    <w:rsid w:val="00353C76"/>
    <w:rsid w:val="00355296"/>
    <w:rsid w:val="00355E71"/>
    <w:rsid w:val="003561C2"/>
    <w:rsid w:val="003561ED"/>
    <w:rsid w:val="00356D92"/>
    <w:rsid w:val="00357742"/>
    <w:rsid w:val="00360FBF"/>
    <w:rsid w:val="003612E6"/>
    <w:rsid w:val="0036166D"/>
    <w:rsid w:val="003619A5"/>
    <w:rsid w:val="00361C60"/>
    <w:rsid w:val="00361E4B"/>
    <w:rsid w:val="00361F70"/>
    <w:rsid w:val="003621F3"/>
    <w:rsid w:val="003627F9"/>
    <w:rsid w:val="00363588"/>
    <w:rsid w:val="003644DA"/>
    <w:rsid w:val="00364504"/>
    <w:rsid w:val="00364614"/>
    <w:rsid w:val="003650EB"/>
    <w:rsid w:val="00365EC1"/>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AE7"/>
    <w:rsid w:val="00387D04"/>
    <w:rsid w:val="00390822"/>
    <w:rsid w:val="003913BF"/>
    <w:rsid w:val="00391F0D"/>
    <w:rsid w:val="003921C9"/>
    <w:rsid w:val="003935DC"/>
    <w:rsid w:val="00394320"/>
    <w:rsid w:val="0039489B"/>
    <w:rsid w:val="00395136"/>
    <w:rsid w:val="003951A5"/>
    <w:rsid w:val="0039610D"/>
    <w:rsid w:val="0039694A"/>
    <w:rsid w:val="003A1066"/>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6501"/>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A03"/>
    <w:rsid w:val="00462D3A"/>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41F"/>
    <w:rsid w:val="004717EF"/>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2F76"/>
    <w:rsid w:val="00483B84"/>
    <w:rsid w:val="00483BCD"/>
    <w:rsid w:val="00483D44"/>
    <w:rsid w:val="00483D99"/>
    <w:rsid w:val="004848FF"/>
    <w:rsid w:val="00485F4A"/>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6A1A"/>
    <w:rsid w:val="004B7C9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6A"/>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AB4"/>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3AEE"/>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1CF"/>
    <w:rsid w:val="005C321D"/>
    <w:rsid w:val="005C36FA"/>
    <w:rsid w:val="005C4839"/>
    <w:rsid w:val="005C54F0"/>
    <w:rsid w:val="005C618F"/>
    <w:rsid w:val="005C6217"/>
    <w:rsid w:val="005C774B"/>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1FAB"/>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4947"/>
    <w:rsid w:val="006153AB"/>
    <w:rsid w:val="00615B84"/>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597F"/>
    <w:rsid w:val="00687ACE"/>
    <w:rsid w:val="00690700"/>
    <w:rsid w:val="0069102A"/>
    <w:rsid w:val="00693263"/>
    <w:rsid w:val="00693296"/>
    <w:rsid w:val="006936EA"/>
    <w:rsid w:val="00695186"/>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A55"/>
    <w:rsid w:val="006B2C1E"/>
    <w:rsid w:val="006B2DB9"/>
    <w:rsid w:val="006B4B48"/>
    <w:rsid w:val="006B53B7"/>
    <w:rsid w:val="006B60D9"/>
    <w:rsid w:val="006B6423"/>
    <w:rsid w:val="006B6BCB"/>
    <w:rsid w:val="006B7830"/>
    <w:rsid w:val="006C23AF"/>
    <w:rsid w:val="006C2C44"/>
    <w:rsid w:val="006C2DC7"/>
    <w:rsid w:val="006C319C"/>
    <w:rsid w:val="006C3280"/>
    <w:rsid w:val="006C3E04"/>
    <w:rsid w:val="006C46EF"/>
    <w:rsid w:val="006C4CDF"/>
    <w:rsid w:val="006C4E3E"/>
    <w:rsid w:val="006C5678"/>
    <w:rsid w:val="006C5927"/>
    <w:rsid w:val="006C68D3"/>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50F"/>
    <w:rsid w:val="0070168B"/>
    <w:rsid w:val="00701E01"/>
    <w:rsid w:val="00702DA3"/>
    <w:rsid w:val="007032EF"/>
    <w:rsid w:val="00705943"/>
    <w:rsid w:val="00707856"/>
    <w:rsid w:val="00707D90"/>
    <w:rsid w:val="00710427"/>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947"/>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933"/>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57CCC"/>
    <w:rsid w:val="00761098"/>
    <w:rsid w:val="00761EB7"/>
    <w:rsid w:val="00762382"/>
    <w:rsid w:val="0076244C"/>
    <w:rsid w:val="0076247D"/>
    <w:rsid w:val="007628FC"/>
    <w:rsid w:val="00762A32"/>
    <w:rsid w:val="00763045"/>
    <w:rsid w:val="0076351A"/>
    <w:rsid w:val="00763610"/>
    <w:rsid w:val="007639E9"/>
    <w:rsid w:val="00763EED"/>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542"/>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41A"/>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991"/>
    <w:rsid w:val="00851AB6"/>
    <w:rsid w:val="00852D1F"/>
    <w:rsid w:val="00852F27"/>
    <w:rsid w:val="00853A4C"/>
    <w:rsid w:val="008546AA"/>
    <w:rsid w:val="008549C4"/>
    <w:rsid w:val="00854E0B"/>
    <w:rsid w:val="00855234"/>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4101"/>
    <w:rsid w:val="008B684D"/>
    <w:rsid w:val="008B69DF"/>
    <w:rsid w:val="008B7A03"/>
    <w:rsid w:val="008B7BFA"/>
    <w:rsid w:val="008C0444"/>
    <w:rsid w:val="008C0B7C"/>
    <w:rsid w:val="008C0D89"/>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6DE"/>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195"/>
    <w:rsid w:val="009033FC"/>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E1E"/>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36F89"/>
    <w:rsid w:val="0093773E"/>
    <w:rsid w:val="00940331"/>
    <w:rsid w:val="009403A0"/>
    <w:rsid w:val="00940725"/>
    <w:rsid w:val="00940D13"/>
    <w:rsid w:val="009417F2"/>
    <w:rsid w:val="00941BC6"/>
    <w:rsid w:val="009420F1"/>
    <w:rsid w:val="0094236B"/>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0F3"/>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700B3"/>
    <w:rsid w:val="0097024E"/>
    <w:rsid w:val="00970A88"/>
    <w:rsid w:val="00970BD9"/>
    <w:rsid w:val="00970C45"/>
    <w:rsid w:val="00970D71"/>
    <w:rsid w:val="009712B3"/>
    <w:rsid w:val="009715A3"/>
    <w:rsid w:val="009730BE"/>
    <w:rsid w:val="00973BC9"/>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456"/>
    <w:rsid w:val="00992668"/>
    <w:rsid w:val="0099338C"/>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CA5"/>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5C6E"/>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70E"/>
    <w:rsid w:val="009E4905"/>
    <w:rsid w:val="009E4E6A"/>
    <w:rsid w:val="009E5C1F"/>
    <w:rsid w:val="009E72A7"/>
    <w:rsid w:val="009F243A"/>
    <w:rsid w:val="009F2CDF"/>
    <w:rsid w:val="009F3150"/>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28D"/>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67F68"/>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EF3"/>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91B"/>
    <w:rsid w:val="00B37CD7"/>
    <w:rsid w:val="00B4219B"/>
    <w:rsid w:val="00B43BEE"/>
    <w:rsid w:val="00B4463E"/>
    <w:rsid w:val="00B44856"/>
    <w:rsid w:val="00B459E5"/>
    <w:rsid w:val="00B46330"/>
    <w:rsid w:val="00B47ADC"/>
    <w:rsid w:val="00B5381D"/>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3C0A"/>
    <w:rsid w:val="00B84528"/>
    <w:rsid w:val="00B8493E"/>
    <w:rsid w:val="00B866C3"/>
    <w:rsid w:val="00B875BD"/>
    <w:rsid w:val="00B90554"/>
    <w:rsid w:val="00B929BA"/>
    <w:rsid w:val="00B931B7"/>
    <w:rsid w:val="00B9358A"/>
    <w:rsid w:val="00B937D1"/>
    <w:rsid w:val="00B943B5"/>
    <w:rsid w:val="00B9486D"/>
    <w:rsid w:val="00B9486F"/>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05F"/>
    <w:rsid w:val="00BB2CF5"/>
    <w:rsid w:val="00BB2DB8"/>
    <w:rsid w:val="00BB3D5A"/>
    <w:rsid w:val="00BB3DFD"/>
    <w:rsid w:val="00BB4372"/>
    <w:rsid w:val="00BB49C1"/>
    <w:rsid w:val="00BB5DE3"/>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5D89"/>
    <w:rsid w:val="00BD6412"/>
    <w:rsid w:val="00BD77FD"/>
    <w:rsid w:val="00BD7A75"/>
    <w:rsid w:val="00BE0FB0"/>
    <w:rsid w:val="00BE11FC"/>
    <w:rsid w:val="00BE2326"/>
    <w:rsid w:val="00BE3022"/>
    <w:rsid w:val="00BE36DD"/>
    <w:rsid w:val="00BE4066"/>
    <w:rsid w:val="00BE4591"/>
    <w:rsid w:val="00BE4B5B"/>
    <w:rsid w:val="00BE4C99"/>
    <w:rsid w:val="00BE4DE5"/>
    <w:rsid w:val="00BE4F53"/>
    <w:rsid w:val="00BE57B4"/>
    <w:rsid w:val="00BE5C2D"/>
    <w:rsid w:val="00BE6AB7"/>
    <w:rsid w:val="00BE6F83"/>
    <w:rsid w:val="00BE711F"/>
    <w:rsid w:val="00BE755E"/>
    <w:rsid w:val="00BE7996"/>
    <w:rsid w:val="00BE7BBB"/>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5E1"/>
    <w:rsid w:val="00C3137D"/>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6C8"/>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5DE5"/>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392D"/>
    <w:rsid w:val="00CD425D"/>
    <w:rsid w:val="00CD4263"/>
    <w:rsid w:val="00CD55CD"/>
    <w:rsid w:val="00CD5941"/>
    <w:rsid w:val="00CD5CEB"/>
    <w:rsid w:val="00CD64B2"/>
    <w:rsid w:val="00CD6880"/>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1F97"/>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9AE"/>
    <w:rsid w:val="00D70F03"/>
    <w:rsid w:val="00D71894"/>
    <w:rsid w:val="00D724B3"/>
    <w:rsid w:val="00D72C0A"/>
    <w:rsid w:val="00D7348D"/>
    <w:rsid w:val="00D74097"/>
    <w:rsid w:val="00D74808"/>
    <w:rsid w:val="00D74919"/>
    <w:rsid w:val="00D74C49"/>
    <w:rsid w:val="00D74D58"/>
    <w:rsid w:val="00D75001"/>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69"/>
    <w:rsid w:val="00D8578D"/>
    <w:rsid w:val="00D85FFD"/>
    <w:rsid w:val="00D8679A"/>
    <w:rsid w:val="00D87535"/>
    <w:rsid w:val="00D90A00"/>
    <w:rsid w:val="00D90B5A"/>
    <w:rsid w:val="00D9131B"/>
    <w:rsid w:val="00D916C6"/>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D7EA3"/>
    <w:rsid w:val="00DE0119"/>
    <w:rsid w:val="00DE0F1D"/>
    <w:rsid w:val="00DE1CF2"/>
    <w:rsid w:val="00DE2020"/>
    <w:rsid w:val="00DE3A97"/>
    <w:rsid w:val="00DE3FAA"/>
    <w:rsid w:val="00DE5002"/>
    <w:rsid w:val="00DE5197"/>
    <w:rsid w:val="00DE5D5E"/>
    <w:rsid w:val="00DE5E8D"/>
    <w:rsid w:val="00DE7825"/>
    <w:rsid w:val="00DF0309"/>
    <w:rsid w:val="00DF03D7"/>
    <w:rsid w:val="00DF1385"/>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1ABD"/>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3B"/>
    <w:rsid w:val="00E41882"/>
    <w:rsid w:val="00E41F7B"/>
    <w:rsid w:val="00E42FC3"/>
    <w:rsid w:val="00E43CD2"/>
    <w:rsid w:val="00E4453A"/>
    <w:rsid w:val="00E457CA"/>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401D"/>
    <w:rsid w:val="00E84736"/>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E78C9"/>
    <w:rsid w:val="00EF0357"/>
    <w:rsid w:val="00EF0782"/>
    <w:rsid w:val="00EF1300"/>
    <w:rsid w:val="00EF15D6"/>
    <w:rsid w:val="00EF1BE7"/>
    <w:rsid w:val="00EF2014"/>
    <w:rsid w:val="00EF27CF"/>
    <w:rsid w:val="00EF3A80"/>
    <w:rsid w:val="00EF40EB"/>
    <w:rsid w:val="00EF53D4"/>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0B87"/>
    <w:rsid w:val="00F3226D"/>
    <w:rsid w:val="00F3245D"/>
    <w:rsid w:val="00F335A7"/>
    <w:rsid w:val="00F33E15"/>
    <w:rsid w:val="00F34265"/>
    <w:rsid w:val="00F34CDE"/>
    <w:rsid w:val="00F35249"/>
    <w:rsid w:val="00F353F9"/>
    <w:rsid w:val="00F35BAB"/>
    <w:rsid w:val="00F3646F"/>
    <w:rsid w:val="00F36EDE"/>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3744"/>
    <w:rsid w:val="00F64CAE"/>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122"/>
    <w:rsid w:val="00F83D5D"/>
    <w:rsid w:val="00F83EBA"/>
    <w:rsid w:val="00F84162"/>
    <w:rsid w:val="00F854E5"/>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AF6"/>
    <w:rsid w:val="00F97DBD"/>
    <w:rsid w:val="00FA000A"/>
    <w:rsid w:val="00FA0189"/>
    <w:rsid w:val="00FA03F4"/>
    <w:rsid w:val="00FA0C36"/>
    <w:rsid w:val="00FA1C72"/>
    <w:rsid w:val="00FA49F7"/>
    <w:rsid w:val="00FA5348"/>
    <w:rsid w:val="00FA7D01"/>
    <w:rsid w:val="00FB0592"/>
    <w:rsid w:val="00FB0808"/>
    <w:rsid w:val="00FB1198"/>
    <w:rsid w:val="00FB2619"/>
    <w:rsid w:val="00FB276C"/>
    <w:rsid w:val="00FB3386"/>
    <w:rsid w:val="00FB372D"/>
    <w:rsid w:val="00FB4032"/>
    <w:rsid w:val="00FB42E8"/>
    <w:rsid w:val="00FB4714"/>
    <w:rsid w:val="00FB57FB"/>
    <w:rsid w:val="00FB6C48"/>
    <w:rsid w:val="00FB71DC"/>
    <w:rsid w:val="00FB78A4"/>
    <w:rsid w:val="00FC116A"/>
    <w:rsid w:val="00FC13CC"/>
    <w:rsid w:val="00FC18C4"/>
    <w:rsid w:val="00FC19F6"/>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645"/>
    <w:rsid w:val="00FE49E5"/>
    <w:rsid w:val="00FE4A5D"/>
    <w:rsid w:val="00FE4AE7"/>
    <w:rsid w:val="00FE6832"/>
    <w:rsid w:val="00FE6CC2"/>
    <w:rsid w:val="00FE74BD"/>
    <w:rsid w:val="00FF058D"/>
    <w:rsid w:val="00FF072B"/>
    <w:rsid w:val="00FF1D50"/>
    <w:rsid w:val="00FF1DD3"/>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72081D5D-328D-40B4-9F73-353A93E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2624534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07579886">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56809027">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D7B8-1EC3-4396-9B61-FD015086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9181</TotalTime>
  <Pages>5</Pages>
  <Words>2196</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33</cp:revision>
  <cp:lastPrinted>2018-10-11T15:08:00Z</cp:lastPrinted>
  <dcterms:created xsi:type="dcterms:W3CDTF">2016-08-26T00:07:00Z</dcterms:created>
  <dcterms:modified xsi:type="dcterms:W3CDTF">2018-12-05T20:31:00Z</dcterms:modified>
  <cp:category>Sala Laboral Tribunal Superior de Periera</cp:category>
</cp:coreProperties>
</file>