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BF4" w:rsidRPr="00400CCC" w:rsidRDefault="006E2BF4" w:rsidP="006E2BF4">
      <w:pPr>
        <w:pBdr>
          <w:top w:val="single" w:sz="4" w:space="1" w:color="auto"/>
          <w:left w:val="single" w:sz="4" w:space="4" w:color="auto"/>
          <w:bottom w:val="single" w:sz="4" w:space="1" w:color="auto"/>
          <w:right w:val="single" w:sz="4" w:space="4" w:color="auto"/>
        </w:pBdr>
        <w:shd w:val="clear" w:color="auto" w:fill="FFFFFF"/>
        <w:jc w:val="center"/>
        <w:rPr>
          <w:rFonts w:cs="Calibri"/>
          <w:color w:val="222222"/>
          <w:lang w:eastAsia="fr-FR"/>
        </w:rPr>
      </w:pPr>
      <w:r w:rsidRPr="00400CCC">
        <w:rPr>
          <w:rFonts w:cs="Calibri"/>
          <w:color w:val="FF0000"/>
          <w:sz w:val="16"/>
          <w:szCs w:val="16"/>
          <w:lang w:eastAsia="fr-FR"/>
        </w:rPr>
        <w:t>El siguiente e</w:t>
      </w:r>
      <w:r>
        <w:rPr>
          <w:rFonts w:cs="Calibri"/>
          <w:color w:val="FF0000"/>
          <w:sz w:val="16"/>
          <w:szCs w:val="16"/>
          <w:lang w:eastAsia="fr-FR"/>
        </w:rPr>
        <w:t>s el documento presentado por la Magistrada</w:t>
      </w:r>
      <w:r w:rsidRPr="00400CCC">
        <w:rPr>
          <w:rFonts w:cs="Calibri"/>
          <w:color w:val="FF0000"/>
          <w:sz w:val="16"/>
          <w:szCs w:val="16"/>
          <w:lang w:eastAsia="fr-FR"/>
        </w:rPr>
        <w:t xml:space="preserve"> Ponente que sirvió de base para proferir la providencia dentro del presente proceso. El contenido total y fiel de la decisión debe ser verificado en la Secretaría de esta Sala.</w:t>
      </w:r>
      <w:r w:rsidRPr="00400CCC">
        <w:rPr>
          <w:rFonts w:cs="Calibri"/>
          <w:color w:val="222222"/>
          <w:sz w:val="18"/>
          <w:szCs w:val="18"/>
          <w:lang w:eastAsia="fr-FR"/>
        </w:rPr>
        <w:t> </w:t>
      </w:r>
    </w:p>
    <w:p w:rsidR="0052753C" w:rsidRPr="00677307" w:rsidRDefault="0052753C" w:rsidP="0052753C">
      <w:pPr>
        <w:spacing w:line="240" w:lineRule="atLeast"/>
        <w:jc w:val="center"/>
        <w:rPr>
          <w:rFonts w:ascii="Arial" w:hAnsi="Arial" w:cs="Arial"/>
          <w:b/>
          <w:sz w:val="24"/>
          <w:lang w:val="en-GB"/>
        </w:rPr>
      </w:pPr>
      <w:r w:rsidRPr="00677307">
        <w:rPr>
          <w:rFonts w:ascii="Arial" w:hAnsi="Arial" w:cs="Arial"/>
          <w:noProof/>
          <w:sz w:val="24"/>
          <w:lang w:eastAsia="es-ES"/>
        </w:rPr>
        <w:drawing>
          <wp:inline distT="0" distB="0" distL="0" distR="0">
            <wp:extent cx="676275" cy="6572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52753C" w:rsidRPr="00677307" w:rsidRDefault="0052753C" w:rsidP="0052753C">
      <w:pPr>
        <w:widowControl w:val="0"/>
        <w:spacing w:line="360" w:lineRule="auto"/>
        <w:jc w:val="center"/>
        <w:rPr>
          <w:rFonts w:ascii="Arial" w:hAnsi="Arial" w:cs="Arial"/>
          <w:kern w:val="28"/>
          <w:sz w:val="24"/>
        </w:rPr>
      </w:pPr>
      <w:r w:rsidRPr="00677307">
        <w:rPr>
          <w:rFonts w:ascii="Arial" w:hAnsi="Arial" w:cs="Arial"/>
          <w:kern w:val="28"/>
          <w:sz w:val="24"/>
        </w:rPr>
        <w:t>RAMA JUDICIAL DEL PODER PÚBLICO</w:t>
      </w:r>
    </w:p>
    <w:p w:rsidR="0052753C" w:rsidRPr="00677307" w:rsidRDefault="0052753C" w:rsidP="0052753C">
      <w:pPr>
        <w:widowControl w:val="0"/>
        <w:spacing w:line="360" w:lineRule="auto"/>
        <w:jc w:val="center"/>
        <w:rPr>
          <w:rFonts w:ascii="Arial" w:hAnsi="Arial" w:cs="Arial"/>
          <w:kern w:val="28"/>
          <w:sz w:val="24"/>
        </w:rPr>
      </w:pPr>
      <w:r w:rsidRPr="00677307">
        <w:rPr>
          <w:rFonts w:ascii="Arial" w:hAnsi="Arial" w:cs="Arial"/>
          <w:kern w:val="28"/>
          <w:sz w:val="24"/>
        </w:rPr>
        <w:t>TRIBUNAL SUPERIOR DEL DISTRITO JUDICIAL DE PEREIRA</w:t>
      </w:r>
    </w:p>
    <w:p w:rsidR="0052753C" w:rsidRPr="00677307" w:rsidRDefault="0052753C" w:rsidP="0052753C">
      <w:pPr>
        <w:keepNext/>
        <w:spacing w:line="360" w:lineRule="auto"/>
        <w:jc w:val="center"/>
        <w:rPr>
          <w:rFonts w:ascii="Arial" w:hAnsi="Arial" w:cs="Arial"/>
          <w:bCs/>
          <w:sz w:val="24"/>
        </w:rPr>
      </w:pPr>
      <w:r w:rsidRPr="00677307">
        <w:rPr>
          <w:rFonts w:ascii="Arial" w:hAnsi="Arial" w:cs="Arial"/>
          <w:bCs/>
          <w:sz w:val="24"/>
        </w:rPr>
        <w:t xml:space="preserve">SALA </w:t>
      </w:r>
      <w:r>
        <w:rPr>
          <w:rFonts w:ascii="Arial" w:hAnsi="Arial" w:cs="Arial"/>
          <w:bCs/>
          <w:sz w:val="24"/>
        </w:rPr>
        <w:t>DOS</w:t>
      </w:r>
      <w:r w:rsidRPr="00677307">
        <w:rPr>
          <w:rFonts w:ascii="Arial" w:hAnsi="Arial" w:cs="Arial"/>
          <w:bCs/>
          <w:sz w:val="24"/>
        </w:rPr>
        <w:t xml:space="preserve"> DE DECISIÓN LABORAL</w:t>
      </w:r>
    </w:p>
    <w:p w:rsidR="0052753C" w:rsidRPr="00677307" w:rsidRDefault="0052753C" w:rsidP="0052753C">
      <w:pPr>
        <w:ind w:left="2694" w:firstLine="708"/>
        <w:rPr>
          <w:rFonts w:ascii="Arial" w:hAnsi="Arial" w:cs="Arial"/>
          <w:sz w:val="24"/>
        </w:rPr>
      </w:pPr>
    </w:p>
    <w:tbl>
      <w:tblPr>
        <w:tblpPr w:leftFromText="141" w:rightFromText="141" w:vertAnchor="page" w:horzAnchor="page" w:tblpX="3021" w:tblpY="991"/>
        <w:tblW w:w="0" w:type="auto"/>
        <w:tblLayout w:type="fixed"/>
        <w:tblCellMar>
          <w:left w:w="70" w:type="dxa"/>
          <w:right w:w="70" w:type="dxa"/>
        </w:tblCellMar>
        <w:tblLook w:val="0000" w:firstRow="0" w:lastRow="0" w:firstColumn="0" w:lastColumn="0" w:noHBand="0" w:noVBand="0"/>
      </w:tblPr>
      <w:tblGrid>
        <w:gridCol w:w="2055"/>
        <w:gridCol w:w="6295"/>
      </w:tblGrid>
      <w:tr w:rsidR="0052753C" w:rsidRPr="00677307" w:rsidTr="003C6089">
        <w:tc>
          <w:tcPr>
            <w:tcW w:w="2055" w:type="dxa"/>
          </w:tcPr>
          <w:p w:rsidR="0052753C" w:rsidRPr="00677307" w:rsidRDefault="0052753C" w:rsidP="003C6089">
            <w:pPr>
              <w:spacing w:line="360" w:lineRule="auto"/>
              <w:rPr>
                <w:rFonts w:ascii="Arial" w:hAnsi="Arial" w:cs="Arial"/>
                <w:sz w:val="24"/>
              </w:rPr>
            </w:pPr>
          </w:p>
        </w:tc>
        <w:tc>
          <w:tcPr>
            <w:tcW w:w="6295" w:type="dxa"/>
            <w:vAlign w:val="center"/>
          </w:tcPr>
          <w:p w:rsidR="0052753C" w:rsidRPr="00677307" w:rsidRDefault="0052753C" w:rsidP="003C6089">
            <w:pPr>
              <w:pStyle w:val="Ttulo3"/>
              <w:spacing w:line="240" w:lineRule="auto"/>
              <w:jc w:val="center"/>
              <w:rPr>
                <w:rFonts w:ascii="Arial" w:hAnsi="Arial" w:cs="Arial"/>
                <w:sz w:val="24"/>
              </w:rPr>
            </w:pPr>
          </w:p>
        </w:tc>
      </w:tr>
    </w:tbl>
    <w:p w:rsidR="00FB7865" w:rsidRPr="00431B33" w:rsidRDefault="00B76E43" w:rsidP="00FB7865">
      <w:pPr>
        <w:spacing w:after="0" w:line="240" w:lineRule="auto"/>
        <w:jc w:val="center"/>
        <w:rPr>
          <w:rFonts w:ascii="Arial" w:hAnsi="Arial" w:cs="Arial"/>
          <w:sz w:val="24"/>
          <w:szCs w:val="24"/>
        </w:rPr>
      </w:pPr>
      <w:r>
        <w:rPr>
          <w:rFonts w:ascii="Arial" w:hAnsi="Arial" w:cs="Arial"/>
          <w:sz w:val="24"/>
        </w:rPr>
        <w:t>M</w:t>
      </w:r>
      <w:r w:rsidR="00FB7865" w:rsidRPr="00431B33">
        <w:rPr>
          <w:rFonts w:ascii="Arial" w:hAnsi="Arial" w:cs="Arial"/>
          <w:sz w:val="24"/>
          <w:szCs w:val="24"/>
        </w:rPr>
        <w:t>agistrada Ponente</w:t>
      </w:r>
    </w:p>
    <w:p w:rsidR="00FB7865" w:rsidRPr="00431B33" w:rsidRDefault="00FB7865" w:rsidP="00FB7865">
      <w:pPr>
        <w:spacing w:after="0" w:line="240" w:lineRule="auto"/>
        <w:jc w:val="center"/>
        <w:rPr>
          <w:rFonts w:ascii="Arial" w:hAnsi="Arial" w:cs="Arial"/>
          <w:b/>
          <w:sz w:val="24"/>
          <w:szCs w:val="24"/>
        </w:rPr>
      </w:pPr>
      <w:r w:rsidRPr="00431B33">
        <w:rPr>
          <w:rFonts w:ascii="Arial" w:hAnsi="Arial" w:cs="Arial"/>
          <w:b/>
          <w:sz w:val="24"/>
          <w:szCs w:val="24"/>
        </w:rPr>
        <w:t>OLGA LUCÍA HOYOS SEPÚLVEDA</w:t>
      </w:r>
    </w:p>
    <w:p w:rsidR="00FB7865" w:rsidRPr="00022C8B" w:rsidRDefault="00FB7865" w:rsidP="00FB7865">
      <w:pPr>
        <w:spacing w:after="0" w:line="360" w:lineRule="auto"/>
        <w:jc w:val="center"/>
        <w:rPr>
          <w:rFonts w:ascii="Arial" w:hAnsi="Arial" w:cs="Arial"/>
          <w:b/>
          <w:sz w:val="20"/>
          <w:szCs w:val="20"/>
        </w:rPr>
      </w:pPr>
    </w:p>
    <w:p w:rsidR="00FB7865" w:rsidRPr="00B76E43" w:rsidRDefault="00FB7865" w:rsidP="00FB7865">
      <w:pPr>
        <w:spacing w:after="0"/>
        <w:ind w:left="1416" w:firstLine="708"/>
        <w:rPr>
          <w:rFonts w:ascii="Arial" w:hAnsi="Arial" w:cs="Arial"/>
          <w:b/>
          <w:sz w:val="20"/>
          <w:szCs w:val="20"/>
        </w:rPr>
      </w:pPr>
    </w:p>
    <w:p w:rsidR="00FB7865" w:rsidRPr="00B76E43" w:rsidRDefault="00FB7865" w:rsidP="00FB7865">
      <w:pPr>
        <w:spacing w:after="0"/>
        <w:ind w:left="1416" w:firstLine="708"/>
        <w:rPr>
          <w:rFonts w:ascii="Arial" w:hAnsi="Arial" w:cs="Arial"/>
          <w:sz w:val="20"/>
          <w:szCs w:val="20"/>
        </w:rPr>
      </w:pPr>
      <w:r w:rsidRPr="00B76E43">
        <w:rPr>
          <w:rFonts w:ascii="Arial" w:hAnsi="Arial" w:cs="Arial"/>
          <w:b/>
          <w:sz w:val="20"/>
          <w:szCs w:val="20"/>
        </w:rPr>
        <w:t>Asunto.</w:t>
      </w:r>
      <w:r w:rsidRPr="00B76E43">
        <w:rPr>
          <w:rFonts w:ascii="Arial" w:hAnsi="Arial" w:cs="Arial"/>
          <w:b/>
          <w:sz w:val="20"/>
          <w:szCs w:val="20"/>
        </w:rPr>
        <w:tab/>
      </w:r>
      <w:r w:rsidRPr="00B76E43">
        <w:rPr>
          <w:rFonts w:ascii="Arial" w:hAnsi="Arial" w:cs="Arial"/>
          <w:b/>
          <w:sz w:val="20"/>
          <w:szCs w:val="20"/>
        </w:rPr>
        <w:tab/>
      </w:r>
      <w:r w:rsidRPr="00B76E43">
        <w:rPr>
          <w:rFonts w:ascii="Arial" w:hAnsi="Arial" w:cs="Arial"/>
          <w:sz w:val="20"/>
          <w:szCs w:val="20"/>
        </w:rPr>
        <w:t xml:space="preserve">Apelación de auto </w:t>
      </w:r>
    </w:p>
    <w:p w:rsidR="00FB7865" w:rsidRPr="00B76E43" w:rsidRDefault="00FB7865" w:rsidP="00FB7865">
      <w:pPr>
        <w:spacing w:after="0"/>
        <w:ind w:left="2124"/>
        <w:rPr>
          <w:rFonts w:ascii="Arial" w:hAnsi="Arial" w:cs="Arial"/>
          <w:sz w:val="20"/>
          <w:szCs w:val="20"/>
        </w:rPr>
      </w:pPr>
      <w:r w:rsidRPr="00B76E43">
        <w:rPr>
          <w:rFonts w:ascii="Arial" w:hAnsi="Arial" w:cs="Arial"/>
          <w:b/>
          <w:sz w:val="20"/>
          <w:szCs w:val="20"/>
        </w:rPr>
        <w:t>Proceso.</w:t>
      </w:r>
      <w:r w:rsidRPr="00B76E43">
        <w:rPr>
          <w:rFonts w:ascii="Arial" w:hAnsi="Arial" w:cs="Arial"/>
          <w:b/>
          <w:sz w:val="20"/>
          <w:szCs w:val="20"/>
        </w:rPr>
        <w:tab/>
      </w:r>
      <w:r w:rsidRPr="00B76E43">
        <w:rPr>
          <w:rFonts w:ascii="Arial" w:hAnsi="Arial" w:cs="Arial"/>
          <w:b/>
          <w:sz w:val="20"/>
          <w:szCs w:val="20"/>
        </w:rPr>
        <w:tab/>
      </w:r>
      <w:r w:rsidRPr="00B76E43">
        <w:rPr>
          <w:rFonts w:ascii="Arial" w:hAnsi="Arial" w:cs="Arial"/>
          <w:sz w:val="20"/>
          <w:szCs w:val="20"/>
        </w:rPr>
        <w:t xml:space="preserve">Ejecutivo Laboral </w:t>
      </w:r>
    </w:p>
    <w:p w:rsidR="00FB7865" w:rsidRPr="00B76E43" w:rsidRDefault="00FB7865" w:rsidP="00FB7865">
      <w:pPr>
        <w:spacing w:after="0"/>
        <w:ind w:left="2124"/>
        <w:rPr>
          <w:rFonts w:ascii="Arial" w:hAnsi="Arial" w:cs="Arial"/>
          <w:sz w:val="20"/>
          <w:szCs w:val="20"/>
        </w:rPr>
      </w:pPr>
      <w:r w:rsidRPr="00B76E43">
        <w:rPr>
          <w:rFonts w:ascii="Arial" w:hAnsi="Arial" w:cs="Arial"/>
          <w:b/>
          <w:sz w:val="20"/>
          <w:szCs w:val="20"/>
        </w:rPr>
        <w:t>Radicado.</w:t>
      </w:r>
      <w:r w:rsidRPr="00B76E43">
        <w:rPr>
          <w:rFonts w:ascii="Arial" w:hAnsi="Arial" w:cs="Arial"/>
          <w:b/>
          <w:sz w:val="20"/>
          <w:szCs w:val="20"/>
        </w:rPr>
        <w:tab/>
      </w:r>
      <w:r w:rsidRPr="00B76E43">
        <w:rPr>
          <w:rFonts w:ascii="Arial" w:hAnsi="Arial" w:cs="Arial"/>
          <w:b/>
          <w:sz w:val="20"/>
          <w:szCs w:val="20"/>
        </w:rPr>
        <w:tab/>
      </w:r>
      <w:r w:rsidR="00B76E43" w:rsidRPr="00B76E43">
        <w:rPr>
          <w:rFonts w:ascii="Arial" w:hAnsi="Arial" w:cs="Arial"/>
          <w:b/>
          <w:sz w:val="20"/>
          <w:szCs w:val="20"/>
        </w:rPr>
        <w:t>660013105002-2011-01219-01</w:t>
      </w:r>
      <w:r w:rsidR="00B76E43" w:rsidRPr="00B76E43">
        <w:rPr>
          <w:rFonts w:ascii="Arial" w:hAnsi="Arial" w:cs="Arial"/>
          <w:sz w:val="20"/>
          <w:szCs w:val="20"/>
        </w:rPr>
        <w:t xml:space="preserve"> </w:t>
      </w:r>
      <w:r w:rsidRPr="00B76E43">
        <w:rPr>
          <w:rFonts w:ascii="Arial" w:hAnsi="Arial" w:cs="Arial"/>
          <w:sz w:val="20"/>
          <w:szCs w:val="20"/>
        </w:rPr>
        <w:t xml:space="preserve"> </w:t>
      </w:r>
    </w:p>
    <w:p w:rsidR="00FB7865" w:rsidRPr="00B76E43" w:rsidRDefault="00FB7865" w:rsidP="00FB7865">
      <w:pPr>
        <w:spacing w:after="0"/>
        <w:ind w:left="2124"/>
        <w:rPr>
          <w:rFonts w:ascii="Arial" w:hAnsi="Arial" w:cs="Arial"/>
          <w:sz w:val="20"/>
          <w:szCs w:val="20"/>
        </w:rPr>
      </w:pPr>
      <w:r w:rsidRPr="00B76E43">
        <w:rPr>
          <w:rFonts w:ascii="Arial" w:hAnsi="Arial" w:cs="Arial"/>
          <w:b/>
          <w:sz w:val="20"/>
          <w:szCs w:val="20"/>
        </w:rPr>
        <w:t>Demandante.</w:t>
      </w:r>
      <w:r w:rsidRPr="00B76E43">
        <w:rPr>
          <w:rFonts w:ascii="Arial" w:hAnsi="Arial" w:cs="Arial"/>
          <w:b/>
          <w:sz w:val="20"/>
          <w:szCs w:val="20"/>
        </w:rPr>
        <w:tab/>
      </w:r>
      <w:r w:rsidRPr="00B76E43">
        <w:rPr>
          <w:rFonts w:ascii="Arial" w:hAnsi="Arial" w:cs="Arial"/>
          <w:b/>
          <w:sz w:val="20"/>
          <w:szCs w:val="20"/>
        </w:rPr>
        <w:tab/>
      </w:r>
      <w:r w:rsidR="00B76E43" w:rsidRPr="00B76E43">
        <w:rPr>
          <w:rFonts w:ascii="Arial" w:hAnsi="Arial" w:cs="Arial"/>
          <w:sz w:val="20"/>
          <w:szCs w:val="20"/>
        </w:rPr>
        <w:t>Marino Castaño Muñoz</w:t>
      </w:r>
    </w:p>
    <w:p w:rsidR="00FB7865" w:rsidRPr="00B76E43" w:rsidRDefault="00FB7865" w:rsidP="00FB7865">
      <w:pPr>
        <w:spacing w:after="0"/>
        <w:ind w:left="2124"/>
        <w:rPr>
          <w:rFonts w:ascii="Arial" w:hAnsi="Arial" w:cs="Arial"/>
          <w:sz w:val="20"/>
          <w:szCs w:val="20"/>
        </w:rPr>
      </w:pPr>
      <w:r w:rsidRPr="00B76E43">
        <w:rPr>
          <w:rFonts w:ascii="Arial" w:hAnsi="Arial" w:cs="Arial"/>
          <w:b/>
          <w:sz w:val="20"/>
          <w:szCs w:val="20"/>
        </w:rPr>
        <w:t>Demandado.</w:t>
      </w:r>
      <w:r w:rsidRPr="00B76E43">
        <w:rPr>
          <w:rFonts w:ascii="Arial" w:hAnsi="Arial" w:cs="Arial"/>
          <w:b/>
          <w:sz w:val="20"/>
          <w:szCs w:val="20"/>
        </w:rPr>
        <w:tab/>
      </w:r>
      <w:r w:rsidRPr="00B76E43">
        <w:rPr>
          <w:rFonts w:ascii="Arial" w:hAnsi="Arial" w:cs="Arial"/>
          <w:b/>
          <w:sz w:val="20"/>
          <w:szCs w:val="20"/>
        </w:rPr>
        <w:tab/>
      </w:r>
      <w:r w:rsidRPr="00B76E43">
        <w:rPr>
          <w:rFonts w:ascii="Arial" w:hAnsi="Arial" w:cs="Arial"/>
          <w:sz w:val="20"/>
          <w:szCs w:val="20"/>
        </w:rPr>
        <w:t xml:space="preserve">COLPENSIONES  </w:t>
      </w:r>
    </w:p>
    <w:p w:rsidR="00BE50E6" w:rsidRDefault="00BE50E6" w:rsidP="00BE50E6">
      <w:pPr>
        <w:pStyle w:val="Puesto"/>
        <w:spacing w:line="276" w:lineRule="auto"/>
        <w:jc w:val="both"/>
        <w:rPr>
          <w:rFonts w:ascii="Arial" w:hAnsi="Arial" w:cs="Arial"/>
          <w:b/>
          <w:sz w:val="20"/>
          <w:szCs w:val="20"/>
        </w:rPr>
      </w:pPr>
    </w:p>
    <w:p w:rsidR="00FB7865" w:rsidRPr="00B76E43" w:rsidRDefault="00FB7865" w:rsidP="00BE50E6">
      <w:pPr>
        <w:pStyle w:val="Puesto"/>
        <w:spacing w:line="276" w:lineRule="auto"/>
        <w:jc w:val="both"/>
        <w:rPr>
          <w:rFonts w:ascii="Arial" w:hAnsi="Arial" w:cs="Arial"/>
          <w:sz w:val="20"/>
          <w:szCs w:val="20"/>
          <w:lang w:val="es-CO"/>
        </w:rPr>
      </w:pPr>
      <w:r w:rsidRPr="00B76E43">
        <w:rPr>
          <w:rFonts w:ascii="Arial" w:hAnsi="Arial" w:cs="Arial"/>
          <w:b/>
          <w:sz w:val="20"/>
          <w:szCs w:val="20"/>
        </w:rPr>
        <w:t>Tema.</w:t>
      </w:r>
      <w:r w:rsidRPr="00B76E43">
        <w:rPr>
          <w:rFonts w:ascii="Arial" w:hAnsi="Arial" w:cs="Arial"/>
          <w:b/>
          <w:sz w:val="20"/>
          <w:szCs w:val="20"/>
        </w:rPr>
        <w:tab/>
      </w:r>
      <w:r w:rsidR="00BE50E6">
        <w:rPr>
          <w:rFonts w:ascii="Arial" w:hAnsi="Arial" w:cs="Arial"/>
          <w:b/>
          <w:sz w:val="20"/>
          <w:szCs w:val="20"/>
        </w:rPr>
        <w:tab/>
      </w:r>
      <w:r w:rsidR="00BE50E6">
        <w:rPr>
          <w:rFonts w:ascii="Arial" w:hAnsi="Arial" w:cs="Arial"/>
          <w:b/>
          <w:sz w:val="20"/>
          <w:szCs w:val="20"/>
        </w:rPr>
        <w:tab/>
      </w:r>
      <w:r w:rsidR="00BE50E6">
        <w:rPr>
          <w:rFonts w:ascii="Arial" w:hAnsi="Arial" w:cs="Arial"/>
          <w:b/>
          <w:sz w:val="20"/>
          <w:szCs w:val="20"/>
        </w:rPr>
        <w:tab/>
      </w:r>
      <w:r w:rsidR="00BE50E6">
        <w:rPr>
          <w:rFonts w:ascii="Arial" w:hAnsi="Arial" w:cs="Arial"/>
          <w:b/>
          <w:sz w:val="20"/>
          <w:szCs w:val="20"/>
        </w:rPr>
        <w:tab/>
      </w:r>
      <w:proofErr w:type="spellStart"/>
      <w:r w:rsidR="00BE50E6" w:rsidRPr="00BE50E6">
        <w:rPr>
          <w:rFonts w:ascii="Arial" w:hAnsi="Arial" w:cs="Arial"/>
          <w:b/>
          <w:sz w:val="20"/>
          <w:szCs w:val="20"/>
        </w:rPr>
        <w:t>INEMBARGABILIDAD</w:t>
      </w:r>
      <w:proofErr w:type="spellEnd"/>
      <w:r w:rsidR="00BE50E6" w:rsidRPr="00BE50E6">
        <w:rPr>
          <w:rFonts w:ascii="Arial" w:hAnsi="Arial" w:cs="Arial"/>
          <w:b/>
          <w:sz w:val="20"/>
          <w:szCs w:val="20"/>
        </w:rPr>
        <w:t xml:space="preserve"> DE LOS RECURSOS ADMINISTRADOS POR EL </w:t>
      </w:r>
      <w:proofErr w:type="spellStart"/>
      <w:r w:rsidR="00BE50E6" w:rsidRPr="00BE50E6">
        <w:rPr>
          <w:rFonts w:ascii="Arial" w:hAnsi="Arial" w:cs="Arial"/>
          <w:b/>
          <w:sz w:val="20"/>
          <w:szCs w:val="20"/>
        </w:rPr>
        <w:t>ISS</w:t>
      </w:r>
      <w:proofErr w:type="spellEnd"/>
      <w:r w:rsidR="00BE50E6" w:rsidRPr="00B76E43">
        <w:rPr>
          <w:rFonts w:ascii="Arial" w:hAnsi="Arial" w:cs="Arial"/>
          <w:sz w:val="20"/>
          <w:szCs w:val="20"/>
        </w:rPr>
        <w:t xml:space="preserve"> </w:t>
      </w:r>
      <w:r w:rsidR="00CF418A" w:rsidRPr="00CF418A">
        <w:rPr>
          <w:rFonts w:ascii="Arial" w:hAnsi="Arial" w:cs="Arial"/>
          <w:b/>
          <w:sz w:val="20"/>
          <w:szCs w:val="20"/>
        </w:rPr>
        <w:t xml:space="preserve">HOY </w:t>
      </w:r>
      <w:proofErr w:type="spellStart"/>
      <w:r w:rsidR="00CF418A" w:rsidRPr="00CF418A">
        <w:rPr>
          <w:rFonts w:ascii="Arial" w:hAnsi="Arial" w:cs="Arial"/>
          <w:b/>
          <w:sz w:val="20"/>
          <w:szCs w:val="20"/>
        </w:rPr>
        <w:t>COLPENSIONES</w:t>
      </w:r>
      <w:proofErr w:type="spellEnd"/>
      <w:r w:rsidR="00CF418A" w:rsidRPr="00CF418A">
        <w:rPr>
          <w:rFonts w:ascii="Arial" w:hAnsi="Arial" w:cs="Arial"/>
          <w:b/>
          <w:sz w:val="20"/>
          <w:szCs w:val="20"/>
        </w:rPr>
        <w:t xml:space="preserve"> NO ES ABSOLUTA</w:t>
      </w:r>
      <w:r w:rsidR="00CF418A" w:rsidRPr="00B76E43">
        <w:rPr>
          <w:rFonts w:ascii="Arial" w:hAnsi="Arial" w:cs="Arial"/>
          <w:sz w:val="20"/>
          <w:szCs w:val="20"/>
        </w:rPr>
        <w:t xml:space="preserve"> </w:t>
      </w:r>
      <w:r w:rsidRPr="00B76E43">
        <w:rPr>
          <w:rFonts w:ascii="Arial" w:hAnsi="Arial" w:cs="Arial"/>
          <w:sz w:val="20"/>
          <w:szCs w:val="20"/>
        </w:rPr>
        <w:t xml:space="preserve">– procede para el pago de acreencias laborales (intereses </w:t>
      </w:r>
      <w:bookmarkStart w:id="0" w:name="_GoBack"/>
      <w:bookmarkEnd w:id="0"/>
      <w:r w:rsidRPr="00B76E43">
        <w:rPr>
          <w:rFonts w:ascii="Arial" w:hAnsi="Arial" w:cs="Arial"/>
          <w:sz w:val="20"/>
          <w:szCs w:val="20"/>
        </w:rPr>
        <w:t>moratorios art. 141 Ley 100 de 1993)</w:t>
      </w:r>
      <w:r w:rsidR="00B76E43" w:rsidRPr="00B76E43">
        <w:rPr>
          <w:rFonts w:ascii="Arial" w:hAnsi="Arial" w:cs="Arial"/>
          <w:sz w:val="20"/>
          <w:szCs w:val="20"/>
        </w:rPr>
        <w:t>, no para costas procesales</w:t>
      </w:r>
      <w:r w:rsidR="00BE50E6">
        <w:rPr>
          <w:rFonts w:ascii="Arial" w:hAnsi="Arial" w:cs="Arial"/>
          <w:sz w:val="20"/>
          <w:szCs w:val="20"/>
        </w:rPr>
        <w:t>.</w:t>
      </w:r>
    </w:p>
    <w:p w:rsidR="00FB7865" w:rsidRDefault="00BE50E6" w:rsidP="00FB7865">
      <w:pPr>
        <w:spacing w:after="0" w:line="360" w:lineRule="auto"/>
        <w:jc w:val="both"/>
        <w:rPr>
          <w:rFonts w:ascii="Arial" w:hAnsi="Arial" w:cs="Arial"/>
          <w:sz w:val="20"/>
          <w:szCs w:val="20"/>
        </w:rPr>
      </w:pPr>
      <w:r>
        <w:rPr>
          <w:rFonts w:ascii="Arial" w:hAnsi="Arial" w:cs="Arial"/>
          <w:sz w:val="20"/>
          <w:szCs w:val="20"/>
        </w:rPr>
        <w:t>(…)</w:t>
      </w:r>
    </w:p>
    <w:p w:rsidR="00BE50E6" w:rsidRPr="00BE50E6" w:rsidRDefault="00BE50E6" w:rsidP="00BE50E6">
      <w:pPr>
        <w:spacing w:after="0" w:line="360" w:lineRule="auto"/>
        <w:jc w:val="both"/>
        <w:rPr>
          <w:rFonts w:ascii="Arial" w:hAnsi="Arial" w:cs="Arial"/>
          <w:sz w:val="20"/>
          <w:szCs w:val="20"/>
        </w:rPr>
      </w:pPr>
      <w:r w:rsidRPr="00BE50E6">
        <w:rPr>
          <w:rFonts w:ascii="Arial" w:hAnsi="Arial" w:cs="Arial"/>
          <w:sz w:val="20"/>
          <w:szCs w:val="20"/>
        </w:rPr>
        <w:t xml:space="preserve">Ahora, en cuanto a que debe entenderse por créditos laborales o pensionales, debe acudirse de un lado a las normas sustantivas de índole laboral, donde se consagran las prestaciones y derechos que tiene todo trabajador o servidor público; y de otro a las normas de la seguridad social, que refieren entre otros a los derechos pensionales, que involucran las mesadas como los intereses de mora por el no pago oportuno de ellas. </w:t>
      </w:r>
    </w:p>
    <w:p w:rsidR="00BE50E6" w:rsidRPr="00BE50E6" w:rsidRDefault="00BE50E6" w:rsidP="00BE50E6">
      <w:pPr>
        <w:spacing w:after="0" w:line="360" w:lineRule="auto"/>
        <w:jc w:val="both"/>
        <w:rPr>
          <w:rFonts w:ascii="Arial" w:hAnsi="Arial" w:cs="Arial"/>
          <w:sz w:val="20"/>
          <w:szCs w:val="20"/>
        </w:rPr>
      </w:pPr>
    </w:p>
    <w:p w:rsidR="00BE50E6" w:rsidRDefault="00BE50E6" w:rsidP="00BE50E6">
      <w:pPr>
        <w:spacing w:after="0" w:line="360" w:lineRule="auto"/>
        <w:jc w:val="both"/>
        <w:rPr>
          <w:rFonts w:ascii="Arial" w:hAnsi="Arial" w:cs="Arial"/>
          <w:sz w:val="20"/>
          <w:szCs w:val="20"/>
        </w:rPr>
      </w:pPr>
      <w:r w:rsidRPr="00BE50E6">
        <w:rPr>
          <w:rFonts w:ascii="Arial" w:hAnsi="Arial" w:cs="Arial"/>
          <w:sz w:val="20"/>
          <w:szCs w:val="20"/>
        </w:rPr>
        <w:t xml:space="preserve">Concepto que no involucra las costas procesales, así se hubiere condenado a su pago a través de una sentencia proferida dentro de un proceso laboral, pues el carácter del trámite no le otorga la naturaleza jurídica de la obligación; que como ya lo ha dicho este Tribunal, en la providencia citada por el a quo , esta  no es sustancial sino procesal; dado que surgen al salir avante las pretensiones o las excepciones, según el caso, sin importar si el carácter de la controversia es de naturaleza civil, laboral, administrativas, familia, etc. Por lo que se descarta su carácter laboral o </w:t>
      </w:r>
      <w:r>
        <w:rPr>
          <w:rFonts w:ascii="Arial" w:hAnsi="Arial" w:cs="Arial"/>
          <w:sz w:val="20"/>
          <w:szCs w:val="20"/>
        </w:rPr>
        <w:t>pensional.</w:t>
      </w:r>
    </w:p>
    <w:p w:rsidR="00BE50E6" w:rsidRPr="00B76E43" w:rsidRDefault="00BE50E6" w:rsidP="00BE50E6">
      <w:pPr>
        <w:spacing w:after="0" w:line="360" w:lineRule="auto"/>
        <w:jc w:val="both"/>
        <w:rPr>
          <w:rFonts w:ascii="Arial" w:hAnsi="Arial" w:cs="Arial"/>
          <w:sz w:val="20"/>
          <w:szCs w:val="20"/>
        </w:rPr>
      </w:pPr>
    </w:p>
    <w:p w:rsidR="00FB7865" w:rsidRDefault="00FB7865" w:rsidP="00FC31B4">
      <w:pPr>
        <w:spacing w:after="0" w:line="240" w:lineRule="auto"/>
        <w:jc w:val="both"/>
        <w:rPr>
          <w:rFonts w:ascii="Arial" w:hAnsi="Arial" w:cs="Arial"/>
          <w:sz w:val="20"/>
          <w:szCs w:val="20"/>
        </w:rPr>
      </w:pPr>
    </w:p>
    <w:p w:rsidR="00FB7865" w:rsidRDefault="00B76E43" w:rsidP="00FC31B4">
      <w:pPr>
        <w:spacing w:after="0"/>
        <w:jc w:val="center"/>
        <w:rPr>
          <w:rFonts w:ascii="Arial" w:hAnsi="Arial" w:cs="Arial"/>
          <w:bCs/>
          <w:sz w:val="24"/>
          <w:szCs w:val="24"/>
        </w:rPr>
      </w:pPr>
      <w:r>
        <w:rPr>
          <w:rFonts w:ascii="Arial" w:hAnsi="Arial" w:cs="Arial"/>
          <w:bCs/>
          <w:sz w:val="24"/>
          <w:szCs w:val="24"/>
        </w:rPr>
        <w:t xml:space="preserve">Pereira, Risaralda, </w:t>
      </w:r>
      <w:r w:rsidR="00FB7865" w:rsidRPr="009A6DB7">
        <w:rPr>
          <w:rFonts w:ascii="Arial" w:hAnsi="Arial" w:cs="Arial"/>
          <w:bCs/>
          <w:sz w:val="24"/>
          <w:szCs w:val="24"/>
        </w:rPr>
        <w:t xml:space="preserve"> </w:t>
      </w:r>
      <w:r>
        <w:rPr>
          <w:rFonts w:ascii="Arial" w:hAnsi="Arial" w:cs="Arial"/>
          <w:bCs/>
          <w:sz w:val="24"/>
          <w:szCs w:val="24"/>
        </w:rPr>
        <w:t>trece</w:t>
      </w:r>
      <w:r w:rsidR="00FB7865" w:rsidRPr="009A6DB7">
        <w:rPr>
          <w:rFonts w:ascii="Arial" w:hAnsi="Arial" w:cs="Arial"/>
          <w:bCs/>
          <w:sz w:val="24"/>
          <w:szCs w:val="24"/>
        </w:rPr>
        <w:t xml:space="preserve"> (</w:t>
      </w:r>
      <w:r>
        <w:rPr>
          <w:rFonts w:ascii="Arial" w:hAnsi="Arial" w:cs="Arial"/>
          <w:bCs/>
          <w:sz w:val="24"/>
          <w:szCs w:val="24"/>
        </w:rPr>
        <w:t>13</w:t>
      </w:r>
      <w:r w:rsidR="00FB7865" w:rsidRPr="009A6DB7">
        <w:rPr>
          <w:rFonts w:ascii="Arial" w:hAnsi="Arial" w:cs="Arial"/>
          <w:bCs/>
          <w:sz w:val="24"/>
          <w:szCs w:val="24"/>
        </w:rPr>
        <w:t xml:space="preserve">) de </w:t>
      </w:r>
      <w:r>
        <w:rPr>
          <w:rFonts w:ascii="Arial" w:hAnsi="Arial" w:cs="Arial"/>
          <w:bCs/>
          <w:sz w:val="24"/>
          <w:szCs w:val="24"/>
        </w:rPr>
        <w:t>febrero</w:t>
      </w:r>
      <w:r w:rsidR="00FB7865" w:rsidRPr="009A6DB7">
        <w:rPr>
          <w:rFonts w:ascii="Arial" w:hAnsi="Arial" w:cs="Arial"/>
          <w:bCs/>
          <w:sz w:val="24"/>
          <w:szCs w:val="24"/>
        </w:rPr>
        <w:t xml:space="preserve"> de dos mil </w:t>
      </w:r>
      <w:r>
        <w:rPr>
          <w:rFonts w:ascii="Arial" w:hAnsi="Arial" w:cs="Arial"/>
          <w:bCs/>
          <w:sz w:val="24"/>
          <w:szCs w:val="24"/>
        </w:rPr>
        <w:t>dieciocho</w:t>
      </w:r>
      <w:r w:rsidR="005E6947">
        <w:rPr>
          <w:rFonts w:ascii="Arial" w:hAnsi="Arial" w:cs="Arial"/>
          <w:bCs/>
          <w:sz w:val="24"/>
          <w:szCs w:val="24"/>
        </w:rPr>
        <w:t xml:space="preserve"> (2018)</w:t>
      </w:r>
    </w:p>
    <w:p w:rsidR="00FC31B4" w:rsidRPr="009A6DB7" w:rsidRDefault="00FC31B4" w:rsidP="00FC31B4">
      <w:pPr>
        <w:spacing w:after="0"/>
        <w:jc w:val="center"/>
        <w:rPr>
          <w:rFonts w:ascii="Arial" w:hAnsi="Arial" w:cs="Arial"/>
          <w:bCs/>
          <w:sz w:val="24"/>
          <w:szCs w:val="24"/>
        </w:rPr>
      </w:pPr>
      <w:r>
        <w:rPr>
          <w:rFonts w:ascii="Arial" w:hAnsi="Arial" w:cs="Arial"/>
          <w:bCs/>
          <w:sz w:val="24"/>
          <w:szCs w:val="24"/>
        </w:rPr>
        <w:t>Acta No.10 de 09-02-2018</w:t>
      </w:r>
    </w:p>
    <w:p w:rsidR="00FB7865" w:rsidRDefault="00FB7865" w:rsidP="00FB7865">
      <w:pPr>
        <w:spacing w:after="0" w:line="360" w:lineRule="auto"/>
        <w:jc w:val="center"/>
        <w:rPr>
          <w:rFonts w:ascii="Arial" w:hAnsi="Arial" w:cs="Arial"/>
          <w:b/>
          <w:sz w:val="24"/>
          <w:szCs w:val="24"/>
        </w:rPr>
      </w:pPr>
    </w:p>
    <w:p w:rsidR="00FB7865" w:rsidRDefault="00FB7865" w:rsidP="00FB7865">
      <w:pPr>
        <w:spacing w:after="0" w:line="360" w:lineRule="auto"/>
        <w:jc w:val="center"/>
        <w:rPr>
          <w:rFonts w:ascii="Arial" w:hAnsi="Arial" w:cs="Arial"/>
          <w:b/>
          <w:sz w:val="24"/>
          <w:szCs w:val="24"/>
        </w:rPr>
      </w:pPr>
      <w:r>
        <w:rPr>
          <w:rFonts w:ascii="Arial" w:hAnsi="Arial" w:cs="Arial"/>
          <w:b/>
          <w:sz w:val="24"/>
          <w:szCs w:val="24"/>
        </w:rPr>
        <w:t>OBJETO DE LA DECISIÓN</w:t>
      </w:r>
    </w:p>
    <w:p w:rsidR="00FB7865" w:rsidRDefault="00FB7865" w:rsidP="00FB7865">
      <w:pPr>
        <w:spacing w:after="0" w:line="360" w:lineRule="auto"/>
        <w:jc w:val="center"/>
        <w:rPr>
          <w:rFonts w:ascii="Arial" w:hAnsi="Arial" w:cs="Arial"/>
          <w:b/>
          <w:sz w:val="24"/>
          <w:szCs w:val="24"/>
        </w:rPr>
      </w:pPr>
    </w:p>
    <w:p w:rsidR="00FB7865" w:rsidRPr="00911425" w:rsidRDefault="00FB7865" w:rsidP="00FB7865">
      <w:pPr>
        <w:spacing w:after="0" w:line="360" w:lineRule="auto"/>
        <w:jc w:val="both"/>
        <w:rPr>
          <w:rFonts w:ascii="Arial" w:hAnsi="Arial" w:cs="Arial"/>
          <w:sz w:val="24"/>
          <w:szCs w:val="24"/>
        </w:rPr>
      </w:pPr>
      <w:r>
        <w:rPr>
          <w:rFonts w:ascii="Arial" w:hAnsi="Arial" w:cs="Arial"/>
          <w:sz w:val="24"/>
          <w:szCs w:val="24"/>
        </w:rPr>
        <w:lastRenderedPageBreak/>
        <w:t xml:space="preserve">Procede la Sala a decidir el recurso de apelación formulado por la parte actora frente al auto proferido el </w:t>
      </w:r>
      <w:r w:rsidR="00E07515">
        <w:rPr>
          <w:rFonts w:ascii="Arial" w:hAnsi="Arial" w:cs="Arial"/>
          <w:sz w:val="24"/>
          <w:szCs w:val="24"/>
        </w:rPr>
        <w:t>17</w:t>
      </w:r>
      <w:r>
        <w:rPr>
          <w:rFonts w:ascii="Arial" w:hAnsi="Arial" w:cs="Arial"/>
          <w:sz w:val="24"/>
          <w:szCs w:val="24"/>
        </w:rPr>
        <w:t>-0</w:t>
      </w:r>
      <w:r w:rsidR="00E07515">
        <w:rPr>
          <w:rFonts w:ascii="Arial" w:hAnsi="Arial" w:cs="Arial"/>
          <w:sz w:val="24"/>
          <w:szCs w:val="24"/>
        </w:rPr>
        <w:t>8</w:t>
      </w:r>
      <w:r>
        <w:rPr>
          <w:rFonts w:ascii="Arial" w:hAnsi="Arial" w:cs="Arial"/>
          <w:sz w:val="24"/>
          <w:szCs w:val="24"/>
        </w:rPr>
        <w:t>-201</w:t>
      </w:r>
      <w:r w:rsidR="00E07515">
        <w:rPr>
          <w:rFonts w:ascii="Arial" w:hAnsi="Arial" w:cs="Arial"/>
          <w:sz w:val="24"/>
          <w:szCs w:val="24"/>
        </w:rPr>
        <w:t>7</w:t>
      </w:r>
      <w:r>
        <w:rPr>
          <w:rFonts w:ascii="Arial" w:hAnsi="Arial" w:cs="Arial"/>
          <w:sz w:val="24"/>
          <w:szCs w:val="24"/>
        </w:rPr>
        <w:t xml:space="preserve"> por el Juzgado </w:t>
      </w:r>
      <w:r w:rsidR="00E07515">
        <w:rPr>
          <w:rFonts w:ascii="Arial" w:hAnsi="Arial" w:cs="Arial"/>
          <w:sz w:val="24"/>
          <w:szCs w:val="24"/>
        </w:rPr>
        <w:t xml:space="preserve">Segundo </w:t>
      </w:r>
      <w:r>
        <w:rPr>
          <w:rFonts w:ascii="Arial" w:hAnsi="Arial" w:cs="Arial"/>
          <w:sz w:val="24"/>
          <w:szCs w:val="24"/>
        </w:rPr>
        <w:t xml:space="preserve">Laboral del Circuito de </w:t>
      </w:r>
      <w:r w:rsidR="00E07515">
        <w:rPr>
          <w:rFonts w:ascii="Arial" w:hAnsi="Arial" w:cs="Arial"/>
          <w:sz w:val="24"/>
          <w:szCs w:val="24"/>
        </w:rPr>
        <w:t xml:space="preserve">Pereira </w:t>
      </w:r>
      <w:r>
        <w:rPr>
          <w:rFonts w:ascii="Arial" w:hAnsi="Arial" w:cs="Arial"/>
          <w:sz w:val="24"/>
          <w:szCs w:val="24"/>
        </w:rPr>
        <w:t xml:space="preserve">dentro del proceso de la referencia, que negó una medida cautelar.    </w:t>
      </w:r>
    </w:p>
    <w:p w:rsidR="00FB7865" w:rsidRDefault="00FB7865" w:rsidP="00FB7865">
      <w:pPr>
        <w:spacing w:after="0" w:line="360" w:lineRule="auto"/>
        <w:jc w:val="center"/>
        <w:rPr>
          <w:rFonts w:ascii="Arial" w:hAnsi="Arial" w:cs="Arial"/>
          <w:b/>
          <w:sz w:val="24"/>
          <w:szCs w:val="24"/>
        </w:rPr>
      </w:pPr>
    </w:p>
    <w:p w:rsidR="00FB7865" w:rsidRPr="00431B33" w:rsidRDefault="00FB7865" w:rsidP="00FB7865">
      <w:pPr>
        <w:spacing w:after="0" w:line="360" w:lineRule="auto"/>
        <w:jc w:val="center"/>
        <w:rPr>
          <w:rFonts w:ascii="Arial" w:hAnsi="Arial" w:cs="Arial"/>
          <w:b/>
          <w:sz w:val="24"/>
          <w:szCs w:val="24"/>
        </w:rPr>
      </w:pPr>
      <w:r w:rsidRPr="00431B33">
        <w:rPr>
          <w:rFonts w:ascii="Arial" w:hAnsi="Arial" w:cs="Arial"/>
          <w:b/>
          <w:sz w:val="24"/>
          <w:szCs w:val="24"/>
        </w:rPr>
        <w:t>ANTECEDENTES</w:t>
      </w:r>
    </w:p>
    <w:p w:rsidR="00FB7865" w:rsidRPr="00FC1D29" w:rsidRDefault="00FB7865" w:rsidP="00FB7865">
      <w:pPr>
        <w:spacing w:after="0" w:line="360" w:lineRule="auto"/>
        <w:jc w:val="both"/>
        <w:rPr>
          <w:rFonts w:ascii="Arial" w:hAnsi="Arial" w:cs="Arial"/>
          <w:b/>
          <w:sz w:val="24"/>
          <w:szCs w:val="24"/>
        </w:rPr>
      </w:pPr>
    </w:p>
    <w:p w:rsidR="00FB7865" w:rsidRDefault="00FB7865" w:rsidP="00FB7865">
      <w:pPr>
        <w:spacing w:after="0" w:line="360" w:lineRule="auto"/>
        <w:jc w:val="both"/>
        <w:rPr>
          <w:rFonts w:ascii="Arial" w:hAnsi="Arial" w:cs="Arial"/>
          <w:b/>
          <w:sz w:val="24"/>
          <w:szCs w:val="24"/>
        </w:rPr>
      </w:pPr>
      <w:r w:rsidRPr="00FC1D29">
        <w:rPr>
          <w:rFonts w:ascii="Arial" w:hAnsi="Arial" w:cs="Arial"/>
          <w:b/>
          <w:sz w:val="24"/>
          <w:szCs w:val="24"/>
        </w:rPr>
        <w:t xml:space="preserve">1. Crónica procesal </w:t>
      </w:r>
    </w:p>
    <w:p w:rsidR="00FB7865" w:rsidRDefault="00FB7865" w:rsidP="00FB7865">
      <w:pPr>
        <w:spacing w:after="0" w:line="360" w:lineRule="auto"/>
        <w:jc w:val="both"/>
        <w:rPr>
          <w:rFonts w:ascii="Arial" w:hAnsi="Arial" w:cs="Arial"/>
          <w:b/>
          <w:sz w:val="24"/>
          <w:szCs w:val="24"/>
        </w:rPr>
      </w:pPr>
    </w:p>
    <w:p w:rsidR="00FB7865" w:rsidRPr="00431B33" w:rsidRDefault="00FB7865" w:rsidP="00FB7865">
      <w:pPr>
        <w:spacing w:after="0" w:line="360" w:lineRule="auto"/>
        <w:jc w:val="both"/>
        <w:rPr>
          <w:rFonts w:ascii="Arial" w:hAnsi="Arial" w:cs="Arial"/>
          <w:sz w:val="24"/>
          <w:szCs w:val="24"/>
        </w:rPr>
      </w:pPr>
      <w:r>
        <w:rPr>
          <w:rFonts w:ascii="Arial" w:hAnsi="Arial" w:cs="Arial"/>
          <w:b/>
          <w:sz w:val="24"/>
          <w:szCs w:val="24"/>
        </w:rPr>
        <w:t xml:space="preserve">1.1. </w:t>
      </w:r>
      <w:r w:rsidR="00E07515">
        <w:rPr>
          <w:rFonts w:ascii="Arial" w:hAnsi="Arial" w:cs="Arial"/>
          <w:sz w:val="24"/>
          <w:szCs w:val="24"/>
        </w:rPr>
        <w:t>Marino Castaño Muñoz, con fundamento en la sentencia del 6-07-2012, en donde se condenó a costas procesales, solicitó se libre mandamiento de pago por este concepto y sus intereses legales</w:t>
      </w:r>
      <w:r w:rsidR="00B53A71">
        <w:rPr>
          <w:rFonts w:ascii="Arial" w:hAnsi="Arial" w:cs="Arial"/>
          <w:sz w:val="24"/>
          <w:szCs w:val="24"/>
        </w:rPr>
        <w:t xml:space="preserve">. </w:t>
      </w:r>
    </w:p>
    <w:p w:rsidR="00FB7865" w:rsidRPr="00431B33" w:rsidRDefault="00FB7865" w:rsidP="00FB7865">
      <w:pPr>
        <w:spacing w:after="0" w:line="360" w:lineRule="auto"/>
        <w:jc w:val="both"/>
        <w:rPr>
          <w:rFonts w:ascii="Arial" w:hAnsi="Arial" w:cs="Arial"/>
          <w:sz w:val="24"/>
          <w:szCs w:val="24"/>
        </w:rPr>
      </w:pPr>
    </w:p>
    <w:p w:rsidR="00223B58" w:rsidRDefault="00FB7865" w:rsidP="00FB7865">
      <w:pPr>
        <w:spacing w:after="0" w:line="360" w:lineRule="auto"/>
        <w:jc w:val="both"/>
        <w:rPr>
          <w:rFonts w:ascii="Arial" w:hAnsi="Arial" w:cs="Arial"/>
          <w:sz w:val="24"/>
          <w:szCs w:val="24"/>
        </w:rPr>
      </w:pPr>
      <w:r>
        <w:rPr>
          <w:rFonts w:ascii="Arial" w:hAnsi="Arial" w:cs="Arial"/>
          <w:sz w:val="24"/>
          <w:szCs w:val="24"/>
        </w:rPr>
        <w:t xml:space="preserve">1.2. El </w:t>
      </w:r>
      <w:r w:rsidR="00223B58">
        <w:rPr>
          <w:rFonts w:ascii="Arial" w:hAnsi="Arial" w:cs="Arial"/>
          <w:sz w:val="24"/>
          <w:szCs w:val="24"/>
        </w:rPr>
        <w:t xml:space="preserve">juzgado por auto del 14-03-2016 libró mandamiento de pago por la suma de </w:t>
      </w:r>
      <w:r w:rsidRPr="00B7167E">
        <w:rPr>
          <w:rFonts w:ascii="Arial" w:hAnsi="Arial" w:cs="Arial"/>
          <w:sz w:val="24"/>
          <w:szCs w:val="24"/>
        </w:rPr>
        <w:t>$5.</w:t>
      </w:r>
      <w:r w:rsidR="00223B58">
        <w:rPr>
          <w:rFonts w:ascii="Arial" w:hAnsi="Arial" w:cs="Arial"/>
          <w:sz w:val="24"/>
          <w:szCs w:val="24"/>
        </w:rPr>
        <w:t>667</w:t>
      </w:r>
      <w:r w:rsidRPr="00B7167E">
        <w:rPr>
          <w:rFonts w:ascii="Arial" w:hAnsi="Arial" w:cs="Arial"/>
          <w:sz w:val="24"/>
          <w:szCs w:val="24"/>
        </w:rPr>
        <w:t>.000</w:t>
      </w:r>
      <w:r>
        <w:rPr>
          <w:rFonts w:ascii="Arial" w:hAnsi="Arial" w:cs="Arial"/>
          <w:sz w:val="24"/>
          <w:szCs w:val="24"/>
        </w:rPr>
        <w:t xml:space="preserve"> por concepto de </w:t>
      </w:r>
      <w:r w:rsidRPr="00B7167E">
        <w:rPr>
          <w:rFonts w:ascii="Arial" w:hAnsi="Arial" w:cs="Arial"/>
          <w:sz w:val="24"/>
          <w:szCs w:val="24"/>
        </w:rPr>
        <w:t>costas procesales</w:t>
      </w:r>
      <w:r w:rsidR="00223B58">
        <w:rPr>
          <w:rFonts w:ascii="Arial" w:hAnsi="Arial" w:cs="Arial"/>
          <w:sz w:val="24"/>
          <w:szCs w:val="24"/>
        </w:rPr>
        <w:t>, más los intereses a partir del 27-07-2012</w:t>
      </w:r>
      <w:r w:rsidRPr="00B7167E">
        <w:rPr>
          <w:rFonts w:ascii="Arial" w:hAnsi="Arial" w:cs="Arial"/>
          <w:sz w:val="24"/>
          <w:szCs w:val="24"/>
        </w:rPr>
        <w:t>.</w:t>
      </w:r>
    </w:p>
    <w:p w:rsidR="00223B58" w:rsidRDefault="00223B58" w:rsidP="00FB7865">
      <w:pPr>
        <w:spacing w:after="0" w:line="360" w:lineRule="auto"/>
        <w:jc w:val="both"/>
        <w:rPr>
          <w:rFonts w:ascii="Arial" w:hAnsi="Arial" w:cs="Arial"/>
          <w:sz w:val="24"/>
          <w:szCs w:val="24"/>
        </w:rPr>
      </w:pPr>
    </w:p>
    <w:p w:rsidR="00223B58" w:rsidRDefault="00FB7865" w:rsidP="00FB7865">
      <w:pPr>
        <w:spacing w:after="0" w:line="360" w:lineRule="auto"/>
        <w:jc w:val="both"/>
        <w:rPr>
          <w:rFonts w:ascii="Arial" w:hAnsi="Arial" w:cs="Arial"/>
          <w:sz w:val="24"/>
          <w:szCs w:val="24"/>
        </w:rPr>
      </w:pPr>
      <w:r>
        <w:rPr>
          <w:rFonts w:ascii="Arial" w:hAnsi="Arial" w:cs="Arial"/>
          <w:sz w:val="24"/>
          <w:szCs w:val="24"/>
        </w:rPr>
        <w:t xml:space="preserve">1.3. Para asegurar su pago la parte ejecutante solicitó el embargo de los dineros  que se encuentran en las cuentas que COLPENSIONES tenga en </w:t>
      </w:r>
      <w:r w:rsidR="00223B58">
        <w:rPr>
          <w:rFonts w:ascii="Arial" w:hAnsi="Arial" w:cs="Arial"/>
          <w:sz w:val="24"/>
          <w:szCs w:val="24"/>
        </w:rPr>
        <w:t>Bancolombia, que no surtió efectos por administrar dineros de la seguridad social</w:t>
      </w:r>
      <w:r w:rsidR="000164B0">
        <w:rPr>
          <w:rFonts w:ascii="Arial" w:hAnsi="Arial" w:cs="Arial"/>
          <w:sz w:val="24"/>
          <w:szCs w:val="24"/>
        </w:rPr>
        <w:t>, como lo comunicó la entidad bancaria</w:t>
      </w:r>
      <w:r w:rsidR="006F6A41">
        <w:rPr>
          <w:rFonts w:ascii="Arial" w:hAnsi="Arial" w:cs="Arial"/>
          <w:sz w:val="24"/>
          <w:szCs w:val="24"/>
        </w:rPr>
        <w:t xml:space="preserve"> (</w:t>
      </w:r>
      <w:proofErr w:type="spellStart"/>
      <w:r w:rsidR="006F6A41">
        <w:rPr>
          <w:rFonts w:ascii="Arial" w:hAnsi="Arial" w:cs="Arial"/>
          <w:sz w:val="24"/>
          <w:szCs w:val="24"/>
        </w:rPr>
        <w:t>fls</w:t>
      </w:r>
      <w:proofErr w:type="spellEnd"/>
      <w:r w:rsidR="006F6A41">
        <w:rPr>
          <w:rFonts w:ascii="Arial" w:hAnsi="Arial" w:cs="Arial"/>
          <w:sz w:val="24"/>
          <w:szCs w:val="24"/>
        </w:rPr>
        <w:t xml:space="preserve"> 15,16 c.1)</w:t>
      </w:r>
      <w:r w:rsidR="00223B58">
        <w:rPr>
          <w:rFonts w:ascii="Arial" w:hAnsi="Arial" w:cs="Arial"/>
          <w:sz w:val="24"/>
          <w:szCs w:val="24"/>
        </w:rPr>
        <w:t>.</w:t>
      </w:r>
    </w:p>
    <w:p w:rsidR="00223B58" w:rsidRDefault="00223B58" w:rsidP="00FB7865">
      <w:pPr>
        <w:spacing w:after="0" w:line="360" w:lineRule="auto"/>
        <w:jc w:val="both"/>
        <w:rPr>
          <w:rFonts w:ascii="Arial" w:hAnsi="Arial" w:cs="Arial"/>
          <w:sz w:val="24"/>
          <w:szCs w:val="24"/>
        </w:rPr>
      </w:pPr>
    </w:p>
    <w:p w:rsidR="00FB7865" w:rsidRDefault="00FB7865" w:rsidP="00FB7865">
      <w:pPr>
        <w:spacing w:after="0" w:line="360" w:lineRule="auto"/>
        <w:jc w:val="both"/>
        <w:rPr>
          <w:rFonts w:ascii="Arial" w:hAnsi="Arial" w:cs="Arial"/>
          <w:sz w:val="24"/>
          <w:szCs w:val="24"/>
        </w:rPr>
      </w:pPr>
      <w:r>
        <w:rPr>
          <w:rFonts w:ascii="Arial" w:hAnsi="Arial" w:cs="Arial"/>
          <w:sz w:val="24"/>
          <w:szCs w:val="24"/>
        </w:rPr>
        <w:t xml:space="preserve">1.4. Luego, </w:t>
      </w:r>
      <w:r w:rsidR="006F6A41">
        <w:rPr>
          <w:rFonts w:ascii="Arial" w:hAnsi="Arial" w:cs="Arial"/>
          <w:sz w:val="24"/>
          <w:szCs w:val="24"/>
        </w:rPr>
        <w:t>mediante escrito,</w:t>
      </w:r>
      <w:r w:rsidR="00627AFC">
        <w:rPr>
          <w:rFonts w:ascii="Arial" w:hAnsi="Arial" w:cs="Arial"/>
          <w:sz w:val="24"/>
          <w:szCs w:val="24"/>
        </w:rPr>
        <w:t xml:space="preserve"> según lo menciona el a quo, porqu</w:t>
      </w:r>
      <w:r w:rsidR="006F6A41">
        <w:rPr>
          <w:rFonts w:ascii="Arial" w:hAnsi="Arial" w:cs="Arial"/>
          <w:sz w:val="24"/>
          <w:szCs w:val="24"/>
        </w:rPr>
        <w:t xml:space="preserve">e </w:t>
      </w:r>
      <w:r w:rsidR="00627AFC">
        <w:rPr>
          <w:rFonts w:ascii="Arial" w:hAnsi="Arial" w:cs="Arial"/>
          <w:sz w:val="24"/>
          <w:szCs w:val="24"/>
        </w:rPr>
        <w:t xml:space="preserve">no reposa dentro de las copias remitidas por el despacho, </w:t>
      </w:r>
      <w:r>
        <w:rPr>
          <w:rFonts w:ascii="Arial" w:hAnsi="Arial" w:cs="Arial"/>
          <w:sz w:val="24"/>
          <w:szCs w:val="24"/>
        </w:rPr>
        <w:t xml:space="preserve">la parte ejecutante solicitó el </w:t>
      </w:r>
      <w:r w:rsidRPr="00431B33">
        <w:rPr>
          <w:rFonts w:ascii="Arial" w:hAnsi="Arial" w:cs="Arial"/>
          <w:sz w:val="24"/>
          <w:szCs w:val="24"/>
        </w:rPr>
        <w:t xml:space="preserve">embargo y secuestro </w:t>
      </w:r>
      <w:r>
        <w:rPr>
          <w:rFonts w:ascii="Arial" w:hAnsi="Arial" w:cs="Arial"/>
          <w:sz w:val="24"/>
          <w:szCs w:val="24"/>
        </w:rPr>
        <w:t>de los dineros que existan en la cuenta de ahorros del Banco BBVA de B</w:t>
      </w:r>
      <w:r w:rsidR="006F6A41">
        <w:rPr>
          <w:rFonts w:ascii="Arial" w:hAnsi="Arial" w:cs="Arial"/>
          <w:sz w:val="24"/>
          <w:szCs w:val="24"/>
        </w:rPr>
        <w:t>arranquilla</w:t>
      </w:r>
      <w:r>
        <w:rPr>
          <w:rFonts w:ascii="Arial" w:hAnsi="Arial" w:cs="Arial"/>
          <w:sz w:val="24"/>
          <w:szCs w:val="24"/>
        </w:rPr>
        <w:t xml:space="preserve"> No. 3090</w:t>
      </w:r>
      <w:r w:rsidR="006F6A41">
        <w:rPr>
          <w:rFonts w:ascii="Arial" w:hAnsi="Arial" w:cs="Arial"/>
          <w:sz w:val="24"/>
          <w:szCs w:val="24"/>
        </w:rPr>
        <w:t>26996</w:t>
      </w:r>
      <w:r>
        <w:rPr>
          <w:rFonts w:ascii="Arial" w:hAnsi="Arial" w:cs="Arial"/>
          <w:sz w:val="24"/>
          <w:szCs w:val="24"/>
        </w:rPr>
        <w:t xml:space="preserve">. </w:t>
      </w:r>
      <w:r w:rsidRPr="00431B33">
        <w:rPr>
          <w:rFonts w:ascii="Arial" w:hAnsi="Arial" w:cs="Arial"/>
          <w:sz w:val="24"/>
          <w:szCs w:val="24"/>
        </w:rPr>
        <w:t xml:space="preserve"> </w:t>
      </w:r>
    </w:p>
    <w:p w:rsidR="00FB7865" w:rsidRPr="00B430AB" w:rsidRDefault="00FB7865" w:rsidP="00FB7865">
      <w:pPr>
        <w:spacing w:after="0" w:line="360" w:lineRule="auto"/>
        <w:jc w:val="both"/>
        <w:rPr>
          <w:rFonts w:ascii="Arial" w:hAnsi="Arial" w:cs="Arial"/>
          <w:b/>
          <w:sz w:val="24"/>
          <w:szCs w:val="24"/>
        </w:rPr>
      </w:pPr>
    </w:p>
    <w:p w:rsidR="00FB7865" w:rsidRPr="00B430AB" w:rsidRDefault="00FB7865" w:rsidP="00FB7865">
      <w:pPr>
        <w:spacing w:after="0" w:line="360" w:lineRule="auto"/>
        <w:jc w:val="both"/>
        <w:rPr>
          <w:rFonts w:ascii="Arial" w:hAnsi="Arial" w:cs="Arial"/>
          <w:b/>
          <w:sz w:val="24"/>
          <w:szCs w:val="24"/>
        </w:rPr>
      </w:pPr>
      <w:r>
        <w:rPr>
          <w:rFonts w:ascii="Arial" w:hAnsi="Arial" w:cs="Arial"/>
          <w:b/>
          <w:sz w:val="24"/>
          <w:szCs w:val="24"/>
        </w:rPr>
        <w:t>2</w:t>
      </w:r>
      <w:r w:rsidRPr="00B430AB">
        <w:rPr>
          <w:rFonts w:ascii="Arial" w:hAnsi="Arial" w:cs="Arial"/>
          <w:b/>
          <w:sz w:val="24"/>
          <w:szCs w:val="24"/>
        </w:rPr>
        <w:t xml:space="preserve">. </w:t>
      </w:r>
      <w:r>
        <w:rPr>
          <w:rFonts w:ascii="Arial" w:hAnsi="Arial" w:cs="Arial"/>
          <w:b/>
          <w:sz w:val="24"/>
          <w:szCs w:val="24"/>
        </w:rPr>
        <w:t>S</w:t>
      </w:r>
      <w:r w:rsidRPr="00B430AB">
        <w:rPr>
          <w:rFonts w:ascii="Arial" w:hAnsi="Arial" w:cs="Arial"/>
          <w:b/>
          <w:sz w:val="24"/>
          <w:szCs w:val="24"/>
        </w:rPr>
        <w:t>íntesis del auto apelado</w:t>
      </w:r>
      <w:r w:rsidR="00E66213">
        <w:rPr>
          <w:rFonts w:ascii="Arial" w:hAnsi="Arial" w:cs="Arial"/>
          <w:b/>
          <w:sz w:val="24"/>
          <w:szCs w:val="24"/>
        </w:rPr>
        <w:t xml:space="preserve"> </w:t>
      </w:r>
    </w:p>
    <w:p w:rsidR="00FB7865" w:rsidRDefault="00FB7865" w:rsidP="00FB7865">
      <w:pPr>
        <w:spacing w:after="0" w:line="360" w:lineRule="auto"/>
        <w:jc w:val="both"/>
        <w:rPr>
          <w:rFonts w:ascii="Arial" w:hAnsi="Arial" w:cs="Arial"/>
          <w:sz w:val="24"/>
          <w:szCs w:val="24"/>
        </w:rPr>
      </w:pPr>
    </w:p>
    <w:p w:rsidR="00FB7865" w:rsidRPr="00431B33" w:rsidRDefault="00FB7865" w:rsidP="00FB7865">
      <w:pPr>
        <w:spacing w:after="0" w:line="360" w:lineRule="auto"/>
        <w:jc w:val="both"/>
        <w:rPr>
          <w:rFonts w:ascii="Arial" w:hAnsi="Arial" w:cs="Arial"/>
          <w:sz w:val="24"/>
          <w:szCs w:val="24"/>
        </w:rPr>
      </w:pPr>
      <w:r>
        <w:rPr>
          <w:rFonts w:ascii="Arial" w:hAnsi="Arial" w:cs="Arial"/>
          <w:sz w:val="24"/>
          <w:szCs w:val="24"/>
        </w:rPr>
        <w:t xml:space="preserve">El juzgado, mediante proveído </w:t>
      </w:r>
      <w:r w:rsidR="00E66213">
        <w:rPr>
          <w:rFonts w:ascii="Arial" w:hAnsi="Arial" w:cs="Arial"/>
          <w:sz w:val="24"/>
          <w:szCs w:val="24"/>
        </w:rPr>
        <w:t>adiado</w:t>
      </w:r>
      <w:r w:rsidRPr="00431B33">
        <w:rPr>
          <w:rFonts w:ascii="Arial" w:hAnsi="Arial" w:cs="Arial"/>
          <w:sz w:val="24"/>
          <w:szCs w:val="24"/>
        </w:rPr>
        <w:t xml:space="preserve"> </w:t>
      </w:r>
      <w:r w:rsidR="00E66213">
        <w:rPr>
          <w:rFonts w:ascii="Arial" w:hAnsi="Arial" w:cs="Arial"/>
          <w:sz w:val="24"/>
          <w:szCs w:val="24"/>
        </w:rPr>
        <w:t>17</w:t>
      </w:r>
      <w:r w:rsidRPr="00431B33">
        <w:rPr>
          <w:rFonts w:ascii="Arial" w:hAnsi="Arial" w:cs="Arial"/>
          <w:sz w:val="24"/>
          <w:szCs w:val="24"/>
        </w:rPr>
        <w:t>-0</w:t>
      </w:r>
      <w:r w:rsidR="00E66213">
        <w:rPr>
          <w:rFonts w:ascii="Arial" w:hAnsi="Arial" w:cs="Arial"/>
          <w:sz w:val="24"/>
          <w:szCs w:val="24"/>
        </w:rPr>
        <w:t>8</w:t>
      </w:r>
      <w:r w:rsidRPr="00431B33">
        <w:rPr>
          <w:rFonts w:ascii="Arial" w:hAnsi="Arial" w:cs="Arial"/>
          <w:sz w:val="24"/>
          <w:szCs w:val="24"/>
        </w:rPr>
        <w:t>-201</w:t>
      </w:r>
      <w:r w:rsidR="00E66213">
        <w:rPr>
          <w:rFonts w:ascii="Arial" w:hAnsi="Arial" w:cs="Arial"/>
          <w:sz w:val="24"/>
          <w:szCs w:val="24"/>
        </w:rPr>
        <w:t>7</w:t>
      </w:r>
      <w:r>
        <w:rPr>
          <w:rFonts w:ascii="Arial" w:hAnsi="Arial" w:cs="Arial"/>
          <w:sz w:val="24"/>
          <w:szCs w:val="24"/>
        </w:rPr>
        <w:t xml:space="preserve"> negó e</w:t>
      </w:r>
      <w:r w:rsidRPr="00431B33">
        <w:rPr>
          <w:rFonts w:ascii="Arial" w:hAnsi="Arial" w:cs="Arial"/>
          <w:sz w:val="24"/>
          <w:szCs w:val="24"/>
        </w:rPr>
        <w:t>l</w:t>
      </w:r>
      <w:r>
        <w:rPr>
          <w:rFonts w:ascii="Arial" w:hAnsi="Arial" w:cs="Arial"/>
          <w:sz w:val="24"/>
          <w:szCs w:val="24"/>
        </w:rPr>
        <w:t xml:space="preserve"> embargo solicitado </w:t>
      </w:r>
      <w:r w:rsidRPr="00431B33">
        <w:rPr>
          <w:rFonts w:ascii="Arial" w:hAnsi="Arial" w:cs="Arial"/>
          <w:sz w:val="24"/>
          <w:szCs w:val="24"/>
        </w:rPr>
        <w:t>por cuanto</w:t>
      </w:r>
      <w:r>
        <w:rPr>
          <w:rFonts w:ascii="Arial" w:hAnsi="Arial" w:cs="Arial"/>
          <w:sz w:val="24"/>
          <w:szCs w:val="24"/>
        </w:rPr>
        <w:t xml:space="preserve"> </w:t>
      </w:r>
      <w:r w:rsidR="00E66213">
        <w:rPr>
          <w:rFonts w:ascii="Arial" w:hAnsi="Arial" w:cs="Arial"/>
          <w:sz w:val="24"/>
          <w:szCs w:val="24"/>
        </w:rPr>
        <w:t xml:space="preserve">los dineros de propiedad de la demandada pertenecen al sistema general de pensiones del régimen de prima media con prestación definida </w:t>
      </w:r>
      <w:r w:rsidR="00EB775F">
        <w:rPr>
          <w:rFonts w:ascii="Arial" w:hAnsi="Arial" w:cs="Arial"/>
          <w:sz w:val="24"/>
          <w:szCs w:val="24"/>
        </w:rPr>
        <w:t>por ende inembargables</w:t>
      </w:r>
      <w:r w:rsidR="00C75DD5">
        <w:rPr>
          <w:rFonts w:ascii="Arial" w:hAnsi="Arial" w:cs="Arial"/>
          <w:sz w:val="24"/>
          <w:szCs w:val="24"/>
        </w:rPr>
        <w:t xml:space="preserve"> de acuerdo con el artículo 134 de la Ley 100 de 1993, artículo 37 de la Ley 1769 de 2015, entre otras disposiciones;</w:t>
      </w:r>
      <w:r w:rsidRPr="00431B33">
        <w:rPr>
          <w:rFonts w:ascii="Arial" w:hAnsi="Arial" w:cs="Arial"/>
          <w:sz w:val="24"/>
          <w:szCs w:val="24"/>
        </w:rPr>
        <w:t xml:space="preserve"> </w:t>
      </w:r>
      <w:r>
        <w:rPr>
          <w:rFonts w:ascii="Arial" w:hAnsi="Arial" w:cs="Arial"/>
          <w:sz w:val="24"/>
          <w:szCs w:val="24"/>
        </w:rPr>
        <w:t xml:space="preserve">sin que los sumas </w:t>
      </w:r>
      <w:r w:rsidRPr="00431B33">
        <w:rPr>
          <w:rFonts w:ascii="Arial" w:hAnsi="Arial" w:cs="Arial"/>
          <w:sz w:val="24"/>
          <w:szCs w:val="24"/>
        </w:rPr>
        <w:t>por concepto de costas procesales</w:t>
      </w:r>
      <w:r w:rsidR="00E66213">
        <w:rPr>
          <w:rFonts w:ascii="Arial" w:hAnsi="Arial" w:cs="Arial"/>
          <w:sz w:val="24"/>
          <w:szCs w:val="24"/>
        </w:rPr>
        <w:t xml:space="preserve"> </w:t>
      </w:r>
      <w:r w:rsidRPr="00431B33">
        <w:rPr>
          <w:rFonts w:ascii="Arial" w:hAnsi="Arial" w:cs="Arial"/>
          <w:sz w:val="24"/>
          <w:szCs w:val="24"/>
        </w:rPr>
        <w:t>pued</w:t>
      </w:r>
      <w:r>
        <w:rPr>
          <w:rFonts w:ascii="Arial" w:hAnsi="Arial" w:cs="Arial"/>
          <w:sz w:val="24"/>
          <w:szCs w:val="24"/>
        </w:rPr>
        <w:t>a</w:t>
      </w:r>
      <w:r w:rsidRPr="00431B33">
        <w:rPr>
          <w:rFonts w:ascii="Arial" w:hAnsi="Arial" w:cs="Arial"/>
          <w:sz w:val="24"/>
          <w:szCs w:val="24"/>
        </w:rPr>
        <w:t>n ser pagados con dineros pertenecientes a la seguridad social en pensiones</w:t>
      </w:r>
      <w:r>
        <w:rPr>
          <w:rFonts w:ascii="Arial" w:hAnsi="Arial" w:cs="Arial"/>
          <w:sz w:val="24"/>
          <w:szCs w:val="24"/>
        </w:rPr>
        <w:t>,</w:t>
      </w:r>
      <w:r w:rsidRPr="00431B33">
        <w:rPr>
          <w:rFonts w:ascii="Arial" w:hAnsi="Arial" w:cs="Arial"/>
          <w:sz w:val="24"/>
          <w:szCs w:val="24"/>
        </w:rPr>
        <w:t xml:space="preserve"> </w:t>
      </w:r>
      <w:r w:rsidR="00E66213">
        <w:rPr>
          <w:rFonts w:ascii="Arial" w:hAnsi="Arial" w:cs="Arial"/>
          <w:sz w:val="24"/>
          <w:szCs w:val="24"/>
        </w:rPr>
        <w:t>como lo ha dicho este tribunal</w:t>
      </w:r>
      <w:r w:rsidRPr="00431B33">
        <w:rPr>
          <w:rFonts w:ascii="Arial" w:hAnsi="Arial" w:cs="Arial"/>
          <w:sz w:val="24"/>
          <w:szCs w:val="24"/>
        </w:rPr>
        <w:t>.</w:t>
      </w:r>
    </w:p>
    <w:p w:rsidR="00FB7865" w:rsidRDefault="00FB7865" w:rsidP="00FB7865">
      <w:pPr>
        <w:spacing w:after="0" w:line="360" w:lineRule="auto"/>
        <w:jc w:val="both"/>
        <w:rPr>
          <w:rFonts w:ascii="Arial" w:hAnsi="Arial" w:cs="Arial"/>
          <w:bCs/>
          <w:sz w:val="24"/>
          <w:szCs w:val="24"/>
          <w:highlight w:val="yellow"/>
        </w:rPr>
      </w:pPr>
    </w:p>
    <w:p w:rsidR="00FB7865" w:rsidRDefault="00FB7865" w:rsidP="00FB7865">
      <w:pPr>
        <w:spacing w:after="0" w:line="360" w:lineRule="auto"/>
        <w:jc w:val="both"/>
        <w:rPr>
          <w:rFonts w:ascii="Arial" w:hAnsi="Arial" w:cs="Arial"/>
          <w:b/>
          <w:sz w:val="24"/>
          <w:szCs w:val="24"/>
        </w:rPr>
      </w:pPr>
      <w:r>
        <w:rPr>
          <w:rFonts w:ascii="Arial" w:hAnsi="Arial" w:cs="Arial"/>
          <w:b/>
          <w:sz w:val="24"/>
          <w:szCs w:val="24"/>
        </w:rPr>
        <w:t>3</w:t>
      </w:r>
      <w:r w:rsidRPr="00431B33">
        <w:rPr>
          <w:rFonts w:ascii="Arial" w:hAnsi="Arial" w:cs="Arial"/>
          <w:b/>
          <w:sz w:val="24"/>
          <w:szCs w:val="24"/>
        </w:rPr>
        <w:t>.  Recurso de apelación</w:t>
      </w:r>
      <w:r w:rsidR="00643F62">
        <w:rPr>
          <w:rFonts w:ascii="Arial" w:hAnsi="Arial" w:cs="Arial"/>
          <w:b/>
          <w:sz w:val="24"/>
          <w:szCs w:val="24"/>
        </w:rPr>
        <w:t xml:space="preserve"> </w:t>
      </w:r>
    </w:p>
    <w:p w:rsidR="00FB7865" w:rsidRDefault="00FB7865" w:rsidP="00FB7865">
      <w:pPr>
        <w:spacing w:after="0" w:line="360" w:lineRule="auto"/>
        <w:jc w:val="both"/>
        <w:rPr>
          <w:rFonts w:ascii="Arial" w:hAnsi="Arial" w:cs="Arial"/>
          <w:b/>
          <w:sz w:val="24"/>
          <w:szCs w:val="24"/>
        </w:rPr>
      </w:pPr>
    </w:p>
    <w:p w:rsidR="00FB7865" w:rsidRPr="00431B33" w:rsidRDefault="0032451D" w:rsidP="0032451D">
      <w:pPr>
        <w:spacing w:after="0" w:line="360" w:lineRule="auto"/>
        <w:jc w:val="both"/>
        <w:rPr>
          <w:rFonts w:ascii="Arial" w:hAnsi="Arial" w:cs="Arial"/>
          <w:sz w:val="24"/>
          <w:szCs w:val="24"/>
        </w:rPr>
      </w:pPr>
      <w:r>
        <w:rPr>
          <w:rFonts w:ascii="Arial" w:hAnsi="Arial" w:cs="Arial"/>
          <w:sz w:val="24"/>
          <w:szCs w:val="24"/>
        </w:rPr>
        <w:t>En desacuerdo con</w:t>
      </w:r>
      <w:r w:rsidR="00FB7865" w:rsidRPr="00431B33">
        <w:rPr>
          <w:rFonts w:ascii="Arial" w:hAnsi="Arial" w:cs="Arial"/>
          <w:sz w:val="24"/>
          <w:szCs w:val="24"/>
        </w:rPr>
        <w:t xml:space="preserve"> esta decisión, </w:t>
      </w:r>
      <w:r>
        <w:rPr>
          <w:rFonts w:ascii="Arial" w:hAnsi="Arial" w:cs="Arial"/>
          <w:sz w:val="24"/>
          <w:szCs w:val="24"/>
        </w:rPr>
        <w:t xml:space="preserve">la apeló </w:t>
      </w:r>
      <w:r w:rsidR="00FB7865" w:rsidRPr="00431B33">
        <w:rPr>
          <w:rFonts w:ascii="Arial" w:hAnsi="Arial" w:cs="Arial"/>
          <w:sz w:val="24"/>
          <w:szCs w:val="24"/>
        </w:rPr>
        <w:t xml:space="preserve">la parte </w:t>
      </w:r>
      <w:r>
        <w:rPr>
          <w:rFonts w:ascii="Arial" w:hAnsi="Arial" w:cs="Arial"/>
          <w:sz w:val="24"/>
          <w:szCs w:val="24"/>
        </w:rPr>
        <w:t>ejecutante</w:t>
      </w:r>
      <w:r w:rsidR="00FB7865">
        <w:rPr>
          <w:rFonts w:ascii="Arial" w:hAnsi="Arial" w:cs="Arial"/>
          <w:sz w:val="24"/>
          <w:szCs w:val="24"/>
        </w:rPr>
        <w:t>. C</w:t>
      </w:r>
      <w:r w:rsidR="00FB7865" w:rsidRPr="00431B33">
        <w:rPr>
          <w:rFonts w:ascii="Arial" w:hAnsi="Arial" w:cs="Arial"/>
          <w:sz w:val="24"/>
          <w:szCs w:val="24"/>
        </w:rPr>
        <w:t xml:space="preserve">omo motivo del disenso </w:t>
      </w:r>
      <w:r>
        <w:rPr>
          <w:rFonts w:ascii="Arial" w:hAnsi="Arial" w:cs="Arial"/>
          <w:sz w:val="24"/>
          <w:szCs w:val="24"/>
        </w:rPr>
        <w:t>a</w:t>
      </w:r>
      <w:r w:rsidR="00FB7865" w:rsidRPr="00431B33">
        <w:rPr>
          <w:rFonts w:ascii="Arial" w:hAnsi="Arial" w:cs="Arial"/>
          <w:sz w:val="24"/>
          <w:szCs w:val="24"/>
        </w:rPr>
        <w:t>rguye que</w:t>
      </w:r>
      <w:r>
        <w:rPr>
          <w:rFonts w:ascii="Arial" w:hAnsi="Arial" w:cs="Arial"/>
          <w:sz w:val="24"/>
          <w:szCs w:val="24"/>
        </w:rPr>
        <w:t xml:space="preserve"> las cuentas de </w:t>
      </w:r>
      <w:proofErr w:type="spellStart"/>
      <w:r>
        <w:rPr>
          <w:rFonts w:ascii="Arial" w:hAnsi="Arial" w:cs="Arial"/>
          <w:sz w:val="24"/>
          <w:szCs w:val="24"/>
        </w:rPr>
        <w:t>Colpensiones</w:t>
      </w:r>
      <w:proofErr w:type="spellEnd"/>
      <w:r>
        <w:rPr>
          <w:rFonts w:ascii="Arial" w:hAnsi="Arial" w:cs="Arial"/>
          <w:sz w:val="24"/>
          <w:szCs w:val="24"/>
        </w:rPr>
        <w:t xml:space="preserve"> no solo hay dinero de la seguridad social, sino que también proviene de su propia administración, destinados al pago de sentencias judiciales, patrimonio propio, nómina, </w:t>
      </w:r>
      <w:proofErr w:type="spellStart"/>
      <w:r>
        <w:rPr>
          <w:rFonts w:ascii="Arial" w:hAnsi="Arial" w:cs="Arial"/>
          <w:sz w:val="24"/>
          <w:szCs w:val="24"/>
        </w:rPr>
        <w:t>etc</w:t>
      </w:r>
      <w:proofErr w:type="spellEnd"/>
      <w:r>
        <w:rPr>
          <w:rFonts w:ascii="Arial" w:hAnsi="Arial" w:cs="Arial"/>
          <w:sz w:val="24"/>
          <w:szCs w:val="24"/>
        </w:rPr>
        <w:t xml:space="preserve">, por lo que el despacho debió indagar primero si las cuentas que se describe en la demanda pertenecen al patrimonio propio o destinados al pago de la seguridad social, sin que pueda tenerse en cuenta la certificación que emitiera la misma entidad.     </w:t>
      </w:r>
    </w:p>
    <w:p w:rsidR="00FB7865" w:rsidRPr="00431B33" w:rsidRDefault="0032451D" w:rsidP="00FB7865">
      <w:pPr>
        <w:pStyle w:val="Prrafodelista"/>
        <w:spacing w:after="0" w:line="360" w:lineRule="auto"/>
        <w:ind w:left="360"/>
        <w:jc w:val="both"/>
        <w:rPr>
          <w:rFonts w:ascii="Arial" w:hAnsi="Arial" w:cs="Arial"/>
          <w:b/>
          <w:sz w:val="24"/>
          <w:szCs w:val="24"/>
        </w:rPr>
      </w:pPr>
      <w:r>
        <w:rPr>
          <w:rFonts w:ascii="Arial" w:hAnsi="Arial" w:cs="Arial"/>
          <w:b/>
          <w:sz w:val="24"/>
          <w:szCs w:val="24"/>
        </w:rPr>
        <w:t xml:space="preserve"> </w:t>
      </w:r>
    </w:p>
    <w:p w:rsidR="00FB7865" w:rsidRPr="00431B33" w:rsidRDefault="00FB7865" w:rsidP="00FB7865">
      <w:pPr>
        <w:pStyle w:val="Prrafodelista"/>
        <w:spacing w:after="0" w:line="360" w:lineRule="auto"/>
        <w:ind w:left="0"/>
        <w:jc w:val="center"/>
        <w:rPr>
          <w:rFonts w:ascii="Arial" w:hAnsi="Arial" w:cs="Arial"/>
          <w:b/>
          <w:sz w:val="24"/>
          <w:szCs w:val="24"/>
        </w:rPr>
      </w:pPr>
      <w:r w:rsidRPr="00431B33">
        <w:rPr>
          <w:rFonts w:ascii="Arial" w:hAnsi="Arial" w:cs="Arial"/>
          <w:b/>
          <w:sz w:val="24"/>
          <w:szCs w:val="24"/>
        </w:rPr>
        <w:t xml:space="preserve">CONSIDERACIONES </w:t>
      </w:r>
    </w:p>
    <w:p w:rsidR="00FB7865" w:rsidRPr="00033E0E" w:rsidRDefault="00FB7865" w:rsidP="00FB7865">
      <w:pPr>
        <w:pStyle w:val="Prrafodelista"/>
        <w:spacing w:after="0" w:line="360" w:lineRule="auto"/>
        <w:ind w:left="0"/>
        <w:jc w:val="center"/>
        <w:rPr>
          <w:rFonts w:ascii="Arial" w:hAnsi="Arial" w:cs="Arial"/>
          <w:b/>
          <w:sz w:val="24"/>
          <w:szCs w:val="24"/>
        </w:rPr>
      </w:pPr>
    </w:p>
    <w:p w:rsidR="00FB7865" w:rsidRDefault="00445B76" w:rsidP="00FB7865">
      <w:pPr>
        <w:spacing w:after="0" w:line="360" w:lineRule="auto"/>
        <w:jc w:val="both"/>
        <w:rPr>
          <w:rFonts w:ascii="Arial" w:hAnsi="Arial" w:cs="Arial"/>
          <w:color w:val="000000"/>
          <w:sz w:val="24"/>
          <w:szCs w:val="24"/>
        </w:rPr>
      </w:pPr>
      <w:r>
        <w:rPr>
          <w:rFonts w:ascii="Arial" w:hAnsi="Arial" w:cs="Arial"/>
          <w:b/>
          <w:sz w:val="24"/>
          <w:szCs w:val="24"/>
        </w:rPr>
        <w:t xml:space="preserve"> </w:t>
      </w:r>
    </w:p>
    <w:p w:rsidR="00FB7865" w:rsidRDefault="00445B76" w:rsidP="00FB7865">
      <w:pPr>
        <w:spacing w:after="0" w:line="360" w:lineRule="auto"/>
        <w:jc w:val="both"/>
        <w:rPr>
          <w:rFonts w:ascii="Arial" w:hAnsi="Arial" w:cs="Arial"/>
          <w:b/>
          <w:color w:val="000000"/>
          <w:sz w:val="24"/>
          <w:szCs w:val="24"/>
        </w:rPr>
      </w:pPr>
      <w:r>
        <w:rPr>
          <w:rFonts w:ascii="Arial" w:hAnsi="Arial" w:cs="Arial"/>
          <w:b/>
          <w:color w:val="000000"/>
          <w:sz w:val="24"/>
          <w:szCs w:val="24"/>
        </w:rPr>
        <w:t>1</w:t>
      </w:r>
      <w:r w:rsidR="00FB7865" w:rsidRPr="00631855">
        <w:rPr>
          <w:rFonts w:ascii="Arial" w:hAnsi="Arial" w:cs="Arial"/>
          <w:b/>
          <w:color w:val="000000"/>
          <w:sz w:val="24"/>
          <w:szCs w:val="24"/>
        </w:rPr>
        <w:t>. Problema jurídico</w:t>
      </w:r>
    </w:p>
    <w:p w:rsidR="00FB7865" w:rsidRPr="00431B33" w:rsidRDefault="00FB7865" w:rsidP="00FB7865">
      <w:pPr>
        <w:spacing w:after="0" w:line="360" w:lineRule="auto"/>
        <w:jc w:val="both"/>
        <w:rPr>
          <w:rFonts w:ascii="Arial" w:hAnsi="Arial" w:cs="Arial"/>
          <w:sz w:val="24"/>
          <w:szCs w:val="24"/>
        </w:rPr>
      </w:pPr>
      <w:r>
        <w:rPr>
          <w:rFonts w:ascii="Arial" w:hAnsi="Arial" w:cs="Arial"/>
          <w:b/>
          <w:color w:val="000000"/>
          <w:sz w:val="24"/>
          <w:szCs w:val="24"/>
        </w:rPr>
        <w:t xml:space="preserve"> </w:t>
      </w:r>
    </w:p>
    <w:p w:rsidR="00FB7865" w:rsidRPr="00431B33" w:rsidRDefault="00FB7865" w:rsidP="00FB7865">
      <w:pPr>
        <w:tabs>
          <w:tab w:val="left" w:pos="1440"/>
        </w:tabs>
        <w:spacing w:line="360" w:lineRule="auto"/>
        <w:jc w:val="both"/>
        <w:rPr>
          <w:rFonts w:ascii="Arial" w:hAnsi="Arial" w:cs="Arial"/>
          <w:sz w:val="24"/>
          <w:szCs w:val="24"/>
        </w:rPr>
      </w:pPr>
      <w:r w:rsidRPr="00431B33">
        <w:rPr>
          <w:rFonts w:ascii="Arial" w:hAnsi="Arial" w:cs="Arial"/>
          <w:sz w:val="24"/>
          <w:szCs w:val="24"/>
        </w:rPr>
        <w:t>¿</w:t>
      </w:r>
      <w:r>
        <w:rPr>
          <w:rFonts w:ascii="Arial" w:hAnsi="Arial" w:cs="Arial"/>
          <w:sz w:val="24"/>
          <w:szCs w:val="24"/>
        </w:rPr>
        <w:t>Procede el embargo de los dineros que reposen en la cuenta</w:t>
      </w:r>
      <w:r w:rsidR="00445B76">
        <w:rPr>
          <w:rFonts w:ascii="Arial" w:hAnsi="Arial" w:cs="Arial"/>
          <w:sz w:val="24"/>
          <w:szCs w:val="24"/>
        </w:rPr>
        <w:t xml:space="preserve"> bancaria</w:t>
      </w:r>
      <w:r>
        <w:rPr>
          <w:rFonts w:ascii="Arial" w:hAnsi="Arial" w:cs="Arial"/>
          <w:sz w:val="24"/>
          <w:szCs w:val="24"/>
        </w:rPr>
        <w:t xml:space="preserve"> de </w:t>
      </w:r>
      <w:proofErr w:type="spellStart"/>
      <w:r>
        <w:rPr>
          <w:rFonts w:ascii="Arial" w:hAnsi="Arial" w:cs="Arial"/>
          <w:sz w:val="24"/>
          <w:szCs w:val="24"/>
        </w:rPr>
        <w:t>Colpensiones</w:t>
      </w:r>
      <w:proofErr w:type="spellEnd"/>
      <w:r>
        <w:rPr>
          <w:rFonts w:ascii="Arial" w:hAnsi="Arial" w:cs="Arial"/>
          <w:sz w:val="24"/>
          <w:szCs w:val="24"/>
        </w:rPr>
        <w:t xml:space="preserve"> </w:t>
      </w:r>
      <w:r w:rsidR="00445B76">
        <w:rPr>
          <w:rFonts w:ascii="Arial" w:hAnsi="Arial" w:cs="Arial"/>
          <w:sz w:val="24"/>
          <w:szCs w:val="24"/>
        </w:rPr>
        <w:t>en el banco BVA Barranquilla</w:t>
      </w:r>
      <w:r>
        <w:rPr>
          <w:rFonts w:ascii="Arial" w:hAnsi="Arial" w:cs="Arial"/>
          <w:sz w:val="24"/>
          <w:szCs w:val="24"/>
        </w:rPr>
        <w:t xml:space="preserve">, para atender el pago de </w:t>
      </w:r>
      <w:r w:rsidR="00445B76">
        <w:rPr>
          <w:rFonts w:ascii="Arial" w:hAnsi="Arial" w:cs="Arial"/>
          <w:sz w:val="24"/>
          <w:szCs w:val="24"/>
        </w:rPr>
        <w:t>las costas procesales con las que fue favorecida la parte ejecutante</w:t>
      </w:r>
      <w:r w:rsidRPr="00431B33">
        <w:rPr>
          <w:rFonts w:ascii="Arial" w:hAnsi="Arial" w:cs="Arial"/>
          <w:sz w:val="24"/>
          <w:szCs w:val="24"/>
        </w:rPr>
        <w:t xml:space="preserve">? </w:t>
      </w:r>
    </w:p>
    <w:p w:rsidR="00FB7865" w:rsidRDefault="00FB7865" w:rsidP="00FB7865">
      <w:pPr>
        <w:tabs>
          <w:tab w:val="left" w:pos="1440"/>
        </w:tabs>
        <w:spacing w:line="360" w:lineRule="auto"/>
        <w:jc w:val="both"/>
        <w:rPr>
          <w:rFonts w:ascii="Arial" w:hAnsi="Arial" w:cs="Arial"/>
          <w:b/>
          <w:bCs/>
          <w:sz w:val="24"/>
          <w:szCs w:val="24"/>
        </w:rPr>
      </w:pPr>
    </w:p>
    <w:p w:rsidR="00FB7865" w:rsidRDefault="00FB7865" w:rsidP="006B24FA">
      <w:pPr>
        <w:tabs>
          <w:tab w:val="left" w:pos="1440"/>
        </w:tabs>
        <w:spacing w:line="360" w:lineRule="auto"/>
        <w:jc w:val="both"/>
        <w:rPr>
          <w:rFonts w:ascii="Arial" w:hAnsi="Arial" w:cs="Arial"/>
          <w:bCs/>
          <w:sz w:val="24"/>
          <w:szCs w:val="24"/>
        </w:rPr>
      </w:pPr>
      <w:r>
        <w:rPr>
          <w:rFonts w:ascii="Arial" w:hAnsi="Arial" w:cs="Arial"/>
          <w:b/>
          <w:bCs/>
          <w:sz w:val="24"/>
          <w:szCs w:val="24"/>
        </w:rPr>
        <w:t>3</w:t>
      </w:r>
      <w:r w:rsidRPr="00431B33">
        <w:rPr>
          <w:rFonts w:ascii="Arial" w:hAnsi="Arial" w:cs="Arial"/>
          <w:b/>
          <w:bCs/>
          <w:sz w:val="24"/>
          <w:szCs w:val="24"/>
        </w:rPr>
        <w:t xml:space="preserve">. </w:t>
      </w:r>
      <w:r w:rsidR="006B24FA">
        <w:rPr>
          <w:rFonts w:ascii="Arial" w:hAnsi="Arial" w:cs="Arial"/>
          <w:b/>
          <w:bCs/>
          <w:sz w:val="24"/>
          <w:szCs w:val="24"/>
        </w:rPr>
        <w:t xml:space="preserve">Solución al interrogante planteado </w:t>
      </w:r>
    </w:p>
    <w:p w:rsidR="00FB7865" w:rsidRDefault="00FB7865" w:rsidP="00FB7865">
      <w:pPr>
        <w:tabs>
          <w:tab w:val="left" w:pos="1440"/>
        </w:tabs>
        <w:spacing w:line="360" w:lineRule="auto"/>
        <w:jc w:val="both"/>
        <w:rPr>
          <w:rFonts w:ascii="Arial" w:hAnsi="Arial" w:cs="Arial"/>
          <w:bCs/>
          <w:sz w:val="24"/>
          <w:szCs w:val="24"/>
        </w:rPr>
      </w:pPr>
    </w:p>
    <w:p w:rsidR="00FB7865" w:rsidRDefault="006B24FA" w:rsidP="00FB7865">
      <w:pPr>
        <w:tabs>
          <w:tab w:val="left" w:pos="1440"/>
        </w:tabs>
        <w:spacing w:line="360" w:lineRule="auto"/>
        <w:jc w:val="both"/>
        <w:rPr>
          <w:rFonts w:ascii="Arial" w:hAnsi="Arial" w:cs="Arial"/>
          <w:bCs/>
          <w:sz w:val="24"/>
          <w:szCs w:val="24"/>
        </w:rPr>
      </w:pPr>
      <w:r>
        <w:rPr>
          <w:rFonts w:ascii="Arial" w:hAnsi="Arial" w:cs="Arial"/>
          <w:bCs/>
          <w:sz w:val="24"/>
          <w:szCs w:val="24"/>
        </w:rPr>
        <w:t xml:space="preserve">3.1 </w:t>
      </w:r>
      <w:r w:rsidR="00FB7865">
        <w:rPr>
          <w:rFonts w:ascii="Arial" w:hAnsi="Arial" w:cs="Arial"/>
          <w:bCs/>
          <w:sz w:val="24"/>
          <w:szCs w:val="24"/>
        </w:rPr>
        <w:t xml:space="preserve">El Código </w:t>
      </w:r>
      <w:r w:rsidR="0024761B">
        <w:rPr>
          <w:rFonts w:ascii="Arial" w:hAnsi="Arial" w:cs="Arial"/>
          <w:bCs/>
          <w:sz w:val="24"/>
          <w:szCs w:val="24"/>
        </w:rPr>
        <w:t xml:space="preserve">General del Proceso </w:t>
      </w:r>
      <w:r w:rsidR="00FB7865">
        <w:rPr>
          <w:rFonts w:ascii="Arial" w:hAnsi="Arial" w:cs="Arial"/>
          <w:bCs/>
          <w:sz w:val="24"/>
          <w:szCs w:val="24"/>
        </w:rPr>
        <w:t>se ocupa de las medidas cautelares dentro de los procesos ejecutivos, normativa que se aplican por remisión del art. 145 del C</w:t>
      </w:r>
      <w:r w:rsidR="0024761B">
        <w:rPr>
          <w:rFonts w:ascii="Arial" w:hAnsi="Arial" w:cs="Arial"/>
          <w:bCs/>
          <w:sz w:val="24"/>
          <w:szCs w:val="24"/>
        </w:rPr>
        <w:t>P</w:t>
      </w:r>
      <w:r w:rsidR="00FB7865">
        <w:rPr>
          <w:rFonts w:ascii="Arial" w:hAnsi="Arial" w:cs="Arial"/>
          <w:bCs/>
          <w:sz w:val="24"/>
          <w:szCs w:val="24"/>
        </w:rPr>
        <w:t>TSS, por no contar con norma al respecto en el estatuto adjetivo laboral; allí se consagra el embargo y secuestro, el que procede frente a todo tipo de bienes, salvo los que la ley diga que son inembargables.</w:t>
      </w:r>
    </w:p>
    <w:p w:rsidR="00FB7865" w:rsidRDefault="00FB7865" w:rsidP="00FB7865">
      <w:pPr>
        <w:tabs>
          <w:tab w:val="left" w:pos="1440"/>
        </w:tabs>
        <w:spacing w:line="360" w:lineRule="auto"/>
        <w:jc w:val="both"/>
        <w:rPr>
          <w:rFonts w:ascii="Arial" w:hAnsi="Arial" w:cs="Arial"/>
          <w:bCs/>
          <w:sz w:val="24"/>
          <w:szCs w:val="24"/>
        </w:rPr>
      </w:pPr>
      <w:r>
        <w:rPr>
          <w:rFonts w:ascii="Arial" w:hAnsi="Arial" w:cs="Arial"/>
          <w:bCs/>
          <w:sz w:val="24"/>
          <w:szCs w:val="24"/>
        </w:rPr>
        <w:t xml:space="preserve"> </w:t>
      </w:r>
    </w:p>
    <w:p w:rsidR="00FB7865" w:rsidRDefault="00FB7865" w:rsidP="00FB7865">
      <w:pPr>
        <w:tabs>
          <w:tab w:val="left" w:pos="1440"/>
        </w:tabs>
        <w:spacing w:line="360" w:lineRule="auto"/>
        <w:jc w:val="both"/>
        <w:rPr>
          <w:rFonts w:ascii="Arial" w:hAnsi="Arial" w:cs="Arial"/>
          <w:bCs/>
          <w:sz w:val="24"/>
          <w:szCs w:val="24"/>
        </w:rPr>
      </w:pPr>
      <w:r>
        <w:rPr>
          <w:rFonts w:ascii="Arial" w:hAnsi="Arial" w:cs="Arial"/>
          <w:bCs/>
          <w:sz w:val="24"/>
          <w:szCs w:val="24"/>
        </w:rPr>
        <w:t>Dentro de estos últimos están los</w:t>
      </w:r>
      <w:r w:rsidRPr="00431B33">
        <w:rPr>
          <w:rFonts w:ascii="Arial" w:hAnsi="Arial" w:cs="Arial"/>
          <w:bCs/>
          <w:sz w:val="24"/>
          <w:szCs w:val="24"/>
        </w:rPr>
        <w:t xml:space="preserve"> recursos destinados al Sistema de Seguridad Social Integral, según lo disponen el artículo 134 de la L</w:t>
      </w:r>
      <w:r>
        <w:rPr>
          <w:rFonts w:ascii="Arial" w:hAnsi="Arial" w:cs="Arial"/>
          <w:bCs/>
          <w:sz w:val="24"/>
          <w:szCs w:val="24"/>
        </w:rPr>
        <w:t>ey 100 de 1993; n</w:t>
      </w:r>
      <w:r w:rsidRPr="00431B33">
        <w:rPr>
          <w:rFonts w:ascii="Arial" w:hAnsi="Arial" w:cs="Arial"/>
          <w:bCs/>
          <w:sz w:val="24"/>
          <w:szCs w:val="24"/>
        </w:rPr>
        <w:t xml:space="preserve">o obstante, este principio de </w:t>
      </w:r>
      <w:proofErr w:type="spellStart"/>
      <w:r w:rsidRPr="00431B33">
        <w:rPr>
          <w:rFonts w:ascii="Arial" w:hAnsi="Arial" w:cs="Arial"/>
          <w:bCs/>
          <w:sz w:val="24"/>
          <w:szCs w:val="24"/>
        </w:rPr>
        <w:t>inembargabilidad</w:t>
      </w:r>
      <w:proofErr w:type="spellEnd"/>
      <w:r w:rsidRPr="00431B33">
        <w:rPr>
          <w:rFonts w:ascii="Arial" w:hAnsi="Arial" w:cs="Arial"/>
          <w:bCs/>
          <w:sz w:val="24"/>
          <w:szCs w:val="24"/>
        </w:rPr>
        <w:t xml:space="preserve"> no puede ser considerado absoluto ya que bajo el criterio de la Corte Constitucional esta regla encuentra su excepción en aquellos casos en que se ven afectados los derechos fundamentales de los pensionados a la seguridad social, al reconocimiento de la dignidad humana, al acceso a la administración de justicia y a la necesidad de asegurar la vigencia de un orden justo, </w:t>
      </w:r>
      <w:r>
        <w:rPr>
          <w:rFonts w:ascii="Arial" w:hAnsi="Arial" w:cs="Arial"/>
          <w:bCs/>
          <w:sz w:val="24"/>
          <w:szCs w:val="24"/>
        </w:rPr>
        <w:t xml:space="preserve">como </w:t>
      </w:r>
      <w:r w:rsidRPr="00431B33">
        <w:rPr>
          <w:rFonts w:ascii="Arial" w:hAnsi="Arial" w:cs="Arial"/>
          <w:bCs/>
          <w:sz w:val="24"/>
          <w:szCs w:val="24"/>
        </w:rPr>
        <w:t xml:space="preserve">cuando lo que se pretende es obtener el pago de una acreencia de carácter </w:t>
      </w:r>
      <w:r w:rsidRPr="00431B33">
        <w:rPr>
          <w:rFonts w:ascii="Arial" w:hAnsi="Arial" w:cs="Arial"/>
          <w:bCs/>
          <w:sz w:val="24"/>
          <w:szCs w:val="24"/>
        </w:rPr>
        <w:lastRenderedPageBreak/>
        <w:t>laboral o pensional, según consideraciones de la Honorable Corte Constitucional</w:t>
      </w:r>
      <w:r>
        <w:rPr>
          <w:rFonts w:ascii="Arial" w:hAnsi="Arial" w:cs="Arial"/>
          <w:bCs/>
          <w:sz w:val="24"/>
          <w:szCs w:val="24"/>
        </w:rPr>
        <w:t xml:space="preserve"> efectuadas </w:t>
      </w:r>
      <w:r w:rsidRPr="00431B33">
        <w:rPr>
          <w:rFonts w:ascii="Arial" w:hAnsi="Arial" w:cs="Arial"/>
          <w:bCs/>
          <w:sz w:val="24"/>
          <w:szCs w:val="24"/>
        </w:rPr>
        <w:t xml:space="preserve">en </w:t>
      </w:r>
      <w:r>
        <w:rPr>
          <w:rFonts w:ascii="Arial" w:hAnsi="Arial" w:cs="Arial"/>
          <w:bCs/>
          <w:sz w:val="24"/>
          <w:szCs w:val="24"/>
        </w:rPr>
        <w:t xml:space="preserve">las </w:t>
      </w:r>
      <w:r w:rsidRPr="00431B33">
        <w:rPr>
          <w:rFonts w:ascii="Arial" w:hAnsi="Arial" w:cs="Arial"/>
          <w:bCs/>
          <w:sz w:val="24"/>
          <w:szCs w:val="24"/>
        </w:rPr>
        <w:t xml:space="preserve">sentencias </w:t>
      </w:r>
      <w:r w:rsidRPr="002E170F">
        <w:rPr>
          <w:rFonts w:ascii="Arial" w:hAnsi="Arial" w:cs="Arial"/>
          <w:bCs/>
          <w:sz w:val="24"/>
          <w:szCs w:val="24"/>
        </w:rPr>
        <w:t>C-1064 de 2003, C-192 de 2005</w:t>
      </w:r>
      <w:r w:rsidR="0024761B">
        <w:rPr>
          <w:rFonts w:ascii="Arial" w:hAnsi="Arial" w:cs="Arial"/>
          <w:bCs/>
          <w:sz w:val="24"/>
          <w:szCs w:val="24"/>
        </w:rPr>
        <w:t xml:space="preserve">, </w:t>
      </w:r>
      <w:r w:rsidRPr="002E170F">
        <w:rPr>
          <w:rFonts w:ascii="Arial" w:hAnsi="Arial" w:cs="Arial"/>
          <w:bCs/>
          <w:sz w:val="24"/>
          <w:szCs w:val="24"/>
        </w:rPr>
        <w:t>C-1154 de 2008; criterio que viene de antaño (1994), concretamente en la sentencia C-263 de 1994</w:t>
      </w:r>
      <w:r>
        <w:rPr>
          <w:rFonts w:ascii="Arial" w:hAnsi="Arial" w:cs="Arial"/>
          <w:bCs/>
          <w:sz w:val="24"/>
          <w:szCs w:val="24"/>
        </w:rPr>
        <w:t xml:space="preserve"> se dijo por parte de la Corte Constitucional:</w:t>
      </w:r>
    </w:p>
    <w:p w:rsidR="00FB7865" w:rsidRPr="00DE3E1F" w:rsidRDefault="00FB7865" w:rsidP="00FB7865">
      <w:pPr>
        <w:pStyle w:val="Textonotapie"/>
        <w:jc w:val="both"/>
        <w:rPr>
          <w:rFonts w:ascii="Arial" w:hAnsi="Arial" w:cs="Arial"/>
        </w:rPr>
      </w:pPr>
      <w:r>
        <w:rPr>
          <w:rFonts w:ascii="Arial" w:hAnsi="Arial" w:cs="Arial"/>
        </w:rPr>
        <w:t xml:space="preserve"> </w:t>
      </w:r>
    </w:p>
    <w:p w:rsidR="00FB7865" w:rsidRPr="00536D34" w:rsidRDefault="00FB7865" w:rsidP="00FB7865">
      <w:pPr>
        <w:pStyle w:val="Textonotapie"/>
        <w:ind w:left="708"/>
        <w:jc w:val="both"/>
        <w:rPr>
          <w:rFonts w:ascii="Arial" w:hAnsi="Arial" w:cs="Arial"/>
          <w:i/>
          <w:sz w:val="24"/>
          <w:szCs w:val="24"/>
        </w:rPr>
      </w:pPr>
      <w:r w:rsidRPr="00536D34">
        <w:rPr>
          <w:rFonts w:ascii="Arial" w:hAnsi="Arial" w:cs="Arial"/>
          <w:i/>
          <w:sz w:val="24"/>
          <w:szCs w:val="24"/>
        </w:rPr>
        <w:t xml:space="preserve">El principio de </w:t>
      </w:r>
      <w:proofErr w:type="spellStart"/>
      <w:r w:rsidRPr="00536D34">
        <w:rPr>
          <w:rFonts w:ascii="Arial" w:hAnsi="Arial" w:cs="Arial"/>
          <w:i/>
          <w:sz w:val="24"/>
          <w:szCs w:val="24"/>
        </w:rPr>
        <w:t>inembargabilidad</w:t>
      </w:r>
      <w:proofErr w:type="spellEnd"/>
      <w:r w:rsidRPr="00536D34">
        <w:rPr>
          <w:rFonts w:ascii="Arial" w:hAnsi="Arial" w:cs="Arial"/>
          <w:i/>
          <w:sz w:val="24"/>
          <w:szCs w:val="24"/>
        </w:rPr>
        <w:t xml:space="preserve"> no puede llevarse hasta el extremo de desconocer las obligaciones contraídas por el Estado en materia laboral, según ya lo destacó la Corte en sus fallos C-546 del 1° de octubre de 1992, C-337 del 19 de agosto de 1993 y C-103 del 10 de marzo de 1994, entre otros.</w:t>
      </w:r>
    </w:p>
    <w:p w:rsidR="00FB7865" w:rsidRPr="00536D34" w:rsidRDefault="00FB7865" w:rsidP="00FB7865">
      <w:pPr>
        <w:pStyle w:val="Textonotapie"/>
        <w:jc w:val="both"/>
        <w:rPr>
          <w:rFonts w:ascii="Arial" w:hAnsi="Arial" w:cs="Arial"/>
          <w:i/>
          <w:sz w:val="24"/>
          <w:szCs w:val="24"/>
          <w:lang w:val="es-CO"/>
        </w:rPr>
      </w:pPr>
    </w:p>
    <w:p w:rsidR="00FB7865" w:rsidRPr="00536D34" w:rsidRDefault="00FB7865" w:rsidP="00FB7865">
      <w:pPr>
        <w:tabs>
          <w:tab w:val="left" w:pos="1440"/>
        </w:tabs>
        <w:spacing w:line="240" w:lineRule="auto"/>
        <w:ind w:left="709"/>
        <w:jc w:val="both"/>
        <w:rPr>
          <w:rFonts w:ascii="Arial" w:hAnsi="Arial" w:cs="Arial"/>
          <w:bCs/>
          <w:i/>
          <w:sz w:val="24"/>
          <w:szCs w:val="24"/>
        </w:rPr>
      </w:pPr>
      <w:r w:rsidRPr="00536D34">
        <w:rPr>
          <w:rFonts w:ascii="Arial" w:hAnsi="Arial" w:cs="Arial"/>
          <w:i/>
          <w:sz w:val="24"/>
          <w:szCs w:val="24"/>
          <w:lang w:val="es-CO"/>
        </w:rPr>
        <w:t>En este orden de ideas, el embargo de los recursos públicos cuando existen acreencias de naturaleza laboral es procedente (...).</w:t>
      </w:r>
    </w:p>
    <w:p w:rsidR="00FB7865" w:rsidRDefault="00FB7865" w:rsidP="00FB7865">
      <w:pPr>
        <w:tabs>
          <w:tab w:val="left" w:pos="1440"/>
        </w:tabs>
        <w:spacing w:line="360" w:lineRule="auto"/>
        <w:jc w:val="both"/>
        <w:rPr>
          <w:rFonts w:ascii="Arial" w:hAnsi="Arial" w:cs="Arial"/>
          <w:sz w:val="24"/>
          <w:szCs w:val="24"/>
        </w:rPr>
      </w:pPr>
    </w:p>
    <w:p w:rsidR="008C0649" w:rsidRPr="00431B33" w:rsidRDefault="008C0649" w:rsidP="008C0649">
      <w:pPr>
        <w:spacing w:after="0" w:line="360" w:lineRule="auto"/>
        <w:jc w:val="both"/>
        <w:rPr>
          <w:rFonts w:ascii="Arial" w:hAnsi="Arial" w:cs="Arial"/>
          <w:sz w:val="24"/>
          <w:szCs w:val="24"/>
        </w:rPr>
      </w:pPr>
      <w:r>
        <w:rPr>
          <w:rFonts w:ascii="Arial" w:hAnsi="Arial" w:cs="Arial"/>
          <w:sz w:val="24"/>
          <w:szCs w:val="24"/>
        </w:rPr>
        <w:t>Entonces, el carácter de</w:t>
      </w:r>
      <w:r w:rsidRPr="00CA21D1">
        <w:rPr>
          <w:rFonts w:ascii="Arial" w:hAnsi="Arial" w:cs="Arial"/>
          <w:sz w:val="24"/>
          <w:szCs w:val="24"/>
        </w:rPr>
        <w:t xml:space="preserve"> </w:t>
      </w:r>
      <w:proofErr w:type="spellStart"/>
      <w:r w:rsidRPr="00CA21D1">
        <w:rPr>
          <w:rFonts w:ascii="Arial" w:hAnsi="Arial" w:cs="Arial"/>
          <w:sz w:val="24"/>
          <w:szCs w:val="24"/>
        </w:rPr>
        <w:t>inembargabilidad</w:t>
      </w:r>
      <w:proofErr w:type="spellEnd"/>
      <w:r w:rsidRPr="00CA21D1">
        <w:rPr>
          <w:rFonts w:ascii="Arial" w:hAnsi="Arial" w:cs="Arial"/>
          <w:sz w:val="24"/>
          <w:szCs w:val="24"/>
        </w:rPr>
        <w:t xml:space="preserve"> de los recursos administrados por </w:t>
      </w:r>
      <w:proofErr w:type="spellStart"/>
      <w:r w:rsidRPr="00CA21D1">
        <w:rPr>
          <w:rFonts w:ascii="Arial" w:hAnsi="Arial" w:cs="Arial"/>
          <w:sz w:val="24"/>
          <w:szCs w:val="24"/>
        </w:rPr>
        <w:t>Colpensiones</w:t>
      </w:r>
      <w:proofErr w:type="spellEnd"/>
      <w:r>
        <w:rPr>
          <w:rFonts w:ascii="Arial" w:hAnsi="Arial" w:cs="Arial"/>
          <w:sz w:val="24"/>
          <w:szCs w:val="24"/>
        </w:rPr>
        <w:t xml:space="preserve"> no es absoluto, que procederá la medida de embargo </w:t>
      </w:r>
      <w:r w:rsidRPr="00CA21D1">
        <w:rPr>
          <w:rFonts w:ascii="Arial" w:hAnsi="Arial" w:cs="Arial"/>
          <w:sz w:val="24"/>
          <w:szCs w:val="24"/>
        </w:rPr>
        <w:t>cuando</w:t>
      </w:r>
      <w:r>
        <w:rPr>
          <w:rFonts w:ascii="Arial" w:hAnsi="Arial" w:cs="Arial"/>
          <w:sz w:val="24"/>
          <w:szCs w:val="24"/>
        </w:rPr>
        <w:t xml:space="preserve"> </w:t>
      </w:r>
      <w:r w:rsidRPr="00CA21D1">
        <w:rPr>
          <w:rFonts w:ascii="Arial" w:hAnsi="Arial" w:cs="Arial"/>
          <w:sz w:val="24"/>
          <w:szCs w:val="24"/>
        </w:rPr>
        <w:t xml:space="preserve">se pretenda el pago de acreencias pensionales, </w:t>
      </w:r>
      <w:r>
        <w:rPr>
          <w:rFonts w:ascii="Arial" w:hAnsi="Arial" w:cs="Arial"/>
          <w:sz w:val="24"/>
          <w:szCs w:val="24"/>
        </w:rPr>
        <w:t xml:space="preserve">dineros </w:t>
      </w:r>
      <w:r w:rsidRPr="00CA21D1">
        <w:rPr>
          <w:rFonts w:ascii="Arial" w:hAnsi="Arial" w:cs="Arial"/>
          <w:sz w:val="24"/>
          <w:szCs w:val="24"/>
        </w:rPr>
        <w:t xml:space="preserve">que como dijo la </w:t>
      </w:r>
      <w:r>
        <w:rPr>
          <w:rFonts w:ascii="Arial" w:hAnsi="Arial" w:cs="Arial"/>
          <w:sz w:val="24"/>
          <w:szCs w:val="24"/>
        </w:rPr>
        <w:t>Corte Constitucional</w:t>
      </w:r>
      <w:r>
        <w:rPr>
          <w:rStyle w:val="Refdenotaalpie"/>
          <w:rFonts w:ascii="Arial" w:hAnsi="Arial" w:cs="Arial"/>
          <w:sz w:val="24"/>
          <w:szCs w:val="24"/>
        </w:rPr>
        <w:footnoteReference w:id="1"/>
      </w:r>
      <w:r>
        <w:rPr>
          <w:rFonts w:ascii="Arial" w:hAnsi="Arial" w:cs="Arial"/>
          <w:sz w:val="24"/>
          <w:szCs w:val="24"/>
        </w:rPr>
        <w:t xml:space="preserve"> y </w:t>
      </w:r>
      <w:r w:rsidRPr="00CA21D1">
        <w:rPr>
          <w:rFonts w:ascii="Arial" w:hAnsi="Arial" w:cs="Arial"/>
          <w:sz w:val="24"/>
          <w:szCs w:val="24"/>
        </w:rPr>
        <w:t>C</w:t>
      </w:r>
      <w:r>
        <w:rPr>
          <w:rFonts w:ascii="Arial" w:hAnsi="Arial" w:cs="Arial"/>
          <w:sz w:val="24"/>
          <w:szCs w:val="24"/>
        </w:rPr>
        <w:t xml:space="preserve">orte </w:t>
      </w:r>
      <w:r w:rsidRPr="00CA21D1">
        <w:rPr>
          <w:rFonts w:ascii="Arial" w:hAnsi="Arial" w:cs="Arial"/>
          <w:sz w:val="24"/>
          <w:szCs w:val="24"/>
        </w:rPr>
        <w:t>S</w:t>
      </w:r>
      <w:r>
        <w:rPr>
          <w:rFonts w:ascii="Arial" w:hAnsi="Arial" w:cs="Arial"/>
          <w:sz w:val="24"/>
          <w:szCs w:val="24"/>
        </w:rPr>
        <w:t xml:space="preserve">uprema de </w:t>
      </w:r>
      <w:r w:rsidRPr="00CA21D1">
        <w:rPr>
          <w:rFonts w:ascii="Arial" w:hAnsi="Arial" w:cs="Arial"/>
          <w:sz w:val="24"/>
          <w:szCs w:val="24"/>
        </w:rPr>
        <w:t>J</w:t>
      </w:r>
      <w:r>
        <w:rPr>
          <w:rFonts w:ascii="Arial" w:hAnsi="Arial" w:cs="Arial"/>
          <w:sz w:val="24"/>
          <w:szCs w:val="24"/>
        </w:rPr>
        <w:t>usticia</w:t>
      </w:r>
      <w:r>
        <w:rPr>
          <w:rStyle w:val="Refdenotaalpie"/>
          <w:rFonts w:ascii="Arial" w:hAnsi="Arial" w:cs="Arial"/>
          <w:sz w:val="24"/>
          <w:szCs w:val="24"/>
        </w:rPr>
        <w:footnoteReference w:id="2"/>
      </w:r>
      <w:r>
        <w:rPr>
          <w:rFonts w:ascii="Arial" w:hAnsi="Arial" w:cs="Arial"/>
          <w:sz w:val="24"/>
          <w:szCs w:val="24"/>
        </w:rPr>
        <w:t xml:space="preserve"> </w:t>
      </w:r>
      <w:r w:rsidRPr="00CA21D1">
        <w:rPr>
          <w:rFonts w:ascii="Arial" w:hAnsi="Arial" w:cs="Arial"/>
          <w:sz w:val="24"/>
          <w:szCs w:val="24"/>
        </w:rPr>
        <w:t xml:space="preserve"> tienen naturaleza de parafiscales y corresponden a los aportes de los trabajadores y empleadores realizan al Sistema de Seguridad Social</w:t>
      </w:r>
      <w:r>
        <w:rPr>
          <w:rFonts w:ascii="Arial" w:hAnsi="Arial" w:cs="Arial"/>
          <w:sz w:val="24"/>
          <w:szCs w:val="24"/>
        </w:rPr>
        <w:t xml:space="preserve">.  </w:t>
      </w:r>
    </w:p>
    <w:p w:rsidR="008C0649" w:rsidRPr="00431B33" w:rsidRDefault="008C0649" w:rsidP="008C0649">
      <w:pPr>
        <w:spacing w:after="0" w:line="360" w:lineRule="auto"/>
        <w:jc w:val="both"/>
        <w:rPr>
          <w:rFonts w:ascii="Arial" w:hAnsi="Arial" w:cs="Arial"/>
          <w:sz w:val="24"/>
          <w:szCs w:val="24"/>
        </w:rPr>
      </w:pPr>
      <w:r w:rsidRPr="00431B33">
        <w:rPr>
          <w:rFonts w:ascii="Arial" w:hAnsi="Arial" w:cs="Arial"/>
          <w:sz w:val="24"/>
          <w:szCs w:val="24"/>
        </w:rPr>
        <w:t xml:space="preserve"> </w:t>
      </w:r>
    </w:p>
    <w:p w:rsidR="00FB7865" w:rsidRPr="00EE5587" w:rsidRDefault="006A52F1" w:rsidP="002F014C">
      <w:pPr>
        <w:tabs>
          <w:tab w:val="left" w:pos="1440"/>
        </w:tabs>
        <w:spacing w:line="360" w:lineRule="auto"/>
        <w:jc w:val="both"/>
        <w:rPr>
          <w:rFonts w:ascii="Arial" w:hAnsi="Arial" w:cs="Arial"/>
          <w:i/>
          <w:sz w:val="24"/>
          <w:szCs w:val="24"/>
        </w:rPr>
      </w:pPr>
      <w:r>
        <w:rPr>
          <w:rFonts w:ascii="Arial" w:hAnsi="Arial" w:cs="Arial"/>
          <w:sz w:val="24"/>
          <w:szCs w:val="24"/>
        </w:rPr>
        <w:t xml:space="preserve">3.2 </w:t>
      </w:r>
      <w:r w:rsidR="00FB7865">
        <w:rPr>
          <w:rFonts w:ascii="Arial" w:hAnsi="Arial" w:cs="Arial"/>
          <w:sz w:val="24"/>
          <w:szCs w:val="24"/>
        </w:rPr>
        <w:t xml:space="preserve">Ahora, en cuanto a que debe entenderse por créditos laborales o pensionales, debe acudirse de un lado a las normas sustantivas de índole laboral, donde se consagran las prestaciones y derechos que tiene todo trabajador o servidor público; y de otro a las normas de la seguridad social, que refieren entre otros a los derechos pensionales, </w:t>
      </w:r>
      <w:r w:rsidR="0024761B">
        <w:rPr>
          <w:rFonts w:ascii="Arial" w:hAnsi="Arial" w:cs="Arial"/>
          <w:sz w:val="24"/>
          <w:szCs w:val="24"/>
        </w:rPr>
        <w:t xml:space="preserve">que </w:t>
      </w:r>
      <w:r w:rsidR="00FB7865">
        <w:rPr>
          <w:rFonts w:ascii="Arial" w:hAnsi="Arial" w:cs="Arial"/>
          <w:sz w:val="24"/>
          <w:szCs w:val="24"/>
        </w:rPr>
        <w:t xml:space="preserve">involucran </w:t>
      </w:r>
      <w:r w:rsidR="0024761B">
        <w:rPr>
          <w:rFonts w:ascii="Arial" w:hAnsi="Arial" w:cs="Arial"/>
          <w:sz w:val="24"/>
          <w:szCs w:val="24"/>
        </w:rPr>
        <w:t xml:space="preserve">las mesadas como </w:t>
      </w:r>
      <w:r w:rsidR="00FB7865">
        <w:rPr>
          <w:rFonts w:ascii="Arial" w:hAnsi="Arial" w:cs="Arial"/>
          <w:sz w:val="24"/>
          <w:szCs w:val="24"/>
        </w:rPr>
        <w:t xml:space="preserve">los intereses de mora por el no pago oportuno de </w:t>
      </w:r>
      <w:r w:rsidR="0024761B">
        <w:rPr>
          <w:rFonts w:ascii="Arial" w:hAnsi="Arial" w:cs="Arial"/>
          <w:sz w:val="24"/>
          <w:szCs w:val="24"/>
        </w:rPr>
        <w:t>el</w:t>
      </w:r>
      <w:r w:rsidR="00FB7865">
        <w:rPr>
          <w:rFonts w:ascii="Arial" w:hAnsi="Arial" w:cs="Arial"/>
          <w:sz w:val="24"/>
          <w:szCs w:val="24"/>
        </w:rPr>
        <w:t>las.</w:t>
      </w:r>
      <w:r w:rsidR="002F014C">
        <w:rPr>
          <w:rFonts w:ascii="Arial" w:hAnsi="Arial" w:cs="Arial"/>
          <w:sz w:val="24"/>
          <w:szCs w:val="24"/>
        </w:rPr>
        <w:t xml:space="preserve"> </w:t>
      </w:r>
    </w:p>
    <w:p w:rsidR="00FB7865" w:rsidRDefault="006A52F1" w:rsidP="00FB7865">
      <w:pPr>
        <w:spacing w:after="0" w:line="360" w:lineRule="auto"/>
        <w:jc w:val="both"/>
        <w:rPr>
          <w:rFonts w:ascii="Arial" w:hAnsi="Arial" w:cs="Arial"/>
          <w:sz w:val="24"/>
          <w:szCs w:val="24"/>
        </w:rPr>
      </w:pPr>
      <w:r>
        <w:rPr>
          <w:rFonts w:ascii="Arial" w:hAnsi="Arial" w:cs="Arial"/>
          <w:sz w:val="24"/>
          <w:szCs w:val="24"/>
        </w:rPr>
        <w:t xml:space="preserve"> </w:t>
      </w:r>
    </w:p>
    <w:p w:rsidR="00FB7865" w:rsidRPr="003A5D8F" w:rsidRDefault="006A52F1" w:rsidP="00FB7865">
      <w:pPr>
        <w:spacing w:after="0" w:line="360" w:lineRule="auto"/>
        <w:jc w:val="both"/>
        <w:rPr>
          <w:rFonts w:ascii="Arial" w:hAnsi="Arial" w:cs="Arial"/>
          <w:sz w:val="24"/>
          <w:szCs w:val="24"/>
        </w:rPr>
      </w:pPr>
      <w:r>
        <w:rPr>
          <w:rFonts w:ascii="Arial" w:hAnsi="Arial" w:cs="Arial"/>
          <w:sz w:val="24"/>
          <w:szCs w:val="24"/>
        </w:rPr>
        <w:t>3.3.</w:t>
      </w:r>
      <w:r w:rsidR="00687315">
        <w:rPr>
          <w:rFonts w:ascii="Arial" w:hAnsi="Arial" w:cs="Arial"/>
          <w:sz w:val="24"/>
          <w:szCs w:val="24"/>
        </w:rPr>
        <w:t xml:space="preserve"> </w:t>
      </w:r>
      <w:r w:rsidR="0002423D">
        <w:rPr>
          <w:rFonts w:ascii="Arial" w:hAnsi="Arial" w:cs="Arial"/>
          <w:sz w:val="24"/>
          <w:szCs w:val="24"/>
        </w:rPr>
        <w:t>Concepto que no involucra las costas procesales, así se hubiere condenado a su pago a través de una sentencia proferida dentro de un proceso laboral, pues el carácter del trámite no le otorga la naturaleza jurídica de la obligación</w:t>
      </w:r>
      <w:r w:rsidR="00687315">
        <w:rPr>
          <w:rFonts w:ascii="Arial" w:hAnsi="Arial" w:cs="Arial"/>
          <w:sz w:val="24"/>
          <w:szCs w:val="24"/>
        </w:rPr>
        <w:t>;</w:t>
      </w:r>
      <w:r w:rsidR="0002423D">
        <w:rPr>
          <w:rFonts w:ascii="Arial" w:hAnsi="Arial" w:cs="Arial"/>
          <w:sz w:val="24"/>
          <w:szCs w:val="24"/>
        </w:rPr>
        <w:t xml:space="preserve"> que</w:t>
      </w:r>
      <w:r w:rsidR="00687315">
        <w:rPr>
          <w:rFonts w:ascii="Arial" w:hAnsi="Arial" w:cs="Arial"/>
          <w:sz w:val="24"/>
          <w:szCs w:val="24"/>
        </w:rPr>
        <w:t xml:space="preserve"> </w:t>
      </w:r>
      <w:r w:rsidR="0002423D">
        <w:rPr>
          <w:rFonts w:ascii="Arial" w:hAnsi="Arial" w:cs="Arial"/>
          <w:sz w:val="24"/>
          <w:szCs w:val="24"/>
        </w:rPr>
        <w:t>como ya lo ha dicho este Tribunal</w:t>
      </w:r>
      <w:r w:rsidR="00687315">
        <w:rPr>
          <w:rFonts w:ascii="Arial" w:hAnsi="Arial" w:cs="Arial"/>
          <w:sz w:val="24"/>
          <w:szCs w:val="24"/>
        </w:rPr>
        <w:t>, en la providencia citada por el a quo</w:t>
      </w:r>
      <w:r w:rsidR="007A6ECB">
        <w:rPr>
          <w:rStyle w:val="Refdenotaalpie"/>
          <w:rFonts w:ascii="Arial" w:hAnsi="Arial" w:cs="Arial"/>
          <w:sz w:val="24"/>
          <w:szCs w:val="24"/>
        </w:rPr>
        <w:footnoteReference w:id="3"/>
      </w:r>
      <w:r w:rsidR="00687315">
        <w:rPr>
          <w:rFonts w:ascii="Arial" w:hAnsi="Arial" w:cs="Arial"/>
          <w:sz w:val="24"/>
          <w:szCs w:val="24"/>
        </w:rPr>
        <w:t xml:space="preserve">, </w:t>
      </w:r>
      <w:r w:rsidR="00210E31">
        <w:rPr>
          <w:rFonts w:ascii="Arial" w:hAnsi="Arial" w:cs="Arial"/>
          <w:sz w:val="24"/>
          <w:szCs w:val="24"/>
        </w:rPr>
        <w:t xml:space="preserve">esta </w:t>
      </w:r>
      <w:r w:rsidR="0002423D">
        <w:rPr>
          <w:rFonts w:ascii="Arial" w:hAnsi="Arial" w:cs="Arial"/>
          <w:sz w:val="24"/>
          <w:szCs w:val="24"/>
        </w:rPr>
        <w:t xml:space="preserve"> </w:t>
      </w:r>
      <w:r w:rsidR="00AD028E">
        <w:rPr>
          <w:rFonts w:ascii="Arial" w:hAnsi="Arial" w:cs="Arial"/>
          <w:sz w:val="24"/>
          <w:szCs w:val="24"/>
        </w:rPr>
        <w:t>no es sustancial sino procesal</w:t>
      </w:r>
      <w:r w:rsidR="00210E31">
        <w:rPr>
          <w:rFonts w:ascii="Arial" w:hAnsi="Arial" w:cs="Arial"/>
          <w:sz w:val="24"/>
          <w:szCs w:val="24"/>
        </w:rPr>
        <w:t>;</w:t>
      </w:r>
      <w:r w:rsidR="004F5D9B">
        <w:rPr>
          <w:rFonts w:ascii="Arial" w:hAnsi="Arial" w:cs="Arial"/>
          <w:sz w:val="24"/>
          <w:szCs w:val="24"/>
        </w:rPr>
        <w:t xml:space="preserve"> </w:t>
      </w:r>
      <w:r w:rsidR="00210E31">
        <w:rPr>
          <w:rFonts w:ascii="Arial" w:hAnsi="Arial" w:cs="Arial"/>
          <w:sz w:val="24"/>
          <w:szCs w:val="24"/>
        </w:rPr>
        <w:t>dado que</w:t>
      </w:r>
      <w:r w:rsidR="004F5D9B">
        <w:rPr>
          <w:rFonts w:ascii="Arial" w:hAnsi="Arial" w:cs="Arial"/>
          <w:sz w:val="24"/>
          <w:szCs w:val="24"/>
        </w:rPr>
        <w:t xml:space="preserve"> surgen </w:t>
      </w:r>
      <w:r w:rsidR="00210E31">
        <w:rPr>
          <w:rFonts w:ascii="Arial" w:hAnsi="Arial" w:cs="Arial"/>
          <w:sz w:val="24"/>
          <w:szCs w:val="24"/>
        </w:rPr>
        <w:t>al</w:t>
      </w:r>
      <w:r w:rsidR="004F5D9B">
        <w:rPr>
          <w:rFonts w:ascii="Arial" w:hAnsi="Arial" w:cs="Arial"/>
          <w:sz w:val="24"/>
          <w:szCs w:val="24"/>
        </w:rPr>
        <w:t xml:space="preserve"> salir avante las pretensiones o las </w:t>
      </w:r>
      <w:r w:rsidR="004F5D9B">
        <w:rPr>
          <w:rFonts w:ascii="Arial" w:hAnsi="Arial" w:cs="Arial"/>
          <w:sz w:val="24"/>
          <w:szCs w:val="24"/>
        </w:rPr>
        <w:lastRenderedPageBreak/>
        <w:t xml:space="preserve">excepciones, según el caso, sin importar si el carácter de la </w:t>
      </w:r>
      <w:r w:rsidR="005F6A81">
        <w:rPr>
          <w:rFonts w:ascii="Arial" w:hAnsi="Arial" w:cs="Arial"/>
          <w:sz w:val="24"/>
          <w:szCs w:val="24"/>
        </w:rPr>
        <w:t xml:space="preserve">controversia </w:t>
      </w:r>
      <w:r w:rsidR="004F5D9B">
        <w:rPr>
          <w:rFonts w:ascii="Arial" w:hAnsi="Arial" w:cs="Arial"/>
          <w:sz w:val="24"/>
          <w:szCs w:val="24"/>
        </w:rPr>
        <w:t>es</w:t>
      </w:r>
      <w:r w:rsidR="005F6A81">
        <w:rPr>
          <w:rFonts w:ascii="Arial" w:hAnsi="Arial" w:cs="Arial"/>
          <w:sz w:val="24"/>
          <w:szCs w:val="24"/>
        </w:rPr>
        <w:t xml:space="preserve"> de naturaleza</w:t>
      </w:r>
      <w:r w:rsidR="004F5D9B">
        <w:rPr>
          <w:rFonts w:ascii="Arial" w:hAnsi="Arial" w:cs="Arial"/>
          <w:sz w:val="24"/>
          <w:szCs w:val="24"/>
        </w:rPr>
        <w:t xml:space="preserve"> civil, laboral, administrativas, familia</w:t>
      </w:r>
      <w:r w:rsidR="005F6A81">
        <w:rPr>
          <w:rFonts w:ascii="Arial" w:hAnsi="Arial" w:cs="Arial"/>
          <w:sz w:val="24"/>
          <w:szCs w:val="24"/>
        </w:rPr>
        <w:t>, etc.</w:t>
      </w:r>
      <w:r w:rsidR="001E6091">
        <w:rPr>
          <w:rFonts w:ascii="Arial" w:hAnsi="Arial" w:cs="Arial"/>
          <w:sz w:val="24"/>
          <w:szCs w:val="24"/>
        </w:rPr>
        <w:t xml:space="preserve"> Por lo que se descarta su carácter laboral o pensional. </w:t>
      </w:r>
      <w:r w:rsidR="004F5D9B">
        <w:rPr>
          <w:rFonts w:ascii="Arial" w:hAnsi="Arial" w:cs="Arial"/>
          <w:sz w:val="24"/>
          <w:szCs w:val="24"/>
        </w:rPr>
        <w:t xml:space="preserve"> </w:t>
      </w:r>
    </w:p>
    <w:p w:rsidR="00FB7865" w:rsidRDefault="00FB7865" w:rsidP="00FB7865">
      <w:pPr>
        <w:spacing w:after="0" w:line="360" w:lineRule="auto"/>
        <w:jc w:val="both"/>
        <w:rPr>
          <w:rFonts w:ascii="Arial" w:hAnsi="Arial" w:cs="Arial"/>
          <w:sz w:val="24"/>
          <w:szCs w:val="24"/>
        </w:rPr>
      </w:pPr>
    </w:p>
    <w:p w:rsidR="00500214" w:rsidRDefault="00A45C7D" w:rsidP="00FB7865">
      <w:pPr>
        <w:spacing w:after="0" w:line="360" w:lineRule="auto"/>
        <w:jc w:val="both"/>
        <w:rPr>
          <w:rFonts w:ascii="Arial" w:hAnsi="Arial" w:cs="Arial"/>
          <w:color w:val="000000"/>
          <w:sz w:val="24"/>
          <w:szCs w:val="24"/>
        </w:rPr>
      </w:pPr>
      <w:r>
        <w:rPr>
          <w:rFonts w:ascii="Arial" w:hAnsi="Arial" w:cs="Arial"/>
          <w:color w:val="000000"/>
          <w:sz w:val="24"/>
          <w:szCs w:val="24"/>
        </w:rPr>
        <w:t>3.4. En este orden de ideas, al certifica</w:t>
      </w:r>
      <w:r w:rsidR="004F7B31">
        <w:rPr>
          <w:rFonts w:ascii="Arial" w:hAnsi="Arial" w:cs="Arial"/>
          <w:color w:val="000000"/>
          <w:sz w:val="24"/>
          <w:szCs w:val="24"/>
        </w:rPr>
        <w:t xml:space="preserve">r el vicepresidente financiero e inversiones y representante legal suplente de </w:t>
      </w:r>
      <w:proofErr w:type="spellStart"/>
      <w:r>
        <w:rPr>
          <w:rFonts w:ascii="Arial" w:hAnsi="Arial" w:cs="Arial"/>
          <w:color w:val="000000"/>
          <w:sz w:val="24"/>
          <w:szCs w:val="24"/>
        </w:rPr>
        <w:t>Colpensiones</w:t>
      </w:r>
      <w:proofErr w:type="spellEnd"/>
      <w:r>
        <w:rPr>
          <w:rFonts w:ascii="Arial" w:hAnsi="Arial" w:cs="Arial"/>
          <w:color w:val="000000"/>
          <w:sz w:val="24"/>
          <w:szCs w:val="24"/>
        </w:rPr>
        <w:t xml:space="preserve"> </w:t>
      </w:r>
      <w:r w:rsidR="004F7B31">
        <w:rPr>
          <w:rFonts w:ascii="Arial" w:hAnsi="Arial" w:cs="Arial"/>
          <w:color w:val="000000"/>
          <w:sz w:val="24"/>
          <w:szCs w:val="24"/>
        </w:rPr>
        <w:t>que todos los dineros administrados por tal entidad en cada una de las entidades bancarias hacen parte de los recursos del sistema general de pensiones del régimen de prima media con prestación definida</w:t>
      </w:r>
      <w:r w:rsidR="004C7A5C">
        <w:rPr>
          <w:rFonts w:ascii="Arial" w:hAnsi="Arial" w:cs="Arial"/>
          <w:color w:val="000000"/>
          <w:sz w:val="24"/>
          <w:szCs w:val="24"/>
        </w:rPr>
        <w:t xml:space="preserve"> (FL. 12 C.1)</w:t>
      </w:r>
      <w:r w:rsidR="004F7B31">
        <w:rPr>
          <w:rFonts w:ascii="Arial" w:hAnsi="Arial" w:cs="Arial"/>
          <w:color w:val="000000"/>
          <w:sz w:val="24"/>
          <w:szCs w:val="24"/>
        </w:rPr>
        <w:t xml:space="preserve">; </w:t>
      </w:r>
      <w:r w:rsidR="00500214">
        <w:rPr>
          <w:rFonts w:ascii="Arial" w:hAnsi="Arial" w:cs="Arial"/>
          <w:color w:val="000000"/>
          <w:sz w:val="24"/>
          <w:szCs w:val="24"/>
        </w:rPr>
        <w:t>debía negar l</w:t>
      </w:r>
      <w:r w:rsidR="004C7A5C">
        <w:rPr>
          <w:rFonts w:ascii="Arial" w:hAnsi="Arial" w:cs="Arial"/>
          <w:color w:val="000000"/>
          <w:sz w:val="24"/>
          <w:szCs w:val="24"/>
        </w:rPr>
        <w:t>a</w:t>
      </w:r>
      <w:r w:rsidR="00500214">
        <w:rPr>
          <w:rFonts w:ascii="Arial" w:hAnsi="Arial" w:cs="Arial"/>
          <w:color w:val="000000"/>
          <w:sz w:val="24"/>
          <w:szCs w:val="24"/>
        </w:rPr>
        <w:t xml:space="preserve"> juez</w:t>
      </w:r>
      <w:r w:rsidR="004C7A5C">
        <w:rPr>
          <w:rFonts w:ascii="Arial" w:hAnsi="Arial" w:cs="Arial"/>
          <w:color w:val="000000"/>
          <w:sz w:val="24"/>
          <w:szCs w:val="24"/>
        </w:rPr>
        <w:t>a</w:t>
      </w:r>
      <w:r w:rsidR="00500214">
        <w:rPr>
          <w:rFonts w:ascii="Arial" w:hAnsi="Arial" w:cs="Arial"/>
          <w:color w:val="000000"/>
          <w:sz w:val="24"/>
          <w:szCs w:val="24"/>
        </w:rPr>
        <w:t xml:space="preserve"> la medida </w:t>
      </w:r>
      <w:r w:rsidR="004C7A5C">
        <w:rPr>
          <w:rFonts w:ascii="Arial" w:hAnsi="Arial" w:cs="Arial"/>
          <w:color w:val="000000"/>
          <w:sz w:val="24"/>
          <w:szCs w:val="24"/>
        </w:rPr>
        <w:t>cautelar</w:t>
      </w:r>
      <w:r w:rsidR="00500214">
        <w:rPr>
          <w:rFonts w:ascii="Arial" w:hAnsi="Arial" w:cs="Arial"/>
          <w:color w:val="000000"/>
          <w:sz w:val="24"/>
          <w:szCs w:val="24"/>
        </w:rPr>
        <w:t>, como lo hizo, al ser inembargables tales dineros para el cobro de costas judiciales</w:t>
      </w:r>
      <w:r w:rsidR="00A03ED4">
        <w:rPr>
          <w:rFonts w:ascii="Arial" w:hAnsi="Arial" w:cs="Arial"/>
          <w:color w:val="000000"/>
          <w:sz w:val="24"/>
          <w:szCs w:val="24"/>
        </w:rPr>
        <w:t>; actuación que está respaldada en el contenido del parágrafo del artículo 594 del CGP</w:t>
      </w:r>
      <w:r w:rsidR="00500214">
        <w:rPr>
          <w:rFonts w:ascii="Arial" w:hAnsi="Arial" w:cs="Arial"/>
          <w:color w:val="000000"/>
          <w:sz w:val="24"/>
          <w:szCs w:val="24"/>
        </w:rPr>
        <w:t xml:space="preserve">. </w:t>
      </w:r>
    </w:p>
    <w:p w:rsidR="00500214" w:rsidRDefault="00500214" w:rsidP="00FB7865">
      <w:pPr>
        <w:spacing w:after="0" w:line="360" w:lineRule="auto"/>
        <w:jc w:val="both"/>
        <w:rPr>
          <w:rFonts w:ascii="Arial" w:hAnsi="Arial" w:cs="Arial"/>
          <w:color w:val="000000"/>
          <w:sz w:val="24"/>
          <w:szCs w:val="24"/>
        </w:rPr>
      </w:pPr>
    </w:p>
    <w:p w:rsidR="00500214" w:rsidRDefault="00500214" w:rsidP="00FB7865">
      <w:pPr>
        <w:spacing w:after="0" w:line="360" w:lineRule="auto"/>
        <w:jc w:val="both"/>
        <w:rPr>
          <w:rFonts w:ascii="Arial" w:hAnsi="Arial" w:cs="Arial"/>
          <w:color w:val="000000"/>
          <w:sz w:val="24"/>
          <w:szCs w:val="24"/>
        </w:rPr>
      </w:pPr>
      <w:r>
        <w:rPr>
          <w:rFonts w:ascii="Arial" w:hAnsi="Arial" w:cs="Arial"/>
          <w:color w:val="000000"/>
          <w:sz w:val="24"/>
          <w:szCs w:val="24"/>
        </w:rPr>
        <w:t xml:space="preserve">Información a la que debe atenerse el juez, así provenga de la misma parte, por ser el que directamente conoce la procedencia de los recursos y finalidad; quien de faltar a la verdad, responderá penalmente por fraude procesal. </w:t>
      </w:r>
    </w:p>
    <w:p w:rsidR="00FB7865" w:rsidRDefault="00FB7865" w:rsidP="00FB7865">
      <w:pPr>
        <w:spacing w:after="0" w:line="360" w:lineRule="auto"/>
        <w:jc w:val="both"/>
        <w:rPr>
          <w:rFonts w:ascii="Arial" w:hAnsi="Arial" w:cs="Arial"/>
          <w:color w:val="000000"/>
          <w:sz w:val="24"/>
          <w:szCs w:val="24"/>
        </w:rPr>
      </w:pPr>
    </w:p>
    <w:p w:rsidR="00FB7865" w:rsidRPr="003A5D8F" w:rsidRDefault="00FB7865" w:rsidP="00FB7865">
      <w:pPr>
        <w:spacing w:after="0" w:line="360" w:lineRule="auto"/>
        <w:jc w:val="center"/>
        <w:rPr>
          <w:rFonts w:ascii="Arial" w:hAnsi="Arial" w:cs="Arial"/>
          <w:b/>
          <w:sz w:val="24"/>
          <w:szCs w:val="24"/>
        </w:rPr>
      </w:pPr>
      <w:r w:rsidRPr="003A5D8F">
        <w:rPr>
          <w:rFonts w:ascii="Arial" w:hAnsi="Arial" w:cs="Arial"/>
          <w:b/>
          <w:sz w:val="24"/>
          <w:szCs w:val="24"/>
        </w:rPr>
        <w:t>CONCLUSIÓN</w:t>
      </w:r>
    </w:p>
    <w:p w:rsidR="00FB7865" w:rsidRDefault="00FB7865" w:rsidP="00FB7865">
      <w:pPr>
        <w:spacing w:after="0" w:line="360" w:lineRule="auto"/>
        <w:jc w:val="center"/>
        <w:rPr>
          <w:rFonts w:ascii="Arial" w:hAnsi="Arial" w:cs="Arial"/>
          <w:b/>
          <w:sz w:val="24"/>
          <w:szCs w:val="24"/>
        </w:rPr>
      </w:pPr>
    </w:p>
    <w:p w:rsidR="00FB7865" w:rsidRPr="003A5D8F" w:rsidRDefault="00FB7865" w:rsidP="00FB7865">
      <w:pPr>
        <w:pStyle w:val="Textoindependiente2"/>
        <w:spacing w:line="360" w:lineRule="auto"/>
        <w:rPr>
          <w:b w:val="0"/>
        </w:rPr>
      </w:pPr>
      <w:r w:rsidRPr="003A5D8F">
        <w:rPr>
          <w:b w:val="0"/>
        </w:rPr>
        <w:t xml:space="preserve">Corolario se </w:t>
      </w:r>
      <w:r w:rsidR="007C5DFE">
        <w:rPr>
          <w:b w:val="0"/>
        </w:rPr>
        <w:t>confirmar</w:t>
      </w:r>
      <w:r w:rsidRPr="003A5D8F">
        <w:rPr>
          <w:b w:val="0"/>
        </w:rPr>
        <w:t>á el auto objeto de alzada</w:t>
      </w:r>
      <w:r w:rsidR="007C5DFE">
        <w:rPr>
          <w:b w:val="0"/>
        </w:rPr>
        <w:t xml:space="preserve"> y por lo mismo se condenará en costas al recurrente en favor de </w:t>
      </w:r>
      <w:proofErr w:type="spellStart"/>
      <w:r w:rsidR="007C5DFE">
        <w:rPr>
          <w:b w:val="0"/>
        </w:rPr>
        <w:t>Colpensiones</w:t>
      </w:r>
      <w:proofErr w:type="spellEnd"/>
      <w:r w:rsidR="007C5DFE">
        <w:rPr>
          <w:b w:val="0"/>
        </w:rPr>
        <w:t>.</w:t>
      </w:r>
    </w:p>
    <w:p w:rsidR="00FB7865" w:rsidRPr="003A5D8F" w:rsidRDefault="00FB7865" w:rsidP="00FB7865">
      <w:pPr>
        <w:pStyle w:val="Textoindependiente2"/>
        <w:spacing w:line="360" w:lineRule="auto"/>
        <w:rPr>
          <w:b w:val="0"/>
        </w:rPr>
      </w:pPr>
    </w:p>
    <w:p w:rsidR="00FB7865" w:rsidRPr="003A5D8F" w:rsidRDefault="00FB7865" w:rsidP="00FB7865">
      <w:pPr>
        <w:pStyle w:val="Textoindependiente2"/>
        <w:spacing w:line="360" w:lineRule="auto"/>
        <w:jc w:val="center"/>
        <w:rPr>
          <w:b w:val="0"/>
        </w:rPr>
      </w:pPr>
      <w:r w:rsidRPr="003A5D8F">
        <w:t>DECISIÓN</w:t>
      </w:r>
    </w:p>
    <w:p w:rsidR="00FB7865" w:rsidRDefault="00FB7865" w:rsidP="00FB7865">
      <w:pPr>
        <w:spacing w:after="0" w:line="360" w:lineRule="auto"/>
        <w:jc w:val="center"/>
        <w:rPr>
          <w:rFonts w:ascii="Arial" w:hAnsi="Arial" w:cs="Arial"/>
          <w:b/>
          <w:sz w:val="24"/>
          <w:szCs w:val="24"/>
        </w:rPr>
      </w:pPr>
    </w:p>
    <w:p w:rsidR="00FB7865" w:rsidRPr="003A5D8F" w:rsidRDefault="00FB7865" w:rsidP="00FB7865">
      <w:pPr>
        <w:spacing w:after="0" w:line="360" w:lineRule="auto"/>
        <w:jc w:val="both"/>
        <w:rPr>
          <w:rFonts w:ascii="Arial" w:hAnsi="Arial" w:cs="Arial"/>
          <w:sz w:val="24"/>
          <w:szCs w:val="24"/>
        </w:rPr>
      </w:pPr>
      <w:r w:rsidRPr="003A5D8F">
        <w:rPr>
          <w:rFonts w:ascii="Arial" w:hAnsi="Arial" w:cs="Arial"/>
          <w:sz w:val="24"/>
          <w:szCs w:val="24"/>
        </w:rPr>
        <w:t>En mérito de lo expuesto, el</w:t>
      </w:r>
      <w:r w:rsidRPr="003A5D8F">
        <w:rPr>
          <w:rFonts w:ascii="Arial" w:hAnsi="Arial" w:cs="Arial"/>
          <w:b/>
          <w:sz w:val="24"/>
          <w:szCs w:val="24"/>
        </w:rPr>
        <w:t xml:space="preserve"> TR</w:t>
      </w:r>
      <w:r w:rsidR="004C7A5C" w:rsidRPr="003A5D8F">
        <w:rPr>
          <w:rFonts w:ascii="Arial" w:hAnsi="Arial" w:cs="Arial"/>
          <w:b/>
          <w:sz w:val="24"/>
          <w:szCs w:val="24"/>
        </w:rPr>
        <w:t xml:space="preserve">IBUNAL SUPERIOR DEL DISTRITO JUDICIAL DE </w:t>
      </w:r>
      <w:r w:rsidR="004C7A5C">
        <w:rPr>
          <w:rFonts w:ascii="Arial" w:hAnsi="Arial" w:cs="Arial"/>
          <w:b/>
          <w:sz w:val="24"/>
          <w:szCs w:val="24"/>
        </w:rPr>
        <w:t xml:space="preserve">PEREIRA SALA DOS DE DECISIÓN, </w:t>
      </w:r>
    </w:p>
    <w:p w:rsidR="00FB7865" w:rsidRDefault="00FB7865" w:rsidP="00FB7865">
      <w:pPr>
        <w:spacing w:after="0" w:line="360" w:lineRule="auto"/>
        <w:jc w:val="center"/>
        <w:rPr>
          <w:rFonts w:ascii="Arial" w:hAnsi="Arial" w:cs="Arial"/>
          <w:b/>
          <w:sz w:val="24"/>
          <w:szCs w:val="24"/>
        </w:rPr>
      </w:pPr>
    </w:p>
    <w:p w:rsidR="00FB7865" w:rsidRPr="003A5D8F" w:rsidRDefault="00FB7865" w:rsidP="00FB7865">
      <w:pPr>
        <w:spacing w:after="0" w:line="360" w:lineRule="auto"/>
        <w:jc w:val="center"/>
        <w:rPr>
          <w:rFonts w:ascii="Arial" w:hAnsi="Arial" w:cs="Arial"/>
          <w:b/>
          <w:sz w:val="24"/>
          <w:szCs w:val="24"/>
        </w:rPr>
      </w:pPr>
      <w:r w:rsidRPr="003A5D8F">
        <w:rPr>
          <w:rFonts w:ascii="Arial" w:hAnsi="Arial" w:cs="Arial"/>
          <w:b/>
          <w:sz w:val="24"/>
          <w:szCs w:val="24"/>
        </w:rPr>
        <w:t>RESUELVE</w:t>
      </w:r>
    </w:p>
    <w:p w:rsidR="00FB7865" w:rsidRPr="003A5D8F" w:rsidRDefault="00FB7865" w:rsidP="00FB7865">
      <w:pPr>
        <w:spacing w:after="0" w:line="360" w:lineRule="auto"/>
        <w:jc w:val="both"/>
        <w:rPr>
          <w:rFonts w:ascii="Arial" w:hAnsi="Arial" w:cs="Arial"/>
          <w:sz w:val="24"/>
          <w:szCs w:val="24"/>
        </w:rPr>
      </w:pPr>
    </w:p>
    <w:p w:rsidR="00FB7865" w:rsidRPr="003A5D8F" w:rsidRDefault="00FB7865" w:rsidP="004C7A5C">
      <w:pPr>
        <w:pStyle w:val="Textoindependiente2"/>
        <w:spacing w:line="360" w:lineRule="auto"/>
        <w:rPr>
          <w:b w:val="0"/>
        </w:rPr>
      </w:pPr>
      <w:r w:rsidRPr="003A5D8F">
        <w:t xml:space="preserve">PRIMERO. </w:t>
      </w:r>
      <w:r w:rsidR="004C7A5C">
        <w:t>CONFIRMAR</w:t>
      </w:r>
      <w:r w:rsidRPr="003A5D8F">
        <w:rPr>
          <w:b w:val="0"/>
        </w:rPr>
        <w:t xml:space="preserve"> el</w:t>
      </w:r>
      <w:r w:rsidR="004C7A5C">
        <w:rPr>
          <w:b w:val="0"/>
        </w:rPr>
        <w:t xml:space="preserve"> auto proferido el 17-08-2017 por el Juzgado Segundo Laboral del Circuito de esta ciudad.</w:t>
      </w:r>
    </w:p>
    <w:p w:rsidR="00FB7865" w:rsidRPr="003A5D8F" w:rsidRDefault="00FB7865" w:rsidP="00FB7865">
      <w:pPr>
        <w:pStyle w:val="Textoindependiente2"/>
        <w:spacing w:line="360" w:lineRule="auto"/>
        <w:rPr>
          <w:b w:val="0"/>
          <w:highlight w:val="yellow"/>
        </w:rPr>
      </w:pPr>
    </w:p>
    <w:p w:rsidR="00FB7865" w:rsidRDefault="00FB7865" w:rsidP="004C7A5C">
      <w:pPr>
        <w:spacing w:line="360" w:lineRule="auto"/>
        <w:jc w:val="both"/>
        <w:rPr>
          <w:rFonts w:ascii="Arial" w:hAnsi="Arial" w:cs="Arial"/>
          <w:sz w:val="24"/>
          <w:szCs w:val="24"/>
        </w:rPr>
      </w:pPr>
      <w:r w:rsidRPr="0004310B">
        <w:rPr>
          <w:rFonts w:ascii="Arial" w:hAnsi="Arial" w:cs="Arial"/>
          <w:b/>
          <w:sz w:val="24"/>
          <w:szCs w:val="24"/>
        </w:rPr>
        <w:t>SEGUNDO.</w:t>
      </w:r>
      <w:r w:rsidR="004C7A5C">
        <w:rPr>
          <w:rFonts w:ascii="Arial" w:hAnsi="Arial" w:cs="Arial"/>
          <w:b/>
          <w:sz w:val="24"/>
          <w:szCs w:val="24"/>
        </w:rPr>
        <w:t xml:space="preserve">CONDENAR </w:t>
      </w:r>
      <w:r w:rsidR="004C7A5C" w:rsidRPr="004C7A5C">
        <w:rPr>
          <w:rFonts w:ascii="Arial" w:hAnsi="Arial" w:cs="Arial"/>
          <w:sz w:val="24"/>
          <w:szCs w:val="24"/>
        </w:rPr>
        <w:t>e</w:t>
      </w:r>
      <w:r w:rsidRPr="0004310B">
        <w:rPr>
          <w:rFonts w:ascii="Arial" w:hAnsi="Arial" w:cs="Arial"/>
          <w:sz w:val="24"/>
          <w:szCs w:val="24"/>
        </w:rPr>
        <w:t>n</w:t>
      </w:r>
      <w:r w:rsidR="004C7A5C">
        <w:rPr>
          <w:rFonts w:ascii="Arial" w:hAnsi="Arial" w:cs="Arial"/>
          <w:sz w:val="24"/>
          <w:szCs w:val="24"/>
        </w:rPr>
        <w:t xml:space="preserve"> </w:t>
      </w:r>
      <w:r w:rsidRPr="0004310B">
        <w:rPr>
          <w:rFonts w:ascii="Arial" w:hAnsi="Arial" w:cs="Arial"/>
          <w:sz w:val="24"/>
          <w:szCs w:val="24"/>
        </w:rPr>
        <w:t xml:space="preserve">costas </w:t>
      </w:r>
      <w:r w:rsidR="004C7A5C">
        <w:rPr>
          <w:rFonts w:ascii="Arial" w:hAnsi="Arial" w:cs="Arial"/>
          <w:sz w:val="24"/>
          <w:szCs w:val="24"/>
        </w:rPr>
        <w:t>en esta</w:t>
      </w:r>
      <w:r w:rsidRPr="0004310B">
        <w:rPr>
          <w:rFonts w:ascii="Arial" w:hAnsi="Arial" w:cs="Arial"/>
          <w:sz w:val="24"/>
          <w:szCs w:val="24"/>
        </w:rPr>
        <w:t xml:space="preserve"> instancia </w:t>
      </w:r>
      <w:r w:rsidR="004C7A5C">
        <w:rPr>
          <w:rFonts w:ascii="Arial" w:hAnsi="Arial" w:cs="Arial"/>
          <w:sz w:val="24"/>
          <w:szCs w:val="24"/>
        </w:rPr>
        <w:t>al recurrente</w:t>
      </w:r>
      <w:r w:rsidRPr="0004310B">
        <w:rPr>
          <w:rFonts w:ascii="Arial" w:hAnsi="Arial" w:cs="Arial"/>
          <w:sz w:val="24"/>
          <w:szCs w:val="24"/>
        </w:rPr>
        <w:t>.</w:t>
      </w:r>
      <w:r w:rsidR="004C7A5C">
        <w:rPr>
          <w:rFonts w:ascii="Arial" w:hAnsi="Arial" w:cs="Arial"/>
          <w:sz w:val="24"/>
          <w:szCs w:val="24"/>
        </w:rPr>
        <w:t xml:space="preserve"> Liquídense por el juzgado de instancia.</w:t>
      </w:r>
    </w:p>
    <w:p w:rsidR="00FB7865" w:rsidRPr="003A5D8F" w:rsidRDefault="00FB7865" w:rsidP="00FB7865">
      <w:pPr>
        <w:spacing w:after="0" w:line="360" w:lineRule="auto"/>
        <w:jc w:val="both"/>
        <w:rPr>
          <w:rFonts w:ascii="Arial" w:hAnsi="Arial" w:cs="Arial"/>
          <w:sz w:val="24"/>
          <w:szCs w:val="24"/>
        </w:rPr>
      </w:pPr>
    </w:p>
    <w:p w:rsidR="00FB7865" w:rsidRDefault="00FB7865" w:rsidP="00FB7865">
      <w:pPr>
        <w:spacing w:after="0" w:line="360" w:lineRule="auto"/>
        <w:jc w:val="center"/>
        <w:rPr>
          <w:rFonts w:ascii="Arial" w:eastAsia="Arial" w:hAnsi="Arial" w:cs="Arial"/>
          <w:b/>
          <w:sz w:val="24"/>
        </w:rPr>
      </w:pPr>
      <w:r>
        <w:rPr>
          <w:rFonts w:ascii="Arial" w:eastAsia="Arial" w:hAnsi="Arial" w:cs="Arial"/>
          <w:b/>
          <w:sz w:val="24"/>
        </w:rPr>
        <w:t>NOTIFÍQUESE Y CÚMPLASE</w:t>
      </w:r>
    </w:p>
    <w:p w:rsidR="00FB7865" w:rsidRPr="003A5D8F" w:rsidRDefault="00FB7865" w:rsidP="00FB7865">
      <w:pPr>
        <w:spacing w:after="0" w:line="360" w:lineRule="auto"/>
        <w:jc w:val="both"/>
        <w:rPr>
          <w:rFonts w:ascii="Arial" w:hAnsi="Arial" w:cs="Arial"/>
          <w:sz w:val="24"/>
          <w:szCs w:val="24"/>
        </w:rPr>
      </w:pPr>
    </w:p>
    <w:p w:rsidR="00FB7865" w:rsidRDefault="00FB7865" w:rsidP="00FB7865">
      <w:pPr>
        <w:spacing w:after="0" w:line="360" w:lineRule="auto"/>
        <w:jc w:val="both"/>
        <w:rPr>
          <w:rFonts w:ascii="Arial" w:hAnsi="Arial" w:cs="Arial"/>
          <w:sz w:val="24"/>
          <w:szCs w:val="24"/>
        </w:rPr>
      </w:pPr>
      <w:r w:rsidRPr="003A5D8F">
        <w:rPr>
          <w:rFonts w:ascii="Arial" w:hAnsi="Arial" w:cs="Arial"/>
          <w:sz w:val="24"/>
          <w:szCs w:val="24"/>
        </w:rPr>
        <w:lastRenderedPageBreak/>
        <w:t>Los Magistrados,</w:t>
      </w:r>
    </w:p>
    <w:p w:rsidR="00D2024D" w:rsidRPr="003A5D8F" w:rsidRDefault="00D2024D" w:rsidP="00FB7865">
      <w:pPr>
        <w:spacing w:after="0" w:line="360" w:lineRule="auto"/>
        <w:jc w:val="both"/>
        <w:rPr>
          <w:rFonts w:ascii="Arial" w:hAnsi="Arial" w:cs="Arial"/>
          <w:sz w:val="24"/>
          <w:szCs w:val="24"/>
        </w:rPr>
      </w:pPr>
    </w:p>
    <w:p w:rsidR="00FB7865" w:rsidRPr="003A5D8F" w:rsidRDefault="00FB7865" w:rsidP="00FB7865">
      <w:pPr>
        <w:spacing w:after="0" w:line="360" w:lineRule="auto"/>
        <w:jc w:val="both"/>
        <w:rPr>
          <w:rFonts w:ascii="Arial" w:hAnsi="Arial" w:cs="Arial"/>
          <w:sz w:val="24"/>
          <w:szCs w:val="24"/>
        </w:rPr>
      </w:pPr>
    </w:p>
    <w:p w:rsidR="00FB7865" w:rsidRPr="003A5D8F" w:rsidRDefault="002B7A7D" w:rsidP="00FB7865">
      <w:pPr>
        <w:spacing w:after="0" w:line="360" w:lineRule="auto"/>
        <w:jc w:val="center"/>
        <w:rPr>
          <w:rFonts w:ascii="Arial" w:hAnsi="Arial" w:cs="Arial"/>
          <w:b/>
          <w:sz w:val="24"/>
          <w:szCs w:val="24"/>
        </w:rPr>
      </w:pPr>
      <w:r>
        <w:rPr>
          <w:rFonts w:ascii="Arial" w:hAnsi="Arial" w:cs="Arial"/>
          <w:b/>
          <w:sz w:val="24"/>
          <w:szCs w:val="24"/>
        </w:rPr>
        <w:t>O</w:t>
      </w:r>
      <w:r w:rsidR="00FB7865" w:rsidRPr="003A5D8F">
        <w:rPr>
          <w:rFonts w:ascii="Arial" w:hAnsi="Arial" w:cs="Arial"/>
          <w:b/>
          <w:sz w:val="24"/>
          <w:szCs w:val="24"/>
        </w:rPr>
        <w:t>LGA LUCÍA HOYOS SEPÚLVEDA</w:t>
      </w:r>
    </w:p>
    <w:p w:rsidR="00FB7865" w:rsidRDefault="00FB7865" w:rsidP="00FB7865">
      <w:pPr>
        <w:spacing w:after="0" w:line="360" w:lineRule="auto"/>
        <w:jc w:val="center"/>
        <w:rPr>
          <w:rFonts w:ascii="Arial" w:hAnsi="Arial" w:cs="Arial"/>
          <w:b/>
          <w:sz w:val="24"/>
          <w:szCs w:val="24"/>
        </w:rPr>
      </w:pPr>
    </w:p>
    <w:p w:rsidR="00D2024D" w:rsidRPr="003A5D8F" w:rsidRDefault="00D2024D" w:rsidP="00FB7865">
      <w:pPr>
        <w:spacing w:after="0" w:line="360" w:lineRule="auto"/>
        <w:jc w:val="center"/>
        <w:rPr>
          <w:rFonts w:ascii="Arial" w:hAnsi="Arial" w:cs="Arial"/>
          <w:b/>
          <w:sz w:val="24"/>
          <w:szCs w:val="24"/>
        </w:rPr>
      </w:pPr>
    </w:p>
    <w:p w:rsidR="00FB7865" w:rsidRPr="003A5D8F" w:rsidRDefault="00FB7865" w:rsidP="00FB7865">
      <w:pPr>
        <w:spacing w:after="0" w:line="360" w:lineRule="auto"/>
        <w:jc w:val="center"/>
        <w:rPr>
          <w:rFonts w:ascii="Arial" w:hAnsi="Arial" w:cs="Arial"/>
          <w:b/>
          <w:sz w:val="24"/>
          <w:szCs w:val="24"/>
        </w:rPr>
      </w:pPr>
    </w:p>
    <w:p w:rsidR="00FB7865" w:rsidRDefault="002B7A7D" w:rsidP="00FB7865">
      <w:pPr>
        <w:tabs>
          <w:tab w:val="left" w:pos="1440"/>
        </w:tabs>
        <w:spacing w:line="360" w:lineRule="auto"/>
        <w:jc w:val="both"/>
        <w:rPr>
          <w:rFonts w:ascii="Arial" w:hAnsi="Arial" w:cs="Arial"/>
          <w:b/>
          <w:sz w:val="28"/>
          <w:szCs w:val="28"/>
          <w:lang w:val="es-ES_tradnl"/>
        </w:rPr>
      </w:pPr>
      <w:r>
        <w:rPr>
          <w:rFonts w:ascii="Arial" w:hAnsi="Arial" w:cs="Arial"/>
          <w:b/>
          <w:sz w:val="24"/>
          <w:szCs w:val="24"/>
        </w:rPr>
        <w:t xml:space="preserve">JULIO CESAR SALAZAR MUÑOZ       FRANCISCO JAVIER TAMAYO TABARES </w:t>
      </w:r>
    </w:p>
    <w:p w:rsidR="00A46E22" w:rsidRPr="002B7A7D" w:rsidRDefault="00A46E22">
      <w:pPr>
        <w:rPr>
          <w:lang w:val="es-ES_tradnl"/>
        </w:rPr>
      </w:pPr>
    </w:p>
    <w:sectPr w:rsidR="00A46E22" w:rsidRPr="002B7A7D" w:rsidSect="00B21DF7">
      <w:headerReference w:type="default" r:id="rId8"/>
      <w:footerReference w:type="default" r:id="rId9"/>
      <w:pgSz w:w="12242" w:h="18722" w:code="14"/>
      <w:pgMar w:top="1701" w:right="1701" w:bottom="1701" w:left="1701"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798" w:rsidRDefault="00252798" w:rsidP="00FB7865">
      <w:pPr>
        <w:spacing w:after="0" w:line="240" w:lineRule="auto"/>
      </w:pPr>
      <w:r>
        <w:separator/>
      </w:r>
    </w:p>
  </w:endnote>
  <w:endnote w:type="continuationSeparator" w:id="0">
    <w:p w:rsidR="00252798" w:rsidRDefault="00252798" w:rsidP="00FB7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1517885"/>
      <w:docPartObj>
        <w:docPartGallery w:val="Page Numbers (Bottom of Page)"/>
        <w:docPartUnique/>
      </w:docPartObj>
    </w:sdtPr>
    <w:sdtEndPr/>
    <w:sdtContent>
      <w:p w:rsidR="002965DA" w:rsidRDefault="00FC49E8">
        <w:pPr>
          <w:pStyle w:val="Piedepgina"/>
          <w:jc w:val="center"/>
        </w:pPr>
        <w:r>
          <w:fldChar w:fldCharType="begin"/>
        </w:r>
        <w:r>
          <w:instrText>PAGE   \* MERGEFORMAT</w:instrText>
        </w:r>
        <w:r>
          <w:fldChar w:fldCharType="separate"/>
        </w:r>
        <w:r w:rsidR="00CF418A">
          <w:rPr>
            <w:noProof/>
          </w:rPr>
          <w:t>6</w:t>
        </w:r>
        <w:r>
          <w:fldChar w:fldCharType="end"/>
        </w:r>
      </w:p>
    </w:sdtContent>
  </w:sdt>
  <w:p w:rsidR="002965DA" w:rsidRDefault="002527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798" w:rsidRDefault="00252798" w:rsidP="00FB7865">
      <w:pPr>
        <w:spacing w:after="0" w:line="240" w:lineRule="auto"/>
      </w:pPr>
      <w:r>
        <w:separator/>
      </w:r>
    </w:p>
  </w:footnote>
  <w:footnote w:type="continuationSeparator" w:id="0">
    <w:p w:rsidR="00252798" w:rsidRDefault="00252798" w:rsidP="00FB7865">
      <w:pPr>
        <w:spacing w:after="0" w:line="240" w:lineRule="auto"/>
      </w:pPr>
      <w:r>
        <w:continuationSeparator/>
      </w:r>
    </w:p>
  </w:footnote>
  <w:footnote w:id="1">
    <w:p w:rsidR="008C0649" w:rsidRPr="00CA21D1" w:rsidRDefault="008C0649" w:rsidP="008C0649">
      <w:pPr>
        <w:pStyle w:val="Textonotapie"/>
        <w:jc w:val="both"/>
      </w:pPr>
      <w:r>
        <w:rPr>
          <w:rStyle w:val="Refdenotaalpie"/>
        </w:rPr>
        <w:footnoteRef/>
      </w:r>
      <w:r>
        <w:t xml:space="preserve"> </w:t>
      </w:r>
      <w:r w:rsidRPr="009D6B2D">
        <w:rPr>
          <w:rFonts w:ascii="Arial" w:hAnsi="Arial" w:cs="Arial"/>
        </w:rPr>
        <w:t>sentencia C-378 de 1998</w:t>
      </w:r>
      <w:r>
        <w:rPr>
          <w:rFonts w:ascii="Arial" w:hAnsi="Arial" w:cs="Arial"/>
        </w:rPr>
        <w:t xml:space="preserve">. </w:t>
      </w:r>
      <w:r w:rsidRPr="0016447B">
        <w:rPr>
          <w:rFonts w:ascii="Arial" w:hAnsi="Arial" w:cs="Arial"/>
          <w:i/>
          <w:sz w:val="18"/>
          <w:szCs w:val="18"/>
        </w:rPr>
        <w:t>Son de carácter obligatorio; afectan a un grupo o sector económico determinado</w:t>
      </w:r>
      <w:r>
        <w:rPr>
          <w:rFonts w:ascii="Arial" w:hAnsi="Arial" w:cs="Arial"/>
          <w:i/>
          <w:sz w:val="18"/>
          <w:szCs w:val="18"/>
        </w:rPr>
        <w:t xml:space="preserve">; y se utilizan para el beneficio del mismo sector. Así mismo, el manejo, administración y ejecución de estos recursos se realiza en la forma dispuesta en la ley que los crea y se destinan sólo al </w:t>
      </w:r>
      <w:r w:rsidRPr="00547F34">
        <w:rPr>
          <w:rFonts w:ascii="Arial" w:hAnsi="Arial" w:cs="Arial"/>
          <w:i/>
          <w:sz w:val="18"/>
          <w:szCs w:val="18"/>
        </w:rPr>
        <w:t>objetivo previsto en ella</w:t>
      </w:r>
      <w:r>
        <w:rPr>
          <w:rFonts w:ascii="Arial" w:hAnsi="Arial" w:cs="Arial"/>
          <w:i/>
          <w:sz w:val="18"/>
          <w:szCs w:val="18"/>
        </w:rPr>
        <w:t>.</w:t>
      </w:r>
      <w:r>
        <w:t xml:space="preserve"> </w:t>
      </w:r>
    </w:p>
    <w:p w:rsidR="008C0649" w:rsidRPr="00C33583" w:rsidRDefault="008C0649" w:rsidP="008C0649">
      <w:pPr>
        <w:pStyle w:val="Textonotapie"/>
      </w:pPr>
    </w:p>
  </w:footnote>
  <w:footnote w:id="2">
    <w:p w:rsidR="008C0649" w:rsidRPr="00CA21D1" w:rsidRDefault="008C0649" w:rsidP="008C0649">
      <w:pPr>
        <w:pStyle w:val="Textonotapie"/>
        <w:jc w:val="both"/>
      </w:pPr>
      <w:r>
        <w:rPr>
          <w:rStyle w:val="Refdenotaalpie"/>
        </w:rPr>
        <w:footnoteRef/>
      </w:r>
      <w:r w:rsidRPr="00547F34">
        <w:rPr>
          <w:rFonts w:ascii="Arial" w:hAnsi="Arial" w:cs="Arial"/>
          <w:i/>
          <w:sz w:val="18"/>
          <w:szCs w:val="18"/>
        </w:rPr>
        <w:t xml:space="preserve">SALA DE CASACIÓN LABORAL. </w:t>
      </w:r>
      <w:r w:rsidRPr="00547F34">
        <w:rPr>
          <w:rFonts w:ascii="Arial" w:hAnsi="Arial" w:cs="Arial"/>
          <w:i/>
          <w:spacing w:val="-20"/>
          <w:sz w:val="18"/>
          <w:szCs w:val="18"/>
        </w:rPr>
        <w:t xml:space="preserve">MAGISTRADO PONENTE EDUARDO LÓPEZ VILLEGAS. </w:t>
      </w:r>
      <w:r w:rsidRPr="00547F34">
        <w:rPr>
          <w:rFonts w:ascii="Arial" w:hAnsi="Arial" w:cs="Arial"/>
          <w:i/>
          <w:sz w:val="18"/>
          <w:szCs w:val="18"/>
        </w:rPr>
        <w:t>Referencia: Expediente No.19508. Acta No.13. Bogotá, D.C., veintisiete (27) de febrero de dos mil tres (2003)</w:t>
      </w:r>
      <w:r>
        <w:rPr>
          <w:rFonts w:ascii="Arial" w:hAnsi="Arial" w:cs="Arial"/>
          <w:i/>
          <w:sz w:val="18"/>
          <w:szCs w:val="18"/>
        </w:rPr>
        <w:t>.</w:t>
      </w:r>
      <w:r>
        <w:t xml:space="preserve"> </w:t>
      </w:r>
    </w:p>
  </w:footnote>
  <w:footnote w:id="3">
    <w:p w:rsidR="007A6ECB" w:rsidRPr="007A6ECB" w:rsidRDefault="007A6ECB">
      <w:pPr>
        <w:pStyle w:val="Textonotapie"/>
        <w:rPr>
          <w:lang w:val="es-CO"/>
        </w:rPr>
      </w:pPr>
      <w:r>
        <w:rPr>
          <w:rStyle w:val="Refdenotaalpie"/>
        </w:rPr>
        <w:footnoteRef/>
      </w:r>
      <w:r>
        <w:t xml:space="preserve"> </w:t>
      </w:r>
      <w:r>
        <w:rPr>
          <w:lang w:val="es-CO"/>
        </w:rPr>
        <w:t>Auto del 11-08-2015, rad. 05-2010-00671, MP Ana Lucía Caicedo Calder</w:t>
      </w:r>
      <w:r w:rsidR="00030472">
        <w:rPr>
          <w:lang w:val="es-CO"/>
        </w:rPr>
        <w:t>ó</w:t>
      </w:r>
      <w:r>
        <w:rPr>
          <w:lang w:val="es-CO"/>
        </w:rPr>
        <w:t>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5DA" w:rsidRPr="00293F31" w:rsidRDefault="00FC49E8" w:rsidP="00293F31">
    <w:pPr>
      <w:spacing w:after="0" w:line="240" w:lineRule="atLeast"/>
      <w:jc w:val="right"/>
      <w:rPr>
        <w:rFonts w:ascii="Arial Narrow" w:hAnsi="Arial Narrow"/>
        <w:i/>
        <w:sz w:val="20"/>
        <w:szCs w:val="20"/>
      </w:rPr>
    </w:pPr>
    <w:r w:rsidRPr="00293F31">
      <w:rPr>
        <w:rFonts w:ascii="Arial Narrow" w:hAnsi="Arial Narrow"/>
        <w:b/>
        <w:i/>
        <w:sz w:val="20"/>
        <w:szCs w:val="20"/>
      </w:rPr>
      <w:t>Radicado:</w:t>
    </w:r>
    <w:r w:rsidRPr="00293F31">
      <w:rPr>
        <w:rFonts w:ascii="Arial Narrow" w:hAnsi="Arial Narrow"/>
        <w:i/>
        <w:sz w:val="20"/>
        <w:szCs w:val="20"/>
      </w:rPr>
      <w:t xml:space="preserve"> 860013105001-201</w:t>
    </w:r>
    <w:r>
      <w:rPr>
        <w:rFonts w:ascii="Arial Narrow" w:hAnsi="Arial Narrow"/>
        <w:i/>
        <w:sz w:val="20"/>
        <w:szCs w:val="20"/>
      </w:rPr>
      <w:t>3</w:t>
    </w:r>
    <w:r w:rsidRPr="00293F31">
      <w:rPr>
        <w:rFonts w:ascii="Arial Narrow" w:hAnsi="Arial Narrow"/>
        <w:i/>
        <w:sz w:val="20"/>
        <w:szCs w:val="20"/>
      </w:rPr>
      <w:t>-00</w:t>
    </w:r>
    <w:r>
      <w:rPr>
        <w:rFonts w:ascii="Arial Narrow" w:hAnsi="Arial Narrow"/>
        <w:i/>
        <w:sz w:val="20"/>
        <w:szCs w:val="20"/>
      </w:rPr>
      <w:t>167</w:t>
    </w:r>
    <w:r w:rsidRPr="00293F31">
      <w:rPr>
        <w:rFonts w:ascii="Arial Narrow" w:hAnsi="Arial Narrow"/>
        <w:i/>
        <w:sz w:val="20"/>
        <w:szCs w:val="20"/>
      </w:rPr>
      <w:t>-01.</w:t>
    </w:r>
  </w:p>
  <w:p w:rsidR="002965DA" w:rsidRDefault="0025279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D1A"/>
    <w:rsid w:val="000164B0"/>
    <w:rsid w:val="0002423D"/>
    <w:rsid w:val="00030472"/>
    <w:rsid w:val="001E6091"/>
    <w:rsid w:val="00210E31"/>
    <w:rsid w:val="00223B58"/>
    <w:rsid w:val="0024761B"/>
    <w:rsid w:val="00252798"/>
    <w:rsid w:val="002B7A7D"/>
    <w:rsid w:val="002E505E"/>
    <w:rsid w:val="002F014C"/>
    <w:rsid w:val="0032451D"/>
    <w:rsid w:val="00327492"/>
    <w:rsid w:val="00445B76"/>
    <w:rsid w:val="004C7A5C"/>
    <w:rsid w:val="004F5D9B"/>
    <w:rsid w:val="004F7B31"/>
    <w:rsid w:val="00500214"/>
    <w:rsid w:val="00525ACE"/>
    <w:rsid w:val="0052753C"/>
    <w:rsid w:val="005E6947"/>
    <w:rsid w:val="005F6A81"/>
    <w:rsid w:val="00627AFC"/>
    <w:rsid w:val="00643F62"/>
    <w:rsid w:val="00687315"/>
    <w:rsid w:val="006A52F1"/>
    <w:rsid w:val="006B24FA"/>
    <w:rsid w:val="006E2BF4"/>
    <w:rsid w:val="006F6A41"/>
    <w:rsid w:val="007A6ECB"/>
    <w:rsid w:val="007C5DFE"/>
    <w:rsid w:val="007E2317"/>
    <w:rsid w:val="00893D1A"/>
    <w:rsid w:val="008C0649"/>
    <w:rsid w:val="00A03ED4"/>
    <w:rsid w:val="00A45C7D"/>
    <w:rsid w:val="00A46E22"/>
    <w:rsid w:val="00AD028E"/>
    <w:rsid w:val="00B21DF7"/>
    <w:rsid w:val="00B53A71"/>
    <w:rsid w:val="00B76E43"/>
    <w:rsid w:val="00B947A0"/>
    <w:rsid w:val="00BE50E6"/>
    <w:rsid w:val="00C75DD5"/>
    <w:rsid w:val="00CF418A"/>
    <w:rsid w:val="00D2024D"/>
    <w:rsid w:val="00E07515"/>
    <w:rsid w:val="00E66213"/>
    <w:rsid w:val="00EB775F"/>
    <w:rsid w:val="00F47258"/>
    <w:rsid w:val="00FB7865"/>
    <w:rsid w:val="00FC31B4"/>
    <w:rsid w:val="00FC49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48BDCB-EB93-4E38-8154-429671FD1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865"/>
    <w:pPr>
      <w:spacing w:after="200" w:line="276" w:lineRule="auto"/>
    </w:pPr>
  </w:style>
  <w:style w:type="paragraph" w:styleId="Ttulo3">
    <w:name w:val="heading 3"/>
    <w:basedOn w:val="Normal"/>
    <w:next w:val="Normal"/>
    <w:link w:val="Ttulo3Car"/>
    <w:qFormat/>
    <w:rsid w:val="0052753C"/>
    <w:pPr>
      <w:keepNext/>
      <w:spacing w:after="0" w:line="360" w:lineRule="auto"/>
      <w:jc w:val="both"/>
      <w:outlineLvl w:val="2"/>
    </w:pPr>
    <w:rPr>
      <w:rFonts w:ascii="Times New Roman" w:eastAsia="Times New Roman" w:hAnsi="Times New Roman" w:cs="Times New Roman"/>
      <w:b/>
      <w:bCs/>
      <w:sz w:val="26"/>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7865"/>
    <w:pPr>
      <w:ind w:left="720"/>
      <w:contextualSpacing/>
    </w:pPr>
  </w:style>
  <w:style w:type="paragraph" w:styleId="Textonotapie">
    <w:name w:val="footnote text"/>
    <w:basedOn w:val="Normal"/>
    <w:link w:val="TextonotapieCar"/>
    <w:semiHidden/>
    <w:unhideWhenUsed/>
    <w:rsid w:val="00FB7865"/>
    <w:pPr>
      <w:spacing w:after="0" w:line="240" w:lineRule="auto"/>
    </w:pPr>
    <w:rPr>
      <w:sz w:val="20"/>
      <w:szCs w:val="20"/>
    </w:rPr>
  </w:style>
  <w:style w:type="character" w:customStyle="1" w:styleId="TextonotapieCar">
    <w:name w:val="Texto nota pie Car"/>
    <w:basedOn w:val="Fuentedeprrafopredeter"/>
    <w:link w:val="Textonotapie"/>
    <w:semiHidden/>
    <w:rsid w:val="00FB7865"/>
    <w:rPr>
      <w:sz w:val="20"/>
      <w:szCs w:val="20"/>
    </w:rPr>
  </w:style>
  <w:style w:type="character" w:styleId="Refdenotaalpie">
    <w:name w:val="footnote reference"/>
    <w:basedOn w:val="Fuentedeprrafopredeter"/>
    <w:unhideWhenUsed/>
    <w:rsid w:val="00FB7865"/>
    <w:rPr>
      <w:vertAlign w:val="superscript"/>
    </w:rPr>
  </w:style>
  <w:style w:type="paragraph" w:styleId="Puesto">
    <w:name w:val="Title"/>
    <w:basedOn w:val="Normal"/>
    <w:link w:val="PuestoCar"/>
    <w:qFormat/>
    <w:rsid w:val="00FB7865"/>
    <w:pPr>
      <w:spacing w:after="0" w:line="360" w:lineRule="auto"/>
      <w:jc w:val="center"/>
    </w:pPr>
    <w:rPr>
      <w:rFonts w:ascii="Verdana" w:eastAsia="Times New Roman" w:hAnsi="Verdana" w:cs="Verdana"/>
      <w:sz w:val="28"/>
      <w:szCs w:val="28"/>
      <w:lang w:val="es-ES_tradnl" w:eastAsia="es-MX"/>
    </w:rPr>
  </w:style>
  <w:style w:type="character" w:customStyle="1" w:styleId="PuestoCar">
    <w:name w:val="Puesto Car"/>
    <w:basedOn w:val="Fuentedeprrafopredeter"/>
    <w:link w:val="Puesto"/>
    <w:rsid w:val="00FB7865"/>
    <w:rPr>
      <w:rFonts w:ascii="Verdana" w:eastAsia="Times New Roman" w:hAnsi="Verdana" w:cs="Verdana"/>
      <w:sz w:val="28"/>
      <w:szCs w:val="28"/>
      <w:lang w:val="es-ES_tradnl" w:eastAsia="es-MX"/>
    </w:rPr>
  </w:style>
  <w:style w:type="paragraph" w:styleId="Textoindependiente2">
    <w:name w:val="Body Text 2"/>
    <w:basedOn w:val="Normal"/>
    <w:link w:val="Textoindependiente2Car"/>
    <w:uiPriority w:val="99"/>
    <w:unhideWhenUsed/>
    <w:rsid w:val="00FB7865"/>
    <w:pPr>
      <w:overflowPunct w:val="0"/>
      <w:autoSpaceDE w:val="0"/>
      <w:autoSpaceDN w:val="0"/>
      <w:adjustRightInd w:val="0"/>
      <w:spacing w:after="0" w:line="240" w:lineRule="auto"/>
      <w:jc w:val="both"/>
    </w:pPr>
    <w:rPr>
      <w:rFonts w:ascii="Arial" w:eastAsia="Times New Roman" w:hAnsi="Arial" w:cs="Arial"/>
      <w:b/>
      <w:bCs/>
      <w:sz w:val="24"/>
      <w:szCs w:val="24"/>
      <w:lang w:val="es-ES_tradnl" w:eastAsia="es-ES"/>
    </w:rPr>
  </w:style>
  <w:style w:type="character" w:customStyle="1" w:styleId="Textoindependiente2Car">
    <w:name w:val="Texto independiente 2 Car"/>
    <w:basedOn w:val="Fuentedeprrafopredeter"/>
    <w:link w:val="Textoindependiente2"/>
    <w:uiPriority w:val="99"/>
    <w:rsid w:val="00FB7865"/>
    <w:rPr>
      <w:rFonts w:ascii="Arial" w:eastAsia="Times New Roman" w:hAnsi="Arial" w:cs="Arial"/>
      <w:b/>
      <w:bCs/>
      <w:sz w:val="24"/>
      <w:szCs w:val="24"/>
      <w:lang w:val="es-ES_tradnl" w:eastAsia="es-ES"/>
    </w:rPr>
  </w:style>
  <w:style w:type="paragraph" w:styleId="Encabezado">
    <w:name w:val="header"/>
    <w:basedOn w:val="Normal"/>
    <w:link w:val="EncabezadoCar"/>
    <w:uiPriority w:val="99"/>
    <w:unhideWhenUsed/>
    <w:rsid w:val="00FB78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7865"/>
  </w:style>
  <w:style w:type="paragraph" w:styleId="Piedepgina">
    <w:name w:val="footer"/>
    <w:basedOn w:val="Normal"/>
    <w:link w:val="PiedepginaCar"/>
    <w:uiPriority w:val="99"/>
    <w:unhideWhenUsed/>
    <w:rsid w:val="00FB78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7865"/>
  </w:style>
  <w:style w:type="character" w:customStyle="1" w:styleId="Ttulo3Car">
    <w:name w:val="Título 3 Car"/>
    <w:basedOn w:val="Fuentedeprrafopredeter"/>
    <w:link w:val="Ttulo3"/>
    <w:rsid w:val="0052753C"/>
    <w:rPr>
      <w:rFonts w:ascii="Times New Roman" w:eastAsia="Times New Roman" w:hAnsi="Times New Roman" w:cs="Times New Roman"/>
      <w:b/>
      <w:bCs/>
      <w:sz w:val="26"/>
      <w:szCs w:val="24"/>
      <w:lang w:eastAsia="es-ES"/>
    </w:rPr>
  </w:style>
  <w:style w:type="paragraph" w:styleId="NormalWeb">
    <w:name w:val="Normal (Web)"/>
    <w:basedOn w:val="Normal"/>
    <w:uiPriority w:val="99"/>
    <w:rsid w:val="0052753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21DF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1D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5147A-E613-4EF2-BFDB-D080C6440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1412</Words>
  <Characters>7768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Lucía Hoyos Sepulveda</dc:creator>
  <cp:keywords/>
  <dc:description/>
  <cp:lastModifiedBy>Henry Lora Rodriguez</cp:lastModifiedBy>
  <cp:revision>7</cp:revision>
  <cp:lastPrinted>2018-02-09T20:16:00Z</cp:lastPrinted>
  <dcterms:created xsi:type="dcterms:W3CDTF">2018-02-06T15:30:00Z</dcterms:created>
  <dcterms:modified xsi:type="dcterms:W3CDTF">2018-03-14T15:54:00Z</dcterms:modified>
</cp:coreProperties>
</file>