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4B" w:rsidRPr="00400CCC" w:rsidRDefault="00061E4B" w:rsidP="00061E4B">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11006D" w:rsidRPr="007C5A02" w:rsidRDefault="0011006D" w:rsidP="0011006D">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11006D" w:rsidRPr="007C5A02" w:rsidRDefault="0011006D" w:rsidP="0011006D">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66001-31-05-002-2015</w:t>
      </w:r>
      <w:r w:rsidRPr="007C5A02">
        <w:rPr>
          <w:rFonts w:ascii="Arial" w:hAnsi="Arial" w:cs="Arial"/>
          <w:bCs/>
          <w:sz w:val="18"/>
          <w:szCs w:val="18"/>
        </w:rPr>
        <w:t>-00</w:t>
      </w:r>
      <w:r>
        <w:rPr>
          <w:rFonts w:ascii="Arial" w:hAnsi="Arial" w:cs="Arial"/>
          <w:bCs/>
          <w:sz w:val="18"/>
          <w:szCs w:val="18"/>
        </w:rPr>
        <w:t>466</w:t>
      </w:r>
      <w:r w:rsidRPr="007C5A02">
        <w:rPr>
          <w:rFonts w:ascii="Arial" w:hAnsi="Arial" w:cs="Arial"/>
          <w:bCs/>
          <w:sz w:val="18"/>
          <w:szCs w:val="18"/>
        </w:rPr>
        <w:t>-01</w:t>
      </w:r>
    </w:p>
    <w:p w:rsidR="0011006D" w:rsidRPr="007C5A02" w:rsidRDefault="0011006D" w:rsidP="0011006D">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1006D" w:rsidRPr="007C5A02" w:rsidRDefault="0011006D" w:rsidP="0011006D">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Fernando Gómez  Arcila</w:t>
      </w:r>
    </w:p>
    <w:p w:rsidR="0011006D" w:rsidRDefault="0011006D" w:rsidP="0011006D">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Pr>
          <w:rFonts w:ascii="Arial" w:hAnsi="Arial" w:cs="Arial"/>
          <w:bCs/>
          <w:sz w:val="18"/>
          <w:szCs w:val="18"/>
        </w:rPr>
        <w:tab/>
      </w:r>
      <w:r>
        <w:rPr>
          <w:rFonts w:ascii="Arial" w:hAnsi="Arial" w:cs="Arial"/>
          <w:bCs/>
          <w:sz w:val="18"/>
          <w:szCs w:val="18"/>
        </w:rPr>
        <w:tab/>
        <w:t xml:space="preserve">Administradora Colombiana de Pensiones </w:t>
      </w:r>
    </w:p>
    <w:p w:rsidR="0011006D" w:rsidRPr="007C5A02" w:rsidRDefault="0011006D" w:rsidP="0011006D">
      <w:pPr>
        <w:spacing w:line="276" w:lineRule="auto"/>
        <w:ind w:left="1416" w:firstLine="708"/>
        <w:jc w:val="both"/>
        <w:rPr>
          <w:rFonts w:ascii="Arial" w:hAnsi="Arial" w:cs="Arial"/>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w:t>
      </w:r>
      <w:proofErr w:type="spellStart"/>
      <w:r w:rsidRPr="0060755A">
        <w:rPr>
          <w:rFonts w:ascii="Arial" w:hAnsi="Arial" w:cs="Arial"/>
          <w:bCs/>
          <w:sz w:val="18"/>
          <w:szCs w:val="18"/>
        </w:rPr>
        <w:t>Colpensiones</w:t>
      </w:r>
      <w:proofErr w:type="spellEnd"/>
      <w:r w:rsidRPr="0060755A">
        <w:rPr>
          <w:rFonts w:ascii="Arial" w:hAnsi="Arial" w:cs="Arial"/>
          <w:bCs/>
          <w:sz w:val="18"/>
          <w:szCs w:val="18"/>
        </w:rPr>
        <w:t>”</w:t>
      </w:r>
    </w:p>
    <w:p w:rsidR="0011006D" w:rsidRPr="007C5A02" w:rsidRDefault="0011006D" w:rsidP="0011006D">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t xml:space="preserve">Segundo </w:t>
      </w:r>
      <w:r w:rsidRPr="007C5A02">
        <w:rPr>
          <w:rFonts w:ascii="Arial" w:hAnsi="Arial" w:cs="Arial"/>
          <w:sz w:val="18"/>
          <w:szCs w:val="18"/>
        </w:rPr>
        <w:t>Laboral del Circuito de Pereira.</w:t>
      </w:r>
    </w:p>
    <w:p w:rsidR="0011006D" w:rsidRPr="00FA72FC" w:rsidRDefault="0011006D" w:rsidP="0011006D">
      <w:pPr>
        <w:ind w:left="2124"/>
        <w:contextualSpacing/>
        <w:jc w:val="both"/>
        <w:rPr>
          <w:rFonts w:ascii="Arial" w:hAnsi="Arial" w:cs="Arial"/>
          <w:b/>
          <w:bCs/>
          <w:color w:val="000000" w:themeColor="text1"/>
          <w:sz w:val="18"/>
          <w:szCs w:val="18"/>
        </w:rPr>
      </w:pPr>
    </w:p>
    <w:p w:rsidR="00B6333D" w:rsidRPr="00B6333D" w:rsidRDefault="00B6333D" w:rsidP="00B6333D">
      <w:pPr>
        <w:contextualSpacing/>
        <w:jc w:val="both"/>
        <w:rPr>
          <w:rFonts w:ascii="Arial" w:hAnsi="Arial" w:cs="Arial"/>
          <w:color w:val="000000" w:themeColor="text1"/>
          <w:spacing w:val="2"/>
          <w:sz w:val="18"/>
          <w:szCs w:val="18"/>
        </w:rPr>
      </w:pPr>
      <w:r>
        <w:rPr>
          <w:rFonts w:ascii="Arial" w:hAnsi="Arial" w:cs="Arial"/>
          <w:b/>
          <w:bCs/>
          <w:color w:val="000000" w:themeColor="text1"/>
          <w:sz w:val="18"/>
          <w:szCs w:val="18"/>
        </w:rPr>
        <w:t>Tema:</w:t>
      </w:r>
      <w:r>
        <w:rPr>
          <w:rFonts w:ascii="Arial" w:hAnsi="Arial" w:cs="Arial"/>
          <w:b/>
          <w:bCs/>
          <w:color w:val="000000" w:themeColor="text1"/>
          <w:sz w:val="18"/>
          <w:szCs w:val="18"/>
        </w:rPr>
        <w:tab/>
      </w:r>
      <w:r>
        <w:rPr>
          <w:rFonts w:ascii="Arial" w:hAnsi="Arial" w:cs="Arial"/>
          <w:b/>
          <w:bCs/>
          <w:color w:val="000000" w:themeColor="text1"/>
          <w:sz w:val="18"/>
          <w:szCs w:val="18"/>
        </w:rPr>
        <w:tab/>
      </w:r>
      <w:r>
        <w:rPr>
          <w:rFonts w:ascii="Arial" w:hAnsi="Arial" w:cs="Arial"/>
          <w:b/>
          <w:bCs/>
          <w:color w:val="000000" w:themeColor="text1"/>
          <w:sz w:val="18"/>
          <w:szCs w:val="18"/>
        </w:rPr>
        <w:tab/>
      </w:r>
      <w:r>
        <w:rPr>
          <w:rFonts w:ascii="Arial" w:hAnsi="Arial" w:cs="Arial"/>
          <w:b/>
          <w:bCs/>
          <w:color w:val="000000" w:themeColor="text1"/>
          <w:sz w:val="18"/>
          <w:szCs w:val="18"/>
        </w:rPr>
        <w:tab/>
      </w:r>
      <w:r>
        <w:rPr>
          <w:rFonts w:ascii="Arial" w:hAnsi="Arial" w:cs="Arial"/>
          <w:b/>
          <w:bCs/>
          <w:color w:val="000000" w:themeColor="text1"/>
          <w:sz w:val="18"/>
          <w:szCs w:val="18"/>
        </w:rPr>
        <w:tab/>
      </w:r>
      <w:r w:rsidR="0011006D" w:rsidRPr="00FA72FC">
        <w:rPr>
          <w:rFonts w:ascii="Arial" w:hAnsi="Arial" w:cs="Arial"/>
          <w:b/>
          <w:bCs/>
          <w:color w:val="000000" w:themeColor="text1"/>
          <w:sz w:val="18"/>
          <w:szCs w:val="18"/>
        </w:rPr>
        <w:t xml:space="preserve"> </w:t>
      </w:r>
      <w:r w:rsidR="0011006D" w:rsidRPr="00FA72FC">
        <w:rPr>
          <w:rFonts w:ascii="Arial" w:hAnsi="Arial" w:cs="Arial"/>
          <w:b/>
          <w:bCs/>
          <w:color w:val="000000" w:themeColor="text1"/>
          <w:sz w:val="18"/>
          <w:szCs w:val="18"/>
        </w:rPr>
        <w:tab/>
        <w:t>PENSIÓN DE VEJEZ</w:t>
      </w:r>
      <w:r w:rsidR="0011006D" w:rsidRPr="00FA72FC">
        <w:rPr>
          <w:rFonts w:ascii="Arial" w:hAnsi="Arial" w:cs="Arial"/>
          <w:bCs/>
          <w:color w:val="000000" w:themeColor="text1"/>
          <w:sz w:val="18"/>
          <w:szCs w:val="18"/>
        </w:rPr>
        <w:t xml:space="preserve">- </w:t>
      </w:r>
      <w:r w:rsidR="0011006D" w:rsidRPr="00FA72FC">
        <w:rPr>
          <w:rFonts w:ascii="Arial" w:hAnsi="Arial" w:cs="Arial"/>
          <w:b/>
          <w:color w:val="000000" w:themeColor="text1"/>
          <w:spacing w:val="2"/>
          <w:sz w:val="18"/>
          <w:szCs w:val="18"/>
        </w:rPr>
        <w:t>CONVENIO DE SEGURIDAD SOCIAL ENTRE LA REPÚBLICA DE</w:t>
      </w:r>
      <w:r>
        <w:rPr>
          <w:rFonts w:ascii="Arial" w:hAnsi="Arial" w:cs="Arial"/>
          <w:b/>
          <w:color w:val="000000" w:themeColor="text1"/>
          <w:spacing w:val="2"/>
          <w:sz w:val="18"/>
          <w:szCs w:val="18"/>
        </w:rPr>
        <w:t xml:space="preserve"> COLOMBIA Y EL REINO DE ESPAÑA / CONCEDE / CONFIRMA – MODIFICA - </w:t>
      </w:r>
      <w:r w:rsidRPr="00B6333D">
        <w:rPr>
          <w:rFonts w:ascii="Arial" w:hAnsi="Arial" w:cs="Arial"/>
          <w:color w:val="000000" w:themeColor="text1"/>
          <w:spacing w:val="2"/>
          <w:sz w:val="18"/>
          <w:szCs w:val="18"/>
        </w:rPr>
        <w:t xml:space="preserve">Ahora, teniendo en cuenta que para la adquisición del derecho pensional el demandante pretende le sea contabilizado el tiempo laborado en España, el que asciende a 660 días, que efectuando la equivalente respectiva, constituyen </w:t>
      </w:r>
      <w:bookmarkStart w:id="0" w:name="_GoBack"/>
      <w:bookmarkEnd w:id="0"/>
      <w:r w:rsidRPr="00B6333D">
        <w:rPr>
          <w:rFonts w:ascii="Arial" w:hAnsi="Arial" w:cs="Arial"/>
          <w:color w:val="000000" w:themeColor="text1"/>
          <w:spacing w:val="2"/>
          <w:sz w:val="18"/>
          <w:szCs w:val="18"/>
        </w:rPr>
        <w:t>94.28 semanas cotizadas en toda la vida laboral allí, las que sumadas con las semanas  en que aportó en Colombia, se tiene un total de 1033 semanas, superando el mínimo exigido por la Ley 71/88 para acceder a la pensión de jubilación por aportes.</w:t>
      </w:r>
    </w:p>
    <w:p w:rsidR="00B6333D" w:rsidRPr="00B6333D" w:rsidRDefault="00B6333D" w:rsidP="00B6333D">
      <w:pPr>
        <w:contextualSpacing/>
        <w:jc w:val="both"/>
        <w:rPr>
          <w:rFonts w:ascii="Arial" w:hAnsi="Arial" w:cs="Arial"/>
          <w:color w:val="000000" w:themeColor="text1"/>
          <w:spacing w:val="2"/>
          <w:sz w:val="18"/>
          <w:szCs w:val="18"/>
        </w:rPr>
      </w:pPr>
    </w:p>
    <w:p w:rsidR="0011006D" w:rsidRPr="00B6333D" w:rsidRDefault="00B6333D" w:rsidP="00B6333D">
      <w:pPr>
        <w:contextualSpacing/>
        <w:jc w:val="both"/>
        <w:rPr>
          <w:rFonts w:ascii="Arial" w:hAnsi="Arial" w:cs="Arial"/>
          <w:bCs/>
          <w:color w:val="000000" w:themeColor="text1"/>
          <w:sz w:val="18"/>
          <w:szCs w:val="18"/>
        </w:rPr>
      </w:pPr>
      <w:r w:rsidRPr="00B6333D">
        <w:rPr>
          <w:rFonts w:ascii="Arial" w:hAnsi="Arial" w:cs="Arial"/>
          <w:color w:val="000000" w:themeColor="text1"/>
          <w:spacing w:val="2"/>
          <w:sz w:val="18"/>
          <w:szCs w:val="18"/>
        </w:rPr>
        <w:t>Siendo así las cosas, como con el tiempo servido en España es que el actor logró satisfacer en su totalidad los requisitos para acceder a la citada prestación y dicho evento ocurrió en el año 2005, pero para ese momento aún no contaba con la edad mínima para acceder al derecho, la prestación debe entenderse causada y deberá ser reconocida partir del 27/04/2013, calenda en la cual cumplió los 60 años de edad y ya había cesado en sus cotizaciones.</w:t>
      </w:r>
    </w:p>
    <w:p w:rsidR="0011006D" w:rsidRPr="00B6333D" w:rsidRDefault="0011006D" w:rsidP="0011006D">
      <w:pPr>
        <w:widowControl w:val="0"/>
        <w:autoSpaceDE w:val="0"/>
        <w:autoSpaceDN w:val="0"/>
        <w:adjustRightInd w:val="0"/>
        <w:ind w:left="2127"/>
        <w:jc w:val="both"/>
        <w:rPr>
          <w:rFonts w:ascii="Arial" w:hAnsi="Arial" w:cs="Arial"/>
          <w:color w:val="000000" w:themeColor="text1"/>
          <w:sz w:val="18"/>
          <w:szCs w:val="18"/>
        </w:rPr>
      </w:pPr>
    </w:p>
    <w:p w:rsidR="0011006D" w:rsidRPr="00B6333D" w:rsidRDefault="0011006D" w:rsidP="0011006D">
      <w:pPr>
        <w:ind w:left="2126"/>
        <w:contextualSpacing/>
        <w:jc w:val="both"/>
        <w:rPr>
          <w:rFonts w:ascii="Arial" w:hAnsi="Arial" w:cs="Arial"/>
          <w:bCs/>
          <w:sz w:val="18"/>
          <w:szCs w:val="18"/>
        </w:rPr>
      </w:pPr>
    </w:p>
    <w:p w:rsidR="0011006D" w:rsidRPr="00B6333D" w:rsidRDefault="0011006D" w:rsidP="0011006D">
      <w:pPr>
        <w:spacing w:line="276" w:lineRule="auto"/>
        <w:ind w:left="2127"/>
        <w:jc w:val="both"/>
        <w:rPr>
          <w:rFonts w:ascii="Arial" w:hAnsi="Arial" w:cs="Arial"/>
          <w:bCs/>
          <w:sz w:val="18"/>
          <w:szCs w:val="18"/>
        </w:rPr>
      </w:pPr>
    </w:p>
    <w:p w:rsidR="0011006D" w:rsidRDefault="0011006D" w:rsidP="0011006D">
      <w:pPr>
        <w:spacing w:line="276" w:lineRule="auto"/>
        <w:ind w:left="2832" w:hanging="1981"/>
        <w:jc w:val="center"/>
        <w:rPr>
          <w:rFonts w:ascii="Arial" w:hAnsi="Arial" w:cs="Arial"/>
          <w:b/>
          <w:szCs w:val="24"/>
        </w:rPr>
      </w:pPr>
      <w:r>
        <w:rPr>
          <w:rFonts w:ascii="Arial" w:hAnsi="Arial" w:cs="Arial"/>
          <w:b/>
          <w:szCs w:val="24"/>
        </w:rPr>
        <w:t xml:space="preserve">RAMA JUDICIAL </w:t>
      </w:r>
    </w:p>
    <w:p w:rsidR="0011006D" w:rsidRDefault="0011006D" w:rsidP="0011006D">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11006D" w:rsidRDefault="0011006D" w:rsidP="0011006D">
      <w:pPr>
        <w:spacing w:line="276" w:lineRule="auto"/>
        <w:ind w:left="2127" w:hanging="1276"/>
        <w:jc w:val="center"/>
        <w:rPr>
          <w:rFonts w:ascii="Arial" w:hAnsi="Arial" w:cs="Arial"/>
          <w:b/>
          <w:szCs w:val="24"/>
        </w:rPr>
      </w:pPr>
      <w:r>
        <w:rPr>
          <w:rFonts w:ascii="Arial" w:hAnsi="Arial" w:cs="Arial"/>
          <w:b/>
          <w:szCs w:val="24"/>
        </w:rPr>
        <w:t>SALA LABORAL</w:t>
      </w:r>
    </w:p>
    <w:p w:rsidR="0011006D" w:rsidRDefault="0011006D" w:rsidP="0011006D">
      <w:pPr>
        <w:spacing w:line="276" w:lineRule="auto"/>
        <w:ind w:left="2127" w:hanging="1276"/>
        <w:jc w:val="center"/>
        <w:rPr>
          <w:rFonts w:ascii="Arial" w:hAnsi="Arial" w:cs="Arial"/>
          <w:b/>
          <w:szCs w:val="24"/>
        </w:rPr>
      </w:pPr>
    </w:p>
    <w:p w:rsidR="0011006D" w:rsidRPr="003440CA" w:rsidRDefault="0011006D" w:rsidP="0011006D">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11006D" w:rsidRDefault="0011006D" w:rsidP="0011006D">
      <w:pPr>
        <w:spacing w:line="276" w:lineRule="auto"/>
        <w:ind w:left="2127" w:hanging="1276"/>
        <w:jc w:val="center"/>
        <w:rPr>
          <w:rFonts w:ascii="Arial" w:hAnsi="Arial" w:cs="Arial"/>
          <w:b/>
          <w:szCs w:val="24"/>
          <w:u w:val="single"/>
        </w:rPr>
      </w:pPr>
    </w:p>
    <w:p w:rsidR="0011006D" w:rsidRPr="00AC486E" w:rsidRDefault="0011006D" w:rsidP="0011006D">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11006D" w:rsidRPr="00AC486E" w:rsidRDefault="0011006D" w:rsidP="0011006D">
      <w:pPr>
        <w:pStyle w:val="Sinespaciado"/>
        <w:spacing w:line="276" w:lineRule="auto"/>
        <w:rPr>
          <w:rFonts w:ascii="Arial" w:hAnsi="Arial" w:cs="Arial"/>
          <w:sz w:val="24"/>
          <w:szCs w:val="24"/>
        </w:rPr>
      </w:pPr>
    </w:p>
    <w:p w:rsidR="0011006D" w:rsidRPr="00EA1A15" w:rsidRDefault="00422B8F" w:rsidP="0011006D">
      <w:pPr>
        <w:spacing w:line="276" w:lineRule="auto"/>
        <w:jc w:val="both"/>
        <w:rPr>
          <w:rFonts w:ascii="Arial" w:eastAsia="Calibri" w:hAnsi="Arial" w:cs="Arial"/>
          <w:szCs w:val="24"/>
          <w:lang w:val="es-CO" w:eastAsia="en-US"/>
        </w:rPr>
      </w:pPr>
      <w:r>
        <w:rPr>
          <w:rFonts w:ascii="Arial" w:eastAsia="Calibri" w:hAnsi="Arial" w:cs="Arial"/>
          <w:szCs w:val="24"/>
          <w:lang w:val="es-CO" w:eastAsia="en-US"/>
        </w:rPr>
        <w:t>En Pereira, a veinte</w:t>
      </w:r>
      <w:r w:rsidR="0011006D">
        <w:rPr>
          <w:rFonts w:ascii="Arial" w:eastAsia="Calibri" w:hAnsi="Arial" w:cs="Arial"/>
          <w:szCs w:val="24"/>
          <w:lang w:val="es-CO" w:eastAsia="en-US"/>
        </w:rPr>
        <w:t xml:space="preserve"> </w:t>
      </w:r>
      <w:r w:rsidR="0011006D" w:rsidRPr="00AC486E">
        <w:rPr>
          <w:rFonts w:ascii="Arial" w:eastAsia="Calibri" w:hAnsi="Arial" w:cs="Arial"/>
          <w:szCs w:val="24"/>
          <w:lang w:val="es-CO" w:eastAsia="en-US"/>
        </w:rPr>
        <w:t>(</w:t>
      </w:r>
      <w:r>
        <w:rPr>
          <w:rFonts w:ascii="Arial" w:eastAsia="Calibri" w:hAnsi="Arial" w:cs="Arial"/>
          <w:szCs w:val="24"/>
          <w:lang w:val="es-CO" w:eastAsia="en-US"/>
        </w:rPr>
        <w:t>20</w:t>
      </w:r>
      <w:r w:rsidR="0011006D">
        <w:rPr>
          <w:rFonts w:ascii="Arial" w:eastAsia="Calibri" w:hAnsi="Arial" w:cs="Arial"/>
          <w:szCs w:val="24"/>
          <w:lang w:val="es-CO" w:eastAsia="en-US"/>
        </w:rPr>
        <w:t xml:space="preserve">) del mes de febrero </w:t>
      </w:r>
      <w:r w:rsidR="0011006D" w:rsidRPr="00AC486E">
        <w:rPr>
          <w:rFonts w:ascii="Arial" w:eastAsia="Calibri" w:hAnsi="Arial" w:cs="Arial"/>
          <w:szCs w:val="24"/>
          <w:lang w:val="es-CO" w:eastAsia="en-US"/>
        </w:rPr>
        <w:t xml:space="preserve">de dos mil </w:t>
      </w:r>
      <w:r w:rsidR="0011006D">
        <w:rPr>
          <w:rFonts w:ascii="Arial" w:eastAsia="Calibri" w:hAnsi="Arial" w:cs="Arial"/>
          <w:szCs w:val="24"/>
          <w:lang w:val="es-CO" w:eastAsia="en-US"/>
        </w:rPr>
        <w:t xml:space="preserve">dieciocho </w:t>
      </w:r>
      <w:r w:rsidR="0011006D" w:rsidRPr="00AC486E">
        <w:rPr>
          <w:rFonts w:ascii="Arial" w:eastAsia="Calibri" w:hAnsi="Arial" w:cs="Arial"/>
          <w:szCs w:val="24"/>
          <w:lang w:val="es-CO" w:eastAsia="en-US"/>
        </w:rPr>
        <w:t>(201</w:t>
      </w:r>
      <w:r w:rsidR="0011006D">
        <w:rPr>
          <w:rFonts w:ascii="Arial" w:eastAsia="Calibri" w:hAnsi="Arial" w:cs="Arial"/>
          <w:szCs w:val="24"/>
          <w:lang w:val="es-CO" w:eastAsia="en-US"/>
        </w:rPr>
        <w:t xml:space="preserve">8), siendo las </w:t>
      </w:r>
      <w:r>
        <w:rPr>
          <w:rFonts w:ascii="Arial" w:eastAsia="Calibri" w:hAnsi="Arial" w:cs="Arial"/>
          <w:szCs w:val="24"/>
          <w:lang w:val="es-CO" w:eastAsia="en-US"/>
        </w:rPr>
        <w:t xml:space="preserve"> once </w:t>
      </w:r>
      <w:r w:rsidR="0011006D">
        <w:rPr>
          <w:rFonts w:ascii="Arial" w:eastAsia="Calibri" w:hAnsi="Arial" w:cs="Arial"/>
          <w:szCs w:val="24"/>
          <w:lang w:val="es-CO" w:eastAsia="en-US"/>
        </w:rPr>
        <w:t xml:space="preserve">minutos de la mañana </w:t>
      </w:r>
      <w:r w:rsidR="0011006D" w:rsidRPr="00AC486E">
        <w:rPr>
          <w:rFonts w:ascii="Arial" w:eastAsia="Calibri" w:hAnsi="Arial" w:cs="Arial"/>
          <w:szCs w:val="24"/>
          <w:lang w:val="es-CO" w:eastAsia="en-US"/>
        </w:rPr>
        <w:t>(</w:t>
      </w:r>
      <w:r>
        <w:rPr>
          <w:rFonts w:ascii="Arial" w:eastAsia="Calibri" w:hAnsi="Arial" w:cs="Arial"/>
          <w:szCs w:val="24"/>
          <w:lang w:val="es-CO" w:eastAsia="en-US"/>
        </w:rPr>
        <w:t>11</w:t>
      </w:r>
      <w:r w:rsidR="0011006D">
        <w:rPr>
          <w:rFonts w:ascii="Arial" w:eastAsia="Calibri" w:hAnsi="Arial" w:cs="Arial"/>
          <w:szCs w:val="24"/>
          <w:lang w:val="es-CO" w:eastAsia="en-US"/>
        </w:rPr>
        <w:t>:00 a</w:t>
      </w:r>
      <w:r w:rsidR="0011006D" w:rsidRPr="00AC486E">
        <w:rPr>
          <w:rFonts w:ascii="Arial" w:eastAsia="Calibri" w:hAnsi="Arial" w:cs="Arial"/>
          <w:szCs w:val="24"/>
          <w:lang w:val="es-CO" w:eastAsia="en-US"/>
        </w:rPr>
        <w:t xml:space="preserve">.m.), </w:t>
      </w:r>
      <w:r w:rsidR="0011006D" w:rsidRPr="00AC486E">
        <w:rPr>
          <w:rFonts w:ascii="Arial" w:hAnsi="Arial" w:cs="Arial"/>
          <w:bCs/>
          <w:color w:val="000000"/>
          <w:szCs w:val="24"/>
          <w:lang w:eastAsia="es-CO"/>
        </w:rPr>
        <w:t>la Sala</w:t>
      </w:r>
      <w:r w:rsidR="0011006D">
        <w:rPr>
          <w:rFonts w:ascii="Arial" w:hAnsi="Arial" w:cs="Arial"/>
          <w:bCs/>
          <w:color w:val="000000"/>
          <w:szCs w:val="24"/>
          <w:lang w:eastAsia="es-CO"/>
        </w:rPr>
        <w:t xml:space="preserve"> Segunda de Decisión Laboral del </w:t>
      </w:r>
      <w:r w:rsidR="0011006D" w:rsidRPr="00AC486E">
        <w:rPr>
          <w:rFonts w:ascii="Arial" w:hAnsi="Arial" w:cs="Arial"/>
          <w:bCs/>
          <w:color w:val="000000"/>
          <w:szCs w:val="24"/>
          <w:lang w:eastAsia="es-CO"/>
        </w:rPr>
        <w:t>Tribunal Superior de</w:t>
      </w:r>
      <w:r w:rsidR="0011006D">
        <w:rPr>
          <w:rFonts w:ascii="Arial" w:hAnsi="Arial" w:cs="Arial"/>
          <w:bCs/>
          <w:color w:val="000000"/>
          <w:szCs w:val="24"/>
          <w:lang w:eastAsia="es-CO"/>
        </w:rPr>
        <w:t>l Distrito Judicial de</w:t>
      </w:r>
      <w:r w:rsidR="0011006D" w:rsidRPr="00AC486E">
        <w:rPr>
          <w:rFonts w:ascii="Arial" w:hAnsi="Arial" w:cs="Arial"/>
          <w:bCs/>
          <w:color w:val="000000"/>
          <w:szCs w:val="24"/>
          <w:lang w:eastAsia="es-CO"/>
        </w:rPr>
        <w:t xml:space="preserve"> Pereira, </w:t>
      </w:r>
      <w:r w:rsidR="0011006D">
        <w:rPr>
          <w:rFonts w:ascii="Arial" w:hAnsi="Arial" w:cs="Arial"/>
          <w:bCs/>
          <w:color w:val="000000"/>
          <w:szCs w:val="24"/>
          <w:lang w:eastAsia="es-CO"/>
        </w:rPr>
        <w:t xml:space="preserve">se </w:t>
      </w:r>
      <w:r w:rsidR="0011006D" w:rsidRPr="00AC486E">
        <w:rPr>
          <w:rFonts w:ascii="Arial" w:hAnsi="Arial" w:cs="Arial"/>
          <w:bCs/>
          <w:color w:val="000000"/>
          <w:szCs w:val="24"/>
          <w:lang w:eastAsia="es-CO"/>
        </w:rPr>
        <w:t xml:space="preserve">declara </w:t>
      </w:r>
      <w:r w:rsidR="0011006D">
        <w:rPr>
          <w:rFonts w:ascii="Arial" w:hAnsi="Arial" w:cs="Arial"/>
          <w:bCs/>
          <w:color w:val="000000"/>
          <w:szCs w:val="24"/>
          <w:lang w:eastAsia="es-CO"/>
        </w:rPr>
        <w:t xml:space="preserve">en audiencia pública con el propósito de resolver el grado jurisdiccional de consulta respecto de </w:t>
      </w:r>
      <w:r w:rsidR="0011006D" w:rsidRPr="00AC486E">
        <w:rPr>
          <w:rFonts w:ascii="Arial" w:hAnsi="Arial" w:cs="Arial"/>
          <w:bCs/>
          <w:color w:val="000000"/>
          <w:szCs w:val="24"/>
          <w:lang w:eastAsia="es-CO"/>
        </w:rPr>
        <w:t>la sentencia p</w:t>
      </w:r>
      <w:r w:rsidR="0011006D" w:rsidRPr="00AC486E">
        <w:rPr>
          <w:rFonts w:ascii="Arial" w:hAnsi="Arial" w:cs="Arial"/>
          <w:szCs w:val="24"/>
        </w:rPr>
        <w:t xml:space="preserve">roferida el </w:t>
      </w:r>
      <w:r w:rsidR="0011006D">
        <w:rPr>
          <w:rFonts w:ascii="Arial" w:hAnsi="Arial" w:cs="Arial"/>
          <w:szCs w:val="24"/>
        </w:rPr>
        <w:t xml:space="preserve">25 </w:t>
      </w:r>
      <w:r w:rsidR="0011006D" w:rsidRPr="00AC486E">
        <w:rPr>
          <w:rFonts w:ascii="Arial" w:hAnsi="Arial" w:cs="Arial"/>
          <w:szCs w:val="24"/>
        </w:rPr>
        <w:t xml:space="preserve">de </w:t>
      </w:r>
      <w:r w:rsidR="0011006D">
        <w:rPr>
          <w:rFonts w:ascii="Arial" w:hAnsi="Arial" w:cs="Arial"/>
          <w:szCs w:val="24"/>
        </w:rPr>
        <w:t xml:space="preserve">octubre </w:t>
      </w:r>
      <w:r w:rsidR="0011006D" w:rsidRPr="00AC486E">
        <w:rPr>
          <w:rFonts w:ascii="Arial" w:hAnsi="Arial" w:cs="Arial"/>
          <w:szCs w:val="24"/>
        </w:rPr>
        <w:t>de 201</w:t>
      </w:r>
      <w:r w:rsidR="0011006D">
        <w:rPr>
          <w:rFonts w:ascii="Arial" w:hAnsi="Arial" w:cs="Arial"/>
          <w:szCs w:val="24"/>
        </w:rPr>
        <w:t>6</w:t>
      </w:r>
      <w:r w:rsidR="0011006D" w:rsidRPr="00AC486E">
        <w:rPr>
          <w:rFonts w:ascii="Arial" w:hAnsi="Arial" w:cs="Arial"/>
          <w:szCs w:val="24"/>
        </w:rPr>
        <w:t xml:space="preserve"> por el Juzgado </w:t>
      </w:r>
      <w:r w:rsidR="0011006D">
        <w:rPr>
          <w:rFonts w:ascii="Arial" w:hAnsi="Arial" w:cs="Arial"/>
          <w:szCs w:val="24"/>
        </w:rPr>
        <w:t xml:space="preserve">Segundo </w:t>
      </w:r>
      <w:r w:rsidR="0011006D" w:rsidRPr="00AC486E">
        <w:rPr>
          <w:rFonts w:ascii="Arial" w:hAnsi="Arial" w:cs="Arial"/>
          <w:szCs w:val="24"/>
        </w:rPr>
        <w:t xml:space="preserve">Laboral del Circuito de Pereira, dentro del proceso </w:t>
      </w:r>
      <w:r w:rsidR="0011006D">
        <w:rPr>
          <w:rFonts w:ascii="Arial" w:hAnsi="Arial" w:cs="Arial"/>
          <w:szCs w:val="24"/>
        </w:rPr>
        <w:t xml:space="preserve">que </w:t>
      </w:r>
      <w:r w:rsidR="0011006D" w:rsidRPr="00AC486E">
        <w:rPr>
          <w:rFonts w:ascii="Arial" w:hAnsi="Arial" w:cs="Arial"/>
          <w:szCs w:val="24"/>
        </w:rPr>
        <w:t>prom</w:t>
      </w:r>
      <w:r w:rsidR="0011006D">
        <w:rPr>
          <w:rFonts w:ascii="Arial" w:hAnsi="Arial" w:cs="Arial"/>
          <w:szCs w:val="24"/>
        </w:rPr>
        <w:t xml:space="preserve">ueve el señor </w:t>
      </w:r>
      <w:r w:rsidR="0011006D">
        <w:rPr>
          <w:rFonts w:ascii="Arial" w:hAnsi="Arial" w:cs="Arial"/>
          <w:b/>
          <w:szCs w:val="24"/>
        </w:rPr>
        <w:t xml:space="preserve">Fernando Gómez </w:t>
      </w:r>
      <w:proofErr w:type="spellStart"/>
      <w:r w:rsidR="0011006D">
        <w:rPr>
          <w:rFonts w:ascii="Arial" w:hAnsi="Arial" w:cs="Arial"/>
          <w:b/>
          <w:szCs w:val="24"/>
        </w:rPr>
        <w:t>Arcíla</w:t>
      </w:r>
      <w:proofErr w:type="spellEnd"/>
      <w:r w:rsidR="0011006D">
        <w:rPr>
          <w:rFonts w:ascii="Arial" w:hAnsi="Arial" w:cs="Arial"/>
          <w:b/>
          <w:szCs w:val="24"/>
        </w:rPr>
        <w:t xml:space="preserve"> </w:t>
      </w:r>
      <w:r w:rsidR="0011006D">
        <w:rPr>
          <w:rFonts w:ascii="Arial" w:hAnsi="Arial" w:cs="Arial"/>
          <w:szCs w:val="24"/>
        </w:rPr>
        <w:t xml:space="preserve">en </w:t>
      </w:r>
      <w:r w:rsidR="0011006D" w:rsidRPr="003440CA">
        <w:rPr>
          <w:rFonts w:ascii="Arial" w:hAnsi="Arial" w:cs="Arial"/>
          <w:szCs w:val="24"/>
        </w:rPr>
        <w:t>contra</w:t>
      </w:r>
      <w:r w:rsidR="0011006D">
        <w:rPr>
          <w:rFonts w:ascii="Arial" w:hAnsi="Arial" w:cs="Arial"/>
          <w:szCs w:val="24"/>
        </w:rPr>
        <w:t xml:space="preserve"> de </w:t>
      </w:r>
      <w:r w:rsidR="0011006D" w:rsidRPr="003440CA">
        <w:rPr>
          <w:rFonts w:ascii="Arial" w:hAnsi="Arial" w:cs="Arial"/>
          <w:szCs w:val="24"/>
        </w:rPr>
        <w:t xml:space="preserve">la </w:t>
      </w:r>
      <w:r w:rsidR="0011006D" w:rsidRPr="003440CA">
        <w:rPr>
          <w:rFonts w:ascii="Arial" w:hAnsi="Arial" w:cs="Arial"/>
          <w:b/>
          <w:szCs w:val="24"/>
        </w:rPr>
        <w:t xml:space="preserve">Administradora Colombiana de Pensiones </w:t>
      </w:r>
      <w:proofErr w:type="spellStart"/>
      <w:r w:rsidR="0011006D" w:rsidRPr="003440CA">
        <w:rPr>
          <w:rFonts w:ascii="Arial" w:hAnsi="Arial" w:cs="Arial"/>
          <w:b/>
          <w:bCs/>
          <w:szCs w:val="24"/>
        </w:rPr>
        <w:t>COLPENSIONES</w:t>
      </w:r>
      <w:proofErr w:type="spellEnd"/>
      <w:r w:rsidR="0011006D">
        <w:rPr>
          <w:rFonts w:ascii="Arial" w:hAnsi="Arial" w:cs="Arial"/>
          <w:b/>
          <w:bCs/>
          <w:szCs w:val="24"/>
        </w:rPr>
        <w:t xml:space="preserve">, </w:t>
      </w:r>
      <w:r w:rsidR="0011006D">
        <w:rPr>
          <w:rFonts w:ascii="Arial" w:hAnsi="Arial" w:cs="Arial"/>
          <w:bCs/>
          <w:szCs w:val="24"/>
        </w:rPr>
        <w:t>radicado al N° 66001-31-05-002-2015-00466-01</w:t>
      </w:r>
      <w:r w:rsidR="0011006D">
        <w:rPr>
          <w:rFonts w:ascii="Arial" w:hAnsi="Arial" w:cs="Arial"/>
          <w:b/>
          <w:bCs/>
          <w:szCs w:val="24"/>
        </w:rPr>
        <w:t>.</w:t>
      </w:r>
    </w:p>
    <w:p w:rsidR="0011006D" w:rsidRPr="00AC486E" w:rsidRDefault="0011006D" w:rsidP="0011006D">
      <w:pPr>
        <w:spacing w:line="276" w:lineRule="auto"/>
        <w:ind w:firstLine="851"/>
        <w:jc w:val="both"/>
        <w:rPr>
          <w:rFonts w:ascii="Arial" w:hAnsi="Arial" w:cs="Arial"/>
          <w:bCs/>
          <w:iCs/>
          <w:szCs w:val="24"/>
        </w:rPr>
      </w:pPr>
    </w:p>
    <w:p w:rsidR="0011006D" w:rsidRPr="00502691" w:rsidRDefault="0011006D" w:rsidP="0011006D">
      <w:pPr>
        <w:spacing w:line="276" w:lineRule="auto"/>
        <w:contextualSpacing/>
        <w:rPr>
          <w:rFonts w:ascii="Arial" w:hAnsi="Arial" w:cs="Arial"/>
          <w:b/>
          <w:szCs w:val="24"/>
        </w:rPr>
      </w:pPr>
      <w:r w:rsidRPr="00502691">
        <w:rPr>
          <w:rFonts w:ascii="Arial" w:hAnsi="Arial" w:cs="Arial"/>
          <w:b/>
          <w:szCs w:val="24"/>
        </w:rPr>
        <w:t>Registro de asistencia:</w:t>
      </w:r>
    </w:p>
    <w:p w:rsidR="0011006D" w:rsidRDefault="0011006D" w:rsidP="0011006D">
      <w:pPr>
        <w:spacing w:line="276" w:lineRule="auto"/>
        <w:ind w:firstLine="851"/>
        <w:contextualSpacing/>
        <w:rPr>
          <w:rFonts w:ascii="Arial" w:hAnsi="Arial" w:cs="Arial"/>
          <w:szCs w:val="24"/>
        </w:rPr>
      </w:pPr>
    </w:p>
    <w:p w:rsidR="0011006D" w:rsidRDefault="0011006D" w:rsidP="0011006D">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11006D" w:rsidRDefault="0011006D" w:rsidP="0011006D">
      <w:pPr>
        <w:spacing w:line="276" w:lineRule="auto"/>
        <w:contextualSpacing/>
        <w:rPr>
          <w:rFonts w:ascii="Arial" w:hAnsi="Arial" w:cs="Arial"/>
          <w:szCs w:val="24"/>
        </w:rPr>
      </w:pPr>
      <w:r>
        <w:rPr>
          <w:rFonts w:ascii="Arial" w:hAnsi="Arial" w:cs="Arial"/>
          <w:szCs w:val="24"/>
        </w:rPr>
        <w:t>Administradora Colombiana de Pensiones y su apoderado:</w:t>
      </w:r>
    </w:p>
    <w:p w:rsidR="0011006D" w:rsidRDefault="0011006D" w:rsidP="0011006D">
      <w:pPr>
        <w:spacing w:line="276" w:lineRule="auto"/>
        <w:ind w:firstLine="851"/>
        <w:contextualSpacing/>
        <w:rPr>
          <w:rFonts w:ascii="Arial" w:hAnsi="Arial" w:cs="Arial"/>
          <w:szCs w:val="24"/>
        </w:rPr>
      </w:pPr>
    </w:p>
    <w:p w:rsidR="0011006D" w:rsidRDefault="0011006D" w:rsidP="0011006D">
      <w:pPr>
        <w:spacing w:line="276" w:lineRule="auto"/>
        <w:contextualSpacing/>
        <w:jc w:val="both"/>
        <w:rPr>
          <w:rFonts w:ascii="Arial" w:hAnsi="Arial" w:cs="Arial"/>
          <w:b/>
          <w:szCs w:val="24"/>
        </w:rPr>
      </w:pPr>
      <w:r>
        <w:rPr>
          <w:rFonts w:ascii="Arial" w:hAnsi="Arial" w:cs="Arial"/>
          <w:b/>
          <w:szCs w:val="24"/>
        </w:rPr>
        <w:t xml:space="preserve">Traslado a las partes </w:t>
      </w:r>
    </w:p>
    <w:p w:rsidR="0011006D" w:rsidRDefault="0011006D" w:rsidP="0011006D">
      <w:pPr>
        <w:spacing w:line="276" w:lineRule="auto"/>
        <w:contextualSpacing/>
        <w:jc w:val="both"/>
        <w:rPr>
          <w:rFonts w:ascii="Arial" w:hAnsi="Arial" w:cs="Arial"/>
          <w:b/>
          <w:szCs w:val="24"/>
        </w:rPr>
      </w:pPr>
    </w:p>
    <w:p w:rsidR="0011006D" w:rsidRDefault="0011006D" w:rsidP="0011006D">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11006D" w:rsidRDefault="0011006D" w:rsidP="0011006D">
      <w:pPr>
        <w:spacing w:line="276" w:lineRule="auto"/>
        <w:contextualSpacing/>
        <w:jc w:val="both"/>
        <w:rPr>
          <w:rFonts w:ascii="Arial" w:hAnsi="Arial" w:cs="Arial"/>
          <w:szCs w:val="24"/>
        </w:rPr>
      </w:pPr>
    </w:p>
    <w:p w:rsidR="0011006D" w:rsidRPr="00637118" w:rsidRDefault="0011006D" w:rsidP="0011006D">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11006D" w:rsidRPr="00AC486E" w:rsidRDefault="0011006D" w:rsidP="0011006D">
      <w:pPr>
        <w:pStyle w:val="Sinespaciado"/>
        <w:spacing w:line="276" w:lineRule="auto"/>
        <w:contextualSpacing/>
        <w:rPr>
          <w:rFonts w:ascii="Arial" w:hAnsi="Arial" w:cs="Arial"/>
          <w:sz w:val="24"/>
          <w:szCs w:val="24"/>
        </w:rPr>
      </w:pPr>
    </w:p>
    <w:p w:rsidR="0011006D" w:rsidRPr="00346958" w:rsidRDefault="0011006D" w:rsidP="0011006D">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11006D" w:rsidRDefault="0011006D" w:rsidP="0011006D">
      <w:pPr>
        <w:spacing w:line="276" w:lineRule="auto"/>
        <w:jc w:val="both"/>
        <w:rPr>
          <w:rFonts w:ascii="Arial" w:hAnsi="Arial" w:cs="Arial"/>
          <w:szCs w:val="24"/>
        </w:rPr>
      </w:pPr>
      <w:r>
        <w:rPr>
          <w:rFonts w:ascii="Arial" w:hAnsi="Arial" w:cs="Arial"/>
          <w:szCs w:val="24"/>
        </w:rPr>
        <w:lastRenderedPageBreak/>
        <w:t xml:space="preserve">El señor Fernando Gómez Arcila </w:t>
      </w:r>
      <w:r w:rsidRPr="008E0CBF">
        <w:rPr>
          <w:rFonts w:ascii="Arial" w:hAnsi="Arial" w:cs="Arial"/>
          <w:szCs w:val="24"/>
        </w:rPr>
        <w:t>solicita que se declare que</w:t>
      </w:r>
      <w:r>
        <w:rPr>
          <w:rFonts w:ascii="Arial" w:hAnsi="Arial" w:cs="Arial"/>
          <w:szCs w:val="24"/>
        </w:rPr>
        <w:t xml:space="preserve"> tiene derecho  a que </w:t>
      </w:r>
      <w:proofErr w:type="spellStart"/>
      <w:r>
        <w:rPr>
          <w:rFonts w:ascii="Arial" w:hAnsi="Arial" w:cs="Arial"/>
          <w:szCs w:val="24"/>
        </w:rPr>
        <w:t>Colpensiones</w:t>
      </w:r>
      <w:proofErr w:type="spellEnd"/>
      <w:r>
        <w:rPr>
          <w:rFonts w:ascii="Arial" w:hAnsi="Arial" w:cs="Arial"/>
          <w:szCs w:val="24"/>
        </w:rPr>
        <w:t xml:space="preserve"> reconozca y pague la pensión de vejez a partir del 27-04-2013;  consecuente con lo anterior, se condene a </w:t>
      </w:r>
      <w:proofErr w:type="spellStart"/>
      <w:r>
        <w:rPr>
          <w:rFonts w:ascii="Arial" w:hAnsi="Arial" w:cs="Arial"/>
          <w:szCs w:val="24"/>
        </w:rPr>
        <w:t>Colpensiones</w:t>
      </w:r>
      <w:proofErr w:type="spellEnd"/>
      <w:r>
        <w:rPr>
          <w:rFonts w:ascii="Arial" w:hAnsi="Arial" w:cs="Arial"/>
          <w:szCs w:val="24"/>
        </w:rPr>
        <w:t xml:space="preserve"> a pagarle la pensión de vejez en cuantía equivalente a  1 </w:t>
      </w:r>
      <w:proofErr w:type="spellStart"/>
      <w:r>
        <w:rPr>
          <w:rFonts w:ascii="Arial" w:hAnsi="Arial" w:cs="Arial"/>
          <w:szCs w:val="24"/>
        </w:rPr>
        <w:t>SMLMV</w:t>
      </w:r>
      <w:proofErr w:type="spellEnd"/>
      <w:r>
        <w:rPr>
          <w:rFonts w:ascii="Arial" w:hAnsi="Arial" w:cs="Arial"/>
          <w:szCs w:val="24"/>
        </w:rPr>
        <w:t>, además del retroactivo a  partir del 27-04-2017 hasta 30/08/2015, los intereses moratorios y las costas procesales.</w:t>
      </w:r>
    </w:p>
    <w:p w:rsidR="0011006D" w:rsidRDefault="0011006D" w:rsidP="0011006D">
      <w:pPr>
        <w:spacing w:line="276" w:lineRule="auto"/>
        <w:jc w:val="both"/>
        <w:rPr>
          <w:rFonts w:ascii="Arial" w:hAnsi="Arial" w:cs="Arial"/>
          <w:szCs w:val="24"/>
        </w:rPr>
      </w:pPr>
    </w:p>
    <w:p w:rsidR="0011006D" w:rsidRDefault="0011006D" w:rsidP="0011006D">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nació el 27-04-1953, por tanto adquirió los 60 años desde el 27-04-2013; (ii) al 31-03-1994 contaba con más de 40 años;  (iii) prestó sus servicios en el sector público y privado en Colombia, así como en este último en España; (iv) al cumplir la edad reclamó ante </w:t>
      </w:r>
      <w:proofErr w:type="spellStart"/>
      <w:r>
        <w:rPr>
          <w:rFonts w:ascii="Arial" w:hAnsi="Arial" w:cs="Arial"/>
          <w:szCs w:val="24"/>
        </w:rPr>
        <w:t>Colpensiones</w:t>
      </w:r>
      <w:proofErr w:type="spellEnd"/>
      <w:r>
        <w:rPr>
          <w:rFonts w:ascii="Arial" w:hAnsi="Arial" w:cs="Arial"/>
          <w:szCs w:val="24"/>
        </w:rPr>
        <w:t xml:space="preserve"> la  pensión por vejez, negada a través de la resolución No. </w:t>
      </w:r>
      <w:proofErr w:type="spellStart"/>
      <w:r>
        <w:rPr>
          <w:rFonts w:ascii="Arial" w:hAnsi="Arial" w:cs="Arial"/>
          <w:szCs w:val="24"/>
        </w:rPr>
        <w:t>GNR</w:t>
      </w:r>
      <w:proofErr w:type="spellEnd"/>
      <w:r>
        <w:rPr>
          <w:rFonts w:ascii="Arial" w:hAnsi="Arial" w:cs="Arial"/>
          <w:szCs w:val="24"/>
        </w:rPr>
        <w:t xml:space="preserve"> 379969 del 27-10-2015; (v) el 05-03-2015 solicitó nuevamente la gracia pensional, y aportó pruebas en las que acreditaba más tiempo de servicios; (vi) mediante resolución No. </w:t>
      </w:r>
      <w:proofErr w:type="spellStart"/>
      <w:r>
        <w:rPr>
          <w:rFonts w:ascii="Arial" w:hAnsi="Arial" w:cs="Arial"/>
          <w:szCs w:val="24"/>
        </w:rPr>
        <w:t>GNR</w:t>
      </w:r>
      <w:proofErr w:type="spellEnd"/>
      <w:r>
        <w:rPr>
          <w:rFonts w:ascii="Arial" w:hAnsi="Arial" w:cs="Arial"/>
          <w:szCs w:val="24"/>
        </w:rPr>
        <w:t xml:space="preserve"> 230327 del 30-07-2015, notificada el 06-08-2015, </w:t>
      </w:r>
      <w:proofErr w:type="spellStart"/>
      <w:r>
        <w:rPr>
          <w:rFonts w:ascii="Arial" w:hAnsi="Arial" w:cs="Arial"/>
          <w:szCs w:val="24"/>
        </w:rPr>
        <w:t>Colpensiones</w:t>
      </w:r>
      <w:proofErr w:type="spellEnd"/>
      <w:r>
        <w:rPr>
          <w:rFonts w:ascii="Arial" w:hAnsi="Arial" w:cs="Arial"/>
          <w:szCs w:val="24"/>
        </w:rPr>
        <w:t xml:space="preserve"> negó la prestación solicitada, pese haberse incrementado las semanas cotizadas a 1033; (vii) el sustento para la negativa al reconocimie</w:t>
      </w:r>
      <w:r w:rsidR="00BB5006">
        <w:rPr>
          <w:rFonts w:ascii="Arial" w:hAnsi="Arial" w:cs="Arial"/>
          <w:szCs w:val="24"/>
        </w:rPr>
        <w:t xml:space="preserve">nto de la pensión reclamada </w:t>
      </w:r>
      <w:r>
        <w:rPr>
          <w:rFonts w:ascii="Arial" w:hAnsi="Arial" w:cs="Arial"/>
          <w:szCs w:val="24"/>
        </w:rPr>
        <w:t xml:space="preserve">fue que las semanas cotizadas en España solo podrían tenerse en cuenta en aplicación de la Ley 100/93; (viii) el 12-08-2015 se presentó recurso de  reposición y en subsidio apelación contra la resolución </w:t>
      </w:r>
      <w:proofErr w:type="spellStart"/>
      <w:r>
        <w:rPr>
          <w:rFonts w:ascii="Arial" w:hAnsi="Arial" w:cs="Arial"/>
          <w:szCs w:val="24"/>
        </w:rPr>
        <w:t>GNR</w:t>
      </w:r>
      <w:proofErr w:type="spellEnd"/>
      <w:r>
        <w:rPr>
          <w:rFonts w:ascii="Arial" w:hAnsi="Arial" w:cs="Arial"/>
          <w:szCs w:val="24"/>
        </w:rPr>
        <w:t xml:space="preserve"> 230327; (ix) en su sentir, a  la entrada en vigencia de la Ley 100/93 tenía 40 años de edad y a la de vigencia del acto legislativo 01/05 cumplía con más de 750 semanas cotizadas.</w:t>
      </w:r>
    </w:p>
    <w:p w:rsidR="0011006D" w:rsidRDefault="0011006D" w:rsidP="0011006D">
      <w:pPr>
        <w:spacing w:line="276" w:lineRule="auto"/>
        <w:jc w:val="both"/>
        <w:rPr>
          <w:rFonts w:ascii="Arial" w:hAnsi="Arial" w:cs="Arial"/>
          <w:szCs w:val="24"/>
        </w:rPr>
      </w:pPr>
    </w:p>
    <w:p w:rsidR="0011006D" w:rsidRPr="008E0CBF" w:rsidRDefault="0011006D" w:rsidP="0011006D">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Administradora Colombiana de Pensiones –</w:t>
      </w:r>
      <w:proofErr w:type="spellStart"/>
      <w:r w:rsidRPr="008E0CBF">
        <w:rPr>
          <w:rFonts w:ascii="Arial" w:hAnsi="Arial" w:cs="Arial"/>
          <w:b/>
          <w:szCs w:val="24"/>
        </w:rPr>
        <w:t>COLPENSIONES</w:t>
      </w:r>
      <w:proofErr w:type="spellEnd"/>
      <w:r w:rsidRPr="008E0CBF">
        <w:rPr>
          <w:rFonts w:ascii="Arial" w:hAnsi="Arial" w:cs="Arial"/>
          <w:b/>
          <w:szCs w:val="24"/>
        </w:rPr>
        <w:t>-,</w:t>
      </w:r>
      <w:r>
        <w:rPr>
          <w:rFonts w:ascii="Arial" w:hAnsi="Arial" w:cs="Arial"/>
          <w:b/>
          <w:szCs w:val="24"/>
        </w:rPr>
        <w:t xml:space="preserve"> </w:t>
      </w:r>
      <w:r w:rsidRPr="00B0646B">
        <w:rPr>
          <w:rFonts w:ascii="Arial" w:hAnsi="Arial" w:cs="Arial"/>
          <w:szCs w:val="24"/>
        </w:rPr>
        <w:t>se opuso</w:t>
      </w:r>
      <w:r>
        <w:rPr>
          <w:rFonts w:ascii="Arial" w:hAnsi="Arial" w:cs="Arial"/>
          <w:szCs w:val="24"/>
        </w:rPr>
        <w:t xml:space="preserve"> a todas las pretensiones y</w:t>
      </w:r>
      <w:r w:rsidRPr="008E0CBF">
        <w:rPr>
          <w:rFonts w:ascii="Arial" w:hAnsi="Arial" w:cs="Arial"/>
          <w:b/>
          <w:szCs w:val="24"/>
        </w:rPr>
        <w:t xml:space="preserve"> </w:t>
      </w:r>
      <w:r>
        <w:rPr>
          <w:rFonts w:ascii="Arial" w:hAnsi="Arial" w:cs="Arial"/>
          <w:szCs w:val="24"/>
        </w:rPr>
        <w:t>argumentó que el señor Fernando Gómez Arcila no cumple con los requisitos requeridos para la otorgársele la pensión reclamada, al no contar con la densidad de semanas exigidos, y que no es viable aplicársele el régimen de transición puesto que las semanas cotizadas en España no pueden ser tenidas en cuenta para estudiar la procedencia de la pensión de vejez en el régimen anterior, esto es, en el Acuerdo 049/1990, dado que los aportes que exige esta norma deben haberse efectuado directamente al Instituto de Seguro Social. P</w:t>
      </w:r>
      <w:r w:rsidRPr="008E0CBF">
        <w:rPr>
          <w:rFonts w:ascii="Arial" w:hAnsi="Arial" w:cs="Arial"/>
          <w:szCs w:val="24"/>
        </w:rPr>
        <w:t xml:space="preserve">ropuso como excepciones de mérito las que denominó </w:t>
      </w:r>
      <w:r>
        <w:rPr>
          <w:rFonts w:ascii="Arial" w:hAnsi="Arial" w:cs="Arial"/>
          <w:szCs w:val="24"/>
        </w:rPr>
        <w:t>“Inexistencia del derecho”, “Improcedencia del reconocimiento  de intereses moratorios”, “Buenas Fe” y “Prescripción”.</w:t>
      </w:r>
    </w:p>
    <w:p w:rsidR="0011006D" w:rsidRDefault="0011006D" w:rsidP="0011006D">
      <w:pPr>
        <w:spacing w:line="276" w:lineRule="auto"/>
        <w:ind w:firstLine="708"/>
        <w:jc w:val="both"/>
        <w:rPr>
          <w:rFonts w:ascii="Arial" w:hAnsi="Arial" w:cs="Arial"/>
          <w:szCs w:val="24"/>
        </w:rPr>
      </w:pPr>
    </w:p>
    <w:p w:rsidR="0011006D" w:rsidRPr="00350788" w:rsidRDefault="0011006D" w:rsidP="0011006D">
      <w:pPr>
        <w:pStyle w:val="Prrafodelista"/>
        <w:numPr>
          <w:ilvl w:val="0"/>
          <w:numId w:val="1"/>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r>
        <w:rPr>
          <w:rFonts w:ascii="Arial" w:hAnsi="Arial" w:cs="Arial"/>
          <w:b/>
          <w:sz w:val="24"/>
          <w:szCs w:val="24"/>
        </w:rPr>
        <w:t>consultada</w:t>
      </w:r>
    </w:p>
    <w:p w:rsidR="0011006D" w:rsidRDefault="0011006D" w:rsidP="0011006D">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Pr>
          <w:rFonts w:ascii="Arial" w:hAnsi="Arial" w:cs="Arial"/>
          <w:color w:val="000000"/>
          <w:szCs w:val="24"/>
          <w:lang w:eastAsia="es-CO"/>
        </w:rPr>
        <w:t xml:space="preserve">Segundo </w:t>
      </w:r>
      <w:r w:rsidRPr="008E0CBF">
        <w:rPr>
          <w:rFonts w:ascii="Arial" w:hAnsi="Arial" w:cs="Arial"/>
          <w:color w:val="000000"/>
          <w:szCs w:val="24"/>
          <w:lang w:eastAsia="es-CO"/>
        </w:rPr>
        <w:t xml:space="preserve">Laboral del Circuito de Pereira, </w:t>
      </w:r>
      <w:r>
        <w:rPr>
          <w:rFonts w:ascii="Arial" w:hAnsi="Arial" w:cs="Arial"/>
          <w:color w:val="000000"/>
          <w:szCs w:val="24"/>
          <w:lang w:eastAsia="es-CO"/>
        </w:rPr>
        <w:t xml:space="preserve">determinó que el actor era beneficiario del régimen de transición establecido en el artículo 36 de la Ley 100 de 1993, el cual no se vio afectado con la expedición del acto legislativo 01 de 2005, por lo que el régimen anterior aplicable es el contemplado en el Acuerdo 049/1990; en consecuencia, condenó a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al pago de la pensión de vejez a partir del 27/04/2016, en la cuantía que se establezca por la entidad, así como ordenó el reconocimiento de los intereses moratorios a partir del mes siguiente a la ejecutoria de la sentencia y hasta tanto se cumpla con lo ordenado, y finalmente, condenó en costas a la entidad demandada.</w:t>
      </w:r>
    </w:p>
    <w:p w:rsidR="0011006D" w:rsidRDefault="0011006D" w:rsidP="0011006D">
      <w:pPr>
        <w:spacing w:line="276" w:lineRule="auto"/>
        <w:jc w:val="both"/>
        <w:rPr>
          <w:rFonts w:ascii="Arial" w:hAnsi="Arial" w:cs="Arial"/>
          <w:color w:val="000000"/>
          <w:szCs w:val="24"/>
          <w:lang w:eastAsia="es-CO"/>
        </w:rPr>
      </w:pPr>
    </w:p>
    <w:p w:rsidR="0011006D" w:rsidRDefault="0011006D" w:rsidP="0011006D">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esa conclusión argumentó que las semanas cotizadas por el actor en el gobierno de España fueron tenidas</w:t>
      </w:r>
      <w:r w:rsidR="00BB5006">
        <w:rPr>
          <w:rFonts w:ascii="Arial" w:hAnsi="Arial" w:cs="Arial"/>
          <w:color w:val="000000"/>
          <w:szCs w:val="24"/>
          <w:lang w:eastAsia="es-CO"/>
        </w:rPr>
        <w:t xml:space="preserve"> en cuenta</w:t>
      </w:r>
      <w:r>
        <w:rPr>
          <w:rFonts w:ascii="Arial" w:hAnsi="Arial" w:cs="Arial"/>
          <w:color w:val="000000"/>
          <w:szCs w:val="24"/>
          <w:lang w:eastAsia="es-CO"/>
        </w:rPr>
        <w:t xml:space="preserve"> por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al momento de estudiar la gracia pensional solicitada, según se desprende  de las resoluciones </w:t>
      </w:r>
      <w:proofErr w:type="spellStart"/>
      <w:r>
        <w:rPr>
          <w:rFonts w:ascii="Arial" w:hAnsi="Arial" w:cs="Arial"/>
          <w:color w:val="000000"/>
          <w:szCs w:val="24"/>
          <w:lang w:eastAsia="es-CO"/>
        </w:rPr>
        <w:t>GNR</w:t>
      </w:r>
      <w:proofErr w:type="spellEnd"/>
      <w:r>
        <w:rPr>
          <w:rFonts w:ascii="Arial" w:hAnsi="Arial" w:cs="Arial"/>
          <w:color w:val="000000"/>
          <w:szCs w:val="24"/>
          <w:lang w:eastAsia="es-CO"/>
        </w:rPr>
        <w:t xml:space="preserve"> 379969 del 27/10/2014 y 230327 del 30/07/2015- </w:t>
      </w:r>
      <w:proofErr w:type="spellStart"/>
      <w:r>
        <w:rPr>
          <w:rFonts w:ascii="Arial" w:hAnsi="Arial" w:cs="Arial"/>
          <w:color w:val="000000"/>
          <w:szCs w:val="24"/>
          <w:lang w:eastAsia="es-CO"/>
        </w:rPr>
        <w:t>fls</w:t>
      </w:r>
      <w:proofErr w:type="spellEnd"/>
      <w:r>
        <w:rPr>
          <w:rFonts w:ascii="Arial" w:hAnsi="Arial" w:cs="Arial"/>
          <w:color w:val="000000"/>
          <w:szCs w:val="24"/>
          <w:lang w:eastAsia="es-CO"/>
        </w:rPr>
        <w:t xml:space="preserve"> 17 al 19 C 1-, en donde se contabilizaron un total de 94.28 semanas, situación que no fue debatida dentro </w:t>
      </w:r>
      <w:r>
        <w:rPr>
          <w:rFonts w:ascii="Arial" w:hAnsi="Arial" w:cs="Arial"/>
          <w:color w:val="000000"/>
          <w:szCs w:val="24"/>
          <w:lang w:eastAsia="es-CO"/>
        </w:rPr>
        <w:lastRenderedPageBreak/>
        <w:t>del presente asunto, y por ende, así fue tenida en cuenta para estudiarse la gracia pensional.</w:t>
      </w:r>
    </w:p>
    <w:p w:rsidR="0011006D" w:rsidRDefault="0011006D" w:rsidP="0011006D">
      <w:pPr>
        <w:spacing w:line="276" w:lineRule="auto"/>
        <w:jc w:val="both"/>
        <w:rPr>
          <w:rFonts w:ascii="Arial" w:hAnsi="Arial" w:cs="Arial"/>
          <w:color w:val="000000"/>
          <w:szCs w:val="24"/>
          <w:lang w:eastAsia="es-CO"/>
        </w:rPr>
      </w:pPr>
    </w:p>
    <w:p w:rsidR="0011006D" w:rsidRDefault="0011006D" w:rsidP="0011006D">
      <w:pPr>
        <w:spacing w:line="276" w:lineRule="auto"/>
        <w:jc w:val="both"/>
        <w:rPr>
          <w:rFonts w:ascii="Arial" w:hAnsi="Arial" w:cs="Arial"/>
          <w:color w:val="000000"/>
          <w:szCs w:val="24"/>
          <w:lang w:eastAsia="es-CO"/>
        </w:rPr>
      </w:pPr>
      <w:r>
        <w:rPr>
          <w:rFonts w:ascii="Arial" w:hAnsi="Arial" w:cs="Arial"/>
          <w:color w:val="000000"/>
          <w:szCs w:val="24"/>
          <w:lang w:eastAsia="es-CO"/>
        </w:rPr>
        <w:t>Continuado con el análisis, manifestó que el demandante era beneficiario del régimen de transición de que trata el artículo 36 de la Ley 100/93 al contar con 41 años al 01/04/1994, por tanto, es aplicable el Acuerdo 049/1990, tal como fuera solicitada en la demanda.</w:t>
      </w:r>
    </w:p>
    <w:p w:rsidR="0011006D" w:rsidRDefault="0011006D" w:rsidP="0011006D">
      <w:pPr>
        <w:spacing w:line="276" w:lineRule="auto"/>
        <w:jc w:val="both"/>
        <w:rPr>
          <w:rFonts w:ascii="Arial" w:hAnsi="Arial" w:cs="Arial"/>
          <w:color w:val="000000"/>
          <w:szCs w:val="24"/>
          <w:lang w:eastAsia="es-CO"/>
        </w:rPr>
      </w:pPr>
    </w:p>
    <w:p w:rsidR="0011006D" w:rsidRDefault="0011006D" w:rsidP="0011006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Al respecto del cumplimiento de los requisitos establecidos en el artículo 12 del Acuerdo 049/90 para acceder a la pensión de vejez, determinó que los 60 años los había cumplido en el año 2013, y frente a las semanas exigidas, concluyó que debían tenerse en cuenta las 1033 semanas contenidas en la resolución </w:t>
      </w:r>
      <w:proofErr w:type="spellStart"/>
      <w:r>
        <w:rPr>
          <w:rFonts w:ascii="Arial" w:hAnsi="Arial" w:cs="Arial"/>
          <w:color w:val="000000"/>
          <w:szCs w:val="24"/>
          <w:lang w:eastAsia="es-CO"/>
        </w:rPr>
        <w:t>GNR</w:t>
      </w:r>
      <w:proofErr w:type="spellEnd"/>
      <w:r>
        <w:rPr>
          <w:rFonts w:ascii="Arial" w:hAnsi="Arial" w:cs="Arial"/>
          <w:color w:val="000000"/>
          <w:szCs w:val="24"/>
          <w:lang w:eastAsia="es-CO"/>
        </w:rPr>
        <w:t xml:space="preserve"> 230327 del 30/07/2015-fl- 17 </w:t>
      </w:r>
      <w:proofErr w:type="spellStart"/>
      <w:r>
        <w:rPr>
          <w:rFonts w:ascii="Arial" w:hAnsi="Arial" w:cs="Arial"/>
          <w:color w:val="000000"/>
          <w:szCs w:val="24"/>
          <w:lang w:eastAsia="es-CO"/>
        </w:rPr>
        <w:t>vto</w:t>
      </w:r>
      <w:proofErr w:type="spellEnd"/>
      <w:r>
        <w:rPr>
          <w:rFonts w:ascii="Arial" w:hAnsi="Arial" w:cs="Arial"/>
          <w:color w:val="000000"/>
          <w:szCs w:val="24"/>
          <w:lang w:eastAsia="es-CO"/>
        </w:rPr>
        <w:t xml:space="preserve">-, y no las que se desprendían de la historia laboral-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67 </w:t>
      </w:r>
      <w:proofErr w:type="spellStart"/>
      <w:r>
        <w:rPr>
          <w:rFonts w:ascii="Arial" w:hAnsi="Arial" w:cs="Arial"/>
          <w:color w:val="000000"/>
          <w:szCs w:val="24"/>
          <w:lang w:eastAsia="es-CO"/>
        </w:rPr>
        <w:t>vto</w:t>
      </w:r>
      <w:proofErr w:type="spellEnd"/>
      <w:r>
        <w:rPr>
          <w:rFonts w:ascii="Arial" w:hAnsi="Arial" w:cs="Arial"/>
          <w:color w:val="000000"/>
          <w:szCs w:val="24"/>
          <w:lang w:eastAsia="es-CO"/>
        </w:rPr>
        <w:t xml:space="preserve">-, por resultar inferior a las ya aplicadas por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todo esto, en consideración al principio de la confianza legítima.</w:t>
      </w:r>
    </w:p>
    <w:p w:rsidR="0011006D" w:rsidRDefault="0011006D" w:rsidP="0011006D">
      <w:pPr>
        <w:spacing w:line="276" w:lineRule="auto"/>
        <w:jc w:val="both"/>
        <w:rPr>
          <w:rFonts w:ascii="Arial" w:hAnsi="Arial" w:cs="Arial"/>
          <w:color w:val="000000"/>
          <w:szCs w:val="24"/>
          <w:lang w:eastAsia="es-CO"/>
        </w:rPr>
      </w:pPr>
    </w:p>
    <w:p w:rsidR="0011006D" w:rsidRDefault="0011006D" w:rsidP="0011006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el a quo desestimó el argumento expuesto por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en cuanto las semanas cotizadas en España solamente pueden ser tenidas en cuenta en aplicación de la Ley 100/93, y no en aplicación de otras normas, al considerar que esa exigencia no se encontraba contemplada en el Convenio celebrado entre Colombia y España, el cual  fuera aprobado e implementado en la Ley 1112 del 27-12-2006, por lo que resulta perfectamente viable tenerse en cuenta las semanas en el asunto del señor Gómez Arcila.</w:t>
      </w:r>
    </w:p>
    <w:p w:rsidR="0011006D" w:rsidRDefault="0011006D" w:rsidP="0011006D">
      <w:pPr>
        <w:spacing w:line="276" w:lineRule="auto"/>
        <w:jc w:val="both"/>
        <w:rPr>
          <w:rFonts w:ascii="Arial" w:hAnsi="Arial" w:cs="Arial"/>
          <w:color w:val="000000"/>
          <w:szCs w:val="24"/>
          <w:lang w:eastAsia="es-CO"/>
        </w:rPr>
      </w:pPr>
    </w:p>
    <w:p w:rsidR="0011006D" w:rsidRDefault="0011006D" w:rsidP="0011006D">
      <w:pPr>
        <w:spacing w:line="276" w:lineRule="auto"/>
        <w:jc w:val="both"/>
        <w:rPr>
          <w:rFonts w:ascii="Arial" w:hAnsi="Arial" w:cs="Arial"/>
          <w:color w:val="000000"/>
          <w:szCs w:val="24"/>
          <w:lang w:eastAsia="es-CO"/>
        </w:rPr>
      </w:pPr>
      <w:r>
        <w:rPr>
          <w:rFonts w:ascii="Arial" w:hAnsi="Arial" w:cs="Arial"/>
          <w:color w:val="000000"/>
          <w:szCs w:val="24"/>
          <w:lang w:eastAsia="es-CO"/>
        </w:rPr>
        <w:t>Posteriormente, determinó que el demandante al 29-07-2005 contaba con 1016 semanas, según se desprende de la aludida resolución, es decir, cumplía con las 750 semanas de que trata el Acto Legislativo 01/2005.</w:t>
      </w:r>
    </w:p>
    <w:p w:rsidR="0011006D" w:rsidRDefault="0011006D" w:rsidP="0011006D">
      <w:pPr>
        <w:spacing w:line="276" w:lineRule="auto"/>
        <w:jc w:val="both"/>
        <w:rPr>
          <w:rFonts w:ascii="Arial" w:hAnsi="Arial" w:cs="Arial"/>
          <w:color w:val="000000"/>
          <w:szCs w:val="24"/>
          <w:lang w:eastAsia="es-CO"/>
        </w:rPr>
      </w:pPr>
    </w:p>
    <w:p w:rsidR="0011006D" w:rsidRDefault="0011006D" w:rsidP="0011006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Finalmente, mencionó que ante la ausencia del IPC-sic- no era posible establecerse el valor de la mesada, por lo que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es el llamado a establecer el monto de la pensión. </w:t>
      </w:r>
    </w:p>
    <w:p w:rsidR="0011006D" w:rsidRDefault="0011006D" w:rsidP="0011006D">
      <w:pPr>
        <w:spacing w:line="276" w:lineRule="auto"/>
        <w:jc w:val="both"/>
        <w:rPr>
          <w:rFonts w:ascii="Arial" w:hAnsi="Arial" w:cs="Arial"/>
          <w:color w:val="000000"/>
          <w:szCs w:val="24"/>
          <w:lang w:eastAsia="es-CO"/>
        </w:rPr>
      </w:pPr>
    </w:p>
    <w:p w:rsidR="0011006D" w:rsidRPr="00350788" w:rsidRDefault="0011006D" w:rsidP="0011006D">
      <w:pPr>
        <w:spacing w:line="276" w:lineRule="auto"/>
        <w:jc w:val="both"/>
        <w:rPr>
          <w:rFonts w:ascii="Arial" w:hAnsi="Arial" w:cs="Arial"/>
          <w:b/>
          <w:szCs w:val="24"/>
        </w:rPr>
      </w:pPr>
      <w:r>
        <w:rPr>
          <w:rFonts w:ascii="Arial" w:hAnsi="Arial" w:cs="Arial"/>
          <w:b/>
          <w:szCs w:val="24"/>
        </w:rPr>
        <w:t xml:space="preserve">3. Grado jurisdiccional de consulta </w:t>
      </w:r>
    </w:p>
    <w:p w:rsidR="0011006D" w:rsidRPr="00350788" w:rsidRDefault="0011006D" w:rsidP="0011006D">
      <w:pPr>
        <w:pStyle w:val="Prrafodelista"/>
        <w:shd w:val="clear" w:color="auto" w:fill="FFFFFF"/>
        <w:tabs>
          <w:tab w:val="left" w:pos="5197"/>
        </w:tabs>
        <w:spacing w:line="276" w:lineRule="auto"/>
        <w:jc w:val="both"/>
        <w:rPr>
          <w:rFonts w:ascii="Arial" w:hAnsi="Arial" w:cs="Arial"/>
          <w:b/>
          <w:szCs w:val="24"/>
        </w:rPr>
      </w:pPr>
    </w:p>
    <w:p w:rsidR="0011006D" w:rsidRDefault="0011006D" w:rsidP="0011006D">
      <w:pPr>
        <w:shd w:val="clear" w:color="auto" w:fill="FFFFFF"/>
        <w:tabs>
          <w:tab w:val="left" w:pos="5197"/>
        </w:tabs>
        <w:spacing w:line="276" w:lineRule="auto"/>
        <w:contextualSpacing/>
        <w:jc w:val="both"/>
        <w:rPr>
          <w:rFonts w:ascii="Arial" w:hAnsi="Arial" w:cs="Arial"/>
          <w:szCs w:val="24"/>
        </w:rPr>
      </w:pPr>
      <w:r w:rsidRPr="00350788">
        <w:rPr>
          <w:rFonts w:ascii="Arial" w:hAnsi="Arial" w:cs="Arial"/>
          <w:szCs w:val="24"/>
        </w:rPr>
        <w:t>Contra la decisión de primer grado</w:t>
      </w:r>
      <w:r>
        <w:rPr>
          <w:rFonts w:ascii="Arial" w:hAnsi="Arial" w:cs="Arial"/>
          <w:szCs w:val="24"/>
        </w:rPr>
        <w:t xml:space="preserve">, no se interpuso recurso de apelación, por lo que  la a-quo dispuso el surtimiento del grado jurisdiccional de consulta a favor de </w:t>
      </w:r>
      <w:proofErr w:type="spellStart"/>
      <w:r>
        <w:rPr>
          <w:rFonts w:ascii="Arial" w:hAnsi="Arial" w:cs="Arial"/>
          <w:szCs w:val="24"/>
        </w:rPr>
        <w:t>Colpensiones</w:t>
      </w:r>
      <w:proofErr w:type="spellEnd"/>
      <w:r>
        <w:rPr>
          <w:rFonts w:ascii="Arial" w:hAnsi="Arial" w:cs="Arial"/>
          <w:szCs w:val="24"/>
        </w:rPr>
        <w:t>, por haber sido la misma adversa a sus intereses.</w:t>
      </w:r>
    </w:p>
    <w:p w:rsidR="0011006D" w:rsidRDefault="0011006D" w:rsidP="0011006D">
      <w:pPr>
        <w:shd w:val="clear" w:color="auto" w:fill="FFFFFF"/>
        <w:tabs>
          <w:tab w:val="left" w:pos="5197"/>
        </w:tabs>
        <w:spacing w:line="276" w:lineRule="auto"/>
        <w:contextualSpacing/>
        <w:jc w:val="both"/>
        <w:rPr>
          <w:rFonts w:ascii="Arial" w:hAnsi="Arial" w:cs="Arial"/>
          <w:szCs w:val="24"/>
        </w:rPr>
      </w:pPr>
    </w:p>
    <w:p w:rsidR="0011006D" w:rsidRPr="008E0CBF" w:rsidRDefault="0011006D" w:rsidP="0011006D">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11006D" w:rsidRPr="008E0CBF" w:rsidRDefault="0011006D" w:rsidP="0011006D">
      <w:pPr>
        <w:pStyle w:val="Prrafodelista"/>
        <w:shd w:val="clear" w:color="auto" w:fill="FFFFFF"/>
        <w:tabs>
          <w:tab w:val="left" w:pos="5197"/>
        </w:tabs>
        <w:spacing w:line="276" w:lineRule="auto"/>
        <w:ind w:left="1800"/>
        <w:jc w:val="both"/>
        <w:rPr>
          <w:rFonts w:ascii="Arial" w:hAnsi="Arial" w:cs="Arial"/>
          <w:b/>
          <w:sz w:val="24"/>
          <w:szCs w:val="24"/>
        </w:rPr>
      </w:pPr>
    </w:p>
    <w:p w:rsidR="0011006D" w:rsidRPr="004C2E37" w:rsidRDefault="0011006D" w:rsidP="0011006D">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 los problemas jurídicos</w:t>
      </w:r>
    </w:p>
    <w:p w:rsidR="0011006D" w:rsidRDefault="0011006D" w:rsidP="0011006D">
      <w:pPr>
        <w:pStyle w:val="Sinespaciado"/>
        <w:spacing w:line="276" w:lineRule="auto"/>
        <w:rPr>
          <w:rFonts w:ascii="Arial" w:hAnsi="Arial" w:cs="Arial"/>
          <w:sz w:val="24"/>
          <w:szCs w:val="24"/>
        </w:rPr>
      </w:pPr>
    </w:p>
    <w:p w:rsidR="0011006D" w:rsidRDefault="0011006D" w:rsidP="0011006D">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Pr>
          <w:rFonts w:ascii="Arial" w:hAnsi="Arial" w:cs="Arial"/>
          <w:color w:val="000000"/>
          <w:szCs w:val="24"/>
          <w:lang w:eastAsia="es-CO"/>
        </w:rPr>
        <w:t>interrogantes</w:t>
      </w:r>
      <w:r w:rsidRPr="008E0CBF">
        <w:rPr>
          <w:rFonts w:ascii="Arial" w:hAnsi="Arial" w:cs="Arial"/>
          <w:color w:val="000000"/>
          <w:szCs w:val="24"/>
          <w:lang w:eastAsia="es-CO"/>
        </w:rPr>
        <w:t>:</w:t>
      </w:r>
    </w:p>
    <w:p w:rsidR="0011006D" w:rsidRDefault="0011006D" w:rsidP="0011006D">
      <w:pPr>
        <w:shd w:val="clear" w:color="auto" w:fill="FFFFFF"/>
        <w:tabs>
          <w:tab w:val="left" w:pos="5197"/>
        </w:tabs>
        <w:spacing w:line="276" w:lineRule="auto"/>
        <w:jc w:val="both"/>
        <w:rPr>
          <w:rFonts w:ascii="Arial" w:hAnsi="Arial" w:cs="Arial"/>
          <w:color w:val="000000"/>
          <w:szCs w:val="24"/>
          <w:lang w:eastAsia="es-CO"/>
        </w:rPr>
      </w:pPr>
    </w:p>
    <w:p w:rsidR="0011006D" w:rsidRDefault="0011006D" w:rsidP="0011006D">
      <w:pPr>
        <w:pStyle w:val="Textoindependiente"/>
        <w:spacing w:line="276" w:lineRule="auto"/>
        <w:contextualSpacing/>
        <w:rPr>
          <w:iCs/>
          <w:szCs w:val="24"/>
        </w:rPr>
      </w:pPr>
      <w:r>
        <w:rPr>
          <w:iCs/>
          <w:szCs w:val="24"/>
        </w:rPr>
        <w:t xml:space="preserve">1.1. </w:t>
      </w:r>
      <w:r>
        <w:rPr>
          <w:rFonts w:eastAsia="Times New Roman"/>
          <w:iCs/>
          <w:szCs w:val="24"/>
        </w:rPr>
        <w:t xml:space="preserve">¿Pueden tenerse en cuenta las semanas cotizadas por </w:t>
      </w:r>
      <w:r>
        <w:rPr>
          <w:iCs/>
          <w:szCs w:val="24"/>
        </w:rPr>
        <w:t xml:space="preserve">señor Fernando Gómez Arcila </w:t>
      </w:r>
      <w:r>
        <w:rPr>
          <w:rFonts w:eastAsia="Times New Roman"/>
          <w:iCs/>
          <w:szCs w:val="24"/>
        </w:rPr>
        <w:t xml:space="preserve">en España para estudiarse la prestación reclamada, en virtud al </w:t>
      </w:r>
      <w:r w:rsidRPr="007F0702">
        <w:rPr>
          <w:rFonts w:eastAsia="Times New Roman"/>
          <w:iCs/>
          <w:szCs w:val="24"/>
        </w:rPr>
        <w:t>Convenio de Seguridad Social entre la República d</w:t>
      </w:r>
      <w:r>
        <w:rPr>
          <w:rFonts w:eastAsia="Times New Roman"/>
          <w:iCs/>
          <w:szCs w:val="24"/>
        </w:rPr>
        <w:t>e Colombia y el Reino de España</w:t>
      </w:r>
      <w:r w:rsidRPr="007F0702">
        <w:rPr>
          <w:rFonts w:eastAsia="Times New Roman"/>
          <w:iCs/>
          <w:szCs w:val="24"/>
        </w:rPr>
        <w:t xml:space="preserve"> aprobado por la Ley 1112 de 27 de diciembre de 2006</w:t>
      </w:r>
      <w:r w:rsidRPr="007F0702">
        <w:rPr>
          <w:iCs/>
          <w:szCs w:val="24"/>
        </w:rPr>
        <w:t>?</w:t>
      </w:r>
    </w:p>
    <w:p w:rsidR="0011006D" w:rsidRDefault="0011006D" w:rsidP="0011006D">
      <w:pPr>
        <w:tabs>
          <w:tab w:val="left" w:pos="0"/>
          <w:tab w:val="left" w:pos="8647"/>
        </w:tabs>
        <w:suppressAutoHyphens/>
        <w:spacing w:line="276" w:lineRule="auto"/>
        <w:jc w:val="both"/>
        <w:rPr>
          <w:rFonts w:ascii="Arial" w:hAnsi="Arial" w:cs="Arial"/>
          <w:szCs w:val="24"/>
          <w:lang w:eastAsia="es-CO"/>
        </w:rPr>
      </w:pPr>
    </w:p>
    <w:p w:rsidR="0011006D" w:rsidRPr="007F0702" w:rsidRDefault="0011006D" w:rsidP="0011006D">
      <w:pPr>
        <w:pStyle w:val="Textoindependiente"/>
        <w:spacing w:line="276" w:lineRule="auto"/>
        <w:contextualSpacing/>
        <w:rPr>
          <w:iCs/>
          <w:szCs w:val="24"/>
        </w:rPr>
      </w:pPr>
      <w:r w:rsidRPr="00420BC6">
        <w:rPr>
          <w:szCs w:val="24"/>
          <w:lang w:eastAsia="es-CO"/>
        </w:rPr>
        <w:t>1.</w:t>
      </w:r>
      <w:r>
        <w:rPr>
          <w:szCs w:val="24"/>
          <w:lang w:eastAsia="es-CO"/>
        </w:rPr>
        <w:t>2</w:t>
      </w:r>
      <w:r w:rsidRPr="001C3A5E">
        <w:rPr>
          <w:iCs/>
          <w:szCs w:val="24"/>
        </w:rPr>
        <w:t xml:space="preserve"> </w:t>
      </w:r>
      <w:r>
        <w:rPr>
          <w:iCs/>
          <w:szCs w:val="24"/>
        </w:rPr>
        <w:t>¿El señor Fernando Gómez Arcila es beneficiario</w:t>
      </w:r>
      <w:r w:rsidRPr="007F1F65">
        <w:rPr>
          <w:iCs/>
          <w:szCs w:val="24"/>
        </w:rPr>
        <w:t xml:space="preserve"> del Régimen de Transición?</w:t>
      </w:r>
    </w:p>
    <w:p w:rsidR="0011006D" w:rsidRDefault="0011006D" w:rsidP="0011006D">
      <w:pPr>
        <w:tabs>
          <w:tab w:val="left" w:pos="0"/>
          <w:tab w:val="left" w:pos="8647"/>
        </w:tabs>
        <w:suppressAutoHyphens/>
        <w:spacing w:line="276" w:lineRule="auto"/>
        <w:jc w:val="both"/>
        <w:rPr>
          <w:rFonts w:ascii="Arial" w:hAnsi="Arial" w:cs="Arial"/>
          <w:szCs w:val="24"/>
          <w:lang w:eastAsia="es-CO"/>
        </w:rPr>
      </w:pPr>
    </w:p>
    <w:p w:rsidR="0011006D" w:rsidRPr="004C1216" w:rsidRDefault="0011006D" w:rsidP="004C1216">
      <w:pPr>
        <w:tabs>
          <w:tab w:val="left" w:pos="0"/>
          <w:tab w:val="left" w:pos="8647"/>
        </w:tabs>
        <w:suppressAutoHyphens/>
        <w:spacing w:line="276" w:lineRule="auto"/>
        <w:jc w:val="both"/>
        <w:rPr>
          <w:rFonts w:ascii="Arial" w:hAnsi="Arial" w:cs="Arial"/>
          <w:szCs w:val="24"/>
          <w:lang w:eastAsia="es-CO"/>
        </w:rPr>
      </w:pPr>
      <w:r>
        <w:rPr>
          <w:szCs w:val="24"/>
          <w:lang w:eastAsia="es-CO"/>
        </w:rPr>
        <w:t>1.3</w:t>
      </w:r>
      <w:r w:rsidRPr="004C1216">
        <w:rPr>
          <w:rFonts w:ascii="Arial" w:hAnsi="Arial" w:cs="Arial"/>
          <w:szCs w:val="24"/>
          <w:lang w:eastAsia="es-CO"/>
        </w:rPr>
        <w:t>. En caso afirmativo, ¿Cumple el actor con los requisitos previstos en el artículo 12 del Acuerdo 049/90, para acceder a la pensión de vejez</w:t>
      </w:r>
      <w:r w:rsidR="004C1216" w:rsidRPr="004C1216">
        <w:rPr>
          <w:rFonts w:ascii="Arial" w:hAnsi="Arial" w:cs="Arial"/>
          <w:szCs w:val="24"/>
          <w:lang w:eastAsia="es-CO"/>
        </w:rPr>
        <w:t xml:space="preserve"> </w:t>
      </w:r>
      <w:r w:rsidR="004C1216">
        <w:rPr>
          <w:rFonts w:ascii="Arial" w:hAnsi="Arial" w:cs="Arial"/>
          <w:szCs w:val="24"/>
          <w:lang w:eastAsia="es-CO"/>
        </w:rPr>
        <w:t>tras acumular las cotizaciones privadas con el tiempo en que prestó al sector público?</w:t>
      </w:r>
    </w:p>
    <w:p w:rsidR="0011006D" w:rsidRDefault="0011006D" w:rsidP="0011006D">
      <w:pPr>
        <w:tabs>
          <w:tab w:val="left" w:pos="0"/>
          <w:tab w:val="left" w:pos="8647"/>
        </w:tabs>
        <w:suppressAutoHyphens/>
        <w:spacing w:line="276" w:lineRule="auto"/>
        <w:jc w:val="both"/>
        <w:rPr>
          <w:rFonts w:ascii="Arial" w:hAnsi="Arial" w:cs="Arial"/>
          <w:szCs w:val="24"/>
          <w:lang w:eastAsia="es-CO"/>
        </w:rPr>
      </w:pPr>
    </w:p>
    <w:p w:rsidR="0011006D" w:rsidRDefault="0011006D" w:rsidP="0011006D">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t>1.4. ¿Cuál es la forma en que debe ser reconocida la prestación?</w:t>
      </w:r>
    </w:p>
    <w:p w:rsidR="0011006D" w:rsidRDefault="0011006D" w:rsidP="0011006D">
      <w:pPr>
        <w:tabs>
          <w:tab w:val="left" w:pos="0"/>
          <w:tab w:val="left" w:pos="8647"/>
        </w:tabs>
        <w:suppressAutoHyphens/>
        <w:spacing w:line="276" w:lineRule="auto"/>
        <w:jc w:val="both"/>
        <w:rPr>
          <w:rFonts w:ascii="Arial" w:hAnsi="Arial" w:cs="Arial"/>
          <w:szCs w:val="24"/>
          <w:lang w:eastAsia="es-CO"/>
        </w:rPr>
      </w:pPr>
    </w:p>
    <w:p w:rsidR="0011006D" w:rsidRDefault="0011006D" w:rsidP="0011006D">
      <w:pPr>
        <w:pStyle w:val="Prrafodelista"/>
        <w:numPr>
          <w:ilvl w:val="0"/>
          <w:numId w:val="2"/>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11006D" w:rsidRPr="008E0CBF" w:rsidRDefault="0011006D" w:rsidP="0011006D">
      <w:pPr>
        <w:pStyle w:val="Textoindependiente"/>
        <w:spacing w:line="276" w:lineRule="auto"/>
        <w:contextualSpacing/>
        <w:rPr>
          <w:iCs/>
          <w:szCs w:val="24"/>
        </w:rPr>
      </w:pPr>
      <w:r w:rsidRPr="008E0CBF">
        <w:rPr>
          <w:iCs/>
          <w:szCs w:val="24"/>
        </w:rPr>
        <w:t>Con e</w:t>
      </w:r>
      <w:r>
        <w:rPr>
          <w:iCs/>
          <w:szCs w:val="24"/>
        </w:rPr>
        <w:t>l propósito de dar solución a los anteriores cuestionamientos</w:t>
      </w:r>
      <w:r w:rsidRPr="008E0CBF">
        <w:rPr>
          <w:iCs/>
          <w:szCs w:val="24"/>
        </w:rPr>
        <w:t>, se c</w:t>
      </w:r>
      <w:r>
        <w:rPr>
          <w:iCs/>
          <w:szCs w:val="24"/>
        </w:rPr>
        <w:t>onsidera necesario precisar, lo</w:t>
      </w:r>
      <w:r w:rsidRPr="008E0CBF">
        <w:rPr>
          <w:iCs/>
          <w:szCs w:val="24"/>
        </w:rPr>
        <w:t xml:space="preserve"> siguiente:</w:t>
      </w:r>
    </w:p>
    <w:p w:rsidR="0011006D" w:rsidRDefault="0011006D" w:rsidP="0011006D">
      <w:pPr>
        <w:pStyle w:val="Textoindependiente"/>
        <w:spacing w:line="276" w:lineRule="auto"/>
        <w:ind w:right="284"/>
        <w:contextualSpacing/>
        <w:rPr>
          <w:b/>
          <w:szCs w:val="24"/>
          <w:lang w:val="es-CO"/>
        </w:rPr>
      </w:pPr>
    </w:p>
    <w:p w:rsidR="0011006D" w:rsidRPr="009C1D8E" w:rsidRDefault="0011006D" w:rsidP="0011006D">
      <w:pPr>
        <w:pStyle w:val="Textoindependiente"/>
        <w:spacing w:line="276" w:lineRule="auto"/>
        <w:ind w:right="284"/>
        <w:contextualSpacing/>
        <w:rPr>
          <w:b/>
          <w:szCs w:val="24"/>
          <w:lang w:val="es-CO"/>
        </w:rPr>
      </w:pPr>
      <w:r>
        <w:rPr>
          <w:b/>
          <w:szCs w:val="24"/>
          <w:lang w:val="es-CO"/>
        </w:rPr>
        <w:t>2</w:t>
      </w:r>
      <w:r w:rsidRPr="009C1D8E">
        <w:rPr>
          <w:b/>
          <w:szCs w:val="24"/>
          <w:lang w:val="es-CO"/>
        </w:rPr>
        <w:t xml:space="preserve">.1. </w:t>
      </w:r>
      <w:r w:rsidRPr="009C1D8E">
        <w:rPr>
          <w:rFonts w:eastAsia="Times New Roman"/>
          <w:b/>
          <w:iCs/>
          <w:szCs w:val="24"/>
        </w:rPr>
        <w:t>Convenio de Seguridad Social entre la República de Colombia y el Reino de España aprobado por la Ley 1112 de 27 de diciembre de 2006</w:t>
      </w:r>
    </w:p>
    <w:p w:rsidR="0011006D" w:rsidRDefault="0011006D" w:rsidP="0011006D">
      <w:pPr>
        <w:pStyle w:val="Textoindependiente"/>
        <w:spacing w:line="276" w:lineRule="auto"/>
        <w:ind w:right="284"/>
        <w:contextualSpacing/>
        <w:rPr>
          <w:b/>
          <w:szCs w:val="24"/>
          <w:lang w:val="es-CO"/>
        </w:rPr>
      </w:pPr>
    </w:p>
    <w:p w:rsidR="0011006D" w:rsidRDefault="0011006D" w:rsidP="0011006D">
      <w:pPr>
        <w:pStyle w:val="Textoindependiente"/>
        <w:spacing w:line="276" w:lineRule="auto"/>
        <w:ind w:right="284"/>
        <w:contextualSpacing/>
        <w:rPr>
          <w:b/>
          <w:szCs w:val="24"/>
          <w:lang w:val="es-CO"/>
        </w:rPr>
      </w:pPr>
      <w:r>
        <w:rPr>
          <w:b/>
          <w:szCs w:val="24"/>
          <w:lang w:val="es-CO"/>
        </w:rPr>
        <w:t xml:space="preserve">2.1.1 </w:t>
      </w:r>
      <w:r w:rsidR="00BB5006">
        <w:rPr>
          <w:b/>
          <w:szCs w:val="24"/>
          <w:lang w:val="es-CO"/>
        </w:rPr>
        <w:t>Fundamento Jurídico.</w:t>
      </w:r>
    </w:p>
    <w:p w:rsidR="0011006D" w:rsidRDefault="0011006D" w:rsidP="0011006D">
      <w:pPr>
        <w:pStyle w:val="Textoindependiente"/>
        <w:spacing w:line="276" w:lineRule="auto"/>
        <w:ind w:right="284"/>
        <w:contextualSpacing/>
        <w:rPr>
          <w:b/>
          <w:szCs w:val="24"/>
          <w:lang w:val="es-CO"/>
        </w:rPr>
      </w:pPr>
    </w:p>
    <w:p w:rsidR="0011006D" w:rsidRDefault="0011006D" w:rsidP="0011006D">
      <w:pPr>
        <w:pStyle w:val="Textoindependiente"/>
        <w:spacing w:line="276" w:lineRule="auto"/>
        <w:contextualSpacing/>
        <w:rPr>
          <w:szCs w:val="24"/>
          <w:lang w:val="es-CO"/>
        </w:rPr>
      </w:pPr>
      <w:r>
        <w:rPr>
          <w:szCs w:val="24"/>
          <w:lang w:val="es-CO"/>
        </w:rPr>
        <w:t>Esta Corporación en otras oportunidades</w:t>
      </w:r>
      <w:r>
        <w:rPr>
          <w:rStyle w:val="Refdenotaalpie"/>
          <w:szCs w:val="24"/>
          <w:lang w:val="es-CO"/>
        </w:rPr>
        <w:footnoteReference w:id="1"/>
      </w:r>
      <w:r>
        <w:rPr>
          <w:szCs w:val="24"/>
          <w:lang w:val="es-CO"/>
        </w:rPr>
        <w:t xml:space="preserve"> se ha pronunciado frente al  tema de la aplicación del convenio suscrito entre Colombia y España, en los siguientes términos:</w:t>
      </w:r>
    </w:p>
    <w:p w:rsidR="0011006D" w:rsidRDefault="0011006D" w:rsidP="0011006D">
      <w:pPr>
        <w:pStyle w:val="Textoindependiente"/>
        <w:spacing w:line="276" w:lineRule="auto"/>
        <w:contextualSpacing/>
        <w:rPr>
          <w:szCs w:val="24"/>
          <w:lang w:val="es-CO"/>
        </w:rPr>
      </w:pPr>
    </w:p>
    <w:p w:rsidR="0011006D" w:rsidRPr="00416744" w:rsidRDefault="0011006D" w:rsidP="0011006D">
      <w:pPr>
        <w:shd w:val="clear" w:color="auto" w:fill="FFFFFF"/>
        <w:tabs>
          <w:tab w:val="left" w:pos="5197"/>
        </w:tabs>
        <w:ind w:left="284" w:right="282" w:firstLine="567"/>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proofErr w:type="gramStart"/>
      <w:r>
        <w:rPr>
          <w:rFonts w:ascii="Arial Narrow" w:hAnsi="Arial Narrow" w:cs="Tahoma"/>
          <w:i/>
          <w:color w:val="000000"/>
          <w:sz w:val="28"/>
          <w:szCs w:val="28"/>
          <w:lang w:eastAsia="es-CO"/>
        </w:rPr>
        <w:t>·(</w:t>
      </w:r>
      <w:proofErr w:type="gramEnd"/>
      <w:r>
        <w:rPr>
          <w:rFonts w:ascii="Arial Narrow" w:hAnsi="Arial Narrow" w:cs="Tahoma"/>
          <w:i/>
          <w:color w:val="000000"/>
          <w:sz w:val="28"/>
          <w:szCs w:val="28"/>
          <w:lang w:eastAsia="es-CO"/>
        </w:rPr>
        <w:t>…)</w:t>
      </w:r>
      <w:r w:rsidRPr="00416744">
        <w:rPr>
          <w:rFonts w:ascii="Arial Narrow" w:hAnsi="Arial Narrow" w:cs="Tahoma"/>
          <w:i/>
          <w:color w:val="000000"/>
          <w:sz w:val="28"/>
          <w:szCs w:val="28"/>
          <w:lang w:eastAsia="es-CO"/>
        </w:rPr>
        <w:t>La norma, de manera clara, establece 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p>
    <w:p w:rsidR="0011006D" w:rsidRPr="00416744" w:rsidRDefault="0011006D" w:rsidP="0011006D">
      <w:pPr>
        <w:shd w:val="clear" w:color="auto" w:fill="FFFFFF"/>
        <w:tabs>
          <w:tab w:val="left" w:pos="5197"/>
        </w:tabs>
        <w:ind w:left="284" w:right="282" w:firstLine="567"/>
        <w:jc w:val="both"/>
        <w:rPr>
          <w:rFonts w:ascii="Arial Narrow" w:hAnsi="Arial Narrow" w:cs="Tahoma"/>
          <w:i/>
          <w:color w:val="000000"/>
          <w:sz w:val="28"/>
          <w:szCs w:val="28"/>
          <w:lang w:eastAsia="es-CO"/>
        </w:rPr>
      </w:pPr>
    </w:p>
    <w:p w:rsidR="0011006D" w:rsidRPr="00416744" w:rsidRDefault="0011006D" w:rsidP="0011006D">
      <w:pPr>
        <w:shd w:val="clear" w:color="auto" w:fill="FFFFFF"/>
        <w:tabs>
          <w:tab w:val="left" w:pos="5197"/>
        </w:tabs>
        <w:ind w:left="284" w:right="282" w:firstLine="567"/>
        <w:jc w:val="both"/>
        <w:rPr>
          <w:rFonts w:ascii="Arial Narrow" w:hAnsi="Arial Narrow" w:cs="Tahoma"/>
          <w:i/>
          <w:color w:val="000000"/>
          <w:sz w:val="28"/>
          <w:szCs w:val="28"/>
          <w:lang w:eastAsia="es-CO"/>
        </w:rPr>
      </w:pPr>
      <w:r w:rsidRPr="00416744">
        <w:rPr>
          <w:rFonts w:ascii="Arial Narrow" w:hAnsi="Arial Narrow" w:cs="Tahoma"/>
          <w:i/>
          <w:color w:val="000000"/>
          <w:sz w:val="28"/>
          <w:szCs w:val="28"/>
          <w:lang w:eastAsia="es-CO"/>
        </w:rPr>
        <w:t>El artículo 8º de la Ley 1112 de 2006, establece que para efectos de acceder a una prestación en cualquiera de los países partes, que se genere con periodos de cotización “la Institución Competente tendrá en cuenta a tal efecto, cuando sea necesario, los períodos de seguro o cotización cumplidos con arreglo a la legislación de la otra Parte Contratante”. Esto no es cosa distinta a la sumatoria de tiempos o de periodos de cotización, que se hubieren efectuado en ambos países, lo que en últimas, era la finalidad del convenio.</w:t>
      </w:r>
      <w:r>
        <w:rPr>
          <w:rFonts w:ascii="Arial Narrow" w:hAnsi="Arial Narrow" w:cs="Tahoma"/>
          <w:i/>
          <w:color w:val="000000"/>
          <w:sz w:val="28"/>
          <w:szCs w:val="28"/>
          <w:lang w:eastAsia="es-CO"/>
        </w:rPr>
        <w:t xml:space="preserve"> (…)”</w:t>
      </w:r>
    </w:p>
    <w:p w:rsidR="0011006D" w:rsidRDefault="0011006D" w:rsidP="0011006D">
      <w:pPr>
        <w:pStyle w:val="Textoindependiente"/>
        <w:spacing w:line="276" w:lineRule="auto"/>
        <w:contextualSpacing/>
        <w:rPr>
          <w:szCs w:val="24"/>
          <w:lang w:val="es-CO"/>
        </w:rPr>
      </w:pPr>
    </w:p>
    <w:p w:rsidR="0011006D" w:rsidRDefault="0011006D" w:rsidP="0011006D">
      <w:pPr>
        <w:pStyle w:val="Textoindependiente"/>
        <w:spacing w:line="276" w:lineRule="auto"/>
        <w:contextualSpacing/>
        <w:rPr>
          <w:iCs/>
          <w:szCs w:val="24"/>
        </w:rPr>
      </w:pPr>
      <w:r>
        <w:rPr>
          <w:iCs/>
          <w:szCs w:val="24"/>
        </w:rPr>
        <w:t xml:space="preserve">El problema analizado </w:t>
      </w:r>
      <w:r w:rsidR="006F374F">
        <w:rPr>
          <w:iCs/>
          <w:szCs w:val="24"/>
        </w:rPr>
        <w:t xml:space="preserve"> </w:t>
      </w:r>
      <w:r>
        <w:rPr>
          <w:iCs/>
          <w:szCs w:val="24"/>
        </w:rPr>
        <w:t xml:space="preserve">en esa sentencia es idéntico al que acá nos ocupa y, por ende, los argumentos que acabamos de transcribir son completamente pertinentes para la resolución del presente caso, dado que el actor está persiguiendo la aplicación del acuerdo 049 de 1990 con miras a establecer el cumplimiento de los </w:t>
      </w:r>
      <w:r>
        <w:rPr>
          <w:iCs/>
          <w:szCs w:val="24"/>
        </w:rPr>
        <w:lastRenderedPageBreak/>
        <w:t>requisitos para acceder a la pensión por vejez, norma que conserva sus efectos por virtud del régimen de transición establecido por la Ley 100 de 1993. No resulta necesario, entonces, acudir a otras disertaciones sobre el particular pues las expuestas en la providencia citada son suficientes para sustentar que el Convenio sobre pensiones celebrado entre Colombia y España es aplicable en el estudio de la pensión reclamada por el señor Gómez Arcila.</w:t>
      </w:r>
    </w:p>
    <w:p w:rsidR="0011006D" w:rsidRDefault="0011006D" w:rsidP="0011006D">
      <w:pPr>
        <w:pStyle w:val="Textoindependiente"/>
        <w:spacing w:line="276" w:lineRule="auto"/>
        <w:contextualSpacing/>
        <w:rPr>
          <w:iCs/>
          <w:szCs w:val="24"/>
        </w:rPr>
      </w:pPr>
    </w:p>
    <w:p w:rsidR="0011006D" w:rsidRPr="009A15FB" w:rsidRDefault="0011006D" w:rsidP="0011006D">
      <w:pPr>
        <w:pStyle w:val="Textoindependiente"/>
        <w:spacing w:line="276" w:lineRule="auto"/>
        <w:contextualSpacing/>
        <w:rPr>
          <w:b/>
          <w:iCs/>
          <w:color w:val="000000" w:themeColor="text1"/>
          <w:szCs w:val="24"/>
        </w:rPr>
      </w:pPr>
      <w:r w:rsidRPr="009A15FB">
        <w:rPr>
          <w:rFonts w:eastAsia="Times New Roman"/>
          <w:b/>
          <w:color w:val="000000" w:themeColor="text1"/>
          <w:szCs w:val="24"/>
          <w:lang w:eastAsia="es-CO"/>
        </w:rPr>
        <w:t>2.</w:t>
      </w:r>
      <w:r w:rsidRPr="009A15FB">
        <w:rPr>
          <w:b/>
          <w:iCs/>
          <w:color w:val="000000" w:themeColor="text1"/>
          <w:szCs w:val="24"/>
        </w:rPr>
        <w:t>2. Del régimen de transición</w:t>
      </w:r>
    </w:p>
    <w:p w:rsidR="0011006D" w:rsidRPr="009A15FB" w:rsidRDefault="0011006D" w:rsidP="0011006D">
      <w:pPr>
        <w:pStyle w:val="Textoindependiente"/>
        <w:spacing w:line="276" w:lineRule="auto"/>
        <w:contextualSpacing/>
        <w:rPr>
          <w:b/>
          <w:iCs/>
          <w:color w:val="000000" w:themeColor="text1"/>
          <w:szCs w:val="24"/>
        </w:rPr>
      </w:pPr>
    </w:p>
    <w:p w:rsidR="0011006D" w:rsidRPr="009A15FB" w:rsidRDefault="0011006D" w:rsidP="0011006D">
      <w:pPr>
        <w:pStyle w:val="Textoindependiente"/>
        <w:spacing w:line="276" w:lineRule="auto"/>
        <w:contextualSpacing/>
        <w:rPr>
          <w:b/>
          <w:iCs/>
          <w:color w:val="000000" w:themeColor="text1"/>
          <w:szCs w:val="24"/>
        </w:rPr>
      </w:pPr>
      <w:r w:rsidRPr="009A15FB">
        <w:rPr>
          <w:b/>
          <w:iCs/>
          <w:color w:val="000000" w:themeColor="text1"/>
          <w:szCs w:val="24"/>
        </w:rPr>
        <w:t>2.2.1. Fundamento Jurídico</w:t>
      </w:r>
    </w:p>
    <w:p w:rsidR="0011006D" w:rsidRPr="009A15FB" w:rsidRDefault="0011006D" w:rsidP="0011006D">
      <w:pPr>
        <w:pStyle w:val="Textoindependiente"/>
        <w:spacing w:line="276" w:lineRule="auto"/>
        <w:contextualSpacing/>
        <w:rPr>
          <w:b/>
          <w:iCs/>
          <w:color w:val="000000" w:themeColor="text1"/>
          <w:szCs w:val="24"/>
        </w:rPr>
      </w:pPr>
    </w:p>
    <w:p w:rsidR="0011006D" w:rsidRPr="009A15FB"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 xml:space="preserve">En </w:t>
      </w:r>
      <w:r w:rsidRPr="009A15FB">
        <w:rPr>
          <w:rFonts w:ascii="Arial" w:hAnsi="Arial" w:cs="Arial"/>
          <w:color w:val="000000" w:themeColor="text1"/>
          <w:szCs w:val="24"/>
          <w:lang w:eastAsia="es-CO"/>
        </w:rPr>
        <w:t>la aplicación del régimen de transición previsto en la Ley 100 de 1993 para aquellas personas que cumplen la totalidad de los requisitos para acceder a la pensión con posterioridad al 31 de julio de 2010, deben atenderse dos normativas</w:t>
      </w:r>
      <w:r>
        <w:rPr>
          <w:rFonts w:ascii="Arial" w:hAnsi="Arial" w:cs="Arial"/>
          <w:color w:val="000000" w:themeColor="text1"/>
          <w:szCs w:val="24"/>
          <w:lang w:eastAsia="es-CO"/>
        </w:rPr>
        <w:t xml:space="preserve">; </w:t>
      </w:r>
      <w:r w:rsidRPr="009A15FB">
        <w:rPr>
          <w:rFonts w:ascii="Arial" w:hAnsi="Arial" w:cs="Arial"/>
          <w:color w:val="000000" w:themeColor="text1"/>
          <w:szCs w:val="24"/>
          <w:lang w:eastAsia="es-CO"/>
        </w:rPr>
        <w:t>la primera</w:t>
      </w:r>
      <w:r>
        <w:rPr>
          <w:rFonts w:ascii="Arial" w:hAnsi="Arial" w:cs="Arial"/>
          <w:color w:val="000000" w:themeColor="text1"/>
          <w:szCs w:val="24"/>
          <w:lang w:eastAsia="es-CO"/>
        </w:rPr>
        <w:t>,</w:t>
      </w:r>
      <w:r w:rsidRPr="009A15FB">
        <w:rPr>
          <w:rFonts w:ascii="Arial" w:hAnsi="Arial" w:cs="Arial"/>
          <w:color w:val="000000" w:themeColor="text1"/>
          <w:szCs w:val="24"/>
          <w:lang w:eastAsia="es-CO"/>
        </w:rPr>
        <w:t xml:space="preserve"> el artículo 36 </w:t>
      </w:r>
      <w:r w:rsidRPr="009A15FB">
        <w:rPr>
          <w:rFonts w:ascii="Arial" w:hAnsi="Arial" w:cs="Arial"/>
          <w:i/>
          <w:color w:val="000000" w:themeColor="text1"/>
          <w:szCs w:val="24"/>
          <w:lang w:eastAsia="es-CO"/>
        </w:rPr>
        <w:t xml:space="preserve">ibídem </w:t>
      </w:r>
      <w:r w:rsidRPr="009A15FB">
        <w:rPr>
          <w:rFonts w:ascii="Arial" w:hAnsi="Arial" w:cs="Arial"/>
          <w:color w:val="000000" w:themeColor="text1"/>
          <w:szCs w:val="24"/>
          <w:lang w:eastAsia="es-CO"/>
        </w:rPr>
        <w:t>que en el caso de los hombres establece que al 1° de abril de 1994 tuvieran más de 40 años de edad o 15 o más años de servicios cotizados y, la segunda el acto legislativo 01 de 2005 que exige acreditar 750 semanas de cotización al 29 de julio de 2005.</w:t>
      </w:r>
    </w:p>
    <w:p w:rsidR="0011006D" w:rsidRPr="0077426F" w:rsidRDefault="0011006D" w:rsidP="0011006D">
      <w:pPr>
        <w:shd w:val="clear" w:color="auto" w:fill="FFFFFF"/>
        <w:tabs>
          <w:tab w:val="left" w:pos="5197"/>
        </w:tabs>
        <w:spacing w:line="276" w:lineRule="auto"/>
        <w:jc w:val="both"/>
        <w:rPr>
          <w:rFonts w:ascii="Arial" w:hAnsi="Arial" w:cs="Arial"/>
          <w:color w:val="FF0000"/>
          <w:szCs w:val="24"/>
          <w:lang w:eastAsia="es-CO"/>
        </w:rPr>
      </w:pPr>
    </w:p>
    <w:p w:rsidR="0011006D" w:rsidRPr="000D725C" w:rsidRDefault="0011006D" w:rsidP="0011006D">
      <w:pPr>
        <w:pStyle w:val="Textoindependiente"/>
        <w:tabs>
          <w:tab w:val="left" w:pos="2930"/>
        </w:tabs>
        <w:spacing w:line="276" w:lineRule="auto"/>
        <w:contextualSpacing/>
        <w:rPr>
          <w:b/>
          <w:color w:val="000000" w:themeColor="text1"/>
          <w:szCs w:val="24"/>
          <w:shd w:val="clear" w:color="auto" w:fill="FFFFFF"/>
          <w:lang w:val="es-ES"/>
        </w:rPr>
      </w:pPr>
      <w:r w:rsidRPr="000D725C">
        <w:rPr>
          <w:b/>
          <w:color w:val="000000" w:themeColor="text1"/>
          <w:szCs w:val="24"/>
          <w:shd w:val="clear" w:color="auto" w:fill="FFFFFF"/>
          <w:lang w:val="es-ES"/>
        </w:rPr>
        <w:t>2.2.2. Fundamento fáctico:</w:t>
      </w:r>
    </w:p>
    <w:p w:rsidR="0011006D" w:rsidRPr="0077426F" w:rsidRDefault="0011006D" w:rsidP="0011006D">
      <w:pPr>
        <w:shd w:val="clear" w:color="auto" w:fill="FFFFFF"/>
        <w:tabs>
          <w:tab w:val="left" w:pos="5197"/>
        </w:tabs>
        <w:spacing w:line="276" w:lineRule="auto"/>
        <w:ind w:firstLine="851"/>
        <w:jc w:val="both"/>
        <w:rPr>
          <w:rFonts w:ascii="Arial" w:hAnsi="Arial" w:cs="Arial"/>
          <w:color w:val="FF0000"/>
          <w:szCs w:val="24"/>
          <w:lang w:eastAsia="es-CO"/>
        </w:rPr>
      </w:pPr>
    </w:p>
    <w:p w:rsidR="0011006D" w:rsidRPr="009A15FB"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r w:rsidRPr="009A15FB">
        <w:rPr>
          <w:rFonts w:ascii="Arial" w:hAnsi="Arial" w:cs="Arial"/>
          <w:color w:val="000000" w:themeColor="text1"/>
          <w:szCs w:val="24"/>
          <w:lang w:eastAsia="es-CO"/>
        </w:rPr>
        <w:t>En cuanto a la primera disposición existe certeza de su cumplimiento, toda vez que de conformidad con la copia de la cédula de ciudadanía –</w:t>
      </w:r>
      <w:proofErr w:type="spellStart"/>
      <w:r w:rsidRPr="009A15FB">
        <w:rPr>
          <w:rFonts w:ascii="Arial" w:hAnsi="Arial" w:cs="Arial"/>
          <w:color w:val="000000" w:themeColor="text1"/>
          <w:szCs w:val="24"/>
          <w:lang w:eastAsia="es-CO"/>
        </w:rPr>
        <w:t>fl</w:t>
      </w:r>
      <w:proofErr w:type="spellEnd"/>
      <w:r w:rsidRPr="009A15FB">
        <w:rPr>
          <w:rFonts w:ascii="Arial" w:hAnsi="Arial" w:cs="Arial"/>
          <w:color w:val="000000" w:themeColor="text1"/>
          <w:szCs w:val="24"/>
          <w:lang w:eastAsia="es-CO"/>
        </w:rPr>
        <w:t xml:space="preserve">. 11- se puede extraer que el demandante nació el 27/04/1953, por lo tanto, al </w:t>
      </w:r>
      <w:r>
        <w:rPr>
          <w:rFonts w:ascii="Arial" w:hAnsi="Arial" w:cs="Arial"/>
          <w:color w:val="000000" w:themeColor="text1"/>
          <w:szCs w:val="24"/>
          <w:lang w:eastAsia="es-CO"/>
        </w:rPr>
        <w:t>1/04/</w:t>
      </w:r>
      <w:r w:rsidRPr="009A15FB">
        <w:rPr>
          <w:rFonts w:ascii="Arial" w:hAnsi="Arial" w:cs="Arial"/>
          <w:color w:val="000000" w:themeColor="text1"/>
          <w:szCs w:val="24"/>
          <w:lang w:eastAsia="es-CO"/>
        </w:rPr>
        <w:t>1994 contaba con casi 41 años de edad.</w:t>
      </w:r>
    </w:p>
    <w:p w:rsidR="0011006D" w:rsidRPr="009A15FB" w:rsidRDefault="0011006D" w:rsidP="0011006D">
      <w:pPr>
        <w:shd w:val="clear" w:color="auto" w:fill="FFFFFF"/>
        <w:tabs>
          <w:tab w:val="left" w:pos="5197"/>
        </w:tabs>
        <w:spacing w:line="276" w:lineRule="auto"/>
        <w:ind w:firstLine="851"/>
        <w:jc w:val="both"/>
        <w:rPr>
          <w:rFonts w:ascii="Arial" w:hAnsi="Arial" w:cs="Arial"/>
          <w:color w:val="000000" w:themeColor="text1"/>
          <w:szCs w:val="24"/>
          <w:lang w:eastAsia="es-CO"/>
        </w:rPr>
      </w:pPr>
      <w:r w:rsidRPr="009A15FB">
        <w:rPr>
          <w:rFonts w:ascii="Arial" w:hAnsi="Arial" w:cs="Arial"/>
          <w:color w:val="000000" w:themeColor="text1"/>
          <w:szCs w:val="24"/>
          <w:lang w:eastAsia="es-CO"/>
        </w:rPr>
        <w:t xml:space="preserve"> </w:t>
      </w:r>
    </w:p>
    <w:p w:rsidR="0011006D" w:rsidRPr="00DA780F"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r w:rsidRPr="00DA780F">
        <w:rPr>
          <w:rFonts w:ascii="Arial" w:hAnsi="Arial" w:cs="Arial"/>
          <w:color w:val="000000" w:themeColor="text1"/>
          <w:szCs w:val="24"/>
          <w:lang w:eastAsia="es-CO"/>
        </w:rPr>
        <w:t>Así mismo, pue</w:t>
      </w:r>
      <w:r>
        <w:rPr>
          <w:rFonts w:ascii="Arial" w:hAnsi="Arial" w:cs="Arial"/>
          <w:color w:val="000000" w:themeColor="text1"/>
          <w:szCs w:val="24"/>
          <w:lang w:eastAsia="es-CO"/>
        </w:rPr>
        <w:t>de deducirse que</w:t>
      </w:r>
      <w:r w:rsidRPr="00DA780F">
        <w:rPr>
          <w:rFonts w:ascii="Arial" w:hAnsi="Arial" w:cs="Arial"/>
          <w:color w:val="000000" w:themeColor="text1"/>
          <w:szCs w:val="24"/>
          <w:lang w:eastAsia="es-CO"/>
        </w:rPr>
        <w:t xml:space="preserve"> </w:t>
      </w:r>
      <w:r>
        <w:rPr>
          <w:rFonts w:ascii="Arial" w:hAnsi="Arial" w:cs="Arial"/>
          <w:color w:val="000000" w:themeColor="text1"/>
          <w:szCs w:val="24"/>
          <w:lang w:eastAsia="es-CO"/>
        </w:rPr>
        <w:t xml:space="preserve">apenas </w:t>
      </w:r>
      <w:r w:rsidRPr="00DA780F">
        <w:rPr>
          <w:rFonts w:ascii="Arial" w:hAnsi="Arial" w:cs="Arial"/>
          <w:color w:val="000000" w:themeColor="text1"/>
          <w:szCs w:val="24"/>
          <w:lang w:eastAsia="es-CO"/>
        </w:rPr>
        <w:t xml:space="preserve">en el </w:t>
      </w:r>
      <w:r>
        <w:rPr>
          <w:rFonts w:ascii="Arial" w:hAnsi="Arial" w:cs="Arial"/>
          <w:color w:val="000000" w:themeColor="text1"/>
          <w:szCs w:val="24"/>
          <w:lang w:eastAsia="es-CO"/>
        </w:rPr>
        <w:t xml:space="preserve">año </w:t>
      </w:r>
      <w:r w:rsidRPr="00DA780F">
        <w:rPr>
          <w:rFonts w:ascii="Arial" w:hAnsi="Arial" w:cs="Arial"/>
          <w:color w:val="000000" w:themeColor="text1"/>
          <w:szCs w:val="24"/>
          <w:lang w:eastAsia="es-CO"/>
        </w:rPr>
        <w:t>2013 arribó a los 60 años de edad, por lo que debía</w:t>
      </w:r>
      <w:r w:rsidR="00BB5006">
        <w:rPr>
          <w:rFonts w:ascii="Arial" w:hAnsi="Arial" w:cs="Arial"/>
          <w:color w:val="000000" w:themeColor="text1"/>
          <w:szCs w:val="24"/>
          <w:lang w:eastAsia="es-CO"/>
        </w:rPr>
        <w:t xml:space="preserve"> satisfacer las exigencias del Acto L</w:t>
      </w:r>
      <w:r w:rsidRPr="00DA780F">
        <w:rPr>
          <w:rFonts w:ascii="Arial" w:hAnsi="Arial" w:cs="Arial"/>
          <w:color w:val="000000" w:themeColor="text1"/>
          <w:szCs w:val="24"/>
          <w:lang w:eastAsia="es-CO"/>
        </w:rPr>
        <w:t>egislativo mencionado, esto es, 750 semanas al 29 de julio de 2005.</w:t>
      </w:r>
    </w:p>
    <w:p w:rsidR="0011006D" w:rsidRPr="00DA780F" w:rsidRDefault="0011006D" w:rsidP="0011006D">
      <w:pPr>
        <w:shd w:val="clear" w:color="auto" w:fill="FFFFFF"/>
        <w:tabs>
          <w:tab w:val="left" w:pos="5197"/>
        </w:tabs>
        <w:spacing w:line="276" w:lineRule="auto"/>
        <w:ind w:firstLine="851"/>
        <w:jc w:val="both"/>
        <w:rPr>
          <w:rFonts w:ascii="Arial" w:hAnsi="Arial" w:cs="Arial"/>
          <w:color w:val="000000" w:themeColor="text1"/>
          <w:szCs w:val="24"/>
          <w:lang w:eastAsia="es-CO"/>
        </w:rPr>
      </w:pPr>
    </w:p>
    <w:p w:rsidR="0011006D" w:rsidRPr="00DA780F"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r w:rsidRPr="00DA780F">
        <w:rPr>
          <w:rFonts w:ascii="Arial" w:hAnsi="Arial" w:cs="Arial"/>
          <w:color w:val="000000" w:themeColor="text1"/>
          <w:szCs w:val="24"/>
          <w:lang w:eastAsia="es-CO"/>
        </w:rPr>
        <w:t>Al respecto, revisado el reporte de semanas de cotización válido para prestaciones económicas,</w:t>
      </w:r>
      <w:r>
        <w:rPr>
          <w:rFonts w:ascii="Arial" w:hAnsi="Arial" w:cs="Arial"/>
          <w:color w:val="000000" w:themeColor="text1"/>
          <w:szCs w:val="24"/>
          <w:lang w:eastAsia="es-CO"/>
        </w:rPr>
        <w:t xml:space="preserve"> visible a folios 67</w:t>
      </w:r>
      <w:r w:rsidRPr="00DA780F">
        <w:rPr>
          <w:rFonts w:ascii="Arial" w:hAnsi="Arial" w:cs="Arial"/>
          <w:color w:val="000000" w:themeColor="text1"/>
          <w:szCs w:val="24"/>
          <w:lang w:eastAsia="es-CO"/>
        </w:rPr>
        <w:t xml:space="preserve"> del cuaderno uno, se observa que </w:t>
      </w:r>
      <w:r>
        <w:rPr>
          <w:rFonts w:ascii="Arial" w:hAnsi="Arial" w:cs="Arial"/>
          <w:color w:val="000000" w:themeColor="text1"/>
          <w:szCs w:val="24"/>
          <w:lang w:eastAsia="es-CO"/>
        </w:rPr>
        <w:t>desde el 01-03-1967</w:t>
      </w:r>
      <w:r w:rsidR="00BB5006">
        <w:rPr>
          <w:rFonts w:ascii="Arial" w:hAnsi="Arial" w:cs="Arial"/>
          <w:color w:val="000000" w:themeColor="text1"/>
          <w:szCs w:val="24"/>
          <w:lang w:eastAsia="es-CO"/>
        </w:rPr>
        <w:t>,</w:t>
      </w:r>
      <w:r w:rsidRPr="00DA780F">
        <w:rPr>
          <w:rFonts w:ascii="Arial" w:hAnsi="Arial" w:cs="Arial"/>
          <w:color w:val="000000" w:themeColor="text1"/>
          <w:szCs w:val="24"/>
          <w:lang w:eastAsia="es-CO"/>
        </w:rPr>
        <w:t xml:space="preserve"> </w:t>
      </w:r>
      <w:r>
        <w:rPr>
          <w:rFonts w:ascii="Arial" w:hAnsi="Arial" w:cs="Arial"/>
          <w:color w:val="000000" w:themeColor="text1"/>
          <w:szCs w:val="24"/>
          <w:lang w:eastAsia="es-CO"/>
        </w:rPr>
        <w:t xml:space="preserve">fecha de vinculación al </w:t>
      </w:r>
      <w:proofErr w:type="spellStart"/>
      <w:r>
        <w:rPr>
          <w:rFonts w:ascii="Arial" w:hAnsi="Arial" w:cs="Arial"/>
          <w:color w:val="000000" w:themeColor="text1"/>
          <w:szCs w:val="24"/>
          <w:lang w:eastAsia="es-CO"/>
        </w:rPr>
        <w:t>ISS</w:t>
      </w:r>
      <w:proofErr w:type="spellEnd"/>
      <w:r>
        <w:rPr>
          <w:rFonts w:ascii="Arial" w:hAnsi="Arial" w:cs="Arial"/>
          <w:color w:val="000000" w:themeColor="text1"/>
          <w:szCs w:val="24"/>
          <w:lang w:eastAsia="es-CO"/>
        </w:rPr>
        <w:t xml:space="preserve"> y hasta el 30-11-1999 que cesó las cotizaciones el señor Fernando Gómez Arcila en Colombia, logró completar 790.18</w:t>
      </w:r>
      <w:r w:rsidRPr="00DA780F">
        <w:rPr>
          <w:rFonts w:ascii="Arial" w:hAnsi="Arial" w:cs="Arial"/>
          <w:color w:val="000000" w:themeColor="text1"/>
          <w:szCs w:val="24"/>
          <w:lang w:eastAsia="es-CO"/>
        </w:rPr>
        <w:t xml:space="preserve"> semanas cotizadas</w:t>
      </w:r>
      <w:r>
        <w:rPr>
          <w:rFonts w:ascii="Arial" w:hAnsi="Arial" w:cs="Arial"/>
          <w:color w:val="000000" w:themeColor="text1"/>
          <w:szCs w:val="24"/>
          <w:lang w:eastAsia="es-CO"/>
        </w:rPr>
        <w:t xml:space="preserve">, es decir, sin ahondar más en el tema, se advierte que el demandante contaba con las 750 semanas exigidas en el </w:t>
      </w:r>
      <w:r w:rsidR="00BB5006">
        <w:rPr>
          <w:rFonts w:ascii="Arial" w:hAnsi="Arial" w:cs="Arial"/>
          <w:color w:val="000000" w:themeColor="text1"/>
          <w:szCs w:val="24"/>
          <w:lang w:eastAsia="es-CO"/>
        </w:rPr>
        <w:t>Acto L</w:t>
      </w:r>
      <w:r>
        <w:rPr>
          <w:rFonts w:ascii="Arial" w:hAnsi="Arial" w:cs="Arial"/>
          <w:color w:val="000000" w:themeColor="text1"/>
          <w:szCs w:val="24"/>
          <w:lang w:eastAsia="es-CO"/>
        </w:rPr>
        <w:t>egislativo para conservar el régimen de transición.</w:t>
      </w:r>
    </w:p>
    <w:p w:rsidR="0011006D" w:rsidRDefault="0011006D" w:rsidP="0011006D">
      <w:pPr>
        <w:shd w:val="clear" w:color="auto" w:fill="FFFFFF"/>
        <w:tabs>
          <w:tab w:val="left" w:pos="5197"/>
        </w:tabs>
        <w:spacing w:line="276" w:lineRule="auto"/>
        <w:jc w:val="both"/>
        <w:rPr>
          <w:rFonts w:ascii="Arial" w:hAnsi="Arial" w:cs="Arial"/>
          <w:color w:val="FF0000"/>
          <w:szCs w:val="24"/>
          <w:lang w:eastAsia="es-CO"/>
        </w:rPr>
      </w:pPr>
    </w:p>
    <w:p w:rsidR="0011006D" w:rsidRPr="00F0544F" w:rsidRDefault="0011006D" w:rsidP="0011006D">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Pr="00F0544F">
        <w:rPr>
          <w:rFonts w:ascii="Arial" w:hAnsi="Arial" w:cs="Arial"/>
          <w:b/>
          <w:color w:val="000000"/>
          <w:szCs w:val="24"/>
          <w:lang w:eastAsia="es-CO"/>
        </w:rPr>
        <w:t>.</w:t>
      </w:r>
      <w:r>
        <w:rPr>
          <w:rFonts w:ascii="Arial" w:hAnsi="Arial" w:cs="Arial"/>
          <w:b/>
          <w:color w:val="000000"/>
          <w:szCs w:val="24"/>
          <w:lang w:eastAsia="es-CO"/>
        </w:rPr>
        <w:t>3</w:t>
      </w:r>
      <w:r w:rsidRPr="00F0544F">
        <w:rPr>
          <w:rFonts w:ascii="Arial" w:hAnsi="Arial" w:cs="Arial"/>
          <w:b/>
          <w:color w:val="000000"/>
          <w:szCs w:val="24"/>
          <w:lang w:eastAsia="es-CO"/>
        </w:rPr>
        <w:t xml:space="preserve">. </w:t>
      </w:r>
      <w:r>
        <w:rPr>
          <w:rFonts w:ascii="Arial" w:hAnsi="Arial" w:cs="Arial"/>
          <w:b/>
          <w:color w:val="000000"/>
          <w:szCs w:val="24"/>
          <w:lang w:eastAsia="es-CO"/>
        </w:rPr>
        <w:t>De la pensión de vejez por el Acuerdo 049 de 1990.</w:t>
      </w:r>
    </w:p>
    <w:p w:rsidR="0011006D" w:rsidRDefault="0011006D" w:rsidP="0011006D">
      <w:pPr>
        <w:shd w:val="clear" w:color="auto" w:fill="FFFFFF"/>
        <w:tabs>
          <w:tab w:val="left" w:pos="5197"/>
        </w:tabs>
        <w:spacing w:line="276" w:lineRule="auto"/>
        <w:contextualSpacing/>
        <w:jc w:val="both"/>
        <w:rPr>
          <w:rFonts w:ascii="Arial" w:hAnsi="Arial" w:cs="Arial"/>
          <w:color w:val="000000"/>
          <w:szCs w:val="24"/>
          <w:lang w:eastAsia="es-CO"/>
        </w:rPr>
      </w:pPr>
    </w:p>
    <w:p w:rsidR="0011006D" w:rsidRPr="00F0544F" w:rsidRDefault="0011006D" w:rsidP="0011006D">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Pr="00F0544F">
        <w:rPr>
          <w:rFonts w:ascii="Arial" w:hAnsi="Arial" w:cs="Arial"/>
          <w:b/>
          <w:color w:val="000000"/>
          <w:szCs w:val="24"/>
          <w:lang w:eastAsia="es-CO"/>
        </w:rPr>
        <w:t>.</w:t>
      </w:r>
      <w:r>
        <w:rPr>
          <w:rFonts w:ascii="Arial" w:hAnsi="Arial" w:cs="Arial"/>
          <w:b/>
          <w:color w:val="000000"/>
          <w:szCs w:val="24"/>
          <w:lang w:eastAsia="es-CO"/>
        </w:rPr>
        <w:t>3</w:t>
      </w:r>
      <w:r w:rsidRPr="00F0544F">
        <w:rPr>
          <w:rFonts w:ascii="Arial" w:hAnsi="Arial" w:cs="Arial"/>
          <w:b/>
          <w:color w:val="000000"/>
          <w:szCs w:val="24"/>
          <w:lang w:eastAsia="es-CO"/>
        </w:rPr>
        <w:t>.1. Fundamento jurídico</w:t>
      </w:r>
    </w:p>
    <w:p w:rsidR="0011006D" w:rsidRDefault="0011006D" w:rsidP="0011006D">
      <w:pPr>
        <w:shd w:val="clear" w:color="auto" w:fill="FFFFFF"/>
        <w:tabs>
          <w:tab w:val="left" w:pos="5197"/>
        </w:tabs>
        <w:spacing w:line="276" w:lineRule="auto"/>
        <w:contextualSpacing/>
        <w:jc w:val="both"/>
        <w:rPr>
          <w:rFonts w:ascii="Arial" w:hAnsi="Arial" w:cs="Arial"/>
          <w:color w:val="000000"/>
          <w:szCs w:val="24"/>
          <w:lang w:eastAsia="es-CO"/>
        </w:rPr>
      </w:pPr>
    </w:p>
    <w:p w:rsidR="0011006D" w:rsidRDefault="0011006D" w:rsidP="001100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9D7788" w:rsidRDefault="009D7788" w:rsidP="009D7788">
      <w:pPr>
        <w:shd w:val="clear" w:color="auto" w:fill="FFFFFF"/>
        <w:tabs>
          <w:tab w:val="left" w:pos="5197"/>
        </w:tabs>
        <w:spacing w:line="276" w:lineRule="auto"/>
        <w:jc w:val="both"/>
        <w:rPr>
          <w:rFonts w:ascii="Arial" w:hAnsi="Arial" w:cs="Arial"/>
          <w:color w:val="000000"/>
          <w:szCs w:val="24"/>
          <w:lang w:eastAsia="es-CO"/>
        </w:rPr>
      </w:pPr>
    </w:p>
    <w:p w:rsidR="009D7788" w:rsidRDefault="009D7788" w:rsidP="009D778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bien, en relación con el cómputo del  tiempo cotizado, ha sido clara la jurisprudencia del órgano de cierre de la jurisdicción laboral, en relación con que los </w:t>
      </w:r>
      <w:r>
        <w:rPr>
          <w:rFonts w:ascii="Arial" w:hAnsi="Arial" w:cs="Arial"/>
          <w:color w:val="000000"/>
          <w:szCs w:val="24"/>
          <w:lang w:eastAsia="es-CO"/>
        </w:rPr>
        <w:lastRenderedPageBreak/>
        <w:t xml:space="preserve">mismos deben ser cotizados de manera exclusiva al </w:t>
      </w:r>
      <w:proofErr w:type="spellStart"/>
      <w:r>
        <w:rPr>
          <w:rFonts w:ascii="Arial" w:hAnsi="Arial" w:cs="Arial"/>
          <w:color w:val="000000"/>
          <w:szCs w:val="24"/>
          <w:lang w:eastAsia="es-CO"/>
        </w:rPr>
        <w:t>ISS</w:t>
      </w:r>
      <w:proofErr w:type="spellEnd"/>
      <w:r>
        <w:rPr>
          <w:rFonts w:ascii="Arial" w:hAnsi="Arial" w:cs="Arial"/>
          <w:color w:val="000000"/>
          <w:szCs w:val="24"/>
          <w:lang w:eastAsia="es-CO"/>
        </w:rPr>
        <w:t>; así mismo ha manifestado en relación con el tiempo prestado</w:t>
      </w:r>
      <w:r w:rsidR="00F06E96">
        <w:rPr>
          <w:rFonts w:ascii="Arial" w:hAnsi="Arial" w:cs="Arial"/>
          <w:color w:val="000000"/>
          <w:szCs w:val="24"/>
          <w:lang w:eastAsia="es-CO"/>
        </w:rPr>
        <w:t xml:space="preserve"> a entidades oficiales</w:t>
      </w:r>
      <w:r>
        <w:rPr>
          <w:rFonts w:ascii="Arial" w:hAnsi="Arial" w:cs="Arial"/>
          <w:color w:val="000000"/>
          <w:szCs w:val="24"/>
          <w:lang w:eastAsia="es-CO"/>
        </w:rPr>
        <w:t>, que el sí puede ser acumulado con las cotizaciones efectuadas a la referida entidad de seguridad social, pero solo para efectos de aplicar la Ley 71 de 1988 y no, para el Acuerdo 049 de 1990, tal y como se extrae del siguiente aparte.</w:t>
      </w:r>
    </w:p>
    <w:p w:rsidR="009D7788" w:rsidRDefault="009D7788" w:rsidP="009D7788">
      <w:pPr>
        <w:shd w:val="clear" w:color="auto" w:fill="FFFFFF"/>
        <w:tabs>
          <w:tab w:val="left" w:pos="5197"/>
        </w:tabs>
        <w:spacing w:line="276" w:lineRule="auto"/>
        <w:jc w:val="both"/>
        <w:rPr>
          <w:rFonts w:ascii="Arial" w:hAnsi="Arial" w:cs="Arial"/>
          <w:color w:val="000000"/>
          <w:szCs w:val="24"/>
          <w:lang w:eastAsia="es-CO"/>
        </w:rPr>
      </w:pPr>
    </w:p>
    <w:p w:rsidR="005D79C2" w:rsidRDefault="009D7788" w:rsidP="007721D3">
      <w:pPr>
        <w:widowControl w:val="0"/>
        <w:ind w:left="567"/>
        <w:jc w:val="both"/>
        <w:rPr>
          <w:rFonts w:ascii="Arial" w:hAnsi="Arial" w:cs="Arial"/>
          <w:i/>
          <w:sz w:val="22"/>
          <w:szCs w:val="22"/>
        </w:rPr>
      </w:pPr>
      <w:r w:rsidRPr="007671FD">
        <w:rPr>
          <w:rFonts w:ascii="Arial" w:hAnsi="Arial" w:cs="Arial"/>
          <w:i/>
          <w:sz w:val="22"/>
          <w:szCs w:val="22"/>
        </w:rPr>
        <w:t>“</w:t>
      </w:r>
      <w:r w:rsidR="005D79C2" w:rsidRPr="005D79C2">
        <w:rPr>
          <w:rFonts w:ascii="Arial" w:hAnsi="Arial" w:cs="Arial"/>
          <w:i/>
          <w:sz w:val="22"/>
          <w:szCs w:val="22"/>
        </w:rPr>
        <w:t>Resta decir que aunque esta sala de la Corte, a partir de la sentencia CSJ SL4457-2014, que ha sido reiterada en múltiples oportunidades, señaló que el hecho de que una entidad no hubiera hecho los aportes a alguna caja de previsión social no podía truncar la construcción del derecho irrenunciable a la pensión de jubilación, de manera que, para los precisos efectos de la Ley 71 de 1988, debía tenerse en cuenta el tiempo servido a entidades oficiales, sin importar si había sido o no materia de aportes o cotizaciones a entidades de previsión social</w:t>
      </w:r>
      <w:r w:rsidR="00F06E96">
        <w:rPr>
          <w:rFonts w:ascii="Arial" w:hAnsi="Arial" w:cs="Arial"/>
          <w:i/>
          <w:sz w:val="22"/>
          <w:szCs w:val="22"/>
        </w:rPr>
        <w:t>”</w:t>
      </w:r>
      <w:r w:rsidR="00F06E96">
        <w:rPr>
          <w:rStyle w:val="Refdenotaalpie"/>
          <w:rFonts w:ascii="Arial" w:hAnsi="Arial" w:cs="Arial"/>
          <w:i/>
          <w:sz w:val="22"/>
          <w:szCs w:val="22"/>
        </w:rPr>
        <w:footnoteReference w:id="2"/>
      </w:r>
    </w:p>
    <w:p w:rsidR="009D7788" w:rsidRDefault="009D7788" w:rsidP="009D7788">
      <w:pPr>
        <w:spacing w:line="276" w:lineRule="auto"/>
        <w:jc w:val="both"/>
        <w:rPr>
          <w:rFonts w:ascii="Arial" w:hAnsi="Arial" w:cs="Arial"/>
          <w:i/>
          <w:sz w:val="22"/>
          <w:szCs w:val="22"/>
        </w:rPr>
      </w:pPr>
    </w:p>
    <w:p w:rsidR="009D7788" w:rsidRDefault="009D7788" w:rsidP="009D7788">
      <w:pPr>
        <w:widowControl w:val="0"/>
        <w:jc w:val="both"/>
        <w:rPr>
          <w:rFonts w:ascii="Arial" w:hAnsi="Arial" w:cs="Arial"/>
          <w:i/>
          <w:sz w:val="22"/>
          <w:szCs w:val="22"/>
        </w:rPr>
      </w:pPr>
    </w:p>
    <w:p w:rsidR="009D7788" w:rsidRDefault="009D7788" w:rsidP="009D7788">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7721D3" w:rsidRDefault="007721D3" w:rsidP="007721D3">
      <w:pPr>
        <w:shd w:val="clear" w:color="auto" w:fill="FFFFFF"/>
        <w:tabs>
          <w:tab w:val="left" w:pos="5197"/>
        </w:tabs>
        <w:spacing w:line="276" w:lineRule="auto"/>
        <w:contextualSpacing/>
        <w:jc w:val="both"/>
        <w:rPr>
          <w:rFonts w:ascii="Arial" w:hAnsi="Arial" w:cs="Arial"/>
          <w:b/>
          <w:color w:val="000000"/>
          <w:szCs w:val="24"/>
          <w:lang w:eastAsia="es-CO"/>
        </w:rPr>
      </w:pPr>
    </w:p>
    <w:p w:rsidR="00B0619A" w:rsidRDefault="007721D3" w:rsidP="007721D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el actor nació el 27/04/1953, por lo tanto, cumplió los 60</w:t>
      </w:r>
      <w:r w:rsidRPr="00FF7655">
        <w:rPr>
          <w:rFonts w:ascii="Arial" w:hAnsi="Arial" w:cs="Arial"/>
          <w:color w:val="000000"/>
          <w:szCs w:val="24"/>
          <w:lang w:eastAsia="es-CO"/>
        </w:rPr>
        <w:t xml:space="preserve"> año</w:t>
      </w:r>
      <w:r>
        <w:rPr>
          <w:rFonts w:ascii="Arial" w:hAnsi="Arial" w:cs="Arial"/>
          <w:color w:val="000000"/>
          <w:szCs w:val="24"/>
          <w:lang w:eastAsia="es-CO"/>
        </w:rPr>
        <w:t>s de edad en esa calenda de 2013,</w:t>
      </w:r>
      <w:r w:rsidRPr="00FF7655">
        <w:rPr>
          <w:rFonts w:ascii="Arial" w:hAnsi="Arial" w:cs="Arial"/>
          <w:color w:val="000000"/>
          <w:szCs w:val="24"/>
          <w:lang w:eastAsia="es-CO"/>
        </w:rPr>
        <w:t xml:space="preserve"> </w:t>
      </w:r>
      <w:r w:rsidR="00BB5006">
        <w:rPr>
          <w:rFonts w:ascii="Arial" w:hAnsi="Arial" w:cs="Arial"/>
          <w:color w:val="000000"/>
          <w:szCs w:val="24"/>
          <w:lang w:eastAsia="es-CO"/>
        </w:rPr>
        <w:t xml:space="preserve">y </w:t>
      </w:r>
      <w:r w:rsidRPr="00FF7655">
        <w:rPr>
          <w:rFonts w:ascii="Arial" w:hAnsi="Arial" w:cs="Arial"/>
          <w:color w:val="000000"/>
          <w:szCs w:val="24"/>
          <w:lang w:eastAsia="es-CO"/>
        </w:rPr>
        <w:t>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EF32ED" w:rsidRPr="00FF7655" w:rsidRDefault="00EF32ED" w:rsidP="00EF32ED">
      <w:pPr>
        <w:shd w:val="clear" w:color="auto" w:fill="FFFFFF"/>
        <w:tabs>
          <w:tab w:val="left" w:pos="5197"/>
        </w:tabs>
        <w:spacing w:line="276" w:lineRule="auto"/>
        <w:jc w:val="both"/>
        <w:rPr>
          <w:rFonts w:ascii="Arial" w:hAnsi="Arial" w:cs="Arial"/>
          <w:color w:val="000000"/>
          <w:szCs w:val="24"/>
          <w:lang w:eastAsia="es-CO"/>
        </w:rPr>
      </w:pPr>
    </w:p>
    <w:p w:rsidR="007721D3" w:rsidRDefault="006E7B02" w:rsidP="007721D3">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contenido de la historia laboral visible a folios 67 y s.s. del cd. 1, se tiene que en toda la vida laboral, registra un total de 790,18 semanas, cotizadas directamente al </w:t>
      </w:r>
      <w:proofErr w:type="spellStart"/>
      <w:r>
        <w:rPr>
          <w:rFonts w:ascii="Arial" w:hAnsi="Arial" w:cs="Arial"/>
          <w:color w:val="000000"/>
          <w:szCs w:val="24"/>
          <w:lang w:eastAsia="es-CO"/>
        </w:rPr>
        <w:t>ISS</w:t>
      </w:r>
      <w:proofErr w:type="spellEnd"/>
      <w:r w:rsidR="009A22FC">
        <w:rPr>
          <w:rFonts w:ascii="Arial" w:hAnsi="Arial" w:cs="Arial"/>
          <w:color w:val="000000"/>
          <w:szCs w:val="24"/>
          <w:lang w:eastAsia="es-CO"/>
        </w:rPr>
        <w:t>.</w:t>
      </w:r>
    </w:p>
    <w:p w:rsidR="009A22FC" w:rsidRPr="00813CE0" w:rsidRDefault="009A22FC" w:rsidP="007721D3">
      <w:pPr>
        <w:shd w:val="clear" w:color="auto" w:fill="FFFFFF"/>
        <w:tabs>
          <w:tab w:val="left" w:pos="5197"/>
        </w:tabs>
        <w:spacing w:line="276" w:lineRule="auto"/>
        <w:jc w:val="both"/>
        <w:rPr>
          <w:rFonts w:ascii="Arial" w:hAnsi="Arial" w:cs="Arial"/>
          <w:color w:val="000000" w:themeColor="text1"/>
          <w:szCs w:val="24"/>
          <w:lang w:eastAsia="es-CO"/>
        </w:rPr>
      </w:pPr>
    </w:p>
    <w:p w:rsidR="007721D3" w:rsidRDefault="005A2AC3" w:rsidP="007721D3">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Ahora</w:t>
      </w:r>
      <w:r w:rsidR="0066222B">
        <w:rPr>
          <w:rFonts w:ascii="Arial" w:hAnsi="Arial" w:cs="Arial"/>
          <w:color w:val="000000" w:themeColor="text1"/>
          <w:szCs w:val="24"/>
          <w:lang w:eastAsia="es-CO"/>
        </w:rPr>
        <w:t>, no puede obviar</w:t>
      </w:r>
      <w:r w:rsidR="007721D3">
        <w:rPr>
          <w:rFonts w:ascii="Arial" w:hAnsi="Arial" w:cs="Arial"/>
          <w:color w:val="000000" w:themeColor="text1"/>
          <w:szCs w:val="24"/>
          <w:lang w:eastAsia="es-CO"/>
        </w:rPr>
        <w:t xml:space="preserve"> esta Colegiatura que en</w:t>
      </w:r>
      <w:r w:rsidR="007721D3" w:rsidRPr="00813CE0">
        <w:rPr>
          <w:rFonts w:ascii="Arial" w:hAnsi="Arial" w:cs="Arial"/>
          <w:color w:val="000000" w:themeColor="text1"/>
          <w:szCs w:val="24"/>
          <w:lang w:eastAsia="es-CO"/>
        </w:rPr>
        <w:t xml:space="preserve"> las Resoluciones </w:t>
      </w:r>
      <w:proofErr w:type="spellStart"/>
      <w:r w:rsidR="007721D3" w:rsidRPr="00813CE0">
        <w:rPr>
          <w:rFonts w:ascii="Arial" w:hAnsi="Arial" w:cs="Arial"/>
          <w:color w:val="000000" w:themeColor="text1"/>
          <w:szCs w:val="24"/>
          <w:lang w:eastAsia="es-CO"/>
        </w:rPr>
        <w:t>GNR</w:t>
      </w:r>
      <w:proofErr w:type="spellEnd"/>
      <w:r w:rsidR="007721D3" w:rsidRPr="00813CE0">
        <w:rPr>
          <w:rFonts w:ascii="Arial" w:hAnsi="Arial" w:cs="Arial"/>
          <w:color w:val="000000" w:themeColor="text1"/>
          <w:szCs w:val="24"/>
          <w:lang w:eastAsia="es-CO"/>
        </w:rPr>
        <w:t xml:space="preserve"> 379969 del 27-10-2014-fls. 13 </w:t>
      </w:r>
      <w:proofErr w:type="gramStart"/>
      <w:r w:rsidR="007721D3" w:rsidRPr="00813CE0">
        <w:rPr>
          <w:rFonts w:ascii="Arial" w:hAnsi="Arial" w:cs="Arial"/>
          <w:color w:val="000000" w:themeColor="text1"/>
          <w:szCs w:val="24"/>
          <w:lang w:eastAsia="es-CO"/>
        </w:rPr>
        <w:t>y</w:t>
      </w:r>
      <w:proofErr w:type="gramEnd"/>
      <w:r w:rsidR="007721D3" w:rsidRPr="00813CE0">
        <w:rPr>
          <w:rFonts w:ascii="Arial" w:hAnsi="Arial" w:cs="Arial"/>
          <w:color w:val="000000" w:themeColor="text1"/>
          <w:szCs w:val="24"/>
          <w:lang w:eastAsia="es-CO"/>
        </w:rPr>
        <w:t xml:space="preserve"> </w:t>
      </w:r>
      <w:proofErr w:type="spellStart"/>
      <w:r w:rsidR="007721D3" w:rsidRPr="00813CE0">
        <w:rPr>
          <w:rFonts w:ascii="Arial" w:hAnsi="Arial" w:cs="Arial"/>
          <w:color w:val="000000" w:themeColor="text1"/>
          <w:szCs w:val="24"/>
          <w:lang w:eastAsia="es-CO"/>
        </w:rPr>
        <w:t>ss</w:t>
      </w:r>
      <w:proofErr w:type="spellEnd"/>
      <w:r w:rsidR="007721D3" w:rsidRPr="00813CE0">
        <w:rPr>
          <w:rFonts w:ascii="Arial" w:hAnsi="Arial" w:cs="Arial"/>
          <w:color w:val="000000" w:themeColor="text1"/>
          <w:szCs w:val="24"/>
          <w:lang w:eastAsia="es-CO"/>
        </w:rPr>
        <w:t>-</w:t>
      </w:r>
      <w:r w:rsidR="007721D3">
        <w:rPr>
          <w:rFonts w:ascii="Arial" w:hAnsi="Arial" w:cs="Arial"/>
          <w:color w:val="000000" w:themeColor="text1"/>
          <w:szCs w:val="24"/>
          <w:lang w:eastAsia="es-CO"/>
        </w:rPr>
        <w:t xml:space="preserve">, </w:t>
      </w:r>
      <w:r w:rsidR="007721D3" w:rsidRPr="00813CE0">
        <w:rPr>
          <w:rFonts w:ascii="Arial" w:hAnsi="Arial" w:cs="Arial"/>
          <w:color w:val="000000" w:themeColor="text1"/>
          <w:szCs w:val="24"/>
          <w:lang w:eastAsia="es-CO"/>
        </w:rPr>
        <w:t xml:space="preserve">y la </w:t>
      </w:r>
      <w:proofErr w:type="spellStart"/>
      <w:r w:rsidR="007721D3" w:rsidRPr="00813CE0">
        <w:rPr>
          <w:rFonts w:ascii="Arial" w:hAnsi="Arial" w:cs="Arial"/>
          <w:color w:val="000000" w:themeColor="text1"/>
          <w:szCs w:val="24"/>
          <w:lang w:eastAsia="es-CO"/>
        </w:rPr>
        <w:t>VPB</w:t>
      </w:r>
      <w:proofErr w:type="spellEnd"/>
      <w:r w:rsidR="007721D3" w:rsidRPr="00813CE0">
        <w:rPr>
          <w:rFonts w:ascii="Arial" w:hAnsi="Arial" w:cs="Arial"/>
          <w:color w:val="000000" w:themeColor="text1"/>
          <w:szCs w:val="24"/>
          <w:lang w:eastAsia="es-CO"/>
        </w:rPr>
        <w:t xml:space="preserve"> 6760 del 09-02-2016</w:t>
      </w:r>
      <w:r w:rsidR="007721D3">
        <w:rPr>
          <w:rFonts w:ascii="Arial" w:hAnsi="Arial" w:cs="Arial"/>
          <w:color w:val="000000" w:themeColor="text1"/>
          <w:szCs w:val="24"/>
          <w:lang w:eastAsia="es-CO"/>
        </w:rPr>
        <w:t xml:space="preserve"> -</w:t>
      </w:r>
      <w:proofErr w:type="spellStart"/>
      <w:r w:rsidR="007721D3">
        <w:rPr>
          <w:rFonts w:ascii="Arial" w:hAnsi="Arial" w:cs="Arial"/>
          <w:color w:val="000000" w:themeColor="text1"/>
          <w:szCs w:val="24"/>
          <w:lang w:eastAsia="es-CO"/>
        </w:rPr>
        <w:t>fl</w:t>
      </w:r>
      <w:proofErr w:type="spellEnd"/>
      <w:r w:rsidR="007721D3">
        <w:rPr>
          <w:rFonts w:ascii="Arial" w:hAnsi="Arial" w:cs="Arial"/>
          <w:color w:val="000000" w:themeColor="text1"/>
          <w:szCs w:val="24"/>
          <w:lang w:eastAsia="es-CO"/>
        </w:rPr>
        <w:t xml:space="preserve"> 21 Cd. 2</w:t>
      </w:r>
      <w:r w:rsidR="007721D3" w:rsidRPr="00813CE0">
        <w:rPr>
          <w:rFonts w:ascii="Arial" w:hAnsi="Arial" w:cs="Arial"/>
          <w:color w:val="000000" w:themeColor="text1"/>
          <w:szCs w:val="24"/>
          <w:lang w:eastAsia="es-CO"/>
        </w:rPr>
        <w:t>,</w:t>
      </w:r>
      <w:r w:rsidR="007721D3">
        <w:rPr>
          <w:rFonts w:ascii="Arial" w:hAnsi="Arial" w:cs="Arial"/>
          <w:color w:val="000000" w:themeColor="text1"/>
          <w:szCs w:val="24"/>
          <w:lang w:eastAsia="es-CO"/>
        </w:rPr>
        <w:t xml:space="preserve"> en donde</w:t>
      </w:r>
      <w:r w:rsidR="007721D3" w:rsidRPr="00813CE0">
        <w:rPr>
          <w:rFonts w:ascii="Arial" w:hAnsi="Arial" w:cs="Arial"/>
          <w:color w:val="000000" w:themeColor="text1"/>
          <w:szCs w:val="24"/>
          <w:lang w:eastAsia="es-CO"/>
        </w:rPr>
        <w:t xml:space="preserve"> se resolvió</w:t>
      </w:r>
      <w:r w:rsidR="007721D3">
        <w:rPr>
          <w:rFonts w:ascii="Arial" w:hAnsi="Arial" w:cs="Arial"/>
          <w:color w:val="000000" w:themeColor="text1"/>
          <w:szCs w:val="24"/>
          <w:lang w:eastAsia="es-CO"/>
        </w:rPr>
        <w:t xml:space="preserve"> la prestación reclamada y</w:t>
      </w:r>
      <w:r w:rsidR="007721D3" w:rsidRPr="00813CE0">
        <w:rPr>
          <w:rFonts w:ascii="Arial" w:hAnsi="Arial" w:cs="Arial"/>
          <w:color w:val="000000" w:themeColor="text1"/>
          <w:szCs w:val="24"/>
          <w:lang w:eastAsia="es-CO"/>
        </w:rPr>
        <w:t xml:space="preserve"> el </w:t>
      </w:r>
      <w:r w:rsidR="007721D3">
        <w:rPr>
          <w:rFonts w:ascii="Arial" w:hAnsi="Arial" w:cs="Arial"/>
          <w:color w:val="000000" w:themeColor="text1"/>
          <w:szCs w:val="24"/>
          <w:lang w:eastAsia="es-CO"/>
        </w:rPr>
        <w:t xml:space="preserve">recurso de apelación interpuesto, respectivamente, </w:t>
      </w:r>
      <w:r w:rsidR="007721D3" w:rsidRPr="00571A9D">
        <w:rPr>
          <w:rFonts w:ascii="Arial" w:hAnsi="Arial" w:cs="Arial"/>
          <w:color w:val="000000" w:themeColor="text1"/>
          <w:szCs w:val="24"/>
          <w:lang w:eastAsia="es-CO"/>
        </w:rPr>
        <w:t>figuran</w:t>
      </w:r>
      <w:r w:rsidR="005B2FD9">
        <w:rPr>
          <w:rFonts w:ascii="Arial" w:hAnsi="Arial" w:cs="Arial"/>
          <w:color w:val="000000" w:themeColor="text1"/>
          <w:szCs w:val="24"/>
          <w:lang w:eastAsia="es-CO"/>
        </w:rPr>
        <w:t xml:space="preserve"> más semanas de las reportadas en la historia laboral, específicamente,</w:t>
      </w:r>
      <w:r w:rsidR="007721D3" w:rsidRPr="00571A9D">
        <w:rPr>
          <w:rFonts w:ascii="Arial" w:hAnsi="Arial" w:cs="Arial"/>
          <w:color w:val="000000" w:themeColor="text1"/>
          <w:szCs w:val="24"/>
          <w:lang w:eastAsia="es-CO"/>
        </w:rPr>
        <w:t xml:space="preserve"> </w:t>
      </w:r>
      <w:r w:rsidR="003517FF">
        <w:rPr>
          <w:rFonts w:ascii="Arial" w:hAnsi="Arial" w:cs="Arial"/>
          <w:color w:val="000000" w:themeColor="text1"/>
          <w:szCs w:val="24"/>
          <w:lang w:eastAsia="es-CO"/>
        </w:rPr>
        <w:t>6575 días (</w:t>
      </w:r>
      <w:r w:rsidR="007721D3">
        <w:rPr>
          <w:rFonts w:ascii="Arial" w:hAnsi="Arial" w:cs="Arial"/>
          <w:color w:val="000000" w:themeColor="text1"/>
          <w:szCs w:val="24"/>
          <w:lang w:eastAsia="es-CO"/>
        </w:rPr>
        <w:t>939,2</w:t>
      </w:r>
      <w:r w:rsidR="003517FF">
        <w:rPr>
          <w:rFonts w:ascii="Arial" w:hAnsi="Arial" w:cs="Arial"/>
          <w:color w:val="000000" w:themeColor="text1"/>
          <w:szCs w:val="24"/>
          <w:lang w:eastAsia="es-CO"/>
        </w:rPr>
        <w:t>8</w:t>
      </w:r>
      <w:r w:rsidR="007721D3" w:rsidRPr="00571A9D">
        <w:rPr>
          <w:rFonts w:ascii="Arial" w:hAnsi="Arial" w:cs="Arial"/>
          <w:color w:val="000000" w:themeColor="text1"/>
          <w:szCs w:val="24"/>
          <w:lang w:eastAsia="es-CO"/>
        </w:rPr>
        <w:t xml:space="preserve"> semanas</w:t>
      </w:r>
      <w:r w:rsidR="003517FF">
        <w:rPr>
          <w:rFonts w:ascii="Arial" w:hAnsi="Arial" w:cs="Arial"/>
          <w:color w:val="000000" w:themeColor="text1"/>
          <w:szCs w:val="24"/>
          <w:lang w:eastAsia="es-CO"/>
        </w:rPr>
        <w:t>)</w:t>
      </w:r>
      <w:r w:rsidR="007721D3" w:rsidRPr="00571A9D">
        <w:rPr>
          <w:rFonts w:ascii="Arial" w:hAnsi="Arial" w:cs="Arial"/>
          <w:color w:val="000000" w:themeColor="text1"/>
          <w:szCs w:val="24"/>
          <w:lang w:eastAsia="es-CO"/>
        </w:rPr>
        <w:t xml:space="preserve"> </w:t>
      </w:r>
      <w:r w:rsidR="007721D3">
        <w:rPr>
          <w:rFonts w:ascii="Arial" w:hAnsi="Arial" w:cs="Arial"/>
          <w:color w:val="000000" w:themeColor="text1"/>
          <w:szCs w:val="24"/>
          <w:lang w:eastAsia="es-CO"/>
        </w:rPr>
        <w:t>cotizadas en Colombia</w:t>
      </w:r>
      <w:r w:rsidR="004B2332">
        <w:rPr>
          <w:rFonts w:ascii="Arial" w:hAnsi="Arial" w:cs="Arial"/>
          <w:color w:val="000000" w:themeColor="text1"/>
          <w:szCs w:val="24"/>
          <w:lang w:eastAsia="es-CO"/>
        </w:rPr>
        <w:t xml:space="preserve">, y </w:t>
      </w:r>
      <w:r w:rsidR="007721D3">
        <w:rPr>
          <w:rFonts w:ascii="Arial" w:hAnsi="Arial" w:cs="Arial"/>
          <w:color w:val="000000" w:themeColor="text1"/>
          <w:szCs w:val="24"/>
          <w:lang w:eastAsia="es-CO"/>
        </w:rPr>
        <w:t>660 días (94,29 semanas) cotizadas en España, para un total de 1.033,57 semanas, y en la segunda aparecen reflejadas de manera general 1032 semanas.</w:t>
      </w:r>
    </w:p>
    <w:p w:rsidR="007721D3" w:rsidRDefault="007721D3" w:rsidP="007721D3">
      <w:pPr>
        <w:shd w:val="clear" w:color="auto" w:fill="FFFFFF"/>
        <w:tabs>
          <w:tab w:val="left" w:pos="5197"/>
        </w:tabs>
        <w:spacing w:line="276" w:lineRule="auto"/>
        <w:jc w:val="both"/>
        <w:rPr>
          <w:rFonts w:ascii="Arial" w:hAnsi="Arial" w:cs="Arial"/>
          <w:color w:val="000000" w:themeColor="text1"/>
          <w:szCs w:val="24"/>
          <w:lang w:eastAsia="es-CO"/>
        </w:rPr>
      </w:pPr>
    </w:p>
    <w:p w:rsidR="007721D3" w:rsidRDefault="005B2FD9" w:rsidP="007721D3">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Bien. L</w:t>
      </w:r>
      <w:r w:rsidR="007721D3">
        <w:rPr>
          <w:rFonts w:ascii="Arial" w:hAnsi="Arial" w:cs="Arial"/>
          <w:color w:val="000000" w:themeColor="text1"/>
          <w:szCs w:val="24"/>
          <w:lang w:eastAsia="es-CO"/>
        </w:rPr>
        <w:t xml:space="preserve">a diferencia de semanas que se advierte en la historia laboral válida para el reconocimiento de prestaciones sociales frente a las Resoluciones citadas, obedece a la </w:t>
      </w:r>
      <w:r w:rsidR="003517FF">
        <w:rPr>
          <w:rFonts w:ascii="Arial" w:hAnsi="Arial" w:cs="Arial"/>
          <w:color w:val="000000" w:themeColor="text1"/>
          <w:szCs w:val="24"/>
          <w:lang w:eastAsia="es-CO"/>
        </w:rPr>
        <w:t xml:space="preserve">inclusión dentro de éstas últimas, </w:t>
      </w:r>
      <w:r w:rsidR="0025202E">
        <w:rPr>
          <w:rFonts w:ascii="Arial" w:hAnsi="Arial" w:cs="Arial"/>
          <w:color w:val="000000" w:themeColor="text1"/>
          <w:szCs w:val="24"/>
          <w:lang w:eastAsia="es-CO"/>
        </w:rPr>
        <w:t xml:space="preserve">cotizaciones efectuadas </w:t>
      </w:r>
      <w:r>
        <w:rPr>
          <w:rFonts w:ascii="Arial" w:hAnsi="Arial" w:cs="Arial"/>
          <w:color w:val="000000" w:themeColor="text1"/>
          <w:szCs w:val="24"/>
          <w:lang w:eastAsia="es-CO"/>
        </w:rPr>
        <w:t xml:space="preserve">directamente </w:t>
      </w:r>
      <w:r w:rsidR="0025202E">
        <w:rPr>
          <w:rFonts w:ascii="Arial" w:hAnsi="Arial" w:cs="Arial"/>
          <w:color w:val="000000" w:themeColor="text1"/>
          <w:szCs w:val="24"/>
          <w:lang w:eastAsia="es-CO"/>
        </w:rPr>
        <w:t xml:space="preserve">por </w:t>
      </w:r>
      <w:r w:rsidR="004C1216">
        <w:rPr>
          <w:rFonts w:ascii="Arial" w:hAnsi="Arial" w:cs="Arial"/>
          <w:color w:val="000000" w:themeColor="text1"/>
          <w:szCs w:val="24"/>
          <w:lang w:eastAsia="es-CO"/>
        </w:rPr>
        <w:t>el demandante al sector público,</w:t>
      </w:r>
      <w:r w:rsidR="009A22FC">
        <w:rPr>
          <w:rFonts w:ascii="Arial" w:hAnsi="Arial" w:cs="Arial"/>
          <w:color w:val="000000" w:themeColor="text1"/>
          <w:szCs w:val="24"/>
          <w:lang w:eastAsia="es-CO"/>
        </w:rPr>
        <w:t xml:space="preserve"> </w:t>
      </w:r>
      <w:r w:rsidR="004C1216">
        <w:rPr>
          <w:rFonts w:ascii="Arial" w:hAnsi="Arial" w:cs="Arial"/>
          <w:color w:val="000000" w:themeColor="text1"/>
          <w:szCs w:val="24"/>
          <w:lang w:eastAsia="es-CO"/>
        </w:rPr>
        <w:t>al servicio del Departamento de Risaralda,</w:t>
      </w:r>
      <w:r>
        <w:rPr>
          <w:rFonts w:ascii="Arial" w:hAnsi="Arial" w:cs="Arial"/>
          <w:color w:val="000000" w:themeColor="text1"/>
          <w:szCs w:val="24"/>
          <w:lang w:eastAsia="es-CO"/>
        </w:rPr>
        <w:t xml:space="preserve"> </w:t>
      </w:r>
      <w:r w:rsidR="004C1216">
        <w:rPr>
          <w:rFonts w:ascii="Arial" w:hAnsi="Arial" w:cs="Arial"/>
          <w:color w:val="000000" w:themeColor="text1"/>
          <w:szCs w:val="24"/>
          <w:lang w:eastAsia="es-CO"/>
        </w:rPr>
        <w:t xml:space="preserve"> correspondiente a 1043 días, equivalente</w:t>
      </w:r>
      <w:r w:rsidR="0025202E">
        <w:rPr>
          <w:rFonts w:ascii="Arial" w:hAnsi="Arial" w:cs="Arial"/>
          <w:color w:val="000000" w:themeColor="text1"/>
          <w:szCs w:val="24"/>
          <w:lang w:eastAsia="es-CO"/>
        </w:rPr>
        <w:t xml:space="preserve"> a 149 semana</w:t>
      </w:r>
      <w:r w:rsidR="003517FF">
        <w:rPr>
          <w:rFonts w:ascii="Arial" w:hAnsi="Arial" w:cs="Arial"/>
          <w:color w:val="000000" w:themeColor="text1"/>
          <w:szCs w:val="24"/>
          <w:lang w:eastAsia="es-CO"/>
        </w:rPr>
        <w:t>s.</w:t>
      </w:r>
    </w:p>
    <w:p w:rsidR="003517FF" w:rsidRDefault="003517FF" w:rsidP="007721D3">
      <w:pPr>
        <w:shd w:val="clear" w:color="auto" w:fill="FFFFFF"/>
        <w:tabs>
          <w:tab w:val="left" w:pos="5197"/>
        </w:tabs>
        <w:spacing w:line="276" w:lineRule="auto"/>
        <w:jc w:val="both"/>
        <w:rPr>
          <w:rFonts w:ascii="Arial" w:hAnsi="Arial" w:cs="Arial"/>
          <w:color w:val="000000" w:themeColor="text1"/>
          <w:szCs w:val="24"/>
          <w:lang w:eastAsia="es-CO"/>
        </w:rPr>
      </w:pPr>
    </w:p>
    <w:p w:rsidR="003517FF" w:rsidRDefault="003517FF" w:rsidP="007721D3">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 xml:space="preserve">Además, </w:t>
      </w:r>
      <w:r w:rsidR="009A22FC">
        <w:rPr>
          <w:rFonts w:ascii="Arial" w:hAnsi="Arial" w:cs="Arial"/>
          <w:color w:val="000000" w:themeColor="text1"/>
          <w:szCs w:val="24"/>
          <w:lang w:eastAsia="es-CO"/>
        </w:rPr>
        <w:t>es necesario precisar</w:t>
      </w:r>
      <w:r w:rsidR="005B2FD9">
        <w:rPr>
          <w:rFonts w:ascii="Arial" w:hAnsi="Arial" w:cs="Arial"/>
          <w:color w:val="000000" w:themeColor="text1"/>
          <w:szCs w:val="24"/>
          <w:lang w:eastAsia="es-CO"/>
        </w:rPr>
        <w:t xml:space="preserve">, </w:t>
      </w:r>
      <w:r w:rsidR="003B00A9">
        <w:rPr>
          <w:rFonts w:ascii="Arial" w:hAnsi="Arial" w:cs="Arial"/>
          <w:color w:val="000000" w:themeColor="text1"/>
          <w:szCs w:val="24"/>
          <w:lang w:eastAsia="es-CO"/>
        </w:rPr>
        <w:t xml:space="preserve">que </w:t>
      </w:r>
      <w:r w:rsidR="000D0FE8">
        <w:rPr>
          <w:rFonts w:ascii="Arial" w:hAnsi="Arial" w:cs="Arial"/>
          <w:color w:val="000000" w:themeColor="text1"/>
          <w:szCs w:val="24"/>
          <w:lang w:eastAsia="es-CO"/>
        </w:rPr>
        <w:t>en la</w:t>
      </w:r>
      <w:r w:rsidR="003B00A9">
        <w:rPr>
          <w:rFonts w:ascii="Arial" w:hAnsi="Arial" w:cs="Arial"/>
          <w:color w:val="000000" w:themeColor="text1"/>
          <w:szCs w:val="24"/>
          <w:lang w:eastAsia="es-CO"/>
        </w:rPr>
        <w:t xml:space="preserve">s </w:t>
      </w:r>
      <w:r w:rsidR="00F97502">
        <w:rPr>
          <w:rFonts w:ascii="Arial" w:hAnsi="Arial" w:cs="Arial"/>
          <w:color w:val="000000" w:themeColor="text1"/>
          <w:szCs w:val="24"/>
          <w:lang w:eastAsia="es-CO"/>
        </w:rPr>
        <w:t xml:space="preserve">resoluciones multicitadas </w:t>
      </w:r>
      <w:r w:rsidR="000D0FE8">
        <w:rPr>
          <w:rFonts w:ascii="Arial" w:hAnsi="Arial" w:cs="Arial"/>
          <w:color w:val="000000" w:themeColor="text1"/>
          <w:szCs w:val="24"/>
          <w:lang w:eastAsia="es-CO"/>
        </w:rPr>
        <w:t xml:space="preserve">se describen más semanas que las tenidas en cuenta para resolver la pensión, y ello se explica al corresponder a periodos cotizados doblemente, específicamente en algunos periodos entre 1975 a </w:t>
      </w:r>
      <w:r w:rsidR="00A3296E">
        <w:rPr>
          <w:rFonts w:ascii="Arial" w:hAnsi="Arial" w:cs="Arial"/>
          <w:color w:val="000000" w:themeColor="text1"/>
          <w:szCs w:val="24"/>
          <w:lang w:eastAsia="es-CO"/>
        </w:rPr>
        <w:t>1</w:t>
      </w:r>
      <w:r w:rsidR="000D0FE8">
        <w:rPr>
          <w:rFonts w:ascii="Arial" w:hAnsi="Arial" w:cs="Arial"/>
          <w:color w:val="000000" w:themeColor="text1"/>
          <w:szCs w:val="24"/>
          <w:lang w:eastAsia="es-CO"/>
        </w:rPr>
        <w:t>984</w:t>
      </w:r>
      <w:r w:rsidR="00A3296E">
        <w:rPr>
          <w:rFonts w:ascii="Arial" w:hAnsi="Arial" w:cs="Arial"/>
          <w:color w:val="000000" w:themeColor="text1"/>
          <w:szCs w:val="24"/>
          <w:lang w:eastAsia="es-CO"/>
        </w:rPr>
        <w:t>, que fueron debidamente descontadas.</w:t>
      </w:r>
    </w:p>
    <w:p w:rsidR="007721D3" w:rsidRDefault="007721D3" w:rsidP="007721D3">
      <w:pPr>
        <w:shd w:val="clear" w:color="auto" w:fill="FFFFFF"/>
        <w:tabs>
          <w:tab w:val="left" w:pos="5197"/>
        </w:tabs>
        <w:spacing w:line="276" w:lineRule="auto"/>
        <w:jc w:val="both"/>
        <w:rPr>
          <w:rFonts w:ascii="Arial" w:hAnsi="Arial" w:cs="Arial"/>
          <w:color w:val="000000" w:themeColor="text1"/>
          <w:szCs w:val="24"/>
          <w:lang w:eastAsia="es-CO"/>
        </w:rPr>
      </w:pPr>
    </w:p>
    <w:p w:rsidR="007721D3" w:rsidRDefault="005B2FD9" w:rsidP="007721D3">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De otro lado, se</w:t>
      </w:r>
      <w:r w:rsidR="007721D3" w:rsidRPr="00D27DB4">
        <w:rPr>
          <w:rFonts w:ascii="Arial" w:hAnsi="Arial" w:cs="Arial"/>
          <w:color w:val="000000" w:themeColor="text1"/>
          <w:szCs w:val="24"/>
          <w:lang w:eastAsia="es-CO"/>
        </w:rPr>
        <w:t xml:space="preserve"> tiene </w:t>
      </w:r>
      <w:r w:rsidR="00BB5006">
        <w:rPr>
          <w:rFonts w:ascii="Arial" w:hAnsi="Arial" w:cs="Arial"/>
          <w:color w:val="000000" w:themeColor="text1"/>
          <w:szCs w:val="24"/>
          <w:lang w:eastAsia="es-CO"/>
        </w:rPr>
        <w:t>que está</w:t>
      </w:r>
      <w:r w:rsidR="009A22FC">
        <w:rPr>
          <w:rFonts w:ascii="Arial" w:hAnsi="Arial" w:cs="Arial"/>
          <w:color w:val="000000" w:themeColor="text1"/>
          <w:szCs w:val="24"/>
          <w:lang w:eastAsia="es-CO"/>
        </w:rPr>
        <w:t xml:space="preserve"> demostrado el tiempo de cotización en España, con </w:t>
      </w:r>
      <w:r w:rsidR="007721D3" w:rsidRPr="00D27DB4">
        <w:rPr>
          <w:rFonts w:ascii="Arial" w:hAnsi="Arial" w:cs="Arial"/>
          <w:color w:val="000000" w:themeColor="text1"/>
          <w:szCs w:val="24"/>
          <w:lang w:eastAsia="es-CO"/>
        </w:rPr>
        <w:t xml:space="preserve">el Formulario ES/CO-02, </w:t>
      </w:r>
      <w:r w:rsidR="009A22FC">
        <w:rPr>
          <w:rFonts w:ascii="Arial" w:hAnsi="Arial" w:cs="Arial"/>
          <w:color w:val="000000" w:themeColor="text1"/>
          <w:szCs w:val="24"/>
          <w:lang w:eastAsia="es-CO"/>
        </w:rPr>
        <w:t xml:space="preserve">que es la prueba idónea para el efecto, conforme se </w:t>
      </w:r>
      <w:r w:rsidR="007721D3" w:rsidRPr="00D27DB4">
        <w:rPr>
          <w:rFonts w:ascii="Arial" w:hAnsi="Arial" w:cs="Arial"/>
          <w:color w:val="000000" w:themeColor="text1"/>
          <w:szCs w:val="24"/>
          <w:lang w:eastAsia="es-CO"/>
        </w:rPr>
        <w:t>ha sostenido en reiteradas oportunidades</w:t>
      </w:r>
      <w:r w:rsidR="009A22FC">
        <w:rPr>
          <w:rFonts w:ascii="Arial" w:hAnsi="Arial" w:cs="Arial"/>
          <w:color w:val="000000" w:themeColor="text1"/>
          <w:szCs w:val="24"/>
          <w:lang w:eastAsia="es-CO"/>
        </w:rPr>
        <w:t xml:space="preserve"> por</w:t>
      </w:r>
      <w:r w:rsidR="007721D3" w:rsidRPr="00D27DB4">
        <w:rPr>
          <w:rFonts w:ascii="Arial" w:hAnsi="Arial" w:cs="Arial"/>
          <w:color w:val="000000" w:themeColor="text1"/>
          <w:szCs w:val="24"/>
          <w:lang w:eastAsia="es-CO"/>
        </w:rPr>
        <w:t xml:space="preserve"> esta Corporación”</w:t>
      </w:r>
      <w:r w:rsidR="007721D3" w:rsidRPr="009C2BD2">
        <w:rPr>
          <w:color w:val="000000" w:themeColor="text1"/>
          <w:szCs w:val="24"/>
          <w:vertAlign w:val="superscript"/>
          <w:lang w:eastAsia="es-CO"/>
        </w:rPr>
        <w:footnoteReference w:id="3"/>
      </w:r>
      <w:r w:rsidR="007721D3" w:rsidRPr="00D27DB4">
        <w:rPr>
          <w:rFonts w:ascii="Arial" w:hAnsi="Arial" w:cs="Arial"/>
          <w:color w:val="000000" w:themeColor="text1"/>
          <w:szCs w:val="24"/>
          <w:lang w:eastAsia="es-CO"/>
        </w:rPr>
        <w:t xml:space="preserve">, </w:t>
      </w:r>
      <w:r w:rsidR="000D0FE8">
        <w:rPr>
          <w:rFonts w:ascii="Arial" w:hAnsi="Arial" w:cs="Arial"/>
          <w:color w:val="000000" w:themeColor="text1"/>
          <w:szCs w:val="24"/>
          <w:lang w:eastAsia="es-CO"/>
        </w:rPr>
        <w:t>en donde se acreditan 660 días, equivalentes a 94.29 semanas.</w:t>
      </w:r>
    </w:p>
    <w:p w:rsidR="00B0619A" w:rsidRDefault="00B0619A" w:rsidP="007721D3">
      <w:pPr>
        <w:shd w:val="clear" w:color="auto" w:fill="FFFFFF"/>
        <w:tabs>
          <w:tab w:val="left" w:pos="5197"/>
        </w:tabs>
        <w:spacing w:line="276" w:lineRule="auto"/>
        <w:jc w:val="both"/>
        <w:rPr>
          <w:rFonts w:ascii="Arial" w:hAnsi="Arial" w:cs="Arial"/>
          <w:color w:val="000000" w:themeColor="text1"/>
          <w:szCs w:val="24"/>
          <w:lang w:eastAsia="es-CO"/>
        </w:rPr>
      </w:pPr>
    </w:p>
    <w:p w:rsidR="00CF3B36" w:rsidRDefault="000D0FE8" w:rsidP="002D7CB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w:t>
      </w:r>
      <w:r w:rsidR="005B2FD9">
        <w:rPr>
          <w:rFonts w:ascii="Arial" w:hAnsi="Arial" w:cs="Arial"/>
          <w:color w:val="000000"/>
          <w:szCs w:val="24"/>
          <w:lang w:eastAsia="es-CO"/>
        </w:rPr>
        <w:t>fectua</w:t>
      </w:r>
      <w:r>
        <w:rPr>
          <w:rFonts w:ascii="Arial" w:hAnsi="Arial" w:cs="Arial"/>
          <w:color w:val="000000"/>
          <w:szCs w:val="24"/>
          <w:lang w:eastAsia="es-CO"/>
        </w:rPr>
        <w:t>das las anteriores acotaciones,</w:t>
      </w:r>
      <w:r w:rsidR="000633A9">
        <w:rPr>
          <w:rFonts w:ascii="Arial" w:hAnsi="Arial" w:cs="Arial"/>
          <w:color w:val="000000"/>
          <w:szCs w:val="24"/>
          <w:lang w:eastAsia="es-CO"/>
        </w:rPr>
        <w:t xml:space="preserve"> se procederá a verificar si se cumple el requisito de semanas de que trata el Acuerdo 049 de 1990.</w:t>
      </w:r>
    </w:p>
    <w:p w:rsidR="000633A9" w:rsidRDefault="000633A9" w:rsidP="002D7CB9">
      <w:pPr>
        <w:shd w:val="clear" w:color="auto" w:fill="FFFFFF"/>
        <w:tabs>
          <w:tab w:val="left" w:pos="5197"/>
        </w:tabs>
        <w:spacing w:line="276" w:lineRule="auto"/>
        <w:jc w:val="both"/>
        <w:rPr>
          <w:rFonts w:ascii="Arial" w:hAnsi="Arial" w:cs="Arial"/>
          <w:color w:val="000000"/>
          <w:szCs w:val="24"/>
          <w:lang w:eastAsia="es-CO"/>
        </w:rPr>
      </w:pPr>
    </w:p>
    <w:p w:rsidR="000D0FE8" w:rsidRDefault="000633A9" w:rsidP="002D7CB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tanto, </w:t>
      </w:r>
      <w:r w:rsidR="001B18A8">
        <w:rPr>
          <w:rFonts w:ascii="Arial" w:hAnsi="Arial" w:cs="Arial"/>
          <w:color w:val="000000"/>
          <w:szCs w:val="24"/>
          <w:lang w:eastAsia="es-CO"/>
        </w:rPr>
        <w:t>con</w:t>
      </w:r>
      <w:r w:rsidR="002D7CB9">
        <w:rPr>
          <w:rFonts w:ascii="Arial" w:hAnsi="Arial" w:cs="Arial"/>
          <w:color w:val="000000"/>
          <w:szCs w:val="24"/>
          <w:lang w:eastAsia="es-CO"/>
        </w:rPr>
        <w:t xml:space="preserve">formidad con el registro de semanas </w:t>
      </w:r>
      <w:r w:rsidR="001B18A8">
        <w:rPr>
          <w:rFonts w:ascii="Arial" w:hAnsi="Arial" w:cs="Arial"/>
          <w:color w:val="000000"/>
          <w:szCs w:val="24"/>
          <w:lang w:eastAsia="es-CO"/>
        </w:rPr>
        <w:t>reflejadas en la resolución</w:t>
      </w:r>
      <w:r>
        <w:rPr>
          <w:rFonts w:ascii="Arial" w:hAnsi="Arial" w:cs="Arial"/>
          <w:color w:val="000000"/>
          <w:szCs w:val="24"/>
          <w:lang w:eastAsia="es-CO"/>
        </w:rPr>
        <w:t xml:space="preserve"> </w:t>
      </w:r>
      <w:r w:rsidR="002D7CB9">
        <w:rPr>
          <w:rFonts w:ascii="Arial" w:hAnsi="Arial" w:cs="Arial"/>
          <w:color w:val="000000"/>
          <w:szCs w:val="24"/>
          <w:lang w:eastAsia="es-CO"/>
        </w:rPr>
        <w:t>visible</w:t>
      </w:r>
      <w:r>
        <w:rPr>
          <w:rFonts w:ascii="Arial" w:hAnsi="Arial" w:cs="Arial"/>
          <w:color w:val="000000"/>
          <w:szCs w:val="24"/>
          <w:lang w:eastAsia="es-CO"/>
        </w:rPr>
        <w:t>s</w:t>
      </w:r>
      <w:r w:rsidR="001B18A8">
        <w:rPr>
          <w:rFonts w:ascii="Arial" w:hAnsi="Arial" w:cs="Arial"/>
          <w:color w:val="000000"/>
          <w:szCs w:val="24"/>
          <w:lang w:eastAsia="es-CO"/>
        </w:rPr>
        <w:t xml:space="preserve"> a folio </w:t>
      </w:r>
      <w:r w:rsidR="002D7CB9">
        <w:rPr>
          <w:rFonts w:ascii="Arial" w:hAnsi="Arial" w:cs="Arial"/>
          <w:color w:val="000000"/>
          <w:szCs w:val="24"/>
          <w:lang w:eastAsia="es-CO"/>
        </w:rPr>
        <w:t xml:space="preserve"> </w:t>
      </w:r>
      <w:r w:rsidR="001B18A8">
        <w:rPr>
          <w:rFonts w:ascii="Arial" w:hAnsi="Arial" w:cs="Arial"/>
          <w:color w:val="000000"/>
          <w:szCs w:val="24"/>
          <w:lang w:eastAsia="es-CO"/>
        </w:rPr>
        <w:t xml:space="preserve">17 </w:t>
      </w:r>
      <w:proofErr w:type="spellStart"/>
      <w:r w:rsidR="001B18A8">
        <w:rPr>
          <w:rFonts w:ascii="Arial" w:hAnsi="Arial" w:cs="Arial"/>
          <w:color w:val="000000"/>
          <w:szCs w:val="24"/>
          <w:lang w:eastAsia="es-CO"/>
        </w:rPr>
        <w:t>vto</w:t>
      </w:r>
      <w:proofErr w:type="spellEnd"/>
      <w:r w:rsidR="001B18A8">
        <w:rPr>
          <w:rFonts w:ascii="Arial" w:hAnsi="Arial" w:cs="Arial"/>
          <w:color w:val="000000"/>
          <w:szCs w:val="24"/>
          <w:lang w:eastAsia="es-CO"/>
        </w:rPr>
        <w:t xml:space="preserve"> </w:t>
      </w:r>
      <w:r w:rsidR="002D7CB9">
        <w:rPr>
          <w:rFonts w:ascii="Arial" w:hAnsi="Arial" w:cs="Arial"/>
          <w:color w:val="000000"/>
          <w:szCs w:val="24"/>
          <w:lang w:eastAsia="es-CO"/>
        </w:rPr>
        <w:t xml:space="preserve">y s.s. del cuaderno 1, </w:t>
      </w:r>
      <w:r w:rsidR="001B18A8">
        <w:rPr>
          <w:rFonts w:ascii="Arial" w:hAnsi="Arial" w:cs="Arial"/>
          <w:color w:val="000000"/>
          <w:szCs w:val="24"/>
          <w:lang w:eastAsia="es-CO"/>
        </w:rPr>
        <w:t xml:space="preserve">de cara con las reflejadas en la historia laboral, </w:t>
      </w:r>
      <w:r w:rsidR="002D7CB9">
        <w:rPr>
          <w:rFonts w:ascii="Arial" w:hAnsi="Arial" w:cs="Arial"/>
          <w:color w:val="000000"/>
          <w:szCs w:val="24"/>
          <w:lang w:eastAsia="es-CO"/>
        </w:rPr>
        <w:t>se tiene que en toda la vida cotizó al Instituto de Seguros Sociales, h</w:t>
      </w:r>
      <w:r>
        <w:rPr>
          <w:rFonts w:ascii="Arial" w:hAnsi="Arial" w:cs="Arial"/>
          <w:color w:val="000000"/>
          <w:szCs w:val="24"/>
          <w:lang w:eastAsia="es-CO"/>
        </w:rPr>
        <w:t xml:space="preserve">oy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un total de 790.28</w:t>
      </w:r>
      <w:r w:rsidR="002D7CB9">
        <w:rPr>
          <w:rFonts w:ascii="Arial" w:hAnsi="Arial" w:cs="Arial"/>
          <w:color w:val="000000"/>
          <w:szCs w:val="24"/>
          <w:lang w:eastAsia="es-CO"/>
        </w:rPr>
        <w:t xml:space="preserve"> semanas, </w:t>
      </w:r>
      <w:r>
        <w:rPr>
          <w:rFonts w:ascii="Arial" w:hAnsi="Arial" w:cs="Arial"/>
          <w:color w:val="000000"/>
          <w:szCs w:val="24"/>
          <w:lang w:eastAsia="es-CO"/>
        </w:rPr>
        <w:t xml:space="preserve">las que sumadas con las </w:t>
      </w:r>
      <w:r w:rsidR="000D0FE8">
        <w:rPr>
          <w:rFonts w:ascii="Arial" w:hAnsi="Arial" w:cs="Arial"/>
          <w:color w:val="000000"/>
          <w:szCs w:val="24"/>
          <w:lang w:eastAsia="es-CO"/>
        </w:rPr>
        <w:t xml:space="preserve">aportadas  </w:t>
      </w:r>
      <w:r>
        <w:rPr>
          <w:rFonts w:ascii="Arial" w:hAnsi="Arial" w:cs="Arial"/>
          <w:color w:val="000000"/>
          <w:szCs w:val="24"/>
          <w:lang w:eastAsia="es-CO"/>
        </w:rPr>
        <w:t>en España</w:t>
      </w:r>
      <w:r w:rsidR="00BB5006">
        <w:rPr>
          <w:rFonts w:ascii="Arial" w:hAnsi="Arial" w:cs="Arial"/>
          <w:color w:val="000000"/>
          <w:szCs w:val="24"/>
          <w:lang w:eastAsia="es-CO"/>
        </w:rPr>
        <w:t>,</w:t>
      </w:r>
      <w:r>
        <w:rPr>
          <w:rFonts w:ascii="Arial" w:hAnsi="Arial" w:cs="Arial"/>
          <w:color w:val="000000"/>
          <w:szCs w:val="24"/>
          <w:lang w:eastAsia="es-CO"/>
        </w:rPr>
        <w:t xml:space="preserve"> que corresponden a 94.29 semanas, se obtiene un total de 884.57 semanas,</w:t>
      </w:r>
      <w:r w:rsidR="001B18A8">
        <w:rPr>
          <w:rFonts w:ascii="Arial" w:hAnsi="Arial" w:cs="Arial"/>
          <w:color w:val="000000"/>
          <w:szCs w:val="24"/>
          <w:lang w:eastAsia="es-CO"/>
        </w:rPr>
        <w:t xml:space="preserve"> </w:t>
      </w:r>
      <w:r w:rsidR="002D7CB9">
        <w:rPr>
          <w:rFonts w:ascii="Arial" w:hAnsi="Arial" w:cs="Arial"/>
          <w:color w:val="000000"/>
          <w:szCs w:val="24"/>
          <w:lang w:eastAsia="es-CO"/>
        </w:rPr>
        <w:t xml:space="preserve">de las cuales </w:t>
      </w:r>
      <w:r>
        <w:rPr>
          <w:rFonts w:ascii="Arial" w:hAnsi="Arial" w:cs="Arial"/>
          <w:color w:val="000000"/>
          <w:szCs w:val="24"/>
          <w:lang w:eastAsia="es-CO"/>
        </w:rPr>
        <w:t xml:space="preserve">335.28 </w:t>
      </w:r>
      <w:r w:rsidR="002D7CB9">
        <w:rPr>
          <w:rFonts w:ascii="Arial" w:hAnsi="Arial" w:cs="Arial"/>
          <w:color w:val="000000"/>
          <w:szCs w:val="24"/>
          <w:lang w:eastAsia="es-CO"/>
        </w:rPr>
        <w:t>lo fueron dentro de los 20 años anteriores al cumplimiento de la edad mínima para pensionarse</w:t>
      </w:r>
      <w:r w:rsidR="000D0FE8">
        <w:rPr>
          <w:rFonts w:ascii="Arial" w:hAnsi="Arial" w:cs="Arial"/>
          <w:color w:val="000000"/>
          <w:szCs w:val="24"/>
          <w:lang w:eastAsia="es-CO"/>
        </w:rPr>
        <w:t>.</w:t>
      </w:r>
    </w:p>
    <w:p w:rsidR="000D0FE8" w:rsidRDefault="000D0FE8" w:rsidP="002D7CB9">
      <w:pPr>
        <w:shd w:val="clear" w:color="auto" w:fill="FFFFFF"/>
        <w:tabs>
          <w:tab w:val="left" w:pos="5197"/>
        </w:tabs>
        <w:spacing w:line="276" w:lineRule="auto"/>
        <w:jc w:val="both"/>
        <w:rPr>
          <w:rFonts w:ascii="Arial" w:hAnsi="Arial" w:cs="Arial"/>
          <w:color w:val="000000"/>
          <w:szCs w:val="24"/>
          <w:lang w:eastAsia="es-CO"/>
        </w:rPr>
      </w:pPr>
    </w:p>
    <w:p w:rsidR="000D0FE8" w:rsidRDefault="000D0FE8" w:rsidP="002D7CB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G</w:t>
      </w:r>
      <w:r w:rsidR="002D7CB9">
        <w:rPr>
          <w:rFonts w:ascii="Arial" w:hAnsi="Arial" w:cs="Arial"/>
          <w:color w:val="000000"/>
          <w:szCs w:val="24"/>
          <w:lang w:eastAsia="es-CO"/>
        </w:rPr>
        <w:t>uarismo al que no se puede adicionar el tiempo durante el cual prestó servicio</w:t>
      </w:r>
      <w:r w:rsidR="000633A9">
        <w:rPr>
          <w:rFonts w:ascii="Arial" w:hAnsi="Arial" w:cs="Arial"/>
          <w:color w:val="000000"/>
          <w:szCs w:val="24"/>
          <w:lang w:eastAsia="es-CO"/>
        </w:rPr>
        <w:t xml:space="preserve"> </w:t>
      </w:r>
      <w:r>
        <w:rPr>
          <w:rFonts w:ascii="Arial" w:hAnsi="Arial" w:cs="Arial"/>
          <w:color w:val="000000"/>
          <w:szCs w:val="24"/>
          <w:lang w:eastAsia="es-CO"/>
        </w:rPr>
        <w:t xml:space="preserve">al </w:t>
      </w:r>
      <w:r w:rsidR="000633A9">
        <w:rPr>
          <w:rFonts w:ascii="Arial" w:hAnsi="Arial" w:cs="Arial"/>
          <w:color w:val="000000"/>
          <w:szCs w:val="24"/>
          <w:lang w:eastAsia="es-CO"/>
        </w:rPr>
        <w:t>Departamento de Risaralda</w:t>
      </w:r>
      <w:r w:rsidR="002D7CB9">
        <w:rPr>
          <w:rFonts w:ascii="Arial" w:hAnsi="Arial" w:cs="Arial"/>
          <w:color w:val="000000"/>
          <w:szCs w:val="24"/>
          <w:lang w:eastAsia="es-CO"/>
        </w:rPr>
        <w:t>, conforme la jurisprudencia citada, toda vez que se trata de tiempo público, que solo es posible acumular para aplicar la Ley 71 de 1988 y no, el Acuerdo 049 de 1990, como</w:t>
      </w:r>
      <w:r>
        <w:rPr>
          <w:rFonts w:ascii="Arial" w:hAnsi="Arial" w:cs="Arial"/>
          <w:color w:val="000000"/>
          <w:szCs w:val="24"/>
          <w:lang w:eastAsia="es-CO"/>
        </w:rPr>
        <w:t xml:space="preserve"> concluyera la a quo</w:t>
      </w:r>
      <w:r w:rsidR="001B18A8">
        <w:rPr>
          <w:rFonts w:ascii="Arial" w:hAnsi="Arial" w:cs="Arial"/>
          <w:color w:val="000000"/>
          <w:szCs w:val="24"/>
          <w:lang w:eastAsia="es-CO"/>
        </w:rPr>
        <w:t xml:space="preserve">, por lo que no cuenta con la densidad de semanas requeridas el demandante para concederse la prestación reclamadas </w:t>
      </w:r>
      <w:r w:rsidR="00BB5006">
        <w:rPr>
          <w:rFonts w:ascii="Arial" w:hAnsi="Arial" w:cs="Arial"/>
          <w:color w:val="000000"/>
          <w:szCs w:val="24"/>
          <w:lang w:eastAsia="es-CO"/>
        </w:rPr>
        <w:t>en los términos del Acuerdo 049/90.</w:t>
      </w:r>
    </w:p>
    <w:p w:rsidR="009D7788" w:rsidRDefault="009D7788" w:rsidP="009D7788">
      <w:pPr>
        <w:shd w:val="clear" w:color="auto" w:fill="FFFFFF"/>
        <w:tabs>
          <w:tab w:val="left" w:pos="5197"/>
        </w:tabs>
        <w:spacing w:line="276" w:lineRule="auto"/>
        <w:jc w:val="both"/>
        <w:rPr>
          <w:rFonts w:ascii="Arial" w:hAnsi="Arial" w:cs="Arial"/>
          <w:szCs w:val="24"/>
        </w:rPr>
      </w:pPr>
    </w:p>
    <w:p w:rsidR="007572A7" w:rsidRDefault="000E3034" w:rsidP="007572A7">
      <w:pPr>
        <w:autoSpaceDE w:val="0"/>
        <w:autoSpaceDN w:val="0"/>
        <w:adjustRightInd w:val="0"/>
        <w:spacing w:line="276" w:lineRule="auto"/>
        <w:contextualSpacing/>
        <w:jc w:val="both"/>
        <w:rPr>
          <w:rFonts w:ascii="Arial" w:hAnsi="Arial" w:cs="Arial"/>
          <w:szCs w:val="24"/>
        </w:rPr>
      </w:pPr>
      <w:r>
        <w:rPr>
          <w:rFonts w:ascii="Arial" w:hAnsi="Arial" w:cs="Arial"/>
          <w:szCs w:val="24"/>
        </w:rPr>
        <w:t>Ahora</w:t>
      </w:r>
      <w:r w:rsidR="007572A7">
        <w:rPr>
          <w:rFonts w:ascii="Arial" w:hAnsi="Arial" w:cs="Arial"/>
          <w:szCs w:val="24"/>
        </w:rPr>
        <w:t xml:space="preserve">, pese a que en el libelo introductorio no se </w:t>
      </w:r>
      <w:r w:rsidR="000D0FE8">
        <w:rPr>
          <w:rFonts w:ascii="Arial" w:hAnsi="Arial" w:cs="Arial"/>
          <w:szCs w:val="24"/>
        </w:rPr>
        <w:t xml:space="preserve">solicitó </w:t>
      </w:r>
      <w:r w:rsidR="007572A7">
        <w:rPr>
          <w:rFonts w:ascii="Arial" w:hAnsi="Arial" w:cs="Arial"/>
          <w:szCs w:val="24"/>
        </w:rPr>
        <w:t>en las pretensiones y los hechos expresamente, la aplicación</w:t>
      </w:r>
      <w:r w:rsidR="00EC5685">
        <w:rPr>
          <w:rFonts w:ascii="Arial" w:hAnsi="Arial" w:cs="Arial"/>
          <w:szCs w:val="24"/>
        </w:rPr>
        <w:t xml:space="preserve"> de la Ley 71 de 1998, norma que regula la pensión de jubilación por aportes</w:t>
      </w:r>
      <w:r w:rsidR="007572A7">
        <w:rPr>
          <w:rFonts w:ascii="Arial" w:hAnsi="Arial" w:cs="Arial"/>
          <w:szCs w:val="24"/>
        </w:rPr>
        <w:t xml:space="preserve">, </w:t>
      </w:r>
      <w:r w:rsidR="00583CCF">
        <w:rPr>
          <w:rFonts w:ascii="Arial" w:hAnsi="Arial" w:cs="Arial"/>
          <w:szCs w:val="24"/>
        </w:rPr>
        <w:t xml:space="preserve">y la que es </w:t>
      </w:r>
      <w:r w:rsidR="00814765">
        <w:rPr>
          <w:rFonts w:ascii="Arial" w:hAnsi="Arial" w:cs="Arial"/>
          <w:szCs w:val="24"/>
        </w:rPr>
        <w:t xml:space="preserve">aplicable al caso concreto, </w:t>
      </w:r>
      <w:r>
        <w:rPr>
          <w:rFonts w:ascii="Arial" w:hAnsi="Arial" w:cs="Arial"/>
          <w:szCs w:val="24"/>
        </w:rPr>
        <w:t xml:space="preserve">pues dicho canon permite </w:t>
      </w:r>
      <w:r w:rsidR="00814765">
        <w:rPr>
          <w:rFonts w:ascii="Arial" w:hAnsi="Arial" w:cs="Arial"/>
          <w:szCs w:val="24"/>
        </w:rPr>
        <w:t xml:space="preserve">la acumulación de </w:t>
      </w:r>
      <w:r w:rsidR="00583CCF">
        <w:rPr>
          <w:rFonts w:ascii="Arial" w:hAnsi="Arial" w:cs="Arial"/>
          <w:szCs w:val="24"/>
        </w:rPr>
        <w:t xml:space="preserve">cotizaciones </w:t>
      </w:r>
      <w:r w:rsidR="00814765">
        <w:rPr>
          <w:rFonts w:ascii="Arial" w:hAnsi="Arial" w:cs="Arial"/>
          <w:szCs w:val="24"/>
        </w:rPr>
        <w:t>tanto al sector privado y al público;</w:t>
      </w:r>
      <w:r w:rsidR="0002063E">
        <w:rPr>
          <w:rFonts w:ascii="Arial" w:hAnsi="Arial" w:cs="Arial"/>
          <w:szCs w:val="24"/>
        </w:rPr>
        <w:t xml:space="preserve"> </w:t>
      </w:r>
      <w:r w:rsidR="00583CCF">
        <w:rPr>
          <w:rFonts w:ascii="Arial" w:hAnsi="Arial" w:cs="Arial"/>
          <w:szCs w:val="24"/>
        </w:rPr>
        <w:t xml:space="preserve">por lo que esta Colegiatura en aplicación </w:t>
      </w:r>
      <w:r w:rsidR="007572A7">
        <w:rPr>
          <w:rFonts w:ascii="Arial" w:hAnsi="Arial" w:cs="Arial"/>
          <w:szCs w:val="24"/>
        </w:rPr>
        <w:t xml:space="preserve">al principio </w:t>
      </w:r>
      <w:proofErr w:type="spellStart"/>
      <w:r w:rsidR="007572A7">
        <w:rPr>
          <w:rFonts w:ascii="Arial" w:hAnsi="Arial" w:cs="Arial"/>
          <w:szCs w:val="24"/>
        </w:rPr>
        <w:t>iura</w:t>
      </w:r>
      <w:proofErr w:type="spellEnd"/>
      <w:r w:rsidR="007572A7">
        <w:rPr>
          <w:rFonts w:ascii="Arial" w:hAnsi="Arial" w:cs="Arial"/>
          <w:szCs w:val="24"/>
        </w:rPr>
        <w:t xml:space="preserve"> </w:t>
      </w:r>
      <w:proofErr w:type="spellStart"/>
      <w:r w:rsidR="007572A7">
        <w:rPr>
          <w:rFonts w:ascii="Arial" w:hAnsi="Arial" w:cs="Arial"/>
          <w:szCs w:val="24"/>
        </w:rPr>
        <w:t>novit</w:t>
      </w:r>
      <w:proofErr w:type="spellEnd"/>
      <w:r w:rsidR="007572A7">
        <w:rPr>
          <w:rFonts w:ascii="Arial" w:hAnsi="Arial" w:cs="Arial"/>
          <w:szCs w:val="24"/>
        </w:rPr>
        <w:t xml:space="preserve"> curia, </w:t>
      </w:r>
      <w:r>
        <w:rPr>
          <w:rFonts w:ascii="Arial" w:hAnsi="Arial" w:cs="Arial"/>
          <w:szCs w:val="24"/>
        </w:rPr>
        <w:t>procederá analizar  la prestación reclamada bajo los postulados</w:t>
      </w:r>
      <w:r w:rsidR="00583CCF">
        <w:rPr>
          <w:rFonts w:ascii="Arial" w:hAnsi="Arial" w:cs="Arial"/>
          <w:szCs w:val="24"/>
        </w:rPr>
        <w:t xml:space="preserve"> de dicha norma. Como sustento de lo brevemente expuesto, se tiene  el pronunciamiento efectuado por la</w:t>
      </w:r>
      <w:r w:rsidR="007572A7">
        <w:rPr>
          <w:rFonts w:ascii="Arial" w:hAnsi="Arial" w:cs="Arial"/>
          <w:szCs w:val="24"/>
        </w:rPr>
        <w:t xml:space="preserve"> Corte Suprema de Justicia, Sala de Casación Laboral, en la sentencia </w:t>
      </w:r>
      <w:proofErr w:type="spellStart"/>
      <w:r w:rsidR="007572A7">
        <w:rPr>
          <w:rFonts w:ascii="Arial" w:hAnsi="Arial" w:cs="Arial"/>
          <w:szCs w:val="24"/>
        </w:rPr>
        <w:t>SL</w:t>
      </w:r>
      <w:proofErr w:type="spellEnd"/>
      <w:r w:rsidR="007572A7">
        <w:rPr>
          <w:rFonts w:ascii="Arial" w:hAnsi="Arial" w:cs="Arial"/>
          <w:szCs w:val="24"/>
        </w:rPr>
        <w:t xml:space="preserve"> 3210 del 24-02-2016.</w:t>
      </w:r>
      <w:r w:rsidR="007572A7">
        <w:rPr>
          <w:rStyle w:val="Refdenotaalpie"/>
          <w:rFonts w:ascii="Arial" w:hAnsi="Arial" w:cs="Arial"/>
          <w:szCs w:val="24"/>
        </w:rPr>
        <w:footnoteReference w:id="4"/>
      </w:r>
      <w:r w:rsidR="00583CCF">
        <w:rPr>
          <w:rFonts w:ascii="Arial" w:hAnsi="Arial" w:cs="Arial"/>
          <w:szCs w:val="24"/>
        </w:rPr>
        <w:t>, que resulta aplicable al tema planteado.</w:t>
      </w:r>
    </w:p>
    <w:p w:rsidR="007572A7" w:rsidRDefault="007572A7" w:rsidP="007572A7">
      <w:pPr>
        <w:autoSpaceDE w:val="0"/>
        <w:autoSpaceDN w:val="0"/>
        <w:adjustRightInd w:val="0"/>
        <w:spacing w:line="276" w:lineRule="auto"/>
        <w:contextualSpacing/>
        <w:jc w:val="both"/>
        <w:rPr>
          <w:rFonts w:ascii="Arial" w:hAnsi="Arial" w:cs="Arial"/>
          <w:szCs w:val="24"/>
        </w:rPr>
      </w:pPr>
    </w:p>
    <w:p w:rsidR="00BB5006" w:rsidRDefault="00BB5006" w:rsidP="007572A7">
      <w:pPr>
        <w:autoSpaceDE w:val="0"/>
        <w:autoSpaceDN w:val="0"/>
        <w:adjustRightInd w:val="0"/>
        <w:spacing w:line="276" w:lineRule="auto"/>
        <w:contextualSpacing/>
        <w:jc w:val="both"/>
        <w:rPr>
          <w:rFonts w:ascii="Arial" w:hAnsi="Arial" w:cs="Arial"/>
          <w:szCs w:val="24"/>
        </w:rPr>
      </w:pPr>
    </w:p>
    <w:p w:rsidR="007572A7" w:rsidRPr="00C80996" w:rsidRDefault="007572A7" w:rsidP="007572A7">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 De los requisitos para acceder a la pensión de jubilación por aportes prevista en la Ley 71 de 1988.</w:t>
      </w:r>
    </w:p>
    <w:p w:rsidR="007572A7" w:rsidRDefault="007572A7" w:rsidP="007572A7">
      <w:pPr>
        <w:shd w:val="clear" w:color="auto" w:fill="FFFFFF"/>
        <w:tabs>
          <w:tab w:val="left" w:pos="5197"/>
        </w:tabs>
        <w:spacing w:line="276" w:lineRule="auto"/>
        <w:ind w:firstLine="851"/>
        <w:jc w:val="both"/>
        <w:rPr>
          <w:rFonts w:ascii="Arial" w:hAnsi="Arial" w:cs="Arial"/>
          <w:color w:val="000000"/>
          <w:szCs w:val="24"/>
          <w:lang w:eastAsia="es-CO"/>
        </w:rPr>
      </w:pPr>
    </w:p>
    <w:p w:rsidR="007572A7" w:rsidRDefault="007572A7" w:rsidP="007572A7">
      <w:pPr>
        <w:pStyle w:val="Textoindependiente"/>
        <w:spacing w:line="276" w:lineRule="auto"/>
        <w:rPr>
          <w:b/>
          <w:szCs w:val="24"/>
        </w:rPr>
      </w:pPr>
      <w:r w:rsidRPr="00031EF4">
        <w:rPr>
          <w:b/>
          <w:szCs w:val="24"/>
        </w:rPr>
        <w:t>2.</w:t>
      </w:r>
      <w:r>
        <w:rPr>
          <w:b/>
          <w:szCs w:val="24"/>
        </w:rPr>
        <w:t>2.1. Fundamento jurídico</w:t>
      </w:r>
    </w:p>
    <w:p w:rsidR="007572A7" w:rsidRPr="00EB4D35" w:rsidRDefault="007572A7" w:rsidP="007572A7">
      <w:pPr>
        <w:pStyle w:val="Textoindependiente"/>
        <w:spacing w:line="276" w:lineRule="auto"/>
        <w:rPr>
          <w:b/>
          <w:szCs w:val="24"/>
        </w:rPr>
      </w:pPr>
    </w:p>
    <w:p w:rsidR="007572A7" w:rsidRDefault="007572A7" w:rsidP="007572A7">
      <w:pPr>
        <w:autoSpaceDE w:val="0"/>
        <w:autoSpaceDN w:val="0"/>
        <w:adjustRightInd w:val="0"/>
        <w:spacing w:line="276" w:lineRule="auto"/>
        <w:jc w:val="both"/>
        <w:rPr>
          <w:rFonts w:ascii="Arial" w:hAnsi="Arial" w:cs="Arial"/>
          <w:szCs w:val="24"/>
        </w:rPr>
      </w:pPr>
      <w:r w:rsidRPr="00251CC1">
        <w:rPr>
          <w:rFonts w:ascii="Arial" w:hAnsi="Arial" w:cs="Arial"/>
          <w:szCs w:val="24"/>
        </w:rPr>
        <w:t xml:space="preserve">La pensión de jubilación por aportes se encuentra </w:t>
      </w:r>
      <w:r>
        <w:rPr>
          <w:rFonts w:ascii="Arial" w:hAnsi="Arial" w:cs="Arial"/>
          <w:szCs w:val="24"/>
        </w:rPr>
        <w:t xml:space="preserve">señalada </w:t>
      </w:r>
      <w:r w:rsidRPr="00251CC1">
        <w:rPr>
          <w:rFonts w:ascii="Arial" w:hAnsi="Arial" w:cs="Arial"/>
          <w:szCs w:val="24"/>
        </w:rPr>
        <w:t xml:space="preserve">por el artículo 7º de la Ley 71 de 1988, reglamentada por el Decreto 2709 de 1994, </w:t>
      </w:r>
      <w:r>
        <w:rPr>
          <w:rFonts w:ascii="Arial" w:hAnsi="Arial" w:cs="Arial"/>
          <w:szCs w:val="24"/>
        </w:rPr>
        <w:t xml:space="preserve">en su artículo 1º, se consagran como requisitos 60 años de edad si es hombre y 55 años si es mujer y 20 o más años de cotización o aportes continuos o discontinuos al </w:t>
      </w:r>
      <w:proofErr w:type="spellStart"/>
      <w:r>
        <w:rPr>
          <w:rFonts w:ascii="Arial" w:hAnsi="Arial" w:cs="Arial"/>
          <w:szCs w:val="24"/>
        </w:rPr>
        <w:t>ISS</w:t>
      </w:r>
      <w:proofErr w:type="spellEnd"/>
      <w:r>
        <w:rPr>
          <w:rFonts w:ascii="Arial" w:hAnsi="Arial" w:cs="Arial"/>
          <w:szCs w:val="24"/>
        </w:rPr>
        <w:t xml:space="preserve"> y en una entidad de previsión social del sector público.</w:t>
      </w:r>
    </w:p>
    <w:p w:rsidR="007572A7" w:rsidRDefault="007572A7" w:rsidP="007572A7">
      <w:pPr>
        <w:autoSpaceDE w:val="0"/>
        <w:autoSpaceDN w:val="0"/>
        <w:adjustRightInd w:val="0"/>
        <w:spacing w:line="276" w:lineRule="auto"/>
        <w:jc w:val="both"/>
        <w:rPr>
          <w:rFonts w:ascii="Arial" w:hAnsi="Arial" w:cs="Arial"/>
          <w:szCs w:val="24"/>
        </w:rPr>
      </w:pPr>
    </w:p>
    <w:p w:rsidR="00BB5006" w:rsidRDefault="00BB5006" w:rsidP="007572A7">
      <w:pPr>
        <w:autoSpaceDE w:val="0"/>
        <w:autoSpaceDN w:val="0"/>
        <w:adjustRightInd w:val="0"/>
        <w:spacing w:line="276" w:lineRule="auto"/>
        <w:jc w:val="both"/>
        <w:rPr>
          <w:rFonts w:ascii="Arial" w:hAnsi="Arial" w:cs="Arial"/>
          <w:szCs w:val="24"/>
        </w:rPr>
      </w:pPr>
    </w:p>
    <w:p w:rsidR="007572A7" w:rsidRDefault="007572A7" w:rsidP="007572A7">
      <w:pPr>
        <w:pStyle w:val="Textoindependiente"/>
        <w:spacing w:line="276" w:lineRule="auto"/>
        <w:rPr>
          <w:b/>
          <w:szCs w:val="24"/>
        </w:rPr>
      </w:pPr>
      <w:r w:rsidRPr="003301C7">
        <w:rPr>
          <w:b/>
          <w:szCs w:val="24"/>
        </w:rPr>
        <w:t>2.2.</w:t>
      </w:r>
      <w:r>
        <w:rPr>
          <w:b/>
          <w:szCs w:val="24"/>
        </w:rPr>
        <w:t>3</w:t>
      </w:r>
      <w:r w:rsidRPr="003301C7">
        <w:rPr>
          <w:b/>
          <w:szCs w:val="24"/>
        </w:rPr>
        <w:t>. Fundamento fáctico</w:t>
      </w:r>
    </w:p>
    <w:p w:rsidR="007572A7" w:rsidRDefault="007572A7" w:rsidP="007572A7">
      <w:pPr>
        <w:pStyle w:val="Textoindependiente"/>
        <w:spacing w:line="276" w:lineRule="auto"/>
        <w:rPr>
          <w:b/>
          <w:szCs w:val="24"/>
        </w:rPr>
      </w:pPr>
    </w:p>
    <w:p w:rsidR="007572A7" w:rsidRDefault="00583CCF" w:rsidP="004E093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Frente al requisito de edad, se tiene que ésta satisfecho, tal como se indicó atrás</w:t>
      </w:r>
    </w:p>
    <w:p w:rsidR="007572A7" w:rsidRPr="00FF7655" w:rsidRDefault="007572A7" w:rsidP="004E093B">
      <w:pPr>
        <w:shd w:val="clear" w:color="auto" w:fill="FFFFFF"/>
        <w:tabs>
          <w:tab w:val="left" w:pos="5197"/>
        </w:tabs>
        <w:spacing w:line="276" w:lineRule="auto"/>
        <w:jc w:val="both"/>
        <w:rPr>
          <w:rFonts w:ascii="Arial" w:hAnsi="Arial" w:cs="Arial"/>
          <w:color w:val="000000"/>
          <w:szCs w:val="24"/>
          <w:lang w:eastAsia="es-CO"/>
        </w:rPr>
      </w:pPr>
    </w:p>
    <w:p w:rsidR="007572A7" w:rsidRDefault="007572A7" w:rsidP="004E093B">
      <w:pPr>
        <w:spacing w:line="276" w:lineRule="auto"/>
        <w:jc w:val="both"/>
        <w:rPr>
          <w:rFonts w:ascii="Calibri" w:hAnsi="Calibri"/>
          <w:color w:val="000000"/>
          <w:sz w:val="22"/>
          <w:szCs w:val="22"/>
          <w:lang w:val="es-ES"/>
        </w:rPr>
      </w:pPr>
      <w:r w:rsidRPr="007E2951">
        <w:rPr>
          <w:rFonts w:ascii="Arial" w:hAnsi="Arial" w:cs="Arial"/>
          <w:color w:val="000000"/>
          <w:szCs w:val="24"/>
          <w:lang w:eastAsia="es-CO"/>
        </w:rPr>
        <w:t xml:space="preserve">En lo que respecta al tiempo de servicios, se advierte que el actor cuenta con </w:t>
      </w:r>
      <w:r w:rsidR="004E093B">
        <w:rPr>
          <w:rFonts w:ascii="Arial" w:hAnsi="Arial" w:cs="Arial"/>
          <w:color w:val="000000"/>
          <w:szCs w:val="24"/>
          <w:lang w:eastAsia="es-CO"/>
        </w:rPr>
        <w:t xml:space="preserve">790.28 </w:t>
      </w:r>
      <w:r w:rsidRPr="007E2951">
        <w:rPr>
          <w:rFonts w:ascii="Arial" w:hAnsi="Arial" w:cs="Arial"/>
          <w:color w:val="000000"/>
          <w:szCs w:val="24"/>
          <w:lang w:eastAsia="es-CO"/>
        </w:rPr>
        <w:t>semanas cotizadas en el sector p</w:t>
      </w:r>
      <w:r>
        <w:rPr>
          <w:rFonts w:ascii="Arial" w:hAnsi="Arial" w:cs="Arial"/>
          <w:color w:val="000000"/>
          <w:szCs w:val="24"/>
          <w:lang w:eastAsia="es-CO"/>
        </w:rPr>
        <w:t xml:space="preserve">rivado entre el </w:t>
      </w:r>
      <w:r w:rsidR="004E093B" w:rsidRPr="004E093B">
        <w:rPr>
          <w:rFonts w:ascii="Arial" w:hAnsi="Arial" w:cs="Arial"/>
          <w:color w:val="000000"/>
          <w:szCs w:val="24"/>
          <w:lang w:eastAsia="es-CO"/>
        </w:rPr>
        <w:t>01/03/1967</w:t>
      </w:r>
      <w:r w:rsidR="004E093B">
        <w:rPr>
          <w:rFonts w:ascii="Arial" w:hAnsi="Arial" w:cs="Arial"/>
          <w:color w:val="000000"/>
          <w:szCs w:val="24"/>
          <w:lang w:eastAsia="es-CO"/>
        </w:rPr>
        <w:t xml:space="preserve"> </w:t>
      </w:r>
      <w:r>
        <w:rPr>
          <w:rFonts w:ascii="Arial" w:hAnsi="Arial" w:cs="Arial"/>
          <w:color w:val="000000"/>
          <w:szCs w:val="24"/>
          <w:lang w:eastAsia="es-CO"/>
        </w:rPr>
        <w:t>y el</w:t>
      </w:r>
      <w:r w:rsidR="004E093B">
        <w:rPr>
          <w:rFonts w:ascii="Arial" w:hAnsi="Arial" w:cs="Arial"/>
          <w:color w:val="000000"/>
          <w:szCs w:val="24"/>
          <w:lang w:eastAsia="es-CO"/>
        </w:rPr>
        <w:t xml:space="preserve"> </w:t>
      </w:r>
      <w:r w:rsidR="004E093B" w:rsidRPr="004E093B">
        <w:rPr>
          <w:rFonts w:ascii="Arial" w:hAnsi="Arial" w:cs="Arial"/>
          <w:color w:val="000000"/>
          <w:szCs w:val="24"/>
          <w:lang w:eastAsia="es-CO"/>
        </w:rPr>
        <w:t>30/11/1999</w:t>
      </w:r>
      <w:r w:rsidR="004E093B">
        <w:rPr>
          <w:rFonts w:ascii="Arial" w:hAnsi="Arial" w:cs="Arial"/>
          <w:color w:val="000000"/>
          <w:szCs w:val="24"/>
          <w:lang w:eastAsia="es-CO"/>
        </w:rPr>
        <w:t>.</w:t>
      </w:r>
    </w:p>
    <w:p w:rsidR="004E093B" w:rsidRPr="004E093B" w:rsidRDefault="004E093B" w:rsidP="004E093B">
      <w:pPr>
        <w:jc w:val="both"/>
        <w:rPr>
          <w:rFonts w:ascii="Calibri" w:hAnsi="Calibri"/>
          <w:color w:val="000000"/>
          <w:sz w:val="22"/>
          <w:szCs w:val="22"/>
          <w:lang w:val="es-ES"/>
        </w:rPr>
      </w:pPr>
    </w:p>
    <w:p w:rsidR="007572A7" w:rsidRDefault="004E093B" w:rsidP="004E093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w:t>
      </w:r>
      <w:r w:rsidR="00097C89">
        <w:rPr>
          <w:rFonts w:ascii="Arial" w:hAnsi="Arial" w:cs="Arial"/>
          <w:color w:val="000000"/>
          <w:szCs w:val="24"/>
          <w:lang w:eastAsia="es-CO"/>
        </w:rPr>
        <w:t xml:space="preserve">frente </w:t>
      </w:r>
      <w:r w:rsidR="007572A7">
        <w:rPr>
          <w:rFonts w:ascii="Arial" w:hAnsi="Arial" w:cs="Arial"/>
          <w:color w:val="000000"/>
          <w:szCs w:val="24"/>
          <w:lang w:eastAsia="es-CO"/>
        </w:rPr>
        <w:t xml:space="preserve">al tiempo público, </w:t>
      </w:r>
      <w:r w:rsidR="00097C89">
        <w:rPr>
          <w:rFonts w:ascii="Arial" w:hAnsi="Arial" w:cs="Arial"/>
          <w:color w:val="000000"/>
          <w:szCs w:val="24"/>
          <w:lang w:eastAsia="es-CO"/>
        </w:rPr>
        <w:t xml:space="preserve">de acuerdo con </w:t>
      </w:r>
      <w:r>
        <w:rPr>
          <w:rFonts w:ascii="Arial" w:hAnsi="Arial" w:cs="Arial"/>
          <w:color w:val="000000"/>
          <w:szCs w:val="24"/>
          <w:lang w:eastAsia="es-CO"/>
        </w:rPr>
        <w:t xml:space="preserve">la información contenida en la resolución </w:t>
      </w:r>
      <w:proofErr w:type="spellStart"/>
      <w:r>
        <w:rPr>
          <w:rFonts w:ascii="Arial" w:hAnsi="Arial" w:cs="Arial"/>
          <w:color w:val="000000"/>
          <w:szCs w:val="24"/>
          <w:lang w:eastAsia="es-CO"/>
        </w:rPr>
        <w:t>GNR</w:t>
      </w:r>
      <w:proofErr w:type="spellEnd"/>
      <w:r>
        <w:rPr>
          <w:rFonts w:ascii="Arial" w:hAnsi="Arial" w:cs="Arial"/>
          <w:color w:val="000000"/>
          <w:szCs w:val="24"/>
          <w:lang w:eastAsia="es-CO"/>
        </w:rPr>
        <w:t xml:space="preserve"> 230327 del 30-07-2015, visible a folio 17 </w:t>
      </w:r>
      <w:proofErr w:type="spellStart"/>
      <w:r>
        <w:rPr>
          <w:rFonts w:ascii="Arial" w:hAnsi="Arial" w:cs="Arial"/>
          <w:color w:val="000000"/>
          <w:szCs w:val="24"/>
          <w:lang w:eastAsia="es-CO"/>
        </w:rPr>
        <w:t>vto</w:t>
      </w:r>
      <w:proofErr w:type="spellEnd"/>
      <w:r w:rsidR="007572A7">
        <w:rPr>
          <w:rFonts w:ascii="Arial" w:hAnsi="Arial" w:cs="Arial"/>
          <w:color w:val="000000"/>
          <w:szCs w:val="24"/>
          <w:lang w:eastAsia="es-CO"/>
        </w:rPr>
        <w:t xml:space="preserve"> </w:t>
      </w:r>
      <w:r w:rsidR="00097C89">
        <w:rPr>
          <w:rFonts w:ascii="Arial" w:hAnsi="Arial" w:cs="Arial"/>
          <w:color w:val="000000"/>
          <w:szCs w:val="24"/>
          <w:lang w:eastAsia="es-CO"/>
        </w:rPr>
        <w:t>del</w:t>
      </w:r>
      <w:r w:rsidR="000D0FE8">
        <w:rPr>
          <w:rFonts w:ascii="Arial" w:hAnsi="Arial" w:cs="Arial"/>
          <w:color w:val="000000"/>
          <w:szCs w:val="24"/>
          <w:lang w:eastAsia="es-CO"/>
        </w:rPr>
        <w:t xml:space="preserve"> Cd. 1</w:t>
      </w:r>
      <w:r w:rsidR="00097C89">
        <w:rPr>
          <w:rFonts w:ascii="Arial" w:hAnsi="Arial" w:cs="Arial"/>
          <w:color w:val="000000"/>
          <w:szCs w:val="24"/>
          <w:lang w:eastAsia="es-CO"/>
        </w:rPr>
        <w:t>, en donde se indica que el</w:t>
      </w:r>
      <w:r w:rsidR="007572A7">
        <w:rPr>
          <w:rFonts w:ascii="Arial" w:hAnsi="Arial" w:cs="Arial"/>
          <w:color w:val="000000"/>
          <w:szCs w:val="24"/>
          <w:lang w:eastAsia="es-CO"/>
        </w:rPr>
        <w:t xml:space="preserve"> actor prestó sus servicios entre el </w:t>
      </w:r>
      <w:r w:rsidRPr="004E093B">
        <w:rPr>
          <w:rFonts w:ascii="Arial" w:hAnsi="Arial" w:cs="Arial"/>
          <w:color w:val="000000"/>
          <w:szCs w:val="24"/>
          <w:lang w:eastAsia="es-CO"/>
        </w:rPr>
        <w:t>11/07/1990</w:t>
      </w:r>
      <w:r>
        <w:rPr>
          <w:rFonts w:ascii="Arial" w:hAnsi="Arial" w:cs="Arial"/>
          <w:color w:val="000000"/>
          <w:szCs w:val="24"/>
          <w:lang w:eastAsia="es-CO"/>
        </w:rPr>
        <w:t xml:space="preserve"> </w:t>
      </w:r>
      <w:r w:rsidR="007572A7">
        <w:rPr>
          <w:rFonts w:ascii="Arial" w:hAnsi="Arial" w:cs="Arial"/>
          <w:color w:val="000000"/>
          <w:szCs w:val="24"/>
          <w:lang w:eastAsia="es-CO"/>
        </w:rPr>
        <w:t>al</w:t>
      </w:r>
      <w:r>
        <w:rPr>
          <w:rFonts w:ascii="Arial" w:hAnsi="Arial" w:cs="Arial"/>
          <w:color w:val="000000"/>
          <w:szCs w:val="24"/>
          <w:lang w:eastAsia="es-CO"/>
        </w:rPr>
        <w:t xml:space="preserve">  </w:t>
      </w:r>
      <w:r w:rsidRPr="004E093B">
        <w:rPr>
          <w:rFonts w:ascii="Arial" w:hAnsi="Arial" w:cs="Arial"/>
          <w:color w:val="000000"/>
          <w:szCs w:val="24"/>
          <w:lang w:eastAsia="es-CO"/>
        </w:rPr>
        <w:t>24/06/1993</w:t>
      </w:r>
      <w:r w:rsidR="007572A7">
        <w:rPr>
          <w:rFonts w:ascii="Arial" w:hAnsi="Arial" w:cs="Arial"/>
          <w:color w:val="000000"/>
          <w:szCs w:val="24"/>
          <w:lang w:eastAsia="es-CO"/>
        </w:rPr>
        <w:t>,</w:t>
      </w:r>
      <w:r>
        <w:rPr>
          <w:rFonts w:ascii="Arial" w:hAnsi="Arial" w:cs="Arial"/>
          <w:color w:val="000000"/>
          <w:szCs w:val="24"/>
          <w:lang w:eastAsia="es-CO"/>
        </w:rPr>
        <w:t xml:space="preserve"> correspondientes a 1043 días, equivalentes a 149 semanas.</w:t>
      </w:r>
    </w:p>
    <w:p w:rsidR="007572A7" w:rsidRDefault="007572A7" w:rsidP="007572A7">
      <w:pPr>
        <w:shd w:val="clear" w:color="auto" w:fill="FFFFFF"/>
        <w:tabs>
          <w:tab w:val="left" w:pos="5197"/>
        </w:tabs>
        <w:spacing w:line="276" w:lineRule="auto"/>
        <w:jc w:val="both"/>
        <w:rPr>
          <w:rFonts w:ascii="Arial" w:hAnsi="Arial" w:cs="Arial"/>
          <w:color w:val="000000"/>
          <w:szCs w:val="24"/>
          <w:lang w:eastAsia="es-CO"/>
        </w:rPr>
      </w:pPr>
    </w:p>
    <w:p w:rsidR="007572A7" w:rsidRDefault="007572A7" w:rsidP="007572A7">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Sumados los anteriores guarismos, se arriba a un total de </w:t>
      </w:r>
      <w:r w:rsidR="004E093B">
        <w:rPr>
          <w:rFonts w:ascii="Arial" w:hAnsi="Arial" w:cs="Arial"/>
          <w:color w:val="000000"/>
          <w:szCs w:val="24"/>
          <w:lang w:eastAsia="es-CO"/>
        </w:rPr>
        <w:t xml:space="preserve">939.28 </w:t>
      </w:r>
      <w:r>
        <w:rPr>
          <w:rFonts w:ascii="Arial" w:hAnsi="Arial" w:cs="Arial"/>
          <w:color w:val="000000"/>
          <w:szCs w:val="24"/>
          <w:lang w:eastAsia="es-CO"/>
        </w:rPr>
        <w:t xml:space="preserve">semanas cotizadas, las que se tornan insuficientes para acceder a la pensión de jubilación prevista en la Ley 71/88, </w:t>
      </w:r>
      <w:r w:rsidR="0012577D">
        <w:rPr>
          <w:rFonts w:ascii="Arial" w:hAnsi="Arial" w:cs="Arial"/>
          <w:color w:val="000000"/>
          <w:szCs w:val="24"/>
          <w:lang w:eastAsia="es-CO"/>
        </w:rPr>
        <w:t xml:space="preserve">que </w:t>
      </w:r>
      <w:r>
        <w:rPr>
          <w:rFonts w:ascii="Arial" w:hAnsi="Arial" w:cs="Arial"/>
          <w:color w:val="000000"/>
          <w:szCs w:val="24"/>
          <w:lang w:eastAsia="es-CO"/>
        </w:rPr>
        <w:t>equivalen a 1.028,57 semanas cotizadas</w:t>
      </w:r>
      <w:r w:rsidR="0012577D">
        <w:rPr>
          <w:rFonts w:ascii="Arial" w:hAnsi="Arial" w:cs="Arial"/>
          <w:color w:val="000000"/>
          <w:szCs w:val="24"/>
          <w:lang w:eastAsia="es-CO"/>
        </w:rPr>
        <w:t>.</w:t>
      </w:r>
    </w:p>
    <w:p w:rsidR="007572A7" w:rsidRDefault="007572A7" w:rsidP="007572A7">
      <w:pPr>
        <w:shd w:val="clear" w:color="auto" w:fill="FFFFFF"/>
        <w:spacing w:line="276" w:lineRule="auto"/>
        <w:jc w:val="both"/>
        <w:rPr>
          <w:rFonts w:ascii="Arial" w:hAnsi="Arial" w:cs="Arial"/>
          <w:color w:val="000000"/>
          <w:szCs w:val="24"/>
          <w:lang w:eastAsia="es-CO"/>
        </w:rPr>
      </w:pPr>
    </w:p>
    <w:p w:rsidR="007572A7" w:rsidRPr="004E093B" w:rsidRDefault="007572A7" w:rsidP="004E093B">
      <w:pPr>
        <w:shd w:val="clear" w:color="auto" w:fill="FFFFFF"/>
        <w:tabs>
          <w:tab w:val="left" w:pos="5197"/>
        </w:tabs>
        <w:spacing w:line="276" w:lineRule="auto"/>
        <w:jc w:val="both"/>
        <w:rPr>
          <w:rFonts w:ascii="Arial" w:hAnsi="Arial" w:cs="Arial"/>
          <w:i/>
        </w:rPr>
      </w:pPr>
      <w:r>
        <w:rPr>
          <w:rFonts w:ascii="Arial" w:hAnsi="Arial" w:cs="Arial"/>
          <w:color w:val="000000"/>
          <w:szCs w:val="24"/>
          <w:lang w:eastAsia="es-CO"/>
        </w:rPr>
        <w:t xml:space="preserve">Ahora, teniendo en cuenta que para la adquisición del derecho pensional el demandante pretende le sea contabilizado el tiempo laborado en España, el que asciende a </w:t>
      </w:r>
      <w:r w:rsidR="004E093B">
        <w:rPr>
          <w:rFonts w:ascii="Arial" w:hAnsi="Arial" w:cs="Arial"/>
          <w:color w:val="000000"/>
          <w:szCs w:val="24"/>
          <w:lang w:eastAsia="es-CO"/>
        </w:rPr>
        <w:t>660 días,</w:t>
      </w:r>
      <w:r>
        <w:rPr>
          <w:rFonts w:ascii="Arial" w:hAnsi="Arial" w:cs="Arial"/>
          <w:color w:val="000000"/>
          <w:szCs w:val="24"/>
          <w:lang w:eastAsia="es-CO"/>
        </w:rPr>
        <w:t xml:space="preserve"> que efectuando la equival</w:t>
      </w:r>
      <w:r w:rsidR="004E093B">
        <w:rPr>
          <w:rFonts w:ascii="Arial" w:hAnsi="Arial" w:cs="Arial"/>
          <w:color w:val="000000"/>
          <w:szCs w:val="24"/>
          <w:lang w:eastAsia="es-CO"/>
        </w:rPr>
        <w:t xml:space="preserve">ente respectiva, constituyen 94.28 </w:t>
      </w:r>
      <w:r>
        <w:rPr>
          <w:rFonts w:ascii="Arial" w:hAnsi="Arial" w:cs="Arial"/>
          <w:color w:val="000000"/>
          <w:szCs w:val="24"/>
          <w:lang w:eastAsia="es-CO"/>
        </w:rPr>
        <w:t>semanas cotizadas en toda la vida laboral</w:t>
      </w:r>
      <w:r w:rsidR="004E093B">
        <w:rPr>
          <w:rFonts w:ascii="Arial" w:hAnsi="Arial" w:cs="Arial"/>
          <w:color w:val="000000"/>
          <w:szCs w:val="24"/>
          <w:lang w:eastAsia="es-CO"/>
        </w:rPr>
        <w:t xml:space="preserve"> allí</w:t>
      </w:r>
      <w:r>
        <w:rPr>
          <w:rFonts w:ascii="Arial" w:hAnsi="Arial" w:cs="Arial"/>
          <w:color w:val="000000"/>
          <w:szCs w:val="24"/>
          <w:lang w:eastAsia="es-CO"/>
        </w:rPr>
        <w:t>,</w:t>
      </w:r>
      <w:r w:rsidR="004E093B">
        <w:rPr>
          <w:rFonts w:ascii="Arial" w:hAnsi="Arial" w:cs="Arial"/>
          <w:color w:val="000000"/>
          <w:szCs w:val="24"/>
          <w:lang w:eastAsia="es-CO"/>
        </w:rPr>
        <w:t xml:space="preserve"> las que sumadas con las semanas </w:t>
      </w:r>
      <w:r>
        <w:rPr>
          <w:rFonts w:ascii="Arial" w:hAnsi="Arial" w:cs="Arial"/>
          <w:color w:val="000000"/>
          <w:szCs w:val="24"/>
          <w:lang w:eastAsia="es-CO"/>
        </w:rPr>
        <w:t xml:space="preserve"> </w:t>
      </w:r>
      <w:r w:rsidR="004E093B">
        <w:rPr>
          <w:rFonts w:ascii="Arial" w:hAnsi="Arial" w:cs="Arial"/>
          <w:color w:val="000000"/>
          <w:szCs w:val="24"/>
          <w:lang w:eastAsia="es-CO"/>
        </w:rPr>
        <w:t xml:space="preserve">en que aportó en Colombia, se tiene un total de 1033 semanas, </w:t>
      </w:r>
      <w:r>
        <w:rPr>
          <w:rFonts w:ascii="Arial" w:hAnsi="Arial" w:cs="Arial"/>
          <w:color w:val="000000"/>
          <w:szCs w:val="24"/>
          <w:lang w:eastAsia="es-CO"/>
        </w:rPr>
        <w:t>superando el mínimo exigido por la Ley 71/88 para acceder a la pe</w:t>
      </w:r>
      <w:r w:rsidR="00BB5006">
        <w:rPr>
          <w:rFonts w:ascii="Arial" w:hAnsi="Arial" w:cs="Arial"/>
          <w:color w:val="000000"/>
          <w:szCs w:val="24"/>
          <w:lang w:eastAsia="es-CO"/>
        </w:rPr>
        <w:t>nsión de jubilación por aportes.</w:t>
      </w:r>
    </w:p>
    <w:p w:rsidR="007572A7" w:rsidRDefault="007572A7" w:rsidP="007572A7">
      <w:pPr>
        <w:shd w:val="clear" w:color="auto" w:fill="FFFFFF"/>
        <w:tabs>
          <w:tab w:val="left" w:pos="5197"/>
        </w:tabs>
        <w:spacing w:line="276" w:lineRule="auto"/>
        <w:jc w:val="both"/>
        <w:rPr>
          <w:rFonts w:ascii="Arial" w:hAnsi="Arial" w:cs="Arial"/>
          <w:color w:val="000000"/>
          <w:szCs w:val="24"/>
          <w:lang w:eastAsia="es-CO"/>
        </w:rPr>
      </w:pPr>
    </w:p>
    <w:p w:rsidR="0011006D" w:rsidRPr="00097C89" w:rsidRDefault="00097C89" w:rsidP="0011006D">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Siendo así las cosas,</w:t>
      </w:r>
      <w:r w:rsidR="007572A7">
        <w:rPr>
          <w:rFonts w:ascii="Arial" w:hAnsi="Arial" w:cs="Arial"/>
          <w:szCs w:val="24"/>
        </w:rPr>
        <w:t xml:space="preserve"> como con el tiempo servido en España es que el actor logró satisfacer en su totalidad los requisitos para acceder a la citada prestación y dic</w:t>
      </w:r>
      <w:r>
        <w:rPr>
          <w:rFonts w:ascii="Arial" w:hAnsi="Arial" w:cs="Arial"/>
          <w:szCs w:val="24"/>
        </w:rPr>
        <w:t>ho evento ocurrió en el año 2005</w:t>
      </w:r>
      <w:r w:rsidR="007572A7">
        <w:rPr>
          <w:rFonts w:ascii="Arial" w:hAnsi="Arial" w:cs="Arial"/>
          <w:szCs w:val="24"/>
        </w:rPr>
        <w:t>, pero para ese momento aún no contaba con la edad mínima para acceder al derecho, la prestación debe entenderse causada y deberá ser reconocida p</w:t>
      </w:r>
      <w:r>
        <w:rPr>
          <w:rFonts w:ascii="Arial" w:hAnsi="Arial" w:cs="Arial"/>
          <w:szCs w:val="24"/>
        </w:rPr>
        <w:t>artir del 27/04/2013</w:t>
      </w:r>
      <w:r w:rsidR="007572A7">
        <w:rPr>
          <w:rFonts w:ascii="Arial" w:hAnsi="Arial" w:cs="Arial"/>
          <w:szCs w:val="24"/>
        </w:rPr>
        <w:t>, calenda en la cual cumplió los 60 años de edad y ya había cesado en sus cotizaciones.</w:t>
      </w:r>
    </w:p>
    <w:p w:rsidR="0011006D" w:rsidRPr="0077426F" w:rsidRDefault="0011006D" w:rsidP="0011006D">
      <w:pPr>
        <w:shd w:val="clear" w:color="auto" w:fill="FFFFFF"/>
        <w:tabs>
          <w:tab w:val="left" w:pos="5197"/>
        </w:tabs>
        <w:spacing w:line="276" w:lineRule="auto"/>
        <w:jc w:val="both"/>
        <w:rPr>
          <w:rFonts w:ascii="Arial" w:hAnsi="Arial" w:cs="Arial"/>
          <w:color w:val="FF0000"/>
          <w:szCs w:val="24"/>
        </w:rPr>
      </w:pPr>
    </w:p>
    <w:p w:rsidR="0011006D" w:rsidRPr="00A07F43" w:rsidRDefault="0011006D" w:rsidP="0011006D">
      <w:pPr>
        <w:shd w:val="clear" w:color="auto" w:fill="FFFFFF"/>
        <w:tabs>
          <w:tab w:val="left" w:pos="5197"/>
        </w:tabs>
        <w:spacing w:line="276" w:lineRule="auto"/>
        <w:jc w:val="both"/>
        <w:rPr>
          <w:rFonts w:ascii="Arial" w:hAnsi="Arial" w:cs="Arial"/>
          <w:b/>
          <w:color w:val="000000" w:themeColor="text1"/>
          <w:szCs w:val="24"/>
          <w:lang w:eastAsia="es-CO"/>
        </w:rPr>
      </w:pPr>
      <w:r w:rsidRPr="00A07F43">
        <w:rPr>
          <w:rFonts w:ascii="Arial" w:hAnsi="Arial" w:cs="Arial"/>
          <w:b/>
          <w:color w:val="000000" w:themeColor="text1"/>
          <w:szCs w:val="24"/>
          <w:lang w:eastAsia="es-CO"/>
        </w:rPr>
        <w:t>2.</w:t>
      </w:r>
      <w:r>
        <w:rPr>
          <w:rFonts w:ascii="Arial" w:hAnsi="Arial" w:cs="Arial"/>
          <w:b/>
          <w:color w:val="000000" w:themeColor="text1"/>
          <w:szCs w:val="24"/>
          <w:lang w:eastAsia="es-CO"/>
        </w:rPr>
        <w:t>4</w:t>
      </w:r>
      <w:r w:rsidRPr="00A07F43">
        <w:rPr>
          <w:rFonts w:ascii="Arial" w:hAnsi="Arial" w:cs="Arial"/>
          <w:b/>
          <w:color w:val="000000" w:themeColor="text1"/>
          <w:szCs w:val="24"/>
          <w:lang w:eastAsia="es-CO"/>
        </w:rPr>
        <w:t xml:space="preserve">. De la forma en que debe ser reconocida la pensión y determinación del </w:t>
      </w:r>
      <w:proofErr w:type="spellStart"/>
      <w:r w:rsidRPr="00A07F43">
        <w:rPr>
          <w:rFonts w:ascii="Arial" w:hAnsi="Arial" w:cs="Arial"/>
          <w:b/>
          <w:color w:val="000000" w:themeColor="text1"/>
          <w:szCs w:val="24"/>
          <w:lang w:eastAsia="es-CO"/>
        </w:rPr>
        <w:t>IBL</w:t>
      </w:r>
      <w:proofErr w:type="spellEnd"/>
    </w:p>
    <w:p w:rsidR="0011006D" w:rsidRPr="00A07F43"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p>
    <w:p w:rsidR="0011006D" w:rsidRPr="00A07F43" w:rsidRDefault="0011006D" w:rsidP="0011006D">
      <w:pPr>
        <w:shd w:val="clear" w:color="auto" w:fill="FFFFFF"/>
        <w:tabs>
          <w:tab w:val="left" w:pos="5197"/>
        </w:tabs>
        <w:spacing w:line="276" w:lineRule="auto"/>
        <w:jc w:val="both"/>
        <w:rPr>
          <w:rFonts w:ascii="Arial" w:hAnsi="Arial" w:cs="Arial"/>
          <w:b/>
          <w:color w:val="000000" w:themeColor="text1"/>
          <w:szCs w:val="24"/>
          <w:lang w:eastAsia="es-CO"/>
        </w:rPr>
      </w:pPr>
      <w:r w:rsidRPr="00A07F43">
        <w:rPr>
          <w:rFonts w:ascii="Arial" w:hAnsi="Arial" w:cs="Arial"/>
          <w:b/>
          <w:color w:val="000000" w:themeColor="text1"/>
          <w:szCs w:val="24"/>
          <w:lang w:eastAsia="es-CO"/>
        </w:rPr>
        <w:t>2.</w:t>
      </w:r>
      <w:r>
        <w:rPr>
          <w:rFonts w:ascii="Arial" w:hAnsi="Arial" w:cs="Arial"/>
          <w:b/>
          <w:color w:val="000000" w:themeColor="text1"/>
          <w:szCs w:val="24"/>
          <w:lang w:eastAsia="es-CO"/>
        </w:rPr>
        <w:t>4</w:t>
      </w:r>
      <w:r w:rsidRPr="00A07F43">
        <w:rPr>
          <w:rFonts w:ascii="Arial" w:hAnsi="Arial" w:cs="Arial"/>
          <w:b/>
          <w:color w:val="000000" w:themeColor="text1"/>
          <w:szCs w:val="24"/>
          <w:lang w:eastAsia="es-CO"/>
        </w:rPr>
        <w:t>.1. Fundamento jurídico</w:t>
      </w:r>
    </w:p>
    <w:p w:rsidR="0011006D" w:rsidRPr="00A07F43"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p>
    <w:p w:rsidR="0011006D" w:rsidRPr="00A07F43"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r w:rsidRPr="00A07F43">
        <w:rPr>
          <w:rFonts w:ascii="Arial" w:hAnsi="Arial" w:cs="Arial"/>
          <w:color w:val="000000" w:themeColor="text1"/>
          <w:szCs w:val="24"/>
          <w:lang w:eastAsia="es-CO"/>
        </w:rPr>
        <w:t xml:space="preserve">El artículo 9° del mencionado convenio, regula este aspecto y es claro en establecer la obligación de las entidades de seguridad social, de verificar el monto de la pensión, teniendo como si todos los aportes </w:t>
      </w:r>
      <w:r w:rsidRPr="00A07F43">
        <w:rPr>
          <w:rFonts w:ascii="Arial" w:hAnsi="Arial" w:cs="Arial"/>
          <w:i/>
          <w:color w:val="000000" w:themeColor="text1"/>
          <w:szCs w:val="24"/>
          <w:lang w:eastAsia="es-CO"/>
        </w:rPr>
        <w:t>–los realizados en Colombia y en España -</w:t>
      </w:r>
      <w:r w:rsidRPr="00A07F43">
        <w:rPr>
          <w:rFonts w:ascii="Arial" w:hAnsi="Arial" w:cs="Arial"/>
          <w:color w:val="000000" w:themeColor="text1"/>
          <w:szCs w:val="24"/>
          <w:lang w:eastAsia="es-CO"/>
        </w:rPr>
        <w:t>, se le hubieren efectuado a ella -(pensión teórica) y, después de esto, determinar que parte o porción de la pensión teórica debe pagar cada institución de los Estados partes (pensión prorrata), siendo esa su obligación.</w:t>
      </w:r>
    </w:p>
    <w:p w:rsidR="0011006D" w:rsidRPr="00A07F43" w:rsidRDefault="0011006D" w:rsidP="0011006D">
      <w:pPr>
        <w:shd w:val="clear" w:color="auto" w:fill="FFFFFF"/>
        <w:tabs>
          <w:tab w:val="left" w:pos="5197"/>
        </w:tabs>
        <w:spacing w:line="276" w:lineRule="auto"/>
        <w:ind w:firstLine="851"/>
        <w:jc w:val="both"/>
        <w:rPr>
          <w:rFonts w:ascii="Arial" w:hAnsi="Arial" w:cs="Arial"/>
          <w:color w:val="000000" w:themeColor="text1"/>
          <w:szCs w:val="24"/>
          <w:lang w:eastAsia="es-CO"/>
        </w:rPr>
      </w:pPr>
      <w:r w:rsidRPr="00A07F43">
        <w:rPr>
          <w:rFonts w:ascii="Arial" w:hAnsi="Arial" w:cs="Arial"/>
          <w:color w:val="000000" w:themeColor="text1"/>
          <w:szCs w:val="24"/>
          <w:lang w:eastAsia="es-CO"/>
        </w:rPr>
        <w:t xml:space="preserve"> </w:t>
      </w:r>
    </w:p>
    <w:p w:rsidR="0011006D"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r w:rsidRPr="00A07F43">
        <w:rPr>
          <w:rFonts w:ascii="Arial" w:hAnsi="Arial" w:cs="Arial"/>
          <w:color w:val="000000" w:themeColor="text1"/>
          <w:szCs w:val="24"/>
          <w:lang w:eastAsia="es-CO"/>
        </w:rPr>
        <w:t xml:space="preserve">Ahora, para la determinación del </w:t>
      </w:r>
      <w:proofErr w:type="spellStart"/>
      <w:r w:rsidRPr="00A07F43">
        <w:rPr>
          <w:rFonts w:ascii="Arial" w:hAnsi="Arial" w:cs="Arial"/>
          <w:color w:val="000000" w:themeColor="text1"/>
          <w:szCs w:val="24"/>
          <w:lang w:eastAsia="es-CO"/>
        </w:rPr>
        <w:t>IBL</w:t>
      </w:r>
      <w:proofErr w:type="spellEnd"/>
      <w:r w:rsidRPr="00A07F43">
        <w:rPr>
          <w:rFonts w:ascii="Arial" w:hAnsi="Arial" w:cs="Arial"/>
          <w:color w:val="000000" w:themeColor="text1"/>
          <w:szCs w:val="24"/>
          <w:lang w:eastAsia="es-CO"/>
        </w:rPr>
        <w:t xml:space="preserve">, </w:t>
      </w:r>
      <w:r w:rsidR="006F247E">
        <w:rPr>
          <w:rFonts w:ascii="Arial" w:hAnsi="Arial" w:cs="Arial"/>
          <w:color w:val="000000" w:themeColor="text1"/>
          <w:szCs w:val="24"/>
          <w:lang w:eastAsia="es-CO"/>
        </w:rPr>
        <w:t xml:space="preserve">es preciso aplicarse el artículo 15 ibídem, que señala que para el efecto se tomará el promedio de los salarios o rentas sobre las cuales el afiliado haya cotizado en Colombia, </w:t>
      </w:r>
      <w:r w:rsidR="00C91A9A">
        <w:rPr>
          <w:rFonts w:ascii="Arial" w:hAnsi="Arial" w:cs="Arial"/>
          <w:color w:val="000000" w:themeColor="text1"/>
          <w:szCs w:val="24"/>
          <w:lang w:eastAsia="es-CO"/>
        </w:rPr>
        <w:t>“</w:t>
      </w:r>
      <w:r w:rsidR="006F247E" w:rsidRPr="00C91A9A">
        <w:rPr>
          <w:rFonts w:ascii="Arial" w:hAnsi="Arial" w:cs="Arial"/>
          <w:i/>
          <w:color w:val="000000" w:themeColor="text1"/>
          <w:szCs w:val="24"/>
          <w:lang w:eastAsia="es-CO"/>
        </w:rPr>
        <w:t xml:space="preserve">durante los diez (10) años anteriores al reconocimiento o el promedio de todo el tiempo estimado si </w:t>
      </w:r>
      <w:r w:rsidR="00027779" w:rsidRPr="00C91A9A">
        <w:rPr>
          <w:rFonts w:ascii="Arial" w:hAnsi="Arial" w:cs="Arial"/>
          <w:i/>
          <w:color w:val="000000" w:themeColor="text1"/>
          <w:szCs w:val="24"/>
          <w:lang w:eastAsia="es-CO"/>
        </w:rPr>
        <w:t xml:space="preserve">éste </w:t>
      </w:r>
      <w:r w:rsidR="006F247E" w:rsidRPr="00C91A9A">
        <w:rPr>
          <w:rFonts w:ascii="Arial" w:hAnsi="Arial" w:cs="Arial"/>
          <w:i/>
          <w:color w:val="000000" w:themeColor="text1"/>
          <w:szCs w:val="24"/>
          <w:lang w:eastAsia="es-CO"/>
        </w:rPr>
        <w:t>fuere inferior</w:t>
      </w:r>
      <w:r w:rsidR="00C91A9A">
        <w:rPr>
          <w:rFonts w:ascii="Arial" w:hAnsi="Arial" w:cs="Arial"/>
          <w:i/>
          <w:color w:val="000000" w:themeColor="text1"/>
          <w:szCs w:val="24"/>
          <w:lang w:eastAsia="es-CO"/>
        </w:rPr>
        <w:t>”</w:t>
      </w:r>
      <w:r w:rsidR="00027779">
        <w:rPr>
          <w:rFonts w:ascii="Arial" w:hAnsi="Arial" w:cs="Arial"/>
          <w:color w:val="000000" w:themeColor="text1"/>
          <w:szCs w:val="24"/>
          <w:lang w:eastAsia="es-CO"/>
        </w:rPr>
        <w:t xml:space="preserve">; precisando que, si para establecerse la base corresponda a periodos cubiertos en España, se fijará el periodo antes citado, en relación con la fecha de </w:t>
      </w:r>
      <w:r w:rsidR="00C91A9A">
        <w:rPr>
          <w:rFonts w:ascii="Arial" w:hAnsi="Arial" w:cs="Arial"/>
          <w:color w:val="000000" w:themeColor="text1"/>
          <w:szCs w:val="24"/>
          <w:lang w:eastAsia="es-CO"/>
        </w:rPr>
        <w:t>la última cotización efectuada en Colombia.</w:t>
      </w:r>
    </w:p>
    <w:p w:rsidR="006F247E" w:rsidRPr="00A07F43" w:rsidRDefault="006F247E" w:rsidP="0011006D">
      <w:pPr>
        <w:shd w:val="clear" w:color="auto" w:fill="FFFFFF"/>
        <w:tabs>
          <w:tab w:val="left" w:pos="5197"/>
        </w:tabs>
        <w:spacing w:line="276" w:lineRule="auto"/>
        <w:jc w:val="both"/>
        <w:rPr>
          <w:rFonts w:ascii="Arial" w:hAnsi="Arial" w:cs="Arial"/>
          <w:color w:val="000000" w:themeColor="text1"/>
          <w:szCs w:val="24"/>
          <w:lang w:eastAsia="es-CO"/>
        </w:rPr>
      </w:pPr>
    </w:p>
    <w:p w:rsidR="0011006D" w:rsidRPr="00A07F43"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r w:rsidRPr="00A07F43">
        <w:rPr>
          <w:rFonts w:ascii="Arial" w:hAnsi="Arial" w:cs="Arial"/>
          <w:color w:val="000000" w:themeColor="text1"/>
          <w:szCs w:val="24"/>
          <w:lang w:eastAsia="es-CO"/>
        </w:rPr>
        <w:lastRenderedPageBreak/>
        <w:t xml:space="preserve">Una vez obtenido el ingreso base de liquidación, debe darse </w:t>
      </w:r>
      <w:r w:rsidR="006F247E">
        <w:rPr>
          <w:rFonts w:ascii="Arial" w:hAnsi="Arial" w:cs="Arial"/>
          <w:color w:val="000000" w:themeColor="text1"/>
          <w:szCs w:val="24"/>
          <w:lang w:eastAsia="es-CO"/>
        </w:rPr>
        <w:t>aplicación al artículo 17</w:t>
      </w:r>
      <w:r w:rsidRPr="00A07F43">
        <w:rPr>
          <w:rFonts w:ascii="Arial" w:hAnsi="Arial" w:cs="Arial"/>
          <w:i/>
          <w:color w:val="000000" w:themeColor="text1"/>
          <w:szCs w:val="24"/>
          <w:lang w:eastAsia="es-CO"/>
        </w:rPr>
        <w:t>,</w:t>
      </w:r>
      <w:r w:rsidRPr="00A07F43">
        <w:rPr>
          <w:rFonts w:ascii="Arial" w:hAnsi="Arial" w:cs="Arial"/>
          <w:color w:val="000000" w:themeColor="text1"/>
          <w:szCs w:val="24"/>
          <w:lang w:eastAsia="es-CO"/>
        </w:rPr>
        <w:t xml:space="preserve"> para establecer con precisión, la cuantía que del mismo debe reconocer cada Estado contratante.</w:t>
      </w:r>
    </w:p>
    <w:p w:rsidR="0011006D"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p>
    <w:p w:rsidR="00BB5006" w:rsidRPr="00A07F43" w:rsidRDefault="00BB5006" w:rsidP="0011006D">
      <w:pPr>
        <w:shd w:val="clear" w:color="auto" w:fill="FFFFFF"/>
        <w:tabs>
          <w:tab w:val="left" w:pos="5197"/>
        </w:tabs>
        <w:spacing w:line="276" w:lineRule="auto"/>
        <w:jc w:val="both"/>
        <w:rPr>
          <w:rFonts w:ascii="Arial" w:hAnsi="Arial" w:cs="Arial"/>
          <w:color w:val="000000" w:themeColor="text1"/>
          <w:szCs w:val="24"/>
          <w:lang w:eastAsia="es-CO"/>
        </w:rPr>
      </w:pPr>
    </w:p>
    <w:p w:rsidR="0011006D" w:rsidRPr="00A07F43" w:rsidRDefault="0011006D" w:rsidP="0011006D">
      <w:pPr>
        <w:shd w:val="clear" w:color="auto" w:fill="FFFFFF"/>
        <w:tabs>
          <w:tab w:val="left" w:pos="5197"/>
        </w:tabs>
        <w:spacing w:line="276" w:lineRule="auto"/>
        <w:jc w:val="both"/>
        <w:rPr>
          <w:rFonts w:ascii="Arial" w:hAnsi="Arial" w:cs="Arial"/>
          <w:b/>
          <w:color w:val="000000" w:themeColor="text1"/>
          <w:szCs w:val="24"/>
          <w:lang w:eastAsia="es-CO"/>
        </w:rPr>
      </w:pPr>
      <w:r w:rsidRPr="00A07F43">
        <w:rPr>
          <w:rFonts w:ascii="Arial" w:hAnsi="Arial" w:cs="Arial"/>
          <w:b/>
          <w:color w:val="000000" w:themeColor="text1"/>
          <w:szCs w:val="24"/>
          <w:lang w:eastAsia="es-CO"/>
        </w:rPr>
        <w:t>2.</w:t>
      </w:r>
      <w:r>
        <w:rPr>
          <w:rFonts w:ascii="Arial" w:hAnsi="Arial" w:cs="Arial"/>
          <w:b/>
          <w:color w:val="000000" w:themeColor="text1"/>
          <w:szCs w:val="24"/>
          <w:lang w:eastAsia="es-CO"/>
        </w:rPr>
        <w:t>2</w:t>
      </w:r>
      <w:r w:rsidRPr="00A07F43">
        <w:rPr>
          <w:rFonts w:ascii="Arial" w:hAnsi="Arial" w:cs="Arial"/>
          <w:b/>
          <w:color w:val="000000" w:themeColor="text1"/>
          <w:szCs w:val="24"/>
          <w:lang w:eastAsia="es-CO"/>
        </w:rPr>
        <w:t xml:space="preserve">.2. Fundamento fáctico </w:t>
      </w:r>
    </w:p>
    <w:p w:rsidR="0011006D" w:rsidRPr="00A07F43" w:rsidRDefault="0011006D" w:rsidP="0011006D">
      <w:pPr>
        <w:shd w:val="clear" w:color="auto" w:fill="FFFFFF"/>
        <w:tabs>
          <w:tab w:val="left" w:pos="5197"/>
        </w:tabs>
        <w:spacing w:line="276" w:lineRule="auto"/>
        <w:jc w:val="both"/>
        <w:rPr>
          <w:rFonts w:ascii="Arial" w:hAnsi="Arial" w:cs="Arial"/>
          <w:b/>
          <w:color w:val="000000" w:themeColor="text1"/>
          <w:szCs w:val="24"/>
          <w:lang w:eastAsia="es-CO"/>
        </w:rPr>
      </w:pPr>
    </w:p>
    <w:p w:rsidR="0011006D" w:rsidRPr="00A07F43"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r w:rsidRPr="00A07F43">
        <w:rPr>
          <w:rFonts w:ascii="Arial" w:hAnsi="Arial" w:cs="Arial"/>
          <w:color w:val="000000" w:themeColor="text1"/>
          <w:szCs w:val="24"/>
          <w:lang w:eastAsia="es-CO"/>
        </w:rPr>
        <w:t>Si bien en anterior oportunidad, esta Corporación</w:t>
      </w:r>
      <w:r w:rsidR="00BB5006">
        <w:rPr>
          <w:rFonts w:ascii="Arial" w:hAnsi="Arial" w:cs="Arial"/>
          <w:color w:val="000000" w:themeColor="text1"/>
          <w:szCs w:val="24"/>
          <w:lang w:eastAsia="es-CO"/>
        </w:rPr>
        <w:t xml:space="preserve"> a través de ésta magistrada</w:t>
      </w:r>
      <w:r w:rsidRPr="00A07F43">
        <w:rPr>
          <w:rStyle w:val="Refdenotaalpie"/>
          <w:rFonts w:ascii="Arial" w:hAnsi="Arial" w:cs="Arial"/>
          <w:color w:val="000000" w:themeColor="text1"/>
          <w:szCs w:val="24"/>
          <w:lang w:eastAsia="es-CO"/>
        </w:rPr>
        <w:footnoteReference w:id="5"/>
      </w:r>
      <w:r w:rsidR="00C91A9A">
        <w:rPr>
          <w:rFonts w:ascii="Arial" w:hAnsi="Arial" w:cs="Arial"/>
          <w:color w:val="000000" w:themeColor="text1"/>
          <w:szCs w:val="24"/>
          <w:lang w:eastAsia="es-CO"/>
        </w:rPr>
        <w:t>, dispuso no fijar</w:t>
      </w:r>
      <w:r w:rsidRPr="00A07F43">
        <w:rPr>
          <w:rFonts w:ascii="Arial" w:hAnsi="Arial" w:cs="Arial"/>
          <w:color w:val="000000" w:themeColor="text1"/>
          <w:szCs w:val="24"/>
          <w:lang w:eastAsia="es-CO"/>
        </w:rPr>
        <w:t xml:space="preserve"> el </w:t>
      </w:r>
      <w:proofErr w:type="spellStart"/>
      <w:r w:rsidRPr="00A07F43">
        <w:rPr>
          <w:rFonts w:ascii="Arial" w:hAnsi="Arial" w:cs="Arial"/>
          <w:color w:val="000000" w:themeColor="text1"/>
          <w:szCs w:val="24"/>
          <w:lang w:eastAsia="es-CO"/>
        </w:rPr>
        <w:t>IBL</w:t>
      </w:r>
      <w:proofErr w:type="spellEnd"/>
      <w:r w:rsidRPr="00A07F43">
        <w:rPr>
          <w:rFonts w:ascii="Arial" w:hAnsi="Arial" w:cs="Arial"/>
          <w:color w:val="000000" w:themeColor="text1"/>
          <w:szCs w:val="24"/>
          <w:lang w:eastAsia="es-CO"/>
        </w:rPr>
        <w:t xml:space="preserve"> y el porcentaje</w:t>
      </w:r>
      <w:r w:rsidR="00C91A9A">
        <w:rPr>
          <w:rFonts w:ascii="Arial" w:hAnsi="Arial" w:cs="Arial"/>
          <w:color w:val="000000" w:themeColor="text1"/>
          <w:szCs w:val="24"/>
          <w:lang w:eastAsia="es-CO"/>
        </w:rPr>
        <w:t xml:space="preserve"> correspondiente a cada una de las instituciones de ambos países</w:t>
      </w:r>
      <w:r w:rsidRPr="00A07F43">
        <w:rPr>
          <w:rFonts w:ascii="Arial" w:hAnsi="Arial" w:cs="Arial"/>
          <w:color w:val="000000" w:themeColor="text1"/>
          <w:szCs w:val="24"/>
          <w:lang w:eastAsia="es-CO"/>
        </w:rPr>
        <w:t xml:space="preserve">, </w:t>
      </w:r>
      <w:r w:rsidR="00C91A9A">
        <w:rPr>
          <w:rFonts w:ascii="Arial" w:hAnsi="Arial" w:cs="Arial"/>
          <w:color w:val="000000" w:themeColor="text1"/>
          <w:szCs w:val="24"/>
          <w:lang w:eastAsia="es-CO"/>
        </w:rPr>
        <w:t xml:space="preserve">considerando que para la </w:t>
      </w:r>
      <w:r w:rsidRPr="00A07F43">
        <w:rPr>
          <w:rFonts w:ascii="Arial" w:hAnsi="Arial" w:cs="Arial"/>
          <w:color w:val="000000" w:themeColor="text1"/>
          <w:szCs w:val="24"/>
          <w:lang w:eastAsia="es-CO"/>
        </w:rPr>
        <w:t>aplicación de las</w:t>
      </w:r>
      <w:r w:rsidR="00C91A9A">
        <w:rPr>
          <w:rFonts w:ascii="Arial" w:hAnsi="Arial" w:cs="Arial"/>
          <w:color w:val="000000" w:themeColor="text1"/>
          <w:szCs w:val="24"/>
          <w:lang w:eastAsia="es-CO"/>
        </w:rPr>
        <w:t xml:space="preserve"> normativas citadas se </w:t>
      </w:r>
      <w:r w:rsidR="009C669D">
        <w:rPr>
          <w:rFonts w:ascii="Arial" w:hAnsi="Arial" w:cs="Arial"/>
          <w:color w:val="000000" w:themeColor="text1"/>
          <w:szCs w:val="24"/>
          <w:lang w:eastAsia="es-CO"/>
        </w:rPr>
        <w:t>requerían</w:t>
      </w:r>
      <w:r w:rsidRPr="00A07F43">
        <w:rPr>
          <w:rFonts w:ascii="Arial" w:hAnsi="Arial" w:cs="Arial"/>
          <w:color w:val="000000" w:themeColor="text1"/>
          <w:szCs w:val="24"/>
          <w:lang w:eastAsia="es-CO"/>
        </w:rPr>
        <w:t xml:space="preserve"> conocimi</w:t>
      </w:r>
      <w:r w:rsidR="009C669D">
        <w:rPr>
          <w:rFonts w:ascii="Arial" w:hAnsi="Arial" w:cs="Arial"/>
          <w:color w:val="000000" w:themeColor="text1"/>
          <w:szCs w:val="24"/>
          <w:lang w:eastAsia="es-CO"/>
        </w:rPr>
        <w:t>entos específicos y/o técnicos con que cuentan solamente cada una de</w:t>
      </w:r>
      <w:r w:rsidRPr="00A07F43">
        <w:rPr>
          <w:rFonts w:ascii="Arial" w:hAnsi="Arial" w:cs="Arial"/>
          <w:color w:val="000000" w:themeColor="text1"/>
          <w:szCs w:val="24"/>
          <w:lang w:eastAsia="es-CO"/>
        </w:rPr>
        <w:t xml:space="preserve"> la institución competente</w:t>
      </w:r>
      <w:r w:rsidR="009C669D">
        <w:rPr>
          <w:rFonts w:ascii="Arial" w:hAnsi="Arial" w:cs="Arial"/>
          <w:color w:val="000000" w:themeColor="text1"/>
          <w:szCs w:val="24"/>
          <w:lang w:eastAsia="es-CO"/>
        </w:rPr>
        <w:t xml:space="preserve"> de cada Parte; esta posición se modificará, pues al verificarse nuevamente el convenio, se advierte que en </w:t>
      </w:r>
      <w:r w:rsidR="000D0FE8">
        <w:rPr>
          <w:rFonts w:ascii="Arial" w:hAnsi="Arial" w:cs="Arial"/>
          <w:color w:val="000000" w:themeColor="text1"/>
          <w:szCs w:val="24"/>
          <w:lang w:eastAsia="es-CO"/>
        </w:rPr>
        <w:t xml:space="preserve">los </w:t>
      </w:r>
      <w:r w:rsidR="009C669D">
        <w:rPr>
          <w:rFonts w:ascii="Arial" w:hAnsi="Arial" w:cs="Arial"/>
          <w:color w:val="000000" w:themeColor="text1"/>
          <w:szCs w:val="24"/>
          <w:lang w:eastAsia="es-CO"/>
        </w:rPr>
        <w:t>cánones</w:t>
      </w:r>
      <w:r w:rsidR="000D0FE8">
        <w:rPr>
          <w:rFonts w:ascii="Arial" w:hAnsi="Arial" w:cs="Arial"/>
          <w:color w:val="000000" w:themeColor="text1"/>
          <w:szCs w:val="24"/>
          <w:lang w:eastAsia="es-CO"/>
        </w:rPr>
        <w:t xml:space="preserve"> 9, 15 y 17</w:t>
      </w:r>
      <w:r w:rsidR="00BB0BFB">
        <w:rPr>
          <w:rFonts w:ascii="Arial" w:hAnsi="Arial" w:cs="Arial"/>
          <w:color w:val="000000" w:themeColor="text1"/>
          <w:szCs w:val="24"/>
          <w:lang w:eastAsia="es-CO"/>
        </w:rPr>
        <w:t>,</w:t>
      </w:r>
      <w:r w:rsidR="009C669D">
        <w:rPr>
          <w:rFonts w:ascii="Arial" w:hAnsi="Arial" w:cs="Arial"/>
          <w:color w:val="000000" w:themeColor="text1"/>
          <w:szCs w:val="24"/>
          <w:lang w:eastAsia="es-CO"/>
        </w:rPr>
        <w:t xml:space="preserve"> se establece el derrotero para tal cometido, por tanto, resulta factible </w:t>
      </w:r>
      <w:r w:rsidR="00C15449">
        <w:rPr>
          <w:rFonts w:ascii="Arial" w:hAnsi="Arial" w:cs="Arial"/>
          <w:color w:val="000000" w:themeColor="text1"/>
          <w:szCs w:val="24"/>
          <w:lang w:eastAsia="es-CO"/>
        </w:rPr>
        <w:t>calcularse en esta Instancia.</w:t>
      </w:r>
    </w:p>
    <w:p w:rsidR="0011006D" w:rsidRDefault="0011006D" w:rsidP="0011006D">
      <w:pPr>
        <w:pStyle w:val="Textoindependiente"/>
        <w:spacing w:line="276" w:lineRule="auto"/>
        <w:contextualSpacing/>
        <w:rPr>
          <w:color w:val="000000" w:themeColor="text1"/>
          <w:szCs w:val="24"/>
          <w:lang w:eastAsia="es-CO"/>
        </w:rPr>
      </w:pPr>
    </w:p>
    <w:p w:rsidR="00566599" w:rsidRDefault="00566599" w:rsidP="0011006D">
      <w:pPr>
        <w:pStyle w:val="Textoindependiente"/>
        <w:spacing w:line="276" w:lineRule="auto"/>
        <w:contextualSpacing/>
        <w:rPr>
          <w:color w:val="000000" w:themeColor="text1"/>
          <w:szCs w:val="24"/>
          <w:lang w:eastAsia="es-CO"/>
        </w:rPr>
      </w:pPr>
    </w:p>
    <w:p w:rsidR="0011006D" w:rsidRDefault="00E73AB9" w:rsidP="0011006D">
      <w:pPr>
        <w:pStyle w:val="Textoindependiente"/>
        <w:spacing w:line="276" w:lineRule="auto"/>
        <w:contextualSpacing/>
        <w:rPr>
          <w:color w:val="000000" w:themeColor="text1"/>
          <w:szCs w:val="24"/>
          <w:lang w:eastAsia="es-CO"/>
        </w:rPr>
      </w:pPr>
      <w:r>
        <w:rPr>
          <w:color w:val="000000" w:themeColor="text1"/>
          <w:szCs w:val="24"/>
          <w:lang w:eastAsia="es-CO"/>
        </w:rPr>
        <w:t>Sin embargo</w:t>
      </w:r>
      <w:r w:rsidR="0011006D">
        <w:rPr>
          <w:color w:val="000000" w:themeColor="text1"/>
          <w:szCs w:val="24"/>
          <w:lang w:eastAsia="es-CO"/>
        </w:rPr>
        <w:t>, en el presente caso r</w:t>
      </w:r>
      <w:r w:rsidR="00C15449">
        <w:rPr>
          <w:color w:val="000000" w:themeColor="text1"/>
          <w:szCs w:val="24"/>
          <w:lang w:eastAsia="es-CO"/>
        </w:rPr>
        <w:t xml:space="preserve">esulta imposible calcular el </w:t>
      </w:r>
      <w:proofErr w:type="spellStart"/>
      <w:r w:rsidR="00C15449">
        <w:rPr>
          <w:color w:val="000000" w:themeColor="text1"/>
          <w:szCs w:val="24"/>
          <w:lang w:eastAsia="es-CO"/>
        </w:rPr>
        <w:t>IBL</w:t>
      </w:r>
      <w:proofErr w:type="spellEnd"/>
      <w:r w:rsidR="0011006D">
        <w:rPr>
          <w:color w:val="000000" w:themeColor="text1"/>
          <w:szCs w:val="24"/>
          <w:lang w:eastAsia="es-CO"/>
        </w:rPr>
        <w:t>, habida cuenta que se desconocen los ingresos sobre los cuales se cotizó</w:t>
      </w:r>
      <w:r w:rsidR="006160FA">
        <w:rPr>
          <w:color w:val="000000" w:themeColor="text1"/>
          <w:szCs w:val="24"/>
          <w:lang w:eastAsia="es-CO"/>
        </w:rPr>
        <w:t xml:space="preserve"> durante los ciclos 11-07-1990 al 30-03-1992 y del 22-04-1992 al 24-06-1993</w:t>
      </w:r>
      <w:r w:rsidR="00324C82">
        <w:rPr>
          <w:color w:val="000000" w:themeColor="text1"/>
          <w:szCs w:val="24"/>
          <w:lang w:eastAsia="es-CO"/>
        </w:rPr>
        <w:t>,</w:t>
      </w:r>
      <w:r w:rsidR="009C669D">
        <w:rPr>
          <w:color w:val="000000" w:themeColor="text1"/>
          <w:szCs w:val="24"/>
          <w:lang w:eastAsia="es-CO"/>
        </w:rPr>
        <w:t xml:space="preserve"> </w:t>
      </w:r>
      <w:r w:rsidR="00324C82">
        <w:rPr>
          <w:color w:val="000000" w:themeColor="text1"/>
          <w:szCs w:val="24"/>
          <w:lang w:eastAsia="es-CO"/>
        </w:rPr>
        <w:t xml:space="preserve">cuando se encontraba </w:t>
      </w:r>
      <w:r w:rsidR="009C669D">
        <w:rPr>
          <w:color w:val="000000" w:themeColor="text1"/>
          <w:szCs w:val="24"/>
          <w:lang w:eastAsia="es-CO"/>
        </w:rPr>
        <w:t>vinculado</w:t>
      </w:r>
      <w:r w:rsidR="00C15449">
        <w:rPr>
          <w:color w:val="000000" w:themeColor="text1"/>
          <w:szCs w:val="24"/>
          <w:lang w:eastAsia="es-CO"/>
        </w:rPr>
        <w:t xml:space="preserve"> el actor</w:t>
      </w:r>
      <w:r w:rsidR="009C669D">
        <w:rPr>
          <w:color w:val="000000" w:themeColor="text1"/>
          <w:szCs w:val="24"/>
          <w:lang w:eastAsia="es-CO"/>
        </w:rPr>
        <w:t xml:space="preserve"> al sector público, específicamente al </w:t>
      </w:r>
      <w:r w:rsidR="00C15449">
        <w:rPr>
          <w:color w:val="000000" w:themeColor="text1"/>
          <w:szCs w:val="24"/>
          <w:lang w:eastAsia="es-CO"/>
        </w:rPr>
        <w:t>Departamento de Risaralda</w:t>
      </w:r>
      <w:r w:rsidR="0011006D">
        <w:rPr>
          <w:color w:val="000000" w:themeColor="text1"/>
          <w:szCs w:val="24"/>
          <w:lang w:eastAsia="es-CO"/>
        </w:rPr>
        <w:t>,</w:t>
      </w:r>
      <w:r w:rsidR="006160FA">
        <w:rPr>
          <w:color w:val="000000" w:themeColor="text1"/>
          <w:szCs w:val="24"/>
          <w:lang w:eastAsia="es-CO"/>
        </w:rPr>
        <w:t>; los que</w:t>
      </w:r>
      <w:r w:rsidR="00324C82">
        <w:rPr>
          <w:color w:val="000000" w:themeColor="text1"/>
          <w:szCs w:val="24"/>
          <w:lang w:eastAsia="es-CO"/>
        </w:rPr>
        <w:t xml:space="preserve"> resultan necesarios para </w:t>
      </w:r>
      <w:r w:rsidR="006160FA">
        <w:rPr>
          <w:color w:val="000000" w:themeColor="text1"/>
          <w:szCs w:val="24"/>
          <w:lang w:eastAsia="es-CO"/>
        </w:rPr>
        <w:t xml:space="preserve">establecer </w:t>
      </w:r>
      <w:r w:rsidR="00324C82">
        <w:rPr>
          <w:color w:val="000000" w:themeColor="text1"/>
          <w:szCs w:val="24"/>
          <w:lang w:eastAsia="es-CO"/>
        </w:rPr>
        <w:t>el promedio de los diez años</w:t>
      </w:r>
      <w:r w:rsidR="00BB0BFB">
        <w:rPr>
          <w:color w:val="000000" w:themeColor="text1"/>
          <w:szCs w:val="24"/>
          <w:lang w:eastAsia="es-CO"/>
        </w:rPr>
        <w:t xml:space="preserve"> anteriores al reconocimiento, </w:t>
      </w:r>
      <w:r w:rsidR="00324C82">
        <w:rPr>
          <w:color w:val="000000" w:themeColor="text1"/>
          <w:szCs w:val="24"/>
          <w:lang w:eastAsia="es-CO"/>
        </w:rPr>
        <w:t>que en este caso, se toman desde la última cotización en Colombia</w:t>
      </w:r>
      <w:r w:rsidR="00BB0BFB">
        <w:rPr>
          <w:color w:val="000000" w:themeColor="text1"/>
          <w:szCs w:val="24"/>
          <w:lang w:eastAsia="es-CO"/>
        </w:rPr>
        <w:t xml:space="preserve"> (art. 15)</w:t>
      </w:r>
      <w:r w:rsidR="00324C82">
        <w:rPr>
          <w:color w:val="000000" w:themeColor="text1"/>
          <w:szCs w:val="24"/>
          <w:lang w:eastAsia="es-CO"/>
        </w:rPr>
        <w:t>, esto es, desde el 30-11-1999 al 30-11-1989</w:t>
      </w:r>
      <w:r w:rsidR="00A35FF7">
        <w:rPr>
          <w:color w:val="000000" w:themeColor="text1"/>
          <w:szCs w:val="24"/>
          <w:lang w:eastAsia="es-CO"/>
        </w:rPr>
        <w:t>.</w:t>
      </w:r>
      <w:r w:rsidR="0011006D">
        <w:rPr>
          <w:color w:val="000000" w:themeColor="text1"/>
          <w:szCs w:val="24"/>
          <w:lang w:eastAsia="es-CO"/>
        </w:rPr>
        <w:t xml:space="preserve"> </w:t>
      </w:r>
    </w:p>
    <w:p w:rsidR="0011006D" w:rsidRDefault="0011006D" w:rsidP="0011006D">
      <w:pPr>
        <w:pStyle w:val="Textoindependiente"/>
        <w:spacing w:line="276" w:lineRule="auto"/>
        <w:contextualSpacing/>
        <w:rPr>
          <w:color w:val="000000" w:themeColor="text1"/>
          <w:szCs w:val="24"/>
          <w:lang w:eastAsia="es-CO"/>
        </w:rPr>
      </w:pPr>
    </w:p>
    <w:p w:rsidR="00E67E39" w:rsidRDefault="006160FA" w:rsidP="006160FA">
      <w:pPr>
        <w:shd w:val="clear" w:color="auto" w:fill="FFFFFF"/>
        <w:tabs>
          <w:tab w:val="left" w:pos="5197"/>
        </w:tabs>
        <w:spacing w:line="276" w:lineRule="auto"/>
        <w:jc w:val="both"/>
        <w:rPr>
          <w:rFonts w:ascii="Arial" w:eastAsiaTheme="minorHAnsi" w:hAnsi="Arial" w:cs="Arial"/>
          <w:color w:val="000000" w:themeColor="text1"/>
          <w:szCs w:val="24"/>
          <w:lang w:eastAsia="es-CO"/>
        </w:rPr>
      </w:pPr>
      <w:r>
        <w:rPr>
          <w:rFonts w:ascii="Arial" w:eastAsiaTheme="minorHAnsi" w:hAnsi="Arial" w:cs="Arial"/>
          <w:color w:val="000000" w:themeColor="text1"/>
          <w:szCs w:val="24"/>
          <w:lang w:eastAsia="es-CO"/>
        </w:rPr>
        <w:t xml:space="preserve">En ese orden de ideas, </w:t>
      </w:r>
      <w:proofErr w:type="spellStart"/>
      <w:r w:rsidR="00566599">
        <w:rPr>
          <w:rFonts w:ascii="Arial" w:eastAsiaTheme="minorHAnsi" w:hAnsi="Arial" w:cs="Arial"/>
          <w:color w:val="000000" w:themeColor="text1"/>
          <w:szCs w:val="24"/>
          <w:lang w:eastAsia="es-CO"/>
        </w:rPr>
        <w:t>Colpensiones</w:t>
      </w:r>
      <w:proofErr w:type="spellEnd"/>
      <w:r w:rsidR="00566599">
        <w:rPr>
          <w:rFonts w:ascii="Arial" w:eastAsiaTheme="minorHAnsi" w:hAnsi="Arial" w:cs="Arial"/>
          <w:color w:val="000000" w:themeColor="text1"/>
          <w:szCs w:val="24"/>
          <w:lang w:eastAsia="es-CO"/>
        </w:rPr>
        <w:t xml:space="preserve"> deberá calcular </w:t>
      </w:r>
      <w:r w:rsidRPr="006160FA">
        <w:rPr>
          <w:rFonts w:ascii="Arial" w:eastAsiaTheme="minorHAnsi" w:hAnsi="Arial" w:cs="Arial"/>
          <w:color w:val="000000" w:themeColor="text1"/>
          <w:szCs w:val="24"/>
          <w:lang w:eastAsia="es-CO"/>
        </w:rPr>
        <w:t>la pensión teórica</w:t>
      </w:r>
      <w:r w:rsidR="006F3F82">
        <w:rPr>
          <w:rFonts w:ascii="Arial" w:eastAsiaTheme="minorHAnsi" w:hAnsi="Arial" w:cs="Arial"/>
          <w:color w:val="000000" w:themeColor="text1"/>
          <w:szCs w:val="24"/>
          <w:lang w:eastAsia="es-CO"/>
        </w:rPr>
        <w:t xml:space="preserve">, </w:t>
      </w:r>
      <w:r w:rsidR="00566599">
        <w:rPr>
          <w:rFonts w:ascii="Arial" w:eastAsiaTheme="minorHAnsi" w:hAnsi="Arial" w:cs="Arial"/>
          <w:color w:val="000000" w:themeColor="text1"/>
          <w:szCs w:val="24"/>
          <w:lang w:eastAsia="es-CO"/>
        </w:rPr>
        <w:t xml:space="preserve">siguiendo las directrices trazadas por los artículos 9,15 y 17 de la Ley 1112 de 2006 y, sobre el </w:t>
      </w:r>
      <w:proofErr w:type="spellStart"/>
      <w:r w:rsidR="00566599">
        <w:rPr>
          <w:rFonts w:ascii="Arial" w:eastAsiaTheme="minorHAnsi" w:hAnsi="Arial" w:cs="Arial"/>
          <w:color w:val="000000" w:themeColor="text1"/>
          <w:szCs w:val="24"/>
          <w:lang w:eastAsia="es-CO"/>
        </w:rPr>
        <w:t>IBL</w:t>
      </w:r>
      <w:proofErr w:type="spellEnd"/>
      <w:r w:rsidR="00566599">
        <w:rPr>
          <w:rFonts w:ascii="Arial" w:eastAsiaTheme="minorHAnsi" w:hAnsi="Arial" w:cs="Arial"/>
          <w:color w:val="000000" w:themeColor="text1"/>
          <w:szCs w:val="24"/>
          <w:lang w:eastAsia="es-CO"/>
        </w:rPr>
        <w:t xml:space="preserve"> obtenido se aplicará la tasa de reemplazo del 75%, de que trata la Ley 71 de 1988, así como el porcentaje que le corresponda de la pensión prorrata  que se indica a continuación.</w:t>
      </w:r>
    </w:p>
    <w:p w:rsidR="00566599" w:rsidRDefault="00566599" w:rsidP="006160FA">
      <w:pPr>
        <w:shd w:val="clear" w:color="auto" w:fill="FFFFFF"/>
        <w:tabs>
          <w:tab w:val="left" w:pos="5197"/>
        </w:tabs>
        <w:spacing w:line="276" w:lineRule="auto"/>
        <w:jc w:val="both"/>
        <w:rPr>
          <w:rFonts w:ascii="Arial" w:eastAsiaTheme="minorHAnsi" w:hAnsi="Arial" w:cs="Arial"/>
          <w:color w:val="000000" w:themeColor="text1"/>
          <w:szCs w:val="24"/>
          <w:lang w:eastAsia="es-CO"/>
        </w:rPr>
      </w:pPr>
    </w:p>
    <w:p w:rsidR="006160FA" w:rsidRDefault="006160FA" w:rsidP="006160FA">
      <w:pPr>
        <w:shd w:val="clear" w:color="auto" w:fill="FFFFFF"/>
        <w:tabs>
          <w:tab w:val="left" w:pos="5197"/>
        </w:tabs>
        <w:spacing w:line="276" w:lineRule="auto"/>
        <w:jc w:val="both"/>
        <w:rPr>
          <w:rFonts w:ascii="Arial" w:eastAsiaTheme="minorHAnsi" w:hAnsi="Arial" w:cs="Arial"/>
          <w:color w:val="000000" w:themeColor="text1"/>
          <w:szCs w:val="24"/>
          <w:lang w:eastAsia="es-CO"/>
        </w:rPr>
      </w:pPr>
      <w:r w:rsidRPr="006160FA">
        <w:rPr>
          <w:rFonts w:ascii="Arial" w:eastAsiaTheme="minorHAnsi" w:hAnsi="Arial" w:cs="Arial"/>
          <w:color w:val="000000" w:themeColor="text1"/>
          <w:szCs w:val="24"/>
          <w:lang w:eastAsia="es-CO"/>
        </w:rPr>
        <w:t>Como</w:t>
      </w:r>
      <w:r w:rsidR="00A3296E">
        <w:rPr>
          <w:rFonts w:ascii="Arial" w:eastAsiaTheme="minorHAnsi" w:hAnsi="Arial" w:cs="Arial"/>
          <w:color w:val="000000" w:themeColor="text1"/>
          <w:szCs w:val="24"/>
          <w:lang w:eastAsia="es-CO"/>
        </w:rPr>
        <w:t xml:space="preserve"> el total cotizado</w:t>
      </w:r>
      <w:r w:rsidR="00566599">
        <w:rPr>
          <w:rFonts w:ascii="Arial" w:eastAsiaTheme="minorHAnsi" w:hAnsi="Arial" w:cs="Arial"/>
          <w:color w:val="000000" w:themeColor="text1"/>
          <w:szCs w:val="24"/>
          <w:lang w:eastAsia="es-CO"/>
        </w:rPr>
        <w:t xml:space="preserve"> en ambos países </w:t>
      </w:r>
      <w:r w:rsidR="00A3296E">
        <w:rPr>
          <w:rFonts w:ascii="Arial" w:eastAsiaTheme="minorHAnsi" w:hAnsi="Arial" w:cs="Arial"/>
          <w:color w:val="000000" w:themeColor="text1"/>
          <w:szCs w:val="24"/>
          <w:lang w:eastAsia="es-CO"/>
        </w:rPr>
        <w:t>equivale a 1033</w:t>
      </w:r>
      <w:r w:rsidR="00E73AB9">
        <w:rPr>
          <w:rFonts w:ascii="Arial" w:eastAsiaTheme="minorHAnsi" w:hAnsi="Arial" w:cs="Arial"/>
          <w:color w:val="000000" w:themeColor="text1"/>
          <w:szCs w:val="24"/>
          <w:lang w:eastAsia="es-CO"/>
        </w:rPr>
        <w:t xml:space="preserve"> semanas</w:t>
      </w:r>
      <w:r w:rsidR="00A3296E">
        <w:rPr>
          <w:rFonts w:ascii="Arial" w:eastAsiaTheme="minorHAnsi" w:hAnsi="Arial" w:cs="Arial"/>
          <w:color w:val="000000" w:themeColor="text1"/>
          <w:szCs w:val="24"/>
          <w:lang w:eastAsia="es-CO"/>
        </w:rPr>
        <w:t xml:space="preserve">, y de éste solo le corresponde a </w:t>
      </w:r>
      <w:r w:rsidR="00566599">
        <w:rPr>
          <w:rFonts w:ascii="Arial" w:eastAsiaTheme="minorHAnsi" w:hAnsi="Arial" w:cs="Arial"/>
          <w:color w:val="000000" w:themeColor="text1"/>
          <w:szCs w:val="24"/>
          <w:lang w:eastAsia="es-CO"/>
        </w:rPr>
        <w:t xml:space="preserve">Colombia </w:t>
      </w:r>
      <w:r w:rsidR="00A3296E">
        <w:rPr>
          <w:rFonts w:ascii="Arial" w:eastAsiaTheme="minorHAnsi" w:hAnsi="Arial" w:cs="Arial"/>
          <w:color w:val="000000" w:themeColor="text1"/>
          <w:szCs w:val="24"/>
          <w:lang w:eastAsia="es-CO"/>
        </w:rPr>
        <w:t xml:space="preserve">939, 28, al efectuarse </w:t>
      </w:r>
      <w:r w:rsidRPr="006160FA">
        <w:rPr>
          <w:rFonts w:ascii="Arial" w:eastAsiaTheme="minorHAnsi" w:hAnsi="Arial" w:cs="Arial"/>
          <w:color w:val="000000" w:themeColor="text1"/>
          <w:szCs w:val="24"/>
          <w:lang w:eastAsia="es-CO"/>
        </w:rPr>
        <w:t>una regla de tres se obtiene que el valor de la pensión prorrata</w:t>
      </w:r>
      <w:r w:rsidR="00566599">
        <w:rPr>
          <w:rFonts w:ascii="Arial" w:eastAsiaTheme="minorHAnsi" w:hAnsi="Arial" w:cs="Arial"/>
          <w:color w:val="000000" w:themeColor="text1"/>
          <w:szCs w:val="24"/>
          <w:lang w:eastAsia="es-CO"/>
        </w:rPr>
        <w:t>, que</w:t>
      </w:r>
      <w:r w:rsidRPr="006160FA">
        <w:rPr>
          <w:rFonts w:ascii="Arial" w:eastAsiaTheme="minorHAnsi" w:hAnsi="Arial" w:cs="Arial"/>
          <w:color w:val="000000" w:themeColor="text1"/>
          <w:szCs w:val="24"/>
          <w:lang w:eastAsia="es-CO"/>
        </w:rPr>
        <w:t xml:space="preserve"> </w:t>
      </w:r>
      <w:r w:rsidR="00566599">
        <w:rPr>
          <w:rFonts w:ascii="Arial" w:eastAsiaTheme="minorHAnsi" w:hAnsi="Arial" w:cs="Arial"/>
          <w:color w:val="000000" w:themeColor="text1"/>
          <w:szCs w:val="24"/>
          <w:lang w:eastAsia="es-CO"/>
        </w:rPr>
        <w:t>para este asunto</w:t>
      </w:r>
      <w:r w:rsidR="00A3296E">
        <w:rPr>
          <w:rFonts w:ascii="Arial" w:eastAsiaTheme="minorHAnsi" w:hAnsi="Arial" w:cs="Arial"/>
          <w:color w:val="000000" w:themeColor="text1"/>
          <w:szCs w:val="24"/>
          <w:lang w:eastAsia="es-CO"/>
        </w:rPr>
        <w:t xml:space="preserve"> </w:t>
      </w:r>
      <w:r w:rsidRPr="006160FA">
        <w:rPr>
          <w:rFonts w:ascii="Arial" w:eastAsiaTheme="minorHAnsi" w:hAnsi="Arial" w:cs="Arial"/>
          <w:color w:val="000000" w:themeColor="text1"/>
          <w:szCs w:val="24"/>
          <w:lang w:eastAsia="es-CO"/>
        </w:rPr>
        <w:t xml:space="preserve">es el </w:t>
      </w:r>
      <w:r>
        <w:rPr>
          <w:rFonts w:ascii="Arial" w:eastAsiaTheme="minorHAnsi" w:hAnsi="Arial" w:cs="Arial"/>
          <w:color w:val="000000" w:themeColor="text1"/>
          <w:szCs w:val="24"/>
          <w:lang w:eastAsia="es-CO"/>
        </w:rPr>
        <w:t>90.92</w:t>
      </w:r>
      <w:r w:rsidRPr="006160FA">
        <w:rPr>
          <w:rFonts w:ascii="Arial" w:eastAsiaTheme="minorHAnsi" w:hAnsi="Arial" w:cs="Arial"/>
          <w:color w:val="000000" w:themeColor="text1"/>
          <w:szCs w:val="24"/>
          <w:lang w:eastAsia="es-CO"/>
        </w:rPr>
        <w:t xml:space="preserve">%, debiendo </w:t>
      </w:r>
      <w:r w:rsidR="00A3296E">
        <w:rPr>
          <w:rFonts w:ascii="Arial" w:eastAsiaTheme="minorHAnsi" w:hAnsi="Arial" w:cs="Arial"/>
          <w:color w:val="000000" w:themeColor="text1"/>
          <w:szCs w:val="24"/>
          <w:lang w:eastAsia="es-CO"/>
        </w:rPr>
        <w:t xml:space="preserve">la </w:t>
      </w:r>
      <w:r w:rsidRPr="006160FA">
        <w:rPr>
          <w:rFonts w:ascii="Arial" w:eastAsiaTheme="minorHAnsi" w:hAnsi="Arial" w:cs="Arial"/>
          <w:color w:val="000000" w:themeColor="text1"/>
          <w:szCs w:val="24"/>
          <w:lang w:eastAsia="es-CO"/>
        </w:rPr>
        <w:t xml:space="preserve">entidad pagar únicamente </w:t>
      </w:r>
      <w:r w:rsidR="00E67E39">
        <w:rPr>
          <w:rFonts w:ascii="Arial" w:eastAsiaTheme="minorHAnsi" w:hAnsi="Arial" w:cs="Arial"/>
          <w:color w:val="000000" w:themeColor="text1"/>
          <w:szCs w:val="24"/>
          <w:lang w:eastAsia="es-CO"/>
        </w:rPr>
        <w:t xml:space="preserve">el </w:t>
      </w:r>
      <w:r w:rsidRPr="006160FA">
        <w:rPr>
          <w:rFonts w:ascii="Arial" w:eastAsiaTheme="minorHAnsi" w:hAnsi="Arial" w:cs="Arial"/>
          <w:color w:val="000000" w:themeColor="text1"/>
          <w:szCs w:val="24"/>
          <w:lang w:eastAsia="es-CO"/>
        </w:rPr>
        <w:t>valor</w:t>
      </w:r>
      <w:r w:rsidR="00E67E39">
        <w:rPr>
          <w:rFonts w:ascii="Arial" w:eastAsiaTheme="minorHAnsi" w:hAnsi="Arial" w:cs="Arial"/>
          <w:color w:val="000000" w:themeColor="text1"/>
          <w:szCs w:val="24"/>
          <w:lang w:eastAsia="es-CO"/>
        </w:rPr>
        <w:t xml:space="preserve"> que arroje ese porcentaje</w:t>
      </w:r>
      <w:r w:rsidRPr="006160FA">
        <w:rPr>
          <w:rFonts w:ascii="Arial" w:eastAsiaTheme="minorHAnsi" w:hAnsi="Arial" w:cs="Arial"/>
          <w:color w:val="000000" w:themeColor="text1"/>
          <w:szCs w:val="24"/>
          <w:lang w:eastAsia="es-CO"/>
        </w:rPr>
        <w:t>, de conformidad con el numeral 3º del artículo 17 de la Ley 1112 inciso segundo,</w:t>
      </w:r>
      <w:r w:rsidR="00E67E39">
        <w:rPr>
          <w:rFonts w:ascii="Arial" w:eastAsiaTheme="minorHAnsi" w:hAnsi="Arial" w:cs="Arial"/>
          <w:color w:val="000000" w:themeColor="text1"/>
          <w:szCs w:val="24"/>
          <w:lang w:eastAsia="es-CO"/>
        </w:rPr>
        <w:t xml:space="preserve"> pues no constituye la pensión</w:t>
      </w:r>
      <w:r w:rsidR="00566599">
        <w:rPr>
          <w:rFonts w:ascii="Arial" w:eastAsiaTheme="minorHAnsi" w:hAnsi="Arial" w:cs="Arial"/>
          <w:color w:val="000000" w:themeColor="text1"/>
          <w:szCs w:val="24"/>
          <w:lang w:eastAsia="es-CO"/>
        </w:rPr>
        <w:t xml:space="preserve"> en si misma</w:t>
      </w:r>
      <w:r w:rsidR="00E67E39">
        <w:rPr>
          <w:rFonts w:ascii="Arial" w:eastAsiaTheme="minorHAnsi" w:hAnsi="Arial" w:cs="Arial"/>
          <w:color w:val="000000" w:themeColor="text1"/>
          <w:szCs w:val="24"/>
          <w:lang w:eastAsia="es-CO"/>
        </w:rPr>
        <w:t xml:space="preserve"> (Art. 17 No. 1), </w:t>
      </w:r>
      <w:r w:rsidR="00566599">
        <w:rPr>
          <w:rFonts w:ascii="Arial" w:eastAsiaTheme="minorHAnsi" w:hAnsi="Arial" w:cs="Arial"/>
          <w:color w:val="000000" w:themeColor="text1"/>
          <w:szCs w:val="24"/>
          <w:lang w:eastAsia="es-CO"/>
        </w:rPr>
        <w:t>sin que pueda ser obligada a reconocer una cuantía superior a la prorrata que resulta del cálculo anterior  (art. 17 No. 3).</w:t>
      </w:r>
    </w:p>
    <w:p w:rsidR="00DF005A" w:rsidRDefault="00DF005A" w:rsidP="006160FA">
      <w:pPr>
        <w:shd w:val="clear" w:color="auto" w:fill="FFFFFF"/>
        <w:tabs>
          <w:tab w:val="left" w:pos="5197"/>
        </w:tabs>
        <w:spacing w:line="276" w:lineRule="auto"/>
        <w:jc w:val="both"/>
        <w:rPr>
          <w:rFonts w:ascii="Arial" w:eastAsiaTheme="minorHAnsi" w:hAnsi="Arial" w:cs="Arial"/>
          <w:color w:val="000000" w:themeColor="text1"/>
          <w:szCs w:val="24"/>
          <w:lang w:eastAsia="es-CO"/>
        </w:rPr>
      </w:pPr>
    </w:p>
    <w:p w:rsidR="00DF005A" w:rsidRPr="00DF005A" w:rsidRDefault="00DF005A" w:rsidP="006160FA">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 xml:space="preserve">De acuerdo con </w:t>
      </w:r>
      <w:r w:rsidRPr="00A07F43">
        <w:rPr>
          <w:rFonts w:ascii="Arial" w:hAnsi="Arial" w:cs="Arial"/>
          <w:color w:val="000000" w:themeColor="text1"/>
          <w:szCs w:val="24"/>
          <w:lang w:eastAsia="es-CO"/>
        </w:rPr>
        <w:t>lo anterior</w:t>
      </w:r>
      <w:r>
        <w:rPr>
          <w:rFonts w:ascii="Arial" w:hAnsi="Arial" w:cs="Arial"/>
          <w:color w:val="000000" w:themeColor="text1"/>
          <w:szCs w:val="24"/>
          <w:lang w:eastAsia="es-CO"/>
        </w:rPr>
        <w:t xml:space="preserve">, </w:t>
      </w:r>
      <w:r w:rsidRPr="00A07F43">
        <w:rPr>
          <w:rFonts w:ascii="Arial" w:hAnsi="Arial" w:cs="Arial"/>
          <w:color w:val="000000" w:themeColor="text1"/>
          <w:szCs w:val="24"/>
          <w:lang w:eastAsia="es-CO"/>
        </w:rPr>
        <w:t xml:space="preserve"> en el término de 15 días</w:t>
      </w:r>
      <w:r>
        <w:rPr>
          <w:rFonts w:ascii="Arial" w:hAnsi="Arial" w:cs="Arial"/>
          <w:color w:val="000000" w:themeColor="text1"/>
          <w:szCs w:val="24"/>
          <w:lang w:eastAsia="es-CO"/>
        </w:rPr>
        <w:t xml:space="preserve"> </w:t>
      </w:r>
      <w:proofErr w:type="spellStart"/>
      <w:r>
        <w:rPr>
          <w:rFonts w:ascii="Arial" w:hAnsi="Arial" w:cs="Arial"/>
          <w:color w:val="000000" w:themeColor="text1"/>
          <w:szCs w:val="24"/>
          <w:lang w:eastAsia="es-CO"/>
        </w:rPr>
        <w:t>Colpensiones</w:t>
      </w:r>
      <w:proofErr w:type="spellEnd"/>
      <w:r w:rsidRPr="00A07F43">
        <w:rPr>
          <w:rFonts w:ascii="Arial" w:hAnsi="Arial" w:cs="Arial"/>
          <w:color w:val="000000" w:themeColor="text1"/>
          <w:szCs w:val="24"/>
          <w:lang w:eastAsia="es-CO"/>
        </w:rPr>
        <w:t>, deberá remitir la información necesaria por medio de los organismos de enlace correspondientes a las autoridades de seguridad social española para que, se reconozca allí la pensi</w:t>
      </w:r>
      <w:r>
        <w:rPr>
          <w:rFonts w:ascii="Arial" w:hAnsi="Arial" w:cs="Arial"/>
          <w:color w:val="000000" w:themeColor="text1"/>
          <w:szCs w:val="24"/>
          <w:lang w:eastAsia="es-CO"/>
        </w:rPr>
        <w:t>ó</w:t>
      </w:r>
      <w:r w:rsidRPr="00A07F43">
        <w:rPr>
          <w:rFonts w:ascii="Arial" w:hAnsi="Arial" w:cs="Arial"/>
          <w:color w:val="000000" w:themeColor="text1"/>
          <w:szCs w:val="24"/>
          <w:lang w:eastAsia="es-CO"/>
        </w:rPr>
        <w:t>n prorrata restante; por lo que se adicionará la decisión revisada con el fin de imponer esta obligación a la demandada.</w:t>
      </w:r>
    </w:p>
    <w:p w:rsidR="006160FA" w:rsidRPr="00A07F43" w:rsidRDefault="006160FA" w:rsidP="0011006D">
      <w:pPr>
        <w:pStyle w:val="Textoindependiente"/>
        <w:spacing w:line="276" w:lineRule="auto"/>
        <w:contextualSpacing/>
        <w:rPr>
          <w:color w:val="000000" w:themeColor="text1"/>
          <w:szCs w:val="24"/>
          <w:lang w:eastAsia="es-CO"/>
        </w:rPr>
      </w:pPr>
    </w:p>
    <w:p w:rsidR="0011006D" w:rsidRPr="00A07F43" w:rsidRDefault="0011006D" w:rsidP="0011006D">
      <w:pPr>
        <w:pStyle w:val="Sinespaciado"/>
        <w:spacing w:line="276" w:lineRule="auto"/>
        <w:contextualSpacing/>
        <w:jc w:val="both"/>
        <w:rPr>
          <w:rFonts w:ascii="Arial" w:eastAsia="Times New Roman" w:hAnsi="Arial"/>
          <w:color w:val="000000" w:themeColor="text1"/>
          <w:sz w:val="24"/>
          <w:szCs w:val="24"/>
          <w:lang w:eastAsia="es-ES"/>
        </w:rPr>
      </w:pPr>
      <w:r w:rsidRPr="00A07F43">
        <w:rPr>
          <w:rFonts w:ascii="Arial" w:eastAsia="Times New Roman" w:hAnsi="Arial"/>
          <w:color w:val="000000" w:themeColor="text1"/>
          <w:sz w:val="24"/>
          <w:szCs w:val="24"/>
          <w:lang w:eastAsia="es-ES"/>
        </w:rPr>
        <w:t>Respecto de la suma que deba cancelar la entidad demandada, se le autoriza realizar los descuentos correspondientes por concepto de aportes a salud.</w:t>
      </w:r>
    </w:p>
    <w:p w:rsidR="0011006D"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p>
    <w:p w:rsidR="0011006D" w:rsidRPr="00A07F43"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szCs w:val="24"/>
        </w:rPr>
        <w:lastRenderedPageBreak/>
        <w:t>En cuanto al número de mesadas anuales a reconocer debe decirse que se comparte la decisión ad</w:t>
      </w:r>
      <w:r w:rsidR="00BB0BFB">
        <w:rPr>
          <w:rFonts w:ascii="Arial" w:hAnsi="Arial" w:cs="Arial"/>
          <w:szCs w:val="24"/>
        </w:rPr>
        <w:t xml:space="preserve">optada en primera instancia, </w:t>
      </w:r>
      <w:r>
        <w:rPr>
          <w:rFonts w:ascii="Arial" w:hAnsi="Arial" w:cs="Arial"/>
          <w:szCs w:val="24"/>
        </w:rPr>
        <w:t>1 mesada adicional, si se tiene en cuenta que el señor Fernando Gómez Arcila para el 31 -07-2011, no había causado su derecho a la pensión, pues no contaba con la edad requerida, y por tanto, no cumplía con lo previsto en el parágrafo transitorio No. 6 del Acto Legislativo 01 de 2005, para ser excluido de la norma general, que preceptúa que las pensiones causadas a partir de la vigencia del citado acto solamente puede reconocerse 13 mesadas pensionales al año.</w:t>
      </w:r>
    </w:p>
    <w:p w:rsidR="0011006D"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p>
    <w:p w:rsidR="00566599" w:rsidRPr="00A07F43" w:rsidRDefault="00566599" w:rsidP="0011006D">
      <w:pPr>
        <w:shd w:val="clear" w:color="auto" w:fill="FFFFFF"/>
        <w:tabs>
          <w:tab w:val="left" w:pos="5197"/>
        </w:tabs>
        <w:spacing w:line="276" w:lineRule="auto"/>
        <w:jc w:val="both"/>
        <w:rPr>
          <w:rFonts w:ascii="Arial" w:hAnsi="Arial" w:cs="Arial"/>
          <w:color w:val="000000" w:themeColor="text1"/>
          <w:szCs w:val="24"/>
          <w:lang w:eastAsia="es-CO"/>
        </w:rPr>
      </w:pPr>
    </w:p>
    <w:p w:rsidR="0011006D"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p>
    <w:p w:rsidR="00BB0BFB" w:rsidRPr="00BB0BFB" w:rsidRDefault="0011006D" w:rsidP="00BB0BFB">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Finalmente, en relación con</w:t>
      </w:r>
      <w:r w:rsidRPr="00FA72FC">
        <w:rPr>
          <w:rFonts w:ascii="Arial" w:hAnsi="Arial" w:cs="Arial"/>
          <w:color w:val="000000" w:themeColor="text1"/>
          <w:szCs w:val="24"/>
          <w:lang w:eastAsia="es-CO"/>
        </w:rPr>
        <w:t xml:space="preserve"> los intereses moratorios de que trata el canon 141 de la Ley 100 de 1993,</w:t>
      </w:r>
      <w:r>
        <w:rPr>
          <w:rFonts w:ascii="Arial" w:hAnsi="Arial" w:cs="Arial"/>
          <w:color w:val="000000" w:themeColor="text1"/>
          <w:szCs w:val="24"/>
          <w:lang w:eastAsia="es-CO"/>
        </w:rPr>
        <w:t xml:space="preserve"> debe decirse que los mismos </w:t>
      </w:r>
      <w:r w:rsidR="00BB0BFB">
        <w:rPr>
          <w:rFonts w:ascii="Arial" w:hAnsi="Arial" w:cs="Arial"/>
          <w:color w:val="000000" w:themeColor="text1"/>
          <w:szCs w:val="24"/>
          <w:lang w:eastAsia="es-CO"/>
        </w:rPr>
        <w:t xml:space="preserve">no </w:t>
      </w:r>
      <w:r>
        <w:rPr>
          <w:rFonts w:ascii="Arial" w:hAnsi="Arial" w:cs="Arial"/>
          <w:color w:val="000000" w:themeColor="text1"/>
          <w:szCs w:val="24"/>
          <w:lang w:eastAsia="es-CO"/>
        </w:rPr>
        <w:t>resultan</w:t>
      </w:r>
      <w:r w:rsidRPr="00FA72FC">
        <w:rPr>
          <w:rFonts w:ascii="Arial" w:hAnsi="Arial" w:cs="Arial"/>
          <w:color w:val="000000" w:themeColor="text1"/>
          <w:szCs w:val="24"/>
          <w:lang w:eastAsia="es-CO"/>
        </w:rPr>
        <w:t xml:space="preserve"> procedentes, </w:t>
      </w:r>
      <w:r w:rsidR="00BB0BFB">
        <w:rPr>
          <w:rFonts w:ascii="Arial" w:hAnsi="Arial" w:cs="Arial"/>
          <w:color w:val="000000" w:themeColor="text1"/>
          <w:szCs w:val="24"/>
          <w:lang w:eastAsia="es-CO"/>
        </w:rPr>
        <w:t>pues el reconocimiento de la prest</w:t>
      </w:r>
      <w:r w:rsidR="00A3296E">
        <w:rPr>
          <w:rFonts w:ascii="Arial" w:hAnsi="Arial" w:cs="Arial"/>
          <w:color w:val="000000" w:themeColor="text1"/>
          <w:szCs w:val="24"/>
          <w:lang w:eastAsia="es-CO"/>
        </w:rPr>
        <w:t>ación aquí reclamada, se efectúa</w:t>
      </w:r>
      <w:r w:rsidR="00BB0BFB">
        <w:rPr>
          <w:rFonts w:ascii="Arial" w:hAnsi="Arial" w:cs="Arial"/>
          <w:color w:val="000000" w:themeColor="text1"/>
          <w:szCs w:val="24"/>
          <w:lang w:eastAsia="es-CO"/>
        </w:rPr>
        <w:t xml:space="preserve"> bajo los postulados de </w:t>
      </w:r>
      <w:r w:rsidR="006F3F82">
        <w:rPr>
          <w:rFonts w:ascii="Arial" w:hAnsi="Arial" w:cs="Arial"/>
          <w:color w:val="000000" w:themeColor="text1"/>
          <w:szCs w:val="24"/>
          <w:lang w:eastAsia="es-CO"/>
        </w:rPr>
        <w:t xml:space="preserve">la Ley 71/88 que no los contempla, pues éstos </w:t>
      </w:r>
      <w:r w:rsidR="00D2647A">
        <w:rPr>
          <w:rFonts w:ascii="Arial" w:hAnsi="Arial" w:cs="Arial"/>
          <w:color w:val="000000" w:themeColor="text1"/>
          <w:szCs w:val="24"/>
          <w:lang w:eastAsia="es-CO"/>
        </w:rPr>
        <w:t xml:space="preserve">resultan aplicables </w:t>
      </w:r>
      <w:r w:rsidR="006F3F82">
        <w:rPr>
          <w:rFonts w:ascii="Arial" w:hAnsi="Arial" w:cs="Arial"/>
          <w:color w:val="000000" w:themeColor="text1"/>
          <w:szCs w:val="24"/>
          <w:lang w:eastAsia="es-CO"/>
        </w:rPr>
        <w:t>a pensiones</w:t>
      </w:r>
      <w:r w:rsidR="006F3F82">
        <w:rPr>
          <w:rFonts w:ascii="Arial" w:hAnsi="Arial" w:cs="Arial"/>
          <w:szCs w:val="24"/>
        </w:rPr>
        <w:t xml:space="preserve"> examinadas </w:t>
      </w:r>
      <w:r w:rsidR="00BB0BFB" w:rsidRPr="00CA0EBB">
        <w:rPr>
          <w:rFonts w:ascii="Arial" w:hAnsi="Arial" w:cs="Arial"/>
          <w:szCs w:val="24"/>
        </w:rPr>
        <w:t>con base en el Acuerdo 049 de 1990</w:t>
      </w:r>
      <w:r w:rsidR="006F3F82">
        <w:rPr>
          <w:rFonts w:ascii="Arial" w:hAnsi="Arial" w:cs="Arial"/>
          <w:szCs w:val="24"/>
        </w:rPr>
        <w:t>,</w:t>
      </w:r>
      <w:r w:rsidR="00BB0BFB" w:rsidRPr="00CA0EBB">
        <w:rPr>
          <w:rFonts w:ascii="Arial" w:hAnsi="Arial" w:cs="Arial"/>
          <w:szCs w:val="24"/>
        </w:rPr>
        <w:t xml:space="preserve"> que se otorguen en vigencia de la Ley 100 de 1993, </w:t>
      </w:r>
      <w:r w:rsidR="00DF005A">
        <w:rPr>
          <w:rFonts w:ascii="Arial" w:hAnsi="Arial" w:cs="Arial"/>
          <w:szCs w:val="24"/>
        </w:rPr>
        <w:t>tal como lo ha expuesto la CSJ</w:t>
      </w:r>
      <w:r w:rsidR="00DF005A">
        <w:rPr>
          <w:rStyle w:val="Refdenotaalpie"/>
          <w:rFonts w:ascii="Arial" w:hAnsi="Arial" w:cs="Arial"/>
          <w:szCs w:val="24"/>
        </w:rPr>
        <w:footnoteReference w:id="6"/>
      </w:r>
      <w:r w:rsidR="00DF005A">
        <w:rPr>
          <w:rFonts w:ascii="Arial" w:hAnsi="Arial" w:cs="Arial"/>
          <w:szCs w:val="24"/>
        </w:rPr>
        <w:t xml:space="preserve">, </w:t>
      </w:r>
      <w:r w:rsidR="006F3F82">
        <w:rPr>
          <w:rFonts w:ascii="Arial" w:hAnsi="Arial" w:cs="Arial"/>
          <w:szCs w:val="24"/>
        </w:rPr>
        <w:t xml:space="preserve">por lo que </w:t>
      </w:r>
      <w:r w:rsidR="00BB0BFB" w:rsidRPr="00CA0EBB">
        <w:rPr>
          <w:rFonts w:ascii="Arial" w:hAnsi="Arial" w:cs="Arial"/>
          <w:szCs w:val="24"/>
        </w:rPr>
        <w:t xml:space="preserve">no hay lugar </w:t>
      </w:r>
      <w:r w:rsidR="007938AF">
        <w:rPr>
          <w:rFonts w:ascii="Arial" w:hAnsi="Arial" w:cs="Arial"/>
          <w:szCs w:val="24"/>
        </w:rPr>
        <w:t>al reconocimiento de los mismos.</w:t>
      </w:r>
    </w:p>
    <w:p w:rsidR="00BB0BFB" w:rsidRDefault="00BB0BFB" w:rsidP="0011006D">
      <w:pPr>
        <w:shd w:val="clear" w:color="auto" w:fill="FFFFFF"/>
        <w:tabs>
          <w:tab w:val="left" w:pos="5197"/>
        </w:tabs>
        <w:spacing w:line="276" w:lineRule="auto"/>
        <w:jc w:val="both"/>
        <w:rPr>
          <w:rFonts w:ascii="Arial" w:hAnsi="Arial" w:cs="Arial"/>
          <w:color w:val="000000" w:themeColor="text1"/>
          <w:szCs w:val="24"/>
          <w:lang w:eastAsia="es-CO"/>
        </w:rPr>
      </w:pPr>
    </w:p>
    <w:p w:rsidR="0011006D" w:rsidRDefault="0011006D" w:rsidP="0011006D">
      <w:pPr>
        <w:pStyle w:val="Sinespaciado"/>
        <w:spacing w:line="276" w:lineRule="auto"/>
        <w:jc w:val="center"/>
        <w:rPr>
          <w:rFonts w:ascii="Arial" w:hAnsi="Arial" w:cs="Arial"/>
          <w:b/>
          <w:sz w:val="24"/>
          <w:szCs w:val="24"/>
        </w:rPr>
      </w:pPr>
      <w:r>
        <w:rPr>
          <w:rFonts w:ascii="Arial" w:hAnsi="Arial" w:cs="Arial"/>
          <w:b/>
          <w:sz w:val="24"/>
          <w:szCs w:val="24"/>
        </w:rPr>
        <w:t>CONCLUSIÓN</w:t>
      </w:r>
    </w:p>
    <w:p w:rsidR="0011006D" w:rsidRPr="00A07F43"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p>
    <w:p w:rsidR="0011006D" w:rsidRPr="00D2647A" w:rsidRDefault="0011006D" w:rsidP="0011006D">
      <w:pPr>
        <w:spacing w:line="276" w:lineRule="auto"/>
        <w:jc w:val="both"/>
        <w:rPr>
          <w:rFonts w:ascii="Arial" w:hAnsi="Arial" w:cs="Arial"/>
          <w:color w:val="000000"/>
          <w:szCs w:val="24"/>
          <w:lang w:eastAsia="es-CO"/>
        </w:rPr>
      </w:pPr>
      <w:r>
        <w:rPr>
          <w:rFonts w:ascii="Arial" w:hAnsi="Arial" w:cs="Arial"/>
          <w:szCs w:val="24"/>
        </w:rPr>
        <w:t>A tono con lo expuesto, se c</w:t>
      </w:r>
      <w:r w:rsidR="003263E4">
        <w:rPr>
          <w:rFonts w:ascii="Arial" w:hAnsi="Arial" w:cs="Arial"/>
          <w:szCs w:val="24"/>
        </w:rPr>
        <w:t xml:space="preserve">onfirmará la decisión revisada pero por razones distintas a </w:t>
      </w:r>
      <w:r>
        <w:rPr>
          <w:rFonts w:ascii="Arial" w:hAnsi="Arial" w:cs="Arial"/>
          <w:szCs w:val="24"/>
        </w:rPr>
        <w:t xml:space="preserve"> </w:t>
      </w:r>
      <w:r w:rsidR="003263E4">
        <w:rPr>
          <w:rFonts w:ascii="Arial" w:hAnsi="Arial" w:cs="Arial"/>
          <w:szCs w:val="24"/>
        </w:rPr>
        <w:t xml:space="preserve">las </w:t>
      </w:r>
      <w:r>
        <w:rPr>
          <w:rFonts w:ascii="Arial" w:hAnsi="Arial" w:cs="Arial"/>
          <w:szCs w:val="24"/>
        </w:rPr>
        <w:t xml:space="preserve">de Primera Instancia, </w:t>
      </w:r>
      <w:r w:rsidR="00C72C1B">
        <w:rPr>
          <w:rFonts w:ascii="Arial" w:hAnsi="Arial" w:cs="Arial"/>
          <w:szCs w:val="24"/>
        </w:rPr>
        <w:t>modificándose los</w:t>
      </w:r>
      <w:r w:rsidR="00CC75B1">
        <w:rPr>
          <w:rFonts w:ascii="Arial" w:hAnsi="Arial" w:cs="Arial"/>
          <w:szCs w:val="24"/>
        </w:rPr>
        <w:t xml:space="preserve"> numerales</w:t>
      </w:r>
      <w:r w:rsidR="00C72C1B">
        <w:rPr>
          <w:rFonts w:ascii="Arial" w:hAnsi="Arial" w:cs="Arial"/>
          <w:szCs w:val="24"/>
        </w:rPr>
        <w:t xml:space="preserve"> 1º y 2º</w:t>
      </w:r>
      <w:r w:rsidR="00CC75B1">
        <w:rPr>
          <w:rFonts w:ascii="Arial" w:hAnsi="Arial" w:cs="Arial"/>
          <w:szCs w:val="24"/>
        </w:rPr>
        <w:t xml:space="preserve">, </w:t>
      </w:r>
      <w:r w:rsidR="00C72C1B">
        <w:rPr>
          <w:rFonts w:ascii="Arial" w:hAnsi="Arial" w:cs="Arial"/>
          <w:szCs w:val="24"/>
        </w:rPr>
        <w:t xml:space="preserve">el primero, </w:t>
      </w:r>
      <w:r>
        <w:rPr>
          <w:rFonts w:ascii="Arial" w:hAnsi="Arial" w:cs="Arial"/>
          <w:szCs w:val="24"/>
        </w:rPr>
        <w:t>en el sentido de</w:t>
      </w:r>
      <w:r w:rsidR="00BC5DA7">
        <w:rPr>
          <w:rFonts w:ascii="Arial" w:hAnsi="Arial" w:cs="Arial"/>
          <w:szCs w:val="24"/>
        </w:rPr>
        <w:t xml:space="preserve"> </w:t>
      </w:r>
      <w:r w:rsidR="00C72C1B">
        <w:rPr>
          <w:rFonts w:ascii="Arial" w:hAnsi="Arial" w:cs="Arial"/>
          <w:szCs w:val="24"/>
        </w:rPr>
        <w:t>indicar que la norma anterior aplicable al demandante para el reconocimiento de la prestación, es la Ley 71 de 1988; y el segundo, estableciéndose</w:t>
      </w:r>
      <w:r w:rsidR="00BC5DA7">
        <w:rPr>
          <w:rFonts w:ascii="Arial" w:hAnsi="Arial" w:cs="Arial"/>
          <w:szCs w:val="24"/>
        </w:rPr>
        <w:t xml:space="preserve"> la pensión a prorrata que</w:t>
      </w:r>
      <w:r w:rsidR="00C72C1B">
        <w:rPr>
          <w:rFonts w:ascii="Arial" w:hAnsi="Arial" w:cs="Arial"/>
          <w:szCs w:val="24"/>
        </w:rPr>
        <w:t xml:space="preserve"> le corresponde a </w:t>
      </w:r>
      <w:proofErr w:type="spellStart"/>
      <w:r w:rsidR="00C72C1B">
        <w:rPr>
          <w:rFonts w:ascii="Arial" w:hAnsi="Arial" w:cs="Arial"/>
          <w:szCs w:val="24"/>
        </w:rPr>
        <w:t>Colpensiones</w:t>
      </w:r>
      <w:proofErr w:type="spellEnd"/>
      <w:r w:rsidR="00C72C1B">
        <w:rPr>
          <w:rFonts w:ascii="Arial" w:hAnsi="Arial" w:cs="Arial"/>
          <w:szCs w:val="24"/>
        </w:rPr>
        <w:t>; se adicionará un numeral,</w:t>
      </w:r>
      <w:r w:rsidR="00BC5DA7">
        <w:rPr>
          <w:rFonts w:ascii="Arial" w:hAnsi="Arial" w:cs="Arial"/>
          <w:szCs w:val="24"/>
        </w:rPr>
        <w:t xml:space="preserve"> ordenándole a esta entidad</w:t>
      </w:r>
      <w:r>
        <w:rPr>
          <w:rFonts w:ascii="Arial" w:hAnsi="Arial" w:cs="Arial"/>
          <w:color w:val="000000"/>
          <w:szCs w:val="24"/>
          <w:lang w:eastAsia="es-CO"/>
        </w:rPr>
        <w:t>,</w:t>
      </w:r>
      <w:r w:rsidRPr="00595090">
        <w:rPr>
          <w:rFonts w:ascii="Arial" w:hAnsi="Arial" w:cs="Arial"/>
          <w:color w:val="000000"/>
          <w:szCs w:val="24"/>
          <w:lang w:eastAsia="es-CO"/>
        </w:rPr>
        <w:t xml:space="preserve"> remitir toda la información y documentación necesaria a las autoridades </w:t>
      </w:r>
      <w:r w:rsidR="00BC5DA7">
        <w:rPr>
          <w:rFonts w:ascii="Arial" w:hAnsi="Arial" w:cs="Arial"/>
          <w:color w:val="000000"/>
          <w:szCs w:val="24"/>
          <w:lang w:eastAsia="es-CO"/>
        </w:rPr>
        <w:t>E</w:t>
      </w:r>
      <w:r w:rsidR="00D2647A">
        <w:rPr>
          <w:rFonts w:ascii="Arial" w:hAnsi="Arial" w:cs="Arial"/>
          <w:color w:val="000000"/>
          <w:szCs w:val="24"/>
          <w:lang w:eastAsia="es-CO"/>
        </w:rPr>
        <w:t xml:space="preserve">spañolas para lo de su cargo; </w:t>
      </w:r>
      <w:r w:rsidR="00C72C1B">
        <w:rPr>
          <w:rFonts w:ascii="Arial" w:hAnsi="Arial" w:cs="Arial"/>
          <w:color w:val="000000"/>
          <w:szCs w:val="24"/>
          <w:lang w:eastAsia="es-CO"/>
        </w:rPr>
        <w:t xml:space="preserve">y </w:t>
      </w:r>
      <w:r w:rsidR="00D2647A">
        <w:rPr>
          <w:rFonts w:ascii="Arial" w:hAnsi="Arial" w:cs="Arial"/>
          <w:color w:val="000000"/>
          <w:szCs w:val="24"/>
          <w:lang w:eastAsia="es-CO"/>
        </w:rPr>
        <w:t>finalmente, rev</w:t>
      </w:r>
      <w:r w:rsidR="006F3F82">
        <w:rPr>
          <w:rFonts w:ascii="Arial" w:hAnsi="Arial" w:cs="Arial"/>
          <w:color w:val="000000"/>
          <w:szCs w:val="24"/>
          <w:lang w:eastAsia="es-CO"/>
        </w:rPr>
        <w:t>ocándose el numeral tercero, en donde se condenaba al reconocimiento de los intereses moratorios.</w:t>
      </w:r>
    </w:p>
    <w:p w:rsidR="0011006D" w:rsidRDefault="0011006D" w:rsidP="0011006D">
      <w:pPr>
        <w:pStyle w:val="Sinespaciado"/>
        <w:spacing w:line="276" w:lineRule="auto"/>
        <w:jc w:val="center"/>
        <w:rPr>
          <w:rFonts w:ascii="Arial" w:hAnsi="Arial" w:cs="Arial"/>
          <w:sz w:val="24"/>
          <w:szCs w:val="24"/>
        </w:rPr>
      </w:pPr>
    </w:p>
    <w:p w:rsidR="0011006D" w:rsidRDefault="0011006D" w:rsidP="0011006D">
      <w:pPr>
        <w:spacing w:line="276" w:lineRule="auto"/>
        <w:jc w:val="both"/>
        <w:rPr>
          <w:rFonts w:ascii="Arial" w:hAnsi="Arial" w:cs="Arial"/>
          <w:szCs w:val="24"/>
        </w:rPr>
      </w:pPr>
      <w:r>
        <w:rPr>
          <w:rFonts w:ascii="Arial" w:hAnsi="Arial" w:cs="Arial"/>
          <w:szCs w:val="24"/>
        </w:rPr>
        <w:t>Costas en esta instancia no se causaron al tratarse del g</w:t>
      </w:r>
      <w:r w:rsidR="007938AF">
        <w:rPr>
          <w:rFonts w:ascii="Arial" w:hAnsi="Arial" w:cs="Arial"/>
          <w:szCs w:val="24"/>
        </w:rPr>
        <w:t>rado jurisdiccional de consulta</w:t>
      </w:r>
    </w:p>
    <w:p w:rsidR="0011006D" w:rsidRDefault="0011006D" w:rsidP="0011006D">
      <w:pPr>
        <w:pStyle w:val="Sinespaciado"/>
        <w:spacing w:line="276" w:lineRule="auto"/>
        <w:jc w:val="center"/>
        <w:rPr>
          <w:rFonts w:ascii="Arial" w:hAnsi="Arial" w:cs="Arial"/>
          <w:b/>
          <w:sz w:val="24"/>
          <w:szCs w:val="24"/>
        </w:rPr>
      </w:pPr>
      <w:r>
        <w:rPr>
          <w:rFonts w:ascii="Arial" w:hAnsi="Arial" w:cs="Arial"/>
          <w:b/>
          <w:sz w:val="24"/>
          <w:szCs w:val="24"/>
        </w:rPr>
        <w:t>DECISIÓN</w:t>
      </w:r>
    </w:p>
    <w:p w:rsidR="0011006D" w:rsidRDefault="0011006D" w:rsidP="0011006D">
      <w:pPr>
        <w:pStyle w:val="Sinespaciado"/>
        <w:spacing w:line="276" w:lineRule="auto"/>
        <w:rPr>
          <w:rFonts w:ascii="Arial" w:hAnsi="Arial" w:cs="Arial"/>
          <w:sz w:val="24"/>
          <w:szCs w:val="24"/>
        </w:rPr>
      </w:pPr>
    </w:p>
    <w:p w:rsidR="0011006D" w:rsidRDefault="0011006D" w:rsidP="0011006D">
      <w:pPr>
        <w:pStyle w:val="Prrafodelista2"/>
        <w:spacing w:after="0"/>
        <w:ind w:left="0"/>
        <w:jc w:val="both"/>
        <w:rPr>
          <w:rFonts w:ascii="Arial" w:hAnsi="Arial" w:cs="Arial"/>
          <w:sz w:val="24"/>
          <w:szCs w:val="24"/>
        </w:rPr>
      </w:pPr>
      <w:r>
        <w:rPr>
          <w:rFonts w:ascii="Arial" w:hAnsi="Arial" w:cs="Arial"/>
          <w:sz w:val="24"/>
          <w:szCs w:val="24"/>
        </w:rPr>
        <w:t xml:space="preserve">En mérito de lo expuesto, el </w:t>
      </w:r>
      <w:r>
        <w:rPr>
          <w:rFonts w:ascii="Arial" w:hAnsi="Arial" w:cs="Arial"/>
          <w:b/>
          <w:sz w:val="24"/>
          <w:szCs w:val="24"/>
        </w:rPr>
        <w:t>Tribunal Superior del Distrito Judicial de Pereira - Risaralda, Sala Segunda de Decisión Laboral,</w:t>
      </w:r>
      <w:r>
        <w:rPr>
          <w:rFonts w:ascii="Arial" w:hAnsi="Arial" w:cs="Arial"/>
          <w:sz w:val="24"/>
          <w:szCs w:val="24"/>
        </w:rPr>
        <w:t xml:space="preserve"> administrando justicia en nombre de la República y por autoridad de la ley,</w:t>
      </w:r>
    </w:p>
    <w:p w:rsidR="0011006D" w:rsidRDefault="0011006D" w:rsidP="007938AF">
      <w:pPr>
        <w:pStyle w:val="Prrafodelista2"/>
        <w:spacing w:after="0"/>
        <w:ind w:left="0"/>
        <w:jc w:val="both"/>
        <w:rPr>
          <w:rFonts w:ascii="Arial" w:hAnsi="Arial" w:cs="Arial"/>
          <w:sz w:val="24"/>
          <w:szCs w:val="24"/>
        </w:rPr>
      </w:pPr>
    </w:p>
    <w:p w:rsidR="0011006D" w:rsidRDefault="0011006D" w:rsidP="0011006D">
      <w:pPr>
        <w:spacing w:line="276" w:lineRule="auto"/>
        <w:jc w:val="center"/>
        <w:rPr>
          <w:rFonts w:ascii="Arial" w:hAnsi="Arial" w:cs="Arial"/>
          <w:b/>
          <w:szCs w:val="24"/>
        </w:rPr>
      </w:pPr>
      <w:r>
        <w:rPr>
          <w:rFonts w:ascii="Arial" w:hAnsi="Arial" w:cs="Arial"/>
          <w:b/>
          <w:szCs w:val="24"/>
        </w:rPr>
        <w:t>RESUELVE</w:t>
      </w:r>
    </w:p>
    <w:p w:rsidR="0011006D" w:rsidRDefault="0011006D" w:rsidP="0011006D">
      <w:pPr>
        <w:spacing w:line="276" w:lineRule="auto"/>
        <w:jc w:val="center"/>
        <w:rPr>
          <w:rFonts w:ascii="Arial" w:hAnsi="Arial" w:cs="Arial"/>
          <w:b/>
          <w:szCs w:val="24"/>
        </w:rPr>
      </w:pPr>
    </w:p>
    <w:p w:rsidR="0011006D" w:rsidRDefault="0011006D" w:rsidP="0011006D">
      <w:pPr>
        <w:spacing w:line="276" w:lineRule="auto"/>
        <w:jc w:val="both"/>
        <w:rPr>
          <w:rFonts w:ascii="Arial" w:hAnsi="Arial" w:cs="Arial"/>
          <w:bCs/>
          <w:szCs w:val="24"/>
        </w:rPr>
      </w:pPr>
      <w:r>
        <w:rPr>
          <w:rFonts w:ascii="Arial" w:hAnsi="Arial" w:cs="Arial"/>
          <w:b/>
          <w:spacing w:val="-2"/>
          <w:szCs w:val="24"/>
          <w:u w:val="single"/>
        </w:rPr>
        <w:t>PRIMERO</w:t>
      </w:r>
      <w:r>
        <w:rPr>
          <w:rFonts w:ascii="Arial" w:hAnsi="Arial" w:cs="Arial"/>
          <w:b/>
          <w:spacing w:val="-2"/>
          <w:szCs w:val="24"/>
        </w:rPr>
        <w:t xml:space="preserve">: CONFIRMAR </w:t>
      </w:r>
      <w:r>
        <w:rPr>
          <w:rFonts w:ascii="Arial" w:hAnsi="Arial" w:cs="Arial"/>
          <w:spacing w:val="-2"/>
          <w:szCs w:val="24"/>
        </w:rPr>
        <w:t>l</w:t>
      </w:r>
      <w:r>
        <w:rPr>
          <w:rFonts w:ascii="Arial" w:hAnsi="Arial" w:cs="Arial"/>
          <w:szCs w:val="24"/>
        </w:rPr>
        <w:t>a sentencia proferida el 25 de octubre 2016 por el Juzgado Segundo Laboral del Circuito de Pereira, dentro del proceso or</w:t>
      </w:r>
      <w:r w:rsidR="00E73AB9">
        <w:rPr>
          <w:rFonts w:ascii="Arial" w:hAnsi="Arial" w:cs="Arial"/>
          <w:szCs w:val="24"/>
        </w:rPr>
        <w:t>dinario laboral propuesto por el señor</w:t>
      </w:r>
      <w:r>
        <w:rPr>
          <w:rFonts w:ascii="Arial" w:hAnsi="Arial" w:cs="Arial"/>
          <w:szCs w:val="24"/>
        </w:rPr>
        <w:t xml:space="preserve"> </w:t>
      </w:r>
      <w:r>
        <w:rPr>
          <w:rFonts w:ascii="Arial" w:hAnsi="Arial" w:cs="Arial"/>
          <w:b/>
          <w:szCs w:val="24"/>
        </w:rPr>
        <w:t xml:space="preserve">Fernando Gómez Arcila </w:t>
      </w:r>
      <w:r>
        <w:rPr>
          <w:rFonts w:ascii="Arial" w:hAnsi="Arial" w:cs="Arial"/>
          <w:szCs w:val="24"/>
        </w:rPr>
        <w:t xml:space="preserve">contra la </w:t>
      </w:r>
      <w:r>
        <w:rPr>
          <w:rFonts w:ascii="Arial" w:hAnsi="Arial" w:cs="Arial"/>
          <w:b/>
          <w:szCs w:val="24"/>
        </w:rPr>
        <w:t xml:space="preserve">Administradora </w:t>
      </w:r>
      <w:r>
        <w:rPr>
          <w:rFonts w:ascii="Arial" w:hAnsi="Arial" w:cs="Arial"/>
          <w:b/>
          <w:szCs w:val="24"/>
        </w:rPr>
        <w:lastRenderedPageBreak/>
        <w:t>Colombiana de Pensiones</w:t>
      </w:r>
      <w:r>
        <w:rPr>
          <w:rFonts w:ascii="Arial" w:hAnsi="Arial" w:cs="Arial"/>
          <w:szCs w:val="24"/>
        </w:rPr>
        <w:t xml:space="preserve"> </w:t>
      </w:r>
      <w:proofErr w:type="spellStart"/>
      <w:r>
        <w:rPr>
          <w:rFonts w:ascii="Arial" w:hAnsi="Arial" w:cs="Arial"/>
          <w:b/>
          <w:bCs/>
          <w:szCs w:val="24"/>
        </w:rPr>
        <w:t>COLPENSIONES</w:t>
      </w:r>
      <w:proofErr w:type="spellEnd"/>
      <w:r>
        <w:rPr>
          <w:rFonts w:ascii="Arial" w:hAnsi="Arial" w:cs="Arial"/>
          <w:b/>
          <w:bCs/>
          <w:szCs w:val="24"/>
        </w:rPr>
        <w:t xml:space="preserve">, </w:t>
      </w:r>
      <w:r>
        <w:rPr>
          <w:rFonts w:ascii="Arial" w:hAnsi="Arial" w:cs="Arial"/>
          <w:bCs/>
          <w:szCs w:val="24"/>
        </w:rPr>
        <w:t xml:space="preserve">por las razones </w:t>
      </w:r>
      <w:r w:rsidR="00E73AB9">
        <w:rPr>
          <w:rFonts w:ascii="Arial" w:hAnsi="Arial" w:cs="Arial"/>
          <w:bCs/>
          <w:szCs w:val="24"/>
        </w:rPr>
        <w:t>expuestas en esta sentencia.</w:t>
      </w:r>
    </w:p>
    <w:p w:rsidR="0011006D" w:rsidRDefault="0011006D" w:rsidP="0011006D">
      <w:pPr>
        <w:spacing w:line="276" w:lineRule="auto"/>
        <w:jc w:val="both"/>
        <w:rPr>
          <w:rFonts w:ascii="Arial" w:hAnsi="Arial" w:cs="Arial"/>
          <w:b/>
          <w:szCs w:val="24"/>
        </w:rPr>
      </w:pPr>
    </w:p>
    <w:p w:rsidR="00BC5DA7" w:rsidRPr="007938AF" w:rsidRDefault="0011006D" w:rsidP="007938AF">
      <w:pPr>
        <w:spacing w:line="276" w:lineRule="auto"/>
        <w:jc w:val="both"/>
        <w:rPr>
          <w:rFonts w:ascii="Arial" w:hAnsi="Arial" w:cs="Arial"/>
          <w:b/>
          <w:szCs w:val="24"/>
        </w:rPr>
      </w:pPr>
      <w:r w:rsidRPr="00424490">
        <w:rPr>
          <w:rFonts w:ascii="Arial" w:hAnsi="Arial" w:cs="Arial"/>
          <w:b/>
          <w:szCs w:val="24"/>
          <w:u w:val="single"/>
        </w:rPr>
        <w:t>SEGUNDO:</w:t>
      </w:r>
      <w:r w:rsidR="00C72C1B">
        <w:rPr>
          <w:rFonts w:ascii="Arial" w:hAnsi="Arial" w:cs="Arial"/>
          <w:b/>
          <w:szCs w:val="24"/>
        </w:rPr>
        <w:t xml:space="preserve"> MODIFICAR</w:t>
      </w:r>
      <w:r>
        <w:rPr>
          <w:rFonts w:ascii="Arial" w:hAnsi="Arial" w:cs="Arial"/>
          <w:b/>
          <w:szCs w:val="24"/>
        </w:rPr>
        <w:t xml:space="preserve"> </w:t>
      </w:r>
      <w:r w:rsidR="00CC75B1">
        <w:rPr>
          <w:rFonts w:ascii="Arial" w:hAnsi="Arial" w:cs="Arial"/>
          <w:szCs w:val="24"/>
        </w:rPr>
        <w:t>los</w:t>
      </w:r>
      <w:r w:rsidRPr="000F2AB8">
        <w:rPr>
          <w:rFonts w:ascii="Arial" w:hAnsi="Arial" w:cs="Arial"/>
          <w:szCs w:val="24"/>
        </w:rPr>
        <w:t xml:space="preserve"> numeral</w:t>
      </w:r>
      <w:r w:rsidR="00CC75B1">
        <w:rPr>
          <w:rFonts w:ascii="Arial" w:hAnsi="Arial" w:cs="Arial"/>
          <w:szCs w:val="24"/>
        </w:rPr>
        <w:t>es</w:t>
      </w:r>
      <w:r w:rsidR="00C72C1B">
        <w:rPr>
          <w:rFonts w:ascii="Arial" w:hAnsi="Arial" w:cs="Arial"/>
          <w:szCs w:val="24"/>
        </w:rPr>
        <w:t xml:space="preserve"> primero y segundo, los cuales quedarán así</w:t>
      </w:r>
      <w:r>
        <w:rPr>
          <w:rFonts w:ascii="Arial" w:hAnsi="Arial" w:cs="Arial"/>
          <w:b/>
          <w:szCs w:val="24"/>
        </w:rPr>
        <w:t xml:space="preserve">: </w:t>
      </w:r>
    </w:p>
    <w:p w:rsidR="00C72C1B" w:rsidRPr="00C72C1B" w:rsidRDefault="00C72C1B" w:rsidP="00C72C1B">
      <w:pPr>
        <w:ind w:left="284"/>
        <w:jc w:val="both"/>
        <w:rPr>
          <w:rFonts w:ascii="Arial" w:eastAsiaTheme="minorHAnsi" w:hAnsi="Arial" w:cs="Arial"/>
          <w:i/>
          <w:sz w:val="22"/>
          <w:szCs w:val="22"/>
          <w:lang w:eastAsia="en-US"/>
        </w:rPr>
      </w:pPr>
      <w:r w:rsidRPr="00C72C1B">
        <w:rPr>
          <w:rFonts w:ascii="Arial" w:eastAsiaTheme="minorHAnsi" w:hAnsi="Arial" w:cs="Arial"/>
          <w:b/>
          <w:i/>
          <w:sz w:val="22"/>
          <w:szCs w:val="22"/>
          <w:u w:val="single"/>
          <w:lang w:eastAsia="en-US"/>
        </w:rPr>
        <w:t>PRIMERO</w:t>
      </w:r>
      <w:r>
        <w:rPr>
          <w:rFonts w:ascii="Arial" w:eastAsiaTheme="minorHAnsi" w:hAnsi="Arial" w:cs="Arial"/>
          <w:i/>
          <w:sz w:val="22"/>
          <w:szCs w:val="22"/>
          <w:lang w:eastAsia="en-US"/>
        </w:rPr>
        <w:t xml:space="preserve">: </w:t>
      </w:r>
      <w:r w:rsidRPr="00C72C1B">
        <w:rPr>
          <w:rFonts w:ascii="Arial" w:eastAsiaTheme="minorHAnsi" w:hAnsi="Arial" w:cs="Arial"/>
          <w:b/>
          <w:i/>
          <w:sz w:val="22"/>
          <w:szCs w:val="22"/>
          <w:lang w:eastAsia="en-US"/>
        </w:rPr>
        <w:t xml:space="preserve">Declarar </w:t>
      </w:r>
      <w:r>
        <w:rPr>
          <w:rFonts w:ascii="Arial" w:eastAsiaTheme="minorHAnsi" w:hAnsi="Arial" w:cs="Arial"/>
          <w:i/>
          <w:sz w:val="22"/>
          <w:szCs w:val="22"/>
          <w:lang w:eastAsia="en-US"/>
        </w:rPr>
        <w:t>que el señor FERNANDO GÓMEZ ARCILA, es beneficiario del régimen de transición contemplado en el artículo 36 de la Ley 100 de 1993, siendo el régimen anterior aplicable la Ley 71 de 1988, y a la luz del Acto Legislativo 01 de 2005.</w:t>
      </w:r>
    </w:p>
    <w:p w:rsidR="007938AF" w:rsidRDefault="007938AF" w:rsidP="001B5A21">
      <w:pPr>
        <w:pStyle w:val="Prrafodelista"/>
        <w:spacing w:line="276" w:lineRule="auto"/>
        <w:ind w:left="283" w:right="283"/>
        <w:jc w:val="both"/>
        <w:rPr>
          <w:rFonts w:ascii="Arial" w:hAnsi="Arial" w:cs="Arial"/>
          <w:b/>
          <w:i/>
          <w:u w:val="single"/>
        </w:rPr>
      </w:pPr>
    </w:p>
    <w:p w:rsidR="001B5A21" w:rsidRPr="001B5A21" w:rsidRDefault="00C72C1B" w:rsidP="001B5A21">
      <w:pPr>
        <w:pStyle w:val="Prrafodelista"/>
        <w:spacing w:line="276" w:lineRule="auto"/>
        <w:ind w:left="283" w:right="283"/>
        <w:jc w:val="both"/>
        <w:rPr>
          <w:rFonts w:ascii="Arial" w:hAnsi="Arial" w:cs="Arial"/>
          <w:i/>
        </w:rPr>
      </w:pPr>
      <w:r>
        <w:rPr>
          <w:rFonts w:ascii="Arial" w:hAnsi="Arial" w:cs="Arial"/>
          <w:b/>
          <w:i/>
          <w:u w:val="single"/>
        </w:rPr>
        <w:t>SEGUNDO</w:t>
      </w:r>
      <w:r w:rsidR="00BC5DA7" w:rsidRPr="00BC5DA7">
        <w:rPr>
          <w:rFonts w:ascii="Arial" w:hAnsi="Arial" w:cs="Arial"/>
          <w:b/>
          <w:i/>
        </w:rPr>
        <w:t xml:space="preserve">: Condenar </w:t>
      </w:r>
      <w:r w:rsidR="00BC5DA7" w:rsidRPr="00BC5DA7">
        <w:rPr>
          <w:rFonts w:ascii="Arial" w:hAnsi="Arial" w:cs="Arial"/>
          <w:i/>
        </w:rPr>
        <w:t xml:space="preserve">a la  Administradora Colombiana de Pensiones </w:t>
      </w:r>
      <w:proofErr w:type="spellStart"/>
      <w:r w:rsidR="00BC5DA7" w:rsidRPr="00BC5DA7">
        <w:rPr>
          <w:rFonts w:ascii="Arial" w:hAnsi="Arial" w:cs="Arial"/>
          <w:i/>
        </w:rPr>
        <w:t>Colpensiones</w:t>
      </w:r>
      <w:proofErr w:type="spellEnd"/>
      <w:r w:rsidR="00BC5DA7" w:rsidRPr="00BC5DA7">
        <w:rPr>
          <w:rFonts w:ascii="Arial" w:hAnsi="Arial" w:cs="Arial"/>
          <w:i/>
        </w:rPr>
        <w:t xml:space="preserve"> </w:t>
      </w:r>
      <w:r w:rsidR="00BC5DA7">
        <w:rPr>
          <w:rFonts w:ascii="Arial" w:hAnsi="Arial" w:cs="Arial"/>
          <w:i/>
        </w:rPr>
        <w:t>para que reconozca y pague al señor</w:t>
      </w:r>
      <w:r w:rsidR="00611721">
        <w:rPr>
          <w:rFonts w:ascii="Arial" w:hAnsi="Arial" w:cs="Arial"/>
          <w:i/>
        </w:rPr>
        <w:t xml:space="preserve"> </w:t>
      </w:r>
      <w:r w:rsidR="00BC5DA7">
        <w:rPr>
          <w:rFonts w:ascii="Arial" w:hAnsi="Arial" w:cs="Arial"/>
          <w:i/>
        </w:rPr>
        <w:t xml:space="preserve"> Fernando Gómez </w:t>
      </w:r>
      <w:r w:rsidR="00CC75B1">
        <w:rPr>
          <w:rFonts w:ascii="Arial" w:hAnsi="Arial" w:cs="Arial"/>
          <w:i/>
        </w:rPr>
        <w:t>Arcila</w:t>
      </w:r>
      <w:r>
        <w:rPr>
          <w:rFonts w:ascii="Arial" w:hAnsi="Arial" w:cs="Arial"/>
          <w:i/>
        </w:rPr>
        <w:t xml:space="preserve"> identificado con la cédula de ciudadanía No. 10.077.101, </w:t>
      </w:r>
      <w:r w:rsidR="00CC75B1">
        <w:rPr>
          <w:rFonts w:ascii="Arial" w:hAnsi="Arial" w:cs="Arial"/>
          <w:i/>
        </w:rPr>
        <w:t xml:space="preserve"> </w:t>
      </w:r>
      <w:r w:rsidR="00BC5DA7" w:rsidRPr="00BC5DA7">
        <w:rPr>
          <w:rFonts w:ascii="Arial" w:hAnsi="Arial" w:cs="Arial"/>
          <w:i/>
        </w:rPr>
        <w:t xml:space="preserve">la pensión prorrata de la pensión de vejez, en cuantía del </w:t>
      </w:r>
      <w:r w:rsidR="00BC5DA7">
        <w:rPr>
          <w:rFonts w:ascii="Arial" w:hAnsi="Arial" w:cs="Arial"/>
          <w:i/>
        </w:rPr>
        <w:t>90.92</w:t>
      </w:r>
      <w:r w:rsidR="00BC5DA7" w:rsidRPr="00BC5DA7">
        <w:rPr>
          <w:rFonts w:ascii="Arial" w:hAnsi="Arial" w:cs="Arial"/>
          <w:i/>
        </w:rPr>
        <w:t xml:space="preserve">% </w:t>
      </w:r>
      <w:r w:rsidR="00BC5DA7">
        <w:rPr>
          <w:rFonts w:ascii="Arial" w:hAnsi="Arial" w:cs="Arial"/>
          <w:i/>
        </w:rPr>
        <w:t xml:space="preserve">sobre la base </w:t>
      </w:r>
      <w:r w:rsidR="00BC5DA7" w:rsidRPr="00BC5DA7">
        <w:rPr>
          <w:rFonts w:ascii="Arial" w:hAnsi="Arial" w:cs="Arial"/>
          <w:i/>
        </w:rPr>
        <w:t xml:space="preserve">de la pensión teórica </w:t>
      </w:r>
      <w:r w:rsidR="00BC5DA7">
        <w:rPr>
          <w:rFonts w:ascii="Arial" w:hAnsi="Arial" w:cs="Arial"/>
          <w:i/>
        </w:rPr>
        <w:t>que se obtenga</w:t>
      </w:r>
      <w:r w:rsidR="00CC75B1">
        <w:rPr>
          <w:rFonts w:ascii="Arial" w:hAnsi="Arial" w:cs="Arial"/>
          <w:i/>
        </w:rPr>
        <w:t xml:space="preserve"> por ésta entidad</w:t>
      </w:r>
      <w:r w:rsidR="00BC5DA7">
        <w:rPr>
          <w:rFonts w:ascii="Arial" w:hAnsi="Arial" w:cs="Arial"/>
          <w:i/>
        </w:rPr>
        <w:t xml:space="preserve">, aplicando </w:t>
      </w:r>
      <w:r w:rsidR="00CC75B1">
        <w:rPr>
          <w:rFonts w:ascii="Arial" w:hAnsi="Arial" w:cs="Arial"/>
          <w:i/>
        </w:rPr>
        <w:t xml:space="preserve">para el efecto, </w:t>
      </w:r>
      <w:r w:rsidR="00BC5DA7" w:rsidRPr="00BC5DA7">
        <w:rPr>
          <w:rFonts w:ascii="Arial" w:hAnsi="Arial" w:cs="Arial"/>
          <w:i/>
        </w:rPr>
        <w:t>las directrices trazadas por los artículos 9, 15 y 17 de la Ley 1112 de 2006</w:t>
      </w:r>
      <w:r w:rsidR="00CC75B1">
        <w:rPr>
          <w:rFonts w:ascii="Arial" w:hAnsi="Arial" w:cs="Arial"/>
          <w:i/>
        </w:rPr>
        <w:t>;</w:t>
      </w:r>
      <w:r w:rsidR="00BC5DA7">
        <w:rPr>
          <w:rFonts w:ascii="Arial" w:hAnsi="Arial" w:cs="Arial"/>
          <w:i/>
        </w:rPr>
        <w:t xml:space="preserve"> </w:t>
      </w:r>
      <w:r w:rsidR="00CC75B1">
        <w:rPr>
          <w:rFonts w:ascii="Arial" w:hAnsi="Arial" w:cs="Arial"/>
          <w:i/>
        </w:rPr>
        <w:t>pensión que será reconocida</w:t>
      </w:r>
      <w:r w:rsidR="00BC5DA7" w:rsidRPr="00BC5DA7">
        <w:rPr>
          <w:rFonts w:ascii="Arial" w:hAnsi="Arial" w:cs="Arial"/>
          <w:i/>
        </w:rPr>
        <w:t>- a partir del 2</w:t>
      </w:r>
      <w:r w:rsidR="00BC5DA7">
        <w:rPr>
          <w:rFonts w:ascii="Arial" w:hAnsi="Arial" w:cs="Arial"/>
          <w:i/>
        </w:rPr>
        <w:t>7</w:t>
      </w:r>
      <w:r w:rsidR="00BC5DA7" w:rsidRPr="00BC5DA7">
        <w:rPr>
          <w:rFonts w:ascii="Arial" w:hAnsi="Arial" w:cs="Arial"/>
          <w:i/>
        </w:rPr>
        <w:t xml:space="preserve"> de </w:t>
      </w:r>
      <w:r w:rsidR="00BC5DA7">
        <w:rPr>
          <w:rFonts w:ascii="Arial" w:hAnsi="Arial" w:cs="Arial"/>
          <w:i/>
        </w:rPr>
        <w:t>abril</w:t>
      </w:r>
      <w:r w:rsidR="00BC5DA7" w:rsidRPr="00BC5DA7">
        <w:rPr>
          <w:rFonts w:ascii="Arial" w:hAnsi="Arial" w:cs="Arial"/>
          <w:i/>
        </w:rPr>
        <w:t xml:space="preserve"> de 201</w:t>
      </w:r>
      <w:r w:rsidR="00BC5DA7">
        <w:rPr>
          <w:rFonts w:ascii="Arial" w:hAnsi="Arial" w:cs="Arial"/>
          <w:i/>
        </w:rPr>
        <w:t>3</w:t>
      </w:r>
      <w:r w:rsidR="00BC5DA7" w:rsidRPr="00BC5DA7">
        <w:rPr>
          <w:rFonts w:ascii="Arial" w:hAnsi="Arial" w:cs="Arial"/>
          <w:i/>
        </w:rPr>
        <w:t xml:space="preserve"> y hacia</w:t>
      </w:r>
      <w:r w:rsidR="00CC75B1">
        <w:rPr>
          <w:rFonts w:ascii="Arial" w:hAnsi="Arial" w:cs="Arial"/>
          <w:i/>
        </w:rPr>
        <w:t xml:space="preserve"> el</w:t>
      </w:r>
      <w:r w:rsidR="00BC5DA7" w:rsidRPr="00BC5DA7">
        <w:rPr>
          <w:rFonts w:ascii="Arial" w:hAnsi="Arial" w:cs="Arial"/>
          <w:i/>
        </w:rPr>
        <w:t xml:space="preserve"> futuro, teniendo en cuenta los reajustes legales de ley y un total de trece mesadas anuales</w:t>
      </w:r>
      <w:r w:rsidR="00CC75B1">
        <w:rPr>
          <w:rFonts w:ascii="Arial" w:hAnsi="Arial" w:cs="Arial"/>
          <w:i/>
        </w:rPr>
        <w:t>. Lo anterior, sin que en todo caso, la base pueda</w:t>
      </w:r>
      <w:r w:rsidR="00CC75B1" w:rsidRPr="00CC75B1">
        <w:rPr>
          <w:rFonts w:ascii="Arial" w:hAnsi="Arial" w:cs="Arial"/>
          <w:i/>
        </w:rPr>
        <w:t xml:space="preserve"> ser inferior al salario mínimo vigente, una vez se tenga la sumatoria de las</w:t>
      </w:r>
      <w:r w:rsidR="00E73AB9">
        <w:rPr>
          <w:rFonts w:ascii="Arial" w:hAnsi="Arial" w:cs="Arial"/>
          <w:i/>
        </w:rPr>
        <w:t xml:space="preserve"> prestaciones en ambos países, numeral </w:t>
      </w:r>
      <w:r w:rsidR="00CC75B1" w:rsidRPr="00CC75B1">
        <w:rPr>
          <w:rFonts w:ascii="Arial" w:hAnsi="Arial" w:cs="Arial"/>
          <w:i/>
        </w:rPr>
        <w:t xml:space="preserve">2 </w:t>
      </w:r>
      <w:r w:rsidR="00CC75B1">
        <w:rPr>
          <w:rFonts w:ascii="Arial" w:hAnsi="Arial" w:cs="Arial"/>
          <w:i/>
        </w:rPr>
        <w:t xml:space="preserve"> del artículo 17 ibídem.</w:t>
      </w:r>
    </w:p>
    <w:p w:rsidR="001B5A21" w:rsidRDefault="001B5A21" w:rsidP="001B5A21">
      <w:pPr>
        <w:pStyle w:val="Sinespaciado"/>
        <w:spacing w:line="276" w:lineRule="auto"/>
        <w:rPr>
          <w:rFonts w:ascii="Arial" w:hAnsi="Arial" w:cs="Arial"/>
          <w:sz w:val="24"/>
          <w:szCs w:val="24"/>
        </w:rPr>
      </w:pPr>
    </w:p>
    <w:p w:rsidR="001B5A21" w:rsidRPr="001B5A21" w:rsidRDefault="001B5A21" w:rsidP="001B5A21">
      <w:pPr>
        <w:autoSpaceDE w:val="0"/>
        <w:autoSpaceDN w:val="0"/>
        <w:adjustRightInd w:val="0"/>
        <w:spacing w:line="276" w:lineRule="auto"/>
        <w:jc w:val="both"/>
        <w:rPr>
          <w:rFonts w:ascii="Arial" w:hAnsi="Arial" w:cs="Arial"/>
          <w:szCs w:val="24"/>
          <w:lang w:val="es-ES"/>
        </w:rPr>
      </w:pPr>
      <w:r>
        <w:rPr>
          <w:rFonts w:ascii="Arial" w:hAnsi="Arial" w:cs="Arial"/>
          <w:b/>
          <w:szCs w:val="24"/>
          <w:u w:val="single"/>
          <w:lang w:val="es-ES"/>
        </w:rPr>
        <w:t>TERCERO:</w:t>
      </w:r>
      <w:r>
        <w:rPr>
          <w:rFonts w:ascii="Arial" w:hAnsi="Arial" w:cs="Arial"/>
          <w:b/>
          <w:szCs w:val="24"/>
          <w:lang w:val="es-ES"/>
        </w:rPr>
        <w:t xml:space="preserve"> ADICIONAR </w:t>
      </w:r>
      <w:r>
        <w:rPr>
          <w:rFonts w:ascii="Arial" w:hAnsi="Arial" w:cs="Arial"/>
          <w:szCs w:val="24"/>
          <w:lang w:val="es-ES"/>
        </w:rPr>
        <w:t>el siguiente numeral:</w:t>
      </w:r>
    </w:p>
    <w:p w:rsidR="001B5A21" w:rsidRPr="001B5A21" w:rsidRDefault="001B5A21" w:rsidP="00BC5DA7">
      <w:pPr>
        <w:pStyle w:val="Prrafodelista"/>
        <w:spacing w:line="276" w:lineRule="auto"/>
        <w:ind w:left="283" w:right="283"/>
        <w:jc w:val="both"/>
      </w:pPr>
    </w:p>
    <w:p w:rsidR="00BC5DA7" w:rsidRDefault="00BC5DA7" w:rsidP="0011006D">
      <w:pPr>
        <w:pStyle w:val="Prrafodelista"/>
        <w:spacing w:line="276" w:lineRule="auto"/>
        <w:ind w:left="283" w:right="283"/>
        <w:jc w:val="both"/>
        <w:rPr>
          <w:rFonts w:ascii="Arial" w:hAnsi="Arial" w:cs="Arial"/>
          <w:b/>
          <w:i/>
          <w:u w:val="single"/>
        </w:rPr>
      </w:pPr>
    </w:p>
    <w:p w:rsidR="0011006D" w:rsidRDefault="001B5A21" w:rsidP="0011006D">
      <w:pPr>
        <w:pStyle w:val="Prrafodelista"/>
        <w:spacing w:line="276" w:lineRule="auto"/>
        <w:ind w:left="283" w:right="283"/>
        <w:jc w:val="both"/>
        <w:rPr>
          <w:rFonts w:ascii="Arial" w:hAnsi="Arial" w:cs="Arial"/>
          <w:i/>
          <w:spacing w:val="-2"/>
        </w:rPr>
      </w:pPr>
      <w:r>
        <w:rPr>
          <w:rFonts w:ascii="Arial" w:hAnsi="Arial" w:cs="Arial"/>
          <w:b/>
          <w:i/>
          <w:u w:val="single"/>
        </w:rPr>
        <w:t>TERCERO</w:t>
      </w:r>
      <w:r w:rsidR="0011006D" w:rsidRPr="000F2AB8">
        <w:rPr>
          <w:rFonts w:ascii="Arial" w:hAnsi="Arial" w:cs="Arial"/>
          <w:i/>
        </w:rPr>
        <w:t xml:space="preserve">: </w:t>
      </w:r>
      <w:r w:rsidR="0011006D" w:rsidRPr="000F2AB8">
        <w:rPr>
          <w:rFonts w:ascii="Arial" w:hAnsi="Arial" w:cs="Arial"/>
          <w:b/>
          <w:i/>
          <w:spacing w:val="-2"/>
        </w:rPr>
        <w:t xml:space="preserve">Condenar </w:t>
      </w:r>
      <w:r w:rsidR="0011006D" w:rsidRPr="000F2AB8">
        <w:rPr>
          <w:rFonts w:ascii="Arial" w:hAnsi="Arial" w:cs="Arial"/>
          <w:i/>
          <w:spacing w:val="-2"/>
        </w:rPr>
        <w:t xml:space="preserve">a la </w:t>
      </w:r>
      <w:r w:rsidR="0011006D" w:rsidRPr="00E13743">
        <w:rPr>
          <w:rFonts w:ascii="Arial" w:hAnsi="Arial" w:cs="Arial"/>
          <w:i/>
          <w:spacing w:val="-2"/>
        </w:rPr>
        <w:t xml:space="preserve">Administradora Colombiana de Pensiones </w:t>
      </w:r>
      <w:proofErr w:type="spellStart"/>
      <w:r w:rsidR="0011006D" w:rsidRPr="00E13743">
        <w:rPr>
          <w:rFonts w:ascii="Arial" w:hAnsi="Arial" w:cs="Arial"/>
          <w:i/>
          <w:spacing w:val="-2"/>
        </w:rPr>
        <w:t>Colpensiones</w:t>
      </w:r>
      <w:proofErr w:type="spellEnd"/>
      <w:r w:rsidR="0011006D" w:rsidRPr="00E13743">
        <w:rPr>
          <w:rFonts w:ascii="Arial" w:hAnsi="Arial" w:cs="Arial"/>
          <w:i/>
          <w:spacing w:val="-2"/>
        </w:rPr>
        <w:t xml:space="preserve"> a la obligación de hacer</w:t>
      </w:r>
      <w:r w:rsidR="0011006D" w:rsidRPr="000F2AB8">
        <w:rPr>
          <w:rFonts w:ascii="Arial" w:hAnsi="Arial" w:cs="Arial"/>
          <w:i/>
          <w:spacing w:val="-2"/>
        </w:rPr>
        <w:t xml:space="preserve">, consistente en </w:t>
      </w:r>
      <w:r w:rsidR="0011006D" w:rsidRPr="000F2AB8">
        <w:rPr>
          <w:rFonts w:ascii="Arial" w:hAnsi="Arial" w:cs="Arial"/>
          <w:i/>
          <w:color w:val="000000"/>
          <w:lang w:eastAsia="es-CO"/>
        </w:rPr>
        <w:t>remitir</w:t>
      </w:r>
      <w:r w:rsidR="0011006D">
        <w:rPr>
          <w:rFonts w:ascii="Arial" w:hAnsi="Arial" w:cs="Arial"/>
          <w:i/>
          <w:color w:val="000000"/>
          <w:lang w:eastAsia="es-CO"/>
        </w:rPr>
        <w:t xml:space="preserve"> en el término de 15 días, vencido el término anterior,</w:t>
      </w:r>
      <w:r w:rsidR="0011006D" w:rsidRPr="000F2AB8">
        <w:rPr>
          <w:rFonts w:ascii="Arial" w:hAnsi="Arial" w:cs="Arial"/>
          <w:i/>
          <w:color w:val="000000"/>
          <w:lang w:eastAsia="es-CO"/>
        </w:rPr>
        <w:t xml:space="preserve"> la información necesaria por medio de los organismos de enlace correspondientes a las autoridades de seguridad social española</w:t>
      </w:r>
      <w:r w:rsidR="00E73AB9">
        <w:rPr>
          <w:rFonts w:ascii="Arial" w:hAnsi="Arial" w:cs="Arial"/>
          <w:i/>
          <w:color w:val="000000"/>
          <w:lang w:eastAsia="es-CO"/>
        </w:rPr>
        <w:t xml:space="preserve"> para que,</w:t>
      </w:r>
      <w:r w:rsidR="0011006D" w:rsidRPr="000F2AB8">
        <w:rPr>
          <w:rFonts w:ascii="Arial" w:hAnsi="Arial" w:cs="Arial"/>
          <w:i/>
          <w:color w:val="000000"/>
          <w:lang w:eastAsia="es-CO"/>
        </w:rPr>
        <w:t xml:space="preserve"> se reconozca allí la pensión prorrata restante.</w:t>
      </w:r>
      <w:r w:rsidR="0011006D" w:rsidRPr="000F2AB8">
        <w:rPr>
          <w:rFonts w:ascii="Arial" w:hAnsi="Arial" w:cs="Arial"/>
          <w:i/>
          <w:spacing w:val="-2"/>
        </w:rPr>
        <w:t xml:space="preserve"> </w:t>
      </w:r>
    </w:p>
    <w:p w:rsidR="001B5A21" w:rsidRDefault="001B5A21" w:rsidP="0011006D">
      <w:pPr>
        <w:autoSpaceDE w:val="0"/>
        <w:autoSpaceDN w:val="0"/>
        <w:adjustRightInd w:val="0"/>
        <w:spacing w:line="276" w:lineRule="auto"/>
        <w:jc w:val="both"/>
        <w:rPr>
          <w:rFonts w:ascii="Arial" w:hAnsi="Arial" w:cs="Arial"/>
          <w:b/>
          <w:szCs w:val="24"/>
          <w:lang w:val="es-ES"/>
        </w:rPr>
      </w:pPr>
    </w:p>
    <w:p w:rsidR="006F3F82" w:rsidRPr="006F3F82" w:rsidRDefault="001B5A21" w:rsidP="0011006D">
      <w:pPr>
        <w:autoSpaceDE w:val="0"/>
        <w:autoSpaceDN w:val="0"/>
        <w:adjustRightInd w:val="0"/>
        <w:spacing w:line="276" w:lineRule="auto"/>
        <w:jc w:val="both"/>
        <w:rPr>
          <w:rFonts w:ascii="Arial" w:hAnsi="Arial" w:cs="Arial"/>
          <w:szCs w:val="24"/>
          <w:lang w:val="es-ES"/>
        </w:rPr>
      </w:pPr>
      <w:r w:rsidRPr="006F3F82">
        <w:rPr>
          <w:rFonts w:ascii="Arial" w:hAnsi="Arial" w:cs="Arial"/>
          <w:b/>
          <w:szCs w:val="24"/>
          <w:u w:val="single"/>
          <w:lang w:val="es-ES"/>
        </w:rPr>
        <w:t>CUARTO</w:t>
      </w:r>
      <w:r>
        <w:rPr>
          <w:rFonts w:ascii="Arial" w:hAnsi="Arial" w:cs="Arial"/>
          <w:b/>
          <w:szCs w:val="24"/>
          <w:lang w:val="es-ES"/>
        </w:rPr>
        <w:t xml:space="preserve">: </w:t>
      </w:r>
      <w:r w:rsidR="006F3F82">
        <w:rPr>
          <w:rFonts w:ascii="Arial" w:hAnsi="Arial" w:cs="Arial"/>
          <w:b/>
          <w:szCs w:val="24"/>
          <w:lang w:val="es-ES"/>
        </w:rPr>
        <w:t xml:space="preserve">REVOCAR </w:t>
      </w:r>
      <w:r w:rsidR="006F3F82">
        <w:rPr>
          <w:rFonts w:ascii="Arial" w:hAnsi="Arial" w:cs="Arial"/>
          <w:szCs w:val="24"/>
          <w:lang w:val="es-ES"/>
        </w:rPr>
        <w:t xml:space="preserve">el numeral tercero, que </w:t>
      </w:r>
      <w:r w:rsidR="00D2647A">
        <w:rPr>
          <w:rFonts w:ascii="Arial" w:hAnsi="Arial" w:cs="Arial"/>
          <w:szCs w:val="24"/>
          <w:lang w:val="es-ES"/>
        </w:rPr>
        <w:t xml:space="preserve">condenaba a </w:t>
      </w:r>
      <w:proofErr w:type="spellStart"/>
      <w:r w:rsidR="00D2647A">
        <w:rPr>
          <w:rFonts w:ascii="Arial" w:hAnsi="Arial" w:cs="Arial"/>
          <w:szCs w:val="24"/>
          <w:lang w:val="es-ES"/>
        </w:rPr>
        <w:t>Colpensiones</w:t>
      </w:r>
      <w:proofErr w:type="spellEnd"/>
      <w:r w:rsidR="00D2647A">
        <w:rPr>
          <w:rFonts w:ascii="Arial" w:hAnsi="Arial" w:cs="Arial"/>
          <w:szCs w:val="24"/>
          <w:lang w:val="es-ES"/>
        </w:rPr>
        <w:t xml:space="preserve"> al reconocimiento de los intereses de mora, de conformidad con lo aquí esbozado.</w:t>
      </w:r>
    </w:p>
    <w:p w:rsidR="006F3F82" w:rsidRDefault="006F3F82" w:rsidP="0011006D">
      <w:pPr>
        <w:autoSpaceDE w:val="0"/>
        <w:autoSpaceDN w:val="0"/>
        <w:adjustRightInd w:val="0"/>
        <w:spacing w:line="276" w:lineRule="auto"/>
        <w:jc w:val="both"/>
        <w:rPr>
          <w:rFonts w:ascii="Arial" w:hAnsi="Arial" w:cs="Arial"/>
          <w:b/>
          <w:szCs w:val="24"/>
          <w:lang w:val="es-ES"/>
        </w:rPr>
      </w:pPr>
    </w:p>
    <w:p w:rsidR="0011006D" w:rsidRDefault="001B5A21" w:rsidP="0011006D">
      <w:pPr>
        <w:autoSpaceDE w:val="0"/>
        <w:autoSpaceDN w:val="0"/>
        <w:adjustRightInd w:val="0"/>
        <w:spacing w:line="276" w:lineRule="auto"/>
        <w:jc w:val="both"/>
        <w:rPr>
          <w:rFonts w:ascii="Arial" w:hAnsi="Arial" w:cs="Arial"/>
          <w:szCs w:val="24"/>
        </w:rPr>
      </w:pPr>
      <w:r w:rsidRPr="001B5A21">
        <w:rPr>
          <w:rFonts w:ascii="Arial" w:hAnsi="Arial" w:cs="Arial"/>
          <w:b/>
          <w:szCs w:val="24"/>
          <w:u w:val="single"/>
        </w:rPr>
        <w:t>QUINTO:</w:t>
      </w:r>
      <w:r>
        <w:rPr>
          <w:rFonts w:ascii="Arial" w:hAnsi="Arial" w:cs="Arial"/>
          <w:b/>
          <w:szCs w:val="24"/>
        </w:rPr>
        <w:t xml:space="preserve"> </w:t>
      </w:r>
      <w:r w:rsidR="0011006D">
        <w:rPr>
          <w:rFonts w:ascii="Arial" w:hAnsi="Arial" w:cs="Arial"/>
          <w:szCs w:val="24"/>
        </w:rPr>
        <w:t>Costas en esta instancia no se causaron al tratarse del grado jurisdiccional de consulta.</w:t>
      </w:r>
    </w:p>
    <w:p w:rsidR="0011006D" w:rsidRDefault="0011006D" w:rsidP="0011006D">
      <w:pPr>
        <w:autoSpaceDE w:val="0"/>
        <w:autoSpaceDN w:val="0"/>
        <w:adjustRightInd w:val="0"/>
        <w:spacing w:line="276" w:lineRule="auto"/>
        <w:jc w:val="both"/>
        <w:rPr>
          <w:rFonts w:ascii="Arial" w:hAnsi="Arial" w:cs="Arial"/>
          <w:szCs w:val="24"/>
        </w:rPr>
      </w:pPr>
    </w:p>
    <w:p w:rsidR="0011006D" w:rsidRDefault="0011006D" w:rsidP="0011006D">
      <w:pPr>
        <w:spacing w:line="276" w:lineRule="auto"/>
        <w:jc w:val="both"/>
        <w:rPr>
          <w:rFonts w:ascii="Arial" w:hAnsi="Arial" w:cs="Arial"/>
          <w:szCs w:val="24"/>
        </w:rPr>
      </w:pPr>
      <w:r>
        <w:rPr>
          <w:rFonts w:ascii="Arial" w:hAnsi="Arial" w:cs="Arial"/>
          <w:szCs w:val="24"/>
        </w:rPr>
        <w:t>Notificación surtida en estrados.</w:t>
      </w:r>
    </w:p>
    <w:p w:rsidR="0011006D" w:rsidRDefault="0011006D" w:rsidP="0011006D">
      <w:pPr>
        <w:spacing w:line="276" w:lineRule="auto"/>
        <w:jc w:val="both"/>
        <w:rPr>
          <w:rFonts w:ascii="Arial" w:hAnsi="Arial" w:cs="Arial"/>
          <w:szCs w:val="24"/>
        </w:rPr>
      </w:pPr>
    </w:p>
    <w:p w:rsidR="0011006D" w:rsidRDefault="0011006D" w:rsidP="0011006D">
      <w:pPr>
        <w:pStyle w:val="Textoindependiente"/>
        <w:spacing w:line="276" w:lineRule="auto"/>
        <w:rPr>
          <w:szCs w:val="24"/>
        </w:rPr>
      </w:pPr>
      <w:r>
        <w:rPr>
          <w:szCs w:val="24"/>
        </w:rPr>
        <w:t>No siendo otro el objeto de la presente audiencia, se eleva y firma esta acta por las personas que han intervenido.</w:t>
      </w:r>
    </w:p>
    <w:p w:rsidR="0011006D" w:rsidRDefault="0011006D" w:rsidP="0011006D">
      <w:pPr>
        <w:widowControl w:val="0"/>
        <w:autoSpaceDE w:val="0"/>
        <w:autoSpaceDN w:val="0"/>
        <w:adjustRightInd w:val="0"/>
        <w:spacing w:line="276" w:lineRule="auto"/>
        <w:jc w:val="both"/>
        <w:rPr>
          <w:rFonts w:ascii="Arial" w:hAnsi="Arial" w:cs="Arial"/>
          <w:szCs w:val="24"/>
        </w:rPr>
      </w:pPr>
    </w:p>
    <w:p w:rsidR="0011006D" w:rsidRDefault="0011006D" w:rsidP="0011006D">
      <w:pPr>
        <w:widowControl w:val="0"/>
        <w:autoSpaceDE w:val="0"/>
        <w:autoSpaceDN w:val="0"/>
        <w:adjustRightInd w:val="0"/>
        <w:spacing w:line="276" w:lineRule="auto"/>
        <w:jc w:val="both"/>
        <w:rPr>
          <w:rFonts w:ascii="Arial" w:hAnsi="Arial" w:cs="Arial"/>
          <w:szCs w:val="24"/>
        </w:rPr>
      </w:pPr>
      <w:r>
        <w:rPr>
          <w:rFonts w:ascii="Arial" w:hAnsi="Arial" w:cs="Arial"/>
          <w:szCs w:val="24"/>
        </w:rPr>
        <w:t>Quienes integran la Sala,</w:t>
      </w:r>
    </w:p>
    <w:p w:rsidR="0011006D" w:rsidRDefault="0011006D" w:rsidP="0011006D">
      <w:pPr>
        <w:pStyle w:val="Sinespaciado"/>
        <w:spacing w:line="276" w:lineRule="auto"/>
        <w:rPr>
          <w:rFonts w:ascii="Arial" w:hAnsi="Arial" w:cs="Arial"/>
          <w:sz w:val="24"/>
          <w:szCs w:val="24"/>
          <w:lang w:val="es-ES"/>
        </w:rPr>
      </w:pPr>
    </w:p>
    <w:p w:rsidR="0011006D" w:rsidRDefault="0011006D" w:rsidP="0011006D">
      <w:pPr>
        <w:pStyle w:val="Sinespaciado"/>
        <w:spacing w:line="276" w:lineRule="auto"/>
        <w:contextualSpacing/>
        <w:rPr>
          <w:rFonts w:ascii="Arial" w:hAnsi="Arial" w:cs="Arial"/>
          <w:sz w:val="24"/>
          <w:szCs w:val="24"/>
          <w:lang w:val="es-ES"/>
        </w:rPr>
      </w:pPr>
    </w:p>
    <w:p w:rsidR="0011006D" w:rsidRDefault="0011006D" w:rsidP="0011006D">
      <w:pPr>
        <w:pStyle w:val="Sinespaciado"/>
        <w:spacing w:line="276" w:lineRule="auto"/>
        <w:contextualSpacing/>
        <w:rPr>
          <w:rFonts w:ascii="Arial" w:hAnsi="Arial" w:cs="Arial"/>
          <w:sz w:val="24"/>
          <w:szCs w:val="24"/>
          <w:lang w:val="es-ES"/>
        </w:rPr>
      </w:pPr>
    </w:p>
    <w:p w:rsidR="0011006D" w:rsidRDefault="0011006D" w:rsidP="0011006D">
      <w:pPr>
        <w:pStyle w:val="Sinespaciado"/>
        <w:spacing w:line="276" w:lineRule="auto"/>
        <w:contextualSpacing/>
        <w:rPr>
          <w:rFonts w:ascii="Arial" w:hAnsi="Arial" w:cs="Arial"/>
          <w:sz w:val="24"/>
          <w:szCs w:val="24"/>
          <w:lang w:val="es-ES"/>
        </w:rPr>
      </w:pPr>
    </w:p>
    <w:p w:rsidR="0011006D" w:rsidRDefault="0011006D" w:rsidP="0011006D">
      <w:pPr>
        <w:pStyle w:val="Sinespaciado"/>
        <w:spacing w:line="276" w:lineRule="auto"/>
        <w:contextualSpacing/>
        <w:jc w:val="center"/>
        <w:rPr>
          <w:rFonts w:ascii="Arial" w:hAnsi="Arial" w:cs="Arial"/>
          <w:b/>
          <w:sz w:val="24"/>
          <w:szCs w:val="24"/>
          <w:lang w:val="es-ES"/>
        </w:rPr>
      </w:pPr>
    </w:p>
    <w:p w:rsidR="0011006D" w:rsidRPr="00D578CB" w:rsidRDefault="0011006D" w:rsidP="0011006D">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1006D" w:rsidRDefault="0011006D" w:rsidP="0011006D">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r>
        <w:rPr>
          <w:rFonts w:ascii="Arial" w:hAnsi="Arial" w:cs="Arial"/>
          <w:sz w:val="24"/>
          <w:szCs w:val="24"/>
          <w:lang w:val="es-ES"/>
        </w:rPr>
        <w:t xml:space="preserve"> </w:t>
      </w:r>
    </w:p>
    <w:p w:rsidR="0011006D" w:rsidRDefault="0011006D" w:rsidP="0011006D">
      <w:pPr>
        <w:pStyle w:val="Sinespaciado"/>
        <w:spacing w:line="276" w:lineRule="auto"/>
        <w:contextualSpacing/>
        <w:jc w:val="center"/>
        <w:rPr>
          <w:rFonts w:ascii="Arial" w:hAnsi="Arial" w:cs="Arial"/>
          <w:sz w:val="24"/>
          <w:szCs w:val="24"/>
          <w:lang w:val="es-ES"/>
        </w:rPr>
      </w:pPr>
    </w:p>
    <w:p w:rsidR="0011006D" w:rsidRDefault="0011006D" w:rsidP="0011006D">
      <w:pPr>
        <w:pStyle w:val="Sinespaciado"/>
        <w:spacing w:line="276" w:lineRule="auto"/>
        <w:contextualSpacing/>
        <w:jc w:val="center"/>
        <w:rPr>
          <w:rFonts w:ascii="Arial" w:hAnsi="Arial" w:cs="Arial"/>
          <w:b/>
          <w:bCs/>
          <w:iCs/>
          <w:sz w:val="23"/>
          <w:szCs w:val="23"/>
          <w:lang w:val="es-ES"/>
        </w:rPr>
      </w:pPr>
    </w:p>
    <w:p w:rsidR="0011006D" w:rsidRDefault="0011006D" w:rsidP="0011006D">
      <w:pPr>
        <w:pStyle w:val="Sinespaciado"/>
        <w:spacing w:line="276" w:lineRule="auto"/>
        <w:contextualSpacing/>
        <w:jc w:val="center"/>
        <w:rPr>
          <w:rFonts w:ascii="Arial" w:hAnsi="Arial" w:cs="Arial"/>
          <w:b/>
          <w:bCs/>
          <w:iCs/>
          <w:sz w:val="23"/>
          <w:szCs w:val="23"/>
          <w:lang w:val="es-ES"/>
        </w:rPr>
      </w:pPr>
    </w:p>
    <w:p w:rsidR="0011006D" w:rsidRPr="000E6FD4" w:rsidRDefault="0011006D" w:rsidP="0011006D">
      <w:pPr>
        <w:spacing w:line="276" w:lineRule="auto"/>
        <w:contextualSpacing/>
        <w:jc w:val="both"/>
        <w:rPr>
          <w:rFonts w:ascii="Arial" w:hAnsi="Arial" w:cs="Arial"/>
          <w:b/>
          <w:bCs/>
          <w:iCs/>
          <w:sz w:val="22"/>
          <w:szCs w:val="22"/>
          <w:lang w:val="es-ES"/>
        </w:rPr>
      </w:pPr>
    </w:p>
    <w:p w:rsidR="0011006D" w:rsidRPr="000E6FD4" w:rsidRDefault="0011006D" w:rsidP="0011006D">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Pr>
          <w:rFonts w:ascii="Arial" w:hAnsi="Arial" w:cs="Arial"/>
          <w:sz w:val="22"/>
          <w:szCs w:val="22"/>
          <w:lang w:val="es-ES"/>
        </w:rPr>
        <w:t xml:space="preserve">          </w:t>
      </w:r>
      <w:r>
        <w:rPr>
          <w:rFonts w:ascii="Arial" w:hAnsi="Arial" w:cs="Arial"/>
          <w:b/>
          <w:bCs/>
          <w:iCs/>
          <w:sz w:val="22"/>
          <w:szCs w:val="22"/>
          <w:lang w:val="es-ES"/>
        </w:rPr>
        <w:t>FRANCISCO  JAVIER TAMAYO TABARES</w:t>
      </w:r>
    </w:p>
    <w:p w:rsidR="0011006D" w:rsidRDefault="0011006D" w:rsidP="0011006D">
      <w:pPr>
        <w:spacing w:line="276" w:lineRule="auto"/>
        <w:contextualSpacing/>
        <w:jc w:val="both"/>
        <w:rPr>
          <w:rFonts w:ascii="Arial" w:hAnsi="Arial" w:cs="Arial"/>
          <w:sz w:val="22"/>
          <w:szCs w:val="22"/>
          <w:lang w:val="es-ES"/>
        </w:rPr>
      </w:pPr>
      <w:r w:rsidRPr="000E6FD4">
        <w:rPr>
          <w:rFonts w:ascii="Arial" w:hAnsi="Arial" w:cs="Arial"/>
          <w:sz w:val="22"/>
          <w:szCs w:val="22"/>
          <w:lang w:val="es-ES"/>
        </w:rPr>
        <w:t xml:space="preserve">                   Magistrado                               </w:t>
      </w:r>
      <w:r>
        <w:rPr>
          <w:rFonts w:ascii="Arial" w:hAnsi="Arial" w:cs="Arial"/>
          <w:sz w:val="22"/>
          <w:szCs w:val="22"/>
          <w:lang w:val="es-ES"/>
        </w:rPr>
        <w:t xml:space="preserve">                     </w:t>
      </w:r>
      <w:r w:rsidRPr="000E6FD4">
        <w:rPr>
          <w:rFonts w:ascii="Arial" w:hAnsi="Arial" w:cs="Arial"/>
          <w:sz w:val="22"/>
          <w:szCs w:val="22"/>
          <w:lang w:val="es-ES"/>
        </w:rPr>
        <w:t xml:space="preserve"> </w:t>
      </w:r>
      <w:proofErr w:type="spellStart"/>
      <w:r>
        <w:rPr>
          <w:rFonts w:ascii="Arial" w:hAnsi="Arial" w:cs="Arial"/>
          <w:sz w:val="22"/>
          <w:szCs w:val="22"/>
          <w:lang w:val="es-ES"/>
        </w:rPr>
        <w:t>Magistrado</w:t>
      </w:r>
      <w:proofErr w:type="spellEnd"/>
    </w:p>
    <w:p w:rsidR="0011006D" w:rsidRPr="000E6FD4" w:rsidRDefault="0011006D" w:rsidP="0011006D">
      <w:pPr>
        <w:spacing w:line="276" w:lineRule="auto"/>
        <w:contextualSpacing/>
        <w:jc w:val="both"/>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p>
    <w:p w:rsidR="0011006D" w:rsidRDefault="0011006D" w:rsidP="0011006D">
      <w:pPr>
        <w:spacing w:line="276" w:lineRule="auto"/>
        <w:contextualSpacing/>
        <w:jc w:val="center"/>
        <w:rPr>
          <w:rFonts w:ascii="Arial" w:hAnsi="Arial" w:cs="Arial"/>
          <w:i/>
          <w:sz w:val="22"/>
          <w:szCs w:val="22"/>
          <w:lang w:val="es-ES"/>
        </w:rPr>
      </w:pPr>
    </w:p>
    <w:p w:rsidR="0011006D" w:rsidRDefault="0011006D" w:rsidP="0011006D"/>
    <w:p w:rsidR="0011006D" w:rsidRDefault="0011006D"/>
    <w:sectPr w:rsidR="0011006D" w:rsidSect="00CC75B1">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DD" w:rsidRDefault="009A13DD" w:rsidP="0011006D">
      <w:r>
        <w:separator/>
      </w:r>
    </w:p>
  </w:endnote>
  <w:endnote w:type="continuationSeparator" w:id="0">
    <w:p w:rsidR="009A13DD" w:rsidRDefault="009A13DD" w:rsidP="0011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495105"/>
      <w:docPartObj>
        <w:docPartGallery w:val="Page Numbers (Bottom of Page)"/>
        <w:docPartUnique/>
      </w:docPartObj>
    </w:sdtPr>
    <w:sdtEndPr/>
    <w:sdtContent>
      <w:p w:rsidR="0025202E" w:rsidRDefault="0025202E">
        <w:pPr>
          <w:pStyle w:val="Piedepgina"/>
          <w:jc w:val="right"/>
        </w:pPr>
        <w:r>
          <w:fldChar w:fldCharType="begin"/>
        </w:r>
        <w:r>
          <w:instrText>PAGE   \* MERGEFORMAT</w:instrText>
        </w:r>
        <w:r>
          <w:fldChar w:fldCharType="separate"/>
        </w:r>
        <w:r w:rsidR="00B6333D" w:rsidRPr="00B6333D">
          <w:rPr>
            <w:noProof/>
            <w:lang w:val="es-ES"/>
          </w:rPr>
          <w:t>12</w:t>
        </w:r>
        <w:r>
          <w:fldChar w:fldCharType="end"/>
        </w:r>
      </w:p>
    </w:sdtContent>
  </w:sdt>
  <w:p w:rsidR="0025202E" w:rsidRDefault="002520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DD" w:rsidRDefault="009A13DD" w:rsidP="0011006D">
      <w:r>
        <w:separator/>
      </w:r>
    </w:p>
  </w:footnote>
  <w:footnote w:type="continuationSeparator" w:id="0">
    <w:p w:rsidR="009A13DD" w:rsidRDefault="009A13DD" w:rsidP="0011006D">
      <w:r>
        <w:continuationSeparator/>
      </w:r>
    </w:p>
  </w:footnote>
  <w:footnote w:id="1">
    <w:p w:rsidR="0025202E" w:rsidRDefault="0025202E" w:rsidP="0011006D">
      <w:pPr>
        <w:pStyle w:val="Textonotapie"/>
        <w:jc w:val="both"/>
        <w:rPr>
          <w:rFonts w:ascii="Arial" w:hAnsi="Arial" w:cs="Arial"/>
          <w:sz w:val="18"/>
          <w:szCs w:val="18"/>
          <w:lang w:val="es-AR"/>
        </w:rPr>
      </w:pPr>
      <w:r w:rsidRPr="00C15E54">
        <w:rPr>
          <w:rFonts w:ascii="Arial" w:hAnsi="Arial" w:cs="Arial"/>
          <w:sz w:val="18"/>
          <w:szCs w:val="18"/>
          <w:lang w:val="es-AR"/>
        </w:rPr>
        <w:footnoteRef/>
      </w:r>
      <w:r w:rsidRPr="00C15E54">
        <w:rPr>
          <w:rFonts w:ascii="Arial" w:hAnsi="Arial" w:cs="Arial"/>
          <w:sz w:val="18"/>
          <w:szCs w:val="18"/>
          <w:lang w:val="es-AR"/>
        </w:rPr>
        <w:t xml:space="preserve"> </w:t>
      </w:r>
      <w:proofErr w:type="spellStart"/>
      <w:r>
        <w:rPr>
          <w:rFonts w:ascii="Arial" w:hAnsi="Arial" w:cs="Arial"/>
          <w:sz w:val="18"/>
          <w:szCs w:val="18"/>
          <w:lang w:val="es-AR"/>
        </w:rPr>
        <w:t>M.P</w:t>
      </w:r>
      <w:proofErr w:type="spellEnd"/>
      <w:r>
        <w:rPr>
          <w:rFonts w:ascii="Arial" w:hAnsi="Arial" w:cs="Arial"/>
          <w:sz w:val="18"/>
          <w:szCs w:val="18"/>
          <w:lang w:val="es-AR"/>
        </w:rPr>
        <w:t xml:space="preserve"> </w:t>
      </w:r>
      <w:r w:rsidRPr="00C15E54">
        <w:rPr>
          <w:rFonts w:ascii="Arial" w:hAnsi="Arial" w:cs="Arial"/>
          <w:sz w:val="18"/>
          <w:szCs w:val="18"/>
          <w:lang w:val="es-AR"/>
        </w:rPr>
        <w:t>Dr. Francisco Javier Tamayo Tabares,</w:t>
      </w:r>
      <w:r>
        <w:rPr>
          <w:rFonts w:ascii="Arial" w:hAnsi="Arial" w:cs="Arial"/>
          <w:sz w:val="18"/>
          <w:szCs w:val="18"/>
          <w:lang w:val="es-AR"/>
        </w:rPr>
        <w:t xml:space="preserve"> sentencias del 24/07/2017 y 14/09/2017. Rad. 2015-669              y 2014-36. </w:t>
      </w:r>
      <w:proofErr w:type="spellStart"/>
      <w:r>
        <w:rPr>
          <w:rFonts w:ascii="Arial" w:hAnsi="Arial" w:cs="Arial"/>
          <w:sz w:val="18"/>
          <w:szCs w:val="18"/>
          <w:lang w:val="es-AR"/>
        </w:rPr>
        <w:t>Dtes</w:t>
      </w:r>
      <w:proofErr w:type="spellEnd"/>
      <w:r>
        <w:rPr>
          <w:rFonts w:ascii="Arial" w:hAnsi="Arial" w:cs="Arial"/>
          <w:sz w:val="18"/>
          <w:szCs w:val="18"/>
          <w:lang w:val="es-AR"/>
        </w:rPr>
        <w:t xml:space="preserve">. Lucia de Jesús Rodríguez Piedrahita y Martha Cecilia Lozano.   </w:t>
      </w:r>
    </w:p>
    <w:p w:rsidR="0025202E" w:rsidRPr="00215993" w:rsidRDefault="0025202E" w:rsidP="0011006D">
      <w:pPr>
        <w:pStyle w:val="Textonotapie"/>
        <w:jc w:val="both"/>
        <w:rPr>
          <w:rFonts w:ascii="Arial" w:hAnsi="Arial" w:cs="Arial"/>
          <w:sz w:val="18"/>
          <w:szCs w:val="18"/>
          <w:lang w:val="es-AR"/>
        </w:rPr>
      </w:pPr>
    </w:p>
  </w:footnote>
  <w:footnote w:id="2">
    <w:p w:rsidR="0025202E" w:rsidRPr="00F06E96" w:rsidRDefault="0025202E">
      <w:pPr>
        <w:pStyle w:val="Textonotapie"/>
        <w:rPr>
          <w:lang w:val="es-CO"/>
        </w:rPr>
      </w:pPr>
      <w:r>
        <w:rPr>
          <w:rStyle w:val="Refdenotaalpie"/>
        </w:rPr>
        <w:footnoteRef/>
      </w:r>
      <w:r>
        <w:t xml:space="preserve"> </w:t>
      </w:r>
      <w:r>
        <w:rPr>
          <w:lang w:val="es-CO"/>
        </w:rPr>
        <w:t>Sl.12912 del 23-08-2017, Magistrado ponente Dr. Rigoberto Echeverry Bueno.</w:t>
      </w:r>
    </w:p>
  </w:footnote>
  <w:footnote w:id="3">
    <w:p w:rsidR="0025202E" w:rsidRPr="00A67089" w:rsidRDefault="0025202E" w:rsidP="007721D3">
      <w:pPr>
        <w:pStyle w:val="Puesto"/>
        <w:spacing w:line="240" w:lineRule="auto"/>
        <w:jc w:val="both"/>
        <w:rPr>
          <w:b w:val="0"/>
          <w:sz w:val="18"/>
          <w:szCs w:val="18"/>
        </w:rPr>
      </w:pPr>
      <w:r w:rsidRPr="009E551E">
        <w:rPr>
          <w:rStyle w:val="Refdenotaalpie"/>
          <w:b w:val="0"/>
          <w:sz w:val="18"/>
          <w:szCs w:val="18"/>
        </w:rPr>
        <w:footnoteRef/>
      </w:r>
      <w:r>
        <w:rPr>
          <w:rFonts w:ascii="Tahoma" w:hAnsi="Tahoma" w:cs="Tahoma"/>
          <w:b w:val="0"/>
          <w:sz w:val="18"/>
          <w:szCs w:val="18"/>
        </w:rPr>
        <w:t xml:space="preserve"> </w:t>
      </w:r>
      <w:proofErr w:type="spellStart"/>
      <w:r>
        <w:rPr>
          <w:rFonts w:ascii="Tahoma" w:hAnsi="Tahoma" w:cs="Tahoma"/>
          <w:b w:val="0"/>
          <w:sz w:val="18"/>
          <w:szCs w:val="18"/>
        </w:rPr>
        <w:t>M.P</w:t>
      </w:r>
      <w:proofErr w:type="spellEnd"/>
      <w:r>
        <w:rPr>
          <w:rFonts w:ascii="Tahoma" w:hAnsi="Tahoma" w:cs="Tahoma"/>
          <w:b w:val="0"/>
          <w:sz w:val="18"/>
          <w:szCs w:val="18"/>
        </w:rPr>
        <w:t xml:space="preserve">. Dra. Ana Lucía Caicedo Calderón, </w:t>
      </w:r>
      <w:r w:rsidRPr="009E551E">
        <w:rPr>
          <w:b w:val="0"/>
          <w:bCs/>
          <w:sz w:val="18"/>
          <w:szCs w:val="18"/>
        </w:rPr>
        <w:t xml:space="preserve">Sentencia del </w:t>
      </w:r>
      <w:r>
        <w:rPr>
          <w:b w:val="0"/>
          <w:bCs/>
          <w:sz w:val="18"/>
          <w:szCs w:val="18"/>
        </w:rPr>
        <w:t>0</w:t>
      </w:r>
      <w:r w:rsidRPr="009E551E">
        <w:rPr>
          <w:b w:val="0"/>
          <w:bCs/>
          <w:sz w:val="18"/>
          <w:szCs w:val="18"/>
        </w:rPr>
        <w:t>9</w:t>
      </w:r>
      <w:r>
        <w:rPr>
          <w:b w:val="0"/>
          <w:bCs/>
          <w:sz w:val="18"/>
          <w:szCs w:val="18"/>
        </w:rPr>
        <w:t>/10/</w:t>
      </w:r>
      <w:r w:rsidRPr="009E551E">
        <w:rPr>
          <w:b w:val="0"/>
          <w:bCs/>
          <w:sz w:val="18"/>
          <w:szCs w:val="18"/>
        </w:rPr>
        <w:t xml:space="preserve">2015  </w:t>
      </w:r>
      <w:r w:rsidRPr="009E551E">
        <w:rPr>
          <w:b w:val="0"/>
          <w:sz w:val="18"/>
          <w:szCs w:val="18"/>
        </w:rPr>
        <w:t xml:space="preserve">Rad. 2014-00176-01. </w:t>
      </w:r>
      <w:proofErr w:type="spellStart"/>
      <w:r w:rsidRPr="009E551E">
        <w:rPr>
          <w:b w:val="0"/>
          <w:sz w:val="18"/>
          <w:szCs w:val="18"/>
        </w:rPr>
        <w:t>Dte</w:t>
      </w:r>
      <w:proofErr w:type="spellEnd"/>
      <w:r w:rsidRPr="009E551E">
        <w:rPr>
          <w:b w:val="0"/>
          <w:sz w:val="18"/>
          <w:szCs w:val="18"/>
        </w:rPr>
        <w:t>: Ampar</w:t>
      </w:r>
      <w:r>
        <w:rPr>
          <w:b w:val="0"/>
          <w:sz w:val="18"/>
          <w:szCs w:val="18"/>
        </w:rPr>
        <w:t xml:space="preserve">o Muñoz </w:t>
      </w:r>
      <w:r w:rsidRPr="00A67089">
        <w:rPr>
          <w:b w:val="0"/>
          <w:sz w:val="18"/>
          <w:szCs w:val="18"/>
        </w:rPr>
        <w:t xml:space="preserve">Salazar vs </w:t>
      </w:r>
      <w:proofErr w:type="spellStart"/>
      <w:r w:rsidRPr="00A67089">
        <w:rPr>
          <w:b w:val="0"/>
          <w:sz w:val="18"/>
          <w:szCs w:val="18"/>
        </w:rPr>
        <w:t>Colpensiones</w:t>
      </w:r>
      <w:proofErr w:type="spellEnd"/>
      <w:r w:rsidRPr="00A67089">
        <w:rPr>
          <w:b w:val="0"/>
          <w:sz w:val="18"/>
          <w:szCs w:val="18"/>
        </w:rPr>
        <w:t>.</w:t>
      </w:r>
    </w:p>
    <w:p w:rsidR="0025202E" w:rsidRDefault="0025202E" w:rsidP="007721D3">
      <w:pPr>
        <w:pStyle w:val="Puesto"/>
        <w:spacing w:line="240" w:lineRule="auto"/>
        <w:jc w:val="both"/>
        <w:rPr>
          <w:b w:val="0"/>
          <w:spacing w:val="2"/>
          <w:sz w:val="18"/>
          <w:szCs w:val="18"/>
        </w:rPr>
      </w:pPr>
      <w:proofErr w:type="spellStart"/>
      <w:r w:rsidRPr="00A67089">
        <w:rPr>
          <w:b w:val="0"/>
          <w:spacing w:val="2"/>
          <w:sz w:val="18"/>
          <w:szCs w:val="18"/>
        </w:rPr>
        <w:t>M.P</w:t>
      </w:r>
      <w:proofErr w:type="spellEnd"/>
      <w:r w:rsidRPr="00A67089">
        <w:rPr>
          <w:b w:val="0"/>
          <w:spacing w:val="2"/>
          <w:sz w:val="18"/>
          <w:szCs w:val="18"/>
        </w:rPr>
        <w:t xml:space="preserve">. Dr. Julio Cesar Salazar Muñoz, Sentencia de 16/09/2015. Rad. 2014-00094-01. </w:t>
      </w:r>
      <w:proofErr w:type="spellStart"/>
      <w:r w:rsidRPr="00A67089">
        <w:rPr>
          <w:b w:val="0"/>
          <w:spacing w:val="2"/>
          <w:sz w:val="18"/>
          <w:szCs w:val="18"/>
        </w:rPr>
        <w:t>Dte</w:t>
      </w:r>
      <w:proofErr w:type="spellEnd"/>
      <w:r w:rsidRPr="00A67089">
        <w:rPr>
          <w:b w:val="0"/>
          <w:spacing w:val="2"/>
          <w:sz w:val="18"/>
          <w:szCs w:val="18"/>
        </w:rPr>
        <w:t xml:space="preserve">: Hugo de Jesús Moreno </w:t>
      </w:r>
      <w:proofErr w:type="spellStart"/>
      <w:r w:rsidRPr="00A67089">
        <w:rPr>
          <w:b w:val="0"/>
          <w:spacing w:val="2"/>
          <w:sz w:val="18"/>
          <w:szCs w:val="18"/>
        </w:rPr>
        <w:t>Tangarife</w:t>
      </w:r>
      <w:proofErr w:type="spellEnd"/>
      <w:r w:rsidRPr="00A67089">
        <w:rPr>
          <w:b w:val="0"/>
          <w:spacing w:val="2"/>
          <w:sz w:val="18"/>
          <w:szCs w:val="18"/>
        </w:rPr>
        <w:t xml:space="preserve">  vs </w:t>
      </w:r>
      <w:proofErr w:type="spellStart"/>
      <w:r w:rsidRPr="00A67089">
        <w:rPr>
          <w:b w:val="0"/>
          <w:spacing w:val="2"/>
          <w:sz w:val="18"/>
          <w:szCs w:val="18"/>
        </w:rPr>
        <w:t>Colpensiones</w:t>
      </w:r>
      <w:proofErr w:type="spellEnd"/>
    </w:p>
    <w:p w:rsidR="0025202E" w:rsidRPr="00CE152B" w:rsidRDefault="0025202E" w:rsidP="007721D3">
      <w:pPr>
        <w:spacing w:line="276" w:lineRule="auto"/>
        <w:jc w:val="both"/>
        <w:rPr>
          <w:rFonts w:ascii="Arial" w:hAnsi="Arial" w:cs="Arial"/>
          <w:iCs/>
          <w:sz w:val="18"/>
          <w:szCs w:val="18"/>
        </w:rPr>
      </w:pPr>
      <w:proofErr w:type="spellStart"/>
      <w:r w:rsidRPr="00CE152B">
        <w:rPr>
          <w:rFonts w:ascii="Arial" w:hAnsi="Arial" w:cs="Arial"/>
          <w:spacing w:val="2"/>
          <w:sz w:val="18"/>
          <w:szCs w:val="18"/>
        </w:rPr>
        <w:t>M.P</w:t>
      </w:r>
      <w:proofErr w:type="spellEnd"/>
      <w:r w:rsidRPr="00CE152B">
        <w:rPr>
          <w:rFonts w:ascii="Arial" w:hAnsi="Arial" w:cs="Arial"/>
          <w:spacing w:val="2"/>
          <w:sz w:val="18"/>
          <w:szCs w:val="18"/>
        </w:rPr>
        <w:t xml:space="preserve">. Olga Lucía Hoyos Sepúlveda, sentencia del 11/10/2016. Rad. 2014-0037. </w:t>
      </w:r>
      <w:proofErr w:type="spellStart"/>
      <w:r w:rsidRPr="00CE152B">
        <w:rPr>
          <w:rFonts w:ascii="Arial" w:hAnsi="Arial" w:cs="Arial"/>
          <w:spacing w:val="2"/>
          <w:sz w:val="18"/>
          <w:szCs w:val="18"/>
        </w:rPr>
        <w:t>Dte</w:t>
      </w:r>
      <w:proofErr w:type="spellEnd"/>
      <w:r w:rsidRPr="00CE152B">
        <w:rPr>
          <w:rFonts w:ascii="Arial" w:hAnsi="Arial" w:cs="Arial"/>
          <w:spacing w:val="2"/>
          <w:sz w:val="18"/>
          <w:szCs w:val="18"/>
        </w:rPr>
        <w:t xml:space="preserve">: </w:t>
      </w:r>
      <w:r>
        <w:rPr>
          <w:rFonts w:ascii="Arial" w:hAnsi="Arial" w:cs="Arial"/>
          <w:iCs/>
          <w:sz w:val="18"/>
          <w:szCs w:val="18"/>
        </w:rPr>
        <w:t>María Nelly Bedoya Ramírez.</w:t>
      </w:r>
    </w:p>
    <w:p w:rsidR="0025202E" w:rsidRPr="00A67089" w:rsidRDefault="0025202E" w:rsidP="007721D3">
      <w:pPr>
        <w:pStyle w:val="Puesto"/>
        <w:spacing w:line="240" w:lineRule="auto"/>
        <w:jc w:val="both"/>
        <w:rPr>
          <w:b w:val="0"/>
          <w:sz w:val="18"/>
          <w:szCs w:val="18"/>
          <w:lang w:val="es-AR"/>
        </w:rPr>
      </w:pPr>
    </w:p>
  </w:footnote>
  <w:footnote w:id="4">
    <w:p w:rsidR="007572A7" w:rsidRPr="00814765" w:rsidRDefault="007572A7" w:rsidP="007572A7">
      <w:pPr>
        <w:pStyle w:val="Textonotapie"/>
      </w:pPr>
      <w:r>
        <w:rPr>
          <w:rStyle w:val="Refdenotaalpie"/>
        </w:rPr>
        <w:footnoteRef/>
      </w:r>
      <w:r>
        <w:t xml:space="preserve"> </w:t>
      </w:r>
      <w:proofErr w:type="spellStart"/>
      <w:r w:rsidR="00814765">
        <w:t>M.P</w:t>
      </w:r>
      <w:proofErr w:type="spellEnd"/>
      <w:r w:rsidR="00814765">
        <w:t>. Clara Cecilia Dueñas Quevedo, radicado</w:t>
      </w:r>
      <w:r w:rsidR="00814765" w:rsidRPr="00814765">
        <w:rPr>
          <w:rFonts w:ascii="Arial" w:hAnsi="Arial" w:cs="Arial"/>
          <w:color w:val="000000"/>
          <w:sz w:val="18"/>
          <w:szCs w:val="18"/>
          <w:lang w:val="es-ES"/>
        </w:rPr>
        <w:t xml:space="preserve"> 57386</w:t>
      </w:r>
      <w:r w:rsidR="00814765">
        <w:t>,  en donde se trae a colación</w:t>
      </w:r>
      <w:r>
        <w:t xml:space="preserve"> la </w:t>
      </w:r>
      <w:r w:rsidRPr="003C137E">
        <w:rPr>
          <w:rFonts w:ascii="Arial" w:hAnsi="Arial" w:cs="Arial"/>
          <w:color w:val="000000"/>
          <w:sz w:val="18"/>
          <w:szCs w:val="18"/>
          <w:lang w:val="es-ES"/>
        </w:rPr>
        <w:t>SL15036-2014</w:t>
      </w:r>
      <w:r>
        <w:rPr>
          <w:rFonts w:ascii="Arial" w:hAnsi="Arial" w:cs="Arial"/>
          <w:color w:val="000000"/>
          <w:sz w:val="18"/>
          <w:szCs w:val="18"/>
          <w:lang w:val="es-ES"/>
        </w:rPr>
        <w:t>.</w:t>
      </w:r>
    </w:p>
  </w:footnote>
  <w:footnote w:id="5">
    <w:p w:rsidR="0025202E" w:rsidRPr="00CD4493" w:rsidRDefault="0025202E" w:rsidP="0011006D">
      <w:pPr>
        <w:pStyle w:val="Textonotapie"/>
        <w:rPr>
          <w:rFonts w:ascii="Arial" w:hAnsi="Arial" w:cs="Arial"/>
          <w:sz w:val="18"/>
          <w:szCs w:val="18"/>
          <w:lang w:val="es-AR"/>
        </w:rPr>
      </w:pPr>
      <w:r w:rsidRPr="00CD4493">
        <w:rPr>
          <w:rStyle w:val="Refdenotaalpie"/>
          <w:rFonts w:ascii="Arial" w:hAnsi="Arial" w:cs="Arial"/>
          <w:sz w:val="18"/>
          <w:szCs w:val="18"/>
        </w:rPr>
        <w:footnoteRef/>
      </w:r>
      <w:r w:rsidRPr="00CD4493">
        <w:rPr>
          <w:rFonts w:ascii="Arial" w:hAnsi="Arial" w:cs="Arial"/>
          <w:sz w:val="18"/>
          <w:szCs w:val="18"/>
        </w:rPr>
        <w:t xml:space="preserve"> </w:t>
      </w:r>
      <w:r w:rsidR="00C91A9A">
        <w:rPr>
          <w:rFonts w:ascii="Arial" w:hAnsi="Arial" w:cs="Arial"/>
          <w:sz w:val="18"/>
          <w:szCs w:val="18"/>
          <w:lang w:val="es-AR"/>
        </w:rPr>
        <w:t xml:space="preserve"> Sentencia del 12/09</w:t>
      </w:r>
      <w:r w:rsidRPr="00CD4493">
        <w:rPr>
          <w:rFonts w:ascii="Arial" w:hAnsi="Arial" w:cs="Arial"/>
          <w:sz w:val="18"/>
          <w:szCs w:val="18"/>
          <w:lang w:val="es-AR"/>
        </w:rPr>
        <w:t xml:space="preserve">/2017, radicado </w:t>
      </w:r>
      <w:r w:rsidR="00C91A9A">
        <w:rPr>
          <w:rFonts w:ascii="Arial" w:hAnsi="Arial" w:cs="Arial"/>
          <w:bCs/>
          <w:sz w:val="18"/>
          <w:szCs w:val="18"/>
        </w:rPr>
        <w:t>2013</w:t>
      </w:r>
      <w:r w:rsidR="00C91A9A" w:rsidRPr="007C5A02">
        <w:rPr>
          <w:rFonts w:ascii="Arial" w:hAnsi="Arial" w:cs="Arial"/>
          <w:bCs/>
          <w:sz w:val="18"/>
          <w:szCs w:val="18"/>
        </w:rPr>
        <w:t>-00</w:t>
      </w:r>
      <w:r w:rsidR="00C91A9A">
        <w:rPr>
          <w:rFonts w:ascii="Arial" w:hAnsi="Arial" w:cs="Arial"/>
          <w:bCs/>
          <w:sz w:val="18"/>
          <w:szCs w:val="18"/>
        </w:rPr>
        <w:t>761</w:t>
      </w:r>
    </w:p>
  </w:footnote>
  <w:footnote w:id="6">
    <w:p w:rsidR="00DF005A" w:rsidRDefault="00DF005A" w:rsidP="00DF005A">
      <w:pPr>
        <w:pStyle w:val="Textonotapie"/>
        <w:rPr>
          <w:lang w:val="es-CO"/>
        </w:rPr>
      </w:pPr>
      <w:r>
        <w:rPr>
          <w:rStyle w:val="Refdenotaalpie"/>
        </w:rPr>
        <w:footnoteRef/>
      </w:r>
      <w:r>
        <w:t xml:space="preserve"> </w:t>
      </w:r>
      <w:r w:rsidR="00B83E41">
        <w:rPr>
          <w:lang w:val="es-CO"/>
        </w:rPr>
        <w:t>Magistrado</w:t>
      </w:r>
      <w:r>
        <w:rPr>
          <w:lang w:val="es-CO"/>
        </w:rPr>
        <w:t xml:space="preserve"> ponente </w:t>
      </w:r>
      <w:r w:rsidRPr="00DF005A">
        <w:rPr>
          <w:lang w:val="es-CO"/>
        </w:rPr>
        <w:t>JORGE LUIS QUIROZ ALEMÁN</w:t>
      </w:r>
      <w:r w:rsidR="00B83E41">
        <w:rPr>
          <w:lang w:val="es-CO"/>
        </w:rPr>
        <w:t>, SL2308 del 15-02-</w:t>
      </w:r>
      <w:r w:rsidR="00B83E41" w:rsidRPr="00DF005A">
        <w:rPr>
          <w:lang w:val="es-CO"/>
        </w:rPr>
        <w:t>2017</w:t>
      </w:r>
      <w:r w:rsidR="00B83E41">
        <w:rPr>
          <w:lang w:val="es-CO"/>
        </w:rPr>
        <w:t xml:space="preserve">,  radicado 4836. </w:t>
      </w:r>
    </w:p>
    <w:p w:rsidR="00B83E41" w:rsidRPr="00DF005A" w:rsidRDefault="00B83E41" w:rsidP="00DF005A">
      <w:pPr>
        <w:pStyle w:val="Textonotapie"/>
        <w:rPr>
          <w:lang w:val="es-CO"/>
        </w:rPr>
      </w:pPr>
      <w:r>
        <w:rPr>
          <w:lang w:val="es-CO"/>
        </w:rPr>
        <w:t xml:space="preserve">Magistrada ponente CLARA CECILIA DUEÑAS QUEVEDO, </w:t>
      </w:r>
      <w:proofErr w:type="spellStart"/>
      <w:r>
        <w:rPr>
          <w:lang w:val="es-CO"/>
        </w:rPr>
        <w:t>SL</w:t>
      </w:r>
      <w:proofErr w:type="spellEnd"/>
      <w:r>
        <w:rPr>
          <w:lang w:val="es-CO"/>
        </w:rPr>
        <w:t xml:space="preserve">. 5890 del 27-04-2016, radicado </w:t>
      </w:r>
      <w:r w:rsidR="007938AF">
        <w:rPr>
          <w:lang w:val="es-CO"/>
        </w:rPr>
        <w:t>47508.</w:t>
      </w:r>
    </w:p>
    <w:p w:rsidR="00DF005A" w:rsidRPr="00DF005A" w:rsidRDefault="00DF005A" w:rsidP="00DF005A">
      <w:pPr>
        <w:pStyle w:val="Textonotapie"/>
        <w:rPr>
          <w:lang w:val="es-CO"/>
        </w:rPr>
      </w:pPr>
    </w:p>
    <w:p w:rsidR="00DF005A" w:rsidRPr="00DF005A" w:rsidRDefault="00DF005A">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2E" w:rsidRPr="00BB3FED" w:rsidRDefault="0025202E" w:rsidP="0025202E">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25202E" w:rsidRPr="00BB3FED" w:rsidRDefault="0025202E" w:rsidP="0025202E">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66001-31-05-002-2015-00466-01</w:t>
    </w:r>
  </w:p>
  <w:p w:rsidR="0025202E" w:rsidRDefault="0025202E" w:rsidP="0025202E">
    <w:pPr>
      <w:pStyle w:val="Encabezado"/>
      <w:tabs>
        <w:tab w:val="left" w:pos="6600"/>
      </w:tabs>
      <w:rPr>
        <w:rFonts w:ascii="Arial" w:hAnsi="Arial" w:cs="Arial"/>
        <w:sz w:val="18"/>
        <w:szCs w:val="18"/>
      </w:rPr>
    </w:pPr>
    <w:r>
      <w:rPr>
        <w:rFonts w:ascii="Arial" w:hAnsi="Arial" w:cs="Arial"/>
        <w:sz w:val="18"/>
        <w:szCs w:val="18"/>
      </w:rPr>
      <w:tab/>
      <w:t xml:space="preserve">Fernando Gómez Arcila </w:t>
    </w:r>
    <w:r w:rsidRPr="00BB3FED">
      <w:rPr>
        <w:rFonts w:ascii="Arial" w:hAnsi="Arial" w:cs="Arial"/>
        <w:sz w:val="18"/>
        <w:szCs w:val="18"/>
      </w:rPr>
      <w:t xml:space="preserve">vs </w:t>
    </w:r>
    <w:proofErr w:type="spellStart"/>
    <w:r w:rsidRPr="00BB3FED">
      <w:rPr>
        <w:rFonts w:ascii="Arial" w:hAnsi="Arial" w:cs="Arial"/>
        <w:sz w:val="18"/>
        <w:szCs w:val="18"/>
      </w:rPr>
      <w:t>Colpensiones</w:t>
    </w:r>
    <w:proofErr w:type="spellEnd"/>
    <w:r w:rsidRPr="00BB3FED">
      <w:rPr>
        <w:rFonts w:ascii="Arial" w:hAnsi="Arial" w:cs="Arial"/>
        <w:sz w:val="18"/>
        <w:szCs w:val="18"/>
      </w:rPr>
      <w:t xml:space="preserve"> </w:t>
    </w:r>
    <w:r>
      <w:rPr>
        <w:rFonts w:ascii="Arial" w:hAnsi="Arial" w:cs="Arial"/>
        <w:sz w:val="18"/>
        <w:szCs w:val="18"/>
      </w:rPr>
      <w:tab/>
    </w:r>
  </w:p>
  <w:p w:rsidR="0025202E" w:rsidRPr="00BE12CA" w:rsidRDefault="0025202E" w:rsidP="0025202E">
    <w:pPr>
      <w:pStyle w:val="Encabezado"/>
      <w:tabs>
        <w:tab w:val="left" w:pos="660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6D"/>
    <w:rsid w:val="0001351E"/>
    <w:rsid w:val="0002063E"/>
    <w:rsid w:val="00027779"/>
    <w:rsid w:val="00061E4B"/>
    <w:rsid w:val="000633A9"/>
    <w:rsid w:val="00097C89"/>
    <w:rsid w:val="000D0FE8"/>
    <w:rsid w:val="000E3034"/>
    <w:rsid w:val="0011006D"/>
    <w:rsid w:val="0012577D"/>
    <w:rsid w:val="001B18A8"/>
    <w:rsid w:val="001B1ED0"/>
    <w:rsid w:val="001B5A21"/>
    <w:rsid w:val="0025202E"/>
    <w:rsid w:val="002D7CB9"/>
    <w:rsid w:val="003175A0"/>
    <w:rsid w:val="003205B9"/>
    <w:rsid w:val="00324C82"/>
    <w:rsid w:val="003263E4"/>
    <w:rsid w:val="003517FF"/>
    <w:rsid w:val="00397B6F"/>
    <w:rsid w:val="003B00A9"/>
    <w:rsid w:val="003F5768"/>
    <w:rsid w:val="00422B8F"/>
    <w:rsid w:val="004B2332"/>
    <w:rsid w:val="004C1216"/>
    <w:rsid w:val="004C6CB7"/>
    <w:rsid w:val="004E093B"/>
    <w:rsid w:val="00566599"/>
    <w:rsid w:val="00583CCF"/>
    <w:rsid w:val="005A2AC3"/>
    <w:rsid w:val="005B2FD9"/>
    <w:rsid w:val="005D79C2"/>
    <w:rsid w:val="00611721"/>
    <w:rsid w:val="006160FA"/>
    <w:rsid w:val="00630DAE"/>
    <w:rsid w:val="0066222B"/>
    <w:rsid w:val="006E004E"/>
    <w:rsid w:val="006E7B02"/>
    <w:rsid w:val="006F247E"/>
    <w:rsid w:val="006F374F"/>
    <w:rsid w:val="006F3F82"/>
    <w:rsid w:val="00732906"/>
    <w:rsid w:val="007572A7"/>
    <w:rsid w:val="007721D3"/>
    <w:rsid w:val="007938AF"/>
    <w:rsid w:val="00814765"/>
    <w:rsid w:val="00881D70"/>
    <w:rsid w:val="008F1D42"/>
    <w:rsid w:val="009A13DD"/>
    <w:rsid w:val="009A22FC"/>
    <w:rsid w:val="009C669D"/>
    <w:rsid w:val="009D7788"/>
    <w:rsid w:val="00A311A9"/>
    <w:rsid w:val="00A3296E"/>
    <w:rsid w:val="00A35FF7"/>
    <w:rsid w:val="00B0619A"/>
    <w:rsid w:val="00B6333D"/>
    <w:rsid w:val="00B83E41"/>
    <w:rsid w:val="00B876E2"/>
    <w:rsid w:val="00BB0BFB"/>
    <w:rsid w:val="00BB5006"/>
    <w:rsid w:val="00BC5DA7"/>
    <w:rsid w:val="00BF0DE2"/>
    <w:rsid w:val="00C15449"/>
    <w:rsid w:val="00C72C1B"/>
    <w:rsid w:val="00C91A9A"/>
    <w:rsid w:val="00CC75B1"/>
    <w:rsid w:val="00CF3B36"/>
    <w:rsid w:val="00D2647A"/>
    <w:rsid w:val="00D61638"/>
    <w:rsid w:val="00DF005A"/>
    <w:rsid w:val="00E67E39"/>
    <w:rsid w:val="00E73AB9"/>
    <w:rsid w:val="00EC5685"/>
    <w:rsid w:val="00EF32ED"/>
    <w:rsid w:val="00F06E96"/>
    <w:rsid w:val="00F131A0"/>
    <w:rsid w:val="00F94E56"/>
    <w:rsid w:val="00F975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B5167-A1E4-46CF-B14D-8CE74CA2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6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1006D"/>
    <w:rPr>
      <w:rFonts w:ascii="Arial" w:hAnsi="Arial" w:cs="Arial"/>
      <w:sz w:val="24"/>
      <w:lang w:val="es-ES_tradnl" w:eastAsia="es-ES"/>
    </w:rPr>
  </w:style>
  <w:style w:type="paragraph" w:styleId="Textoindependiente">
    <w:name w:val="Body Text"/>
    <w:basedOn w:val="Normal"/>
    <w:link w:val="TextoindependienteCar"/>
    <w:rsid w:val="0011006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1006D"/>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11006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1006D"/>
    <w:pPr>
      <w:spacing w:after="0" w:line="240" w:lineRule="auto"/>
    </w:pPr>
    <w:rPr>
      <w:lang w:val="es-ES_tradnl"/>
    </w:rPr>
  </w:style>
  <w:style w:type="paragraph" w:styleId="Prrafodelista">
    <w:name w:val="List Paragraph"/>
    <w:basedOn w:val="Normal"/>
    <w:uiPriority w:val="34"/>
    <w:qFormat/>
    <w:rsid w:val="0011006D"/>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006D"/>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006D"/>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006D"/>
    <w:rPr>
      <w:vertAlign w:val="superscript"/>
    </w:rPr>
  </w:style>
  <w:style w:type="paragraph" w:styleId="Puesto">
    <w:name w:val="Title"/>
    <w:basedOn w:val="Normal"/>
    <w:link w:val="PuestoCar"/>
    <w:qFormat/>
    <w:rsid w:val="0011006D"/>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11006D"/>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11006D"/>
    <w:pPr>
      <w:tabs>
        <w:tab w:val="center" w:pos="4252"/>
        <w:tab w:val="right" w:pos="8504"/>
      </w:tabs>
    </w:pPr>
  </w:style>
  <w:style w:type="character" w:customStyle="1" w:styleId="EncabezadoCar">
    <w:name w:val="Encabezado Car"/>
    <w:basedOn w:val="Fuentedeprrafopredeter"/>
    <w:link w:val="Encabezado"/>
    <w:uiPriority w:val="99"/>
    <w:rsid w:val="0011006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11006D"/>
    <w:pPr>
      <w:tabs>
        <w:tab w:val="center" w:pos="4252"/>
        <w:tab w:val="right" w:pos="8504"/>
      </w:tabs>
    </w:pPr>
  </w:style>
  <w:style w:type="character" w:customStyle="1" w:styleId="PiedepginaCar">
    <w:name w:val="Pie de página Car"/>
    <w:basedOn w:val="Fuentedeprrafopredeter"/>
    <w:link w:val="Piedepgina"/>
    <w:uiPriority w:val="99"/>
    <w:rsid w:val="0011006D"/>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22B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B8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95622">
      <w:bodyDiv w:val="1"/>
      <w:marLeft w:val="0"/>
      <w:marRight w:val="0"/>
      <w:marTop w:val="0"/>
      <w:marBottom w:val="0"/>
      <w:divBdr>
        <w:top w:val="none" w:sz="0" w:space="0" w:color="auto"/>
        <w:left w:val="none" w:sz="0" w:space="0" w:color="auto"/>
        <w:bottom w:val="none" w:sz="0" w:space="0" w:color="auto"/>
        <w:right w:val="none" w:sz="0" w:space="0" w:color="auto"/>
      </w:divBdr>
    </w:div>
    <w:div w:id="957293717">
      <w:bodyDiv w:val="1"/>
      <w:marLeft w:val="0"/>
      <w:marRight w:val="0"/>
      <w:marTop w:val="0"/>
      <w:marBottom w:val="0"/>
      <w:divBdr>
        <w:top w:val="none" w:sz="0" w:space="0" w:color="auto"/>
        <w:left w:val="none" w:sz="0" w:space="0" w:color="auto"/>
        <w:bottom w:val="none" w:sz="0" w:space="0" w:color="auto"/>
        <w:right w:val="none" w:sz="0" w:space="0" w:color="auto"/>
      </w:divBdr>
    </w:div>
    <w:div w:id="1348558645">
      <w:bodyDiv w:val="1"/>
      <w:marLeft w:val="0"/>
      <w:marRight w:val="0"/>
      <w:marTop w:val="0"/>
      <w:marBottom w:val="0"/>
      <w:divBdr>
        <w:top w:val="none" w:sz="0" w:space="0" w:color="auto"/>
        <w:left w:val="none" w:sz="0" w:space="0" w:color="auto"/>
        <w:bottom w:val="none" w:sz="0" w:space="0" w:color="auto"/>
        <w:right w:val="none" w:sz="0" w:space="0" w:color="auto"/>
      </w:divBdr>
    </w:div>
    <w:div w:id="1630432298">
      <w:bodyDiv w:val="1"/>
      <w:marLeft w:val="0"/>
      <w:marRight w:val="0"/>
      <w:marTop w:val="0"/>
      <w:marBottom w:val="0"/>
      <w:divBdr>
        <w:top w:val="none" w:sz="0" w:space="0" w:color="auto"/>
        <w:left w:val="none" w:sz="0" w:space="0" w:color="auto"/>
        <w:bottom w:val="none" w:sz="0" w:space="0" w:color="auto"/>
        <w:right w:val="none" w:sz="0" w:space="0" w:color="auto"/>
      </w:divBdr>
    </w:div>
    <w:div w:id="1936279042">
      <w:bodyDiv w:val="1"/>
      <w:marLeft w:val="0"/>
      <w:marRight w:val="0"/>
      <w:marTop w:val="0"/>
      <w:marBottom w:val="0"/>
      <w:divBdr>
        <w:top w:val="none" w:sz="0" w:space="0" w:color="auto"/>
        <w:left w:val="none" w:sz="0" w:space="0" w:color="auto"/>
        <w:bottom w:val="none" w:sz="0" w:space="0" w:color="auto"/>
        <w:right w:val="none" w:sz="0" w:space="0" w:color="auto"/>
      </w:divBdr>
    </w:div>
    <w:div w:id="21088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BB98-B73B-4F7A-AB3A-36D65488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12</Pages>
  <Words>4501</Words>
  <Characters>24758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17</cp:revision>
  <cp:lastPrinted>2018-02-22T20:33:00Z</cp:lastPrinted>
  <dcterms:created xsi:type="dcterms:W3CDTF">2018-02-13T02:12:00Z</dcterms:created>
  <dcterms:modified xsi:type="dcterms:W3CDTF">2018-03-15T19:33:00Z</dcterms:modified>
</cp:coreProperties>
</file>