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4BEE" w:rsidRPr="00BC2946" w:rsidRDefault="00114BEE" w:rsidP="00114BEE">
      <w:pPr>
        <w:widowControl w:val="0"/>
        <w:pBdr>
          <w:top w:val="single" w:sz="4" w:space="1" w:color="auto"/>
          <w:left w:val="single" w:sz="4" w:space="4" w:color="auto"/>
          <w:bottom w:val="single" w:sz="4" w:space="1" w:color="auto"/>
          <w:right w:val="single" w:sz="4" w:space="4" w:color="auto"/>
        </w:pBdr>
        <w:shd w:val="clear" w:color="auto" w:fill="FFFFFF"/>
        <w:overflowPunct w:val="0"/>
        <w:autoSpaceDE w:val="0"/>
        <w:autoSpaceDN w:val="0"/>
        <w:adjustRightInd w:val="0"/>
        <w:spacing w:after="200"/>
        <w:jc w:val="center"/>
        <w:rPr>
          <w:rFonts w:ascii="Calibri" w:eastAsia="Calibri" w:hAnsi="Calibri" w:cs="Calibri"/>
          <w:kern w:val="28"/>
          <w:sz w:val="28"/>
          <w:lang w:val="es-CO" w:eastAsia="fr-FR"/>
        </w:rPr>
      </w:pPr>
      <w:r w:rsidRPr="00BC2946">
        <w:rPr>
          <w:rFonts w:ascii="Calibri" w:eastAsia="Calibri" w:hAnsi="Calibri" w:cs="Calibri"/>
          <w:color w:val="FF0000"/>
          <w:kern w:val="28"/>
          <w:sz w:val="18"/>
          <w:szCs w:val="16"/>
          <w:lang w:val="es-CO" w:eastAsia="fr-FR"/>
        </w:rPr>
        <w:t>El siguiente es el documento presentado por la Magistrada Ponente que sirvió de base para proferir la providencia dentro del presente proceso. El contenido total y fiel de la decisión debe ser verificado en la Secretaría de esta Sala</w:t>
      </w:r>
      <w:r w:rsidRPr="00BC2946">
        <w:rPr>
          <w:rFonts w:ascii="Calibri" w:eastAsia="Calibri" w:hAnsi="Calibri" w:cs="Calibri"/>
          <w:kern w:val="28"/>
          <w:sz w:val="18"/>
          <w:szCs w:val="16"/>
          <w:lang w:val="es-CO" w:eastAsia="fr-FR"/>
        </w:rPr>
        <w:t>.</w:t>
      </w:r>
      <w:r w:rsidRPr="00BC2946">
        <w:rPr>
          <w:rFonts w:ascii="Calibri" w:eastAsia="Calibri" w:hAnsi="Calibri" w:cs="Calibri"/>
          <w:kern w:val="28"/>
          <w:sz w:val="20"/>
          <w:szCs w:val="18"/>
          <w:lang w:val="es-CO" w:eastAsia="fr-FR"/>
        </w:rPr>
        <w:t> </w:t>
      </w:r>
    </w:p>
    <w:p w:rsidR="00114BEE" w:rsidRPr="00114BEE" w:rsidRDefault="00114BEE" w:rsidP="00114BEE">
      <w:pPr>
        <w:spacing w:line="276" w:lineRule="auto"/>
        <w:contextualSpacing/>
        <w:jc w:val="both"/>
        <w:rPr>
          <w:rFonts w:ascii="Calibri" w:hAnsi="Calibri" w:cs="Calibri"/>
          <w:kern w:val="28"/>
          <w:sz w:val="18"/>
          <w:szCs w:val="18"/>
          <w:lang w:val="es-CO" w:eastAsia="fr-FR"/>
        </w:rPr>
      </w:pPr>
      <w:r w:rsidRPr="00114BEE">
        <w:rPr>
          <w:rFonts w:ascii="Calibri" w:hAnsi="Calibri" w:cs="Calibri"/>
          <w:kern w:val="28"/>
          <w:sz w:val="18"/>
          <w:szCs w:val="18"/>
          <w:lang w:val="es-CO" w:eastAsia="fr-FR"/>
        </w:rPr>
        <w:t>Providencia:</w:t>
      </w:r>
      <w:r w:rsidRPr="00114BEE">
        <w:rPr>
          <w:rFonts w:ascii="Calibri" w:hAnsi="Calibri" w:cs="Calibri"/>
          <w:kern w:val="28"/>
          <w:sz w:val="18"/>
          <w:szCs w:val="18"/>
          <w:lang w:val="es-CO" w:eastAsia="fr-FR"/>
        </w:rPr>
        <w:tab/>
      </w:r>
      <w:r w:rsidRPr="00114BEE">
        <w:rPr>
          <w:rFonts w:ascii="Calibri" w:hAnsi="Calibri" w:cs="Calibri"/>
          <w:kern w:val="28"/>
          <w:sz w:val="18"/>
          <w:szCs w:val="18"/>
          <w:lang w:val="es-CO" w:eastAsia="fr-FR"/>
        </w:rPr>
        <w:tab/>
        <w:t>Sentencia de segunda instancia – 13 de marzo de 2018</w:t>
      </w:r>
    </w:p>
    <w:p w:rsidR="00114BEE" w:rsidRPr="00114BEE" w:rsidRDefault="00114BEE" w:rsidP="00114BEE">
      <w:pPr>
        <w:spacing w:line="276" w:lineRule="auto"/>
        <w:contextualSpacing/>
        <w:jc w:val="both"/>
        <w:rPr>
          <w:rFonts w:ascii="Calibri" w:hAnsi="Calibri" w:cs="Calibri"/>
          <w:kern w:val="28"/>
          <w:sz w:val="18"/>
          <w:szCs w:val="18"/>
          <w:lang w:val="es-CO" w:eastAsia="fr-FR"/>
        </w:rPr>
      </w:pPr>
      <w:r w:rsidRPr="00114BEE">
        <w:rPr>
          <w:rFonts w:ascii="Calibri" w:hAnsi="Calibri" w:cs="Calibri"/>
          <w:kern w:val="28"/>
          <w:sz w:val="18"/>
          <w:szCs w:val="18"/>
          <w:lang w:val="es-CO" w:eastAsia="fr-FR"/>
        </w:rPr>
        <w:t>Radicación No:</w:t>
      </w:r>
      <w:r w:rsidRPr="00114BEE">
        <w:rPr>
          <w:rFonts w:ascii="Calibri" w:hAnsi="Calibri" w:cs="Calibri"/>
          <w:kern w:val="28"/>
          <w:sz w:val="18"/>
          <w:szCs w:val="18"/>
          <w:lang w:val="es-CO" w:eastAsia="fr-FR"/>
        </w:rPr>
        <w:tab/>
      </w:r>
      <w:r w:rsidRPr="00114BEE">
        <w:rPr>
          <w:rFonts w:ascii="Calibri" w:hAnsi="Calibri" w:cs="Calibri"/>
          <w:kern w:val="28"/>
          <w:sz w:val="18"/>
          <w:szCs w:val="18"/>
          <w:lang w:val="es-CO" w:eastAsia="fr-FR"/>
        </w:rPr>
        <w:tab/>
        <w:t>66001-31-05-0004-2016-00227-01</w:t>
      </w:r>
    </w:p>
    <w:p w:rsidR="00114BEE" w:rsidRPr="00114BEE" w:rsidRDefault="00114BEE" w:rsidP="00114BEE">
      <w:pPr>
        <w:spacing w:line="276" w:lineRule="auto"/>
        <w:contextualSpacing/>
        <w:jc w:val="both"/>
        <w:rPr>
          <w:rFonts w:ascii="Calibri" w:hAnsi="Calibri" w:cs="Calibri"/>
          <w:kern w:val="28"/>
          <w:sz w:val="18"/>
          <w:szCs w:val="18"/>
          <w:lang w:val="es-CO" w:eastAsia="fr-FR"/>
        </w:rPr>
      </w:pPr>
      <w:r w:rsidRPr="00114BEE">
        <w:rPr>
          <w:rFonts w:ascii="Calibri" w:hAnsi="Calibri" w:cs="Calibri"/>
          <w:kern w:val="28"/>
          <w:sz w:val="18"/>
          <w:szCs w:val="18"/>
          <w:lang w:val="es-CO" w:eastAsia="fr-FR"/>
        </w:rPr>
        <w:t>Proceso:</w:t>
      </w:r>
      <w:r w:rsidRPr="00114BEE">
        <w:rPr>
          <w:rFonts w:ascii="Calibri" w:hAnsi="Calibri" w:cs="Calibri"/>
          <w:kern w:val="28"/>
          <w:sz w:val="18"/>
          <w:szCs w:val="18"/>
          <w:lang w:val="es-CO" w:eastAsia="fr-FR"/>
        </w:rPr>
        <w:tab/>
      </w:r>
      <w:r w:rsidRPr="00114BEE">
        <w:rPr>
          <w:rFonts w:ascii="Calibri" w:hAnsi="Calibri" w:cs="Calibri"/>
          <w:kern w:val="28"/>
          <w:sz w:val="18"/>
          <w:szCs w:val="18"/>
          <w:lang w:val="es-CO" w:eastAsia="fr-FR"/>
        </w:rPr>
        <w:tab/>
      </w:r>
      <w:r w:rsidRPr="00114BEE">
        <w:rPr>
          <w:rFonts w:ascii="Calibri" w:hAnsi="Calibri" w:cs="Calibri"/>
          <w:kern w:val="28"/>
          <w:sz w:val="18"/>
          <w:szCs w:val="18"/>
          <w:lang w:val="es-CO" w:eastAsia="fr-FR"/>
        </w:rPr>
        <w:tab/>
        <w:t>Ordinario Laboral</w:t>
      </w:r>
    </w:p>
    <w:p w:rsidR="00114BEE" w:rsidRPr="00114BEE" w:rsidRDefault="00114BEE" w:rsidP="00114BEE">
      <w:pPr>
        <w:spacing w:line="276" w:lineRule="auto"/>
        <w:contextualSpacing/>
        <w:jc w:val="both"/>
        <w:rPr>
          <w:rFonts w:ascii="Calibri" w:hAnsi="Calibri" w:cs="Calibri"/>
          <w:kern w:val="28"/>
          <w:sz w:val="18"/>
          <w:szCs w:val="18"/>
          <w:lang w:val="es-CO" w:eastAsia="fr-FR"/>
        </w:rPr>
      </w:pPr>
      <w:r w:rsidRPr="00114BEE">
        <w:rPr>
          <w:rFonts w:ascii="Calibri" w:hAnsi="Calibri" w:cs="Calibri"/>
          <w:kern w:val="28"/>
          <w:sz w:val="18"/>
          <w:szCs w:val="18"/>
          <w:lang w:val="es-CO" w:eastAsia="fr-FR"/>
        </w:rPr>
        <w:t xml:space="preserve">Demandante:     </w:t>
      </w:r>
      <w:r w:rsidRPr="00114BEE">
        <w:rPr>
          <w:rFonts w:ascii="Calibri" w:hAnsi="Calibri" w:cs="Calibri"/>
          <w:kern w:val="28"/>
          <w:sz w:val="18"/>
          <w:szCs w:val="18"/>
          <w:lang w:val="es-CO" w:eastAsia="fr-FR"/>
        </w:rPr>
        <w:tab/>
      </w:r>
      <w:r w:rsidRPr="00114BEE">
        <w:rPr>
          <w:rFonts w:ascii="Calibri" w:hAnsi="Calibri" w:cs="Calibri"/>
          <w:kern w:val="28"/>
          <w:sz w:val="18"/>
          <w:szCs w:val="18"/>
          <w:lang w:val="es-CO" w:eastAsia="fr-FR"/>
        </w:rPr>
        <w:tab/>
        <w:t>Gloria Emma Calderón González</w:t>
      </w:r>
    </w:p>
    <w:p w:rsidR="00114BEE" w:rsidRPr="00114BEE" w:rsidRDefault="00114BEE" w:rsidP="00114BEE">
      <w:pPr>
        <w:spacing w:line="276" w:lineRule="auto"/>
        <w:contextualSpacing/>
        <w:jc w:val="both"/>
        <w:rPr>
          <w:rFonts w:ascii="Calibri" w:hAnsi="Calibri" w:cs="Calibri"/>
          <w:kern w:val="28"/>
          <w:sz w:val="18"/>
          <w:szCs w:val="18"/>
          <w:lang w:val="es-CO" w:eastAsia="fr-FR"/>
        </w:rPr>
      </w:pPr>
      <w:r w:rsidRPr="00114BEE">
        <w:rPr>
          <w:rFonts w:ascii="Calibri" w:hAnsi="Calibri" w:cs="Calibri"/>
          <w:kern w:val="28"/>
          <w:sz w:val="18"/>
          <w:szCs w:val="18"/>
          <w:lang w:val="es-CO" w:eastAsia="fr-FR"/>
        </w:rPr>
        <w:t>Demandado:</w:t>
      </w:r>
      <w:r w:rsidRPr="00114BEE">
        <w:rPr>
          <w:rFonts w:ascii="Calibri" w:hAnsi="Calibri" w:cs="Calibri"/>
          <w:kern w:val="28"/>
          <w:sz w:val="18"/>
          <w:szCs w:val="18"/>
          <w:lang w:val="es-CO" w:eastAsia="fr-FR"/>
        </w:rPr>
        <w:tab/>
      </w:r>
      <w:r w:rsidRPr="00114BEE">
        <w:rPr>
          <w:rFonts w:ascii="Calibri" w:hAnsi="Calibri" w:cs="Calibri"/>
          <w:kern w:val="28"/>
          <w:sz w:val="18"/>
          <w:szCs w:val="18"/>
          <w:lang w:val="es-CO" w:eastAsia="fr-FR"/>
        </w:rPr>
        <w:tab/>
      </w:r>
      <w:proofErr w:type="spellStart"/>
      <w:r w:rsidRPr="00114BEE">
        <w:rPr>
          <w:rFonts w:ascii="Calibri" w:hAnsi="Calibri" w:cs="Calibri"/>
          <w:kern w:val="28"/>
          <w:sz w:val="18"/>
          <w:szCs w:val="18"/>
          <w:lang w:val="es-CO" w:eastAsia="fr-FR"/>
        </w:rPr>
        <w:t>Colpensiones</w:t>
      </w:r>
      <w:proofErr w:type="spellEnd"/>
    </w:p>
    <w:p w:rsidR="00114BEE" w:rsidRPr="00BC2946" w:rsidRDefault="00114BEE" w:rsidP="00114BEE">
      <w:pPr>
        <w:spacing w:line="276" w:lineRule="auto"/>
        <w:contextualSpacing/>
        <w:jc w:val="both"/>
        <w:rPr>
          <w:rFonts w:ascii="Calibri" w:hAnsi="Calibri" w:cs="Calibri"/>
          <w:kern w:val="28"/>
          <w:sz w:val="18"/>
          <w:szCs w:val="18"/>
          <w:lang w:val="es-CO" w:eastAsia="fr-FR"/>
        </w:rPr>
      </w:pPr>
      <w:r w:rsidRPr="00114BEE">
        <w:rPr>
          <w:rFonts w:ascii="Calibri" w:hAnsi="Calibri" w:cs="Calibri"/>
          <w:kern w:val="28"/>
          <w:sz w:val="18"/>
          <w:szCs w:val="18"/>
          <w:lang w:val="es-CO" w:eastAsia="fr-FR"/>
        </w:rPr>
        <w:t xml:space="preserve">Juzgado de origen:   </w:t>
      </w:r>
      <w:r w:rsidRPr="00114BEE">
        <w:rPr>
          <w:rFonts w:ascii="Calibri" w:hAnsi="Calibri" w:cs="Calibri"/>
          <w:kern w:val="28"/>
          <w:sz w:val="18"/>
          <w:szCs w:val="18"/>
          <w:lang w:val="es-CO" w:eastAsia="fr-FR"/>
        </w:rPr>
        <w:tab/>
        <w:t>Cuarto Laboral del Circuito de Pereira.</w:t>
      </w:r>
    </w:p>
    <w:p w:rsidR="00114BEE" w:rsidRPr="00BC2946" w:rsidRDefault="00114BEE" w:rsidP="00114BEE">
      <w:pPr>
        <w:spacing w:line="276" w:lineRule="auto"/>
        <w:contextualSpacing/>
        <w:jc w:val="both"/>
        <w:rPr>
          <w:rFonts w:ascii="Calibri" w:hAnsi="Calibri" w:cs="Calibri"/>
          <w:kern w:val="28"/>
          <w:sz w:val="18"/>
          <w:szCs w:val="18"/>
          <w:lang w:val="es-CO" w:eastAsia="fr-FR"/>
        </w:rPr>
      </w:pPr>
    </w:p>
    <w:p w:rsidR="00114BEE" w:rsidRPr="00BC2946" w:rsidRDefault="00114BEE" w:rsidP="00114BEE">
      <w:pPr>
        <w:spacing w:line="276" w:lineRule="auto"/>
        <w:contextualSpacing/>
        <w:jc w:val="both"/>
        <w:rPr>
          <w:rFonts w:ascii="Arial" w:hAnsi="Arial" w:cs="Arial"/>
          <w:b/>
          <w:bCs/>
          <w:sz w:val="18"/>
          <w:szCs w:val="18"/>
        </w:rPr>
      </w:pPr>
    </w:p>
    <w:p w:rsidR="00114BEE" w:rsidRPr="00114BEE" w:rsidRDefault="00114BEE" w:rsidP="00114BEE">
      <w:pPr>
        <w:jc w:val="both"/>
        <w:rPr>
          <w:rFonts w:ascii="Calibri" w:hAnsi="Calibri"/>
          <w:sz w:val="18"/>
          <w:szCs w:val="18"/>
          <w:lang w:val="es-CO" w:eastAsia="fr-FR"/>
        </w:rPr>
      </w:pPr>
      <w:r w:rsidRPr="00BC2946">
        <w:rPr>
          <w:rFonts w:ascii="Calibri" w:hAnsi="Calibri"/>
          <w:b/>
          <w:sz w:val="18"/>
          <w:szCs w:val="18"/>
          <w:lang w:val="es-CO" w:eastAsia="fr-FR"/>
        </w:rPr>
        <w:t xml:space="preserve">Temas: </w:t>
      </w:r>
      <w:r w:rsidRPr="00BC2946">
        <w:rPr>
          <w:rFonts w:ascii="Calibri" w:hAnsi="Calibri"/>
          <w:b/>
          <w:sz w:val="18"/>
          <w:szCs w:val="18"/>
          <w:lang w:val="es-CO" w:eastAsia="fr-FR"/>
        </w:rPr>
        <w:tab/>
      </w:r>
      <w:r w:rsidRPr="00BC2946">
        <w:rPr>
          <w:rFonts w:ascii="Calibri" w:hAnsi="Calibri"/>
          <w:b/>
          <w:sz w:val="18"/>
          <w:szCs w:val="18"/>
          <w:lang w:val="es-CO" w:eastAsia="fr-FR"/>
        </w:rPr>
        <w:tab/>
      </w:r>
      <w:r w:rsidRPr="00BC2946">
        <w:rPr>
          <w:rFonts w:ascii="Calibri" w:hAnsi="Calibri"/>
          <w:b/>
          <w:sz w:val="18"/>
          <w:szCs w:val="18"/>
          <w:lang w:val="es-CO" w:eastAsia="fr-FR"/>
        </w:rPr>
        <w:tab/>
        <w:t xml:space="preserve">PENSIÓN DE VEJEZ / </w:t>
      </w:r>
      <w:r w:rsidRPr="00027A93">
        <w:rPr>
          <w:rFonts w:ascii="Calibri" w:hAnsi="Calibri"/>
          <w:b/>
          <w:sz w:val="18"/>
          <w:szCs w:val="18"/>
          <w:lang w:val="es-CO" w:eastAsia="fr-FR"/>
        </w:rPr>
        <w:t xml:space="preserve">INCREMENTO POR PERSONA A CARGO / </w:t>
      </w:r>
      <w:r>
        <w:rPr>
          <w:rFonts w:ascii="Calibri" w:hAnsi="Calibri"/>
          <w:b/>
          <w:sz w:val="18"/>
          <w:szCs w:val="18"/>
          <w:lang w:val="es-CO" w:eastAsia="fr-FR"/>
        </w:rPr>
        <w:t>SÓLO PROCEDE PARA PENSIÓN RECONOCIDA CON FUNDAMENTO EN EL ACUERDO 049 DE 1990</w:t>
      </w:r>
      <w:r w:rsidRPr="00BC2946">
        <w:rPr>
          <w:rFonts w:ascii="Calibri" w:hAnsi="Calibri"/>
          <w:b/>
          <w:sz w:val="18"/>
          <w:szCs w:val="18"/>
          <w:lang w:val="es-CO" w:eastAsia="fr-FR"/>
        </w:rPr>
        <w:t xml:space="preserve"> / CONFIRMA - </w:t>
      </w:r>
      <w:r w:rsidRPr="00114BEE">
        <w:rPr>
          <w:rFonts w:ascii="Calibri" w:hAnsi="Calibri"/>
          <w:sz w:val="18"/>
          <w:szCs w:val="18"/>
          <w:lang w:val="es-CO" w:eastAsia="fr-FR"/>
        </w:rPr>
        <w:t>Al reparar la Sala en el material probatorio, se observa que el Instituto de Seguros Sociales en la Resolución N° 11298 –</w:t>
      </w:r>
      <w:proofErr w:type="spellStart"/>
      <w:r w:rsidRPr="00114BEE">
        <w:rPr>
          <w:rFonts w:ascii="Calibri" w:hAnsi="Calibri"/>
          <w:sz w:val="18"/>
          <w:szCs w:val="18"/>
          <w:lang w:val="es-CO" w:eastAsia="fr-FR"/>
        </w:rPr>
        <w:t>fl</w:t>
      </w:r>
      <w:proofErr w:type="spellEnd"/>
      <w:r w:rsidRPr="00114BEE">
        <w:rPr>
          <w:rFonts w:ascii="Calibri" w:hAnsi="Calibri"/>
          <w:sz w:val="18"/>
          <w:szCs w:val="18"/>
          <w:lang w:val="es-CO" w:eastAsia="fr-FR"/>
        </w:rPr>
        <w:t xml:space="preserve">. 10 y </w:t>
      </w:r>
      <w:proofErr w:type="spellStart"/>
      <w:r w:rsidRPr="00114BEE">
        <w:rPr>
          <w:rFonts w:ascii="Calibri" w:hAnsi="Calibri"/>
          <w:sz w:val="18"/>
          <w:szCs w:val="18"/>
          <w:lang w:val="es-CO" w:eastAsia="fr-FR"/>
        </w:rPr>
        <w:t>s.s</w:t>
      </w:r>
      <w:proofErr w:type="spellEnd"/>
      <w:r w:rsidRPr="00114BEE">
        <w:rPr>
          <w:rFonts w:ascii="Calibri" w:hAnsi="Calibri"/>
          <w:sz w:val="18"/>
          <w:szCs w:val="18"/>
          <w:lang w:val="es-CO" w:eastAsia="fr-FR"/>
        </w:rPr>
        <w:t xml:space="preserve"> - le reconoció la pensión de vejez a la señora Gloria Emma Calderón González a partir del 01-03-2008, por satisfacer los requisitos establecidos en el artículo 33 de la Ley 100 de 1993, modificado por el artículo 09 de la Ley 797 de 2003.</w:t>
      </w:r>
    </w:p>
    <w:p w:rsidR="00114BEE" w:rsidRPr="00114BEE" w:rsidRDefault="00114BEE" w:rsidP="00114BEE">
      <w:pPr>
        <w:jc w:val="both"/>
        <w:rPr>
          <w:rFonts w:ascii="Calibri" w:hAnsi="Calibri"/>
          <w:sz w:val="18"/>
          <w:szCs w:val="18"/>
          <w:lang w:val="es-CO" w:eastAsia="fr-FR"/>
        </w:rPr>
      </w:pPr>
      <w:bookmarkStart w:id="0" w:name="_GoBack"/>
      <w:bookmarkEnd w:id="0"/>
    </w:p>
    <w:p w:rsidR="00114BEE" w:rsidRPr="00114BEE" w:rsidRDefault="00114BEE" w:rsidP="00114BEE">
      <w:pPr>
        <w:jc w:val="both"/>
        <w:rPr>
          <w:rFonts w:ascii="Calibri" w:hAnsi="Calibri"/>
          <w:sz w:val="18"/>
          <w:szCs w:val="18"/>
          <w:lang w:val="es-CO" w:eastAsia="fr-FR"/>
        </w:rPr>
      </w:pPr>
      <w:r w:rsidRPr="00114BEE">
        <w:rPr>
          <w:rFonts w:ascii="Calibri" w:hAnsi="Calibri"/>
          <w:sz w:val="18"/>
          <w:szCs w:val="18"/>
          <w:lang w:val="es-CO" w:eastAsia="fr-FR"/>
        </w:rPr>
        <w:t xml:space="preserve">Así las cosas, se colige que la parte actora dejó de cumplir la carga probatoria que le incumbía, como era demostrar en primer lugar, que  su pensión le fue reconocida con apoyo en el Acuerdo 049 de 1990, pues solo así, tendría la posibilidad de aplicársele el art. 21 </w:t>
      </w:r>
      <w:proofErr w:type="spellStart"/>
      <w:r w:rsidRPr="00114BEE">
        <w:rPr>
          <w:rFonts w:ascii="Calibri" w:hAnsi="Calibri"/>
          <w:sz w:val="18"/>
          <w:szCs w:val="18"/>
          <w:lang w:val="es-CO" w:eastAsia="fr-FR"/>
        </w:rPr>
        <w:t>ib</w:t>
      </w:r>
      <w:proofErr w:type="spellEnd"/>
      <w:r w:rsidRPr="00114BEE">
        <w:rPr>
          <w:rFonts w:ascii="Calibri" w:hAnsi="Calibri"/>
          <w:sz w:val="18"/>
          <w:szCs w:val="18"/>
          <w:lang w:val="es-CO" w:eastAsia="fr-FR"/>
        </w:rPr>
        <w:t xml:space="preserve">; para luego entrar a considerar la existencia de la dependencia económica del esposo e hijo inválido. </w:t>
      </w:r>
    </w:p>
    <w:p w:rsidR="00114BEE" w:rsidRPr="00114BEE" w:rsidRDefault="00114BEE" w:rsidP="00114BEE">
      <w:pPr>
        <w:jc w:val="both"/>
        <w:rPr>
          <w:rFonts w:ascii="Calibri" w:hAnsi="Calibri"/>
          <w:sz w:val="18"/>
          <w:szCs w:val="18"/>
          <w:lang w:val="es-CO" w:eastAsia="fr-FR"/>
        </w:rPr>
      </w:pPr>
    </w:p>
    <w:p w:rsidR="00114BEE" w:rsidRDefault="00114BEE" w:rsidP="00114BEE">
      <w:pPr>
        <w:jc w:val="both"/>
        <w:rPr>
          <w:rFonts w:ascii="Calibri" w:hAnsi="Calibri"/>
          <w:sz w:val="18"/>
          <w:szCs w:val="18"/>
          <w:lang w:val="es-CO" w:eastAsia="fr-FR"/>
        </w:rPr>
      </w:pPr>
      <w:r w:rsidRPr="00114BEE">
        <w:rPr>
          <w:rFonts w:ascii="Calibri" w:hAnsi="Calibri"/>
          <w:sz w:val="18"/>
          <w:szCs w:val="18"/>
          <w:lang w:val="es-CO" w:eastAsia="fr-FR"/>
        </w:rPr>
        <w:t>En este orden de ideas, le asiste razón a la a quo para desestimar las pretensiones de la actora, por cuanto el incremento contemplado en el art.21 del Acuerdo 049 de 1990, no se conservó para los pensionados bajo la égida de la Ley 100 de 1993 y sus modificaciones</w:t>
      </w:r>
    </w:p>
    <w:p w:rsidR="00114BEE" w:rsidRDefault="00114BEE" w:rsidP="00114BEE">
      <w:pPr>
        <w:jc w:val="both"/>
        <w:rPr>
          <w:rFonts w:ascii="Calibri" w:hAnsi="Calibri"/>
          <w:sz w:val="18"/>
          <w:szCs w:val="18"/>
          <w:lang w:val="es-CO" w:eastAsia="fr-FR"/>
        </w:rPr>
      </w:pPr>
    </w:p>
    <w:p w:rsidR="00114BEE" w:rsidRPr="00027A93" w:rsidRDefault="00114BEE" w:rsidP="00114BEE">
      <w:pPr>
        <w:jc w:val="both"/>
        <w:rPr>
          <w:rFonts w:ascii="Calibri" w:hAnsi="Calibri"/>
          <w:sz w:val="18"/>
          <w:szCs w:val="18"/>
          <w:lang w:val="es-CO" w:eastAsia="fr-FR"/>
        </w:rPr>
      </w:pPr>
    </w:p>
    <w:p w:rsidR="0059024D" w:rsidRDefault="00F27C7C" w:rsidP="0059024D">
      <w:pPr>
        <w:spacing w:line="240" w:lineRule="atLeast"/>
        <w:jc w:val="center"/>
        <w:rPr>
          <w:rFonts w:ascii="Arial" w:hAnsi="Arial" w:cs="Arial"/>
          <w:kern w:val="28"/>
          <w:sz w:val="22"/>
          <w:szCs w:val="22"/>
          <w:lang w:val="es-ES"/>
        </w:rPr>
      </w:pPr>
      <w:r w:rsidRPr="00542C3F">
        <w:rPr>
          <w:rFonts w:ascii="Edwardian Script ITC" w:hAnsi="Edwardian Script ITC"/>
          <w:noProof/>
          <w:sz w:val="22"/>
          <w:szCs w:val="22"/>
          <w:lang w:val="es-ES"/>
        </w:rPr>
        <w:drawing>
          <wp:inline distT="0" distB="0" distL="0" distR="0" wp14:anchorId="44302CE1" wp14:editId="073686C3">
            <wp:extent cx="676275" cy="65722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rsidR="00F27C7C" w:rsidRPr="00542C3F" w:rsidRDefault="00F27C7C" w:rsidP="0059024D">
      <w:pPr>
        <w:spacing w:line="240" w:lineRule="atLeast"/>
        <w:jc w:val="center"/>
        <w:rPr>
          <w:rFonts w:ascii="Arial" w:hAnsi="Arial" w:cs="Arial"/>
          <w:kern w:val="28"/>
          <w:sz w:val="22"/>
          <w:szCs w:val="22"/>
          <w:lang w:val="es-ES"/>
        </w:rPr>
      </w:pPr>
      <w:r w:rsidRPr="00542C3F">
        <w:rPr>
          <w:rFonts w:ascii="Arial" w:hAnsi="Arial" w:cs="Arial"/>
          <w:kern w:val="28"/>
          <w:sz w:val="22"/>
          <w:szCs w:val="22"/>
          <w:lang w:val="es-ES"/>
        </w:rPr>
        <w:t>RAMA JUDICIAL DEL PODER PÚBLICO</w:t>
      </w:r>
    </w:p>
    <w:p w:rsidR="00F27C7C" w:rsidRPr="00542C3F" w:rsidRDefault="00F27C7C" w:rsidP="00F27C7C">
      <w:pPr>
        <w:widowControl w:val="0"/>
        <w:spacing w:line="360" w:lineRule="auto"/>
        <w:jc w:val="center"/>
        <w:rPr>
          <w:rFonts w:ascii="Arial" w:hAnsi="Arial" w:cs="Arial"/>
          <w:kern w:val="28"/>
          <w:sz w:val="22"/>
          <w:szCs w:val="22"/>
          <w:lang w:val="es-ES"/>
        </w:rPr>
      </w:pPr>
      <w:r w:rsidRPr="00542C3F">
        <w:rPr>
          <w:rFonts w:ascii="Arial" w:hAnsi="Arial" w:cs="Arial"/>
          <w:kern w:val="28"/>
          <w:sz w:val="22"/>
          <w:szCs w:val="22"/>
          <w:lang w:val="es-ES"/>
        </w:rPr>
        <w:t>TRIBUNAL SUPERIOR DEL DISTRITO JUDICIAL DE PEREIRA</w:t>
      </w:r>
    </w:p>
    <w:p w:rsidR="00F27C7C" w:rsidRPr="00542C3F" w:rsidRDefault="00F27C7C" w:rsidP="00F27C7C">
      <w:pPr>
        <w:keepNext/>
        <w:spacing w:line="360" w:lineRule="auto"/>
        <w:jc w:val="center"/>
        <w:rPr>
          <w:rFonts w:ascii="Arial" w:hAnsi="Arial" w:cs="Arial"/>
          <w:bCs/>
          <w:sz w:val="22"/>
          <w:szCs w:val="22"/>
        </w:rPr>
      </w:pPr>
      <w:r w:rsidRPr="00542C3F">
        <w:rPr>
          <w:rFonts w:ascii="Arial" w:hAnsi="Arial" w:cs="Arial"/>
          <w:bCs/>
          <w:sz w:val="22"/>
          <w:szCs w:val="22"/>
        </w:rPr>
        <w:t xml:space="preserve">SALA </w:t>
      </w:r>
      <w:r w:rsidR="00B57826">
        <w:rPr>
          <w:rFonts w:ascii="Arial" w:hAnsi="Arial" w:cs="Arial"/>
          <w:bCs/>
          <w:sz w:val="22"/>
          <w:szCs w:val="22"/>
        </w:rPr>
        <w:t>DOS</w:t>
      </w:r>
      <w:r w:rsidRPr="00542C3F">
        <w:rPr>
          <w:rFonts w:ascii="Arial" w:hAnsi="Arial" w:cs="Arial"/>
          <w:bCs/>
          <w:sz w:val="22"/>
          <w:szCs w:val="22"/>
        </w:rPr>
        <w:t xml:space="preserve"> DE DECISIÓN LABORAL</w:t>
      </w:r>
    </w:p>
    <w:p w:rsidR="00F27C7C" w:rsidRPr="00542C3F" w:rsidRDefault="00F27C7C" w:rsidP="00F27C7C">
      <w:pPr>
        <w:widowControl w:val="0"/>
        <w:jc w:val="center"/>
        <w:rPr>
          <w:rFonts w:ascii="Arial" w:hAnsi="Arial" w:cs="Arial"/>
          <w:bCs/>
          <w:kern w:val="28"/>
          <w:sz w:val="22"/>
          <w:szCs w:val="22"/>
        </w:rPr>
      </w:pPr>
    </w:p>
    <w:p w:rsidR="00F27C7C" w:rsidRPr="00542C3F" w:rsidRDefault="00F27C7C" w:rsidP="00F27C7C">
      <w:pPr>
        <w:jc w:val="center"/>
        <w:rPr>
          <w:rFonts w:ascii="Arial" w:hAnsi="Arial" w:cs="Arial"/>
          <w:color w:val="000000"/>
          <w:sz w:val="22"/>
          <w:szCs w:val="22"/>
          <w:lang w:val="es-ES"/>
        </w:rPr>
      </w:pPr>
      <w:r w:rsidRPr="00542C3F">
        <w:rPr>
          <w:rFonts w:ascii="Arial" w:hAnsi="Arial" w:cs="Arial"/>
          <w:color w:val="000000"/>
          <w:sz w:val="22"/>
          <w:szCs w:val="22"/>
          <w:lang w:val="es-ES"/>
        </w:rPr>
        <w:t>Magistrada Sustanciadora</w:t>
      </w:r>
    </w:p>
    <w:p w:rsidR="00F27C7C" w:rsidRPr="00542C3F" w:rsidRDefault="00F27C7C" w:rsidP="00F27C7C">
      <w:pPr>
        <w:widowControl w:val="0"/>
        <w:jc w:val="center"/>
        <w:rPr>
          <w:rFonts w:ascii="Arial" w:hAnsi="Arial" w:cs="Arial"/>
          <w:b/>
          <w:bCs/>
          <w:color w:val="000000"/>
          <w:kern w:val="28"/>
          <w:sz w:val="22"/>
          <w:szCs w:val="22"/>
          <w:lang w:val="es-ES"/>
        </w:rPr>
      </w:pPr>
      <w:r w:rsidRPr="00542C3F">
        <w:rPr>
          <w:rFonts w:ascii="Arial" w:hAnsi="Arial" w:cs="Arial"/>
          <w:b/>
          <w:bCs/>
          <w:color w:val="000000"/>
          <w:kern w:val="28"/>
          <w:sz w:val="22"/>
          <w:szCs w:val="22"/>
          <w:lang w:val="es-ES"/>
        </w:rPr>
        <w:t>OLGA LUCÍA HOYOS SEPÚLVEDA</w:t>
      </w:r>
    </w:p>
    <w:p w:rsidR="00F27C7C" w:rsidRDefault="00F27C7C" w:rsidP="001015D4">
      <w:pPr>
        <w:spacing w:line="276" w:lineRule="auto"/>
        <w:ind w:left="708" w:firstLine="708"/>
        <w:contextualSpacing/>
        <w:jc w:val="both"/>
        <w:rPr>
          <w:rFonts w:ascii="Arial" w:hAnsi="Arial" w:cs="Arial"/>
          <w:b/>
          <w:sz w:val="16"/>
          <w:szCs w:val="16"/>
        </w:rPr>
      </w:pPr>
    </w:p>
    <w:p w:rsidR="007A1314" w:rsidRPr="0005750A" w:rsidRDefault="00226D5F" w:rsidP="001015D4">
      <w:pPr>
        <w:spacing w:line="276" w:lineRule="auto"/>
        <w:ind w:left="708" w:firstLine="708"/>
        <w:contextualSpacing/>
        <w:jc w:val="both"/>
        <w:rPr>
          <w:rFonts w:ascii="Arial" w:hAnsi="Arial" w:cs="Arial"/>
          <w:b/>
          <w:sz w:val="16"/>
          <w:szCs w:val="16"/>
        </w:rPr>
      </w:pPr>
      <w:r w:rsidRPr="0005750A">
        <w:rPr>
          <w:rFonts w:ascii="Arial" w:hAnsi="Arial" w:cs="Arial"/>
          <w:b/>
          <w:sz w:val="16"/>
          <w:szCs w:val="16"/>
        </w:rPr>
        <w:t>Providencia:</w:t>
      </w:r>
      <w:r w:rsidRPr="0005750A">
        <w:rPr>
          <w:rFonts w:ascii="Arial" w:hAnsi="Arial" w:cs="Arial"/>
          <w:b/>
          <w:sz w:val="16"/>
          <w:szCs w:val="16"/>
        </w:rPr>
        <w:tab/>
      </w:r>
      <w:r w:rsidR="0005750A">
        <w:rPr>
          <w:rFonts w:ascii="Arial" w:hAnsi="Arial" w:cs="Arial"/>
          <w:b/>
          <w:sz w:val="16"/>
          <w:szCs w:val="16"/>
        </w:rPr>
        <w:tab/>
      </w:r>
      <w:r w:rsidR="007C5A02" w:rsidRPr="0005750A">
        <w:rPr>
          <w:rFonts w:ascii="Arial" w:hAnsi="Arial" w:cs="Arial"/>
          <w:sz w:val="16"/>
          <w:szCs w:val="16"/>
        </w:rPr>
        <w:t xml:space="preserve">Sentencia </w:t>
      </w:r>
      <w:r w:rsidR="00D10B03">
        <w:rPr>
          <w:rFonts w:ascii="Arial" w:hAnsi="Arial" w:cs="Arial"/>
          <w:sz w:val="16"/>
          <w:szCs w:val="16"/>
        </w:rPr>
        <w:t>de segunda instancia</w:t>
      </w:r>
      <w:r w:rsidR="00FD1518" w:rsidRPr="0005750A">
        <w:rPr>
          <w:rFonts w:ascii="Arial" w:hAnsi="Arial" w:cs="Arial"/>
          <w:sz w:val="16"/>
          <w:szCs w:val="16"/>
        </w:rPr>
        <w:t xml:space="preserve"> – </w:t>
      </w:r>
      <w:r w:rsidR="00B25083" w:rsidRPr="0005750A">
        <w:rPr>
          <w:rFonts w:ascii="Arial" w:hAnsi="Arial" w:cs="Arial"/>
          <w:sz w:val="16"/>
          <w:szCs w:val="16"/>
        </w:rPr>
        <w:t>13</w:t>
      </w:r>
      <w:r w:rsidR="00FD1518" w:rsidRPr="0005750A">
        <w:rPr>
          <w:rFonts w:ascii="Arial" w:hAnsi="Arial" w:cs="Arial"/>
          <w:sz w:val="16"/>
          <w:szCs w:val="16"/>
        </w:rPr>
        <w:t xml:space="preserve"> de </w:t>
      </w:r>
      <w:r w:rsidR="00B25083" w:rsidRPr="0005750A">
        <w:rPr>
          <w:rFonts w:ascii="Arial" w:hAnsi="Arial" w:cs="Arial"/>
          <w:sz w:val="16"/>
          <w:szCs w:val="16"/>
        </w:rPr>
        <w:t>marzo de 2018</w:t>
      </w:r>
    </w:p>
    <w:p w:rsidR="00226D5F" w:rsidRPr="0005750A" w:rsidRDefault="00226D5F" w:rsidP="001015D4">
      <w:pPr>
        <w:spacing w:line="276" w:lineRule="auto"/>
        <w:ind w:left="708" w:firstLine="708"/>
        <w:contextualSpacing/>
        <w:jc w:val="both"/>
        <w:rPr>
          <w:rFonts w:ascii="Arial" w:hAnsi="Arial" w:cs="Arial"/>
          <w:b/>
          <w:sz w:val="16"/>
          <w:szCs w:val="16"/>
        </w:rPr>
      </w:pPr>
      <w:r w:rsidRPr="0005750A">
        <w:rPr>
          <w:rFonts w:ascii="Arial" w:hAnsi="Arial" w:cs="Arial"/>
          <w:b/>
          <w:sz w:val="16"/>
          <w:szCs w:val="16"/>
        </w:rPr>
        <w:t>Radicación No:</w:t>
      </w:r>
      <w:r w:rsidR="003C36E3" w:rsidRPr="0005750A">
        <w:rPr>
          <w:rFonts w:ascii="Arial" w:hAnsi="Arial" w:cs="Arial"/>
          <w:b/>
          <w:sz w:val="16"/>
          <w:szCs w:val="16"/>
        </w:rPr>
        <w:tab/>
      </w:r>
      <w:r w:rsidR="0005750A">
        <w:rPr>
          <w:rFonts w:ascii="Arial" w:hAnsi="Arial" w:cs="Arial"/>
          <w:b/>
          <w:sz w:val="16"/>
          <w:szCs w:val="16"/>
        </w:rPr>
        <w:tab/>
      </w:r>
      <w:r w:rsidR="00C65FCA" w:rsidRPr="0005750A">
        <w:rPr>
          <w:rFonts w:ascii="Arial" w:hAnsi="Arial" w:cs="Arial"/>
          <w:sz w:val="16"/>
          <w:szCs w:val="16"/>
        </w:rPr>
        <w:t>66001-31-05-0</w:t>
      </w:r>
      <w:r w:rsidR="00B25083" w:rsidRPr="0005750A">
        <w:rPr>
          <w:rFonts w:ascii="Arial" w:hAnsi="Arial" w:cs="Arial"/>
          <w:sz w:val="16"/>
          <w:szCs w:val="16"/>
        </w:rPr>
        <w:t>004</w:t>
      </w:r>
      <w:r w:rsidR="00290C0B" w:rsidRPr="0005750A">
        <w:rPr>
          <w:rFonts w:ascii="Arial" w:hAnsi="Arial" w:cs="Arial"/>
          <w:sz w:val="16"/>
          <w:szCs w:val="16"/>
        </w:rPr>
        <w:t>-201</w:t>
      </w:r>
      <w:r w:rsidR="00B25083" w:rsidRPr="0005750A">
        <w:rPr>
          <w:rFonts w:ascii="Arial" w:hAnsi="Arial" w:cs="Arial"/>
          <w:sz w:val="16"/>
          <w:szCs w:val="16"/>
        </w:rPr>
        <w:t>6</w:t>
      </w:r>
      <w:r w:rsidRPr="0005750A">
        <w:rPr>
          <w:rFonts w:ascii="Arial" w:hAnsi="Arial" w:cs="Arial"/>
          <w:sz w:val="16"/>
          <w:szCs w:val="16"/>
        </w:rPr>
        <w:t>-00</w:t>
      </w:r>
      <w:r w:rsidR="00B25083" w:rsidRPr="0005750A">
        <w:rPr>
          <w:rFonts w:ascii="Arial" w:hAnsi="Arial" w:cs="Arial"/>
          <w:sz w:val="16"/>
          <w:szCs w:val="16"/>
        </w:rPr>
        <w:t>227</w:t>
      </w:r>
      <w:r w:rsidR="002776AD" w:rsidRPr="0005750A">
        <w:rPr>
          <w:rFonts w:ascii="Arial" w:hAnsi="Arial" w:cs="Arial"/>
          <w:sz w:val="16"/>
          <w:szCs w:val="16"/>
        </w:rPr>
        <w:t>-01</w:t>
      </w:r>
    </w:p>
    <w:p w:rsidR="00226D5F" w:rsidRPr="0005750A" w:rsidRDefault="00226D5F" w:rsidP="001015D4">
      <w:pPr>
        <w:spacing w:line="276" w:lineRule="auto"/>
        <w:ind w:left="708" w:firstLine="708"/>
        <w:contextualSpacing/>
        <w:jc w:val="both"/>
        <w:rPr>
          <w:rFonts w:ascii="Arial" w:hAnsi="Arial" w:cs="Arial"/>
          <w:b/>
          <w:sz w:val="16"/>
          <w:szCs w:val="16"/>
        </w:rPr>
      </w:pPr>
      <w:r w:rsidRPr="0005750A">
        <w:rPr>
          <w:rFonts w:ascii="Arial" w:hAnsi="Arial" w:cs="Arial"/>
          <w:b/>
          <w:sz w:val="16"/>
          <w:szCs w:val="16"/>
        </w:rPr>
        <w:t>Proceso:</w:t>
      </w:r>
      <w:r w:rsidRPr="0005750A">
        <w:rPr>
          <w:rFonts w:ascii="Arial" w:hAnsi="Arial" w:cs="Arial"/>
          <w:b/>
          <w:sz w:val="16"/>
          <w:szCs w:val="16"/>
        </w:rPr>
        <w:tab/>
      </w:r>
      <w:r w:rsidRPr="0005750A">
        <w:rPr>
          <w:rFonts w:ascii="Arial" w:hAnsi="Arial" w:cs="Arial"/>
          <w:b/>
          <w:sz w:val="16"/>
          <w:szCs w:val="16"/>
        </w:rPr>
        <w:tab/>
      </w:r>
      <w:r w:rsidR="0005750A">
        <w:rPr>
          <w:rFonts w:ascii="Arial" w:hAnsi="Arial" w:cs="Arial"/>
          <w:b/>
          <w:sz w:val="16"/>
          <w:szCs w:val="16"/>
        </w:rPr>
        <w:tab/>
      </w:r>
      <w:r w:rsidR="007A1314" w:rsidRPr="0005750A">
        <w:rPr>
          <w:rFonts w:ascii="Arial" w:hAnsi="Arial" w:cs="Arial"/>
          <w:sz w:val="16"/>
          <w:szCs w:val="16"/>
        </w:rPr>
        <w:t>Ordinario Laboral</w:t>
      </w:r>
    </w:p>
    <w:p w:rsidR="00226D5F" w:rsidRPr="0005750A" w:rsidRDefault="00226D5F" w:rsidP="001015D4">
      <w:pPr>
        <w:spacing w:line="276" w:lineRule="auto"/>
        <w:ind w:left="708" w:firstLine="708"/>
        <w:contextualSpacing/>
        <w:jc w:val="both"/>
        <w:rPr>
          <w:rFonts w:ascii="Arial" w:hAnsi="Arial" w:cs="Arial"/>
          <w:b/>
          <w:sz w:val="16"/>
          <w:szCs w:val="16"/>
        </w:rPr>
      </w:pPr>
      <w:r w:rsidRPr="0005750A">
        <w:rPr>
          <w:rFonts w:ascii="Arial" w:hAnsi="Arial" w:cs="Arial"/>
          <w:b/>
          <w:sz w:val="16"/>
          <w:szCs w:val="16"/>
        </w:rPr>
        <w:t xml:space="preserve">Demandante:     </w:t>
      </w:r>
      <w:r w:rsidRPr="0005750A">
        <w:rPr>
          <w:rFonts w:ascii="Arial" w:hAnsi="Arial" w:cs="Arial"/>
          <w:b/>
          <w:sz w:val="16"/>
          <w:szCs w:val="16"/>
        </w:rPr>
        <w:tab/>
      </w:r>
      <w:r w:rsidR="0005750A">
        <w:rPr>
          <w:rFonts w:ascii="Arial" w:hAnsi="Arial" w:cs="Arial"/>
          <w:b/>
          <w:sz w:val="16"/>
          <w:szCs w:val="16"/>
        </w:rPr>
        <w:tab/>
      </w:r>
      <w:r w:rsidR="00B25083" w:rsidRPr="0005750A">
        <w:rPr>
          <w:rFonts w:ascii="Arial" w:hAnsi="Arial" w:cs="Arial"/>
          <w:sz w:val="16"/>
          <w:szCs w:val="16"/>
        </w:rPr>
        <w:t>Gloria Emma Calderón González</w:t>
      </w:r>
    </w:p>
    <w:p w:rsidR="00226D5F" w:rsidRPr="0005750A" w:rsidRDefault="00226D5F" w:rsidP="001015D4">
      <w:pPr>
        <w:spacing w:line="276" w:lineRule="auto"/>
        <w:ind w:left="708" w:firstLine="708"/>
        <w:contextualSpacing/>
        <w:jc w:val="both"/>
        <w:rPr>
          <w:rFonts w:ascii="Arial" w:hAnsi="Arial" w:cs="Arial"/>
          <w:b/>
          <w:sz w:val="16"/>
          <w:szCs w:val="16"/>
        </w:rPr>
      </w:pPr>
      <w:r w:rsidRPr="0005750A">
        <w:rPr>
          <w:rFonts w:ascii="Arial" w:hAnsi="Arial" w:cs="Arial"/>
          <w:b/>
          <w:sz w:val="16"/>
          <w:szCs w:val="16"/>
        </w:rPr>
        <w:t>Demandado:</w:t>
      </w:r>
      <w:r w:rsidR="0005750A">
        <w:rPr>
          <w:rFonts w:ascii="Arial" w:hAnsi="Arial" w:cs="Arial"/>
          <w:b/>
          <w:sz w:val="16"/>
          <w:szCs w:val="16"/>
        </w:rPr>
        <w:tab/>
      </w:r>
      <w:r w:rsidR="0005750A">
        <w:rPr>
          <w:rFonts w:ascii="Arial" w:hAnsi="Arial" w:cs="Arial"/>
          <w:b/>
          <w:sz w:val="16"/>
          <w:szCs w:val="16"/>
        </w:rPr>
        <w:tab/>
      </w:r>
      <w:proofErr w:type="spellStart"/>
      <w:r w:rsidRPr="0005750A">
        <w:rPr>
          <w:rFonts w:ascii="Arial" w:hAnsi="Arial" w:cs="Arial"/>
          <w:sz w:val="16"/>
          <w:szCs w:val="16"/>
        </w:rPr>
        <w:t>Colpensiones</w:t>
      </w:r>
      <w:proofErr w:type="spellEnd"/>
    </w:p>
    <w:p w:rsidR="00226D5F" w:rsidRPr="0005750A" w:rsidRDefault="00226D5F" w:rsidP="001015D4">
      <w:pPr>
        <w:spacing w:line="276" w:lineRule="auto"/>
        <w:ind w:left="708" w:firstLine="708"/>
        <w:contextualSpacing/>
        <w:jc w:val="both"/>
        <w:rPr>
          <w:rFonts w:ascii="Arial" w:hAnsi="Arial" w:cs="Arial"/>
          <w:b/>
          <w:sz w:val="16"/>
          <w:szCs w:val="16"/>
        </w:rPr>
      </w:pPr>
      <w:r w:rsidRPr="0005750A">
        <w:rPr>
          <w:rFonts w:ascii="Arial" w:hAnsi="Arial" w:cs="Arial"/>
          <w:b/>
          <w:sz w:val="16"/>
          <w:szCs w:val="16"/>
        </w:rPr>
        <w:t xml:space="preserve">Juzgado de origen:   </w:t>
      </w:r>
      <w:r w:rsidR="0005750A">
        <w:rPr>
          <w:rFonts w:ascii="Arial" w:hAnsi="Arial" w:cs="Arial"/>
          <w:b/>
          <w:sz w:val="16"/>
          <w:szCs w:val="16"/>
        </w:rPr>
        <w:tab/>
      </w:r>
      <w:r w:rsidR="00B25083" w:rsidRPr="0005750A">
        <w:rPr>
          <w:rFonts w:ascii="Arial" w:hAnsi="Arial" w:cs="Arial"/>
          <w:sz w:val="16"/>
          <w:szCs w:val="16"/>
        </w:rPr>
        <w:t>Cuarto</w:t>
      </w:r>
      <w:r w:rsidR="004167EF" w:rsidRPr="0005750A">
        <w:rPr>
          <w:rFonts w:ascii="Arial" w:hAnsi="Arial" w:cs="Arial"/>
          <w:sz w:val="16"/>
          <w:szCs w:val="16"/>
        </w:rPr>
        <w:t xml:space="preserve"> </w:t>
      </w:r>
      <w:r w:rsidRPr="0005750A">
        <w:rPr>
          <w:rFonts w:ascii="Arial" w:hAnsi="Arial" w:cs="Arial"/>
          <w:sz w:val="16"/>
          <w:szCs w:val="16"/>
        </w:rPr>
        <w:t>Laboral del Circuito de Pereira.</w:t>
      </w:r>
    </w:p>
    <w:p w:rsidR="00C17941" w:rsidRDefault="00C17941" w:rsidP="00F27C7C">
      <w:pPr>
        <w:spacing w:line="276" w:lineRule="auto"/>
        <w:ind w:left="1416"/>
        <w:contextualSpacing/>
        <w:jc w:val="both"/>
        <w:rPr>
          <w:rFonts w:ascii="Arial" w:hAnsi="Arial" w:cs="Arial"/>
          <w:b/>
          <w:sz w:val="16"/>
          <w:szCs w:val="16"/>
        </w:rPr>
      </w:pPr>
    </w:p>
    <w:p w:rsidR="004167EF" w:rsidRPr="003C36E3" w:rsidRDefault="00226D5F" w:rsidP="00F27C7C">
      <w:pPr>
        <w:spacing w:line="276" w:lineRule="auto"/>
        <w:ind w:left="1416"/>
        <w:contextualSpacing/>
        <w:jc w:val="both"/>
        <w:rPr>
          <w:rFonts w:ascii="Arial" w:hAnsi="Arial" w:cs="Arial"/>
          <w:b/>
          <w:szCs w:val="24"/>
        </w:rPr>
      </w:pPr>
      <w:r w:rsidRPr="0005750A">
        <w:rPr>
          <w:rFonts w:ascii="Arial" w:hAnsi="Arial" w:cs="Arial"/>
          <w:b/>
          <w:sz w:val="16"/>
          <w:szCs w:val="16"/>
        </w:rPr>
        <w:t xml:space="preserve">Tema a tratar: </w:t>
      </w:r>
      <w:r w:rsidR="00F27C7C">
        <w:rPr>
          <w:rFonts w:ascii="Arial" w:hAnsi="Arial" w:cs="Arial"/>
          <w:b/>
          <w:sz w:val="16"/>
          <w:szCs w:val="16"/>
        </w:rPr>
        <w:t>I</w:t>
      </w:r>
      <w:r w:rsidR="00B25083" w:rsidRPr="0005750A">
        <w:rPr>
          <w:rFonts w:ascii="Arial" w:hAnsi="Arial" w:cs="Arial"/>
          <w:b/>
          <w:sz w:val="16"/>
          <w:szCs w:val="16"/>
        </w:rPr>
        <w:t xml:space="preserve">ncrementos pensionales por persona a cargo </w:t>
      </w:r>
      <w:r w:rsidR="00F27C7C">
        <w:rPr>
          <w:rFonts w:ascii="Arial" w:hAnsi="Arial" w:cs="Arial"/>
          <w:b/>
          <w:sz w:val="16"/>
          <w:szCs w:val="16"/>
        </w:rPr>
        <w:t>–</w:t>
      </w:r>
      <w:r w:rsidR="00B25083" w:rsidRPr="0005750A">
        <w:rPr>
          <w:rFonts w:ascii="Arial" w:hAnsi="Arial" w:cs="Arial"/>
          <w:b/>
          <w:sz w:val="16"/>
          <w:szCs w:val="16"/>
        </w:rPr>
        <w:t xml:space="preserve"> </w:t>
      </w:r>
      <w:r w:rsidR="00F27C7C">
        <w:rPr>
          <w:rFonts w:ascii="Arial" w:hAnsi="Arial" w:cs="Arial"/>
          <w:b/>
          <w:sz w:val="16"/>
          <w:szCs w:val="16"/>
        </w:rPr>
        <w:t xml:space="preserve">solo proceden cuando se trata de pensiones reconocidas con fundamento en el </w:t>
      </w:r>
      <w:r w:rsidR="00B25083" w:rsidRPr="00F27C7C">
        <w:rPr>
          <w:rFonts w:ascii="Arial" w:hAnsi="Arial" w:cs="Arial"/>
          <w:b/>
          <w:sz w:val="16"/>
          <w:szCs w:val="16"/>
        </w:rPr>
        <w:t>Acuerdo 049 de 1990, aprobado por el Decreto 758 de la misma calenda</w:t>
      </w:r>
      <w:r w:rsidR="00F27C7C">
        <w:rPr>
          <w:rFonts w:ascii="Arial" w:hAnsi="Arial" w:cs="Arial"/>
          <w:b/>
          <w:sz w:val="16"/>
          <w:szCs w:val="16"/>
        </w:rPr>
        <w:t xml:space="preserve"> </w:t>
      </w:r>
    </w:p>
    <w:p w:rsidR="003440CA" w:rsidRPr="003C36E3" w:rsidRDefault="00B57826" w:rsidP="00071289">
      <w:pPr>
        <w:spacing w:line="276" w:lineRule="auto"/>
        <w:ind w:left="2127" w:hanging="1276"/>
        <w:contextualSpacing/>
        <w:jc w:val="center"/>
        <w:rPr>
          <w:rFonts w:ascii="Arial" w:hAnsi="Arial" w:cs="Arial"/>
          <w:b/>
          <w:szCs w:val="24"/>
          <w:u w:val="single"/>
        </w:rPr>
      </w:pPr>
      <w:r>
        <w:rPr>
          <w:rFonts w:ascii="Arial" w:hAnsi="Arial" w:cs="Arial"/>
          <w:b/>
          <w:szCs w:val="24"/>
        </w:rPr>
        <w:t xml:space="preserve"> </w:t>
      </w:r>
    </w:p>
    <w:p w:rsidR="00226D5F" w:rsidRPr="003C36E3" w:rsidRDefault="00226D5F" w:rsidP="00071289">
      <w:pPr>
        <w:spacing w:line="276" w:lineRule="auto"/>
        <w:ind w:left="2127" w:hanging="1276"/>
        <w:contextualSpacing/>
        <w:jc w:val="center"/>
        <w:rPr>
          <w:rFonts w:ascii="Arial" w:hAnsi="Arial" w:cs="Arial"/>
          <w:b/>
          <w:szCs w:val="24"/>
        </w:rPr>
      </w:pPr>
      <w:r w:rsidRPr="003C36E3">
        <w:rPr>
          <w:rFonts w:ascii="Arial" w:hAnsi="Arial" w:cs="Arial"/>
          <w:b/>
          <w:szCs w:val="24"/>
        </w:rPr>
        <w:t>AUDIENCIA PÚBLICA</w:t>
      </w:r>
    </w:p>
    <w:p w:rsidR="00226D5F" w:rsidRPr="001B4DBA" w:rsidRDefault="00226D5F" w:rsidP="001B4DBA">
      <w:pPr>
        <w:pStyle w:val="Sinespaciado"/>
        <w:spacing w:line="276" w:lineRule="auto"/>
        <w:contextualSpacing/>
        <w:rPr>
          <w:rFonts w:ascii="Arial" w:hAnsi="Arial" w:cs="Arial"/>
          <w:sz w:val="24"/>
          <w:szCs w:val="24"/>
        </w:rPr>
      </w:pPr>
    </w:p>
    <w:p w:rsidR="0037435A" w:rsidRPr="001B4DBA" w:rsidRDefault="00211E4B" w:rsidP="001B4DBA">
      <w:pPr>
        <w:spacing w:line="276" w:lineRule="auto"/>
        <w:contextualSpacing/>
        <w:jc w:val="both"/>
        <w:rPr>
          <w:rFonts w:ascii="Arial" w:hAnsi="Arial" w:cs="Arial"/>
          <w:bCs/>
          <w:iCs/>
          <w:szCs w:val="24"/>
        </w:rPr>
      </w:pPr>
      <w:r w:rsidRPr="001B4DBA">
        <w:rPr>
          <w:rFonts w:ascii="Arial" w:eastAsia="Calibri" w:hAnsi="Arial" w:cs="Arial"/>
          <w:szCs w:val="24"/>
          <w:lang w:val="es-CO" w:eastAsia="en-US"/>
        </w:rPr>
        <w:t xml:space="preserve">En Pereira, a los </w:t>
      </w:r>
      <w:r w:rsidR="00B25083" w:rsidRPr="001B4DBA">
        <w:rPr>
          <w:rFonts w:ascii="Arial" w:eastAsia="Calibri" w:hAnsi="Arial" w:cs="Arial"/>
          <w:szCs w:val="24"/>
          <w:lang w:val="es-CO" w:eastAsia="en-US"/>
        </w:rPr>
        <w:t>trece</w:t>
      </w:r>
      <w:r w:rsidR="00631113" w:rsidRPr="001B4DBA">
        <w:rPr>
          <w:rFonts w:ascii="Arial" w:eastAsia="Calibri" w:hAnsi="Arial" w:cs="Arial"/>
          <w:szCs w:val="24"/>
          <w:lang w:val="es-CO" w:eastAsia="en-US"/>
        </w:rPr>
        <w:t xml:space="preserve"> </w:t>
      </w:r>
      <w:r w:rsidR="00226D5F" w:rsidRPr="001B4DBA">
        <w:rPr>
          <w:rFonts w:ascii="Arial" w:eastAsia="Calibri" w:hAnsi="Arial" w:cs="Arial"/>
          <w:szCs w:val="24"/>
          <w:lang w:val="es-CO" w:eastAsia="en-US"/>
        </w:rPr>
        <w:t>(</w:t>
      </w:r>
      <w:r w:rsidR="00B25083" w:rsidRPr="001B4DBA">
        <w:rPr>
          <w:rFonts w:ascii="Arial" w:eastAsia="Calibri" w:hAnsi="Arial" w:cs="Arial"/>
          <w:szCs w:val="24"/>
          <w:lang w:val="es-CO" w:eastAsia="en-US"/>
        </w:rPr>
        <w:t>13</w:t>
      </w:r>
      <w:r w:rsidR="00226D5F" w:rsidRPr="001B4DBA">
        <w:rPr>
          <w:rFonts w:ascii="Arial" w:eastAsia="Calibri" w:hAnsi="Arial" w:cs="Arial"/>
          <w:szCs w:val="24"/>
          <w:lang w:val="es-CO" w:eastAsia="en-US"/>
        </w:rPr>
        <w:t xml:space="preserve">) días del mes de </w:t>
      </w:r>
      <w:r w:rsidR="00B25083" w:rsidRPr="001B4DBA">
        <w:rPr>
          <w:rFonts w:ascii="Arial" w:eastAsia="Calibri" w:hAnsi="Arial" w:cs="Arial"/>
          <w:szCs w:val="24"/>
          <w:lang w:val="es-CO" w:eastAsia="en-US"/>
        </w:rPr>
        <w:t>marzo</w:t>
      </w:r>
      <w:r w:rsidR="00802329" w:rsidRPr="001B4DBA">
        <w:rPr>
          <w:rFonts w:ascii="Arial" w:eastAsia="Calibri" w:hAnsi="Arial" w:cs="Arial"/>
          <w:szCs w:val="24"/>
          <w:lang w:val="es-CO" w:eastAsia="en-US"/>
        </w:rPr>
        <w:t xml:space="preserve"> </w:t>
      </w:r>
      <w:r w:rsidR="00226D5F" w:rsidRPr="001B4DBA">
        <w:rPr>
          <w:rFonts w:ascii="Arial" w:eastAsia="Calibri" w:hAnsi="Arial" w:cs="Arial"/>
          <w:szCs w:val="24"/>
          <w:lang w:val="es-CO" w:eastAsia="en-US"/>
        </w:rPr>
        <w:t xml:space="preserve">de dos mil </w:t>
      </w:r>
      <w:r w:rsidR="00B25083" w:rsidRPr="001B4DBA">
        <w:rPr>
          <w:rFonts w:ascii="Arial" w:eastAsia="Calibri" w:hAnsi="Arial" w:cs="Arial"/>
          <w:szCs w:val="24"/>
          <w:lang w:val="es-CO" w:eastAsia="en-US"/>
        </w:rPr>
        <w:t>dieciocho</w:t>
      </w:r>
      <w:r w:rsidR="00FD1518" w:rsidRPr="001B4DBA">
        <w:rPr>
          <w:rFonts w:ascii="Arial" w:eastAsia="Calibri" w:hAnsi="Arial" w:cs="Arial"/>
          <w:szCs w:val="24"/>
          <w:lang w:val="es-CO" w:eastAsia="en-US"/>
        </w:rPr>
        <w:t xml:space="preserve"> </w:t>
      </w:r>
      <w:r w:rsidR="00226D5F" w:rsidRPr="001B4DBA">
        <w:rPr>
          <w:rFonts w:ascii="Arial" w:eastAsia="Calibri" w:hAnsi="Arial" w:cs="Arial"/>
          <w:szCs w:val="24"/>
          <w:lang w:val="es-CO" w:eastAsia="en-US"/>
        </w:rPr>
        <w:t>(201</w:t>
      </w:r>
      <w:r w:rsidR="00B25083" w:rsidRPr="001B4DBA">
        <w:rPr>
          <w:rFonts w:ascii="Arial" w:eastAsia="Calibri" w:hAnsi="Arial" w:cs="Arial"/>
          <w:szCs w:val="24"/>
          <w:lang w:val="es-CO" w:eastAsia="en-US"/>
        </w:rPr>
        <w:t>8</w:t>
      </w:r>
      <w:r w:rsidR="00226D5F" w:rsidRPr="001B4DBA">
        <w:rPr>
          <w:rFonts w:ascii="Arial" w:eastAsia="Calibri" w:hAnsi="Arial" w:cs="Arial"/>
          <w:szCs w:val="24"/>
          <w:lang w:val="es-CO" w:eastAsia="en-US"/>
        </w:rPr>
        <w:t xml:space="preserve">), siendo las </w:t>
      </w:r>
      <w:r w:rsidR="00631113" w:rsidRPr="001B4DBA">
        <w:rPr>
          <w:rFonts w:ascii="Arial" w:eastAsia="Calibri" w:hAnsi="Arial" w:cs="Arial"/>
          <w:szCs w:val="24"/>
          <w:lang w:val="es-CO" w:eastAsia="en-US"/>
        </w:rPr>
        <w:t xml:space="preserve">ocho </w:t>
      </w:r>
      <w:r w:rsidR="00726322" w:rsidRPr="001B4DBA">
        <w:rPr>
          <w:rFonts w:ascii="Arial" w:eastAsia="Calibri" w:hAnsi="Arial" w:cs="Arial"/>
          <w:szCs w:val="24"/>
          <w:lang w:val="es-CO" w:eastAsia="en-US"/>
        </w:rPr>
        <w:t xml:space="preserve">de </w:t>
      </w:r>
      <w:r w:rsidR="00C1062A" w:rsidRPr="001B4DBA">
        <w:rPr>
          <w:rFonts w:ascii="Arial" w:eastAsia="Calibri" w:hAnsi="Arial" w:cs="Arial"/>
          <w:szCs w:val="24"/>
          <w:lang w:val="es-CO" w:eastAsia="en-US"/>
        </w:rPr>
        <w:t xml:space="preserve">la </w:t>
      </w:r>
      <w:r w:rsidR="000E5942" w:rsidRPr="001B4DBA">
        <w:rPr>
          <w:rFonts w:ascii="Arial" w:eastAsia="Calibri" w:hAnsi="Arial" w:cs="Arial"/>
          <w:szCs w:val="24"/>
          <w:lang w:val="es-CO" w:eastAsia="en-US"/>
        </w:rPr>
        <w:t xml:space="preserve">mañana </w:t>
      </w:r>
      <w:r w:rsidR="00C1062A" w:rsidRPr="001B4DBA">
        <w:rPr>
          <w:rFonts w:ascii="Arial" w:eastAsia="Calibri" w:hAnsi="Arial" w:cs="Arial"/>
          <w:szCs w:val="24"/>
          <w:lang w:val="es-CO" w:eastAsia="en-US"/>
        </w:rPr>
        <w:t>(</w:t>
      </w:r>
      <w:r w:rsidR="00631113" w:rsidRPr="001B4DBA">
        <w:rPr>
          <w:rFonts w:ascii="Arial" w:eastAsia="Calibri" w:hAnsi="Arial" w:cs="Arial"/>
          <w:szCs w:val="24"/>
          <w:lang w:val="es-CO" w:eastAsia="en-US"/>
        </w:rPr>
        <w:t>08</w:t>
      </w:r>
      <w:r w:rsidR="00B25083" w:rsidRPr="001B4DBA">
        <w:rPr>
          <w:rFonts w:ascii="Arial" w:eastAsia="Calibri" w:hAnsi="Arial" w:cs="Arial"/>
          <w:szCs w:val="24"/>
          <w:lang w:val="es-CO" w:eastAsia="en-US"/>
        </w:rPr>
        <w:t>:0</w:t>
      </w:r>
      <w:r w:rsidR="000E5942" w:rsidRPr="001B4DBA">
        <w:rPr>
          <w:rFonts w:ascii="Arial" w:eastAsia="Calibri" w:hAnsi="Arial" w:cs="Arial"/>
          <w:szCs w:val="24"/>
          <w:lang w:val="es-CO" w:eastAsia="en-US"/>
        </w:rPr>
        <w:t>0 a</w:t>
      </w:r>
      <w:r w:rsidR="00C1062A" w:rsidRPr="001B4DBA">
        <w:rPr>
          <w:rFonts w:ascii="Arial" w:eastAsia="Calibri" w:hAnsi="Arial" w:cs="Arial"/>
          <w:szCs w:val="24"/>
          <w:lang w:val="es-CO" w:eastAsia="en-US"/>
        </w:rPr>
        <w:t>.m.),</w:t>
      </w:r>
      <w:r w:rsidR="00226D5F" w:rsidRPr="001B4DBA">
        <w:rPr>
          <w:rFonts w:ascii="Arial" w:eastAsia="Calibri" w:hAnsi="Arial" w:cs="Arial"/>
          <w:szCs w:val="24"/>
          <w:lang w:val="es-CO" w:eastAsia="en-US"/>
        </w:rPr>
        <w:t xml:space="preserve"> </w:t>
      </w:r>
      <w:r w:rsidR="00226D5F" w:rsidRPr="001B4DBA">
        <w:rPr>
          <w:rFonts w:ascii="Arial" w:hAnsi="Arial" w:cs="Arial"/>
          <w:bCs/>
          <w:color w:val="000000"/>
          <w:szCs w:val="24"/>
          <w:lang w:eastAsia="es-CO"/>
        </w:rPr>
        <w:t>la Sala</w:t>
      </w:r>
      <w:r w:rsidR="007C5A02" w:rsidRPr="001B4DBA">
        <w:rPr>
          <w:rFonts w:ascii="Arial" w:hAnsi="Arial" w:cs="Arial"/>
          <w:bCs/>
          <w:color w:val="000000"/>
          <w:szCs w:val="24"/>
          <w:lang w:eastAsia="es-CO"/>
        </w:rPr>
        <w:t xml:space="preserve"> </w:t>
      </w:r>
      <w:r w:rsidR="00D2303E" w:rsidRPr="001B4DBA">
        <w:rPr>
          <w:rFonts w:ascii="Arial" w:hAnsi="Arial" w:cs="Arial"/>
          <w:bCs/>
          <w:color w:val="000000"/>
          <w:szCs w:val="24"/>
          <w:lang w:eastAsia="es-CO"/>
        </w:rPr>
        <w:t>Segunda</w:t>
      </w:r>
      <w:r w:rsidR="00DC25EF" w:rsidRPr="001B4DBA">
        <w:rPr>
          <w:rFonts w:ascii="Arial" w:hAnsi="Arial" w:cs="Arial"/>
          <w:bCs/>
          <w:color w:val="000000"/>
          <w:szCs w:val="24"/>
          <w:lang w:eastAsia="es-CO"/>
        </w:rPr>
        <w:t xml:space="preserve"> </w:t>
      </w:r>
      <w:r w:rsidR="007C5A02" w:rsidRPr="001B4DBA">
        <w:rPr>
          <w:rFonts w:ascii="Arial" w:hAnsi="Arial" w:cs="Arial"/>
          <w:bCs/>
          <w:color w:val="000000"/>
          <w:szCs w:val="24"/>
          <w:lang w:eastAsia="es-CO"/>
        </w:rPr>
        <w:t xml:space="preserve">de Decisión Laboral del </w:t>
      </w:r>
      <w:r w:rsidR="00226D5F" w:rsidRPr="001B4DBA">
        <w:rPr>
          <w:rFonts w:ascii="Arial" w:hAnsi="Arial" w:cs="Arial"/>
          <w:bCs/>
          <w:color w:val="000000"/>
          <w:szCs w:val="24"/>
          <w:lang w:eastAsia="es-CO"/>
        </w:rPr>
        <w:t>Tribunal Superior de</w:t>
      </w:r>
      <w:r w:rsidR="007C5A02" w:rsidRPr="001B4DBA">
        <w:rPr>
          <w:rFonts w:ascii="Arial" w:hAnsi="Arial" w:cs="Arial"/>
          <w:bCs/>
          <w:color w:val="000000"/>
          <w:szCs w:val="24"/>
          <w:lang w:eastAsia="es-CO"/>
        </w:rPr>
        <w:t>l Distrito Judicial de</w:t>
      </w:r>
      <w:r w:rsidR="00226D5F" w:rsidRPr="001B4DBA">
        <w:rPr>
          <w:rFonts w:ascii="Arial" w:hAnsi="Arial" w:cs="Arial"/>
          <w:bCs/>
          <w:color w:val="000000"/>
          <w:szCs w:val="24"/>
          <w:lang w:eastAsia="es-CO"/>
        </w:rPr>
        <w:t xml:space="preserve"> Pereira, </w:t>
      </w:r>
      <w:r w:rsidR="007C5A02" w:rsidRPr="001B4DBA">
        <w:rPr>
          <w:rFonts w:ascii="Arial" w:hAnsi="Arial" w:cs="Arial"/>
          <w:bCs/>
          <w:color w:val="000000"/>
          <w:szCs w:val="24"/>
          <w:lang w:eastAsia="es-CO"/>
        </w:rPr>
        <w:t xml:space="preserve">se </w:t>
      </w:r>
      <w:r w:rsidR="00226D5F" w:rsidRPr="001B4DBA">
        <w:rPr>
          <w:rFonts w:ascii="Arial" w:hAnsi="Arial" w:cs="Arial"/>
          <w:bCs/>
          <w:color w:val="000000"/>
          <w:szCs w:val="24"/>
          <w:lang w:eastAsia="es-CO"/>
        </w:rPr>
        <w:t xml:space="preserve">declara </w:t>
      </w:r>
      <w:r w:rsidR="007C5A02" w:rsidRPr="001B4DBA">
        <w:rPr>
          <w:rFonts w:ascii="Arial" w:hAnsi="Arial" w:cs="Arial"/>
          <w:bCs/>
          <w:color w:val="000000"/>
          <w:szCs w:val="24"/>
          <w:lang w:eastAsia="es-CO"/>
        </w:rPr>
        <w:t>en audiencia pública</w:t>
      </w:r>
      <w:r w:rsidR="001F70B7" w:rsidRPr="001B4DBA">
        <w:rPr>
          <w:rFonts w:ascii="Arial" w:hAnsi="Arial" w:cs="Arial"/>
          <w:bCs/>
          <w:color w:val="000000"/>
          <w:szCs w:val="24"/>
          <w:lang w:eastAsia="es-CO"/>
        </w:rPr>
        <w:t xml:space="preserve"> con el propósito de resolver </w:t>
      </w:r>
      <w:r w:rsidR="000E5942" w:rsidRPr="001B4DBA">
        <w:rPr>
          <w:rFonts w:ascii="Arial" w:hAnsi="Arial" w:cs="Arial"/>
          <w:bCs/>
          <w:color w:val="000000"/>
          <w:szCs w:val="24"/>
          <w:lang w:eastAsia="es-CO"/>
        </w:rPr>
        <w:t xml:space="preserve">el grado jurisdiccional de consulta </w:t>
      </w:r>
      <w:r w:rsidR="008261E9" w:rsidRPr="001B4DBA">
        <w:rPr>
          <w:rFonts w:ascii="Arial" w:hAnsi="Arial" w:cs="Arial"/>
          <w:bCs/>
          <w:color w:val="000000"/>
          <w:szCs w:val="24"/>
          <w:lang w:eastAsia="es-CO"/>
        </w:rPr>
        <w:t xml:space="preserve">respecto de </w:t>
      </w:r>
      <w:r w:rsidR="00226D5F" w:rsidRPr="001B4DBA">
        <w:rPr>
          <w:rFonts w:ascii="Arial" w:hAnsi="Arial" w:cs="Arial"/>
          <w:bCs/>
          <w:color w:val="000000"/>
          <w:szCs w:val="24"/>
          <w:lang w:eastAsia="es-CO"/>
        </w:rPr>
        <w:t>la sentencia p</w:t>
      </w:r>
      <w:r w:rsidR="00226D5F" w:rsidRPr="001B4DBA">
        <w:rPr>
          <w:rFonts w:ascii="Arial" w:hAnsi="Arial" w:cs="Arial"/>
          <w:szCs w:val="24"/>
        </w:rPr>
        <w:t xml:space="preserve">roferida el </w:t>
      </w:r>
      <w:r w:rsidR="00B25083" w:rsidRPr="001B4DBA">
        <w:rPr>
          <w:rFonts w:ascii="Arial" w:hAnsi="Arial" w:cs="Arial"/>
          <w:szCs w:val="24"/>
        </w:rPr>
        <w:t>9</w:t>
      </w:r>
      <w:r w:rsidR="00DF6DDE" w:rsidRPr="001B4DBA">
        <w:rPr>
          <w:rFonts w:ascii="Arial" w:hAnsi="Arial" w:cs="Arial"/>
          <w:szCs w:val="24"/>
        </w:rPr>
        <w:t xml:space="preserve"> </w:t>
      </w:r>
      <w:r w:rsidR="00226D5F" w:rsidRPr="001B4DBA">
        <w:rPr>
          <w:rFonts w:ascii="Arial" w:hAnsi="Arial" w:cs="Arial"/>
          <w:szCs w:val="24"/>
        </w:rPr>
        <w:t xml:space="preserve">de </w:t>
      </w:r>
      <w:r w:rsidR="00B25083" w:rsidRPr="001B4DBA">
        <w:rPr>
          <w:rFonts w:ascii="Arial" w:hAnsi="Arial" w:cs="Arial"/>
          <w:szCs w:val="24"/>
        </w:rPr>
        <w:t>febrero</w:t>
      </w:r>
      <w:r w:rsidR="00631113" w:rsidRPr="001B4DBA">
        <w:rPr>
          <w:rFonts w:ascii="Arial" w:hAnsi="Arial" w:cs="Arial"/>
          <w:szCs w:val="24"/>
        </w:rPr>
        <w:t xml:space="preserve"> </w:t>
      </w:r>
      <w:r w:rsidR="00226D5F" w:rsidRPr="001B4DBA">
        <w:rPr>
          <w:rFonts w:ascii="Arial" w:hAnsi="Arial" w:cs="Arial"/>
          <w:szCs w:val="24"/>
        </w:rPr>
        <w:t>de 201</w:t>
      </w:r>
      <w:r w:rsidR="00B25083" w:rsidRPr="001B4DBA">
        <w:rPr>
          <w:rFonts w:ascii="Arial" w:hAnsi="Arial" w:cs="Arial"/>
          <w:szCs w:val="24"/>
        </w:rPr>
        <w:t>7</w:t>
      </w:r>
      <w:r w:rsidR="00226D5F" w:rsidRPr="001B4DBA">
        <w:rPr>
          <w:rFonts w:ascii="Arial" w:hAnsi="Arial" w:cs="Arial"/>
          <w:szCs w:val="24"/>
        </w:rPr>
        <w:t xml:space="preserve"> por el Juzgado </w:t>
      </w:r>
      <w:r w:rsidR="00B25083" w:rsidRPr="001B4DBA">
        <w:rPr>
          <w:rFonts w:ascii="Arial" w:hAnsi="Arial" w:cs="Arial"/>
          <w:szCs w:val="24"/>
        </w:rPr>
        <w:t>Cuarto</w:t>
      </w:r>
      <w:r w:rsidR="004167EF" w:rsidRPr="001B4DBA">
        <w:rPr>
          <w:rFonts w:ascii="Arial" w:hAnsi="Arial" w:cs="Arial"/>
          <w:szCs w:val="24"/>
        </w:rPr>
        <w:t xml:space="preserve"> </w:t>
      </w:r>
      <w:r w:rsidR="00226D5F" w:rsidRPr="001B4DBA">
        <w:rPr>
          <w:rFonts w:ascii="Arial" w:hAnsi="Arial" w:cs="Arial"/>
          <w:szCs w:val="24"/>
        </w:rPr>
        <w:t xml:space="preserve">Laboral del Circuito de Pereira, dentro del proceso </w:t>
      </w:r>
      <w:r w:rsidR="003440CA" w:rsidRPr="001B4DBA">
        <w:rPr>
          <w:rFonts w:ascii="Arial" w:hAnsi="Arial" w:cs="Arial"/>
          <w:szCs w:val="24"/>
        </w:rPr>
        <w:t xml:space="preserve">que </w:t>
      </w:r>
      <w:r w:rsidR="00226D5F" w:rsidRPr="001B4DBA">
        <w:rPr>
          <w:rFonts w:ascii="Arial" w:hAnsi="Arial" w:cs="Arial"/>
          <w:szCs w:val="24"/>
        </w:rPr>
        <w:t>prom</w:t>
      </w:r>
      <w:r w:rsidR="003440CA" w:rsidRPr="001B4DBA">
        <w:rPr>
          <w:rFonts w:ascii="Arial" w:hAnsi="Arial" w:cs="Arial"/>
          <w:szCs w:val="24"/>
        </w:rPr>
        <w:t xml:space="preserve">ueve </w:t>
      </w:r>
      <w:r w:rsidR="00B25083" w:rsidRPr="001B4DBA">
        <w:rPr>
          <w:rFonts w:ascii="Arial" w:hAnsi="Arial" w:cs="Arial"/>
          <w:szCs w:val="24"/>
        </w:rPr>
        <w:t>la señora</w:t>
      </w:r>
      <w:r w:rsidR="0037435A" w:rsidRPr="001B4DBA">
        <w:rPr>
          <w:rFonts w:ascii="Arial" w:hAnsi="Arial" w:cs="Arial"/>
          <w:szCs w:val="24"/>
        </w:rPr>
        <w:t xml:space="preserve"> </w:t>
      </w:r>
      <w:r w:rsidR="00B25083" w:rsidRPr="001B4DBA">
        <w:rPr>
          <w:rFonts w:ascii="Arial" w:hAnsi="Arial" w:cs="Arial"/>
          <w:b/>
          <w:szCs w:val="24"/>
        </w:rPr>
        <w:t>Gloria Emma Calderón González</w:t>
      </w:r>
      <w:r w:rsidR="00631113" w:rsidRPr="001B4DBA">
        <w:rPr>
          <w:rFonts w:ascii="Arial" w:hAnsi="Arial" w:cs="Arial"/>
          <w:b/>
          <w:szCs w:val="24"/>
        </w:rPr>
        <w:t xml:space="preserve"> </w:t>
      </w:r>
      <w:r w:rsidR="00C65FCA" w:rsidRPr="001B4DBA">
        <w:rPr>
          <w:rFonts w:ascii="Arial" w:hAnsi="Arial" w:cs="Arial"/>
          <w:szCs w:val="24"/>
        </w:rPr>
        <w:t xml:space="preserve">en </w:t>
      </w:r>
      <w:r w:rsidR="00226D5F" w:rsidRPr="001B4DBA">
        <w:rPr>
          <w:rFonts w:ascii="Arial" w:hAnsi="Arial" w:cs="Arial"/>
          <w:szCs w:val="24"/>
        </w:rPr>
        <w:t>contra</w:t>
      </w:r>
      <w:r w:rsidR="00C65FCA" w:rsidRPr="001B4DBA">
        <w:rPr>
          <w:rFonts w:ascii="Arial" w:hAnsi="Arial" w:cs="Arial"/>
          <w:szCs w:val="24"/>
        </w:rPr>
        <w:t xml:space="preserve"> de</w:t>
      </w:r>
      <w:r w:rsidR="00226D5F" w:rsidRPr="001B4DBA">
        <w:rPr>
          <w:rFonts w:ascii="Arial" w:hAnsi="Arial" w:cs="Arial"/>
          <w:szCs w:val="24"/>
        </w:rPr>
        <w:t xml:space="preserve"> la </w:t>
      </w:r>
      <w:r w:rsidR="00226D5F" w:rsidRPr="001B4DBA">
        <w:rPr>
          <w:rFonts w:ascii="Arial" w:hAnsi="Arial" w:cs="Arial"/>
          <w:b/>
          <w:szCs w:val="24"/>
        </w:rPr>
        <w:t xml:space="preserve">Administradora Colombiana de Pensiones </w:t>
      </w:r>
      <w:r w:rsidR="003440CA" w:rsidRPr="001B4DBA">
        <w:rPr>
          <w:rFonts w:ascii="Arial" w:hAnsi="Arial" w:cs="Arial"/>
          <w:b/>
          <w:bCs/>
          <w:szCs w:val="24"/>
        </w:rPr>
        <w:t>COLPENSIONES</w:t>
      </w:r>
      <w:r w:rsidR="0037435A" w:rsidRPr="001B4DBA">
        <w:rPr>
          <w:rFonts w:ascii="Arial" w:hAnsi="Arial" w:cs="Arial"/>
          <w:bCs/>
          <w:iCs/>
          <w:szCs w:val="24"/>
        </w:rPr>
        <w:t xml:space="preserve"> y que se encuentra radicado bajo el N° 66001-31-05-00</w:t>
      </w:r>
      <w:r w:rsidR="00B25083" w:rsidRPr="001B4DBA">
        <w:rPr>
          <w:rFonts w:ascii="Arial" w:hAnsi="Arial" w:cs="Arial"/>
          <w:bCs/>
          <w:iCs/>
          <w:szCs w:val="24"/>
        </w:rPr>
        <w:t>4</w:t>
      </w:r>
      <w:r w:rsidR="0037435A" w:rsidRPr="001B4DBA">
        <w:rPr>
          <w:rFonts w:ascii="Arial" w:hAnsi="Arial" w:cs="Arial"/>
          <w:bCs/>
          <w:iCs/>
          <w:szCs w:val="24"/>
        </w:rPr>
        <w:t>-201</w:t>
      </w:r>
      <w:r w:rsidR="00B25083" w:rsidRPr="001B4DBA">
        <w:rPr>
          <w:rFonts w:ascii="Arial" w:hAnsi="Arial" w:cs="Arial"/>
          <w:bCs/>
          <w:iCs/>
          <w:szCs w:val="24"/>
        </w:rPr>
        <w:t>6</w:t>
      </w:r>
      <w:r w:rsidR="0037435A" w:rsidRPr="001B4DBA">
        <w:rPr>
          <w:rFonts w:ascii="Arial" w:hAnsi="Arial" w:cs="Arial"/>
          <w:bCs/>
          <w:iCs/>
          <w:szCs w:val="24"/>
        </w:rPr>
        <w:t>-00</w:t>
      </w:r>
      <w:r w:rsidR="00B25083" w:rsidRPr="001B4DBA">
        <w:rPr>
          <w:rFonts w:ascii="Arial" w:hAnsi="Arial" w:cs="Arial"/>
          <w:bCs/>
          <w:iCs/>
          <w:szCs w:val="24"/>
        </w:rPr>
        <w:t>227</w:t>
      </w:r>
      <w:r w:rsidR="002776AD" w:rsidRPr="001B4DBA">
        <w:rPr>
          <w:rFonts w:ascii="Arial" w:hAnsi="Arial" w:cs="Arial"/>
          <w:bCs/>
          <w:iCs/>
          <w:szCs w:val="24"/>
        </w:rPr>
        <w:t>-01</w:t>
      </w:r>
      <w:r w:rsidR="0037435A" w:rsidRPr="001B4DBA">
        <w:rPr>
          <w:rFonts w:ascii="Arial" w:hAnsi="Arial" w:cs="Arial"/>
          <w:bCs/>
          <w:iCs/>
          <w:szCs w:val="24"/>
        </w:rPr>
        <w:t>.</w:t>
      </w:r>
    </w:p>
    <w:p w:rsidR="00226D5F" w:rsidRPr="001B4DBA" w:rsidRDefault="00226D5F" w:rsidP="001B4DBA">
      <w:pPr>
        <w:spacing w:line="276" w:lineRule="auto"/>
        <w:ind w:firstLine="851"/>
        <w:contextualSpacing/>
        <w:jc w:val="both"/>
        <w:rPr>
          <w:rFonts w:ascii="Arial" w:hAnsi="Arial" w:cs="Arial"/>
          <w:bCs/>
          <w:iCs/>
          <w:szCs w:val="24"/>
        </w:rPr>
      </w:pPr>
    </w:p>
    <w:p w:rsidR="00502691" w:rsidRPr="001B4DBA" w:rsidRDefault="00F56B46" w:rsidP="001B4DBA">
      <w:pPr>
        <w:spacing w:line="276" w:lineRule="auto"/>
        <w:contextualSpacing/>
        <w:rPr>
          <w:rFonts w:ascii="Arial" w:hAnsi="Arial" w:cs="Arial"/>
          <w:b/>
          <w:szCs w:val="24"/>
        </w:rPr>
      </w:pPr>
      <w:r w:rsidRPr="001B4DBA">
        <w:rPr>
          <w:rFonts w:ascii="Arial" w:hAnsi="Arial" w:cs="Arial"/>
          <w:b/>
          <w:szCs w:val="24"/>
        </w:rPr>
        <w:t>Registro de asistencia:</w:t>
      </w:r>
    </w:p>
    <w:p w:rsidR="00502691" w:rsidRPr="001B4DBA" w:rsidRDefault="00502691" w:rsidP="001B4DBA">
      <w:pPr>
        <w:spacing w:line="276" w:lineRule="auto"/>
        <w:ind w:firstLine="851"/>
        <w:contextualSpacing/>
        <w:rPr>
          <w:rFonts w:ascii="Arial" w:hAnsi="Arial" w:cs="Arial"/>
          <w:szCs w:val="24"/>
        </w:rPr>
      </w:pPr>
    </w:p>
    <w:p w:rsidR="00C65FCA" w:rsidRPr="001B4DBA" w:rsidRDefault="00502691" w:rsidP="001B4DBA">
      <w:pPr>
        <w:spacing w:line="276" w:lineRule="auto"/>
        <w:contextualSpacing/>
        <w:rPr>
          <w:rFonts w:ascii="Arial" w:hAnsi="Arial" w:cs="Arial"/>
          <w:szCs w:val="24"/>
        </w:rPr>
      </w:pPr>
      <w:r w:rsidRPr="001B4DBA">
        <w:rPr>
          <w:rFonts w:ascii="Arial" w:hAnsi="Arial" w:cs="Arial"/>
          <w:szCs w:val="24"/>
        </w:rPr>
        <w:t>Demandante y su apodera</w:t>
      </w:r>
      <w:r w:rsidR="005E0ED1" w:rsidRPr="001B4DBA">
        <w:rPr>
          <w:rFonts w:ascii="Arial" w:hAnsi="Arial" w:cs="Arial"/>
          <w:szCs w:val="24"/>
        </w:rPr>
        <w:t xml:space="preserve">do: </w:t>
      </w:r>
      <w:r w:rsidR="005E0ED1" w:rsidRPr="001B4DBA">
        <w:rPr>
          <w:rFonts w:ascii="Arial" w:hAnsi="Arial" w:cs="Arial"/>
          <w:szCs w:val="24"/>
        </w:rPr>
        <w:tab/>
      </w:r>
      <w:r w:rsidR="005E0ED1" w:rsidRPr="001B4DBA">
        <w:rPr>
          <w:rFonts w:ascii="Arial" w:hAnsi="Arial" w:cs="Arial"/>
          <w:szCs w:val="24"/>
        </w:rPr>
        <w:tab/>
      </w:r>
      <w:r w:rsidR="008261E9" w:rsidRPr="001B4DBA">
        <w:rPr>
          <w:rFonts w:ascii="Arial" w:hAnsi="Arial" w:cs="Arial"/>
          <w:szCs w:val="24"/>
        </w:rPr>
        <w:tab/>
      </w:r>
    </w:p>
    <w:p w:rsidR="00502691" w:rsidRPr="001B4DBA" w:rsidRDefault="002B556B" w:rsidP="001B4DBA">
      <w:pPr>
        <w:spacing w:line="276" w:lineRule="auto"/>
        <w:contextualSpacing/>
        <w:rPr>
          <w:rFonts w:ascii="Arial" w:hAnsi="Arial" w:cs="Arial"/>
          <w:szCs w:val="24"/>
        </w:rPr>
      </w:pPr>
      <w:r w:rsidRPr="001B4DBA">
        <w:rPr>
          <w:rFonts w:ascii="Arial" w:hAnsi="Arial" w:cs="Arial"/>
          <w:szCs w:val="24"/>
        </w:rPr>
        <w:t xml:space="preserve">Administradora Colombiana de Pensiones </w:t>
      </w:r>
      <w:r w:rsidR="005E0ED1" w:rsidRPr="001B4DBA">
        <w:rPr>
          <w:rFonts w:ascii="Arial" w:hAnsi="Arial" w:cs="Arial"/>
          <w:szCs w:val="24"/>
        </w:rPr>
        <w:t>y su apoderado:</w:t>
      </w:r>
    </w:p>
    <w:p w:rsidR="00272C8B" w:rsidRPr="001B4DBA" w:rsidRDefault="00272C8B" w:rsidP="001B4DBA">
      <w:pPr>
        <w:spacing w:line="276" w:lineRule="auto"/>
        <w:ind w:firstLine="851"/>
        <w:contextualSpacing/>
        <w:rPr>
          <w:rFonts w:ascii="Arial" w:hAnsi="Arial" w:cs="Arial"/>
          <w:szCs w:val="24"/>
        </w:rPr>
      </w:pPr>
    </w:p>
    <w:p w:rsidR="00272C8B" w:rsidRPr="001B4DBA" w:rsidRDefault="00F56B46" w:rsidP="001B4DBA">
      <w:pPr>
        <w:spacing w:line="276" w:lineRule="auto"/>
        <w:jc w:val="both"/>
        <w:rPr>
          <w:rFonts w:ascii="Arial" w:hAnsi="Arial" w:cs="Arial"/>
          <w:b/>
          <w:szCs w:val="24"/>
        </w:rPr>
      </w:pPr>
      <w:r w:rsidRPr="001B4DBA">
        <w:rPr>
          <w:rFonts w:ascii="Arial" w:hAnsi="Arial" w:cs="Arial"/>
          <w:b/>
          <w:szCs w:val="24"/>
        </w:rPr>
        <w:t>Traslado a las partes</w:t>
      </w:r>
    </w:p>
    <w:p w:rsidR="00F56B46" w:rsidRPr="001B4DBA" w:rsidRDefault="00272C8B" w:rsidP="001B4DBA">
      <w:pPr>
        <w:spacing w:line="276" w:lineRule="auto"/>
        <w:contextualSpacing/>
        <w:jc w:val="both"/>
        <w:rPr>
          <w:rFonts w:ascii="Arial" w:hAnsi="Arial" w:cs="Arial"/>
          <w:szCs w:val="24"/>
        </w:rPr>
      </w:pPr>
      <w:r w:rsidRPr="001B4DBA">
        <w:rPr>
          <w:rFonts w:ascii="Arial" w:hAnsi="Arial" w:cs="Arial"/>
          <w:szCs w:val="24"/>
        </w:rPr>
        <w:t xml:space="preserve"> </w:t>
      </w:r>
      <w:r w:rsidR="00802329" w:rsidRPr="001B4DBA">
        <w:rPr>
          <w:rFonts w:ascii="Arial" w:hAnsi="Arial" w:cs="Arial"/>
          <w:szCs w:val="24"/>
        </w:rPr>
        <w:tab/>
      </w:r>
    </w:p>
    <w:p w:rsidR="00272C8B" w:rsidRPr="001B4DBA" w:rsidRDefault="00272C8B" w:rsidP="001B4DBA">
      <w:pPr>
        <w:spacing w:line="276" w:lineRule="auto"/>
        <w:contextualSpacing/>
        <w:jc w:val="both"/>
        <w:rPr>
          <w:rFonts w:ascii="Arial" w:hAnsi="Arial" w:cs="Arial"/>
          <w:szCs w:val="24"/>
        </w:rPr>
      </w:pPr>
      <w:r w:rsidRPr="001B4DBA">
        <w:rPr>
          <w:rFonts w:ascii="Arial" w:hAnsi="Arial" w:cs="Arial"/>
          <w:szCs w:val="24"/>
        </w:rPr>
        <w:t xml:space="preserve">En este estado se corre traslado a los asistentes </w:t>
      </w:r>
      <w:r w:rsidR="00802329" w:rsidRPr="001B4DBA">
        <w:rPr>
          <w:rFonts w:ascii="Arial" w:hAnsi="Arial" w:cs="Arial"/>
          <w:szCs w:val="24"/>
        </w:rPr>
        <w:t>para que presenten sus alegatos, de conformidad con lo previsto en el artículo 13 de la Ley 1149 de 2007.</w:t>
      </w:r>
    </w:p>
    <w:p w:rsidR="00845F57" w:rsidRPr="001B4DBA" w:rsidRDefault="00845F57" w:rsidP="001B4DBA">
      <w:pPr>
        <w:spacing w:line="276" w:lineRule="auto"/>
        <w:ind w:firstLine="851"/>
        <w:contextualSpacing/>
        <w:rPr>
          <w:rFonts w:ascii="Arial" w:hAnsi="Arial" w:cs="Arial"/>
          <w:szCs w:val="24"/>
        </w:rPr>
      </w:pPr>
    </w:p>
    <w:p w:rsidR="00B57826" w:rsidRPr="001B4DBA" w:rsidRDefault="00B57826" w:rsidP="001B4DBA">
      <w:pPr>
        <w:spacing w:line="276" w:lineRule="auto"/>
        <w:ind w:firstLine="851"/>
        <w:contextualSpacing/>
        <w:rPr>
          <w:rFonts w:ascii="Arial" w:hAnsi="Arial" w:cs="Arial"/>
          <w:szCs w:val="24"/>
        </w:rPr>
      </w:pPr>
    </w:p>
    <w:p w:rsidR="00226D5F" w:rsidRPr="001B4DBA" w:rsidRDefault="00F56B46" w:rsidP="001B4DBA">
      <w:pPr>
        <w:spacing w:line="276" w:lineRule="auto"/>
        <w:jc w:val="center"/>
        <w:rPr>
          <w:rFonts w:ascii="Arial" w:hAnsi="Arial" w:cs="Arial"/>
          <w:b/>
          <w:szCs w:val="24"/>
        </w:rPr>
      </w:pPr>
      <w:r w:rsidRPr="001B4DBA">
        <w:rPr>
          <w:rFonts w:ascii="Arial" w:hAnsi="Arial" w:cs="Arial"/>
          <w:b/>
          <w:szCs w:val="24"/>
        </w:rPr>
        <w:t>ANTECEDENTES</w:t>
      </w:r>
    </w:p>
    <w:p w:rsidR="00F56B46" w:rsidRPr="001B4DBA" w:rsidRDefault="00F56B46" w:rsidP="001B4DBA">
      <w:pPr>
        <w:spacing w:line="276" w:lineRule="auto"/>
        <w:rPr>
          <w:rFonts w:ascii="Arial" w:hAnsi="Arial" w:cs="Arial"/>
          <w:b/>
          <w:szCs w:val="24"/>
        </w:rPr>
      </w:pPr>
    </w:p>
    <w:p w:rsidR="00F56B46" w:rsidRPr="001B4DBA" w:rsidRDefault="00F56B46" w:rsidP="001B4DBA">
      <w:pPr>
        <w:pStyle w:val="Prrafodelista"/>
        <w:numPr>
          <w:ilvl w:val="0"/>
          <w:numId w:val="8"/>
        </w:numPr>
        <w:spacing w:line="276" w:lineRule="auto"/>
        <w:ind w:hanging="720"/>
        <w:rPr>
          <w:rFonts w:ascii="Arial" w:hAnsi="Arial" w:cs="Arial"/>
          <w:b/>
          <w:sz w:val="24"/>
          <w:szCs w:val="24"/>
        </w:rPr>
      </w:pPr>
      <w:r w:rsidRPr="001B4DBA">
        <w:rPr>
          <w:rFonts w:ascii="Arial" w:hAnsi="Arial" w:cs="Arial"/>
          <w:b/>
          <w:sz w:val="24"/>
          <w:szCs w:val="24"/>
        </w:rPr>
        <w:t>Síntesis de la demanda y su contestación</w:t>
      </w:r>
    </w:p>
    <w:p w:rsidR="00097F14" w:rsidRPr="001B4DBA" w:rsidRDefault="00097F14" w:rsidP="001B4DBA">
      <w:pPr>
        <w:pStyle w:val="Prrafodelista"/>
        <w:spacing w:line="276" w:lineRule="auto"/>
        <w:ind w:left="1080"/>
        <w:rPr>
          <w:rFonts w:ascii="Arial" w:hAnsi="Arial" w:cs="Arial"/>
          <w:b/>
          <w:sz w:val="24"/>
          <w:szCs w:val="24"/>
        </w:rPr>
      </w:pPr>
    </w:p>
    <w:p w:rsidR="00226D5F" w:rsidRPr="001B4DBA" w:rsidRDefault="005A1C0F" w:rsidP="001B4DBA">
      <w:pPr>
        <w:spacing w:line="276" w:lineRule="auto"/>
        <w:contextualSpacing/>
        <w:jc w:val="both"/>
        <w:rPr>
          <w:rFonts w:ascii="Arial" w:hAnsi="Arial" w:cs="Arial"/>
          <w:szCs w:val="24"/>
        </w:rPr>
      </w:pPr>
      <w:r w:rsidRPr="001B4DBA">
        <w:rPr>
          <w:rFonts w:ascii="Arial" w:hAnsi="Arial" w:cs="Arial"/>
          <w:szCs w:val="24"/>
        </w:rPr>
        <w:t>La señora Gloria Emma Calderón González</w:t>
      </w:r>
      <w:r w:rsidR="004167EF" w:rsidRPr="001B4DBA">
        <w:rPr>
          <w:rFonts w:ascii="Arial" w:hAnsi="Arial" w:cs="Arial"/>
          <w:szCs w:val="24"/>
        </w:rPr>
        <w:t xml:space="preserve"> </w:t>
      </w:r>
      <w:r w:rsidR="00B57826" w:rsidRPr="001B4DBA">
        <w:rPr>
          <w:rFonts w:ascii="Arial" w:hAnsi="Arial" w:cs="Arial"/>
          <w:szCs w:val="24"/>
        </w:rPr>
        <w:t xml:space="preserve">pretende se le reconozcan </w:t>
      </w:r>
      <w:r w:rsidR="00631113" w:rsidRPr="001B4DBA">
        <w:rPr>
          <w:rFonts w:ascii="Arial" w:hAnsi="Arial" w:cs="Arial"/>
          <w:szCs w:val="24"/>
        </w:rPr>
        <w:t xml:space="preserve">los incrementos pensionales contemplados en el artículo 21 del </w:t>
      </w:r>
      <w:r w:rsidR="00EB3EA5" w:rsidRPr="001B4DBA">
        <w:rPr>
          <w:rFonts w:ascii="Arial" w:hAnsi="Arial" w:cs="Arial"/>
          <w:szCs w:val="24"/>
        </w:rPr>
        <w:t>decreto 758 de 1990</w:t>
      </w:r>
      <w:r w:rsidR="00631113" w:rsidRPr="001B4DBA">
        <w:rPr>
          <w:rFonts w:ascii="Arial" w:hAnsi="Arial" w:cs="Arial"/>
          <w:szCs w:val="24"/>
        </w:rPr>
        <w:t xml:space="preserve">, a partir del </w:t>
      </w:r>
      <w:r w:rsidRPr="001B4DBA">
        <w:rPr>
          <w:rFonts w:ascii="Arial" w:hAnsi="Arial" w:cs="Arial"/>
          <w:szCs w:val="24"/>
        </w:rPr>
        <w:t>1</w:t>
      </w:r>
      <w:r w:rsidR="00B57826" w:rsidRPr="001B4DBA">
        <w:rPr>
          <w:rFonts w:ascii="Arial" w:hAnsi="Arial" w:cs="Arial"/>
          <w:szCs w:val="24"/>
        </w:rPr>
        <w:t>-03-</w:t>
      </w:r>
      <w:r w:rsidRPr="001B4DBA">
        <w:rPr>
          <w:rFonts w:ascii="Arial" w:hAnsi="Arial" w:cs="Arial"/>
          <w:szCs w:val="24"/>
        </w:rPr>
        <w:t>2008</w:t>
      </w:r>
      <w:r w:rsidR="00B57826" w:rsidRPr="001B4DBA">
        <w:rPr>
          <w:rFonts w:ascii="Arial" w:hAnsi="Arial" w:cs="Arial"/>
          <w:szCs w:val="24"/>
        </w:rPr>
        <w:t>,</w:t>
      </w:r>
      <w:r w:rsidRPr="001B4DBA">
        <w:rPr>
          <w:rFonts w:ascii="Arial" w:hAnsi="Arial" w:cs="Arial"/>
          <w:szCs w:val="24"/>
        </w:rPr>
        <w:t xml:space="preserve"> </w:t>
      </w:r>
      <w:r w:rsidR="00631113" w:rsidRPr="001B4DBA">
        <w:rPr>
          <w:rFonts w:ascii="Arial" w:hAnsi="Arial" w:cs="Arial"/>
          <w:szCs w:val="24"/>
        </w:rPr>
        <w:t>por tener a cargo</w:t>
      </w:r>
      <w:r w:rsidR="00B57826" w:rsidRPr="001B4DBA">
        <w:rPr>
          <w:rFonts w:ascii="Arial" w:hAnsi="Arial" w:cs="Arial"/>
          <w:szCs w:val="24"/>
        </w:rPr>
        <w:t xml:space="preserve"> </w:t>
      </w:r>
      <w:r w:rsidR="00631113" w:rsidRPr="001B4DBA">
        <w:rPr>
          <w:rFonts w:ascii="Arial" w:hAnsi="Arial" w:cs="Arial"/>
          <w:szCs w:val="24"/>
        </w:rPr>
        <w:t xml:space="preserve">a su </w:t>
      </w:r>
      <w:r w:rsidR="00EB3EA5" w:rsidRPr="001B4DBA">
        <w:rPr>
          <w:rFonts w:ascii="Arial" w:hAnsi="Arial" w:cs="Arial"/>
          <w:szCs w:val="24"/>
        </w:rPr>
        <w:t xml:space="preserve">cónyuge </w:t>
      </w:r>
      <w:r w:rsidR="00B57826" w:rsidRPr="001B4DBA">
        <w:rPr>
          <w:rFonts w:ascii="Arial" w:hAnsi="Arial" w:cs="Arial"/>
          <w:szCs w:val="24"/>
        </w:rPr>
        <w:t>e</w:t>
      </w:r>
      <w:r w:rsidR="00EB3EA5" w:rsidRPr="001B4DBA">
        <w:rPr>
          <w:rFonts w:ascii="Arial" w:hAnsi="Arial" w:cs="Arial"/>
          <w:szCs w:val="24"/>
        </w:rPr>
        <w:t xml:space="preserve"> hijo</w:t>
      </w:r>
      <w:r w:rsidR="00B57826" w:rsidRPr="001B4DBA">
        <w:rPr>
          <w:rFonts w:ascii="Arial" w:hAnsi="Arial" w:cs="Arial"/>
          <w:szCs w:val="24"/>
        </w:rPr>
        <w:t xml:space="preserve"> </w:t>
      </w:r>
      <w:r w:rsidR="00EB3EA5" w:rsidRPr="001B4DBA">
        <w:rPr>
          <w:rFonts w:ascii="Arial" w:hAnsi="Arial" w:cs="Arial"/>
          <w:szCs w:val="24"/>
        </w:rPr>
        <w:t>incapaz</w:t>
      </w:r>
      <w:r w:rsidR="00B57826" w:rsidRPr="001B4DBA">
        <w:rPr>
          <w:rFonts w:ascii="Arial" w:hAnsi="Arial" w:cs="Arial"/>
          <w:szCs w:val="24"/>
        </w:rPr>
        <w:t xml:space="preserve">. </w:t>
      </w:r>
    </w:p>
    <w:p w:rsidR="00820995" w:rsidRPr="001B4DBA" w:rsidRDefault="00A957FB" w:rsidP="001B4DBA">
      <w:pPr>
        <w:spacing w:line="276" w:lineRule="auto"/>
        <w:contextualSpacing/>
        <w:jc w:val="both"/>
        <w:rPr>
          <w:rFonts w:ascii="Arial" w:hAnsi="Arial" w:cs="Arial"/>
          <w:szCs w:val="24"/>
        </w:rPr>
      </w:pPr>
      <w:r w:rsidRPr="001B4DBA">
        <w:rPr>
          <w:rFonts w:ascii="Arial" w:hAnsi="Arial" w:cs="Arial"/>
          <w:szCs w:val="24"/>
        </w:rPr>
        <w:t xml:space="preserve">Fundamenta sus aspiraciones </w:t>
      </w:r>
      <w:r w:rsidR="00336329" w:rsidRPr="001B4DBA">
        <w:rPr>
          <w:rFonts w:ascii="Arial" w:hAnsi="Arial" w:cs="Arial"/>
          <w:szCs w:val="24"/>
        </w:rPr>
        <w:t xml:space="preserve">la actora </w:t>
      </w:r>
      <w:r w:rsidR="00A75F1F" w:rsidRPr="001B4DBA">
        <w:rPr>
          <w:rFonts w:ascii="Arial" w:hAnsi="Arial" w:cs="Arial"/>
          <w:szCs w:val="24"/>
        </w:rPr>
        <w:t>en que</w:t>
      </w:r>
      <w:r w:rsidR="002776AD" w:rsidRPr="001B4DBA">
        <w:rPr>
          <w:rFonts w:ascii="Arial" w:hAnsi="Arial" w:cs="Arial"/>
          <w:szCs w:val="24"/>
        </w:rPr>
        <w:t>: (i)</w:t>
      </w:r>
      <w:r w:rsidR="00336329" w:rsidRPr="001B4DBA">
        <w:rPr>
          <w:rFonts w:ascii="Arial" w:hAnsi="Arial" w:cs="Arial"/>
          <w:szCs w:val="24"/>
        </w:rPr>
        <w:t xml:space="preserve"> el </w:t>
      </w:r>
      <w:proofErr w:type="spellStart"/>
      <w:r w:rsidR="00336329" w:rsidRPr="001B4DBA">
        <w:rPr>
          <w:rFonts w:ascii="Arial" w:hAnsi="Arial" w:cs="Arial"/>
          <w:szCs w:val="24"/>
        </w:rPr>
        <w:t>ISS</w:t>
      </w:r>
      <w:proofErr w:type="spellEnd"/>
      <w:r w:rsidR="00336329" w:rsidRPr="001B4DBA">
        <w:rPr>
          <w:rFonts w:ascii="Arial" w:hAnsi="Arial" w:cs="Arial"/>
          <w:szCs w:val="24"/>
        </w:rPr>
        <w:t xml:space="preserve"> hoy </w:t>
      </w:r>
      <w:proofErr w:type="spellStart"/>
      <w:r w:rsidR="00336329" w:rsidRPr="001B4DBA">
        <w:rPr>
          <w:rFonts w:ascii="Arial" w:hAnsi="Arial" w:cs="Arial"/>
          <w:szCs w:val="24"/>
        </w:rPr>
        <w:t>Colpensiones</w:t>
      </w:r>
      <w:proofErr w:type="spellEnd"/>
      <w:r w:rsidR="002776AD" w:rsidRPr="001B4DBA">
        <w:rPr>
          <w:rFonts w:ascii="Arial" w:hAnsi="Arial" w:cs="Arial"/>
          <w:szCs w:val="24"/>
        </w:rPr>
        <w:t xml:space="preserve"> </w:t>
      </w:r>
      <w:r w:rsidR="00336329" w:rsidRPr="001B4DBA">
        <w:rPr>
          <w:rFonts w:ascii="Arial" w:hAnsi="Arial" w:cs="Arial"/>
          <w:szCs w:val="24"/>
        </w:rPr>
        <w:t>m</w:t>
      </w:r>
      <w:r w:rsidR="000D5F67" w:rsidRPr="001B4DBA">
        <w:rPr>
          <w:rFonts w:ascii="Arial" w:hAnsi="Arial" w:cs="Arial"/>
          <w:szCs w:val="24"/>
        </w:rPr>
        <w:t xml:space="preserve">ediante la </w:t>
      </w:r>
      <w:r w:rsidR="00336329" w:rsidRPr="001B4DBA">
        <w:rPr>
          <w:rFonts w:ascii="Arial" w:hAnsi="Arial" w:cs="Arial"/>
          <w:szCs w:val="24"/>
        </w:rPr>
        <w:t>R</w:t>
      </w:r>
      <w:r w:rsidR="000D5F67" w:rsidRPr="001B4DBA">
        <w:rPr>
          <w:rFonts w:ascii="Arial" w:hAnsi="Arial" w:cs="Arial"/>
          <w:szCs w:val="24"/>
        </w:rPr>
        <w:t>esoluci</w:t>
      </w:r>
      <w:r w:rsidR="00BD1E9B" w:rsidRPr="001B4DBA">
        <w:rPr>
          <w:rFonts w:ascii="Arial" w:hAnsi="Arial" w:cs="Arial"/>
          <w:szCs w:val="24"/>
        </w:rPr>
        <w:t xml:space="preserve">ón </w:t>
      </w:r>
      <w:r w:rsidR="000D5F67" w:rsidRPr="001B4DBA">
        <w:rPr>
          <w:rFonts w:ascii="Arial" w:hAnsi="Arial" w:cs="Arial"/>
          <w:szCs w:val="24"/>
        </w:rPr>
        <w:t>11298 del</w:t>
      </w:r>
      <w:r w:rsidR="00F35B88" w:rsidRPr="001B4DBA">
        <w:rPr>
          <w:rFonts w:ascii="Arial" w:hAnsi="Arial" w:cs="Arial"/>
          <w:szCs w:val="24"/>
        </w:rPr>
        <w:t xml:space="preserve"> </w:t>
      </w:r>
      <w:r w:rsidR="000D5F67" w:rsidRPr="001B4DBA">
        <w:rPr>
          <w:rFonts w:ascii="Arial" w:hAnsi="Arial" w:cs="Arial"/>
          <w:szCs w:val="24"/>
        </w:rPr>
        <w:t>2008</w:t>
      </w:r>
      <w:r w:rsidR="00336329" w:rsidRPr="001B4DBA">
        <w:rPr>
          <w:rFonts w:ascii="Arial" w:hAnsi="Arial" w:cs="Arial"/>
          <w:szCs w:val="24"/>
        </w:rPr>
        <w:t xml:space="preserve"> l</w:t>
      </w:r>
      <w:r w:rsidR="00F35B88" w:rsidRPr="001B4DBA">
        <w:rPr>
          <w:rFonts w:ascii="Arial" w:hAnsi="Arial" w:cs="Arial"/>
          <w:szCs w:val="24"/>
        </w:rPr>
        <w:t xml:space="preserve">e reconoció </w:t>
      </w:r>
      <w:r w:rsidR="000D5F67" w:rsidRPr="001B4DBA">
        <w:rPr>
          <w:rFonts w:ascii="Arial" w:hAnsi="Arial" w:cs="Arial"/>
          <w:szCs w:val="24"/>
        </w:rPr>
        <w:t>la pensión de vejez en la suma de $ 2.395.737 (</w:t>
      </w:r>
      <w:r w:rsidR="00F35B88" w:rsidRPr="001B4DBA">
        <w:rPr>
          <w:rFonts w:ascii="Arial" w:hAnsi="Arial" w:cs="Arial"/>
          <w:szCs w:val="24"/>
        </w:rPr>
        <w:t>ii</w:t>
      </w:r>
      <w:r w:rsidR="000D5F67" w:rsidRPr="001B4DBA">
        <w:rPr>
          <w:rFonts w:ascii="Arial" w:hAnsi="Arial" w:cs="Arial"/>
          <w:szCs w:val="24"/>
        </w:rPr>
        <w:t>)</w:t>
      </w:r>
      <w:r w:rsidR="00F35B88" w:rsidRPr="001B4DBA">
        <w:rPr>
          <w:rFonts w:ascii="Arial" w:hAnsi="Arial" w:cs="Arial"/>
          <w:szCs w:val="24"/>
        </w:rPr>
        <w:t xml:space="preserve"> está</w:t>
      </w:r>
      <w:r w:rsidR="00430FB9" w:rsidRPr="001B4DBA">
        <w:rPr>
          <w:rFonts w:ascii="Arial" w:hAnsi="Arial" w:cs="Arial"/>
          <w:szCs w:val="24"/>
        </w:rPr>
        <w:t xml:space="preserve"> casada con el</w:t>
      </w:r>
      <w:r w:rsidR="00A81D72" w:rsidRPr="001B4DBA">
        <w:rPr>
          <w:rFonts w:ascii="Arial" w:hAnsi="Arial" w:cs="Arial"/>
          <w:szCs w:val="24"/>
        </w:rPr>
        <w:t xml:space="preserve"> señor Raúl López</w:t>
      </w:r>
      <w:r w:rsidR="00F35B88" w:rsidRPr="001B4DBA">
        <w:rPr>
          <w:rFonts w:ascii="Arial" w:hAnsi="Arial" w:cs="Arial"/>
          <w:szCs w:val="24"/>
        </w:rPr>
        <w:t>, por quien r</w:t>
      </w:r>
      <w:r w:rsidR="004C507C" w:rsidRPr="001B4DBA">
        <w:rPr>
          <w:rFonts w:ascii="Arial" w:hAnsi="Arial" w:cs="Arial"/>
          <w:szCs w:val="24"/>
        </w:rPr>
        <w:t>esp</w:t>
      </w:r>
      <w:r w:rsidR="0053326D" w:rsidRPr="001B4DBA">
        <w:rPr>
          <w:rFonts w:ascii="Arial" w:hAnsi="Arial" w:cs="Arial"/>
          <w:szCs w:val="24"/>
        </w:rPr>
        <w:t>onde económicamente</w:t>
      </w:r>
      <w:r w:rsidR="002C0D44">
        <w:rPr>
          <w:rFonts w:ascii="Arial" w:hAnsi="Arial" w:cs="Arial"/>
          <w:szCs w:val="24"/>
        </w:rPr>
        <w:t>,</w:t>
      </w:r>
      <w:r w:rsidR="0053326D" w:rsidRPr="001B4DBA">
        <w:rPr>
          <w:rFonts w:ascii="Arial" w:hAnsi="Arial" w:cs="Arial"/>
          <w:szCs w:val="24"/>
        </w:rPr>
        <w:t xml:space="preserve"> </w:t>
      </w:r>
      <w:r w:rsidR="00F35B88" w:rsidRPr="001B4DBA">
        <w:rPr>
          <w:rFonts w:ascii="Arial" w:hAnsi="Arial" w:cs="Arial"/>
          <w:szCs w:val="24"/>
        </w:rPr>
        <w:t>al igual que por</w:t>
      </w:r>
      <w:r w:rsidR="0053326D" w:rsidRPr="001B4DBA">
        <w:rPr>
          <w:rFonts w:ascii="Arial" w:hAnsi="Arial" w:cs="Arial"/>
          <w:szCs w:val="24"/>
        </w:rPr>
        <w:t xml:space="preserve"> su hijo</w:t>
      </w:r>
      <w:r w:rsidR="004C507C" w:rsidRPr="001B4DBA">
        <w:rPr>
          <w:rFonts w:ascii="Arial" w:hAnsi="Arial" w:cs="Arial"/>
          <w:szCs w:val="24"/>
        </w:rPr>
        <w:t xml:space="preserve"> Daniel López Calderón</w:t>
      </w:r>
      <w:r w:rsidR="00F35B88" w:rsidRPr="001B4DBA">
        <w:rPr>
          <w:rFonts w:ascii="Arial" w:hAnsi="Arial" w:cs="Arial"/>
          <w:szCs w:val="24"/>
        </w:rPr>
        <w:t>,</w:t>
      </w:r>
      <w:r w:rsidR="004C507C" w:rsidRPr="001B4DBA">
        <w:rPr>
          <w:rFonts w:ascii="Arial" w:hAnsi="Arial" w:cs="Arial"/>
          <w:szCs w:val="24"/>
        </w:rPr>
        <w:t xml:space="preserve"> diagnosticado como incapaz</w:t>
      </w:r>
      <w:r w:rsidR="00820995" w:rsidRPr="001B4DBA">
        <w:rPr>
          <w:rFonts w:ascii="Arial" w:hAnsi="Arial" w:cs="Arial"/>
          <w:szCs w:val="24"/>
        </w:rPr>
        <w:t>; (</w:t>
      </w:r>
      <w:r w:rsidR="00F35B88" w:rsidRPr="001B4DBA">
        <w:rPr>
          <w:rFonts w:ascii="Arial" w:hAnsi="Arial" w:cs="Arial"/>
          <w:szCs w:val="24"/>
        </w:rPr>
        <w:t>iii)</w:t>
      </w:r>
      <w:r w:rsidR="00820995" w:rsidRPr="001B4DBA">
        <w:rPr>
          <w:rFonts w:ascii="Arial" w:hAnsi="Arial" w:cs="Arial"/>
          <w:szCs w:val="24"/>
        </w:rPr>
        <w:t xml:space="preserve"> </w:t>
      </w:r>
      <w:proofErr w:type="spellStart"/>
      <w:r w:rsidR="00F35B88" w:rsidRPr="001B4DBA">
        <w:rPr>
          <w:rFonts w:ascii="Arial" w:hAnsi="Arial" w:cs="Arial"/>
          <w:szCs w:val="24"/>
        </w:rPr>
        <w:t>Colpensiones</w:t>
      </w:r>
      <w:proofErr w:type="spellEnd"/>
      <w:r w:rsidR="00F35B88" w:rsidRPr="001B4DBA">
        <w:rPr>
          <w:rFonts w:ascii="Arial" w:hAnsi="Arial" w:cs="Arial"/>
          <w:szCs w:val="24"/>
        </w:rPr>
        <w:t xml:space="preserve"> </w:t>
      </w:r>
      <w:r w:rsidR="000E6D4F" w:rsidRPr="001B4DBA">
        <w:rPr>
          <w:rFonts w:ascii="Arial" w:hAnsi="Arial" w:cs="Arial"/>
          <w:szCs w:val="24"/>
        </w:rPr>
        <w:t xml:space="preserve">en el año </w:t>
      </w:r>
      <w:r w:rsidR="004C507C" w:rsidRPr="001B4DBA">
        <w:rPr>
          <w:rFonts w:ascii="Arial" w:hAnsi="Arial" w:cs="Arial"/>
          <w:szCs w:val="24"/>
        </w:rPr>
        <w:t>2016</w:t>
      </w:r>
      <w:r w:rsidR="000E6D4F" w:rsidRPr="001B4DBA">
        <w:rPr>
          <w:rFonts w:ascii="Arial" w:hAnsi="Arial" w:cs="Arial"/>
          <w:szCs w:val="24"/>
        </w:rPr>
        <w:t xml:space="preserve"> </w:t>
      </w:r>
      <w:r w:rsidR="004C507C" w:rsidRPr="001B4DBA">
        <w:rPr>
          <w:rFonts w:ascii="Arial" w:hAnsi="Arial" w:cs="Arial"/>
          <w:szCs w:val="24"/>
        </w:rPr>
        <w:t>l</w:t>
      </w:r>
      <w:r w:rsidR="000E6D4F" w:rsidRPr="001B4DBA">
        <w:rPr>
          <w:rFonts w:ascii="Arial" w:hAnsi="Arial" w:cs="Arial"/>
          <w:szCs w:val="24"/>
        </w:rPr>
        <w:t>e</w:t>
      </w:r>
      <w:r w:rsidR="004C507C" w:rsidRPr="001B4DBA">
        <w:rPr>
          <w:rFonts w:ascii="Arial" w:hAnsi="Arial" w:cs="Arial"/>
          <w:szCs w:val="24"/>
        </w:rPr>
        <w:t xml:space="preserve"> neg</w:t>
      </w:r>
      <w:r w:rsidR="000E6D4F" w:rsidRPr="001B4DBA">
        <w:rPr>
          <w:rFonts w:ascii="Arial" w:hAnsi="Arial" w:cs="Arial"/>
          <w:szCs w:val="24"/>
        </w:rPr>
        <w:t xml:space="preserve">ó </w:t>
      </w:r>
      <w:r w:rsidR="004C507C" w:rsidRPr="001B4DBA">
        <w:rPr>
          <w:rFonts w:ascii="Arial" w:hAnsi="Arial" w:cs="Arial"/>
          <w:szCs w:val="24"/>
        </w:rPr>
        <w:t xml:space="preserve">el incremento pensional por </w:t>
      </w:r>
      <w:r w:rsidR="002C0D44">
        <w:rPr>
          <w:rFonts w:ascii="Arial" w:hAnsi="Arial" w:cs="Arial"/>
          <w:szCs w:val="24"/>
        </w:rPr>
        <w:t>persona</w:t>
      </w:r>
      <w:r w:rsidR="004C507C" w:rsidRPr="001B4DBA">
        <w:rPr>
          <w:rFonts w:ascii="Arial" w:hAnsi="Arial" w:cs="Arial"/>
          <w:szCs w:val="24"/>
        </w:rPr>
        <w:t xml:space="preserve"> a cargo</w:t>
      </w:r>
      <w:r w:rsidR="00C83C7E" w:rsidRPr="001B4DBA">
        <w:rPr>
          <w:rFonts w:ascii="Arial" w:hAnsi="Arial" w:cs="Arial"/>
          <w:szCs w:val="24"/>
        </w:rPr>
        <w:t>.</w:t>
      </w:r>
    </w:p>
    <w:p w:rsidR="000E6D4F" w:rsidRPr="001B4DBA" w:rsidRDefault="000E6D4F" w:rsidP="001B4DBA">
      <w:pPr>
        <w:spacing w:line="276" w:lineRule="auto"/>
        <w:contextualSpacing/>
        <w:jc w:val="both"/>
        <w:rPr>
          <w:rFonts w:ascii="Arial" w:hAnsi="Arial" w:cs="Arial"/>
          <w:szCs w:val="24"/>
        </w:rPr>
      </w:pPr>
    </w:p>
    <w:p w:rsidR="00591F75" w:rsidRPr="001B4DBA" w:rsidRDefault="00591F75" w:rsidP="001B4DBA">
      <w:pPr>
        <w:spacing w:line="276" w:lineRule="auto"/>
        <w:contextualSpacing/>
        <w:jc w:val="both"/>
        <w:rPr>
          <w:rFonts w:ascii="Arial" w:hAnsi="Arial" w:cs="Arial"/>
          <w:szCs w:val="24"/>
        </w:rPr>
      </w:pPr>
      <w:r w:rsidRPr="001B4DBA">
        <w:rPr>
          <w:rFonts w:ascii="Arial" w:hAnsi="Arial" w:cs="Arial"/>
          <w:szCs w:val="24"/>
        </w:rPr>
        <w:t xml:space="preserve">La </w:t>
      </w:r>
      <w:r w:rsidRPr="001B4DBA">
        <w:rPr>
          <w:rFonts w:ascii="Arial" w:hAnsi="Arial" w:cs="Arial"/>
          <w:b/>
          <w:szCs w:val="24"/>
        </w:rPr>
        <w:t xml:space="preserve">Administradora </w:t>
      </w:r>
      <w:r w:rsidR="00B220D2" w:rsidRPr="001B4DBA">
        <w:rPr>
          <w:rFonts w:ascii="Arial" w:hAnsi="Arial" w:cs="Arial"/>
          <w:b/>
          <w:szCs w:val="24"/>
        </w:rPr>
        <w:t xml:space="preserve">Colombiana de Pensiones –COLPENSIONES-, </w:t>
      </w:r>
      <w:r w:rsidR="00144815" w:rsidRPr="001B4DBA">
        <w:rPr>
          <w:rFonts w:ascii="Arial" w:hAnsi="Arial" w:cs="Arial"/>
          <w:szCs w:val="24"/>
        </w:rPr>
        <w:t>se opuso a</w:t>
      </w:r>
      <w:r w:rsidR="00144815" w:rsidRPr="001B4DBA">
        <w:rPr>
          <w:rFonts w:ascii="Arial" w:hAnsi="Arial" w:cs="Arial"/>
          <w:b/>
          <w:szCs w:val="24"/>
        </w:rPr>
        <w:t xml:space="preserve"> </w:t>
      </w:r>
      <w:r w:rsidR="00144815" w:rsidRPr="001B4DBA">
        <w:rPr>
          <w:rFonts w:ascii="Arial" w:hAnsi="Arial" w:cs="Arial"/>
          <w:szCs w:val="24"/>
        </w:rPr>
        <w:t xml:space="preserve">todas las pretensiones de la demanda y como razones de defensa </w:t>
      </w:r>
      <w:r w:rsidR="00B220D2" w:rsidRPr="001B4DBA">
        <w:rPr>
          <w:rFonts w:ascii="Arial" w:hAnsi="Arial" w:cs="Arial"/>
          <w:szCs w:val="24"/>
        </w:rPr>
        <w:t>señaló</w:t>
      </w:r>
      <w:r w:rsidR="002C0D44">
        <w:rPr>
          <w:rFonts w:ascii="Arial" w:hAnsi="Arial" w:cs="Arial"/>
          <w:szCs w:val="24"/>
        </w:rPr>
        <w:t>,</w:t>
      </w:r>
      <w:r w:rsidR="00343B0E" w:rsidRPr="001B4DBA">
        <w:rPr>
          <w:rFonts w:ascii="Arial" w:hAnsi="Arial" w:cs="Arial"/>
          <w:szCs w:val="24"/>
        </w:rPr>
        <w:t xml:space="preserve"> </w:t>
      </w:r>
      <w:r w:rsidR="004366C7">
        <w:rPr>
          <w:rFonts w:ascii="Arial" w:hAnsi="Arial" w:cs="Arial"/>
          <w:szCs w:val="24"/>
        </w:rPr>
        <w:t xml:space="preserve">que </w:t>
      </w:r>
      <w:r w:rsidR="00A37AB5" w:rsidRPr="001B4DBA">
        <w:rPr>
          <w:rFonts w:ascii="Arial" w:hAnsi="Arial" w:cs="Arial"/>
          <w:szCs w:val="24"/>
        </w:rPr>
        <w:t>el régimen transicional permite la aplicación de la norma anterior para el reconocimiento de la pensión, pero no para los derechos accesorios</w:t>
      </w:r>
      <w:r w:rsidR="002C0D44">
        <w:rPr>
          <w:rFonts w:ascii="Arial" w:hAnsi="Arial" w:cs="Arial"/>
          <w:szCs w:val="24"/>
        </w:rPr>
        <w:t>,</w:t>
      </w:r>
      <w:r w:rsidR="00A37AB5" w:rsidRPr="001B4DBA">
        <w:rPr>
          <w:rFonts w:ascii="Arial" w:hAnsi="Arial" w:cs="Arial"/>
          <w:szCs w:val="24"/>
        </w:rPr>
        <w:t xml:space="preserve"> como lo son los incrementos</w:t>
      </w:r>
      <w:r w:rsidR="004D3988" w:rsidRPr="001B4DBA">
        <w:rPr>
          <w:rFonts w:ascii="Arial" w:hAnsi="Arial" w:cs="Arial"/>
          <w:szCs w:val="24"/>
        </w:rPr>
        <w:t>; no obstante, si en gracia de discusión se accediera a su reconocimiento</w:t>
      </w:r>
      <w:r w:rsidR="004366C7">
        <w:rPr>
          <w:rFonts w:ascii="Arial" w:hAnsi="Arial" w:cs="Arial"/>
          <w:szCs w:val="24"/>
        </w:rPr>
        <w:t>,</w:t>
      </w:r>
      <w:r w:rsidR="004D3988" w:rsidRPr="001B4DBA">
        <w:rPr>
          <w:rFonts w:ascii="Arial" w:hAnsi="Arial" w:cs="Arial"/>
          <w:szCs w:val="24"/>
        </w:rPr>
        <w:t xml:space="preserve"> los mismos se encuentran prescritos</w:t>
      </w:r>
      <w:r w:rsidR="00CB7176" w:rsidRPr="001B4DBA">
        <w:rPr>
          <w:rFonts w:ascii="Arial" w:hAnsi="Arial" w:cs="Arial"/>
          <w:szCs w:val="24"/>
        </w:rPr>
        <w:t>. I</w:t>
      </w:r>
      <w:r w:rsidR="007F7CE7" w:rsidRPr="001B4DBA">
        <w:rPr>
          <w:rFonts w:ascii="Arial" w:hAnsi="Arial" w:cs="Arial"/>
          <w:szCs w:val="24"/>
        </w:rPr>
        <w:t xml:space="preserve">nterpuso como excepciones de </w:t>
      </w:r>
      <w:r w:rsidR="00691119" w:rsidRPr="001B4DBA">
        <w:rPr>
          <w:rFonts w:ascii="Arial" w:hAnsi="Arial" w:cs="Arial"/>
          <w:szCs w:val="24"/>
        </w:rPr>
        <w:t>mérito</w:t>
      </w:r>
      <w:r w:rsidR="007F7CE7" w:rsidRPr="001B4DBA">
        <w:rPr>
          <w:rFonts w:ascii="Arial" w:hAnsi="Arial" w:cs="Arial"/>
          <w:szCs w:val="24"/>
        </w:rPr>
        <w:t xml:space="preserve"> las que rotuló </w:t>
      </w:r>
      <w:r w:rsidR="00626482" w:rsidRPr="001B4DBA">
        <w:rPr>
          <w:rFonts w:ascii="Arial" w:hAnsi="Arial" w:cs="Arial"/>
          <w:szCs w:val="24"/>
        </w:rPr>
        <w:t>como</w:t>
      </w:r>
      <w:r w:rsidR="00657590" w:rsidRPr="001B4DBA">
        <w:rPr>
          <w:rFonts w:ascii="Arial" w:hAnsi="Arial" w:cs="Arial"/>
          <w:szCs w:val="24"/>
        </w:rPr>
        <w:t xml:space="preserve"> </w:t>
      </w:r>
      <w:r w:rsidR="005C4B5E" w:rsidRPr="001B4DBA">
        <w:rPr>
          <w:rFonts w:ascii="Arial" w:hAnsi="Arial" w:cs="Arial"/>
          <w:szCs w:val="24"/>
        </w:rPr>
        <w:t>“</w:t>
      </w:r>
      <w:r w:rsidR="00691119" w:rsidRPr="001B4DBA">
        <w:rPr>
          <w:rFonts w:ascii="Arial" w:hAnsi="Arial" w:cs="Arial"/>
          <w:szCs w:val="24"/>
        </w:rPr>
        <w:t>improcedencia del incremento pensional reclamado</w:t>
      </w:r>
      <w:r w:rsidR="00082909" w:rsidRPr="001B4DBA">
        <w:rPr>
          <w:rFonts w:ascii="Arial" w:hAnsi="Arial" w:cs="Arial"/>
          <w:szCs w:val="24"/>
        </w:rPr>
        <w:t>”</w:t>
      </w:r>
      <w:r w:rsidR="00691119" w:rsidRPr="001B4DBA">
        <w:rPr>
          <w:rFonts w:ascii="Arial" w:hAnsi="Arial" w:cs="Arial"/>
          <w:szCs w:val="24"/>
        </w:rPr>
        <w:t xml:space="preserve"> </w:t>
      </w:r>
      <w:r w:rsidR="001A6B7D" w:rsidRPr="001B4DBA">
        <w:rPr>
          <w:rFonts w:ascii="Arial" w:hAnsi="Arial" w:cs="Arial"/>
          <w:szCs w:val="24"/>
        </w:rPr>
        <w:t xml:space="preserve">y </w:t>
      </w:r>
      <w:r w:rsidR="00082909" w:rsidRPr="001B4DBA">
        <w:rPr>
          <w:rFonts w:ascii="Arial" w:hAnsi="Arial" w:cs="Arial"/>
          <w:szCs w:val="24"/>
        </w:rPr>
        <w:t>“Prescripción”</w:t>
      </w:r>
      <w:r w:rsidR="001A6B7D" w:rsidRPr="001B4DBA">
        <w:rPr>
          <w:rFonts w:ascii="Arial" w:hAnsi="Arial" w:cs="Arial"/>
          <w:szCs w:val="24"/>
        </w:rPr>
        <w:t>.</w:t>
      </w:r>
    </w:p>
    <w:p w:rsidR="007F7CE7" w:rsidRPr="001B4DBA" w:rsidRDefault="007F7CE7" w:rsidP="001B4DBA">
      <w:pPr>
        <w:spacing w:line="276" w:lineRule="auto"/>
        <w:contextualSpacing/>
        <w:jc w:val="both"/>
        <w:rPr>
          <w:rFonts w:ascii="Arial" w:hAnsi="Arial" w:cs="Arial"/>
          <w:szCs w:val="24"/>
        </w:rPr>
      </w:pPr>
    </w:p>
    <w:p w:rsidR="00226D5F" w:rsidRPr="001B4DBA" w:rsidRDefault="00CB7176" w:rsidP="001B4DBA">
      <w:pPr>
        <w:spacing w:line="276" w:lineRule="auto"/>
        <w:rPr>
          <w:rFonts w:ascii="Arial" w:hAnsi="Arial" w:cs="Arial"/>
          <w:b/>
          <w:szCs w:val="24"/>
        </w:rPr>
      </w:pPr>
      <w:r w:rsidRPr="001B4DBA">
        <w:rPr>
          <w:rFonts w:ascii="Arial" w:hAnsi="Arial" w:cs="Arial"/>
          <w:b/>
          <w:szCs w:val="24"/>
        </w:rPr>
        <w:t xml:space="preserve">2. </w:t>
      </w:r>
      <w:r w:rsidR="00F56B46" w:rsidRPr="001B4DBA">
        <w:rPr>
          <w:rFonts w:ascii="Arial" w:hAnsi="Arial" w:cs="Arial"/>
          <w:b/>
          <w:szCs w:val="24"/>
        </w:rPr>
        <w:t xml:space="preserve">Síntesis de la sentencia </w:t>
      </w:r>
      <w:r w:rsidR="001A6B7D" w:rsidRPr="001B4DBA">
        <w:rPr>
          <w:rFonts w:ascii="Arial" w:hAnsi="Arial" w:cs="Arial"/>
          <w:b/>
          <w:szCs w:val="24"/>
        </w:rPr>
        <w:t>consultada</w:t>
      </w:r>
    </w:p>
    <w:p w:rsidR="00226D5F" w:rsidRPr="001B4DBA" w:rsidRDefault="00226D5F" w:rsidP="001B4DBA">
      <w:pPr>
        <w:pStyle w:val="Sinespaciado"/>
        <w:spacing w:line="276" w:lineRule="auto"/>
        <w:contextualSpacing/>
        <w:rPr>
          <w:rFonts w:ascii="Arial" w:hAnsi="Arial" w:cs="Arial"/>
          <w:sz w:val="24"/>
          <w:szCs w:val="24"/>
        </w:rPr>
      </w:pPr>
    </w:p>
    <w:p w:rsidR="00CC06A7" w:rsidRPr="001B4DBA" w:rsidRDefault="00226D5F" w:rsidP="001B4DBA">
      <w:pPr>
        <w:spacing w:line="276" w:lineRule="auto"/>
        <w:contextualSpacing/>
        <w:jc w:val="both"/>
        <w:rPr>
          <w:rFonts w:ascii="Arial" w:hAnsi="Arial" w:cs="Arial"/>
          <w:color w:val="000000"/>
          <w:szCs w:val="24"/>
          <w:lang w:eastAsia="es-CO"/>
        </w:rPr>
      </w:pPr>
      <w:r w:rsidRPr="001B4DBA">
        <w:rPr>
          <w:rFonts w:ascii="Arial" w:hAnsi="Arial" w:cs="Arial"/>
          <w:color w:val="000000"/>
          <w:szCs w:val="24"/>
          <w:lang w:eastAsia="es-CO"/>
        </w:rPr>
        <w:t>El Juzgado</w:t>
      </w:r>
      <w:r w:rsidR="0053562A" w:rsidRPr="001B4DBA">
        <w:rPr>
          <w:rFonts w:ascii="Arial" w:hAnsi="Arial" w:cs="Arial"/>
          <w:color w:val="000000"/>
          <w:szCs w:val="24"/>
          <w:lang w:eastAsia="es-CO"/>
        </w:rPr>
        <w:t xml:space="preserve"> </w:t>
      </w:r>
      <w:r w:rsidR="006F7E40" w:rsidRPr="001B4DBA">
        <w:rPr>
          <w:rFonts w:ascii="Arial" w:hAnsi="Arial" w:cs="Arial"/>
          <w:color w:val="000000"/>
          <w:szCs w:val="24"/>
          <w:lang w:eastAsia="es-CO"/>
        </w:rPr>
        <w:t>Cuarto</w:t>
      </w:r>
      <w:r w:rsidR="00A37AB5" w:rsidRPr="001B4DBA">
        <w:rPr>
          <w:rFonts w:ascii="Arial" w:hAnsi="Arial" w:cs="Arial"/>
          <w:color w:val="000000"/>
          <w:szCs w:val="24"/>
          <w:lang w:eastAsia="es-CO"/>
        </w:rPr>
        <w:t xml:space="preserve"> </w:t>
      </w:r>
      <w:r w:rsidRPr="001B4DBA">
        <w:rPr>
          <w:rFonts w:ascii="Arial" w:hAnsi="Arial" w:cs="Arial"/>
          <w:color w:val="000000"/>
          <w:szCs w:val="24"/>
          <w:lang w:eastAsia="es-CO"/>
        </w:rPr>
        <w:t>Laboral del Circuito de Pereira</w:t>
      </w:r>
      <w:r w:rsidR="00CB7176" w:rsidRPr="001B4DBA">
        <w:rPr>
          <w:rFonts w:ascii="Arial" w:hAnsi="Arial" w:cs="Arial"/>
          <w:color w:val="000000"/>
          <w:szCs w:val="24"/>
          <w:lang w:eastAsia="es-CO"/>
        </w:rPr>
        <w:t xml:space="preserve"> </w:t>
      </w:r>
      <w:r w:rsidR="00FD3AA4" w:rsidRPr="001B4DBA">
        <w:rPr>
          <w:rFonts w:ascii="Arial" w:hAnsi="Arial" w:cs="Arial"/>
          <w:color w:val="000000"/>
          <w:szCs w:val="24"/>
          <w:lang w:eastAsia="es-CO"/>
        </w:rPr>
        <w:t xml:space="preserve">negó las pretensiones de la demanda y condenó </w:t>
      </w:r>
      <w:r w:rsidR="00CB7176" w:rsidRPr="001B4DBA">
        <w:rPr>
          <w:rFonts w:ascii="Arial" w:hAnsi="Arial" w:cs="Arial"/>
          <w:color w:val="000000"/>
          <w:szCs w:val="24"/>
          <w:lang w:eastAsia="es-CO"/>
        </w:rPr>
        <w:t xml:space="preserve">en costas </w:t>
      </w:r>
      <w:r w:rsidR="00FD3AA4" w:rsidRPr="001B4DBA">
        <w:rPr>
          <w:rFonts w:ascii="Arial" w:hAnsi="Arial" w:cs="Arial"/>
          <w:color w:val="000000"/>
          <w:szCs w:val="24"/>
          <w:lang w:eastAsia="es-CO"/>
        </w:rPr>
        <w:t>a la pa</w:t>
      </w:r>
      <w:r w:rsidR="00422268" w:rsidRPr="001B4DBA">
        <w:rPr>
          <w:rFonts w:ascii="Arial" w:hAnsi="Arial" w:cs="Arial"/>
          <w:color w:val="000000"/>
          <w:szCs w:val="24"/>
          <w:lang w:eastAsia="es-CO"/>
        </w:rPr>
        <w:t>rte actora</w:t>
      </w:r>
      <w:r w:rsidR="00CB7176" w:rsidRPr="001B4DBA">
        <w:rPr>
          <w:rFonts w:ascii="Arial" w:hAnsi="Arial" w:cs="Arial"/>
          <w:color w:val="000000"/>
          <w:szCs w:val="24"/>
          <w:lang w:eastAsia="es-CO"/>
        </w:rPr>
        <w:t xml:space="preserve">, </w:t>
      </w:r>
      <w:r w:rsidR="00CC06A7" w:rsidRPr="001B4DBA">
        <w:rPr>
          <w:rFonts w:ascii="Arial" w:hAnsi="Arial" w:cs="Arial"/>
          <w:color w:val="000000"/>
          <w:szCs w:val="24"/>
          <w:lang w:eastAsia="es-CO"/>
        </w:rPr>
        <w:t xml:space="preserve">al encontrar que la pensión de </w:t>
      </w:r>
      <w:r w:rsidR="00422268" w:rsidRPr="001B4DBA">
        <w:rPr>
          <w:rFonts w:ascii="Arial" w:hAnsi="Arial" w:cs="Arial"/>
          <w:color w:val="000000"/>
          <w:szCs w:val="24"/>
          <w:lang w:eastAsia="es-CO"/>
        </w:rPr>
        <w:t>vejez</w:t>
      </w:r>
      <w:r w:rsidR="00CB7176" w:rsidRPr="001B4DBA">
        <w:rPr>
          <w:rFonts w:ascii="Arial" w:hAnsi="Arial" w:cs="Arial"/>
          <w:color w:val="000000"/>
          <w:szCs w:val="24"/>
          <w:lang w:eastAsia="es-CO"/>
        </w:rPr>
        <w:t xml:space="preserve"> s</w:t>
      </w:r>
      <w:r w:rsidR="00CC06A7" w:rsidRPr="001B4DBA">
        <w:rPr>
          <w:rFonts w:ascii="Arial" w:hAnsi="Arial" w:cs="Arial"/>
          <w:color w:val="000000"/>
          <w:szCs w:val="24"/>
          <w:lang w:eastAsia="es-CO"/>
        </w:rPr>
        <w:t xml:space="preserve">e </w:t>
      </w:r>
      <w:r w:rsidR="00CB7176" w:rsidRPr="001B4DBA">
        <w:rPr>
          <w:rFonts w:ascii="Arial" w:hAnsi="Arial" w:cs="Arial"/>
          <w:color w:val="000000"/>
          <w:szCs w:val="24"/>
          <w:lang w:eastAsia="es-CO"/>
        </w:rPr>
        <w:t xml:space="preserve">le </w:t>
      </w:r>
      <w:r w:rsidR="00CC06A7" w:rsidRPr="001B4DBA">
        <w:rPr>
          <w:rFonts w:ascii="Arial" w:hAnsi="Arial" w:cs="Arial"/>
          <w:color w:val="000000"/>
          <w:szCs w:val="24"/>
          <w:lang w:eastAsia="es-CO"/>
        </w:rPr>
        <w:t>reconoci</w:t>
      </w:r>
      <w:r w:rsidR="00CB7176" w:rsidRPr="001B4DBA">
        <w:rPr>
          <w:rFonts w:ascii="Arial" w:hAnsi="Arial" w:cs="Arial"/>
          <w:color w:val="000000"/>
          <w:szCs w:val="24"/>
          <w:lang w:eastAsia="es-CO"/>
        </w:rPr>
        <w:t>ó</w:t>
      </w:r>
      <w:r w:rsidR="00CC06A7" w:rsidRPr="001B4DBA">
        <w:rPr>
          <w:rFonts w:ascii="Arial" w:hAnsi="Arial" w:cs="Arial"/>
          <w:color w:val="000000"/>
          <w:szCs w:val="24"/>
          <w:lang w:eastAsia="es-CO"/>
        </w:rPr>
        <w:t xml:space="preserve"> con fundamento en el artículo 33 de la Ley 100/93 </w:t>
      </w:r>
      <w:r w:rsidR="00422268" w:rsidRPr="001B4DBA">
        <w:rPr>
          <w:rFonts w:ascii="Arial" w:hAnsi="Arial" w:cs="Arial"/>
          <w:color w:val="000000"/>
          <w:szCs w:val="24"/>
          <w:lang w:eastAsia="es-CO"/>
        </w:rPr>
        <w:t>modificado</w:t>
      </w:r>
      <w:r w:rsidR="00CC06A7" w:rsidRPr="001B4DBA">
        <w:rPr>
          <w:rFonts w:ascii="Arial" w:hAnsi="Arial" w:cs="Arial"/>
          <w:color w:val="000000"/>
          <w:szCs w:val="24"/>
          <w:lang w:eastAsia="es-CO"/>
        </w:rPr>
        <w:t xml:space="preserve"> por el </w:t>
      </w:r>
      <w:r w:rsidR="00422268" w:rsidRPr="001B4DBA">
        <w:rPr>
          <w:rFonts w:ascii="Arial" w:hAnsi="Arial" w:cs="Arial"/>
          <w:color w:val="000000"/>
          <w:szCs w:val="24"/>
          <w:lang w:eastAsia="es-CO"/>
        </w:rPr>
        <w:t>artículo</w:t>
      </w:r>
      <w:r w:rsidR="00CC06A7" w:rsidRPr="001B4DBA">
        <w:rPr>
          <w:rFonts w:ascii="Arial" w:hAnsi="Arial" w:cs="Arial"/>
          <w:color w:val="000000"/>
          <w:szCs w:val="24"/>
          <w:lang w:eastAsia="es-CO"/>
        </w:rPr>
        <w:t xml:space="preserve"> 9 de la ley 797 de 2003</w:t>
      </w:r>
      <w:r w:rsidR="00C83C7E" w:rsidRPr="001B4DBA">
        <w:rPr>
          <w:rFonts w:ascii="Arial" w:hAnsi="Arial" w:cs="Arial"/>
          <w:color w:val="000000"/>
          <w:szCs w:val="24"/>
          <w:lang w:eastAsia="es-CO"/>
        </w:rPr>
        <w:t>.</w:t>
      </w:r>
    </w:p>
    <w:p w:rsidR="00FD3AA4" w:rsidRPr="001B4DBA" w:rsidRDefault="00FD3AA4" w:rsidP="001B4DBA">
      <w:pPr>
        <w:spacing w:line="276" w:lineRule="auto"/>
        <w:contextualSpacing/>
        <w:jc w:val="both"/>
        <w:rPr>
          <w:rFonts w:ascii="Arial" w:hAnsi="Arial" w:cs="Arial"/>
          <w:color w:val="000000"/>
          <w:szCs w:val="24"/>
          <w:lang w:eastAsia="es-CO"/>
        </w:rPr>
      </w:pPr>
    </w:p>
    <w:p w:rsidR="00C6424D" w:rsidRPr="001B4DBA" w:rsidRDefault="00CB7176" w:rsidP="001B4DBA">
      <w:pPr>
        <w:spacing w:line="276" w:lineRule="auto"/>
        <w:jc w:val="both"/>
        <w:rPr>
          <w:rFonts w:ascii="Arial" w:hAnsi="Arial" w:cs="Arial"/>
          <w:b/>
          <w:color w:val="000000"/>
          <w:szCs w:val="24"/>
          <w:lang w:eastAsia="es-CO"/>
        </w:rPr>
      </w:pPr>
      <w:r w:rsidRPr="001B4DBA">
        <w:rPr>
          <w:rFonts w:ascii="Arial" w:hAnsi="Arial" w:cs="Arial"/>
          <w:b/>
          <w:color w:val="000000"/>
          <w:szCs w:val="24"/>
          <w:lang w:eastAsia="es-CO"/>
        </w:rPr>
        <w:t xml:space="preserve">3. </w:t>
      </w:r>
      <w:r w:rsidR="00F16A5D" w:rsidRPr="001B4DBA">
        <w:rPr>
          <w:rFonts w:ascii="Arial" w:hAnsi="Arial" w:cs="Arial"/>
          <w:b/>
          <w:color w:val="000000"/>
          <w:szCs w:val="24"/>
          <w:lang w:eastAsia="es-CO"/>
        </w:rPr>
        <w:t xml:space="preserve">Del </w:t>
      </w:r>
      <w:r w:rsidR="009868DE" w:rsidRPr="001B4DBA">
        <w:rPr>
          <w:rFonts w:ascii="Arial" w:hAnsi="Arial" w:cs="Arial"/>
          <w:b/>
          <w:color w:val="000000"/>
          <w:szCs w:val="24"/>
          <w:lang w:eastAsia="es-CO"/>
        </w:rPr>
        <w:t xml:space="preserve">grado jurisdiccional de consulta </w:t>
      </w:r>
    </w:p>
    <w:p w:rsidR="00CB7176" w:rsidRPr="001B4DBA" w:rsidRDefault="00CB7176" w:rsidP="001B4DBA">
      <w:pPr>
        <w:shd w:val="clear" w:color="auto" w:fill="FFFFFF"/>
        <w:spacing w:line="276" w:lineRule="auto"/>
        <w:contextualSpacing/>
        <w:jc w:val="both"/>
        <w:rPr>
          <w:rFonts w:ascii="Arial" w:hAnsi="Arial" w:cs="Arial"/>
          <w:szCs w:val="24"/>
        </w:rPr>
      </w:pPr>
    </w:p>
    <w:p w:rsidR="002C313D" w:rsidRPr="001B4DBA" w:rsidRDefault="009868DE" w:rsidP="001B4DBA">
      <w:pPr>
        <w:shd w:val="clear" w:color="auto" w:fill="FFFFFF"/>
        <w:spacing w:line="276" w:lineRule="auto"/>
        <w:contextualSpacing/>
        <w:jc w:val="both"/>
        <w:rPr>
          <w:rFonts w:ascii="Arial" w:hAnsi="Arial" w:cs="Arial"/>
          <w:szCs w:val="24"/>
        </w:rPr>
      </w:pPr>
      <w:r w:rsidRPr="001B4DBA">
        <w:rPr>
          <w:rFonts w:ascii="Arial" w:hAnsi="Arial" w:cs="Arial"/>
          <w:szCs w:val="24"/>
        </w:rPr>
        <w:t>Respecto de l</w:t>
      </w:r>
      <w:r w:rsidR="00626482" w:rsidRPr="001B4DBA">
        <w:rPr>
          <w:rFonts w:ascii="Arial" w:hAnsi="Arial" w:cs="Arial"/>
          <w:szCs w:val="24"/>
        </w:rPr>
        <w:t>a anterior decisión</w:t>
      </w:r>
      <w:r w:rsidR="00AF6F85" w:rsidRPr="001B4DBA">
        <w:rPr>
          <w:rFonts w:ascii="Arial" w:hAnsi="Arial" w:cs="Arial"/>
          <w:szCs w:val="24"/>
        </w:rPr>
        <w:t>, dado qu</w:t>
      </w:r>
      <w:r w:rsidR="007B6F39" w:rsidRPr="001B4DBA">
        <w:rPr>
          <w:rFonts w:ascii="Arial" w:hAnsi="Arial" w:cs="Arial"/>
          <w:szCs w:val="24"/>
        </w:rPr>
        <w:t>e fu</w:t>
      </w:r>
      <w:r w:rsidR="00AF6F85" w:rsidRPr="001B4DBA">
        <w:rPr>
          <w:rFonts w:ascii="Arial" w:hAnsi="Arial" w:cs="Arial"/>
          <w:szCs w:val="24"/>
        </w:rPr>
        <w:t xml:space="preserve">e adversa a los intereses de </w:t>
      </w:r>
      <w:r w:rsidR="001822F4" w:rsidRPr="001B4DBA">
        <w:rPr>
          <w:rFonts w:ascii="Arial" w:hAnsi="Arial" w:cs="Arial"/>
          <w:szCs w:val="24"/>
        </w:rPr>
        <w:t>la parte actora</w:t>
      </w:r>
      <w:r w:rsidR="00CB7176" w:rsidRPr="001B4DBA">
        <w:rPr>
          <w:rFonts w:ascii="Arial" w:hAnsi="Arial" w:cs="Arial"/>
          <w:szCs w:val="24"/>
        </w:rPr>
        <w:t>,</w:t>
      </w:r>
      <w:r w:rsidR="001822F4" w:rsidRPr="001B4DBA">
        <w:rPr>
          <w:rFonts w:ascii="Arial" w:hAnsi="Arial" w:cs="Arial"/>
          <w:szCs w:val="24"/>
        </w:rPr>
        <w:t xml:space="preserve"> quien no </w:t>
      </w:r>
      <w:r w:rsidR="00CB7176" w:rsidRPr="001B4DBA">
        <w:rPr>
          <w:rFonts w:ascii="Arial" w:hAnsi="Arial" w:cs="Arial"/>
          <w:szCs w:val="24"/>
        </w:rPr>
        <w:t>la recurrió</w:t>
      </w:r>
      <w:r w:rsidR="00AF6F85" w:rsidRPr="001B4DBA">
        <w:rPr>
          <w:rFonts w:ascii="Arial" w:hAnsi="Arial" w:cs="Arial"/>
          <w:szCs w:val="24"/>
        </w:rPr>
        <w:t xml:space="preserve">, </w:t>
      </w:r>
      <w:r w:rsidR="007B6F39" w:rsidRPr="001B4DBA">
        <w:rPr>
          <w:rFonts w:ascii="Arial" w:hAnsi="Arial" w:cs="Arial"/>
          <w:szCs w:val="24"/>
        </w:rPr>
        <w:t xml:space="preserve">se </w:t>
      </w:r>
      <w:r w:rsidR="00C03FCC" w:rsidRPr="001B4DBA">
        <w:rPr>
          <w:rFonts w:ascii="Arial" w:hAnsi="Arial" w:cs="Arial"/>
          <w:szCs w:val="24"/>
        </w:rPr>
        <w:t>ordenó el grado jurisdiccional de consulta, conforme lo d</w:t>
      </w:r>
      <w:r w:rsidR="001822F4" w:rsidRPr="001B4DBA">
        <w:rPr>
          <w:rFonts w:ascii="Arial" w:hAnsi="Arial" w:cs="Arial"/>
          <w:szCs w:val="24"/>
        </w:rPr>
        <w:t>ispone el artículo 69 del C.P.L</w:t>
      </w:r>
      <w:r w:rsidR="00C03FCC" w:rsidRPr="001B4DBA">
        <w:rPr>
          <w:rFonts w:ascii="Arial" w:hAnsi="Arial" w:cs="Arial"/>
          <w:szCs w:val="24"/>
        </w:rPr>
        <w:t>.</w:t>
      </w:r>
    </w:p>
    <w:p w:rsidR="00097F14" w:rsidRPr="001B4DBA" w:rsidRDefault="00097F14" w:rsidP="001B4DBA">
      <w:pPr>
        <w:shd w:val="clear" w:color="auto" w:fill="FFFFFF"/>
        <w:spacing w:line="276" w:lineRule="auto"/>
        <w:ind w:firstLine="708"/>
        <w:contextualSpacing/>
        <w:jc w:val="both"/>
        <w:rPr>
          <w:rFonts w:ascii="Arial" w:hAnsi="Arial" w:cs="Arial"/>
          <w:szCs w:val="24"/>
        </w:rPr>
      </w:pPr>
    </w:p>
    <w:p w:rsidR="0061484D" w:rsidRPr="001B4DBA" w:rsidRDefault="0061484D" w:rsidP="001B4DBA">
      <w:pPr>
        <w:shd w:val="clear" w:color="auto" w:fill="FFFFFF"/>
        <w:tabs>
          <w:tab w:val="left" w:pos="5197"/>
        </w:tabs>
        <w:spacing w:line="276" w:lineRule="auto"/>
        <w:jc w:val="center"/>
        <w:rPr>
          <w:rFonts w:ascii="Arial" w:hAnsi="Arial" w:cs="Arial"/>
          <w:b/>
          <w:szCs w:val="24"/>
        </w:rPr>
      </w:pPr>
      <w:r w:rsidRPr="001B4DBA">
        <w:rPr>
          <w:rFonts w:ascii="Arial" w:hAnsi="Arial" w:cs="Arial"/>
          <w:b/>
          <w:szCs w:val="24"/>
        </w:rPr>
        <w:t>CONSIDERACIONES</w:t>
      </w:r>
    </w:p>
    <w:p w:rsidR="00FF24FA" w:rsidRPr="001B4DBA" w:rsidRDefault="00FF24FA" w:rsidP="001B4DBA">
      <w:pPr>
        <w:pStyle w:val="Prrafodelista"/>
        <w:shd w:val="clear" w:color="auto" w:fill="FFFFFF"/>
        <w:tabs>
          <w:tab w:val="left" w:pos="5197"/>
        </w:tabs>
        <w:spacing w:line="276" w:lineRule="auto"/>
        <w:ind w:left="1800"/>
        <w:jc w:val="both"/>
        <w:rPr>
          <w:rFonts w:ascii="Arial" w:hAnsi="Arial" w:cs="Arial"/>
          <w:b/>
          <w:sz w:val="24"/>
          <w:szCs w:val="24"/>
        </w:rPr>
      </w:pPr>
    </w:p>
    <w:p w:rsidR="00226D5F" w:rsidRPr="001B4DBA" w:rsidRDefault="00CB7176" w:rsidP="001B4DBA">
      <w:pPr>
        <w:shd w:val="clear" w:color="auto" w:fill="FFFFFF"/>
        <w:tabs>
          <w:tab w:val="left" w:pos="5197"/>
        </w:tabs>
        <w:spacing w:line="276" w:lineRule="auto"/>
        <w:jc w:val="both"/>
        <w:rPr>
          <w:rFonts w:ascii="Arial" w:hAnsi="Arial" w:cs="Arial"/>
          <w:szCs w:val="24"/>
        </w:rPr>
      </w:pPr>
      <w:r w:rsidRPr="001B4DBA">
        <w:rPr>
          <w:rFonts w:ascii="Arial" w:hAnsi="Arial" w:cs="Arial"/>
          <w:b/>
          <w:szCs w:val="24"/>
        </w:rPr>
        <w:t xml:space="preserve">1. </w:t>
      </w:r>
      <w:r w:rsidR="00226D5F" w:rsidRPr="001B4DBA">
        <w:rPr>
          <w:rFonts w:ascii="Arial" w:hAnsi="Arial" w:cs="Arial"/>
          <w:b/>
          <w:szCs w:val="24"/>
        </w:rPr>
        <w:t>De</w:t>
      </w:r>
      <w:r w:rsidRPr="001B4DBA">
        <w:rPr>
          <w:rFonts w:ascii="Arial" w:hAnsi="Arial" w:cs="Arial"/>
          <w:b/>
          <w:szCs w:val="24"/>
        </w:rPr>
        <w:t>l</w:t>
      </w:r>
      <w:r w:rsidR="00226D5F" w:rsidRPr="001B4DBA">
        <w:rPr>
          <w:rFonts w:ascii="Arial" w:hAnsi="Arial" w:cs="Arial"/>
          <w:b/>
          <w:szCs w:val="24"/>
        </w:rPr>
        <w:t xml:space="preserve"> problema jurídico</w:t>
      </w:r>
    </w:p>
    <w:p w:rsidR="00CB7176" w:rsidRPr="001B4DBA" w:rsidRDefault="00CB7176" w:rsidP="001B4DBA">
      <w:pPr>
        <w:shd w:val="clear" w:color="auto" w:fill="FFFFFF"/>
        <w:tabs>
          <w:tab w:val="left" w:pos="5197"/>
        </w:tabs>
        <w:spacing w:line="276" w:lineRule="auto"/>
        <w:contextualSpacing/>
        <w:jc w:val="both"/>
        <w:rPr>
          <w:rFonts w:ascii="Arial" w:hAnsi="Arial" w:cs="Arial"/>
          <w:color w:val="000000"/>
          <w:szCs w:val="24"/>
          <w:lang w:eastAsia="es-CO"/>
        </w:rPr>
      </w:pPr>
    </w:p>
    <w:p w:rsidR="00226D5F" w:rsidRPr="001B4DBA" w:rsidRDefault="00226D5F" w:rsidP="001B4DBA">
      <w:pPr>
        <w:shd w:val="clear" w:color="auto" w:fill="FFFFFF"/>
        <w:tabs>
          <w:tab w:val="left" w:pos="5197"/>
        </w:tabs>
        <w:spacing w:line="276" w:lineRule="auto"/>
        <w:contextualSpacing/>
        <w:jc w:val="both"/>
        <w:rPr>
          <w:rFonts w:ascii="Arial" w:hAnsi="Arial" w:cs="Arial"/>
          <w:color w:val="000000"/>
          <w:szCs w:val="24"/>
          <w:lang w:eastAsia="es-CO"/>
        </w:rPr>
      </w:pPr>
      <w:r w:rsidRPr="001B4DBA">
        <w:rPr>
          <w:rFonts w:ascii="Arial" w:hAnsi="Arial" w:cs="Arial"/>
          <w:color w:val="000000"/>
          <w:szCs w:val="24"/>
          <w:lang w:eastAsia="es-CO"/>
        </w:rPr>
        <w:t xml:space="preserve">Visto el recuento anterior, la Sala </w:t>
      </w:r>
      <w:r w:rsidR="00CB7176" w:rsidRPr="001B4DBA">
        <w:rPr>
          <w:rFonts w:ascii="Arial" w:hAnsi="Arial" w:cs="Arial"/>
          <w:color w:val="000000"/>
          <w:szCs w:val="24"/>
          <w:lang w:eastAsia="es-CO"/>
        </w:rPr>
        <w:t xml:space="preserve">se pregunta: </w:t>
      </w:r>
    </w:p>
    <w:p w:rsidR="006E3949" w:rsidRPr="001B4DBA" w:rsidRDefault="006E3949" w:rsidP="001B4DBA">
      <w:pPr>
        <w:shd w:val="clear" w:color="auto" w:fill="FFFFFF"/>
        <w:tabs>
          <w:tab w:val="left" w:pos="5197"/>
        </w:tabs>
        <w:spacing w:line="276" w:lineRule="auto"/>
        <w:contextualSpacing/>
        <w:jc w:val="both"/>
        <w:rPr>
          <w:rFonts w:ascii="Arial" w:hAnsi="Arial" w:cs="Arial"/>
          <w:color w:val="000000"/>
          <w:szCs w:val="24"/>
          <w:lang w:eastAsia="es-CO"/>
        </w:rPr>
      </w:pPr>
    </w:p>
    <w:p w:rsidR="004A2D76" w:rsidRPr="001B4DBA" w:rsidRDefault="00287CAD" w:rsidP="001B4DBA">
      <w:pPr>
        <w:spacing w:line="276" w:lineRule="auto"/>
        <w:jc w:val="both"/>
        <w:rPr>
          <w:rFonts w:ascii="Arial" w:hAnsi="Arial" w:cs="Arial"/>
          <w:szCs w:val="24"/>
        </w:rPr>
      </w:pPr>
      <w:r w:rsidRPr="001B4DBA">
        <w:rPr>
          <w:rFonts w:ascii="Arial" w:hAnsi="Arial" w:cs="Arial"/>
          <w:szCs w:val="24"/>
        </w:rPr>
        <w:t>¿</w:t>
      </w:r>
      <w:r w:rsidR="002D7C7D" w:rsidRPr="001B4DBA">
        <w:rPr>
          <w:rFonts w:ascii="Arial" w:hAnsi="Arial" w:cs="Arial"/>
          <w:szCs w:val="24"/>
        </w:rPr>
        <w:t xml:space="preserve">Tiene derecho la </w:t>
      </w:r>
      <w:r w:rsidR="007417A2" w:rsidRPr="001B4DBA">
        <w:rPr>
          <w:rFonts w:ascii="Arial" w:hAnsi="Arial" w:cs="Arial"/>
          <w:szCs w:val="24"/>
        </w:rPr>
        <w:t>demandante al reconocimiento y pago del incremento pensional por persona a cargo que reclama</w:t>
      </w:r>
      <w:r w:rsidRPr="001B4DBA">
        <w:rPr>
          <w:rFonts w:ascii="Arial" w:hAnsi="Arial" w:cs="Arial"/>
          <w:szCs w:val="24"/>
        </w:rPr>
        <w:t>?</w:t>
      </w:r>
    </w:p>
    <w:p w:rsidR="002D7C7D" w:rsidRPr="001B4DBA" w:rsidRDefault="002D7C7D" w:rsidP="001B4DBA">
      <w:pPr>
        <w:pStyle w:val="Prrafodelista"/>
        <w:spacing w:line="276" w:lineRule="auto"/>
        <w:ind w:left="1080"/>
        <w:jc w:val="both"/>
        <w:rPr>
          <w:rFonts w:ascii="Arial" w:hAnsi="Arial" w:cs="Arial"/>
          <w:sz w:val="24"/>
          <w:szCs w:val="24"/>
        </w:rPr>
      </w:pPr>
    </w:p>
    <w:p w:rsidR="00F378F2" w:rsidRPr="001B4DBA" w:rsidRDefault="00CB7176" w:rsidP="001B4DBA">
      <w:pPr>
        <w:autoSpaceDE w:val="0"/>
        <w:autoSpaceDN w:val="0"/>
        <w:adjustRightInd w:val="0"/>
        <w:spacing w:line="276" w:lineRule="auto"/>
        <w:jc w:val="both"/>
        <w:rPr>
          <w:rFonts w:ascii="Arial" w:hAnsi="Arial" w:cs="Arial"/>
          <w:b/>
          <w:szCs w:val="24"/>
        </w:rPr>
      </w:pPr>
      <w:r w:rsidRPr="001B4DBA">
        <w:rPr>
          <w:rFonts w:ascii="Arial" w:hAnsi="Arial" w:cs="Arial"/>
          <w:b/>
          <w:szCs w:val="24"/>
        </w:rPr>
        <w:t xml:space="preserve">2. </w:t>
      </w:r>
      <w:r w:rsidR="00F56B46" w:rsidRPr="001B4DBA">
        <w:rPr>
          <w:rFonts w:ascii="Arial" w:hAnsi="Arial" w:cs="Arial"/>
          <w:b/>
          <w:szCs w:val="24"/>
        </w:rPr>
        <w:t>Solución al</w:t>
      </w:r>
      <w:r w:rsidR="004D2A0A" w:rsidRPr="001B4DBA">
        <w:rPr>
          <w:rFonts w:ascii="Arial" w:hAnsi="Arial" w:cs="Arial"/>
          <w:b/>
          <w:szCs w:val="24"/>
        </w:rPr>
        <w:t xml:space="preserve"> interrogante</w:t>
      </w:r>
      <w:r w:rsidR="00F56B46" w:rsidRPr="001B4DBA">
        <w:rPr>
          <w:rFonts w:ascii="Arial" w:hAnsi="Arial" w:cs="Arial"/>
          <w:b/>
          <w:szCs w:val="24"/>
        </w:rPr>
        <w:t xml:space="preserve"> planteado</w:t>
      </w:r>
    </w:p>
    <w:p w:rsidR="00CB7176" w:rsidRPr="001B4DBA" w:rsidRDefault="00CB7176" w:rsidP="001B4DBA">
      <w:pPr>
        <w:pStyle w:val="Sinespaciado"/>
        <w:spacing w:line="276" w:lineRule="auto"/>
        <w:jc w:val="both"/>
        <w:rPr>
          <w:rFonts w:ascii="Arial" w:eastAsia="Times New Roman" w:hAnsi="Arial" w:cs="Arial"/>
          <w:b/>
          <w:sz w:val="24"/>
          <w:szCs w:val="24"/>
          <w:lang w:eastAsia="es-ES"/>
        </w:rPr>
      </w:pPr>
    </w:p>
    <w:p w:rsidR="00525CB9" w:rsidRPr="001B4DBA" w:rsidRDefault="00631113" w:rsidP="001B4DBA">
      <w:pPr>
        <w:pStyle w:val="Sinespaciado"/>
        <w:spacing w:line="276" w:lineRule="auto"/>
        <w:jc w:val="both"/>
        <w:rPr>
          <w:rFonts w:ascii="Arial" w:eastAsia="Times New Roman" w:hAnsi="Arial" w:cs="Arial"/>
          <w:b/>
          <w:sz w:val="24"/>
          <w:szCs w:val="24"/>
          <w:lang w:eastAsia="es-ES"/>
        </w:rPr>
      </w:pPr>
      <w:r w:rsidRPr="001B4DBA">
        <w:rPr>
          <w:rFonts w:ascii="Arial" w:eastAsia="Times New Roman" w:hAnsi="Arial" w:cs="Arial"/>
          <w:b/>
          <w:sz w:val="24"/>
          <w:szCs w:val="24"/>
          <w:lang w:eastAsia="es-ES"/>
        </w:rPr>
        <w:t>2.1</w:t>
      </w:r>
      <w:r w:rsidR="00525CB9" w:rsidRPr="001B4DBA">
        <w:rPr>
          <w:rFonts w:ascii="Arial" w:eastAsia="Times New Roman" w:hAnsi="Arial" w:cs="Arial"/>
          <w:b/>
          <w:sz w:val="24"/>
          <w:szCs w:val="24"/>
          <w:lang w:eastAsia="es-ES"/>
        </w:rPr>
        <w:t>.</w:t>
      </w:r>
      <w:r w:rsidR="00CB7176" w:rsidRPr="001B4DBA">
        <w:rPr>
          <w:rFonts w:ascii="Arial" w:eastAsia="Times New Roman" w:hAnsi="Arial" w:cs="Arial"/>
          <w:b/>
          <w:sz w:val="24"/>
          <w:szCs w:val="24"/>
          <w:lang w:eastAsia="es-ES"/>
        </w:rPr>
        <w:t xml:space="preserve"> </w:t>
      </w:r>
      <w:r w:rsidR="00525CB9" w:rsidRPr="001B4DBA">
        <w:rPr>
          <w:rFonts w:ascii="Arial" w:eastAsia="Times New Roman" w:hAnsi="Arial" w:cs="Arial"/>
          <w:b/>
          <w:sz w:val="24"/>
          <w:szCs w:val="24"/>
          <w:lang w:eastAsia="es-ES"/>
        </w:rPr>
        <w:t>Fundamento Jurídic</w:t>
      </w:r>
      <w:r w:rsidR="00CB7176" w:rsidRPr="001B4DBA">
        <w:rPr>
          <w:rFonts w:ascii="Arial" w:eastAsia="Times New Roman" w:hAnsi="Arial" w:cs="Arial"/>
          <w:b/>
          <w:sz w:val="24"/>
          <w:szCs w:val="24"/>
          <w:lang w:eastAsia="es-ES"/>
        </w:rPr>
        <w:t>o</w:t>
      </w:r>
      <w:r w:rsidR="00525CB9" w:rsidRPr="001B4DBA">
        <w:rPr>
          <w:rFonts w:ascii="Arial" w:eastAsia="Times New Roman" w:hAnsi="Arial" w:cs="Arial"/>
          <w:b/>
          <w:sz w:val="24"/>
          <w:szCs w:val="24"/>
          <w:lang w:eastAsia="es-ES"/>
        </w:rPr>
        <w:t xml:space="preserve"> </w:t>
      </w:r>
    </w:p>
    <w:p w:rsidR="00525CB9" w:rsidRPr="001B4DBA" w:rsidRDefault="00525CB9" w:rsidP="001B4DBA">
      <w:pPr>
        <w:pStyle w:val="Sinespaciado"/>
        <w:spacing w:line="276" w:lineRule="auto"/>
        <w:jc w:val="both"/>
        <w:rPr>
          <w:rFonts w:ascii="Arial" w:eastAsia="Times New Roman" w:hAnsi="Arial" w:cs="Arial"/>
          <w:sz w:val="24"/>
          <w:szCs w:val="24"/>
          <w:lang w:eastAsia="es-ES"/>
        </w:rPr>
      </w:pPr>
    </w:p>
    <w:p w:rsidR="009952B3" w:rsidRPr="001B4DBA" w:rsidRDefault="009952B3" w:rsidP="001B4DBA">
      <w:pPr>
        <w:spacing w:line="276" w:lineRule="auto"/>
        <w:jc w:val="both"/>
        <w:rPr>
          <w:rFonts w:ascii="Arial" w:hAnsi="Arial" w:cs="Arial"/>
          <w:szCs w:val="24"/>
        </w:rPr>
      </w:pPr>
      <w:r w:rsidRPr="001B4DBA">
        <w:rPr>
          <w:rFonts w:ascii="Arial" w:hAnsi="Arial" w:cs="Arial"/>
          <w:szCs w:val="24"/>
          <w:lang w:val="es-ES"/>
        </w:rPr>
        <w:t xml:space="preserve">Conforme lo establecido por el artículo 21 del Acuerdo 049 de 1990, aprobado por el Decreto 758 de la misma </w:t>
      </w:r>
      <w:r w:rsidR="007A0D6A" w:rsidRPr="001B4DBA">
        <w:rPr>
          <w:rFonts w:ascii="Arial" w:hAnsi="Arial" w:cs="Arial"/>
          <w:szCs w:val="24"/>
          <w:lang w:val="es-ES"/>
        </w:rPr>
        <w:t>anualidad</w:t>
      </w:r>
      <w:r w:rsidRPr="001B4DBA">
        <w:rPr>
          <w:rFonts w:ascii="Arial" w:hAnsi="Arial" w:cs="Arial"/>
          <w:szCs w:val="24"/>
          <w:lang w:val="es-ES"/>
        </w:rPr>
        <w:t xml:space="preserve">, para que surjan a la vida jurídica </w:t>
      </w:r>
      <w:r w:rsidR="00E60C30" w:rsidRPr="001B4DBA">
        <w:rPr>
          <w:rFonts w:ascii="Arial" w:hAnsi="Arial" w:cs="Arial"/>
          <w:szCs w:val="24"/>
          <w:lang w:val="es-ES"/>
        </w:rPr>
        <w:t>los</w:t>
      </w:r>
      <w:r w:rsidRPr="001B4DBA">
        <w:rPr>
          <w:rFonts w:ascii="Arial" w:hAnsi="Arial" w:cs="Arial"/>
          <w:szCs w:val="24"/>
          <w:lang w:val="es-ES"/>
        </w:rPr>
        <w:t xml:space="preserve"> incrementos</w:t>
      </w:r>
      <w:r w:rsidR="00E60C30" w:rsidRPr="001B4DBA">
        <w:rPr>
          <w:rFonts w:ascii="Arial" w:hAnsi="Arial" w:cs="Arial"/>
          <w:szCs w:val="24"/>
          <w:lang w:val="es-ES"/>
        </w:rPr>
        <w:t xml:space="preserve"> por persona a cargo, </w:t>
      </w:r>
      <w:r w:rsidRPr="001B4DBA">
        <w:rPr>
          <w:rFonts w:ascii="Arial" w:hAnsi="Arial" w:cs="Arial"/>
          <w:szCs w:val="24"/>
          <w:lang w:val="es-ES"/>
        </w:rPr>
        <w:t>es necesario que</w:t>
      </w:r>
      <w:r w:rsidR="00E60C30" w:rsidRPr="001B4DBA">
        <w:rPr>
          <w:rFonts w:ascii="Arial" w:hAnsi="Arial" w:cs="Arial"/>
          <w:szCs w:val="24"/>
          <w:lang w:val="es-ES"/>
        </w:rPr>
        <w:t xml:space="preserve"> se satisfagan los siguientes requisitos</w:t>
      </w:r>
      <w:r w:rsidRPr="001B4DBA">
        <w:rPr>
          <w:rFonts w:ascii="Arial" w:hAnsi="Arial" w:cs="Arial"/>
          <w:szCs w:val="24"/>
          <w:lang w:val="es-ES"/>
        </w:rPr>
        <w:t>:</w:t>
      </w:r>
      <w:r w:rsidR="0034255E" w:rsidRPr="001B4DBA">
        <w:rPr>
          <w:rFonts w:ascii="Arial" w:hAnsi="Arial" w:cs="Arial"/>
          <w:i/>
          <w:szCs w:val="24"/>
          <w:lang w:val="es-ES"/>
        </w:rPr>
        <w:t xml:space="preserve"> </w:t>
      </w:r>
      <w:r w:rsidR="0034255E" w:rsidRPr="001B4DBA">
        <w:rPr>
          <w:rFonts w:ascii="Arial" w:hAnsi="Arial" w:cs="Arial"/>
          <w:szCs w:val="24"/>
          <w:lang w:val="es-ES"/>
        </w:rPr>
        <w:t>(i)</w:t>
      </w:r>
      <w:r w:rsidRPr="001B4DBA">
        <w:rPr>
          <w:rFonts w:ascii="Arial" w:hAnsi="Arial" w:cs="Arial"/>
          <w:szCs w:val="24"/>
          <w:lang w:val="es-ES"/>
        </w:rPr>
        <w:t xml:space="preserve"> </w:t>
      </w:r>
      <w:r w:rsidR="00E60C30" w:rsidRPr="001B4DBA">
        <w:rPr>
          <w:rFonts w:ascii="Arial" w:hAnsi="Arial" w:cs="Arial"/>
          <w:szCs w:val="24"/>
          <w:lang w:val="es-ES"/>
        </w:rPr>
        <w:t>goce</w:t>
      </w:r>
      <w:r w:rsidR="001464BF" w:rsidRPr="001B4DBA">
        <w:rPr>
          <w:rFonts w:ascii="Arial" w:hAnsi="Arial" w:cs="Arial"/>
          <w:szCs w:val="24"/>
          <w:lang w:val="es-ES"/>
        </w:rPr>
        <w:t xml:space="preserve"> el actor</w:t>
      </w:r>
      <w:r w:rsidR="00E60C30" w:rsidRPr="001B4DBA">
        <w:rPr>
          <w:rFonts w:ascii="Arial" w:hAnsi="Arial" w:cs="Arial"/>
          <w:szCs w:val="24"/>
          <w:lang w:val="es-ES"/>
        </w:rPr>
        <w:t xml:space="preserve"> del estatus de pensionado con fundamento en </w:t>
      </w:r>
      <w:r w:rsidRPr="001B4DBA">
        <w:rPr>
          <w:rFonts w:ascii="Arial" w:hAnsi="Arial" w:cs="Arial"/>
          <w:szCs w:val="24"/>
          <w:lang w:val="es-ES"/>
        </w:rPr>
        <w:t>el Acuerdo 049 de 1990</w:t>
      </w:r>
      <w:r w:rsidR="00E60C30" w:rsidRPr="001B4DBA">
        <w:rPr>
          <w:rFonts w:ascii="Arial" w:hAnsi="Arial" w:cs="Arial"/>
          <w:szCs w:val="24"/>
          <w:lang w:val="es-ES"/>
        </w:rPr>
        <w:t>,</w:t>
      </w:r>
      <w:r w:rsidRPr="001B4DBA">
        <w:rPr>
          <w:rFonts w:ascii="Arial" w:hAnsi="Arial" w:cs="Arial"/>
          <w:szCs w:val="24"/>
        </w:rPr>
        <w:t xml:space="preserve"> </w:t>
      </w:r>
      <w:r w:rsidR="0034255E" w:rsidRPr="001B4DBA">
        <w:rPr>
          <w:rFonts w:ascii="Arial" w:hAnsi="Arial" w:cs="Arial"/>
          <w:szCs w:val="24"/>
        </w:rPr>
        <w:t>(ii)</w:t>
      </w:r>
      <w:r w:rsidRPr="001B4DBA">
        <w:rPr>
          <w:rFonts w:ascii="Arial" w:hAnsi="Arial" w:cs="Arial"/>
          <w:i/>
          <w:szCs w:val="24"/>
        </w:rPr>
        <w:t xml:space="preserve"> </w:t>
      </w:r>
      <w:r w:rsidR="001464BF" w:rsidRPr="001B4DBA">
        <w:rPr>
          <w:rFonts w:ascii="Arial" w:hAnsi="Arial" w:cs="Arial"/>
          <w:szCs w:val="24"/>
        </w:rPr>
        <w:t>su</w:t>
      </w:r>
      <w:r w:rsidRPr="001B4DBA">
        <w:rPr>
          <w:rFonts w:ascii="Arial" w:hAnsi="Arial" w:cs="Arial"/>
          <w:szCs w:val="24"/>
        </w:rPr>
        <w:t xml:space="preserve"> cónyuge</w:t>
      </w:r>
      <w:r w:rsidR="0034255E" w:rsidRPr="001B4DBA">
        <w:rPr>
          <w:rFonts w:ascii="Arial" w:hAnsi="Arial" w:cs="Arial"/>
          <w:szCs w:val="24"/>
        </w:rPr>
        <w:t xml:space="preserve"> o compañero (a) perman</w:t>
      </w:r>
      <w:r w:rsidR="006523CA" w:rsidRPr="001B4DBA">
        <w:rPr>
          <w:rFonts w:ascii="Arial" w:hAnsi="Arial" w:cs="Arial"/>
          <w:szCs w:val="24"/>
        </w:rPr>
        <w:t>en</w:t>
      </w:r>
      <w:r w:rsidR="0034255E" w:rsidRPr="001B4DBA">
        <w:rPr>
          <w:rFonts w:ascii="Arial" w:hAnsi="Arial" w:cs="Arial"/>
          <w:szCs w:val="24"/>
        </w:rPr>
        <w:t>tes</w:t>
      </w:r>
      <w:r w:rsidRPr="001B4DBA">
        <w:rPr>
          <w:rFonts w:ascii="Arial" w:hAnsi="Arial" w:cs="Arial"/>
          <w:szCs w:val="24"/>
        </w:rPr>
        <w:t xml:space="preserve"> no tenga pensión propia y depend</w:t>
      </w:r>
      <w:r w:rsidR="009B5EC5" w:rsidRPr="001B4DBA">
        <w:rPr>
          <w:rFonts w:ascii="Arial" w:hAnsi="Arial" w:cs="Arial"/>
          <w:szCs w:val="24"/>
        </w:rPr>
        <w:t>a económicamente del pensionado</w:t>
      </w:r>
      <w:r w:rsidR="00E60C30" w:rsidRPr="001B4DBA">
        <w:rPr>
          <w:rFonts w:ascii="Arial" w:hAnsi="Arial" w:cs="Arial"/>
          <w:szCs w:val="24"/>
        </w:rPr>
        <w:t xml:space="preserve"> y</w:t>
      </w:r>
      <w:r w:rsidR="009B5EC5" w:rsidRPr="001B4DBA">
        <w:rPr>
          <w:rFonts w:ascii="Arial" w:hAnsi="Arial" w:cs="Arial"/>
          <w:szCs w:val="24"/>
        </w:rPr>
        <w:t xml:space="preserve"> </w:t>
      </w:r>
      <w:r w:rsidR="00A63126" w:rsidRPr="001B4DBA">
        <w:rPr>
          <w:rFonts w:ascii="Arial" w:hAnsi="Arial" w:cs="Arial"/>
          <w:szCs w:val="24"/>
        </w:rPr>
        <w:t>respecto del hijo</w:t>
      </w:r>
      <w:r w:rsidR="00E60C30" w:rsidRPr="001B4DBA">
        <w:rPr>
          <w:rFonts w:ascii="Arial" w:hAnsi="Arial" w:cs="Arial"/>
          <w:szCs w:val="24"/>
        </w:rPr>
        <w:t>, sea menor de edad y hasta los 1</w:t>
      </w:r>
      <w:r w:rsidR="00262362" w:rsidRPr="001B4DBA">
        <w:rPr>
          <w:rFonts w:ascii="Arial" w:hAnsi="Arial" w:cs="Arial"/>
          <w:szCs w:val="24"/>
        </w:rPr>
        <w:t>6</w:t>
      </w:r>
      <w:r w:rsidR="00E60C30" w:rsidRPr="001B4DBA">
        <w:rPr>
          <w:rFonts w:ascii="Arial" w:hAnsi="Arial" w:cs="Arial"/>
          <w:szCs w:val="24"/>
        </w:rPr>
        <w:t xml:space="preserve"> años o</w:t>
      </w:r>
      <w:r w:rsidR="00262362" w:rsidRPr="001B4DBA">
        <w:rPr>
          <w:rFonts w:ascii="Arial" w:hAnsi="Arial" w:cs="Arial"/>
          <w:szCs w:val="24"/>
        </w:rPr>
        <w:t xml:space="preserve"> hasta los 18 años si estudia y si e</w:t>
      </w:r>
      <w:r w:rsidR="00E60C30" w:rsidRPr="001B4DBA">
        <w:rPr>
          <w:rFonts w:ascii="Arial" w:hAnsi="Arial" w:cs="Arial"/>
          <w:szCs w:val="24"/>
        </w:rPr>
        <w:t>s inválido</w:t>
      </w:r>
      <w:r w:rsidR="00262362" w:rsidRPr="001B4DBA">
        <w:rPr>
          <w:rFonts w:ascii="Arial" w:hAnsi="Arial" w:cs="Arial"/>
          <w:szCs w:val="24"/>
        </w:rPr>
        <w:t xml:space="preserve"> permanente, </w:t>
      </w:r>
      <w:r w:rsidR="00E60C30" w:rsidRPr="001B4DBA">
        <w:rPr>
          <w:rFonts w:ascii="Arial" w:hAnsi="Arial" w:cs="Arial"/>
          <w:szCs w:val="24"/>
        </w:rPr>
        <w:t>d</w:t>
      </w:r>
      <w:r w:rsidR="002C0D44">
        <w:rPr>
          <w:rFonts w:ascii="Arial" w:hAnsi="Arial" w:cs="Arial"/>
          <w:szCs w:val="24"/>
        </w:rPr>
        <w:t>ependa</w:t>
      </w:r>
      <w:r w:rsidR="00A63126" w:rsidRPr="001B4DBA">
        <w:rPr>
          <w:rFonts w:ascii="Arial" w:hAnsi="Arial" w:cs="Arial"/>
          <w:szCs w:val="24"/>
        </w:rPr>
        <w:t xml:space="preserve"> económica</w:t>
      </w:r>
      <w:r w:rsidR="002C0D44">
        <w:rPr>
          <w:rFonts w:ascii="Arial" w:hAnsi="Arial" w:cs="Arial"/>
          <w:szCs w:val="24"/>
        </w:rPr>
        <w:t>mente</w:t>
      </w:r>
      <w:r w:rsidR="00A63126" w:rsidRPr="001B4DBA">
        <w:rPr>
          <w:rFonts w:ascii="Arial" w:hAnsi="Arial" w:cs="Arial"/>
          <w:szCs w:val="24"/>
        </w:rPr>
        <w:t xml:space="preserve"> del beneficiario.</w:t>
      </w:r>
    </w:p>
    <w:p w:rsidR="001464BF" w:rsidRPr="001B4DBA" w:rsidRDefault="001464BF" w:rsidP="001B4DBA">
      <w:pPr>
        <w:spacing w:line="276" w:lineRule="auto"/>
        <w:jc w:val="both"/>
        <w:rPr>
          <w:rFonts w:ascii="Arial" w:hAnsi="Arial" w:cs="Arial"/>
          <w:szCs w:val="24"/>
        </w:rPr>
      </w:pPr>
    </w:p>
    <w:p w:rsidR="00262362" w:rsidRPr="001B4DBA" w:rsidRDefault="00262362" w:rsidP="001B4DBA">
      <w:pPr>
        <w:pStyle w:val="Sinespaciado"/>
        <w:spacing w:line="276" w:lineRule="auto"/>
        <w:jc w:val="both"/>
        <w:rPr>
          <w:rFonts w:ascii="Arial" w:hAnsi="Arial" w:cs="Arial"/>
          <w:sz w:val="24"/>
          <w:szCs w:val="24"/>
        </w:rPr>
      </w:pPr>
      <w:r w:rsidRPr="001B4DBA">
        <w:rPr>
          <w:rFonts w:ascii="Arial" w:hAnsi="Arial" w:cs="Arial"/>
          <w:sz w:val="24"/>
          <w:szCs w:val="24"/>
        </w:rPr>
        <w:t>Derecho que si bien el órgano de cierre de esta especialidad en un momento consideró era inaplicable por la entrada en vigencia de la Ley 100 de 1993, al no extenderse a él el régimen de transición</w:t>
      </w:r>
      <w:r w:rsidR="002C0D44">
        <w:rPr>
          <w:rFonts w:ascii="Arial" w:hAnsi="Arial" w:cs="Arial"/>
          <w:sz w:val="24"/>
          <w:szCs w:val="24"/>
        </w:rPr>
        <w:t xml:space="preserve"> </w:t>
      </w:r>
      <w:r w:rsidR="002C0D44" w:rsidRPr="001B4DBA">
        <w:rPr>
          <w:rFonts w:ascii="Arial" w:hAnsi="Arial" w:cs="Arial"/>
          <w:sz w:val="24"/>
          <w:szCs w:val="24"/>
        </w:rPr>
        <w:t>(2001)</w:t>
      </w:r>
      <w:r w:rsidR="002C0D44" w:rsidRPr="001B4DBA">
        <w:rPr>
          <w:rStyle w:val="Refdenotaalpie"/>
          <w:rFonts w:ascii="Arial" w:hAnsi="Arial" w:cs="Arial"/>
          <w:sz w:val="24"/>
          <w:szCs w:val="24"/>
        </w:rPr>
        <w:footnoteReference w:id="1"/>
      </w:r>
      <w:r w:rsidRPr="001B4DBA">
        <w:rPr>
          <w:rFonts w:ascii="Arial" w:hAnsi="Arial" w:cs="Arial"/>
          <w:sz w:val="24"/>
          <w:szCs w:val="24"/>
        </w:rPr>
        <w:t xml:space="preserve">; luego, mediante providencia proferida el </w:t>
      </w:r>
      <w:r w:rsidRPr="0096547A">
        <w:rPr>
          <w:rFonts w:ascii="Arial" w:hAnsi="Arial" w:cs="Arial"/>
          <w:sz w:val="24"/>
          <w:szCs w:val="24"/>
        </w:rPr>
        <w:t>27</w:t>
      </w:r>
      <w:r w:rsidRPr="001B4DBA">
        <w:rPr>
          <w:rFonts w:ascii="Arial" w:hAnsi="Arial" w:cs="Arial"/>
          <w:sz w:val="24"/>
          <w:szCs w:val="24"/>
        </w:rPr>
        <w:t xml:space="preserve"> de julio de 2005</w:t>
      </w:r>
      <w:r w:rsidR="004366C7">
        <w:rPr>
          <w:rFonts w:ascii="Arial" w:hAnsi="Arial" w:cs="Arial"/>
          <w:sz w:val="24"/>
          <w:szCs w:val="24"/>
        </w:rPr>
        <w:t>,</w:t>
      </w:r>
      <w:r w:rsidRPr="001B4DBA">
        <w:rPr>
          <w:rFonts w:ascii="Arial" w:hAnsi="Arial" w:cs="Arial"/>
          <w:sz w:val="24"/>
          <w:szCs w:val="24"/>
        </w:rPr>
        <w:t xml:space="preserve"> radicación Nº 21.517 rectificó la posición y</w:t>
      </w:r>
      <w:r w:rsidR="004366C7">
        <w:rPr>
          <w:rFonts w:ascii="Arial" w:hAnsi="Arial" w:cs="Arial"/>
          <w:sz w:val="24"/>
          <w:szCs w:val="24"/>
        </w:rPr>
        <w:t xml:space="preserve"> estimó vigente el art. 21 del A</w:t>
      </w:r>
      <w:r w:rsidRPr="001B4DBA">
        <w:rPr>
          <w:rFonts w:ascii="Arial" w:hAnsi="Arial" w:cs="Arial"/>
          <w:sz w:val="24"/>
          <w:szCs w:val="24"/>
        </w:rPr>
        <w:t>cuerdo en mención</w:t>
      </w:r>
      <w:r w:rsidR="002C0D44">
        <w:rPr>
          <w:rFonts w:ascii="Arial" w:hAnsi="Arial" w:cs="Arial"/>
          <w:sz w:val="24"/>
          <w:szCs w:val="24"/>
        </w:rPr>
        <w:t>,</w:t>
      </w:r>
      <w:r w:rsidRPr="001B4DBA">
        <w:rPr>
          <w:rFonts w:ascii="Arial" w:hAnsi="Arial" w:cs="Arial"/>
          <w:sz w:val="24"/>
          <w:szCs w:val="24"/>
        </w:rPr>
        <w:t xml:space="preserve"> para aquellas personas que adquirían su derecho pensional bajo tal normativa, ya por haber cumplido todos los requisitos en su vigencia o por ser beneficiarios del régimen de transición; línea de pensamiento que se ratificó en providencias posteriores</w:t>
      </w:r>
      <w:r w:rsidRPr="001B4DBA">
        <w:rPr>
          <w:rStyle w:val="Refdenotaalpie"/>
          <w:rFonts w:ascii="Arial" w:hAnsi="Arial" w:cs="Arial"/>
          <w:sz w:val="24"/>
          <w:szCs w:val="24"/>
        </w:rPr>
        <w:footnoteReference w:id="2"/>
      </w:r>
      <w:r w:rsidRPr="001B4DBA">
        <w:rPr>
          <w:rFonts w:ascii="Arial" w:hAnsi="Arial" w:cs="Arial"/>
          <w:sz w:val="24"/>
          <w:szCs w:val="24"/>
        </w:rPr>
        <w:t>.</w:t>
      </w:r>
    </w:p>
    <w:p w:rsidR="00262362" w:rsidRPr="001B4DBA" w:rsidRDefault="00262362" w:rsidP="001B4DBA">
      <w:pPr>
        <w:pStyle w:val="Sinespaciado"/>
        <w:spacing w:line="276" w:lineRule="auto"/>
        <w:jc w:val="both"/>
        <w:rPr>
          <w:rFonts w:ascii="Arial" w:hAnsi="Arial" w:cs="Arial"/>
          <w:sz w:val="24"/>
          <w:szCs w:val="24"/>
        </w:rPr>
      </w:pPr>
    </w:p>
    <w:p w:rsidR="001A6080" w:rsidRPr="001B4DBA" w:rsidRDefault="00722119" w:rsidP="001B4DBA">
      <w:pPr>
        <w:pStyle w:val="Sinespaciado"/>
        <w:spacing w:line="276" w:lineRule="auto"/>
        <w:jc w:val="both"/>
        <w:rPr>
          <w:rFonts w:ascii="Arial" w:eastAsia="Times New Roman" w:hAnsi="Arial" w:cs="Arial"/>
          <w:b/>
          <w:sz w:val="24"/>
          <w:szCs w:val="24"/>
          <w:lang w:eastAsia="es-ES"/>
        </w:rPr>
      </w:pPr>
      <w:r w:rsidRPr="001B4DBA">
        <w:rPr>
          <w:rFonts w:ascii="Arial" w:eastAsia="Times New Roman" w:hAnsi="Arial" w:cs="Arial"/>
          <w:b/>
          <w:sz w:val="24"/>
          <w:szCs w:val="24"/>
          <w:lang w:eastAsia="es-ES"/>
        </w:rPr>
        <w:t>2.2. Fundamento fáctico</w:t>
      </w:r>
    </w:p>
    <w:p w:rsidR="001A6080" w:rsidRPr="001B4DBA" w:rsidRDefault="001A6080" w:rsidP="001B4DBA">
      <w:pPr>
        <w:pStyle w:val="Sinespaciado"/>
        <w:spacing w:line="276" w:lineRule="auto"/>
        <w:jc w:val="both"/>
        <w:rPr>
          <w:rFonts w:ascii="Arial" w:eastAsia="Times New Roman" w:hAnsi="Arial" w:cs="Arial"/>
          <w:sz w:val="24"/>
          <w:szCs w:val="24"/>
          <w:lang w:eastAsia="es-ES"/>
        </w:rPr>
      </w:pPr>
    </w:p>
    <w:p w:rsidR="00D770F6" w:rsidRPr="001B4DBA" w:rsidRDefault="00A73D5F" w:rsidP="001B4DBA">
      <w:pPr>
        <w:spacing w:line="276" w:lineRule="auto"/>
        <w:jc w:val="both"/>
        <w:rPr>
          <w:rFonts w:ascii="Arial" w:hAnsi="Arial" w:cs="Arial"/>
          <w:szCs w:val="24"/>
        </w:rPr>
      </w:pPr>
      <w:r w:rsidRPr="001B4DBA">
        <w:rPr>
          <w:rFonts w:ascii="Arial" w:eastAsia="Arial" w:hAnsi="Arial" w:cs="Arial"/>
          <w:szCs w:val="24"/>
          <w:lang w:val="es-ES"/>
        </w:rPr>
        <w:t>A</w:t>
      </w:r>
      <w:r w:rsidRPr="001B4DBA">
        <w:rPr>
          <w:rFonts w:ascii="Arial" w:eastAsia="Arial" w:hAnsi="Arial" w:cs="Arial"/>
          <w:szCs w:val="24"/>
        </w:rPr>
        <w:t>l reparar la Sala en el material probatorio, se observa que</w:t>
      </w:r>
      <w:r w:rsidRPr="001B4DBA">
        <w:rPr>
          <w:rFonts w:ascii="Arial" w:hAnsi="Arial" w:cs="Arial"/>
          <w:szCs w:val="24"/>
        </w:rPr>
        <w:t xml:space="preserve"> </w:t>
      </w:r>
      <w:r w:rsidR="00474A97" w:rsidRPr="001B4DBA">
        <w:rPr>
          <w:rFonts w:ascii="Arial" w:hAnsi="Arial" w:cs="Arial"/>
          <w:szCs w:val="24"/>
        </w:rPr>
        <w:t>e</w:t>
      </w:r>
      <w:r w:rsidR="00722119" w:rsidRPr="001B4DBA">
        <w:rPr>
          <w:rFonts w:ascii="Arial" w:hAnsi="Arial" w:cs="Arial"/>
          <w:szCs w:val="24"/>
        </w:rPr>
        <w:t xml:space="preserve">l Instituto de Seguros Sociales </w:t>
      </w:r>
      <w:r w:rsidR="001D1C0A" w:rsidRPr="001B4DBA">
        <w:rPr>
          <w:rFonts w:ascii="Arial" w:hAnsi="Arial" w:cs="Arial"/>
          <w:szCs w:val="24"/>
        </w:rPr>
        <w:t>en la Resolución N° 11298 –</w:t>
      </w:r>
      <w:proofErr w:type="spellStart"/>
      <w:r w:rsidR="001D1C0A" w:rsidRPr="001B4DBA">
        <w:rPr>
          <w:rFonts w:ascii="Arial" w:hAnsi="Arial" w:cs="Arial"/>
          <w:szCs w:val="24"/>
        </w:rPr>
        <w:t>fl</w:t>
      </w:r>
      <w:proofErr w:type="spellEnd"/>
      <w:r w:rsidR="001D1C0A" w:rsidRPr="001B4DBA">
        <w:rPr>
          <w:rFonts w:ascii="Arial" w:hAnsi="Arial" w:cs="Arial"/>
          <w:szCs w:val="24"/>
        </w:rPr>
        <w:t xml:space="preserve">. 10 y </w:t>
      </w:r>
      <w:proofErr w:type="spellStart"/>
      <w:r w:rsidR="001D1C0A" w:rsidRPr="001B4DBA">
        <w:rPr>
          <w:rFonts w:ascii="Arial" w:hAnsi="Arial" w:cs="Arial"/>
          <w:szCs w:val="24"/>
        </w:rPr>
        <w:t>s.s</w:t>
      </w:r>
      <w:proofErr w:type="spellEnd"/>
      <w:r w:rsidR="001D1C0A" w:rsidRPr="001B4DBA">
        <w:rPr>
          <w:rFonts w:ascii="Arial" w:hAnsi="Arial" w:cs="Arial"/>
          <w:szCs w:val="24"/>
        </w:rPr>
        <w:t xml:space="preserve"> - </w:t>
      </w:r>
      <w:r w:rsidR="00722119" w:rsidRPr="001B4DBA">
        <w:rPr>
          <w:rFonts w:ascii="Arial" w:hAnsi="Arial" w:cs="Arial"/>
          <w:szCs w:val="24"/>
        </w:rPr>
        <w:t xml:space="preserve">le reconoció la pensión </w:t>
      </w:r>
      <w:r w:rsidR="00515CCB" w:rsidRPr="001B4DBA">
        <w:rPr>
          <w:rFonts w:ascii="Arial" w:hAnsi="Arial" w:cs="Arial"/>
          <w:szCs w:val="24"/>
        </w:rPr>
        <w:t xml:space="preserve">de vejez a la señora Gloria Emma Calderón </w:t>
      </w:r>
      <w:r w:rsidR="00F65BAE" w:rsidRPr="001B4DBA">
        <w:rPr>
          <w:rFonts w:ascii="Arial" w:hAnsi="Arial" w:cs="Arial"/>
          <w:szCs w:val="24"/>
        </w:rPr>
        <w:t>González a partir del 01</w:t>
      </w:r>
      <w:r w:rsidR="001D1C0A" w:rsidRPr="001B4DBA">
        <w:rPr>
          <w:rFonts w:ascii="Arial" w:hAnsi="Arial" w:cs="Arial"/>
          <w:szCs w:val="24"/>
        </w:rPr>
        <w:t>-03-</w:t>
      </w:r>
      <w:r w:rsidR="00F65BAE" w:rsidRPr="001B4DBA">
        <w:rPr>
          <w:rFonts w:ascii="Arial" w:hAnsi="Arial" w:cs="Arial"/>
          <w:szCs w:val="24"/>
        </w:rPr>
        <w:t>2008</w:t>
      </w:r>
      <w:r w:rsidR="00474A97" w:rsidRPr="001B4DBA">
        <w:rPr>
          <w:rFonts w:ascii="Arial" w:hAnsi="Arial" w:cs="Arial"/>
          <w:szCs w:val="24"/>
        </w:rPr>
        <w:t xml:space="preserve">, </w:t>
      </w:r>
      <w:r w:rsidR="00722119" w:rsidRPr="001B4DBA">
        <w:rPr>
          <w:rFonts w:ascii="Arial" w:hAnsi="Arial" w:cs="Arial"/>
          <w:szCs w:val="24"/>
        </w:rPr>
        <w:t xml:space="preserve">por </w:t>
      </w:r>
      <w:r w:rsidR="001D1C0A" w:rsidRPr="001B4DBA">
        <w:rPr>
          <w:rFonts w:ascii="Arial" w:hAnsi="Arial" w:cs="Arial"/>
          <w:szCs w:val="24"/>
        </w:rPr>
        <w:t xml:space="preserve">satisfacer </w:t>
      </w:r>
      <w:r w:rsidR="00722119" w:rsidRPr="001B4DBA">
        <w:rPr>
          <w:rFonts w:ascii="Arial" w:hAnsi="Arial" w:cs="Arial"/>
          <w:szCs w:val="24"/>
        </w:rPr>
        <w:t xml:space="preserve">los requisitos establecidos en el </w:t>
      </w:r>
      <w:r w:rsidR="00515CCB" w:rsidRPr="001B4DBA">
        <w:rPr>
          <w:rFonts w:ascii="Arial" w:hAnsi="Arial" w:cs="Arial"/>
          <w:szCs w:val="24"/>
        </w:rPr>
        <w:t xml:space="preserve">artículo 33 de la </w:t>
      </w:r>
      <w:r w:rsidR="001D1C0A" w:rsidRPr="001B4DBA">
        <w:rPr>
          <w:rFonts w:ascii="Arial" w:hAnsi="Arial" w:cs="Arial"/>
          <w:szCs w:val="24"/>
        </w:rPr>
        <w:t>L</w:t>
      </w:r>
      <w:r w:rsidR="00515CCB" w:rsidRPr="001B4DBA">
        <w:rPr>
          <w:rFonts w:ascii="Arial" w:hAnsi="Arial" w:cs="Arial"/>
          <w:szCs w:val="24"/>
        </w:rPr>
        <w:t>ey 100 de 1993</w:t>
      </w:r>
      <w:r w:rsidR="002C0D44">
        <w:rPr>
          <w:rFonts w:ascii="Arial" w:hAnsi="Arial" w:cs="Arial"/>
          <w:szCs w:val="24"/>
        </w:rPr>
        <w:t>,</w:t>
      </w:r>
      <w:r w:rsidR="00515CCB" w:rsidRPr="001B4DBA">
        <w:rPr>
          <w:rFonts w:ascii="Arial" w:hAnsi="Arial" w:cs="Arial"/>
          <w:szCs w:val="24"/>
        </w:rPr>
        <w:t xml:space="preserve"> modificado por el artículo 09 de la </w:t>
      </w:r>
      <w:r w:rsidR="001D1C0A" w:rsidRPr="001B4DBA">
        <w:rPr>
          <w:rFonts w:ascii="Arial" w:hAnsi="Arial" w:cs="Arial"/>
          <w:szCs w:val="24"/>
        </w:rPr>
        <w:t>L</w:t>
      </w:r>
      <w:r w:rsidR="00515CCB" w:rsidRPr="001B4DBA">
        <w:rPr>
          <w:rFonts w:ascii="Arial" w:hAnsi="Arial" w:cs="Arial"/>
          <w:szCs w:val="24"/>
        </w:rPr>
        <w:t>ey 797 de 2003</w:t>
      </w:r>
      <w:r w:rsidR="004366C7">
        <w:rPr>
          <w:rFonts w:ascii="Arial" w:hAnsi="Arial" w:cs="Arial"/>
          <w:szCs w:val="24"/>
        </w:rPr>
        <w:t>.</w:t>
      </w:r>
    </w:p>
    <w:p w:rsidR="004A2D76" w:rsidRPr="001B4DBA" w:rsidRDefault="004A2D76" w:rsidP="001B4DBA">
      <w:pPr>
        <w:pStyle w:val="Sinespaciado"/>
        <w:spacing w:line="276" w:lineRule="auto"/>
        <w:contextualSpacing/>
        <w:jc w:val="both"/>
        <w:rPr>
          <w:rFonts w:ascii="Arial" w:hAnsi="Arial" w:cs="Arial"/>
          <w:sz w:val="24"/>
          <w:szCs w:val="24"/>
        </w:rPr>
      </w:pPr>
    </w:p>
    <w:p w:rsidR="00B972E8" w:rsidRPr="001B4DBA" w:rsidRDefault="00B972E8" w:rsidP="001B4DBA">
      <w:pPr>
        <w:pStyle w:val="Sinespaciado"/>
        <w:spacing w:line="276" w:lineRule="auto"/>
        <w:jc w:val="both"/>
        <w:rPr>
          <w:rFonts w:ascii="Arial" w:eastAsia="Arial" w:hAnsi="Arial" w:cs="Arial"/>
          <w:sz w:val="24"/>
          <w:szCs w:val="24"/>
        </w:rPr>
      </w:pPr>
      <w:r w:rsidRPr="001B4DBA">
        <w:rPr>
          <w:rFonts w:ascii="Arial" w:eastAsia="Arial" w:hAnsi="Arial" w:cs="Arial"/>
          <w:sz w:val="24"/>
          <w:szCs w:val="24"/>
        </w:rPr>
        <w:t>Así las cosas, se colige que la parte actora dejó de cumplir la carga probatoria que le incumbía, como era demostrar en primer lugar</w:t>
      </w:r>
      <w:r w:rsidR="002C0D44">
        <w:rPr>
          <w:rFonts w:ascii="Arial" w:eastAsia="Arial" w:hAnsi="Arial" w:cs="Arial"/>
          <w:sz w:val="24"/>
          <w:szCs w:val="24"/>
        </w:rPr>
        <w:t>,</w:t>
      </w:r>
      <w:r w:rsidRPr="001B4DBA">
        <w:rPr>
          <w:rFonts w:ascii="Arial" w:eastAsia="Arial" w:hAnsi="Arial" w:cs="Arial"/>
          <w:sz w:val="24"/>
          <w:szCs w:val="24"/>
        </w:rPr>
        <w:t xml:space="preserve"> que  su pensión le fue reconocida con apoyo en el Acuerdo 049</w:t>
      </w:r>
      <w:r w:rsidR="002C0D44">
        <w:rPr>
          <w:rFonts w:ascii="Arial" w:eastAsia="Arial" w:hAnsi="Arial" w:cs="Arial"/>
          <w:sz w:val="24"/>
          <w:szCs w:val="24"/>
        </w:rPr>
        <w:t xml:space="preserve"> de 1990</w:t>
      </w:r>
      <w:r w:rsidRPr="001B4DBA">
        <w:rPr>
          <w:rFonts w:ascii="Arial" w:eastAsia="Arial" w:hAnsi="Arial" w:cs="Arial"/>
          <w:sz w:val="24"/>
          <w:szCs w:val="24"/>
        </w:rPr>
        <w:t xml:space="preserve">, pues solo así, tendría la posibilidad de </w:t>
      </w:r>
      <w:r w:rsidRPr="001B4DBA">
        <w:rPr>
          <w:rFonts w:ascii="Arial" w:eastAsia="Arial" w:hAnsi="Arial" w:cs="Arial"/>
          <w:sz w:val="24"/>
          <w:szCs w:val="24"/>
        </w:rPr>
        <w:lastRenderedPageBreak/>
        <w:t xml:space="preserve">aplicársele el art. 21 </w:t>
      </w:r>
      <w:proofErr w:type="spellStart"/>
      <w:r w:rsidRPr="001B4DBA">
        <w:rPr>
          <w:rFonts w:ascii="Arial" w:eastAsia="Arial" w:hAnsi="Arial" w:cs="Arial"/>
          <w:sz w:val="24"/>
          <w:szCs w:val="24"/>
        </w:rPr>
        <w:t>ib</w:t>
      </w:r>
      <w:proofErr w:type="spellEnd"/>
      <w:r w:rsidRPr="001B4DBA">
        <w:rPr>
          <w:rFonts w:ascii="Arial" w:eastAsia="Arial" w:hAnsi="Arial" w:cs="Arial"/>
          <w:sz w:val="24"/>
          <w:szCs w:val="24"/>
        </w:rPr>
        <w:t xml:space="preserve">; para luego entrar a considerar la existencia de la dependencia económica del esposo e hijo inválido. </w:t>
      </w:r>
    </w:p>
    <w:p w:rsidR="00B972E8" w:rsidRPr="001B4DBA" w:rsidRDefault="00B972E8" w:rsidP="001B4DBA">
      <w:pPr>
        <w:pStyle w:val="Sinespaciado"/>
        <w:spacing w:line="276" w:lineRule="auto"/>
        <w:jc w:val="both"/>
        <w:rPr>
          <w:rFonts w:ascii="Arial" w:eastAsia="Arial" w:hAnsi="Arial" w:cs="Arial"/>
          <w:sz w:val="24"/>
          <w:szCs w:val="24"/>
        </w:rPr>
      </w:pPr>
    </w:p>
    <w:p w:rsidR="00B972E8" w:rsidRPr="001B4DBA" w:rsidRDefault="00B972E8" w:rsidP="001B4DBA">
      <w:pPr>
        <w:pStyle w:val="Sinespaciado"/>
        <w:spacing w:line="276" w:lineRule="auto"/>
        <w:jc w:val="both"/>
        <w:rPr>
          <w:rFonts w:ascii="Arial" w:hAnsi="Arial" w:cs="Arial"/>
          <w:sz w:val="24"/>
          <w:szCs w:val="24"/>
        </w:rPr>
      </w:pPr>
      <w:r w:rsidRPr="001B4DBA">
        <w:rPr>
          <w:rFonts w:ascii="Arial" w:eastAsia="Arial" w:hAnsi="Arial" w:cs="Arial"/>
          <w:sz w:val="24"/>
          <w:szCs w:val="24"/>
        </w:rPr>
        <w:t>En este orden de ideas, le asiste razón a la a quo para desestimar las pretensiones de</w:t>
      </w:r>
      <w:r w:rsidR="005D078D" w:rsidRPr="001B4DBA">
        <w:rPr>
          <w:rFonts w:ascii="Arial" w:eastAsia="Arial" w:hAnsi="Arial" w:cs="Arial"/>
          <w:sz w:val="24"/>
          <w:szCs w:val="24"/>
        </w:rPr>
        <w:t xml:space="preserve"> </w:t>
      </w:r>
      <w:r w:rsidRPr="001B4DBA">
        <w:rPr>
          <w:rFonts w:ascii="Arial" w:eastAsia="Arial" w:hAnsi="Arial" w:cs="Arial"/>
          <w:sz w:val="24"/>
          <w:szCs w:val="24"/>
        </w:rPr>
        <w:t>l</w:t>
      </w:r>
      <w:r w:rsidR="005D078D" w:rsidRPr="001B4DBA">
        <w:rPr>
          <w:rFonts w:ascii="Arial" w:eastAsia="Arial" w:hAnsi="Arial" w:cs="Arial"/>
          <w:sz w:val="24"/>
          <w:szCs w:val="24"/>
        </w:rPr>
        <w:t>a</w:t>
      </w:r>
      <w:r w:rsidRPr="001B4DBA">
        <w:rPr>
          <w:rFonts w:ascii="Arial" w:eastAsia="Arial" w:hAnsi="Arial" w:cs="Arial"/>
          <w:sz w:val="24"/>
          <w:szCs w:val="24"/>
        </w:rPr>
        <w:t xml:space="preserve"> actor</w:t>
      </w:r>
      <w:r w:rsidR="005D078D" w:rsidRPr="001B4DBA">
        <w:rPr>
          <w:rFonts w:ascii="Arial" w:eastAsia="Arial" w:hAnsi="Arial" w:cs="Arial"/>
          <w:sz w:val="24"/>
          <w:szCs w:val="24"/>
        </w:rPr>
        <w:t>a</w:t>
      </w:r>
      <w:r w:rsidRPr="001B4DBA">
        <w:rPr>
          <w:rFonts w:ascii="Arial" w:eastAsia="Arial" w:hAnsi="Arial" w:cs="Arial"/>
          <w:sz w:val="24"/>
          <w:szCs w:val="24"/>
        </w:rPr>
        <w:t>,</w:t>
      </w:r>
      <w:r w:rsidRPr="001B4DBA">
        <w:rPr>
          <w:rFonts w:ascii="Arial" w:hAnsi="Arial" w:cs="Arial"/>
          <w:sz w:val="24"/>
          <w:szCs w:val="24"/>
        </w:rPr>
        <w:t xml:space="preserve"> por cuanto </w:t>
      </w:r>
      <w:r w:rsidR="005D078D" w:rsidRPr="001B4DBA">
        <w:rPr>
          <w:rFonts w:ascii="Arial" w:hAnsi="Arial" w:cs="Arial"/>
          <w:sz w:val="24"/>
          <w:szCs w:val="24"/>
        </w:rPr>
        <w:t>e</w:t>
      </w:r>
      <w:r w:rsidRPr="001B4DBA">
        <w:rPr>
          <w:rFonts w:ascii="Arial" w:hAnsi="Arial" w:cs="Arial"/>
          <w:sz w:val="24"/>
          <w:szCs w:val="24"/>
        </w:rPr>
        <w:t>l incremento contemplado en el art.21 del Acuerdo 049 de 1990</w:t>
      </w:r>
      <w:r w:rsidR="005D078D" w:rsidRPr="001B4DBA">
        <w:rPr>
          <w:rFonts w:ascii="Arial" w:hAnsi="Arial" w:cs="Arial"/>
          <w:sz w:val="24"/>
          <w:szCs w:val="24"/>
        </w:rPr>
        <w:t xml:space="preserve">, no se conservó para los pensionados bajo </w:t>
      </w:r>
      <w:r w:rsidR="0084452A">
        <w:rPr>
          <w:rFonts w:ascii="Arial" w:hAnsi="Arial" w:cs="Arial"/>
          <w:sz w:val="24"/>
          <w:szCs w:val="24"/>
        </w:rPr>
        <w:t>la égida de la Ley 100 de 1993 y</w:t>
      </w:r>
      <w:r w:rsidR="005D078D" w:rsidRPr="001B4DBA">
        <w:rPr>
          <w:rFonts w:ascii="Arial" w:hAnsi="Arial" w:cs="Arial"/>
          <w:sz w:val="24"/>
          <w:szCs w:val="24"/>
        </w:rPr>
        <w:t xml:space="preserve"> sus modificaciones </w:t>
      </w:r>
    </w:p>
    <w:p w:rsidR="004A2D76" w:rsidRPr="001B4DBA" w:rsidRDefault="005D078D" w:rsidP="001B4DBA">
      <w:pPr>
        <w:pStyle w:val="Sinespaciado"/>
        <w:spacing w:line="276" w:lineRule="auto"/>
        <w:contextualSpacing/>
        <w:jc w:val="both"/>
        <w:rPr>
          <w:sz w:val="24"/>
          <w:szCs w:val="24"/>
        </w:rPr>
      </w:pPr>
      <w:r w:rsidRPr="001B4DBA">
        <w:rPr>
          <w:rFonts w:ascii="Arial" w:hAnsi="Arial" w:cs="Arial"/>
          <w:sz w:val="24"/>
          <w:szCs w:val="24"/>
        </w:rPr>
        <w:t xml:space="preserve"> </w:t>
      </w:r>
    </w:p>
    <w:p w:rsidR="002441D0" w:rsidRPr="001B4DBA" w:rsidRDefault="002441D0" w:rsidP="001B4DBA">
      <w:pPr>
        <w:pStyle w:val="Textoindependiente"/>
        <w:spacing w:line="276" w:lineRule="auto"/>
        <w:jc w:val="center"/>
        <w:rPr>
          <w:b/>
          <w:szCs w:val="24"/>
        </w:rPr>
      </w:pPr>
      <w:r w:rsidRPr="001B4DBA">
        <w:rPr>
          <w:b/>
          <w:szCs w:val="24"/>
        </w:rPr>
        <w:t>CONCLUSIÓN</w:t>
      </w:r>
    </w:p>
    <w:p w:rsidR="00CB59DF" w:rsidRPr="001B4DBA" w:rsidRDefault="00CB59DF" w:rsidP="001B4DBA">
      <w:pPr>
        <w:pStyle w:val="Textoindependiente"/>
        <w:spacing w:line="276" w:lineRule="auto"/>
        <w:jc w:val="center"/>
        <w:rPr>
          <w:b/>
          <w:szCs w:val="24"/>
        </w:rPr>
      </w:pPr>
    </w:p>
    <w:p w:rsidR="004722D3" w:rsidRPr="001B4DBA" w:rsidRDefault="004722D3" w:rsidP="001B4DBA">
      <w:pPr>
        <w:pStyle w:val="Textoindependiente"/>
        <w:spacing w:line="276" w:lineRule="auto"/>
        <w:rPr>
          <w:szCs w:val="24"/>
        </w:rPr>
      </w:pPr>
      <w:r w:rsidRPr="001B4DBA">
        <w:rPr>
          <w:color w:val="000000"/>
          <w:szCs w:val="24"/>
          <w:shd w:val="clear" w:color="auto" w:fill="FFFFFF"/>
          <w:lang w:val="es-ES"/>
        </w:rPr>
        <w:t xml:space="preserve">Así las cosas, la sentencia revisada </w:t>
      </w:r>
      <w:r w:rsidR="005D078D" w:rsidRPr="001B4DBA">
        <w:rPr>
          <w:color w:val="000000"/>
          <w:szCs w:val="24"/>
          <w:shd w:val="clear" w:color="auto" w:fill="FFFFFF"/>
          <w:lang w:val="es-ES"/>
        </w:rPr>
        <w:t>será</w:t>
      </w:r>
      <w:r w:rsidRPr="001B4DBA">
        <w:rPr>
          <w:color w:val="000000"/>
          <w:szCs w:val="24"/>
          <w:shd w:val="clear" w:color="auto" w:fill="FFFFFF"/>
          <w:lang w:val="es-ES"/>
        </w:rPr>
        <w:t xml:space="preserve"> confirmada en su totalidad.</w:t>
      </w:r>
      <w:r w:rsidR="00006595" w:rsidRPr="001B4DBA">
        <w:rPr>
          <w:color w:val="000000"/>
          <w:szCs w:val="24"/>
          <w:shd w:val="clear" w:color="auto" w:fill="FFFFFF"/>
          <w:lang w:val="es-ES"/>
        </w:rPr>
        <w:t xml:space="preserve"> </w:t>
      </w:r>
      <w:r w:rsidRPr="001B4DBA">
        <w:rPr>
          <w:szCs w:val="24"/>
        </w:rPr>
        <w:t>Costas en esta instancia no se causaron</w:t>
      </w:r>
      <w:r w:rsidR="00447F26" w:rsidRPr="001B4DBA">
        <w:rPr>
          <w:szCs w:val="24"/>
        </w:rPr>
        <w:t xml:space="preserve"> al</w:t>
      </w:r>
      <w:r w:rsidRPr="001B4DBA">
        <w:rPr>
          <w:szCs w:val="24"/>
        </w:rPr>
        <w:t xml:space="preserve"> tratarse del grado jurisdiccional de consulta. </w:t>
      </w:r>
    </w:p>
    <w:p w:rsidR="007414DD" w:rsidRPr="001B4DBA" w:rsidRDefault="007414DD" w:rsidP="001B4DBA">
      <w:pPr>
        <w:pStyle w:val="Textoindependiente"/>
        <w:spacing w:line="276" w:lineRule="auto"/>
        <w:rPr>
          <w:szCs w:val="24"/>
        </w:rPr>
      </w:pPr>
    </w:p>
    <w:p w:rsidR="00F56B46" w:rsidRPr="001B4DBA" w:rsidRDefault="00F56B46" w:rsidP="001B4DBA">
      <w:pPr>
        <w:spacing w:line="276" w:lineRule="auto"/>
        <w:jc w:val="center"/>
        <w:rPr>
          <w:rFonts w:ascii="Arial" w:hAnsi="Arial" w:cs="Arial"/>
          <w:b/>
          <w:szCs w:val="24"/>
        </w:rPr>
      </w:pPr>
      <w:r w:rsidRPr="001B4DBA">
        <w:rPr>
          <w:rFonts w:ascii="Arial" w:hAnsi="Arial" w:cs="Arial"/>
          <w:b/>
          <w:szCs w:val="24"/>
        </w:rPr>
        <w:t>DECISIÓN</w:t>
      </w:r>
    </w:p>
    <w:p w:rsidR="00703D67" w:rsidRPr="001B4DBA" w:rsidRDefault="00703D67" w:rsidP="001B4DBA">
      <w:pPr>
        <w:pStyle w:val="Textoindependiente"/>
        <w:spacing w:line="276" w:lineRule="auto"/>
        <w:ind w:firstLine="708"/>
        <w:contextualSpacing/>
        <w:rPr>
          <w:color w:val="000000"/>
          <w:szCs w:val="24"/>
          <w:shd w:val="clear" w:color="auto" w:fill="FFFFFF"/>
          <w:lang w:val="es-ES"/>
        </w:rPr>
      </w:pPr>
    </w:p>
    <w:p w:rsidR="00226D5F" w:rsidRPr="001B4DBA" w:rsidRDefault="00226D5F" w:rsidP="001B4DBA">
      <w:pPr>
        <w:pStyle w:val="Prrafodelista2"/>
        <w:spacing w:after="0"/>
        <w:ind w:left="0"/>
        <w:jc w:val="both"/>
        <w:rPr>
          <w:rFonts w:ascii="Arial" w:hAnsi="Arial" w:cs="Arial"/>
          <w:sz w:val="24"/>
          <w:szCs w:val="24"/>
        </w:rPr>
      </w:pPr>
      <w:r w:rsidRPr="001B4DBA">
        <w:rPr>
          <w:rFonts w:ascii="Arial" w:hAnsi="Arial" w:cs="Arial"/>
          <w:sz w:val="24"/>
          <w:szCs w:val="24"/>
        </w:rPr>
        <w:t>En mérito de lo expuesto, el Tribunal Superior del Distrito Judicial de Pereira - Risaralda, Sala</w:t>
      </w:r>
      <w:r w:rsidR="00213B4B" w:rsidRPr="001B4DBA">
        <w:rPr>
          <w:rFonts w:ascii="Arial" w:hAnsi="Arial" w:cs="Arial"/>
          <w:sz w:val="24"/>
          <w:szCs w:val="24"/>
        </w:rPr>
        <w:t xml:space="preserve"> </w:t>
      </w:r>
      <w:r w:rsidR="00006595" w:rsidRPr="001B4DBA">
        <w:rPr>
          <w:rFonts w:ascii="Arial" w:hAnsi="Arial" w:cs="Arial"/>
          <w:sz w:val="24"/>
          <w:szCs w:val="24"/>
        </w:rPr>
        <w:t>Segunda</w:t>
      </w:r>
      <w:r w:rsidR="00213B4B" w:rsidRPr="001B4DBA">
        <w:rPr>
          <w:rFonts w:ascii="Arial" w:hAnsi="Arial" w:cs="Arial"/>
          <w:sz w:val="24"/>
          <w:szCs w:val="24"/>
        </w:rPr>
        <w:t xml:space="preserve"> de Decisión</w:t>
      </w:r>
      <w:r w:rsidRPr="001B4DBA">
        <w:rPr>
          <w:rFonts w:ascii="Arial" w:hAnsi="Arial" w:cs="Arial"/>
          <w:sz w:val="24"/>
          <w:szCs w:val="24"/>
        </w:rPr>
        <w:t xml:space="preserve"> Laboral</w:t>
      </w:r>
      <w:r w:rsidRPr="001B4DBA">
        <w:rPr>
          <w:rFonts w:ascii="Arial" w:hAnsi="Arial" w:cs="Arial"/>
          <w:b/>
          <w:sz w:val="24"/>
          <w:szCs w:val="24"/>
        </w:rPr>
        <w:t>,</w:t>
      </w:r>
      <w:r w:rsidRPr="001B4DBA">
        <w:rPr>
          <w:rFonts w:ascii="Arial" w:hAnsi="Arial" w:cs="Arial"/>
          <w:sz w:val="24"/>
          <w:szCs w:val="24"/>
        </w:rPr>
        <w:t xml:space="preserve"> administrando justicia en nombre de la República y por autoridad de la ley,</w:t>
      </w:r>
    </w:p>
    <w:p w:rsidR="00D578CB" w:rsidRPr="001B4DBA" w:rsidRDefault="00D578CB" w:rsidP="001B4DBA">
      <w:pPr>
        <w:pStyle w:val="Prrafodelista2"/>
        <w:spacing w:after="0"/>
        <w:ind w:left="0" w:firstLine="708"/>
        <w:jc w:val="both"/>
        <w:rPr>
          <w:rFonts w:ascii="Arial" w:hAnsi="Arial" w:cs="Arial"/>
          <w:sz w:val="24"/>
          <w:szCs w:val="24"/>
        </w:rPr>
      </w:pPr>
    </w:p>
    <w:p w:rsidR="00226D5F" w:rsidRPr="001B4DBA" w:rsidRDefault="00D578CB" w:rsidP="001B4DBA">
      <w:pPr>
        <w:spacing w:line="276" w:lineRule="auto"/>
        <w:contextualSpacing/>
        <w:jc w:val="center"/>
        <w:rPr>
          <w:rFonts w:ascii="Arial" w:hAnsi="Arial" w:cs="Arial"/>
          <w:b/>
          <w:szCs w:val="24"/>
        </w:rPr>
      </w:pPr>
      <w:r w:rsidRPr="001B4DBA">
        <w:rPr>
          <w:rFonts w:ascii="Arial" w:hAnsi="Arial" w:cs="Arial"/>
          <w:b/>
          <w:szCs w:val="24"/>
        </w:rPr>
        <w:t>RESUELVE</w:t>
      </w:r>
    </w:p>
    <w:p w:rsidR="00226D5F" w:rsidRPr="001B4DBA" w:rsidRDefault="00226D5F" w:rsidP="001B4DBA">
      <w:pPr>
        <w:pStyle w:val="Sinespaciado"/>
        <w:spacing w:line="276" w:lineRule="auto"/>
        <w:contextualSpacing/>
        <w:rPr>
          <w:rFonts w:ascii="Arial" w:hAnsi="Arial" w:cs="Arial"/>
          <w:sz w:val="24"/>
          <w:szCs w:val="24"/>
        </w:rPr>
      </w:pPr>
    </w:p>
    <w:p w:rsidR="00406E7E" w:rsidRPr="001B4DBA" w:rsidRDefault="00406E7E" w:rsidP="001B4DBA">
      <w:pPr>
        <w:spacing w:line="276" w:lineRule="auto"/>
        <w:contextualSpacing/>
        <w:jc w:val="both"/>
        <w:rPr>
          <w:rFonts w:ascii="Arial" w:hAnsi="Arial" w:cs="Arial"/>
          <w:b/>
          <w:szCs w:val="24"/>
        </w:rPr>
      </w:pPr>
      <w:r w:rsidRPr="001B4DBA">
        <w:rPr>
          <w:rFonts w:ascii="Arial" w:hAnsi="Arial" w:cs="Arial"/>
          <w:b/>
          <w:spacing w:val="-2"/>
          <w:szCs w:val="24"/>
          <w:u w:val="single"/>
        </w:rPr>
        <w:t>PRIMERO</w:t>
      </w:r>
      <w:r w:rsidRPr="001B4DBA">
        <w:rPr>
          <w:rFonts w:ascii="Arial" w:hAnsi="Arial" w:cs="Arial"/>
          <w:b/>
          <w:spacing w:val="-2"/>
          <w:szCs w:val="24"/>
        </w:rPr>
        <w:t xml:space="preserve">: CONFIRMAR </w:t>
      </w:r>
      <w:r w:rsidRPr="001B4DBA">
        <w:rPr>
          <w:rFonts w:ascii="Arial" w:hAnsi="Arial" w:cs="Arial"/>
          <w:spacing w:val="-2"/>
          <w:szCs w:val="24"/>
        </w:rPr>
        <w:t>l</w:t>
      </w:r>
      <w:r w:rsidRPr="001B4DBA">
        <w:rPr>
          <w:rFonts w:ascii="Arial" w:hAnsi="Arial" w:cs="Arial"/>
          <w:szCs w:val="24"/>
        </w:rPr>
        <w:t xml:space="preserve">a sentencia proferida el </w:t>
      </w:r>
      <w:r w:rsidR="00006595" w:rsidRPr="001B4DBA">
        <w:rPr>
          <w:rFonts w:ascii="Arial" w:hAnsi="Arial" w:cs="Arial"/>
          <w:szCs w:val="24"/>
        </w:rPr>
        <w:t>09</w:t>
      </w:r>
      <w:r w:rsidRPr="001B4DBA">
        <w:rPr>
          <w:rFonts w:ascii="Arial" w:hAnsi="Arial" w:cs="Arial"/>
          <w:szCs w:val="24"/>
        </w:rPr>
        <w:t xml:space="preserve"> de </w:t>
      </w:r>
      <w:r w:rsidR="006D108A" w:rsidRPr="001B4DBA">
        <w:rPr>
          <w:rFonts w:ascii="Arial" w:hAnsi="Arial" w:cs="Arial"/>
          <w:szCs w:val="24"/>
        </w:rPr>
        <w:t>febrero</w:t>
      </w:r>
      <w:r w:rsidR="00631113" w:rsidRPr="001B4DBA">
        <w:rPr>
          <w:rFonts w:ascii="Arial" w:hAnsi="Arial" w:cs="Arial"/>
          <w:szCs w:val="24"/>
        </w:rPr>
        <w:t xml:space="preserve"> </w:t>
      </w:r>
      <w:r w:rsidRPr="001B4DBA">
        <w:rPr>
          <w:rFonts w:ascii="Arial" w:hAnsi="Arial" w:cs="Arial"/>
          <w:szCs w:val="24"/>
        </w:rPr>
        <w:t>de 201</w:t>
      </w:r>
      <w:r w:rsidR="006D108A" w:rsidRPr="001B4DBA">
        <w:rPr>
          <w:rFonts w:ascii="Arial" w:hAnsi="Arial" w:cs="Arial"/>
          <w:szCs w:val="24"/>
        </w:rPr>
        <w:t>7</w:t>
      </w:r>
      <w:r w:rsidRPr="001B4DBA">
        <w:rPr>
          <w:rFonts w:ascii="Arial" w:hAnsi="Arial" w:cs="Arial"/>
          <w:szCs w:val="24"/>
        </w:rPr>
        <w:t xml:space="preserve"> por el Juzgado </w:t>
      </w:r>
      <w:r w:rsidR="006D108A" w:rsidRPr="001B4DBA">
        <w:rPr>
          <w:rFonts w:ascii="Arial" w:hAnsi="Arial" w:cs="Arial"/>
          <w:szCs w:val="24"/>
        </w:rPr>
        <w:t>Cuarto</w:t>
      </w:r>
      <w:r w:rsidR="00BB0116" w:rsidRPr="001B4DBA">
        <w:rPr>
          <w:rFonts w:ascii="Arial" w:hAnsi="Arial" w:cs="Arial"/>
          <w:szCs w:val="24"/>
        </w:rPr>
        <w:t xml:space="preserve"> </w:t>
      </w:r>
      <w:r w:rsidRPr="001B4DBA">
        <w:rPr>
          <w:rFonts w:ascii="Arial" w:hAnsi="Arial" w:cs="Arial"/>
          <w:szCs w:val="24"/>
        </w:rPr>
        <w:t xml:space="preserve">Laboral del Circuito de Pereira, dentro del proceso ordinario laboral propuesto por </w:t>
      </w:r>
      <w:r w:rsidR="006D108A" w:rsidRPr="001B4DBA">
        <w:rPr>
          <w:rFonts w:ascii="Arial" w:hAnsi="Arial" w:cs="Arial"/>
          <w:szCs w:val="24"/>
        </w:rPr>
        <w:t>la señora</w:t>
      </w:r>
      <w:r w:rsidRPr="001B4DBA">
        <w:rPr>
          <w:rFonts w:ascii="Arial" w:hAnsi="Arial" w:cs="Arial"/>
          <w:szCs w:val="24"/>
        </w:rPr>
        <w:t xml:space="preserve"> </w:t>
      </w:r>
      <w:r w:rsidR="006D108A" w:rsidRPr="001B4DBA">
        <w:rPr>
          <w:rFonts w:ascii="Arial" w:hAnsi="Arial" w:cs="Arial"/>
          <w:b/>
          <w:szCs w:val="24"/>
        </w:rPr>
        <w:t>Gloria Emma Calderón González</w:t>
      </w:r>
      <w:r w:rsidR="00BB0116" w:rsidRPr="001B4DBA">
        <w:rPr>
          <w:rFonts w:ascii="Arial" w:hAnsi="Arial" w:cs="Arial"/>
          <w:b/>
          <w:szCs w:val="24"/>
        </w:rPr>
        <w:t xml:space="preserve"> </w:t>
      </w:r>
      <w:r w:rsidRPr="001B4DBA">
        <w:rPr>
          <w:rFonts w:ascii="Arial" w:hAnsi="Arial" w:cs="Arial"/>
          <w:szCs w:val="24"/>
        </w:rPr>
        <w:t>en contra de la Admini</w:t>
      </w:r>
      <w:r w:rsidR="006D108A" w:rsidRPr="001B4DBA">
        <w:rPr>
          <w:rFonts w:ascii="Arial" w:hAnsi="Arial" w:cs="Arial"/>
          <w:szCs w:val="24"/>
        </w:rPr>
        <w:t>stradora Colombiana de Pensiones -</w:t>
      </w:r>
      <w:proofErr w:type="spellStart"/>
      <w:r w:rsidR="006D108A" w:rsidRPr="001B4DBA">
        <w:rPr>
          <w:rFonts w:ascii="Arial" w:hAnsi="Arial" w:cs="Arial"/>
          <w:szCs w:val="24"/>
        </w:rPr>
        <w:t>Colpensiones</w:t>
      </w:r>
      <w:proofErr w:type="spellEnd"/>
      <w:r w:rsidRPr="001B4DBA">
        <w:rPr>
          <w:rFonts w:ascii="Arial" w:hAnsi="Arial" w:cs="Arial"/>
          <w:bCs/>
          <w:iCs/>
          <w:szCs w:val="24"/>
        </w:rPr>
        <w:t>, conforme a lo expuesto en la parte motiva de esta decisión.</w:t>
      </w:r>
    </w:p>
    <w:p w:rsidR="00406E7E" w:rsidRPr="001B4DBA" w:rsidRDefault="00406E7E" w:rsidP="001B4DBA">
      <w:pPr>
        <w:spacing w:line="276" w:lineRule="auto"/>
        <w:contextualSpacing/>
        <w:jc w:val="both"/>
        <w:rPr>
          <w:rFonts w:ascii="Arial" w:hAnsi="Arial" w:cs="Arial"/>
          <w:b/>
          <w:spacing w:val="-2"/>
          <w:szCs w:val="24"/>
        </w:rPr>
      </w:pPr>
    </w:p>
    <w:p w:rsidR="00406E7E" w:rsidRPr="001B4DBA" w:rsidRDefault="00645B2F" w:rsidP="001B4DBA">
      <w:pPr>
        <w:spacing w:line="276" w:lineRule="auto"/>
        <w:jc w:val="both"/>
        <w:rPr>
          <w:rFonts w:ascii="Arial" w:hAnsi="Arial" w:cs="Arial"/>
          <w:szCs w:val="24"/>
        </w:rPr>
      </w:pPr>
      <w:r w:rsidRPr="001B4DBA">
        <w:rPr>
          <w:rFonts w:ascii="Arial" w:hAnsi="Arial" w:cs="Arial"/>
          <w:b/>
          <w:szCs w:val="24"/>
          <w:u w:val="single"/>
          <w:lang w:val="es-ES"/>
        </w:rPr>
        <w:t>SEGUNDO:</w:t>
      </w:r>
      <w:r w:rsidR="00006595" w:rsidRPr="001B4DBA">
        <w:rPr>
          <w:rFonts w:ascii="Arial" w:hAnsi="Arial" w:cs="Arial"/>
          <w:szCs w:val="24"/>
          <w:lang w:val="es-ES"/>
        </w:rPr>
        <w:t xml:space="preserve"> Sin condena en c</w:t>
      </w:r>
      <w:r w:rsidR="00006595" w:rsidRPr="001B4DBA">
        <w:rPr>
          <w:rFonts w:ascii="Arial" w:hAnsi="Arial" w:cs="Arial"/>
          <w:szCs w:val="24"/>
        </w:rPr>
        <w:t>ostas</w:t>
      </w:r>
      <w:r w:rsidR="00406E7E" w:rsidRPr="001B4DBA">
        <w:rPr>
          <w:rFonts w:ascii="Arial" w:hAnsi="Arial" w:cs="Arial"/>
          <w:szCs w:val="24"/>
        </w:rPr>
        <w:t xml:space="preserve"> </w:t>
      </w:r>
      <w:r w:rsidR="00006595" w:rsidRPr="001B4DBA">
        <w:rPr>
          <w:rFonts w:ascii="Arial" w:hAnsi="Arial" w:cs="Arial"/>
          <w:szCs w:val="24"/>
        </w:rPr>
        <w:t>por</w:t>
      </w:r>
      <w:r w:rsidR="005D078D" w:rsidRPr="001B4DBA">
        <w:rPr>
          <w:rFonts w:ascii="Arial" w:hAnsi="Arial" w:cs="Arial"/>
          <w:szCs w:val="24"/>
        </w:rPr>
        <w:t xml:space="preserve"> lo expuesto. </w:t>
      </w:r>
    </w:p>
    <w:p w:rsidR="00645B2F" w:rsidRPr="001B4DBA" w:rsidRDefault="00645B2F" w:rsidP="001B4DBA">
      <w:pPr>
        <w:spacing w:line="276" w:lineRule="auto"/>
        <w:contextualSpacing/>
        <w:jc w:val="both"/>
        <w:rPr>
          <w:rFonts w:ascii="Arial" w:hAnsi="Arial" w:cs="Arial"/>
          <w:szCs w:val="24"/>
        </w:rPr>
      </w:pPr>
    </w:p>
    <w:p w:rsidR="002C5B23" w:rsidRPr="001B4DBA" w:rsidRDefault="002C5B23" w:rsidP="001B4DBA">
      <w:pPr>
        <w:spacing w:line="276" w:lineRule="auto"/>
        <w:contextualSpacing/>
        <w:jc w:val="both"/>
        <w:rPr>
          <w:rFonts w:ascii="Arial" w:hAnsi="Arial" w:cs="Arial"/>
          <w:szCs w:val="24"/>
        </w:rPr>
      </w:pPr>
      <w:r w:rsidRPr="001B4DBA">
        <w:rPr>
          <w:rFonts w:ascii="Arial" w:hAnsi="Arial" w:cs="Arial"/>
          <w:szCs w:val="24"/>
        </w:rPr>
        <w:t>Notificación surtida en estrados.</w:t>
      </w:r>
    </w:p>
    <w:p w:rsidR="002C5B23" w:rsidRPr="001B4DBA" w:rsidRDefault="002C5B23" w:rsidP="001B4DBA">
      <w:pPr>
        <w:spacing w:line="276" w:lineRule="auto"/>
        <w:contextualSpacing/>
        <w:jc w:val="both"/>
        <w:rPr>
          <w:rFonts w:ascii="Arial" w:hAnsi="Arial" w:cs="Arial"/>
          <w:szCs w:val="24"/>
        </w:rPr>
      </w:pPr>
    </w:p>
    <w:p w:rsidR="002C5B23" w:rsidRPr="001B4DBA" w:rsidRDefault="002C5B23" w:rsidP="001B4DBA">
      <w:pPr>
        <w:pStyle w:val="Textoindependiente"/>
        <w:spacing w:line="276" w:lineRule="auto"/>
        <w:contextualSpacing/>
        <w:rPr>
          <w:szCs w:val="24"/>
        </w:rPr>
      </w:pPr>
      <w:r w:rsidRPr="001B4DBA">
        <w:rPr>
          <w:szCs w:val="24"/>
        </w:rPr>
        <w:t>No siendo otro el objeto de la presente audiencia, se eleva y firma esta acta por las personas que han intervenido.</w:t>
      </w:r>
    </w:p>
    <w:p w:rsidR="002C5B23" w:rsidRPr="001B4DBA" w:rsidRDefault="002C5B23" w:rsidP="001B4DBA">
      <w:pPr>
        <w:widowControl w:val="0"/>
        <w:autoSpaceDE w:val="0"/>
        <w:autoSpaceDN w:val="0"/>
        <w:adjustRightInd w:val="0"/>
        <w:spacing w:line="276" w:lineRule="auto"/>
        <w:contextualSpacing/>
        <w:jc w:val="both"/>
        <w:rPr>
          <w:rFonts w:ascii="Arial" w:hAnsi="Arial" w:cs="Arial"/>
          <w:szCs w:val="24"/>
        </w:rPr>
      </w:pPr>
    </w:p>
    <w:p w:rsidR="002C5B23" w:rsidRPr="001B4DBA" w:rsidRDefault="002C5B23" w:rsidP="001B4DBA">
      <w:pPr>
        <w:widowControl w:val="0"/>
        <w:autoSpaceDE w:val="0"/>
        <w:autoSpaceDN w:val="0"/>
        <w:adjustRightInd w:val="0"/>
        <w:spacing w:line="276" w:lineRule="auto"/>
        <w:contextualSpacing/>
        <w:jc w:val="both"/>
        <w:rPr>
          <w:rFonts w:ascii="Arial" w:hAnsi="Arial" w:cs="Arial"/>
          <w:szCs w:val="24"/>
        </w:rPr>
      </w:pPr>
      <w:r w:rsidRPr="001B4DBA">
        <w:rPr>
          <w:rFonts w:ascii="Arial" w:hAnsi="Arial" w:cs="Arial"/>
          <w:szCs w:val="24"/>
        </w:rPr>
        <w:t>Quienes integran la Sala,</w:t>
      </w:r>
    </w:p>
    <w:p w:rsidR="00134C86" w:rsidRPr="001B4DBA" w:rsidRDefault="00134C86" w:rsidP="001B4DBA">
      <w:pPr>
        <w:pStyle w:val="Sinespaciado"/>
        <w:spacing w:line="276" w:lineRule="auto"/>
        <w:contextualSpacing/>
        <w:rPr>
          <w:rFonts w:ascii="Arial" w:hAnsi="Arial" w:cs="Arial"/>
          <w:sz w:val="24"/>
          <w:szCs w:val="24"/>
          <w:lang w:val="es-ES"/>
        </w:rPr>
      </w:pPr>
    </w:p>
    <w:p w:rsidR="00134C86" w:rsidRPr="001B4DBA" w:rsidRDefault="00134C86" w:rsidP="001B4DBA">
      <w:pPr>
        <w:pStyle w:val="Sinespaciado"/>
        <w:spacing w:line="276" w:lineRule="auto"/>
        <w:contextualSpacing/>
        <w:rPr>
          <w:rFonts w:ascii="Arial" w:hAnsi="Arial" w:cs="Arial"/>
          <w:sz w:val="24"/>
          <w:szCs w:val="24"/>
        </w:rPr>
      </w:pPr>
    </w:p>
    <w:p w:rsidR="00134C86" w:rsidRPr="001B4DBA" w:rsidRDefault="00134C86" w:rsidP="001B4DBA">
      <w:pPr>
        <w:pStyle w:val="Sinespaciado"/>
        <w:spacing w:line="276" w:lineRule="auto"/>
        <w:contextualSpacing/>
        <w:jc w:val="center"/>
        <w:rPr>
          <w:rFonts w:ascii="Arial" w:hAnsi="Arial" w:cs="Arial"/>
          <w:sz w:val="24"/>
          <w:szCs w:val="24"/>
          <w:lang w:val="es-ES"/>
        </w:rPr>
      </w:pPr>
    </w:p>
    <w:p w:rsidR="00C6424D" w:rsidRPr="001B4DBA" w:rsidRDefault="00C6424D" w:rsidP="001B4DBA">
      <w:pPr>
        <w:pStyle w:val="Sinespaciado"/>
        <w:spacing w:line="276" w:lineRule="auto"/>
        <w:contextualSpacing/>
        <w:jc w:val="center"/>
        <w:rPr>
          <w:rFonts w:ascii="Arial" w:hAnsi="Arial" w:cs="Arial"/>
          <w:b/>
          <w:sz w:val="24"/>
          <w:szCs w:val="24"/>
          <w:lang w:val="es-ES"/>
        </w:rPr>
      </w:pPr>
      <w:r w:rsidRPr="001B4DBA">
        <w:rPr>
          <w:rFonts w:ascii="Arial" w:hAnsi="Arial" w:cs="Arial"/>
          <w:b/>
          <w:sz w:val="24"/>
          <w:szCs w:val="24"/>
          <w:lang w:val="es-ES"/>
        </w:rPr>
        <w:t>OLGA LUCÍA HOYOS SEPÚLVEDA</w:t>
      </w:r>
    </w:p>
    <w:p w:rsidR="00C6424D" w:rsidRPr="001B4DBA" w:rsidRDefault="00C6424D" w:rsidP="001B4DBA">
      <w:pPr>
        <w:pStyle w:val="Sinespaciado"/>
        <w:spacing w:line="276" w:lineRule="auto"/>
        <w:contextualSpacing/>
        <w:jc w:val="center"/>
        <w:rPr>
          <w:rFonts w:ascii="Arial" w:hAnsi="Arial" w:cs="Arial"/>
          <w:sz w:val="24"/>
          <w:szCs w:val="24"/>
          <w:lang w:val="es-ES"/>
        </w:rPr>
      </w:pPr>
      <w:r w:rsidRPr="001B4DBA">
        <w:rPr>
          <w:rFonts w:ascii="Arial" w:hAnsi="Arial" w:cs="Arial"/>
          <w:sz w:val="24"/>
          <w:szCs w:val="24"/>
          <w:lang w:val="es-ES"/>
        </w:rPr>
        <w:t>Magistrada Ponente</w:t>
      </w:r>
    </w:p>
    <w:p w:rsidR="00C6424D" w:rsidRPr="001B4DBA" w:rsidRDefault="00C6424D" w:rsidP="001B4DBA">
      <w:pPr>
        <w:spacing w:line="276" w:lineRule="auto"/>
        <w:ind w:firstLine="900"/>
        <w:contextualSpacing/>
        <w:jc w:val="center"/>
        <w:rPr>
          <w:rFonts w:ascii="Arial" w:hAnsi="Arial" w:cs="Arial"/>
          <w:b/>
          <w:szCs w:val="24"/>
          <w:lang w:val="es-ES"/>
        </w:rPr>
      </w:pPr>
    </w:p>
    <w:p w:rsidR="00C6424D" w:rsidRPr="001B4DBA" w:rsidRDefault="00C6424D" w:rsidP="001B4DBA">
      <w:pPr>
        <w:pStyle w:val="Sinespaciado"/>
        <w:spacing w:line="276" w:lineRule="auto"/>
        <w:contextualSpacing/>
        <w:rPr>
          <w:rFonts w:ascii="Arial" w:hAnsi="Arial" w:cs="Arial"/>
          <w:sz w:val="24"/>
          <w:szCs w:val="24"/>
          <w:lang w:val="es-ES"/>
        </w:rPr>
      </w:pPr>
    </w:p>
    <w:p w:rsidR="00C6424D" w:rsidRPr="001B4DBA" w:rsidRDefault="00C6424D" w:rsidP="001B4DBA">
      <w:pPr>
        <w:spacing w:line="276" w:lineRule="auto"/>
        <w:contextualSpacing/>
        <w:jc w:val="both"/>
        <w:rPr>
          <w:rFonts w:ascii="Arial" w:hAnsi="Arial" w:cs="Arial"/>
          <w:b/>
          <w:bCs/>
          <w:iCs/>
          <w:szCs w:val="24"/>
          <w:lang w:val="es-ES"/>
        </w:rPr>
      </w:pPr>
    </w:p>
    <w:p w:rsidR="00C6424D" w:rsidRPr="001B4DBA" w:rsidRDefault="00C6424D" w:rsidP="001B4DBA">
      <w:pPr>
        <w:spacing w:line="276" w:lineRule="auto"/>
        <w:contextualSpacing/>
        <w:jc w:val="both"/>
        <w:rPr>
          <w:rFonts w:ascii="Arial" w:hAnsi="Arial" w:cs="Arial"/>
          <w:szCs w:val="24"/>
          <w:lang w:val="es-ES"/>
        </w:rPr>
      </w:pPr>
      <w:r w:rsidRPr="001B4DBA">
        <w:rPr>
          <w:rFonts w:ascii="Arial" w:hAnsi="Arial" w:cs="Arial"/>
          <w:b/>
          <w:bCs/>
          <w:iCs/>
          <w:szCs w:val="24"/>
          <w:lang w:val="es-ES"/>
        </w:rPr>
        <w:t>JULIO CÉSAR SALAZAR MUÑOZ</w:t>
      </w:r>
      <w:r w:rsidRPr="001B4DBA">
        <w:rPr>
          <w:rFonts w:ascii="Arial" w:hAnsi="Arial" w:cs="Arial"/>
          <w:szCs w:val="24"/>
          <w:lang w:val="es-ES"/>
        </w:rPr>
        <w:t xml:space="preserve"> </w:t>
      </w:r>
      <w:r w:rsidR="001B4DBA">
        <w:rPr>
          <w:rFonts w:ascii="Arial" w:hAnsi="Arial" w:cs="Arial"/>
          <w:szCs w:val="24"/>
          <w:lang w:val="es-ES"/>
        </w:rPr>
        <w:t xml:space="preserve">    </w:t>
      </w:r>
      <w:r w:rsidR="00A377FE" w:rsidRPr="001B4DBA">
        <w:rPr>
          <w:rFonts w:ascii="Arial" w:hAnsi="Arial" w:cs="Arial"/>
          <w:b/>
          <w:bCs/>
          <w:iCs/>
          <w:szCs w:val="24"/>
          <w:lang w:val="es-ES"/>
        </w:rPr>
        <w:t>FRANCISCO JAVIER TAMAYO TABARES</w:t>
      </w:r>
      <w:r w:rsidRPr="001B4DBA">
        <w:rPr>
          <w:rFonts w:ascii="Arial" w:hAnsi="Arial" w:cs="Arial"/>
          <w:b/>
          <w:bCs/>
          <w:iCs/>
          <w:szCs w:val="24"/>
          <w:lang w:val="es-ES"/>
        </w:rPr>
        <w:t xml:space="preserve">                         </w:t>
      </w:r>
    </w:p>
    <w:p w:rsidR="00C6424D" w:rsidRPr="001B4DBA" w:rsidRDefault="00C6424D" w:rsidP="001B4DBA">
      <w:pPr>
        <w:spacing w:line="276" w:lineRule="auto"/>
        <w:contextualSpacing/>
        <w:jc w:val="both"/>
        <w:rPr>
          <w:rFonts w:ascii="Arial" w:hAnsi="Arial" w:cs="Arial"/>
          <w:szCs w:val="24"/>
          <w:lang w:val="es-ES"/>
        </w:rPr>
      </w:pPr>
      <w:r w:rsidRPr="001B4DBA">
        <w:rPr>
          <w:rFonts w:ascii="Arial" w:hAnsi="Arial" w:cs="Arial"/>
          <w:szCs w:val="24"/>
          <w:lang w:val="es-ES"/>
        </w:rPr>
        <w:t xml:space="preserve">                   Magistrado                              </w:t>
      </w:r>
      <w:r w:rsidR="00A377FE" w:rsidRPr="001B4DBA">
        <w:rPr>
          <w:rFonts w:ascii="Arial" w:hAnsi="Arial" w:cs="Arial"/>
          <w:szCs w:val="24"/>
          <w:lang w:val="es-ES"/>
        </w:rPr>
        <w:t xml:space="preserve">                      </w:t>
      </w:r>
      <w:proofErr w:type="spellStart"/>
      <w:r w:rsidR="00A377FE" w:rsidRPr="001B4DBA">
        <w:rPr>
          <w:rFonts w:ascii="Arial" w:hAnsi="Arial" w:cs="Arial"/>
          <w:szCs w:val="24"/>
          <w:lang w:val="es-ES"/>
        </w:rPr>
        <w:t>Magistrado</w:t>
      </w:r>
      <w:proofErr w:type="spellEnd"/>
    </w:p>
    <w:p w:rsidR="00B119C3" w:rsidRPr="001B4DBA" w:rsidRDefault="00134C86" w:rsidP="001B4DBA">
      <w:pPr>
        <w:spacing w:line="276" w:lineRule="auto"/>
        <w:contextualSpacing/>
        <w:jc w:val="both"/>
        <w:rPr>
          <w:rFonts w:ascii="Arial" w:hAnsi="Arial" w:cs="Arial"/>
          <w:bCs/>
          <w:iCs/>
          <w:szCs w:val="24"/>
          <w:lang w:val="es-ES"/>
        </w:rPr>
      </w:pPr>
      <w:r w:rsidRPr="001B4DBA">
        <w:rPr>
          <w:rFonts w:ascii="Arial" w:hAnsi="Arial" w:cs="Arial"/>
          <w:szCs w:val="24"/>
          <w:lang w:val="es-ES"/>
        </w:rPr>
        <w:t xml:space="preserve"> </w:t>
      </w:r>
      <w:r w:rsidRPr="001B4DBA">
        <w:rPr>
          <w:rFonts w:ascii="Arial" w:hAnsi="Arial" w:cs="Arial"/>
          <w:bCs/>
          <w:iCs/>
          <w:szCs w:val="24"/>
          <w:lang w:val="es-ES"/>
        </w:rPr>
        <w:t xml:space="preserve">  </w:t>
      </w:r>
    </w:p>
    <w:p w:rsidR="000B56F1" w:rsidRPr="001B4DBA" w:rsidRDefault="00B972E8" w:rsidP="001B4DBA">
      <w:pPr>
        <w:spacing w:line="276" w:lineRule="auto"/>
        <w:jc w:val="both"/>
        <w:rPr>
          <w:rFonts w:ascii="Arial" w:hAnsi="Arial" w:cs="Arial"/>
          <w:szCs w:val="24"/>
          <w:lang w:val="es-ES"/>
        </w:rPr>
      </w:pPr>
      <w:r w:rsidRPr="001B4DBA">
        <w:rPr>
          <w:rFonts w:ascii="Arial" w:hAnsi="Arial" w:cs="Arial"/>
          <w:bCs/>
          <w:iCs/>
          <w:szCs w:val="24"/>
          <w:lang w:val="es-ES"/>
        </w:rPr>
        <w:t xml:space="preserve"> </w:t>
      </w:r>
    </w:p>
    <w:sectPr w:rsidR="000B56F1" w:rsidRPr="001B4DBA" w:rsidSect="009525D5">
      <w:headerReference w:type="default" r:id="rId9"/>
      <w:footerReference w:type="even" r:id="rId10"/>
      <w:footerReference w:type="default" r:id="rId11"/>
      <w:pgSz w:w="12242" w:h="18722" w:code="14"/>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1472" w:rsidRDefault="00021472" w:rsidP="00226D5F">
      <w:r>
        <w:separator/>
      </w:r>
    </w:p>
  </w:endnote>
  <w:endnote w:type="continuationSeparator" w:id="0">
    <w:p w:rsidR="00021472" w:rsidRDefault="00021472" w:rsidP="0022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A56" w:rsidRDefault="00C01C91" w:rsidP="00A15930">
    <w:pPr>
      <w:pStyle w:val="Piedepgina"/>
      <w:framePr w:wrap="around" w:vAnchor="text" w:hAnchor="margin" w:xAlign="right" w:y="1"/>
      <w:rPr>
        <w:rStyle w:val="Nmerodepgina"/>
      </w:rPr>
    </w:pPr>
    <w:r>
      <w:rPr>
        <w:rStyle w:val="Nmerodepgina"/>
      </w:rPr>
      <w:fldChar w:fldCharType="begin"/>
    </w:r>
    <w:r w:rsidR="0083155E">
      <w:rPr>
        <w:rStyle w:val="Nmerodepgina"/>
      </w:rPr>
      <w:instrText xml:space="preserve">PAGE  </w:instrText>
    </w:r>
    <w:r>
      <w:rPr>
        <w:rStyle w:val="Nmerodepgina"/>
      </w:rPr>
      <w:fldChar w:fldCharType="end"/>
    </w:r>
  </w:p>
  <w:p w:rsidR="009B4A56" w:rsidRDefault="00021472" w:rsidP="00A15930">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A56" w:rsidRDefault="00C01C91" w:rsidP="00A15930">
    <w:pPr>
      <w:pStyle w:val="Piedepgina"/>
      <w:framePr w:wrap="around" w:vAnchor="text" w:hAnchor="margin" w:xAlign="right" w:y="1"/>
      <w:rPr>
        <w:rStyle w:val="Nmerodepgina"/>
      </w:rPr>
    </w:pPr>
    <w:r>
      <w:rPr>
        <w:rStyle w:val="Nmerodepgina"/>
      </w:rPr>
      <w:fldChar w:fldCharType="begin"/>
    </w:r>
    <w:r w:rsidR="0083155E">
      <w:rPr>
        <w:rStyle w:val="Nmerodepgina"/>
      </w:rPr>
      <w:instrText xml:space="preserve">PAGE  </w:instrText>
    </w:r>
    <w:r>
      <w:rPr>
        <w:rStyle w:val="Nmerodepgina"/>
      </w:rPr>
      <w:fldChar w:fldCharType="separate"/>
    </w:r>
    <w:r w:rsidR="00114BEE">
      <w:rPr>
        <w:rStyle w:val="Nmerodepgina"/>
        <w:noProof/>
      </w:rPr>
      <w:t>4</w:t>
    </w:r>
    <w:r>
      <w:rPr>
        <w:rStyle w:val="Nmerodepgina"/>
      </w:rPr>
      <w:fldChar w:fldCharType="end"/>
    </w:r>
  </w:p>
  <w:p w:rsidR="009B4A56" w:rsidRDefault="00021472" w:rsidP="00A15930">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1472" w:rsidRDefault="00021472" w:rsidP="00226D5F">
      <w:r>
        <w:separator/>
      </w:r>
    </w:p>
  </w:footnote>
  <w:footnote w:type="continuationSeparator" w:id="0">
    <w:p w:rsidR="00021472" w:rsidRDefault="00021472" w:rsidP="00226D5F">
      <w:r>
        <w:continuationSeparator/>
      </w:r>
    </w:p>
  </w:footnote>
  <w:footnote w:id="1">
    <w:p w:rsidR="002C0D44" w:rsidRPr="0084452A" w:rsidRDefault="002C0D44" w:rsidP="0084452A">
      <w:pPr>
        <w:pStyle w:val="Textonotapie"/>
        <w:jc w:val="both"/>
        <w:rPr>
          <w:rFonts w:ascii="Arial" w:hAnsi="Arial" w:cs="Arial"/>
          <w:sz w:val="18"/>
          <w:szCs w:val="18"/>
        </w:rPr>
      </w:pPr>
      <w:r w:rsidRPr="0084452A">
        <w:rPr>
          <w:rStyle w:val="Refdenotaalpie"/>
          <w:rFonts w:ascii="Arial" w:hAnsi="Arial" w:cs="Arial"/>
          <w:sz w:val="18"/>
          <w:szCs w:val="18"/>
        </w:rPr>
        <w:footnoteRef/>
      </w:r>
      <w:r w:rsidRPr="0084452A">
        <w:rPr>
          <w:rFonts w:ascii="Arial" w:hAnsi="Arial" w:cs="Arial"/>
          <w:sz w:val="18"/>
          <w:szCs w:val="18"/>
        </w:rPr>
        <w:t xml:space="preserve"> CSJ Sentencia del 13-12-2001, rad. 15760 </w:t>
      </w:r>
    </w:p>
  </w:footnote>
  <w:footnote w:id="2">
    <w:p w:rsidR="00AD4869" w:rsidRPr="00AD4869" w:rsidRDefault="00262362" w:rsidP="0084452A">
      <w:pPr>
        <w:pStyle w:val="Sinespaciado"/>
        <w:spacing w:line="276" w:lineRule="auto"/>
        <w:jc w:val="both"/>
        <w:rPr>
          <w:rFonts w:ascii="Arial" w:hAnsi="Arial"/>
          <w:b/>
          <w:sz w:val="16"/>
          <w:szCs w:val="16"/>
          <w:lang w:eastAsia="es-ES"/>
        </w:rPr>
      </w:pPr>
      <w:r w:rsidRPr="0084452A">
        <w:rPr>
          <w:rStyle w:val="Refdenotaalpie"/>
          <w:rFonts w:ascii="Arial" w:hAnsi="Arial" w:cs="Arial"/>
          <w:sz w:val="18"/>
          <w:szCs w:val="18"/>
        </w:rPr>
        <w:footnoteRef/>
      </w:r>
      <w:r w:rsidRPr="0084452A">
        <w:rPr>
          <w:rFonts w:ascii="Arial" w:hAnsi="Arial" w:cs="Arial"/>
          <w:sz w:val="18"/>
          <w:szCs w:val="18"/>
        </w:rPr>
        <w:t xml:space="preserve"> Sentencias del 5-12-2007, rad.29531; del 10-08-2010, rad. 36345</w:t>
      </w:r>
      <w:r w:rsidR="00AD4869" w:rsidRPr="0084452A">
        <w:rPr>
          <w:rFonts w:ascii="Arial" w:hAnsi="Arial" w:cs="Arial"/>
          <w:sz w:val="18"/>
          <w:szCs w:val="18"/>
        </w:rPr>
        <w:t>,</w:t>
      </w:r>
      <w:r w:rsidR="00AD4869" w:rsidRPr="0084452A">
        <w:rPr>
          <w:rFonts w:ascii="Arial" w:hAnsi="Arial" w:cs="Arial"/>
          <w:sz w:val="18"/>
          <w:szCs w:val="18"/>
          <w:lang w:val="es-ES"/>
        </w:rPr>
        <w:t xml:space="preserve"> </w:t>
      </w:r>
      <w:r w:rsidR="00AD4869" w:rsidRPr="0084452A">
        <w:rPr>
          <w:rFonts w:ascii="Arial" w:hAnsi="Arial" w:cs="Arial"/>
          <w:sz w:val="18"/>
          <w:szCs w:val="18"/>
        </w:rPr>
        <w:t>del 13-09-2017, rad.</w:t>
      </w:r>
      <w:r w:rsidR="00AD4869" w:rsidRPr="0084452A">
        <w:rPr>
          <w:rFonts w:ascii="Arial" w:hAnsi="Arial" w:cs="Arial"/>
          <w:sz w:val="18"/>
          <w:szCs w:val="18"/>
          <w:lang w:val="es-ES"/>
        </w:rPr>
        <w:t>5343</w:t>
      </w:r>
      <w:r w:rsidR="0084452A">
        <w:rPr>
          <w:rFonts w:ascii="Arial" w:hAnsi="Arial" w:cs="Arial"/>
          <w:sz w:val="18"/>
          <w:szCs w:val="18"/>
          <w:lang w:val="es-ES"/>
        </w:rPr>
        <w:t>7</w:t>
      </w:r>
      <w:r w:rsidR="00AD4869" w:rsidRPr="0084452A">
        <w:rPr>
          <w:rFonts w:ascii="Arial" w:hAnsi="Arial" w:cs="Arial"/>
          <w:sz w:val="18"/>
          <w:szCs w:val="18"/>
          <w:lang w:val="es-ES"/>
        </w:rPr>
        <w:t>.</w:t>
      </w:r>
    </w:p>
    <w:p w:rsidR="00262362" w:rsidRDefault="00262362" w:rsidP="00262362">
      <w:pPr>
        <w:pStyle w:val="Textonotapie"/>
      </w:pP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BC2" w:rsidRPr="001B0E6E" w:rsidRDefault="00AF2BC2" w:rsidP="00E06E5C">
    <w:pPr>
      <w:pStyle w:val="Encabezado"/>
      <w:jc w:val="center"/>
      <w:rPr>
        <w:rFonts w:ascii="Arial" w:hAnsi="Arial" w:cs="Arial"/>
        <w:sz w:val="16"/>
        <w:szCs w:val="16"/>
      </w:rPr>
    </w:pPr>
    <w:r w:rsidRPr="001B0E6E">
      <w:rPr>
        <w:rFonts w:ascii="Arial" w:hAnsi="Arial" w:cs="Arial"/>
        <w:sz w:val="16"/>
        <w:szCs w:val="16"/>
      </w:rPr>
      <w:t>Proceso Ordinario Laboral</w:t>
    </w:r>
  </w:p>
  <w:p w:rsidR="00E06E5C" w:rsidRPr="001B0E6E" w:rsidRDefault="00802329" w:rsidP="00E06E5C">
    <w:pPr>
      <w:pStyle w:val="Encabezado"/>
      <w:jc w:val="center"/>
      <w:rPr>
        <w:rFonts w:ascii="Arial" w:hAnsi="Arial" w:cs="Arial"/>
        <w:sz w:val="16"/>
        <w:szCs w:val="16"/>
      </w:rPr>
    </w:pPr>
    <w:r>
      <w:rPr>
        <w:rFonts w:ascii="Arial" w:hAnsi="Arial" w:cs="Arial"/>
        <w:sz w:val="16"/>
        <w:szCs w:val="16"/>
      </w:rPr>
      <w:t xml:space="preserve">Radicado: </w:t>
    </w:r>
    <w:r w:rsidR="00F27383">
      <w:rPr>
        <w:rFonts w:ascii="Arial" w:hAnsi="Arial" w:cs="Arial"/>
        <w:sz w:val="16"/>
        <w:szCs w:val="16"/>
      </w:rPr>
      <w:t>66001-31-05-004-2016-00227-01</w:t>
    </w:r>
  </w:p>
  <w:p w:rsidR="00E06E5C" w:rsidRPr="001B0E6E" w:rsidRDefault="00F27383" w:rsidP="00E06E5C">
    <w:pPr>
      <w:pStyle w:val="Encabezado"/>
      <w:jc w:val="center"/>
      <w:rPr>
        <w:rFonts w:ascii="Arial" w:hAnsi="Arial" w:cs="Arial"/>
        <w:sz w:val="16"/>
        <w:szCs w:val="16"/>
      </w:rPr>
    </w:pPr>
    <w:r>
      <w:rPr>
        <w:rFonts w:ascii="Arial" w:hAnsi="Arial" w:cs="Arial"/>
        <w:sz w:val="16"/>
        <w:szCs w:val="16"/>
      </w:rPr>
      <w:t>Gloria Emma Calderón González</w:t>
    </w:r>
    <w:r w:rsidR="00631113">
      <w:rPr>
        <w:rFonts w:ascii="Arial" w:hAnsi="Arial" w:cs="Arial"/>
        <w:sz w:val="16"/>
        <w:szCs w:val="16"/>
      </w:rPr>
      <w:t xml:space="preserve"> </w:t>
    </w:r>
    <w:r w:rsidR="00AF2BC2" w:rsidRPr="001B0E6E">
      <w:rPr>
        <w:rFonts w:ascii="Arial" w:hAnsi="Arial" w:cs="Arial"/>
        <w:sz w:val="16"/>
        <w:szCs w:val="16"/>
      </w:rPr>
      <w:t xml:space="preserve">vs </w:t>
    </w:r>
    <w:proofErr w:type="spellStart"/>
    <w:r w:rsidR="00AF2BC2" w:rsidRPr="001B0E6E">
      <w:rPr>
        <w:rFonts w:ascii="Arial" w:hAnsi="Arial" w:cs="Arial"/>
        <w:sz w:val="16"/>
        <w:szCs w:val="16"/>
      </w:rPr>
      <w:t>Colpensiones</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A6571"/>
    <w:multiLevelType w:val="hybridMultilevel"/>
    <w:tmpl w:val="F11AF1C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25F19DF"/>
    <w:multiLevelType w:val="hybridMultilevel"/>
    <w:tmpl w:val="E06E6D96"/>
    <w:lvl w:ilvl="0" w:tplc="142C4C20">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72B2EFE"/>
    <w:multiLevelType w:val="multilevel"/>
    <w:tmpl w:val="4392857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08C354AB"/>
    <w:multiLevelType w:val="hybridMultilevel"/>
    <w:tmpl w:val="87BE0EC6"/>
    <w:lvl w:ilvl="0" w:tplc="3DBA95CC">
      <w:start w:val="1"/>
      <w:numFmt w:val="decimal"/>
      <w:lvlText w:val="%1."/>
      <w:lvlJc w:val="left"/>
      <w:pPr>
        <w:ind w:left="1778" w:hanging="360"/>
      </w:pPr>
      <w:rPr>
        <w:rFonts w:ascii="Arial Narrow" w:hAnsi="Arial Narrow" w:hint="default"/>
        <w:b/>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4">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CCC49EF"/>
    <w:multiLevelType w:val="hybridMultilevel"/>
    <w:tmpl w:val="EA0A2C36"/>
    <w:lvl w:ilvl="0" w:tplc="432EC988">
      <w:start w:val="6"/>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6">
    <w:nsid w:val="32D84A17"/>
    <w:multiLevelType w:val="multilevel"/>
    <w:tmpl w:val="4392857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37A91A45"/>
    <w:multiLevelType w:val="hybridMultilevel"/>
    <w:tmpl w:val="6FBCF81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5CD34B81"/>
    <w:multiLevelType w:val="hybridMultilevel"/>
    <w:tmpl w:val="1D70C0E2"/>
    <w:lvl w:ilvl="0" w:tplc="CA62A090">
      <w:start w:val="5"/>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9">
    <w:nsid w:val="676314D4"/>
    <w:multiLevelType w:val="hybridMultilevel"/>
    <w:tmpl w:val="3E8E5540"/>
    <w:lvl w:ilvl="0" w:tplc="5E6E1894">
      <w:start w:val="3"/>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7"/>
  </w:num>
  <w:num w:numId="2">
    <w:abstractNumId w:val="3"/>
  </w:num>
  <w:num w:numId="3">
    <w:abstractNumId w:val="4"/>
  </w:num>
  <w:num w:numId="4">
    <w:abstractNumId w:val="9"/>
  </w:num>
  <w:num w:numId="5">
    <w:abstractNumId w:val="1"/>
  </w:num>
  <w:num w:numId="6">
    <w:abstractNumId w:val="8"/>
  </w:num>
  <w:num w:numId="7">
    <w:abstractNumId w:val="5"/>
  </w:num>
  <w:num w:numId="8">
    <w:abstractNumId w:val="0"/>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activeWritingStyle w:appName="MSWord" w:lang="es-CO" w:vendorID="64" w:dllVersion="131078" w:nlCheck="1" w:checkStyle="1"/>
  <w:activeWritingStyle w:appName="MSWord" w:lang="es-ES" w:vendorID="64" w:dllVersion="131078" w:nlCheck="1" w:checkStyle="1"/>
  <w:activeWritingStyle w:appName="MSWord" w:lang="es-AR"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D5F"/>
    <w:rsid w:val="0000581C"/>
    <w:rsid w:val="00006595"/>
    <w:rsid w:val="000075C6"/>
    <w:rsid w:val="00007B72"/>
    <w:rsid w:val="00010474"/>
    <w:rsid w:val="00021472"/>
    <w:rsid w:val="00023E1B"/>
    <w:rsid w:val="000363B0"/>
    <w:rsid w:val="00040E9A"/>
    <w:rsid w:val="000429E7"/>
    <w:rsid w:val="000445CF"/>
    <w:rsid w:val="000452F4"/>
    <w:rsid w:val="0005750A"/>
    <w:rsid w:val="0005773C"/>
    <w:rsid w:val="0006612B"/>
    <w:rsid w:val="00071289"/>
    <w:rsid w:val="00082909"/>
    <w:rsid w:val="00084002"/>
    <w:rsid w:val="00090A7E"/>
    <w:rsid w:val="00097F14"/>
    <w:rsid w:val="000A397D"/>
    <w:rsid w:val="000A5C60"/>
    <w:rsid w:val="000B1002"/>
    <w:rsid w:val="000B132D"/>
    <w:rsid w:val="000B56F1"/>
    <w:rsid w:val="000C08B1"/>
    <w:rsid w:val="000C0A51"/>
    <w:rsid w:val="000C43D0"/>
    <w:rsid w:val="000D0444"/>
    <w:rsid w:val="000D0A4E"/>
    <w:rsid w:val="000D0EFF"/>
    <w:rsid w:val="000D5F67"/>
    <w:rsid w:val="000D6AE3"/>
    <w:rsid w:val="000E1962"/>
    <w:rsid w:val="000E5942"/>
    <w:rsid w:val="000E6D4F"/>
    <w:rsid w:val="000E70EB"/>
    <w:rsid w:val="000E7F42"/>
    <w:rsid w:val="000F08C1"/>
    <w:rsid w:val="000F239E"/>
    <w:rsid w:val="000F38F8"/>
    <w:rsid w:val="000F5775"/>
    <w:rsid w:val="000F6FF9"/>
    <w:rsid w:val="000F72B0"/>
    <w:rsid w:val="001000CF"/>
    <w:rsid w:val="0010143F"/>
    <w:rsid w:val="001015D4"/>
    <w:rsid w:val="00101DEB"/>
    <w:rsid w:val="00106A7E"/>
    <w:rsid w:val="0011187C"/>
    <w:rsid w:val="00114BEE"/>
    <w:rsid w:val="00117283"/>
    <w:rsid w:val="00122A57"/>
    <w:rsid w:val="00124AAF"/>
    <w:rsid w:val="0012527F"/>
    <w:rsid w:val="00127390"/>
    <w:rsid w:val="00132136"/>
    <w:rsid w:val="001328FA"/>
    <w:rsid w:val="00132EEE"/>
    <w:rsid w:val="00133478"/>
    <w:rsid w:val="00134AE9"/>
    <w:rsid w:val="00134C86"/>
    <w:rsid w:val="00144815"/>
    <w:rsid w:val="001464BF"/>
    <w:rsid w:val="00146784"/>
    <w:rsid w:val="001567F9"/>
    <w:rsid w:val="001625EE"/>
    <w:rsid w:val="001667FB"/>
    <w:rsid w:val="0017138D"/>
    <w:rsid w:val="00171C56"/>
    <w:rsid w:val="00172834"/>
    <w:rsid w:val="001822F4"/>
    <w:rsid w:val="00182660"/>
    <w:rsid w:val="00183477"/>
    <w:rsid w:val="001A0C3A"/>
    <w:rsid w:val="001A2492"/>
    <w:rsid w:val="001A4D21"/>
    <w:rsid w:val="001A6080"/>
    <w:rsid w:val="001A6B7D"/>
    <w:rsid w:val="001B03FA"/>
    <w:rsid w:val="001B0E6E"/>
    <w:rsid w:val="001B23F2"/>
    <w:rsid w:val="001B38D3"/>
    <w:rsid w:val="001B3F73"/>
    <w:rsid w:val="001B4DBA"/>
    <w:rsid w:val="001C46FA"/>
    <w:rsid w:val="001C4D7F"/>
    <w:rsid w:val="001D1C0A"/>
    <w:rsid w:val="001D35C7"/>
    <w:rsid w:val="001D690B"/>
    <w:rsid w:val="001D7E15"/>
    <w:rsid w:val="001E0313"/>
    <w:rsid w:val="001E3462"/>
    <w:rsid w:val="001F16A0"/>
    <w:rsid w:val="001F70B7"/>
    <w:rsid w:val="00207AA4"/>
    <w:rsid w:val="00211E4B"/>
    <w:rsid w:val="002137D8"/>
    <w:rsid w:val="00213B4B"/>
    <w:rsid w:val="002150B9"/>
    <w:rsid w:val="00224023"/>
    <w:rsid w:val="00226D5F"/>
    <w:rsid w:val="0022785B"/>
    <w:rsid w:val="0023095E"/>
    <w:rsid w:val="00230AFD"/>
    <w:rsid w:val="00231C21"/>
    <w:rsid w:val="002320EB"/>
    <w:rsid w:val="00237363"/>
    <w:rsid w:val="00237F08"/>
    <w:rsid w:val="00242152"/>
    <w:rsid w:val="002441D0"/>
    <w:rsid w:val="002465A0"/>
    <w:rsid w:val="00247BBE"/>
    <w:rsid w:val="00251CC1"/>
    <w:rsid w:val="00254A2C"/>
    <w:rsid w:val="00255E1E"/>
    <w:rsid w:val="00262362"/>
    <w:rsid w:val="002647DF"/>
    <w:rsid w:val="00265520"/>
    <w:rsid w:val="00272C8B"/>
    <w:rsid w:val="00273805"/>
    <w:rsid w:val="002776AD"/>
    <w:rsid w:val="002820CE"/>
    <w:rsid w:val="002870AB"/>
    <w:rsid w:val="00287CAD"/>
    <w:rsid w:val="00287CC2"/>
    <w:rsid w:val="00290C0B"/>
    <w:rsid w:val="002A02BA"/>
    <w:rsid w:val="002A10BD"/>
    <w:rsid w:val="002A1785"/>
    <w:rsid w:val="002A3AEA"/>
    <w:rsid w:val="002A58C7"/>
    <w:rsid w:val="002B1AEF"/>
    <w:rsid w:val="002B475A"/>
    <w:rsid w:val="002B556B"/>
    <w:rsid w:val="002C0D44"/>
    <w:rsid w:val="002C144A"/>
    <w:rsid w:val="002C15F7"/>
    <w:rsid w:val="002C313D"/>
    <w:rsid w:val="002C4EDC"/>
    <w:rsid w:val="002C5B23"/>
    <w:rsid w:val="002D6807"/>
    <w:rsid w:val="002D7C7D"/>
    <w:rsid w:val="002E36F9"/>
    <w:rsid w:val="002E4F47"/>
    <w:rsid w:val="002E5FDC"/>
    <w:rsid w:val="002F4510"/>
    <w:rsid w:val="002F4A9E"/>
    <w:rsid w:val="00304D7B"/>
    <w:rsid w:val="00324AD2"/>
    <w:rsid w:val="00326A13"/>
    <w:rsid w:val="0033243B"/>
    <w:rsid w:val="00333CAC"/>
    <w:rsid w:val="003349D1"/>
    <w:rsid w:val="00335C4C"/>
    <w:rsid w:val="00336329"/>
    <w:rsid w:val="0034255E"/>
    <w:rsid w:val="00343B0E"/>
    <w:rsid w:val="003440CA"/>
    <w:rsid w:val="003441A5"/>
    <w:rsid w:val="003463CD"/>
    <w:rsid w:val="003465C4"/>
    <w:rsid w:val="00357138"/>
    <w:rsid w:val="003578D3"/>
    <w:rsid w:val="003608E3"/>
    <w:rsid w:val="00361076"/>
    <w:rsid w:val="00373E11"/>
    <w:rsid w:val="0037435A"/>
    <w:rsid w:val="00377573"/>
    <w:rsid w:val="00382C70"/>
    <w:rsid w:val="00390B71"/>
    <w:rsid w:val="00391859"/>
    <w:rsid w:val="003922FA"/>
    <w:rsid w:val="00397CD8"/>
    <w:rsid w:val="003A3218"/>
    <w:rsid w:val="003A3F79"/>
    <w:rsid w:val="003A6B4C"/>
    <w:rsid w:val="003B0A06"/>
    <w:rsid w:val="003B4EA7"/>
    <w:rsid w:val="003C36E3"/>
    <w:rsid w:val="003C4950"/>
    <w:rsid w:val="003D26C1"/>
    <w:rsid w:val="003D5423"/>
    <w:rsid w:val="003E2DCF"/>
    <w:rsid w:val="003F39CE"/>
    <w:rsid w:val="00406E7E"/>
    <w:rsid w:val="004167EF"/>
    <w:rsid w:val="00416A8D"/>
    <w:rsid w:val="00421316"/>
    <w:rsid w:val="00422268"/>
    <w:rsid w:val="004227FB"/>
    <w:rsid w:val="00430FB9"/>
    <w:rsid w:val="00431555"/>
    <w:rsid w:val="00433E4C"/>
    <w:rsid w:val="004348AB"/>
    <w:rsid w:val="004366C7"/>
    <w:rsid w:val="004409E7"/>
    <w:rsid w:val="00447F26"/>
    <w:rsid w:val="00450598"/>
    <w:rsid w:val="00450903"/>
    <w:rsid w:val="004519EB"/>
    <w:rsid w:val="00452331"/>
    <w:rsid w:val="0045273B"/>
    <w:rsid w:val="00453DC3"/>
    <w:rsid w:val="0046454D"/>
    <w:rsid w:val="004654DA"/>
    <w:rsid w:val="00470873"/>
    <w:rsid w:val="004722D3"/>
    <w:rsid w:val="00474A97"/>
    <w:rsid w:val="00483775"/>
    <w:rsid w:val="004867DE"/>
    <w:rsid w:val="0049602F"/>
    <w:rsid w:val="004A2468"/>
    <w:rsid w:val="004A2D76"/>
    <w:rsid w:val="004A7AB4"/>
    <w:rsid w:val="004A7F86"/>
    <w:rsid w:val="004B1E1E"/>
    <w:rsid w:val="004B31A3"/>
    <w:rsid w:val="004C2E37"/>
    <w:rsid w:val="004C507C"/>
    <w:rsid w:val="004C6C1A"/>
    <w:rsid w:val="004D018B"/>
    <w:rsid w:val="004D01C5"/>
    <w:rsid w:val="004D1DDA"/>
    <w:rsid w:val="004D2A0A"/>
    <w:rsid w:val="004D3988"/>
    <w:rsid w:val="004D6020"/>
    <w:rsid w:val="004D6A56"/>
    <w:rsid w:val="004E426E"/>
    <w:rsid w:val="004E427E"/>
    <w:rsid w:val="004E4CC6"/>
    <w:rsid w:val="004E4EBE"/>
    <w:rsid w:val="004F280C"/>
    <w:rsid w:val="004F6999"/>
    <w:rsid w:val="004F724D"/>
    <w:rsid w:val="00501034"/>
    <w:rsid w:val="00502691"/>
    <w:rsid w:val="00512017"/>
    <w:rsid w:val="00513BF0"/>
    <w:rsid w:val="00515BDC"/>
    <w:rsid w:val="00515CCB"/>
    <w:rsid w:val="0051621B"/>
    <w:rsid w:val="00525CB9"/>
    <w:rsid w:val="0053326D"/>
    <w:rsid w:val="00534251"/>
    <w:rsid w:val="00534D55"/>
    <w:rsid w:val="0053562A"/>
    <w:rsid w:val="0055465D"/>
    <w:rsid w:val="0056183E"/>
    <w:rsid w:val="00563496"/>
    <w:rsid w:val="00565E83"/>
    <w:rsid w:val="00567B33"/>
    <w:rsid w:val="00567C97"/>
    <w:rsid w:val="00572BE9"/>
    <w:rsid w:val="00573603"/>
    <w:rsid w:val="0058055B"/>
    <w:rsid w:val="00586CB3"/>
    <w:rsid w:val="005878E1"/>
    <w:rsid w:val="0059024D"/>
    <w:rsid w:val="0059095A"/>
    <w:rsid w:val="00591F75"/>
    <w:rsid w:val="00594723"/>
    <w:rsid w:val="005A1C0F"/>
    <w:rsid w:val="005B3455"/>
    <w:rsid w:val="005B3D2B"/>
    <w:rsid w:val="005B7D0B"/>
    <w:rsid w:val="005C3E71"/>
    <w:rsid w:val="005C4B5E"/>
    <w:rsid w:val="005D078D"/>
    <w:rsid w:val="005D1C5A"/>
    <w:rsid w:val="005D3036"/>
    <w:rsid w:val="005E01EB"/>
    <w:rsid w:val="005E0ED1"/>
    <w:rsid w:val="005E4E6A"/>
    <w:rsid w:val="005E7DA5"/>
    <w:rsid w:val="005F1504"/>
    <w:rsid w:val="005F5E82"/>
    <w:rsid w:val="005F7C6C"/>
    <w:rsid w:val="00611654"/>
    <w:rsid w:val="006135E9"/>
    <w:rsid w:val="0061484D"/>
    <w:rsid w:val="006159DE"/>
    <w:rsid w:val="00615DBC"/>
    <w:rsid w:val="0062213D"/>
    <w:rsid w:val="00623349"/>
    <w:rsid w:val="006247F9"/>
    <w:rsid w:val="006263F5"/>
    <w:rsid w:val="00626482"/>
    <w:rsid w:val="0063084A"/>
    <w:rsid w:val="00631113"/>
    <w:rsid w:val="00631FE2"/>
    <w:rsid w:val="00637118"/>
    <w:rsid w:val="0064158C"/>
    <w:rsid w:val="00645B2F"/>
    <w:rsid w:val="00645D47"/>
    <w:rsid w:val="006516CA"/>
    <w:rsid w:val="006523CA"/>
    <w:rsid w:val="00657590"/>
    <w:rsid w:val="00662013"/>
    <w:rsid w:val="00662287"/>
    <w:rsid w:val="00664E7A"/>
    <w:rsid w:val="006718CA"/>
    <w:rsid w:val="00675E25"/>
    <w:rsid w:val="00682BA8"/>
    <w:rsid w:val="0068320E"/>
    <w:rsid w:val="00683EFE"/>
    <w:rsid w:val="0068697B"/>
    <w:rsid w:val="00691119"/>
    <w:rsid w:val="00691345"/>
    <w:rsid w:val="00693796"/>
    <w:rsid w:val="006A0D48"/>
    <w:rsid w:val="006A3D88"/>
    <w:rsid w:val="006B05B8"/>
    <w:rsid w:val="006B57FE"/>
    <w:rsid w:val="006C1193"/>
    <w:rsid w:val="006C1659"/>
    <w:rsid w:val="006D0816"/>
    <w:rsid w:val="006D108A"/>
    <w:rsid w:val="006E0D9D"/>
    <w:rsid w:val="006E11A2"/>
    <w:rsid w:val="006E2101"/>
    <w:rsid w:val="006E2F01"/>
    <w:rsid w:val="006E3949"/>
    <w:rsid w:val="006F2FF3"/>
    <w:rsid w:val="006F3D12"/>
    <w:rsid w:val="006F68BC"/>
    <w:rsid w:val="006F7E40"/>
    <w:rsid w:val="00703D67"/>
    <w:rsid w:val="00705786"/>
    <w:rsid w:val="00711AC0"/>
    <w:rsid w:val="00712CFC"/>
    <w:rsid w:val="00713558"/>
    <w:rsid w:val="00716474"/>
    <w:rsid w:val="007203D8"/>
    <w:rsid w:val="007220D1"/>
    <w:rsid w:val="00722119"/>
    <w:rsid w:val="007258A6"/>
    <w:rsid w:val="00726322"/>
    <w:rsid w:val="00726CC1"/>
    <w:rsid w:val="00727872"/>
    <w:rsid w:val="007308D1"/>
    <w:rsid w:val="007364DD"/>
    <w:rsid w:val="007414DD"/>
    <w:rsid w:val="007417A2"/>
    <w:rsid w:val="007465BA"/>
    <w:rsid w:val="00750744"/>
    <w:rsid w:val="00753304"/>
    <w:rsid w:val="007632AA"/>
    <w:rsid w:val="00764C9B"/>
    <w:rsid w:val="00776EC7"/>
    <w:rsid w:val="00777D9C"/>
    <w:rsid w:val="0078691C"/>
    <w:rsid w:val="0079339E"/>
    <w:rsid w:val="00795237"/>
    <w:rsid w:val="007A0D6A"/>
    <w:rsid w:val="007A1314"/>
    <w:rsid w:val="007A2D40"/>
    <w:rsid w:val="007B0C1E"/>
    <w:rsid w:val="007B0EE1"/>
    <w:rsid w:val="007B1977"/>
    <w:rsid w:val="007B27E2"/>
    <w:rsid w:val="007B5499"/>
    <w:rsid w:val="007B5D0E"/>
    <w:rsid w:val="007B6F39"/>
    <w:rsid w:val="007C5A02"/>
    <w:rsid w:val="007D40B8"/>
    <w:rsid w:val="007E3F4A"/>
    <w:rsid w:val="007E5F18"/>
    <w:rsid w:val="007E7916"/>
    <w:rsid w:val="007F111B"/>
    <w:rsid w:val="007F35B5"/>
    <w:rsid w:val="007F7476"/>
    <w:rsid w:val="007F7CE7"/>
    <w:rsid w:val="00802329"/>
    <w:rsid w:val="008031E8"/>
    <w:rsid w:val="00810397"/>
    <w:rsid w:val="00812BB0"/>
    <w:rsid w:val="0081392E"/>
    <w:rsid w:val="00815881"/>
    <w:rsid w:val="00820995"/>
    <w:rsid w:val="008261E9"/>
    <w:rsid w:val="0083050B"/>
    <w:rsid w:val="0083061B"/>
    <w:rsid w:val="0083155E"/>
    <w:rsid w:val="008437B2"/>
    <w:rsid w:val="0084452A"/>
    <w:rsid w:val="00845F57"/>
    <w:rsid w:val="008460CC"/>
    <w:rsid w:val="008472E5"/>
    <w:rsid w:val="00852D7C"/>
    <w:rsid w:val="00860C56"/>
    <w:rsid w:val="00862EBC"/>
    <w:rsid w:val="00867537"/>
    <w:rsid w:val="00871408"/>
    <w:rsid w:val="00874190"/>
    <w:rsid w:val="0087494E"/>
    <w:rsid w:val="008751D8"/>
    <w:rsid w:val="008778BA"/>
    <w:rsid w:val="00881830"/>
    <w:rsid w:val="00887DA1"/>
    <w:rsid w:val="00891545"/>
    <w:rsid w:val="00894207"/>
    <w:rsid w:val="00895036"/>
    <w:rsid w:val="008A04F6"/>
    <w:rsid w:val="008A321A"/>
    <w:rsid w:val="008A3423"/>
    <w:rsid w:val="008A4B71"/>
    <w:rsid w:val="008B48B8"/>
    <w:rsid w:val="008D0040"/>
    <w:rsid w:val="008D210C"/>
    <w:rsid w:val="008D27EF"/>
    <w:rsid w:val="008E0EF1"/>
    <w:rsid w:val="008E2244"/>
    <w:rsid w:val="008E4150"/>
    <w:rsid w:val="008E6C1C"/>
    <w:rsid w:val="008F003B"/>
    <w:rsid w:val="008F0A6E"/>
    <w:rsid w:val="008F31EB"/>
    <w:rsid w:val="009000D4"/>
    <w:rsid w:val="009071F5"/>
    <w:rsid w:val="00907A5F"/>
    <w:rsid w:val="009137A5"/>
    <w:rsid w:val="009152EB"/>
    <w:rsid w:val="00915B62"/>
    <w:rsid w:val="00915EE3"/>
    <w:rsid w:val="0092683B"/>
    <w:rsid w:val="00931149"/>
    <w:rsid w:val="009525D5"/>
    <w:rsid w:val="00953CC5"/>
    <w:rsid w:val="009602D3"/>
    <w:rsid w:val="0096547A"/>
    <w:rsid w:val="009660D4"/>
    <w:rsid w:val="00966F23"/>
    <w:rsid w:val="0096757E"/>
    <w:rsid w:val="00970B4F"/>
    <w:rsid w:val="009740CF"/>
    <w:rsid w:val="00975DEE"/>
    <w:rsid w:val="009827E2"/>
    <w:rsid w:val="00982C7D"/>
    <w:rsid w:val="009849BE"/>
    <w:rsid w:val="009859B1"/>
    <w:rsid w:val="0098620C"/>
    <w:rsid w:val="009868DE"/>
    <w:rsid w:val="00992A4D"/>
    <w:rsid w:val="009952B3"/>
    <w:rsid w:val="00995393"/>
    <w:rsid w:val="009B0B17"/>
    <w:rsid w:val="009B267F"/>
    <w:rsid w:val="009B5EC5"/>
    <w:rsid w:val="009D1438"/>
    <w:rsid w:val="009D258A"/>
    <w:rsid w:val="009D510B"/>
    <w:rsid w:val="009D6F42"/>
    <w:rsid w:val="009D7B62"/>
    <w:rsid w:val="009E5A8E"/>
    <w:rsid w:val="009E7298"/>
    <w:rsid w:val="009F16B4"/>
    <w:rsid w:val="009F1835"/>
    <w:rsid w:val="009F2BAA"/>
    <w:rsid w:val="009F6E64"/>
    <w:rsid w:val="009F7BAA"/>
    <w:rsid w:val="009F7CE5"/>
    <w:rsid w:val="00A03A61"/>
    <w:rsid w:val="00A1580A"/>
    <w:rsid w:val="00A227F4"/>
    <w:rsid w:val="00A23CFA"/>
    <w:rsid w:val="00A27137"/>
    <w:rsid w:val="00A27705"/>
    <w:rsid w:val="00A30B45"/>
    <w:rsid w:val="00A32B05"/>
    <w:rsid w:val="00A36479"/>
    <w:rsid w:val="00A36956"/>
    <w:rsid w:val="00A377FE"/>
    <w:rsid w:val="00A37AB5"/>
    <w:rsid w:val="00A42244"/>
    <w:rsid w:val="00A5024C"/>
    <w:rsid w:val="00A5136E"/>
    <w:rsid w:val="00A63126"/>
    <w:rsid w:val="00A73D5F"/>
    <w:rsid w:val="00A75F1F"/>
    <w:rsid w:val="00A81D72"/>
    <w:rsid w:val="00A847DB"/>
    <w:rsid w:val="00A928D2"/>
    <w:rsid w:val="00A93DCA"/>
    <w:rsid w:val="00A957FB"/>
    <w:rsid w:val="00AA4AC1"/>
    <w:rsid w:val="00AA62CB"/>
    <w:rsid w:val="00AB2427"/>
    <w:rsid w:val="00AC486E"/>
    <w:rsid w:val="00AC5F82"/>
    <w:rsid w:val="00AD3239"/>
    <w:rsid w:val="00AD4869"/>
    <w:rsid w:val="00AD7EF8"/>
    <w:rsid w:val="00AE118E"/>
    <w:rsid w:val="00AE4E94"/>
    <w:rsid w:val="00AE62E4"/>
    <w:rsid w:val="00AF14D0"/>
    <w:rsid w:val="00AF2788"/>
    <w:rsid w:val="00AF2BC2"/>
    <w:rsid w:val="00AF5C75"/>
    <w:rsid w:val="00AF6E3F"/>
    <w:rsid w:val="00AF6F85"/>
    <w:rsid w:val="00B04151"/>
    <w:rsid w:val="00B0466B"/>
    <w:rsid w:val="00B06B41"/>
    <w:rsid w:val="00B119C3"/>
    <w:rsid w:val="00B16F63"/>
    <w:rsid w:val="00B22066"/>
    <w:rsid w:val="00B220D2"/>
    <w:rsid w:val="00B22262"/>
    <w:rsid w:val="00B22E56"/>
    <w:rsid w:val="00B25083"/>
    <w:rsid w:val="00B26AF1"/>
    <w:rsid w:val="00B2771F"/>
    <w:rsid w:val="00B3057E"/>
    <w:rsid w:val="00B30CFB"/>
    <w:rsid w:val="00B34A4A"/>
    <w:rsid w:val="00B364A1"/>
    <w:rsid w:val="00B40B55"/>
    <w:rsid w:val="00B4177B"/>
    <w:rsid w:val="00B43151"/>
    <w:rsid w:val="00B44D66"/>
    <w:rsid w:val="00B56E76"/>
    <w:rsid w:val="00B57826"/>
    <w:rsid w:val="00B63804"/>
    <w:rsid w:val="00B65F9A"/>
    <w:rsid w:val="00B67118"/>
    <w:rsid w:val="00B83284"/>
    <w:rsid w:val="00B86AC5"/>
    <w:rsid w:val="00B87F6B"/>
    <w:rsid w:val="00B9076B"/>
    <w:rsid w:val="00B92076"/>
    <w:rsid w:val="00B9600C"/>
    <w:rsid w:val="00B972E8"/>
    <w:rsid w:val="00BA0C20"/>
    <w:rsid w:val="00BA1DBD"/>
    <w:rsid w:val="00BA1F6C"/>
    <w:rsid w:val="00BA4AC2"/>
    <w:rsid w:val="00BA528B"/>
    <w:rsid w:val="00BB0116"/>
    <w:rsid w:val="00BB1F45"/>
    <w:rsid w:val="00BC31C8"/>
    <w:rsid w:val="00BC5795"/>
    <w:rsid w:val="00BC70D9"/>
    <w:rsid w:val="00BD02E7"/>
    <w:rsid w:val="00BD1E9B"/>
    <w:rsid w:val="00BD5EF4"/>
    <w:rsid w:val="00BD7A17"/>
    <w:rsid w:val="00BE0373"/>
    <w:rsid w:val="00BE07D7"/>
    <w:rsid w:val="00BE1890"/>
    <w:rsid w:val="00BE5BB0"/>
    <w:rsid w:val="00BE7474"/>
    <w:rsid w:val="00BF1558"/>
    <w:rsid w:val="00BF2489"/>
    <w:rsid w:val="00BF46E1"/>
    <w:rsid w:val="00C01C91"/>
    <w:rsid w:val="00C03FCC"/>
    <w:rsid w:val="00C1062A"/>
    <w:rsid w:val="00C1591F"/>
    <w:rsid w:val="00C17941"/>
    <w:rsid w:val="00C247D3"/>
    <w:rsid w:val="00C3560C"/>
    <w:rsid w:val="00C44AE1"/>
    <w:rsid w:val="00C46C40"/>
    <w:rsid w:val="00C52BCD"/>
    <w:rsid w:val="00C57047"/>
    <w:rsid w:val="00C6424D"/>
    <w:rsid w:val="00C657A7"/>
    <w:rsid w:val="00C65FCA"/>
    <w:rsid w:val="00C73ED5"/>
    <w:rsid w:val="00C760CB"/>
    <w:rsid w:val="00C77063"/>
    <w:rsid w:val="00C773D2"/>
    <w:rsid w:val="00C81FE6"/>
    <w:rsid w:val="00C83C7E"/>
    <w:rsid w:val="00C84B87"/>
    <w:rsid w:val="00C87BCB"/>
    <w:rsid w:val="00C91182"/>
    <w:rsid w:val="00CA089C"/>
    <w:rsid w:val="00CB17D9"/>
    <w:rsid w:val="00CB59DF"/>
    <w:rsid w:val="00CB7176"/>
    <w:rsid w:val="00CC06A7"/>
    <w:rsid w:val="00CC37E2"/>
    <w:rsid w:val="00CC44C0"/>
    <w:rsid w:val="00CC5126"/>
    <w:rsid w:val="00CD751B"/>
    <w:rsid w:val="00CD79DF"/>
    <w:rsid w:val="00CE714F"/>
    <w:rsid w:val="00CF576A"/>
    <w:rsid w:val="00CF7100"/>
    <w:rsid w:val="00D061F1"/>
    <w:rsid w:val="00D10B03"/>
    <w:rsid w:val="00D13723"/>
    <w:rsid w:val="00D22CA4"/>
    <w:rsid w:val="00D2303E"/>
    <w:rsid w:val="00D320B2"/>
    <w:rsid w:val="00D320DA"/>
    <w:rsid w:val="00D33344"/>
    <w:rsid w:val="00D36C75"/>
    <w:rsid w:val="00D407DF"/>
    <w:rsid w:val="00D4235C"/>
    <w:rsid w:val="00D4611F"/>
    <w:rsid w:val="00D46956"/>
    <w:rsid w:val="00D50A1D"/>
    <w:rsid w:val="00D51CB6"/>
    <w:rsid w:val="00D54273"/>
    <w:rsid w:val="00D543AD"/>
    <w:rsid w:val="00D578CB"/>
    <w:rsid w:val="00D736BD"/>
    <w:rsid w:val="00D744BF"/>
    <w:rsid w:val="00D747E2"/>
    <w:rsid w:val="00D770F6"/>
    <w:rsid w:val="00D83575"/>
    <w:rsid w:val="00D91996"/>
    <w:rsid w:val="00D92BA1"/>
    <w:rsid w:val="00D96433"/>
    <w:rsid w:val="00DA1B72"/>
    <w:rsid w:val="00DA3E57"/>
    <w:rsid w:val="00DA4B0A"/>
    <w:rsid w:val="00DA637D"/>
    <w:rsid w:val="00DA6BF1"/>
    <w:rsid w:val="00DC25EF"/>
    <w:rsid w:val="00DC3D92"/>
    <w:rsid w:val="00DD440F"/>
    <w:rsid w:val="00DD4EDD"/>
    <w:rsid w:val="00DD6BF4"/>
    <w:rsid w:val="00DE3D37"/>
    <w:rsid w:val="00DE657F"/>
    <w:rsid w:val="00DF30A5"/>
    <w:rsid w:val="00DF310E"/>
    <w:rsid w:val="00DF4A10"/>
    <w:rsid w:val="00DF6DDE"/>
    <w:rsid w:val="00DF7F0C"/>
    <w:rsid w:val="00E062F9"/>
    <w:rsid w:val="00E06E5C"/>
    <w:rsid w:val="00E15814"/>
    <w:rsid w:val="00E24066"/>
    <w:rsid w:val="00E27B52"/>
    <w:rsid w:val="00E3674A"/>
    <w:rsid w:val="00E368B2"/>
    <w:rsid w:val="00E368F2"/>
    <w:rsid w:val="00E4752E"/>
    <w:rsid w:val="00E523D6"/>
    <w:rsid w:val="00E52D03"/>
    <w:rsid w:val="00E600DE"/>
    <w:rsid w:val="00E60C30"/>
    <w:rsid w:val="00E63A69"/>
    <w:rsid w:val="00E665CA"/>
    <w:rsid w:val="00E70A48"/>
    <w:rsid w:val="00E71D6B"/>
    <w:rsid w:val="00E72202"/>
    <w:rsid w:val="00E72D95"/>
    <w:rsid w:val="00E73989"/>
    <w:rsid w:val="00E776F6"/>
    <w:rsid w:val="00E800CE"/>
    <w:rsid w:val="00E901A3"/>
    <w:rsid w:val="00E9347A"/>
    <w:rsid w:val="00E95063"/>
    <w:rsid w:val="00EA4765"/>
    <w:rsid w:val="00EB2615"/>
    <w:rsid w:val="00EB3EA5"/>
    <w:rsid w:val="00EB4C38"/>
    <w:rsid w:val="00EB4D8B"/>
    <w:rsid w:val="00EC3C6F"/>
    <w:rsid w:val="00ED0E26"/>
    <w:rsid w:val="00ED1D98"/>
    <w:rsid w:val="00ED29F1"/>
    <w:rsid w:val="00ED4BD8"/>
    <w:rsid w:val="00EF1695"/>
    <w:rsid w:val="00EF2074"/>
    <w:rsid w:val="00EF2FB0"/>
    <w:rsid w:val="00EF7B4E"/>
    <w:rsid w:val="00F017BF"/>
    <w:rsid w:val="00F04AAB"/>
    <w:rsid w:val="00F06E96"/>
    <w:rsid w:val="00F11410"/>
    <w:rsid w:val="00F16A5D"/>
    <w:rsid w:val="00F23C34"/>
    <w:rsid w:val="00F26441"/>
    <w:rsid w:val="00F27383"/>
    <w:rsid w:val="00F27C7C"/>
    <w:rsid w:val="00F35B88"/>
    <w:rsid w:val="00F37620"/>
    <w:rsid w:val="00F378F2"/>
    <w:rsid w:val="00F42ADA"/>
    <w:rsid w:val="00F44715"/>
    <w:rsid w:val="00F500A7"/>
    <w:rsid w:val="00F53200"/>
    <w:rsid w:val="00F56B46"/>
    <w:rsid w:val="00F65645"/>
    <w:rsid w:val="00F65BAE"/>
    <w:rsid w:val="00F7229A"/>
    <w:rsid w:val="00F80047"/>
    <w:rsid w:val="00F919EA"/>
    <w:rsid w:val="00F9550A"/>
    <w:rsid w:val="00FA6675"/>
    <w:rsid w:val="00FB174B"/>
    <w:rsid w:val="00FB2C02"/>
    <w:rsid w:val="00FB70D0"/>
    <w:rsid w:val="00FC52BE"/>
    <w:rsid w:val="00FC7A41"/>
    <w:rsid w:val="00FD0121"/>
    <w:rsid w:val="00FD100F"/>
    <w:rsid w:val="00FD1518"/>
    <w:rsid w:val="00FD3AA4"/>
    <w:rsid w:val="00FD4864"/>
    <w:rsid w:val="00FD6247"/>
    <w:rsid w:val="00FE059A"/>
    <w:rsid w:val="00FE502F"/>
    <w:rsid w:val="00FE52E6"/>
    <w:rsid w:val="00FF24FA"/>
    <w:rsid w:val="00FF395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DDFA8B3-0A6E-40FB-B248-ED8CDB3C7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226D5F"/>
    <w:rPr>
      <w:rFonts w:ascii="Arial" w:hAnsi="Arial" w:cs="Arial"/>
      <w:sz w:val="24"/>
      <w:lang w:val="es-ES_tradnl" w:eastAsia="es-ES"/>
    </w:rPr>
  </w:style>
  <w:style w:type="paragraph" w:styleId="Textoindependiente">
    <w:name w:val="Body Text"/>
    <w:basedOn w:val="Normal"/>
    <w:link w:val="TextoindependienteCar"/>
    <w:rsid w:val="00226D5F"/>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226D5F"/>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226D5F"/>
    <w:pPr>
      <w:tabs>
        <w:tab w:val="center" w:pos="4252"/>
        <w:tab w:val="right" w:pos="8504"/>
      </w:tabs>
    </w:pPr>
  </w:style>
  <w:style w:type="character" w:customStyle="1" w:styleId="PiedepginaCar">
    <w:name w:val="Pie de página Car"/>
    <w:basedOn w:val="Fuentedeprrafopredeter"/>
    <w:link w:val="Piedepgina"/>
    <w:rsid w:val="00226D5F"/>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inespaciado">
    <w:name w:val="No Spacing"/>
    <w:link w:val="SinespaciadoCar"/>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cabezado">
    <w:name w:val="header"/>
    <w:basedOn w:val="Normal"/>
    <w:link w:val="EncabezadoCar"/>
    <w:uiPriority w:val="99"/>
    <w:unhideWhenUsed/>
    <w:rsid w:val="00226D5F"/>
    <w:pPr>
      <w:tabs>
        <w:tab w:val="center" w:pos="4419"/>
        <w:tab w:val="right" w:pos="8838"/>
      </w:tabs>
    </w:pPr>
  </w:style>
  <w:style w:type="character" w:customStyle="1" w:styleId="EncabezadoCar">
    <w:name w:val="Encabezado Car"/>
    <w:basedOn w:val="Fuentedeprrafopredeter"/>
    <w:link w:val="Encabezado"/>
    <w:uiPriority w:val="99"/>
    <w:rsid w:val="00226D5F"/>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Sangradetextonormal">
    <w:name w:val="Body Text Indent"/>
    <w:basedOn w:val="Normal"/>
    <w:link w:val="SangradetextonormalCar"/>
    <w:uiPriority w:val="99"/>
    <w:unhideWhenUsed/>
    <w:rsid w:val="001C4D7F"/>
    <w:pPr>
      <w:spacing w:after="120"/>
      <w:ind w:left="283"/>
    </w:pPr>
  </w:style>
  <w:style w:type="character" w:customStyle="1" w:styleId="SangradetextonormalCar">
    <w:name w:val="Sangría de texto normal Car"/>
    <w:basedOn w:val="Fuentedeprrafopredeter"/>
    <w:link w:val="Sangradetextonormal"/>
    <w:uiPriority w:val="99"/>
    <w:rsid w:val="001C4D7F"/>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9E5A8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5A8E"/>
    <w:rPr>
      <w:rFonts w:ascii="Segoe UI" w:eastAsia="Times New Roman" w:hAnsi="Segoe UI" w:cs="Segoe UI"/>
      <w:sz w:val="18"/>
      <w:szCs w:val="18"/>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unhideWhenUsed/>
    <w:rsid w:val="00A27137"/>
    <w:rPr>
      <w:sz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rsid w:val="00A27137"/>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referencia nota al pie"/>
    <w:basedOn w:val="Fuentedeprrafopredeter"/>
    <w:uiPriority w:val="99"/>
    <w:unhideWhenUsed/>
    <w:rsid w:val="00A27137"/>
    <w:rPr>
      <w:vertAlign w:val="superscript"/>
    </w:rPr>
  </w:style>
  <w:style w:type="character" w:customStyle="1" w:styleId="apple-converted-space">
    <w:name w:val="apple-converted-space"/>
    <w:basedOn w:val="Fuentedeprrafopredeter"/>
    <w:rsid w:val="00AF5C75"/>
  </w:style>
  <w:style w:type="character" w:styleId="Textoennegrita">
    <w:name w:val="Strong"/>
    <w:basedOn w:val="Fuentedeprrafopredeter"/>
    <w:uiPriority w:val="22"/>
    <w:qFormat/>
    <w:rsid w:val="00AF5C75"/>
    <w:rPr>
      <w:b/>
      <w:bCs/>
    </w:rPr>
  </w:style>
  <w:style w:type="character" w:styleId="Hipervnculo">
    <w:name w:val="Hyperlink"/>
    <w:basedOn w:val="Fuentedeprrafopredeter"/>
    <w:uiPriority w:val="99"/>
    <w:semiHidden/>
    <w:unhideWhenUsed/>
    <w:rsid w:val="00AF5C75"/>
    <w:rPr>
      <w:color w:val="0000FF"/>
      <w:u w:val="single"/>
    </w:rPr>
  </w:style>
  <w:style w:type="paragraph" w:styleId="Textoindependiente2">
    <w:name w:val="Body Text 2"/>
    <w:basedOn w:val="Normal"/>
    <w:link w:val="Textoindependiente2Car"/>
    <w:uiPriority w:val="99"/>
    <w:semiHidden/>
    <w:unhideWhenUsed/>
    <w:rsid w:val="00A42244"/>
    <w:pPr>
      <w:spacing w:after="120" w:line="480" w:lineRule="auto"/>
    </w:pPr>
  </w:style>
  <w:style w:type="character" w:customStyle="1" w:styleId="Textoindependiente2Car">
    <w:name w:val="Texto independiente 2 Car"/>
    <w:basedOn w:val="Fuentedeprrafopredeter"/>
    <w:link w:val="Textoindependiente2"/>
    <w:uiPriority w:val="99"/>
    <w:semiHidden/>
    <w:rsid w:val="00A42244"/>
    <w:rPr>
      <w:rFonts w:ascii="Times New Roman" w:eastAsia="Times New Roman" w:hAnsi="Times New Roman" w:cs="Times New Roman"/>
      <w:sz w:val="24"/>
      <w:szCs w:val="20"/>
      <w:lang w:val="es-ES_tradnl" w:eastAsia="es-ES"/>
    </w:rPr>
  </w:style>
  <w:style w:type="paragraph" w:customStyle="1" w:styleId="Textoindependiente32">
    <w:name w:val="Texto independiente 32"/>
    <w:basedOn w:val="Normal"/>
    <w:rsid w:val="008F31EB"/>
    <w:pPr>
      <w:spacing w:line="360" w:lineRule="auto"/>
      <w:jc w:val="both"/>
    </w:pPr>
    <w:rPr>
      <w:rFonts w:ascii="Arial" w:hAnsi="Arial"/>
    </w:rPr>
  </w:style>
  <w:style w:type="character" w:customStyle="1" w:styleId="iaj">
    <w:name w:val="i_aj"/>
    <w:basedOn w:val="Fuentedeprrafopredeter"/>
    <w:rsid w:val="008E4150"/>
  </w:style>
  <w:style w:type="character" w:customStyle="1" w:styleId="baj">
    <w:name w:val="b_aj"/>
    <w:basedOn w:val="Fuentedeprrafopredeter"/>
    <w:rsid w:val="008E4150"/>
  </w:style>
  <w:style w:type="character" w:customStyle="1" w:styleId="SinespaciadoCar">
    <w:name w:val="Sin espaciado Car"/>
    <w:link w:val="Sinespaciado"/>
    <w:uiPriority w:val="1"/>
    <w:locked/>
    <w:rsid w:val="00B119C3"/>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49953">
      <w:bodyDiv w:val="1"/>
      <w:marLeft w:val="0"/>
      <w:marRight w:val="0"/>
      <w:marTop w:val="0"/>
      <w:marBottom w:val="0"/>
      <w:divBdr>
        <w:top w:val="none" w:sz="0" w:space="0" w:color="auto"/>
        <w:left w:val="none" w:sz="0" w:space="0" w:color="auto"/>
        <w:bottom w:val="none" w:sz="0" w:space="0" w:color="auto"/>
        <w:right w:val="none" w:sz="0" w:space="0" w:color="auto"/>
      </w:divBdr>
    </w:div>
    <w:div w:id="467362574">
      <w:bodyDiv w:val="1"/>
      <w:marLeft w:val="0"/>
      <w:marRight w:val="0"/>
      <w:marTop w:val="0"/>
      <w:marBottom w:val="0"/>
      <w:divBdr>
        <w:top w:val="none" w:sz="0" w:space="0" w:color="auto"/>
        <w:left w:val="none" w:sz="0" w:space="0" w:color="auto"/>
        <w:bottom w:val="none" w:sz="0" w:space="0" w:color="auto"/>
        <w:right w:val="none" w:sz="0" w:space="0" w:color="auto"/>
      </w:divBdr>
    </w:div>
    <w:div w:id="567693397">
      <w:bodyDiv w:val="1"/>
      <w:marLeft w:val="0"/>
      <w:marRight w:val="0"/>
      <w:marTop w:val="0"/>
      <w:marBottom w:val="0"/>
      <w:divBdr>
        <w:top w:val="none" w:sz="0" w:space="0" w:color="auto"/>
        <w:left w:val="none" w:sz="0" w:space="0" w:color="auto"/>
        <w:bottom w:val="none" w:sz="0" w:space="0" w:color="auto"/>
        <w:right w:val="none" w:sz="0" w:space="0" w:color="auto"/>
      </w:divBdr>
    </w:div>
    <w:div w:id="602959235">
      <w:bodyDiv w:val="1"/>
      <w:marLeft w:val="0"/>
      <w:marRight w:val="0"/>
      <w:marTop w:val="0"/>
      <w:marBottom w:val="0"/>
      <w:divBdr>
        <w:top w:val="none" w:sz="0" w:space="0" w:color="auto"/>
        <w:left w:val="none" w:sz="0" w:space="0" w:color="auto"/>
        <w:bottom w:val="none" w:sz="0" w:space="0" w:color="auto"/>
        <w:right w:val="none" w:sz="0" w:space="0" w:color="auto"/>
      </w:divBdr>
    </w:div>
    <w:div w:id="885874901">
      <w:bodyDiv w:val="1"/>
      <w:marLeft w:val="0"/>
      <w:marRight w:val="0"/>
      <w:marTop w:val="0"/>
      <w:marBottom w:val="0"/>
      <w:divBdr>
        <w:top w:val="none" w:sz="0" w:space="0" w:color="auto"/>
        <w:left w:val="none" w:sz="0" w:space="0" w:color="auto"/>
        <w:bottom w:val="none" w:sz="0" w:space="0" w:color="auto"/>
        <w:right w:val="none" w:sz="0" w:space="0" w:color="auto"/>
      </w:divBdr>
    </w:div>
    <w:div w:id="965281854">
      <w:bodyDiv w:val="1"/>
      <w:marLeft w:val="0"/>
      <w:marRight w:val="0"/>
      <w:marTop w:val="0"/>
      <w:marBottom w:val="0"/>
      <w:divBdr>
        <w:top w:val="none" w:sz="0" w:space="0" w:color="auto"/>
        <w:left w:val="none" w:sz="0" w:space="0" w:color="auto"/>
        <w:bottom w:val="none" w:sz="0" w:space="0" w:color="auto"/>
        <w:right w:val="none" w:sz="0" w:space="0" w:color="auto"/>
      </w:divBdr>
    </w:div>
    <w:div w:id="970860278">
      <w:bodyDiv w:val="1"/>
      <w:marLeft w:val="0"/>
      <w:marRight w:val="0"/>
      <w:marTop w:val="0"/>
      <w:marBottom w:val="0"/>
      <w:divBdr>
        <w:top w:val="none" w:sz="0" w:space="0" w:color="auto"/>
        <w:left w:val="none" w:sz="0" w:space="0" w:color="auto"/>
        <w:bottom w:val="none" w:sz="0" w:space="0" w:color="auto"/>
        <w:right w:val="none" w:sz="0" w:space="0" w:color="auto"/>
      </w:divBdr>
    </w:div>
    <w:div w:id="1459957935">
      <w:bodyDiv w:val="1"/>
      <w:marLeft w:val="0"/>
      <w:marRight w:val="0"/>
      <w:marTop w:val="0"/>
      <w:marBottom w:val="0"/>
      <w:divBdr>
        <w:top w:val="none" w:sz="0" w:space="0" w:color="auto"/>
        <w:left w:val="none" w:sz="0" w:space="0" w:color="auto"/>
        <w:bottom w:val="none" w:sz="0" w:space="0" w:color="auto"/>
        <w:right w:val="none" w:sz="0" w:space="0" w:color="auto"/>
      </w:divBdr>
    </w:div>
    <w:div w:id="1597975773">
      <w:bodyDiv w:val="1"/>
      <w:marLeft w:val="0"/>
      <w:marRight w:val="0"/>
      <w:marTop w:val="0"/>
      <w:marBottom w:val="0"/>
      <w:divBdr>
        <w:top w:val="none" w:sz="0" w:space="0" w:color="auto"/>
        <w:left w:val="none" w:sz="0" w:space="0" w:color="auto"/>
        <w:bottom w:val="none" w:sz="0" w:space="0" w:color="auto"/>
        <w:right w:val="none" w:sz="0" w:space="0" w:color="auto"/>
      </w:divBdr>
    </w:div>
    <w:div w:id="1866671258">
      <w:bodyDiv w:val="1"/>
      <w:marLeft w:val="0"/>
      <w:marRight w:val="0"/>
      <w:marTop w:val="0"/>
      <w:marBottom w:val="0"/>
      <w:divBdr>
        <w:top w:val="none" w:sz="0" w:space="0" w:color="auto"/>
        <w:left w:val="none" w:sz="0" w:space="0" w:color="auto"/>
        <w:bottom w:val="none" w:sz="0" w:space="0" w:color="auto"/>
        <w:right w:val="none" w:sz="0" w:space="0" w:color="auto"/>
      </w:divBdr>
    </w:div>
    <w:div w:id="189315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5B427C-BBEF-40D0-8B0B-2D8F8E483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4</Pages>
  <Words>1362</Words>
  <Characters>7492</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Henry Lora Rodriguez</cp:lastModifiedBy>
  <cp:revision>7</cp:revision>
  <cp:lastPrinted>2018-02-19T15:56:00Z</cp:lastPrinted>
  <dcterms:created xsi:type="dcterms:W3CDTF">2018-02-19T16:07:00Z</dcterms:created>
  <dcterms:modified xsi:type="dcterms:W3CDTF">2018-04-13T16:26:00Z</dcterms:modified>
</cp:coreProperties>
</file>