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91" w:rsidRPr="00400CCC" w:rsidRDefault="00703191" w:rsidP="00703191">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4A42A2" w:rsidRDefault="000462C7" w:rsidP="004A42A2">
      <w:pPr>
        <w:spacing w:line="240" w:lineRule="atLeast"/>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14:anchorId="230EF3FC" wp14:editId="0FB2D48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462C7" w:rsidRPr="00542C3F" w:rsidRDefault="000462C7" w:rsidP="004A42A2">
      <w:pPr>
        <w:spacing w:line="240" w:lineRule="atLeast"/>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0462C7" w:rsidRPr="00542C3F" w:rsidRDefault="000462C7" w:rsidP="000462C7">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0462C7" w:rsidRPr="00542C3F" w:rsidRDefault="000462C7" w:rsidP="000462C7">
      <w:pPr>
        <w:keepNext/>
        <w:spacing w:line="360" w:lineRule="auto"/>
        <w:jc w:val="center"/>
        <w:rPr>
          <w:rFonts w:ascii="Arial" w:hAnsi="Arial" w:cs="Arial"/>
          <w:bCs/>
          <w:sz w:val="22"/>
          <w:szCs w:val="22"/>
        </w:rPr>
      </w:pPr>
      <w:r w:rsidRPr="00542C3F">
        <w:rPr>
          <w:rFonts w:ascii="Arial" w:hAnsi="Arial" w:cs="Arial"/>
          <w:bCs/>
          <w:sz w:val="22"/>
          <w:szCs w:val="22"/>
        </w:rPr>
        <w:t>SALA CUARTA DE DECISIÓN LABORAL</w:t>
      </w:r>
    </w:p>
    <w:p w:rsidR="000462C7" w:rsidRPr="00542C3F" w:rsidRDefault="000462C7" w:rsidP="000462C7">
      <w:pPr>
        <w:widowControl w:val="0"/>
        <w:jc w:val="center"/>
        <w:rPr>
          <w:rFonts w:ascii="Arial" w:hAnsi="Arial" w:cs="Arial"/>
          <w:bCs/>
          <w:kern w:val="28"/>
          <w:sz w:val="22"/>
          <w:szCs w:val="22"/>
        </w:rPr>
      </w:pPr>
    </w:p>
    <w:p w:rsidR="000462C7" w:rsidRPr="00542C3F" w:rsidRDefault="000462C7" w:rsidP="000462C7">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0462C7" w:rsidRPr="00542C3F" w:rsidRDefault="000462C7" w:rsidP="000462C7">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0462C7" w:rsidRDefault="000462C7" w:rsidP="004C6AF1">
      <w:pPr>
        <w:spacing w:line="276" w:lineRule="auto"/>
        <w:ind w:left="1416" w:firstLine="708"/>
        <w:contextualSpacing/>
        <w:jc w:val="both"/>
        <w:rPr>
          <w:rFonts w:ascii="Arial" w:hAnsi="Arial" w:cs="Arial"/>
          <w:b/>
          <w:sz w:val="18"/>
          <w:szCs w:val="18"/>
          <w:lang w:val="es-ES"/>
        </w:rPr>
      </w:pPr>
    </w:p>
    <w:p w:rsidR="004C6AF1" w:rsidRPr="007C5A02" w:rsidRDefault="004C6AF1" w:rsidP="004C6AF1">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4C6AF1" w:rsidRPr="007C5A02" w:rsidRDefault="004C6AF1" w:rsidP="004C6AF1">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6E6E39">
        <w:rPr>
          <w:rFonts w:ascii="Arial" w:hAnsi="Arial" w:cs="Arial"/>
          <w:bCs/>
          <w:sz w:val="18"/>
          <w:szCs w:val="18"/>
        </w:rPr>
        <w:t>5</w:t>
      </w:r>
      <w:r>
        <w:rPr>
          <w:rFonts w:ascii="Arial" w:hAnsi="Arial" w:cs="Arial"/>
          <w:bCs/>
          <w:sz w:val="18"/>
          <w:szCs w:val="18"/>
        </w:rPr>
        <w:t>-201</w:t>
      </w:r>
      <w:r w:rsidR="00393D02">
        <w:rPr>
          <w:rFonts w:ascii="Arial" w:hAnsi="Arial" w:cs="Arial"/>
          <w:bCs/>
          <w:sz w:val="18"/>
          <w:szCs w:val="18"/>
        </w:rPr>
        <w:t>6</w:t>
      </w:r>
      <w:r>
        <w:rPr>
          <w:rFonts w:ascii="Arial" w:hAnsi="Arial" w:cs="Arial"/>
          <w:bCs/>
          <w:sz w:val="18"/>
          <w:szCs w:val="18"/>
        </w:rPr>
        <w:t>-00</w:t>
      </w:r>
      <w:r w:rsidR="00393D02">
        <w:rPr>
          <w:rFonts w:ascii="Arial" w:hAnsi="Arial" w:cs="Arial"/>
          <w:bCs/>
          <w:sz w:val="18"/>
          <w:szCs w:val="18"/>
        </w:rPr>
        <w:t>1</w:t>
      </w:r>
      <w:r w:rsidR="006E6E39">
        <w:rPr>
          <w:rFonts w:ascii="Arial" w:hAnsi="Arial" w:cs="Arial"/>
          <w:bCs/>
          <w:sz w:val="18"/>
          <w:szCs w:val="18"/>
        </w:rPr>
        <w:t>4</w:t>
      </w:r>
      <w:r w:rsidR="00393D02">
        <w:rPr>
          <w:rFonts w:ascii="Arial" w:hAnsi="Arial" w:cs="Arial"/>
          <w:bCs/>
          <w:sz w:val="18"/>
          <w:szCs w:val="18"/>
        </w:rPr>
        <w:t>6</w:t>
      </w:r>
      <w:r>
        <w:rPr>
          <w:rFonts w:ascii="Arial" w:hAnsi="Arial" w:cs="Arial"/>
          <w:bCs/>
          <w:sz w:val="18"/>
          <w:szCs w:val="18"/>
        </w:rPr>
        <w:t>-01</w:t>
      </w:r>
    </w:p>
    <w:p w:rsidR="004C6AF1" w:rsidRPr="007C5A02" w:rsidRDefault="004C6AF1" w:rsidP="004C6AF1">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4C6AF1" w:rsidRPr="007C5A02" w:rsidRDefault="004C6AF1" w:rsidP="004C6AF1">
      <w:pPr>
        <w:spacing w:line="276" w:lineRule="auto"/>
        <w:ind w:left="4239" w:hanging="2115"/>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E6E39">
        <w:rPr>
          <w:rFonts w:ascii="Arial" w:hAnsi="Arial" w:cs="Arial"/>
          <w:iCs/>
          <w:sz w:val="18"/>
          <w:szCs w:val="18"/>
        </w:rPr>
        <w:t>Amada Cristina Ojeda de Otero</w:t>
      </w:r>
    </w:p>
    <w:p w:rsidR="004C6AF1" w:rsidRPr="007C5A02" w:rsidRDefault="004C6AF1" w:rsidP="004C6AF1">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4C6AF1" w:rsidRPr="00907F08" w:rsidRDefault="004C6AF1" w:rsidP="004C6AF1">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6E6E39">
        <w:rPr>
          <w:rFonts w:ascii="Arial" w:hAnsi="Arial" w:cs="Arial"/>
          <w:sz w:val="18"/>
          <w:szCs w:val="18"/>
        </w:rPr>
        <w:t>Quinto</w:t>
      </w:r>
      <w:r w:rsidR="00D9479B">
        <w:rPr>
          <w:rFonts w:ascii="Arial" w:hAnsi="Arial" w:cs="Arial"/>
          <w:sz w:val="18"/>
          <w:szCs w:val="18"/>
        </w:rPr>
        <w:t xml:space="preserve"> Laboral</w:t>
      </w:r>
      <w:r>
        <w:rPr>
          <w:rFonts w:ascii="Arial" w:hAnsi="Arial" w:cs="Arial"/>
          <w:sz w:val="18"/>
          <w:szCs w:val="18"/>
        </w:rPr>
        <w:t xml:space="preserve"> del Circuito de Pereira</w:t>
      </w:r>
    </w:p>
    <w:p w:rsidR="00157D80" w:rsidRDefault="00157D80" w:rsidP="00157D80">
      <w:pPr>
        <w:spacing w:line="276" w:lineRule="auto"/>
        <w:contextualSpacing/>
        <w:jc w:val="both"/>
        <w:rPr>
          <w:rFonts w:ascii="Arial" w:hAnsi="Arial" w:cs="Arial"/>
          <w:b/>
          <w:bCs/>
          <w:sz w:val="18"/>
          <w:szCs w:val="18"/>
        </w:rPr>
      </w:pPr>
    </w:p>
    <w:p w:rsidR="00157D80" w:rsidRPr="00157D80" w:rsidRDefault="004C6AF1" w:rsidP="00157D80">
      <w:pPr>
        <w:spacing w:line="276" w:lineRule="auto"/>
        <w:contextualSpacing/>
        <w:jc w:val="both"/>
        <w:rPr>
          <w:rFonts w:ascii="Arial" w:hAnsi="Arial" w:cs="Arial"/>
          <w:sz w:val="18"/>
          <w:szCs w:val="18"/>
        </w:rPr>
      </w:pPr>
      <w:r w:rsidRPr="00007B72">
        <w:rPr>
          <w:rFonts w:ascii="Arial" w:hAnsi="Arial" w:cs="Arial"/>
          <w:b/>
          <w:bCs/>
          <w:sz w:val="18"/>
          <w:szCs w:val="18"/>
        </w:rPr>
        <w:t>Tema</w:t>
      </w:r>
      <w:r w:rsidR="00157D80">
        <w:rPr>
          <w:rFonts w:ascii="Arial" w:hAnsi="Arial" w:cs="Arial"/>
          <w:b/>
          <w:bCs/>
          <w:sz w:val="18"/>
          <w:szCs w:val="18"/>
        </w:rPr>
        <w:t>:</w:t>
      </w:r>
      <w:r w:rsidR="00157D80">
        <w:rPr>
          <w:rFonts w:ascii="Arial" w:hAnsi="Arial" w:cs="Arial"/>
          <w:b/>
          <w:bCs/>
          <w:sz w:val="18"/>
          <w:szCs w:val="18"/>
        </w:rPr>
        <w:tab/>
      </w:r>
      <w:r w:rsidR="00157D80">
        <w:rPr>
          <w:rFonts w:ascii="Arial" w:hAnsi="Arial" w:cs="Arial"/>
          <w:b/>
          <w:bCs/>
          <w:sz w:val="18"/>
          <w:szCs w:val="18"/>
        </w:rPr>
        <w:tab/>
      </w:r>
      <w:r w:rsidR="00157D80">
        <w:rPr>
          <w:rFonts w:ascii="Arial" w:hAnsi="Arial" w:cs="Arial"/>
          <w:b/>
          <w:bCs/>
          <w:sz w:val="18"/>
          <w:szCs w:val="18"/>
        </w:rPr>
        <w:tab/>
      </w:r>
      <w:r w:rsidR="00157D80">
        <w:rPr>
          <w:rFonts w:ascii="Arial" w:hAnsi="Arial" w:cs="Arial"/>
          <w:b/>
          <w:bCs/>
          <w:sz w:val="18"/>
          <w:szCs w:val="18"/>
        </w:rPr>
        <w:tab/>
      </w:r>
      <w:r w:rsidR="00157D80">
        <w:rPr>
          <w:rFonts w:ascii="Arial" w:hAnsi="Arial" w:cs="Arial"/>
          <w:b/>
          <w:bCs/>
          <w:sz w:val="18"/>
          <w:szCs w:val="18"/>
        </w:rPr>
        <w:tab/>
      </w:r>
      <w:r w:rsidR="00157D80">
        <w:rPr>
          <w:rFonts w:ascii="Arial" w:hAnsi="Arial" w:cs="Arial"/>
          <w:b/>
          <w:bCs/>
          <w:sz w:val="18"/>
          <w:szCs w:val="18"/>
        </w:rPr>
        <w:tab/>
      </w:r>
      <w:r w:rsidRPr="00A52738">
        <w:rPr>
          <w:rFonts w:ascii="Arial" w:hAnsi="Arial" w:cs="Arial"/>
          <w:b/>
          <w:color w:val="000000" w:themeColor="text1"/>
          <w:sz w:val="18"/>
          <w:szCs w:val="18"/>
        </w:rPr>
        <w:t>PENSIÓN DE SOBREVIVIENTES</w:t>
      </w:r>
      <w:r w:rsidR="00E0224E" w:rsidRPr="00A52738">
        <w:rPr>
          <w:rFonts w:ascii="Arial" w:hAnsi="Arial" w:cs="Arial"/>
          <w:b/>
          <w:color w:val="000000" w:themeColor="text1"/>
          <w:sz w:val="18"/>
          <w:szCs w:val="18"/>
        </w:rPr>
        <w:t xml:space="preserve"> (</w:t>
      </w:r>
      <w:r w:rsidR="00E0224E" w:rsidRPr="00A52738">
        <w:rPr>
          <w:rFonts w:ascii="Arial" w:hAnsi="Arial" w:cs="Arial"/>
          <w:b/>
          <w:sz w:val="18"/>
          <w:szCs w:val="18"/>
        </w:rPr>
        <w:t xml:space="preserve">TEMPORALIDAD </w:t>
      </w:r>
      <w:r w:rsidR="008F41EB" w:rsidRPr="00A52738">
        <w:rPr>
          <w:rFonts w:ascii="Arial" w:hAnsi="Arial" w:cs="Arial"/>
          <w:b/>
          <w:sz w:val="18"/>
          <w:szCs w:val="18"/>
        </w:rPr>
        <w:t>PRINCIPIO DE LA CONDICIÓN MÁS BENEFICIOSA</w:t>
      </w:r>
      <w:r w:rsidR="00E0224E" w:rsidRPr="00A52738">
        <w:rPr>
          <w:rFonts w:ascii="Arial" w:hAnsi="Arial" w:cs="Arial"/>
          <w:b/>
          <w:sz w:val="18"/>
          <w:szCs w:val="18"/>
        </w:rPr>
        <w:t>)</w:t>
      </w:r>
      <w:r w:rsidR="008F41EB" w:rsidRPr="00A52738">
        <w:rPr>
          <w:rFonts w:ascii="Arial" w:hAnsi="Arial" w:cs="Arial"/>
          <w:b/>
          <w:sz w:val="18"/>
          <w:szCs w:val="18"/>
        </w:rPr>
        <w:t xml:space="preserve"> </w:t>
      </w:r>
      <w:r w:rsidR="00157D80">
        <w:rPr>
          <w:rFonts w:ascii="Arial" w:hAnsi="Arial" w:cs="Arial"/>
          <w:b/>
          <w:sz w:val="18"/>
          <w:szCs w:val="18"/>
        </w:rPr>
        <w:t>/</w:t>
      </w:r>
      <w:r w:rsidR="00E0224E" w:rsidRPr="00A52738">
        <w:rPr>
          <w:rFonts w:ascii="Arial" w:hAnsi="Arial" w:cs="Arial"/>
          <w:b/>
          <w:sz w:val="18"/>
          <w:szCs w:val="18"/>
        </w:rPr>
        <w:t xml:space="preserve"> </w:t>
      </w:r>
      <w:r w:rsidR="00157D80" w:rsidRPr="00A52738">
        <w:rPr>
          <w:rFonts w:ascii="Arial" w:hAnsi="Arial" w:cs="Arial"/>
          <w:b/>
          <w:sz w:val="18"/>
          <w:szCs w:val="18"/>
        </w:rPr>
        <w:t>PENSIÓN DE SOBREVIVIENTE CON SOLO ALCANZAR LAS SEMANAS COTIZADAS SIN EDAD</w:t>
      </w:r>
      <w:r w:rsidR="00157D80">
        <w:rPr>
          <w:rFonts w:ascii="Arial" w:hAnsi="Arial" w:cs="Arial"/>
          <w:b/>
          <w:sz w:val="18"/>
          <w:szCs w:val="18"/>
        </w:rPr>
        <w:t xml:space="preserve"> /</w:t>
      </w:r>
      <w:r w:rsidR="00157D80" w:rsidRPr="00A52738">
        <w:rPr>
          <w:rFonts w:ascii="Arial" w:hAnsi="Arial" w:cs="Arial"/>
          <w:b/>
          <w:sz w:val="18"/>
          <w:szCs w:val="18"/>
        </w:rPr>
        <w:t xml:space="preserve"> </w:t>
      </w:r>
      <w:bookmarkStart w:id="0" w:name="_GoBack"/>
      <w:bookmarkEnd w:id="0"/>
      <w:r w:rsidR="00157D80" w:rsidRPr="00A52738">
        <w:rPr>
          <w:rFonts w:ascii="Arial" w:hAnsi="Arial" w:cs="Arial"/>
          <w:b/>
          <w:sz w:val="18"/>
          <w:szCs w:val="18"/>
        </w:rPr>
        <w:t>MORA PATRONAL</w:t>
      </w:r>
      <w:r w:rsidR="00157D80">
        <w:rPr>
          <w:rFonts w:ascii="Arial" w:hAnsi="Arial" w:cs="Arial"/>
          <w:b/>
          <w:sz w:val="18"/>
          <w:szCs w:val="18"/>
        </w:rPr>
        <w:t xml:space="preserve"> / REVOCA – ABSUELVE – (…) </w:t>
      </w:r>
      <w:r w:rsidR="00157D80" w:rsidRPr="00157D80">
        <w:rPr>
          <w:rFonts w:ascii="Arial" w:hAnsi="Arial" w:cs="Arial"/>
          <w:sz w:val="18"/>
          <w:szCs w:val="18"/>
        </w:rPr>
        <w:t>Dicho lo anterior, es dable colegir sin mayor disertación, que no era posible que la a quo hubiere tenido que acudir en primer lugar al estudio del Acuerdo 049 de 1990, de los que encontró insatisfechos los requisitos, por no ser la norma inmediatamente anterior a la Ley 797 de 2003, vigente al momento de fallecer la afiliada.</w:t>
      </w:r>
    </w:p>
    <w:p w:rsidR="00157D80" w:rsidRPr="00157D80" w:rsidRDefault="00157D80" w:rsidP="00157D80">
      <w:pPr>
        <w:spacing w:line="276" w:lineRule="auto"/>
        <w:contextualSpacing/>
        <w:jc w:val="both"/>
        <w:rPr>
          <w:rFonts w:ascii="Arial" w:hAnsi="Arial" w:cs="Arial"/>
          <w:sz w:val="18"/>
          <w:szCs w:val="18"/>
        </w:rPr>
      </w:pPr>
    </w:p>
    <w:p w:rsidR="004C6AF1"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Ahora, el mismo órgano de cierre de esta especialidad más recientemente precisó  que la aplicación del citado principio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w:t>
      </w: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w:t>
      </w: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 xml:space="preserve">Bien  como en el caso concreto, la señora </w:t>
      </w:r>
      <w:proofErr w:type="spellStart"/>
      <w:r w:rsidRPr="00157D80">
        <w:rPr>
          <w:rFonts w:ascii="Arial" w:hAnsi="Arial" w:cs="Arial"/>
          <w:sz w:val="18"/>
          <w:szCs w:val="18"/>
        </w:rPr>
        <w:t>Zilia</w:t>
      </w:r>
      <w:proofErr w:type="spellEnd"/>
      <w:r w:rsidRPr="00157D80">
        <w:rPr>
          <w:rFonts w:ascii="Arial" w:hAnsi="Arial" w:cs="Arial"/>
          <w:sz w:val="18"/>
          <w:szCs w:val="18"/>
        </w:rPr>
        <w:t xml:space="preserve"> Teresa Otero Ojeda falleció el 03-11-2014, es decir, por fuera de los tres años siguientes a la entrada en vigencia de la Ley 797 de 2003, señalado por la Sala Laboral de la </w:t>
      </w:r>
      <w:proofErr w:type="spellStart"/>
      <w:r w:rsidRPr="00157D80">
        <w:rPr>
          <w:rFonts w:ascii="Arial" w:hAnsi="Arial" w:cs="Arial"/>
          <w:sz w:val="18"/>
          <w:szCs w:val="18"/>
        </w:rPr>
        <w:t>C.S.J</w:t>
      </w:r>
      <w:proofErr w:type="spellEnd"/>
      <w:r w:rsidRPr="00157D80">
        <w:rPr>
          <w:rFonts w:ascii="Arial" w:hAnsi="Arial" w:cs="Arial"/>
          <w:sz w:val="18"/>
          <w:szCs w:val="18"/>
        </w:rPr>
        <w:t>, no puede ser destinataria de la Ley 100 de 1993, en aplicación del principio de la condición más beneficiosa, debido a la temporalidad que del mismo se predica en la jurisprudencia antes citada, que comparte la Sala. Por tal motivo, no era posible efectuarse un análisis de la pretensión principal reclamada bajo la óptica de la Ley 100 de 1993, tal como se hiciera por la Jueza de primera instancia.</w:t>
      </w:r>
    </w:p>
    <w:p w:rsidR="00157D80" w:rsidRPr="00157D80" w:rsidRDefault="00157D80" w:rsidP="00157D80">
      <w:pPr>
        <w:spacing w:line="276" w:lineRule="auto"/>
        <w:contextualSpacing/>
        <w:jc w:val="both"/>
        <w:rPr>
          <w:rFonts w:ascii="Arial" w:hAnsi="Arial" w:cs="Arial"/>
          <w:sz w:val="18"/>
          <w:szCs w:val="18"/>
        </w:rPr>
      </w:pP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 xml:space="preserve">Así las cosas, se tiene que la señora </w:t>
      </w:r>
      <w:proofErr w:type="spellStart"/>
      <w:r w:rsidRPr="00157D80">
        <w:rPr>
          <w:rFonts w:ascii="Arial" w:hAnsi="Arial" w:cs="Arial"/>
          <w:sz w:val="18"/>
          <w:szCs w:val="18"/>
        </w:rPr>
        <w:t>Zilia</w:t>
      </w:r>
      <w:proofErr w:type="spellEnd"/>
      <w:r w:rsidRPr="00157D80">
        <w:rPr>
          <w:rFonts w:ascii="Arial" w:hAnsi="Arial" w:cs="Arial"/>
          <w:sz w:val="18"/>
          <w:szCs w:val="18"/>
        </w:rPr>
        <w:t xml:space="preserve"> Teresa Otero Ojeda, no dejó causado el derecho para que sus posibles beneficiarios accedieran a la pensión de sobrevivientes, por lo que se releva esta Corporación de analizar la acreditación del requisito subjetivo.</w:t>
      </w:r>
    </w:p>
    <w:p w:rsidR="00157D80" w:rsidRPr="00157D80" w:rsidRDefault="00157D80" w:rsidP="00157D80">
      <w:pPr>
        <w:spacing w:line="276" w:lineRule="auto"/>
        <w:contextualSpacing/>
        <w:jc w:val="both"/>
        <w:rPr>
          <w:rFonts w:ascii="Arial" w:hAnsi="Arial" w:cs="Arial"/>
          <w:sz w:val="18"/>
          <w:szCs w:val="18"/>
        </w:rPr>
      </w:pP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 xml:space="preserve">En este orden de ideas, al no salir avante las pretensiones principales, es deber estudiar las subsidiarias, orientadas a que se reconozca la pensión de sobreviviente al haber alcanzado la señora Otero Ojeda el mínimo de semanas para pensionarse, aludiendo a las exigidas en el artículo 33 de la ley 100 de 1993 original, a pesar de no llegar a la edad exigida en esta norma, de 50 años; ello al tenor del parágrafo 1 del artículo 46 de la Ley 100 de 1993; a lo que se contraerá la Sala a Continuación.  </w:t>
      </w:r>
    </w:p>
    <w:p w:rsidR="00157D80" w:rsidRPr="00157D80" w:rsidRDefault="00157D80" w:rsidP="00157D80">
      <w:pPr>
        <w:spacing w:line="276" w:lineRule="auto"/>
        <w:contextualSpacing/>
        <w:jc w:val="both"/>
        <w:rPr>
          <w:rFonts w:ascii="Arial" w:hAnsi="Arial" w:cs="Arial"/>
          <w:sz w:val="18"/>
          <w:szCs w:val="18"/>
        </w:rPr>
      </w:pPr>
      <w:r>
        <w:rPr>
          <w:rFonts w:ascii="Arial" w:hAnsi="Arial" w:cs="Arial"/>
          <w:sz w:val="18"/>
          <w:szCs w:val="18"/>
        </w:rPr>
        <w:t>(…)</w:t>
      </w: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La norma en mención, dispone que el afiliado también podrá dejar causada la pensión de sobrevivientes a sus beneficiarios, si al fallecer tiene cotizadas las semanas mínimas requeridas en el régimen de prima media anterior a este acaecimiento, sin que haya tramitado o recibido indemnización sustitutiva de la pensión de vejez o devolución de saldos.</w:t>
      </w:r>
    </w:p>
    <w:p w:rsidR="00157D80" w:rsidRPr="00157D80" w:rsidRDefault="00157D80" w:rsidP="00157D80">
      <w:pPr>
        <w:spacing w:line="276" w:lineRule="auto"/>
        <w:contextualSpacing/>
        <w:jc w:val="both"/>
        <w:rPr>
          <w:rFonts w:ascii="Arial" w:hAnsi="Arial" w:cs="Arial"/>
          <w:sz w:val="18"/>
          <w:szCs w:val="18"/>
        </w:rPr>
      </w:pP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 xml:space="preserve">Ahora, la disposición a aplicar en este asunto es la Ley 100 de 1993 modificada por la Ley 797 de 2003, al no ser beneficiaria la señora </w:t>
      </w:r>
      <w:proofErr w:type="spellStart"/>
      <w:r w:rsidRPr="00157D80">
        <w:rPr>
          <w:rFonts w:ascii="Arial" w:hAnsi="Arial" w:cs="Arial"/>
          <w:sz w:val="18"/>
          <w:szCs w:val="18"/>
        </w:rPr>
        <w:t>Zilia</w:t>
      </w:r>
      <w:proofErr w:type="spellEnd"/>
      <w:r w:rsidRPr="00157D80">
        <w:rPr>
          <w:rFonts w:ascii="Arial" w:hAnsi="Arial" w:cs="Arial"/>
          <w:sz w:val="18"/>
          <w:szCs w:val="18"/>
        </w:rPr>
        <w:t xml:space="preserve"> Teresa Otero Ojeda del régimen de transición por tener al 01 de abril de 1994, solo 34 años de edad y 12 años de servicios, edad y tiempo inferior al exigido por el art. 36 de la Ley 100 de 1993.</w:t>
      </w: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 xml:space="preserve">   </w:t>
      </w: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 xml:space="preserve">Así, el artículo 33 de la Ley 100 de 1993 exigía 1000 semanas de cotización; normativa que modificada por el artículo 9 de la Ley 797 de 2003 y dispuso que para obtener el derecho a la pensión de vejez se requiere acreditar 55 años de edad y haber cotizado 1000 semanas en cualquier tiempo; las que se incrementarán anualmente a partir del 01-01-2005, en 50 semanas; y desde el 01-10-2006 en 25 cada año hasta llegar a 1300 </w:t>
      </w:r>
      <w:r w:rsidRPr="00157D80">
        <w:rPr>
          <w:rFonts w:ascii="Arial" w:hAnsi="Arial" w:cs="Arial"/>
          <w:sz w:val="18"/>
          <w:szCs w:val="18"/>
        </w:rPr>
        <w:lastRenderedPageBreak/>
        <w:t>semanas en el 2015. En cuanto a la edad se incrementará a 57 años para las mujeres y 62 años para los hombres a partir del 01-01-2014.</w:t>
      </w:r>
    </w:p>
    <w:p w:rsidR="00157D80" w:rsidRPr="00157D80" w:rsidRDefault="00157D80" w:rsidP="00157D80">
      <w:pPr>
        <w:spacing w:line="276" w:lineRule="auto"/>
        <w:contextualSpacing/>
        <w:jc w:val="both"/>
        <w:rPr>
          <w:rFonts w:ascii="Arial" w:hAnsi="Arial" w:cs="Arial"/>
          <w:sz w:val="18"/>
          <w:szCs w:val="18"/>
        </w:rPr>
      </w:pPr>
      <w:r>
        <w:rPr>
          <w:rFonts w:ascii="Arial" w:hAnsi="Arial" w:cs="Arial"/>
          <w:sz w:val="18"/>
          <w:szCs w:val="18"/>
        </w:rPr>
        <w:t>(…)</w:t>
      </w:r>
    </w:p>
    <w:p w:rsidR="00157D80" w:rsidRPr="00157D80" w:rsidRDefault="00157D80" w:rsidP="00157D80">
      <w:pPr>
        <w:spacing w:line="276" w:lineRule="auto"/>
        <w:contextualSpacing/>
        <w:jc w:val="both"/>
        <w:rPr>
          <w:rFonts w:ascii="Arial" w:hAnsi="Arial" w:cs="Arial"/>
          <w:sz w:val="18"/>
          <w:szCs w:val="18"/>
        </w:rPr>
      </w:pPr>
      <w:r w:rsidRPr="00157D80">
        <w:rPr>
          <w:rFonts w:ascii="Arial" w:hAnsi="Arial" w:cs="Arial"/>
          <w:sz w:val="18"/>
          <w:szCs w:val="18"/>
        </w:rPr>
        <w:t xml:space="preserve">Añadidos estos valores, arrojan 1.227,01 semanas (entre el sector público y cotizadas directamente al </w:t>
      </w:r>
      <w:proofErr w:type="spellStart"/>
      <w:r w:rsidRPr="00157D80">
        <w:rPr>
          <w:rFonts w:ascii="Arial" w:hAnsi="Arial" w:cs="Arial"/>
          <w:sz w:val="18"/>
          <w:szCs w:val="18"/>
        </w:rPr>
        <w:t>ISS</w:t>
      </w:r>
      <w:proofErr w:type="spellEnd"/>
      <w:r w:rsidRPr="00157D80">
        <w:rPr>
          <w:rFonts w:ascii="Arial" w:hAnsi="Arial" w:cs="Arial"/>
          <w:sz w:val="18"/>
          <w:szCs w:val="18"/>
        </w:rPr>
        <w:t>), que son las que alcanzó a reunir la señora Otero Ojeda hasta el año 2014, cuando falleció; guarismo inferior al exigido por la ley 797 de 2003 para la fecha del deceso, que lo era 1.275 semanas, en razón a la gradualidad que introdujo esta ley; sin que por el solo hecho de aglutinar 1000 semanas antes de entrar a regir la mencionada ley, le permitiera un especie de congelamiento de los requisitos de la ley 100 de 1993 original hasta cumplir los 55 años de edad, que logró antes de fallecer, dado que al no satisfacer el requisito de la edad también en el año 2003, lo irradió la modificación que sufrió la Ley 100 de 1993, por lo que debía seguir cotizando, teniendo en cuenta que los dos requisitos: edad y semanas de cotización deben confluir bajo la misma normativa en el que se reúna el último de los requisitos.</w:t>
      </w:r>
    </w:p>
    <w:p w:rsidR="00157D80" w:rsidRPr="00157D80" w:rsidRDefault="00157D80" w:rsidP="00157D80">
      <w:pPr>
        <w:spacing w:line="276" w:lineRule="auto"/>
        <w:contextualSpacing/>
        <w:jc w:val="both"/>
        <w:rPr>
          <w:rFonts w:ascii="Arial" w:hAnsi="Arial" w:cs="Arial"/>
          <w:color w:val="000000" w:themeColor="text1"/>
          <w:sz w:val="18"/>
          <w:szCs w:val="18"/>
        </w:rPr>
      </w:pPr>
    </w:p>
    <w:p w:rsidR="004C6AF1" w:rsidRPr="00F91C0C" w:rsidRDefault="004C6AF1" w:rsidP="004C6AF1">
      <w:pPr>
        <w:spacing w:line="276" w:lineRule="auto"/>
        <w:ind w:left="2127"/>
        <w:contextualSpacing/>
        <w:jc w:val="both"/>
        <w:rPr>
          <w:rFonts w:ascii="Arial" w:hAnsi="Arial" w:cs="Arial"/>
          <w:bCs/>
          <w:i/>
          <w:sz w:val="18"/>
          <w:szCs w:val="18"/>
        </w:rPr>
      </w:pPr>
    </w:p>
    <w:p w:rsidR="004C6AF1" w:rsidRPr="00AC486E" w:rsidRDefault="004C6AF1" w:rsidP="004C6AF1">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4C6AF1" w:rsidRPr="00AC486E" w:rsidRDefault="004C6AF1" w:rsidP="004C6AF1">
      <w:pPr>
        <w:pStyle w:val="Sinespaciado"/>
        <w:spacing w:line="276" w:lineRule="auto"/>
        <w:contextualSpacing/>
        <w:rPr>
          <w:rFonts w:ascii="Arial" w:hAnsi="Arial" w:cs="Arial"/>
          <w:sz w:val="24"/>
          <w:szCs w:val="24"/>
        </w:rPr>
      </w:pPr>
    </w:p>
    <w:p w:rsidR="004C6AF1" w:rsidRPr="00AD7995" w:rsidRDefault="004C6AF1" w:rsidP="004C6AF1">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393D02">
        <w:rPr>
          <w:rFonts w:ascii="Arial" w:eastAsia="Calibri" w:hAnsi="Arial" w:cs="Arial"/>
          <w:szCs w:val="24"/>
          <w:lang w:val="es-CO" w:eastAsia="en-US"/>
        </w:rPr>
        <w:t>tre</w:t>
      </w:r>
      <w:r w:rsidR="006E6E39">
        <w:rPr>
          <w:rFonts w:ascii="Arial" w:eastAsia="Calibri" w:hAnsi="Arial" w:cs="Arial"/>
          <w:szCs w:val="24"/>
          <w:lang w:val="es-CO" w:eastAsia="en-US"/>
        </w:rPr>
        <w:t xml:space="preserve">s </w:t>
      </w:r>
      <w:r w:rsidRPr="00AC486E">
        <w:rPr>
          <w:rFonts w:ascii="Arial" w:eastAsia="Calibri" w:hAnsi="Arial" w:cs="Arial"/>
          <w:szCs w:val="24"/>
          <w:lang w:val="es-CO" w:eastAsia="en-US"/>
        </w:rPr>
        <w:t>(</w:t>
      </w:r>
      <w:r w:rsidR="00393D02">
        <w:rPr>
          <w:rFonts w:ascii="Arial" w:eastAsia="Calibri" w:hAnsi="Arial" w:cs="Arial"/>
          <w:szCs w:val="24"/>
          <w:lang w:val="es-CO" w:eastAsia="en-US"/>
        </w:rPr>
        <w:t>0</w:t>
      </w:r>
      <w:r w:rsidR="006E6E39">
        <w:rPr>
          <w:rFonts w:ascii="Arial" w:eastAsia="Calibri" w:hAnsi="Arial" w:cs="Arial"/>
          <w:szCs w:val="24"/>
          <w:lang w:val="es-CO" w:eastAsia="en-US"/>
        </w:rPr>
        <w:t>3</w:t>
      </w:r>
      <w:r w:rsidRPr="00AC486E">
        <w:rPr>
          <w:rFonts w:ascii="Arial" w:eastAsia="Calibri" w:hAnsi="Arial" w:cs="Arial"/>
          <w:szCs w:val="24"/>
          <w:lang w:val="es-CO" w:eastAsia="en-US"/>
        </w:rPr>
        <w:t>) días del mes de</w:t>
      </w:r>
      <w:r w:rsidR="00393D02">
        <w:rPr>
          <w:rFonts w:ascii="Arial" w:eastAsia="Calibri" w:hAnsi="Arial" w:cs="Arial"/>
          <w:szCs w:val="24"/>
          <w:lang w:val="es-CO" w:eastAsia="en-US"/>
        </w:rPr>
        <w:t xml:space="preserve"> </w:t>
      </w:r>
      <w:r w:rsidR="006E6E39">
        <w:rPr>
          <w:rFonts w:ascii="Arial" w:eastAsia="Calibri" w:hAnsi="Arial" w:cs="Arial"/>
          <w:szCs w:val="24"/>
          <w:lang w:val="es-CO" w:eastAsia="en-US"/>
        </w:rPr>
        <w:t xml:space="preserve">abril </w:t>
      </w:r>
      <w:r>
        <w:rPr>
          <w:rFonts w:ascii="Arial" w:eastAsia="Calibri" w:hAnsi="Arial" w:cs="Arial"/>
          <w:szCs w:val="24"/>
          <w:lang w:val="es-CO" w:eastAsia="en-US"/>
        </w:rPr>
        <w:t xml:space="preserve"> 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dieci</w:t>
      </w:r>
      <w:r w:rsidR="00393D02">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393D02">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6E6E39">
        <w:rPr>
          <w:rFonts w:ascii="Arial" w:eastAsia="Calibri" w:hAnsi="Arial" w:cs="Arial"/>
          <w:szCs w:val="24"/>
          <w:lang w:val="es-CO" w:eastAsia="en-US"/>
        </w:rPr>
        <w:t xml:space="preserve">ocho </w:t>
      </w:r>
      <w:r w:rsidRPr="00AC486E">
        <w:rPr>
          <w:rFonts w:ascii="Arial" w:eastAsia="Calibri" w:hAnsi="Arial" w:cs="Arial"/>
          <w:szCs w:val="24"/>
          <w:lang w:val="es-CO" w:eastAsia="en-US"/>
        </w:rPr>
        <w:t>de la mañana (</w:t>
      </w:r>
      <w:r w:rsidR="00393D02">
        <w:rPr>
          <w:rFonts w:ascii="Arial" w:eastAsia="Calibri" w:hAnsi="Arial" w:cs="Arial"/>
          <w:szCs w:val="24"/>
          <w:lang w:val="es-CO" w:eastAsia="en-US"/>
        </w:rPr>
        <w:t>8</w:t>
      </w:r>
      <w:r>
        <w:rPr>
          <w:rFonts w:ascii="Arial" w:eastAsia="Calibri" w:hAnsi="Arial" w:cs="Arial"/>
          <w:szCs w:val="24"/>
          <w:lang w:val="es-CO" w:eastAsia="en-US"/>
        </w:rPr>
        <w:t>:</w:t>
      </w:r>
      <w:r w:rsidR="006E6E39">
        <w:rPr>
          <w:rFonts w:ascii="Arial" w:eastAsia="Calibri" w:hAnsi="Arial" w:cs="Arial"/>
          <w:szCs w:val="24"/>
          <w:lang w:val="es-CO" w:eastAsia="en-US"/>
        </w:rPr>
        <w:t>0</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6E6E39">
        <w:rPr>
          <w:rFonts w:ascii="Arial" w:hAnsi="Arial" w:cs="Arial"/>
          <w:bCs/>
          <w:color w:val="000000"/>
          <w:szCs w:val="24"/>
          <w:lang w:eastAsia="es-CO"/>
        </w:rPr>
        <w:t xml:space="preserve">Segunda </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 grado jurisdiccional de consulta respecto 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6E6E39">
        <w:rPr>
          <w:rFonts w:ascii="Arial" w:hAnsi="Arial" w:cs="Arial"/>
          <w:szCs w:val="24"/>
        </w:rPr>
        <w:t>0</w:t>
      </w:r>
      <w:r w:rsidR="00393D02">
        <w:rPr>
          <w:rFonts w:ascii="Arial" w:hAnsi="Arial" w:cs="Arial"/>
          <w:szCs w:val="24"/>
        </w:rPr>
        <w:t>1</w:t>
      </w:r>
      <w:r>
        <w:rPr>
          <w:rFonts w:ascii="Arial" w:hAnsi="Arial" w:cs="Arial"/>
          <w:szCs w:val="24"/>
        </w:rPr>
        <w:t xml:space="preserve"> </w:t>
      </w:r>
      <w:r w:rsidRPr="00AC486E">
        <w:rPr>
          <w:rFonts w:ascii="Arial" w:hAnsi="Arial" w:cs="Arial"/>
          <w:szCs w:val="24"/>
        </w:rPr>
        <w:t xml:space="preserve">de </w:t>
      </w:r>
      <w:r w:rsidR="006E6E39">
        <w:rPr>
          <w:rFonts w:ascii="Arial" w:hAnsi="Arial" w:cs="Arial"/>
          <w:szCs w:val="24"/>
        </w:rPr>
        <w:t>marzo</w:t>
      </w:r>
      <w:r>
        <w:rPr>
          <w:rFonts w:ascii="Arial" w:hAnsi="Arial" w:cs="Arial"/>
          <w:szCs w:val="24"/>
        </w:rPr>
        <w:t xml:space="preserve"> </w:t>
      </w:r>
      <w:r w:rsidRPr="00AC486E">
        <w:rPr>
          <w:rFonts w:ascii="Arial" w:hAnsi="Arial" w:cs="Arial"/>
          <w:szCs w:val="24"/>
        </w:rPr>
        <w:t>de 201</w:t>
      </w:r>
      <w:r w:rsidR="006E6E39">
        <w:rPr>
          <w:rFonts w:ascii="Arial" w:hAnsi="Arial" w:cs="Arial"/>
          <w:szCs w:val="24"/>
        </w:rPr>
        <w:t>7</w:t>
      </w:r>
      <w:r w:rsidRPr="00AC486E">
        <w:rPr>
          <w:rFonts w:ascii="Arial" w:hAnsi="Arial" w:cs="Arial"/>
          <w:szCs w:val="24"/>
        </w:rPr>
        <w:t xml:space="preserve"> por el Juzgado </w:t>
      </w:r>
      <w:r w:rsidR="006E6E39">
        <w:rPr>
          <w:rFonts w:ascii="Arial" w:hAnsi="Arial" w:cs="Arial"/>
          <w:szCs w:val="24"/>
        </w:rPr>
        <w:t>Quinto</w:t>
      </w:r>
      <w:r w:rsidR="00393D02">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93D02">
        <w:rPr>
          <w:rFonts w:ascii="Arial" w:hAnsi="Arial" w:cs="Arial"/>
          <w:szCs w:val="24"/>
        </w:rPr>
        <w:t xml:space="preserve">la señora </w:t>
      </w:r>
      <w:r w:rsidR="006E6E39">
        <w:rPr>
          <w:rFonts w:ascii="Arial" w:hAnsi="Arial" w:cs="Arial"/>
          <w:b/>
          <w:szCs w:val="24"/>
        </w:rPr>
        <w:t>Amada Cristina Ojeda de Otero</w:t>
      </w:r>
      <w:r w:rsidR="00393D02">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w:t>
      </w:r>
      <w:r w:rsidR="00395A6D">
        <w:rPr>
          <w:rFonts w:ascii="Arial" w:hAnsi="Arial" w:cs="Arial"/>
          <w:bCs/>
          <w:iCs/>
          <w:szCs w:val="24"/>
        </w:rPr>
        <w:t>5</w:t>
      </w:r>
      <w:r>
        <w:rPr>
          <w:rFonts w:ascii="Arial" w:hAnsi="Arial" w:cs="Arial"/>
          <w:bCs/>
          <w:iCs/>
          <w:szCs w:val="24"/>
        </w:rPr>
        <w:t>-00</w:t>
      </w:r>
      <w:r w:rsidR="006E6E39">
        <w:rPr>
          <w:rFonts w:ascii="Arial" w:hAnsi="Arial" w:cs="Arial"/>
          <w:bCs/>
          <w:iCs/>
          <w:szCs w:val="24"/>
        </w:rPr>
        <w:t>5</w:t>
      </w:r>
      <w:r>
        <w:rPr>
          <w:rFonts w:ascii="Arial" w:hAnsi="Arial" w:cs="Arial"/>
          <w:bCs/>
          <w:iCs/>
          <w:szCs w:val="24"/>
        </w:rPr>
        <w:t>-201</w:t>
      </w:r>
      <w:r w:rsidR="00395A6D">
        <w:rPr>
          <w:rFonts w:ascii="Arial" w:hAnsi="Arial" w:cs="Arial"/>
          <w:bCs/>
          <w:iCs/>
          <w:szCs w:val="24"/>
        </w:rPr>
        <w:t>6</w:t>
      </w:r>
      <w:r>
        <w:rPr>
          <w:rFonts w:ascii="Arial" w:hAnsi="Arial" w:cs="Arial"/>
          <w:bCs/>
          <w:iCs/>
          <w:szCs w:val="24"/>
        </w:rPr>
        <w:t>-00</w:t>
      </w:r>
      <w:r w:rsidR="00395A6D">
        <w:rPr>
          <w:rFonts w:ascii="Arial" w:hAnsi="Arial" w:cs="Arial"/>
          <w:bCs/>
          <w:iCs/>
          <w:szCs w:val="24"/>
        </w:rPr>
        <w:t>1</w:t>
      </w:r>
      <w:r w:rsidR="006E6E39">
        <w:rPr>
          <w:rFonts w:ascii="Arial" w:hAnsi="Arial" w:cs="Arial"/>
          <w:bCs/>
          <w:iCs/>
          <w:szCs w:val="24"/>
        </w:rPr>
        <w:t>4</w:t>
      </w:r>
      <w:r w:rsidR="00395A6D">
        <w:rPr>
          <w:rFonts w:ascii="Arial" w:hAnsi="Arial" w:cs="Arial"/>
          <w:bCs/>
          <w:iCs/>
          <w:szCs w:val="24"/>
        </w:rPr>
        <w:t>6</w:t>
      </w:r>
      <w:r>
        <w:rPr>
          <w:rFonts w:ascii="Arial" w:hAnsi="Arial" w:cs="Arial"/>
          <w:bCs/>
          <w:iCs/>
          <w:szCs w:val="24"/>
        </w:rPr>
        <w:t>-01.</w:t>
      </w:r>
    </w:p>
    <w:p w:rsidR="004C6AF1" w:rsidRPr="00AC486E" w:rsidRDefault="004C6AF1" w:rsidP="004C6AF1">
      <w:pPr>
        <w:spacing w:line="276" w:lineRule="auto"/>
        <w:ind w:firstLine="851"/>
        <w:contextualSpacing/>
        <w:jc w:val="both"/>
        <w:rPr>
          <w:rFonts w:ascii="Arial" w:hAnsi="Arial" w:cs="Arial"/>
          <w:bCs/>
          <w:iCs/>
          <w:szCs w:val="24"/>
        </w:rPr>
      </w:pPr>
    </w:p>
    <w:p w:rsidR="004C6AF1" w:rsidRPr="00502691" w:rsidRDefault="004C6AF1" w:rsidP="004C6AF1">
      <w:pPr>
        <w:spacing w:line="276" w:lineRule="auto"/>
        <w:contextualSpacing/>
        <w:rPr>
          <w:rFonts w:ascii="Arial" w:hAnsi="Arial" w:cs="Arial"/>
          <w:b/>
          <w:szCs w:val="24"/>
        </w:rPr>
      </w:pPr>
      <w:r w:rsidRPr="00502691">
        <w:rPr>
          <w:rFonts w:ascii="Arial" w:hAnsi="Arial" w:cs="Arial"/>
          <w:b/>
          <w:szCs w:val="24"/>
        </w:rPr>
        <w:t>Registro de asistencia:</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rPr>
          <w:rFonts w:ascii="Arial" w:hAnsi="Arial" w:cs="Arial"/>
          <w:szCs w:val="24"/>
        </w:rPr>
      </w:pPr>
      <w:r>
        <w:rPr>
          <w:rFonts w:ascii="Arial" w:hAnsi="Arial" w:cs="Arial"/>
          <w:szCs w:val="24"/>
        </w:rPr>
        <w:t xml:space="preserve">Demandante y su apoderada: </w:t>
      </w:r>
    </w:p>
    <w:p w:rsidR="004C6AF1" w:rsidRDefault="004C6AF1" w:rsidP="004C6AF1">
      <w:pPr>
        <w:spacing w:line="276" w:lineRule="auto"/>
        <w:contextualSpacing/>
        <w:rPr>
          <w:rFonts w:ascii="Arial" w:hAnsi="Arial" w:cs="Arial"/>
          <w:szCs w:val="24"/>
        </w:rPr>
      </w:pPr>
      <w:r>
        <w:rPr>
          <w:rFonts w:ascii="Arial" w:hAnsi="Arial" w:cs="Arial"/>
          <w:szCs w:val="24"/>
        </w:rPr>
        <w:t>Administradora Colombiana de Pensiones y su apoderada:</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C6AF1" w:rsidRDefault="004C6AF1" w:rsidP="004C6AF1">
      <w:pPr>
        <w:spacing w:line="276" w:lineRule="auto"/>
        <w:contextualSpacing/>
        <w:jc w:val="both"/>
        <w:rPr>
          <w:rFonts w:ascii="Arial" w:hAnsi="Arial" w:cs="Arial"/>
          <w:b/>
          <w:szCs w:val="24"/>
        </w:rPr>
      </w:pPr>
    </w:p>
    <w:p w:rsidR="004C6AF1" w:rsidRDefault="004C6AF1" w:rsidP="004C6AF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C6AF1" w:rsidRDefault="004C6AF1" w:rsidP="004C6AF1">
      <w:pPr>
        <w:spacing w:line="276" w:lineRule="auto"/>
        <w:contextualSpacing/>
        <w:jc w:val="both"/>
        <w:rPr>
          <w:rFonts w:ascii="Arial" w:hAnsi="Arial" w:cs="Arial"/>
          <w:szCs w:val="24"/>
        </w:rPr>
      </w:pPr>
    </w:p>
    <w:p w:rsidR="004C6AF1" w:rsidRPr="00312238" w:rsidRDefault="004C6AF1" w:rsidP="004C6AF1">
      <w:pPr>
        <w:spacing w:line="276" w:lineRule="auto"/>
        <w:contextualSpacing/>
        <w:jc w:val="center"/>
        <w:rPr>
          <w:rFonts w:ascii="Arial" w:hAnsi="Arial" w:cs="Arial"/>
          <w:b/>
          <w:szCs w:val="24"/>
        </w:rPr>
      </w:pPr>
      <w:r>
        <w:rPr>
          <w:rFonts w:ascii="Arial" w:hAnsi="Arial" w:cs="Arial"/>
          <w:b/>
          <w:szCs w:val="24"/>
        </w:rPr>
        <w:t>ANTECEDENTES</w:t>
      </w:r>
    </w:p>
    <w:p w:rsidR="004C6AF1" w:rsidRPr="00220F70" w:rsidRDefault="004C6AF1" w:rsidP="004C6AF1">
      <w:pPr>
        <w:spacing w:line="276" w:lineRule="auto"/>
        <w:contextualSpacing/>
        <w:rPr>
          <w:rFonts w:ascii="Arial" w:hAnsi="Arial" w:cs="Arial"/>
          <w:b/>
          <w:szCs w:val="24"/>
        </w:rPr>
      </w:pPr>
    </w:p>
    <w:p w:rsidR="004C6AF1" w:rsidRPr="00220F70" w:rsidRDefault="004C6AF1" w:rsidP="00220F70">
      <w:pPr>
        <w:pStyle w:val="Prrafodelista"/>
        <w:numPr>
          <w:ilvl w:val="0"/>
          <w:numId w:val="13"/>
        </w:numPr>
        <w:spacing w:line="276" w:lineRule="auto"/>
        <w:rPr>
          <w:rFonts w:ascii="Arial" w:hAnsi="Arial" w:cs="Arial"/>
          <w:b/>
          <w:szCs w:val="24"/>
        </w:rPr>
      </w:pPr>
      <w:r w:rsidRPr="00220F70">
        <w:rPr>
          <w:rFonts w:ascii="Arial" w:hAnsi="Arial" w:cs="Arial"/>
          <w:b/>
          <w:sz w:val="24"/>
          <w:szCs w:val="24"/>
        </w:rPr>
        <w:t>Síntesis de la demanda y su contestación</w:t>
      </w:r>
    </w:p>
    <w:p w:rsidR="00374116" w:rsidRPr="00312238" w:rsidRDefault="00374116" w:rsidP="00374116">
      <w:pPr>
        <w:pStyle w:val="Prrafodelista"/>
        <w:spacing w:line="276" w:lineRule="auto"/>
        <w:rPr>
          <w:rFonts w:ascii="Arial" w:hAnsi="Arial" w:cs="Arial"/>
          <w:b/>
          <w:sz w:val="24"/>
          <w:szCs w:val="24"/>
        </w:rPr>
      </w:pPr>
    </w:p>
    <w:p w:rsidR="00451C91" w:rsidRDefault="000462C7" w:rsidP="00A44D4B">
      <w:pPr>
        <w:spacing w:line="276" w:lineRule="auto"/>
        <w:contextualSpacing/>
        <w:jc w:val="both"/>
        <w:rPr>
          <w:rFonts w:ascii="Arial" w:hAnsi="Arial" w:cs="Arial"/>
          <w:szCs w:val="24"/>
        </w:rPr>
      </w:pPr>
      <w:r>
        <w:rPr>
          <w:rFonts w:ascii="Arial" w:hAnsi="Arial" w:cs="Arial"/>
          <w:szCs w:val="24"/>
        </w:rPr>
        <w:t>La</w:t>
      </w:r>
      <w:r w:rsidR="00395A6D">
        <w:rPr>
          <w:rFonts w:ascii="Arial" w:hAnsi="Arial" w:cs="Arial"/>
          <w:szCs w:val="24"/>
        </w:rPr>
        <w:t xml:space="preserve"> señora </w:t>
      </w:r>
      <w:r w:rsidR="00507369">
        <w:rPr>
          <w:rFonts w:ascii="Arial" w:hAnsi="Arial" w:cs="Arial"/>
          <w:szCs w:val="24"/>
        </w:rPr>
        <w:t>Amada Cristina Ojeda de Otero</w:t>
      </w:r>
      <w:r>
        <w:rPr>
          <w:rFonts w:ascii="Arial" w:hAnsi="Arial" w:cs="Arial"/>
          <w:szCs w:val="24"/>
        </w:rPr>
        <w:t xml:space="preserve"> pretende de manera principal se </w:t>
      </w:r>
      <w:r w:rsidR="00507369">
        <w:rPr>
          <w:rFonts w:ascii="Arial" w:hAnsi="Arial" w:cs="Arial"/>
          <w:szCs w:val="24"/>
        </w:rPr>
        <w:t>l</w:t>
      </w:r>
      <w:r>
        <w:rPr>
          <w:rFonts w:ascii="Arial" w:hAnsi="Arial" w:cs="Arial"/>
          <w:szCs w:val="24"/>
        </w:rPr>
        <w:t>e</w:t>
      </w:r>
      <w:r w:rsidR="00507369">
        <w:rPr>
          <w:rFonts w:ascii="Arial" w:hAnsi="Arial" w:cs="Arial"/>
          <w:szCs w:val="24"/>
        </w:rPr>
        <w:t xml:space="preserve"> recono</w:t>
      </w:r>
      <w:r>
        <w:rPr>
          <w:rFonts w:ascii="Arial" w:hAnsi="Arial" w:cs="Arial"/>
          <w:szCs w:val="24"/>
        </w:rPr>
        <w:t xml:space="preserve">zca y pague </w:t>
      </w:r>
      <w:r w:rsidR="00507369">
        <w:rPr>
          <w:rFonts w:ascii="Arial" w:hAnsi="Arial" w:cs="Arial"/>
          <w:szCs w:val="24"/>
        </w:rPr>
        <w:t>la pensión de sobreviviente</w:t>
      </w:r>
      <w:r>
        <w:rPr>
          <w:rFonts w:ascii="Arial" w:hAnsi="Arial" w:cs="Arial"/>
          <w:szCs w:val="24"/>
        </w:rPr>
        <w:t xml:space="preserve"> </w:t>
      </w:r>
      <w:r w:rsidR="00507369">
        <w:rPr>
          <w:rFonts w:ascii="Arial" w:hAnsi="Arial" w:cs="Arial"/>
          <w:szCs w:val="24"/>
        </w:rPr>
        <w:t>desde el 03</w:t>
      </w:r>
      <w:r>
        <w:rPr>
          <w:rFonts w:ascii="Arial" w:hAnsi="Arial" w:cs="Arial"/>
          <w:szCs w:val="24"/>
        </w:rPr>
        <w:t>-</w:t>
      </w:r>
      <w:r w:rsidR="00507369">
        <w:rPr>
          <w:rFonts w:ascii="Arial" w:hAnsi="Arial" w:cs="Arial"/>
          <w:szCs w:val="24"/>
        </w:rPr>
        <w:t>11</w:t>
      </w:r>
      <w:r>
        <w:rPr>
          <w:rFonts w:ascii="Arial" w:hAnsi="Arial" w:cs="Arial"/>
          <w:szCs w:val="24"/>
        </w:rPr>
        <w:t>-</w:t>
      </w:r>
      <w:r w:rsidR="00507369">
        <w:rPr>
          <w:rFonts w:ascii="Arial" w:hAnsi="Arial" w:cs="Arial"/>
          <w:szCs w:val="24"/>
        </w:rPr>
        <w:t xml:space="preserve">2014, </w:t>
      </w:r>
      <w:r w:rsidR="00220F70">
        <w:rPr>
          <w:rFonts w:ascii="Arial" w:hAnsi="Arial" w:cs="Arial"/>
          <w:szCs w:val="24"/>
        </w:rPr>
        <w:t xml:space="preserve">conforme al </w:t>
      </w:r>
      <w:r w:rsidR="00507369">
        <w:rPr>
          <w:rFonts w:ascii="Arial" w:hAnsi="Arial" w:cs="Arial"/>
          <w:szCs w:val="24"/>
        </w:rPr>
        <w:t>Acuerdo 049</w:t>
      </w:r>
      <w:r w:rsidR="00220F70">
        <w:rPr>
          <w:rFonts w:ascii="Arial" w:hAnsi="Arial" w:cs="Arial"/>
          <w:szCs w:val="24"/>
        </w:rPr>
        <w:t xml:space="preserve"> de 1990, en aplicación del principio de la</w:t>
      </w:r>
      <w:r>
        <w:rPr>
          <w:rFonts w:ascii="Arial" w:hAnsi="Arial" w:cs="Arial"/>
          <w:szCs w:val="24"/>
        </w:rPr>
        <w:t xml:space="preserve"> condición más beneficiosa, junto con su </w:t>
      </w:r>
      <w:r w:rsidR="00507369">
        <w:rPr>
          <w:rFonts w:ascii="Arial" w:hAnsi="Arial" w:cs="Arial"/>
          <w:szCs w:val="24"/>
        </w:rPr>
        <w:t>retroactivo</w:t>
      </w:r>
      <w:r w:rsidR="00220F70">
        <w:rPr>
          <w:rFonts w:ascii="Arial" w:hAnsi="Arial" w:cs="Arial"/>
          <w:szCs w:val="24"/>
        </w:rPr>
        <w:t>,</w:t>
      </w:r>
      <w:r>
        <w:rPr>
          <w:rFonts w:ascii="Arial" w:hAnsi="Arial" w:cs="Arial"/>
          <w:szCs w:val="24"/>
        </w:rPr>
        <w:t xml:space="preserve"> debidamente </w:t>
      </w:r>
      <w:r w:rsidR="00507369">
        <w:rPr>
          <w:rFonts w:ascii="Arial" w:hAnsi="Arial" w:cs="Arial"/>
          <w:szCs w:val="24"/>
        </w:rPr>
        <w:t>indexa</w:t>
      </w:r>
      <w:r>
        <w:rPr>
          <w:rFonts w:ascii="Arial" w:hAnsi="Arial" w:cs="Arial"/>
          <w:szCs w:val="24"/>
        </w:rPr>
        <w:t>do</w:t>
      </w:r>
      <w:r w:rsidR="00507369">
        <w:rPr>
          <w:rFonts w:ascii="Arial" w:hAnsi="Arial" w:cs="Arial"/>
          <w:szCs w:val="24"/>
        </w:rPr>
        <w:t xml:space="preserve"> e intereses moratorios</w:t>
      </w:r>
      <w:r w:rsidR="00451C91">
        <w:rPr>
          <w:rFonts w:ascii="Arial" w:hAnsi="Arial" w:cs="Arial"/>
          <w:szCs w:val="24"/>
        </w:rPr>
        <w:t>.</w:t>
      </w:r>
    </w:p>
    <w:p w:rsidR="00451C91" w:rsidRDefault="00451C91" w:rsidP="00A44D4B">
      <w:pPr>
        <w:spacing w:line="276" w:lineRule="auto"/>
        <w:contextualSpacing/>
        <w:jc w:val="both"/>
        <w:rPr>
          <w:rFonts w:ascii="Arial" w:hAnsi="Arial" w:cs="Arial"/>
          <w:szCs w:val="24"/>
        </w:rPr>
      </w:pPr>
    </w:p>
    <w:p w:rsidR="00350FD9" w:rsidRDefault="000462C7" w:rsidP="00FF2694">
      <w:pPr>
        <w:spacing w:line="276" w:lineRule="auto"/>
        <w:contextualSpacing/>
        <w:jc w:val="both"/>
        <w:rPr>
          <w:rFonts w:ascii="Arial" w:hAnsi="Arial" w:cs="Arial"/>
          <w:szCs w:val="24"/>
        </w:rPr>
      </w:pPr>
      <w:r>
        <w:rPr>
          <w:rFonts w:ascii="Arial" w:hAnsi="Arial" w:cs="Arial"/>
          <w:szCs w:val="24"/>
        </w:rPr>
        <w:t>De forma subsidiaria solicita se le reconozca a</w:t>
      </w:r>
      <w:r w:rsidR="00220F70">
        <w:rPr>
          <w:rFonts w:ascii="Arial" w:hAnsi="Arial" w:cs="Arial"/>
          <w:szCs w:val="24"/>
        </w:rPr>
        <w:t xml:space="preserve"> </w:t>
      </w:r>
      <w:r>
        <w:rPr>
          <w:rFonts w:ascii="Arial" w:hAnsi="Arial" w:cs="Arial"/>
          <w:szCs w:val="24"/>
        </w:rPr>
        <w:t>l</w:t>
      </w:r>
      <w:r w:rsidR="00220F70">
        <w:rPr>
          <w:rFonts w:ascii="Arial" w:hAnsi="Arial" w:cs="Arial"/>
          <w:szCs w:val="24"/>
        </w:rPr>
        <w:t>a fallecida</w:t>
      </w:r>
      <w:r>
        <w:rPr>
          <w:rFonts w:ascii="Arial" w:eastAsiaTheme="minorHAnsi" w:hAnsi="Arial" w:cs="Arial"/>
          <w:sz w:val="22"/>
          <w:szCs w:val="24"/>
          <w:lang w:eastAsia="en-US"/>
        </w:rPr>
        <w:t xml:space="preserve"> </w:t>
      </w:r>
      <w:r w:rsidR="00451C91" w:rsidRPr="009F3FE6">
        <w:rPr>
          <w:rFonts w:ascii="Arial" w:hAnsi="Arial" w:cs="Arial"/>
          <w:szCs w:val="24"/>
        </w:rPr>
        <w:t>la pensión de vejez bajo lo</w:t>
      </w:r>
      <w:r w:rsidR="00220F70">
        <w:rPr>
          <w:rFonts w:ascii="Arial" w:hAnsi="Arial" w:cs="Arial"/>
          <w:szCs w:val="24"/>
        </w:rPr>
        <w:t>s postulados del art. 33 de la L</w:t>
      </w:r>
      <w:r w:rsidR="00451C91" w:rsidRPr="009F3FE6">
        <w:rPr>
          <w:rFonts w:ascii="Arial" w:hAnsi="Arial" w:cs="Arial"/>
          <w:szCs w:val="24"/>
        </w:rPr>
        <w:t>ey 100/1993</w:t>
      </w:r>
      <w:r>
        <w:rPr>
          <w:rFonts w:ascii="Arial" w:hAnsi="Arial" w:cs="Arial"/>
          <w:szCs w:val="24"/>
        </w:rPr>
        <w:t xml:space="preserve">, </w:t>
      </w:r>
      <w:r w:rsidR="00451C91">
        <w:rPr>
          <w:rFonts w:ascii="Arial" w:hAnsi="Arial" w:cs="Arial"/>
          <w:szCs w:val="24"/>
        </w:rPr>
        <w:t>a partir del 29</w:t>
      </w:r>
      <w:r>
        <w:rPr>
          <w:rFonts w:ascii="Arial" w:hAnsi="Arial" w:cs="Arial"/>
          <w:szCs w:val="24"/>
        </w:rPr>
        <w:t>-</w:t>
      </w:r>
      <w:r w:rsidR="00451C91">
        <w:rPr>
          <w:rFonts w:ascii="Arial" w:hAnsi="Arial" w:cs="Arial"/>
          <w:szCs w:val="24"/>
        </w:rPr>
        <w:t>08</w:t>
      </w:r>
      <w:r>
        <w:rPr>
          <w:rFonts w:ascii="Arial" w:hAnsi="Arial" w:cs="Arial"/>
          <w:szCs w:val="24"/>
        </w:rPr>
        <w:t>-</w:t>
      </w:r>
      <w:r w:rsidR="00451C91">
        <w:rPr>
          <w:rFonts w:ascii="Arial" w:hAnsi="Arial" w:cs="Arial"/>
          <w:szCs w:val="24"/>
        </w:rPr>
        <w:t xml:space="preserve">2014, </w:t>
      </w:r>
      <w:r>
        <w:rPr>
          <w:rFonts w:ascii="Arial" w:hAnsi="Arial" w:cs="Arial"/>
          <w:szCs w:val="24"/>
        </w:rPr>
        <w:t>con</w:t>
      </w:r>
      <w:r w:rsidR="00451C91">
        <w:rPr>
          <w:rFonts w:ascii="Arial" w:hAnsi="Arial" w:cs="Arial"/>
          <w:szCs w:val="24"/>
        </w:rPr>
        <w:t xml:space="preserve"> un IBL calculado con el promedio de los últimos 10 años cotizados y una tasa de reemplazo del 73%</w:t>
      </w:r>
      <w:r w:rsidR="00220F70">
        <w:rPr>
          <w:rFonts w:ascii="Arial" w:hAnsi="Arial" w:cs="Arial"/>
          <w:szCs w:val="24"/>
        </w:rPr>
        <w:t>;</w:t>
      </w:r>
      <w:r>
        <w:rPr>
          <w:rFonts w:ascii="Arial" w:hAnsi="Arial" w:cs="Arial"/>
          <w:szCs w:val="24"/>
        </w:rPr>
        <w:t xml:space="preserve"> en consecuencia, se reconozca la pensi</w:t>
      </w:r>
      <w:r w:rsidR="00FF2694">
        <w:rPr>
          <w:rFonts w:ascii="Arial" w:hAnsi="Arial" w:cs="Arial"/>
          <w:szCs w:val="24"/>
        </w:rPr>
        <w:t>ó</w:t>
      </w:r>
      <w:r>
        <w:rPr>
          <w:rFonts w:ascii="Arial" w:hAnsi="Arial" w:cs="Arial"/>
          <w:szCs w:val="24"/>
        </w:rPr>
        <w:t xml:space="preserve">n </w:t>
      </w:r>
      <w:r w:rsidR="00451C91">
        <w:rPr>
          <w:rFonts w:ascii="Arial" w:hAnsi="Arial" w:cs="Arial"/>
          <w:szCs w:val="24"/>
        </w:rPr>
        <w:t>de sobreviviente</w:t>
      </w:r>
      <w:r w:rsidR="00220F70">
        <w:rPr>
          <w:rFonts w:ascii="Arial" w:hAnsi="Arial" w:cs="Arial"/>
          <w:szCs w:val="24"/>
        </w:rPr>
        <w:t>s</w:t>
      </w:r>
      <w:r w:rsidR="00451C91">
        <w:rPr>
          <w:rFonts w:ascii="Arial" w:hAnsi="Arial" w:cs="Arial"/>
          <w:szCs w:val="24"/>
        </w:rPr>
        <w:t xml:space="preserve"> a partir del 03</w:t>
      </w:r>
      <w:r w:rsidR="00FF2694">
        <w:rPr>
          <w:rFonts w:ascii="Arial" w:hAnsi="Arial" w:cs="Arial"/>
          <w:szCs w:val="24"/>
        </w:rPr>
        <w:t>-</w:t>
      </w:r>
      <w:r w:rsidR="00451C91">
        <w:rPr>
          <w:rFonts w:ascii="Arial" w:hAnsi="Arial" w:cs="Arial"/>
          <w:szCs w:val="24"/>
        </w:rPr>
        <w:t>11</w:t>
      </w:r>
      <w:r w:rsidR="00FF2694">
        <w:rPr>
          <w:rFonts w:ascii="Arial" w:hAnsi="Arial" w:cs="Arial"/>
          <w:szCs w:val="24"/>
        </w:rPr>
        <w:t>-</w:t>
      </w:r>
      <w:r w:rsidR="00451C91">
        <w:rPr>
          <w:rFonts w:ascii="Arial" w:hAnsi="Arial" w:cs="Arial"/>
          <w:szCs w:val="24"/>
        </w:rPr>
        <w:t>2014</w:t>
      </w:r>
      <w:r w:rsidR="00FF2694">
        <w:rPr>
          <w:rFonts w:ascii="Arial" w:hAnsi="Arial" w:cs="Arial"/>
          <w:szCs w:val="24"/>
        </w:rPr>
        <w:t xml:space="preserve">, junto con </w:t>
      </w:r>
      <w:r w:rsidR="00451C91">
        <w:rPr>
          <w:rFonts w:ascii="Arial" w:hAnsi="Arial" w:cs="Arial"/>
          <w:szCs w:val="24"/>
        </w:rPr>
        <w:t>el retroactivo pensional</w:t>
      </w:r>
      <w:r w:rsidR="009F3FE6">
        <w:rPr>
          <w:rFonts w:ascii="Arial" w:hAnsi="Arial" w:cs="Arial"/>
          <w:szCs w:val="24"/>
        </w:rPr>
        <w:t>, indexación e intereses moratorios.</w:t>
      </w:r>
    </w:p>
    <w:p w:rsidR="00FF2694" w:rsidRPr="009F3FE6" w:rsidRDefault="00FF2694" w:rsidP="00FF2694">
      <w:pPr>
        <w:spacing w:line="276" w:lineRule="auto"/>
        <w:contextualSpacing/>
        <w:jc w:val="both"/>
        <w:rPr>
          <w:rFonts w:ascii="Arial" w:hAnsi="Arial" w:cs="Arial"/>
          <w:szCs w:val="24"/>
        </w:rPr>
      </w:pPr>
    </w:p>
    <w:p w:rsidR="00D6594F" w:rsidRDefault="004C6AF1" w:rsidP="004C6AF1">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FF2694">
        <w:rPr>
          <w:rFonts w:ascii="Arial" w:hAnsi="Arial" w:cs="Arial"/>
          <w:szCs w:val="24"/>
        </w:rPr>
        <w:t>la señora Zilia</w:t>
      </w:r>
      <w:r w:rsidR="00220F70">
        <w:rPr>
          <w:rFonts w:ascii="Arial" w:hAnsi="Arial" w:cs="Arial"/>
          <w:szCs w:val="24"/>
        </w:rPr>
        <w:t xml:space="preserve"> Teresa Otero Ojeda</w:t>
      </w:r>
      <w:r w:rsidR="00FF2694">
        <w:rPr>
          <w:rFonts w:ascii="Arial" w:hAnsi="Arial" w:cs="Arial"/>
          <w:szCs w:val="24"/>
        </w:rPr>
        <w:t xml:space="preserve"> </w:t>
      </w:r>
      <w:r w:rsidR="00220F70">
        <w:rPr>
          <w:rFonts w:ascii="Arial" w:hAnsi="Arial" w:cs="Arial"/>
          <w:szCs w:val="24"/>
        </w:rPr>
        <w:t>a la entrada en vigencia de la L</w:t>
      </w:r>
      <w:r w:rsidR="00FF2694">
        <w:rPr>
          <w:rFonts w:ascii="Arial" w:hAnsi="Arial" w:cs="Arial"/>
          <w:szCs w:val="24"/>
        </w:rPr>
        <w:t xml:space="preserve">ey 797/2003 acreditaba un total de1.045,71 semanas, </w:t>
      </w:r>
      <w:r w:rsidR="00FF2694">
        <w:rPr>
          <w:rFonts w:ascii="Arial" w:hAnsi="Arial" w:cs="Arial"/>
          <w:szCs w:val="24"/>
        </w:rPr>
        <w:lastRenderedPageBreak/>
        <w:t xml:space="preserve">por lo que consolidó el derecho de la pensión, faltándole solo la edad; (ii) al </w:t>
      </w:r>
      <w:r w:rsidR="00E0603F">
        <w:rPr>
          <w:rFonts w:ascii="Arial" w:hAnsi="Arial" w:cs="Arial"/>
          <w:szCs w:val="24"/>
        </w:rPr>
        <w:t>fallec</w:t>
      </w:r>
      <w:r w:rsidR="00FF2694">
        <w:rPr>
          <w:rFonts w:ascii="Arial" w:hAnsi="Arial" w:cs="Arial"/>
          <w:szCs w:val="24"/>
        </w:rPr>
        <w:t>er</w:t>
      </w:r>
      <w:r w:rsidR="00E0603F">
        <w:rPr>
          <w:rFonts w:ascii="Arial" w:hAnsi="Arial" w:cs="Arial"/>
          <w:szCs w:val="24"/>
        </w:rPr>
        <w:t xml:space="preserve"> el </w:t>
      </w:r>
      <w:r w:rsidR="009F3FE6">
        <w:rPr>
          <w:rFonts w:ascii="Arial" w:hAnsi="Arial" w:cs="Arial"/>
          <w:szCs w:val="24"/>
        </w:rPr>
        <w:t>03</w:t>
      </w:r>
      <w:r w:rsidR="00E0603F">
        <w:rPr>
          <w:rFonts w:ascii="Arial" w:hAnsi="Arial" w:cs="Arial"/>
          <w:szCs w:val="24"/>
        </w:rPr>
        <w:t>-1</w:t>
      </w:r>
      <w:r w:rsidR="009F3FE6">
        <w:rPr>
          <w:rFonts w:ascii="Arial" w:hAnsi="Arial" w:cs="Arial"/>
          <w:szCs w:val="24"/>
        </w:rPr>
        <w:t>1</w:t>
      </w:r>
      <w:r w:rsidR="00E0603F">
        <w:rPr>
          <w:rFonts w:ascii="Arial" w:hAnsi="Arial" w:cs="Arial"/>
          <w:szCs w:val="24"/>
        </w:rPr>
        <w:t>-</w:t>
      </w:r>
      <w:r w:rsidR="00F44626">
        <w:rPr>
          <w:rFonts w:ascii="Arial" w:hAnsi="Arial" w:cs="Arial"/>
          <w:szCs w:val="24"/>
        </w:rPr>
        <w:t>201</w:t>
      </w:r>
      <w:r w:rsidR="009F3FE6">
        <w:rPr>
          <w:rFonts w:ascii="Arial" w:hAnsi="Arial" w:cs="Arial"/>
          <w:szCs w:val="24"/>
        </w:rPr>
        <w:t>4</w:t>
      </w:r>
      <w:r w:rsidR="00FF2694">
        <w:rPr>
          <w:rFonts w:ascii="Arial" w:hAnsi="Arial" w:cs="Arial"/>
          <w:szCs w:val="24"/>
        </w:rPr>
        <w:t xml:space="preserve"> </w:t>
      </w:r>
      <w:r w:rsidR="009F3FE6">
        <w:rPr>
          <w:rFonts w:ascii="Arial" w:hAnsi="Arial" w:cs="Arial"/>
          <w:szCs w:val="24"/>
        </w:rPr>
        <w:t>contaba con 1.216,14 semanas</w:t>
      </w:r>
      <w:r w:rsidR="00FF2694">
        <w:rPr>
          <w:rFonts w:ascii="Arial" w:hAnsi="Arial" w:cs="Arial"/>
          <w:szCs w:val="24"/>
        </w:rPr>
        <w:t xml:space="preserve">, sumadas </w:t>
      </w:r>
      <w:r w:rsidR="009F3FE6">
        <w:rPr>
          <w:rFonts w:ascii="Arial" w:hAnsi="Arial" w:cs="Arial"/>
          <w:szCs w:val="24"/>
        </w:rPr>
        <w:t>las</w:t>
      </w:r>
      <w:r w:rsidR="00FF2694">
        <w:rPr>
          <w:rFonts w:ascii="Arial" w:hAnsi="Arial" w:cs="Arial"/>
          <w:szCs w:val="24"/>
        </w:rPr>
        <w:t xml:space="preserve"> </w:t>
      </w:r>
      <w:r w:rsidR="009F3FE6">
        <w:rPr>
          <w:rFonts w:ascii="Arial" w:hAnsi="Arial" w:cs="Arial"/>
          <w:szCs w:val="24"/>
        </w:rPr>
        <w:t>720</w:t>
      </w:r>
      <w:r w:rsidR="00FF2694">
        <w:rPr>
          <w:rFonts w:ascii="Arial" w:hAnsi="Arial" w:cs="Arial"/>
          <w:szCs w:val="24"/>
        </w:rPr>
        <w:t xml:space="preserve"> </w:t>
      </w:r>
      <w:r w:rsidR="009F3FE6">
        <w:rPr>
          <w:rFonts w:ascii="Arial" w:hAnsi="Arial" w:cs="Arial"/>
          <w:szCs w:val="24"/>
        </w:rPr>
        <w:t>cotizadas a la Caja Nacional de Previsión Social y 496,14</w:t>
      </w:r>
      <w:r w:rsidR="00FF2694">
        <w:rPr>
          <w:rFonts w:ascii="Arial" w:hAnsi="Arial" w:cs="Arial"/>
          <w:szCs w:val="24"/>
        </w:rPr>
        <w:t xml:space="preserve"> </w:t>
      </w:r>
      <w:r w:rsidR="009F3FE6">
        <w:rPr>
          <w:rFonts w:ascii="Arial" w:hAnsi="Arial" w:cs="Arial"/>
          <w:szCs w:val="24"/>
        </w:rPr>
        <w:t>al RAIS y al ISS</w:t>
      </w:r>
      <w:r w:rsidR="00FF2694">
        <w:rPr>
          <w:rFonts w:ascii="Arial" w:hAnsi="Arial" w:cs="Arial"/>
          <w:szCs w:val="24"/>
        </w:rPr>
        <w:t xml:space="preserve">, </w:t>
      </w:r>
      <w:r w:rsidR="009F3FE6">
        <w:rPr>
          <w:rFonts w:ascii="Arial" w:hAnsi="Arial" w:cs="Arial"/>
          <w:szCs w:val="24"/>
        </w:rPr>
        <w:t>hoy Colpensiones</w:t>
      </w:r>
      <w:r w:rsidR="00F44626">
        <w:rPr>
          <w:rFonts w:ascii="Arial" w:hAnsi="Arial" w:cs="Arial"/>
          <w:szCs w:val="24"/>
        </w:rPr>
        <w:t>;</w:t>
      </w:r>
      <w:r w:rsidR="009F3FE6">
        <w:rPr>
          <w:rFonts w:ascii="Arial" w:hAnsi="Arial" w:cs="Arial"/>
          <w:szCs w:val="24"/>
        </w:rPr>
        <w:t xml:space="preserve"> (iii)</w:t>
      </w:r>
      <w:r w:rsidR="00FF2694">
        <w:rPr>
          <w:rFonts w:ascii="Arial" w:hAnsi="Arial" w:cs="Arial"/>
          <w:szCs w:val="24"/>
        </w:rPr>
        <w:t xml:space="preserve"> </w:t>
      </w:r>
      <w:r w:rsidR="009F3FE6">
        <w:rPr>
          <w:rFonts w:ascii="Arial" w:hAnsi="Arial" w:cs="Arial"/>
          <w:szCs w:val="24"/>
        </w:rPr>
        <w:t xml:space="preserve">la señora </w:t>
      </w:r>
      <w:r w:rsidR="00BA785A">
        <w:rPr>
          <w:rFonts w:ascii="Arial" w:hAnsi="Arial" w:cs="Arial"/>
          <w:szCs w:val="24"/>
        </w:rPr>
        <w:t>Otero Ojeda</w:t>
      </w:r>
      <w:r w:rsidR="009F3FE6">
        <w:rPr>
          <w:rFonts w:ascii="Arial" w:hAnsi="Arial" w:cs="Arial"/>
          <w:szCs w:val="24"/>
        </w:rPr>
        <w:t xml:space="preserve"> no tenía conyugue o compañero permanente e hijos con derecho</w:t>
      </w:r>
      <w:r w:rsidR="00F44626">
        <w:rPr>
          <w:rFonts w:ascii="Arial" w:hAnsi="Arial" w:cs="Arial"/>
          <w:szCs w:val="24"/>
        </w:rPr>
        <w:t>;</w:t>
      </w:r>
      <w:r w:rsidR="00D6594F">
        <w:rPr>
          <w:rFonts w:ascii="Arial" w:hAnsi="Arial" w:cs="Arial"/>
          <w:szCs w:val="24"/>
        </w:rPr>
        <w:t xml:space="preserve"> (</w:t>
      </w:r>
      <w:r w:rsidR="00FF2694">
        <w:rPr>
          <w:rFonts w:ascii="Arial" w:hAnsi="Arial" w:cs="Arial"/>
          <w:szCs w:val="24"/>
        </w:rPr>
        <w:t>i</w:t>
      </w:r>
      <w:r w:rsidR="00F44626">
        <w:rPr>
          <w:rFonts w:ascii="Arial" w:hAnsi="Arial" w:cs="Arial"/>
          <w:szCs w:val="24"/>
        </w:rPr>
        <w:t xml:space="preserve">v) </w:t>
      </w:r>
      <w:r w:rsidR="00D6594F">
        <w:rPr>
          <w:rFonts w:ascii="Arial" w:hAnsi="Arial" w:cs="Arial"/>
          <w:szCs w:val="24"/>
        </w:rPr>
        <w:t>la señora Zilia era hija de Amada Cristina</w:t>
      </w:r>
      <w:r w:rsidR="00220F70">
        <w:rPr>
          <w:rFonts w:ascii="Arial" w:hAnsi="Arial" w:cs="Arial"/>
          <w:szCs w:val="24"/>
        </w:rPr>
        <w:t xml:space="preserve"> Ojeda de Otero</w:t>
      </w:r>
      <w:r w:rsidR="00931BEE">
        <w:rPr>
          <w:rFonts w:ascii="Arial" w:hAnsi="Arial" w:cs="Arial"/>
          <w:szCs w:val="24"/>
        </w:rPr>
        <w:t>,</w:t>
      </w:r>
      <w:r w:rsidR="00D6594F">
        <w:rPr>
          <w:rFonts w:ascii="Arial" w:hAnsi="Arial" w:cs="Arial"/>
          <w:szCs w:val="24"/>
        </w:rPr>
        <w:t xml:space="preserve"> </w:t>
      </w:r>
      <w:r w:rsidR="00931BEE">
        <w:rPr>
          <w:rFonts w:ascii="Arial" w:hAnsi="Arial" w:cs="Arial"/>
          <w:szCs w:val="24"/>
        </w:rPr>
        <w:t xml:space="preserve">de </w:t>
      </w:r>
      <w:r w:rsidR="00D6594F">
        <w:rPr>
          <w:rFonts w:ascii="Arial" w:hAnsi="Arial" w:cs="Arial"/>
          <w:szCs w:val="24"/>
        </w:rPr>
        <w:t>quien dependía en gran medida.</w:t>
      </w:r>
    </w:p>
    <w:p w:rsidR="00D6594F" w:rsidRDefault="00D6594F" w:rsidP="004C6AF1">
      <w:pPr>
        <w:spacing w:line="276" w:lineRule="auto"/>
        <w:contextualSpacing/>
        <w:jc w:val="both"/>
        <w:rPr>
          <w:rFonts w:ascii="Arial" w:hAnsi="Arial" w:cs="Arial"/>
          <w:szCs w:val="24"/>
        </w:rPr>
      </w:pPr>
    </w:p>
    <w:p w:rsidR="004C6AF1" w:rsidRDefault="00F44626" w:rsidP="004C6AF1">
      <w:pPr>
        <w:spacing w:line="276" w:lineRule="auto"/>
        <w:contextualSpacing/>
        <w:jc w:val="both"/>
        <w:rPr>
          <w:rFonts w:ascii="Arial" w:hAnsi="Arial" w:cs="Arial"/>
          <w:szCs w:val="24"/>
        </w:rPr>
      </w:pPr>
      <w:r>
        <w:rPr>
          <w:rFonts w:ascii="Arial" w:hAnsi="Arial" w:cs="Arial"/>
          <w:szCs w:val="24"/>
        </w:rPr>
        <w:t>(v</w:t>
      </w:r>
      <w:r w:rsidR="00A44D4B">
        <w:rPr>
          <w:rFonts w:ascii="Arial" w:hAnsi="Arial" w:cs="Arial"/>
          <w:szCs w:val="24"/>
        </w:rPr>
        <w:t xml:space="preserve">) </w:t>
      </w:r>
      <w:r w:rsidR="00FF2694">
        <w:rPr>
          <w:rFonts w:ascii="Arial" w:hAnsi="Arial" w:cs="Arial"/>
          <w:szCs w:val="24"/>
        </w:rPr>
        <w:t>E</w:t>
      </w:r>
      <w:r w:rsidR="00D6594F">
        <w:rPr>
          <w:rFonts w:ascii="Arial" w:hAnsi="Arial" w:cs="Arial"/>
          <w:szCs w:val="24"/>
        </w:rPr>
        <w:t>l 09</w:t>
      </w:r>
      <w:r w:rsidR="00FF2694">
        <w:rPr>
          <w:rFonts w:ascii="Arial" w:hAnsi="Arial" w:cs="Arial"/>
          <w:szCs w:val="24"/>
        </w:rPr>
        <w:t>-</w:t>
      </w:r>
      <w:r w:rsidR="00D6594F">
        <w:rPr>
          <w:rFonts w:ascii="Arial" w:hAnsi="Arial" w:cs="Arial"/>
          <w:szCs w:val="24"/>
        </w:rPr>
        <w:t>03</w:t>
      </w:r>
      <w:r w:rsidR="00FF2694">
        <w:rPr>
          <w:rFonts w:ascii="Arial" w:hAnsi="Arial" w:cs="Arial"/>
          <w:szCs w:val="24"/>
        </w:rPr>
        <w:t>-2015 la progenitora</w:t>
      </w:r>
      <w:r w:rsidR="00D6594F">
        <w:rPr>
          <w:rFonts w:ascii="Arial" w:hAnsi="Arial" w:cs="Arial"/>
          <w:szCs w:val="24"/>
        </w:rPr>
        <w:t xml:space="preserve"> solicit</w:t>
      </w:r>
      <w:r w:rsidR="00FF2694">
        <w:rPr>
          <w:rFonts w:ascii="Arial" w:hAnsi="Arial" w:cs="Arial"/>
          <w:szCs w:val="24"/>
        </w:rPr>
        <w:t>ó la</w:t>
      </w:r>
      <w:r w:rsidR="00D6594F">
        <w:rPr>
          <w:rFonts w:ascii="Arial" w:hAnsi="Arial" w:cs="Arial"/>
          <w:szCs w:val="24"/>
        </w:rPr>
        <w:t xml:space="preserve"> pensión de sobreviviente</w:t>
      </w:r>
      <w:r w:rsidR="00220F70">
        <w:rPr>
          <w:rFonts w:ascii="Arial" w:hAnsi="Arial" w:cs="Arial"/>
          <w:szCs w:val="24"/>
        </w:rPr>
        <w:t>s</w:t>
      </w:r>
      <w:r w:rsidR="00D6594F">
        <w:rPr>
          <w:rFonts w:ascii="Arial" w:hAnsi="Arial" w:cs="Arial"/>
          <w:szCs w:val="24"/>
        </w:rPr>
        <w:t xml:space="preserve"> a Colpensiones</w:t>
      </w:r>
      <w:r w:rsidR="00FF2694">
        <w:rPr>
          <w:rFonts w:ascii="Arial" w:hAnsi="Arial" w:cs="Arial"/>
          <w:szCs w:val="24"/>
        </w:rPr>
        <w:t>, quien la negó</w:t>
      </w:r>
      <w:r w:rsidR="00BA2058">
        <w:rPr>
          <w:rFonts w:ascii="Arial" w:hAnsi="Arial" w:cs="Arial"/>
          <w:szCs w:val="24"/>
        </w:rPr>
        <w:t xml:space="preserve"> </w:t>
      </w:r>
      <w:r w:rsidR="00D6594F">
        <w:rPr>
          <w:rFonts w:ascii="Arial" w:hAnsi="Arial" w:cs="Arial"/>
          <w:szCs w:val="24"/>
        </w:rPr>
        <w:t>por medio de Resolución GNR 228271 del 28</w:t>
      </w:r>
      <w:r w:rsidR="00BA2058">
        <w:rPr>
          <w:rFonts w:ascii="Arial" w:hAnsi="Arial" w:cs="Arial"/>
          <w:szCs w:val="24"/>
        </w:rPr>
        <w:t>-</w:t>
      </w:r>
      <w:r w:rsidR="00D6594F">
        <w:rPr>
          <w:rFonts w:ascii="Arial" w:hAnsi="Arial" w:cs="Arial"/>
          <w:szCs w:val="24"/>
        </w:rPr>
        <w:t>07</w:t>
      </w:r>
      <w:r w:rsidR="00BA2058">
        <w:rPr>
          <w:rFonts w:ascii="Arial" w:hAnsi="Arial" w:cs="Arial"/>
          <w:szCs w:val="24"/>
        </w:rPr>
        <w:t>-</w:t>
      </w:r>
      <w:r w:rsidR="00D6594F">
        <w:rPr>
          <w:rFonts w:ascii="Arial" w:hAnsi="Arial" w:cs="Arial"/>
          <w:szCs w:val="24"/>
        </w:rPr>
        <w:t>2015, bajo el argumento de que a la fecha del fallecimiento no contaba con 50 semanas cotizadas</w:t>
      </w:r>
      <w:r w:rsidR="00220F70">
        <w:rPr>
          <w:rFonts w:ascii="Arial" w:hAnsi="Arial" w:cs="Arial"/>
          <w:szCs w:val="24"/>
        </w:rPr>
        <w:t>,</w:t>
      </w:r>
      <w:r w:rsidR="00D6594F">
        <w:rPr>
          <w:rFonts w:ascii="Arial" w:hAnsi="Arial" w:cs="Arial"/>
          <w:szCs w:val="24"/>
        </w:rPr>
        <w:t xml:space="preserve"> dentro de los 3 años inmediatamente anteriores al fallecimiento</w:t>
      </w:r>
      <w:r w:rsidR="00220F70">
        <w:rPr>
          <w:rFonts w:ascii="Arial" w:hAnsi="Arial" w:cs="Arial"/>
          <w:szCs w:val="24"/>
        </w:rPr>
        <w:t>.</w:t>
      </w:r>
    </w:p>
    <w:p w:rsidR="00EC5DE1" w:rsidRDefault="00EC5DE1" w:rsidP="004C6AF1">
      <w:pPr>
        <w:spacing w:line="276" w:lineRule="auto"/>
        <w:contextualSpacing/>
        <w:jc w:val="both"/>
        <w:rPr>
          <w:rFonts w:ascii="Arial" w:hAnsi="Arial" w:cs="Arial"/>
          <w:szCs w:val="24"/>
        </w:rPr>
      </w:pPr>
    </w:p>
    <w:p w:rsidR="00EC5DE1" w:rsidRDefault="00EC5DE1" w:rsidP="004C6AF1">
      <w:pPr>
        <w:spacing w:line="276" w:lineRule="auto"/>
        <w:contextualSpacing/>
        <w:jc w:val="both"/>
        <w:rPr>
          <w:rFonts w:ascii="Arial" w:hAnsi="Arial" w:cs="Arial"/>
          <w:szCs w:val="24"/>
        </w:rPr>
      </w:pPr>
      <w:r w:rsidRPr="00A52738">
        <w:rPr>
          <w:rFonts w:ascii="Arial" w:hAnsi="Arial" w:cs="Arial"/>
          <w:szCs w:val="24"/>
        </w:rPr>
        <w:t>(</w:t>
      </w:r>
      <w:proofErr w:type="gramStart"/>
      <w:r w:rsidRPr="00A52738">
        <w:rPr>
          <w:rFonts w:ascii="Arial" w:hAnsi="Arial" w:cs="Arial"/>
          <w:szCs w:val="24"/>
        </w:rPr>
        <w:t>vi</w:t>
      </w:r>
      <w:proofErr w:type="gramEnd"/>
      <w:r w:rsidRPr="00A52738">
        <w:rPr>
          <w:rFonts w:ascii="Arial" w:hAnsi="Arial" w:cs="Arial"/>
          <w:szCs w:val="24"/>
        </w:rPr>
        <w:t>) En la historia laboral existe la anotación “empleador presenta deuda por no pago” en los ciclos de marzo a julio de 2006</w:t>
      </w:r>
      <w:r w:rsidR="00220F70">
        <w:rPr>
          <w:rFonts w:ascii="Arial" w:hAnsi="Arial" w:cs="Arial"/>
          <w:szCs w:val="24"/>
        </w:rPr>
        <w:t>.</w:t>
      </w:r>
    </w:p>
    <w:p w:rsidR="004C6AF1" w:rsidRDefault="004C6AF1" w:rsidP="004C6AF1">
      <w:pPr>
        <w:spacing w:line="276" w:lineRule="auto"/>
        <w:contextualSpacing/>
        <w:jc w:val="both"/>
        <w:rPr>
          <w:rFonts w:ascii="Arial" w:hAnsi="Arial" w:cs="Arial"/>
          <w:szCs w:val="24"/>
        </w:rPr>
      </w:pPr>
    </w:p>
    <w:p w:rsidR="004C6AF1" w:rsidRDefault="004C6AF1" w:rsidP="004C6AF1">
      <w:pPr>
        <w:spacing w:line="276" w:lineRule="auto"/>
        <w:contextualSpacing/>
        <w:jc w:val="both"/>
        <w:rPr>
          <w:rFonts w:ascii="Arial" w:hAnsi="Arial" w:cs="Arial"/>
          <w:szCs w:val="24"/>
        </w:rPr>
      </w:pPr>
      <w:r w:rsidRPr="000A7161">
        <w:rPr>
          <w:rFonts w:ascii="Arial" w:hAnsi="Arial" w:cs="Arial"/>
          <w:szCs w:val="24"/>
        </w:rPr>
        <w:t>La</w:t>
      </w:r>
      <w:r>
        <w:rPr>
          <w:rFonts w:ascii="Arial" w:hAnsi="Arial" w:cs="Arial"/>
          <w:szCs w:val="24"/>
        </w:rPr>
        <w:t xml:space="preserve"> </w:t>
      </w:r>
      <w:r w:rsidRPr="00F00141">
        <w:rPr>
          <w:rFonts w:ascii="Arial" w:hAnsi="Arial" w:cs="Arial"/>
          <w:b/>
          <w:szCs w:val="24"/>
        </w:rPr>
        <w:t>Administradora Colombiana de Pensiones –Colpensiones</w:t>
      </w:r>
      <w:r>
        <w:rPr>
          <w:rFonts w:ascii="Arial" w:hAnsi="Arial" w:cs="Arial"/>
          <w:szCs w:val="24"/>
        </w:rPr>
        <w:t>, se opuso a todas las pretensiones</w:t>
      </w:r>
      <w:r w:rsidR="000A7161">
        <w:rPr>
          <w:rFonts w:ascii="Arial" w:hAnsi="Arial" w:cs="Arial"/>
          <w:szCs w:val="24"/>
        </w:rPr>
        <w:t xml:space="preserve"> principales y subsidiarias</w:t>
      </w:r>
      <w:r>
        <w:rPr>
          <w:rFonts w:ascii="Arial" w:hAnsi="Arial" w:cs="Arial"/>
          <w:szCs w:val="24"/>
        </w:rPr>
        <w:t xml:space="preserve"> de la demanda y argumentó como razones de defensa que el actor no había logrado acreditar</w:t>
      </w:r>
      <w:r w:rsidR="003F391A">
        <w:rPr>
          <w:rFonts w:ascii="Arial" w:hAnsi="Arial" w:cs="Arial"/>
          <w:szCs w:val="24"/>
        </w:rPr>
        <w:t xml:space="preserve"> las semanas exigidas bajo los parámetros de la Ley 797 de 2003, y que</w:t>
      </w:r>
      <w:r w:rsidR="00E877F2">
        <w:rPr>
          <w:rFonts w:ascii="Arial" w:hAnsi="Arial" w:cs="Arial"/>
          <w:szCs w:val="24"/>
        </w:rPr>
        <w:t xml:space="preserve"> tiene la posibilidad de reclamar la indemnización sustitutiva de la pensión de sobreviviente de que trata el artículo 49 de la ley 100 de 1993</w:t>
      </w:r>
      <w:r w:rsidR="00220F70">
        <w:rPr>
          <w:rFonts w:ascii="Arial" w:hAnsi="Arial" w:cs="Arial"/>
          <w:szCs w:val="24"/>
        </w:rPr>
        <w:t xml:space="preserve">. </w:t>
      </w:r>
      <w:r>
        <w:rPr>
          <w:rFonts w:ascii="Arial" w:hAnsi="Arial" w:cs="Arial"/>
          <w:szCs w:val="24"/>
        </w:rPr>
        <w:t>Interpuso las excepciones de mérito que denominó “</w:t>
      </w:r>
      <w:r w:rsidR="00E877F2">
        <w:rPr>
          <w:rFonts w:ascii="Arial" w:hAnsi="Arial" w:cs="Arial"/>
          <w:szCs w:val="24"/>
        </w:rPr>
        <w:t xml:space="preserve">Deber del Demandante de Demostrar los Supuestos de Hecho”, “Prescripción”,  </w:t>
      </w:r>
      <w:r w:rsidR="00220F70">
        <w:rPr>
          <w:rFonts w:ascii="Arial" w:hAnsi="Arial" w:cs="Arial"/>
          <w:szCs w:val="24"/>
        </w:rPr>
        <w:t>“Cobro</w:t>
      </w:r>
      <w:r w:rsidR="00E877F2">
        <w:rPr>
          <w:rFonts w:ascii="Arial" w:hAnsi="Arial" w:cs="Arial"/>
          <w:szCs w:val="24"/>
        </w:rPr>
        <w:t xml:space="preserve"> de lo no Debido”, </w:t>
      </w:r>
      <w:r>
        <w:rPr>
          <w:rFonts w:ascii="Arial" w:hAnsi="Arial" w:cs="Arial"/>
          <w:szCs w:val="24"/>
        </w:rPr>
        <w:t xml:space="preserve">“Improcedencia </w:t>
      </w:r>
      <w:r w:rsidR="003F391A">
        <w:rPr>
          <w:rFonts w:ascii="Arial" w:hAnsi="Arial" w:cs="Arial"/>
          <w:szCs w:val="24"/>
        </w:rPr>
        <w:t>d</w:t>
      </w:r>
      <w:r>
        <w:rPr>
          <w:rFonts w:ascii="Arial" w:hAnsi="Arial" w:cs="Arial"/>
          <w:szCs w:val="24"/>
        </w:rPr>
        <w:t xml:space="preserve">e </w:t>
      </w:r>
      <w:r w:rsidR="003F391A">
        <w:rPr>
          <w:rFonts w:ascii="Arial" w:hAnsi="Arial" w:cs="Arial"/>
          <w:szCs w:val="24"/>
        </w:rPr>
        <w:t xml:space="preserve">los </w:t>
      </w:r>
      <w:r>
        <w:rPr>
          <w:rFonts w:ascii="Arial" w:hAnsi="Arial" w:cs="Arial"/>
          <w:szCs w:val="24"/>
        </w:rPr>
        <w:t>intereses moratorios”</w:t>
      </w:r>
      <w:r w:rsidR="00E877F2">
        <w:rPr>
          <w:rFonts w:ascii="Arial" w:hAnsi="Arial" w:cs="Arial"/>
          <w:szCs w:val="24"/>
        </w:rPr>
        <w:t>, “Buena Fe”</w:t>
      </w:r>
      <w:r>
        <w:rPr>
          <w:rFonts w:ascii="Arial" w:hAnsi="Arial" w:cs="Arial"/>
          <w:szCs w:val="24"/>
        </w:rPr>
        <w:t xml:space="preserve"> </w:t>
      </w:r>
      <w:r w:rsidR="00220F70">
        <w:rPr>
          <w:rFonts w:ascii="Arial" w:hAnsi="Arial" w:cs="Arial"/>
          <w:szCs w:val="24"/>
        </w:rPr>
        <w:t>e</w:t>
      </w:r>
      <w:r>
        <w:rPr>
          <w:rFonts w:ascii="Arial" w:hAnsi="Arial" w:cs="Arial"/>
          <w:szCs w:val="24"/>
        </w:rPr>
        <w:t xml:space="preserve"> </w:t>
      </w:r>
      <w:r w:rsidR="00E877F2">
        <w:rPr>
          <w:rFonts w:ascii="Arial" w:hAnsi="Arial" w:cs="Arial"/>
          <w:szCs w:val="24"/>
        </w:rPr>
        <w:t>“Innominada”.</w:t>
      </w:r>
    </w:p>
    <w:p w:rsidR="004C6AF1" w:rsidRPr="00220F70" w:rsidRDefault="004C6AF1" w:rsidP="004C6AF1">
      <w:pPr>
        <w:spacing w:line="276" w:lineRule="auto"/>
        <w:contextualSpacing/>
        <w:jc w:val="both"/>
        <w:rPr>
          <w:rFonts w:ascii="Arial" w:hAnsi="Arial" w:cs="Arial"/>
          <w:szCs w:val="24"/>
        </w:rPr>
      </w:pPr>
    </w:p>
    <w:p w:rsidR="004C6AF1" w:rsidRPr="00220F70" w:rsidRDefault="004C6AF1" w:rsidP="00220F70">
      <w:pPr>
        <w:pStyle w:val="Prrafodelista"/>
        <w:numPr>
          <w:ilvl w:val="0"/>
          <w:numId w:val="13"/>
        </w:numPr>
        <w:spacing w:after="0" w:line="276" w:lineRule="auto"/>
        <w:rPr>
          <w:rFonts w:ascii="Arial" w:hAnsi="Arial" w:cs="Arial"/>
          <w:b/>
          <w:sz w:val="24"/>
          <w:szCs w:val="24"/>
        </w:rPr>
      </w:pPr>
      <w:r w:rsidRPr="00220F70">
        <w:rPr>
          <w:rFonts w:ascii="Arial" w:hAnsi="Arial" w:cs="Arial"/>
          <w:b/>
          <w:sz w:val="24"/>
          <w:szCs w:val="24"/>
        </w:rPr>
        <w:t>Síntesis de la sentencia consultada</w:t>
      </w:r>
    </w:p>
    <w:p w:rsidR="00062D66" w:rsidRDefault="00062D66" w:rsidP="00220F70">
      <w:pPr>
        <w:spacing w:line="276" w:lineRule="auto"/>
        <w:contextualSpacing/>
        <w:jc w:val="both"/>
        <w:rPr>
          <w:rFonts w:ascii="Arial" w:hAnsi="Arial" w:cs="Arial"/>
          <w:szCs w:val="24"/>
          <w:lang w:eastAsia="es-CO"/>
        </w:rPr>
      </w:pPr>
    </w:p>
    <w:p w:rsidR="00E14E24" w:rsidRDefault="004C6AF1" w:rsidP="004C6AF1">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E877F2">
        <w:rPr>
          <w:rFonts w:ascii="Arial" w:hAnsi="Arial" w:cs="Arial"/>
          <w:szCs w:val="24"/>
          <w:lang w:eastAsia="es-CO"/>
        </w:rPr>
        <w:t>Quinto</w:t>
      </w:r>
      <w:r>
        <w:rPr>
          <w:rFonts w:ascii="Arial" w:hAnsi="Arial" w:cs="Arial"/>
          <w:szCs w:val="24"/>
          <w:lang w:eastAsia="es-CO"/>
        </w:rPr>
        <w:t xml:space="preserve"> </w:t>
      </w:r>
      <w:r w:rsidRPr="00510E28">
        <w:rPr>
          <w:rFonts w:ascii="Arial" w:hAnsi="Arial" w:cs="Arial"/>
          <w:szCs w:val="24"/>
          <w:lang w:eastAsia="es-CO"/>
        </w:rPr>
        <w:t>Laboral del Circuito de Pereira</w:t>
      </w:r>
      <w:r w:rsidR="00ED151D">
        <w:rPr>
          <w:rFonts w:ascii="Arial" w:hAnsi="Arial" w:cs="Arial"/>
          <w:szCs w:val="24"/>
          <w:lang w:eastAsia="es-CO"/>
        </w:rPr>
        <w:t xml:space="preserve"> </w:t>
      </w:r>
      <w:r w:rsidR="00E14E24">
        <w:rPr>
          <w:rFonts w:ascii="Arial" w:hAnsi="Arial" w:cs="Arial"/>
          <w:szCs w:val="24"/>
          <w:lang w:eastAsia="es-CO"/>
        </w:rPr>
        <w:t>reconoci</w:t>
      </w:r>
      <w:r w:rsidR="00ED151D">
        <w:rPr>
          <w:rFonts w:ascii="Arial" w:hAnsi="Arial" w:cs="Arial"/>
          <w:szCs w:val="24"/>
          <w:lang w:eastAsia="es-CO"/>
        </w:rPr>
        <w:t xml:space="preserve">ó </w:t>
      </w:r>
      <w:r w:rsidR="00E14E24">
        <w:rPr>
          <w:rFonts w:ascii="Arial" w:hAnsi="Arial" w:cs="Arial"/>
          <w:szCs w:val="24"/>
          <w:lang w:eastAsia="es-CO"/>
        </w:rPr>
        <w:t>la pensión de sobreviviente</w:t>
      </w:r>
      <w:r w:rsidR="00497FE5">
        <w:rPr>
          <w:rFonts w:ascii="Arial" w:hAnsi="Arial" w:cs="Arial"/>
          <w:szCs w:val="24"/>
          <w:lang w:eastAsia="es-CO"/>
        </w:rPr>
        <w:t xml:space="preserve"> a la </w:t>
      </w:r>
      <w:r w:rsidR="00ED151D">
        <w:rPr>
          <w:rFonts w:ascii="Arial" w:hAnsi="Arial" w:cs="Arial"/>
          <w:szCs w:val="24"/>
          <w:lang w:eastAsia="es-CO"/>
        </w:rPr>
        <w:t>actora</w:t>
      </w:r>
      <w:r w:rsidR="00497FE5">
        <w:rPr>
          <w:rFonts w:ascii="Arial" w:hAnsi="Arial" w:cs="Arial"/>
          <w:szCs w:val="24"/>
          <w:lang w:eastAsia="es-CO"/>
        </w:rPr>
        <w:t xml:space="preserve">, en </w:t>
      </w:r>
      <w:r w:rsidR="00220F70">
        <w:rPr>
          <w:rFonts w:ascii="Arial" w:hAnsi="Arial" w:cs="Arial"/>
          <w:szCs w:val="24"/>
          <w:lang w:eastAsia="es-CO"/>
        </w:rPr>
        <w:t>aplicación del</w:t>
      </w:r>
      <w:r w:rsidR="00ED151D">
        <w:rPr>
          <w:rFonts w:ascii="Arial" w:hAnsi="Arial" w:cs="Arial"/>
          <w:szCs w:val="24"/>
          <w:lang w:eastAsia="es-CO"/>
        </w:rPr>
        <w:t xml:space="preserve"> principio de </w:t>
      </w:r>
      <w:r w:rsidR="00497FE5">
        <w:rPr>
          <w:rFonts w:ascii="Arial" w:hAnsi="Arial" w:cs="Arial"/>
          <w:szCs w:val="24"/>
          <w:lang w:eastAsia="es-CO"/>
        </w:rPr>
        <w:t>la condición más beneficiosa</w:t>
      </w:r>
      <w:r w:rsidR="00E14E24">
        <w:rPr>
          <w:rFonts w:ascii="Arial" w:hAnsi="Arial" w:cs="Arial"/>
          <w:szCs w:val="24"/>
          <w:lang w:eastAsia="es-CO"/>
        </w:rPr>
        <w:t>,</w:t>
      </w:r>
      <w:r w:rsidR="00ED151D">
        <w:rPr>
          <w:rFonts w:ascii="Arial" w:hAnsi="Arial" w:cs="Arial"/>
          <w:szCs w:val="24"/>
          <w:lang w:eastAsia="es-CO"/>
        </w:rPr>
        <w:t xml:space="preserve"> desde el 3-11-2014 en cuantía de $953.464, en razón de 13 mesadas anuales y dispuso su pago, junto con el del </w:t>
      </w:r>
      <w:r w:rsidR="00E14E24">
        <w:rPr>
          <w:rFonts w:ascii="Arial" w:hAnsi="Arial" w:cs="Arial"/>
          <w:szCs w:val="24"/>
          <w:lang w:eastAsia="es-CO"/>
        </w:rPr>
        <w:t>retroactivo</w:t>
      </w:r>
      <w:r w:rsidR="00497FE5">
        <w:rPr>
          <w:rFonts w:ascii="Arial" w:hAnsi="Arial" w:cs="Arial"/>
          <w:szCs w:val="24"/>
          <w:lang w:eastAsia="es-CO"/>
        </w:rPr>
        <w:t>,</w:t>
      </w:r>
      <w:r w:rsidR="00ED151D">
        <w:rPr>
          <w:rFonts w:ascii="Arial" w:hAnsi="Arial" w:cs="Arial"/>
          <w:szCs w:val="24"/>
          <w:lang w:eastAsia="es-CO"/>
        </w:rPr>
        <w:t xml:space="preserve"> </w:t>
      </w:r>
      <w:r w:rsidR="00497FE5">
        <w:rPr>
          <w:rFonts w:ascii="Arial" w:hAnsi="Arial" w:cs="Arial"/>
          <w:szCs w:val="24"/>
          <w:lang w:eastAsia="es-CO"/>
        </w:rPr>
        <w:t>inter</w:t>
      </w:r>
      <w:r w:rsidR="00ED151D">
        <w:rPr>
          <w:rFonts w:ascii="Arial" w:hAnsi="Arial" w:cs="Arial"/>
          <w:szCs w:val="24"/>
          <w:lang w:eastAsia="es-CO"/>
        </w:rPr>
        <w:t>eses</w:t>
      </w:r>
      <w:r w:rsidR="00497FE5">
        <w:rPr>
          <w:rFonts w:ascii="Arial" w:hAnsi="Arial" w:cs="Arial"/>
          <w:szCs w:val="24"/>
          <w:lang w:eastAsia="es-CO"/>
        </w:rPr>
        <w:t xml:space="preserve"> moratorios</w:t>
      </w:r>
      <w:r w:rsidR="001E5EA4">
        <w:rPr>
          <w:rFonts w:ascii="Arial" w:hAnsi="Arial" w:cs="Arial"/>
          <w:bCs/>
          <w:spacing w:val="-3"/>
          <w:szCs w:val="24"/>
        </w:rPr>
        <w:t xml:space="preserve"> desde la ejecutoria de esta decisión</w:t>
      </w:r>
      <w:r w:rsidR="00497FE5">
        <w:rPr>
          <w:rFonts w:ascii="Arial" w:hAnsi="Arial" w:cs="Arial"/>
          <w:szCs w:val="24"/>
          <w:lang w:eastAsia="es-CO"/>
        </w:rPr>
        <w:t xml:space="preserve"> y</w:t>
      </w:r>
      <w:r w:rsidR="00ED151D">
        <w:rPr>
          <w:rFonts w:ascii="Arial" w:hAnsi="Arial" w:cs="Arial"/>
          <w:szCs w:val="24"/>
          <w:lang w:eastAsia="es-CO"/>
        </w:rPr>
        <w:t xml:space="preserve"> costas en un</w:t>
      </w:r>
      <w:r w:rsidR="00497FE5">
        <w:rPr>
          <w:rFonts w:ascii="Arial" w:hAnsi="Arial" w:cs="Arial"/>
          <w:szCs w:val="24"/>
          <w:lang w:eastAsia="es-CO"/>
        </w:rPr>
        <w:t xml:space="preserve"> 90%</w:t>
      </w:r>
      <w:r w:rsidR="00ED151D">
        <w:rPr>
          <w:rFonts w:ascii="Arial" w:hAnsi="Arial" w:cs="Arial"/>
          <w:szCs w:val="24"/>
          <w:lang w:eastAsia="es-CO"/>
        </w:rPr>
        <w:t xml:space="preserve">. </w:t>
      </w:r>
    </w:p>
    <w:p w:rsidR="001A3A3E" w:rsidRPr="00907F08" w:rsidRDefault="001A3A3E" w:rsidP="004C6AF1">
      <w:pPr>
        <w:spacing w:line="276" w:lineRule="auto"/>
        <w:contextualSpacing/>
        <w:jc w:val="both"/>
        <w:rPr>
          <w:rFonts w:ascii="Arial" w:hAnsi="Arial" w:cs="Arial"/>
          <w:color w:val="ED7D31" w:themeColor="accent2"/>
          <w:szCs w:val="24"/>
          <w:lang w:eastAsia="es-CO"/>
        </w:rPr>
      </w:pPr>
    </w:p>
    <w:p w:rsidR="00C86E2A" w:rsidRDefault="004C6AF1" w:rsidP="00C86E2A">
      <w:pPr>
        <w:spacing w:line="276" w:lineRule="auto"/>
        <w:jc w:val="both"/>
        <w:rPr>
          <w:rFonts w:ascii="Arial" w:hAnsi="Arial" w:cs="Arial"/>
          <w:bCs/>
          <w:spacing w:val="-3"/>
          <w:szCs w:val="24"/>
        </w:rPr>
      </w:pPr>
      <w:r>
        <w:rPr>
          <w:rFonts w:ascii="Arial" w:hAnsi="Arial" w:cs="Arial"/>
          <w:color w:val="000000"/>
          <w:szCs w:val="24"/>
          <w:lang w:eastAsia="es-CO"/>
        </w:rPr>
        <w:t>Para arribar a esa conclusión,</w:t>
      </w:r>
      <w:r w:rsidR="004201C6">
        <w:rPr>
          <w:rFonts w:ascii="Arial" w:hAnsi="Arial" w:cs="Arial"/>
          <w:color w:val="000000"/>
          <w:szCs w:val="24"/>
          <w:lang w:eastAsia="es-CO"/>
        </w:rPr>
        <w:t xml:space="preserve"> señaló </w:t>
      </w:r>
      <w:r w:rsidR="00280EF2">
        <w:rPr>
          <w:rFonts w:ascii="Arial" w:hAnsi="Arial" w:cs="Arial"/>
          <w:color w:val="000000"/>
          <w:szCs w:val="24"/>
          <w:lang w:eastAsia="es-CO"/>
        </w:rPr>
        <w:t>que</w:t>
      </w:r>
      <w:r w:rsidR="00C86E2A">
        <w:rPr>
          <w:rFonts w:ascii="Arial" w:hAnsi="Arial" w:cs="Arial"/>
          <w:color w:val="000000"/>
          <w:szCs w:val="24"/>
          <w:lang w:eastAsia="es-CO"/>
        </w:rPr>
        <w:t xml:space="preserve"> </w:t>
      </w:r>
      <w:r w:rsidR="00C86E2A">
        <w:rPr>
          <w:rFonts w:ascii="Arial" w:hAnsi="Arial" w:cs="Arial"/>
          <w:bCs/>
          <w:spacing w:val="-3"/>
          <w:szCs w:val="24"/>
        </w:rPr>
        <w:t>la causante no logró acreditar las 50 semanas exigidas por la ley 797/2003, vigente para el momento del fallecimiento</w:t>
      </w:r>
      <w:r w:rsidR="001E5EA4">
        <w:rPr>
          <w:rFonts w:ascii="Arial" w:hAnsi="Arial" w:cs="Arial"/>
          <w:bCs/>
          <w:spacing w:val="-3"/>
          <w:szCs w:val="24"/>
        </w:rPr>
        <w:t xml:space="preserve">, solo </w:t>
      </w:r>
      <w:r w:rsidR="001E5EA4">
        <w:rPr>
          <w:rFonts w:ascii="Arial" w:hAnsi="Arial" w:cs="Arial"/>
          <w:color w:val="000000"/>
          <w:szCs w:val="24"/>
          <w:lang w:eastAsia="es-CO"/>
        </w:rPr>
        <w:t>25,64</w:t>
      </w:r>
      <w:r w:rsidR="00C86E2A">
        <w:rPr>
          <w:rFonts w:ascii="Arial" w:hAnsi="Arial" w:cs="Arial"/>
          <w:bCs/>
          <w:spacing w:val="-3"/>
          <w:szCs w:val="24"/>
        </w:rPr>
        <w:t xml:space="preserve">; por lo que </w:t>
      </w:r>
      <w:r w:rsidR="00220F70">
        <w:rPr>
          <w:rFonts w:ascii="Arial" w:hAnsi="Arial" w:cs="Arial"/>
          <w:bCs/>
          <w:spacing w:val="-3"/>
          <w:szCs w:val="24"/>
        </w:rPr>
        <w:t xml:space="preserve">con apoyo en el principio </w:t>
      </w:r>
      <w:r w:rsidR="00C86E2A">
        <w:rPr>
          <w:rFonts w:ascii="Arial" w:hAnsi="Arial" w:cs="Arial"/>
          <w:bCs/>
          <w:spacing w:val="-3"/>
          <w:szCs w:val="24"/>
        </w:rPr>
        <w:t>de la condición</w:t>
      </w:r>
      <w:r w:rsidR="00220F70">
        <w:rPr>
          <w:rFonts w:ascii="Arial" w:hAnsi="Arial" w:cs="Arial"/>
          <w:bCs/>
          <w:spacing w:val="-3"/>
          <w:szCs w:val="24"/>
        </w:rPr>
        <w:t xml:space="preserve"> más</w:t>
      </w:r>
      <w:r w:rsidR="00C86E2A">
        <w:rPr>
          <w:rFonts w:ascii="Arial" w:hAnsi="Arial" w:cs="Arial"/>
          <w:bCs/>
          <w:spacing w:val="-3"/>
          <w:szCs w:val="24"/>
        </w:rPr>
        <w:t xml:space="preserve"> beneficiosa le es aplic</w:t>
      </w:r>
      <w:r w:rsidR="00220F70">
        <w:rPr>
          <w:rFonts w:ascii="Arial" w:hAnsi="Arial" w:cs="Arial"/>
          <w:bCs/>
          <w:spacing w:val="-3"/>
          <w:szCs w:val="24"/>
        </w:rPr>
        <w:t>able la versión original de la L</w:t>
      </w:r>
      <w:r w:rsidR="00C86E2A">
        <w:rPr>
          <w:rFonts w:ascii="Arial" w:hAnsi="Arial" w:cs="Arial"/>
          <w:bCs/>
          <w:spacing w:val="-3"/>
          <w:szCs w:val="24"/>
        </w:rPr>
        <w:t>ey 100, que requiere reunir 26 semanas al momento del deceso si estaba activo o 26 en el año anterior a la muerte de estar inactivo.</w:t>
      </w:r>
    </w:p>
    <w:p w:rsidR="00C86E2A" w:rsidRDefault="00C86E2A" w:rsidP="00C86E2A">
      <w:pPr>
        <w:spacing w:line="276" w:lineRule="auto"/>
        <w:jc w:val="both"/>
        <w:rPr>
          <w:rFonts w:ascii="Arial" w:hAnsi="Arial" w:cs="Arial"/>
          <w:bCs/>
          <w:spacing w:val="-3"/>
          <w:szCs w:val="24"/>
        </w:rPr>
      </w:pPr>
    </w:p>
    <w:p w:rsidR="00497FE5" w:rsidRDefault="00C86E2A" w:rsidP="004C6AF1">
      <w:pPr>
        <w:spacing w:line="276" w:lineRule="auto"/>
        <w:jc w:val="both"/>
        <w:rPr>
          <w:rFonts w:ascii="Arial" w:hAnsi="Arial" w:cs="Arial"/>
          <w:bCs/>
          <w:spacing w:val="-3"/>
          <w:szCs w:val="24"/>
        </w:rPr>
      </w:pPr>
      <w:r>
        <w:rPr>
          <w:rFonts w:ascii="Arial" w:hAnsi="Arial" w:cs="Arial"/>
          <w:bCs/>
          <w:spacing w:val="-3"/>
          <w:szCs w:val="24"/>
        </w:rPr>
        <w:t xml:space="preserve">Y halló que la causante era cotizante activa al dejar </w:t>
      </w:r>
      <w:r w:rsidR="00220F70">
        <w:rPr>
          <w:rFonts w:ascii="Arial" w:hAnsi="Arial" w:cs="Arial"/>
          <w:bCs/>
          <w:spacing w:val="-3"/>
          <w:szCs w:val="24"/>
        </w:rPr>
        <w:t xml:space="preserve">aportar </w:t>
      </w:r>
      <w:r>
        <w:rPr>
          <w:rFonts w:ascii="Arial" w:hAnsi="Arial" w:cs="Arial"/>
          <w:bCs/>
          <w:spacing w:val="-3"/>
          <w:szCs w:val="24"/>
        </w:rPr>
        <w:t>el 31</w:t>
      </w:r>
      <w:r w:rsidR="001E5EA4">
        <w:rPr>
          <w:rFonts w:ascii="Arial" w:hAnsi="Arial" w:cs="Arial"/>
          <w:bCs/>
          <w:spacing w:val="-3"/>
          <w:szCs w:val="24"/>
        </w:rPr>
        <w:t>-</w:t>
      </w:r>
      <w:r>
        <w:rPr>
          <w:rFonts w:ascii="Arial" w:hAnsi="Arial" w:cs="Arial"/>
          <w:bCs/>
          <w:spacing w:val="-3"/>
          <w:szCs w:val="24"/>
        </w:rPr>
        <w:t>10</w:t>
      </w:r>
      <w:r w:rsidR="001E5EA4">
        <w:rPr>
          <w:rFonts w:ascii="Arial" w:hAnsi="Arial" w:cs="Arial"/>
          <w:bCs/>
          <w:spacing w:val="-3"/>
          <w:szCs w:val="24"/>
        </w:rPr>
        <w:t>-</w:t>
      </w:r>
      <w:r>
        <w:rPr>
          <w:rFonts w:ascii="Arial" w:hAnsi="Arial" w:cs="Arial"/>
          <w:bCs/>
          <w:spacing w:val="-3"/>
          <w:szCs w:val="24"/>
        </w:rPr>
        <w:t>2014, 3 días antes de</w:t>
      </w:r>
      <w:r w:rsidR="001E5EA4">
        <w:rPr>
          <w:rFonts w:ascii="Arial" w:hAnsi="Arial" w:cs="Arial"/>
          <w:bCs/>
          <w:spacing w:val="-3"/>
          <w:szCs w:val="24"/>
        </w:rPr>
        <w:t>l</w:t>
      </w:r>
      <w:r>
        <w:rPr>
          <w:rFonts w:ascii="Arial" w:hAnsi="Arial" w:cs="Arial"/>
          <w:bCs/>
          <w:spacing w:val="-3"/>
          <w:szCs w:val="24"/>
        </w:rPr>
        <w:t xml:space="preserve"> fallecimiento, cotizando en toda su vida laboral a Colpensiones 318,14 semanas, cantidad suficiente para </w:t>
      </w:r>
      <w:r w:rsidR="001E5EA4">
        <w:rPr>
          <w:rFonts w:ascii="Arial" w:hAnsi="Arial" w:cs="Arial"/>
          <w:bCs/>
          <w:spacing w:val="-3"/>
          <w:szCs w:val="24"/>
        </w:rPr>
        <w:t xml:space="preserve">generar </w:t>
      </w:r>
      <w:r>
        <w:rPr>
          <w:rFonts w:ascii="Arial" w:hAnsi="Arial" w:cs="Arial"/>
          <w:bCs/>
          <w:spacing w:val="-3"/>
          <w:szCs w:val="24"/>
        </w:rPr>
        <w:t>la pensión</w:t>
      </w:r>
      <w:r w:rsidR="001E5EA4">
        <w:rPr>
          <w:rFonts w:ascii="Arial" w:hAnsi="Arial" w:cs="Arial"/>
          <w:bCs/>
          <w:spacing w:val="-3"/>
          <w:szCs w:val="24"/>
        </w:rPr>
        <w:t xml:space="preserve"> de sobrevivientes, siendo su beneficiaria la demandante</w:t>
      </w:r>
      <w:r w:rsidR="00220F70">
        <w:rPr>
          <w:rFonts w:ascii="Arial" w:hAnsi="Arial" w:cs="Arial"/>
          <w:bCs/>
          <w:spacing w:val="-3"/>
          <w:szCs w:val="24"/>
        </w:rPr>
        <w:t>,</w:t>
      </w:r>
      <w:r w:rsidR="001E5EA4">
        <w:rPr>
          <w:rFonts w:ascii="Arial" w:hAnsi="Arial" w:cs="Arial"/>
          <w:bCs/>
          <w:spacing w:val="-3"/>
          <w:szCs w:val="24"/>
        </w:rPr>
        <w:t xml:space="preserve"> al probarse </w:t>
      </w:r>
      <w:r w:rsidR="00775794">
        <w:rPr>
          <w:rFonts w:ascii="Arial" w:hAnsi="Arial" w:cs="Arial"/>
          <w:bCs/>
          <w:spacing w:val="-3"/>
          <w:szCs w:val="24"/>
        </w:rPr>
        <w:t>la dependencia económica</w:t>
      </w:r>
      <w:r w:rsidR="001E5EA4">
        <w:rPr>
          <w:rFonts w:ascii="Arial" w:hAnsi="Arial" w:cs="Arial"/>
          <w:bCs/>
          <w:spacing w:val="-3"/>
          <w:szCs w:val="24"/>
        </w:rPr>
        <w:t xml:space="preserve"> con su </w:t>
      </w:r>
      <w:r w:rsidR="00775794">
        <w:rPr>
          <w:rFonts w:ascii="Arial" w:hAnsi="Arial" w:cs="Arial"/>
          <w:bCs/>
          <w:spacing w:val="-3"/>
          <w:szCs w:val="24"/>
        </w:rPr>
        <w:t xml:space="preserve">interrogatorio de parte y </w:t>
      </w:r>
      <w:r w:rsidR="001E5EA4">
        <w:rPr>
          <w:rFonts w:ascii="Arial" w:hAnsi="Arial" w:cs="Arial"/>
          <w:bCs/>
          <w:spacing w:val="-3"/>
          <w:szCs w:val="24"/>
        </w:rPr>
        <w:t xml:space="preserve">los </w:t>
      </w:r>
      <w:r w:rsidR="00775794">
        <w:rPr>
          <w:rFonts w:ascii="Arial" w:hAnsi="Arial" w:cs="Arial"/>
          <w:bCs/>
          <w:spacing w:val="-3"/>
          <w:szCs w:val="24"/>
        </w:rPr>
        <w:t>testimoni</w:t>
      </w:r>
      <w:r w:rsidR="001E5EA4">
        <w:rPr>
          <w:rFonts w:ascii="Arial" w:hAnsi="Arial" w:cs="Arial"/>
          <w:bCs/>
          <w:spacing w:val="-3"/>
          <w:szCs w:val="24"/>
        </w:rPr>
        <w:t>os recaudados</w:t>
      </w:r>
      <w:r w:rsidR="00775794">
        <w:rPr>
          <w:rFonts w:ascii="Arial" w:hAnsi="Arial" w:cs="Arial"/>
          <w:bCs/>
          <w:spacing w:val="-3"/>
          <w:szCs w:val="24"/>
        </w:rPr>
        <w:t>.</w:t>
      </w:r>
    </w:p>
    <w:p w:rsidR="00220F70" w:rsidRDefault="00220F70" w:rsidP="004C6AF1">
      <w:pPr>
        <w:spacing w:line="276" w:lineRule="auto"/>
        <w:jc w:val="both"/>
        <w:rPr>
          <w:rFonts w:ascii="Arial" w:hAnsi="Arial" w:cs="Arial"/>
          <w:color w:val="000000"/>
          <w:szCs w:val="24"/>
          <w:lang w:eastAsia="es-CO"/>
        </w:rPr>
      </w:pPr>
    </w:p>
    <w:p w:rsidR="004C6AF1" w:rsidRPr="00220F70" w:rsidRDefault="004C6AF1" w:rsidP="00220F70">
      <w:pPr>
        <w:pStyle w:val="Prrafodelista"/>
        <w:numPr>
          <w:ilvl w:val="0"/>
          <w:numId w:val="13"/>
        </w:numPr>
        <w:shd w:val="clear" w:color="auto" w:fill="FFFFFF"/>
        <w:spacing w:after="0" w:line="276" w:lineRule="auto"/>
        <w:jc w:val="both"/>
        <w:rPr>
          <w:rFonts w:ascii="Arial" w:hAnsi="Arial" w:cs="Arial"/>
          <w:b/>
          <w:color w:val="000000"/>
          <w:sz w:val="24"/>
          <w:szCs w:val="24"/>
          <w:lang w:eastAsia="es-CO"/>
        </w:rPr>
      </w:pPr>
      <w:r w:rsidRPr="00220F70">
        <w:rPr>
          <w:rFonts w:ascii="Arial" w:hAnsi="Arial" w:cs="Arial"/>
          <w:b/>
          <w:color w:val="000000"/>
          <w:sz w:val="24"/>
          <w:szCs w:val="24"/>
          <w:lang w:eastAsia="es-CO"/>
        </w:rPr>
        <w:t>Del grado jurisdiccional de consulta</w:t>
      </w:r>
    </w:p>
    <w:p w:rsidR="004C6AF1" w:rsidRDefault="004C6AF1" w:rsidP="004C6AF1">
      <w:pPr>
        <w:shd w:val="clear" w:color="auto" w:fill="FFFFFF"/>
        <w:spacing w:line="276" w:lineRule="auto"/>
        <w:contextualSpacing/>
        <w:jc w:val="both"/>
        <w:rPr>
          <w:rFonts w:ascii="Arial" w:hAnsi="Arial" w:cs="Arial"/>
          <w:b/>
          <w:color w:val="000000"/>
          <w:szCs w:val="24"/>
          <w:lang w:eastAsia="es-CO"/>
        </w:rPr>
      </w:pPr>
    </w:p>
    <w:p w:rsidR="004C6AF1" w:rsidRDefault="004C6AF1" w:rsidP="004C6AF1">
      <w:pPr>
        <w:shd w:val="clear" w:color="auto" w:fill="FFFFFF"/>
        <w:spacing w:line="276" w:lineRule="auto"/>
        <w:jc w:val="both"/>
        <w:rPr>
          <w:rFonts w:ascii="Arial" w:hAnsi="Arial" w:cs="Arial"/>
          <w:szCs w:val="24"/>
        </w:rPr>
      </w:pPr>
      <w:r>
        <w:rPr>
          <w:rFonts w:ascii="Arial" w:hAnsi="Arial" w:cs="Arial"/>
          <w:szCs w:val="24"/>
        </w:rPr>
        <w:lastRenderedPageBreak/>
        <w:t>De conformidad con lo dispuesto por el artículo 69 del C.P.L. se ordenó el grado jurisdiccional de consulta respecto de la anterior decisión, al haber resultado adversa a los intereses de</w:t>
      </w:r>
      <w:r w:rsidR="00706FA2">
        <w:rPr>
          <w:rFonts w:ascii="Arial" w:hAnsi="Arial" w:cs="Arial"/>
          <w:szCs w:val="24"/>
        </w:rPr>
        <w:t xml:space="preserve"> </w:t>
      </w:r>
      <w:r w:rsidR="00D54DD7">
        <w:rPr>
          <w:rFonts w:ascii="Arial" w:hAnsi="Arial" w:cs="Arial"/>
          <w:szCs w:val="24"/>
        </w:rPr>
        <w:t>Colpensiones</w:t>
      </w:r>
      <w:r w:rsidR="002F07DA">
        <w:rPr>
          <w:rFonts w:ascii="Arial" w:hAnsi="Arial" w:cs="Arial"/>
          <w:szCs w:val="24"/>
        </w:rPr>
        <w:t>.</w:t>
      </w:r>
    </w:p>
    <w:p w:rsidR="004C6AF1" w:rsidRDefault="004C6AF1" w:rsidP="004C6AF1">
      <w:pPr>
        <w:shd w:val="clear" w:color="auto" w:fill="FFFFFF"/>
        <w:spacing w:line="276" w:lineRule="auto"/>
        <w:contextualSpacing/>
        <w:jc w:val="both"/>
        <w:rPr>
          <w:rFonts w:ascii="Arial" w:hAnsi="Arial" w:cs="Arial"/>
          <w:szCs w:val="24"/>
        </w:rPr>
      </w:pPr>
    </w:p>
    <w:p w:rsidR="004C6AF1" w:rsidRPr="00C84DAD" w:rsidRDefault="004C6AF1" w:rsidP="004C6AF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4C6AF1" w:rsidRPr="00312238" w:rsidRDefault="004C6AF1" w:rsidP="00634C62">
      <w:pPr>
        <w:pStyle w:val="Prrafodelista"/>
        <w:shd w:val="clear" w:color="auto" w:fill="FFFFFF"/>
        <w:tabs>
          <w:tab w:val="left" w:pos="5197"/>
        </w:tabs>
        <w:spacing w:line="276" w:lineRule="auto"/>
        <w:ind w:left="284"/>
        <w:jc w:val="both"/>
        <w:rPr>
          <w:rFonts w:ascii="Arial" w:hAnsi="Arial" w:cs="Arial"/>
          <w:b/>
          <w:sz w:val="24"/>
          <w:szCs w:val="24"/>
        </w:rPr>
      </w:pPr>
    </w:p>
    <w:p w:rsidR="004C6AF1" w:rsidRPr="00634C62" w:rsidRDefault="004C6AF1" w:rsidP="00634C62">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4"/>
          <w:szCs w:val="24"/>
          <w:lang w:eastAsia="es-ES"/>
        </w:rPr>
      </w:pPr>
      <w:r w:rsidRPr="00634C62">
        <w:rPr>
          <w:rFonts w:ascii="Arial" w:eastAsia="Times New Roman" w:hAnsi="Arial" w:cs="Arial"/>
          <w:b/>
          <w:sz w:val="24"/>
          <w:szCs w:val="24"/>
          <w:lang w:eastAsia="es-ES"/>
        </w:rPr>
        <w:t>Del problema</w:t>
      </w:r>
      <w:r w:rsidR="00706FA2">
        <w:rPr>
          <w:rFonts w:ascii="Arial" w:eastAsia="Times New Roman" w:hAnsi="Arial" w:cs="Arial"/>
          <w:b/>
          <w:sz w:val="24"/>
          <w:szCs w:val="24"/>
          <w:lang w:eastAsia="es-ES"/>
        </w:rPr>
        <w:t>s</w:t>
      </w:r>
      <w:r w:rsidRPr="00634C62">
        <w:rPr>
          <w:rFonts w:ascii="Arial" w:eastAsia="Times New Roman" w:hAnsi="Arial" w:cs="Arial"/>
          <w:b/>
          <w:sz w:val="24"/>
          <w:szCs w:val="24"/>
          <w:lang w:eastAsia="es-ES"/>
        </w:rPr>
        <w:t xml:space="preserve"> jurídico</w:t>
      </w:r>
      <w:r w:rsidR="00706FA2">
        <w:rPr>
          <w:rFonts w:ascii="Arial" w:eastAsia="Times New Roman" w:hAnsi="Arial" w:cs="Arial"/>
          <w:b/>
          <w:sz w:val="24"/>
          <w:szCs w:val="24"/>
          <w:lang w:eastAsia="es-ES"/>
        </w:rPr>
        <w:t>s</w:t>
      </w:r>
    </w:p>
    <w:p w:rsidR="004C6AF1" w:rsidRDefault="004C6AF1" w:rsidP="004C6AF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706FA2">
        <w:rPr>
          <w:rFonts w:ascii="Arial" w:hAnsi="Arial" w:cs="Arial"/>
          <w:color w:val="000000"/>
          <w:szCs w:val="24"/>
          <w:lang w:eastAsia="es-CO"/>
        </w:rPr>
        <w:t>los</w:t>
      </w:r>
      <w:r>
        <w:rPr>
          <w:rFonts w:ascii="Arial" w:hAnsi="Arial" w:cs="Arial"/>
          <w:color w:val="000000"/>
          <w:szCs w:val="24"/>
          <w:lang w:eastAsia="es-CO"/>
        </w:rPr>
        <w:t xml:space="preserve"> </w:t>
      </w:r>
      <w:r w:rsidRPr="00AD3534">
        <w:rPr>
          <w:rFonts w:ascii="Arial" w:hAnsi="Arial" w:cs="Arial"/>
          <w:color w:val="000000"/>
          <w:szCs w:val="24"/>
          <w:lang w:eastAsia="es-CO"/>
        </w:rPr>
        <w:t>siguiente</w:t>
      </w:r>
      <w:r w:rsidR="00706FA2">
        <w:rPr>
          <w:rFonts w:ascii="Arial" w:hAnsi="Arial" w:cs="Arial"/>
          <w:color w:val="000000"/>
          <w:szCs w:val="24"/>
          <w:lang w:eastAsia="es-CO"/>
        </w:rPr>
        <w:t>s</w:t>
      </w:r>
      <w:r>
        <w:rPr>
          <w:rFonts w:ascii="Arial" w:hAnsi="Arial" w:cs="Arial"/>
          <w:color w:val="000000"/>
          <w:szCs w:val="24"/>
          <w:lang w:eastAsia="es-CO"/>
        </w:rPr>
        <w:t>:</w:t>
      </w:r>
    </w:p>
    <w:p w:rsidR="002F07DA" w:rsidRPr="00F44626" w:rsidRDefault="002F07DA" w:rsidP="00F44626">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F44626" w:rsidRPr="00F44626" w:rsidRDefault="00706FA2" w:rsidP="00706FA2">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color w:val="000000"/>
          <w:szCs w:val="24"/>
          <w:lang w:eastAsia="es-CO"/>
        </w:rPr>
        <w:t>1.1 ¿</w:t>
      </w:r>
      <w:r w:rsidR="009177F5" w:rsidRPr="00F44626">
        <w:rPr>
          <w:rFonts w:ascii="Arial" w:hAnsi="Arial" w:cs="Arial"/>
          <w:color w:val="000000"/>
          <w:szCs w:val="24"/>
          <w:lang w:eastAsia="es-CO"/>
        </w:rPr>
        <w:t>Resulta procedente la pensión de sobrevivientes</w:t>
      </w:r>
      <w:r w:rsidR="00F67504">
        <w:rPr>
          <w:rFonts w:ascii="Arial" w:hAnsi="Arial" w:cs="Arial"/>
          <w:color w:val="000000"/>
          <w:szCs w:val="24"/>
          <w:lang w:eastAsia="es-CO"/>
        </w:rPr>
        <w:t xml:space="preserve"> bajo la égida de</w:t>
      </w:r>
      <w:r w:rsidR="00F44626">
        <w:rPr>
          <w:rFonts w:ascii="Arial" w:hAnsi="Arial" w:cs="Arial"/>
          <w:color w:val="000000"/>
          <w:szCs w:val="24"/>
          <w:lang w:eastAsia="es-CO"/>
        </w:rPr>
        <w:t xml:space="preserve"> la Ley 100 de 1993</w:t>
      </w:r>
      <w:r w:rsidR="009177F5" w:rsidRPr="00F44626">
        <w:rPr>
          <w:rFonts w:ascii="Arial" w:hAnsi="Arial" w:cs="Arial"/>
          <w:color w:val="000000"/>
          <w:szCs w:val="24"/>
          <w:lang w:eastAsia="es-CO"/>
        </w:rPr>
        <w:t xml:space="preserve">, en </w:t>
      </w:r>
      <w:r w:rsidR="00220F70">
        <w:rPr>
          <w:rFonts w:ascii="Arial" w:hAnsi="Arial" w:cs="Arial"/>
          <w:color w:val="000000"/>
          <w:szCs w:val="24"/>
          <w:lang w:eastAsia="es-CO"/>
        </w:rPr>
        <w:t>aplicación del principio de la</w:t>
      </w:r>
      <w:r w:rsidR="009177F5" w:rsidRPr="00F44626">
        <w:rPr>
          <w:rFonts w:ascii="Arial" w:hAnsi="Arial" w:cs="Arial"/>
          <w:color w:val="000000"/>
          <w:szCs w:val="24"/>
          <w:lang w:eastAsia="es-CO"/>
        </w:rPr>
        <w:t xml:space="preserve"> condición más beneficiosa</w:t>
      </w:r>
      <w:r w:rsidR="00F67504">
        <w:rPr>
          <w:rFonts w:ascii="Arial" w:hAnsi="Arial" w:cs="Arial"/>
          <w:color w:val="000000"/>
          <w:szCs w:val="24"/>
          <w:lang w:eastAsia="es-CO"/>
        </w:rPr>
        <w:t>,</w:t>
      </w:r>
      <w:r w:rsidR="009177F5" w:rsidRPr="00F44626">
        <w:rPr>
          <w:rFonts w:ascii="Arial" w:hAnsi="Arial" w:cs="Arial"/>
          <w:color w:val="000000"/>
          <w:szCs w:val="24"/>
          <w:lang w:eastAsia="es-CO"/>
        </w:rPr>
        <w:t xml:space="preserve"> cuando el fallecimiento de</w:t>
      </w:r>
      <w:r w:rsidR="00A52738">
        <w:rPr>
          <w:rFonts w:ascii="Arial" w:hAnsi="Arial" w:cs="Arial"/>
          <w:color w:val="000000"/>
          <w:szCs w:val="24"/>
          <w:lang w:eastAsia="es-CO"/>
        </w:rPr>
        <w:t xml:space="preserve"> </w:t>
      </w:r>
      <w:r w:rsidR="009177F5" w:rsidRPr="00F44626">
        <w:rPr>
          <w:rFonts w:ascii="Arial" w:hAnsi="Arial" w:cs="Arial"/>
          <w:color w:val="000000"/>
          <w:szCs w:val="24"/>
          <w:lang w:eastAsia="es-CO"/>
        </w:rPr>
        <w:t>l</w:t>
      </w:r>
      <w:r w:rsidR="00A52738">
        <w:rPr>
          <w:rFonts w:ascii="Arial" w:hAnsi="Arial" w:cs="Arial"/>
          <w:color w:val="000000"/>
          <w:szCs w:val="24"/>
          <w:lang w:eastAsia="es-CO"/>
        </w:rPr>
        <w:t>a</w:t>
      </w:r>
      <w:r w:rsidR="009177F5" w:rsidRPr="00F44626">
        <w:rPr>
          <w:rFonts w:ascii="Arial" w:hAnsi="Arial" w:cs="Arial"/>
          <w:color w:val="000000"/>
          <w:szCs w:val="24"/>
          <w:lang w:eastAsia="es-CO"/>
        </w:rPr>
        <w:t xml:space="preserve"> asegurad</w:t>
      </w:r>
      <w:r w:rsidR="00A52738">
        <w:rPr>
          <w:rFonts w:ascii="Arial" w:hAnsi="Arial" w:cs="Arial"/>
          <w:color w:val="000000"/>
          <w:szCs w:val="24"/>
          <w:lang w:eastAsia="es-CO"/>
        </w:rPr>
        <w:t>a</w:t>
      </w:r>
      <w:r w:rsidR="009177F5" w:rsidRPr="00F44626">
        <w:rPr>
          <w:rFonts w:ascii="Arial" w:hAnsi="Arial" w:cs="Arial"/>
          <w:color w:val="000000"/>
          <w:szCs w:val="24"/>
          <w:lang w:eastAsia="es-CO"/>
        </w:rPr>
        <w:t xml:space="preserve"> se produjo el </w:t>
      </w:r>
      <w:r w:rsidR="00A5123A">
        <w:rPr>
          <w:rFonts w:ascii="Arial" w:hAnsi="Arial" w:cs="Arial"/>
          <w:color w:val="000000"/>
          <w:szCs w:val="24"/>
          <w:lang w:eastAsia="es-CO"/>
        </w:rPr>
        <w:t>03</w:t>
      </w:r>
      <w:r w:rsidR="00A52738">
        <w:rPr>
          <w:rFonts w:ascii="Arial" w:hAnsi="Arial" w:cs="Arial"/>
          <w:color w:val="000000"/>
          <w:szCs w:val="24"/>
          <w:lang w:eastAsia="es-CO"/>
        </w:rPr>
        <w:t>-</w:t>
      </w:r>
      <w:r w:rsidR="009177F5" w:rsidRPr="00F44626">
        <w:rPr>
          <w:rFonts w:ascii="Arial" w:hAnsi="Arial" w:cs="Arial"/>
          <w:color w:val="000000"/>
          <w:szCs w:val="24"/>
          <w:lang w:eastAsia="es-CO"/>
        </w:rPr>
        <w:t>1</w:t>
      </w:r>
      <w:r w:rsidR="00A5123A">
        <w:rPr>
          <w:rFonts w:ascii="Arial" w:hAnsi="Arial" w:cs="Arial"/>
          <w:color w:val="000000"/>
          <w:szCs w:val="24"/>
          <w:lang w:eastAsia="es-CO"/>
        </w:rPr>
        <w:t>1</w:t>
      </w:r>
      <w:r w:rsidR="00A52738">
        <w:rPr>
          <w:rFonts w:ascii="Arial" w:hAnsi="Arial" w:cs="Arial"/>
          <w:color w:val="000000"/>
          <w:szCs w:val="24"/>
          <w:lang w:eastAsia="es-CO"/>
        </w:rPr>
        <w:t>-</w:t>
      </w:r>
      <w:r w:rsidR="009177F5" w:rsidRPr="00F44626">
        <w:rPr>
          <w:rFonts w:ascii="Arial" w:hAnsi="Arial" w:cs="Arial"/>
          <w:color w:val="000000"/>
          <w:szCs w:val="24"/>
          <w:lang w:eastAsia="es-CO"/>
        </w:rPr>
        <w:t>201</w:t>
      </w:r>
      <w:r w:rsidR="00A5123A">
        <w:rPr>
          <w:rFonts w:ascii="Arial" w:hAnsi="Arial" w:cs="Arial"/>
          <w:color w:val="000000"/>
          <w:szCs w:val="24"/>
          <w:lang w:eastAsia="es-CO"/>
        </w:rPr>
        <w:t>4</w:t>
      </w:r>
      <w:r w:rsidR="009177F5" w:rsidRPr="00F44626">
        <w:rPr>
          <w:rFonts w:ascii="Arial" w:hAnsi="Arial" w:cs="Arial"/>
          <w:color w:val="000000"/>
          <w:szCs w:val="24"/>
          <w:lang w:eastAsia="es-CO"/>
        </w:rPr>
        <w:t>, dada la temporalidad de este principio, como lo ha expuesto la Corte Suprema de Justicia recientemente</w:t>
      </w:r>
      <w:r w:rsidR="00A5123A" w:rsidRPr="00F44626">
        <w:rPr>
          <w:rFonts w:ascii="Arial" w:hAnsi="Arial" w:cs="Arial"/>
          <w:color w:val="000000"/>
          <w:szCs w:val="24"/>
          <w:lang w:eastAsia="es-CO"/>
        </w:rPr>
        <w:t>?</w:t>
      </w:r>
    </w:p>
    <w:p w:rsidR="00706FA2" w:rsidRDefault="00706FA2" w:rsidP="00706FA2">
      <w:pPr>
        <w:tabs>
          <w:tab w:val="left" w:pos="0"/>
          <w:tab w:val="left" w:pos="8647"/>
        </w:tabs>
        <w:suppressAutoHyphens/>
        <w:spacing w:line="276" w:lineRule="auto"/>
        <w:ind w:right="51"/>
        <w:jc w:val="both"/>
        <w:rPr>
          <w:rFonts w:ascii="Arial" w:hAnsi="Arial" w:cs="Arial"/>
          <w:color w:val="000000"/>
          <w:szCs w:val="24"/>
          <w:lang w:eastAsia="es-CO"/>
        </w:rPr>
      </w:pPr>
    </w:p>
    <w:p w:rsidR="008833D6" w:rsidRDefault="00747E20" w:rsidP="00747E20">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color w:val="000000"/>
          <w:szCs w:val="24"/>
          <w:lang w:eastAsia="es-CO"/>
        </w:rPr>
        <w:t xml:space="preserve">1.2 </w:t>
      </w:r>
      <w:r w:rsidR="00706FA2" w:rsidRPr="00747E20">
        <w:rPr>
          <w:rFonts w:ascii="Arial" w:hAnsi="Arial" w:cs="Arial"/>
          <w:color w:val="000000"/>
          <w:szCs w:val="24"/>
          <w:lang w:eastAsia="es-CO"/>
        </w:rPr>
        <w:t xml:space="preserve">De ser positiva la </w:t>
      </w:r>
      <w:r w:rsidR="002F07DA" w:rsidRPr="00747E20">
        <w:rPr>
          <w:rFonts w:ascii="Arial" w:hAnsi="Arial" w:cs="Arial"/>
          <w:color w:val="000000"/>
          <w:szCs w:val="24"/>
          <w:lang w:eastAsia="es-CO"/>
        </w:rPr>
        <w:t xml:space="preserve">respuesta </w:t>
      </w:r>
      <w:r w:rsidR="00706FA2" w:rsidRPr="00747E20">
        <w:rPr>
          <w:rFonts w:ascii="Arial" w:hAnsi="Arial" w:cs="Arial"/>
          <w:color w:val="000000"/>
          <w:szCs w:val="24"/>
          <w:lang w:eastAsia="es-CO"/>
        </w:rPr>
        <w:t>anterior</w:t>
      </w:r>
      <w:r w:rsidR="002F07DA" w:rsidRPr="00747E20">
        <w:rPr>
          <w:rFonts w:ascii="Arial" w:hAnsi="Arial" w:cs="Arial"/>
          <w:color w:val="000000"/>
          <w:szCs w:val="24"/>
          <w:lang w:eastAsia="es-CO"/>
        </w:rPr>
        <w:t>, ¿Demostró la demandante ser beneficiaria de la pensión de sobrevivientes que reclama</w:t>
      </w:r>
      <w:r w:rsidR="00A5123A" w:rsidRPr="00747E20">
        <w:rPr>
          <w:rFonts w:ascii="Arial" w:hAnsi="Arial" w:cs="Arial"/>
          <w:color w:val="000000"/>
          <w:szCs w:val="24"/>
          <w:lang w:eastAsia="es-CO"/>
        </w:rPr>
        <w:t>?</w:t>
      </w:r>
    </w:p>
    <w:p w:rsidR="00747E20" w:rsidRPr="00747E20" w:rsidRDefault="00747E20" w:rsidP="00747E20">
      <w:pPr>
        <w:tabs>
          <w:tab w:val="left" w:pos="0"/>
          <w:tab w:val="left" w:pos="8647"/>
        </w:tabs>
        <w:suppressAutoHyphens/>
        <w:spacing w:line="276" w:lineRule="auto"/>
        <w:ind w:right="51"/>
        <w:jc w:val="both"/>
        <w:rPr>
          <w:rFonts w:ascii="Arial" w:hAnsi="Arial" w:cs="Arial"/>
          <w:color w:val="000000"/>
          <w:szCs w:val="24"/>
          <w:lang w:eastAsia="es-CO"/>
        </w:rPr>
      </w:pPr>
    </w:p>
    <w:p w:rsidR="00747E20" w:rsidRPr="00747E20" w:rsidRDefault="00747E20" w:rsidP="00747E20">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color w:val="000000"/>
          <w:szCs w:val="24"/>
          <w:lang w:eastAsia="es-CO"/>
        </w:rPr>
        <w:t>1.3 ¿Causó l</w:t>
      </w:r>
      <w:r w:rsidR="00A52738">
        <w:rPr>
          <w:rFonts w:ascii="Arial" w:hAnsi="Arial" w:cs="Arial"/>
          <w:color w:val="000000"/>
          <w:szCs w:val="24"/>
          <w:lang w:eastAsia="es-CO"/>
        </w:rPr>
        <w:t>a</w:t>
      </w:r>
      <w:r>
        <w:rPr>
          <w:rFonts w:ascii="Arial" w:hAnsi="Arial" w:cs="Arial"/>
          <w:color w:val="000000"/>
          <w:szCs w:val="24"/>
          <w:lang w:eastAsia="es-CO"/>
        </w:rPr>
        <w:t xml:space="preserve"> señor</w:t>
      </w:r>
      <w:r w:rsidR="00A52738">
        <w:rPr>
          <w:rFonts w:ascii="Arial" w:hAnsi="Arial" w:cs="Arial"/>
          <w:color w:val="000000"/>
          <w:szCs w:val="24"/>
          <w:lang w:eastAsia="es-CO"/>
        </w:rPr>
        <w:t>a Zilia Teresa Otero Ojeda</w:t>
      </w:r>
      <w:r>
        <w:rPr>
          <w:rFonts w:ascii="Arial" w:hAnsi="Arial" w:cs="Arial"/>
          <w:color w:val="000000"/>
          <w:szCs w:val="24"/>
          <w:lang w:eastAsia="es-CO"/>
        </w:rPr>
        <w:t xml:space="preserve"> la pensión de </w:t>
      </w:r>
      <w:r w:rsidR="00A52738">
        <w:rPr>
          <w:rFonts w:ascii="Arial" w:hAnsi="Arial" w:cs="Arial"/>
          <w:color w:val="000000"/>
          <w:szCs w:val="24"/>
          <w:lang w:eastAsia="es-CO"/>
        </w:rPr>
        <w:t>sobreviviente por alcanzar las semanas necesarias para pensionarse por vejez al morir</w:t>
      </w:r>
      <w:r>
        <w:rPr>
          <w:rFonts w:ascii="Arial" w:hAnsi="Arial" w:cs="Arial"/>
          <w:color w:val="000000"/>
          <w:szCs w:val="24"/>
          <w:lang w:eastAsia="es-CO"/>
        </w:rPr>
        <w:t xml:space="preserve">?   </w:t>
      </w:r>
    </w:p>
    <w:p w:rsidR="00B34874" w:rsidRDefault="00B34874" w:rsidP="002F07DA">
      <w:pPr>
        <w:autoSpaceDE w:val="0"/>
        <w:autoSpaceDN w:val="0"/>
        <w:adjustRightInd w:val="0"/>
        <w:spacing w:line="276" w:lineRule="auto"/>
        <w:contextualSpacing/>
        <w:jc w:val="both"/>
        <w:rPr>
          <w:rFonts w:ascii="Arial" w:hAnsi="Arial" w:cs="Arial"/>
          <w:b/>
          <w:szCs w:val="24"/>
        </w:rPr>
      </w:pPr>
    </w:p>
    <w:p w:rsidR="00747E20" w:rsidRDefault="00747E20" w:rsidP="00747E20">
      <w:pPr>
        <w:tabs>
          <w:tab w:val="left" w:pos="0"/>
          <w:tab w:val="left" w:pos="8647"/>
        </w:tabs>
        <w:suppressAutoHyphens/>
        <w:spacing w:line="276" w:lineRule="auto"/>
        <w:ind w:right="51"/>
        <w:jc w:val="both"/>
        <w:rPr>
          <w:rFonts w:ascii="Arial" w:hAnsi="Arial" w:cs="Arial"/>
          <w:color w:val="000000"/>
          <w:szCs w:val="24"/>
          <w:lang w:eastAsia="es-CO"/>
        </w:rPr>
      </w:pPr>
      <w:r w:rsidRPr="00747E20">
        <w:rPr>
          <w:rFonts w:ascii="Arial" w:hAnsi="Arial" w:cs="Arial"/>
          <w:szCs w:val="24"/>
        </w:rPr>
        <w:t>1.4</w:t>
      </w:r>
      <w:r>
        <w:rPr>
          <w:rFonts w:ascii="Arial" w:hAnsi="Arial" w:cs="Arial"/>
          <w:color w:val="000000"/>
          <w:szCs w:val="24"/>
          <w:lang w:eastAsia="es-CO"/>
        </w:rPr>
        <w:t xml:space="preserve"> </w:t>
      </w:r>
      <w:r w:rsidRPr="00747E20">
        <w:rPr>
          <w:rFonts w:ascii="Arial" w:hAnsi="Arial" w:cs="Arial"/>
          <w:color w:val="000000"/>
          <w:szCs w:val="24"/>
          <w:lang w:eastAsia="es-CO"/>
        </w:rPr>
        <w:t>De ser positiva la respuesta anterior, ¿Demostró la demandante ser beneficiaria de la pensión de sobrevivientes que reclama?</w:t>
      </w:r>
    </w:p>
    <w:p w:rsidR="00747E20" w:rsidRDefault="00747E20" w:rsidP="002F07DA">
      <w:pPr>
        <w:autoSpaceDE w:val="0"/>
        <w:autoSpaceDN w:val="0"/>
        <w:adjustRightInd w:val="0"/>
        <w:spacing w:line="276" w:lineRule="auto"/>
        <w:contextualSpacing/>
        <w:jc w:val="both"/>
        <w:rPr>
          <w:rFonts w:ascii="Arial" w:hAnsi="Arial" w:cs="Arial"/>
          <w:b/>
          <w:szCs w:val="24"/>
        </w:rPr>
      </w:pPr>
    </w:p>
    <w:p w:rsidR="002F07DA" w:rsidRDefault="00706FA2" w:rsidP="002F07DA">
      <w:pPr>
        <w:autoSpaceDE w:val="0"/>
        <w:autoSpaceDN w:val="0"/>
        <w:adjustRightInd w:val="0"/>
        <w:spacing w:line="276" w:lineRule="auto"/>
        <w:contextualSpacing/>
        <w:jc w:val="both"/>
        <w:rPr>
          <w:rFonts w:ascii="Arial" w:hAnsi="Arial" w:cs="Arial"/>
          <w:b/>
          <w:szCs w:val="24"/>
        </w:rPr>
      </w:pPr>
      <w:r>
        <w:rPr>
          <w:rFonts w:ascii="Arial" w:hAnsi="Arial" w:cs="Arial"/>
          <w:b/>
          <w:szCs w:val="24"/>
        </w:rPr>
        <w:t>2</w:t>
      </w:r>
      <w:r w:rsidR="002F07DA">
        <w:rPr>
          <w:rFonts w:ascii="Arial" w:hAnsi="Arial" w:cs="Arial"/>
          <w:b/>
          <w:szCs w:val="24"/>
        </w:rPr>
        <w:t xml:space="preserve">. </w:t>
      </w:r>
      <w:r w:rsidR="00634C62">
        <w:rPr>
          <w:rFonts w:ascii="Arial" w:hAnsi="Arial" w:cs="Arial"/>
          <w:b/>
          <w:szCs w:val="24"/>
        </w:rPr>
        <w:t>Solución al problema jurídico.</w:t>
      </w:r>
    </w:p>
    <w:p w:rsidR="00634C62" w:rsidRDefault="00634C62" w:rsidP="002F07DA">
      <w:pPr>
        <w:autoSpaceDE w:val="0"/>
        <w:autoSpaceDN w:val="0"/>
        <w:adjustRightInd w:val="0"/>
        <w:spacing w:line="276" w:lineRule="auto"/>
        <w:contextualSpacing/>
        <w:jc w:val="both"/>
        <w:rPr>
          <w:rFonts w:ascii="Arial" w:hAnsi="Arial" w:cs="Arial"/>
          <w:szCs w:val="24"/>
        </w:rPr>
      </w:pPr>
    </w:p>
    <w:p w:rsidR="00706FA2" w:rsidRPr="00706FA2" w:rsidRDefault="00706FA2" w:rsidP="00706FA2">
      <w:pPr>
        <w:autoSpaceDE w:val="0"/>
        <w:autoSpaceDN w:val="0"/>
        <w:adjustRightInd w:val="0"/>
        <w:spacing w:line="276" w:lineRule="auto"/>
        <w:jc w:val="both"/>
        <w:rPr>
          <w:rFonts w:ascii="Arial" w:hAnsi="Arial" w:cs="Arial"/>
          <w:b/>
          <w:szCs w:val="24"/>
        </w:rPr>
      </w:pPr>
      <w:r>
        <w:rPr>
          <w:rFonts w:ascii="Arial" w:hAnsi="Arial" w:cs="Arial"/>
          <w:b/>
          <w:szCs w:val="24"/>
        </w:rPr>
        <w:t xml:space="preserve">2.1 </w:t>
      </w:r>
      <w:r w:rsidRPr="00706FA2">
        <w:rPr>
          <w:rFonts w:ascii="Arial" w:hAnsi="Arial" w:cs="Arial"/>
          <w:b/>
          <w:szCs w:val="24"/>
        </w:rPr>
        <w:t>De la pensión de sobreviviente</w:t>
      </w:r>
      <w:r w:rsidR="00103CC7">
        <w:rPr>
          <w:rFonts w:ascii="Arial" w:hAnsi="Arial" w:cs="Arial"/>
          <w:b/>
          <w:szCs w:val="24"/>
        </w:rPr>
        <w:t xml:space="preserve"> del afiliado</w:t>
      </w:r>
    </w:p>
    <w:p w:rsidR="00706FA2" w:rsidRDefault="00706FA2" w:rsidP="002F07DA">
      <w:pPr>
        <w:autoSpaceDE w:val="0"/>
        <w:autoSpaceDN w:val="0"/>
        <w:adjustRightInd w:val="0"/>
        <w:spacing w:line="276" w:lineRule="auto"/>
        <w:contextualSpacing/>
        <w:jc w:val="both"/>
        <w:rPr>
          <w:rFonts w:ascii="Arial" w:hAnsi="Arial" w:cs="Arial"/>
          <w:szCs w:val="24"/>
        </w:rPr>
      </w:pPr>
    </w:p>
    <w:p w:rsidR="00706FA2" w:rsidRPr="00706FA2" w:rsidRDefault="00706FA2" w:rsidP="002F07DA">
      <w:pPr>
        <w:autoSpaceDE w:val="0"/>
        <w:autoSpaceDN w:val="0"/>
        <w:adjustRightInd w:val="0"/>
        <w:spacing w:line="276" w:lineRule="auto"/>
        <w:contextualSpacing/>
        <w:jc w:val="both"/>
        <w:rPr>
          <w:rFonts w:ascii="Arial" w:hAnsi="Arial" w:cs="Arial"/>
          <w:b/>
          <w:szCs w:val="24"/>
        </w:rPr>
      </w:pPr>
      <w:r w:rsidRPr="00706FA2">
        <w:rPr>
          <w:rFonts w:ascii="Arial" w:hAnsi="Arial" w:cs="Arial"/>
          <w:b/>
          <w:szCs w:val="24"/>
        </w:rPr>
        <w:t>2.1.1 Fundamento jurídico</w:t>
      </w:r>
    </w:p>
    <w:p w:rsidR="00706FA2" w:rsidRDefault="00706FA2"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Se encuentra acreditado</w:t>
      </w:r>
      <w:r w:rsidR="003F4C64">
        <w:rPr>
          <w:rFonts w:ascii="Arial" w:hAnsi="Arial" w:cs="Arial"/>
          <w:szCs w:val="24"/>
        </w:rPr>
        <w:t xml:space="preserve"> y fuera de discusión</w:t>
      </w:r>
      <w:r>
        <w:rPr>
          <w:rFonts w:ascii="Arial" w:hAnsi="Arial" w:cs="Arial"/>
          <w:szCs w:val="24"/>
        </w:rPr>
        <w:t xml:space="preserve"> </w:t>
      </w:r>
      <w:r w:rsidR="00220F70">
        <w:rPr>
          <w:rFonts w:ascii="Arial" w:hAnsi="Arial" w:cs="Arial"/>
          <w:szCs w:val="24"/>
        </w:rPr>
        <w:t xml:space="preserve">que la señora Zilia Teresa Otero Ojeda </w:t>
      </w:r>
      <w:r>
        <w:rPr>
          <w:rFonts w:ascii="Arial" w:hAnsi="Arial" w:cs="Arial"/>
          <w:szCs w:val="24"/>
        </w:rPr>
        <w:t xml:space="preserve">falleció el </w:t>
      </w:r>
      <w:r w:rsidR="004457DC">
        <w:rPr>
          <w:rFonts w:ascii="Arial" w:hAnsi="Arial" w:cs="Arial"/>
          <w:szCs w:val="24"/>
        </w:rPr>
        <w:t>03</w:t>
      </w:r>
      <w:r w:rsidR="00E0603F">
        <w:rPr>
          <w:rFonts w:ascii="Arial" w:hAnsi="Arial" w:cs="Arial"/>
          <w:szCs w:val="24"/>
        </w:rPr>
        <w:t>-</w:t>
      </w:r>
      <w:r w:rsidR="003F4C64">
        <w:rPr>
          <w:rFonts w:ascii="Arial" w:hAnsi="Arial" w:cs="Arial"/>
          <w:szCs w:val="24"/>
        </w:rPr>
        <w:t>1</w:t>
      </w:r>
      <w:r w:rsidR="004457DC">
        <w:rPr>
          <w:rFonts w:ascii="Arial" w:hAnsi="Arial" w:cs="Arial"/>
          <w:szCs w:val="24"/>
        </w:rPr>
        <w:t>1</w:t>
      </w:r>
      <w:r w:rsidR="00E0603F">
        <w:rPr>
          <w:rFonts w:ascii="Arial" w:hAnsi="Arial" w:cs="Arial"/>
          <w:szCs w:val="24"/>
        </w:rPr>
        <w:t>-</w:t>
      </w:r>
      <w:r>
        <w:rPr>
          <w:rFonts w:ascii="Arial" w:hAnsi="Arial" w:cs="Arial"/>
          <w:szCs w:val="24"/>
        </w:rPr>
        <w:t>20</w:t>
      </w:r>
      <w:r w:rsidR="003F4C64">
        <w:rPr>
          <w:rFonts w:ascii="Arial" w:hAnsi="Arial" w:cs="Arial"/>
          <w:szCs w:val="24"/>
        </w:rPr>
        <w:t>1</w:t>
      </w:r>
      <w:r w:rsidR="004457DC">
        <w:rPr>
          <w:rFonts w:ascii="Arial" w:hAnsi="Arial" w:cs="Arial"/>
          <w:szCs w:val="24"/>
        </w:rPr>
        <w:t>4</w:t>
      </w:r>
      <w:r>
        <w:rPr>
          <w:rFonts w:ascii="Arial" w:hAnsi="Arial" w:cs="Arial"/>
          <w:szCs w:val="24"/>
        </w:rPr>
        <w:t>, 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conforme al artículo 13 de esa misma normativa</w:t>
      </w:r>
      <w:r w:rsidR="004302A0">
        <w:rPr>
          <w:rFonts w:ascii="Arial" w:hAnsi="Arial" w:cs="Arial"/>
          <w:szCs w:val="24"/>
        </w:rPr>
        <w:t xml:space="preserve"> en su literal e</w:t>
      </w:r>
      <w:r w:rsidR="00706FA2">
        <w:rPr>
          <w:rFonts w:ascii="Arial" w:hAnsi="Arial" w:cs="Arial"/>
          <w:szCs w:val="24"/>
        </w:rPr>
        <w:t>)</w:t>
      </w:r>
      <w:r>
        <w:rPr>
          <w:rFonts w:ascii="Arial" w:hAnsi="Arial" w:cs="Arial"/>
          <w:szCs w:val="24"/>
        </w:rPr>
        <w:t xml:space="preserve">, </w:t>
      </w:r>
      <w:r w:rsidRPr="00AC486E">
        <w:rPr>
          <w:rFonts w:ascii="Arial" w:hAnsi="Arial" w:cs="Arial"/>
          <w:szCs w:val="24"/>
        </w:rPr>
        <w:t xml:space="preserve">para quien reclame la prestación </w:t>
      </w:r>
      <w:r w:rsidR="004302A0">
        <w:rPr>
          <w:rFonts w:ascii="Arial" w:hAnsi="Arial" w:cs="Arial"/>
          <w:szCs w:val="24"/>
        </w:rPr>
        <w:t xml:space="preserve"> a falta de </w:t>
      </w:r>
      <w:r w:rsidRPr="00AC486E">
        <w:rPr>
          <w:rFonts w:ascii="Arial" w:hAnsi="Arial" w:cs="Arial"/>
          <w:szCs w:val="24"/>
        </w:rPr>
        <w:t xml:space="preserve">cónyuge o compañera </w:t>
      </w:r>
      <w:r w:rsidR="004302A0">
        <w:rPr>
          <w:rFonts w:ascii="Arial" w:hAnsi="Arial" w:cs="Arial"/>
          <w:szCs w:val="24"/>
        </w:rPr>
        <w:t xml:space="preserve"> permanente</w:t>
      </w:r>
      <w:r w:rsidR="00706FA2">
        <w:rPr>
          <w:rFonts w:ascii="Arial" w:hAnsi="Arial" w:cs="Arial"/>
          <w:szCs w:val="24"/>
        </w:rPr>
        <w:t xml:space="preserve"> e</w:t>
      </w:r>
      <w:r w:rsidRPr="00AC486E">
        <w:rPr>
          <w:rFonts w:ascii="Arial" w:hAnsi="Arial" w:cs="Arial"/>
          <w:szCs w:val="24"/>
        </w:rPr>
        <w:t xml:space="preserve"> </w:t>
      </w:r>
      <w:r w:rsidR="004302A0">
        <w:rPr>
          <w:rFonts w:ascii="Arial" w:hAnsi="Arial" w:cs="Arial"/>
          <w:szCs w:val="24"/>
        </w:rPr>
        <w:t>hijos con derecho,</w:t>
      </w:r>
      <w:r w:rsidR="00706FA2">
        <w:rPr>
          <w:rFonts w:ascii="Arial" w:hAnsi="Arial" w:cs="Arial"/>
          <w:szCs w:val="24"/>
        </w:rPr>
        <w:t xml:space="preserve"> debe demostrarse</w:t>
      </w:r>
      <w:r w:rsidR="004302A0">
        <w:rPr>
          <w:rFonts w:ascii="Arial" w:hAnsi="Arial" w:cs="Arial"/>
          <w:szCs w:val="24"/>
        </w:rPr>
        <w:t xml:space="preserve"> </w:t>
      </w:r>
      <w:r w:rsidR="00706FA2">
        <w:rPr>
          <w:rFonts w:ascii="Arial" w:hAnsi="Arial" w:cs="Arial"/>
          <w:szCs w:val="24"/>
        </w:rPr>
        <w:t xml:space="preserve">la </w:t>
      </w:r>
      <w:r w:rsidR="004302A0">
        <w:rPr>
          <w:rFonts w:ascii="Arial" w:hAnsi="Arial" w:cs="Arial"/>
          <w:szCs w:val="24"/>
        </w:rPr>
        <w:t>depend</w:t>
      </w:r>
      <w:r w:rsidR="00706FA2">
        <w:rPr>
          <w:rFonts w:ascii="Arial" w:hAnsi="Arial" w:cs="Arial"/>
          <w:szCs w:val="24"/>
        </w:rPr>
        <w:t>encia</w:t>
      </w:r>
      <w:r w:rsidR="004302A0">
        <w:rPr>
          <w:rFonts w:ascii="Arial" w:hAnsi="Arial" w:cs="Arial"/>
          <w:szCs w:val="24"/>
        </w:rPr>
        <w:t xml:space="preserve"> económicamente de est</w:t>
      </w:r>
      <w:r w:rsidR="00706FA2">
        <w:rPr>
          <w:rFonts w:ascii="Arial" w:hAnsi="Arial" w:cs="Arial"/>
          <w:szCs w:val="24"/>
        </w:rPr>
        <w:t>a para su hija</w:t>
      </w:r>
      <w:r w:rsidR="00220F70">
        <w:rPr>
          <w:rFonts w:ascii="Arial" w:hAnsi="Arial" w:cs="Arial"/>
          <w:szCs w:val="24"/>
        </w:rPr>
        <w:t xml:space="preserve"> o hijo.</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w:t>
      </w:r>
      <w:r w:rsidR="00A85019">
        <w:rPr>
          <w:rFonts w:ascii="Arial" w:hAnsi="Arial" w:cs="Arial"/>
          <w:szCs w:val="24"/>
        </w:rPr>
        <w:t xml:space="preserve"> acuerdo con la historia laboral (fls 129 a 131 </w:t>
      </w:r>
      <w:proofErr w:type="spellStart"/>
      <w:r w:rsidR="00A85019">
        <w:rPr>
          <w:rFonts w:ascii="Arial" w:hAnsi="Arial" w:cs="Arial"/>
          <w:szCs w:val="24"/>
        </w:rPr>
        <w:t>vlto</w:t>
      </w:r>
      <w:proofErr w:type="spellEnd"/>
      <w:r w:rsidR="00A85019">
        <w:rPr>
          <w:rFonts w:ascii="Arial" w:hAnsi="Arial" w:cs="Arial"/>
          <w:szCs w:val="24"/>
        </w:rPr>
        <w:t>) se tiene</w:t>
      </w:r>
      <w:r w:rsidR="001D7534">
        <w:rPr>
          <w:rFonts w:ascii="Arial" w:hAnsi="Arial" w:cs="Arial"/>
          <w:szCs w:val="24"/>
        </w:rPr>
        <w:t xml:space="preserve"> que la </w:t>
      </w:r>
      <w:r>
        <w:rPr>
          <w:rFonts w:ascii="Arial" w:hAnsi="Arial" w:cs="Arial"/>
          <w:szCs w:val="24"/>
        </w:rPr>
        <w:t>señor</w:t>
      </w:r>
      <w:r w:rsidR="004302A0">
        <w:rPr>
          <w:rFonts w:ascii="Arial" w:hAnsi="Arial" w:cs="Arial"/>
          <w:szCs w:val="24"/>
        </w:rPr>
        <w:t>a</w:t>
      </w:r>
      <w:r w:rsidR="00711A66">
        <w:rPr>
          <w:rFonts w:ascii="Arial" w:hAnsi="Arial" w:cs="Arial"/>
          <w:szCs w:val="24"/>
        </w:rPr>
        <w:t xml:space="preserve"> </w:t>
      </w:r>
      <w:r w:rsidR="004302A0">
        <w:rPr>
          <w:rFonts w:ascii="Arial" w:hAnsi="Arial" w:cs="Arial"/>
          <w:szCs w:val="24"/>
        </w:rPr>
        <w:t>Zilia Teresa Otero Ojeda</w:t>
      </w:r>
      <w:r w:rsidR="001D7534">
        <w:rPr>
          <w:rFonts w:ascii="Arial" w:hAnsi="Arial" w:cs="Arial"/>
          <w:szCs w:val="24"/>
        </w:rPr>
        <w:t xml:space="preserve"> dentro del lapso de tres años</w:t>
      </w:r>
      <w:r>
        <w:rPr>
          <w:rFonts w:ascii="Arial" w:hAnsi="Arial" w:cs="Arial"/>
          <w:szCs w:val="24"/>
        </w:rPr>
        <w:t xml:space="preserve">, comprendido entre el </w:t>
      </w:r>
      <w:r w:rsidR="004302A0">
        <w:rPr>
          <w:rFonts w:ascii="Arial" w:hAnsi="Arial" w:cs="Arial"/>
          <w:szCs w:val="24"/>
        </w:rPr>
        <w:t>03</w:t>
      </w:r>
      <w:r w:rsidR="00E0603F">
        <w:rPr>
          <w:rFonts w:ascii="Arial" w:hAnsi="Arial" w:cs="Arial"/>
          <w:szCs w:val="24"/>
        </w:rPr>
        <w:t>-</w:t>
      </w:r>
      <w:r w:rsidR="00711A66">
        <w:rPr>
          <w:rFonts w:ascii="Arial" w:hAnsi="Arial" w:cs="Arial"/>
          <w:szCs w:val="24"/>
        </w:rPr>
        <w:t>1</w:t>
      </w:r>
      <w:r w:rsidR="004302A0">
        <w:rPr>
          <w:rFonts w:ascii="Arial" w:hAnsi="Arial" w:cs="Arial"/>
          <w:szCs w:val="24"/>
        </w:rPr>
        <w:t>1</w:t>
      </w:r>
      <w:r w:rsidR="00E0603F">
        <w:rPr>
          <w:rFonts w:ascii="Arial" w:hAnsi="Arial" w:cs="Arial"/>
          <w:szCs w:val="24"/>
        </w:rPr>
        <w:t>-</w:t>
      </w:r>
      <w:r>
        <w:rPr>
          <w:rFonts w:ascii="Arial" w:hAnsi="Arial" w:cs="Arial"/>
          <w:szCs w:val="24"/>
        </w:rPr>
        <w:t>20</w:t>
      </w:r>
      <w:r w:rsidR="004302A0">
        <w:rPr>
          <w:rFonts w:ascii="Arial" w:hAnsi="Arial" w:cs="Arial"/>
          <w:szCs w:val="24"/>
        </w:rPr>
        <w:t>1</w:t>
      </w:r>
      <w:r w:rsidR="001D7534">
        <w:rPr>
          <w:rFonts w:ascii="Arial" w:hAnsi="Arial" w:cs="Arial"/>
          <w:szCs w:val="24"/>
        </w:rPr>
        <w:t>1</w:t>
      </w:r>
      <w:r>
        <w:rPr>
          <w:rFonts w:ascii="Arial" w:hAnsi="Arial" w:cs="Arial"/>
          <w:szCs w:val="24"/>
        </w:rPr>
        <w:t xml:space="preserve"> y la misma fecha de 20</w:t>
      </w:r>
      <w:r w:rsidR="00711A66">
        <w:rPr>
          <w:rFonts w:ascii="Arial" w:hAnsi="Arial" w:cs="Arial"/>
          <w:szCs w:val="24"/>
        </w:rPr>
        <w:t>1</w:t>
      </w:r>
      <w:r w:rsidR="001D7534">
        <w:rPr>
          <w:rFonts w:ascii="Arial" w:hAnsi="Arial" w:cs="Arial"/>
          <w:szCs w:val="24"/>
        </w:rPr>
        <w:t xml:space="preserve">4 reporta 25,71 semanas, con lo cual resulta </w:t>
      </w:r>
      <w:r>
        <w:rPr>
          <w:rFonts w:ascii="Arial" w:hAnsi="Arial" w:cs="Arial"/>
          <w:szCs w:val="24"/>
        </w:rPr>
        <w:t xml:space="preserve">fácil colegir que no satisfizo </w:t>
      </w:r>
      <w:r w:rsidRPr="00AC486E">
        <w:rPr>
          <w:rFonts w:ascii="Arial" w:hAnsi="Arial" w:cs="Arial"/>
          <w:szCs w:val="24"/>
        </w:rPr>
        <w:t>las exigencias del artículo 12 de la Ley 797 de 2003</w:t>
      </w:r>
      <w:r>
        <w:rPr>
          <w:rFonts w:ascii="Arial" w:hAnsi="Arial" w:cs="Arial"/>
          <w:szCs w:val="24"/>
        </w:rPr>
        <w:t>.</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Sin embargo, </w:t>
      </w:r>
      <w:r w:rsidR="001D7534">
        <w:rPr>
          <w:rFonts w:ascii="Arial" w:hAnsi="Arial" w:cs="Arial"/>
          <w:szCs w:val="24"/>
        </w:rPr>
        <w:t xml:space="preserve">como </w:t>
      </w:r>
      <w:r>
        <w:rPr>
          <w:rFonts w:ascii="Arial" w:hAnsi="Arial" w:cs="Arial"/>
          <w:szCs w:val="24"/>
        </w:rPr>
        <w:t>el libelo introductorio se depreca la aplicación del principio de la condición más beneficiosa, se analizará su procedibilidad en el caso concreto.</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lastRenderedPageBreak/>
        <w:t xml:space="preserve">Así pues, frente al referido principio, ha sostenido </w:t>
      </w:r>
      <w:r w:rsidR="001D7534">
        <w:rPr>
          <w:rFonts w:ascii="Arial" w:hAnsi="Arial" w:cs="Arial"/>
          <w:szCs w:val="24"/>
        </w:rPr>
        <w:t xml:space="preserve">reiteradamente </w:t>
      </w:r>
      <w:r>
        <w:rPr>
          <w:rFonts w:ascii="Arial" w:hAnsi="Arial" w:cs="Arial"/>
          <w:szCs w:val="24"/>
        </w:rPr>
        <w:t>la Sala de Casación Laboral de Corte Suprema de Justicia</w:t>
      </w:r>
      <w:r w:rsidRPr="00DD3634">
        <w:rPr>
          <w:rStyle w:val="Refdenotaalpie"/>
          <w:rFonts w:ascii="Arial" w:hAnsi="Arial" w:cs="Arial"/>
          <w:szCs w:val="24"/>
        </w:rPr>
        <w:footnoteReference w:id="1"/>
      </w:r>
      <w:r>
        <w:rPr>
          <w:rFonts w:ascii="Arial" w:hAnsi="Arial" w:cs="Arial"/>
          <w:szCs w:val="24"/>
        </w:rPr>
        <w:t xml:space="preserve"> que </w:t>
      </w:r>
      <w:r w:rsidRPr="007B1977">
        <w:rPr>
          <w:rFonts w:ascii="Arial" w:hAnsi="Arial" w:cs="Arial"/>
          <w:color w:val="000000"/>
          <w:szCs w:val="24"/>
          <w:lang w:val="es-ES"/>
        </w:rPr>
        <w:t xml:space="preserve">el </w:t>
      </w:r>
      <w:r>
        <w:rPr>
          <w:rFonts w:ascii="Arial" w:hAnsi="Arial" w:cs="Arial"/>
          <w:color w:val="000000"/>
          <w:szCs w:val="24"/>
          <w:lang w:val="es-ES"/>
        </w:rPr>
        <w:t xml:space="preserve">mismo </w:t>
      </w:r>
      <w:r w:rsidRPr="007B1977">
        <w:rPr>
          <w:rFonts w:ascii="Arial" w:hAnsi="Arial" w:cs="Arial"/>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4515F" w:rsidRDefault="00046993"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Dicho lo anterior, es dable colegir </w:t>
      </w:r>
      <w:r w:rsidR="003808F3">
        <w:rPr>
          <w:rFonts w:ascii="Arial" w:hAnsi="Arial" w:cs="Arial"/>
          <w:color w:val="000000"/>
          <w:szCs w:val="24"/>
          <w:lang w:val="es-ES"/>
        </w:rPr>
        <w:t>sin mayor disertación</w:t>
      </w:r>
      <w:r w:rsidR="001D7534">
        <w:rPr>
          <w:rFonts w:ascii="Arial" w:hAnsi="Arial" w:cs="Arial"/>
          <w:color w:val="000000"/>
          <w:szCs w:val="24"/>
          <w:lang w:val="es-ES"/>
        </w:rPr>
        <w:t>,</w:t>
      </w:r>
      <w:r w:rsidR="003808F3">
        <w:rPr>
          <w:rFonts w:ascii="Arial" w:hAnsi="Arial" w:cs="Arial"/>
          <w:color w:val="000000"/>
          <w:szCs w:val="24"/>
          <w:lang w:val="es-ES"/>
        </w:rPr>
        <w:t xml:space="preserve"> que no era </w:t>
      </w:r>
      <w:r>
        <w:rPr>
          <w:rFonts w:ascii="Arial" w:hAnsi="Arial" w:cs="Arial"/>
          <w:color w:val="000000"/>
          <w:szCs w:val="24"/>
          <w:lang w:val="es-ES"/>
        </w:rPr>
        <w:t>posible</w:t>
      </w:r>
      <w:r w:rsidR="003808F3">
        <w:rPr>
          <w:rFonts w:ascii="Arial" w:hAnsi="Arial" w:cs="Arial"/>
          <w:color w:val="000000"/>
          <w:szCs w:val="24"/>
          <w:lang w:val="es-ES"/>
        </w:rPr>
        <w:t xml:space="preserve"> que la </w:t>
      </w:r>
    </w:p>
    <w:p w:rsidR="008F3ECE" w:rsidRDefault="00E4515F"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a quo </w:t>
      </w:r>
      <w:r w:rsidR="00220F70">
        <w:rPr>
          <w:rFonts w:ascii="Arial" w:hAnsi="Arial" w:cs="Arial"/>
          <w:color w:val="000000"/>
          <w:szCs w:val="24"/>
          <w:lang w:val="es-ES"/>
        </w:rPr>
        <w:t>hubiere</w:t>
      </w:r>
      <w:r w:rsidR="003808F3">
        <w:rPr>
          <w:rFonts w:ascii="Arial" w:hAnsi="Arial" w:cs="Arial"/>
          <w:color w:val="000000"/>
          <w:szCs w:val="24"/>
          <w:lang w:val="es-ES"/>
        </w:rPr>
        <w:t xml:space="preserve"> tenido que acudir</w:t>
      </w:r>
      <w:r w:rsidR="001D7534">
        <w:rPr>
          <w:rFonts w:ascii="Arial" w:hAnsi="Arial" w:cs="Arial"/>
          <w:color w:val="000000"/>
          <w:szCs w:val="24"/>
          <w:lang w:val="es-ES"/>
        </w:rPr>
        <w:t xml:space="preserve"> </w:t>
      </w:r>
      <w:r w:rsidR="00131FC8">
        <w:rPr>
          <w:rFonts w:ascii="Arial" w:hAnsi="Arial" w:cs="Arial"/>
          <w:color w:val="000000"/>
          <w:szCs w:val="24"/>
          <w:lang w:val="es-ES"/>
        </w:rPr>
        <w:t xml:space="preserve">en primer lugar </w:t>
      </w:r>
      <w:r w:rsidR="001D7534">
        <w:rPr>
          <w:rFonts w:ascii="Arial" w:hAnsi="Arial" w:cs="Arial"/>
          <w:color w:val="000000"/>
          <w:szCs w:val="24"/>
          <w:lang w:val="es-ES"/>
        </w:rPr>
        <w:t>a</w:t>
      </w:r>
      <w:r w:rsidR="003808F3">
        <w:rPr>
          <w:rFonts w:ascii="Arial" w:hAnsi="Arial" w:cs="Arial"/>
          <w:color w:val="000000"/>
          <w:szCs w:val="24"/>
          <w:lang w:val="es-ES"/>
        </w:rPr>
        <w:t>l estudio del</w:t>
      </w:r>
      <w:r w:rsidR="00046993">
        <w:rPr>
          <w:rFonts w:ascii="Arial" w:hAnsi="Arial" w:cs="Arial"/>
          <w:color w:val="000000"/>
          <w:szCs w:val="24"/>
          <w:lang w:val="es-ES"/>
        </w:rPr>
        <w:t xml:space="preserve"> Acuerdo 049 de 1990</w:t>
      </w:r>
      <w:r w:rsidR="00131FC8">
        <w:rPr>
          <w:rFonts w:ascii="Arial" w:hAnsi="Arial" w:cs="Arial"/>
          <w:color w:val="000000"/>
          <w:szCs w:val="24"/>
          <w:lang w:val="es-ES"/>
        </w:rPr>
        <w:t xml:space="preserve">, de los que encontró insatisfechos los requisitos, </w:t>
      </w:r>
      <w:r w:rsidR="001D7534">
        <w:rPr>
          <w:rFonts w:ascii="Arial" w:hAnsi="Arial" w:cs="Arial"/>
          <w:color w:val="000000"/>
          <w:szCs w:val="24"/>
          <w:lang w:val="es-ES"/>
        </w:rPr>
        <w:t>por</w:t>
      </w:r>
      <w:r w:rsidR="00DC7EF2">
        <w:rPr>
          <w:rFonts w:ascii="Arial" w:hAnsi="Arial" w:cs="Arial"/>
          <w:color w:val="000000"/>
          <w:szCs w:val="24"/>
          <w:lang w:val="es-ES"/>
        </w:rPr>
        <w:t xml:space="preserve"> no </w:t>
      </w:r>
      <w:r w:rsidR="001D7534">
        <w:rPr>
          <w:rFonts w:ascii="Arial" w:hAnsi="Arial" w:cs="Arial"/>
          <w:color w:val="000000"/>
          <w:szCs w:val="24"/>
          <w:lang w:val="es-ES"/>
        </w:rPr>
        <w:t>s</w:t>
      </w:r>
      <w:r w:rsidR="00DC7EF2">
        <w:rPr>
          <w:rFonts w:ascii="Arial" w:hAnsi="Arial" w:cs="Arial"/>
          <w:color w:val="000000"/>
          <w:szCs w:val="24"/>
          <w:lang w:val="es-ES"/>
        </w:rPr>
        <w:t xml:space="preserve">er la </w:t>
      </w:r>
      <w:r w:rsidR="00046993">
        <w:rPr>
          <w:rFonts w:ascii="Arial" w:hAnsi="Arial" w:cs="Arial"/>
          <w:color w:val="000000"/>
          <w:szCs w:val="24"/>
          <w:lang w:val="es-ES"/>
        </w:rPr>
        <w:t xml:space="preserve">norma inmediatamente anterior a la Ley 797 de 2003, </w:t>
      </w:r>
      <w:r w:rsidR="004B307D">
        <w:rPr>
          <w:rFonts w:ascii="Arial" w:hAnsi="Arial" w:cs="Arial"/>
          <w:color w:val="000000"/>
          <w:szCs w:val="24"/>
          <w:lang w:val="es-ES"/>
        </w:rPr>
        <w:t xml:space="preserve">vigente al momento de fallecer </w:t>
      </w:r>
      <w:r w:rsidR="00CB7704">
        <w:rPr>
          <w:rFonts w:ascii="Arial" w:hAnsi="Arial" w:cs="Arial"/>
          <w:color w:val="000000"/>
          <w:szCs w:val="24"/>
          <w:lang w:val="es-ES"/>
        </w:rPr>
        <w:t>l</w:t>
      </w:r>
      <w:r w:rsidR="004B307D">
        <w:rPr>
          <w:rFonts w:ascii="Arial" w:hAnsi="Arial" w:cs="Arial"/>
          <w:color w:val="000000"/>
          <w:szCs w:val="24"/>
          <w:lang w:val="es-ES"/>
        </w:rPr>
        <w:t>a</w:t>
      </w:r>
      <w:r w:rsidR="00CB7704">
        <w:rPr>
          <w:rFonts w:ascii="Arial" w:hAnsi="Arial" w:cs="Arial"/>
          <w:color w:val="000000"/>
          <w:szCs w:val="24"/>
          <w:lang w:val="es-ES"/>
        </w:rPr>
        <w:t xml:space="preserve"> afiliad</w:t>
      </w:r>
      <w:r w:rsidR="004B307D">
        <w:rPr>
          <w:rFonts w:ascii="Arial" w:hAnsi="Arial" w:cs="Arial"/>
          <w:color w:val="000000"/>
          <w:szCs w:val="24"/>
          <w:lang w:val="es-ES"/>
        </w:rPr>
        <w:t>a</w:t>
      </w:r>
      <w:r w:rsidR="00CB7704">
        <w:rPr>
          <w:rFonts w:ascii="Arial" w:hAnsi="Arial" w:cs="Arial"/>
          <w:color w:val="000000"/>
          <w:szCs w:val="24"/>
          <w:lang w:val="es-ES"/>
        </w:rPr>
        <w:t>.</w:t>
      </w:r>
    </w:p>
    <w:p w:rsidR="00046993" w:rsidRDefault="00046993"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Ahora, el mismo órgano de cierre de esta especialidad más recientemente precisó</w:t>
      </w:r>
      <w:r>
        <w:rPr>
          <w:rStyle w:val="Refdenotaalpie"/>
          <w:rFonts w:ascii="Arial" w:hAnsi="Arial" w:cs="Arial"/>
          <w:color w:val="000000"/>
          <w:szCs w:val="24"/>
          <w:lang w:val="es-ES"/>
        </w:rPr>
        <w:footnoteReference w:id="2"/>
      </w:r>
      <w:r>
        <w:rPr>
          <w:rFonts w:ascii="Arial" w:hAnsi="Arial" w:cs="Arial"/>
          <w:color w:val="000000"/>
          <w:szCs w:val="24"/>
          <w:lang w:val="es-ES"/>
        </w:rPr>
        <w:t xml:space="preserve"> que la aplicación del citado principio no es ilimitado,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ED6C63">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 Ley 797 de 2003 -</w:t>
      </w:r>
      <w:r w:rsidRPr="00DC7EF2">
        <w:rPr>
          <w:rFonts w:ascii="Arial" w:hAnsi="Arial" w:cs="Arial"/>
          <w:i/>
          <w:color w:val="000000"/>
          <w:szCs w:val="24"/>
          <w:lang w:val="es-ES"/>
        </w:rPr>
        <w:t>29/01/2003 y el 29/01/2006</w:t>
      </w:r>
      <w:r w:rsidRPr="00DC7EF2">
        <w:rPr>
          <w:rFonts w:ascii="Arial" w:hAnsi="Arial" w:cs="Arial"/>
          <w:color w:val="000000"/>
          <w:szCs w:val="24"/>
          <w:lang w:val="es-ES"/>
        </w:rPr>
        <w:t>-.</w:t>
      </w: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03CC7" w:rsidRPr="00103CC7" w:rsidRDefault="00103CC7" w:rsidP="002F07DA">
      <w:pPr>
        <w:tabs>
          <w:tab w:val="left" w:pos="1230"/>
        </w:tabs>
        <w:autoSpaceDE w:val="0"/>
        <w:autoSpaceDN w:val="0"/>
        <w:adjustRightInd w:val="0"/>
        <w:spacing w:line="276" w:lineRule="auto"/>
        <w:contextualSpacing/>
        <w:jc w:val="both"/>
        <w:rPr>
          <w:rFonts w:ascii="Arial" w:hAnsi="Arial" w:cs="Arial"/>
          <w:b/>
          <w:color w:val="000000"/>
          <w:szCs w:val="24"/>
          <w:lang w:val="es-ES"/>
        </w:rPr>
      </w:pPr>
      <w:r w:rsidRPr="00103CC7">
        <w:rPr>
          <w:rFonts w:ascii="Arial" w:hAnsi="Arial" w:cs="Arial"/>
          <w:b/>
          <w:color w:val="000000"/>
          <w:szCs w:val="24"/>
          <w:lang w:val="es-ES"/>
        </w:rPr>
        <w:t>2.</w:t>
      </w:r>
      <w:r>
        <w:rPr>
          <w:rFonts w:ascii="Arial" w:hAnsi="Arial" w:cs="Arial"/>
          <w:b/>
          <w:color w:val="000000"/>
          <w:szCs w:val="24"/>
          <w:lang w:val="es-ES"/>
        </w:rPr>
        <w:t>1</w:t>
      </w:r>
      <w:r w:rsidRPr="00103CC7">
        <w:rPr>
          <w:rFonts w:ascii="Arial" w:hAnsi="Arial" w:cs="Arial"/>
          <w:b/>
          <w:color w:val="000000"/>
          <w:szCs w:val="24"/>
          <w:lang w:val="es-ES"/>
        </w:rPr>
        <w:t>.2 Fundamento fáctico</w:t>
      </w:r>
    </w:p>
    <w:p w:rsidR="00103CC7" w:rsidRPr="00103CC7" w:rsidRDefault="00103CC7" w:rsidP="002F07DA">
      <w:pPr>
        <w:tabs>
          <w:tab w:val="left" w:pos="1230"/>
        </w:tabs>
        <w:autoSpaceDE w:val="0"/>
        <w:autoSpaceDN w:val="0"/>
        <w:adjustRightInd w:val="0"/>
        <w:spacing w:line="276" w:lineRule="auto"/>
        <w:contextualSpacing/>
        <w:jc w:val="both"/>
        <w:rPr>
          <w:rFonts w:ascii="Arial" w:hAnsi="Arial" w:cs="Arial"/>
          <w:b/>
          <w:color w:val="000000"/>
          <w:szCs w:val="24"/>
          <w:lang w:val="es-ES"/>
        </w:rPr>
      </w:pPr>
    </w:p>
    <w:p w:rsidR="002F07DA" w:rsidRDefault="00220F70" w:rsidP="002F07DA">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Bien  </w:t>
      </w:r>
      <w:r w:rsidR="002F07DA">
        <w:rPr>
          <w:rFonts w:ascii="Arial" w:hAnsi="Arial" w:cs="Arial"/>
          <w:color w:val="000000"/>
          <w:szCs w:val="24"/>
          <w:lang w:val="es-ES"/>
        </w:rPr>
        <w:t>como en e</w:t>
      </w:r>
      <w:r w:rsidR="00FC7EB6">
        <w:rPr>
          <w:rFonts w:ascii="Arial" w:hAnsi="Arial" w:cs="Arial"/>
          <w:szCs w:val="24"/>
        </w:rPr>
        <w:t xml:space="preserve">l caso concreto, </w:t>
      </w:r>
      <w:r w:rsidR="002F07DA">
        <w:rPr>
          <w:rFonts w:ascii="Arial" w:hAnsi="Arial" w:cs="Arial"/>
          <w:szCs w:val="24"/>
        </w:rPr>
        <w:t>l</w:t>
      </w:r>
      <w:r w:rsidR="00FC7EB6">
        <w:rPr>
          <w:rFonts w:ascii="Arial" w:hAnsi="Arial" w:cs="Arial"/>
          <w:szCs w:val="24"/>
        </w:rPr>
        <w:t>a</w:t>
      </w:r>
      <w:r w:rsidR="002F07DA">
        <w:rPr>
          <w:rFonts w:ascii="Arial" w:hAnsi="Arial" w:cs="Arial"/>
          <w:szCs w:val="24"/>
        </w:rPr>
        <w:t xml:space="preserve"> señor</w:t>
      </w:r>
      <w:r w:rsidR="00FC7EB6">
        <w:rPr>
          <w:rFonts w:ascii="Arial" w:hAnsi="Arial" w:cs="Arial"/>
          <w:szCs w:val="24"/>
        </w:rPr>
        <w:t>a Zilia Teresa Otero Ojeda</w:t>
      </w:r>
      <w:r w:rsidR="00EA68F8">
        <w:rPr>
          <w:rFonts w:ascii="Arial" w:hAnsi="Arial" w:cs="Arial"/>
          <w:szCs w:val="24"/>
        </w:rPr>
        <w:t xml:space="preserve"> </w:t>
      </w:r>
      <w:r w:rsidR="002F07DA">
        <w:rPr>
          <w:rFonts w:ascii="Arial" w:hAnsi="Arial" w:cs="Arial"/>
          <w:szCs w:val="24"/>
        </w:rPr>
        <w:t xml:space="preserve">falleció el </w:t>
      </w:r>
      <w:r w:rsidR="00FC7EB6">
        <w:rPr>
          <w:rFonts w:ascii="Arial" w:hAnsi="Arial" w:cs="Arial"/>
          <w:szCs w:val="24"/>
        </w:rPr>
        <w:t>03</w:t>
      </w:r>
      <w:r w:rsidR="001D7534">
        <w:rPr>
          <w:rFonts w:ascii="Arial" w:hAnsi="Arial" w:cs="Arial"/>
          <w:szCs w:val="24"/>
        </w:rPr>
        <w:t>-</w:t>
      </w:r>
      <w:r w:rsidR="00EA68F8">
        <w:rPr>
          <w:rFonts w:ascii="Arial" w:hAnsi="Arial" w:cs="Arial"/>
          <w:szCs w:val="24"/>
        </w:rPr>
        <w:t>1</w:t>
      </w:r>
      <w:r w:rsidR="00FC7EB6">
        <w:rPr>
          <w:rFonts w:ascii="Arial" w:hAnsi="Arial" w:cs="Arial"/>
          <w:szCs w:val="24"/>
        </w:rPr>
        <w:t>1</w:t>
      </w:r>
      <w:r w:rsidR="001D7534">
        <w:rPr>
          <w:rFonts w:ascii="Arial" w:hAnsi="Arial" w:cs="Arial"/>
          <w:szCs w:val="24"/>
        </w:rPr>
        <w:t>-</w:t>
      </w:r>
      <w:r w:rsidR="002F07DA">
        <w:rPr>
          <w:rFonts w:ascii="Arial" w:hAnsi="Arial" w:cs="Arial"/>
          <w:szCs w:val="24"/>
        </w:rPr>
        <w:t>20</w:t>
      </w:r>
      <w:r w:rsidR="00EA68F8">
        <w:rPr>
          <w:rFonts w:ascii="Arial" w:hAnsi="Arial" w:cs="Arial"/>
          <w:szCs w:val="24"/>
        </w:rPr>
        <w:t>1</w:t>
      </w:r>
      <w:r w:rsidR="00FC7EB6">
        <w:rPr>
          <w:rFonts w:ascii="Arial" w:hAnsi="Arial" w:cs="Arial"/>
          <w:szCs w:val="24"/>
        </w:rPr>
        <w:t>4</w:t>
      </w:r>
      <w:r w:rsidR="002F07DA">
        <w:rPr>
          <w:rFonts w:ascii="Arial" w:hAnsi="Arial" w:cs="Arial"/>
          <w:szCs w:val="24"/>
        </w:rPr>
        <w:t xml:space="preserve">, es decir, por fuera de los tres años siguientes a la entrada en vigencia de la Ley 797 de 2003, </w:t>
      </w:r>
      <w:r w:rsidR="00CB7704">
        <w:rPr>
          <w:rFonts w:ascii="Arial" w:hAnsi="Arial" w:cs="Arial"/>
          <w:szCs w:val="24"/>
        </w:rPr>
        <w:t xml:space="preserve">señalado por la </w:t>
      </w:r>
      <w:r w:rsidR="001354DC">
        <w:rPr>
          <w:rFonts w:ascii="Arial" w:hAnsi="Arial" w:cs="Arial"/>
          <w:szCs w:val="24"/>
        </w:rPr>
        <w:t xml:space="preserve">Sala Laboral de la </w:t>
      </w:r>
      <w:r w:rsidR="00CB7704">
        <w:rPr>
          <w:rFonts w:ascii="Arial" w:hAnsi="Arial" w:cs="Arial"/>
          <w:szCs w:val="24"/>
        </w:rPr>
        <w:t xml:space="preserve">C.S.J, </w:t>
      </w:r>
      <w:r w:rsidR="00DC7EF2">
        <w:rPr>
          <w:rFonts w:ascii="Arial" w:hAnsi="Arial" w:cs="Arial"/>
          <w:szCs w:val="24"/>
        </w:rPr>
        <w:t>no puede ser destinataria</w:t>
      </w:r>
      <w:r w:rsidR="002F07DA">
        <w:rPr>
          <w:rFonts w:ascii="Arial" w:hAnsi="Arial" w:cs="Arial"/>
          <w:szCs w:val="24"/>
        </w:rPr>
        <w:t xml:space="preserve"> de la Ley 100</w:t>
      </w:r>
      <w:r w:rsidR="001D7534">
        <w:rPr>
          <w:rFonts w:ascii="Arial" w:hAnsi="Arial" w:cs="Arial"/>
          <w:szCs w:val="24"/>
        </w:rPr>
        <w:t xml:space="preserve"> de 19</w:t>
      </w:r>
      <w:r w:rsidR="002F07DA">
        <w:rPr>
          <w:rFonts w:ascii="Arial" w:hAnsi="Arial" w:cs="Arial"/>
          <w:szCs w:val="24"/>
        </w:rPr>
        <w:t>93</w:t>
      </w:r>
      <w:r w:rsidR="001D7534">
        <w:rPr>
          <w:rFonts w:ascii="Arial" w:hAnsi="Arial" w:cs="Arial"/>
          <w:szCs w:val="24"/>
        </w:rPr>
        <w:t>,</w:t>
      </w:r>
      <w:r w:rsidR="002F07DA">
        <w:rPr>
          <w:rFonts w:ascii="Arial" w:hAnsi="Arial" w:cs="Arial"/>
          <w:szCs w:val="24"/>
        </w:rPr>
        <w:t xml:space="preserve"> en aplicación del principio de la condición más beneficiosa, debido a la temporalidad que del mismo se pred</w:t>
      </w:r>
      <w:r w:rsidR="001354DC">
        <w:rPr>
          <w:rFonts w:ascii="Arial" w:hAnsi="Arial" w:cs="Arial"/>
          <w:szCs w:val="24"/>
        </w:rPr>
        <w:t>ica en la jurisprudencia antes citada</w:t>
      </w:r>
      <w:r w:rsidR="002F07DA">
        <w:rPr>
          <w:rFonts w:ascii="Arial" w:hAnsi="Arial" w:cs="Arial"/>
          <w:szCs w:val="24"/>
        </w:rPr>
        <w:t xml:space="preserve">, </w:t>
      </w:r>
      <w:r w:rsidR="009C4F20">
        <w:rPr>
          <w:rFonts w:ascii="Arial" w:hAnsi="Arial" w:cs="Arial"/>
          <w:szCs w:val="24"/>
        </w:rPr>
        <w:t>que</w:t>
      </w:r>
      <w:r w:rsidR="002F07DA">
        <w:rPr>
          <w:rFonts w:ascii="Arial" w:hAnsi="Arial" w:cs="Arial"/>
          <w:szCs w:val="24"/>
        </w:rPr>
        <w:t xml:space="preserve"> comparte </w:t>
      </w:r>
      <w:r w:rsidR="001D7534">
        <w:rPr>
          <w:rFonts w:ascii="Arial" w:hAnsi="Arial" w:cs="Arial"/>
          <w:szCs w:val="24"/>
        </w:rPr>
        <w:t xml:space="preserve">la </w:t>
      </w:r>
      <w:r w:rsidR="002F07DA">
        <w:rPr>
          <w:rFonts w:ascii="Arial" w:hAnsi="Arial" w:cs="Arial"/>
          <w:szCs w:val="24"/>
        </w:rPr>
        <w:t>Sala.</w:t>
      </w:r>
      <w:r w:rsidR="001C7D8F">
        <w:rPr>
          <w:rFonts w:ascii="Arial" w:hAnsi="Arial" w:cs="Arial"/>
          <w:szCs w:val="24"/>
        </w:rPr>
        <w:t xml:space="preserve"> Por tal motivo, no era </w:t>
      </w:r>
      <w:r w:rsidR="00F14620">
        <w:rPr>
          <w:rFonts w:ascii="Arial" w:hAnsi="Arial" w:cs="Arial"/>
          <w:szCs w:val="24"/>
        </w:rPr>
        <w:t>posible</w:t>
      </w:r>
      <w:r w:rsidR="001C7D8F">
        <w:rPr>
          <w:rFonts w:ascii="Arial" w:hAnsi="Arial" w:cs="Arial"/>
          <w:szCs w:val="24"/>
        </w:rPr>
        <w:t xml:space="preserve"> efectuarse un análisis de la pretensión</w:t>
      </w:r>
      <w:r w:rsidR="00103CC7">
        <w:rPr>
          <w:rFonts w:ascii="Arial" w:hAnsi="Arial" w:cs="Arial"/>
          <w:szCs w:val="24"/>
        </w:rPr>
        <w:t xml:space="preserve"> principal</w:t>
      </w:r>
      <w:r w:rsidR="001C7D8F">
        <w:rPr>
          <w:rFonts w:ascii="Arial" w:hAnsi="Arial" w:cs="Arial"/>
          <w:szCs w:val="24"/>
        </w:rPr>
        <w:t xml:space="preserve"> reclamada bajo la óptica de la Ley </w:t>
      </w:r>
      <w:r w:rsidR="00CB7704">
        <w:rPr>
          <w:rFonts w:ascii="Arial" w:hAnsi="Arial" w:cs="Arial"/>
          <w:szCs w:val="24"/>
        </w:rPr>
        <w:t xml:space="preserve">100 de 1993, </w:t>
      </w:r>
      <w:r w:rsidR="001354DC">
        <w:rPr>
          <w:rFonts w:ascii="Arial" w:hAnsi="Arial" w:cs="Arial"/>
          <w:szCs w:val="24"/>
        </w:rPr>
        <w:t xml:space="preserve">tal como se hiciera por la </w:t>
      </w:r>
      <w:r w:rsidR="001C7D8F">
        <w:rPr>
          <w:rFonts w:ascii="Arial" w:hAnsi="Arial" w:cs="Arial"/>
          <w:szCs w:val="24"/>
        </w:rPr>
        <w:t>Juez</w:t>
      </w:r>
      <w:r w:rsidR="001354DC">
        <w:rPr>
          <w:rFonts w:ascii="Arial" w:hAnsi="Arial" w:cs="Arial"/>
          <w:szCs w:val="24"/>
        </w:rPr>
        <w:t>a</w:t>
      </w:r>
      <w:r w:rsidR="001C7D8F">
        <w:rPr>
          <w:rFonts w:ascii="Arial" w:hAnsi="Arial" w:cs="Arial"/>
          <w:szCs w:val="24"/>
        </w:rPr>
        <w:t xml:space="preserve"> de primera instancia.</w:t>
      </w:r>
    </w:p>
    <w:p w:rsidR="003869C9" w:rsidRDefault="003869C9" w:rsidP="003869C9">
      <w:pPr>
        <w:tabs>
          <w:tab w:val="left" w:pos="1230"/>
        </w:tabs>
        <w:autoSpaceDE w:val="0"/>
        <w:autoSpaceDN w:val="0"/>
        <w:adjustRightInd w:val="0"/>
        <w:spacing w:line="276" w:lineRule="auto"/>
        <w:contextualSpacing/>
        <w:jc w:val="both"/>
        <w:rPr>
          <w:rFonts w:ascii="Arial" w:hAnsi="Arial" w:cs="Arial"/>
          <w:szCs w:val="24"/>
        </w:rPr>
      </w:pPr>
    </w:p>
    <w:p w:rsidR="00EA68F8" w:rsidRDefault="003869C9" w:rsidP="008F3ECE">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Así las cosas, se tiene que l</w:t>
      </w:r>
      <w:r w:rsidR="00FC7EB6">
        <w:rPr>
          <w:rFonts w:ascii="Arial" w:hAnsi="Arial" w:cs="Arial"/>
          <w:color w:val="000000"/>
          <w:szCs w:val="24"/>
          <w:lang w:val="es-ES"/>
        </w:rPr>
        <w:t>a</w:t>
      </w:r>
      <w:r>
        <w:rPr>
          <w:rFonts w:ascii="Arial" w:hAnsi="Arial" w:cs="Arial"/>
          <w:color w:val="000000"/>
          <w:szCs w:val="24"/>
          <w:lang w:val="es-ES"/>
        </w:rPr>
        <w:t xml:space="preserve"> señor</w:t>
      </w:r>
      <w:r w:rsidR="00FC7EB6">
        <w:rPr>
          <w:rFonts w:ascii="Arial" w:hAnsi="Arial" w:cs="Arial"/>
          <w:color w:val="000000"/>
          <w:szCs w:val="24"/>
          <w:lang w:val="es-ES"/>
        </w:rPr>
        <w:t>a</w:t>
      </w:r>
      <w:r>
        <w:rPr>
          <w:rFonts w:ascii="Arial" w:hAnsi="Arial" w:cs="Arial"/>
          <w:color w:val="000000"/>
          <w:szCs w:val="24"/>
          <w:lang w:val="es-ES"/>
        </w:rPr>
        <w:t xml:space="preserve"> </w:t>
      </w:r>
      <w:r w:rsidR="00FC7EB6">
        <w:rPr>
          <w:rFonts w:ascii="Arial" w:hAnsi="Arial" w:cs="Arial"/>
          <w:szCs w:val="24"/>
        </w:rPr>
        <w:t>Zilia Teresa Otero Ojeda</w:t>
      </w:r>
      <w:r>
        <w:rPr>
          <w:rFonts w:ascii="Arial" w:hAnsi="Arial" w:cs="Arial"/>
          <w:szCs w:val="24"/>
        </w:rPr>
        <w:t>, no dejó causado el derecho para que sus posibles beneficiarios accedieran a la pensión de sobrevivientes, por lo que se releva esta Corporación de analizar la acreditación del requisito subjetivo.</w:t>
      </w:r>
    </w:p>
    <w:p w:rsidR="00EA68F8" w:rsidRDefault="00EA68F8" w:rsidP="002F07DA">
      <w:pPr>
        <w:shd w:val="clear" w:color="auto" w:fill="FFFFFF"/>
        <w:spacing w:after="150" w:line="276" w:lineRule="auto"/>
        <w:contextualSpacing/>
        <w:jc w:val="both"/>
        <w:rPr>
          <w:rFonts w:ascii="Arial" w:hAnsi="Arial" w:cs="Arial"/>
          <w:color w:val="000000"/>
          <w:szCs w:val="24"/>
          <w:lang w:val="es-ES"/>
        </w:rPr>
      </w:pPr>
    </w:p>
    <w:p w:rsidR="00D7101C" w:rsidRDefault="00EA68F8" w:rsidP="009C4F20">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En este orden de ideas,</w:t>
      </w:r>
      <w:r w:rsidR="00F14620">
        <w:rPr>
          <w:rFonts w:ascii="Arial" w:hAnsi="Arial" w:cs="Arial"/>
          <w:color w:val="000000"/>
          <w:szCs w:val="24"/>
          <w:lang w:val="es-ES"/>
        </w:rPr>
        <w:t xml:space="preserve"> al no salir avante las pretensiones principales, es deber estudiar </w:t>
      </w:r>
      <w:r w:rsidR="00D7101C">
        <w:rPr>
          <w:rFonts w:ascii="Arial" w:hAnsi="Arial" w:cs="Arial"/>
          <w:color w:val="000000"/>
          <w:szCs w:val="24"/>
          <w:lang w:val="es-ES"/>
        </w:rPr>
        <w:t>las subsidiarias</w:t>
      </w:r>
      <w:r w:rsidR="00931BEE">
        <w:rPr>
          <w:rFonts w:ascii="Arial" w:hAnsi="Arial" w:cs="Arial"/>
          <w:color w:val="000000"/>
          <w:szCs w:val="24"/>
          <w:lang w:val="es-ES"/>
        </w:rPr>
        <w:t xml:space="preserve">, orientadas a que se reconozca la pensión de sobreviviente al haber alcanzado la señora </w:t>
      </w:r>
      <w:r w:rsidR="001354DC">
        <w:rPr>
          <w:rFonts w:ascii="Arial" w:hAnsi="Arial" w:cs="Arial"/>
          <w:color w:val="000000"/>
          <w:szCs w:val="24"/>
          <w:lang w:val="es-ES"/>
        </w:rPr>
        <w:t>Otero</w:t>
      </w:r>
      <w:r w:rsidR="00931BEE">
        <w:rPr>
          <w:rFonts w:ascii="Arial" w:hAnsi="Arial" w:cs="Arial"/>
          <w:color w:val="000000"/>
          <w:szCs w:val="24"/>
          <w:lang w:val="es-ES"/>
        </w:rPr>
        <w:t xml:space="preserve"> Ojeda el mínimo de semanas para pensionarse,</w:t>
      </w:r>
      <w:r w:rsidR="00A52738">
        <w:rPr>
          <w:rFonts w:ascii="Arial" w:hAnsi="Arial" w:cs="Arial"/>
          <w:color w:val="000000"/>
          <w:szCs w:val="24"/>
          <w:lang w:val="es-ES"/>
        </w:rPr>
        <w:t xml:space="preserve"> aludiendo a las exigidas en </w:t>
      </w:r>
      <w:r w:rsidR="00931BEE">
        <w:rPr>
          <w:rFonts w:ascii="Arial" w:hAnsi="Arial" w:cs="Arial"/>
          <w:color w:val="000000"/>
          <w:szCs w:val="24"/>
          <w:lang w:val="es-ES"/>
        </w:rPr>
        <w:t>el artículo 33 de la ley 100 de 1993</w:t>
      </w:r>
      <w:r w:rsidR="007678AE">
        <w:rPr>
          <w:rFonts w:ascii="Arial" w:hAnsi="Arial" w:cs="Arial"/>
          <w:color w:val="000000"/>
          <w:szCs w:val="24"/>
          <w:lang w:val="es-ES"/>
        </w:rPr>
        <w:t xml:space="preserve"> original</w:t>
      </w:r>
      <w:r w:rsidR="00931BEE">
        <w:rPr>
          <w:rFonts w:ascii="Arial" w:hAnsi="Arial" w:cs="Arial"/>
          <w:color w:val="000000"/>
          <w:szCs w:val="24"/>
          <w:lang w:val="es-ES"/>
        </w:rPr>
        <w:t xml:space="preserve">, a pesar de </w:t>
      </w:r>
      <w:r w:rsidR="00931BEE">
        <w:rPr>
          <w:rFonts w:ascii="Arial" w:hAnsi="Arial" w:cs="Arial"/>
          <w:color w:val="000000"/>
          <w:szCs w:val="24"/>
          <w:lang w:val="es-ES"/>
        </w:rPr>
        <w:lastRenderedPageBreak/>
        <w:t>no llegar a la edad exigida en est</w:t>
      </w:r>
      <w:r w:rsidR="001354DC">
        <w:rPr>
          <w:rFonts w:ascii="Arial" w:hAnsi="Arial" w:cs="Arial"/>
          <w:color w:val="000000"/>
          <w:szCs w:val="24"/>
          <w:lang w:val="es-ES"/>
        </w:rPr>
        <w:t>a norma</w:t>
      </w:r>
      <w:r w:rsidR="00931BEE">
        <w:rPr>
          <w:rFonts w:ascii="Arial" w:hAnsi="Arial" w:cs="Arial"/>
          <w:color w:val="000000"/>
          <w:szCs w:val="24"/>
          <w:lang w:val="es-ES"/>
        </w:rPr>
        <w:t>, de 50 años</w:t>
      </w:r>
      <w:r w:rsidR="00190253">
        <w:rPr>
          <w:rFonts w:ascii="Arial" w:hAnsi="Arial" w:cs="Arial"/>
          <w:color w:val="000000"/>
          <w:szCs w:val="24"/>
          <w:lang w:val="es-ES"/>
        </w:rPr>
        <w:t xml:space="preserve">; </w:t>
      </w:r>
      <w:r w:rsidR="0012305D">
        <w:rPr>
          <w:rFonts w:ascii="Arial" w:hAnsi="Arial" w:cs="Arial"/>
          <w:color w:val="000000"/>
          <w:szCs w:val="24"/>
          <w:lang w:val="es-ES"/>
        </w:rPr>
        <w:t>ello al tenor de</w:t>
      </w:r>
      <w:r w:rsidR="00190253">
        <w:rPr>
          <w:rFonts w:ascii="Arial" w:hAnsi="Arial" w:cs="Arial"/>
          <w:color w:val="000000"/>
          <w:szCs w:val="24"/>
          <w:lang w:val="es-ES"/>
        </w:rPr>
        <w:t xml:space="preserve">l parágrafo 1 del artículo </w:t>
      </w:r>
      <w:r w:rsidR="00EA7E72">
        <w:rPr>
          <w:rFonts w:ascii="Arial" w:hAnsi="Arial" w:cs="Arial"/>
          <w:color w:val="000000"/>
          <w:szCs w:val="24"/>
          <w:lang w:val="es-ES"/>
        </w:rPr>
        <w:t>46 de la Ley 100 de 1993</w:t>
      </w:r>
      <w:r w:rsidR="005674F2">
        <w:rPr>
          <w:rFonts w:ascii="Arial" w:hAnsi="Arial" w:cs="Arial"/>
          <w:color w:val="000000"/>
          <w:szCs w:val="24"/>
          <w:lang w:val="es-ES"/>
        </w:rPr>
        <w:t>; a lo que se contraerá la Sala a Continuación</w:t>
      </w:r>
      <w:r w:rsidR="00931BEE">
        <w:rPr>
          <w:rFonts w:ascii="Arial" w:hAnsi="Arial" w:cs="Arial"/>
          <w:color w:val="000000"/>
          <w:szCs w:val="24"/>
          <w:lang w:val="es-ES"/>
        </w:rPr>
        <w:t xml:space="preserve">. </w:t>
      </w:r>
      <w:r w:rsidR="009C4F20">
        <w:rPr>
          <w:rFonts w:ascii="Arial" w:hAnsi="Arial" w:cs="Arial"/>
          <w:color w:val="000000"/>
          <w:szCs w:val="24"/>
          <w:lang w:val="es-ES"/>
        </w:rPr>
        <w:t xml:space="preserve"> </w:t>
      </w:r>
    </w:p>
    <w:p w:rsidR="009C4F20" w:rsidRPr="009C4F20" w:rsidRDefault="009C4F20" w:rsidP="009C4F20">
      <w:pPr>
        <w:shd w:val="clear" w:color="auto" w:fill="FFFFFF"/>
        <w:spacing w:after="150" w:line="276" w:lineRule="auto"/>
        <w:contextualSpacing/>
        <w:jc w:val="both"/>
        <w:rPr>
          <w:rFonts w:ascii="Arial" w:hAnsi="Arial" w:cs="Arial"/>
          <w:b/>
          <w:color w:val="000000"/>
          <w:szCs w:val="24"/>
          <w:lang w:val="es-ES"/>
        </w:rPr>
      </w:pPr>
    </w:p>
    <w:p w:rsidR="009C4F20" w:rsidRDefault="009C4F20" w:rsidP="009C4F20">
      <w:pPr>
        <w:shd w:val="clear" w:color="auto" w:fill="FFFFFF"/>
        <w:spacing w:after="150" w:line="276" w:lineRule="auto"/>
        <w:contextualSpacing/>
        <w:jc w:val="both"/>
        <w:rPr>
          <w:rFonts w:ascii="Arial" w:hAnsi="Arial" w:cs="Arial"/>
          <w:b/>
          <w:color w:val="000000"/>
          <w:szCs w:val="24"/>
          <w:lang w:val="es-ES"/>
        </w:rPr>
      </w:pPr>
      <w:r>
        <w:rPr>
          <w:rFonts w:ascii="Arial" w:hAnsi="Arial" w:cs="Arial"/>
          <w:b/>
          <w:color w:val="000000"/>
          <w:szCs w:val="24"/>
          <w:lang w:val="es-ES"/>
        </w:rPr>
        <w:t>2.2</w:t>
      </w:r>
      <w:r w:rsidRPr="009C4F20">
        <w:rPr>
          <w:rFonts w:ascii="Arial" w:hAnsi="Arial" w:cs="Arial"/>
          <w:b/>
          <w:color w:val="000000"/>
          <w:szCs w:val="24"/>
          <w:lang w:val="es-ES"/>
        </w:rPr>
        <w:t xml:space="preserve"> Pensión de </w:t>
      </w:r>
      <w:r w:rsidR="00931BEE">
        <w:rPr>
          <w:rFonts w:ascii="Arial" w:hAnsi="Arial" w:cs="Arial"/>
          <w:b/>
          <w:color w:val="000000"/>
          <w:szCs w:val="24"/>
          <w:lang w:val="es-ES"/>
        </w:rPr>
        <w:t xml:space="preserve">sobreviviente al tenor del parágrafo 1 del artículo 46 de la ley 100 de 1993 </w:t>
      </w:r>
    </w:p>
    <w:p w:rsidR="009C4F20" w:rsidRPr="00931BEE" w:rsidRDefault="00931BEE" w:rsidP="009C4F20">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 xml:space="preserve">  </w:t>
      </w:r>
    </w:p>
    <w:p w:rsidR="009C4F20" w:rsidRDefault="009C4F20" w:rsidP="009C4F20">
      <w:pPr>
        <w:shd w:val="clear" w:color="auto" w:fill="FFFFFF"/>
        <w:spacing w:after="150" w:line="276" w:lineRule="auto"/>
        <w:contextualSpacing/>
        <w:jc w:val="both"/>
        <w:rPr>
          <w:rFonts w:ascii="Arial" w:hAnsi="Arial" w:cs="Arial"/>
          <w:b/>
          <w:color w:val="000000"/>
          <w:szCs w:val="24"/>
          <w:lang w:val="es-ES"/>
        </w:rPr>
      </w:pPr>
      <w:r w:rsidRPr="009C4F20">
        <w:rPr>
          <w:rFonts w:ascii="Arial" w:hAnsi="Arial" w:cs="Arial"/>
          <w:b/>
          <w:color w:val="000000"/>
          <w:szCs w:val="24"/>
          <w:lang w:val="es-ES"/>
        </w:rPr>
        <w:t>2.2.1</w:t>
      </w:r>
      <w:r>
        <w:rPr>
          <w:rFonts w:ascii="Arial" w:hAnsi="Arial" w:cs="Arial"/>
          <w:b/>
          <w:color w:val="000000"/>
          <w:szCs w:val="24"/>
          <w:lang w:val="es-ES"/>
        </w:rPr>
        <w:t xml:space="preserve"> Fundamento jurídico</w:t>
      </w:r>
    </w:p>
    <w:p w:rsidR="005674F2" w:rsidRDefault="005674F2" w:rsidP="00931BEE">
      <w:pPr>
        <w:pStyle w:val="Sinespaciado"/>
        <w:spacing w:line="276" w:lineRule="auto"/>
        <w:jc w:val="both"/>
        <w:rPr>
          <w:rFonts w:ascii="Arial" w:hAnsi="Arial" w:cs="Arial"/>
          <w:color w:val="000000"/>
          <w:sz w:val="24"/>
          <w:szCs w:val="24"/>
          <w:lang w:val="es-ES"/>
        </w:rPr>
      </w:pPr>
      <w:r>
        <w:rPr>
          <w:rFonts w:ascii="Arial" w:hAnsi="Arial" w:cs="Arial"/>
          <w:color w:val="000000"/>
          <w:sz w:val="24"/>
          <w:szCs w:val="24"/>
          <w:lang w:val="es-ES"/>
        </w:rPr>
        <w:t>La norma en mención, dispone que el afiliado también podrá dejar causada la pensión de sobreviviente</w:t>
      </w:r>
      <w:r w:rsidR="001354DC">
        <w:rPr>
          <w:rFonts w:ascii="Arial" w:hAnsi="Arial" w:cs="Arial"/>
          <w:color w:val="000000"/>
          <w:sz w:val="24"/>
          <w:szCs w:val="24"/>
          <w:lang w:val="es-ES"/>
        </w:rPr>
        <w:t>s</w:t>
      </w:r>
      <w:r>
        <w:rPr>
          <w:rFonts w:ascii="Arial" w:hAnsi="Arial" w:cs="Arial"/>
          <w:color w:val="000000"/>
          <w:sz w:val="24"/>
          <w:szCs w:val="24"/>
          <w:lang w:val="es-ES"/>
        </w:rPr>
        <w:t xml:space="preserve"> a sus beneficiarios, si al fallecer tiene cotizadas las semanas mínimas requeridas en el régimen de prima media anterior a este acaecimiento, sin que haya tramitado o recibido indemnización sustitutiva de la pensión de vejez o devolución de s</w:t>
      </w:r>
      <w:r w:rsidR="00E4515F">
        <w:rPr>
          <w:rFonts w:ascii="Arial" w:hAnsi="Arial" w:cs="Arial"/>
          <w:color w:val="000000"/>
          <w:sz w:val="24"/>
          <w:szCs w:val="24"/>
          <w:lang w:val="es-ES"/>
        </w:rPr>
        <w:t>aldos.</w:t>
      </w:r>
    </w:p>
    <w:p w:rsidR="00E4515F" w:rsidRDefault="00E4515F" w:rsidP="00931BEE">
      <w:pPr>
        <w:pStyle w:val="Sinespaciado"/>
        <w:spacing w:line="276" w:lineRule="auto"/>
        <w:jc w:val="both"/>
        <w:rPr>
          <w:rFonts w:ascii="Arial" w:hAnsi="Arial" w:cs="Arial"/>
          <w:color w:val="000000"/>
          <w:sz w:val="24"/>
          <w:szCs w:val="24"/>
          <w:lang w:val="es-ES"/>
        </w:rPr>
      </w:pPr>
    </w:p>
    <w:p w:rsidR="00E4515F" w:rsidRDefault="00E4515F" w:rsidP="00931BEE">
      <w:pPr>
        <w:pStyle w:val="Sinespaciado"/>
        <w:spacing w:line="276" w:lineRule="auto"/>
        <w:jc w:val="both"/>
        <w:rPr>
          <w:rFonts w:ascii="Arial" w:hAnsi="Arial" w:cs="Arial"/>
          <w:color w:val="000000"/>
          <w:sz w:val="24"/>
          <w:szCs w:val="24"/>
          <w:lang w:val="es-ES"/>
        </w:rPr>
      </w:pPr>
      <w:r>
        <w:rPr>
          <w:rFonts w:ascii="Arial" w:hAnsi="Arial" w:cs="Arial"/>
          <w:color w:val="000000"/>
          <w:sz w:val="24"/>
          <w:szCs w:val="24"/>
          <w:lang w:val="es-ES"/>
        </w:rPr>
        <w:t xml:space="preserve">Ahora, la disposición </w:t>
      </w:r>
      <w:r w:rsidR="001354DC">
        <w:rPr>
          <w:rFonts w:ascii="Arial" w:hAnsi="Arial" w:cs="Arial"/>
          <w:color w:val="000000"/>
          <w:sz w:val="24"/>
          <w:szCs w:val="24"/>
          <w:lang w:val="es-ES"/>
        </w:rPr>
        <w:t xml:space="preserve">a </w:t>
      </w:r>
      <w:r>
        <w:rPr>
          <w:rFonts w:ascii="Arial" w:hAnsi="Arial" w:cs="Arial"/>
          <w:color w:val="000000"/>
          <w:sz w:val="24"/>
          <w:szCs w:val="24"/>
          <w:lang w:val="es-ES"/>
        </w:rPr>
        <w:t>aplicar en este asunto es la Ley 100 de 1993 modificada por la Ley 797 de 2003, al no ser beneficiaria la señora Zilia Teresa Otero Ojeda del régimen de transición por tener al 01 de abril de 1994</w:t>
      </w:r>
      <w:r w:rsidR="001354DC">
        <w:rPr>
          <w:rFonts w:ascii="Arial" w:hAnsi="Arial" w:cs="Arial"/>
          <w:color w:val="000000"/>
          <w:sz w:val="24"/>
          <w:szCs w:val="24"/>
          <w:lang w:val="es-ES"/>
        </w:rPr>
        <w:t>, solo</w:t>
      </w:r>
      <w:r>
        <w:rPr>
          <w:rFonts w:ascii="Arial" w:hAnsi="Arial" w:cs="Arial"/>
          <w:color w:val="000000"/>
          <w:sz w:val="24"/>
          <w:szCs w:val="24"/>
          <w:lang w:val="es-ES"/>
        </w:rPr>
        <w:t xml:space="preserve"> 34 años</w:t>
      </w:r>
      <w:r w:rsidR="001354DC">
        <w:rPr>
          <w:rFonts w:ascii="Arial" w:hAnsi="Arial" w:cs="Arial"/>
          <w:color w:val="000000"/>
          <w:sz w:val="24"/>
          <w:szCs w:val="24"/>
          <w:lang w:val="es-ES"/>
        </w:rPr>
        <w:t xml:space="preserve"> de edad y 12 años de servicios, edad y tiempo inferior al exigido por el art. 36 de la Ley 100 de 1993.</w:t>
      </w:r>
    </w:p>
    <w:p w:rsidR="005674F2" w:rsidRDefault="005674F2" w:rsidP="00931BEE">
      <w:pPr>
        <w:pStyle w:val="Sinespaciado"/>
        <w:spacing w:line="276" w:lineRule="auto"/>
        <w:jc w:val="both"/>
        <w:rPr>
          <w:rFonts w:ascii="Arial" w:hAnsi="Arial" w:cs="Arial"/>
          <w:color w:val="000000"/>
          <w:sz w:val="24"/>
          <w:szCs w:val="24"/>
          <w:lang w:val="es-ES"/>
        </w:rPr>
      </w:pPr>
      <w:r>
        <w:rPr>
          <w:rFonts w:ascii="Arial" w:hAnsi="Arial" w:cs="Arial"/>
          <w:color w:val="000000"/>
          <w:sz w:val="24"/>
          <w:szCs w:val="24"/>
          <w:lang w:val="es-ES"/>
        </w:rPr>
        <w:t xml:space="preserve">   </w:t>
      </w:r>
    </w:p>
    <w:p w:rsidR="008D6915" w:rsidRDefault="001354DC" w:rsidP="008D691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w:t>
      </w:r>
      <w:r w:rsidR="008D6915">
        <w:rPr>
          <w:rFonts w:ascii="Arial" w:hAnsi="Arial" w:cs="Arial"/>
          <w:color w:val="000000"/>
          <w:szCs w:val="24"/>
          <w:lang w:eastAsia="es-CO"/>
        </w:rPr>
        <w:t xml:space="preserve">el artículo 33 de la Ley 100 de 1993 exigía 1000 semanas de cotización; normativa que </w:t>
      </w:r>
      <w:r>
        <w:rPr>
          <w:rFonts w:ascii="Arial" w:hAnsi="Arial" w:cs="Arial"/>
          <w:color w:val="000000"/>
          <w:szCs w:val="24"/>
          <w:lang w:eastAsia="es-CO"/>
        </w:rPr>
        <w:t xml:space="preserve">modificada por </w:t>
      </w:r>
      <w:r w:rsidR="008D6915">
        <w:rPr>
          <w:rFonts w:ascii="Arial" w:hAnsi="Arial" w:cs="Arial"/>
          <w:color w:val="000000"/>
          <w:szCs w:val="24"/>
          <w:lang w:eastAsia="es-CO"/>
        </w:rPr>
        <w:t xml:space="preserve">el artículo 9 de la Ley 797 de 2003 </w:t>
      </w:r>
      <w:r w:rsidR="007C0EAB">
        <w:rPr>
          <w:rFonts w:ascii="Arial" w:hAnsi="Arial" w:cs="Arial"/>
          <w:color w:val="000000"/>
          <w:szCs w:val="24"/>
          <w:lang w:eastAsia="es-CO"/>
        </w:rPr>
        <w:t>y</w:t>
      </w:r>
      <w:r w:rsidR="008D6915">
        <w:rPr>
          <w:rFonts w:ascii="Arial" w:hAnsi="Arial" w:cs="Arial"/>
          <w:color w:val="000000"/>
          <w:szCs w:val="24"/>
          <w:lang w:eastAsia="es-CO"/>
        </w:rPr>
        <w:t xml:space="preserve"> </w:t>
      </w:r>
      <w:r w:rsidR="007C0EAB">
        <w:rPr>
          <w:rFonts w:ascii="Arial" w:hAnsi="Arial" w:cs="Arial"/>
          <w:color w:val="000000"/>
          <w:szCs w:val="24"/>
          <w:lang w:eastAsia="es-CO"/>
        </w:rPr>
        <w:t xml:space="preserve">dispuso que </w:t>
      </w:r>
      <w:r w:rsidR="008D6915">
        <w:rPr>
          <w:rFonts w:ascii="Arial" w:hAnsi="Arial" w:cs="Arial"/>
          <w:color w:val="000000"/>
          <w:szCs w:val="24"/>
          <w:lang w:eastAsia="es-CO"/>
        </w:rPr>
        <w:t>para obtener el derecho a la pensión de vejez se requiere acreditar 55 años de edad y haber cotizado 1000 semanas en cualquier tiempo; las que se incrementarán anualmente a partir del 01-01-2005, en 50 semanas; y desde el 01-10-2006 en 25 cada año hasta llegar a 1300 semanas en el 2015. En cuanto a la edad se incrementará a 57 años para las mujeres y 62 años para los hombres a partir del 01-01-2014.</w:t>
      </w:r>
    </w:p>
    <w:p w:rsidR="008D6915" w:rsidRDefault="008D6915" w:rsidP="008D6915">
      <w:pPr>
        <w:shd w:val="clear" w:color="auto" w:fill="FFFFFF"/>
        <w:tabs>
          <w:tab w:val="left" w:pos="5197"/>
        </w:tabs>
        <w:spacing w:line="276" w:lineRule="auto"/>
        <w:jc w:val="both"/>
        <w:rPr>
          <w:rFonts w:ascii="Arial" w:hAnsi="Arial" w:cs="Arial"/>
          <w:b/>
          <w:color w:val="000000"/>
          <w:szCs w:val="24"/>
          <w:lang w:eastAsia="es-CO"/>
        </w:rPr>
      </w:pPr>
    </w:p>
    <w:p w:rsidR="00BA785A" w:rsidRDefault="00BA785A" w:rsidP="009C4F20">
      <w:pPr>
        <w:shd w:val="clear" w:color="auto" w:fill="FFFFFF"/>
        <w:spacing w:after="150" w:line="276" w:lineRule="auto"/>
        <w:contextualSpacing/>
        <w:jc w:val="both"/>
        <w:rPr>
          <w:rFonts w:ascii="Arial" w:hAnsi="Arial" w:cs="Arial"/>
          <w:b/>
          <w:color w:val="000000"/>
          <w:szCs w:val="24"/>
          <w:lang w:val="es-ES"/>
        </w:rPr>
      </w:pPr>
      <w:r>
        <w:rPr>
          <w:rFonts w:ascii="Arial" w:hAnsi="Arial" w:cs="Arial"/>
          <w:b/>
          <w:color w:val="000000"/>
          <w:szCs w:val="24"/>
          <w:lang w:val="es-ES"/>
        </w:rPr>
        <w:t>2.2.2 Fundamento fáctico</w:t>
      </w:r>
    </w:p>
    <w:p w:rsidR="004B453A" w:rsidRDefault="00B62E0D" w:rsidP="00B62E0D">
      <w:pPr>
        <w:pStyle w:val="Sinespaciado"/>
        <w:spacing w:line="276" w:lineRule="auto"/>
        <w:jc w:val="both"/>
        <w:rPr>
          <w:rFonts w:ascii="Arial" w:hAnsi="Arial"/>
          <w:sz w:val="24"/>
          <w:szCs w:val="24"/>
          <w:lang w:eastAsia="es-ES"/>
        </w:rPr>
      </w:pPr>
      <w:r>
        <w:rPr>
          <w:rFonts w:ascii="Arial" w:hAnsi="Arial"/>
          <w:sz w:val="24"/>
          <w:szCs w:val="24"/>
          <w:lang w:eastAsia="es-ES"/>
        </w:rPr>
        <w:t>Al revisar la historia laboral</w:t>
      </w:r>
      <w:r w:rsidR="00CC3E85">
        <w:rPr>
          <w:rFonts w:ascii="Arial" w:hAnsi="Arial"/>
          <w:sz w:val="24"/>
          <w:szCs w:val="24"/>
          <w:lang w:eastAsia="es-ES"/>
        </w:rPr>
        <w:t xml:space="preserve"> –</w:t>
      </w:r>
      <w:r>
        <w:rPr>
          <w:rFonts w:ascii="Arial" w:hAnsi="Arial"/>
          <w:sz w:val="24"/>
          <w:szCs w:val="24"/>
          <w:lang w:eastAsia="es-ES"/>
        </w:rPr>
        <w:t>f</w:t>
      </w:r>
      <w:r w:rsidR="00CC3E85">
        <w:rPr>
          <w:rFonts w:ascii="Arial" w:hAnsi="Arial"/>
          <w:sz w:val="24"/>
          <w:szCs w:val="24"/>
          <w:lang w:eastAsia="es-ES"/>
        </w:rPr>
        <w:t>l.</w:t>
      </w:r>
      <w:r>
        <w:rPr>
          <w:rFonts w:ascii="Arial" w:hAnsi="Arial"/>
          <w:sz w:val="24"/>
          <w:szCs w:val="24"/>
          <w:lang w:eastAsia="es-ES"/>
        </w:rPr>
        <w:t>1</w:t>
      </w:r>
      <w:r w:rsidR="00F07B41">
        <w:rPr>
          <w:rFonts w:ascii="Arial" w:hAnsi="Arial"/>
          <w:sz w:val="24"/>
          <w:szCs w:val="24"/>
          <w:lang w:eastAsia="es-ES"/>
        </w:rPr>
        <w:t>44</w:t>
      </w:r>
      <w:r w:rsidR="00CC3E85">
        <w:rPr>
          <w:rFonts w:ascii="Arial" w:hAnsi="Arial"/>
          <w:sz w:val="24"/>
          <w:szCs w:val="24"/>
          <w:lang w:eastAsia="es-ES"/>
        </w:rPr>
        <w:t>-</w:t>
      </w:r>
      <w:r>
        <w:rPr>
          <w:rFonts w:ascii="Arial" w:hAnsi="Arial"/>
          <w:sz w:val="24"/>
          <w:szCs w:val="24"/>
          <w:lang w:eastAsia="es-ES"/>
        </w:rPr>
        <w:t xml:space="preserve"> se observa que la causante</w:t>
      </w:r>
      <w:r w:rsidR="00F07B41">
        <w:rPr>
          <w:rFonts w:ascii="Arial" w:hAnsi="Arial"/>
          <w:sz w:val="24"/>
          <w:szCs w:val="24"/>
          <w:lang w:eastAsia="es-ES"/>
        </w:rPr>
        <w:t xml:space="preserve"> logró acreditar un total 480.29</w:t>
      </w:r>
      <w:r>
        <w:rPr>
          <w:rFonts w:ascii="Arial" w:hAnsi="Arial"/>
          <w:sz w:val="24"/>
          <w:szCs w:val="24"/>
          <w:lang w:eastAsia="es-ES"/>
        </w:rPr>
        <w:t xml:space="preserve"> semanas</w:t>
      </w:r>
      <w:r w:rsidR="00CC3E85">
        <w:rPr>
          <w:rFonts w:ascii="Arial" w:hAnsi="Arial"/>
          <w:sz w:val="24"/>
          <w:szCs w:val="24"/>
          <w:lang w:eastAsia="es-ES"/>
        </w:rPr>
        <w:t>,</w:t>
      </w:r>
      <w:r>
        <w:rPr>
          <w:rFonts w:ascii="Arial" w:hAnsi="Arial"/>
          <w:sz w:val="24"/>
          <w:szCs w:val="24"/>
          <w:lang w:eastAsia="es-ES"/>
        </w:rPr>
        <w:t xml:space="preserve"> del 01-11-1995 hasta el 31-10-2014; cotizaciones a las que debe agregarse </w:t>
      </w:r>
      <w:r w:rsidR="005A3D1F">
        <w:rPr>
          <w:rFonts w:ascii="Arial" w:hAnsi="Arial"/>
          <w:sz w:val="24"/>
          <w:szCs w:val="24"/>
          <w:lang w:eastAsia="es-ES"/>
        </w:rPr>
        <w:t>5101 días, que equivalen a 728,71 semanas, que corresponde a</w:t>
      </w:r>
      <w:r w:rsidR="004B453A">
        <w:rPr>
          <w:rFonts w:ascii="Arial" w:hAnsi="Arial"/>
          <w:sz w:val="24"/>
          <w:szCs w:val="24"/>
          <w:lang w:eastAsia="es-ES"/>
        </w:rPr>
        <w:t xml:space="preserve">l tiempo laborado con la </w:t>
      </w:r>
      <w:r w:rsidR="00BC2165">
        <w:rPr>
          <w:rFonts w:ascii="Arial" w:hAnsi="Arial"/>
          <w:sz w:val="24"/>
          <w:szCs w:val="24"/>
          <w:lang w:eastAsia="es-ES"/>
        </w:rPr>
        <w:t>R</w:t>
      </w:r>
      <w:r w:rsidR="004B453A">
        <w:rPr>
          <w:rFonts w:ascii="Arial" w:hAnsi="Arial"/>
          <w:sz w:val="24"/>
          <w:szCs w:val="24"/>
          <w:lang w:eastAsia="es-ES"/>
        </w:rPr>
        <w:t xml:space="preserve">egistraduría y cotizados a </w:t>
      </w:r>
      <w:proofErr w:type="spellStart"/>
      <w:r w:rsidR="004B453A">
        <w:rPr>
          <w:rFonts w:ascii="Arial" w:hAnsi="Arial"/>
          <w:sz w:val="24"/>
          <w:szCs w:val="24"/>
          <w:lang w:eastAsia="es-ES"/>
        </w:rPr>
        <w:t>Cajanal</w:t>
      </w:r>
      <w:proofErr w:type="spellEnd"/>
      <w:r w:rsidR="004B453A">
        <w:rPr>
          <w:rFonts w:ascii="Arial" w:hAnsi="Arial"/>
          <w:sz w:val="24"/>
          <w:szCs w:val="24"/>
          <w:lang w:eastAsia="es-ES"/>
        </w:rPr>
        <w:t xml:space="preserve">, antes de afiliarse al fondo privado, del 2-11-1981 al 1-11-1995, a pesar de regir la Ley 100 de 1994 para esta entidad </w:t>
      </w:r>
      <w:r w:rsidR="001354DC">
        <w:rPr>
          <w:rFonts w:ascii="Arial" w:hAnsi="Arial"/>
          <w:sz w:val="24"/>
          <w:szCs w:val="24"/>
          <w:lang w:eastAsia="es-ES"/>
        </w:rPr>
        <w:t xml:space="preserve">desde </w:t>
      </w:r>
      <w:r w:rsidR="004B453A">
        <w:rPr>
          <w:rFonts w:ascii="Arial" w:hAnsi="Arial"/>
          <w:sz w:val="24"/>
          <w:szCs w:val="24"/>
          <w:lang w:eastAsia="es-ES"/>
        </w:rPr>
        <w:t>el 1-04-1994, como se deja constando en el certificado de información laboral</w:t>
      </w:r>
      <w:r w:rsidR="001354DC">
        <w:rPr>
          <w:rFonts w:ascii="Arial" w:hAnsi="Arial"/>
          <w:sz w:val="24"/>
          <w:szCs w:val="24"/>
          <w:lang w:eastAsia="es-ES"/>
        </w:rPr>
        <w:t xml:space="preserve"> (</w:t>
      </w:r>
      <w:r w:rsidR="004B453A">
        <w:rPr>
          <w:rFonts w:ascii="Arial" w:hAnsi="Arial"/>
          <w:sz w:val="24"/>
          <w:szCs w:val="24"/>
          <w:lang w:eastAsia="es-ES"/>
        </w:rPr>
        <w:t>fl. 40</w:t>
      </w:r>
      <w:r w:rsidR="001354DC">
        <w:rPr>
          <w:rFonts w:ascii="Arial" w:hAnsi="Arial"/>
          <w:sz w:val="24"/>
          <w:szCs w:val="24"/>
          <w:lang w:eastAsia="es-ES"/>
        </w:rPr>
        <w:t>)</w:t>
      </w:r>
      <w:r w:rsidR="004B453A">
        <w:rPr>
          <w:rFonts w:ascii="Arial" w:hAnsi="Arial"/>
          <w:sz w:val="24"/>
          <w:szCs w:val="24"/>
          <w:lang w:eastAsia="es-ES"/>
        </w:rPr>
        <w:t>.</w:t>
      </w:r>
    </w:p>
    <w:p w:rsidR="00BC2165" w:rsidRDefault="00BC2165" w:rsidP="00B62E0D">
      <w:pPr>
        <w:pStyle w:val="Sinespaciado"/>
        <w:spacing w:line="276" w:lineRule="auto"/>
        <w:jc w:val="both"/>
        <w:rPr>
          <w:rFonts w:ascii="Arial" w:hAnsi="Arial"/>
          <w:sz w:val="24"/>
          <w:szCs w:val="24"/>
          <w:lang w:eastAsia="es-ES"/>
        </w:rPr>
      </w:pPr>
    </w:p>
    <w:p w:rsidR="00756203" w:rsidRDefault="00A8418E" w:rsidP="00BC2165">
      <w:pPr>
        <w:pStyle w:val="Sinespaciado"/>
        <w:spacing w:line="276" w:lineRule="auto"/>
        <w:jc w:val="both"/>
        <w:rPr>
          <w:rFonts w:ascii="Arial" w:hAnsi="Arial"/>
          <w:sz w:val="24"/>
          <w:szCs w:val="24"/>
          <w:lang w:eastAsia="es-ES"/>
        </w:rPr>
      </w:pPr>
      <w:r>
        <w:rPr>
          <w:rFonts w:ascii="Arial" w:hAnsi="Arial"/>
          <w:sz w:val="24"/>
          <w:szCs w:val="24"/>
          <w:lang w:eastAsia="es-ES"/>
        </w:rPr>
        <w:t>También</w:t>
      </w:r>
      <w:r w:rsidR="00064DAB">
        <w:rPr>
          <w:rFonts w:ascii="Arial" w:hAnsi="Arial"/>
          <w:sz w:val="24"/>
          <w:szCs w:val="24"/>
          <w:lang w:eastAsia="es-ES"/>
        </w:rPr>
        <w:t xml:space="preserve"> se deben adicionar 8.57 semanas</w:t>
      </w:r>
      <w:r w:rsidR="00F07B41">
        <w:rPr>
          <w:rFonts w:ascii="Arial" w:hAnsi="Arial"/>
          <w:sz w:val="24"/>
          <w:szCs w:val="24"/>
          <w:lang w:eastAsia="es-ES"/>
        </w:rPr>
        <w:t xml:space="preserve">, </w:t>
      </w:r>
      <w:r w:rsidR="00BC2165">
        <w:rPr>
          <w:rFonts w:ascii="Arial" w:hAnsi="Arial"/>
          <w:sz w:val="24"/>
          <w:szCs w:val="24"/>
          <w:lang w:eastAsia="es-ES"/>
        </w:rPr>
        <w:t xml:space="preserve"> por los ciclos de marzo y julio de 2006, que se dejaron de contabilizar por mora del empleador, según el detalle de pago </w:t>
      </w:r>
      <w:r w:rsidR="001354DC">
        <w:rPr>
          <w:rFonts w:ascii="Arial" w:hAnsi="Arial"/>
          <w:sz w:val="24"/>
          <w:szCs w:val="24"/>
          <w:lang w:eastAsia="es-ES"/>
        </w:rPr>
        <w:t>que milita a folio 83 del C.1</w:t>
      </w:r>
      <w:r w:rsidR="00BC2165">
        <w:rPr>
          <w:rFonts w:ascii="Arial" w:hAnsi="Arial"/>
          <w:sz w:val="24"/>
          <w:szCs w:val="24"/>
          <w:lang w:eastAsia="es-ES"/>
        </w:rPr>
        <w:t xml:space="preserve">, </w:t>
      </w:r>
      <w:r w:rsidR="00DF0439">
        <w:rPr>
          <w:rFonts w:ascii="Arial" w:hAnsi="Arial"/>
          <w:sz w:val="24"/>
          <w:szCs w:val="24"/>
          <w:lang w:eastAsia="es-ES"/>
        </w:rPr>
        <w:t xml:space="preserve">y </w:t>
      </w:r>
      <w:r w:rsidR="00064DAB">
        <w:rPr>
          <w:rFonts w:ascii="Arial" w:hAnsi="Arial"/>
          <w:sz w:val="24"/>
          <w:szCs w:val="24"/>
          <w:lang w:eastAsia="es-ES"/>
        </w:rPr>
        <w:t xml:space="preserve"> que se echan d</w:t>
      </w:r>
      <w:r w:rsidR="001354DC">
        <w:rPr>
          <w:rFonts w:ascii="Arial" w:hAnsi="Arial"/>
          <w:sz w:val="24"/>
          <w:szCs w:val="24"/>
          <w:lang w:eastAsia="es-ES"/>
        </w:rPr>
        <w:t xml:space="preserve">e menos en la historia laboral </w:t>
      </w:r>
      <w:r w:rsidR="00DF0439">
        <w:rPr>
          <w:rFonts w:ascii="Arial" w:hAnsi="Arial"/>
          <w:sz w:val="24"/>
          <w:szCs w:val="24"/>
          <w:lang w:eastAsia="es-ES"/>
        </w:rPr>
        <w:t>visible a folio 144, al probarse que sí los canceló Aservicol- fls. 79 y 80-.</w:t>
      </w:r>
    </w:p>
    <w:p w:rsidR="00756203" w:rsidRDefault="00756203" w:rsidP="00BC2165">
      <w:pPr>
        <w:pStyle w:val="Sinespaciado"/>
        <w:spacing w:line="276" w:lineRule="auto"/>
        <w:jc w:val="both"/>
        <w:rPr>
          <w:rFonts w:ascii="Arial" w:hAnsi="Arial"/>
          <w:sz w:val="24"/>
          <w:szCs w:val="24"/>
          <w:lang w:eastAsia="es-ES"/>
        </w:rPr>
      </w:pPr>
    </w:p>
    <w:p w:rsidR="00BC2165" w:rsidRDefault="00BC2165" w:rsidP="00BC2165">
      <w:pPr>
        <w:pStyle w:val="Sinespaciado"/>
        <w:spacing w:line="276" w:lineRule="auto"/>
        <w:jc w:val="both"/>
        <w:rPr>
          <w:rFonts w:ascii="Arial" w:hAnsi="Arial"/>
          <w:sz w:val="24"/>
          <w:szCs w:val="24"/>
          <w:lang w:eastAsia="es-ES"/>
        </w:rPr>
      </w:pPr>
      <w:r>
        <w:rPr>
          <w:rFonts w:ascii="Arial" w:hAnsi="Arial"/>
          <w:sz w:val="24"/>
          <w:szCs w:val="24"/>
          <w:lang w:eastAsia="es-ES"/>
        </w:rPr>
        <w:t>Igual ocurre con respecto a los ciclos de julio y</w:t>
      </w:r>
      <w:r w:rsidR="00430F5C">
        <w:rPr>
          <w:rFonts w:ascii="Arial" w:hAnsi="Arial"/>
          <w:sz w:val="24"/>
          <w:szCs w:val="24"/>
          <w:lang w:eastAsia="es-ES"/>
        </w:rPr>
        <w:t xml:space="preserve"> noviembre de 2007, esto es, 8.57</w:t>
      </w:r>
      <w:r w:rsidR="001354DC">
        <w:rPr>
          <w:rFonts w:ascii="Arial" w:hAnsi="Arial"/>
          <w:sz w:val="24"/>
          <w:szCs w:val="24"/>
          <w:lang w:eastAsia="es-ES"/>
        </w:rPr>
        <w:t xml:space="preserve"> semanas</w:t>
      </w:r>
      <w:r>
        <w:rPr>
          <w:rFonts w:ascii="Arial" w:hAnsi="Arial"/>
          <w:sz w:val="24"/>
          <w:szCs w:val="24"/>
          <w:lang w:eastAsia="es-ES"/>
        </w:rPr>
        <w:t>, que se anotan en 0 por la mora del empleador, lo que no debe afectar al afiliado</w:t>
      </w:r>
      <w:r w:rsidR="00756203">
        <w:rPr>
          <w:rFonts w:ascii="Arial" w:hAnsi="Arial"/>
          <w:sz w:val="24"/>
          <w:szCs w:val="24"/>
          <w:lang w:eastAsia="es-ES"/>
        </w:rPr>
        <w:t xml:space="preserve"> dado las acciones de cobro que tienen a su alcance las AFP</w:t>
      </w:r>
      <w:r w:rsidR="00756203" w:rsidRPr="00756203">
        <w:rPr>
          <w:rStyle w:val="Refdenotaalpie"/>
          <w:rFonts w:ascii="Arial" w:hAnsi="Arial" w:cs="Arial"/>
          <w:color w:val="000000"/>
          <w:szCs w:val="24"/>
          <w:lang w:val="es-ES"/>
        </w:rPr>
        <w:footnoteReference w:id="3"/>
      </w:r>
      <w:r w:rsidR="00756203">
        <w:rPr>
          <w:rFonts w:ascii="Arial" w:hAnsi="Arial"/>
          <w:sz w:val="24"/>
          <w:szCs w:val="24"/>
          <w:lang w:eastAsia="es-ES"/>
        </w:rPr>
        <w:t>;</w:t>
      </w:r>
      <w:r>
        <w:rPr>
          <w:rFonts w:ascii="Arial" w:hAnsi="Arial"/>
          <w:sz w:val="24"/>
          <w:szCs w:val="24"/>
          <w:lang w:eastAsia="es-ES"/>
        </w:rPr>
        <w:t xml:space="preserve"> máxime que </w:t>
      </w:r>
      <w:r>
        <w:rPr>
          <w:rFonts w:ascii="Arial" w:hAnsi="Arial"/>
          <w:sz w:val="24"/>
          <w:szCs w:val="24"/>
          <w:lang w:eastAsia="es-ES"/>
        </w:rPr>
        <w:lastRenderedPageBreak/>
        <w:t xml:space="preserve">no hay duda </w:t>
      </w:r>
      <w:r w:rsidR="00430F5C">
        <w:rPr>
          <w:rFonts w:ascii="Arial" w:hAnsi="Arial"/>
          <w:sz w:val="24"/>
          <w:szCs w:val="24"/>
          <w:lang w:eastAsia="es-ES"/>
        </w:rPr>
        <w:t xml:space="preserve">que </w:t>
      </w:r>
      <w:r>
        <w:rPr>
          <w:rFonts w:ascii="Arial" w:hAnsi="Arial"/>
          <w:sz w:val="24"/>
          <w:szCs w:val="24"/>
          <w:lang w:eastAsia="es-ES"/>
        </w:rPr>
        <w:t>laboró para el empleador citado, al efectuar pagos en los meses anteriores como posteriores a los que se enuncian como morosos</w:t>
      </w:r>
      <w:r w:rsidR="00A8418E">
        <w:rPr>
          <w:rFonts w:ascii="Arial" w:hAnsi="Arial"/>
          <w:sz w:val="24"/>
          <w:szCs w:val="24"/>
          <w:lang w:eastAsia="es-ES"/>
        </w:rPr>
        <w:t>, sin que se presente novedad de retiro</w:t>
      </w:r>
      <w:r w:rsidR="00756203">
        <w:rPr>
          <w:rFonts w:ascii="Arial" w:hAnsi="Arial"/>
          <w:sz w:val="24"/>
          <w:szCs w:val="24"/>
          <w:lang w:eastAsia="es-ES"/>
        </w:rPr>
        <w:t>, de lo que se infiere que existió continuidad con el patronal Aservicol</w:t>
      </w:r>
      <w:r>
        <w:rPr>
          <w:rFonts w:ascii="Arial" w:hAnsi="Arial"/>
          <w:sz w:val="24"/>
          <w:szCs w:val="24"/>
          <w:lang w:eastAsia="es-ES"/>
        </w:rPr>
        <w:t>.</w:t>
      </w:r>
    </w:p>
    <w:p w:rsidR="00756203" w:rsidRDefault="00756203" w:rsidP="00BC2165">
      <w:pPr>
        <w:pStyle w:val="Sinespaciado"/>
        <w:spacing w:line="276" w:lineRule="auto"/>
        <w:jc w:val="both"/>
        <w:rPr>
          <w:rFonts w:ascii="Arial" w:hAnsi="Arial"/>
          <w:sz w:val="24"/>
          <w:szCs w:val="24"/>
          <w:lang w:eastAsia="es-ES"/>
        </w:rPr>
      </w:pPr>
    </w:p>
    <w:p w:rsidR="00A8418E" w:rsidRDefault="00A8418E" w:rsidP="00A8418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otro lado, la Sala avizora que para los periodos de septiembre de 2000, enero de 2006, enero de 2007, a pesar de reportarse el pago de 30 días, se contabilizaron menos por la mora en el pago del empleador, lo que no puede afectar al afiliado, de lo que sigue que deben contabilizarse completos</w:t>
      </w:r>
      <w:r w:rsidR="00C6446D">
        <w:rPr>
          <w:rFonts w:ascii="Arial" w:hAnsi="Arial" w:cs="Arial"/>
          <w:color w:val="000000"/>
          <w:szCs w:val="24"/>
          <w:lang w:eastAsia="es-CO"/>
        </w:rPr>
        <w:t>, faltando por agregar 0.87</w:t>
      </w:r>
      <w:r w:rsidR="0088289F">
        <w:rPr>
          <w:rFonts w:ascii="Arial" w:hAnsi="Arial" w:cs="Arial"/>
          <w:color w:val="000000"/>
          <w:szCs w:val="24"/>
          <w:lang w:eastAsia="es-CO"/>
        </w:rPr>
        <w:t xml:space="preserve"> semanas. </w:t>
      </w:r>
    </w:p>
    <w:p w:rsidR="00A8418E" w:rsidRDefault="00A8418E" w:rsidP="00A8418E">
      <w:pPr>
        <w:shd w:val="clear" w:color="auto" w:fill="FFFFFF"/>
        <w:tabs>
          <w:tab w:val="left" w:pos="5197"/>
        </w:tabs>
        <w:spacing w:line="276" w:lineRule="auto"/>
        <w:jc w:val="both"/>
        <w:rPr>
          <w:rFonts w:ascii="Arial" w:hAnsi="Arial" w:cs="Arial"/>
          <w:color w:val="000000"/>
          <w:szCs w:val="24"/>
          <w:lang w:eastAsia="es-CO"/>
        </w:rPr>
      </w:pPr>
    </w:p>
    <w:p w:rsidR="0083354E" w:rsidRDefault="00022AAF" w:rsidP="00F939B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suma, </w:t>
      </w:r>
      <w:r w:rsidR="00A8418E" w:rsidRPr="00821041">
        <w:rPr>
          <w:rFonts w:ascii="Arial" w:hAnsi="Arial" w:cs="Arial"/>
          <w:color w:val="000000"/>
          <w:szCs w:val="24"/>
          <w:lang w:eastAsia="es-CO"/>
        </w:rPr>
        <w:t>deben adic</w:t>
      </w:r>
      <w:r w:rsidR="00C6446D" w:rsidRPr="00821041">
        <w:rPr>
          <w:rFonts w:ascii="Arial" w:hAnsi="Arial" w:cs="Arial"/>
          <w:color w:val="000000"/>
          <w:szCs w:val="24"/>
          <w:lang w:eastAsia="es-CO"/>
        </w:rPr>
        <w:t>ionarse</w:t>
      </w:r>
      <w:r>
        <w:rPr>
          <w:rFonts w:ascii="Arial" w:hAnsi="Arial" w:cs="Arial"/>
          <w:color w:val="000000"/>
          <w:szCs w:val="24"/>
          <w:lang w:eastAsia="es-CO"/>
        </w:rPr>
        <w:t xml:space="preserve"> </w:t>
      </w:r>
      <w:r w:rsidR="00C6446D" w:rsidRPr="00821041">
        <w:rPr>
          <w:rFonts w:ascii="Arial" w:hAnsi="Arial" w:cs="Arial"/>
          <w:color w:val="000000"/>
          <w:szCs w:val="24"/>
          <w:lang w:eastAsia="es-CO"/>
        </w:rPr>
        <w:t>un total de 120 días, 4</w:t>
      </w:r>
      <w:r w:rsidR="00A8418E" w:rsidRPr="00821041">
        <w:rPr>
          <w:rFonts w:ascii="Arial" w:hAnsi="Arial" w:cs="Arial"/>
          <w:color w:val="000000"/>
          <w:szCs w:val="24"/>
          <w:lang w:eastAsia="es-CO"/>
        </w:rPr>
        <w:t xml:space="preserve"> meses, resp</w:t>
      </w:r>
      <w:r w:rsidR="00C6446D" w:rsidRPr="00821041">
        <w:rPr>
          <w:rFonts w:ascii="Arial" w:hAnsi="Arial" w:cs="Arial"/>
          <w:color w:val="000000"/>
          <w:szCs w:val="24"/>
          <w:lang w:eastAsia="es-CO"/>
        </w:rPr>
        <w:t>ectivamente, que equivalen 17.14</w:t>
      </w:r>
      <w:r w:rsidR="00A8418E" w:rsidRPr="00821041">
        <w:rPr>
          <w:rFonts w:ascii="Arial" w:hAnsi="Arial" w:cs="Arial"/>
          <w:color w:val="000000"/>
          <w:szCs w:val="24"/>
          <w:lang w:eastAsia="es-CO"/>
        </w:rPr>
        <w:t xml:space="preserve"> semanas</w:t>
      </w:r>
      <w:r w:rsidR="00C6446D" w:rsidRPr="00821041">
        <w:rPr>
          <w:rFonts w:ascii="Arial" w:hAnsi="Arial" w:cs="Arial"/>
          <w:color w:val="000000"/>
          <w:szCs w:val="24"/>
          <w:lang w:eastAsia="es-CO"/>
        </w:rPr>
        <w:t xml:space="preserve"> y 0.87 semanas</w:t>
      </w:r>
      <w:r w:rsidR="008D5B03" w:rsidRPr="00821041">
        <w:rPr>
          <w:rFonts w:ascii="Arial" w:hAnsi="Arial" w:cs="Arial"/>
          <w:color w:val="000000"/>
          <w:szCs w:val="24"/>
          <w:lang w:eastAsia="es-CO"/>
        </w:rPr>
        <w:t>, de los ciclos incompletos</w:t>
      </w:r>
      <w:r w:rsidR="00A8418E" w:rsidRPr="00821041">
        <w:rPr>
          <w:rFonts w:ascii="Arial" w:hAnsi="Arial" w:cs="Arial"/>
          <w:color w:val="000000"/>
          <w:szCs w:val="24"/>
          <w:lang w:eastAsia="es-CO"/>
        </w:rPr>
        <w:t xml:space="preserve">; que sumadas a las reportas en la historia laboral de la demandante, se genera un total </w:t>
      </w:r>
      <w:r w:rsidR="00C6446D" w:rsidRPr="00821041">
        <w:rPr>
          <w:rFonts w:ascii="Arial" w:hAnsi="Arial" w:cs="Arial"/>
          <w:color w:val="000000"/>
          <w:szCs w:val="24"/>
          <w:lang w:eastAsia="es-CO"/>
        </w:rPr>
        <w:t>de 498,3</w:t>
      </w:r>
      <w:r w:rsidR="00A8418E" w:rsidRPr="00821041">
        <w:rPr>
          <w:rFonts w:ascii="Arial" w:hAnsi="Arial" w:cs="Arial"/>
          <w:color w:val="000000"/>
          <w:szCs w:val="24"/>
          <w:lang w:eastAsia="es-CO"/>
        </w:rPr>
        <w:t xml:space="preserve"> semanas cotizadas al 31/10/2014.</w:t>
      </w:r>
    </w:p>
    <w:p w:rsidR="00F939BC" w:rsidRPr="00F939BC" w:rsidRDefault="00F939BC" w:rsidP="00F939BC">
      <w:pPr>
        <w:shd w:val="clear" w:color="auto" w:fill="FFFFFF"/>
        <w:tabs>
          <w:tab w:val="left" w:pos="5197"/>
        </w:tabs>
        <w:spacing w:line="276" w:lineRule="auto"/>
        <w:jc w:val="both"/>
        <w:rPr>
          <w:rFonts w:ascii="Arial" w:hAnsi="Arial" w:cs="Arial"/>
          <w:color w:val="000000"/>
          <w:szCs w:val="24"/>
          <w:lang w:eastAsia="es-CO"/>
        </w:rPr>
      </w:pPr>
    </w:p>
    <w:p w:rsidR="00FF5443" w:rsidRDefault="00022AAF" w:rsidP="00FF5443">
      <w:pPr>
        <w:shd w:val="clear" w:color="auto" w:fill="FFFFFF"/>
        <w:spacing w:line="276" w:lineRule="auto"/>
        <w:jc w:val="both"/>
        <w:rPr>
          <w:rFonts w:ascii="Arial" w:hAnsi="Arial" w:cs="Arial"/>
          <w:color w:val="000000"/>
          <w:szCs w:val="24"/>
          <w:lang w:val="es-ES" w:eastAsia="es-CO"/>
        </w:rPr>
      </w:pPr>
      <w:r>
        <w:rPr>
          <w:rFonts w:ascii="Arial" w:hAnsi="Arial"/>
          <w:szCs w:val="24"/>
        </w:rPr>
        <w:t>Añadidos</w:t>
      </w:r>
      <w:r w:rsidR="006A1FF6">
        <w:rPr>
          <w:rFonts w:ascii="Arial" w:hAnsi="Arial"/>
          <w:szCs w:val="24"/>
        </w:rPr>
        <w:t xml:space="preserve"> estos valores</w:t>
      </w:r>
      <w:r w:rsidR="00A507DB">
        <w:rPr>
          <w:rFonts w:ascii="Arial" w:hAnsi="Arial"/>
          <w:szCs w:val="24"/>
        </w:rPr>
        <w:t>,</w:t>
      </w:r>
      <w:r w:rsidR="006A1FF6">
        <w:rPr>
          <w:rFonts w:ascii="Arial" w:hAnsi="Arial"/>
          <w:szCs w:val="24"/>
        </w:rPr>
        <w:t xml:space="preserve"> </w:t>
      </w:r>
      <w:r w:rsidR="008D5B03" w:rsidRPr="00F939BC">
        <w:rPr>
          <w:rFonts w:ascii="Arial" w:hAnsi="Arial"/>
          <w:szCs w:val="24"/>
        </w:rPr>
        <w:t>arrojan 1.227,01</w:t>
      </w:r>
      <w:r w:rsidR="006A1FF6">
        <w:rPr>
          <w:rFonts w:ascii="Arial" w:hAnsi="Arial"/>
          <w:szCs w:val="24"/>
        </w:rPr>
        <w:t xml:space="preserve"> semanas</w:t>
      </w:r>
      <w:r w:rsidR="00A507DB">
        <w:rPr>
          <w:rFonts w:ascii="Arial" w:hAnsi="Arial"/>
          <w:szCs w:val="24"/>
        </w:rPr>
        <w:t xml:space="preserve"> (entre el sector público y cotizadas directamente al ISS)</w:t>
      </w:r>
      <w:r w:rsidR="00136A77">
        <w:rPr>
          <w:rFonts w:ascii="Arial" w:hAnsi="Arial"/>
          <w:szCs w:val="24"/>
        </w:rPr>
        <w:t>,</w:t>
      </w:r>
      <w:r w:rsidR="006A1FF6">
        <w:rPr>
          <w:rFonts w:ascii="Arial" w:hAnsi="Arial"/>
          <w:szCs w:val="24"/>
        </w:rPr>
        <w:t xml:space="preserve"> que</w:t>
      </w:r>
      <w:r w:rsidR="00136A77">
        <w:rPr>
          <w:rFonts w:ascii="Arial" w:hAnsi="Arial"/>
          <w:szCs w:val="24"/>
        </w:rPr>
        <w:t xml:space="preserve"> son las que</w:t>
      </w:r>
      <w:r w:rsidR="001354DC">
        <w:rPr>
          <w:rFonts w:ascii="Arial" w:hAnsi="Arial"/>
          <w:szCs w:val="24"/>
        </w:rPr>
        <w:t xml:space="preserve"> alcanzó a reunir</w:t>
      </w:r>
      <w:r w:rsidR="006A1FF6">
        <w:rPr>
          <w:rFonts w:ascii="Arial" w:hAnsi="Arial"/>
          <w:szCs w:val="24"/>
        </w:rPr>
        <w:t xml:space="preserve"> la señora Otero Ojeda hasta e</w:t>
      </w:r>
      <w:r w:rsidR="00BC2165">
        <w:rPr>
          <w:rFonts w:ascii="Arial" w:hAnsi="Arial"/>
          <w:szCs w:val="24"/>
        </w:rPr>
        <w:t>l año 2014,</w:t>
      </w:r>
      <w:r w:rsidR="006A1FF6">
        <w:rPr>
          <w:rFonts w:ascii="Arial" w:hAnsi="Arial"/>
          <w:szCs w:val="24"/>
        </w:rPr>
        <w:t xml:space="preserve"> cuando falleció</w:t>
      </w:r>
      <w:r w:rsidR="00136A77">
        <w:rPr>
          <w:rFonts w:ascii="Arial" w:hAnsi="Arial"/>
          <w:szCs w:val="24"/>
        </w:rPr>
        <w:t>;</w:t>
      </w:r>
      <w:r w:rsidR="00BC2165">
        <w:rPr>
          <w:rFonts w:ascii="Arial" w:hAnsi="Arial"/>
          <w:szCs w:val="24"/>
        </w:rPr>
        <w:t xml:space="preserve"> guarismo inferior al exigido por la ley 797 de 2003 para</w:t>
      </w:r>
      <w:r w:rsidR="001354DC">
        <w:rPr>
          <w:rFonts w:ascii="Arial" w:hAnsi="Arial"/>
          <w:szCs w:val="24"/>
        </w:rPr>
        <w:t xml:space="preserve"> </w:t>
      </w:r>
      <w:r w:rsidR="0037724D">
        <w:rPr>
          <w:rFonts w:ascii="Arial" w:hAnsi="Arial"/>
          <w:szCs w:val="24"/>
        </w:rPr>
        <w:t>la fecha del</w:t>
      </w:r>
      <w:r w:rsidR="001354DC">
        <w:rPr>
          <w:rFonts w:ascii="Arial" w:hAnsi="Arial"/>
          <w:szCs w:val="24"/>
        </w:rPr>
        <w:t xml:space="preserve"> deceso</w:t>
      </w:r>
      <w:r w:rsidR="00BC2165">
        <w:rPr>
          <w:rFonts w:ascii="Arial" w:hAnsi="Arial"/>
          <w:szCs w:val="24"/>
        </w:rPr>
        <w:t xml:space="preserve">, que lo era </w:t>
      </w:r>
      <w:r w:rsidR="00B62E0D" w:rsidRPr="00F939BC">
        <w:rPr>
          <w:rFonts w:ascii="Arial" w:hAnsi="Arial"/>
          <w:szCs w:val="24"/>
        </w:rPr>
        <w:t>1</w:t>
      </w:r>
      <w:r w:rsidR="00A8418E" w:rsidRPr="00F939BC">
        <w:rPr>
          <w:rFonts w:ascii="Arial" w:hAnsi="Arial"/>
          <w:szCs w:val="24"/>
        </w:rPr>
        <w:t>.</w:t>
      </w:r>
      <w:r w:rsidR="00B62E0D" w:rsidRPr="00F939BC">
        <w:rPr>
          <w:rFonts w:ascii="Arial" w:hAnsi="Arial"/>
          <w:szCs w:val="24"/>
        </w:rPr>
        <w:t>275</w:t>
      </w:r>
      <w:r w:rsidR="00BC2165">
        <w:rPr>
          <w:rFonts w:ascii="Arial" w:hAnsi="Arial"/>
          <w:szCs w:val="24"/>
        </w:rPr>
        <w:t xml:space="preserve"> </w:t>
      </w:r>
      <w:r w:rsidR="00B62E0D">
        <w:rPr>
          <w:rFonts w:ascii="Arial" w:hAnsi="Arial"/>
          <w:szCs w:val="24"/>
        </w:rPr>
        <w:t>semanas</w:t>
      </w:r>
      <w:r w:rsidR="00136A77">
        <w:rPr>
          <w:rFonts w:ascii="Arial" w:hAnsi="Arial"/>
          <w:szCs w:val="24"/>
        </w:rPr>
        <w:t>,</w:t>
      </w:r>
      <w:r w:rsidR="00B62E0D">
        <w:rPr>
          <w:rFonts w:ascii="Arial" w:hAnsi="Arial"/>
          <w:szCs w:val="24"/>
        </w:rPr>
        <w:t xml:space="preserve"> </w:t>
      </w:r>
      <w:r w:rsidR="00BC2165">
        <w:rPr>
          <w:rFonts w:ascii="Arial" w:hAnsi="Arial"/>
          <w:szCs w:val="24"/>
        </w:rPr>
        <w:t>en razón a la gradualidad que introdujo esta ley</w:t>
      </w:r>
      <w:r w:rsidR="00DD3A07">
        <w:rPr>
          <w:rFonts w:ascii="Arial" w:hAnsi="Arial"/>
          <w:szCs w:val="24"/>
        </w:rPr>
        <w:t>; sin que por el solo hecho de aglutinar 1000 semanas antes de entrar a regir la mencionada ley, le permitiera un especie de congelamiento</w:t>
      </w:r>
      <w:r w:rsidR="00FF5443">
        <w:rPr>
          <w:rFonts w:ascii="Arial" w:hAnsi="Arial"/>
          <w:szCs w:val="24"/>
        </w:rPr>
        <w:t xml:space="preserve"> de los requisitos</w:t>
      </w:r>
      <w:r w:rsidR="0037724D">
        <w:rPr>
          <w:rFonts w:ascii="Arial" w:hAnsi="Arial"/>
          <w:szCs w:val="24"/>
        </w:rPr>
        <w:t xml:space="preserve"> de la ley 100 de 1993 original</w:t>
      </w:r>
      <w:r w:rsidR="00FF5443">
        <w:rPr>
          <w:rFonts w:ascii="Arial" w:hAnsi="Arial"/>
          <w:szCs w:val="24"/>
        </w:rPr>
        <w:t xml:space="preserve"> </w:t>
      </w:r>
      <w:r w:rsidR="00DD3A07">
        <w:rPr>
          <w:rFonts w:ascii="Arial" w:hAnsi="Arial"/>
          <w:szCs w:val="24"/>
        </w:rPr>
        <w:t>hasta cumplir los 55 años de edad, que logró antes de fallecer</w:t>
      </w:r>
      <w:r w:rsidR="00FF5443">
        <w:rPr>
          <w:rFonts w:ascii="Arial" w:hAnsi="Arial"/>
          <w:szCs w:val="24"/>
        </w:rPr>
        <w:t>, dado que al no satisfacer el requisito de la edad también en el año 2003, lo irradió la modificación que sufrió la Ley 100 de 1993,</w:t>
      </w:r>
      <w:r w:rsidR="00136A77">
        <w:rPr>
          <w:rFonts w:ascii="Arial" w:hAnsi="Arial"/>
          <w:szCs w:val="24"/>
        </w:rPr>
        <w:t xml:space="preserve"> </w:t>
      </w:r>
      <w:r w:rsidR="00FF5443">
        <w:rPr>
          <w:rFonts w:ascii="Arial" w:hAnsi="Arial"/>
          <w:szCs w:val="24"/>
        </w:rPr>
        <w:t>por lo que debía seguir cotizando,</w:t>
      </w:r>
      <w:r w:rsidR="00FF5443" w:rsidRPr="00FF5443">
        <w:rPr>
          <w:rFonts w:ascii="Arial" w:hAnsi="Arial" w:cs="Arial"/>
          <w:color w:val="000000"/>
          <w:szCs w:val="24"/>
          <w:lang w:val="es-ES" w:eastAsia="es-CO"/>
        </w:rPr>
        <w:t xml:space="preserve"> </w:t>
      </w:r>
      <w:r w:rsidR="00FF5443">
        <w:rPr>
          <w:rFonts w:ascii="Arial" w:hAnsi="Arial" w:cs="Arial"/>
          <w:color w:val="000000"/>
          <w:szCs w:val="24"/>
          <w:lang w:val="es-ES" w:eastAsia="es-CO"/>
        </w:rPr>
        <w:t>teniendo en cuenta que los dos requisitos: edad y semanas de cotización deben confluir bajo la misma normativa en el que se reúna el último de los requisitos.</w:t>
      </w:r>
    </w:p>
    <w:p w:rsidR="00FF5443" w:rsidRPr="00A8418E" w:rsidRDefault="00FF5443" w:rsidP="00B62E0D">
      <w:pPr>
        <w:pStyle w:val="Sinespaciado"/>
        <w:spacing w:line="276" w:lineRule="auto"/>
        <w:jc w:val="both"/>
        <w:rPr>
          <w:rFonts w:ascii="Arial" w:hAnsi="Arial"/>
          <w:sz w:val="24"/>
          <w:szCs w:val="24"/>
          <w:lang w:val="es-ES" w:eastAsia="es-ES"/>
        </w:rPr>
      </w:pPr>
    </w:p>
    <w:p w:rsidR="00A8418E" w:rsidRDefault="00FF5443" w:rsidP="00404926">
      <w:pPr>
        <w:shd w:val="clear" w:color="auto" w:fill="FFFFFF"/>
        <w:spacing w:line="276" w:lineRule="auto"/>
        <w:jc w:val="both"/>
        <w:rPr>
          <w:rFonts w:ascii="Arial" w:hAnsi="Arial" w:cs="Arial"/>
          <w:color w:val="000000"/>
          <w:szCs w:val="24"/>
          <w:lang w:val="es-ES" w:eastAsia="es-CO"/>
        </w:rPr>
      </w:pPr>
      <w:r>
        <w:rPr>
          <w:rFonts w:ascii="Arial" w:hAnsi="Arial" w:cs="Arial"/>
          <w:color w:val="000000"/>
          <w:szCs w:val="24"/>
          <w:lang w:val="es-ES" w:eastAsia="es-CO"/>
        </w:rPr>
        <w:t>De ésta forma lo estableció la Corte Suprema de Justica en su Sala de Casación Laboral en sentencia SL 7039 del 5-04-2017, radicado 73273, donde señaló que el hecho que el afiliado alcance a cumplir el requisito de la edad en vigencia de una legislación determinada, no le da la posibilidad a completar el requisito faltante en cualquier tiempo, entrando en una especie de con</w:t>
      </w:r>
      <w:r w:rsidR="001354DC">
        <w:rPr>
          <w:rFonts w:ascii="Arial" w:hAnsi="Arial" w:cs="Arial"/>
          <w:color w:val="000000"/>
          <w:szCs w:val="24"/>
          <w:lang w:val="es-ES" w:eastAsia="es-CO"/>
        </w:rPr>
        <w:t>gelamiento.</w:t>
      </w:r>
    </w:p>
    <w:p w:rsidR="001354DC" w:rsidRPr="001354DC" w:rsidRDefault="001354DC" w:rsidP="00404926">
      <w:pPr>
        <w:shd w:val="clear" w:color="auto" w:fill="FFFFFF"/>
        <w:spacing w:line="276" w:lineRule="auto"/>
        <w:jc w:val="both"/>
        <w:rPr>
          <w:rFonts w:ascii="Arial" w:hAnsi="Arial" w:cs="Arial"/>
          <w:color w:val="000000"/>
          <w:szCs w:val="24"/>
          <w:lang w:val="es-ES" w:eastAsia="es-CO"/>
        </w:rPr>
      </w:pPr>
    </w:p>
    <w:p w:rsidR="00CD243A" w:rsidRDefault="00A8418E" w:rsidP="00155BD0">
      <w:pPr>
        <w:shd w:val="clear" w:color="auto" w:fill="FFFFFF"/>
        <w:spacing w:line="276" w:lineRule="auto"/>
        <w:jc w:val="both"/>
        <w:rPr>
          <w:rFonts w:ascii="Arial" w:hAnsi="Arial" w:cs="Arial"/>
          <w:color w:val="000000"/>
          <w:szCs w:val="24"/>
          <w:lang w:val="es-ES"/>
        </w:rPr>
      </w:pPr>
      <w:r>
        <w:rPr>
          <w:rFonts w:ascii="Arial" w:hAnsi="Arial" w:cs="Arial"/>
          <w:color w:val="000000"/>
          <w:szCs w:val="24"/>
          <w:lang w:val="es-ES" w:eastAsia="es-CO"/>
        </w:rPr>
        <w:t xml:space="preserve">En este orden de ideas, no se cumplieron los supuestos del parágrafo 1 del artículo 46 de la Ley 100 de 1993, entonces, no se dio paso a la pensión de sobrevivientes, por lo que </w:t>
      </w:r>
      <w:r w:rsidR="0037724D">
        <w:rPr>
          <w:rFonts w:ascii="Arial" w:hAnsi="Arial" w:cs="Arial"/>
          <w:color w:val="000000"/>
          <w:szCs w:val="24"/>
          <w:lang w:val="es-ES" w:eastAsia="es-CO"/>
        </w:rPr>
        <w:t xml:space="preserve">tampoco </w:t>
      </w:r>
      <w:r>
        <w:rPr>
          <w:rFonts w:ascii="Arial" w:hAnsi="Arial" w:cs="Arial"/>
          <w:color w:val="000000"/>
          <w:szCs w:val="24"/>
          <w:lang w:val="es-ES" w:eastAsia="es-CO"/>
        </w:rPr>
        <w:t>sale avante la pretensión subsidiaria de la demanda</w:t>
      </w:r>
      <w:r w:rsidR="0037724D">
        <w:rPr>
          <w:rFonts w:ascii="Arial" w:hAnsi="Arial" w:cs="Arial"/>
          <w:color w:val="000000"/>
          <w:szCs w:val="24"/>
          <w:lang w:val="es-ES" w:eastAsia="es-CO"/>
        </w:rPr>
        <w:t>.</w:t>
      </w:r>
      <w:r w:rsidR="00155BD0">
        <w:rPr>
          <w:rFonts w:ascii="Arial" w:hAnsi="Arial" w:cs="Arial"/>
          <w:color w:val="000000"/>
          <w:szCs w:val="24"/>
          <w:lang w:val="es-ES"/>
        </w:rPr>
        <w:t xml:space="preserve"> </w:t>
      </w:r>
    </w:p>
    <w:p w:rsidR="00CD243A" w:rsidRDefault="00CD243A" w:rsidP="002F07DA">
      <w:pPr>
        <w:shd w:val="clear" w:color="auto" w:fill="FFFFFF"/>
        <w:spacing w:after="150" w:line="276" w:lineRule="auto"/>
        <w:contextualSpacing/>
        <w:jc w:val="both"/>
        <w:rPr>
          <w:rFonts w:ascii="Arial" w:hAnsi="Arial" w:cs="Arial"/>
          <w:color w:val="000000"/>
          <w:szCs w:val="24"/>
          <w:lang w:val="es-ES"/>
        </w:rPr>
      </w:pPr>
    </w:p>
    <w:p w:rsidR="00201D3C" w:rsidRDefault="00201D3C" w:rsidP="002F07DA">
      <w:pPr>
        <w:shd w:val="clear" w:color="auto" w:fill="FFFFFF"/>
        <w:spacing w:after="150" w:line="276" w:lineRule="auto"/>
        <w:contextualSpacing/>
        <w:jc w:val="both"/>
        <w:rPr>
          <w:rFonts w:ascii="Arial" w:hAnsi="Arial" w:cs="Arial"/>
          <w:color w:val="000000"/>
          <w:szCs w:val="24"/>
          <w:lang w:val="es-ES"/>
        </w:rPr>
      </w:pPr>
    </w:p>
    <w:p w:rsidR="00201D3C" w:rsidRDefault="00201D3C" w:rsidP="002F07DA">
      <w:pPr>
        <w:shd w:val="clear" w:color="auto" w:fill="FFFFFF"/>
        <w:spacing w:after="150" w:line="276" w:lineRule="auto"/>
        <w:contextualSpacing/>
        <w:jc w:val="both"/>
        <w:rPr>
          <w:rFonts w:ascii="Arial" w:hAnsi="Arial" w:cs="Arial"/>
          <w:color w:val="000000"/>
          <w:szCs w:val="24"/>
          <w:lang w:val="es-ES"/>
        </w:rPr>
      </w:pPr>
    </w:p>
    <w:p w:rsidR="002F07DA"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F07DA" w:rsidRPr="00195300" w:rsidRDefault="002F07DA" w:rsidP="002F07DA">
      <w:pPr>
        <w:pStyle w:val="Sinespaciado"/>
        <w:spacing w:line="276" w:lineRule="auto"/>
        <w:contextualSpacing/>
        <w:jc w:val="center"/>
        <w:rPr>
          <w:rFonts w:ascii="Arial" w:hAnsi="Arial" w:cs="Arial"/>
          <w:b/>
          <w:sz w:val="24"/>
          <w:szCs w:val="24"/>
        </w:rPr>
      </w:pPr>
    </w:p>
    <w:p w:rsidR="002F07DA" w:rsidRPr="00D578CB" w:rsidRDefault="002F07DA" w:rsidP="002F07DA">
      <w:pPr>
        <w:spacing w:line="276" w:lineRule="auto"/>
        <w:jc w:val="both"/>
        <w:rPr>
          <w:rFonts w:ascii="Arial" w:hAnsi="Arial" w:cs="Arial"/>
          <w:szCs w:val="24"/>
        </w:rPr>
      </w:pPr>
      <w:r w:rsidRPr="00D578CB">
        <w:rPr>
          <w:rFonts w:ascii="Arial" w:hAnsi="Arial" w:cs="Arial"/>
          <w:szCs w:val="24"/>
        </w:rPr>
        <w:t xml:space="preserve">A tono con lo expuesto, se </w:t>
      </w:r>
      <w:r w:rsidR="003E56D3">
        <w:rPr>
          <w:rFonts w:ascii="Arial" w:hAnsi="Arial" w:cs="Arial"/>
          <w:szCs w:val="24"/>
        </w:rPr>
        <w:t>revoca</w:t>
      </w:r>
      <w:r w:rsidR="00155BD0">
        <w:rPr>
          <w:rFonts w:ascii="Arial" w:hAnsi="Arial" w:cs="Arial"/>
          <w:szCs w:val="24"/>
        </w:rPr>
        <w:t>rá</w:t>
      </w:r>
      <w:r w:rsidR="003E56D3">
        <w:rPr>
          <w:rFonts w:ascii="Arial" w:hAnsi="Arial" w:cs="Arial"/>
          <w:szCs w:val="24"/>
        </w:rPr>
        <w:t xml:space="preserve"> en su totalidad la sentencia del 01</w:t>
      </w:r>
      <w:r w:rsidR="00155BD0">
        <w:rPr>
          <w:rFonts w:ascii="Arial" w:hAnsi="Arial" w:cs="Arial"/>
          <w:szCs w:val="24"/>
        </w:rPr>
        <w:t>-</w:t>
      </w:r>
      <w:r w:rsidR="003E56D3">
        <w:rPr>
          <w:rFonts w:ascii="Arial" w:hAnsi="Arial" w:cs="Arial"/>
          <w:szCs w:val="24"/>
        </w:rPr>
        <w:t>03</w:t>
      </w:r>
      <w:r w:rsidR="00155BD0">
        <w:rPr>
          <w:rFonts w:ascii="Arial" w:hAnsi="Arial" w:cs="Arial"/>
          <w:szCs w:val="24"/>
        </w:rPr>
        <w:t>-</w:t>
      </w:r>
      <w:r w:rsidR="003E56D3">
        <w:rPr>
          <w:rFonts w:ascii="Arial" w:hAnsi="Arial" w:cs="Arial"/>
          <w:szCs w:val="24"/>
        </w:rPr>
        <w:t>2017</w:t>
      </w:r>
      <w:r w:rsidR="00155BD0">
        <w:rPr>
          <w:rFonts w:ascii="Arial" w:hAnsi="Arial" w:cs="Arial"/>
          <w:szCs w:val="24"/>
        </w:rPr>
        <w:t>, y</w:t>
      </w:r>
      <w:r w:rsidR="003E56D3">
        <w:rPr>
          <w:rFonts w:ascii="Arial" w:hAnsi="Arial" w:cs="Arial"/>
          <w:szCs w:val="24"/>
        </w:rPr>
        <w:t xml:space="preserve"> en su lugar</w:t>
      </w:r>
      <w:r w:rsidR="00155BD0">
        <w:rPr>
          <w:rFonts w:ascii="Arial" w:hAnsi="Arial" w:cs="Arial"/>
          <w:szCs w:val="24"/>
        </w:rPr>
        <w:t>,</w:t>
      </w:r>
      <w:r w:rsidR="003E56D3">
        <w:rPr>
          <w:rFonts w:ascii="Arial" w:hAnsi="Arial" w:cs="Arial"/>
          <w:szCs w:val="24"/>
        </w:rPr>
        <w:t xml:space="preserve"> se abs</w:t>
      </w:r>
      <w:r w:rsidR="00155BD0">
        <w:rPr>
          <w:rFonts w:ascii="Arial" w:hAnsi="Arial" w:cs="Arial"/>
          <w:szCs w:val="24"/>
        </w:rPr>
        <w:t>o</w:t>
      </w:r>
      <w:r w:rsidR="003E56D3">
        <w:rPr>
          <w:rFonts w:ascii="Arial" w:hAnsi="Arial" w:cs="Arial"/>
          <w:szCs w:val="24"/>
        </w:rPr>
        <w:t>lve</w:t>
      </w:r>
      <w:r w:rsidR="00155BD0">
        <w:rPr>
          <w:rFonts w:ascii="Arial" w:hAnsi="Arial" w:cs="Arial"/>
          <w:szCs w:val="24"/>
        </w:rPr>
        <w:t>rá</w:t>
      </w:r>
      <w:r w:rsidR="003E56D3">
        <w:rPr>
          <w:rFonts w:ascii="Arial" w:hAnsi="Arial" w:cs="Arial"/>
          <w:szCs w:val="24"/>
        </w:rPr>
        <w:t xml:space="preserve"> a Colpensiones</w:t>
      </w:r>
      <w:r w:rsidR="00155BD0">
        <w:rPr>
          <w:rFonts w:ascii="Arial" w:hAnsi="Arial" w:cs="Arial"/>
          <w:szCs w:val="24"/>
        </w:rPr>
        <w:t xml:space="preserve"> de las pretensiones formuladas en su contra y se condenará en costas en primera instancia a la parte actora a favor de Colpensiones al fracasar la demanda</w:t>
      </w:r>
      <w:r w:rsidR="003E56D3">
        <w:rPr>
          <w:rFonts w:ascii="Arial" w:hAnsi="Arial" w:cs="Arial"/>
          <w:szCs w:val="24"/>
        </w:rPr>
        <w:t>.</w:t>
      </w:r>
    </w:p>
    <w:p w:rsidR="002F07DA" w:rsidRPr="00D578CB" w:rsidRDefault="002F07DA" w:rsidP="002F07DA">
      <w:pPr>
        <w:pStyle w:val="Sinespaciado"/>
        <w:spacing w:line="276" w:lineRule="auto"/>
        <w:jc w:val="center"/>
        <w:rPr>
          <w:rFonts w:ascii="Arial" w:hAnsi="Arial" w:cs="Arial"/>
          <w:sz w:val="24"/>
          <w:szCs w:val="24"/>
        </w:rPr>
      </w:pPr>
    </w:p>
    <w:p w:rsidR="002F07DA" w:rsidRDefault="002F07DA" w:rsidP="002F07DA">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w:t>
      </w:r>
      <w:r w:rsidRPr="00D578CB">
        <w:rPr>
          <w:rFonts w:ascii="Arial" w:hAnsi="Arial" w:cs="Arial"/>
          <w:szCs w:val="24"/>
        </w:rPr>
        <w:t>instanc</w:t>
      </w:r>
      <w:r>
        <w:rPr>
          <w:rFonts w:ascii="Arial" w:hAnsi="Arial" w:cs="Arial"/>
          <w:szCs w:val="24"/>
        </w:rPr>
        <w:t>ia</w:t>
      </w:r>
      <w:r w:rsidR="00CA1B8C">
        <w:rPr>
          <w:rFonts w:ascii="Arial" w:hAnsi="Arial" w:cs="Arial"/>
          <w:szCs w:val="24"/>
        </w:rPr>
        <w:t xml:space="preserve"> no se causaron al tratarse del grado jurisdiccional de consulta.</w:t>
      </w:r>
    </w:p>
    <w:p w:rsidR="002F07DA" w:rsidRPr="00D578CB" w:rsidRDefault="002F07DA" w:rsidP="002F07DA">
      <w:pPr>
        <w:spacing w:line="276" w:lineRule="auto"/>
        <w:contextualSpacing/>
        <w:jc w:val="both"/>
        <w:rPr>
          <w:rFonts w:ascii="Arial" w:hAnsi="Arial" w:cs="Arial"/>
          <w:szCs w:val="24"/>
        </w:rPr>
      </w:pPr>
    </w:p>
    <w:p w:rsidR="002F07DA" w:rsidRPr="00195300"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2F07DA" w:rsidRPr="00D578CB" w:rsidRDefault="002F07DA" w:rsidP="002F07DA">
      <w:pPr>
        <w:pStyle w:val="Sinespaciado"/>
        <w:spacing w:line="276" w:lineRule="auto"/>
        <w:contextualSpacing/>
        <w:rPr>
          <w:rFonts w:ascii="Arial" w:hAnsi="Arial" w:cs="Arial"/>
          <w:sz w:val="24"/>
          <w:szCs w:val="24"/>
        </w:rPr>
      </w:pPr>
    </w:p>
    <w:p w:rsidR="002F07DA" w:rsidRDefault="002F07DA" w:rsidP="002F07D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491DB5">
        <w:rPr>
          <w:rFonts w:ascii="Arial" w:hAnsi="Arial" w:cs="Arial"/>
          <w:b/>
          <w:sz w:val="24"/>
          <w:szCs w:val="24"/>
        </w:rPr>
        <w:t>Segunda</w:t>
      </w:r>
      <w:r>
        <w:rPr>
          <w:rFonts w:ascii="Arial" w:hAnsi="Arial" w:cs="Arial"/>
          <w:b/>
          <w:sz w:val="24"/>
          <w:szCs w:val="24"/>
        </w:rPr>
        <w:t xml:space="preserve">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F07DA" w:rsidRPr="00D578CB" w:rsidRDefault="002F07DA" w:rsidP="002F07DA">
      <w:pPr>
        <w:pStyle w:val="Prrafodelista2"/>
        <w:spacing w:after="0"/>
        <w:ind w:left="0"/>
        <w:jc w:val="both"/>
        <w:rPr>
          <w:rFonts w:ascii="Arial" w:hAnsi="Arial" w:cs="Arial"/>
          <w:sz w:val="24"/>
          <w:szCs w:val="24"/>
        </w:rPr>
      </w:pPr>
    </w:p>
    <w:p w:rsidR="002F07DA" w:rsidRPr="00D578CB" w:rsidRDefault="002F07DA" w:rsidP="002F07DA">
      <w:pPr>
        <w:pStyle w:val="Prrafodelista2"/>
        <w:spacing w:after="0"/>
        <w:ind w:left="0" w:firstLine="708"/>
        <w:jc w:val="both"/>
        <w:rPr>
          <w:rFonts w:ascii="Arial" w:hAnsi="Arial" w:cs="Arial"/>
          <w:sz w:val="24"/>
          <w:szCs w:val="24"/>
        </w:rPr>
      </w:pPr>
    </w:p>
    <w:p w:rsidR="002F07DA" w:rsidRDefault="002F07DA" w:rsidP="002F07DA">
      <w:pPr>
        <w:spacing w:line="276" w:lineRule="auto"/>
        <w:contextualSpacing/>
        <w:jc w:val="center"/>
        <w:rPr>
          <w:rFonts w:ascii="Arial" w:hAnsi="Arial" w:cs="Arial"/>
          <w:b/>
          <w:szCs w:val="24"/>
        </w:rPr>
      </w:pPr>
      <w:r w:rsidRPr="00D578CB">
        <w:rPr>
          <w:rFonts w:ascii="Arial" w:hAnsi="Arial" w:cs="Arial"/>
          <w:b/>
          <w:szCs w:val="24"/>
        </w:rPr>
        <w:t>RESUELVE</w:t>
      </w:r>
    </w:p>
    <w:p w:rsidR="002F07DA" w:rsidRPr="00D578CB" w:rsidRDefault="002F07DA" w:rsidP="002F07DA">
      <w:pPr>
        <w:spacing w:line="276" w:lineRule="auto"/>
        <w:contextualSpacing/>
        <w:jc w:val="center"/>
        <w:rPr>
          <w:rFonts w:ascii="Arial" w:hAnsi="Arial" w:cs="Arial"/>
          <w:b/>
          <w:szCs w:val="24"/>
        </w:rPr>
      </w:pPr>
    </w:p>
    <w:p w:rsidR="0040411B" w:rsidRDefault="002F07DA" w:rsidP="0040411B">
      <w:pPr>
        <w:spacing w:line="276" w:lineRule="auto"/>
        <w:jc w:val="both"/>
        <w:rPr>
          <w:rFonts w:ascii="Arial" w:hAnsi="Arial" w:cs="Arial"/>
          <w:szCs w:val="24"/>
        </w:rPr>
      </w:pPr>
      <w:r w:rsidRPr="00155BD0">
        <w:rPr>
          <w:rFonts w:ascii="Arial" w:hAnsi="Arial" w:cs="Arial"/>
          <w:b/>
          <w:spacing w:val="-2"/>
          <w:szCs w:val="24"/>
        </w:rPr>
        <w:t>PRIMERO:</w:t>
      </w:r>
      <w:r w:rsidRPr="00D578CB">
        <w:rPr>
          <w:rFonts w:ascii="Arial" w:hAnsi="Arial" w:cs="Arial"/>
          <w:b/>
          <w:spacing w:val="-2"/>
          <w:szCs w:val="24"/>
        </w:rPr>
        <w:t xml:space="preserve"> </w:t>
      </w:r>
      <w:r w:rsidR="003E56D3">
        <w:rPr>
          <w:rFonts w:ascii="Arial" w:hAnsi="Arial" w:cs="Arial"/>
          <w:b/>
          <w:spacing w:val="-2"/>
          <w:szCs w:val="24"/>
        </w:rPr>
        <w:t>REVOCAR</w:t>
      </w:r>
      <w:r>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sidR="003E56D3">
        <w:rPr>
          <w:rFonts w:ascii="Arial" w:hAnsi="Arial" w:cs="Arial"/>
          <w:szCs w:val="24"/>
        </w:rPr>
        <w:t>01</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3E56D3">
        <w:rPr>
          <w:rFonts w:ascii="Arial" w:hAnsi="Arial" w:cs="Arial"/>
          <w:szCs w:val="24"/>
        </w:rPr>
        <w:t>marzo</w:t>
      </w:r>
      <w:r>
        <w:rPr>
          <w:rFonts w:ascii="Arial" w:hAnsi="Arial" w:cs="Arial"/>
          <w:szCs w:val="24"/>
        </w:rPr>
        <w:t xml:space="preserve"> </w:t>
      </w:r>
      <w:r w:rsidRPr="00D578CB">
        <w:rPr>
          <w:rFonts w:ascii="Arial" w:hAnsi="Arial" w:cs="Arial"/>
          <w:szCs w:val="24"/>
        </w:rPr>
        <w:t>201</w:t>
      </w:r>
      <w:r w:rsidR="003E56D3">
        <w:rPr>
          <w:rFonts w:ascii="Arial" w:hAnsi="Arial" w:cs="Arial"/>
          <w:szCs w:val="24"/>
        </w:rPr>
        <w:t>7</w:t>
      </w:r>
      <w:r w:rsidRPr="00D578CB">
        <w:rPr>
          <w:rFonts w:ascii="Arial" w:hAnsi="Arial" w:cs="Arial"/>
          <w:szCs w:val="24"/>
        </w:rPr>
        <w:t xml:space="preserve"> por el Juzgado </w:t>
      </w:r>
      <w:r w:rsidR="003E56D3">
        <w:rPr>
          <w:rFonts w:ascii="Arial" w:hAnsi="Arial" w:cs="Arial"/>
          <w:szCs w:val="24"/>
        </w:rPr>
        <w:t>Quinto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3E56D3">
        <w:rPr>
          <w:rFonts w:ascii="Arial" w:hAnsi="Arial" w:cs="Arial"/>
          <w:b/>
          <w:szCs w:val="24"/>
        </w:rPr>
        <w:t>Amada Cristina Ojeda de Otero</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w:t>
      </w:r>
      <w:r w:rsidR="00155BD0">
        <w:rPr>
          <w:rFonts w:ascii="Arial" w:hAnsi="Arial" w:cs="Arial"/>
          <w:bCs/>
          <w:szCs w:val="24"/>
        </w:rPr>
        <w:t xml:space="preserve">ara  en su lugar: </w:t>
      </w:r>
    </w:p>
    <w:p w:rsidR="003E56D3" w:rsidRDefault="003E56D3" w:rsidP="0040411B">
      <w:pPr>
        <w:spacing w:line="276" w:lineRule="auto"/>
        <w:jc w:val="both"/>
        <w:rPr>
          <w:rFonts w:ascii="Arial" w:hAnsi="Arial" w:cs="Arial"/>
          <w:szCs w:val="24"/>
        </w:rPr>
      </w:pPr>
    </w:p>
    <w:p w:rsidR="003E56D3" w:rsidRPr="00E4515F" w:rsidRDefault="003E56D3" w:rsidP="00FA3429">
      <w:pPr>
        <w:pStyle w:val="Prrafodelista"/>
        <w:numPr>
          <w:ilvl w:val="0"/>
          <w:numId w:val="12"/>
        </w:numPr>
        <w:shd w:val="clear" w:color="auto" w:fill="FFFFFF"/>
        <w:spacing w:line="276" w:lineRule="auto"/>
        <w:jc w:val="both"/>
        <w:rPr>
          <w:rFonts w:ascii="Arial" w:hAnsi="Arial" w:cs="Arial"/>
          <w:szCs w:val="24"/>
        </w:rPr>
      </w:pPr>
      <w:r w:rsidRPr="00E4515F">
        <w:rPr>
          <w:rFonts w:ascii="Arial" w:hAnsi="Arial" w:cs="Arial"/>
          <w:b/>
          <w:szCs w:val="24"/>
          <w:lang w:val="es-ES"/>
        </w:rPr>
        <w:t>ABSOLVER</w:t>
      </w:r>
      <w:r w:rsidRPr="00E4515F">
        <w:rPr>
          <w:rFonts w:ascii="Arial" w:hAnsi="Arial" w:cs="Arial"/>
          <w:szCs w:val="24"/>
          <w:lang w:val="es-ES"/>
        </w:rPr>
        <w:t xml:space="preserve"> a la </w:t>
      </w:r>
      <w:r w:rsidRPr="00E4515F">
        <w:rPr>
          <w:rFonts w:ascii="Arial" w:hAnsi="Arial" w:cs="Arial"/>
          <w:szCs w:val="24"/>
        </w:rPr>
        <w:t xml:space="preserve">Administradora Colombiana de Pensiones </w:t>
      </w:r>
      <w:r w:rsidRPr="00E4515F">
        <w:rPr>
          <w:rFonts w:ascii="Arial" w:hAnsi="Arial" w:cs="Arial"/>
          <w:bCs/>
          <w:szCs w:val="24"/>
        </w:rPr>
        <w:t>COLPENSIONES</w:t>
      </w:r>
      <w:r w:rsidR="00155BD0" w:rsidRPr="00E4515F">
        <w:rPr>
          <w:rFonts w:ascii="Arial" w:hAnsi="Arial" w:cs="Arial"/>
          <w:bCs/>
          <w:szCs w:val="24"/>
        </w:rPr>
        <w:t xml:space="preserve"> de las súplicas de la demanda</w:t>
      </w:r>
      <w:r w:rsidRPr="00E4515F">
        <w:rPr>
          <w:rFonts w:ascii="Arial" w:hAnsi="Arial" w:cs="Arial"/>
          <w:bCs/>
          <w:szCs w:val="24"/>
        </w:rPr>
        <w:t>.</w:t>
      </w:r>
    </w:p>
    <w:p w:rsidR="00155BD0" w:rsidRPr="00155BD0" w:rsidRDefault="00155BD0" w:rsidP="000E7B08">
      <w:pPr>
        <w:pStyle w:val="Prrafodelista"/>
        <w:numPr>
          <w:ilvl w:val="0"/>
          <w:numId w:val="12"/>
        </w:numPr>
        <w:shd w:val="clear" w:color="auto" w:fill="FFFFFF"/>
        <w:spacing w:line="276" w:lineRule="auto"/>
        <w:jc w:val="both"/>
        <w:rPr>
          <w:rFonts w:ascii="Arial" w:hAnsi="Arial" w:cs="Arial"/>
          <w:szCs w:val="24"/>
        </w:rPr>
      </w:pPr>
      <w:r>
        <w:rPr>
          <w:rFonts w:ascii="Arial" w:hAnsi="Arial" w:cs="Arial"/>
          <w:b/>
          <w:szCs w:val="24"/>
          <w:lang w:val="es-ES"/>
        </w:rPr>
        <w:t xml:space="preserve">CONDENAR </w:t>
      </w:r>
      <w:r>
        <w:rPr>
          <w:rFonts w:ascii="Arial" w:hAnsi="Arial" w:cs="Arial"/>
          <w:szCs w:val="24"/>
          <w:lang w:val="es-ES"/>
        </w:rPr>
        <w:t>en costas</w:t>
      </w:r>
      <w:r w:rsidR="008B2942">
        <w:rPr>
          <w:rFonts w:ascii="Arial" w:hAnsi="Arial" w:cs="Arial"/>
          <w:szCs w:val="24"/>
          <w:lang w:val="es-ES"/>
        </w:rPr>
        <w:t>,</w:t>
      </w:r>
      <w:r w:rsidR="008B2942" w:rsidRPr="008B2942">
        <w:rPr>
          <w:rFonts w:ascii="Arial" w:hAnsi="Arial" w:cs="Arial"/>
          <w:szCs w:val="24"/>
          <w:lang w:val="es-ES"/>
        </w:rPr>
        <w:t xml:space="preserve"> en primera instancia</w:t>
      </w:r>
      <w:r w:rsidR="008B2942">
        <w:rPr>
          <w:rFonts w:ascii="Arial" w:hAnsi="Arial" w:cs="Arial"/>
          <w:szCs w:val="24"/>
          <w:lang w:val="es-ES"/>
        </w:rPr>
        <w:t>,</w:t>
      </w:r>
      <w:r>
        <w:rPr>
          <w:rFonts w:ascii="Arial" w:hAnsi="Arial" w:cs="Arial"/>
          <w:szCs w:val="24"/>
          <w:lang w:val="es-ES"/>
        </w:rPr>
        <w:t xml:space="preserve"> a la parte actora en favor de Colpensiones, por lo dicho</w:t>
      </w:r>
      <w:r w:rsidR="008B2942">
        <w:rPr>
          <w:rFonts w:ascii="Arial" w:hAnsi="Arial" w:cs="Arial"/>
          <w:szCs w:val="24"/>
          <w:lang w:val="es-ES"/>
        </w:rPr>
        <w:t>.</w:t>
      </w:r>
    </w:p>
    <w:p w:rsidR="002F07DA" w:rsidRPr="00155BD0" w:rsidRDefault="002F07DA" w:rsidP="002F07DA">
      <w:pPr>
        <w:pStyle w:val="Sinespaciado"/>
        <w:spacing w:line="276" w:lineRule="auto"/>
        <w:contextualSpacing/>
        <w:rPr>
          <w:rFonts w:ascii="Arial" w:hAnsi="Arial" w:cs="Arial"/>
          <w:sz w:val="24"/>
          <w:szCs w:val="24"/>
        </w:rPr>
      </w:pPr>
    </w:p>
    <w:p w:rsidR="002F07DA" w:rsidRPr="00CA1B8C" w:rsidRDefault="00155BD0" w:rsidP="002F07DA">
      <w:pPr>
        <w:autoSpaceDE w:val="0"/>
        <w:autoSpaceDN w:val="0"/>
        <w:adjustRightInd w:val="0"/>
        <w:spacing w:line="276" w:lineRule="auto"/>
        <w:contextualSpacing/>
        <w:jc w:val="both"/>
        <w:rPr>
          <w:rFonts w:ascii="Arial" w:hAnsi="Arial" w:cs="Arial"/>
          <w:szCs w:val="24"/>
        </w:rPr>
      </w:pPr>
      <w:r w:rsidRPr="00155BD0">
        <w:rPr>
          <w:rFonts w:ascii="Arial" w:hAnsi="Arial" w:cs="Arial"/>
          <w:b/>
          <w:szCs w:val="24"/>
          <w:lang w:val="es-ES"/>
        </w:rPr>
        <w:t>SEGUNDO</w:t>
      </w:r>
      <w:r>
        <w:rPr>
          <w:rFonts w:ascii="Arial" w:hAnsi="Arial" w:cs="Arial"/>
          <w:b/>
          <w:szCs w:val="24"/>
          <w:lang w:val="es-ES"/>
        </w:rPr>
        <w:t>.</w:t>
      </w:r>
      <w:r w:rsidR="002F07DA" w:rsidRPr="00D578CB">
        <w:rPr>
          <w:rFonts w:ascii="Arial" w:hAnsi="Arial" w:cs="Arial"/>
          <w:b/>
          <w:szCs w:val="24"/>
          <w:lang w:val="es-ES"/>
        </w:rPr>
        <w:t xml:space="preserve"> </w:t>
      </w:r>
      <w:r w:rsidR="00CA1B8C">
        <w:rPr>
          <w:rFonts w:ascii="Arial" w:hAnsi="Arial" w:cs="Arial"/>
          <w:szCs w:val="24"/>
        </w:rPr>
        <w:t>Costas en esta instancia no se causaron al tratarse del grado jurisdiccional de consulta.</w:t>
      </w:r>
    </w:p>
    <w:p w:rsidR="002F07DA" w:rsidRPr="003E56D3" w:rsidRDefault="002F07DA" w:rsidP="002F07DA">
      <w:pPr>
        <w:autoSpaceDE w:val="0"/>
        <w:autoSpaceDN w:val="0"/>
        <w:adjustRightInd w:val="0"/>
        <w:spacing w:line="276" w:lineRule="auto"/>
        <w:contextualSpacing/>
        <w:jc w:val="both"/>
        <w:rPr>
          <w:rFonts w:ascii="Arial" w:hAnsi="Arial" w:cs="Arial"/>
          <w:sz w:val="16"/>
          <w:szCs w:val="16"/>
        </w:rPr>
      </w:pPr>
    </w:p>
    <w:p w:rsidR="002F07DA" w:rsidRDefault="002F07DA" w:rsidP="002F07DA">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07DA" w:rsidRPr="003E56D3" w:rsidRDefault="002F07DA" w:rsidP="002F07DA">
      <w:pPr>
        <w:spacing w:line="276" w:lineRule="auto"/>
        <w:contextualSpacing/>
        <w:jc w:val="both"/>
        <w:rPr>
          <w:rFonts w:ascii="Arial" w:hAnsi="Arial" w:cs="Arial"/>
          <w:sz w:val="16"/>
          <w:szCs w:val="16"/>
        </w:rPr>
      </w:pPr>
    </w:p>
    <w:p w:rsidR="002F07DA" w:rsidRPr="00A47C8D" w:rsidRDefault="002F07DA" w:rsidP="002F07D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07DA" w:rsidRPr="003E56D3" w:rsidRDefault="002F07DA" w:rsidP="002F07DA">
      <w:pPr>
        <w:widowControl w:val="0"/>
        <w:autoSpaceDE w:val="0"/>
        <w:autoSpaceDN w:val="0"/>
        <w:adjustRightInd w:val="0"/>
        <w:spacing w:line="276" w:lineRule="auto"/>
        <w:contextualSpacing/>
        <w:jc w:val="both"/>
        <w:rPr>
          <w:rFonts w:ascii="Arial" w:hAnsi="Arial" w:cs="Arial"/>
          <w:sz w:val="16"/>
          <w:szCs w:val="16"/>
        </w:rPr>
      </w:pPr>
    </w:p>
    <w:p w:rsidR="002F07DA" w:rsidRPr="00A47C8D" w:rsidRDefault="002F07DA" w:rsidP="002F07D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07DA" w:rsidRPr="00D578CB" w:rsidRDefault="002F07DA" w:rsidP="00285A39">
      <w:pPr>
        <w:pStyle w:val="Sinespaciado"/>
        <w:spacing w:line="276" w:lineRule="auto"/>
        <w:contextualSpacing/>
        <w:rPr>
          <w:rFonts w:ascii="Arial" w:hAnsi="Arial" w:cs="Arial"/>
          <w:sz w:val="24"/>
          <w:szCs w:val="24"/>
          <w:lang w:val="es-ES"/>
        </w:rPr>
      </w:pPr>
    </w:p>
    <w:p w:rsidR="003E56D3" w:rsidRDefault="003E56D3" w:rsidP="003E56D3">
      <w:pPr>
        <w:pStyle w:val="Sinespaciado"/>
        <w:spacing w:line="276" w:lineRule="auto"/>
        <w:contextualSpacing/>
        <w:jc w:val="center"/>
        <w:rPr>
          <w:rFonts w:ascii="Arial" w:hAnsi="Arial" w:cs="Arial"/>
          <w:b/>
          <w:sz w:val="24"/>
          <w:szCs w:val="24"/>
          <w:lang w:val="es-ES"/>
        </w:rPr>
      </w:pPr>
    </w:p>
    <w:p w:rsidR="003E56D3" w:rsidRPr="00D578CB" w:rsidRDefault="003E56D3" w:rsidP="003E56D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E56D3" w:rsidRDefault="003E56D3" w:rsidP="003E56D3">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r>
        <w:rPr>
          <w:rFonts w:ascii="Arial" w:hAnsi="Arial" w:cs="Arial"/>
          <w:sz w:val="24"/>
          <w:szCs w:val="24"/>
          <w:lang w:val="es-ES"/>
        </w:rPr>
        <w:t xml:space="preserve"> </w:t>
      </w:r>
    </w:p>
    <w:p w:rsidR="003E56D3" w:rsidRDefault="003E56D3" w:rsidP="003E56D3">
      <w:pPr>
        <w:pStyle w:val="Sinespaciado"/>
        <w:spacing w:line="276" w:lineRule="auto"/>
        <w:contextualSpacing/>
        <w:jc w:val="center"/>
        <w:rPr>
          <w:rFonts w:ascii="Arial" w:hAnsi="Arial" w:cs="Arial"/>
          <w:sz w:val="24"/>
          <w:szCs w:val="24"/>
          <w:lang w:val="es-ES"/>
        </w:rPr>
      </w:pPr>
    </w:p>
    <w:p w:rsidR="003E56D3" w:rsidRDefault="003E56D3" w:rsidP="00E4515F">
      <w:pPr>
        <w:pStyle w:val="Sinespaciado"/>
        <w:spacing w:line="276" w:lineRule="auto"/>
        <w:contextualSpacing/>
        <w:rPr>
          <w:rFonts w:ascii="Arial" w:hAnsi="Arial" w:cs="Arial"/>
          <w:b/>
          <w:bCs/>
          <w:iCs/>
          <w:sz w:val="23"/>
          <w:szCs w:val="23"/>
          <w:lang w:val="es-ES"/>
        </w:rPr>
      </w:pPr>
    </w:p>
    <w:p w:rsidR="003E56D3" w:rsidRPr="000E6FD4" w:rsidRDefault="003E56D3" w:rsidP="003E56D3">
      <w:pPr>
        <w:spacing w:line="276" w:lineRule="auto"/>
        <w:contextualSpacing/>
        <w:jc w:val="both"/>
        <w:rPr>
          <w:rFonts w:ascii="Arial" w:hAnsi="Arial" w:cs="Arial"/>
          <w:b/>
          <w:bCs/>
          <w:iCs/>
          <w:sz w:val="22"/>
          <w:szCs w:val="22"/>
          <w:lang w:val="es-ES"/>
        </w:rPr>
      </w:pPr>
    </w:p>
    <w:p w:rsidR="003E56D3" w:rsidRPr="000E6FD4" w:rsidRDefault="003E56D3" w:rsidP="003E56D3">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Pr>
          <w:rFonts w:ascii="Arial" w:hAnsi="Arial" w:cs="Arial"/>
          <w:sz w:val="22"/>
          <w:szCs w:val="22"/>
          <w:lang w:val="es-ES"/>
        </w:rPr>
        <w:t xml:space="preserve">          </w:t>
      </w:r>
      <w:r>
        <w:rPr>
          <w:rFonts w:ascii="Arial" w:hAnsi="Arial" w:cs="Arial"/>
          <w:b/>
          <w:bCs/>
          <w:iCs/>
          <w:sz w:val="22"/>
          <w:szCs w:val="22"/>
          <w:lang w:val="es-ES"/>
        </w:rPr>
        <w:t>FRANCISCO  JAVIER TAMAYO TABARES</w:t>
      </w:r>
    </w:p>
    <w:p w:rsidR="003E56D3" w:rsidRDefault="003E56D3" w:rsidP="003E56D3">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Magistrado                               </w:t>
      </w:r>
      <w:r>
        <w:rPr>
          <w:rFonts w:ascii="Arial" w:hAnsi="Arial" w:cs="Arial"/>
          <w:sz w:val="22"/>
          <w:szCs w:val="22"/>
          <w:lang w:val="es-ES"/>
        </w:rPr>
        <w:t xml:space="preserve">                     </w:t>
      </w:r>
      <w:r w:rsidRPr="000E6FD4">
        <w:rPr>
          <w:rFonts w:ascii="Arial" w:hAnsi="Arial" w:cs="Arial"/>
          <w:sz w:val="22"/>
          <w:szCs w:val="22"/>
          <w:lang w:val="es-ES"/>
        </w:rPr>
        <w:t xml:space="preserve"> </w:t>
      </w:r>
      <w:proofErr w:type="spellStart"/>
      <w:r>
        <w:rPr>
          <w:rFonts w:ascii="Arial" w:hAnsi="Arial" w:cs="Arial"/>
          <w:sz w:val="22"/>
          <w:szCs w:val="22"/>
          <w:lang w:val="es-ES"/>
        </w:rPr>
        <w:t>Magistrado</w:t>
      </w:r>
      <w:proofErr w:type="spellEnd"/>
    </w:p>
    <w:p w:rsidR="00585D8B" w:rsidRPr="00E4515F" w:rsidRDefault="00E4515F" w:rsidP="00E4515F">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sectPr w:rsidR="00585D8B" w:rsidRPr="00E4515F" w:rsidSect="00C64681">
      <w:headerReference w:type="default" r:id="rId9"/>
      <w:footerReference w:type="default" r:id="rId10"/>
      <w:footerReference w:type="first" r:id="rId11"/>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AC" w:rsidRDefault="00891BAC" w:rsidP="004C6AF1">
      <w:r>
        <w:separator/>
      </w:r>
    </w:p>
  </w:endnote>
  <w:endnote w:type="continuationSeparator" w:id="0">
    <w:p w:rsidR="00891BAC" w:rsidRDefault="00891BAC" w:rsidP="004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90862"/>
      <w:docPartObj>
        <w:docPartGallery w:val="Page Numbers (Bottom of Page)"/>
        <w:docPartUnique/>
      </w:docPartObj>
    </w:sdtPr>
    <w:sdtEndPr/>
    <w:sdtContent>
      <w:p w:rsidR="00131FC8" w:rsidRDefault="00131FC8">
        <w:pPr>
          <w:pStyle w:val="Piedepgina"/>
          <w:jc w:val="right"/>
        </w:pPr>
        <w:r>
          <w:fldChar w:fldCharType="begin"/>
        </w:r>
        <w:r>
          <w:instrText>PAGE   \* MERGEFORMAT</w:instrText>
        </w:r>
        <w:r>
          <w:fldChar w:fldCharType="separate"/>
        </w:r>
        <w:r w:rsidR="00157D80" w:rsidRPr="00157D80">
          <w:rPr>
            <w:noProof/>
            <w:lang w:val="es-ES"/>
          </w:rPr>
          <w:t>8</w:t>
        </w:r>
        <w:r>
          <w:fldChar w:fldCharType="end"/>
        </w:r>
      </w:p>
    </w:sdtContent>
  </w:sdt>
  <w:p w:rsidR="00131FC8" w:rsidRDefault="00131F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52095"/>
      <w:docPartObj>
        <w:docPartGallery w:val="Page Numbers (Bottom of Page)"/>
        <w:docPartUnique/>
      </w:docPartObj>
    </w:sdtPr>
    <w:sdtEndPr/>
    <w:sdtContent>
      <w:p w:rsidR="00131FC8" w:rsidRDefault="00131FC8">
        <w:pPr>
          <w:pStyle w:val="Piedepgina"/>
          <w:jc w:val="right"/>
        </w:pPr>
        <w:r>
          <w:fldChar w:fldCharType="begin"/>
        </w:r>
        <w:r>
          <w:instrText>PAGE   \* MERGEFORMAT</w:instrText>
        </w:r>
        <w:r>
          <w:fldChar w:fldCharType="separate"/>
        </w:r>
        <w:r w:rsidR="00157D80" w:rsidRPr="00157D80">
          <w:rPr>
            <w:noProof/>
            <w:lang w:val="es-ES"/>
          </w:rPr>
          <w:t>1</w:t>
        </w:r>
        <w:r>
          <w:fldChar w:fldCharType="end"/>
        </w:r>
      </w:p>
    </w:sdtContent>
  </w:sdt>
  <w:p w:rsidR="00131FC8" w:rsidRDefault="00131F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AC" w:rsidRDefault="00891BAC" w:rsidP="004C6AF1">
      <w:r>
        <w:separator/>
      </w:r>
    </w:p>
  </w:footnote>
  <w:footnote w:type="continuationSeparator" w:id="0">
    <w:p w:rsidR="00891BAC" w:rsidRDefault="00891BAC" w:rsidP="004C6AF1">
      <w:r>
        <w:continuationSeparator/>
      </w:r>
    </w:p>
  </w:footnote>
  <w:footnote w:id="1">
    <w:p w:rsidR="006D5C9A" w:rsidRPr="00A27137" w:rsidRDefault="006D5C9A" w:rsidP="002F07DA">
      <w:pPr>
        <w:jc w:val="both"/>
        <w:rPr>
          <w:lang w:val="es-AR"/>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2">
    <w:p w:rsidR="006D5C9A" w:rsidRPr="00C8190C" w:rsidRDefault="006D5C9A" w:rsidP="002F07DA">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 Dres. Fernando Castillo Cadena </w:t>
      </w:r>
      <w:r>
        <w:rPr>
          <w:rFonts w:ascii="Arial" w:hAnsi="Arial" w:cs="Arial"/>
          <w:sz w:val="18"/>
          <w:szCs w:val="18"/>
        </w:rPr>
        <w:t>y</w:t>
      </w:r>
      <w:r w:rsidRPr="00C8190C">
        <w:rPr>
          <w:rFonts w:ascii="Arial" w:hAnsi="Arial" w:cs="Arial"/>
          <w:sz w:val="18"/>
          <w:szCs w:val="18"/>
        </w:rPr>
        <w:t xml:space="preserve"> Gerardo Botero Zuluaga. SL4650-2017, Radicación N.° 45262 del 25/01/2017.</w:t>
      </w:r>
    </w:p>
    <w:p w:rsidR="009C4F20" w:rsidRDefault="009C4F20" w:rsidP="002F07DA">
      <w:pPr>
        <w:pStyle w:val="Textonotapie"/>
        <w:rPr>
          <w:lang w:val="es-AR"/>
        </w:rPr>
      </w:pPr>
    </w:p>
    <w:p w:rsidR="009C4F20" w:rsidRPr="00C8190C" w:rsidRDefault="009C4F20" w:rsidP="002F07DA">
      <w:pPr>
        <w:pStyle w:val="Textonotapie"/>
        <w:rPr>
          <w:lang w:val="es-AR"/>
        </w:rPr>
      </w:pPr>
    </w:p>
  </w:footnote>
  <w:footnote w:id="3">
    <w:p w:rsidR="00756203" w:rsidRPr="00D22548" w:rsidRDefault="00756203" w:rsidP="00756203">
      <w:pPr>
        <w:pStyle w:val="Textonotapie"/>
        <w:jc w:val="both"/>
        <w:rPr>
          <w:rFonts w:ascii="Arial" w:hAnsi="Arial" w:cs="Arial"/>
          <w:sz w:val="16"/>
          <w:szCs w:val="16"/>
        </w:rPr>
      </w:pPr>
      <w:r w:rsidRPr="006A06F6">
        <w:rPr>
          <w:rFonts w:ascii="Arial" w:hAnsi="Arial" w:cs="Arial"/>
          <w:sz w:val="16"/>
          <w:szCs w:val="16"/>
        </w:rPr>
        <w:footnoteRef/>
      </w:r>
      <w:r w:rsidRPr="006A06F6">
        <w:rPr>
          <w:rFonts w:ascii="Arial" w:hAnsi="Arial" w:cs="Arial"/>
          <w:sz w:val="16"/>
          <w:szCs w:val="16"/>
        </w:rPr>
        <w:t xml:space="preserve"> </w:t>
      </w:r>
      <w:r w:rsidRPr="006A06F6">
        <w:rPr>
          <w:rFonts w:ascii="Arial" w:hAnsi="Arial" w:cs="Arial"/>
          <w:sz w:val="16"/>
          <w:szCs w:val="16"/>
        </w:rPr>
        <w:footnoteRef/>
      </w:r>
      <w:r w:rsidRPr="006A06F6">
        <w:rPr>
          <w:rFonts w:ascii="Arial" w:hAnsi="Arial" w:cs="Arial"/>
          <w:sz w:val="16"/>
          <w:szCs w:val="16"/>
        </w:rPr>
        <w:t xml:space="preserve"> Sentencias </w:t>
      </w:r>
      <w:proofErr w:type="spellStart"/>
      <w:r w:rsidRPr="006A06F6">
        <w:rPr>
          <w:rFonts w:ascii="Arial" w:hAnsi="Arial" w:cs="Arial"/>
          <w:sz w:val="16"/>
          <w:szCs w:val="16"/>
        </w:rPr>
        <w:t>Sl</w:t>
      </w:r>
      <w:proofErr w:type="spellEnd"/>
      <w:r w:rsidRPr="006A06F6">
        <w:rPr>
          <w:rFonts w:ascii="Arial" w:hAnsi="Arial" w:cs="Arial"/>
          <w:sz w:val="16"/>
          <w:szCs w:val="16"/>
        </w:rPr>
        <w:t xml:space="preserve"> 6912 del 10-05-2017 y </w:t>
      </w:r>
      <w:proofErr w:type="spellStart"/>
      <w:r>
        <w:rPr>
          <w:rFonts w:ascii="Arial" w:hAnsi="Arial" w:cs="Arial"/>
          <w:sz w:val="16"/>
          <w:szCs w:val="16"/>
        </w:rPr>
        <w:t>Sl</w:t>
      </w:r>
      <w:proofErr w:type="spellEnd"/>
      <w:r>
        <w:rPr>
          <w:rFonts w:ascii="Arial" w:hAnsi="Arial" w:cs="Arial"/>
          <w:sz w:val="16"/>
          <w:szCs w:val="16"/>
        </w:rPr>
        <w:t>. 15980 del 02-11-2016,</w:t>
      </w:r>
      <w:r w:rsidRPr="006A06F6">
        <w:rPr>
          <w:rFonts w:ascii="Arial" w:hAnsi="Arial" w:cs="Arial"/>
          <w:sz w:val="16"/>
          <w:szCs w:val="16"/>
        </w:rPr>
        <w:t xml:space="preserve"> con ponencia de la magistrada Dra. Clara Cecilia Dueñas Quevedo, dentro de los procesos rad. </w:t>
      </w:r>
      <w:r w:rsidRPr="00777FAA">
        <w:rPr>
          <w:rFonts w:ascii="Arial" w:hAnsi="Arial" w:cs="Arial"/>
          <w:sz w:val="16"/>
          <w:szCs w:val="16"/>
        </w:rPr>
        <w:t>48378</w:t>
      </w:r>
      <w:r>
        <w:rPr>
          <w:rFonts w:ascii="Arial" w:hAnsi="Arial" w:cs="Arial"/>
          <w:sz w:val="16"/>
          <w:szCs w:val="16"/>
        </w:rPr>
        <w:t xml:space="preserve"> y </w:t>
      </w:r>
      <w:r w:rsidRPr="00D22548">
        <w:rPr>
          <w:rFonts w:ascii="Arial" w:hAnsi="Arial" w:cs="Arial"/>
          <w:sz w:val="16"/>
          <w:szCs w:val="16"/>
        </w:rPr>
        <w:t>69294</w:t>
      </w:r>
      <w:r>
        <w:rPr>
          <w:rFonts w:ascii="Arial" w:hAnsi="Arial" w:cs="Arial"/>
          <w:sz w:val="16"/>
          <w:szCs w:val="16"/>
        </w:rPr>
        <w:t xml:space="preserve">. En la última de las citadas, se reiteró la posición adoptada en las Sentencias </w:t>
      </w:r>
      <w:r w:rsidRPr="00D22548">
        <w:rPr>
          <w:rFonts w:ascii="Arial" w:hAnsi="Arial" w:cs="Arial"/>
          <w:sz w:val="16"/>
          <w:szCs w:val="16"/>
        </w:rPr>
        <w:t xml:space="preserve"> SL13266-2016, CSJ SL 4952-2016, CSJ SL 6469-2016, CSJ SL 16814-2015, CSJ SL 8082-2015, CSJ SL 4818-2015, CSJ SL 15718-2015 y CSJ SL 5429-2014, CSJ SL907-2013 y CSJ SL, 6 feb. 2013, rad. 45173.</w:t>
      </w:r>
    </w:p>
    <w:p w:rsidR="00756203" w:rsidRPr="006A06F6" w:rsidRDefault="00756203" w:rsidP="00756203">
      <w:pPr>
        <w:pStyle w:val="Textonotapie"/>
        <w:rPr>
          <w:rFonts w:ascii="Arial" w:hAnsi="Arial" w:cs="Arial"/>
          <w:sz w:val="16"/>
          <w:szCs w:val="16"/>
        </w:rPr>
      </w:pPr>
    </w:p>
    <w:p w:rsidR="00756203" w:rsidRPr="0051449D" w:rsidRDefault="00756203" w:rsidP="0075620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9A" w:rsidRPr="00BB3FED" w:rsidRDefault="006D5C9A" w:rsidP="00F6750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6D5C9A" w:rsidRPr="00BB3FED" w:rsidRDefault="006D5C9A" w:rsidP="00F6750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66001-31-05-005-2016-00146-01</w:t>
    </w:r>
  </w:p>
  <w:p w:rsidR="006D5C9A" w:rsidRDefault="006D5C9A" w:rsidP="00C64681">
    <w:pPr>
      <w:pStyle w:val="Encabezado"/>
      <w:jc w:val="center"/>
      <w:rPr>
        <w:rFonts w:ascii="Arial" w:hAnsi="Arial" w:cs="Arial"/>
        <w:sz w:val="18"/>
        <w:szCs w:val="18"/>
      </w:rPr>
    </w:pPr>
    <w:r>
      <w:rPr>
        <w:rFonts w:ascii="Arial" w:hAnsi="Arial" w:cs="Arial"/>
        <w:sz w:val="18"/>
        <w:szCs w:val="18"/>
      </w:rPr>
      <w:t xml:space="preserve">Amada Cristina Ojeda de Otero Toro </w:t>
    </w:r>
    <w:r w:rsidRPr="00BB3FED">
      <w:rPr>
        <w:rFonts w:ascii="Arial" w:hAnsi="Arial" w:cs="Arial"/>
        <w:sz w:val="18"/>
        <w:szCs w:val="18"/>
      </w:rPr>
      <w:t xml:space="preserve">vs </w:t>
    </w:r>
    <w:r>
      <w:rPr>
        <w:rFonts w:ascii="Arial" w:hAnsi="Arial" w:cs="Arial"/>
        <w:sz w:val="18"/>
        <w:szCs w:val="18"/>
      </w:rPr>
      <w:t xml:space="preserve">Colpensiones </w:t>
    </w:r>
  </w:p>
  <w:p w:rsidR="006D5C9A" w:rsidRPr="00C64681" w:rsidRDefault="006D5C9A" w:rsidP="00C64681">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CD02FB"/>
    <w:multiLevelType w:val="hybridMultilevel"/>
    <w:tmpl w:val="C75CCBCC"/>
    <w:lvl w:ilvl="0" w:tplc="C3B48D50">
      <w:start w:val="1"/>
      <w:numFmt w:val="decimal"/>
      <w:lvlText w:val="%1."/>
      <w:lvlJc w:val="left"/>
      <w:pPr>
        <w:ind w:left="1068" w:hanging="360"/>
      </w:pPr>
      <w:rPr>
        <w:rFonts w:hint="default"/>
        <w:b/>
        <w:color w:val="auto"/>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20F05885"/>
    <w:multiLevelType w:val="hybridMultilevel"/>
    <w:tmpl w:val="A926A9B0"/>
    <w:lvl w:ilvl="0" w:tplc="52D8BA10">
      <w:start w:val="1"/>
      <w:numFmt w:val="decimal"/>
      <w:lvlText w:val="%1."/>
      <w:lvlJc w:val="left"/>
      <w:pPr>
        <w:ind w:left="720" w:hanging="360"/>
      </w:pPr>
      <w:rPr>
        <w:rFonts w:hint="default"/>
        <w:b/>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6E44F8"/>
    <w:multiLevelType w:val="hybridMultilevel"/>
    <w:tmpl w:val="823A8DB2"/>
    <w:lvl w:ilvl="0" w:tplc="8544216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2FA3F66"/>
    <w:multiLevelType w:val="hybridMultilevel"/>
    <w:tmpl w:val="CECE5CE2"/>
    <w:lvl w:ilvl="0" w:tplc="78C8F3C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362DDE"/>
    <w:multiLevelType w:val="multilevel"/>
    <w:tmpl w:val="9FF88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
  </w:num>
  <w:num w:numId="3">
    <w:abstractNumId w:val="7"/>
  </w:num>
  <w:num w:numId="4">
    <w:abstractNumId w:val="9"/>
  </w:num>
  <w:num w:numId="5">
    <w:abstractNumId w:val="8"/>
  </w:num>
  <w:num w:numId="6">
    <w:abstractNumId w:val="10"/>
  </w:num>
  <w:num w:numId="7">
    <w:abstractNumId w:val="0"/>
  </w:num>
  <w:num w:numId="8">
    <w:abstractNumId w:val="4"/>
  </w:num>
  <w:num w:numId="9">
    <w:abstractNumId w:val="6"/>
  </w:num>
  <w:num w:numId="10">
    <w:abstractNumId w:val="5"/>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1"/>
    <w:rsid w:val="000128DE"/>
    <w:rsid w:val="00022AAF"/>
    <w:rsid w:val="00033135"/>
    <w:rsid w:val="000462C7"/>
    <w:rsid w:val="00046993"/>
    <w:rsid w:val="00054FD2"/>
    <w:rsid w:val="00062D66"/>
    <w:rsid w:val="00064DAB"/>
    <w:rsid w:val="000A1D22"/>
    <w:rsid w:val="000A7161"/>
    <w:rsid w:val="000C3243"/>
    <w:rsid w:val="000D4B20"/>
    <w:rsid w:val="000E6E78"/>
    <w:rsid w:val="00103CC7"/>
    <w:rsid w:val="00104070"/>
    <w:rsid w:val="0012305D"/>
    <w:rsid w:val="00131FC8"/>
    <w:rsid w:val="001354DC"/>
    <w:rsid w:val="00136A77"/>
    <w:rsid w:val="001372C3"/>
    <w:rsid w:val="00155BD0"/>
    <w:rsid w:val="00157D80"/>
    <w:rsid w:val="00177305"/>
    <w:rsid w:val="001774CD"/>
    <w:rsid w:val="001842EE"/>
    <w:rsid w:val="00186ABC"/>
    <w:rsid w:val="00190253"/>
    <w:rsid w:val="00194FEA"/>
    <w:rsid w:val="001A3A3E"/>
    <w:rsid w:val="001C7D8F"/>
    <w:rsid w:val="001D7534"/>
    <w:rsid w:val="001E4100"/>
    <w:rsid w:val="001E5EA4"/>
    <w:rsid w:val="001F0CE8"/>
    <w:rsid w:val="001F559B"/>
    <w:rsid w:val="00201D3C"/>
    <w:rsid w:val="00207B5D"/>
    <w:rsid w:val="0021200C"/>
    <w:rsid w:val="00220F70"/>
    <w:rsid w:val="00223966"/>
    <w:rsid w:val="00230226"/>
    <w:rsid w:val="00234491"/>
    <w:rsid w:val="00280EF2"/>
    <w:rsid w:val="00285A39"/>
    <w:rsid w:val="00292D2D"/>
    <w:rsid w:val="002A4A2D"/>
    <w:rsid w:val="002B6B4B"/>
    <w:rsid w:val="002D60C3"/>
    <w:rsid w:val="002F07DA"/>
    <w:rsid w:val="002F34EA"/>
    <w:rsid w:val="00332AD1"/>
    <w:rsid w:val="00350FD9"/>
    <w:rsid w:val="00374116"/>
    <w:rsid w:val="0037724D"/>
    <w:rsid w:val="003808F3"/>
    <w:rsid w:val="003869C9"/>
    <w:rsid w:val="00393D02"/>
    <w:rsid w:val="00395A6D"/>
    <w:rsid w:val="003B2657"/>
    <w:rsid w:val="003D1974"/>
    <w:rsid w:val="003D675F"/>
    <w:rsid w:val="003E56D3"/>
    <w:rsid w:val="003F391A"/>
    <w:rsid w:val="003F4C64"/>
    <w:rsid w:val="00400A1F"/>
    <w:rsid w:val="0040411B"/>
    <w:rsid w:val="00404926"/>
    <w:rsid w:val="004201C6"/>
    <w:rsid w:val="004302A0"/>
    <w:rsid w:val="00430F5C"/>
    <w:rsid w:val="00445235"/>
    <w:rsid w:val="004457DC"/>
    <w:rsid w:val="0044713B"/>
    <w:rsid w:val="00451C91"/>
    <w:rsid w:val="00461C1E"/>
    <w:rsid w:val="00491DB5"/>
    <w:rsid w:val="00497FE5"/>
    <w:rsid w:val="004A42A2"/>
    <w:rsid w:val="004A7DDD"/>
    <w:rsid w:val="004B307D"/>
    <w:rsid w:val="004B3397"/>
    <w:rsid w:val="004B453A"/>
    <w:rsid w:val="004B6EC3"/>
    <w:rsid w:val="004C6AF1"/>
    <w:rsid w:val="004D14B4"/>
    <w:rsid w:val="004D1703"/>
    <w:rsid w:val="004D1E6D"/>
    <w:rsid w:val="004D6E0F"/>
    <w:rsid w:val="004E0D64"/>
    <w:rsid w:val="004E61B5"/>
    <w:rsid w:val="004F3D6F"/>
    <w:rsid w:val="00507369"/>
    <w:rsid w:val="005158D9"/>
    <w:rsid w:val="005240B3"/>
    <w:rsid w:val="00531824"/>
    <w:rsid w:val="0056518E"/>
    <w:rsid w:val="005674F2"/>
    <w:rsid w:val="00585D8B"/>
    <w:rsid w:val="00595272"/>
    <w:rsid w:val="005A3D1F"/>
    <w:rsid w:val="005A5423"/>
    <w:rsid w:val="005A57E5"/>
    <w:rsid w:val="005D32B8"/>
    <w:rsid w:val="006035A6"/>
    <w:rsid w:val="00614994"/>
    <w:rsid w:val="00634C62"/>
    <w:rsid w:val="00640A2F"/>
    <w:rsid w:val="00645A8E"/>
    <w:rsid w:val="00666143"/>
    <w:rsid w:val="00687E19"/>
    <w:rsid w:val="00692506"/>
    <w:rsid w:val="006A1FF6"/>
    <w:rsid w:val="006A4F07"/>
    <w:rsid w:val="006B79BA"/>
    <w:rsid w:val="006D31C5"/>
    <w:rsid w:val="006D4707"/>
    <w:rsid w:val="006D5C9A"/>
    <w:rsid w:val="006E6E39"/>
    <w:rsid w:val="007020F4"/>
    <w:rsid w:val="00703191"/>
    <w:rsid w:val="00706FA2"/>
    <w:rsid w:val="00711A66"/>
    <w:rsid w:val="00747E20"/>
    <w:rsid w:val="0075586D"/>
    <w:rsid w:val="00756203"/>
    <w:rsid w:val="007678AE"/>
    <w:rsid w:val="00771541"/>
    <w:rsid w:val="00774585"/>
    <w:rsid w:val="00774ABA"/>
    <w:rsid w:val="00775794"/>
    <w:rsid w:val="00787CEA"/>
    <w:rsid w:val="007A11F4"/>
    <w:rsid w:val="007A2681"/>
    <w:rsid w:val="007A3F38"/>
    <w:rsid w:val="007B02F7"/>
    <w:rsid w:val="007C0EAB"/>
    <w:rsid w:val="007D5E9F"/>
    <w:rsid w:val="00821041"/>
    <w:rsid w:val="00824465"/>
    <w:rsid w:val="0083354E"/>
    <w:rsid w:val="00833F63"/>
    <w:rsid w:val="008720F7"/>
    <w:rsid w:val="0088289F"/>
    <w:rsid w:val="008833D6"/>
    <w:rsid w:val="00891BAC"/>
    <w:rsid w:val="008972BE"/>
    <w:rsid w:val="008B2942"/>
    <w:rsid w:val="008D5B03"/>
    <w:rsid w:val="008D6191"/>
    <w:rsid w:val="008D6915"/>
    <w:rsid w:val="008D7337"/>
    <w:rsid w:val="008F3ECE"/>
    <w:rsid w:val="008F41EB"/>
    <w:rsid w:val="0090742A"/>
    <w:rsid w:val="009177F5"/>
    <w:rsid w:val="0092300D"/>
    <w:rsid w:val="00925079"/>
    <w:rsid w:val="00931BEE"/>
    <w:rsid w:val="00941A5A"/>
    <w:rsid w:val="00947F78"/>
    <w:rsid w:val="00980321"/>
    <w:rsid w:val="00993F4D"/>
    <w:rsid w:val="009C4F20"/>
    <w:rsid w:val="009C6587"/>
    <w:rsid w:val="009F3FE6"/>
    <w:rsid w:val="00A15507"/>
    <w:rsid w:val="00A250EC"/>
    <w:rsid w:val="00A4087C"/>
    <w:rsid w:val="00A44D4B"/>
    <w:rsid w:val="00A507DB"/>
    <w:rsid w:val="00A5123A"/>
    <w:rsid w:val="00A52738"/>
    <w:rsid w:val="00A82A0A"/>
    <w:rsid w:val="00A8418E"/>
    <w:rsid w:val="00A85019"/>
    <w:rsid w:val="00AA0109"/>
    <w:rsid w:val="00B13FF7"/>
    <w:rsid w:val="00B155BD"/>
    <w:rsid w:val="00B34874"/>
    <w:rsid w:val="00B62E0D"/>
    <w:rsid w:val="00B71212"/>
    <w:rsid w:val="00B976B3"/>
    <w:rsid w:val="00BA2058"/>
    <w:rsid w:val="00BA57D0"/>
    <w:rsid w:val="00BA785A"/>
    <w:rsid w:val="00BC2165"/>
    <w:rsid w:val="00BE0E94"/>
    <w:rsid w:val="00C072E8"/>
    <w:rsid w:val="00C24142"/>
    <w:rsid w:val="00C56A39"/>
    <w:rsid w:val="00C61A4B"/>
    <w:rsid w:val="00C6446D"/>
    <w:rsid w:val="00C64681"/>
    <w:rsid w:val="00C86E2A"/>
    <w:rsid w:val="00C9454C"/>
    <w:rsid w:val="00CA1B8C"/>
    <w:rsid w:val="00CB2F84"/>
    <w:rsid w:val="00CB7704"/>
    <w:rsid w:val="00CC2717"/>
    <w:rsid w:val="00CC3E85"/>
    <w:rsid w:val="00CD243A"/>
    <w:rsid w:val="00CD7B5D"/>
    <w:rsid w:val="00CE6A7D"/>
    <w:rsid w:val="00D152F9"/>
    <w:rsid w:val="00D23B78"/>
    <w:rsid w:val="00D27AD9"/>
    <w:rsid w:val="00D4544F"/>
    <w:rsid w:val="00D54DD7"/>
    <w:rsid w:val="00D6594F"/>
    <w:rsid w:val="00D7101C"/>
    <w:rsid w:val="00D83D07"/>
    <w:rsid w:val="00D90853"/>
    <w:rsid w:val="00D937F8"/>
    <w:rsid w:val="00D9479B"/>
    <w:rsid w:val="00D96246"/>
    <w:rsid w:val="00DB5C0A"/>
    <w:rsid w:val="00DC6737"/>
    <w:rsid w:val="00DC7EF2"/>
    <w:rsid w:val="00DD3A07"/>
    <w:rsid w:val="00DF0439"/>
    <w:rsid w:val="00E0224E"/>
    <w:rsid w:val="00E0603F"/>
    <w:rsid w:val="00E14E24"/>
    <w:rsid w:val="00E404E7"/>
    <w:rsid w:val="00E4474D"/>
    <w:rsid w:val="00E4515F"/>
    <w:rsid w:val="00E45F75"/>
    <w:rsid w:val="00E538DC"/>
    <w:rsid w:val="00E634EF"/>
    <w:rsid w:val="00E716E6"/>
    <w:rsid w:val="00E861AA"/>
    <w:rsid w:val="00E877F2"/>
    <w:rsid w:val="00E96508"/>
    <w:rsid w:val="00EA1C8F"/>
    <w:rsid w:val="00EA68F8"/>
    <w:rsid w:val="00EA7E72"/>
    <w:rsid w:val="00EC5DE1"/>
    <w:rsid w:val="00ED151D"/>
    <w:rsid w:val="00EF3C54"/>
    <w:rsid w:val="00F07B41"/>
    <w:rsid w:val="00F07BB7"/>
    <w:rsid w:val="00F13602"/>
    <w:rsid w:val="00F14620"/>
    <w:rsid w:val="00F275C6"/>
    <w:rsid w:val="00F405A5"/>
    <w:rsid w:val="00F4266D"/>
    <w:rsid w:val="00F44626"/>
    <w:rsid w:val="00F67504"/>
    <w:rsid w:val="00F67FB4"/>
    <w:rsid w:val="00F73BD6"/>
    <w:rsid w:val="00F86F17"/>
    <w:rsid w:val="00F90B68"/>
    <w:rsid w:val="00F91C0C"/>
    <w:rsid w:val="00F939BC"/>
    <w:rsid w:val="00FA4F97"/>
    <w:rsid w:val="00FC5487"/>
    <w:rsid w:val="00FC7EB6"/>
    <w:rsid w:val="00FE5EF2"/>
    <w:rsid w:val="00FF2694"/>
    <w:rsid w:val="00FF54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9EA4-DD03-4D97-805A-B8344F0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AF1"/>
    <w:rPr>
      <w:rFonts w:ascii="Arial" w:hAnsi="Arial" w:cs="Arial"/>
      <w:sz w:val="24"/>
      <w:lang w:val="es-ES_tradnl" w:eastAsia="es-ES"/>
    </w:rPr>
  </w:style>
  <w:style w:type="paragraph" w:styleId="Textoindependiente">
    <w:name w:val="Body Text"/>
    <w:basedOn w:val="Normal"/>
    <w:link w:val="TextoindependienteCar"/>
    <w:rsid w:val="004C6A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AF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C6AF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C6AF1"/>
    <w:pPr>
      <w:spacing w:after="0" w:line="240" w:lineRule="auto"/>
    </w:pPr>
    <w:rPr>
      <w:lang w:val="es-ES_tradnl"/>
    </w:rPr>
  </w:style>
  <w:style w:type="paragraph" w:styleId="Prrafodelista">
    <w:name w:val="List Paragraph"/>
    <w:basedOn w:val="Normal"/>
    <w:uiPriority w:val="34"/>
    <w:qFormat/>
    <w:rsid w:val="004C6AF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6AF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C6AF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4C6AF1"/>
    <w:rPr>
      <w:vertAlign w:val="superscript"/>
    </w:rPr>
  </w:style>
  <w:style w:type="paragraph" w:styleId="Textodeglobo">
    <w:name w:val="Balloon Text"/>
    <w:basedOn w:val="Normal"/>
    <w:link w:val="TextodegloboCar"/>
    <w:uiPriority w:val="99"/>
    <w:semiHidden/>
    <w:unhideWhenUsed/>
    <w:rsid w:val="008D73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F67504"/>
    <w:pPr>
      <w:tabs>
        <w:tab w:val="center" w:pos="4252"/>
        <w:tab w:val="right" w:pos="8504"/>
      </w:tabs>
    </w:pPr>
  </w:style>
  <w:style w:type="character" w:customStyle="1" w:styleId="EncabezadoCar">
    <w:name w:val="Encabezado Car"/>
    <w:basedOn w:val="Fuentedeprrafopredeter"/>
    <w:link w:val="Encabezado"/>
    <w:uiPriority w:val="99"/>
    <w:rsid w:val="00F6750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67504"/>
    <w:pPr>
      <w:tabs>
        <w:tab w:val="center" w:pos="4252"/>
        <w:tab w:val="right" w:pos="8504"/>
      </w:tabs>
    </w:pPr>
  </w:style>
  <w:style w:type="character" w:customStyle="1" w:styleId="PiedepginaCar">
    <w:name w:val="Pie de página Car"/>
    <w:basedOn w:val="Fuentedeprrafopredeter"/>
    <w:link w:val="Piedepgina"/>
    <w:uiPriority w:val="99"/>
    <w:rsid w:val="00F67504"/>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1F559B"/>
    <w:pPr>
      <w:spacing w:before="100" w:beforeAutospacing="1" w:after="100" w:afterAutospacing="1"/>
    </w:pPr>
    <w:rPr>
      <w:szCs w:val="24"/>
      <w:lang w:val="es-CO" w:eastAsia="es-CO"/>
    </w:rPr>
  </w:style>
  <w:style w:type="character" w:customStyle="1" w:styleId="baj">
    <w:name w:val="b_aj"/>
    <w:basedOn w:val="Fuentedeprrafopredeter"/>
    <w:rsid w:val="001F559B"/>
  </w:style>
  <w:style w:type="character" w:styleId="Hipervnculo">
    <w:name w:val="Hyperlink"/>
    <w:basedOn w:val="Fuentedeprrafopredeter"/>
    <w:uiPriority w:val="99"/>
    <w:semiHidden/>
    <w:unhideWhenUsed/>
    <w:rsid w:val="001F559B"/>
    <w:rPr>
      <w:color w:val="0000FF"/>
      <w:u w:val="single"/>
    </w:rPr>
  </w:style>
  <w:style w:type="paragraph" w:styleId="Puesto">
    <w:name w:val="Title"/>
    <w:basedOn w:val="Normal"/>
    <w:link w:val="PuestoCar"/>
    <w:qFormat/>
    <w:rsid w:val="006035A6"/>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6035A6"/>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6769">
      <w:bodyDiv w:val="1"/>
      <w:marLeft w:val="0"/>
      <w:marRight w:val="0"/>
      <w:marTop w:val="0"/>
      <w:marBottom w:val="0"/>
      <w:divBdr>
        <w:top w:val="none" w:sz="0" w:space="0" w:color="auto"/>
        <w:left w:val="none" w:sz="0" w:space="0" w:color="auto"/>
        <w:bottom w:val="none" w:sz="0" w:space="0" w:color="auto"/>
        <w:right w:val="none" w:sz="0" w:space="0" w:color="auto"/>
      </w:divBdr>
    </w:div>
    <w:div w:id="393092738">
      <w:bodyDiv w:val="1"/>
      <w:marLeft w:val="0"/>
      <w:marRight w:val="0"/>
      <w:marTop w:val="0"/>
      <w:marBottom w:val="0"/>
      <w:divBdr>
        <w:top w:val="none" w:sz="0" w:space="0" w:color="auto"/>
        <w:left w:val="none" w:sz="0" w:space="0" w:color="auto"/>
        <w:bottom w:val="none" w:sz="0" w:space="0" w:color="auto"/>
        <w:right w:val="none" w:sz="0" w:space="0" w:color="auto"/>
      </w:divBdr>
    </w:div>
    <w:div w:id="1079402864">
      <w:bodyDiv w:val="1"/>
      <w:marLeft w:val="0"/>
      <w:marRight w:val="0"/>
      <w:marTop w:val="0"/>
      <w:marBottom w:val="0"/>
      <w:divBdr>
        <w:top w:val="none" w:sz="0" w:space="0" w:color="auto"/>
        <w:left w:val="none" w:sz="0" w:space="0" w:color="auto"/>
        <w:bottom w:val="none" w:sz="0" w:space="0" w:color="auto"/>
        <w:right w:val="none" w:sz="0" w:space="0" w:color="auto"/>
      </w:divBdr>
    </w:div>
    <w:div w:id="1969162051">
      <w:bodyDiv w:val="1"/>
      <w:marLeft w:val="0"/>
      <w:marRight w:val="0"/>
      <w:marTop w:val="0"/>
      <w:marBottom w:val="0"/>
      <w:divBdr>
        <w:top w:val="none" w:sz="0" w:space="0" w:color="auto"/>
        <w:left w:val="none" w:sz="0" w:space="0" w:color="auto"/>
        <w:bottom w:val="none" w:sz="0" w:space="0" w:color="auto"/>
        <w:right w:val="none" w:sz="0" w:space="0" w:color="auto"/>
      </w:divBdr>
    </w:div>
    <w:div w:id="2039577953">
      <w:bodyDiv w:val="1"/>
      <w:marLeft w:val="0"/>
      <w:marRight w:val="0"/>
      <w:marTop w:val="0"/>
      <w:marBottom w:val="0"/>
      <w:divBdr>
        <w:top w:val="none" w:sz="0" w:space="0" w:color="auto"/>
        <w:left w:val="none" w:sz="0" w:space="0" w:color="auto"/>
        <w:bottom w:val="none" w:sz="0" w:space="0" w:color="auto"/>
        <w:right w:val="none" w:sz="0" w:space="0" w:color="auto"/>
      </w:divBdr>
    </w:div>
    <w:div w:id="2082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AA42-9120-47E9-977C-9AA35A35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3353</Words>
  <Characters>18445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8</cp:revision>
  <cp:lastPrinted>2018-04-05T12:23:00Z</cp:lastPrinted>
  <dcterms:created xsi:type="dcterms:W3CDTF">2018-03-20T16:47:00Z</dcterms:created>
  <dcterms:modified xsi:type="dcterms:W3CDTF">2018-05-24T14:19:00Z</dcterms:modified>
</cp:coreProperties>
</file>