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97" w:rsidRPr="00400CCC" w:rsidRDefault="005F1C97" w:rsidP="005F1C97">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DB543B" w:rsidRPr="00B41059" w:rsidRDefault="00DB543B" w:rsidP="00DB543B">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DB543B" w:rsidRPr="00B41059" w:rsidRDefault="00DB543B" w:rsidP="00DB543B">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66001-31-05-005</w:t>
      </w:r>
      <w:r w:rsidRPr="00B41059">
        <w:rPr>
          <w:rFonts w:ascii="Arial" w:hAnsi="Arial" w:cs="Arial"/>
          <w:sz w:val="18"/>
          <w:szCs w:val="18"/>
          <w:lang w:val="es-CO"/>
        </w:rPr>
        <w:t>-201</w:t>
      </w:r>
      <w:r>
        <w:rPr>
          <w:rFonts w:ascii="Arial" w:hAnsi="Arial" w:cs="Arial"/>
          <w:sz w:val="18"/>
          <w:szCs w:val="18"/>
          <w:lang w:val="es-CO"/>
        </w:rPr>
        <w:t>6</w:t>
      </w:r>
      <w:r w:rsidRPr="00B41059">
        <w:rPr>
          <w:rFonts w:ascii="Arial" w:hAnsi="Arial" w:cs="Arial"/>
          <w:sz w:val="18"/>
          <w:szCs w:val="18"/>
          <w:lang w:val="es-CO"/>
        </w:rPr>
        <w:t>-00</w:t>
      </w:r>
      <w:r>
        <w:rPr>
          <w:rFonts w:ascii="Arial" w:hAnsi="Arial" w:cs="Arial"/>
          <w:sz w:val="18"/>
          <w:szCs w:val="18"/>
          <w:lang w:val="es-CO"/>
        </w:rPr>
        <w:t>396-01</w:t>
      </w:r>
    </w:p>
    <w:p w:rsidR="00DB543B" w:rsidRPr="00B41059" w:rsidRDefault="00DB543B" w:rsidP="00DB543B">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 xml:space="preserve"> </w:t>
      </w:r>
      <w:r w:rsidR="0076224E">
        <w:rPr>
          <w:rFonts w:ascii="Arial" w:hAnsi="Arial" w:cs="Arial"/>
          <w:sz w:val="18"/>
          <w:szCs w:val="18"/>
          <w:lang w:val="es-CO"/>
        </w:rPr>
        <w:t>Luis Horacio Serna Ángel</w:t>
      </w:r>
    </w:p>
    <w:p w:rsidR="00DB543B" w:rsidRPr="00B41059" w:rsidRDefault="00DB543B" w:rsidP="00DB543B">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   Administradora Colombiana de Pensiones-</w:t>
      </w:r>
      <w:proofErr w:type="spellStart"/>
      <w:r>
        <w:rPr>
          <w:rFonts w:ascii="Arial" w:hAnsi="Arial" w:cs="Arial"/>
          <w:sz w:val="18"/>
          <w:szCs w:val="18"/>
          <w:lang w:val="es-CO"/>
        </w:rPr>
        <w:t>Colpensiones</w:t>
      </w:r>
      <w:proofErr w:type="spellEnd"/>
    </w:p>
    <w:p w:rsidR="00DB543B" w:rsidRPr="00B41059" w:rsidRDefault="00DB543B" w:rsidP="00DB543B">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Juzgado de origen:</w:t>
      </w:r>
      <w:r>
        <w:rPr>
          <w:rFonts w:ascii="Arial" w:hAnsi="Arial" w:cs="Arial"/>
          <w:sz w:val="18"/>
          <w:szCs w:val="18"/>
          <w:lang w:val="es-CO"/>
        </w:rPr>
        <w:t xml:space="preserve">    Juzgado </w:t>
      </w:r>
      <w:r w:rsidR="0076224E">
        <w:rPr>
          <w:rFonts w:ascii="Arial" w:hAnsi="Arial" w:cs="Arial"/>
          <w:sz w:val="18"/>
          <w:szCs w:val="18"/>
          <w:lang w:val="es-CO"/>
        </w:rPr>
        <w:t xml:space="preserve">Quinto </w:t>
      </w:r>
      <w:r w:rsidRPr="00B41059">
        <w:rPr>
          <w:rFonts w:ascii="Arial" w:hAnsi="Arial" w:cs="Arial"/>
          <w:sz w:val="18"/>
          <w:szCs w:val="18"/>
          <w:lang w:val="es-CO"/>
        </w:rPr>
        <w:t>Laboral del Circuito de Pereira</w:t>
      </w:r>
    </w:p>
    <w:p w:rsidR="001B5867" w:rsidRDefault="001B5867" w:rsidP="001B5867">
      <w:pPr>
        <w:spacing w:line="276" w:lineRule="auto"/>
        <w:contextualSpacing/>
        <w:jc w:val="both"/>
        <w:rPr>
          <w:rFonts w:ascii="Arial" w:hAnsi="Arial" w:cs="Arial"/>
          <w:b/>
          <w:bCs/>
          <w:sz w:val="18"/>
          <w:szCs w:val="18"/>
        </w:rPr>
      </w:pPr>
    </w:p>
    <w:p w:rsidR="00CC5B50" w:rsidRPr="001B5867" w:rsidRDefault="00DB543B" w:rsidP="001B5867">
      <w:pPr>
        <w:spacing w:line="276" w:lineRule="auto"/>
        <w:contextualSpacing/>
        <w:jc w:val="both"/>
        <w:rPr>
          <w:rFonts w:ascii="Arial" w:hAnsi="Arial" w:cs="Arial"/>
          <w:bCs/>
          <w:color w:val="000000" w:themeColor="text1"/>
          <w:sz w:val="18"/>
          <w:szCs w:val="18"/>
        </w:rPr>
      </w:pPr>
      <w:r>
        <w:rPr>
          <w:rFonts w:ascii="Arial" w:hAnsi="Arial" w:cs="Arial"/>
          <w:b/>
          <w:bCs/>
          <w:sz w:val="18"/>
          <w:szCs w:val="18"/>
        </w:rPr>
        <w:t>T</w:t>
      </w:r>
      <w:r w:rsidR="001B5867">
        <w:rPr>
          <w:rFonts w:ascii="Arial" w:hAnsi="Arial" w:cs="Arial"/>
          <w:b/>
          <w:bCs/>
          <w:sz w:val="18"/>
          <w:szCs w:val="18"/>
        </w:rPr>
        <w:t>ema</w:t>
      </w:r>
      <w:r>
        <w:rPr>
          <w:rFonts w:ascii="Arial" w:hAnsi="Arial" w:cs="Arial"/>
          <w:b/>
          <w:bCs/>
          <w:sz w:val="18"/>
          <w:szCs w:val="18"/>
        </w:rPr>
        <w:t>:</w:t>
      </w:r>
      <w:r w:rsidR="001B5867">
        <w:rPr>
          <w:rFonts w:ascii="Arial" w:hAnsi="Arial" w:cs="Arial"/>
          <w:b/>
          <w:bCs/>
          <w:sz w:val="18"/>
          <w:szCs w:val="18"/>
        </w:rPr>
        <w:tab/>
      </w:r>
      <w:r w:rsidR="001B5867">
        <w:rPr>
          <w:rFonts w:ascii="Arial" w:hAnsi="Arial" w:cs="Arial"/>
          <w:b/>
          <w:bCs/>
          <w:sz w:val="18"/>
          <w:szCs w:val="18"/>
        </w:rPr>
        <w:tab/>
      </w:r>
      <w:r w:rsidR="001B5867">
        <w:rPr>
          <w:rFonts w:ascii="Arial" w:hAnsi="Arial" w:cs="Arial"/>
          <w:b/>
          <w:bCs/>
          <w:sz w:val="18"/>
          <w:szCs w:val="18"/>
        </w:rPr>
        <w:tab/>
      </w:r>
      <w:r w:rsidR="001B5867">
        <w:rPr>
          <w:rFonts w:ascii="Arial" w:hAnsi="Arial" w:cs="Arial"/>
          <w:b/>
          <w:bCs/>
          <w:sz w:val="18"/>
          <w:szCs w:val="18"/>
        </w:rPr>
        <w:tab/>
      </w:r>
      <w:r w:rsidR="001B5867">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CC5B50" w:rsidRPr="00CC5B50">
        <w:rPr>
          <w:rFonts w:ascii="Arial" w:hAnsi="Arial" w:cs="Arial"/>
          <w:b/>
          <w:bCs/>
          <w:color w:val="000000" w:themeColor="text1"/>
          <w:sz w:val="18"/>
          <w:szCs w:val="18"/>
        </w:rPr>
        <w:t xml:space="preserve">PENSIÓN DE VEJEZ </w:t>
      </w:r>
      <w:r w:rsidR="001B5867">
        <w:rPr>
          <w:rFonts w:ascii="Arial" w:hAnsi="Arial" w:cs="Arial"/>
          <w:b/>
          <w:bCs/>
          <w:color w:val="000000" w:themeColor="text1"/>
          <w:sz w:val="18"/>
          <w:szCs w:val="18"/>
        </w:rPr>
        <w:t xml:space="preserve">/ </w:t>
      </w:r>
      <w:r w:rsidR="00CC5B50" w:rsidRPr="00CC5B50">
        <w:rPr>
          <w:rFonts w:ascii="Arial" w:hAnsi="Arial" w:cs="Arial"/>
          <w:b/>
          <w:bCs/>
          <w:color w:val="000000" w:themeColor="text1"/>
          <w:sz w:val="18"/>
          <w:szCs w:val="18"/>
        </w:rPr>
        <w:t>LEY 797 DE 200</w:t>
      </w:r>
      <w:r w:rsidR="001B5867">
        <w:rPr>
          <w:rFonts w:ascii="Arial" w:hAnsi="Arial" w:cs="Arial"/>
          <w:b/>
          <w:bCs/>
          <w:color w:val="000000" w:themeColor="text1"/>
          <w:sz w:val="18"/>
          <w:szCs w:val="18"/>
        </w:rPr>
        <w:t>3 / APLICACIÓN DE LA GRADUALIDAD / NO</w:t>
      </w:r>
      <w:r w:rsidR="005C688C">
        <w:rPr>
          <w:rFonts w:ascii="Arial" w:hAnsi="Arial" w:cs="Arial"/>
          <w:b/>
          <w:bCs/>
          <w:color w:val="000000" w:themeColor="text1"/>
          <w:sz w:val="18"/>
          <w:szCs w:val="18"/>
        </w:rPr>
        <w:t xml:space="preserve"> CUMPLE REQUISITOS</w:t>
      </w:r>
      <w:r w:rsidR="001B5867">
        <w:rPr>
          <w:rFonts w:ascii="Arial" w:hAnsi="Arial" w:cs="Arial"/>
          <w:b/>
          <w:bCs/>
          <w:color w:val="000000" w:themeColor="text1"/>
          <w:sz w:val="18"/>
          <w:szCs w:val="18"/>
        </w:rPr>
        <w:t xml:space="preserve"> / NIEGA / CONFIRMA - </w:t>
      </w:r>
      <w:r w:rsidR="001B5867" w:rsidRPr="001B5867">
        <w:rPr>
          <w:rFonts w:ascii="Arial" w:hAnsi="Arial" w:cs="Arial"/>
          <w:bCs/>
          <w:color w:val="000000" w:themeColor="text1"/>
          <w:sz w:val="18"/>
          <w:szCs w:val="18"/>
        </w:rPr>
        <w:t xml:space="preserve">Al revisar la sentencia, se observa que la Jueza negó la pensión de vejez al no acreditar el demandante los requisitos para conservar el régimen de transición a la entrada en vigencia del Acto Legislativo 01 de 2005; además de no reunir las exigencias del artículo 7 de la Ley 71 de 1988, modificado por la Ley 1160 de 1989; ni los señalados en el canon 33 de la Ley 100 de 1993, modificado por el artículo 9 de la Ley 797 de 2003; no obstante, la parte actora sólo presenta su desacuerdo frente a la última negativa; por lo que atendiendo el contenido del artículo 66A del </w:t>
      </w:r>
      <w:proofErr w:type="spellStart"/>
      <w:r w:rsidR="001B5867" w:rsidRPr="001B5867">
        <w:rPr>
          <w:rFonts w:ascii="Arial" w:hAnsi="Arial" w:cs="Arial"/>
          <w:bCs/>
          <w:color w:val="000000" w:themeColor="text1"/>
          <w:sz w:val="18"/>
          <w:szCs w:val="18"/>
        </w:rPr>
        <w:t>CPTSS</w:t>
      </w:r>
      <w:proofErr w:type="spellEnd"/>
      <w:r w:rsidR="001B5867" w:rsidRPr="001B5867">
        <w:rPr>
          <w:rFonts w:ascii="Arial" w:hAnsi="Arial" w:cs="Arial"/>
          <w:bCs/>
          <w:color w:val="000000" w:themeColor="text1"/>
          <w:sz w:val="18"/>
          <w:szCs w:val="18"/>
        </w:rPr>
        <w:t>, la competencia de la Sala está limitada al estudio de éste último aspecto.</w:t>
      </w:r>
    </w:p>
    <w:p w:rsidR="001B5867" w:rsidRPr="001B5867" w:rsidRDefault="001B5867" w:rsidP="001B5867">
      <w:pPr>
        <w:spacing w:line="276" w:lineRule="auto"/>
        <w:contextualSpacing/>
        <w:jc w:val="both"/>
        <w:rPr>
          <w:rFonts w:ascii="Arial" w:hAnsi="Arial" w:cs="Arial"/>
          <w:bCs/>
          <w:color w:val="000000" w:themeColor="text1"/>
          <w:sz w:val="18"/>
          <w:szCs w:val="18"/>
        </w:rPr>
      </w:pPr>
      <w:r w:rsidRPr="001B5867">
        <w:rPr>
          <w:rFonts w:ascii="Arial" w:hAnsi="Arial" w:cs="Arial"/>
          <w:bCs/>
          <w:color w:val="000000" w:themeColor="text1"/>
          <w:sz w:val="18"/>
          <w:szCs w:val="18"/>
        </w:rPr>
        <w:t>(…)</w:t>
      </w:r>
    </w:p>
    <w:p w:rsidR="001B5867" w:rsidRPr="001B5867" w:rsidRDefault="001B5867" w:rsidP="001B5867">
      <w:pPr>
        <w:spacing w:line="276" w:lineRule="auto"/>
        <w:contextualSpacing/>
        <w:jc w:val="both"/>
        <w:rPr>
          <w:rFonts w:ascii="Arial" w:hAnsi="Arial" w:cs="Arial"/>
          <w:bCs/>
          <w:color w:val="000000" w:themeColor="text1"/>
          <w:sz w:val="18"/>
          <w:szCs w:val="18"/>
        </w:rPr>
      </w:pPr>
      <w:r w:rsidRPr="001B5867">
        <w:rPr>
          <w:rFonts w:ascii="Arial" w:hAnsi="Arial" w:cs="Arial"/>
          <w:bCs/>
          <w:color w:val="000000" w:themeColor="text1"/>
          <w:sz w:val="18"/>
          <w:szCs w:val="18"/>
        </w:rPr>
        <w:t>De conformidad con lo previsto por el artículo 33 de la Ley 100 de 1993, modificado por el artículo 9 de la Ley 797 de 2003 y para el caso de los hombres, para obtener el derecho a la pensión de vejez se requiere acreditar 60 años de edad y haber cotizado 1000 semanas en cualquier tiempo; las que se incrementarán anualmente a partir del 01-01-2005, en 50 semanas; y desde el 01-01-2006 en 25 cada año hasta llegar a 1300 semanas en el 2015. En cuanto a la edad se incrementará a 57 años para las mujeres y 62 años para los hombres a partir del 01-01-2014.</w:t>
      </w:r>
    </w:p>
    <w:p w:rsidR="001B5867" w:rsidRPr="001B5867" w:rsidRDefault="00E17C00" w:rsidP="001B5867">
      <w:pPr>
        <w:spacing w:line="276" w:lineRule="auto"/>
        <w:contextualSpacing/>
        <w:jc w:val="both"/>
        <w:rPr>
          <w:rFonts w:ascii="Arial" w:hAnsi="Arial" w:cs="Arial"/>
          <w:bCs/>
          <w:color w:val="000000" w:themeColor="text1"/>
          <w:sz w:val="18"/>
          <w:szCs w:val="18"/>
        </w:rPr>
      </w:pPr>
      <w:r>
        <w:rPr>
          <w:rFonts w:ascii="Arial" w:hAnsi="Arial" w:cs="Arial"/>
          <w:bCs/>
          <w:color w:val="000000" w:themeColor="text1"/>
          <w:sz w:val="18"/>
          <w:szCs w:val="18"/>
        </w:rPr>
        <w:t>(…)</w:t>
      </w:r>
    </w:p>
    <w:p w:rsidR="00E17C00" w:rsidRPr="00E17C00" w:rsidRDefault="00E17C00" w:rsidP="00E17C00">
      <w:pPr>
        <w:spacing w:line="276" w:lineRule="auto"/>
        <w:contextualSpacing/>
        <w:jc w:val="both"/>
        <w:rPr>
          <w:rFonts w:ascii="Arial" w:hAnsi="Arial" w:cs="Arial"/>
          <w:bCs/>
          <w:color w:val="000000" w:themeColor="text1"/>
          <w:sz w:val="18"/>
          <w:szCs w:val="18"/>
        </w:rPr>
      </w:pPr>
      <w:r w:rsidRPr="00E17C00">
        <w:rPr>
          <w:rFonts w:ascii="Arial" w:hAnsi="Arial" w:cs="Arial"/>
          <w:bCs/>
          <w:color w:val="000000" w:themeColor="text1"/>
          <w:sz w:val="18"/>
          <w:szCs w:val="18"/>
        </w:rPr>
        <w:t xml:space="preserve">Se encuentra probado que el actor nació el 08-03-1946 , por lo tanto, cumplió los 60 años de edad en esa calenda de 2006; momento para el cual, de conformidad con el registro de semanas o historia laboral visible a folios 76 y s.s. del cuaderno 1; contaba con 223.86 en el sector privado, cotizadas al </w:t>
      </w:r>
      <w:proofErr w:type="spellStart"/>
      <w:r w:rsidRPr="00E17C00">
        <w:rPr>
          <w:rFonts w:ascii="Arial" w:hAnsi="Arial" w:cs="Arial"/>
          <w:bCs/>
          <w:color w:val="000000" w:themeColor="text1"/>
          <w:sz w:val="18"/>
          <w:szCs w:val="18"/>
        </w:rPr>
        <w:t>ISS</w:t>
      </w:r>
      <w:proofErr w:type="spellEnd"/>
      <w:r w:rsidRPr="00E17C00">
        <w:rPr>
          <w:rFonts w:ascii="Arial" w:hAnsi="Arial" w:cs="Arial"/>
          <w:bCs/>
          <w:color w:val="000000" w:themeColor="text1"/>
          <w:sz w:val="18"/>
          <w:szCs w:val="18"/>
        </w:rPr>
        <w:t>, y no 172.75 halladas por la a quo, y en el sector público 462.41, tal como se acredita con las certificaciones expedidas  por el Departamento de Risaralda y el Municipio de Marsella (</w:t>
      </w:r>
      <w:proofErr w:type="spellStart"/>
      <w:r w:rsidRPr="00E17C00">
        <w:rPr>
          <w:rFonts w:ascii="Arial" w:hAnsi="Arial" w:cs="Arial"/>
          <w:bCs/>
          <w:color w:val="000000" w:themeColor="text1"/>
          <w:sz w:val="18"/>
          <w:szCs w:val="18"/>
        </w:rPr>
        <w:t>fls</w:t>
      </w:r>
      <w:proofErr w:type="spellEnd"/>
      <w:r w:rsidRPr="00E17C00">
        <w:rPr>
          <w:rFonts w:ascii="Arial" w:hAnsi="Arial" w:cs="Arial"/>
          <w:bCs/>
          <w:color w:val="000000" w:themeColor="text1"/>
          <w:sz w:val="18"/>
          <w:szCs w:val="18"/>
        </w:rPr>
        <w:t xml:space="preserve">. 11 al 20); cifra que resulta inferior a la calculada por la Jueza de Instancia-464.02-, dado que ésta incluyó de manera errada unos días, pues se tomó  como tiempo de servicios del 02-02-1976 al 08-07-1976, pese a que en el documento obrante a folio 11, se anotó del 11-02-1976 al 07-07-1976. </w:t>
      </w:r>
    </w:p>
    <w:p w:rsidR="00E17C00" w:rsidRPr="00E17C00" w:rsidRDefault="00E17C00" w:rsidP="00E17C00">
      <w:pPr>
        <w:spacing w:line="276" w:lineRule="auto"/>
        <w:contextualSpacing/>
        <w:jc w:val="both"/>
        <w:rPr>
          <w:rFonts w:ascii="Arial" w:hAnsi="Arial" w:cs="Arial"/>
          <w:bCs/>
          <w:color w:val="000000" w:themeColor="text1"/>
          <w:sz w:val="18"/>
          <w:szCs w:val="18"/>
        </w:rPr>
      </w:pPr>
    </w:p>
    <w:p w:rsidR="001B5867" w:rsidRPr="001B5867" w:rsidRDefault="00E17C00" w:rsidP="00E17C00">
      <w:pPr>
        <w:spacing w:line="276" w:lineRule="auto"/>
        <w:contextualSpacing/>
        <w:jc w:val="both"/>
        <w:rPr>
          <w:rFonts w:ascii="Arial" w:hAnsi="Arial" w:cs="Arial"/>
          <w:bCs/>
          <w:color w:val="000000" w:themeColor="text1"/>
          <w:sz w:val="18"/>
          <w:szCs w:val="18"/>
        </w:rPr>
      </w:pPr>
      <w:r w:rsidRPr="00E17C00">
        <w:rPr>
          <w:rFonts w:ascii="Arial" w:hAnsi="Arial" w:cs="Arial"/>
          <w:bCs/>
          <w:color w:val="000000" w:themeColor="text1"/>
          <w:sz w:val="18"/>
          <w:szCs w:val="18"/>
        </w:rPr>
        <w:t>Aclarado lo anterior, y sumados los tiempo de servicio en ambos sectores, se obtiene un total de 656.27 semanas para la fecha en que cumplió la edad el actor; de tal manera que no se satisface las 1075 semanas requeridas por la Ley 100 de 1993 modificada por la Ley 797 de 2003  para el año 2006, por lo que debía seguir cotizando; las que completó el 30-04-2012, fecha para la cual se exigían 1220 semanas, en aplicación a la gradualidad introducida por esta normativa y a la que debía ceñirse la parte actora; pues el solo hecho de cumplir el demandante 60 años de edad el 08-03-2006 no le otorgaba la prerrogativa de reunir las 1075 semanas en cualquier tiempo, como se pretende por la parte actora, teniendo en cuenta que los dos requisitos: edad y semanas de cotización deben confluir bajo la misma normativa en el que se reúna el último de los requisitos.</w:t>
      </w:r>
    </w:p>
    <w:p w:rsidR="001B5867" w:rsidRPr="001B5867" w:rsidRDefault="001B5867" w:rsidP="001B5867">
      <w:pPr>
        <w:spacing w:line="276" w:lineRule="auto"/>
        <w:contextualSpacing/>
        <w:jc w:val="both"/>
        <w:rPr>
          <w:rFonts w:ascii="Arial" w:hAnsi="Arial" w:cs="Arial"/>
          <w:bCs/>
          <w:color w:val="000000" w:themeColor="text1"/>
          <w:sz w:val="18"/>
          <w:szCs w:val="18"/>
        </w:rPr>
      </w:pPr>
      <w:bookmarkStart w:id="0" w:name="_GoBack"/>
      <w:bookmarkEnd w:id="0"/>
    </w:p>
    <w:p w:rsidR="001B5867" w:rsidRPr="001B5867" w:rsidRDefault="001B5867" w:rsidP="001B5867">
      <w:pPr>
        <w:spacing w:line="276" w:lineRule="auto"/>
        <w:contextualSpacing/>
        <w:jc w:val="both"/>
        <w:rPr>
          <w:rFonts w:ascii="Arial" w:hAnsi="Arial" w:cs="Arial"/>
          <w:bCs/>
          <w:color w:val="000000" w:themeColor="text1"/>
          <w:sz w:val="18"/>
          <w:szCs w:val="18"/>
        </w:rPr>
      </w:pPr>
    </w:p>
    <w:p w:rsidR="00DB543B" w:rsidRDefault="00DB543B" w:rsidP="00DB543B">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DB543B" w:rsidRDefault="00DB543B" w:rsidP="00DB543B">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DB543B" w:rsidRDefault="00DB543B" w:rsidP="00DB543B">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DB543B" w:rsidRPr="001A1834" w:rsidRDefault="00DB543B" w:rsidP="00DB543B">
      <w:pPr>
        <w:spacing w:line="276" w:lineRule="auto"/>
        <w:contextualSpacing/>
        <w:rPr>
          <w:rFonts w:ascii="Arial" w:hAnsi="Arial" w:cs="Arial"/>
          <w:b/>
          <w:sz w:val="24"/>
          <w:szCs w:val="24"/>
        </w:rPr>
      </w:pPr>
    </w:p>
    <w:p w:rsidR="00DB543B" w:rsidRPr="001A1834" w:rsidRDefault="00DB543B" w:rsidP="00DB543B">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Pr="001A1834">
        <w:rPr>
          <w:rFonts w:ascii="Arial" w:hAnsi="Arial" w:cs="Arial"/>
          <w:b/>
          <w:sz w:val="24"/>
          <w:szCs w:val="24"/>
        </w:rPr>
        <w:t xml:space="preserve">PONENTE: </w:t>
      </w:r>
      <w:r>
        <w:rPr>
          <w:rFonts w:ascii="Arial" w:hAnsi="Arial" w:cs="Arial"/>
          <w:b/>
          <w:sz w:val="24"/>
          <w:szCs w:val="24"/>
        </w:rPr>
        <w:t xml:space="preserve">OLGA LUCÍA HOYOS SEPÚLVEDA </w:t>
      </w:r>
    </w:p>
    <w:p w:rsidR="00DB543B" w:rsidRDefault="00DB543B" w:rsidP="00DB543B">
      <w:pPr>
        <w:spacing w:line="276" w:lineRule="auto"/>
        <w:ind w:left="2127" w:hanging="1276"/>
        <w:contextualSpacing/>
        <w:jc w:val="center"/>
        <w:rPr>
          <w:rFonts w:ascii="Arial" w:hAnsi="Arial" w:cs="Arial"/>
          <w:b/>
          <w:sz w:val="24"/>
          <w:szCs w:val="24"/>
        </w:rPr>
      </w:pPr>
    </w:p>
    <w:p w:rsidR="00DB543B" w:rsidRDefault="00DB543B" w:rsidP="00DB543B">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DB543B" w:rsidRPr="001A1834" w:rsidRDefault="00DB543B" w:rsidP="00DB543B">
      <w:pPr>
        <w:spacing w:line="276" w:lineRule="auto"/>
        <w:ind w:left="2127" w:hanging="1276"/>
        <w:contextualSpacing/>
        <w:jc w:val="center"/>
        <w:rPr>
          <w:rFonts w:ascii="Arial" w:hAnsi="Arial" w:cs="Arial"/>
          <w:b/>
          <w:sz w:val="24"/>
          <w:szCs w:val="24"/>
        </w:rPr>
      </w:pPr>
    </w:p>
    <w:p w:rsidR="00DB543B" w:rsidRDefault="00DB543B" w:rsidP="00DB543B">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76224E">
        <w:rPr>
          <w:rFonts w:ascii="Arial" w:hAnsi="Arial" w:cs="Arial"/>
          <w:spacing w:val="-2"/>
          <w:sz w:val="24"/>
          <w:szCs w:val="24"/>
        </w:rPr>
        <w:t>veinticuatro</w:t>
      </w:r>
      <w:r>
        <w:rPr>
          <w:rFonts w:ascii="Arial" w:hAnsi="Arial" w:cs="Arial"/>
          <w:spacing w:val="-2"/>
          <w:sz w:val="24"/>
          <w:szCs w:val="24"/>
        </w:rPr>
        <w:t xml:space="preserve"> </w:t>
      </w:r>
      <w:r w:rsidRPr="001A1834">
        <w:rPr>
          <w:rFonts w:ascii="Arial" w:hAnsi="Arial" w:cs="Arial"/>
          <w:spacing w:val="-2"/>
          <w:sz w:val="24"/>
          <w:szCs w:val="24"/>
        </w:rPr>
        <w:t>(</w:t>
      </w:r>
      <w:r>
        <w:rPr>
          <w:rFonts w:ascii="Arial" w:hAnsi="Arial" w:cs="Arial"/>
          <w:spacing w:val="-2"/>
          <w:sz w:val="24"/>
          <w:szCs w:val="24"/>
        </w:rPr>
        <w:t>2</w:t>
      </w:r>
      <w:r w:rsidR="0076224E">
        <w:rPr>
          <w:rFonts w:ascii="Arial" w:hAnsi="Arial" w:cs="Arial"/>
          <w:spacing w:val="-2"/>
          <w:sz w:val="24"/>
          <w:szCs w:val="24"/>
        </w:rPr>
        <w:t>4</w:t>
      </w:r>
      <w:r w:rsidRPr="001A1834">
        <w:rPr>
          <w:rFonts w:ascii="Arial" w:hAnsi="Arial" w:cs="Arial"/>
          <w:spacing w:val="-2"/>
          <w:sz w:val="24"/>
          <w:szCs w:val="24"/>
        </w:rPr>
        <w:t xml:space="preserve">) días del mes de </w:t>
      </w:r>
      <w:r w:rsidR="00AF20A1">
        <w:rPr>
          <w:rFonts w:ascii="Arial" w:hAnsi="Arial" w:cs="Arial"/>
          <w:spacing w:val="-2"/>
          <w:sz w:val="24"/>
          <w:szCs w:val="24"/>
        </w:rPr>
        <w:t>Abril</w:t>
      </w:r>
      <w:r>
        <w:rPr>
          <w:rFonts w:ascii="Arial" w:hAnsi="Arial" w:cs="Arial"/>
          <w:spacing w:val="-2"/>
          <w:sz w:val="24"/>
          <w:szCs w:val="24"/>
        </w:rPr>
        <w:t xml:space="preserve"> </w:t>
      </w:r>
      <w:r w:rsidRPr="001A1834">
        <w:rPr>
          <w:rFonts w:ascii="Arial" w:hAnsi="Arial" w:cs="Arial"/>
          <w:spacing w:val="-2"/>
          <w:sz w:val="24"/>
          <w:szCs w:val="24"/>
        </w:rPr>
        <w:t>del año</w:t>
      </w:r>
      <w:r>
        <w:rPr>
          <w:rFonts w:ascii="Arial" w:hAnsi="Arial" w:cs="Arial"/>
          <w:spacing w:val="-2"/>
          <w:sz w:val="24"/>
          <w:szCs w:val="24"/>
        </w:rPr>
        <w:t xml:space="preserve"> dos mil dieciocho (2018) siendo las </w:t>
      </w:r>
      <w:r w:rsidR="00AF20A1">
        <w:rPr>
          <w:rFonts w:ascii="Arial" w:hAnsi="Arial" w:cs="Arial"/>
          <w:spacing w:val="-2"/>
          <w:sz w:val="24"/>
          <w:szCs w:val="24"/>
        </w:rPr>
        <w:t xml:space="preserve">nueve y treinta </w:t>
      </w:r>
      <w:r w:rsidRPr="001A1834">
        <w:rPr>
          <w:rFonts w:ascii="Arial" w:hAnsi="Arial" w:cs="Arial"/>
          <w:spacing w:val="-2"/>
          <w:sz w:val="24"/>
          <w:szCs w:val="24"/>
        </w:rPr>
        <w:t>de la mañana (</w:t>
      </w:r>
      <w:r>
        <w:rPr>
          <w:rFonts w:ascii="Arial" w:hAnsi="Arial" w:cs="Arial"/>
          <w:spacing w:val="-2"/>
          <w:sz w:val="24"/>
          <w:szCs w:val="24"/>
        </w:rPr>
        <w:t>0</w:t>
      </w:r>
      <w:r w:rsidR="00AF20A1">
        <w:rPr>
          <w:rFonts w:ascii="Arial" w:hAnsi="Arial" w:cs="Arial"/>
          <w:spacing w:val="-2"/>
          <w:sz w:val="24"/>
          <w:szCs w:val="24"/>
        </w:rPr>
        <w:t>9:3</w:t>
      </w:r>
      <w:r>
        <w:rPr>
          <w:rFonts w:ascii="Arial" w:hAnsi="Arial" w:cs="Arial"/>
          <w:spacing w:val="-2"/>
          <w:sz w:val="24"/>
          <w:szCs w:val="24"/>
        </w:rPr>
        <w:t xml:space="preserve">0 </w:t>
      </w:r>
      <w:r w:rsidRPr="001A1834">
        <w:rPr>
          <w:rFonts w:ascii="Arial" w:hAnsi="Arial" w:cs="Arial"/>
          <w:spacing w:val="-2"/>
          <w:sz w:val="24"/>
          <w:szCs w:val="24"/>
        </w:rPr>
        <w:t>a.m.), la Sala</w:t>
      </w:r>
      <w:r>
        <w:rPr>
          <w:rFonts w:ascii="Arial" w:hAnsi="Arial" w:cs="Arial"/>
          <w:spacing w:val="-2"/>
          <w:sz w:val="24"/>
          <w:szCs w:val="24"/>
        </w:rPr>
        <w:t xml:space="preserve"> Segunda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w:t>
      </w:r>
      <w:r>
        <w:rPr>
          <w:rFonts w:ascii="Arial" w:hAnsi="Arial" w:cs="Arial"/>
          <w:sz w:val="24"/>
          <w:szCs w:val="24"/>
        </w:rPr>
        <w:t xml:space="preserve">el recurso de apelación interpuesto por la parte demandante respecto </w:t>
      </w:r>
      <w:r w:rsidRPr="001A1834">
        <w:rPr>
          <w:rFonts w:ascii="Arial" w:hAnsi="Arial" w:cs="Arial"/>
          <w:sz w:val="24"/>
          <w:szCs w:val="24"/>
        </w:rPr>
        <w:t>de la sentencia p</w:t>
      </w:r>
      <w:r>
        <w:rPr>
          <w:rFonts w:ascii="Arial" w:hAnsi="Arial" w:cs="Arial"/>
          <w:sz w:val="24"/>
          <w:szCs w:val="24"/>
        </w:rPr>
        <w:t xml:space="preserve">roferida por el Juzgado </w:t>
      </w:r>
      <w:r w:rsidR="00AF20A1">
        <w:rPr>
          <w:rFonts w:ascii="Arial" w:hAnsi="Arial" w:cs="Arial"/>
          <w:sz w:val="24"/>
          <w:szCs w:val="24"/>
        </w:rPr>
        <w:t xml:space="preserve">Quinto </w:t>
      </w:r>
      <w:r w:rsidRPr="001A1834">
        <w:rPr>
          <w:rFonts w:ascii="Arial" w:hAnsi="Arial" w:cs="Arial"/>
          <w:sz w:val="24"/>
          <w:szCs w:val="24"/>
        </w:rPr>
        <w:t xml:space="preserve">Laboral del Circuito </w:t>
      </w:r>
      <w:r>
        <w:rPr>
          <w:rFonts w:ascii="Arial" w:hAnsi="Arial" w:cs="Arial"/>
          <w:sz w:val="24"/>
          <w:szCs w:val="24"/>
        </w:rPr>
        <w:t xml:space="preserve">de Pereira, </w:t>
      </w:r>
      <w:r w:rsidRPr="001A1834">
        <w:rPr>
          <w:rFonts w:ascii="Arial" w:hAnsi="Arial" w:cs="Arial"/>
          <w:sz w:val="24"/>
          <w:szCs w:val="24"/>
        </w:rPr>
        <w:t xml:space="preserve">el </w:t>
      </w:r>
      <w:r w:rsidR="00AF20A1">
        <w:rPr>
          <w:rFonts w:ascii="Arial" w:hAnsi="Arial" w:cs="Arial"/>
          <w:sz w:val="24"/>
          <w:szCs w:val="24"/>
        </w:rPr>
        <w:t>05</w:t>
      </w:r>
      <w:r>
        <w:rPr>
          <w:rFonts w:ascii="Arial" w:hAnsi="Arial" w:cs="Arial"/>
          <w:sz w:val="24"/>
          <w:szCs w:val="24"/>
        </w:rPr>
        <w:t xml:space="preserve"> de </w:t>
      </w:r>
      <w:r w:rsidR="00AF20A1">
        <w:rPr>
          <w:rFonts w:ascii="Arial" w:hAnsi="Arial" w:cs="Arial"/>
          <w:sz w:val="24"/>
          <w:szCs w:val="24"/>
        </w:rPr>
        <w:t>abril</w:t>
      </w:r>
      <w:r>
        <w:rPr>
          <w:rFonts w:ascii="Arial" w:hAnsi="Arial" w:cs="Arial"/>
          <w:sz w:val="24"/>
          <w:szCs w:val="24"/>
        </w:rPr>
        <w:t xml:space="preserve"> de 2017</w:t>
      </w:r>
      <w:r w:rsidRPr="001A1834">
        <w:rPr>
          <w:rFonts w:ascii="Arial" w:hAnsi="Arial" w:cs="Arial"/>
          <w:sz w:val="24"/>
          <w:szCs w:val="24"/>
        </w:rPr>
        <w:t xml:space="preserve">, dentro del proceso que promueve </w:t>
      </w:r>
      <w:r>
        <w:rPr>
          <w:rFonts w:ascii="Arial" w:hAnsi="Arial" w:cs="Arial"/>
          <w:sz w:val="24"/>
          <w:szCs w:val="24"/>
        </w:rPr>
        <w:t xml:space="preserve"> el señor </w:t>
      </w:r>
      <w:r w:rsidR="00AF20A1">
        <w:rPr>
          <w:rFonts w:ascii="Arial" w:hAnsi="Arial" w:cs="Arial"/>
          <w:b/>
          <w:sz w:val="24"/>
          <w:szCs w:val="24"/>
        </w:rPr>
        <w:t>Luis Horacio Serna Ángel</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proofErr w:type="spellStart"/>
      <w:r w:rsidRPr="00E50044">
        <w:rPr>
          <w:rFonts w:ascii="Arial" w:hAnsi="Arial" w:cs="Arial"/>
          <w:b/>
          <w:sz w:val="24"/>
          <w:szCs w:val="24"/>
        </w:rPr>
        <w:t>COLPENSIONES</w:t>
      </w:r>
      <w:proofErr w:type="spellEnd"/>
      <w:r>
        <w:rPr>
          <w:rFonts w:ascii="Arial" w:hAnsi="Arial" w:cs="Arial"/>
          <w:b/>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w:t>
      </w:r>
      <w:r w:rsidR="00AF20A1">
        <w:rPr>
          <w:rFonts w:ascii="Arial" w:hAnsi="Arial" w:cs="Arial"/>
          <w:sz w:val="24"/>
          <w:szCs w:val="24"/>
        </w:rPr>
        <w:t>5</w:t>
      </w:r>
      <w:r w:rsidRPr="001A1834">
        <w:rPr>
          <w:rFonts w:ascii="Arial" w:hAnsi="Arial" w:cs="Arial"/>
          <w:sz w:val="24"/>
          <w:szCs w:val="24"/>
        </w:rPr>
        <w:t>-201</w:t>
      </w:r>
      <w:r>
        <w:rPr>
          <w:rFonts w:ascii="Arial" w:hAnsi="Arial" w:cs="Arial"/>
          <w:sz w:val="24"/>
          <w:szCs w:val="24"/>
        </w:rPr>
        <w:t>6</w:t>
      </w:r>
      <w:r w:rsidRPr="001A1834">
        <w:rPr>
          <w:rFonts w:ascii="Arial" w:hAnsi="Arial" w:cs="Arial"/>
          <w:sz w:val="24"/>
          <w:szCs w:val="24"/>
        </w:rPr>
        <w:t>-00</w:t>
      </w:r>
      <w:r w:rsidR="00AF20A1">
        <w:rPr>
          <w:rFonts w:ascii="Arial" w:hAnsi="Arial" w:cs="Arial"/>
          <w:sz w:val="24"/>
          <w:szCs w:val="24"/>
        </w:rPr>
        <w:t>396</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DB543B" w:rsidRPr="001A1834" w:rsidRDefault="00DB543B" w:rsidP="00DB543B">
      <w:pPr>
        <w:suppressAutoHyphens/>
        <w:spacing w:line="276" w:lineRule="auto"/>
        <w:contextualSpacing/>
        <w:jc w:val="both"/>
        <w:rPr>
          <w:rFonts w:ascii="Arial" w:hAnsi="Arial" w:cs="Arial"/>
          <w:sz w:val="24"/>
          <w:szCs w:val="24"/>
        </w:rPr>
      </w:pPr>
    </w:p>
    <w:p w:rsidR="00DB543B" w:rsidRPr="00290CE7" w:rsidRDefault="00DB543B" w:rsidP="00DB543B">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DB543B" w:rsidRPr="00290CE7" w:rsidRDefault="00DB543B" w:rsidP="00DB543B">
      <w:pPr>
        <w:spacing w:line="276" w:lineRule="auto"/>
        <w:ind w:firstLine="851"/>
        <w:contextualSpacing/>
        <w:rPr>
          <w:rFonts w:ascii="Arial" w:hAnsi="Arial" w:cs="Arial"/>
          <w:sz w:val="24"/>
          <w:szCs w:val="24"/>
        </w:rPr>
      </w:pPr>
    </w:p>
    <w:p w:rsidR="00DB543B" w:rsidRPr="00290CE7" w:rsidRDefault="00DB543B" w:rsidP="00DB543B">
      <w:pPr>
        <w:spacing w:line="276" w:lineRule="auto"/>
        <w:contextualSpacing/>
        <w:rPr>
          <w:rFonts w:ascii="Arial" w:hAnsi="Arial" w:cs="Arial"/>
          <w:sz w:val="24"/>
          <w:szCs w:val="24"/>
        </w:rPr>
      </w:pPr>
      <w:r w:rsidRPr="00290CE7">
        <w:rPr>
          <w:rFonts w:ascii="Arial" w:hAnsi="Arial" w:cs="Arial"/>
          <w:sz w:val="24"/>
          <w:szCs w:val="24"/>
        </w:rPr>
        <w:t>Demandante y su apoderad</w:t>
      </w:r>
      <w:r>
        <w:rPr>
          <w:rFonts w:ascii="Arial" w:hAnsi="Arial" w:cs="Arial"/>
          <w:sz w:val="24"/>
          <w:szCs w:val="24"/>
        </w:rPr>
        <w:t>a</w:t>
      </w:r>
      <w:r w:rsidRPr="00290CE7">
        <w:rPr>
          <w:rFonts w:ascii="Arial" w:hAnsi="Arial" w:cs="Arial"/>
          <w:sz w:val="24"/>
          <w:szCs w:val="24"/>
        </w:rPr>
        <w:t xml:space="preserve">: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DB543B" w:rsidRPr="00290CE7" w:rsidRDefault="00DB543B" w:rsidP="00DB543B">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DB543B" w:rsidRPr="00290CE7" w:rsidRDefault="00DB543B" w:rsidP="00DB543B">
      <w:pPr>
        <w:spacing w:line="276" w:lineRule="auto"/>
        <w:ind w:firstLine="851"/>
        <w:contextualSpacing/>
        <w:rPr>
          <w:rFonts w:ascii="Arial" w:hAnsi="Arial" w:cs="Arial"/>
          <w:sz w:val="24"/>
          <w:szCs w:val="24"/>
        </w:rPr>
      </w:pPr>
    </w:p>
    <w:p w:rsidR="00DB543B" w:rsidRPr="00290CE7" w:rsidRDefault="00DB543B" w:rsidP="00DB543B">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DB543B" w:rsidRPr="00290CE7" w:rsidRDefault="00DB543B" w:rsidP="00DB543B">
      <w:pPr>
        <w:spacing w:line="276" w:lineRule="auto"/>
        <w:contextualSpacing/>
        <w:jc w:val="both"/>
        <w:rPr>
          <w:rFonts w:ascii="Arial" w:hAnsi="Arial" w:cs="Arial"/>
          <w:b/>
          <w:sz w:val="24"/>
          <w:szCs w:val="24"/>
        </w:rPr>
      </w:pPr>
    </w:p>
    <w:p w:rsidR="00DB543B" w:rsidRPr="00290CE7" w:rsidRDefault="00DB543B" w:rsidP="00DB543B">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DB543B" w:rsidRPr="00290CE7" w:rsidRDefault="00DB543B" w:rsidP="00DB543B">
      <w:pPr>
        <w:spacing w:line="276" w:lineRule="auto"/>
        <w:contextualSpacing/>
        <w:jc w:val="both"/>
        <w:rPr>
          <w:rFonts w:ascii="Arial" w:hAnsi="Arial" w:cs="Arial"/>
          <w:sz w:val="24"/>
          <w:szCs w:val="24"/>
        </w:rPr>
      </w:pPr>
    </w:p>
    <w:p w:rsidR="00DB543B" w:rsidRPr="00FE05EE" w:rsidRDefault="00DB543B" w:rsidP="00DB543B">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DB543B" w:rsidRPr="00290CE7" w:rsidRDefault="00DB543B" w:rsidP="00DB543B">
      <w:pPr>
        <w:pStyle w:val="Prrafodelista"/>
        <w:numPr>
          <w:ilvl w:val="0"/>
          <w:numId w:val="1"/>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DB543B" w:rsidRPr="001A1834" w:rsidRDefault="00DB543B" w:rsidP="00DB543B">
      <w:pPr>
        <w:spacing w:line="276" w:lineRule="auto"/>
        <w:contextualSpacing/>
        <w:jc w:val="both"/>
        <w:rPr>
          <w:rFonts w:ascii="Arial" w:hAnsi="Arial" w:cs="Arial"/>
          <w:sz w:val="24"/>
          <w:szCs w:val="24"/>
        </w:rPr>
      </w:pPr>
    </w:p>
    <w:p w:rsidR="00DB543B" w:rsidRDefault="00DB543B" w:rsidP="00DB543B">
      <w:pPr>
        <w:spacing w:line="276" w:lineRule="auto"/>
        <w:contextualSpacing/>
        <w:jc w:val="both"/>
        <w:rPr>
          <w:rFonts w:ascii="Arial" w:hAnsi="Arial" w:cs="Arial"/>
          <w:sz w:val="24"/>
          <w:szCs w:val="24"/>
        </w:rPr>
      </w:pPr>
      <w:r>
        <w:rPr>
          <w:rFonts w:ascii="Arial" w:hAnsi="Arial" w:cs="Arial"/>
          <w:sz w:val="24"/>
          <w:szCs w:val="24"/>
        </w:rPr>
        <w:t xml:space="preserve">Pretende el señor </w:t>
      </w:r>
      <w:r w:rsidR="00AF20A1">
        <w:rPr>
          <w:rFonts w:ascii="Arial" w:hAnsi="Arial" w:cs="Arial"/>
          <w:sz w:val="24"/>
          <w:szCs w:val="24"/>
        </w:rPr>
        <w:t xml:space="preserve">Luis Horacio Serna Ángel </w:t>
      </w:r>
      <w:r>
        <w:rPr>
          <w:rFonts w:ascii="Arial" w:hAnsi="Arial" w:cs="Arial"/>
          <w:sz w:val="24"/>
          <w:szCs w:val="24"/>
        </w:rPr>
        <w:t xml:space="preserve">que </w:t>
      </w:r>
      <w:r w:rsidR="00D02B2B">
        <w:rPr>
          <w:rFonts w:ascii="Arial" w:hAnsi="Arial" w:cs="Arial"/>
          <w:sz w:val="24"/>
          <w:szCs w:val="24"/>
        </w:rPr>
        <w:t xml:space="preserve">se reconozca que tiene derecho a que </w:t>
      </w:r>
      <w:proofErr w:type="spellStart"/>
      <w:r w:rsidR="00D02B2B">
        <w:rPr>
          <w:rFonts w:ascii="Arial" w:hAnsi="Arial" w:cs="Arial"/>
          <w:sz w:val="24"/>
          <w:szCs w:val="24"/>
        </w:rPr>
        <w:t>Colpensiones</w:t>
      </w:r>
      <w:proofErr w:type="spellEnd"/>
      <w:r w:rsidR="007F4E03">
        <w:rPr>
          <w:rFonts w:ascii="Arial" w:hAnsi="Arial" w:cs="Arial"/>
          <w:sz w:val="24"/>
          <w:szCs w:val="24"/>
        </w:rPr>
        <w:t>, cancele</w:t>
      </w:r>
      <w:r w:rsidR="00D02B2B">
        <w:rPr>
          <w:rFonts w:ascii="Arial" w:hAnsi="Arial" w:cs="Arial"/>
          <w:sz w:val="24"/>
          <w:szCs w:val="24"/>
        </w:rPr>
        <w:t xml:space="preserve"> la pensión de Jubilación</w:t>
      </w:r>
      <w:r w:rsidR="007F4E03">
        <w:rPr>
          <w:rFonts w:ascii="Arial" w:hAnsi="Arial" w:cs="Arial"/>
          <w:sz w:val="24"/>
          <w:szCs w:val="24"/>
        </w:rPr>
        <w:t xml:space="preserve"> a partir del 01-12-2014</w:t>
      </w:r>
      <w:r w:rsidR="00D02B2B">
        <w:rPr>
          <w:rFonts w:ascii="Arial" w:hAnsi="Arial" w:cs="Arial"/>
          <w:sz w:val="24"/>
          <w:szCs w:val="24"/>
        </w:rPr>
        <w:t xml:space="preserve">, en cuantía de $689.489 </w:t>
      </w:r>
      <w:r w:rsidR="007F4E03">
        <w:rPr>
          <w:rFonts w:ascii="Arial" w:hAnsi="Arial" w:cs="Arial"/>
          <w:sz w:val="24"/>
          <w:szCs w:val="24"/>
        </w:rPr>
        <w:t>para el</w:t>
      </w:r>
      <w:r w:rsidR="00D02B2B">
        <w:rPr>
          <w:rFonts w:ascii="Arial" w:hAnsi="Arial" w:cs="Arial"/>
          <w:sz w:val="24"/>
          <w:szCs w:val="24"/>
        </w:rPr>
        <w:t xml:space="preserve"> año 2016</w:t>
      </w:r>
      <w:r w:rsidR="007F4E03">
        <w:rPr>
          <w:rFonts w:ascii="Arial" w:hAnsi="Arial" w:cs="Arial"/>
          <w:sz w:val="24"/>
          <w:szCs w:val="24"/>
        </w:rPr>
        <w:t>, junto con el pago de</w:t>
      </w:r>
      <w:r w:rsidR="00D02B2B">
        <w:rPr>
          <w:rFonts w:ascii="Arial" w:hAnsi="Arial" w:cs="Arial"/>
          <w:sz w:val="24"/>
          <w:szCs w:val="24"/>
        </w:rPr>
        <w:t xml:space="preserve">l retroactivo pensional, los intereses moratorios </w:t>
      </w:r>
      <w:r w:rsidR="007F4E03">
        <w:rPr>
          <w:rFonts w:ascii="Arial" w:hAnsi="Arial" w:cs="Arial"/>
          <w:sz w:val="24"/>
          <w:szCs w:val="24"/>
        </w:rPr>
        <w:t>y las costas del proceso.</w:t>
      </w:r>
    </w:p>
    <w:p w:rsidR="00DB543B" w:rsidRDefault="00DB543B" w:rsidP="00DB543B">
      <w:pPr>
        <w:spacing w:line="276" w:lineRule="auto"/>
        <w:contextualSpacing/>
        <w:jc w:val="both"/>
        <w:rPr>
          <w:rFonts w:ascii="Arial" w:hAnsi="Arial" w:cs="Arial"/>
          <w:sz w:val="24"/>
          <w:szCs w:val="24"/>
        </w:rPr>
      </w:pPr>
    </w:p>
    <w:p w:rsidR="00DB543B" w:rsidRDefault="00DB543B" w:rsidP="00706167">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xml:space="preserve">: (i) nació el </w:t>
      </w:r>
      <w:r w:rsidR="00D02B2B">
        <w:rPr>
          <w:rFonts w:ascii="Arial" w:hAnsi="Arial" w:cs="Arial"/>
          <w:sz w:val="24"/>
          <w:szCs w:val="24"/>
        </w:rPr>
        <w:t>08</w:t>
      </w:r>
      <w:r>
        <w:rPr>
          <w:rFonts w:ascii="Arial" w:hAnsi="Arial" w:cs="Arial"/>
          <w:sz w:val="24"/>
          <w:szCs w:val="24"/>
        </w:rPr>
        <w:t>-0</w:t>
      </w:r>
      <w:r w:rsidR="00D02B2B">
        <w:rPr>
          <w:rFonts w:ascii="Arial" w:hAnsi="Arial" w:cs="Arial"/>
          <w:sz w:val="24"/>
          <w:szCs w:val="24"/>
        </w:rPr>
        <w:t>3</w:t>
      </w:r>
      <w:r>
        <w:rPr>
          <w:rFonts w:ascii="Arial" w:hAnsi="Arial" w:cs="Arial"/>
          <w:sz w:val="24"/>
          <w:szCs w:val="24"/>
        </w:rPr>
        <w:t>-</w:t>
      </w:r>
      <w:r w:rsidR="00D02B2B">
        <w:rPr>
          <w:rFonts w:ascii="Arial" w:hAnsi="Arial" w:cs="Arial"/>
          <w:sz w:val="24"/>
          <w:szCs w:val="24"/>
        </w:rPr>
        <w:t>1946</w:t>
      </w:r>
      <w:r>
        <w:rPr>
          <w:rFonts w:ascii="Arial" w:hAnsi="Arial" w:cs="Arial"/>
          <w:sz w:val="24"/>
          <w:szCs w:val="24"/>
        </w:rPr>
        <w:t xml:space="preserve">, por lo que </w:t>
      </w:r>
      <w:r w:rsidR="00706167">
        <w:rPr>
          <w:rFonts w:ascii="Arial" w:hAnsi="Arial" w:cs="Arial"/>
          <w:sz w:val="24"/>
          <w:szCs w:val="24"/>
        </w:rPr>
        <w:t>en la misma calenda de 2006</w:t>
      </w:r>
      <w:r>
        <w:rPr>
          <w:rFonts w:ascii="Arial" w:hAnsi="Arial" w:cs="Arial"/>
          <w:sz w:val="24"/>
          <w:szCs w:val="24"/>
        </w:rPr>
        <w:t xml:space="preserve"> cumplió la edad para acceder a la pensión de vejez; (ii) </w:t>
      </w:r>
      <w:r w:rsidR="0096185F">
        <w:rPr>
          <w:rFonts w:ascii="Arial" w:hAnsi="Arial" w:cs="Arial"/>
          <w:sz w:val="24"/>
          <w:szCs w:val="24"/>
        </w:rPr>
        <w:t xml:space="preserve">prestó sus servicios </w:t>
      </w:r>
      <w:r w:rsidR="00A76B99">
        <w:rPr>
          <w:rFonts w:ascii="Arial" w:hAnsi="Arial" w:cs="Arial"/>
          <w:sz w:val="24"/>
          <w:szCs w:val="24"/>
        </w:rPr>
        <w:t>al Departamento de Risaralda, desde 02-02-1976 al 08-07-1976, correspondiente a 22.2857 semanas; con el Municipio de</w:t>
      </w:r>
      <w:r w:rsidR="004876EB">
        <w:rPr>
          <w:rFonts w:ascii="Arial" w:hAnsi="Arial" w:cs="Arial"/>
          <w:sz w:val="24"/>
          <w:szCs w:val="24"/>
        </w:rPr>
        <w:t xml:space="preserve"> Marsella durante el 26-07-1977</w:t>
      </w:r>
      <w:r w:rsidR="00551C61">
        <w:rPr>
          <w:rFonts w:ascii="Arial" w:hAnsi="Arial" w:cs="Arial"/>
          <w:sz w:val="24"/>
          <w:szCs w:val="24"/>
        </w:rPr>
        <w:t xml:space="preserve"> hasta el 30-12-1981;</w:t>
      </w:r>
      <w:r w:rsidR="00A76B99">
        <w:rPr>
          <w:rFonts w:ascii="Arial" w:hAnsi="Arial" w:cs="Arial"/>
          <w:sz w:val="24"/>
          <w:szCs w:val="24"/>
        </w:rPr>
        <w:t xml:space="preserve"> así como del 16-11-1988 hasta el 13-01-1993, equivalentes a 227.7142 y 213.8571 semanas, respectivamente; (iii) de la historia laboral obtenida</w:t>
      </w:r>
      <w:r w:rsidR="007357FD">
        <w:rPr>
          <w:rFonts w:ascii="Arial" w:hAnsi="Arial" w:cs="Arial"/>
          <w:sz w:val="24"/>
          <w:szCs w:val="24"/>
        </w:rPr>
        <w:t xml:space="preserve"> el 05-12-2014, se advierten  670.71 semanas cotizadas, las cuales son en periodos diferentes a los laborados en el sector público; que para el 05-12-2014 contaba con un total de 1.134.567 semanas cotizadas, equivalente a 21.7 años, incluyéndose l</w:t>
      </w:r>
      <w:r w:rsidR="00AD2D5D">
        <w:rPr>
          <w:rFonts w:ascii="Arial" w:hAnsi="Arial" w:cs="Arial"/>
          <w:sz w:val="24"/>
          <w:szCs w:val="24"/>
        </w:rPr>
        <w:t>os aportes en el sector público</w:t>
      </w:r>
      <w:r w:rsidR="007357FD">
        <w:rPr>
          <w:rFonts w:ascii="Arial" w:hAnsi="Arial" w:cs="Arial"/>
          <w:sz w:val="24"/>
          <w:szCs w:val="24"/>
        </w:rPr>
        <w:t xml:space="preserve"> y privado.</w:t>
      </w:r>
    </w:p>
    <w:p w:rsidR="007357FD" w:rsidRDefault="007357FD" w:rsidP="00706167">
      <w:pPr>
        <w:spacing w:line="276" w:lineRule="auto"/>
        <w:contextualSpacing/>
        <w:jc w:val="both"/>
        <w:rPr>
          <w:rFonts w:ascii="Arial" w:hAnsi="Arial" w:cs="Arial"/>
          <w:sz w:val="24"/>
          <w:szCs w:val="24"/>
        </w:rPr>
      </w:pPr>
    </w:p>
    <w:p w:rsidR="007357FD" w:rsidRDefault="007357FD" w:rsidP="00706167">
      <w:pPr>
        <w:spacing w:line="276" w:lineRule="auto"/>
        <w:contextualSpacing/>
        <w:jc w:val="both"/>
        <w:rPr>
          <w:rFonts w:ascii="Arial" w:hAnsi="Arial" w:cs="Arial"/>
          <w:sz w:val="24"/>
          <w:szCs w:val="24"/>
        </w:rPr>
      </w:pPr>
      <w:r>
        <w:rPr>
          <w:rFonts w:ascii="Arial" w:hAnsi="Arial" w:cs="Arial"/>
          <w:sz w:val="24"/>
          <w:szCs w:val="24"/>
        </w:rPr>
        <w:t xml:space="preserve">(iv) </w:t>
      </w:r>
      <w:r w:rsidR="007F4E03">
        <w:rPr>
          <w:rFonts w:ascii="Arial" w:hAnsi="Arial" w:cs="Arial"/>
          <w:sz w:val="24"/>
          <w:szCs w:val="24"/>
        </w:rPr>
        <w:t>E</w:t>
      </w:r>
      <w:r>
        <w:rPr>
          <w:rFonts w:ascii="Arial" w:hAnsi="Arial" w:cs="Arial"/>
          <w:sz w:val="24"/>
          <w:szCs w:val="24"/>
        </w:rPr>
        <w:t xml:space="preserve">l 03-05-2011 solicitó al </w:t>
      </w:r>
      <w:proofErr w:type="spellStart"/>
      <w:r>
        <w:rPr>
          <w:rFonts w:ascii="Arial" w:hAnsi="Arial" w:cs="Arial"/>
          <w:sz w:val="24"/>
          <w:szCs w:val="24"/>
        </w:rPr>
        <w:t>ISS</w:t>
      </w:r>
      <w:proofErr w:type="spellEnd"/>
      <w:r>
        <w:rPr>
          <w:rFonts w:ascii="Arial" w:hAnsi="Arial" w:cs="Arial"/>
          <w:sz w:val="24"/>
          <w:szCs w:val="24"/>
        </w:rPr>
        <w:t xml:space="preserve"> el reconocimiento de la pensión</w:t>
      </w:r>
      <w:r w:rsidR="005203DB">
        <w:rPr>
          <w:rFonts w:ascii="Arial" w:hAnsi="Arial" w:cs="Arial"/>
          <w:sz w:val="24"/>
          <w:szCs w:val="24"/>
        </w:rPr>
        <w:t xml:space="preserve"> de</w:t>
      </w:r>
      <w:r>
        <w:rPr>
          <w:rFonts w:ascii="Arial" w:hAnsi="Arial" w:cs="Arial"/>
          <w:sz w:val="24"/>
          <w:szCs w:val="24"/>
        </w:rPr>
        <w:t xml:space="preserve"> jubilación</w:t>
      </w:r>
      <w:r w:rsidR="005203DB">
        <w:rPr>
          <w:rFonts w:ascii="Arial" w:hAnsi="Arial" w:cs="Arial"/>
          <w:sz w:val="24"/>
          <w:szCs w:val="24"/>
        </w:rPr>
        <w:t xml:space="preserve"> por aportes</w:t>
      </w:r>
      <w:r>
        <w:rPr>
          <w:rFonts w:ascii="Arial" w:hAnsi="Arial" w:cs="Arial"/>
          <w:sz w:val="24"/>
          <w:szCs w:val="24"/>
        </w:rPr>
        <w:t xml:space="preserve">, negada mediante resolución </w:t>
      </w:r>
      <w:proofErr w:type="spellStart"/>
      <w:r>
        <w:rPr>
          <w:rFonts w:ascii="Arial" w:hAnsi="Arial" w:cs="Arial"/>
          <w:sz w:val="24"/>
          <w:szCs w:val="24"/>
        </w:rPr>
        <w:t>GNR</w:t>
      </w:r>
      <w:proofErr w:type="spellEnd"/>
      <w:r>
        <w:rPr>
          <w:rFonts w:ascii="Arial" w:hAnsi="Arial" w:cs="Arial"/>
          <w:sz w:val="24"/>
          <w:szCs w:val="24"/>
        </w:rPr>
        <w:t xml:space="preserve"> 208308 del 16-08-2013; </w:t>
      </w:r>
      <w:r w:rsidR="007F4E03">
        <w:rPr>
          <w:rFonts w:ascii="Arial" w:hAnsi="Arial" w:cs="Arial"/>
          <w:sz w:val="24"/>
          <w:szCs w:val="24"/>
        </w:rPr>
        <w:t xml:space="preserve">la que reiteró </w:t>
      </w:r>
      <w:r>
        <w:rPr>
          <w:rFonts w:ascii="Arial" w:hAnsi="Arial" w:cs="Arial"/>
          <w:sz w:val="24"/>
          <w:szCs w:val="24"/>
        </w:rPr>
        <w:t>el 23-12-2014</w:t>
      </w:r>
      <w:r w:rsidR="007F4E03">
        <w:rPr>
          <w:rFonts w:ascii="Arial" w:hAnsi="Arial" w:cs="Arial"/>
          <w:sz w:val="24"/>
          <w:szCs w:val="24"/>
        </w:rPr>
        <w:t xml:space="preserve">, y </w:t>
      </w:r>
      <w:r w:rsidR="004876EB">
        <w:rPr>
          <w:rFonts w:ascii="Arial" w:hAnsi="Arial" w:cs="Arial"/>
          <w:sz w:val="24"/>
          <w:szCs w:val="24"/>
        </w:rPr>
        <w:t xml:space="preserve">fue </w:t>
      </w:r>
      <w:r>
        <w:rPr>
          <w:rFonts w:ascii="Arial" w:hAnsi="Arial" w:cs="Arial"/>
          <w:sz w:val="24"/>
          <w:szCs w:val="24"/>
        </w:rPr>
        <w:t>resuelta mediante resolución No. 253026 del 20-08-2015 negativamente, por lo que el 01-09-2015 presentó recurso reposición y apelaci</w:t>
      </w:r>
      <w:r w:rsidR="00A114E7">
        <w:rPr>
          <w:rFonts w:ascii="Arial" w:hAnsi="Arial" w:cs="Arial"/>
          <w:sz w:val="24"/>
          <w:szCs w:val="24"/>
        </w:rPr>
        <w:t>ón, en la que se confirmó la decisión adoptada.</w:t>
      </w:r>
    </w:p>
    <w:p w:rsidR="00DB543B" w:rsidRDefault="00DB543B" w:rsidP="00DB543B">
      <w:pPr>
        <w:spacing w:line="276" w:lineRule="auto"/>
        <w:contextualSpacing/>
        <w:jc w:val="both"/>
        <w:rPr>
          <w:rFonts w:ascii="Arial" w:hAnsi="Arial" w:cs="Arial"/>
          <w:sz w:val="24"/>
          <w:szCs w:val="24"/>
        </w:rPr>
      </w:pPr>
    </w:p>
    <w:p w:rsidR="00DB543B" w:rsidRDefault="00DB543B" w:rsidP="00DB543B">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w:t>
      </w:r>
      <w:proofErr w:type="spellStart"/>
      <w:r w:rsidRPr="008F2DE0">
        <w:rPr>
          <w:rFonts w:ascii="Arial" w:hAnsi="Arial" w:cs="Arial"/>
          <w:b/>
          <w:sz w:val="24"/>
          <w:szCs w:val="24"/>
        </w:rPr>
        <w:t>Colpensiones</w:t>
      </w:r>
      <w:proofErr w:type="spellEnd"/>
      <w:r w:rsidRPr="008F2DE0">
        <w:rPr>
          <w:rFonts w:ascii="Arial" w:hAnsi="Arial" w:cs="Arial"/>
          <w:b/>
          <w:sz w:val="24"/>
          <w:szCs w:val="24"/>
        </w:rPr>
        <w:t>,</w:t>
      </w:r>
      <w:r w:rsidRPr="008F2DE0">
        <w:rPr>
          <w:rFonts w:ascii="Arial" w:hAnsi="Arial" w:cs="Arial"/>
          <w:sz w:val="24"/>
          <w:szCs w:val="24"/>
        </w:rPr>
        <w:t xml:space="preserve"> </w:t>
      </w:r>
      <w:r>
        <w:rPr>
          <w:rFonts w:ascii="Arial" w:hAnsi="Arial" w:cs="Arial"/>
          <w:sz w:val="24"/>
          <w:szCs w:val="24"/>
        </w:rPr>
        <w:t>se opuso a las pretensiones de la demanda e indicó como razones de defensa que el demandante</w:t>
      </w:r>
      <w:r w:rsidR="008D7627">
        <w:rPr>
          <w:rFonts w:ascii="Arial" w:hAnsi="Arial" w:cs="Arial"/>
          <w:sz w:val="24"/>
          <w:szCs w:val="24"/>
        </w:rPr>
        <w:t xml:space="preserve"> no era beneficiario del régimen de transición al no acreditar 750 semanas a la entrada en vigencia del Acto Legislativo 01 de 2005</w:t>
      </w:r>
      <w:r w:rsidR="007F4E03">
        <w:rPr>
          <w:rFonts w:ascii="Arial" w:hAnsi="Arial" w:cs="Arial"/>
          <w:sz w:val="24"/>
          <w:szCs w:val="24"/>
        </w:rPr>
        <w:t>;</w:t>
      </w:r>
      <w:r w:rsidR="008D7627">
        <w:rPr>
          <w:rFonts w:ascii="Arial" w:hAnsi="Arial" w:cs="Arial"/>
          <w:sz w:val="24"/>
          <w:szCs w:val="24"/>
        </w:rPr>
        <w:t xml:space="preserve"> por lo que no es posible aplicársele la Ley 71 de 1988</w:t>
      </w:r>
      <w:r>
        <w:rPr>
          <w:rFonts w:ascii="Arial" w:hAnsi="Arial" w:cs="Arial"/>
          <w:sz w:val="24"/>
          <w:szCs w:val="24"/>
        </w:rPr>
        <w:t>. Propuso como excepciones de mérito las que denominó “Inexistencia de</w:t>
      </w:r>
      <w:r w:rsidR="008D7627">
        <w:rPr>
          <w:rFonts w:ascii="Arial" w:hAnsi="Arial" w:cs="Arial"/>
          <w:sz w:val="24"/>
          <w:szCs w:val="24"/>
        </w:rPr>
        <w:t>l derecho”, “Improcedencia del reconocimiento de intereses moratorios” y</w:t>
      </w:r>
      <w:r>
        <w:rPr>
          <w:rFonts w:ascii="Arial" w:hAnsi="Arial" w:cs="Arial"/>
          <w:sz w:val="24"/>
          <w:szCs w:val="24"/>
        </w:rPr>
        <w:t xml:space="preserve"> “Prescripción</w:t>
      </w:r>
      <w:r w:rsidR="008D7627">
        <w:rPr>
          <w:rFonts w:ascii="Arial" w:hAnsi="Arial" w:cs="Arial"/>
          <w:sz w:val="24"/>
          <w:szCs w:val="24"/>
        </w:rPr>
        <w:t>”.</w:t>
      </w:r>
    </w:p>
    <w:p w:rsidR="00DB543B" w:rsidRDefault="00DB543B" w:rsidP="00DB543B">
      <w:pPr>
        <w:spacing w:line="276" w:lineRule="auto"/>
        <w:ind w:firstLine="652"/>
        <w:contextualSpacing/>
        <w:jc w:val="both"/>
        <w:rPr>
          <w:rFonts w:ascii="Arial" w:hAnsi="Arial" w:cs="Arial"/>
          <w:sz w:val="24"/>
          <w:szCs w:val="24"/>
        </w:rPr>
      </w:pPr>
    </w:p>
    <w:p w:rsidR="00DB543B" w:rsidRPr="0055536F" w:rsidRDefault="00DB543B" w:rsidP="00DB543B">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Pr>
          <w:rFonts w:ascii="Arial" w:hAnsi="Arial" w:cs="Arial"/>
          <w:b/>
          <w:sz w:val="24"/>
          <w:szCs w:val="24"/>
        </w:rPr>
        <w:t>.</w:t>
      </w:r>
    </w:p>
    <w:p w:rsidR="00DB543B" w:rsidRDefault="00DB543B" w:rsidP="00DB543B">
      <w:pPr>
        <w:spacing w:line="276" w:lineRule="auto"/>
        <w:contextualSpacing/>
        <w:jc w:val="both"/>
        <w:rPr>
          <w:rFonts w:ascii="Arial" w:hAnsi="Arial" w:cs="Arial"/>
          <w:b/>
          <w:sz w:val="24"/>
          <w:szCs w:val="24"/>
        </w:rPr>
      </w:pPr>
    </w:p>
    <w:p w:rsidR="008D7627" w:rsidRDefault="00DB543B" w:rsidP="00DB543B">
      <w:pPr>
        <w:spacing w:line="276" w:lineRule="auto"/>
        <w:contextualSpacing/>
        <w:jc w:val="both"/>
        <w:rPr>
          <w:rFonts w:ascii="Arial" w:hAnsi="Arial" w:cs="Arial"/>
          <w:sz w:val="24"/>
          <w:szCs w:val="24"/>
        </w:rPr>
      </w:pPr>
      <w:r>
        <w:rPr>
          <w:rFonts w:ascii="Arial" w:hAnsi="Arial" w:cs="Arial"/>
          <w:sz w:val="24"/>
          <w:szCs w:val="24"/>
        </w:rPr>
        <w:lastRenderedPageBreak/>
        <w:t>El Juzgado</w:t>
      </w:r>
      <w:r w:rsidR="008D7627">
        <w:rPr>
          <w:rFonts w:ascii="Arial" w:hAnsi="Arial" w:cs="Arial"/>
          <w:sz w:val="24"/>
          <w:szCs w:val="24"/>
        </w:rPr>
        <w:t xml:space="preserve"> Quinto</w:t>
      </w:r>
      <w:r>
        <w:rPr>
          <w:rFonts w:ascii="Arial" w:hAnsi="Arial" w:cs="Arial"/>
          <w:sz w:val="24"/>
          <w:szCs w:val="24"/>
        </w:rPr>
        <w:t xml:space="preserve"> Laboral del Circuito de Pereira declaró </w:t>
      </w:r>
      <w:r w:rsidR="008D7627">
        <w:rPr>
          <w:rFonts w:ascii="Arial" w:hAnsi="Arial" w:cs="Arial"/>
          <w:sz w:val="24"/>
          <w:szCs w:val="24"/>
        </w:rPr>
        <w:t>probada la excepción denominada “Inexistencia del derecho”; en consecuencia, negó las pretensiones de la demanda y condenó en costas procesales a la parte demandante.</w:t>
      </w:r>
    </w:p>
    <w:p w:rsidR="00DB543B" w:rsidRDefault="008D7627" w:rsidP="00DB543B">
      <w:pPr>
        <w:spacing w:line="276" w:lineRule="auto"/>
        <w:contextualSpacing/>
        <w:jc w:val="both"/>
        <w:rPr>
          <w:rFonts w:ascii="Arial" w:hAnsi="Arial" w:cs="Arial"/>
          <w:sz w:val="24"/>
          <w:szCs w:val="24"/>
        </w:rPr>
      </w:pPr>
      <w:r>
        <w:rPr>
          <w:rFonts w:ascii="Arial" w:hAnsi="Arial" w:cs="Arial"/>
          <w:sz w:val="24"/>
          <w:szCs w:val="24"/>
        </w:rPr>
        <w:t xml:space="preserve"> </w:t>
      </w:r>
    </w:p>
    <w:p w:rsidR="00DB543B" w:rsidRDefault="00DB543B" w:rsidP="008D7627">
      <w:pPr>
        <w:spacing w:line="276" w:lineRule="auto"/>
        <w:contextualSpacing/>
        <w:jc w:val="both"/>
        <w:rPr>
          <w:rFonts w:ascii="Arial" w:hAnsi="Arial" w:cs="Arial"/>
          <w:sz w:val="24"/>
          <w:szCs w:val="24"/>
        </w:rPr>
      </w:pPr>
      <w:r>
        <w:rPr>
          <w:rFonts w:ascii="Arial" w:hAnsi="Arial" w:cs="Arial"/>
          <w:sz w:val="24"/>
          <w:szCs w:val="24"/>
        </w:rPr>
        <w:t>Para arribar a la ante</w:t>
      </w:r>
      <w:r w:rsidR="004876EB">
        <w:rPr>
          <w:rFonts w:ascii="Arial" w:hAnsi="Arial" w:cs="Arial"/>
          <w:sz w:val="24"/>
          <w:szCs w:val="24"/>
        </w:rPr>
        <w:t xml:space="preserve">rior conclusión, encontró que </w:t>
      </w:r>
      <w:r w:rsidR="00BC2323">
        <w:rPr>
          <w:rFonts w:ascii="Arial" w:hAnsi="Arial" w:cs="Arial"/>
          <w:sz w:val="24"/>
          <w:szCs w:val="24"/>
        </w:rPr>
        <w:t>el demandante</w:t>
      </w:r>
      <w:r w:rsidR="004876EB">
        <w:rPr>
          <w:rFonts w:ascii="Arial" w:hAnsi="Arial" w:cs="Arial"/>
          <w:sz w:val="24"/>
          <w:szCs w:val="24"/>
        </w:rPr>
        <w:t xml:space="preserve"> en principio</w:t>
      </w:r>
      <w:r w:rsidR="00BC2323">
        <w:rPr>
          <w:rFonts w:ascii="Arial" w:hAnsi="Arial" w:cs="Arial"/>
          <w:sz w:val="24"/>
          <w:szCs w:val="24"/>
        </w:rPr>
        <w:t xml:space="preserve"> era beneficiario del régimen de transición, </w:t>
      </w:r>
      <w:r w:rsidR="00601E90">
        <w:rPr>
          <w:rFonts w:ascii="Arial" w:hAnsi="Arial" w:cs="Arial"/>
          <w:sz w:val="24"/>
          <w:szCs w:val="24"/>
        </w:rPr>
        <w:t xml:space="preserve">dado que </w:t>
      </w:r>
      <w:r w:rsidR="00BC2323">
        <w:rPr>
          <w:rFonts w:ascii="Arial" w:hAnsi="Arial" w:cs="Arial"/>
          <w:sz w:val="24"/>
          <w:szCs w:val="24"/>
        </w:rPr>
        <w:t>c</w:t>
      </w:r>
      <w:r w:rsidR="00601E90">
        <w:rPr>
          <w:rFonts w:ascii="Arial" w:hAnsi="Arial" w:cs="Arial"/>
          <w:sz w:val="24"/>
          <w:szCs w:val="24"/>
        </w:rPr>
        <w:t>ontaba</w:t>
      </w:r>
      <w:r w:rsidR="00FE3625">
        <w:rPr>
          <w:rFonts w:ascii="Arial" w:hAnsi="Arial" w:cs="Arial"/>
          <w:sz w:val="24"/>
          <w:szCs w:val="24"/>
        </w:rPr>
        <w:t xml:space="preserve"> con</w:t>
      </w:r>
      <w:r w:rsidR="00BC2323">
        <w:rPr>
          <w:rFonts w:ascii="Arial" w:hAnsi="Arial" w:cs="Arial"/>
          <w:sz w:val="24"/>
          <w:szCs w:val="24"/>
        </w:rPr>
        <w:t xml:space="preserve"> </w:t>
      </w:r>
      <w:r w:rsidR="004876EB">
        <w:rPr>
          <w:rFonts w:ascii="Arial" w:hAnsi="Arial" w:cs="Arial"/>
          <w:sz w:val="24"/>
          <w:szCs w:val="24"/>
        </w:rPr>
        <w:t>47 años</w:t>
      </w:r>
      <w:r w:rsidR="00AD2D5D">
        <w:rPr>
          <w:rFonts w:ascii="Arial" w:hAnsi="Arial" w:cs="Arial"/>
          <w:sz w:val="24"/>
          <w:szCs w:val="24"/>
        </w:rPr>
        <w:t xml:space="preserve"> de edad</w:t>
      </w:r>
      <w:r w:rsidR="00601E90">
        <w:rPr>
          <w:rFonts w:ascii="Arial" w:hAnsi="Arial" w:cs="Arial"/>
          <w:sz w:val="24"/>
          <w:szCs w:val="24"/>
        </w:rPr>
        <w:t xml:space="preserve"> a la entrada en vigencia de la Ley 100 de 1993; </w:t>
      </w:r>
      <w:r w:rsidR="004876EB">
        <w:rPr>
          <w:rFonts w:ascii="Arial" w:hAnsi="Arial" w:cs="Arial"/>
          <w:sz w:val="24"/>
          <w:szCs w:val="24"/>
        </w:rPr>
        <w:t xml:space="preserve">el </w:t>
      </w:r>
      <w:r w:rsidR="007F4E03">
        <w:rPr>
          <w:rFonts w:ascii="Arial" w:hAnsi="Arial" w:cs="Arial"/>
          <w:sz w:val="24"/>
          <w:szCs w:val="24"/>
        </w:rPr>
        <w:t>que no conservó</w:t>
      </w:r>
      <w:r w:rsidR="00AD2D5D">
        <w:rPr>
          <w:rFonts w:ascii="Arial" w:hAnsi="Arial" w:cs="Arial"/>
          <w:sz w:val="24"/>
          <w:szCs w:val="24"/>
        </w:rPr>
        <w:t>,</w:t>
      </w:r>
      <w:r w:rsidR="007F4E03">
        <w:rPr>
          <w:rFonts w:ascii="Arial" w:hAnsi="Arial" w:cs="Arial"/>
          <w:sz w:val="24"/>
          <w:szCs w:val="24"/>
        </w:rPr>
        <w:t xml:space="preserve"> al solo reunir al </w:t>
      </w:r>
      <w:r w:rsidR="00601E90">
        <w:rPr>
          <w:rFonts w:ascii="Arial" w:hAnsi="Arial" w:cs="Arial"/>
          <w:sz w:val="24"/>
          <w:szCs w:val="24"/>
        </w:rPr>
        <w:t>29-07-2005</w:t>
      </w:r>
      <w:r w:rsidR="00A01E9B">
        <w:rPr>
          <w:rFonts w:ascii="Arial" w:hAnsi="Arial" w:cs="Arial"/>
          <w:sz w:val="24"/>
          <w:szCs w:val="24"/>
        </w:rPr>
        <w:t>,</w:t>
      </w:r>
      <w:r w:rsidR="00601E90">
        <w:rPr>
          <w:rFonts w:ascii="Arial" w:hAnsi="Arial" w:cs="Arial"/>
          <w:sz w:val="24"/>
          <w:szCs w:val="24"/>
        </w:rPr>
        <w:t xml:space="preserve"> fecha de entrada en vigencia</w:t>
      </w:r>
      <w:r w:rsidR="007F4E03">
        <w:rPr>
          <w:rFonts w:ascii="Arial" w:hAnsi="Arial" w:cs="Arial"/>
          <w:sz w:val="24"/>
          <w:szCs w:val="24"/>
        </w:rPr>
        <w:t xml:space="preserve"> del Acto Legislativo 01 de 2005</w:t>
      </w:r>
      <w:r w:rsidR="00601E90">
        <w:rPr>
          <w:rFonts w:ascii="Arial" w:hAnsi="Arial" w:cs="Arial"/>
          <w:sz w:val="24"/>
          <w:szCs w:val="24"/>
        </w:rPr>
        <w:t>,</w:t>
      </w:r>
      <w:r w:rsidR="00BC5CD0">
        <w:rPr>
          <w:rFonts w:ascii="Arial" w:hAnsi="Arial" w:cs="Arial"/>
          <w:sz w:val="24"/>
          <w:szCs w:val="24"/>
        </w:rPr>
        <w:t xml:space="preserve"> </w:t>
      </w:r>
      <w:r w:rsidR="00C34390">
        <w:rPr>
          <w:rFonts w:ascii="Arial" w:hAnsi="Arial" w:cs="Arial"/>
          <w:sz w:val="24"/>
          <w:szCs w:val="24"/>
        </w:rPr>
        <w:t xml:space="preserve">656.94 semanas </w:t>
      </w:r>
      <w:r w:rsidR="007F4E03">
        <w:rPr>
          <w:rFonts w:ascii="Arial" w:hAnsi="Arial" w:cs="Arial"/>
          <w:sz w:val="24"/>
          <w:szCs w:val="24"/>
        </w:rPr>
        <w:t xml:space="preserve">en </w:t>
      </w:r>
      <w:r w:rsidR="004876EB">
        <w:rPr>
          <w:rFonts w:ascii="Arial" w:hAnsi="Arial" w:cs="Arial"/>
          <w:sz w:val="24"/>
          <w:szCs w:val="24"/>
        </w:rPr>
        <w:t>el sector público y</w:t>
      </w:r>
      <w:r w:rsidR="00C34390">
        <w:rPr>
          <w:rFonts w:ascii="Arial" w:hAnsi="Arial" w:cs="Arial"/>
          <w:sz w:val="24"/>
          <w:szCs w:val="24"/>
        </w:rPr>
        <w:t xml:space="preserve"> privado con el </w:t>
      </w:r>
      <w:proofErr w:type="spellStart"/>
      <w:r w:rsidR="00C34390">
        <w:rPr>
          <w:rFonts w:ascii="Arial" w:hAnsi="Arial" w:cs="Arial"/>
          <w:sz w:val="24"/>
          <w:szCs w:val="24"/>
        </w:rPr>
        <w:t>ISS</w:t>
      </w:r>
      <w:proofErr w:type="spellEnd"/>
      <w:r w:rsidR="007F4E03">
        <w:rPr>
          <w:rFonts w:ascii="Arial" w:hAnsi="Arial" w:cs="Arial"/>
          <w:sz w:val="24"/>
          <w:szCs w:val="24"/>
        </w:rPr>
        <w:t>.</w:t>
      </w:r>
    </w:p>
    <w:p w:rsidR="00C943C0" w:rsidRDefault="00C943C0" w:rsidP="008D7627">
      <w:pPr>
        <w:spacing w:line="276" w:lineRule="auto"/>
        <w:contextualSpacing/>
        <w:jc w:val="both"/>
        <w:rPr>
          <w:rFonts w:ascii="Arial" w:hAnsi="Arial" w:cs="Arial"/>
          <w:sz w:val="24"/>
          <w:szCs w:val="24"/>
        </w:rPr>
      </w:pPr>
    </w:p>
    <w:p w:rsidR="00DB543B" w:rsidRDefault="00A01E9B" w:rsidP="00DB543B">
      <w:pPr>
        <w:spacing w:line="276" w:lineRule="auto"/>
        <w:contextualSpacing/>
        <w:jc w:val="both"/>
        <w:rPr>
          <w:rFonts w:ascii="Arial" w:hAnsi="Arial" w:cs="Arial"/>
          <w:sz w:val="24"/>
          <w:szCs w:val="24"/>
        </w:rPr>
      </w:pPr>
      <w:r>
        <w:rPr>
          <w:rFonts w:ascii="Arial" w:hAnsi="Arial" w:cs="Arial"/>
          <w:sz w:val="24"/>
          <w:szCs w:val="24"/>
        </w:rPr>
        <w:t>Adicionalmente</w:t>
      </w:r>
      <w:r w:rsidR="009F673E">
        <w:rPr>
          <w:rFonts w:ascii="Arial" w:hAnsi="Arial" w:cs="Arial"/>
          <w:sz w:val="24"/>
          <w:szCs w:val="24"/>
        </w:rPr>
        <w:t>,</w:t>
      </w:r>
      <w:r w:rsidR="00601E90">
        <w:rPr>
          <w:rFonts w:ascii="Arial" w:hAnsi="Arial" w:cs="Arial"/>
          <w:sz w:val="24"/>
          <w:szCs w:val="24"/>
        </w:rPr>
        <w:t xml:space="preserve"> estudió</w:t>
      </w:r>
      <w:r w:rsidR="009C2F28">
        <w:rPr>
          <w:rFonts w:ascii="Arial" w:hAnsi="Arial" w:cs="Arial"/>
          <w:sz w:val="24"/>
          <w:szCs w:val="24"/>
        </w:rPr>
        <w:t xml:space="preserve"> la</w:t>
      </w:r>
      <w:r w:rsidR="00C943C0">
        <w:rPr>
          <w:rFonts w:ascii="Arial" w:hAnsi="Arial" w:cs="Arial"/>
          <w:sz w:val="24"/>
          <w:szCs w:val="24"/>
        </w:rPr>
        <w:t xml:space="preserve"> </w:t>
      </w:r>
      <w:r w:rsidR="00601E90">
        <w:rPr>
          <w:rFonts w:ascii="Arial" w:hAnsi="Arial" w:cs="Arial"/>
          <w:sz w:val="24"/>
          <w:szCs w:val="24"/>
        </w:rPr>
        <w:t xml:space="preserve">prestación a la luz de lo </w:t>
      </w:r>
      <w:r>
        <w:rPr>
          <w:rFonts w:ascii="Arial" w:hAnsi="Arial" w:cs="Arial"/>
          <w:sz w:val="24"/>
          <w:szCs w:val="24"/>
        </w:rPr>
        <w:t xml:space="preserve"> consagrado </w:t>
      </w:r>
      <w:r w:rsidR="00601E90">
        <w:rPr>
          <w:rFonts w:ascii="Arial" w:hAnsi="Arial" w:cs="Arial"/>
          <w:sz w:val="24"/>
          <w:szCs w:val="24"/>
        </w:rPr>
        <w:t xml:space="preserve">en </w:t>
      </w:r>
      <w:r w:rsidR="00C943C0">
        <w:rPr>
          <w:rFonts w:ascii="Arial" w:hAnsi="Arial" w:cs="Arial"/>
          <w:sz w:val="24"/>
          <w:szCs w:val="24"/>
        </w:rPr>
        <w:t>Ley 71 de 1988</w:t>
      </w:r>
      <w:r w:rsidR="004876EB">
        <w:rPr>
          <w:rFonts w:ascii="Arial" w:hAnsi="Arial" w:cs="Arial"/>
          <w:sz w:val="24"/>
          <w:szCs w:val="24"/>
        </w:rPr>
        <w:t>,</w:t>
      </w:r>
      <w:r w:rsidR="00601E90">
        <w:rPr>
          <w:rFonts w:ascii="Arial" w:hAnsi="Arial" w:cs="Arial"/>
          <w:sz w:val="24"/>
          <w:szCs w:val="24"/>
        </w:rPr>
        <w:t xml:space="preserve"> modificada por la Ley 1160 de 1989,</w:t>
      </w:r>
      <w:r w:rsidR="00BC5CD0">
        <w:rPr>
          <w:rFonts w:ascii="Arial" w:hAnsi="Arial" w:cs="Arial"/>
          <w:sz w:val="24"/>
          <w:szCs w:val="24"/>
        </w:rPr>
        <w:t xml:space="preserve"> </w:t>
      </w:r>
      <w:r w:rsidR="004876EB">
        <w:rPr>
          <w:rFonts w:ascii="Arial" w:hAnsi="Arial" w:cs="Arial"/>
          <w:sz w:val="24"/>
          <w:szCs w:val="24"/>
        </w:rPr>
        <w:t>al solicitarse en el líbelo, requisitos que no hal</w:t>
      </w:r>
      <w:r w:rsidR="00551C61">
        <w:rPr>
          <w:rFonts w:ascii="Arial" w:hAnsi="Arial" w:cs="Arial"/>
          <w:sz w:val="24"/>
          <w:szCs w:val="24"/>
        </w:rPr>
        <w:t xml:space="preserve">ló </w:t>
      </w:r>
      <w:r w:rsidR="00BC5CD0">
        <w:rPr>
          <w:rFonts w:ascii="Arial" w:hAnsi="Arial" w:cs="Arial"/>
          <w:sz w:val="24"/>
          <w:szCs w:val="24"/>
        </w:rPr>
        <w:t>cumpli</w:t>
      </w:r>
      <w:r>
        <w:rPr>
          <w:rFonts w:ascii="Arial" w:hAnsi="Arial" w:cs="Arial"/>
          <w:sz w:val="24"/>
          <w:szCs w:val="24"/>
        </w:rPr>
        <w:t>dos</w:t>
      </w:r>
      <w:r w:rsidR="00BC5CD0">
        <w:rPr>
          <w:rFonts w:ascii="Arial" w:hAnsi="Arial" w:cs="Arial"/>
          <w:sz w:val="24"/>
          <w:szCs w:val="24"/>
        </w:rPr>
        <w:t xml:space="preserve"> antes del año 2010, </w:t>
      </w:r>
      <w:r w:rsidR="009F673E">
        <w:rPr>
          <w:rFonts w:ascii="Arial" w:hAnsi="Arial" w:cs="Arial"/>
          <w:sz w:val="24"/>
          <w:szCs w:val="24"/>
        </w:rPr>
        <w:t xml:space="preserve">habida cuenta que </w:t>
      </w:r>
      <w:r w:rsidR="00601E90">
        <w:rPr>
          <w:rFonts w:ascii="Arial" w:hAnsi="Arial" w:cs="Arial"/>
          <w:sz w:val="24"/>
          <w:szCs w:val="24"/>
        </w:rPr>
        <w:t xml:space="preserve">para </w:t>
      </w:r>
      <w:r w:rsidR="009F673E">
        <w:rPr>
          <w:rFonts w:ascii="Arial" w:hAnsi="Arial" w:cs="Arial"/>
          <w:sz w:val="24"/>
          <w:szCs w:val="24"/>
        </w:rPr>
        <w:t>el 08/0</w:t>
      </w:r>
      <w:r w:rsidR="00BC03DA">
        <w:rPr>
          <w:rFonts w:ascii="Arial" w:hAnsi="Arial" w:cs="Arial"/>
          <w:sz w:val="24"/>
          <w:szCs w:val="24"/>
        </w:rPr>
        <w:t>3</w:t>
      </w:r>
      <w:r w:rsidR="009F673E">
        <w:rPr>
          <w:rFonts w:ascii="Arial" w:hAnsi="Arial" w:cs="Arial"/>
          <w:sz w:val="24"/>
          <w:szCs w:val="24"/>
        </w:rPr>
        <w:t>/2006</w:t>
      </w:r>
      <w:r w:rsidR="004876EB">
        <w:rPr>
          <w:rFonts w:ascii="Arial" w:hAnsi="Arial" w:cs="Arial"/>
          <w:sz w:val="24"/>
          <w:szCs w:val="24"/>
        </w:rPr>
        <w:t>, cuando</w:t>
      </w:r>
      <w:r w:rsidR="009F673E">
        <w:rPr>
          <w:rFonts w:ascii="Arial" w:hAnsi="Arial" w:cs="Arial"/>
          <w:sz w:val="24"/>
          <w:szCs w:val="24"/>
        </w:rPr>
        <w:t xml:space="preserve"> cumplió los 60 años de edad</w:t>
      </w:r>
      <w:r w:rsidR="004876EB">
        <w:rPr>
          <w:rFonts w:ascii="Arial" w:hAnsi="Arial" w:cs="Arial"/>
          <w:sz w:val="24"/>
          <w:szCs w:val="24"/>
        </w:rPr>
        <w:t>, no tenía</w:t>
      </w:r>
      <w:r w:rsidR="00BC03DA">
        <w:rPr>
          <w:rFonts w:ascii="Arial" w:hAnsi="Arial" w:cs="Arial"/>
          <w:sz w:val="24"/>
          <w:szCs w:val="24"/>
        </w:rPr>
        <w:t xml:space="preserve"> 20 años de servicios</w:t>
      </w:r>
      <w:r w:rsidR="00280DBD">
        <w:rPr>
          <w:rFonts w:ascii="Arial" w:hAnsi="Arial" w:cs="Arial"/>
          <w:sz w:val="24"/>
          <w:szCs w:val="24"/>
        </w:rPr>
        <w:t xml:space="preserve">, equivalentes a 1028.57 </w:t>
      </w:r>
      <w:r w:rsidR="00551C61">
        <w:rPr>
          <w:rFonts w:ascii="Arial" w:hAnsi="Arial" w:cs="Arial"/>
          <w:sz w:val="24"/>
          <w:szCs w:val="24"/>
        </w:rPr>
        <w:t xml:space="preserve"> </w:t>
      </w:r>
      <w:r w:rsidR="00280DBD">
        <w:rPr>
          <w:rFonts w:ascii="Arial" w:hAnsi="Arial" w:cs="Arial"/>
          <w:sz w:val="24"/>
          <w:szCs w:val="24"/>
        </w:rPr>
        <w:t>semanas; ni al</w:t>
      </w:r>
      <w:r w:rsidR="00BC03DA">
        <w:rPr>
          <w:rFonts w:ascii="Arial" w:hAnsi="Arial" w:cs="Arial"/>
          <w:sz w:val="24"/>
          <w:szCs w:val="24"/>
        </w:rPr>
        <w:t xml:space="preserve"> 31-07-2010</w:t>
      </w:r>
      <w:r w:rsidR="00280DBD">
        <w:rPr>
          <w:rFonts w:ascii="Arial" w:hAnsi="Arial" w:cs="Arial"/>
          <w:sz w:val="24"/>
          <w:szCs w:val="24"/>
        </w:rPr>
        <w:t xml:space="preserve"> fecha límite prevista en el citado Acto, pues para esa calenda </w:t>
      </w:r>
      <w:r w:rsidR="004876EB">
        <w:rPr>
          <w:rFonts w:ascii="Arial" w:hAnsi="Arial" w:cs="Arial"/>
          <w:sz w:val="24"/>
          <w:szCs w:val="24"/>
        </w:rPr>
        <w:t xml:space="preserve">alcanzó </w:t>
      </w:r>
      <w:r w:rsidR="00BC5CD0">
        <w:rPr>
          <w:rFonts w:ascii="Arial" w:hAnsi="Arial" w:cs="Arial"/>
          <w:sz w:val="24"/>
          <w:szCs w:val="24"/>
        </w:rPr>
        <w:t>914.09 semanas</w:t>
      </w:r>
      <w:r w:rsidR="007D7FB1">
        <w:rPr>
          <w:rFonts w:ascii="Arial" w:hAnsi="Arial" w:cs="Arial"/>
          <w:sz w:val="24"/>
          <w:szCs w:val="24"/>
        </w:rPr>
        <w:t xml:space="preserve">, </w:t>
      </w:r>
      <w:r w:rsidR="00601E90">
        <w:rPr>
          <w:rFonts w:ascii="Arial" w:hAnsi="Arial" w:cs="Arial"/>
          <w:sz w:val="24"/>
          <w:szCs w:val="24"/>
        </w:rPr>
        <w:t>i</w:t>
      </w:r>
      <w:r w:rsidR="00280DBD">
        <w:rPr>
          <w:rFonts w:ascii="Arial" w:hAnsi="Arial" w:cs="Arial"/>
          <w:sz w:val="24"/>
          <w:szCs w:val="24"/>
        </w:rPr>
        <w:t>ncluidos los periodos cotizados</w:t>
      </w:r>
      <w:r w:rsidR="00601E90">
        <w:rPr>
          <w:rFonts w:ascii="Arial" w:hAnsi="Arial" w:cs="Arial"/>
          <w:sz w:val="24"/>
          <w:szCs w:val="24"/>
        </w:rPr>
        <w:t xml:space="preserve"> en ambos sectores</w:t>
      </w:r>
      <w:r>
        <w:rPr>
          <w:rFonts w:ascii="Arial" w:hAnsi="Arial" w:cs="Arial"/>
          <w:sz w:val="24"/>
          <w:szCs w:val="24"/>
        </w:rPr>
        <w:t>.</w:t>
      </w:r>
    </w:p>
    <w:p w:rsidR="00424C0A" w:rsidRDefault="00424C0A" w:rsidP="00DB543B">
      <w:pPr>
        <w:spacing w:line="276" w:lineRule="auto"/>
        <w:contextualSpacing/>
        <w:jc w:val="both"/>
        <w:rPr>
          <w:rFonts w:ascii="Arial" w:hAnsi="Arial" w:cs="Arial"/>
          <w:sz w:val="24"/>
          <w:szCs w:val="24"/>
        </w:rPr>
      </w:pPr>
    </w:p>
    <w:p w:rsidR="00424C0A" w:rsidRDefault="00581023" w:rsidP="00DB543B">
      <w:pPr>
        <w:spacing w:line="276" w:lineRule="auto"/>
        <w:contextualSpacing/>
        <w:jc w:val="both"/>
        <w:rPr>
          <w:rFonts w:ascii="Arial" w:hAnsi="Arial" w:cs="Arial"/>
          <w:sz w:val="24"/>
          <w:szCs w:val="24"/>
        </w:rPr>
      </w:pPr>
      <w:r>
        <w:rPr>
          <w:rFonts w:ascii="Arial" w:hAnsi="Arial" w:cs="Arial"/>
          <w:sz w:val="24"/>
          <w:szCs w:val="24"/>
        </w:rPr>
        <w:t>Finalmente</w:t>
      </w:r>
      <w:r w:rsidR="00424C0A">
        <w:rPr>
          <w:rFonts w:ascii="Arial" w:hAnsi="Arial" w:cs="Arial"/>
          <w:sz w:val="24"/>
          <w:szCs w:val="24"/>
        </w:rPr>
        <w:t xml:space="preserve">, analizó la prestación reclamada con sujeción a lo establecido en la Ley 797 de 2003, </w:t>
      </w:r>
      <w:r>
        <w:rPr>
          <w:rFonts w:ascii="Arial" w:hAnsi="Arial" w:cs="Arial"/>
          <w:sz w:val="24"/>
          <w:szCs w:val="24"/>
        </w:rPr>
        <w:t xml:space="preserve">sin </w:t>
      </w:r>
      <w:r w:rsidR="00424C0A">
        <w:rPr>
          <w:rFonts w:ascii="Arial" w:hAnsi="Arial" w:cs="Arial"/>
          <w:sz w:val="24"/>
          <w:szCs w:val="24"/>
        </w:rPr>
        <w:t>satisfac</w:t>
      </w:r>
      <w:r>
        <w:rPr>
          <w:rFonts w:ascii="Arial" w:hAnsi="Arial" w:cs="Arial"/>
          <w:sz w:val="24"/>
          <w:szCs w:val="24"/>
        </w:rPr>
        <w:t>er</w:t>
      </w:r>
      <w:r w:rsidR="00424C0A">
        <w:rPr>
          <w:rFonts w:ascii="Arial" w:hAnsi="Arial" w:cs="Arial"/>
          <w:sz w:val="24"/>
          <w:szCs w:val="24"/>
        </w:rPr>
        <w:t xml:space="preserve"> los requisitos, pues</w:t>
      </w:r>
      <w:r w:rsidR="004876EB">
        <w:rPr>
          <w:rFonts w:ascii="Arial" w:hAnsi="Arial" w:cs="Arial"/>
          <w:sz w:val="24"/>
          <w:szCs w:val="24"/>
        </w:rPr>
        <w:t xml:space="preserve"> si bien tenía los 62 años, no sumó </w:t>
      </w:r>
      <w:r w:rsidR="00424C0A">
        <w:rPr>
          <w:rFonts w:ascii="Arial" w:hAnsi="Arial" w:cs="Arial"/>
          <w:sz w:val="24"/>
          <w:szCs w:val="24"/>
        </w:rPr>
        <w:t xml:space="preserve"> la densidad de semanas exigida</w:t>
      </w:r>
      <w:r>
        <w:rPr>
          <w:rFonts w:ascii="Arial" w:hAnsi="Arial" w:cs="Arial"/>
          <w:sz w:val="24"/>
          <w:szCs w:val="24"/>
        </w:rPr>
        <w:t>s</w:t>
      </w:r>
      <w:r w:rsidR="004876EB">
        <w:rPr>
          <w:rFonts w:ascii="Arial" w:hAnsi="Arial" w:cs="Arial"/>
          <w:sz w:val="24"/>
          <w:szCs w:val="24"/>
        </w:rPr>
        <w:t xml:space="preserve"> al alcanzar</w:t>
      </w:r>
      <w:r w:rsidR="00424C0A">
        <w:rPr>
          <w:rFonts w:ascii="Arial" w:hAnsi="Arial" w:cs="Arial"/>
          <w:sz w:val="24"/>
          <w:szCs w:val="24"/>
        </w:rPr>
        <w:t xml:space="preserve"> en toda su vida laboral</w:t>
      </w:r>
      <w:r w:rsidR="004876EB">
        <w:rPr>
          <w:rFonts w:ascii="Arial" w:hAnsi="Arial" w:cs="Arial"/>
          <w:sz w:val="24"/>
          <w:szCs w:val="24"/>
        </w:rPr>
        <w:t xml:space="preserve"> hasta el 2015</w:t>
      </w:r>
      <w:r w:rsidR="00424C0A">
        <w:rPr>
          <w:rFonts w:ascii="Arial" w:hAnsi="Arial" w:cs="Arial"/>
          <w:sz w:val="24"/>
          <w:szCs w:val="24"/>
        </w:rPr>
        <w:t xml:space="preserve"> 1</w:t>
      </w:r>
      <w:r w:rsidR="00A01E9B">
        <w:rPr>
          <w:rFonts w:ascii="Arial" w:hAnsi="Arial" w:cs="Arial"/>
          <w:sz w:val="24"/>
          <w:szCs w:val="24"/>
        </w:rPr>
        <w:t>1</w:t>
      </w:r>
      <w:r w:rsidR="004876EB">
        <w:rPr>
          <w:rFonts w:ascii="Arial" w:hAnsi="Arial" w:cs="Arial"/>
          <w:sz w:val="24"/>
          <w:szCs w:val="24"/>
        </w:rPr>
        <w:t>86.21 semanas</w:t>
      </w:r>
      <w:r w:rsidR="00424C0A">
        <w:rPr>
          <w:rFonts w:ascii="Arial" w:hAnsi="Arial" w:cs="Arial"/>
          <w:sz w:val="24"/>
          <w:szCs w:val="24"/>
        </w:rPr>
        <w:t>, fecha para la cual se exigía</w:t>
      </w:r>
      <w:r w:rsidR="004876EB">
        <w:rPr>
          <w:rFonts w:ascii="Arial" w:hAnsi="Arial" w:cs="Arial"/>
          <w:sz w:val="24"/>
          <w:szCs w:val="24"/>
        </w:rPr>
        <w:t>n</w:t>
      </w:r>
      <w:r w:rsidR="00424C0A">
        <w:rPr>
          <w:rFonts w:ascii="Arial" w:hAnsi="Arial" w:cs="Arial"/>
          <w:sz w:val="24"/>
          <w:szCs w:val="24"/>
        </w:rPr>
        <w:t xml:space="preserve"> 1300 semanas.</w:t>
      </w:r>
    </w:p>
    <w:p w:rsidR="007D7FB1" w:rsidRDefault="007D7FB1" w:rsidP="00DB543B">
      <w:pPr>
        <w:spacing w:line="276" w:lineRule="auto"/>
        <w:contextualSpacing/>
        <w:jc w:val="both"/>
        <w:rPr>
          <w:rFonts w:ascii="Arial" w:hAnsi="Arial" w:cs="Arial"/>
          <w:sz w:val="24"/>
          <w:szCs w:val="24"/>
        </w:rPr>
      </w:pPr>
    </w:p>
    <w:p w:rsidR="00DB543B" w:rsidRDefault="00DB543B" w:rsidP="00DB543B">
      <w:pPr>
        <w:pStyle w:val="Prrafodelista"/>
        <w:spacing w:line="276" w:lineRule="auto"/>
        <w:ind w:left="0"/>
        <w:contextualSpacing/>
        <w:jc w:val="both"/>
        <w:rPr>
          <w:rFonts w:ascii="Arial" w:hAnsi="Arial" w:cs="Arial"/>
          <w:b/>
          <w:sz w:val="24"/>
          <w:szCs w:val="24"/>
        </w:rPr>
      </w:pPr>
      <w:r w:rsidRPr="00AA10E0">
        <w:rPr>
          <w:rFonts w:ascii="Arial" w:hAnsi="Arial" w:cs="Arial"/>
          <w:b/>
          <w:sz w:val="24"/>
          <w:szCs w:val="24"/>
        </w:rPr>
        <w:t xml:space="preserve">3. </w:t>
      </w:r>
      <w:r>
        <w:rPr>
          <w:rFonts w:ascii="Arial" w:hAnsi="Arial" w:cs="Arial"/>
          <w:b/>
          <w:sz w:val="24"/>
          <w:szCs w:val="24"/>
        </w:rPr>
        <w:t>Síntesis del recurso de apelación.</w:t>
      </w:r>
    </w:p>
    <w:p w:rsidR="00DB543B" w:rsidRPr="00994372" w:rsidRDefault="00DB543B" w:rsidP="00DB543B">
      <w:pPr>
        <w:pStyle w:val="Prrafodelista"/>
        <w:spacing w:line="276" w:lineRule="auto"/>
        <w:ind w:left="0"/>
        <w:contextualSpacing/>
        <w:jc w:val="both"/>
        <w:rPr>
          <w:rFonts w:ascii="Arial" w:hAnsi="Arial" w:cs="Arial"/>
          <w:b/>
          <w:sz w:val="24"/>
          <w:szCs w:val="24"/>
        </w:rPr>
      </w:pPr>
      <w:r>
        <w:rPr>
          <w:rFonts w:ascii="Arial" w:hAnsi="Arial" w:cs="Arial"/>
          <w:b/>
          <w:sz w:val="24"/>
          <w:szCs w:val="24"/>
        </w:rPr>
        <w:t xml:space="preserve">  </w:t>
      </w:r>
    </w:p>
    <w:p w:rsidR="00DB543B" w:rsidRDefault="00424C0A" w:rsidP="00DB543B">
      <w:pPr>
        <w:pStyle w:val="Prrafodelista"/>
        <w:spacing w:line="276" w:lineRule="auto"/>
        <w:ind w:left="0"/>
        <w:contextualSpacing/>
        <w:jc w:val="both"/>
        <w:rPr>
          <w:rFonts w:ascii="Arial" w:hAnsi="Arial" w:cs="Arial"/>
          <w:sz w:val="24"/>
          <w:szCs w:val="24"/>
        </w:rPr>
      </w:pPr>
      <w:r>
        <w:rPr>
          <w:rFonts w:ascii="Arial" w:hAnsi="Arial" w:cs="Arial"/>
          <w:sz w:val="24"/>
          <w:szCs w:val="24"/>
          <w:lang w:eastAsia="es-CO"/>
        </w:rPr>
        <w:t>El</w:t>
      </w:r>
      <w:r w:rsidR="00DB543B">
        <w:rPr>
          <w:rFonts w:ascii="Arial" w:hAnsi="Arial" w:cs="Arial"/>
          <w:sz w:val="24"/>
          <w:szCs w:val="24"/>
          <w:lang w:eastAsia="es-CO"/>
        </w:rPr>
        <w:t xml:space="preserve"> apoderad</w:t>
      </w:r>
      <w:r>
        <w:rPr>
          <w:rFonts w:ascii="Arial" w:hAnsi="Arial" w:cs="Arial"/>
          <w:sz w:val="24"/>
          <w:szCs w:val="24"/>
          <w:lang w:eastAsia="es-CO"/>
        </w:rPr>
        <w:t>o</w:t>
      </w:r>
      <w:r w:rsidR="00DB543B">
        <w:rPr>
          <w:rFonts w:ascii="Arial" w:hAnsi="Arial" w:cs="Arial"/>
          <w:sz w:val="24"/>
          <w:szCs w:val="24"/>
          <w:lang w:eastAsia="es-CO"/>
        </w:rPr>
        <w:t xml:space="preserve"> judicial de la parte actora presentó recurso de apelación y argumentó que</w:t>
      </w:r>
      <w:r w:rsidR="00832E76">
        <w:rPr>
          <w:rFonts w:ascii="Arial" w:hAnsi="Arial" w:cs="Arial"/>
          <w:sz w:val="24"/>
          <w:szCs w:val="24"/>
        </w:rPr>
        <w:t xml:space="preserve"> no podía premiar</w:t>
      </w:r>
      <w:r w:rsidR="004876EB">
        <w:rPr>
          <w:rFonts w:ascii="Arial" w:hAnsi="Arial" w:cs="Arial"/>
          <w:sz w:val="24"/>
          <w:szCs w:val="24"/>
        </w:rPr>
        <w:t>se</w:t>
      </w:r>
      <w:r w:rsidR="00832E76">
        <w:rPr>
          <w:rFonts w:ascii="Arial" w:hAnsi="Arial" w:cs="Arial"/>
          <w:sz w:val="24"/>
          <w:szCs w:val="24"/>
        </w:rPr>
        <w:t xml:space="preserve"> la situación, en contravía </w:t>
      </w:r>
      <w:r w:rsidR="004876EB">
        <w:rPr>
          <w:rFonts w:ascii="Arial" w:hAnsi="Arial" w:cs="Arial"/>
          <w:sz w:val="24"/>
          <w:szCs w:val="24"/>
        </w:rPr>
        <w:t>del principio de progresividad</w:t>
      </w:r>
      <w:r w:rsidR="00832E76">
        <w:rPr>
          <w:rFonts w:ascii="Arial" w:hAnsi="Arial" w:cs="Arial"/>
          <w:sz w:val="24"/>
          <w:szCs w:val="24"/>
        </w:rPr>
        <w:t>, pues para el año 2006</w:t>
      </w:r>
      <w:r w:rsidR="004876EB">
        <w:rPr>
          <w:rFonts w:ascii="Arial" w:hAnsi="Arial" w:cs="Arial"/>
          <w:sz w:val="24"/>
          <w:szCs w:val="24"/>
        </w:rPr>
        <w:t>, el demandante</w:t>
      </w:r>
      <w:r w:rsidR="00832E76">
        <w:rPr>
          <w:rFonts w:ascii="Arial" w:hAnsi="Arial" w:cs="Arial"/>
          <w:sz w:val="24"/>
          <w:szCs w:val="24"/>
        </w:rPr>
        <w:t xml:space="preserve"> cumplió la edad mínima, </w:t>
      </w:r>
      <w:r w:rsidR="004876EB">
        <w:rPr>
          <w:rFonts w:ascii="Arial" w:hAnsi="Arial" w:cs="Arial"/>
          <w:sz w:val="24"/>
          <w:szCs w:val="24"/>
        </w:rPr>
        <w:t xml:space="preserve">y </w:t>
      </w:r>
      <w:r w:rsidR="00832E76">
        <w:rPr>
          <w:rFonts w:ascii="Arial" w:hAnsi="Arial" w:cs="Arial"/>
          <w:sz w:val="24"/>
          <w:szCs w:val="24"/>
        </w:rPr>
        <w:t>la Ley 100 de 1993</w:t>
      </w:r>
      <w:r w:rsidR="00581023">
        <w:rPr>
          <w:rFonts w:ascii="Arial" w:hAnsi="Arial" w:cs="Arial"/>
          <w:sz w:val="24"/>
          <w:szCs w:val="24"/>
        </w:rPr>
        <w:t>-sic-,</w:t>
      </w:r>
      <w:r w:rsidR="00832E76">
        <w:rPr>
          <w:rFonts w:ascii="Arial" w:hAnsi="Arial" w:cs="Arial"/>
          <w:sz w:val="24"/>
          <w:szCs w:val="24"/>
        </w:rPr>
        <w:t xml:space="preserve"> exigía 1075 semanas, </w:t>
      </w:r>
      <w:r w:rsidR="00FF62A3">
        <w:rPr>
          <w:rFonts w:ascii="Arial" w:hAnsi="Arial" w:cs="Arial"/>
          <w:sz w:val="24"/>
          <w:szCs w:val="24"/>
        </w:rPr>
        <w:t xml:space="preserve">las cuales </w:t>
      </w:r>
      <w:r w:rsidR="00832E76">
        <w:rPr>
          <w:rFonts w:ascii="Arial" w:hAnsi="Arial" w:cs="Arial"/>
          <w:sz w:val="24"/>
          <w:szCs w:val="24"/>
        </w:rPr>
        <w:t xml:space="preserve">fueron debidamente </w:t>
      </w:r>
      <w:r w:rsidR="004876EB">
        <w:rPr>
          <w:rFonts w:ascii="Arial" w:hAnsi="Arial" w:cs="Arial"/>
          <w:sz w:val="24"/>
          <w:szCs w:val="24"/>
        </w:rPr>
        <w:t>satisfechas.</w:t>
      </w:r>
    </w:p>
    <w:p w:rsidR="008D7627" w:rsidRDefault="008D7627" w:rsidP="00DB543B">
      <w:pPr>
        <w:pStyle w:val="Prrafodelista"/>
        <w:shd w:val="clear" w:color="auto" w:fill="FFFFFF"/>
        <w:tabs>
          <w:tab w:val="left" w:pos="5197"/>
        </w:tabs>
        <w:spacing w:line="276" w:lineRule="auto"/>
        <w:contextualSpacing/>
        <w:jc w:val="center"/>
        <w:rPr>
          <w:rFonts w:ascii="Arial" w:hAnsi="Arial" w:cs="Arial"/>
          <w:b/>
          <w:sz w:val="24"/>
          <w:szCs w:val="24"/>
        </w:rPr>
      </w:pPr>
    </w:p>
    <w:p w:rsidR="00DB543B" w:rsidRDefault="00DB543B" w:rsidP="00DB543B">
      <w:pPr>
        <w:pStyle w:val="Prrafodelista"/>
        <w:shd w:val="clear" w:color="auto" w:fill="FFFFFF"/>
        <w:tabs>
          <w:tab w:val="left" w:pos="5197"/>
        </w:tabs>
        <w:spacing w:line="276" w:lineRule="auto"/>
        <w:contextualSpacing/>
        <w:jc w:val="center"/>
        <w:rPr>
          <w:rFonts w:ascii="Arial" w:hAnsi="Arial" w:cs="Arial"/>
          <w:b/>
          <w:sz w:val="24"/>
          <w:szCs w:val="24"/>
        </w:rPr>
      </w:pPr>
      <w:r w:rsidRPr="008E0CBF">
        <w:rPr>
          <w:rFonts w:ascii="Arial" w:hAnsi="Arial" w:cs="Arial"/>
          <w:b/>
          <w:sz w:val="24"/>
          <w:szCs w:val="24"/>
        </w:rPr>
        <w:t>CONSIDERACIONES</w:t>
      </w:r>
    </w:p>
    <w:p w:rsidR="00FF62A3" w:rsidRDefault="00FF62A3" w:rsidP="00FF62A3">
      <w:pPr>
        <w:spacing w:line="276" w:lineRule="auto"/>
        <w:jc w:val="both"/>
        <w:rPr>
          <w:rFonts w:ascii="Arial" w:hAnsi="Arial" w:cs="Arial"/>
          <w:b/>
          <w:szCs w:val="24"/>
        </w:rPr>
      </w:pPr>
    </w:p>
    <w:p w:rsidR="00FF62A3" w:rsidRDefault="00FF62A3" w:rsidP="00825F59">
      <w:pPr>
        <w:shd w:val="clear" w:color="auto" w:fill="FFFFFF"/>
        <w:tabs>
          <w:tab w:val="left" w:pos="5197"/>
        </w:tabs>
        <w:spacing w:after="0" w:line="276" w:lineRule="auto"/>
        <w:jc w:val="both"/>
        <w:rPr>
          <w:rFonts w:ascii="Arial" w:hAnsi="Arial" w:cs="Arial"/>
          <w:b/>
          <w:sz w:val="24"/>
          <w:szCs w:val="24"/>
        </w:rPr>
      </w:pPr>
      <w:r w:rsidRPr="00FF62A3">
        <w:rPr>
          <w:rFonts w:ascii="Arial" w:hAnsi="Arial" w:cs="Arial"/>
          <w:b/>
          <w:sz w:val="24"/>
          <w:szCs w:val="24"/>
        </w:rPr>
        <w:t>Cuestión previa</w:t>
      </w:r>
    </w:p>
    <w:p w:rsidR="00825F59" w:rsidRPr="00FF62A3" w:rsidRDefault="00825F59" w:rsidP="00825F59">
      <w:pPr>
        <w:shd w:val="clear" w:color="auto" w:fill="FFFFFF"/>
        <w:tabs>
          <w:tab w:val="left" w:pos="5197"/>
        </w:tabs>
        <w:spacing w:after="0" w:line="276" w:lineRule="auto"/>
        <w:jc w:val="both"/>
        <w:rPr>
          <w:rFonts w:ascii="Arial" w:hAnsi="Arial" w:cs="Arial"/>
          <w:b/>
          <w:sz w:val="24"/>
          <w:szCs w:val="24"/>
        </w:rPr>
      </w:pPr>
    </w:p>
    <w:p w:rsidR="00FF62A3" w:rsidRPr="00FF62A3" w:rsidRDefault="00FF62A3" w:rsidP="00825F59">
      <w:pPr>
        <w:spacing w:after="0" w:line="276" w:lineRule="auto"/>
        <w:ind w:right="49"/>
        <w:contextualSpacing/>
        <w:jc w:val="both"/>
        <w:rPr>
          <w:rFonts w:ascii="Arial" w:hAnsi="Arial" w:cs="Arial"/>
          <w:sz w:val="24"/>
          <w:szCs w:val="24"/>
          <w:lang w:val="es-CO"/>
        </w:rPr>
      </w:pPr>
      <w:r w:rsidRPr="00FF62A3">
        <w:rPr>
          <w:rFonts w:ascii="Arial" w:hAnsi="Arial" w:cs="Arial"/>
          <w:sz w:val="24"/>
          <w:szCs w:val="24"/>
          <w:lang w:val="es-CO"/>
        </w:rPr>
        <w:t>Al revisar la sentencia, se observa que la Jueza negó la pensión de vejez</w:t>
      </w:r>
      <w:r w:rsidR="00E0477D">
        <w:rPr>
          <w:rFonts w:ascii="Arial" w:hAnsi="Arial" w:cs="Arial"/>
          <w:sz w:val="24"/>
          <w:szCs w:val="24"/>
          <w:lang w:val="es-CO"/>
        </w:rPr>
        <w:t xml:space="preserve"> al no </w:t>
      </w:r>
      <w:r w:rsidR="00D76433">
        <w:rPr>
          <w:rFonts w:ascii="Arial" w:hAnsi="Arial" w:cs="Arial"/>
          <w:sz w:val="24"/>
          <w:szCs w:val="24"/>
          <w:lang w:val="es-CO"/>
        </w:rPr>
        <w:t xml:space="preserve">acreditar </w:t>
      </w:r>
      <w:r w:rsidR="00E0477D">
        <w:rPr>
          <w:rFonts w:ascii="Arial" w:hAnsi="Arial" w:cs="Arial"/>
          <w:sz w:val="24"/>
          <w:szCs w:val="24"/>
          <w:lang w:val="es-CO"/>
        </w:rPr>
        <w:t>el de</w:t>
      </w:r>
      <w:r w:rsidR="00D76433">
        <w:rPr>
          <w:rFonts w:ascii="Arial" w:hAnsi="Arial" w:cs="Arial"/>
          <w:sz w:val="24"/>
          <w:szCs w:val="24"/>
          <w:lang w:val="es-CO"/>
        </w:rPr>
        <w:t xml:space="preserve">mandante los requisitos para conservar </w:t>
      </w:r>
      <w:r w:rsidR="00E0477D">
        <w:rPr>
          <w:rFonts w:ascii="Arial" w:hAnsi="Arial" w:cs="Arial"/>
          <w:sz w:val="24"/>
          <w:szCs w:val="24"/>
          <w:lang w:val="es-CO"/>
        </w:rPr>
        <w:t>el régimen de transición</w:t>
      </w:r>
      <w:r w:rsidR="00D76433">
        <w:rPr>
          <w:rFonts w:ascii="Arial" w:hAnsi="Arial" w:cs="Arial"/>
          <w:sz w:val="24"/>
          <w:szCs w:val="24"/>
          <w:lang w:val="es-CO"/>
        </w:rPr>
        <w:t xml:space="preserve"> a la entrada en vigencia del Acto Legislativo 01 de 2005; además de no reunir </w:t>
      </w:r>
      <w:r w:rsidR="003B468D">
        <w:rPr>
          <w:rFonts w:ascii="Arial" w:hAnsi="Arial" w:cs="Arial"/>
          <w:sz w:val="24"/>
          <w:szCs w:val="24"/>
          <w:lang w:val="es-CO"/>
        </w:rPr>
        <w:t xml:space="preserve">las exigencias </w:t>
      </w:r>
      <w:r w:rsidRPr="00FF62A3">
        <w:rPr>
          <w:rFonts w:ascii="Arial" w:hAnsi="Arial" w:cs="Arial"/>
          <w:sz w:val="24"/>
          <w:szCs w:val="24"/>
          <w:lang w:val="es-CO"/>
        </w:rPr>
        <w:t>del artículo</w:t>
      </w:r>
      <w:r>
        <w:rPr>
          <w:rFonts w:ascii="Arial" w:hAnsi="Arial" w:cs="Arial"/>
          <w:sz w:val="24"/>
          <w:szCs w:val="24"/>
          <w:lang w:val="es-CO"/>
        </w:rPr>
        <w:t xml:space="preserve"> 7 de la Ley 71 de 1988</w:t>
      </w:r>
      <w:r w:rsidR="003B468D">
        <w:rPr>
          <w:rFonts w:ascii="Arial" w:hAnsi="Arial" w:cs="Arial"/>
          <w:sz w:val="24"/>
          <w:szCs w:val="24"/>
          <w:lang w:val="es-CO"/>
        </w:rPr>
        <w:t>,</w:t>
      </w:r>
      <w:r>
        <w:rPr>
          <w:rFonts w:ascii="Arial" w:hAnsi="Arial" w:cs="Arial"/>
          <w:sz w:val="24"/>
          <w:szCs w:val="24"/>
          <w:lang w:val="es-CO"/>
        </w:rPr>
        <w:t xml:space="preserve"> modificado por la Ley 1160 de 1989</w:t>
      </w:r>
      <w:r w:rsidRPr="00FF62A3">
        <w:rPr>
          <w:rFonts w:ascii="Arial" w:hAnsi="Arial" w:cs="Arial"/>
          <w:sz w:val="24"/>
          <w:szCs w:val="24"/>
          <w:lang w:val="es-CO"/>
        </w:rPr>
        <w:t xml:space="preserve">; </w:t>
      </w:r>
      <w:r w:rsidR="003B468D">
        <w:rPr>
          <w:rFonts w:ascii="Arial" w:hAnsi="Arial" w:cs="Arial"/>
          <w:sz w:val="24"/>
          <w:szCs w:val="24"/>
          <w:lang w:val="es-CO"/>
        </w:rPr>
        <w:t xml:space="preserve">ni </w:t>
      </w:r>
      <w:r w:rsidRPr="00FF62A3">
        <w:rPr>
          <w:rFonts w:ascii="Arial" w:hAnsi="Arial" w:cs="Arial"/>
          <w:sz w:val="24"/>
          <w:szCs w:val="24"/>
          <w:lang w:val="es-CO"/>
        </w:rPr>
        <w:t>los señalados en el canon 33 de la Ley 100 de 1993</w:t>
      </w:r>
      <w:r w:rsidR="003B468D">
        <w:rPr>
          <w:rFonts w:ascii="Arial" w:hAnsi="Arial" w:cs="Arial"/>
          <w:sz w:val="24"/>
          <w:szCs w:val="24"/>
          <w:lang w:val="es-CO"/>
        </w:rPr>
        <w:t>,</w:t>
      </w:r>
      <w:r w:rsidRPr="00FF62A3">
        <w:rPr>
          <w:rFonts w:ascii="Arial" w:hAnsi="Arial" w:cs="Arial"/>
          <w:sz w:val="24"/>
          <w:szCs w:val="24"/>
          <w:lang w:val="es-CO"/>
        </w:rPr>
        <w:t xml:space="preserve"> modificado por el artículo 9 de la Ley 797 de 2003;</w:t>
      </w:r>
      <w:r w:rsidR="003B468D">
        <w:rPr>
          <w:rFonts w:ascii="Arial" w:hAnsi="Arial" w:cs="Arial"/>
          <w:sz w:val="24"/>
          <w:szCs w:val="24"/>
          <w:lang w:val="es-CO"/>
        </w:rPr>
        <w:t xml:space="preserve"> no obstante</w:t>
      </w:r>
      <w:r w:rsidRPr="00FF62A3">
        <w:rPr>
          <w:rFonts w:ascii="Arial" w:hAnsi="Arial" w:cs="Arial"/>
          <w:sz w:val="24"/>
          <w:szCs w:val="24"/>
          <w:lang w:val="es-CO"/>
        </w:rPr>
        <w:t xml:space="preserve">, la parte actora sólo presenta su desacuerdo frente a la última negativa; por lo que atendiendo el contenido del artículo 66A del </w:t>
      </w:r>
      <w:proofErr w:type="spellStart"/>
      <w:r w:rsidRPr="00FF62A3">
        <w:rPr>
          <w:rFonts w:ascii="Arial" w:hAnsi="Arial" w:cs="Arial"/>
          <w:sz w:val="24"/>
          <w:szCs w:val="24"/>
          <w:lang w:val="es-CO"/>
        </w:rPr>
        <w:t>CPTSS</w:t>
      </w:r>
      <w:proofErr w:type="spellEnd"/>
      <w:r w:rsidRPr="00FF62A3">
        <w:rPr>
          <w:rFonts w:ascii="Arial" w:hAnsi="Arial" w:cs="Arial"/>
          <w:sz w:val="24"/>
          <w:szCs w:val="24"/>
          <w:lang w:val="es-CO"/>
        </w:rPr>
        <w:t>, la competencia de la Sala está limitada al estudio de éste último aspecto</w:t>
      </w:r>
      <w:r>
        <w:rPr>
          <w:rFonts w:ascii="Arial" w:hAnsi="Arial" w:cs="Arial"/>
          <w:sz w:val="24"/>
          <w:szCs w:val="24"/>
          <w:lang w:val="es-CO"/>
        </w:rPr>
        <w:t>.</w:t>
      </w:r>
    </w:p>
    <w:p w:rsidR="006B30A3" w:rsidRDefault="006B30A3">
      <w:pPr>
        <w:rPr>
          <w:rFonts w:ascii="Arial" w:eastAsia="Times New Roman" w:hAnsi="Arial" w:cs="Arial"/>
          <w:sz w:val="24"/>
          <w:szCs w:val="24"/>
          <w:lang w:val="es-CO" w:eastAsia="es-ES"/>
        </w:rPr>
      </w:pPr>
    </w:p>
    <w:p w:rsidR="00825F59" w:rsidRPr="00825F59" w:rsidRDefault="00825F59" w:rsidP="00825F59">
      <w:pPr>
        <w:pStyle w:val="Prrafodelista"/>
        <w:numPr>
          <w:ilvl w:val="0"/>
          <w:numId w:val="4"/>
        </w:numPr>
        <w:shd w:val="clear" w:color="auto" w:fill="FFFFFF"/>
        <w:tabs>
          <w:tab w:val="left" w:pos="5197"/>
        </w:tabs>
        <w:spacing w:line="276" w:lineRule="auto"/>
        <w:jc w:val="both"/>
        <w:rPr>
          <w:rFonts w:ascii="Arial" w:hAnsi="Arial" w:cs="Arial"/>
          <w:b/>
          <w:color w:val="000000"/>
          <w:sz w:val="24"/>
          <w:szCs w:val="24"/>
          <w:lang w:eastAsia="es-CO"/>
        </w:rPr>
      </w:pPr>
      <w:r w:rsidRPr="00825F59">
        <w:rPr>
          <w:rFonts w:ascii="Arial" w:hAnsi="Arial" w:cs="Arial"/>
          <w:b/>
          <w:color w:val="000000"/>
          <w:sz w:val="24"/>
          <w:szCs w:val="24"/>
          <w:lang w:eastAsia="es-CO"/>
        </w:rPr>
        <w:t>Problemas jurídicos</w:t>
      </w:r>
    </w:p>
    <w:p w:rsidR="00825F59" w:rsidRPr="00825F59" w:rsidRDefault="00825F59" w:rsidP="00825F59">
      <w:pPr>
        <w:pStyle w:val="Prrafodelista"/>
        <w:shd w:val="clear" w:color="auto" w:fill="FFFFFF"/>
        <w:tabs>
          <w:tab w:val="left" w:pos="5197"/>
        </w:tabs>
        <w:spacing w:line="276" w:lineRule="auto"/>
        <w:ind w:left="720"/>
        <w:jc w:val="both"/>
        <w:rPr>
          <w:rFonts w:ascii="Arial" w:hAnsi="Arial" w:cs="Arial"/>
          <w:b/>
          <w:color w:val="000000"/>
          <w:sz w:val="24"/>
          <w:szCs w:val="24"/>
          <w:lang w:eastAsia="es-CO"/>
        </w:rPr>
      </w:pPr>
    </w:p>
    <w:p w:rsidR="00825F59" w:rsidRPr="00825F59" w:rsidRDefault="00825F59" w:rsidP="00825F59">
      <w:pPr>
        <w:shd w:val="clear" w:color="auto" w:fill="FFFFFF"/>
        <w:tabs>
          <w:tab w:val="left" w:pos="5197"/>
        </w:tabs>
        <w:spacing w:line="276" w:lineRule="auto"/>
        <w:jc w:val="both"/>
        <w:rPr>
          <w:rFonts w:ascii="Arial" w:eastAsia="Times New Roman" w:hAnsi="Arial" w:cs="Arial"/>
          <w:color w:val="000000"/>
          <w:sz w:val="24"/>
          <w:szCs w:val="24"/>
          <w:lang w:eastAsia="es-CO"/>
        </w:rPr>
      </w:pPr>
      <w:r w:rsidRPr="00825F59">
        <w:rPr>
          <w:rFonts w:ascii="Arial" w:eastAsia="Times New Roman" w:hAnsi="Arial" w:cs="Arial"/>
          <w:color w:val="000000"/>
          <w:sz w:val="24"/>
          <w:szCs w:val="24"/>
          <w:lang w:eastAsia="es-CO"/>
        </w:rPr>
        <w:t>Visto el recuento anterior, la Sala formula los siguientes:</w:t>
      </w:r>
    </w:p>
    <w:p w:rsidR="00825F59" w:rsidRPr="00825F59" w:rsidRDefault="00825F59" w:rsidP="00825F59">
      <w:pPr>
        <w:pStyle w:val="Textoindependiente"/>
        <w:spacing w:line="276" w:lineRule="auto"/>
        <w:contextualSpacing/>
        <w:rPr>
          <w:rFonts w:cs="Arial"/>
          <w:color w:val="000000"/>
          <w:sz w:val="24"/>
          <w:szCs w:val="24"/>
          <w:lang w:val="es-ES" w:eastAsia="es-CO"/>
        </w:rPr>
      </w:pPr>
      <w:r w:rsidRPr="00825F59">
        <w:rPr>
          <w:rFonts w:cs="Arial"/>
          <w:iCs/>
          <w:sz w:val="24"/>
          <w:szCs w:val="24"/>
        </w:rPr>
        <w:lastRenderedPageBreak/>
        <w:t xml:space="preserve">(i) </w:t>
      </w:r>
      <w:r w:rsidRPr="00825F59">
        <w:rPr>
          <w:rFonts w:cs="Arial"/>
          <w:bCs/>
          <w:iCs/>
          <w:color w:val="000000"/>
          <w:sz w:val="24"/>
          <w:szCs w:val="24"/>
          <w:lang w:val="es-CO"/>
        </w:rPr>
        <w:t>¿</w:t>
      </w:r>
      <w:r w:rsidR="00581023">
        <w:rPr>
          <w:rFonts w:cs="Arial"/>
          <w:bCs/>
          <w:iCs/>
          <w:color w:val="000000"/>
          <w:sz w:val="24"/>
          <w:szCs w:val="24"/>
          <w:lang w:val="es-CO"/>
        </w:rPr>
        <w:t>En aplicación del artículo 33 Ley 100 de 1993, modificado por la Ley 797 de 2003, el requisito de las semanas a reunirse para acceder a la pensión de vejez, se determina por las exigidas a la fecha de cumplimiento de la edad mínima?</w:t>
      </w:r>
    </w:p>
    <w:p w:rsidR="00825F59" w:rsidRPr="00825F59" w:rsidRDefault="00825F59" w:rsidP="00825F59">
      <w:pPr>
        <w:pStyle w:val="Textoindependiente"/>
        <w:spacing w:line="276" w:lineRule="auto"/>
        <w:contextualSpacing/>
        <w:rPr>
          <w:rFonts w:cs="Arial"/>
          <w:bCs/>
          <w:iCs/>
          <w:color w:val="000000"/>
          <w:sz w:val="24"/>
          <w:szCs w:val="24"/>
          <w:lang w:val="es-CO"/>
        </w:rPr>
      </w:pPr>
    </w:p>
    <w:p w:rsidR="00825F59" w:rsidRPr="00825F59" w:rsidRDefault="00825F59" w:rsidP="00825F59">
      <w:pPr>
        <w:pStyle w:val="Textoindependiente"/>
        <w:spacing w:line="276" w:lineRule="auto"/>
        <w:contextualSpacing/>
        <w:rPr>
          <w:rFonts w:cs="Arial"/>
          <w:bCs/>
          <w:iCs/>
          <w:color w:val="000000"/>
          <w:sz w:val="24"/>
          <w:szCs w:val="24"/>
          <w:lang w:val="es-CO"/>
        </w:rPr>
      </w:pPr>
      <w:r w:rsidRPr="00825F59">
        <w:rPr>
          <w:rFonts w:cs="Arial"/>
          <w:bCs/>
          <w:iCs/>
          <w:color w:val="000000"/>
          <w:sz w:val="24"/>
          <w:szCs w:val="24"/>
          <w:lang w:val="es-CO"/>
        </w:rPr>
        <w:t xml:space="preserve">(ii) ¿Logró </w:t>
      </w:r>
      <w:r>
        <w:rPr>
          <w:rFonts w:cs="Arial"/>
          <w:bCs/>
          <w:iCs/>
          <w:color w:val="000000"/>
          <w:sz w:val="24"/>
          <w:szCs w:val="24"/>
          <w:lang w:val="es-CO"/>
        </w:rPr>
        <w:t>el</w:t>
      </w:r>
      <w:r w:rsidRPr="00825F59">
        <w:rPr>
          <w:rFonts w:cs="Arial"/>
          <w:bCs/>
          <w:iCs/>
          <w:color w:val="000000"/>
          <w:sz w:val="24"/>
          <w:szCs w:val="24"/>
          <w:lang w:val="es-CO"/>
        </w:rPr>
        <w:t xml:space="preserve"> demandante acreditar las</w:t>
      </w:r>
      <w:r>
        <w:rPr>
          <w:rFonts w:cs="Arial"/>
          <w:bCs/>
          <w:iCs/>
          <w:color w:val="000000"/>
          <w:sz w:val="24"/>
          <w:szCs w:val="24"/>
          <w:lang w:val="es-CO"/>
        </w:rPr>
        <w:t xml:space="preserve"> 1075</w:t>
      </w:r>
      <w:r w:rsidRPr="00825F59">
        <w:rPr>
          <w:rFonts w:cs="Arial"/>
          <w:bCs/>
          <w:iCs/>
          <w:color w:val="000000"/>
          <w:sz w:val="24"/>
          <w:szCs w:val="24"/>
          <w:lang w:val="es-CO"/>
        </w:rPr>
        <w:t xml:space="preserve"> semanas de cotización cuando c</w:t>
      </w:r>
      <w:r>
        <w:rPr>
          <w:rFonts w:cs="Arial"/>
          <w:bCs/>
          <w:iCs/>
          <w:color w:val="000000"/>
          <w:sz w:val="24"/>
          <w:szCs w:val="24"/>
          <w:lang w:val="es-CO"/>
        </w:rPr>
        <w:t>umplió los 60</w:t>
      </w:r>
      <w:r w:rsidRPr="00825F59">
        <w:rPr>
          <w:rFonts w:cs="Arial"/>
          <w:bCs/>
          <w:iCs/>
          <w:color w:val="000000"/>
          <w:sz w:val="24"/>
          <w:szCs w:val="24"/>
          <w:lang w:val="es-CO"/>
        </w:rPr>
        <w:t xml:space="preserve"> años de edad para acceder a la Pensión de vejez que solicita?</w:t>
      </w:r>
    </w:p>
    <w:p w:rsidR="00825F59" w:rsidRPr="00825F59" w:rsidRDefault="00825F59" w:rsidP="00825F59">
      <w:pPr>
        <w:pStyle w:val="Textoindependiente"/>
        <w:spacing w:line="276" w:lineRule="auto"/>
        <w:ind w:left="720"/>
        <w:contextualSpacing/>
        <w:rPr>
          <w:rFonts w:cs="Arial"/>
          <w:iCs/>
          <w:sz w:val="24"/>
          <w:szCs w:val="24"/>
        </w:rPr>
      </w:pPr>
    </w:p>
    <w:p w:rsidR="00825F59" w:rsidRPr="00825F59" w:rsidRDefault="00825F59" w:rsidP="00825F59">
      <w:pPr>
        <w:pStyle w:val="Textoindependiente"/>
        <w:numPr>
          <w:ilvl w:val="0"/>
          <w:numId w:val="4"/>
        </w:numPr>
        <w:spacing w:line="276" w:lineRule="auto"/>
        <w:ind w:left="284"/>
        <w:contextualSpacing/>
        <w:rPr>
          <w:rFonts w:cs="Arial"/>
          <w:b/>
          <w:iCs/>
          <w:sz w:val="24"/>
          <w:szCs w:val="24"/>
        </w:rPr>
      </w:pPr>
      <w:r w:rsidRPr="00825F59">
        <w:rPr>
          <w:rFonts w:cs="Arial"/>
          <w:b/>
          <w:iCs/>
          <w:sz w:val="24"/>
          <w:szCs w:val="24"/>
        </w:rPr>
        <w:t xml:space="preserve">Solución a los problemas jurídicos </w:t>
      </w:r>
    </w:p>
    <w:p w:rsidR="00825F59" w:rsidRPr="00825F59" w:rsidRDefault="00825F59" w:rsidP="00825F59">
      <w:pPr>
        <w:pStyle w:val="Textoindependiente"/>
        <w:spacing w:line="276" w:lineRule="auto"/>
        <w:ind w:left="390"/>
        <w:contextualSpacing/>
        <w:rPr>
          <w:rFonts w:cs="Arial"/>
          <w:b/>
          <w:iCs/>
          <w:sz w:val="24"/>
          <w:szCs w:val="24"/>
        </w:rPr>
      </w:pPr>
    </w:p>
    <w:p w:rsidR="00825F59" w:rsidRPr="00825F59" w:rsidRDefault="00825F59" w:rsidP="00825F59">
      <w:pPr>
        <w:pStyle w:val="Textoindependiente"/>
        <w:spacing w:line="276" w:lineRule="auto"/>
        <w:contextualSpacing/>
        <w:rPr>
          <w:rFonts w:cs="Arial"/>
          <w:iCs/>
          <w:sz w:val="24"/>
          <w:szCs w:val="24"/>
        </w:rPr>
      </w:pPr>
      <w:r w:rsidRPr="00825F59">
        <w:rPr>
          <w:rFonts w:cs="Arial"/>
          <w:iCs/>
          <w:sz w:val="24"/>
          <w:szCs w:val="24"/>
        </w:rPr>
        <w:t>Con el propósito de dar</w:t>
      </w:r>
      <w:r w:rsidR="003B468D">
        <w:rPr>
          <w:rFonts w:cs="Arial"/>
          <w:iCs/>
          <w:sz w:val="24"/>
          <w:szCs w:val="24"/>
        </w:rPr>
        <w:t>les</w:t>
      </w:r>
      <w:r w:rsidRPr="00825F59">
        <w:rPr>
          <w:rFonts w:cs="Arial"/>
          <w:iCs/>
          <w:sz w:val="24"/>
          <w:szCs w:val="24"/>
        </w:rPr>
        <w:t xml:space="preserve"> solución, se considera necesario precisar lo siguiente:</w:t>
      </w:r>
    </w:p>
    <w:p w:rsidR="00825F59" w:rsidRPr="00825F59" w:rsidRDefault="00825F59" w:rsidP="00825F59">
      <w:pPr>
        <w:pStyle w:val="Textoindependiente"/>
        <w:spacing w:line="276" w:lineRule="auto"/>
        <w:contextualSpacing/>
        <w:rPr>
          <w:rFonts w:cs="Arial"/>
          <w:iCs/>
          <w:sz w:val="24"/>
          <w:szCs w:val="24"/>
        </w:rPr>
      </w:pPr>
    </w:p>
    <w:p w:rsidR="00825F59" w:rsidRDefault="00825F59" w:rsidP="00825F59">
      <w:pPr>
        <w:pStyle w:val="Prrafodelista"/>
        <w:numPr>
          <w:ilvl w:val="1"/>
          <w:numId w:val="4"/>
        </w:numPr>
        <w:shd w:val="clear" w:color="auto" w:fill="FFFFFF"/>
        <w:tabs>
          <w:tab w:val="left" w:pos="5197"/>
        </w:tabs>
        <w:spacing w:line="276" w:lineRule="auto"/>
        <w:ind w:left="284"/>
        <w:jc w:val="both"/>
        <w:rPr>
          <w:rFonts w:ascii="Arial" w:hAnsi="Arial" w:cs="Arial"/>
          <w:b/>
          <w:color w:val="000000"/>
          <w:sz w:val="24"/>
          <w:szCs w:val="24"/>
          <w:lang w:eastAsia="es-CO"/>
        </w:rPr>
      </w:pPr>
      <w:r w:rsidRPr="00825F59">
        <w:rPr>
          <w:rFonts w:ascii="Arial" w:hAnsi="Arial" w:cs="Arial"/>
          <w:b/>
          <w:color w:val="000000"/>
          <w:sz w:val="24"/>
          <w:szCs w:val="24"/>
          <w:lang w:eastAsia="es-CO"/>
        </w:rPr>
        <w:t>De los requisitos para acceder a la pensión de vejez conforme a la Ley 100 de 1993 modificada por la Ley 797 de 2003.</w:t>
      </w:r>
    </w:p>
    <w:p w:rsidR="00825F59" w:rsidRDefault="00825F59" w:rsidP="00825F59">
      <w:pPr>
        <w:pStyle w:val="Prrafodelista"/>
        <w:shd w:val="clear" w:color="auto" w:fill="FFFFFF"/>
        <w:tabs>
          <w:tab w:val="left" w:pos="5197"/>
        </w:tabs>
        <w:spacing w:line="276" w:lineRule="auto"/>
        <w:ind w:left="750"/>
        <w:jc w:val="both"/>
        <w:rPr>
          <w:rFonts w:ascii="Arial" w:hAnsi="Arial" w:cs="Arial"/>
          <w:b/>
          <w:color w:val="000000"/>
          <w:sz w:val="24"/>
          <w:szCs w:val="24"/>
          <w:lang w:eastAsia="es-CO"/>
        </w:rPr>
      </w:pPr>
    </w:p>
    <w:p w:rsidR="00825F59" w:rsidRPr="00825F59" w:rsidRDefault="00825F59" w:rsidP="00825F59">
      <w:pPr>
        <w:pStyle w:val="Prrafodelista"/>
        <w:shd w:val="clear" w:color="auto" w:fill="FFFFFF"/>
        <w:tabs>
          <w:tab w:val="left" w:pos="5197"/>
        </w:tabs>
        <w:spacing w:line="276" w:lineRule="auto"/>
        <w:ind w:left="0"/>
        <w:jc w:val="both"/>
        <w:rPr>
          <w:rFonts w:ascii="Arial" w:hAnsi="Arial" w:cs="Arial"/>
          <w:b/>
          <w:color w:val="000000"/>
          <w:sz w:val="24"/>
          <w:szCs w:val="24"/>
          <w:lang w:eastAsia="es-CO"/>
        </w:rPr>
      </w:pPr>
      <w:r>
        <w:rPr>
          <w:rFonts w:ascii="Arial" w:hAnsi="Arial" w:cs="Arial"/>
          <w:b/>
          <w:color w:val="000000"/>
          <w:sz w:val="24"/>
          <w:szCs w:val="24"/>
          <w:lang w:eastAsia="es-CO"/>
        </w:rPr>
        <w:t>2.1.1.</w:t>
      </w:r>
      <w:r w:rsidRPr="00825F59">
        <w:rPr>
          <w:rFonts w:ascii="Arial" w:hAnsi="Arial" w:cs="Arial"/>
          <w:b/>
          <w:color w:val="000000"/>
          <w:sz w:val="24"/>
          <w:szCs w:val="24"/>
          <w:lang w:eastAsia="es-CO"/>
        </w:rPr>
        <w:t xml:space="preserve"> Fundamento jurídico</w:t>
      </w:r>
    </w:p>
    <w:p w:rsidR="00825F59" w:rsidRPr="00825F59" w:rsidRDefault="00825F59" w:rsidP="00825F59">
      <w:pPr>
        <w:shd w:val="clear" w:color="auto" w:fill="FFFFFF"/>
        <w:tabs>
          <w:tab w:val="left" w:pos="5197"/>
        </w:tabs>
        <w:spacing w:line="276" w:lineRule="auto"/>
        <w:jc w:val="both"/>
        <w:rPr>
          <w:rFonts w:ascii="Arial" w:hAnsi="Arial" w:cs="Arial"/>
          <w:color w:val="000000"/>
          <w:sz w:val="24"/>
          <w:szCs w:val="24"/>
          <w:lang w:eastAsia="es-CO"/>
        </w:rPr>
      </w:pPr>
    </w:p>
    <w:p w:rsidR="00825F59" w:rsidRDefault="00825F59" w:rsidP="00825F59">
      <w:pPr>
        <w:shd w:val="clear" w:color="auto" w:fill="FFFFFF"/>
        <w:tabs>
          <w:tab w:val="left" w:pos="5197"/>
        </w:tabs>
        <w:spacing w:after="0" w:line="276" w:lineRule="auto"/>
        <w:jc w:val="both"/>
        <w:rPr>
          <w:rFonts w:ascii="Arial" w:hAnsi="Arial" w:cs="Arial"/>
          <w:color w:val="000000"/>
          <w:sz w:val="24"/>
          <w:szCs w:val="24"/>
          <w:lang w:eastAsia="es-CO"/>
        </w:rPr>
      </w:pPr>
      <w:r w:rsidRPr="00825F59">
        <w:rPr>
          <w:rFonts w:ascii="Arial" w:hAnsi="Arial" w:cs="Arial"/>
          <w:color w:val="000000"/>
          <w:sz w:val="24"/>
          <w:szCs w:val="24"/>
          <w:lang w:eastAsia="es-CO"/>
        </w:rPr>
        <w:t xml:space="preserve">De conformidad con lo previsto por el artículo 33 de la Ley 100 de 1993, modificado por el artículo 9 de la Ley 797 de 2003 y para el caso de </w:t>
      </w:r>
      <w:r>
        <w:rPr>
          <w:rFonts w:ascii="Arial" w:hAnsi="Arial" w:cs="Arial"/>
          <w:color w:val="000000"/>
          <w:sz w:val="24"/>
          <w:szCs w:val="24"/>
          <w:lang w:eastAsia="es-CO"/>
        </w:rPr>
        <w:t>lo</w:t>
      </w:r>
      <w:r w:rsidRPr="00825F59">
        <w:rPr>
          <w:rFonts w:ascii="Arial" w:hAnsi="Arial" w:cs="Arial"/>
          <w:color w:val="000000"/>
          <w:sz w:val="24"/>
          <w:szCs w:val="24"/>
          <w:lang w:eastAsia="es-CO"/>
        </w:rPr>
        <w:t xml:space="preserve">s </w:t>
      </w:r>
      <w:r>
        <w:rPr>
          <w:rFonts w:ascii="Arial" w:hAnsi="Arial" w:cs="Arial"/>
          <w:color w:val="000000"/>
          <w:sz w:val="24"/>
          <w:szCs w:val="24"/>
          <w:lang w:eastAsia="es-CO"/>
        </w:rPr>
        <w:t>hombres</w:t>
      </w:r>
      <w:r w:rsidRPr="00825F59">
        <w:rPr>
          <w:rFonts w:ascii="Arial" w:hAnsi="Arial" w:cs="Arial"/>
          <w:color w:val="000000"/>
          <w:sz w:val="24"/>
          <w:szCs w:val="24"/>
          <w:lang w:eastAsia="es-CO"/>
        </w:rPr>
        <w:t>, para obtener el derecho a la pensión d</w:t>
      </w:r>
      <w:r>
        <w:rPr>
          <w:rFonts w:ascii="Arial" w:hAnsi="Arial" w:cs="Arial"/>
          <w:color w:val="000000"/>
          <w:sz w:val="24"/>
          <w:szCs w:val="24"/>
          <w:lang w:eastAsia="es-CO"/>
        </w:rPr>
        <w:t xml:space="preserve">e vejez se requiere acreditar 60 </w:t>
      </w:r>
      <w:r w:rsidRPr="00825F59">
        <w:rPr>
          <w:rFonts w:ascii="Arial" w:hAnsi="Arial" w:cs="Arial"/>
          <w:color w:val="000000"/>
          <w:sz w:val="24"/>
          <w:szCs w:val="24"/>
          <w:lang w:eastAsia="es-CO"/>
        </w:rPr>
        <w:t>años de edad y haber cotizado 1000 semanas en cualquier tiempo; las que se incrementarán anualmente a partir del 01-01-2005, en 50 semanas</w:t>
      </w:r>
      <w:r>
        <w:rPr>
          <w:rFonts w:ascii="Arial" w:hAnsi="Arial" w:cs="Arial"/>
          <w:color w:val="000000"/>
          <w:sz w:val="24"/>
          <w:szCs w:val="24"/>
          <w:lang w:eastAsia="es-CO"/>
        </w:rPr>
        <w:t>; y desde el 01-01</w:t>
      </w:r>
      <w:r w:rsidRPr="00825F59">
        <w:rPr>
          <w:rFonts w:ascii="Arial" w:hAnsi="Arial" w:cs="Arial"/>
          <w:color w:val="000000"/>
          <w:sz w:val="24"/>
          <w:szCs w:val="24"/>
          <w:lang w:eastAsia="es-CO"/>
        </w:rPr>
        <w:t>-2006 en 25 cada año hasta llegar a 1300 semanas en el 2015. En cuanto a la edad se incrementará a 57 años para las mujeres y 62 años para los hombres a partir del 01-01-2014.</w:t>
      </w:r>
    </w:p>
    <w:p w:rsidR="00825F59" w:rsidRPr="00825F59" w:rsidRDefault="00825F59" w:rsidP="00825F59">
      <w:pPr>
        <w:shd w:val="clear" w:color="auto" w:fill="FFFFFF"/>
        <w:tabs>
          <w:tab w:val="left" w:pos="5197"/>
        </w:tabs>
        <w:spacing w:after="0" w:line="276" w:lineRule="auto"/>
        <w:jc w:val="both"/>
        <w:rPr>
          <w:rFonts w:ascii="Arial" w:hAnsi="Arial" w:cs="Arial"/>
          <w:color w:val="000000"/>
          <w:sz w:val="24"/>
          <w:szCs w:val="24"/>
          <w:lang w:eastAsia="es-CO"/>
        </w:rPr>
      </w:pPr>
    </w:p>
    <w:p w:rsidR="00825F59" w:rsidRDefault="00825F59" w:rsidP="00825F59">
      <w:pPr>
        <w:shd w:val="clear" w:color="auto" w:fill="FFFFFF"/>
        <w:tabs>
          <w:tab w:val="left" w:pos="5197"/>
        </w:tabs>
        <w:spacing w:after="0" w:line="276" w:lineRule="auto"/>
        <w:jc w:val="both"/>
        <w:rPr>
          <w:rFonts w:ascii="Arial" w:hAnsi="Arial" w:cs="Arial"/>
          <w:b/>
          <w:color w:val="000000"/>
          <w:sz w:val="24"/>
          <w:szCs w:val="24"/>
          <w:lang w:eastAsia="es-CO"/>
        </w:rPr>
      </w:pPr>
      <w:r w:rsidRPr="00825F59">
        <w:rPr>
          <w:rFonts w:ascii="Arial" w:hAnsi="Arial" w:cs="Arial"/>
          <w:b/>
          <w:color w:val="000000"/>
          <w:sz w:val="24"/>
          <w:szCs w:val="24"/>
          <w:lang w:eastAsia="es-CO"/>
        </w:rPr>
        <w:t>2.1.2. Fundamento fáctico.</w:t>
      </w:r>
    </w:p>
    <w:p w:rsidR="00825F59" w:rsidRPr="00084846" w:rsidRDefault="00825F59" w:rsidP="00825F59">
      <w:pPr>
        <w:shd w:val="clear" w:color="auto" w:fill="FFFFFF"/>
        <w:tabs>
          <w:tab w:val="left" w:pos="5197"/>
        </w:tabs>
        <w:spacing w:after="0" w:line="276" w:lineRule="auto"/>
        <w:jc w:val="both"/>
        <w:rPr>
          <w:rFonts w:ascii="Arial" w:hAnsi="Arial" w:cs="Arial"/>
          <w:color w:val="000000"/>
          <w:sz w:val="24"/>
          <w:szCs w:val="24"/>
          <w:lang w:eastAsia="es-CO"/>
        </w:rPr>
      </w:pPr>
    </w:p>
    <w:p w:rsidR="00473842" w:rsidRDefault="00825F59" w:rsidP="00ED0F33">
      <w:pPr>
        <w:shd w:val="clear" w:color="auto" w:fill="FFFFFF"/>
        <w:spacing w:after="0" w:line="276" w:lineRule="auto"/>
        <w:jc w:val="both"/>
        <w:rPr>
          <w:rFonts w:ascii="Arial" w:hAnsi="Arial" w:cs="Arial"/>
          <w:color w:val="000000"/>
          <w:sz w:val="24"/>
          <w:szCs w:val="24"/>
          <w:lang w:eastAsia="es-CO"/>
        </w:rPr>
      </w:pPr>
      <w:r w:rsidRPr="00825F59">
        <w:rPr>
          <w:rFonts w:ascii="Arial" w:hAnsi="Arial" w:cs="Arial"/>
          <w:color w:val="000000"/>
          <w:sz w:val="24"/>
          <w:szCs w:val="24"/>
          <w:lang w:eastAsia="es-CO"/>
        </w:rPr>
        <w:t xml:space="preserve">Se encuentra probado que </w:t>
      </w:r>
      <w:r>
        <w:rPr>
          <w:rFonts w:ascii="Arial" w:hAnsi="Arial" w:cs="Arial"/>
          <w:color w:val="000000"/>
          <w:sz w:val="24"/>
          <w:szCs w:val="24"/>
          <w:lang w:eastAsia="es-CO"/>
        </w:rPr>
        <w:t>el</w:t>
      </w:r>
      <w:r w:rsidRPr="00825F59">
        <w:rPr>
          <w:rFonts w:ascii="Arial" w:hAnsi="Arial" w:cs="Arial"/>
          <w:color w:val="000000"/>
          <w:sz w:val="24"/>
          <w:szCs w:val="24"/>
          <w:lang w:eastAsia="es-CO"/>
        </w:rPr>
        <w:t xml:space="preserve"> actor</w:t>
      </w:r>
      <w:r>
        <w:rPr>
          <w:rFonts w:ascii="Arial" w:hAnsi="Arial" w:cs="Arial"/>
          <w:color w:val="000000"/>
          <w:sz w:val="24"/>
          <w:szCs w:val="24"/>
          <w:lang w:eastAsia="es-CO"/>
        </w:rPr>
        <w:t xml:space="preserve"> nació el 08-03-1946</w:t>
      </w:r>
      <w:r w:rsidRPr="00825F59">
        <w:rPr>
          <w:rStyle w:val="Refdenotaalpie"/>
          <w:rFonts w:ascii="Arial" w:hAnsi="Arial" w:cs="Arial"/>
          <w:color w:val="000000"/>
          <w:sz w:val="24"/>
          <w:szCs w:val="24"/>
          <w:lang w:eastAsia="es-CO"/>
        </w:rPr>
        <w:footnoteReference w:id="1"/>
      </w:r>
      <w:r w:rsidRPr="00825F59">
        <w:rPr>
          <w:rFonts w:ascii="Arial" w:hAnsi="Arial" w:cs="Arial"/>
          <w:color w:val="000000"/>
          <w:sz w:val="24"/>
          <w:szCs w:val="24"/>
          <w:lang w:eastAsia="es-CO"/>
        </w:rPr>
        <w:t>, por lo tanto, cumplió los</w:t>
      </w:r>
      <w:r>
        <w:rPr>
          <w:rFonts w:ascii="Arial" w:hAnsi="Arial" w:cs="Arial"/>
          <w:color w:val="000000"/>
          <w:sz w:val="24"/>
          <w:szCs w:val="24"/>
          <w:lang w:eastAsia="es-CO"/>
        </w:rPr>
        <w:t xml:space="preserve"> 60</w:t>
      </w:r>
      <w:r w:rsidRPr="00825F59">
        <w:rPr>
          <w:rFonts w:ascii="Arial" w:hAnsi="Arial" w:cs="Arial"/>
          <w:color w:val="000000"/>
          <w:sz w:val="24"/>
          <w:szCs w:val="24"/>
          <w:lang w:eastAsia="es-CO"/>
        </w:rPr>
        <w:t xml:space="preserve"> año</w:t>
      </w:r>
      <w:r w:rsidR="00D76433">
        <w:rPr>
          <w:rFonts w:ascii="Arial" w:hAnsi="Arial" w:cs="Arial"/>
          <w:color w:val="000000"/>
          <w:sz w:val="24"/>
          <w:szCs w:val="24"/>
          <w:lang w:eastAsia="es-CO"/>
        </w:rPr>
        <w:t>s de edad en esa calenda de 2006</w:t>
      </w:r>
      <w:r w:rsidRPr="00825F59">
        <w:rPr>
          <w:rFonts w:ascii="Arial" w:hAnsi="Arial" w:cs="Arial"/>
          <w:color w:val="000000"/>
          <w:sz w:val="24"/>
          <w:szCs w:val="24"/>
          <w:lang w:eastAsia="es-CO"/>
        </w:rPr>
        <w:t xml:space="preserve">; momento para el cual, de conformidad con el registro de semanas o historia laboral visible a folios </w:t>
      </w:r>
      <w:r w:rsidR="00B65560">
        <w:rPr>
          <w:rFonts w:ascii="Arial" w:hAnsi="Arial" w:cs="Arial"/>
          <w:color w:val="000000"/>
          <w:sz w:val="24"/>
          <w:szCs w:val="24"/>
          <w:lang w:eastAsia="es-CO"/>
        </w:rPr>
        <w:t>76</w:t>
      </w:r>
      <w:r w:rsidR="00AD2D5D">
        <w:rPr>
          <w:rFonts w:ascii="Arial" w:hAnsi="Arial" w:cs="Arial"/>
          <w:color w:val="000000"/>
          <w:sz w:val="24"/>
          <w:szCs w:val="24"/>
          <w:lang w:eastAsia="es-CO"/>
        </w:rPr>
        <w:t xml:space="preserve"> y s.s. del cuaderno 1; </w:t>
      </w:r>
      <w:r w:rsidR="00F314E3">
        <w:rPr>
          <w:rFonts w:ascii="Arial" w:hAnsi="Arial" w:cs="Arial"/>
          <w:color w:val="000000"/>
          <w:sz w:val="24"/>
          <w:szCs w:val="24"/>
          <w:lang w:eastAsia="es-CO"/>
        </w:rPr>
        <w:t>contaba con 223.86</w:t>
      </w:r>
      <w:r w:rsidR="00084846">
        <w:rPr>
          <w:rFonts w:ascii="Arial" w:hAnsi="Arial" w:cs="Arial"/>
          <w:color w:val="000000"/>
          <w:sz w:val="24"/>
          <w:szCs w:val="24"/>
          <w:lang w:eastAsia="es-CO"/>
        </w:rPr>
        <w:t xml:space="preserve"> en el sector privado</w:t>
      </w:r>
      <w:r w:rsidR="003B468D">
        <w:rPr>
          <w:rFonts w:ascii="Arial" w:hAnsi="Arial" w:cs="Arial"/>
          <w:color w:val="000000"/>
          <w:sz w:val="24"/>
          <w:szCs w:val="24"/>
          <w:lang w:eastAsia="es-CO"/>
        </w:rPr>
        <w:t>,</w:t>
      </w:r>
      <w:r w:rsidR="00AD2D5D">
        <w:rPr>
          <w:rFonts w:ascii="Arial" w:hAnsi="Arial" w:cs="Arial"/>
          <w:color w:val="000000"/>
          <w:sz w:val="24"/>
          <w:szCs w:val="24"/>
          <w:lang w:eastAsia="es-CO"/>
        </w:rPr>
        <w:t xml:space="preserve"> cotizadas</w:t>
      </w:r>
      <w:r w:rsidR="00084846">
        <w:rPr>
          <w:rFonts w:ascii="Arial" w:hAnsi="Arial" w:cs="Arial"/>
          <w:color w:val="000000"/>
          <w:sz w:val="24"/>
          <w:szCs w:val="24"/>
          <w:lang w:eastAsia="es-CO"/>
        </w:rPr>
        <w:t xml:space="preserve"> al </w:t>
      </w:r>
      <w:proofErr w:type="spellStart"/>
      <w:r w:rsidR="00084846">
        <w:rPr>
          <w:rFonts w:ascii="Arial" w:hAnsi="Arial" w:cs="Arial"/>
          <w:color w:val="000000"/>
          <w:sz w:val="24"/>
          <w:szCs w:val="24"/>
          <w:lang w:eastAsia="es-CO"/>
        </w:rPr>
        <w:t>ISS</w:t>
      </w:r>
      <w:proofErr w:type="spellEnd"/>
      <w:r w:rsidRPr="00825F59">
        <w:rPr>
          <w:rFonts w:ascii="Arial" w:hAnsi="Arial" w:cs="Arial"/>
          <w:color w:val="000000"/>
          <w:sz w:val="24"/>
          <w:szCs w:val="24"/>
          <w:lang w:eastAsia="es-CO"/>
        </w:rPr>
        <w:t>,</w:t>
      </w:r>
      <w:r w:rsidR="00084846">
        <w:rPr>
          <w:rFonts w:ascii="Arial" w:hAnsi="Arial" w:cs="Arial"/>
          <w:color w:val="000000"/>
          <w:sz w:val="24"/>
          <w:szCs w:val="24"/>
          <w:lang w:eastAsia="es-CO"/>
        </w:rPr>
        <w:t xml:space="preserve"> </w:t>
      </w:r>
      <w:r w:rsidR="00457B3B">
        <w:rPr>
          <w:rFonts w:ascii="Arial" w:hAnsi="Arial" w:cs="Arial"/>
          <w:color w:val="000000"/>
          <w:sz w:val="24"/>
          <w:szCs w:val="24"/>
          <w:lang w:eastAsia="es-CO"/>
        </w:rPr>
        <w:t xml:space="preserve">y no 172.75 halladas por la a quo, </w:t>
      </w:r>
      <w:r w:rsidR="00084846">
        <w:rPr>
          <w:rFonts w:ascii="Arial" w:hAnsi="Arial" w:cs="Arial"/>
          <w:color w:val="000000"/>
          <w:sz w:val="24"/>
          <w:szCs w:val="24"/>
          <w:lang w:eastAsia="es-CO"/>
        </w:rPr>
        <w:t xml:space="preserve">y en el sector público </w:t>
      </w:r>
      <w:r w:rsidR="00457B3B">
        <w:rPr>
          <w:rFonts w:ascii="Arial" w:hAnsi="Arial" w:cs="Arial"/>
          <w:color w:val="000000"/>
          <w:sz w:val="24"/>
          <w:szCs w:val="24"/>
          <w:lang w:eastAsia="es-CO"/>
        </w:rPr>
        <w:t>462.41, tal como se acredita con las certificaciones expedidas  por el Departamento de Risaralda y el Municipio de Marsella</w:t>
      </w:r>
      <w:r w:rsidR="0083671D">
        <w:rPr>
          <w:rFonts w:ascii="Arial" w:hAnsi="Arial" w:cs="Arial"/>
          <w:color w:val="000000"/>
          <w:sz w:val="24"/>
          <w:szCs w:val="24"/>
          <w:lang w:eastAsia="es-CO"/>
        </w:rPr>
        <w:t xml:space="preserve"> (</w:t>
      </w:r>
      <w:proofErr w:type="spellStart"/>
      <w:r w:rsidR="0083671D">
        <w:rPr>
          <w:rFonts w:ascii="Arial" w:hAnsi="Arial" w:cs="Arial"/>
          <w:color w:val="000000"/>
          <w:sz w:val="24"/>
          <w:szCs w:val="24"/>
          <w:lang w:eastAsia="es-CO"/>
        </w:rPr>
        <w:t>fls</w:t>
      </w:r>
      <w:proofErr w:type="spellEnd"/>
      <w:r w:rsidR="0083671D">
        <w:rPr>
          <w:rFonts w:ascii="Arial" w:hAnsi="Arial" w:cs="Arial"/>
          <w:color w:val="000000"/>
          <w:sz w:val="24"/>
          <w:szCs w:val="24"/>
          <w:lang w:eastAsia="es-CO"/>
        </w:rPr>
        <w:t>.</w:t>
      </w:r>
      <w:r w:rsidR="003B468D">
        <w:rPr>
          <w:rFonts w:ascii="Arial" w:hAnsi="Arial" w:cs="Arial"/>
          <w:color w:val="000000"/>
          <w:sz w:val="24"/>
          <w:szCs w:val="24"/>
          <w:lang w:eastAsia="es-CO"/>
        </w:rPr>
        <w:t xml:space="preserve"> 11 al 20</w:t>
      </w:r>
      <w:r w:rsidR="0083671D">
        <w:rPr>
          <w:rFonts w:ascii="Arial" w:hAnsi="Arial" w:cs="Arial"/>
          <w:color w:val="000000"/>
          <w:sz w:val="24"/>
          <w:szCs w:val="24"/>
          <w:lang w:eastAsia="es-CO"/>
        </w:rPr>
        <w:t>)</w:t>
      </w:r>
      <w:r w:rsidR="00AD2D5D">
        <w:rPr>
          <w:rFonts w:ascii="Arial" w:hAnsi="Arial" w:cs="Arial"/>
          <w:color w:val="000000"/>
          <w:sz w:val="24"/>
          <w:szCs w:val="24"/>
          <w:lang w:eastAsia="es-CO"/>
        </w:rPr>
        <w:t>;</w:t>
      </w:r>
      <w:r w:rsidR="00457B3B">
        <w:rPr>
          <w:rFonts w:ascii="Arial" w:hAnsi="Arial" w:cs="Arial"/>
          <w:color w:val="000000"/>
          <w:sz w:val="24"/>
          <w:szCs w:val="24"/>
          <w:lang w:eastAsia="es-CO"/>
        </w:rPr>
        <w:t xml:space="preserve"> cifra que resulta inferior a</w:t>
      </w:r>
      <w:r w:rsidR="003B468D">
        <w:rPr>
          <w:rFonts w:ascii="Arial" w:hAnsi="Arial" w:cs="Arial"/>
          <w:color w:val="000000"/>
          <w:sz w:val="24"/>
          <w:szCs w:val="24"/>
          <w:lang w:eastAsia="es-CO"/>
        </w:rPr>
        <w:t xml:space="preserve"> </w:t>
      </w:r>
      <w:r w:rsidR="00457B3B">
        <w:rPr>
          <w:rFonts w:ascii="Arial" w:hAnsi="Arial" w:cs="Arial"/>
          <w:color w:val="000000"/>
          <w:sz w:val="24"/>
          <w:szCs w:val="24"/>
          <w:lang w:eastAsia="es-CO"/>
        </w:rPr>
        <w:t>l</w:t>
      </w:r>
      <w:r w:rsidR="003B468D">
        <w:rPr>
          <w:rFonts w:ascii="Arial" w:hAnsi="Arial" w:cs="Arial"/>
          <w:color w:val="000000"/>
          <w:sz w:val="24"/>
          <w:szCs w:val="24"/>
          <w:lang w:eastAsia="es-CO"/>
        </w:rPr>
        <w:t>a calculada</w:t>
      </w:r>
      <w:r w:rsidR="00457B3B">
        <w:rPr>
          <w:rFonts w:ascii="Arial" w:hAnsi="Arial" w:cs="Arial"/>
          <w:color w:val="000000"/>
          <w:sz w:val="24"/>
          <w:szCs w:val="24"/>
          <w:lang w:eastAsia="es-CO"/>
        </w:rPr>
        <w:t xml:space="preserve"> por la Jueza de Instancia-464.02-, dado</w:t>
      </w:r>
      <w:r w:rsidR="0083671D">
        <w:rPr>
          <w:rFonts w:ascii="Arial" w:hAnsi="Arial" w:cs="Arial"/>
          <w:color w:val="000000"/>
          <w:sz w:val="24"/>
          <w:szCs w:val="24"/>
          <w:lang w:eastAsia="es-CO"/>
        </w:rPr>
        <w:t xml:space="preserve"> que</w:t>
      </w:r>
      <w:r w:rsidR="003B468D">
        <w:rPr>
          <w:rFonts w:ascii="Arial" w:hAnsi="Arial" w:cs="Arial"/>
          <w:color w:val="000000"/>
          <w:sz w:val="24"/>
          <w:szCs w:val="24"/>
          <w:lang w:eastAsia="es-CO"/>
        </w:rPr>
        <w:t xml:space="preserve"> ésta </w:t>
      </w:r>
      <w:r w:rsidR="00457B3B">
        <w:rPr>
          <w:rFonts w:ascii="Arial" w:hAnsi="Arial" w:cs="Arial"/>
          <w:color w:val="000000"/>
          <w:sz w:val="24"/>
          <w:szCs w:val="24"/>
          <w:lang w:eastAsia="es-CO"/>
        </w:rPr>
        <w:t xml:space="preserve">incluyó de manera errada </w:t>
      </w:r>
      <w:r w:rsidR="0083671D">
        <w:rPr>
          <w:rFonts w:ascii="Arial" w:hAnsi="Arial" w:cs="Arial"/>
          <w:color w:val="000000"/>
          <w:sz w:val="24"/>
          <w:szCs w:val="24"/>
          <w:lang w:eastAsia="es-CO"/>
        </w:rPr>
        <w:t>unos días</w:t>
      </w:r>
      <w:r w:rsidR="00457B3B">
        <w:rPr>
          <w:rFonts w:ascii="Arial" w:hAnsi="Arial" w:cs="Arial"/>
          <w:color w:val="000000"/>
          <w:sz w:val="24"/>
          <w:szCs w:val="24"/>
          <w:lang w:eastAsia="es-CO"/>
        </w:rPr>
        <w:t xml:space="preserve">, pues se tomó </w:t>
      </w:r>
      <w:r w:rsidR="003B468D">
        <w:rPr>
          <w:rFonts w:ascii="Arial" w:hAnsi="Arial" w:cs="Arial"/>
          <w:color w:val="000000"/>
          <w:sz w:val="24"/>
          <w:szCs w:val="24"/>
          <w:lang w:eastAsia="es-CO"/>
        </w:rPr>
        <w:t xml:space="preserve"> como tiempo de servicios d</w:t>
      </w:r>
      <w:r w:rsidR="00457B3B">
        <w:rPr>
          <w:rFonts w:ascii="Arial" w:hAnsi="Arial" w:cs="Arial"/>
          <w:color w:val="000000"/>
          <w:sz w:val="24"/>
          <w:szCs w:val="24"/>
          <w:lang w:eastAsia="es-CO"/>
        </w:rPr>
        <w:t>el 02-02-1976 al 08-07-1976, pese a que en el documento obrante a folio 11, se ano</w:t>
      </w:r>
      <w:r w:rsidR="003B468D">
        <w:rPr>
          <w:rFonts w:ascii="Arial" w:hAnsi="Arial" w:cs="Arial"/>
          <w:color w:val="000000"/>
          <w:sz w:val="24"/>
          <w:szCs w:val="24"/>
          <w:lang w:eastAsia="es-CO"/>
        </w:rPr>
        <w:t xml:space="preserve">tó del 11-02-1976 al 07-07-1976. </w:t>
      </w:r>
    </w:p>
    <w:p w:rsidR="00473842" w:rsidRDefault="00473842" w:rsidP="00ED0F33">
      <w:pPr>
        <w:shd w:val="clear" w:color="auto" w:fill="FFFFFF"/>
        <w:spacing w:after="0" w:line="276" w:lineRule="auto"/>
        <w:jc w:val="both"/>
        <w:rPr>
          <w:rFonts w:ascii="Arial" w:hAnsi="Arial" w:cs="Arial"/>
          <w:color w:val="000000"/>
          <w:sz w:val="24"/>
          <w:szCs w:val="24"/>
          <w:lang w:eastAsia="es-CO"/>
        </w:rPr>
      </w:pPr>
    </w:p>
    <w:p w:rsidR="00825F59" w:rsidRPr="00825F59" w:rsidRDefault="003B468D" w:rsidP="00ED0F33">
      <w:pPr>
        <w:shd w:val="clear" w:color="auto" w:fill="FFFFFF"/>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A</w:t>
      </w:r>
      <w:r w:rsidR="00457B3B">
        <w:rPr>
          <w:rFonts w:ascii="Arial" w:hAnsi="Arial" w:cs="Arial"/>
          <w:color w:val="000000"/>
          <w:sz w:val="24"/>
          <w:szCs w:val="24"/>
          <w:lang w:eastAsia="es-CO"/>
        </w:rPr>
        <w:t xml:space="preserve">clarado lo anterior, y sumados los tiempo de servicio en ambos sectores, se obtiene un total de </w:t>
      </w:r>
      <w:r w:rsidR="00F314E3">
        <w:rPr>
          <w:rFonts w:ascii="Arial" w:hAnsi="Arial" w:cs="Arial"/>
          <w:color w:val="000000"/>
          <w:sz w:val="24"/>
          <w:szCs w:val="24"/>
          <w:lang w:eastAsia="es-CO"/>
        </w:rPr>
        <w:t>656.27</w:t>
      </w:r>
      <w:r w:rsidR="00457B3B">
        <w:rPr>
          <w:rFonts w:ascii="Arial" w:hAnsi="Arial" w:cs="Arial"/>
          <w:color w:val="000000"/>
          <w:sz w:val="24"/>
          <w:szCs w:val="24"/>
          <w:lang w:eastAsia="es-CO"/>
        </w:rPr>
        <w:t xml:space="preserve"> semanas para la fecha en que cumplió la edad</w:t>
      </w:r>
      <w:r w:rsidR="00F314E3">
        <w:rPr>
          <w:rFonts w:ascii="Arial" w:hAnsi="Arial" w:cs="Arial"/>
          <w:color w:val="000000"/>
          <w:sz w:val="24"/>
          <w:szCs w:val="24"/>
          <w:lang w:eastAsia="es-CO"/>
        </w:rPr>
        <w:t xml:space="preserve"> el actor</w:t>
      </w:r>
      <w:r w:rsidR="00825F59" w:rsidRPr="00825F59">
        <w:rPr>
          <w:rFonts w:ascii="Arial" w:hAnsi="Arial" w:cs="Arial"/>
          <w:color w:val="000000"/>
          <w:sz w:val="24"/>
          <w:szCs w:val="24"/>
          <w:lang w:eastAsia="es-CO"/>
        </w:rPr>
        <w:t>; de tal manera que no se satisface las 10</w:t>
      </w:r>
      <w:r w:rsidR="00B32CB4">
        <w:rPr>
          <w:rFonts w:ascii="Arial" w:hAnsi="Arial" w:cs="Arial"/>
          <w:color w:val="000000"/>
          <w:sz w:val="24"/>
          <w:szCs w:val="24"/>
          <w:lang w:eastAsia="es-CO"/>
        </w:rPr>
        <w:t>75</w:t>
      </w:r>
      <w:r w:rsidR="00825F59" w:rsidRPr="00825F59">
        <w:rPr>
          <w:rFonts w:ascii="Arial" w:hAnsi="Arial" w:cs="Arial"/>
          <w:color w:val="000000"/>
          <w:sz w:val="24"/>
          <w:szCs w:val="24"/>
          <w:lang w:eastAsia="es-CO"/>
        </w:rPr>
        <w:t xml:space="preserve"> semanas requeridas por la Ley 100 de 1993 </w:t>
      </w:r>
      <w:r w:rsidR="00B32CB4">
        <w:rPr>
          <w:rFonts w:ascii="Arial" w:hAnsi="Arial" w:cs="Arial"/>
          <w:color w:val="000000"/>
          <w:sz w:val="24"/>
          <w:szCs w:val="24"/>
          <w:lang w:eastAsia="es-CO"/>
        </w:rPr>
        <w:t>modificada por la Ley 7</w:t>
      </w:r>
      <w:r w:rsidR="00473842">
        <w:rPr>
          <w:rFonts w:ascii="Arial" w:hAnsi="Arial" w:cs="Arial"/>
          <w:color w:val="000000"/>
          <w:sz w:val="24"/>
          <w:szCs w:val="24"/>
          <w:lang w:eastAsia="es-CO"/>
        </w:rPr>
        <w:t>9</w:t>
      </w:r>
      <w:r w:rsidR="00B32CB4">
        <w:rPr>
          <w:rFonts w:ascii="Arial" w:hAnsi="Arial" w:cs="Arial"/>
          <w:color w:val="000000"/>
          <w:sz w:val="24"/>
          <w:szCs w:val="24"/>
          <w:lang w:eastAsia="es-CO"/>
        </w:rPr>
        <w:t>7 de 2003</w:t>
      </w:r>
      <w:r>
        <w:rPr>
          <w:rFonts w:ascii="Arial" w:hAnsi="Arial" w:cs="Arial"/>
          <w:color w:val="000000"/>
          <w:sz w:val="24"/>
          <w:szCs w:val="24"/>
          <w:lang w:eastAsia="es-CO"/>
        </w:rPr>
        <w:t xml:space="preserve">  para el año 2006</w:t>
      </w:r>
      <w:r w:rsidR="00825F59" w:rsidRPr="00825F59">
        <w:rPr>
          <w:rFonts w:ascii="Arial" w:hAnsi="Arial" w:cs="Arial"/>
          <w:color w:val="000000"/>
          <w:sz w:val="24"/>
          <w:szCs w:val="24"/>
          <w:lang w:eastAsia="es-CO"/>
        </w:rPr>
        <w:t>, por</w:t>
      </w:r>
      <w:r>
        <w:rPr>
          <w:rFonts w:ascii="Arial" w:hAnsi="Arial" w:cs="Arial"/>
          <w:color w:val="000000"/>
          <w:sz w:val="24"/>
          <w:szCs w:val="24"/>
          <w:lang w:eastAsia="es-CO"/>
        </w:rPr>
        <w:t xml:space="preserve"> lo que debía seguir cotizando; las que completó </w:t>
      </w:r>
      <w:r w:rsidR="00E0477D">
        <w:rPr>
          <w:rFonts w:ascii="Arial" w:hAnsi="Arial" w:cs="Arial"/>
          <w:color w:val="000000"/>
          <w:sz w:val="24"/>
          <w:szCs w:val="24"/>
          <w:lang w:eastAsia="es-CO"/>
        </w:rPr>
        <w:t>el 30-04-2012</w:t>
      </w:r>
      <w:r w:rsidR="00825F59" w:rsidRPr="00825F59">
        <w:rPr>
          <w:rFonts w:ascii="Arial" w:hAnsi="Arial" w:cs="Arial"/>
          <w:color w:val="000000"/>
          <w:sz w:val="24"/>
          <w:szCs w:val="24"/>
          <w:lang w:eastAsia="es-CO"/>
        </w:rPr>
        <w:t xml:space="preserve">, </w:t>
      </w:r>
      <w:r>
        <w:rPr>
          <w:rFonts w:ascii="Arial" w:hAnsi="Arial" w:cs="Arial"/>
          <w:color w:val="000000"/>
          <w:sz w:val="24"/>
          <w:szCs w:val="24"/>
          <w:lang w:eastAsia="es-CO"/>
        </w:rPr>
        <w:t>fecha para la cual</w:t>
      </w:r>
      <w:r w:rsidR="00B32CB4">
        <w:rPr>
          <w:rFonts w:ascii="Arial" w:hAnsi="Arial" w:cs="Arial"/>
          <w:color w:val="000000"/>
          <w:sz w:val="24"/>
          <w:szCs w:val="24"/>
          <w:lang w:eastAsia="es-CO"/>
        </w:rPr>
        <w:t xml:space="preserve"> se exigían 1220 semanas</w:t>
      </w:r>
      <w:r>
        <w:rPr>
          <w:rFonts w:ascii="Arial" w:hAnsi="Arial" w:cs="Arial"/>
          <w:color w:val="000000"/>
          <w:sz w:val="24"/>
          <w:szCs w:val="24"/>
          <w:lang w:eastAsia="es-CO"/>
        </w:rPr>
        <w:t>, en aplicación a</w:t>
      </w:r>
      <w:r w:rsidR="00825F59" w:rsidRPr="00825F59">
        <w:rPr>
          <w:rFonts w:ascii="Arial" w:hAnsi="Arial" w:cs="Arial"/>
          <w:color w:val="000000"/>
          <w:sz w:val="24"/>
          <w:szCs w:val="24"/>
          <w:lang w:eastAsia="es-CO"/>
        </w:rPr>
        <w:t xml:space="preserve"> la gradualidad introducida por esta nor</w:t>
      </w:r>
      <w:r>
        <w:rPr>
          <w:rFonts w:ascii="Arial" w:hAnsi="Arial" w:cs="Arial"/>
          <w:color w:val="000000"/>
          <w:sz w:val="24"/>
          <w:szCs w:val="24"/>
          <w:lang w:eastAsia="es-CO"/>
        </w:rPr>
        <w:t>mativa y a la que debía ceñirse</w:t>
      </w:r>
      <w:r w:rsidR="00AD2D5D">
        <w:rPr>
          <w:rFonts w:ascii="Arial" w:hAnsi="Arial" w:cs="Arial"/>
          <w:color w:val="000000"/>
          <w:sz w:val="24"/>
          <w:szCs w:val="24"/>
          <w:lang w:eastAsia="es-CO"/>
        </w:rPr>
        <w:t xml:space="preserve"> la parte actora</w:t>
      </w:r>
      <w:r>
        <w:rPr>
          <w:rFonts w:ascii="Arial" w:hAnsi="Arial" w:cs="Arial"/>
          <w:color w:val="000000"/>
          <w:sz w:val="24"/>
          <w:szCs w:val="24"/>
          <w:lang w:eastAsia="es-CO"/>
        </w:rPr>
        <w:t>;</w:t>
      </w:r>
      <w:r w:rsidR="00825F59" w:rsidRPr="00825F59">
        <w:rPr>
          <w:rFonts w:ascii="Arial" w:hAnsi="Arial" w:cs="Arial"/>
          <w:color w:val="000000"/>
          <w:sz w:val="24"/>
          <w:szCs w:val="24"/>
          <w:lang w:eastAsia="es-CO"/>
        </w:rPr>
        <w:t xml:space="preserve"> pues el </w:t>
      </w:r>
      <w:r w:rsidR="00E0477D">
        <w:rPr>
          <w:rFonts w:ascii="Arial" w:hAnsi="Arial" w:cs="Arial"/>
          <w:color w:val="000000"/>
          <w:sz w:val="24"/>
          <w:szCs w:val="24"/>
          <w:lang w:eastAsia="es-CO"/>
        </w:rPr>
        <w:t>solo hecho de cumplir el demandante 60 años de edad el 08-03-</w:t>
      </w:r>
      <w:r w:rsidR="0083671D">
        <w:rPr>
          <w:rFonts w:ascii="Arial" w:hAnsi="Arial" w:cs="Arial"/>
          <w:color w:val="000000"/>
          <w:sz w:val="24"/>
          <w:szCs w:val="24"/>
          <w:lang w:eastAsia="es-CO"/>
        </w:rPr>
        <w:t>2006</w:t>
      </w:r>
      <w:r w:rsidR="00825F59" w:rsidRPr="00825F59">
        <w:rPr>
          <w:rFonts w:ascii="Arial" w:hAnsi="Arial" w:cs="Arial"/>
          <w:color w:val="000000"/>
          <w:sz w:val="24"/>
          <w:szCs w:val="24"/>
          <w:lang w:eastAsia="es-CO"/>
        </w:rPr>
        <w:t xml:space="preserve"> no le otorgaba la p</w:t>
      </w:r>
      <w:r w:rsidR="00E0477D">
        <w:rPr>
          <w:rFonts w:ascii="Arial" w:hAnsi="Arial" w:cs="Arial"/>
          <w:color w:val="000000"/>
          <w:sz w:val="24"/>
          <w:szCs w:val="24"/>
          <w:lang w:eastAsia="es-CO"/>
        </w:rPr>
        <w:t xml:space="preserve">rerrogativa de </w:t>
      </w:r>
      <w:r>
        <w:rPr>
          <w:rFonts w:ascii="Arial" w:hAnsi="Arial" w:cs="Arial"/>
          <w:color w:val="000000"/>
          <w:sz w:val="24"/>
          <w:szCs w:val="24"/>
          <w:lang w:eastAsia="es-CO"/>
        </w:rPr>
        <w:t xml:space="preserve">reunir </w:t>
      </w:r>
      <w:r w:rsidR="00E0477D">
        <w:rPr>
          <w:rFonts w:ascii="Arial" w:hAnsi="Arial" w:cs="Arial"/>
          <w:color w:val="000000"/>
          <w:sz w:val="24"/>
          <w:szCs w:val="24"/>
          <w:lang w:eastAsia="es-CO"/>
        </w:rPr>
        <w:t>las 1</w:t>
      </w:r>
      <w:r w:rsidR="00825F59" w:rsidRPr="00825F59">
        <w:rPr>
          <w:rFonts w:ascii="Arial" w:hAnsi="Arial" w:cs="Arial"/>
          <w:color w:val="000000"/>
          <w:sz w:val="24"/>
          <w:szCs w:val="24"/>
          <w:lang w:eastAsia="es-CO"/>
        </w:rPr>
        <w:t>0</w:t>
      </w:r>
      <w:r w:rsidR="00E0477D">
        <w:rPr>
          <w:rFonts w:ascii="Arial" w:hAnsi="Arial" w:cs="Arial"/>
          <w:color w:val="000000"/>
          <w:sz w:val="24"/>
          <w:szCs w:val="24"/>
          <w:lang w:eastAsia="es-CO"/>
        </w:rPr>
        <w:t>75</w:t>
      </w:r>
      <w:r w:rsidR="00825F59" w:rsidRPr="00825F59">
        <w:rPr>
          <w:rFonts w:ascii="Arial" w:hAnsi="Arial" w:cs="Arial"/>
          <w:color w:val="000000"/>
          <w:sz w:val="24"/>
          <w:szCs w:val="24"/>
          <w:lang w:eastAsia="es-CO"/>
        </w:rPr>
        <w:t xml:space="preserve"> semanas en cualquier tiempo</w:t>
      </w:r>
      <w:r w:rsidR="00F314E3">
        <w:rPr>
          <w:rFonts w:ascii="Arial" w:hAnsi="Arial" w:cs="Arial"/>
          <w:color w:val="000000"/>
          <w:sz w:val="24"/>
          <w:szCs w:val="24"/>
          <w:lang w:eastAsia="es-CO"/>
        </w:rPr>
        <w:t>,</w:t>
      </w:r>
      <w:r w:rsidR="00E0477D">
        <w:rPr>
          <w:rFonts w:ascii="Arial" w:hAnsi="Arial" w:cs="Arial"/>
          <w:color w:val="000000"/>
          <w:sz w:val="24"/>
          <w:szCs w:val="24"/>
          <w:lang w:eastAsia="es-CO"/>
        </w:rPr>
        <w:t xml:space="preserve"> como se pretende por la parte actora</w:t>
      </w:r>
      <w:r w:rsidR="00825F59" w:rsidRPr="00825F59">
        <w:rPr>
          <w:rFonts w:ascii="Arial" w:hAnsi="Arial" w:cs="Arial"/>
          <w:color w:val="000000"/>
          <w:sz w:val="24"/>
          <w:szCs w:val="24"/>
          <w:lang w:eastAsia="es-CO"/>
        </w:rPr>
        <w:t xml:space="preserve">, teniendo en cuenta que </w:t>
      </w:r>
      <w:r w:rsidR="00825F59" w:rsidRPr="00825F59">
        <w:rPr>
          <w:rFonts w:ascii="Arial" w:hAnsi="Arial" w:cs="Arial"/>
          <w:color w:val="000000"/>
          <w:sz w:val="24"/>
          <w:szCs w:val="24"/>
          <w:lang w:eastAsia="es-CO"/>
        </w:rPr>
        <w:lastRenderedPageBreak/>
        <w:t>los dos requisitos: edad y semanas de cotización deben confluir bajo la misma normativa en el que se reúna el último de los requisitos.</w:t>
      </w:r>
    </w:p>
    <w:p w:rsidR="00825F59" w:rsidRPr="00825F59" w:rsidRDefault="00825F59" w:rsidP="00ED0F33">
      <w:pPr>
        <w:shd w:val="clear" w:color="auto" w:fill="FFFFFF"/>
        <w:spacing w:after="0" w:line="276" w:lineRule="auto"/>
        <w:jc w:val="both"/>
        <w:rPr>
          <w:rFonts w:ascii="Arial" w:hAnsi="Arial" w:cs="Arial"/>
          <w:color w:val="000000"/>
          <w:sz w:val="24"/>
          <w:szCs w:val="24"/>
          <w:lang w:eastAsia="es-CO"/>
        </w:rPr>
      </w:pPr>
    </w:p>
    <w:p w:rsidR="00825F59" w:rsidRDefault="00581023" w:rsidP="00ED0F33">
      <w:pPr>
        <w:shd w:val="clear" w:color="auto" w:fill="FFFFFF"/>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Pues incluso la </w:t>
      </w:r>
      <w:r w:rsidR="00825F59" w:rsidRPr="00825F59">
        <w:rPr>
          <w:rFonts w:ascii="Arial" w:hAnsi="Arial" w:cs="Arial"/>
          <w:color w:val="000000"/>
          <w:sz w:val="24"/>
          <w:szCs w:val="24"/>
          <w:lang w:eastAsia="es-CO"/>
        </w:rPr>
        <w:t xml:space="preserve">Corte Suprema de Justica en su Sala de Casación Laboral en sentencia </w:t>
      </w:r>
      <w:proofErr w:type="spellStart"/>
      <w:r w:rsidR="00825F59" w:rsidRPr="00825F59">
        <w:rPr>
          <w:rFonts w:ascii="Arial" w:hAnsi="Arial" w:cs="Arial"/>
          <w:color w:val="000000"/>
          <w:sz w:val="24"/>
          <w:szCs w:val="24"/>
          <w:lang w:eastAsia="es-CO"/>
        </w:rPr>
        <w:t>SL</w:t>
      </w:r>
      <w:proofErr w:type="spellEnd"/>
      <w:r w:rsidR="00825F59" w:rsidRPr="00825F59">
        <w:rPr>
          <w:rFonts w:ascii="Arial" w:hAnsi="Arial" w:cs="Arial"/>
          <w:color w:val="000000"/>
          <w:sz w:val="24"/>
          <w:szCs w:val="24"/>
          <w:lang w:eastAsia="es-CO"/>
        </w:rPr>
        <w:t xml:space="preserve"> 7039 del 5-04-2017, radicado 73273, señaló que el hecho que el afiliado alcance a cumplir el requisito de la edad en vigencia de una legislación determinada, no le da la posibilidad a completar el requisito faltante en cualquier tiempo, entrando en una especie de congelamiento</w:t>
      </w:r>
      <w:r w:rsidR="00AD2D5D">
        <w:rPr>
          <w:rFonts w:ascii="Arial" w:hAnsi="Arial" w:cs="Arial"/>
          <w:color w:val="000000"/>
          <w:sz w:val="24"/>
          <w:szCs w:val="24"/>
          <w:lang w:eastAsia="es-CO"/>
        </w:rPr>
        <w:t>, con mayor razón en este caso que todos los requisitos se cumplieron bajo la misma normativa.</w:t>
      </w:r>
    </w:p>
    <w:p w:rsidR="00ED0F33" w:rsidRPr="00F314E3" w:rsidRDefault="00ED0F33" w:rsidP="00ED0F33">
      <w:pPr>
        <w:shd w:val="clear" w:color="auto" w:fill="FFFFFF"/>
        <w:spacing w:after="0" w:line="276" w:lineRule="auto"/>
        <w:jc w:val="both"/>
        <w:rPr>
          <w:rFonts w:ascii="Arial" w:hAnsi="Arial" w:cs="Arial"/>
          <w:color w:val="000000"/>
          <w:sz w:val="24"/>
          <w:szCs w:val="24"/>
          <w:lang w:eastAsia="es-CO"/>
        </w:rPr>
      </w:pPr>
    </w:p>
    <w:p w:rsidR="00825F59" w:rsidRDefault="00825F59" w:rsidP="00825F59">
      <w:pPr>
        <w:shd w:val="clear" w:color="auto" w:fill="FFFFFF"/>
        <w:spacing w:line="276" w:lineRule="auto"/>
        <w:jc w:val="both"/>
        <w:rPr>
          <w:rFonts w:ascii="Arial" w:hAnsi="Arial" w:cs="Arial"/>
          <w:color w:val="000000"/>
          <w:sz w:val="24"/>
          <w:szCs w:val="24"/>
          <w:lang w:eastAsia="es-CO"/>
        </w:rPr>
      </w:pPr>
      <w:r w:rsidRPr="00825F59">
        <w:rPr>
          <w:rFonts w:ascii="Arial" w:hAnsi="Arial" w:cs="Arial"/>
          <w:color w:val="000000"/>
          <w:sz w:val="24"/>
          <w:szCs w:val="24"/>
          <w:lang w:eastAsia="es-CO"/>
        </w:rPr>
        <w:t>Por lo anterior, no se comparte el argumento</w:t>
      </w:r>
      <w:r w:rsidR="001B4FD9">
        <w:rPr>
          <w:rFonts w:ascii="Arial" w:hAnsi="Arial" w:cs="Arial"/>
          <w:color w:val="000000"/>
          <w:sz w:val="24"/>
          <w:szCs w:val="24"/>
          <w:lang w:eastAsia="es-CO"/>
        </w:rPr>
        <w:t xml:space="preserve"> </w:t>
      </w:r>
      <w:r w:rsidRPr="00825F59">
        <w:rPr>
          <w:rFonts w:ascii="Arial" w:hAnsi="Arial" w:cs="Arial"/>
          <w:color w:val="000000"/>
          <w:sz w:val="24"/>
          <w:szCs w:val="24"/>
          <w:lang w:eastAsia="es-CO"/>
        </w:rPr>
        <w:t>del recurrente sobre la expectativa legítima de</w:t>
      </w:r>
      <w:r w:rsidR="00ED0F33">
        <w:rPr>
          <w:rFonts w:ascii="Arial" w:hAnsi="Arial" w:cs="Arial"/>
          <w:color w:val="000000"/>
          <w:sz w:val="24"/>
          <w:szCs w:val="24"/>
          <w:lang w:eastAsia="es-CO"/>
        </w:rPr>
        <w:t xml:space="preserve">l </w:t>
      </w:r>
      <w:r w:rsidR="00581023">
        <w:rPr>
          <w:rFonts w:ascii="Arial" w:hAnsi="Arial" w:cs="Arial"/>
          <w:color w:val="000000"/>
          <w:sz w:val="24"/>
          <w:szCs w:val="24"/>
          <w:lang w:eastAsia="es-CO"/>
        </w:rPr>
        <w:t>afiliado</w:t>
      </w:r>
      <w:r w:rsidR="001B4FD9">
        <w:rPr>
          <w:rFonts w:ascii="Arial" w:hAnsi="Arial" w:cs="Arial"/>
          <w:color w:val="000000"/>
          <w:sz w:val="24"/>
          <w:szCs w:val="24"/>
          <w:lang w:eastAsia="es-CO"/>
        </w:rPr>
        <w:t>,</w:t>
      </w:r>
      <w:r w:rsidR="001B4FD9" w:rsidRPr="001B4FD9">
        <w:rPr>
          <w:rFonts w:ascii="Arial" w:hAnsi="Arial" w:cs="Arial"/>
          <w:color w:val="000000"/>
          <w:sz w:val="24"/>
          <w:szCs w:val="24"/>
          <w:lang w:eastAsia="es-CO"/>
        </w:rPr>
        <w:t xml:space="preserve"> </w:t>
      </w:r>
      <w:r w:rsidR="00581FE9">
        <w:rPr>
          <w:rFonts w:ascii="Arial" w:hAnsi="Arial" w:cs="Arial"/>
          <w:color w:val="000000"/>
          <w:sz w:val="24"/>
          <w:szCs w:val="24"/>
          <w:lang w:eastAsia="es-CO"/>
        </w:rPr>
        <w:t>que se encuentra implícito</w:t>
      </w:r>
      <w:r w:rsidR="001B4FD9">
        <w:rPr>
          <w:rFonts w:ascii="Arial" w:hAnsi="Arial" w:cs="Arial"/>
          <w:color w:val="000000"/>
          <w:sz w:val="24"/>
          <w:szCs w:val="24"/>
          <w:lang w:eastAsia="es-CO"/>
        </w:rPr>
        <w:t xml:space="preserve"> en la sustentación de la apelación</w:t>
      </w:r>
      <w:r w:rsidRPr="00825F59">
        <w:rPr>
          <w:rFonts w:ascii="Arial" w:hAnsi="Arial" w:cs="Arial"/>
          <w:color w:val="000000"/>
          <w:sz w:val="24"/>
          <w:szCs w:val="24"/>
          <w:lang w:eastAsia="es-CO"/>
        </w:rPr>
        <w:t xml:space="preserve">, por el hecho de haber cumplido la edad, </w:t>
      </w:r>
      <w:r w:rsidR="00ED0F33">
        <w:rPr>
          <w:rFonts w:ascii="Arial" w:hAnsi="Arial" w:cs="Arial"/>
          <w:color w:val="000000"/>
          <w:sz w:val="24"/>
          <w:szCs w:val="24"/>
          <w:lang w:eastAsia="es-CO"/>
        </w:rPr>
        <w:t>pues como todo ciudadano</w:t>
      </w:r>
      <w:r w:rsidRPr="00825F59">
        <w:rPr>
          <w:rFonts w:ascii="Arial" w:hAnsi="Arial" w:cs="Arial"/>
          <w:color w:val="000000"/>
          <w:sz w:val="24"/>
          <w:szCs w:val="24"/>
          <w:lang w:eastAsia="es-CO"/>
        </w:rPr>
        <w:t xml:space="preserve"> está sometido al cumplimiento de las leyes en la medida en que se expidan, salvo que la misma normativa establezca una situación diferente para determinados eventos, que no es este el caso. </w:t>
      </w:r>
    </w:p>
    <w:p w:rsidR="00825F59" w:rsidRPr="004263C6" w:rsidRDefault="00581FE9" w:rsidP="004263C6">
      <w:pPr>
        <w:shd w:val="clear" w:color="auto" w:fill="FFFFFF"/>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Ahora, sin que pueda decirse con lo anterior, que se está contrariando</w:t>
      </w:r>
      <w:r w:rsidR="00AF5FFB" w:rsidRPr="00AF5FFB">
        <w:rPr>
          <w:rFonts w:ascii="Arial" w:hAnsi="Arial" w:cs="Arial"/>
          <w:color w:val="000000"/>
          <w:sz w:val="24"/>
          <w:szCs w:val="24"/>
          <w:lang w:eastAsia="es-CO"/>
        </w:rPr>
        <w:t xml:space="preserve"> </w:t>
      </w:r>
      <w:r w:rsidR="00AF5FFB">
        <w:rPr>
          <w:rFonts w:ascii="Arial" w:hAnsi="Arial" w:cs="Arial"/>
          <w:color w:val="000000"/>
          <w:sz w:val="24"/>
          <w:szCs w:val="24"/>
          <w:lang w:eastAsia="es-CO"/>
        </w:rPr>
        <w:t>de manera alguna,</w:t>
      </w:r>
      <w:r>
        <w:rPr>
          <w:rFonts w:ascii="Arial" w:hAnsi="Arial" w:cs="Arial"/>
          <w:color w:val="000000"/>
          <w:sz w:val="24"/>
          <w:szCs w:val="24"/>
          <w:lang w:eastAsia="es-CO"/>
        </w:rPr>
        <w:t xml:space="preserve"> el principio de progresividad</w:t>
      </w:r>
      <w:r w:rsidR="00AF5FFB">
        <w:rPr>
          <w:rFonts w:ascii="Arial" w:hAnsi="Arial" w:cs="Arial"/>
          <w:color w:val="000000"/>
          <w:sz w:val="24"/>
          <w:szCs w:val="24"/>
          <w:lang w:eastAsia="es-CO"/>
        </w:rPr>
        <w:t>,</w:t>
      </w:r>
      <w:r>
        <w:rPr>
          <w:rFonts w:ascii="Arial" w:hAnsi="Arial" w:cs="Arial"/>
          <w:color w:val="000000"/>
          <w:sz w:val="24"/>
          <w:szCs w:val="24"/>
          <w:lang w:eastAsia="es-CO"/>
        </w:rPr>
        <w:t xml:space="preserve"> dado que éste</w:t>
      </w:r>
      <w:r w:rsidR="00D91548">
        <w:rPr>
          <w:rFonts w:ascii="Arial" w:hAnsi="Arial" w:cs="Arial"/>
          <w:color w:val="000000"/>
          <w:sz w:val="24"/>
          <w:szCs w:val="24"/>
          <w:lang w:eastAsia="es-CO"/>
        </w:rPr>
        <w:t xml:space="preserve"> se </w:t>
      </w:r>
      <w:r>
        <w:rPr>
          <w:rFonts w:ascii="Arial" w:hAnsi="Arial" w:cs="Arial"/>
          <w:color w:val="000000"/>
          <w:sz w:val="24"/>
          <w:szCs w:val="24"/>
          <w:lang w:eastAsia="es-CO"/>
        </w:rPr>
        <w:t xml:space="preserve">refiere a la no expedición de normas </w:t>
      </w:r>
      <w:r w:rsidR="00AF5FFB">
        <w:rPr>
          <w:rFonts w:ascii="Arial" w:hAnsi="Arial" w:cs="Arial"/>
          <w:color w:val="000000"/>
          <w:sz w:val="24"/>
          <w:szCs w:val="24"/>
          <w:lang w:eastAsia="es-CO"/>
        </w:rPr>
        <w:t xml:space="preserve">nuevas </w:t>
      </w:r>
      <w:r w:rsidR="00D91548">
        <w:rPr>
          <w:rFonts w:ascii="Arial" w:hAnsi="Arial" w:cs="Arial"/>
          <w:color w:val="000000"/>
          <w:sz w:val="24"/>
          <w:szCs w:val="24"/>
          <w:lang w:eastAsia="es-CO"/>
        </w:rPr>
        <w:t xml:space="preserve">que hagan regresivos los </w:t>
      </w:r>
      <w:r>
        <w:rPr>
          <w:rFonts w:ascii="Arial" w:hAnsi="Arial" w:cs="Arial"/>
          <w:color w:val="000000"/>
          <w:sz w:val="24"/>
          <w:szCs w:val="24"/>
          <w:lang w:eastAsia="es-CO"/>
        </w:rPr>
        <w:t>derecho</w:t>
      </w:r>
      <w:r w:rsidR="00D91548">
        <w:rPr>
          <w:rFonts w:ascii="Arial" w:hAnsi="Arial" w:cs="Arial"/>
          <w:color w:val="000000"/>
          <w:sz w:val="24"/>
          <w:szCs w:val="24"/>
          <w:lang w:eastAsia="es-CO"/>
        </w:rPr>
        <w:t xml:space="preserve">s, </w:t>
      </w:r>
      <w:r w:rsidR="00AF5FFB">
        <w:rPr>
          <w:rFonts w:ascii="Arial" w:hAnsi="Arial" w:cs="Arial"/>
          <w:color w:val="000000"/>
          <w:sz w:val="24"/>
          <w:szCs w:val="24"/>
          <w:lang w:eastAsia="es-CO"/>
        </w:rPr>
        <w:t xml:space="preserve">reconocimientos y </w:t>
      </w:r>
      <w:r w:rsidR="00D91548">
        <w:rPr>
          <w:rFonts w:ascii="Arial" w:hAnsi="Arial" w:cs="Arial"/>
          <w:color w:val="000000"/>
          <w:sz w:val="24"/>
          <w:szCs w:val="24"/>
          <w:lang w:eastAsia="es-CO"/>
        </w:rPr>
        <w:t xml:space="preserve">garantías </w:t>
      </w:r>
      <w:r w:rsidR="00AF5FFB">
        <w:rPr>
          <w:rFonts w:ascii="Arial" w:hAnsi="Arial" w:cs="Arial"/>
          <w:color w:val="000000"/>
          <w:sz w:val="24"/>
          <w:szCs w:val="24"/>
          <w:lang w:eastAsia="es-CO"/>
        </w:rPr>
        <w:t xml:space="preserve">establecidos </w:t>
      </w:r>
      <w:r w:rsidR="0003096B">
        <w:rPr>
          <w:rFonts w:ascii="Arial" w:hAnsi="Arial" w:cs="Arial"/>
          <w:color w:val="000000"/>
          <w:sz w:val="24"/>
          <w:szCs w:val="24"/>
          <w:lang w:eastAsia="es-CO"/>
        </w:rPr>
        <w:t xml:space="preserve">anteriormente en </w:t>
      </w:r>
      <w:r w:rsidR="00D91548">
        <w:rPr>
          <w:rFonts w:ascii="Arial" w:hAnsi="Arial" w:cs="Arial"/>
          <w:color w:val="000000"/>
          <w:sz w:val="24"/>
          <w:szCs w:val="24"/>
          <w:lang w:eastAsia="es-CO"/>
        </w:rPr>
        <w:t xml:space="preserve">materia pensional; dentro del presente caso, no nos encontramos </w:t>
      </w:r>
      <w:r w:rsidR="00AF5FFB">
        <w:rPr>
          <w:rFonts w:ascii="Arial" w:hAnsi="Arial" w:cs="Arial"/>
          <w:color w:val="000000"/>
          <w:sz w:val="24"/>
          <w:szCs w:val="24"/>
          <w:lang w:eastAsia="es-CO"/>
        </w:rPr>
        <w:t xml:space="preserve">ni </w:t>
      </w:r>
      <w:r w:rsidR="00D91548">
        <w:rPr>
          <w:rFonts w:ascii="Arial" w:hAnsi="Arial" w:cs="Arial"/>
          <w:color w:val="000000"/>
          <w:sz w:val="24"/>
          <w:szCs w:val="24"/>
          <w:lang w:eastAsia="es-CO"/>
        </w:rPr>
        <w:t>en la aplicación de un nuevo canon</w:t>
      </w:r>
      <w:r w:rsidR="00AF5FFB">
        <w:rPr>
          <w:rFonts w:ascii="Arial" w:hAnsi="Arial" w:cs="Arial"/>
          <w:color w:val="000000"/>
          <w:sz w:val="24"/>
          <w:szCs w:val="24"/>
          <w:lang w:eastAsia="es-CO"/>
        </w:rPr>
        <w:t xml:space="preserve"> y en uno que sea regresivo</w:t>
      </w:r>
      <w:r w:rsidR="00D91548">
        <w:rPr>
          <w:rFonts w:ascii="Arial" w:hAnsi="Arial" w:cs="Arial"/>
          <w:color w:val="000000"/>
          <w:sz w:val="24"/>
          <w:szCs w:val="24"/>
          <w:lang w:eastAsia="es-CO"/>
        </w:rPr>
        <w:t xml:space="preserve">, sino </w:t>
      </w:r>
      <w:r w:rsidR="00AF5FFB">
        <w:rPr>
          <w:rFonts w:ascii="Arial" w:hAnsi="Arial" w:cs="Arial"/>
          <w:color w:val="000000"/>
          <w:sz w:val="24"/>
          <w:szCs w:val="24"/>
          <w:lang w:eastAsia="es-CO"/>
        </w:rPr>
        <w:t xml:space="preserve">frente al </w:t>
      </w:r>
      <w:r w:rsidR="00D91548">
        <w:rPr>
          <w:rFonts w:ascii="Arial" w:hAnsi="Arial" w:cs="Arial"/>
          <w:color w:val="000000"/>
          <w:sz w:val="24"/>
          <w:szCs w:val="24"/>
          <w:lang w:eastAsia="es-CO"/>
        </w:rPr>
        <w:t>ya existente</w:t>
      </w:r>
      <w:r w:rsidR="00AF5FFB">
        <w:rPr>
          <w:rFonts w:ascii="Arial" w:hAnsi="Arial" w:cs="Arial"/>
          <w:color w:val="000000"/>
          <w:sz w:val="24"/>
          <w:szCs w:val="24"/>
          <w:lang w:eastAsia="es-CO"/>
        </w:rPr>
        <w:t>,</w:t>
      </w:r>
      <w:r w:rsidR="00D91548">
        <w:rPr>
          <w:rFonts w:ascii="Arial" w:hAnsi="Arial" w:cs="Arial"/>
          <w:color w:val="000000"/>
          <w:sz w:val="24"/>
          <w:szCs w:val="24"/>
          <w:lang w:eastAsia="es-CO"/>
        </w:rPr>
        <w:t xml:space="preserve"> </w:t>
      </w:r>
      <w:r w:rsidR="00AF5FFB">
        <w:rPr>
          <w:rFonts w:ascii="Arial" w:hAnsi="Arial" w:cs="Arial"/>
          <w:color w:val="000000"/>
          <w:sz w:val="24"/>
          <w:szCs w:val="24"/>
          <w:lang w:eastAsia="es-CO"/>
        </w:rPr>
        <w:t xml:space="preserve">que establece una progresividad </w:t>
      </w:r>
      <w:r w:rsidR="00D91548">
        <w:rPr>
          <w:rFonts w:ascii="Arial" w:hAnsi="Arial" w:cs="Arial"/>
          <w:color w:val="000000"/>
          <w:sz w:val="24"/>
          <w:szCs w:val="24"/>
          <w:lang w:eastAsia="es-CO"/>
        </w:rPr>
        <w:t xml:space="preserve"> </w:t>
      </w:r>
      <w:r w:rsidR="00AF5FFB">
        <w:rPr>
          <w:rFonts w:ascii="Arial" w:hAnsi="Arial" w:cs="Arial"/>
          <w:color w:val="000000"/>
          <w:sz w:val="24"/>
          <w:szCs w:val="24"/>
          <w:lang w:eastAsia="es-CO"/>
        </w:rPr>
        <w:t xml:space="preserve">en cuanto al número de semanas se refiere, </w:t>
      </w:r>
      <w:r>
        <w:rPr>
          <w:rFonts w:ascii="Arial" w:hAnsi="Arial" w:cs="Arial"/>
          <w:color w:val="000000"/>
          <w:sz w:val="24"/>
          <w:szCs w:val="24"/>
          <w:lang w:eastAsia="es-CO"/>
        </w:rPr>
        <w:t xml:space="preserve"> </w:t>
      </w:r>
      <w:r w:rsidR="0003096B">
        <w:rPr>
          <w:rFonts w:ascii="Arial" w:hAnsi="Arial" w:cs="Arial"/>
          <w:color w:val="000000"/>
          <w:sz w:val="24"/>
          <w:szCs w:val="24"/>
          <w:lang w:eastAsia="es-CO"/>
        </w:rPr>
        <w:t xml:space="preserve">pues </w:t>
      </w:r>
      <w:r w:rsidR="004263C6">
        <w:rPr>
          <w:rFonts w:ascii="Arial" w:hAnsi="Arial" w:cs="Arial"/>
          <w:color w:val="000000"/>
          <w:sz w:val="24"/>
          <w:szCs w:val="24"/>
          <w:lang w:eastAsia="es-CO"/>
        </w:rPr>
        <w:t>planteó</w:t>
      </w:r>
      <w:r w:rsidR="0003096B">
        <w:rPr>
          <w:rFonts w:ascii="Arial" w:hAnsi="Arial" w:cs="Arial"/>
          <w:color w:val="000000"/>
          <w:sz w:val="24"/>
          <w:szCs w:val="24"/>
          <w:lang w:eastAsia="es-CO"/>
        </w:rPr>
        <w:t xml:space="preserve"> </w:t>
      </w:r>
      <w:r w:rsidR="0022288C">
        <w:rPr>
          <w:rFonts w:ascii="Arial" w:hAnsi="Arial" w:cs="Arial"/>
          <w:color w:val="000000"/>
          <w:sz w:val="24"/>
          <w:szCs w:val="24"/>
          <w:lang w:eastAsia="es-CO"/>
        </w:rPr>
        <w:t>distintos</w:t>
      </w:r>
      <w:r>
        <w:rPr>
          <w:rFonts w:ascii="Arial" w:hAnsi="Arial" w:cs="Arial"/>
          <w:color w:val="000000"/>
          <w:sz w:val="24"/>
          <w:szCs w:val="24"/>
          <w:lang w:eastAsia="es-CO"/>
        </w:rPr>
        <w:t xml:space="preserve"> requisitos</w:t>
      </w:r>
      <w:r w:rsidR="00AF5FFB">
        <w:rPr>
          <w:rFonts w:ascii="Arial" w:hAnsi="Arial" w:cs="Arial"/>
          <w:color w:val="000000"/>
          <w:sz w:val="24"/>
          <w:szCs w:val="24"/>
          <w:lang w:eastAsia="es-CO"/>
        </w:rPr>
        <w:t xml:space="preserve"> dependiendo del año en que se cumpla ambos requisitos</w:t>
      </w:r>
      <w:r w:rsidR="0003096B">
        <w:rPr>
          <w:rFonts w:ascii="Arial" w:hAnsi="Arial" w:cs="Arial"/>
          <w:color w:val="000000"/>
          <w:sz w:val="24"/>
          <w:szCs w:val="24"/>
          <w:lang w:eastAsia="es-CO"/>
        </w:rPr>
        <w:t>-edad y semanas cotizadas-, situación que nada tiene que ver con dicho principio.</w:t>
      </w:r>
    </w:p>
    <w:p w:rsidR="00825F59" w:rsidRPr="00ED0F33" w:rsidRDefault="00825F59" w:rsidP="00ED0F33">
      <w:pPr>
        <w:shd w:val="clear" w:color="auto" w:fill="FFFFFF"/>
        <w:tabs>
          <w:tab w:val="left" w:pos="5197"/>
        </w:tabs>
        <w:spacing w:line="276" w:lineRule="auto"/>
        <w:jc w:val="center"/>
        <w:rPr>
          <w:rFonts w:ascii="Arial" w:hAnsi="Arial" w:cs="Arial"/>
          <w:b/>
          <w:color w:val="000000"/>
          <w:sz w:val="24"/>
          <w:szCs w:val="24"/>
          <w:lang w:eastAsia="es-CO"/>
        </w:rPr>
      </w:pPr>
      <w:r w:rsidRPr="00825F59">
        <w:rPr>
          <w:rFonts w:ascii="Arial" w:hAnsi="Arial" w:cs="Arial"/>
          <w:b/>
          <w:color w:val="000000"/>
          <w:sz w:val="24"/>
          <w:szCs w:val="24"/>
          <w:lang w:eastAsia="es-CO"/>
        </w:rPr>
        <w:t>CONCLUSIÓN</w:t>
      </w:r>
    </w:p>
    <w:p w:rsidR="00825F59" w:rsidRPr="00825F59" w:rsidRDefault="00825F59" w:rsidP="00825F59">
      <w:pPr>
        <w:spacing w:line="276" w:lineRule="auto"/>
        <w:contextualSpacing/>
        <w:jc w:val="both"/>
        <w:rPr>
          <w:rFonts w:ascii="Arial" w:hAnsi="Arial" w:cs="Arial"/>
          <w:sz w:val="24"/>
          <w:szCs w:val="24"/>
        </w:rPr>
      </w:pPr>
      <w:r w:rsidRPr="00825F59">
        <w:rPr>
          <w:rFonts w:ascii="Arial" w:hAnsi="Arial" w:cs="Arial"/>
          <w:color w:val="000000"/>
          <w:sz w:val="24"/>
          <w:szCs w:val="24"/>
          <w:lang w:eastAsia="es-CO"/>
        </w:rPr>
        <w:t>Conforme lo expuesto, la decisión de primera instancia será confirmada.</w:t>
      </w:r>
      <w:r w:rsidR="00ED0F33">
        <w:rPr>
          <w:rFonts w:ascii="Arial" w:hAnsi="Arial" w:cs="Arial"/>
          <w:sz w:val="24"/>
          <w:szCs w:val="24"/>
        </w:rPr>
        <w:t xml:space="preserve"> </w:t>
      </w:r>
      <w:r w:rsidR="00AD2D5D">
        <w:rPr>
          <w:rFonts w:ascii="Arial" w:hAnsi="Arial" w:cs="Arial"/>
          <w:sz w:val="24"/>
          <w:szCs w:val="24"/>
        </w:rPr>
        <w:t>Costas en é</w:t>
      </w:r>
      <w:r w:rsidRPr="00825F59">
        <w:rPr>
          <w:rFonts w:ascii="Arial" w:hAnsi="Arial" w:cs="Arial"/>
          <w:sz w:val="24"/>
          <w:szCs w:val="24"/>
        </w:rPr>
        <w:t xml:space="preserve">sta a cargo de la parte demandante en favor de </w:t>
      </w:r>
      <w:proofErr w:type="spellStart"/>
      <w:r w:rsidRPr="00825F59">
        <w:rPr>
          <w:rFonts w:ascii="Arial" w:hAnsi="Arial" w:cs="Arial"/>
          <w:sz w:val="24"/>
          <w:szCs w:val="24"/>
        </w:rPr>
        <w:t>Colpensiones</w:t>
      </w:r>
      <w:proofErr w:type="spellEnd"/>
      <w:r w:rsidRPr="00825F59">
        <w:rPr>
          <w:rFonts w:ascii="Arial" w:hAnsi="Arial" w:cs="Arial"/>
          <w:sz w:val="24"/>
          <w:szCs w:val="24"/>
        </w:rPr>
        <w:t xml:space="preserve"> al no salir avante el recurso.</w:t>
      </w:r>
    </w:p>
    <w:p w:rsidR="00825F59" w:rsidRPr="00ED0F33" w:rsidRDefault="00825F59" w:rsidP="00ED0F33">
      <w:pPr>
        <w:spacing w:line="276" w:lineRule="auto"/>
        <w:jc w:val="center"/>
        <w:rPr>
          <w:rFonts w:ascii="Arial" w:hAnsi="Arial" w:cs="Arial"/>
          <w:b/>
          <w:sz w:val="24"/>
          <w:szCs w:val="24"/>
        </w:rPr>
      </w:pPr>
      <w:r w:rsidRPr="00825F59">
        <w:rPr>
          <w:rFonts w:ascii="Arial" w:hAnsi="Arial" w:cs="Arial"/>
          <w:b/>
          <w:sz w:val="24"/>
          <w:szCs w:val="24"/>
        </w:rPr>
        <w:t>DECISIÓN</w:t>
      </w:r>
    </w:p>
    <w:p w:rsidR="00825F59" w:rsidRPr="00825F59" w:rsidRDefault="00825F59" w:rsidP="00825F59">
      <w:pPr>
        <w:spacing w:line="276" w:lineRule="auto"/>
        <w:contextualSpacing/>
        <w:jc w:val="both"/>
        <w:rPr>
          <w:rFonts w:ascii="Arial" w:hAnsi="Arial" w:cs="Arial"/>
          <w:sz w:val="24"/>
          <w:szCs w:val="24"/>
          <w:lang w:val="es-CO"/>
        </w:rPr>
      </w:pPr>
      <w:r w:rsidRPr="00825F59">
        <w:rPr>
          <w:rFonts w:ascii="Arial" w:hAnsi="Arial" w:cs="Arial"/>
          <w:sz w:val="24"/>
          <w:szCs w:val="24"/>
          <w:lang w:val="es-CO"/>
        </w:rPr>
        <w:t xml:space="preserve">En mérito de lo expuesto, el </w:t>
      </w:r>
      <w:r w:rsidRPr="00825F59">
        <w:rPr>
          <w:rFonts w:ascii="Arial" w:hAnsi="Arial" w:cs="Arial"/>
          <w:b/>
          <w:sz w:val="24"/>
          <w:szCs w:val="24"/>
          <w:lang w:val="es-CO"/>
        </w:rPr>
        <w:t>Tribunal Superior del Distrito Judicial de Pereira - Risaralda, Sala Segunda de Decisión Laboral,</w:t>
      </w:r>
      <w:r w:rsidRPr="00825F59">
        <w:rPr>
          <w:rFonts w:ascii="Arial" w:hAnsi="Arial" w:cs="Arial"/>
          <w:sz w:val="24"/>
          <w:szCs w:val="24"/>
          <w:lang w:val="es-CO"/>
        </w:rPr>
        <w:t xml:space="preserve"> administrando justicia en nombre de la República y por autoridad de la ley,</w:t>
      </w:r>
    </w:p>
    <w:p w:rsidR="00825F59" w:rsidRPr="00825F59" w:rsidRDefault="00825F59" w:rsidP="00825F59">
      <w:pPr>
        <w:spacing w:line="276" w:lineRule="auto"/>
        <w:contextualSpacing/>
        <w:jc w:val="both"/>
        <w:rPr>
          <w:rFonts w:ascii="Arial" w:hAnsi="Arial" w:cs="Arial"/>
          <w:sz w:val="24"/>
          <w:szCs w:val="24"/>
          <w:lang w:val="es-CO"/>
        </w:rPr>
      </w:pPr>
    </w:p>
    <w:p w:rsidR="00825F59" w:rsidRPr="00ED0F33" w:rsidRDefault="00825F59" w:rsidP="00ED0F33">
      <w:pPr>
        <w:spacing w:line="276" w:lineRule="auto"/>
        <w:jc w:val="center"/>
        <w:rPr>
          <w:rFonts w:ascii="Arial" w:hAnsi="Arial" w:cs="Arial"/>
          <w:b/>
          <w:sz w:val="24"/>
          <w:szCs w:val="24"/>
        </w:rPr>
      </w:pPr>
      <w:r w:rsidRPr="00825F59">
        <w:rPr>
          <w:rFonts w:ascii="Arial" w:hAnsi="Arial" w:cs="Arial"/>
          <w:b/>
          <w:sz w:val="24"/>
          <w:szCs w:val="24"/>
        </w:rPr>
        <w:t>RESUELVE</w:t>
      </w:r>
    </w:p>
    <w:p w:rsidR="00825F59" w:rsidRPr="00825F59" w:rsidRDefault="00825F59" w:rsidP="00825F59">
      <w:pPr>
        <w:widowControl w:val="0"/>
        <w:autoSpaceDE w:val="0"/>
        <w:autoSpaceDN w:val="0"/>
        <w:adjustRightInd w:val="0"/>
        <w:spacing w:line="276" w:lineRule="auto"/>
        <w:contextualSpacing/>
        <w:jc w:val="both"/>
        <w:rPr>
          <w:rFonts w:ascii="Arial" w:hAnsi="Arial" w:cs="Arial"/>
          <w:bCs/>
          <w:iCs/>
          <w:sz w:val="24"/>
          <w:szCs w:val="24"/>
        </w:rPr>
      </w:pPr>
      <w:r w:rsidRPr="00825F59">
        <w:rPr>
          <w:rFonts w:ascii="Arial" w:hAnsi="Arial" w:cs="Arial"/>
          <w:b/>
          <w:sz w:val="24"/>
          <w:szCs w:val="24"/>
          <w:u w:val="single"/>
        </w:rPr>
        <w:t>PRIMERO</w:t>
      </w:r>
      <w:r w:rsidRPr="00825F59">
        <w:rPr>
          <w:rFonts w:ascii="Arial" w:hAnsi="Arial" w:cs="Arial"/>
          <w:b/>
          <w:sz w:val="24"/>
          <w:szCs w:val="24"/>
        </w:rPr>
        <w:t xml:space="preserve">: CONFIRMAR </w:t>
      </w:r>
      <w:r w:rsidRPr="00825F59">
        <w:rPr>
          <w:rFonts w:ascii="Arial" w:hAnsi="Arial" w:cs="Arial"/>
          <w:sz w:val="24"/>
          <w:szCs w:val="24"/>
        </w:rPr>
        <w:t xml:space="preserve">la sentencia proferida el </w:t>
      </w:r>
      <w:r w:rsidR="00ED0F33">
        <w:rPr>
          <w:rFonts w:ascii="Arial" w:hAnsi="Arial" w:cs="Arial"/>
          <w:sz w:val="24"/>
          <w:szCs w:val="24"/>
        </w:rPr>
        <w:t>05</w:t>
      </w:r>
      <w:r w:rsidRPr="00825F59">
        <w:rPr>
          <w:rFonts w:ascii="Arial" w:hAnsi="Arial" w:cs="Arial"/>
          <w:sz w:val="24"/>
          <w:szCs w:val="24"/>
        </w:rPr>
        <w:t xml:space="preserve"> de </w:t>
      </w:r>
      <w:r w:rsidR="00ED0F33">
        <w:rPr>
          <w:rFonts w:ascii="Arial" w:hAnsi="Arial" w:cs="Arial"/>
          <w:sz w:val="24"/>
          <w:szCs w:val="24"/>
        </w:rPr>
        <w:t>abril</w:t>
      </w:r>
      <w:r w:rsidRPr="00825F59">
        <w:rPr>
          <w:rFonts w:ascii="Arial" w:hAnsi="Arial" w:cs="Arial"/>
          <w:sz w:val="24"/>
          <w:szCs w:val="24"/>
        </w:rPr>
        <w:t xml:space="preserve"> de 2017 por el Juzgado Quinto Laboral del Circuito de Pereira, dentro del proceso que promueve </w:t>
      </w:r>
      <w:r w:rsidR="00ED0F33">
        <w:rPr>
          <w:rFonts w:ascii="Arial" w:hAnsi="Arial" w:cs="Arial"/>
          <w:sz w:val="24"/>
          <w:szCs w:val="24"/>
        </w:rPr>
        <w:t xml:space="preserve">el señor </w:t>
      </w:r>
      <w:r w:rsidR="00ED0F33">
        <w:rPr>
          <w:rFonts w:ascii="Arial" w:hAnsi="Arial" w:cs="Arial"/>
          <w:b/>
          <w:sz w:val="24"/>
          <w:szCs w:val="24"/>
        </w:rPr>
        <w:t xml:space="preserve">Luis Horacio Serna Ángel </w:t>
      </w:r>
      <w:r w:rsidRPr="00825F59">
        <w:rPr>
          <w:rFonts w:ascii="Arial" w:hAnsi="Arial" w:cs="Arial"/>
          <w:sz w:val="24"/>
          <w:szCs w:val="24"/>
        </w:rPr>
        <w:t xml:space="preserve">contra la </w:t>
      </w:r>
      <w:r w:rsidRPr="00825F59">
        <w:rPr>
          <w:rFonts w:ascii="Arial" w:hAnsi="Arial" w:cs="Arial"/>
          <w:b/>
          <w:sz w:val="24"/>
          <w:szCs w:val="24"/>
        </w:rPr>
        <w:t xml:space="preserve">Administradora Colombiana de Pensiones </w:t>
      </w:r>
      <w:proofErr w:type="spellStart"/>
      <w:r w:rsidRPr="00825F59">
        <w:rPr>
          <w:rFonts w:ascii="Arial" w:hAnsi="Arial" w:cs="Arial"/>
          <w:b/>
          <w:sz w:val="24"/>
          <w:szCs w:val="24"/>
        </w:rPr>
        <w:t>Colpensiones</w:t>
      </w:r>
      <w:proofErr w:type="spellEnd"/>
      <w:r w:rsidRPr="00825F59">
        <w:rPr>
          <w:rFonts w:ascii="Arial" w:hAnsi="Arial" w:cs="Arial"/>
          <w:b/>
          <w:sz w:val="24"/>
          <w:szCs w:val="24"/>
        </w:rPr>
        <w:t>.</w:t>
      </w:r>
    </w:p>
    <w:p w:rsidR="00825F59" w:rsidRPr="00825F59" w:rsidRDefault="00825F59" w:rsidP="00825F59">
      <w:pPr>
        <w:widowControl w:val="0"/>
        <w:autoSpaceDE w:val="0"/>
        <w:autoSpaceDN w:val="0"/>
        <w:adjustRightInd w:val="0"/>
        <w:spacing w:line="276" w:lineRule="auto"/>
        <w:jc w:val="both"/>
        <w:rPr>
          <w:rFonts w:ascii="Arial" w:hAnsi="Arial" w:cs="Arial"/>
          <w:bCs/>
          <w:iCs/>
          <w:sz w:val="24"/>
          <w:szCs w:val="24"/>
        </w:rPr>
      </w:pPr>
    </w:p>
    <w:p w:rsidR="00825F59" w:rsidRPr="00825F59" w:rsidRDefault="00825F59" w:rsidP="00ED0F33">
      <w:pPr>
        <w:spacing w:line="276" w:lineRule="auto"/>
        <w:jc w:val="both"/>
        <w:rPr>
          <w:rFonts w:ascii="Arial" w:hAnsi="Arial" w:cs="Arial"/>
          <w:sz w:val="24"/>
          <w:szCs w:val="24"/>
        </w:rPr>
      </w:pPr>
      <w:r w:rsidRPr="00825F59">
        <w:rPr>
          <w:rFonts w:ascii="Arial" w:hAnsi="Arial" w:cs="Arial"/>
          <w:b/>
          <w:bCs/>
          <w:iCs/>
          <w:sz w:val="24"/>
          <w:szCs w:val="24"/>
          <w:u w:val="single"/>
        </w:rPr>
        <w:t>SEGUNDO</w:t>
      </w:r>
      <w:r w:rsidRPr="00825F59">
        <w:rPr>
          <w:rFonts w:ascii="Arial" w:hAnsi="Arial" w:cs="Arial"/>
          <w:b/>
          <w:bCs/>
          <w:iCs/>
          <w:sz w:val="24"/>
          <w:szCs w:val="24"/>
        </w:rPr>
        <w:t>:</w:t>
      </w:r>
      <w:r w:rsidRPr="00825F59">
        <w:rPr>
          <w:rFonts w:ascii="Arial" w:hAnsi="Arial" w:cs="Arial"/>
          <w:sz w:val="24"/>
          <w:szCs w:val="24"/>
        </w:rPr>
        <w:t xml:space="preserve"> Condenar en costas en esta instancia a la parte demandante en favor de la parte demandada, por lo expuesto.</w:t>
      </w:r>
    </w:p>
    <w:p w:rsidR="00825F59" w:rsidRPr="00825F59" w:rsidRDefault="00825F59" w:rsidP="00825F59">
      <w:pPr>
        <w:spacing w:line="276" w:lineRule="auto"/>
        <w:contextualSpacing/>
        <w:jc w:val="both"/>
        <w:rPr>
          <w:rFonts w:ascii="Arial" w:hAnsi="Arial" w:cs="Arial"/>
          <w:sz w:val="24"/>
          <w:szCs w:val="24"/>
        </w:rPr>
      </w:pPr>
      <w:r w:rsidRPr="00825F59">
        <w:rPr>
          <w:rFonts w:ascii="Arial" w:hAnsi="Arial" w:cs="Arial"/>
          <w:sz w:val="24"/>
          <w:szCs w:val="24"/>
        </w:rPr>
        <w:t>Notificación surtida en estrados.</w:t>
      </w:r>
    </w:p>
    <w:p w:rsidR="00825F59" w:rsidRPr="00825F59" w:rsidRDefault="00825F59" w:rsidP="00825F59">
      <w:pPr>
        <w:spacing w:line="276" w:lineRule="auto"/>
        <w:contextualSpacing/>
        <w:jc w:val="both"/>
        <w:rPr>
          <w:rFonts w:ascii="Arial" w:hAnsi="Arial" w:cs="Arial"/>
          <w:sz w:val="24"/>
          <w:szCs w:val="24"/>
        </w:rPr>
      </w:pPr>
    </w:p>
    <w:p w:rsidR="00825F59" w:rsidRPr="00825F59" w:rsidRDefault="00825F59" w:rsidP="00825F59">
      <w:pPr>
        <w:spacing w:line="276" w:lineRule="auto"/>
        <w:contextualSpacing/>
        <w:jc w:val="both"/>
        <w:rPr>
          <w:rFonts w:ascii="Arial" w:hAnsi="Arial" w:cs="Arial"/>
          <w:sz w:val="24"/>
          <w:szCs w:val="24"/>
        </w:rPr>
      </w:pPr>
      <w:r w:rsidRPr="00825F59">
        <w:rPr>
          <w:rFonts w:ascii="Arial" w:hAnsi="Arial" w:cs="Arial"/>
          <w:sz w:val="24"/>
          <w:szCs w:val="24"/>
        </w:rPr>
        <w:t>No siendo otro el objeto de la presente audiencia, se eleva y firma esta acta por las personas que han intervenido.</w:t>
      </w:r>
    </w:p>
    <w:p w:rsidR="00825F59" w:rsidRPr="00825F59" w:rsidRDefault="00825F59" w:rsidP="00825F59">
      <w:pPr>
        <w:widowControl w:val="0"/>
        <w:autoSpaceDE w:val="0"/>
        <w:autoSpaceDN w:val="0"/>
        <w:adjustRightInd w:val="0"/>
        <w:spacing w:line="276" w:lineRule="auto"/>
        <w:contextualSpacing/>
        <w:jc w:val="both"/>
        <w:rPr>
          <w:rFonts w:ascii="Arial" w:hAnsi="Arial" w:cs="Arial"/>
          <w:sz w:val="24"/>
          <w:szCs w:val="24"/>
        </w:rPr>
      </w:pPr>
    </w:p>
    <w:p w:rsidR="00825F59" w:rsidRPr="00825F59" w:rsidRDefault="00825F59" w:rsidP="00825F59">
      <w:pPr>
        <w:widowControl w:val="0"/>
        <w:autoSpaceDE w:val="0"/>
        <w:autoSpaceDN w:val="0"/>
        <w:adjustRightInd w:val="0"/>
        <w:spacing w:line="276" w:lineRule="auto"/>
        <w:contextualSpacing/>
        <w:jc w:val="both"/>
        <w:rPr>
          <w:rFonts w:ascii="Arial" w:hAnsi="Arial" w:cs="Arial"/>
          <w:sz w:val="24"/>
          <w:szCs w:val="24"/>
        </w:rPr>
      </w:pPr>
      <w:r w:rsidRPr="00825F59">
        <w:rPr>
          <w:rFonts w:ascii="Arial" w:hAnsi="Arial" w:cs="Arial"/>
          <w:sz w:val="24"/>
          <w:szCs w:val="24"/>
        </w:rPr>
        <w:t>Quienes integran la Sala,</w:t>
      </w:r>
    </w:p>
    <w:p w:rsidR="00ED0F33" w:rsidRDefault="00ED0F33" w:rsidP="00825F59">
      <w:pPr>
        <w:spacing w:line="276" w:lineRule="auto"/>
        <w:contextualSpacing/>
        <w:rPr>
          <w:rFonts w:ascii="Arial" w:hAnsi="Arial" w:cs="Arial"/>
          <w:sz w:val="24"/>
          <w:szCs w:val="24"/>
        </w:rPr>
      </w:pPr>
    </w:p>
    <w:p w:rsidR="004263C6" w:rsidRDefault="004263C6" w:rsidP="00825F59">
      <w:pPr>
        <w:spacing w:line="276" w:lineRule="auto"/>
        <w:contextualSpacing/>
        <w:rPr>
          <w:rFonts w:ascii="Arial" w:hAnsi="Arial" w:cs="Arial"/>
          <w:sz w:val="24"/>
          <w:szCs w:val="24"/>
        </w:rPr>
      </w:pPr>
    </w:p>
    <w:p w:rsidR="004263C6" w:rsidRPr="00825F59" w:rsidRDefault="004263C6" w:rsidP="00825F59">
      <w:pPr>
        <w:spacing w:line="276" w:lineRule="auto"/>
        <w:contextualSpacing/>
        <w:rPr>
          <w:rFonts w:ascii="Arial" w:hAnsi="Arial" w:cs="Arial"/>
          <w:sz w:val="24"/>
          <w:szCs w:val="24"/>
        </w:rPr>
      </w:pPr>
    </w:p>
    <w:p w:rsidR="00825F59" w:rsidRPr="00825F59" w:rsidRDefault="00825F59" w:rsidP="00825F59">
      <w:pPr>
        <w:spacing w:line="276" w:lineRule="auto"/>
        <w:contextualSpacing/>
        <w:jc w:val="center"/>
        <w:rPr>
          <w:rFonts w:ascii="Arial" w:hAnsi="Arial" w:cs="Arial"/>
          <w:b/>
          <w:sz w:val="24"/>
          <w:szCs w:val="24"/>
        </w:rPr>
      </w:pPr>
      <w:r w:rsidRPr="00825F59">
        <w:rPr>
          <w:rFonts w:ascii="Arial" w:hAnsi="Arial" w:cs="Arial"/>
          <w:b/>
          <w:sz w:val="24"/>
          <w:szCs w:val="24"/>
        </w:rPr>
        <w:t>OLGA LUCÍA HOYOS SEPÚLVEDA</w:t>
      </w:r>
    </w:p>
    <w:p w:rsidR="00825F59" w:rsidRDefault="00825F59" w:rsidP="00825F59">
      <w:pPr>
        <w:spacing w:line="276" w:lineRule="auto"/>
        <w:contextualSpacing/>
        <w:jc w:val="center"/>
        <w:rPr>
          <w:rFonts w:ascii="Arial" w:hAnsi="Arial" w:cs="Arial"/>
          <w:sz w:val="24"/>
          <w:szCs w:val="24"/>
        </w:rPr>
      </w:pPr>
      <w:r w:rsidRPr="00825F59">
        <w:rPr>
          <w:rFonts w:ascii="Arial" w:hAnsi="Arial" w:cs="Arial"/>
          <w:sz w:val="24"/>
          <w:szCs w:val="24"/>
        </w:rPr>
        <w:t>Magistrada Ponente</w:t>
      </w:r>
    </w:p>
    <w:p w:rsidR="00825F59" w:rsidRDefault="00825F59" w:rsidP="00825F59">
      <w:pPr>
        <w:spacing w:line="276" w:lineRule="auto"/>
        <w:ind w:firstLine="900"/>
        <w:contextualSpacing/>
        <w:jc w:val="center"/>
        <w:rPr>
          <w:rFonts w:ascii="Arial" w:hAnsi="Arial" w:cs="Arial"/>
          <w:b/>
          <w:sz w:val="24"/>
          <w:szCs w:val="24"/>
        </w:rPr>
      </w:pPr>
    </w:p>
    <w:p w:rsidR="00ED0F33" w:rsidRDefault="00ED0F33" w:rsidP="00825F59">
      <w:pPr>
        <w:spacing w:line="276" w:lineRule="auto"/>
        <w:ind w:firstLine="900"/>
        <w:contextualSpacing/>
        <w:jc w:val="center"/>
        <w:rPr>
          <w:rFonts w:ascii="Arial" w:hAnsi="Arial" w:cs="Arial"/>
          <w:b/>
          <w:sz w:val="24"/>
          <w:szCs w:val="24"/>
        </w:rPr>
      </w:pPr>
    </w:p>
    <w:p w:rsidR="00A73D4A" w:rsidRDefault="00A73D4A" w:rsidP="00825F59">
      <w:pPr>
        <w:spacing w:line="276" w:lineRule="auto"/>
        <w:ind w:firstLine="900"/>
        <w:contextualSpacing/>
        <w:jc w:val="center"/>
        <w:rPr>
          <w:rFonts w:ascii="Arial" w:hAnsi="Arial" w:cs="Arial"/>
          <w:b/>
          <w:sz w:val="24"/>
          <w:szCs w:val="24"/>
        </w:rPr>
      </w:pPr>
    </w:p>
    <w:p w:rsidR="004263C6" w:rsidRDefault="004263C6" w:rsidP="00825F59">
      <w:pPr>
        <w:spacing w:line="276" w:lineRule="auto"/>
        <w:ind w:firstLine="900"/>
        <w:contextualSpacing/>
        <w:jc w:val="center"/>
        <w:rPr>
          <w:rFonts w:ascii="Arial" w:hAnsi="Arial" w:cs="Arial"/>
          <w:b/>
          <w:sz w:val="24"/>
          <w:szCs w:val="24"/>
        </w:rPr>
      </w:pPr>
    </w:p>
    <w:p w:rsidR="00ED0F33" w:rsidRPr="00825F59" w:rsidRDefault="00ED0F33" w:rsidP="00825F59">
      <w:pPr>
        <w:spacing w:line="276" w:lineRule="auto"/>
        <w:ind w:firstLine="900"/>
        <w:contextualSpacing/>
        <w:jc w:val="center"/>
        <w:rPr>
          <w:rFonts w:ascii="Arial" w:hAnsi="Arial" w:cs="Arial"/>
          <w:b/>
          <w:sz w:val="24"/>
          <w:szCs w:val="24"/>
        </w:rPr>
      </w:pPr>
    </w:p>
    <w:p w:rsidR="00825F59" w:rsidRPr="00825F59" w:rsidRDefault="00825F59" w:rsidP="00825F59">
      <w:pPr>
        <w:spacing w:line="276" w:lineRule="auto"/>
        <w:contextualSpacing/>
        <w:jc w:val="both"/>
        <w:rPr>
          <w:rFonts w:ascii="Arial" w:hAnsi="Arial" w:cs="Arial"/>
          <w:sz w:val="24"/>
          <w:szCs w:val="24"/>
        </w:rPr>
      </w:pPr>
      <w:r w:rsidRPr="00825F59">
        <w:rPr>
          <w:rFonts w:ascii="Arial" w:hAnsi="Arial" w:cs="Arial"/>
          <w:b/>
          <w:bCs/>
          <w:iCs/>
          <w:sz w:val="24"/>
          <w:szCs w:val="24"/>
        </w:rPr>
        <w:t>JULIO CÉSAR SALAZAR MUÑOZ</w:t>
      </w:r>
      <w:r w:rsidRPr="00825F59">
        <w:rPr>
          <w:rFonts w:ascii="Arial" w:hAnsi="Arial" w:cs="Arial"/>
          <w:sz w:val="24"/>
          <w:szCs w:val="24"/>
        </w:rPr>
        <w:t xml:space="preserve"> </w:t>
      </w:r>
      <w:r w:rsidRPr="00825F59">
        <w:rPr>
          <w:rFonts w:ascii="Arial" w:hAnsi="Arial" w:cs="Arial"/>
          <w:b/>
          <w:sz w:val="24"/>
          <w:szCs w:val="24"/>
        </w:rPr>
        <w:t xml:space="preserve"> </w:t>
      </w:r>
      <w:r w:rsidR="00ED0F33">
        <w:rPr>
          <w:rFonts w:ascii="Arial" w:hAnsi="Arial" w:cs="Arial"/>
          <w:b/>
          <w:sz w:val="24"/>
          <w:szCs w:val="24"/>
        </w:rPr>
        <w:t xml:space="preserve">  </w:t>
      </w:r>
      <w:r w:rsidRPr="00825F59">
        <w:rPr>
          <w:rFonts w:ascii="Arial" w:hAnsi="Arial" w:cs="Arial"/>
          <w:b/>
          <w:sz w:val="24"/>
          <w:szCs w:val="24"/>
        </w:rPr>
        <w:t>FRANCISCO JAVIER TAMAYO TABARES</w:t>
      </w:r>
    </w:p>
    <w:p w:rsidR="00825F59" w:rsidRPr="00ED0F33" w:rsidRDefault="00825F59" w:rsidP="00ED0F33">
      <w:pPr>
        <w:shd w:val="clear" w:color="auto" w:fill="FFFFFF"/>
        <w:tabs>
          <w:tab w:val="left" w:pos="5197"/>
        </w:tabs>
        <w:spacing w:line="276" w:lineRule="auto"/>
        <w:contextualSpacing/>
        <w:jc w:val="both"/>
        <w:rPr>
          <w:rFonts w:ascii="Arial" w:hAnsi="Arial" w:cs="Arial"/>
          <w:color w:val="000000"/>
          <w:sz w:val="24"/>
          <w:szCs w:val="24"/>
          <w:lang w:eastAsia="es-CO"/>
        </w:rPr>
      </w:pPr>
      <w:r w:rsidRPr="00825F59">
        <w:rPr>
          <w:rFonts w:ascii="Arial" w:hAnsi="Arial" w:cs="Arial"/>
          <w:sz w:val="24"/>
          <w:szCs w:val="24"/>
        </w:rPr>
        <w:t xml:space="preserve">                   Magistrado                                 </w:t>
      </w:r>
      <w:r w:rsidR="00ED0F33">
        <w:rPr>
          <w:rFonts w:ascii="Arial" w:hAnsi="Arial" w:cs="Arial"/>
          <w:sz w:val="24"/>
          <w:szCs w:val="24"/>
        </w:rPr>
        <w:t xml:space="preserve">            </w:t>
      </w:r>
      <w:r w:rsidRPr="00825F59">
        <w:rPr>
          <w:rFonts w:ascii="Arial" w:hAnsi="Arial" w:cs="Arial"/>
          <w:sz w:val="24"/>
          <w:szCs w:val="24"/>
        </w:rPr>
        <w:t xml:space="preserve">  </w:t>
      </w:r>
      <w:proofErr w:type="spellStart"/>
      <w:r w:rsidRPr="00825F59">
        <w:rPr>
          <w:rFonts w:ascii="Arial" w:hAnsi="Arial" w:cs="Arial"/>
          <w:sz w:val="24"/>
          <w:szCs w:val="24"/>
        </w:rPr>
        <w:t>Magistrado</w:t>
      </w:r>
      <w:proofErr w:type="spellEnd"/>
    </w:p>
    <w:sectPr w:rsidR="00825F59" w:rsidRPr="00ED0F33" w:rsidSect="00A01E9B">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62" w:rsidRDefault="00381962" w:rsidP="00DB543B">
      <w:pPr>
        <w:spacing w:after="0" w:line="240" w:lineRule="auto"/>
      </w:pPr>
      <w:r>
        <w:separator/>
      </w:r>
    </w:p>
  </w:endnote>
  <w:endnote w:type="continuationSeparator" w:id="0">
    <w:p w:rsidR="00381962" w:rsidRDefault="00381962" w:rsidP="00DB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402247"/>
      <w:docPartObj>
        <w:docPartGallery w:val="Page Numbers (Bottom of Page)"/>
        <w:docPartUnique/>
      </w:docPartObj>
    </w:sdtPr>
    <w:sdtEndPr/>
    <w:sdtContent>
      <w:p w:rsidR="00DB543B" w:rsidRDefault="00DB543B">
        <w:pPr>
          <w:pStyle w:val="Piedepgina"/>
          <w:jc w:val="right"/>
        </w:pPr>
        <w:r>
          <w:fldChar w:fldCharType="begin"/>
        </w:r>
        <w:r>
          <w:instrText>PAGE   \* MERGEFORMAT</w:instrText>
        </w:r>
        <w:r>
          <w:fldChar w:fldCharType="separate"/>
        </w:r>
        <w:r w:rsidR="00E17C00">
          <w:rPr>
            <w:noProof/>
          </w:rPr>
          <w:t>6</w:t>
        </w:r>
        <w:r>
          <w:fldChar w:fldCharType="end"/>
        </w:r>
      </w:p>
    </w:sdtContent>
  </w:sdt>
  <w:p w:rsidR="00DB543B" w:rsidRDefault="00DB54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62" w:rsidRDefault="00381962" w:rsidP="00DB543B">
      <w:pPr>
        <w:spacing w:after="0" w:line="240" w:lineRule="auto"/>
      </w:pPr>
      <w:r>
        <w:separator/>
      </w:r>
    </w:p>
  </w:footnote>
  <w:footnote w:type="continuationSeparator" w:id="0">
    <w:p w:rsidR="00381962" w:rsidRDefault="00381962" w:rsidP="00DB543B">
      <w:pPr>
        <w:spacing w:after="0" w:line="240" w:lineRule="auto"/>
      </w:pPr>
      <w:r>
        <w:continuationSeparator/>
      </w:r>
    </w:p>
  </w:footnote>
  <w:footnote w:id="1">
    <w:p w:rsidR="00825F59" w:rsidRPr="00761461" w:rsidRDefault="00825F59" w:rsidP="00825F59">
      <w:pPr>
        <w:pStyle w:val="Textonotapie"/>
        <w:jc w:val="both"/>
        <w:rPr>
          <w:rFonts w:ascii="Arial" w:hAnsi="Arial" w:cs="Arial"/>
          <w:lang w:val="es-CO"/>
        </w:rPr>
      </w:pPr>
      <w:r w:rsidRPr="00761461">
        <w:rPr>
          <w:rStyle w:val="Refdenotaalpie"/>
          <w:rFonts w:ascii="Arial" w:hAnsi="Arial" w:cs="Arial"/>
          <w:sz w:val="18"/>
        </w:rPr>
        <w:footnoteRef/>
      </w:r>
      <w:r w:rsidRPr="00761461">
        <w:rPr>
          <w:rFonts w:ascii="Arial" w:hAnsi="Arial" w:cs="Arial"/>
          <w:sz w:val="18"/>
        </w:rPr>
        <w:t xml:space="preserve"> </w:t>
      </w:r>
      <w:r>
        <w:rPr>
          <w:rFonts w:ascii="Arial" w:hAnsi="Arial" w:cs="Arial"/>
          <w:sz w:val="18"/>
          <w:lang w:val="es-CO"/>
        </w:rPr>
        <w:t>Folios 9 y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3B" w:rsidRPr="006F1649" w:rsidRDefault="00DB543B" w:rsidP="00DB543B">
    <w:pPr>
      <w:pStyle w:val="Encabezado"/>
      <w:jc w:val="center"/>
      <w:rPr>
        <w:rFonts w:ascii="Arial" w:hAnsi="Arial" w:cs="Arial"/>
        <w:sz w:val="18"/>
        <w:szCs w:val="18"/>
      </w:rPr>
    </w:pPr>
    <w:r w:rsidRPr="006F1649">
      <w:rPr>
        <w:rFonts w:ascii="Arial" w:hAnsi="Arial" w:cs="Arial"/>
        <w:sz w:val="18"/>
        <w:szCs w:val="18"/>
      </w:rPr>
      <w:t>Proceso Ordinario Laboral</w:t>
    </w:r>
  </w:p>
  <w:p w:rsidR="00DB543B" w:rsidRPr="006F1649" w:rsidRDefault="00DB543B" w:rsidP="00DB543B">
    <w:pPr>
      <w:pStyle w:val="Encabezado"/>
      <w:jc w:val="center"/>
      <w:rPr>
        <w:rFonts w:ascii="Arial" w:hAnsi="Arial" w:cs="Arial"/>
        <w:sz w:val="18"/>
        <w:szCs w:val="18"/>
      </w:rPr>
    </w:pPr>
    <w:r>
      <w:rPr>
        <w:rFonts w:ascii="Arial" w:hAnsi="Arial" w:cs="Arial"/>
        <w:sz w:val="18"/>
        <w:szCs w:val="18"/>
      </w:rPr>
      <w:t>66001-31-05-005</w:t>
    </w:r>
    <w:r w:rsidRPr="006F1649">
      <w:rPr>
        <w:rFonts w:ascii="Arial" w:hAnsi="Arial" w:cs="Arial"/>
        <w:sz w:val="18"/>
        <w:szCs w:val="18"/>
      </w:rPr>
      <w:t>-201</w:t>
    </w:r>
    <w:r>
      <w:rPr>
        <w:rFonts w:ascii="Arial" w:hAnsi="Arial" w:cs="Arial"/>
        <w:sz w:val="18"/>
        <w:szCs w:val="18"/>
      </w:rPr>
      <w:t>6</w:t>
    </w:r>
    <w:r w:rsidRPr="006F1649">
      <w:rPr>
        <w:rFonts w:ascii="Arial" w:hAnsi="Arial" w:cs="Arial"/>
        <w:sz w:val="18"/>
        <w:szCs w:val="18"/>
      </w:rPr>
      <w:t>-00</w:t>
    </w:r>
    <w:r>
      <w:rPr>
        <w:rFonts w:ascii="Arial" w:hAnsi="Arial" w:cs="Arial"/>
        <w:sz w:val="18"/>
        <w:szCs w:val="18"/>
      </w:rPr>
      <w:t>396</w:t>
    </w:r>
    <w:r w:rsidRPr="006F1649">
      <w:rPr>
        <w:rFonts w:ascii="Arial" w:hAnsi="Arial" w:cs="Arial"/>
        <w:sz w:val="18"/>
        <w:szCs w:val="18"/>
      </w:rPr>
      <w:t>-01</w:t>
    </w:r>
  </w:p>
  <w:p w:rsidR="00DB543B" w:rsidRDefault="00DB543B" w:rsidP="00DB543B">
    <w:pPr>
      <w:pStyle w:val="Encabezado"/>
      <w:jc w:val="center"/>
      <w:rPr>
        <w:rFonts w:ascii="Arial" w:hAnsi="Arial" w:cs="Arial"/>
        <w:sz w:val="18"/>
        <w:szCs w:val="18"/>
      </w:rPr>
    </w:pPr>
    <w:r>
      <w:rPr>
        <w:rFonts w:ascii="Arial" w:hAnsi="Arial" w:cs="Arial"/>
        <w:sz w:val="18"/>
        <w:szCs w:val="18"/>
      </w:rPr>
      <w:t xml:space="preserve">Luis Horacio Serna Ángel </w:t>
    </w:r>
    <w:r w:rsidRPr="006F1649">
      <w:rPr>
        <w:rFonts w:ascii="Arial" w:hAnsi="Arial" w:cs="Arial"/>
        <w:sz w:val="18"/>
        <w:szCs w:val="18"/>
      </w:rPr>
      <w:t xml:space="preserve">vs </w:t>
    </w:r>
    <w:proofErr w:type="spellStart"/>
    <w:r w:rsidRPr="006F1649">
      <w:rPr>
        <w:rFonts w:ascii="Arial" w:hAnsi="Arial" w:cs="Arial"/>
        <w:sz w:val="18"/>
        <w:szCs w:val="18"/>
      </w:rPr>
      <w:t>Colpensiones</w:t>
    </w:r>
    <w:proofErr w:type="spellEnd"/>
    <w:r w:rsidRPr="006F1649">
      <w:rPr>
        <w:rFonts w:ascii="Arial" w:hAnsi="Arial" w:cs="Arial"/>
        <w:sz w:val="18"/>
        <w:szCs w:val="18"/>
      </w:rPr>
      <w:t xml:space="preserve"> </w:t>
    </w:r>
  </w:p>
  <w:p w:rsidR="00DB543B" w:rsidRDefault="00DB54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41958"/>
    <w:multiLevelType w:val="multilevel"/>
    <w:tmpl w:val="D9FE845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3B"/>
    <w:rsid w:val="0003096B"/>
    <w:rsid w:val="00084846"/>
    <w:rsid w:val="00137583"/>
    <w:rsid w:val="00163A11"/>
    <w:rsid w:val="001B4FD9"/>
    <w:rsid w:val="001B5867"/>
    <w:rsid w:val="0022288C"/>
    <w:rsid w:val="00280DBD"/>
    <w:rsid w:val="00381962"/>
    <w:rsid w:val="003B468D"/>
    <w:rsid w:val="00424C0A"/>
    <w:rsid w:val="004263C6"/>
    <w:rsid w:val="00457B3B"/>
    <w:rsid w:val="00473842"/>
    <w:rsid w:val="004876EB"/>
    <w:rsid w:val="005203DB"/>
    <w:rsid w:val="00551C61"/>
    <w:rsid w:val="00581023"/>
    <w:rsid w:val="00581FE9"/>
    <w:rsid w:val="005C688C"/>
    <w:rsid w:val="005F1C97"/>
    <w:rsid w:val="00601E90"/>
    <w:rsid w:val="006101A3"/>
    <w:rsid w:val="006B30A3"/>
    <w:rsid w:val="007042B7"/>
    <w:rsid w:val="00706167"/>
    <w:rsid w:val="007357FD"/>
    <w:rsid w:val="0076224E"/>
    <w:rsid w:val="007868CD"/>
    <w:rsid w:val="007D67A5"/>
    <w:rsid w:val="007D7FB1"/>
    <w:rsid w:val="007F4E03"/>
    <w:rsid w:val="00825F59"/>
    <w:rsid w:val="00832E76"/>
    <w:rsid w:val="0083671D"/>
    <w:rsid w:val="00855A1B"/>
    <w:rsid w:val="008D7627"/>
    <w:rsid w:val="0096185F"/>
    <w:rsid w:val="009C2F28"/>
    <w:rsid w:val="009F673E"/>
    <w:rsid w:val="00A01E9B"/>
    <w:rsid w:val="00A114E7"/>
    <w:rsid w:val="00A73D4A"/>
    <w:rsid w:val="00A76B99"/>
    <w:rsid w:val="00A92BE8"/>
    <w:rsid w:val="00AD2D5D"/>
    <w:rsid w:val="00AE765A"/>
    <w:rsid w:val="00AF20A1"/>
    <w:rsid w:val="00AF5FFB"/>
    <w:rsid w:val="00B32CB4"/>
    <w:rsid w:val="00B65560"/>
    <w:rsid w:val="00BC03DA"/>
    <w:rsid w:val="00BC2323"/>
    <w:rsid w:val="00BC5CD0"/>
    <w:rsid w:val="00C34390"/>
    <w:rsid w:val="00C943C0"/>
    <w:rsid w:val="00CC5B50"/>
    <w:rsid w:val="00D02B2B"/>
    <w:rsid w:val="00D422F8"/>
    <w:rsid w:val="00D76433"/>
    <w:rsid w:val="00D91548"/>
    <w:rsid w:val="00DB543B"/>
    <w:rsid w:val="00E0477D"/>
    <w:rsid w:val="00E17C00"/>
    <w:rsid w:val="00ED0F33"/>
    <w:rsid w:val="00F314E3"/>
    <w:rsid w:val="00F51E89"/>
    <w:rsid w:val="00FE3625"/>
    <w:rsid w:val="00FF62A3"/>
    <w:rsid w:val="00FF7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45523-EC45-4510-9408-9B5A7090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543B"/>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B543B"/>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B543B"/>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B543B"/>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DB543B"/>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DB543B"/>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DB543B"/>
    <w:rPr>
      <w:vertAlign w:val="superscript"/>
    </w:rPr>
  </w:style>
  <w:style w:type="paragraph" w:styleId="Encabezado">
    <w:name w:val="header"/>
    <w:basedOn w:val="Normal"/>
    <w:link w:val="EncabezadoCar"/>
    <w:uiPriority w:val="99"/>
    <w:unhideWhenUsed/>
    <w:rsid w:val="00DB5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43B"/>
  </w:style>
  <w:style w:type="paragraph" w:styleId="Piedepgina">
    <w:name w:val="footer"/>
    <w:basedOn w:val="Normal"/>
    <w:link w:val="PiedepginaCar"/>
    <w:uiPriority w:val="99"/>
    <w:unhideWhenUsed/>
    <w:rsid w:val="00DB5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43B"/>
  </w:style>
  <w:style w:type="paragraph" w:styleId="Textodeglobo">
    <w:name w:val="Balloon Text"/>
    <w:basedOn w:val="Normal"/>
    <w:link w:val="TextodegloboCar"/>
    <w:uiPriority w:val="99"/>
    <w:semiHidden/>
    <w:unhideWhenUsed/>
    <w:rsid w:val="00A01E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11</cp:revision>
  <cp:lastPrinted>2018-04-26T13:34:00Z</cp:lastPrinted>
  <dcterms:created xsi:type="dcterms:W3CDTF">2018-04-16T12:48:00Z</dcterms:created>
  <dcterms:modified xsi:type="dcterms:W3CDTF">2018-05-24T15:10:00Z</dcterms:modified>
</cp:coreProperties>
</file>