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A1" w:rsidRDefault="00BE45A1" w:rsidP="00BE45A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BE45A1" w:rsidRPr="00BE45A1" w:rsidRDefault="00BE45A1" w:rsidP="00BE45A1">
      <w:pPr>
        <w:pStyle w:val="Sinespaciado"/>
        <w:jc w:val="both"/>
        <w:rPr>
          <w:rFonts w:ascii="Arial" w:eastAsia="Calibri" w:hAnsi="Arial" w:cs="Arial"/>
          <w:color w:val="FF0000"/>
          <w:kern w:val="28"/>
          <w:sz w:val="20"/>
          <w:lang w:eastAsia="fr-FR"/>
        </w:rPr>
      </w:pPr>
    </w:p>
    <w:p w:rsidR="00BE45A1" w:rsidRPr="00BE45A1" w:rsidRDefault="00BE45A1" w:rsidP="00BE45A1">
      <w:pPr>
        <w:pStyle w:val="Sinespaciado"/>
        <w:jc w:val="both"/>
        <w:rPr>
          <w:rFonts w:ascii="Arial" w:hAnsi="Arial" w:cs="Arial"/>
          <w:sz w:val="18"/>
        </w:rPr>
      </w:pPr>
      <w:r w:rsidRPr="00BE45A1">
        <w:rPr>
          <w:rFonts w:ascii="Arial" w:hAnsi="Arial" w:cs="Arial"/>
          <w:b/>
          <w:sz w:val="18"/>
        </w:rPr>
        <w:t>Proceso:</w:t>
      </w:r>
      <w:r w:rsidRPr="00BE45A1">
        <w:rPr>
          <w:rFonts w:ascii="Arial" w:hAnsi="Arial" w:cs="Arial"/>
          <w:sz w:val="18"/>
        </w:rPr>
        <w:t xml:space="preserve">                     Ordinario Laboral</w:t>
      </w:r>
    </w:p>
    <w:p w:rsidR="00BE45A1" w:rsidRPr="00BE45A1" w:rsidRDefault="00BE45A1" w:rsidP="00BE45A1">
      <w:pPr>
        <w:pStyle w:val="Sinespaciado"/>
        <w:jc w:val="both"/>
        <w:rPr>
          <w:rFonts w:ascii="Arial" w:hAnsi="Arial" w:cs="Arial"/>
          <w:sz w:val="18"/>
        </w:rPr>
      </w:pPr>
      <w:r w:rsidRPr="00BE45A1">
        <w:rPr>
          <w:rFonts w:ascii="Arial" w:hAnsi="Arial" w:cs="Arial"/>
          <w:b/>
          <w:sz w:val="18"/>
        </w:rPr>
        <w:t>Radicado No:</w:t>
      </w:r>
      <w:r w:rsidRPr="00BE45A1">
        <w:rPr>
          <w:rFonts w:ascii="Arial" w:hAnsi="Arial" w:cs="Arial"/>
          <w:sz w:val="18"/>
        </w:rPr>
        <w:t xml:space="preserve">              66001-31-05-003-2017-00077-01</w:t>
      </w:r>
    </w:p>
    <w:p w:rsidR="00BE45A1" w:rsidRPr="00BE45A1" w:rsidRDefault="00BE45A1" w:rsidP="00BE45A1">
      <w:pPr>
        <w:pStyle w:val="Sinespaciado"/>
        <w:jc w:val="both"/>
        <w:rPr>
          <w:rFonts w:ascii="Arial" w:hAnsi="Arial" w:cs="Arial"/>
          <w:sz w:val="18"/>
        </w:rPr>
      </w:pPr>
      <w:r w:rsidRPr="00BE45A1">
        <w:rPr>
          <w:rFonts w:ascii="Arial" w:hAnsi="Arial" w:cs="Arial"/>
          <w:b/>
          <w:sz w:val="18"/>
        </w:rPr>
        <w:t>Demandante:</w:t>
      </w:r>
      <w:r w:rsidRPr="00BE45A1">
        <w:rPr>
          <w:rFonts w:ascii="Arial" w:hAnsi="Arial" w:cs="Arial"/>
          <w:sz w:val="18"/>
        </w:rPr>
        <w:t xml:space="preserve">              Héctor César Jaramillo Calderón </w:t>
      </w:r>
    </w:p>
    <w:p w:rsidR="00BE45A1" w:rsidRPr="00BE45A1" w:rsidRDefault="00BE45A1" w:rsidP="00BE45A1">
      <w:pPr>
        <w:pStyle w:val="Sinespaciado"/>
        <w:jc w:val="both"/>
        <w:rPr>
          <w:rFonts w:ascii="Arial" w:hAnsi="Arial" w:cs="Arial"/>
          <w:sz w:val="18"/>
        </w:rPr>
      </w:pPr>
      <w:r w:rsidRPr="00BE45A1">
        <w:rPr>
          <w:rFonts w:ascii="Arial" w:hAnsi="Arial" w:cs="Arial"/>
          <w:b/>
          <w:sz w:val="18"/>
        </w:rPr>
        <w:t>Demandado:</w:t>
      </w:r>
      <w:r w:rsidRPr="00BE45A1">
        <w:rPr>
          <w:rFonts w:ascii="Arial" w:hAnsi="Arial" w:cs="Arial"/>
          <w:sz w:val="18"/>
        </w:rPr>
        <w:t xml:space="preserve">               Administradora Colombiana de Pensiones-Colpensiones</w:t>
      </w:r>
    </w:p>
    <w:p w:rsidR="00BE45A1" w:rsidRPr="00BE45A1" w:rsidRDefault="00BE45A1" w:rsidP="00BE45A1">
      <w:pPr>
        <w:pStyle w:val="Sinespaciado"/>
        <w:jc w:val="both"/>
        <w:rPr>
          <w:rFonts w:ascii="Arial" w:hAnsi="Arial" w:cs="Arial"/>
          <w:kern w:val="28"/>
          <w:sz w:val="18"/>
          <w:lang w:eastAsia="fr-FR"/>
        </w:rPr>
      </w:pPr>
      <w:r w:rsidRPr="00BE45A1">
        <w:rPr>
          <w:rFonts w:ascii="Arial" w:hAnsi="Arial" w:cs="Arial"/>
          <w:b/>
          <w:sz w:val="18"/>
        </w:rPr>
        <w:t>Juzgado de origen:</w:t>
      </w:r>
      <w:r w:rsidRPr="00BE45A1">
        <w:rPr>
          <w:rFonts w:ascii="Arial" w:hAnsi="Arial" w:cs="Arial"/>
          <w:sz w:val="18"/>
        </w:rPr>
        <w:t xml:space="preserve">    Juzgado Tercero Laboral del Circuito de Pereira</w:t>
      </w:r>
    </w:p>
    <w:p w:rsidR="00BE45A1" w:rsidRPr="00BE45A1" w:rsidRDefault="00BE45A1" w:rsidP="00BE45A1">
      <w:pPr>
        <w:pStyle w:val="Sinespaciado"/>
        <w:jc w:val="both"/>
        <w:rPr>
          <w:rFonts w:ascii="Arial" w:hAnsi="Arial" w:cs="Arial"/>
          <w:kern w:val="28"/>
          <w:sz w:val="18"/>
          <w:lang w:eastAsia="fr-FR"/>
        </w:rPr>
      </w:pPr>
    </w:p>
    <w:p w:rsidR="00BE45A1" w:rsidRPr="00BE45A1" w:rsidRDefault="00BE45A1" w:rsidP="00BE45A1">
      <w:pPr>
        <w:pStyle w:val="Sinespaciado"/>
        <w:jc w:val="both"/>
        <w:rPr>
          <w:rFonts w:ascii="Arial" w:hAnsi="Arial" w:cs="Arial"/>
          <w:b/>
          <w:bCs/>
          <w:sz w:val="18"/>
        </w:rPr>
      </w:pPr>
    </w:p>
    <w:p w:rsidR="00BE45A1" w:rsidRPr="00BE45A1" w:rsidRDefault="00BE45A1" w:rsidP="00BE45A1">
      <w:pPr>
        <w:pStyle w:val="Sinespaciado"/>
        <w:jc w:val="both"/>
        <w:rPr>
          <w:rFonts w:ascii="Arial" w:hAnsi="Arial" w:cs="Arial"/>
          <w:b/>
          <w:sz w:val="18"/>
          <w:lang w:eastAsia="fr-FR"/>
        </w:rPr>
      </w:pPr>
      <w:r w:rsidRPr="00BE45A1">
        <w:rPr>
          <w:rFonts w:ascii="Arial" w:hAnsi="Arial" w:cs="Arial"/>
          <w:b/>
          <w:sz w:val="18"/>
          <w:lang w:eastAsia="fr-FR"/>
        </w:rPr>
        <w:t xml:space="preserve">Temas: </w:t>
      </w:r>
      <w:r w:rsidRPr="00BE45A1">
        <w:rPr>
          <w:rFonts w:ascii="Arial" w:hAnsi="Arial" w:cs="Arial"/>
          <w:b/>
          <w:sz w:val="18"/>
          <w:lang w:eastAsia="fr-FR"/>
        </w:rPr>
        <w:tab/>
      </w:r>
      <w:r w:rsidRPr="00BE45A1">
        <w:rPr>
          <w:rFonts w:ascii="Arial" w:hAnsi="Arial" w:cs="Arial"/>
          <w:b/>
          <w:sz w:val="18"/>
          <w:lang w:eastAsia="fr-FR"/>
        </w:rPr>
        <w:tab/>
        <w:t xml:space="preserve">PENSIÓN DE </w:t>
      </w:r>
      <w:r>
        <w:rPr>
          <w:rFonts w:ascii="Arial" w:hAnsi="Arial" w:cs="Arial"/>
          <w:b/>
          <w:sz w:val="18"/>
          <w:lang w:eastAsia="fr-FR"/>
        </w:rPr>
        <w:t>VEJEZ</w:t>
      </w:r>
      <w:r w:rsidRPr="00BE45A1">
        <w:rPr>
          <w:rFonts w:ascii="Arial" w:hAnsi="Arial" w:cs="Arial"/>
          <w:b/>
          <w:sz w:val="18"/>
          <w:lang w:eastAsia="fr-FR"/>
        </w:rPr>
        <w:t xml:space="preserve"> / </w:t>
      </w:r>
      <w:r>
        <w:rPr>
          <w:rFonts w:ascii="Arial" w:hAnsi="Arial" w:cs="Arial"/>
          <w:b/>
          <w:sz w:val="18"/>
          <w:lang w:eastAsia="fr-FR"/>
        </w:rPr>
        <w:t>FECHA A TENER EN CUENTA PARA SU DISFRUTE</w:t>
      </w:r>
      <w:r w:rsidR="00850995">
        <w:rPr>
          <w:rFonts w:ascii="Arial" w:hAnsi="Arial" w:cs="Arial"/>
          <w:b/>
          <w:sz w:val="18"/>
          <w:lang w:eastAsia="fr-FR"/>
        </w:rPr>
        <w:t xml:space="preserve"> </w:t>
      </w:r>
      <w:r w:rsidRPr="00BE45A1">
        <w:rPr>
          <w:rFonts w:ascii="Arial" w:hAnsi="Arial" w:cs="Arial"/>
          <w:b/>
          <w:sz w:val="18"/>
          <w:lang w:eastAsia="fr-FR"/>
        </w:rPr>
        <w:t>/</w:t>
      </w:r>
      <w:r>
        <w:rPr>
          <w:rFonts w:ascii="Arial" w:hAnsi="Arial" w:cs="Arial"/>
          <w:b/>
          <w:sz w:val="18"/>
          <w:lang w:eastAsia="fr-FR"/>
        </w:rPr>
        <w:t xml:space="preserve"> </w:t>
      </w:r>
      <w:r w:rsidRPr="00BE45A1">
        <w:rPr>
          <w:rFonts w:ascii="Arial" w:hAnsi="Arial" w:cs="Arial"/>
          <w:b/>
          <w:sz w:val="18"/>
          <w:lang w:eastAsia="fr-FR"/>
        </w:rPr>
        <w:t xml:space="preserve"> </w:t>
      </w:r>
      <w:r w:rsidR="00B92C8F">
        <w:rPr>
          <w:rFonts w:ascii="Arial" w:hAnsi="Arial" w:cs="Arial"/>
          <w:b/>
          <w:sz w:val="18"/>
          <w:lang w:eastAsia="fr-FR"/>
        </w:rPr>
        <w:t xml:space="preserve">COTIZACIONES ADICIONALES LUEGO DE CAUSAR EL DERECHO / </w:t>
      </w:r>
      <w:r w:rsidR="00850995">
        <w:rPr>
          <w:rFonts w:ascii="Arial" w:hAnsi="Arial" w:cs="Arial"/>
          <w:b/>
          <w:sz w:val="18"/>
          <w:lang w:eastAsia="fr-FR"/>
        </w:rPr>
        <w:t xml:space="preserve">SI HUBO </w:t>
      </w:r>
      <w:r w:rsidR="00B92C8F">
        <w:rPr>
          <w:rFonts w:ascii="Arial" w:hAnsi="Arial" w:cs="Arial"/>
          <w:b/>
          <w:sz w:val="18"/>
          <w:lang w:eastAsia="fr-FR"/>
        </w:rPr>
        <w:t>INDUCCIÓN AL ERROR</w:t>
      </w:r>
      <w:r w:rsidR="00850995">
        <w:rPr>
          <w:rFonts w:ascii="Arial" w:hAnsi="Arial" w:cs="Arial"/>
          <w:b/>
          <w:sz w:val="18"/>
          <w:lang w:eastAsia="fr-FR"/>
        </w:rPr>
        <w:t xml:space="preserve"> NO DEBEN TENERSE EN CUENTA / NO HAY LUGAR A REEMBLOSO DE APORTES ADICIONALES A PESAR DE INDUCCIÓN A ERROR / CONFIRMA PARCIALMENTE</w:t>
      </w:r>
      <w:r w:rsidRPr="00BE45A1">
        <w:rPr>
          <w:rFonts w:ascii="Arial" w:hAnsi="Arial" w:cs="Arial"/>
          <w:b/>
          <w:sz w:val="18"/>
          <w:lang w:eastAsia="fr-FR"/>
        </w:rPr>
        <w:t xml:space="preserve"> </w:t>
      </w:r>
      <w:r w:rsidR="00850995">
        <w:rPr>
          <w:rFonts w:ascii="Arial" w:hAnsi="Arial" w:cs="Arial"/>
          <w:b/>
          <w:sz w:val="18"/>
          <w:lang w:eastAsia="fr-FR"/>
        </w:rPr>
        <w:t>/</w:t>
      </w:r>
      <w:bookmarkStart w:id="0" w:name="_GoBack"/>
      <w:bookmarkEnd w:id="0"/>
    </w:p>
    <w:p w:rsidR="00BE45A1" w:rsidRPr="00BE45A1" w:rsidRDefault="00BE45A1" w:rsidP="00BE45A1">
      <w:pPr>
        <w:pStyle w:val="Sinespaciado"/>
        <w:jc w:val="both"/>
        <w:rPr>
          <w:rFonts w:ascii="Arial" w:hAnsi="Arial" w:cs="Arial"/>
          <w:b/>
          <w:sz w:val="18"/>
          <w:lang w:eastAsia="fr-FR"/>
        </w:rPr>
      </w:pPr>
    </w:p>
    <w:p w:rsidR="00BE45A1" w:rsidRPr="00BE45A1" w:rsidRDefault="00BE45A1" w:rsidP="00BE45A1">
      <w:pPr>
        <w:pStyle w:val="Sinespaciado"/>
        <w:jc w:val="both"/>
        <w:rPr>
          <w:rFonts w:ascii="Arial" w:hAnsi="Arial" w:cs="Arial"/>
          <w:sz w:val="18"/>
          <w:lang w:eastAsia="fr-FR"/>
        </w:rPr>
      </w:pPr>
      <w:r w:rsidRPr="00BE45A1">
        <w:rPr>
          <w:rFonts w:ascii="Arial" w:hAnsi="Arial" w:cs="Arial"/>
          <w:sz w:val="18"/>
          <w:lang w:eastAsia="fr-FR"/>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E45A1" w:rsidRPr="00BE45A1" w:rsidRDefault="00BE45A1" w:rsidP="00BE45A1">
      <w:pPr>
        <w:pStyle w:val="Sinespaciado"/>
        <w:jc w:val="both"/>
        <w:rPr>
          <w:rFonts w:ascii="Arial" w:hAnsi="Arial" w:cs="Arial"/>
          <w:sz w:val="18"/>
          <w:lang w:eastAsia="fr-FR"/>
        </w:rPr>
      </w:pPr>
      <w:r w:rsidRPr="00BE45A1">
        <w:rPr>
          <w:rFonts w:ascii="Arial" w:hAnsi="Arial" w:cs="Arial"/>
          <w:sz w:val="18"/>
          <w:lang w:eastAsia="fr-FR"/>
        </w:rPr>
        <w:t>Sobre este último tópico, la Sala de Casación Laboral, en sentencia SL607-2017 del 25/01/2017, radicado 47315, con ponencia del doctor Jorge Mauricio Burgos Ruiz,  reitera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según sea el caso, postura que esta Sala ha aplicado reiteradamente .</w:t>
      </w:r>
    </w:p>
    <w:p w:rsidR="00BE45A1" w:rsidRPr="00BE45A1" w:rsidRDefault="00BE45A1" w:rsidP="00BE45A1">
      <w:pPr>
        <w:pStyle w:val="Sinespaciado"/>
        <w:jc w:val="both"/>
        <w:rPr>
          <w:rFonts w:ascii="Arial" w:hAnsi="Arial" w:cs="Arial"/>
          <w:sz w:val="18"/>
          <w:lang w:eastAsia="fr-FR"/>
        </w:rPr>
      </w:pPr>
    </w:p>
    <w:p w:rsidR="00BE45A1" w:rsidRDefault="00BE45A1" w:rsidP="00BE45A1">
      <w:pPr>
        <w:pStyle w:val="Sinespaciado"/>
        <w:jc w:val="both"/>
        <w:rPr>
          <w:rFonts w:ascii="Arial" w:hAnsi="Arial" w:cs="Arial"/>
          <w:sz w:val="18"/>
          <w:lang w:eastAsia="fr-FR"/>
        </w:rPr>
      </w:pPr>
      <w:r w:rsidRPr="00BE45A1">
        <w:rPr>
          <w:rFonts w:ascii="Arial" w:hAnsi="Arial" w:cs="Arial"/>
          <w:sz w:val="18"/>
          <w:lang w:eastAsia="fr-FR"/>
        </w:rPr>
        <w:t>También, ha expuesto esa Corporación que en caso de que el afiliado continúe realizando cotizaciones, debido a un error inducido por Colpensiones, las mismas no deben ser contabilizadas si no le generan o representan un beneficio; según se advierte en las sentencias con radicaciones 34514 de 2009, 39391 de 22 de febrero de 2011, 38558 del 6 de julio de 2011, 37798 de 15 de mayo de 2012 y, más recientemente en la 47236 de 06/04/2016.</w:t>
      </w:r>
      <w:r w:rsidRPr="00BE45A1">
        <w:rPr>
          <w:rFonts w:ascii="Arial" w:hAnsi="Arial" w:cs="Arial"/>
          <w:sz w:val="18"/>
          <w:lang w:eastAsia="fr-FR"/>
        </w:rPr>
        <w:t xml:space="preserve"> </w:t>
      </w:r>
    </w:p>
    <w:p w:rsidR="00BE45A1" w:rsidRDefault="00BE45A1" w:rsidP="00BE45A1">
      <w:pPr>
        <w:pStyle w:val="Sinespaciado"/>
        <w:jc w:val="both"/>
        <w:rPr>
          <w:rFonts w:ascii="Arial" w:hAnsi="Arial" w:cs="Arial"/>
          <w:sz w:val="18"/>
          <w:lang w:eastAsia="fr-FR"/>
        </w:rPr>
      </w:pPr>
      <w:r w:rsidRPr="00BE45A1">
        <w:rPr>
          <w:rFonts w:ascii="Arial" w:hAnsi="Arial" w:cs="Arial"/>
          <w:sz w:val="18"/>
          <w:lang w:eastAsia="fr-FR"/>
        </w:rPr>
        <w:t>(…)</w:t>
      </w:r>
    </w:p>
    <w:p w:rsidR="00BE45A1" w:rsidRDefault="00BE45A1" w:rsidP="00BE45A1">
      <w:pPr>
        <w:pStyle w:val="Sinespaciado"/>
        <w:jc w:val="both"/>
        <w:rPr>
          <w:rFonts w:ascii="Arial" w:hAnsi="Arial" w:cs="Arial"/>
          <w:sz w:val="18"/>
          <w:lang w:eastAsia="fr-FR"/>
        </w:rPr>
      </w:pPr>
      <w:r w:rsidRPr="00BE45A1">
        <w:rPr>
          <w:rFonts w:ascii="Arial" w:hAnsi="Arial" w:cs="Arial"/>
          <w:sz w:val="18"/>
          <w:lang w:eastAsia="fr-FR"/>
        </w:rPr>
        <w:t>En el presente caso, podría entenderse que se configuró la desafiliación del sistema en términos jurisprudenciales, desde el momento en que se presentó reclamación administrativa, el 08/03/2013 –según se extrae del contenido de la Resolución GNR 204106 del 12/08/2013 (</w:t>
      </w:r>
      <w:proofErr w:type="spellStart"/>
      <w:r w:rsidRPr="00BE45A1">
        <w:rPr>
          <w:rFonts w:ascii="Arial" w:hAnsi="Arial" w:cs="Arial"/>
          <w:sz w:val="18"/>
          <w:lang w:eastAsia="fr-FR"/>
        </w:rPr>
        <w:t>fl</w:t>
      </w:r>
      <w:proofErr w:type="spellEnd"/>
      <w:r w:rsidRPr="00BE45A1">
        <w:rPr>
          <w:rFonts w:ascii="Arial" w:hAnsi="Arial" w:cs="Arial"/>
          <w:sz w:val="18"/>
          <w:lang w:eastAsia="fr-FR"/>
        </w:rPr>
        <w:t>. 9)-, por ser ese el acto externo que puede interpretarse como voluntad de desafiliarse del mismo y, consecuente con ello, procedería el disfrute de la prestación desde allí; no obstante, como el actor, pese a reclamar no cesó en sus cotizaciones, habrá que tenerse, como acertadamente lo dispusiera la a quo, desde el 01-09-2013, día siguiente a aquel en que Colpensiones le notificó el anterior acto administrativo que le negó la prestación, pues los aportes a partir de allí, lo fueron debido al error inducido por Colpensiones, motivado por la supuesta insuficiencia de semanas, cuando según lo analizado en precedencia ello no fue correcto, pues para esa época ya tenía cotizadas todas las que necesitaba, motivo por el cual se debe confirmar la fecha de disfrute establecida en la primera instancia, y no prospera el recurso en ese sentido.</w:t>
      </w:r>
    </w:p>
    <w:p w:rsidR="00B92C8F" w:rsidRDefault="00B92C8F" w:rsidP="00BE45A1">
      <w:pPr>
        <w:pStyle w:val="Sinespaciado"/>
        <w:jc w:val="both"/>
        <w:rPr>
          <w:rFonts w:ascii="Arial" w:hAnsi="Arial" w:cs="Arial"/>
          <w:sz w:val="18"/>
          <w:lang w:eastAsia="fr-FR"/>
        </w:rPr>
      </w:pPr>
      <w:r>
        <w:rPr>
          <w:rFonts w:ascii="Arial" w:hAnsi="Arial" w:cs="Arial"/>
          <w:sz w:val="18"/>
          <w:lang w:eastAsia="fr-FR"/>
        </w:rPr>
        <w:t>(…)</w:t>
      </w:r>
    </w:p>
    <w:p w:rsidR="00B92C8F" w:rsidRDefault="00B92C8F" w:rsidP="00BE45A1">
      <w:pPr>
        <w:pStyle w:val="Sinespaciado"/>
        <w:jc w:val="both"/>
        <w:rPr>
          <w:rFonts w:ascii="Arial" w:hAnsi="Arial" w:cs="Arial"/>
          <w:sz w:val="18"/>
          <w:lang w:eastAsia="fr-FR"/>
        </w:rPr>
      </w:pPr>
      <w:r w:rsidRPr="00B92C8F">
        <w:rPr>
          <w:rFonts w:ascii="Arial" w:hAnsi="Arial" w:cs="Arial"/>
          <w:sz w:val="18"/>
          <w:lang w:eastAsia="fr-FR"/>
        </w:rPr>
        <w:t>Encuentra la Sala, teniendo en cuenta que la solicitud de reconocimiento pensional fue presentada por el demandante el día 08/03/2013 –momento para el cual cumplía con la totalidad de requisitos para acceder a la pensión- que la entidad contaba hasta el 08/07/2013 para efectuar el reconocimiento de las mesadas pensionales respectivas; pero ello no ocurrió, conforme se ha expuesto a lo largo de esta providencia, de tal manera que los intereses deberían correr a partir del día siguiente a la última calenda anunciada, esto es, 09/07/2013; sin embargo, para esa calenda no existe capital (mesadas) sobre el cual disponer los intereses solicitados, por lo que su reconocimiento debe efectuarse concomitante con la fecha de disfrute de la pensión, esto es, 01-09-2013 y hasta 15-11-2016, cuando se reconoció la prestación por la entidad demandada, y no desde el 12-08-2013 como erradamente lo ordenó la Jueza de primer nivel.</w:t>
      </w:r>
    </w:p>
    <w:p w:rsidR="00B92C8F" w:rsidRDefault="00B92C8F" w:rsidP="00BE45A1">
      <w:pPr>
        <w:pStyle w:val="Sinespaciado"/>
        <w:jc w:val="both"/>
        <w:rPr>
          <w:rFonts w:ascii="Arial" w:hAnsi="Arial" w:cs="Arial"/>
          <w:sz w:val="18"/>
          <w:lang w:eastAsia="fr-FR"/>
        </w:rPr>
      </w:pPr>
      <w:r>
        <w:rPr>
          <w:rFonts w:ascii="Arial" w:hAnsi="Arial" w:cs="Arial"/>
          <w:sz w:val="18"/>
          <w:lang w:eastAsia="fr-FR"/>
        </w:rPr>
        <w:t>(…)</w:t>
      </w:r>
    </w:p>
    <w:p w:rsidR="00B92C8F" w:rsidRPr="00B92C8F" w:rsidRDefault="00B92C8F" w:rsidP="00B92C8F">
      <w:pPr>
        <w:pStyle w:val="Sinespaciado"/>
        <w:jc w:val="both"/>
        <w:rPr>
          <w:rFonts w:ascii="Arial" w:hAnsi="Arial" w:cs="Arial"/>
          <w:sz w:val="18"/>
          <w:lang w:eastAsia="fr-FR"/>
        </w:rPr>
      </w:pPr>
      <w:r w:rsidRPr="00B92C8F">
        <w:rPr>
          <w:rFonts w:ascii="Arial" w:hAnsi="Arial" w:cs="Arial"/>
          <w:sz w:val="18"/>
          <w:lang w:eastAsia="fr-FR"/>
        </w:rPr>
        <w:t xml:space="preserve">Respecto a este aspecto, la Sala sin ahondar en mayores disertaciones, considera improcedente el reembolso de los aportes cancelados por el demandante con posterioridad a la resolución GNR 201406 del 12-08-2013, en la que se le negó la pensión de vejez al demandante, no solo porque le asiste razón a la Jueza de primer nivel, en cuanto dicha posibilidad no la prevé el régimen de prima media; además de que el demandante se encontraba en vigencia de una relación laboral con AYCO LTDA, y de allí su obligación de aportar al sistema. </w:t>
      </w:r>
    </w:p>
    <w:p w:rsidR="00B92C8F" w:rsidRPr="00B92C8F" w:rsidRDefault="00B92C8F" w:rsidP="00B92C8F">
      <w:pPr>
        <w:pStyle w:val="Sinespaciado"/>
        <w:jc w:val="both"/>
        <w:rPr>
          <w:rFonts w:ascii="Arial" w:hAnsi="Arial" w:cs="Arial"/>
          <w:sz w:val="18"/>
          <w:lang w:eastAsia="fr-FR"/>
        </w:rPr>
      </w:pPr>
    </w:p>
    <w:p w:rsidR="00B92C8F" w:rsidRPr="00BE45A1" w:rsidRDefault="00B92C8F" w:rsidP="00B92C8F">
      <w:pPr>
        <w:pStyle w:val="Sinespaciado"/>
        <w:jc w:val="both"/>
        <w:rPr>
          <w:rFonts w:ascii="Arial" w:hAnsi="Arial" w:cs="Arial"/>
          <w:sz w:val="18"/>
          <w:lang w:eastAsia="fr-FR"/>
        </w:rPr>
      </w:pPr>
      <w:r w:rsidRPr="00B92C8F">
        <w:rPr>
          <w:rFonts w:ascii="Arial" w:hAnsi="Arial" w:cs="Arial"/>
          <w:sz w:val="18"/>
          <w:lang w:eastAsia="fr-FR"/>
        </w:rPr>
        <w:t>Lo anterior, sin que con la decisión adoptada por la a quo, se obvie el hecho que el demandante fue inducido al error por Colpensiones, y que en ese entendido cotizó al sistema, tal como lo afirmó el recurrente, pero en todo caso, ya generado y aportado al sistema con o sin error, no hay lugar a su desembolso. En todo caso, esta Colegiatura comparte los argumentos expuestos en primera instancia, frente a los cuales no se atacó en el recurso.</w:t>
      </w:r>
    </w:p>
    <w:p w:rsidR="006D0E45" w:rsidRDefault="006D0E45" w:rsidP="006D0E45">
      <w:pPr>
        <w:spacing w:line="276" w:lineRule="auto"/>
        <w:contextualSpacing/>
        <w:jc w:val="both"/>
        <w:rPr>
          <w:rFonts w:ascii="Arial" w:hAnsi="Arial" w:cs="Arial"/>
          <w:lang w:val="es-CO"/>
        </w:rPr>
      </w:pPr>
    </w:p>
    <w:p w:rsidR="00BE45A1" w:rsidRDefault="00BE45A1" w:rsidP="006D0E45">
      <w:pPr>
        <w:spacing w:line="276" w:lineRule="auto"/>
        <w:contextualSpacing/>
        <w:jc w:val="both"/>
        <w:rPr>
          <w:rFonts w:ascii="Arial" w:hAnsi="Arial" w:cs="Arial"/>
          <w:lang w:val="es-CO"/>
        </w:rPr>
      </w:pPr>
    </w:p>
    <w:p w:rsidR="00BE45A1" w:rsidRPr="0092688A" w:rsidRDefault="00BE45A1" w:rsidP="006D0E45">
      <w:pPr>
        <w:spacing w:line="276" w:lineRule="auto"/>
        <w:contextualSpacing/>
        <w:jc w:val="both"/>
        <w:rPr>
          <w:rFonts w:ascii="Arial" w:hAnsi="Arial" w:cs="Arial"/>
          <w:lang w:val="es-CO"/>
        </w:rPr>
      </w:pPr>
    </w:p>
    <w:p w:rsidR="006D0E45" w:rsidRDefault="006D0E45" w:rsidP="006D0E45">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6D0E45" w:rsidRDefault="006D0E45" w:rsidP="006D0E45">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lastRenderedPageBreak/>
        <w:t>TRIBUNAL SUPERIOR DEL DISTRITO JUDICIAL DE PEREIRA</w:t>
      </w:r>
    </w:p>
    <w:p w:rsidR="006D0E45" w:rsidRDefault="006D0E45" w:rsidP="006D0E45">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D0E45" w:rsidRPr="001A1834" w:rsidRDefault="006D0E45" w:rsidP="006D0E45">
      <w:pPr>
        <w:spacing w:line="276" w:lineRule="auto"/>
        <w:contextualSpacing/>
        <w:rPr>
          <w:rFonts w:ascii="Arial" w:hAnsi="Arial" w:cs="Arial"/>
          <w:b/>
          <w:sz w:val="24"/>
          <w:szCs w:val="24"/>
        </w:rPr>
      </w:pPr>
    </w:p>
    <w:p w:rsidR="006D0E45" w:rsidRPr="001A1834" w:rsidRDefault="006D0E45" w:rsidP="006D0E45">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6D0E45" w:rsidRDefault="006D0E45" w:rsidP="006D0E45">
      <w:pPr>
        <w:spacing w:line="276" w:lineRule="auto"/>
        <w:ind w:left="2127" w:hanging="1276"/>
        <w:contextualSpacing/>
        <w:jc w:val="center"/>
        <w:rPr>
          <w:rFonts w:ascii="Arial" w:hAnsi="Arial" w:cs="Arial"/>
          <w:b/>
          <w:sz w:val="24"/>
          <w:szCs w:val="24"/>
        </w:rPr>
      </w:pPr>
    </w:p>
    <w:p w:rsidR="006D0E45" w:rsidRDefault="006D0E45" w:rsidP="006D0E45">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D0E45" w:rsidRPr="001A1834" w:rsidRDefault="006D0E45" w:rsidP="006D0E45">
      <w:pPr>
        <w:spacing w:line="276" w:lineRule="auto"/>
        <w:ind w:left="2127" w:hanging="1276"/>
        <w:contextualSpacing/>
        <w:jc w:val="center"/>
        <w:rPr>
          <w:rFonts w:ascii="Arial" w:hAnsi="Arial" w:cs="Arial"/>
          <w:b/>
          <w:sz w:val="24"/>
          <w:szCs w:val="24"/>
        </w:rPr>
      </w:pPr>
    </w:p>
    <w:p w:rsidR="006D0E45" w:rsidRDefault="006D0E45" w:rsidP="006D0E45">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903838">
        <w:rPr>
          <w:rFonts w:ascii="Arial" w:hAnsi="Arial" w:cs="Arial"/>
          <w:spacing w:val="-2"/>
          <w:sz w:val="24"/>
          <w:szCs w:val="24"/>
        </w:rPr>
        <w:t xml:space="preserve">veintidós </w:t>
      </w:r>
      <w:r w:rsidRPr="001A1834">
        <w:rPr>
          <w:rFonts w:ascii="Arial" w:hAnsi="Arial" w:cs="Arial"/>
          <w:spacing w:val="-2"/>
          <w:sz w:val="24"/>
          <w:szCs w:val="24"/>
        </w:rPr>
        <w:t>(</w:t>
      </w:r>
      <w:r w:rsidR="00903838">
        <w:rPr>
          <w:rFonts w:ascii="Arial" w:hAnsi="Arial" w:cs="Arial"/>
          <w:spacing w:val="-2"/>
          <w:sz w:val="24"/>
          <w:szCs w:val="24"/>
        </w:rPr>
        <w:t>22</w:t>
      </w:r>
      <w:r w:rsidRPr="001A1834">
        <w:rPr>
          <w:rFonts w:ascii="Arial" w:hAnsi="Arial" w:cs="Arial"/>
          <w:spacing w:val="-2"/>
          <w:sz w:val="24"/>
          <w:szCs w:val="24"/>
        </w:rPr>
        <w:t xml:space="preserve">) días del mes de </w:t>
      </w:r>
      <w:r w:rsidR="00FE5E11">
        <w:rPr>
          <w:rFonts w:ascii="Arial" w:hAnsi="Arial" w:cs="Arial"/>
          <w:spacing w:val="-2"/>
          <w:sz w:val="24"/>
          <w:szCs w:val="24"/>
        </w:rPr>
        <w:t>May</w:t>
      </w:r>
      <w:r>
        <w:rPr>
          <w:rFonts w:ascii="Arial" w:hAnsi="Arial" w:cs="Arial"/>
          <w:spacing w:val="-2"/>
          <w:sz w:val="24"/>
          <w:szCs w:val="24"/>
        </w:rPr>
        <w:t xml:space="preserve">o </w:t>
      </w:r>
      <w:r w:rsidRPr="001A1834">
        <w:rPr>
          <w:rFonts w:ascii="Arial" w:hAnsi="Arial" w:cs="Arial"/>
          <w:spacing w:val="-2"/>
          <w:sz w:val="24"/>
          <w:szCs w:val="24"/>
        </w:rPr>
        <w:t>del año</w:t>
      </w:r>
      <w:r>
        <w:rPr>
          <w:rFonts w:ascii="Arial" w:hAnsi="Arial" w:cs="Arial"/>
          <w:spacing w:val="-2"/>
          <w:sz w:val="24"/>
          <w:szCs w:val="24"/>
        </w:rPr>
        <w:t xml:space="preserve"> dos mil dieciocho (2018) siendo las </w:t>
      </w:r>
      <w:r w:rsidR="00FE5E11">
        <w:rPr>
          <w:rFonts w:ascii="Arial" w:hAnsi="Arial" w:cs="Arial"/>
          <w:spacing w:val="-2"/>
          <w:sz w:val="24"/>
          <w:szCs w:val="24"/>
        </w:rPr>
        <w:t xml:space="preserve">nueve </w:t>
      </w:r>
      <w:r w:rsidR="00903838">
        <w:rPr>
          <w:rFonts w:ascii="Arial" w:hAnsi="Arial" w:cs="Arial"/>
          <w:spacing w:val="-2"/>
          <w:sz w:val="24"/>
          <w:szCs w:val="24"/>
        </w:rPr>
        <w:t xml:space="preserve">de </w:t>
      </w:r>
      <w:r w:rsidRPr="001A1834">
        <w:rPr>
          <w:rFonts w:ascii="Arial" w:hAnsi="Arial" w:cs="Arial"/>
          <w:spacing w:val="-2"/>
          <w:sz w:val="24"/>
          <w:szCs w:val="24"/>
        </w:rPr>
        <w:t>la mañana (</w:t>
      </w:r>
      <w:r>
        <w:rPr>
          <w:rFonts w:ascii="Arial" w:hAnsi="Arial" w:cs="Arial"/>
          <w:spacing w:val="-2"/>
          <w:sz w:val="24"/>
          <w:szCs w:val="24"/>
        </w:rPr>
        <w:t>0</w:t>
      </w:r>
      <w:r w:rsidR="00903838">
        <w:rPr>
          <w:rFonts w:ascii="Arial" w:hAnsi="Arial" w:cs="Arial"/>
          <w:spacing w:val="-2"/>
          <w:sz w:val="24"/>
          <w:szCs w:val="24"/>
        </w:rPr>
        <w:t>9:0</w:t>
      </w:r>
      <w:r>
        <w:rPr>
          <w:rFonts w:ascii="Arial" w:hAnsi="Arial" w:cs="Arial"/>
          <w:spacing w:val="-2"/>
          <w:sz w:val="24"/>
          <w:szCs w:val="24"/>
        </w:rPr>
        <w:t xml:space="preserve">0 </w:t>
      </w:r>
      <w:r w:rsidRPr="001A1834">
        <w:rPr>
          <w:rFonts w:ascii="Arial" w:hAnsi="Arial" w:cs="Arial"/>
          <w:spacing w:val="-2"/>
          <w:sz w:val="24"/>
          <w:szCs w:val="24"/>
        </w:rPr>
        <w:t>a.m.), la Sala</w:t>
      </w:r>
      <w:r>
        <w:rPr>
          <w:rFonts w:ascii="Arial" w:hAnsi="Arial" w:cs="Arial"/>
          <w:spacing w:val="-2"/>
          <w:sz w:val="24"/>
          <w:szCs w:val="24"/>
        </w:rPr>
        <w:t xml:space="preserve"> Segunda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w:t>
      </w:r>
      <w:r>
        <w:rPr>
          <w:rFonts w:ascii="Arial" w:hAnsi="Arial" w:cs="Arial"/>
          <w:sz w:val="24"/>
          <w:szCs w:val="24"/>
        </w:rPr>
        <w:t xml:space="preserve">el recurso de apelación interpuesto por la parte demandante y </w:t>
      </w:r>
      <w:r w:rsidRPr="001A1834">
        <w:rPr>
          <w:rFonts w:ascii="Arial" w:hAnsi="Arial" w:cs="Arial"/>
          <w:sz w:val="24"/>
          <w:szCs w:val="24"/>
        </w:rPr>
        <w:t xml:space="preserve">el </w:t>
      </w:r>
      <w:r>
        <w:rPr>
          <w:rFonts w:ascii="Arial" w:hAnsi="Arial" w:cs="Arial"/>
          <w:sz w:val="24"/>
          <w:szCs w:val="24"/>
        </w:rPr>
        <w:t xml:space="preserve">grado jurisdiccional de consulta respecto </w:t>
      </w:r>
      <w:r w:rsidRPr="001A1834">
        <w:rPr>
          <w:rFonts w:ascii="Arial" w:hAnsi="Arial" w:cs="Arial"/>
          <w:sz w:val="24"/>
          <w:szCs w:val="24"/>
        </w:rPr>
        <w:t>de la sentencia p</w:t>
      </w:r>
      <w:r>
        <w:rPr>
          <w:rFonts w:ascii="Arial" w:hAnsi="Arial" w:cs="Arial"/>
          <w:sz w:val="24"/>
          <w:szCs w:val="24"/>
        </w:rPr>
        <w:t xml:space="preserve">roferida por el Juzgado Tercero </w:t>
      </w:r>
      <w:r w:rsidRPr="001A1834">
        <w:rPr>
          <w:rFonts w:ascii="Arial" w:hAnsi="Arial" w:cs="Arial"/>
          <w:sz w:val="24"/>
          <w:szCs w:val="24"/>
        </w:rPr>
        <w:t xml:space="preserve">Laboral del Circuito </w:t>
      </w:r>
      <w:r>
        <w:rPr>
          <w:rFonts w:ascii="Arial" w:hAnsi="Arial" w:cs="Arial"/>
          <w:sz w:val="24"/>
          <w:szCs w:val="24"/>
        </w:rPr>
        <w:t xml:space="preserve">de Pereira, </w:t>
      </w:r>
      <w:r w:rsidRPr="001A1834">
        <w:rPr>
          <w:rFonts w:ascii="Arial" w:hAnsi="Arial" w:cs="Arial"/>
          <w:sz w:val="24"/>
          <w:szCs w:val="24"/>
        </w:rPr>
        <w:t xml:space="preserve">el </w:t>
      </w:r>
      <w:r w:rsidR="00FE5E11">
        <w:rPr>
          <w:rFonts w:ascii="Arial" w:hAnsi="Arial" w:cs="Arial"/>
          <w:sz w:val="24"/>
          <w:szCs w:val="24"/>
        </w:rPr>
        <w:t>25 de julio</w:t>
      </w:r>
      <w:r>
        <w:rPr>
          <w:rFonts w:ascii="Arial" w:hAnsi="Arial" w:cs="Arial"/>
          <w:sz w:val="24"/>
          <w:szCs w:val="24"/>
        </w:rPr>
        <w:t xml:space="preserve"> de 2017</w:t>
      </w:r>
      <w:r w:rsidRPr="001A1834">
        <w:rPr>
          <w:rFonts w:ascii="Arial" w:hAnsi="Arial" w:cs="Arial"/>
          <w:sz w:val="24"/>
          <w:szCs w:val="24"/>
        </w:rPr>
        <w:t xml:space="preserve">, dentro del proceso que promueve </w:t>
      </w:r>
      <w:r>
        <w:rPr>
          <w:rFonts w:ascii="Arial" w:hAnsi="Arial" w:cs="Arial"/>
          <w:sz w:val="24"/>
          <w:szCs w:val="24"/>
        </w:rPr>
        <w:t xml:space="preserve"> el señor </w:t>
      </w:r>
      <w:r w:rsidR="00FE5E11">
        <w:rPr>
          <w:rFonts w:ascii="Arial" w:hAnsi="Arial" w:cs="Arial"/>
          <w:b/>
          <w:sz w:val="24"/>
          <w:szCs w:val="24"/>
        </w:rPr>
        <w:t>Héctor César Jaramillo Calderón</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66001-31-05-003</w:t>
      </w:r>
      <w:r w:rsidRPr="001A1834">
        <w:rPr>
          <w:rFonts w:ascii="Arial" w:hAnsi="Arial" w:cs="Arial"/>
          <w:sz w:val="24"/>
          <w:szCs w:val="24"/>
        </w:rPr>
        <w:t>-201</w:t>
      </w:r>
      <w:r w:rsidR="006337AF">
        <w:rPr>
          <w:rFonts w:ascii="Arial" w:hAnsi="Arial" w:cs="Arial"/>
          <w:sz w:val="24"/>
          <w:szCs w:val="24"/>
        </w:rPr>
        <w:t>7</w:t>
      </w:r>
      <w:r w:rsidRPr="001A1834">
        <w:rPr>
          <w:rFonts w:ascii="Arial" w:hAnsi="Arial" w:cs="Arial"/>
          <w:sz w:val="24"/>
          <w:szCs w:val="24"/>
        </w:rPr>
        <w:t>-00</w:t>
      </w:r>
      <w:r w:rsidR="006337AF">
        <w:rPr>
          <w:rFonts w:ascii="Arial" w:hAnsi="Arial" w:cs="Arial"/>
          <w:sz w:val="24"/>
          <w:szCs w:val="24"/>
        </w:rPr>
        <w:t>077</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6D0E45" w:rsidRPr="001A1834" w:rsidRDefault="006D0E45" w:rsidP="006D0E45">
      <w:pPr>
        <w:suppressAutoHyphens/>
        <w:spacing w:line="276" w:lineRule="auto"/>
        <w:contextualSpacing/>
        <w:jc w:val="both"/>
        <w:rPr>
          <w:rFonts w:ascii="Arial" w:hAnsi="Arial" w:cs="Arial"/>
          <w:sz w:val="24"/>
          <w:szCs w:val="24"/>
        </w:rPr>
      </w:pPr>
    </w:p>
    <w:p w:rsidR="006D0E45" w:rsidRPr="00290CE7" w:rsidRDefault="006D0E45" w:rsidP="006D0E45">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6D0E45" w:rsidRPr="00290CE7" w:rsidRDefault="006D0E45" w:rsidP="006D0E45">
      <w:pPr>
        <w:spacing w:line="276" w:lineRule="auto"/>
        <w:ind w:firstLine="851"/>
        <w:contextualSpacing/>
        <w:rPr>
          <w:rFonts w:ascii="Arial" w:hAnsi="Arial" w:cs="Arial"/>
          <w:sz w:val="24"/>
          <w:szCs w:val="24"/>
        </w:rPr>
      </w:pPr>
    </w:p>
    <w:p w:rsidR="006D0E45" w:rsidRPr="00290CE7" w:rsidRDefault="006D0E45" w:rsidP="006D0E45">
      <w:pPr>
        <w:spacing w:line="276" w:lineRule="auto"/>
        <w:contextualSpacing/>
        <w:rPr>
          <w:rFonts w:ascii="Arial" w:hAnsi="Arial" w:cs="Arial"/>
          <w:sz w:val="24"/>
          <w:szCs w:val="24"/>
        </w:rPr>
      </w:pPr>
      <w:r w:rsidRPr="00290CE7">
        <w:rPr>
          <w:rFonts w:ascii="Arial" w:hAnsi="Arial" w:cs="Arial"/>
          <w:sz w:val="24"/>
          <w:szCs w:val="24"/>
        </w:rPr>
        <w:t>Demandante y su apoderad</w:t>
      </w:r>
      <w:r>
        <w:rPr>
          <w:rFonts w:ascii="Arial" w:hAnsi="Arial" w:cs="Arial"/>
          <w:sz w:val="24"/>
          <w:szCs w:val="24"/>
        </w:rPr>
        <w:t>a</w:t>
      </w:r>
      <w:r w:rsidRPr="00290CE7">
        <w:rPr>
          <w:rFonts w:ascii="Arial" w:hAnsi="Arial" w:cs="Arial"/>
          <w:sz w:val="24"/>
          <w:szCs w:val="24"/>
        </w:rPr>
        <w:t xml:space="preserve">: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6D0E45" w:rsidRPr="00290CE7" w:rsidRDefault="006D0E45" w:rsidP="006D0E45">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6D0E45" w:rsidRPr="00290CE7" w:rsidRDefault="006D0E45" w:rsidP="006D0E45">
      <w:pPr>
        <w:spacing w:line="276" w:lineRule="auto"/>
        <w:ind w:firstLine="851"/>
        <w:contextualSpacing/>
        <w:rPr>
          <w:rFonts w:ascii="Arial" w:hAnsi="Arial" w:cs="Arial"/>
          <w:sz w:val="24"/>
          <w:szCs w:val="24"/>
        </w:rPr>
      </w:pPr>
    </w:p>
    <w:p w:rsidR="006D0E45" w:rsidRPr="00290CE7" w:rsidRDefault="006D0E45" w:rsidP="006D0E45">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6D0E45" w:rsidRPr="00290CE7" w:rsidRDefault="006D0E45" w:rsidP="006D0E45">
      <w:pPr>
        <w:spacing w:line="276" w:lineRule="auto"/>
        <w:contextualSpacing/>
        <w:jc w:val="both"/>
        <w:rPr>
          <w:rFonts w:ascii="Arial" w:hAnsi="Arial" w:cs="Arial"/>
          <w:b/>
          <w:sz w:val="24"/>
          <w:szCs w:val="24"/>
        </w:rPr>
      </w:pPr>
    </w:p>
    <w:p w:rsidR="006D0E45" w:rsidRPr="00290CE7" w:rsidRDefault="006D0E45" w:rsidP="006D0E45">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6D0E45" w:rsidRPr="00290CE7" w:rsidRDefault="006D0E45" w:rsidP="006D0E45">
      <w:pPr>
        <w:spacing w:line="276" w:lineRule="auto"/>
        <w:contextualSpacing/>
        <w:jc w:val="both"/>
        <w:rPr>
          <w:rFonts w:ascii="Arial" w:hAnsi="Arial" w:cs="Arial"/>
          <w:sz w:val="24"/>
          <w:szCs w:val="24"/>
        </w:rPr>
      </w:pPr>
    </w:p>
    <w:p w:rsidR="006D0E45" w:rsidRPr="00FE05EE" w:rsidRDefault="006D0E45" w:rsidP="006D0E45">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6D0E45" w:rsidRPr="00290CE7" w:rsidRDefault="006D0E45" w:rsidP="006D0E45">
      <w:pPr>
        <w:pStyle w:val="Prrafodelista"/>
        <w:numPr>
          <w:ilvl w:val="0"/>
          <w:numId w:val="1"/>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6D0E45" w:rsidRPr="001A1834" w:rsidRDefault="006D0E45" w:rsidP="006D0E45">
      <w:pPr>
        <w:spacing w:line="276" w:lineRule="auto"/>
        <w:contextualSpacing/>
        <w:jc w:val="both"/>
        <w:rPr>
          <w:rFonts w:ascii="Arial" w:hAnsi="Arial" w:cs="Arial"/>
          <w:sz w:val="24"/>
          <w:szCs w:val="24"/>
        </w:rPr>
      </w:pPr>
    </w:p>
    <w:p w:rsidR="006D0E45" w:rsidRDefault="006D0E45" w:rsidP="006D0E45">
      <w:pPr>
        <w:spacing w:line="276" w:lineRule="auto"/>
        <w:contextualSpacing/>
        <w:jc w:val="both"/>
        <w:rPr>
          <w:rFonts w:ascii="Arial" w:hAnsi="Arial" w:cs="Arial"/>
          <w:sz w:val="24"/>
          <w:szCs w:val="24"/>
        </w:rPr>
      </w:pPr>
      <w:r>
        <w:rPr>
          <w:rFonts w:ascii="Arial" w:hAnsi="Arial" w:cs="Arial"/>
          <w:sz w:val="24"/>
          <w:szCs w:val="24"/>
        </w:rPr>
        <w:t xml:space="preserve">Pretende el señor </w:t>
      </w:r>
      <w:r w:rsidR="001E36F6">
        <w:rPr>
          <w:rFonts w:ascii="Arial" w:hAnsi="Arial" w:cs="Arial"/>
          <w:sz w:val="24"/>
          <w:szCs w:val="24"/>
        </w:rPr>
        <w:t>Héctor cesar Jaramillo Calderón que se declare: i) que la Administradora Colombiana de Pensiones “Colpensiones”, lo indujo a error, razón por la cual continuó cotizando</w:t>
      </w:r>
      <w:r w:rsidR="00611886">
        <w:rPr>
          <w:rFonts w:ascii="Arial" w:hAnsi="Arial" w:cs="Arial"/>
          <w:sz w:val="24"/>
          <w:szCs w:val="24"/>
        </w:rPr>
        <w:t xml:space="preserve"> después del 19-12-2011,</w:t>
      </w:r>
      <w:r w:rsidR="001E36F6">
        <w:rPr>
          <w:rFonts w:ascii="Arial" w:hAnsi="Arial" w:cs="Arial"/>
          <w:sz w:val="24"/>
          <w:szCs w:val="24"/>
        </w:rPr>
        <w:t xml:space="preserve"> pese a</w:t>
      </w:r>
      <w:r w:rsidR="00611886">
        <w:rPr>
          <w:rFonts w:ascii="Arial" w:hAnsi="Arial" w:cs="Arial"/>
          <w:sz w:val="24"/>
          <w:szCs w:val="24"/>
        </w:rPr>
        <w:t xml:space="preserve"> contar con</w:t>
      </w:r>
      <w:r w:rsidR="001E36F6">
        <w:rPr>
          <w:rFonts w:ascii="Arial" w:hAnsi="Arial" w:cs="Arial"/>
          <w:sz w:val="24"/>
          <w:szCs w:val="24"/>
        </w:rPr>
        <w:t xml:space="preserve"> 2028.8 semanas</w:t>
      </w:r>
      <w:r w:rsidR="00611886">
        <w:rPr>
          <w:rFonts w:ascii="Arial" w:hAnsi="Arial" w:cs="Arial"/>
          <w:sz w:val="24"/>
          <w:szCs w:val="24"/>
        </w:rPr>
        <w:t xml:space="preserve"> para esa calenda y ser beneficiario del régimen de transición; ii) que tiene derecho a que se reliquide su mesada pensional, en cuantía de $876.082; como consecuencia, se condene </w:t>
      </w:r>
      <w:r w:rsidR="00A27E5B">
        <w:rPr>
          <w:rFonts w:ascii="Arial" w:hAnsi="Arial" w:cs="Arial"/>
          <w:sz w:val="24"/>
          <w:szCs w:val="24"/>
        </w:rPr>
        <w:t xml:space="preserve"> a Colpensiones al pago: del </w:t>
      </w:r>
      <w:r w:rsidR="00611886">
        <w:rPr>
          <w:rFonts w:ascii="Arial" w:hAnsi="Arial" w:cs="Arial"/>
          <w:sz w:val="24"/>
          <w:szCs w:val="24"/>
        </w:rPr>
        <w:t xml:space="preserve">retroactivo pensional desde el 19-12-2011 hasta el 30-11-2016, a razón </w:t>
      </w:r>
      <w:r w:rsidR="00A27E5B">
        <w:rPr>
          <w:rFonts w:ascii="Arial" w:hAnsi="Arial" w:cs="Arial"/>
          <w:sz w:val="24"/>
          <w:szCs w:val="24"/>
        </w:rPr>
        <w:t xml:space="preserve">de 13 mesadas al año; </w:t>
      </w:r>
      <w:r w:rsidR="001A65F0">
        <w:rPr>
          <w:rFonts w:ascii="Arial" w:hAnsi="Arial" w:cs="Arial"/>
          <w:sz w:val="24"/>
          <w:szCs w:val="24"/>
        </w:rPr>
        <w:t>de</w:t>
      </w:r>
      <w:r w:rsidR="004E63EF">
        <w:rPr>
          <w:rFonts w:ascii="Arial" w:hAnsi="Arial" w:cs="Arial"/>
          <w:sz w:val="24"/>
          <w:szCs w:val="24"/>
        </w:rPr>
        <w:t xml:space="preserve"> </w:t>
      </w:r>
      <w:r w:rsidR="00611886">
        <w:rPr>
          <w:rFonts w:ascii="Arial" w:hAnsi="Arial" w:cs="Arial"/>
          <w:sz w:val="24"/>
          <w:szCs w:val="24"/>
        </w:rPr>
        <w:t xml:space="preserve">la diferencia </w:t>
      </w:r>
      <w:r w:rsidR="00A27E5B">
        <w:rPr>
          <w:rFonts w:ascii="Arial" w:hAnsi="Arial" w:cs="Arial"/>
          <w:sz w:val="24"/>
          <w:szCs w:val="24"/>
        </w:rPr>
        <w:t xml:space="preserve">entre la mesada reconocida y la que tenga lugar desde el 01-12-2016 y hasta que se haga efectivo el pago; </w:t>
      </w:r>
      <w:r w:rsidR="001A65F0">
        <w:rPr>
          <w:rFonts w:ascii="Arial" w:hAnsi="Arial" w:cs="Arial"/>
          <w:sz w:val="24"/>
          <w:szCs w:val="24"/>
        </w:rPr>
        <w:t>de</w:t>
      </w:r>
      <w:r w:rsidR="004E63EF">
        <w:rPr>
          <w:rFonts w:ascii="Arial" w:hAnsi="Arial" w:cs="Arial"/>
          <w:sz w:val="24"/>
          <w:szCs w:val="24"/>
        </w:rPr>
        <w:t xml:space="preserve"> </w:t>
      </w:r>
      <w:r w:rsidR="001A65F0">
        <w:rPr>
          <w:rFonts w:ascii="Arial" w:hAnsi="Arial" w:cs="Arial"/>
          <w:sz w:val="24"/>
          <w:szCs w:val="24"/>
        </w:rPr>
        <w:t>los aportes a pensión que canceló</w:t>
      </w:r>
      <w:r w:rsidR="00BA7666">
        <w:rPr>
          <w:rFonts w:ascii="Arial" w:hAnsi="Arial" w:cs="Arial"/>
          <w:sz w:val="24"/>
          <w:szCs w:val="24"/>
        </w:rPr>
        <w:t xml:space="preserve"> desde el 20-12-2011 hasta el 30-11-2016, con su respectiva indexación; así como a los intereses moratorios desde el 8-09-2016 y hasta que se haga efectivo, o subsidiariamente a la indexación de las condenas</w:t>
      </w:r>
      <w:r w:rsidR="004E63EF">
        <w:rPr>
          <w:rFonts w:ascii="Arial" w:hAnsi="Arial" w:cs="Arial"/>
          <w:sz w:val="24"/>
          <w:szCs w:val="24"/>
        </w:rPr>
        <w:t>.</w:t>
      </w:r>
    </w:p>
    <w:p w:rsidR="00BA7666" w:rsidRDefault="00BA7666" w:rsidP="006D0E45">
      <w:pPr>
        <w:spacing w:line="276" w:lineRule="auto"/>
        <w:contextualSpacing/>
        <w:jc w:val="both"/>
        <w:rPr>
          <w:rFonts w:ascii="Arial" w:hAnsi="Arial" w:cs="Arial"/>
          <w:sz w:val="24"/>
          <w:szCs w:val="24"/>
        </w:rPr>
      </w:pPr>
    </w:p>
    <w:p w:rsidR="006D0E45" w:rsidRDefault="006D0E45" w:rsidP="002965EA">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xml:space="preserve">: (i) nació el </w:t>
      </w:r>
      <w:r w:rsidR="002965EA">
        <w:rPr>
          <w:rFonts w:ascii="Arial" w:hAnsi="Arial" w:cs="Arial"/>
          <w:sz w:val="24"/>
          <w:szCs w:val="24"/>
        </w:rPr>
        <w:t>19</w:t>
      </w:r>
      <w:r>
        <w:rPr>
          <w:rFonts w:ascii="Arial" w:hAnsi="Arial" w:cs="Arial"/>
          <w:sz w:val="24"/>
          <w:szCs w:val="24"/>
        </w:rPr>
        <w:t>-</w:t>
      </w:r>
      <w:r w:rsidR="002965EA">
        <w:rPr>
          <w:rFonts w:ascii="Arial" w:hAnsi="Arial" w:cs="Arial"/>
          <w:sz w:val="24"/>
          <w:szCs w:val="24"/>
        </w:rPr>
        <w:t>12</w:t>
      </w:r>
      <w:r>
        <w:rPr>
          <w:rFonts w:ascii="Arial" w:hAnsi="Arial" w:cs="Arial"/>
          <w:sz w:val="24"/>
          <w:szCs w:val="24"/>
        </w:rPr>
        <w:t>-195</w:t>
      </w:r>
      <w:r w:rsidR="002965EA">
        <w:rPr>
          <w:rFonts w:ascii="Arial" w:hAnsi="Arial" w:cs="Arial"/>
          <w:sz w:val="24"/>
          <w:szCs w:val="24"/>
        </w:rPr>
        <w:t>1</w:t>
      </w:r>
      <w:r>
        <w:rPr>
          <w:rFonts w:ascii="Arial" w:hAnsi="Arial" w:cs="Arial"/>
          <w:sz w:val="24"/>
          <w:szCs w:val="24"/>
        </w:rPr>
        <w:t xml:space="preserve">, por lo que </w:t>
      </w:r>
      <w:r w:rsidR="002965EA">
        <w:rPr>
          <w:rFonts w:ascii="Arial" w:hAnsi="Arial" w:cs="Arial"/>
          <w:sz w:val="24"/>
          <w:szCs w:val="24"/>
        </w:rPr>
        <w:t>en la misma calenda de 2011</w:t>
      </w:r>
      <w:r>
        <w:rPr>
          <w:rFonts w:ascii="Arial" w:hAnsi="Arial" w:cs="Arial"/>
          <w:sz w:val="24"/>
          <w:szCs w:val="24"/>
        </w:rPr>
        <w:t xml:space="preserve"> cumplió la edad para acceder a la pensión de vejez</w:t>
      </w:r>
      <w:r w:rsidR="002965EA">
        <w:rPr>
          <w:rFonts w:ascii="Arial" w:hAnsi="Arial" w:cs="Arial"/>
          <w:sz w:val="24"/>
          <w:szCs w:val="24"/>
        </w:rPr>
        <w:t xml:space="preserve">, época para la cual contaba con 2028.8 semanas, satisfaciendo las 1000 semanas en cualquier tiempo o 500 dentro de los 20 años anteriores al cumplimiento de la edad, </w:t>
      </w:r>
      <w:r w:rsidR="002965EA">
        <w:rPr>
          <w:rFonts w:ascii="Arial" w:hAnsi="Arial" w:cs="Arial"/>
          <w:sz w:val="24"/>
          <w:szCs w:val="24"/>
        </w:rPr>
        <w:lastRenderedPageBreak/>
        <w:t>tal como lo contempla el Acuerdo 049 de 1990</w:t>
      </w:r>
      <w:r>
        <w:rPr>
          <w:rFonts w:ascii="Arial" w:hAnsi="Arial" w:cs="Arial"/>
          <w:sz w:val="24"/>
          <w:szCs w:val="24"/>
        </w:rPr>
        <w:t xml:space="preserve">; (ii) </w:t>
      </w:r>
      <w:r w:rsidR="002965EA">
        <w:rPr>
          <w:rFonts w:ascii="Arial" w:hAnsi="Arial" w:cs="Arial"/>
          <w:sz w:val="24"/>
          <w:szCs w:val="24"/>
        </w:rPr>
        <w:t>que al 01-04-2005 tenía 42 años de edad, por lo que cumplía con la exigencia del artículo 36 para ser beneficiario del régimen de transición, el que conservó a la entrada en vigencia del Acto Legislativo 01 de 2005, el 25-07-2005, al contar para esa calenda con 1700 semanas.</w:t>
      </w:r>
    </w:p>
    <w:p w:rsidR="002965EA" w:rsidRDefault="002965EA" w:rsidP="002965EA">
      <w:pPr>
        <w:spacing w:line="276" w:lineRule="auto"/>
        <w:contextualSpacing/>
        <w:jc w:val="both"/>
        <w:rPr>
          <w:rFonts w:ascii="Arial" w:hAnsi="Arial" w:cs="Arial"/>
          <w:sz w:val="24"/>
          <w:szCs w:val="24"/>
        </w:rPr>
      </w:pPr>
    </w:p>
    <w:p w:rsidR="00B56AD9" w:rsidRDefault="00B56AD9" w:rsidP="002965EA">
      <w:pPr>
        <w:spacing w:line="276" w:lineRule="auto"/>
        <w:contextualSpacing/>
        <w:jc w:val="both"/>
        <w:rPr>
          <w:rFonts w:ascii="Arial" w:hAnsi="Arial" w:cs="Arial"/>
          <w:sz w:val="24"/>
          <w:szCs w:val="24"/>
        </w:rPr>
      </w:pPr>
      <w:r>
        <w:rPr>
          <w:rFonts w:ascii="Arial" w:hAnsi="Arial" w:cs="Arial"/>
          <w:sz w:val="24"/>
          <w:szCs w:val="24"/>
        </w:rPr>
        <w:t>(iii) E</w:t>
      </w:r>
      <w:r w:rsidR="002965EA">
        <w:rPr>
          <w:rFonts w:ascii="Arial" w:hAnsi="Arial" w:cs="Arial"/>
          <w:sz w:val="24"/>
          <w:szCs w:val="24"/>
        </w:rPr>
        <w:t>l 08-03-2013 solicitó ante Colpensiones el reconocimiento y pago de la pensión de vejez, negada mediante resolución GNR 204106 del 12-08-2013, al no contar con 750 semanas para el 25-07-2005, fecha de entrada en vigencia el Acto Legislativo 01 de 2005</w:t>
      </w:r>
      <w:r>
        <w:rPr>
          <w:rFonts w:ascii="Arial" w:hAnsi="Arial" w:cs="Arial"/>
          <w:sz w:val="24"/>
          <w:szCs w:val="24"/>
        </w:rPr>
        <w:t>, y en donde se le informó que podía  continuar cotizando a fin de acceder a la prestación reclamada; frente a dicha deci</w:t>
      </w:r>
      <w:r w:rsidR="001A65F0">
        <w:rPr>
          <w:rFonts w:ascii="Arial" w:hAnsi="Arial" w:cs="Arial"/>
          <w:sz w:val="24"/>
          <w:szCs w:val="24"/>
        </w:rPr>
        <w:t>sión se interpusieron</w:t>
      </w:r>
      <w:r>
        <w:rPr>
          <w:rFonts w:ascii="Arial" w:hAnsi="Arial" w:cs="Arial"/>
          <w:sz w:val="24"/>
          <w:szCs w:val="24"/>
        </w:rPr>
        <w:t xml:space="preserve"> los recursos de reposición y en subsidio apelación, </w:t>
      </w:r>
      <w:r w:rsidR="0027282E">
        <w:rPr>
          <w:rFonts w:ascii="Arial" w:hAnsi="Arial" w:cs="Arial"/>
          <w:sz w:val="24"/>
          <w:szCs w:val="24"/>
        </w:rPr>
        <w:t xml:space="preserve">confirmados </w:t>
      </w:r>
      <w:r>
        <w:rPr>
          <w:rFonts w:ascii="Arial" w:hAnsi="Arial" w:cs="Arial"/>
          <w:sz w:val="24"/>
          <w:szCs w:val="24"/>
        </w:rPr>
        <w:t>a través de las resoluciones  GNR 17480 del 20-01-2014 y VPB 9251 del 05-02-2015, notificada el 25-02-2015; (iv) el 06-03-2015 solicitó revocatoria directa, que se resolvió mediante resolución GNR 193663 del 26-06-2015, no accediendo a lo deprecado.</w:t>
      </w:r>
    </w:p>
    <w:p w:rsidR="00B56AD9" w:rsidRDefault="00B56AD9" w:rsidP="002965EA">
      <w:pPr>
        <w:spacing w:line="276" w:lineRule="auto"/>
        <w:contextualSpacing/>
        <w:jc w:val="both"/>
        <w:rPr>
          <w:rFonts w:ascii="Arial" w:hAnsi="Arial" w:cs="Arial"/>
          <w:sz w:val="24"/>
          <w:szCs w:val="24"/>
        </w:rPr>
      </w:pPr>
    </w:p>
    <w:p w:rsidR="00B56AD9" w:rsidRDefault="00B56AD9" w:rsidP="002965EA">
      <w:pPr>
        <w:spacing w:line="276" w:lineRule="auto"/>
        <w:contextualSpacing/>
        <w:jc w:val="both"/>
        <w:rPr>
          <w:rFonts w:ascii="Arial" w:hAnsi="Arial" w:cs="Arial"/>
          <w:sz w:val="24"/>
          <w:szCs w:val="24"/>
        </w:rPr>
      </w:pPr>
      <w:r>
        <w:rPr>
          <w:rFonts w:ascii="Arial" w:hAnsi="Arial" w:cs="Arial"/>
          <w:sz w:val="24"/>
          <w:szCs w:val="24"/>
        </w:rPr>
        <w:t xml:space="preserve">(v) El 27-09-2016 insistió </w:t>
      </w:r>
      <w:r w:rsidR="00A7110F">
        <w:rPr>
          <w:rFonts w:ascii="Arial" w:hAnsi="Arial" w:cs="Arial"/>
          <w:sz w:val="24"/>
          <w:szCs w:val="24"/>
        </w:rPr>
        <w:t>en el pago</w:t>
      </w:r>
      <w:r>
        <w:rPr>
          <w:rFonts w:ascii="Arial" w:hAnsi="Arial" w:cs="Arial"/>
          <w:sz w:val="24"/>
          <w:szCs w:val="24"/>
        </w:rPr>
        <w:t xml:space="preserve"> de la prestación</w:t>
      </w:r>
      <w:r w:rsidR="00A7110F">
        <w:rPr>
          <w:rFonts w:ascii="Arial" w:hAnsi="Arial" w:cs="Arial"/>
          <w:sz w:val="24"/>
          <w:szCs w:val="24"/>
        </w:rPr>
        <w:t xml:space="preserve"> y la devolución de aportes</w:t>
      </w:r>
      <w:r>
        <w:rPr>
          <w:rFonts w:ascii="Arial" w:hAnsi="Arial" w:cs="Arial"/>
          <w:sz w:val="24"/>
          <w:szCs w:val="24"/>
        </w:rPr>
        <w:t xml:space="preserve">, </w:t>
      </w:r>
      <w:r w:rsidR="00604874">
        <w:rPr>
          <w:rFonts w:ascii="Arial" w:hAnsi="Arial" w:cs="Arial"/>
          <w:sz w:val="24"/>
          <w:szCs w:val="24"/>
        </w:rPr>
        <w:t>resuelta favorablemente</w:t>
      </w:r>
      <w:r w:rsidR="00A7110F">
        <w:rPr>
          <w:rFonts w:ascii="Arial" w:hAnsi="Arial" w:cs="Arial"/>
          <w:sz w:val="24"/>
          <w:szCs w:val="24"/>
        </w:rPr>
        <w:t xml:space="preserve"> </w:t>
      </w:r>
      <w:r w:rsidR="00B07D74">
        <w:rPr>
          <w:rFonts w:ascii="Arial" w:hAnsi="Arial" w:cs="Arial"/>
          <w:sz w:val="24"/>
          <w:szCs w:val="24"/>
        </w:rPr>
        <w:t xml:space="preserve">de manera </w:t>
      </w:r>
      <w:r w:rsidR="00A7110F">
        <w:rPr>
          <w:rFonts w:ascii="Arial" w:hAnsi="Arial" w:cs="Arial"/>
          <w:sz w:val="24"/>
          <w:szCs w:val="24"/>
        </w:rPr>
        <w:t>parcial,</w:t>
      </w:r>
      <w:r w:rsidR="00604874">
        <w:rPr>
          <w:rFonts w:ascii="Arial" w:hAnsi="Arial" w:cs="Arial"/>
          <w:sz w:val="24"/>
          <w:szCs w:val="24"/>
        </w:rPr>
        <w:t xml:space="preserve"> mediante resolución GNR </w:t>
      </w:r>
      <w:r w:rsidR="00ED5F56">
        <w:rPr>
          <w:rFonts w:ascii="Arial" w:hAnsi="Arial" w:cs="Arial"/>
          <w:sz w:val="24"/>
          <w:szCs w:val="24"/>
        </w:rPr>
        <w:t xml:space="preserve">337364 </w:t>
      </w:r>
      <w:r w:rsidR="00604874">
        <w:rPr>
          <w:rFonts w:ascii="Arial" w:hAnsi="Arial" w:cs="Arial"/>
          <w:sz w:val="24"/>
          <w:szCs w:val="24"/>
        </w:rPr>
        <w:t>del 15</w:t>
      </w:r>
      <w:r w:rsidR="00ED5F56">
        <w:rPr>
          <w:rFonts w:ascii="Arial" w:hAnsi="Arial" w:cs="Arial"/>
          <w:sz w:val="24"/>
          <w:szCs w:val="24"/>
        </w:rPr>
        <w:t>/11/16</w:t>
      </w:r>
      <w:r w:rsidR="00604874">
        <w:rPr>
          <w:rFonts w:ascii="Arial" w:hAnsi="Arial" w:cs="Arial"/>
          <w:sz w:val="24"/>
          <w:szCs w:val="24"/>
        </w:rPr>
        <w:t xml:space="preserve">, </w:t>
      </w:r>
      <w:r w:rsidR="00A7110F">
        <w:rPr>
          <w:rFonts w:ascii="Arial" w:hAnsi="Arial" w:cs="Arial"/>
          <w:sz w:val="24"/>
          <w:szCs w:val="24"/>
        </w:rPr>
        <w:t xml:space="preserve">en donde se reconoció la pensión de vejez desde el 1-12-2016, </w:t>
      </w:r>
      <w:r w:rsidR="00604874">
        <w:rPr>
          <w:rFonts w:ascii="Arial" w:hAnsi="Arial" w:cs="Arial"/>
          <w:sz w:val="24"/>
          <w:szCs w:val="24"/>
        </w:rPr>
        <w:t>se calculó un IBL $946.243, se le aplicó una tasa de reemplazo del 90%, a razón de 15892 días, equivalentes a 2270 semanas, cotizadas entre el 02-10-1967 al 30-09-2016, obteniendo una mesada por valor de $851.619</w:t>
      </w:r>
      <w:r w:rsidR="00A7110F">
        <w:rPr>
          <w:rFonts w:ascii="Arial" w:hAnsi="Arial" w:cs="Arial"/>
          <w:sz w:val="24"/>
          <w:szCs w:val="24"/>
        </w:rPr>
        <w:t xml:space="preserve">, pero se negó </w:t>
      </w:r>
      <w:r w:rsidR="001A65F0">
        <w:rPr>
          <w:rFonts w:ascii="Arial" w:hAnsi="Arial" w:cs="Arial"/>
          <w:sz w:val="24"/>
          <w:szCs w:val="24"/>
        </w:rPr>
        <w:t xml:space="preserve">el </w:t>
      </w:r>
      <w:r w:rsidR="00A7110F">
        <w:rPr>
          <w:rFonts w:ascii="Arial" w:hAnsi="Arial" w:cs="Arial"/>
          <w:sz w:val="24"/>
          <w:szCs w:val="24"/>
        </w:rPr>
        <w:t>retroactivo, devolución de aportes y los intereses moratorios; adicionalmente, en dicho acto administrativo se le comunicó que era beneficiario del régimen de transición y por ende le era aplicable el Acuerdo 049 de 1990, decisión que se recurrió 12-12-2016 y se confirmó a través de la resolución GNR 381025 del 15-12-2016 y VPB 4006 del 31-01-2017</w:t>
      </w:r>
      <w:r w:rsidR="00D640D3">
        <w:rPr>
          <w:rFonts w:ascii="Arial" w:hAnsi="Arial" w:cs="Arial"/>
          <w:sz w:val="24"/>
          <w:szCs w:val="24"/>
        </w:rPr>
        <w:t>.</w:t>
      </w:r>
    </w:p>
    <w:p w:rsidR="006D0E45" w:rsidRDefault="006D0E45" w:rsidP="006D0E45">
      <w:pPr>
        <w:spacing w:line="276" w:lineRule="auto"/>
        <w:contextualSpacing/>
        <w:jc w:val="both"/>
        <w:rPr>
          <w:rFonts w:ascii="Arial" w:hAnsi="Arial" w:cs="Arial"/>
          <w:sz w:val="24"/>
          <w:szCs w:val="24"/>
        </w:rPr>
      </w:pPr>
    </w:p>
    <w:p w:rsidR="006D0E45" w:rsidRDefault="006D0E45" w:rsidP="006D0E45">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Pensiones-Colpensiones,</w:t>
      </w:r>
      <w:r w:rsidRPr="008F2DE0">
        <w:rPr>
          <w:rFonts w:ascii="Arial" w:hAnsi="Arial" w:cs="Arial"/>
          <w:sz w:val="24"/>
          <w:szCs w:val="24"/>
        </w:rPr>
        <w:t xml:space="preserve"> </w:t>
      </w:r>
      <w:r>
        <w:rPr>
          <w:rFonts w:ascii="Arial" w:hAnsi="Arial" w:cs="Arial"/>
          <w:sz w:val="24"/>
          <w:szCs w:val="24"/>
        </w:rPr>
        <w:t>se opuso a las pretensiones de la demanda e indicó como razones de defensa que el demandante era beneficiario del régimen de transición, por lo que se estudió su pensión bajo los postulados del Acuerdo 049 de 1990, par</w:t>
      </w:r>
      <w:r w:rsidR="00D640D3">
        <w:rPr>
          <w:rFonts w:ascii="Arial" w:hAnsi="Arial" w:cs="Arial"/>
          <w:sz w:val="24"/>
          <w:szCs w:val="24"/>
        </w:rPr>
        <w:t>a lo cual se tuvo en cuenta 15.922 días, equivalentes a 2.274 semanas</w:t>
      </w:r>
      <w:r>
        <w:rPr>
          <w:rFonts w:ascii="Arial" w:hAnsi="Arial" w:cs="Arial"/>
          <w:sz w:val="24"/>
          <w:szCs w:val="24"/>
        </w:rPr>
        <w:t>,</w:t>
      </w:r>
      <w:r w:rsidR="00D640D3">
        <w:rPr>
          <w:rFonts w:ascii="Arial" w:hAnsi="Arial" w:cs="Arial"/>
          <w:sz w:val="24"/>
          <w:szCs w:val="24"/>
        </w:rPr>
        <w:t xml:space="preserve"> con una tasa de reemplazo de 90</w:t>
      </w:r>
      <w:r>
        <w:rPr>
          <w:rFonts w:ascii="Arial" w:hAnsi="Arial" w:cs="Arial"/>
          <w:sz w:val="24"/>
          <w:szCs w:val="24"/>
        </w:rPr>
        <w:t xml:space="preserve">%, sobre el IBL </w:t>
      </w:r>
      <w:r w:rsidR="00D640D3">
        <w:rPr>
          <w:rFonts w:ascii="Arial" w:hAnsi="Arial" w:cs="Arial"/>
          <w:sz w:val="24"/>
          <w:szCs w:val="24"/>
        </w:rPr>
        <w:t>obtenido</w:t>
      </w:r>
      <w:r w:rsidR="001A65F0">
        <w:rPr>
          <w:rFonts w:ascii="Arial" w:hAnsi="Arial" w:cs="Arial"/>
          <w:sz w:val="24"/>
          <w:szCs w:val="24"/>
        </w:rPr>
        <w:t>, arrojando una mesada</w:t>
      </w:r>
      <w:r w:rsidR="00D640D3">
        <w:rPr>
          <w:rFonts w:ascii="Arial" w:hAnsi="Arial" w:cs="Arial"/>
          <w:sz w:val="24"/>
          <w:szCs w:val="24"/>
        </w:rPr>
        <w:t xml:space="preserve"> de $851.228</w:t>
      </w:r>
      <w:r w:rsidR="001A65F0">
        <w:rPr>
          <w:rFonts w:ascii="Arial" w:hAnsi="Arial" w:cs="Arial"/>
          <w:sz w:val="24"/>
          <w:szCs w:val="24"/>
        </w:rPr>
        <w:t>,</w:t>
      </w:r>
      <w:r w:rsidR="00D640D3">
        <w:rPr>
          <w:rFonts w:ascii="Arial" w:hAnsi="Arial" w:cs="Arial"/>
          <w:sz w:val="24"/>
          <w:szCs w:val="24"/>
        </w:rPr>
        <w:t xml:space="preserve"> por lo</w:t>
      </w:r>
      <w:r w:rsidR="001A65F0">
        <w:rPr>
          <w:rFonts w:ascii="Arial" w:hAnsi="Arial" w:cs="Arial"/>
          <w:sz w:val="24"/>
          <w:szCs w:val="24"/>
        </w:rPr>
        <w:t xml:space="preserve"> que</w:t>
      </w:r>
      <w:r w:rsidR="00D640D3">
        <w:rPr>
          <w:rFonts w:ascii="Arial" w:hAnsi="Arial" w:cs="Arial"/>
          <w:sz w:val="24"/>
          <w:szCs w:val="24"/>
        </w:rPr>
        <w:t xml:space="preserve"> no existe diferencia entre la mesada reconocida al  actor; adicionalmente, frente a la fecha de reconocimiento expone que no existe retiro del sistema, por lo que no es viable devolverse los aportes deprecados</w:t>
      </w:r>
      <w:r>
        <w:rPr>
          <w:rFonts w:ascii="Arial" w:hAnsi="Arial" w:cs="Arial"/>
          <w:sz w:val="24"/>
          <w:szCs w:val="24"/>
        </w:rPr>
        <w:t xml:space="preserve">. Propuso como excepciones de mérito las que denominó “Inexistencia de la obligación demandada”, “Estricto Cumplimiento a los mandatos legales”, “Prescripción” y “Buena fe”. </w:t>
      </w:r>
    </w:p>
    <w:p w:rsidR="006D0E45" w:rsidRDefault="006D0E45" w:rsidP="006D0E45">
      <w:pPr>
        <w:spacing w:line="276" w:lineRule="auto"/>
        <w:ind w:firstLine="652"/>
        <w:contextualSpacing/>
        <w:jc w:val="both"/>
        <w:rPr>
          <w:rFonts w:ascii="Arial" w:hAnsi="Arial" w:cs="Arial"/>
          <w:sz w:val="24"/>
          <w:szCs w:val="24"/>
        </w:rPr>
      </w:pPr>
    </w:p>
    <w:p w:rsidR="006D0E45" w:rsidRPr="0055536F" w:rsidRDefault="006D0E45" w:rsidP="006D0E45">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Pr>
          <w:rFonts w:ascii="Arial" w:hAnsi="Arial" w:cs="Arial"/>
          <w:b/>
          <w:sz w:val="24"/>
          <w:szCs w:val="24"/>
        </w:rPr>
        <w:t>.</w:t>
      </w:r>
    </w:p>
    <w:p w:rsidR="006D0E45" w:rsidRDefault="006D0E45" w:rsidP="006D0E45">
      <w:pPr>
        <w:spacing w:line="276" w:lineRule="auto"/>
        <w:contextualSpacing/>
        <w:jc w:val="both"/>
        <w:rPr>
          <w:rFonts w:ascii="Arial" w:hAnsi="Arial" w:cs="Arial"/>
          <w:b/>
          <w:sz w:val="24"/>
          <w:szCs w:val="24"/>
        </w:rPr>
      </w:pPr>
    </w:p>
    <w:p w:rsidR="006D0E45" w:rsidRDefault="006D0E45" w:rsidP="006D0E45">
      <w:pPr>
        <w:spacing w:line="276" w:lineRule="auto"/>
        <w:contextualSpacing/>
        <w:jc w:val="both"/>
        <w:rPr>
          <w:rFonts w:ascii="Arial" w:hAnsi="Arial" w:cs="Arial"/>
          <w:sz w:val="24"/>
          <w:szCs w:val="24"/>
        </w:rPr>
      </w:pPr>
      <w:r>
        <w:rPr>
          <w:rFonts w:ascii="Arial" w:hAnsi="Arial" w:cs="Arial"/>
          <w:sz w:val="24"/>
          <w:szCs w:val="24"/>
        </w:rPr>
        <w:t xml:space="preserve">El Juzgado </w:t>
      </w:r>
      <w:r w:rsidR="00787BFD">
        <w:rPr>
          <w:rFonts w:ascii="Arial" w:hAnsi="Arial" w:cs="Arial"/>
          <w:sz w:val="24"/>
          <w:szCs w:val="24"/>
        </w:rPr>
        <w:t xml:space="preserve">ordenó a </w:t>
      </w:r>
      <w:r w:rsidR="00D7718F">
        <w:rPr>
          <w:rFonts w:ascii="Arial" w:hAnsi="Arial" w:cs="Arial"/>
          <w:sz w:val="24"/>
          <w:szCs w:val="24"/>
        </w:rPr>
        <w:t xml:space="preserve">Colpensiones </w:t>
      </w:r>
      <w:r w:rsidR="00787BFD">
        <w:rPr>
          <w:rFonts w:ascii="Arial" w:hAnsi="Arial" w:cs="Arial"/>
          <w:sz w:val="24"/>
          <w:szCs w:val="24"/>
        </w:rPr>
        <w:t>modificar la</w:t>
      </w:r>
      <w:r w:rsidR="002712ED">
        <w:rPr>
          <w:rFonts w:ascii="Arial" w:hAnsi="Arial" w:cs="Arial"/>
          <w:sz w:val="24"/>
          <w:szCs w:val="24"/>
        </w:rPr>
        <w:t xml:space="preserve"> resolución No. GNR 337364 del 15-11-2016</w:t>
      </w:r>
      <w:r>
        <w:rPr>
          <w:rFonts w:ascii="Arial" w:hAnsi="Arial" w:cs="Arial"/>
          <w:sz w:val="24"/>
          <w:szCs w:val="24"/>
        </w:rPr>
        <w:t>, para señalar que la</w:t>
      </w:r>
      <w:r w:rsidR="002712ED">
        <w:rPr>
          <w:rFonts w:ascii="Arial" w:hAnsi="Arial" w:cs="Arial"/>
          <w:sz w:val="24"/>
          <w:szCs w:val="24"/>
        </w:rPr>
        <w:t xml:space="preserve"> fecha de disfrute de la pensión es a partir del 1-09-2013</w:t>
      </w:r>
      <w:r>
        <w:rPr>
          <w:rFonts w:ascii="Arial" w:hAnsi="Arial" w:cs="Arial"/>
          <w:sz w:val="24"/>
          <w:szCs w:val="24"/>
        </w:rPr>
        <w:t xml:space="preserve">; </w:t>
      </w:r>
      <w:r w:rsidR="00D7718F">
        <w:rPr>
          <w:rFonts w:ascii="Arial" w:hAnsi="Arial" w:cs="Arial"/>
          <w:sz w:val="24"/>
          <w:szCs w:val="24"/>
        </w:rPr>
        <w:t>pagar</w:t>
      </w:r>
      <w:r w:rsidR="001A65F0">
        <w:rPr>
          <w:rFonts w:ascii="Arial" w:hAnsi="Arial" w:cs="Arial"/>
          <w:sz w:val="24"/>
          <w:szCs w:val="24"/>
        </w:rPr>
        <w:t xml:space="preserve"> como</w:t>
      </w:r>
      <w:r w:rsidR="00787BFD">
        <w:rPr>
          <w:rFonts w:ascii="Arial" w:hAnsi="Arial" w:cs="Arial"/>
          <w:sz w:val="24"/>
          <w:szCs w:val="24"/>
        </w:rPr>
        <w:t xml:space="preserve"> </w:t>
      </w:r>
      <w:r>
        <w:rPr>
          <w:rFonts w:ascii="Arial" w:hAnsi="Arial" w:cs="Arial"/>
          <w:sz w:val="24"/>
          <w:szCs w:val="24"/>
        </w:rPr>
        <w:t xml:space="preserve">retroactivo pensional </w:t>
      </w:r>
      <w:r w:rsidR="002712ED">
        <w:rPr>
          <w:rFonts w:ascii="Arial" w:hAnsi="Arial" w:cs="Arial"/>
          <w:sz w:val="24"/>
          <w:szCs w:val="24"/>
        </w:rPr>
        <w:t>un valor de $33.426.036</w:t>
      </w:r>
      <w:r w:rsidR="001A65F0">
        <w:rPr>
          <w:rFonts w:ascii="Arial" w:hAnsi="Arial" w:cs="Arial"/>
          <w:sz w:val="24"/>
          <w:szCs w:val="24"/>
        </w:rPr>
        <w:t>;</w:t>
      </w:r>
      <w:r w:rsidR="00265985">
        <w:rPr>
          <w:rFonts w:ascii="Arial" w:hAnsi="Arial" w:cs="Arial"/>
          <w:sz w:val="24"/>
          <w:szCs w:val="24"/>
        </w:rPr>
        <w:t xml:space="preserve"> los intereses moratorios, por valor de $31.079.795, causado desde el 12-08-2013 hasta el 15-11-2016 y a las costas procesales; (iii) negó el reconocimiento de la devolución de aportes pagados desde el 01-09-2013 y hasta el 30-11-2016.</w:t>
      </w:r>
    </w:p>
    <w:p w:rsidR="00265985" w:rsidRDefault="00265985" w:rsidP="006D0E45">
      <w:pPr>
        <w:spacing w:line="276" w:lineRule="auto"/>
        <w:contextualSpacing/>
        <w:jc w:val="both"/>
        <w:rPr>
          <w:rFonts w:ascii="Arial" w:hAnsi="Arial" w:cs="Arial"/>
          <w:sz w:val="24"/>
          <w:szCs w:val="24"/>
        </w:rPr>
      </w:pPr>
    </w:p>
    <w:p w:rsidR="004A162D" w:rsidRDefault="006D0E45" w:rsidP="001D34CF">
      <w:pPr>
        <w:spacing w:line="276" w:lineRule="auto"/>
        <w:contextualSpacing/>
        <w:jc w:val="both"/>
        <w:rPr>
          <w:rFonts w:ascii="Arial" w:hAnsi="Arial" w:cs="Arial"/>
          <w:sz w:val="24"/>
          <w:szCs w:val="24"/>
        </w:rPr>
      </w:pPr>
      <w:r>
        <w:rPr>
          <w:rFonts w:ascii="Arial" w:hAnsi="Arial" w:cs="Arial"/>
          <w:sz w:val="24"/>
          <w:szCs w:val="24"/>
        </w:rPr>
        <w:lastRenderedPageBreak/>
        <w:t>Para arribar a la an</w:t>
      </w:r>
      <w:r w:rsidR="000422C7">
        <w:rPr>
          <w:rFonts w:ascii="Arial" w:hAnsi="Arial" w:cs="Arial"/>
          <w:sz w:val="24"/>
          <w:szCs w:val="24"/>
        </w:rPr>
        <w:t xml:space="preserve">terior conclusión, indicó que </w:t>
      </w:r>
      <w:r w:rsidR="00787BFD">
        <w:rPr>
          <w:rFonts w:ascii="Arial" w:hAnsi="Arial" w:cs="Arial"/>
          <w:sz w:val="24"/>
          <w:szCs w:val="24"/>
        </w:rPr>
        <w:t xml:space="preserve">las múltiples historias laborales y resoluciones expedidas por Colpensiones, </w:t>
      </w:r>
      <w:r w:rsidR="0027282E">
        <w:rPr>
          <w:rFonts w:ascii="Arial" w:hAnsi="Arial" w:cs="Arial"/>
          <w:sz w:val="24"/>
          <w:szCs w:val="24"/>
        </w:rPr>
        <w:t>daban cuenta para la época de la reclamación de</w:t>
      </w:r>
      <w:r w:rsidR="00CB5B2E">
        <w:rPr>
          <w:rFonts w:ascii="Arial" w:hAnsi="Arial" w:cs="Arial"/>
          <w:sz w:val="24"/>
          <w:szCs w:val="24"/>
        </w:rPr>
        <w:t xml:space="preserve"> </w:t>
      </w:r>
      <w:r w:rsidR="000422C7">
        <w:rPr>
          <w:rFonts w:ascii="Arial" w:hAnsi="Arial" w:cs="Arial"/>
          <w:sz w:val="24"/>
          <w:szCs w:val="24"/>
        </w:rPr>
        <w:t xml:space="preserve">un total de </w:t>
      </w:r>
      <w:r w:rsidR="00CB5B2E">
        <w:rPr>
          <w:rFonts w:ascii="Arial" w:hAnsi="Arial" w:cs="Arial"/>
          <w:sz w:val="24"/>
          <w:szCs w:val="24"/>
        </w:rPr>
        <w:t xml:space="preserve">14.763 días, equivalentes a </w:t>
      </w:r>
      <w:r w:rsidR="008E4876">
        <w:rPr>
          <w:rFonts w:ascii="Arial" w:hAnsi="Arial" w:cs="Arial"/>
          <w:sz w:val="24"/>
          <w:szCs w:val="24"/>
        </w:rPr>
        <w:t>2</w:t>
      </w:r>
      <w:r w:rsidR="00787BFD">
        <w:rPr>
          <w:rFonts w:ascii="Arial" w:hAnsi="Arial" w:cs="Arial"/>
          <w:sz w:val="24"/>
          <w:szCs w:val="24"/>
        </w:rPr>
        <w:t>111 semanas</w:t>
      </w:r>
      <w:r w:rsidR="000422C7">
        <w:rPr>
          <w:rFonts w:ascii="Arial" w:hAnsi="Arial" w:cs="Arial"/>
          <w:sz w:val="24"/>
          <w:szCs w:val="24"/>
        </w:rPr>
        <w:t xml:space="preserve"> cotizadas por el demandante</w:t>
      </w:r>
      <w:r w:rsidR="00787BFD">
        <w:rPr>
          <w:rFonts w:ascii="Arial" w:hAnsi="Arial" w:cs="Arial"/>
          <w:sz w:val="24"/>
          <w:szCs w:val="24"/>
        </w:rPr>
        <w:t xml:space="preserve">, </w:t>
      </w:r>
      <w:r w:rsidR="000422C7">
        <w:rPr>
          <w:rFonts w:ascii="Arial" w:hAnsi="Arial" w:cs="Arial"/>
          <w:sz w:val="24"/>
          <w:szCs w:val="24"/>
        </w:rPr>
        <w:t>y para</w:t>
      </w:r>
      <w:r w:rsidR="00787BFD">
        <w:rPr>
          <w:rFonts w:ascii="Arial" w:hAnsi="Arial" w:cs="Arial"/>
          <w:sz w:val="24"/>
          <w:szCs w:val="24"/>
        </w:rPr>
        <w:t xml:space="preserve"> el año 1994</w:t>
      </w:r>
      <w:r w:rsidR="000422C7">
        <w:rPr>
          <w:rFonts w:ascii="Arial" w:hAnsi="Arial" w:cs="Arial"/>
          <w:sz w:val="24"/>
          <w:szCs w:val="24"/>
        </w:rPr>
        <w:t xml:space="preserve">, </w:t>
      </w:r>
      <w:r w:rsidR="004E63EF">
        <w:rPr>
          <w:rFonts w:ascii="Arial" w:hAnsi="Arial" w:cs="Arial"/>
          <w:sz w:val="24"/>
          <w:szCs w:val="24"/>
        </w:rPr>
        <w:t xml:space="preserve">1214 semanas, por lo que </w:t>
      </w:r>
      <w:r w:rsidR="001A65F0">
        <w:rPr>
          <w:rFonts w:ascii="Arial" w:hAnsi="Arial" w:cs="Arial"/>
          <w:sz w:val="24"/>
          <w:szCs w:val="24"/>
        </w:rPr>
        <w:t xml:space="preserve">para el </w:t>
      </w:r>
      <w:r w:rsidR="004E63EF">
        <w:rPr>
          <w:rFonts w:ascii="Arial" w:hAnsi="Arial" w:cs="Arial"/>
          <w:sz w:val="24"/>
          <w:szCs w:val="24"/>
        </w:rPr>
        <w:t>2005</w:t>
      </w:r>
      <w:r w:rsidR="001A65F0">
        <w:rPr>
          <w:rFonts w:ascii="Arial" w:hAnsi="Arial" w:cs="Arial"/>
          <w:sz w:val="24"/>
          <w:szCs w:val="24"/>
        </w:rPr>
        <w:t>, se</w:t>
      </w:r>
      <w:r w:rsidR="004E63EF">
        <w:rPr>
          <w:rFonts w:ascii="Arial" w:hAnsi="Arial" w:cs="Arial"/>
          <w:sz w:val="24"/>
          <w:szCs w:val="24"/>
        </w:rPr>
        <w:t xml:space="preserve"> superaba con creces las 750 semanas exigidas en el Acto Administrativo 01 de 2005</w:t>
      </w:r>
      <w:r w:rsidR="000422C7">
        <w:rPr>
          <w:rFonts w:ascii="Arial" w:hAnsi="Arial" w:cs="Arial"/>
          <w:sz w:val="24"/>
          <w:szCs w:val="24"/>
        </w:rPr>
        <w:t>; con lo que determinó que el actor era beneficiario del régimen de transición y cumplía los requisitos contemplados en el Acuerdo 049 de 1990</w:t>
      </w:r>
      <w:r w:rsidR="004A162D">
        <w:rPr>
          <w:rFonts w:ascii="Arial" w:hAnsi="Arial" w:cs="Arial"/>
          <w:sz w:val="24"/>
          <w:szCs w:val="24"/>
        </w:rPr>
        <w:t>, para causar su derecho a la pensión para la fecha de la solicitud de reconocimien</w:t>
      </w:r>
      <w:r w:rsidR="0027282E">
        <w:rPr>
          <w:rFonts w:ascii="Arial" w:hAnsi="Arial" w:cs="Arial"/>
          <w:sz w:val="24"/>
          <w:szCs w:val="24"/>
        </w:rPr>
        <w:t>to de la pensión en el año 2013</w:t>
      </w:r>
      <w:r w:rsidR="004A162D">
        <w:rPr>
          <w:rFonts w:ascii="Arial" w:hAnsi="Arial" w:cs="Arial"/>
          <w:sz w:val="24"/>
          <w:szCs w:val="24"/>
        </w:rPr>
        <w:t>.</w:t>
      </w:r>
      <w:r w:rsidR="00773769">
        <w:rPr>
          <w:rFonts w:ascii="Arial" w:hAnsi="Arial" w:cs="Arial"/>
          <w:sz w:val="24"/>
          <w:szCs w:val="24"/>
        </w:rPr>
        <w:t xml:space="preserve"> </w:t>
      </w:r>
      <w:r w:rsidR="004A162D">
        <w:rPr>
          <w:rFonts w:ascii="Arial" w:hAnsi="Arial" w:cs="Arial"/>
          <w:sz w:val="24"/>
          <w:szCs w:val="24"/>
        </w:rPr>
        <w:t xml:space="preserve">Adicionalmente, estableció que la disparidad </w:t>
      </w:r>
      <w:r w:rsidR="00773769">
        <w:rPr>
          <w:rFonts w:ascii="Arial" w:hAnsi="Arial" w:cs="Arial"/>
          <w:sz w:val="24"/>
          <w:szCs w:val="24"/>
        </w:rPr>
        <w:t xml:space="preserve">en la densidad de semanas, </w:t>
      </w:r>
      <w:r w:rsidR="0027282E">
        <w:rPr>
          <w:rFonts w:ascii="Arial" w:hAnsi="Arial" w:cs="Arial"/>
          <w:sz w:val="24"/>
          <w:szCs w:val="24"/>
        </w:rPr>
        <w:t>obedeció</w:t>
      </w:r>
      <w:r w:rsidR="004A162D">
        <w:rPr>
          <w:rFonts w:ascii="Arial" w:hAnsi="Arial" w:cs="Arial"/>
          <w:sz w:val="24"/>
          <w:szCs w:val="24"/>
        </w:rPr>
        <w:t xml:space="preserve"> </w:t>
      </w:r>
      <w:r w:rsidR="0027282E">
        <w:rPr>
          <w:rFonts w:ascii="Arial" w:hAnsi="Arial" w:cs="Arial"/>
          <w:sz w:val="24"/>
          <w:szCs w:val="24"/>
        </w:rPr>
        <w:t>a la omisión en los periodos de</w:t>
      </w:r>
      <w:r w:rsidR="00773769">
        <w:rPr>
          <w:rFonts w:ascii="Arial" w:hAnsi="Arial" w:cs="Arial"/>
          <w:sz w:val="24"/>
          <w:szCs w:val="24"/>
        </w:rPr>
        <w:t>l 02-10-1967 al 09-10-1991.</w:t>
      </w:r>
    </w:p>
    <w:p w:rsidR="00773769" w:rsidRDefault="00773769" w:rsidP="001D34CF">
      <w:pPr>
        <w:spacing w:line="276" w:lineRule="auto"/>
        <w:contextualSpacing/>
        <w:jc w:val="both"/>
        <w:rPr>
          <w:rFonts w:ascii="Arial" w:hAnsi="Arial" w:cs="Arial"/>
          <w:sz w:val="24"/>
          <w:szCs w:val="24"/>
        </w:rPr>
      </w:pPr>
    </w:p>
    <w:p w:rsidR="00773769" w:rsidRDefault="00773769" w:rsidP="001D34CF">
      <w:pPr>
        <w:spacing w:line="276" w:lineRule="auto"/>
        <w:contextualSpacing/>
        <w:jc w:val="both"/>
        <w:rPr>
          <w:rFonts w:ascii="Arial" w:hAnsi="Arial" w:cs="Arial"/>
          <w:sz w:val="24"/>
          <w:szCs w:val="24"/>
        </w:rPr>
      </w:pPr>
      <w:r>
        <w:rPr>
          <w:rFonts w:ascii="Arial" w:hAnsi="Arial" w:cs="Arial"/>
          <w:sz w:val="24"/>
          <w:szCs w:val="24"/>
        </w:rPr>
        <w:t>En lo atinente a la fecha de reconocimiento, señaló que el demandante solicitó el 08-03-2013</w:t>
      </w:r>
      <w:r w:rsidR="00E50DC5">
        <w:rPr>
          <w:rFonts w:ascii="Arial" w:hAnsi="Arial" w:cs="Arial"/>
          <w:sz w:val="24"/>
          <w:szCs w:val="24"/>
        </w:rPr>
        <w:t xml:space="preserve"> la pensión por vejez, pero</w:t>
      </w:r>
      <w:r>
        <w:rPr>
          <w:rFonts w:ascii="Arial" w:hAnsi="Arial" w:cs="Arial"/>
          <w:sz w:val="24"/>
          <w:szCs w:val="24"/>
        </w:rPr>
        <w:t xml:space="preserve"> continuó cotizando hasta el mes de agosto</w:t>
      </w:r>
      <w:r w:rsidR="00E50DC5">
        <w:rPr>
          <w:rFonts w:ascii="Arial" w:hAnsi="Arial" w:cs="Arial"/>
          <w:sz w:val="24"/>
          <w:szCs w:val="24"/>
        </w:rPr>
        <w:t xml:space="preserve"> de esa calenda</w:t>
      </w:r>
      <w:r>
        <w:rPr>
          <w:rFonts w:ascii="Arial" w:hAnsi="Arial" w:cs="Arial"/>
          <w:sz w:val="24"/>
          <w:szCs w:val="24"/>
        </w:rPr>
        <w:t xml:space="preserve">, </w:t>
      </w:r>
      <w:r w:rsidR="0027282E">
        <w:rPr>
          <w:rFonts w:ascii="Arial" w:hAnsi="Arial" w:cs="Arial"/>
          <w:sz w:val="24"/>
          <w:szCs w:val="24"/>
        </w:rPr>
        <w:t xml:space="preserve">fecha en </w:t>
      </w:r>
      <w:r>
        <w:rPr>
          <w:rFonts w:ascii="Arial" w:hAnsi="Arial" w:cs="Arial"/>
          <w:sz w:val="24"/>
          <w:szCs w:val="24"/>
        </w:rPr>
        <w:t xml:space="preserve">que se profirió </w:t>
      </w:r>
      <w:r w:rsidR="00E50DC5">
        <w:rPr>
          <w:rFonts w:ascii="Arial" w:hAnsi="Arial" w:cs="Arial"/>
          <w:sz w:val="24"/>
          <w:szCs w:val="24"/>
        </w:rPr>
        <w:t>la resolución</w:t>
      </w:r>
      <w:r w:rsidR="0027282E">
        <w:rPr>
          <w:rFonts w:ascii="Arial" w:hAnsi="Arial" w:cs="Arial"/>
          <w:sz w:val="24"/>
          <w:szCs w:val="24"/>
        </w:rPr>
        <w:t>,</w:t>
      </w:r>
      <w:r w:rsidR="00E50DC5">
        <w:rPr>
          <w:rFonts w:ascii="Arial" w:hAnsi="Arial" w:cs="Arial"/>
          <w:sz w:val="24"/>
          <w:szCs w:val="24"/>
        </w:rPr>
        <w:t xml:space="preserve"> negándole la prestación, por lo que a partir de allí, operó la desafiliaci</w:t>
      </w:r>
      <w:r w:rsidR="00D42246">
        <w:rPr>
          <w:rFonts w:ascii="Arial" w:hAnsi="Arial" w:cs="Arial"/>
          <w:sz w:val="24"/>
          <w:szCs w:val="24"/>
        </w:rPr>
        <w:t>ón automática al sistema,</w:t>
      </w:r>
      <w:r w:rsidR="0027282E">
        <w:rPr>
          <w:rFonts w:ascii="Arial" w:hAnsi="Arial" w:cs="Arial"/>
          <w:sz w:val="24"/>
          <w:szCs w:val="24"/>
        </w:rPr>
        <w:t xml:space="preserve"> al ser</w:t>
      </w:r>
      <w:r w:rsidR="00D42246">
        <w:rPr>
          <w:rFonts w:ascii="Arial" w:hAnsi="Arial" w:cs="Arial"/>
          <w:sz w:val="24"/>
          <w:szCs w:val="24"/>
        </w:rPr>
        <w:t xml:space="preserve"> los aportes efectuados con posterioridad producto del error a</w:t>
      </w:r>
      <w:r w:rsidR="009229D1">
        <w:rPr>
          <w:rFonts w:ascii="Arial" w:hAnsi="Arial" w:cs="Arial"/>
          <w:sz w:val="24"/>
          <w:szCs w:val="24"/>
        </w:rPr>
        <w:t>l</w:t>
      </w:r>
      <w:r w:rsidR="00D42246">
        <w:rPr>
          <w:rFonts w:ascii="Arial" w:hAnsi="Arial" w:cs="Arial"/>
          <w:sz w:val="24"/>
          <w:szCs w:val="24"/>
        </w:rPr>
        <w:t xml:space="preserve"> que lo indujo la entidad.</w:t>
      </w:r>
    </w:p>
    <w:p w:rsidR="00AA09A6" w:rsidRDefault="00AA09A6" w:rsidP="001D34CF">
      <w:pPr>
        <w:spacing w:line="276" w:lineRule="auto"/>
        <w:contextualSpacing/>
        <w:jc w:val="both"/>
        <w:rPr>
          <w:rFonts w:ascii="Arial" w:hAnsi="Arial" w:cs="Arial"/>
          <w:sz w:val="24"/>
          <w:szCs w:val="24"/>
        </w:rPr>
      </w:pPr>
    </w:p>
    <w:p w:rsidR="00AA09A6" w:rsidRDefault="00816354" w:rsidP="001D34CF">
      <w:pPr>
        <w:spacing w:line="276" w:lineRule="auto"/>
        <w:contextualSpacing/>
        <w:jc w:val="both"/>
        <w:rPr>
          <w:rFonts w:ascii="Arial" w:hAnsi="Arial" w:cs="Arial"/>
          <w:sz w:val="24"/>
          <w:szCs w:val="24"/>
        </w:rPr>
      </w:pPr>
      <w:r>
        <w:rPr>
          <w:rFonts w:ascii="Arial" w:hAnsi="Arial" w:cs="Arial"/>
          <w:sz w:val="24"/>
          <w:szCs w:val="24"/>
        </w:rPr>
        <w:t>D</w:t>
      </w:r>
      <w:r w:rsidR="00AA09A6">
        <w:rPr>
          <w:rFonts w:ascii="Arial" w:hAnsi="Arial" w:cs="Arial"/>
          <w:sz w:val="24"/>
          <w:szCs w:val="24"/>
        </w:rPr>
        <w:t>ado que con la determinación d</w:t>
      </w:r>
      <w:r w:rsidR="0027282E">
        <w:rPr>
          <w:rFonts w:ascii="Arial" w:hAnsi="Arial" w:cs="Arial"/>
          <w:sz w:val="24"/>
          <w:szCs w:val="24"/>
        </w:rPr>
        <w:t>el IBL efectuada por el Juzgado se</w:t>
      </w:r>
      <w:r>
        <w:rPr>
          <w:rFonts w:ascii="Arial" w:hAnsi="Arial" w:cs="Arial"/>
          <w:sz w:val="24"/>
          <w:szCs w:val="24"/>
        </w:rPr>
        <w:t xml:space="preserve"> obtuvo </w:t>
      </w:r>
      <w:r w:rsidR="00AA09A6">
        <w:rPr>
          <w:rFonts w:ascii="Arial" w:hAnsi="Arial" w:cs="Arial"/>
          <w:sz w:val="24"/>
          <w:szCs w:val="24"/>
        </w:rPr>
        <w:t xml:space="preserve">un valor </w:t>
      </w:r>
      <w:r>
        <w:rPr>
          <w:rFonts w:ascii="Arial" w:hAnsi="Arial" w:cs="Arial"/>
          <w:sz w:val="24"/>
          <w:szCs w:val="24"/>
        </w:rPr>
        <w:t xml:space="preserve">de la mesada pensional </w:t>
      </w:r>
      <w:r w:rsidR="00AA09A6">
        <w:rPr>
          <w:rFonts w:ascii="Arial" w:hAnsi="Arial" w:cs="Arial"/>
          <w:sz w:val="24"/>
          <w:szCs w:val="24"/>
        </w:rPr>
        <w:t>inferior para el año 2016</w:t>
      </w:r>
      <w:r w:rsidR="0027282E">
        <w:rPr>
          <w:rFonts w:ascii="Arial" w:hAnsi="Arial" w:cs="Arial"/>
          <w:sz w:val="24"/>
          <w:szCs w:val="24"/>
        </w:rPr>
        <w:t>,</w:t>
      </w:r>
      <w:r w:rsidR="00AA09A6">
        <w:rPr>
          <w:rFonts w:ascii="Arial" w:hAnsi="Arial" w:cs="Arial"/>
          <w:sz w:val="24"/>
          <w:szCs w:val="24"/>
        </w:rPr>
        <w:t xml:space="preserve"> frente a la ya señalada por Colpensiones en el acto administrativo de reconocimiento</w:t>
      </w:r>
      <w:r>
        <w:rPr>
          <w:rFonts w:ascii="Arial" w:hAnsi="Arial" w:cs="Arial"/>
          <w:sz w:val="24"/>
          <w:szCs w:val="24"/>
        </w:rPr>
        <w:t xml:space="preserve">, </w:t>
      </w:r>
      <w:r w:rsidR="0027282E">
        <w:rPr>
          <w:rFonts w:ascii="Arial" w:hAnsi="Arial" w:cs="Arial"/>
          <w:sz w:val="24"/>
          <w:szCs w:val="24"/>
        </w:rPr>
        <w:t xml:space="preserve">decidió la a-quo </w:t>
      </w:r>
      <w:r>
        <w:rPr>
          <w:rFonts w:ascii="Arial" w:hAnsi="Arial" w:cs="Arial"/>
          <w:sz w:val="24"/>
          <w:szCs w:val="24"/>
        </w:rPr>
        <w:t>en virtud del principio de favorabilidad, acog</w:t>
      </w:r>
      <w:r w:rsidR="0027282E">
        <w:rPr>
          <w:rFonts w:ascii="Arial" w:hAnsi="Arial" w:cs="Arial"/>
          <w:sz w:val="24"/>
          <w:szCs w:val="24"/>
        </w:rPr>
        <w:t>er esta última</w:t>
      </w:r>
      <w:r>
        <w:rPr>
          <w:rFonts w:ascii="Arial" w:hAnsi="Arial" w:cs="Arial"/>
          <w:sz w:val="24"/>
          <w:szCs w:val="24"/>
        </w:rPr>
        <w:t>.</w:t>
      </w:r>
    </w:p>
    <w:p w:rsidR="009229D1" w:rsidRDefault="009229D1" w:rsidP="001D34CF">
      <w:pPr>
        <w:spacing w:line="276" w:lineRule="auto"/>
        <w:contextualSpacing/>
        <w:jc w:val="both"/>
        <w:rPr>
          <w:rFonts w:ascii="Arial" w:hAnsi="Arial" w:cs="Arial"/>
          <w:sz w:val="24"/>
          <w:szCs w:val="24"/>
        </w:rPr>
      </w:pPr>
    </w:p>
    <w:p w:rsidR="009229D1" w:rsidRDefault="009229D1" w:rsidP="001D34CF">
      <w:pPr>
        <w:spacing w:line="276" w:lineRule="auto"/>
        <w:contextualSpacing/>
        <w:jc w:val="both"/>
        <w:rPr>
          <w:rFonts w:ascii="Arial" w:hAnsi="Arial" w:cs="Arial"/>
          <w:sz w:val="24"/>
          <w:szCs w:val="24"/>
        </w:rPr>
      </w:pPr>
      <w:r>
        <w:rPr>
          <w:rFonts w:ascii="Arial" w:hAnsi="Arial" w:cs="Arial"/>
          <w:sz w:val="24"/>
          <w:szCs w:val="24"/>
        </w:rPr>
        <w:t>En relación con el reconocimiento de intereses de mora, determinó que lo era a partir del 13/08/2013</w:t>
      </w:r>
      <w:r w:rsidR="008C25EB">
        <w:rPr>
          <w:rFonts w:ascii="Arial" w:hAnsi="Arial" w:cs="Arial"/>
          <w:sz w:val="24"/>
          <w:szCs w:val="24"/>
        </w:rPr>
        <w:t xml:space="preserve"> –sic-</w:t>
      </w:r>
      <w:r>
        <w:rPr>
          <w:rFonts w:ascii="Arial" w:hAnsi="Arial" w:cs="Arial"/>
          <w:sz w:val="24"/>
          <w:szCs w:val="24"/>
        </w:rPr>
        <w:t>, que corresponde al vencimiento de los 6 meses con que cuenta la entidad de seguridad social para reconocer y pagar la pensión, contados a partir de la fecha en que se radicó la reclamación administrativa</w:t>
      </w:r>
      <w:r w:rsidR="00B51C8F">
        <w:rPr>
          <w:rFonts w:ascii="Arial" w:hAnsi="Arial" w:cs="Arial"/>
          <w:sz w:val="24"/>
          <w:szCs w:val="24"/>
        </w:rPr>
        <w:t xml:space="preserve"> y hasta el 15/11/2016, cuando se hizo el reconocimiento de la prestación y se</w:t>
      </w:r>
      <w:r w:rsidR="007629A9">
        <w:rPr>
          <w:rFonts w:ascii="Arial" w:hAnsi="Arial" w:cs="Arial"/>
          <w:sz w:val="24"/>
          <w:szCs w:val="24"/>
        </w:rPr>
        <w:t xml:space="preserve"> le</w:t>
      </w:r>
      <w:r w:rsidR="00B51C8F">
        <w:rPr>
          <w:rFonts w:ascii="Arial" w:hAnsi="Arial" w:cs="Arial"/>
          <w:sz w:val="24"/>
          <w:szCs w:val="24"/>
        </w:rPr>
        <w:t xml:space="preserve"> incluyó en nómina</w:t>
      </w:r>
      <w:r w:rsidR="007629A9">
        <w:rPr>
          <w:rFonts w:ascii="Arial" w:hAnsi="Arial" w:cs="Arial"/>
          <w:sz w:val="24"/>
          <w:szCs w:val="24"/>
        </w:rPr>
        <w:t xml:space="preserve"> de pensionados. </w:t>
      </w:r>
    </w:p>
    <w:p w:rsidR="00A349FF" w:rsidRDefault="00A349FF" w:rsidP="001D34CF">
      <w:pPr>
        <w:spacing w:line="276" w:lineRule="auto"/>
        <w:contextualSpacing/>
        <w:jc w:val="both"/>
        <w:rPr>
          <w:rFonts w:ascii="Arial" w:hAnsi="Arial" w:cs="Arial"/>
          <w:sz w:val="24"/>
          <w:szCs w:val="24"/>
        </w:rPr>
      </w:pPr>
    </w:p>
    <w:p w:rsidR="006D0E45" w:rsidRDefault="00A349FF" w:rsidP="001D34CF">
      <w:pPr>
        <w:spacing w:line="276" w:lineRule="auto"/>
        <w:contextualSpacing/>
        <w:jc w:val="both"/>
        <w:rPr>
          <w:rFonts w:ascii="Arial" w:hAnsi="Arial" w:cs="Arial"/>
          <w:sz w:val="24"/>
          <w:szCs w:val="24"/>
        </w:rPr>
      </w:pPr>
      <w:r>
        <w:rPr>
          <w:rFonts w:ascii="Arial" w:hAnsi="Arial" w:cs="Arial"/>
          <w:sz w:val="24"/>
          <w:szCs w:val="24"/>
        </w:rPr>
        <w:t>Respecto de la devolución de los aportes que por error cotizó</w:t>
      </w:r>
      <w:r w:rsidR="00F7164D">
        <w:rPr>
          <w:rFonts w:ascii="Arial" w:hAnsi="Arial" w:cs="Arial"/>
          <w:sz w:val="24"/>
          <w:szCs w:val="24"/>
        </w:rPr>
        <w:t xml:space="preserve"> el demandante</w:t>
      </w:r>
      <w:r>
        <w:rPr>
          <w:rFonts w:ascii="Arial" w:hAnsi="Arial" w:cs="Arial"/>
          <w:sz w:val="24"/>
          <w:szCs w:val="24"/>
        </w:rPr>
        <w:t>, indicó que no era procedente</w:t>
      </w:r>
      <w:r w:rsidR="00F7164D">
        <w:rPr>
          <w:rFonts w:ascii="Arial" w:hAnsi="Arial" w:cs="Arial"/>
          <w:sz w:val="24"/>
          <w:szCs w:val="24"/>
        </w:rPr>
        <w:t xml:space="preserve"> el reembolso de esos dineros</w:t>
      </w:r>
      <w:r>
        <w:rPr>
          <w:rFonts w:ascii="Arial" w:hAnsi="Arial" w:cs="Arial"/>
          <w:sz w:val="24"/>
          <w:szCs w:val="24"/>
        </w:rPr>
        <w:t>, dado que en el régimen de prima media no exist</w:t>
      </w:r>
      <w:r w:rsidR="00F7164D">
        <w:rPr>
          <w:rFonts w:ascii="Arial" w:hAnsi="Arial" w:cs="Arial"/>
          <w:sz w:val="24"/>
          <w:szCs w:val="24"/>
        </w:rPr>
        <w:t xml:space="preserve">e dicha posibilidad, sino la indemnización sustitutiva reglada en el artículo 37 de la Ley 100 de 1993, para cuando el afiliado no pueda obtener la prestación reclamada, que </w:t>
      </w:r>
      <w:r w:rsidR="004523EE">
        <w:rPr>
          <w:rFonts w:ascii="Arial" w:hAnsi="Arial" w:cs="Arial"/>
          <w:sz w:val="24"/>
          <w:szCs w:val="24"/>
        </w:rPr>
        <w:t>no</w:t>
      </w:r>
      <w:r w:rsidR="00F7164D">
        <w:rPr>
          <w:rFonts w:ascii="Arial" w:hAnsi="Arial" w:cs="Arial"/>
          <w:sz w:val="24"/>
          <w:szCs w:val="24"/>
        </w:rPr>
        <w:t xml:space="preserve"> es el caso que nos ocupa</w:t>
      </w:r>
      <w:r w:rsidR="0009239E">
        <w:rPr>
          <w:rFonts w:ascii="Arial" w:hAnsi="Arial" w:cs="Arial"/>
          <w:sz w:val="24"/>
          <w:szCs w:val="24"/>
        </w:rPr>
        <w:t xml:space="preserve">; aunado a lo anterior, el demandante se encontraba obligado a cotizar al ser trabajador activo de </w:t>
      </w:r>
      <w:proofErr w:type="spellStart"/>
      <w:r w:rsidR="0009239E">
        <w:rPr>
          <w:rFonts w:ascii="Arial" w:hAnsi="Arial" w:cs="Arial"/>
          <w:sz w:val="24"/>
          <w:szCs w:val="24"/>
        </w:rPr>
        <w:t>Ayco</w:t>
      </w:r>
      <w:proofErr w:type="spellEnd"/>
      <w:r w:rsidR="0009239E">
        <w:rPr>
          <w:rFonts w:ascii="Arial" w:hAnsi="Arial" w:cs="Arial"/>
          <w:sz w:val="24"/>
          <w:szCs w:val="24"/>
        </w:rPr>
        <w:t xml:space="preserve">, de conformidad con lo previsto en los artículos 13, 17 y 22 ibídem. </w:t>
      </w:r>
    </w:p>
    <w:p w:rsidR="00AE6FD5" w:rsidRDefault="00AE6FD5" w:rsidP="001D34CF">
      <w:pPr>
        <w:spacing w:line="276" w:lineRule="auto"/>
        <w:contextualSpacing/>
        <w:jc w:val="both"/>
        <w:rPr>
          <w:rFonts w:ascii="Arial" w:hAnsi="Arial" w:cs="Arial"/>
          <w:sz w:val="24"/>
          <w:szCs w:val="24"/>
        </w:rPr>
      </w:pPr>
    </w:p>
    <w:p w:rsidR="00AE6FD5" w:rsidRDefault="00AE6FD5" w:rsidP="001D34CF">
      <w:pPr>
        <w:spacing w:line="276" w:lineRule="auto"/>
        <w:contextualSpacing/>
        <w:jc w:val="both"/>
        <w:rPr>
          <w:rFonts w:ascii="Arial" w:hAnsi="Arial" w:cs="Arial"/>
          <w:sz w:val="24"/>
          <w:szCs w:val="24"/>
        </w:rPr>
      </w:pPr>
      <w:r>
        <w:rPr>
          <w:rFonts w:ascii="Arial" w:hAnsi="Arial" w:cs="Arial"/>
          <w:sz w:val="24"/>
          <w:szCs w:val="24"/>
        </w:rPr>
        <w:t xml:space="preserve">Finalmente, frente a la excepción de prescripción halló que no operó </w:t>
      </w:r>
      <w:r w:rsidR="00E45EB1">
        <w:rPr>
          <w:rFonts w:ascii="Arial" w:hAnsi="Arial" w:cs="Arial"/>
          <w:sz w:val="24"/>
          <w:szCs w:val="24"/>
        </w:rPr>
        <w:t xml:space="preserve">al radicarse </w:t>
      </w:r>
      <w:r>
        <w:rPr>
          <w:rFonts w:ascii="Arial" w:hAnsi="Arial" w:cs="Arial"/>
          <w:sz w:val="24"/>
          <w:szCs w:val="24"/>
        </w:rPr>
        <w:t xml:space="preserve">el último recurso interpuesto o solicitud (revocatoria directa) en el año 2015, </w:t>
      </w:r>
      <w:r w:rsidR="00E45EB1">
        <w:rPr>
          <w:rFonts w:ascii="Arial" w:hAnsi="Arial" w:cs="Arial"/>
          <w:sz w:val="24"/>
          <w:szCs w:val="24"/>
        </w:rPr>
        <w:t xml:space="preserve">a menos de 3 años de otorgarse la prestación, el </w:t>
      </w:r>
      <w:r>
        <w:rPr>
          <w:rFonts w:ascii="Arial" w:hAnsi="Arial" w:cs="Arial"/>
          <w:sz w:val="24"/>
          <w:szCs w:val="24"/>
        </w:rPr>
        <w:t>01-09-2013</w:t>
      </w:r>
      <w:r w:rsidR="00E45EB1">
        <w:rPr>
          <w:rFonts w:ascii="Arial" w:hAnsi="Arial" w:cs="Arial"/>
          <w:sz w:val="24"/>
          <w:szCs w:val="24"/>
        </w:rPr>
        <w:t>.</w:t>
      </w:r>
    </w:p>
    <w:p w:rsidR="006D0E45" w:rsidRDefault="006D0E45" w:rsidP="006D0E45">
      <w:pPr>
        <w:spacing w:line="276" w:lineRule="auto"/>
        <w:contextualSpacing/>
        <w:jc w:val="both"/>
        <w:rPr>
          <w:rFonts w:ascii="Arial" w:hAnsi="Arial" w:cs="Arial"/>
          <w:sz w:val="24"/>
          <w:szCs w:val="24"/>
        </w:rPr>
      </w:pPr>
    </w:p>
    <w:p w:rsidR="006D0E45" w:rsidRDefault="006D0E45" w:rsidP="006D0E45">
      <w:pPr>
        <w:pStyle w:val="Prrafodelista"/>
        <w:spacing w:line="276" w:lineRule="auto"/>
        <w:ind w:left="0"/>
        <w:contextualSpacing/>
        <w:jc w:val="both"/>
        <w:rPr>
          <w:rFonts w:ascii="Arial" w:hAnsi="Arial" w:cs="Arial"/>
          <w:b/>
          <w:sz w:val="24"/>
          <w:szCs w:val="24"/>
        </w:rPr>
      </w:pPr>
      <w:r w:rsidRPr="00AA10E0">
        <w:rPr>
          <w:rFonts w:ascii="Arial" w:hAnsi="Arial" w:cs="Arial"/>
          <w:b/>
          <w:sz w:val="24"/>
          <w:szCs w:val="24"/>
        </w:rPr>
        <w:t xml:space="preserve">3. </w:t>
      </w:r>
      <w:r>
        <w:rPr>
          <w:rFonts w:ascii="Arial" w:hAnsi="Arial" w:cs="Arial"/>
          <w:b/>
          <w:sz w:val="24"/>
          <w:szCs w:val="24"/>
        </w:rPr>
        <w:t>Síntesis del recurso de apelación.</w:t>
      </w:r>
    </w:p>
    <w:p w:rsidR="006D0E45" w:rsidRDefault="00D14068" w:rsidP="00D14068">
      <w:pPr>
        <w:pStyle w:val="Prrafodelista"/>
        <w:spacing w:line="276" w:lineRule="auto"/>
        <w:ind w:left="0"/>
        <w:contextualSpacing/>
        <w:jc w:val="both"/>
        <w:rPr>
          <w:rFonts w:ascii="Arial" w:hAnsi="Arial" w:cs="Arial"/>
          <w:sz w:val="24"/>
          <w:szCs w:val="24"/>
          <w:lang w:eastAsia="es-CO"/>
        </w:rPr>
      </w:pPr>
      <w:r>
        <w:rPr>
          <w:rFonts w:ascii="Arial" w:hAnsi="Arial" w:cs="Arial"/>
          <w:sz w:val="24"/>
          <w:szCs w:val="24"/>
          <w:lang w:eastAsia="es-CO"/>
        </w:rPr>
        <w:t xml:space="preserve">El apoderado judicial </w:t>
      </w:r>
      <w:r w:rsidR="006D0E45">
        <w:rPr>
          <w:rFonts w:ascii="Arial" w:hAnsi="Arial" w:cs="Arial"/>
          <w:sz w:val="24"/>
          <w:szCs w:val="24"/>
          <w:lang w:eastAsia="es-CO"/>
        </w:rPr>
        <w:t>de la parte actora</w:t>
      </w:r>
      <w:r w:rsidR="00E45EB1">
        <w:rPr>
          <w:rFonts w:ascii="Arial" w:hAnsi="Arial" w:cs="Arial"/>
          <w:sz w:val="24"/>
          <w:szCs w:val="24"/>
          <w:lang w:eastAsia="es-CO"/>
        </w:rPr>
        <w:t xml:space="preserve"> radicó su </w:t>
      </w:r>
      <w:r>
        <w:rPr>
          <w:rFonts w:ascii="Arial" w:hAnsi="Arial" w:cs="Arial"/>
          <w:sz w:val="24"/>
          <w:szCs w:val="24"/>
          <w:lang w:eastAsia="es-CO"/>
        </w:rPr>
        <w:t xml:space="preserve">inconformidad respecto de las órdenes </w:t>
      </w:r>
      <w:r w:rsidR="00E45EB1">
        <w:rPr>
          <w:rFonts w:ascii="Arial" w:hAnsi="Arial" w:cs="Arial"/>
          <w:sz w:val="24"/>
          <w:szCs w:val="24"/>
          <w:lang w:eastAsia="es-CO"/>
        </w:rPr>
        <w:t>contenida</w:t>
      </w:r>
      <w:r>
        <w:rPr>
          <w:rFonts w:ascii="Arial" w:hAnsi="Arial" w:cs="Arial"/>
          <w:sz w:val="24"/>
          <w:szCs w:val="24"/>
          <w:lang w:eastAsia="es-CO"/>
        </w:rPr>
        <w:t>s en los numerales 3,5, 7 y 8 de la parte resolutiva de la sentencia; específicamente</w:t>
      </w:r>
      <w:r w:rsidR="00E45EB1">
        <w:rPr>
          <w:rFonts w:ascii="Arial" w:hAnsi="Arial" w:cs="Arial"/>
          <w:sz w:val="24"/>
          <w:szCs w:val="24"/>
          <w:lang w:eastAsia="es-CO"/>
        </w:rPr>
        <w:t>,</w:t>
      </w:r>
      <w:r>
        <w:rPr>
          <w:rFonts w:ascii="Arial" w:hAnsi="Arial" w:cs="Arial"/>
          <w:sz w:val="24"/>
          <w:szCs w:val="24"/>
          <w:lang w:eastAsia="es-CO"/>
        </w:rPr>
        <w:t xml:space="preserve"> en lo atinente al retroactivo pensional, intereses moratorios y la devolución de aportes.</w:t>
      </w:r>
    </w:p>
    <w:p w:rsidR="00D14068" w:rsidRDefault="00D14068" w:rsidP="00D14068">
      <w:pPr>
        <w:pStyle w:val="Prrafodelista"/>
        <w:spacing w:line="276" w:lineRule="auto"/>
        <w:ind w:left="0"/>
        <w:contextualSpacing/>
        <w:jc w:val="both"/>
        <w:rPr>
          <w:rFonts w:ascii="Arial" w:hAnsi="Arial" w:cs="Arial"/>
          <w:sz w:val="24"/>
          <w:szCs w:val="24"/>
          <w:lang w:eastAsia="es-CO"/>
        </w:rPr>
      </w:pPr>
    </w:p>
    <w:p w:rsidR="00D63B3D" w:rsidRDefault="00D14068" w:rsidP="00D14068">
      <w:pPr>
        <w:pStyle w:val="Prrafodelista"/>
        <w:spacing w:line="276" w:lineRule="auto"/>
        <w:ind w:left="0"/>
        <w:contextualSpacing/>
        <w:jc w:val="both"/>
        <w:rPr>
          <w:rFonts w:ascii="Arial" w:hAnsi="Arial" w:cs="Arial"/>
          <w:sz w:val="24"/>
          <w:szCs w:val="24"/>
          <w:lang w:eastAsia="es-CO"/>
        </w:rPr>
      </w:pPr>
      <w:r>
        <w:rPr>
          <w:rFonts w:ascii="Arial" w:hAnsi="Arial" w:cs="Arial"/>
          <w:sz w:val="24"/>
          <w:szCs w:val="24"/>
          <w:lang w:eastAsia="es-CO"/>
        </w:rPr>
        <w:t>Como sustento</w:t>
      </w:r>
      <w:r w:rsidR="00BB326B">
        <w:rPr>
          <w:rFonts w:ascii="Arial" w:hAnsi="Arial" w:cs="Arial"/>
          <w:sz w:val="24"/>
          <w:szCs w:val="24"/>
          <w:lang w:eastAsia="es-CO"/>
        </w:rPr>
        <w:t>,</w:t>
      </w:r>
      <w:r>
        <w:rPr>
          <w:rFonts w:ascii="Arial" w:hAnsi="Arial" w:cs="Arial"/>
          <w:sz w:val="24"/>
          <w:szCs w:val="24"/>
          <w:lang w:eastAsia="es-CO"/>
        </w:rPr>
        <w:t xml:space="preserve"> frente a la fecha de reconocimiento </w:t>
      </w:r>
      <w:r w:rsidR="001434AF">
        <w:rPr>
          <w:rFonts w:ascii="Arial" w:hAnsi="Arial" w:cs="Arial"/>
          <w:sz w:val="24"/>
          <w:szCs w:val="24"/>
          <w:lang w:eastAsia="es-CO"/>
        </w:rPr>
        <w:t>de la prestación, citó la sentencia proferida por la Sala Laboral de la Corte Suprema de Justicia dentro de</w:t>
      </w:r>
      <w:r w:rsidR="004D1D31">
        <w:rPr>
          <w:rFonts w:ascii="Arial" w:hAnsi="Arial" w:cs="Arial"/>
          <w:sz w:val="24"/>
          <w:szCs w:val="24"/>
          <w:lang w:eastAsia="es-CO"/>
        </w:rPr>
        <w:t xml:space="preserve">l </w:t>
      </w:r>
      <w:r w:rsidR="001434AF">
        <w:rPr>
          <w:rFonts w:ascii="Arial" w:hAnsi="Arial" w:cs="Arial"/>
          <w:sz w:val="24"/>
          <w:szCs w:val="24"/>
          <w:lang w:eastAsia="es-CO"/>
        </w:rPr>
        <w:lastRenderedPageBreak/>
        <w:t xml:space="preserve">proceso radicado 43564 del 05-04-2011, en donde se indicó que debe otorgarse la prestación </w:t>
      </w:r>
      <w:r w:rsidR="00A64F02">
        <w:rPr>
          <w:rFonts w:ascii="Arial" w:hAnsi="Arial" w:cs="Arial"/>
          <w:sz w:val="24"/>
          <w:szCs w:val="24"/>
          <w:lang w:eastAsia="es-CO"/>
        </w:rPr>
        <w:t>desde que se causa el derecho</w:t>
      </w:r>
      <w:r w:rsidR="004D1D31">
        <w:rPr>
          <w:rFonts w:ascii="Arial" w:hAnsi="Arial" w:cs="Arial"/>
          <w:sz w:val="24"/>
          <w:szCs w:val="24"/>
          <w:lang w:eastAsia="es-CO"/>
        </w:rPr>
        <w:t xml:space="preserve"> (cumplimiento de requisitos de edad y semanas cotizadas); y trajo a colación la</w:t>
      </w:r>
      <w:r w:rsidR="00D63B3D">
        <w:rPr>
          <w:rFonts w:ascii="Arial" w:hAnsi="Arial" w:cs="Arial"/>
          <w:sz w:val="24"/>
          <w:szCs w:val="24"/>
          <w:lang w:eastAsia="es-CO"/>
        </w:rPr>
        <w:t>s</w:t>
      </w:r>
      <w:r w:rsidR="004D1D31">
        <w:rPr>
          <w:rFonts w:ascii="Arial" w:hAnsi="Arial" w:cs="Arial"/>
          <w:sz w:val="24"/>
          <w:szCs w:val="24"/>
          <w:lang w:eastAsia="es-CO"/>
        </w:rPr>
        <w:t xml:space="preserve"> sentencia</w:t>
      </w:r>
      <w:r w:rsidR="00D63B3D">
        <w:rPr>
          <w:rFonts w:ascii="Arial" w:hAnsi="Arial" w:cs="Arial"/>
          <w:sz w:val="24"/>
          <w:szCs w:val="24"/>
          <w:lang w:eastAsia="es-CO"/>
        </w:rPr>
        <w:t>s</w:t>
      </w:r>
      <w:r w:rsidR="004D1D31">
        <w:rPr>
          <w:rFonts w:ascii="Arial" w:hAnsi="Arial" w:cs="Arial"/>
          <w:sz w:val="24"/>
          <w:szCs w:val="24"/>
          <w:lang w:eastAsia="es-CO"/>
        </w:rPr>
        <w:t xml:space="preserve"> proferida</w:t>
      </w:r>
      <w:r w:rsidR="00D63B3D">
        <w:rPr>
          <w:rFonts w:ascii="Arial" w:hAnsi="Arial" w:cs="Arial"/>
          <w:sz w:val="24"/>
          <w:szCs w:val="24"/>
          <w:lang w:eastAsia="es-CO"/>
        </w:rPr>
        <w:t xml:space="preserve"> por esta Colegiatura dentro de los</w:t>
      </w:r>
      <w:r w:rsidR="004D1D31">
        <w:rPr>
          <w:rFonts w:ascii="Arial" w:hAnsi="Arial" w:cs="Arial"/>
          <w:sz w:val="24"/>
          <w:szCs w:val="24"/>
          <w:lang w:eastAsia="es-CO"/>
        </w:rPr>
        <w:t xml:space="preserve"> proceso</w:t>
      </w:r>
      <w:r w:rsidR="00D63B3D">
        <w:rPr>
          <w:rFonts w:ascii="Arial" w:hAnsi="Arial" w:cs="Arial"/>
          <w:sz w:val="24"/>
          <w:szCs w:val="24"/>
          <w:lang w:eastAsia="es-CO"/>
        </w:rPr>
        <w:t>s</w:t>
      </w:r>
      <w:r w:rsidR="004D1D31">
        <w:rPr>
          <w:rFonts w:ascii="Arial" w:hAnsi="Arial" w:cs="Arial"/>
          <w:sz w:val="24"/>
          <w:szCs w:val="24"/>
          <w:lang w:eastAsia="es-CO"/>
        </w:rPr>
        <w:t xml:space="preserve"> radicado</w:t>
      </w:r>
      <w:r w:rsidR="00D63B3D">
        <w:rPr>
          <w:rFonts w:ascii="Arial" w:hAnsi="Arial" w:cs="Arial"/>
          <w:sz w:val="24"/>
          <w:szCs w:val="24"/>
          <w:lang w:eastAsia="es-CO"/>
        </w:rPr>
        <w:t>s</w:t>
      </w:r>
      <w:r w:rsidR="004D1D31">
        <w:rPr>
          <w:rFonts w:ascii="Arial" w:hAnsi="Arial" w:cs="Arial"/>
          <w:sz w:val="24"/>
          <w:szCs w:val="24"/>
          <w:lang w:eastAsia="es-CO"/>
        </w:rPr>
        <w:t xml:space="preserve"> 2014-</w:t>
      </w:r>
      <w:r w:rsidR="004E22C5">
        <w:rPr>
          <w:rFonts w:ascii="Arial" w:hAnsi="Arial" w:cs="Arial"/>
          <w:sz w:val="24"/>
          <w:szCs w:val="24"/>
          <w:lang w:eastAsia="es-CO"/>
        </w:rPr>
        <w:t>00</w:t>
      </w:r>
      <w:r w:rsidR="004D1D31">
        <w:rPr>
          <w:rFonts w:ascii="Arial" w:hAnsi="Arial" w:cs="Arial"/>
          <w:sz w:val="24"/>
          <w:szCs w:val="24"/>
          <w:lang w:eastAsia="es-CO"/>
        </w:rPr>
        <w:t>596 del 20-10-2016</w:t>
      </w:r>
      <w:r w:rsidR="00D63B3D">
        <w:rPr>
          <w:rFonts w:ascii="Arial" w:hAnsi="Arial" w:cs="Arial"/>
          <w:sz w:val="24"/>
          <w:szCs w:val="24"/>
          <w:lang w:eastAsia="es-CO"/>
        </w:rPr>
        <w:t xml:space="preserve"> del Dr. FJTT y 2015-00549 del 07/04/2017 de la Dra. ALCC</w:t>
      </w:r>
      <w:r w:rsidR="004D1D31">
        <w:rPr>
          <w:rFonts w:ascii="Arial" w:hAnsi="Arial" w:cs="Arial"/>
          <w:sz w:val="24"/>
          <w:szCs w:val="24"/>
          <w:lang w:eastAsia="es-CO"/>
        </w:rPr>
        <w:t>, en la</w:t>
      </w:r>
      <w:r w:rsidR="00D63B3D">
        <w:rPr>
          <w:rFonts w:ascii="Arial" w:hAnsi="Arial" w:cs="Arial"/>
          <w:sz w:val="24"/>
          <w:szCs w:val="24"/>
          <w:lang w:eastAsia="es-CO"/>
        </w:rPr>
        <w:t>s</w:t>
      </w:r>
      <w:r w:rsidR="004D1D31">
        <w:rPr>
          <w:rFonts w:ascii="Arial" w:hAnsi="Arial" w:cs="Arial"/>
          <w:sz w:val="24"/>
          <w:szCs w:val="24"/>
          <w:lang w:eastAsia="es-CO"/>
        </w:rPr>
        <w:t xml:space="preserve"> que se sostuvo que el reconocimiento </w:t>
      </w:r>
      <w:r w:rsidR="00D63B3D">
        <w:rPr>
          <w:rFonts w:ascii="Arial" w:hAnsi="Arial" w:cs="Arial"/>
          <w:sz w:val="24"/>
          <w:szCs w:val="24"/>
          <w:lang w:eastAsia="es-CO"/>
        </w:rPr>
        <w:t xml:space="preserve">pensional debe serlo </w:t>
      </w:r>
      <w:r w:rsidR="004D1D31">
        <w:rPr>
          <w:rFonts w:ascii="Arial" w:hAnsi="Arial" w:cs="Arial"/>
          <w:sz w:val="24"/>
          <w:szCs w:val="24"/>
          <w:lang w:eastAsia="es-CO"/>
        </w:rPr>
        <w:t>a partir de la reclamación administrativa</w:t>
      </w:r>
      <w:r w:rsidR="00634733">
        <w:rPr>
          <w:rFonts w:ascii="Arial" w:hAnsi="Arial" w:cs="Arial"/>
          <w:sz w:val="24"/>
          <w:szCs w:val="24"/>
          <w:lang w:eastAsia="es-CO"/>
        </w:rPr>
        <w:t xml:space="preserve">  -sic-, por lo que se trata de dos interpretaciones diferentes, por lo que solicita que en virtud del principio de favorabilidad, se modifique la fecha del reconocimiento  establecido por la primera instancia</w:t>
      </w:r>
      <w:r w:rsidR="004D1D31">
        <w:rPr>
          <w:rFonts w:ascii="Arial" w:hAnsi="Arial" w:cs="Arial"/>
          <w:sz w:val="24"/>
          <w:szCs w:val="24"/>
          <w:lang w:eastAsia="es-CO"/>
        </w:rPr>
        <w:t xml:space="preserve">. </w:t>
      </w:r>
    </w:p>
    <w:p w:rsidR="00D63B3D" w:rsidRDefault="00D63B3D" w:rsidP="00D14068">
      <w:pPr>
        <w:pStyle w:val="Prrafodelista"/>
        <w:spacing w:line="276" w:lineRule="auto"/>
        <w:ind w:left="0"/>
        <w:contextualSpacing/>
        <w:jc w:val="both"/>
        <w:rPr>
          <w:rFonts w:ascii="Arial" w:hAnsi="Arial" w:cs="Arial"/>
          <w:sz w:val="24"/>
          <w:szCs w:val="24"/>
          <w:lang w:eastAsia="es-CO"/>
        </w:rPr>
      </w:pPr>
    </w:p>
    <w:p w:rsidR="004D1D31" w:rsidRDefault="00634733" w:rsidP="00D14068">
      <w:pPr>
        <w:pStyle w:val="Prrafodelista"/>
        <w:spacing w:line="276" w:lineRule="auto"/>
        <w:ind w:left="0"/>
        <w:contextualSpacing/>
        <w:jc w:val="both"/>
        <w:rPr>
          <w:rFonts w:ascii="Arial" w:hAnsi="Arial" w:cs="Arial"/>
          <w:sz w:val="24"/>
          <w:szCs w:val="24"/>
          <w:lang w:eastAsia="es-CO"/>
        </w:rPr>
      </w:pPr>
      <w:r>
        <w:rPr>
          <w:rFonts w:ascii="Arial" w:hAnsi="Arial" w:cs="Arial"/>
          <w:sz w:val="24"/>
          <w:szCs w:val="24"/>
          <w:lang w:eastAsia="es-CO"/>
        </w:rPr>
        <w:t xml:space="preserve">Frente a los intereses moratorios, indicó que </w:t>
      </w:r>
      <w:r w:rsidR="000A1863">
        <w:rPr>
          <w:rFonts w:ascii="Arial" w:hAnsi="Arial" w:cs="Arial"/>
          <w:sz w:val="24"/>
          <w:szCs w:val="24"/>
          <w:lang w:eastAsia="es-CO"/>
        </w:rPr>
        <w:t xml:space="preserve">los mismos deben extenderse a las mesadas que deben reconocerse </w:t>
      </w:r>
      <w:r w:rsidR="000D520B">
        <w:rPr>
          <w:rFonts w:ascii="Arial" w:hAnsi="Arial" w:cs="Arial"/>
          <w:sz w:val="24"/>
          <w:szCs w:val="24"/>
          <w:lang w:eastAsia="es-CO"/>
        </w:rPr>
        <w:t xml:space="preserve">con anterioridad al 13/08/2013, </w:t>
      </w:r>
      <w:r w:rsidR="000A1863">
        <w:rPr>
          <w:rFonts w:ascii="Arial" w:hAnsi="Arial" w:cs="Arial"/>
          <w:sz w:val="24"/>
          <w:szCs w:val="24"/>
          <w:lang w:eastAsia="es-CO"/>
        </w:rPr>
        <w:t>e</w:t>
      </w:r>
      <w:r w:rsidR="000D520B">
        <w:rPr>
          <w:rFonts w:ascii="Arial" w:hAnsi="Arial" w:cs="Arial"/>
          <w:sz w:val="24"/>
          <w:szCs w:val="24"/>
          <w:lang w:eastAsia="es-CO"/>
        </w:rPr>
        <w:t>s decir, e</w:t>
      </w:r>
      <w:r w:rsidR="000A1863">
        <w:rPr>
          <w:rFonts w:ascii="Arial" w:hAnsi="Arial" w:cs="Arial"/>
          <w:sz w:val="24"/>
          <w:szCs w:val="24"/>
          <w:lang w:eastAsia="es-CO"/>
        </w:rPr>
        <w:t>n virtud de la modificación anterior.</w:t>
      </w:r>
    </w:p>
    <w:p w:rsidR="004D1D31" w:rsidRDefault="004D1D31" w:rsidP="00D14068">
      <w:pPr>
        <w:pStyle w:val="Prrafodelista"/>
        <w:spacing w:line="276" w:lineRule="auto"/>
        <w:ind w:left="0"/>
        <w:contextualSpacing/>
        <w:jc w:val="both"/>
        <w:rPr>
          <w:rFonts w:ascii="Arial" w:hAnsi="Arial" w:cs="Arial"/>
          <w:sz w:val="24"/>
          <w:szCs w:val="24"/>
          <w:lang w:eastAsia="es-CO"/>
        </w:rPr>
      </w:pPr>
    </w:p>
    <w:p w:rsidR="004D1D31" w:rsidRDefault="004D1D31" w:rsidP="00D14068">
      <w:pPr>
        <w:pStyle w:val="Prrafodelista"/>
        <w:spacing w:line="276" w:lineRule="auto"/>
        <w:ind w:left="0"/>
        <w:contextualSpacing/>
        <w:jc w:val="both"/>
        <w:rPr>
          <w:rFonts w:ascii="Arial" w:hAnsi="Arial" w:cs="Arial"/>
          <w:sz w:val="24"/>
          <w:szCs w:val="24"/>
          <w:lang w:eastAsia="es-CO"/>
        </w:rPr>
      </w:pPr>
      <w:r>
        <w:rPr>
          <w:rFonts w:ascii="Arial" w:hAnsi="Arial" w:cs="Arial"/>
          <w:sz w:val="24"/>
          <w:szCs w:val="24"/>
          <w:lang w:eastAsia="es-CO"/>
        </w:rPr>
        <w:t>Respecto la solicitud de devolución de aportes, precisó que el demandante quería pensionarse y no continuar cotizando</w:t>
      </w:r>
      <w:r w:rsidR="001D34CF">
        <w:rPr>
          <w:rFonts w:ascii="Arial" w:hAnsi="Arial" w:cs="Arial"/>
          <w:sz w:val="24"/>
          <w:szCs w:val="24"/>
          <w:lang w:eastAsia="es-CO"/>
        </w:rPr>
        <w:t>, lo que aconteció por ocasión del error a que lo indujo Colpensiones.</w:t>
      </w:r>
    </w:p>
    <w:p w:rsidR="006D0E45" w:rsidRPr="00FC256D" w:rsidRDefault="006D0E45" w:rsidP="006D0E45">
      <w:pPr>
        <w:pStyle w:val="Prrafodelista"/>
        <w:spacing w:line="276" w:lineRule="auto"/>
        <w:ind w:left="0"/>
        <w:contextualSpacing/>
        <w:jc w:val="both"/>
        <w:rPr>
          <w:rFonts w:ascii="Arial" w:hAnsi="Arial" w:cs="Arial"/>
          <w:sz w:val="24"/>
          <w:szCs w:val="24"/>
        </w:rPr>
      </w:pPr>
    </w:p>
    <w:p w:rsidR="006D0E45" w:rsidRDefault="006D0E45" w:rsidP="006D0E45">
      <w:pPr>
        <w:pStyle w:val="Prrafodelista"/>
        <w:spacing w:line="276" w:lineRule="auto"/>
        <w:ind w:left="0"/>
        <w:contextualSpacing/>
        <w:jc w:val="both"/>
        <w:rPr>
          <w:rFonts w:ascii="Arial" w:hAnsi="Arial" w:cs="Arial"/>
          <w:b/>
          <w:sz w:val="24"/>
          <w:szCs w:val="24"/>
        </w:rPr>
      </w:pPr>
      <w:r>
        <w:rPr>
          <w:rFonts w:ascii="Arial" w:hAnsi="Arial" w:cs="Arial"/>
          <w:b/>
          <w:sz w:val="24"/>
          <w:szCs w:val="24"/>
        </w:rPr>
        <w:t xml:space="preserve">4. </w:t>
      </w:r>
      <w:r w:rsidRPr="00AA10E0">
        <w:rPr>
          <w:rFonts w:ascii="Arial" w:hAnsi="Arial" w:cs="Arial"/>
          <w:b/>
          <w:sz w:val="24"/>
          <w:szCs w:val="24"/>
        </w:rPr>
        <w:t xml:space="preserve">Del grado jurisdiccional de consulta </w:t>
      </w:r>
    </w:p>
    <w:p w:rsidR="006D0E45" w:rsidRDefault="006D0E45" w:rsidP="006D0E45">
      <w:pPr>
        <w:pStyle w:val="Prrafodelista"/>
        <w:spacing w:line="276" w:lineRule="auto"/>
        <w:ind w:left="0"/>
        <w:contextualSpacing/>
        <w:jc w:val="both"/>
        <w:rPr>
          <w:rFonts w:ascii="Arial" w:hAnsi="Arial" w:cs="Arial"/>
          <w:b/>
          <w:sz w:val="24"/>
          <w:szCs w:val="24"/>
        </w:rPr>
      </w:pPr>
    </w:p>
    <w:p w:rsidR="006D0E45" w:rsidRDefault="006D0E45" w:rsidP="006D0E45">
      <w:pPr>
        <w:shd w:val="clear" w:color="auto" w:fill="FFFFFF"/>
        <w:tabs>
          <w:tab w:val="left" w:pos="5197"/>
        </w:tabs>
        <w:spacing w:line="276" w:lineRule="auto"/>
        <w:contextualSpacing/>
        <w:jc w:val="both"/>
        <w:rPr>
          <w:rFonts w:ascii="Arial" w:hAnsi="Arial" w:cs="Arial"/>
          <w:sz w:val="24"/>
          <w:szCs w:val="24"/>
        </w:rPr>
      </w:pPr>
      <w:r w:rsidRPr="00841973">
        <w:rPr>
          <w:rFonts w:ascii="Arial" w:hAnsi="Arial" w:cs="Arial"/>
          <w:sz w:val="24"/>
          <w:szCs w:val="24"/>
        </w:rPr>
        <w:t>Al ser adversa la anterior decisión a los intereses de la Administradora Colombiana de Pensiones –Colpensiones-, la a-quo ordenó el grado jurisdiccional de consulta, conforme lo prevé el artículo 69 del C.P.L.</w:t>
      </w:r>
    </w:p>
    <w:p w:rsidR="00D14068" w:rsidRDefault="00D14068" w:rsidP="006D0E45">
      <w:pPr>
        <w:shd w:val="clear" w:color="auto" w:fill="FFFFFF"/>
        <w:tabs>
          <w:tab w:val="left" w:pos="5197"/>
        </w:tabs>
        <w:spacing w:line="276" w:lineRule="auto"/>
        <w:contextualSpacing/>
        <w:jc w:val="both"/>
        <w:rPr>
          <w:rFonts w:ascii="Arial" w:hAnsi="Arial" w:cs="Arial"/>
          <w:sz w:val="24"/>
          <w:szCs w:val="24"/>
        </w:rPr>
      </w:pPr>
    </w:p>
    <w:p w:rsidR="006D0E45" w:rsidRDefault="006D0E45" w:rsidP="00941536">
      <w:pPr>
        <w:pStyle w:val="Prrafodelista"/>
        <w:shd w:val="clear" w:color="auto" w:fill="FFFFFF"/>
        <w:tabs>
          <w:tab w:val="left" w:pos="5197"/>
        </w:tabs>
        <w:spacing w:line="276" w:lineRule="auto"/>
        <w:contextualSpacing/>
        <w:jc w:val="center"/>
        <w:rPr>
          <w:rFonts w:cs="Arial"/>
          <w:sz w:val="24"/>
          <w:szCs w:val="24"/>
          <w:lang w:val="es-CO"/>
        </w:rPr>
      </w:pPr>
      <w:r w:rsidRPr="008E0CBF">
        <w:rPr>
          <w:rFonts w:ascii="Arial" w:hAnsi="Arial" w:cs="Arial"/>
          <w:b/>
          <w:sz w:val="24"/>
          <w:szCs w:val="24"/>
        </w:rPr>
        <w:t>CONSIDERACIONES</w:t>
      </w:r>
      <w:r>
        <w:rPr>
          <w:rFonts w:cs="Arial"/>
          <w:sz w:val="24"/>
          <w:szCs w:val="24"/>
          <w:lang w:val="es-CO"/>
        </w:rPr>
        <w:t>.</w:t>
      </w:r>
    </w:p>
    <w:p w:rsidR="00EE2685" w:rsidRDefault="00EE2685" w:rsidP="00941536">
      <w:pPr>
        <w:pStyle w:val="Prrafodelista"/>
        <w:shd w:val="clear" w:color="auto" w:fill="FFFFFF"/>
        <w:tabs>
          <w:tab w:val="left" w:pos="5197"/>
        </w:tabs>
        <w:spacing w:line="276" w:lineRule="auto"/>
        <w:contextualSpacing/>
        <w:jc w:val="center"/>
        <w:rPr>
          <w:rFonts w:ascii="Arial" w:hAnsi="Arial" w:cs="Arial"/>
          <w:b/>
          <w:sz w:val="24"/>
          <w:szCs w:val="24"/>
        </w:rPr>
      </w:pPr>
    </w:p>
    <w:p w:rsidR="00EE2685" w:rsidRDefault="00EE2685" w:rsidP="00EE2685">
      <w:pPr>
        <w:pStyle w:val="Prrafodelista"/>
        <w:numPr>
          <w:ilvl w:val="0"/>
          <w:numId w:val="6"/>
        </w:numPr>
        <w:shd w:val="clear" w:color="auto" w:fill="FFFFFF"/>
        <w:tabs>
          <w:tab w:val="left" w:pos="5197"/>
        </w:tabs>
        <w:spacing w:line="276" w:lineRule="auto"/>
        <w:contextualSpacing/>
        <w:rPr>
          <w:rFonts w:ascii="Arial" w:hAnsi="Arial" w:cs="Arial"/>
          <w:b/>
          <w:sz w:val="24"/>
          <w:szCs w:val="24"/>
        </w:rPr>
      </w:pPr>
      <w:r>
        <w:rPr>
          <w:rFonts w:ascii="Arial" w:hAnsi="Arial" w:cs="Arial"/>
          <w:b/>
          <w:sz w:val="24"/>
          <w:szCs w:val="24"/>
        </w:rPr>
        <w:t>Cuestión Previa.</w:t>
      </w:r>
    </w:p>
    <w:p w:rsidR="00EE2685" w:rsidRDefault="00EE2685" w:rsidP="00EE2685">
      <w:pPr>
        <w:pStyle w:val="Textoindependiente"/>
        <w:spacing w:line="276" w:lineRule="auto"/>
        <w:ind w:right="49"/>
        <w:contextualSpacing/>
        <w:rPr>
          <w:rFonts w:cs="Arial"/>
          <w:sz w:val="24"/>
          <w:szCs w:val="24"/>
          <w:lang w:val="es-CO"/>
        </w:rPr>
      </w:pPr>
    </w:p>
    <w:p w:rsidR="00EE2685" w:rsidRDefault="00EE2685" w:rsidP="00EE2685">
      <w:pPr>
        <w:pStyle w:val="Textoindependiente"/>
        <w:spacing w:line="276" w:lineRule="auto"/>
        <w:ind w:right="49"/>
        <w:contextualSpacing/>
        <w:rPr>
          <w:rFonts w:cs="Arial"/>
          <w:sz w:val="24"/>
          <w:szCs w:val="24"/>
          <w:lang w:val="es-CO"/>
        </w:rPr>
      </w:pPr>
      <w:r>
        <w:rPr>
          <w:rFonts w:cs="Arial"/>
          <w:sz w:val="24"/>
          <w:szCs w:val="24"/>
          <w:lang w:val="es-CO"/>
        </w:rPr>
        <w:t>Se encuentra totalmente acreditado dentro de la actuación que: (i) el señor  Héctor César Jaramillo</w:t>
      </w:r>
      <w:r w:rsidR="003B498B">
        <w:rPr>
          <w:rFonts w:cs="Arial"/>
          <w:sz w:val="24"/>
          <w:szCs w:val="24"/>
          <w:lang w:val="es-CO"/>
        </w:rPr>
        <w:t xml:space="preserve"> Calderón, nació el 19-12-1951 (</w:t>
      </w:r>
      <w:proofErr w:type="spellStart"/>
      <w:r w:rsidR="003B498B">
        <w:rPr>
          <w:rFonts w:cs="Arial"/>
          <w:sz w:val="24"/>
          <w:szCs w:val="24"/>
          <w:lang w:val="es-CO"/>
        </w:rPr>
        <w:t>fl</w:t>
      </w:r>
      <w:proofErr w:type="spellEnd"/>
      <w:r w:rsidR="003B498B">
        <w:rPr>
          <w:rFonts w:cs="Arial"/>
          <w:sz w:val="24"/>
          <w:szCs w:val="24"/>
          <w:lang w:val="es-CO"/>
        </w:rPr>
        <w:t xml:space="preserve">. 12); que </w:t>
      </w:r>
      <w:r>
        <w:rPr>
          <w:rFonts w:cs="Arial"/>
          <w:sz w:val="24"/>
          <w:szCs w:val="24"/>
          <w:lang w:val="es-CO"/>
        </w:rPr>
        <w:t>es pensionado en virtud del régimen de transición conforme a las previsiones del Acuerdo 049/90, a partir del 1-12-2016, aplicándole una tasa de reemplazo del 90%, calculando un IBL con el promedio de los últimos 10 años</w:t>
      </w:r>
      <w:r w:rsidR="00D4723E">
        <w:rPr>
          <w:rFonts w:cs="Arial"/>
          <w:sz w:val="24"/>
          <w:szCs w:val="24"/>
          <w:lang w:val="es-CO"/>
        </w:rPr>
        <w:t xml:space="preserve"> </w:t>
      </w:r>
      <w:r w:rsidR="00D4723E" w:rsidRPr="00D4723E">
        <w:rPr>
          <w:rFonts w:cs="Arial"/>
          <w:i/>
          <w:sz w:val="24"/>
          <w:szCs w:val="24"/>
          <w:lang w:val="es-CO"/>
        </w:rPr>
        <w:t>-2006-2016-</w:t>
      </w:r>
      <w:r>
        <w:rPr>
          <w:rFonts w:cs="Arial"/>
          <w:sz w:val="24"/>
          <w:szCs w:val="24"/>
          <w:lang w:val="es-CO"/>
        </w:rPr>
        <w:t>, al resultarle más favorable -</w:t>
      </w:r>
      <w:proofErr w:type="spellStart"/>
      <w:r>
        <w:rPr>
          <w:rFonts w:cs="Arial"/>
          <w:sz w:val="24"/>
          <w:szCs w:val="24"/>
          <w:lang w:val="es-CO"/>
        </w:rPr>
        <w:t>fls</w:t>
      </w:r>
      <w:proofErr w:type="spellEnd"/>
      <w:r>
        <w:rPr>
          <w:rFonts w:cs="Arial"/>
          <w:sz w:val="24"/>
          <w:szCs w:val="24"/>
          <w:lang w:val="es-CO"/>
        </w:rPr>
        <w:t>. 65  al 67</w:t>
      </w:r>
      <w:r w:rsidR="003B498B">
        <w:rPr>
          <w:rFonts w:cs="Arial"/>
          <w:sz w:val="24"/>
          <w:szCs w:val="24"/>
          <w:lang w:val="es-CO"/>
        </w:rPr>
        <w:t>.</w:t>
      </w:r>
    </w:p>
    <w:p w:rsidR="006D0E45" w:rsidRDefault="006D0E45" w:rsidP="006D0E45">
      <w:pPr>
        <w:pStyle w:val="Textoindependiente"/>
        <w:spacing w:line="276" w:lineRule="auto"/>
        <w:ind w:right="49"/>
        <w:contextualSpacing/>
        <w:rPr>
          <w:rFonts w:cs="Arial"/>
          <w:sz w:val="24"/>
          <w:szCs w:val="24"/>
          <w:lang w:val="es-CO"/>
        </w:rPr>
      </w:pPr>
    </w:p>
    <w:p w:rsidR="006D0E45" w:rsidRPr="00D4723E" w:rsidRDefault="006D0E45" w:rsidP="006D0E45">
      <w:pPr>
        <w:pStyle w:val="Textoindependiente"/>
        <w:numPr>
          <w:ilvl w:val="1"/>
          <w:numId w:val="5"/>
        </w:numPr>
        <w:spacing w:line="276" w:lineRule="auto"/>
        <w:ind w:left="709" w:right="49"/>
        <w:contextualSpacing/>
        <w:rPr>
          <w:rFonts w:cs="Arial"/>
          <w:b/>
          <w:sz w:val="24"/>
          <w:szCs w:val="24"/>
          <w:lang w:val="es-CO"/>
        </w:rPr>
      </w:pPr>
      <w:r w:rsidRPr="00EC03EA">
        <w:rPr>
          <w:rFonts w:cs="Arial"/>
          <w:b/>
          <w:sz w:val="24"/>
          <w:szCs w:val="24"/>
        </w:rPr>
        <w:t>. De los problemas jurídicos</w:t>
      </w:r>
    </w:p>
    <w:p w:rsidR="00D4723E" w:rsidRPr="00EC03EA" w:rsidRDefault="00D4723E" w:rsidP="00D4723E">
      <w:pPr>
        <w:pStyle w:val="Textoindependiente"/>
        <w:spacing w:line="276" w:lineRule="auto"/>
        <w:ind w:left="709" w:right="49"/>
        <w:contextualSpacing/>
        <w:rPr>
          <w:rFonts w:cs="Arial"/>
          <w:b/>
          <w:sz w:val="24"/>
          <w:szCs w:val="24"/>
          <w:lang w:val="es-CO"/>
        </w:rPr>
      </w:pPr>
    </w:p>
    <w:p w:rsidR="006D0E45" w:rsidRDefault="006D0E45" w:rsidP="006D0E45">
      <w:pPr>
        <w:shd w:val="clear" w:color="auto" w:fill="FFFFFF"/>
        <w:tabs>
          <w:tab w:val="left" w:pos="5197"/>
        </w:tabs>
        <w:spacing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w:t>
      </w:r>
      <w:r>
        <w:rPr>
          <w:rFonts w:ascii="Arial" w:hAnsi="Arial" w:cs="Arial"/>
          <w:color w:val="000000"/>
          <w:sz w:val="24"/>
          <w:szCs w:val="24"/>
          <w:lang w:eastAsia="es-CO"/>
        </w:rPr>
        <w:t xml:space="preserve"> anterior, la Sala formula los</w:t>
      </w:r>
      <w:r w:rsidRPr="0055536F">
        <w:rPr>
          <w:rFonts w:ascii="Arial" w:hAnsi="Arial" w:cs="Arial"/>
          <w:color w:val="000000"/>
          <w:sz w:val="24"/>
          <w:szCs w:val="24"/>
          <w:lang w:eastAsia="es-CO"/>
        </w:rPr>
        <w:t xml:space="preserve"> </w:t>
      </w:r>
      <w:r>
        <w:rPr>
          <w:rFonts w:ascii="Arial" w:hAnsi="Arial" w:cs="Arial"/>
          <w:color w:val="000000"/>
          <w:sz w:val="24"/>
          <w:szCs w:val="24"/>
          <w:lang w:eastAsia="es-CO"/>
        </w:rPr>
        <w:t>siguientes:</w:t>
      </w:r>
    </w:p>
    <w:p w:rsidR="006D0E45" w:rsidRPr="0055536F" w:rsidRDefault="006D0E45" w:rsidP="006D0E45">
      <w:pPr>
        <w:shd w:val="clear" w:color="auto" w:fill="FFFFFF"/>
        <w:tabs>
          <w:tab w:val="left" w:pos="5197"/>
        </w:tabs>
        <w:spacing w:line="276" w:lineRule="auto"/>
        <w:contextualSpacing/>
        <w:jc w:val="both"/>
        <w:rPr>
          <w:rFonts w:ascii="Arial" w:hAnsi="Arial" w:cs="Arial"/>
          <w:color w:val="000000"/>
          <w:sz w:val="24"/>
          <w:szCs w:val="24"/>
          <w:lang w:eastAsia="es-CO"/>
        </w:rPr>
      </w:pPr>
    </w:p>
    <w:p w:rsidR="00941536" w:rsidRPr="00AA09A6" w:rsidRDefault="00941536" w:rsidP="006D0E45">
      <w:pPr>
        <w:pStyle w:val="Prrafodelista"/>
        <w:numPr>
          <w:ilvl w:val="1"/>
          <w:numId w:val="4"/>
        </w:numPr>
        <w:tabs>
          <w:tab w:val="left" w:pos="0"/>
          <w:tab w:val="left" w:pos="8647"/>
        </w:tabs>
        <w:suppressAutoHyphens/>
        <w:spacing w:line="276" w:lineRule="auto"/>
        <w:contextualSpacing/>
        <w:jc w:val="both"/>
        <w:rPr>
          <w:rFonts w:ascii="Arial" w:hAnsi="Arial" w:cs="Arial"/>
          <w:iCs/>
          <w:sz w:val="24"/>
          <w:szCs w:val="24"/>
        </w:rPr>
      </w:pPr>
      <w:r w:rsidRPr="00AA09A6">
        <w:rPr>
          <w:rFonts w:ascii="Arial" w:hAnsi="Arial" w:cs="Arial"/>
          <w:sz w:val="24"/>
          <w:szCs w:val="24"/>
          <w:lang w:eastAsia="es-CO"/>
        </w:rPr>
        <w:t>¿</w:t>
      </w:r>
      <w:r w:rsidRPr="00AA09A6">
        <w:rPr>
          <w:rFonts w:ascii="Arial" w:hAnsi="Arial" w:cs="Arial"/>
          <w:sz w:val="24"/>
          <w:szCs w:val="24"/>
        </w:rPr>
        <w:t>A partir de qué fecha tiene derecho el señor Héctor César Jaramillo Calderón a disfrutar la pensión de vejez?</w:t>
      </w:r>
      <w:r w:rsidR="003B498B" w:rsidRPr="00AA09A6">
        <w:rPr>
          <w:rFonts w:ascii="Arial" w:hAnsi="Arial" w:cs="Arial"/>
          <w:sz w:val="24"/>
          <w:szCs w:val="24"/>
        </w:rPr>
        <w:t xml:space="preserve">, </w:t>
      </w:r>
      <w:r w:rsidR="00805CDA">
        <w:rPr>
          <w:rFonts w:ascii="Arial" w:hAnsi="Arial" w:cs="Arial"/>
          <w:sz w:val="24"/>
          <w:szCs w:val="24"/>
        </w:rPr>
        <w:t>¿Cuál es el IBL,</w:t>
      </w:r>
      <w:r w:rsidR="00EE2685" w:rsidRPr="00AA09A6">
        <w:rPr>
          <w:rFonts w:ascii="Arial" w:hAnsi="Arial" w:cs="Arial"/>
          <w:sz w:val="24"/>
          <w:szCs w:val="24"/>
        </w:rPr>
        <w:t xml:space="preserve"> la tasa de remplazo aplicable</w:t>
      </w:r>
      <w:r w:rsidR="00805CDA">
        <w:rPr>
          <w:rFonts w:ascii="Arial" w:hAnsi="Arial" w:cs="Arial"/>
          <w:sz w:val="24"/>
          <w:szCs w:val="24"/>
        </w:rPr>
        <w:t xml:space="preserve"> y el </w:t>
      </w:r>
      <w:r w:rsidR="00AE23BD">
        <w:rPr>
          <w:rFonts w:ascii="Arial" w:hAnsi="Arial" w:cs="Arial"/>
          <w:sz w:val="24"/>
          <w:szCs w:val="24"/>
        </w:rPr>
        <w:t xml:space="preserve">monto </w:t>
      </w:r>
      <w:r w:rsidR="00805CDA">
        <w:rPr>
          <w:rFonts w:ascii="Arial" w:hAnsi="Arial" w:cs="Arial"/>
          <w:sz w:val="24"/>
          <w:szCs w:val="24"/>
        </w:rPr>
        <w:t>de la mesada pensional</w:t>
      </w:r>
      <w:r w:rsidRPr="00AA09A6">
        <w:rPr>
          <w:rFonts w:ascii="Arial" w:hAnsi="Arial" w:cs="Arial"/>
          <w:sz w:val="24"/>
          <w:szCs w:val="24"/>
        </w:rPr>
        <w:t>?</w:t>
      </w:r>
    </w:p>
    <w:p w:rsidR="00AA09A6" w:rsidRPr="00AA09A6" w:rsidRDefault="00AA09A6" w:rsidP="00AA09A6">
      <w:pPr>
        <w:pStyle w:val="Prrafodelista"/>
        <w:tabs>
          <w:tab w:val="left" w:pos="0"/>
          <w:tab w:val="left" w:pos="8647"/>
        </w:tabs>
        <w:suppressAutoHyphens/>
        <w:spacing w:line="276" w:lineRule="auto"/>
        <w:ind w:left="1080"/>
        <w:contextualSpacing/>
        <w:jc w:val="both"/>
        <w:rPr>
          <w:rFonts w:ascii="Arial" w:hAnsi="Arial" w:cs="Arial"/>
          <w:iCs/>
          <w:sz w:val="24"/>
          <w:szCs w:val="24"/>
        </w:rPr>
      </w:pPr>
    </w:p>
    <w:p w:rsidR="006D0E45" w:rsidRPr="00AA09A6" w:rsidRDefault="006D0E45" w:rsidP="006D0E45">
      <w:pPr>
        <w:pStyle w:val="Prrafodelista"/>
        <w:numPr>
          <w:ilvl w:val="1"/>
          <w:numId w:val="4"/>
        </w:numPr>
        <w:tabs>
          <w:tab w:val="left" w:pos="0"/>
          <w:tab w:val="left" w:pos="8647"/>
        </w:tabs>
        <w:suppressAutoHyphens/>
        <w:spacing w:line="276" w:lineRule="auto"/>
        <w:contextualSpacing/>
        <w:jc w:val="both"/>
        <w:rPr>
          <w:rFonts w:ascii="Arial" w:hAnsi="Arial" w:cs="Arial"/>
          <w:iCs/>
          <w:sz w:val="24"/>
          <w:szCs w:val="24"/>
        </w:rPr>
      </w:pPr>
      <w:r w:rsidRPr="00AA09A6">
        <w:rPr>
          <w:rFonts w:ascii="Arial" w:hAnsi="Arial" w:cs="Arial"/>
          <w:iCs/>
          <w:sz w:val="24"/>
          <w:szCs w:val="24"/>
        </w:rPr>
        <w:t>¿Hay lugar a l</w:t>
      </w:r>
      <w:r w:rsidR="00941536" w:rsidRPr="00AA09A6">
        <w:rPr>
          <w:rFonts w:ascii="Arial" w:hAnsi="Arial" w:cs="Arial"/>
          <w:iCs/>
          <w:sz w:val="24"/>
          <w:szCs w:val="24"/>
        </w:rPr>
        <w:t>os intereses moratorios y a partir de cuándo?</w:t>
      </w:r>
    </w:p>
    <w:p w:rsidR="00AA09A6" w:rsidRPr="00AA09A6" w:rsidRDefault="00AA09A6" w:rsidP="00AA09A6">
      <w:pPr>
        <w:pStyle w:val="Prrafodelista"/>
        <w:rPr>
          <w:rFonts w:ascii="Arial" w:hAnsi="Arial" w:cs="Arial"/>
          <w:iCs/>
          <w:sz w:val="24"/>
          <w:szCs w:val="24"/>
        </w:rPr>
      </w:pPr>
    </w:p>
    <w:p w:rsidR="006D0E45" w:rsidRPr="00AA09A6" w:rsidRDefault="00F61B56" w:rsidP="00017CAC">
      <w:pPr>
        <w:pStyle w:val="Prrafodelista"/>
        <w:numPr>
          <w:ilvl w:val="1"/>
          <w:numId w:val="4"/>
        </w:numPr>
        <w:tabs>
          <w:tab w:val="left" w:pos="0"/>
          <w:tab w:val="left" w:pos="8647"/>
        </w:tabs>
        <w:suppressAutoHyphens/>
        <w:spacing w:line="276" w:lineRule="auto"/>
        <w:contextualSpacing/>
        <w:jc w:val="both"/>
        <w:rPr>
          <w:rFonts w:cs="Arial"/>
          <w:iCs/>
          <w:sz w:val="24"/>
          <w:szCs w:val="24"/>
        </w:rPr>
      </w:pPr>
      <w:r w:rsidRPr="00AA09A6">
        <w:rPr>
          <w:rFonts w:ascii="Arial" w:hAnsi="Arial" w:cs="Arial"/>
          <w:iCs/>
          <w:sz w:val="24"/>
          <w:szCs w:val="24"/>
        </w:rPr>
        <w:t>¿Es</w:t>
      </w:r>
      <w:r w:rsidR="00903838" w:rsidRPr="00AA09A6">
        <w:rPr>
          <w:rFonts w:ascii="Arial" w:hAnsi="Arial" w:cs="Arial"/>
          <w:iCs/>
          <w:sz w:val="24"/>
          <w:szCs w:val="24"/>
        </w:rPr>
        <w:t xml:space="preserve"> viable ordenar el ree</w:t>
      </w:r>
      <w:r w:rsidR="00EE2685" w:rsidRPr="00AA09A6">
        <w:rPr>
          <w:rFonts w:ascii="Arial" w:hAnsi="Arial" w:cs="Arial"/>
          <w:iCs/>
          <w:sz w:val="24"/>
          <w:szCs w:val="24"/>
        </w:rPr>
        <w:t>mbolso de los aportes del señor Jaramillo Calderón, comprendidos en</w:t>
      </w:r>
      <w:r w:rsidR="003B498B" w:rsidRPr="00AA09A6">
        <w:rPr>
          <w:rFonts w:ascii="Arial" w:hAnsi="Arial" w:cs="Arial"/>
          <w:iCs/>
          <w:sz w:val="24"/>
          <w:szCs w:val="24"/>
        </w:rPr>
        <w:t>tre el 20-12-20</w:t>
      </w:r>
      <w:r w:rsidR="00EE2685" w:rsidRPr="00AA09A6">
        <w:rPr>
          <w:rFonts w:ascii="Arial" w:hAnsi="Arial" w:cs="Arial"/>
          <w:iCs/>
          <w:sz w:val="24"/>
          <w:szCs w:val="24"/>
        </w:rPr>
        <w:t>11 y hasta 30-11-2016, que se reclaman en el líbelo?</w:t>
      </w:r>
    </w:p>
    <w:p w:rsidR="00EE2685" w:rsidRPr="00AA09A6" w:rsidRDefault="00EE2685" w:rsidP="00EE2685">
      <w:pPr>
        <w:pStyle w:val="Prrafodelista"/>
        <w:tabs>
          <w:tab w:val="left" w:pos="0"/>
          <w:tab w:val="left" w:pos="8647"/>
        </w:tabs>
        <w:suppressAutoHyphens/>
        <w:spacing w:line="276" w:lineRule="auto"/>
        <w:ind w:left="1080"/>
        <w:contextualSpacing/>
        <w:jc w:val="both"/>
        <w:rPr>
          <w:rFonts w:cs="Arial"/>
          <w:iCs/>
          <w:sz w:val="24"/>
          <w:szCs w:val="24"/>
        </w:rPr>
      </w:pPr>
    </w:p>
    <w:p w:rsidR="006D0E45" w:rsidRPr="00AA09A6" w:rsidRDefault="006D0E45" w:rsidP="006D0E45">
      <w:pPr>
        <w:pStyle w:val="Prrafodelista"/>
        <w:numPr>
          <w:ilvl w:val="0"/>
          <w:numId w:val="2"/>
        </w:numPr>
        <w:autoSpaceDE w:val="0"/>
        <w:autoSpaceDN w:val="0"/>
        <w:adjustRightInd w:val="0"/>
        <w:spacing w:after="160" w:line="276" w:lineRule="auto"/>
        <w:ind w:left="426" w:hanging="426"/>
        <w:contextualSpacing/>
        <w:jc w:val="both"/>
        <w:rPr>
          <w:rFonts w:ascii="Arial" w:hAnsi="Arial" w:cs="Arial"/>
          <w:b/>
          <w:color w:val="000000" w:themeColor="text1"/>
          <w:sz w:val="24"/>
          <w:szCs w:val="24"/>
        </w:rPr>
      </w:pPr>
      <w:r w:rsidRPr="00AA09A6">
        <w:rPr>
          <w:rFonts w:ascii="Arial" w:hAnsi="Arial" w:cs="Arial"/>
          <w:b/>
          <w:color w:val="000000" w:themeColor="text1"/>
          <w:sz w:val="24"/>
          <w:szCs w:val="24"/>
        </w:rPr>
        <w:t>Solución a los interrogantes planteados.</w:t>
      </w:r>
    </w:p>
    <w:p w:rsidR="006D0E45" w:rsidRDefault="006D0E45" w:rsidP="006D0E45">
      <w:pPr>
        <w:pStyle w:val="Textoindependiente"/>
        <w:spacing w:line="276" w:lineRule="auto"/>
        <w:ind w:right="284"/>
        <w:contextualSpacing/>
        <w:rPr>
          <w:rFonts w:cs="Arial"/>
          <w:color w:val="000000" w:themeColor="text1"/>
          <w:sz w:val="24"/>
          <w:szCs w:val="24"/>
          <w:lang w:val="es-CO"/>
        </w:rPr>
      </w:pPr>
    </w:p>
    <w:p w:rsidR="00941536" w:rsidRPr="00AE23BD" w:rsidRDefault="006073FB" w:rsidP="00941536">
      <w:pPr>
        <w:pStyle w:val="Textoindependiente"/>
        <w:spacing w:line="276" w:lineRule="auto"/>
        <w:contextualSpacing/>
        <w:rPr>
          <w:b/>
          <w:color w:val="000000"/>
          <w:sz w:val="24"/>
          <w:szCs w:val="24"/>
          <w:shd w:val="clear" w:color="auto" w:fill="FFFFFF"/>
          <w:lang w:val="es-ES"/>
        </w:rPr>
      </w:pPr>
      <w:r w:rsidRPr="00AE23BD">
        <w:rPr>
          <w:b/>
          <w:color w:val="000000"/>
          <w:sz w:val="24"/>
          <w:szCs w:val="24"/>
          <w:shd w:val="clear" w:color="auto" w:fill="FFFFFF"/>
          <w:lang w:val="es-ES"/>
        </w:rPr>
        <w:t>2.1</w:t>
      </w:r>
      <w:r w:rsidR="00941536" w:rsidRPr="00AE23BD">
        <w:rPr>
          <w:b/>
          <w:color w:val="000000"/>
          <w:sz w:val="24"/>
          <w:szCs w:val="24"/>
          <w:shd w:val="clear" w:color="auto" w:fill="FFFFFF"/>
          <w:lang w:val="es-ES"/>
        </w:rPr>
        <w:t>. De la fecha en que debe ser reconocida la pensión de vejez – Retroactivo Pensional</w:t>
      </w:r>
    </w:p>
    <w:p w:rsidR="00941536" w:rsidRPr="00AE23BD" w:rsidRDefault="00941536" w:rsidP="00941536">
      <w:pPr>
        <w:pStyle w:val="Textoindependiente"/>
        <w:spacing w:line="276" w:lineRule="auto"/>
        <w:contextualSpacing/>
        <w:rPr>
          <w:b/>
          <w:color w:val="000000"/>
          <w:sz w:val="24"/>
          <w:szCs w:val="24"/>
          <w:shd w:val="clear" w:color="auto" w:fill="FFFFFF"/>
          <w:lang w:val="es-ES"/>
        </w:rPr>
      </w:pPr>
    </w:p>
    <w:p w:rsidR="00941536" w:rsidRDefault="006073FB" w:rsidP="00941536">
      <w:pPr>
        <w:pStyle w:val="Textoindependiente"/>
        <w:contextualSpacing/>
        <w:rPr>
          <w:b/>
          <w:color w:val="000000"/>
          <w:sz w:val="24"/>
          <w:szCs w:val="24"/>
          <w:shd w:val="clear" w:color="auto" w:fill="FFFFFF"/>
          <w:lang w:val="es-ES"/>
        </w:rPr>
      </w:pPr>
      <w:r w:rsidRPr="00AE23BD">
        <w:rPr>
          <w:b/>
          <w:color w:val="000000"/>
          <w:sz w:val="24"/>
          <w:szCs w:val="24"/>
          <w:shd w:val="clear" w:color="auto" w:fill="FFFFFF"/>
          <w:lang w:val="es-ES"/>
        </w:rPr>
        <w:t>2.1</w:t>
      </w:r>
      <w:r w:rsidR="00941536" w:rsidRPr="00AE23BD">
        <w:rPr>
          <w:b/>
          <w:color w:val="000000"/>
          <w:sz w:val="24"/>
          <w:szCs w:val="24"/>
          <w:shd w:val="clear" w:color="auto" w:fill="FFFFFF"/>
          <w:lang w:val="es-ES"/>
        </w:rPr>
        <w:t>.1. Fundamento jurídico</w:t>
      </w:r>
    </w:p>
    <w:p w:rsidR="00E45EB1" w:rsidRPr="00AE23BD" w:rsidRDefault="00E45EB1" w:rsidP="00941536">
      <w:pPr>
        <w:pStyle w:val="Textoindependiente"/>
        <w:contextualSpacing/>
        <w:rPr>
          <w:b/>
          <w:color w:val="000000"/>
          <w:sz w:val="24"/>
          <w:szCs w:val="24"/>
          <w:shd w:val="clear" w:color="auto" w:fill="FFFFFF"/>
          <w:lang w:val="es-ES"/>
        </w:rPr>
      </w:pPr>
    </w:p>
    <w:p w:rsidR="00941536" w:rsidRPr="00941536" w:rsidRDefault="00941536" w:rsidP="00941536">
      <w:pPr>
        <w:pStyle w:val="Textoindependiente"/>
        <w:spacing w:line="276" w:lineRule="auto"/>
        <w:contextualSpacing/>
        <w:rPr>
          <w:rFonts w:cs="Arial"/>
          <w:sz w:val="24"/>
          <w:szCs w:val="24"/>
          <w:lang w:val="es-CO"/>
        </w:rPr>
      </w:pPr>
      <w:r w:rsidRPr="00AE23BD">
        <w:rPr>
          <w:rFonts w:cs="Arial"/>
          <w:sz w:val="24"/>
          <w:szCs w:val="24"/>
          <w:lang w:val="es-CO"/>
        </w:rPr>
        <w:t>De conformidad con lo establecido en los artículos 12 y 13 del Acuerdo 049</w:t>
      </w:r>
      <w:r w:rsidRPr="00AE23BD">
        <w:rPr>
          <w:color w:val="000000"/>
          <w:sz w:val="24"/>
          <w:szCs w:val="24"/>
          <w:shd w:val="clear" w:color="auto" w:fill="FFFFFF"/>
          <w:lang w:val="es-ES"/>
        </w:rPr>
        <w:t xml:space="preserve"> de </w:t>
      </w:r>
      <w:r w:rsidRPr="00AE23BD">
        <w:rPr>
          <w:rFonts w:cs="Arial"/>
          <w:sz w:val="24"/>
          <w:szCs w:val="24"/>
          <w:lang w:val="es-CO"/>
        </w:rPr>
        <w:t>1990, la pensión de vejez se causa a partir del momento en el cual confluyen en el</w:t>
      </w:r>
      <w:r w:rsidRPr="00941536">
        <w:rPr>
          <w:rFonts w:cs="Arial"/>
          <w:sz w:val="24"/>
          <w:szCs w:val="24"/>
          <w:lang w:val="es-CO"/>
        </w:rPr>
        <w:t xml:space="preserve"> beneficiario la totalidad de los requisitos, esto es, la edad y el número de cotizaciones o tiempo de servicios y, se disfruta a partir de la fecha en la que se acredita la desafiliación del sistema, respectivamente.</w:t>
      </w:r>
    </w:p>
    <w:p w:rsidR="00941536" w:rsidRPr="00941536" w:rsidRDefault="00941536" w:rsidP="00941536">
      <w:pPr>
        <w:pStyle w:val="Textoindependiente"/>
        <w:ind w:firstLine="708"/>
        <w:contextualSpacing/>
        <w:rPr>
          <w:rFonts w:cs="Arial"/>
          <w:sz w:val="24"/>
          <w:szCs w:val="24"/>
          <w:lang w:val="es-CO"/>
        </w:rPr>
      </w:pPr>
    </w:p>
    <w:p w:rsidR="00941536" w:rsidRPr="00941536" w:rsidRDefault="00941536" w:rsidP="00941536">
      <w:pPr>
        <w:spacing w:line="276" w:lineRule="auto"/>
        <w:contextualSpacing/>
        <w:jc w:val="both"/>
        <w:rPr>
          <w:rFonts w:ascii="Arial" w:eastAsia="Times New Roman" w:hAnsi="Arial" w:cs="Arial"/>
          <w:sz w:val="24"/>
          <w:szCs w:val="24"/>
          <w:lang w:val="es-CO" w:eastAsia="es-ES"/>
        </w:rPr>
      </w:pPr>
      <w:r w:rsidRPr="00941536">
        <w:rPr>
          <w:rFonts w:ascii="Arial" w:eastAsia="Times New Roman" w:hAnsi="Arial" w:cs="Arial"/>
          <w:sz w:val="24"/>
          <w:szCs w:val="24"/>
          <w:lang w:val="es-CO" w:eastAsia="es-ES"/>
        </w:rPr>
        <w:t>Sobre este último tópico, la Sala de Casación Laboral, en sentencia SL607-2017 del 25/01/2017, radicado 47315, con ponencia del doctor Jorge Mauricio Burgos Ruiz,  reitera lo expuesto en anterior oportunidad por esa Corporación</w:t>
      </w:r>
      <w:r w:rsidRPr="003A3141">
        <w:rPr>
          <w:rFonts w:eastAsia="Times New Roman"/>
          <w:sz w:val="16"/>
          <w:szCs w:val="16"/>
          <w:lang w:val="es-CO" w:eastAsia="es-ES"/>
        </w:rPr>
        <w:footnoteReference w:id="1"/>
      </w:r>
      <w:r w:rsidRPr="003A3141">
        <w:rPr>
          <w:rFonts w:ascii="Arial" w:eastAsia="Times New Roman" w:hAnsi="Arial" w:cs="Arial"/>
          <w:sz w:val="16"/>
          <w:szCs w:val="16"/>
          <w:lang w:val="es-CO" w:eastAsia="es-ES"/>
        </w:rPr>
        <w:t>,</w:t>
      </w:r>
      <w:r w:rsidRPr="00941536">
        <w:rPr>
          <w:rFonts w:ascii="Arial" w:eastAsia="Times New Roman" w:hAnsi="Arial" w:cs="Arial"/>
          <w:sz w:val="24"/>
          <w:szCs w:val="24"/>
          <w:lang w:val="es-CO" w:eastAsia="es-ES"/>
        </w:rPr>
        <w:t xml:space="preserve">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según sea el caso, postura que esta Sala ha aplicado reiteradamente</w:t>
      </w:r>
      <w:r w:rsidRPr="00A26920">
        <w:rPr>
          <w:rFonts w:eastAsia="Times New Roman"/>
          <w:sz w:val="16"/>
          <w:szCs w:val="16"/>
          <w:lang w:val="es-CO" w:eastAsia="es-ES"/>
        </w:rPr>
        <w:footnoteReference w:id="2"/>
      </w:r>
      <w:r w:rsidRPr="00941536">
        <w:rPr>
          <w:rFonts w:ascii="Arial" w:eastAsia="Times New Roman" w:hAnsi="Arial" w:cs="Arial"/>
          <w:sz w:val="24"/>
          <w:szCs w:val="24"/>
          <w:lang w:val="es-CO" w:eastAsia="es-ES"/>
        </w:rPr>
        <w:t>.</w:t>
      </w:r>
    </w:p>
    <w:p w:rsidR="00941536" w:rsidRPr="00941536" w:rsidRDefault="00941536" w:rsidP="00941536">
      <w:pPr>
        <w:spacing w:line="276" w:lineRule="auto"/>
        <w:contextualSpacing/>
        <w:jc w:val="both"/>
        <w:rPr>
          <w:rFonts w:ascii="Arial" w:eastAsia="Times New Roman" w:hAnsi="Arial" w:cs="Arial"/>
          <w:sz w:val="24"/>
          <w:szCs w:val="24"/>
          <w:lang w:val="es-CO" w:eastAsia="es-ES"/>
        </w:rPr>
      </w:pPr>
    </w:p>
    <w:p w:rsidR="00941536" w:rsidRPr="00941536" w:rsidRDefault="00941536" w:rsidP="00941536">
      <w:pPr>
        <w:spacing w:line="276" w:lineRule="auto"/>
        <w:contextualSpacing/>
        <w:jc w:val="both"/>
        <w:rPr>
          <w:rFonts w:ascii="Arial" w:eastAsia="Times New Roman" w:hAnsi="Arial" w:cs="Arial"/>
          <w:sz w:val="24"/>
          <w:szCs w:val="24"/>
          <w:lang w:val="es-CO" w:eastAsia="es-ES"/>
        </w:rPr>
      </w:pPr>
      <w:r w:rsidRPr="00941536">
        <w:rPr>
          <w:rFonts w:ascii="Arial" w:eastAsia="Times New Roman" w:hAnsi="Arial" w:cs="Arial"/>
          <w:sz w:val="24"/>
          <w:szCs w:val="24"/>
          <w:lang w:val="es-CO" w:eastAsia="es-ES"/>
        </w:rPr>
        <w:t>También, ha expuesto esa Corporación que en caso de que el afiliado continúe realizando cotizaciones, debido a un error inducido por Colpensiones, las mismas no deben ser contabilizadas si no le generan o representan un beneficio; según se advierte en las sentencias con radicaciones 34514 de 2009, 39391 de 22 de febrero de 2011, 38558 del 6 de julio de 2011, 37798 de 15 de mayo de 2012 y, más recientem</w:t>
      </w:r>
      <w:r w:rsidR="00A256B2">
        <w:rPr>
          <w:rFonts w:ascii="Arial" w:eastAsia="Times New Roman" w:hAnsi="Arial" w:cs="Arial"/>
          <w:sz w:val="24"/>
          <w:szCs w:val="24"/>
          <w:lang w:val="es-CO" w:eastAsia="es-ES"/>
        </w:rPr>
        <w:t>ente en la 47236 de 06/04/2016.</w:t>
      </w:r>
    </w:p>
    <w:p w:rsidR="00941536" w:rsidRPr="00E45EB1" w:rsidRDefault="006073FB" w:rsidP="00941536">
      <w:pPr>
        <w:pStyle w:val="Textoindependiente"/>
        <w:tabs>
          <w:tab w:val="left" w:pos="2930"/>
        </w:tabs>
        <w:spacing w:line="276" w:lineRule="auto"/>
        <w:contextualSpacing/>
        <w:rPr>
          <w:b/>
          <w:color w:val="000000"/>
          <w:sz w:val="24"/>
          <w:szCs w:val="24"/>
          <w:shd w:val="clear" w:color="auto" w:fill="FFFFFF"/>
          <w:lang w:val="es-ES"/>
        </w:rPr>
      </w:pPr>
      <w:r w:rsidRPr="00E45EB1">
        <w:rPr>
          <w:b/>
          <w:color w:val="000000"/>
          <w:sz w:val="24"/>
          <w:szCs w:val="24"/>
          <w:shd w:val="clear" w:color="auto" w:fill="FFFFFF"/>
          <w:lang w:val="es-ES"/>
        </w:rPr>
        <w:t>2.1</w:t>
      </w:r>
      <w:r w:rsidR="00941536" w:rsidRPr="00E45EB1">
        <w:rPr>
          <w:b/>
          <w:color w:val="000000"/>
          <w:sz w:val="24"/>
          <w:szCs w:val="24"/>
          <w:shd w:val="clear" w:color="auto" w:fill="FFFFFF"/>
          <w:lang w:val="es-ES"/>
        </w:rPr>
        <w:t>.2. Fundamento fáctico:</w:t>
      </w:r>
    </w:p>
    <w:p w:rsidR="00D4723E" w:rsidRDefault="00D4723E" w:rsidP="00941536">
      <w:pPr>
        <w:pStyle w:val="Textoindependiente"/>
        <w:tabs>
          <w:tab w:val="left" w:pos="2930"/>
        </w:tabs>
        <w:spacing w:line="276" w:lineRule="auto"/>
        <w:contextualSpacing/>
        <w:rPr>
          <w:b/>
          <w:color w:val="000000"/>
          <w:szCs w:val="24"/>
          <w:shd w:val="clear" w:color="auto" w:fill="FFFFFF"/>
          <w:lang w:val="es-ES"/>
        </w:rPr>
      </w:pPr>
    </w:p>
    <w:p w:rsidR="00941536" w:rsidRDefault="00941536" w:rsidP="00941536">
      <w:pPr>
        <w:pStyle w:val="Textoindependiente"/>
        <w:spacing w:line="276" w:lineRule="auto"/>
        <w:contextualSpacing/>
        <w:rPr>
          <w:rFonts w:cs="Arial"/>
          <w:sz w:val="24"/>
          <w:szCs w:val="24"/>
          <w:lang w:val="es-CO"/>
        </w:rPr>
      </w:pPr>
      <w:r w:rsidRPr="00941536">
        <w:rPr>
          <w:rFonts w:cs="Arial"/>
          <w:sz w:val="24"/>
          <w:szCs w:val="24"/>
          <w:lang w:val="es-CO"/>
        </w:rPr>
        <w:t xml:space="preserve">Con los elementos probatorios adosados al expediente, se tiene que el señor </w:t>
      </w:r>
      <w:r w:rsidR="00A26920">
        <w:rPr>
          <w:rFonts w:cs="Arial"/>
          <w:sz w:val="24"/>
          <w:szCs w:val="24"/>
          <w:lang w:val="es-CO"/>
        </w:rPr>
        <w:t xml:space="preserve">Héctor César Jaramillo Calderón </w:t>
      </w:r>
      <w:r w:rsidRPr="00941536">
        <w:rPr>
          <w:rFonts w:cs="Arial"/>
          <w:sz w:val="24"/>
          <w:szCs w:val="24"/>
          <w:lang w:val="es-CO"/>
        </w:rPr>
        <w:t xml:space="preserve">arribó a los 60 años de edad el </w:t>
      </w:r>
      <w:r w:rsidR="00642204">
        <w:rPr>
          <w:rFonts w:cs="Arial"/>
          <w:sz w:val="24"/>
          <w:szCs w:val="24"/>
          <w:lang w:val="es-CO"/>
        </w:rPr>
        <w:t>19/12</w:t>
      </w:r>
      <w:r w:rsidR="006B7141">
        <w:rPr>
          <w:rFonts w:cs="Arial"/>
          <w:sz w:val="24"/>
          <w:szCs w:val="24"/>
          <w:lang w:val="es-CO"/>
        </w:rPr>
        <w:t>/2011, al ser su natalicio en  la misma fecha de 1951</w:t>
      </w:r>
      <w:r w:rsidRPr="00941536">
        <w:rPr>
          <w:rFonts w:cs="Arial"/>
          <w:sz w:val="24"/>
          <w:szCs w:val="24"/>
          <w:lang w:val="es-CO"/>
        </w:rPr>
        <w:t>;</w:t>
      </w:r>
      <w:r w:rsidR="00642204">
        <w:rPr>
          <w:rFonts w:cs="Arial"/>
          <w:sz w:val="24"/>
          <w:szCs w:val="24"/>
          <w:lang w:val="es-CO"/>
        </w:rPr>
        <w:t xml:space="preserve"> que</w:t>
      </w:r>
      <w:r w:rsidRPr="00941536">
        <w:rPr>
          <w:rFonts w:cs="Arial"/>
          <w:sz w:val="24"/>
          <w:szCs w:val="24"/>
          <w:lang w:val="es-CO"/>
        </w:rPr>
        <w:t xml:space="preserve"> elevó solicitud de reconocimiento pens</w:t>
      </w:r>
      <w:r w:rsidR="00642204">
        <w:rPr>
          <w:rFonts w:cs="Arial"/>
          <w:sz w:val="24"/>
          <w:szCs w:val="24"/>
          <w:lang w:val="es-CO"/>
        </w:rPr>
        <w:t>ional el 08/03/2013</w:t>
      </w:r>
      <w:r w:rsidRPr="00941536">
        <w:rPr>
          <w:rFonts w:cs="Arial"/>
          <w:sz w:val="24"/>
          <w:szCs w:val="24"/>
          <w:lang w:val="es-CO"/>
        </w:rPr>
        <w:t xml:space="preserve">, según se extrae de la Resolución N° GNR </w:t>
      </w:r>
      <w:r w:rsidR="00642204">
        <w:rPr>
          <w:rFonts w:cs="Arial"/>
          <w:sz w:val="24"/>
          <w:szCs w:val="24"/>
          <w:lang w:val="es-CO"/>
        </w:rPr>
        <w:t>204106</w:t>
      </w:r>
      <w:r w:rsidRPr="00941536">
        <w:rPr>
          <w:rFonts w:cs="Arial"/>
          <w:sz w:val="24"/>
          <w:szCs w:val="24"/>
          <w:lang w:val="es-CO"/>
        </w:rPr>
        <w:t xml:space="preserve"> del </w:t>
      </w:r>
      <w:r w:rsidR="00642204">
        <w:rPr>
          <w:rFonts w:cs="Arial"/>
          <w:sz w:val="24"/>
          <w:szCs w:val="24"/>
          <w:lang w:val="es-CO"/>
        </w:rPr>
        <w:t>12</w:t>
      </w:r>
      <w:r w:rsidRPr="00941536">
        <w:rPr>
          <w:rFonts w:cs="Arial"/>
          <w:sz w:val="24"/>
          <w:szCs w:val="24"/>
          <w:lang w:val="es-CO"/>
        </w:rPr>
        <w:t>/0</w:t>
      </w:r>
      <w:r w:rsidR="00642204">
        <w:rPr>
          <w:rFonts w:cs="Arial"/>
          <w:sz w:val="24"/>
          <w:szCs w:val="24"/>
          <w:lang w:val="es-CO"/>
        </w:rPr>
        <w:t>8</w:t>
      </w:r>
      <w:r w:rsidRPr="00941536">
        <w:rPr>
          <w:rFonts w:cs="Arial"/>
          <w:sz w:val="24"/>
          <w:szCs w:val="24"/>
          <w:lang w:val="es-CO"/>
        </w:rPr>
        <w:t>/201</w:t>
      </w:r>
      <w:r w:rsidR="00642204">
        <w:rPr>
          <w:rFonts w:cs="Arial"/>
          <w:sz w:val="24"/>
          <w:szCs w:val="24"/>
          <w:lang w:val="es-CO"/>
        </w:rPr>
        <w:t>3–</w:t>
      </w:r>
      <w:proofErr w:type="spellStart"/>
      <w:r w:rsidR="00642204">
        <w:rPr>
          <w:rFonts w:cs="Arial"/>
          <w:sz w:val="24"/>
          <w:szCs w:val="24"/>
          <w:lang w:val="es-CO"/>
        </w:rPr>
        <w:t>fl</w:t>
      </w:r>
      <w:proofErr w:type="spellEnd"/>
      <w:r w:rsidR="00642204">
        <w:rPr>
          <w:rFonts w:cs="Arial"/>
          <w:sz w:val="24"/>
          <w:szCs w:val="24"/>
          <w:lang w:val="es-CO"/>
        </w:rPr>
        <w:t>. 9</w:t>
      </w:r>
      <w:r w:rsidRPr="00941536">
        <w:rPr>
          <w:rFonts w:cs="Arial"/>
          <w:sz w:val="24"/>
          <w:szCs w:val="24"/>
          <w:lang w:val="es-CO"/>
        </w:rPr>
        <w:t xml:space="preserve"> y s.s. cd. 1- </w:t>
      </w:r>
      <w:r w:rsidR="00BE71F3">
        <w:rPr>
          <w:rFonts w:cs="Arial"/>
          <w:sz w:val="24"/>
          <w:szCs w:val="24"/>
          <w:lang w:val="es-CO"/>
        </w:rPr>
        <w:t>.</w:t>
      </w:r>
    </w:p>
    <w:p w:rsidR="00BE71F3" w:rsidRDefault="00BE71F3" w:rsidP="00941536">
      <w:pPr>
        <w:pStyle w:val="Textoindependiente"/>
        <w:spacing w:line="276" w:lineRule="auto"/>
        <w:contextualSpacing/>
        <w:rPr>
          <w:rFonts w:cs="Arial"/>
          <w:sz w:val="24"/>
          <w:szCs w:val="24"/>
          <w:lang w:val="es-CO"/>
        </w:rPr>
      </w:pPr>
    </w:p>
    <w:p w:rsidR="00F67294" w:rsidRDefault="00442352" w:rsidP="00442352">
      <w:pPr>
        <w:pStyle w:val="Textoindependiente"/>
        <w:spacing w:line="276" w:lineRule="auto"/>
        <w:contextualSpacing/>
        <w:rPr>
          <w:rFonts w:cs="Arial"/>
          <w:sz w:val="24"/>
          <w:szCs w:val="24"/>
          <w:lang w:val="es-CO"/>
        </w:rPr>
      </w:pPr>
      <w:r w:rsidRPr="00442352">
        <w:rPr>
          <w:rFonts w:cs="Arial"/>
          <w:sz w:val="24"/>
          <w:szCs w:val="24"/>
          <w:lang w:val="es-CO"/>
        </w:rPr>
        <w:t>En lo que respecta a las semanas de cotización, al</w:t>
      </w:r>
      <w:r>
        <w:rPr>
          <w:rFonts w:cs="Arial"/>
          <w:sz w:val="24"/>
          <w:szCs w:val="24"/>
          <w:lang w:val="es-CO"/>
        </w:rPr>
        <w:t xml:space="preserve"> verificar los diferentes actos administrativos expedidos por Colpensiones (</w:t>
      </w:r>
      <w:proofErr w:type="spellStart"/>
      <w:r>
        <w:rPr>
          <w:rFonts w:cs="Arial"/>
          <w:sz w:val="24"/>
          <w:szCs w:val="24"/>
          <w:lang w:val="es-CO"/>
        </w:rPr>
        <w:t>fls</w:t>
      </w:r>
      <w:proofErr w:type="spellEnd"/>
      <w:r>
        <w:rPr>
          <w:rFonts w:cs="Arial"/>
          <w:sz w:val="24"/>
          <w:szCs w:val="24"/>
          <w:lang w:val="es-CO"/>
        </w:rPr>
        <w:t xml:space="preserve">. 9 y 10, 18 y 19 </w:t>
      </w:r>
      <w:proofErr w:type="spellStart"/>
      <w:r>
        <w:rPr>
          <w:rFonts w:cs="Arial"/>
          <w:sz w:val="24"/>
          <w:szCs w:val="24"/>
          <w:lang w:val="es-CO"/>
        </w:rPr>
        <w:t>vtos</w:t>
      </w:r>
      <w:proofErr w:type="spellEnd"/>
      <w:r>
        <w:rPr>
          <w:rFonts w:cs="Arial"/>
          <w:sz w:val="24"/>
          <w:szCs w:val="24"/>
          <w:lang w:val="es-CO"/>
        </w:rPr>
        <w:t xml:space="preserve">, 26 y 04 </w:t>
      </w:r>
      <w:proofErr w:type="spellStart"/>
      <w:r>
        <w:rPr>
          <w:rFonts w:cs="Arial"/>
          <w:sz w:val="24"/>
          <w:szCs w:val="24"/>
          <w:lang w:val="es-CO"/>
        </w:rPr>
        <w:t>vtos</w:t>
      </w:r>
      <w:proofErr w:type="spellEnd"/>
      <w:r>
        <w:rPr>
          <w:rFonts w:cs="Arial"/>
          <w:sz w:val="24"/>
          <w:szCs w:val="24"/>
          <w:lang w:val="es-CO"/>
        </w:rPr>
        <w:t xml:space="preserve">, 65 al 67 </w:t>
      </w:r>
      <w:proofErr w:type="spellStart"/>
      <w:r>
        <w:rPr>
          <w:rFonts w:cs="Arial"/>
          <w:sz w:val="24"/>
          <w:szCs w:val="24"/>
          <w:lang w:val="es-CO"/>
        </w:rPr>
        <w:t>vtos</w:t>
      </w:r>
      <w:proofErr w:type="spellEnd"/>
      <w:r>
        <w:rPr>
          <w:rFonts w:cs="Arial"/>
          <w:sz w:val="24"/>
          <w:szCs w:val="24"/>
          <w:lang w:val="es-CO"/>
        </w:rPr>
        <w:t xml:space="preserve">, 75 al 79 </w:t>
      </w:r>
      <w:proofErr w:type="spellStart"/>
      <w:r>
        <w:rPr>
          <w:rFonts w:cs="Arial"/>
          <w:sz w:val="24"/>
          <w:szCs w:val="24"/>
          <w:lang w:val="es-CO"/>
        </w:rPr>
        <w:t>vtos</w:t>
      </w:r>
      <w:proofErr w:type="spellEnd"/>
      <w:r>
        <w:rPr>
          <w:rFonts w:cs="Arial"/>
          <w:sz w:val="24"/>
          <w:szCs w:val="24"/>
          <w:lang w:val="es-CO"/>
        </w:rPr>
        <w:t xml:space="preserve"> y del 81 al 86 </w:t>
      </w:r>
      <w:proofErr w:type="spellStart"/>
      <w:r>
        <w:rPr>
          <w:rFonts w:cs="Arial"/>
          <w:sz w:val="24"/>
          <w:szCs w:val="24"/>
          <w:lang w:val="es-CO"/>
        </w:rPr>
        <w:t>vtos</w:t>
      </w:r>
      <w:proofErr w:type="spellEnd"/>
      <w:r>
        <w:rPr>
          <w:rFonts w:cs="Arial"/>
          <w:sz w:val="24"/>
          <w:szCs w:val="24"/>
          <w:lang w:val="es-CO"/>
        </w:rPr>
        <w:t>)</w:t>
      </w:r>
      <w:r w:rsidR="00CD57D8">
        <w:rPr>
          <w:rFonts w:cs="Arial"/>
          <w:sz w:val="24"/>
          <w:szCs w:val="24"/>
          <w:lang w:val="es-CO"/>
        </w:rPr>
        <w:t>, así como las historias laborales (</w:t>
      </w:r>
      <w:proofErr w:type="spellStart"/>
      <w:r w:rsidR="00CD57D8">
        <w:rPr>
          <w:rFonts w:cs="Arial"/>
          <w:sz w:val="24"/>
          <w:szCs w:val="24"/>
          <w:lang w:val="es-CO"/>
        </w:rPr>
        <w:t>fls</w:t>
      </w:r>
      <w:proofErr w:type="spellEnd"/>
      <w:r w:rsidR="00CD57D8">
        <w:rPr>
          <w:rFonts w:cs="Arial"/>
          <w:sz w:val="24"/>
          <w:szCs w:val="24"/>
          <w:lang w:val="es-CO"/>
        </w:rPr>
        <w:t xml:space="preserve">. </w:t>
      </w:r>
      <w:r w:rsidR="00CD57D8">
        <w:rPr>
          <w:rFonts w:cs="Arial"/>
          <w:sz w:val="24"/>
          <w:szCs w:val="24"/>
          <w:lang w:val="es-CO"/>
        </w:rPr>
        <w:lastRenderedPageBreak/>
        <w:t xml:space="preserve">20 </w:t>
      </w:r>
      <w:proofErr w:type="spellStart"/>
      <w:r w:rsidR="00CD57D8">
        <w:rPr>
          <w:rFonts w:cs="Arial"/>
          <w:sz w:val="24"/>
          <w:szCs w:val="24"/>
          <w:lang w:val="es-CO"/>
        </w:rPr>
        <w:t>vto</w:t>
      </w:r>
      <w:proofErr w:type="spellEnd"/>
      <w:r w:rsidR="00CD57D8">
        <w:rPr>
          <w:rFonts w:cs="Arial"/>
          <w:sz w:val="24"/>
          <w:szCs w:val="24"/>
          <w:lang w:val="es-CO"/>
        </w:rPr>
        <w:t xml:space="preserve"> al 22, 35 </w:t>
      </w:r>
      <w:proofErr w:type="spellStart"/>
      <w:r w:rsidR="00CD57D8">
        <w:rPr>
          <w:rFonts w:cs="Arial"/>
          <w:sz w:val="24"/>
          <w:szCs w:val="24"/>
          <w:lang w:val="es-CO"/>
        </w:rPr>
        <w:t>vto</w:t>
      </w:r>
      <w:proofErr w:type="spellEnd"/>
      <w:r w:rsidR="00CD57D8">
        <w:rPr>
          <w:rFonts w:cs="Arial"/>
          <w:sz w:val="24"/>
          <w:szCs w:val="24"/>
          <w:lang w:val="es-CO"/>
        </w:rPr>
        <w:t xml:space="preserve">, 36 al 39 </w:t>
      </w:r>
      <w:proofErr w:type="spellStart"/>
      <w:r w:rsidR="00CD57D8">
        <w:rPr>
          <w:rFonts w:cs="Arial"/>
          <w:sz w:val="24"/>
          <w:szCs w:val="24"/>
          <w:lang w:val="es-CO"/>
        </w:rPr>
        <w:t>vtos</w:t>
      </w:r>
      <w:proofErr w:type="spellEnd"/>
      <w:r w:rsidR="00CD57D8">
        <w:rPr>
          <w:rFonts w:cs="Arial"/>
          <w:sz w:val="24"/>
          <w:szCs w:val="24"/>
          <w:lang w:val="es-CO"/>
        </w:rPr>
        <w:t>, 41 al 44 y del 120 al 123 C.1), se advierte una disparidad en las semanas reflejadas en cada uno, lo que obedece no solo a las fechas de impresión de las historias laborales y de expedición de las resoluciones, pues en unas se abarcan menos o más periodos cotizados</w:t>
      </w:r>
      <w:r w:rsidR="00DC2D34">
        <w:rPr>
          <w:rFonts w:cs="Arial"/>
          <w:sz w:val="24"/>
          <w:szCs w:val="24"/>
          <w:lang w:val="es-CO"/>
        </w:rPr>
        <w:t>, sino también a la inclusión de ciclos como resultado de una corrección de la historia laboral del demandante, según se desprende de la información contenida en el CD, aportado por Colpensiones que milita a folio 118 del expediente, en donde se adicionaron los ciclos de 02/10/1967 al 08/04/1968, 01/04/1969 al 08/05/1969, 01/04/</w:t>
      </w:r>
      <w:r w:rsidR="00F67294">
        <w:rPr>
          <w:rFonts w:cs="Arial"/>
          <w:sz w:val="24"/>
          <w:szCs w:val="24"/>
          <w:lang w:val="es-CO"/>
        </w:rPr>
        <w:t>1972 al 01/03/1975, 01/04/1975 al 08/02/1982 y del 09/02/1982 al 04/09/1994</w:t>
      </w:r>
      <w:r w:rsidR="00924B78">
        <w:rPr>
          <w:rFonts w:cs="Arial"/>
          <w:sz w:val="24"/>
          <w:szCs w:val="24"/>
          <w:lang w:val="es-CO"/>
        </w:rPr>
        <w:t>, para un total de 1046.29 semanas</w:t>
      </w:r>
      <w:r w:rsidR="00E45EB1">
        <w:rPr>
          <w:rFonts w:cs="Arial"/>
          <w:sz w:val="24"/>
          <w:szCs w:val="24"/>
          <w:lang w:val="es-CO"/>
        </w:rPr>
        <w:t>;</w:t>
      </w:r>
      <w:r w:rsidR="00F67294">
        <w:rPr>
          <w:rFonts w:cs="Arial"/>
          <w:sz w:val="24"/>
          <w:szCs w:val="24"/>
          <w:lang w:val="es-CO"/>
        </w:rPr>
        <w:t xml:space="preserve"> así como la </w:t>
      </w:r>
      <w:r w:rsidR="00924B78">
        <w:rPr>
          <w:rFonts w:cs="Arial"/>
          <w:sz w:val="24"/>
          <w:szCs w:val="24"/>
          <w:lang w:val="es-CO"/>
        </w:rPr>
        <w:t>normalización en algunas</w:t>
      </w:r>
      <w:r w:rsidR="00F67294">
        <w:rPr>
          <w:rFonts w:cs="Arial"/>
          <w:sz w:val="24"/>
          <w:szCs w:val="24"/>
          <w:lang w:val="es-CO"/>
        </w:rPr>
        <w:t xml:space="preserve"> semanas </w:t>
      </w:r>
      <w:r w:rsidR="00924B78">
        <w:rPr>
          <w:rFonts w:cs="Arial"/>
          <w:sz w:val="24"/>
          <w:szCs w:val="24"/>
          <w:lang w:val="es-CO"/>
        </w:rPr>
        <w:t xml:space="preserve">aportadas con </w:t>
      </w:r>
      <w:r w:rsidR="009F5FC7">
        <w:rPr>
          <w:rFonts w:cs="Arial"/>
          <w:sz w:val="24"/>
          <w:szCs w:val="24"/>
          <w:lang w:val="es-CO"/>
        </w:rPr>
        <w:t>el empleador AYCO LTDA, que aparecían con anotación “su empleador presenta</w:t>
      </w:r>
      <w:r w:rsidR="00924B78">
        <w:rPr>
          <w:rFonts w:cs="Arial"/>
          <w:sz w:val="24"/>
          <w:szCs w:val="24"/>
          <w:lang w:val="es-CO"/>
        </w:rPr>
        <w:t xml:space="preserve"> deuda</w:t>
      </w:r>
      <w:r w:rsidR="009F5FC7">
        <w:rPr>
          <w:rFonts w:cs="Arial"/>
          <w:sz w:val="24"/>
          <w:szCs w:val="24"/>
          <w:lang w:val="es-CO"/>
        </w:rPr>
        <w:t xml:space="preserve"> </w:t>
      </w:r>
      <w:r w:rsidR="00924B78">
        <w:rPr>
          <w:rFonts w:cs="Arial"/>
          <w:sz w:val="24"/>
          <w:szCs w:val="24"/>
          <w:lang w:val="es-CO"/>
        </w:rPr>
        <w:t xml:space="preserve">por no </w:t>
      </w:r>
      <w:r w:rsidR="009F5FC7">
        <w:rPr>
          <w:rFonts w:cs="Arial"/>
          <w:sz w:val="24"/>
          <w:szCs w:val="24"/>
          <w:lang w:val="es-CO"/>
        </w:rPr>
        <w:t>pago”</w:t>
      </w:r>
      <w:r w:rsidR="00924B78">
        <w:rPr>
          <w:rFonts w:cs="Arial"/>
          <w:sz w:val="24"/>
          <w:szCs w:val="24"/>
          <w:lang w:val="es-CO"/>
        </w:rPr>
        <w:t>.</w:t>
      </w:r>
    </w:p>
    <w:p w:rsidR="00DC2D34" w:rsidRDefault="00DC2D34" w:rsidP="00442352">
      <w:pPr>
        <w:pStyle w:val="Textoindependiente"/>
        <w:spacing w:line="276" w:lineRule="auto"/>
        <w:contextualSpacing/>
        <w:rPr>
          <w:rFonts w:cs="Arial"/>
          <w:sz w:val="24"/>
          <w:szCs w:val="24"/>
          <w:lang w:val="es-CO"/>
        </w:rPr>
      </w:pPr>
    </w:p>
    <w:p w:rsidR="00941536" w:rsidRDefault="00DC2D34" w:rsidP="00941536">
      <w:pPr>
        <w:pStyle w:val="Textoindependiente"/>
        <w:spacing w:line="276" w:lineRule="auto"/>
        <w:contextualSpacing/>
        <w:rPr>
          <w:rFonts w:cs="Arial"/>
          <w:sz w:val="24"/>
          <w:szCs w:val="24"/>
          <w:lang w:val="es-CO"/>
        </w:rPr>
      </w:pPr>
      <w:r>
        <w:rPr>
          <w:rFonts w:cs="Arial"/>
          <w:sz w:val="24"/>
          <w:szCs w:val="24"/>
          <w:lang w:val="es-CO"/>
        </w:rPr>
        <w:t>Ahora, al efectuarse la comparación entre la resolución de reconocimiento de</w:t>
      </w:r>
      <w:r w:rsidR="00924B78">
        <w:rPr>
          <w:rFonts w:cs="Arial"/>
          <w:sz w:val="24"/>
          <w:szCs w:val="24"/>
          <w:lang w:val="es-CO"/>
        </w:rPr>
        <w:t xml:space="preserve"> la prestación que obra a folios 65 al 67 C.1</w:t>
      </w:r>
      <w:r w:rsidR="006C5B7F">
        <w:rPr>
          <w:rFonts w:cs="Arial"/>
          <w:sz w:val="24"/>
          <w:szCs w:val="24"/>
          <w:lang w:val="es-CO"/>
        </w:rPr>
        <w:t xml:space="preserve">, </w:t>
      </w:r>
      <w:r w:rsidR="00A256B2">
        <w:rPr>
          <w:rFonts w:cs="Arial"/>
          <w:sz w:val="24"/>
          <w:szCs w:val="24"/>
          <w:lang w:val="es-CO"/>
        </w:rPr>
        <w:t xml:space="preserve">que </w:t>
      </w:r>
      <w:r w:rsidR="006C5B7F">
        <w:rPr>
          <w:rFonts w:cs="Arial"/>
          <w:sz w:val="24"/>
          <w:szCs w:val="24"/>
          <w:lang w:val="es-CO"/>
        </w:rPr>
        <w:t>da cuenta de 2270 semanas</w:t>
      </w:r>
      <w:r w:rsidR="00924B78">
        <w:rPr>
          <w:rFonts w:cs="Arial"/>
          <w:sz w:val="24"/>
          <w:szCs w:val="24"/>
          <w:lang w:val="es-CO"/>
        </w:rPr>
        <w:t>, con</w:t>
      </w:r>
      <w:r w:rsidR="006C5B7F">
        <w:rPr>
          <w:rFonts w:cs="Arial"/>
          <w:sz w:val="24"/>
          <w:szCs w:val="24"/>
          <w:lang w:val="es-CO"/>
        </w:rPr>
        <w:t xml:space="preserve"> la historia laboral que milita a folio 120 al 123, en donde aparecen 2261.71 semanas, se encuentra que guardan concordancia en el número de semanas registradas, pues si bien reporta una mínima diferencia, ello se debe a la inclusión en la primera del periodo entre el 01-08-2016 a  30-09-2016  que no aparece en la segunda. En todo caso, para todos los efectos se tendrá en cuenta la información </w:t>
      </w:r>
      <w:r w:rsidR="00EE2685">
        <w:rPr>
          <w:rFonts w:cs="Arial"/>
          <w:sz w:val="24"/>
          <w:szCs w:val="24"/>
          <w:lang w:val="es-CO"/>
        </w:rPr>
        <w:t>que se deja constar en ambas documentos, dado que a folio 81 del expediente, en la resolución VPB 4006, se totalizan 2283 semanas, pero sin esp</w:t>
      </w:r>
      <w:r w:rsidR="00B07D74">
        <w:rPr>
          <w:rFonts w:cs="Arial"/>
          <w:sz w:val="24"/>
          <w:szCs w:val="24"/>
          <w:lang w:val="es-CO"/>
        </w:rPr>
        <w:t>ecificación o descripción de cuá</w:t>
      </w:r>
      <w:r w:rsidR="00EE2685">
        <w:rPr>
          <w:rFonts w:cs="Arial"/>
          <w:sz w:val="24"/>
          <w:szCs w:val="24"/>
          <w:lang w:val="es-CO"/>
        </w:rPr>
        <w:t>ntas semanas se calculan para cada periodo, por lo que podría obedecer simplemente</w:t>
      </w:r>
      <w:r w:rsidR="00E45EB1">
        <w:rPr>
          <w:rFonts w:cs="Arial"/>
          <w:sz w:val="24"/>
          <w:szCs w:val="24"/>
          <w:lang w:val="es-CO"/>
        </w:rPr>
        <w:t xml:space="preserve"> a una sumatoria indiscriminada</w:t>
      </w:r>
      <w:r w:rsidR="00EE2685">
        <w:rPr>
          <w:rFonts w:cs="Arial"/>
          <w:sz w:val="24"/>
          <w:szCs w:val="24"/>
          <w:lang w:val="es-CO"/>
        </w:rPr>
        <w:t xml:space="preserve"> de ciclos, sin guardar relación con los aportes efectuados.</w:t>
      </w:r>
    </w:p>
    <w:p w:rsidR="00EE2685" w:rsidRDefault="00EE2685" w:rsidP="00941536">
      <w:pPr>
        <w:pStyle w:val="Textoindependiente"/>
        <w:spacing w:line="276" w:lineRule="auto"/>
        <w:contextualSpacing/>
        <w:rPr>
          <w:rFonts w:cs="Arial"/>
          <w:sz w:val="24"/>
          <w:szCs w:val="24"/>
          <w:lang w:val="es-CO"/>
        </w:rPr>
      </w:pPr>
    </w:p>
    <w:p w:rsidR="006073FB" w:rsidRDefault="006C5B7F" w:rsidP="00642204">
      <w:pPr>
        <w:pStyle w:val="Textoindependiente"/>
        <w:spacing w:line="276" w:lineRule="auto"/>
        <w:contextualSpacing/>
        <w:rPr>
          <w:rFonts w:cs="Arial"/>
          <w:sz w:val="24"/>
          <w:szCs w:val="24"/>
          <w:lang w:val="es-CO"/>
        </w:rPr>
      </w:pPr>
      <w:r>
        <w:rPr>
          <w:rFonts w:cs="Arial"/>
          <w:sz w:val="24"/>
          <w:szCs w:val="24"/>
          <w:lang w:val="es-CO"/>
        </w:rPr>
        <w:t>Aclarado lo rel</w:t>
      </w:r>
      <w:r w:rsidR="00EE2685">
        <w:rPr>
          <w:rFonts w:cs="Arial"/>
          <w:sz w:val="24"/>
          <w:szCs w:val="24"/>
          <w:lang w:val="es-CO"/>
        </w:rPr>
        <w:t>ativo a</w:t>
      </w:r>
      <w:r w:rsidR="00962EA8">
        <w:rPr>
          <w:rFonts w:cs="Arial"/>
          <w:sz w:val="24"/>
          <w:szCs w:val="24"/>
          <w:lang w:val="es-CO"/>
        </w:rPr>
        <w:t xml:space="preserve"> la densidad de semanas</w:t>
      </w:r>
      <w:r w:rsidR="0018439E">
        <w:rPr>
          <w:rFonts w:cs="Arial"/>
          <w:sz w:val="24"/>
          <w:szCs w:val="24"/>
          <w:lang w:val="es-CO"/>
        </w:rPr>
        <w:t xml:space="preserve"> ante la disparidad en la información</w:t>
      </w:r>
      <w:r w:rsidR="00EE2685">
        <w:rPr>
          <w:rFonts w:cs="Arial"/>
          <w:sz w:val="24"/>
          <w:szCs w:val="24"/>
          <w:lang w:val="es-CO"/>
        </w:rPr>
        <w:t xml:space="preserve"> al respecto</w:t>
      </w:r>
      <w:r w:rsidR="0018439E">
        <w:rPr>
          <w:rFonts w:cs="Arial"/>
          <w:sz w:val="24"/>
          <w:szCs w:val="24"/>
          <w:lang w:val="es-CO"/>
        </w:rPr>
        <w:t xml:space="preserve">, </w:t>
      </w:r>
      <w:r w:rsidR="00962EA8">
        <w:rPr>
          <w:rFonts w:cs="Arial"/>
          <w:sz w:val="24"/>
          <w:szCs w:val="24"/>
          <w:lang w:val="es-CO"/>
        </w:rPr>
        <w:t>e</w:t>
      </w:r>
      <w:r w:rsidR="006073FB">
        <w:rPr>
          <w:rFonts w:cs="Arial"/>
          <w:sz w:val="24"/>
          <w:szCs w:val="24"/>
          <w:lang w:val="es-CO"/>
        </w:rPr>
        <w:t xml:space="preserve">s precisó </w:t>
      </w:r>
      <w:r w:rsidR="00962EA8">
        <w:rPr>
          <w:rFonts w:cs="Arial"/>
          <w:sz w:val="24"/>
          <w:szCs w:val="24"/>
          <w:lang w:val="es-CO"/>
        </w:rPr>
        <w:t xml:space="preserve">para la Sala </w:t>
      </w:r>
      <w:r w:rsidR="006073FB">
        <w:rPr>
          <w:rFonts w:cs="Arial"/>
          <w:sz w:val="24"/>
          <w:szCs w:val="24"/>
          <w:lang w:val="es-CO"/>
        </w:rPr>
        <w:t>abordarse el problema jurídico</w:t>
      </w:r>
      <w:r w:rsidR="00962EA8">
        <w:rPr>
          <w:rFonts w:cs="Arial"/>
          <w:sz w:val="24"/>
          <w:szCs w:val="24"/>
          <w:lang w:val="es-CO"/>
        </w:rPr>
        <w:t xml:space="preserve"> planteado</w:t>
      </w:r>
      <w:r w:rsidR="006073FB">
        <w:rPr>
          <w:rFonts w:cs="Arial"/>
          <w:sz w:val="24"/>
          <w:szCs w:val="24"/>
          <w:lang w:val="es-CO"/>
        </w:rPr>
        <w:t>.</w:t>
      </w:r>
    </w:p>
    <w:p w:rsidR="006073FB" w:rsidRDefault="006073FB" w:rsidP="00642204">
      <w:pPr>
        <w:pStyle w:val="Textoindependiente"/>
        <w:spacing w:line="276" w:lineRule="auto"/>
        <w:contextualSpacing/>
        <w:rPr>
          <w:rFonts w:cs="Arial"/>
          <w:sz w:val="24"/>
          <w:szCs w:val="24"/>
          <w:lang w:val="es-CO"/>
        </w:rPr>
      </w:pPr>
    </w:p>
    <w:p w:rsidR="00642204" w:rsidRDefault="00962EA8" w:rsidP="00642204">
      <w:pPr>
        <w:pStyle w:val="Textoindependiente"/>
        <w:spacing w:line="276" w:lineRule="auto"/>
        <w:contextualSpacing/>
        <w:rPr>
          <w:rFonts w:cs="Arial"/>
          <w:sz w:val="24"/>
          <w:szCs w:val="24"/>
          <w:lang w:val="es-CO"/>
        </w:rPr>
      </w:pPr>
      <w:r>
        <w:rPr>
          <w:rFonts w:cs="Arial"/>
          <w:sz w:val="24"/>
          <w:szCs w:val="24"/>
          <w:lang w:val="es-CO"/>
        </w:rPr>
        <w:t>Para el efecto</w:t>
      </w:r>
      <w:r w:rsidR="00406376">
        <w:rPr>
          <w:rFonts w:cs="Arial"/>
          <w:sz w:val="24"/>
          <w:szCs w:val="24"/>
          <w:lang w:val="es-CO"/>
        </w:rPr>
        <w:t xml:space="preserve">, </w:t>
      </w:r>
      <w:r w:rsidR="00B57756">
        <w:rPr>
          <w:rFonts w:cs="Arial"/>
          <w:sz w:val="24"/>
          <w:szCs w:val="24"/>
          <w:lang w:val="es-CO"/>
        </w:rPr>
        <w:t xml:space="preserve">se tiene </w:t>
      </w:r>
      <w:r w:rsidR="004E2711">
        <w:rPr>
          <w:rFonts w:cs="Arial"/>
          <w:sz w:val="24"/>
          <w:szCs w:val="24"/>
          <w:lang w:val="es-CO"/>
        </w:rPr>
        <w:t xml:space="preserve">que </w:t>
      </w:r>
      <w:r w:rsidR="00406376">
        <w:rPr>
          <w:rFonts w:cs="Arial"/>
          <w:sz w:val="24"/>
          <w:szCs w:val="24"/>
          <w:lang w:val="es-CO"/>
        </w:rPr>
        <w:t xml:space="preserve">el demandante </w:t>
      </w:r>
      <w:r>
        <w:rPr>
          <w:rFonts w:cs="Arial"/>
          <w:sz w:val="24"/>
          <w:szCs w:val="24"/>
          <w:lang w:val="es-CO"/>
        </w:rPr>
        <w:t xml:space="preserve">a </w:t>
      </w:r>
      <w:r w:rsidR="00406376">
        <w:rPr>
          <w:rFonts w:cs="Arial"/>
          <w:sz w:val="24"/>
          <w:szCs w:val="24"/>
          <w:lang w:val="es-CO"/>
        </w:rPr>
        <w:t xml:space="preserve">la época en que adquirió la edad, 19/12/2011, tenía cotizadas 2014.49 semanas, y </w:t>
      </w:r>
      <w:r>
        <w:rPr>
          <w:rFonts w:cs="Arial"/>
          <w:sz w:val="24"/>
          <w:szCs w:val="24"/>
          <w:lang w:val="es-CO"/>
        </w:rPr>
        <w:t>a</w:t>
      </w:r>
      <w:r w:rsidR="00406376">
        <w:rPr>
          <w:rFonts w:cs="Arial"/>
          <w:sz w:val="24"/>
          <w:szCs w:val="24"/>
          <w:lang w:val="es-CO"/>
        </w:rPr>
        <w:t>l 08/03/2013 que presentó reclamación ante Colpensiones</w:t>
      </w:r>
      <w:r w:rsidR="00B57756">
        <w:rPr>
          <w:rFonts w:cs="Arial"/>
          <w:sz w:val="24"/>
          <w:szCs w:val="24"/>
          <w:lang w:val="es-CO"/>
        </w:rPr>
        <w:t>, contaba con 2090.30 semanas, es decir, tal como lo concluyera la</w:t>
      </w:r>
      <w:r w:rsidR="0018439E">
        <w:rPr>
          <w:rFonts w:cs="Arial"/>
          <w:sz w:val="24"/>
          <w:szCs w:val="24"/>
          <w:lang w:val="es-CO"/>
        </w:rPr>
        <w:t xml:space="preserve"> Jueza de instancia</w:t>
      </w:r>
      <w:r w:rsidR="00B57756">
        <w:rPr>
          <w:rFonts w:cs="Arial"/>
          <w:sz w:val="24"/>
          <w:szCs w:val="24"/>
          <w:lang w:val="es-CO"/>
        </w:rPr>
        <w:t xml:space="preserve">, para </w:t>
      </w:r>
      <w:r w:rsidR="0018439E">
        <w:rPr>
          <w:rFonts w:cs="Arial"/>
          <w:sz w:val="24"/>
          <w:szCs w:val="24"/>
          <w:lang w:val="es-CO"/>
        </w:rPr>
        <w:t xml:space="preserve"> dichas calendas </w:t>
      </w:r>
      <w:r w:rsidR="00B57756">
        <w:rPr>
          <w:rFonts w:cs="Arial"/>
          <w:sz w:val="24"/>
          <w:szCs w:val="24"/>
          <w:lang w:val="es-CO"/>
        </w:rPr>
        <w:t>satisf</w:t>
      </w:r>
      <w:r w:rsidR="00E45EB1">
        <w:rPr>
          <w:rFonts w:cs="Arial"/>
          <w:sz w:val="24"/>
          <w:szCs w:val="24"/>
          <w:lang w:val="es-CO"/>
        </w:rPr>
        <w:t xml:space="preserve">izo </w:t>
      </w:r>
      <w:r w:rsidR="00B57756">
        <w:rPr>
          <w:rFonts w:cs="Arial"/>
          <w:sz w:val="24"/>
          <w:szCs w:val="24"/>
          <w:lang w:val="es-CO"/>
        </w:rPr>
        <w:t xml:space="preserve">con creces la </w:t>
      </w:r>
      <w:r w:rsidR="004E2711">
        <w:rPr>
          <w:rFonts w:cs="Arial"/>
          <w:sz w:val="24"/>
          <w:szCs w:val="24"/>
          <w:lang w:val="es-CO"/>
        </w:rPr>
        <w:t>densidad de semanas</w:t>
      </w:r>
      <w:r w:rsidR="00A256B2">
        <w:rPr>
          <w:rFonts w:cs="Arial"/>
          <w:sz w:val="24"/>
          <w:szCs w:val="24"/>
          <w:lang w:val="es-CO"/>
        </w:rPr>
        <w:t xml:space="preserve"> exigida</w:t>
      </w:r>
      <w:r>
        <w:rPr>
          <w:rFonts w:cs="Arial"/>
          <w:sz w:val="24"/>
          <w:szCs w:val="24"/>
          <w:lang w:val="es-CO"/>
        </w:rPr>
        <w:t xml:space="preserve"> </w:t>
      </w:r>
      <w:r w:rsidR="0018439E">
        <w:rPr>
          <w:rFonts w:cs="Arial"/>
          <w:sz w:val="24"/>
          <w:szCs w:val="24"/>
          <w:lang w:val="es-CO"/>
        </w:rPr>
        <w:t xml:space="preserve">en </w:t>
      </w:r>
      <w:r>
        <w:rPr>
          <w:rFonts w:cs="Arial"/>
          <w:sz w:val="24"/>
          <w:szCs w:val="24"/>
          <w:lang w:val="es-CO"/>
        </w:rPr>
        <w:t>el Acuerdo 049 de 1990</w:t>
      </w:r>
      <w:r w:rsidR="00A256B2">
        <w:rPr>
          <w:rFonts w:cs="Arial"/>
          <w:sz w:val="24"/>
          <w:szCs w:val="24"/>
          <w:lang w:val="es-CO"/>
        </w:rPr>
        <w:t>, esto es, 1000 semanas en toda la vida</w:t>
      </w:r>
      <w:r>
        <w:rPr>
          <w:rFonts w:cs="Arial"/>
          <w:sz w:val="24"/>
          <w:szCs w:val="24"/>
          <w:lang w:val="es-CO"/>
        </w:rPr>
        <w:t>.</w:t>
      </w:r>
      <w:r w:rsidR="002F7AB9">
        <w:rPr>
          <w:rFonts w:cs="Arial"/>
          <w:sz w:val="24"/>
          <w:szCs w:val="24"/>
          <w:lang w:val="es-CO"/>
        </w:rPr>
        <w:t xml:space="preserve"> </w:t>
      </w:r>
      <w:r>
        <w:rPr>
          <w:rFonts w:cs="Arial"/>
          <w:sz w:val="24"/>
          <w:szCs w:val="24"/>
          <w:lang w:val="es-CO"/>
        </w:rPr>
        <w:t xml:space="preserve">En ese orden de ideas, es dable concluirse que desde el 19/12/2011 </w:t>
      </w:r>
      <w:r w:rsidR="002F7AB9">
        <w:rPr>
          <w:rFonts w:cs="Arial"/>
          <w:sz w:val="24"/>
          <w:szCs w:val="24"/>
          <w:lang w:val="es-CO"/>
        </w:rPr>
        <w:t>el actor</w:t>
      </w:r>
      <w:r w:rsidR="00A256B2">
        <w:rPr>
          <w:rFonts w:cs="Arial"/>
          <w:sz w:val="24"/>
          <w:szCs w:val="24"/>
          <w:lang w:val="es-CO"/>
        </w:rPr>
        <w:t xml:space="preserve"> cumplió los requisitos para pensionarse </w:t>
      </w:r>
      <w:r w:rsidR="002F7AB9">
        <w:rPr>
          <w:rFonts w:cs="Arial"/>
          <w:sz w:val="24"/>
          <w:szCs w:val="24"/>
          <w:lang w:val="es-CO"/>
        </w:rPr>
        <w:t>(edad y semanas); así como</w:t>
      </w:r>
      <w:r>
        <w:rPr>
          <w:rFonts w:cs="Arial"/>
          <w:sz w:val="24"/>
          <w:szCs w:val="24"/>
          <w:lang w:val="es-CO"/>
        </w:rPr>
        <w:t xml:space="preserve"> también </w:t>
      </w:r>
      <w:r w:rsidR="00D3299F">
        <w:rPr>
          <w:rFonts w:cs="Arial"/>
          <w:sz w:val="24"/>
          <w:szCs w:val="24"/>
          <w:lang w:val="es-CO"/>
        </w:rPr>
        <w:t xml:space="preserve">para el 08/03/2013, cuando </w:t>
      </w:r>
      <w:r>
        <w:rPr>
          <w:rFonts w:cs="Arial"/>
          <w:sz w:val="24"/>
          <w:szCs w:val="24"/>
          <w:lang w:val="es-CO"/>
        </w:rPr>
        <w:t>presentó reclamación administrativa</w:t>
      </w:r>
      <w:r w:rsidR="002F7AB9">
        <w:rPr>
          <w:rFonts w:cs="Arial"/>
          <w:sz w:val="24"/>
          <w:szCs w:val="24"/>
          <w:lang w:val="es-CO"/>
        </w:rPr>
        <w:t>.</w:t>
      </w:r>
    </w:p>
    <w:p w:rsidR="007D260D" w:rsidRDefault="007D260D" w:rsidP="00642204">
      <w:pPr>
        <w:pStyle w:val="Textoindependiente"/>
        <w:spacing w:line="276" w:lineRule="auto"/>
        <w:contextualSpacing/>
        <w:rPr>
          <w:rFonts w:cs="Arial"/>
          <w:sz w:val="24"/>
          <w:szCs w:val="24"/>
          <w:lang w:val="es-CO"/>
        </w:rPr>
      </w:pPr>
    </w:p>
    <w:p w:rsidR="00A71B28" w:rsidRDefault="0018439E" w:rsidP="00A71B28">
      <w:pPr>
        <w:pStyle w:val="Sinespaciado"/>
        <w:spacing w:line="276" w:lineRule="auto"/>
        <w:contextualSpacing/>
        <w:jc w:val="both"/>
        <w:rPr>
          <w:rFonts w:ascii="Arial" w:hAnsi="Arial" w:cs="Arial"/>
          <w:szCs w:val="24"/>
          <w:lang w:val="es-CO"/>
        </w:rPr>
      </w:pPr>
      <w:r w:rsidRPr="00A71B28">
        <w:rPr>
          <w:rFonts w:ascii="Arial" w:hAnsi="Arial" w:cs="Arial"/>
          <w:szCs w:val="24"/>
          <w:lang w:val="es-CO"/>
        </w:rPr>
        <w:t>No obstante, no puede perderse de vista que para disfrutar de la pensión, es preciso que medie la desafiliación al sistema, tal como lo preceptúa el artículo 13 del Acuerdo 049</w:t>
      </w:r>
      <w:r w:rsidR="00A71B28">
        <w:rPr>
          <w:rFonts w:ascii="Arial" w:hAnsi="Arial" w:cs="Arial"/>
          <w:szCs w:val="24"/>
          <w:lang w:val="es-CO"/>
        </w:rPr>
        <w:t xml:space="preserve">, por lo que no le asiste razón al recurrente, en el entendido que es viable desde el 19/12/2011, cuando causó su derecho a la pensión, pues para esa época no se encontraban desafiliado, ya fuera porque así </w:t>
      </w:r>
      <w:r w:rsidR="00A256B2">
        <w:rPr>
          <w:rFonts w:ascii="Arial" w:hAnsi="Arial" w:cs="Arial"/>
          <w:szCs w:val="24"/>
          <w:lang w:val="es-CO"/>
        </w:rPr>
        <w:t xml:space="preserve">lo hubiere informado </w:t>
      </w:r>
      <w:r w:rsidR="00A71B28">
        <w:rPr>
          <w:rFonts w:ascii="Arial" w:hAnsi="Arial" w:cs="Arial"/>
          <w:szCs w:val="24"/>
          <w:lang w:val="es-CO"/>
        </w:rPr>
        <w:t xml:space="preserve">su empleador </w:t>
      </w:r>
      <w:r w:rsidR="00F86CF5">
        <w:rPr>
          <w:rFonts w:ascii="Arial" w:hAnsi="Arial" w:cs="Arial"/>
          <w:szCs w:val="24"/>
          <w:lang w:val="es-CO"/>
        </w:rPr>
        <w:t>AYCO LTDA</w:t>
      </w:r>
      <w:r w:rsidR="00D4723E">
        <w:rPr>
          <w:rFonts w:ascii="Arial" w:hAnsi="Arial" w:cs="Arial"/>
          <w:szCs w:val="24"/>
          <w:lang w:val="es-CO"/>
        </w:rPr>
        <w:t xml:space="preserve"> o se hubiere ejecutado un acto externo, inequívoco que demuestre la voluntad de desafiliarse (por ejemplo,</w:t>
      </w:r>
      <w:r w:rsidR="00A256B2">
        <w:rPr>
          <w:rFonts w:ascii="Arial" w:hAnsi="Arial" w:cs="Arial"/>
          <w:szCs w:val="24"/>
          <w:lang w:val="es-CO"/>
        </w:rPr>
        <w:t xml:space="preserve"> </w:t>
      </w:r>
      <w:r w:rsidR="00A71B28">
        <w:rPr>
          <w:rFonts w:ascii="Arial" w:hAnsi="Arial" w:cs="Arial"/>
          <w:szCs w:val="24"/>
          <w:lang w:val="es-CO"/>
        </w:rPr>
        <w:t>c</w:t>
      </w:r>
      <w:r w:rsidR="00F63B17">
        <w:rPr>
          <w:rFonts w:ascii="Arial" w:hAnsi="Arial" w:cs="Arial"/>
          <w:szCs w:val="24"/>
          <w:lang w:val="es-CO"/>
        </w:rPr>
        <w:t>esar en sus cotizaciones</w:t>
      </w:r>
      <w:r w:rsidR="00D4723E">
        <w:rPr>
          <w:rFonts w:ascii="Arial" w:hAnsi="Arial" w:cs="Arial"/>
          <w:szCs w:val="24"/>
          <w:lang w:val="es-CO"/>
        </w:rPr>
        <w:t>)</w:t>
      </w:r>
      <w:r w:rsidR="00F63B17">
        <w:rPr>
          <w:rFonts w:ascii="Arial" w:hAnsi="Arial" w:cs="Arial"/>
          <w:szCs w:val="24"/>
          <w:lang w:val="es-CO"/>
        </w:rPr>
        <w:t>, posición que ha sido</w:t>
      </w:r>
      <w:r w:rsidR="00A71B28">
        <w:rPr>
          <w:rFonts w:ascii="Arial" w:hAnsi="Arial" w:cs="Arial"/>
          <w:szCs w:val="24"/>
          <w:lang w:val="es-CO"/>
        </w:rPr>
        <w:t xml:space="preserve"> pac</w:t>
      </w:r>
      <w:r w:rsidR="00B07D74">
        <w:rPr>
          <w:rFonts w:ascii="Arial" w:hAnsi="Arial" w:cs="Arial"/>
          <w:szCs w:val="24"/>
          <w:lang w:val="es-CO"/>
        </w:rPr>
        <w:t>ífica</w:t>
      </w:r>
      <w:r w:rsidR="00A256B2">
        <w:rPr>
          <w:rFonts w:ascii="Arial" w:hAnsi="Arial" w:cs="Arial"/>
          <w:szCs w:val="24"/>
          <w:lang w:val="es-CO"/>
        </w:rPr>
        <w:t xml:space="preserve"> </w:t>
      </w:r>
      <w:r w:rsidR="00F63B17">
        <w:rPr>
          <w:rFonts w:ascii="Arial" w:hAnsi="Arial" w:cs="Arial"/>
          <w:szCs w:val="24"/>
          <w:lang w:val="es-CO"/>
        </w:rPr>
        <w:t xml:space="preserve">no solo por </w:t>
      </w:r>
      <w:r w:rsidR="00A71B28">
        <w:rPr>
          <w:rFonts w:ascii="Arial" w:hAnsi="Arial" w:cs="Arial"/>
          <w:szCs w:val="24"/>
          <w:lang w:val="es-CO"/>
        </w:rPr>
        <w:t>la jurisprudencia tanto del órgano de cierre como de esta Colegiatura</w:t>
      </w:r>
      <w:r w:rsidR="00F63B17">
        <w:rPr>
          <w:rFonts w:ascii="Arial" w:hAnsi="Arial" w:cs="Arial"/>
          <w:szCs w:val="24"/>
          <w:lang w:val="es-CO"/>
        </w:rPr>
        <w:t>; por tanto, no es posible ordenarse el reconocimiento de la pensión desde esa calenda.</w:t>
      </w:r>
    </w:p>
    <w:p w:rsidR="00A71B28" w:rsidRDefault="00A71B28" w:rsidP="00A71B28">
      <w:pPr>
        <w:pStyle w:val="Sinespaciado"/>
        <w:spacing w:line="276" w:lineRule="auto"/>
        <w:contextualSpacing/>
        <w:jc w:val="both"/>
        <w:rPr>
          <w:rFonts w:ascii="Arial" w:hAnsi="Arial" w:cs="Arial"/>
          <w:szCs w:val="24"/>
          <w:lang w:val="es-CO"/>
        </w:rPr>
      </w:pPr>
    </w:p>
    <w:p w:rsidR="00941536" w:rsidRPr="00BD5B71" w:rsidRDefault="00F63B17" w:rsidP="00BD5B71">
      <w:pPr>
        <w:pStyle w:val="Sinespaciado"/>
        <w:spacing w:line="276" w:lineRule="auto"/>
        <w:contextualSpacing/>
        <w:jc w:val="both"/>
        <w:rPr>
          <w:rFonts w:ascii="Arial" w:hAnsi="Arial" w:cs="Arial"/>
          <w:szCs w:val="24"/>
          <w:lang w:val="es-CO"/>
        </w:rPr>
      </w:pPr>
      <w:r>
        <w:rPr>
          <w:rFonts w:ascii="Arial" w:hAnsi="Arial" w:cs="Arial"/>
          <w:szCs w:val="24"/>
          <w:lang w:val="es-CO"/>
        </w:rPr>
        <w:lastRenderedPageBreak/>
        <w:t>Bien. E</w:t>
      </w:r>
      <w:r w:rsidR="0018439E" w:rsidRPr="00A71B28">
        <w:rPr>
          <w:rFonts w:ascii="Arial" w:hAnsi="Arial" w:cs="Arial"/>
          <w:szCs w:val="24"/>
          <w:lang w:val="es-CO"/>
        </w:rPr>
        <w:t xml:space="preserve">n el presente caso, podría </w:t>
      </w:r>
      <w:r w:rsidR="00A71B28">
        <w:rPr>
          <w:rFonts w:ascii="Arial" w:hAnsi="Arial" w:cs="Arial"/>
          <w:szCs w:val="24"/>
          <w:lang w:val="es-CO"/>
        </w:rPr>
        <w:t xml:space="preserve">entenderse </w:t>
      </w:r>
      <w:r w:rsidR="00A71B28" w:rsidRPr="00A71B28">
        <w:rPr>
          <w:rFonts w:ascii="Arial" w:hAnsi="Arial" w:cs="Arial"/>
          <w:szCs w:val="24"/>
          <w:lang w:val="es-CO"/>
        </w:rPr>
        <w:t xml:space="preserve">que se configuró la desafiliación del sistema en términos jurisprudenciales, </w:t>
      </w:r>
      <w:r w:rsidR="00A71B28">
        <w:rPr>
          <w:rFonts w:ascii="Arial" w:hAnsi="Arial" w:cs="Arial"/>
          <w:szCs w:val="24"/>
          <w:lang w:val="es-CO"/>
        </w:rPr>
        <w:t>desde el momento en que se presentó reclamación administrativa, el 08/03/2013</w:t>
      </w:r>
      <w:r w:rsidR="00816354">
        <w:rPr>
          <w:rFonts w:ascii="Arial" w:hAnsi="Arial" w:cs="Arial"/>
          <w:szCs w:val="24"/>
          <w:lang w:val="es-CO"/>
        </w:rPr>
        <w:t xml:space="preserve"> –</w:t>
      </w:r>
      <w:r w:rsidR="00816354" w:rsidRPr="00816354">
        <w:rPr>
          <w:rFonts w:ascii="Arial" w:hAnsi="Arial" w:cs="Arial"/>
          <w:i/>
          <w:szCs w:val="24"/>
          <w:lang w:val="es-CO"/>
        </w:rPr>
        <w:t>según se extrae del contenido de la Resolución GNR 204106 del 12/08/2013 (</w:t>
      </w:r>
      <w:proofErr w:type="spellStart"/>
      <w:r w:rsidR="00816354" w:rsidRPr="00816354">
        <w:rPr>
          <w:rFonts w:ascii="Arial" w:hAnsi="Arial" w:cs="Arial"/>
          <w:i/>
          <w:szCs w:val="24"/>
          <w:lang w:val="es-CO"/>
        </w:rPr>
        <w:t>fl</w:t>
      </w:r>
      <w:proofErr w:type="spellEnd"/>
      <w:r w:rsidR="00816354" w:rsidRPr="00816354">
        <w:rPr>
          <w:rFonts w:ascii="Arial" w:hAnsi="Arial" w:cs="Arial"/>
          <w:i/>
          <w:szCs w:val="24"/>
          <w:lang w:val="es-CO"/>
        </w:rPr>
        <w:t>. 9)-</w:t>
      </w:r>
      <w:r w:rsidR="00A71B28">
        <w:rPr>
          <w:rFonts w:ascii="Arial" w:hAnsi="Arial" w:cs="Arial"/>
          <w:szCs w:val="24"/>
          <w:lang w:val="es-CO"/>
        </w:rPr>
        <w:t xml:space="preserve">, </w:t>
      </w:r>
      <w:r w:rsidR="00A71B28" w:rsidRPr="00A71B28">
        <w:rPr>
          <w:rFonts w:ascii="Arial" w:hAnsi="Arial" w:cs="Arial"/>
          <w:szCs w:val="24"/>
          <w:lang w:val="es-CO"/>
        </w:rPr>
        <w:t>por ser ese el acto externo que puede interpretarse como voluntad de desafiliarse del mismo y, consecuente con ello, procedería el disfrute de la prestación desde</w:t>
      </w:r>
      <w:r w:rsidR="00A71B28">
        <w:rPr>
          <w:rFonts w:ascii="Arial" w:hAnsi="Arial" w:cs="Arial"/>
          <w:szCs w:val="24"/>
          <w:lang w:val="es-CO"/>
        </w:rPr>
        <w:t xml:space="preserve"> allí</w:t>
      </w:r>
      <w:r w:rsidR="00A71B28" w:rsidRPr="00A71B28">
        <w:rPr>
          <w:rFonts w:ascii="Arial" w:hAnsi="Arial" w:cs="Arial"/>
          <w:szCs w:val="24"/>
          <w:lang w:val="es-CO"/>
        </w:rPr>
        <w:t xml:space="preserve">; </w:t>
      </w:r>
      <w:r w:rsidR="00B07D74">
        <w:rPr>
          <w:rFonts w:ascii="Arial" w:hAnsi="Arial" w:cs="Arial"/>
          <w:szCs w:val="24"/>
          <w:lang w:val="es-CO"/>
        </w:rPr>
        <w:t>no obstante</w:t>
      </w:r>
      <w:r w:rsidR="00A71B28" w:rsidRPr="00A71B28">
        <w:rPr>
          <w:rFonts w:ascii="Arial" w:hAnsi="Arial" w:cs="Arial"/>
          <w:szCs w:val="24"/>
          <w:lang w:val="es-CO"/>
        </w:rPr>
        <w:t>, como</w:t>
      </w:r>
      <w:r>
        <w:rPr>
          <w:rFonts w:ascii="Arial" w:hAnsi="Arial" w:cs="Arial"/>
          <w:szCs w:val="24"/>
          <w:lang w:val="es-CO"/>
        </w:rPr>
        <w:t xml:space="preserve"> el actor, pese a reclamar no cesó en sus cotizaciones</w:t>
      </w:r>
      <w:r w:rsidR="00A71B28" w:rsidRPr="00A71B28">
        <w:rPr>
          <w:rFonts w:ascii="Arial" w:hAnsi="Arial" w:cs="Arial"/>
          <w:szCs w:val="24"/>
          <w:lang w:val="es-CO"/>
        </w:rPr>
        <w:t xml:space="preserve">, </w:t>
      </w:r>
      <w:r w:rsidR="00237529">
        <w:rPr>
          <w:rFonts w:ascii="Arial" w:hAnsi="Arial" w:cs="Arial"/>
          <w:szCs w:val="24"/>
          <w:lang w:val="es-CO"/>
        </w:rPr>
        <w:t>habrá que tenerse, como acertadamente lo dispusier</w:t>
      </w:r>
      <w:r w:rsidR="00AD159F">
        <w:rPr>
          <w:rFonts w:ascii="Arial" w:hAnsi="Arial" w:cs="Arial"/>
          <w:szCs w:val="24"/>
          <w:lang w:val="es-CO"/>
        </w:rPr>
        <w:t xml:space="preserve">a la a quo, desde el 01-09-2013, día siguiente a aquel en que </w:t>
      </w:r>
      <w:r w:rsidR="00237529">
        <w:rPr>
          <w:rFonts w:ascii="Arial" w:hAnsi="Arial" w:cs="Arial"/>
          <w:szCs w:val="24"/>
          <w:lang w:val="es-CO"/>
        </w:rPr>
        <w:t xml:space="preserve">Colpensiones </w:t>
      </w:r>
      <w:r w:rsidR="00AD159F">
        <w:rPr>
          <w:rFonts w:ascii="Arial" w:hAnsi="Arial" w:cs="Arial"/>
          <w:szCs w:val="24"/>
          <w:lang w:val="es-CO"/>
        </w:rPr>
        <w:t xml:space="preserve">le notificó el anterior acto administrativo que le negó la </w:t>
      </w:r>
      <w:r w:rsidR="000120FB">
        <w:rPr>
          <w:rFonts w:ascii="Arial" w:hAnsi="Arial" w:cs="Arial"/>
          <w:szCs w:val="24"/>
          <w:lang w:val="es-CO"/>
        </w:rPr>
        <w:t>prestación,</w:t>
      </w:r>
      <w:r w:rsidR="00BD5B71">
        <w:rPr>
          <w:rFonts w:ascii="Arial" w:hAnsi="Arial" w:cs="Arial"/>
          <w:szCs w:val="24"/>
          <w:lang w:val="es-CO"/>
        </w:rPr>
        <w:t xml:space="preserve"> pues los aportes a partir de allí,</w:t>
      </w:r>
      <w:r w:rsidR="000120FB">
        <w:rPr>
          <w:rFonts w:ascii="Arial" w:hAnsi="Arial" w:cs="Arial"/>
          <w:szCs w:val="24"/>
          <w:lang w:val="es-CO"/>
        </w:rPr>
        <w:t xml:space="preserve"> </w:t>
      </w:r>
      <w:r w:rsidR="00941536" w:rsidRPr="000120FB">
        <w:rPr>
          <w:rFonts w:ascii="Arial" w:hAnsi="Arial" w:cs="Arial"/>
          <w:szCs w:val="24"/>
          <w:lang w:val="es-CO"/>
        </w:rPr>
        <w:t>lo fueron debido al error inducido por Colpensiones, motivado por la supuesta insuficiencia de semanas, cuando según lo analizado en precedencia ello no fue correcto, pues para esa época ya tenía cotizadas todas las que necesitaba</w:t>
      </w:r>
      <w:r w:rsidR="00BD5B71" w:rsidRPr="00BD5B71">
        <w:rPr>
          <w:rFonts w:ascii="Arial" w:hAnsi="Arial" w:cs="Arial"/>
          <w:szCs w:val="24"/>
          <w:lang w:val="es-CO"/>
        </w:rPr>
        <w:t xml:space="preserve">, </w:t>
      </w:r>
      <w:r w:rsidR="00941536" w:rsidRPr="00BD5B71">
        <w:rPr>
          <w:rFonts w:ascii="Arial" w:hAnsi="Arial" w:cs="Arial"/>
          <w:szCs w:val="24"/>
          <w:lang w:val="es-CO"/>
        </w:rPr>
        <w:t>motivo por el cual se debe confirmar la fecha de disfrute esta</w:t>
      </w:r>
      <w:r w:rsidR="00BD5B71">
        <w:rPr>
          <w:rFonts w:ascii="Arial" w:hAnsi="Arial" w:cs="Arial"/>
          <w:szCs w:val="24"/>
          <w:lang w:val="es-CO"/>
        </w:rPr>
        <w:t>blecida en la primera instancia, y no prospera el recurso en ese sentido.</w:t>
      </w:r>
    </w:p>
    <w:p w:rsidR="00941536" w:rsidRDefault="00941536" w:rsidP="006D0E45">
      <w:pPr>
        <w:pStyle w:val="Textoindependiente"/>
        <w:spacing w:line="276" w:lineRule="auto"/>
        <w:ind w:right="284"/>
        <w:contextualSpacing/>
        <w:rPr>
          <w:rFonts w:cs="Arial"/>
          <w:color w:val="000000" w:themeColor="text1"/>
          <w:sz w:val="24"/>
          <w:szCs w:val="24"/>
          <w:lang w:val="es-CO"/>
        </w:rPr>
      </w:pPr>
    </w:p>
    <w:p w:rsidR="006D0E45" w:rsidRDefault="00E17748" w:rsidP="00E17748">
      <w:pPr>
        <w:pStyle w:val="Textoindependiente"/>
        <w:numPr>
          <w:ilvl w:val="1"/>
          <w:numId w:val="2"/>
        </w:numPr>
        <w:spacing w:line="276" w:lineRule="auto"/>
        <w:contextualSpacing/>
        <w:rPr>
          <w:rFonts w:cs="Arial"/>
          <w:b/>
          <w:sz w:val="24"/>
          <w:szCs w:val="24"/>
          <w:lang w:val="es-CO"/>
        </w:rPr>
      </w:pPr>
      <w:r w:rsidRPr="00E17748">
        <w:rPr>
          <w:rFonts w:cs="Arial"/>
          <w:b/>
          <w:sz w:val="24"/>
          <w:szCs w:val="24"/>
          <w:lang w:val="es-CO"/>
        </w:rPr>
        <w:t>De la asig</w:t>
      </w:r>
      <w:r w:rsidR="00AE23BD">
        <w:rPr>
          <w:rFonts w:cs="Arial"/>
          <w:b/>
          <w:sz w:val="24"/>
          <w:szCs w:val="24"/>
          <w:lang w:val="es-CO"/>
        </w:rPr>
        <w:t>nación de la tasa de reemplazo,</w:t>
      </w:r>
      <w:r w:rsidRPr="00E17748">
        <w:rPr>
          <w:rFonts w:cs="Arial"/>
          <w:b/>
          <w:sz w:val="24"/>
          <w:szCs w:val="24"/>
          <w:lang w:val="es-CO"/>
        </w:rPr>
        <w:t xml:space="preserve"> la liquidación del IBL</w:t>
      </w:r>
      <w:r w:rsidR="00AE23BD">
        <w:rPr>
          <w:rFonts w:cs="Arial"/>
          <w:b/>
          <w:sz w:val="24"/>
          <w:szCs w:val="24"/>
          <w:lang w:val="es-CO"/>
        </w:rPr>
        <w:t xml:space="preserve"> y el monto de la mesada pensional </w:t>
      </w:r>
    </w:p>
    <w:p w:rsidR="00E17748" w:rsidRPr="00E17748" w:rsidRDefault="00E17748" w:rsidP="00F57AA0">
      <w:pPr>
        <w:pStyle w:val="Textoindependiente"/>
        <w:spacing w:line="276" w:lineRule="auto"/>
        <w:contextualSpacing/>
        <w:rPr>
          <w:rFonts w:cs="Arial"/>
          <w:b/>
          <w:sz w:val="24"/>
          <w:szCs w:val="24"/>
          <w:lang w:val="es-CO"/>
        </w:rPr>
      </w:pPr>
    </w:p>
    <w:p w:rsidR="006D0E45" w:rsidRDefault="006D0E45" w:rsidP="006D0E45">
      <w:pPr>
        <w:pStyle w:val="Textoindependiente"/>
        <w:numPr>
          <w:ilvl w:val="2"/>
          <w:numId w:val="2"/>
        </w:numPr>
        <w:spacing w:line="276" w:lineRule="auto"/>
        <w:ind w:left="709"/>
        <w:contextualSpacing/>
        <w:rPr>
          <w:rFonts w:cs="Arial"/>
          <w:b/>
          <w:sz w:val="24"/>
          <w:szCs w:val="24"/>
          <w:lang w:val="es-CO"/>
        </w:rPr>
      </w:pPr>
      <w:r>
        <w:rPr>
          <w:rFonts w:cs="Arial"/>
          <w:b/>
          <w:sz w:val="24"/>
          <w:szCs w:val="24"/>
          <w:lang w:val="es-CO"/>
        </w:rPr>
        <w:t>Fundamento Jurídico.</w:t>
      </w:r>
    </w:p>
    <w:p w:rsidR="006D0E45" w:rsidRPr="003B672C" w:rsidRDefault="006D0E45" w:rsidP="006D0E45">
      <w:pPr>
        <w:pStyle w:val="Textoindependiente"/>
        <w:spacing w:line="276" w:lineRule="auto"/>
        <w:ind w:left="1080"/>
        <w:contextualSpacing/>
        <w:rPr>
          <w:rFonts w:cs="Arial"/>
          <w:b/>
          <w:sz w:val="24"/>
          <w:szCs w:val="24"/>
          <w:lang w:val="es-CO"/>
        </w:rPr>
      </w:pPr>
    </w:p>
    <w:p w:rsidR="006D0E45" w:rsidRDefault="006D0E45" w:rsidP="006D0E45">
      <w:pPr>
        <w:pStyle w:val="Textoindependiente"/>
        <w:spacing w:line="276" w:lineRule="auto"/>
        <w:contextualSpacing/>
        <w:rPr>
          <w:rFonts w:cs="Arial"/>
          <w:sz w:val="24"/>
          <w:szCs w:val="24"/>
          <w:lang w:eastAsia="en-US"/>
        </w:rPr>
      </w:pPr>
      <w:r>
        <w:rPr>
          <w:rFonts w:cs="Arial"/>
          <w:sz w:val="24"/>
          <w:szCs w:val="24"/>
          <w:lang w:val="es-CO"/>
        </w:rPr>
        <w:t>Para</w:t>
      </w:r>
      <w:r w:rsidRPr="00C6077C">
        <w:rPr>
          <w:rFonts w:cs="Arial"/>
          <w:sz w:val="24"/>
          <w:szCs w:val="24"/>
          <w:lang w:eastAsia="en-US"/>
        </w:rPr>
        <w:t xml:space="preserve"> los benefici</w:t>
      </w:r>
      <w:r>
        <w:rPr>
          <w:rFonts w:cs="Arial"/>
          <w:sz w:val="24"/>
          <w:szCs w:val="24"/>
          <w:lang w:eastAsia="en-US"/>
        </w:rPr>
        <w:t>arios del régimen de transición que se pensionaron bajo el régimen establecido en el Acuerdo 049/90, conforme al artículo 20, la tasa de reemplazo cuando se superan las 1250 semanas debe ser equivalente al 90% del IBL.</w:t>
      </w:r>
    </w:p>
    <w:p w:rsidR="006D0E45" w:rsidRDefault="006D0E45" w:rsidP="006D0E45">
      <w:pPr>
        <w:pStyle w:val="Textoindependiente"/>
        <w:spacing w:line="276" w:lineRule="auto"/>
        <w:contextualSpacing/>
        <w:rPr>
          <w:rFonts w:cs="Arial"/>
          <w:sz w:val="24"/>
          <w:szCs w:val="24"/>
          <w:lang w:eastAsia="en-US"/>
        </w:rPr>
      </w:pPr>
    </w:p>
    <w:p w:rsidR="006D0E45" w:rsidRPr="00C6077C" w:rsidRDefault="006D0E45" w:rsidP="006D0E45">
      <w:pPr>
        <w:pStyle w:val="Textoindependiente"/>
        <w:spacing w:line="276" w:lineRule="auto"/>
        <w:contextualSpacing/>
        <w:rPr>
          <w:rFonts w:cs="Arial"/>
          <w:sz w:val="24"/>
          <w:szCs w:val="24"/>
          <w:lang w:eastAsia="en-US"/>
        </w:rPr>
      </w:pPr>
      <w:r>
        <w:rPr>
          <w:rFonts w:cs="Arial"/>
          <w:sz w:val="24"/>
          <w:szCs w:val="24"/>
          <w:lang w:eastAsia="en-US"/>
        </w:rPr>
        <w:t xml:space="preserve">Así mismo, para aquellas personas </w:t>
      </w:r>
      <w:r w:rsidRPr="00C6077C">
        <w:rPr>
          <w:rFonts w:cs="Arial"/>
          <w:sz w:val="24"/>
          <w:szCs w:val="24"/>
          <w:lang w:eastAsia="en-US"/>
        </w:rPr>
        <w:t>que al 1º de abril de 1994, les faltaban 10 años o más par</w:t>
      </w:r>
      <w:r>
        <w:rPr>
          <w:rFonts w:cs="Arial"/>
          <w:sz w:val="24"/>
          <w:szCs w:val="24"/>
          <w:lang w:eastAsia="en-US"/>
        </w:rPr>
        <w:t>a causar su derecho, la normativa</w:t>
      </w:r>
      <w:r w:rsidRPr="00C6077C">
        <w:rPr>
          <w:rFonts w:cs="Arial"/>
          <w:sz w:val="24"/>
          <w:szCs w:val="24"/>
          <w:lang w:eastAsia="en-US"/>
        </w:rPr>
        <w:t xml:space="preserve"> aplicable para liquidar su IBL será el artículo 21 de la Ley 100 de 1993, según el cual</w:t>
      </w:r>
      <w:r>
        <w:rPr>
          <w:rFonts w:cs="Arial"/>
          <w:sz w:val="24"/>
          <w:szCs w:val="24"/>
          <w:lang w:eastAsia="en-US"/>
        </w:rPr>
        <w:t>,</w:t>
      </w:r>
      <w:r w:rsidRPr="00C6077C">
        <w:rPr>
          <w:rFonts w:cs="Arial"/>
          <w:sz w:val="24"/>
          <w:szCs w:val="24"/>
          <w:lang w:eastAsia="en-US"/>
        </w:rPr>
        <w:t xml:space="preserve"> la base sobre la cual se establecerá el monto de la pensión, es el promedio de las sumas sobre </w:t>
      </w:r>
      <w:r w:rsidR="00F57AA0">
        <w:rPr>
          <w:rFonts w:cs="Arial"/>
          <w:sz w:val="24"/>
          <w:szCs w:val="24"/>
          <w:lang w:eastAsia="en-US"/>
        </w:rPr>
        <w:t xml:space="preserve">las </w:t>
      </w:r>
      <w:r>
        <w:rPr>
          <w:rFonts w:cs="Arial"/>
          <w:sz w:val="24"/>
          <w:szCs w:val="24"/>
          <w:lang w:eastAsia="en-US"/>
        </w:rPr>
        <w:t xml:space="preserve">que </w:t>
      </w:r>
      <w:r w:rsidRPr="00C6077C">
        <w:rPr>
          <w:rFonts w:cs="Arial"/>
          <w:sz w:val="24"/>
          <w:szCs w:val="24"/>
          <w:lang w:eastAsia="en-US"/>
        </w:rPr>
        <w:t>el afiliado haya efectuado sus cotizaciones en los 10 años que anteceden al reconocimiento de la prestación</w:t>
      </w:r>
      <w:r>
        <w:rPr>
          <w:rFonts w:cs="Arial"/>
          <w:sz w:val="24"/>
          <w:szCs w:val="24"/>
          <w:lang w:eastAsia="en-US"/>
        </w:rPr>
        <w:t>, esto es, 3600 días cotizados no calendario</w:t>
      </w:r>
      <w:r w:rsidR="00F57AA0">
        <w:rPr>
          <w:rFonts w:cs="Arial"/>
          <w:sz w:val="24"/>
          <w:szCs w:val="24"/>
          <w:lang w:eastAsia="en-US"/>
        </w:rPr>
        <w:t>,</w:t>
      </w:r>
      <w:r w:rsidRPr="00C6077C">
        <w:rPr>
          <w:rFonts w:cs="Arial"/>
          <w:sz w:val="24"/>
          <w:szCs w:val="24"/>
          <w:lang w:eastAsia="en-US"/>
        </w:rPr>
        <w:t xml:space="preserve"> o el de toda la</w:t>
      </w:r>
      <w:r>
        <w:rPr>
          <w:rFonts w:cs="Arial"/>
          <w:sz w:val="24"/>
          <w:szCs w:val="24"/>
          <w:lang w:eastAsia="en-US"/>
        </w:rPr>
        <w:t xml:space="preserve"> vida si llegare a ser superior;</w:t>
      </w:r>
      <w:r w:rsidRPr="00C6077C">
        <w:rPr>
          <w:rFonts w:cs="Arial"/>
          <w:sz w:val="24"/>
          <w:szCs w:val="24"/>
          <w:lang w:eastAsia="en-US"/>
        </w:rPr>
        <w:t xml:space="preserve"> sin embargo, para calcular el monto pensional con las cotizaciones efectuadas durante toda la vida, el afiliado deberá tener más de 1250 semanas.</w:t>
      </w:r>
    </w:p>
    <w:p w:rsidR="006D0E45" w:rsidRPr="003B672C" w:rsidRDefault="006D0E45" w:rsidP="006D0E45">
      <w:pPr>
        <w:pStyle w:val="Textoindependiente"/>
        <w:spacing w:line="276" w:lineRule="auto"/>
        <w:contextualSpacing/>
        <w:rPr>
          <w:rFonts w:cs="Arial"/>
          <w:b/>
          <w:sz w:val="24"/>
          <w:szCs w:val="24"/>
        </w:rPr>
      </w:pPr>
    </w:p>
    <w:p w:rsidR="00AE23BD" w:rsidRDefault="00AE23BD" w:rsidP="006D0E45">
      <w:pPr>
        <w:pStyle w:val="Textoindependiente"/>
        <w:numPr>
          <w:ilvl w:val="2"/>
          <w:numId w:val="3"/>
        </w:numPr>
        <w:spacing w:line="276" w:lineRule="auto"/>
        <w:contextualSpacing/>
        <w:rPr>
          <w:rFonts w:cs="Arial"/>
          <w:b/>
          <w:sz w:val="24"/>
          <w:szCs w:val="24"/>
        </w:rPr>
      </w:pPr>
      <w:r w:rsidRPr="00AE23BD">
        <w:rPr>
          <w:rFonts w:cs="Arial"/>
          <w:b/>
          <w:sz w:val="24"/>
          <w:szCs w:val="24"/>
        </w:rPr>
        <w:t xml:space="preserve">Cuestión previa </w:t>
      </w:r>
    </w:p>
    <w:p w:rsidR="00AE23BD" w:rsidRDefault="00AE23BD" w:rsidP="00AE23BD">
      <w:pPr>
        <w:pStyle w:val="Textoindependiente"/>
        <w:spacing w:line="276" w:lineRule="auto"/>
        <w:contextualSpacing/>
        <w:rPr>
          <w:rFonts w:cs="Arial"/>
          <w:b/>
          <w:sz w:val="24"/>
          <w:szCs w:val="24"/>
        </w:rPr>
      </w:pPr>
    </w:p>
    <w:p w:rsidR="001E427C" w:rsidRDefault="00ED5F56" w:rsidP="00ED5F56">
      <w:pPr>
        <w:pStyle w:val="Textoindependiente"/>
        <w:spacing w:line="276" w:lineRule="auto"/>
        <w:contextualSpacing/>
        <w:rPr>
          <w:rFonts w:cs="Arial"/>
          <w:sz w:val="24"/>
          <w:szCs w:val="24"/>
        </w:rPr>
      </w:pPr>
      <w:r>
        <w:rPr>
          <w:rFonts w:cs="Arial"/>
          <w:sz w:val="24"/>
          <w:szCs w:val="24"/>
        </w:rPr>
        <w:t xml:space="preserve">Conforme con la pretensión que dio origen a este proceso, es decir, el reconocimiento de la pensión de vejez a favor del señor Héctor Jaramillo Calderón en una fecha anterior a la que fuera reconocida por Colpensiones a través de la Resolución N° GNR 337364 del 15/11/2016,  respecto de la cual </w:t>
      </w:r>
      <w:proofErr w:type="spellStart"/>
      <w:r>
        <w:rPr>
          <w:rFonts w:cs="Arial"/>
          <w:sz w:val="24"/>
          <w:szCs w:val="24"/>
        </w:rPr>
        <w:t>anteladamente</w:t>
      </w:r>
      <w:proofErr w:type="spellEnd"/>
      <w:r>
        <w:rPr>
          <w:rFonts w:cs="Arial"/>
          <w:sz w:val="24"/>
          <w:szCs w:val="24"/>
        </w:rPr>
        <w:t xml:space="preserve"> se resolvi</w:t>
      </w:r>
      <w:r w:rsidR="00F1030D">
        <w:rPr>
          <w:rFonts w:cs="Arial"/>
          <w:sz w:val="24"/>
          <w:szCs w:val="24"/>
        </w:rPr>
        <w:t>ó</w:t>
      </w:r>
      <w:r>
        <w:rPr>
          <w:rFonts w:cs="Arial"/>
          <w:sz w:val="24"/>
          <w:szCs w:val="24"/>
        </w:rPr>
        <w:t xml:space="preserve"> favorable</w:t>
      </w:r>
      <w:r w:rsidR="00F1030D">
        <w:rPr>
          <w:rFonts w:cs="Arial"/>
          <w:sz w:val="24"/>
          <w:szCs w:val="24"/>
        </w:rPr>
        <w:t>mente</w:t>
      </w:r>
      <w:r w:rsidR="00D4723E">
        <w:rPr>
          <w:rFonts w:cs="Arial"/>
          <w:sz w:val="24"/>
          <w:szCs w:val="24"/>
        </w:rPr>
        <w:t>;</w:t>
      </w:r>
      <w:r>
        <w:rPr>
          <w:rFonts w:cs="Arial"/>
          <w:sz w:val="24"/>
          <w:szCs w:val="24"/>
        </w:rPr>
        <w:t xml:space="preserve"> encuentra esta Corporación </w:t>
      </w:r>
      <w:r w:rsidR="004D444B">
        <w:rPr>
          <w:rFonts w:cs="Arial"/>
          <w:sz w:val="24"/>
          <w:szCs w:val="24"/>
        </w:rPr>
        <w:t>que</w:t>
      </w:r>
      <w:r w:rsidR="00D4723E">
        <w:rPr>
          <w:rFonts w:cs="Arial"/>
          <w:sz w:val="24"/>
          <w:szCs w:val="24"/>
        </w:rPr>
        <w:t xml:space="preserve"> </w:t>
      </w:r>
      <w:r w:rsidR="00387503">
        <w:rPr>
          <w:rFonts w:cs="Arial"/>
          <w:sz w:val="24"/>
          <w:szCs w:val="24"/>
        </w:rPr>
        <w:t>de manera consecuencial, deberá establecerse el IBL de la</w:t>
      </w:r>
      <w:r w:rsidR="004D444B">
        <w:rPr>
          <w:rFonts w:cs="Arial"/>
          <w:sz w:val="24"/>
          <w:szCs w:val="24"/>
        </w:rPr>
        <w:t xml:space="preserve"> prestación y por lo tanto, el valor de la mesada pensional con base en los salarios devengados </w:t>
      </w:r>
      <w:r w:rsidR="00700CBD">
        <w:rPr>
          <w:rFonts w:cs="Arial"/>
          <w:sz w:val="24"/>
          <w:szCs w:val="24"/>
        </w:rPr>
        <w:t xml:space="preserve">desde el mes de septiembre de 2013 hacia atrás, conforme lo dispone el artículo 21 de la Ley 100/93, esto es, </w:t>
      </w:r>
      <w:r w:rsidR="00F1030D">
        <w:rPr>
          <w:rFonts w:cs="Arial"/>
          <w:sz w:val="24"/>
          <w:szCs w:val="24"/>
        </w:rPr>
        <w:t xml:space="preserve">aquellos que comprendan </w:t>
      </w:r>
      <w:r w:rsidR="00700CBD">
        <w:rPr>
          <w:rFonts w:cs="Arial"/>
          <w:sz w:val="24"/>
          <w:szCs w:val="24"/>
        </w:rPr>
        <w:t xml:space="preserve">los 10 años anteriores al reconocimiento de la prestación; de donde refulge evidente el desacierto en que incurrió la primera instancia al determinar el monto de la mesada pensional con los salarios devengados </w:t>
      </w:r>
      <w:r w:rsidR="002A1403">
        <w:rPr>
          <w:rFonts w:cs="Arial"/>
          <w:sz w:val="24"/>
          <w:szCs w:val="24"/>
        </w:rPr>
        <w:t>hasta el año 2016, al  adoptar los valores determ</w:t>
      </w:r>
      <w:r w:rsidR="00387503">
        <w:rPr>
          <w:rFonts w:cs="Arial"/>
          <w:sz w:val="24"/>
          <w:szCs w:val="24"/>
        </w:rPr>
        <w:t xml:space="preserve">inados en la citada </w:t>
      </w:r>
      <w:r w:rsidR="0039711D">
        <w:rPr>
          <w:rFonts w:cs="Arial"/>
          <w:sz w:val="24"/>
          <w:szCs w:val="24"/>
        </w:rPr>
        <w:t>resolución.</w:t>
      </w:r>
    </w:p>
    <w:p w:rsidR="001E427C" w:rsidRDefault="001E427C" w:rsidP="00ED5F56">
      <w:pPr>
        <w:pStyle w:val="Textoindependiente"/>
        <w:spacing w:line="276" w:lineRule="auto"/>
        <w:contextualSpacing/>
        <w:rPr>
          <w:rFonts w:cs="Arial"/>
          <w:sz w:val="24"/>
          <w:szCs w:val="24"/>
        </w:rPr>
      </w:pPr>
    </w:p>
    <w:p w:rsidR="00ED5F56" w:rsidRDefault="0039711D" w:rsidP="00684533">
      <w:pPr>
        <w:pStyle w:val="Textoindependiente"/>
        <w:spacing w:line="276" w:lineRule="auto"/>
        <w:contextualSpacing/>
        <w:rPr>
          <w:rFonts w:cs="Arial"/>
          <w:sz w:val="24"/>
          <w:szCs w:val="24"/>
        </w:rPr>
      </w:pPr>
      <w:r>
        <w:rPr>
          <w:rFonts w:cs="Arial"/>
          <w:sz w:val="24"/>
          <w:szCs w:val="24"/>
        </w:rPr>
        <w:lastRenderedPageBreak/>
        <w:t xml:space="preserve">Es que </w:t>
      </w:r>
      <w:r w:rsidR="00F1030D">
        <w:rPr>
          <w:rFonts w:cs="Arial"/>
          <w:sz w:val="24"/>
          <w:szCs w:val="24"/>
        </w:rPr>
        <w:t xml:space="preserve">resulta contrario a </w:t>
      </w:r>
      <w:r w:rsidR="0020691B">
        <w:rPr>
          <w:rFonts w:cs="Arial"/>
          <w:sz w:val="24"/>
          <w:szCs w:val="24"/>
        </w:rPr>
        <w:t xml:space="preserve">toda </w:t>
      </w:r>
      <w:r w:rsidR="00F1030D">
        <w:rPr>
          <w:rFonts w:cs="Arial"/>
          <w:sz w:val="24"/>
          <w:szCs w:val="24"/>
        </w:rPr>
        <w:t xml:space="preserve">lógica que </w:t>
      </w:r>
      <w:r w:rsidR="0020691B">
        <w:rPr>
          <w:rFonts w:cs="Arial"/>
          <w:sz w:val="24"/>
          <w:szCs w:val="24"/>
        </w:rPr>
        <w:t xml:space="preserve">se haya dispuesto la modificación del acto administrativo referido en relación con la fecha de disfrute de la prestación y </w:t>
      </w:r>
      <w:r w:rsidR="00684533">
        <w:rPr>
          <w:rFonts w:cs="Arial"/>
          <w:sz w:val="24"/>
          <w:szCs w:val="24"/>
        </w:rPr>
        <w:t xml:space="preserve">no se hubiese hecho lo propio en relación con el monto de la mesada pensional, pues ello constituye una vulneración al principio de </w:t>
      </w:r>
      <w:proofErr w:type="spellStart"/>
      <w:r w:rsidR="00684533">
        <w:rPr>
          <w:rFonts w:cs="Arial"/>
          <w:sz w:val="24"/>
          <w:szCs w:val="24"/>
        </w:rPr>
        <w:t>inescidibilidad</w:t>
      </w:r>
      <w:proofErr w:type="spellEnd"/>
      <w:r w:rsidR="00684533">
        <w:rPr>
          <w:rFonts w:cs="Arial"/>
          <w:sz w:val="24"/>
          <w:szCs w:val="24"/>
        </w:rPr>
        <w:t xml:space="preserve"> o </w:t>
      </w:r>
      <w:proofErr w:type="spellStart"/>
      <w:r w:rsidR="00684533">
        <w:rPr>
          <w:rFonts w:cs="Arial"/>
          <w:sz w:val="24"/>
          <w:szCs w:val="24"/>
        </w:rPr>
        <w:t>conglobamento</w:t>
      </w:r>
      <w:proofErr w:type="spellEnd"/>
      <w:r w:rsidR="00684533">
        <w:rPr>
          <w:rFonts w:cs="Arial"/>
          <w:sz w:val="24"/>
          <w:szCs w:val="24"/>
        </w:rPr>
        <w:t xml:space="preserve">, en virtud del cual las normas deben aplicarse de manera íntegra respecto al cuerpo normativo al que pertenecen, por lo tanto, no resulta viable el desconocimiento que se itera, se presentó en relación con la forma en que debe hallarse el IBL, según lo señala el artículo 21 </w:t>
      </w:r>
      <w:r w:rsidR="00684533" w:rsidRPr="00684533">
        <w:rPr>
          <w:rFonts w:cs="Arial"/>
          <w:i/>
          <w:sz w:val="24"/>
          <w:szCs w:val="24"/>
        </w:rPr>
        <w:t>ibídem</w:t>
      </w:r>
      <w:r w:rsidR="00684533">
        <w:rPr>
          <w:rFonts w:cs="Arial"/>
          <w:i/>
          <w:sz w:val="24"/>
          <w:szCs w:val="24"/>
        </w:rPr>
        <w:t xml:space="preserve">, </w:t>
      </w:r>
      <w:r w:rsidR="00684533">
        <w:rPr>
          <w:rFonts w:cs="Arial"/>
          <w:sz w:val="24"/>
          <w:szCs w:val="24"/>
        </w:rPr>
        <w:t>de tal manera que se hace menester para la Sala a</w:t>
      </w:r>
      <w:r w:rsidR="002A1403">
        <w:rPr>
          <w:rFonts w:cs="Arial"/>
          <w:sz w:val="24"/>
          <w:szCs w:val="24"/>
        </w:rPr>
        <w:t>bordar el correspondiente análisis</w:t>
      </w:r>
      <w:r w:rsidR="00684533">
        <w:rPr>
          <w:rFonts w:cs="Arial"/>
          <w:sz w:val="24"/>
          <w:szCs w:val="24"/>
        </w:rPr>
        <w:t>.</w:t>
      </w:r>
    </w:p>
    <w:p w:rsidR="0039711D" w:rsidRDefault="0039711D" w:rsidP="00684533">
      <w:pPr>
        <w:pStyle w:val="Textoindependiente"/>
        <w:spacing w:line="276" w:lineRule="auto"/>
        <w:contextualSpacing/>
        <w:rPr>
          <w:rFonts w:cs="Arial"/>
          <w:sz w:val="24"/>
          <w:szCs w:val="24"/>
        </w:rPr>
      </w:pPr>
    </w:p>
    <w:p w:rsidR="0039711D" w:rsidRPr="00684533" w:rsidRDefault="0039711D" w:rsidP="00684533">
      <w:pPr>
        <w:pStyle w:val="Textoindependiente"/>
        <w:spacing w:line="276" w:lineRule="auto"/>
        <w:contextualSpacing/>
        <w:rPr>
          <w:color w:val="2D2D2D"/>
          <w:sz w:val="28"/>
          <w:szCs w:val="28"/>
          <w:shd w:val="clear" w:color="auto" w:fill="FFFFFF"/>
        </w:rPr>
      </w:pPr>
      <w:r>
        <w:rPr>
          <w:rFonts w:cs="Arial"/>
          <w:sz w:val="24"/>
          <w:szCs w:val="24"/>
        </w:rPr>
        <w:t xml:space="preserve">Ahora, es del caso precisar que esta determinación resulta más favorable para el demandante, bajo el entendido que el valor del retroactivo que percibirá por el periodo comprendido entre el 01/09/2013 y el 30/11/2016 por valor de </w:t>
      </w:r>
      <w:r>
        <w:rPr>
          <w:iCs/>
          <w:sz w:val="24"/>
          <w:szCs w:val="24"/>
        </w:rPr>
        <w:t>$32.899.063, según se explicará más adelante, resulta ser mucho más alto que el mayor valor de la pensión liquidada con base en el IBL que tuvo en cuenta la accionada (2016-2006), proyectado su pago con base a la vida probable</w:t>
      </w:r>
      <w:r w:rsidR="000715DE">
        <w:rPr>
          <w:rStyle w:val="Refdenotaalpie"/>
          <w:iCs/>
          <w:sz w:val="24"/>
          <w:szCs w:val="24"/>
        </w:rPr>
        <w:footnoteReference w:id="3"/>
      </w:r>
      <w:r w:rsidR="003D49B1">
        <w:rPr>
          <w:iCs/>
          <w:sz w:val="24"/>
          <w:szCs w:val="24"/>
        </w:rPr>
        <w:t>,</w:t>
      </w:r>
      <w:r>
        <w:rPr>
          <w:iCs/>
          <w:sz w:val="24"/>
          <w:szCs w:val="24"/>
        </w:rPr>
        <w:t xml:space="preserve"> que arrojaría un monto que no supera los $5.000.000.</w:t>
      </w:r>
    </w:p>
    <w:p w:rsidR="00684533" w:rsidRPr="00AE23BD" w:rsidRDefault="00684533" w:rsidP="00684533">
      <w:pPr>
        <w:pStyle w:val="Textoindependiente"/>
        <w:spacing w:line="276" w:lineRule="auto"/>
        <w:contextualSpacing/>
        <w:rPr>
          <w:rFonts w:cs="Arial"/>
          <w:sz w:val="24"/>
          <w:szCs w:val="24"/>
        </w:rPr>
      </w:pPr>
    </w:p>
    <w:p w:rsidR="006D0E45" w:rsidRDefault="006D0E45" w:rsidP="006D0E45">
      <w:pPr>
        <w:pStyle w:val="Textoindependiente"/>
        <w:numPr>
          <w:ilvl w:val="2"/>
          <w:numId w:val="3"/>
        </w:numPr>
        <w:spacing w:line="276" w:lineRule="auto"/>
        <w:contextualSpacing/>
        <w:rPr>
          <w:rFonts w:cs="Arial"/>
          <w:sz w:val="24"/>
          <w:szCs w:val="24"/>
        </w:rPr>
      </w:pPr>
      <w:r w:rsidRPr="003B672C">
        <w:rPr>
          <w:rFonts w:cs="Arial"/>
          <w:b/>
          <w:sz w:val="24"/>
          <w:szCs w:val="24"/>
        </w:rPr>
        <w:t>Fundamento Fáctico</w:t>
      </w:r>
    </w:p>
    <w:p w:rsidR="006D0E45" w:rsidRDefault="006D0E45" w:rsidP="006D0E45">
      <w:pPr>
        <w:pStyle w:val="Textoindependiente33"/>
        <w:spacing w:line="276" w:lineRule="auto"/>
        <w:contextualSpacing/>
        <w:rPr>
          <w:rFonts w:cs="Arial"/>
          <w:szCs w:val="24"/>
        </w:rPr>
      </w:pPr>
    </w:p>
    <w:p w:rsidR="006D0E45" w:rsidRDefault="00BE0FE6" w:rsidP="006D0E45">
      <w:pPr>
        <w:pStyle w:val="Textoindependiente33"/>
        <w:spacing w:line="276" w:lineRule="auto"/>
        <w:contextualSpacing/>
        <w:rPr>
          <w:rFonts w:cs="Arial"/>
          <w:szCs w:val="24"/>
        </w:rPr>
      </w:pPr>
      <w:r>
        <w:rPr>
          <w:rFonts w:cs="Arial"/>
          <w:szCs w:val="24"/>
        </w:rPr>
        <w:t>P</w:t>
      </w:r>
      <w:r w:rsidR="006D0E45">
        <w:rPr>
          <w:rFonts w:cs="Arial"/>
          <w:szCs w:val="24"/>
        </w:rPr>
        <w:t>ara adentrarnos en el tema de estudio del IBL; se tiene que conforme la parte considerativa de la Resolución No.</w:t>
      </w:r>
      <w:r w:rsidR="009936E2">
        <w:rPr>
          <w:rFonts w:cs="Arial"/>
          <w:szCs w:val="24"/>
        </w:rPr>
        <w:t xml:space="preserve"> GNR  337364</w:t>
      </w:r>
      <w:r w:rsidR="006D0E45">
        <w:rPr>
          <w:rFonts w:cs="Arial"/>
          <w:szCs w:val="24"/>
        </w:rPr>
        <w:t>, el señor</w:t>
      </w:r>
      <w:r w:rsidR="009936E2">
        <w:rPr>
          <w:rFonts w:cs="Arial"/>
          <w:szCs w:val="24"/>
        </w:rPr>
        <w:t xml:space="preserve"> Héctor César Jaramillo Calderón</w:t>
      </w:r>
      <w:r w:rsidR="006D0E45">
        <w:rPr>
          <w:rFonts w:cs="Arial"/>
          <w:szCs w:val="24"/>
        </w:rPr>
        <w:t xml:space="preserve">, </w:t>
      </w:r>
      <w:r w:rsidR="006D0E45" w:rsidRPr="00C14A03">
        <w:rPr>
          <w:rFonts w:cs="Arial"/>
          <w:szCs w:val="24"/>
        </w:rPr>
        <w:t xml:space="preserve">nació el </w:t>
      </w:r>
      <w:r w:rsidR="009936E2">
        <w:rPr>
          <w:rFonts w:cs="Arial"/>
          <w:szCs w:val="24"/>
        </w:rPr>
        <w:t>19-12-1951</w:t>
      </w:r>
      <w:r w:rsidR="006D0E45" w:rsidRPr="00C14A03">
        <w:rPr>
          <w:rFonts w:cs="Arial"/>
          <w:szCs w:val="24"/>
        </w:rPr>
        <w:t xml:space="preserve">, </w:t>
      </w:r>
      <w:r w:rsidR="006D0E45">
        <w:rPr>
          <w:rFonts w:cs="Arial"/>
          <w:szCs w:val="24"/>
        </w:rPr>
        <w:t xml:space="preserve">lo que significa que </w:t>
      </w:r>
      <w:r w:rsidR="006D0E45" w:rsidRPr="00C14A03">
        <w:rPr>
          <w:rFonts w:cs="Arial"/>
          <w:szCs w:val="24"/>
        </w:rPr>
        <w:t>a la entrada en vigencia la Ley 100 de 1993, el 1</w:t>
      </w:r>
      <w:r w:rsidR="006D0E45">
        <w:rPr>
          <w:rFonts w:cs="Arial"/>
          <w:szCs w:val="24"/>
        </w:rPr>
        <w:t xml:space="preserve"> </w:t>
      </w:r>
      <w:r w:rsidR="009936E2">
        <w:rPr>
          <w:rFonts w:cs="Arial"/>
          <w:szCs w:val="24"/>
        </w:rPr>
        <w:t>de abril de 1994, contaba con 42</w:t>
      </w:r>
      <w:r w:rsidR="006D0E45" w:rsidRPr="00C14A03">
        <w:rPr>
          <w:rFonts w:cs="Arial"/>
          <w:szCs w:val="24"/>
        </w:rPr>
        <w:t xml:space="preserve"> años de edad, faltándole </w:t>
      </w:r>
      <w:r w:rsidR="009936E2">
        <w:rPr>
          <w:rFonts w:cs="Arial"/>
          <w:szCs w:val="24"/>
        </w:rPr>
        <w:t>aproximadamente 18</w:t>
      </w:r>
      <w:r w:rsidR="006D0E45">
        <w:rPr>
          <w:rFonts w:cs="Arial"/>
          <w:szCs w:val="24"/>
        </w:rPr>
        <w:t xml:space="preserve"> años </w:t>
      </w:r>
      <w:r w:rsidR="006D0E45" w:rsidRPr="00C14A03">
        <w:rPr>
          <w:rFonts w:cs="Arial"/>
          <w:szCs w:val="24"/>
        </w:rPr>
        <w:t>para a</w:t>
      </w:r>
      <w:r w:rsidR="006D0E45">
        <w:rPr>
          <w:rFonts w:cs="Arial"/>
          <w:szCs w:val="24"/>
        </w:rPr>
        <w:t>rribar a la edad requerida para acceder a la pensión de vejez</w:t>
      </w:r>
      <w:r w:rsidR="006D0E45" w:rsidRPr="00C14A03">
        <w:rPr>
          <w:rFonts w:cs="Arial"/>
          <w:szCs w:val="24"/>
        </w:rPr>
        <w:t>.</w:t>
      </w:r>
    </w:p>
    <w:p w:rsidR="006D0E45" w:rsidRPr="00C14A03" w:rsidRDefault="006D0E45" w:rsidP="006D0E45">
      <w:pPr>
        <w:pStyle w:val="Textoindependiente33"/>
        <w:spacing w:line="276" w:lineRule="auto"/>
        <w:contextualSpacing/>
        <w:rPr>
          <w:rFonts w:cs="Arial"/>
          <w:szCs w:val="24"/>
        </w:rPr>
      </w:pPr>
    </w:p>
    <w:p w:rsidR="006D0E45" w:rsidRDefault="006D0E45" w:rsidP="006D0E45">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IBL </w:t>
      </w:r>
      <w:r w:rsidRPr="00C14A03">
        <w:rPr>
          <w:rFonts w:cs="Arial"/>
          <w:szCs w:val="24"/>
        </w:rPr>
        <w:t>y como quiera que cotizó en</w:t>
      </w:r>
      <w:r w:rsidR="009936E2">
        <w:rPr>
          <w:rFonts w:cs="Arial"/>
          <w:szCs w:val="24"/>
        </w:rPr>
        <w:t xml:space="preserve"> toda su vida laboral 2.270</w:t>
      </w:r>
      <w:r w:rsidRPr="00C14A03">
        <w:rPr>
          <w:rFonts w:cs="Arial"/>
          <w:szCs w:val="24"/>
        </w:rPr>
        <w:t xml:space="preserve"> semanas</w:t>
      </w:r>
      <w:r>
        <w:rPr>
          <w:rFonts w:cs="Arial"/>
          <w:szCs w:val="24"/>
        </w:rPr>
        <w:t xml:space="preserve"> </w:t>
      </w:r>
      <w:r w:rsidR="009936E2">
        <w:rPr>
          <w:rFonts w:cs="Arial"/>
          <w:i/>
          <w:szCs w:val="24"/>
        </w:rPr>
        <w:t>–</w:t>
      </w:r>
      <w:proofErr w:type="spellStart"/>
      <w:r w:rsidR="009936E2">
        <w:rPr>
          <w:rFonts w:cs="Arial"/>
          <w:i/>
          <w:szCs w:val="24"/>
        </w:rPr>
        <w:t>fl</w:t>
      </w:r>
      <w:proofErr w:type="spellEnd"/>
      <w:r w:rsidR="009936E2">
        <w:rPr>
          <w:rFonts w:cs="Arial"/>
          <w:i/>
          <w:szCs w:val="24"/>
        </w:rPr>
        <w:t xml:space="preserve">. 65 al 67 </w:t>
      </w:r>
      <w:proofErr w:type="spellStart"/>
      <w:r w:rsidR="009936E2">
        <w:rPr>
          <w:rFonts w:cs="Arial"/>
          <w:i/>
          <w:szCs w:val="24"/>
        </w:rPr>
        <w:t>vto</w:t>
      </w:r>
      <w:proofErr w:type="spellEnd"/>
      <w:r w:rsidR="009936E2">
        <w:rPr>
          <w:rFonts w:cs="Arial"/>
          <w:i/>
          <w:szCs w:val="24"/>
        </w:rPr>
        <w:t xml:space="preserve"> y 120 al 123 </w:t>
      </w:r>
      <w:proofErr w:type="spellStart"/>
      <w:r w:rsidR="009936E2">
        <w:rPr>
          <w:rFonts w:cs="Arial"/>
          <w:i/>
          <w:szCs w:val="24"/>
        </w:rPr>
        <w:t>vtos</w:t>
      </w:r>
      <w:proofErr w:type="spellEnd"/>
      <w:r w:rsidR="009936E2">
        <w:rPr>
          <w:rFonts w:cs="Arial"/>
          <w:i/>
          <w:szCs w:val="24"/>
        </w:rPr>
        <w:t xml:space="preserve"> </w:t>
      </w:r>
      <w:r w:rsidRPr="00D4291C">
        <w:rPr>
          <w:rFonts w:cs="Arial"/>
          <w:i/>
          <w:szCs w:val="24"/>
        </w:rPr>
        <w:t xml:space="preserve">cuaderno </w:t>
      </w:r>
      <w:r>
        <w:rPr>
          <w:rFonts w:cs="Arial"/>
          <w:i/>
          <w:szCs w:val="24"/>
        </w:rPr>
        <w:t>uno-</w:t>
      </w:r>
      <w:r>
        <w:rPr>
          <w:rFonts w:cs="Arial"/>
          <w:szCs w:val="24"/>
        </w:rPr>
        <w:t>, es procedente efectuar el cálculo, con los salarios devengados en los últimos 10 años laborad</w:t>
      </w:r>
      <w:r w:rsidR="009936E2">
        <w:rPr>
          <w:rFonts w:cs="Arial"/>
          <w:szCs w:val="24"/>
        </w:rPr>
        <w:t>os</w:t>
      </w:r>
      <w:r w:rsidR="00A256B2">
        <w:rPr>
          <w:rFonts w:cs="Arial"/>
          <w:szCs w:val="24"/>
        </w:rPr>
        <w:t xml:space="preserve"> o de toda la vida, con</w:t>
      </w:r>
      <w:r w:rsidR="009936E2">
        <w:rPr>
          <w:rFonts w:cs="Arial"/>
          <w:szCs w:val="24"/>
        </w:rPr>
        <w:t xml:space="preserve"> una tasa de reemplazo de 90</w:t>
      </w:r>
      <w:r>
        <w:rPr>
          <w:rFonts w:cs="Arial"/>
          <w:szCs w:val="24"/>
        </w:rPr>
        <w:t>%.</w:t>
      </w:r>
      <w:r w:rsidR="00A256B2">
        <w:rPr>
          <w:rFonts w:cs="Arial"/>
          <w:szCs w:val="24"/>
        </w:rPr>
        <w:t xml:space="preserve"> Sin embargo, no hay lugar a analizar el IBL de toda la vida, al haber señalado la Jueza de primera instancia  que no le era favorable al actor, y al no haberse apelado este aspecto por la parte demandante. </w:t>
      </w:r>
    </w:p>
    <w:p w:rsidR="006D0E45" w:rsidRDefault="006D0E45" w:rsidP="006D0E45">
      <w:pPr>
        <w:pStyle w:val="Prrafodelista2"/>
        <w:spacing w:after="0"/>
        <w:ind w:left="0"/>
        <w:jc w:val="both"/>
        <w:rPr>
          <w:rFonts w:ascii="Arial" w:hAnsi="Arial" w:cs="Arial"/>
          <w:sz w:val="24"/>
          <w:szCs w:val="24"/>
        </w:rPr>
      </w:pPr>
    </w:p>
    <w:p w:rsidR="006D0E45" w:rsidRDefault="00A256B2" w:rsidP="006D0E45">
      <w:pPr>
        <w:pStyle w:val="Prrafodelista2"/>
        <w:spacing w:after="0"/>
        <w:ind w:left="0"/>
        <w:jc w:val="both"/>
        <w:rPr>
          <w:rFonts w:ascii="Arial" w:hAnsi="Arial" w:cs="Arial"/>
          <w:sz w:val="24"/>
          <w:szCs w:val="24"/>
        </w:rPr>
      </w:pPr>
      <w:r>
        <w:rPr>
          <w:rFonts w:ascii="Arial" w:hAnsi="Arial" w:cs="Arial"/>
          <w:sz w:val="24"/>
          <w:szCs w:val="24"/>
        </w:rPr>
        <w:t>En ese entendido, al efectuarse</w:t>
      </w:r>
      <w:r w:rsidR="006D0E45">
        <w:rPr>
          <w:rFonts w:ascii="Arial" w:hAnsi="Arial" w:cs="Arial"/>
          <w:sz w:val="24"/>
          <w:szCs w:val="24"/>
        </w:rPr>
        <w:t xml:space="preserve"> el </w:t>
      </w:r>
      <w:r w:rsidR="006D0E45" w:rsidRPr="0004055B">
        <w:rPr>
          <w:rFonts w:ascii="Arial" w:hAnsi="Arial" w:cs="Arial"/>
          <w:sz w:val="24"/>
          <w:szCs w:val="24"/>
        </w:rPr>
        <w:t>prom</w:t>
      </w:r>
      <w:r w:rsidR="006D0E45">
        <w:rPr>
          <w:rFonts w:ascii="Arial" w:hAnsi="Arial" w:cs="Arial"/>
          <w:sz w:val="24"/>
          <w:szCs w:val="24"/>
        </w:rPr>
        <w:t>edio de los salarios devengados</w:t>
      </w:r>
      <w:r>
        <w:rPr>
          <w:rFonts w:ascii="Arial" w:hAnsi="Arial" w:cs="Arial"/>
          <w:sz w:val="24"/>
          <w:szCs w:val="24"/>
        </w:rPr>
        <w:t xml:space="preserve"> durante los 10 años</w:t>
      </w:r>
      <w:r w:rsidR="002A1403">
        <w:rPr>
          <w:rFonts w:ascii="Arial" w:hAnsi="Arial" w:cs="Arial"/>
          <w:sz w:val="24"/>
          <w:szCs w:val="24"/>
        </w:rPr>
        <w:t xml:space="preserve"> anteriores al reconocimiento de la pensión</w:t>
      </w:r>
      <w:r w:rsidR="006D0E45">
        <w:rPr>
          <w:rFonts w:ascii="Arial" w:hAnsi="Arial" w:cs="Arial"/>
          <w:sz w:val="24"/>
          <w:szCs w:val="24"/>
        </w:rPr>
        <w:t xml:space="preserve">, </w:t>
      </w:r>
      <w:r w:rsidR="006D0E45" w:rsidRPr="0004055B">
        <w:rPr>
          <w:rFonts w:ascii="Arial" w:hAnsi="Arial" w:cs="Arial"/>
          <w:sz w:val="24"/>
          <w:szCs w:val="24"/>
        </w:rPr>
        <w:t xml:space="preserve">se tiene que para el </w:t>
      </w:r>
      <w:r w:rsidR="00F57AA0">
        <w:rPr>
          <w:rFonts w:ascii="Arial" w:hAnsi="Arial" w:cs="Arial"/>
          <w:sz w:val="24"/>
          <w:szCs w:val="24"/>
        </w:rPr>
        <w:t>01-09-</w:t>
      </w:r>
      <w:r w:rsidR="009936E2">
        <w:rPr>
          <w:rFonts w:ascii="Arial" w:hAnsi="Arial" w:cs="Arial"/>
          <w:sz w:val="24"/>
          <w:szCs w:val="24"/>
        </w:rPr>
        <w:t>2013</w:t>
      </w:r>
      <w:r w:rsidR="006D0E45" w:rsidRPr="0004055B">
        <w:rPr>
          <w:rFonts w:ascii="Arial" w:hAnsi="Arial" w:cs="Arial"/>
          <w:sz w:val="24"/>
          <w:szCs w:val="24"/>
        </w:rPr>
        <w:t xml:space="preserve">, su ingreso base de liquidación </w:t>
      </w:r>
      <w:r w:rsidR="006D0E45" w:rsidRPr="008B5249">
        <w:rPr>
          <w:rFonts w:ascii="Arial" w:hAnsi="Arial" w:cs="Arial"/>
          <w:sz w:val="24"/>
          <w:szCs w:val="24"/>
        </w:rPr>
        <w:t>es $</w:t>
      </w:r>
      <w:r w:rsidR="00B146C2">
        <w:rPr>
          <w:rFonts w:ascii="Arial" w:hAnsi="Arial" w:cs="Arial"/>
          <w:sz w:val="24"/>
          <w:szCs w:val="24"/>
        </w:rPr>
        <w:t>8</w:t>
      </w:r>
      <w:r w:rsidR="00A9472F">
        <w:rPr>
          <w:rFonts w:ascii="Arial" w:hAnsi="Arial" w:cs="Arial"/>
          <w:sz w:val="24"/>
          <w:szCs w:val="24"/>
        </w:rPr>
        <w:t>23.297</w:t>
      </w:r>
      <w:r w:rsidR="00B146C2">
        <w:rPr>
          <w:rFonts w:ascii="Arial" w:hAnsi="Arial" w:cs="Arial"/>
          <w:sz w:val="24"/>
          <w:szCs w:val="24"/>
        </w:rPr>
        <w:t xml:space="preserve">. </w:t>
      </w:r>
      <w:r w:rsidR="009936E2">
        <w:rPr>
          <w:rFonts w:ascii="Arial" w:hAnsi="Arial" w:cs="Arial"/>
          <w:sz w:val="24"/>
          <w:szCs w:val="24"/>
        </w:rPr>
        <w:t>Ya al aplicársele el 90</w:t>
      </w:r>
      <w:r w:rsidR="006D0E45" w:rsidRPr="008B5249">
        <w:rPr>
          <w:rFonts w:ascii="Arial" w:hAnsi="Arial" w:cs="Arial"/>
          <w:sz w:val="24"/>
          <w:szCs w:val="24"/>
        </w:rPr>
        <w:t>%</w:t>
      </w:r>
      <w:r w:rsidR="006D0E45">
        <w:rPr>
          <w:rFonts w:ascii="Arial" w:hAnsi="Arial" w:cs="Arial"/>
          <w:sz w:val="24"/>
          <w:szCs w:val="24"/>
        </w:rPr>
        <w:t xml:space="preserve"> como tasa de reemplazo</w:t>
      </w:r>
      <w:r w:rsidR="006D0E45" w:rsidRPr="008B5249">
        <w:rPr>
          <w:rFonts w:ascii="Arial" w:hAnsi="Arial" w:cs="Arial"/>
          <w:sz w:val="24"/>
          <w:szCs w:val="24"/>
        </w:rPr>
        <w:t>, arroja una primera mesada pensional</w:t>
      </w:r>
      <w:r w:rsidR="00B146C2">
        <w:rPr>
          <w:rFonts w:ascii="Arial" w:hAnsi="Arial" w:cs="Arial"/>
          <w:sz w:val="24"/>
          <w:szCs w:val="24"/>
        </w:rPr>
        <w:t xml:space="preserve"> para el 01-09-2013,</w:t>
      </w:r>
      <w:r w:rsidR="006D0E45" w:rsidRPr="008B5249">
        <w:rPr>
          <w:rFonts w:ascii="Arial" w:hAnsi="Arial" w:cs="Arial"/>
          <w:sz w:val="24"/>
          <w:szCs w:val="24"/>
        </w:rPr>
        <w:t xml:space="preserve"> por valor de $</w:t>
      </w:r>
      <w:r w:rsidR="00B146C2">
        <w:rPr>
          <w:rFonts w:ascii="Arial" w:hAnsi="Arial" w:cs="Arial"/>
          <w:sz w:val="24"/>
          <w:szCs w:val="24"/>
        </w:rPr>
        <w:t>7</w:t>
      </w:r>
      <w:r w:rsidR="00A9472F">
        <w:rPr>
          <w:rFonts w:ascii="Arial" w:hAnsi="Arial" w:cs="Arial"/>
          <w:sz w:val="24"/>
          <w:szCs w:val="24"/>
        </w:rPr>
        <w:t>40.967</w:t>
      </w:r>
      <w:r w:rsidR="003D49B1">
        <w:rPr>
          <w:rFonts w:ascii="Arial" w:hAnsi="Arial" w:cs="Arial"/>
          <w:sz w:val="24"/>
          <w:szCs w:val="24"/>
        </w:rPr>
        <w:t xml:space="preserve"> que a 2016 es de $835.966</w:t>
      </w:r>
      <w:r w:rsidR="00B146C2">
        <w:rPr>
          <w:rFonts w:ascii="Arial" w:hAnsi="Arial" w:cs="Arial"/>
          <w:sz w:val="24"/>
          <w:szCs w:val="24"/>
        </w:rPr>
        <w:t xml:space="preserve">, </w:t>
      </w:r>
      <w:r w:rsidR="0040571F">
        <w:rPr>
          <w:rFonts w:ascii="Arial" w:hAnsi="Arial" w:cs="Arial"/>
          <w:sz w:val="24"/>
          <w:szCs w:val="24"/>
        </w:rPr>
        <w:t xml:space="preserve">la que es </w:t>
      </w:r>
      <w:r w:rsidR="00A9472F">
        <w:rPr>
          <w:rFonts w:ascii="Arial" w:hAnsi="Arial" w:cs="Arial"/>
          <w:sz w:val="24"/>
          <w:szCs w:val="24"/>
        </w:rPr>
        <w:t xml:space="preserve">inferior </w:t>
      </w:r>
      <w:r w:rsidR="00D4723E">
        <w:rPr>
          <w:rFonts w:ascii="Arial" w:hAnsi="Arial" w:cs="Arial"/>
          <w:sz w:val="24"/>
          <w:szCs w:val="24"/>
        </w:rPr>
        <w:t xml:space="preserve">a la </w:t>
      </w:r>
      <w:r w:rsidR="003D49B1">
        <w:rPr>
          <w:rFonts w:ascii="Arial" w:hAnsi="Arial" w:cs="Arial"/>
          <w:sz w:val="24"/>
          <w:szCs w:val="24"/>
        </w:rPr>
        <w:t xml:space="preserve">fijada </w:t>
      </w:r>
      <w:r w:rsidR="00D4723E">
        <w:rPr>
          <w:rFonts w:ascii="Arial" w:hAnsi="Arial" w:cs="Arial"/>
          <w:sz w:val="24"/>
          <w:szCs w:val="24"/>
        </w:rPr>
        <w:t xml:space="preserve">por la a quo y como esta </w:t>
      </w:r>
      <w:r w:rsidR="00777072">
        <w:rPr>
          <w:rFonts w:ascii="Arial" w:hAnsi="Arial" w:cs="Arial"/>
          <w:sz w:val="24"/>
          <w:szCs w:val="24"/>
        </w:rPr>
        <w:t xml:space="preserve">sentencia se revisa también </w:t>
      </w:r>
      <w:r w:rsidR="00B146C2">
        <w:rPr>
          <w:rFonts w:ascii="Arial" w:hAnsi="Arial" w:cs="Arial"/>
          <w:sz w:val="24"/>
          <w:szCs w:val="24"/>
        </w:rPr>
        <w:t xml:space="preserve">en virtud al grado jurisdiccional de consulta </w:t>
      </w:r>
      <w:r w:rsidR="00A9472F">
        <w:rPr>
          <w:rFonts w:ascii="Arial" w:hAnsi="Arial" w:cs="Arial"/>
          <w:sz w:val="24"/>
          <w:szCs w:val="24"/>
        </w:rPr>
        <w:t xml:space="preserve">que se surte </w:t>
      </w:r>
      <w:r w:rsidR="00B146C2">
        <w:rPr>
          <w:rFonts w:ascii="Arial" w:hAnsi="Arial" w:cs="Arial"/>
          <w:sz w:val="24"/>
          <w:szCs w:val="24"/>
        </w:rPr>
        <w:t xml:space="preserve">a favor de Colpensiones, </w:t>
      </w:r>
      <w:r w:rsidR="00A9472F">
        <w:rPr>
          <w:rFonts w:ascii="Arial" w:hAnsi="Arial" w:cs="Arial"/>
          <w:sz w:val="24"/>
          <w:szCs w:val="24"/>
        </w:rPr>
        <w:t xml:space="preserve">deberá </w:t>
      </w:r>
      <w:r w:rsidR="00B146C2">
        <w:rPr>
          <w:rFonts w:ascii="Arial" w:hAnsi="Arial" w:cs="Arial"/>
          <w:sz w:val="24"/>
          <w:szCs w:val="24"/>
        </w:rPr>
        <w:t>modificar</w:t>
      </w:r>
      <w:r w:rsidR="00A9472F">
        <w:rPr>
          <w:rFonts w:ascii="Arial" w:hAnsi="Arial" w:cs="Arial"/>
          <w:sz w:val="24"/>
          <w:szCs w:val="24"/>
        </w:rPr>
        <w:t>se</w:t>
      </w:r>
      <w:r w:rsidR="00B146C2">
        <w:rPr>
          <w:rFonts w:ascii="Arial" w:hAnsi="Arial" w:cs="Arial"/>
          <w:sz w:val="24"/>
          <w:szCs w:val="24"/>
        </w:rPr>
        <w:t xml:space="preserve"> </w:t>
      </w:r>
      <w:r w:rsidR="00A9472F">
        <w:rPr>
          <w:rFonts w:ascii="Arial" w:hAnsi="Arial" w:cs="Arial"/>
          <w:sz w:val="24"/>
          <w:szCs w:val="24"/>
        </w:rPr>
        <w:t xml:space="preserve">el valor de </w:t>
      </w:r>
      <w:r w:rsidR="00B146C2">
        <w:rPr>
          <w:rFonts w:ascii="Arial" w:hAnsi="Arial" w:cs="Arial"/>
          <w:sz w:val="24"/>
          <w:szCs w:val="24"/>
        </w:rPr>
        <w:t xml:space="preserve">la mesada </w:t>
      </w:r>
      <w:r w:rsidR="003D49B1">
        <w:rPr>
          <w:rFonts w:ascii="Arial" w:hAnsi="Arial" w:cs="Arial"/>
          <w:sz w:val="24"/>
          <w:szCs w:val="24"/>
        </w:rPr>
        <w:t xml:space="preserve">señalada </w:t>
      </w:r>
      <w:r w:rsidR="00B146C2">
        <w:rPr>
          <w:rFonts w:ascii="Arial" w:hAnsi="Arial" w:cs="Arial"/>
          <w:sz w:val="24"/>
          <w:szCs w:val="24"/>
        </w:rPr>
        <w:t xml:space="preserve">en primera instancia. Lo anterior, tal como se advierte en </w:t>
      </w:r>
      <w:r w:rsidR="006D0E45" w:rsidRPr="008B5249">
        <w:rPr>
          <w:rFonts w:ascii="Arial" w:hAnsi="Arial" w:cs="Arial"/>
          <w:sz w:val="24"/>
          <w:szCs w:val="24"/>
        </w:rPr>
        <w:t>el cuadro que se pone de presente a los asistentes y que se anexará al acta que se levante con ocas</w:t>
      </w:r>
      <w:r w:rsidR="006D0E45">
        <w:rPr>
          <w:rFonts w:ascii="Arial" w:hAnsi="Arial" w:cs="Arial"/>
          <w:sz w:val="24"/>
          <w:szCs w:val="24"/>
        </w:rPr>
        <w:t>ión de esta diligencia</w:t>
      </w:r>
      <w:r w:rsidR="00B146C2">
        <w:rPr>
          <w:rFonts w:ascii="Arial" w:hAnsi="Arial" w:cs="Arial"/>
          <w:sz w:val="24"/>
          <w:szCs w:val="24"/>
        </w:rPr>
        <w:t>.</w:t>
      </w:r>
    </w:p>
    <w:p w:rsidR="00883086" w:rsidRDefault="00883086" w:rsidP="006D0E45">
      <w:pPr>
        <w:pStyle w:val="Prrafodelista2"/>
        <w:spacing w:after="0"/>
        <w:ind w:left="0"/>
        <w:jc w:val="both"/>
        <w:rPr>
          <w:rFonts w:ascii="Arial" w:hAnsi="Arial" w:cs="Arial"/>
          <w:sz w:val="24"/>
          <w:szCs w:val="24"/>
        </w:rPr>
      </w:pPr>
    </w:p>
    <w:p w:rsidR="006D0E45" w:rsidRDefault="00883086" w:rsidP="006D0E45">
      <w:pPr>
        <w:pStyle w:val="Prrafodelista2"/>
        <w:spacing w:after="0"/>
        <w:ind w:left="0"/>
        <w:jc w:val="both"/>
        <w:rPr>
          <w:rFonts w:ascii="Arial" w:hAnsi="Arial" w:cs="Arial"/>
          <w:sz w:val="24"/>
          <w:szCs w:val="24"/>
        </w:rPr>
      </w:pPr>
      <w:r>
        <w:rPr>
          <w:rFonts w:ascii="Arial" w:hAnsi="Arial" w:cs="Arial"/>
          <w:sz w:val="24"/>
          <w:szCs w:val="24"/>
        </w:rPr>
        <w:lastRenderedPageBreak/>
        <w:t xml:space="preserve">A tono con lo anterior, se hace necesario revocar el numeral sexto de la parte resolutiva de la sentencia revisada, </w:t>
      </w:r>
      <w:r w:rsidR="003D49B1">
        <w:rPr>
          <w:rFonts w:ascii="Arial" w:hAnsi="Arial" w:cs="Arial"/>
          <w:sz w:val="24"/>
          <w:szCs w:val="24"/>
        </w:rPr>
        <w:t xml:space="preserve">para en su lugar, indicar que el monto de la mesada pensional para </w:t>
      </w:r>
      <w:r w:rsidR="00832CC3">
        <w:rPr>
          <w:rFonts w:ascii="Arial" w:hAnsi="Arial" w:cs="Arial"/>
          <w:sz w:val="24"/>
          <w:szCs w:val="24"/>
        </w:rPr>
        <w:t xml:space="preserve">el año </w:t>
      </w:r>
      <w:r w:rsidR="003D49B1">
        <w:rPr>
          <w:rFonts w:ascii="Arial" w:hAnsi="Arial" w:cs="Arial"/>
          <w:sz w:val="24"/>
          <w:szCs w:val="24"/>
        </w:rPr>
        <w:t>2018 asciende a $</w:t>
      </w:r>
      <w:r w:rsidR="00832CC3">
        <w:rPr>
          <w:rFonts w:ascii="Arial" w:hAnsi="Arial" w:cs="Arial"/>
          <w:sz w:val="24"/>
          <w:szCs w:val="24"/>
        </w:rPr>
        <w:t>920.224.</w:t>
      </w:r>
    </w:p>
    <w:p w:rsidR="00832CC3" w:rsidRDefault="00832CC3" w:rsidP="006D0E45">
      <w:pPr>
        <w:pStyle w:val="Prrafodelista2"/>
        <w:spacing w:after="0"/>
        <w:ind w:left="0"/>
        <w:jc w:val="both"/>
        <w:rPr>
          <w:rFonts w:ascii="Arial" w:hAnsi="Arial" w:cs="Arial"/>
          <w:sz w:val="24"/>
          <w:szCs w:val="24"/>
        </w:rPr>
      </w:pPr>
    </w:p>
    <w:p w:rsidR="006D0E45" w:rsidRDefault="006D0E45" w:rsidP="006D0E45">
      <w:pPr>
        <w:pStyle w:val="Textoindependiente"/>
        <w:spacing w:line="276" w:lineRule="auto"/>
        <w:contextualSpacing/>
        <w:rPr>
          <w:iCs/>
          <w:sz w:val="24"/>
          <w:szCs w:val="24"/>
        </w:rPr>
      </w:pPr>
      <w:r>
        <w:rPr>
          <w:iCs/>
          <w:sz w:val="24"/>
          <w:szCs w:val="24"/>
        </w:rPr>
        <w:t>En consecuencia</w:t>
      </w:r>
      <w:r w:rsidRPr="001D26D1">
        <w:rPr>
          <w:iCs/>
          <w:sz w:val="24"/>
          <w:szCs w:val="24"/>
        </w:rPr>
        <w:t xml:space="preserve">, se genera </w:t>
      </w:r>
      <w:r>
        <w:rPr>
          <w:iCs/>
          <w:sz w:val="24"/>
          <w:szCs w:val="24"/>
        </w:rPr>
        <w:t xml:space="preserve">como retroactivo liquidado </w:t>
      </w:r>
      <w:r w:rsidR="009936E2">
        <w:rPr>
          <w:iCs/>
          <w:sz w:val="24"/>
          <w:szCs w:val="24"/>
        </w:rPr>
        <w:t xml:space="preserve">desde el 01-09-2013 y </w:t>
      </w:r>
      <w:r>
        <w:rPr>
          <w:iCs/>
          <w:sz w:val="24"/>
          <w:szCs w:val="24"/>
        </w:rPr>
        <w:t xml:space="preserve">hasta </w:t>
      </w:r>
      <w:r w:rsidR="002F4422">
        <w:rPr>
          <w:iCs/>
          <w:sz w:val="24"/>
          <w:szCs w:val="24"/>
        </w:rPr>
        <w:t>30-11-</w:t>
      </w:r>
      <w:r w:rsidR="009936E2">
        <w:rPr>
          <w:iCs/>
          <w:sz w:val="24"/>
          <w:szCs w:val="24"/>
        </w:rPr>
        <w:t xml:space="preserve">2016, época en la que Colpensiones reconoció la pensión de vejez al demandante, </w:t>
      </w:r>
      <w:r w:rsidR="00131FD7">
        <w:rPr>
          <w:iCs/>
          <w:sz w:val="24"/>
          <w:szCs w:val="24"/>
        </w:rPr>
        <w:t>un valor de $</w:t>
      </w:r>
      <w:r w:rsidR="007C1714">
        <w:rPr>
          <w:iCs/>
          <w:sz w:val="24"/>
          <w:szCs w:val="24"/>
        </w:rPr>
        <w:t>32.899.063</w:t>
      </w:r>
      <w:r w:rsidR="00131FD7">
        <w:rPr>
          <w:iCs/>
          <w:sz w:val="24"/>
          <w:szCs w:val="24"/>
        </w:rPr>
        <w:t>, inferior al calculado por la Jueza de primer nivel, por lo que se modificará.</w:t>
      </w:r>
    </w:p>
    <w:p w:rsidR="00A9472F" w:rsidRDefault="00A9472F" w:rsidP="006D0E45">
      <w:pPr>
        <w:pStyle w:val="Textoindependiente"/>
        <w:spacing w:line="276" w:lineRule="auto"/>
        <w:contextualSpacing/>
        <w:rPr>
          <w:iCs/>
          <w:sz w:val="24"/>
          <w:szCs w:val="24"/>
        </w:rPr>
      </w:pPr>
    </w:p>
    <w:p w:rsidR="002F4422" w:rsidRDefault="002F4422" w:rsidP="006D0E45">
      <w:pPr>
        <w:pStyle w:val="Textoindependiente"/>
        <w:spacing w:line="276" w:lineRule="auto"/>
        <w:contextualSpacing/>
        <w:rPr>
          <w:iCs/>
          <w:sz w:val="24"/>
          <w:szCs w:val="24"/>
        </w:rPr>
      </w:pPr>
      <w:r>
        <w:rPr>
          <w:iCs/>
          <w:sz w:val="24"/>
          <w:szCs w:val="24"/>
        </w:rPr>
        <w:t>Ahora, dado que se omitió autorizar a la entidad demandada a descontar sobre dicho monto el valor de los aportes al sistema de seguridad social en salud, se adicionará el numeral 5º de la parte resolutiva en ese sentido.</w:t>
      </w:r>
    </w:p>
    <w:p w:rsidR="006D0E45" w:rsidRPr="002876E7" w:rsidRDefault="006D0E45" w:rsidP="006D0E45">
      <w:pPr>
        <w:pStyle w:val="Textoindependiente"/>
        <w:spacing w:line="276" w:lineRule="auto"/>
        <w:contextualSpacing/>
        <w:rPr>
          <w:iCs/>
          <w:sz w:val="24"/>
          <w:szCs w:val="24"/>
        </w:rPr>
      </w:pPr>
    </w:p>
    <w:p w:rsidR="002876E7" w:rsidRPr="002876E7" w:rsidRDefault="002876E7" w:rsidP="002876E7">
      <w:pPr>
        <w:pStyle w:val="Sinespaciado"/>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2.3</w:t>
      </w:r>
      <w:r w:rsidRPr="002876E7">
        <w:rPr>
          <w:rFonts w:ascii="Arial" w:hAnsi="Arial" w:cs="Arial"/>
          <w:b/>
          <w:color w:val="000000"/>
          <w:szCs w:val="24"/>
          <w:lang w:eastAsia="es-CO"/>
        </w:rPr>
        <w:t>. Intereses moratorios</w:t>
      </w:r>
    </w:p>
    <w:p w:rsidR="002876E7" w:rsidRPr="002876E7" w:rsidRDefault="002876E7" w:rsidP="002876E7">
      <w:pPr>
        <w:pStyle w:val="Sinespaciado"/>
        <w:spacing w:line="276" w:lineRule="auto"/>
        <w:contextualSpacing/>
        <w:jc w:val="both"/>
        <w:rPr>
          <w:rFonts w:ascii="Arial" w:hAnsi="Arial"/>
          <w:szCs w:val="24"/>
        </w:rPr>
      </w:pPr>
    </w:p>
    <w:p w:rsidR="002876E7" w:rsidRPr="002876E7" w:rsidRDefault="002876E7" w:rsidP="002876E7">
      <w:pPr>
        <w:pStyle w:val="Textoindependiente"/>
        <w:spacing w:line="276" w:lineRule="auto"/>
        <w:contextualSpacing/>
        <w:rPr>
          <w:b/>
          <w:sz w:val="24"/>
          <w:szCs w:val="24"/>
        </w:rPr>
      </w:pPr>
      <w:r>
        <w:rPr>
          <w:b/>
          <w:sz w:val="24"/>
          <w:szCs w:val="24"/>
        </w:rPr>
        <w:t>2.3</w:t>
      </w:r>
      <w:r w:rsidRPr="002876E7">
        <w:rPr>
          <w:b/>
          <w:sz w:val="24"/>
          <w:szCs w:val="24"/>
        </w:rPr>
        <w:t>.1. Fundamento jurídico</w:t>
      </w:r>
    </w:p>
    <w:p w:rsidR="002876E7" w:rsidRPr="002876E7" w:rsidRDefault="002876E7" w:rsidP="002876E7">
      <w:pPr>
        <w:pStyle w:val="Textoindependiente"/>
        <w:spacing w:line="276" w:lineRule="auto"/>
        <w:contextualSpacing/>
        <w:rPr>
          <w:b/>
          <w:sz w:val="24"/>
          <w:szCs w:val="24"/>
        </w:rPr>
      </w:pPr>
    </w:p>
    <w:p w:rsidR="002876E7" w:rsidRPr="002876E7" w:rsidRDefault="002876E7" w:rsidP="002876E7">
      <w:pPr>
        <w:pStyle w:val="Textoindependiente"/>
        <w:spacing w:line="276" w:lineRule="auto"/>
        <w:contextualSpacing/>
        <w:rPr>
          <w:sz w:val="24"/>
          <w:szCs w:val="24"/>
        </w:rPr>
      </w:pPr>
      <w:r w:rsidRPr="002876E7">
        <w:rPr>
          <w:sz w:val="24"/>
          <w:szCs w:val="24"/>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2876E7" w:rsidRPr="002876E7" w:rsidRDefault="002876E7" w:rsidP="002876E7">
      <w:pPr>
        <w:spacing w:line="276" w:lineRule="auto"/>
        <w:ind w:right="-77"/>
        <w:contextualSpacing/>
        <w:jc w:val="both"/>
        <w:rPr>
          <w:rFonts w:ascii="Arial" w:hAnsi="Arial" w:cs="Arial"/>
          <w:sz w:val="24"/>
          <w:szCs w:val="24"/>
        </w:rPr>
      </w:pPr>
    </w:p>
    <w:p w:rsidR="002876E7" w:rsidRPr="002876E7" w:rsidRDefault="002876E7" w:rsidP="002876E7">
      <w:pPr>
        <w:pStyle w:val="Textoindependiente"/>
        <w:spacing w:line="276" w:lineRule="auto"/>
        <w:contextualSpacing/>
        <w:rPr>
          <w:b/>
          <w:sz w:val="24"/>
          <w:szCs w:val="24"/>
        </w:rPr>
      </w:pPr>
      <w:r w:rsidRPr="002876E7">
        <w:rPr>
          <w:b/>
          <w:sz w:val="24"/>
          <w:szCs w:val="24"/>
        </w:rPr>
        <w:t>2.</w:t>
      </w:r>
      <w:r>
        <w:rPr>
          <w:b/>
          <w:sz w:val="24"/>
          <w:szCs w:val="24"/>
        </w:rPr>
        <w:t>3</w:t>
      </w:r>
      <w:r w:rsidRPr="002876E7">
        <w:rPr>
          <w:b/>
          <w:sz w:val="24"/>
          <w:szCs w:val="24"/>
        </w:rPr>
        <w:t>.2. Fundamento fáctico</w:t>
      </w:r>
    </w:p>
    <w:p w:rsidR="002876E7" w:rsidRPr="002876E7" w:rsidRDefault="002876E7" w:rsidP="002876E7">
      <w:pPr>
        <w:pStyle w:val="Textoindependiente"/>
        <w:spacing w:line="276" w:lineRule="auto"/>
        <w:contextualSpacing/>
        <w:rPr>
          <w:b/>
          <w:sz w:val="24"/>
          <w:szCs w:val="24"/>
        </w:rPr>
      </w:pPr>
    </w:p>
    <w:p w:rsidR="002876E7" w:rsidRDefault="002876E7" w:rsidP="002876E7">
      <w:pPr>
        <w:pStyle w:val="Textoindependiente"/>
        <w:spacing w:line="276" w:lineRule="auto"/>
        <w:contextualSpacing/>
        <w:rPr>
          <w:sz w:val="24"/>
          <w:szCs w:val="24"/>
        </w:rPr>
      </w:pPr>
      <w:bookmarkStart w:id="1" w:name="_Hlk521526904"/>
      <w:r w:rsidRPr="002876E7">
        <w:rPr>
          <w:sz w:val="24"/>
          <w:szCs w:val="24"/>
        </w:rPr>
        <w:t xml:space="preserve">Encuentra la Sala, teniendo en cuenta que la solicitud de reconocimiento pensional fue presentada por </w:t>
      </w:r>
      <w:r>
        <w:rPr>
          <w:sz w:val="24"/>
          <w:szCs w:val="24"/>
        </w:rPr>
        <w:t>el</w:t>
      </w:r>
      <w:r w:rsidRPr="002876E7">
        <w:rPr>
          <w:sz w:val="24"/>
          <w:szCs w:val="24"/>
        </w:rPr>
        <w:t xml:space="preserve"> demandante el día </w:t>
      </w:r>
      <w:r>
        <w:rPr>
          <w:sz w:val="24"/>
          <w:szCs w:val="24"/>
        </w:rPr>
        <w:t>08</w:t>
      </w:r>
      <w:r w:rsidRPr="002876E7">
        <w:rPr>
          <w:sz w:val="24"/>
          <w:szCs w:val="24"/>
        </w:rPr>
        <w:t>/0</w:t>
      </w:r>
      <w:r>
        <w:rPr>
          <w:sz w:val="24"/>
          <w:szCs w:val="24"/>
        </w:rPr>
        <w:t>3</w:t>
      </w:r>
      <w:r w:rsidRPr="002876E7">
        <w:rPr>
          <w:sz w:val="24"/>
          <w:szCs w:val="24"/>
        </w:rPr>
        <w:t>/2013 –</w:t>
      </w:r>
      <w:r w:rsidRPr="002876E7">
        <w:rPr>
          <w:i/>
          <w:sz w:val="24"/>
          <w:szCs w:val="24"/>
        </w:rPr>
        <w:t>momento para el cual cumplía con la totalidad de requisitos para acceder a la pensión-</w:t>
      </w:r>
      <w:r w:rsidRPr="002876E7">
        <w:rPr>
          <w:sz w:val="24"/>
          <w:szCs w:val="24"/>
        </w:rPr>
        <w:t xml:space="preserve"> que la entidad contaba hasta el </w:t>
      </w:r>
      <w:r>
        <w:rPr>
          <w:sz w:val="24"/>
          <w:szCs w:val="24"/>
        </w:rPr>
        <w:t>08/07</w:t>
      </w:r>
      <w:r w:rsidRPr="002876E7">
        <w:rPr>
          <w:sz w:val="24"/>
          <w:szCs w:val="24"/>
        </w:rPr>
        <w:t xml:space="preserve">/2013 para efectuar el reconocimiento de las mesadas pensionales respectivas; </w:t>
      </w:r>
      <w:r w:rsidR="00B07D74">
        <w:rPr>
          <w:sz w:val="24"/>
          <w:szCs w:val="24"/>
        </w:rPr>
        <w:t>pero</w:t>
      </w:r>
      <w:r w:rsidRPr="002876E7">
        <w:rPr>
          <w:sz w:val="24"/>
          <w:szCs w:val="24"/>
        </w:rPr>
        <w:t xml:space="preserve"> ello no ocurrió, conforme se ha expuesto a lo largo de esta providencia, de ta</w:t>
      </w:r>
      <w:r w:rsidR="006B2747">
        <w:rPr>
          <w:sz w:val="24"/>
          <w:szCs w:val="24"/>
        </w:rPr>
        <w:t>l manera que los intereses deberían</w:t>
      </w:r>
      <w:r w:rsidRPr="002876E7">
        <w:rPr>
          <w:sz w:val="24"/>
          <w:szCs w:val="24"/>
        </w:rPr>
        <w:t xml:space="preserve"> correr a partir del día siguiente a la últi</w:t>
      </w:r>
      <w:r>
        <w:rPr>
          <w:sz w:val="24"/>
          <w:szCs w:val="24"/>
        </w:rPr>
        <w:t>ma calenda anunciada, esto es, 09</w:t>
      </w:r>
      <w:r w:rsidRPr="002876E7">
        <w:rPr>
          <w:sz w:val="24"/>
          <w:szCs w:val="24"/>
        </w:rPr>
        <w:t>/0</w:t>
      </w:r>
      <w:r>
        <w:rPr>
          <w:sz w:val="24"/>
          <w:szCs w:val="24"/>
        </w:rPr>
        <w:t>7</w:t>
      </w:r>
      <w:r w:rsidR="004C3F12">
        <w:rPr>
          <w:sz w:val="24"/>
          <w:szCs w:val="24"/>
        </w:rPr>
        <w:t>/2013</w:t>
      </w:r>
      <w:r w:rsidR="0040571F">
        <w:rPr>
          <w:sz w:val="24"/>
          <w:szCs w:val="24"/>
        </w:rPr>
        <w:t xml:space="preserve">; </w:t>
      </w:r>
      <w:r w:rsidR="003C668D">
        <w:rPr>
          <w:sz w:val="24"/>
          <w:szCs w:val="24"/>
        </w:rPr>
        <w:t>sin embargo, para esa calenda no ex</w:t>
      </w:r>
      <w:r w:rsidR="004C3F12">
        <w:rPr>
          <w:sz w:val="24"/>
          <w:szCs w:val="24"/>
        </w:rPr>
        <w:t>iste capital (mesadas) sobre el cual disponer los intereses solicitados, por lo que su reconocimiento debe efectuarse concomitante con la fecha de disfrute de la pensión, esto es, 01-09-201</w:t>
      </w:r>
      <w:r w:rsidR="00F74891">
        <w:rPr>
          <w:sz w:val="24"/>
          <w:szCs w:val="24"/>
        </w:rPr>
        <w:t>3</w:t>
      </w:r>
      <w:r w:rsidR="003A2754">
        <w:rPr>
          <w:sz w:val="24"/>
          <w:szCs w:val="24"/>
        </w:rPr>
        <w:t xml:space="preserve"> </w:t>
      </w:r>
      <w:r w:rsidR="004C3F12" w:rsidRPr="002876E7">
        <w:rPr>
          <w:sz w:val="24"/>
          <w:szCs w:val="24"/>
        </w:rPr>
        <w:t>y hasta</w:t>
      </w:r>
      <w:r w:rsidR="00591BFE">
        <w:rPr>
          <w:sz w:val="24"/>
          <w:szCs w:val="24"/>
        </w:rPr>
        <w:t xml:space="preserve"> 15</w:t>
      </w:r>
      <w:r w:rsidR="004C3F12">
        <w:rPr>
          <w:sz w:val="24"/>
          <w:szCs w:val="24"/>
        </w:rPr>
        <w:t xml:space="preserve">-11-2016, cuando se reconoció la prestación por la entidad demandada, y no desde el 12-08-2013 como </w:t>
      </w:r>
      <w:r w:rsidR="00E31C74">
        <w:rPr>
          <w:sz w:val="24"/>
          <w:szCs w:val="24"/>
        </w:rPr>
        <w:t xml:space="preserve">erradamente </w:t>
      </w:r>
      <w:r w:rsidR="004C3F12">
        <w:rPr>
          <w:sz w:val="24"/>
          <w:szCs w:val="24"/>
        </w:rPr>
        <w:t>lo ordenó la Jueza de primer nivel.</w:t>
      </w:r>
    </w:p>
    <w:bookmarkEnd w:id="1"/>
    <w:p w:rsidR="0040571F" w:rsidRDefault="0040571F" w:rsidP="002876E7">
      <w:pPr>
        <w:pStyle w:val="Textoindependiente"/>
        <w:spacing w:line="276" w:lineRule="auto"/>
        <w:contextualSpacing/>
        <w:rPr>
          <w:sz w:val="24"/>
          <w:szCs w:val="24"/>
        </w:rPr>
      </w:pPr>
    </w:p>
    <w:p w:rsidR="00591BFE" w:rsidRPr="00591BFE" w:rsidRDefault="00591BFE" w:rsidP="00591BFE">
      <w:pPr>
        <w:spacing w:line="276" w:lineRule="auto"/>
        <w:jc w:val="both"/>
        <w:rPr>
          <w:rFonts w:ascii="Arial" w:eastAsia="Times New Roman" w:hAnsi="Arial" w:cs="Times New Roman"/>
          <w:sz w:val="24"/>
          <w:szCs w:val="24"/>
          <w:lang w:val="es-ES_tradnl" w:eastAsia="es-ES"/>
        </w:rPr>
      </w:pPr>
      <w:r w:rsidRPr="00591BFE">
        <w:rPr>
          <w:rFonts w:ascii="Arial" w:eastAsia="Times New Roman" w:hAnsi="Arial" w:cs="Times New Roman"/>
          <w:sz w:val="24"/>
          <w:szCs w:val="24"/>
          <w:lang w:val="es-ES_tradnl" w:eastAsia="es-ES"/>
        </w:rPr>
        <w:t>Ahora, lo que sí debe ser objeto de modificación es el capital sobre el que se causen los intereses</w:t>
      </w:r>
      <w:r>
        <w:rPr>
          <w:rFonts w:ascii="Arial" w:eastAsia="Times New Roman" w:hAnsi="Arial" w:cs="Times New Roman"/>
          <w:sz w:val="24"/>
          <w:szCs w:val="24"/>
          <w:lang w:val="es-ES_tradnl" w:eastAsia="es-ES"/>
        </w:rPr>
        <w:t xml:space="preserve"> moratorios a partir del 01-09-2013</w:t>
      </w:r>
      <w:r w:rsidRPr="00591BFE">
        <w:rPr>
          <w:rFonts w:ascii="Arial" w:eastAsia="Times New Roman" w:hAnsi="Arial" w:cs="Times New Roman"/>
          <w:sz w:val="24"/>
          <w:szCs w:val="24"/>
          <w:lang w:val="es-ES_tradnl" w:eastAsia="es-ES"/>
        </w:rPr>
        <w:t>, que debe fraccionarse, ya que el retroactivo se calculó sobre</w:t>
      </w:r>
      <w:r>
        <w:rPr>
          <w:rFonts w:ascii="Arial" w:eastAsia="Times New Roman" w:hAnsi="Arial" w:cs="Times New Roman"/>
          <w:sz w:val="24"/>
          <w:szCs w:val="24"/>
          <w:lang w:val="es-ES_tradnl" w:eastAsia="es-ES"/>
        </w:rPr>
        <w:t xml:space="preserve"> el valor total de</w:t>
      </w:r>
      <w:r w:rsidRPr="00591BFE">
        <w:rPr>
          <w:rFonts w:ascii="Arial" w:eastAsia="Times New Roman" w:hAnsi="Arial" w:cs="Times New Roman"/>
          <w:sz w:val="24"/>
          <w:szCs w:val="24"/>
          <w:lang w:val="es-ES_tradnl" w:eastAsia="es-ES"/>
        </w:rPr>
        <w:t xml:space="preserve"> las mesadas causadas </w:t>
      </w:r>
      <w:r w:rsidR="0062365C">
        <w:rPr>
          <w:rFonts w:ascii="Arial" w:eastAsia="Times New Roman" w:hAnsi="Arial" w:cs="Times New Roman"/>
          <w:sz w:val="24"/>
          <w:szCs w:val="24"/>
          <w:lang w:val="es-ES_tradnl" w:eastAsia="es-ES"/>
        </w:rPr>
        <w:t xml:space="preserve">por concepto de retroactivo </w:t>
      </w:r>
      <w:r w:rsidRPr="00591BFE">
        <w:rPr>
          <w:rFonts w:ascii="Arial" w:eastAsia="Times New Roman" w:hAnsi="Arial" w:cs="Times New Roman"/>
          <w:sz w:val="24"/>
          <w:szCs w:val="24"/>
          <w:lang w:val="es-ES_tradnl" w:eastAsia="es-ES"/>
        </w:rPr>
        <w:t>d</w:t>
      </w:r>
      <w:r>
        <w:rPr>
          <w:rFonts w:ascii="Arial" w:eastAsia="Times New Roman" w:hAnsi="Arial" w:cs="Times New Roman"/>
          <w:sz w:val="24"/>
          <w:szCs w:val="24"/>
          <w:lang w:val="es-ES_tradnl" w:eastAsia="es-ES"/>
        </w:rPr>
        <w:t>el 01-09-2013</w:t>
      </w:r>
      <w:r w:rsidRPr="00591BFE">
        <w:rPr>
          <w:rFonts w:ascii="Arial" w:eastAsia="Times New Roman" w:hAnsi="Arial" w:cs="Times New Roman"/>
          <w:sz w:val="24"/>
          <w:szCs w:val="24"/>
          <w:lang w:val="es-ES_tradnl" w:eastAsia="es-ES"/>
        </w:rPr>
        <w:t xml:space="preserve"> hasta </w:t>
      </w:r>
      <w:r>
        <w:rPr>
          <w:rFonts w:ascii="Arial" w:eastAsia="Times New Roman" w:hAnsi="Arial" w:cs="Times New Roman"/>
          <w:sz w:val="24"/>
          <w:szCs w:val="24"/>
          <w:lang w:val="es-ES_tradnl" w:eastAsia="es-ES"/>
        </w:rPr>
        <w:t xml:space="preserve">el 15-11-2016, es decir, sobre la suma de </w:t>
      </w:r>
      <w:r w:rsidR="001B4E0C">
        <w:rPr>
          <w:rFonts w:ascii="Arial" w:eastAsia="Times New Roman" w:hAnsi="Arial" w:cs="Times New Roman"/>
          <w:sz w:val="24"/>
          <w:szCs w:val="24"/>
          <w:lang w:val="es-ES_tradnl" w:eastAsia="es-ES"/>
        </w:rPr>
        <w:t>$33´</w:t>
      </w:r>
      <w:r>
        <w:rPr>
          <w:rFonts w:ascii="Arial" w:eastAsia="Times New Roman" w:hAnsi="Arial" w:cs="Times New Roman"/>
          <w:sz w:val="24"/>
          <w:szCs w:val="24"/>
          <w:lang w:val="es-ES_tradnl" w:eastAsia="es-ES"/>
        </w:rPr>
        <w:t>426.037, cuando debe li</w:t>
      </w:r>
      <w:r w:rsidR="007C1714">
        <w:rPr>
          <w:rFonts w:ascii="Arial" w:eastAsia="Times New Roman" w:hAnsi="Arial" w:cs="Times New Roman"/>
          <w:sz w:val="24"/>
          <w:szCs w:val="24"/>
          <w:lang w:val="es-ES_tradnl" w:eastAsia="es-ES"/>
        </w:rPr>
        <w:t>quidarse sobre cada mensualidad y con base, en el valor  hallado por esta Corporación.</w:t>
      </w:r>
    </w:p>
    <w:p w:rsidR="002876E7" w:rsidRDefault="00591BFE" w:rsidP="0062365C">
      <w:pPr>
        <w:spacing w:line="276" w:lineRule="auto"/>
        <w:jc w:val="both"/>
        <w:rPr>
          <w:rFonts w:ascii="Arial" w:eastAsia="Times New Roman" w:hAnsi="Arial" w:cs="Times New Roman"/>
          <w:sz w:val="24"/>
          <w:szCs w:val="24"/>
          <w:lang w:val="es-ES_tradnl" w:eastAsia="es-ES"/>
        </w:rPr>
      </w:pPr>
      <w:r w:rsidRPr="00591BFE">
        <w:rPr>
          <w:rFonts w:ascii="Arial" w:eastAsia="Times New Roman" w:hAnsi="Arial" w:cs="Times New Roman"/>
          <w:sz w:val="24"/>
          <w:szCs w:val="24"/>
          <w:lang w:val="es-ES_tradnl" w:eastAsia="es-ES"/>
        </w:rPr>
        <w:t xml:space="preserve">Por lo anterior, </w:t>
      </w:r>
      <w:r>
        <w:rPr>
          <w:rFonts w:ascii="Arial" w:eastAsia="Times New Roman" w:hAnsi="Arial" w:cs="Times New Roman"/>
          <w:sz w:val="24"/>
          <w:szCs w:val="24"/>
          <w:lang w:val="es-ES_tradnl" w:eastAsia="es-ES"/>
        </w:rPr>
        <w:t xml:space="preserve">una vez liquidado los intereses de mora, aplicándose la tasa vigente para noviembre de 2016, </w:t>
      </w:r>
      <w:r w:rsidR="0062365C">
        <w:rPr>
          <w:rFonts w:ascii="Arial" w:eastAsia="Times New Roman" w:hAnsi="Arial" w:cs="Times New Roman"/>
          <w:sz w:val="24"/>
          <w:szCs w:val="24"/>
          <w:lang w:val="es-ES_tradnl" w:eastAsia="es-ES"/>
        </w:rPr>
        <w:t xml:space="preserve">época final de causación de los intereses de mora, conforme lo dispusiera la Jueza de primera instancia; y pese a que habría lugar a </w:t>
      </w:r>
      <w:r w:rsidR="0062365C">
        <w:rPr>
          <w:rFonts w:ascii="Arial" w:eastAsia="Times New Roman" w:hAnsi="Arial" w:cs="Times New Roman"/>
          <w:sz w:val="24"/>
          <w:szCs w:val="24"/>
          <w:lang w:val="es-ES_tradnl" w:eastAsia="es-ES"/>
        </w:rPr>
        <w:lastRenderedPageBreak/>
        <w:t xml:space="preserve">su reconocimiento hasta que se efectuara el pago del retroactivo pensional, al no haberse apelado y por resultarle más favorable a Colpensiones, no se modificará en tal sentido, </w:t>
      </w:r>
      <w:r>
        <w:rPr>
          <w:rFonts w:ascii="Arial" w:eastAsia="Times New Roman" w:hAnsi="Arial" w:cs="Times New Roman"/>
          <w:sz w:val="24"/>
          <w:szCs w:val="24"/>
          <w:lang w:val="es-ES_tradnl" w:eastAsia="es-ES"/>
        </w:rPr>
        <w:t>se obtiene un valor de $14.</w:t>
      </w:r>
      <w:r w:rsidR="00A9472F">
        <w:rPr>
          <w:rFonts w:ascii="Arial" w:eastAsia="Times New Roman" w:hAnsi="Arial" w:cs="Times New Roman"/>
          <w:sz w:val="24"/>
          <w:szCs w:val="24"/>
          <w:lang w:val="es-ES_tradnl" w:eastAsia="es-ES"/>
        </w:rPr>
        <w:t>137.384</w:t>
      </w:r>
      <w:r>
        <w:rPr>
          <w:rFonts w:ascii="Arial" w:eastAsia="Times New Roman" w:hAnsi="Arial" w:cs="Times New Roman"/>
          <w:sz w:val="24"/>
          <w:szCs w:val="24"/>
          <w:lang w:val="es-ES_tradnl" w:eastAsia="es-ES"/>
        </w:rPr>
        <w:t>.</w:t>
      </w:r>
    </w:p>
    <w:p w:rsidR="00777072" w:rsidRPr="00777072" w:rsidRDefault="00777072" w:rsidP="008276DB">
      <w:pPr>
        <w:pStyle w:val="Prrafodelista"/>
        <w:numPr>
          <w:ilvl w:val="1"/>
          <w:numId w:val="2"/>
        </w:numPr>
        <w:spacing w:line="276" w:lineRule="auto"/>
        <w:jc w:val="both"/>
        <w:rPr>
          <w:rFonts w:ascii="Arial" w:hAnsi="Arial"/>
          <w:b/>
          <w:sz w:val="24"/>
          <w:szCs w:val="24"/>
        </w:rPr>
      </w:pPr>
      <w:r w:rsidRPr="00777072">
        <w:rPr>
          <w:rFonts w:ascii="Arial" w:hAnsi="Arial"/>
          <w:b/>
          <w:sz w:val="24"/>
          <w:szCs w:val="24"/>
        </w:rPr>
        <w:t xml:space="preserve">    De la prescripción </w:t>
      </w:r>
    </w:p>
    <w:p w:rsidR="00777072" w:rsidRPr="00777072" w:rsidRDefault="00777072" w:rsidP="00777072">
      <w:pPr>
        <w:pStyle w:val="Prrafodelista"/>
        <w:spacing w:line="276" w:lineRule="auto"/>
        <w:ind w:left="720"/>
        <w:jc w:val="both"/>
        <w:rPr>
          <w:rFonts w:ascii="Arial" w:hAnsi="Arial"/>
          <w:sz w:val="24"/>
          <w:szCs w:val="24"/>
        </w:rPr>
      </w:pPr>
    </w:p>
    <w:p w:rsidR="00777072" w:rsidRDefault="00034094" w:rsidP="00034094">
      <w:pPr>
        <w:pStyle w:val="Sinespaciado"/>
        <w:spacing w:line="276" w:lineRule="auto"/>
        <w:contextualSpacing/>
        <w:jc w:val="both"/>
        <w:rPr>
          <w:rFonts w:ascii="Arial" w:hAnsi="Arial" w:cs="Arial"/>
          <w:szCs w:val="24"/>
        </w:rPr>
      </w:pPr>
      <w:r>
        <w:rPr>
          <w:rFonts w:ascii="Arial" w:hAnsi="Arial" w:cs="Arial"/>
          <w:szCs w:val="24"/>
        </w:rPr>
        <w:t>Finalmente</w:t>
      </w:r>
      <w:r w:rsidRPr="00483775">
        <w:rPr>
          <w:rFonts w:ascii="Arial" w:hAnsi="Arial" w:cs="Arial"/>
          <w:szCs w:val="24"/>
        </w:rPr>
        <w:t>, respecto a la excepción de prescr</w:t>
      </w:r>
      <w:r>
        <w:rPr>
          <w:rFonts w:ascii="Arial" w:hAnsi="Arial" w:cs="Arial"/>
          <w:szCs w:val="24"/>
        </w:rPr>
        <w:t>ipción propuesta, la misma no está llamada a prosperar, como quiera que no transcurrieron más de los 3 años previst</w:t>
      </w:r>
      <w:r w:rsidR="00777072">
        <w:rPr>
          <w:rFonts w:ascii="Arial" w:hAnsi="Arial" w:cs="Arial"/>
          <w:szCs w:val="24"/>
        </w:rPr>
        <w:t xml:space="preserve">os en el artículo 151 de C.P.L. desde que la obligación se hizo exigible, como pasará a explicase. </w:t>
      </w:r>
    </w:p>
    <w:p w:rsidR="00777072" w:rsidRDefault="00777072" w:rsidP="00034094">
      <w:pPr>
        <w:pStyle w:val="Sinespaciado"/>
        <w:spacing w:line="276" w:lineRule="auto"/>
        <w:contextualSpacing/>
        <w:jc w:val="both"/>
        <w:rPr>
          <w:rFonts w:ascii="Arial" w:hAnsi="Arial" w:cs="Arial"/>
          <w:szCs w:val="24"/>
        </w:rPr>
      </w:pPr>
    </w:p>
    <w:p w:rsidR="00034094" w:rsidRPr="00EB1194" w:rsidRDefault="00777072" w:rsidP="00192333">
      <w:pPr>
        <w:pStyle w:val="Sinespaciado"/>
        <w:spacing w:line="276" w:lineRule="auto"/>
        <w:contextualSpacing/>
        <w:jc w:val="both"/>
        <w:rPr>
          <w:rFonts w:ascii="Arial" w:hAnsi="Arial" w:cs="Arial"/>
          <w:szCs w:val="24"/>
        </w:rPr>
      </w:pPr>
      <w:r>
        <w:rPr>
          <w:rFonts w:ascii="Arial" w:hAnsi="Arial" w:cs="Arial"/>
          <w:szCs w:val="24"/>
        </w:rPr>
        <w:t xml:space="preserve">En efecto, se tiene que el señor Héctor César Jaramillo Calderón elevó la primera reclamación administrativa el 08 de marzo de 2013, que al serle resuelta </w:t>
      </w:r>
      <w:r w:rsidR="00820A2D">
        <w:rPr>
          <w:rFonts w:ascii="Arial" w:hAnsi="Arial" w:cs="Arial"/>
          <w:szCs w:val="24"/>
        </w:rPr>
        <w:t xml:space="preserve">en forma </w:t>
      </w:r>
      <w:r>
        <w:rPr>
          <w:rFonts w:ascii="Arial" w:hAnsi="Arial" w:cs="Arial"/>
          <w:szCs w:val="24"/>
        </w:rPr>
        <w:t>negativa mediante la Resoluci</w:t>
      </w:r>
      <w:r w:rsidR="0040571F">
        <w:rPr>
          <w:rFonts w:ascii="Arial" w:hAnsi="Arial" w:cs="Arial"/>
          <w:szCs w:val="24"/>
        </w:rPr>
        <w:t>ón N° GNR 204106 del 12/08/2013,</w:t>
      </w:r>
      <w:r>
        <w:rPr>
          <w:rFonts w:ascii="Arial" w:hAnsi="Arial" w:cs="Arial"/>
          <w:szCs w:val="24"/>
        </w:rPr>
        <w:t xml:space="preserve"> motivó la interposición de los recursos de reposición y apelación, este último desatado a través de la Resolución N° VNP9251 del 05/02/2015 –</w:t>
      </w:r>
      <w:proofErr w:type="spellStart"/>
      <w:r>
        <w:rPr>
          <w:rFonts w:ascii="Arial" w:hAnsi="Arial" w:cs="Arial"/>
          <w:szCs w:val="24"/>
        </w:rPr>
        <w:t>fl</w:t>
      </w:r>
      <w:proofErr w:type="spellEnd"/>
      <w:r>
        <w:rPr>
          <w:rFonts w:ascii="Arial" w:hAnsi="Arial" w:cs="Arial"/>
          <w:szCs w:val="24"/>
        </w:rPr>
        <w:t>. 26-, la que le fue notificada el 25 de febrero siguiente –</w:t>
      </w:r>
      <w:proofErr w:type="spellStart"/>
      <w:r>
        <w:rPr>
          <w:rFonts w:ascii="Arial" w:hAnsi="Arial" w:cs="Arial"/>
          <w:szCs w:val="24"/>
        </w:rPr>
        <w:t>fl</w:t>
      </w:r>
      <w:proofErr w:type="spellEnd"/>
      <w:r>
        <w:rPr>
          <w:rFonts w:ascii="Arial" w:hAnsi="Arial" w:cs="Arial"/>
          <w:szCs w:val="24"/>
        </w:rPr>
        <w:t>. 29 vto.-</w:t>
      </w:r>
      <w:r w:rsidR="00820A2D">
        <w:rPr>
          <w:rFonts w:ascii="Arial" w:hAnsi="Arial" w:cs="Arial"/>
          <w:szCs w:val="24"/>
        </w:rPr>
        <w:t xml:space="preserve">; por lo que ha de entenderse suspendido el término prescriptivo hasta esta última </w:t>
      </w:r>
      <w:r w:rsidR="00192333">
        <w:rPr>
          <w:rFonts w:ascii="Arial" w:hAnsi="Arial" w:cs="Arial"/>
          <w:szCs w:val="24"/>
        </w:rPr>
        <w:t xml:space="preserve">calenda, por lo tanto, el actor contaba hasta el 25 de febrero de 2018 para acudir a la jurisdicción, lo que evidentemente cumplió como quiera que </w:t>
      </w:r>
      <w:r w:rsidR="00034094">
        <w:rPr>
          <w:rFonts w:ascii="Arial" w:hAnsi="Arial" w:cs="Arial"/>
          <w:szCs w:val="24"/>
        </w:rPr>
        <w:t>la deman</w:t>
      </w:r>
      <w:r w:rsidR="00192333">
        <w:rPr>
          <w:rFonts w:ascii="Arial" w:hAnsi="Arial" w:cs="Arial"/>
          <w:szCs w:val="24"/>
        </w:rPr>
        <w:t>da fue presentada el 15/02/2017</w:t>
      </w:r>
      <w:r w:rsidR="00034094">
        <w:rPr>
          <w:rFonts w:ascii="Arial" w:hAnsi="Arial" w:cs="Arial"/>
          <w:szCs w:val="24"/>
        </w:rPr>
        <w:t>, conforme se extrae del acta individua</w:t>
      </w:r>
      <w:r w:rsidR="00EB0B5F">
        <w:rPr>
          <w:rFonts w:ascii="Arial" w:hAnsi="Arial" w:cs="Arial"/>
          <w:szCs w:val="24"/>
        </w:rPr>
        <w:t>l de reparto visible a folio 87</w:t>
      </w:r>
      <w:r w:rsidR="00034094">
        <w:rPr>
          <w:rFonts w:ascii="Arial" w:hAnsi="Arial" w:cs="Arial"/>
          <w:szCs w:val="24"/>
        </w:rPr>
        <w:t xml:space="preserve"> del cuaderno de primer grado.</w:t>
      </w:r>
    </w:p>
    <w:p w:rsidR="002876E7" w:rsidRDefault="002876E7" w:rsidP="002876E7">
      <w:pPr>
        <w:shd w:val="clear" w:color="auto" w:fill="FFFFFF"/>
        <w:tabs>
          <w:tab w:val="left" w:pos="5197"/>
        </w:tabs>
        <w:spacing w:line="276" w:lineRule="auto"/>
        <w:contextualSpacing/>
        <w:jc w:val="both"/>
        <w:rPr>
          <w:rFonts w:ascii="Arial" w:hAnsi="Arial" w:cs="Arial"/>
          <w:color w:val="000000"/>
          <w:szCs w:val="24"/>
          <w:lang w:eastAsia="es-CO"/>
        </w:rPr>
      </w:pPr>
    </w:p>
    <w:p w:rsidR="002F2D20" w:rsidRDefault="00903838" w:rsidP="00777072">
      <w:pPr>
        <w:pStyle w:val="Sinespaciado"/>
        <w:numPr>
          <w:ilvl w:val="1"/>
          <w:numId w:val="7"/>
        </w:num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Ree</w:t>
      </w:r>
      <w:r w:rsidR="002F2D20">
        <w:rPr>
          <w:rFonts w:ascii="Arial" w:hAnsi="Arial" w:cs="Arial"/>
          <w:b/>
          <w:color w:val="000000"/>
          <w:szCs w:val="24"/>
          <w:lang w:eastAsia="es-CO"/>
        </w:rPr>
        <w:t xml:space="preserve">mbolso de </w:t>
      </w:r>
      <w:r w:rsidR="00EB0B5F">
        <w:rPr>
          <w:rFonts w:ascii="Arial" w:hAnsi="Arial" w:cs="Arial"/>
          <w:b/>
          <w:color w:val="000000"/>
          <w:szCs w:val="24"/>
          <w:lang w:eastAsia="es-CO"/>
        </w:rPr>
        <w:t>aportes.</w:t>
      </w:r>
    </w:p>
    <w:p w:rsidR="00EB0B5F" w:rsidRDefault="00EB0B5F" w:rsidP="00EB0B5F">
      <w:pPr>
        <w:pStyle w:val="Sinespaciado"/>
        <w:spacing w:line="276" w:lineRule="auto"/>
        <w:contextualSpacing/>
        <w:jc w:val="both"/>
        <w:rPr>
          <w:rFonts w:ascii="Arial" w:hAnsi="Arial" w:cs="Arial"/>
          <w:b/>
          <w:color w:val="000000"/>
          <w:szCs w:val="24"/>
          <w:lang w:eastAsia="es-CO"/>
        </w:rPr>
      </w:pPr>
    </w:p>
    <w:p w:rsidR="00710064" w:rsidRDefault="00EB0B5F" w:rsidP="00301CC2">
      <w:pPr>
        <w:pStyle w:val="Sinespaciado"/>
        <w:spacing w:line="276" w:lineRule="auto"/>
        <w:contextualSpacing/>
        <w:jc w:val="both"/>
        <w:rPr>
          <w:rFonts w:ascii="Arial" w:hAnsi="Arial" w:cs="Arial"/>
          <w:color w:val="000000"/>
          <w:szCs w:val="24"/>
          <w:lang w:eastAsia="es-CO"/>
        </w:rPr>
      </w:pPr>
      <w:bookmarkStart w:id="2" w:name="_Hlk521527050"/>
      <w:r>
        <w:rPr>
          <w:rFonts w:ascii="Arial" w:hAnsi="Arial" w:cs="Arial"/>
          <w:color w:val="000000"/>
          <w:szCs w:val="24"/>
          <w:lang w:eastAsia="es-CO"/>
        </w:rPr>
        <w:t>Respecto</w:t>
      </w:r>
      <w:r w:rsidR="00C674F4">
        <w:rPr>
          <w:rFonts w:ascii="Arial" w:hAnsi="Arial" w:cs="Arial"/>
          <w:color w:val="000000"/>
          <w:szCs w:val="24"/>
          <w:lang w:eastAsia="es-CO"/>
        </w:rPr>
        <w:t xml:space="preserve"> a</w:t>
      </w:r>
      <w:r>
        <w:rPr>
          <w:rFonts w:ascii="Arial" w:hAnsi="Arial" w:cs="Arial"/>
          <w:color w:val="000000"/>
          <w:szCs w:val="24"/>
          <w:lang w:eastAsia="es-CO"/>
        </w:rPr>
        <w:t xml:space="preserve"> este as</w:t>
      </w:r>
      <w:r w:rsidR="00301CC2">
        <w:rPr>
          <w:rFonts w:ascii="Arial" w:hAnsi="Arial" w:cs="Arial"/>
          <w:color w:val="000000"/>
          <w:szCs w:val="24"/>
          <w:lang w:eastAsia="es-CO"/>
        </w:rPr>
        <w:t>pecto, la Sala sin ahondar en mayores disertacio</w:t>
      </w:r>
      <w:r w:rsidR="00903838">
        <w:rPr>
          <w:rFonts w:ascii="Arial" w:hAnsi="Arial" w:cs="Arial"/>
          <w:color w:val="000000"/>
          <w:szCs w:val="24"/>
          <w:lang w:eastAsia="es-CO"/>
        </w:rPr>
        <w:t>nes, considera improcedente el reembolso</w:t>
      </w:r>
      <w:r w:rsidR="00301CC2">
        <w:rPr>
          <w:rFonts w:ascii="Arial" w:hAnsi="Arial" w:cs="Arial"/>
          <w:color w:val="000000"/>
          <w:szCs w:val="24"/>
          <w:lang w:eastAsia="es-CO"/>
        </w:rPr>
        <w:t xml:space="preserve"> de los aportes cancelados p</w:t>
      </w:r>
      <w:r w:rsidR="00C674F4">
        <w:rPr>
          <w:rFonts w:ascii="Arial" w:hAnsi="Arial" w:cs="Arial"/>
          <w:color w:val="000000"/>
          <w:szCs w:val="24"/>
          <w:lang w:eastAsia="es-CO"/>
        </w:rPr>
        <w:t>or el demandante con posterioridad a la resolución GNR 201406 del 12-08-2013, en la que se le negó la pensión de vejez al demandante, no solo porque le asiste razón a la Jueza de primer nivel, en cuanto dicha posibilidad no la prevé el régimen de prima media; adem</w:t>
      </w:r>
      <w:r w:rsidR="00710064">
        <w:rPr>
          <w:rFonts w:ascii="Arial" w:hAnsi="Arial" w:cs="Arial"/>
          <w:color w:val="000000"/>
          <w:szCs w:val="24"/>
          <w:lang w:eastAsia="es-CO"/>
        </w:rPr>
        <w:t xml:space="preserve">ás de que el demandante se encontraba en vigencia de una relación laboral con AYCO LTDA, y de allí su obligación de aportar al sistema. </w:t>
      </w:r>
    </w:p>
    <w:p w:rsidR="00710064" w:rsidRDefault="00710064" w:rsidP="00301CC2">
      <w:pPr>
        <w:pStyle w:val="Sinespaciado"/>
        <w:spacing w:line="276" w:lineRule="auto"/>
        <w:contextualSpacing/>
        <w:jc w:val="both"/>
        <w:rPr>
          <w:rFonts w:ascii="Arial" w:hAnsi="Arial" w:cs="Arial"/>
          <w:color w:val="000000"/>
          <w:szCs w:val="24"/>
          <w:lang w:eastAsia="es-CO"/>
        </w:rPr>
      </w:pPr>
    </w:p>
    <w:p w:rsidR="006D0E45" w:rsidRPr="00710064" w:rsidRDefault="00710064" w:rsidP="00710064">
      <w:pPr>
        <w:pStyle w:val="Sinespaciado"/>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Lo anterior, sin que con la decisión adoptada por la a quo, se obvie el hecho que el demandante fue inducido al error por Colpensiones, y que en ese entendido cotizó al sistema, tal como lo afirmó el recurrente, pero en todo caso, ya generado y aportado al sistema con o sin error, no hay lugar a su desembolso. En todo caso, esta Colegiatura comparte los argumentos expuestos en primera instancia, frente a los cuales no se atacó en el recurso</w:t>
      </w:r>
      <w:r w:rsidR="002604B3">
        <w:rPr>
          <w:rFonts w:ascii="Arial" w:hAnsi="Arial" w:cs="Arial"/>
          <w:color w:val="000000"/>
          <w:szCs w:val="24"/>
          <w:lang w:eastAsia="es-CO"/>
        </w:rPr>
        <w:t>.</w:t>
      </w:r>
      <w:bookmarkEnd w:id="2"/>
    </w:p>
    <w:p w:rsidR="006D0E45" w:rsidRPr="00B911AB" w:rsidRDefault="006D0E45" w:rsidP="006D0E45">
      <w:pPr>
        <w:pStyle w:val="Sinespaciado"/>
        <w:spacing w:line="276" w:lineRule="auto"/>
        <w:jc w:val="both"/>
        <w:rPr>
          <w:rFonts w:ascii="Arial" w:eastAsia="Dotum" w:hAnsi="Arial" w:cs="Arial"/>
          <w:lang w:val="es-ES"/>
        </w:rPr>
      </w:pPr>
    </w:p>
    <w:p w:rsidR="006D0E45" w:rsidRDefault="006D0E45" w:rsidP="006D0E45">
      <w:pPr>
        <w:pStyle w:val="Textoindependiente"/>
        <w:spacing w:line="276" w:lineRule="auto"/>
        <w:contextualSpacing/>
        <w:jc w:val="center"/>
        <w:rPr>
          <w:b/>
          <w:iCs/>
          <w:color w:val="000000" w:themeColor="text1"/>
          <w:sz w:val="24"/>
          <w:szCs w:val="24"/>
        </w:rPr>
      </w:pPr>
      <w:r w:rsidRPr="00A446FC">
        <w:rPr>
          <w:b/>
          <w:iCs/>
          <w:color w:val="000000" w:themeColor="text1"/>
          <w:sz w:val="24"/>
          <w:szCs w:val="24"/>
        </w:rPr>
        <w:t>CONCLUSIÓN</w:t>
      </w:r>
    </w:p>
    <w:p w:rsidR="0040571F" w:rsidRPr="00A446FC" w:rsidRDefault="0040571F" w:rsidP="006D0E45">
      <w:pPr>
        <w:pStyle w:val="Textoindependiente"/>
        <w:spacing w:line="276" w:lineRule="auto"/>
        <w:contextualSpacing/>
        <w:jc w:val="center"/>
        <w:rPr>
          <w:b/>
          <w:iCs/>
          <w:color w:val="000000" w:themeColor="text1"/>
          <w:sz w:val="24"/>
          <w:szCs w:val="24"/>
        </w:rPr>
      </w:pPr>
    </w:p>
    <w:p w:rsidR="001C18C4" w:rsidRPr="001C18C4" w:rsidRDefault="006D0E45" w:rsidP="001C18C4">
      <w:pPr>
        <w:pStyle w:val="Prrafodelista2"/>
        <w:spacing w:after="0"/>
        <w:ind w:left="0"/>
        <w:jc w:val="both"/>
        <w:rPr>
          <w:rFonts w:ascii="Arial" w:hAnsi="Arial" w:cs="Arial"/>
          <w:sz w:val="24"/>
          <w:szCs w:val="24"/>
        </w:rPr>
      </w:pPr>
      <w:r w:rsidRPr="001C18C4">
        <w:rPr>
          <w:rFonts w:ascii="Arial" w:hAnsi="Arial" w:cs="Arial"/>
          <w:iCs/>
          <w:color w:val="000000" w:themeColor="text1"/>
          <w:sz w:val="24"/>
          <w:szCs w:val="24"/>
        </w:rPr>
        <w:t xml:space="preserve">Por lo visto, se confirmará la decisión revisada, salvo </w:t>
      </w:r>
      <w:r w:rsidR="00131FD7" w:rsidRPr="001C18C4">
        <w:rPr>
          <w:rFonts w:ascii="Arial" w:hAnsi="Arial" w:cs="Arial"/>
          <w:iCs/>
          <w:color w:val="000000" w:themeColor="text1"/>
          <w:sz w:val="24"/>
          <w:szCs w:val="24"/>
        </w:rPr>
        <w:t xml:space="preserve">los numerales </w:t>
      </w:r>
      <w:r w:rsidR="007D0860" w:rsidRPr="001C18C4">
        <w:rPr>
          <w:rFonts w:ascii="Arial" w:hAnsi="Arial" w:cs="Arial"/>
          <w:iCs/>
          <w:color w:val="000000" w:themeColor="text1"/>
          <w:sz w:val="24"/>
          <w:szCs w:val="24"/>
        </w:rPr>
        <w:t>4º, 5º y 7º  de la parte resolutiva</w:t>
      </w:r>
      <w:r w:rsidR="00883086" w:rsidRPr="001C18C4">
        <w:rPr>
          <w:rFonts w:ascii="Arial" w:hAnsi="Arial" w:cs="Arial"/>
          <w:iCs/>
          <w:color w:val="000000" w:themeColor="text1"/>
          <w:sz w:val="24"/>
          <w:szCs w:val="24"/>
        </w:rPr>
        <w:t xml:space="preserve"> que se modificarán así: </w:t>
      </w:r>
      <w:r w:rsidR="003A2754" w:rsidRPr="001C18C4">
        <w:rPr>
          <w:rFonts w:ascii="Arial" w:hAnsi="Arial" w:cs="Arial"/>
          <w:iCs/>
          <w:color w:val="000000" w:themeColor="text1"/>
          <w:sz w:val="24"/>
          <w:szCs w:val="24"/>
        </w:rPr>
        <w:t xml:space="preserve">el primero para </w:t>
      </w:r>
      <w:r w:rsidR="007D0860" w:rsidRPr="001C18C4">
        <w:rPr>
          <w:rFonts w:ascii="Arial" w:hAnsi="Arial" w:cs="Arial"/>
          <w:iCs/>
          <w:color w:val="000000" w:themeColor="text1"/>
          <w:sz w:val="24"/>
          <w:szCs w:val="24"/>
        </w:rPr>
        <w:t xml:space="preserve">adicionar que la modificación de la Resolución Nº GNR 337364 de 2016 debe comprender también el monto de la mesada pensional, la que  para el año 2013 debe ser de $740.967, el siguiente para </w:t>
      </w:r>
      <w:r w:rsidR="009B1777" w:rsidRPr="001C18C4">
        <w:rPr>
          <w:rFonts w:ascii="Arial" w:hAnsi="Arial" w:cs="Arial"/>
          <w:iCs/>
          <w:color w:val="000000" w:themeColor="text1"/>
          <w:sz w:val="24"/>
          <w:szCs w:val="24"/>
        </w:rPr>
        <w:t xml:space="preserve">autorizar </w:t>
      </w:r>
      <w:r w:rsidR="003A2754" w:rsidRPr="001C18C4">
        <w:rPr>
          <w:rFonts w:ascii="Arial" w:hAnsi="Arial" w:cs="Arial"/>
          <w:iCs/>
          <w:color w:val="000000" w:themeColor="text1"/>
          <w:sz w:val="24"/>
          <w:szCs w:val="24"/>
        </w:rPr>
        <w:t>a Colpensiones efectuar el descuento por aportes en salud sobre el retroactivo pensional ordenado</w:t>
      </w:r>
      <w:r w:rsidR="00131FD7" w:rsidRPr="001C18C4">
        <w:rPr>
          <w:rFonts w:ascii="Arial" w:hAnsi="Arial" w:cs="Arial"/>
          <w:iCs/>
          <w:color w:val="000000" w:themeColor="text1"/>
          <w:sz w:val="24"/>
          <w:szCs w:val="24"/>
        </w:rPr>
        <w:t xml:space="preserve"> y precisar el valor por concepto de retroactivo pensional</w:t>
      </w:r>
      <w:r w:rsidR="003A2754" w:rsidRPr="001C18C4">
        <w:rPr>
          <w:rFonts w:ascii="Arial" w:hAnsi="Arial" w:cs="Arial"/>
          <w:iCs/>
          <w:color w:val="000000" w:themeColor="text1"/>
          <w:sz w:val="24"/>
          <w:szCs w:val="24"/>
        </w:rPr>
        <w:t xml:space="preserve">; y el </w:t>
      </w:r>
      <w:r w:rsidR="007D0860" w:rsidRPr="001C18C4">
        <w:rPr>
          <w:rFonts w:ascii="Arial" w:hAnsi="Arial" w:cs="Arial"/>
          <w:iCs/>
          <w:color w:val="000000" w:themeColor="text1"/>
          <w:sz w:val="24"/>
          <w:szCs w:val="24"/>
        </w:rPr>
        <w:t>último</w:t>
      </w:r>
      <w:r w:rsidR="003A2754" w:rsidRPr="001C18C4">
        <w:rPr>
          <w:rFonts w:ascii="Arial" w:hAnsi="Arial" w:cs="Arial"/>
          <w:iCs/>
          <w:color w:val="000000" w:themeColor="text1"/>
          <w:sz w:val="24"/>
          <w:szCs w:val="24"/>
        </w:rPr>
        <w:t>, para modificar la fecha de reconocimie</w:t>
      </w:r>
      <w:r w:rsidR="0062365C" w:rsidRPr="001C18C4">
        <w:rPr>
          <w:rFonts w:ascii="Arial" w:hAnsi="Arial" w:cs="Arial"/>
          <w:iCs/>
          <w:color w:val="000000" w:themeColor="text1"/>
          <w:sz w:val="24"/>
          <w:szCs w:val="24"/>
        </w:rPr>
        <w:t xml:space="preserve">nto de los intereses moratorios y el valor </w:t>
      </w:r>
      <w:r w:rsidR="009B1777" w:rsidRPr="001C18C4">
        <w:rPr>
          <w:rFonts w:ascii="Arial" w:hAnsi="Arial" w:cs="Arial"/>
          <w:iCs/>
          <w:color w:val="000000" w:themeColor="text1"/>
          <w:sz w:val="24"/>
          <w:szCs w:val="24"/>
        </w:rPr>
        <w:t xml:space="preserve">que se debe cancelar </w:t>
      </w:r>
      <w:r w:rsidR="0062365C" w:rsidRPr="001C18C4">
        <w:rPr>
          <w:rFonts w:ascii="Arial" w:hAnsi="Arial" w:cs="Arial"/>
          <w:iCs/>
          <w:color w:val="000000" w:themeColor="text1"/>
          <w:sz w:val="24"/>
          <w:szCs w:val="24"/>
        </w:rPr>
        <w:t>por dicho concepto.</w:t>
      </w:r>
      <w:r w:rsidR="00883086" w:rsidRPr="001C18C4">
        <w:rPr>
          <w:rFonts w:ascii="Arial" w:hAnsi="Arial" w:cs="Arial"/>
          <w:iCs/>
          <w:color w:val="000000" w:themeColor="text1"/>
          <w:sz w:val="24"/>
          <w:szCs w:val="24"/>
        </w:rPr>
        <w:t xml:space="preserve"> Por último, </w:t>
      </w:r>
      <w:r w:rsidR="00883086" w:rsidRPr="001C18C4">
        <w:rPr>
          <w:rFonts w:ascii="Arial" w:hAnsi="Arial" w:cs="Arial"/>
          <w:iCs/>
          <w:color w:val="000000" w:themeColor="text1"/>
          <w:sz w:val="24"/>
          <w:szCs w:val="24"/>
        </w:rPr>
        <w:lastRenderedPageBreak/>
        <w:t>se revocara el numeral 6º</w:t>
      </w:r>
      <w:r w:rsidR="001C18C4" w:rsidRPr="001C18C4">
        <w:rPr>
          <w:rFonts w:ascii="Arial" w:hAnsi="Arial" w:cs="Arial"/>
          <w:iCs/>
          <w:color w:val="000000" w:themeColor="text1"/>
          <w:sz w:val="24"/>
          <w:szCs w:val="24"/>
        </w:rPr>
        <w:t xml:space="preserve">, </w:t>
      </w:r>
      <w:r w:rsidR="001C18C4" w:rsidRPr="001C18C4">
        <w:rPr>
          <w:rFonts w:ascii="Arial" w:hAnsi="Arial" w:cs="Arial"/>
          <w:sz w:val="24"/>
          <w:szCs w:val="24"/>
        </w:rPr>
        <w:t>para en su lugar, indicar que el monto de la mesada pensional para el año 2018 asciende a $920.224.</w:t>
      </w:r>
    </w:p>
    <w:p w:rsidR="003A2754" w:rsidRDefault="003A2754" w:rsidP="006D0E45">
      <w:pPr>
        <w:pStyle w:val="Textoindependiente"/>
        <w:spacing w:line="276" w:lineRule="auto"/>
        <w:contextualSpacing/>
        <w:rPr>
          <w:iCs/>
          <w:sz w:val="24"/>
          <w:szCs w:val="24"/>
        </w:rPr>
      </w:pPr>
    </w:p>
    <w:p w:rsidR="00CD1759" w:rsidRDefault="00CD1759" w:rsidP="006D0E45">
      <w:pPr>
        <w:pStyle w:val="Textoindependiente"/>
        <w:spacing w:line="276" w:lineRule="auto"/>
        <w:contextualSpacing/>
        <w:rPr>
          <w:iCs/>
          <w:sz w:val="24"/>
          <w:szCs w:val="24"/>
        </w:rPr>
      </w:pPr>
      <w:r>
        <w:rPr>
          <w:iCs/>
          <w:sz w:val="24"/>
          <w:szCs w:val="24"/>
        </w:rPr>
        <w:t>Costas en esta instancia a cargo de</w:t>
      </w:r>
      <w:r w:rsidR="004C3F12">
        <w:rPr>
          <w:iCs/>
          <w:sz w:val="24"/>
          <w:szCs w:val="24"/>
        </w:rPr>
        <w:t xml:space="preserve"> la parte demandante al fracasar el recurso interpuesto</w:t>
      </w:r>
      <w:r w:rsidR="001B4E0C">
        <w:rPr>
          <w:iCs/>
          <w:sz w:val="24"/>
          <w:szCs w:val="24"/>
        </w:rPr>
        <w:t>, en contra de Colpensiones no se imponen por tratarse del grado jurisdiccional de consulta que se surte a su favor</w:t>
      </w:r>
      <w:r w:rsidR="00C10FD3">
        <w:rPr>
          <w:iCs/>
          <w:sz w:val="24"/>
          <w:szCs w:val="24"/>
        </w:rPr>
        <w:t>.</w:t>
      </w:r>
    </w:p>
    <w:p w:rsidR="00CD1759" w:rsidRDefault="00CD1759" w:rsidP="006D0E45">
      <w:pPr>
        <w:pStyle w:val="Textoindependiente"/>
        <w:spacing w:line="276" w:lineRule="auto"/>
        <w:contextualSpacing/>
        <w:rPr>
          <w:iCs/>
          <w:sz w:val="24"/>
          <w:szCs w:val="24"/>
        </w:rPr>
      </w:pPr>
    </w:p>
    <w:p w:rsidR="006D0E45" w:rsidRPr="00A446FC" w:rsidRDefault="006D0E45" w:rsidP="006D0E45">
      <w:pPr>
        <w:pStyle w:val="Textoindependiente"/>
        <w:spacing w:line="240" w:lineRule="auto"/>
        <w:contextualSpacing/>
        <w:jc w:val="center"/>
        <w:rPr>
          <w:rFonts w:cs="Arial"/>
          <w:b/>
          <w:color w:val="000000" w:themeColor="text1"/>
          <w:sz w:val="24"/>
          <w:szCs w:val="24"/>
        </w:rPr>
      </w:pPr>
      <w:r w:rsidRPr="00A446FC">
        <w:rPr>
          <w:rFonts w:cs="Arial"/>
          <w:b/>
          <w:color w:val="000000" w:themeColor="text1"/>
          <w:sz w:val="24"/>
          <w:szCs w:val="24"/>
        </w:rPr>
        <w:t>DECISIÓN</w:t>
      </w:r>
    </w:p>
    <w:p w:rsidR="006D0E45" w:rsidRPr="005A2312" w:rsidRDefault="006D0E45" w:rsidP="006D0E45">
      <w:pPr>
        <w:pStyle w:val="Textoindependiente"/>
        <w:spacing w:line="240" w:lineRule="auto"/>
        <w:ind w:firstLine="708"/>
        <w:contextualSpacing/>
        <w:rPr>
          <w:rFonts w:cs="Arial"/>
          <w:b/>
          <w:color w:val="000000" w:themeColor="text1"/>
          <w:sz w:val="24"/>
          <w:szCs w:val="24"/>
        </w:rPr>
      </w:pPr>
    </w:p>
    <w:p w:rsidR="006D0E45" w:rsidRPr="009B1777" w:rsidRDefault="006D0E45" w:rsidP="006D0E45">
      <w:pPr>
        <w:widowControl w:val="0"/>
        <w:autoSpaceDE w:val="0"/>
        <w:autoSpaceDN w:val="0"/>
        <w:adjustRightInd w:val="0"/>
        <w:spacing w:line="276" w:lineRule="auto"/>
        <w:contextualSpacing/>
        <w:jc w:val="both"/>
        <w:rPr>
          <w:rFonts w:ascii="Arial" w:hAnsi="Arial" w:cs="Arial"/>
          <w:color w:val="000000" w:themeColor="text1"/>
          <w:sz w:val="24"/>
          <w:szCs w:val="24"/>
        </w:rPr>
      </w:pPr>
      <w:r w:rsidRPr="009B1777">
        <w:rPr>
          <w:rFonts w:ascii="Arial" w:hAnsi="Arial" w:cs="Arial"/>
          <w:color w:val="000000" w:themeColor="text1"/>
          <w:sz w:val="24"/>
          <w:szCs w:val="24"/>
        </w:rPr>
        <w:t xml:space="preserve">En mérito de lo expuesto, la Sala Segunda de Decisión Laboral del Tribunal Superior de Pereira, administrando justicia en nombre de la República y por autoridad de la ley, </w:t>
      </w:r>
    </w:p>
    <w:p w:rsidR="006D0E45" w:rsidRPr="005A2312" w:rsidRDefault="006D0E45" w:rsidP="006D0E45">
      <w:pPr>
        <w:widowControl w:val="0"/>
        <w:autoSpaceDE w:val="0"/>
        <w:autoSpaceDN w:val="0"/>
        <w:adjustRightInd w:val="0"/>
        <w:spacing w:line="240" w:lineRule="auto"/>
        <w:contextualSpacing/>
        <w:jc w:val="center"/>
        <w:rPr>
          <w:rFonts w:ascii="Arial" w:hAnsi="Arial" w:cs="Arial"/>
          <w:b/>
          <w:color w:val="000000" w:themeColor="text1"/>
          <w:sz w:val="24"/>
          <w:szCs w:val="24"/>
        </w:rPr>
      </w:pPr>
      <w:r w:rsidRPr="005A2312">
        <w:rPr>
          <w:rFonts w:ascii="Arial" w:hAnsi="Arial" w:cs="Arial"/>
          <w:b/>
          <w:color w:val="000000" w:themeColor="text1"/>
          <w:sz w:val="24"/>
          <w:szCs w:val="24"/>
        </w:rPr>
        <w:t>RESUELVE</w:t>
      </w:r>
    </w:p>
    <w:p w:rsidR="006D0E45" w:rsidRPr="009B141A" w:rsidRDefault="006D0E45" w:rsidP="006D0E45">
      <w:pPr>
        <w:widowControl w:val="0"/>
        <w:autoSpaceDE w:val="0"/>
        <w:autoSpaceDN w:val="0"/>
        <w:adjustRightInd w:val="0"/>
        <w:spacing w:line="240" w:lineRule="auto"/>
        <w:contextualSpacing/>
        <w:jc w:val="center"/>
        <w:rPr>
          <w:rFonts w:ascii="Arial" w:hAnsi="Arial" w:cs="Arial"/>
          <w:color w:val="000000" w:themeColor="text1"/>
          <w:sz w:val="24"/>
          <w:szCs w:val="24"/>
        </w:rPr>
      </w:pPr>
    </w:p>
    <w:p w:rsidR="006D0E45" w:rsidRPr="009B141A" w:rsidRDefault="006D0E45" w:rsidP="006D0E45">
      <w:pPr>
        <w:spacing w:line="276" w:lineRule="auto"/>
        <w:contextualSpacing/>
        <w:jc w:val="both"/>
        <w:rPr>
          <w:rFonts w:ascii="Arial" w:hAnsi="Arial" w:cs="Arial"/>
          <w:color w:val="000000" w:themeColor="text1"/>
          <w:spacing w:val="-2"/>
          <w:sz w:val="24"/>
          <w:szCs w:val="24"/>
        </w:rPr>
      </w:pPr>
      <w:r w:rsidRPr="005A2312">
        <w:rPr>
          <w:rFonts w:ascii="Arial" w:hAnsi="Arial" w:cs="Arial"/>
          <w:b/>
          <w:color w:val="000000" w:themeColor="text1"/>
          <w:sz w:val="24"/>
          <w:szCs w:val="24"/>
          <w:u w:val="single"/>
        </w:rPr>
        <w:t>PRIMERO:</w:t>
      </w:r>
      <w:r w:rsidRPr="009B141A">
        <w:rPr>
          <w:rFonts w:ascii="Arial" w:hAnsi="Arial" w:cs="Arial"/>
          <w:color w:val="000000" w:themeColor="text1"/>
          <w:sz w:val="24"/>
          <w:szCs w:val="24"/>
        </w:rPr>
        <w:t xml:space="preserve"> </w:t>
      </w:r>
      <w:r w:rsidRPr="005A2312">
        <w:rPr>
          <w:rFonts w:ascii="Arial" w:hAnsi="Arial" w:cs="Arial"/>
          <w:b/>
          <w:color w:val="000000" w:themeColor="text1"/>
          <w:spacing w:val="-2"/>
          <w:sz w:val="24"/>
          <w:szCs w:val="24"/>
        </w:rPr>
        <w:t>CONFIRMAR</w:t>
      </w:r>
      <w:r w:rsidRPr="009B141A">
        <w:rPr>
          <w:rFonts w:ascii="Arial" w:hAnsi="Arial" w:cs="Arial"/>
          <w:color w:val="000000" w:themeColor="text1"/>
          <w:spacing w:val="-2"/>
          <w:sz w:val="24"/>
          <w:szCs w:val="24"/>
        </w:rPr>
        <w:t xml:space="preserve"> la sentencia proferida por Juzgado </w:t>
      </w:r>
      <w:r>
        <w:rPr>
          <w:rFonts w:ascii="Arial" w:hAnsi="Arial" w:cs="Arial"/>
          <w:color w:val="000000" w:themeColor="text1"/>
          <w:spacing w:val="-2"/>
          <w:sz w:val="24"/>
          <w:szCs w:val="24"/>
        </w:rPr>
        <w:t xml:space="preserve">Tercero </w:t>
      </w:r>
      <w:r w:rsidRPr="009B141A">
        <w:rPr>
          <w:rFonts w:ascii="Arial" w:hAnsi="Arial" w:cs="Arial"/>
          <w:color w:val="000000" w:themeColor="text1"/>
          <w:spacing w:val="-2"/>
          <w:sz w:val="24"/>
          <w:szCs w:val="24"/>
        </w:rPr>
        <w:t>Laboral d</w:t>
      </w:r>
      <w:r w:rsidR="00EB0B5F">
        <w:rPr>
          <w:rFonts w:ascii="Arial" w:hAnsi="Arial" w:cs="Arial"/>
          <w:color w:val="000000" w:themeColor="text1"/>
          <w:spacing w:val="-2"/>
          <w:sz w:val="24"/>
          <w:szCs w:val="24"/>
        </w:rPr>
        <w:t>el Circuito de Pereira el 25 de julio</w:t>
      </w:r>
      <w:r>
        <w:rPr>
          <w:rFonts w:ascii="Arial" w:hAnsi="Arial" w:cs="Arial"/>
          <w:color w:val="000000" w:themeColor="text1"/>
          <w:spacing w:val="-2"/>
          <w:sz w:val="24"/>
          <w:szCs w:val="24"/>
        </w:rPr>
        <w:t xml:space="preserve"> de 2017</w:t>
      </w:r>
      <w:r w:rsidRPr="009B141A">
        <w:rPr>
          <w:rFonts w:ascii="Arial" w:hAnsi="Arial" w:cs="Arial"/>
          <w:color w:val="000000" w:themeColor="text1"/>
          <w:spacing w:val="-2"/>
          <w:sz w:val="24"/>
          <w:szCs w:val="24"/>
        </w:rPr>
        <w:t xml:space="preserve"> dentro del proceso ordinario laboral instaurado por </w:t>
      </w:r>
      <w:r>
        <w:rPr>
          <w:rFonts w:ascii="Arial" w:hAnsi="Arial" w:cs="Arial"/>
          <w:color w:val="000000" w:themeColor="text1"/>
          <w:spacing w:val="-2"/>
          <w:sz w:val="24"/>
          <w:szCs w:val="24"/>
        </w:rPr>
        <w:t xml:space="preserve"> el señor </w:t>
      </w:r>
      <w:r w:rsidR="00EB0B5F">
        <w:rPr>
          <w:rFonts w:ascii="Arial" w:hAnsi="Arial" w:cs="Arial"/>
          <w:b/>
          <w:color w:val="000000" w:themeColor="text1"/>
          <w:spacing w:val="-2"/>
          <w:sz w:val="24"/>
          <w:szCs w:val="24"/>
        </w:rPr>
        <w:t xml:space="preserve">Héctor César Jaramillo </w:t>
      </w:r>
      <w:r w:rsidR="0026601B">
        <w:rPr>
          <w:rFonts w:ascii="Arial" w:hAnsi="Arial" w:cs="Arial"/>
          <w:b/>
          <w:color w:val="000000" w:themeColor="text1"/>
          <w:spacing w:val="-2"/>
          <w:sz w:val="24"/>
          <w:szCs w:val="24"/>
        </w:rPr>
        <w:t>Calderón</w:t>
      </w:r>
      <w:r>
        <w:rPr>
          <w:rFonts w:ascii="Arial" w:hAnsi="Arial" w:cs="Arial"/>
          <w:color w:val="000000" w:themeColor="text1"/>
          <w:spacing w:val="-2"/>
          <w:sz w:val="24"/>
          <w:szCs w:val="24"/>
        </w:rPr>
        <w:t xml:space="preserve"> </w:t>
      </w:r>
      <w:r w:rsidRPr="009B141A">
        <w:rPr>
          <w:rFonts w:ascii="Arial" w:hAnsi="Arial" w:cs="Arial"/>
          <w:color w:val="000000" w:themeColor="text1"/>
          <w:spacing w:val="-2"/>
          <w:sz w:val="24"/>
          <w:szCs w:val="24"/>
        </w:rPr>
        <w:t xml:space="preserve">en contra de la </w:t>
      </w:r>
      <w:r w:rsidRPr="005A2312">
        <w:rPr>
          <w:rFonts w:ascii="Arial" w:hAnsi="Arial" w:cs="Arial"/>
          <w:b/>
          <w:color w:val="000000" w:themeColor="text1"/>
          <w:spacing w:val="-2"/>
          <w:sz w:val="24"/>
          <w:szCs w:val="24"/>
        </w:rPr>
        <w:t>Administradora Colombiana de Pensiones –COLPENSIONES</w:t>
      </w:r>
      <w:r w:rsidRPr="009B141A">
        <w:rPr>
          <w:rFonts w:ascii="Arial" w:hAnsi="Arial" w:cs="Arial"/>
          <w:color w:val="000000" w:themeColor="text1"/>
          <w:spacing w:val="-2"/>
          <w:sz w:val="24"/>
          <w:szCs w:val="24"/>
        </w:rPr>
        <w:t>-, conforme a lo expuesto en la parte motiva de esta providenc</w:t>
      </w:r>
      <w:r>
        <w:rPr>
          <w:rFonts w:ascii="Arial" w:hAnsi="Arial" w:cs="Arial"/>
          <w:color w:val="000000" w:themeColor="text1"/>
          <w:spacing w:val="-2"/>
          <w:sz w:val="24"/>
          <w:szCs w:val="24"/>
        </w:rPr>
        <w:t>ia, salvo</w:t>
      </w:r>
      <w:r w:rsidR="008C257E">
        <w:rPr>
          <w:rFonts w:ascii="Arial" w:hAnsi="Arial" w:cs="Arial"/>
          <w:color w:val="000000" w:themeColor="text1"/>
          <w:spacing w:val="-2"/>
          <w:sz w:val="24"/>
          <w:szCs w:val="24"/>
        </w:rPr>
        <w:t xml:space="preserve"> </w:t>
      </w:r>
      <w:r w:rsidR="00EB0B5F">
        <w:rPr>
          <w:rFonts w:ascii="Arial" w:hAnsi="Arial" w:cs="Arial"/>
          <w:color w:val="000000" w:themeColor="text1"/>
          <w:spacing w:val="-2"/>
          <w:sz w:val="24"/>
          <w:szCs w:val="24"/>
        </w:rPr>
        <w:t>l</w:t>
      </w:r>
      <w:r w:rsidR="008C257E">
        <w:rPr>
          <w:rFonts w:ascii="Arial" w:hAnsi="Arial" w:cs="Arial"/>
          <w:color w:val="000000" w:themeColor="text1"/>
          <w:spacing w:val="-2"/>
          <w:sz w:val="24"/>
          <w:szCs w:val="24"/>
        </w:rPr>
        <w:t>os</w:t>
      </w:r>
      <w:r w:rsidR="00EB0B5F">
        <w:rPr>
          <w:rFonts w:ascii="Arial" w:hAnsi="Arial" w:cs="Arial"/>
          <w:color w:val="000000" w:themeColor="text1"/>
          <w:spacing w:val="-2"/>
          <w:sz w:val="24"/>
          <w:szCs w:val="24"/>
        </w:rPr>
        <w:t xml:space="preserve"> numeral</w:t>
      </w:r>
      <w:r w:rsidR="008C257E">
        <w:rPr>
          <w:rFonts w:ascii="Arial" w:hAnsi="Arial" w:cs="Arial"/>
          <w:color w:val="000000" w:themeColor="text1"/>
          <w:spacing w:val="-2"/>
          <w:sz w:val="24"/>
          <w:szCs w:val="24"/>
        </w:rPr>
        <w:t>es</w:t>
      </w:r>
      <w:r w:rsidR="00EB0B5F">
        <w:rPr>
          <w:rFonts w:ascii="Arial" w:hAnsi="Arial" w:cs="Arial"/>
          <w:color w:val="000000" w:themeColor="text1"/>
          <w:spacing w:val="-2"/>
          <w:sz w:val="24"/>
          <w:szCs w:val="24"/>
        </w:rPr>
        <w:t xml:space="preserve"> </w:t>
      </w:r>
      <w:r w:rsidR="007D0860">
        <w:rPr>
          <w:rFonts w:ascii="Arial" w:hAnsi="Arial" w:cs="Arial"/>
          <w:color w:val="000000" w:themeColor="text1"/>
          <w:spacing w:val="-2"/>
          <w:sz w:val="24"/>
          <w:szCs w:val="24"/>
        </w:rPr>
        <w:t xml:space="preserve">cuarto, </w:t>
      </w:r>
      <w:r w:rsidR="008C257E">
        <w:rPr>
          <w:rFonts w:ascii="Arial" w:hAnsi="Arial" w:cs="Arial"/>
          <w:color w:val="000000" w:themeColor="text1"/>
          <w:spacing w:val="-2"/>
          <w:sz w:val="24"/>
          <w:szCs w:val="24"/>
        </w:rPr>
        <w:t xml:space="preserve">quinto y </w:t>
      </w:r>
      <w:r w:rsidR="00EB0B5F">
        <w:rPr>
          <w:rFonts w:ascii="Arial" w:hAnsi="Arial" w:cs="Arial"/>
          <w:color w:val="000000" w:themeColor="text1"/>
          <w:spacing w:val="-2"/>
          <w:sz w:val="24"/>
          <w:szCs w:val="24"/>
        </w:rPr>
        <w:t>séptimo</w:t>
      </w:r>
      <w:r w:rsidRPr="009B141A">
        <w:rPr>
          <w:rFonts w:ascii="Arial" w:hAnsi="Arial" w:cs="Arial"/>
          <w:color w:val="000000" w:themeColor="text1"/>
          <w:spacing w:val="-2"/>
          <w:sz w:val="24"/>
          <w:szCs w:val="24"/>
        </w:rPr>
        <w:t xml:space="preserve">, que quedarán así: </w:t>
      </w:r>
    </w:p>
    <w:p w:rsidR="006D0E45" w:rsidRPr="00A80F16" w:rsidRDefault="006D0E45" w:rsidP="006D0E45">
      <w:pPr>
        <w:spacing w:after="0" w:line="276" w:lineRule="auto"/>
        <w:contextualSpacing/>
        <w:jc w:val="both"/>
        <w:rPr>
          <w:rFonts w:ascii="Arial" w:hAnsi="Arial" w:cs="Arial"/>
          <w:i/>
          <w:color w:val="000000" w:themeColor="text1"/>
        </w:rPr>
      </w:pPr>
    </w:p>
    <w:p w:rsidR="007D0860" w:rsidRPr="00883086" w:rsidRDefault="007D0860" w:rsidP="007D0860">
      <w:pPr>
        <w:pStyle w:val="Prrafodelista"/>
        <w:widowControl w:val="0"/>
        <w:autoSpaceDE w:val="0"/>
        <w:autoSpaceDN w:val="0"/>
        <w:adjustRightInd w:val="0"/>
        <w:spacing w:line="276" w:lineRule="auto"/>
        <w:ind w:left="283"/>
        <w:contextualSpacing/>
        <w:jc w:val="both"/>
        <w:rPr>
          <w:rFonts w:ascii="Arial" w:hAnsi="Arial" w:cs="Arial"/>
          <w:i/>
          <w:color w:val="000000" w:themeColor="text1"/>
          <w:sz w:val="22"/>
          <w:szCs w:val="22"/>
        </w:rPr>
      </w:pPr>
      <w:r w:rsidRPr="00883086">
        <w:rPr>
          <w:rFonts w:ascii="Arial" w:hAnsi="Arial" w:cs="Arial"/>
          <w:color w:val="000000" w:themeColor="text1"/>
          <w:sz w:val="22"/>
          <w:szCs w:val="22"/>
        </w:rPr>
        <w:t>“</w:t>
      </w:r>
      <w:r w:rsidRPr="00883086">
        <w:rPr>
          <w:rFonts w:ascii="Arial" w:hAnsi="Arial" w:cs="Arial"/>
          <w:i/>
          <w:color w:val="000000" w:themeColor="text1"/>
          <w:sz w:val="22"/>
          <w:szCs w:val="22"/>
        </w:rPr>
        <w:t>CUARTO: ORDENAR como consecuencia de la anterior declaración que la entidad    ADMINISTRADORA  COLOMBIANA DE PENSIONES COLPENSIONES</w:t>
      </w:r>
      <w:r w:rsidR="00883086" w:rsidRPr="00883086">
        <w:rPr>
          <w:rFonts w:ascii="Arial" w:hAnsi="Arial" w:cs="Arial"/>
          <w:i/>
          <w:color w:val="000000" w:themeColor="text1"/>
          <w:sz w:val="22"/>
          <w:szCs w:val="22"/>
        </w:rPr>
        <w:t xml:space="preserve"> proceda a hacer la modificación de la Resolución que expidió bajo el número GNR 337364 del 15 de noviembre de 2016 en la parte correspondiente a la fecha de disfrute pensional que no es 01/12/2016 sino el 01/09/2013 y que el monto de la mesada pensional para el año 2013 es de $740.967.</w:t>
      </w:r>
    </w:p>
    <w:p w:rsidR="007D0860" w:rsidRDefault="007D0860" w:rsidP="008C257E">
      <w:pPr>
        <w:spacing w:after="0" w:line="240" w:lineRule="auto"/>
        <w:ind w:left="283" w:right="283"/>
        <w:contextualSpacing/>
        <w:jc w:val="both"/>
        <w:rPr>
          <w:rFonts w:ascii="Arial" w:hAnsi="Arial" w:cs="Arial"/>
          <w:i/>
          <w:color w:val="000000" w:themeColor="text1"/>
        </w:rPr>
      </w:pPr>
    </w:p>
    <w:p w:rsidR="008C257E" w:rsidRDefault="008C257E" w:rsidP="008C257E">
      <w:pPr>
        <w:spacing w:after="0" w:line="240" w:lineRule="auto"/>
        <w:ind w:left="283" w:right="283"/>
        <w:contextualSpacing/>
        <w:jc w:val="both"/>
        <w:rPr>
          <w:rFonts w:ascii="Arial" w:hAnsi="Arial" w:cs="Arial"/>
          <w:i/>
          <w:color w:val="000000" w:themeColor="text1"/>
        </w:rPr>
      </w:pPr>
      <w:r>
        <w:rPr>
          <w:rFonts w:ascii="Arial" w:hAnsi="Arial" w:cs="Arial"/>
          <w:i/>
          <w:color w:val="000000" w:themeColor="text1"/>
        </w:rPr>
        <w:t>QUINTO: ORDENAR  a la ADMINISTRADORA  COLOMBIANA DE PENSIONES COLPENSIONES que proceda a pagar a título de retroactivo pensional a favor del señor HÉCTOR CÉSAR JARAMILLO CALDERON, la suma de $3</w:t>
      </w:r>
      <w:r w:rsidR="007C1714">
        <w:rPr>
          <w:rFonts w:ascii="Arial" w:hAnsi="Arial" w:cs="Arial"/>
          <w:i/>
          <w:color w:val="000000" w:themeColor="text1"/>
        </w:rPr>
        <w:t>2.899.063</w:t>
      </w:r>
      <w:r w:rsidR="009B1777">
        <w:rPr>
          <w:rFonts w:ascii="Arial" w:hAnsi="Arial" w:cs="Arial"/>
          <w:i/>
          <w:color w:val="000000" w:themeColor="text1"/>
        </w:rPr>
        <w:t>, por el periodo comprendido entre el 01/09/2013 y el 15/11/2016</w:t>
      </w:r>
      <w:r>
        <w:rPr>
          <w:rFonts w:ascii="Arial" w:hAnsi="Arial" w:cs="Arial"/>
          <w:i/>
          <w:color w:val="000000" w:themeColor="text1"/>
        </w:rPr>
        <w:t>, cifra</w:t>
      </w:r>
      <w:r w:rsidRPr="00BF2D49">
        <w:rPr>
          <w:rFonts w:ascii="Arial" w:hAnsi="Arial" w:cs="Arial"/>
          <w:i/>
          <w:color w:val="000000" w:themeColor="text1"/>
        </w:rPr>
        <w:t xml:space="preserve"> de la cual se autoriza a descontar lo correspondiente por aportes en salud.</w:t>
      </w:r>
    </w:p>
    <w:p w:rsidR="008C257E" w:rsidRPr="00A80F16" w:rsidRDefault="008C257E" w:rsidP="008C257E">
      <w:pPr>
        <w:spacing w:after="0" w:line="240" w:lineRule="auto"/>
        <w:ind w:left="283" w:right="283"/>
        <w:contextualSpacing/>
        <w:jc w:val="both"/>
        <w:rPr>
          <w:rFonts w:ascii="Arial" w:hAnsi="Arial" w:cs="Arial"/>
          <w:i/>
          <w:color w:val="000000" w:themeColor="text1"/>
        </w:rPr>
      </w:pPr>
    </w:p>
    <w:p w:rsidR="006D0E45" w:rsidRPr="00A80F16" w:rsidRDefault="00EB0B5F" w:rsidP="008C257E">
      <w:pPr>
        <w:spacing w:after="0" w:line="240" w:lineRule="auto"/>
        <w:ind w:left="283" w:right="283"/>
        <w:contextualSpacing/>
        <w:jc w:val="both"/>
        <w:rPr>
          <w:rFonts w:ascii="Arial" w:hAnsi="Arial" w:cs="Arial"/>
          <w:i/>
          <w:color w:val="000000" w:themeColor="text1"/>
        </w:rPr>
      </w:pPr>
      <w:r>
        <w:rPr>
          <w:rFonts w:ascii="Arial" w:hAnsi="Arial" w:cs="Arial"/>
          <w:i/>
          <w:color w:val="000000" w:themeColor="text1"/>
        </w:rPr>
        <w:t>“SÉPTIMO</w:t>
      </w:r>
      <w:r w:rsidR="006D0E45" w:rsidRPr="00A80F16">
        <w:rPr>
          <w:rFonts w:ascii="Arial" w:hAnsi="Arial" w:cs="Arial"/>
          <w:i/>
          <w:color w:val="000000" w:themeColor="text1"/>
        </w:rPr>
        <w:t xml:space="preserve">: ORDENAR </w:t>
      </w:r>
      <w:r>
        <w:rPr>
          <w:rFonts w:ascii="Arial" w:hAnsi="Arial" w:cs="Arial"/>
          <w:i/>
          <w:color w:val="000000" w:themeColor="text1"/>
        </w:rPr>
        <w:t>el reconocimiento y pago de los intereses de mora conforme el artículo 141 de la Ley 100 de 1993, teniendo en cuenta</w:t>
      </w:r>
      <w:r w:rsidR="0026601B">
        <w:rPr>
          <w:rFonts w:ascii="Arial" w:hAnsi="Arial" w:cs="Arial"/>
          <w:i/>
          <w:color w:val="000000" w:themeColor="text1"/>
        </w:rPr>
        <w:t xml:space="preserve"> el </w:t>
      </w:r>
      <w:r w:rsidR="00E31C74">
        <w:rPr>
          <w:rFonts w:ascii="Arial" w:hAnsi="Arial" w:cs="Arial"/>
          <w:i/>
          <w:color w:val="000000" w:themeColor="text1"/>
        </w:rPr>
        <w:t>periodo transcurrido entre el 01-09</w:t>
      </w:r>
      <w:r w:rsidR="0026601B">
        <w:rPr>
          <w:rFonts w:ascii="Arial" w:hAnsi="Arial" w:cs="Arial"/>
          <w:i/>
          <w:color w:val="000000" w:themeColor="text1"/>
        </w:rPr>
        <w:t xml:space="preserve">-2013  al 30-11-2016, </w:t>
      </w:r>
      <w:r w:rsidR="0062365C">
        <w:rPr>
          <w:rFonts w:ascii="Arial" w:hAnsi="Arial" w:cs="Arial"/>
          <w:i/>
          <w:color w:val="000000" w:themeColor="text1"/>
        </w:rPr>
        <w:t>por una suma equivalente a $14.</w:t>
      </w:r>
      <w:r w:rsidR="007C1714">
        <w:rPr>
          <w:rFonts w:ascii="Arial" w:hAnsi="Arial" w:cs="Arial"/>
          <w:i/>
          <w:color w:val="000000" w:themeColor="text1"/>
        </w:rPr>
        <w:t>137.384.</w:t>
      </w:r>
    </w:p>
    <w:p w:rsidR="006D0E45" w:rsidRPr="009B141A" w:rsidRDefault="006D0E45" w:rsidP="006D0E45">
      <w:pPr>
        <w:pStyle w:val="Prrafodelista"/>
        <w:widowControl w:val="0"/>
        <w:autoSpaceDE w:val="0"/>
        <w:autoSpaceDN w:val="0"/>
        <w:adjustRightInd w:val="0"/>
        <w:spacing w:line="276" w:lineRule="auto"/>
        <w:ind w:left="0"/>
        <w:contextualSpacing/>
        <w:jc w:val="both"/>
        <w:rPr>
          <w:rFonts w:ascii="Arial" w:hAnsi="Arial" w:cs="Arial"/>
          <w:color w:val="000000" w:themeColor="text1"/>
          <w:sz w:val="24"/>
          <w:szCs w:val="24"/>
        </w:rPr>
      </w:pPr>
    </w:p>
    <w:p w:rsidR="0026601B" w:rsidRDefault="0026601B" w:rsidP="006D0E45">
      <w:pPr>
        <w:pStyle w:val="Prrafodelista"/>
        <w:widowControl w:val="0"/>
        <w:autoSpaceDE w:val="0"/>
        <w:autoSpaceDN w:val="0"/>
        <w:adjustRightInd w:val="0"/>
        <w:spacing w:line="276" w:lineRule="auto"/>
        <w:ind w:left="0"/>
        <w:contextualSpacing/>
        <w:jc w:val="both"/>
        <w:rPr>
          <w:rFonts w:ascii="Arial" w:hAnsi="Arial" w:cs="Arial"/>
          <w:color w:val="000000" w:themeColor="text1"/>
          <w:sz w:val="24"/>
          <w:szCs w:val="24"/>
        </w:rPr>
      </w:pPr>
    </w:p>
    <w:p w:rsidR="00774DE0" w:rsidRDefault="008C257E" w:rsidP="008C257E">
      <w:pPr>
        <w:pStyle w:val="Textoindependiente"/>
        <w:spacing w:line="276" w:lineRule="auto"/>
        <w:contextualSpacing/>
        <w:rPr>
          <w:rFonts w:cs="Arial"/>
          <w:color w:val="000000" w:themeColor="text1"/>
          <w:sz w:val="24"/>
          <w:szCs w:val="24"/>
        </w:rPr>
      </w:pPr>
      <w:r>
        <w:rPr>
          <w:rFonts w:cs="Arial"/>
          <w:b/>
          <w:color w:val="000000" w:themeColor="text1"/>
          <w:sz w:val="24"/>
          <w:szCs w:val="24"/>
        </w:rPr>
        <w:t>SEGUNDO</w:t>
      </w:r>
      <w:r w:rsidR="0026601B">
        <w:rPr>
          <w:rFonts w:cs="Arial"/>
          <w:b/>
          <w:color w:val="000000" w:themeColor="text1"/>
          <w:sz w:val="24"/>
          <w:szCs w:val="24"/>
        </w:rPr>
        <w:t>:</w:t>
      </w:r>
      <w:r w:rsidR="003A2754">
        <w:rPr>
          <w:rFonts w:cs="Arial"/>
          <w:color w:val="000000" w:themeColor="text1"/>
          <w:sz w:val="24"/>
          <w:szCs w:val="24"/>
        </w:rPr>
        <w:t xml:space="preserve"> </w:t>
      </w:r>
      <w:r w:rsidR="00774DE0">
        <w:rPr>
          <w:rFonts w:cs="Arial"/>
          <w:color w:val="000000" w:themeColor="text1"/>
          <w:sz w:val="24"/>
          <w:szCs w:val="24"/>
        </w:rPr>
        <w:t xml:space="preserve">REVOCAR el numeral </w:t>
      </w:r>
      <w:r w:rsidR="001C18C4">
        <w:rPr>
          <w:rFonts w:cs="Arial"/>
          <w:color w:val="000000" w:themeColor="text1"/>
          <w:sz w:val="24"/>
          <w:szCs w:val="24"/>
        </w:rPr>
        <w:t xml:space="preserve">sexto </w:t>
      </w:r>
      <w:r w:rsidR="00774DE0">
        <w:rPr>
          <w:rFonts w:cs="Arial"/>
          <w:color w:val="000000" w:themeColor="text1"/>
          <w:sz w:val="24"/>
          <w:szCs w:val="24"/>
        </w:rPr>
        <w:t>de la parte resol</w:t>
      </w:r>
      <w:r w:rsidR="001C18C4">
        <w:rPr>
          <w:rFonts w:cs="Arial"/>
          <w:color w:val="000000" w:themeColor="text1"/>
          <w:sz w:val="24"/>
          <w:szCs w:val="24"/>
        </w:rPr>
        <w:t xml:space="preserve">utiva de la sentencia revisada y en su lugar: </w:t>
      </w:r>
    </w:p>
    <w:p w:rsidR="001C18C4" w:rsidRDefault="001C18C4" w:rsidP="008C257E">
      <w:pPr>
        <w:pStyle w:val="Textoindependiente"/>
        <w:spacing w:line="276" w:lineRule="auto"/>
        <w:contextualSpacing/>
        <w:rPr>
          <w:rFonts w:cs="Arial"/>
          <w:color w:val="000000" w:themeColor="text1"/>
          <w:sz w:val="24"/>
          <w:szCs w:val="24"/>
        </w:rPr>
      </w:pPr>
    </w:p>
    <w:p w:rsidR="001C18C4" w:rsidRPr="001C18C4" w:rsidRDefault="001C18C4" w:rsidP="001C18C4">
      <w:pPr>
        <w:pStyle w:val="Textoindependiente"/>
        <w:spacing w:line="276" w:lineRule="auto"/>
        <w:ind w:left="283" w:right="283"/>
        <w:contextualSpacing/>
        <w:rPr>
          <w:rFonts w:cs="Arial"/>
          <w:i/>
          <w:color w:val="000000" w:themeColor="text1"/>
          <w:sz w:val="22"/>
          <w:szCs w:val="22"/>
        </w:rPr>
      </w:pPr>
      <w:r w:rsidRPr="001C18C4">
        <w:rPr>
          <w:rFonts w:cs="Arial"/>
          <w:i/>
          <w:color w:val="000000" w:themeColor="text1"/>
          <w:sz w:val="22"/>
          <w:szCs w:val="22"/>
        </w:rPr>
        <w:t xml:space="preserve">SEXTO: PRECISAR que el valor de la mesada pensional que debe percibir el señor HECTOR CESAR JARAMILLO CALDERON, para el año 2018 asciende a la suma de </w:t>
      </w:r>
      <w:r w:rsidRPr="001C18C4">
        <w:rPr>
          <w:rFonts w:cs="Arial"/>
          <w:i/>
          <w:sz w:val="22"/>
          <w:szCs w:val="22"/>
        </w:rPr>
        <w:t>a $920.224.</w:t>
      </w:r>
    </w:p>
    <w:p w:rsidR="00774DE0" w:rsidRDefault="00774DE0" w:rsidP="008C257E">
      <w:pPr>
        <w:pStyle w:val="Textoindependiente"/>
        <w:spacing w:line="276" w:lineRule="auto"/>
        <w:contextualSpacing/>
        <w:rPr>
          <w:rFonts w:cs="Arial"/>
          <w:color w:val="000000" w:themeColor="text1"/>
          <w:sz w:val="24"/>
          <w:szCs w:val="24"/>
        </w:rPr>
      </w:pPr>
    </w:p>
    <w:p w:rsidR="008C257E" w:rsidRDefault="00774DE0" w:rsidP="008C257E">
      <w:pPr>
        <w:pStyle w:val="Textoindependiente"/>
        <w:spacing w:line="276" w:lineRule="auto"/>
        <w:contextualSpacing/>
        <w:rPr>
          <w:iCs/>
          <w:sz w:val="24"/>
          <w:szCs w:val="24"/>
        </w:rPr>
      </w:pPr>
      <w:r w:rsidRPr="00774DE0">
        <w:rPr>
          <w:b/>
          <w:iCs/>
          <w:sz w:val="24"/>
          <w:szCs w:val="24"/>
        </w:rPr>
        <w:t>TERCERO:</w:t>
      </w:r>
      <w:r>
        <w:rPr>
          <w:iCs/>
          <w:sz w:val="24"/>
          <w:szCs w:val="24"/>
        </w:rPr>
        <w:t xml:space="preserve"> </w:t>
      </w:r>
      <w:r w:rsidR="008C257E">
        <w:rPr>
          <w:iCs/>
          <w:sz w:val="24"/>
          <w:szCs w:val="24"/>
        </w:rPr>
        <w:t>Costas en esta instancia a cargo de la parte demandante al fracasar el recurso interpuesto, en contra de Colpensiones no se imponen por tratarse del grado jurisdiccional de consulta que se surte a su favor.</w:t>
      </w:r>
    </w:p>
    <w:p w:rsidR="008C257E" w:rsidRDefault="008C257E" w:rsidP="008C257E">
      <w:pPr>
        <w:pStyle w:val="Prrafodelista"/>
        <w:widowControl w:val="0"/>
        <w:autoSpaceDE w:val="0"/>
        <w:autoSpaceDN w:val="0"/>
        <w:adjustRightInd w:val="0"/>
        <w:spacing w:line="276" w:lineRule="auto"/>
        <w:ind w:left="0"/>
        <w:contextualSpacing/>
        <w:jc w:val="both"/>
        <w:rPr>
          <w:rFonts w:ascii="Arial" w:hAnsi="Arial" w:cs="Arial"/>
          <w:color w:val="000000" w:themeColor="text1"/>
          <w:sz w:val="24"/>
          <w:szCs w:val="24"/>
        </w:rPr>
      </w:pPr>
    </w:p>
    <w:p w:rsidR="006D0E45" w:rsidRPr="009B141A" w:rsidRDefault="006D0E45" w:rsidP="008C257E">
      <w:pPr>
        <w:pStyle w:val="Prrafodelista"/>
        <w:widowControl w:val="0"/>
        <w:autoSpaceDE w:val="0"/>
        <w:autoSpaceDN w:val="0"/>
        <w:adjustRightInd w:val="0"/>
        <w:spacing w:line="276" w:lineRule="auto"/>
        <w:ind w:left="0"/>
        <w:contextualSpacing/>
        <w:jc w:val="both"/>
        <w:rPr>
          <w:rFonts w:ascii="Arial" w:hAnsi="Arial" w:cs="Arial"/>
          <w:color w:val="000000" w:themeColor="text1"/>
          <w:sz w:val="24"/>
          <w:szCs w:val="24"/>
        </w:rPr>
      </w:pPr>
      <w:r w:rsidRPr="009B141A">
        <w:rPr>
          <w:rFonts w:ascii="Arial" w:hAnsi="Arial" w:cs="Arial"/>
          <w:color w:val="000000" w:themeColor="text1"/>
          <w:sz w:val="24"/>
          <w:szCs w:val="24"/>
        </w:rPr>
        <w:t>Notificación surtida en estrados.</w:t>
      </w:r>
      <w:r w:rsidR="006A76E8">
        <w:rPr>
          <w:rFonts w:ascii="Arial" w:hAnsi="Arial" w:cs="Arial"/>
          <w:color w:val="000000" w:themeColor="text1"/>
          <w:sz w:val="24"/>
          <w:szCs w:val="24"/>
        </w:rPr>
        <w:t xml:space="preserve"> </w:t>
      </w:r>
    </w:p>
    <w:p w:rsidR="008C257E" w:rsidRDefault="008C257E" w:rsidP="006D0E45">
      <w:pPr>
        <w:pStyle w:val="Textoindependiente"/>
        <w:spacing w:line="276" w:lineRule="auto"/>
        <w:contextualSpacing/>
        <w:rPr>
          <w:rFonts w:cs="Arial"/>
          <w:color w:val="000000" w:themeColor="text1"/>
          <w:sz w:val="24"/>
          <w:szCs w:val="24"/>
        </w:rPr>
      </w:pPr>
    </w:p>
    <w:p w:rsidR="006D0E45" w:rsidRPr="009B141A" w:rsidRDefault="006D0E45" w:rsidP="006D0E45">
      <w:pPr>
        <w:pStyle w:val="Textoindependiente"/>
        <w:spacing w:line="276" w:lineRule="auto"/>
        <w:contextualSpacing/>
        <w:rPr>
          <w:rFonts w:cs="Arial"/>
          <w:color w:val="000000" w:themeColor="text1"/>
          <w:sz w:val="24"/>
          <w:szCs w:val="24"/>
        </w:rPr>
      </w:pPr>
      <w:r w:rsidRPr="009B141A">
        <w:rPr>
          <w:rFonts w:cs="Arial"/>
          <w:color w:val="000000" w:themeColor="text1"/>
          <w:sz w:val="24"/>
          <w:szCs w:val="24"/>
        </w:rPr>
        <w:lastRenderedPageBreak/>
        <w:t>No siendo otro el objeto de la presente audiencia, se eleva y firma esta acta por las personas que han intervenido.</w:t>
      </w:r>
    </w:p>
    <w:p w:rsidR="006D0E45" w:rsidRPr="009B141A" w:rsidRDefault="006D0E45" w:rsidP="006D0E45">
      <w:pPr>
        <w:widowControl w:val="0"/>
        <w:autoSpaceDE w:val="0"/>
        <w:autoSpaceDN w:val="0"/>
        <w:adjustRightInd w:val="0"/>
        <w:spacing w:line="276" w:lineRule="auto"/>
        <w:contextualSpacing/>
        <w:jc w:val="both"/>
        <w:rPr>
          <w:rFonts w:ascii="Arial" w:hAnsi="Arial" w:cs="Arial"/>
          <w:color w:val="000000" w:themeColor="text1"/>
          <w:sz w:val="24"/>
          <w:szCs w:val="24"/>
        </w:rPr>
      </w:pPr>
    </w:p>
    <w:p w:rsidR="006D0E45" w:rsidRPr="003203D6" w:rsidRDefault="006D0E45" w:rsidP="006D0E45">
      <w:pPr>
        <w:widowControl w:val="0"/>
        <w:autoSpaceDE w:val="0"/>
        <w:autoSpaceDN w:val="0"/>
        <w:adjustRightInd w:val="0"/>
        <w:spacing w:line="276" w:lineRule="auto"/>
        <w:contextualSpacing/>
        <w:jc w:val="both"/>
        <w:rPr>
          <w:rFonts w:ascii="Arial" w:hAnsi="Arial" w:cs="Arial"/>
          <w:color w:val="000000" w:themeColor="text1"/>
          <w:sz w:val="24"/>
          <w:szCs w:val="24"/>
        </w:rPr>
      </w:pPr>
      <w:r w:rsidRPr="009B141A">
        <w:rPr>
          <w:rFonts w:ascii="Arial" w:hAnsi="Arial" w:cs="Arial"/>
          <w:color w:val="000000" w:themeColor="text1"/>
          <w:sz w:val="24"/>
          <w:szCs w:val="24"/>
        </w:rPr>
        <w:t>Quienes integran la Sala,</w:t>
      </w:r>
    </w:p>
    <w:p w:rsidR="006D0E45" w:rsidRDefault="006D0E45" w:rsidP="006D0E45">
      <w:pPr>
        <w:widowControl w:val="0"/>
        <w:autoSpaceDE w:val="0"/>
        <w:autoSpaceDN w:val="0"/>
        <w:adjustRightInd w:val="0"/>
        <w:spacing w:line="276" w:lineRule="auto"/>
        <w:contextualSpacing/>
        <w:rPr>
          <w:rFonts w:ascii="Arial" w:hAnsi="Arial" w:cs="Arial"/>
          <w:b/>
          <w:color w:val="000000" w:themeColor="text1"/>
        </w:rPr>
      </w:pPr>
    </w:p>
    <w:p w:rsidR="006D0E45" w:rsidRDefault="006D0E45" w:rsidP="006D0E45">
      <w:pPr>
        <w:widowControl w:val="0"/>
        <w:autoSpaceDE w:val="0"/>
        <w:autoSpaceDN w:val="0"/>
        <w:adjustRightInd w:val="0"/>
        <w:spacing w:line="276" w:lineRule="auto"/>
        <w:contextualSpacing/>
        <w:rPr>
          <w:rFonts w:ascii="Arial" w:hAnsi="Arial" w:cs="Arial"/>
          <w:b/>
          <w:color w:val="000000" w:themeColor="text1"/>
        </w:rPr>
      </w:pPr>
    </w:p>
    <w:p w:rsidR="003A2754" w:rsidRPr="009B141A" w:rsidRDefault="003A2754" w:rsidP="006D0E45">
      <w:pPr>
        <w:widowControl w:val="0"/>
        <w:autoSpaceDE w:val="0"/>
        <w:autoSpaceDN w:val="0"/>
        <w:adjustRightInd w:val="0"/>
        <w:spacing w:line="276" w:lineRule="auto"/>
        <w:contextualSpacing/>
        <w:rPr>
          <w:rFonts w:ascii="Arial" w:hAnsi="Arial" w:cs="Arial"/>
          <w:b/>
          <w:color w:val="000000" w:themeColor="text1"/>
        </w:rPr>
      </w:pPr>
    </w:p>
    <w:p w:rsidR="006D0E45" w:rsidRPr="009B141A" w:rsidRDefault="006D0E45" w:rsidP="006D0E45">
      <w:pPr>
        <w:pStyle w:val="Sinespaciado"/>
        <w:spacing w:line="276" w:lineRule="auto"/>
        <w:contextualSpacing/>
        <w:jc w:val="center"/>
        <w:rPr>
          <w:rFonts w:ascii="Arial" w:hAnsi="Arial" w:cs="Arial"/>
          <w:b/>
          <w:color w:val="000000" w:themeColor="text1"/>
          <w:szCs w:val="24"/>
          <w:lang w:val="es-ES"/>
        </w:rPr>
      </w:pPr>
      <w:r w:rsidRPr="009B141A">
        <w:rPr>
          <w:rFonts w:ascii="Arial" w:hAnsi="Arial" w:cs="Arial"/>
          <w:b/>
          <w:color w:val="000000" w:themeColor="text1"/>
          <w:szCs w:val="24"/>
          <w:lang w:val="es-ES"/>
        </w:rPr>
        <w:t>OLGA LUCÍA HOYOS SEPÚLVEDA</w:t>
      </w:r>
    </w:p>
    <w:p w:rsidR="006D0E45" w:rsidRDefault="006D0E45" w:rsidP="006D0E45">
      <w:pPr>
        <w:pStyle w:val="Sinespaciado"/>
        <w:spacing w:line="276" w:lineRule="auto"/>
        <w:contextualSpacing/>
        <w:jc w:val="center"/>
        <w:rPr>
          <w:rFonts w:ascii="Arial" w:hAnsi="Arial" w:cs="Arial"/>
          <w:b/>
          <w:color w:val="000000" w:themeColor="text1"/>
          <w:szCs w:val="24"/>
          <w:lang w:val="es-ES"/>
        </w:rPr>
      </w:pPr>
      <w:r w:rsidRPr="009B141A">
        <w:rPr>
          <w:rFonts w:ascii="Arial" w:hAnsi="Arial" w:cs="Arial"/>
          <w:b/>
          <w:color w:val="000000" w:themeColor="text1"/>
          <w:szCs w:val="24"/>
          <w:lang w:val="es-ES"/>
        </w:rPr>
        <w:t>Magistrada Ponente</w:t>
      </w:r>
    </w:p>
    <w:p w:rsidR="006D0E45" w:rsidRDefault="006D0E45" w:rsidP="006D0E45">
      <w:pPr>
        <w:pStyle w:val="Sinespaciado"/>
        <w:spacing w:line="276" w:lineRule="auto"/>
        <w:contextualSpacing/>
        <w:jc w:val="center"/>
        <w:rPr>
          <w:rFonts w:ascii="Arial" w:hAnsi="Arial" w:cs="Arial"/>
          <w:b/>
          <w:color w:val="000000" w:themeColor="text1"/>
          <w:szCs w:val="24"/>
          <w:lang w:val="es-ES"/>
        </w:rPr>
      </w:pPr>
    </w:p>
    <w:p w:rsidR="006D0E45" w:rsidRDefault="006D0E45" w:rsidP="006D0E45">
      <w:pPr>
        <w:pStyle w:val="Sinespaciado"/>
        <w:spacing w:line="276" w:lineRule="auto"/>
        <w:contextualSpacing/>
        <w:jc w:val="center"/>
        <w:rPr>
          <w:rFonts w:ascii="Arial" w:hAnsi="Arial" w:cs="Arial"/>
          <w:b/>
          <w:color w:val="000000" w:themeColor="text1"/>
          <w:szCs w:val="24"/>
          <w:lang w:val="es-ES"/>
        </w:rPr>
      </w:pPr>
    </w:p>
    <w:p w:rsidR="006D0E45" w:rsidRDefault="006D0E45" w:rsidP="006D0E45">
      <w:pPr>
        <w:pStyle w:val="Sinespaciado"/>
        <w:spacing w:line="276" w:lineRule="auto"/>
        <w:contextualSpacing/>
        <w:rPr>
          <w:rFonts w:ascii="Arial" w:hAnsi="Arial" w:cs="Arial"/>
          <w:b/>
          <w:color w:val="000000" w:themeColor="text1"/>
          <w:szCs w:val="24"/>
          <w:lang w:val="es-ES"/>
        </w:rPr>
      </w:pPr>
    </w:p>
    <w:p w:rsidR="006D0E45" w:rsidRPr="009B141A" w:rsidRDefault="006D0E45" w:rsidP="006D0E45">
      <w:pPr>
        <w:pStyle w:val="Sinespaciado"/>
        <w:spacing w:line="276" w:lineRule="auto"/>
        <w:contextualSpacing/>
        <w:jc w:val="center"/>
        <w:rPr>
          <w:rFonts w:ascii="Arial" w:hAnsi="Arial" w:cs="Arial"/>
          <w:b/>
          <w:color w:val="000000" w:themeColor="text1"/>
          <w:szCs w:val="24"/>
          <w:lang w:val="es-ES"/>
        </w:rPr>
      </w:pPr>
    </w:p>
    <w:p w:rsidR="006D0E45" w:rsidRPr="009B141A" w:rsidRDefault="006D0E45" w:rsidP="006D0E45">
      <w:pPr>
        <w:spacing w:line="276" w:lineRule="auto"/>
        <w:contextualSpacing/>
        <w:jc w:val="both"/>
        <w:rPr>
          <w:rFonts w:ascii="Arial" w:hAnsi="Arial" w:cs="Arial"/>
          <w:b/>
          <w:color w:val="000000" w:themeColor="text1"/>
          <w:sz w:val="23"/>
          <w:szCs w:val="23"/>
        </w:rPr>
      </w:pPr>
      <w:r w:rsidRPr="009B141A">
        <w:rPr>
          <w:rFonts w:ascii="Arial" w:hAnsi="Arial" w:cs="Arial"/>
          <w:b/>
          <w:bCs/>
          <w:iCs/>
          <w:color w:val="000000" w:themeColor="text1"/>
          <w:sz w:val="23"/>
          <w:szCs w:val="23"/>
        </w:rPr>
        <w:t>JULIO CÉSAR SALAZAR MUÑOZ</w:t>
      </w:r>
      <w:r w:rsidRPr="009B141A">
        <w:rPr>
          <w:rFonts w:ascii="Arial" w:hAnsi="Arial" w:cs="Arial"/>
          <w:b/>
          <w:color w:val="000000" w:themeColor="text1"/>
          <w:sz w:val="23"/>
          <w:szCs w:val="23"/>
        </w:rPr>
        <w:t xml:space="preserve"> </w:t>
      </w:r>
      <w:r w:rsidRPr="009B141A">
        <w:rPr>
          <w:rFonts w:ascii="Arial" w:hAnsi="Arial" w:cs="Arial"/>
          <w:b/>
          <w:color w:val="000000" w:themeColor="text1"/>
          <w:sz w:val="23"/>
          <w:szCs w:val="23"/>
        </w:rPr>
        <w:tab/>
      </w:r>
      <w:r w:rsidRPr="009B141A">
        <w:rPr>
          <w:rFonts w:ascii="Arial" w:hAnsi="Arial" w:cs="Arial"/>
          <w:b/>
          <w:bCs/>
          <w:iCs/>
          <w:color w:val="000000" w:themeColor="text1"/>
          <w:sz w:val="23"/>
          <w:szCs w:val="23"/>
        </w:rPr>
        <w:t xml:space="preserve">FRANCISCO JAVIER TAMAYO TABARES                       </w:t>
      </w:r>
    </w:p>
    <w:p w:rsidR="006D0E45" w:rsidRPr="00B911AB" w:rsidRDefault="006D0E45" w:rsidP="006D0E45">
      <w:pPr>
        <w:spacing w:line="276" w:lineRule="auto"/>
        <w:contextualSpacing/>
        <w:jc w:val="both"/>
        <w:rPr>
          <w:rFonts w:ascii="Arial" w:hAnsi="Arial" w:cs="Arial"/>
          <w:b/>
          <w:color w:val="000000" w:themeColor="text1"/>
          <w:sz w:val="23"/>
          <w:szCs w:val="23"/>
        </w:rPr>
      </w:pPr>
      <w:r w:rsidRPr="009B141A">
        <w:rPr>
          <w:rFonts w:ascii="Arial" w:hAnsi="Arial" w:cs="Arial"/>
          <w:b/>
          <w:color w:val="000000" w:themeColor="text1"/>
          <w:sz w:val="23"/>
          <w:szCs w:val="23"/>
        </w:rPr>
        <w:t xml:space="preserve">                   Magistrado                                                       </w:t>
      </w:r>
      <w:proofErr w:type="spellStart"/>
      <w:r w:rsidRPr="009B141A">
        <w:rPr>
          <w:rFonts w:ascii="Arial" w:hAnsi="Arial" w:cs="Arial"/>
          <w:b/>
          <w:color w:val="000000" w:themeColor="text1"/>
          <w:sz w:val="23"/>
          <w:szCs w:val="23"/>
        </w:rPr>
        <w:t>Magistrad</w:t>
      </w:r>
      <w:r>
        <w:rPr>
          <w:rFonts w:ascii="Arial" w:hAnsi="Arial" w:cs="Arial"/>
          <w:b/>
          <w:color w:val="000000" w:themeColor="text1"/>
          <w:sz w:val="23"/>
          <w:szCs w:val="23"/>
        </w:rPr>
        <w:t>o</w:t>
      </w:r>
      <w:proofErr w:type="spellEnd"/>
    </w:p>
    <w:p w:rsidR="00E9517E" w:rsidRDefault="00E9517E"/>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EB0326" w:rsidRDefault="00EB0326"/>
    <w:p w:rsidR="00EB0326" w:rsidRDefault="00EB0326"/>
    <w:p w:rsidR="00EB0326" w:rsidRDefault="00EB0326"/>
    <w:p w:rsidR="00EB0326" w:rsidRDefault="00EB0326"/>
    <w:p w:rsidR="00EB0326" w:rsidRDefault="00EB0326"/>
    <w:p w:rsidR="00EB0326" w:rsidRDefault="00EB0326"/>
    <w:p w:rsidR="00EB0326" w:rsidRDefault="00EB0326"/>
    <w:p w:rsidR="00217FC7" w:rsidRDefault="0062365C" w:rsidP="0062365C">
      <w:pPr>
        <w:spacing w:line="276" w:lineRule="auto"/>
        <w:ind w:firstLine="900"/>
        <w:contextualSpacing/>
        <w:jc w:val="center"/>
        <w:rPr>
          <w:rFonts w:ascii="Arial" w:hAnsi="Arial" w:cs="Arial"/>
          <w:i/>
          <w:iCs/>
          <w:szCs w:val="24"/>
        </w:rPr>
      </w:pPr>
      <w:r w:rsidRPr="00217FC7">
        <w:rPr>
          <w:rFonts w:ascii="Arial" w:hAnsi="Arial" w:cs="Arial"/>
          <w:i/>
          <w:iCs/>
          <w:szCs w:val="24"/>
        </w:rPr>
        <w:t>ANEXO 1 – LIQUIDACIÓN IBL ÚLTIMOS 10 AÑOS</w:t>
      </w:r>
      <w:r w:rsidR="00F04C9F">
        <w:rPr>
          <w:rFonts w:ascii="Arial" w:hAnsi="Arial" w:cs="Arial"/>
          <w:i/>
          <w:iCs/>
          <w:szCs w:val="24"/>
        </w:rPr>
        <w:t xml:space="preserve"> </w:t>
      </w:r>
    </w:p>
    <w:p w:rsidR="0062365C" w:rsidRDefault="0062365C"/>
    <w:p w:rsidR="0062365C" w:rsidRDefault="00217FC7">
      <w:r w:rsidRPr="00217FC7">
        <w:rPr>
          <w:noProof/>
          <w:lang w:eastAsia="es-ES"/>
        </w:rPr>
        <w:lastRenderedPageBreak/>
        <w:drawing>
          <wp:inline distT="0" distB="0" distL="0" distR="0">
            <wp:extent cx="5612130" cy="5156942"/>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156942"/>
                    </a:xfrm>
                    <a:prstGeom prst="rect">
                      <a:avLst/>
                    </a:prstGeom>
                    <a:noFill/>
                    <a:ln>
                      <a:noFill/>
                    </a:ln>
                  </pic:spPr>
                </pic:pic>
              </a:graphicData>
            </a:graphic>
          </wp:inline>
        </w:drawing>
      </w:r>
    </w:p>
    <w:p w:rsidR="0062365C" w:rsidRDefault="0062365C"/>
    <w:p w:rsidR="0062365C" w:rsidRDefault="0062365C"/>
    <w:p w:rsidR="00217FC7" w:rsidRDefault="00217FC7"/>
    <w:p w:rsidR="00217FC7" w:rsidRDefault="00217FC7"/>
    <w:p w:rsidR="0062365C" w:rsidRPr="00764A95" w:rsidRDefault="0062365C" w:rsidP="0062365C">
      <w:pPr>
        <w:jc w:val="center"/>
        <w:rPr>
          <w:rFonts w:ascii="Arial" w:hAnsi="Arial" w:cs="Arial"/>
          <w:b/>
          <w:i/>
          <w:szCs w:val="24"/>
        </w:rPr>
      </w:pPr>
      <w:r w:rsidRPr="00764A95">
        <w:rPr>
          <w:rFonts w:ascii="Arial" w:hAnsi="Arial" w:cs="Arial"/>
          <w:b/>
          <w:i/>
          <w:szCs w:val="24"/>
        </w:rPr>
        <w:t>OLGA LUCÍA HOYOS  SEPÚLVEDA</w:t>
      </w:r>
    </w:p>
    <w:p w:rsidR="0062365C" w:rsidRDefault="0062365C" w:rsidP="0062365C">
      <w:pPr>
        <w:jc w:val="center"/>
      </w:pPr>
      <w:r>
        <w:rPr>
          <w:rFonts w:ascii="Arial" w:hAnsi="Arial" w:cs="Arial"/>
          <w:i/>
          <w:szCs w:val="24"/>
        </w:rPr>
        <w:t>Magistrada</w:t>
      </w:r>
    </w:p>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62365C" w:rsidRDefault="0062365C"/>
    <w:p w:rsidR="0062365C" w:rsidRDefault="00217FC7" w:rsidP="0062365C">
      <w:pPr>
        <w:spacing w:line="276" w:lineRule="auto"/>
        <w:ind w:firstLine="900"/>
        <w:contextualSpacing/>
        <w:jc w:val="center"/>
        <w:rPr>
          <w:rFonts w:ascii="Arial" w:hAnsi="Arial" w:cs="Arial"/>
          <w:i/>
          <w:iCs/>
          <w:szCs w:val="24"/>
        </w:rPr>
      </w:pPr>
      <w:r>
        <w:rPr>
          <w:rFonts w:ascii="Arial" w:hAnsi="Arial" w:cs="Arial"/>
          <w:i/>
          <w:iCs/>
          <w:szCs w:val="24"/>
        </w:rPr>
        <w:t>ANEXO 2 – RETROACTIVO</w:t>
      </w:r>
    </w:p>
    <w:p w:rsidR="00217FC7" w:rsidRDefault="00217FC7" w:rsidP="0062365C">
      <w:pPr>
        <w:spacing w:line="276" w:lineRule="auto"/>
        <w:ind w:firstLine="900"/>
        <w:contextualSpacing/>
        <w:jc w:val="center"/>
        <w:rPr>
          <w:rFonts w:ascii="Arial" w:hAnsi="Arial" w:cs="Arial"/>
          <w:i/>
          <w:iCs/>
          <w:szCs w:val="24"/>
        </w:rPr>
      </w:pPr>
      <w:r w:rsidRPr="00217FC7">
        <w:rPr>
          <w:noProof/>
          <w:lang w:eastAsia="es-ES"/>
        </w:rPr>
        <w:lastRenderedPageBreak/>
        <w:drawing>
          <wp:inline distT="0" distB="0" distL="0" distR="0">
            <wp:extent cx="4419600" cy="8458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8458200"/>
                    </a:xfrm>
                    <a:prstGeom prst="rect">
                      <a:avLst/>
                    </a:prstGeom>
                    <a:noFill/>
                    <a:ln>
                      <a:noFill/>
                    </a:ln>
                  </pic:spPr>
                </pic:pic>
              </a:graphicData>
            </a:graphic>
          </wp:inline>
        </w:drawing>
      </w:r>
    </w:p>
    <w:p w:rsidR="0062365C" w:rsidRDefault="0062365C"/>
    <w:p w:rsidR="00131FD7" w:rsidRDefault="00131FD7"/>
    <w:p w:rsidR="00131FD7" w:rsidRDefault="00131FD7" w:rsidP="00131FD7"/>
    <w:p w:rsidR="00131FD7" w:rsidRPr="00764A95" w:rsidRDefault="00131FD7" w:rsidP="00131FD7">
      <w:pPr>
        <w:jc w:val="center"/>
        <w:rPr>
          <w:rFonts w:ascii="Arial" w:hAnsi="Arial" w:cs="Arial"/>
          <w:b/>
          <w:i/>
          <w:szCs w:val="24"/>
        </w:rPr>
      </w:pPr>
      <w:r w:rsidRPr="00764A95">
        <w:rPr>
          <w:rFonts w:ascii="Arial" w:hAnsi="Arial" w:cs="Arial"/>
          <w:b/>
          <w:i/>
          <w:szCs w:val="24"/>
        </w:rPr>
        <w:t>OLGA LUCÍA HOYOS  SEPÚLVEDA</w:t>
      </w:r>
    </w:p>
    <w:p w:rsidR="00131FD7" w:rsidRDefault="00131FD7" w:rsidP="00131FD7">
      <w:pPr>
        <w:jc w:val="center"/>
      </w:pPr>
      <w:r>
        <w:rPr>
          <w:rFonts w:ascii="Arial" w:hAnsi="Arial" w:cs="Arial"/>
          <w:i/>
          <w:szCs w:val="24"/>
        </w:rPr>
        <w:t>Magistrada</w:t>
      </w:r>
    </w:p>
    <w:p w:rsidR="00131FD7" w:rsidRDefault="00131FD7" w:rsidP="00131FD7">
      <w:pPr>
        <w:spacing w:line="276" w:lineRule="auto"/>
        <w:ind w:firstLine="900"/>
        <w:contextualSpacing/>
        <w:jc w:val="center"/>
        <w:rPr>
          <w:rFonts w:ascii="Arial" w:hAnsi="Arial" w:cs="Arial"/>
          <w:i/>
          <w:iCs/>
          <w:szCs w:val="24"/>
        </w:rPr>
      </w:pPr>
      <w:r>
        <w:rPr>
          <w:rFonts w:ascii="Arial" w:hAnsi="Arial" w:cs="Arial"/>
          <w:i/>
          <w:iCs/>
          <w:szCs w:val="24"/>
        </w:rPr>
        <w:lastRenderedPageBreak/>
        <w:t>ANEXO 3 – INTERESES MORATORIOS.</w:t>
      </w:r>
    </w:p>
    <w:p w:rsidR="00131FD7" w:rsidRDefault="00131FD7" w:rsidP="00131FD7"/>
    <w:p w:rsidR="00131FD7" w:rsidRDefault="00217FC7" w:rsidP="00217FC7">
      <w:pPr>
        <w:jc w:val="center"/>
      </w:pPr>
      <w:r w:rsidRPr="00217FC7">
        <w:rPr>
          <w:noProof/>
          <w:lang w:eastAsia="es-ES"/>
        </w:rPr>
        <w:drawing>
          <wp:inline distT="0" distB="0" distL="0" distR="0">
            <wp:extent cx="3911600" cy="85588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348" cy="8571445"/>
                    </a:xfrm>
                    <a:prstGeom prst="rect">
                      <a:avLst/>
                    </a:prstGeom>
                    <a:noFill/>
                    <a:ln>
                      <a:noFill/>
                    </a:ln>
                  </pic:spPr>
                </pic:pic>
              </a:graphicData>
            </a:graphic>
          </wp:inline>
        </w:drawing>
      </w:r>
    </w:p>
    <w:p w:rsidR="00131FD7" w:rsidRDefault="00131FD7"/>
    <w:p w:rsidR="00131FD7" w:rsidRPr="00764A95" w:rsidRDefault="00131FD7" w:rsidP="00131FD7">
      <w:pPr>
        <w:jc w:val="center"/>
        <w:rPr>
          <w:rFonts w:ascii="Arial" w:hAnsi="Arial" w:cs="Arial"/>
          <w:b/>
          <w:i/>
          <w:szCs w:val="24"/>
        </w:rPr>
      </w:pPr>
      <w:r w:rsidRPr="00764A95">
        <w:rPr>
          <w:rFonts w:ascii="Arial" w:hAnsi="Arial" w:cs="Arial"/>
          <w:b/>
          <w:i/>
          <w:szCs w:val="24"/>
        </w:rPr>
        <w:t>OLGA LUCÍA HOYOS  SEPÚLVEDA</w:t>
      </w:r>
    </w:p>
    <w:p w:rsidR="00131FD7" w:rsidRDefault="00131FD7" w:rsidP="00131FD7">
      <w:pPr>
        <w:jc w:val="center"/>
      </w:pPr>
      <w:r>
        <w:rPr>
          <w:rFonts w:ascii="Arial" w:hAnsi="Arial" w:cs="Arial"/>
          <w:i/>
          <w:szCs w:val="24"/>
        </w:rPr>
        <w:t>Magistrada</w:t>
      </w:r>
    </w:p>
    <w:sectPr w:rsidR="00131FD7" w:rsidSect="002A63E5">
      <w:headerReference w:type="default" r:id="rId11"/>
      <w:footerReference w:type="default" r:id="rId12"/>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0D7" w:rsidRDefault="002510D7" w:rsidP="006D0E45">
      <w:pPr>
        <w:spacing w:after="0" w:line="240" w:lineRule="auto"/>
      </w:pPr>
      <w:r>
        <w:separator/>
      </w:r>
    </w:p>
  </w:endnote>
  <w:endnote w:type="continuationSeparator" w:id="0">
    <w:p w:rsidR="002510D7" w:rsidRDefault="002510D7" w:rsidP="006D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64616"/>
      <w:docPartObj>
        <w:docPartGallery w:val="Page Numbers (Bottom of Page)"/>
        <w:docPartUnique/>
      </w:docPartObj>
    </w:sdtPr>
    <w:sdtEndPr/>
    <w:sdtContent>
      <w:p w:rsidR="006D0E45" w:rsidRDefault="006D0E45">
        <w:pPr>
          <w:pStyle w:val="Piedepgina"/>
          <w:jc w:val="right"/>
        </w:pPr>
        <w:r>
          <w:fldChar w:fldCharType="begin"/>
        </w:r>
        <w:r>
          <w:instrText>PAGE   \* MERGEFORMAT</w:instrText>
        </w:r>
        <w:r>
          <w:fldChar w:fldCharType="separate"/>
        </w:r>
        <w:r w:rsidR="00E473F3">
          <w:rPr>
            <w:noProof/>
          </w:rPr>
          <w:t>14</w:t>
        </w:r>
        <w:r>
          <w:fldChar w:fldCharType="end"/>
        </w:r>
      </w:p>
    </w:sdtContent>
  </w:sdt>
  <w:p w:rsidR="006D0E45" w:rsidRDefault="006D0E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0D7" w:rsidRDefault="002510D7" w:rsidP="006D0E45">
      <w:pPr>
        <w:spacing w:after="0" w:line="240" w:lineRule="auto"/>
      </w:pPr>
      <w:r>
        <w:separator/>
      </w:r>
    </w:p>
  </w:footnote>
  <w:footnote w:type="continuationSeparator" w:id="0">
    <w:p w:rsidR="002510D7" w:rsidRDefault="002510D7" w:rsidP="006D0E45">
      <w:pPr>
        <w:spacing w:after="0" w:line="240" w:lineRule="auto"/>
      </w:pPr>
      <w:r>
        <w:continuationSeparator/>
      </w:r>
    </w:p>
  </w:footnote>
  <w:footnote w:id="1">
    <w:p w:rsidR="00941536" w:rsidRPr="001A66F5" w:rsidRDefault="00941536" w:rsidP="0094153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rPr>
        <w:t xml:space="preserve">6 de abril de 2016, </w:t>
      </w:r>
      <w:r w:rsidRPr="001A66F5">
        <w:rPr>
          <w:rFonts w:ascii="Arial" w:hAnsi="Arial" w:cs="Arial"/>
          <w:sz w:val="18"/>
          <w:szCs w:val="18"/>
        </w:rPr>
        <w:t>con ponencia de la doctora Clara Cecilia Dueñas Quevedo</w:t>
      </w:r>
    </w:p>
  </w:footnote>
  <w:footnote w:id="2">
    <w:p w:rsidR="00941536" w:rsidRDefault="00941536" w:rsidP="00941536">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941536" w:rsidRDefault="00941536" w:rsidP="0094153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3">
    <w:p w:rsidR="000715DE" w:rsidRPr="00B947A4" w:rsidRDefault="000715DE" w:rsidP="00B947A4">
      <w:pPr>
        <w:pStyle w:val="Textonotapie"/>
        <w:jc w:val="both"/>
        <w:rPr>
          <w:rFonts w:ascii="Arial" w:hAnsi="Arial" w:cs="Arial"/>
          <w:sz w:val="18"/>
          <w:szCs w:val="18"/>
          <w:lang w:val="es-CO"/>
        </w:rPr>
      </w:pPr>
      <w:r w:rsidRPr="00B947A4">
        <w:rPr>
          <w:rStyle w:val="Refdenotaalpie"/>
          <w:rFonts w:ascii="Arial" w:hAnsi="Arial" w:cs="Arial"/>
          <w:sz w:val="18"/>
          <w:szCs w:val="18"/>
        </w:rPr>
        <w:footnoteRef/>
      </w:r>
      <w:r w:rsidRPr="00B947A4">
        <w:rPr>
          <w:rFonts w:ascii="Arial" w:hAnsi="Arial" w:cs="Arial"/>
          <w:sz w:val="18"/>
          <w:szCs w:val="18"/>
        </w:rPr>
        <w:t xml:space="preserve"> </w:t>
      </w:r>
      <w:r w:rsidRPr="00B947A4">
        <w:rPr>
          <w:rFonts w:ascii="Arial" w:hAnsi="Arial" w:cs="Arial"/>
          <w:sz w:val="18"/>
          <w:szCs w:val="18"/>
          <w:lang w:val="es-CO"/>
        </w:rPr>
        <w:t>Que con base en la Resolución Nª 1555 de 2010,</w:t>
      </w:r>
      <w:r w:rsidR="00B947A4" w:rsidRPr="00B947A4">
        <w:rPr>
          <w:rFonts w:ascii="Arial" w:hAnsi="Arial" w:cs="Arial"/>
          <w:sz w:val="18"/>
          <w:szCs w:val="18"/>
          <w:lang w:val="es-CO"/>
        </w:rPr>
        <w:t xml:space="preserve"> expedida por la Superintendencia Financiera,</w:t>
      </w:r>
      <w:r w:rsidRPr="00B947A4">
        <w:rPr>
          <w:rFonts w:ascii="Arial" w:hAnsi="Arial" w:cs="Arial"/>
          <w:sz w:val="18"/>
          <w:szCs w:val="18"/>
          <w:lang w:val="es-CO"/>
        </w:rPr>
        <w:t xml:space="preserve"> como a la fecha cuenta con </w:t>
      </w:r>
      <w:r w:rsidR="00B947A4" w:rsidRPr="00B947A4">
        <w:rPr>
          <w:rFonts w:ascii="Arial" w:hAnsi="Arial" w:cs="Arial"/>
          <w:sz w:val="18"/>
          <w:szCs w:val="18"/>
          <w:lang w:val="es-CO"/>
        </w:rPr>
        <w:t>67 años, es de 14,4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45" w:rsidRPr="006F1649" w:rsidRDefault="006D0E45" w:rsidP="006D0E45">
    <w:pPr>
      <w:pStyle w:val="Encabezado"/>
      <w:jc w:val="center"/>
      <w:rPr>
        <w:rFonts w:ascii="Arial" w:hAnsi="Arial" w:cs="Arial"/>
        <w:sz w:val="18"/>
        <w:szCs w:val="18"/>
      </w:rPr>
    </w:pPr>
    <w:r w:rsidRPr="006F1649">
      <w:rPr>
        <w:rFonts w:ascii="Arial" w:hAnsi="Arial" w:cs="Arial"/>
        <w:sz w:val="18"/>
        <w:szCs w:val="18"/>
      </w:rPr>
      <w:t>Proceso Ordinario Laboral</w:t>
    </w:r>
  </w:p>
  <w:p w:rsidR="006D0E45" w:rsidRPr="006F1649" w:rsidRDefault="006D0E45" w:rsidP="006D0E45">
    <w:pPr>
      <w:pStyle w:val="Encabezado"/>
      <w:jc w:val="center"/>
      <w:rPr>
        <w:rFonts w:ascii="Arial" w:hAnsi="Arial" w:cs="Arial"/>
        <w:sz w:val="18"/>
        <w:szCs w:val="18"/>
      </w:rPr>
    </w:pPr>
    <w:r>
      <w:rPr>
        <w:rFonts w:ascii="Arial" w:hAnsi="Arial" w:cs="Arial"/>
        <w:sz w:val="18"/>
        <w:szCs w:val="18"/>
      </w:rPr>
      <w:t>66001-31-05-003</w:t>
    </w:r>
    <w:r w:rsidRPr="006F1649">
      <w:rPr>
        <w:rFonts w:ascii="Arial" w:hAnsi="Arial" w:cs="Arial"/>
        <w:sz w:val="18"/>
        <w:szCs w:val="18"/>
      </w:rPr>
      <w:t>-201</w:t>
    </w:r>
    <w:r>
      <w:rPr>
        <w:rFonts w:ascii="Arial" w:hAnsi="Arial" w:cs="Arial"/>
        <w:sz w:val="18"/>
        <w:szCs w:val="18"/>
      </w:rPr>
      <w:t>7</w:t>
    </w:r>
    <w:r w:rsidRPr="006F1649">
      <w:rPr>
        <w:rFonts w:ascii="Arial" w:hAnsi="Arial" w:cs="Arial"/>
        <w:sz w:val="18"/>
        <w:szCs w:val="18"/>
      </w:rPr>
      <w:t>-00</w:t>
    </w:r>
    <w:r>
      <w:rPr>
        <w:rFonts w:ascii="Arial" w:hAnsi="Arial" w:cs="Arial"/>
        <w:sz w:val="18"/>
        <w:szCs w:val="18"/>
      </w:rPr>
      <w:t>077</w:t>
    </w:r>
    <w:r w:rsidRPr="006F1649">
      <w:rPr>
        <w:rFonts w:ascii="Arial" w:hAnsi="Arial" w:cs="Arial"/>
        <w:sz w:val="18"/>
        <w:szCs w:val="18"/>
      </w:rPr>
      <w:t>-01</w:t>
    </w:r>
  </w:p>
  <w:p w:rsidR="006D0E45" w:rsidRDefault="006D0E45" w:rsidP="006D0E45">
    <w:pPr>
      <w:pStyle w:val="Encabezado"/>
      <w:jc w:val="center"/>
      <w:rPr>
        <w:rFonts w:ascii="Arial" w:hAnsi="Arial" w:cs="Arial"/>
        <w:sz w:val="18"/>
        <w:szCs w:val="18"/>
      </w:rPr>
    </w:pPr>
    <w:r>
      <w:rPr>
        <w:rFonts w:ascii="Arial" w:hAnsi="Arial" w:cs="Arial"/>
        <w:sz w:val="18"/>
        <w:szCs w:val="18"/>
      </w:rPr>
      <w:t xml:space="preserve">Héctor César Jaramillo Calderón </w:t>
    </w:r>
    <w:r w:rsidRPr="006F1649">
      <w:rPr>
        <w:rFonts w:ascii="Arial" w:hAnsi="Arial" w:cs="Arial"/>
        <w:sz w:val="18"/>
        <w:szCs w:val="18"/>
      </w:rPr>
      <w:t xml:space="preserve">vs Colpensiones </w:t>
    </w:r>
  </w:p>
  <w:p w:rsidR="006D0E45" w:rsidRDefault="006D0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6C"/>
    <w:multiLevelType w:val="multilevel"/>
    <w:tmpl w:val="B9928D2C"/>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2E73F3A"/>
    <w:multiLevelType w:val="multilevel"/>
    <w:tmpl w:val="B5F8635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7E1D5E"/>
    <w:multiLevelType w:val="hybridMultilevel"/>
    <w:tmpl w:val="8FEA6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441958"/>
    <w:multiLevelType w:val="multilevel"/>
    <w:tmpl w:val="D9FE84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15:restartNumberingAfterBreak="0">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45"/>
    <w:rsid w:val="000120FB"/>
    <w:rsid w:val="00034094"/>
    <w:rsid w:val="000422C7"/>
    <w:rsid w:val="000425FC"/>
    <w:rsid w:val="000715DE"/>
    <w:rsid w:val="0009239E"/>
    <w:rsid w:val="000A1863"/>
    <w:rsid w:val="000D520B"/>
    <w:rsid w:val="000E22C0"/>
    <w:rsid w:val="000F683B"/>
    <w:rsid w:val="00102A9F"/>
    <w:rsid w:val="00131FD7"/>
    <w:rsid w:val="001434AF"/>
    <w:rsid w:val="0018439E"/>
    <w:rsid w:val="00192333"/>
    <w:rsid w:val="001A65F0"/>
    <w:rsid w:val="001B4E0C"/>
    <w:rsid w:val="001C18C4"/>
    <w:rsid w:val="001D34CF"/>
    <w:rsid w:val="001E36F6"/>
    <w:rsid w:val="001E427C"/>
    <w:rsid w:val="002025B3"/>
    <w:rsid w:val="0020691B"/>
    <w:rsid w:val="00217FC7"/>
    <w:rsid w:val="00237529"/>
    <w:rsid w:val="002510D7"/>
    <w:rsid w:val="002521E6"/>
    <w:rsid w:val="002604B3"/>
    <w:rsid w:val="00265985"/>
    <w:rsid w:val="0026601B"/>
    <w:rsid w:val="002712ED"/>
    <w:rsid w:val="0027282E"/>
    <w:rsid w:val="002876E7"/>
    <w:rsid w:val="002965EA"/>
    <w:rsid w:val="002A1403"/>
    <w:rsid w:val="002A63E5"/>
    <w:rsid w:val="002E33C7"/>
    <w:rsid w:val="002F2D20"/>
    <w:rsid w:val="002F4422"/>
    <w:rsid w:val="002F7AB9"/>
    <w:rsid w:val="00301688"/>
    <w:rsid w:val="00301CC2"/>
    <w:rsid w:val="00346250"/>
    <w:rsid w:val="0036662D"/>
    <w:rsid w:val="003725B5"/>
    <w:rsid w:val="00387503"/>
    <w:rsid w:val="0039711D"/>
    <w:rsid w:val="003A2754"/>
    <w:rsid w:val="003A3141"/>
    <w:rsid w:val="003B498B"/>
    <w:rsid w:val="003C0355"/>
    <w:rsid w:val="003C668D"/>
    <w:rsid w:val="003D49B1"/>
    <w:rsid w:val="003F4E76"/>
    <w:rsid w:val="0040571F"/>
    <w:rsid w:val="00406376"/>
    <w:rsid w:val="00411659"/>
    <w:rsid w:val="00442352"/>
    <w:rsid w:val="004523EE"/>
    <w:rsid w:val="00454466"/>
    <w:rsid w:val="00485525"/>
    <w:rsid w:val="00490303"/>
    <w:rsid w:val="004A162D"/>
    <w:rsid w:val="004B138B"/>
    <w:rsid w:val="004C3F12"/>
    <w:rsid w:val="004D1D31"/>
    <w:rsid w:val="004D444B"/>
    <w:rsid w:val="004E22C5"/>
    <w:rsid w:val="004E2711"/>
    <w:rsid w:val="004E63EF"/>
    <w:rsid w:val="004E6BC5"/>
    <w:rsid w:val="00537608"/>
    <w:rsid w:val="0054152D"/>
    <w:rsid w:val="00584915"/>
    <w:rsid w:val="00591BFE"/>
    <w:rsid w:val="00604874"/>
    <w:rsid w:val="006073FB"/>
    <w:rsid w:val="00611886"/>
    <w:rsid w:val="0062365C"/>
    <w:rsid w:val="006337AF"/>
    <w:rsid w:val="00634733"/>
    <w:rsid w:val="00642204"/>
    <w:rsid w:val="00645C4A"/>
    <w:rsid w:val="00684533"/>
    <w:rsid w:val="006A76E8"/>
    <w:rsid w:val="006B2747"/>
    <w:rsid w:val="006B59A9"/>
    <w:rsid w:val="006B7141"/>
    <w:rsid w:val="006C5B7F"/>
    <w:rsid w:val="006D0E45"/>
    <w:rsid w:val="006D7415"/>
    <w:rsid w:val="006F0EE3"/>
    <w:rsid w:val="00700CBD"/>
    <w:rsid w:val="00710064"/>
    <w:rsid w:val="00726C8D"/>
    <w:rsid w:val="007629A9"/>
    <w:rsid w:val="00773769"/>
    <w:rsid w:val="00774DE0"/>
    <w:rsid w:val="00777072"/>
    <w:rsid w:val="00787BFD"/>
    <w:rsid w:val="007C1714"/>
    <w:rsid w:val="007C5754"/>
    <w:rsid w:val="007D0860"/>
    <w:rsid w:val="007D260D"/>
    <w:rsid w:val="007D3E23"/>
    <w:rsid w:val="007E7C4C"/>
    <w:rsid w:val="00805CDA"/>
    <w:rsid w:val="00816354"/>
    <w:rsid w:val="00820A2D"/>
    <w:rsid w:val="00832CC3"/>
    <w:rsid w:val="00850995"/>
    <w:rsid w:val="00883086"/>
    <w:rsid w:val="008C257E"/>
    <w:rsid w:val="008C25EB"/>
    <w:rsid w:val="008E39EE"/>
    <w:rsid w:val="008E4876"/>
    <w:rsid w:val="00903838"/>
    <w:rsid w:val="00907403"/>
    <w:rsid w:val="00910F09"/>
    <w:rsid w:val="009229D1"/>
    <w:rsid w:val="00924B78"/>
    <w:rsid w:val="00941536"/>
    <w:rsid w:val="00962EA8"/>
    <w:rsid w:val="009936E2"/>
    <w:rsid w:val="009959BD"/>
    <w:rsid w:val="009A6AD2"/>
    <w:rsid w:val="009B1777"/>
    <w:rsid w:val="009F5FC7"/>
    <w:rsid w:val="00A256B2"/>
    <w:rsid w:val="00A26920"/>
    <w:rsid w:val="00A27E5B"/>
    <w:rsid w:val="00A349FF"/>
    <w:rsid w:val="00A64F02"/>
    <w:rsid w:val="00A7110F"/>
    <w:rsid w:val="00A71B28"/>
    <w:rsid w:val="00A9472F"/>
    <w:rsid w:val="00AA05FE"/>
    <w:rsid w:val="00AA09A6"/>
    <w:rsid w:val="00AD159F"/>
    <w:rsid w:val="00AE23BD"/>
    <w:rsid w:val="00AE6FD5"/>
    <w:rsid w:val="00B07D74"/>
    <w:rsid w:val="00B146C2"/>
    <w:rsid w:val="00B51C8F"/>
    <w:rsid w:val="00B56AD9"/>
    <w:rsid w:val="00B57756"/>
    <w:rsid w:val="00B92C8F"/>
    <w:rsid w:val="00B93B45"/>
    <w:rsid w:val="00B947A4"/>
    <w:rsid w:val="00BA7666"/>
    <w:rsid w:val="00BB326B"/>
    <w:rsid w:val="00BD5B71"/>
    <w:rsid w:val="00BE0FE6"/>
    <w:rsid w:val="00BE45A1"/>
    <w:rsid w:val="00BE71F3"/>
    <w:rsid w:val="00C10FD3"/>
    <w:rsid w:val="00C32157"/>
    <w:rsid w:val="00C45D9C"/>
    <w:rsid w:val="00C674F4"/>
    <w:rsid w:val="00CB5B2E"/>
    <w:rsid w:val="00CC1A5E"/>
    <w:rsid w:val="00CD1759"/>
    <w:rsid w:val="00CD57D8"/>
    <w:rsid w:val="00D14068"/>
    <w:rsid w:val="00D3299F"/>
    <w:rsid w:val="00D42246"/>
    <w:rsid w:val="00D47014"/>
    <w:rsid w:val="00D4723E"/>
    <w:rsid w:val="00D63B3D"/>
    <w:rsid w:val="00D640D3"/>
    <w:rsid w:val="00D7718F"/>
    <w:rsid w:val="00D95714"/>
    <w:rsid w:val="00DC2D34"/>
    <w:rsid w:val="00DF6E12"/>
    <w:rsid w:val="00E17748"/>
    <w:rsid w:val="00E17F55"/>
    <w:rsid w:val="00E23E46"/>
    <w:rsid w:val="00E31C74"/>
    <w:rsid w:val="00E45EB1"/>
    <w:rsid w:val="00E473F3"/>
    <w:rsid w:val="00E50DC5"/>
    <w:rsid w:val="00E736E4"/>
    <w:rsid w:val="00E73A26"/>
    <w:rsid w:val="00E9517E"/>
    <w:rsid w:val="00EB0326"/>
    <w:rsid w:val="00EB0B5F"/>
    <w:rsid w:val="00EC3B06"/>
    <w:rsid w:val="00ED5F56"/>
    <w:rsid w:val="00EE2685"/>
    <w:rsid w:val="00EE7FDB"/>
    <w:rsid w:val="00F0430B"/>
    <w:rsid w:val="00F04C9F"/>
    <w:rsid w:val="00F1030D"/>
    <w:rsid w:val="00F57AA0"/>
    <w:rsid w:val="00F61B56"/>
    <w:rsid w:val="00F63B17"/>
    <w:rsid w:val="00F67294"/>
    <w:rsid w:val="00F70EC0"/>
    <w:rsid w:val="00F7164D"/>
    <w:rsid w:val="00F74891"/>
    <w:rsid w:val="00F86CF5"/>
    <w:rsid w:val="00F92E45"/>
    <w:rsid w:val="00FD5114"/>
    <w:rsid w:val="00FE5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71C5"/>
  <w15:chartTrackingRefBased/>
  <w15:docId w15:val="{17C69202-47B9-4C6A-B4F9-251D4FC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45"/>
  </w:style>
  <w:style w:type="paragraph" w:styleId="Ttulo1">
    <w:name w:val="heading 1"/>
    <w:basedOn w:val="Normal"/>
    <w:next w:val="Normal"/>
    <w:link w:val="Ttulo1Car"/>
    <w:uiPriority w:val="9"/>
    <w:qFormat/>
    <w:rsid w:val="00805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5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0E4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D0E45"/>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6D0E45"/>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D0E45"/>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6D0E45"/>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6D0E45"/>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6D0E45"/>
    <w:rPr>
      <w:vertAlign w:val="superscript"/>
    </w:rPr>
  </w:style>
  <w:style w:type="paragraph" w:customStyle="1" w:styleId="Textoindependiente33">
    <w:name w:val="Texto independiente 33"/>
    <w:basedOn w:val="Normal"/>
    <w:rsid w:val="006D0E45"/>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6D0E45"/>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6D0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E45"/>
  </w:style>
  <w:style w:type="paragraph" w:styleId="Piedepgina">
    <w:name w:val="footer"/>
    <w:basedOn w:val="Normal"/>
    <w:link w:val="PiedepginaCar"/>
    <w:uiPriority w:val="99"/>
    <w:unhideWhenUsed/>
    <w:rsid w:val="006D0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E45"/>
  </w:style>
  <w:style w:type="paragraph" w:styleId="Textodeglobo">
    <w:name w:val="Balloon Text"/>
    <w:basedOn w:val="Normal"/>
    <w:link w:val="TextodegloboCar"/>
    <w:uiPriority w:val="99"/>
    <w:semiHidden/>
    <w:unhideWhenUsed/>
    <w:rsid w:val="00903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838"/>
    <w:rPr>
      <w:rFonts w:ascii="Segoe UI" w:hAnsi="Segoe UI" w:cs="Segoe UI"/>
      <w:sz w:val="18"/>
      <w:szCs w:val="18"/>
    </w:rPr>
  </w:style>
  <w:style w:type="character" w:customStyle="1" w:styleId="Ttulo1Car">
    <w:name w:val="Título 1 Car"/>
    <w:basedOn w:val="Fuentedeprrafopredeter"/>
    <w:link w:val="Ttulo1"/>
    <w:uiPriority w:val="9"/>
    <w:rsid w:val="00805C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5CDA"/>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805CDA"/>
    <w:pPr>
      <w:ind w:left="283" w:hanging="283"/>
      <w:contextualSpacing/>
    </w:pPr>
  </w:style>
  <w:style w:type="paragraph" w:styleId="Lista2">
    <w:name w:val="List 2"/>
    <w:basedOn w:val="Normal"/>
    <w:uiPriority w:val="99"/>
    <w:unhideWhenUsed/>
    <w:rsid w:val="00805CDA"/>
    <w:pPr>
      <w:ind w:left="566" w:hanging="283"/>
      <w:contextualSpacing/>
    </w:pPr>
  </w:style>
  <w:style w:type="paragraph" w:styleId="Lista3">
    <w:name w:val="List 3"/>
    <w:basedOn w:val="Normal"/>
    <w:uiPriority w:val="99"/>
    <w:unhideWhenUsed/>
    <w:rsid w:val="00805CDA"/>
    <w:pPr>
      <w:ind w:left="849" w:hanging="283"/>
      <w:contextualSpacing/>
    </w:pPr>
  </w:style>
  <w:style w:type="paragraph" w:styleId="Saludo">
    <w:name w:val="Salutation"/>
    <w:basedOn w:val="Normal"/>
    <w:next w:val="Normal"/>
    <w:link w:val="SaludoCar"/>
    <w:uiPriority w:val="99"/>
    <w:unhideWhenUsed/>
    <w:rsid w:val="00805CDA"/>
  </w:style>
  <w:style w:type="character" w:customStyle="1" w:styleId="SaludoCar">
    <w:name w:val="Saludo Car"/>
    <w:basedOn w:val="Fuentedeprrafopredeter"/>
    <w:link w:val="Saludo"/>
    <w:uiPriority w:val="99"/>
    <w:rsid w:val="00805CDA"/>
  </w:style>
  <w:style w:type="paragraph" w:styleId="Continuarlista">
    <w:name w:val="List Continue"/>
    <w:basedOn w:val="Normal"/>
    <w:uiPriority w:val="99"/>
    <w:unhideWhenUsed/>
    <w:rsid w:val="00805CDA"/>
    <w:pPr>
      <w:spacing w:after="120"/>
      <w:ind w:left="283"/>
      <w:contextualSpacing/>
    </w:pPr>
  </w:style>
  <w:style w:type="paragraph" w:styleId="Continuarlista3">
    <w:name w:val="List Continue 3"/>
    <w:basedOn w:val="Normal"/>
    <w:uiPriority w:val="99"/>
    <w:unhideWhenUsed/>
    <w:rsid w:val="00805CDA"/>
    <w:pPr>
      <w:spacing w:after="120"/>
      <w:ind w:left="849"/>
      <w:contextualSpacing/>
    </w:pPr>
  </w:style>
  <w:style w:type="paragraph" w:styleId="Ttulo">
    <w:name w:val="Title"/>
    <w:basedOn w:val="Normal"/>
    <w:next w:val="Normal"/>
    <w:link w:val="TtuloCar"/>
    <w:uiPriority w:val="10"/>
    <w:qFormat/>
    <w:rsid w:val="00805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5CD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05CD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05CDA"/>
    <w:rPr>
      <w:rFonts w:eastAsiaTheme="minorEastAsia"/>
      <w:color w:val="5A5A5A" w:themeColor="text1" w:themeTint="A5"/>
      <w:spacing w:val="15"/>
    </w:rPr>
  </w:style>
  <w:style w:type="paragraph" w:customStyle="1" w:styleId="Instruccionesenvocorreo">
    <w:name w:val="Instrucciones envío correo"/>
    <w:basedOn w:val="Normal"/>
    <w:rsid w:val="00805CDA"/>
  </w:style>
  <w:style w:type="paragraph" w:customStyle="1" w:styleId="Caracteresenmarcados">
    <w:name w:val="Caracteres enmarcados"/>
    <w:basedOn w:val="Normal"/>
    <w:rsid w:val="00805CDA"/>
  </w:style>
  <w:style w:type="paragraph" w:styleId="Sangradetextonormal">
    <w:name w:val="Body Text Indent"/>
    <w:basedOn w:val="Normal"/>
    <w:link w:val="SangradetextonormalCar"/>
    <w:uiPriority w:val="99"/>
    <w:semiHidden/>
    <w:unhideWhenUsed/>
    <w:rsid w:val="00805CDA"/>
    <w:pPr>
      <w:spacing w:after="120"/>
      <w:ind w:left="283"/>
    </w:pPr>
  </w:style>
  <w:style w:type="character" w:customStyle="1" w:styleId="SangradetextonormalCar">
    <w:name w:val="Sangría de texto normal Car"/>
    <w:basedOn w:val="Fuentedeprrafopredeter"/>
    <w:link w:val="Sangradetextonormal"/>
    <w:uiPriority w:val="99"/>
    <w:semiHidden/>
    <w:rsid w:val="00805CDA"/>
  </w:style>
  <w:style w:type="paragraph" w:styleId="Textoindependienteprimerasangra2">
    <w:name w:val="Body Text First Indent 2"/>
    <w:basedOn w:val="Sangradetextonormal"/>
    <w:link w:val="Textoindependienteprimerasangra2Car"/>
    <w:uiPriority w:val="99"/>
    <w:unhideWhenUsed/>
    <w:rsid w:val="00805CD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0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825456">
      <w:bodyDiv w:val="1"/>
      <w:marLeft w:val="0"/>
      <w:marRight w:val="0"/>
      <w:marTop w:val="0"/>
      <w:marBottom w:val="0"/>
      <w:divBdr>
        <w:top w:val="none" w:sz="0" w:space="0" w:color="auto"/>
        <w:left w:val="none" w:sz="0" w:space="0" w:color="auto"/>
        <w:bottom w:val="none" w:sz="0" w:space="0" w:color="auto"/>
        <w:right w:val="none" w:sz="0" w:space="0" w:color="auto"/>
      </w:divBdr>
    </w:div>
    <w:div w:id="1493136910">
      <w:bodyDiv w:val="1"/>
      <w:marLeft w:val="0"/>
      <w:marRight w:val="0"/>
      <w:marTop w:val="0"/>
      <w:marBottom w:val="0"/>
      <w:divBdr>
        <w:top w:val="none" w:sz="0" w:space="0" w:color="auto"/>
        <w:left w:val="none" w:sz="0" w:space="0" w:color="auto"/>
        <w:bottom w:val="none" w:sz="0" w:space="0" w:color="auto"/>
        <w:right w:val="none" w:sz="0" w:space="0" w:color="auto"/>
      </w:divBdr>
    </w:div>
    <w:div w:id="1535118808">
      <w:bodyDiv w:val="1"/>
      <w:marLeft w:val="0"/>
      <w:marRight w:val="0"/>
      <w:marTop w:val="0"/>
      <w:marBottom w:val="0"/>
      <w:divBdr>
        <w:top w:val="none" w:sz="0" w:space="0" w:color="auto"/>
        <w:left w:val="none" w:sz="0" w:space="0" w:color="auto"/>
        <w:bottom w:val="none" w:sz="0" w:space="0" w:color="auto"/>
        <w:right w:val="none" w:sz="0" w:space="0" w:color="auto"/>
      </w:divBdr>
    </w:div>
    <w:div w:id="1713186282">
      <w:bodyDiv w:val="1"/>
      <w:marLeft w:val="0"/>
      <w:marRight w:val="0"/>
      <w:marTop w:val="0"/>
      <w:marBottom w:val="0"/>
      <w:divBdr>
        <w:top w:val="none" w:sz="0" w:space="0" w:color="auto"/>
        <w:left w:val="none" w:sz="0" w:space="0" w:color="auto"/>
        <w:bottom w:val="none" w:sz="0" w:space="0" w:color="auto"/>
        <w:right w:val="none" w:sz="0" w:space="0" w:color="auto"/>
      </w:divBdr>
    </w:div>
    <w:div w:id="18788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4279-4DB5-4491-A060-DB3712D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5785</Words>
  <Characters>31823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WALTER MAURICIO ZULUAGA MEJIA</cp:lastModifiedBy>
  <cp:revision>46</cp:revision>
  <cp:lastPrinted>2018-05-22T18:59:00Z</cp:lastPrinted>
  <dcterms:created xsi:type="dcterms:W3CDTF">2018-05-16T16:01:00Z</dcterms:created>
  <dcterms:modified xsi:type="dcterms:W3CDTF">2018-08-09T02:39:00Z</dcterms:modified>
</cp:coreProperties>
</file>