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3F3" w:rsidRPr="0047123E" w:rsidRDefault="003B53F3" w:rsidP="0047123E">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jc w:val="both"/>
        <w:rPr>
          <w:rFonts w:ascii="Arial" w:eastAsia="Calibri" w:hAnsi="Arial" w:cs="Arial"/>
          <w:color w:val="FF0000"/>
          <w:spacing w:val="-4"/>
          <w:kern w:val="28"/>
          <w:sz w:val="28"/>
          <w:lang w:val="es-CO" w:eastAsia="fr-FR"/>
        </w:rPr>
      </w:pPr>
      <w:r w:rsidRPr="0047123E">
        <w:rPr>
          <w:rFonts w:ascii="Arial" w:eastAsia="Calibri" w:hAnsi="Arial" w:cs="Arial"/>
          <w:color w:val="FF0000"/>
          <w:spacing w:val="-4"/>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47123E">
        <w:rPr>
          <w:rFonts w:ascii="Arial" w:eastAsia="Calibri" w:hAnsi="Arial" w:cs="Arial"/>
          <w:color w:val="FF0000"/>
          <w:spacing w:val="-4"/>
          <w:kern w:val="28"/>
          <w:sz w:val="20"/>
          <w:szCs w:val="18"/>
          <w:lang w:val="es-CO" w:eastAsia="fr-FR"/>
        </w:rPr>
        <w:t> </w:t>
      </w:r>
    </w:p>
    <w:p w:rsidR="0047123E" w:rsidRDefault="0047123E" w:rsidP="004D28E2">
      <w:pPr>
        <w:contextualSpacing/>
        <w:jc w:val="both"/>
        <w:rPr>
          <w:rFonts w:ascii="Arial" w:hAnsi="Arial" w:cs="Arial"/>
          <w:kern w:val="28"/>
          <w:sz w:val="18"/>
          <w:szCs w:val="18"/>
          <w:lang w:val="es-CO" w:eastAsia="fr-FR"/>
        </w:rPr>
      </w:pPr>
    </w:p>
    <w:p w:rsidR="003B53F3" w:rsidRPr="003B53F3" w:rsidRDefault="003B53F3" w:rsidP="004D28E2">
      <w:pPr>
        <w:contextualSpacing/>
        <w:jc w:val="both"/>
        <w:rPr>
          <w:rFonts w:ascii="Arial" w:hAnsi="Arial" w:cs="Arial"/>
          <w:kern w:val="28"/>
          <w:sz w:val="18"/>
          <w:szCs w:val="18"/>
          <w:lang w:val="es-CO" w:eastAsia="fr-FR"/>
        </w:rPr>
      </w:pPr>
      <w:r w:rsidRPr="003B53F3">
        <w:rPr>
          <w:rFonts w:ascii="Arial" w:hAnsi="Arial" w:cs="Arial"/>
          <w:kern w:val="28"/>
          <w:sz w:val="18"/>
          <w:szCs w:val="18"/>
          <w:lang w:val="es-CO" w:eastAsia="fr-FR"/>
        </w:rPr>
        <w:t>Providencia:</w:t>
      </w:r>
      <w:r w:rsidRPr="003B53F3">
        <w:rPr>
          <w:rFonts w:ascii="Arial" w:hAnsi="Arial" w:cs="Arial"/>
          <w:kern w:val="28"/>
          <w:sz w:val="18"/>
          <w:szCs w:val="18"/>
          <w:lang w:val="es-CO" w:eastAsia="fr-FR"/>
        </w:rPr>
        <w:tab/>
      </w:r>
      <w:r w:rsidRPr="003B53F3">
        <w:rPr>
          <w:rFonts w:ascii="Arial" w:hAnsi="Arial" w:cs="Arial"/>
          <w:kern w:val="28"/>
          <w:sz w:val="18"/>
          <w:szCs w:val="18"/>
          <w:lang w:val="es-CO" w:eastAsia="fr-FR"/>
        </w:rPr>
        <w:tab/>
        <w:t>Sentencia de Segunda Instancia</w:t>
      </w:r>
    </w:p>
    <w:p w:rsidR="003B53F3" w:rsidRPr="003B53F3" w:rsidRDefault="003B53F3" w:rsidP="004D28E2">
      <w:pPr>
        <w:contextualSpacing/>
        <w:jc w:val="both"/>
        <w:rPr>
          <w:rFonts w:ascii="Arial" w:hAnsi="Arial" w:cs="Arial"/>
          <w:kern w:val="28"/>
          <w:sz w:val="18"/>
          <w:szCs w:val="18"/>
          <w:lang w:val="es-CO" w:eastAsia="fr-FR"/>
        </w:rPr>
      </w:pPr>
      <w:r w:rsidRPr="003B53F3">
        <w:rPr>
          <w:rFonts w:ascii="Arial" w:hAnsi="Arial" w:cs="Arial"/>
          <w:kern w:val="28"/>
          <w:sz w:val="18"/>
          <w:szCs w:val="18"/>
          <w:lang w:val="es-CO" w:eastAsia="fr-FR"/>
        </w:rPr>
        <w:t>Radicación No:</w:t>
      </w:r>
      <w:r w:rsidRPr="003B53F3">
        <w:rPr>
          <w:rFonts w:ascii="Arial" w:hAnsi="Arial" w:cs="Arial"/>
          <w:kern w:val="28"/>
          <w:sz w:val="18"/>
          <w:szCs w:val="18"/>
          <w:lang w:val="es-CO" w:eastAsia="fr-FR"/>
        </w:rPr>
        <w:tab/>
      </w:r>
      <w:r w:rsidRPr="003B53F3">
        <w:rPr>
          <w:rFonts w:ascii="Arial" w:hAnsi="Arial" w:cs="Arial"/>
          <w:kern w:val="28"/>
          <w:sz w:val="18"/>
          <w:szCs w:val="18"/>
          <w:lang w:val="es-CO" w:eastAsia="fr-FR"/>
        </w:rPr>
        <w:tab/>
        <w:t>66001-31-05-004-2016-00263-01</w:t>
      </w:r>
    </w:p>
    <w:p w:rsidR="003B53F3" w:rsidRPr="003B53F3" w:rsidRDefault="003B53F3" w:rsidP="004D28E2">
      <w:pPr>
        <w:contextualSpacing/>
        <w:jc w:val="both"/>
        <w:rPr>
          <w:rFonts w:ascii="Arial" w:hAnsi="Arial" w:cs="Arial"/>
          <w:kern w:val="28"/>
          <w:sz w:val="18"/>
          <w:szCs w:val="18"/>
          <w:lang w:val="es-CO" w:eastAsia="fr-FR"/>
        </w:rPr>
      </w:pPr>
      <w:r w:rsidRPr="003B53F3">
        <w:rPr>
          <w:rFonts w:ascii="Arial" w:hAnsi="Arial" w:cs="Arial"/>
          <w:kern w:val="28"/>
          <w:sz w:val="18"/>
          <w:szCs w:val="18"/>
          <w:lang w:val="es-CO" w:eastAsia="fr-FR"/>
        </w:rPr>
        <w:t>Proceso:</w:t>
      </w:r>
      <w:r w:rsidRPr="003B53F3">
        <w:rPr>
          <w:rFonts w:ascii="Arial" w:hAnsi="Arial" w:cs="Arial"/>
          <w:kern w:val="28"/>
          <w:sz w:val="18"/>
          <w:szCs w:val="18"/>
          <w:lang w:val="es-CO" w:eastAsia="fr-FR"/>
        </w:rPr>
        <w:tab/>
      </w:r>
      <w:r w:rsidRPr="003B53F3">
        <w:rPr>
          <w:rFonts w:ascii="Arial" w:hAnsi="Arial" w:cs="Arial"/>
          <w:kern w:val="28"/>
          <w:sz w:val="18"/>
          <w:szCs w:val="18"/>
          <w:lang w:val="es-CO" w:eastAsia="fr-FR"/>
        </w:rPr>
        <w:tab/>
        <w:t>Ordinario Laboral.</w:t>
      </w:r>
    </w:p>
    <w:p w:rsidR="003B53F3" w:rsidRPr="003B53F3" w:rsidRDefault="003B53F3" w:rsidP="004D28E2">
      <w:pPr>
        <w:contextualSpacing/>
        <w:jc w:val="both"/>
        <w:rPr>
          <w:rFonts w:ascii="Arial" w:hAnsi="Arial" w:cs="Arial"/>
          <w:kern w:val="28"/>
          <w:sz w:val="18"/>
          <w:szCs w:val="18"/>
          <w:lang w:val="es-CO" w:eastAsia="fr-FR"/>
        </w:rPr>
      </w:pPr>
      <w:r w:rsidRPr="003B53F3">
        <w:rPr>
          <w:rFonts w:ascii="Arial" w:hAnsi="Arial" w:cs="Arial"/>
          <w:kern w:val="28"/>
          <w:sz w:val="18"/>
          <w:szCs w:val="18"/>
          <w:lang w:val="es-CO" w:eastAsia="fr-FR"/>
        </w:rPr>
        <w:t xml:space="preserve">Demandante:     </w:t>
      </w:r>
      <w:r w:rsidRPr="003B53F3">
        <w:rPr>
          <w:rFonts w:ascii="Arial" w:hAnsi="Arial" w:cs="Arial"/>
          <w:kern w:val="28"/>
          <w:sz w:val="18"/>
          <w:szCs w:val="18"/>
          <w:lang w:val="es-CO" w:eastAsia="fr-FR"/>
        </w:rPr>
        <w:tab/>
      </w:r>
      <w:r w:rsidRPr="003B53F3">
        <w:rPr>
          <w:rFonts w:ascii="Arial" w:hAnsi="Arial" w:cs="Arial"/>
          <w:kern w:val="28"/>
          <w:sz w:val="18"/>
          <w:szCs w:val="18"/>
          <w:lang w:val="es-CO" w:eastAsia="fr-FR"/>
        </w:rPr>
        <w:tab/>
        <w:t xml:space="preserve">María Lucelly Colorado Villa </w:t>
      </w:r>
    </w:p>
    <w:p w:rsidR="003B53F3" w:rsidRPr="003B53F3" w:rsidRDefault="003B53F3" w:rsidP="004D28E2">
      <w:pPr>
        <w:contextualSpacing/>
        <w:jc w:val="both"/>
        <w:rPr>
          <w:rFonts w:ascii="Arial" w:hAnsi="Arial" w:cs="Arial"/>
          <w:kern w:val="28"/>
          <w:sz w:val="18"/>
          <w:szCs w:val="18"/>
          <w:lang w:val="es-CO" w:eastAsia="fr-FR"/>
        </w:rPr>
      </w:pPr>
      <w:r w:rsidRPr="003B53F3">
        <w:rPr>
          <w:rFonts w:ascii="Arial" w:hAnsi="Arial" w:cs="Arial"/>
          <w:kern w:val="28"/>
          <w:sz w:val="18"/>
          <w:szCs w:val="18"/>
          <w:lang w:val="es-CO" w:eastAsia="fr-FR"/>
        </w:rPr>
        <w:t>Demandado:</w:t>
      </w:r>
      <w:r w:rsidRPr="003B53F3">
        <w:rPr>
          <w:rFonts w:ascii="Arial" w:hAnsi="Arial" w:cs="Arial"/>
          <w:kern w:val="28"/>
          <w:sz w:val="18"/>
          <w:szCs w:val="18"/>
          <w:lang w:val="es-CO" w:eastAsia="fr-FR"/>
        </w:rPr>
        <w:tab/>
      </w:r>
      <w:r w:rsidRPr="003B53F3">
        <w:rPr>
          <w:rFonts w:ascii="Arial" w:hAnsi="Arial" w:cs="Arial"/>
          <w:kern w:val="28"/>
          <w:sz w:val="18"/>
          <w:szCs w:val="18"/>
          <w:lang w:val="es-CO" w:eastAsia="fr-FR"/>
        </w:rPr>
        <w:tab/>
        <w:t>Colpensiones</w:t>
      </w:r>
    </w:p>
    <w:p w:rsidR="003B53F3" w:rsidRPr="003B53F3" w:rsidRDefault="003B53F3" w:rsidP="004D28E2">
      <w:pPr>
        <w:contextualSpacing/>
        <w:jc w:val="both"/>
        <w:rPr>
          <w:rFonts w:ascii="Arial" w:hAnsi="Arial" w:cs="Arial"/>
          <w:kern w:val="28"/>
          <w:sz w:val="18"/>
          <w:szCs w:val="18"/>
          <w:lang w:val="es-CO" w:eastAsia="fr-FR"/>
        </w:rPr>
      </w:pPr>
      <w:r w:rsidRPr="003B53F3">
        <w:rPr>
          <w:rFonts w:ascii="Arial" w:hAnsi="Arial" w:cs="Arial"/>
          <w:kern w:val="28"/>
          <w:sz w:val="18"/>
          <w:szCs w:val="18"/>
          <w:lang w:val="es-CO" w:eastAsia="fr-FR"/>
        </w:rPr>
        <w:tab/>
      </w:r>
      <w:r w:rsidRPr="003B53F3">
        <w:rPr>
          <w:rFonts w:ascii="Arial" w:hAnsi="Arial" w:cs="Arial"/>
          <w:kern w:val="28"/>
          <w:sz w:val="18"/>
          <w:szCs w:val="18"/>
          <w:lang w:val="es-CO" w:eastAsia="fr-FR"/>
        </w:rPr>
        <w:tab/>
      </w:r>
      <w:r w:rsidRPr="003B53F3">
        <w:rPr>
          <w:rFonts w:ascii="Arial" w:hAnsi="Arial" w:cs="Arial"/>
          <w:kern w:val="28"/>
          <w:sz w:val="18"/>
          <w:szCs w:val="18"/>
          <w:lang w:val="es-CO" w:eastAsia="fr-FR"/>
        </w:rPr>
        <w:tab/>
        <w:t>Porvenir S.A.</w:t>
      </w:r>
    </w:p>
    <w:p w:rsidR="003B53F3" w:rsidRPr="00822A6C" w:rsidRDefault="003B53F3" w:rsidP="004D28E2">
      <w:pPr>
        <w:contextualSpacing/>
        <w:jc w:val="both"/>
        <w:rPr>
          <w:rFonts w:ascii="Arial" w:hAnsi="Arial" w:cs="Arial"/>
          <w:kern w:val="28"/>
          <w:sz w:val="18"/>
          <w:szCs w:val="18"/>
          <w:lang w:val="es-CO" w:eastAsia="fr-FR"/>
        </w:rPr>
      </w:pPr>
      <w:r w:rsidRPr="003B53F3">
        <w:rPr>
          <w:rFonts w:ascii="Arial" w:hAnsi="Arial" w:cs="Arial"/>
          <w:kern w:val="28"/>
          <w:sz w:val="18"/>
          <w:szCs w:val="18"/>
          <w:lang w:val="es-CO" w:eastAsia="fr-FR"/>
        </w:rPr>
        <w:t xml:space="preserve">Juzgado de origen:    </w:t>
      </w:r>
      <w:r w:rsidRPr="003B53F3">
        <w:rPr>
          <w:rFonts w:ascii="Arial" w:hAnsi="Arial" w:cs="Arial"/>
          <w:kern w:val="28"/>
          <w:sz w:val="18"/>
          <w:szCs w:val="18"/>
          <w:lang w:val="es-CO" w:eastAsia="fr-FR"/>
        </w:rPr>
        <w:tab/>
        <w:t>Cuarto Laboral del Circuito de Pereira.</w:t>
      </w:r>
    </w:p>
    <w:p w:rsidR="003B53F3" w:rsidRPr="00822A6C" w:rsidRDefault="003B53F3" w:rsidP="003B53F3">
      <w:pPr>
        <w:spacing w:line="276" w:lineRule="auto"/>
        <w:contextualSpacing/>
        <w:jc w:val="both"/>
        <w:rPr>
          <w:rFonts w:ascii="Arial" w:hAnsi="Arial" w:cs="Arial"/>
          <w:kern w:val="28"/>
          <w:sz w:val="18"/>
          <w:szCs w:val="18"/>
          <w:lang w:val="es-CO" w:eastAsia="fr-FR"/>
        </w:rPr>
      </w:pPr>
    </w:p>
    <w:p w:rsidR="003B53F3" w:rsidRDefault="004D28E2" w:rsidP="003B53F3">
      <w:pPr>
        <w:jc w:val="both"/>
        <w:rPr>
          <w:rFonts w:ascii="Arial" w:hAnsi="Arial" w:cs="Arial"/>
          <w:b/>
          <w:sz w:val="18"/>
          <w:szCs w:val="18"/>
          <w:lang w:val="es-CO" w:eastAsia="fr-FR"/>
        </w:rPr>
      </w:pPr>
      <w:r w:rsidRPr="004D28E2">
        <w:rPr>
          <w:rFonts w:ascii="Arial" w:hAnsi="Arial" w:cs="Arial"/>
          <w:b/>
          <w:sz w:val="18"/>
          <w:szCs w:val="18"/>
          <w:u w:val="single"/>
          <w:lang w:val="es-CO" w:eastAsia="fr-FR"/>
        </w:rPr>
        <w:t>TEMAS:</w:t>
      </w:r>
      <w:r w:rsidR="003B53F3">
        <w:rPr>
          <w:rFonts w:ascii="Arial" w:hAnsi="Arial" w:cs="Arial"/>
          <w:b/>
          <w:sz w:val="18"/>
          <w:szCs w:val="18"/>
          <w:lang w:val="es-CO" w:eastAsia="fr-FR"/>
        </w:rPr>
        <w:t xml:space="preserve"> </w:t>
      </w:r>
      <w:r w:rsidR="003B53F3">
        <w:rPr>
          <w:rFonts w:ascii="Arial" w:hAnsi="Arial" w:cs="Arial"/>
          <w:b/>
          <w:sz w:val="18"/>
          <w:szCs w:val="18"/>
          <w:lang w:val="es-CO" w:eastAsia="fr-FR"/>
        </w:rPr>
        <w:tab/>
      </w:r>
      <w:r w:rsidR="003B53F3">
        <w:rPr>
          <w:rFonts w:ascii="Arial" w:hAnsi="Arial" w:cs="Arial"/>
          <w:b/>
          <w:sz w:val="18"/>
          <w:szCs w:val="18"/>
          <w:lang w:val="es-CO" w:eastAsia="fr-FR"/>
        </w:rPr>
        <w:tab/>
        <w:t>INEFICACIA DEL TRASLADO / CARGA PROBATORIA / CUANDO NO ES BENEFICIARIO DE RÉGIMEN DE TRANSICIÓN DEMANDANTE DEBE PROBAR ENGAÑO O ERROR DE INFORMACIÓN / DIFERENCIAS ENTRE LA MESADA RECIBIDA Y LA QUE DEBIERA RECIBIR SI ESTUVIESE EN EL RÉGIMEN DE PRIMA MEDIA NO PRUEBA ENGAÑO O INFORMACIÓN EQUIVOCADA / CONFIRMA / NIEGA /</w:t>
      </w:r>
    </w:p>
    <w:p w:rsidR="003B53F3" w:rsidRDefault="003B53F3" w:rsidP="003B53F3">
      <w:pPr>
        <w:jc w:val="both"/>
        <w:rPr>
          <w:rFonts w:ascii="Arial" w:hAnsi="Arial" w:cs="Arial"/>
          <w:b/>
          <w:sz w:val="18"/>
          <w:szCs w:val="18"/>
          <w:lang w:val="es-CO" w:eastAsia="fr-FR"/>
        </w:rPr>
      </w:pPr>
    </w:p>
    <w:p w:rsidR="003B53F3" w:rsidRPr="003B53F3" w:rsidRDefault="003B53F3" w:rsidP="003B53F3">
      <w:pPr>
        <w:jc w:val="both"/>
        <w:rPr>
          <w:rFonts w:ascii="Arial" w:hAnsi="Arial" w:cs="Arial"/>
          <w:sz w:val="18"/>
          <w:szCs w:val="18"/>
          <w:lang w:eastAsia="fr-FR"/>
        </w:rPr>
      </w:pPr>
      <w:r w:rsidRPr="003B53F3">
        <w:rPr>
          <w:rFonts w:ascii="Arial" w:hAnsi="Arial" w:cs="Arial"/>
          <w:sz w:val="18"/>
          <w:szCs w:val="18"/>
          <w:lang w:eastAsia="fr-FR"/>
        </w:rPr>
        <w:t>Ahora, la Sala Laboral de la Corte Suprema de Justicia en sentencia reciente, SL17595 del 18-10-2017 con ponencia del doctor Fernando Castillo Cadena, aplicable en este caso, independientemente de si el afiliado es beneficiario o no del régimen de transición, ha indicado que el acto jurídico de traslado de régimen es ineficaz, cuand</w:t>
      </w:r>
      <w:r>
        <w:rPr>
          <w:rFonts w:ascii="Arial" w:hAnsi="Arial" w:cs="Arial"/>
          <w:sz w:val="18"/>
          <w:szCs w:val="18"/>
          <w:lang w:eastAsia="fr-FR"/>
        </w:rPr>
        <w:t>o no media la libre escogencia…</w:t>
      </w:r>
    </w:p>
    <w:p w:rsidR="003B53F3" w:rsidRPr="003B53F3" w:rsidRDefault="003B53F3" w:rsidP="003B53F3">
      <w:pPr>
        <w:jc w:val="both"/>
        <w:rPr>
          <w:rFonts w:ascii="Arial" w:hAnsi="Arial" w:cs="Arial"/>
          <w:sz w:val="18"/>
          <w:szCs w:val="18"/>
          <w:lang w:eastAsia="fr-FR"/>
        </w:rPr>
      </w:pPr>
      <w:r w:rsidRPr="003B53F3">
        <w:rPr>
          <w:rFonts w:ascii="Arial" w:hAnsi="Arial" w:cs="Arial"/>
          <w:sz w:val="18"/>
          <w:szCs w:val="18"/>
          <w:lang w:eastAsia="fr-FR"/>
        </w:rPr>
        <w:t>De acuerdo con la interpretación que se hace de las normas y de la jurisprudencia en cita, se ha venido sosteniendo por esta Corporación</w:t>
      </w:r>
      <w:r>
        <w:rPr>
          <w:sz w:val="18"/>
          <w:szCs w:val="18"/>
          <w:lang w:eastAsia="fr-FR"/>
        </w:rPr>
        <w:t>,</w:t>
      </w:r>
      <w:r w:rsidRPr="003B53F3">
        <w:rPr>
          <w:rFonts w:ascii="Arial" w:hAnsi="Arial" w:cs="Arial"/>
          <w:sz w:val="18"/>
          <w:szCs w:val="18"/>
          <w:lang w:eastAsia="fr-FR"/>
        </w:rPr>
        <w:t xml:space="preserve"> que cuando se trata de afiliados beneficiarios del régimen de transición, el solo hecho de perder tal prerrogativa ante el traslado, constituye en sí mismo el indicio de la falta de información al configurar un detrimento para el posible pensionado, quien ve frustrada la posibilidad del reconocimiento de la prestación con sujeción a las normas anteriores, que le resultaban más favorables, por lo que en ese entendido se ha puntualizado que la carga de la prueba se encuentra en cabeza de la AFP, a quien le corresponde acreditar que el traslado estuvo precedido de suficiente información respecto de la pérdida de dicho régimen y las consecuencias de ello.</w:t>
      </w:r>
    </w:p>
    <w:p w:rsidR="003B53F3" w:rsidRDefault="003B53F3" w:rsidP="003B53F3">
      <w:pPr>
        <w:jc w:val="both"/>
        <w:rPr>
          <w:rFonts w:ascii="Arial" w:hAnsi="Arial" w:cs="Arial"/>
          <w:sz w:val="18"/>
          <w:szCs w:val="18"/>
          <w:lang w:val="es-CO" w:eastAsia="fr-FR"/>
        </w:rPr>
      </w:pPr>
    </w:p>
    <w:p w:rsidR="003B53F3" w:rsidRDefault="003B53F3" w:rsidP="003B53F3">
      <w:pPr>
        <w:jc w:val="both"/>
        <w:rPr>
          <w:rFonts w:ascii="Arial" w:hAnsi="Arial" w:cs="Arial"/>
          <w:sz w:val="18"/>
          <w:szCs w:val="18"/>
          <w:lang w:val="es-CO" w:eastAsia="fr-FR"/>
        </w:rPr>
      </w:pPr>
      <w:r w:rsidRPr="003B53F3">
        <w:rPr>
          <w:rFonts w:ascii="Arial" w:hAnsi="Arial" w:cs="Arial"/>
          <w:sz w:val="18"/>
          <w:szCs w:val="18"/>
          <w:lang w:val="es-CO" w:eastAsia="fr-FR"/>
        </w:rPr>
        <w:t>Caso contrario ocurre con los afiliados al sistema que no son beneficiarios del régimen de transición y afirmen haber recibido la información, quienes estarán en la obligación de demostrar que la suministrada fue equivocada o engañosa y lo llevó a optar por el régimen de ahorro individual, sin que se torne suficiente para ello la manifestación que se haga al respecto que en la actualidad se siente perjudicado por el valor de la mesada pensional a recibir en el RAIS, dado que los dos regímenes se encuentran previstos en la Ley 100 de 1993 y presentan además de  características diferentes, similitudes en cuanto las prestaciones que otorgan</w:t>
      </w:r>
      <w:r w:rsidR="005974A1">
        <w:rPr>
          <w:rFonts w:ascii="Arial" w:hAnsi="Arial" w:cs="Arial"/>
          <w:sz w:val="18"/>
          <w:szCs w:val="18"/>
          <w:lang w:val="es-CO" w:eastAsia="fr-FR"/>
        </w:rPr>
        <w:t>…</w:t>
      </w:r>
    </w:p>
    <w:p w:rsidR="005974A1" w:rsidRDefault="005974A1" w:rsidP="003B53F3">
      <w:pPr>
        <w:jc w:val="both"/>
        <w:rPr>
          <w:rFonts w:ascii="Arial" w:hAnsi="Arial" w:cs="Arial"/>
          <w:sz w:val="18"/>
          <w:szCs w:val="18"/>
          <w:lang w:val="es-CO" w:eastAsia="fr-FR"/>
        </w:rPr>
      </w:pPr>
      <w:r>
        <w:rPr>
          <w:rFonts w:ascii="Arial" w:hAnsi="Arial" w:cs="Arial"/>
          <w:sz w:val="18"/>
          <w:szCs w:val="18"/>
          <w:lang w:val="es-CO" w:eastAsia="fr-FR"/>
        </w:rPr>
        <w:t>(…)</w:t>
      </w:r>
    </w:p>
    <w:p w:rsidR="005974A1" w:rsidRDefault="005974A1" w:rsidP="003B53F3">
      <w:pPr>
        <w:jc w:val="both"/>
        <w:rPr>
          <w:rFonts w:ascii="Arial" w:hAnsi="Arial" w:cs="Arial"/>
          <w:sz w:val="18"/>
          <w:szCs w:val="18"/>
          <w:lang w:val="es-CO" w:eastAsia="fr-FR"/>
        </w:rPr>
      </w:pPr>
      <w:r w:rsidRPr="005974A1">
        <w:rPr>
          <w:rFonts w:ascii="Arial" w:hAnsi="Arial" w:cs="Arial"/>
          <w:sz w:val="18"/>
          <w:szCs w:val="18"/>
          <w:lang w:val="es-CO" w:eastAsia="fr-FR"/>
        </w:rPr>
        <w:t>Finalmente, aunque la demandante allegó la liquidación de la AFP –</w:t>
      </w:r>
      <w:proofErr w:type="spellStart"/>
      <w:r w:rsidRPr="005974A1">
        <w:rPr>
          <w:rFonts w:ascii="Arial" w:hAnsi="Arial" w:cs="Arial"/>
          <w:sz w:val="18"/>
          <w:szCs w:val="18"/>
          <w:lang w:val="es-CO" w:eastAsia="fr-FR"/>
        </w:rPr>
        <w:t>fls</w:t>
      </w:r>
      <w:proofErr w:type="spellEnd"/>
      <w:r w:rsidRPr="005974A1">
        <w:rPr>
          <w:rFonts w:ascii="Arial" w:hAnsi="Arial" w:cs="Arial"/>
          <w:sz w:val="18"/>
          <w:szCs w:val="18"/>
          <w:lang w:val="es-CO" w:eastAsia="fr-FR"/>
        </w:rPr>
        <w:t>. 54 y s.s.- concerniente al valor de lo que percibiría como mesada pensional cuando cumpla los 62 años -, por valor de $689.455 y el valor que se indica en la demanda percibe por salario para el 2015 de $2´513.001, de todos modos no habría lugar a declarar la ineficacia del traslado, porque ello no significa que al momento del traslado se le dio una información equivocada o mentirosa por parte de la AFP Colpatria S.A., pues la cuantificación de la pensión depende de conocer con certeza cuáles son los ahorros que en realidad acumularía en su cuenta de ahorro individual y sus rendimientos, así como el valor del correspondiente bono pensional, tal y como se indica en el oficio del 24 de junio de 2015, librado por Colfondos S.A.</w:t>
      </w:r>
    </w:p>
    <w:p w:rsidR="003B53F3" w:rsidRDefault="003B53F3" w:rsidP="00AD47DA">
      <w:pPr>
        <w:spacing w:line="276" w:lineRule="auto"/>
        <w:contextualSpacing/>
        <w:jc w:val="both"/>
        <w:rPr>
          <w:rFonts w:ascii="Arial" w:hAnsi="Arial" w:cs="Arial"/>
          <w:b/>
          <w:sz w:val="18"/>
          <w:szCs w:val="18"/>
        </w:rPr>
      </w:pPr>
    </w:p>
    <w:p w:rsidR="00C80CA6" w:rsidRPr="00C80CA6" w:rsidRDefault="00C80CA6" w:rsidP="00C80CA6">
      <w:pPr>
        <w:shd w:val="clear" w:color="auto" w:fill="000000"/>
        <w:spacing w:line="256" w:lineRule="auto"/>
        <w:ind w:right="-60" w:firstLine="6"/>
        <w:jc w:val="both"/>
        <w:rPr>
          <w:rFonts w:ascii="Arial" w:eastAsia="Calibri" w:hAnsi="Arial" w:cs="Arial"/>
          <w:b/>
          <w:color w:val="FFFFFF"/>
          <w:sz w:val="22"/>
          <w:szCs w:val="22"/>
          <w:lang w:val="es-ES" w:eastAsia="en-US"/>
        </w:rPr>
      </w:pPr>
      <w:bookmarkStart w:id="0" w:name="_Hlk77447900"/>
      <w:r w:rsidRPr="00C80CA6">
        <w:rPr>
          <w:rFonts w:ascii="Arial" w:eastAsia="Calibri" w:hAnsi="Arial" w:cs="Arial"/>
          <w:b/>
          <w:color w:val="FFFFFF"/>
          <w:sz w:val="22"/>
          <w:szCs w:val="22"/>
          <w:lang w:val="es-ES" w:eastAsia="en-US"/>
        </w:rPr>
        <w:t>LA SALA DE CASACIÓN LABORAL DE LA CORTE SUPREMA DE JUSTICIA, MEDIANTE SENTENCIA SL</w:t>
      </w:r>
      <w:r w:rsidR="00D652D9">
        <w:rPr>
          <w:rFonts w:ascii="Arial" w:eastAsia="Calibri" w:hAnsi="Arial" w:cs="Arial"/>
          <w:b/>
          <w:color w:val="FFFFFF"/>
          <w:sz w:val="22"/>
          <w:szCs w:val="22"/>
          <w:lang w:val="es-ES" w:eastAsia="en-US"/>
        </w:rPr>
        <w:t>596</w:t>
      </w:r>
      <w:r w:rsidRPr="00C80CA6">
        <w:rPr>
          <w:rFonts w:ascii="Arial" w:eastAsia="Calibri" w:hAnsi="Arial" w:cs="Arial"/>
          <w:b/>
          <w:color w:val="FFFFFF"/>
          <w:sz w:val="22"/>
          <w:szCs w:val="22"/>
          <w:lang w:val="es-ES" w:eastAsia="en-US"/>
        </w:rPr>
        <w:t xml:space="preserve">-2022, RADICACIÓN Nº </w:t>
      </w:r>
      <w:r w:rsidR="00D652D9">
        <w:rPr>
          <w:rFonts w:ascii="Arial" w:eastAsia="Calibri" w:hAnsi="Arial" w:cs="Arial"/>
          <w:b/>
          <w:color w:val="FFFFFF"/>
          <w:sz w:val="22"/>
          <w:szCs w:val="22"/>
          <w:lang w:val="es-ES" w:eastAsia="en-US"/>
        </w:rPr>
        <w:t>82770</w:t>
      </w:r>
      <w:r w:rsidRPr="00C80CA6">
        <w:rPr>
          <w:rFonts w:ascii="Arial" w:eastAsia="Calibri" w:hAnsi="Arial" w:cs="Arial"/>
          <w:b/>
          <w:color w:val="FFFFFF"/>
          <w:sz w:val="22"/>
          <w:szCs w:val="22"/>
          <w:lang w:val="es-ES" w:eastAsia="en-US"/>
        </w:rPr>
        <w:t>, DE FECHA 1</w:t>
      </w:r>
      <w:r w:rsidR="00D652D9">
        <w:rPr>
          <w:rFonts w:ascii="Arial" w:eastAsia="Calibri" w:hAnsi="Arial" w:cs="Arial"/>
          <w:b/>
          <w:color w:val="FFFFFF"/>
          <w:sz w:val="22"/>
          <w:szCs w:val="22"/>
          <w:lang w:val="es-ES" w:eastAsia="en-US"/>
        </w:rPr>
        <w:t>°</w:t>
      </w:r>
      <w:r w:rsidRPr="00C80CA6">
        <w:rPr>
          <w:rFonts w:ascii="Arial" w:eastAsia="Calibri" w:hAnsi="Arial" w:cs="Arial"/>
          <w:b/>
          <w:color w:val="FFFFFF"/>
          <w:sz w:val="22"/>
          <w:szCs w:val="22"/>
          <w:lang w:val="es-ES" w:eastAsia="en-US"/>
        </w:rPr>
        <w:t xml:space="preserve"> DE MARZO DE 2022, QUE PUEDE SER CONSULTADA EN LA PÁGINA WEB DE DICHA CORPORACIÓN O EN EL ARCHIVO QUE ESTÁ A CONTINUACIÓN DE ÉSTE, CASÓ EL PRESENTE FALLO Y “EN SEDE DE INSTANCIA” CONFIRMÓ</w:t>
      </w:r>
      <w:r w:rsidR="004D28E2">
        <w:rPr>
          <w:rFonts w:ascii="Arial" w:eastAsia="Calibri" w:hAnsi="Arial" w:cs="Arial"/>
          <w:b/>
          <w:color w:val="FFFFFF"/>
          <w:sz w:val="22"/>
          <w:szCs w:val="22"/>
          <w:lang w:val="es-ES" w:eastAsia="en-US"/>
        </w:rPr>
        <w:t xml:space="preserve"> Y MODIFICÓ</w:t>
      </w:r>
      <w:r w:rsidRPr="00C80CA6">
        <w:rPr>
          <w:rFonts w:ascii="Arial" w:eastAsia="Calibri" w:hAnsi="Arial" w:cs="Arial"/>
          <w:b/>
          <w:color w:val="FFFFFF"/>
          <w:sz w:val="22"/>
          <w:szCs w:val="22"/>
          <w:lang w:val="es-ES" w:eastAsia="en-US"/>
        </w:rPr>
        <w:t xml:space="preserve"> LA SENTENCIA PROFERIDA EL </w:t>
      </w:r>
      <w:r w:rsidR="004D28E2">
        <w:rPr>
          <w:rFonts w:ascii="Arial" w:eastAsia="Calibri" w:hAnsi="Arial" w:cs="Arial"/>
          <w:b/>
          <w:color w:val="FFFFFF"/>
          <w:sz w:val="22"/>
          <w:szCs w:val="22"/>
          <w:lang w:val="es-ES" w:eastAsia="en-US"/>
        </w:rPr>
        <w:t xml:space="preserve">26 DE MAYO </w:t>
      </w:r>
      <w:r w:rsidRPr="00C80CA6">
        <w:rPr>
          <w:rFonts w:ascii="Arial" w:eastAsia="Calibri" w:hAnsi="Arial" w:cs="Arial"/>
          <w:b/>
          <w:color w:val="FFFFFF"/>
          <w:sz w:val="22"/>
          <w:szCs w:val="22"/>
          <w:lang w:val="es-ES" w:eastAsia="en-US"/>
        </w:rPr>
        <w:t>DE 201</w:t>
      </w:r>
      <w:r w:rsidR="004D28E2">
        <w:rPr>
          <w:rFonts w:ascii="Arial" w:eastAsia="Calibri" w:hAnsi="Arial" w:cs="Arial"/>
          <w:b/>
          <w:color w:val="FFFFFF"/>
          <w:sz w:val="22"/>
          <w:szCs w:val="22"/>
          <w:lang w:val="es-ES" w:eastAsia="en-US"/>
        </w:rPr>
        <w:t>7</w:t>
      </w:r>
      <w:r w:rsidRPr="00C80CA6">
        <w:rPr>
          <w:rFonts w:ascii="Arial" w:eastAsia="Calibri" w:hAnsi="Arial" w:cs="Arial"/>
          <w:b/>
          <w:color w:val="FFFFFF"/>
          <w:sz w:val="22"/>
          <w:szCs w:val="22"/>
          <w:lang w:val="es-ES" w:eastAsia="en-US"/>
        </w:rPr>
        <w:t xml:space="preserve"> POR EL JUZGADO </w:t>
      </w:r>
      <w:r w:rsidR="004D28E2">
        <w:rPr>
          <w:rFonts w:ascii="Arial" w:eastAsia="Calibri" w:hAnsi="Arial" w:cs="Arial"/>
          <w:b/>
          <w:color w:val="FFFFFF"/>
          <w:sz w:val="22"/>
          <w:szCs w:val="22"/>
          <w:lang w:val="es-ES" w:eastAsia="en-US"/>
        </w:rPr>
        <w:t>CUARTO</w:t>
      </w:r>
      <w:r w:rsidRPr="00C80CA6">
        <w:rPr>
          <w:rFonts w:ascii="Arial" w:eastAsia="Calibri" w:hAnsi="Arial" w:cs="Arial"/>
          <w:b/>
          <w:color w:val="FFFFFF"/>
          <w:sz w:val="22"/>
          <w:szCs w:val="22"/>
          <w:lang w:val="es-ES" w:eastAsia="en-US"/>
        </w:rPr>
        <w:t xml:space="preserve"> LABORAL DEL CIRCUITO DE LA CIUDAD</w:t>
      </w:r>
      <w:r w:rsidR="004D28E2">
        <w:rPr>
          <w:rFonts w:ascii="Arial" w:eastAsia="Calibri" w:hAnsi="Arial" w:cs="Arial"/>
          <w:b/>
          <w:color w:val="FFFFFF"/>
          <w:sz w:val="22"/>
          <w:szCs w:val="22"/>
          <w:lang w:val="es-ES" w:eastAsia="en-US"/>
        </w:rPr>
        <w:t>,</w:t>
      </w:r>
      <w:r w:rsidRPr="00C80CA6">
        <w:rPr>
          <w:rFonts w:ascii="Arial" w:eastAsia="Calibri" w:hAnsi="Arial" w:cs="Arial"/>
          <w:b/>
          <w:color w:val="FFFFFF"/>
          <w:sz w:val="22"/>
          <w:szCs w:val="22"/>
          <w:lang w:val="es-ES" w:eastAsia="en-US"/>
        </w:rPr>
        <w:t xml:space="preserve"> QUE ACCEDIÓ A LAS PRETENSIONES DE LA DEMANDA.</w:t>
      </w:r>
      <w:bookmarkEnd w:id="0"/>
    </w:p>
    <w:p w:rsidR="003B53F3" w:rsidRDefault="003B53F3" w:rsidP="00AD47DA">
      <w:pPr>
        <w:spacing w:line="276" w:lineRule="auto"/>
        <w:contextualSpacing/>
        <w:jc w:val="both"/>
        <w:rPr>
          <w:rFonts w:ascii="Arial" w:hAnsi="Arial" w:cs="Arial"/>
          <w:b/>
          <w:sz w:val="18"/>
          <w:szCs w:val="18"/>
        </w:rPr>
      </w:pPr>
    </w:p>
    <w:p w:rsidR="00137A88" w:rsidRDefault="00137A88" w:rsidP="00AD47DA">
      <w:pPr>
        <w:contextualSpacing/>
        <w:jc w:val="both"/>
        <w:rPr>
          <w:rFonts w:ascii="Arial" w:hAnsi="Arial" w:cs="Arial"/>
          <w:b/>
          <w:bCs/>
          <w:sz w:val="18"/>
          <w:szCs w:val="18"/>
        </w:rPr>
      </w:pPr>
    </w:p>
    <w:p w:rsidR="003B53F3" w:rsidRPr="00725C2C" w:rsidRDefault="003B53F3" w:rsidP="00AD47DA">
      <w:pPr>
        <w:contextualSpacing/>
        <w:jc w:val="both"/>
        <w:rPr>
          <w:rFonts w:ascii="Arial" w:hAnsi="Arial" w:cs="Arial"/>
          <w:b/>
          <w:bCs/>
          <w:sz w:val="18"/>
          <w:szCs w:val="18"/>
        </w:rPr>
      </w:pPr>
    </w:p>
    <w:p w:rsidR="00D636F8" w:rsidRPr="00725C2C" w:rsidRDefault="00D636F8" w:rsidP="00AD47DA">
      <w:pPr>
        <w:contextualSpacing/>
        <w:jc w:val="both"/>
        <w:rPr>
          <w:rFonts w:ascii="Arial" w:hAnsi="Arial" w:cs="Arial"/>
          <w:b/>
          <w:bCs/>
          <w:sz w:val="18"/>
          <w:szCs w:val="18"/>
        </w:rPr>
      </w:pPr>
    </w:p>
    <w:p w:rsidR="00D636F8" w:rsidRPr="00725C2C" w:rsidRDefault="00D636F8" w:rsidP="005920A9">
      <w:pPr>
        <w:spacing w:line="276" w:lineRule="auto"/>
        <w:ind w:left="2832" w:hanging="1981"/>
        <w:contextualSpacing/>
        <w:jc w:val="center"/>
        <w:rPr>
          <w:rFonts w:ascii="Arial" w:hAnsi="Arial" w:cs="Arial"/>
          <w:b/>
          <w:szCs w:val="24"/>
        </w:rPr>
      </w:pPr>
      <w:r w:rsidRPr="00725C2C">
        <w:rPr>
          <w:rFonts w:ascii="Arial" w:hAnsi="Arial" w:cs="Arial"/>
          <w:b/>
          <w:szCs w:val="24"/>
        </w:rPr>
        <w:t xml:space="preserve">RAMA JUDICIAL </w:t>
      </w:r>
    </w:p>
    <w:p w:rsidR="00D636F8" w:rsidRPr="00725C2C" w:rsidRDefault="00D636F8" w:rsidP="005920A9">
      <w:pPr>
        <w:spacing w:line="276" w:lineRule="auto"/>
        <w:ind w:left="2127" w:hanging="1276"/>
        <w:contextualSpacing/>
        <w:jc w:val="center"/>
        <w:rPr>
          <w:rFonts w:ascii="Arial" w:hAnsi="Arial" w:cs="Arial"/>
          <w:b/>
          <w:szCs w:val="24"/>
        </w:rPr>
      </w:pPr>
      <w:r w:rsidRPr="00725C2C">
        <w:rPr>
          <w:rFonts w:ascii="Arial" w:hAnsi="Arial" w:cs="Arial"/>
          <w:b/>
          <w:szCs w:val="24"/>
        </w:rPr>
        <w:t>TRIBUNAL SUPERIOR DEL DISTRITO JUDICIAL DE PEREIRA</w:t>
      </w:r>
    </w:p>
    <w:p w:rsidR="00D636F8" w:rsidRPr="00725C2C" w:rsidRDefault="00D636F8" w:rsidP="005920A9">
      <w:pPr>
        <w:spacing w:line="276" w:lineRule="auto"/>
        <w:ind w:left="2127" w:hanging="1276"/>
        <w:contextualSpacing/>
        <w:jc w:val="center"/>
        <w:rPr>
          <w:rFonts w:ascii="Arial" w:hAnsi="Arial" w:cs="Arial"/>
          <w:b/>
          <w:szCs w:val="24"/>
        </w:rPr>
      </w:pPr>
      <w:r w:rsidRPr="00725C2C">
        <w:rPr>
          <w:rFonts w:ascii="Arial" w:hAnsi="Arial" w:cs="Arial"/>
          <w:b/>
          <w:szCs w:val="24"/>
        </w:rPr>
        <w:t>SALA LABORAL</w:t>
      </w:r>
    </w:p>
    <w:p w:rsidR="00D636F8" w:rsidRPr="00725C2C" w:rsidRDefault="00D636F8" w:rsidP="005920A9">
      <w:pPr>
        <w:spacing w:line="276" w:lineRule="auto"/>
        <w:ind w:left="2127" w:hanging="1276"/>
        <w:contextualSpacing/>
        <w:jc w:val="center"/>
        <w:rPr>
          <w:rFonts w:ascii="Arial" w:hAnsi="Arial" w:cs="Arial"/>
          <w:b/>
          <w:szCs w:val="24"/>
        </w:rPr>
      </w:pPr>
    </w:p>
    <w:p w:rsidR="00D636F8" w:rsidRPr="00725C2C" w:rsidRDefault="00D636F8" w:rsidP="005920A9">
      <w:pPr>
        <w:spacing w:line="276" w:lineRule="auto"/>
        <w:ind w:left="2127" w:hanging="1276"/>
        <w:contextualSpacing/>
        <w:jc w:val="center"/>
        <w:rPr>
          <w:rFonts w:ascii="Arial" w:hAnsi="Arial" w:cs="Arial"/>
          <w:b/>
          <w:szCs w:val="24"/>
        </w:rPr>
      </w:pPr>
      <w:r w:rsidRPr="00725C2C">
        <w:rPr>
          <w:rFonts w:ascii="Arial" w:hAnsi="Arial" w:cs="Arial"/>
          <w:b/>
          <w:szCs w:val="24"/>
        </w:rPr>
        <w:t>MAGISTRADA PONENTE: OLGA LUCÍA HOYOS SEPÚLVEDA</w:t>
      </w:r>
    </w:p>
    <w:p w:rsidR="00D636F8" w:rsidRPr="00725C2C" w:rsidRDefault="00D636F8" w:rsidP="005920A9">
      <w:pPr>
        <w:spacing w:line="276" w:lineRule="auto"/>
        <w:ind w:left="2127" w:hanging="1276"/>
        <w:contextualSpacing/>
        <w:jc w:val="center"/>
        <w:rPr>
          <w:rFonts w:ascii="Arial" w:hAnsi="Arial" w:cs="Arial"/>
          <w:b/>
          <w:szCs w:val="24"/>
          <w:u w:val="single"/>
        </w:rPr>
      </w:pPr>
    </w:p>
    <w:p w:rsidR="00D636F8" w:rsidRPr="00725C2C" w:rsidRDefault="00D636F8" w:rsidP="005920A9">
      <w:pPr>
        <w:spacing w:line="276" w:lineRule="auto"/>
        <w:ind w:left="2127" w:hanging="1276"/>
        <w:contextualSpacing/>
        <w:jc w:val="center"/>
        <w:rPr>
          <w:rFonts w:ascii="Arial" w:hAnsi="Arial" w:cs="Arial"/>
          <w:b/>
          <w:szCs w:val="24"/>
        </w:rPr>
      </w:pPr>
      <w:r w:rsidRPr="00725C2C">
        <w:rPr>
          <w:rFonts w:ascii="Arial" w:hAnsi="Arial" w:cs="Arial"/>
          <w:b/>
          <w:szCs w:val="24"/>
        </w:rPr>
        <w:t>AUDIENCIA PÚBLICA</w:t>
      </w:r>
    </w:p>
    <w:p w:rsidR="00D636F8" w:rsidRPr="00725C2C" w:rsidRDefault="00D636F8" w:rsidP="005920A9">
      <w:pPr>
        <w:pStyle w:val="Sinespaciado"/>
        <w:spacing w:line="276" w:lineRule="auto"/>
        <w:contextualSpacing/>
        <w:rPr>
          <w:rFonts w:ascii="Arial" w:hAnsi="Arial" w:cs="Arial"/>
          <w:sz w:val="24"/>
          <w:szCs w:val="24"/>
        </w:rPr>
      </w:pPr>
    </w:p>
    <w:p w:rsidR="00D636F8" w:rsidRPr="00725C2C" w:rsidRDefault="00D636F8" w:rsidP="005920A9">
      <w:pPr>
        <w:spacing w:line="276" w:lineRule="auto"/>
        <w:contextualSpacing/>
        <w:jc w:val="both"/>
        <w:rPr>
          <w:rFonts w:ascii="Arial" w:hAnsi="Arial" w:cs="Arial"/>
          <w:bCs/>
          <w:szCs w:val="24"/>
        </w:rPr>
      </w:pPr>
      <w:r w:rsidRPr="00725C2C">
        <w:rPr>
          <w:rFonts w:ascii="Arial" w:eastAsia="Calibri" w:hAnsi="Arial" w:cs="Arial"/>
          <w:szCs w:val="24"/>
          <w:lang w:val="es-CO" w:eastAsia="en-US"/>
        </w:rPr>
        <w:t xml:space="preserve">En Pereira, a los </w:t>
      </w:r>
      <w:r w:rsidR="0019274E" w:rsidRPr="00725C2C">
        <w:rPr>
          <w:rFonts w:ascii="Arial" w:eastAsia="Calibri" w:hAnsi="Arial" w:cs="Arial"/>
          <w:szCs w:val="24"/>
          <w:lang w:val="es-CO" w:eastAsia="en-US"/>
        </w:rPr>
        <w:t xml:space="preserve">tres </w:t>
      </w:r>
      <w:r w:rsidR="00AD05E0" w:rsidRPr="00725C2C">
        <w:rPr>
          <w:rFonts w:ascii="Arial" w:eastAsia="Calibri" w:hAnsi="Arial" w:cs="Arial"/>
          <w:szCs w:val="24"/>
          <w:lang w:val="es-CO" w:eastAsia="en-US"/>
        </w:rPr>
        <w:t>(</w:t>
      </w:r>
      <w:r w:rsidR="0019274E" w:rsidRPr="00725C2C">
        <w:rPr>
          <w:rFonts w:ascii="Arial" w:eastAsia="Calibri" w:hAnsi="Arial" w:cs="Arial"/>
          <w:szCs w:val="24"/>
          <w:lang w:val="es-CO" w:eastAsia="en-US"/>
        </w:rPr>
        <w:t>03</w:t>
      </w:r>
      <w:r w:rsidRPr="00725C2C">
        <w:rPr>
          <w:rFonts w:ascii="Arial" w:eastAsia="Calibri" w:hAnsi="Arial" w:cs="Arial"/>
          <w:szCs w:val="24"/>
          <w:lang w:val="es-CO" w:eastAsia="en-US"/>
        </w:rPr>
        <w:t xml:space="preserve">) días del mes de </w:t>
      </w:r>
      <w:r w:rsidR="0019274E" w:rsidRPr="00725C2C">
        <w:rPr>
          <w:rFonts w:ascii="Arial" w:eastAsia="Calibri" w:hAnsi="Arial" w:cs="Arial"/>
          <w:szCs w:val="24"/>
          <w:lang w:val="es-CO" w:eastAsia="en-US"/>
        </w:rPr>
        <w:t>jul</w:t>
      </w:r>
      <w:r w:rsidR="008908CC" w:rsidRPr="00725C2C">
        <w:rPr>
          <w:rFonts w:ascii="Arial" w:eastAsia="Calibri" w:hAnsi="Arial" w:cs="Arial"/>
          <w:szCs w:val="24"/>
          <w:lang w:val="es-CO" w:eastAsia="en-US"/>
        </w:rPr>
        <w:t xml:space="preserve">io </w:t>
      </w:r>
      <w:r w:rsidRPr="00725C2C">
        <w:rPr>
          <w:rFonts w:ascii="Arial" w:eastAsia="Calibri" w:hAnsi="Arial" w:cs="Arial"/>
          <w:szCs w:val="24"/>
          <w:lang w:val="es-CO" w:eastAsia="en-US"/>
        </w:rPr>
        <w:t xml:space="preserve">de dos mil dieciocho (2018), siendo las </w:t>
      </w:r>
      <w:r w:rsidR="0019274E" w:rsidRPr="00725C2C">
        <w:rPr>
          <w:rFonts w:ascii="Arial" w:eastAsia="Calibri" w:hAnsi="Arial" w:cs="Arial"/>
          <w:szCs w:val="24"/>
          <w:lang w:val="es-CO" w:eastAsia="en-US"/>
        </w:rPr>
        <w:t xml:space="preserve">nueve y treinta </w:t>
      </w:r>
      <w:r w:rsidRPr="00725C2C">
        <w:rPr>
          <w:rFonts w:ascii="Arial" w:eastAsia="Calibri" w:hAnsi="Arial" w:cs="Arial"/>
          <w:szCs w:val="24"/>
          <w:lang w:val="es-CO" w:eastAsia="en-US"/>
        </w:rPr>
        <w:t>de la mañana (</w:t>
      </w:r>
      <w:r w:rsidR="00AD05E0" w:rsidRPr="00725C2C">
        <w:rPr>
          <w:rFonts w:ascii="Arial" w:eastAsia="Calibri" w:hAnsi="Arial" w:cs="Arial"/>
          <w:szCs w:val="24"/>
          <w:lang w:val="es-CO" w:eastAsia="en-US"/>
        </w:rPr>
        <w:t>0</w:t>
      </w:r>
      <w:r w:rsidR="0019274E" w:rsidRPr="00725C2C">
        <w:rPr>
          <w:rFonts w:ascii="Arial" w:eastAsia="Calibri" w:hAnsi="Arial" w:cs="Arial"/>
          <w:szCs w:val="24"/>
          <w:lang w:val="es-CO" w:eastAsia="en-US"/>
        </w:rPr>
        <w:t>9:3</w:t>
      </w:r>
      <w:r w:rsidR="008908CC" w:rsidRPr="00725C2C">
        <w:rPr>
          <w:rFonts w:ascii="Arial" w:eastAsia="Calibri" w:hAnsi="Arial" w:cs="Arial"/>
          <w:szCs w:val="24"/>
          <w:lang w:val="es-CO" w:eastAsia="en-US"/>
        </w:rPr>
        <w:t>0</w:t>
      </w:r>
      <w:r w:rsidRPr="00725C2C">
        <w:rPr>
          <w:rFonts w:ascii="Arial" w:eastAsia="Calibri" w:hAnsi="Arial" w:cs="Arial"/>
          <w:szCs w:val="24"/>
          <w:lang w:val="es-CO" w:eastAsia="en-US"/>
        </w:rPr>
        <w:t xml:space="preserve"> am), </w:t>
      </w:r>
      <w:r w:rsidRPr="00725C2C">
        <w:rPr>
          <w:rFonts w:ascii="Arial" w:hAnsi="Arial" w:cs="Arial"/>
          <w:bCs/>
          <w:szCs w:val="24"/>
          <w:lang w:eastAsia="es-CO"/>
        </w:rPr>
        <w:t xml:space="preserve">la Sala Segunda de Decisión Laboral del </w:t>
      </w:r>
      <w:r w:rsidRPr="00725C2C">
        <w:rPr>
          <w:rFonts w:ascii="Arial" w:hAnsi="Arial" w:cs="Arial"/>
          <w:bCs/>
          <w:szCs w:val="24"/>
          <w:lang w:eastAsia="es-CO"/>
        </w:rPr>
        <w:lastRenderedPageBreak/>
        <w:t xml:space="preserve">Tribunal Superior del Distrito Judicial de Pereira, se declara en audiencia pública con el propósito de resolver </w:t>
      </w:r>
      <w:r w:rsidR="008908CC" w:rsidRPr="00725C2C">
        <w:rPr>
          <w:rFonts w:ascii="Arial" w:hAnsi="Arial" w:cs="Arial"/>
          <w:bCs/>
          <w:szCs w:val="24"/>
          <w:lang w:eastAsia="es-CO"/>
        </w:rPr>
        <w:t xml:space="preserve">el </w:t>
      </w:r>
      <w:r w:rsidRPr="00725C2C">
        <w:rPr>
          <w:rFonts w:ascii="Arial" w:hAnsi="Arial" w:cs="Arial"/>
          <w:bCs/>
          <w:szCs w:val="24"/>
          <w:lang w:eastAsia="es-CO"/>
        </w:rPr>
        <w:t xml:space="preserve">recurso de apelación interpuesto por </w:t>
      </w:r>
      <w:r w:rsidR="00AD05E0" w:rsidRPr="00725C2C">
        <w:rPr>
          <w:rFonts w:ascii="Arial" w:hAnsi="Arial" w:cs="Arial"/>
          <w:bCs/>
          <w:szCs w:val="24"/>
          <w:lang w:eastAsia="es-CO"/>
        </w:rPr>
        <w:t>la</w:t>
      </w:r>
      <w:r w:rsidR="008908CC" w:rsidRPr="00725C2C">
        <w:rPr>
          <w:rFonts w:ascii="Arial" w:hAnsi="Arial" w:cs="Arial"/>
          <w:bCs/>
          <w:szCs w:val="24"/>
          <w:lang w:eastAsia="es-CO"/>
        </w:rPr>
        <w:t>s codemandadas Colpensiones y Porvenir S.A.</w:t>
      </w:r>
      <w:r w:rsidR="00646BE7" w:rsidRPr="00725C2C">
        <w:rPr>
          <w:rFonts w:ascii="Arial" w:hAnsi="Arial" w:cs="Arial"/>
          <w:bCs/>
          <w:szCs w:val="24"/>
          <w:lang w:eastAsia="es-CO"/>
        </w:rPr>
        <w:t xml:space="preserve"> </w:t>
      </w:r>
      <w:r w:rsidRPr="00725C2C">
        <w:rPr>
          <w:rFonts w:ascii="Arial" w:hAnsi="Arial" w:cs="Arial"/>
          <w:bCs/>
          <w:szCs w:val="24"/>
          <w:lang w:eastAsia="es-CO"/>
        </w:rPr>
        <w:t>respecto de la sentencia p</w:t>
      </w:r>
      <w:r w:rsidRPr="00725C2C">
        <w:rPr>
          <w:rFonts w:ascii="Arial" w:hAnsi="Arial" w:cs="Arial"/>
          <w:szCs w:val="24"/>
        </w:rPr>
        <w:t xml:space="preserve">roferida el </w:t>
      </w:r>
      <w:r w:rsidR="0019274E" w:rsidRPr="00725C2C">
        <w:rPr>
          <w:rFonts w:ascii="Arial" w:hAnsi="Arial" w:cs="Arial"/>
          <w:szCs w:val="24"/>
        </w:rPr>
        <w:t xml:space="preserve">30 </w:t>
      </w:r>
      <w:r w:rsidRPr="00725C2C">
        <w:rPr>
          <w:rFonts w:ascii="Arial" w:hAnsi="Arial" w:cs="Arial"/>
          <w:szCs w:val="24"/>
        </w:rPr>
        <w:t xml:space="preserve">de </w:t>
      </w:r>
      <w:r w:rsidR="008908CC" w:rsidRPr="00725C2C">
        <w:rPr>
          <w:rFonts w:ascii="Arial" w:hAnsi="Arial" w:cs="Arial"/>
          <w:szCs w:val="24"/>
        </w:rPr>
        <w:t xml:space="preserve">mayo </w:t>
      </w:r>
      <w:r w:rsidRPr="00725C2C">
        <w:rPr>
          <w:rFonts w:ascii="Arial" w:hAnsi="Arial" w:cs="Arial"/>
          <w:szCs w:val="24"/>
        </w:rPr>
        <w:t>de 2017 por el Juzg</w:t>
      </w:r>
      <w:bookmarkStart w:id="1" w:name="_GoBack"/>
      <w:bookmarkEnd w:id="1"/>
      <w:r w:rsidRPr="00725C2C">
        <w:rPr>
          <w:rFonts w:ascii="Arial" w:hAnsi="Arial" w:cs="Arial"/>
          <w:szCs w:val="24"/>
        </w:rPr>
        <w:t xml:space="preserve">ado </w:t>
      </w:r>
      <w:r w:rsidR="0019274E" w:rsidRPr="00725C2C">
        <w:rPr>
          <w:rFonts w:ascii="Arial" w:hAnsi="Arial" w:cs="Arial"/>
          <w:szCs w:val="24"/>
        </w:rPr>
        <w:t xml:space="preserve">Cuarto </w:t>
      </w:r>
      <w:r w:rsidRPr="00725C2C">
        <w:rPr>
          <w:rFonts w:ascii="Arial" w:hAnsi="Arial" w:cs="Arial"/>
          <w:szCs w:val="24"/>
        </w:rPr>
        <w:t xml:space="preserve">Laboral del Circuito de Pereira, dentro del proceso que promueve </w:t>
      </w:r>
      <w:r w:rsidR="0019274E" w:rsidRPr="00725C2C">
        <w:rPr>
          <w:rFonts w:ascii="Arial" w:hAnsi="Arial" w:cs="Arial"/>
          <w:szCs w:val="24"/>
        </w:rPr>
        <w:t xml:space="preserve">la </w:t>
      </w:r>
      <w:r w:rsidRPr="00725C2C">
        <w:rPr>
          <w:rFonts w:ascii="Arial" w:hAnsi="Arial" w:cs="Arial"/>
          <w:szCs w:val="24"/>
        </w:rPr>
        <w:t>señor</w:t>
      </w:r>
      <w:r w:rsidR="0019274E" w:rsidRPr="00725C2C">
        <w:rPr>
          <w:rFonts w:ascii="Arial" w:hAnsi="Arial" w:cs="Arial"/>
          <w:szCs w:val="24"/>
        </w:rPr>
        <w:t>a</w:t>
      </w:r>
      <w:r w:rsidRPr="00725C2C">
        <w:rPr>
          <w:rFonts w:ascii="Arial" w:hAnsi="Arial" w:cs="Arial"/>
          <w:szCs w:val="24"/>
        </w:rPr>
        <w:t xml:space="preserve"> </w:t>
      </w:r>
      <w:r w:rsidR="0019274E" w:rsidRPr="00725C2C">
        <w:rPr>
          <w:rFonts w:ascii="Arial" w:hAnsi="Arial" w:cs="Arial"/>
          <w:b/>
          <w:szCs w:val="24"/>
        </w:rPr>
        <w:t>María Lucelly Colorado Villa</w:t>
      </w:r>
      <w:r w:rsidR="00AD05E0" w:rsidRPr="00725C2C">
        <w:rPr>
          <w:rFonts w:ascii="Arial" w:hAnsi="Arial" w:cs="Arial"/>
          <w:b/>
          <w:szCs w:val="24"/>
        </w:rPr>
        <w:t xml:space="preserve"> </w:t>
      </w:r>
      <w:r w:rsidRPr="00725C2C">
        <w:rPr>
          <w:rFonts w:ascii="Arial" w:hAnsi="Arial" w:cs="Arial"/>
          <w:szCs w:val="24"/>
        </w:rPr>
        <w:t xml:space="preserve">en contra de la </w:t>
      </w:r>
      <w:r w:rsidRPr="00725C2C">
        <w:rPr>
          <w:rFonts w:ascii="Arial" w:hAnsi="Arial" w:cs="Arial"/>
          <w:b/>
          <w:szCs w:val="24"/>
        </w:rPr>
        <w:t xml:space="preserve">Administradora Colombiana de Pensiones </w:t>
      </w:r>
      <w:r w:rsidRPr="00725C2C">
        <w:rPr>
          <w:rFonts w:ascii="Arial" w:hAnsi="Arial" w:cs="Arial"/>
          <w:b/>
          <w:bCs/>
          <w:szCs w:val="24"/>
        </w:rPr>
        <w:t>COLPENSIONES</w:t>
      </w:r>
      <w:r w:rsidR="008908CC" w:rsidRPr="00725C2C">
        <w:rPr>
          <w:rFonts w:ascii="Arial" w:hAnsi="Arial" w:cs="Arial"/>
          <w:b/>
          <w:bCs/>
          <w:szCs w:val="24"/>
        </w:rPr>
        <w:t xml:space="preserve"> </w:t>
      </w:r>
      <w:r w:rsidR="008908CC" w:rsidRPr="00725C2C">
        <w:rPr>
          <w:rFonts w:ascii="Arial" w:hAnsi="Arial" w:cs="Arial"/>
          <w:bCs/>
          <w:szCs w:val="24"/>
        </w:rPr>
        <w:t>y</w:t>
      </w:r>
      <w:r w:rsidR="008908CC" w:rsidRPr="00725C2C">
        <w:rPr>
          <w:rFonts w:ascii="Arial" w:hAnsi="Arial" w:cs="Arial"/>
          <w:b/>
          <w:bCs/>
          <w:szCs w:val="24"/>
        </w:rPr>
        <w:t xml:space="preserve"> </w:t>
      </w:r>
      <w:r w:rsidR="00646BE7" w:rsidRPr="00725C2C">
        <w:rPr>
          <w:rFonts w:ascii="Arial" w:hAnsi="Arial" w:cs="Arial"/>
          <w:bCs/>
          <w:szCs w:val="24"/>
        </w:rPr>
        <w:t>el</w:t>
      </w:r>
      <w:r w:rsidR="008908CC" w:rsidRPr="00725C2C">
        <w:rPr>
          <w:rFonts w:ascii="Arial" w:hAnsi="Arial" w:cs="Arial"/>
          <w:b/>
          <w:bCs/>
          <w:szCs w:val="24"/>
        </w:rPr>
        <w:t xml:space="preserve"> </w:t>
      </w:r>
      <w:r w:rsidRPr="00725C2C">
        <w:rPr>
          <w:rFonts w:ascii="Arial" w:hAnsi="Arial" w:cs="Arial"/>
          <w:b/>
          <w:bCs/>
          <w:szCs w:val="24"/>
        </w:rPr>
        <w:t>Fondo de Pensi</w:t>
      </w:r>
      <w:r w:rsidR="008908CC" w:rsidRPr="00725C2C">
        <w:rPr>
          <w:rFonts w:ascii="Arial" w:hAnsi="Arial" w:cs="Arial"/>
          <w:b/>
          <w:bCs/>
          <w:szCs w:val="24"/>
        </w:rPr>
        <w:t xml:space="preserve">ones y Cesantías PORVENIR S.A., </w:t>
      </w:r>
      <w:r w:rsidRPr="00725C2C">
        <w:rPr>
          <w:rFonts w:ascii="Arial" w:hAnsi="Arial" w:cs="Arial"/>
          <w:bCs/>
          <w:szCs w:val="24"/>
        </w:rPr>
        <w:t>radicado</w:t>
      </w:r>
      <w:r w:rsidR="008908CC" w:rsidRPr="00725C2C">
        <w:rPr>
          <w:rFonts w:ascii="Arial" w:hAnsi="Arial" w:cs="Arial"/>
          <w:bCs/>
          <w:szCs w:val="24"/>
        </w:rPr>
        <w:t xml:space="preserve"> al N° 66001-31-05-00</w:t>
      </w:r>
      <w:r w:rsidR="0019274E" w:rsidRPr="00725C2C">
        <w:rPr>
          <w:rFonts w:ascii="Arial" w:hAnsi="Arial" w:cs="Arial"/>
          <w:bCs/>
          <w:szCs w:val="24"/>
        </w:rPr>
        <w:t>4</w:t>
      </w:r>
      <w:r w:rsidR="00AD05E0" w:rsidRPr="00725C2C">
        <w:rPr>
          <w:rFonts w:ascii="Arial" w:hAnsi="Arial" w:cs="Arial"/>
          <w:bCs/>
          <w:szCs w:val="24"/>
        </w:rPr>
        <w:t>-2016</w:t>
      </w:r>
      <w:r w:rsidRPr="00725C2C">
        <w:rPr>
          <w:rFonts w:ascii="Arial" w:hAnsi="Arial" w:cs="Arial"/>
          <w:bCs/>
          <w:szCs w:val="24"/>
        </w:rPr>
        <w:t>-00</w:t>
      </w:r>
      <w:r w:rsidR="00AD05E0" w:rsidRPr="00725C2C">
        <w:rPr>
          <w:rFonts w:ascii="Arial" w:hAnsi="Arial" w:cs="Arial"/>
          <w:bCs/>
          <w:szCs w:val="24"/>
        </w:rPr>
        <w:t>3</w:t>
      </w:r>
      <w:r w:rsidR="00646BE7" w:rsidRPr="00725C2C">
        <w:rPr>
          <w:rFonts w:ascii="Arial" w:hAnsi="Arial" w:cs="Arial"/>
          <w:bCs/>
          <w:szCs w:val="24"/>
        </w:rPr>
        <w:t>30</w:t>
      </w:r>
      <w:r w:rsidRPr="00725C2C">
        <w:rPr>
          <w:rFonts w:ascii="Arial" w:hAnsi="Arial" w:cs="Arial"/>
          <w:bCs/>
          <w:szCs w:val="24"/>
        </w:rPr>
        <w:t>-01</w:t>
      </w:r>
      <w:r w:rsidRPr="00725C2C">
        <w:rPr>
          <w:rFonts w:ascii="Arial" w:hAnsi="Arial" w:cs="Arial"/>
          <w:b/>
          <w:bCs/>
          <w:szCs w:val="24"/>
        </w:rPr>
        <w:t>.</w:t>
      </w:r>
    </w:p>
    <w:p w:rsidR="00D636F8" w:rsidRPr="00725C2C" w:rsidRDefault="00D636F8" w:rsidP="005920A9">
      <w:pPr>
        <w:spacing w:line="276" w:lineRule="auto"/>
        <w:ind w:firstLine="851"/>
        <w:contextualSpacing/>
        <w:jc w:val="both"/>
        <w:rPr>
          <w:rFonts w:ascii="Arial" w:hAnsi="Arial" w:cs="Arial"/>
          <w:bCs/>
          <w:iCs/>
          <w:szCs w:val="24"/>
        </w:rPr>
      </w:pPr>
    </w:p>
    <w:p w:rsidR="00D636F8" w:rsidRPr="00725C2C" w:rsidRDefault="00D636F8" w:rsidP="005920A9">
      <w:pPr>
        <w:spacing w:line="276" w:lineRule="auto"/>
        <w:contextualSpacing/>
        <w:rPr>
          <w:rFonts w:ascii="Arial" w:hAnsi="Arial" w:cs="Arial"/>
          <w:b/>
          <w:szCs w:val="24"/>
        </w:rPr>
      </w:pPr>
      <w:r w:rsidRPr="00725C2C">
        <w:rPr>
          <w:rFonts w:ascii="Arial" w:hAnsi="Arial" w:cs="Arial"/>
          <w:b/>
          <w:szCs w:val="24"/>
        </w:rPr>
        <w:t>Registro de asistencia:</w:t>
      </w:r>
    </w:p>
    <w:p w:rsidR="00D636F8" w:rsidRPr="00725C2C" w:rsidRDefault="00D636F8" w:rsidP="005920A9">
      <w:pPr>
        <w:spacing w:line="276" w:lineRule="auto"/>
        <w:ind w:firstLine="851"/>
        <w:contextualSpacing/>
        <w:rPr>
          <w:rFonts w:ascii="Arial" w:hAnsi="Arial" w:cs="Arial"/>
          <w:szCs w:val="24"/>
        </w:rPr>
      </w:pPr>
    </w:p>
    <w:p w:rsidR="00D636F8" w:rsidRPr="00725C2C" w:rsidRDefault="00D636F8" w:rsidP="005920A9">
      <w:pPr>
        <w:spacing w:line="276" w:lineRule="auto"/>
        <w:contextualSpacing/>
        <w:rPr>
          <w:rFonts w:ascii="Arial" w:hAnsi="Arial" w:cs="Arial"/>
          <w:szCs w:val="24"/>
        </w:rPr>
      </w:pPr>
      <w:r w:rsidRPr="00725C2C">
        <w:rPr>
          <w:rFonts w:ascii="Arial" w:hAnsi="Arial" w:cs="Arial"/>
          <w:szCs w:val="24"/>
        </w:rPr>
        <w:t xml:space="preserve">Demandante y su apoderado: </w:t>
      </w:r>
      <w:r w:rsidRPr="00725C2C">
        <w:rPr>
          <w:rFonts w:ascii="Arial" w:hAnsi="Arial" w:cs="Arial"/>
          <w:szCs w:val="24"/>
        </w:rPr>
        <w:tab/>
      </w:r>
      <w:r w:rsidRPr="00725C2C">
        <w:rPr>
          <w:rFonts w:ascii="Arial" w:hAnsi="Arial" w:cs="Arial"/>
          <w:szCs w:val="24"/>
        </w:rPr>
        <w:tab/>
      </w:r>
      <w:r w:rsidRPr="00725C2C">
        <w:rPr>
          <w:rFonts w:ascii="Arial" w:hAnsi="Arial" w:cs="Arial"/>
          <w:szCs w:val="24"/>
        </w:rPr>
        <w:tab/>
        <w:t>Demandadas y sus apoderados:</w:t>
      </w:r>
    </w:p>
    <w:p w:rsidR="00D636F8" w:rsidRPr="00725C2C" w:rsidRDefault="00D636F8" w:rsidP="005920A9">
      <w:pPr>
        <w:spacing w:line="276" w:lineRule="auto"/>
        <w:ind w:firstLine="851"/>
        <w:contextualSpacing/>
        <w:rPr>
          <w:rFonts w:ascii="Arial" w:hAnsi="Arial" w:cs="Arial"/>
          <w:szCs w:val="24"/>
        </w:rPr>
      </w:pPr>
    </w:p>
    <w:p w:rsidR="00D636F8" w:rsidRPr="00725C2C" w:rsidRDefault="00D636F8" w:rsidP="005920A9">
      <w:pPr>
        <w:spacing w:line="276" w:lineRule="auto"/>
        <w:contextualSpacing/>
        <w:jc w:val="both"/>
        <w:rPr>
          <w:rFonts w:ascii="Arial" w:hAnsi="Arial" w:cs="Arial"/>
          <w:b/>
          <w:szCs w:val="24"/>
        </w:rPr>
      </w:pPr>
      <w:r w:rsidRPr="00725C2C">
        <w:rPr>
          <w:rFonts w:ascii="Arial" w:hAnsi="Arial" w:cs="Arial"/>
          <w:b/>
          <w:szCs w:val="24"/>
        </w:rPr>
        <w:t xml:space="preserve">Traslado a las partes </w:t>
      </w:r>
    </w:p>
    <w:p w:rsidR="00D636F8" w:rsidRPr="00725C2C" w:rsidRDefault="00D636F8" w:rsidP="005920A9">
      <w:pPr>
        <w:spacing w:line="276" w:lineRule="auto"/>
        <w:contextualSpacing/>
        <w:jc w:val="both"/>
        <w:rPr>
          <w:rFonts w:ascii="Arial" w:hAnsi="Arial" w:cs="Arial"/>
          <w:b/>
          <w:szCs w:val="24"/>
        </w:rPr>
      </w:pPr>
    </w:p>
    <w:p w:rsidR="00D636F8" w:rsidRPr="00725C2C" w:rsidRDefault="00D636F8" w:rsidP="005920A9">
      <w:pPr>
        <w:spacing w:line="276" w:lineRule="auto"/>
        <w:contextualSpacing/>
        <w:jc w:val="both"/>
        <w:rPr>
          <w:rFonts w:ascii="Arial" w:hAnsi="Arial" w:cs="Arial"/>
          <w:szCs w:val="24"/>
        </w:rPr>
      </w:pPr>
      <w:r w:rsidRPr="00725C2C">
        <w:rPr>
          <w:rFonts w:ascii="Arial" w:hAnsi="Arial" w:cs="Arial"/>
          <w:szCs w:val="24"/>
        </w:rPr>
        <w:t>En este estado se corre traslado a los asistentes para que presenten sus alegatos, de conformidad con lo establecido por el artículo 13 de la Ley 1149/07.</w:t>
      </w:r>
    </w:p>
    <w:p w:rsidR="00D636F8" w:rsidRPr="00725C2C" w:rsidRDefault="00D636F8" w:rsidP="005920A9">
      <w:pPr>
        <w:spacing w:line="276" w:lineRule="auto"/>
        <w:contextualSpacing/>
        <w:jc w:val="both"/>
        <w:rPr>
          <w:rFonts w:ascii="Arial" w:hAnsi="Arial" w:cs="Arial"/>
          <w:szCs w:val="24"/>
        </w:rPr>
      </w:pPr>
    </w:p>
    <w:p w:rsidR="00D636F8" w:rsidRPr="00725C2C" w:rsidRDefault="00D636F8" w:rsidP="005920A9">
      <w:pPr>
        <w:spacing w:line="276" w:lineRule="auto"/>
        <w:ind w:firstLine="851"/>
        <w:contextualSpacing/>
        <w:jc w:val="center"/>
        <w:rPr>
          <w:rFonts w:ascii="Arial" w:hAnsi="Arial" w:cs="Arial"/>
          <w:b/>
          <w:szCs w:val="24"/>
        </w:rPr>
      </w:pPr>
      <w:r w:rsidRPr="00725C2C">
        <w:rPr>
          <w:rFonts w:ascii="Arial" w:hAnsi="Arial" w:cs="Arial"/>
          <w:b/>
          <w:szCs w:val="24"/>
        </w:rPr>
        <w:t>ANTECEDENTES:</w:t>
      </w:r>
    </w:p>
    <w:p w:rsidR="00D636F8" w:rsidRPr="00725C2C" w:rsidRDefault="00D636F8" w:rsidP="005920A9">
      <w:pPr>
        <w:pStyle w:val="Sinespaciado"/>
        <w:spacing w:line="276" w:lineRule="auto"/>
        <w:contextualSpacing/>
        <w:rPr>
          <w:rFonts w:ascii="Arial" w:hAnsi="Arial" w:cs="Arial"/>
          <w:sz w:val="24"/>
          <w:szCs w:val="24"/>
        </w:rPr>
      </w:pPr>
    </w:p>
    <w:p w:rsidR="00D636F8" w:rsidRPr="00725C2C" w:rsidRDefault="00D636F8" w:rsidP="005920A9">
      <w:pPr>
        <w:pStyle w:val="Prrafodelista"/>
        <w:numPr>
          <w:ilvl w:val="0"/>
          <w:numId w:val="1"/>
        </w:numPr>
        <w:spacing w:line="276" w:lineRule="auto"/>
        <w:jc w:val="both"/>
        <w:rPr>
          <w:rFonts w:ascii="Arial" w:hAnsi="Arial" w:cs="Arial"/>
          <w:b/>
          <w:sz w:val="24"/>
          <w:szCs w:val="24"/>
        </w:rPr>
      </w:pPr>
      <w:r w:rsidRPr="00725C2C">
        <w:rPr>
          <w:rFonts w:ascii="Arial" w:hAnsi="Arial" w:cs="Arial"/>
          <w:b/>
          <w:sz w:val="24"/>
          <w:szCs w:val="24"/>
        </w:rPr>
        <w:t>Síntesis de la demanda y su contestación</w:t>
      </w:r>
    </w:p>
    <w:p w:rsidR="00D636F8" w:rsidRPr="00725C2C" w:rsidRDefault="0019274E" w:rsidP="005920A9">
      <w:pPr>
        <w:spacing w:line="276" w:lineRule="auto"/>
        <w:contextualSpacing/>
        <w:jc w:val="both"/>
        <w:rPr>
          <w:rFonts w:ascii="Arial" w:hAnsi="Arial" w:cs="Arial"/>
          <w:szCs w:val="24"/>
        </w:rPr>
      </w:pPr>
      <w:r w:rsidRPr="00725C2C">
        <w:rPr>
          <w:rFonts w:ascii="Arial" w:hAnsi="Arial" w:cs="Arial"/>
          <w:szCs w:val="24"/>
        </w:rPr>
        <w:t xml:space="preserve">La </w:t>
      </w:r>
      <w:r w:rsidR="00D636F8" w:rsidRPr="00725C2C">
        <w:rPr>
          <w:rFonts w:ascii="Arial" w:hAnsi="Arial" w:cs="Arial"/>
          <w:szCs w:val="24"/>
        </w:rPr>
        <w:t>señor</w:t>
      </w:r>
      <w:r w:rsidRPr="00725C2C">
        <w:rPr>
          <w:rFonts w:ascii="Arial" w:hAnsi="Arial" w:cs="Arial"/>
          <w:szCs w:val="24"/>
        </w:rPr>
        <w:t>a</w:t>
      </w:r>
      <w:r w:rsidR="00D636F8" w:rsidRPr="00725C2C">
        <w:rPr>
          <w:rFonts w:ascii="Arial" w:hAnsi="Arial" w:cs="Arial"/>
          <w:szCs w:val="24"/>
        </w:rPr>
        <w:t xml:space="preserve"> </w:t>
      </w:r>
      <w:r w:rsidRPr="00725C2C">
        <w:rPr>
          <w:rFonts w:ascii="Arial" w:hAnsi="Arial" w:cs="Arial"/>
          <w:szCs w:val="24"/>
        </w:rPr>
        <w:t>María Lucelly Colorado Villa</w:t>
      </w:r>
      <w:r w:rsidR="00936CAD" w:rsidRPr="00725C2C">
        <w:rPr>
          <w:rFonts w:ascii="Arial" w:hAnsi="Arial" w:cs="Arial"/>
          <w:szCs w:val="24"/>
        </w:rPr>
        <w:t xml:space="preserve"> </w:t>
      </w:r>
      <w:r w:rsidR="00D636F8" w:rsidRPr="00725C2C">
        <w:rPr>
          <w:rFonts w:ascii="Arial" w:hAnsi="Arial" w:cs="Arial"/>
          <w:szCs w:val="24"/>
        </w:rPr>
        <w:t xml:space="preserve">solicita como pretensiones </w:t>
      </w:r>
      <w:r w:rsidR="00AD05E0" w:rsidRPr="00725C2C">
        <w:rPr>
          <w:rFonts w:ascii="Arial" w:hAnsi="Arial" w:cs="Arial"/>
          <w:szCs w:val="24"/>
        </w:rPr>
        <w:t xml:space="preserve">que se declare </w:t>
      </w:r>
      <w:r w:rsidRPr="00725C2C">
        <w:rPr>
          <w:rFonts w:ascii="Arial" w:hAnsi="Arial" w:cs="Arial"/>
          <w:szCs w:val="24"/>
        </w:rPr>
        <w:t xml:space="preserve">nulo </w:t>
      </w:r>
      <w:r w:rsidR="00D222DD" w:rsidRPr="00725C2C">
        <w:rPr>
          <w:rFonts w:ascii="Arial" w:hAnsi="Arial" w:cs="Arial"/>
          <w:szCs w:val="24"/>
        </w:rPr>
        <w:t xml:space="preserve">ineficaz el </w:t>
      </w:r>
      <w:r w:rsidR="00AD05E0" w:rsidRPr="00725C2C">
        <w:rPr>
          <w:rFonts w:ascii="Arial" w:hAnsi="Arial" w:cs="Arial"/>
          <w:szCs w:val="24"/>
        </w:rPr>
        <w:t xml:space="preserve">traslado </w:t>
      </w:r>
      <w:r w:rsidR="00D222DD" w:rsidRPr="00725C2C">
        <w:rPr>
          <w:rFonts w:ascii="Arial" w:hAnsi="Arial" w:cs="Arial"/>
          <w:szCs w:val="24"/>
        </w:rPr>
        <w:t xml:space="preserve">que efectuó </w:t>
      </w:r>
      <w:r w:rsidR="00CB08DC" w:rsidRPr="00725C2C">
        <w:rPr>
          <w:rFonts w:ascii="Arial" w:hAnsi="Arial" w:cs="Arial"/>
          <w:szCs w:val="24"/>
        </w:rPr>
        <w:t xml:space="preserve">del régimen de prima media al </w:t>
      </w:r>
      <w:r w:rsidR="00F2798D" w:rsidRPr="00725C2C">
        <w:rPr>
          <w:rFonts w:ascii="Arial" w:hAnsi="Arial" w:cs="Arial"/>
          <w:szCs w:val="24"/>
        </w:rPr>
        <w:t>RAIS</w:t>
      </w:r>
      <w:r w:rsidR="00D636F8" w:rsidRPr="00725C2C">
        <w:rPr>
          <w:rFonts w:ascii="Arial" w:hAnsi="Arial" w:cs="Arial"/>
          <w:szCs w:val="24"/>
        </w:rPr>
        <w:t>; e</w:t>
      </w:r>
      <w:r w:rsidR="00AD05E0" w:rsidRPr="00725C2C">
        <w:rPr>
          <w:rFonts w:ascii="Arial" w:hAnsi="Arial" w:cs="Arial"/>
          <w:szCs w:val="24"/>
        </w:rPr>
        <w:t>n consecuencia, se</w:t>
      </w:r>
      <w:r w:rsidR="005C30F7" w:rsidRPr="00725C2C">
        <w:rPr>
          <w:rFonts w:ascii="Arial" w:hAnsi="Arial" w:cs="Arial"/>
          <w:szCs w:val="24"/>
        </w:rPr>
        <w:t xml:space="preserve"> </w:t>
      </w:r>
      <w:r w:rsidR="00F2798D" w:rsidRPr="00725C2C">
        <w:rPr>
          <w:rFonts w:ascii="Arial" w:hAnsi="Arial" w:cs="Arial"/>
          <w:szCs w:val="24"/>
        </w:rPr>
        <w:t xml:space="preserve">condene a las demandadas a autorizarle el retorno al RPM y, a Porvenir S.A. </w:t>
      </w:r>
      <w:r w:rsidR="00D30546" w:rsidRPr="00725C2C">
        <w:rPr>
          <w:rFonts w:ascii="Arial" w:hAnsi="Arial" w:cs="Arial"/>
          <w:szCs w:val="24"/>
        </w:rPr>
        <w:t xml:space="preserve">girarle a Colpensiones </w:t>
      </w:r>
      <w:r w:rsidR="00F2798D" w:rsidRPr="00725C2C">
        <w:rPr>
          <w:rFonts w:ascii="Arial" w:hAnsi="Arial" w:cs="Arial"/>
          <w:szCs w:val="24"/>
        </w:rPr>
        <w:t>la totalidad de los aportes realizados por la actora</w:t>
      </w:r>
      <w:r w:rsidR="00D30546" w:rsidRPr="00725C2C">
        <w:rPr>
          <w:rFonts w:ascii="Arial" w:hAnsi="Arial" w:cs="Arial"/>
          <w:szCs w:val="24"/>
        </w:rPr>
        <w:t xml:space="preserve">. Por  último, solicita </w:t>
      </w:r>
      <w:r w:rsidR="00F2798D" w:rsidRPr="00725C2C">
        <w:rPr>
          <w:rFonts w:ascii="Arial" w:hAnsi="Arial" w:cs="Arial"/>
          <w:szCs w:val="24"/>
        </w:rPr>
        <w:t xml:space="preserve">se reconozca lo ultra y extra petita que resulte probado, </w:t>
      </w:r>
      <w:r w:rsidR="00D30546" w:rsidRPr="00725C2C">
        <w:rPr>
          <w:rFonts w:ascii="Arial" w:hAnsi="Arial" w:cs="Arial"/>
          <w:szCs w:val="24"/>
        </w:rPr>
        <w:t>costas y agencias en derecho</w:t>
      </w:r>
      <w:r w:rsidR="00AD05E0" w:rsidRPr="00725C2C">
        <w:rPr>
          <w:rFonts w:ascii="Arial" w:hAnsi="Arial" w:cs="Arial"/>
          <w:szCs w:val="24"/>
        </w:rPr>
        <w:t>.</w:t>
      </w:r>
      <w:r w:rsidR="00F82528" w:rsidRPr="00725C2C">
        <w:rPr>
          <w:rFonts w:ascii="Arial" w:hAnsi="Arial" w:cs="Arial"/>
          <w:szCs w:val="24"/>
        </w:rPr>
        <w:t xml:space="preserve"> </w:t>
      </w:r>
    </w:p>
    <w:p w:rsidR="00D636F8" w:rsidRPr="00725C2C" w:rsidRDefault="00D636F8" w:rsidP="005920A9">
      <w:pPr>
        <w:spacing w:line="276" w:lineRule="auto"/>
        <w:contextualSpacing/>
        <w:jc w:val="both"/>
        <w:rPr>
          <w:rFonts w:ascii="Arial" w:hAnsi="Arial" w:cs="Arial"/>
          <w:szCs w:val="24"/>
        </w:rPr>
      </w:pPr>
    </w:p>
    <w:p w:rsidR="009B7261" w:rsidRPr="00725C2C" w:rsidRDefault="00D636F8" w:rsidP="002B0468">
      <w:pPr>
        <w:spacing w:line="276" w:lineRule="auto"/>
        <w:contextualSpacing/>
        <w:jc w:val="both"/>
        <w:rPr>
          <w:rFonts w:ascii="Arial" w:hAnsi="Arial" w:cs="Arial"/>
          <w:szCs w:val="24"/>
        </w:rPr>
      </w:pPr>
      <w:r w:rsidRPr="00725C2C">
        <w:rPr>
          <w:rFonts w:ascii="Arial" w:hAnsi="Arial" w:cs="Arial"/>
          <w:szCs w:val="24"/>
        </w:rPr>
        <w:t>Fundamenta sus aspiraciones en que</w:t>
      </w:r>
      <w:r w:rsidR="002B0468" w:rsidRPr="00725C2C">
        <w:rPr>
          <w:rFonts w:ascii="Arial" w:hAnsi="Arial" w:cs="Arial"/>
          <w:szCs w:val="24"/>
        </w:rPr>
        <w:t xml:space="preserve">: </w:t>
      </w:r>
      <w:r w:rsidR="00023DD3" w:rsidRPr="00725C2C">
        <w:rPr>
          <w:rFonts w:ascii="Arial" w:hAnsi="Arial" w:cs="Arial"/>
          <w:szCs w:val="24"/>
        </w:rPr>
        <w:t xml:space="preserve">(i) nació el 10/04/1954 y ha </w:t>
      </w:r>
      <w:r w:rsidR="002B0468" w:rsidRPr="00725C2C">
        <w:rPr>
          <w:rFonts w:ascii="Arial" w:hAnsi="Arial" w:cs="Arial"/>
          <w:szCs w:val="24"/>
        </w:rPr>
        <w:t>prest</w:t>
      </w:r>
      <w:r w:rsidR="00023DD3" w:rsidRPr="00725C2C">
        <w:rPr>
          <w:rFonts w:ascii="Arial" w:hAnsi="Arial" w:cs="Arial"/>
          <w:szCs w:val="24"/>
        </w:rPr>
        <w:t xml:space="preserve">ado </w:t>
      </w:r>
      <w:r w:rsidR="002B0468" w:rsidRPr="00725C2C">
        <w:rPr>
          <w:rFonts w:ascii="Arial" w:hAnsi="Arial" w:cs="Arial"/>
          <w:szCs w:val="24"/>
        </w:rPr>
        <w:t xml:space="preserve">sus servicios al </w:t>
      </w:r>
      <w:r w:rsidR="00023DD3" w:rsidRPr="00725C2C">
        <w:rPr>
          <w:rFonts w:ascii="Arial" w:hAnsi="Arial" w:cs="Arial"/>
          <w:szCs w:val="24"/>
        </w:rPr>
        <w:t>ICBF desde el 14/03/1983, sin solución de continuidad y hasta la fecha de presentación de la demanda; (ii) la AFP Colpatria –hoy Porvenir S.A.-, la asesoró falsamente para convencerla de trasladarse al RAIS, en tanto se le indicó que obtendría una mesada pensional anticipada y en un monto superior a la del RPM; (iii) el 17/02/1998 suscribió formulario de traslado; (iv) el 05/05/2016 Porvenir S.A., le informó que el capital acumulado en su cuenta individual, así como el bono pensional ascendía a $92`047.599 y que el IBL de los últimos 10 años era de $2´513.001</w:t>
      </w:r>
      <w:r w:rsidR="000C1169" w:rsidRPr="00725C2C">
        <w:rPr>
          <w:rFonts w:ascii="Arial" w:hAnsi="Arial" w:cs="Arial"/>
          <w:szCs w:val="24"/>
        </w:rPr>
        <w:t>, que tendría derecho a la pensión cuando cumpliera los 62 años -10/04/2021- y en cuantía de 1 SMLMV.</w:t>
      </w:r>
    </w:p>
    <w:p w:rsidR="000C1169" w:rsidRPr="00725C2C" w:rsidRDefault="000C1169" w:rsidP="002B0468">
      <w:pPr>
        <w:spacing w:line="276" w:lineRule="auto"/>
        <w:contextualSpacing/>
        <w:jc w:val="both"/>
        <w:rPr>
          <w:rFonts w:ascii="Arial" w:hAnsi="Arial" w:cs="Arial"/>
          <w:szCs w:val="24"/>
        </w:rPr>
      </w:pPr>
    </w:p>
    <w:p w:rsidR="000C1169" w:rsidRPr="00725C2C" w:rsidRDefault="000C1169" w:rsidP="002B0468">
      <w:pPr>
        <w:spacing w:line="276" w:lineRule="auto"/>
        <w:contextualSpacing/>
        <w:jc w:val="both"/>
        <w:rPr>
          <w:rFonts w:ascii="Arial" w:hAnsi="Arial" w:cs="Arial"/>
          <w:szCs w:val="24"/>
        </w:rPr>
      </w:pPr>
      <w:r w:rsidRPr="00725C2C">
        <w:rPr>
          <w:rFonts w:ascii="Arial" w:hAnsi="Arial" w:cs="Arial"/>
          <w:szCs w:val="24"/>
        </w:rPr>
        <w:t>(v) Si no se hubiera trasladado al RAIS, su pensión a partir 10/04/2016, sería de $1`859.118, de conformidad con la fórmula prevista por el artículo 34 de la Ley 100/93; (vi) en este orden de ideas, se deduce que la asesoría de Colpatria fue claramente engañosa y alejada de la realidad.</w:t>
      </w:r>
    </w:p>
    <w:p w:rsidR="000C1169" w:rsidRPr="00725C2C" w:rsidRDefault="000C1169" w:rsidP="002B0468">
      <w:pPr>
        <w:spacing w:line="276" w:lineRule="auto"/>
        <w:contextualSpacing/>
        <w:jc w:val="both"/>
        <w:rPr>
          <w:rFonts w:ascii="Arial" w:hAnsi="Arial" w:cs="Arial"/>
          <w:szCs w:val="24"/>
        </w:rPr>
      </w:pPr>
    </w:p>
    <w:p w:rsidR="000C1169" w:rsidRPr="00725C2C" w:rsidRDefault="000C1169" w:rsidP="002B0468">
      <w:pPr>
        <w:spacing w:line="276" w:lineRule="auto"/>
        <w:contextualSpacing/>
        <w:jc w:val="both"/>
        <w:rPr>
          <w:rFonts w:ascii="Arial" w:hAnsi="Arial" w:cs="Arial"/>
          <w:szCs w:val="24"/>
        </w:rPr>
      </w:pPr>
      <w:r w:rsidRPr="00725C2C">
        <w:rPr>
          <w:rFonts w:ascii="Arial" w:hAnsi="Arial" w:cs="Arial"/>
          <w:szCs w:val="24"/>
        </w:rPr>
        <w:t>(vii) El 27/04/2016, solicitó a Colpensiones el traslado al RPM, pero le fue negada mediante oficio Nº BZ2016_4192937_104220, porque le faltaban menos de 10 años para pensionarse; (viii) contra ese act</w:t>
      </w:r>
      <w:r w:rsidR="00FF3FDE" w:rsidRPr="00725C2C">
        <w:rPr>
          <w:rFonts w:ascii="Arial" w:hAnsi="Arial" w:cs="Arial"/>
          <w:szCs w:val="24"/>
        </w:rPr>
        <w:t xml:space="preserve">o administrativo interpuso los recursos de ley, pero le fue ratificada la decisión primigenia y se le informa que la única posibilidad es cumplir los requisitos de la sentencia SU-062 –sic-; (ix) la misma petición elevó a </w:t>
      </w:r>
      <w:r w:rsidR="00FF3FDE" w:rsidRPr="00725C2C">
        <w:rPr>
          <w:rFonts w:ascii="Arial" w:hAnsi="Arial" w:cs="Arial"/>
          <w:szCs w:val="24"/>
        </w:rPr>
        <w:lastRenderedPageBreak/>
        <w:t>Porvenir, pero se le indicó que la única manera de lograrlo era contar con la orden de autoridad que considerara que había existido irregularidad en su afiliación.,</w:t>
      </w:r>
    </w:p>
    <w:p w:rsidR="002B0468" w:rsidRPr="00725C2C" w:rsidRDefault="002B0468" w:rsidP="002B0468">
      <w:pPr>
        <w:spacing w:line="276" w:lineRule="auto"/>
        <w:contextualSpacing/>
        <w:jc w:val="both"/>
        <w:rPr>
          <w:rFonts w:ascii="Arial" w:hAnsi="Arial" w:cs="Arial"/>
          <w:szCs w:val="24"/>
        </w:rPr>
      </w:pPr>
    </w:p>
    <w:p w:rsidR="00D636F8" w:rsidRPr="00725C2C" w:rsidRDefault="00081A2D" w:rsidP="005920A9">
      <w:pPr>
        <w:spacing w:line="276" w:lineRule="auto"/>
        <w:contextualSpacing/>
        <w:jc w:val="both"/>
        <w:rPr>
          <w:rFonts w:ascii="Arial" w:hAnsi="Arial" w:cs="Arial"/>
          <w:szCs w:val="24"/>
        </w:rPr>
      </w:pPr>
      <w:r w:rsidRPr="00725C2C">
        <w:rPr>
          <w:rFonts w:ascii="Arial" w:hAnsi="Arial" w:cs="Arial"/>
          <w:szCs w:val="24"/>
        </w:rPr>
        <w:t>A su paso, l</w:t>
      </w:r>
      <w:r w:rsidR="00D636F8" w:rsidRPr="00725C2C">
        <w:rPr>
          <w:rFonts w:ascii="Arial" w:hAnsi="Arial" w:cs="Arial"/>
          <w:szCs w:val="24"/>
        </w:rPr>
        <w:t xml:space="preserve">a </w:t>
      </w:r>
      <w:r w:rsidR="00D636F8" w:rsidRPr="00725C2C">
        <w:rPr>
          <w:rFonts w:ascii="Arial" w:hAnsi="Arial" w:cs="Arial"/>
          <w:b/>
          <w:szCs w:val="24"/>
        </w:rPr>
        <w:t xml:space="preserve">Administradora Colombiana de Pensiones –COLPENSIONES-, </w:t>
      </w:r>
      <w:r w:rsidR="00D636F8" w:rsidRPr="00725C2C">
        <w:rPr>
          <w:rFonts w:ascii="Arial" w:hAnsi="Arial" w:cs="Arial"/>
          <w:szCs w:val="24"/>
        </w:rPr>
        <w:t xml:space="preserve">se opuso a las pretensiones de la demanda </w:t>
      </w:r>
      <w:r w:rsidR="00414678" w:rsidRPr="00725C2C">
        <w:rPr>
          <w:rFonts w:ascii="Arial" w:hAnsi="Arial" w:cs="Arial"/>
          <w:szCs w:val="24"/>
        </w:rPr>
        <w:t xml:space="preserve">formuladas en su contra </w:t>
      </w:r>
      <w:r w:rsidR="00D636F8" w:rsidRPr="00725C2C">
        <w:rPr>
          <w:rFonts w:ascii="Arial" w:hAnsi="Arial" w:cs="Arial"/>
          <w:szCs w:val="24"/>
        </w:rPr>
        <w:t>y como razones de defensa indicó que</w:t>
      </w:r>
      <w:r w:rsidR="00FA096B" w:rsidRPr="00725C2C">
        <w:rPr>
          <w:rFonts w:ascii="Arial" w:hAnsi="Arial" w:cs="Arial"/>
          <w:szCs w:val="24"/>
        </w:rPr>
        <w:t xml:space="preserve"> </w:t>
      </w:r>
      <w:r w:rsidRPr="00725C2C">
        <w:rPr>
          <w:rFonts w:ascii="Arial" w:hAnsi="Arial" w:cs="Arial"/>
          <w:szCs w:val="24"/>
        </w:rPr>
        <w:t>no está en la obligación de aceptar la nulidad de la afiliación al RAIS porque ella se surtió de forma válida y se presume que lo fue</w:t>
      </w:r>
      <w:r w:rsidR="006D656F" w:rsidRPr="00725C2C">
        <w:rPr>
          <w:rFonts w:ascii="Arial" w:hAnsi="Arial" w:cs="Arial"/>
          <w:szCs w:val="24"/>
        </w:rPr>
        <w:t xml:space="preserve"> producto de una decisión razonada, por lo que no puede alegar ahora el des</w:t>
      </w:r>
      <w:r w:rsidRPr="00725C2C">
        <w:rPr>
          <w:rFonts w:ascii="Arial" w:hAnsi="Arial" w:cs="Arial"/>
          <w:szCs w:val="24"/>
        </w:rPr>
        <w:t>conocimiento de las consecuencias legales, pero que en todo caso, la oportunidad para alegar tal circunstancia ha quedado saneada por el paso del tiempo, conforme lo prevén los artículos 1741</w:t>
      </w:r>
      <w:r w:rsidR="006D656F" w:rsidRPr="00725C2C">
        <w:rPr>
          <w:rFonts w:ascii="Arial" w:hAnsi="Arial" w:cs="Arial"/>
          <w:szCs w:val="24"/>
        </w:rPr>
        <w:t>, 1743</w:t>
      </w:r>
      <w:r w:rsidRPr="00725C2C">
        <w:rPr>
          <w:rFonts w:ascii="Arial" w:hAnsi="Arial" w:cs="Arial"/>
          <w:szCs w:val="24"/>
        </w:rPr>
        <w:t xml:space="preserve"> y 1750 del Código Civil. </w:t>
      </w:r>
      <w:r w:rsidR="00D636F8" w:rsidRPr="00725C2C">
        <w:rPr>
          <w:rFonts w:ascii="Arial" w:hAnsi="Arial" w:cs="Arial"/>
          <w:szCs w:val="24"/>
        </w:rPr>
        <w:t>Interpuso las excepciones de mérito que denominó “</w:t>
      </w:r>
      <w:r w:rsidRPr="00725C2C">
        <w:rPr>
          <w:rFonts w:ascii="Arial" w:hAnsi="Arial" w:cs="Arial"/>
          <w:szCs w:val="24"/>
        </w:rPr>
        <w:t xml:space="preserve">Saneamiento de  una presunta nulidad”, “Validez de la afiliación al RAIS” </w:t>
      </w:r>
      <w:r w:rsidR="00211DFE" w:rsidRPr="00725C2C">
        <w:rPr>
          <w:rFonts w:ascii="Arial" w:hAnsi="Arial" w:cs="Arial"/>
          <w:szCs w:val="24"/>
        </w:rPr>
        <w:t>y “Prescripción”.</w:t>
      </w:r>
    </w:p>
    <w:p w:rsidR="00D636F8" w:rsidRPr="00725C2C" w:rsidRDefault="00D636F8" w:rsidP="005920A9">
      <w:pPr>
        <w:spacing w:line="276" w:lineRule="auto"/>
        <w:contextualSpacing/>
        <w:jc w:val="both"/>
        <w:rPr>
          <w:rFonts w:ascii="Arial" w:hAnsi="Arial" w:cs="Arial"/>
          <w:szCs w:val="24"/>
        </w:rPr>
      </w:pPr>
    </w:p>
    <w:p w:rsidR="00414CA5" w:rsidRPr="00725C2C" w:rsidRDefault="00D636F8" w:rsidP="00414CA5">
      <w:pPr>
        <w:spacing w:line="276" w:lineRule="auto"/>
        <w:contextualSpacing/>
        <w:jc w:val="both"/>
        <w:rPr>
          <w:rFonts w:ascii="Arial" w:hAnsi="Arial" w:cs="Arial"/>
          <w:szCs w:val="24"/>
        </w:rPr>
      </w:pPr>
      <w:r w:rsidRPr="00725C2C">
        <w:rPr>
          <w:rFonts w:ascii="Arial" w:hAnsi="Arial" w:cs="Arial"/>
          <w:szCs w:val="24"/>
        </w:rPr>
        <w:t>Por su parte</w:t>
      </w:r>
      <w:r w:rsidR="00081A2D" w:rsidRPr="00725C2C">
        <w:rPr>
          <w:rFonts w:ascii="Arial" w:hAnsi="Arial" w:cs="Arial"/>
          <w:szCs w:val="24"/>
        </w:rPr>
        <w:t>,</w:t>
      </w:r>
      <w:r w:rsidRPr="00725C2C">
        <w:rPr>
          <w:rFonts w:ascii="Arial" w:hAnsi="Arial" w:cs="Arial"/>
          <w:szCs w:val="24"/>
        </w:rPr>
        <w:t xml:space="preserve"> </w:t>
      </w:r>
      <w:r w:rsidR="00EF7932" w:rsidRPr="00725C2C">
        <w:rPr>
          <w:rFonts w:ascii="Arial" w:hAnsi="Arial" w:cs="Arial"/>
          <w:b/>
          <w:szCs w:val="24"/>
        </w:rPr>
        <w:t xml:space="preserve">la Sociedad Administradora de </w:t>
      </w:r>
      <w:r w:rsidRPr="00725C2C">
        <w:rPr>
          <w:rFonts w:ascii="Arial" w:hAnsi="Arial" w:cs="Arial"/>
          <w:b/>
          <w:szCs w:val="24"/>
        </w:rPr>
        <w:t>Fondo</w:t>
      </w:r>
      <w:r w:rsidR="00EF7932" w:rsidRPr="00725C2C">
        <w:rPr>
          <w:rFonts w:ascii="Arial" w:hAnsi="Arial" w:cs="Arial"/>
          <w:b/>
          <w:szCs w:val="24"/>
        </w:rPr>
        <w:t>s</w:t>
      </w:r>
      <w:r w:rsidRPr="00725C2C">
        <w:rPr>
          <w:rFonts w:ascii="Arial" w:hAnsi="Arial" w:cs="Arial"/>
          <w:b/>
          <w:szCs w:val="24"/>
        </w:rPr>
        <w:t xml:space="preserve"> de Pensiones y Cesantías </w:t>
      </w:r>
      <w:r w:rsidR="00EF7932" w:rsidRPr="00725C2C">
        <w:rPr>
          <w:rFonts w:ascii="Arial" w:hAnsi="Arial" w:cs="Arial"/>
          <w:b/>
          <w:szCs w:val="24"/>
        </w:rPr>
        <w:t xml:space="preserve">PORVENIR </w:t>
      </w:r>
      <w:r w:rsidRPr="00725C2C">
        <w:rPr>
          <w:rFonts w:ascii="Arial" w:hAnsi="Arial" w:cs="Arial"/>
          <w:b/>
          <w:szCs w:val="24"/>
        </w:rPr>
        <w:t>S.A</w:t>
      </w:r>
      <w:r w:rsidRPr="00725C2C">
        <w:rPr>
          <w:rFonts w:ascii="Arial" w:hAnsi="Arial" w:cs="Arial"/>
          <w:szCs w:val="24"/>
        </w:rPr>
        <w:t>, se opuso</w:t>
      </w:r>
      <w:r w:rsidR="00081A2D" w:rsidRPr="00725C2C">
        <w:rPr>
          <w:rFonts w:ascii="Arial" w:hAnsi="Arial" w:cs="Arial"/>
          <w:szCs w:val="24"/>
        </w:rPr>
        <w:t xml:space="preserve"> a los pedimentos de la demanda </w:t>
      </w:r>
      <w:r w:rsidR="00F708E2" w:rsidRPr="00725C2C">
        <w:rPr>
          <w:rFonts w:ascii="Arial" w:hAnsi="Arial" w:cs="Arial"/>
          <w:szCs w:val="24"/>
        </w:rPr>
        <w:t xml:space="preserve">al </w:t>
      </w:r>
      <w:r w:rsidR="00F341D6" w:rsidRPr="00725C2C">
        <w:rPr>
          <w:rFonts w:ascii="Arial" w:hAnsi="Arial" w:cs="Arial"/>
          <w:szCs w:val="24"/>
        </w:rPr>
        <w:t>considerar que la afiliación de la</w:t>
      </w:r>
      <w:r w:rsidR="00F708E2" w:rsidRPr="00725C2C">
        <w:rPr>
          <w:rFonts w:ascii="Arial" w:hAnsi="Arial" w:cs="Arial"/>
          <w:szCs w:val="24"/>
        </w:rPr>
        <w:t xml:space="preserve"> actor</w:t>
      </w:r>
      <w:r w:rsidR="00F341D6" w:rsidRPr="00725C2C">
        <w:rPr>
          <w:rFonts w:ascii="Arial" w:hAnsi="Arial" w:cs="Arial"/>
          <w:szCs w:val="24"/>
        </w:rPr>
        <w:t>a</w:t>
      </w:r>
      <w:r w:rsidR="00F708E2" w:rsidRPr="00725C2C">
        <w:rPr>
          <w:rFonts w:ascii="Arial" w:hAnsi="Arial" w:cs="Arial"/>
          <w:szCs w:val="24"/>
        </w:rPr>
        <w:t xml:space="preserve"> a esa entidad es </w:t>
      </w:r>
      <w:r w:rsidRPr="00725C2C">
        <w:rPr>
          <w:rFonts w:ascii="Arial" w:hAnsi="Arial" w:cs="Arial"/>
          <w:szCs w:val="24"/>
        </w:rPr>
        <w:t>válida</w:t>
      </w:r>
      <w:r w:rsidR="008951E7" w:rsidRPr="00725C2C">
        <w:rPr>
          <w:rFonts w:ascii="Arial" w:hAnsi="Arial" w:cs="Arial"/>
          <w:szCs w:val="24"/>
        </w:rPr>
        <w:t xml:space="preserve"> y</w:t>
      </w:r>
      <w:r w:rsidR="00F708E2" w:rsidRPr="00725C2C">
        <w:rPr>
          <w:rFonts w:ascii="Arial" w:hAnsi="Arial" w:cs="Arial"/>
          <w:szCs w:val="24"/>
        </w:rPr>
        <w:t xml:space="preserve"> por ello ha </w:t>
      </w:r>
      <w:r w:rsidR="008951E7" w:rsidRPr="00725C2C">
        <w:rPr>
          <w:rFonts w:ascii="Arial" w:hAnsi="Arial" w:cs="Arial"/>
          <w:szCs w:val="24"/>
        </w:rPr>
        <w:t>surti</w:t>
      </w:r>
      <w:r w:rsidR="00F708E2" w:rsidRPr="00725C2C">
        <w:rPr>
          <w:rFonts w:ascii="Arial" w:hAnsi="Arial" w:cs="Arial"/>
          <w:szCs w:val="24"/>
        </w:rPr>
        <w:t xml:space="preserve">do </w:t>
      </w:r>
      <w:r w:rsidR="008951E7" w:rsidRPr="00725C2C">
        <w:rPr>
          <w:rFonts w:ascii="Arial" w:hAnsi="Arial" w:cs="Arial"/>
          <w:szCs w:val="24"/>
        </w:rPr>
        <w:t xml:space="preserve">efectos </w:t>
      </w:r>
      <w:r w:rsidR="00F708E2" w:rsidRPr="00725C2C">
        <w:rPr>
          <w:rFonts w:ascii="Arial" w:hAnsi="Arial" w:cs="Arial"/>
          <w:szCs w:val="24"/>
        </w:rPr>
        <w:t xml:space="preserve">por </w:t>
      </w:r>
      <w:r w:rsidR="00F341D6" w:rsidRPr="00725C2C">
        <w:rPr>
          <w:rFonts w:ascii="Arial" w:hAnsi="Arial" w:cs="Arial"/>
          <w:szCs w:val="24"/>
        </w:rPr>
        <w:t xml:space="preserve">más </w:t>
      </w:r>
      <w:r w:rsidR="00414CA5" w:rsidRPr="00725C2C">
        <w:rPr>
          <w:rFonts w:ascii="Arial" w:hAnsi="Arial" w:cs="Arial"/>
          <w:szCs w:val="24"/>
        </w:rPr>
        <w:t xml:space="preserve"> </w:t>
      </w:r>
      <w:r w:rsidR="00F708E2" w:rsidRPr="00725C2C">
        <w:rPr>
          <w:rFonts w:ascii="Arial" w:hAnsi="Arial" w:cs="Arial"/>
          <w:szCs w:val="24"/>
        </w:rPr>
        <w:t>1</w:t>
      </w:r>
      <w:r w:rsidR="00F341D6" w:rsidRPr="00725C2C">
        <w:rPr>
          <w:rFonts w:ascii="Arial" w:hAnsi="Arial" w:cs="Arial"/>
          <w:szCs w:val="24"/>
        </w:rPr>
        <w:t>8</w:t>
      </w:r>
      <w:r w:rsidR="00F708E2" w:rsidRPr="00725C2C">
        <w:rPr>
          <w:rFonts w:ascii="Arial" w:hAnsi="Arial" w:cs="Arial"/>
          <w:szCs w:val="24"/>
        </w:rPr>
        <w:t xml:space="preserve"> años</w:t>
      </w:r>
      <w:r w:rsidR="00B66500" w:rsidRPr="00725C2C">
        <w:rPr>
          <w:rFonts w:ascii="Arial" w:hAnsi="Arial" w:cs="Arial"/>
          <w:szCs w:val="24"/>
        </w:rPr>
        <w:t>,</w:t>
      </w:r>
      <w:r w:rsidR="00F341D6" w:rsidRPr="00725C2C">
        <w:rPr>
          <w:rFonts w:ascii="Arial" w:hAnsi="Arial" w:cs="Arial"/>
          <w:szCs w:val="24"/>
        </w:rPr>
        <w:t xml:space="preserve"> tiempo durante el cual ha realizado aportes, con lo cual ratifica </w:t>
      </w:r>
      <w:r w:rsidR="00414CA5" w:rsidRPr="00725C2C">
        <w:rPr>
          <w:rFonts w:ascii="Arial" w:hAnsi="Arial" w:cs="Arial"/>
          <w:szCs w:val="24"/>
        </w:rPr>
        <w:t>su voluntad de permanecer en el mismo.</w:t>
      </w:r>
      <w:r w:rsidR="00F341D6" w:rsidRPr="00725C2C">
        <w:rPr>
          <w:rFonts w:ascii="Arial" w:hAnsi="Arial" w:cs="Arial"/>
          <w:szCs w:val="24"/>
        </w:rPr>
        <w:t xml:space="preserve"> De otro lado, indica que es a la parte actora a la que le corresponde probar, conforme con el artículo 167 del C.G.P. el error en que presuntamente la indujo Colpatria. </w:t>
      </w:r>
      <w:r w:rsidR="00B66500" w:rsidRPr="00725C2C">
        <w:rPr>
          <w:rFonts w:ascii="Arial" w:hAnsi="Arial" w:cs="Arial"/>
          <w:szCs w:val="24"/>
        </w:rPr>
        <w:t>Interpuso las excepciones de mérito que denominó</w:t>
      </w:r>
      <w:r w:rsidR="00414CA5" w:rsidRPr="00725C2C">
        <w:rPr>
          <w:rFonts w:ascii="Arial" w:hAnsi="Arial" w:cs="Arial"/>
          <w:szCs w:val="24"/>
        </w:rPr>
        <w:t xml:space="preserve"> “Validez de la afiliación a Porvenir e Inexistencia de vicios en el consentimiento”, </w:t>
      </w:r>
      <w:r w:rsidR="00F341D6" w:rsidRPr="00725C2C">
        <w:rPr>
          <w:rFonts w:ascii="Arial" w:hAnsi="Arial" w:cs="Arial"/>
          <w:szCs w:val="24"/>
        </w:rPr>
        <w:t xml:space="preserve">“Inexistencia de la obligación”, </w:t>
      </w:r>
      <w:r w:rsidR="00414CA5" w:rsidRPr="00725C2C">
        <w:rPr>
          <w:rFonts w:ascii="Arial" w:hAnsi="Arial" w:cs="Arial"/>
          <w:szCs w:val="24"/>
        </w:rPr>
        <w:t>“Caducidad de la acción”, “Prescripción”, “Buena fe” y la “Innominada o Genérica”.</w:t>
      </w:r>
    </w:p>
    <w:p w:rsidR="00D636F8" w:rsidRPr="00725C2C" w:rsidRDefault="00D636F8" w:rsidP="005920A9">
      <w:pPr>
        <w:spacing w:line="276" w:lineRule="auto"/>
        <w:contextualSpacing/>
        <w:jc w:val="both"/>
        <w:rPr>
          <w:rFonts w:ascii="Arial" w:hAnsi="Arial" w:cs="Arial"/>
          <w:szCs w:val="24"/>
        </w:rPr>
      </w:pPr>
    </w:p>
    <w:p w:rsidR="00D636F8" w:rsidRPr="00725C2C" w:rsidRDefault="00646A53" w:rsidP="005920A9">
      <w:pPr>
        <w:pStyle w:val="Prrafodelista"/>
        <w:numPr>
          <w:ilvl w:val="0"/>
          <w:numId w:val="1"/>
        </w:numPr>
        <w:spacing w:line="276" w:lineRule="auto"/>
        <w:jc w:val="both"/>
        <w:rPr>
          <w:rFonts w:ascii="Arial" w:hAnsi="Arial" w:cs="Arial"/>
          <w:b/>
          <w:sz w:val="24"/>
          <w:szCs w:val="24"/>
        </w:rPr>
      </w:pPr>
      <w:r w:rsidRPr="00725C2C">
        <w:rPr>
          <w:rFonts w:ascii="Arial" w:hAnsi="Arial" w:cs="Arial"/>
          <w:b/>
          <w:sz w:val="24"/>
          <w:szCs w:val="24"/>
        </w:rPr>
        <w:t>Síntesis de la sentencia</w:t>
      </w:r>
    </w:p>
    <w:p w:rsidR="00D636F8" w:rsidRPr="00725C2C" w:rsidRDefault="00D636F8" w:rsidP="005920A9">
      <w:pPr>
        <w:spacing w:line="276" w:lineRule="auto"/>
        <w:contextualSpacing/>
        <w:jc w:val="both"/>
        <w:rPr>
          <w:rFonts w:ascii="Arial" w:hAnsi="Arial" w:cs="Arial"/>
          <w:b/>
          <w:szCs w:val="24"/>
        </w:rPr>
      </w:pPr>
    </w:p>
    <w:p w:rsidR="00D636F8" w:rsidRPr="00725C2C" w:rsidRDefault="00D636F8" w:rsidP="005920A9">
      <w:pPr>
        <w:spacing w:line="276" w:lineRule="auto"/>
        <w:contextualSpacing/>
        <w:jc w:val="both"/>
        <w:rPr>
          <w:rFonts w:ascii="Arial" w:hAnsi="Arial" w:cs="Arial"/>
          <w:szCs w:val="24"/>
          <w:lang w:eastAsia="es-CO"/>
        </w:rPr>
      </w:pPr>
      <w:r w:rsidRPr="00725C2C">
        <w:rPr>
          <w:rFonts w:ascii="Arial" w:hAnsi="Arial" w:cs="Arial"/>
          <w:szCs w:val="24"/>
          <w:lang w:eastAsia="es-CO"/>
        </w:rPr>
        <w:t xml:space="preserve">El Juzgado </w:t>
      </w:r>
      <w:r w:rsidR="00F341D6" w:rsidRPr="00725C2C">
        <w:rPr>
          <w:rFonts w:ascii="Arial" w:hAnsi="Arial" w:cs="Arial"/>
          <w:szCs w:val="24"/>
          <w:lang w:eastAsia="es-CO"/>
        </w:rPr>
        <w:t>Cuarto</w:t>
      </w:r>
      <w:r w:rsidR="00152966" w:rsidRPr="00725C2C">
        <w:rPr>
          <w:rFonts w:ascii="Arial" w:hAnsi="Arial" w:cs="Arial"/>
          <w:szCs w:val="24"/>
          <w:lang w:eastAsia="es-CO"/>
        </w:rPr>
        <w:t xml:space="preserve"> </w:t>
      </w:r>
      <w:r w:rsidRPr="00725C2C">
        <w:rPr>
          <w:rFonts w:ascii="Arial" w:hAnsi="Arial" w:cs="Arial"/>
          <w:szCs w:val="24"/>
          <w:lang w:eastAsia="es-CO"/>
        </w:rPr>
        <w:t xml:space="preserve">Laboral del Circuito de Pereira, </w:t>
      </w:r>
      <w:r w:rsidR="00CC4CCA" w:rsidRPr="00725C2C">
        <w:rPr>
          <w:rFonts w:ascii="Arial" w:hAnsi="Arial" w:cs="Arial"/>
          <w:szCs w:val="24"/>
          <w:lang w:eastAsia="es-CO"/>
        </w:rPr>
        <w:t>declaró</w:t>
      </w:r>
      <w:r w:rsidR="00646A53" w:rsidRPr="00725C2C">
        <w:rPr>
          <w:rFonts w:ascii="Arial" w:hAnsi="Arial" w:cs="Arial"/>
          <w:szCs w:val="24"/>
          <w:lang w:eastAsia="es-CO"/>
        </w:rPr>
        <w:t xml:space="preserve"> la ineficacia del traslado al RAIS efectuado por </w:t>
      </w:r>
      <w:r w:rsidR="00F341D6" w:rsidRPr="00725C2C">
        <w:rPr>
          <w:rFonts w:ascii="Arial" w:hAnsi="Arial" w:cs="Arial"/>
          <w:szCs w:val="24"/>
          <w:lang w:eastAsia="es-CO"/>
        </w:rPr>
        <w:t>la</w:t>
      </w:r>
      <w:r w:rsidR="00646A53" w:rsidRPr="00725C2C">
        <w:rPr>
          <w:rFonts w:ascii="Arial" w:hAnsi="Arial" w:cs="Arial"/>
          <w:szCs w:val="24"/>
          <w:lang w:eastAsia="es-CO"/>
        </w:rPr>
        <w:t xml:space="preserve"> demandante</w:t>
      </w:r>
      <w:r w:rsidR="00F51E1F" w:rsidRPr="00725C2C">
        <w:rPr>
          <w:rFonts w:ascii="Arial" w:hAnsi="Arial" w:cs="Arial"/>
          <w:szCs w:val="24"/>
          <w:lang w:eastAsia="es-CO"/>
        </w:rPr>
        <w:t xml:space="preserve">; </w:t>
      </w:r>
      <w:r w:rsidR="00646A53" w:rsidRPr="00725C2C">
        <w:rPr>
          <w:rFonts w:ascii="Arial" w:hAnsi="Arial" w:cs="Arial"/>
          <w:szCs w:val="24"/>
          <w:lang w:eastAsia="es-CO"/>
        </w:rPr>
        <w:t xml:space="preserve">ordenó a </w:t>
      </w:r>
      <w:r w:rsidR="009047E5" w:rsidRPr="00725C2C">
        <w:rPr>
          <w:rFonts w:ascii="Arial" w:hAnsi="Arial" w:cs="Arial"/>
          <w:szCs w:val="24"/>
          <w:lang w:eastAsia="es-CO"/>
        </w:rPr>
        <w:t xml:space="preserve">Porvenir S.A. a </w:t>
      </w:r>
      <w:r w:rsidR="00646A53" w:rsidRPr="00725C2C">
        <w:rPr>
          <w:rFonts w:ascii="Arial" w:hAnsi="Arial" w:cs="Arial"/>
          <w:szCs w:val="24"/>
          <w:lang w:eastAsia="es-CO"/>
        </w:rPr>
        <w:t>trasladar a Colpensiones, todos los</w:t>
      </w:r>
      <w:r w:rsidR="00735722" w:rsidRPr="00725C2C">
        <w:rPr>
          <w:rFonts w:ascii="Arial" w:hAnsi="Arial" w:cs="Arial"/>
          <w:szCs w:val="24"/>
          <w:lang w:eastAsia="es-CO"/>
        </w:rPr>
        <w:t xml:space="preserve"> </w:t>
      </w:r>
      <w:r w:rsidR="00646A53" w:rsidRPr="00725C2C">
        <w:rPr>
          <w:rFonts w:ascii="Arial" w:hAnsi="Arial" w:cs="Arial"/>
          <w:szCs w:val="24"/>
          <w:lang w:eastAsia="es-CO"/>
        </w:rPr>
        <w:t xml:space="preserve"> aportes</w:t>
      </w:r>
      <w:r w:rsidR="00735722" w:rsidRPr="00725C2C">
        <w:rPr>
          <w:rFonts w:ascii="Arial" w:hAnsi="Arial" w:cs="Arial"/>
          <w:szCs w:val="24"/>
          <w:lang w:eastAsia="es-CO"/>
        </w:rPr>
        <w:t>, incluidas las sumas adicionales</w:t>
      </w:r>
      <w:r w:rsidR="00646A53" w:rsidRPr="00725C2C">
        <w:rPr>
          <w:rFonts w:ascii="Arial" w:hAnsi="Arial" w:cs="Arial"/>
          <w:szCs w:val="24"/>
          <w:lang w:eastAsia="es-CO"/>
        </w:rPr>
        <w:t xml:space="preserve"> y rendimientos con que aquel contara en su cuenta de ahorro individual. Finalmente, ordenó a esta última </w:t>
      </w:r>
      <w:r w:rsidR="00735722" w:rsidRPr="00725C2C">
        <w:rPr>
          <w:rFonts w:ascii="Arial" w:hAnsi="Arial" w:cs="Arial"/>
          <w:szCs w:val="24"/>
          <w:lang w:eastAsia="es-CO"/>
        </w:rPr>
        <w:t>realizar la afiliación de la actora en el RPM de forma retroactiva, es decir, desde el 01/09/1999 y verifique que la suma que se le traslada se</w:t>
      </w:r>
      <w:r w:rsidR="00354695">
        <w:rPr>
          <w:rFonts w:ascii="Arial" w:hAnsi="Arial" w:cs="Arial"/>
          <w:szCs w:val="24"/>
          <w:lang w:eastAsia="es-CO"/>
        </w:rPr>
        <w:t>a</w:t>
      </w:r>
      <w:r w:rsidR="00735722" w:rsidRPr="00725C2C">
        <w:rPr>
          <w:rFonts w:ascii="Arial" w:hAnsi="Arial" w:cs="Arial"/>
          <w:szCs w:val="24"/>
          <w:lang w:eastAsia="es-CO"/>
        </w:rPr>
        <w:t xml:space="preserve"> por lo menos equivalente al valor que hubiere aportado la demandante de estar afiliada a esa entidad.</w:t>
      </w:r>
    </w:p>
    <w:p w:rsidR="00D636F8" w:rsidRPr="00725C2C" w:rsidRDefault="00D636F8" w:rsidP="005920A9">
      <w:pPr>
        <w:spacing w:line="276" w:lineRule="auto"/>
        <w:contextualSpacing/>
        <w:jc w:val="both"/>
        <w:rPr>
          <w:rFonts w:ascii="Arial" w:hAnsi="Arial" w:cs="Arial"/>
          <w:szCs w:val="24"/>
          <w:lang w:eastAsia="es-CO"/>
        </w:rPr>
      </w:pPr>
    </w:p>
    <w:p w:rsidR="00E47733" w:rsidRPr="00725C2C" w:rsidRDefault="00D636F8" w:rsidP="005920A9">
      <w:pPr>
        <w:spacing w:line="276" w:lineRule="auto"/>
        <w:contextualSpacing/>
        <w:jc w:val="both"/>
        <w:rPr>
          <w:rFonts w:ascii="Arial" w:hAnsi="Arial" w:cs="Arial"/>
          <w:szCs w:val="24"/>
          <w:lang w:eastAsia="es-CO"/>
        </w:rPr>
      </w:pPr>
      <w:r w:rsidRPr="00725C2C">
        <w:rPr>
          <w:rFonts w:ascii="Arial" w:hAnsi="Arial" w:cs="Arial"/>
          <w:szCs w:val="24"/>
          <w:lang w:eastAsia="es-CO"/>
        </w:rPr>
        <w:t>Para arribar a las anteriores conclusi</w:t>
      </w:r>
      <w:r w:rsidR="009F15EB" w:rsidRPr="00725C2C">
        <w:rPr>
          <w:rFonts w:ascii="Arial" w:hAnsi="Arial" w:cs="Arial"/>
          <w:szCs w:val="24"/>
          <w:lang w:eastAsia="es-CO"/>
        </w:rPr>
        <w:t xml:space="preserve">ones, luego de hacer alusión a la normativa y jurisprudencia que regula la materia, precisó que </w:t>
      </w:r>
      <w:r w:rsidR="00DD4FE6" w:rsidRPr="00725C2C">
        <w:rPr>
          <w:rFonts w:ascii="Arial" w:hAnsi="Arial" w:cs="Arial"/>
          <w:szCs w:val="24"/>
          <w:lang w:eastAsia="es-CO"/>
        </w:rPr>
        <w:t>la</w:t>
      </w:r>
      <w:r w:rsidR="0092039A" w:rsidRPr="00725C2C">
        <w:rPr>
          <w:rFonts w:ascii="Arial" w:hAnsi="Arial" w:cs="Arial"/>
          <w:szCs w:val="24"/>
          <w:lang w:eastAsia="es-CO"/>
        </w:rPr>
        <w:t>s entidades de seguridad social deben garantizar que exista una decisión informada, autónoma y consciente en el entendimiento que el afiliado debió conocer los riesgos y beneficios del traslado desde antes de la afiliaci</w:t>
      </w:r>
      <w:r w:rsidR="00DD4FE6" w:rsidRPr="00725C2C">
        <w:rPr>
          <w:rFonts w:ascii="Arial" w:hAnsi="Arial" w:cs="Arial"/>
          <w:szCs w:val="24"/>
          <w:lang w:eastAsia="es-CO"/>
        </w:rPr>
        <w:t>ón;</w:t>
      </w:r>
      <w:r w:rsidR="0092039A" w:rsidRPr="00725C2C">
        <w:rPr>
          <w:rFonts w:ascii="Arial" w:hAnsi="Arial" w:cs="Arial"/>
          <w:szCs w:val="24"/>
          <w:lang w:eastAsia="es-CO"/>
        </w:rPr>
        <w:t xml:space="preserve"> así mismo</w:t>
      </w:r>
      <w:r w:rsidR="00DD4FE6" w:rsidRPr="00725C2C">
        <w:rPr>
          <w:rFonts w:ascii="Arial" w:hAnsi="Arial" w:cs="Arial"/>
          <w:szCs w:val="24"/>
          <w:lang w:eastAsia="es-CO"/>
        </w:rPr>
        <w:t>,</w:t>
      </w:r>
      <w:r w:rsidR="0092039A" w:rsidRPr="00725C2C">
        <w:rPr>
          <w:rFonts w:ascii="Arial" w:hAnsi="Arial" w:cs="Arial"/>
          <w:szCs w:val="24"/>
          <w:lang w:eastAsia="es-CO"/>
        </w:rPr>
        <w:t xml:space="preserve"> que no puede entenderse que concurre una manifestación libre </w:t>
      </w:r>
      <w:r w:rsidR="009F15EB" w:rsidRPr="00725C2C">
        <w:rPr>
          <w:rFonts w:ascii="Arial" w:hAnsi="Arial" w:cs="Arial"/>
          <w:szCs w:val="24"/>
          <w:lang w:eastAsia="es-CO"/>
        </w:rPr>
        <w:t xml:space="preserve">y voluntaria </w:t>
      </w:r>
      <w:r w:rsidR="0092039A" w:rsidRPr="00725C2C">
        <w:rPr>
          <w:rFonts w:ascii="Arial" w:hAnsi="Arial" w:cs="Arial"/>
          <w:szCs w:val="24"/>
          <w:lang w:eastAsia="es-CO"/>
        </w:rPr>
        <w:t>cuando la persona desconoce la incidencia del traslado f</w:t>
      </w:r>
      <w:r w:rsidR="009F15EB" w:rsidRPr="00725C2C">
        <w:rPr>
          <w:rFonts w:ascii="Arial" w:hAnsi="Arial" w:cs="Arial"/>
          <w:szCs w:val="24"/>
          <w:lang w:eastAsia="es-CO"/>
        </w:rPr>
        <w:t>rente a sus derechos prestacionales, ni puede entenderse satisfecho tal requisito con una simple expresión genérica</w:t>
      </w:r>
      <w:r w:rsidR="00B66500" w:rsidRPr="00725C2C">
        <w:rPr>
          <w:rFonts w:ascii="Arial" w:hAnsi="Arial" w:cs="Arial"/>
          <w:szCs w:val="24"/>
          <w:lang w:eastAsia="es-CO"/>
        </w:rPr>
        <w:t>,</w:t>
      </w:r>
      <w:r w:rsidR="0092039A" w:rsidRPr="00725C2C">
        <w:rPr>
          <w:rFonts w:ascii="Arial" w:hAnsi="Arial" w:cs="Arial"/>
          <w:szCs w:val="24"/>
          <w:lang w:eastAsia="es-CO"/>
        </w:rPr>
        <w:t xml:space="preserve"> </w:t>
      </w:r>
      <w:r w:rsidR="009F15EB" w:rsidRPr="00725C2C">
        <w:rPr>
          <w:rFonts w:ascii="Arial" w:hAnsi="Arial" w:cs="Arial"/>
          <w:szCs w:val="24"/>
          <w:lang w:eastAsia="es-CO"/>
        </w:rPr>
        <w:t xml:space="preserve">por lo que deben las AFP dar cuenta de que documentaron suficientemente acerca de los efectos que acarrea el traslado, so pena de declarar ineficaz ese tránsito; de tal manera que </w:t>
      </w:r>
      <w:r w:rsidR="00DD4FE6" w:rsidRPr="00725C2C">
        <w:rPr>
          <w:rFonts w:ascii="Arial" w:hAnsi="Arial" w:cs="Arial"/>
          <w:szCs w:val="24"/>
          <w:lang w:eastAsia="es-CO"/>
        </w:rPr>
        <w:t xml:space="preserve">en eventos como el presente, </w:t>
      </w:r>
      <w:r w:rsidR="0092039A" w:rsidRPr="00725C2C">
        <w:rPr>
          <w:rFonts w:ascii="Arial" w:hAnsi="Arial" w:cs="Arial"/>
          <w:szCs w:val="24"/>
          <w:lang w:eastAsia="es-CO"/>
        </w:rPr>
        <w:t xml:space="preserve">se invierte la carga de la prueba a la entidad demandada. </w:t>
      </w:r>
    </w:p>
    <w:p w:rsidR="00973490" w:rsidRPr="00725C2C" w:rsidRDefault="00973490" w:rsidP="005920A9">
      <w:pPr>
        <w:spacing w:line="276" w:lineRule="auto"/>
        <w:contextualSpacing/>
        <w:jc w:val="both"/>
        <w:rPr>
          <w:rFonts w:ascii="Arial" w:hAnsi="Arial" w:cs="Arial"/>
          <w:szCs w:val="24"/>
          <w:lang w:eastAsia="es-CO"/>
        </w:rPr>
      </w:pPr>
    </w:p>
    <w:p w:rsidR="00973490" w:rsidRPr="00725C2C" w:rsidRDefault="00973490" w:rsidP="005920A9">
      <w:pPr>
        <w:spacing w:line="276" w:lineRule="auto"/>
        <w:contextualSpacing/>
        <w:jc w:val="both"/>
        <w:rPr>
          <w:rFonts w:ascii="Arial" w:hAnsi="Arial" w:cs="Arial"/>
          <w:szCs w:val="24"/>
          <w:lang w:eastAsia="es-CO"/>
        </w:rPr>
      </w:pPr>
      <w:r w:rsidRPr="00725C2C">
        <w:rPr>
          <w:rFonts w:ascii="Arial" w:hAnsi="Arial" w:cs="Arial"/>
          <w:szCs w:val="24"/>
          <w:lang w:eastAsia="es-CO"/>
        </w:rPr>
        <w:lastRenderedPageBreak/>
        <w:t xml:space="preserve">Ahora bien, en el interrogatorio de parte, la demandante acepta que para la época del traslado se escuchaba que CAJANAL se iba a acabar y que existía riesgo de perder sus aportes y que por lo tanto, recibió la visita de varios fondos y que concretamente el asesor le indicó que se podía pensionar cuando quisiera; retirar el dinero que por lo demás era heredable, lo que no ocurría en el ISS y que como no tenía hijos menores de 18 años, optó mejor por trasladarse al RAIS. </w:t>
      </w:r>
    </w:p>
    <w:p w:rsidR="00C04CC7" w:rsidRPr="00725C2C" w:rsidRDefault="00C04CC7" w:rsidP="005920A9">
      <w:pPr>
        <w:spacing w:line="276" w:lineRule="auto"/>
        <w:contextualSpacing/>
        <w:jc w:val="both"/>
        <w:rPr>
          <w:rFonts w:ascii="Arial" w:hAnsi="Arial" w:cs="Arial"/>
          <w:szCs w:val="24"/>
          <w:lang w:eastAsia="es-CO"/>
        </w:rPr>
      </w:pPr>
    </w:p>
    <w:p w:rsidR="00C04CC7" w:rsidRPr="00725C2C" w:rsidRDefault="00C04CC7" w:rsidP="005920A9">
      <w:pPr>
        <w:spacing w:line="276" w:lineRule="auto"/>
        <w:contextualSpacing/>
        <w:jc w:val="both"/>
        <w:rPr>
          <w:rFonts w:ascii="Arial" w:hAnsi="Arial" w:cs="Arial"/>
          <w:szCs w:val="24"/>
          <w:lang w:eastAsia="es-CO"/>
        </w:rPr>
      </w:pPr>
      <w:r w:rsidRPr="00725C2C">
        <w:rPr>
          <w:rFonts w:ascii="Arial" w:hAnsi="Arial" w:cs="Arial"/>
          <w:szCs w:val="24"/>
          <w:lang w:eastAsia="es-CO"/>
        </w:rPr>
        <w:t>Por su parte, los testigos coinciden con la actora, en el sentido de las reuniones con los fond</w:t>
      </w:r>
      <w:r w:rsidR="004F5512" w:rsidRPr="00725C2C">
        <w:rPr>
          <w:rFonts w:ascii="Arial" w:hAnsi="Arial" w:cs="Arial"/>
          <w:szCs w:val="24"/>
          <w:lang w:eastAsia="es-CO"/>
        </w:rPr>
        <w:t>os y las visitas personalizadas;</w:t>
      </w:r>
      <w:r w:rsidRPr="00725C2C">
        <w:rPr>
          <w:rFonts w:ascii="Arial" w:hAnsi="Arial" w:cs="Arial"/>
          <w:szCs w:val="24"/>
          <w:lang w:eastAsia="es-CO"/>
        </w:rPr>
        <w:t xml:space="preserve"> la falta de información suficiente y sobre todo, que se les informó que se pensionarían </w:t>
      </w:r>
      <w:r w:rsidR="00286E14" w:rsidRPr="00725C2C">
        <w:rPr>
          <w:rFonts w:ascii="Arial" w:hAnsi="Arial" w:cs="Arial"/>
          <w:szCs w:val="24"/>
          <w:lang w:eastAsia="es-CO"/>
        </w:rPr>
        <w:t>a cualquier edad y con una mesada superior si permanecían a CAJANAL</w:t>
      </w:r>
      <w:r w:rsidR="004F5512" w:rsidRPr="00725C2C">
        <w:rPr>
          <w:rFonts w:ascii="Arial" w:hAnsi="Arial" w:cs="Arial"/>
          <w:szCs w:val="24"/>
          <w:lang w:eastAsia="es-CO"/>
        </w:rPr>
        <w:t xml:space="preserve"> y que los aportes eran considerados como una herencia para los familiares en caso del fallecimiento del afiliado.</w:t>
      </w:r>
    </w:p>
    <w:p w:rsidR="00DD4FE6" w:rsidRPr="00725C2C" w:rsidRDefault="00DD4FE6" w:rsidP="005920A9">
      <w:pPr>
        <w:spacing w:line="276" w:lineRule="auto"/>
        <w:contextualSpacing/>
        <w:jc w:val="both"/>
        <w:rPr>
          <w:rFonts w:ascii="Arial" w:hAnsi="Arial" w:cs="Arial"/>
          <w:szCs w:val="24"/>
          <w:lang w:eastAsia="es-CO"/>
        </w:rPr>
      </w:pPr>
    </w:p>
    <w:p w:rsidR="0046088C" w:rsidRPr="00725C2C" w:rsidRDefault="00226C6F" w:rsidP="005920A9">
      <w:pPr>
        <w:spacing w:line="276" w:lineRule="auto"/>
        <w:contextualSpacing/>
        <w:jc w:val="both"/>
        <w:rPr>
          <w:rFonts w:ascii="Arial" w:hAnsi="Arial" w:cs="Arial"/>
          <w:szCs w:val="24"/>
          <w:lang w:eastAsia="es-CO"/>
        </w:rPr>
      </w:pPr>
      <w:r w:rsidRPr="00725C2C">
        <w:rPr>
          <w:rFonts w:ascii="Arial" w:hAnsi="Arial" w:cs="Arial"/>
          <w:szCs w:val="24"/>
          <w:lang w:eastAsia="es-CO"/>
        </w:rPr>
        <w:t>Se probó por la parte actora que la mesada que va a recibir en el RAIS cuando cumpla los 62 años, es el equivalente al SMLMV –</w:t>
      </w:r>
      <w:proofErr w:type="spellStart"/>
      <w:r w:rsidRPr="00725C2C">
        <w:rPr>
          <w:rFonts w:ascii="Arial" w:hAnsi="Arial" w:cs="Arial"/>
          <w:szCs w:val="24"/>
          <w:lang w:eastAsia="es-CO"/>
        </w:rPr>
        <w:t>fl</w:t>
      </w:r>
      <w:proofErr w:type="spellEnd"/>
      <w:r w:rsidRPr="00725C2C">
        <w:rPr>
          <w:rFonts w:ascii="Arial" w:hAnsi="Arial" w:cs="Arial"/>
          <w:szCs w:val="24"/>
          <w:lang w:eastAsia="es-CO"/>
        </w:rPr>
        <w:t>. 190 a 192-, pese a que su IBL es superior a ese monto –</w:t>
      </w:r>
      <w:proofErr w:type="spellStart"/>
      <w:r w:rsidRPr="00725C2C">
        <w:rPr>
          <w:rFonts w:ascii="Arial" w:hAnsi="Arial" w:cs="Arial"/>
          <w:szCs w:val="24"/>
          <w:lang w:eastAsia="es-CO"/>
        </w:rPr>
        <w:t>fls</w:t>
      </w:r>
      <w:proofErr w:type="spellEnd"/>
      <w:r w:rsidRPr="00725C2C">
        <w:rPr>
          <w:rFonts w:ascii="Arial" w:hAnsi="Arial" w:cs="Arial"/>
          <w:szCs w:val="24"/>
          <w:lang w:eastAsia="es-CO"/>
        </w:rPr>
        <w:t>. 46 a 49-, lo que evidencia una desmejora en la mesada pensional; por lo que se colige que el asesor de Colpatria faltó a por lo menos dos de sus ofrecimientos: pensión a cu</w:t>
      </w:r>
      <w:r w:rsidR="00693724" w:rsidRPr="00725C2C">
        <w:rPr>
          <w:rFonts w:ascii="Arial" w:hAnsi="Arial" w:cs="Arial"/>
          <w:szCs w:val="24"/>
          <w:lang w:eastAsia="es-CO"/>
        </w:rPr>
        <w:t>alquier edad y una mejor mesada; situación que no fue desvirtuada por Porvenir en este proceso.</w:t>
      </w:r>
    </w:p>
    <w:p w:rsidR="00693724" w:rsidRPr="00725C2C" w:rsidRDefault="00693724" w:rsidP="005920A9">
      <w:pPr>
        <w:spacing w:line="276" w:lineRule="auto"/>
        <w:contextualSpacing/>
        <w:jc w:val="both"/>
        <w:rPr>
          <w:rFonts w:ascii="Arial" w:hAnsi="Arial" w:cs="Arial"/>
          <w:szCs w:val="24"/>
          <w:lang w:eastAsia="es-CO"/>
        </w:rPr>
      </w:pPr>
    </w:p>
    <w:p w:rsidR="00693724" w:rsidRPr="00725C2C" w:rsidRDefault="00693724" w:rsidP="005920A9">
      <w:pPr>
        <w:spacing w:line="276" w:lineRule="auto"/>
        <w:contextualSpacing/>
        <w:jc w:val="both"/>
        <w:rPr>
          <w:rFonts w:ascii="Arial" w:hAnsi="Arial" w:cs="Arial"/>
          <w:szCs w:val="24"/>
          <w:lang w:eastAsia="es-CO"/>
        </w:rPr>
      </w:pPr>
      <w:r w:rsidRPr="00725C2C">
        <w:rPr>
          <w:rFonts w:ascii="Arial" w:hAnsi="Arial" w:cs="Arial"/>
          <w:szCs w:val="24"/>
          <w:lang w:eastAsia="es-CO"/>
        </w:rPr>
        <w:t>Ahora, respecto a la posibilidad de traslado a Colpensiones, si bien la actora no estuvo afiliada en anterior oportunidad, por ser esa entidad la única que integra el RPM, es perfectamente viable ese proceder.</w:t>
      </w:r>
    </w:p>
    <w:p w:rsidR="00DD0DC2" w:rsidRPr="00725C2C" w:rsidRDefault="00DD0DC2" w:rsidP="005920A9">
      <w:pPr>
        <w:spacing w:line="276" w:lineRule="auto"/>
        <w:contextualSpacing/>
        <w:jc w:val="both"/>
        <w:rPr>
          <w:rFonts w:ascii="Arial" w:hAnsi="Arial" w:cs="Arial"/>
          <w:szCs w:val="24"/>
          <w:lang w:eastAsia="es-CO"/>
        </w:rPr>
      </w:pPr>
    </w:p>
    <w:p w:rsidR="00DD0DC2" w:rsidRPr="00725C2C" w:rsidRDefault="00DD0DC2" w:rsidP="005920A9">
      <w:pPr>
        <w:spacing w:line="276" w:lineRule="auto"/>
        <w:contextualSpacing/>
        <w:jc w:val="both"/>
        <w:rPr>
          <w:rFonts w:ascii="Arial" w:hAnsi="Arial" w:cs="Arial"/>
          <w:szCs w:val="24"/>
          <w:lang w:eastAsia="es-CO"/>
        </w:rPr>
      </w:pPr>
      <w:r w:rsidRPr="00725C2C">
        <w:rPr>
          <w:rFonts w:ascii="Arial" w:hAnsi="Arial" w:cs="Arial"/>
          <w:szCs w:val="24"/>
          <w:lang w:eastAsia="es-CO"/>
        </w:rPr>
        <w:t>Frente a la posibilidad de solicitar la nulidad de traslado solo dentro de los 4 años siguientes a la fecha del traslado, recordó que conforme lo ha indicado esta Corporación en sentencia del 13/07/16 rad. 2013-00627</w:t>
      </w:r>
      <w:r w:rsidR="00FF7C7A" w:rsidRPr="00725C2C">
        <w:rPr>
          <w:rFonts w:ascii="Arial" w:hAnsi="Arial" w:cs="Arial"/>
          <w:szCs w:val="24"/>
          <w:lang w:eastAsia="es-CO"/>
        </w:rPr>
        <w:t>, con ponencia del doctor Julio César Salazar Muñoz</w:t>
      </w:r>
      <w:r w:rsidRPr="00725C2C">
        <w:rPr>
          <w:rFonts w:ascii="Arial" w:hAnsi="Arial" w:cs="Arial"/>
          <w:szCs w:val="24"/>
          <w:lang w:eastAsia="es-CO"/>
        </w:rPr>
        <w:t xml:space="preserve">, es posible solicitarla en cualquier tiempo por estar atado al derecho </w:t>
      </w:r>
      <w:r w:rsidR="00FF7C7A" w:rsidRPr="00725C2C">
        <w:rPr>
          <w:rFonts w:ascii="Arial" w:hAnsi="Arial" w:cs="Arial"/>
          <w:szCs w:val="24"/>
          <w:lang w:eastAsia="es-CO"/>
        </w:rPr>
        <w:t>fundamental a</w:t>
      </w:r>
      <w:r w:rsidRPr="00725C2C">
        <w:rPr>
          <w:rFonts w:ascii="Arial" w:hAnsi="Arial" w:cs="Arial"/>
          <w:szCs w:val="24"/>
          <w:lang w:eastAsia="es-CO"/>
        </w:rPr>
        <w:t xml:space="preserve"> obtener una pensión.</w:t>
      </w:r>
    </w:p>
    <w:p w:rsidR="0046088C" w:rsidRPr="00725C2C" w:rsidRDefault="0046088C" w:rsidP="005920A9">
      <w:pPr>
        <w:spacing w:line="276" w:lineRule="auto"/>
        <w:contextualSpacing/>
        <w:jc w:val="both"/>
        <w:rPr>
          <w:rFonts w:ascii="Arial" w:hAnsi="Arial" w:cs="Arial"/>
          <w:szCs w:val="24"/>
          <w:lang w:eastAsia="es-CO"/>
        </w:rPr>
      </w:pPr>
    </w:p>
    <w:p w:rsidR="00A74790" w:rsidRPr="00725C2C" w:rsidRDefault="00D26219" w:rsidP="005920A9">
      <w:pPr>
        <w:spacing w:line="276" w:lineRule="auto"/>
        <w:contextualSpacing/>
        <w:jc w:val="both"/>
        <w:rPr>
          <w:rFonts w:ascii="Arial" w:hAnsi="Arial" w:cs="Arial"/>
          <w:szCs w:val="24"/>
          <w:lang w:eastAsia="es-CO"/>
        </w:rPr>
      </w:pPr>
      <w:r w:rsidRPr="00725C2C">
        <w:rPr>
          <w:rFonts w:ascii="Arial" w:hAnsi="Arial" w:cs="Arial"/>
          <w:szCs w:val="24"/>
          <w:lang w:eastAsia="es-CO"/>
        </w:rPr>
        <w:t xml:space="preserve"> </w:t>
      </w:r>
    </w:p>
    <w:p w:rsidR="00693724" w:rsidRPr="00725C2C" w:rsidRDefault="00693724" w:rsidP="005920A9">
      <w:pPr>
        <w:spacing w:line="276" w:lineRule="auto"/>
        <w:contextualSpacing/>
        <w:jc w:val="both"/>
        <w:rPr>
          <w:rFonts w:ascii="Arial" w:hAnsi="Arial" w:cs="Arial"/>
          <w:szCs w:val="24"/>
          <w:lang w:eastAsia="es-CO"/>
        </w:rPr>
      </w:pPr>
    </w:p>
    <w:p w:rsidR="00D636F8" w:rsidRPr="00725C2C" w:rsidRDefault="00D636F8" w:rsidP="005920A9">
      <w:pPr>
        <w:pStyle w:val="Prrafodelista"/>
        <w:numPr>
          <w:ilvl w:val="0"/>
          <w:numId w:val="1"/>
        </w:numPr>
        <w:spacing w:line="276" w:lineRule="auto"/>
        <w:jc w:val="both"/>
        <w:rPr>
          <w:rFonts w:ascii="Arial" w:hAnsi="Arial" w:cs="Arial"/>
          <w:b/>
          <w:sz w:val="24"/>
          <w:szCs w:val="24"/>
        </w:rPr>
      </w:pPr>
      <w:r w:rsidRPr="00725C2C">
        <w:rPr>
          <w:rFonts w:ascii="Arial" w:hAnsi="Arial" w:cs="Arial"/>
          <w:b/>
          <w:sz w:val="24"/>
          <w:szCs w:val="24"/>
        </w:rPr>
        <w:t>Recurso de Apelación.</w:t>
      </w:r>
    </w:p>
    <w:p w:rsidR="006F454B" w:rsidRPr="00725C2C" w:rsidRDefault="006F454B" w:rsidP="005920A9">
      <w:pPr>
        <w:pStyle w:val="Prrafodelista"/>
        <w:spacing w:line="276" w:lineRule="auto"/>
        <w:ind w:left="0"/>
        <w:jc w:val="both"/>
        <w:rPr>
          <w:rFonts w:ascii="Arial" w:eastAsia="Times New Roman" w:hAnsi="Arial" w:cs="Arial"/>
          <w:sz w:val="24"/>
          <w:szCs w:val="24"/>
          <w:lang w:eastAsia="es-CO"/>
        </w:rPr>
      </w:pPr>
    </w:p>
    <w:p w:rsidR="007313C0" w:rsidRPr="00725C2C" w:rsidRDefault="0096499E" w:rsidP="005920A9">
      <w:pPr>
        <w:pStyle w:val="Prrafodelista"/>
        <w:spacing w:line="276" w:lineRule="auto"/>
        <w:ind w:left="0"/>
        <w:jc w:val="both"/>
        <w:rPr>
          <w:rFonts w:ascii="Arial" w:eastAsia="Times New Roman" w:hAnsi="Arial" w:cs="Arial"/>
          <w:sz w:val="24"/>
          <w:szCs w:val="24"/>
          <w:lang w:eastAsia="es-CO"/>
        </w:rPr>
      </w:pPr>
      <w:r w:rsidRPr="00725C2C">
        <w:rPr>
          <w:rFonts w:ascii="Arial" w:eastAsia="Times New Roman" w:hAnsi="Arial" w:cs="Arial"/>
          <w:sz w:val="24"/>
          <w:szCs w:val="24"/>
          <w:lang w:eastAsia="es-CO"/>
        </w:rPr>
        <w:t>Inconforme con</w:t>
      </w:r>
      <w:r w:rsidR="00F51E1F" w:rsidRPr="00725C2C">
        <w:rPr>
          <w:rFonts w:ascii="Arial" w:eastAsia="Times New Roman" w:hAnsi="Arial" w:cs="Arial"/>
          <w:sz w:val="24"/>
          <w:szCs w:val="24"/>
          <w:lang w:eastAsia="es-CO"/>
        </w:rPr>
        <w:t xml:space="preserve"> la anterior decisión, </w:t>
      </w:r>
      <w:r w:rsidR="007313C0" w:rsidRPr="00725C2C">
        <w:rPr>
          <w:rFonts w:ascii="Arial" w:eastAsia="Times New Roman" w:hAnsi="Arial" w:cs="Arial"/>
          <w:sz w:val="24"/>
          <w:szCs w:val="24"/>
          <w:lang w:eastAsia="es-CO"/>
        </w:rPr>
        <w:t>la apoderada</w:t>
      </w:r>
      <w:r w:rsidR="00F51E1F" w:rsidRPr="00725C2C">
        <w:rPr>
          <w:rFonts w:ascii="Arial" w:eastAsia="Times New Roman" w:hAnsi="Arial" w:cs="Arial"/>
          <w:sz w:val="24"/>
          <w:szCs w:val="24"/>
          <w:lang w:eastAsia="es-CO"/>
        </w:rPr>
        <w:t xml:space="preserve"> judicial de Porvenir la recurrió para argumentar que </w:t>
      </w:r>
      <w:r w:rsidR="007313C0" w:rsidRPr="00725C2C">
        <w:rPr>
          <w:rFonts w:ascii="Arial" w:eastAsia="Times New Roman" w:hAnsi="Arial" w:cs="Arial"/>
          <w:sz w:val="24"/>
          <w:szCs w:val="24"/>
          <w:lang w:eastAsia="es-CO"/>
        </w:rPr>
        <w:t>dentro del proceso se demostró que la actora estuvo vinculada a CAJANAL</w:t>
      </w:r>
      <w:r w:rsidR="006A420B" w:rsidRPr="00725C2C">
        <w:rPr>
          <w:rFonts w:ascii="Arial" w:eastAsia="Times New Roman" w:hAnsi="Arial" w:cs="Arial"/>
          <w:sz w:val="24"/>
          <w:szCs w:val="24"/>
          <w:lang w:eastAsia="es-CO"/>
        </w:rPr>
        <w:t xml:space="preserve"> y</w:t>
      </w:r>
      <w:r w:rsidR="007313C0" w:rsidRPr="00725C2C">
        <w:rPr>
          <w:rFonts w:ascii="Arial" w:eastAsia="Times New Roman" w:hAnsi="Arial" w:cs="Arial"/>
          <w:sz w:val="24"/>
          <w:szCs w:val="24"/>
          <w:lang w:eastAsia="es-CO"/>
        </w:rPr>
        <w:t xml:space="preserve"> nunca tuvo relación con el ISS, </w:t>
      </w:r>
      <w:r w:rsidR="006A420B" w:rsidRPr="00725C2C">
        <w:rPr>
          <w:rFonts w:ascii="Arial" w:eastAsia="Times New Roman" w:hAnsi="Arial" w:cs="Arial"/>
          <w:sz w:val="24"/>
          <w:szCs w:val="24"/>
          <w:lang w:eastAsia="es-CO"/>
        </w:rPr>
        <w:t xml:space="preserve">inclusive, </w:t>
      </w:r>
      <w:r w:rsidR="007313C0" w:rsidRPr="00725C2C">
        <w:rPr>
          <w:rFonts w:ascii="Arial" w:eastAsia="Times New Roman" w:hAnsi="Arial" w:cs="Arial"/>
          <w:sz w:val="24"/>
          <w:szCs w:val="24"/>
          <w:lang w:eastAsia="es-CO"/>
        </w:rPr>
        <w:t xml:space="preserve">en su interrogatorio de parte, indicó que nunca tuvo la intensión se </w:t>
      </w:r>
      <w:r w:rsidR="006A420B" w:rsidRPr="00725C2C">
        <w:rPr>
          <w:rFonts w:ascii="Arial" w:eastAsia="Times New Roman" w:hAnsi="Arial" w:cs="Arial"/>
          <w:sz w:val="24"/>
          <w:szCs w:val="24"/>
          <w:lang w:eastAsia="es-CO"/>
        </w:rPr>
        <w:t>trasladarse a esta administradora</w:t>
      </w:r>
      <w:r w:rsidR="007313C0" w:rsidRPr="00725C2C">
        <w:rPr>
          <w:rFonts w:ascii="Arial" w:eastAsia="Times New Roman" w:hAnsi="Arial" w:cs="Arial"/>
          <w:sz w:val="24"/>
          <w:szCs w:val="24"/>
          <w:lang w:eastAsia="es-CO"/>
        </w:rPr>
        <w:t xml:space="preserve">.  De hecho, el testigo </w:t>
      </w:r>
      <w:r w:rsidR="006A420B" w:rsidRPr="00725C2C">
        <w:rPr>
          <w:rFonts w:ascii="Arial" w:eastAsia="Times New Roman" w:hAnsi="Arial" w:cs="Arial"/>
          <w:sz w:val="24"/>
          <w:szCs w:val="24"/>
          <w:lang w:eastAsia="es-CO"/>
        </w:rPr>
        <w:t>Héctor</w:t>
      </w:r>
      <w:r w:rsidR="007313C0" w:rsidRPr="00725C2C">
        <w:rPr>
          <w:rFonts w:ascii="Arial" w:eastAsia="Times New Roman" w:hAnsi="Arial" w:cs="Arial"/>
          <w:sz w:val="24"/>
          <w:szCs w:val="24"/>
          <w:lang w:eastAsia="es-CO"/>
        </w:rPr>
        <w:t xml:space="preserve"> Fabio</w:t>
      </w:r>
      <w:r w:rsidR="006A420B" w:rsidRPr="00725C2C">
        <w:rPr>
          <w:rFonts w:ascii="Arial" w:eastAsia="Times New Roman" w:hAnsi="Arial" w:cs="Arial"/>
          <w:sz w:val="24"/>
          <w:szCs w:val="24"/>
          <w:lang w:eastAsia="es-CO"/>
        </w:rPr>
        <w:t xml:space="preserve"> Valencia</w:t>
      </w:r>
      <w:r w:rsidR="007313C0" w:rsidRPr="00725C2C">
        <w:rPr>
          <w:rFonts w:ascii="Arial" w:eastAsia="Times New Roman" w:hAnsi="Arial" w:cs="Arial"/>
          <w:sz w:val="24"/>
          <w:szCs w:val="24"/>
          <w:lang w:eastAsia="es-CO"/>
        </w:rPr>
        <w:t xml:space="preserve"> refirió que para ellos solo existía CAJANAL</w:t>
      </w:r>
      <w:r w:rsidR="009745A8" w:rsidRPr="00725C2C">
        <w:rPr>
          <w:rFonts w:ascii="Arial" w:eastAsia="Times New Roman" w:hAnsi="Arial" w:cs="Arial"/>
          <w:sz w:val="24"/>
          <w:szCs w:val="24"/>
          <w:lang w:eastAsia="es-CO"/>
        </w:rPr>
        <w:t>.</w:t>
      </w:r>
    </w:p>
    <w:p w:rsidR="009745A8" w:rsidRPr="00725C2C" w:rsidRDefault="009745A8" w:rsidP="005920A9">
      <w:pPr>
        <w:pStyle w:val="Prrafodelista"/>
        <w:spacing w:line="276" w:lineRule="auto"/>
        <w:ind w:left="0"/>
        <w:jc w:val="both"/>
        <w:rPr>
          <w:rFonts w:ascii="Arial" w:eastAsia="Times New Roman" w:hAnsi="Arial" w:cs="Arial"/>
          <w:sz w:val="24"/>
          <w:szCs w:val="24"/>
          <w:lang w:eastAsia="es-CO"/>
        </w:rPr>
      </w:pPr>
    </w:p>
    <w:p w:rsidR="007313C0" w:rsidRPr="00725C2C" w:rsidRDefault="006A420B" w:rsidP="005920A9">
      <w:pPr>
        <w:pStyle w:val="Prrafodelista"/>
        <w:spacing w:line="276" w:lineRule="auto"/>
        <w:ind w:left="0"/>
        <w:jc w:val="both"/>
        <w:rPr>
          <w:rFonts w:ascii="Arial" w:eastAsia="Times New Roman" w:hAnsi="Arial" w:cs="Arial"/>
          <w:sz w:val="24"/>
          <w:szCs w:val="24"/>
          <w:lang w:eastAsia="es-CO"/>
        </w:rPr>
      </w:pPr>
      <w:r w:rsidRPr="00725C2C">
        <w:rPr>
          <w:rFonts w:ascii="Arial" w:eastAsia="Times New Roman" w:hAnsi="Arial" w:cs="Arial"/>
          <w:sz w:val="24"/>
          <w:szCs w:val="24"/>
          <w:lang w:eastAsia="es-CO"/>
        </w:rPr>
        <w:t>Afirmó que d</w:t>
      </w:r>
      <w:r w:rsidR="00D75E92" w:rsidRPr="00725C2C">
        <w:rPr>
          <w:rFonts w:ascii="Arial" w:eastAsia="Times New Roman" w:hAnsi="Arial" w:cs="Arial"/>
          <w:sz w:val="24"/>
          <w:szCs w:val="24"/>
          <w:lang w:eastAsia="es-CO"/>
        </w:rPr>
        <w:t>eclarada la ineficacia, las cosas vuelven al estado en que se encontraban antes y por lo tanto, como</w:t>
      </w:r>
      <w:r w:rsidRPr="00725C2C">
        <w:rPr>
          <w:rFonts w:ascii="Arial" w:eastAsia="Times New Roman" w:hAnsi="Arial" w:cs="Arial"/>
          <w:sz w:val="24"/>
          <w:szCs w:val="24"/>
          <w:lang w:eastAsia="es-CO"/>
        </w:rPr>
        <w:t xml:space="preserve"> la demandante</w:t>
      </w:r>
      <w:r w:rsidR="00D75E92" w:rsidRPr="00725C2C">
        <w:rPr>
          <w:rFonts w:ascii="Arial" w:eastAsia="Times New Roman" w:hAnsi="Arial" w:cs="Arial"/>
          <w:sz w:val="24"/>
          <w:szCs w:val="24"/>
          <w:lang w:eastAsia="es-CO"/>
        </w:rPr>
        <w:t xml:space="preserve"> estaba afiliada a </w:t>
      </w:r>
      <w:r w:rsidRPr="00725C2C">
        <w:rPr>
          <w:rFonts w:ascii="Arial" w:eastAsia="Times New Roman" w:hAnsi="Arial" w:cs="Arial"/>
          <w:sz w:val="24"/>
          <w:szCs w:val="24"/>
          <w:lang w:eastAsia="es-CO"/>
        </w:rPr>
        <w:t>CAJANAL</w:t>
      </w:r>
      <w:r w:rsidR="00D75E92" w:rsidRPr="00725C2C">
        <w:rPr>
          <w:rFonts w:ascii="Arial" w:eastAsia="Times New Roman" w:hAnsi="Arial" w:cs="Arial"/>
          <w:sz w:val="24"/>
          <w:szCs w:val="24"/>
          <w:lang w:eastAsia="es-CO"/>
        </w:rPr>
        <w:t>, debía ordenarse el traslado a esa entidad, pero como fue liquidada, no es posible que se devuelva y por lo tanto, debe permanecer en el RAIS. Incluso, la actora tuvo la oportunidad de afiliarse en su momento al ISS, pero no lo hizo, de hecho no cuenta con una 1 sola semana cotizada a ese régimen, por lo que no puede Colpensiones asumir esa carga.</w:t>
      </w:r>
    </w:p>
    <w:p w:rsidR="00D75E92" w:rsidRPr="00725C2C" w:rsidRDefault="00D75E92" w:rsidP="005920A9">
      <w:pPr>
        <w:pStyle w:val="Prrafodelista"/>
        <w:spacing w:line="276" w:lineRule="auto"/>
        <w:ind w:left="0"/>
        <w:jc w:val="both"/>
        <w:rPr>
          <w:rFonts w:ascii="Arial" w:eastAsia="Times New Roman" w:hAnsi="Arial" w:cs="Arial"/>
          <w:sz w:val="24"/>
          <w:szCs w:val="24"/>
          <w:lang w:eastAsia="es-CO"/>
        </w:rPr>
      </w:pPr>
    </w:p>
    <w:p w:rsidR="005D02D4" w:rsidRPr="00725C2C" w:rsidRDefault="00992815" w:rsidP="005920A9">
      <w:pPr>
        <w:pStyle w:val="Prrafodelista"/>
        <w:spacing w:line="276" w:lineRule="auto"/>
        <w:ind w:left="0"/>
        <w:jc w:val="both"/>
        <w:rPr>
          <w:rFonts w:ascii="Arial" w:hAnsi="Arial" w:cs="Arial"/>
          <w:sz w:val="24"/>
          <w:szCs w:val="24"/>
          <w:lang w:eastAsia="es-CO"/>
        </w:rPr>
      </w:pPr>
      <w:r w:rsidRPr="00725C2C">
        <w:rPr>
          <w:rFonts w:ascii="Arial" w:eastAsia="Times New Roman" w:hAnsi="Arial" w:cs="Arial"/>
          <w:sz w:val="24"/>
          <w:szCs w:val="24"/>
          <w:lang w:eastAsia="es-CO"/>
        </w:rPr>
        <w:t xml:space="preserve">Finalmente, indica que se le está imponiendo un desarrollo jurisprudencial </w:t>
      </w:r>
      <w:r w:rsidR="005920A9" w:rsidRPr="00725C2C">
        <w:rPr>
          <w:rFonts w:ascii="Arial" w:hAnsi="Arial" w:cs="Arial"/>
          <w:sz w:val="24"/>
          <w:szCs w:val="24"/>
          <w:lang w:eastAsia="es-CO"/>
        </w:rPr>
        <w:t xml:space="preserve">muy reciente, que no </w:t>
      </w:r>
      <w:r w:rsidR="00D43DA5" w:rsidRPr="00725C2C">
        <w:rPr>
          <w:rFonts w:ascii="Arial" w:hAnsi="Arial" w:cs="Arial"/>
          <w:sz w:val="24"/>
          <w:szCs w:val="24"/>
          <w:lang w:eastAsia="es-CO"/>
        </w:rPr>
        <w:t>se aplicaba al momento de hacerse efectivo el traslado.</w:t>
      </w:r>
    </w:p>
    <w:p w:rsidR="00CF2FE1" w:rsidRPr="00725C2C" w:rsidRDefault="00CF2FE1" w:rsidP="005920A9">
      <w:pPr>
        <w:pStyle w:val="Prrafodelista"/>
        <w:spacing w:line="276" w:lineRule="auto"/>
        <w:ind w:left="0"/>
        <w:jc w:val="both"/>
        <w:rPr>
          <w:rFonts w:ascii="Arial" w:hAnsi="Arial" w:cs="Arial"/>
          <w:sz w:val="24"/>
          <w:szCs w:val="24"/>
          <w:lang w:eastAsia="es-CO"/>
        </w:rPr>
      </w:pPr>
    </w:p>
    <w:p w:rsidR="00B83F34" w:rsidRPr="00725C2C" w:rsidRDefault="00CF2FE1" w:rsidP="0085357F">
      <w:pPr>
        <w:pStyle w:val="Prrafodelista"/>
        <w:spacing w:line="276" w:lineRule="auto"/>
        <w:ind w:left="0"/>
        <w:jc w:val="both"/>
        <w:rPr>
          <w:rFonts w:ascii="Arial" w:hAnsi="Arial" w:cs="Arial"/>
          <w:sz w:val="24"/>
          <w:szCs w:val="24"/>
          <w:lang w:eastAsia="es-CO"/>
        </w:rPr>
      </w:pPr>
      <w:r w:rsidRPr="00725C2C">
        <w:rPr>
          <w:rFonts w:ascii="Arial" w:hAnsi="Arial" w:cs="Arial"/>
          <w:sz w:val="24"/>
          <w:szCs w:val="24"/>
          <w:lang w:eastAsia="es-CO"/>
        </w:rPr>
        <w:t>Por su parte, Colpensio</w:t>
      </w:r>
      <w:r w:rsidR="00B66500" w:rsidRPr="00725C2C">
        <w:rPr>
          <w:rFonts w:ascii="Arial" w:hAnsi="Arial" w:cs="Arial"/>
          <w:sz w:val="24"/>
          <w:szCs w:val="24"/>
          <w:lang w:eastAsia="es-CO"/>
        </w:rPr>
        <w:t xml:space="preserve">nes se alzó </w:t>
      </w:r>
      <w:r w:rsidR="00B83F34" w:rsidRPr="00725C2C">
        <w:rPr>
          <w:rFonts w:ascii="Arial" w:hAnsi="Arial" w:cs="Arial"/>
          <w:sz w:val="24"/>
          <w:szCs w:val="24"/>
          <w:lang w:eastAsia="es-CO"/>
        </w:rPr>
        <w:t xml:space="preserve">para indicar que </w:t>
      </w:r>
      <w:r w:rsidR="00BD4129" w:rsidRPr="00725C2C">
        <w:rPr>
          <w:rFonts w:ascii="Arial" w:hAnsi="Arial" w:cs="Arial"/>
          <w:sz w:val="24"/>
          <w:szCs w:val="24"/>
          <w:lang w:eastAsia="es-CO"/>
        </w:rPr>
        <w:t>cuando se expidió la Ley 100/93, los empleados públicos tenían la posibilidad de escoger cualquiera de los dos regímenes que fueron creados y en el presente asunto, la demandante tomó la decisión de manera libre y espontánea y se acogió al RAIS.</w:t>
      </w:r>
    </w:p>
    <w:p w:rsidR="00BD4129" w:rsidRPr="00725C2C" w:rsidRDefault="00BD4129" w:rsidP="0085357F">
      <w:pPr>
        <w:pStyle w:val="Prrafodelista"/>
        <w:spacing w:line="276" w:lineRule="auto"/>
        <w:ind w:left="0"/>
        <w:jc w:val="both"/>
        <w:rPr>
          <w:rFonts w:ascii="Arial" w:hAnsi="Arial" w:cs="Arial"/>
          <w:sz w:val="24"/>
          <w:szCs w:val="24"/>
          <w:lang w:eastAsia="es-CO"/>
        </w:rPr>
      </w:pPr>
    </w:p>
    <w:p w:rsidR="006A420B" w:rsidRPr="00725C2C" w:rsidRDefault="00BD4129" w:rsidP="0085357F">
      <w:pPr>
        <w:pStyle w:val="Prrafodelista"/>
        <w:spacing w:line="276" w:lineRule="auto"/>
        <w:ind w:left="0"/>
        <w:jc w:val="both"/>
        <w:rPr>
          <w:rFonts w:ascii="Arial" w:hAnsi="Arial" w:cs="Arial"/>
          <w:sz w:val="24"/>
          <w:szCs w:val="24"/>
          <w:lang w:eastAsia="es-CO"/>
        </w:rPr>
      </w:pPr>
      <w:r w:rsidRPr="00725C2C">
        <w:rPr>
          <w:rFonts w:ascii="Arial" w:hAnsi="Arial" w:cs="Arial"/>
          <w:sz w:val="24"/>
          <w:szCs w:val="24"/>
          <w:lang w:eastAsia="es-CO"/>
        </w:rPr>
        <w:t xml:space="preserve">Los testigos fueron claros en manifestar los beneficios que traía, nunca refirieron de proyecciones de la pensión. </w:t>
      </w:r>
      <w:r w:rsidR="006A420B" w:rsidRPr="00725C2C">
        <w:rPr>
          <w:rFonts w:ascii="Arial" w:hAnsi="Arial" w:cs="Arial"/>
          <w:sz w:val="24"/>
          <w:szCs w:val="24"/>
          <w:lang w:eastAsia="es-CO"/>
        </w:rPr>
        <w:t xml:space="preserve">De otro lado, indicó no </w:t>
      </w:r>
      <w:r w:rsidRPr="00725C2C">
        <w:rPr>
          <w:rFonts w:ascii="Arial" w:hAnsi="Arial" w:cs="Arial"/>
          <w:sz w:val="24"/>
          <w:szCs w:val="24"/>
          <w:lang w:eastAsia="es-CO"/>
        </w:rPr>
        <w:t>comprende</w:t>
      </w:r>
      <w:r w:rsidR="006A420B" w:rsidRPr="00725C2C">
        <w:rPr>
          <w:rFonts w:ascii="Arial" w:hAnsi="Arial" w:cs="Arial"/>
          <w:sz w:val="24"/>
          <w:szCs w:val="24"/>
          <w:lang w:eastAsia="es-CO"/>
        </w:rPr>
        <w:t>r</w:t>
      </w:r>
      <w:r w:rsidRPr="00725C2C">
        <w:rPr>
          <w:rFonts w:ascii="Arial" w:hAnsi="Arial" w:cs="Arial"/>
          <w:sz w:val="24"/>
          <w:szCs w:val="24"/>
          <w:lang w:eastAsia="es-CO"/>
        </w:rPr>
        <w:t xml:space="preserve"> porque dos de las testigos, amigas de la demandante, sí se acogieron a la amnistía y retornaron</w:t>
      </w:r>
      <w:r w:rsidR="006A420B" w:rsidRPr="00725C2C">
        <w:rPr>
          <w:rFonts w:ascii="Arial" w:hAnsi="Arial" w:cs="Arial"/>
          <w:sz w:val="24"/>
          <w:szCs w:val="24"/>
          <w:lang w:eastAsia="es-CO"/>
        </w:rPr>
        <w:t xml:space="preserve"> al RPM</w:t>
      </w:r>
      <w:r w:rsidRPr="00725C2C">
        <w:rPr>
          <w:rFonts w:ascii="Arial" w:hAnsi="Arial" w:cs="Arial"/>
          <w:sz w:val="24"/>
          <w:szCs w:val="24"/>
          <w:lang w:eastAsia="es-CO"/>
        </w:rPr>
        <w:t>, pero la señora Colorado Villa no lo hizo.</w:t>
      </w:r>
      <w:r w:rsidR="008C4C04" w:rsidRPr="00725C2C">
        <w:rPr>
          <w:rFonts w:ascii="Arial" w:hAnsi="Arial" w:cs="Arial"/>
          <w:sz w:val="24"/>
          <w:szCs w:val="24"/>
          <w:lang w:eastAsia="es-CO"/>
        </w:rPr>
        <w:t xml:space="preserve"> </w:t>
      </w:r>
    </w:p>
    <w:p w:rsidR="006A420B" w:rsidRPr="00725C2C" w:rsidRDefault="006A420B" w:rsidP="0085357F">
      <w:pPr>
        <w:pStyle w:val="Prrafodelista"/>
        <w:spacing w:line="276" w:lineRule="auto"/>
        <w:ind w:left="0"/>
        <w:jc w:val="both"/>
        <w:rPr>
          <w:rFonts w:ascii="Arial" w:hAnsi="Arial" w:cs="Arial"/>
          <w:sz w:val="24"/>
          <w:szCs w:val="24"/>
          <w:lang w:eastAsia="es-CO"/>
        </w:rPr>
      </w:pPr>
    </w:p>
    <w:p w:rsidR="0085357F" w:rsidRPr="00725C2C" w:rsidRDefault="008C4C04" w:rsidP="0085357F">
      <w:pPr>
        <w:pStyle w:val="Prrafodelista"/>
        <w:spacing w:line="276" w:lineRule="auto"/>
        <w:ind w:left="0"/>
        <w:jc w:val="both"/>
        <w:rPr>
          <w:rFonts w:ascii="Arial" w:hAnsi="Arial" w:cs="Arial"/>
          <w:sz w:val="24"/>
          <w:szCs w:val="24"/>
          <w:lang w:eastAsia="es-CO"/>
        </w:rPr>
      </w:pPr>
      <w:r w:rsidRPr="00725C2C">
        <w:rPr>
          <w:rFonts w:ascii="Arial" w:hAnsi="Arial" w:cs="Arial"/>
          <w:sz w:val="24"/>
          <w:szCs w:val="24"/>
          <w:lang w:eastAsia="es-CO"/>
        </w:rPr>
        <w:t>Exp</w:t>
      </w:r>
      <w:r w:rsidR="006A420B" w:rsidRPr="00725C2C">
        <w:rPr>
          <w:rFonts w:ascii="Arial" w:hAnsi="Arial" w:cs="Arial"/>
          <w:sz w:val="24"/>
          <w:szCs w:val="24"/>
          <w:lang w:eastAsia="es-CO"/>
        </w:rPr>
        <w:t>resó</w:t>
      </w:r>
      <w:r w:rsidRPr="00725C2C">
        <w:rPr>
          <w:rFonts w:ascii="Arial" w:hAnsi="Arial" w:cs="Arial"/>
          <w:sz w:val="24"/>
          <w:szCs w:val="24"/>
          <w:lang w:eastAsia="es-CO"/>
        </w:rPr>
        <w:t xml:space="preserve"> que no es posible que se traslade al </w:t>
      </w:r>
      <w:r w:rsidR="00354695">
        <w:rPr>
          <w:rFonts w:ascii="Arial" w:hAnsi="Arial" w:cs="Arial"/>
          <w:sz w:val="24"/>
          <w:szCs w:val="24"/>
          <w:lang w:eastAsia="es-CO"/>
        </w:rPr>
        <w:t>I</w:t>
      </w:r>
      <w:r w:rsidRPr="00725C2C">
        <w:rPr>
          <w:rFonts w:ascii="Arial" w:hAnsi="Arial" w:cs="Arial"/>
          <w:sz w:val="24"/>
          <w:szCs w:val="24"/>
          <w:lang w:eastAsia="es-CO"/>
        </w:rPr>
        <w:t>SS, toda vez que carece de cotizaciones a esa administradora. Por último considera que la afiliación a la AFP fue consciente y carente de engaños, por lo que debe considerarse v</w:t>
      </w:r>
      <w:r w:rsidR="006A420B" w:rsidRPr="00725C2C">
        <w:rPr>
          <w:rFonts w:ascii="Arial" w:hAnsi="Arial" w:cs="Arial"/>
          <w:sz w:val="24"/>
          <w:szCs w:val="24"/>
          <w:lang w:eastAsia="es-CO"/>
        </w:rPr>
        <w:t>álida</w:t>
      </w:r>
      <w:r w:rsidRPr="00725C2C">
        <w:rPr>
          <w:rFonts w:ascii="Arial" w:hAnsi="Arial" w:cs="Arial"/>
          <w:sz w:val="24"/>
          <w:szCs w:val="24"/>
          <w:lang w:eastAsia="es-CO"/>
        </w:rPr>
        <w:t>.</w:t>
      </w:r>
    </w:p>
    <w:p w:rsidR="0085357F" w:rsidRPr="00725C2C" w:rsidRDefault="0085357F" w:rsidP="0085357F">
      <w:pPr>
        <w:pStyle w:val="Prrafodelista"/>
        <w:spacing w:line="276" w:lineRule="auto"/>
        <w:ind w:left="0"/>
        <w:jc w:val="both"/>
        <w:rPr>
          <w:rFonts w:ascii="Arial" w:hAnsi="Arial" w:cs="Arial"/>
          <w:sz w:val="24"/>
          <w:szCs w:val="24"/>
          <w:lang w:eastAsia="es-CO"/>
        </w:rPr>
      </w:pPr>
    </w:p>
    <w:p w:rsidR="00C64A1B" w:rsidRPr="00725C2C" w:rsidRDefault="00C64A1B" w:rsidP="00C64A1B">
      <w:pPr>
        <w:pStyle w:val="Prrafodelista"/>
        <w:shd w:val="clear" w:color="auto" w:fill="FFFFFF"/>
        <w:tabs>
          <w:tab w:val="left" w:pos="5197"/>
        </w:tabs>
        <w:spacing w:line="276" w:lineRule="auto"/>
        <w:jc w:val="center"/>
        <w:rPr>
          <w:rFonts w:ascii="Arial" w:hAnsi="Arial" w:cs="Arial"/>
          <w:b/>
          <w:sz w:val="24"/>
          <w:szCs w:val="24"/>
        </w:rPr>
      </w:pPr>
      <w:r w:rsidRPr="00725C2C">
        <w:rPr>
          <w:rFonts w:ascii="Arial" w:hAnsi="Arial" w:cs="Arial"/>
          <w:b/>
          <w:sz w:val="24"/>
          <w:szCs w:val="24"/>
        </w:rPr>
        <w:t>CONSIDERACIONES</w:t>
      </w:r>
    </w:p>
    <w:p w:rsidR="00C64A1B" w:rsidRPr="00725C2C" w:rsidRDefault="00C64A1B" w:rsidP="00C64A1B">
      <w:pPr>
        <w:pStyle w:val="Prrafodelista"/>
        <w:shd w:val="clear" w:color="auto" w:fill="FFFFFF"/>
        <w:tabs>
          <w:tab w:val="left" w:pos="5197"/>
        </w:tabs>
        <w:spacing w:line="276" w:lineRule="auto"/>
        <w:ind w:left="1800"/>
        <w:jc w:val="both"/>
        <w:rPr>
          <w:rFonts w:ascii="Arial" w:hAnsi="Arial" w:cs="Arial"/>
          <w:b/>
          <w:sz w:val="24"/>
          <w:szCs w:val="24"/>
        </w:rPr>
      </w:pPr>
    </w:p>
    <w:p w:rsidR="00C64A1B" w:rsidRPr="00725C2C" w:rsidRDefault="00C64A1B" w:rsidP="00C64A1B">
      <w:pPr>
        <w:shd w:val="clear" w:color="auto" w:fill="FFFFFF"/>
        <w:tabs>
          <w:tab w:val="left" w:pos="5197"/>
        </w:tabs>
        <w:spacing w:line="276" w:lineRule="auto"/>
        <w:contextualSpacing/>
        <w:jc w:val="both"/>
        <w:rPr>
          <w:rFonts w:ascii="Arial" w:hAnsi="Arial" w:cs="Arial"/>
          <w:szCs w:val="24"/>
        </w:rPr>
      </w:pPr>
      <w:r w:rsidRPr="00725C2C">
        <w:rPr>
          <w:rFonts w:ascii="Arial" w:hAnsi="Arial" w:cs="Arial"/>
          <w:szCs w:val="24"/>
        </w:rPr>
        <w:t xml:space="preserve">1. </w:t>
      </w:r>
      <w:r w:rsidR="007142A6" w:rsidRPr="00725C2C">
        <w:rPr>
          <w:rFonts w:ascii="Arial" w:hAnsi="Arial" w:cs="Arial"/>
          <w:b/>
          <w:szCs w:val="24"/>
        </w:rPr>
        <w:t xml:space="preserve">De los </w:t>
      </w:r>
      <w:r w:rsidRPr="00725C2C">
        <w:rPr>
          <w:rFonts w:ascii="Arial" w:hAnsi="Arial" w:cs="Arial"/>
          <w:b/>
          <w:szCs w:val="24"/>
        </w:rPr>
        <w:t>problema</w:t>
      </w:r>
      <w:r w:rsidR="007142A6" w:rsidRPr="00725C2C">
        <w:rPr>
          <w:rFonts w:ascii="Arial" w:hAnsi="Arial" w:cs="Arial"/>
          <w:b/>
          <w:szCs w:val="24"/>
        </w:rPr>
        <w:t>s</w:t>
      </w:r>
      <w:r w:rsidRPr="00725C2C">
        <w:rPr>
          <w:rFonts w:ascii="Arial" w:hAnsi="Arial" w:cs="Arial"/>
          <w:b/>
          <w:szCs w:val="24"/>
        </w:rPr>
        <w:t xml:space="preserve"> jurídico</w:t>
      </w:r>
      <w:r w:rsidR="007142A6" w:rsidRPr="00725C2C">
        <w:rPr>
          <w:rFonts w:ascii="Arial" w:hAnsi="Arial" w:cs="Arial"/>
          <w:b/>
          <w:szCs w:val="24"/>
        </w:rPr>
        <w:t>s</w:t>
      </w:r>
    </w:p>
    <w:p w:rsidR="00C64A1B" w:rsidRPr="00725C2C" w:rsidRDefault="00C64A1B" w:rsidP="00C64A1B">
      <w:pPr>
        <w:pStyle w:val="Sinespaciado"/>
        <w:spacing w:line="276" w:lineRule="auto"/>
        <w:rPr>
          <w:rFonts w:ascii="Arial" w:hAnsi="Arial" w:cs="Arial"/>
          <w:sz w:val="24"/>
          <w:szCs w:val="24"/>
        </w:rPr>
      </w:pPr>
    </w:p>
    <w:p w:rsidR="00C64A1B" w:rsidRPr="00725C2C" w:rsidRDefault="00C64A1B" w:rsidP="00C64A1B">
      <w:pPr>
        <w:shd w:val="clear" w:color="auto" w:fill="FFFFFF"/>
        <w:tabs>
          <w:tab w:val="left" w:pos="5197"/>
        </w:tabs>
        <w:spacing w:line="276" w:lineRule="auto"/>
        <w:jc w:val="both"/>
        <w:rPr>
          <w:rFonts w:ascii="Arial" w:hAnsi="Arial" w:cs="Arial"/>
          <w:szCs w:val="24"/>
          <w:lang w:eastAsia="es-CO"/>
        </w:rPr>
      </w:pPr>
      <w:r w:rsidRPr="00725C2C">
        <w:rPr>
          <w:rFonts w:ascii="Arial" w:hAnsi="Arial" w:cs="Arial"/>
          <w:szCs w:val="24"/>
          <w:lang w:eastAsia="es-CO"/>
        </w:rPr>
        <w:t xml:space="preserve">Visto el recuento anterior, la Sala formula </w:t>
      </w:r>
      <w:r w:rsidR="007142A6" w:rsidRPr="00725C2C">
        <w:rPr>
          <w:rFonts w:ascii="Arial" w:hAnsi="Arial" w:cs="Arial"/>
          <w:szCs w:val="24"/>
          <w:lang w:eastAsia="es-CO"/>
        </w:rPr>
        <w:t xml:space="preserve">los </w:t>
      </w:r>
      <w:r w:rsidRPr="00725C2C">
        <w:rPr>
          <w:rFonts w:ascii="Arial" w:hAnsi="Arial" w:cs="Arial"/>
          <w:szCs w:val="24"/>
          <w:lang w:eastAsia="es-CO"/>
        </w:rPr>
        <w:t>siguiente</w:t>
      </w:r>
      <w:r w:rsidR="007142A6" w:rsidRPr="00725C2C">
        <w:rPr>
          <w:rFonts w:ascii="Arial" w:hAnsi="Arial" w:cs="Arial"/>
          <w:szCs w:val="24"/>
          <w:lang w:eastAsia="es-CO"/>
        </w:rPr>
        <w:t>s</w:t>
      </w:r>
      <w:r w:rsidRPr="00725C2C">
        <w:rPr>
          <w:rFonts w:ascii="Arial" w:hAnsi="Arial" w:cs="Arial"/>
          <w:szCs w:val="24"/>
          <w:lang w:eastAsia="es-CO"/>
        </w:rPr>
        <w:t>:</w:t>
      </w:r>
    </w:p>
    <w:p w:rsidR="00C64A1B" w:rsidRPr="00725C2C" w:rsidRDefault="00C64A1B" w:rsidP="00C64A1B">
      <w:pPr>
        <w:shd w:val="clear" w:color="auto" w:fill="FFFFFF"/>
        <w:tabs>
          <w:tab w:val="left" w:pos="5197"/>
        </w:tabs>
        <w:spacing w:line="276" w:lineRule="auto"/>
        <w:jc w:val="both"/>
        <w:rPr>
          <w:rFonts w:ascii="Arial" w:hAnsi="Arial" w:cs="Arial"/>
          <w:szCs w:val="24"/>
          <w:lang w:eastAsia="es-CO"/>
        </w:rPr>
      </w:pPr>
    </w:p>
    <w:p w:rsidR="000F1398" w:rsidRPr="00725C2C" w:rsidRDefault="005E411D" w:rsidP="005E411D">
      <w:pPr>
        <w:pStyle w:val="Textoindependiente"/>
        <w:numPr>
          <w:ilvl w:val="1"/>
          <w:numId w:val="2"/>
        </w:numPr>
        <w:spacing w:line="276" w:lineRule="auto"/>
        <w:ind w:right="-93"/>
        <w:contextualSpacing/>
        <w:rPr>
          <w:iCs/>
          <w:szCs w:val="24"/>
        </w:rPr>
      </w:pPr>
      <w:r w:rsidRPr="00725C2C">
        <w:rPr>
          <w:iCs/>
          <w:szCs w:val="24"/>
        </w:rPr>
        <w:t>¿</w:t>
      </w:r>
      <w:r w:rsidR="000F1398" w:rsidRPr="00725C2C">
        <w:rPr>
          <w:iCs/>
          <w:szCs w:val="24"/>
        </w:rPr>
        <w:t>Se le brindó una información falsa o engañosa a la actora que genere la ineficacia del traslado del RPM al RAIS?</w:t>
      </w:r>
    </w:p>
    <w:p w:rsidR="000F1398" w:rsidRPr="00725C2C" w:rsidRDefault="000F1398" w:rsidP="000F1398">
      <w:pPr>
        <w:pStyle w:val="Textoindependiente"/>
        <w:spacing w:line="276" w:lineRule="auto"/>
        <w:ind w:left="720" w:right="-93"/>
        <w:contextualSpacing/>
        <w:rPr>
          <w:iCs/>
          <w:szCs w:val="24"/>
        </w:rPr>
      </w:pPr>
    </w:p>
    <w:p w:rsidR="005E411D" w:rsidRPr="00725C2C" w:rsidRDefault="000F1398" w:rsidP="005E411D">
      <w:pPr>
        <w:pStyle w:val="Textoindependiente"/>
        <w:numPr>
          <w:ilvl w:val="1"/>
          <w:numId w:val="2"/>
        </w:numPr>
        <w:spacing w:line="276" w:lineRule="auto"/>
        <w:ind w:right="-93"/>
        <w:contextualSpacing/>
        <w:rPr>
          <w:iCs/>
          <w:szCs w:val="24"/>
        </w:rPr>
      </w:pPr>
      <w:r w:rsidRPr="00725C2C">
        <w:rPr>
          <w:iCs/>
          <w:szCs w:val="24"/>
        </w:rPr>
        <w:t>Si la respuesta al anterior interrogante fuere afirmativa, ¿</w:t>
      </w:r>
      <w:r w:rsidR="005E411D" w:rsidRPr="00725C2C">
        <w:rPr>
          <w:iCs/>
          <w:szCs w:val="24"/>
        </w:rPr>
        <w:t>Es viable declarar la ineficacia de la afiliación de</w:t>
      </w:r>
      <w:r w:rsidR="00C046E7" w:rsidRPr="00725C2C">
        <w:rPr>
          <w:iCs/>
          <w:szCs w:val="24"/>
        </w:rPr>
        <w:t xml:space="preserve"> </w:t>
      </w:r>
      <w:r w:rsidR="005E411D" w:rsidRPr="00725C2C">
        <w:rPr>
          <w:iCs/>
          <w:szCs w:val="24"/>
        </w:rPr>
        <w:t>l</w:t>
      </w:r>
      <w:r w:rsidR="00C046E7" w:rsidRPr="00725C2C">
        <w:rPr>
          <w:iCs/>
          <w:szCs w:val="24"/>
        </w:rPr>
        <w:t>a</w:t>
      </w:r>
      <w:r w:rsidR="005E411D" w:rsidRPr="00725C2C">
        <w:rPr>
          <w:iCs/>
          <w:szCs w:val="24"/>
        </w:rPr>
        <w:t xml:space="preserve"> señor</w:t>
      </w:r>
      <w:r w:rsidR="00C046E7" w:rsidRPr="00725C2C">
        <w:rPr>
          <w:iCs/>
          <w:szCs w:val="24"/>
        </w:rPr>
        <w:t>a</w:t>
      </w:r>
      <w:r w:rsidR="005E411D" w:rsidRPr="00725C2C">
        <w:rPr>
          <w:iCs/>
          <w:szCs w:val="24"/>
        </w:rPr>
        <w:t xml:space="preserve"> </w:t>
      </w:r>
      <w:r w:rsidR="0019274E" w:rsidRPr="00725C2C">
        <w:rPr>
          <w:iCs/>
          <w:szCs w:val="24"/>
        </w:rPr>
        <w:t>María Lucelly Colorado Villa</w:t>
      </w:r>
      <w:r w:rsidR="005E411D" w:rsidRPr="00725C2C">
        <w:rPr>
          <w:iCs/>
          <w:szCs w:val="24"/>
        </w:rPr>
        <w:t xml:space="preserve"> al Régimen de Ahorro Individual con Solidaridad, y permitirle optar por el  Régimen de Prima Media con Prestación Definida, administrado por Colpensiones?</w:t>
      </w:r>
    </w:p>
    <w:p w:rsidR="002144FF" w:rsidRPr="00725C2C" w:rsidRDefault="002144FF" w:rsidP="002144FF">
      <w:pPr>
        <w:pStyle w:val="Textoindependiente"/>
        <w:spacing w:line="276" w:lineRule="auto"/>
        <w:ind w:left="720" w:right="-93"/>
        <w:contextualSpacing/>
        <w:rPr>
          <w:iCs/>
          <w:szCs w:val="24"/>
        </w:rPr>
      </w:pPr>
    </w:p>
    <w:p w:rsidR="00C64A1B" w:rsidRPr="00725C2C" w:rsidRDefault="00C64A1B" w:rsidP="00C64A1B">
      <w:pPr>
        <w:pStyle w:val="Textoindependiente"/>
        <w:spacing w:line="276" w:lineRule="auto"/>
        <w:contextualSpacing/>
        <w:rPr>
          <w:b/>
          <w:iCs/>
          <w:szCs w:val="24"/>
        </w:rPr>
      </w:pPr>
      <w:r w:rsidRPr="00725C2C">
        <w:rPr>
          <w:b/>
          <w:iCs/>
          <w:szCs w:val="24"/>
        </w:rPr>
        <w:t>2. Solución a</w:t>
      </w:r>
      <w:r w:rsidR="007142A6" w:rsidRPr="00725C2C">
        <w:rPr>
          <w:b/>
          <w:iCs/>
          <w:szCs w:val="24"/>
        </w:rPr>
        <w:t xml:space="preserve"> </w:t>
      </w:r>
      <w:r w:rsidRPr="00725C2C">
        <w:rPr>
          <w:b/>
          <w:iCs/>
          <w:szCs w:val="24"/>
        </w:rPr>
        <w:t>l</w:t>
      </w:r>
      <w:r w:rsidR="007142A6" w:rsidRPr="00725C2C">
        <w:rPr>
          <w:b/>
          <w:iCs/>
          <w:szCs w:val="24"/>
        </w:rPr>
        <w:t>os</w:t>
      </w:r>
      <w:r w:rsidRPr="00725C2C">
        <w:rPr>
          <w:b/>
          <w:iCs/>
          <w:szCs w:val="24"/>
        </w:rPr>
        <w:t xml:space="preserve"> problema</w:t>
      </w:r>
      <w:r w:rsidR="007142A6" w:rsidRPr="00725C2C">
        <w:rPr>
          <w:b/>
          <w:iCs/>
          <w:szCs w:val="24"/>
        </w:rPr>
        <w:t>s</w:t>
      </w:r>
      <w:r w:rsidRPr="00725C2C">
        <w:rPr>
          <w:b/>
          <w:iCs/>
          <w:szCs w:val="24"/>
        </w:rPr>
        <w:t xml:space="preserve"> jurídico</w:t>
      </w:r>
      <w:r w:rsidR="007142A6" w:rsidRPr="00725C2C">
        <w:rPr>
          <w:b/>
          <w:iCs/>
          <w:szCs w:val="24"/>
        </w:rPr>
        <w:t>s</w:t>
      </w:r>
      <w:r w:rsidRPr="00725C2C">
        <w:rPr>
          <w:b/>
          <w:iCs/>
          <w:szCs w:val="24"/>
        </w:rPr>
        <w:t xml:space="preserve"> </w:t>
      </w:r>
    </w:p>
    <w:p w:rsidR="00C64A1B" w:rsidRPr="00725C2C" w:rsidRDefault="00C64A1B" w:rsidP="00C64A1B">
      <w:pPr>
        <w:pStyle w:val="Textoindependiente"/>
        <w:spacing w:line="276" w:lineRule="auto"/>
        <w:ind w:left="390"/>
        <w:contextualSpacing/>
        <w:rPr>
          <w:b/>
          <w:iCs/>
          <w:szCs w:val="24"/>
        </w:rPr>
      </w:pPr>
    </w:p>
    <w:p w:rsidR="00C64A1B" w:rsidRPr="00725C2C" w:rsidRDefault="00C64A1B" w:rsidP="00C64A1B">
      <w:pPr>
        <w:pStyle w:val="Textoindependiente"/>
        <w:ind w:right="51"/>
        <w:rPr>
          <w:b/>
          <w:iCs/>
          <w:szCs w:val="24"/>
        </w:rPr>
      </w:pPr>
      <w:r w:rsidRPr="00725C2C">
        <w:rPr>
          <w:b/>
          <w:iCs/>
          <w:szCs w:val="24"/>
        </w:rPr>
        <w:t>2.1. Ineficacia del traslado.</w:t>
      </w:r>
    </w:p>
    <w:p w:rsidR="00C64A1B" w:rsidRPr="00725C2C" w:rsidRDefault="00C64A1B" w:rsidP="00C64A1B">
      <w:pPr>
        <w:pStyle w:val="Textoindependiente"/>
        <w:ind w:right="51"/>
        <w:rPr>
          <w:b/>
          <w:iCs/>
          <w:szCs w:val="24"/>
        </w:rPr>
      </w:pPr>
    </w:p>
    <w:p w:rsidR="00C64A1B" w:rsidRPr="00725C2C" w:rsidRDefault="00C64A1B" w:rsidP="00C64A1B">
      <w:pPr>
        <w:pStyle w:val="Textoindependiente"/>
        <w:ind w:right="51"/>
        <w:rPr>
          <w:b/>
          <w:iCs/>
          <w:szCs w:val="24"/>
        </w:rPr>
      </w:pPr>
      <w:r w:rsidRPr="00725C2C">
        <w:rPr>
          <w:b/>
          <w:iCs/>
          <w:szCs w:val="24"/>
        </w:rPr>
        <w:t>2.1.1. Fundamento jurídico</w:t>
      </w:r>
    </w:p>
    <w:p w:rsidR="007142A6" w:rsidRPr="00725C2C" w:rsidRDefault="007142A6" w:rsidP="00C64A1B">
      <w:pPr>
        <w:pStyle w:val="Textoindependiente"/>
        <w:ind w:right="51"/>
        <w:rPr>
          <w:b/>
          <w:iCs/>
          <w:szCs w:val="24"/>
        </w:rPr>
      </w:pPr>
    </w:p>
    <w:p w:rsidR="00C57679" w:rsidRPr="00725C2C" w:rsidRDefault="00C64A1B" w:rsidP="00C57679">
      <w:pPr>
        <w:pStyle w:val="Textoindependiente"/>
        <w:spacing w:line="276" w:lineRule="auto"/>
        <w:ind w:right="51"/>
        <w:contextualSpacing/>
        <w:rPr>
          <w:iCs/>
          <w:szCs w:val="24"/>
        </w:rPr>
      </w:pPr>
      <w:r w:rsidRPr="00725C2C">
        <w:rPr>
          <w:iCs/>
          <w:szCs w:val="24"/>
        </w:rPr>
        <w:t>El  artículo 13 de la Ley 100 de 1993, en sus literales b</w:t>
      </w:r>
      <w:r w:rsidR="00B33A78" w:rsidRPr="00725C2C">
        <w:rPr>
          <w:iCs/>
          <w:szCs w:val="24"/>
        </w:rPr>
        <w:t>)</w:t>
      </w:r>
      <w:r w:rsidRPr="00725C2C">
        <w:rPr>
          <w:iCs/>
          <w:szCs w:val="24"/>
        </w:rPr>
        <w:t xml:space="preserve"> y e</w:t>
      </w:r>
      <w:r w:rsidR="00B33A78" w:rsidRPr="00725C2C">
        <w:rPr>
          <w:iCs/>
          <w:szCs w:val="24"/>
        </w:rPr>
        <w:t>)</w:t>
      </w:r>
      <w:r w:rsidRPr="00725C2C">
        <w:rPr>
          <w:iCs/>
          <w:szCs w:val="24"/>
        </w:rPr>
        <w:t>, señalan:  el primero, que la escogencia de cualquiera de los regímenes contemplados es libre y voluntaria por parte del afiliado; consentimiento que se manifiesta por escrito al momento del diligenciamiento de la vinculación o traslado, situación que de desconocerse acarrea la</w:t>
      </w:r>
      <w:r w:rsidR="00B66500" w:rsidRPr="00725C2C">
        <w:rPr>
          <w:iCs/>
          <w:szCs w:val="24"/>
        </w:rPr>
        <w:t>s</w:t>
      </w:r>
      <w:r w:rsidRPr="00725C2C">
        <w:rPr>
          <w:iCs/>
          <w:szCs w:val="24"/>
        </w:rPr>
        <w:t xml:space="preserve"> sanciones previstas en el inciso 1º del artículo 271 ibídem, </w:t>
      </w:r>
      <w:r w:rsidR="00C57679" w:rsidRPr="00725C2C">
        <w:rPr>
          <w:iCs/>
          <w:szCs w:val="24"/>
        </w:rPr>
        <w:t>consistentes en</w:t>
      </w:r>
      <w:r w:rsidR="00354695">
        <w:rPr>
          <w:iCs/>
          <w:szCs w:val="24"/>
        </w:rPr>
        <w:t xml:space="preserve">: (i) </w:t>
      </w:r>
      <w:r w:rsidR="00C57679" w:rsidRPr="00725C2C">
        <w:rPr>
          <w:iCs/>
          <w:szCs w:val="24"/>
        </w:rPr>
        <w:t xml:space="preserve">multas pecuniarias y </w:t>
      </w:r>
      <w:r w:rsidR="00354695">
        <w:rPr>
          <w:iCs/>
          <w:szCs w:val="24"/>
        </w:rPr>
        <w:t xml:space="preserve">(ii) </w:t>
      </w:r>
      <w:r w:rsidR="00C57679" w:rsidRPr="00725C2C">
        <w:rPr>
          <w:iCs/>
          <w:szCs w:val="24"/>
        </w:rPr>
        <w:t>dejar sin efecto la afiliación, la que podrá realizarse nuevamente en forma libre y espontánea por parte del trabajador.</w:t>
      </w:r>
    </w:p>
    <w:p w:rsidR="00C57679" w:rsidRPr="00725C2C" w:rsidRDefault="00C57679" w:rsidP="00C57679">
      <w:pPr>
        <w:pStyle w:val="Textoindependiente"/>
        <w:spacing w:line="276" w:lineRule="auto"/>
        <w:ind w:right="51"/>
        <w:contextualSpacing/>
        <w:rPr>
          <w:iCs/>
          <w:szCs w:val="24"/>
        </w:rPr>
      </w:pPr>
    </w:p>
    <w:p w:rsidR="00C64A1B" w:rsidRPr="00725C2C" w:rsidRDefault="00C64A1B" w:rsidP="00C64A1B">
      <w:pPr>
        <w:pStyle w:val="Textoindependiente"/>
        <w:spacing w:line="276" w:lineRule="auto"/>
        <w:ind w:right="51"/>
        <w:rPr>
          <w:iCs/>
          <w:szCs w:val="24"/>
        </w:rPr>
      </w:pPr>
      <w:r w:rsidRPr="00725C2C">
        <w:rPr>
          <w:iCs/>
          <w:szCs w:val="24"/>
        </w:rPr>
        <w:t xml:space="preserve">El segundo, reafirma la posibilidad que tienen los afiliados de escoger el régimen que prefieran, pero agrega, que una vez efectuada la selección, </w:t>
      </w:r>
      <w:r w:rsidR="00085E2B" w:rsidRPr="00725C2C">
        <w:rPr>
          <w:iCs/>
          <w:szCs w:val="24"/>
        </w:rPr>
        <w:t>solo pueden trasladarse una sola</w:t>
      </w:r>
      <w:r w:rsidRPr="00725C2C">
        <w:rPr>
          <w:iCs/>
          <w:szCs w:val="24"/>
        </w:rPr>
        <w:t xml:space="preserve"> vez cada cinco años, contados desde la fecha inicial en que se optó, y que no es posible trasladarse de régimen cuando le falten diez o menos años para cumplir la edad para tener</w:t>
      </w:r>
      <w:r w:rsidR="00C33656" w:rsidRPr="00725C2C">
        <w:rPr>
          <w:iCs/>
          <w:szCs w:val="24"/>
        </w:rPr>
        <w:t xml:space="preserve"> derecho a la pensión de vejez; situación que fue declarada </w:t>
      </w:r>
      <w:r w:rsidRPr="00725C2C">
        <w:rPr>
          <w:iCs/>
          <w:szCs w:val="24"/>
        </w:rPr>
        <w:t>exequible</w:t>
      </w:r>
      <w:r w:rsidR="00C33656" w:rsidRPr="00725C2C">
        <w:rPr>
          <w:iCs/>
          <w:szCs w:val="24"/>
        </w:rPr>
        <w:t xml:space="preserve"> de manera condicionada como bien se sabe.</w:t>
      </w:r>
    </w:p>
    <w:p w:rsidR="00C64A1B" w:rsidRPr="00725C2C" w:rsidRDefault="00C64A1B" w:rsidP="00C64A1B">
      <w:pPr>
        <w:pStyle w:val="Textoindependiente"/>
        <w:spacing w:line="276" w:lineRule="auto"/>
        <w:contextualSpacing/>
        <w:rPr>
          <w:iCs/>
          <w:szCs w:val="24"/>
        </w:rPr>
      </w:pPr>
    </w:p>
    <w:p w:rsidR="001E1A77" w:rsidRPr="00725C2C" w:rsidRDefault="001E1A77" w:rsidP="001E1A77">
      <w:pPr>
        <w:spacing w:line="276" w:lineRule="auto"/>
        <w:jc w:val="both"/>
        <w:rPr>
          <w:rFonts w:ascii="Arial" w:hAnsi="Arial" w:cs="Arial"/>
          <w:szCs w:val="24"/>
        </w:rPr>
      </w:pPr>
      <w:r w:rsidRPr="00725C2C">
        <w:rPr>
          <w:rFonts w:ascii="Arial" w:eastAsiaTheme="minorHAnsi" w:hAnsi="Arial" w:cs="Arial"/>
          <w:iCs/>
          <w:szCs w:val="24"/>
        </w:rPr>
        <w:t>Ahora, la Sala Laboral de la Corte Suprema de Justicia en sentencia reciente, SL17595 del 18-10-2017 con ponencia del doctor Fernando Castillo Cadena, aplicable en este caso, independientemente de si el afiliado es beneficiario o no del régimen de transición, ha indicado que el acto jurídico de traslado de régimen es ineficaz, cuando no media la libre escogencia, que solo la habrá “</w:t>
      </w:r>
      <w:r w:rsidRPr="00725C2C">
        <w:rPr>
          <w:rFonts w:ascii="Arial" w:hAnsi="Arial" w:cs="Arial"/>
          <w:i/>
          <w:szCs w:val="24"/>
        </w:rPr>
        <w:t xml:space="preserve">cuando se proporcione la información, de ilustración suficiente dando a conocer las diferentes alternativas, con sus beneficios e inconvenientes, y aún a llegar, si ese fuere el caso, a desanimar al interesado de tomar una opción que  claramente le perjudica” </w:t>
      </w:r>
      <w:r w:rsidRPr="00725C2C">
        <w:rPr>
          <w:rFonts w:ascii="Arial" w:hAnsi="Arial" w:cs="Arial"/>
          <w:szCs w:val="24"/>
        </w:rPr>
        <w:t>para más adelante agregar que</w:t>
      </w:r>
      <w:r w:rsidRPr="00725C2C">
        <w:rPr>
          <w:rFonts w:ascii="Arial" w:hAnsi="Arial" w:cs="Arial"/>
          <w:i/>
          <w:szCs w:val="24"/>
        </w:rPr>
        <w:t xml:space="preserve"> “</w:t>
      </w:r>
      <w:r w:rsidRPr="00725C2C">
        <w:rPr>
          <w:rFonts w:ascii="Arial" w:hAnsi="Arial" w:cs="Arial"/>
          <w:i/>
        </w:rPr>
        <w:t>Aquí y ahora, se recuerda que no es dable argüir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r w:rsidRPr="00725C2C">
        <w:rPr>
          <w:rFonts w:ascii="Arial" w:hAnsi="Arial" w:cs="Arial"/>
          <w:i/>
          <w:szCs w:val="24"/>
        </w:rPr>
        <w:t>”</w:t>
      </w:r>
      <w:r w:rsidRPr="00725C2C">
        <w:rPr>
          <w:rFonts w:ascii="Arial" w:hAnsi="Arial" w:cs="Arial"/>
          <w:szCs w:val="24"/>
        </w:rPr>
        <w:t>.</w:t>
      </w:r>
    </w:p>
    <w:p w:rsidR="00DF2F91" w:rsidRPr="00725C2C" w:rsidRDefault="00DF2F91" w:rsidP="00C64A1B">
      <w:pPr>
        <w:spacing w:line="276" w:lineRule="auto"/>
        <w:jc w:val="both"/>
        <w:rPr>
          <w:rFonts w:ascii="Arial" w:hAnsi="Arial" w:cs="Arial"/>
          <w:szCs w:val="24"/>
        </w:rPr>
      </w:pPr>
    </w:p>
    <w:p w:rsidR="001E1A77" w:rsidRPr="00725C2C" w:rsidRDefault="001E1A77" w:rsidP="001E1A77">
      <w:pPr>
        <w:spacing w:line="276" w:lineRule="auto"/>
        <w:ind w:right="-1"/>
        <w:jc w:val="both"/>
        <w:rPr>
          <w:rFonts w:ascii="Arial" w:eastAsiaTheme="minorHAnsi" w:hAnsi="Arial" w:cs="Arial"/>
          <w:iCs/>
          <w:szCs w:val="24"/>
        </w:rPr>
      </w:pPr>
      <w:r w:rsidRPr="00725C2C">
        <w:rPr>
          <w:rFonts w:ascii="Arial" w:eastAsiaTheme="minorHAnsi" w:hAnsi="Arial" w:cs="Arial"/>
          <w:iCs/>
          <w:szCs w:val="24"/>
        </w:rPr>
        <w:t>De acuerdo con la interpretación que se hace de las normas y de la jurisprudencia en cita, se ha venido sosteniendo por esta Corporación</w:t>
      </w:r>
      <w:r w:rsidRPr="00725C2C">
        <w:rPr>
          <w:rStyle w:val="Refdenotaalpie"/>
          <w:rFonts w:ascii="Arial" w:eastAsiaTheme="minorHAnsi" w:hAnsi="Arial" w:cs="Arial"/>
          <w:iCs/>
          <w:szCs w:val="24"/>
        </w:rPr>
        <w:footnoteReference w:id="1"/>
      </w:r>
      <w:r w:rsidRPr="00725C2C">
        <w:rPr>
          <w:rFonts w:ascii="Arial" w:eastAsiaTheme="minorHAnsi" w:hAnsi="Arial" w:cs="Arial"/>
          <w:iCs/>
          <w:szCs w:val="24"/>
        </w:rPr>
        <w:t xml:space="preserve">, que cuando se trata de afiliados beneficiarios del régimen de transición, el solo hecho de perder tal prerrogativa ante el traslado, constituye en sí mismo el </w:t>
      </w:r>
      <w:r w:rsidR="00B37A6B" w:rsidRPr="00725C2C">
        <w:rPr>
          <w:rFonts w:ascii="Arial" w:eastAsiaTheme="minorHAnsi" w:hAnsi="Arial" w:cs="Arial"/>
          <w:iCs/>
          <w:szCs w:val="24"/>
        </w:rPr>
        <w:t xml:space="preserve">indicio de la falta de información al configurar un </w:t>
      </w:r>
      <w:r w:rsidRPr="00725C2C">
        <w:rPr>
          <w:rFonts w:ascii="Arial" w:eastAsiaTheme="minorHAnsi" w:hAnsi="Arial" w:cs="Arial"/>
          <w:iCs/>
          <w:szCs w:val="24"/>
        </w:rPr>
        <w:t>detrimento para el posible pensionado, quien ve frustrada la posibilidad del reconocimiento de la prestación con sujeción a las no</w:t>
      </w:r>
      <w:r w:rsidR="00354695">
        <w:rPr>
          <w:rFonts w:ascii="Arial" w:eastAsiaTheme="minorHAnsi" w:hAnsi="Arial" w:cs="Arial"/>
          <w:iCs/>
          <w:szCs w:val="24"/>
        </w:rPr>
        <w:t>rmas anteriores, que le resultaban</w:t>
      </w:r>
      <w:r w:rsidRPr="00725C2C">
        <w:rPr>
          <w:rFonts w:ascii="Arial" w:eastAsiaTheme="minorHAnsi" w:hAnsi="Arial" w:cs="Arial"/>
          <w:iCs/>
          <w:szCs w:val="24"/>
        </w:rPr>
        <w:t xml:space="preserve"> más favorables, por lo que en ese entendido se ha puntualizado que la carga de la prueba se encuentra </w:t>
      </w:r>
      <w:r w:rsidR="00B37A6B" w:rsidRPr="00725C2C">
        <w:rPr>
          <w:rFonts w:ascii="Arial" w:eastAsiaTheme="minorHAnsi" w:hAnsi="Arial" w:cs="Arial"/>
          <w:iCs/>
          <w:szCs w:val="24"/>
        </w:rPr>
        <w:t xml:space="preserve">en cabeza </w:t>
      </w:r>
      <w:r w:rsidRPr="00725C2C">
        <w:rPr>
          <w:rFonts w:ascii="Arial" w:eastAsiaTheme="minorHAnsi" w:hAnsi="Arial" w:cs="Arial"/>
          <w:iCs/>
          <w:szCs w:val="24"/>
        </w:rPr>
        <w:t>de la AFP, a quien le corresponde acreditar que el traslado estuvo precedido de suficiente información respecto de la pérdida de dicho régimen y las consecuencias de ello.</w:t>
      </w:r>
    </w:p>
    <w:p w:rsidR="001E1A77" w:rsidRPr="00725C2C" w:rsidRDefault="001E1A77" w:rsidP="001E1A77">
      <w:pPr>
        <w:spacing w:line="276" w:lineRule="auto"/>
        <w:ind w:right="-1"/>
        <w:jc w:val="both"/>
        <w:rPr>
          <w:rFonts w:ascii="Arial" w:eastAsiaTheme="minorHAnsi" w:hAnsi="Arial" w:cs="Arial"/>
          <w:iCs/>
          <w:szCs w:val="24"/>
        </w:rPr>
      </w:pPr>
    </w:p>
    <w:p w:rsidR="001E1A77" w:rsidRPr="00725C2C" w:rsidRDefault="001E1A77" w:rsidP="001E1A77">
      <w:pPr>
        <w:spacing w:line="276" w:lineRule="auto"/>
        <w:ind w:right="-1"/>
        <w:jc w:val="both"/>
        <w:rPr>
          <w:rFonts w:ascii="Arial" w:eastAsiaTheme="minorHAnsi" w:hAnsi="Arial" w:cs="Arial"/>
          <w:iCs/>
          <w:szCs w:val="24"/>
        </w:rPr>
      </w:pPr>
      <w:r w:rsidRPr="00725C2C">
        <w:rPr>
          <w:rFonts w:ascii="Arial" w:eastAsiaTheme="minorHAnsi" w:hAnsi="Arial" w:cs="Arial"/>
          <w:iCs/>
          <w:szCs w:val="24"/>
        </w:rPr>
        <w:t>Caso contrario ocurre con los afiliados al sistema que no son beneficiarios del régimen de transición y afirmen haber recibido la información, quienes estarán en la obligación de demostrar que la suministrada fue equivocada o engañosa y lo llevó a optar por el régimen de ahorro individual, sin que se torne suficiente para ello la manifestación que se haga al respecto que en la actualidad se siente perjudicado por el valor de la mesada pensional a recibir en el RAIS, dado que</w:t>
      </w:r>
      <w:r w:rsidR="003C034E" w:rsidRPr="00725C2C">
        <w:rPr>
          <w:rFonts w:ascii="Arial" w:eastAsiaTheme="minorHAnsi" w:hAnsi="Arial" w:cs="Arial"/>
          <w:iCs/>
          <w:szCs w:val="24"/>
        </w:rPr>
        <w:t xml:space="preserve"> los dos regímenes </w:t>
      </w:r>
      <w:r w:rsidRPr="00725C2C">
        <w:rPr>
          <w:rFonts w:ascii="Arial" w:eastAsiaTheme="minorHAnsi" w:hAnsi="Arial" w:cs="Arial"/>
          <w:iCs/>
          <w:szCs w:val="24"/>
        </w:rPr>
        <w:t>se encuentran p</w:t>
      </w:r>
      <w:r w:rsidR="00B37A6B" w:rsidRPr="00725C2C">
        <w:rPr>
          <w:rFonts w:ascii="Arial" w:eastAsiaTheme="minorHAnsi" w:hAnsi="Arial" w:cs="Arial"/>
          <w:iCs/>
          <w:szCs w:val="24"/>
        </w:rPr>
        <w:t xml:space="preserve">revistos en la Ley 100 de 1993 y </w:t>
      </w:r>
      <w:r w:rsidRPr="00725C2C">
        <w:rPr>
          <w:rFonts w:ascii="Arial" w:eastAsiaTheme="minorHAnsi" w:hAnsi="Arial" w:cs="Arial"/>
          <w:iCs/>
          <w:szCs w:val="24"/>
        </w:rPr>
        <w:t>presentan</w:t>
      </w:r>
      <w:r w:rsidR="00B37A6B" w:rsidRPr="00725C2C">
        <w:rPr>
          <w:rFonts w:ascii="Arial" w:eastAsiaTheme="minorHAnsi" w:hAnsi="Arial" w:cs="Arial"/>
          <w:iCs/>
          <w:szCs w:val="24"/>
        </w:rPr>
        <w:t xml:space="preserve"> además de </w:t>
      </w:r>
      <w:r w:rsidRPr="00725C2C">
        <w:rPr>
          <w:rFonts w:ascii="Arial" w:eastAsiaTheme="minorHAnsi" w:hAnsi="Arial" w:cs="Arial"/>
          <w:iCs/>
          <w:szCs w:val="24"/>
        </w:rPr>
        <w:t xml:space="preserve"> características diferentes, similitudes en cuan</w:t>
      </w:r>
      <w:r w:rsidR="003C034E" w:rsidRPr="00725C2C">
        <w:rPr>
          <w:rFonts w:ascii="Arial" w:eastAsiaTheme="minorHAnsi" w:hAnsi="Arial" w:cs="Arial"/>
          <w:iCs/>
          <w:szCs w:val="24"/>
        </w:rPr>
        <w:t>to las prestaciones que otorgan;</w:t>
      </w:r>
      <w:r w:rsidRPr="00725C2C">
        <w:rPr>
          <w:rFonts w:ascii="Arial" w:eastAsiaTheme="minorHAnsi" w:hAnsi="Arial" w:cs="Arial"/>
          <w:iCs/>
          <w:szCs w:val="24"/>
        </w:rPr>
        <w:t xml:space="preserve"> lo que resulta apenas lógico, dado que sino, que sentido tendrían que coexistieran; sin que ello implique que un régimen sea más favorable que el otro en el papel, pues ello dependerá de la situación particular del afiliado, que solo se concreta al solicitar la pensión de vejez.</w:t>
      </w:r>
    </w:p>
    <w:p w:rsidR="001E1A77" w:rsidRPr="00725C2C" w:rsidRDefault="001E1A77" w:rsidP="001E1A77">
      <w:pPr>
        <w:spacing w:line="276" w:lineRule="auto"/>
        <w:ind w:right="-1"/>
        <w:jc w:val="both"/>
        <w:rPr>
          <w:rFonts w:ascii="Arial" w:eastAsiaTheme="minorHAnsi" w:hAnsi="Arial" w:cs="Arial"/>
          <w:iCs/>
          <w:szCs w:val="24"/>
        </w:rPr>
      </w:pPr>
    </w:p>
    <w:p w:rsidR="001E1A77" w:rsidRPr="00725C2C" w:rsidRDefault="001E1A77" w:rsidP="001E1A77">
      <w:pPr>
        <w:pStyle w:val="Textoindependiente"/>
        <w:tabs>
          <w:tab w:val="left" w:pos="2930"/>
        </w:tabs>
        <w:spacing w:line="276" w:lineRule="auto"/>
        <w:rPr>
          <w:b/>
          <w:szCs w:val="24"/>
          <w:shd w:val="clear" w:color="auto" w:fill="FFFFFF"/>
          <w:lang w:val="es-ES"/>
        </w:rPr>
      </w:pPr>
      <w:r w:rsidRPr="00725C2C">
        <w:rPr>
          <w:b/>
          <w:szCs w:val="24"/>
          <w:shd w:val="clear" w:color="auto" w:fill="FFFFFF"/>
          <w:lang w:val="es-ES"/>
        </w:rPr>
        <w:t>2.1.2. Fundamento fáctico:</w:t>
      </w:r>
    </w:p>
    <w:p w:rsidR="001E1A77" w:rsidRPr="00725C2C" w:rsidRDefault="001E1A77" w:rsidP="001E1A77">
      <w:pPr>
        <w:pStyle w:val="Textoindependiente"/>
        <w:spacing w:line="276" w:lineRule="auto"/>
        <w:ind w:right="49"/>
        <w:rPr>
          <w:iCs/>
          <w:szCs w:val="24"/>
        </w:rPr>
      </w:pPr>
    </w:p>
    <w:p w:rsidR="001E1A77" w:rsidRPr="00725C2C" w:rsidRDefault="001E1A77" w:rsidP="001E1A77">
      <w:pPr>
        <w:spacing w:line="276" w:lineRule="auto"/>
        <w:jc w:val="both"/>
        <w:rPr>
          <w:rFonts w:ascii="Arial" w:hAnsi="Arial" w:cs="Arial"/>
          <w:szCs w:val="24"/>
        </w:rPr>
      </w:pPr>
      <w:r w:rsidRPr="00725C2C">
        <w:rPr>
          <w:rFonts w:ascii="Arial" w:hAnsi="Arial" w:cs="Arial"/>
          <w:szCs w:val="24"/>
        </w:rPr>
        <w:t xml:space="preserve">Descendiendo al presente asunto, se encuentra probado y fuera de discusión que: </w:t>
      </w:r>
    </w:p>
    <w:p w:rsidR="001E1A77" w:rsidRPr="00725C2C" w:rsidRDefault="001E1A77" w:rsidP="001E1A77">
      <w:pPr>
        <w:spacing w:line="276" w:lineRule="auto"/>
        <w:jc w:val="both"/>
        <w:rPr>
          <w:rFonts w:ascii="Arial" w:hAnsi="Arial" w:cs="Arial"/>
          <w:szCs w:val="24"/>
        </w:rPr>
      </w:pPr>
      <w:r w:rsidRPr="00725C2C">
        <w:rPr>
          <w:rFonts w:ascii="Arial" w:hAnsi="Arial" w:cs="Arial"/>
          <w:i/>
          <w:szCs w:val="24"/>
        </w:rPr>
        <w:t xml:space="preserve">i) </w:t>
      </w:r>
      <w:r w:rsidRPr="00725C2C">
        <w:rPr>
          <w:rFonts w:ascii="Arial" w:hAnsi="Arial" w:cs="Arial"/>
          <w:szCs w:val="24"/>
        </w:rPr>
        <w:t>la señor</w:t>
      </w:r>
      <w:r w:rsidR="003C034E" w:rsidRPr="00725C2C">
        <w:rPr>
          <w:rFonts w:ascii="Arial" w:hAnsi="Arial" w:cs="Arial"/>
          <w:szCs w:val="24"/>
        </w:rPr>
        <w:t>a</w:t>
      </w:r>
      <w:r w:rsidRPr="00725C2C">
        <w:rPr>
          <w:rFonts w:ascii="Arial" w:hAnsi="Arial" w:cs="Arial"/>
          <w:szCs w:val="24"/>
        </w:rPr>
        <w:t xml:space="preserve"> María Lucelly Colorado Villa no es beneficiaria del régimen de transición, porque al 01/04/1994, tenía 34 años </w:t>
      </w:r>
      <w:r w:rsidRPr="00725C2C">
        <w:rPr>
          <w:rFonts w:ascii="Arial" w:hAnsi="Arial" w:cs="Arial"/>
          <w:szCs w:val="24"/>
          <w:lang w:eastAsia="es-CO"/>
        </w:rPr>
        <w:t xml:space="preserve">de edad, dado que nació el 10/04/1959, </w:t>
      </w:r>
      <w:r w:rsidRPr="00725C2C">
        <w:rPr>
          <w:rFonts w:ascii="Arial" w:hAnsi="Arial" w:cs="Arial"/>
          <w:szCs w:val="24"/>
        </w:rPr>
        <w:t xml:space="preserve">tal como </w:t>
      </w:r>
      <w:r w:rsidR="00DE4207" w:rsidRPr="00725C2C">
        <w:rPr>
          <w:rFonts w:ascii="Arial" w:hAnsi="Arial" w:cs="Arial"/>
          <w:szCs w:val="24"/>
        </w:rPr>
        <w:t xml:space="preserve">se extrae de las copias del registro civil de nacimiento </w:t>
      </w:r>
      <w:r w:rsidRPr="00725C2C">
        <w:rPr>
          <w:rFonts w:ascii="Arial" w:hAnsi="Arial" w:cs="Arial"/>
          <w:szCs w:val="24"/>
        </w:rPr>
        <w:t xml:space="preserve">– </w:t>
      </w:r>
      <w:proofErr w:type="spellStart"/>
      <w:r w:rsidRPr="00725C2C">
        <w:rPr>
          <w:rFonts w:ascii="Arial" w:hAnsi="Arial" w:cs="Arial"/>
          <w:szCs w:val="24"/>
        </w:rPr>
        <w:t>fl</w:t>
      </w:r>
      <w:proofErr w:type="spellEnd"/>
      <w:r w:rsidRPr="00725C2C">
        <w:rPr>
          <w:rFonts w:ascii="Arial" w:hAnsi="Arial" w:cs="Arial"/>
          <w:szCs w:val="24"/>
        </w:rPr>
        <w:t>.</w:t>
      </w:r>
      <w:r w:rsidR="00DE4207" w:rsidRPr="00725C2C">
        <w:rPr>
          <w:rFonts w:ascii="Arial" w:hAnsi="Arial" w:cs="Arial"/>
          <w:szCs w:val="24"/>
        </w:rPr>
        <w:t xml:space="preserve"> 50</w:t>
      </w:r>
      <w:r w:rsidRPr="00725C2C">
        <w:rPr>
          <w:rFonts w:ascii="Arial" w:hAnsi="Arial" w:cs="Arial"/>
          <w:szCs w:val="24"/>
        </w:rPr>
        <w:t>- y</w:t>
      </w:r>
      <w:r w:rsidR="00DE4207" w:rsidRPr="00725C2C">
        <w:rPr>
          <w:rFonts w:ascii="Arial" w:hAnsi="Arial" w:cs="Arial"/>
          <w:szCs w:val="24"/>
        </w:rPr>
        <w:t xml:space="preserve"> de la cédula de </w:t>
      </w:r>
      <w:r w:rsidR="00DE4207" w:rsidRPr="00725C2C">
        <w:rPr>
          <w:rFonts w:ascii="Arial" w:hAnsi="Arial" w:cs="Arial"/>
          <w:szCs w:val="24"/>
        </w:rPr>
        <w:lastRenderedPageBreak/>
        <w:t>ciudadanía –</w:t>
      </w:r>
      <w:proofErr w:type="spellStart"/>
      <w:r w:rsidR="00DE4207" w:rsidRPr="00725C2C">
        <w:rPr>
          <w:rFonts w:ascii="Arial" w:hAnsi="Arial" w:cs="Arial"/>
          <w:szCs w:val="24"/>
        </w:rPr>
        <w:t>fl</w:t>
      </w:r>
      <w:proofErr w:type="spellEnd"/>
      <w:r w:rsidR="00DE4207" w:rsidRPr="00725C2C">
        <w:rPr>
          <w:rFonts w:ascii="Arial" w:hAnsi="Arial" w:cs="Arial"/>
          <w:szCs w:val="24"/>
        </w:rPr>
        <w:t xml:space="preserve">. 51 cd. 1.- y; </w:t>
      </w:r>
      <w:r w:rsidRPr="00725C2C">
        <w:rPr>
          <w:rFonts w:ascii="Arial" w:hAnsi="Arial" w:cs="Arial"/>
          <w:szCs w:val="24"/>
          <w:lang w:eastAsia="es-CO"/>
        </w:rPr>
        <w:t xml:space="preserve">menos de quince (15) años de servicio, </w:t>
      </w:r>
      <w:r w:rsidR="00DE4207" w:rsidRPr="00725C2C">
        <w:rPr>
          <w:rFonts w:ascii="Arial" w:hAnsi="Arial" w:cs="Arial"/>
          <w:szCs w:val="24"/>
          <w:lang w:eastAsia="es-CO"/>
        </w:rPr>
        <w:t>pues su ingreso al ICBF, conforme al certificado de información Laboral expedido por esa entidad –</w:t>
      </w:r>
      <w:proofErr w:type="spellStart"/>
      <w:r w:rsidR="00DE4207" w:rsidRPr="00725C2C">
        <w:rPr>
          <w:rFonts w:ascii="Arial" w:hAnsi="Arial" w:cs="Arial"/>
          <w:szCs w:val="24"/>
          <w:lang w:eastAsia="es-CO"/>
        </w:rPr>
        <w:t>fl</w:t>
      </w:r>
      <w:proofErr w:type="spellEnd"/>
      <w:r w:rsidR="00DE4207" w:rsidRPr="00725C2C">
        <w:rPr>
          <w:rFonts w:ascii="Arial" w:hAnsi="Arial" w:cs="Arial"/>
          <w:szCs w:val="24"/>
          <w:lang w:eastAsia="es-CO"/>
        </w:rPr>
        <w:t>. 29 y s.s. del cd. 1- fue el 14/03/1983, lo que implica que para esa fecha llevaba 11 años, 11 meses y 16 días</w:t>
      </w:r>
      <w:r w:rsidRPr="00725C2C">
        <w:rPr>
          <w:rFonts w:ascii="Arial" w:hAnsi="Arial" w:cs="Arial"/>
          <w:szCs w:val="24"/>
          <w:lang w:eastAsia="es-CO"/>
        </w:rPr>
        <w:t xml:space="preserve">; </w:t>
      </w:r>
      <w:r w:rsidRPr="00725C2C">
        <w:rPr>
          <w:rFonts w:ascii="Arial" w:hAnsi="Arial" w:cs="Arial"/>
          <w:i/>
          <w:szCs w:val="24"/>
        </w:rPr>
        <w:t>ii)</w:t>
      </w:r>
      <w:r w:rsidRPr="00725C2C">
        <w:rPr>
          <w:rFonts w:ascii="Arial" w:hAnsi="Arial" w:cs="Arial"/>
          <w:szCs w:val="24"/>
        </w:rPr>
        <w:t xml:space="preserve"> en la actualidad se encuentra afiliad</w:t>
      </w:r>
      <w:r w:rsidR="00DE4207" w:rsidRPr="00725C2C">
        <w:rPr>
          <w:rFonts w:ascii="Arial" w:hAnsi="Arial" w:cs="Arial"/>
          <w:szCs w:val="24"/>
        </w:rPr>
        <w:t>a</w:t>
      </w:r>
      <w:r w:rsidRPr="00725C2C">
        <w:rPr>
          <w:rFonts w:ascii="Arial" w:hAnsi="Arial" w:cs="Arial"/>
          <w:szCs w:val="24"/>
        </w:rPr>
        <w:t xml:space="preserve"> al RAIS a través de Porvenir S.A; iii) solicitó el traslado a Colpensiones, el cual fue negado al contar a la fecha de la petición con menos de diez (10) años para pensionarse, </w:t>
      </w:r>
      <w:r w:rsidR="00B37A6B" w:rsidRPr="00725C2C">
        <w:rPr>
          <w:rFonts w:ascii="Arial" w:hAnsi="Arial" w:cs="Arial"/>
          <w:szCs w:val="24"/>
        </w:rPr>
        <w:t xml:space="preserve">como </w:t>
      </w:r>
      <w:r w:rsidR="00A01E6C" w:rsidRPr="00725C2C">
        <w:rPr>
          <w:rFonts w:ascii="Arial" w:hAnsi="Arial" w:cs="Arial"/>
          <w:szCs w:val="24"/>
        </w:rPr>
        <w:t xml:space="preserve">se </w:t>
      </w:r>
      <w:r w:rsidR="003C034E" w:rsidRPr="00725C2C">
        <w:rPr>
          <w:rFonts w:ascii="Arial" w:hAnsi="Arial" w:cs="Arial"/>
          <w:szCs w:val="24"/>
        </w:rPr>
        <w:t>extrae d</w:t>
      </w:r>
      <w:r w:rsidR="00A01E6C" w:rsidRPr="00725C2C">
        <w:rPr>
          <w:rFonts w:ascii="Arial" w:hAnsi="Arial" w:cs="Arial"/>
          <w:szCs w:val="24"/>
        </w:rPr>
        <w:t xml:space="preserve">el documento </w:t>
      </w:r>
      <w:r w:rsidR="003C034E" w:rsidRPr="00725C2C">
        <w:rPr>
          <w:rFonts w:ascii="Arial" w:hAnsi="Arial" w:cs="Arial"/>
          <w:szCs w:val="24"/>
        </w:rPr>
        <w:t xml:space="preserve">visible a </w:t>
      </w:r>
      <w:r w:rsidR="00A01E6C" w:rsidRPr="00725C2C">
        <w:rPr>
          <w:rFonts w:ascii="Arial" w:hAnsi="Arial" w:cs="Arial"/>
          <w:szCs w:val="24"/>
        </w:rPr>
        <w:t>folio 67</w:t>
      </w:r>
      <w:r w:rsidRPr="00725C2C">
        <w:rPr>
          <w:rFonts w:ascii="Arial" w:hAnsi="Arial" w:cs="Arial"/>
          <w:szCs w:val="24"/>
        </w:rPr>
        <w:t xml:space="preserve"> del cd. 1.</w:t>
      </w:r>
    </w:p>
    <w:p w:rsidR="001E1A77" w:rsidRPr="00725C2C" w:rsidRDefault="001E1A77" w:rsidP="001E1A77">
      <w:pPr>
        <w:spacing w:line="276" w:lineRule="auto"/>
        <w:jc w:val="both"/>
        <w:rPr>
          <w:rFonts w:ascii="Arial" w:hAnsi="Arial" w:cs="Arial"/>
          <w:szCs w:val="24"/>
        </w:rPr>
      </w:pPr>
    </w:p>
    <w:p w:rsidR="00A01E6C" w:rsidRPr="00725C2C" w:rsidRDefault="00A01E6C" w:rsidP="00A01E6C">
      <w:pPr>
        <w:spacing w:line="276" w:lineRule="auto"/>
        <w:ind w:right="-1"/>
        <w:jc w:val="both"/>
        <w:rPr>
          <w:rFonts w:ascii="Arial" w:eastAsiaTheme="minorHAnsi" w:hAnsi="Arial" w:cs="Arial"/>
          <w:iCs/>
          <w:szCs w:val="24"/>
        </w:rPr>
      </w:pPr>
      <w:r w:rsidRPr="00725C2C">
        <w:rPr>
          <w:rFonts w:ascii="Arial" w:hAnsi="Arial" w:cs="Arial"/>
          <w:szCs w:val="24"/>
        </w:rPr>
        <w:t xml:space="preserve">En ese escenario, al no ser la actora beneficiaria del régimen de transición, no emerge el indicio de mal asesoramiento o falta del mismo, como sí se daría en el caso contrario con el mero traslado, por ende, le corresponde acreditar que </w:t>
      </w:r>
      <w:r w:rsidR="00CD4C45" w:rsidRPr="00725C2C">
        <w:rPr>
          <w:rFonts w:ascii="Arial" w:hAnsi="Arial" w:cs="Arial"/>
          <w:szCs w:val="24"/>
        </w:rPr>
        <w:t xml:space="preserve">este </w:t>
      </w:r>
      <w:r w:rsidRPr="00725C2C">
        <w:rPr>
          <w:rFonts w:ascii="Arial" w:hAnsi="Arial" w:cs="Arial"/>
          <w:szCs w:val="24"/>
        </w:rPr>
        <w:t xml:space="preserve">no estuvo </w:t>
      </w:r>
      <w:r w:rsidRPr="00725C2C">
        <w:rPr>
          <w:rFonts w:ascii="Arial" w:eastAsiaTheme="minorHAnsi" w:hAnsi="Arial" w:cs="Arial"/>
          <w:iCs/>
          <w:szCs w:val="24"/>
        </w:rPr>
        <w:t xml:space="preserve">precedido de suficiente información </w:t>
      </w:r>
      <w:r w:rsidR="00B37A6B" w:rsidRPr="00725C2C">
        <w:rPr>
          <w:rFonts w:ascii="Arial" w:eastAsiaTheme="minorHAnsi" w:hAnsi="Arial" w:cs="Arial"/>
          <w:iCs/>
          <w:szCs w:val="24"/>
        </w:rPr>
        <w:t xml:space="preserve">para realizar el cambio </w:t>
      </w:r>
      <w:r w:rsidRPr="00725C2C">
        <w:rPr>
          <w:rFonts w:ascii="Arial" w:eastAsiaTheme="minorHAnsi" w:hAnsi="Arial" w:cs="Arial"/>
          <w:iCs/>
          <w:szCs w:val="24"/>
        </w:rPr>
        <w:t xml:space="preserve">de dicho régimen y las consecuencias, tanto positivas como negativas </w:t>
      </w:r>
      <w:r w:rsidR="00CD4C45" w:rsidRPr="00725C2C">
        <w:rPr>
          <w:rFonts w:ascii="Arial" w:eastAsiaTheme="minorHAnsi" w:hAnsi="Arial" w:cs="Arial"/>
          <w:iCs/>
          <w:szCs w:val="24"/>
        </w:rPr>
        <w:t xml:space="preserve">que </w:t>
      </w:r>
      <w:r w:rsidRPr="00725C2C">
        <w:rPr>
          <w:rFonts w:ascii="Arial" w:eastAsiaTheme="minorHAnsi" w:hAnsi="Arial" w:cs="Arial"/>
          <w:iCs/>
          <w:szCs w:val="24"/>
        </w:rPr>
        <w:t>ello</w:t>
      </w:r>
      <w:r w:rsidR="00CD4C45" w:rsidRPr="00725C2C">
        <w:rPr>
          <w:rFonts w:ascii="Arial" w:eastAsiaTheme="minorHAnsi" w:hAnsi="Arial" w:cs="Arial"/>
          <w:iCs/>
          <w:szCs w:val="24"/>
        </w:rPr>
        <w:t xml:space="preserve"> le generaba</w:t>
      </w:r>
      <w:r w:rsidR="00FA1AD4" w:rsidRPr="00725C2C">
        <w:rPr>
          <w:rFonts w:ascii="Arial" w:eastAsiaTheme="minorHAnsi" w:hAnsi="Arial" w:cs="Arial"/>
          <w:iCs/>
          <w:szCs w:val="24"/>
        </w:rPr>
        <w:t>, máxime que aparece suscrito el formulario de afiliación a la AFP, donde se hace constar que ello ocurrió de manera libre y espontánea.</w:t>
      </w:r>
    </w:p>
    <w:p w:rsidR="00A01E6C" w:rsidRPr="00725C2C" w:rsidRDefault="00A01E6C" w:rsidP="00A01E6C">
      <w:pPr>
        <w:spacing w:line="276" w:lineRule="auto"/>
        <w:jc w:val="both"/>
        <w:rPr>
          <w:rFonts w:ascii="Arial" w:hAnsi="Arial" w:cs="Arial"/>
          <w:szCs w:val="24"/>
        </w:rPr>
      </w:pPr>
    </w:p>
    <w:p w:rsidR="009E2E61" w:rsidRPr="00725C2C" w:rsidRDefault="00CD4C45" w:rsidP="00A01E6C">
      <w:pPr>
        <w:spacing w:line="276" w:lineRule="auto"/>
        <w:jc w:val="both"/>
        <w:rPr>
          <w:rFonts w:ascii="Arial" w:hAnsi="Arial" w:cs="Arial"/>
          <w:szCs w:val="24"/>
        </w:rPr>
      </w:pPr>
      <w:r w:rsidRPr="00725C2C">
        <w:rPr>
          <w:rFonts w:ascii="Arial" w:hAnsi="Arial" w:cs="Arial"/>
          <w:szCs w:val="24"/>
        </w:rPr>
        <w:t>P</w:t>
      </w:r>
      <w:r w:rsidR="00A01E6C" w:rsidRPr="00725C2C">
        <w:rPr>
          <w:rFonts w:ascii="Arial" w:hAnsi="Arial" w:cs="Arial"/>
          <w:szCs w:val="24"/>
        </w:rPr>
        <w:t xml:space="preserve">recisamente, la parte demandante afirma en la demanda que el traslado obedeció a engaños del asesor de la AFP </w:t>
      </w:r>
      <w:r w:rsidRPr="00725C2C">
        <w:rPr>
          <w:rFonts w:ascii="Arial" w:hAnsi="Arial" w:cs="Arial"/>
          <w:szCs w:val="24"/>
        </w:rPr>
        <w:t xml:space="preserve">Colpatria –hoy Porvenir S.A.- </w:t>
      </w:r>
      <w:r w:rsidR="00A01E6C" w:rsidRPr="00725C2C">
        <w:rPr>
          <w:rFonts w:ascii="Arial" w:hAnsi="Arial" w:cs="Arial"/>
          <w:szCs w:val="24"/>
        </w:rPr>
        <w:t xml:space="preserve">y para </w:t>
      </w:r>
      <w:r w:rsidR="00FA1AD4" w:rsidRPr="00725C2C">
        <w:rPr>
          <w:rFonts w:ascii="Arial" w:hAnsi="Arial" w:cs="Arial"/>
          <w:szCs w:val="24"/>
        </w:rPr>
        <w:t xml:space="preserve">probar tal afirmación </w:t>
      </w:r>
      <w:r w:rsidRPr="00725C2C">
        <w:rPr>
          <w:rFonts w:ascii="Arial" w:hAnsi="Arial" w:cs="Arial"/>
          <w:szCs w:val="24"/>
        </w:rPr>
        <w:t xml:space="preserve">solicitó </w:t>
      </w:r>
      <w:r w:rsidR="00A01E6C" w:rsidRPr="00725C2C">
        <w:rPr>
          <w:rFonts w:ascii="Arial" w:hAnsi="Arial" w:cs="Arial"/>
          <w:szCs w:val="24"/>
        </w:rPr>
        <w:t xml:space="preserve">los testimonios de </w:t>
      </w:r>
      <w:r w:rsidRPr="00725C2C">
        <w:rPr>
          <w:rFonts w:ascii="Arial" w:hAnsi="Arial" w:cs="Arial"/>
          <w:szCs w:val="24"/>
        </w:rPr>
        <w:t>los señores Mariela Restrepo Ocampo, Héctor Fabio Valencia</w:t>
      </w:r>
      <w:r w:rsidR="009E2E61" w:rsidRPr="00725C2C">
        <w:rPr>
          <w:rFonts w:ascii="Arial" w:hAnsi="Arial" w:cs="Arial"/>
          <w:szCs w:val="24"/>
        </w:rPr>
        <w:t xml:space="preserve"> López</w:t>
      </w:r>
      <w:r w:rsidRPr="00725C2C">
        <w:rPr>
          <w:rFonts w:ascii="Arial" w:hAnsi="Arial" w:cs="Arial"/>
          <w:szCs w:val="24"/>
        </w:rPr>
        <w:t>, Olga Inés Botero Duque y Miriam Montoya Cuervo</w:t>
      </w:r>
      <w:r w:rsidR="00A01E6C" w:rsidRPr="00725C2C">
        <w:rPr>
          <w:rFonts w:ascii="Arial" w:hAnsi="Arial" w:cs="Arial"/>
          <w:szCs w:val="24"/>
        </w:rPr>
        <w:t>, compañeros de trabajo de aquel</w:t>
      </w:r>
      <w:r w:rsidR="00863B58" w:rsidRPr="00725C2C">
        <w:rPr>
          <w:rFonts w:ascii="Arial" w:hAnsi="Arial" w:cs="Arial"/>
          <w:szCs w:val="24"/>
        </w:rPr>
        <w:t>la</w:t>
      </w:r>
      <w:r w:rsidR="00A01E6C" w:rsidRPr="00725C2C">
        <w:rPr>
          <w:rFonts w:ascii="Arial" w:hAnsi="Arial" w:cs="Arial"/>
          <w:szCs w:val="24"/>
        </w:rPr>
        <w:t xml:space="preserve"> en </w:t>
      </w:r>
      <w:r w:rsidR="00863B58" w:rsidRPr="00725C2C">
        <w:rPr>
          <w:rFonts w:ascii="Arial" w:hAnsi="Arial" w:cs="Arial"/>
          <w:szCs w:val="24"/>
        </w:rPr>
        <w:t>el Instituto Colombiano de Bienestar Familiar –ICBF-</w:t>
      </w:r>
      <w:r w:rsidR="009E2E61" w:rsidRPr="00725C2C">
        <w:rPr>
          <w:rFonts w:ascii="Arial" w:hAnsi="Arial" w:cs="Arial"/>
          <w:szCs w:val="24"/>
        </w:rPr>
        <w:t xml:space="preserve"> y quienes, a excepción del señor Valencia López, optaron igualmente por trasladarse al RAIS.</w:t>
      </w:r>
    </w:p>
    <w:p w:rsidR="009E2E61" w:rsidRPr="00725C2C" w:rsidRDefault="009E2E61" w:rsidP="00A01E6C">
      <w:pPr>
        <w:spacing w:line="276" w:lineRule="auto"/>
        <w:jc w:val="both"/>
        <w:rPr>
          <w:rFonts w:ascii="Arial" w:hAnsi="Arial" w:cs="Arial"/>
          <w:szCs w:val="24"/>
        </w:rPr>
      </w:pPr>
    </w:p>
    <w:p w:rsidR="00E139F6" w:rsidRPr="00725C2C" w:rsidRDefault="009E2E61" w:rsidP="00A01E6C">
      <w:pPr>
        <w:spacing w:line="276" w:lineRule="auto"/>
        <w:jc w:val="both"/>
        <w:rPr>
          <w:rFonts w:ascii="Arial" w:hAnsi="Arial" w:cs="Arial"/>
          <w:szCs w:val="24"/>
        </w:rPr>
      </w:pPr>
      <w:r w:rsidRPr="00725C2C">
        <w:rPr>
          <w:rFonts w:ascii="Arial" w:hAnsi="Arial" w:cs="Arial"/>
          <w:szCs w:val="24"/>
        </w:rPr>
        <w:t xml:space="preserve">En síntesis manifestaron los referidos declarantes que decidieron trasladarse al régimen administrado por los fondos privados </w:t>
      </w:r>
      <w:r w:rsidR="002368A3" w:rsidRPr="00725C2C">
        <w:rPr>
          <w:rFonts w:ascii="Arial" w:hAnsi="Arial" w:cs="Arial"/>
          <w:szCs w:val="24"/>
        </w:rPr>
        <w:t xml:space="preserve">cuando tuvieron conocimiento de la liquidación de CAJANAL, época en la que </w:t>
      </w:r>
      <w:r w:rsidRPr="00725C2C">
        <w:rPr>
          <w:rFonts w:ascii="Arial" w:hAnsi="Arial" w:cs="Arial"/>
          <w:szCs w:val="24"/>
        </w:rPr>
        <w:t>el asesor</w:t>
      </w:r>
      <w:r w:rsidR="002368A3" w:rsidRPr="00725C2C">
        <w:rPr>
          <w:rFonts w:ascii="Arial" w:hAnsi="Arial" w:cs="Arial"/>
          <w:szCs w:val="24"/>
        </w:rPr>
        <w:t xml:space="preserve"> del fondo privado</w:t>
      </w:r>
      <w:r w:rsidRPr="00725C2C">
        <w:rPr>
          <w:rFonts w:ascii="Arial" w:hAnsi="Arial" w:cs="Arial"/>
          <w:szCs w:val="24"/>
        </w:rPr>
        <w:t xml:space="preserve"> que los visitó </w:t>
      </w:r>
      <w:r w:rsidR="0097512F" w:rsidRPr="00725C2C">
        <w:rPr>
          <w:rFonts w:ascii="Arial" w:hAnsi="Arial" w:cs="Arial"/>
          <w:szCs w:val="24"/>
        </w:rPr>
        <w:t xml:space="preserve">en las instalaciones del ICBF, </w:t>
      </w:r>
      <w:r w:rsidRPr="00725C2C">
        <w:rPr>
          <w:rFonts w:ascii="Arial" w:hAnsi="Arial" w:cs="Arial"/>
          <w:szCs w:val="24"/>
        </w:rPr>
        <w:t>les informó solo los aspectos benéficos de estar en ese nuevo régimen</w:t>
      </w:r>
      <w:r w:rsidR="00B37A6B" w:rsidRPr="00725C2C">
        <w:rPr>
          <w:rFonts w:ascii="Arial" w:hAnsi="Arial" w:cs="Arial"/>
          <w:szCs w:val="24"/>
        </w:rPr>
        <w:t>,</w:t>
      </w:r>
      <w:r w:rsidRPr="00725C2C">
        <w:rPr>
          <w:rFonts w:ascii="Arial" w:hAnsi="Arial" w:cs="Arial"/>
          <w:szCs w:val="24"/>
        </w:rPr>
        <w:t xml:space="preserve"> como </w:t>
      </w:r>
      <w:r w:rsidR="002368A3" w:rsidRPr="00725C2C">
        <w:rPr>
          <w:rFonts w:ascii="Arial" w:hAnsi="Arial" w:cs="Arial"/>
          <w:szCs w:val="24"/>
        </w:rPr>
        <w:t>que</w:t>
      </w:r>
      <w:r w:rsidRPr="00725C2C">
        <w:rPr>
          <w:rFonts w:ascii="Arial" w:hAnsi="Arial" w:cs="Arial"/>
          <w:szCs w:val="24"/>
        </w:rPr>
        <w:t xml:space="preserve"> si fallecían antes de obtener el reconocimiento de la pensión de vejez, la misma no se perdía, sino que haría parte de la masa </w:t>
      </w:r>
      <w:proofErr w:type="spellStart"/>
      <w:r w:rsidRPr="00725C2C">
        <w:rPr>
          <w:rFonts w:ascii="Arial" w:hAnsi="Arial" w:cs="Arial"/>
          <w:szCs w:val="24"/>
        </w:rPr>
        <w:t>sucesoral</w:t>
      </w:r>
      <w:proofErr w:type="spellEnd"/>
      <w:r w:rsidRPr="00725C2C">
        <w:rPr>
          <w:rFonts w:ascii="Arial" w:hAnsi="Arial" w:cs="Arial"/>
          <w:szCs w:val="24"/>
        </w:rPr>
        <w:t>; así mismo, que podían decidir cuándo</w:t>
      </w:r>
      <w:r w:rsidR="002368A3" w:rsidRPr="00725C2C">
        <w:rPr>
          <w:rFonts w:ascii="Arial" w:hAnsi="Arial" w:cs="Arial"/>
          <w:szCs w:val="24"/>
        </w:rPr>
        <w:t xml:space="preserve"> retirarse u</w:t>
      </w:r>
      <w:r w:rsidRPr="00725C2C">
        <w:rPr>
          <w:rFonts w:ascii="Arial" w:hAnsi="Arial" w:cs="Arial"/>
          <w:szCs w:val="24"/>
        </w:rPr>
        <w:t xml:space="preserve"> obtener la pensión. </w:t>
      </w:r>
    </w:p>
    <w:p w:rsidR="005F4C66" w:rsidRPr="00725C2C" w:rsidRDefault="005F4C66" w:rsidP="00A01E6C">
      <w:pPr>
        <w:spacing w:line="276" w:lineRule="auto"/>
        <w:jc w:val="both"/>
        <w:rPr>
          <w:rFonts w:ascii="Arial" w:hAnsi="Arial" w:cs="Arial"/>
          <w:szCs w:val="24"/>
        </w:rPr>
      </w:pPr>
    </w:p>
    <w:p w:rsidR="009E2E61" w:rsidRPr="00725C2C" w:rsidRDefault="00142B8E" w:rsidP="00A01E6C">
      <w:pPr>
        <w:spacing w:line="276" w:lineRule="auto"/>
        <w:jc w:val="both"/>
        <w:rPr>
          <w:rFonts w:ascii="Arial" w:hAnsi="Arial" w:cs="Arial"/>
          <w:szCs w:val="24"/>
        </w:rPr>
      </w:pPr>
      <w:r w:rsidRPr="00725C2C">
        <w:rPr>
          <w:rFonts w:ascii="Arial" w:hAnsi="Arial" w:cs="Arial"/>
          <w:szCs w:val="24"/>
        </w:rPr>
        <w:t>Afirmaron, que el asesor en ningún momento les efectuó la proyección de la mesada pensional que percibirían en cada uno de los regímenes –público o privado-.</w:t>
      </w:r>
    </w:p>
    <w:p w:rsidR="00D0477A" w:rsidRPr="00725C2C" w:rsidRDefault="00D0477A" w:rsidP="00A01E6C">
      <w:pPr>
        <w:spacing w:line="276" w:lineRule="auto"/>
        <w:jc w:val="both"/>
        <w:rPr>
          <w:rFonts w:ascii="Arial" w:hAnsi="Arial" w:cs="Arial"/>
          <w:szCs w:val="24"/>
        </w:rPr>
      </w:pPr>
    </w:p>
    <w:p w:rsidR="00D0477A" w:rsidRPr="00725C2C" w:rsidRDefault="00D0477A" w:rsidP="00D0477A">
      <w:pPr>
        <w:spacing w:line="276" w:lineRule="auto"/>
        <w:jc w:val="both"/>
        <w:rPr>
          <w:rFonts w:ascii="Arial" w:hAnsi="Arial" w:cs="Arial"/>
          <w:szCs w:val="24"/>
          <w:lang w:val="es-CO"/>
        </w:rPr>
      </w:pPr>
      <w:r w:rsidRPr="00725C2C">
        <w:rPr>
          <w:rFonts w:ascii="Arial" w:hAnsi="Arial" w:cs="Arial"/>
          <w:szCs w:val="24"/>
          <w:lang w:val="es-CO"/>
        </w:rPr>
        <w:t xml:space="preserve">Los señores </w:t>
      </w:r>
      <w:r w:rsidRPr="00725C2C">
        <w:rPr>
          <w:rFonts w:ascii="Arial" w:hAnsi="Arial" w:cs="Arial"/>
          <w:b/>
          <w:szCs w:val="24"/>
        </w:rPr>
        <w:t>Olga Inés Botero Duque</w:t>
      </w:r>
      <w:r w:rsidRPr="00725C2C">
        <w:rPr>
          <w:rFonts w:ascii="Arial" w:hAnsi="Arial" w:cs="Arial"/>
          <w:szCs w:val="24"/>
        </w:rPr>
        <w:t xml:space="preserve"> y </w:t>
      </w:r>
      <w:r w:rsidRPr="00725C2C">
        <w:rPr>
          <w:rFonts w:ascii="Arial" w:hAnsi="Arial" w:cs="Arial"/>
          <w:b/>
          <w:szCs w:val="24"/>
        </w:rPr>
        <w:t>Héctor</w:t>
      </w:r>
      <w:r w:rsidRPr="00725C2C">
        <w:rPr>
          <w:rFonts w:ascii="Arial" w:hAnsi="Arial" w:cs="Arial"/>
          <w:szCs w:val="24"/>
        </w:rPr>
        <w:t xml:space="preserve"> </w:t>
      </w:r>
      <w:r w:rsidRPr="00725C2C">
        <w:rPr>
          <w:rFonts w:ascii="Arial" w:hAnsi="Arial" w:cs="Arial"/>
          <w:b/>
          <w:szCs w:val="24"/>
        </w:rPr>
        <w:t xml:space="preserve">Fabio Valencia López, </w:t>
      </w:r>
      <w:r w:rsidRPr="00725C2C">
        <w:rPr>
          <w:rFonts w:ascii="Arial" w:hAnsi="Arial" w:cs="Arial"/>
          <w:szCs w:val="24"/>
        </w:rPr>
        <w:t>fueron los únicos que indicaron que de la información que les suministró el asesor del fondo, se resaltaba que el porcentaje de la pensión podía ser superior al 75%, que era la ofrecida por el ISS.</w:t>
      </w:r>
    </w:p>
    <w:p w:rsidR="00142B8E" w:rsidRPr="00725C2C" w:rsidRDefault="00142B8E" w:rsidP="00A01E6C">
      <w:pPr>
        <w:spacing w:line="276" w:lineRule="auto"/>
        <w:jc w:val="both"/>
        <w:rPr>
          <w:rFonts w:ascii="Arial" w:hAnsi="Arial" w:cs="Arial"/>
          <w:szCs w:val="24"/>
        </w:rPr>
      </w:pPr>
    </w:p>
    <w:p w:rsidR="00142B8E" w:rsidRPr="00725C2C" w:rsidRDefault="00142B8E" w:rsidP="00A01E6C">
      <w:pPr>
        <w:spacing w:line="276" w:lineRule="auto"/>
        <w:jc w:val="both"/>
        <w:rPr>
          <w:rFonts w:ascii="Arial" w:hAnsi="Arial" w:cs="Arial"/>
          <w:szCs w:val="24"/>
        </w:rPr>
      </w:pPr>
      <w:r w:rsidRPr="00725C2C">
        <w:rPr>
          <w:rFonts w:ascii="Arial" w:hAnsi="Arial" w:cs="Arial"/>
          <w:szCs w:val="24"/>
        </w:rPr>
        <w:t xml:space="preserve">Por su parte, </w:t>
      </w:r>
      <w:r w:rsidRPr="00725C2C">
        <w:rPr>
          <w:rFonts w:ascii="Arial" w:hAnsi="Arial" w:cs="Arial"/>
          <w:b/>
          <w:szCs w:val="24"/>
        </w:rPr>
        <w:t>la actora</w:t>
      </w:r>
      <w:r w:rsidRPr="00725C2C">
        <w:rPr>
          <w:rFonts w:ascii="Arial" w:hAnsi="Arial" w:cs="Arial"/>
          <w:szCs w:val="24"/>
        </w:rPr>
        <w:t xml:space="preserve"> agregó </w:t>
      </w:r>
      <w:r w:rsidR="002368A3" w:rsidRPr="00725C2C">
        <w:rPr>
          <w:rFonts w:ascii="Arial" w:hAnsi="Arial" w:cs="Arial"/>
          <w:szCs w:val="24"/>
        </w:rPr>
        <w:t xml:space="preserve">que la razón principal por la que decidió pasarse al RAIS fue por la liquidación de CAJANAL, por lo que se encontraban en una posibilidad muy alta de perder los aportes. </w:t>
      </w:r>
      <w:r w:rsidR="00FF024B" w:rsidRPr="00725C2C">
        <w:rPr>
          <w:rFonts w:ascii="Arial" w:hAnsi="Arial" w:cs="Arial"/>
          <w:szCs w:val="24"/>
        </w:rPr>
        <w:t>Refirió que del Seguro Social no fueron a dar charlas en su lugar de trabajo, como sí lo hicieron de los fondos privados, p</w:t>
      </w:r>
      <w:r w:rsidR="002368A3" w:rsidRPr="00725C2C">
        <w:rPr>
          <w:rFonts w:ascii="Arial" w:hAnsi="Arial" w:cs="Arial"/>
          <w:szCs w:val="24"/>
        </w:rPr>
        <w:t xml:space="preserve">ero que en todo caso, su selección </w:t>
      </w:r>
      <w:r w:rsidR="006B2459" w:rsidRPr="00725C2C">
        <w:rPr>
          <w:rFonts w:ascii="Arial" w:hAnsi="Arial" w:cs="Arial"/>
          <w:szCs w:val="24"/>
        </w:rPr>
        <w:t>fue libre</w:t>
      </w:r>
      <w:r w:rsidR="00FF024B" w:rsidRPr="00725C2C">
        <w:rPr>
          <w:rFonts w:ascii="Arial" w:hAnsi="Arial" w:cs="Arial"/>
          <w:szCs w:val="24"/>
        </w:rPr>
        <w:t>.</w:t>
      </w:r>
    </w:p>
    <w:p w:rsidR="002368A3" w:rsidRPr="00725C2C" w:rsidRDefault="002368A3" w:rsidP="00A01E6C">
      <w:pPr>
        <w:spacing w:line="276" w:lineRule="auto"/>
        <w:jc w:val="both"/>
        <w:rPr>
          <w:rFonts w:ascii="Arial" w:hAnsi="Arial" w:cs="Arial"/>
          <w:szCs w:val="24"/>
        </w:rPr>
      </w:pPr>
    </w:p>
    <w:p w:rsidR="002368A3" w:rsidRPr="00725C2C" w:rsidRDefault="002368A3" w:rsidP="00A01E6C">
      <w:pPr>
        <w:spacing w:line="276" w:lineRule="auto"/>
        <w:jc w:val="both"/>
        <w:rPr>
          <w:rFonts w:ascii="Arial" w:hAnsi="Arial" w:cs="Arial"/>
          <w:szCs w:val="24"/>
        </w:rPr>
      </w:pPr>
      <w:r w:rsidRPr="00725C2C">
        <w:rPr>
          <w:rFonts w:ascii="Arial" w:hAnsi="Arial" w:cs="Arial"/>
          <w:szCs w:val="24"/>
        </w:rPr>
        <w:t>Debe resaltarse que la señora</w:t>
      </w:r>
      <w:r w:rsidRPr="00725C2C">
        <w:rPr>
          <w:rFonts w:ascii="Arial" w:hAnsi="Arial" w:cs="Arial"/>
          <w:b/>
          <w:szCs w:val="24"/>
        </w:rPr>
        <w:t xml:space="preserve"> Miriam Montoya Cuervo</w:t>
      </w:r>
      <w:r w:rsidRPr="00725C2C">
        <w:rPr>
          <w:rFonts w:ascii="Arial" w:hAnsi="Arial" w:cs="Arial"/>
          <w:szCs w:val="24"/>
        </w:rPr>
        <w:t>, si bien se trasladó al RAIS, desde hace unos 15 años aproximadamente, se encuentra vinculada</w:t>
      </w:r>
      <w:r w:rsidR="00B37A6B" w:rsidRPr="00725C2C">
        <w:rPr>
          <w:rFonts w:ascii="Arial" w:hAnsi="Arial" w:cs="Arial"/>
          <w:szCs w:val="24"/>
        </w:rPr>
        <w:t xml:space="preserve"> actualmente</w:t>
      </w:r>
      <w:r w:rsidRPr="00725C2C">
        <w:rPr>
          <w:rFonts w:ascii="Arial" w:hAnsi="Arial" w:cs="Arial"/>
          <w:szCs w:val="24"/>
        </w:rPr>
        <w:t xml:space="preserve"> al ISS –hoy Colpensiones-, </w:t>
      </w:r>
      <w:r w:rsidR="00A07478" w:rsidRPr="00725C2C">
        <w:rPr>
          <w:rFonts w:ascii="Arial" w:hAnsi="Arial" w:cs="Arial"/>
          <w:szCs w:val="24"/>
        </w:rPr>
        <w:t xml:space="preserve">dado que realizó varias averiguaciones y fue a las </w:t>
      </w:r>
      <w:r w:rsidR="00A07478" w:rsidRPr="00725C2C">
        <w:rPr>
          <w:rFonts w:ascii="Arial" w:hAnsi="Arial" w:cs="Arial"/>
          <w:szCs w:val="24"/>
        </w:rPr>
        <w:lastRenderedPageBreak/>
        <w:t>instalaciones de esta entidad y pudo percatarse que eran mejores las condiciones que ofrecía.</w:t>
      </w:r>
    </w:p>
    <w:p w:rsidR="00337191" w:rsidRPr="00725C2C" w:rsidRDefault="00337191" w:rsidP="00A01E6C">
      <w:pPr>
        <w:spacing w:line="276" w:lineRule="auto"/>
        <w:jc w:val="both"/>
        <w:rPr>
          <w:rFonts w:ascii="Arial" w:hAnsi="Arial" w:cs="Arial"/>
          <w:szCs w:val="24"/>
        </w:rPr>
      </w:pPr>
    </w:p>
    <w:p w:rsidR="00337191" w:rsidRPr="00725C2C" w:rsidRDefault="00337191" w:rsidP="00A01E6C">
      <w:pPr>
        <w:spacing w:line="276" w:lineRule="auto"/>
        <w:jc w:val="both"/>
        <w:rPr>
          <w:rFonts w:ascii="Arial" w:hAnsi="Arial" w:cs="Arial"/>
          <w:szCs w:val="24"/>
          <w:lang w:val="es-CO"/>
        </w:rPr>
      </w:pPr>
      <w:r w:rsidRPr="00725C2C">
        <w:rPr>
          <w:rFonts w:ascii="Arial" w:hAnsi="Arial" w:cs="Arial"/>
          <w:szCs w:val="24"/>
        </w:rPr>
        <w:t xml:space="preserve">Así mismo, afirmó la señora </w:t>
      </w:r>
      <w:r w:rsidRPr="00725C2C">
        <w:rPr>
          <w:rFonts w:ascii="Arial" w:hAnsi="Arial" w:cs="Arial"/>
          <w:b/>
          <w:szCs w:val="24"/>
        </w:rPr>
        <w:t>Mariela Restrepo Ocampo</w:t>
      </w:r>
      <w:r w:rsidRPr="00725C2C">
        <w:rPr>
          <w:rFonts w:ascii="Arial" w:hAnsi="Arial" w:cs="Arial"/>
          <w:szCs w:val="24"/>
        </w:rPr>
        <w:t>, que ella se trasladó al ISS, cuando hubo una amnistía, decisión que tomó por lo que se comentaba en el medio institucional, es decir, por sus compañeros del ICBF, quienes expresaban que para poder obtener una mesada pensional</w:t>
      </w:r>
      <w:r w:rsidR="00D0477A" w:rsidRPr="00725C2C">
        <w:rPr>
          <w:rFonts w:ascii="Arial" w:hAnsi="Arial" w:cs="Arial"/>
          <w:szCs w:val="24"/>
        </w:rPr>
        <w:t xml:space="preserve"> de buen nivel</w:t>
      </w:r>
      <w:r w:rsidR="00D0477A" w:rsidRPr="00725C2C">
        <w:rPr>
          <w:rFonts w:ascii="Arial" w:hAnsi="Arial" w:cs="Arial"/>
          <w:szCs w:val="24"/>
          <w:lang w:val="es-CO"/>
        </w:rPr>
        <w:t xml:space="preserve">, debían realizar aportes muy altos. </w:t>
      </w:r>
    </w:p>
    <w:p w:rsidR="00D0477A" w:rsidRPr="00725C2C" w:rsidRDefault="00D0477A" w:rsidP="00A01E6C">
      <w:pPr>
        <w:spacing w:line="276" w:lineRule="auto"/>
        <w:jc w:val="both"/>
        <w:rPr>
          <w:rFonts w:ascii="Arial" w:hAnsi="Arial" w:cs="Arial"/>
          <w:szCs w:val="24"/>
          <w:lang w:val="es-CO"/>
        </w:rPr>
      </w:pPr>
    </w:p>
    <w:p w:rsidR="009777B1" w:rsidRPr="00725C2C" w:rsidRDefault="009777B1" w:rsidP="00A01E6C">
      <w:pPr>
        <w:spacing w:line="276" w:lineRule="auto"/>
        <w:jc w:val="both"/>
        <w:rPr>
          <w:rFonts w:ascii="Arial" w:hAnsi="Arial" w:cs="Arial"/>
          <w:szCs w:val="24"/>
          <w:lang w:val="es-CO"/>
        </w:rPr>
      </w:pPr>
      <w:r w:rsidRPr="00725C2C">
        <w:rPr>
          <w:rFonts w:ascii="Arial" w:hAnsi="Arial" w:cs="Arial"/>
          <w:szCs w:val="24"/>
          <w:lang w:val="es-CO"/>
        </w:rPr>
        <w:t xml:space="preserve">Según lo expuesto en el hecho quinto del libelo, la parte actora tilda como engañosa la información que le </w:t>
      </w:r>
      <w:r w:rsidR="000E521E" w:rsidRPr="00725C2C">
        <w:rPr>
          <w:rFonts w:ascii="Arial" w:hAnsi="Arial" w:cs="Arial"/>
          <w:szCs w:val="24"/>
          <w:lang w:val="es-CO"/>
        </w:rPr>
        <w:t>fue suministrada en su momento por la AFP Colpatria, bajo el entendido que se le indicó que la pensión podía ser obtenida en forma anticipada y por un valor superior a la del RPM y con derecho a excedentes de libre disposici</w:t>
      </w:r>
      <w:r w:rsidR="00461D55" w:rsidRPr="00725C2C">
        <w:rPr>
          <w:rFonts w:ascii="Arial" w:hAnsi="Arial" w:cs="Arial"/>
          <w:szCs w:val="24"/>
          <w:lang w:val="es-CO"/>
        </w:rPr>
        <w:t>ón; pero debe dejarse totalmente claro</w:t>
      </w:r>
      <w:r w:rsidR="00423549" w:rsidRPr="00725C2C">
        <w:rPr>
          <w:rFonts w:ascii="Arial" w:hAnsi="Arial" w:cs="Arial"/>
          <w:szCs w:val="24"/>
          <w:lang w:val="es-CO"/>
        </w:rPr>
        <w:t xml:space="preserve"> que en ningún momento se refirió que la motivación de traslado fue el obtener una prestación superior al 75% del IBL.</w:t>
      </w:r>
      <w:r w:rsidR="00461D55" w:rsidRPr="00725C2C">
        <w:rPr>
          <w:rFonts w:ascii="Arial" w:hAnsi="Arial" w:cs="Arial"/>
          <w:szCs w:val="24"/>
          <w:lang w:val="es-CO"/>
        </w:rPr>
        <w:t xml:space="preserve"> </w:t>
      </w:r>
    </w:p>
    <w:p w:rsidR="000E521E" w:rsidRPr="00725C2C" w:rsidRDefault="000E521E" w:rsidP="00A01E6C">
      <w:pPr>
        <w:spacing w:line="276" w:lineRule="auto"/>
        <w:jc w:val="both"/>
        <w:rPr>
          <w:rFonts w:ascii="Arial" w:hAnsi="Arial" w:cs="Arial"/>
          <w:szCs w:val="24"/>
          <w:lang w:val="es-CO"/>
        </w:rPr>
      </w:pPr>
    </w:p>
    <w:p w:rsidR="00C409EF" w:rsidRPr="00725C2C" w:rsidRDefault="000E521E" w:rsidP="000E521E">
      <w:pPr>
        <w:spacing w:line="276" w:lineRule="auto"/>
        <w:jc w:val="both"/>
        <w:rPr>
          <w:rFonts w:ascii="Arial" w:hAnsi="Arial" w:cs="Arial"/>
          <w:szCs w:val="24"/>
        </w:rPr>
      </w:pPr>
      <w:r w:rsidRPr="00725C2C">
        <w:rPr>
          <w:rFonts w:ascii="Arial" w:hAnsi="Arial" w:cs="Arial"/>
          <w:szCs w:val="24"/>
          <w:lang w:val="es-CO"/>
        </w:rPr>
        <w:t xml:space="preserve">Sin embargo, lo que logró acreditarse con la prueba testimonial practicada fue que </w:t>
      </w:r>
      <w:r w:rsidRPr="00725C2C">
        <w:rPr>
          <w:rFonts w:ascii="Arial" w:hAnsi="Arial" w:cs="Arial"/>
          <w:szCs w:val="24"/>
        </w:rPr>
        <w:t xml:space="preserve">la </w:t>
      </w:r>
      <w:r w:rsidR="00C409EF" w:rsidRPr="00725C2C">
        <w:rPr>
          <w:rFonts w:ascii="Arial" w:hAnsi="Arial" w:cs="Arial"/>
          <w:szCs w:val="24"/>
        </w:rPr>
        <w:t xml:space="preserve">información </w:t>
      </w:r>
      <w:r w:rsidRPr="00725C2C">
        <w:rPr>
          <w:rFonts w:ascii="Arial" w:hAnsi="Arial" w:cs="Arial"/>
          <w:szCs w:val="24"/>
        </w:rPr>
        <w:t>brindada fue veraz</w:t>
      </w:r>
      <w:r w:rsidR="00C409EF" w:rsidRPr="00725C2C">
        <w:rPr>
          <w:rFonts w:ascii="Arial" w:hAnsi="Arial" w:cs="Arial"/>
          <w:szCs w:val="24"/>
        </w:rPr>
        <w:t xml:space="preserve">, </w:t>
      </w:r>
      <w:r w:rsidRPr="00725C2C">
        <w:rPr>
          <w:rFonts w:ascii="Arial" w:hAnsi="Arial" w:cs="Arial"/>
          <w:szCs w:val="24"/>
        </w:rPr>
        <w:t xml:space="preserve">dado que es totalmente acorde con la ley </w:t>
      </w:r>
      <w:r w:rsidR="00C409EF" w:rsidRPr="00725C2C">
        <w:rPr>
          <w:rFonts w:ascii="Arial" w:hAnsi="Arial" w:cs="Arial"/>
          <w:szCs w:val="24"/>
        </w:rPr>
        <w:t xml:space="preserve">la posibilidad de pensionarse anticipadamente de resultar suficiente el capital ahorrado con sus rendimientos (art. 64 de la Ley 100 de 1993), y </w:t>
      </w:r>
      <w:r w:rsidR="00D50AE0" w:rsidRPr="00725C2C">
        <w:rPr>
          <w:rFonts w:ascii="Arial" w:hAnsi="Arial" w:cs="Arial"/>
          <w:szCs w:val="24"/>
        </w:rPr>
        <w:t xml:space="preserve">devolvérsele los </w:t>
      </w:r>
      <w:r w:rsidR="00C409EF" w:rsidRPr="00725C2C">
        <w:rPr>
          <w:rFonts w:ascii="Arial" w:hAnsi="Arial" w:cs="Arial"/>
          <w:szCs w:val="24"/>
        </w:rPr>
        <w:t xml:space="preserve">saldos en el evento de no ser posible otorgarse una pensión mínima (artículos 66,72 y 78 de la Ley citada) o hacer parte de la masa </w:t>
      </w:r>
      <w:proofErr w:type="spellStart"/>
      <w:r w:rsidR="00C409EF" w:rsidRPr="00725C2C">
        <w:rPr>
          <w:rFonts w:ascii="Arial" w:hAnsi="Arial" w:cs="Arial"/>
          <w:szCs w:val="24"/>
        </w:rPr>
        <w:t>sucesoral</w:t>
      </w:r>
      <w:proofErr w:type="spellEnd"/>
      <w:r w:rsidR="00C409EF" w:rsidRPr="00725C2C">
        <w:rPr>
          <w:rFonts w:ascii="Arial" w:hAnsi="Arial" w:cs="Arial"/>
          <w:szCs w:val="24"/>
        </w:rPr>
        <w:t xml:space="preserve"> los aportes ante la no existencia de beneficiarios (art. 76 ibídem).</w:t>
      </w:r>
    </w:p>
    <w:p w:rsidR="00C409EF" w:rsidRPr="00725C2C" w:rsidRDefault="00C409EF" w:rsidP="00C409EF">
      <w:pPr>
        <w:spacing w:line="276" w:lineRule="auto"/>
        <w:jc w:val="both"/>
        <w:rPr>
          <w:rFonts w:ascii="Arial" w:hAnsi="Arial" w:cs="Arial"/>
          <w:szCs w:val="24"/>
        </w:rPr>
      </w:pPr>
    </w:p>
    <w:p w:rsidR="00C95DDB" w:rsidRPr="00725C2C" w:rsidRDefault="00C409EF" w:rsidP="00C409EF">
      <w:pPr>
        <w:spacing w:line="276" w:lineRule="auto"/>
        <w:jc w:val="both"/>
        <w:rPr>
          <w:rFonts w:ascii="Arial" w:hAnsi="Arial" w:cs="Arial"/>
          <w:szCs w:val="24"/>
        </w:rPr>
      </w:pPr>
      <w:r w:rsidRPr="00725C2C">
        <w:rPr>
          <w:rFonts w:ascii="Arial" w:hAnsi="Arial" w:cs="Arial"/>
          <w:szCs w:val="24"/>
        </w:rPr>
        <w:t>Ahora, refere</w:t>
      </w:r>
      <w:r w:rsidR="009E2E61" w:rsidRPr="00725C2C">
        <w:rPr>
          <w:rFonts w:ascii="Arial" w:hAnsi="Arial" w:cs="Arial"/>
          <w:szCs w:val="24"/>
        </w:rPr>
        <w:t xml:space="preserve">nte a la liquidación de </w:t>
      </w:r>
      <w:r w:rsidR="00E43273" w:rsidRPr="00725C2C">
        <w:rPr>
          <w:rFonts w:ascii="Arial" w:hAnsi="Arial" w:cs="Arial"/>
          <w:szCs w:val="24"/>
        </w:rPr>
        <w:t xml:space="preserve">CAJANAL, si bien dicho hecho es cierto, pues así dispuso por el Gobierno Nacional </w:t>
      </w:r>
      <w:r w:rsidRPr="00725C2C">
        <w:rPr>
          <w:rFonts w:ascii="Arial" w:hAnsi="Arial" w:cs="Arial"/>
          <w:szCs w:val="24"/>
        </w:rPr>
        <w:t>en el año 200</w:t>
      </w:r>
      <w:r w:rsidR="00E43273" w:rsidRPr="00725C2C">
        <w:rPr>
          <w:rFonts w:ascii="Arial" w:hAnsi="Arial" w:cs="Arial"/>
          <w:szCs w:val="24"/>
        </w:rPr>
        <w:t>9</w:t>
      </w:r>
      <w:r w:rsidRPr="00725C2C">
        <w:rPr>
          <w:rFonts w:ascii="Arial" w:hAnsi="Arial" w:cs="Arial"/>
          <w:szCs w:val="24"/>
        </w:rPr>
        <w:t xml:space="preserve"> mediante Decreto </w:t>
      </w:r>
      <w:r w:rsidR="00E43273" w:rsidRPr="00725C2C">
        <w:rPr>
          <w:rFonts w:ascii="Arial" w:hAnsi="Arial" w:cs="Arial"/>
          <w:szCs w:val="24"/>
        </w:rPr>
        <w:t>2196 de ese año</w:t>
      </w:r>
      <w:r w:rsidR="00D50AE0" w:rsidRPr="00725C2C">
        <w:rPr>
          <w:rFonts w:ascii="Arial" w:hAnsi="Arial" w:cs="Arial"/>
          <w:szCs w:val="24"/>
        </w:rPr>
        <w:t>,</w:t>
      </w:r>
      <w:r w:rsidR="00E43273" w:rsidRPr="00725C2C">
        <w:rPr>
          <w:rFonts w:ascii="Arial" w:hAnsi="Arial" w:cs="Arial"/>
          <w:szCs w:val="24"/>
        </w:rPr>
        <w:t xml:space="preserve"> en lo que se refiere a pensiones</w:t>
      </w:r>
      <w:r w:rsidR="001D532C" w:rsidRPr="00725C2C">
        <w:rPr>
          <w:rFonts w:ascii="Arial" w:hAnsi="Arial" w:cs="Arial"/>
          <w:szCs w:val="24"/>
        </w:rPr>
        <w:t>, debe tenerse en cue</w:t>
      </w:r>
      <w:r w:rsidR="00D50AE0" w:rsidRPr="00725C2C">
        <w:rPr>
          <w:rFonts w:ascii="Arial" w:hAnsi="Arial" w:cs="Arial"/>
          <w:szCs w:val="24"/>
        </w:rPr>
        <w:t>nta que desde el año 1998, la Corte Constitucional mediante sentencia T-068, había declarado el estado de cosas inconstitucional de esa entidad, dados las deficiencias presentadas en relación con la resolución de las peticiones pensionales; de tal manera que se entenderá que a esta situación  es que se referían los testigos</w:t>
      </w:r>
      <w:r w:rsidR="001D532C" w:rsidRPr="00725C2C">
        <w:rPr>
          <w:rFonts w:ascii="Arial" w:hAnsi="Arial" w:cs="Arial"/>
          <w:szCs w:val="24"/>
        </w:rPr>
        <w:t>, más no a la liquidación o extinc</w:t>
      </w:r>
      <w:r w:rsidR="00D50AE0" w:rsidRPr="00725C2C">
        <w:rPr>
          <w:rFonts w:ascii="Arial" w:hAnsi="Arial" w:cs="Arial"/>
          <w:szCs w:val="24"/>
        </w:rPr>
        <w:t>ión de la misma.</w:t>
      </w:r>
    </w:p>
    <w:p w:rsidR="001D532C" w:rsidRPr="00725C2C" w:rsidRDefault="001D532C" w:rsidP="00C409EF">
      <w:pPr>
        <w:spacing w:line="276" w:lineRule="auto"/>
        <w:jc w:val="both"/>
        <w:rPr>
          <w:rFonts w:ascii="Arial" w:hAnsi="Arial" w:cs="Arial"/>
          <w:szCs w:val="24"/>
        </w:rPr>
      </w:pPr>
    </w:p>
    <w:p w:rsidR="009F39C2" w:rsidRPr="00725C2C" w:rsidRDefault="00C95DDB" w:rsidP="00C409EF">
      <w:pPr>
        <w:spacing w:line="276" w:lineRule="auto"/>
        <w:jc w:val="both"/>
        <w:rPr>
          <w:rFonts w:ascii="Arial" w:hAnsi="Arial" w:cs="Arial"/>
          <w:szCs w:val="24"/>
        </w:rPr>
      </w:pPr>
      <w:r w:rsidRPr="00725C2C">
        <w:rPr>
          <w:rFonts w:ascii="Arial" w:hAnsi="Arial" w:cs="Arial"/>
          <w:szCs w:val="24"/>
        </w:rPr>
        <w:t xml:space="preserve">Pero, en todo caso, de haberse dado la referida  liquidación efectivamente para el año 1998, </w:t>
      </w:r>
      <w:r w:rsidR="00C409EF" w:rsidRPr="00725C2C">
        <w:rPr>
          <w:rFonts w:ascii="Arial" w:hAnsi="Arial" w:cs="Arial"/>
          <w:szCs w:val="24"/>
        </w:rPr>
        <w:t>s</w:t>
      </w:r>
      <w:r w:rsidRPr="00725C2C">
        <w:rPr>
          <w:rFonts w:ascii="Arial" w:hAnsi="Arial" w:cs="Arial"/>
          <w:szCs w:val="24"/>
        </w:rPr>
        <w:t>urge</w:t>
      </w:r>
      <w:r w:rsidR="00C409EF" w:rsidRPr="00725C2C">
        <w:rPr>
          <w:rFonts w:ascii="Arial" w:hAnsi="Arial" w:cs="Arial"/>
          <w:szCs w:val="24"/>
        </w:rPr>
        <w:t xml:space="preserve"> para la Sala</w:t>
      </w:r>
      <w:r w:rsidRPr="00725C2C">
        <w:rPr>
          <w:rFonts w:ascii="Arial" w:hAnsi="Arial" w:cs="Arial"/>
          <w:szCs w:val="24"/>
        </w:rPr>
        <w:t xml:space="preserve"> el siguiente interrogante </w:t>
      </w:r>
      <w:r w:rsidR="00C409EF" w:rsidRPr="00725C2C">
        <w:rPr>
          <w:rFonts w:ascii="Arial" w:hAnsi="Arial" w:cs="Arial"/>
          <w:szCs w:val="24"/>
        </w:rPr>
        <w:t xml:space="preserve">¿por qué </w:t>
      </w:r>
      <w:r w:rsidRPr="00725C2C">
        <w:rPr>
          <w:rFonts w:ascii="Arial" w:hAnsi="Arial" w:cs="Arial"/>
          <w:szCs w:val="24"/>
        </w:rPr>
        <w:t xml:space="preserve">la actora </w:t>
      </w:r>
      <w:r w:rsidR="00C409EF" w:rsidRPr="00725C2C">
        <w:rPr>
          <w:rFonts w:ascii="Arial" w:hAnsi="Arial" w:cs="Arial"/>
          <w:szCs w:val="24"/>
        </w:rPr>
        <w:t>no optó por afiliarse al ISS</w:t>
      </w:r>
      <w:r w:rsidRPr="00725C2C">
        <w:rPr>
          <w:rFonts w:ascii="Arial" w:hAnsi="Arial" w:cs="Arial"/>
          <w:szCs w:val="24"/>
        </w:rPr>
        <w:t>, pese a conocer de su existencia</w:t>
      </w:r>
      <w:r w:rsidR="00C409EF" w:rsidRPr="00725C2C">
        <w:rPr>
          <w:rFonts w:ascii="Arial" w:hAnsi="Arial" w:cs="Arial"/>
          <w:szCs w:val="24"/>
        </w:rPr>
        <w:t>?, de lo que se infiere que las prerrogativas o beneficios que se le ofrecieron y se mencionaron, resultaron suficientes para que se convenciera y se</w:t>
      </w:r>
      <w:r w:rsidR="005F4C66" w:rsidRPr="00725C2C">
        <w:rPr>
          <w:rFonts w:ascii="Arial" w:hAnsi="Arial" w:cs="Arial"/>
          <w:szCs w:val="24"/>
        </w:rPr>
        <w:t xml:space="preserve"> trasladara a la AFP demandada, que no le interesara conocer los pormenores del régimen </w:t>
      </w:r>
      <w:r w:rsidR="00570F5E" w:rsidRPr="00725C2C">
        <w:rPr>
          <w:rFonts w:ascii="Arial" w:hAnsi="Arial" w:cs="Arial"/>
          <w:szCs w:val="24"/>
        </w:rPr>
        <w:t xml:space="preserve">administrado por el ISS. </w:t>
      </w:r>
    </w:p>
    <w:p w:rsidR="009F39C2" w:rsidRPr="00725C2C" w:rsidRDefault="009F39C2" w:rsidP="00C409EF">
      <w:pPr>
        <w:spacing w:line="276" w:lineRule="auto"/>
        <w:jc w:val="both"/>
        <w:rPr>
          <w:rFonts w:ascii="Arial" w:hAnsi="Arial" w:cs="Arial"/>
          <w:szCs w:val="24"/>
        </w:rPr>
      </w:pPr>
    </w:p>
    <w:p w:rsidR="005F4C66" w:rsidRPr="00725C2C" w:rsidRDefault="00570F5E" w:rsidP="00C409EF">
      <w:pPr>
        <w:spacing w:line="276" w:lineRule="auto"/>
        <w:jc w:val="both"/>
        <w:rPr>
          <w:rFonts w:ascii="Arial" w:hAnsi="Arial" w:cs="Arial"/>
          <w:szCs w:val="24"/>
        </w:rPr>
      </w:pPr>
      <w:r w:rsidRPr="00725C2C">
        <w:rPr>
          <w:rFonts w:ascii="Arial" w:hAnsi="Arial" w:cs="Arial"/>
          <w:szCs w:val="24"/>
        </w:rPr>
        <w:t>Dicha forma de proceder demuestra que no fue proactiva, pues lo mínimo que debió hacer fue comparar cuál de las dos opciones con las que contaba era la que m</w:t>
      </w:r>
      <w:r w:rsidR="009F39C2" w:rsidRPr="00725C2C">
        <w:rPr>
          <w:rFonts w:ascii="Arial" w:hAnsi="Arial" w:cs="Arial"/>
          <w:szCs w:val="24"/>
        </w:rPr>
        <w:t>ás le beneficiaba y si los funcionarios del ISS no fueron al ICBF como si lo hicieron los fondos privados, pues ella debió acudir a obtener la correspondiente información en ese momento y no intentar corregir su pasividad 20 años después, como pretende ha</w:t>
      </w:r>
      <w:r w:rsidR="001B1C1D" w:rsidRPr="00725C2C">
        <w:rPr>
          <w:rFonts w:ascii="Arial" w:hAnsi="Arial" w:cs="Arial"/>
          <w:szCs w:val="24"/>
        </w:rPr>
        <w:t>c</w:t>
      </w:r>
      <w:r w:rsidR="00354695">
        <w:rPr>
          <w:rFonts w:ascii="Arial" w:hAnsi="Arial" w:cs="Arial"/>
          <w:szCs w:val="24"/>
        </w:rPr>
        <w:t>erlo y lo hizo otro de sus compañeros.</w:t>
      </w:r>
    </w:p>
    <w:p w:rsidR="00000E7A" w:rsidRPr="00725C2C" w:rsidRDefault="00000E7A" w:rsidP="00C409EF">
      <w:pPr>
        <w:spacing w:line="276" w:lineRule="auto"/>
        <w:jc w:val="both"/>
        <w:rPr>
          <w:rFonts w:ascii="Arial" w:hAnsi="Arial" w:cs="Arial"/>
          <w:szCs w:val="24"/>
        </w:rPr>
      </w:pPr>
    </w:p>
    <w:p w:rsidR="00C409EF" w:rsidRPr="00725C2C" w:rsidRDefault="007D6142" w:rsidP="00C409EF">
      <w:pPr>
        <w:spacing w:line="276" w:lineRule="auto"/>
        <w:jc w:val="both"/>
        <w:rPr>
          <w:rFonts w:ascii="Arial" w:hAnsi="Arial" w:cs="Arial"/>
          <w:szCs w:val="24"/>
        </w:rPr>
      </w:pPr>
      <w:r w:rsidRPr="00725C2C">
        <w:rPr>
          <w:rFonts w:ascii="Arial" w:hAnsi="Arial" w:cs="Arial"/>
          <w:szCs w:val="24"/>
        </w:rPr>
        <w:t>Es que</w:t>
      </w:r>
      <w:r w:rsidR="00C95DDB" w:rsidRPr="00725C2C">
        <w:rPr>
          <w:rFonts w:ascii="Arial" w:hAnsi="Arial" w:cs="Arial"/>
          <w:szCs w:val="24"/>
        </w:rPr>
        <w:t>,</w:t>
      </w:r>
      <w:r w:rsidR="00570F5E" w:rsidRPr="00725C2C">
        <w:rPr>
          <w:rFonts w:ascii="Arial" w:hAnsi="Arial" w:cs="Arial"/>
          <w:szCs w:val="24"/>
        </w:rPr>
        <w:t xml:space="preserve"> </w:t>
      </w:r>
      <w:r w:rsidR="001B1C1D" w:rsidRPr="00725C2C">
        <w:rPr>
          <w:rFonts w:ascii="Arial" w:hAnsi="Arial" w:cs="Arial"/>
          <w:szCs w:val="24"/>
        </w:rPr>
        <w:t xml:space="preserve">surge </w:t>
      </w:r>
      <w:r w:rsidRPr="00725C2C">
        <w:rPr>
          <w:rFonts w:ascii="Arial" w:hAnsi="Arial" w:cs="Arial"/>
          <w:szCs w:val="24"/>
        </w:rPr>
        <w:t xml:space="preserve">un </w:t>
      </w:r>
      <w:r w:rsidR="001B1C1D" w:rsidRPr="00725C2C">
        <w:rPr>
          <w:rFonts w:ascii="Arial" w:hAnsi="Arial" w:cs="Arial"/>
          <w:szCs w:val="24"/>
        </w:rPr>
        <w:t>interrogante</w:t>
      </w:r>
      <w:r w:rsidRPr="00725C2C">
        <w:rPr>
          <w:rFonts w:ascii="Arial" w:hAnsi="Arial" w:cs="Arial"/>
          <w:szCs w:val="24"/>
        </w:rPr>
        <w:t xml:space="preserve"> adicional</w:t>
      </w:r>
      <w:r w:rsidR="001B1C1D" w:rsidRPr="00725C2C">
        <w:rPr>
          <w:rFonts w:ascii="Arial" w:hAnsi="Arial" w:cs="Arial"/>
          <w:szCs w:val="24"/>
        </w:rPr>
        <w:t>,</w:t>
      </w:r>
      <w:r w:rsidR="00224C39" w:rsidRPr="00725C2C">
        <w:rPr>
          <w:rFonts w:ascii="Arial" w:hAnsi="Arial" w:cs="Arial"/>
          <w:szCs w:val="24"/>
        </w:rPr>
        <w:t xml:space="preserve"> </w:t>
      </w:r>
      <w:r w:rsidR="00C95DDB" w:rsidRPr="00725C2C">
        <w:rPr>
          <w:rFonts w:ascii="Arial" w:hAnsi="Arial" w:cs="Arial"/>
          <w:szCs w:val="24"/>
        </w:rPr>
        <w:t>¿Por qué no intentó o buscó trasladarse al RPM como sí lo hicieron la mayoría de sus compañeros?, lo cual denota la incuria u omisión con</w:t>
      </w:r>
      <w:r w:rsidR="00570F5E" w:rsidRPr="00725C2C">
        <w:rPr>
          <w:rFonts w:ascii="Arial" w:hAnsi="Arial" w:cs="Arial"/>
          <w:szCs w:val="24"/>
        </w:rPr>
        <w:t xml:space="preserve"> la que continuó actuando, </w:t>
      </w:r>
      <w:r w:rsidR="00C95DDB" w:rsidRPr="00725C2C">
        <w:rPr>
          <w:rFonts w:ascii="Arial" w:hAnsi="Arial" w:cs="Arial"/>
          <w:szCs w:val="24"/>
        </w:rPr>
        <w:t xml:space="preserve">para de cierta manera enmendar los efectos </w:t>
      </w:r>
      <w:r w:rsidR="00C95DDB" w:rsidRPr="00725C2C">
        <w:rPr>
          <w:rFonts w:ascii="Arial" w:hAnsi="Arial" w:cs="Arial"/>
          <w:szCs w:val="24"/>
        </w:rPr>
        <w:lastRenderedPageBreak/>
        <w:t xml:space="preserve">del que ahora </w:t>
      </w:r>
      <w:r w:rsidR="003373C3" w:rsidRPr="00725C2C">
        <w:rPr>
          <w:rFonts w:ascii="Arial" w:hAnsi="Arial" w:cs="Arial"/>
          <w:szCs w:val="24"/>
        </w:rPr>
        <w:t>considera traslado engañoso, pues no se demostró en este proceso q</w:t>
      </w:r>
      <w:r w:rsidR="0065445E" w:rsidRPr="00725C2C">
        <w:rPr>
          <w:rFonts w:ascii="Arial" w:hAnsi="Arial" w:cs="Arial"/>
          <w:szCs w:val="24"/>
        </w:rPr>
        <w:t xml:space="preserve">ue haya existido algún evento que se lo </w:t>
      </w:r>
      <w:r w:rsidR="00570F5E" w:rsidRPr="00725C2C">
        <w:rPr>
          <w:rFonts w:ascii="Arial" w:hAnsi="Arial" w:cs="Arial"/>
          <w:szCs w:val="24"/>
        </w:rPr>
        <w:t>impidiera</w:t>
      </w:r>
      <w:r w:rsidR="0065445E" w:rsidRPr="00725C2C">
        <w:rPr>
          <w:rFonts w:ascii="Arial" w:hAnsi="Arial" w:cs="Arial"/>
          <w:szCs w:val="24"/>
        </w:rPr>
        <w:t>.</w:t>
      </w:r>
    </w:p>
    <w:p w:rsidR="00D02DB1" w:rsidRPr="00725C2C" w:rsidRDefault="00D02DB1" w:rsidP="00C409EF">
      <w:pPr>
        <w:spacing w:line="276" w:lineRule="auto"/>
        <w:jc w:val="both"/>
        <w:rPr>
          <w:rFonts w:ascii="Arial" w:hAnsi="Arial" w:cs="Arial"/>
          <w:szCs w:val="24"/>
        </w:rPr>
      </w:pPr>
    </w:p>
    <w:p w:rsidR="004B3E8F" w:rsidRPr="00725C2C" w:rsidRDefault="004B3E8F" w:rsidP="004B3E8F">
      <w:pPr>
        <w:spacing w:line="276" w:lineRule="auto"/>
        <w:jc w:val="both"/>
        <w:rPr>
          <w:rFonts w:ascii="Arial" w:hAnsi="Arial" w:cs="Arial"/>
          <w:szCs w:val="24"/>
        </w:rPr>
      </w:pPr>
      <w:r w:rsidRPr="00725C2C">
        <w:rPr>
          <w:rFonts w:ascii="Arial" w:hAnsi="Arial" w:cs="Arial"/>
          <w:szCs w:val="24"/>
        </w:rPr>
        <w:t>En lo que respecta a la inconformidad que plantea la señora María Lu</w:t>
      </w:r>
      <w:r w:rsidR="005C2F60" w:rsidRPr="00725C2C">
        <w:rPr>
          <w:rFonts w:ascii="Arial" w:hAnsi="Arial" w:cs="Arial"/>
          <w:szCs w:val="24"/>
        </w:rPr>
        <w:t>c</w:t>
      </w:r>
      <w:r w:rsidRPr="00725C2C">
        <w:rPr>
          <w:rFonts w:ascii="Arial" w:hAnsi="Arial" w:cs="Arial"/>
          <w:szCs w:val="24"/>
        </w:rPr>
        <w:t>elly Colorado Villa, en el sentido que la mesada pensional a percibir en el RAIS es muy inferior al salario que devenga en la a</w:t>
      </w:r>
      <w:r w:rsidR="0067137C" w:rsidRPr="00725C2C">
        <w:rPr>
          <w:rFonts w:ascii="Arial" w:hAnsi="Arial" w:cs="Arial"/>
          <w:szCs w:val="24"/>
        </w:rPr>
        <w:t xml:space="preserve">ctualidad, de lo que se enteró por el “camino pensional” que le realizó Porvenir S.A. en el 2016, </w:t>
      </w:r>
      <w:r w:rsidRPr="00725C2C">
        <w:rPr>
          <w:rFonts w:ascii="Arial" w:hAnsi="Arial" w:cs="Arial"/>
          <w:szCs w:val="24"/>
        </w:rPr>
        <w:t xml:space="preserve">y que </w:t>
      </w:r>
      <w:r w:rsidR="00074570" w:rsidRPr="00725C2C">
        <w:rPr>
          <w:rFonts w:ascii="Arial" w:hAnsi="Arial" w:cs="Arial"/>
          <w:szCs w:val="24"/>
        </w:rPr>
        <w:t xml:space="preserve">era </w:t>
      </w:r>
      <w:r w:rsidRPr="00725C2C">
        <w:rPr>
          <w:rFonts w:ascii="Arial" w:hAnsi="Arial" w:cs="Arial"/>
          <w:szCs w:val="24"/>
        </w:rPr>
        <w:t>esa la razón para solicitar el traslado a Colpensiones, este es un claro indicador de que su inconformidad realmente no proviene de que se le haya dado una información que no concuerde con la  realid</w:t>
      </w:r>
      <w:r w:rsidR="0067137C" w:rsidRPr="00725C2C">
        <w:rPr>
          <w:rFonts w:ascii="Arial" w:hAnsi="Arial" w:cs="Arial"/>
          <w:szCs w:val="24"/>
        </w:rPr>
        <w:t>ad y que hubiere producido en ella</w:t>
      </w:r>
      <w:r w:rsidRPr="00725C2C">
        <w:rPr>
          <w:rFonts w:ascii="Arial" w:hAnsi="Arial" w:cs="Arial"/>
          <w:szCs w:val="24"/>
        </w:rPr>
        <w:t xml:space="preserve"> un convencimiento erróneo sobre las particularidades del régimen de ahorro individual con solidaridad, como lo expuso en la demanda, sino </w:t>
      </w:r>
      <w:r w:rsidR="00074570" w:rsidRPr="00725C2C">
        <w:rPr>
          <w:rFonts w:ascii="Arial" w:hAnsi="Arial" w:cs="Arial"/>
          <w:szCs w:val="24"/>
        </w:rPr>
        <w:t>d</w:t>
      </w:r>
      <w:r w:rsidRPr="00725C2C">
        <w:rPr>
          <w:rFonts w:ascii="Arial" w:hAnsi="Arial" w:cs="Arial"/>
          <w:szCs w:val="24"/>
        </w:rPr>
        <w:t>el perjuicio económico que pueda derivar de una eventual mesada pensional de muy bajo monto, lo que tiene directa relación con el manejo de su portafolio, por lo que constituye un riesgo que decidió asumir.</w:t>
      </w:r>
    </w:p>
    <w:p w:rsidR="00C95DDB" w:rsidRPr="00725C2C" w:rsidRDefault="00C95DDB" w:rsidP="00C409EF">
      <w:pPr>
        <w:spacing w:line="276" w:lineRule="auto"/>
        <w:jc w:val="both"/>
        <w:rPr>
          <w:rFonts w:ascii="Arial" w:hAnsi="Arial" w:cs="Arial"/>
          <w:szCs w:val="24"/>
        </w:rPr>
      </w:pPr>
    </w:p>
    <w:p w:rsidR="0067137C" w:rsidRPr="00725C2C" w:rsidRDefault="0067137C" w:rsidP="00C409EF">
      <w:pPr>
        <w:spacing w:line="276" w:lineRule="auto"/>
        <w:jc w:val="both"/>
        <w:rPr>
          <w:rFonts w:ascii="Arial" w:hAnsi="Arial" w:cs="Arial"/>
          <w:szCs w:val="24"/>
        </w:rPr>
      </w:pPr>
      <w:r w:rsidRPr="00725C2C">
        <w:rPr>
          <w:rFonts w:ascii="Arial" w:hAnsi="Arial" w:cs="Arial"/>
          <w:szCs w:val="24"/>
        </w:rPr>
        <w:t>Aunado a lo anterior, en el presente asunto, cobra relevancia que para el año 1998 cuando la actora optó por el RAIS, conforme con la historia laboral emitida por Porvenir S.A. –</w:t>
      </w:r>
      <w:proofErr w:type="spellStart"/>
      <w:r w:rsidRPr="00725C2C">
        <w:rPr>
          <w:rFonts w:ascii="Arial" w:hAnsi="Arial" w:cs="Arial"/>
          <w:szCs w:val="24"/>
        </w:rPr>
        <w:t>fl</w:t>
      </w:r>
      <w:proofErr w:type="spellEnd"/>
      <w:r w:rsidRPr="00725C2C">
        <w:rPr>
          <w:rFonts w:ascii="Arial" w:hAnsi="Arial" w:cs="Arial"/>
          <w:szCs w:val="24"/>
        </w:rPr>
        <w:t>. 46 y s.s. del cd. 1-, su salario era en promedio de $535.000</w:t>
      </w:r>
      <w:r w:rsidR="00C83AEB" w:rsidRPr="00725C2C">
        <w:rPr>
          <w:rFonts w:ascii="Arial" w:hAnsi="Arial" w:cs="Arial"/>
          <w:szCs w:val="24"/>
        </w:rPr>
        <w:t>, es decir, aproximadamente, dos SMLMV de esa época</w:t>
      </w:r>
      <w:r w:rsidR="0078091F" w:rsidRPr="00725C2C">
        <w:rPr>
          <w:rFonts w:ascii="Arial" w:hAnsi="Arial" w:cs="Arial"/>
          <w:szCs w:val="24"/>
        </w:rPr>
        <w:t xml:space="preserve">, </w:t>
      </w:r>
      <w:r w:rsidR="00A754D4" w:rsidRPr="00725C2C">
        <w:rPr>
          <w:rFonts w:ascii="Arial" w:hAnsi="Arial" w:cs="Arial"/>
          <w:szCs w:val="24"/>
        </w:rPr>
        <w:t xml:space="preserve">monto que difiere del devengado para el año 2016, según se refiere en el hecho 9 de la demanda y que corresponde a $2´513.001, es decir, el equivalente a 3,64, aspecto que obviamente modifica las expectativas que le fueron planteadas al momento de trasladarse y en las que efectivamente pueda encontrarse en la </w:t>
      </w:r>
      <w:r w:rsidR="005C2F60" w:rsidRPr="00725C2C">
        <w:rPr>
          <w:rFonts w:ascii="Arial" w:hAnsi="Arial" w:cs="Arial"/>
          <w:szCs w:val="24"/>
        </w:rPr>
        <w:t>actualidad</w:t>
      </w:r>
      <w:r w:rsidR="00A754D4" w:rsidRPr="00725C2C">
        <w:rPr>
          <w:rFonts w:ascii="Arial" w:hAnsi="Arial" w:cs="Arial"/>
          <w:szCs w:val="24"/>
        </w:rPr>
        <w:t>, pues el promedio de los salarios es el que determina el monto de la mesada pensional, que de devengarse en el RPM debe liquidarse con base en los últimos 10 años, periodo en el cual es que se advierten los mayores salarios percibidos por la demandante, situación que se itera, no era la que se presentaba cuando de manera libre decidió por vincularse al Colpatria S.A. – hoy Porvenir S.A.-</w:t>
      </w:r>
    </w:p>
    <w:p w:rsidR="0047123E" w:rsidRDefault="0047123E" w:rsidP="00C409EF">
      <w:pPr>
        <w:spacing w:line="276" w:lineRule="auto"/>
        <w:jc w:val="both"/>
        <w:rPr>
          <w:rFonts w:ascii="Arial" w:hAnsi="Arial" w:cs="Arial"/>
          <w:szCs w:val="24"/>
        </w:rPr>
      </w:pPr>
    </w:p>
    <w:p w:rsidR="004B3E8F" w:rsidRPr="00725C2C" w:rsidRDefault="00781337" w:rsidP="00C409EF">
      <w:pPr>
        <w:spacing w:line="276" w:lineRule="auto"/>
        <w:jc w:val="both"/>
        <w:rPr>
          <w:rFonts w:ascii="Arial" w:hAnsi="Arial" w:cs="Arial"/>
          <w:szCs w:val="24"/>
        </w:rPr>
      </w:pPr>
      <w:r w:rsidRPr="00725C2C">
        <w:rPr>
          <w:rFonts w:ascii="Arial" w:hAnsi="Arial" w:cs="Arial"/>
          <w:szCs w:val="24"/>
        </w:rPr>
        <w:t xml:space="preserve">Ahora bien, </w:t>
      </w:r>
      <w:r w:rsidR="007D3F46" w:rsidRPr="00725C2C">
        <w:rPr>
          <w:rFonts w:ascii="Arial" w:hAnsi="Arial" w:cs="Arial"/>
          <w:szCs w:val="24"/>
        </w:rPr>
        <w:t xml:space="preserve">resulta necesario traer a colación que antes de verificarse el traslado de la señora Colorado Villa al régimen privado, ella se encontraba vinculada a CAJANAL dada su condición de empleada pública, por lo tanto, </w:t>
      </w:r>
      <w:r w:rsidR="00AA62D0" w:rsidRPr="00725C2C">
        <w:rPr>
          <w:rFonts w:ascii="Arial" w:hAnsi="Arial" w:cs="Arial"/>
          <w:szCs w:val="24"/>
        </w:rPr>
        <w:t xml:space="preserve">a su IBL debía aplicarse una tasa </w:t>
      </w:r>
      <w:r w:rsidR="00074570" w:rsidRPr="00725C2C">
        <w:rPr>
          <w:rFonts w:ascii="Arial" w:hAnsi="Arial" w:cs="Arial"/>
          <w:szCs w:val="24"/>
        </w:rPr>
        <w:t>de reemplazo equivalente al 75%;</w:t>
      </w:r>
      <w:r w:rsidR="00AA62D0" w:rsidRPr="00725C2C">
        <w:rPr>
          <w:rFonts w:ascii="Arial" w:hAnsi="Arial" w:cs="Arial"/>
          <w:szCs w:val="24"/>
        </w:rPr>
        <w:t xml:space="preserve"> que en caso de </w:t>
      </w:r>
      <w:r w:rsidR="00A714A8" w:rsidRPr="00725C2C">
        <w:rPr>
          <w:rFonts w:ascii="Arial" w:hAnsi="Arial" w:cs="Arial"/>
          <w:szCs w:val="24"/>
        </w:rPr>
        <w:t>haber seleccionado el RPM,</w:t>
      </w:r>
      <w:r w:rsidR="00074570" w:rsidRPr="00725C2C">
        <w:rPr>
          <w:rFonts w:ascii="Arial" w:hAnsi="Arial" w:cs="Arial"/>
          <w:szCs w:val="24"/>
        </w:rPr>
        <w:t xml:space="preserve"> gobernaría </w:t>
      </w:r>
      <w:r w:rsidR="00A714A8" w:rsidRPr="00725C2C">
        <w:rPr>
          <w:rFonts w:ascii="Arial" w:hAnsi="Arial" w:cs="Arial"/>
          <w:szCs w:val="24"/>
        </w:rPr>
        <w:t xml:space="preserve">en su plenitud la Ley 100 de 1993, al no ser beneficiaria del régimen de transición como se explicó previamente, de ahí que su mesada pensional podía </w:t>
      </w:r>
      <w:r w:rsidR="00005A49" w:rsidRPr="00725C2C">
        <w:rPr>
          <w:rFonts w:ascii="Arial" w:hAnsi="Arial" w:cs="Arial"/>
          <w:szCs w:val="24"/>
        </w:rPr>
        <w:t>llegar a ser</w:t>
      </w:r>
      <w:r w:rsidR="00074570" w:rsidRPr="00725C2C">
        <w:rPr>
          <w:rFonts w:ascii="Arial" w:hAnsi="Arial" w:cs="Arial"/>
          <w:szCs w:val="24"/>
        </w:rPr>
        <w:t xml:space="preserve"> mínimo del 55% y máximo</w:t>
      </w:r>
      <w:r w:rsidR="00005A49" w:rsidRPr="00725C2C">
        <w:rPr>
          <w:rFonts w:ascii="Arial" w:hAnsi="Arial" w:cs="Arial"/>
          <w:szCs w:val="24"/>
        </w:rPr>
        <w:t xml:space="preserve"> del 80% de su IBL</w:t>
      </w:r>
      <w:r w:rsidR="00074570" w:rsidRPr="00725C2C">
        <w:rPr>
          <w:rFonts w:ascii="Arial" w:hAnsi="Arial" w:cs="Arial"/>
          <w:szCs w:val="24"/>
        </w:rPr>
        <w:t xml:space="preserve">, conforme lo prevé el artículo 34 </w:t>
      </w:r>
      <w:r w:rsidR="00074570" w:rsidRPr="00725C2C">
        <w:rPr>
          <w:rFonts w:ascii="Arial" w:hAnsi="Arial" w:cs="Arial"/>
          <w:i/>
          <w:szCs w:val="24"/>
        </w:rPr>
        <w:t>ibídem</w:t>
      </w:r>
      <w:r w:rsidR="00074570" w:rsidRPr="00725C2C">
        <w:rPr>
          <w:rFonts w:ascii="Arial" w:hAnsi="Arial" w:cs="Arial"/>
          <w:szCs w:val="24"/>
        </w:rPr>
        <w:t>, esto es, en forma decreciente en funci</w:t>
      </w:r>
      <w:r w:rsidR="001115CF" w:rsidRPr="00725C2C">
        <w:rPr>
          <w:rFonts w:ascii="Arial" w:hAnsi="Arial" w:cs="Arial"/>
          <w:szCs w:val="24"/>
        </w:rPr>
        <w:t xml:space="preserve">ón de su nivel de ingresos de cotización, a mayor ingresos menor tasa y consecuentemente, menor pensión y, este porcentaje depende también de las cotizaciones que exceden las semanas mínimas exigidas para adquirir el derecho pensional; </w:t>
      </w:r>
      <w:r w:rsidR="00005A49" w:rsidRPr="00725C2C">
        <w:rPr>
          <w:rFonts w:ascii="Arial" w:hAnsi="Arial" w:cs="Arial"/>
          <w:szCs w:val="24"/>
        </w:rPr>
        <w:t xml:space="preserve"> </w:t>
      </w:r>
      <w:r w:rsidR="001115CF" w:rsidRPr="00725C2C">
        <w:rPr>
          <w:rFonts w:ascii="Arial" w:hAnsi="Arial" w:cs="Arial"/>
          <w:szCs w:val="24"/>
        </w:rPr>
        <w:t xml:space="preserve">tasa de reemplazo que incluso podría estar </w:t>
      </w:r>
      <w:r w:rsidR="00F17C3A" w:rsidRPr="00725C2C">
        <w:rPr>
          <w:rFonts w:ascii="Arial" w:hAnsi="Arial" w:cs="Arial"/>
          <w:szCs w:val="24"/>
        </w:rPr>
        <w:t>por encima de aquel</w:t>
      </w:r>
      <w:r w:rsidR="001115CF" w:rsidRPr="00725C2C">
        <w:rPr>
          <w:rFonts w:ascii="Arial" w:hAnsi="Arial" w:cs="Arial"/>
          <w:szCs w:val="24"/>
        </w:rPr>
        <w:t>la</w:t>
      </w:r>
      <w:r w:rsidR="00F17C3A" w:rsidRPr="00725C2C">
        <w:rPr>
          <w:rFonts w:ascii="Arial" w:hAnsi="Arial" w:cs="Arial"/>
          <w:szCs w:val="24"/>
        </w:rPr>
        <w:t xml:space="preserve"> a que tenía derecho con la Ley 33 de 1985, igual a lo que según los testigos le ofrecieron en el RAIS, </w:t>
      </w:r>
      <w:r w:rsidR="00EE5495" w:rsidRPr="00725C2C">
        <w:rPr>
          <w:rFonts w:ascii="Arial" w:hAnsi="Arial" w:cs="Arial"/>
          <w:szCs w:val="24"/>
        </w:rPr>
        <w:t>opción que hubiese podido conocer de haber actuado de manera diligente, al haber indagado directamente ante el otrora ISS.</w:t>
      </w:r>
    </w:p>
    <w:p w:rsidR="004B3E8F" w:rsidRPr="00725C2C" w:rsidRDefault="004B3E8F" w:rsidP="00C409EF">
      <w:pPr>
        <w:spacing w:line="276" w:lineRule="auto"/>
        <w:jc w:val="both"/>
        <w:rPr>
          <w:rFonts w:ascii="Arial" w:hAnsi="Arial" w:cs="Arial"/>
          <w:szCs w:val="24"/>
        </w:rPr>
      </w:pPr>
    </w:p>
    <w:p w:rsidR="00C409EF" w:rsidRPr="00725C2C" w:rsidRDefault="00867718" w:rsidP="00C409EF">
      <w:pPr>
        <w:spacing w:line="276" w:lineRule="auto"/>
        <w:jc w:val="both"/>
        <w:rPr>
          <w:rFonts w:ascii="Arial" w:hAnsi="Arial" w:cs="Arial"/>
          <w:szCs w:val="24"/>
        </w:rPr>
      </w:pPr>
      <w:r w:rsidRPr="00725C2C">
        <w:rPr>
          <w:rFonts w:ascii="Arial" w:hAnsi="Arial" w:cs="Arial"/>
          <w:szCs w:val="24"/>
        </w:rPr>
        <w:t xml:space="preserve">Finalmente, </w:t>
      </w:r>
      <w:r w:rsidR="00C409EF" w:rsidRPr="00725C2C">
        <w:rPr>
          <w:rFonts w:ascii="Arial" w:hAnsi="Arial" w:cs="Arial"/>
          <w:szCs w:val="24"/>
        </w:rPr>
        <w:t xml:space="preserve">aunque </w:t>
      </w:r>
      <w:r w:rsidRPr="00725C2C">
        <w:rPr>
          <w:rFonts w:ascii="Arial" w:hAnsi="Arial" w:cs="Arial"/>
          <w:szCs w:val="24"/>
        </w:rPr>
        <w:t xml:space="preserve">la demandante </w:t>
      </w:r>
      <w:r w:rsidR="00C409EF" w:rsidRPr="00725C2C">
        <w:rPr>
          <w:rFonts w:ascii="Arial" w:hAnsi="Arial" w:cs="Arial"/>
          <w:szCs w:val="24"/>
        </w:rPr>
        <w:t xml:space="preserve">allegó la liquidación de la AFP </w:t>
      </w:r>
      <w:r w:rsidRPr="00725C2C">
        <w:rPr>
          <w:rFonts w:ascii="Arial" w:hAnsi="Arial" w:cs="Arial"/>
          <w:szCs w:val="24"/>
        </w:rPr>
        <w:t>–</w:t>
      </w:r>
      <w:proofErr w:type="spellStart"/>
      <w:r w:rsidRPr="00725C2C">
        <w:rPr>
          <w:rFonts w:ascii="Arial" w:hAnsi="Arial" w:cs="Arial"/>
          <w:szCs w:val="24"/>
        </w:rPr>
        <w:t>fls</w:t>
      </w:r>
      <w:proofErr w:type="spellEnd"/>
      <w:r w:rsidRPr="00725C2C">
        <w:rPr>
          <w:rFonts w:ascii="Arial" w:hAnsi="Arial" w:cs="Arial"/>
          <w:szCs w:val="24"/>
        </w:rPr>
        <w:t xml:space="preserve">. 54 y s.s.- </w:t>
      </w:r>
      <w:r w:rsidR="00C409EF" w:rsidRPr="00725C2C">
        <w:rPr>
          <w:rFonts w:ascii="Arial" w:hAnsi="Arial" w:cs="Arial"/>
          <w:szCs w:val="24"/>
        </w:rPr>
        <w:t>concerniente al valor de lo que percibiría como mesada pensional cuando cumpla los 62 años</w:t>
      </w:r>
      <w:r w:rsidR="00F0697A" w:rsidRPr="00725C2C">
        <w:rPr>
          <w:rFonts w:ascii="Arial" w:hAnsi="Arial" w:cs="Arial"/>
          <w:szCs w:val="24"/>
        </w:rPr>
        <w:t xml:space="preserve"> -</w:t>
      </w:r>
      <w:r w:rsidR="00C409EF" w:rsidRPr="00725C2C">
        <w:rPr>
          <w:rFonts w:ascii="Arial" w:hAnsi="Arial" w:cs="Arial"/>
          <w:szCs w:val="24"/>
        </w:rPr>
        <w:t>, por valor de $</w:t>
      </w:r>
      <w:r w:rsidRPr="00725C2C">
        <w:rPr>
          <w:rFonts w:ascii="Arial" w:hAnsi="Arial" w:cs="Arial"/>
          <w:szCs w:val="24"/>
        </w:rPr>
        <w:t>689.455</w:t>
      </w:r>
      <w:r w:rsidR="00C409EF" w:rsidRPr="00725C2C">
        <w:rPr>
          <w:rFonts w:ascii="Arial" w:hAnsi="Arial" w:cs="Arial"/>
          <w:szCs w:val="24"/>
        </w:rPr>
        <w:t xml:space="preserve"> y el valor que </w:t>
      </w:r>
      <w:r w:rsidRPr="00725C2C">
        <w:rPr>
          <w:rFonts w:ascii="Arial" w:hAnsi="Arial" w:cs="Arial"/>
          <w:szCs w:val="24"/>
        </w:rPr>
        <w:t xml:space="preserve">se indica en la demanda </w:t>
      </w:r>
      <w:r w:rsidR="00C409EF" w:rsidRPr="00725C2C">
        <w:rPr>
          <w:rFonts w:ascii="Arial" w:hAnsi="Arial" w:cs="Arial"/>
          <w:szCs w:val="24"/>
        </w:rPr>
        <w:t>percibe por salario para el 2015 de $</w:t>
      </w:r>
      <w:r w:rsidRPr="00725C2C">
        <w:rPr>
          <w:rFonts w:ascii="Arial" w:hAnsi="Arial" w:cs="Arial"/>
          <w:szCs w:val="24"/>
        </w:rPr>
        <w:t>2´513.001</w:t>
      </w:r>
      <w:r w:rsidR="00C409EF" w:rsidRPr="00725C2C">
        <w:rPr>
          <w:rFonts w:ascii="Arial" w:hAnsi="Arial" w:cs="Arial"/>
          <w:szCs w:val="24"/>
        </w:rPr>
        <w:t xml:space="preserve">, de todos modos no habría lugar a declarar la ineficacia del traslado, porque ello no significa que al momento del traslado se le dio </w:t>
      </w:r>
      <w:r w:rsidR="00C409EF" w:rsidRPr="00725C2C">
        <w:rPr>
          <w:rFonts w:ascii="Arial" w:hAnsi="Arial" w:cs="Arial"/>
          <w:szCs w:val="24"/>
        </w:rPr>
        <w:lastRenderedPageBreak/>
        <w:t>una información equivocada o</w:t>
      </w:r>
      <w:r w:rsidRPr="00725C2C">
        <w:rPr>
          <w:rFonts w:ascii="Arial" w:hAnsi="Arial" w:cs="Arial"/>
          <w:szCs w:val="24"/>
        </w:rPr>
        <w:t xml:space="preserve"> mentirosa por parte de la</w:t>
      </w:r>
      <w:r w:rsidR="00C409EF" w:rsidRPr="00725C2C">
        <w:rPr>
          <w:rFonts w:ascii="Arial" w:hAnsi="Arial" w:cs="Arial"/>
          <w:szCs w:val="24"/>
        </w:rPr>
        <w:t xml:space="preserve"> AFP </w:t>
      </w:r>
      <w:r w:rsidRPr="00725C2C">
        <w:rPr>
          <w:rFonts w:ascii="Arial" w:hAnsi="Arial" w:cs="Arial"/>
          <w:szCs w:val="24"/>
        </w:rPr>
        <w:t xml:space="preserve">Colpatria </w:t>
      </w:r>
      <w:r w:rsidR="00C409EF" w:rsidRPr="00725C2C">
        <w:rPr>
          <w:rFonts w:ascii="Arial" w:hAnsi="Arial" w:cs="Arial"/>
          <w:szCs w:val="24"/>
        </w:rPr>
        <w:t xml:space="preserve">S.A., pues la cuantificación de la pensión depende de conocer con certeza cuáles son los ahorros que </w:t>
      </w:r>
      <w:r w:rsidRPr="00725C2C">
        <w:rPr>
          <w:rFonts w:ascii="Arial" w:hAnsi="Arial" w:cs="Arial"/>
          <w:szCs w:val="24"/>
        </w:rPr>
        <w:t>en realidad acumularía</w:t>
      </w:r>
      <w:r w:rsidR="00C409EF" w:rsidRPr="00725C2C">
        <w:rPr>
          <w:rFonts w:ascii="Arial" w:hAnsi="Arial" w:cs="Arial"/>
          <w:szCs w:val="24"/>
        </w:rPr>
        <w:t xml:space="preserve"> en su cuenta de ahorro individual y sus rendimientos, así como el valor del correspondiente bono pensional, tal </w:t>
      </w:r>
      <w:r w:rsidRPr="00725C2C">
        <w:rPr>
          <w:rFonts w:ascii="Arial" w:hAnsi="Arial" w:cs="Arial"/>
          <w:szCs w:val="24"/>
        </w:rPr>
        <w:t xml:space="preserve">y </w:t>
      </w:r>
      <w:r w:rsidR="00C409EF" w:rsidRPr="00725C2C">
        <w:rPr>
          <w:rFonts w:ascii="Arial" w:hAnsi="Arial" w:cs="Arial"/>
          <w:szCs w:val="24"/>
        </w:rPr>
        <w:t xml:space="preserve">como se indica en el oficio del 24 de junio de </w:t>
      </w:r>
      <w:r w:rsidR="000974B5" w:rsidRPr="00725C2C">
        <w:rPr>
          <w:rFonts w:ascii="Arial" w:hAnsi="Arial" w:cs="Arial"/>
          <w:szCs w:val="24"/>
        </w:rPr>
        <w:t>2015, librado por Colfondos S.A.</w:t>
      </w:r>
      <w:r w:rsidR="00C409EF" w:rsidRPr="00725C2C">
        <w:rPr>
          <w:rFonts w:ascii="Arial" w:hAnsi="Arial" w:cs="Arial"/>
          <w:szCs w:val="24"/>
        </w:rPr>
        <w:t xml:space="preserve"> </w:t>
      </w:r>
    </w:p>
    <w:p w:rsidR="00C409EF" w:rsidRPr="00725C2C" w:rsidRDefault="00C409EF" w:rsidP="00C409EF">
      <w:pPr>
        <w:spacing w:line="276" w:lineRule="auto"/>
        <w:jc w:val="both"/>
        <w:rPr>
          <w:rFonts w:ascii="Arial" w:hAnsi="Arial" w:cs="Arial"/>
          <w:szCs w:val="24"/>
        </w:rPr>
      </w:pPr>
    </w:p>
    <w:p w:rsidR="00C409EF" w:rsidRPr="00725C2C" w:rsidRDefault="00C409EF" w:rsidP="00C409EF">
      <w:pPr>
        <w:spacing w:line="276" w:lineRule="auto"/>
        <w:jc w:val="both"/>
        <w:rPr>
          <w:rFonts w:ascii="Arial" w:hAnsi="Arial" w:cs="Arial"/>
          <w:szCs w:val="24"/>
        </w:rPr>
      </w:pPr>
      <w:r w:rsidRPr="00725C2C">
        <w:rPr>
          <w:rFonts w:ascii="Arial" w:hAnsi="Arial" w:cs="Arial"/>
          <w:szCs w:val="24"/>
        </w:rPr>
        <w:t xml:space="preserve">Proyección que de haberse realizado para </w:t>
      </w:r>
      <w:r w:rsidR="00C774A2" w:rsidRPr="00725C2C">
        <w:rPr>
          <w:rFonts w:ascii="Arial" w:hAnsi="Arial" w:cs="Arial"/>
          <w:szCs w:val="24"/>
        </w:rPr>
        <w:t xml:space="preserve">el año </w:t>
      </w:r>
      <w:r w:rsidRPr="00725C2C">
        <w:rPr>
          <w:rFonts w:ascii="Arial" w:hAnsi="Arial" w:cs="Arial"/>
          <w:szCs w:val="24"/>
        </w:rPr>
        <w:t>199</w:t>
      </w:r>
      <w:r w:rsidR="00C774A2" w:rsidRPr="00725C2C">
        <w:rPr>
          <w:rFonts w:ascii="Arial" w:hAnsi="Arial" w:cs="Arial"/>
          <w:szCs w:val="24"/>
        </w:rPr>
        <w:t>8</w:t>
      </w:r>
      <w:r w:rsidRPr="00725C2C">
        <w:rPr>
          <w:rFonts w:ascii="Arial" w:hAnsi="Arial" w:cs="Arial"/>
          <w:szCs w:val="24"/>
        </w:rPr>
        <w:t xml:space="preserve">, fecha de traslado a dicha AFP consistiría en un cálculo contentivo de hipotéticas predicciones, como las de comportamientos de los mercados durante los años futuros, continuidad en el vínculo laboral, monto de las cotizaciones, alteraciones de las tasas de interés, aspectos todos que, se itera, de haberse realizado, precisamente requerirían de análisis y crítica en el juicio, de manera tal que permitieran apoyar o desechar la tesis de haber recibido información equivocada. </w:t>
      </w:r>
    </w:p>
    <w:p w:rsidR="005C2F60" w:rsidRPr="00725C2C" w:rsidRDefault="005C2F60" w:rsidP="00C409EF">
      <w:pPr>
        <w:spacing w:line="276" w:lineRule="auto"/>
        <w:jc w:val="both"/>
        <w:rPr>
          <w:rFonts w:ascii="Arial" w:hAnsi="Arial" w:cs="Arial"/>
          <w:szCs w:val="24"/>
        </w:rPr>
      </w:pPr>
    </w:p>
    <w:p w:rsidR="00C409EF" w:rsidRPr="00725C2C" w:rsidRDefault="00F378FE" w:rsidP="00C409EF">
      <w:pPr>
        <w:spacing w:line="276" w:lineRule="auto"/>
        <w:jc w:val="both"/>
        <w:rPr>
          <w:rFonts w:ascii="Arial" w:hAnsi="Arial" w:cs="Arial"/>
          <w:szCs w:val="24"/>
        </w:rPr>
      </w:pPr>
      <w:r w:rsidRPr="00725C2C">
        <w:rPr>
          <w:rFonts w:ascii="Arial" w:hAnsi="Arial" w:cs="Arial"/>
          <w:szCs w:val="24"/>
        </w:rPr>
        <w:t xml:space="preserve">También debe ser considerado </w:t>
      </w:r>
      <w:r w:rsidR="00E27FF3" w:rsidRPr="00725C2C">
        <w:rPr>
          <w:rFonts w:ascii="Arial" w:hAnsi="Arial" w:cs="Arial"/>
          <w:szCs w:val="24"/>
        </w:rPr>
        <w:t xml:space="preserve">por esta Sala que </w:t>
      </w:r>
      <w:r w:rsidRPr="00725C2C">
        <w:rPr>
          <w:rFonts w:ascii="Arial" w:hAnsi="Arial" w:cs="Arial"/>
          <w:szCs w:val="24"/>
        </w:rPr>
        <w:t xml:space="preserve">para determinar si la actora en efecto recibió de parte de la AFP una información falaz o engañosa para lograr su traslado al RAIS como consecuencia del eventual silencio en relación con las consecuencias adversas que </w:t>
      </w:r>
      <w:r w:rsidR="00E27FF3" w:rsidRPr="00725C2C">
        <w:rPr>
          <w:rFonts w:ascii="Arial" w:hAnsi="Arial" w:cs="Arial"/>
          <w:szCs w:val="24"/>
        </w:rPr>
        <w:t>ello le generaba,</w:t>
      </w:r>
      <w:r w:rsidR="003F1DD7" w:rsidRPr="00725C2C">
        <w:rPr>
          <w:rFonts w:ascii="Arial" w:hAnsi="Arial" w:cs="Arial"/>
          <w:szCs w:val="24"/>
        </w:rPr>
        <w:t xml:space="preserve"> debe tenerse en cuenta</w:t>
      </w:r>
      <w:r w:rsidR="00E27FF3" w:rsidRPr="00725C2C">
        <w:rPr>
          <w:rFonts w:ascii="Arial" w:hAnsi="Arial" w:cs="Arial"/>
          <w:szCs w:val="24"/>
        </w:rPr>
        <w:t xml:space="preserve"> </w:t>
      </w:r>
      <w:r w:rsidRPr="00725C2C">
        <w:rPr>
          <w:rFonts w:ascii="Arial" w:hAnsi="Arial" w:cs="Arial"/>
          <w:szCs w:val="24"/>
        </w:rPr>
        <w:t xml:space="preserve">las circunstancias </w:t>
      </w:r>
      <w:r w:rsidR="003F1DD7" w:rsidRPr="00725C2C">
        <w:rPr>
          <w:rFonts w:ascii="Arial" w:hAnsi="Arial" w:cs="Arial"/>
          <w:szCs w:val="24"/>
        </w:rPr>
        <w:t>en que se encuentra un afiliado, esto es, que esté</w:t>
      </w:r>
      <w:r w:rsidRPr="00725C2C">
        <w:rPr>
          <w:rFonts w:ascii="Arial" w:hAnsi="Arial" w:cs="Arial"/>
          <w:szCs w:val="24"/>
        </w:rPr>
        <w:t xml:space="preserve"> empezando a cotizar </w:t>
      </w:r>
      <w:r w:rsidR="003F1DD7" w:rsidRPr="00725C2C">
        <w:rPr>
          <w:rFonts w:ascii="Arial" w:hAnsi="Arial" w:cs="Arial"/>
          <w:szCs w:val="24"/>
        </w:rPr>
        <w:t xml:space="preserve">y a </w:t>
      </w:r>
      <w:r w:rsidR="00242ED8" w:rsidRPr="00725C2C">
        <w:rPr>
          <w:rFonts w:ascii="Arial" w:hAnsi="Arial" w:cs="Arial"/>
          <w:szCs w:val="24"/>
        </w:rPr>
        <w:t xml:space="preserve">reunir los requisitos necesarios para condensar su derecho pensional, </w:t>
      </w:r>
      <w:r w:rsidR="00E27FF3" w:rsidRPr="00725C2C">
        <w:rPr>
          <w:rFonts w:ascii="Arial" w:hAnsi="Arial" w:cs="Arial"/>
          <w:szCs w:val="24"/>
        </w:rPr>
        <w:t xml:space="preserve">pues </w:t>
      </w:r>
      <w:r w:rsidR="00242ED8" w:rsidRPr="00725C2C">
        <w:rPr>
          <w:rFonts w:ascii="Arial" w:hAnsi="Arial" w:cs="Arial"/>
          <w:szCs w:val="24"/>
        </w:rPr>
        <w:t>no son las mismas que pueden presentarse con el transcurrir de los años, donde pueden tener gran incidencia variables como el salario, la continuidad de la relación laboral, el comportamiento del mercado y los rendimientos que pueda generar el dinero depositado en su cuenta de ahorro individu</w:t>
      </w:r>
      <w:r w:rsidR="00E27FF3" w:rsidRPr="00725C2C">
        <w:rPr>
          <w:rFonts w:ascii="Arial" w:hAnsi="Arial" w:cs="Arial"/>
          <w:szCs w:val="24"/>
        </w:rPr>
        <w:t>al, las que se desconocen, se insiste, cuando apenas se está a medio camino de reunir las exigencias legales para causar el derecho a la pensión de vejez; en consecuencia, es posible afirmar que el asesor y por ende la AFP, no poseía un conocimiento cierto de lo que podía pasar en el futuro</w:t>
      </w:r>
      <w:r w:rsidR="003F1DD7" w:rsidRPr="00725C2C">
        <w:rPr>
          <w:rFonts w:ascii="Arial" w:hAnsi="Arial" w:cs="Arial"/>
          <w:szCs w:val="24"/>
        </w:rPr>
        <w:t xml:space="preserve"> en relación con la actora</w:t>
      </w:r>
      <w:r w:rsidR="00E27FF3" w:rsidRPr="00725C2C">
        <w:rPr>
          <w:rFonts w:ascii="Arial" w:hAnsi="Arial" w:cs="Arial"/>
          <w:szCs w:val="24"/>
        </w:rPr>
        <w:t xml:space="preserve"> y por lo tanto, de las consecuencias que se podían </w:t>
      </w:r>
      <w:r w:rsidR="003F1DD7" w:rsidRPr="00725C2C">
        <w:rPr>
          <w:rFonts w:ascii="Arial" w:hAnsi="Arial" w:cs="Arial"/>
          <w:szCs w:val="24"/>
        </w:rPr>
        <w:t>generar en uno y otro régimen, fueran favorables o desfavorables.</w:t>
      </w:r>
    </w:p>
    <w:p w:rsidR="002C2820" w:rsidRPr="00725C2C" w:rsidRDefault="002C2820" w:rsidP="00C409EF">
      <w:pPr>
        <w:spacing w:line="276" w:lineRule="auto"/>
        <w:jc w:val="both"/>
        <w:rPr>
          <w:rFonts w:ascii="Arial" w:hAnsi="Arial" w:cs="Arial"/>
          <w:szCs w:val="24"/>
        </w:rPr>
      </w:pPr>
    </w:p>
    <w:p w:rsidR="003C153B" w:rsidRPr="00725C2C" w:rsidRDefault="00D04E04" w:rsidP="00C409EF">
      <w:pPr>
        <w:spacing w:line="276" w:lineRule="auto"/>
        <w:jc w:val="both"/>
        <w:rPr>
          <w:rFonts w:ascii="Arial" w:hAnsi="Arial" w:cs="Arial"/>
          <w:szCs w:val="24"/>
        </w:rPr>
      </w:pPr>
      <w:r w:rsidRPr="00725C2C">
        <w:rPr>
          <w:rFonts w:ascii="Arial" w:hAnsi="Arial" w:cs="Arial"/>
          <w:szCs w:val="24"/>
        </w:rPr>
        <w:t>Escenario</w:t>
      </w:r>
      <w:r w:rsidR="003C153B" w:rsidRPr="00725C2C">
        <w:rPr>
          <w:rFonts w:ascii="Arial" w:hAnsi="Arial" w:cs="Arial"/>
          <w:szCs w:val="24"/>
        </w:rPr>
        <w:t xml:space="preserve"> diferente </w:t>
      </w:r>
      <w:r w:rsidR="000E065C" w:rsidRPr="00725C2C">
        <w:rPr>
          <w:rFonts w:ascii="Arial" w:hAnsi="Arial" w:cs="Arial"/>
          <w:szCs w:val="24"/>
        </w:rPr>
        <w:t xml:space="preserve">podría </w:t>
      </w:r>
      <w:r w:rsidR="003C153B" w:rsidRPr="00725C2C">
        <w:rPr>
          <w:rFonts w:ascii="Arial" w:hAnsi="Arial" w:cs="Arial"/>
          <w:szCs w:val="24"/>
        </w:rPr>
        <w:t>presentar</w:t>
      </w:r>
      <w:r w:rsidR="000E065C" w:rsidRPr="00725C2C">
        <w:rPr>
          <w:rFonts w:ascii="Arial" w:hAnsi="Arial" w:cs="Arial"/>
          <w:szCs w:val="24"/>
        </w:rPr>
        <w:t>se</w:t>
      </w:r>
      <w:r w:rsidR="003C153B" w:rsidRPr="00725C2C">
        <w:rPr>
          <w:rFonts w:ascii="Arial" w:hAnsi="Arial" w:cs="Arial"/>
          <w:szCs w:val="24"/>
        </w:rPr>
        <w:t>, cuando se trate de un afiliado que tiene una situación pensional consolidada</w:t>
      </w:r>
      <w:r w:rsidR="000E065C" w:rsidRPr="00725C2C">
        <w:rPr>
          <w:rFonts w:ascii="Arial" w:hAnsi="Arial" w:cs="Arial"/>
          <w:i/>
          <w:szCs w:val="24"/>
        </w:rPr>
        <w:t xml:space="preserve"> </w:t>
      </w:r>
      <w:r w:rsidR="000E065C" w:rsidRPr="00725C2C">
        <w:rPr>
          <w:rFonts w:ascii="Arial" w:hAnsi="Arial" w:cs="Arial"/>
          <w:szCs w:val="24"/>
        </w:rPr>
        <w:t xml:space="preserve">o </w:t>
      </w:r>
      <w:r w:rsidRPr="00725C2C">
        <w:rPr>
          <w:rFonts w:ascii="Arial" w:hAnsi="Arial" w:cs="Arial"/>
          <w:szCs w:val="24"/>
        </w:rPr>
        <w:t>que por lo menos</w:t>
      </w:r>
      <w:r w:rsidR="000E065C" w:rsidRPr="00725C2C">
        <w:rPr>
          <w:rFonts w:ascii="Arial" w:hAnsi="Arial" w:cs="Arial"/>
          <w:szCs w:val="24"/>
        </w:rPr>
        <w:t xml:space="preserve"> es beneficiario del régimen de transición, toda vez que resulta evidente que se existen derechos que pueden verse afectados por el traslado de régimen </w:t>
      </w:r>
      <w:r w:rsidR="00261A91" w:rsidRPr="00725C2C">
        <w:rPr>
          <w:rFonts w:ascii="Arial" w:hAnsi="Arial" w:cs="Arial"/>
          <w:szCs w:val="24"/>
        </w:rPr>
        <w:t>pensional, lo cual constituye un caso excepcionalísimo, para establecer que la falta de información sobre la afectación de los mismos, puede ser considerada como una información engañosa</w:t>
      </w:r>
      <w:r w:rsidRPr="00725C2C">
        <w:rPr>
          <w:rFonts w:ascii="Arial" w:hAnsi="Arial" w:cs="Arial"/>
          <w:szCs w:val="24"/>
        </w:rPr>
        <w:t xml:space="preserve"> que dé lugar a la decla</w:t>
      </w:r>
      <w:r w:rsidR="000960BD" w:rsidRPr="00725C2C">
        <w:rPr>
          <w:rFonts w:ascii="Arial" w:hAnsi="Arial" w:cs="Arial"/>
          <w:szCs w:val="24"/>
        </w:rPr>
        <w:t>ratoria de ineficacia del mismo</w:t>
      </w:r>
      <w:r w:rsidR="003F1DD7" w:rsidRPr="00725C2C">
        <w:rPr>
          <w:rFonts w:ascii="Arial" w:hAnsi="Arial" w:cs="Arial"/>
          <w:szCs w:val="24"/>
        </w:rPr>
        <w:t>, por lo que no tiene cabida en este asunto, la aplicación de la sentencia con radicado 31989 del 09/09/2008 de la Sala de Casación Laboral de la Corte Suprema de Justicia.</w:t>
      </w:r>
    </w:p>
    <w:p w:rsidR="00F378FE" w:rsidRPr="00725C2C" w:rsidRDefault="00F378FE" w:rsidP="00C409EF">
      <w:pPr>
        <w:spacing w:line="276" w:lineRule="auto"/>
        <w:jc w:val="both"/>
        <w:rPr>
          <w:rFonts w:ascii="Arial" w:hAnsi="Arial" w:cs="Arial"/>
          <w:szCs w:val="24"/>
        </w:rPr>
      </w:pPr>
    </w:p>
    <w:p w:rsidR="00C409EF" w:rsidRPr="00725C2C" w:rsidRDefault="00C774A2" w:rsidP="00C409EF">
      <w:pPr>
        <w:spacing w:line="276" w:lineRule="auto"/>
        <w:jc w:val="both"/>
        <w:rPr>
          <w:rFonts w:ascii="Arial" w:hAnsi="Arial" w:cs="Arial"/>
          <w:szCs w:val="24"/>
        </w:rPr>
      </w:pPr>
      <w:r w:rsidRPr="00725C2C">
        <w:rPr>
          <w:rFonts w:ascii="Arial" w:hAnsi="Arial" w:cs="Arial"/>
          <w:szCs w:val="24"/>
        </w:rPr>
        <w:t xml:space="preserve">Entonces, habrá que decirse que no se demostraron las afirmaciones de la demanda, en el sentido </w:t>
      </w:r>
      <w:r w:rsidR="00E25C0F" w:rsidRPr="00725C2C">
        <w:rPr>
          <w:rFonts w:ascii="Arial" w:hAnsi="Arial" w:cs="Arial"/>
          <w:szCs w:val="24"/>
        </w:rPr>
        <w:t xml:space="preserve">que se le haya generado a la actora </w:t>
      </w:r>
      <w:r w:rsidRPr="00725C2C">
        <w:rPr>
          <w:rFonts w:ascii="Arial" w:hAnsi="Arial" w:cs="Arial"/>
          <w:szCs w:val="24"/>
        </w:rPr>
        <w:t xml:space="preserve">una falsa ilusión como producto de una actuación </w:t>
      </w:r>
      <w:r w:rsidR="00E25C0F" w:rsidRPr="00725C2C">
        <w:rPr>
          <w:rFonts w:ascii="Arial" w:hAnsi="Arial" w:cs="Arial"/>
          <w:szCs w:val="24"/>
        </w:rPr>
        <w:t>engañosa</w:t>
      </w:r>
      <w:r w:rsidRPr="00725C2C">
        <w:rPr>
          <w:rFonts w:ascii="Arial" w:hAnsi="Arial" w:cs="Arial"/>
          <w:szCs w:val="24"/>
        </w:rPr>
        <w:t>, como para declarar falta de eficacia d</w:t>
      </w:r>
      <w:r w:rsidR="005F623B" w:rsidRPr="00725C2C">
        <w:rPr>
          <w:rFonts w:ascii="Arial" w:hAnsi="Arial" w:cs="Arial"/>
          <w:szCs w:val="24"/>
        </w:rPr>
        <w:t xml:space="preserve">el acto del traslado de régimen, de tal manera que resulta forzoso </w:t>
      </w:r>
      <w:r w:rsidR="00C409EF" w:rsidRPr="00725C2C">
        <w:rPr>
          <w:rFonts w:ascii="Arial" w:hAnsi="Arial" w:cs="Arial"/>
          <w:szCs w:val="24"/>
        </w:rPr>
        <w:t xml:space="preserve">concluir que el traslado </w:t>
      </w:r>
      <w:r w:rsidR="005F623B" w:rsidRPr="00725C2C">
        <w:rPr>
          <w:rFonts w:ascii="Arial" w:hAnsi="Arial" w:cs="Arial"/>
          <w:szCs w:val="24"/>
        </w:rPr>
        <w:t xml:space="preserve">de la señora María Lucelly Colorado Villa </w:t>
      </w:r>
      <w:r w:rsidR="00C409EF" w:rsidRPr="00725C2C">
        <w:rPr>
          <w:rFonts w:ascii="Arial" w:hAnsi="Arial" w:cs="Arial"/>
          <w:szCs w:val="24"/>
        </w:rPr>
        <w:t>fue eficaz, al ser su decisión libre e informada.</w:t>
      </w:r>
    </w:p>
    <w:p w:rsidR="002C2820" w:rsidRPr="00725C2C" w:rsidRDefault="002C2820" w:rsidP="00C409EF">
      <w:pPr>
        <w:spacing w:line="276" w:lineRule="auto"/>
        <w:jc w:val="both"/>
        <w:rPr>
          <w:rFonts w:ascii="Arial" w:hAnsi="Arial" w:cs="Arial"/>
          <w:szCs w:val="24"/>
        </w:rPr>
      </w:pPr>
    </w:p>
    <w:p w:rsidR="002C2820" w:rsidRPr="00725C2C" w:rsidRDefault="00FF7BB3" w:rsidP="00C409EF">
      <w:pPr>
        <w:spacing w:line="276" w:lineRule="auto"/>
        <w:jc w:val="both"/>
        <w:rPr>
          <w:rFonts w:ascii="Arial" w:hAnsi="Arial" w:cs="Arial"/>
          <w:szCs w:val="24"/>
        </w:rPr>
      </w:pPr>
      <w:r w:rsidRPr="00725C2C">
        <w:rPr>
          <w:rFonts w:ascii="Arial" w:hAnsi="Arial" w:cs="Arial"/>
          <w:szCs w:val="24"/>
        </w:rPr>
        <w:t>Adoptar una decisión en otro sentido, sería cohonestar que un afiliado al sistema general de pensi</w:t>
      </w:r>
      <w:r w:rsidR="00461CCE" w:rsidRPr="00725C2C">
        <w:rPr>
          <w:rFonts w:ascii="Arial" w:hAnsi="Arial" w:cs="Arial"/>
          <w:szCs w:val="24"/>
        </w:rPr>
        <w:t xml:space="preserve">ones, que escoge uno de los dos regímenes que lo integra y permanece en él por más de 20 años, beneficiándose de las prerrogativas que él </w:t>
      </w:r>
      <w:r w:rsidR="00461CCE" w:rsidRPr="00725C2C">
        <w:rPr>
          <w:rFonts w:ascii="Arial" w:hAnsi="Arial" w:cs="Arial"/>
          <w:szCs w:val="24"/>
        </w:rPr>
        <w:lastRenderedPageBreak/>
        <w:t xml:space="preserve">ofrece como sería </w:t>
      </w:r>
      <w:r w:rsidR="00DD57A1" w:rsidRPr="00725C2C">
        <w:rPr>
          <w:rFonts w:ascii="Arial" w:hAnsi="Arial" w:cs="Arial"/>
          <w:szCs w:val="24"/>
        </w:rPr>
        <w:t>en el RAIS</w:t>
      </w:r>
      <w:r w:rsidR="00354695">
        <w:rPr>
          <w:rFonts w:ascii="Arial" w:hAnsi="Arial" w:cs="Arial"/>
          <w:szCs w:val="24"/>
        </w:rPr>
        <w:t>, a modo de ejemplo,</w:t>
      </w:r>
      <w:r w:rsidR="00DD57A1" w:rsidRPr="00725C2C">
        <w:rPr>
          <w:rFonts w:ascii="Arial" w:hAnsi="Arial" w:cs="Arial"/>
          <w:szCs w:val="24"/>
        </w:rPr>
        <w:t xml:space="preserve"> </w:t>
      </w:r>
      <w:r w:rsidR="00461CCE" w:rsidRPr="00725C2C">
        <w:rPr>
          <w:rFonts w:ascii="Arial" w:hAnsi="Arial" w:cs="Arial"/>
          <w:szCs w:val="24"/>
        </w:rPr>
        <w:t xml:space="preserve">que sus aportes hagan parte de la masa </w:t>
      </w:r>
      <w:proofErr w:type="spellStart"/>
      <w:r w:rsidR="00461CCE" w:rsidRPr="00725C2C">
        <w:rPr>
          <w:rFonts w:ascii="Arial" w:hAnsi="Arial" w:cs="Arial"/>
          <w:szCs w:val="24"/>
        </w:rPr>
        <w:t>sucesoral</w:t>
      </w:r>
      <w:proofErr w:type="spellEnd"/>
      <w:r w:rsidR="00461CCE" w:rsidRPr="00725C2C">
        <w:rPr>
          <w:rFonts w:ascii="Arial" w:hAnsi="Arial" w:cs="Arial"/>
          <w:szCs w:val="24"/>
        </w:rPr>
        <w:t xml:space="preserve"> en caso de no tener beneficiarios de la pensión, </w:t>
      </w:r>
      <w:r w:rsidR="00DD57A1" w:rsidRPr="00725C2C">
        <w:rPr>
          <w:rFonts w:ascii="Arial" w:hAnsi="Arial" w:cs="Arial"/>
          <w:szCs w:val="24"/>
        </w:rPr>
        <w:t>cuand</w:t>
      </w:r>
      <w:r w:rsidR="00354695">
        <w:rPr>
          <w:rFonts w:ascii="Arial" w:hAnsi="Arial" w:cs="Arial"/>
          <w:szCs w:val="24"/>
        </w:rPr>
        <w:t>o ya esté próximo a pensionarse, no realizarse ningún riesgo</w:t>
      </w:r>
      <w:r w:rsidR="00DD57A1" w:rsidRPr="00725C2C">
        <w:rPr>
          <w:rFonts w:ascii="Arial" w:hAnsi="Arial" w:cs="Arial"/>
          <w:szCs w:val="24"/>
        </w:rPr>
        <w:t xml:space="preserve"> y al considerar que el de Prima Media es mejor, intente su traslado bajo esta modalidad, al no serle posible intentarlo de otra manera, por la limitante que impone el literal e) del artículo 13 de la Ley 100/93, modificado por el artículo 2 de la Ley 797/03.</w:t>
      </w:r>
    </w:p>
    <w:p w:rsidR="00C409EF" w:rsidRPr="00725C2C" w:rsidRDefault="00C409EF" w:rsidP="00C409EF">
      <w:pPr>
        <w:spacing w:line="276" w:lineRule="auto"/>
        <w:jc w:val="both"/>
        <w:rPr>
          <w:rFonts w:ascii="Arial" w:eastAsiaTheme="minorHAnsi" w:hAnsi="Arial" w:cs="Arial"/>
          <w:iCs/>
          <w:szCs w:val="24"/>
        </w:rPr>
      </w:pPr>
    </w:p>
    <w:p w:rsidR="00C64A1B" w:rsidRPr="00725C2C" w:rsidRDefault="00C64A1B" w:rsidP="00C64A1B">
      <w:pPr>
        <w:shd w:val="clear" w:color="auto" w:fill="FFFFFF"/>
        <w:tabs>
          <w:tab w:val="left" w:pos="5197"/>
        </w:tabs>
        <w:spacing w:line="276" w:lineRule="auto"/>
        <w:jc w:val="center"/>
        <w:rPr>
          <w:rFonts w:ascii="Arial" w:hAnsi="Arial" w:cs="Arial"/>
          <w:b/>
          <w:szCs w:val="24"/>
          <w:lang w:eastAsia="es-CO"/>
        </w:rPr>
      </w:pPr>
      <w:r w:rsidRPr="00725C2C">
        <w:rPr>
          <w:rFonts w:ascii="Arial" w:hAnsi="Arial" w:cs="Arial"/>
          <w:b/>
          <w:szCs w:val="24"/>
          <w:lang w:eastAsia="es-CO"/>
        </w:rPr>
        <w:t>CONCLUSIÓN</w:t>
      </w:r>
    </w:p>
    <w:p w:rsidR="00C64A1B" w:rsidRPr="00725C2C" w:rsidRDefault="00C64A1B" w:rsidP="00C64A1B">
      <w:pPr>
        <w:shd w:val="clear" w:color="auto" w:fill="FFFFFF"/>
        <w:tabs>
          <w:tab w:val="left" w:pos="5197"/>
        </w:tabs>
        <w:spacing w:line="276" w:lineRule="auto"/>
        <w:jc w:val="center"/>
        <w:rPr>
          <w:rFonts w:ascii="Arial" w:hAnsi="Arial" w:cs="Arial"/>
          <w:b/>
          <w:szCs w:val="24"/>
          <w:lang w:eastAsia="es-CO"/>
        </w:rPr>
      </w:pPr>
    </w:p>
    <w:p w:rsidR="003074D7" w:rsidRPr="00725C2C" w:rsidRDefault="00C64A1B" w:rsidP="00C64A1B">
      <w:pPr>
        <w:shd w:val="clear" w:color="auto" w:fill="FFFFFF"/>
        <w:tabs>
          <w:tab w:val="left" w:pos="5197"/>
        </w:tabs>
        <w:spacing w:line="276" w:lineRule="auto"/>
        <w:contextualSpacing/>
        <w:jc w:val="both"/>
        <w:rPr>
          <w:rFonts w:ascii="Arial" w:hAnsi="Arial" w:cs="Arial"/>
          <w:szCs w:val="24"/>
          <w:lang w:eastAsia="es-CO"/>
        </w:rPr>
      </w:pPr>
      <w:r w:rsidRPr="00725C2C">
        <w:rPr>
          <w:rFonts w:ascii="Arial" w:hAnsi="Arial" w:cs="Arial"/>
          <w:szCs w:val="24"/>
          <w:lang w:eastAsia="es-CO"/>
        </w:rPr>
        <w:t xml:space="preserve">Conforme lo expuesto, la decisión revisada será </w:t>
      </w:r>
      <w:r w:rsidR="00B21B4F" w:rsidRPr="00725C2C">
        <w:rPr>
          <w:rFonts w:ascii="Arial" w:hAnsi="Arial" w:cs="Arial"/>
          <w:szCs w:val="24"/>
          <w:lang w:eastAsia="es-CO"/>
        </w:rPr>
        <w:t>revocada, para en su lugar denegar las pretensiones de la demanda</w:t>
      </w:r>
      <w:r w:rsidRPr="00725C2C">
        <w:rPr>
          <w:rFonts w:ascii="Arial" w:hAnsi="Arial" w:cs="Arial"/>
          <w:szCs w:val="24"/>
          <w:lang w:eastAsia="es-CO"/>
        </w:rPr>
        <w:t>.</w:t>
      </w:r>
    </w:p>
    <w:p w:rsidR="003074D7" w:rsidRPr="00725C2C" w:rsidRDefault="003074D7" w:rsidP="00C64A1B">
      <w:pPr>
        <w:shd w:val="clear" w:color="auto" w:fill="FFFFFF"/>
        <w:tabs>
          <w:tab w:val="left" w:pos="5197"/>
        </w:tabs>
        <w:spacing w:line="276" w:lineRule="auto"/>
        <w:contextualSpacing/>
        <w:jc w:val="both"/>
        <w:rPr>
          <w:rFonts w:ascii="Arial" w:hAnsi="Arial" w:cs="Arial"/>
          <w:szCs w:val="24"/>
          <w:lang w:eastAsia="es-CO"/>
        </w:rPr>
      </w:pPr>
    </w:p>
    <w:p w:rsidR="00C64A1B" w:rsidRPr="00725C2C" w:rsidRDefault="00C64A1B" w:rsidP="00C64A1B">
      <w:pPr>
        <w:shd w:val="clear" w:color="auto" w:fill="FFFFFF"/>
        <w:tabs>
          <w:tab w:val="left" w:pos="5197"/>
        </w:tabs>
        <w:spacing w:line="276" w:lineRule="auto"/>
        <w:contextualSpacing/>
        <w:jc w:val="both"/>
        <w:rPr>
          <w:rFonts w:ascii="Arial" w:hAnsi="Arial" w:cs="Arial"/>
          <w:szCs w:val="24"/>
        </w:rPr>
      </w:pPr>
      <w:r w:rsidRPr="00725C2C">
        <w:rPr>
          <w:rFonts w:ascii="Arial" w:hAnsi="Arial" w:cs="Arial"/>
          <w:szCs w:val="24"/>
        </w:rPr>
        <w:t xml:space="preserve">Costas en </w:t>
      </w:r>
      <w:r w:rsidR="00B21B4F" w:rsidRPr="00725C2C">
        <w:rPr>
          <w:rFonts w:ascii="Arial" w:hAnsi="Arial" w:cs="Arial"/>
          <w:szCs w:val="24"/>
        </w:rPr>
        <w:t>ambas instancias a cargo de la parte actora  y a favor de la</w:t>
      </w:r>
      <w:r w:rsidR="0058174E" w:rsidRPr="00725C2C">
        <w:rPr>
          <w:rFonts w:ascii="Arial" w:hAnsi="Arial" w:cs="Arial"/>
          <w:szCs w:val="24"/>
        </w:rPr>
        <w:t>s demandadas por partes iguales, conforme lo dispone el numeral 4º del artículo 365 del C.G.P.</w:t>
      </w:r>
    </w:p>
    <w:p w:rsidR="00182E71" w:rsidRPr="00725C2C" w:rsidRDefault="00182E71" w:rsidP="005920A9">
      <w:pPr>
        <w:shd w:val="clear" w:color="auto" w:fill="FFFFFF"/>
        <w:tabs>
          <w:tab w:val="left" w:pos="5197"/>
        </w:tabs>
        <w:spacing w:line="276" w:lineRule="auto"/>
        <w:contextualSpacing/>
        <w:jc w:val="center"/>
        <w:rPr>
          <w:rFonts w:ascii="Arial" w:hAnsi="Arial" w:cs="Arial"/>
          <w:b/>
          <w:szCs w:val="24"/>
          <w:lang w:eastAsia="es-CO"/>
        </w:rPr>
      </w:pPr>
    </w:p>
    <w:p w:rsidR="0063603E" w:rsidRPr="00725C2C" w:rsidRDefault="0063603E" w:rsidP="005920A9">
      <w:pPr>
        <w:spacing w:line="276" w:lineRule="auto"/>
        <w:contextualSpacing/>
        <w:jc w:val="center"/>
        <w:rPr>
          <w:rFonts w:ascii="Arial" w:hAnsi="Arial" w:cs="Arial"/>
          <w:b/>
          <w:szCs w:val="24"/>
        </w:rPr>
      </w:pPr>
      <w:r w:rsidRPr="00725C2C">
        <w:rPr>
          <w:rFonts w:ascii="Arial" w:hAnsi="Arial" w:cs="Arial"/>
          <w:b/>
          <w:szCs w:val="24"/>
        </w:rPr>
        <w:t>DECISIÓN</w:t>
      </w:r>
    </w:p>
    <w:p w:rsidR="00A8079B" w:rsidRPr="00725C2C" w:rsidRDefault="00A8079B" w:rsidP="005920A9">
      <w:pPr>
        <w:spacing w:line="276" w:lineRule="auto"/>
        <w:contextualSpacing/>
        <w:jc w:val="center"/>
        <w:rPr>
          <w:rFonts w:ascii="Arial" w:hAnsi="Arial" w:cs="Arial"/>
          <w:b/>
          <w:szCs w:val="24"/>
        </w:rPr>
      </w:pPr>
    </w:p>
    <w:p w:rsidR="0063603E" w:rsidRPr="00725C2C" w:rsidRDefault="0063603E" w:rsidP="005920A9">
      <w:pPr>
        <w:pStyle w:val="Prrafodelista2"/>
        <w:spacing w:after="0"/>
        <w:ind w:left="0"/>
        <w:jc w:val="both"/>
        <w:rPr>
          <w:rFonts w:ascii="Arial" w:hAnsi="Arial" w:cs="Arial"/>
          <w:sz w:val="24"/>
          <w:szCs w:val="24"/>
        </w:rPr>
      </w:pPr>
      <w:r w:rsidRPr="00725C2C">
        <w:rPr>
          <w:rFonts w:ascii="Arial" w:hAnsi="Arial" w:cs="Arial"/>
          <w:sz w:val="24"/>
          <w:szCs w:val="24"/>
        </w:rPr>
        <w:t xml:space="preserve">En mérito de lo expuesto, el </w:t>
      </w:r>
      <w:r w:rsidRPr="00725C2C">
        <w:rPr>
          <w:rFonts w:ascii="Arial" w:hAnsi="Arial" w:cs="Arial"/>
          <w:b/>
          <w:sz w:val="24"/>
          <w:szCs w:val="24"/>
        </w:rPr>
        <w:t>Tribunal Superior del Distrito Judicial de Pereira - Risaralda, Sala Segunda de Decisión Laboral,</w:t>
      </w:r>
      <w:r w:rsidRPr="00725C2C">
        <w:rPr>
          <w:rFonts w:ascii="Arial" w:hAnsi="Arial" w:cs="Arial"/>
          <w:sz w:val="24"/>
          <w:szCs w:val="24"/>
        </w:rPr>
        <w:t xml:space="preserve"> administrando justicia en nombre de la República y por autoridad de la ley,</w:t>
      </w:r>
    </w:p>
    <w:p w:rsidR="0063603E" w:rsidRPr="00725C2C" w:rsidRDefault="0063603E" w:rsidP="005920A9">
      <w:pPr>
        <w:pStyle w:val="Prrafodelista2"/>
        <w:spacing w:after="0"/>
        <w:ind w:left="0"/>
        <w:jc w:val="both"/>
        <w:rPr>
          <w:rFonts w:ascii="Arial" w:hAnsi="Arial" w:cs="Arial"/>
          <w:sz w:val="24"/>
          <w:szCs w:val="24"/>
        </w:rPr>
      </w:pPr>
    </w:p>
    <w:p w:rsidR="0063603E" w:rsidRPr="00725C2C" w:rsidRDefault="0063603E" w:rsidP="005920A9">
      <w:pPr>
        <w:spacing w:line="276" w:lineRule="auto"/>
        <w:contextualSpacing/>
        <w:jc w:val="center"/>
        <w:rPr>
          <w:rFonts w:ascii="Arial" w:hAnsi="Arial" w:cs="Arial"/>
          <w:b/>
          <w:szCs w:val="24"/>
        </w:rPr>
      </w:pPr>
      <w:r w:rsidRPr="00725C2C">
        <w:rPr>
          <w:rFonts w:ascii="Arial" w:hAnsi="Arial" w:cs="Arial"/>
          <w:b/>
          <w:szCs w:val="24"/>
        </w:rPr>
        <w:t>RESUELVE</w:t>
      </w:r>
    </w:p>
    <w:p w:rsidR="0063603E" w:rsidRPr="00725C2C" w:rsidRDefault="0063603E" w:rsidP="005920A9">
      <w:pPr>
        <w:spacing w:line="276" w:lineRule="auto"/>
        <w:contextualSpacing/>
        <w:jc w:val="center"/>
        <w:rPr>
          <w:rFonts w:ascii="Arial" w:hAnsi="Arial" w:cs="Arial"/>
          <w:b/>
          <w:szCs w:val="24"/>
        </w:rPr>
      </w:pPr>
    </w:p>
    <w:p w:rsidR="0063603E" w:rsidRPr="00725C2C" w:rsidRDefault="0063603E" w:rsidP="005920A9">
      <w:pPr>
        <w:pStyle w:val="Sinespaciado"/>
        <w:tabs>
          <w:tab w:val="left" w:pos="3387"/>
        </w:tabs>
        <w:spacing w:line="276" w:lineRule="auto"/>
        <w:contextualSpacing/>
        <w:jc w:val="both"/>
        <w:rPr>
          <w:rFonts w:ascii="Arial" w:hAnsi="Arial" w:cs="Arial"/>
          <w:sz w:val="24"/>
          <w:szCs w:val="24"/>
        </w:rPr>
      </w:pPr>
      <w:r w:rsidRPr="00725C2C">
        <w:rPr>
          <w:rFonts w:ascii="Arial" w:hAnsi="Arial" w:cs="Arial"/>
          <w:b/>
          <w:sz w:val="24"/>
          <w:szCs w:val="24"/>
          <w:u w:val="single"/>
        </w:rPr>
        <w:t>PRIMERO</w:t>
      </w:r>
      <w:r w:rsidRPr="00725C2C">
        <w:rPr>
          <w:rFonts w:ascii="Arial" w:hAnsi="Arial" w:cs="Arial"/>
          <w:b/>
          <w:sz w:val="24"/>
          <w:szCs w:val="24"/>
        </w:rPr>
        <w:t xml:space="preserve">: </w:t>
      </w:r>
      <w:r w:rsidR="004F65AF" w:rsidRPr="00725C2C">
        <w:rPr>
          <w:rFonts w:ascii="Arial" w:hAnsi="Arial" w:cs="Arial"/>
          <w:b/>
          <w:sz w:val="24"/>
          <w:szCs w:val="24"/>
        </w:rPr>
        <w:t xml:space="preserve">REVOCAR </w:t>
      </w:r>
      <w:r w:rsidR="0019274E" w:rsidRPr="00725C2C">
        <w:rPr>
          <w:rFonts w:ascii="Arial" w:hAnsi="Arial" w:cs="Arial"/>
          <w:sz w:val="24"/>
          <w:szCs w:val="24"/>
        </w:rPr>
        <w:t>la sentencia proferida el 30</w:t>
      </w:r>
      <w:r w:rsidRPr="00725C2C">
        <w:rPr>
          <w:rFonts w:ascii="Arial" w:hAnsi="Arial" w:cs="Arial"/>
          <w:sz w:val="24"/>
          <w:szCs w:val="24"/>
        </w:rPr>
        <w:t xml:space="preserve"> de </w:t>
      </w:r>
      <w:r w:rsidR="008908CC" w:rsidRPr="00725C2C">
        <w:rPr>
          <w:rFonts w:ascii="Arial" w:hAnsi="Arial" w:cs="Arial"/>
          <w:sz w:val="24"/>
          <w:szCs w:val="24"/>
        </w:rPr>
        <w:t xml:space="preserve">mayo </w:t>
      </w:r>
      <w:r w:rsidRPr="00725C2C">
        <w:rPr>
          <w:rFonts w:ascii="Arial" w:hAnsi="Arial" w:cs="Arial"/>
          <w:sz w:val="24"/>
          <w:szCs w:val="24"/>
        </w:rPr>
        <w:t xml:space="preserve">de 2017 por el Juzgado </w:t>
      </w:r>
      <w:r w:rsidR="0019274E" w:rsidRPr="00725C2C">
        <w:rPr>
          <w:rFonts w:ascii="Arial" w:hAnsi="Arial" w:cs="Arial"/>
          <w:sz w:val="24"/>
          <w:szCs w:val="24"/>
        </w:rPr>
        <w:t xml:space="preserve">Cuarto </w:t>
      </w:r>
      <w:r w:rsidRPr="00725C2C">
        <w:rPr>
          <w:rFonts w:ascii="Arial" w:hAnsi="Arial" w:cs="Arial"/>
          <w:sz w:val="24"/>
          <w:szCs w:val="24"/>
        </w:rPr>
        <w:t xml:space="preserve">Laboral del Circuito de Pereira, dentro del proceso ordinario laboral propuesto por el señor </w:t>
      </w:r>
      <w:r w:rsidR="0019274E" w:rsidRPr="00725C2C">
        <w:rPr>
          <w:rFonts w:ascii="Arial" w:hAnsi="Arial" w:cs="Arial"/>
          <w:b/>
          <w:sz w:val="24"/>
          <w:szCs w:val="24"/>
        </w:rPr>
        <w:t>María Lucelly Colorado Villa</w:t>
      </w:r>
      <w:r w:rsidRPr="00725C2C">
        <w:rPr>
          <w:rFonts w:ascii="Arial" w:hAnsi="Arial" w:cs="Arial"/>
          <w:b/>
          <w:sz w:val="24"/>
          <w:szCs w:val="24"/>
        </w:rPr>
        <w:t xml:space="preserve"> </w:t>
      </w:r>
      <w:r w:rsidRPr="00725C2C">
        <w:rPr>
          <w:rFonts w:ascii="Arial" w:hAnsi="Arial" w:cs="Arial"/>
          <w:sz w:val="24"/>
          <w:szCs w:val="24"/>
        </w:rPr>
        <w:t xml:space="preserve">en contra de </w:t>
      </w:r>
      <w:r w:rsidR="0058174E" w:rsidRPr="00725C2C">
        <w:rPr>
          <w:rFonts w:ascii="Arial" w:hAnsi="Arial" w:cs="Arial"/>
          <w:sz w:val="24"/>
          <w:szCs w:val="24"/>
        </w:rPr>
        <w:t>l</w:t>
      </w:r>
      <w:r w:rsidR="008908CC" w:rsidRPr="00725C2C">
        <w:rPr>
          <w:rFonts w:ascii="Arial" w:hAnsi="Arial" w:cs="Arial"/>
          <w:sz w:val="24"/>
          <w:szCs w:val="24"/>
        </w:rPr>
        <w:t>a</w:t>
      </w:r>
      <w:r w:rsidRPr="00725C2C">
        <w:rPr>
          <w:rFonts w:ascii="Arial" w:hAnsi="Arial" w:cs="Arial"/>
          <w:sz w:val="24"/>
          <w:szCs w:val="24"/>
        </w:rPr>
        <w:t xml:space="preserve"> </w:t>
      </w:r>
      <w:r w:rsidRPr="00725C2C">
        <w:rPr>
          <w:rFonts w:ascii="Arial" w:hAnsi="Arial" w:cs="Arial"/>
          <w:b/>
          <w:sz w:val="24"/>
          <w:szCs w:val="24"/>
        </w:rPr>
        <w:t>Administradora Colombiana de Pensiones –COLPENSIONES</w:t>
      </w:r>
      <w:r w:rsidR="008908CC" w:rsidRPr="00725C2C">
        <w:rPr>
          <w:rFonts w:ascii="Arial" w:hAnsi="Arial" w:cs="Arial"/>
          <w:b/>
          <w:sz w:val="24"/>
          <w:szCs w:val="24"/>
        </w:rPr>
        <w:t xml:space="preserve"> </w:t>
      </w:r>
      <w:r w:rsidR="008908CC" w:rsidRPr="00725C2C">
        <w:rPr>
          <w:rFonts w:ascii="Arial" w:hAnsi="Arial" w:cs="Arial"/>
          <w:sz w:val="24"/>
          <w:szCs w:val="24"/>
        </w:rPr>
        <w:t>y</w:t>
      </w:r>
      <w:r w:rsidR="008908CC" w:rsidRPr="00725C2C">
        <w:rPr>
          <w:rFonts w:ascii="Arial" w:hAnsi="Arial" w:cs="Arial"/>
          <w:b/>
          <w:sz w:val="24"/>
          <w:szCs w:val="24"/>
        </w:rPr>
        <w:t xml:space="preserve"> Porvenir S.A.</w:t>
      </w:r>
      <w:r w:rsidR="0058174E" w:rsidRPr="00725C2C">
        <w:rPr>
          <w:rFonts w:ascii="Arial" w:hAnsi="Arial" w:cs="Arial"/>
          <w:sz w:val="24"/>
          <w:szCs w:val="24"/>
        </w:rPr>
        <w:t>, para en su lugar ABSOLVERLAS de todas y cada una de las pretensiones incoadas en su contra, según lo dicho en precedencia.</w:t>
      </w:r>
    </w:p>
    <w:p w:rsidR="004400E5" w:rsidRPr="00725C2C" w:rsidRDefault="004400E5" w:rsidP="005920A9">
      <w:pPr>
        <w:pStyle w:val="Sinespaciado"/>
        <w:tabs>
          <w:tab w:val="left" w:pos="3387"/>
        </w:tabs>
        <w:spacing w:line="276" w:lineRule="auto"/>
        <w:contextualSpacing/>
        <w:jc w:val="both"/>
        <w:rPr>
          <w:rFonts w:ascii="Arial" w:hAnsi="Arial" w:cs="Arial"/>
          <w:sz w:val="24"/>
          <w:szCs w:val="24"/>
        </w:rPr>
      </w:pPr>
    </w:p>
    <w:p w:rsidR="0063603E" w:rsidRPr="00725C2C" w:rsidRDefault="00FB5D12" w:rsidP="005920A9">
      <w:pPr>
        <w:shd w:val="clear" w:color="auto" w:fill="FFFFFF"/>
        <w:tabs>
          <w:tab w:val="left" w:pos="5197"/>
        </w:tabs>
        <w:spacing w:line="276" w:lineRule="auto"/>
        <w:contextualSpacing/>
        <w:jc w:val="both"/>
        <w:rPr>
          <w:rFonts w:ascii="Arial" w:hAnsi="Arial" w:cs="Arial"/>
          <w:szCs w:val="24"/>
        </w:rPr>
      </w:pPr>
      <w:r w:rsidRPr="00725C2C">
        <w:rPr>
          <w:rFonts w:ascii="Arial" w:hAnsi="Arial" w:cs="Arial"/>
          <w:b/>
          <w:szCs w:val="24"/>
          <w:u w:val="single"/>
        </w:rPr>
        <w:t>SEGUNDO</w:t>
      </w:r>
      <w:r w:rsidR="0063603E" w:rsidRPr="00725C2C">
        <w:rPr>
          <w:rFonts w:ascii="Arial" w:hAnsi="Arial" w:cs="Arial"/>
          <w:b/>
          <w:szCs w:val="24"/>
          <w:u w:val="single"/>
        </w:rPr>
        <w:t>:</w:t>
      </w:r>
      <w:r w:rsidR="0063603E" w:rsidRPr="00725C2C">
        <w:rPr>
          <w:rFonts w:ascii="Arial" w:hAnsi="Arial" w:cs="Arial"/>
          <w:szCs w:val="24"/>
        </w:rPr>
        <w:t xml:space="preserve"> Costas en </w:t>
      </w:r>
      <w:r w:rsidR="0058174E" w:rsidRPr="00725C2C">
        <w:rPr>
          <w:rFonts w:ascii="Arial" w:hAnsi="Arial" w:cs="Arial"/>
          <w:szCs w:val="24"/>
        </w:rPr>
        <w:t>ambas instancias a cargo de la parte actora  y a favor de las demandadas por partes iguales</w:t>
      </w:r>
      <w:r w:rsidR="00D54708" w:rsidRPr="00725C2C">
        <w:rPr>
          <w:rFonts w:ascii="Arial" w:hAnsi="Arial" w:cs="Arial"/>
          <w:szCs w:val="24"/>
        </w:rPr>
        <w:t xml:space="preserve">, </w:t>
      </w:r>
      <w:r w:rsidR="003E2C45" w:rsidRPr="00725C2C">
        <w:rPr>
          <w:rFonts w:ascii="Arial" w:hAnsi="Arial" w:cs="Arial"/>
          <w:szCs w:val="24"/>
        </w:rPr>
        <w:t>por lo expuesto.</w:t>
      </w:r>
    </w:p>
    <w:p w:rsidR="0063603E" w:rsidRPr="00725C2C" w:rsidRDefault="0063603E" w:rsidP="005920A9">
      <w:pPr>
        <w:spacing w:line="276" w:lineRule="auto"/>
        <w:contextualSpacing/>
        <w:jc w:val="both"/>
        <w:rPr>
          <w:rFonts w:ascii="Arial" w:hAnsi="Arial" w:cs="Arial"/>
          <w:b/>
          <w:szCs w:val="24"/>
          <w:u w:val="single"/>
        </w:rPr>
      </w:pPr>
    </w:p>
    <w:p w:rsidR="0063603E" w:rsidRPr="00725C2C" w:rsidRDefault="0063603E" w:rsidP="005920A9">
      <w:pPr>
        <w:spacing w:line="276" w:lineRule="auto"/>
        <w:contextualSpacing/>
        <w:jc w:val="both"/>
        <w:rPr>
          <w:rFonts w:ascii="Arial" w:hAnsi="Arial" w:cs="Arial"/>
          <w:szCs w:val="24"/>
        </w:rPr>
      </w:pPr>
      <w:r w:rsidRPr="00725C2C">
        <w:rPr>
          <w:rFonts w:ascii="Arial" w:hAnsi="Arial" w:cs="Arial"/>
          <w:szCs w:val="24"/>
        </w:rPr>
        <w:t>Notificación surtida en estrados.</w:t>
      </w:r>
    </w:p>
    <w:p w:rsidR="0063603E" w:rsidRPr="00725C2C" w:rsidRDefault="0063603E" w:rsidP="005920A9">
      <w:pPr>
        <w:spacing w:line="276" w:lineRule="auto"/>
        <w:contextualSpacing/>
        <w:jc w:val="both"/>
        <w:rPr>
          <w:rFonts w:ascii="Arial" w:hAnsi="Arial" w:cs="Arial"/>
          <w:szCs w:val="24"/>
        </w:rPr>
      </w:pPr>
    </w:p>
    <w:p w:rsidR="0063603E" w:rsidRPr="00725C2C" w:rsidRDefault="0063603E" w:rsidP="005920A9">
      <w:pPr>
        <w:pStyle w:val="Textoindependiente"/>
        <w:spacing w:line="276" w:lineRule="auto"/>
        <w:contextualSpacing/>
        <w:rPr>
          <w:szCs w:val="24"/>
        </w:rPr>
      </w:pPr>
      <w:r w:rsidRPr="00725C2C">
        <w:rPr>
          <w:szCs w:val="24"/>
        </w:rPr>
        <w:t>No siendo otro el objeto de la presente audiencia, se eleva y firma esta acta por las personas que han intervenido.</w:t>
      </w:r>
    </w:p>
    <w:p w:rsidR="0063603E" w:rsidRPr="00725C2C" w:rsidRDefault="0063603E" w:rsidP="005920A9">
      <w:pPr>
        <w:widowControl w:val="0"/>
        <w:autoSpaceDE w:val="0"/>
        <w:autoSpaceDN w:val="0"/>
        <w:adjustRightInd w:val="0"/>
        <w:spacing w:line="276" w:lineRule="auto"/>
        <w:contextualSpacing/>
        <w:jc w:val="both"/>
        <w:rPr>
          <w:rFonts w:ascii="Arial" w:hAnsi="Arial" w:cs="Arial"/>
          <w:szCs w:val="24"/>
        </w:rPr>
      </w:pPr>
    </w:p>
    <w:p w:rsidR="0063603E" w:rsidRPr="00725C2C" w:rsidRDefault="0063603E" w:rsidP="005920A9">
      <w:pPr>
        <w:widowControl w:val="0"/>
        <w:autoSpaceDE w:val="0"/>
        <w:autoSpaceDN w:val="0"/>
        <w:adjustRightInd w:val="0"/>
        <w:spacing w:line="276" w:lineRule="auto"/>
        <w:contextualSpacing/>
        <w:jc w:val="both"/>
        <w:rPr>
          <w:rFonts w:ascii="Arial" w:hAnsi="Arial" w:cs="Arial"/>
          <w:szCs w:val="24"/>
        </w:rPr>
      </w:pPr>
      <w:r w:rsidRPr="00725C2C">
        <w:rPr>
          <w:rFonts w:ascii="Arial" w:hAnsi="Arial" w:cs="Arial"/>
          <w:szCs w:val="24"/>
        </w:rPr>
        <w:t>Quienes integran la Sala,</w:t>
      </w:r>
    </w:p>
    <w:p w:rsidR="0063603E" w:rsidRPr="00725C2C" w:rsidRDefault="0063603E" w:rsidP="005920A9">
      <w:pPr>
        <w:pStyle w:val="Sinespaciado"/>
        <w:tabs>
          <w:tab w:val="left" w:pos="3387"/>
        </w:tabs>
        <w:spacing w:line="276" w:lineRule="auto"/>
        <w:contextualSpacing/>
        <w:jc w:val="both"/>
        <w:rPr>
          <w:rFonts w:ascii="Arial" w:hAnsi="Arial" w:cs="Arial"/>
          <w:sz w:val="24"/>
          <w:szCs w:val="24"/>
        </w:rPr>
      </w:pPr>
    </w:p>
    <w:p w:rsidR="0063603E" w:rsidRPr="00725C2C" w:rsidRDefault="0063603E" w:rsidP="005920A9">
      <w:pPr>
        <w:ind w:right="333"/>
        <w:contextualSpacing/>
        <w:jc w:val="both"/>
        <w:rPr>
          <w:rFonts w:ascii="Arial" w:eastAsiaTheme="minorHAnsi" w:hAnsi="Arial" w:cs="Arial"/>
          <w:iCs/>
          <w:szCs w:val="24"/>
        </w:rPr>
      </w:pPr>
    </w:p>
    <w:p w:rsidR="001B2227" w:rsidRPr="00725C2C" w:rsidRDefault="001B2227" w:rsidP="005920A9">
      <w:pPr>
        <w:pStyle w:val="Sinespaciado"/>
        <w:spacing w:line="276" w:lineRule="auto"/>
        <w:contextualSpacing/>
        <w:jc w:val="center"/>
        <w:rPr>
          <w:rFonts w:ascii="Arial" w:hAnsi="Arial" w:cs="Arial"/>
          <w:b/>
          <w:sz w:val="24"/>
          <w:szCs w:val="24"/>
          <w:lang w:val="es-ES"/>
        </w:rPr>
      </w:pPr>
      <w:r w:rsidRPr="00725C2C">
        <w:rPr>
          <w:rFonts w:ascii="Arial" w:hAnsi="Arial" w:cs="Arial"/>
          <w:b/>
          <w:sz w:val="24"/>
          <w:szCs w:val="24"/>
          <w:lang w:val="es-ES"/>
        </w:rPr>
        <w:t>OLGA LUCÍA HOYOS SEPÚLVEDA</w:t>
      </w:r>
    </w:p>
    <w:p w:rsidR="001B2227" w:rsidRPr="00725C2C" w:rsidRDefault="001B2227" w:rsidP="005920A9">
      <w:pPr>
        <w:pStyle w:val="Sinespaciado"/>
        <w:spacing w:line="276" w:lineRule="auto"/>
        <w:contextualSpacing/>
        <w:jc w:val="center"/>
        <w:rPr>
          <w:rFonts w:ascii="Arial" w:hAnsi="Arial" w:cs="Arial"/>
          <w:sz w:val="24"/>
          <w:szCs w:val="24"/>
          <w:lang w:val="es-ES"/>
        </w:rPr>
      </w:pPr>
      <w:r w:rsidRPr="00725C2C">
        <w:rPr>
          <w:rFonts w:ascii="Arial" w:hAnsi="Arial" w:cs="Arial"/>
          <w:sz w:val="24"/>
          <w:szCs w:val="24"/>
          <w:lang w:val="es-ES"/>
        </w:rPr>
        <w:t>Magistrada Ponente</w:t>
      </w:r>
    </w:p>
    <w:p w:rsidR="001B2227" w:rsidRPr="00725C2C" w:rsidRDefault="001B2227" w:rsidP="0047123E">
      <w:pPr>
        <w:pStyle w:val="Sinespaciado"/>
        <w:spacing w:line="276" w:lineRule="auto"/>
        <w:contextualSpacing/>
        <w:jc w:val="both"/>
        <w:rPr>
          <w:rFonts w:ascii="Arial" w:hAnsi="Arial" w:cs="Arial"/>
          <w:sz w:val="24"/>
          <w:szCs w:val="24"/>
          <w:lang w:val="es-ES"/>
        </w:rPr>
      </w:pPr>
    </w:p>
    <w:p w:rsidR="001B2227" w:rsidRPr="00725C2C" w:rsidRDefault="001B2227" w:rsidP="0047123E">
      <w:pPr>
        <w:pStyle w:val="Sinespaciado"/>
        <w:spacing w:line="276" w:lineRule="auto"/>
        <w:contextualSpacing/>
        <w:jc w:val="both"/>
        <w:rPr>
          <w:rFonts w:ascii="Arial" w:hAnsi="Arial" w:cs="Arial"/>
          <w:sz w:val="24"/>
          <w:szCs w:val="24"/>
          <w:lang w:val="es-ES"/>
        </w:rPr>
      </w:pPr>
    </w:p>
    <w:p w:rsidR="001B2227" w:rsidRPr="00725C2C" w:rsidRDefault="001B2227" w:rsidP="005920A9">
      <w:pPr>
        <w:spacing w:line="276" w:lineRule="auto"/>
        <w:contextualSpacing/>
        <w:jc w:val="both"/>
        <w:rPr>
          <w:rFonts w:ascii="Arial" w:hAnsi="Arial" w:cs="Arial"/>
          <w:sz w:val="23"/>
          <w:szCs w:val="23"/>
          <w:lang w:val="es-ES"/>
        </w:rPr>
      </w:pPr>
      <w:r w:rsidRPr="00725C2C">
        <w:rPr>
          <w:rFonts w:ascii="Arial" w:hAnsi="Arial" w:cs="Arial"/>
          <w:b/>
          <w:bCs/>
          <w:iCs/>
          <w:sz w:val="23"/>
          <w:szCs w:val="23"/>
          <w:lang w:val="es-ES"/>
        </w:rPr>
        <w:t>JULIO CÉSAR SALAZAR MUÑOZ</w:t>
      </w:r>
      <w:r w:rsidRPr="00725C2C">
        <w:rPr>
          <w:rFonts w:ascii="Arial" w:hAnsi="Arial" w:cs="Arial"/>
          <w:b/>
          <w:bCs/>
          <w:iCs/>
          <w:sz w:val="23"/>
          <w:szCs w:val="23"/>
          <w:lang w:val="es-ES"/>
        </w:rPr>
        <w:tab/>
        <w:t xml:space="preserve">FRANCISCO JAVIER TAMAYO TABARES                      </w:t>
      </w:r>
    </w:p>
    <w:p w:rsidR="00FB5D12" w:rsidRPr="00725C2C" w:rsidRDefault="001B2227" w:rsidP="005920A9">
      <w:pPr>
        <w:spacing w:line="276" w:lineRule="auto"/>
        <w:contextualSpacing/>
        <w:jc w:val="both"/>
        <w:rPr>
          <w:rFonts w:ascii="Arial" w:hAnsi="Arial" w:cs="Arial"/>
          <w:sz w:val="23"/>
          <w:szCs w:val="23"/>
          <w:lang w:val="es-ES"/>
        </w:rPr>
      </w:pPr>
      <w:r w:rsidRPr="00725C2C">
        <w:rPr>
          <w:rFonts w:ascii="Arial" w:hAnsi="Arial" w:cs="Arial"/>
          <w:sz w:val="23"/>
          <w:szCs w:val="23"/>
          <w:lang w:val="es-ES"/>
        </w:rPr>
        <w:t xml:space="preserve">                   Magistrado                                                           </w:t>
      </w:r>
      <w:proofErr w:type="spellStart"/>
      <w:r w:rsidRPr="00725C2C">
        <w:rPr>
          <w:rFonts w:ascii="Arial" w:hAnsi="Arial" w:cs="Arial"/>
          <w:sz w:val="23"/>
          <w:szCs w:val="23"/>
          <w:lang w:val="es-ES"/>
        </w:rPr>
        <w:t>Magistrado</w:t>
      </w:r>
      <w:proofErr w:type="spellEnd"/>
    </w:p>
    <w:p w:rsidR="002E3C33" w:rsidRPr="00725C2C" w:rsidRDefault="002E3C33" w:rsidP="005920A9">
      <w:pPr>
        <w:spacing w:line="276" w:lineRule="auto"/>
        <w:contextualSpacing/>
        <w:jc w:val="both"/>
        <w:rPr>
          <w:rFonts w:ascii="Arial" w:hAnsi="Arial" w:cs="Arial"/>
          <w:sz w:val="23"/>
          <w:szCs w:val="23"/>
          <w:lang w:val="es-ES"/>
        </w:rPr>
      </w:pPr>
      <w:r w:rsidRPr="00725C2C">
        <w:rPr>
          <w:rFonts w:ascii="Arial" w:hAnsi="Arial" w:cs="Arial"/>
          <w:sz w:val="23"/>
          <w:szCs w:val="23"/>
          <w:lang w:val="es-ES"/>
        </w:rPr>
        <w:tab/>
      </w:r>
      <w:r w:rsidRPr="00725C2C">
        <w:rPr>
          <w:rFonts w:ascii="Arial" w:hAnsi="Arial" w:cs="Arial"/>
          <w:sz w:val="23"/>
          <w:szCs w:val="23"/>
          <w:lang w:val="es-ES"/>
        </w:rPr>
        <w:tab/>
      </w:r>
      <w:r w:rsidRPr="00725C2C">
        <w:rPr>
          <w:rFonts w:ascii="Arial" w:hAnsi="Arial" w:cs="Arial"/>
          <w:sz w:val="23"/>
          <w:szCs w:val="23"/>
          <w:lang w:val="es-ES"/>
        </w:rPr>
        <w:tab/>
      </w:r>
      <w:r w:rsidRPr="00725C2C">
        <w:rPr>
          <w:rFonts w:ascii="Arial" w:hAnsi="Arial" w:cs="Arial"/>
          <w:sz w:val="23"/>
          <w:szCs w:val="23"/>
          <w:lang w:val="es-ES"/>
        </w:rPr>
        <w:tab/>
      </w:r>
      <w:r w:rsidRPr="00725C2C">
        <w:rPr>
          <w:rFonts w:ascii="Arial" w:hAnsi="Arial" w:cs="Arial"/>
          <w:sz w:val="23"/>
          <w:szCs w:val="23"/>
          <w:lang w:val="es-ES"/>
        </w:rPr>
        <w:tab/>
      </w:r>
      <w:r w:rsidRPr="00725C2C">
        <w:rPr>
          <w:rFonts w:ascii="Arial" w:hAnsi="Arial" w:cs="Arial"/>
          <w:sz w:val="23"/>
          <w:szCs w:val="23"/>
          <w:lang w:val="es-ES"/>
        </w:rPr>
        <w:tab/>
      </w:r>
      <w:r w:rsidRPr="00725C2C">
        <w:rPr>
          <w:rFonts w:ascii="Arial" w:hAnsi="Arial" w:cs="Arial"/>
          <w:sz w:val="23"/>
          <w:szCs w:val="23"/>
          <w:lang w:val="es-ES"/>
        </w:rPr>
        <w:tab/>
      </w:r>
      <w:r w:rsidRPr="00725C2C">
        <w:rPr>
          <w:rFonts w:ascii="Arial" w:hAnsi="Arial" w:cs="Arial"/>
          <w:sz w:val="23"/>
          <w:szCs w:val="23"/>
          <w:lang w:val="es-ES"/>
        </w:rPr>
        <w:tab/>
        <w:t xml:space="preserve">       </w:t>
      </w:r>
      <w:r w:rsidR="0047123E">
        <w:rPr>
          <w:rFonts w:ascii="Arial" w:hAnsi="Arial" w:cs="Arial"/>
          <w:sz w:val="23"/>
          <w:szCs w:val="23"/>
          <w:lang w:val="es-ES"/>
        </w:rPr>
        <w:t>S</w:t>
      </w:r>
      <w:r w:rsidRPr="00725C2C">
        <w:rPr>
          <w:rFonts w:ascii="Arial" w:hAnsi="Arial" w:cs="Arial"/>
          <w:sz w:val="23"/>
          <w:szCs w:val="23"/>
          <w:lang w:val="es-ES"/>
        </w:rPr>
        <w:t>alva voto</w:t>
      </w:r>
    </w:p>
    <w:sectPr w:rsidR="002E3C33" w:rsidRPr="00725C2C" w:rsidSect="00AD47DA">
      <w:headerReference w:type="default" r:id="rId8"/>
      <w:footerReference w:type="default" r:id="rId9"/>
      <w:pgSz w:w="12240" w:h="18720" w:code="258"/>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A34" w:rsidRDefault="000C7A34" w:rsidP="00AD05E0">
      <w:r>
        <w:separator/>
      </w:r>
    </w:p>
  </w:endnote>
  <w:endnote w:type="continuationSeparator" w:id="0">
    <w:p w:rsidR="000C7A34" w:rsidRDefault="000C7A34"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698505"/>
      <w:docPartObj>
        <w:docPartGallery w:val="Page Numbers (Bottom of Page)"/>
        <w:docPartUnique/>
      </w:docPartObj>
    </w:sdtPr>
    <w:sdtEndPr/>
    <w:sdtContent>
      <w:p w:rsidR="00211DFE" w:rsidRDefault="00211DFE">
        <w:pPr>
          <w:pStyle w:val="Piedepgina"/>
          <w:jc w:val="right"/>
        </w:pPr>
        <w:r>
          <w:fldChar w:fldCharType="begin"/>
        </w:r>
        <w:r>
          <w:instrText>PAGE   \* MERGEFORMAT</w:instrText>
        </w:r>
        <w:r>
          <w:fldChar w:fldCharType="separate"/>
        </w:r>
        <w:r w:rsidR="005974A1" w:rsidRPr="005974A1">
          <w:rPr>
            <w:noProof/>
            <w:lang w:val="es-ES"/>
          </w:rPr>
          <w:t>12</w:t>
        </w:r>
        <w:r>
          <w:fldChar w:fldCharType="end"/>
        </w:r>
      </w:p>
    </w:sdtContent>
  </w:sdt>
  <w:p w:rsidR="00211DFE" w:rsidRDefault="00211D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A34" w:rsidRDefault="000C7A34" w:rsidP="00AD05E0">
      <w:r>
        <w:separator/>
      </w:r>
    </w:p>
  </w:footnote>
  <w:footnote w:type="continuationSeparator" w:id="0">
    <w:p w:rsidR="000C7A34" w:rsidRDefault="000C7A34" w:rsidP="00AD05E0">
      <w:r>
        <w:continuationSeparator/>
      </w:r>
    </w:p>
  </w:footnote>
  <w:footnote w:id="1">
    <w:p w:rsidR="001E1A77" w:rsidRPr="006E074F" w:rsidRDefault="001E1A77" w:rsidP="001E1A77">
      <w:pPr>
        <w:pStyle w:val="Textonotapie"/>
        <w:rPr>
          <w:rFonts w:ascii="Arial" w:hAnsi="Arial" w:cs="Arial"/>
          <w:sz w:val="18"/>
          <w:szCs w:val="18"/>
          <w:lang w:val="es-CO"/>
        </w:rPr>
      </w:pPr>
      <w:r w:rsidRPr="006E074F">
        <w:rPr>
          <w:rStyle w:val="Refdenotaalpie"/>
          <w:rFonts w:ascii="Arial" w:hAnsi="Arial" w:cs="Arial"/>
          <w:sz w:val="18"/>
          <w:szCs w:val="18"/>
        </w:rPr>
        <w:footnoteRef/>
      </w:r>
      <w:r w:rsidRPr="006E074F">
        <w:rPr>
          <w:rFonts w:ascii="Arial" w:hAnsi="Arial" w:cs="Arial"/>
          <w:sz w:val="18"/>
          <w:szCs w:val="18"/>
        </w:rPr>
        <w:t xml:space="preserve"> Puede consultarse las sentencias proferidas en el 2018, dentro de los procesos radicados  2016-00025, 2016-00087 y 2016-00394.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Radicado: </w:t>
    </w:r>
    <w:r w:rsidR="00646BE7">
      <w:rPr>
        <w:rFonts w:ascii="Arial" w:hAnsi="Arial" w:cs="Arial"/>
        <w:sz w:val="18"/>
        <w:szCs w:val="18"/>
      </w:rPr>
      <w:t>66001-31-05-00</w:t>
    </w:r>
    <w:r w:rsidR="0019274E">
      <w:rPr>
        <w:rFonts w:ascii="Arial" w:hAnsi="Arial" w:cs="Arial"/>
        <w:sz w:val="18"/>
        <w:szCs w:val="18"/>
      </w:rPr>
      <w:t>4</w:t>
    </w:r>
    <w:r>
      <w:rPr>
        <w:rFonts w:ascii="Arial" w:hAnsi="Arial" w:cs="Arial"/>
        <w:sz w:val="18"/>
        <w:szCs w:val="18"/>
      </w:rPr>
      <w:t>-2016-00</w:t>
    </w:r>
    <w:r w:rsidR="0019274E">
      <w:rPr>
        <w:rFonts w:ascii="Arial" w:hAnsi="Arial" w:cs="Arial"/>
        <w:sz w:val="18"/>
        <w:szCs w:val="18"/>
      </w:rPr>
      <w:t>263</w:t>
    </w:r>
    <w:r>
      <w:rPr>
        <w:rFonts w:ascii="Arial" w:hAnsi="Arial" w:cs="Arial"/>
        <w:sz w:val="18"/>
        <w:szCs w:val="18"/>
      </w:rPr>
      <w:t>-01</w:t>
    </w:r>
  </w:p>
  <w:p w:rsidR="00AD05E0" w:rsidRPr="00BB3FED" w:rsidRDefault="0019274E" w:rsidP="00AD05E0">
    <w:pPr>
      <w:pStyle w:val="Encabezado"/>
      <w:jc w:val="center"/>
      <w:rPr>
        <w:rFonts w:ascii="Arial" w:hAnsi="Arial" w:cs="Arial"/>
        <w:sz w:val="18"/>
        <w:szCs w:val="18"/>
      </w:rPr>
    </w:pPr>
    <w:r>
      <w:rPr>
        <w:rFonts w:ascii="Arial" w:hAnsi="Arial" w:cs="Arial"/>
        <w:sz w:val="18"/>
        <w:szCs w:val="18"/>
      </w:rPr>
      <w:t xml:space="preserve">María Lucelly Colorado Villa </w:t>
    </w:r>
    <w:r w:rsidR="00AD05E0" w:rsidRPr="00BB3FED">
      <w:rPr>
        <w:rFonts w:ascii="Arial" w:hAnsi="Arial" w:cs="Arial"/>
        <w:sz w:val="18"/>
        <w:szCs w:val="18"/>
      </w:rPr>
      <w:t xml:space="preserve">vs </w:t>
    </w:r>
    <w:r w:rsidR="00646BE7">
      <w:rPr>
        <w:rFonts w:ascii="Arial" w:hAnsi="Arial" w:cs="Arial"/>
        <w:sz w:val="18"/>
        <w:szCs w:val="18"/>
      </w:rPr>
      <w:t xml:space="preserve">Colpensiones </w:t>
    </w:r>
    <w:r w:rsidR="008908CC">
      <w:rPr>
        <w:rFonts w:ascii="Arial" w:hAnsi="Arial" w:cs="Arial"/>
        <w:sz w:val="18"/>
        <w:szCs w:val="18"/>
      </w:rPr>
      <w:t>– Porvenir S.A.</w:t>
    </w:r>
  </w:p>
  <w:p w:rsidR="00AD05E0" w:rsidRPr="00AD05E0" w:rsidRDefault="00AD05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3" w15:restartNumberingAfterBreak="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F8"/>
    <w:rsid w:val="00000E7A"/>
    <w:rsid w:val="000010FB"/>
    <w:rsid w:val="00003F90"/>
    <w:rsid w:val="00005A49"/>
    <w:rsid w:val="00013E64"/>
    <w:rsid w:val="000174A3"/>
    <w:rsid w:val="0002018D"/>
    <w:rsid w:val="00023DD3"/>
    <w:rsid w:val="00024061"/>
    <w:rsid w:val="000503EF"/>
    <w:rsid w:val="00061B8E"/>
    <w:rsid w:val="00067DDB"/>
    <w:rsid w:val="00074570"/>
    <w:rsid w:val="000766DA"/>
    <w:rsid w:val="00081A2D"/>
    <w:rsid w:val="00084E89"/>
    <w:rsid w:val="00085E2B"/>
    <w:rsid w:val="000960BD"/>
    <w:rsid w:val="000974B5"/>
    <w:rsid w:val="000B6295"/>
    <w:rsid w:val="000C1169"/>
    <w:rsid w:val="000C706D"/>
    <w:rsid w:val="000C7A34"/>
    <w:rsid w:val="000D5ABE"/>
    <w:rsid w:val="000E065C"/>
    <w:rsid w:val="000E10C4"/>
    <w:rsid w:val="000E2F8A"/>
    <w:rsid w:val="000E521E"/>
    <w:rsid w:val="000F1398"/>
    <w:rsid w:val="000F683C"/>
    <w:rsid w:val="001045F7"/>
    <w:rsid w:val="00110A19"/>
    <w:rsid w:val="001115CF"/>
    <w:rsid w:val="001178F8"/>
    <w:rsid w:val="00117D61"/>
    <w:rsid w:val="00132B25"/>
    <w:rsid w:val="00134816"/>
    <w:rsid w:val="00135E06"/>
    <w:rsid w:val="00137A88"/>
    <w:rsid w:val="0014035A"/>
    <w:rsid w:val="00142B40"/>
    <w:rsid w:val="00142B8E"/>
    <w:rsid w:val="00144DE7"/>
    <w:rsid w:val="0014698C"/>
    <w:rsid w:val="00152759"/>
    <w:rsid w:val="00152966"/>
    <w:rsid w:val="001535C6"/>
    <w:rsid w:val="001601F4"/>
    <w:rsid w:val="00165FBB"/>
    <w:rsid w:val="001776D0"/>
    <w:rsid w:val="001824ED"/>
    <w:rsid w:val="00182E71"/>
    <w:rsid w:val="00192568"/>
    <w:rsid w:val="0019274E"/>
    <w:rsid w:val="00197B6B"/>
    <w:rsid w:val="001A74F6"/>
    <w:rsid w:val="001B1B97"/>
    <w:rsid w:val="001B1C1D"/>
    <w:rsid w:val="001B2227"/>
    <w:rsid w:val="001D3F07"/>
    <w:rsid w:val="001D532C"/>
    <w:rsid w:val="001E1A77"/>
    <w:rsid w:val="001E516E"/>
    <w:rsid w:val="001E617C"/>
    <w:rsid w:val="001E7996"/>
    <w:rsid w:val="001F7003"/>
    <w:rsid w:val="00205F81"/>
    <w:rsid w:val="00211DFE"/>
    <w:rsid w:val="002144FF"/>
    <w:rsid w:val="00217998"/>
    <w:rsid w:val="00224C39"/>
    <w:rsid w:val="0022578C"/>
    <w:rsid w:val="00226C6F"/>
    <w:rsid w:val="002368A3"/>
    <w:rsid w:val="00237DF3"/>
    <w:rsid w:val="00242ED8"/>
    <w:rsid w:val="00252894"/>
    <w:rsid w:val="00261086"/>
    <w:rsid w:val="00261A91"/>
    <w:rsid w:val="00283959"/>
    <w:rsid w:val="00286E14"/>
    <w:rsid w:val="002A350B"/>
    <w:rsid w:val="002B0468"/>
    <w:rsid w:val="002B38E9"/>
    <w:rsid w:val="002B4646"/>
    <w:rsid w:val="002B51B8"/>
    <w:rsid w:val="002C2820"/>
    <w:rsid w:val="002C5740"/>
    <w:rsid w:val="002C74F9"/>
    <w:rsid w:val="002D18C5"/>
    <w:rsid w:val="002E3C33"/>
    <w:rsid w:val="002E6062"/>
    <w:rsid w:val="00300367"/>
    <w:rsid w:val="003013F3"/>
    <w:rsid w:val="0030340C"/>
    <w:rsid w:val="003074D7"/>
    <w:rsid w:val="003107AC"/>
    <w:rsid w:val="00337191"/>
    <w:rsid w:val="003373C3"/>
    <w:rsid w:val="00346681"/>
    <w:rsid w:val="003504F3"/>
    <w:rsid w:val="00354695"/>
    <w:rsid w:val="00355585"/>
    <w:rsid w:val="003561A4"/>
    <w:rsid w:val="00360EB6"/>
    <w:rsid w:val="00365C02"/>
    <w:rsid w:val="00373BF7"/>
    <w:rsid w:val="0037407A"/>
    <w:rsid w:val="0039168F"/>
    <w:rsid w:val="0039489B"/>
    <w:rsid w:val="003A3CF3"/>
    <w:rsid w:val="003B3E2B"/>
    <w:rsid w:val="003B53F3"/>
    <w:rsid w:val="003C034E"/>
    <w:rsid w:val="003C153B"/>
    <w:rsid w:val="003E2C45"/>
    <w:rsid w:val="003F10A6"/>
    <w:rsid w:val="003F1DD7"/>
    <w:rsid w:val="003F5CB5"/>
    <w:rsid w:val="004075F5"/>
    <w:rsid w:val="00414678"/>
    <w:rsid w:val="00414BB5"/>
    <w:rsid w:val="00414CA5"/>
    <w:rsid w:val="00423549"/>
    <w:rsid w:val="00435C7C"/>
    <w:rsid w:val="004400E5"/>
    <w:rsid w:val="0044083A"/>
    <w:rsid w:val="0046088C"/>
    <w:rsid w:val="004617FD"/>
    <w:rsid w:val="00461CCE"/>
    <w:rsid w:val="00461D55"/>
    <w:rsid w:val="0046517A"/>
    <w:rsid w:val="0047123E"/>
    <w:rsid w:val="00477D71"/>
    <w:rsid w:val="00482F8C"/>
    <w:rsid w:val="004A3462"/>
    <w:rsid w:val="004B0270"/>
    <w:rsid w:val="004B3E8F"/>
    <w:rsid w:val="004B41BC"/>
    <w:rsid w:val="004B4674"/>
    <w:rsid w:val="004B7182"/>
    <w:rsid w:val="004C49D1"/>
    <w:rsid w:val="004D0AA0"/>
    <w:rsid w:val="004D128B"/>
    <w:rsid w:val="004D28E2"/>
    <w:rsid w:val="004D6206"/>
    <w:rsid w:val="004E0BFB"/>
    <w:rsid w:val="004E28C9"/>
    <w:rsid w:val="004F5512"/>
    <w:rsid w:val="004F65AF"/>
    <w:rsid w:val="004F741B"/>
    <w:rsid w:val="0052140A"/>
    <w:rsid w:val="00524F72"/>
    <w:rsid w:val="005330F5"/>
    <w:rsid w:val="00533B7B"/>
    <w:rsid w:val="00537A55"/>
    <w:rsid w:val="00557133"/>
    <w:rsid w:val="00570F5E"/>
    <w:rsid w:val="00572CB6"/>
    <w:rsid w:val="00572F46"/>
    <w:rsid w:val="0058174E"/>
    <w:rsid w:val="00584C70"/>
    <w:rsid w:val="005920A9"/>
    <w:rsid w:val="005974A1"/>
    <w:rsid w:val="005C2F60"/>
    <w:rsid w:val="005C30F7"/>
    <w:rsid w:val="005D02D4"/>
    <w:rsid w:val="005D2F93"/>
    <w:rsid w:val="005D624B"/>
    <w:rsid w:val="005E0F91"/>
    <w:rsid w:val="005E2672"/>
    <w:rsid w:val="005E35FE"/>
    <w:rsid w:val="005E411D"/>
    <w:rsid w:val="005F33D2"/>
    <w:rsid w:val="005F4C66"/>
    <w:rsid w:val="005F623B"/>
    <w:rsid w:val="005F66C7"/>
    <w:rsid w:val="006121E1"/>
    <w:rsid w:val="00620025"/>
    <w:rsid w:val="006205A7"/>
    <w:rsid w:val="00621049"/>
    <w:rsid w:val="00621925"/>
    <w:rsid w:val="00632AB1"/>
    <w:rsid w:val="00632D88"/>
    <w:rsid w:val="0063603E"/>
    <w:rsid w:val="006375B7"/>
    <w:rsid w:val="006411B5"/>
    <w:rsid w:val="00643988"/>
    <w:rsid w:val="00646A53"/>
    <w:rsid w:val="00646BE7"/>
    <w:rsid w:val="0065445E"/>
    <w:rsid w:val="00654A86"/>
    <w:rsid w:val="00662839"/>
    <w:rsid w:val="00663480"/>
    <w:rsid w:val="006642B2"/>
    <w:rsid w:val="0067137C"/>
    <w:rsid w:val="00693025"/>
    <w:rsid w:val="00693724"/>
    <w:rsid w:val="00697207"/>
    <w:rsid w:val="006A420B"/>
    <w:rsid w:val="006A7958"/>
    <w:rsid w:val="006B2459"/>
    <w:rsid w:val="006C3FC9"/>
    <w:rsid w:val="006C79EE"/>
    <w:rsid w:val="006D656F"/>
    <w:rsid w:val="006E074F"/>
    <w:rsid w:val="006E60A5"/>
    <w:rsid w:val="006F155B"/>
    <w:rsid w:val="006F454B"/>
    <w:rsid w:val="00706D1D"/>
    <w:rsid w:val="00711287"/>
    <w:rsid w:val="007113B2"/>
    <w:rsid w:val="0071177A"/>
    <w:rsid w:val="007142A6"/>
    <w:rsid w:val="0071730D"/>
    <w:rsid w:val="00721741"/>
    <w:rsid w:val="00725C2C"/>
    <w:rsid w:val="007313C0"/>
    <w:rsid w:val="007318F3"/>
    <w:rsid w:val="00734B63"/>
    <w:rsid w:val="00735722"/>
    <w:rsid w:val="007446A0"/>
    <w:rsid w:val="00762804"/>
    <w:rsid w:val="0078091F"/>
    <w:rsid w:val="00781337"/>
    <w:rsid w:val="00782B24"/>
    <w:rsid w:val="007846BF"/>
    <w:rsid w:val="0078502F"/>
    <w:rsid w:val="007871E1"/>
    <w:rsid w:val="007B4962"/>
    <w:rsid w:val="007B5EAD"/>
    <w:rsid w:val="007B5F7A"/>
    <w:rsid w:val="007C3CBB"/>
    <w:rsid w:val="007D1C98"/>
    <w:rsid w:val="007D3F46"/>
    <w:rsid w:val="007D6142"/>
    <w:rsid w:val="007E30F5"/>
    <w:rsid w:val="007F2FCF"/>
    <w:rsid w:val="007F343B"/>
    <w:rsid w:val="007F6AA7"/>
    <w:rsid w:val="0080251F"/>
    <w:rsid w:val="0080527D"/>
    <w:rsid w:val="00813D54"/>
    <w:rsid w:val="00816B3A"/>
    <w:rsid w:val="00817F7F"/>
    <w:rsid w:val="00837836"/>
    <w:rsid w:val="008448A7"/>
    <w:rsid w:val="00846624"/>
    <w:rsid w:val="008505D9"/>
    <w:rsid w:val="0085357F"/>
    <w:rsid w:val="00863B58"/>
    <w:rsid w:val="008649B5"/>
    <w:rsid w:val="0086519C"/>
    <w:rsid w:val="00865DB7"/>
    <w:rsid w:val="00867718"/>
    <w:rsid w:val="008709F0"/>
    <w:rsid w:val="0087332F"/>
    <w:rsid w:val="00886685"/>
    <w:rsid w:val="008908CC"/>
    <w:rsid w:val="008951E7"/>
    <w:rsid w:val="008A72B2"/>
    <w:rsid w:val="008A7722"/>
    <w:rsid w:val="008A7C40"/>
    <w:rsid w:val="008B29C0"/>
    <w:rsid w:val="008B2BDF"/>
    <w:rsid w:val="008B3066"/>
    <w:rsid w:val="008B33A1"/>
    <w:rsid w:val="008C4C04"/>
    <w:rsid w:val="008C625B"/>
    <w:rsid w:val="008D3E59"/>
    <w:rsid w:val="008D6F2D"/>
    <w:rsid w:val="008E03C0"/>
    <w:rsid w:val="008E2B2E"/>
    <w:rsid w:val="008F74C8"/>
    <w:rsid w:val="009019D5"/>
    <w:rsid w:val="009047E5"/>
    <w:rsid w:val="0092039A"/>
    <w:rsid w:val="00927649"/>
    <w:rsid w:val="00935BF8"/>
    <w:rsid w:val="00935EE0"/>
    <w:rsid w:val="00936B16"/>
    <w:rsid w:val="00936CAD"/>
    <w:rsid w:val="00961DEF"/>
    <w:rsid w:val="0096499E"/>
    <w:rsid w:val="00973490"/>
    <w:rsid w:val="009745A8"/>
    <w:rsid w:val="00974729"/>
    <w:rsid w:val="0097512F"/>
    <w:rsid w:val="009777B1"/>
    <w:rsid w:val="00980CF9"/>
    <w:rsid w:val="00992815"/>
    <w:rsid w:val="00996002"/>
    <w:rsid w:val="0099624F"/>
    <w:rsid w:val="009A0F9A"/>
    <w:rsid w:val="009A4C68"/>
    <w:rsid w:val="009B241C"/>
    <w:rsid w:val="009B7261"/>
    <w:rsid w:val="009E08EB"/>
    <w:rsid w:val="009E2E61"/>
    <w:rsid w:val="009F15EB"/>
    <w:rsid w:val="009F39C2"/>
    <w:rsid w:val="00A01E6C"/>
    <w:rsid w:val="00A02D10"/>
    <w:rsid w:val="00A06218"/>
    <w:rsid w:val="00A07478"/>
    <w:rsid w:val="00A15605"/>
    <w:rsid w:val="00A24657"/>
    <w:rsid w:val="00A263B8"/>
    <w:rsid w:val="00A305FA"/>
    <w:rsid w:val="00A32683"/>
    <w:rsid w:val="00A34053"/>
    <w:rsid w:val="00A714A8"/>
    <w:rsid w:val="00A74790"/>
    <w:rsid w:val="00A75090"/>
    <w:rsid w:val="00A754D4"/>
    <w:rsid w:val="00A80425"/>
    <w:rsid w:val="00A8079B"/>
    <w:rsid w:val="00A81222"/>
    <w:rsid w:val="00AA089E"/>
    <w:rsid w:val="00AA2ACA"/>
    <w:rsid w:val="00AA62D0"/>
    <w:rsid w:val="00AA7F13"/>
    <w:rsid w:val="00AB2F1A"/>
    <w:rsid w:val="00AC511C"/>
    <w:rsid w:val="00AC7509"/>
    <w:rsid w:val="00AD05E0"/>
    <w:rsid w:val="00AD1103"/>
    <w:rsid w:val="00AD3B0F"/>
    <w:rsid w:val="00AD47DA"/>
    <w:rsid w:val="00AE7588"/>
    <w:rsid w:val="00B04F95"/>
    <w:rsid w:val="00B05045"/>
    <w:rsid w:val="00B1345D"/>
    <w:rsid w:val="00B1454A"/>
    <w:rsid w:val="00B200F0"/>
    <w:rsid w:val="00B21B4F"/>
    <w:rsid w:val="00B2394B"/>
    <w:rsid w:val="00B24FBB"/>
    <w:rsid w:val="00B33A78"/>
    <w:rsid w:val="00B377CF"/>
    <w:rsid w:val="00B37A6B"/>
    <w:rsid w:val="00B426FB"/>
    <w:rsid w:val="00B506AF"/>
    <w:rsid w:val="00B52A9C"/>
    <w:rsid w:val="00B5485C"/>
    <w:rsid w:val="00B5514A"/>
    <w:rsid w:val="00B562AD"/>
    <w:rsid w:val="00B639B3"/>
    <w:rsid w:val="00B66500"/>
    <w:rsid w:val="00B66512"/>
    <w:rsid w:val="00B83F34"/>
    <w:rsid w:val="00B90506"/>
    <w:rsid w:val="00BA5DA8"/>
    <w:rsid w:val="00BD1D48"/>
    <w:rsid w:val="00BD4129"/>
    <w:rsid w:val="00BD76AD"/>
    <w:rsid w:val="00BE07C9"/>
    <w:rsid w:val="00BE31F3"/>
    <w:rsid w:val="00BE612F"/>
    <w:rsid w:val="00C046E7"/>
    <w:rsid w:val="00C04CC7"/>
    <w:rsid w:val="00C07A6E"/>
    <w:rsid w:val="00C07C09"/>
    <w:rsid w:val="00C261A5"/>
    <w:rsid w:val="00C33656"/>
    <w:rsid w:val="00C35BAC"/>
    <w:rsid w:val="00C409EF"/>
    <w:rsid w:val="00C535FA"/>
    <w:rsid w:val="00C57679"/>
    <w:rsid w:val="00C64A1B"/>
    <w:rsid w:val="00C67422"/>
    <w:rsid w:val="00C7450F"/>
    <w:rsid w:val="00C746B5"/>
    <w:rsid w:val="00C759B6"/>
    <w:rsid w:val="00C774A2"/>
    <w:rsid w:val="00C80CA6"/>
    <w:rsid w:val="00C83AEB"/>
    <w:rsid w:val="00C85C2F"/>
    <w:rsid w:val="00C95DDB"/>
    <w:rsid w:val="00CA1AB8"/>
    <w:rsid w:val="00CA6AD9"/>
    <w:rsid w:val="00CB08DC"/>
    <w:rsid w:val="00CB30DF"/>
    <w:rsid w:val="00CB4D1D"/>
    <w:rsid w:val="00CB5EDD"/>
    <w:rsid w:val="00CC3198"/>
    <w:rsid w:val="00CC4CCA"/>
    <w:rsid w:val="00CC4E75"/>
    <w:rsid w:val="00CC7BCB"/>
    <w:rsid w:val="00CD4839"/>
    <w:rsid w:val="00CD4C45"/>
    <w:rsid w:val="00CD7077"/>
    <w:rsid w:val="00CF2FE1"/>
    <w:rsid w:val="00CF4CEA"/>
    <w:rsid w:val="00CF555F"/>
    <w:rsid w:val="00CF7322"/>
    <w:rsid w:val="00D02DB1"/>
    <w:rsid w:val="00D0477A"/>
    <w:rsid w:val="00D04E04"/>
    <w:rsid w:val="00D0698E"/>
    <w:rsid w:val="00D06CA2"/>
    <w:rsid w:val="00D07C19"/>
    <w:rsid w:val="00D222DD"/>
    <w:rsid w:val="00D26219"/>
    <w:rsid w:val="00D262C8"/>
    <w:rsid w:val="00D30546"/>
    <w:rsid w:val="00D43DA5"/>
    <w:rsid w:val="00D448F5"/>
    <w:rsid w:val="00D47105"/>
    <w:rsid w:val="00D50AE0"/>
    <w:rsid w:val="00D53ADE"/>
    <w:rsid w:val="00D54708"/>
    <w:rsid w:val="00D636F8"/>
    <w:rsid w:val="00D652D9"/>
    <w:rsid w:val="00D65A2C"/>
    <w:rsid w:val="00D727AE"/>
    <w:rsid w:val="00D75E92"/>
    <w:rsid w:val="00D82F44"/>
    <w:rsid w:val="00D85C6E"/>
    <w:rsid w:val="00D8671B"/>
    <w:rsid w:val="00D908E6"/>
    <w:rsid w:val="00D96022"/>
    <w:rsid w:val="00DA2467"/>
    <w:rsid w:val="00DB32DE"/>
    <w:rsid w:val="00DC0FA2"/>
    <w:rsid w:val="00DC1894"/>
    <w:rsid w:val="00DD0DC2"/>
    <w:rsid w:val="00DD4FE6"/>
    <w:rsid w:val="00DD57A1"/>
    <w:rsid w:val="00DE4207"/>
    <w:rsid w:val="00DF0D8F"/>
    <w:rsid w:val="00DF2F91"/>
    <w:rsid w:val="00DF34A2"/>
    <w:rsid w:val="00DF7042"/>
    <w:rsid w:val="00E07657"/>
    <w:rsid w:val="00E139F6"/>
    <w:rsid w:val="00E15503"/>
    <w:rsid w:val="00E16FC6"/>
    <w:rsid w:val="00E17FAC"/>
    <w:rsid w:val="00E21315"/>
    <w:rsid w:val="00E23AE9"/>
    <w:rsid w:val="00E25C0F"/>
    <w:rsid w:val="00E267AB"/>
    <w:rsid w:val="00E27FF3"/>
    <w:rsid w:val="00E36490"/>
    <w:rsid w:val="00E40269"/>
    <w:rsid w:val="00E43273"/>
    <w:rsid w:val="00E47733"/>
    <w:rsid w:val="00E7190F"/>
    <w:rsid w:val="00E71B68"/>
    <w:rsid w:val="00E72F2D"/>
    <w:rsid w:val="00E8671C"/>
    <w:rsid w:val="00E92E5D"/>
    <w:rsid w:val="00E954FC"/>
    <w:rsid w:val="00EA0D21"/>
    <w:rsid w:val="00EB1085"/>
    <w:rsid w:val="00EC6C43"/>
    <w:rsid w:val="00EC7B1D"/>
    <w:rsid w:val="00ED2BE3"/>
    <w:rsid w:val="00EE10A7"/>
    <w:rsid w:val="00EE241E"/>
    <w:rsid w:val="00EE2EF8"/>
    <w:rsid w:val="00EE5495"/>
    <w:rsid w:val="00EE657A"/>
    <w:rsid w:val="00EF7932"/>
    <w:rsid w:val="00F00AA0"/>
    <w:rsid w:val="00F01624"/>
    <w:rsid w:val="00F0697A"/>
    <w:rsid w:val="00F10C95"/>
    <w:rsid w:val="00F17C3A"/>
    <w:rsid w:val="00F26A69"/>
    <w:rsid w:val="00F2798D"/>
    <w:rsid w:val="00F32D61"/>
    <w:rsid w:val="00F341D6"/>
    <w:rsid w:val="00F378FE"/>
    <w:rsid w:val="00F43256"/>
    <w:rsid w:val="00F43B0C"/>
    <w:rsid w:val="00F51E1F"/>
    <w:rsid w:val="00F536E3"/>
    <w:rsid w:val="00F55401"/>
    <w:rsid w:val="00F55FCC"/>
    <w:rsid w:val="00F63F00"/>
    <w:rsid w:val="00F640A3"/>
    <w:rsid w:val="00F708E2"/>
    <w:rsid w:val="00F77FF0"/>
    <w:rsid w:val="00F80E53"/>
    <w:rsid w:val="00F82528"/>
    <w:rsid w:val="00F831D3"/>
    <w:rsid w:val="00F83A89"/>
    <w:rsid w:val="00FA096B"/>
    <w:rsid w:val="00FA0D8D"/>
    <w:rsid w:val="00FA1AD4"/>
    <w:rsid w:val="00FB5D12"/>
    <w:rsid w:val="00FC1A7F"/>
    <w:rsid w:val="00FC2B0D"/>
    <w:rsid w:val="00FC74B4"/>
    <w:rsid w:val="00FE483C"/>
    <w:rsid w:val="00FF024B"/>
    <w:rsid w:val="00FF3FDE"/>
    <w:rsid w:val="00FF7B16"/>
    <w:rsid w:val="00FF7BB3"/>
    <w:rsid w:val="00FF7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2A2E"/>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20286">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76A8A-B976-45F1-AEF5-D0055C72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5308</Words>
  <Characters>29194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Hermides Alonso Gaviria Ocampo</cp:lastModifiedBy>
  <cp:revision>2</cp:revision>
  <cp:lastPrinted>2018-07-03T14:43:00Z</cp:lastPrinted>
  <dcterms:created xsi:type="dcterms:W3CDTF">2022-10-04T14:44:00Z</dcterms:created>
  <dcterms:modified xsi:type="dcterms:W3CDTF">2022-10-04T14:44:00Z</dcterms:modified>
</cp:coreProperties>
</file>