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9BFDB" w14:textId="77777777" w:rsidR="005666FC" w:rsidRDefault="005666FC" w:rsidP="005666FC">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p>
    <w:p w14:paraId="085226AE" w14:textId="77777777" w:rsidR="005666FC" w:rsidRDefault="005666FC" w:rsidP="005666FC">
      <w:pPr>
        <w:spacing w:line="276" w:lineRule="auto"/>
        <w:ind w:left="2832" w:hanging="1981"/>
        <w:jc w:val="center"/>
        <w:rPr>
          <w:rFonts w:ascii="Arial" w:hAnsi="Arial" w:cs="Arial"/>
          <w:b/>
          <w:szCs w:val="24"/>
        </w:rPr>
      </w:pPr>
    </w:p>
    <w:p w14:paraId="0A0A1584" w14:textId="77777777" w:rsidR="005666FC" w:rsidRPr="00EB3308" w:rsidRDefault="005666FC" w:rsidP="005666FC">
      <w:pPr>
        <w:jc w:val="both"/>
        <w:rPr>
          <w:rFonts w:ascii="Arial" w:hAnsi="Arial" w:cs="Arial"/>
          <w:b/>
          <w:sz w:val="18"/>
          <w:szCs w:val="16"/>
        </w:rPr>
      </w:pPr>
      <w:r w:rsidRPr="00EB3308">
        <w:rPr>
          <w:rFonts w:ascii="Arial" w:hAnsi="Arial" w:cs="Arial"/>
          <w:b/>
          <w:sz w:val="18"/>
          <w:szCs w:val="16"/>
        </w:rPr>
        <w:t>Asunto.</w:t>
      </w:r>
      <w:r w:rsidRPr="00EB3308">
        <w:rPr>
          <w:rFonts w:ascii="Arial" w:hAnsi="Arial" w:cs="Arial"/>
          <w:sz w:val="18"/>
          <w:szCs w:val="16"/>
        </w:rPr>
        <w:tab/>
      </w:r>
      <w:r w:rsidRPr="00EB3308">
        <w:rPr>
          <w:rFonts w:ascii="Arial" w:hAnsi="Arial" w:cs="Arial"/>
          <w:sz w:val="18"/>
          <w:szCs w:val="16"/>
        </w:rPr>
        <w:tab/>
      </w:r>
      <w:r w:rsidRPr="00EB3308">
        <w:rPr>
          <w:rFonts w:ascii="Arial" w:hAnsi="Arial" w:cs="Arial"/>
          <w:sz w:val="18"/>
          <w:szCs w:val="16"/>
        </w:rPr>
        <w:tab/>
        <w:t>Apelación</w:t>
      </w:r>
      <w:r>
        <w:rPr>
          <w:rFonts w:ascii="Arial" w:hAnsi="Arial" w:cs="Arial"/>
          <w:sz w:val="18"/>
          <w:szCs w:val="16"/>
        </w:rPr>
        <w:t xml:space="preserve"> sentencia</w:t>
      </w:r>
      <w:r w:rsidRPr="00EB3308">
        <w:rPr>
          <w:rFonts w:ascii="Arial" w:hAnsi="Arial" w:cs="Arial"/>
          <w:sz w:val="18"/>
          <w:szCs w:val="16"/>
        </w:rPr>
        <w:tab/>
        <w:t xml:space="preserve"> </w:t>
      </w:r>
    </w:p>
    <w:p w14:paraId="3FE82D5D" w14:textId="2C4D3410" w:rsidR="005666FC" w:rsidRPr="00EB3308" w:rsidRDefault="005666FC" w:rsidP="005666FC">
      <w:pPr>
        <w:jc w:val="both"/>
        <w:rPr>
          <w:rFonts w:ascii="Arial" w:hAnsi="Arial" w:cs="Arial"/>
          <w:b/>
          <w:sz w:val="18"/>
          <w:szCs w:val="16"/>
        </w:rPr>
      </w:pPr>
      <w:r w:rsidRPr="00EB3308">
        <w:rPr>
          <w:rFonts w:ascii="Arial" w:hAnsi="Arial" w:cs="Arial"/>
          <w:b/>
          <w:sz w:val="18"/>
          <w:szCs w:val="16"/>
        </w:rPr>
        <w:t>Proceso.</w:t>
      </w:r>
      <w:r w:rsidRPr="00EB3308">
        <w:rPr>
          <w:rFonts w:ascii="Arial" w:hAnsi="Arial" w:cs="Arial"/>
          <w:b/>
          <w:sz w:val="18"/>
          <w:szCs w:val="16"/>
        </w:rPr>
        <w:tab/>
      </w:r>
      <w:r w:rsidRPr="00EB3308">
        <w:rPr>
          <w:rFonts w:ascii="Arial" w:hAnsi="Arial" w:cs="Arial"/>
          <w:b/>
          <w:sz w:val="18"/>
          <w:szCs w:val="16"/>
        </w:rPr>
        <w:tab/>
      </w:r>
      <w:r w:rsidRPr="00EB3308">
        <w:rPr>
          <w:rFonts w:ascii="Arial" w:hAnsi="Arial" w:cs="Arial"/>
          <w:iCs/>
          <w:sz w:val="18"/>
          <w:szCs w:val="16"/>
        </w:rPr>
        <w:t>Ordinario laboral</w:t>
      </w:r>
    </w:p>
    <w:p w14:paraId="49211C68" w14:textId="28D301C9" w:rsidR="005666FC" w:rsidRPr="00EB3308" w:rsidRDefault="005666FC" w:rsidP="005666FC">
      <w:pPr>
        <w:jc w:val="both"/>
        <w:rPr>
          <w:rFonts w:ascii="Arial" w:hAnsi="Arial" w:cs="Arial"/>
          <w:b/>
          <w:bCs/>
          <w:iCs/>
          <w:sz w:val="18"/>
          <w:szCs w:val="16"/>
        </w:rPr>
      </w:pPr>
      <w:r w:rsidRPr="00EB3308">
        <w:rPr>
          <w:rFonts w:ascii="Arial" w:hAnsi="Arial" w:cs="Arial"/>
          <w:b/>
          <w:sz w:val="18"/>
          <w:szCs w:val="16"/>
        </w:rPr>
        <w:t>Radicación Nro.</w:t>
      </w:r>
      <w:r w:rsidRPr="00EB3308">
        <w:rPr>
          <w:rFonts w:ascii="Arial" w:hAnsi="Arial" w:cs="Arial"/>
          <w:sz w:val="18"/>
          <w:szCs w:val="16"/>
        </w:rPr>
        <w:t xml:space="preserve"> :</w:t>
      </w:r>
      <w:r w:rsidRPr="00EB3308">
        <w:rPr>
          <w:rFonts w:ascii="Arial" w:hAnsi="Arial" w:cs="Arial"/>
          <w:sz w:val="18"/>
          <w:szCs w:val="16"/>
        </w:rPr>
        <w:tab/>
      </w:r>
      <w:r>
        <w:rPr>
          <w:rFonts w:ascii="Arial" w:hAnsi="Arial" w:cs="Arial"/>
          <w:sz w:val="18"/>
          <w:szCs w:val="16"/>
        </w:rPr>
        <w:t>66170-31-05-001-2016-00376</w:t>
      </w:r>
      <w:r w:rsidRPr="00EB3308">
        <w:rPr>
          <w:rFonts w:ascii="Arial" w:hAnsi="Arial" w:cs="Arial"/>
          <w:sz w:val="18"/>
          <w:szCs w:val="16"/>
        </w:rPr>
        <w:t>-01</w:t>
      </w:r>
    </w:p>
    <w:p w14:paraId="164B9089" w14:textId="77777777" w:rsidR="005666FC" w:rsidRPr="00EB3308" w:rsidRDefault="005666FC" w:rsidP="005666FC">
      <w:pPr>
        <w:jc w:val="both"/>
        <w:rPr>
          <w:rFonts w:ascii="Arial" w:hAnsi="Arial" w:cs="Arial"/>
          <w:b/>
          <w:bCs/>
          <w:iCs/>
          <w:sz w:val="18"/>
          <w:szCs w:val="16"/>
        </w:rPr>
      </w:pPr>
      <w:r w:rsidRPr="00EB3308">
        <w:rPr>
          <w:rFonts w:ascii="Arial" w:hAnsi="Arial" w:cs="Arial"/>
          <w:b/>
          <w:bCs/>
          <w:iCs/>
          <w:sz w:val="18"/>
          <w:szCs w:val="16"/>
        </w:rPr>
        <w:t>Demandante:</w:t>
      </w:r>
      <w:r w:rsidRPr="00EB3308">
        <w:rPr>
          <w:rFonts w:ascii="Arial" w:hAnsi="Arial" w:cs="Arial"/>
          <w:iCs/>
          <w:sz w:val="18"/>
          <w:szCs w:val="16"/>
        </w:rPr>
        <w:t xml:space="preserve"> </w:t>
      </w:r>
      <w:r w:rsidRPr="00EB3308">
        <w:rPr>
          <w:rFonts w:ascii="Arial" w:hAnsi="Arial" w:cs="Arial"/>
          <w:iCs/>
          <w:sz w:val="18"/>
          <w:szCs w:val="16"/>
        </w:rPr>
        <w:tab/>
      </w:r>
      <w:r w:rsidRPr="00EB3308">
        <w:rPr>
          <w:rFonts w:ascii="Arial" w:hAnsi="Arial" w:cs="Arial"/>
          <w:iCs/>
          <w:sz w:val="18"/>
          <w:szCs w:val="16"/>
        </w:rPr>
        <w:tab/>
      </w:r>
      <w:proofErr w:type="spellStart"/>
      <w:r>
        <w:rPr>
          <w:rFonts w:ascii="Arial" w:hAnsi="Arial" w:cs="Arial"/>
          <w:bCs/>
          <w:iCs/>
          <w:sz w:val="18"/>
          <w:szCs w:val="16"/>
        </w:rPr>
        <w:t>Ader</w:t>
      </w:r>
      <w:proofErr w:type="spellEnd"/>
      <w:r>
        <w:rPr>
          <w:rFonts w:ascii="Arial" w:hAnsi="Arial" w:cs="Arial"/>
          <w:bCs/>
          <w:iCs/>
          <w:sz w:val="18"/>
          <w:szCs w:val="16"/>
        </w:rPr>
        <w:t xml:space="preserve"> de Jesús Herrera Ramírez</w:t>
      </w:r>
      <w:r w:rsidRPr="00EB3308">
        <w:rPr>
          <w:rFonts w:ascii="Arial" w:hAnsi="Arial" w:cs="Arial"/>
          <w:bCs/>
          <w:iCs/>
          <w:sz w:val="18"/>
          <w:szCs w:val="16"/>
        </w:rPr>
        <w:t xml:space="preserve"> </w:t>
      </w:r>
    </w:p>
    <w:p w14:paraId="6BF48792" w14:textId="652BA194" w:rsidR="005666FC" w:rsidRDefault="005666FC" w:rsidP="005666FC">
      <w:pPr>
        <w:jc w:val="both"/>
        <w:rPr>
          <w:rFonts w:ascii="Arial" w:hAnsi="Arial" w:cs="Arial"/>
          <w:sz w:val="18"/>
          <w:szCs w:val="16"/>
        </w:rPr>
      </w:pPr>
      <w:r w:rsidRPr="00EB3308">
        <w:rPr>
          <w:rFonts w:ascii="Arial" w:hAnsi="Arial" w:cs="Arial"/>
          <w:b/>
          <w:bCs/>
          <w:iCs/>
          <w:sz w:val="18"/>
          <w:szCs w:val="16"/>
        </w:rPr>
        <w:t>Demandado:</w:t>
      </w:r>
      <w:r w:rsidRPr="00EB3308">
        <w:rPr>
          <w:rFonts w:ascii="Arial" w:hAnsi="Arial" w:cs="Arial"/>
          <w:sz w:val="18"/>
          <w:szCs w:val="16"/>
        </w:rPr>
        <w:t xml:space="preserve"> </w:t>
      </w:r>
      <w:r w:rsidRPr="00EB3308">
        <w:rPr>
          <w:rFonts w:ascii="Arial" w:hAnsi="Arial" w:cs="Arial"/>
          <w:sz w:val="18"/>
          <w:szCs w:val="16"/>
        </w:rPr>
        <w:tab/>
      </w:r>
      <w:r>
        <w:rPr>
          <w:rFonts w:ascii="Arial" w:hAnsi="Arial" w:cs="Arial"/>
          <w:sz w:val="18"/>
          <w:szCs w:val="16"/>
        </w:rPr>
        <w:tab/>
      </w:r>
      <w:proofErr w:type="spellStart"/>
      <w:r>
        <w:rPr>
          <w:rFonts w:ascii="Arial" w:hAnsi="Arial" w:cs="Arial"/>
          <w:sz w:val="18"/>
          <w:szCs w:val="16"/>
        </w:rPr>
        <w:t>Supertex</w:t>
      </w:r>
      <w:proofErr w:type="spellEnd"/>
      <w:r>
        <w:rPr>
          <w:rFonts w:ascii="Arial" w:hAnsi="Arial" w:cs="Arial"/>
          <w:sz w:val="18"/>
          <w:szCs w:val="16"/>
        </w:rPr>
        <w:t xml:space="preserve"> Eje Cafetero S.A.S.</w:t>
      </w:r>
    </w:p>
    <w:p w14:paraId="1F01E7E6" w14:textId="77777777" w:rsidR="005666FC" w:rsidRPr="00EB3308" w:rsidRDefault="005666FC" w:rsidP="005666FC">
      <w:pPr>
        <w:jc w:val="both"/>
        <w:rPr>
          <w:rFonts w:ascii="Arial" w:hAnsi="Arial" w:cs="Arial"/>
          <w:b/>
          <w:sz w:val="18"/>
          <w:szCs w:val="16"/>
        </w:rPr>
      </w:pPr>
      <w:r w:rsidRPr="00EB3308">
        <w:rPr>
          <w:rFonts w:ascii="Arial" w:hAnsi="Arial" w:cs="Arial"/>
          <w:b/>
          <w:sz w:val="18"/>
          <w:szCs w:val="16"/>
        </w:rPr>
        <w:t>Juzgado de Origen:</w:t>
      </w:r>
      <w:r w:rsidRPr="00EB3308">
        <w:rPr>
          <w:rFonts w:ascii="Arial" w:hAnsi="Arial" w:cs="Arial"/>
          <w:b/>
          <w:sz w:val="18"/>
          <w:szCs w:val="16"/>
        </w:rPr>
        <w:tab/>
      </w:r>
      <w:r w:rsidRPr="00EB3308">
        <w:rPr>
          <w:rFonts w:ascii="Arial" w:hAnsi="Arial" w:cs="Arial"/>
          <w:sz w:val="18"/>
          <w:szCs w:val="16"/>
        </w:rPr>
        <w:t xml:space="preserve">Laboral del Circuito de </w:t>
      </w:r>
      <w:r>
        <w:rPr>
          <w:rFonts w:ascii="Arial" w:hAnsi="Arial" w:cs="Arial"/>
          <w:sz w:val="18"/>
          <w:szCs w:val="16"/>
        </w:rPr>
        <w:t>Dosquebradas</w:t>
      </w:r>
      <w:r w:rsidRPr="00EB3308">
        <w:rPr>
          <w:rFonts w:ascii="Arial" w:hAnsi="Arial" w:cs="Arial"/>
          <w:b/>
          <w:sz w:val="18"/>
          <w:szCs w:val="16"/>
        </w:rPr>
        <w:t xml:space="preserve"> </w:t>
      </w:r>
    </w:p>
    <w:p w14:paraId="55E28B7F" w14:textId="77777777" w:rsidR="005666FC" w:rsidRDefault="005666FC" w:rsidP="005666FC">
      <w:pPr>
        <w:suppressAutoHyphens/>
        <w:overflowPunct w:val="0"/>
        <w:autoSpaceDE w:val="0"/>
        <w:autoSpaceDN w:val="0"/>
        <w:adjustRightInd w:val="0"/>
        <w:spacing w:line="276" w:lineRule="auto"/>
        <w:jc w:val="both"/>
        <w:textAlignment w:val="baseline"/>
        <w:rPr>
          <w:rFonts w:ascii="Arial" w:hAnsi="Arial" w:cs="Arial"/>
          <w:b/>
          <w:bCs/>
          <w:sz w:val="18"/>
          <w:szCs w:val="16"/>
        </w:rPr>
      </w:pPr>
    </w:p>
    <w:p w14:paraId="6F0E7414" w14:textId="77777777" w:rsidR="005666FC" w:rsidRDefault="005666FC" w:rsidP="005666FC">
      <w:pPr>
        <w:suppressAutoHyphens/>
        <w:overflowPunct w:val="0"/>
        <w:autoSpaceDE w:val="0"/>
        <w:autoSpaceDN w:val="0"/>
        <w:adjustRightInd w:val="0"/>
        <w:spacing w:line="276" w:lineRule="auto"/>
        <w:jc w:val="both"/>
        <w:textAlignment w:val="baseline"/>
        <w:rPr>
          <w:rFonts w:ascii="Arial" w:hAnsi="Arial" w:cs="Arial"/>
          <w:b/>
          <w:bCs/>
          <w:sz w:val="18"/>
          <w:szCs w:val="16"/>
        </w:rPr>
      </w:pPr>
    </w:p>
    <w:p w14:paraId="272A1FC6" w14:textId="5C0FE310" w:rsidR="005666FC" w:rsidRPr="005666FC" w:rsidRDefault="005666FC" w:rsidP="005666FC">
      <w:pPr>
        <w:suppressAutoHyphens/>
        <w:overflowPunct w:val="0"/>
        <w:autoSpaceDE w:val="0"/>
        <w:autoSpaceDN w:val="0"/>
        <w:adjustRightInd w:val="0"/>
        <w:spacing w:line="276" w:lineRule="auto"/>
        <w:jc w:val="both"/>
        <w:textAlignment w:val="baseline"/>
        <w:rPr>
          <w:rFonts w:ascii="Arial" w:hAnsi="Arial" w:cs="Arial"/>
          <w:b/>
          <w:sz w:val="22"/>
          <w:szCs w:val="22"/>
        </w:rPr>
      </w:pPr>
      <w:r w:rsidRPr="00EB3308">
        <w:rPr>
          <w:rFonts w:ascii="Arial" w:hAnsi="Arial" w:cs="Arial"/>
          <w:b/>
          <w:bCs/>
          <w:sz w:val="18"/>
          <w:szCs w:val="16"/>
        </w:rPr>
        <w:t>Tema</w:t>
      </w:r>
      <w:r>
        <w:rPr>
          <w:rFonts w:ascii="Arial" w:hAnsi="Arial" w:cs="Arial"/>
          <w:b/>
          <w:bCs/>
          <w:sz w:val="18"/>
          <w:szCs w:val="16"/>
        </w:rPr>
        <w:t>s</w:t>
      </w:r>
      <w:r w:rsidRPr="00EB3308">
        <w:rPr>
          <w:rFonts w:ascii="Arial" w:hAnsi="Arial" w:cs="Arial"/>
          <w:b/>
          <w:bCs/>
          <w:sz w:val="18"/>
          <w:szCs w:val="16"/>
        </w:rPr>
        <w:t xml:space="preserve">: </w:t>
      </w:r>
      <w:r w:rsidRPr="00EB3308">
        <w:rPr>
          <w:rFonts w:ascii="Arial" w:hAnsi="Arial" w:cs="Arial"/>
          <w:b/>
          <w:bCs/>
          <w:sz w:val="18"/>
          <w:szCs w:val="16"/>
        </w:rPr>
        <w:tab/>
      </w:r>
      <w:r w:rsidR="00E82CCD">
        <w:rPr>
          <w:rFonts w:ascii="Arial" w:hAnsi="Arial" w:cs="Arial"/>
          <w:b/>
          <w:bCs/>
          <w:sz w:val="18"/>
          <w:szCs w:val="16"/>
        </w:rPr>
        <w:tab/>
      </w:r>
      <w:r>
        <w:rPr>
          <w:rFonts w:ascii="Arial" w:hAnsi="Arial" w:cs="Arial"/>
          <w:b/>
          <w:bCs/>
          <w:sz w:val="22"/>
          <w:szCs w:val="22"/>
        </w:rPr>
        <w:t xml:space="preserve">CONTRATO DE TRABAJO DE OBRA O LABOR/ </w:t>
      </w:r>
      <w:r w:rsidR="00160C4A">
        <w:rPr>
          <w:rFonts w:ascii="Arial" w:hAnsi="Arial" w:cs="Arial"/>
          <w:b/>
          <w:bCs/>
          <w:sz w:val="22"/>
          <w:szCs w:val="22"/>
        </w:rPr>
        <w:t xml:space="preserve">FINALIZACIÓN CONTRACTUAL – Renuncia del trabajador -/ </w:t>
      </w:r>
      <w:r>
        <w:rPr>
          <w:rFonts w:ascii="Arial" w:hAnsi="Arial" w:cs="Arial"/>
          <w:b/>
          <w:bCs/>
          <w:sz w:val="22"/>
          <w:szCs w:val="22"/>
        </w:rPr>
        <w:t>E</w:t>
      </w:r>
      <w:r w:rsidRPr="005666FC">
        <w:rPr>
          <w:rFonts w:ascii="Arial" w:hAnsi="Arial" w:cs="Arial"/>
          <w:b/>
          <w:bCs/>
          <w:sz w:val="22"/>
          <w:szCs w:val="22"/>
        </w:rPr>
        <w:t>STABILIDAD LABORAL REFORZADA</w:t>
      </w:r>
      <w:r w:rsidR="00160C4A">
        <w:rPr>
          <w:rFonts w:ascii="Arial" w:hAnsi="Arial" w:cs="Arial"/>
          <w:b/>
          <w:bCs/>
          <w:sz w:val="22"/>
          <w:szCs w:val="22"/>
        </w:rPr>
        <w:t xml:space="preserve"> –No se probó-</w:t>
      </w:r>
      <w:r>
        <w:rPr>
          <w:rFonts w:ascii="Arial" w:hAnsi="Arial" w:cs="Arial"/>
          <w:b/>
          <w:bCs/>
          <w:sz w:val="22"/>
          <w:szCs w:val="22"/>
        </w:rPr>
        <w:t>/</w:t>
      </w:r>
      <w:r w:rsidRPr="005666FC">
        <w:rPr>
          <w:rFonts w:ascii="Arial" w:hAnsi="Arial" w:cs="Arial"/>
          <w:b/>
          <w:bCs/>
          <w:sz w:val="22"/>
          <w:szCs w:val="22"/>
        </w:rPr>
        <w:t xml:space="preserve"> </w:t>
      </w:r>
      <w:r w:rsidR="005E46F1">
        <w:rPr>
          <w:rFonts w:ascii="Arial" w:hAnsi="Arial" w:cs="Arial"/>
          <w:b/>
          <w:bCs/>
          <w:sz w:val="22"/>
          <w:szCs w:val="22"/>
        </w:rPr>
        <w:t>CONFIRMA.</w:t>
      </w:r>
      <w:r w:rsidRPr="005666FC">
        <w:rPr>
          <w:rFonts w:ascii="Arial" w:hAnsi="Arial" w:cs="Arial"/>
          <w:b/>
          <w:sz w:val="22"/>
          <w:szCs w:val="22"/>
        </w:rPr>
        <w:t xml:space="preserve"> </w:t>
      </w:r>
    </w:p>
    <w:p w14:paraId="1611B1C5" w14:textId="2E10AAD5" w:rsidR="005666FC" w:rsidRPr="005666FC" w:rsidRDefault="005666FC" w:rsidP="005666FC">
      <w:pPr>
        <w:autoSpaceDE w:val="0"/>
        <w:autoSpaceDN w:val="0"/>
        <w:adjustRightInd w:val="0"/>
        <w:jc w:val="both"/>
        <w:rPr>
          <w:rFonts w:ascii="Arial" w:hAnsi="Arial" w:cs="Arial"/>
          <w:b/>
          <w:bCs/>
          <w:sz w:val="22"/>
          <w:szCs w:val="22"/>
          <w:highlight w:val="yellow"/>
          <w:u w:val="single"/>
        </w:rPr>
      </w:pPr>
      <w:r w:rsidRPr="005666FC">
        <w:rPr>
          <w:rFonts w:ascii="Arial" w:hAnsi="Arial" w:cs="Arial"/>
          <w:b/>
          <w:bCs/>
          <w:sz w:val="22"/>
          <w:szCs w:val="22"/>
        </w:rPr>
        <w:t xml:space="preserve"> </w:t>
      </w:r>
    </w:p>
    <w:p w14:paraId="03953390" w14:textId="77777777" w:rsidR="005666FC" w:rsidRPr="00160C4A" w:rsidRDefault="005666FC" w:rsidP="00160C4A">
      <w:pPr>
        <w:suppressAutoHyphens/>
        <w:overflowPunct w:val="0"/>
        <w:autoSpaceDE w:val="0"/>
        <w:autoSpaceDN w:val="0"/>
        <w:adjustRightInd w:val="0"/>
        <w:jc w:val="both"/>
        <w:textAlignment w:val="baseline"/>
        <w:rPr>
          <w:rFonts w:ascii="Arial" w:eastAsia="Arial" w:hAnsi="Arial" w:cs="Arial"/>
          <w:sz w:val="22"/>
          <w:szCs w:val="22"/>
        </w:rPr>
      </w:pPr>
      <w:r w:rsidRPr="00160C4A">
        <w:rPr>
          <w:rFonts w:ascii="Arial" w:eastAsia="Arial" w:hAnsi="Arial" w:cs="Arial"/>
          <w:sz w:val="22"/>
          <w:szCs w:val="22"/>
        </w:rPr>
        <w:t xml:space="preserve">En efecto, obra un memorial suscrito el 19-12-2013 por </w:t>
      </w:r>
      <w:proofErr w:type="spellStart"/>
      <w:r w:rsidRPr="00160C4A">
        <w:rPr>
          <w:rFonts w:ascii="Arial" w:eastAsia="Arial" w:hAnsi="Arial" w:cs="Arial"/>
          <w:sz w:val="22"/>
          <w:szCs w:val="22"/>
        </w:rPr>
        <w:t>Ader</w:t>
      </w:r>
      <w:proofErr w:type="spellEnd"/>
      <w:r w:rsidRPr="00160C4A">
        <w:rPr>
          <w:rFonts w:ascii="Arial" w:eastAsia="Arial" w:hAnsi="Arial" w:cs="Arial"/>
          <w:sz w:val="22"/>
          <w:szCs w:val="22"/>
        </w:rPr>
        <w:t xml:space="preserve"> de Jesús Herrera dirigido a su empleador en el que manifiesta su “</w:t>
      </w:r>
      <w:r w:rsidRPr="00160C4A">
        <w:rPr>
          <w:rFonts w:ascii="Arial" w:eastAsia="Arial" w:hAnsi="Arial" w:cs="Arial"/>
          <w:i/>
          <w:sz w:val="22"/>
          <w:szCs w:val="22"/>
        </w:rPr>
        <w:t xml:space="preserve">renuncia al cargo que ha venido desempeñando como operario, a partir del el día 22 de diciembre de 2013, por motivos personales” </w:t>
      </w:r>
      <w:r w:rsidRPr="00160C4A">
        <w:rPr>
          <w:rFonts w:ascii="Arial" w:eastAsia="Arial" w:hAnsi="Arial" w:cs="Arial"/>
          <w:sz w:val="22"/>
          <w:szCs w:val="22"/>
        </w:rPr>
        <w:t xml:space="preserve">– </w:t>
      </w:r>
      <w:proofErr w:type="spellStart"/>
      <w:r w:rsidRPr="00160C4A">
        <w:rPr>
          <w:rFonts w:ascii="Arial" w:eastAsia="Arial" w:hAnsi="Arial" w:cs="Arial"/>
          <w:sz w:val="22"/>
          <w:szCs w:val="22"/>
        </w:rPr>
        <w:t>fl</w:t>
      </w:r>
      <w:proofErr w:type="spellEnd"/>
      <w:r w:rsidRPr="00160C4A">
        <w:rPr>
          <w:rFonts w:ascii="Arial" w:eastAsia="Arial" w:hAnsi="Arial" w:cs="Arial"/>
          <w:sz w:val="22"/>
          <w:szCs w:val="22"/>
        </w:rPr>
        <w:t>. 150 c. 1 -; documental frente a la cual el demandante al absolver el interrogatorio de parte afirmó que no la había presentado o en palabras del demandante “</w:t>
      </w:r>
      <w:r w:rsidRPr="00160C4A">
        <w:rPr>
          <w:rFonts w:ascii="Arial" w:eastAsia="Arial" w:hAnsi="Arial" w:cs="Arial"/>
          <w:i/>
          <w:sz w:val="22"/>
          <w:szCs w:val="22"/>
        </w:rPr>
        <w:t>yo no me acuerdo en que momento firmé esa carta yo no estaba consiente de haber firmado esa carta, yo fui solamente el día de la fiesta que fue el 20, fue el único día que yo fui porque yo estaba incapacitado hasta ese día”</w:t>
      </w:r>
      <w:r w:rsidRPr="00160C4A">
        <w:rPr>
          <w:rFonts w:ascii="Arial" w:eastAsia="Arial" w:hAnsi="Arial" w:cs="Arial"/>
          <w:sz w:val="22"/>
          <w:szCs w:val="22"/>
        </w:rPr>
        <w:t xml:space="preserve"> – </w:t>
      </w:r>
      <w:proofErr w:type="spellStart"/>
      <w:r w:rsidRPr="00160C4A">
        <w:rPr>
          <w:rFonts w:ascii="Arial" w:eastAsia="Arial" w:hAnsi="Arial" w:cs="Arial"/>
          <w:sz w:val="22"/>
          <w:szCs w:val="22"/>
        </w:rPr>
        <w:t>fl</w:t>
      </w:r>
      <w:proofErr w:type="spellEnd"/>
      <w:r w:rsidRPr="00160C4A">
        <w:rPr>
          <w:rFonts w:ascii="Arial" w:eastAsia="Arial" w:hAnsi="Arial" w:cs="Arial"/>
          <w:sz w:val="22"/>
          <w:szCs w:val="22"/>
        </w:rPr>
        <w:t>. 188 cd c. 1 -.</w:t>
      </w:r>
    </w:p>
    <w:p w14:paraId="3FDD86F1" w14:textId="4F640140" w:rsidR="005666FC" w:rsidRPr="00160C4A" w:rsidRDefault="005666FC" w:rsidP="00160C4A">
      <w:pPr>
        <w:jc w:val="both"/>
        <w:rPr>
          <w:rFonts w:ascii="Arial" w:eastAsia="Calibri" w:hAnsi="Arial" w:cs="Arial"/>
          <w:sz w:val="22"/>
          <w:szCs w:val="22"/>
          <w:lang w:val="es-CO" w:eastAsia="en-US"/>
        </w:rPr>
      </w:pPr>
      <w:r w:rsidRPr="00160C4A">
        <w:rPr>
          <w:rFonts w:ascii="Arial" w:eastAsia="Calibri" w:hAnsi="Arial" w:cs="Arial"/>
          <w:sz w:val="22"/>
          <w:szCs w:val="22"/>
          <w:lang w:val="es-CO" w:eastAsia="en-US"/>
        </w:rPr>
        <w:t>(…)</w:t>
      </w:r>
    </w:p>
    <w:p w14:paraId="08FFD79E" w14:textId="77777777" w:rsidR="005E46F1" w:rsidRPr="00160C4A" w:rsidRDefault="005E46F1" w:rsidP="00160C4A">
      <w:pPr>
        <w:suppressAutoHyphens/>
        <w:overflowPunct w:val="0"/>
        <w:autoSpaceDE w:val="0"/>
        <w:autoSpaceDN w:val="0"/>
        <w:adjustRightInd w:val="0"/>
        <w:jc w:val="both"/>
        <w:textAlignment w:val="baseline"/>
        <w:rPr>
          <w:rFonts w:ascii="Arial" w:eastAsia="Arial" w:hAnsi="Arial" w:cs="Arial"/>
          <w:sz w:val="22"/>
          <w:szCs w:val="22"/>
        </w:rPr>
      </w:pPr>
      <w:r w:rsidRPr="00160C4A">
        <w:rPr>
          <w:rFonts w:ascii="Arial" w:eastAsia="Arial" w:hAnsi="Arial" w:cs="Arial"/>
          <w:sz w:val="22"/>
          <w:szCs w:val="22"/>
        </w:rPr>
        <w:t>Puestas de ese modo las cosas, el vínculo laboral culminó por la renuncia presentada por el demandante, sin que se lograra acreditar que dicho quebrantamiento ocurrió como consecuencia de una provocación del empleador, o por lo menos que este lo haya compelido a renunciar, aspecto que descarta que la terminación del contrato haya ocurrido como consecuencia de un despido unilateral por parte del empleador, como para descargar en este la obligación de acreditar una causa objetiva de finalización contractual.</w:t>
      </w:r>
    </w:p>
    <w:p w14:paraId="46CC3DBE" w14:textId="5B490F02" w:rsidR="005E46F1" w:rsidRPr="00160C4A" w:rsidRDefault="005E46F1" w:rsidP="00160C4A">
      <w:pPr>
        <w:suppressAutoHyphens/>
        <w:overflowPunct w:val="0"/>
        <w:autoSpaceDE w:val="0"/>
        <w:autoSpaceDN w:val="0"/>
        <w:adjustRightInd w:val="0"/>
        <w:jc w:val="both"/>
        <w:textAlignment w:val="baseline"/>
        <w:rPr>
          <w:rFonts w:ascii="Arial" w:eastAsia="Arial" w:hAnsi="Arial" w:cs="Arial"/>
          <w:sz w:val="22"/>
          <w:szCs w:val="22"/>
        </w:rPr>
      </w:pPr>
      <w:r w:rsidRPr="00160C4A">
        <w:rPr>
          <w:rFonts w:ascii="Arial" w:eastAsia="Arial" w:hAnsi="Arial" w:cs="Arial"/>
          <w:sz w:val="22"/>
          <w:szCs w:val="22"/>
        </w:rPr>
        <w:t>(…)</w:t>
      </w:r>
    </w:p>
    <w:p w14:paraId="55925FDB" w14:textId="77777777" w:rsidR="005E46F1" w:rsidRPr="00160C4A" w:rsidRDefault="005E46F1" w:rsidP="00160C4A">
      <w:pPr>
        <w:spacing w:after="160"/>
        <w:jc w:val="both"/>
        <w:rPr>
          <w:rFonts w:ascii="Arial" w:hAnsi="Arial" w:cs="Arial"/>
          <w:color w:val="000000"/>
          <w:sz w:val="22"/>
          <w:szCs w:val="22"/>
          <w:lang w:eastAsia="es-CO"/>
        </w:rPr>
      </w:pPr>
      <w:r w:rsidRPr="00160C4A">
        <w:rPr>
          <w:rFonts w:ascii="Arial" w:hAnsi="Arial" w:cs="Arial"/>
          <w:color w:val="000000"/>
          <w:sz w:val="22"/>
          <w:szCs w:val="22"/>
          <w:lang w:eastAsia="es-CO"/>
        </w:rPr>
        <w:t xml:space="preserve">Por último, sino fuera suficiente todo lo anterior para dar al traste con la apelación presentada, se advierte que los contratos laborales suscritos por la demandada con sus empleados finalizaron el 19-12-2013, como se desprende de las declaraciones atrás analizadas, pero el pacto laboral del demandante finalizó el 22-12-2013 como fue aceptado por las partes en contienda y se desprende de la liquidación de sus prestaciones sociales – </w:t>
      </w:r>
      <w:proofErr w:type="spellStart"/>
      <w:r w:rsidRPr="00160C4A">
        <w:rPr>
          <w:rFonts w:ascii="Arial" w:hAnsi="Arial" w:cs="Arial"/>
          <w:color w:val="000000"/>
          <w:sz w:val="22"/>
          <w:szCs w:val="22"/>
          <w:lang w:eastAsia="es-CO"/>
        </w:rPr>
        <w:t>fl</w:t>
      </w:r>
      <w:proofErr w:type="spellEnd"/>
      <w:r w:rsidRPr="00160C4A">
        <w:rPr>
          <w:rFonts w:ascii="Arial" w:hAnsi="Arial" w:cs="Arial"/>
          <w:color w:val="000000"/>
          <w:sz w:val="22"/>
          <w:szCs w:val="22"/>
          <w:lang w:eastAsia="es-CO"/>
        </w:rPr>
        <w:t xml:space="preserve">. 18 c. 1 -, esto debido a la incapacidad del demandante que finalizó el 20-12-2013 – </w:t>
      </w:r>
      <w:proofErr w:type="spellStart"/>
      <w:r w:rsidRPr="00160C4A">
        <w:rPr>
          <w:rFonts w:ascii="Arial" w:hAnsi="Arial" w:cs="Arial"/>
          <w:color w:val="000000"/>
          <w:sz w:val="22"/>
          <w:szCs w:val="22"/>
          <w:lang w:eastAsia="es-CO"/>
        </w:rPr>
        <w:t>fl</w:t>
      </w:r>
      <w:proofErr w:type="spellEnd"/>
      <w:r w:rsidRPr="00160C4A">
        <w:rPr>
          <w:rFonts w:ascii="Arial" w:hAnsi="Arial" w:cs="Arial"/>
          <w:color w:val="000000"/>
          <w:sz w:val="22"/>
          <w:szCs w:val="22"/>
          <w:lang w:eastAsia="es-CO"/>
        </w:rPr>
        <w:t xml:space="preserve">. 79 c. 1 –; actos de los que se desprende en primer lugar que, para el momento de la ruptura </w:t>
      </w:r>
      <w:proofErr w:type="spellStart"/>
      <w:r w:rsidRPr="00160C4A">
        <w:rPr>
          <w:rFonts w:ascii="Arial" w:hAnsi="Arial" w:cs="Arial"/>
          <w:color w:val="000000"/>
          <w:sz w:val="22"/>
          <w:szCs w:val="22"/>
          <w:lang w:eastAsia="es-CO"/>
        </w:rPr>
        <w:t>empleaticia</w:t>
      </w:r>
      <w:proofErr w:type="spellEnd"/>
      <w:r w:rsidRPr="00160C4A">
        <w:rPr>
          <w:rFonts w:ascii="Arial" w:hAnsi="Arial" w:cs="Arial"/>
          <w:color w:val="000000"/>
          <w:sz w:val="22"/>
          <w:szCs w:val="22"/>
          <w:lang w:eastAsia="es-CO"/>
        </w:rPr>
        <w:t xml:space="preserve"> el demandante ya no se encontraba en situación de discapacidad, pues había finalizado la orden médica que así lo prescribía y ninguna otra prueba se allegó con el propósito de demostrar que con posterioridad al 20-12-2013 el demandante presentaba disminuciones físicas incompatibles con la actividad desempeñada en la empresa demandada, pues la calificación de su pérdida de la capacidad laboral señaló como fecha de estructuración de múltiples dolencias de origen común el 04-01-2016 - </w:t>
      </w:r>
      <w:proofErr w:type="spellStart"/>
      <w:r w:rsidRPr="00160C4A">
        <w:rPr>
          <w:rFonts w:ascii="Arial" w:hAnsi="Arial" w:cs="Arial"/>
          <w:color w:val="000000"/>
          <w:sz w:val="22"/>
          <w:szCs w:val="22"/>
          <w:lang w:eastAsia="es-CO"/>
        </w:rPr>
        <w:t>fl</w:t>
      </w:r>
      <w:proofErr w:type="spellEnd"/>
      <w:r w:rsidRPr="00160C4A">
        <w:rPr>
          <w:rFonts w:ascii="Arial" w:hAnsi="Arial" w:cs="Arial"/>
          <w:color w:val="000000"/>
          <w:sz w:val="22"/>
          <w:szCs w:val="22"/>
          <w:lang w:eastAsia="es-CO"/>
        </w:rPr>
        <w:t>. 84 c. 1-, es decir, casi tres años después del contrato ahora en discusión.</w:t>
      </w:r>
    </w:p>
    <w:p w14:paraId="6B7438F6" w14:textId="77777777" w:rsidR="005E46F1" w:rsidRPr="00160C4A" w:rsidRDefault="005E46F1" w:rsidP="00160C4A">
      <w:pPr>
        <w:spacing w:after="160"/>
        <w:jc w:val="both"/>
        <w:rPr>
          <w:rFonts w:ascii="Arial" w:hAnsi="Arial" w:cs="Arial"/>
          <w:color w:val="000000"/>
          <w:sz w:val="22"/>
          <w:szCs w:val="22"/>
          <w:lang w:eastAsia="es-CO"/>
        </w:rPr>
      </w:pPr>
      <w:r w:rsidRPr="00160C4A">
        <w:rPr>
          <w:rFonts w:ascii="Arial" w:hAnsi="Arial" w:cs="Arial"/>
          <w:color w:val="000000"/>
          <w:sz w:val="22"/>
          <w:szCs w:val="22"/>
          <w:lang w:eastAsia="es-CO"/>
        </w:rPr>
        <w:t xml:space="preserve">En segundo lugar, en tanto que la modalidad contractual pactada correspondía a una obra o labor y que esta finalizó el 19-12-2013, la demandada alcanzó a acreditar una causa objetiva para evidenciar la finalización del contrato de trabajo pactado entre las partes, elemento que también lo exoneraría de las obligaciones laborales pretendidas. </w:t>
      </w:r>
    </w:p>
    <w:p w14:paraId="5B6C0D5A" w14:textId="77777777" w:rsidR="005E46F1" w:rsidRPr="00160C4A" w:rsidRDefault="005E46F1" w:rsidP="00160C4A">
      <w:pPr>
        <w:suppressAutoHyphens/>
        <w:overflowPunct w:val="0"/>
        <w:autoSpaceDE w:val="0"/>
        <w:autoSpaceDN w:val="0"/>
        <w:adjustRightInd w:val="0"/>
        <w:jc w:val="both"/>
        <w:textAlignment w:val="baseline"/>
        <w:rPr>
          <w:rFonts w:ascii="Arial" w:eastAsia="Arial" w:hAnsi="Arial" w:cs="Arial"/>
          <w:sz w:val="22"/>
          <w:szCs w:val="22"/>
        </w:rPr>
      </w:pPr>
    </w:p>
    <w:p w14:paraId="0332816C" w14:textId="77777777" w:rsidR="005666FC" w:rsidRDefault="005666FC" w:rsidP="00B93086">
      <w:pPr>
        <w:spacing w:line="240" w:lineRule="atLeast"/>
        <w:jc w:val="center"/>
        <w:rPr>
          <w:rFonts w:ascii="Edwardian Script ITC" w:hAnsi="Edwardian Script ITC" w:cs="Arial"/>
          <w:b/>
          <w:sz w:val="44"/>
          <w:szCs w:val="44"/>
          <w:lang w:val="en-GB"/>
        </w:rPr>
      </w:pPr>
    </w:p>
    <w:p w14:paraId="01760A2B" w14:textId="77777777" w:rsidR="00160C4A" w:rsidRDefault="00160C4A" w:rsidP="00B93086">
      <w:pPr>
        <w:spacing w:line="240" w:lineRule="atLeast"/>
        <w:jc w:val="center"/>
        <w:rPr>
          <w:rFonts w:ascii="Edwardian Script ITC" w:hAnsi="Edwardian Script ITC" w:cs="Arial"/>
          <w:b/>
          <w:sz w:val="44"/>
          <w:szCs w:val="44"/>
          <w:lang w:val="en-GB"/>
        </w:rPr>
      </w:pPr>
    </w:p>
    <w:p w14:paraId="2870C6CD" w14:textId="77777777" w:rsidR="00160C4A" w:rsidRDefault="00160C4A" w:rsidP="00B93086">
      <w:pPr>
        <w:spacing w:line="240" w:lineRule="atLeast"/>
        <w:jc w:val="center"/>
        <w:rPr>
          <w:rFonts w:ascii="Edwardian Script ITC" w:hAnsi="Edwardian Script ITC" w:cs="Arial"/>
          <w:b/>
          <w:sz w:val="44"/>
          <w:szCs w:val="44"/>
          <w:lang w:val="en-GB"/>
        </w:rPr>
      </w:pPr>
    </w:p>
    <w:p w14:paraId="78BEE8A7" w14:textId="77777777"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lastRenderedPageBreak/>
        <w:drawing>
          <wp:inline distT="0" distB="0" distL="0" distR="0" wp14:anchorId="53B2F69A" wp14:editId="13AB4A24">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EF05191" w14:textId="77777777"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74760E1A" w14:textId="77777777"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7007E0E5" w14:textId="77777777"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LABORAL</w:t>
      </w:r>
    </w:p>
    <w:p w14:paraId="794BAF4B" w14:textId="77777777"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6790C50F" w14:textId="77777777"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37E4B12F" w14:textId="77777777" w:rsidR="006521F5" w:rsidRPr="00764878" w:rsidRDefault="006521F5" w:rsidP="00B93086">
      <w:pPr>
        <w:widowControl w:val="0"/>
        <w:jc w:val="center"/>
        <w:rPr>
          <w:rFonts w:ascii="Arial" w:hAnsi="Arial" w:cs="Arial"/>
          <w:b/>
          <w:bCs/>
          <w:color w:val="000000"/>
          <w:kern w:val="28"/>
          <w:szCs w:val="24"/>
          <w:lang w:val="es-ES"/>
        </w:rPr>
      </w:pPr>
    </w:p>
    <w:p w14:paraId="5B6E1EA8" w14:textId="77777777" w:rsidR="00E2076A" w:rsidRPr="00EB3308" w:rsidRDefault="00E2076A" w:rsidP="009027B5">
      <w:pPr>
        <w:ind w:left="1985"/>
        <w:jc w:val="both"/>
        <w:rPr>
          <w:rFonts w:ascii="Arial" w:hAnsi="Arial" w:cs="Arial"/>
          <w:b/>
          <w:sz w:val="18"/>
          <w:szCs w:val="16"/>
        </w:rPr>
      </w:pPr>
    </w:p>
    <w:p w14:paraId="7EC42C34" w14:textId="181B541E" w:rsidR="00226D5F" w:rsidRPr="00AC486E" w:rsidRDefault="00226D5F" w:rsidP="00E66327">
      <w:pPr>
        <w:spacing w:line="276" w:lineRule="auto"/>
        <w:jc w:val="both"/>
        <w:rPr>
          <w:rFonts w:ascii="Arial" w:hAnsi="Arial" w:cs="Arial"/>
          <w:b/>
          <w:bCs/>
          <w:i/>
          <w:color w:val="000000"/>
          <w:szCs w:val="24"/>
          <w:lang w:eastAsia="es-CO"/>
        </w:rPr>
      </w:pPr>
      <w:bookmarkStart w:id="0" w:name="_GoBack"/>
      <w:bookmarkEnd w:id="0"/>
      <w:r w:rsidRPr="00AC486E">
        <w:rPr>
          <w:rFonts w:ascii="Arial" w:eastAsia="Calibri" w:hAnsi="Arial" w:cs="Arial"/>
          <w:szCs w:val="24"/>
          <w:lang w:val="es-CO" w:eastAsia="en-US"/>
        </w:rPr>
        <w:t xml:space="preserve">En Pereira, </w:t>
      </w:r>
      <w:r w:rsidR="00175400">
        <w:rPr>
          <w:rFonts w:ascii="Arial" w:eastAsia="Calibri" w:hAnsi="Arial" w:cs="Arial"/>
          <w:szCs w:val="24"/>
          <w:lang w:val="es-CO" w:eastAsia="en-US"/>
        </w:rPr>
        <w:t xml:space="preserve">a los </w:t>
      </w:r>
      <w:r w:rsidR="006F6A3D">
        <w:rPr>
          <w:rFonts w:ascii="Arial" w:eastAsia="Calibri" w:hAnsi="Arial" w:cs="Arial"/>
          <w:szCs w:val="24"/>
          <w:lang w:val="es-CO" w:eastAsia="en-US"/>
        </w:rPr>
        <w:t>catorce</w:t>
      </w:r>
      <w:r w:rsidR="00F75B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6F6A3D">
        <w:rPr>
          <w:rFonts w:ascii="Arial" w:eastAsia="Calibri" w:hAnsi="Arial" w:cs="Arial"/>
          <w:szCs w:val="24"/>
          <w:lang w:val="es-CO" w:eastAsia="en-US"/>
        </w:rPr>
        <w:t>14</w:t>
      </w:r>
      <w:r w:rsidRPr="00CF0D70">
        <w:rPr>
          <w:rFonts w:ascii="Arial" w:eastAsia="Calibri" w:hAnsi="Arial" w:cs="Arial"/>
          <w:szCs w:val="24"/>
          <w:lang w:val="es-CO" w:eastAsia="en-US"/>
        </w:rPr>
        <w:t>) días del mes de</w:t>
      </w:r>
      <w:r w:rsidR="00CF45F7">
        <w:rPr>
          <w:rFonts w:ascii="Arial" w:eastAsia="Calibri" w:hAnsi="Arial" w:cs="Arial"/>
          <w:szCs w:val="24"/>
          <w:lang w:val="es-CO" w:eastAsia="en-US"/>
        </w:rPr>
        <w:t xml:space="preserve"> agosto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9E057B">
        <w:rPr>
          <w:rFonts w:ascii="Arial" w:eastAsia="Calibri" w:hAnsi="Arial" w:cs="Arial"/>
          <w:szCs w:val="24"/>
          <w:lang w:val="es-CO" w:eastAsia="en-US"/>
        </w:rPr>
        <w:t>dieciocho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E057B">
        <w:rPr>
          <w:rFonts w:ascii="Arial" w:eastAsia="Calibri" w:hAnsi="Arial" w:cs="Arial"/>
          <w:szCs w:val="24"/>
          <w:lang w:val="es-CO" w:eastAsia="en-US"/>
        </w:rPr>
        <w:t>8</w:t>
      </w:r>
      <w:r w:rsidRPr="00CF0D70">
        <w:rPr>
          <w:rFonts w:ascii="Arial" w:eastAsia="Calibri" w:hAnsi="Arial" w:cs="Arial"/>
          <w:szCs w:val="24"/>
          <w:lang w:val="es-CO" w:eastAsia="en-US"/>
        </w:rPr>
        <w:t>), siendo las</w:t>
      </w:r>
      <w:r w:rsidR="00CF45F7">
        <w:rPr>
          <w:rFonts w:ascii="Arial" w:eastAsia="Calibri" w:hAnsi="Arial" w:cs="Arial"/>
          <w:szCs w:val="24"/>
          <w:lang w:val="es-CO" w:eastAsia="en-US"/>
        </w:rPr>
        <w:t xml:space="preserve"> </w:t>
      </w:r>
      <w:r w:rsidR="006F6A3D">
        <w:rPr>
          <w:rFonts w:ascii="Arial" w:eastAsia="Calibri" w:hAnsi="Arial" w:cs="Arial"/>
          <w:szCs w:val="24"/>
          <w:lang w:val="es-CO" w:eastAsia="en-US"/>
        </w:rPr>
        <w:t>diez y treinta</w:t>
      </w:r>
      <w:r w:rsidR="00CF45F7">
        <w:rPr>
          <w:rFonts w:ascii="Arial" w:eastAsia="Calibri" w:hAnsi="Arial" w:cs="Arial"/>
          <w:szCs w:val="24"/>
          <w:lang w:val="es-CO" w:eastAsia="en-US"/>
        </w:rPr>
        <w:t xml:space="preserve"> de la </w:t>
      </w:r>
      <w:r w:rsidR="006F6A3D">
        <w:rPr>
          <w:rFonts w:ascii="Arial" w:eastAsia="Calibri" w:hAnsi="Arial" w:cs="Arial"/>
          <w:szCs w:val="24"/>
          <w:lang w:val="es-CO" w:eastAsia="en-US"/>
        </w:rPr>
        <w:t>mañana</w:t>
      </w:r>
      <w:r w:rsidR="00C1062A" w:rsidRPr="00CF0D70">
        <w:rPr>
          <w:rFonts w:ascii="Arial" w:eastAsia="Calibri" w:hAnsi="Arial" w:cs="Arial"/>
          <w:szCs w:val="24"/>
          <w:lang w:val="es-CO" w:eastAsia="en-US"/>
        </w:rPr>
        <w:t xml:space="preserve"> (</w:t>
      </w:r>
      <w:r w:rsidR="006F6A3D">
        <w:rPr>
          <w:rFonts w:ascii="Arial" w:eastAsia="Calibri" w:hAnsi="Arial" w:cs="Arial"/>
          <w:szCs w:val="24"/>
          <w:lang w:val="es-CO" w:eastAsia="en-US"/>
        </w:rPr>
        <w:t>10</w:t>
      </w:r>
      <w:r w:rsidR="00CF45F7">
        <w:rPr>
          <w:rFonts w:ascii="Arial" w:eastAsia="Calibri" w:hAnsi="Arial" w:cs="Arial"/>
          <w:szCs w:val="24"/>
          <w:lang w:val="es-CO" w:eastAsia="en-US"/>
        </w:rPr>
        <w:t>:30</w:t>
      </w:r>
      <w:r w:rsidR="00F75B18">
        <w:rPr>
          <w:rFonts w:ascii="Arial" w:eastAsia="Calibri" w:hAnsi="Arial" w:cs="Arial"/>
          <w:szCs w:val="24"/>
          <w:lang w:val="es-CO" w:eastAsia="en-US"/>
        </w:rPr>
        <w:t xml:space="preserve"> </w:t>
      </w:r>
      <w:r w:rsidR="006F6A3D">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FB7443">
        <w:rPr>
          <w:rFonts w:ascii="Arial" w:hAnsi="Arial" w:cs="Arial"/>
          <w:bCs/>
          <w:color w:val="000000"/>
          <w:szCs w:val="24"/>
          <w:lang w:eastAsia="es-CO"/>
        </w:rPr>
        <w:t xml:space="preserve"> </w:t>
      </w:r>
      <w:r w:rsidR="0013681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9027B5">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6F6A3D">
        <w:rPr>
          <w:rFonts w:ascii="Arial" w:hAnsi="Arial" w:cs="Arial"/>
          <w:szCs w:val="24"/>
        </w:rPr>
        <w:t>6 de julio de 2017</w:t>
      </w:r>
      <w:r w:rsidRPr="00AC486E">
        <w:rPr>
          <w:rFonts w:ascii="Arial" w:hAnsi="Arial" w:cs="Arial"/>
          <w:szCs w:val="24"/>
        </w:rPr>
        <w:t xml:space="preserve"> por el Juzgado Laboral del Circuito de </w:t>
      </w:r>
      <w:r w:rsidR="006F6A3D">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B11F13">
        <w:rPr>
          <w:rFonts w:ascii="Arial" w:hAnsi="Arial" w:cs="Arial"/>
          <w:szCs w:val="24"/>
        </w:rPr>
        <w:t xml:space="preserve">ueve </w:t>
      </w:r>
      <w:r w:rsidR="00F75B18">
        <w:rPr>
          <w:rFonts w:ascii="Arial" w:hAnsi="Arial" w:cs="Arial"/>
          <w:szCs w:val="24"/>
        </w:rPr>
        <w:t>el señor</w:t>
      </w:r>
      <w:r w:rsidR="003440CA">
        <w:rPr>
          <w:rFonts w:ascii="Arial" w:hAnsi="Arial" w:cs="Arial"/>
          <w:szCs w:val="24"/>
        </w:rPr>
        <w:t xml:space="preserve"> </w:t>
      </w:r>
      <w:proofErr w:type="spellStart"/>
      <w:r w:rsidR="006F6A3D">
        <w:rPr>
          <w:rFonts w:ascii="Arial" w:hAnsi="Arial" w:cs="Arial"/>
          <w:b/>
          <w:szCs w:val="24"/>
        </w:rPr>
        <w:t>Ader</w:t>
      </w:r>
      <w:proofErr w:type="spellEnd"/>
      <w:r w:rsidR="006F6A3D">
        <w:rPr>
          <w:rFonts w:ascii="Arial" w:hAnsi="Arial" w:cs="Arial"/>
          <w:b/>
          <w:szCs w:val="24"/>
        </w:rPr>
        <w:t xml:space="preserve"> de Jesús Herrera Ramírez</w:t>
      </w:r>
      <w:r w:rsidR="00B11F13">
        <w:rPr>
          <w:rFonts w:ascii="Arial" w:hAnsi="Arial" w:cs="Arial"/>
          <w:b/>
          <w:szCs w:val="24"/>
        </w:rPr>
        <w:t xml:space="preserve"> </w:t>
      </w:r>
      <w:r w:rsidR="00F75B18">
        <w:rPr>
          <w:rFonts w:ascii="Arial" w:hAnsi="Arial" w:cs="Arial"/>
          <w:szCs w:val="24"/>
        </w:rPr>
        <w:t xml:space="preserve">contra </w:t>
      </w:r>
      <w:proofErr w:type="spellStart"/>
      <w:r w:rsidR="006F6A3D">
        <w:rPr>
          <w:rFonts w:ascii="Arial" w:hAnsi="Arial" w:cs="Arial"/>
          <w:b/>
          <w:szCs w:val="16"/>
        </w:rPr>
        <w:t>Supertex</w:t>
      </w:r>
      <w:proofErr w:type="spellEnd"/>
      <w:r w:rsidR="006F6A3D">
        <w:rPr>
          <w:rFonts w:ascii="Arial" w:hAnsi="Arial" w:cs="Arial"/>
          <w:b/>
          <w:szCs w:val="16"/>
        </w:rPr>
        <w:t xml:space="preserve"> Eje Cafetero S.A.S.</w:t>
      </w:r>
      <w:r w:rsidR="006C6DE9">
        <w:rPr>
          <w:rFonts w:ascii="Arial" w:hAnsi="Arial" w:cs="Arial"/>
          <w:b/>
          <w:szCs w:val="16"/>
        </w:rPr>
        <w:t xml:space="preserve">, </w:t>
      </w:r>
      <w:r w:rsidR="006C6DE9" w:rsidRPr="006C6DE9">
        <w:rPr>
          <w:rFonts w:ascii="Arial" w:hAnsi="Arial" w:cs="Arial"/>
          <w:szCs w:val="16"/>
        </w:rPr>
        <w:t>radicado</w:t>
      </w:r>
      <w:r w:rsidR="006C6DE9" w:rsidRPr="006C6DE9">
        <w:rPr>
          <w:rFonts w:ascii="Arial" w:hAnsi="Arial" w:cs="Arial"/>
          <w:sz w:val="18"/>
          <w:szCs w:val="16"/>
        </w:rPr>
        <w:t xml:space="preserve"> </w:t>
      </w:r>
      <w:r w:rsidR="00B11F13">
        <w:rPr>
          <w:rFonts w:ascii="Arial" w:hAnsi="Arial" w:cs="Arial"/>
          <w:szCs w:val="16"/>
        </w:rPr>
        <w:t>66</w:t>
      </w:r>
      <w:r w:rsidR="006F6A3D">
        <w:rPr>
          <w:rFonts w:ascii="Arial" w:hAnsi="Arial" w:cs="Arial"/>
          <w:szCs w:val="16"/>
        </w:rPr>
        <w:t>170</w:t>
      </w:r>
      <w:r w:rsidR="00B11F13">
        <w:rPr>
          <w:rFonts w:ascii="Arial" w:hAnsi="Arial" w:cs="Arial"/>
          <w:szCs w:val="16"/>
        </w:rPr>
        <w:t>-31-05-00</w:t>
      </w:r>
      <w:r w:rsidR="006F6A3D">
        <w:rPr>
          <w:rFonts w:ascii="Arial" w:hAnsi="Arial" w:cs="Arial"/>
          <w:szCs w:val="16"/>
        </w:rPr>
        <w:t>1</w:t>
      </w:r>
      <w:r w:rsidR="00B11F13">
        <w:rPr>
          <w:rFonts w:ascii="Arial" w:hAnsi="Arial" w:cs="Arial"/>
          <w:szCs w:val="16"/>
        </w:rPr>
        <w:t>-201</w:t>
      </w:r>
      <w:r w:rsidR="006F6A3D">
        <w:rPr>
          <w:rFonts w:ascii="Arial" w:hAnsi="Arial" w:cs="Arial"/>
          <w:szCs w:val="16"/>
        </w:rPr>
        <w:t>6</w:t>
      </w:r>
      <w:r w:rsidR="00B11F13">
        <w:rPr>
          <w:rFonts w:ascii="Arial" w:hAnsi="Arial" w:cs="Arial"/>
          <w:szCs w:val="16"/>
        </w:rPr>
        <w:t>-00</w:t>
      </w:r>
      <w:r w:rsidR="006F6A3D">
        <w:rPr>
          <w:rFonts w:ascii="Arial" w:hAnsi="Arial" w:cs="Arial"/>
          <w:szCs w:val="16"/>
        </w:rPr>
        <w:t>376</w:t>
      </w:r>
      <w:r w:rsidR="006C6DE9" w:rsidRPr="006C6DE9">
        <w:rPr>
          <w:rFonts w:ascii="Arial" w:hAnsi="Arial" w:cs="Arial"/>
          <w:szCs w:val="16"/>
        </w:rPr>
        <w:t>-01.</w:t>
      </w:r>
    </w:p>
    <w:p w14:paraId="46E0C213" w14:textId="77777777" w:rsidR="00E8654D" w:rsidRDefault="00E8654D" w:rsidP="002D0D07">
      <w:pPr>
        <w:spacing w:line="276" w:lineRule="auto"/>
        <w:rPr>
          <w:rFonts w:ascii="Arial" w:hAnsi="Arial" w:cs="Arial"/>
          <w:b/>
          <w:szCs w:val="24"/>
        </w:rPr>
      </w:pPr>
    </w:p>
    <w:p w14:paraId="37821E0E" w14:textId="77777777"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14:paraId="15C7E00C" w14:textId="77777777" w:rsidR="00502691" w:rsidRPr="00174E3F" w:rsidRDefault="00502691" w:rsidP="00F017BF">
      <w:pPr>
        <w:spacing w:line="276" w:lineRule="auto"/>
        <w:ind w:firstLine="851"/>
        <w:rPr>
          <w:rFonts w:ascii="Arial" w:hAnsi="Arial" w:cs="Arial"/>
          <w:szCs w:val="24"/>
        </w:rPr>
      </w:pPr>
    </w:p>
    <w:p w14:paraId="2FEAE17C" w14:textId="77777777"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14:paraId="60D92391" w14:textId="77777777" w:rsidR="00272C8B" w:rsidRPr="00174E3F" w:rsidRDefault="00272C8B" w:rsidP="00272C8B">
      <w:pPr>
        <w:spacing w:line="276" w:lineRule="auto"/>
        <w:ind w:left="709" w:firstLine="142"/>
        <w:contextualSpacing/>
        <w:jc w:val="both"/>
        <w:rPr>
          <w:rFonts w:ascii="Arial" w:hAnsi="Arial" w:cs="Arial"/>
          <w:szCs w:val="24"/>
        </w:rPr>
      </w:pPr>
    </w:p>
    <w:p w14:paraId="0536637F" w14:textId="77777777"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14:paraId="1293AF3E" w14:textId="77777777"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14:paraId="46B6A887" w14:textId="77777777"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14:paraId="686C1610" w14:textId="77777777" w:rsidR="004C7FD8" w:rsidRDefault="004C7FD8" w:rsidP="002D0D07">
      <w:pPr>
        <w:spacing w:line="276" w:lineRule="auto"/>
        <w:rPr>
          <w:rFonts w:ascii="Arial" w:hAnsi="Arial" w:cs="Arial"/>
          <w:b/>
          <w:szCs w:val="24"/>
        </w:rPr>
      </w:pPr>
    </w:p>
    <w:p w14:paraId="1597478C" w14:textId="77777777"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14:paraId="67A07044" w14:textId="77777777" w:rsidR="00226D5F" w:rsidRDefault="00226D5F" w:rsidP="00F017BF">
      <w:pPr>
        <w:pStyle w:val="Sinespaciado"/>
        <w:spacing w:line="276" w:lineRule="auto"/>
        <w:rPr>
          <w:rFonts w:ascii="Arial" w:hAnsi="Arial" w:cs="Arial"/>
          <w:sz w:val="24"/>
          <w:szCs w:val="24"/>
        </w:rPr>
      </w:pPr>
    </w:p>
    <w:p w14:paraId="10FFD991" w14:textId="77777777" w:rsidR="005771AC" w:rsidRPr="006F6A3D" w:rsidRDefault="005771AC" w:rsidP="00341CD1">
      <w:pPr>
        <w:suppressAutoHyphens/>
        <w:spacing w:line="276" w:lineRule="auto"/>
        <w:jc w:val="both"/>
        <w:rPr>
          <w:rFonts w:ascii="Arial" w:hAnsi="Arial" w:cs="Arial"/>
          <w:b/>
          <w:spacing w:val="-2"/>
          <w:sz w:val="28"/>
          <w:szCs w:val="24"/>
        </w:rPr>
      </w:pPr>
    </w:p>
    <w:p w14:paraId="424A42A1" w14:textId="77777777" w:rsidR="00341CD1" w:rsidRPr="006F6A3D" w:rsidRDefault="00341CD1" w:rsidP="00584EF4">
      <w:pPr>
        <w:pStyle w:val="Prrafodelista"/>
        <w:numPr>
          <w:ilvl w:val="0"/>
          <w:numId w:val="14"/>
        </w:numPr>
        <w:suppressAutoHyphens/>
        <w:spacing w:line="276" w:lineRule="auto"/>
        <w:jc w:val="both"/>
        <w:rPr>
          <w:rFonts w:ascii="Arial" w:hAnsi="Arial" w:cs="Arial"/>
          <w:b/>
          <w:spacing w:val="-2"/>
          <w:sz w:val="24"/>
          <w:szCs w:val="24"/>
        </w:rPr>
      </w:pPr>
      <w:r w:rsidRPr="006F6A3D">
        <w:rPr>
          <w:rFonts w:ascii="Arial" w:hAnsi="Arial" w:cs="Arial"/>
          <w:b/>
          <w:spacing w:val="-2"/>
          <w:sz w:val="24"/>
          <w:szCs w:val="24"/>
        </w:rPr>
        <w:t>Síntesis de la demanda y su contestación</w:t>
      </w:r>
    </w:p>
    <w:p w14:paraId="35EAE1BF" w14:textId="77777777" w:rsidR="00584EF4" w:rsidRPr="00584EF4" w:rsidRDefault="00584EF4" w:rsidP="00584EF4">
      <w:pPr>
        <w:pStyle w:val="Prrafodelista"/>
        <w:suppressAutoHyphens/>
        <w:spacing w:line="276" w:lineRule="auto"/>
        <w:jc w:val="both"/>
        <w:rPr>
          <w:rFonts w:ascii="Arial" w:hAnsi="Arial" w:cs="Arial"/>
          <w:b/>
          <w:spacing w:val="-2"/>
          <w:szCs w:val="24"/>
        </w:rPr>
      </w:pPr>
    </w:p>
    <w:p w14:paraId="46BFA40E" w14:textId="505BD126" w:rsidR="006F6A3D" w:rsidRDefault="00B11F13" w:rsidP="002D0D07">
      <w:pPr>
        <w:spacing w:line="276" w:lineRule="auto"/>
        <w:jc w:val="both"/>
        <w:rPr>
          <w:rFonts w:ascii="Arial" w:hAnsi="Arial" w:cs="Arial"/>
          <w:szCs w:val="24"/>
        </w:rPr>
      </w:pPr>
      <w:r>
        <w:rPr>
          <w:rFonts w:ascii="Arial" w:hAnsi="Arial" w:cs="Arial"/>
          <w:szCs w:val="24"/>
        </w:rPr>
        <w:t xml:space="preserve">Pretende </w:t>
      </w:r>
      <w:r w:rsidR="00F75B18">
        <w:rPr>
          <w:rFonts w:ascii="Arial" w:hAnsi="Arial" w:cs="Arial"/>
          <w:szCs w:val="24"/>
        </w:rPr>
        <w:t xml:space="preserve">el señor </w:t>
      </w:r>
      <w:proofErr w:type="spellStart"/>
      <w:r w:rsidR="006F6A3D">
        <w:rPr>
          <w:rFonts w:ascii="Arial" w:hAnsi="Arial" w:cs="Arial"/>
          <w:szCs w:val="24"/>
        </w:rPr>
        <w:t>Ader</w:t>
      </w:r>
      <w:proofErr w:type="spellEnd"/>
      <w:r w:rsidR="006F6A3D">
        <w:rPr>
          <w:rFonts w:ascii="Arial" w:hAnsi="Arial" w:cs="Arial"/>
          <w:szCs w:val="24"/>
        </w:rPr>
        <w:t xml:space="preserve"> de Jesús Herrera Ramírez</w:t>
      </w:r>
      <w:r w:rsidR="00B84C94">
        <w:rPr>
          <w:rFonts w:ascii="Arial" w:hAnsi="Arial" w:cs="Arial"/>
          <w:szCs w:val="24"/>
        </w:rPr>
        <w:t xml:space="preserve"> que se declare la existencia de un contrato de trabajo de obra o labor con </w:t>
      </w:r>
      <w:proofErr w:type="spellStart"/>
      <w:r w:rsidR="006F6A3D">
        <w:rPr>
          <w:rFonts w:ascii="Arial" w:hAnsi="Arial" w:cs="Arial"/>
          <w:szCs w:val="24"/>
        </w:rPr>
        <w:t>Supertex</w:t>
      </w:r>
      <w:proofErr w:type="spellEnd"/>
      <w:r w:rsidR="006F6A3D">
        <w:rPr>
          <w:rFonts w:ascii="Arial" w:hAnsi="Arial" w:cs="Arial"/>
          <w:szCs w:val="24"/>
        </w:rPr>
        <w:t xml:space="preserve"> Eje Cafetero S.A.S.</w:t>
      </w:r>
      <w:r w:rsidR="00B84C94">
        <w:rPr>
          <w:rFonts w:ascii="Arial" w:hAnsi="Arial" w:cs="Arial"/>
          <w:szCs w:val="24"/>
        </w:rPr>
        <w:t xml:space="preserve"> desde el </w:t>
      </w:r>
      <w:r w:rsidR="006F6A3D">
        <w:rPr>
          <w:rFonts w:ascii="Arial" w:hAnsi="Arial" w:cs="Arial"/>
          <w:szCs w:val="24"/>
        </w:rPr>
        <w:t>02-04-2012</w:t>
      </w:r>
      <w:r w:rsidR="00B84C94">
        <w:rPr>
          <w:rFonts w:ascii="Arial" w:hAnsi="Arial" w:cs="Arial"/>
          <w:szCs w:val="24"/>
        </w:rPr>
        <w:t xml:space="preserve"> hasta el </w:t>
      </w:r>
      <w:r w:rsidR="006F6A3D">
        <w:rPr>
          <w:rFonts w:ascii="Arial" w:hAnsi="Arial" w:cs="Arial"/>
          <w:szCs w:val="24"/>
        </w:rPr>
        <w:t>22-12-2013</w:t>
      </w:r>
      <w:r w:rsidR="00EA0373">
        <w:rPr>
          <w:rFonts w:ascii="Arial" w:hAnsi="Arial" w:cs="Arial"/>
          <w:szCs w:val="24"/>
        </w:rPr>
        <w:t>,</w:t>
      </w:r>
      <w:r w:rsidR="00EB3308">
        <w:rPr>
          <w:rFonts w:ascii="Arial" w:hAnsi="Arial" w:cs="Arial"/>
          <w:szCs w:val="24"/>
        </w:rPr>
        <w:t xml:space="preserve"> </w:t>
      </w:r>
      <w:r w:rsidR="00EA0373">
        <w:rPr>
          <w:rFonts w:ascii="Arial" w:hAnsi="Arial" w:cs="Arial"/>
          <w:szCs w:val="24"/>
        </w:rPr>
        <w:t>que</w:t>
      </w:r>
      <w:r w:rsidR="00EB3308">
        <w:rPr>
          <w:rFonts w:ascii="Arial" w:hAnsi="Arial" w:cs="Arial"/>
          <w:szCs w:val="24"/>
        </w:rPr>
        <w:t xml:space="preserve"> </w:t>
      </w:r>
      <w:r w:rsidR="00584EF4">
        <w:rPr>
          <w:rFonts w:ascii="Arial" w:hAnsi="Arial" w:cs="Arial"/>
          <w:szCs w:val="24"/>
        </w:rPr>
        <w:t>finalizó sin justa causa por el demandado,</w:t>
      </w:r>
      <w:r w:rsidR="00B84C94">
        <w:rPr>
          <w:rFonts w:ascii="Arial" w:hAnsi="Arial" w:cs="Arial"/>
          <w:szCs w:val="24"/>
        </w:rPr>
        <w:t xml:space="preserve"> mediando</w:t>
      </w:r>
      <w:r w:rsidR="00FC683D">
        <w:rPr>
          <w:rFonts w:ascii="Arial" w:hAnsi="Arial" w:cs="Arial"/>
          <w:szCs w:val="24"/>
        </w:rPr>
        <w:t xml:space="preserve"> </w:t>
      </w:r>
      <w:r w:rsidR="004E5A32">
        <w:rPr>
          <w:rFonts w:ascii="Arial" w:hAnsi="Arial" w:cs="Arial"/>
          <w:szCs w:val="24"/>
        </w:rPr>
        <w:t xml:space="preserve">una situación de discapacidad; </w:t>
      </w:r>
      <w:r w:rsidR="00FC683D">
        <w:rPr>
          <w:rFonts w:ascii="Arial" w:hAnsi="Arial" w:cs="Arial"/>
          <w:szCs w:val="24"/>
        </w:rPr>
        <w:t xml:space="preserve">en </w:t>
      </w:r>
      <w:r w:rsidR="007068F7">
        <w:rPr>
          <w:rFonts w:ascii="Arial" w:hAnsi="Arial" w:cs="Arial"/>
          <w:szCs w:val="24"/>
        </w:rPr>
        <w:t xml:space="preserve">consecuencia, </w:t>
      </w:r>
      <w:r w:rsidR="00584EF4">
        <w:rPr>
          <w:rFonts w:ascii="Arial" w:hAnsi="Arial" w:cs="Arial"/>
          <w:szCs w:val="24"/>
        </w:rPr>
        <w:t>pretende que se</w:t>
      </w:r>
      <w:r w:rsidR="006F6A3D">
        <w:rPr>
          <w:rFonts w:ascii="Arial" w:hAnsi="Arial" w:cs="Arial"/>
          <w:szCs w:val="24"/>
        </w:rPr>
        <w:t xml:space="preserve"> reintegre a su sitio de trabajo y se paguen los salarios, prestaciones sociales, indemnizaciones por no consignación de cesantías y moratoria, así como al resarcimiento contemplado en el artículo 26 de la Ley 361 de 1997, además de los pagos a seguridad social en pensiones.</w:t>
      </w:r>
    </w:p>
    <w:p w14:paraId="10DF5448" w14:textId="706BC05E" w:rsidR="00FC683D" w:rsidRPr="00F16EB7" w:rsidRDefault="00A957FB" w:rsidP="007B4205">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7068F7">
        <w:rPr>
          <w:rFonts w:ascii="Arial" w:hAnsi="Arial" w:cs="Arial"/>
          <w:i/>
          <w:szCs w:val="24"/>
        </w:rPr>
        <w:t>i)</w:t>
      </w:r>
      <w:r w:rsidR="003B7DFA">
        <w:rPr>
          <w:rFonts w:ascii="Arial" w:hAnsi="Arial" w:cs="Arial"/>
          <w:szCs w:val="24"/>
        </w:rPr>
        <w:t xml:space="preserve"> </w:t>
      </w:r>
      <w:r w:rsidR="007B4205">
        <w:rPr>
          <w:rFonts w:ascii="Arial" w:hAnsi="Arial" w:cs="Arial"/>
          <w:szCs w:val="24"/>
        </w:rPr>
        <w:t xml:space="preserve">el </w:t>
      </w:r>
      <w:r w:rsidR="00FC683D">
        <w:rPr>
          <w:rFonts w:ascii="Arial" w:hAnsi="Arial" w:cs="Arial"/>
          <w:szCs w:val="24"/>
        </w:rPr>
        <w:t>02-04-2012</w:t>
      </w:r>
      <w:r w:rsidR="000E42F7">
        <w:rPr>
          <w:rFonts w:ascii="Arial" w:hAnsi="Arial" w:cs="Arial"/>
          <w:szCs w:val="24"/>
        </w:rPr>
        <w:t xml:space="preserve"> fue contratado </w:t>
      </w:r>
      <w:r w:rsidR="00FC683D">
        <w:rPr>
          <w:rFonts w:ascii="Arial" w:hAnsi="Arial" w:cs="Arial"/>
          <w:szCs w:val="24"/>
        </w:rPr>
        <w:t xml:space="preserve">por </w:t>
      </w:r>
      <w:proofErr w:type="spellStart"/>
      <w:r w:rsidR="00FC683D">
        <w:rPr>
          <w:rFonts w:ascii="Arial" w:hAnsi="Arial" w:cs="Arial"/>
          <w:szCs w:val="24"/>
        </w:rPr>
        <w:t>Supertex</w:t>
      </w:r>
      <w:proofErr w:type="spellEnd"/>
      <w:r w:rsidR="00FC683D">
        <w:rPr>
          <w:rFonts w:ascii="Arial" w:hAnsi="Arial" w:cs="Arial"/>
          <w:szCs w:val="24"/>
        </w:rPr>
        <w:t xml:space="preserve"> Eje Cafetero S.A.S.</w:t>
      </w:r>
      <w:r w:rsidR="000E42F7">
        <w:rPr>
          <w:rFonts w:ascii="Arial" w:hAnsi="Arial" w:cs="Arial"/>
          <w:szCs w:val="24"/>
        </w:rPr>
        <w:t xml:space="preserve"> </w:t>
      </w:r>
      <w:r w:rsidR="00FC683D">
        <w:rPr>
          <w:rFonts w:ascii="Arial" w:hAnsi="Arial" w:cs="Arial"/>
          <w:szCs w:val="24"/>
        </w:rPr>
        <w:t xml:space="preserve">como operario de confección; </w:t>
      </w:r>
      <w:r w:rsidR="00623A38" w:rsidRPr="00623A38">
        <w:rPr>
          <w:rFonts w:ascii="Arial" w:hAnsi="Arial" w:cs="Arial"/>
          <w:i/>
          <w:szCs w:val="24"/>
        </w:rPr>
        <w:t>ii)</w:t>
      </w:r>
      <w:r w:rsidR="00FC683D">
        <w:rPr>
          <w:rFonts w:ascii="Arial" w:hAnsi="Arial" w:cs="Arial"/>
          <w:i/>
          <w:szCs w:val="24"/>
        </w:rPr>
        <w:t xml:space="preserve"> </w:t>
      </w:r>
      <w:r w:rsidR="00FC683D">
        <w:rPr>
          <w:rFonts w:ascii="Arial" w:hAnsi="Arial" w:cs="Arial"/>
          <w:szCs w:val="24"/>
        </w:rPr>
        <w:t xml:space="preserve">el 05-07-2012 fue operado por un cálculo de la vesícula biliar; </w:t>
      </w:r>
      <w:r w:rsidR="00FC683D" w:rsidRPr="00FC683D">
        <w:rPr>
          <w:rFonts w:ascii="Arial" w:hAnsi="Arial" w:cs="Arial"/>
          <w:i/>
          <w:szCs w:val="24"/>
        </w:rPr>
        <w:t>iii)</w:t>
      </w:r>
      <w:r w:rsidR="00FC683D">
        <w:rPr>
          <w:rFonts w:ascii="Arial" w:hAnsi="Arial" w:cs="Arial"/>
          <w:i/>
          <w:szCs w:val="24"/>
        </w:rPr>
        <w:t xml:space="preserve"> </w:t>
      </w:r>
      <w:r w:rsidR="00FC683D">
        <w:rPr>
          <w:rFonts w:ascii="Arial" w:hAnsi="Arial" w:cs="Arial"/>
          <w:szCs w:val="24"/>
        </w:rPr>
        <w:t xml:space="preserve">durante el año 2013 estuvo incapacitado por un espacio de 104 días discontinuos debido a un lumbago no especificado y dolor en la columna dorsal; </w:t>
      </w:r>
      <w:r w:rsidR="00FC683D" w:rsidRPr="00FC683D">
        <w:rPr>
          <w:rFonts w:ascii="Arial" w:hAnsi="Arial" w:cs="Arial"/>
          <w:i/>
          <w:szCs w:val="24"/>
        </w:rPr>
        <w:t>iv)</w:t>
      </w:r>
      <w:r w:rsidR="00FC683D">
        <w:rPr>
          <w:rFonts w:ascii="Arial" w:hAnsi="Arial" w:cs="Arial"/>
          <w:i/>
          <w:szCs w:val="24"/>
        </w:rPr>
        <w:t xml:space="preserve"> </w:t>
      </w:r>
      <w:r w:rsidR="00FC683D">
        <w:rPr>
          <w:rFonts w:ascii="Arial" w:hAnsi="Arial" w:cs="Arial"/>
          <w:szCs w:val="24"/>
        </w:rPr>
        <w:t xml:space="preserve">la última incapacidad sufrida fue </w:t>
      </w:r>
      <w:r w:rsidR="00F16EB7">
        <w:rPr>
          <w:rFonts w:ascii="Arial" w:hAnsi="Arial" w:cs="Arial"/>
          <w:szCs w:val="24"/>
        </w:rPr>
        <w:t xml:space="preserve">de 45 días hasta el </w:t>
      </w:r>
      <w:r w:rsidR="00FC683D">
        <w:rPr>
          <w:rFonts w:ascii="Arial" w:hAnsi="Arial" w:cs="Arial"/>
          <w:szCs w:val="24"/>
        </w:rPr>
        <w:t>20-12-2013, es decir, dos días previos al despido unilateral</w:t>
      </w:r>
      <w:r w:rsidR="00F16EB7">
        <w:rPr>
          <w:rFonts w:ascii="Arial" w:hAnsi="Arial" w:cs="Arial"/>
          <w:szCs w:val="24"/>
        </w:rPr>
        <w:t xml:space="preserve">; </w:t>
      </w:r>
      <w:r w:rsidR="00F16EB7" w:rsidRPr="00F16EB7">
        <w:rPr>
          <w:rFonts w:ascii="Arial" w:hAnsi="Arial" w:cs="Arial"/>
          <w:i/>
          <w:szCs w:val="24"/>
        </w:rPr>
        <w:t>v)</w:t>
      </w:r>
      <w:r w:rsidR="00F16EB7">
        <w:rPr>
          <w:rFonts w:ascii="Arial" w:hAnsi="Arial" w:cs="Arial"/>
          <w:i/>
          <w:szCs w:val="24"/>
        </w:rPr>
        <w:t xml:space="preserve"> </w:t>
      </w:r>
      <w:r w:rsidR="00F16EB7">
        <w:rPr>
          <w:rFonts w:ascii="Arial" w:hAnsi="Arial" w:cs="Arial"/>
          <w:szCs w:val="24"/>
        </w:rPr>
        <w:t xml:space="preserve">que la demandada finalizó el contrato el 23-11-2013 por terminación del mismo, pese a conocer el estado de debilidad manifiesta de </w:t>
      </w:r>
      <w:proofErr w:type="spellStart"/>
      <w:r w:rsidR="00F16EB7">
        <w:rPr>
          <w:rFonts w:ascii="Arial" w:hAnsi="Arial" w:cs="Arial"/>
          <w:szCs w:val="24"/>
        </w:rPr>
        <w:t>Ader</w:t>
      </w:r>
      <w:proofErr w:type="spellEnd"/>
      <w:r w:rsidR="00F16EB7">
        <w:rPr>
          <w:rFonts w:ascii="Arial" w:hAnsi="Arial" w:cs="Arial"/>
          <w:szCs w:val="24"/>
        </w:rPr>
        <w:t xml:space="preserve"> de Jesús Herrera Ramírez y sin solicitar autorización </w:t>
      </w:r>
      <w:r w:rsidR="00F16EB7">
        <w:rPr>
          <w:rFonts w:ascii="Arial" w:hAnsi="Arial" w:cs="Arial"/>
          <w:szCs w:val="24"/>
        </w:rPr>
        <w:lastRenderedPageBreak/>
        <w:t xml:space="preserve">al Ministerio del Trabajo; </w:t>
      </w:r>
      <w:r w:rsidR="00FC683D" w:rsidRPr="00FC683D">
        <w:rPr>
          <w:rFonts w:ascii="Arial" w:hAnsi="Arial" w:cs="Arial"/>
          <w:i/>
          <w:szCs w:val="24"/>
        </w:rPr>
        <w:t>v</w:t>
      </w:r>
      <w:r w:rsidR="00F16EB7">
        <w:rPr>
          <w:rFonts w:ascii="Arial" w:hAnsi="Arial" w:cs="Arial"/>
          <w:i/>
          <w:szCs w:val="24"/>
        </w:rPr>
        <w:t>i</w:t>
      </w:r>
      <w:r w:rsidR="00FC683D" w:rsidRPr="00FC683D">
        <w:rPr>
          <w:rFonts w:ascii="Arial" w:hAnsi="Arial" w:cs="Arial"/>
          <w:i/>
          <w:szCs w:val="24"/>
        </w:rPr>
        <w:t>)</w:t>
      </w:r>
      <w:r w:rsidR="00FC683D">
        <w:rPr>
          <w:rFonts w:ascii="Arial" w:hAnsi="Arial" w:cs="Arial"/>
          <w:i/>
          <w:szCs w:val="24"/>
        </w:rPr>
        <w:t xml:space="preserve"> </w:t>
      </w:r>
      <w:r w:rsidR="00FC683D">
        <w:rPr>
          <w:rFonts w:ascii="Arial" w:hAnsi="Arial" w:cs="Arial"/>
          <w:szCs w:val="24"/>
        </w:rPr>
        <w:t xml:space="preserve">que </w:t>
      </w:r>
      <w:r w:rsidR="004E5A32">
        <w:rPr>
          <w:rFonts w:ascii="Arial" w:hAnsi="Arial" w:cs="Arial"/>
          <w:szCs w:val="24"/>
        </w:rPr>
        <w:t xml:space="preserve">el </w:t>
      </w:r>
      <w:r w:rsidR="00FC683D">
        <w:rPr>
          <w:rFonts w:ascii="Arial" w:hAnsi="Arial" w:cs="Arial"/>
          <w:szCs w:val="24"/>
        </w:rPr>
        <w:t xml:space="preserve">23-12-2013 se realizó el examen médico de egreso que arrojó un resultado </w:t>
      </w:r>
      <w:r w:rsidR="00FC683D" w:rsidRPr="00FC683D">
        <w:rPr>
          <w:rFonts w:ascii="Arial" w:hAnsi="Arial" w:cs="Arial"/>
          <w:i/>
          <w:szCs w:val="24"/>
        </w:rPr>
        <w:t>no satisfactorio</w:t>
      </w:r>
      <w:r w:rsidR="00FC683D">
        <w:rPr>
          <w:rFonts w:ascii="Arial" w:hAnsi="Arial" w:cs="Arial"/>
          <w:i/>
          <w:szCs w:val="24"/>
        </w:rPr>
        <w:t xml:space="preserve"> </w:t>
      </w:r>
      <w:r w:rsidR="00FC683D">
        <w:rPr>
          <w:rFonts w:ascii="Arial" w:hAnsi="Arial" w:cs="Arial"/>
          <w:szCs w:val="24"/>
        </w:rPr>
        <w:t xml:space="preserve">debido a hernias discales y lumbalgia en estudio especializado; </w:t>
      </w:r>
      <w:r w:rsidR="00FC683D" w:rsidRPr="00FC683D">
        <w:rPr>
          <w:rFonts w:ascii="Arial" w:hAnsi="Arial" w:cs="Arial"/>
          <w:i/>
          <w:szCs w:val="24"/>
        </w:rPr>
        <w:t>vi</w:t>
      </w:r>
      <w:r w:rsidR="00F16EB7">
        <w:rPr>
          <w:rFonts w:ascii="Arial" w:hAnsi="Arial" w:cs="Arial"/>
          <w:i/>
          <w:szCs w:val="24"/>
        </w:rPr>
        <w:t>i</w:t>
      </w:r>
      <w:r w:rsidR="00FC683D" w:rsidRPr="00FC683D">
        <w:rPr>
          <w:rFonts w:ascii="Arial" w:hAnsi="Arial" w:cs="Arial"/>
          <w:i/>
          <w:szCs w:val="24"/>
        </w:rPr>
        <w:t>)</w:t>
      </w:r>
      <w:r w:rsidR="00FC683D">
        <w:rPr>
          <w:rFonts w:ascii="Arial" w:hAnsi="Arial" w:cs="Arial"/>
          <w:i/>
          <w:szCs w:val="24"/>
        </w:rPr>
        <w:t xml:space="preserve"> </w:t>
      </w:r>
      <w:r w:rsidR="00FC683D">
        <w:rPr>
          <w:rFonts w:ascii="Arial" w:hAnsi="Arial" w:cs="Arial"/>
          <w:szCs w:val="24"/>
        </w:rPr>
        <w:t>que obtuvo una calificación de pérdida de la capacidad laboral igual a 52.79% de origen común estructurada el 04-01-2016, debido a lumbago con ciática y deficiencias por alteraciones de la colu</w:t>
      </w:r>
      <w:r w:rsidR="00F16EB7">
        <w:rPr>
          <w:rFonts w:ascii="Arial" w:hAnsi="Arial" w:cs="Arial"/>
          <w:szCs w:val="24"/>
        </w:rPr>
        <w:t xml:space="preserve">mna vertebral; </w:t>
      </w:r>
      <w:r w:rsidR="00F16EB7" w:rsidRPr="00F16EB7">
        <w:rPr>
          <w:rFonts w:ascii="Arial" w:hAnsi="Arial" w:cs="Arial"/>
          <w:i/>
          <w:szCs w:val="24"/>
        </w:rPr>
        <w:t>vii</w:t>
      </w:r>
      <w:r w:rsidR="00F16EB7">
        <w:rPr>
          <w:rFonts w:ascii="Arial" w:hAnsi="Arial" w:cs="Arial"/>
          <w:i/>
          <w:szCs w:val="24"/>
        </w:rPr>
        <w:t>i</w:t>
      </w:r>
      <w:r w:rsidR="00F16EB7" w:rsidRPr="00F16EB7">
        <w:rPr>
          <w:rFonts w:ascii="Arial" w:hAnsi="Arial" w:cs="Arial"/>
          <w:i/>
          <w:szCs w:val="24"/>
        </w:rPr>
        <w:t>)</w:t>
      </w:r>
      <w:r w:rsidR="00F16EB7">
        <w:rPr>
          <w:rFonts w:ascii="Arial" w:hAnsi="Arial" w:cs="Arial"/>
          <w:i/>
          <w:szCs w:val="24"/>
        </w:rPr>
        <w:t xml:space="preserve"> </w:t>
      </w:r>
      <w:r w:rsidR="00F16EB7">
        <w:rPr>
          <w:rFonts w:ascii="Arial" w:hAnsi="Arial" w:cs="Arial"/>
          <w:szCs w:val="24"/>
        </w:rPr>
        <w:t xml:space="preserve">que Porvenir reconoció a su favor la pensión de invalidez. </w:t>
      </w:r>
    </w:p>
    <w:p w14:paraId="5622EFC4" w14:textId="77777777" w:rsidR="007068F7" w:rsidRDefault="007068F7" w:rsidP="007B4205">
      <w:pPr>
        <w:spacing w:line="276" w:lineRule="auto"/>
        <w:jc w:val="both"/>
        <w:rPr>
          <w:rFonts w:ascii="Arial" w:hAnsi="Arial" w:cs="Arial"/>
          <w:szCs w:val="24"/>
        </w:rPr>
      </w:pPr>
    </w:p>
    <w:p w14:paraId="46B6EDFA" w14:textId="7F8135F4" w:rsidR="00F16EB7" w:rsidRDefault="00F16EB7" w:rsidP="00F761F9">
      <w:pPr>
        <w:spacing w:line="276" w:lineRule="auto"/>
        <w:jc w:val="both"/>
        <w:rPr>
          <w:rFonts w:ascii="Arial" w:hAnsi="Arial" w:cs="Arial"/>
          <w:szCs w:val="24"/>
        </w:rPr>
      </w:pPr>
      <w:proofErr w:type="spellStart"/>
      <w:r>
        <w:rPr>
          <w:rFonts w:ascii="Arial" w:hAnsi="Arial" w:cs="Arial"/>
          <w:b/>
          <w:szCs w:val="24"/>
        </w:rPr>
        <w:t>Supertex</w:t>
      </w:r>
      <w:proofErr w:type="spellEnd"/>
      <w:r>
        <w:rPr>
          <w:rFonts w:ascii="Arial" w:hAnsi="Arial" w:cs="Arial"/>
          <w:b/>
          <w:szCs w:val="24"/>
        </w:rPr>
        <w:t xml:space="preserve"> Eje Cafetero S.A.S.</w:t>
      </w:r>
      <w:r w:rsidR="000374D4">
        <w:rPr>
          <w:rFonts w:ascii="Arial" w:hAnsi="Arial" w:cs="Arial"/>
          <w:b/>
          <w:szCs w:val="24"/>
        </w:rPr>
        <w:t xml:space="preserve"> </w:t>
      </w:r>
      <w:r w:rsidR="001939F0">
        <w:rPr>
          <w:rFonts w:ascii="Arial" w:hAnsi="Arial" w:cs="Arial"/>
          <w:szCs w:val="24"/>
        </w:rPr>
        <w:t>al contestar la demanda se o</w:t>
      </w:r>
      <w:r w:rsidR="000374D4">
        <w:rPr>
          <w:rFonts w:ascii="Arial" w:hAnsi="Arial" w:cs="Arial"/>
          <w:szCs w:val="24"/>
        </w:rPr>
        <w:t>puso a todas y cada una de las pretensiones, para lo cual expuso que</w:t>
      </w:r>
      <w:r>
        <w:rPr>
          <w:rFonts w:ascii="Arial" w:hAnsi="Arial" w:cs="Arial"/>
          <w:szCs w:val="24"/>
        </w:rPr>
        <w:t xml:space="preserve"> contrató al demandante por duración de obra o labor desde el 02-04-2012 como operario de confección, labor que finalizó el </w:t>
      </w:r>
      <w:r w:rsidR="00F943ED">
        <w:rPr>
          <w:rFonts w:ascii="Arial" w:hAnsi="Arial" w:cs="Arial"/>
          <w:szCs w:val="24"/>
        </w:rPr>
        <w:t>22-12-2013 por renuncia del trabajador presentada el 19-12-2013</w:t>
      </w:r>
      <w:r w:rsidR="009964B9">
        <w:rPr>
          <w:rFonts w:ascii="Arial" w:hAnsi="Arial" w:cs="Arial"/>
          <w:szCs w:val="24"/>
        </w:rPr>
        <w:t>,</w:t>
      </w:r>
      <w:r w:rsidR="00F943ED">
        <w:rPr>
          <w:rFonts w:ascii="Arial" w:hAnsi="Arial" w:cs="Arial"/>
          <w:szCs w:val="24"/>
        </w:rPr>
        <w:t xml:space="preserve"> debido a motivos personales.</w:t>
      </w:r>
    </w:p>
    <w:p w14:paraId="205FDC9A" w14:textId="77777777" w:rsidR="00F943ED" w:rsidRDefault="00F943ED" w:rsidP="00F761F9">
      <w:pPr>
        <w:spacing w:line="276" w:lineRule="auto"/>
        <w:jc w:val="both"/>
        <w:rPr>
          <w:rFonts w:ascii="Arial" w:hAnsi="Arial" w:cs="Arial"/>
          <w:szCs w:val="24"/>
        </w:rPr>
      </w:pPr>
    </w:p>
    <w:p w14:paraId="1CCE96F8" w14:textId="4FD9D8BC" w:rsidR="00F943ED" w:rsidRDefault="00F943ED" w:rsidP="00F761F9">
      <w:pPr>
        <w:spacing w:line="276" w:lineRule="auto"/>
        <w:jc w:val="both"/>
        <w:rPr>
          <w:rFonts w:ascii="Arial" w:hAnsi="Arial" w:cs="Arial"/>
          <w:szCs w:val="24"/>
        </w:rPr>
      </w:pPr>
      <w:r>
        <w:rPr>
          <w:rFonts w:ascii="Arial" w:hAnsi="Arial" w:cs="Arial"/>
          <w:szCs w:val="24"/>
        </w:rPr>
        <w:t xml:space="preserve">Por otro lado, aceptó que el demandante estuvo incapacitado por 45 días hasta el 20-12-2013 debido a lumbago con ciática, lumbago no especificado y trastorno de disco lumbar; pero desconoce las consultas y resultados médicos obtenidos por el demandante con posterioridad a la finalización del vínculo laboral.  </w:t>
      </w:r>
    </w:p>
    <w:p w14:paraId="735C7A63" w14:textId="77777777" w:rsidR="00F943ED" w:rsidRDefault="00F943ED" w:rsidP="00F761F9">
      <w:pPr>
        <w:spacing w:line="276" w:lineRule="auto"/>
        <w:jc w:val="both"/>
        <w:rPr>
          <w:rFonts w:ascii="Arial" w:hAnsi="Arial" w:cs="Arial"/>
          <w:szCs w:val="24"/>
        </w:rPr>
      </w:pPr>
    </w:p>
    <w:p w14:paraId="3DD01CDA" w14:textId="3DD732AB" w:rsidR="00F943ED" w:rsidRDefault="00F943ED" w:rsidP="00F761F9">
      <w:pPr>
        <w:spacing w:line="276" w:lineRule="auto"/>
        <w:jc w:val="both"/>
        <w:rPr>
          <w:rFonts w:ascii="Arial" w:hAnsi="Arial" w:cs="Arial"/>
          <w:szCs w:val="24"/>
        </w:rPr>
      </w:pPr>
      <w:r>
        <w:rPr>
          <w:rFonts w:ascii="Arial" w:hAnsi="Arial" w:cs="Arial"/>
          <w:szCs w:val="24"/>
        </w:rPr>
        <w:t>Para finalizar propuso las excepciones de “</w:t>
      </w:r>
      <w:r w:rsidRPr="00EF1A6E">
        <w:rPr>
          <w:rFonts w:ascii="Arial" w:hAnsi="Arial" w:cs="Arial"/>
          <w:i/>
          <w:szCs w:val="24"/>
        </w:rPr>
        <w:t>terminación eficaz del contrato de trabajo”,</w:t>
      </w:r>
      <w:r>
        <w:rPr>
          <w:rFonts w:ascii="Arial" w:hAnsi="Arial" w:cs="Arial"/>
          <w:szCs w:val="24"/>
        </w:rPr>
        <w:t xml:space="preserve"> “</w:t>
      </w:r>
      <w:r w:rsidRPr="00EF1A6E">
        <w:rPr>
          <w:rFonts w:ascii="Arial" w:hAnsi="Arial" w:cs="Arial"/>
          <w:i/>
          <w:szCs w:val="24"/>
        </w:rPr>
        <w:t>mala fe y cobro de lo no debido”,</w:t>
      </w:r>
      <w:r>
        <w:rPr>
          <w:rFonts w:ascii="Arial" w:hAnsi="Arial" w:cs="Arial"/>
          <w:szCs w:val="24"/>
        </w:rPr>
        <w:t xml:space="preserve"> “</w:t>
      </w:r>
      <w:r w:rsidRPr="00EF1A6E">
        <w:rPr>
          <w:rFonts w:ascii="Arial" w:hAnsi="Arial" w:cs="Arial"/>
          <w:i/>
          <w:szCs w:val="24"/>
        </w:rPr>
        <w:t>buena fe”</w:t>
      </w:r>
      <w:r w:rsidR="00EF1A6E">
        <w:rPr>
          <w:rFonts w:ascii="Arial" w:hAnsi="Arial" w:cs="Arial"/>
          <w:szCs w:val="24"/>
        </w:rPr>
        <w:t xml:space="preserve"> y</w:t>
      </w:r>
      <w:r>
        <w:rPr>
          <w:rFonts w:ascii="Arial" w:hAnsi="Arial" w:cs="Arial"/>
          <w:szCs w:val="24"/>
        </w:rPr>
        <w:t xml:space="preserve"> “</w:t>
      </w:r>
      <w:r w:rsidRPr="00EF1A6E">
        <w:rPr>
          <w:rFonts w:ascii="Arial" w:hAnsi="Arial" w:cs="Arial"/>
          <w:i/>
          <w:szCs w:val="24"/>
        </w:rPr>
        <w:t>respeto de la estabilidad laboral reforzada”</w:t>
      </w:r>
      <w:r w:rsidR="00EF1A6E" w:rsidRPr="00EF1A6E">
        <w:rPr>
          <w:rFonts w:ascii="Arial" w:hAnsi="Arial" w:cs="Arial"/>
          <w:i/>
          <w:szCs w:val="24"/>
        </w:rPr>
        <w:t>.</w:t>
      </w:r>
    </w:p>
    <w:p w14:paraId="5C674D3A" w14:textId="77777777" w:rsidR="00F16EB7" w:rsidRDefault="00F16EB7" w:rsidP="00F761F9">
      <w:pPr>
        <w:spacing w:line="276" w:lineRule="auto"/>
        <w:jc w:val="both"/>
        <w:rPr>
          <w:rFonts w:ascii="Arial" w:hAnsi="Arial" w:cs="Arial"/>
          <w:szCs w:val="24"/>
        </w:rPr>
      </w:pPr>
    </w:p>
    <w:p w14:paraId="6A1EE9CA" w14:textId="77777777" w:rsidR="00226D5F" w:rsidRDefault="000374D4" w:rsidP="005E6922">
      <w:pPr>
        <w:spacing w:line="276" w:lineRule="auto"/>
        <w:jc w:val="both"/>
        <w:rPr>
          <w:rFonts w:ascii="Arial" w:hAnsi="Arial" w:cs="Arial"/>
          <w:b/>
          <w:szCs w:val="24"/>
        </w:rPr>
      </w:pPr>
      <w:r>
        <w:rPr>
          <w:rFonts w:ascii="Arial" w:hAnsi="Arial" w:cs="Arial"/>
          <w:szCs w:val="24"/>
        </w:rPr>
        <w:t xml:space="preserve"> </w:t>
      </w:r>
      <w:r w:rsidR="00A85C3A">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14:paraId="3EFBEB69" w14:textId="77777777" w:rsidR="00CE418A" w:rsidRDefault="00CE418A" w:rsidP="002D0D07">
      <w:pPr>
        <w:spacing w:line="276" w:lineRule="auto"/>
        <w:rPr>
          <w:rFonts w:ascii="Arial" w:hAnsi="Arial" w:cs="Arial"/>
          <w:b/>
          <w:szCs w:val="24"/>
        </w:rPr>
      </w:pPr>
    </w:p>
    <w:p w14:paraId="2531DCF9" w14:textId="5D80B734" w:rsidR="00EF1A6E"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EF1A6E">
        <w:rPr>
          <w:rFonts w:ascii="Arial" w:hAnsi="Arial" w:cs="Arial"/>
          <w:color w:val="000000"/>
          <w:szCs w:val="24"/>
          <w:lang w:eastAsia="es-CO"/>
        </w:rPr>
        <w:t>Dosquebradas</w:t>
      </w:r>
      <w:r w:rsidR="00095AFA">
        <w:rPr>
          <w:rFonts w:ascii="Arial" w:hAnsi="Arial" w:cs="Arial"/>
          <w:color w:val="000000"/>
          <w:szCs w:val="24"/>
          <w:lang w:eastAsia="es-CO"/>
        </w:rPr>
        <w:t xml:space="preserve"> </w:t>
      </w:r>
      <w:r w:rsidR="00FB3B93">
        <w:rPr>
          <w:rFonts w:ascii="Arial" w:hAnsi="Arial" w:cs="Arial"/>
          <w:color w:val="000000"/>
          <w:szCs w:val="24"/>
          <w:lang w:eastAsia="es-CO"/>
        </w:rPr>
        <w:t xml:space="preserve">declaró </w:t>
      </w:r>
      <w:r w:rsidR="00EF1A6E">
        <w:rPr>
          <w:rFonts w:ascii="Arial" w:hAnsi="Arial" w:cs="Arial"/>
          <w:color w:val="000000"/>
          <w:szCs w:val="24"/>
          <w:lang w:eastAsia="es-CO"/>
        </w:rPr>
        <w:t>la existencia de un contrato de trabajo por obra o labor entre las partes en contienda desde el 02-04-2012 hasta el 22-12-2013, pero negó las restantes pretensiones.</w:t>
      </w:r>
    </w:p>
    <w:p w14:paraId="76C10771" w14:textId="77777777" w:rsidR="007149A8" w:rsidRDefault="007149A8" w:rsidP="006173D2">
      <w:pPr>
        <w:spacing w:line="276" w:lineRule="auto"/>
        <w:jc w:val="both"/>
        <w:rPr>
          <w:rFonts w:ascii="Arial" w:hAnsi="Arial" w:cs="Arial"/>
          <w:color w:val="000000"/>
          <w:szCs w:val="24"/>
          <w:lang w:eastAsia="es-CO"/>
        </w:rPr>
      </w:pPr>
    </w:p>
    <w:p w14:paraId="2E012B0C" w14:textId="58ED2015" w:rsidR="00EF1A6E" w:rsidRDefault="006173D2" w:rsidP="00281897">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 xml:space="preserve">omo fundamento de su decisión </w:t>
      </w:r>
      <w:r w:rsidR="005E6922">
        <w:rPr>
          <w:rFonts w:ascii="Arial" w:hAnsi="Arial" w:cs="Arial"/>
          <w:color w:val="000000"/>
          <w:szCs w:val="24"/>
          <w:lang w:eastAsia="es-CO"/>
        </w:rPr>
        <w:t>adujo que</w:t>
      </w:r>
      <w:r w:rsidR="00EF1A6E">
        <w:rPr>
          <w:rFonts w:ascii="Arial" w:hAnsi="Arial" w:cs="Arial"/>
          <w:color w:val="000000"/>
          <w:szCs w:val="24"/>
          <w:lang w:eastAsia="es-CO"/>
        </w:rPr>
        <w:t xml:space="preserve"> la demandada tenía conocimiento de las dolencias padecidas por el demandante, así como de las recurrentes incapacidades sufridas; sin embargo, encontró acreditado que el vínculo laboral finalizó debido a la renuncia presentada por el demandante el 19-12-2013, con efectos a partir del 22-12-2013.</w:t>
      </w:r>
    </w:p>
    <w:p w14:paraId="38B027A1" w14:textId="77777777" w:rsidR="00EF1A6E" w:rsidRDefault="00EF1A6E" w:rsidP="00281897">
      <w:pPr>
        <w:spacing w:line="276" w:lineRule="auto"/>
        <w:jc w:val="both"/>
        <w:rPr>
          <w:rFonts w:ascii="Arial" w:hAnsi="Arial" w:cs="Arial"/>
          <w:color w:val="000000"/>
          <w:szCs w:val="24"/>
          <w:lang w:eastAsia="es-CO"/>
        </w:rPr>
      </w:pPr>
    </w:p>
    <w:p w14:paraId="174881F9" w14:textId="586BF42D" w:rsidR="00C11EA8" w:rsidRDefault="00EF1A6E" w:rsidP="00C11EA8">
      <w:pPr>
        <w:spacing w:line="276" w:lineRule="auto"/>
        <w:jc w:val="both"/>
        <w:rPr>
          <w:rFonts w:ascii="Arial" w:hAnsi="Arial" w:cs="Arial"/>
          <w:color w:val="000000"/>
          <w:szCs w:val="24"/>
          <w:lang w:eastAsia="es-CO"/>
        </w:rPr>
      </w:pPr>
      <w:r>
        <w:rPr>
          <w:rFonts w:ascii="Arial" w:hAnsi="Arial" w:cs="Arial"/>
          <w:color w:val="000000"/>
          <w:szCs w:val="24"/>
          <w:lang w:eastAsia="es-CO"/>
        </w:rPr>
        <w:t>Concretamente</w:t>
      </w:r>
      <w:r w:rsidR="00FE1CAD">
        <w:rPr>
          <w:rFonts w:ascii="Arial" w:hAnsi="Arial" w:cs="Arial"/>
          <w:color w:val="000000"/>
          <w:szCs w:val="24"/>
          <w:lang w:eastAsia="es-CO"/>
        </w:rPr>
        <w:t xml:space="preserve"> el juez</w:t>
      </w:r>
      <w:r>
        <w:rPr>
          <w:rFonts w:ascii="Arial" w:hAnsi="Arial" w:cs="Arial"/>
          <w:color w:val="000000"/>
          <w:szCs w:val="24"/>
          <w:lang w:eastAsia="es-CO"/>
        </w:rPr>
        <w:t xml:space="preserve"> expuso </w:t>
      </w:r>
      <w:r w:rsidR="00635DE4">
        <w:rPr>
          <w:rFonts w:ascii="Arial" w:hAnsi="Arial" w:cs="Arial"/>
          <w:color w:val="000000"/>
          <w:szCs w:val="24"/>
          <w:lang w:eastAsia="es-CO"/>
        </w:rPr>
        <w:t xml:space="preserve">que aun cuando </w:t>
      </w:r>
      <w:r w:rsidR="00C11EA8">
        <w:rPr>
          <w:rFonts w:ascii="Arial" w:hAnsi="Arial" w:cs="Arial"/>
          <w:color w:val="000000"/>
          <w:szCs w:val="24"/>
          <w:lang w:eastAsia="es-CO"/>
        </w:rPr>
        <w:t>el demandante</w:t>
      </w:r>
      <w:r w:rsidR="00DA50AC">
        <w:rPr>
          <w:rFonts w:ascii="Arial" w:hAnsi="Arial" w:cs="Arial"/>
          <w:color w:val="000000"/>
          <w:szCs w:val="24"/>
          <w:lang w:eastAsia="es-CO"/>
        </w:rPr>
        <w:t xml:space="preserve"> </w:t>
      </w:r>
      <w:r w:rsidR="00BC111E">
        <w:rPr>
          <w:rFonts w:ascii="Arial" w:hAnsi="Arial" w:cs="Arial"/>
          <w:color w:val="000000"/>
          <w:szCs w:val="24"/>
          <w:lang w:eastAsia="es-CO"/>
        </w:rPr>
        <w:t>había reconocido</w:t>
      </w:r>
      <w:r w:rsidR="00DA50AC">
        <w:rPr>
          <w:rFonts w:ascii="Arial" w:hAnsi="Arial" w:cs="Arial"/>
          <w:color w:val="000000"/>
          <w:szCs w:val="24"/>
          <w:lang w:eastAsia="es-CO"/>
        </w:rPr>
        <w:t xml:space="preserve"> su firma y huella i</w:t>
      </w:r>
      <w:r w:rsidR="00BC111E">
        <w:rPr>
          <w:rFonts w:ascii="Arial" w:hAnsi="Arial" w:cs="Arial"/>
          <w:color w:val="000000"/>
          <w:szCs w:val="24"/>
          <w:lang w:eastAsia="es-CO"/>
        </w:rPr>
        <w:t>nsertas en la carta de renuncia</w:t>
      </w:r>
      <w:r w:rsidR="00FE1CAD">
        <w:rPr>
          <w:rFonts w:ascii="Arial" w:hAnsi="Arial" w:cs="Arial"/>
          <w:color w:val="000000"/>
          <w:szCs w:val="24"/>
          <w:lang w:eastAsia="es-CO"/>
        </w:rPr>
        <w:t>,</w:t>
      </w:r>
      <w:r w:rsidR="00DA50AC">
        <w:rPr>
          <w:rFonts w:ascii="Arial" w:hAnsi="Arial" w:cs="Arial"/>
          <w:color w:val="000000"/>
          <w:szCs w:val="24"/>
          <w:lang w:eastAsia="es-CO"/>
        </w:rPr>
        <w:t xml:space="preserve"> </w:t>
      </w:r>
      <w:r w:rsidR="00BC111E">
        <w:rPr>
          <w:rFonts w:ascii="Arial" w:hAnsi="Arial" w:cs="Arial"/>
          <w:color w:val="000000"/>
          <w:szCs w:val="24"/>
          <w:lang w:eastAsia="es-CO"/>
        </w:rPr>
        <w:t xml:space="preserve">desconoció </w:t>
      </w:r>
      <w:r w:rsidR="00DA50AC">
        <w:rPr>
          <w:rFonts w:ascii="Arial" w:hAnsi="Arial" w:cs="Arial"/>
          <w:color w:val="000000"/>
          <w:szCs w:val="24"/>
          <w:lang w:eastAsia="es-CO"/>
        </w:rPr>
        <w:t>su contenido</w:t>
      </w:r>
      <w:r w:rsidR="00F95F0A">
        <w:rPr>
          <w:rFonts w:ascii="Arial" w:hAnsi="Arial" w:cs="Arial"/>
          <w:color w:val="000000"/>
          <w:szCs w:val="24"/>
          <w:lang w:eastAsia="es-CO"/>
        </w:rPr>
        <w:t xml:space="preserve"> al atribuirlo</w:t>
      </w:r>
      <w:r w:rsidR="00DA50AC">
        <w:rPr>
          <w:rFonts w:ascii="Arial" w:hAnsi="Arial" w:cs="Arial"/>
          <w:color w:val="000000"/>
          <w:szCs w:val="24"/>
          <w:lang w:eastAsia="es-CO"/>
        </w:rPr>
        <w:t xml:space="preserve"> a un en</w:t>
      </w:r>
      <w:r w:rsidR="00635DE4">
        <w:rPr>
          <w:rFonts w:ascii="Arial" w:hAnsi="Arial" w:cs="Arial"/>
          <w:color w:val="000000"/>
          <w:szCs w:val="24"/>
          <w:lang w:eastAsia="es-CO"/>
        </w:rPr>
        <w:t xml:space="preserve">gaño del empleador </w:t>
      </w:r>
      <w:r w:rsidR="00C11EA8">
        <w:rPr>
          <w:rFonts w:ascii="Arial" w:hAnsi="Arial" w:cs="Arial"/>
          <w:color w:val="000000"/>
          <w:szCs w:val="24"/>
          <w:lang w:eastAsia="es-CO"/>
        </w:rPr>
        <w:t>sin que lograra acreditar dicha acusación</w:t>
      </w:r>
      <w:r w:rsidR="00B275DA">
        <w:rPr>
          <w:rFonts w:ascii="Arial" w:hAnsi="Arial" w:cs="Arial"/>
          <w:color w:val="000000"/>
          <w:szCs w:val="24"/>
          <w:lang w:eastAsia="es-CO"/>
        </w:rPr>
        <w:t>, máxime que de las pruebas allegadas tampoco se deriva</w:t>
      </w:r>
      <w:r w:rsidR="009964B9">
        <w:rPr>
          <w:rFonts w:ascii="Arial" w:hAnsi="Arial" w:cs="Arial"/>
          <w:color w:val="000000"/>
          <w:szCs w:val="24"/>
          <w:lang w:eastAsia="es-CO"/>
        </w:rPr>
        <w:t>ba que la demandada hubiera</w:t>
      </w:r>
      <w:r w:rsidR="00B275DA">
        <w:rPr>
          <w:rFonts w:ascii="Arial" w:hAnsi="Arial" w:cs="Arial"/>
          <w:color w:val="000000"/>
          <w:szCs w:val="24"/>
          <w:lang w:eastAsia="es-CO"/>
        </w:rPr>
        <w:t xml:space="preserve"> inducido la renuncia presentada por el demandante</w:t>
      </w:r>
      <w:r w:rsidR="00FE1CAD">
        <w:rPr>
          <w:rFonts w:ascii="Arial" w:hAnsi="Arial" w:cs="Arial"/>
          <w:color w:val="000000"/>
          <w:szCs w:val="24"/>
          <w:lang w:eastAsia="es-CO"/>
        </w:rPr>
        <w:t xml:space="preserve">; en consecuencia, para el </w:t>
      </w:r>
      <w:r w:rsidR="00FE1CAD" w:rsidRPr="00FE1CAD">
        <w:rPr>
          <w:rFonts w:ascii="Arial" w:hAnsi="Arial" w:cs="Arial"/>
          <w:i/>
          <w:color w:val="000000"/>
          <w:szCs w:val="24"/>
          <w:lang w:eastAsia="es-CO"/>
        </w:rPr>
        <w:t>a quo</w:t>
      </w:r>
      <w:r w:rsidR="00FE1CAD">
        <w:rPr>
          <w:rFonts w:ascii="Arial" w:hAnsi="Arial" w:cs="Arial"/>
          <w:i/>
          <w:color w:val="000000"/>
          <w:szCs w:val="24"/>
          <w:lang w:eastAsia="es-CO"/>
        </w:rPr>
        <w:t xml:space="preserve"> </w:t>
      </w:r>
      <w:r w:rsidR="00FE1CAD">
        <w:rPr>
          <w:rFonts w:ascii="Arial" w:hAnsi="Arial" w:cs="Arial"/>
          <w:color w:val="000000"/>
          <w:szCs w:val="24"/>
          <w:lang w:eastAsia="es-CO"/>
        </w:rPr>
        <w:t>el vínculo laboral fue finalizado por el trabajador, evento que excluía</w:t>
      </w:r>
      <w:r w:rsidR="00C30384">
        <w:rPr>
          <w:rFonts w:ascii="Arial" w:hAnsi="Arial" w:cs="Arial"/>
          <w:color w:val="000000"/>
          <w:szCs w:val="24"/>
          <w:lang w:eastAsia="es-CO"/>
        </w:rPr>
        <w:t xml:space="preserve"> al empleador de las consecuencias contempladas en el artículo 26 de la Ley 361 de 1997. </w:t>
      </w:r>
    </w:p>
    <w:p w14:paraId="2830FB31" w14:textId="77777777" w:rsidR="00EF1A6E" w:rsidRDefault="00EF1A6E" w:rsidP="00281897">
      <w:pPr>
        <w:spacing w:line="276" w:lineRule="auto"/>
        <w:jc w:val="both"/>
        <w:rPr>
          <w:rFonts w:ascii="Arial" w:hAnsi="Arial" w:cs="Arial"/>
          <w:color w:val="000000"/>
          <w:szCs w:val="24"/>
          <w:lang w:eastAsia="es-CO"/>
        </w:rPr>
      </w:pPr>
    </w:p>
    <w:p w14:paraId="4FF77411" w14:textId="77777777"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14:paraId="632C93E7" w14:textId="77777777" w:rsidR="00944CF1" w:rsidRDefault="00944CF1" w:rsidP="006B37E9">
      <w:pPr>
        <w:spacing w:line="276" w:lineRule="auto"/>
        <w:jc w:val="both"/>
        <w:rPr>
          <w:rFonts w:ascii="Arial" w:hAnsi="Arial" w:cs="Arial"/>
          <w:b/>
          <w:szCs w:val="24"/>
        </w:rPr>
      </w:pPr>
    </w:p>
    <w:p w14:paraId="483ABA23" w14:textId="767887FE" w:rsidR="00C30384" w:rsidRDefault="000D7356" w:rsidP="00D35347">
      <w:pPr>
        <w:spacing w:after="160" w:line="259" w:lineRule="auto"/>
        <w:jc w:val="both"/>
        <w:rPr>
          <w:rFonts w:ascii="Arial" w:hAnsi="Arial" w:cs="Arial"/>
          <w:color w:val="000000"/>
          <w:szCs w:val="24"/>
          <w:lang w:eastAsia="es-CO"/>
        </w:rPr>
      </w:pPr>
      <w:r>
        <w:rPr>
          <w:rFonts w:ascii="Arial" w:hAnsi="Arial" w:cs="Arial"/>
          <w:color w:val="000000"/>
          <w:szCs w:val="24"/>
          <w:lang w:eastAsia="es-CO"/>
        </w:rPr>
        <w:t>El apoderado judicial del demandante presentó recurso de apelación</w:t>
      </w:r>
      <w:r w:rsidR="00FD79C5">
        <w:rPr>
          <w:rFonts w:ascii="Arial" w:hAnsi="Arial" w:cs="Arial"/>
          <w:color w:val="000000"/>
          <w:szCs w:val="24"/>
          <w:lang w:eastAsia="es-CO"/>
        </w:rPr>
        <w:t>,</w:t>
      </w:r>
      <w:r w:rsidR="00C30384">
        <w:rPr>
          <w:rFonts w:ascii="Arial" w:hAnsi="Arial" w:cs="Arial"/>
          <w:color w:val="000000"/>
          <w:szCs w:val="24"/>
          <w:lang w:eastAsia="es-CO"/>
        </w:rPr>
        <w:t xml:space="preserve"> para lo cual recriminó el análisis probatorio realizado </w:t>
      </w:r>
      <w:r w:rsidR="00F95F0A">
        <w:rPr>
          <w:rFonts w:ascii="Arial" w:hAnsi="Arial" w:cs="Arial"/>
          <w:color w:val="000000"/>
          <w:szCs w:val="24"/>
          <w:lang w:eastAsia="es-CO"/>
        </w:rPr>
        <w:t>sobre la</w:t>
      </w:r>
      <w:r w:rsidR="00C30384">
        <w:rPr>
          <w:rFonts w:ascii="Arial" w:hAnsi="Arial" w:cs="Arial"/>
          <w:color w:val="000000"/>
          <w:szCs w:val="24"/>
          <w:lang w:eastAsia="es-CO"/>
        </w:rPr>
        <w:t xml:space="preserve"> carta de renuncia, puesto que debían analizarse las circunstancias de tiempo, modo y lugar en que fue elaborado dicho documento para determinar si su contenido era verídico, máxime que no podía </w:t>
      </w:r>
      <w:r w:rsidR="00C30384">
        <w:rPr>
          <w:rFonts w:ascii="Arial" w:hAnsi="Arial" w:cs="Arial"/>
          <w:color w:val="000000"/>
          <w:szCs w:val="24"/>
          <w:lang w:eastAsia="es-CO"/>
        </w:rPr>
        <w:lastRenderedPageBreak/>
        <w:t>probar si fue e</w:t>
      </w:r>
      <w:r w:rsidR="00674D10">
        <w:rPr>
          <w:rFonts w:ascii="Arial" w:hAnsi="Arial" w:cs="Arial"/>
          <w:color w:val="000000"/>
          <w:szCs w:val="24"/>
          <w:lang w:eastAsia="es-CO"/>
        </w:rPr>
        <w:t xml:space="preserve">ngañado, porque no sabía en qué momento firmó el documento, y de admitir que fue firmado el 19-12-2013, para ese día se encontraba incapacitado y por ende, en un estado de debilidad manifiesta por lo que la demandada de ninguna manera podía escudarse en la renuncia para liberarse de sus cargas prestacionales; en ese sentido la demandada debió solicitar que la renuncia fuera autenticada ante notario para determinar con certeza que su trabajador de manera libre, voluntaria y espontánea estaba renunciando. </w:t>
      </w:r>
    </w:p>
    <w:p w14:paraId="4F9758A8" w14:textId="4F982FAC" w:rsidR="00F95F0A" w:rsidRDefault="00674D10" w:rsidP="00D35347">
      <w:pPr>
        <w:spacing w:after="160" w:line="259" w:lineRule="auto"/>
        <w:jc w:val="both"/>
        <w:rPr>
          <w:rFonts w:ascii="Arial" w:hAnsi="Arial" w:cs="Arial"/>
          <w:color w:val="000000"/>
          <w:szCs w:val="24"/>
          <w:lang w:eastAsia="es-CO"/>
        </w:rPr>
      </w:pPr>
      <w:r>
        <w:rPr>
          <w:rFonts w:ascii="Arial" w:hAnsi="Arial" w:cs="Arial"/>
          <w:color w:val="000000"/>
          <w:szCs w:val="24"/>
          <w:lang w:eastAsia="es-CO"/>
        </w:rPr>
        <w:t xml:space="preserve">Por otro lado, recriminó que el juzgador de instancia desconoció </w:t>
      </w:r>
      <w:r w:rsidR="00F95F0A">
        <w:rPr>
          <w:rFonts w:ascii="Arial" w:hAnsi="Arial" w:cs="Arial"/>
          <w:color w:val="000000"/>
          <w:szCs w:val="24"/>
          <w:lang w:eastAsia="es-CO"/>
        </w:rPr>
        <w:t xml:space="preserve">la maniobra irregular de la demandada </w:t>
      </w:r>
      <w:r>
        <w:rPr>
          <w:rFonts w:ascii="Arial" w:hAnsi="Arial" w:cs="Arial"/>
          <w:color w:val="000000"/>
          <w:szCs w:val="24"/>
          <w:lang w:eastAsia="es-CO"/>
        </w:rPr>
        <w:t xml:space="preserve">que </w:t>
      </w:r>
      <w:r w:rsidR="00F95F0A">
        <w:rPr>
          <w:rFonts w:ascii="Arial" w:hAnsi="Arial" w:cs="Arial"/>
          <w:color w:val="000000"/>
          <w:szCs w:val="24"/>
          <w:lang w:eastAsia="es-CO"/>
        </w:rPr>
        <w:t xml:space="preserve">terminó los contratos de los restantes trabajadores el 19-12-2013 y el contrato del demandante aparece renunciado el mismo día pero </w:t>
      </w:r>
      <w:r w:rsidR="00FC1A0E">
        <w:rPr>
          <w:rFonts w:ascii="Arial" w:hAnsi="Arial" w:cs="Arial"/>
          <w:color w:val="000000"/>
          <w:szCs w:val="24"/>
          <w:lang w:eastAsia="es-CO"/>
        </w:rPr>
        <w:t xml:space="preserve">con efectos </w:t>
      </w:r>
      <w:r w:rsidR="00F95F0A">
        <w:rPr>
          <w:rFonts w:ascii="Arial" w:hAnsi="Arial" w:cs="Arial"/>
          <w:color w:val="000000"/>
          <w:szCs w:val="24"/>
          <w:lang w:eastAsia="es-CO"/>
        </w:rPr>
        <w:t xml:space="preserve">a partir del 22-12-2013, máxime que en la liquidación de su contrato se inscribió como motivo la terminación y no una renuncia. </w:t>
      </w:r>
    </w:p>
    <w:p w14:paraId="71780463" w14:textId="3352E05A" w:rsidR="00F95F0A" w:rsidRDefault="00F95F0A" w:rsidP="00D35347">
      <w:pPr>
        <w:spacing w:after="160" w:line="259" w:lineRule="auto"/>
        <w:jc w:val="both"/>
        <w:rPr>
          <w:rFonts w:ascii="Arial" w:hAnsi="Arial" w:cs="Arial"/>
          <w:color w:val="000000"/>
          <w:szCs w:val="24"/>
          <w:lang w:eastAsia="es-CO"/>
        </w:rPr>
      </w:pPr>
      <w:r>
        <w:rPr>
          <w:rFonts w:ascii="Arial" w:hAnsi="Arial" w:cs="Arial"/>
          <w:color w:val="000000"/>
          <w:szCs w:val="24"/>
          <w:lang w:eastAsia="es-CO"/>
        </w:rPr>
        <w:t>Por último,  expuso que debía prosperar la tacha de sospecha presentada contra la testigo Mónica, porque estaba dirigido a favorecer los intereses de la empresa, ante su insistencia sobre la renuncia voluntaria.</w:t>
      </w:r>
    </w:p>
    <w:p w14:paraId="7EFC7794" w14:textId="77777777" w:rsidR="000D7356" w:rsidRDefault="000D7356" w:rsidP="008141B8">
      <w:pPr>
        <w:shd w:val="clear" w:color="auto" w:fill="FFFFFF"/>
        <w:tabs>
          <w:tab w:val="left" w:pos="5197"/>
        </w:tabs>
        <w:spacing w:line="276" w:lineRule="auto"/>
        <w:jc w:val="center"/>
        <w:rPr>
          <w:rFonts w:ascii="Arial" w:hAnsi="Arial" w:cs="Arial"/>
          <w:b/>
          <w:szCs w:val="24"/>
        </w:rPr>
      </w:pPr>
    </w:p>
    <w:p w14:paraId="36846872" w14:textId="77777777"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14:paraId="68E3FD55" w14:textId="77777777" w:rsidR="00FE0606" w:rsidRDefault="00FE0606" w:rsidP="00FE0606">
      <w:pPr>
        <w:shd w:val="clear" w:color="auto" w:fill="FFFFFF"/>
        <w:tabs>
          <w:tab w:val="left" w:pos="5197"/>
        </w:tabs>
        <w:spacing w:line="276" w:lineRule="auto"/>
        <w:jc w:val="both"/>
        <w:rPr>
          <w:rFonts w:ascii="Arial" w:hAnsi="Arial" w:cs="Arial"/>
          <w:szCs w:val="24"/>
          <w:lang w:val="es-CO"/>
        </w:rPr>
      </w:pPr>
    </w:p>
    <w:p w14:paraId="10A7A4AD" w14:textId="77777777" w:rsidR="003D55A5" w:rsidRPr="00F9673E" w:rsidRDefault="003D55A5" w:rsidP="003D55A5">
      <w:pPr>
        <w:shd w:val="clear" w:color="auto" w:fill="FFFFFF"/>
        <w:tabs>
          <w:tab w:val="left" w:pos="5197"/>
        </w:tabs>
        <w:spacing w:line="276" w:lineRule="auto"/>
        <w:jc w:val="both"/>
        <w:rPr>
          <w:rFonts w:ascii="Arial" w:hAnsi="Arial" w:cs="Arial"/>
          <w:b/>
          <w:szCs w:val="24"/>
        </w:rPr>
      </w:pPr>
      <w:r w:rsidRPr="00F9673E">
        <w:rPr>
          <w:rFonts w:ascii="Arial" w:hAnsi="Arial" w:cs="Arial"/>
          <w:b/>
          <w:szCs w:val="24"/>
        </w:rPr>
        <w:t>1. Problemas jurídicos</w:t>
      </w:r>
    </w:p>
    <w:p w14:paraId="0A652A5D" w14:textId="77777777" w:rsidR="003D55A5" w:rsidRPr="00F9673E" w:rsidRDefault="003D55A5" w:rsidP="003D55A5">
      <w:pPr>
        <w:shd w:val="clear" w:color="auto" w:fill="FFFFFF"/>
        <w:tabs>
          <w:tab w:val="left" w:pos="5197"/>
        </w:tabs>
        <w:spacing w:line="276" w:lineRule="auto"/>
        <w:jc w:val="both"/>
        <w:rPr>
          <w:rFonts w:ascii="Arial" w:hAnsi="Arial" w:cs="Arial"/>
          <w:szCs w:val="24"/>
        </w:rPr>
      </w:pPr>
    </w:p>
    <w:p w14:paraId="6616D706" w14:textId="77777777" w:rsidR="003D55A5" w:rsidRPr="00F9673E" w:rsidRDefault="003D55A5" w:rsidP="003D55A5">
      <w:pPr>
        <w:suppressAutoHyphens/>
        <w:spacing w:line="276" w:lineRule="auto"/>
        <w:jc w:val="both"/>
        <w:rPr>
          <w:rFonts w:ascii="Arial" w:hAnsi="Arial" w:cs="Arial"/>
          <w:szCs w:val="24"/>
        </w:rPr>
      </w:pPr>
      <w:r w:rsidRPr="00F9673E">
        <w:rPr>
          <w:rFonts w:ascii="Arial" w:hAnsi="Arial" w:cs="Arial"/>
          <w:szCs w:val="24"/>
        </w:rPr>
        <w:t>De acuerdo con lo anterior, la Sala plantea los siguientes interrogantes:</w:t>
      </w:r>
    </w:p>
    <w:p w14:paraId="1543E596" w14:textId="77777777" w:rsidR="003D55A5" w:rsidRPr="00F9673E" w:rsidRDefault="003D55A5" w:rsidP="003D55A5">
      <w:pPr>
        <w:shd w:val="clear" w:color="auto" w:fill="FFFFFF"/>
        <w:tabs>
          <w:tab w:val="left" w:pos="5197"/>
        </w:tabs>
        <w:spacing w:line="276" w:lineRule="auto"/>
        <w:jc w:val="both"/>
        <w:rPr>
          <w:rFonts w:ascii="Arial" w:hAnsi="Arial" w:cs="Arial"/>
          <w:szCs w:val="24"/>
        </w:rPr>
      </w:pPr>
    </w:p>
    <w:p w14:paraId="6D11A06B" w14:textId="1CEF24B2" w:rsidR="00F9673E" w:rsidRPr="00F9673E" w:rsidRDefault="00F42AD2" w:rsidP="00834CEB">
      <w:pPr>
        <w:pStyle w:val="Prrafodelista"/>
        <w:numPr>
          <w:ilvl w:val="0"/>
          <w:numId w:val="13"/>
        </w:numPr>
        <w:shd w:val="clear" w:color="auto" w:fill="FFFFFF"/>
        <w:tabs>
          <w:tab w:val="left" w:pos="5197"/>
        </w:tabs>
        <w:spacing w:line="276" w:lineRule="auto"/>
        <w:jc w:val="both"/>
        <w:rPr>
          <w:rFonts w:ascii="Arial" w:hAnsi="Arial" w:cs="Arial"/>
          <w:color w:val="000000"/>
          <w:sz w:val="28"/>
          <w:szCs w:val="24"/>
          <w:lang w:eastAsia="es-CO"/>
        </w:rPr>
      </w:pPr>
      <w:r w:rsidRPr="00F9673E">
        <w:rPr>
          <w:rFonts w:ascii="Arial" w:hAnsi="Arial" w:cs="Arial"/>
          <w:sz w:val="28"/>
          <w:szCs w:val="24"/>
        </w:rPr>
        <w:t>¿</w:t>
      </w:r>
      <w:r w:rsidR="00F9673E" w:rsidRPr="00F9673E">
        <w:rPr>
          <w:rFonts w:ascii="Arial" w:hAnsi="Arial" w:cs="Arial"/>
          <w:sz w:val="24"/>
          <w:szCs w:val="24"/>
        </w:rPr>
        <w:t>El contrato de trabajo terminó por despido del empleador, y por lo tanto procedente reconocer y pagar la indemnización que prevé el artículo 26 de la Ley 361 de 1997? O por el contrario, ¿el contrato terminó por renuncia libre y espontánea del trabajador?</w:t>
      </w:r>
    </w:p>
    <w:p w14:paraId="64BE3E71" w14:textId="77777777" w:rsidR="003D55A5" w:rsidRDefault="003D55A5" w:rsidP="003D55A5">
      <w:pPr>
        <w:pStyle w:val="Textoindependiente"/>
        <w:spacing w:line="276" w:lineRule="auto"/>
        <w:contextualSpacing/>
        <w:rPr>
          <w:b/>
          <w:iCs/>
          <w:szCs w:val="24"/>
        </w:rPr>
      </w:pPr>
      <w:r>
        <w:rPr>
          <w:b/>
          <w:iCs/>
          <w:szCs w:val="24"/>
        </w:rPr>
        <w:t>2. Soluciones a los interrogantes planteados</w:t>
      </w:r>
    </w:p>
    <w:p w14:paraId="716E5182" w14:textId="77777777" w:rsidR="003D55A5" w:rsidRDefault="003D55A5" w:rsidP="003D55A5">
      <w:pPr>
        <w:suppressAutoHyphens/>
        <w:overflowPunct w:val="0"/>
        <w:autoSpaceDE w:val="0"/>
        <w:autoSpaceDN w:val="0"/>
        <w:adjustRightInd w:val="0"/>
        <w:spacing w:line="276" w:lineRule="auto"/>
        <w:jc w:val="both"/>
        <w:textAlignment w:val="baseline"/>
        <w:rPr>
          <w:rFonts w:ascii="Arial" w:hAnsi="Arial" w:cs="Arial"/>
          <w:b/>
          <w:szCs w:val="24"/>
        </w:rPr>
      </w:pPr>
    </w:p>
    <w:p w14:paraId="0C2D9320" w14:textId="5B95BC2F" w:rsidR="006C1E12" w:rsidRDefault="006C1E12" w:rsidP="006C1E1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E33B2C">
        <w:rPr>
          <w:rFonts w:ascii="Arial" w:hAnsi="Arial" w:cs="Arial"/>
          <w:b/>
          <w:szCs w:val="24"/>
        </w:rPr>
        <w:t>1.</w:t>
      </w:r>
      <w:r>
        <w:rPr>
          <w:rFonts w:ascii="Arial" w:hAnsi="Arial" w:cs="Arial"/>
          <w:b/>
          <w:szCs w:val="24"/>
        </w:rPr>
        <w:t xml:space="preserve"> Fundamento jurídico</w:t>
      </w:r>
    </w:p>
    <w:p w14:paraId="4B71DB3C" w14:textId="77777777" w:rsidR="006C1E12" w:rsidRDefault="006C1E12" w:rsidP="006C1E12">
      <w:pPr>
        <w:suppressAutoHyphens/>
        <w:overflowPunct w:val="0"/>
        <w:autoSpaceDE w:val="0"/>
        <w:autoSpaceDN w:val="0"/>
        <w:adjustRightInd w:val="0"/>
        <w:spacing w:line="276" w:lineRule="auto"/>
        <w:jc w:val="both"/>
        <w:textAlignment w:val="baseline"/>
        <w:rPr>
          <w:rFonts w:ascii="Arial" w:hAnsi="Arial" w:cs="Arial"/>
          <w:b/>
          <w:szCs w:val="24"/>
        </w:rPr>
      </w:pPr>
    </w:p>
    <w:p w14:paraId="5C063799" w14:textId="2B838878" w:rsidR="006C1E12" w:rsidRDefault="006C1E12" w:rsidP="006C1E1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El art. 61 del </w:t>
      </w:r>
      <w:proofErr w:type="spellStart"/>
      <w:r>
        <w:rPr>
          <w:rFonts w:ascii="Arial" w:hAnsi="Arial" w:cs="Arial"/>
          <w:szCs w:val="24"/>
        </w:rPr>
        <w:t>CST</w:t>
      </w:r>
      <w:proofErr w:type="spellEnd"/>
      <w:r>
        <w:rPr>
          <w:rFonts w:ascii="Arial" w:hAnsi="Arial" w:cs="Arial"/>
          <w:szCs w:val="24"/>
        </w:rPr>
        <w:t xml:space="preserve"> señala que el contrato de trabajo puede terminar entre otros, por muerte del trabajador, mutuo consentimiento, expiración del plazo fijo pactado, terminación de la obra o labor contratada, por decisión unilateral y justa de las partes contratantes. </w:t>
      </w:r>
    </w:p>
    <w:p w14:paraId="69E0F2D9" w14:textId="77777777" w:rsidR="00F9673E" w:rsidRDefault="00F9673E" w:rsidP="006C1E12">
      <w:pPr>
        <w:autoSpaceDE w:val="0"/>
        <w:autoSpaceDN w:val="0"/>
        <w:adjustRightInd w:val="0"/>
        <w:spacing w:line="276" w:lineRule="auto"/>
        <w:jc w:val="both"/>
        <w:rPr>
          <w:rFonts w:ascii="Arial" w:hAnsi="Arial" w:cs="Arial"/>
          <w:szCs w:val="24"/>
        </w:rPr>
      </w:pPr>
    </w:p>
    <w:p w14:paraId="58892DA4" w14:textId="08D8EACF" w:rsidR="006C1E12" w:rsidRDefault="006C1E12" w:rsidP="006C1E12">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Ahora, de manifestar el trabajador que fue terminado su contrato sin justa causa, como en este caso ocurre, tiene la carga de probar este únicamente el despido</w:t>
      </w:r>
      <w:r>
        <w:rPr>
          <w:rStyle w:val="Refdenotaalpie"/>
          <w:rFonts w:ascii="Arial" w:hAnsi="Arial" w:cs="Arial"/>
          <w:szCs w:val="24"/>
        </w:rPr>
        <w:footnoteReference w:id="1"/>
      </w:r>
      <w:r>
        <w:rPr>
          <w:rFonts w:ascii="Arial" w:hAnsi="Arial" w:cs="Arial"/>
          <w:szCs w:val="24"/>
        </w:rPr>
        <w:t xml:space="preserve">, </w:t>
      </w:r>
      <w:r>
        <w:rPr>
          <w:rFonts w:ascii="Arial" w:hAnsi="Arial" w:cs="Arial"/>
          <w:color w:val="000000"/>
          <w:szCs w:val="16"/>
          <w:lang w:val="es-ES"/>
        </w:rPr>
        <w:t xml:space="preserve">y le corresponderá al empleador la demostración de la </w:t>
      </w:r>
      <w:r w:rsidR="00555770">
        <w:rPr>
          <w:rFonts w:ascii="Arial" w:hAnsi="Arial" w:cs="Arial"/>
          <w:color w:val="000000"/>
          <w:szCs w:val="16"/>
          <w:lang w:val="es-ES"/>
        </w:rPr>
        <w:t>causa objetiva</w:t>
      </w:r>
      <w:r>
        <w:rPr>
          <w:rFonts w:ascii="Arial" w:hAnsi="Arial" w:cs="Arial"/>
          <w:color w:val="000000"/>
          <w:szCs w:val="16"/>
          <w:lang w:val="es-ES"/>
        </w:rPr>
        <w:t xml:space="preserve"> para exonerarse del pago de la indemnización</w:t>
      </w:r>
      <w:r w:rsidR="00381E22">
        <w:rPr>
          <w:rFonts w:ascii="Arial" w:hAnsi="Arial" w:cs="Arial"/>
          <w:color w:val="000000"/>
          <w:szCs w:val="16"/>
          <w:lang w:val="es-ES"/>
        </w:rPr>
        <w:t xml:space="preserve"> que prevé el artículo 64 ib. o correlativamente del resarcimiento previsto en el artículo 26 de la Ley 361 de 1997.</w:t>
      </w:r>
    </w:p>
    <w:p w14:paraId="2FCB5C9F" w14:textId="77777777" w:rsidR="00E33B2C" w:rsidRDefault="00E33B2C" w:rsidP="006C1E12">
      <w:pPr>
        <w:autoSpaceDE w:val="0"/>
        <w:autoSpaceDN w:val="0"/>
        <w:adjustRightInd w:val="0"/>
        <w:spacing w:line="276" w:lineRule="auto"/>
        <w:jc w:val="both"/>
        <w:rPr>
          <w:rFonts w:ascii="Arial" w:hAnsi="Arial" w:cs="Arial"/>
          <w:szCs w:val="24"/>
        </w:rPr>
      </w:pPr>
    </w:p>
    <w:p w14:paraId="1E6FE57D" w14:textId="09D3F89C" w:rsidR="00E33B2C" w:rsidRPr="00C621E5" w:rsidRDefault="00E33B2C" w:rsidP="00E33B2C">
      <w:pPr>
        <w:autoSpaceDE w:val="0"/>
        <w:autoSpaceDN w:val="0"/>
        <w:adjustRightInd w:val="0"/>
        <w:spacing w:line="276" w:lineRule="auto"/>
        <w:jc w:val="both"/>
        <w:rPr>
          <w:rFonts w:ascii="Bookman Old Style" w:hAnsi="Bookman Old Style" w:cs="Arial"/>
          <w:i/>
          <w:szCs w:val="24"/>
        </w:rPr>
      </w:pPr>
      <w:r>
        <w:rPr>
          <w:rFonts w:ascii="Arial" w:hAnsi="Arial" w:cs="Arial"/>
          <w:szCs w:val="24"/>
        </w:rPr>
        <w:t>S</w:t>
      </w:r>
      <w:r w:rsidR="006C1E12">
        <w:rPr>
          <w:rFonts w:ascii="Arial" w:hAnsi="Arial" w:cs="Arial"/>
          <w:szCs w:val="24"/>
        </w:rPr>
        <w:t xml:space="preserve">ituación diferente se deriva de la renuncia, </w:t>
      </w:r>
      <w:r>
        <w:rPr>
          <w:rFonts w:ascii="Arial" w:hAnsi="Arial" w:cs="Arial"/>
          <w:szCs w:val="24"/>
        </w:rPr>
        <w:t xml:space="preserve">que es la dejación espontánea y libre de un derecho por parte de su titular, que para el caso de marras acaece cuando </w:t>
      </w:r>
      <w:r w:rsidR="006C1E12">
        <w:rPr>
          <w:rFonts w:ascii="Arial" w:hAnsi="Arial" w:cs="Arial"/>
          <w:szCs w:val="24"/>
        </w:rPr>
        <w:t xml:space="preserve">el vínculo laboral tenía vocación de continuidad, </w:t>
      </w:r>
      <w:r>
        <w:rPr>
          <w:rFonts w:ascii="Arial" w:hAnsi="Arial" w:cs="Arial"/>
          <w:szCs w:val="24"/>
        </w:rPr>
        <w:t>pero</w:t>
      </w:r>
      <w:r w:rsidR="006C1E12">
        <w:rPr>
          <w:rFonts w:ascii="Arial" w:hAnsi="Arial" w:cs="Arial"/>
          <w:szCs w:val="24"/>
        </w:rPr>
        <w:t xml:space="preserve"> fue cesado por la decisión </w:t>
      </w:r>
      <w:r>
        <w:rPr>
          <w:rFonts w:ascii="Arial" w:hAnsi="Arial" w:cs="Arial"/>
          <w:szCs w:val="24"/>
        </w:rPr>
        <w:lastRenderedPageBreak/>
        <w:t>libremente expresada del trabajador, y en ese sentido su acto no puede ser inducido, provocado o compelido por otro o por su empleador, así en palabras de la corte “</w:t>
      </w:r>
      <w:r w:rsidRPr="00381E22">
        <w:rPr>
          <w:rFonts w:ascii="Arial" w:hAnsi="Arial" w:cs="Arial"/>
          <w:i/>
          <w:szCs w:val="24"/>
        </w:rPr>
        <w:t>La renuncia pedida o insinuada en los términos de su presentación por aquél que debe resolver sobre ella no es renuncia verdadera sino apariencia simple de una dimisión que, por consiguiente, no es equiparable jurídicamente a un retiro voluntario del servicio por parte del empleado cuando se trata de esclarecer las circunstancias en que terminó un contrato de trabajo”</w:t>
      </w:r>
      <w:r w:rsidRPr="00381E22">
        <w:rPr>
          <w:rStyle w:val="Refdenotaalpie"/>
          <w:rFonts w:ascii="Bookman Old Style" w:hAnsi="Bookman Old Style" w:cs="Arial"/>
          <w:i/>
          <w:szCs w:val="24"/>
        </w:rPr>
        <w:footnoteReference w:id="2"/>
      </w:r>
      <w:r w:rsidRPr="00381E22">
        <w:rPr>
          <w:rFonts w:ascii="Bookman Old Style" w:hAnsi="Bookman Old Style" w:cs="Arial"/>
          <w:i/>
          <w:szCs w:val="24"/>
        </w:rPr>
        <w:t>.</w:t>
      </w:r>
    </w:p>
    <w:p w14:paraId="636921B0" w14:textId="77777777" w:rsidR="006C1E12" w:rsidRDefault="006C1E12" w:rsidP="006C1E12">
      <w:pPr>
        <w:autoSpaceDE w:val="0"/>
        <w:autoSpaceDN w:val="0"/>
        <w:adjustRightInd w:val="0"/>
        <w:spacing w:line="276" w:lineRule="auto"/>
        <w:jc w:val="both"/>
        <w:rPr>
          <w:rFonts w:ascii="Arial" w:hAnsi="Arial" w:cs="Arial"/>
          <w:szCs w:val="24"/>
        </w:rPr>
      </w:pPr>
    </w:p>
    <w:p w14:paraId="167A4E71" w14:textId="77777777" w:rsidR="006C1E12" w:rsidRPr="00FF4413" w:rsidRDefault="006C1E12" w:rsidP="006C1E1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14:paraId="454554BD" w14:textId="55DA88EE" w:rsidR="00120081" w:rsidRPr="00BA2F19" w:rsidRDefault="00120081" w:rsidP="00120081">
      <w:pPr>
        <w:pStyle w:val="Textoindependiente21"/>
        <w:tabs>
          <w:tab w:val="left" w:pos="2268"/>
        </w:tabs>
        <w:spacing w:line="276" w:lineRule="auto"/>
        <w:ind w:right="-91"/>
        <w:rPr>
          <w:rFonts w:cs="Arial"/>
          <w:sz w:val="24"/>
          <w:szCs w:val="24"/>
        </w:rPr>
      </w:pPr>
      <w:r w:rsidRPr="00BA2F19">
        <w:rPr>
          <w:rFonts w:cs="Arial"/>
          <w:sz w:val="24"/>
          <w:szCs w:val="24"/>
        </w:rPr>
        <w:t>De manera liminar, debe decirse que no hay discusión</w:t>
      </w:r>
      <w:r>
        <w:rPr>
          <w:rFonts w:cs="Arial"/>
          <w:sz w:val="24"/>
          <w:szCs w:val="24"/>
        </w:rPr>
        <w:t>, por cuanto así lo aceptó la demandada en la contestación al libelo introductor, y ningún reproche ameritó por parte del demandante</w:t>
      </w:r>
      <w:r w:rsidR="00BE3624">
        <w:rPr>
          <w:rFonts w:cs="Arial"/>
          <w:sz w:val="24"/>
          <w:szCs w:val="24"/>
        </w:rPr>
        <w:t>,</w:t>
      </w:r>
      <w:r>
        <w:rPr>
          <w:rFonts w:cs="Arial"/>
          <w:sz w:val="24"/>
          <w:szCs w:val="24"/>
        </w:rPr>
        <w:t xml:space="preserve"> que entre las partes existió un </w:t>
      </w:r>
      <w:r w:rsidRPr="00BA2F19">
        <w:rPr>
          <w:rFonts w:cs="Arial"/>
          <w:sz w:val="24"/>
          <w:szCs w:val="24"/>
        </w:rPr>
        <w:t>contrato de trabajo</w:t>
      </w:r>
      <w:r>
        <w:rPr>
          <w:rFonts w:cs="Arial"/>
          <w:sz w:val="24"/>
          <w:szCs w:val="24"/>
        </w:rPr>
        <w:t xml:space="preserve"> por obra o labor que inició el 02-04-2012 y culminó el </w:t>
      </w:r>
      <w:r w:rsidRPr="006B1340">
        <w:rPr>
          <w:rFonts w:cs="Arial"/>
          <w:sz w:val="24"/>
          <w:szCs w:val="24"/>
        </w:rPr>
        <w:t>22-11-2013</w:t>
      </w:r>
      <w:r>
        <w:rPr>
          <w:rFonts w:cs="Arial"/>
          <w:sz w:val="24"/>
          <w:szCs w:val="24"/>
        </w:rPr>
        <w:t xml:space="preserve">, </w:t>
      </w:r>
      <w:r w:rsidR="00555770">
        <w:rPr>
          <w:rFonts w:cs="Arial"/>
          <w:sz w:val="24"/>
          <w:szCs w:val="24"/>
        </w:rPr>
        <w:t xml:space="preserve">momento para el cual ya había cesado su incapacidad, concretamente el 20-11-2013 </w:t>
      </w:r>
      <w:r>
        <w:rPr>
          <w:rFonts w:cs="Arial"/>
          <w:sz w:val="24"/>
          <w:szCs w:val="24"/>
        </w:rPr>
        <w:t xml:space="preserve">– </w:t>
      </w:r>
      <w:proofErr w:type="spellStart"/>
      <w:r>
        <w:rPr>
          <w:rFonts w:cs="Arial"/>
          <w:sz w:val="24"/>
          <w:szCs w:val="24"/>
        </w:rPr>
        <w:t>fls</w:t>
      </w:r>
      <w:proofErr w:type="spellEnd"/>
      <w:r>
        <w:rPr>
          <w:rFonts w:cs="Arial"/>
          <w:sz w:val="24"/>
          <w:szCs w:val="24"/>
        </w:rPr>
        <w:t>. 2, 112 a 113, 117 c. 1 -.</w:t>
      </w:r>
    </w:p>
    <w:p w14:paraId="0FD09ED2" w14:textId="77777777" w:rsidR="00120081" w:rsidRPr="00A471F2" w:rsidRDefault="00120081" w:rsidP="00120081">
      <w:pPr>
        <w:autoSpaceDE w:val="0"/>
        <w:autoSpaceDN w:val="0"/>
        <w:adjustRightInd w:val="0"/>
        <w:spacing w:line="276" w:lineRule="auto"/>
        <w:jc w:val="both"/>
        <w:rPr>
          <w:rFonts w:ascii="Arial" w:hAnsi="Arial" w:cs="Arial"/>
          <w:b/>
          <w:szCs w:val="24"/>
        </w:rPr>
      </w:pPr>
    </w:p>
    <w:p w14:paraId="2ABB5F6E" w14:textId="2EC828A5" w:rsidR="006C1E12" w:rsidRDefault="00E95D6B" w:rsidP="006C1E12">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Ahora bien, e</w:t>
      </w:r>
      <w:r w:rsidR="006C1E12">
        <w:rPr>
          <w:rFonts w:ascii="Arial" w:eastAsia="Arial" w:hAnsi="Arial" w:cs="Arial"/>
          <w:szCs w:val="26"/>
        </w:rPr>
        <w:t xml:space="preserve">l demandante señala que el empleador lo despidió el 22-12-2013 </w:t>
      </w:r>
      <w:r w:rsidR="00381E22">
        <w:rPr>
          <w:rFonts w:ascii="Arial" w:eastAsia="Arial" w:hAnsi="Arial" w:cs="Arial"/>
          <w:szCs w:val="26"/>
        </w:rPr>
        <w:t xml:space="preserve">por causa de su </w:t>
      </w:r>
      <w:r w:rsidR="00381E22" w:rsidRPr="00381E22">
        <w:rPr>
          <w:rFonts w:ascii="Arial" w:eastAsia="Arial" w:hAnsi="Arial" w:cs="Arial"/>
          <w:i/>
          <w:szCs w:val="26"/>
        </w:rPr>
        <w:t>incapacidad permanente parcial</w:t>
      </w:r>
      <w:r w:rsidR="006C1E12">
        <w:rPr>
          <w:rFonts w:ascii="Arial" w:eastAsia="Arial" w:hAnsi="Arial" w:cs="Arial"/>
          <w:szCs w:val="26"/>
        </w:rPr>
        <w:t>, hecho que no acepta la demandada, quien aduce que el contrato de obra o labor pactado finalizó por renuncia del trabajador.</w:t>
      </w:r>
    </w:p>
    <w:p w14:paraId="1F63BAC7" w14:textId="77777777" w:rsidR="006C1E12" w:rsidRDefault="006C1E12" w:rsidP="006C1E12">
      <w:pPr>
        <w:suppressAutoHyphens/>
        <w:overflowPunct w:val="0"/>
        <w:autoSpaceDE w:val="0"/>
        <w:autoSpaceDN w:val="0"/>
        <w:adjustRightInd w:val="0"/>
        <w:spacing w:line="276" w:lineRule="auto"/>
        <w:jc w:val="both"/>
        <w:textAlignment w:val="baseline"/>
        <w:rPr>
          <w:rFonts w:ascii="Arial" w:eastAsia="Arial" w:hAnsi="Arial" w:cs="Arial"/>
          <w:szCs w:val="26"/>
        </w:rPr>
      </w:pPr>
    </w:p>
    <w:p w14:paraId="50013A76" w14:textId="56C45B30" w:rsidR="006C1E12" w:rsidRDefault="006C1E12" w:rsidP="006C1E12">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 xml:space="preserve">Entonces, la Sala contraerá su análisis a determinar si el contrato se terminó injustamente por </w:t>
      </w:r>
      <w:proofErr w:type="spellStart"/>
      <w:r>
        <w:rPr>
          <w:rFonts w:ascii="Arial" w:eastAsia="Arial" w:hAnsi="Arial" w:cs="Arial"/>
          <w:szCs w:val="26"/>
        </w:rPr>
        <w:t>Supertex</w:t>
      </w:r>
      <w:proofErr w:type="spellEnd"/>
      <w:r>
        <w:rPr>
          <w:rFonts w:ascii="Arial" w:eastAsia="Arial" w:hAnsi="Arial" w:cs="Arial"/>
          <w:szCs w:val="26"/>
        </w:rPr>
        <w:t xml:space="preserve"> Eje Cafetero S.A.S. o si por el contrario ocurrió co</w:t>
      </w:r>
      <w:r w:rsidR="00381E22">
        <w:rPr>
          <w:rFonts w:ascii="Arial" w:eastAsia="Arial" w:hAnsi="Arial" w:cs="Arial"/>
          <w:szCs w:val="26"/>
        </w:rPr>
        <w:t xml:space="preserve">mo consecuencia de una renuncia libre y espontánea de </w:t>
      </w:r>
      <w:proofErr w:type="spellStart"/>
      <w:r w:rsidR="00381E22">
        <w:rPr>
          <w:rFonts w:ascii="Arial" w:eastAsia="Arial" w:hAnsi="Arial" w:cs="Arial"/>
          <w:szCs w:val="26"/>
        </w:rPr>
        <w:t>Ader</w:t>
      </w:r>
      <w:proofErr w:type="spellEnd"/>
      <w:r w:rsidR="00381E22">
        <w:rPr>
          <w:rFonts w:ascii="Arial" w:eastAsia="Arial" w:hAnsi="Arial" w:cs="Arial"/>
          <w:szCs w:val="26"/>
        </w:rPr>
        <w:t xml:space="preserve"> de Jesús Herrera Ramírez.</w:t>
      </w:r>
    </w:p>
    <w:p w14:paraId="3AF833DA" w14:textId="77777777" w:rsidR="006C1E12" w:rsidRDefault="006C1E12" w:rsidP="006C1E12">
      <w:pPr>
        <w:spacing w:line="276" w:lineRule="auto"/>
        <w:jc w:val="both"/>
        <w:rPr>
          <w:rFonts w:ascii="Arial" w:hAnsi="Arial" w:cs="Arial"/>
          <w:szCs w:val="24"/>
        </w:rPr>
      </w:pPr>
    </w:p>
    <w:p w14:paraId="00EB8A67" w14:textId="03E4E51F" w:rsidR="00EE4981" w:rsidRDefault="00E95D6B" w:rsidP="00EE4981">
      <w:pPr>
        <w:spacing w:line="276" w:lineRule="auto"/>
        <w:jc w:val="both"/>
        <w:rPr>
          <w:rFonts w:ascii="Arial" w:hAnsi="Arial" w:cs="Arial"/>
          <w:szCs w:val="24"/>
        </w:rPr>
      </w:pPr>
      <w:r>
        <w:rPr>
          <w:rFonts w:ascii="Arial" w:hAnsi="Arial" w:cs="Arial"/>
          <w:szCs w:val="24"/>
        </w:rPr>
        <w:t>P</w:t>
      </w:r>
      <w:r w:rsidR="00381E22">
        <w:rPr>
          <w:rFonts w:ascii="Arial" w:hAnsi="Arial" w:cs="Arial"/>
          <w:szCs w:val="24"/>
        </w:rPr>
        <w:t>ara demostrar su dicho el demandante</w:t>
      </w:r>
      <w:r w:rsidR="00EE4981" w:rsidRPr="00EE4981">
        <w:rPr>
          <w:rFonts w:ascii="Arial" w:hAnsi="Arial" w:cs="Arial"/>
          <w:szCs w:val="24"/>
        </w:rPr>
        <w:t xml:space="preserve"> </w:t>
      </w:r>
      <w:r w:rsidR="00EE4981">
        <w:rPr>
          <w:rFonts w:ascii="Arial" w:hAnsi="Arial" w:cs="Arial"/>
          <w:szCs w:val="24"/>
        </w:rPr>
        <w:t>allegó, entre otros,</w:t>
      </w:r>
      <w:r w:rsidR="00602634">
        <w:rPr>
          <w:rFonts w:ascii="Arial" w:hAnsi="Arial" w:cs="Arial"/>
          <w:szCs w:val="24"/>
        </w:rPr>
        <w:t xml:space="preserve"> la liquidación de su contrato con fecha de finalizaci</w:t>
      </w:r>
      <w:r w:rsidR="00EE4981">
        <w:rPr>
          <w:rFonts w:ascii="Arial" w:hAnsi="Arial" w:cs="Arial"/>
          <w:szCs w:val="24"/>
        </w:rPr>
        <w:t>ón el</w:t>
      </w:r>
      <w:r w:rsidR="00602634">
        <w:rPr>
          <w:rFonts w:ascii="Arial" w:hAnsi="Arial" w:cs="Arial"/>
          <w:szCs w:val="24"/>
        </w:rPr>
        <w:t xml:space="preserve"> 22-12-2013 en el que se insertó como motivo de la liquidación la “</w:t>
      </w:r>
      <w:r w:rsidR="00602634" w:rsidRPr="00602634">
        <w:rPr>
          <w:rFonts w:ascii="Arial" w:hAnsi="Arial" w:cs="Arial"/>
          <w:i/>
          <w:szCs w:val="24"/>
        </w:rPr>
        <w:t>terminación del contrato”</w:t>
      </w:r>
      <w:r w:rsidR="00602634">
        <w:rPr>
          <w:rFonts w:ascii="Arial" w:hAnsi="Arial" w:cs="Arial"/>
          <w:szCs w:val="24"/>
        </w:rPr>
        <w:t xml:space="preserve"> – </w:t>
      </w:r>
      <w:proofErr w:type="spellStart"/>
      <w:r w:rsidR="00602634">
        <w:rPr>
          <w:rFonts w:ascii="Arial" w:hAnsi="Arial" w:cs="Arial"/>
          <w:szCs w:val="24"/>
        </w:rPr>
        <w:t>fl</w:t>
      </w:r>
      <w:proofErr w:type="spellEnd"/>
      <w:r w:rsidR="00602634">
        <w:rPr>
          <w:rFonts w:ascii="Arial" w:hAnsi="Arial" w:cs="Arial"/>
          <w:szCs w:val="24"/>
        </w:rPr>
        <w:t>. 18 c. 1 -</w:t>
      </w:r>
      <w:r w:rsidR="00EE4981">
        <w:rPr>
          <w:rFonts w:ascii="Arial" w:hAnsi="Arial" w:cs="Arial"/>
          <w:szCs w:val="24"/>
        </w:rPr>
        <w:t>, ninguna otra prueba en este sentido obra en el proceso, pues las restantes evidencian los padecimientos y dolencias del demandante, así como las incapacidades sufridas durante el v</w:t>
      </w:r>
      <w:r>
        <w:rPr>
          <w:rFonts w:ascii="Arial" w:hAnsi="Arial" w:cs="Arial"/>
          <w:szCs w:val="24"/>
        </w:rPr>
        <w:t>ínculo laboral.</w:t>
      </w:r>
    </w:p>
    <w:p w14:paraId="7F369858" w14:textId="77777777" w:rsidR="00E95D6B" w:rsidRDefault="00E95D6B" w:rsidP="00EE4981">
      <w:pPr>
        <w:spacing w:line="276" w:lineRule="auto"/>
        <w:jc w:val="both"/>
        <w:rPr>
          <w:rFonts w:ascii="Arial" w:eastAsia="Arial" w:hAnsi="Arial" w:cs="Arial"/>
          <w:szCs w:val="26"/>
        </w:rPr>
      </w:pPr>
    </w:p>
    <w:p w14:paraId="1303093E" w14:textId="37C827B0" w:rsidR="00EE4981" w:rsidRDefault="006C1E12" w:rsidP="006C1E12">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 xml:space="preserve">En este orden de ideas, se tiene que </w:t>
      </w:r>
      <w:r w:rsidR="00EE4981">
        <w:rPr>
          <w:rFonts w:ascii="Arial" w:eastAsia="Arial" w:hAnsi="Arial" w:cs="Arial"/>
          <w:szCs w:val="26"/>
        </w:rPr>
        <w:t>el demandante</w:t>
      </w:r>
      <w:r>
        <w:rPr>
          <w:rFonts w:ascii="Arial" w:eastAsia="Arial" w:hAnsi="Arial" w:cs="Arial"/>
          <w:szCs w:val="26"/>
        </w:rPr>
        <w:t xml:space="preserve"> incumplió la carga de probar su despido, al quedar solo en una mera afirmación. Por el contrario, </w:t>
      </w:r>
      <w:r w:rsidR="00EE4981">
        <w:rPr>
          <w:rFonts w:ascii="Arial" w:eastAsia="Arial" w:hAnsi="Arial" w:cs="Arial"/>
          <w:szCs w:val="26"/>
        </w:rPr>
        <w:t>la demandada acreditó que el contrato de trabajo pactado finalizó debido a la renuncia presentada por el demandante.</w:t>
      </w:r>
    </w:p>
    <w:p w14:paraId="2AE53FAA" w14:textId="77777777" w:rsidR="00EE4981" w:rsidRDefault="00EE4981" w:rsidP="006C1E12">
      <w:pPr>
        <w:suppressAutoHyphens/>
        <w:overflowPunct w:val="0"/>
        <w:autoSpaceDE w:val="0"/>
        <w:autoSpaceDN w:val="0"/>
        <w:adjustRightInd w:val="0"/>
        <w:spacing w:line="276" w:lineRule="auto"/>
        <w:jc w:val="both"/>
        <w:textAlignment w:val="baseline"/>
        <w:rPr>
          <w:rFonts w:ascii="Arial" w:eastAsia="Arial" w:hAnsi="Arial" w:cs="Arial"/>
          <w:szCs w:val="26"/>
        </w:rPr>
      </w:pPr>
    </w:p>
    <w:p w14:paraId="6CD0C494" w14:textId="77777777" w:rsidR="001126B2" w:rsidRDefault="00EE4981" w:rsidP="006C1E12">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 xml:space="preserve">En efecto, obra un memorial suscrito el 19-12-2013 por </w:t>
      </w:r>
      <w:proofErr w:type="spellStart"/>
      <w:r>
        <w:rPr>
          <w:rFonts w:ascii="Arial" w:eastAsia="Arial" w:hAnsi="Arial" w:cs="Arial"/>
          <w:szCs w:val="26"/>
        </w:rPr>
        <w:t>Ader</w:t>
      </w:r>
      <w:proofErr w:type="spellEnd"/>
      <w:r>
        <w:rPr>
          <w:rFonts w:ascii="Arial" w:eastAsia="Arial" w:hAnsi="Arial" w:cs="Arial"/>
          <w:szCs w:val="26"/>
        </w:rPr>
        <w:t xml:space="preserve"> de Jesús Herrera dirigido a su empleador en el que manifiesta su “</w:t>
      </w:r>
      <w:r w:rsidRPr="00EE4981">
        <w:rPr>
          <w:rFonts w:ascii="Arial" w:eastAsia="Arial" w:hAnsi="Arial" w:cs="Arial"/>
          <w:i/>
          <w:szCs w:val="26"/>
        </w:rPr>
        <w:t>renuncia al cargo que ha venido desempeñando como operario, a partir del el día 22 de diciembre de 2013, por motivos personales”</w:t>
      </w:r>
      <w:r>
        <w:rPr>
          <w:rFonts w:ascii="Arial" w:eastAsia="Arial" w:hAnsi="Arial" w:cs="Arial"/>
          <w:i/>
          <w:szCs w:val="26"/>
        </w:rPr>
        <w:t xml:space="preserve"> </w:t>
      </w:r>
      <w:r>
        <w:rPr>
          <w:rFonts w:ascii="Arial" w:eastAsia="Arial" w:hAnsi="Arial" w:cs="Arial"/>
          <w:szCs w:val="26"/>
        </w:rPr>
        <w:t xml:space="preserve">– </w:t>
      </w:r>
      <w:proofErr w:type="spellStart"/>
      <w:r>
        <w:rPr>
          <w:rFonts w:ascii="Arial" w:eastAsia="Arial" w:hAnsi="Arial" w:cs="Arial"/>
          <w:szCs w:val="26"/>
        </w:rPr>
        <w:t>fl</w:t>
      </w:r>
      <w:proofErr w:type="spellEnd"/>
      <w:r>
        <w:rPr>
          <w:rFonts w:ascii="Arial" w:eastAsia="Arial" w:hAnsi="Arial" w:cs="Arial"/>
          <w:szCs w:val="26"/>
        </w:rPr>
        <w:t>. 150 c. 1 -; documental frente a la cual el demandante al absolver el interrogatorio de parte afirmó que no la había presentado o en palabras del demandante “</w:t>
      </w:r>
      <w:r w:rsidRPr="001126B2">
        <w:rPr>
          <w:rFonts w:ascii="Arial" w:eastAsia="Arial" w:hAnsi="Arial" w:cs="Arial"/>
          <w:i/>
          <w:szCs w:val="26"/>
        </w:rPr>
        <w:t xml:space="preserve">yo no me acuerdo en que momento firmé esa carta yo no estaba consiente de haber firmado esa carta, yo fui solamente el día de la fiesta que fue el </w:t>
      </w:r>
      <w:r w:rsidRPr="001126B2">
        <w:rPr>
          <w:rFonts w:ascii="Arial" w:eastAsia="Arial" w:hAnsi="Arial" w:cs="Arial"/>
          <w:i/>
          <w:szCs w:val="26"/>
        </w:rPr>
        <w:lastRenderedPageBreak/>
        <w:t>20, fue el único día que yo fui porque yo estaba incapacitado hasta ese día</w:t>
      </w:r>
      <w:r w:rsidR="001126B2" w:rsidRPr="001126B2">
        <w:rPr>
          <w:rFonts w:ascii="Arial" w:eastAsia="Arial" w:hAnsi="Arial" w:cs="Arial"/>
          <w:i/>
          <w:szCs w:val="26"/>
        </w:rPr>
        <w:t>”</w:t>
      </w:r>
      <w:r w:rsidR="001126B2">
        <w:rPr>
          <w:rFonts w:ascii="Arial" w:eastAsia="Arial" w:hAnsi="Arial" w:cs="Arial"/>
          <w:szCs w:val="26"/>
        </w:rPr>
        <w:t xml:space="preserve"> – </w:t>
      </w:r>
      <w:proofErr w:type="spellStart"/>
      <w:r w:rsidR="001126B2">
        <w:rPr>
          <w:rFonts w:ascii="Arial" w:eastAsia="Arial" w:hAnsi="Arial" w:cs="Arial"/>
          <w:szCs w:val="26"/>
        </w:rPr>
        <w:t>fl</w:t>
      </w:r>
      <w:proofErr w:type="spellEnd"/>
      <w:r w:rsidR="001126B2">
        <w:rPr>
          <w:rFonts w:ascii="Arial" w:eastAsia="Arial" w:hAnsi="Arial" w:cs="Arial"/>
          <w:szCs w:val="26"/>
        </w:rPr>
        <w:t>. 188 cd c. 1 -.</w:t>
      </w:r>
    </w:p>
    <w:p w14:paraId="482E9429" w14:textId="77777777" w:rsidR="001126B2" w:rsidRDefault="001126B2" w:rsidP="006C1E12">
      <w:pPr>
        <w:suppressAutoHyphens/>
        <w:overflowPunct w:val="0"/>
        <w:autoSpaceDE w:val="0"/>
        <w:autoSpaceDN w:val="0"/>
        <w:adjustRightInd w:val="0"/>
        <w:spacing w:line="276" w:lineRule="auto"/>
        <w:jc w:val="both"/>
        <w:textAlignment w:val="baseline"/>
        <w:rPr>
          <w:rFonts w:ascii="Arial" w:eastAsia="Arial" w:hAnsi="Arial" w:cs="Arial"/>
          <w:szCs w:val="26"/>
        </w:rPr>
      </w:pPr>
    </w:p>
    <w:p w14:paraId="3DF7C29A" w14:textId="62F0D5B2" w:rsidR="001126B2" w:rsidRDefault="001126B2" w:rsidP="001126B2">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 xml:space="preserve">No obstante lo anterior, se practicaron los testimonios de Mónica Yaneth Guarín Zapata, Luz </w:t>
      </w:r>
      <w:proofErr w:type="spellStart"/>
      <w:r>
        <w:rPr>
          <w:rFonts w:ascii="Arial" w:eastAsia="Arial" w:hAnsi="Arial" w:cs="Arial"/>
          <w:szCs w:val="26"/>
        </w:rPr>
        <w:t>Meri</w:t>
      </w:r>
      <w:proofErr w:type="spellEnd"/>
      <w:r>
        <w:rPr>
          <w:rFonts w:ascii="Arial" w:eastAsia="Arial" w:hAnsi="Arial" w:cs="Arial"/>
          <w:szCs w:val="26"/>
        </w:rPr>
        <w:t xml:space="preserve"> Toro y Adriana Parra Galvis, testigos que fueron tachadas de sospecha por el demandante, debido a que laboraron para la demandada; sin embargo, examinadas en detalle sus declaraciones</w:t>
      </w:r>
      <w:r w:rsidR="00E95D6B">
        <w:rPr>
          <w:rFonts w:ascii="Arial" w:eastAsia="Arial" w:hAnsi="Arial" w:cs="Arial"/>
          <w:szCs w:val="26"/>
        </w:rPr>
        <w:t>, ningún desavío se desprende de ellas, y por el contario dejan ver que e</w:t>
      </w:r>
      <w:r>
        <w:rPr>
          <w:rFonts w:ascii="Arial" w:eastAsia="Arial" w:hAnsi="Arial" w:cs="Arial"/>
          <w:szCs w:val="26"/>
        </w:rPr>
        <w:t>l demandante presentó por su propia cuenta y voluntad la renuncia al contrato de trabajo</w:t>
      </w:r>
      <w:r w:rsidR="00E671DF">
        <w:rPr>
          <w:rFonts w:ascii="Arial" w:eastAsia="Arial" w:hAnsi="Arial" w:cs="Arial"/>
          <w:szCs w:val="26"/>
        </w:rPr>
        <w:t>.</w:t>
      </w:r>
    </w:p>
    <w:p w14:paraId="362A2898" w14:textId="77777777" w:rsidR="00E671DF" w:rsidRDefault="00E671DF" w:rsidP="001126B2">
      <w:pPr>
        <w:suppressAutoHyphens/>
        <w:overflowPunct w:val="0"/>
        <w:autoSpaceDE w:val="0"/>
        <w:autoSpaceDN w:val="0"/>
        <w:adjustRightInd w:val="0"/>
        <w:spacing w:line="276" w:lineRule="auto"/>
        <w:jc w:val="both"/>
        <w:textAlignment w:val="baseline"/>
        <w:rPr>
          <w:rFonts w:ascii="Arial" w:eastAsia="Arial" w:hAnsi="Arial" w:cs="Arial"/>
          <w:szCs w:val="26"/>
        </w:rPr>
      </w:pPr>
    </w:p>
    <w:p w14:paraId="70F7D626" w14:textId="128E0D6E" w:rsidR="00120081" w:rsidRDefault="00E671DF" w:rsidP="00120081">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En efecto, Mónica Yaneth Guarín Zapata (trabajadora de la demandada desde el 12-04-2012) afirmó que se desempeña como recepcionista, por lo cual narró que el 19-12-2013 vio al demandante que “</w:t>
      </w:r>
      <w:r w:rsidRPr="00E671DF">
        <w:rPr>
          <w:rFonts w:ascii="Arial" w:eastAsia="Arial" w:hAnsi="Arial" w:cs="Arial"/>
          <w:i/>
          <w:szCs w:val="26"/>
        </w:rPr>
        <w:t>llegó de la calle con su carta de renuncia”</w:t>
      </w:r>
      <w:r>
        <w:rPr>
          <w:rFonts w:ascii="Arial" w:eastAsia="Arial" w:hAnsi="Arial" w:cs="Arial"/>
          <w:i/>
          <w:szCs w:val="26"/>
        </w:rPr>
        <w:t xml:space="preserve"> </w:t>
      </w:r>
      <w:r>
        <w:rPr>
          <w:rFonts w:ascii="Arial" w:eastAsia="Arial" w:hAnsi="Arial" w:cs="Arial"/>
          <w:szCs w:val="26"/>
        </w:rPr>
        <w:t>documento que una vez recib</w:t>
      </w:r>
      <w:r w:rsidR="00E95D6B">
        <w:rPr>
          <w:rFonts w:ascii="Arial" w:eastAsia="Arial" w:hAnsi="Arial" w:cs="Arial"/>
          <w:szCs w:val="26"/>
        </w:rPr>
        <w:t>ido por la testigo fue entregado</w:t>
      </w:r>
      <w:r>
        <w:rPr>
          <w:rFonts w:ascii="Arial" w:eastAsia="Arial" w:hAnsi="Arial" w:cs="Arial"/>
          <w:szCs w:val="26"/>
        </w:rPr>
        <w:t xml:space="preserve"> al gerente administrativo</w:t>
      </w:r>
      <w:r w:rsidR="00E95D6B">
        <w:rPr>
          <w:rFonts w:ascii="Arial" w:eastAsia="Arial" w:hAnsi="Arial" w:cs="Arial"/>
          <w:szCs w:val="26"/>
        </w:rPr>
        <w:t xml:space="preserve">, conocimiento que ostenta debido a que en dicha fecha </w:t>
      </w:r>
      <w:r>
        <w:rPr>
          <w:rFonts w:ascii="Arial" w:eastAsia="Arial" w:hAnsi="Arial" w:cs="Arial"/>
          <w:szCs w:val="26"/>
        </w:rPr>
        <w:t xml:space="preserve">todo el personal de la empresa </w:t>
      </w:r>
      <w:proofErr w:type="spellStart"/>
      <w:r>
        <w:rPr>
          <w:rFonts w:ascii="Arial" w:eastAsia="Arial" w:hAnsi="Arial" w:cs="Arial"/>
          <w:szCs w:val="26"/>
        </w:rPr>
        <w:t>Supertex</w:t>
      </w:r>
      <w:proofErr w:type="spellEnd"/>
      <w:r>
        <w:rPr>
          <w:rFonts w:ascii="Arial" w:eastAsia="Arial" w:hAnsi="Arial" w:cs="Arial"/>
          <w:szCs w:val="26"/>
        </w:rPr>
        <w:t xml:space="preserve"> Eje Cafetero S.A.S. </w:t>
      </w:r>
      <w:r w:rsidR="00E95D6B">
        <w:rPr>
          <w:rFonts w:ascii="Arial" w:eastAsia="Arial" w:hAnsi="Arial" w:cs="Arial"/>
          <w:szCs w:val="26"/>
        </w:rPr>
        <w:t>fue liquidado</w:t>
      </w:r>
      <w:r>
        <w:rPr>
          <w:rFonts w:ascii="Arial" w:eastAsia="Arial" w:hAnsi="Arial" w:cs="Arial"/>
          <w:szCs w:val="26"/>
        </w:rPr>
        <w:t>, y que al día siguiente se realizó la fiesta de fin de año.  Por último, declaró que es costumbre en la empresa liquidar los contratos el 19 o 2</w:t>
      </w:r>
      <w:r w:rsidR="00E95D6B">
        <w:rPr>
          <w:rFonts w:ascii="Arial" w:eastAsia="Arial" w:hAnsi="Arial" w:cs="Arial"/>
          <w:szCs w:val="26"/>
        </w:rPr>
        <w:t>0</w:t>
      </w:r>
      <w:r>
        <w:rPr>
          <w:rFonts w:ascii="Arial" w:eastAsia="Arial" w:hAnsi="Arial" w:cs="Arial"/>
          <w:szCs w:val="26"/>
        </w:rPr>
        <w:t xml:space="preserve"> de diciembre y reiniciarlos el 4 de enero, dependiendo del día hábil – </w:t>
      </w:r>
      <w:proofErr w:type="spellStart"/>
      <w:r>
        <w:rPr>
          <w:rFonts w:ascii="Arial" w:eastAsia="Arial" w:hAnsi="Arial" w:cs="Arial"/>
          <w:szCs w:val="26"/>
        </w:rPr>
        <w:t>fl</w:t>
      </w:r>
      <w:proofErr w:type="spellEnd"/>
      <w:r>
        <w:rPr>
          <w:rFonts w:ascii="Arial" w:eastAsia="Arial" w:hAnsi="Arial" w:cs="Arial"/>
          <w:szCs w:val="26"/>
        </w:rPr>
        <w:t>. 188 cd c. 1</w:t>
      </w:r>
      <w:r w:rsidR="00120081">
        <w:rPr>
          <w:rFonts w:ascii="Arial" w:eastAsia="Arial" w:hAnsi="Arial" w:cs="Arial"/>
          <w:szCs w:val="26"/>
        </w:rPr>
        <w:t xml:space="preserve"> -; en el mismo sentido, Luz </w:t>
      </w:r>
      <w:proofErr w:type="spellStart"/>
      <w:r w:rsidR="00120081">
        <w:rPr>
          <w:rFonts w:ascii="Arial" w:eastAsia="Arial" w:hAnsi="Arial" w:cs="Arial"/>
          <w:szCs w:val="26"/>
        </w:rPr>
        <w:t>Meri</w:t>
      </w:r>
      <w:proofErr w:type="spellEnd"/>
      <w:r w:rsidR="00120081">
        <w:rPr>
          <w:rFonts w:ascii="Arial" w:eastAsia="Arial" w:hAnsi="Arial" w:cs="Arial"/>
          <w:szCs w:val="26"/>
        </w:rPr>
        <w:t xml:space="preserve"> Toro (trabajadora de la demandada desde hace 5 años) afirmó que para el 19-12-2013 el demandante se encontraba incapacitado, día en que fueron terminados todos los contratos de trabajo del personal de la empresa.</w:t>
      </w:r>
    </w:p>
    <w:p w14:paraId="570CB685" w14:textId="77777777" w:rsidR="00E671DF" w:rsidRDefault="00E671DF" w:rsidP="001126B2">
      <w:pPr>
        <w:suppressAutoHyphens/>
        <w:overflowPunct w:val="0"/>
        <w:autoSpaceDE w:val="0"/>
        <w:autoSpaceDN w:val="0"/>
        <w:adjustRightInd w:val="0"/>
        <w:spacing w:line="276" w:lineRule="auto"/>
        <w:jc w:val="both"/>
        <w:textAlignment w:val="baseline"/>
        <w:rPr>
          <w:rFonts w:ascii="Arial" w:eastAsia="Arial" w:hAnsi="Arial" w:cs="Arial"/>
          <w:szCs w:val="26"/>
        </w:rPr>
      </w:pPr>
    </w:p>
    <w:p w14:paraId="1A35E153" w14:textId="71D23451" w:rsidR="00120081" w:rsidRDefault="00E671DF" w:rsidP="001126B2">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 xml:space="preserve">Por su parte, obra la declaración de </w:t>
      </w:r>
      <w:r w:rsidR="00120081">
        <w:rPr>
          <w:rFonts w:ascii="Arial" w:eastAsia="Arial" w:hAnsi="Arial" w:cs="Arial"/>
          <w:szCs w:val="26"/>
        </w:rPr>
        <w:t xml:space="preserve">Adriana Parra Galvis (trabajadora de la demandada) narró que le informaron telefónicamente que el demandante había renunciado, pues ella fungía como jefe de producción de la línea en la que trabajaba </w:t>
      </w:r>
      <w:proofErr w:type="spellStart"/>
      <w:r w:rsidR="00120081">
        <w:rPr>
          <w:rFonts w:ascii="Arial" w:eastAsia="Arial" w:hAnsi="Arial" w:cs="Arial"/>
          <w:szCs w:val="26"/>
        </w:rPr>
        <w:t>Ader</w:t>
      </w:r>
      <w:proofErr w:type="spellEnd"/>
      <w:r w:rsidR="00120081">
        <w:rPr>
          <w:rFonts w:ascii="Arial" w:eastAsia="Arial" w:hAnsi="Arial" w:cs="Arial"/>
          <w:szCs w:val="26"/>
        </w:rPr>
        <w:t xml:space="preserve"> de Jesús Herrera Ramírez y que para el 19-12-2013 se liquidaron todos los contratos de trabajo, sin que el demandante hubiese ido a trabajar porque se encontraba incapacitado, razón por la cual su contrat</w:t>
      </w:r>
      <w:r w:rsidR="00E95D6B">
        <w:rPr>
          <w:rFonts w:ascii="Arial" w:eastAsia="Arial" w:hAnsi="Arial" w:cs="Arial"/>
          <w:szCs w:val="26"/>
        </w:rPr>
        <w:t>o</w:t>
      </w:r>
      <w:r w:rsidR="00120081">
        <w:rPr>
          <w:rFonts w:ascii="Arial" w:eastAsia="Arial" w:hAnsi="Arial" w:cs="Arial"/>
          <w:szCs w:val="26"/>
        </w:rPr>
        <w:t xml:space="preserve"> no finalizó ese día. </w:t>
      </w:r>
    </w:p>
    <w:p w14:paraId="68C69374" w14:textId="77777777" w:rsidR="00120081" w:rsidRDefault="00120081" w:rsidP="001126B2">
      <w:pPr>
        <w:suppressAutoHyphens/>
        <w:overflowPunct w:val="0"/>
        <w:autoSpaceDE w:val="0"/>
        <w:autoSpaceDN w:val="0"/>
        <w:adjustRightInd w:val="0"/>
        <w:spacing w:line="276" w:lineRule="auto"/>
        <w:jc w:val="both"/>
        <w:textAlignment w:val="baseline"/>
        <w:rPr>
          <w:rFonts w:ascii="Arial" w:eastAsia="Arial" w:hAnsi="Arial" w:cs="Arial"/>
          <w:szCs w:val="26"/>
        </w:rPr>
      </w:pPr>
    </w:p>
    <w:p w14:paraId="5CF550CF" w14:textId="54D9DE8D" w:rsidR="00E671DF" w:rsidRDefault="00120081" w:rsidP="001126B2">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 xml:space="preserve">Por último, el representante legal de la demandada al absolver el interrogatorio afirmó que los empleados de </w:t>
      </w:r>
      <w:proofErr w:type="spellStart"/>
      <w:r>
        <w:rPr>
          <w:rFonts w:ascii="Arial" w:eastAsia="Arial" w:hAnsi="Arial" w:cs="Arial"/>
          <w:szCs w:val="26"/>
        </w:rPr>
        <w:t>Supertex</w:t>
      </w:r>
      <w:proofErr w:type="spellEnd"/>
      <w:r>
        <w:rPr>
          <w:rFonts w:ascii="Arial" w:eastAsia="Arial" w:hAnsi="Arial" w:cs="Arial"/>
          <w:szCs w:val="26"/>
        </w:rPr>
        <w:t xml:space="preserve"> con contrato de obra finalizaron el 19-12-2013, pero que las personas que se encontraban incapacitadas o en licencias de maternidad continuaron vinculadas laboralmente. </w:t>
      </w:r>
    </w:p>
    <w:p w14:paraId="7F2FC61A" w14:textId="77777777" w:rsidR="00E95D6B" w:rsidRDefault="00E95D6B" w:rsidP="001126B2">
      <w:pPr>
        <w:suppressAutoHyphens/>
        <w:overflowPunct w:val="0"/>
        <w:autoSpaceDE w:val="0"/>
        <w:autoSpaceDN w:val="0"/>
        <w:adjustRightInd w:val="0"/>
        <w:spacing w:line="276" w:lineRule="auto"/>
        <w:jc w:val="both"/>
        <w:textAlignment w:val="baseline"/>
        <w:rPr>
          <w:rFonts w:ascii="Arial" w:eastAsia="Arial" w:hAnsi="Arial" w:cs="Arial"/>
          <w:szCs w:val="26"/>
        </w:rPr>
      </w:pPr>
    </w:p>
    <w:p w14:paraId="3E5AD492" w14:textId="1F35F454" w:rsidR="001126B2" w:rsidRDefault="00E95D6B" w:rsidP="001126B2">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 xml:space="preserve">De cara al recurso de apelación, es preciso resaltar que ninguna prueba fue allegada por parte del demandante con el propósito de acreditar que el empleador lo había inducido o compelido a renunciar, máxime que el demandante reconoció que la firma y huella que aparecen inscritas en el documento recriminado eran de su autoría – </w:t>
      </w:r>
      <w:proofErr w:type="spellStart"/>
      <w:r>
        <w:rPr>
          <w:rFonts w:ascii="Arial" w:eastAsia="Arial" w:hAnsi="Arial" w:cs="Arial"/>
          <w:szCs w:val="26"/>
        </w:rPr>
        <w:t>fl</w:t>
      </w:r>
      <w:proofErr w:type="spellEnd"/>
      <w:r>
        <w:rPr>
          <w:rFonts w:ascii="Arial" w:eastAsia="Arial" w:hAnsi="Arial" w:cs="Arial"/>
          <w:szCs w:val="26"/>
        </w:rPr>
        <w:t xml:space="preserve">. 188 cd c. 1-, sin que sea aceptable el argumento tendiente a desestimar su capacidad probatoria frente a dicho </w:t>
      </w:r>
      <w:r w:rsidR="00907F6C">
        <w:rPr>
          <w:rFonts w:ascii="Arial" w:eastAsia="Arial" w:hAnsi="Arial" w:cs="Arial"/>
          <w:szCs w:val="26"/>
        </w:rPr>
        <w:t xml:space="preserve">presunto </w:t>
      </w:r>
      <w:r>
        <w:rPr>
          <w:rFonts w:ascii="Arial" w:eastAsia="Arial" w:hAnsi="Arial" w:cs="Arial"/>
          <w:szCs w:val="26"/>
        </w:rPr>
        <w:t xml:space="preserve">engaño porque no recordaba cuando había firmado dicho documento, </w:t>
      </w:r>
      <w:r w:rsidR="00907F6C">
        <w:rPr>
          <w:rFonts w:ascii="Arial" w:eastAsia="Arial" w:hAnsi="Arial" w:cs="Arial"/>
          <w:szCs w:val="26"/>
        </w:rPr>
        <w:t>o que lo había hecho bajo un estado de discapacidad, pues los padecimientos y dolencias que aquejaban al demandante únicamente se derivaban de afecciones físicas ajenas a algún estado de inconciencia, como se desprende del diagnóstico incapacitante que finalizaba el 20-12-2013 debido a “</w:t>
      </w:r>
      <w:r w:rsidR="00907F6C" w:rsidRPr="00907F6C">
        <w:rPr>
          <w:rFonts w:ascii="Arial" w:eastAsia="Arial" w:hAnsi="Arial" w:cs="Arial"/>
          <w:i/>
          <w:szCs w:val="26"/>
        </w:rPr>
        <w:t xml:space="preserve">dolor crónico inespecífico a nivel del </w:t>
      </w:r>
      <w:proofErr w:type="spellStart"/>
      <w:r w:rsidR="00907F6C" w:rsidRPr="00907F6C">
        <w:rPr>
          <w:rFonts w:ascii="Arial" w:eastAsia="Arial" w:hAnsi="Arial" w:cs="Arial"/>
          <w:i/>
          <w:szCs w:val="26"/>
        </w:rPr>
        <w:t>torax</w:t>
      </w:r>
      <w:proofErr w:type="spellEnd"/>
      <w:r w:rsidR="00907F6C" w:rsidRPr="00907F6C">
        <w:rPr>
          <w:rFonts w:ascii="Arial" w:eastAsia="Arial" w:hAnsi="Arial" w:cs="Arial"/>
          <w:i/>
          <w:szCs w:val="26"/>
        </w:rPr>
        <w:t xml:space="preserve">, </w:t>
      </w:r>
      <w:proofErr w:type="spellStart"/>
      <w:r w:rsidR="00907F6C" w:rsidRPr="00907F6C">
        <w:rPr>
          <w:rFonts w:ascii="Arial" w:eastAsia="Arial" w:hAnsi="Arial" w:cs="Arial"/>
          <w:i/>
          <w:szCs w:val="26"/>
        </w:rPr>
        <w:t>abdmen</w:t>
      </w:r>
      <w:proofErr w:type="spellEnd"/>
      <w:r w:rsidR="00907F6C" w:rsidRPr="00907F6C">
        <w:rPr>
          <w:rFonts w:ascii="Arial" w:eastAsia="Arial" w:hAnsi="Arial" w:cs="Arial"/>
          <w:i/>
          <w:szCs w:val="26"/>
        </w:rPr>
        <w:t xml:space="preserve">, columna </w:t>
      </w:r>
      <w:proofErr w:type="spellStart"/>
      <w:r w:rsidR="00907F6C" w:rsidRPr="00907F6C">
        <w:rPr>
          <w:rFonts w:ascii="Arial" w:eastAsia="Arial" w:hAnsi="Arial" w:cs="Arial"/>
          <w:i/>
          <w:szCs w:val="26"/>
        </w:rPr>
        <w:t>dorsolumbar</w:t>
      </w:r>
      <w:proofErr w:type="spellEnd"/>
      <w:r w:rsidR="00907F6C" w:rsidRPr="00907F6C">
        <w:rPr>
          <w:rFonts w:ascii="Arial" w:eastAsia="Arial" w:hAnsi="Arial" w:cs="Arial"/>
          <w:i/>
          <w:szCs w:val="26"/>
        </w:rPr>
        <w:t xml:space="preserve"> y miembros inferiores”</w:t>
      </w:r>
      <w:r w:rsidR="00907F6C">
        <w:rPr>
          <w:rFonts w:ascii="Arial" w:eastAsia="Arial" w:hAnsi="Arial" w:cs="Arial"/>
          <w:szCs w:val="26"/>
        </w:rPr>
        <w:t xml:space="preserve"> – </w:t>
      </w:r>
      <w:proofErr w:type="spellStart"/>
      <w:r w:rsidR="00907F6C">
        <w:rPr>
          <w:rFonts w:ascii="Arial" w:eastAsia="Arial" w:hAnsi="Arial" w:cs="Arial"/>
          <w:szCs w:val="26"/>
        </w:rPr>
        <w:t>fl</w:t>
      </w:r>
      <w:proofErr w:type="spellEnd"/>
      <w:r w:rsidR="00907F6C">
        <w:rPr>
          <w:rFonts w:ascii="Arial" w:eastAsia="Arial" w:hAnsi="Arial" w:cs="Arial"/>
          <w:szCs w:val="26"/>
        </w:rPr>
        <w:t>. 78 c. 1 -.</w:t>
      </w:r>
    </w:p>
    <w:p w14:paraId="0DE7757F" w14:textId="77777777" w:rsidR="009A7317" w:rsidRDefault="009A7317" w:rsidP="001126B2">
      <w:pPr>
        <w:suppressAutoHyphens/>
        <w:overflowPunct w:val="0"/>
        <w:autoSpaceDE w:val="0"/>
        <w:autoSpaceDN w:val="0"/>
        <w:adjustRightInd w:val="0"/>
        <w:spacing w:line="276" w:lineRule="auto"/>
        <w:jc w:val="both"/>
        <w:textAlignment w:val="baseline"/>
        <w:rPr>
          <w:rFonts w:ascii="Arial" w:eastAsia="Arial" w:hAnsi="Arial" w:cs="Arial"/>
          <w:szCs w:val="26"/>
        </w:rPr>
      </w:pPr>
    </w:p>
    <w:p w14:paraId="4588A22D" w14:textId="77777777" w:rsidR="009A7317" w:rsidRDefault="009A7317" w:rsidP="009A7317">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lastRenderedPageBreak/>
        <w:t>Puestas de ese modo las cosas, el vínculo laboral culminó por la renuncia presentada por el demandante, sin que se lograra acreditar que dicho quebrantamiento ocurrió como consecuencia de una provocación del empleador, o por lo menos que este lo haya compelido a renunciar, aspecto que descarta que la terminación del contrato haya ocurrido como consecuencia de un despido unilateral por parte del empleador, como para descargar en este la obligación de acreditar una causa objetiva de finalización contractual.</w:t>
      </w:r>
    </w:p>
    <w:p w14:paraId="6CB22086" w14:textId="77777777" w:rsidR="00D0736E" w:rsidRDefault="00D0736E" w:rsidP="001126B2">
      <w:pPr>
        <w:suppressAutoHyphens/>
        <w:overflowPunct w:val="0"/>
        <w:autoSpaceDE w:val="0"/>
        <w:autoSpaceDN w:val="0"/>
        <w:adjustRightInd w:val="0"/>
        <w:spacing w:line="276" w:lineRule="auto"/>
        <w:jc w:val="both"/>
        <w:textAlignment w:val="baseline"/>
        <w:rPr>
          <w:rFonts w:ascii="Arial" w:eastAsia="Arial" w:hAnsi="Arial" w:cs="Arial"/>
          <w:szCs w:val="26"/>
        </w:rPr>
      </w:pPr>
    </w:p>
    <w:p w14:paraId="05790342" w14:textId="6329378C" w:rsidR="002D612B" w:rsidRDefault="002D612B" w:rsidP="002D612B">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 xml:space="preserve">Por otro lado, cae al vacío el reproche tendiente a evidenciar una maniobra o artificio de la empresa para finalizar los contratos de trabajo de todos los empleados el 19-12-2013, si se tiene en cuenta que precisamente el demandante pretendió un contrato de obra o labor – </w:t>
      </w:r>
      <w:proofErr w:type="spellStart"/>
      <w:r>
        <w:rPr>
          <w:rFonts w:ascii="Arial" w:eastAsia="Arial" w:hAnsi="Arial" w:cs="Arial"/>
          <w:szCs w:val="26"/>
        </w:rPr>
        <w:t>fl</w:t>
      </w:r>
      <w:proofErr w:type="spellEnd"/>
      <w:r>
        <w:rPr>
          <w:rFonts w:ascii="Arial" w:eastAsia="Arial" w:hAnsi="Arial" w:cs="Arial"/>
          <w:szCs w:val="26"/>
        </w:rPr>
        <w:t xml:space="preserve">. 94 c. 1 -, que fue declarado por el juzgador al dictar sentencia – </w:t>
      </w:r>
      <w:proofErr w:type="spellStart"/>
      <w:r>
        <w:rPr>
          <w:rFonts w:ascii="Arial" w:eastAsia="Arial" w:hAnsi="Arial" w:cs="Arial"/>
          <w:szCs w:val="26"/>
        </w:rPr>
        <w:t>fl</w:t>
      </w:r>
      <w:proofErr w:type="spellEnd"/>
      <w:r>
        <w:rPr>
          <w:rFonts w:ascii="Arial" w:eastAsia="Arial" w:hAnsi="Arial" w:cs="Arial"/>
          <w:szCs w:val="26"/>
        </w:rPr>
        <w:t xml:space="preserve">. 182 y 188 cd c. 1-; sin que dicha modalidad contractual ameritara recriminación alguna por parte del demandante al elevar la alzada que ahora se decide, y en ese contexto inevitablemente el vínculo laboral finalizaría, cuando se terminara la obra o labor contratada, </w:t>
      </w:r>
      <w:r w:rsidR="000A7A0D">
        <w:rPr>
          <w:rFonts w:ascii="Arial" w:eastAsia="Arial" w:hAnsi="Arial" w:cs="Arial"/>
          <w:szCs w:val="26"/>
        </w:rPr>
        <w:t xml:space="preserve">y </w:t>
      </w:r>
      <w:r w:rsidR="00BE3624">
        <w:rPr>
          <w:rFonts w:ascii="Arial" w:eastAsia="Arial" w:hAnsi="Arial" w:cs="Arial"/>
          <w:szCs w:val="26"/>
        </w:rPr>
        <w:t xml:space="preserve"> para el presente caso</w:t>
      </w:r>
      <w:r>
        <w:rPr>
          <w:rFonts w:ascii="Arial" w:eastAsia="Arial" w:hAnsi="Arial" w:cs="Arial"/>
          <w:szCs w:val="26"/>
        </w:rPr>
        <w:t xml:space="preserve">, existen indicios que permiten considerar que el contrato terminó por ejecución de la obra, al no existir duda que el pacto </w:t>
      </w:r>
      <w:proofErr w:type="spellStart"/>
      <w:r>
        <w:rPr>
          <w:rFonts w:ascii="Arial" w:eastAsia="Arial" w:hAnsi="Arial" w:cs="Arial"/>
          <w:szCs w:val="26"/>
        </w:rPr>
        <w:t>empleaticio</w:t>
      </w:r>
      <w:proofErr w:type="spellEnd"/>
      <w:r>
        <w:rPr>
          <w:rFonts w:ascii="Arial" w:eastAsia="Arial" w:hAnsi="Arial" w:cs="Arial"/>
          <w:szCs w:val="26"/>
        </w:rPr>
        <w:t xml:space="preserve"> tuvo este carácter, como se desprende de su objeto consistente en “</w:t>
      </w:r>
      <w:r>
        <w:rPr>
          <w:rFonts w:ascii="Arial" w:eastAsia="Arial" w:hAnsi="Arial" w:cs="Arial"/>
          <w:i/>
          <w:szCs w:val="26"/>
        </w:rPr>
        <w:t xml:space="preserve">la elaboración de 50.000 unidades de prendas de vestir masculinas y femeninas para los clientes Patagonia, Adidas, </w:t>
      </w:r>
      <w:proofErr w:type="spellStart"/>
      <w:r>
        <w:rPr>
          <w:rFonts w:ascii="Arial" w:eastAsia="Arial" w:hAnsi="Arial" w:cs="Arial"/>
          <w:i/>
          <w:szCs w:val="26"/>
        </w:rPr>
        <w:t>Under</w:t>
      </w:r>
      <w:proofErr w:type="spellEnd"/>
      <w:r>
        <w:rPr>
          <w:rFonts w:ascii="Arial" w:eastAsia="Arial" w:hAnsi="Arial" w:cs="Arial"/>
          <w:i/>
          <w:szCs w:val="26"/>
        </w:rPr>
        <w:t xml:space="preserve"> </w:t>
      </w:r>
      <w:proofErr w:type="spellStart"/>
      <w:r>
        <w:rPr>
          <w:rFonts w:ascii="Arial" w:eastAsia="Arial" w:hAnsi="Arial" w:cs="Arial"/>
          <w:i/>
          <w:szCs w:val="26"/>
        </w:rPr>
        <w:t>Armour</w:t>
      </w:r>
      <w:proofErr w:type="spellEnd"/>
      <w:r>
        <w:rPr>
          <w:rFonts w:ascii="Arial" w:eastAsia="Arial" w:hAnsi="Arial" w:cs="Arial"/>
          <w:i/>
          <w:szCs w:val="26"/>
        </w:rPr>
        <w:t xml:space="preserve"> (…), en conjunto con otro personal de planta” - </w:t>
      </w:r>
      <w:proofErr w:type="spellStart"/>
      <w:r>
        <w:rPr>
          <w:rFonts w:ascii="Arial" w:eastAsia="Arial" w:hAnsi="Arial" w:cs="Arial"/>
          <w:szCs w:val="26"/>
        </w:rPr>
        <w:t>fls</w:t>
      </w:r>
      <w:proofErr w:type="spellEnd"/>
      <w:r>
        <w:rPr>
          <w:rFonts w:ascii="Arial" w:eastAsia="Arial" w:hAnsi="Arial" w:cs="Arial"/>
          <w:szCs w:val="26"/>
        </w:rPr>
        <w:t>. 137 a 139 c. 1-; y ser la conducta habitual del empleador terminar los contratos con sus trabajadores una vez se concluía la obra, tal como lo afirmaron las testigos atrás reseñadas.</w:t>
      </w:r>
    </w:p>
    <w:p w14:paraId="7E110551" w14:textId="77777777" w:rsidR="009A7317" w:rsidRDefault="009A7317" w:rsidP="002D612B">
      <w:pPr>
        <w:suppressAutoHyphens/>
        <w:overflowPunct w:val="0"/>
        <w:autoSpaceDE w:val="0"/>
        <w:autoSpaceDN w:val="0"/>
        <w:adjustRightInd w:val="0"/>
        <w:spacing w:line="276" w:lineRule="auto"/>
        <w:jc w:val="both"/>
        <w:textAlignment w:val="baseline"/>
        <w:rPr>
          <w:rFonts w:ascii="Arial" w:eastAsia="Arial" w:hAnsi="Arial" w:cs="Arial"/>
          <w:szCs w:val="26"/>
        </w:rPr>
      </w:pPr>
    </w:p>
    <w:p w14:paraId="06BA534D" w14:textId="3F44DCBC" w:rsidR="002D612B" w:rsidRDefault="002D612B" w:rsidP="00D0736E">
      <w:pPr>
        <w:spacing w:after="160" w:line="259" w:lineRule="auto"/>
        <w:jc w:val="both"/>
        <w:rPr>
          <w:rFonts w:ascii="Arial" w:hAnsi="Arial" w:cs="Arial"/>
          <w:color w:val="000000"/>
          <w:szCs w:val="24"/>
          <w:lang w:eastAsia="es-CO"/>
        </w:rPr>
      </w:pPr>
      <w:r>
        <w:rPr>
          <w:rFonts w:ascii="Arial" w:hAnsi="Arial" w:cs="Arial"/>
          <w:color w:val="000000"/>
          <w:szCs w:val="24"/>
          <w:lang w:eastAsia="es-CO"/>
        </w:rPr>
        <w:t>Por último, sino fuera suficiente todo lo anterior para dar al traste con la apelación presentada</w:t>
      </w:r>
      <w:r w:rsidR="00BE3624">
        <w:rPr>
          <w:rFonts w:ascii="Arial" w:hAnsi="Arial" w:cs="Arial"/>
          <w:color w:val="000000"/>
          <w:szCs w:val="24"/>
          <w:lang w:eastAsia="es-CO"/>
        </w:rPr>
        <w:t>,</w:t>
      </w:r>
      <w:r>
        <w:rPr>
          <w:rFonts w:ascii="Arial" w:hAnsi="Arial" w:cs="Arial"/>
          <w:color w:val="000000"/>
          <w:szCs w:val="24"/>
          <w:lang w:eastAsia="es-CO"/>
        </w:rPr>
        <w:t xml:space="preserve"> se advierte que los contratos laborales suscritos por la demandada con sus empleados finalizaron el 19-12-2013, como se desprende de las declaraciones atrás </w:t>
      </w:r>
      <w:r w:rsidR="009A7317">
        <w:rPr>
          <w:rFonts w:ascii="Arial" w:hAnsi="Arial" w:cs="Arial"/>
          <w:color w:val="000000"/>
          <w:szCs w:val="24"/>
          <w:lang w:eastAsia="es-CO"/>
        </w:rPr>
        <w:t xml:space="preserve">analizadas, pero </w:t>
      </w:r>
      <w:r>
        <w:rPr>
          <w:rFonts w:ascii="Arial" w:hAnsi="Arial" w:cs="Arial"/>
          <w:color w:val="000000"/>
          <w:szCs w:val="24"/>
          <w:lang w:eastAsia="es-CO"/>
        </w:rPr>
        <w:t xml:space="preserve">el pacto laboral </w:t>
      </w:r>
      <w:r w:rsidR="000A7A0D">
        <w:rPr>
          <w:rFonts w:ascii="Arial" w:hAnsi="Arial" w:cs="Arial"/>
          <w:color w:val="000000"/>
          <w:szCs w:val="24"/>
          <w:lang w:eastAsia="es-CO"/>
        </w:rPr>
        <w:t>del</w:t>
      </w:r>
      <w:r>
        <w:rPr>
          <w:rFonts w:ascii="Arial" w:hAnsi="Arial" w:cs="Arial"/>
          <w:color w:val="000000"/>
          <w:szCs w:val="24"/>
          <w:lang w:eastAsia="es-CO"/>
        </w:rPr>
        <w:t xml:space="preserve"> demandante finalizó el 22-12-2013 como fue aceptado por las partes en contienda y se desprende de la liquidación de sus prestaciones sociales –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18 c. 1 -, </w:t>
      </w:r>
      <w:r w:rsidR="009A7317">
        <w:rPr>
          <w:rFonts w:ascii="Arial" w:hAnsi="Arial" w:cs="Arial"/>
          <w:color w:val="000000"/>
          <w:szCs w:val="24"/>
          <w:lang w:eastAsia="es-CO"/>
        </w:rPr>
        <w:t xml:space="preserve">esto debido a la </w:t>
      </w:r>
      <w:r>
        <w:rPr>
          <w:rFonts w:ascii="Arial" w:hAnsi="Arial" w:cs="Arial"/>
          <w:color w:val="000000"/>
          <w:szCs w:val="24"/>
          <w:lang w:eastAsia="es-CO"/>
        </w:rPr>
        <w:t xml:space="preserve">incapacidad del demandante que finalizó el 20-12-2013 –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79 c. 1 –</w:t>
      </w:r>
      <w:r w:rsidR="000A7A0D">
        <w:rPr>
          <w:rFonts w:ascii="Arial" w:hAnsi="Arial" w:cs="Arial"/>
          <w:color w:val="000000"/>
          <w:szCs w:val="24"/>
          <w:lang w:eastAsia="es-CO"/>
        </w:rPr>
        <w:t>;</w:t>
      </w:r>
      <w:r>
        <w:rPr>
          <w:rFonts w:ascii="Arial" w:hAnsi="Arial" w:cs="Arial"/>
          <w:color w:val="000000"/>
          <w:szCs w:val="24"/>
          <w:lang w:eastAsia="es-CO"/>
        </w:rPr>
        <w:t xml:space="preserve"> </w:t>
      </w:r>
      <w:r w:rsidR="009A7317">
        <w:rPr>
          <w:rFonts w:ascii="Arial" w:hAnsi="Arial" w:cs="Arial"/>
          <w:color w:val="000000"/>
          <w:szCs w:val="24"/>
          <w:lang w:eastAsia="es-CO"/>
        </w:rPr>
        <w:t xml:space="preserve">actos de los que se desprende en primer lugar que, para el momento de la ruptura </w:t>
      </w:r>
      <w:proofErr w:type="spellStart"/>
      <w:r w:rsidR="009A7317">
        <w:rPr>
          <w:rFonts w:ascii="Arial" w:hAnsi="Arial" w:cs="Arial"/>
          <w:color w:val="000000"/>
          <w:szCs w:val="24"/>
          <w:lang w:eastAsia="es-CO"/>
        </w:rPr>
        <w:t>empleaticia</w:t>
      </w:r>
      <w:proofErr w:type="spellEnd"/>
      <w:r w:rsidR="009A7317">
        <w:rPr>
          <w:rFonts w:ascii="Arial" w:hAnsi="Arial" w:cs="Arial"/>
          <w:color w:val="000000"/>
          <w:szCs w:val="24"/>
          <w:lang w:eastAsia="es-CO"/>
        </w:rPr>
        <w:t xml:space="preserve"> el demandante ya no se encontraba en situación de discapacidad, pues había finalizado la orden médica que así lo prescribía y ninguna otra prueba se allegó con el propósito de demostrar que con posterioridad al 20-12-2013 el demandante presentaba disminuciones físicas incompatibles con la actividad desempeñada en la empresa demandada, pues la calificación de su pérdida de la capacidad laboral señaló como fecha de estructuración de múltiples dolencias de origen común el 04-01-2016 - </w:t>
      </w:r>
      <w:proofErr w:type="spellStart"/>
      <w:r w:rsidR="009A7317">
        <w:rPr>
          <w:rFonts w:ascii="Arial" w:hAnsi="Arial" w:cs="Arial"/>
          <w:color w:val="000000"/>
          <w:szCs w:val="24"/>
          <w:lang w:eastAsia="es-CO"/>
        </w:rPr>
        <w:t>fl</w:t>
      </w:r>
      <w:proofErr w:type="spellEnd"/>
      <w:r w:rsidR="009A7317">
        <w:rPr>
          <w:rFonts w:ascii="Arial" w:hAnsi="Arial" w:cs="Arial"/>
          <w:color w:val="000000"/>
          <w:szCs w:val="24"/>
          <w:lang w:eastAsia="es-CO"/>
        </w:rPr>
        <w:t>. 84 c. 1-, es decir, casi tres años después del contrato ahora en discusión.</w:t>
      </w:r>
    </w:p>
    <w:p w14:paraId="3D99ADF2" w14:textId="3423D11D" w:rsidR="001126B2" w:rsidRDefault="009A7317" w:rsidP="009A7317">
      <w:pPr>
        <w:spacing w:after="160" w:line="259" w:lineRule="auto"/>
        <w:jc w:val="both"/>
        <w:rPr>
          <w:rFonts w:ascii="Arial" w:hAnsi="Arial" w:cs="Arial"/>
          <w:color w:val="000000"/>
          <w:szCs w:val="24"/>
          <w:lang w:eastAsia="es-CO"/>
        </w:rPr>
      </w:pPr>
      <w:r>
        <w:rPr>
          <w:rFonts w:ascii="Arial" w:hAnsi="Arial" w:cs="Arial"/>
          <w:color w:val="000000"/>
          <w:szCs w:val="24"/>
          <w:lang w:eastAsia="es-CO"/>
        </w:rPr>
        <w:t xml:space="preserve">En segundo lugar, en tanto que la modalidad contractual pactada correspondía a una obra o labor y que esta finalizó el 19-12-2013, </w:t>
      </w:r>
      <w:r w:rsidR="000A7A0D">
        <w:rPr>
          <w:rFonts w:ascii="Arial" w:hAnsi="Arial" w:cs="Arial"/>
          <w:color w:val="000000"/>
          <w:szCs w:val="24"/>
          <w:lang w:eastAsia="es-CO"/>
        </w:rPr>
        <w:t>la demandada alcanzó</w:t>
      </w:r>
      <w:r>
        <w:rPr>
          <w:rFonts w:ascii="Arial" w:hAnsi="Arial" w:cs="Arial"/>
          <w:color w:val="000000"/>
          <w:szCs w:val="24"/>
          <w:lang w:eastAsia="es-CO"/>
        </w:rPr>
        <w:t xml:space="preserve"> a acreditar una causa objetiva para evidenciar la finalización del contrato de trabajo pactado entre las partes, elemento que también lo exoneraría de las obligaciones laborales pretendidas. </w:t>
      </w:r>
    </w:p>
    <w:p w14:paraId="3B16A2C0" w14:textId="77777777" w:rsidR="00C94D7D" w:rsidRDefault="00DF4DE4" w:rsidP="00FB02E0">
      <w:pPr>
        <w:autoSpaceDE w:val="0"/>
        <w:autoSpaceDN w:val="0"/>
        <w:adjustRightInd w:val="0"/>
        <w:spacing w:line="276" w:lineRule="auto"/>
        <w:jc w:val="center"/>
        <w:rPr>
          <w:rFonts w:ascii="Arial" w:hAnsi="Arial" w:cs="Arial"/>
          <w:b/>
          <w:szCs w:val="24"/>
        </w:rPr>
      </w:pPr>
      <w:r w:rsidRPr="00DF4DE4">
        <w:rPr>
          <w:rFonts w:ascii="Arial" w:hAnsi="Arial" w:cs="Arial"/>
          <w:b/>
          <w:szCs w:val="24"/>
        </w:rPr>
        <w:t>CONCLUSIÓN</w:t>
      </w:r>
    </w:p>
    <w:p w14:paraId="6E6E68A7" w14:textId="77777777" w:rsidR="00351C71" w:rsidRDefault="00351C71" w:rsidP="00FB02E0">
      <w:pPr>
        <w:autoSpaceDE w:val="0"/>
        <w:autoSpaceDN w:val="0"/>
        <w:adjustRightInd w:val="0"/>
        <w:spacing w:line="276" w:lineRule="auto"/>
        <w:jc w:val="center"/>
        <w:rPr>
          <w:rFonts w:ascii="Arial" w:hAnsi="Arial" w:cs="Arial"/>
          <w:b/>
          <w:szCs w:val="24"/>
        </w:rPr>
      </w:pPr>
    </w:p>
    <w:p w14:paraId="07D332BC" w14:textId="1002E898" w:rsidR="008F591A" w:rsidRDefault="00AF1EAA" w:rsidP="00AF1EAA">
      <w:pPr>
        <w:shd w:val="clear" w:color="auto" w:fill="FFFFFF"/>
        <w:tabs>
          <w:tab w:val="left" w:pos="5197"/>
        </w:tabs>
        <w:spacing w:line="276" w:lineRule="auto"/>
        <w:contextualSpacing/>
        <w:jc w:val="both"/>
        <w:rPr>
          <w:rFonts w:ascii="Arial" w:hAnsi="Arial" w:cs="Arial"/>
          <w:b/>
          <w:szCs w:val="24"/>
        </w:rPr>
      </w:pPr>
      <w:r>
        <w:rPr>
          <w:rFonts w:ascii="Arial" w:hAnsi="Arial" w:cs="Arial"/>
          <w:szCs w:val="24"/>
        </w:rPr>
        <w:lastRenderedPageBreak/>
        <w:t>A tono con lo expuesto se</w:t>
      </w:r>
      <w:r w:rsidRPr="00FD0B1B">
        <w:rPr>
          <w:rFonts w:ascii="Arial" w:hAnsi="Arial" w:cs="Arial"/>
          <w:szCs w:val="24"/>
        </w:rPr>
        <w:t xml:space="preserve"> confirmará la</w:t>
      </w:r>
      <w:r>
        <w:rPr>
          <w:rFonts w:ascii="Arial" w:hAnsi="Arial" w:cs="Arial"/>
          <w:szCs w:val="24"/>
        </w:rPr>
        <w:t xml:space="preserve"> sentencia apelada debiéndose imponer costas al recurrente al fracasar la alzada, de conformidad con el numeral </w:t>
      </w:r>
      <w:r w:rsidR="00593709">
        <w:rPr>
          <w:rFonts w:ascii="Arial" w:hAnsi="Arial" w:cs="Arial"/>
          <w:szCs w:val="24"/>
        </w:rPr>
        <w:t xml:space="preserve">1º y </w:t>
      </w:r>
      <w:r>
        <w:rPr>
          <w:rFonts w:ascii="Arial" w:hAnsi="Arial" w:cs="Arial"/>
          <w:szCs w:val="24"/>
        </w:rPr>
        <w:t xml:space="preserve">3º del artículo 365 del </w:t>
      </w:r>
      <w:proofErr w:type="spellStart"/>
      <w:r>
        <w:rPr>
          <w:rFonts w:ascii="Arial" w:hAnsi="Arial" w:cs="Arial"/>
          <w:szCs w:val="24"/>
        </w:rPr>
        <w:t>C.G.P</w:t>
      </w:r>
      <w:proofErr w:type="spellEnd"/>
      <w:r>
        <w:rPr>
          <w:rFonts w:ascii="Arial" w:hAnsi="Arial" w:cs="Arial"/>
          <w:szCs w:val="24"/>
        </w:rPr>
        <w:t>.</w:t>
      </w:r>
    </w:p>
    <w:p w14:paraId="4C4E18AF" w14:textId="77777777" w:rsidR="0020271B" w:rsidRDefault="0020271B" w:rsidP="0020271B">
      <w:pPr>
        <w:spacing w:line="276" w:lineRule="auto"/>
        <w:jc w:val="center"/>
        <w:rPr>
          <w:rFonts w:ascii="Arial" w:hAnsi="Arial" w:cs="Arial"/>
          <w:b/>
          <w:szCs w:val="24"/>
        </w:rPr>
      </w:pPr>
      <w:r>
        <w:rPr>
          <w:rFonts w:ascii="Arial" w:hAnsi="Arial" w:cs="Arial"/>
          <w:b/>
          <w:szCs w:val="24"/>
        </w:rPr>
        <w:t>DECISIÓN</w:t>
      </w:r>
    </w:p>
    <w:p w14:paraId="6B15C8DD" w14:textId="77777777" w:rsidR="0020271B" w:rsidRPr="00DF4DE4" w:rsidRDefault="0020271B" w:rsidP="0020271B">
      <w:pPr>
        <w:spacing w:line="276" w:lineRule="auto"/>
        <w:jc w:val="center"/>
        <w:rPr>
          <w:rFonts w:ascii="Arial" w:hAnsi="Arial" w:cs="Arial"/>
          <w:b/>
          <w:szCs w:val="24"/>
        </w:rPr>
      </w:pPr>
    </w:p>
    <w:p w14:paraId="3DC7B794" w14:textId="77777777" w:rsidR="0020271B" w:rsidRPr="00D578CB" w:rsidRDefault="0020271B" w:rsidP="0020271B">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31DA74D2" w14:textId="77777777" w:rsidR="0020271B" w:rsidRDefault="0020271B" w:rsidP="0020271B">
      <w:pPr>
        <w:spacing w:line="276" w:lineRule="auto"/>
        <w:jc w:val="center"/>
        <w:rPr>
          <w:rFonts w:ascii="Arial" w:hAnsi="Arial" w:cs="Arial"/>
          <w:b/>
          <w:szCs w:val="24"/>
        </w:rPr>
      </w:pPr>
    </w:p>
    <w:p w14:paraId="24C05DC7" w14:textId="77777777" w:rsidR="0020271B" w:rsidRDefault="0020271B" w:rsidP="0020271B">
      <w:pPr>
        <w:spacing w:line="276" w:lineRule="auto"/>
        <w:jc w:val="center"/>
        <w:rPr>
          <w:rFonts w:ascii="Arial" w:hAnsi="Arial" w:cs="Arial"/>
          <w:b/>
          <w:szCs w:val="24"/>
        </w:rPr>
      </w:pPr>
      <w:r w:rsidRPr="00D578CB">
        <w:rPr>
          <w:rFonts w:ascii="Arial" w:hAnsi="Arial" w:cs="Arial"/>
          <w:b/>
          <w:szCs w:val="24"/>
        </w:rPr>
        <w:t>RESUELVE</w:t>
      </w:r>
    </w:p>
    <w:p w14:paraId="02DA6BB2" w14:textId="77777777" w:rsidR="0020271B" w:rsidRPr="00D578CB" w:rsidRDefault="0020271B" w:rsidP="0020271B">
      <w:pPr>
        <w:spacing w:line="276" w:lineRule="auto"/>
        <w:jc w:val="center"/>
        <w:rPr>
          <w:rFonts w:ascii="Arial" w:hAnsi="Arial" w:cs="Arial"/>
          <w:b/>
          <w:szCs w:val="24"/>
        </w:rPr>
      </w:pPr>
    </w:p>
    <w:p w14:paraId="042F510A" w14:textId="615C5F16" w:rsidR="0020271B" w:rsidRDefault="0020271B" w:rsidP="00AF1EAA">
      <w:pPr>
        <w:spacing w:line="276" w:lineRule="auto"/>
        <w:jc w:val="both"/>
        <w:rPr>
          <w:rFonts w:ascii="Arial" w:hAnsi="Arial" w:cs="Arial"/>
          <w:bCs/>
          <w:szCs w:val="24"/>
        </w:rPr>
      </w:pPr>
      <w:r w:rsidRPr="00D578CB">
        <w:rPr>
          <w:rFonts w:ascii="Arial" w:hAnsi="Arial" w:cs="Arial"/>
          <w:b/>
          <w:spacing w:val="-2"/>
          <w:szCs w:val="24"/>
        </w:rPr>
        <w:t>PRIMERO:</w:t>
      </w:r>
      <w:r w:rsidRPr="00DF3E73">
        <w:rPr>
          <w:rFonts w:ascii="Arial" w:hAnsi="Arial" w:cs="Arial"/>
          <w:color w:val="000000"/>
          <w:szCs w:val="24"/>
          <w:lang w:val="es-ES"/>
        </w:rPr>
        <w:t xml:space="preserve"> </w:t>
      </w:r>
      <w:r w:rsidR="00AF1EAA" w:rsidRPr="00FD0B1B">
        <w:rPr>
          <w:rFonts w:ascii="Arial" w:hAnsi="Arial" w:cs="Arial"/>
          <w:b/>
          <w:szCs w:val="24"/>
        </w:rPr>
        <w:t xml:space="preserve">CONFIRMAR </w:t>
      </w:r>
      <w:r w:rsidR="00AF1EAA" w:rsidRPr="00FD0B1B">
        <w:rPr>
          <w:rFonts w:ascii="Arial" w:hAnsi="Arial" w:cs="Arial"/>
          <w:szCs w:val="24"/>
        </w:rPr>
        <w:t xml:space="preserve">la sentencia proferida el </w:t>
      </w:r>
      <w:r w:rsidR="00593709">
        <w:rPr>
          <w:rFonts w:ascii="Arial" w:hAnsi="Arial" w:cs="Arial"/>
          <w:szCs w:val="24"/>
        </w:rPr>
        <w:t>6 de julio de 2017</w:t>
      </w:r>
      <w:r w:rsidR="00593709" w:rsidRPr="00AC486E">
        <w:rPr>
          <w:rFonts w:ascii="Arial" w:hAnsi="Arial" w:cs="Arial"/>
          <w:szCs w:val="24"/>
        </w:rPr>
        <w:t xml:space="preserve"> por el Juzgado Laboral del Circuito de </w:t>
      </w:r>
      <w:r w:rsidR="00593709">
        <w:rPr>
          <w:rFonts w:ascii="Arial" w:hAnsi="Arial" w:cs="Arial"/>
          <w:szCs w:val="24"/>
        </w:rPr>
        <w:t>Dosquebradas</w:t>
      </w:r>
      <w:r w:rsidR="00593709" w:rsidRPr="00AC486E">
        <w:rPr>
          <w:rFonts w:ascii="Arial" w:hAnsi="Arial" w:cs="Arial"/>
          <w:szCs w:val="24"/>
        </w:rPr>
        <w:t xml:space="preserve">, dentro del proceso </w:t>
      </w:r>
      <w:r w:rsidR="00593709">
        <w:rPr>
          <w:rFonts w:ascii="Arial" w:hAnsi="Arial" w:cs="Arial"/>
          <w:szCs w:val="24"/>
        </w:rPr>
        <w:t xml:space="preserve">que </w:t>
      </w:r>
      <w:r w:rsidR="00593709" w:rsidRPr="00AC486E">
        <w:rPr>
          <w:rFonts w:ascii="Arial" w:hAnsi="Arial" w:cs="Arial"/>
          <w:szCs w:val="24"/>
        </w:rPr>
        <w:t>prom</w:t>
      </w:r>
      <w:r w:rsidR="00593709">
        <w:rPr>
          <w:rFonts w:ascii="Arial" w:hAnsi="Arial" w:cs="Arial"/>
          <w:szCs w:val="24"/>
        </w:rPr>
        <w:t xml:space="preserve">ueve el señor </w:t>
      </w:r>
      <w:proofErr w:type="spellStart"/>
      <w:r w:rsidR="00593709">
        <w:rPr>
          <w:rFonts w:ascii="Arial" w:hAnsi="Arial" w:cs="Arial"/>
          <w:b/>
          <w:szCs w:val="24"/>
        </w:rPr>
        <w:t>Ader</w:t>
      </w:r>
      <w:proofErr w:type="spellEnd"/>
      <w:r w:rsidR="00593709">
        <w:rPr>
          <w:rFonts w:ascii="Arial" w:hAnsi="Arial" w:cs="Arial"/>
          <w:b/>
          <w:szCs w:val="24"/>
        </w:rPr>
        <w:t xml:space="preserve"> de Jesús Herrera Ramírez </w:t>
      </w:r>
      <w:r w:rsidR="00593709">
        <w:rPr>
          <w:rFonts w:ascii="Arial" w:hAnsi="Arial" w:cs="Arial"/>
          <w:szCs w:val="24"/>
        </w:rPr>
        <w:t xml:space="preserve">contra </w:t>
      </w:r>
      <w:proofErr w:type="spellStart"/>
      <w:r w:rsidR="00593709">
        <w:rPr>
          <w:rFonts w:ascii="Arial" w:hAnsi="Arial" w:cs="Arial"/>
          <w:b/>
          <w:szCs w:val="16"/>
        </w:rPr>
        <w:t>Supertex</w:t>
      </w:r>
      <w:proofErr w:type="spellEnd"/>
      <w:r w:rsidR="00593709">
        <w:rPr>
          <w:rFonts w:ascii="Arial" w:hAnsi="Arial" w:cs="Arial"/>
          <w:b/>
          <w:szCs w:val="16"/>
        </w:rPr>
        <w:t xml:space="preserve"> Eje Cafetero S.A.S.</w:t>
      </w:r>
      <w:r w:rsidR="00AF1EAA">
        <w:rPr>
          <w:rFonts w:ascii="Arial" w:hAnsi="Arial" w:cs="Arial"/>
          <w:b/>
          <w:bCs/>
          <w:szCs w:val="24"/>
        </w:rPr>
        <w:t xml:space="preserve">, </w:t>
      </w:r>
      <w:r w:rsidR="00AF1EAA">
        <w:rPr>
          <w:rFonts w:ascii="Arial" w:hAnsi="Arial" w:cs="Arial"/>
          <w:bCs/>
          <w:szCs w:val="24"/>
        </w:rPr>
        <w:t>por las razones expuestas en precedencia.</w:t>
      </w:r>
    </w:p>
    <w:p w14:paraId="5ABC990D" w14:textId="77777777" w:rsidR="00AF1EAA" w:rsidRPr="00724028" w:rsidRDefault="00AF1EAA" w:rsidP="00AF1EAA">
      <w:pPr>
        <w:spacing w:line="276" w:lineRule="auto"/>
        <w:jc w:val="both"/>
        <w:rPr>
          <w:rFonts w:ascii="Tahoma" w:hAnsi="Tahoma" w:cs="Tahoma"/>
        </w:rPr>
      </w:pPr>
    </w:p>
    <w:p w14:paraId="2644AA73" w14:textId="6C398BC5" w:rsidR="0020271B" w:rsidRDefault="0020271B" w:rsidP="00434B38">
      <w:pPr>
        <w:spacing w:line="276" w:lineRule="auto"/>
        <w:jc w:val="both"/>
        <w:rPr>
          <w:rFonts w:ascii="Arial" w:hAnsi="Arial" w:cs="Arial"/>
          <w:szCs w:val="24"/>
        </w:rPr>
      </w:pPr>
      <w:r>
        <w:rPr>
          <w:rFonts w:ascii="Arial" w:hAnsi="Arial" w:cs="Arial"/>
          <w:b/>
          <w:bCs/>
        </w:rPr>
        <w:t>SEGUNDO:</w:t>
      </w:r>
      <w:r w:rsidRPr="00434B38">
        <w:rPr>
          <w:rFonts w:ascii="Arial" w:hAnsi="Arial" w:cs="Arial"/>
          <w:bCs/>
        </w:rPr>
        <w:t xml:space="preserve"> </w:t>
      </w:r>
      <w:r w:rsidR="00AF1EAA" w:rsidRPr="006C2154">
        <w:rPr>
          <w:rFonts w:ascii="Arial" w:hAnsi="Arial" w:cs="Arial"/>
          <w:b/>
          <w:szCs w:val="24"/>
        </w:rPr>
        <w:t xml:space="preserve">CONDENAR </w:t>
      </w:r>
      <w:r w:rsidR="00AF1EAA">
        <w:rPr>
          <w:rFonts w:ascii="Arial" w:hAnsi="Arial" w:cs="Arial"/>
          <w:szCs w:val="24"/>
        </w:rPr>
        <w:t>en costas a la parte demandante atendiendo lo mencionado en la parte motiva.</w:t>
      </w:r>
    </w:p>
    <w:p w14:paraId="76B40477" w14:textId="77777777" w:rsidR="00AF1EAA" w:rsidRPr="00EE494E" w:rsidRDefault="00AF1EAA" w:rsidP="00434B38">
      <w:pPr>
        <w:spacing w:line="276" w:lineRule="auto"/>
        <w:jc w:val="both"/>
        <w:rPr>
          <w:rFonts w:ascii="Arial" w:hAnsi="Arial" w:cs="Arial"/>
          <w:bCs/>
          <w:i/>
          <w:color w:val="000000"/>
          <w:szCs w:val="24"/>
          <w:lang w:eastAsia="es-CO"/>
        </w:rPr>
      </w:pPr>
    </w:p>
    <w:p w14:paraId="334BD1FF" w14:textId="77777777"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14:paraId="7EC403C4" w14:textId="77777777" w:rsidR="00434B38" w:rsidRDefault="00434B38" w:rsidP="00DF4DE4">
      <w:pPr>
        <w:autoSpaceDE w:val="0"/>
        <w:autoSpaceDN w:val="0"/>
        <w:adjustRightInd w:val="0"/>
        <w:spacing w:line="276" w:lineRule="auto"/>
        <w:jc w:val="both"/>
        <w:rPr>
          <w:rFonts w:ascii="Arial" w:hAnsi="Arial" w:cs="Arial"/>
          <w:szCs w:val="24"/>
          <w:lang w:val="es-ES"/>
        </w:rPr>
      </w:pPr>
    </w:p>
    <w:p w14:paraId="40D17821" w14:textId="77777777"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EFA62A1" w14:textId="77777777" w:rsidR="00593B1E" w:rsidRPr="00A47C8D" w:rsidRDefault="00593B1E" w:rsidP="00174E3F">
      <w:pPr>
        <w:pStyle w:val="Textoindependiente"/>
        <w:spacing w:line="276" w:lineRule="auto"/>
        <w:contextualSpacing/>
        <w:rPr>
          <w:szCs w:val="24"/>
        </w:rPr>
      </w:pPr>
    </w:p>
    <w:p w14:paraId="26A68FC2" w14:textId="77777777"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5EE5D413" w14:textId="77777777" w:rsidR="00134C86" w:rsidRDefault="00134C86" w:rsidP="00F017BF">
      <w:pPr>
        <w:pStyle w:val="Sinespaciado"/>
        <w:spacing w:line="276" w:lineRule="auto"/>
        <w:rPr>
          <w:rFonts w:ascii="Arial" w:hAnsi="Arial" w:cs="Arial"/>
          <w:sz w:val="24"/>
          <w:szCs w:val="24"/>
        </w:rPr>
      </w:pPr>
    </w:p>
    <w:p w14:paraId="3205CB7F" w14:textId="77777777" w:rsidR="00E43AEA" w:rsidRDefault="00E43AEA" w:rsidP="00F017BF">
      <w:pPr>
        <w:pStyle w:val="Sinespaciado"/>
        <w:spacing w:line="276" w:lineRule="auto"/>
        <w:rPr>
          <w:rFonts w:ascii="Arial" w:hAnsi="Arial" w:cs="Arial"/>
          <w:sz w:val="24"/>
          <w:szCs w:val="24"/>
        </w:rPr>
      </w:pPr>
    </w:p>
    <w:p w14:paraId="235CA4E0" w14:textId="77777777" w:rsidR="006C6DE9" w:rsidRDefault="006C6DE9" w:rsidP="00F017BF">
      <w:pPr>
        <w:pStyle w:val="Sinespaciado"/>
        <w:spacing w:line="276" w:lineRule="auto"/>
        <w:jc w:val="center"/>
        <w:rPr>
          <w:rFonts w:ascii="Arial" w:hAnsi="Arial" w:cs="Arial"/>
          <w:b/>
          <w:sz w:val="24"/>
          <w:szCs w:val="24"/>
          <w:lang w:val="es-ES"/>
        </w:rPr>
      </w:pPr>
    </w:p>
    <w:p w14:paraId="342DE1C5" w14:textId="77777777" w:rsidR="006C6DE9" w:rsidRDefault="006C6DE9" w:rsidP="00F017BF">
      <w:pPr>
        <w:pStyle w:val="Sinespaciado"/>
        <w:spacing w:line="276" w:lineRule="auto"/>
        <w:jc w:val="center"/>
        <w:rPr>
          <w:rFonts w:ascii="Arial" w:hAnsi="Arial" w:cs="Arial"/>
          <w:b/>
          <w:sz w:val="24"/>
          <w:szCs w:val="24"/>
          <w:lang w:val="es-ES"/>
        </w:rPr>
      </w:pPr>
    </w:p>
    <w:p w14:paraId="5F3B057A" w14:textId="77777777"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764DFB06" w14:textId="77777777"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14:paraId="28A40FFD" w14:textId="77777777" w:rsidR="00134C86" w:rsidRDefault="00134C86" w:rsidP="00F017BF">
      <w:pPr>
        <w:spacing w:line="276" w:lineRule="auto"/>
        <w:ind w:firstLine="900"/>
        <w:jc w:val="center"/>
        <w:rPr>
          <w:rFonts w:ascii="Arial" w:hAnsi="Arial" w:cs="Arial"/>
          <w:b/>
          <w:szCs w:val="24"/>
          <w:lang w:val="es-ES"/>
        </w:rPr>
      </w:pPr>
    </w:p>
    <w:p w14:paraId="39062BA9" w14:textId="77777777" w:rsidR="00593B1E" w:rsidRDefault="00593B1E" w:rsidP="00F017BF">
      <w:pPr>
        <w:spacing w:line="276" w:lineRule="auto"/>
        <w:ind w:firstLine="900"/>
        <w:jc w:val="center"/>
        <w:rPr>
          <w:rFonts w:ascii="Arial" w:hAnsi="Arial" w:cs="Arial"/>
          <w:b/>
          <w:szCs w:val="24"/>
          <w:lang w:val="es-ES"/>
        </w:rPr>
      </w:pPr>
    </w:p>
    <w:p w14:paraId="3CC5C890" w14:textId="77777777" w:rsidR="006C6DE9" w:rsidRDefault="006C6DE9" w:rsidP="00F017BF">
      <w:pPr>
        <w:spacing w:line="276" w:lineRule="auto"/>
        <w:jc w:val="both"/>
        <w:rPr>
          <w:rFonts w:ascii="Arial" w:hAnsi="Arial" w:cs="Arial"/>
          <w:b/>
          <w:bCs/>
          <w:iCs/>
          <w:sz w:val="23"/>
          <w:szCs w:val="23"/>
          <w:lang w:val="es-ES"/>
        </w:rPr>
      </w:pPr>
    </w:p>
    <w:p w14:paraId="0AAC11CF" w14:textId="77777777" w:rsidR="006C6DE9" w:rsidRDefault="006C6DE9" w:rsidP="00F017BF">
      <w:pPr>
        <w:spacing w:line="276" w:lineRule="auto"/>
        <w:jc w:val="both"/>
        <w:rPr>
          <w:rFonts w:ascii="Arial" w:hAnsi="Arial" w:cs="Arial"/>
          <w:b/>
          <w:bCs/>
          <w:iCs/>
          <w:sz w:val="23"/>
          <w:szCs w:val="23"/>
          <w:lang w:val="es-ES"/>
        </w:rPr>
      </w:pPr>
    </w:p>
    <w:p w14:paraId="0633EF58" w14:textId="77777777"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8E232C">
        <w:rPr>
          <w:rFonts w:ascii="Arial" w:hAnsi="Arial" w:cs="Arial"/>
          <w:sz w:val="23"/>
          <w:szCs w:val="23"/>
          <w:lang w:val="es-ES"/>
        </w:rPr>
        <w:tab/>
      </w:r>
      <w:r w:rsidR="00103C92">
        <w:rPr>
          <w:rFonts w:ascii="Arial" w:hAnsi="Arial" w:cs="Arial"/>
          <w:sz w:val="23"/>
          <w:szCs w:val="23"/>
          <w:lang w:val="es-ES"/>
        </w:rPr>
        <w:t xml:space="preserve"> </w:t>
      </w:r>
      <w:r w:rsidR="008E232C">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14:paraId="1171BED7" w14:textId="77777777" w:rsidR="00F109A8" w:rsidRDefault="00EA1B84" w:rsidP="001353A8">
      <w:pPr>
        <w:spacing w:line="276" w:lineRule="auto"/>
        <w:jc w:val="both"/>
        <w:rPr>
          <w:rFonts w:ascii="Arial" w:hAnsi="Arial" w:cs="Arial"/>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proofErr w:type="spellStart"/>
      <w:r>
        <w:rPr>
          <w:rFonts w:ascii="Arial" w:hAnsi="Arial" w:cs="Arial"/>
          <w:sz w:val="23"/>
          <w:szCs w:val="23"/>
          <w:lang w:val="es-ES"/>
        </w:rPr>
        <w:t>Magistrad</w:t>
      </w:r>
      <w:r w:rsidR="008E232C">
        <w:rPr>
          <w:rFonts w:ascii="Arial" w:hAnsi="Arial" w:cs="Arial"/>
          <w:sz w:val="23"/>
          <w:szCs w:val="23"/>
          <w:lang w:val="es-ES"/>
        </w:rPr>
        <w:t>o</w:t>
      </w:r>
      <w:proofErr w:type="spellEnd"/>
    </w:p>
    <w:sectPr w:rsidR="00F109A8" w:rsidSect="00027220">
      <w:headerReference w:type="default" r:id="rId9"/>
      <w:footerReference w:type="even" r:id="rId10"/>
      <w:footerReference w:type="default" r:id="rId11"/>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B95A3" w14:textId="77777777" w:rsidR="00A67BD8" w:rsidRDefault="00A67BD8" w:rsidP="00226D5F">
      <w:r>
        <w:separator/>
      </w:r>
    </w:p>
  </w:endnote>
  <w:endnote w:type="continuationSeparator" w:id="0">
    <w:p w14:paraId="063B3DA0" w14:textId="77777777" w:rsidR="00A67BD8" w:rsidRDefault="00A67BD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A7A9" w14:textId="77777777" w:rsidR="002B601E" w:rsidRDefault="002B601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E4D083" w14:textId="77777777" w:rsidR="002B601E" w:rsidRDefault="002B601E"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0551" w14:textId="77777777" w:rsidR="002B601E" w:rsidRDefault="002B601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502F">
      <w:rPr>
        <w:rStyle w:val="Nmerodepgina"/>
        <w:noProof/>
      </w:rPr>
      <w:t>2</w:t>
    </w:r>
    <w:r>
      <w:rPr>
        <w:rStyle w:val="Nmerodepgina"/>
      </w:rPr>
      <w:fldChar w:fldCharType="end"/>
    </w:r>
  </w:p>
  <w:p w14:paraId="7556EFC1" w14:textId="77777777" w:rsidR="002B601E" w:rsidRDefault="002B601E"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9AB74" w14:textId="77777777" w:rsidR="00A67BD8" w:rsidRDefault="00A67BD8" w:rsidP="00226D5F">
      <w:r>
        <w:separator/>
      </w:r>
    </w:p>
  </w:footnote>
  <w:footnote w:type="continuationSeparator" w:id="0">
    <w:p w14:paraId="3F7123F6" w14:textId="77777777" w:rsidR="00A67BD8" w:rsidRDefault="00A67BD8" w:rsidP="00226D5F">
      <w:r>
        <w:continuationSeparator/>
      </w:r>
    </w:p>
  </w:footnote>
  <w:footnote w:id="1">
    <w:p w14:paraId="21A8CA64" w14:textId="77777777" w:rsidR="006C1E12" w:rsidRPr="006B37E9" w:rsidRDefault="006C1E12" w:rsidP="006C1E12">
      <w:pPr>
        <w:shd w:val="clear" w:color="auto" w:fill="FFFFFF"/>
        <w:jc w:val="both"/>
        <w:rPr>
          <w:rFonts w:ascii="Arial" w:hAnsi="Arial" w:cs="Arial"/>
          <w:sz w:val="16"/>
          <w:szCs w:val="16"/>
          <w:lang w:val="es-CO"/>
        </w:rPr>
      </w:pPr>
      <w:r w:rsidRPr="006B37E9">
        <w:rPr>
          <w:rStyle w:val="Refdenotaalpie"/>
          <w:rFonts w:ascii="Arial" w:hAnsi="Arial" w:cs="Arial"/>
          <w:sz w:val="16"/>
          <w:szCs w:val="16"/>
        </w:rPr>
        <w:footnoteRef/>
      </w:r>
      <w:r w:rsidRPr="00EE4981">
        <w:rPr>
          <w:rFonts w:ascii="Arial" w:hAnsi="Arial" w:cs="Arial"/>
          <w:sz w:val="18"/>
          <w:lang w:val="es-CO"/>
        </w:rPr>
        <w:t xml:space="preserve">CORTE SUPREMA DE JUSTICIA. Sala de Casación Laboral. Sentencia del 09-09-2015. Radicación 40607. </w:t>
      </w:r>
      <w:proofErr w:type="spellStart"/>
      <w:r w:rsidRPr="00EE4981">
        <w:rPr>
          <w:rFonts w:ascii="Arial" w:hAnsi="Arial" w:cs="Arial"/>
          <w:sz w:val="18"/>
          <w:lang w:val="es-CO"/>
        </w:rPr>
        <w:t>M.P</w:t>
      </w:r>
      <w:proofErr w:type="spellEnd"/>
      <w:r w:rsidRPr="00EE4981">
        <w:rPr>
          <w:rFonts w:ascii="Arial" w:hAnsi="Arial" w:cs="Arial"/>
          <w:sz w:val="18"/>
          <w:lang w:val="es-CO"/>
        </w:rPr>
        <w:t xml:space="preserve">. Luis Gabriel Miranda </w:t>
      </w:r>
      <w:proofErr w:type="spellStart"/>
      <w:r w:rsidRPr="00EE4981">
        <w:rPr>
          <w:rFonts w:ascii="Arial" w:hAnsi="Arial" w:cs="Arial"/>
          <w:sz w:val="18"/>
          <w:lang w:val="es-CO"/>
        </w:rPr>
        <w:t>Buelvas</w:t>
      </w:r>
      <w:proofErr w:type="spellEnd"/>
      <w:r w:rsidRPr="00EE4981">
        <w:rPr>
          <w:rFonts w:ascii="Arial" w:hAnsi="Arial" w:cs="Arial"/>
          <w:sz w:val="18"/>
          <w:lang w:val="es-CO"/>
        </w:rPr>
        <w:t>.</w:t>
      </w:r>
    </w:p>
  </w:footnote>
  <w:footnote w:id="2">
    <w:p w14:paraId="67472F04" w14:textId="66C17EB7" w:rsidR="00E33B2C" w:rsidRPr="00E33B2C" w:rsidRDefault="00E33B2C">
      <w:pPr>
        <w:pStyle w:val="Textonotapie"/>
        <w:rPr>
          <w:lang w:val="es-CO"/>
        </w:rPr>
      </w:pPr>
      <w:r>
        <w:rPr>
          <w:rStyle w:val="Refdenotaalpie"/>
        </w:rPr>
        <w:footnoteRef/>
      </w:r>
      <w:r>
        <w:t xml:space="preserve"> </w:t>
      </w:r>
      <w:r w:rsidRPr="00E33B2C">
        <w:rPr>
          <w:rFonts w:ascii="Arial" w:hAnsi="Arial" w:cs="Arial"/>
          <w:sz w:val="18"/>
          <w:lang w:val="es-CO"/>
        </w:rPr>
        <w:t xml:space="preserve">Corte Suprema de Justicia. Sentencia del 08-11-2017. Radicado 55918. </w:t>
      </w:r>
      <w:proofErr w:type="spellStart"/>
      <w:r w:rsidRPr="00E33B2C">
        <w:rPr>
          <w:rFonts w:ascii="Arial" w:hAnsi="Arial" w:cs="Arial"/>
          <w:sz w:val="18"/>
          <w:lang w:val="es-CO"/>
        </w:rPr>
        <w:t>M.P</w:t>
      </w:r>
      <w:proofErr w:type="spellEnd"/>
      <w:r w:rsidRPr="00E33B2C">
        <w:rPr>
          <w:rFonts w:ascii="Arial" w:hAnsi="Arial" w:cs="Arial"/>
          <w:sz w:val="18"/>
          <w:lang w:val="es-CO"/>
        </w:rPr>
        <w:t>. Carlos Arturo Guarín Jurado.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11B70" w14:textId="77777777" w:rsidR="002B601E" w:rsidRPr="00174E3F" w:rsidRDefault="002B601E"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604B64B5" w14:textId="77777777" w:rsidR="006F6A3D" w:rsidRDefault="006F6A3D" w:rsidP="00FC0700">
    <w:pPr>
      <w:pStyle w:val="Encabezado"/>
      <w:jc w:val="center"/>
      <w:rPr>
        <w:rFonts w:ascii="Arial" w:hAnsi="Arial" w:cs="Arial"/>
        <w:sz w:val="18"/>
        <w:szCs w:val="16"/>
      </w:rPr>
    </w:pPr>
    <w:r>
      <w:rPr>
        <w:rFonts w:ascii="Arial" w:hAnsi="Arial" w:cs="Arial"/>
        <w:sz w:val="18"/>
        <w:szCs w:val="16"/>
      </w:rPr>
      <w:t>66170-31-05-001-2016-00376</w:t>
    </w:r>
    <w:r w:rsidRPr="00EB3308">
      <w:rPr>
        <w:rFonts w:ascii="Arial" w:hAnsi="Arial" w:cs="Arial"/>
        <w:sz w:val="18"/>
        <w:szCs w:val="16"/>
      </w:rPr>
      <w:t>-01</w:t>
    </w:r>
  </w:p>
  <w:p w14:paraId="4E84B105" w14:textId="51CFAAA2" w:rsidR="002B601E" w:rsidRPr="00174E3F" w:rsidRDefault="006F6A3D" w:rsidP="006F6A3D">
    <w:pPr>
      <w:pStyle w:val="Encabezado"/>
      <w:jc w:val="center"/>
      <w:rPr>
        <w:rFonts w:ascii="Arial" w:hAnsi="Arial" w:cs="Arial"/>
        <w:sz w:val="18"/>
        <w:szCs w:val="18"/>
      </w:rPr>
    </w:pPr>
    <w:proofErr w:type="spellStart"/>
    <w:r>
      <w:rPr>
        <w:rFonts w:ascii="Arial" w:hAnsi="Arial" w:cs="Arial"/>
        <w:bCs/>
        <w:iCs/>
        <w:sz w:val="18"/>
        <w:szCs w:val="16"/>
      </w:rPr>
      <w:t>Ader</w:t>
    </w:r>
    <w:proofErr w:type="spellEnd"/>
    <w:r>
      <w:rPr>
        <w:rFonts w:ascii="Arial" w:hAnsi="Arial" w:cs="Arial"/>
        <w:bCs/>
        <w:iCs/>
        <w:sz w:val="18"/>
        <w:szCs w:val="16"/>
      </w:rPr>
      <w:t xml:space="preserve"> de Jesús Herrera Ramírez</w:t>
    </w:r>
    <w:r w:rsidR="002B601E">
      <w:rPr>
        <w:rFonts w:ascii="Arial" w:hAnsi="Arial" w:cs="Arial"/>
        <w:sz w:val="18"/>
        <w:szCs w:val="18"/>
      </w:rPr>
      <w:t xml:space="preserve"> Vs. </w:t>
    </w:r>
    <w:proofErr w:type="spellStart"/>
    <w:r>
      <w:rPr>
        <w:rFonts w:ascii="Arial" w:hAnsi="Arial" w:cs="Arial"/>
        <w:sz w:val="18"/>
        <w:szCs w:val="16"/>
      </w:rPr>
      <w:t>Supertex</w:t>
    </w:r>
    <w:proofErr w:type="spellEnd"/>
    <w:r>
      <w:rPr>
        <w:rFonts w:ascii="Arial" w:hAnsi="Arial" w:cs="Arial"/>
        <w:sz w:val="18"/>
        <w:szCs w:val="16"/>
      </w:rPr>
      <w:t xml:space="preserve"> Eje Cafetero S.A.S.</w:t>
    </w:r>
    <w:r w:rsidR="002B601E">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39163D"/>
    <w:multiLevelType w:val="hybridMultilevel"/>
    <w:tmpl w:val="BEB0FB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183095"/>
    <w:multiLevelType w:val="hybridMultilevel"/>
    <w:tmpl w:val="8B8887BC"/>
    <w:lvl w:ilvl="0" w:tplc="8B3A9D6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334092"/>
    <w:multiLevelType w:val="multilevel"/>
    <w:tmpl w:val="E3C0E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853"/>
    <w:rsid w:val="00001CE2"/>
    <w:rsid w:val="000035E7"/>
    <w:rsid w:val="0000377D"/>
    <w:rsid w:val="0000581C"/>
    <w:rsid w:val="00005D3D"/>
    <w:rsid w:val="00007B72"/>
    <w:rsid w:val="0001390C"/>
    <w:rsid w:val="00013DE6"/>
    <w:rsid w:val="00014C37"/>
    <w:rsid w:val="00014E00"/>
    <w:rsid w:val="000157D2"/>
    <w:rsid w:val="0001724C"/>
    <w:rsid w:val="00017D74"/>
    <w:rsid w:val="000207B5"/>
    <w:rsid w:val="000222D4"/>
    <w:rsid w:val="00024270"/>
    <w:rsid w:val="0002571D"/>
    <w:rsid w:val="00025D53"/>
    <w:rsid w:val="00025D9D"/>
    <w:rsid w:val="00026BC6"/>
    <w:rsid w:val="00027220"/>
    <w:rsid w:val="00027CE4"/>
    <w:rsid w:val="0003084E"/>
    <w:rsid w:val="00032103"/>
    <w:rsid w:val="000343F6"/>
    <w:rsid w:val="000344FD"/>
    <w:rsid w:val="0003705C"/>
    <w:rsid w:val="000374D4"/>
    <w:rsid w:val="00040E9A"/>
    <w:rsid w:val="000429E7"/>
    <w:rsid w:val="000459AC"/>
    <w:rsid w:val="00047A62"/>
    <w:rsid w:val="00047FA4"/>
    <w:rsid w:val="000523DE"/>
    <w:rsid w:val="0005292D"/>
    <w:rsid w:val="00053E26"/>
    <w:rsid w:val="00054836"/>
    <w:rsid w:val="00056D9C"/>
    <w:rsid w:val="00057890"/>
    <w:rsid w:val="000608A6"/>
    <w:rsid w:val="00060FB3"/>
    <w:rsid w:val="0006136C"/>
    <w:rsid w:val="0006191F"/>
    <w:rsid w:val="00063358"/>
    <w:rsid w:val="000647AE"/>
    <w:rsid w:val="00065E73"/>
    <w:rsid w:val="000667AF"/>
    <w:rsid w:val="00067E9B"/>
    <w:rsid w:val="0007003E"/>
    <w:rsid w:val="0007067C"/>
    <w:rsid w:val="000717AD"/>
    <w:rsid w:val="000757B2"/>
    <w:rsid w:val="000760DA"/>
    <w:rsid w:val="000764CA"/>
    <w:rsid w:val="00077801"/>
    <w:rsid w:val="00080570"/>
    <w:rsid w:val="00081200"/>
    <w:rsid w:val="00081FDC"/>
    <w:rsid w:val="00082409"/>
    <w:rsid w:val="00082AEB"/>
    <w:rsid w:val="000830C8"/>
    <w:rsid w:val="000919E6"/>
    <w:rsid w:val="000922D0"/>
    <w:rsid w:val="00094A3E"/>
    <w:rsid w:val="00095AFA"/>
    <w:rsid w:val="000A397D"/>
    <w:rsid w:val="000A4845"/>
    <w:rsid w:val="000A6A53"/>
    <w:rsid w:val="000A7A0D"/>
    <w:rsid w:val="000B0CA6"/>
    <w:rsid w:val="000B0D23"/>
    <w:rsid w:val="000B164B"/>
    <w:rsid w:val="000B2CA7"/>
    <w:rsid w:val="000B30C2"/>
    <w:rsid w:val="000B34D9"/>
    <w:rsid w:val="000B3897"/>
    <w:rsid w:val="000B5F21"/>
    <w:rsid w:val="000B67F1"/>
    <w:rsid w:val="000C0796"/>
    <w:rsid w:val="000C08B1"/>
    <w:rsid w:val="000C0A51"/>
    <w:rsid w:val="000C26B3"/>
    <w:rsid w:val="000C3417"/>
    <w:rsid w:val="000C46E7"/>
    <w:rsid w:val="000C530A"/>
    <w:rsid w:val="000C6895"/>
    <w:rsid w:val="000D0E2E"/>
    <w:rsid w:val="000D133D"/>
    <w:rsid w:val="000D1828"/>
    <w:rsid w:val="000D1D46"/>
    <w:rsid w:val="000D34DC"/>
    <w:rsid w:val="000D3E0E"/>
    <w:rsid w:val="000D60D8"/>
    <w:rsid w:val="000D7145"/>
    <w:rsid w:val="000D7356"/>
    <w:rsid w:val="000D7C2E"/>
    <w:rsid w:val="000E289C"/>
    <w:rsid w:val="000E3C92"/>
    <w:rsid w:val="000E42F7"/>
    <w:rsid w:val="000E50D9"/>
    <w:rsid w:val="000E552C"/>
    <w:rsid w:val="000E60F8"/>
    <w:rsid w:val="000E66EF"/>
    <w:rsid w:val="000E70EB"/>
    <w:rsid w:val="000E739C"/>
    <w:rsid w:val="000E7F42"/>
    <w:rsid w:val="000F0BD7"/>
    <w:rsid w:val="000F2120"/>
    <w:rsid w:val="000F358E"/>
    <w:rsid w:val="000F44F4"/>
    <w:rsid w:val="000F5603"/>
    <w:rsid w:val="000F5775"/>
    <w:rsid w:val="000F6C60"/>
    <w:rsid w:val="000F6CCF"/>
    <w:rsid w:val="000F7A95"/>
    <w:rsid w:val="000F7AC0"/>
    <w:rsid w:val="00100A37"/>
    <w:rsid w:val="00101DEB"/>
    <w:rsid w:val="00103884"/>
    <w:rsid w:val="00103C92"/>
    <w:rsid w:val="00104110"/>
    <w:rsid w:val="001053E1"/>
    <w:rsid w:val="001126B2"/>
    <w:rsid w:val="001133F4"/>
    <w:rsid w:val="00114F06"/>
    <w:rsid w:val="00115A3C"/>
    <w:rsid w:val="00115F57"/>
    <w:rsid w:val="00116480"/>
    <w:rsid w:val="00117D87"/>
    <w:rsid w:val="00120081"/>
    <w:rsid w:val="00121188"/>
    <w:rsid w:val="0012145E"/>
    <w:rsid w:val="00121C34"/>
    <w:rsid w:val="00121DE9"/>
    <w:rsid w:val="001225D6"/>
    <w:rsid w:val="00122A57"/>
    <w:rsid w:val="00123369"/>
    <w:rsid w:val="00123603"/>
    <w:rsid w:val="00123611"/>
    <w:rsid w:val="001238E8"/>
    <w:rsid w:val="001238FE"/>
    <w:rsid w:val="001240F2"/>
    <w:rsid w:val="00124B6E"/>
    <w:rsid w:val="00124FE9"/>
    <w:rsid w:val="00127390"/>
    <w:rsid w:val="00127AE7"/>
    <w:rsid w:val="00131426"/>
    <w:rsid w:val="00134393"/>
    <w:rsid w:val="00134C86"/>
    <w:rsid w:val="001353A8"/>
    <w:rsid w:val="001362A6"/>
    <w:rsid w:val="00136819"/>
    <w:rsid w:val="00136DE6"/>
    <w:rsid w:val="00136DFB"/>
    <w:rsid w:val="001400FF"/>
    <w:rsid w:val="00141A41"/>
    <w:rsid w:val="00141E39"/>
    <w:rsid w:val="0014202C"/>
    <w:rsid w:val="00142A3D"/>
    <w:rsid w:val="0014375B"/>
    <w:rsid w:val="00144D6B"/>
    <w:rsid w:val="00145359"/>
    <w:rsid w:val="00146784"/>
    <w:rsid w:val="001470E4"/>
    <w:rsid w:val="001471AE"/>
    <w:rsid w:val="0015050F"/>
    <w:rsid w:val="00151A72"/>
    <w:rsid w:val="00154279"/>
    <w:rsid w:val="00154D76"/>
    <w:rsid w:val="001557C9"/>
    <w:rsid w:val="00155ACB"/>
    <w:rsid w:val="00155DC7"/>
    <w:rsid w:val="00156B5B"/>
    <w:rsid w:val="00156D5B"/>
    <w:rsid w:val="00157A8F"/>
    <w:rsid w:val="00157EB2"/>
    <w:rsid w:val="00160C4A"/>
    <w:rsid w:val="00160CE7"/>
    <w:rsid w:val="00163804"/>
    <w:rsid w:val="001643EB"/>
    <w:rsid w:val="001667FB"/>
    <w:rsid w:val="00167322"/>
    <w:rsid w:val="00167EBF"/>
    <w:rsid w:val="00171C56"/>
    <w:rsid w:val="00172834"/>
    <w:rsid w:val="0017378E"/>
    <w:rsid w:val="001746D8"/>
    <w:rsid w:val="001747B5"/>
    <w:rsid w:val="00174E3F"/>
    <w:rsid w:val="001751D4"/>
    <w:rsid w:val="00175294"/>
    <w:rsid w:val="00175400"/>
    <w:rsid w:val="00177F0B"/>
    <w:rsid w:val="001806DC"/>
    <w:rsid w:val="001807FF"/>
    <w:rsid w:val="00182241"/>
    <w:rsid w:val="001833CA"/>
    <w:rsid w:val="00183477"/>
    <w:rsid w:val="0018453C"/>
    <w:rsid w:val="001847F1"/>
    <w:rsid w:val="001859B3"/>
    <w:rsid w:val="00185B74"/>
    <w:rsid w:val="00187631"/>
    <w:rsid w:val="00192C6C"/>
    <w:rsid w:val="001939F0"/>
    <w:rsid w:val="00193C74"/>
    <w:rsid w:val="00194FFF"/>
    <w:rsid w:val="00195156"/>
    <w:rsid w:val="001A0433"/>
    <w:rsid w:val="001A08A5"/>
    <w:rsid w:val="001A1E04"/>
    <w:rsid w:val="001A4D21"/>
    <w:rsid w:val="001A5D2F"/>
    <w:rsid w:val="001B03FA"/>
    <w:rsid w:val="001B10E6"/>
    <w:rsid w:val="001B2BB0"/>
    <w:rsid w:val="001B5EBD"/>
    <w:rsid w:val="001B5F10"/>
    <w:rsid w:val="001B6681"/>
    <w:rsid w:val="001C1B47"/>
    <w:rsid w:val="001C2D4B"/>
    <w:rsid w:val="001C2DE0"/>
    <w:rsid w:val="001C3630"/>
    <w:rsid w:val="001C3875"/>
    <w:rsid w:val="001C3A00"/>
    <w:rsid w:val="001C3EDE"/>
    <w:rsid w:val="001C4C13"/>
    <w:rsid w:val="001C4D7F"/>
    <w:rsid w:val="001C6B8E"/>
    <w:rsid w:val="001C6E6F"/>
    <w:rsid w:val="001D1D47"/>
    <w:rsid w:val="001D21BB"/>
    <w:rsid w:val="001D25FE"/>
    <w:rsid w:val="001D5213"/>
    <w:rsid w:val="001D5398"/>
    <w:rsid w:val="001D53C2"/>
    <w:rsid w:val="001D5517"/>
    <w:rsid w:val="001D772B"/>
    <w:rsid w:val="001E0313"/>
    <w:rsid w:val="001E3575"/>
    <w:rsid w:val="001E3CBE"/>
    <w:rsid w:val="001F217B"/>
    <w:rsid w:val="001F45C2"/>
    <w:rsid w:val="001F4FE3"/>
    <w:rsid w:val="001F7943"/>
    <w:rsid w:val="002005A8"/>
    <w:rsid w:val="0020097F"/>
    <w:rsid w:val="00200FC0"/>
    <w:rsid w:val="00201B01"/>
    <w:rsid w:val="0020271B"/>
    <w:rsid w:val="00203E4A"/>
    <w:rsid w:val="00204881"/>
    <w:rsid w:val="00204DF7"/>
    <w:rsid w:val="0020572E"/>
    <w:rsid w:val="0020583D"/>
    <w:rsid w:val="00205A26"/>
    <w:rsid w:val="002075C4"/>
    <w:rsid w:val="002077DB"/>
    <w:rsid w:val="00210A6E"/>
    <w:rsid w:val="00211488"/>
    <w:rsid w:val="002116E8"/>
    <w:rsid w:val="00212143"/>
    <w:rsid w:val="00214379"/>
    <w:rsid w:val="0021493D"/>
    <w:rsid w:val="00214FE5"/>
    <w:rsid w:val="00215E3D"/>
    <w:rsid w:val="0021756D"/>
    <w:rsid w:val="0022308B"/>
    <w:rsid w:val="00224BB4"/>
    <w:rsid w:val="002251D5"/>
    <w:rsid w:val="002251E9"/>
    <w:rsid w:val="002269DE"/>
    <w:rsid w:val="00226D5F"/>
    <w:rsid w:val="002310B3"/>
    <w:rsid w:val="00231C21"/>
    <w:rsid w:val="002320EB"/>
    <w:rsid w:val="00232C5D"/>
    <w:rsid w:val="00233298"/>
    <w:rsid w:val="00233D03"/>
    <w:rsid w:val="0023487E"/>
    <w:rsid w:val="00235CDB"/>
    <w:rsid w:val="00235D24"/>
    <w:rsid w:val="0023789E"/>
    <w:rsid w:val="00240939"/>
    <w:rsid w:val="00240D2C"/>
    <w:rsid w:val="00242152"/>
    <w:rsid w:val="002424AA"/>
    <w:rsid w:val="00242587"/>
    <w:rsid w:val="0024322F"/>
    <w:rsid w:val="00243D93"/>
    <w:rsid w:val="0024432C"/>
    <w:rsid w:val="0024450D"/>
    <w:rsid w:val="00245041"/>
    <w:rsid w:val="00246AF6"/>
    <w:rsid w:val="002471DD"/>
    <w:rsid w:val="00247BBE"/>
    <w:rsid w:val="00250AF1"/>
    <w:rsid w:val="002511F7"/>
    <w:rsid w:val="00252B31"/>
    <w:rsid w:val="00254967"/>
    <w:rsid w:val="002578B8"/>
    <w:rsid w:val="00260413"/>
    <w:rsid w:val="002632BA"/>
    <w:rsid w:val="00263385"/>
    <w:rsid w:val="002638B6"/>
    <w:rsid w:val="00263AAC"/>
    <w:rsid w:val="00264EFC"/>
    <w:rsid w:val="002650BE"/>
    <w:rsid w:val="002658E4"/>
    <w:rsid w:val="00265B59"/>
    <w:rsid w:val="002677EA"/>
    <w:rsid w:val="00267946"/>
    <w:rsid w:val="00267FB1"/>
    <w:rsid w:val="0027077D"/>
    <w:rsid w:val="00270E0F"/>
    <w:rsid w:val="002710BC"/>
    <w:rsid w:val="00271957"/>
    <w:rsid w:val="00272C8B"/>
    <w:rsid w:val="002736B3"/>
    <w:rsid w:val="00273B03"/>
    <w:rsid w:val="00275364"/>
    <w:rsid w:val="002762FA"/>
    <w:rsid w:val="002777B2"/>
    <w:rsid w:val="00277E32"/>
    <w:rsid w:val="00280E70"/>
    <w:rsid w:val="00281897"/>
    <w:rsid w:val="0028247C"/>
    <w:rsid w:val="002864C2"/>
    <w:rsid w:val="002869BF"/>
    <w:rsid w:val="00287140"/>
    <w:rsid w:val="00287275"/>
    <w:rsid w:val="00287A14"/>
    <w:rsid w:val="00287D7D"/>
    <w:rsid w:val="00290B0B"/>
    <w:rsid w:val="00290D8D"/>
    <w:rsid w:val="002911D3"/>
    <w:rsid w:val="002915CA"/>
    <w:rsid w:val="00291EA0"/>
    <w:rsid w:val="002928F7"/>
    <w:rsid w:val="00292E79"/>
    <w:rsid w:val="0029344B"/>
    <w:rsid w:val="002953B6"/>
    <w:rsid w:val="002A0188"/>
    <w:rsid w:val="002A02BA"/>
    <w:rsid w:val="002A03EF"/>
    <w:rsid w:val="002A0C71"/>
    <w:rsid w:val="002A3808"/>
    <w:rsid w:val="002A55E3"/>
    <w:rsid w:val="002A678D"/>
    <w:rsid w:val="002A7C2B"/>
    <w:rsid w:val="002A7E1A"/>
    <w:rsid w:val="002B09C7"/>
    <w:rsid w:val="002B14D4"/>
    <w:rsid w:val="002B242A"/>
    <w:rsid w:val="002B601E"/>
    <w:rsid w:val="002B6EFF"/>
    <w:rsid w:val="002B7086"/>
    <w:rsid w:val="002B7745"/>
    <w:rsid w:val="002C0A83"/>
    <w:rsid w:val="002C2FE3"/>
    <w:rsid w:val="002C3A4E"/>
    <w:rsid w:val="002C5146"/>
    <w:rsid w:val="002C5811"/>
    <w:rsid w:val="002C5B4E"/>
    <w:rsid w:val="002D0D07"/>
    <w:rsid w:val="002D171F"/>
    <w:rsid w:val="002D1B00"/>
    <w:rsid w:val="002D3523"/>
    <w:rsid w:val="002D4A94"/>
    <w:rsid w:val="002D612B"/>
    <w:rsid w:val="002D6807"/>
    <w:rsid w:val="002D724B"/>
    <w:rsid w:val="002D7C51"/>
    <w:rsid w:val="002E0D7A"/>
    <w:rsid w:val="002E0FBC"/>
    <w:rsid w:val="002E1800"/>
    <w:rsid w:val="002E1AF3"/>
    <w:rsid w:val="002E317A"/>
    <w:rsid w:val="002E34E6"/>
    <w:rsid w:val="002E3B26"/>
    <w:rsid w:val="002E3CC2"/>
    <w:rsid w:val="002E4F47"/>
    <w:rsid w:val="002E4FBE"/>
    <w:rsid w:val="002E6424"/>
    <w:rsid w:val="002F16E2"/>
    <w:rsid w:val="002F27EA"/>
    <w:rsid w:val="002F2D3C"/>
    <w:rsid w:val="002F2E45"/>
    <w:rsid w:val="002F41DF"/>
    <w:rsid w:val="002F530A"/>
    <w:rsid w:val="002F5A15"/>
    <w:rsid w:val="002F6124"/>
    <w:rsid w:val="002F79B0"/>
    <w:rsid w:val="00302383"/>
    <w:rsid w:val="003032C2"/>
    <w:rsid w:val="0030405A"/>
    <w:rsid w:val="003045CF"/>
    <w:rsid w:val="00305AD4"/>
    <w:rsid w:val="0030640F"/>
    <w:rsid w:val="003064E3"/>
    <w:rsid w:val="003065F6"/>
    <w:rsid w:val="003066F9"/>
    <w:rsid w:val="00306A51"/>
    <w:rsid w:val="00306E6A"/>
    <w:rsid w:val="0030706E"/>
    <w:rsid w:val="0030734F"/>
    <w:rsid w:val="00311DDC"/>
    <w:rsid w:val="00312FC7"/>
    <w:rsid w:val="003138FB"/>
    <w:rsid w:val="00315F4C"/>
    <w:rsid w:val="003162F6"/>
    <w:rsid w:val="00317564"/>
    <w:rsid w:val="003177F7"/>
    <w:rsid w:val="00317ADB"/>
    <w:rsid w:val="00317F40"/>
    <w:rsid w:val="0032212A"/>
    <w:rsid w:val="003222D2"/>
    <w:rsid w:val="00322EBE"/>
    <w:rsid w:val="003253EB"/>
    <w:rsid w:val="003262F8"/>
    <w:rsid w:val="00326B85"/>
    <w:rsid w:val="00327091"/>
    <w:rsid w:val="003276F8"/>
    <w:rsid w:val="00333706"/>
    <w:rsid w:val="00334040"/>
    <w:rsid w:val="003371D6"/>
    <w:rsid w:val="00340770"/>
    <w:rsid w:val="0034133C"/>
    <w:rsid w:val="00341CD1"/>
    <w:rsid w:val="00343223"/>
    <w:rsid w:val="003440CA"/>
    <w:rsid w:val="00345380"/>
    <w:rsid w:val="003463CD"/>
    <w:rsid w:val="003465C4"/>
    <w:rsid w:val="00346D5D"/>
    <w:rsid w:val="00346E96"/>
    <w:rsid w:val="00347556"/>
    <w:rsid w:val="003477EB"/>
    <w:rsid w:val="003506D7"/>
    <w:rsid w:val="00350B0C"/>
    <w:rsid w:val="00350B80"/>
    <w:rsid w:val="00351C71"/>
    <w:rsid w:val="00356F54"/>
    <w:rsid w:val="00357D45"/>
    <w:rsid w:val="003603C9"/>
    <w:rsid w:val="00360B29"/>
    <w:rsid w:val="00360DEF"/>
    <w:rsid w:val="003610BE"/>
    <w:rsid w:val="003613C4"/>
    <w:rsid w:val="00362988"/>
    <w:rsid w:val="0036354C"/>
    <w:rsid w:val="00365C27"/>
    <w:rsid w:val="00367E11"/>
    <w:rsid w:val="00370CE5"/>
    <w:rsid w:val="00370DB8"/>
    <w:rsid w:val="00371CE2"/>
    <w:rsid w:val="00372F89"/>
    <w:rsid w:val="0037339B"/>
    <w:rsid w:val="00374005"/>
    <w:rsid w:val="00376659"/>
    <w:rsid w:val="00377FE0"/>
    <w:rsid w:val="00381820"/>
    <w:rsid w:val="00381E22"/>
    <w:rsid w:val="00382100"/>
    <w:rsid w:val="003836C5"/>
    <w:rsid w:val="00383A44"/>
    <w:rsid w:val="00384179"/>
    <w:rsid w:val="003852D0"/>
    <w:rsid w:val="00385D77"/>
    <w:rsid w:val="00386EE7"/>
    <w:rsid w:val="003871DE"/>
    <w:rsid w:val="003877C3"/>
    <w:rsid w:val="003907F8"/>
    <w:rsid w:val="00391314"/>
    <w:rsid w:val="00391D5D"/>
    <w:rsid w:val="003922FA"/>
    <w:rsid w:val="003923EE"/>
    <w:rsid w:val="003930C7"/>
    <w:rsid w:val="00393445"/>
    <w:rsid w:val="0039394B"/>
    <w:rsid w:val="0039494C"/>
    <w:rsid w:val="0039527A"/>
    <w:rsid w:val="0039576F"/>
    <w:rsid w:val="00396522"/>
    <w:rsid w:val="0039787E"/>
    <w:rsid w:val="003A060F"/>
    <w:rsid w:val="003A11B2"/>
    <w:rsid w:val="003A2A7B"/>
    <w:rsid w:val="003A42B0"/>
    <w:rsid w:val="003A49DA"/>
    <w:rsid w:val="003A5767"/>
    <w:rsid w:val="003A6C93"/>
    <w:rsid w:val="003B0824"/>
    <w:rsid w:val="003B5B1E"/>
    <w:rsid w:val="003B5C6C"/>
    <w:rsid w:val="003B63E7"/>
    <w:rsid w:val="003B7DFA"/>
    <w:rsid w:val="003C0AFC"/>
    <w:rsid w:val="003C1992"/>
    <w:rsid w:val="003C1CD1"/>
    <w:rsid w:val="003C1F71"/>
    <w:rsid w:val="003C2103"/>
    <w:rsid w:val="003C26CD"/>
    <w:rsid w:val="003C32B1"/>
    <w:rsid w:val="003C3A9D"/>
    <w:rsid w:val="003C4EDF"/>
    <w:rsid w:val="003C704B"/>
    <w:rsid w:val="003D098B"/>
    <w:rsid w:val="003D166E"/>
    <w:rsid w:val="003D1DE3"/>
    <w:rsid w:val="003D1F3A"/>
    <w:rsid w:val="003D225E"/>
    <w:rsid w:val="003D262B"/>
    <w:rsid w:val="003D26D7"/>
    <w:rsid w:val="003D3A5A"/>
    <w:rsid w:val="003D55A5"/>
    <w:rsid w:val="003D5A04"/>
    <w:rsid w:val="003D78CD"/>
    <w:rsid w:val="003E0EE5"/>
    <w:rsid w:val="003E2548"/>
    <w:rsid w:val="003E307B"/>
    <w:rsid w:val="003E4AB8"/>
    <w:rsid w:val="003E5044"/>
    <w:rsid w:val="003E5253"/>
    <w:rsid w:val="003E54E1"/>
    <w:rsid w:val="003E6FD7"/>
    <w:rsid w:val="003E76D5"/>
    <w:rsid w:val="003E7969"/>
    <w:rsid w:val="003F0DFB"/>
    <w:rsid w:val="003F171F"/>
    <w:rsid w:val="003F18F4"/>
    <w:rsid w:val="003F1B33"/>
    <w:rsid w:val="003F1BD2"/>
    <w:rsid w:val="003F2466"/>
    <w:rsid w:val="003F4AAA"/>
    <w:rsid w:val="003F4E7D"/>
    <w:rsid w:val="003F5503"/>
    <w:rsid w:val="003F685C"/>
    <w:rsid w:val="003F7462"/>
    <w:rsid w:val="00400F07"/>
    <w:rsid w:val="00401E94"/>
    <w:rsid w:val="00402654"/>
    <w:rsid w:val="004050D9"/>
    <w:rsid w:val="004074E6"/>
    <w:rsid w:val="0040758B"/>
    <w:rsid w:val="00407C31"/>
    <w:rsid w:val="00411C81"/>
    <w:rsid w:val="00411CE6"/>
    <w:rsid w:val="00413335"/>
    <w:rsid w:val="00413BB4"/>
    <w:rsid w:val="0041490B"/>
    <w:rsid w:val="00414AEF"/>
    <w:rsid w:val="004166ED"/>
    <w:rsid w:val="004168A3"/>
    <w:rsid w:val="00416BCE"/>
    <w:rsid w:val="004175D9"/>
    <w:rsid w:val="0042105E"/>
    <w:rsid w:val="0042214B"/>
    <w:rsid w:val="00425BEB"/>
    <w:rsid w:val="00430D62"/>
    <w:rsid w:val="004316AA"/>
    <w:rsid w:val="00432941"/>
    <w:rsid w:val="004332E5"/>
    <w:rsid w:val="004338DE"/>
    <w:rsid w:val="004348AB"/>
    <w:rsid w:val="00434B38"/>
    <w:rsid w:val="0043564A"/>
    <w:rsid w:val="00435966"/>
    <w:rsid w:val="00435FFF"/>
    <w:rsid w:val="00436D10"/>
    <w:rsid w:val="00442C38"/>
    <w:rsid w:val="00443AB3"/>
    <w:rsid w:val="00444317"/>
    <w:rsid w:val="00444C20"/>
    <w:rsid w:val="00445AA3"/>
    <w:rsid w:val="00447A2F"/>
    <w:rsid w:val="00447B97"/>
    <w:rsid w:val="00450598"/>
    <w:rsid w:val="00450903"/>
    <w:rsid w:val="004519EB"/>
    <w:rsid w:val="00451A50"/>
    <w:rsid w:val="0045273B"/>
    <w:rsid w:val="00453FF3"/>
    <w:rsid w:val="00454482"/>
    <w:rsid w:val="0045551F"/>
    <w:rsid w:val="00456531"/>
    <w:rsid w:val="00456BD9"/>
    <w:rsid w:val="00457881"/>
    <w:rsid w:val="0046149C"/>
    <w:rsid w:val="00463A9A"/>
    <w:rsid w:val="00464350"/>
    <w:rsid w:val="00465885"/>
    <w:rsid w:val="00465C38"/>
    <w:rsid w:val="004711EA"/>
    <w:rsid w:val="00471A20"/>
    <w:rsid w:val="004745F1"/>
    <w:rsid w:val="00474BF0"/>
    <w:rsid w:val="0047592E"/>
    <w:rsid w:val="004765C2"/>
    <w:rsid w:val="00476AB8"/>
    <w:rsid w:val="00476E52"/>
    <w:rsid w:val="00480C6A"/>
    <w:rsid w:val="00481AAB"/>
    <w:rsid w:val="00482459"/>
    <w:rsid w:val="00484312"/>
    <w:rsid w:val="00484A4A"/>
    <w:rsid w:val="004853A1"/>
    <w:rsid w:val="00485659"/>
    <w:rsid w:val="00485A43"/>
    <w:rsid w:val="0048777B"/>
    <w:rsid w:val="00490C4D"/>
    <w:rsid w:val="00490E5F"/>
    <w:rsid w:val="004914BE"/>
    <w:rsid w:val="0049278A"/>
    <w:rsid w:val="00495233"/>
    <w:rsid w:val="004974D6"/>
    <w:rsid w:val="0049754A"/>
    <w:rsid w:val="00497B82"/>
    <w:rsid w:val="004A0554"/>
    <w:rsid w:val="004A2468"/>
    <w:rsid w:val="004A3182"/>
    <w:rsid w:val="004A483E"/>
    <w:rsid w:val="004A4F3A"/>
    <w:rsid w:val="004A557F"/>
    <w:rsid w:val="004A5893"/>
    <w:rsid w:val="004A6293"/>
    <w:rsid w:val="004B0A7C"/>
    <w:rsid w:val="004B2145"/>
    <w:rsid w:val="004B273F"/>
    <w:rsid w:val="004B2B6C"/>
    <w:rsid w:val="004B30DA"/>
    <w:rsid w:val="004B5CC2"/>
    <w:rsid w:val="004B68A1"/>
    <w:rsid w:val="004B68A4"/>
    <w:rsid w:val="004B6C7F"/>
    <w:rsid w:val="004B7E2F"/>
    <w:rsid w:val="004C1154"/>
    <w:rsid w:val="004C3373"/>
    <w:rsid w:val="004C36E2"/>
    <w:rsid w:val="004C430A"/>
    <w:rsid w:val="004C497A"/>
    <w:rsid w:val="004C499C"/>
    <w:rsid w:val="004C4AF7"/>
    <w:rsid w:val="004C5162"/>
    <w:rsid w:val="004C55D1"/>
    <w:rsid w:val="004C61B7"/>
    <w:rsid w:val="004C7961"/>
    <w:rsid w:val="004C7FD8"/>
    <w:rsid w:val="004D01A4"/>
    <w:rsid w:val="004D01C5"/>
    <w:rsid w:val="004D0D6D"/>
    <w:rsid w:val="004D26DE"/>
    <w:rsid w:val="004D6570"/>
    <w:rsid w:val="004E03E3"/>
    <w:rsid w:val="004E142F"/>
    <w:rsid w:val="004E2277"/>
    <w:rsid w:val="004E307E"/>
    <w:rsid w:val="004E4CC6"/>
    <w:rsid w:val="004E546E"/>
    <w:rsid w:val="004E5A32"/>
    <w:rsid w:val="004E6192"/>
    <w:rsid w:val="004E68A4"/>
    <w:rsid w:val="004F193C"/>
    <w:rsid w:val="004F1B74"/>
    <w:rsid w:val="004F1DE8"/>
    <w:rsid w:val="004F2451"/>
    <w:rsid w:val="004F30A0"/>
    <w:rsid w:val="004F4918"/>
    <w:rsid w:val="004F5114"/>
    <w:rsid w:val="004F51C9"/>
    <w:rsid w:val="004F597F"/>
    <w:rsid w:val="004F6857"/>
    <w:rsid w:val="004F6DA3"/>
    <w:rsid w:val="00500007"/>
    <w:rsid w:val="00500460"/>
    <w:rsid w:val="0050099C"/>
    <w:rsid w:val="00500F0E"/>
    <w:rsid w:val="00501034"/>
    <w:rsid w:val="0050199F"/>
    <w:rsid w:val="00502691"/>
    <w:rsid w:val="00503298"/>
    <w:rsid w:val="00504137"/>
    <w:rsid w:val="00505475"/>
    <w:rsid w:val="00505DB5"/>
    <w:rsid w:val="005063D9"/>
    <w:rsid w:val="005068FA"/>
    <w:rsid w:val="00507A6A"/>
    <w:rsid w:val="005110AB"/>
    <w:rsid w:val="005110FF"/>
    <w:rsid w:val="005132A4"/>
    <w:rsid w:val="0051375D"/>
    <w:rsid w:val="005155DB"/>
    <w:rsid w:val="00515BDC"/>
    <w:rsid w:val="0051621D"/>
    <w:rsid w:val="00516B5D"/>
    <w:rsid w:val="00516DB5"/>
    <w:rsid w:val="005206F5"/>
    <w:rsid w:val="00520FC3"/>
    <w:rsid w:val="005212BC"/>
    <w:rsid w:val="00522E81"/>
    <w:rsid w:val="005250CB"/>
    <w:rsid w:val="00525724"/>
    <w:rsid w:val="00525CE4"/>
    <w:rsid w:val="00527498"/>
    <w:rsid w:val="00527C2E"/>
    <w:rsid w:val="00530347"/>
    <w:rsid w:val="00531992"/>
    <w:rsid w:val="00531CAC"/>
    <w:rsid w:val="00533479"/>
    <w:rsid w:val="0053562A"/>
    <w:rsid w:val="005362EE"/>
    <w:rsid w:val="0053641B"/>
    <w:rsid w:val="005419E2"/>
    <w:rsid w:val="00541CD4"/>
    <w:rsid w:val="00546420"/>
    <w:rsid w:val="005501C5"/>
    <w:rsid w:val="005517AD"/>
    <w:rsid w:val="00551B9A"/>
    <w:rsid w:val="0055290C"/>
    <w:rsid w:val="00553245"/>
    <w:rsid w:val="005538C6"/>
    <w:rsid w:val="00553CAA"/>
    <w:rsid w:val="0055465D"/>
    <w:rsid w:val="00554D2B"/>
    <w:rsid w:val="00555770"/>
    <w:rsid w:val="00561314"/>
    <w:rsid w:val="00561418"/>
    <w:rsid w:val="00561E8D"/>
    <w:rsid w:val="005620F4"/>
    <w:rsid w:val="00562CBC"/>
    <w:rsid w:val="00562CEB"/>
    <w:rsid w:val="00563496"/>
    <w:rsid w:val="00565B3B"/>
    <w:rsid w:val="00565E83"/>
    <w:rsid w:val="005663E6"/>
    <w:rsid w:val="00566410"/>
    <w:rsid w:val="005666FC"/>
    <w:rsid w:val="00566A22"/>
    <w:rsid w:val="0056745A"/>
    <w:rsid w:val="00567B33"/>
    <w:rsid w:val="005718CB"/>
    <w:rsid w:val="00571AFB"/>
    <w:rsid w:val="00572BE9"/>
    <w:rsid w:val="00573B9A"/>
    <w:rsid w:val="00573F98"/>
    <w:rsid w:val="00574156"/>
    <w:rsid w:val="005771AC"/>
    <w:rsid w:val="00577C3F"/>
    <w:rsid w:val="00580737"/>
    <w:rsid w:val="00580EE6"/>
    <w:rsid w:val="005821CC"/>
    <w:rsid w:val="00582A25"/>
    <w:rsid w:val="00582FF5"/>
    <w:rsid w:val="0058366B"/>
    <w:rsid w:val="00584EF4"/>
    <w:rsid w:val="0058573E"/>
    <w:rsid w:val="00586454"/>
    <w:rsid w:val="005870F0"/>
    <w:rsid w:val="00587502"/>
    <w:rsid w:val="005877F6"/>
    <w:rsid w:val="00593709"/>
    <w:rsid w:val="00593B1E"/>
    <w:rsid w:val="00594DDA"/>
    <w:rsid w:val="005A19BC"/>
    <w:rsid w:val="005A2D10"/>
    <w:rsid w:val="005A328B"/>
    <w:rsid w:val="005A32DB"/>
    <w:rsid w:val="005A46B6"/>
    <w:rsid w:val="005A5961"/>
    <w:rsid w:val="005A5C40"/>
    <w:rsid w:val="005A617C"/>
    <w:rsid w:val="005A7228"/>
    <w:rsid w:val="005B0294"/>
    <w:rsid w:val="005B195E"/>
    <w:rsid w:val="005B31B1"/>
    <w:rsid w:val="005B32E4"/>
    <w:rsid w:val="005B36A8"/>
    <w:rsid w:val="005B4043"/>
    <w:rsid w:val="005B49BF"/>
    <w:rsid w:val="005B5E4E"/>
    <w:rsid w:val="005B640D"/>
    <w:rsid w:val="005B7841"/>
    <w:rsid w:val="005C0EEE"/>
    <w:rsid w:val="005C2889"/>
    <w:rsid w:val="005C69BB"/>
    <w:rsid w:val="005C6FC5"/>
    <w:rsid w:val="005D04E2"/>
    <w:rsid w:val="005D453B"/>
    <w:rsid w:val="005D4EB7"/>
    <w:rsid w:val="005D5862"/>
    <w:rsid w:val="005D5E66"/>
    <w:rsid w:val="005D663A"/>
    <w:rsid w:val="005D6808"/>
    <w:rsid w:val="005D71EC"/>
    <w:rsid w:val="005D7AE6"/>
    <w:rsid w:val="005D7AEB"/>
    <w:rsid w:val="005D7B8F"/>
    <w:rsid w:val="005E06DA"/>
    <w:rsid w:val="005E0ED1"/>
    <w:rsid w:val="005E2767"/>
    <w:rsid w:val="005E46F1"/>
    <w:rsid w:val="005E4BAA"/>
    <w:rsid w:val="005E55B2"/>
    <w:rsid w:val="005E6922"/>
    <w:rsid w:val="005E7434"/>
    <w:rsid w:val="005E76CB"/>
    <w:rsid w:val="005E789F"/>
    <w:rsid w:val="005F1E48"/>
    <w:rsid w:val="005F3057"/>
    <w:rsid w:val="005F3ABD"/>
    <w:rsid w:val="005F43EE"/>
    <w:rsid w:val="005F4424"/>
    <w:rsid w:val="005F5E82"/>
    <w:rsid w:val="005F78CE"/>
    <w:rsid w:val="005F794B"/>
    <w:rsid w:val="00602634"/>
    <w:rsid w:val="00603CF1"/>
    <w:rsid w:val="00605E6E"/>
    <w:rsid w:val="00605E81"/>
    <w:rsid w:val="0060634C"/>
    <w:rsid w:val="00607F9F"/>
    <w:rsid w:val="00612626"/>
    <w:rsid w:val="0061273A"/>
    <w:rsid w:val="00612EDA"/>
    <w:rsid w:val="006135E9"/>
    <w:rsid w:val="00613839"/>
    <w:rsid w:val="0061396E"/>
    <w:rsid w:val="0061484D"/>
    <w:rsid w:val="00614B3A"/>
    <w:rsid w:val="00615075"/>
    <w:rsid w:val="006150C5"/>
    <w:rsid w:val="006173D2"/>
    <w:rsid w:val="006204F2"/>
    <w:rsid w:val="00621060"/>
    <w:rsid w:val="006211FE"/>
    <w:rsid w:val="0062121E"/>
    <w:rsid w:val="00623A38"/>
    <w:rsid w:val="00623C9F"/>
    <w:rsid w:val="00631FA5"/>
    <w:rsid w:val="00633107"/>
    <w:rsid w:val="0063322A"/>
    <w:rsid w:val="006335F9"/>
    <w:rsid w:val="00634F81"/>
    <w:rsid w:val="00635DE4"/>
    <w:rsid w:val="00636A54"/>
    <w:rsid w:val="00636B6A"/>
    <w:rsid w:val="00637118"/>
    <w:rsid w:val="0063752F"/>
    <w:rsid w:val="00637554"/>
    <w:rsid w:val="00637924"/>
    <w:rsid w:val="00643115"/>
    <w:rsid w:val="006448CD"/>
    <w:rsid w:val="00645C49"/>
    <w:rsid w:val="006462C9"/>
    <w:rsid w:val="00646F82"/>
    <w:rsid w:val="006478DE"/>
    <w:rsid w:val="00647A0A"/>
    <w:rsid w:val="00647FA6"/>
    <w:rsid w:val="00650BBB"/>
    <w:rsid w:val="006516CA"/>
    <w:rsid w:val="006521F5"/>
    <w:rsid w:val="006526EB"/>
    <w:rsid w:val="00653124"/>
    <w:rsid w:val="006544D3"/>
    <w:rsid w:val="006554D3"/>
    <w:rsid w:val="00656FB7"/>
    <w:rsid w:val="006618A6"/>
    <w:rsid w:val="006621A7"/>
    <w:rsid w:val="00664140"/>
    <w:rsid w:val="006650EB"/>
    <w:rsid w:val="0066558F"/>
    <w:rsid w:val="0066598C"/>
    <w:rsid w:val="006659E0"/>
    <w:rsid w:val="00666005"/>
    <w:rsid w:val="006667A5"/>
    <w:rsid w:val="006674D5"/>
    <w:rsid w:val="00667FB6"/>
    <w:rsid w:val="00670540"/>
    <w:rsid w:val="00671187"/>
    <w:rsid w:val="006724BB"/>
    <w:rsid w:val="00673250"/>
    <w:rsid w:val="0067340E"/>
    <w:rsid w:val="006743E1"/>
    <w:rsid w:val="006744F8"/>
    <w:rsid w:val="00674D10"/>
    <w:rsid w:val="00675DE2"/>
    <w:rsid w:val="00675E25"/>
    <w:rsid w:val="00676401"/>
    <w:rsid w:val="00676476"/>
    <w:rsid w:val="00677A20"/>
    <w:rsid w:val="00681403"/>
    <w:rsid w:val="00685D91"/>
    <w:rsid w:val="006879AD"/>
    <w:rsid w:val="00687F67"/>
    <w:rsid w:val="006901D8"/>
    <w:rsid w:val="0069641D"/>
    <w:rsid w:val="006967AA"/>
    <w:rsid w:val="00696B20"/>
    <w:rsid w:val="00696CC0"/>
    <w:rsid w:val="00696DDA"/>
    <w:rsid w:val="006A034F"/>
    <w:rsid w:val="006A0D48"/>
    <w:rsid w:val="006A5AB6"/>
    <w:rsid w:val="006A5ADE"/>
    <w:rsid w:val="006A5DC0"/>
    <w:rsid w:val="006A7D6E"/>
    <w:rsid w:val="006B0B08"/>
    <w:rsid w:val="006B1340"/>
    <w:rsid w:val="006B1708"/>
    <w:rsid w:val="006B1B53"/>
    <w:rsid w:val="006B25FD"/>
    <w:rsid w:val="006B37E9"/>
    <w:rsid w:val="006C1E12"/>
    <w:rsid w:val="006C2BD1"/>
    <w:rsid w:val="006C42F6"/>
    <w:rsid w:val="006C453E"/>
    <w:rsid w:val="006C4657"/>
    <w:rsid w:val="006C4937"/>
    <w:rsid w:val="006C66C3"/>
    <w:rsid w:val="006C6DE9"/>
    <w:rsid w:val="006D01F7"/>
    <w:rsid w:val="006D0816"/>
    <w:rsid w:val="006D48BE"/>
    <w:rsid w:val="006D5DE5"/>
    <w:rsid w:val="006D6BC1"/>
    <w:rsid w:val="006D71F3"/>
    <w:rsid w:val="006D7866"/>
    <w:rsid w:val="006D79A3"/>
    <w:rsid w:val="006E099D"/>
    <w:rsid w:val="006E11A2"/>
    <w:rsid w:val="006E14E4"/>
    <w:rsid w:val="006E23F4"/>
    <w:rsid w:val="006E2C68"/>
    <w:rsid w:val="006E2C86"/>
    <w:rsid w:val="006E2F01"/>
    <w:rsid w:val="006F002D"/>
    <w:rsid w:val="006F1150"/>
    <w:rsid w:val="006F2A70"/>
    <w:rsid w:val="006F2FF3"/>
    <w:rsid w:val="006F3415"/>
    <w:rsid w:val="006F3D12"/>
    <w:rsid w:val="006F4511"/>
    <w:rsid w:val="006F60FC"/>
    <w:rsid w:val="006F68BC"/>
    <w:rsid w:val="006F6A3D"/>
    <w:rsid w:val="006F71DD"/>
    <w:rsid w:val="00700C74"/>
    <w:rsid w:val="00701226"/>
    <w:rsid w:val="00701B2E"/>
    <w:rsid w:val="00701F94"/>
    <w:rsid w:val="00703517"/>
    <w:rsid w:val="007046FA"/>
    <w:rsid w:val="00704AF7"/>
    <w:rsid w:val="007064A6"/>
    <w:rsid w:val="007068F7"/>
    <w:rsid w:val="00707327"/>
    <w:rsid w:val="00710718"/>
    <w:rsid w:val="0071108C"/>
    <w:rsid w:val="00712554"/>
    <w:rsid w:val="00712CFC"/>
    <w:rsid w:val="00713558"/>
    <w:rsid w:val="007149A8"/>
    <w:rsid w:val="0071532A"/>
    <w:rsid w:val="0071545C"/>
    <w:rsid w:val="00716474"/>
    <w:rsid w:val="0071714C"/>
    <w:rsid w:val="00717CED"/>
    <w:rsid w:val="0072027D"/>
    <w:rsid w:val="007217C1"/>
    <w:rsid w:val="007219E3"/>
    <w:rsid w:val="00723D9E"/>
    <w:rsid w:val="00723EA4"/>
    <w:rsid w:val="007241A9"/>
    <w:rsid w:val="007258A6"/>
    <w:rsid w:val="007265E1"/>
    <w:rsid w:val="007272B1"/>
    <w:rsid w:val="007308D1"/>
    <w:rsid w:val="00730B6E"/>
    <w:rsid w:val="00733C4E"/>
    <w:rsid w:val="007358AE"/>
    <w:rsid w:val="00737D55"/>
    <w:rsid w:val="0074023B"/>
    <w:rsid w:val="00742321"/>
    <w:rsid w:val="00742C74"/>
    <w:rsid w:val="00745571"/>
    <w:rsid w:val="0074575F"/>
    <w:rsid w:val="00745B11"/>
    <w:rsid w:val="007465BA"/>
    <w:rsid w:val="00750396"/>
    <w:rsid w:val="007509DB"/>
    <w:rsid w:val="00751208"/>
    <w:rsid w:val="00756CEA"/>
    <w:rsid w:val="0076016F"/>
    <w:rsid w:val="007601CD"/>
    <w:rsid w:val="00760947"/>
    <w:rsid w:val="007611D4"/>
    <w:rsid w:val="00761E91"/>
    <w:rsid w:val="0076210E"/>
    <w:rsid w:val="00762A00"/>
    <w:rsid w:val="007632AA"/>
    <w:rsid w:val="007638AC"/>
    <w:rsid w:val="00764100"/>
    <w:rsid w:val="007641AC"/>
    <w:rsid w:val="007647BC"/>
    <w:rsid w:val="00764C9B"/>
    <w:rsid w:val="0076518D"/>
    <w:rsid w:val="00770917"/>
    <w:rsid w:val="00770A8C"/>
    <w:rsid w:val="007714C0"/>
    <w:rsid w:val="0077313D"/>
    <w:rsid w:val="0077315E"/>
    <w:rsid w:val="007732B7"/>
    <w:rsid w:val="00776347"/>
    <w:rsid w:val="00776B34"/>
    <w:rsid w:val="00777D9C"/>
    <w:rsid w:val="00780B0F"/>
    <w:rsid w:val="00781814"/>
    <w:rsid w:val="00782686"/>
    <w:rsid w:val="00783066"/>
    <w:rsid w:val="0078541E"/>
    <w:rsid w:val="007860DE"/>
    <w:rsid w:val="00786880"/>
    <w:rsid w:val="00787399"/>
    <w:rsid w:val="007910B1"/>
    <w:rsid w:val="00791F1D"/>
    <w:rsid w:val="0079283F"/>
    <w:rsid w:val="007929E6"/>
    <w:rsid w:val="00793C2E"/>
    <w:rsid w:val="00793DC4"/>
    <w:rsid w:val="00793FF5"/>
    <w:rsid w:val="00794C9B"/>
    <w:rsid w:val="00795237"/>
    <w:rsid w:val="00796163"/>
    <w:rsid w:val="00796349"/>
    <w:rsid w:val="007967CF"/>
    <w:rsid w:val="00797668"/>
    <w:rsid w:val="007A03FC"/>
    <w:rsid w:val="007A0A49"/>
    <w:rsid w:val="007A1101"/>
    <w:rsid w:val="007A1480"/>
    <w:rsid w:val="007A1B44"/>
    <w:rsid w:val="007A2441"/>
    <w:rsid w:val="007A2D40"/>
    <w:rsid w:val="007A4410"/>
    <w:rsid w:val="007B05AC"/>
    <w:rsid w:val="007B1977"/>
    <w:rsid w:val="007B3705"/>
    <w:rsid w:val="007B4205"/>
    <w:rsid w:val="007B44A6"/>
    <w:rsid w:val="007B4A07"/>
    <w:rsid w:val="007B5499"/>
    <w:rsid w:val="007B6835"/>
    <w:rsid w:val="007B6EB7"/>
    <w:rsid w:val="007B71B1"/>
    <w:rsid w:val="007B7BCC"/>
    <w:rsid w:val="007C1F37"/>
    <w:rsid w:val="007C1FEF"/>
    <w:rsid w:val="007C338F"/>
    <w:rsid w:val="007C55FD"/>
    <w:rsid w:val="007C5A02"/>
    <w:rsid w:val="007C5BEB"/>
    <w:rsid w:val="007C5C98"/>
    <w:rsid w:val="007C6D6E"/>
    <w:rsid w:val="007D00C1"/>
    <w:rsid w:val="007D21B0"/>
    <w:rsid w:val="007D2AEC"/>
    <w:rsid w:val="007D56F2"/>
    <w:rsid w:val="007D5E30"/>
    <w:rsid w:val="007D6363"/>
    <w:rsid w:val="007D7449"/>
    <w:rsid w:val="007E1A41"/>
    <w:rsid w:val="007E331F"/>
    <w:rsid w:val="007E5F18"/>
    <w:rsid w:val="007E6599"/>
    <w:rsid w:val="007E6E9E"/>
    <w:rsid w:val="007E7665"/>
    <w:rsid w:val="007E7A19"/>
    <w:rsid w:val="007F0A1D"/>
    <w:rsid w:val="007F1EBE"/>
    <w:rsid w:val="007F26A0"/>
    <w:rsid w:val="007F4E9D"/>
    <w:rsid w:val="007F5826"/>
    <w:rsid w:val="008012D4"/>
    <w:rsid w:val="00801E15"/>
    <w:rsid w:val="0080302F"/>
    <w:rsid w:val="0080346B"/>
    <w:rsid w:val="008035DF"/>
    <w:rsid w:val="008038AE"/>
    <w:rsid w:val="00803951"/>
    <w:rsid w:val="00804D84"/>
    <w:rsid w:val="00805280"/>
    <w:rsid w:val="00810397"/>
    <w:rsid w:val="0081316B"/>
    <w:rsid w:val="00813385"/>
    <w:rsid w:val="00813CE6"/>
    <w:rsid w:val="008141B8"/>
    <w:rsid w:val="008142CB"/>
    <w:rsid w:val="008148B9"/>
    <w:rsid w:val="00814A1B"/>
    <w:rsid w:val="00814C32"/>
    <w:rsid w:val="00815015"/>
    <w:rsid w:val="0081603A"/>
    <w:rsid w:val="008166F0"/>
    <w:rsid w:val="0081685C"/>
    <w:rsid w:val="00817891"/>
    <w:rsid w:val="00821339"/>
    <w:rsid w:val="00821F51"/>
    <w:rsid w:val="008221D9"/>
    <w:rsid w:val="00824066"/>
    <w:rsid w:val="008241AC"/>
    <w:rsid w:val="00825550"/>
    <w:rsid w:val="00825B7A"/>
    <w:rsid w:val="00826B92"/>
    <w:rsid w:val="0083061B"/>
    <w:rsid w:val="00831125"/>
    <w:rsid w:val="0083155E"/>
    <w:rsid w:val="00832CAB"/>
    <w:rsid w:val="00833350"/>
    <w:rsid w:val="00833819"/>
    <w:rsid w:val="008338F7"/>
    <w:rsid w:val="00834CEB"/>
    <w:rsid w:val="00835472"/>
    <w:rsid w:val="00840433"/>
    <w:rsid w:val="00841BA1"/>
    <w:rsid w:val="00841C5D"/>
    <w:rsid w:val="00842AF9"/>
    <w:rsid w:val="0084426A"/>
    <w:rsid w:val="00844443"/>
    <w:rsid w:val="00845004"/>
    <w:rsid w:val="00845464"/>
    <w:rsid w:val="00850C2F"/>
    <w:rsid w:val="0085151E"/>
    <w:rsid w:val="00851922"/>
    <w:rsid w:val="0085498F"/>
    <w:rsid w:val="00856739"/>
    <w:rsid w:val="00856F31"/>
    <w:rsid w:val="008577F9"/>
    <w:rsid w:val="00857B33"/>
    <w:rsid w:val="00857FFD"/>
    <w:rsid w:val="0086036B"/>
    <w:rsid w:val="008609AE"/>
    <w:rsid w:val="00861151"/>
    <w:rsid w:val="008619BA"/>
    <w:rsid w:val="00861B09"/>
    <w:rsid w:val="00861D8B"/>
    <w:rsid w:val="00862EE1"/>
    <w:rsid w:val="00864CB2"/>
    <w:rsid w:val="00866A37"/>
    <w:rsid w:val="00867DE9"/>
    <w:rsid w:val="0087065B"/>
    <w:rsid w:val="008724B0"/>
    <w:rsid w:val="00874CAD"/>
    <w:rsid w:val="008751D8"/>
    <w:rsid w:val="008778BA"/>
    <w:rsid w:val="00877CF3"/>
    <w:rsid w:val="00881758"/>
    <w:rsid w:val="0088196D"/>
    <w:rsid w:val="00881EAA"/>
    <w:rsid w:val="00882880"/>
    <w:rsid w:val="00884909"/>
    <w:rsid w:val="008864A5"/>
    <w:rsid w:val="008867D8"/>
    <w:rsid w:val="00886DF5"/>
    <w:rsid w:val="0089053E"/>
    <w:rsid w:val="0089056F"/>
    <w:rsid w:val="008905E5"/>
    <w:rsid w:val="00891F9C"/>
    <w:rsid w:val="00892DF7"/>
    <w:rsid w:val="00893ACA"/>
    <w:rsid w:val="0089494E"/>
    <w:rsid w:val="00894E45"/>
    <w:rsid w:val="00894F1A"/>
    <w:rsid w:val="00895036"/>
    <w:rsid w:val="0089665E"/>
    <w:rsid w:val="00896C7A"/>
    <w:rsid w:val="00896E9A"/>
    <w:rsid w:val="00897122"/>
    <w:rsid w:val="008A03AE"/>
    <w:rsid w:val="008A0421"/>
    <w:rsid w:val="008A04F6"/>
    <w:rsid w:val="008A34DE"/>
    <w:rsid w:val="008A50F9"/>
    <w:rsid w:val="008A5C1D"/>
    <w:rsid w:val="008A5F3B"/>
    <w:rsid w:val="008A6251"/>
    <w:rsid w:val="008A632B"/>
    <w:rsid w:val="008A69A5"/>
    <w:rsid w:val="008A70B7"/>
    <w:rsid w:val="008A797F"/>
    <w:rsid w:val="008B0EBD"/>
    <w:rsid w:val="008B1066"/>
    <w:rsid w:val="008B1110"/>
    <w:rsid w:val="008B1E23"/>
    <w:rsid w:val="008B2DB3"/>
    <w:rsid w:val="008B5CFF"/>
    <w:rsid w:val="008B6EBA"/>
    <w:rsid w:val="008C0B4A"/>
    <w:rsid w:val="008C1F98"/>
    <w:rsid w:val="008C28DF"/>
    <w:rsid w:val="008C33BF"/>
    <w:rsid w:val="008C4864"/>
    <w:rsid w:val="008C4B4B"/>
    <w:rsid w:val="008C5EB9"/>
    <w:rsid w:val="008C684E"/>
    <w:rsid w:val="008C6BE5"/>
    <w:rsid w:val="008C7277"/>
    <w:rsid w:val="008C7972"/>
    <w:rsid w:val="008C7A9A"/>
    <w:rsid w:val="008D003B"/>
    <w:rsid w:val="008D1855"/>
    <w:rsid w:val="008D18F3"/>
    <w:rsid w:val="008D3314"/>
    <w:rsid w:val="008D4B5B"/>
    <w:rsid w:val="008D690C"/>
    <w:rsid w:val="008D6E6D"/>
    <w:rsid w:val="008D72EB"/>
    <w:rsid w:val="008E1334"/>
    <w:rsid w:val="008E232C"/>
    <w:rsid w:val="008E41C5"/>
    <w:rsid w:val="008E5833"/>
    <w:rsid w:val="008E5B0B"/>
    <w:rsid w:val="008E6559"/>
    <w:rsid w:val="008E6AA8"/>
    <w:rsid w:val="008E6DFE"/>
    <w:rsid w:val="008E6E51"/>
    <w:rsid w:val="008E7911"/>
    <w:rsid w:val="008F003B"/>
    <w:rsid w:val="008F00BE"/>
    <w:rsid w:val="008F0A9E"/>
    <w:rsid w:val="008F2BCF"/>
    <w:rsid w:val="008F539A"/>
    <w:rsid w:val="008F591A"/>
    <w:rsid w:val="008F5F5E"/>
    <w:rsid w:val="008F65E0"/>
    <w:rsid w:val="008F6774"/>
    <w:rsid w:val="00900FBB"/>
    <w:rsid w:val="009027B5"/>
    <w:rsid w:val="00902D01"/>
    <w:rsid w:val="00903579"/>
    <w:rsid w:val="009040B1"/>
    <w:rsid w:val="0090451C"/>
    <w:rsid w:val="00904995"/>
    <w:rsid w:val="0090527C"/>
    <w:rsid w:val="0090624A"/>
    <w:rsid w:val="009065C6"/>
    <w:rsid w:val="00907A5F"/>
    <w:rsid w:val="00907F6C"/>
    <w:rsid w:val="0091055C"/>
    <w:rsid w:val="00914468"/>
    <w:rsid w:val="00915EE3"/>
    <w:rsid w:val="009162CE"/>
    <w:rsid w:val="009171EB"/>
    <w:rsid w:val="00917411"/>
    <w:rsid w:val="00917E40"/>
    <w:rsid w:val="00922DCA"/>
    <w:rsid w:val="00923401"/>
    <w:rsid w:val="0092344C"/>
    <w:rsid w:val="00923E5C"/>
    <w:rsid w:val="00924D80"/>
    <w:rsid w:val="0092586C"/>
    <w:rsid w:val="00926DF4"/>
    <w:rsid w:val="009308C6"/>
    <w:rsid w:val="009315C0"/>
    <w:rsid w:val="00931A09"/>
    <w:rsid w:val="00931ECB"/>
    <w:rsid w:val="00932F69"/>
    <w:rsid w:val="0093309A"/>
    <w:rsid w:val="009352DE"/>
    <w:rsid w:val="00936B2A"/>
    <w:rsid w:val="009375C8"/>
    <w:rsid w:val="00941F71"/>
    <w:rsid w:val="009420D4"/>
    <w:rsid w:val="00943127"/>
    <w:rsid w:val="00944036"/>
    <w:rsid w:val="00944CF1"/>
    <w:rsid w:val="009453D5"/>
    <w:rsid w:val="00945870"/>
    <w:rsid w:val="0094587A"/>
    <w:rsid w:val="00945E4F"/>
    <w:rsid w:val="00945F68"/>
    <w:rsid w:val="00947CCA"/>
    <w:rsid w:val="00951F39"/>
    <w:rsid w:val="00952C93"/>
    <w:rsid w:val="00953AAA"/>
    <w:rsid w:val="00954C98"/>
    <w:rsid w:val="009557D3"/>
    <w:rsid w:val="009562DB"/>
    <w:rsid w:val="0096033F"/>
    <w:rsid w:val="00960D55"/>
    <w:rsid w:val="00961903"/>
    <w:rsid w:val="00961C5C"/>
    <w:rsid w:val="00962246"/>
    <w:rsid w:val="00965E18"/>
    <w:rsid w:val="009667C1"/>
    <w:rsid w:val="00966F23"/>
    <w:rsid w:val="00967EE0"/>
    <w:rsid w:val="009736DB"/>
    <w:rsid w:val="009740CF"/>
    <w:rsid w:val="00974372"/>
    <w:rsid w:val="00977845"/>
    <w:rsid w:val="009805C8"/>
    <w:rsid w:val="00981B83"/>
    <w:rsid w:val="00982521"/>
    <w:rsid w:val="00983870"/>
    <w:rsid w:val="009847A2"/>
    <w:rsid w:val="009847E3"/>
    <w:rsid w:val="0098754D"/>
    <w:rsid w:val="009876A7"/>
    <w:rsid w:val="009902BE"/>
    <w:rsid w:val="00990577"/>
    <w:rsid w:val="00990E65"/>
    <w:rsid w:val="009926FF"/>
    <w:rsid w:val="009934E1"/>
    <w:rsid w:val="009943D9"/>
    <w:rsid w:val="0099499C"/>
    <w:rsid w:val="00995393"/>
    <w:rsid w:val="009954E2"/>
    <w:rsid w:val="009964B9"/>
    <w:rsid w:val="00997DAA"/>
    <w:rsid w:val="00997F00"/>
    <w:rsid w:val="009A083F"/>
    <w:rsid w:val="009A0EA9"/>
    <w:rsid w:val="009A1A5C"/>
    <w:rsid w:val="009A1E24"/>
    <w:rsid w:val="009A2686"/>
    <w:rsid w:val="009A2B99"/>
    <w:rsid w:val="009A3B7E"/>
    <w:rsid w:val="009A41BE"/>
    <w:rsid w:val="009A7317"/>
    <w:rsid w:val="009B0B50"/>
    <w:rsid w:val="009B19E6"/>
    <w:rsid w:val="009B1AE8"/>
    <w:rsid w:val="009B230A"/>
    <w:rsid w:val="009B35E3"/>
    <w:rsid w:val="009B37A1"/>
    <w:rsid w:val="009B3F35"/>
    <w:rsid w:val="009B4537"/>
    <w:rsid w:val="009B463F"/>
    <w:rsid w:val="009B4AAD"/>
    <w:rsid w:val="009B5608"/>
    <w:rsid w:val="009B6AFE"/>
    <w:rsid w:val="009B6B68"/>
    <w:rsid w:val="009B7BE8"/>
    <w:rsid w:val="009C0E34"/>
    <w:rsid w:val="009C1889"/>
    <w:rsid w:val="009C2449"/>
    <w:rsid w:val="009C2814"/>
    <w:rsid w:val="009C5272"/>
    <w:rsid w:val="009C5525"/>
    <w:rsid w:val="009C6046"/>
    <w:rsid w:val="009C6057"/>
    <w:rsid w:val="009C60F1"/>
    <w:rsid w:val="009C6E85"/>
    <w:rsid w:val="009D0343"/>
    <w:rsid w:val="009D1A56"/>
    <w:rsid w:val="009D47B3"/>
    <w:rsid w:val="009D7D60"/>
    <w:rsid w:val="009E057B"/>
    <w:rsid w:val="009E1066"/>
    <w:rsid w:val="009E471B"/>
    <w:rsid w:val="009E493E"/>
    <w:rsid w:val="009E59CC"/>
    <w:rsid w:val="009E5A8E"/>
    <w:rsid w:val="009E5AA8"/>
    <w:rsid w:val="009E7B2F"/>
    <w:rsid w:val="009F1835"/>
    <w:rsid w:val="009F19D2"/>
    <w:rsid w:val="009F1F98"/>
    <w:rsid w:val="009F2922"/>
    <w:rsid w:val="009F5335"/>
    <w:rsid w:val="009F629E"/>
    <w:rsid w:val="009F75D6"/>
    <w:rsid w:val="00A004CA"/>
    <w:rsid w:val="00A01EA8"/>
    <w:rsid w:val="00A02CE6"/>
    <w:rsid w:val="00A03B2F"/>
    <w:rsid w:val="00A06D40"/>
    <w:rsid w:val="00A0701E"/>
    <w:rsid w:val="00A07DD5"/>
    <w:rsid w:val="00A10068"/>
    <w:rsid w:val="00A1236D"/>
    <w:rsid w:val="00A130F7"/>
    <w:rsid w:val="00A144A2"/>
    <w:rsid w:val="00A239DC"/>
    <w:rsid w:val="00A23C15"/>
    <w:rsid w:val="00A23CFA"/>
    <w:rsid w:val="00A2443B"/>
    <w:rsid w:val="00A24D08"/>
    <w:rsid w:val="00A24F8A"/>
    <w:rsid w:val="00A2504E"/>
    <w:rsid w:val="00A2679A"/>
    <w:rsid w:val="00A27137"/>
    <w:rsid w:val="00A27690"/>
    <w:rsid w:val="00A277B5"/>
    <w:rsid w:val="00A30D4C"/>
    <w:rsid w:val="00A310B9"/>
    <w:rsid w:val="00A32DBA"/>
    <w:rsid w:val="00A35A28"/>
    <w:rsid w:val="00A363FB"/>
    <w:rsid w:val="00A36E5A"/>
    <w:rsid w:val="00A40DAC"/>
    <w:rsid w:val="00A40EDE"/>
    <w:rsid w:val="00A413D0"/>
    <w:rsid w:val="00A4234E"/>
    <w:rsid w:val="00A434FC"/>
    <w:rsid w:val="00A43533"/>
    <w:rsid w:val="00A437AE"/>
    <w:rsid w:val="00A4568D"/>
    <w:rsid w:val="00A46A33"/>
    <w:rsid w:val="00A4710D"/>
    <w:rsid w:val="00A471F2"/>
    <w:rsid w:val="00A50050"/>
    <w:rsid w:val="00A5024C"/>
    <w:rsid w:val="00A50595"/>
    <w:rsid w:val="00A52CB6"/>
    <w:rsid w:val="00A53070"/>
    <w:rsid w:val="00A533B9"/>
    <w:rsid w:val="00A53D87"/>
    <w:rsid w:val="00A5598E"/>
    <w:rsid w:val="00A57806"/>
    <w:rsid w:val="00A6087F"/>
    <w:rsid w:val="00A60C42"/>
    <w:rsid w:val="00A612E0"/>
    <w:rsid w:val="00A62BF9"/>
    <w:rsid w:val="00A6442E"/>
    <w:rsid w:val="00A65328"/>
    <w:rsid w:val="00A65E5B"/>
    <w:rsid w:val="00A67910"/>
    <w:rsid w:val="00A67B45"/>
    <w:rsid w:val="00A67BD8"/>
    <w:rsid w:val="00A735E2"/>
    <w:rsid w:val="00A73819"/>
    <w:rsid w:val="00A7482E"/>
    <w:rsid w:val="00A75186"/>
    <w:rsid w:val="00A76ABE"/>
    <w:rsid w:val="00A76D4F"/>
    <w:rsid w:val="00A8221A"/>
    <w:rsid w:val="00A8266C"/>
    <w:rsid w:val="00A8386A"/>
    <w:rsid w:val="00A85C3A"/>
    <w:rsid w:val="00A865D7"/>
    <w:rsid w:val="00A86BC0"/>
    <w:rsid w:val="00A86E1E"/>
    <w:rsid w:val="00A9023E"/>
    <w:rsid w:val="00A90F81"/>
    <w:rsid w:val="00A928D2"/>
    <w:rsid w:val="00A92CEA"/>
    <w:rsid w:val="00A92E64"/>
    <w:rsid w:val="00A93DCA"/>
    <w:rsid w:val="00A94285"/>
    <w:rsid w:val="00A9500E"/>
    <w:rsid w:val="00A957FB"/>
    <w:rsid w:val="00A97AA5"/>
    <w:rsid w:val="00A97D69"/>
    <w:rsid w:val="00AA1B05"/>
    <w:rsid w:val="00AA62FE"/>
    <w:rsid w:val="00AA7544"/>
    <w:rsid w:val="00AB0DC3"/>
    <w:rsid w:val="00AB1074"/>
    <w:rsid w:val="00AB1AC8"/>
    <w:rsid w:val="00AB2F88"/>
    <w:rsid w:val="00AB3564"/>
    <w:rsid w:val="00AB5856"/>
    <w:rsid w:val="00AB5FBF"/>
    <w:rsid w:val="00AB6B92"/>
    <w:rsid w:val="00AB6F49"/>
    <w:rsid w:val="00AC0E6D"/>
    <w:rsid w:val="00AC1820"/>
    <w:rsid w:val="00AC1A38"/>
    <w:rsid w:val="00AC1B08"/>
    <w:rsid w:val="00AC1DDA"/>
    <w:rsid w:val="00AC215E"/>
    <w:rsid w:val="00AC27C7"/>
    <w:rsid w:val="00AC2942"/>
    <w:rsid w:val="00AC3E0F"/>
    <w:rsid w:val="00AC486E"/>
    <w:rsid w:val="00AC61B2"/>
    <w:rsid w:val="00AC67F3"/>
    <w:rsid w:val="00AD0908"/>
    <w:rsid w:val="00AD14C1"/>
    <w:rsid w:val="00AD16AF"/>
    <w:rsid w:val="00AD1C64"/>
    <w:rsid w:val="00AD21F1"/>
    <w:rsid w:val="00AD2661"/>
    <w:rsid w:val="00AD74D9"/>
    <w:rsid w:val="00AD7F36"/>
    <w:rsid w:val="00AE3303"/>
    <w:rsid w:val="00AE5FED"/>
    <w:rsid w:val="00AE7124"/>
    <w:rsid w:val="00AE754D"/>
    <w:rsid w:val="00AF1EAA"/>
    <w:rsid w:val="00AF44FD"/>
    <w:rsid w:val="00AF4C89"/>
    <w:rsid w:val="00AF51F2"/>
    <w:rsid w:val="00AF5203"/>
    <w:rsid w:val="00AF622D"/>
    <w:rsid w:val="00AF68D5"/>
    <w:rsid w:val="00AF7676"/>
    <w:rsid w:val="00B007CA"/>
    <w:rsid w:val="00B01C5A"/>
    <w:rsid w:val="00B026E7"/>
    <w:rsid w:val="00B02C89"/>
    <w:rsid w:val="00B0355F"/>
    <w:rsid w:val="00B0466B"/>
    <w:rsid w:val="00B054A6"/>
    <w:rsid w:val="00B060C7"/>
    <w:rsid w:val="00B066F0"/>
    <w:rsid w:val="00B071D6"/>
    <w:rsid w:val="00B074ED"/>
    <w:rsid w:val="00B10E89"/>
    <w:rsid w:val="00B10FBC"/>
    <w:rsid w:val="00B1139C"/>
    <w:rsid w:val="00B11F13"/>
    <w:rsid w:val="00B13089"/>
    <w:rsid w:val="00B1315F"/>
    <w:rsid w:val="00B131F4"/>
    <w:rsid w:val="00B14FE3"/>
    <w:rsid w:val="00B16D0D"/>
    <w:rsid w:val="00B204D6"/>
    <w:rsid w:val="00B206A8"/>
    <w:rsid w:val="00B226A2"/>
    <w:rsid w:val="00B22A30"/>
    <w:rsid w:val="00B22E56"/>
    <w:rsid w:val="00B24648"/>
    <w:rsid w:val="00B24719"/>
    <w:rsid w:val="00B24A82"/>
    <w:rsid w:val="00B24B98"/>
    <w:rsid w:val="00B26592"/>
    <w:rsid w:val="00B26E75"/>
    <w:rsid w:val="00B2755F"/>
    <w:rsid w:val="00B275DA"/>
    <w:rsid w:val="00B305C0"/>
    <w:rsid w:val="00B31ADC"/>
    <w:rsid w:val="00B3291E"/>
    <w:rsid w:val="00B34386"/>
    <w:rsid w:val="00B3474E"/>
    <w:rsid w:val="00B34A13"/>
    <w:rsid w:val="00B350AC"/>
    <w:rsid w:val="00B35677"/>
    <w:rsid w:val="00B36323"/>
    <w:rsid w:val="00B419BD"/>
    <w:rsid w:val="00B43351"/>
    <w:rsid w:val="00B4338D"/>
    <w:rsid w:val="00B44683"/>
    <w:rsid w:val="00B4502F"/>
    <w:rsid w:val="00B45C51"/>
    <w:rsid w:val="00B46C5C"/>
    <w:rsid w:val="00B50141"/>
    <w:rsid w:val="00B52DDE"/>
    <w:rsid w:val="00B5514C"/>
    <w:rsid w:val="00B558BB"/>
    <w:rsid w:val="00B56E4B"/>
    <w:rsid w:val="00B56E76"/>
    <w:rsid w:val="00B6001F"/>
    <w:rsid w:val="00B6005A"/>
    <w:rsid w:val="00B6075B"/>
    <w:rsid w:val="00B60F48"/>
    <w:rsid w:val="00B63804"/>
    <w:rsid w:val="00B64236"/>
    <w:rsid w:val="00B6542B"/>
    <w:rsid w:val="00B66319"/>
    <w:rsid w:val="00B66FB5"/>
    <w:rsid w:val="00B67118"/>
    <w:rsid w:val="00B71147"/>
    <w:rsid w:val="00B72A57"/>
    <w:rsid w:val="00B75B65"/>
    <w:rsid w:val="00B769BF"/>
    <w:rsid w:val="00B77826"/>
    <w:rsid w:val="00B8027D"/>
    <w:rsid w:val="00B80F43"/>
    <w:rsid w:val="00B810D6"/>
    <w:rsid w:val="00B815DC"/>
    <w:rsid w:val="00B8254B"/>
    <w:rsid w:val="00B82792"/>
    <w:rsid w:val="00B82A13"/>
    <w:rsid w:val="00B82B46"/>
    <w:rsid w:val="00B836CB"/>
    <w:rsid w:val="00B8373A"/>
    <w:rsid w:val="00B84C94"/>
    <w:rsid w:val="00B8518E"/>
    <w:rsid w:val="00B85C78"/>
    <w:rsid w:val="00B85CE0"/>
    <w:rsid w:val="00B85E81"/>
    <w:rsid w:val="00B87248"/>
    <w:rsid w:val="00B87996"/>
    <w:rsid w:val="00B90D6A"/>
    <w:rsid w:val="00B9160B"/>
    <w:rsid w:val="00B93086"/>
    <w:rsid w:val="00B93F5E"/>
    <w:rsid w:val="00B94B2F"/>
    <w:rsid w:val="00B94EC0"/>
    <w:rsid w:val="00B9600C"/>
    <w:rsid w:val="00BA0C20"/>
    <w:rsid w:val="00BA1641"/>
    <w:rsid w:val="00BA19E9"/>
    <w:rsid w:val="00BA2F19"/>
    <w:rsid w:val="00BA56B4"/>
    <w:rsid w:val="00BA5FDB"/>
    <w:rsid w:val="00BA6E18"/>
    <w:rsid w:val="00BA7E9A"/>
    <w:rsid w:val="00BB0F24"/>
    <w:rsid w:val="00BB108B"/>
    <w:rsid w:val="00BB1C9D"/>
    <w:rsid w:val="00BB3689"/>
    <w:rsid w:val="00BB3B4D"/>
    <w:rsid w:val="00BB4EB1"/>
    <w:rsid w:val="00BC071C"/>
    <w:rsid w:val="00BC111E"/>
    <w:rsid w:val="00BC12C2"/>
    <w:rsid w:val="00BC1549"/>
    <w:rsid w:val="00BC31C8"/>
    <w:rsid w:val="00BC398C"/>
    <w:rsid w:val="00BC6EEC"/>
    <w:rsid w:val="00BC7F06"/>
    <w:rsid w:val="00BD00C4"/>
    <w:rsid w:val="00BD0503"/>
    <w:rsid w:val="00BD0761"/>
    <w:rsid w:val="00BD0961"/>
    <w:rsid w:val="00BD1A37"/>
    <w:rsid w:val="00BD1BC0"/>
    <w:rsid w:val="00BD1E53"/>
    <w:rsid w:val="00BD2671"/>
    <w:rsid w:val="00BD27CF"/>
    <w:rsid w:val="00BD3A70"/>
    <w:rsid w:val="00BD5148"/>
    <w:rsid w:val="00BE0367"/>
    <w:rsid w:val="00BE0373"/>
    <w:rsid w:val="00BE0BB7"/>
    <w:rsid w:val="00BE20ED"/>
    <w:rsid w:val="00BE2D23"/>
    <w:rsid w:val="00BE301E"/>
    <w:rsid w:val="00BE3624"/>
    <w:rsid w:val="00BE44EA"/>
    <w:rsid w:val="00BE53E4"/>
    <w:rsid w:val="00BE58F9"/>
    <w:rsid w:val="00BF05BF"/>
    <w:rsid w:val="00BF1DE1"/>
    <w:rsid w:val="00BF49B5"/>
    <w:rsid w:val="00BF5752"/>
    <w:rsid w:val="00BF5EBD"/>
    <w:rsid w:val="00BF661D"/>
    <w:rsid w:val="00BF75C8"/>
    <w:rsid w:val="00C01547"/>
    <w:rsid w:val="00C0195F"/>
    <w:rsid w:val="00C02F3A"/>
    <w:rsid w:val="00C030B9"/>
    <w:rsid w:val="00C03334"/>
    <w:rsid w:val="00C0390D"/>
    <w:rsid w:val="00C04833"/>
    <w:rsid w:val="00C05133"/>
    <w:rsid w:val="00C05A6F"/>
    <w:rsid w:val="00C06ACE"/>
    <w:rsid w:val="00C077AD"/>
    <w:rsid w:val="00C07ED0"/>
    <w:rsid w:val="00C1036D"/>
    <w:rsid w:val="00C1062A"/>
    <w:rsid w:val="00C11DAB"/>
    <w:rsid w:val="00C11EA8"/>
    <w:rsid w:val="00C1284B"/>
    <w:rsid w:val="00C13E97"/>
    <w:rsid w:val="00C1458F"/>
    <w:rsid w:val="00C1591F"/>
    <w:rsid w:val="00C15FAB"/>
    <w:rsid w:val="00C20D46"/>
    <w:rsid w:val="00C217DD"/>
    <w:rsid w:val="00C2217F"/>
    <w:rsid w:val="00C2271A"/>
    <w:rsid w:val="00C24165"/>
    <w:rsid w:val="00C25F80"/>
    <w:rsid w:val="00C27665"/>
    <w:rsid w:val="00C3019C"/>
    <w:rsid w:val="00C30384"/>
    <w:rsid w:val="00C311A1"/>
    <w:rsid w:val="00C3150F"/>
    <w:rsid w:val="00C324B8"/>
    <w:rsid w:val="00C32D56"/>
    <w:rsid w:val="00C34A24"/>
    <w:rsid w:val="00C35C12"/>
    <w:rsid w:val="00C36545"/>
    <w:rsid w:val="00C369E0"/>
    <w:rsid w:val="00C3792A"/>
    <w:rsid w:val="00C37DA5"/>
    <w:rsid w:val="00C37FB3"/>
    <w:rsid w:val="00C40724"/>
    <w:rsid w:val="00C410C8"/>
    <w:rsid w:val="00C41380"/>
    <w:rsid w:val="00C42ACF"/>
    <w:rsid w:val="00C45EF5"/>
    <w:rsid w:val="00C46814"/>
    <w:rsid w:val="00C4681F"/>
    <w:rsid w:val="00C512F1"/>
    <w:rsid w:val="00C51B88"/>
    <w:rsid w:val="00C51BFD"/>
    <w:rsid w:val="00C53C47"/>
    <w:rsid w:val="00C546E9"/>
    <w:rsid w:val="00C552D5"/>
    <w:rsid w:val="00C60503"/>
    <w:rsid w:val="00C628DB"/>
    <w:rsid w:val="00C62FF7"/>
    <w:rsid w:val="00C63FBF"/>
    <w:rsid w:val="00C645B3"/>
    <w:rsid w:val="00C65774"/>
    <w:rsid w:val="00C67788"/>
    <w:rsid w:val="00C67F46"/>
    <w:rsid w:val="00C718E3"/>
    <w:rsid w:val="00C71E81"/>
    <w:rsid w:val="00C728CC"/>
    <w:rsid w:val="00C7656F"/>
    <w:rsid w:val="00C77E60"/>
    <w:rsid w:val="00C809BF"/>
    <w:rsid w:val="00C80D1F"/>
    <w:rsid w:val="00C80E8B"/>
    <w:rsid w:val="00C827A7"/>
    <w:rsid w:val="00C828EA"/>
    <w:rsid w:val="00C83132"/>
    <w:rsid w:val="00C831FB"/>
    <w:rsid w:val="00C83784"/>
    <w:rsid w:val="00C84164"/>
    <w:rsid w:val="00C84A48"/>
    <w:rsid w:val="00C87C70"/>
    <w:rsid w:val="00C91182"/>
    <w:rsid w:val="00C91902"/>
    <w:rsid w:val="00C92023"/>
    <w:rsid w:val="00C93538"/>
    <w:rsid w:val="00C94D7D"/>
    <w:rsid w:val="00C9522B"/>
    <w:rsid w:val="00C95671"/>
    <w:rsid w:val="00C9628A"/>
    <w:rsid w:val="00C96405"/>
    <w:rsid w:val="00C964DB"/>
    <w:rsid w:val="00C96E60"/>
    <w:rsid w:val="00C977F9"/>
    <w:rsid w:val="00C97875"/>
    <w:rsid w:val="00C97954"/>
    <w:rsid w:val="00CA0281"/>
    <w:rsid w:val="00CA0DA8"/>
    <w:rsid w:val="00CA13FF"/>
    <w:rsid w:val="00CA3C1B"/>
    <w:rsid w:val="00CA52C9"/>
    <w:rsid w:val="00CA59BD"/>
    <w:rsid w:val="00CA5B70"/>
    <w:rsid w:val="00CA64FD"/>
    <w:rsid w:val="00CA73F8"/>
    <w:rsid w:val="00CA7456"/>
    <w:rsid w:val="00CA7B56"/>
    <w:rsid w:val="00CB03B2"/>
    <w:rsid w:val="00CB1323"/>
    <w:rsid w:val="00CB1571"/>
    <w:rsid w:val="00CB2514"/>
    <w:rsid w:val="00CB2B63"/>
    <w:rsid w:val="00CB2E3A"/>
    <w:rsid w:val="00CB4756"/>
    <w:rsid w:val="00CB4D4C"/>
    <w:rsid w:val="00CB4E45"/>
    <w:rsid w:val="00CB547C"/>
    <w:rsid w:val="00CB5B21"/>
    <w:rsid w:val="00CC0928"/>
    <w:rsid w:val="00CC1AC9"/>
    <w:rsid w:val="00CC2D49"/>
    <w:rsid w:val="00CC2D4C"/>
    <w:rsid w:val="00CC2F7F"/>
    <w:rsid w:val="00CC3D5A"/>
    <w:rsid w:val="00CC4B2B"/>
    <w:rsid w:val="00CC4F76"/>
    <w:rsid w:val="00CC4FBC"/>
    <w:rsid w:val="00CC5049"/>
    <w:rsid w:val="00CC52B8"/>
    <w:rsid w:val="00CC5CE1"/>
    <w:rsid w:val="00CC6558"/>
    <w:rsid w:val="00CC7994"/>
    <w:rsid w:val="00CD3425"/>
    <w:rsid w:val="00CD4B3E"/>
    <w:rsid w:val="00CD70E2"/>
    <w:rsid w:val="00CD76A4"/>
    <w:rsid w:val="00CE00F6"/>
    <w:rsid w:val="00CE03BB"/>
    <w:rsid w:val="00CE08C8"/>
    <w:rsid w:val="00CE1CDD"/>
    <w:rsid w:val="00CE2152"/>
    <w:rsid w:val="00CE2A63"/>
    <w:rsid w:val="00CE2AB9"/>
    <w:rsid w:val="00CE2EDC"/>
    <w:rsid w:val="00CE3B4B"/>
    <w:rsid w:val="00CE3DE0"/>
    <w:rsid w:val="00CE418A"/>
    <w:rsid w:val="00CE41CA"/>
    <w:rsid w:val="00CE432D"/>
    <w:rsid w:val="00CE4F1A"/>
    <w:rsid w:val="00CE4F4F"/>
    <w:rsid w:val="00CE50B1"/>
    <w:rsid w:val="00CE5344"/>
    <w:rsid w:val="00CE59EC"/>
    <w:rsid w:val="00CE5C97"/>
    <w:rsid w:val="00CE6A2B"/>
    <w:rsid w:val="00CE7617"/>
    <w:rsid w:val="00CF07CA"/>
    <w:rsid w:val="00CF0D70"/>
    <w:rsid w:val="00CF1042"/>
    <w:rsid w:val="00CF14F8"/>
    <w:rsid w:val="00CF21A9"/>
    <w:rsid w:val="00CF2313"/>
    <w:rsid w:val="00CF2BD9"/>
    <w:rsid w:val="00CF2F75"/>
    <w:rsid w:val="00CF45F7"/>
    <w:rsid w:val="00CF54E3"/>
    <w:rsid w:val="00CF576A"/>
    <w:rsid w:val="00CF5E1F"/>
    <w:rsid w:val="00CF68D5"/>
    <w:rsid w:val="00CF6F63"/>
    <w:rsid w:val="00CF70B9"/>
    <w:rsid w:val="00D00EEF"/>
    <w:rsid w:val="00D0139F"/>
    <w:rsid w:val="00D0188B"/>
    <w:rsid w:val="00D03334"/>
    <w:rsid w:val="00D03566"/>
    <w:rsid w:val="00D0496E"/>
    <w:rsid w:val="00D04A9E"/>
    <w:rsid w:val="00D05FBB"/>
    <w:rsid w:val="00D06215"/>
    <w:rsid w:val="00D0678E"/>
    <w:rsid w:val="00D06C12"/>
    <w:rsid w:val="00D0736E"/>
    <w:rsid w:val="00D0750C"/>
    <w:rsid w:val="00D10079"/>
    <w:rsid w:val="00D11363"/>
    <w:rsid w:val="00D11658"/>
    <w:rsid w:val="00D1205F"/>
    <w:rsid w:val="00D13040"/>
    <w:rsid w:val="00D14A5E"/>
    <w:rsid w:val="00D161B9"/>
    <w:rsid w:val="00D16BEE"/>
    <w:rsid w:val="00D1732B"/>
    <w:rsid w:val="00D178D6"/>
    <w:rsid w:val="00D213B6"/>
    <w:rsid w:val="00D216CA"/>
    <w:rsid w:val="00D23406"/>
    <w:rsid w:val="00D23EA4"/>
    <w:rsid w:val="00D24EE0"/>
    <w:rsid w:val="00D264DA"/>
    <w:rsid w:val="00D274E7"/>
    <w:rsid w:val="00D276A7"/>
    <w:rsid w:val="00D27D2D"/>
    <w:rsid w:val="00D30498"/>
    <w:rsid w:val="00D314D9"/>
    <w:rsid w:val="00D317B8"/>
    <w:rsid w:val="00D31ACD"/>
    <w:rsid w:val="00D31C57"/>
    <w:rsid w:val="00D320B2"/>
    <w:rsid w:val="00D35347"/>
    <w:rsid w:val="00D3559B"/>
    <w:rsid w:val="00D3614D"/>
    <w:rsid w:val="00D36D68"/>
    <w:rsid w:val="00D40233"/>
    <w:rsid w:val="00D418FD"/>
    <w:rsid w:val="00D420F6"/>
    <w:rsid w:val="00D427CB"/>
    <w:rsid w:val="00D458C3"/>
    <w:rsid w:val="00D47B5F"/>
    <w:rsid w:val="00D51BFE"/>
    <w:rsid w:val="00D54C6C"/>
    <w:rsid w:val="00D54F0C"/>
    <w:rsid w:val="00D55C55"/>
    <w:rsid w:val="00D56022"/>
    <w:rsid w:val="00D578CB"/>
    <w:rsid w:val="00D60CBF"/>
    <w:rsid w:val="00D6129D"/>
    <w:rsid w:val="00D619D6"/>
    <w:rsid w:val="00D62286"/>
    <w:rsid w:val="00D64183"/>
    <w:rsid w:val="00D64E44"/>
    <w:rsid w:val="00D66DB2"/>
    <w:rsid w:val="00D700F5"/>
    <w:rsid w:val="00D703B3"/>
    <w:rsid w:val="00D718C4"/>
    <w:rsid w:val="00D73BF9"/>
    <w:rsid w:val="00D7435E"/>
    <w:rsid w:val="00D747E2"/>
    <w:rsid w:val="00D75E43"/>
    <w:rsid w:val="00D803FC"/>
    <w:rsid w:val="00D80792"/>
    <w:rsid w:val="00D80D87"/>
    <w:rsid w:val="00D83DD4"/>
    <w:rsid w:val="00D85732"/>
    <w:rsid w:val="00D86706"/>
    <w:rsid w:val="00D879BD"/>
    <w:rsid w:val="00D87E2F"/>
    <w:rsid w:val="00D90C87"/>
    <w:rsid w:val="00D91CBC"/>
    <w:rsid w:val="00D92C02"/>
    <w:rsid w:val="00D94309"/>
    <w:rsid w:val="00D964AD"/>
    <w:rsid w:val="00D97E1A"/>
    <w:rsid w:val="00DA0073"/>
    <w:rsid w:val="00DA2705"/>
    <w:rsid w:val="00DA27EC"/>
    <w:rsid w:val="00DA2871"/>
    <w:rsid w:val="00DA29D3"/>
    <w:rsid w:val="00DA3E57"/>
    <w:rsid w:val="00DA40C7"/>
    <w:rsid w:val="00DA4DD6"/>
    <w:rsid w:val="00DA4E03"/>
    <w:rsid w:val="00DA4F31"/>
    <w:rsid w:val="00DA50AC"/>
    <w:rsid w:val="00DB07B8"/>
    <w:rsid w:val="00DB2A90"/>
    <w:rsid w:val="00DB3701"/>
    <w:rsid w:val="00DB3968"/>
    <w:rsid w:val="00DB4FE2"/>
    <w:rsid w:val="00DB63E9"/>
    <w:rsid w:val="00DB6744"/>
    <w:rsid w:val="00DC13C4"/>
    <w:rsid w:val="00DC34B0"/>
    <w:rsid w:val="00DC4903"/>
    <w:rsid w:val="00DD0273"/>
    <w:rsid w:val="00DD218F"/>
    <w:rsid w:val="00DD3057"/>
    <w:rsid w:val="00DD441F"/>
    <w:rsid w:val="00DD5C83"/>
    <w:rsid w:val="00DE033F"/>
    <w:rsid w:val="00DE04A2"/>
    <w:rsid w:val="00DE12DF"/>
    <w:rsid w:val="00DE1383"/>
    <w:rsid w:val="00DE1A7D"/>
    <w:rsid w:val="00DE286E"/>
    <w:rsid w:val="00DE3540"/>
    <w:rsid w:val="00DE4D0D"/>
    <w:rsid w:val="00DE591A"/>
    <w:rsid w:val="00DE6752"/>
    <w:rsid w:val="00DF0178"/>
    <w:rsid w:val="00DF0D5F"/>
    <w:rsid w:val="00DF1104"/>
    <w:rsid w:val="00DF30A5"/>
    <w:rsid w:val="00DF3E73"/>
    <w:rsid w:val="00DF4DE4"/>
    <w:rsid w:val="00DF73E7"/>
    <w:rsid w:val="00E00E37"/>
    <w:rsid w:val="00E03AED"/>
    <w:rsid w:val="00E062F9"/>
    <w:rsid w:val="00E11A95"/>
    <w:rsid w:val="00E11F8A"/>
    <w:rsid w:val="00E13992"/>
    <w:rsid w:val="00E14B41"/>
    <w:rsid w:val="00E14DFB"/>
    <w:rsid w:val="00E1543A"/>
    <w:rsid w:val="00E1559E"/>
    <w:rsid w:val="00E1797A"/>
    <w:rsid w:val="00E2076A"/>
    <w:rsid w:val="00E22D61"/>
    <w:rsid w:val="00E2419B"/>
    <w:rsid w:val="00E24AB9"/>
    <w:rsid w:val="00E24B19"/>
    <w:rsid w:val="00E24D10"/>
    <w:rsid w:val="00E27B52"/>
    <w:rsid w:val="00E31112"/>
    <w:rsid w:val="00E312C8"/>
    <w:rsid w:val="00E32243"/>
    <w:rsid w:val="00E33B2C"/>
    <w:rsid w:val="00E3406A"/>
    <w:rsid w:val="00E368B2"/>
    <w:rsid w:val="00E402B9"/>
    <w:rsid w:val="00E426A1"/>
    <w:rsid w:val="00E42B21"/>
    <w:rsid w:val="00E43AEA"/>
    <w:rsid w:val="00E43ED4"/>
    <w:rsid w:val="00E4472F"/>
    <w:rsid w:val="00E45073"/>
    <w:rsid w:val="00E45F33"/>
    <w:rsid w:val="00E46B55"/>
    <w:rsid w:val="00E476CE"/>
    <w:rsid w:val="00E47F0E"/>
    <w:rsid w:val="00E50320"/>
    <w:rsid w:val="00E5049F"/>
    <w:rsid w:val="00E51DEF"/>
    <w:rsid w:val="00E5328C"/>
    <w:rsid w:val="00E559F8"/>
    <w:rsid w:val="00E60EB1"/>
    <w:rsid w:val="00E632C1"/>
    <w:rsid w:val="00E63665"/>
    <w:rsid w:val="00E638B1"/>
    <w:rsid w:val="00E65143"/>
    <w:rsid w:val="00E65E12"/>
    <w:rsid w:val="00E66327"/>
    <w:rsid w:val="00E665CA"/>
    <w:rsid w:val="00E671DF"/>
    <w:rsid w:val="00E67A93"/>
    <w:rsid w:val="00E70A48"/>
    <w:rsid w:val="00E7324E"/>
    <w:rsid w:val="00E75786"/>
    <w:rsid w:val="00E77477"/>
    <w:rsid w:val="00E80BE9"/>
    <w:rsid w:val="00E81412"/>
    <w:rsid w:val="00E82B41"/>
    <w:rsid w:val="00E82CCD"/>
    <w:rsid w:val="00E83B38"/>
    <w:rsid w:val="00E84387"/>
    <w:rsid w:val="00E8654D"/>
    <w:rsid w:val="00E86F2A"/>
    <w:rsid w:val="00E918D0"/>
    <w:rsid w:val="00E95D6B"/>
    <w:rsid w:val="00E9644F"/>
    <w:rsid w:val="00E969B8"/>
    <w:rsid w:val="00E976F1"/>
    <w:rsid w:val="00E97727"/>
    <w:rsid w:val="00EA0373"/>
    <w:rsid w:val="00EA0DDE"/>
    <w:rsid w:val="00EA1451"/>
    <w:rsid w:val="00EA1480"/>
    <w:rsid w:val="00EA1B84"/>
    <w:rsid w:val="00EA31D2"/>
    <w:rsid w:val="00EA4765"/>
    <w:rsid w:val="00EA49C7"/>
    <w:rsid w:val="00EA5A5B"/>
    <w:rsid w:val="00EA6E87"/>
    <w:rsid w:val="00EA73D9"/>
    <w:rsid w:val="00EA7B80"/>
    <w:rsid w:val="00EB10E3"/>
    <w:rsid w:val="00EB127B"/>
    <w:rsid w:val="00EB21C1"/>
    <w:rsid w:val="00EB2648"/>
    <w:rsid w:val="00EB32D2"/>
    <w:rsid w:val="00EB3308"/>
    <w:rsid w:val="00EB42C4"/>
    <w:rsid w:val="00EB4BBE"/>
    <w:rsid w:val="00EB61C2"/>
    <w:rsid w:val="00EC0EA2"/>
    <w:rsid w:val="00EC344B"/>
    <w:rsid w:val="00EC3C6F"/>
    <w:rsid w:val="00EC5AC2"/>
    <w:rsid w:val="00EC5B9B"/>
    <w:rsid w:val="00EC6A4D"/>
    <w:rsid w:val="00EC7821"/>
    <w:rsid w:val="00ED17AB"/>
    <w:rsid w:val="00ED29A3"/>
    <w:rsid w:val="00ED3321"/>
    <w:rsid w:val="00ED5146"/>
    <w:rsid w:val="00ED55C9"/>
    <w:rsid w:val="00EE072B"/>
    <w:rsid w:val="00EE0812"/>
    <w:rsid w:val="00EE0E31"/>
    <w:rsid w:val="00EE26CD"/>
    <w:rsid w:val="00EE30D3"/>
    <w:rsid w:val="00EE39A1"/>
    <w:rsid w:val="00EE39C6"/>
    <w:rsid w:val="00EE4714"/>
    <w:rsid w:val="00EE494E"/>
    <w:rsid w:val="00EE4981"/>
    <w:rsid w:val="00EE4FB7"/>
    <w:rsid w:val="00EE6058"/>
    <w:rsid w:val="00EE7988"/>
    <w:rsid w:val="00EF0092"/>
    <w:rsid w:val="00EF0E35"/>
    <w:rsid w:val="00EF0ECD"/>
    <w:rsid w:val="00EF1A6E"/>
    <w:rsid w:val="00EF2074"/>
    <w:rsid w:val="00EF30AA"/>
    <w:rsid w:val="00EF4D4A"/>
    <w:rsid w:val="00EF548C"/>
    <w:rsid w:val="00F00C58"/>
    <w:rsid w:val="00F00C7F"/>
    <w:rsid w:val="00F01102"/>
    <w:rsid w:val="00F017BF"/>
    <w:rsid w:val="00F03F80"/>
    <w:rsid w:val="00F04534"/>
    <w:rsid w:val="00F04AF8"/>
    <w:rsid w:val="00F056CF"/>
    <w:rsid w:val="00F057D4"/>
    <w:rsid w:val="00F06167"/>
    <w:rsid w:val="00F062CF"/>
    <w:rsid w:val="00F109A8"/>
    <w:rsid w:val="00F11410"/>
    <w:rsid w:val="00F13D96"/>
    <w:rsid w:val="00F13F2E"/>
    <w:rsid w:val="00F147C0"/>
    <w:rsid w:val="00F16EB7"/>
    <w:rsid w:val="00F20570"/>
    <w:rsid w:val="00F20AB9"/>
    <w:rsid w:val="00F21493"/>
    <w:rsid w:val="00F21515"/>
    <w:rsid w:val="00F221D2"/>
    <w:rsid w:val="00F22D81"/>
    <w:rsid w:val="00F22E90"/>
    <w:rsid w:val="00F22FDF"/>
    <w:rsid w:val="00F2320F"/>
    <w:rsid w:val="00F264AB"/>
    <w:rsid w:val="00F271D5"/>
    <w:rsid w:val="00F27C21"/>
    <w:rsid w:val="00F306B0"/>
    <w:rsid w:val="00F30B9F"/>
    <w:rsid w:val="00F32921"/>
    <w:rsid w:val="00F34D33"/>
    <w:rsid w:val="00F3588C"/>
    <w:rsid w:val="00F359A6"/>
    <w:rsid w:val="00F35FC0"/>
    <w:rsid w:val="00F3665D"/>
    <w:rsid w:val="00F37140"/>
    <w:rsid w:val="00F37BEE"/>
    <w:rsid w:val="00F37C20"/>
    <w:rsid w:val="00F40905"/>
    <w:rsid w:val="00F41629"/>
    <w:rsid w:val="00F416CA"/>
    <w:rsid w:val="00F4194C"/>
    <w:rsid w:val="00F4204B"/>
    <w:rsid w:val="00F42AD2"/>
    <w:rsid w:val="00F4312A"/>
    <w:rsid w:val="00F44736"/>
    <w:rsid w:val="00F46D34"/>
    <w:rsid w:val="00F500A7"/>
    <w:rsid w:val="00F52588"/>
    <w:rsid w:val="00F52C22"/>
    <w:rsid w:val="00F52C26"/>
    <w:rsid w:val="00F535DF"/>
    <w:rsid w:val="00F54B5C"/>
    <w:rsid w:val="00F57383"/>
    <w:rsid w:val="00F57840"/>
    <w:rsid w:val="00F6445D"/>
    <w:rsid w:val="00F65645"/>
    <w:rsid w:val="00F6659E"/>
    <w:rsid w:val="00F66F45"/>
    <w:rsid w:val="00F67B4F"/>
    <w:rsid w:val="00F709EA"/>
    <w:rsid w:val="00F7229A"/>
    <w:rsid w:val="00F73DF8"/>
    <w:rsid w:val="00F75B18"/>
    <w:rsid w:val="00F761F9"/>
    <w:rsid w:val="00F769B1"/>
    <w:rsid w:val="00F76BAF"/>
    <w:rsid w:val="00F8267A"/>
    <w:rsid w:val="00F837DD"/>
    <w:rsid w:val="00F83C28"/>
    <w:rsid w:val="00F844BE"/>
    <w:rsid w:val="00F863DE"/>
    <w:rsid w:val="00F8669D"/>
    <w:rsid w:val="00F86C3B"/>
    <w:rsid w:val="00F86E44"/>
    <w:rsid w:val="00F86FA0"/>
    <w:rsid w:val="00F87808"/>
    <w:rsid w:val="00F87C40"/>
    <w:rsid w:val="00F91459"/>
    <w:rsid w:val="00F91FDD"/>
    <w:rsid w:val="00F92535"/>
    <w:rsid w:val="00F9382C"/>
    <w:rsid w:val="00F943ED"/>
    <w:rsid w:val="00F947A3"/>
    <w:rsid w:val="00F9596E"/>
    <w:rsid w:val="00F95C6D"/>
    <w:rsid w:val="00F95E72"/>
    <w:rsid w:val="00F95F0A"/>
    <w:rsid w:val="00F9673E"/>
    <w:rsid w:val="00F9783D"/>
    <w:rsid w:val="00FA146D"/>
    <w:rsid w:val="00FA5299"/>
    <w:rsid w:val="00FA5A14"/>
    <w:rsid w:val="00FA5E62"/>
    <w:rsid w:val="00FA6675"/>
    <w:rsid w:val="00FA6938"/>
    <w:rsid w:val="00FA7314"/>
    <w:rsid w:val="00FA7FA8"/>
    <w:rsid w:val="00FB02E0"/>
    <w:rsid w:val="00FB0B0E"/>
    <w:rsid w:val="00FB1E17"/>
    <w:rsid w:val="00FB3B93"/>
    <w:rsid w:val="00FB44D0"/>
    <w:rsid w:val="00FB4C33"/>
    <w:rsid w:val="00FB4CFB"/>
    <w:rsid w:val="00FB5337"/>
    <w:rsid w:val="00FB538A"/>
    <w:rsid w:val="00FB580D"/>
    <w:rsid w:val="00FB7443"/>
    <w:rsid w:val="00FB7F2B"/>
    <w:rsid w:val="00FC0700"/>
    <w:rsid w:val="00FC0E48"/>
    <w:rsid w:val="00FC1A0E"/>
    <w:rsid w:val="00FC2CAD"/>
    <w:rsid w:val="00FC5C54"/>
    <w:rsid w:val="00FC683D"/>
    <w:rsid w:val="00FC6ED2"/>
    <w:rsid w:val="00FC6F73"/>
    <w:rsid w:val="00FC7EF4"/>
    <w:rsid w:val="00FD1367"/>
    <w:rsid w:val="00FD145B"/>
    <w:rsid w:val="00FD2E7B"/>
    <w:rsid w:val="00FD3D71"/>
    <w:rsid w:val="00FD499E"/>
    <w:rsid w:val="00FD4FFC"/>
    <w:rsid w:val="00FD6794"/>
    <w:rsid w:val="00FD69F4"/>
    <w:rsid w:val="00FD721F"/>
    <w:rsid w:val="00FD79C5"/>
    <w:rsid w:val="00FE059A"/>
    <w:rsid w:val="00FE0606"/>
    <w:rsid w:val="00FE0921"/>
    <w:rsid w:val="00FE0BEB"/>
    <w:rsid w:val="00FE1CAD"/>
    <w:rsid w:val="00FE21CE"/>
    <w:rsid w:val="00FE28A1"/>
    <w:rsid w:val="00FE2D4F"/>
    <w:rsid w:val="00FE2EA4"/>
    <w:rsid w:val="00FE5292"/>
    <w:rsid w:val="00FE52E6"/>
    <w:rsid w:val="00FE6093"/>
    <w:rsid w:val="00FE6CF3"/>
    <w:rsid w:val="00FF01F2"/>
    <w:rsid w:val="00FF22B2"/>
    <w:rsid w:val="00FF2377"/>
    <w:rsid w:val="00FF2416"/>
    <w:rsid w:val="00FF24FA"/>
    <w:rsid w:val="00FF2A88"/>
    <w:rsid w:val="00FF3242"/>
    <w:rsid w:val="00FF632C"/>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D7EDA"/>
  <w15:docId w15:val="{5C673F1E-38E9-4086-8BA5-CDD2097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character" w:customStyle="1" w:styleId="iaj">
    <w:name w:val="i_aj"/>
    <w:basedOn w:val="Fuentedeprrafopredeter"/>
    <w:rsid w:val="00C718E3"/>
  </w:style>
  <w:style w:type="character" w:customStyle="1" w:styleId="letra14pt">
    <w:name w:val="letra14pt"/>
    <w:basedOn w:val="Fuentedeprrafopredeter"/>
    <w:rsid w:val="00C718E3"/>
  </w:style>
  <w:style w:type="character" w:customStyle="1" w:styleId="baj">
    <w:name w:val="b_aj"/>
    <w:basedOn w:val="Fuentedeprrafopredeter"/>
    <w:rsid w:val="0090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303">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3607">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16808">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65209446">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97543">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06281177">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4142">
      <w:bodyDiv w:val="1"/>
      <w:marLeft w:val="0"/>
      <w:marRight w:val="0"/>
      <w:marTop w:val="0"/>
      <w:marBottom w:val="0"/>
      <w:divBdr>
        <w:top w:val="none" w:sz="0" w:space="0" w:color="auto"/>
        <w:left w:val="none" w:sz="0" w:space="0" w:color="auto"/>
        <w:bottom w:val="none" w:sz="0" w:space="0" w:color="auto"/>
        <w:right w:val="none" w:sz="0" w:space="0" w:color="auto"/>
      </w:divBdr>
    </w:div>
    <w:div w:id="1827820457">
      <w:bodyDiv w:val="1"/>
      <w:marLeft w:val="0"/>
      <w:marRight w:val="0"/>
      <w:marTop w:val="0"/>
      <w:marBottom w:val="0"/>
      <w:divBdr>
        <w:top w:val="none" w:sz="0" w:space="0" w:color="auto"/>
        <w:left w:val="none" w:sz="0" w:space="0" w:color="auto"/>
        <w:bottom w:val="none" w:sz="0" w:space="0" w:color="auto"/>
        <w:right w:val="none" w:sz="0" w:space="0" w:color="auto"/>
      </w:divBdr>
    </w:div>
    <w:div w:id="19015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9C6A-3894-42D5-9021-63639E0A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3269</Words>
  <Characters>17982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cp:revision>
  <cp:lastPrinted>2018-08-01T20:44:00Z</cp:lastPrinted>
  <dcterms:created xsi:type="dcterms:W3CDTF">2018-08-01T20:14:00Z</dcterms:created>
  <dcterms:modified xsi:type="dcterms:W3CDTF">2018-09-26T12:27:00Z</dcterms:modified>
</cp:coreProperties>
</file>