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B6" w:rsidRDefault="00F07EB6" w:rsidP="00F07EB6">
      <w:pPr>
        <w:ind w:left="2127"/>
        <w:jc w:val="both"/>
        <w:rPr>
          <w:rFonts w:ascii="Arial" w:hAnsi="Arial" w:cs="Arial"/>
          <w:b/>
          <w:sz w:val="18"/>
          <w:szCs w:val="18"/>
        </w:rPr>
      </w:pPr>
    </w:p>
    <w:p w:rsidR="00F07EB6" w:rsidRDefault="00F07EB6" w:rsidP="00F07EB6">
      <w:pPr>
        <w:ind w:left="2127"/>
        <w:jc w:val="both"/>
        <w:rPr>
          <w:rFonts w:ascii="Arial" w:hAnsi="Arial" w:cs="Arial"/>
          <w:b/>
          <w:sz w:val="18"/>
          <w:szCs w:val="18"/>
        </w:rPr>
      </w:pPr>
    </w:p>
    <w:p w:rsidR="00F07EB6" w:rsidRDefault="00F07EB6" w:rsidP="00F07EB6">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F07EB6" w:rsidRDefault="00F07EB6" w:rsidP="00F07EB6">
      <w:pPr>
        <w:spacing w:line="276" w:lineRule="auto"/>
        <w:ind w:left="2832" w:hanging="1981"/>
        <w:jc w:val="center"/>
        <w:rPr>
          <w:rFonts w:ascii="Arial" w:hAnsi="Arial" w:cs="Arial"/>
          <w:b/>
          <w:szCs w:val="24"/>
        </w:rPr>
      </w:pPr>
    </w:p>
    <w:p w:rsidR="00F07EB6" w:rsidRDefault="00F07EB6" w:rsidP="00F07EB6">
      <w:pPr>
        <w:ind w:left="2127"/>
        <w:jc w:val="both"/>
        <w:rPr>
          <w:rFonts w:ascii="Arial" w:hAnsi="Arial" w:cs="Arial"/>
          <w:b/>
          <w:sz w:val="18"/>
          <w:szCs w:val="18"/>
        </w:rPr>
      </w:pPr>
    </w:p>
    <w:p w:rsidR="00F07EB6" w:rsidRPr="00F07EB6" w:rsidRDefault="00F07EB6" w:rsidP="00F07EB6">
      <w:pPr>
        <w:jc w:val="both"/>
        <w:rPr>
          <w:rFonts w:ascii="Arial" w:hAnsi="Arial" w:cs="Arial"/>
          <w:sz w:val="18"/>
          <w:szCs w:val="18"/>
        </w:rPr>
      </w:pPr>
      <w:r w:rsidRPr="00F07EB6">
        <w:rPr>
          <w:rFonts w:ascii="Arial" w:hAnsi="Arial" w:cs="Arial"/>
          <w:sz w:val="18"/>
          <w:szCs w:val="18"/>
        </w:rPr>
        <w:t>Providencia:</w:t>
      </w:r>
      <w:r w:rsidRPr="00F07EB6">
        <w:rPr>
          <w:rFonts w:ascii="Arial" w:hAnsi="Arial" w:cs="Arial"/>
          <w:sz w:val="18"/>
          <w:szCs w:val="18"/>
        </w:rPr>
        <w:tab/>
      </w:r>
      <w:r w:rsidRPr="00F07EB6">
        <w:rPr>
          <w:rFonts w:ascii="Arial" w:hAnsi="Arial" w:cs="Arial"/>
          <w:sz w:val="18"/>
          <w:szCs w:val="18"/>
        </w:rPr>
        <w:tab/>
      </w:r>
      <w:r w:rsidRPr="00F07EB6">
        <w:rPr>
          <w:rFonts w:ascii="Arial" w:hAnsi="Arial" w:cs="Arial"/>
          <w:spacing w:val="-8"/>
          <w:sz w:val="18"/>
          <w:szCs w:val="18"/>
        </w:rPr>
        <w:t xml:space="preserve">Sentencia de Segunda Instancia  </w:t>
      </w:r>
    </w:p>
    <w:p w:rsidR="00F07EB6" w:rsidRPr="00F07EB6" w:rsidRDefault="00F07EB6" w:rsidP="00F07EB6">
      <w:pPr>
        <w:jc w:val="both"/>
        <w:rPr>
          <w:rFonts w:ascii="Arial" w:hAnsi="Arial" w:cs="Arial"/>
          <w:iCs/>
          <w:spacing w:val="-8"/>
          <w:sz w:val="18"/>
          <w:szCs w:val="18"/>
        </w:rPr>
      </w:pPr>
      <w:r w:rsidRPr="00F07EB6">
        <w:rPr>
          <w:rFonts w:ascii="Arial" w:hAnsi="Arial" w:cs="Arial"/>
          <w:bCs/>
          <w:iCs/>
          <w:sz w:val="18"/>
          <w:szCs w:val="18"/>
        </w:rPr>
        <w:t>Proceso:</w:t>
      </w:r>
      <w:r w:rsidRPr="00F07EB6">
        <w:rPr>
          <w:rFonts w:ascii="Arial" w:hAnsi="Arial" w:cs="Arial"/>
          <w:iCs/>
          <w:sz w:val="18"/>
          <w:szCs w:val="18"/>
        </w:rPr>
        <w:tab/>
      </w:r>
      <w:r w:rsidRPr="00F07EB6">
        <w:rPr>
          <w:rFonts w:ascii="Arial" w:hAnsi="Arial" w:cs="Arial"/>
          <w:iCs/>
          <w:sz w:val="18"/>
          <w:szCs w:val="18"/>
        </w:rPr>
        <w:tab/>
      </w:r>
      <w:r w:rsidRPr="00F07EB6">
        <w:rPr>
          <w:rFonts w:ascii="Arial" w:hAnsi="Arial" w:cs="Arial"/>
          <w:iCs/>
          <w:spacing w:val="-8"/>
          <w:sz w:val="18"/>
          <w:szCs w:val="18"/>
        </w:rPr>
        <w:t xml:space="preserve">Ordinario Laboral </w:t>
      </w:r>
    </w:p>
    <w:p w:rsidR="00F07EB6" w:rsidRPr="00F07EB6" w:rsidRDefault="00F07EB6" w:rsidP="00F07EB6">
      <w:pPr>
        <w:jc w:val="both"/>
        <w:rPr>
          <w:rFonts w:ascii="Arial" w:hAnsi="Arial" w:cs="Arial"/>
          <w:bCs/>
          <w:iCs/>
          <w:sz w:val="18"/>
          <w:szCs w:val="18"/>
        </w:rPr>
      </w:pPr>
      <w:r w:rsidRPr="00F07EB6">
        <w:rPr>
          <w:rFonts w:ascii="Arial" w:hAnsi="Arial" w:cs="Arial"/>
          <w:bCs/>
          <w:sz w:val="18"/>
          <w:szCs w:val="18"/>
        </w:rPr>
        <w:t>Radicación No:</w:t>
      </w:r>
      <w:r w:rsidRPr="00F07EB6">
        <w:rPr>
          <w:rFonts w:ascii="Arial" w:hAnsi="Arial" w:cs="Arial"/>
          <w:bCs/>
          <w:sz w:val="18"/>
          <w:szCs w:val="18"/>
        </w:rPr>
        <w:tab/>
      </w:r>
      <w:r w:rsidRPr="00F07EB6">
        <w:rPr>
          <w:rFonts w:ascii="Arial" w:hAnsi="Arial" w:cs="Arial"/>
          <w:bCs/>
          <w:sz w:val="18"/>
          <w:szCs w:val="18"/>
        </w:rPr>
        <w:tab/>
        <w:t>66001-31-05-003-2016-00524-01</w:t>
      </w:r>
    </w:p>
    <w:p w:rsidR="00F07EB6" w:rsidRPr="00F07EB6" w:rsidRDefault="00F07EB6" w:rsidP="00F07EB6">
      <w:pPr>
        <w:jc w:val="both"/>
        <w:rPr>
          <w:rFonts w:ascii="Arial" w:hAnsi="Arial" w:cs="Arial"/>
          <w:iCs/>
          <w:sz w:val="18"/>
          <w:szCs w:val="18"/>
        </w:rPr>
      </w:pPr>
      <w:r w:rsidRPr="00F07EB6">
        <w:rPr>
          <w:rFonts w:ascii="Arial" w:hAnsi="Arial" w:cs="Arial"/>
          <w:iCs/>
          <w:sz w:val="18"/>
          <w:szCs w:val="18"/>
        </w:rPr>
        <w:t xml:space="preserve">Demandante:     </w:t>
      </w:r>
      <w:r w:rsidRPr="00F07EB6">
        <w:rPr>
          <w:rFonts w:ascii="Arial" w:hAnsi="Arial" w:cs="Arial"/>
          <w:iCs/>
          <w:sz w:val="18"/>
          <w:szCs w:val="18"/>
        </w:rPr>
        <w:tab/>
      </w:r>
      <w:r w:rsidRPr="00F07EB6">
        <w:rPr>
          <w:rFonts w:ascii="Arial" w:hAnsi="Arial" w:cs="Arial"/>
          <w:iCs/>
          <w:sz w:val="18"/>
          <w:szCs w:val="18"/>
        </w:rPr>
        <w:tab/>
        <w:t>Andrés Felipe Valencia Marín</w:t>
      </w:r>
    </w:p>
    <w:p w:rsidR="00F07EB6" w:rsidRPr="00F07EB6" w:rsidRDefault="00F07EB6" w:rsidP="00F07EB6">
      <w:pPr>
        <w:jc w:val="both"/>
        <w:rPr>
          <w:rFonts w:ascii="Arial" w:hAnsi="Arial" w:cs="Arial"/>
          <w:bCs/>
          <w:sz w:val="18"/>
          <w:szCs w:val="18"/>
        </w:rPr>
      </w:pPr>
      <w:r w:rsidRPr="00F07EB6">
        <w:rPr>
          <w:rFonts w:ascii="Arial" w:hAnsi="Arial" w:cs="Arial"/>
          <w:bCs/>
          <w:sz w:val="18"/>
          <w:szCs w:val="18"/>
        </w:rPr>
        <w:t>Demandado:</w:t>
      </w:r>
      <w:r w:rsidRPr="00F07EB6">
        <w:rPr>
          <w:rFonts w:ascii="Arial" w:hAnsi="Arial" w:cs="Arial"/>
          <w:bCs/>
          <w:sz w:val="18"/>
          <w:szCs w:val="18"/>
        </w:rPr>
        <w:tab/>
      </w:r>
      <w:r w:rsidRPr="00F07EB6">
        <w:rPr>
          <w:rFonts w:ascii="Arial" w:hAnsi="Arial" w:cs="Arial"/>
          <w:bCs/>
          <w:sz w:val="18"/>
          <w:szCs w:val="18"/>
        </w:rPr>
        <w:tab/>
        <w:t xml:space="preserve">Comercializadora de insumos y servicios médicos S.A.S.  – </w:t>
      </w:r>
      <w:proofErr w:type="spellStart"/>
      <w:r w:rsidRPr="00F07EB6">
        <w:rPr>
          <w:rFonts w:ascii="Arial" w:hAnsi="Arial" w:cs="Arial"/>
          <w:bCs/>
          <w:sz w:val="18"/>
          <w:szCs w:val="18"/>
        </w:rPr>
        <w:t>SOCIMEDICOS</w:t>
      </w:r>
      <w:proofErr w:type="spellEnd"/>
      <w:r w:rsidRPr="00F07EB6">
        <w:rPr>
          <w:rFonts w:ascii="Arial" w:hAnsi="Arial" w:cs="Arial"/>
          <w:bCs/>
          <w:sz w:val="18"/>
          <w:szCs w:val="18"/>
        </w:rPr>
        <w:t xml:space="preserve"> S.A.S.</w:t>
      </w:r>
    </w:p>
    <w:p w:rsidR="00F07EB6" w:rsidRPr="00F07EB6" w:rsidRDefault="00F07EB6" w:rsidP="00F07EB6">
      <w:pPr>
        <w:jc w:val="both"/>
        <w:rPr>
          <w:rFonts w:ascii="Arial" w:hAnsi="Arial" w:cs="Arial"/>
          <w:sz w:val="18"/>
          <w:szCs w:val="18"/>
        </w:rPr>
      </w:pPr>
      <w:r w:rsidRPr="00F07EB6">
        <w:rPr>
          <w:rFonts w:ascii="Arial" w:hAnsi="Arial" w:cs="Arial"/>
          <w:sz w:val="18"/>
          <w:szCs w:val="18"/>
        </w:rPr>
        <w:t xml:space="preserve">Juzgado de origen:    </w:t>
      </w:r>
      <w:r w:rsidRPr="00F07EB6">
        <w:rPr>
          <w:rFonts w:ascii="Arial" w:hAnsi="Arial" w:cs="Arial"/>
          <w:sz w:val="18"/>
          <w:szCs w:val="18"/>
        </w:rPr>
        <w:tab/>
        <w:t>Tercero Laboral del Circuito de Pereira.</w:t>
      </w:r>
    </w:p>
    <w:p w:rsidR="00F07EB6" w:rsidRPr="00F07EB6" w:rsidRDefault="00F07EB6" w:rsidP="00F07EB6">
      <w:pPr>
        <w:jc w:val="both"/>
        <w:rPr>
          <w:rFonts w:ascii="Arial" w:hAnsi="Arial" w:cs="Arial"/>
          <w:sz w:val="18"/>
          <w:szCs w:val="18"/>
        </w:rPr>
      </w:pPr>
    </w:p>
    <w:p w:rsidR="00F07EB6" w:rsidRDefault="00F07EB6" w:rsidP="00F07EB6">
      <w:pPr>
        <w:shd w:val="clear" w:color="auto" w:fill="FFFFFF"/>
        <w:tabs>
          <w:tab w:val="left" w:pos="4253"/>
        </w:tabs>
        <w:jc w:val="both"/>
        <w:rPr>
          <w:rFonts w:ascii="Arial" w:hAnsi="Arial" w:cs="Arial"/>
          <w:color w:val="000000"/>
          <w:sz w:val="18"/>
          <w:szCs w:val="18"/>
          <w:lang w:eastAsia="es-CO"/>
        </w:rPr>
      </w:pPr>
    </w:p>
    <w:p w:rsidR="00F07EB6" w:rsidRPr="00D85B29" w:rsidRDefault="00F07EB6" w:rsidP="00D85B29">
      <w:pPr>
        <w:shd w:val="clear" w:color="auto" w:fill="FFFFFF"/>
        <w:tabs>
          <w:tab w:val="left" w:pos="4253"/>
        </w:tabs>
        <w:jc w:val="both"/>
        <w:rPr>
          <w:rFonts w:ascii="Arial" w:hAnsi="Arial" w:cs="Arial"/>
          <w:color w:val="000000"/>
          <w:sz w:val="22"/>
          <w:szCs w:val="22"/>
          <w:lang w:eastAsia="es-CO"/>
        </w:rPr>
      </w:pPr>
    </w:p>
    <w:p w:rsidR="00F07EB6" w:rsidRPr="00D85B29" w:rsidRDefault="00F07EB6" w:rsidP="00D85B29">
      <w:pPr>
        <w:shd w:val="clear" w:color="auto" w:fill="FFFFFF"/>
        <w:jc w:val="both"/>
        <w:rPr>
          <w:rFonts w:ascii="Arial" w:hAnsi="Arial" w:cs="Arial"/>
          <w:b/>
          <w:sz w:val="22"/>
          <w:szCs w:val="22"/>
          <w:u w:val="single"/>
        </w:rPr>
      </w:pPr>
      <w:r w:rsidRPr="00D85B29">
        <w:rPr>
          <w:rFonts w:ascii="Arial" w:hAnsi="Arial" w:cs="Arial"/>
          <w:b/>
          <w:color w:val="000000"/>
          <w:sz w:val="22"/>
          <w:szCs w:val="22"/>
          <w:lang w:eastAsia="es-CO"/>
        </w:rPr>
        <w:t>Temas:</w:t>
      </w:r>
      <w:r w:rsidRPr="00D85B29">
        <w:rPr>
          <w:rFonts w:ascii="Arial" w:hAnsi="Arial" w:cs="Arial"/>
          <w:b/>
          <w:color w:val="000000"/>
          <w:sz w:val="22"/>
          <w:szCs w:val="22"/>
          <w:lang w:eastAsia="es-CO"/>
        </w:rPr>
        <w:tab/>
        <w:t>CONTRATO DE TRABAJO POR PRESTACIÓN DE SERVICIOS/ ELEMENTOS/</w:t>
      </w:r>
      <w:r w:rsidRPr="00D85B29">
        <w:rPr>
          <w:rFonts w:ascii="Arial" w:hAnsi="Arial" w:cs="Arial"/>
          <w:b/>
          <w:bCs/>
          <w:sz w:val="22"/>
          <w:szCs w:val="22"/>
        </w:rPr>
        <w:t xml:space="preserve">  PROFESIONES LIBERALES/</w:t>
      </w:r>
      <w:r w:rsidR="00047921" w:rsidRPr="00D85B29">
        <w:rPr>
          <w:rFonts w:ascii="Arial" w:hAnsi="Arial" w:cs="Arial"/>
          <w:b/>
          <w:bCs/>
          <w:sz w:val="22"/>
          <w:szCs w:val="22"/>
        </w:rPr>
        <w:t xml:space="preserve"> VALIDEZ PROBATORIA TRATÁNDOSE DE MENSAJES DE DATOS/ </w:t>
      </w:r>
      <w:r w:rsidRPr="00D85B29">
        <w:rPr>
          <w:rFonts w:ascii="Arial" w:hAnsi="Arial" w:cs="Arial"/>
          <w:b/>
          <w:bCs/>
          <w:sz w:val="22"/>
          <w:szCs w:val="22"/>
        </w:rPr>
        <w:t xml:space="preserve">PRESUNCIÓN DEL ARTÍCULO 24 DEL </w:t>
      </w:r>
      <w:proofErr w:type="spellStart"/>
      <w:r w:rsidRPr="00D85B29">
        <w:rPr>
          <w:rFonts w:ascii="Arial" w:hAnsi="Arial" w:cs="Arial"/>
          <w:b/>
          <w:bCs/>
          <w:sz w:val="22"/>
          <w:szCs w:val="22"/>
        </w:rPr>
        <w:t>CST</w:t>
      </w:r>
      <w:proofErr w:type="spellEnd"/>
      <w:r w:rsidRPr="00D85B29">
        <w:rPr>
          <w:rFonts w:ascii="Arial" w:hAnsi="Arial" w:cs="Arial"/>
          <w:b/>
          <w:bCs/>
          <w:sz w:val="22"/>
          <w:szCs w:val="22"/>
        </w:rPr>
        <w:t xml:space="preserve"> FUE INFIRMADA</w:t>
      </w:r>
      <w:r w:rsidR="00E468C8" w:rsidRPr="00D85B29">
        <w:rPr>
          <w:rFonts w:ascii="Arial" w:hAnsi="Arial" w:cs="Arial"/>
          <w:b/>
          <w:bCs/>
          <w:sz w:val="22"/>
          <w:szCs w:val="22"/>
        </w:rPr>
        <w:t xml:space="preserve"> -</w:t>
      </w:r>
      <w:r w:rsidR="00AE264D" w:rsidRPr="00D85B29">
        <w:rPr>
          <w:rFonts w:ascii="Arial" w:hAnsi="Arial" w:cs="Arial"/>
          <w:b/>
          <w:bCs/>
          <w:sz w:val="22"/>
          <w:szCs w:val="22"/>
        </w:rPr>
        <w:t xml:space="preserve"> </w:t>
      </w:r>
      <w:r w:rsidRPr="00D85B29">
        <w:rPr>
          <w:rFonts w:ascii="Arial" w:hAnsi="Arial" w:cs="Arial"/>
          <w:b/>
          <w:bCs/>
          <w:sz w:val="22"/>
          <w:szCs w:val="22"/>
        </w:rPr>
        <w:t>SUBORDINACIÓN</w:t>
      </w:r>
      <w:r w:rsidR="00AE264D" w:rsidRPr="00D85B29">
        <w:rPr>
          <w:rFonts w:ascii="Arial" w:hAnsi="Arial" w:cs="Arial"/>
          <w:b/>
          <w:bCs/>
          <w:sz w:val="22"/>
          <w:szCs w:val="22"/>
        </w:rPr>
        <w:t xml:space="preserve"> Y DEPENDENCIA</w:t>
      </w:r>
      <w:r w:rsidR="00E468C8" w:rsidRPr="00D85B29">
        <w:rPr>
          <w:rFonts w:ascii="Arial" w:hAnsi="Arial" w:cs="Arial"/>
          <w:b/>
          <w:bCs/>
          <w:sz w:val="22"/>
          <w:szCs w:val="22"/>
        </w:rPr>
        <w:t>-</w:t>
      </w:r>
      <w:r w:rsidR="00047921" w:rsidRPr="00D85B29">
        <w:rPr>
          <w:rFonts w:ascii="Arial" w:hAnsi="Arial" w:cs="Arial"/>
          <w:b/>
          <w:bCs/>
          <w:sz w:val="22"/>
          <w:szCs w:val="22"/>
        </w:rPr>
        <w:t>/</w:t>
      </w:r>
      <w:r w:rsidR="00AF129D" w:rsidRPr="00D85B29">
        <w:rPr>
          <w:rFonts w:ascii="Arial" w:hAnsi="Arial" w:cs="Arial"/>
          <w:b/>
          <w:bCs/>
          <w:sz w:val="22"/>
          <w:szCs w:val="22"/>
        </w:rPr>
        <w:t xml:space="preserve"> CONFIRMA.</w:t>
      </w:r>
      <w:r w:rsidR="00047921" w:rsidRPr="00D85B29">
        <w:rPr>
          <w:rFonts w:ascii="Arial" w:hAnsi="Arial" w:cs="Arial"/>
          <w:b/>
          <w:bCs/>
          <w:sz w:val="22"/>
          <w:szCs w:val="22"/>
        </w:rPr>
        <w:t xml:space="preserve"> </w:t>
      </w:r>
      <w:r w:rsidRPr="00D85B29">
        <w:rPr>
          <w:rFonts w:ascii="Arial" w:hAnsi="Arial" w:cs="Arial"/>
          <w:b/>
          <w:bCs/>
          <w:sz w:val="22"/>
          <w:szCs w:val="22"/>
        </w:rPr>
        <w:t xml:space="preserve"> </w:t>
      </w:r>
    </w:p>
    <w:p w:rsidR="00F07EB6" w:rsidRPr="00D85B29" w:rsidRDefault="00F07EB6" w:rsidP="00D85B29">
      <w:pPr>
        <w:ind w:left="2832" w:hanging="1981"/>
        <w:jc w:val="center"/>
        <w:rPr>
          <w:rFonts w:ascii="Arial" w:hAnsi="Arial" w:cs="Arial"/>
          <w:b/>
          <w:sz w:val="22"/>
          <w:szCs w:val="22"/>
        </w:rPr>
      </w:pPr>
    </w:p>
    <w:p w:rsidR="00F07EB6" w:rsidRPr="00D85B29" w:rsidRDefault="00F07EB6" w:rsidP="00D85B29">
      <w:pPr>
        <w:jc w:val="both"/>
        <w:rPr>
          <w:rFonts w:ascii="Arial" w:eastAsiaTheme="minorHAnsi" w:hAnsi="Arial" w:cs="Arial"/>
          <w:bCs/>
          <w:iCs/>
          <w:sz w:val="22"/>
          <w:szCs w:val="22"/>
        </w:rPr>
      </w:pPr>
      <w:r w:rsidRPr="00D85B29">
        <w:rPr>
          <w:rFonts w:ascii="Arial" w:eastAsiaTheme="minorHAnsi" w:hAnsi="Arial" w:cs="Arial"/>
          <w:bCs/>
          <w:iCs/>
          <w:sz w:val="22"/>
          <w:szCs w:val="22"/>
        </w:rPr>
        <w:t xml:space="preserve">Ahora bien, frente a la existencia de contratos de trabajo en profesiones liberales es menester estudiar las particularidades de su ejecución para dar aplicación a la presunción atrás aludida,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proofErr w:type="spellStart"/>
      <w:r w:rsidRPr="00D85B29">
        <w:rPr>
          <w:rFonts w:ascii="Arial" w:eastAsiaTheme="minorHAnsi" w:hAnsi="Arial" w:cs="Arial"/>
          <w:bCs/>
          <w:i/>
          <w:iCs/>
          <w:sz w:val="22"/>
          <w:szCs w:val="22"/>
        </w:rPr>
        <w:t>lex</w:t>
      </w:r>
      <w:proofErr w:type="spellEnd"/>
      <w:r w:rsidRPr="00D85B29">
        <w:rPr>
          <w:rFonts w:ascii="Arial" w:eastAsiaTheme="minorHAnsi" w:hAnsi="Arial" w:cs="Arial"/>
          <w:bCs/>
          <w:i/>
          <w:iCs/>
          <w:sz w:val="22"/>
          <w:szCs w:val="22"/>
        </w:rPr>
        <w:t xml:space="preserve"> </w:t>
      </w:r>
      <w:proofErr w:type="spellStart"/>
      <w:r w:rsidRPr="00D85B29">
        <w:rPr>
          <w:rFonts w:ascii="Arial" w:eastAsiaTheme="minorHAnsi" w:hAnsi="Arial" w:cs="Arial"/>
          <w:bCs/>
          <w:i/>
          <w:iCs/>
          <w:sz w:val="22"/>
          <w:szCs w:val="22"/>
        </w:rPr>
        <w:t>artis</w:t>
      </w:r>
      <w:proofErr w:type="spellEnd"/>
      <w:r w:rsidRPr="00D85B29">
        <w:rPr>
          <w:rFonts w:ascii="Arial" w:eastAsiaTheme="minorHAnsi" w:hAnsi="Arial" w:cs="Arial"/>
          <w:bCs/>
          <w:iCs/>
          <w:sz w:val="22"/>
          <w:szCs w:val="22"/>
        </w:rPr>
        <w:t xml:space="preserve"> en el desempeño del mismo – contenido ético y técnico de su quehacer -; por lo que para acreditar una relación de trabajo en este tipo de profesiones, resulta necesario analizar los conceptos jurídicos de </w:t>
      </w:r>
      <w:r w:rsidRPr="00D85B29">
        <w:rPr>
          <w:rFonts w:ascii="Arial" w:eastAsiaTheme="minorHAnsi" w:hAnsi="Arial" w:cs="Arial"/>
          <w:bCs/>
          <w:i/>
          <w:iCs/>
          <w:sz w:val="22"/>
          <w:szCs w:val="22"/>
        </w:rPr>
        <w:t>ajenidad</w:t>
      </w:r>
      <w:r w:rsidRPr="00D85B29">
        <w:rPr>
          <w:rFonts w:ascii="Arial" w:eastAsiaTheme="minorHAnsi" w:hAnsi="Arial" w:cs="Arial"/>
          <w:bCs/>
          <w:iCs/>
          <w:sz w:val="22"/>
          <w:szCs w:val="22"/>
        </w:rPr>
        <w:t xml:space="preserve"> y </w:t>
      </w:r>
      <w:r w:rsidRPr="00D85B29">
        <w:rPr>
          <w:rFonts w:ascii="Arial" w:eastAsiaTheme="minorHAnsi" w:hAnsi="Arial" w:cs="Arial"/>
          <w:bCs/>
          <w:i/>
          <w:iCs/>
          <w:sz w:val="22"/>
          <w:szCs w:val="22"/>
        </w:rPr>
        <w:t xml:space="preserve">dependencia, </w:t>
      </w:r>
      <w:r w:rsidRPr="00D85B29">
        <w:rPr>
          <w:rFonts w:ascii="Arial" w:eastAsiaTheme="minorHAnsi" w:hAnsi="Arial" w:cs="Arial"/>
          <w:bCs/>
          <w:iCs/>
          <w:sz w:val="22"/>
          <w:szCs w:val="22"/>
        </w:rPr>
        <w:t>ante la evidente dificultad de encontrar reglas de subordinación laboral debido a la manifiesta autonomía intelectual de estas profesiones</w:t>
      </w:r>
      <w:r w:rsidRPr="00D85B29">
        <w:rPr>
          <w:rStyle w:val="Refdenotaalpie"/>
          <w:rFonts w:ascii="Arial" w:eastAsiaTheme="minorHAnsi" w:hAnsi="Arial" w:cs="Arial"/>
          <w:bCs/>
          <w:iCs/>
          <w:sz w:val="22"/>
          <w:szCs w:val="22"/>
        </w:rPr>
        <w:footnoteReference w:id="1"/>
      </w:r>
      <w:r w:rsidRPr="00D85B29">
        <w:rPr>
          <w:rFonts w:ascii="Arial" w:eastAsiaTheme="minorHAnsi" w:hAnsi="Arial" w:cs="Arial"/>
          <w:bCs/>
          <w:iCs/>
          <w:sz w:val="22"/>
          <w:szCs w:val="22"/>
        </w:rPr>
        <w:t>.</w:t>
      </w:r>
    </w:p>
    <w:p w:rsidR="00047921" w:rsidRPr="00D85B29" w:rsidRDefault="00047921" w:rsidP="00D85B29">
      <w:pPr>
        <w:jc w:val="both"/>
        <w:rPr>
          <w:rFonts w:ascii="Arial" w:eastAsiaTheme="minorHAnsi" w:hAnsi="Arial" w:cs="Arial"/>
          <w:bCs/>
          <w:iCs/>
          <w:sz w:val="22"/>
          <w:szCs w:val="22"/>
        </w:rPr>
      </w:pPr>
    </w:p>
    <w:p w:rsidR="00047921" w:rsidRPr="00D85B29" w:rsidRDefault="00047921" w:rsidP="00D85B29">
      <w:pPr>
        <w:jc w:val="both"/>
        <w:rPr>
          <w:rFonts w:ascii="Arial" w:eastAsiaTheme="minorHAnsi" w:hAnsi="Arial" w:cs="Arial"/>
          <w:bCs/>
          <w:iCs/>
          <w:sz w:val="22"/>
          <w:szCs w:val="22"/>
        </w:rPr>
      </w:pPr>
      <w:r w:rsidRPr="00D85B29">
        <w:rPr>
          <w:rFonts w:ascii="Arial" w:eastAsiaTheme="minorHAnsi" w:hAnsi="Arial" w:cs="Arial"/>
          <w:bCs/>
          <w:iCs/>
          <w:sz w:val="22"/>
          <w:szCs w:val="22"/>
        </w:rPr>
        <w:t xml:space="preserve">En suma, se predica de las profesiones liberales una autonomía técnica en la ejecución de sus labores, que exige del juzgador escrutar en detalle la presencia de la subordinación, a pesar del sometimiento de los profesionales al código de ética y técnica que exige su profesión.  </w:t>
      </w:r>
    </w:p>
    <w:p w:rsidR="00047921" w:rsidRPr="00D85B29" w:rsidRDefault="00047921" w:rsidP="00D85B29">
      <w:pPr>
        <w:jc w:val="both"/>
        <w:rPr>
          <w:rFonts w:ascii="Arial" w:eastAsiaTheme="minorHAnsi" w:hAnsi="Arial" w:cs="Arial"/>
          <w:bCs/>
          <w:iCs/>
          <w:sz w:val="22"/>
          <w:szCs w:val="22"/>
        </w:rPr>
      </w:pPr>
      <w:r w:rsidRPr="00D85B29">
        <w:rPr>
          <w:rFonts w:ascii="Arial" w:eastAsiaTheme="minorHAnsi" w:hAnsi="Arial" w:cs="Arial"/>
          <w:bCs/>
          <w:iCs/>
          <w:sz w:val="22"/>
          <w:szCs w:val="22"/>
        </w:rPr>
        <w:t>(…)</w:t>
      </w:r>
    </w:p>
    <w:p w:rsidR="00047921" w:rsidRPr="00D85B29" w:rsidRDefault="00047921" w:rsidP="00D85B29">
      <w:pPr>
        <w:pStyle w:val="Textoindependiente"/>
        <w:contextualSpacing/>
        <w:rPr>
          <w:sz w:val="22"/>
        </w:rPr>
      </w:pPr>
      <w:r w:rsidRPr="00D85B29">
        <w:rPr>
          <w:sz w:val="22"/>
        </w:rPr>
        <w:t xml:space="preserve">En esta instancia no se encuentra en discusión que el demandante Andrés Felipe Valencia Marín prestó sus servicios personales a la sociedad demandada </w:t>
      </w:r>
      <w:proofErr w:type="spellStart"/>
      <w:r w:rsidRPr="00D85B29">
        <w:rPr>
          <w:sz w:val="22"/>
        </w:rPr>
        <w:t>Socimédicos</w:t>
      </w:r>
      <w:proofErr w:type="spellEnd"/>
      <w:r w:rsidRPr="00D85B29">
        <w:rPr>
          <w:sz w:val="22"/>
        </w:rPr>
        <w:t xml:space="preserve"> S.A.S. en virtud de un contrato de prestación de servicios, pues es una realidad que emana de la confesión espontaneas de la demandada al aceptar los hechos primero y segundo de la demanda – </w:t>
      </w:r>
      <w:proofErr w:type="spellStart"/>
      <w:r w:rsidRPr="00D85B29">
        <w:rPr>
          <w:sz w:val="22"/>
        </w:rPr>
        <w:t>fl</w:t>
      </w:r>
      <w:proofErr w:type="spellEnd"/>
      <w:r w:rsidRPr="00D85B29">
        <w:rPr>
          <w:sz w:val="22"/>
        </w:rPr>
        <w:t xml:space="preserve">. 84 c. 1; además, resultó ratificado con la testimonial recaudada, pues Raúl Eduardo </w:t>
      </w:r>
      <w:proofErr w:type="spellStart"/>
      <w:r w:rsidRPr="00D85B29">
        <w:rPr>
          <w:sz w:val="22"/>
        </w:rPr>
        <w:t>Aristizabal</w:t>
      </w:r>
      <w:proofErr w:type="spellEnd"/>
      <w:r w:rsidRPr="00D85B29">
        <w:rPr>
          <w:sz w:val="22"/>
        </w:rPr>
        <w:t xml:space="preserve"> Salazar y </w:t>
      </w:r>
      <w:proofErr w:type="spellStart"/>
      <w:r w:rsidRPr="00D85B29">
        <w:rPr>
          <w:sz w:val="22"/>
        </w:rPr>
        <w:t>Mileidy</w:t>
      </w:r>
      <w:proofErr w:type="spellEnd"/>
      <w:r w:rsidRPr="00D85B29">
        <w:rPr>
          <w:sz w:val="22"/>
        </w:rPr>
        <w:t xml:space="preserve"> Parra Zuluaga coincidieron en afirmar que vieron al demandante prestar sus servicios de apoyo médico en la unidad de cuidados intensivos de la institución hospitalaria San Rafael, establecimiento de </w:t>
      </w:r>
      <w:proofErr w:type="spellStart"/>
      <w:r w:rsidRPr="00D85B29">
        <w:rPr>
          <w:sz w:val="22"/>
        </w:rPr>
        <w:t>Socimédicos</w:t>
      </w:r>
      <w:proofErr w:type="spellEnd"/>
      <w:r w:rsidRPr="00D85B29">
        <w:rPr>
          <w:sz w:val="22"/>
        </w:rPr>
        <w:t xml:space="preserve"> S.A.S. – </w:t>
      </w:r>
      <w:proofErr w:type="spellStart"/>
      <w:r w:rsidRPr="00D85B29">
        <w:rPr>
          <w:sz w:val="22"/>
        </w:rPr>
        <w:t>fls</w:t>
      </w:r>
      <w:proofErr w:type="spellEnd"/>
      <w:r w:rsidRPr="00D85B29">
        <w:rPr>
          <w:sz w:val="22"/>
        </w:rPr>
        <w:t>. 103 y 180 cd c. 1-.</w:t>
      </w:r>
    </w:p>
    <w:p w:rsidR="00047921" w:rsidRPr="00D85B29" w:rsidRDefault="00047921" w:rsidP="00D85B29">
      <w:pPr>
        <w:autoSpaceDE w:val="0"/>
        <w:autoSpaceDN w:val="0"/>
        <w:adjustRightInd w:val="0"/>
        <w:jc w:val="both"/>
        <w:rPr>
          <w:rFonts w:ascii="Arial" w:hAnsi="Arial" w:cs="Arial"/>
          <w:color w:val="000000"/>
          <w:sz w:val="22"/>
          <w:szCs w:val="22"/>
          <w:shd w:val="clear" w:color="auto" w:fill="FFFFFF"/>
        </w:rPr>
      </w:pPr>
      <w:r w:rsidRPr="00D85B29">
        <w:rPr>
          <w:rFonts w:ascii="Arial" w:hAnsi="Arial" w:cs="Arial"/>
          <w:color w:val="000000"/>
          <w:sz w:val="22"/>
          <w:szCs w:val="22"/>
          <w:shd w:val="clear" w:color="auto" w:fill="FFFFFF"/>
        </w:rPr>
        <w:t>(…)</w:t>
      </w:r>
    </w:p>
    <w:p w:rsidR="00047921" w:rsidRPr="00D85B29" w:rsidRDefault="00047921" w:rsidP="00D85B29">
      <w:pPr>
        <w:autoSpaceDE w:val="0"/>
        <w:autoSpaceDN w:val="0"/>
        <w:adjustRightInd w:val="0"/>
        <w:jc w:val="both"/>
        <w:rPr>
          <w:rFonts w:ascii="Arial" w:eastAsiaTheme="minorHAnsi" w:hAnsi="Arial" w:cs="Arial"/>
          <w:sz w:val="22"/>
          <w:szCs w:val="22"/>
        </w:rPr>
      </w:pPr>
      <w:r w:rsidRPr="00D85B29">
        <w:rPr>
          <w:rFonts w:ascii="Arial" w:eastAsiaTheme="minorHAnsi" w:hAnsi="Arial" w:cs="Arial"/>
          <w:sz w:val="22"/>
          <w:szCs w:val="22"/>
        </w:rPr>
        <w:t xml:space="preserve">Puestas de ese modo las cosas, los diálogos ocurridos entre las partes en contienda evidencian que el demandante podía declinar los turnos asignados por su contratante, manifestación que evidenciaba autonomía e independencia en la ejecución de la labor contratada e incluso que no debía pedir permiso, como se lo recordó el mismo gerente de la demandada, cuando el demandante le comunicó que había solicitado un permiso a un médico de la unidad de cuidados intensivos de la </w:t>
      </w:r>
      <w:proofErr w:type="spellStart"/>
      <w:r w:rsidRPr="00D85B29">
        <w:rPr>
          <w:rFonts w:ascii="Arial" w:eastAsiaTheme="minorHAnsi" w:hAnsi="Arial" w:cs="Arial"/>
          <w:sz w:val="22"/>
          <w:szCs w:val="22"/>
        </w:rPr>
        <w:t>I.P.S</w:t>
      </w:r>
      <w:proofErr w:type="spellEnd"/>
      <w:r w:rsidRPr="00D85B29">
        <w:rPr>
          <w:rFonts w:ascii="Arial" w:eastAsiaTheme="minorHAnsi" w:hAnsi="Arial" w:cs="Arial"/>
          <w:sz w:val="22"/>
          <w:szCs w:val="22"/>
        </w:rPr>
        <w:t xml:space="preserve">. - </w:t>
      </w:r>
      <w:proofErr w:type="spellStart"/>
      <w:r w:rsidRPr="00D85B29">
        <w:rPr>
          <w:rFonts w:ascii="Arial" w:eastAsiaTheme="minorHAnsi" w:hAnsi="Arial" w:cs="Arial"/>
          <w:sz w:val="22"/>
          <w:szCs w:val="22"/>
        </w:rPr>
        <w:t>fl</w:t>
      </w:r>
      <w:proofErr w:type="spellEnd"/>
      <w:r w:rsidRPr="00D85B29">
        <w:rPr>
          <w:rFonts w:ascii="Arial" w:eastAsiaTheme="minorHAnsi" w:hAnsi="Arial" w:cs="Arial"/>
          <w:sz w:val="22"/>
          <w:szCs w:val="22"/>
        </w:rPr>
        <w:t xml:space="preserve">. 145 vto. c. 1 -; sin que la indicación  del sitio a concurrir implique subordinación en tanto la prestación del servicio estaba estrechamente ligada a una actividad médica a cargo de la </w:t>
      </w:r>
      <w:proofErr w:type="spellStart"/>
      <w:r w:rsidRPr="00D85B29">
        <w:rPr>
          <w:rFonts w:ascii="Arial" w:eastAsiaTheme="minorHAnsi" w:hAnsi="Arial" w:cs="Arial"/>
          <w:sz w:val="22"/>
          <w:szCs w:val="22"/>
        </w:rPr>
        <w:t>I.P.S</w:t>
      </w:r>
      <w:proofErr w:type="spellEnd"/>
      <w:r w:rsidRPr="00D85B29">
        <w:rPr>
          <w:rFonts w:ascii="Arial" w:eastAsiaTheme="minorHAnsi" w:hAnsi="Arial" w:cs="Arial"/>
          <w:sz w:val="22"/>
          <w:szCs w:val="22"/>
        </w:rPr>
        <w:t>., por lo mismo esta era quien debía decir el lugar de ejecución.</w:t>
      </w:r>
    </w:p>
    <w:p w:rsidR="00AE264D" w:rsidRPr="00D85B29" w:rsidRDefault="00AE264D" w:rsidP="00D85B29">
      <w:pPr>
        <w:autoSpaceDE w:val="0"/>
        <w:autoSpaceDN w:val="0"/>
        <w:adjustRightInd w:val="0"/>
        <w:jc w:val="both"/>
        <w:rPr>
          <w:rFonts w:ascii="Arial" w:eastAsiaTheme="minorHAnsi" w:hAnsi="Arial" w:cs="Arial"/>
          <w:sz w:val="22"/>
          <w:szCs w:val="22"/>
        </w:rPr>
      </w:pPr>
    </w:p>
    <w:p w:rsidR="00EE5C89" w:rsidRPr="00D85B29" w:rsidRDefault="00EE5C89" w:rsidP="00D85B29">
      <w:pPr>
        <w:autoSpaceDE w:val="0"/>
        <w:autoSpaceDN w:val="0"/>
        <w:adjustRightInd w:val="0"/>
        <w:jc w:val="both"/>
        <w:rPr>
          <w:rFonts w:ascii="Arial" w:eastAsiaTheme="minorHAnsi" w:hAnsi="Arial" w:cs="Arial"/>
          <w:sz w:val="22"/>
          <w:szCs w:val="22"/>
        </w:rPr>
      </w:pPr>
      <w:r w:rsidRPr="00D85B29">
        <w:rPr>
          <w:rFonts w:ascii="Arial" w:eastAsiaTheme="minorHAnsi" w:hAnsi="Arial" w:cs="Arial"/>
          <w:sz w:val="22"/>
          <w:szCs w:val="22"/>
        </w:rPr>
        <w:t xml:space="preserve">La precitada conclusión coincide con el restante acervo probatorio, puesto que obran las cuentas de cobro realizadas por el demandante – </w:t>
      </w:r>
      <w:proofErr w:type="spellStart"/>
      <w:r w:rsidRPr="00D85B29">
        <w:rPr>
          <w:rFonts w:ascii="Arial" w:eastAsiaTheme="minorHAnsi" w:hAnsi="Arial" w:cs="Arial"/>
          <w:sz w:val="22"/>
          <w:szCs w:val="22"/>
        </w:rPr>
        <w:t>fls</w:t>
      </w:r>
      <w:proofErr w:type="spellEnd"/>
      <w:r w:rsidRPr="00D85B29">
        <w:rPr>
          <w:rFonts w:ascii="Arial" w:eastAsiaTheme="minorHAnsi" w:hAnsi="Arial" w:cs="Arial"/>
          <w:sz w:val="22"/>
          <w:szCs w:val="22"/>
        </w:rPr>
        <w:t xml:space="preserve">. 35 </w:t>
      </w:r>
      <w:proofErr w:type="gramStart"/>
      <w:r w:rsidRPr="00D85B29">
        <w:rPr>
          <w:rFonts w:ascii="Arial" w:eastAsiaTheme="minorHAnsi" w:hAnsi="Arial" w:cs="Arial"/>
          <w:sz w:val="22"/>
          <w:szCs w:val="22"/>
        </w:rPr>
        <w:t>a</w:t>
      </w:r>
      <w:proofErr w:type="gramEnd"/>
      <w:r w:rsidRPr="00D85B29">
        <w:rPr>
          <w:rFonts w:ascii="Arial" w:eastAsiaTheme="minorHAnsi" w:hAnsi="Arial" w:cs="Arial"/>
          <w:sz w:val="22"/>
          <w:szCs w:val="22"/>
        </w:rPr>
        <w:t xml:space="preserve"> 36 y 38, 40 c. 1- que dejan ver que Andrés Felipe Valencia Marín para los meses de mayo, junio, julio y septiembre de </w:t>
      </w:r>
      <w:r w:rsidRPr="00D85B29">
        <w:rPr>
          <w:rFonts w:ascii="Arial" w:eastAsiaTheme="minorHAnsi" w:hAnsi="Arial" w:cs="Arial"/>
          <w:sz w:val="22"/>
          <w:szCs w:val="22"/>
        </w:rPr>
        <w:lastRenderedPageBreak/>
        <w:t xml:space="preserve">2016 cobró únicamente la horas ejecutadas, que de ninguna manera eran por igual número, pues las mismas ascendían, respectivamente, a 204, 85, 197 y 152 horas mensuales con valores a cobrar variables, dependiendo de las horas trabajadas, lo que devela aún más que dependía del demandante la disponibilidad para ejecutar su labor.   </w:t>
      </w:r>
    </w:p>
    <w:p w:rsidR="00047921" w:rsidRPr="00D85B29" w:rsidRDefault="00047921" w:rsidP="00D85B29">
      <w:pPr>
        <w:autoSpaceDE w:val="0"/>
        <w:autoSpaceDN w:val="0"/>
        <w:adjustRightInd w:val="0"/>
        <w:jc w:val="both"/>
        <w:rPr>
          <w:rFonts w:ascii="Arial" w:eastAsiaTheme="minorHAnsi" w:hAnsi="Arial" w:cs="Arial"/>
          <w:sz w:val="22"/>
          <w:szCs w:val="22"/>
        </w:rPr>
      </w:pPr>
      <w:r w:rsidRPr="00D85B29">
        <w:rPr>
          <w:rFonts w:ascii="Arial" w:eastAsiaTheme="minorHAnsi" w:hAnsi="Arial" w:cs="Arial"/>
          <w:sz w:val="22"/>
          <w:szCs w:val="22"/>
        </w:rPr>
        <w:t>(…)</w:t>
      </w:r>
    </w:p>
    <w:p w:rsidR="00047921" w:rsidRPr="00D85B29" w:rsidRDefault="00EE5C89" w:rsidP="00D85B29">
      <w:pPr>
        <w:autoSpaceDE w:val="0"/>
        <w:autoSpaceDN w:val="0"/>
        <w:adjustRightInd w:val="0"/>
        <w:jc w:val="both"/>
        <w:rPr>
          <w:rFonts w:ascii="Arial" w:eastAsiaTheme="minorHAnsi" w:hAnsi="Arial" w:cs="Arial"/>
          <w:sz w:val="22"/>
          <w:szCs w:val="22"/>
        </w:rPr>
      </w:pPr>
      <w:r w:rsidRPr="00D85B29">
        <w:rPr>
          <w:rFonts w:ascii="Arial" w:eastAsiaTheme="minorHAnsi" w:hAnsi="Arial" w:cs="Arial"/>
          <w:sz w:val="22"/>
          <w:szCs w:val="22"/>
        </w:rPr>
        <w:t>Ahora, sino fuera suficiente lo anterior para llevar al traste con la presunción derivada de la prestación personal del servicio del demandante, que lo es, si se aceptara que el testigo hubiera presenciado directamente la orden dada por el representante legal de la demandada sobre la asignación de lugar y hora para que el demandante cumpliera con la obligación pactada, tal directriz carecería de la incidencia suficiente para evidenciar una subordinación, pues resulta imperativo para el buen término de cualquier tarea encomendada en el ámbito médico conocer de antemano los turnos y especialidades en los que se presentará el servicio, ya que de ninguna manera podría afirmarse que la libertad del profesional de medicina ocurre cuando este deliberadamente decide prestar sus servicios en horarios y lugares ajenos a los requeridos.</w:t>
      </w:r>
    </w:p>
    <w:p w:rsidR="00EE5C89" w:rsidRPr="00D85B29" w:rsidRDefault="00EE5C89" w:rsidP="00D85B29">
      <w:pPr>
        <w:autoSpaceDE w:val="0"/>
        <w:autoSpaceDN w:val="0"/>
        <w:adjustRightInd w:val="0"/>
        <w:jc w:val="both"/>
        <w:rPr>
          <w:rFonts w:ascii="Arial" w:eastAsiaTheme="minorHAnsi" w:hAnsi="Arial" w:cs="Arial"/>
          <w:sz w:val="22"/>
          <w:szCs w:val="22"/>
        </w:rPr>
      </w:pPr>
      <w:r w:rsidRPr="00D85B29">
        <w:rPr>
          <w:rFonts w:ascii="Arial" w:eastAsiaTheme="minorHAnsi" w:hAnsi="Arial" w:cs="Arial"/>
          <w:sz w:val="22"/>
          <w:szCs w:val="22"/>
        </w:rPr>
        <w:t>(…)</w:t>
      </w:r>
    </w:p>
    <w:p w:rsidR="00AE264D" w:rsidRPr="00D85B29" w:rsidRDefault="00AE264D" w:rsidP="00D85B29">
      <w:pPr>
        <w:spacing w:after="120"/>
        <w:contextualSpacing/>
        <w:jc w:val="both"/>
        <w:rPr>
          <w:rFonts w:ascii="Arial" w:eastAsia="Arial" w:hAnsi="Arial" w:cs="Arial"/>
          <w:sz w:val="22"/>
          <w:szCs w:val="22"/>
        </w:rPr>
      </w:pPr>
      <w:r w:rsidRPr="00D85B29">
        <w:rPr>
          <w:rFonts w:ascii="Arial" w:eastAsia="Arial" w:hAnsi="Arial" w:cs="Arial"/>
          <w:sz w:val="22"/>
          <w:szCs w:val="22"/>
        </w:rPr>
        <w:t xml:space="preserve">Tal como quedó sustentado hasta este punto, de las pruebas arrimadas se puede concluir que la prestación de servicios que realizó Andrés Felipe Valencia Marín a favor de </w:t>
      </w:r>
      <w:proofErr w:type="spellStart"/>
      <w:r w:rsidRPr="00D85B29">
        <w:rPr>
          <w:rFonts w:ascii="Arial" w:eastAsia="Arial" w:hAnsi="Arial" w:cs="Arial"/>
          <w:sz w:val="22"/>
          <w:szCs w:val="22"/>
        </w:rPr>
        <w:t>Socimedicos</w:t>
      </w:r>
      <w:proofErr w:type="spellEnd"/>
      <w:r w:rsidRPr="00D85B29">
        <w:rPr>
          <w:rFonts w:ascii="Arial" w:eastAsia="Arial" w:hAnsi="Arial" w:cs="Arial"/>
          <w:sz w:val="22"/>
          <w:szCs w:val="22"/>
        </w:rPr>
        <w:t xml:space="preserve"> S.A.S. se caracterizó por una independencia y autonomía de parte del contratista, y con ello quedó desvirtuado el elemento de subordinación y dependencia. En consecuencia, el contrato que existió entre las partes no tuvo naturaleza laboral y, por ende, no hay lugar a declarar su existencia, tal como lo concluyó la </w:t>
      </w:r>
      <w:r w:rsidRPr="00D85B29">
        <w:rPr>
          <w:rFonts w:ascii="Arial" w:eastAsia="Arial" w:hAnsi="Arial" w:cs="Arial"/>
          <w:i/>
          <w:sz w:val="22"/>
          <w:szCs w:val="22"/>
        </w:rPr>
        <w:t>a quo</w:t>
      </w:r>
      <w:r w:rsidRPr="00D85B29">
        <w:rPr>
          <w:rFonts w:ascii="Arial" w:eastAsia="Arial" w:hAnsi="Arial" w:cs="Arial"/>
          <w:sz w:val="22"/>
          <w:szCs w:val="22"/>
        </w:rPr>
        <w:t xml:space="preserve">. </w:t>
      </w:r>
    </w:p>
    <w:p w:rsidR="00AE264D" w:rsidRPr="00D85B29" w:rsidRDefault="00AE264D" w:rsidP="00D85B29">
      <w:pPr>
        <w:spacing w:after="120"/>
        <w:contextualSpacing/>
        <w:jc w:val="both"/>
        <w:rPr>
          <w:rFonts w:ascii="Arial" w:eastAsia="Arial" w:hAnsi="Arial" w:cs="Arial"/>
          <w:sz w:val="22"/>
          <w:szCs w:val="22"/>
        </w:rPr>
      </w:pPr>
    </w:p>
    <w:p w:rsidR="00047921" w:rsidRPr="00D85B29" w:rsidRDefault="00047921" w:rsidP="00D85B29">
      <w:pPr>
        <w:jc w:val="both"/>
        <w:rPr>
          <w:rFonts w:ascii="Arial" w:eastAsiaTheme="minorHAnsi" w:hAnsi="Arial" w:cs="Arial"/>
          <w:bCs/>
          <w:iCs/>
          <w:sz w:val="22"/>
          <w:szCs w:val="22"/>
        </w:rPr>
      </w:pPr>
    </w:p>
    <w:p w:rsidR="00047921" w:rsidRDefault="00047921" w:rsidP="00F07EB6">
      <w:pPr>
        <w:spacing w:line="276" w:lineRule="auto"/>
        <w:jc w:val="both"/>
        <w:rPr>
          <w:rFonts w:ascii="Arial" w:eastAsiaTheme="minorHAnsi" w:hAnsi="Arial" w:cs="Arial"/>
          <w:bCs/>
          <w:iCs/>
          <w:szCs w:val="24"/>
        </w:rPr>
      </w:pPr>
    </w:p>
    <w:p w:rsidR="00047921" w:rsidRDefault="00047921" w:rsidP="00F07EB6">
      <w:pPr>
        <w:spacing w:line="276" w:lineRule="auto"/>
        <w:jc w:val="both"/>
        <w:rPr>
          <w:rFonts w:ascii="Arial" w:eastAsiaTheme="minorHAnsi" w:hAnsi="Arial" w:cs="Arial"/>
          <w:bCs/>
          <w:iCs/>
          <w:szCs w:val="24"/>
        </w:rPr>
      </w:pPr>
    </w:p>
    <w:p w:rsidR="00047921" w:rsidRDefault="00047921" w:rsidP="00F07EB6">
      <w:pPr>
        <w:spacing w:line="276" w:lineRule="auto"/>
        <w:jc w:val="both"/>
        <w:rPr>
          <w:rFonts w:ascii="Arial" w:eastAsiaTheme="minorHAnsi" w:hAnsi="Arial" w:cs="Arial"/>
          <w:bCs/>
          <w:iCs/>
          <w:szCs w:val="24"/>
        </w:rPr>
      </w:pPr>
    </w:p>
    <w:p w:rsidR="00047921" w:rsidRDefault="00047921" w:rsidP="00F07EB6">
      <w:pPr>
        <w:spacing w:line="276" w:lineRule="auto"/>
        <w:jc w:val="both"/>
        <w:rPr>
          <w:rFonts w:ascii="Arial" w:eastAsiaTheme="minorHAnsi" w:hAnsi="Arial" w:cs="Arial"/>
          <w:bCs/>
          <w:iCs/>
          <w:szCs w:val="24"/>
        </w:rPr>
      </w:pPr>
    </w:p>
    <w:p w:rsidR="00F07EB6" w:rsidRDefault="00F07EB6" w:rsidP="00CD6326">
      <w:pPr>
        <w:spacing w:line="276" w:lineRule="auto"/>
        <w:ind w:left="2832" w:hanging="1981"/>
        <w:jc w:val="center"/>
        <w:rPr>
          <w:rFonts w:ascii="Arial" w:hAnsi="Arial" w:cs="Arial"/>
          <w:b/>
          <w:szCs w:val="24"/>
        </w:rPr>
      </w:pPr>
    </w:p>
    <w:p w:rsidR="005C61F6" w:rsidRDefault="005C61F6" w:rsidP="00CD6326">
      <w:pPr>
        <w:spacing w:line="276" w:lineRule="auto"/>
        <w:ind w:left="2832" w:hanging="1981"/>
        <w:jc w:val="center"/>
        <w:rPr>
          <w:rFonts w:ascii="Arial" w:hAnsi="Arial" w:cs="Arial"/>
          <w:b/>
          <w:szCs w:val="24"/>
        </w:rPr>
      </w:pPr>
      <w:r w:rsidRPr="00764878">
        <w:rPr>
          <w:rFonts w:ascii="Edwardian Script ITC" w:hAnsi="Edwardian Script ITC"/>
          <w:noProof/>
          <w:sz w:val="44"/>
          <w:szCs w:val="44"/>
          <w:lang w:val="es-ES"/>
        </w:rPr>
        <w:drawing>
          <wp:inline distT="0" distB="0" distL="0" distR="0" wp14:anchorId="2FE05CD9" wp14:editId="4D56C62D">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D6326" w:rsidRDefault="00CD6326" w:rsidP="00CD6326">
      <w:pPr>
        <w:spacing w:line="276" w:lineRule="auto"/>
        <w:ind w:left="2832" w:hanging="1981"/>
        <w:jc w:val="center"/>
        <w:rPr>
          <w:rFonts w:ascii="Arial" w:hAnsi="Arial" w:cs="Arial"/>
          <w:b/>
          <w:szCs w:val="24"/>
        </w:rPr>
      </w:pPr>
      <w:r>
        <w:rPr>
          <w:rFonts w:ascii="Arial" w:hAnsi="Arial" w:cs="Arial"/>
          <w:b/>
          <w:szCs w:val="24"/>
        </w:rPr>
        <w:t xml:space="preserve">RAMA JUDICIAL </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SALA LABORAL</w:t>
      </w:r>
    </w:p>
    <w:p w:rsidR="00CD6326" w:rsidRDefault="00CD6326" w:rsidP="00CD6326">
      <w:pPr>
        <w:spacing w:line="276" w:lineRule="auto"/>
        <w:ind w:left="2127" w:hanging="1276"/>
        <w:jc w:val="center"/>
        <w:rPr>
          <w:rFonts w:ascii="Arial" w:hAnsi="Arial" w:cs="Arial"/>
          <w:b/>
          <w:szCs w:val="24"/>
        </w:rPr>
      </w:pPr>
    </w:p>
    <w:p w:rsidR="00CD6326" w:rsidRPr="003440CA" w:rsidRDefault="00CD6326" w:rsidP="00CD6326">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CD6326" w:rsidRDefault="00CD6326" w:rsidP="00CD6326">
      <w:pPr>
        <w:spacing w:line="276" w:lineRule="auto"/>
        <w:ind w:left="2127" w:hanging="1276"/>
        <w:jc w:val="center"/>
        <w:rPr>
          <w:rFonts w:ascii="Arial" w:hAnsi="Arial" w:cs="Arial"/>
          <w:b/>
          <w:szCs w:val="24"/>
          <w:u w:val="single"/>
        </w:rPr>
      </w:pPr>
    </w:p>
    <w:p w:rsidR="00CD6326" w:rsidRPr="00AC486E" w:rsidRDefault="00CD6326" w:rsidP="00CD6326">
      <w:pPr>
        <w:spacing w:line="276" w:lineRule="auto"/>
        <w:ind w:left="2127" w:hanging="1276"/>
        <w:jc w:val="center"/>
        <w:rPr>
          <w:rFonts w:ascii="Arial" w:hAnsi="Arial" w:cs="Arial"/>
          <w:b/>
          <w:szCs w:val="24"/>
        </w:rPr>
      </w:pPr>
      <w:bookmarkStart w:id="0" w:name="_GoBack"/>
      <w:bookmarkEnd w:id="0"/>
      <w:r w:rsidRPr="003440CA">
        <w:rPr>
          <w:rFonts w:ascii="Arial" w:hAnsi="Arial" w:cs="Arial"/>
          <w:b/>
          <w:szCs w:val="24"/>
        </w:rPr>
        <w:t>AUDIENCIA PÚBLICA</w:t>
      </w:r>
    </w:p>
    <w:p w:rsidR="00CD6326" w:rsidRPr="00AC486E" w:rsidRDefault="00CD6326" w:rsidP="00CD6326">
      <w:pPr>
        <w:pStyle w:val="Sinespaciado"/>
        <w:spacing w:line="276" w:lineRule="auto"/>
        <w:rPr>
          <w:rFonts w:ascii="Arial" w:hAnsi="Arial" w:cs="Arial"/>
          <w:sz w:val="24"/>
          <w:szCs w:val="24"/>
        </w:rPr>
      </w:pPr>
    </w:p>
    <w:p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196039">
        <w:rPr>
          <w:rFonts w:ascii="Arial" w:eastAsia="Calibri" w:hAnsi="Arial" w:cs="Arial"/>
          <w:szCs w:val="24"/>
          <w:lang w:val="es-CO" w:eastAsia="en-US"/>
        </w:rPr>
        <w:t>seis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96039">
        <w:rPr>
          <w:rFonts w:ascii="Arial" w:eastAsia="Calibri" w:hAnsi="Arial" w:cs="Arial"/>
          <w:szCs w:val="24"/>
          <w:lang w:val="es-CO" w:eastAsia="en-US"/>
        </w:rPr>
        <w:t>6</w:t>
      </w:r>
      <w:r w:rsidRPr="00AC486E">
        <w:rPr>
          <w:rFonts w:ascii="Arial" w:eastAsia="Calibri" w:hAnsi="Arial" w:cs="Arial"/>
          <w:szCs w:val="24"/>
          <w:lang w:val="es-CO" w:eastAsia="en-US"/>
        </w:rPr>
        <w:t xml:space="preserve">) días del mes de </w:t>
      </w:r>
      <w:r w:rsidR="00196039">
        <w:rPr>
          <w:rFonts w:ascii="Arial" w:eastAsia="Calibri" w:hAnsi="Arial" w:cs="Arial"/>
          <w:szCs w:val="24"/>
          <w:lang w:val="es-CO" w:eastAsia="en-US"/>
        </w:rPr>
        <w:t>agosto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196039">
        <w:rPr>
          <w:rFonts w:ascii="Arial" w:eastAsia="Calibri" w:hAnsi="Arial" w:cs="Arial"/>
          <w:szCs w:val="24"/>
          <w:lang w:val="es-CO" w:eastAsia="en-US"/>
        </w:rPr>
        <w:t>diez 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196039">
        <w:rPr>
          <w:rFonts w:ascii="Arial" w:eastAsia="Calibri" w:hAnsi="Arial" w:cs="Arial"/>
          <w:szCs w:val="24"/>
          <w:lang w:val="es-CO" w:eastAsia="en-US"/>
        </w:rPr>
        <w:t>10:0</w:t>
      </w:r>
      <w:r w:rsidR="005C61F6">
        <w:rPr>
          <w:rFonts w:ascii="Arial" w:eastAsia="Calibri" w:hAnsi="Arial" w:cs="Arial"/>
          <w:szCs w:val="24"/>
          <w:lang w:val="es-CO" w:eastAsia="en-US"/>
        </w:rPr>
        <w:t>0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C61F6">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actora respecto de </w:t>
      </w:r>
      <w:r w:rsidRPr="00AC486E">
        <w:rPr>
          <w:rFonts w:ascii="Arial" w:hAnsi="Arial" w:cs="Arial"/>
          <w:bCs/>
          <w:color w:val="000000"/>
          <w:szCs w:val="24"/>
          <w:lang w:eastAsia="es-CO"/>
        </w:rPr>
        <w:t>la sentencia p</w:t>
      </w:r>
      <w:r>
        <w:rPr>
          <w:rFonts w:ascii="Arial" w:hAnsi="Arial" w:cs="Arial"/>
          <w:szCs w:val="24"/>
        </w:rPr>
        <w:t xml:space="preserve">roferida el </w:t>
      </w:r>
      <w:r w:rsidR="007E4B2A">
        <w:rPr>
          <w:rFonts w:ascii="Arial" w:hAnsi="Arial" w:cs="Arial"/>
          <w:szCs w:val="24"/>
        </w:rPr>
        <w:t>4 de mayo de 2017</w:t>
      </w:r>
      <w:r w:rsidRPr="00AC486E">
        <w:rPr>
          <w:rFonts w:ascii="Arial" w:hAnsi="Arial" w:cs="Arial"/>
          <w:szCs w:val="24"/>
        </w:rPr>
        <w:t xml:space="preserve"> por el Juzgado </w:t>
      </w:r>
      <w:r w:rsidR="007E4B2A">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7E4B2A">
        <w:rPr>
          <w:rFonts w:ascii="Arial" w:hAnsi="Arial" w:cs="Arial"/>
          <w:szCs w:val="24"/>
        </w:rPr>
        <w:t>el señor</w:t>
      </w:r>
      <w:r w:rsidR="005C61F6">
        <w:rPr>
          <w:rFonts w:ascii="Arial" w:hAnsi="Arial" w:cs="Arial"/>
          <w:szCs w:val="24"/>
        </w:rPr>
        <w:t xml:space="preserve"> </w:t>
      </w:r>
      <w:r w:rsidR="007E4B2A">
        <w:rPr>
          <w:rFonts w:ascii="Arial" w:hAnsi="Arial" w:cs="Arial"/>
          <w:b/>
          <w:szCs w:val="24"/>
        </w:rPr>
        <w:t>Andrés Felipe Valencia Marín</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007E4B2A">
        <w:rPr>
          <w:rFonts w:ascii="Arial" w:hAnsi="Arial" w:cs="Arial"/>
          <w:szCs w:val="24"/>
        </w:rPr>
        <w:t xml:space="preserve">la </w:t>
      </w:r>
      <w:r w:rsidR="007E4B2A">
        <w:rPr>
          <w:rFonts w:ascii="Arial" w:hAnsi="Arial" w:cs="Arial"/>
          <w:b/>
          <w:szCs w:val="24"/>
        </w:rPr>
        <w:t xml:space="preserve">Comercializadora de Insumos y Servicios Médicos S.A.S. – </w:t>
      </w:r>
      <w:proofErr w:type="spellStart"/>
      <w:r w:rsidR="007E4B2A">
        <w:rPr>
          <w:rFonts w:ascii="Arial" w:hAnsi="Arial" w:cs="Arial"/>
          <w:b/>
          <w:szCs w:val="24"/>
        </w:rPr>
        <w:t>SOCIMEDICOS</w:t>
      </w:r>
      <w:proofErr w:type="spellEnd"/>
      <w:r w:rsidR="007E4B2A">
        <w:rPr>
          <w:rFonts w:ascii="Arial" w:hAnsi="Arial" w:cs="Arial"/>
          <w:b/>
          <w:szCs w:val="24"/>
        </w:rPr>
        <w:t xml:space="preserve"> S.A.S.</w:t>
      </w:r>
      <w:r>
        <w:rPr>
          <w:rFonts w:ascii="Arial" w:hAnsi="Arial" w:cs="Arial"/>
          <w:b/>
          <w:bCs/>
          <w:szCs w:val="24"/>
        </w:rPr>
        <w:t xml:space="preserve">, </w:t>
      </w:r>
      <w:r>
        <w:rPr>
          <w:rFonts w:ascii="Arial" w:hAnsi="Arial" w:cs="Arial"/>
          <w:bCs/>
          <w:szCs w:val="24"/>
        </w:rPr>
        <w:t>radicado al N° 66001-31-05-00</w:t>
      </w:r>
      <w:r w:rsidR="007E4B2A">
        <w:rPr>
          <w:rFonts w:ascii="Arial" w:hAnsi="Arial" w:cs="Arial"/>
          <w:bCs/>
          <w:szCs w:val="24"/>
        </w:rPr>
        <w:t>3</w:t>
      </w:r>
      <w:r>
        <w:rPr>
          <w:rFonts w:ascii="Arial" w:hAnsi="Arial" w:cs="Arial"/>
          <w:bCs/>
          <w:szCs w:val="24"/>
        </w:rPr>
        <w:t>-201</w:t>
      </w:r>
      <w:r w:rsidR="007E4B2A">
        <w:rPr>
          <w:rFonts w:ascii="Arial" w:hAnsi="Arial" w:cs="Arial"/>
          <w:bCs/>
          <w:szCs w:val="24"/>
        </w:rPr>
        <w:t>6</w:t>
      </w:r>
      <w:r>
        <w:rPr>
          <w:rFonts w:ascii="Arial" w:hAnsi="Arial" w:cs="Arial"/>
          <w:bCs/>
          <w:szCs w:val="24"/>
        </w:rPr>
        <w:t>-00</w:t>
      </w:r>
      <w:r w:rsidR="007E4B2A">
        <w:rPr>
          <w:rFonts w:ascii="Arial" w:hAnsi="Arial" w:cs="Arial"/>
          <w:bCs/>
          <w:szCs w:val="24"/>
        </w:rPr>
        <w:t>524</w:t>
      </w:r>
      <w:r>
        <w:rPr>
          <w:rFonts w:ascii="Arial" w:hAnsi="Arial" w:cs="Arial"/>
          <w:bCs/>
          <w:szCs w:val="24"/>
        </w:rPr>
        <w:t>-01</w:t>
      </w:r>
      <w:r>
        <w:rPr>
          <w:rFonts w:ascii="Arial" w:hAnsi="Arial" w:cs="Arial"/>
          <w:b/>
          <w:bCs/>
          <w:szCs w:val="24"/>
        </w:rPr>
        <w:t>.</w:t>
      </w:r>
    </w:p>
    <w:p w:rsidR="007E4B2A" w:rsidRDefault="007E4B2A" w:rsidP="00CD6326">
      <w:pPr>
        <w:spacing w:line="276" w:lineRule="auto"/>
        <w:jc w:val="both"/>
        <w:rPr>
          <w:rFonts w:ascii="Arial" w:hAnsi="Arial" w:cs="Arial"/>
          <w:b/>
          <w:bCs/>
          <w:szCs w:val="24"/>
        </w:rPr>
      </w:pPr>
    </w:p>
    <w:p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rsidR="00CD6326" w:rsidRDefault="00CD6326" w:rsidP="00CD6326">
      <w:pPr>
        <w:spacing w:line="276" w:lineRule="auto"/>
        <w:contextualSpacing/>
        <w:jc w:val="both"/>
        <w:rPr>
          <w:rFonts w:ascii="Arial" w:hAnsi="Arial" w:cs="Arial"/>
          <w:b/>
          <w:szCs w:val="24"/>
        </w:rPr>
      </w:pPr>
    </w:p>
    <w:p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CD6326" w:rsidRDefault="00CD6326" w:rsidP="00CD6326">
      <w:pPr>
        <w:spacing w:line="276" w:lineRule="auto"/>
        <w:contextualSpacing/>
        <w:jc w:val="both"/>
        <w:rPr>
          <w:rFonts w:ascii="Arial" w:hAnsi="Arial" w:cs="Arial"/>
          <w:szCs w:val="24"/>
        </w:rPr>
      </w:pPr>
    </w:p>
    <w:p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CD6326" w:rsidRPr="00637118" w:rsidRDefault="00CD6326" w:rsidP="00CD6326">
      <w:pPr>
        <w:spacing w:line="276" w:lineRule="auto"/>
        <w:ind w:firstLine="851"/>
        <w:contextualSpacing/>
        <w:jc w:val="center"/>
        <w:rPr>
          <w:rFonts w:ascii="Arial" w:hAnsi="Arial" w:cs="Arial"/>
          <w:b/>
          <w:szCs w:val="24"/>
        </w:rPr>
      </w:pPr>
    </w:p>
    <w:p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E07B21" w:rsidRPr="007E4B2A" w:rsidRDefault="007E4B2A" w:rsidP="00CD6326">
      <w:pPr>
        <w:spacing w:line="276" w:lineRule="auto"/>
        <w:jc w:val="both"/>
        <w:rPr>
          <w:rFonts w:ascii="Arial" w:hAnsi="Arial" w:cs="Arial"/>
          <w:szCs w:val="24"/>
        </w:rPr>
      </w:pPr>
      <w:r>
        <w:rPr>
          <w:rFonts w:ascii="Arial" w:hAnsi="Arial" w:cs="Arial"/>
          <w:szCs w:val="24"/>
        </w:rPr>
        <w:t>El señor</w:t>
      </w:r>
      <w:r w:rsidR="00CD6326" w:rsidRPr="008E0CBF">
        <w:rPr>
          <w:rFonts w:ascii="Arial" w:hAnsi="Arial" w:cs="Arial"/>
          <w:szCs w:val="24"/>
        </w:rPr>
        <w:t xml:space="preserve"> </w:t>
      </w:r>
      <w:r>
        <w:rPr>
          <w:rFonts w:ascii="Arial" w:hAnsi="Arial" w:cs="Arial"/>
          <w:szCs w:val="24"/>
        </w:rPr>
        <w:t>Andrés Felipe Valencia Marín</w:t>
      </w:r>
      <w:r w:rsidR="00391EA2">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Pr>
          <w:rFonts w:ascii="Arial" w:hAnsi="Arial" w:cs="Arial"/>
          <w:szCs w:val="24"/>
        </w:rPr>
        <w:t xml:space="preserve">: </w:t>
      </w:r>
      <w:r w:rsidRPr="007E4B2A">
        <w:rPr>
          <w:rFonts w:ascii="Arial" w:hAnsi="Arial" w:cs="Arial"/>
          <w:i/>
          <w:szCs w:val="24"/>
        </w:rPr>
        <w:t>i)</w:t>
      </w:r>
      <w:r>
        <w:rPr>
          <w:rFonts w:ascii="Arial" w:hAnsi="Arial" w:cs="Arial"/>
          <w:i/>
          <w:szCs w:val="24"/>
        </w:rPr>
        <w:t xml:space="preserve"> </w:t>
      </w:r>
      <w:r w:rsidR="00ED2213">
        <w:rPr>
          <w:rFonts w:ascii="Arial" w:hAnsi="Arial" w:cs="Arial"/>
          <w:szCs w:val="24"/>
        </w:rPr>
        <w:t xml:space="preserve">que entre él y el grupo </w:t>
      </w:r>
      <w:proofErr w:type="spellStart"/>
      <w:r w:rsidR="00ED2213">
        <w:rPr>
          <w:rFonts w:ascii="Arial" w:hAnsi="Arial" w:cs="Arial"/>
          <w:szCs w:val="24"/>
        </w:rPr>
        <w:t>Socimé</w:t>
      </w:r>
      <w:r>
        <w:rPr>
          <w:rFonts w:ascii="Arial" w:hAnsi="Arial" w:cs="Arial"/>
          <w:szCs w:val="24"/>
        </w:rPr>
        <w:t>dicos</w:t>
      </w:r>
      <w:proofErr w:type="spellEnd"/>
      <w:r>
        <w:rPr>
          <w:rFonts w:ascii="Arial" w:hAnsi="Arial" w:cs="Arial"/>
          <w:szCs w:val="24"/>
        </w:rPr>
        <w:t xml:space="preserve"> S.A.S.</w:t>
      </w:r>
      <w:r w:rsidR="00391EA2">
        <w:rPr>
          <w:rFonts w:ascii="Arial" w:hAnsi="Arial" w:cs="Arial"/>
          <w:szCs w:val="24"/>
        </w:rPr>
        <w:t xml:space="preserve"> existió un verdadero contrato de trabajo </w:t>
      </w:r>
      <w:r w:rsidR="00A76DA4">
        <w:rPr>
          <w:rFonts w:ascii="Arial" w:hAnsi="Arial" w:cs="Arial"/>
          <w:szCs w:val="24"/>
        </w:rPr>
        <w:t>d</w:t>
      </w:r>
      <w:r>
        <w:rPr>
          <w:rFonts w:ascii="Arial" w:hAnsi="Arial" w:cs="Arial"/>
          <w:szCs w:val="24"/>
        </w:rPr>
        <w:t xml:space="preserve">esde el </w:t>
      </w:r>
      <w:r w:rsidR="006577EB">
        <w:rPr>
          <w:rFonts w:ascii="Arial" w:hAnsi="Arial" w:cs="Arial"/>
          <w:szCs w:val="24"/>
        </w:rPr>
        <w:t xml:space="preserve">01-05-2015 hasta el 07-10-2016 y </w:t>
      </w:r>
      <w:r w:rsidRPr="00262975">
        <w:rPr>
          <w:rFonts w:ascii="Arial" w:hAnsi="Arial" w:cs="Arial"/>
          <w:i/>
          <w:szCs w:val="24"/>
        </w:rPr>
        <w:t>ii)</w:t>
      </w:r>
      <w:r>
        <w:rPr>
          <w:rFonts w:ascii="Arial" w:hAnsi="Arial" w:cs="Arial"/>
          <w:szCs w:val="24"/>
        </w:rPr>
        <w:t xml:space="preserve"> que fue despedido sin justa causa; en consecuencia </w:t>
      </w:r>
      <w:r w:rsidR="00262975">
        <w:rPr>
          <w:rFonts w:ascii="Arial" w:hAnsi="Arial" w:cs="Arial"/>
          <w:szCs w:val="24"/>
        </w:rPr>
        <w:t xml:space="preserve">solicitó </w:t>
      </w:r>
      <w:r>
        <w:rPr>
          <w:rFonts w:ascii="Arial" w:hAnsi="Arial" w:cs="Arial"/>
          <w:szCs w:val="24"/>
        </w:rPr>
        <w:t xml:space="preserve">que se condene: </w:t>
      </w:r>
      <w:r w:rsidRPr="007E4B2A">
        <w:rPr>
          <w:rFonts w:ascii="Arial" w:hAnsi="Arial" w:cs="Arial"/>
          <w:i/>
          <w:szCs w:val="24"/>
        </w:rPr>
        <w:t>i)</w:t>
      </w:r>
      <w:r>
        <w:rPr>
          <w:rFonts w:ascii="Arial" w:hAnsi="Arial" w:cs="Arial"/>
          <w:i/>
          <w:szCs w:val="24"/>
        </w:rPr>
        <w:t xml:space="preserve"> </w:t>
      </w:r>
      <w:r>
        <w:rPr>
          <w:rFonts w:ascii="Arial" w:hAnsi="Arial" w:cs="Arial"/>
          <w:szCs w:val="24"/>
        </w:rPr>
        <w:t xml:space="preserve">al pago de las prestaciones sociales y vacaciones; </w:t>
      </w:r>
      <w:r w:rsidRPr="007E4B2A">
        <w:rPr>
          <w:rFonts w:ascii="Arial" w:hAnsi="Arial" w:cs="Arial"/>
          <w:i/>
          <w:szCs w:val="24"/>
        </w:rPr>
        <w:t>ii)</w:t>
      </w:r>
      <w:r>
        <w:rPr>
          <w:rFonts w:ascii="Arial" w:hAnsi="Arial" w:cs="Arial"/>
          <w:szCs w:val="24"/>
        </w:rPr>
        <w:t xml:space="preserve"> </w:t>
      </w:r>
      <w:r w:rsidR="00262975">
        <w:rPr>
          <w:rFonts w:ascii="Arial" w:hAnsi="Arial" w:cs="Arial"/>
          <w:szCs w:val="24"/>
        </w:rPr>
        <w:t>al reembolso de los aportes a seguridad social integral e indemnizaciones por despido</w:t>
      </w:r>
      <w:r w:rsidR="006577EB">
        <w:rPr>
          <w:rFonts w:ascii="Arial" w:hAnsi="Arial" w:cs="Arial"/>
          <w:szCs w:val="24"/>
        </w:rPr>
        <w:t xml:space="preserve"> sin justa causa</w:t>
      </w:r>
      <w:r w:rsidR="00262975">
        <w:rPr>
          <w:rFonts w:ascii="Arial" w:hAnsi="Arial" w:cs="Arial"/>
          <w:szCs w:val="24"/>
        </w:rPr>
        <w:t xml:space="preserve">, no consignación de las cesantías y moratoria; </w:t>
      </w:r>
      <w:r w:rsidR="00262975" w:rsidRPr="00262975">
        <w:rPr>
          <w:rFonts w:ascii="Arial" w:hAnsi="Arial" w:cs="Arial"/>
          <w:i/>
          <w:szCs w:val="24"/>
        </w:rPr>
        <w:t>iii)</w:t>
      </w:r>
      <w:r w:rsidR="0026297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 xml:space="preserve">ultra y extra </w:t>
      </w:r>
      <w:proofErr w:type="spellStart"/>
      <w:r w:rsidR="00262975" w:rsidRPr="006577EB">
        <w:rPr>
          <w:rFonts w:ascii="Arial" w:hAnsi="Arial" w:cs="Arial"/>
          <w:i/>
          <w:szCs w:val="24"/>
        </w:rPr>
        <w:t>petita</w:t>
      </w:r>
      <w:proofErr w:type="spellEnd"/>
      <w:r w:rsidR="00262975">
        <w:rPr>
          <w:rFonts w:ascii="Arial" w:hAnsi="Arial" w:cs="Arial"/>
          <w:szCs w:val="24"/>
        </w:rPr>
        <w:t xml:space="preserve"> que resulte probado y las costas procesales.</w:t>
      </w:r>
      <w:r>
        <w:rPr>
          <w:rFonts w:ascii="Arial" w:hAnsi="Arial" w:cs="Arial"/>
          <w:i/>
          <w:szCs w:val="24"/>
        </w:rPr>
        <w:t xml:space="preserve"> </w:t>
      </w:r>
    </w:p>
    <w:p w:rsidR="00CD6326" w:rsidRDefault="00CD6326" w:rsidP="00CD6326">
      <w:pPr>
        <w:spacing w:line="276" w:lineRule="auto"/>
        <w:jc w:val="both"/>
        <w:rPr>
          <w:rFonts w:ascii="Arial" w:hAnsi="Arial" w:cs="Arial"/>
          <w:szCs w:val="24"/>
        </w:rPr>
      </w:pPr>
    </w:p>
    <w:p w:rsidR="00262975" w:rsidRPr="00006D22" w:rsidRDefault="00CD6326" w:rsidP="00B81B46">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01-05-2015 hasta el 07-10-2016, como médico general en consulta externa, ayudantías quirúrgicas y apoyo en la unidad de cuidados intensivos en las sedes de la demandada en Pereira y Armenia; </w:t>
      </w:r>
      <w:r w:rsidR="00262975" w:rsidRPr="00262975">
        <w:rPr>
          <w:rFonts w:ascii="Arial" w:hAnsi="Arial" w:cs="Arial"/>
          <w:i/>
          <w:szCs w:val="24"/>
        </w:rPr>
        <w:t>ii)</w:t>
      </w:r>
      <w:r w:rsidR="00262975">
        <w:rPr>
          <w:rFonts w:ascii="Arial" w:hAnsi="Arial" w:cs="Arial"/>
          <w:szCs w:val="24"/>
        </w:rPr>
        <w:t xml:space="preserve"> fue vinculado a través de un contrato de prestaci</w:t>
      </w:r>
      <w:r w:rsidR="00006D22">
        <w:rPr>
          <w:rFonts w:ascii="Arial" w:hAnsi="Arial" w:cs="Arial"/>
          <w:szCs w:val="24"/>
        </w:rPr>
        <w:t xml:space="preserve">ón de servicios, con un salario promedio de $5’710.000 y un horario laboral de 7 a.m. a 1 p.m. en la unidad de cuidados intensivos y de 2 p.m. a 6 p.m. en la unidad de consulta externa ; </w:t>
      </w:r>
      <w:r w:rsidR="00006D22" w:rsidRPr="00006D22">
        <w:rPr>
          <w:rFonts w:ascii="Arial" w:hAnsi="Arial" w:cs="Arial"/>
          <w:i/>
          <w:szCs w:val="24"/>
        </w:rPr>
        <w:t>iii)</w:t>
      </w:r>
      <w:r w:rsidR="00006D22">
        <w:rPr>
          <w:rFonts w:ascii="Arial" w:hAnsi="Arial" w:cs="Arial"/>
          <w:szCs w:val="24"/>
        </w:rPr>
        <w:t xml:space="preserve"> recibía órdenes del director médico Alejandro Arias, que para su cumplimiento utilizaba los instrumentos y equipo médico de la demandada, además debía asistir a capacitaciones; </w:t>
      </w:r>
      <w:r w:rsidR="00006D22" w:rsidRPr="00006D22">
        <w:rPr>
          <w:rFonts w:ascii="Arial" w:hAnsi="Arial" w:cs="Arial"/>
          <w:i/>
          <w:szCs w:val="24"/>
        </w:rPr>
        <w:t>iv)</w:t>
      </w:r>
      <w:r w:rsidR="00006D22">
        <w:rPr>
          <w:rFonts w:ascii="Arial" w:hAnsi="Arial" w:cs="Arial"/>
          <w:szCs w:val="24"/>
        </w:rPr>
        <w:t xml:space="preserve"> durante la relación laboral nunca le pagaron prestaciones sociales; por último, </w:t>
      </w:r>
      <w:r w:rsidR="00006D22" w:rsidRPr="00006D22">
        <w:rPr>
          <w:rFonts w:ascii="Arial" w:hAnsi="Arial" w:cs="Arial"/>
          <w:i/>
          <w:szCs w:val="24"/>
        </w:rPr>
        <w:t>v)</w:t>
      </w:r>
      <w:r w:rsidR="00006D22">
        <w:rPr>
          <w:rFonts w:ascii="Arial" w:hAnsi="Arial" w:cs="Arial"/>
          <w:szCs w:val="24"/>
        </w:rPr>
        <w:t xml:space="preserve"> relató que fue despedido sin justa causa, al negarse a firmar un nuevo contrato de prestación de servicios. </w:t>
      </w:r>
    </w:p>
    <w:p w:rsidR="00262975" w:rsidRDefault="00262975" w:rsidP="00B81B46">
      <w:pPr>
        <w:spacing w:line="276" w:lineRule="auto"/>
        <w:jc w:val="both"/>
        <w:rPr>
          <w:rFonts w:ascii="Arial" w:hAnsi="Arial" w:cs="Arial"/>
          <w:szCs w:val="24"/>
        </w:rPr>
      </w:pPr>
    </w:p>
    <w:p w:rsidR="00262975" w:rsidRPr="0004362B" w:rsidRDefault="00006D22" w:rsidP="00B81B46">
      <w:pPr>
        <w:spacing w:line="276" w:lineRule="auto"/>
        <w:jc w:val="both"/>
        <w:rPr>
          <w:rFonts w:ascii="Arial" w:hAnsi="Arial" w:cs="Arial"/>
          <w:szCs w:val="24"/>
        </w:rPr>
      </w:pPr>
      <w:r>
        <w:rPr>
          <w:rFonts w:ascii="Arial" w:hAnsi="Arial" w:cs="Arial"/>
          <w:szCs w:val="24"/>
        </w:rPr>
        <w:t xml:space="preserve">La sociedad </w:t>
      </w:r>
      <w:proofErr w:type="spellStart"/>
      <w:r w:rsidRPr="00006D22">
        <w:rPr>
          <w:rFonts w:ascii="Arial" w:hAnsi="Arial" w:cs="Arial"/>
          <w:b/>
          <w:szCs w:val="24"/>
        </w:rPr>
        <w:t>Socimedicos</w:t>
      </w:r>
      <w:proofErr w:type="spellEnd"/>
      <w:r w:rsidRPr="00006D22">
        <w:rPr>
          <w:rFonts w:ascii="Arial" w:hAnsi="Arial" w:cs="Arial"/>
          <w:b/>
          <w:szCs w:val="24"/>
        </w:rPr>
        <w:t xml:space="preserve"> S.A.S.</w:t>
      </w:r>
      <w:r>
        <w:rPr>
          <w:rFonts w:ascii="Arial" w:hAnsi="Arial" w:cs="Arial"/>
          <w:b/>
          <w:szCs w:val="24"/>
        </w:rPr>
        <w:t xml:space="preserve"> </w:t>
      </w:r>
      <w:r>
        <w:rPr>
          <w:rFonts w:ascii="Arial" w:hAnsi="Arial" w:cs="Arial"/>
          <w:szCs w:val="24"/>
        </w:rPr>
        <w:t xml:space="preserve">al contestar la demanda se opuso a todas y cada una de las pretensiones, tras considerar que </w:t>
      </w:r>
      <w:r w:rsidR="00CD0D10">
        <w:rPr>
          <w:rFonts w:ascii="Arial" w:hAnsi="Arial" w:cs="Arial"/>
          <w:szCs w:val="24"/>
        </w:rPr>
        <w:t>nunca existió una relación de trabajo, sino que el demandante fue vinculado a través de un contrato de prestación de se</w:t>
      </w:r>
      <w:r w:rsidR="00E61E2F">
        <w:rPr>
          <w:rFonts w:ascii="Arial" w:hAnsi="Arial" w:cs="Arial"/>
          <w:szCs w:val="24"/>
        </w:rPr>
        <w:t xml:space="preserve">rvicios en la ciudad de Pereira, concretamente en su establecimiento </w:t>
      </w:r>
      <w:proofErr w:type="spellStart"/>
      <w:r w:rsidR="00E61E2F">
        <w:rPr>
          <w:rFonts w:ascii="Arial" w:hAnsi="Arial" w:cs="Arial"/>
          <w:szCs w:val="24"/>
        </w:rPr>
        <w:t>I.P.S</w:t>
      </w:r>
      <w:proofErr w:type="spellEnd"/>
      <w:r w:rsidR="00E61E2F">
        <w:rPr>
          <w:rFonts w:ascii="Arial" w:hAnsi="Arial" w:cs="Arial"/>
          <w:szCs w:val="24"/>
        </w:rPr>
        <w:t xml:space="preserve">. Clínica San Rafael </w:t>
      </w:r>
      <w:r w:rsidR="00CD0D10">
        <w:rPr>
          <w:rFonts w:ascii="Arial" w:hAnsi="Arial" w:cs="Arial"/>
          <w:szCs w:val="24"/>
        </w:rPr>
        <w:t xml:space="preserve">para ejecutar actos inherentes al servicio médico en hospitalización, unidad de cuidado intensivo y </w:t>
      </w:r>
      <w:r w:rsidR="009F4538">
        <w:rPr>
          <w:rFonts w:ascii="Arial" w:hAnsi="Arial" w:cs="Arial"/>
          <w:szCs w:val="24"/>
        </w:rPr>
        <w:t>ayudantía</w:t>
      </w:r>
      <w:r w:rsidR="00CD0D10">
        <w:rPr>
          <w:rFonts w:ascii="Arial" w:hAnsi="Arial" w:cs="Arial"/>
          <w:szCs w:val="24"/>
        </w:rPr>
        <w:t xml:space="preserve"> de</w:t>
      </w:r>
      <w:r w:rsidR="009F4538">
        <w:rPr>
          <w:rFonts w:ascii="Arial" w:hAnsi="Arial" w:cs="Arial"/>
          <w:szCs w:val="24"/>
        </w:rPr>
        <w:t xml:space="preserve"> cirugía, sin subordinación alguna, ni cumplimiento de horario de trabajo, pues las actividades desempeñabas se programaban de acuerdo a la disponibilidad de tiempo del demandante</w:t>
      </w:r>
      <w:r w:rsidR="0004362B">
        <w:rPr>
          <w:rFonts w:ascii="Arial" w:hAnsi="Arial" w:cs="Arial"/>
          <w:szCs w:val="24"/>
        </w:rPr>
        <w:t xml:space="preserve"> y en consecuencia, eran retribuidas en función del número de pacientes atendidos; por último, presentó las excepciones de “</w:t>
      </w:r>
      <w:r w:rsidR="0004362B" w:rsidRPr="0004362B">
        <w:rPr>
          <w:rFonts w:ascii="Arial" w:hAnsi="Arial" w:cs="Arial"/>
          <w:i/>
          <w:szCs w:val="24"/>
        </w:rPr>
        <w:t>buena fe de la demandada”</w:t>
      </w:r>
      <w:r w:rsidR="0004362B">
        <w:rPr>
          <w:rFonts w:ascii="Arial" w:hAnsi="Arial" w:cs="Arial"/>
          <w:szCs w:val="24"/>
        </w:rPr>
        <w:t>, “</w:t>
      </w:r>
      <w:r w:rsidR="0004362B" w:rsidRPr="0004362B">
        <w:rPr>
          <w:rFonts w:ascii="Arial" w:hAnsi="Arial" w:cs="Arial"/>
          <w:i/>
          <w:szCs w:val="24"/>
        </w:rPr>
        <w:t>inexistencia de la obligación pedida respecto a la demandad</w:t>
      </w:r>
      <w:r w:rsidR="00F07568">
        <w:rPr>
          <w:rFonts w:ascii="Arial" w:hAnsi="Arial" w:cs="Arial"/>
          <w:i/>
          <w:szCs w:val="24"/>
        </w:rPr>
        <w:t>a</w:t>
      </w:r>
      <w:r w:rsidR="0004362B" w:rsidRPr="0004362B">
        <w:rPr>
          <w:rFonts w:ascii="Arial" w:hAnsi="Arial" w:cs="Arial"/>
          <w:i/>
          <w:szCs w:val="24"/>
        </w:rPr>
        <w:t>”,</w:t>
      </w:r>
      <w:r w:rsidR="0004362B">
        <w:rPr>
          <w:rFonts w:ascii="Arial" w:hAnsi="Arial" w:cs="Arial"/>
          <w:szCs w:val="24"/>
        </w:rPr>
        <w:t xml:space="preserve"> “</w:t>
      </w:r>
      <w:r w:rsidR="0004362B" w:rsidRPr="0004362B">
        <w:rPr>
          <w:rFonts w:ascii="Arial" w:hAnsi="Arial" w:cs="Arial"/>
          <w:i/>
          <w:szCs w:val="24"/>
        </w:rPr>
        <w:t>inexistencia del derecho respecto del demandante”</w:t>
      </w:r>
      <w:r w:rsidR="0004362B">
        <w:rPr>
          <w:rFonts w:ascii="Arial" w:hAnsi="Arial" w:cs="Arial"/>
          <w:szCs w:val="24"/>
        </w:rPr>
        <w:t xml:space="preserve"> y “</w:t>
      </w:r>
      <w:r w:rsidR="0004362B" w:rsidRPr="0004362B">
        <w:rPr>
          <w:rFonts w:ascii="Arial" w:hAnsi="Arial" w:cs="Arial"/>
          <w:i/>
          <w:szCs w:val="24"/>
        </w:rPr>
        <w:t>prescripción”</w:t>
      </w:r>
      <w:r w:rsidR="0004362B">
        <w:rPr>
          <w:rFonts w:ascii="Arial" w:hAnsi="Arial" w:cs="Arial"/>
          <w:szCs w:val="24"/>
        </w:rPr>
        <w:t xml:space="preserve"> – </w:t>
      </w:r>
      <w:proofErr w:type="spellStart"/>
      <w:r w:rsidR="0004362B">
        <w:rPr>
          <w:rFonts w:ascii="Arial" w:hAnsi="Arial" w:cs="Arial"/>
          <w:szCs w:val="24"/>
        </w:rPr>
        <w:t>fls</w:t>
      </w:r>
      <w:proofErr w:type="spellEnd"/>
      <w:r w:rsidR="0004362B">
        <w:rPr>
          <w:rFonts w:ascii="Arial" w:hAnsi="Arial" w:cs="Arial"/>
          <w:szCs w:val="24"/>
        </w:rPr>
        <w:t>. 94 a 96 c. 1 -.</w:t>
      </w:r>
    </w:p>
    <w:p w:rsidR="00262975" w:rsidRDefault="00262975" w:rsidP="00B81B46">
      <w:pPr>
        <w:spacing w:line="276" w:lineRule="auto"/>
        <w:jc w:val="both"/>
        <w:rPr>
          <w:rFonts w:ascii="Arial" w:hAnsi="Arial" w:cs="Arial"/>
          <w:szCs w:val="24"/>
        </w:rPr>
      </w:pPr>
    </w:p>
    <w:p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rsidR="00CD6326" w:rsidRPr="009F06E6" w:rsidRDefault="00CD6326" w:rsidP="00CD6326">
      <w:pPr>
        <w:spacing w:line="276" w:lineRule="auto"/>
        <w:rPr>
          <w:rFonts w:ascii="Arial" w:hAnsi="Arial" w:cs="Arial"/>
          <w:b/>
          <w:szCs w:val="24"/>
          <w:highlight w:val="yellow"/>
        </w:rPr>
      </w:pPr>
    </w:p>
    <w:p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4362B">
        <w:rPr>
          <w:rFonts w:ascii="Arial" w:hAnsi="Arial" w:cs="Arial"/>
          <w:color w:val="000000"/>
          <w:szCs w:val="24"/>
          <w:lang w:eastAsia="es-CO"/>
        </w:rPr>
        <w:t>Tercero</w:t>
      </w:r>
      <w:r w:rsidR="00817B9D">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B23B83">
        <w:rPr>
          <w:rFonts w:ascii="Arial" w:hAnsi="Arial" w:cs="Arial"/>
          <w:color w:val="000000"/>
          <w:szCs w:val="24"/>
          <w:lang w:eastAsia="es-CO"/>
        </w:rPr>
        <w:t>“</w:t>
      </w:r>
      <w:r w:rsidR="00B23B83" w:rsidRPr="00B23B83">
        <w:rPr>
          <w:rFonts w:ascii="Arial" w:hAnsi="Arial" w:cs="Arial"/>
          <w:i/>
          <w:color w:val="000000"/>
          <w:szCs w:val="24"/>
          <w:lang w:eastAsia="es-CO"/>
        </w:rPr>
        <w:t>negó las pretensiones”</w:t>
      </w:r>
      <w:r w:rsidR="00B23B83">
        <w:rPr>
          <w:rFonts w:ascii="Arial" w:hAnsi="Arial" w:cs="Arial"/>
          <w:color w:val="000000"/>
          <w:szCs w:val="24"/>
          <w:lang w:eastAsia="es-CO"/>
        </w:rPr>
        <w:t xml:space="preserve"> – </w:t>
      </w:r>
      <w:proofErr w:type="spellStart"/>
      <w:r w:rsidR="00B23B83">
        <w:rPr>
          <w:rFonts w:ascii="Arial" w:hAnsi="Arial" w:cs="Arial"/>
          <w:color w:val="000000"/>
          <w:szCs w:val="24"/>
          <w:lang w:eastAsia="es-CO"/>
        </w:rPr>
        <w:t>fl</w:t>
      </w:r>
      <w:proofErr w:type="spellEnd"/>
      <w:r w:rsidR="00B23B83">
        <w:rPr>
          <w:rFonts w:ascii="Arial" w:hAnsi="Arial" w:cs="Arial"/>
          <w:color w:val="000000"/>
          <w:szCs w:val="24"/>
          <w:lang w:eastAsia="es-CO"/>
        </w:rPr>
        <w:t>. 174 c. 1- y seguidamente declaró “</w:t>
      </w:r>
      <w:r w:rsidR="00B23B83" w:rsidRPr="00B23B83">
        <w:rPr>
          <w:rFonts w:ascii="Arial" w:hAnsi="Arial" w:cs="Arial"/>
          <w:i/>
          <w:color w:val="000000"/>
          <w:szCs w:val="24"/>
          <w:lang w:eastAsia="es-CO"/>
        </w:rPr>
        <w:t>probadas las excepciones”</w:t>
      </w:r>
      <w:r w:rsidR="00B23B83">
        <w:rPr>
          <w:rFonts w:ascii="Arial" w:hAnsi="Arial" w:cs="Arial"/>
          <w:color w:val="000000"/>
          <w:szCs w:val="24"/>
          <w:lang w:eastAsia="es-CO"/>
        </w:rPr>
        <w:t xml:space="preserve"> de inexistencia de la obligación y del derecho; por último,</w:t>
      </w:r>
      <w:r w:rsidR="00817B9D">
        <w:rPr>
          <w:rFonts w:ascii="Arial" w:hAnsi="Arial" w:cs="Arial"/>
          <w:color w:val="000000"/>
          <w:szCs w:val="24"/>
          <w:lang w:eastAsia="es-CO"/>
        </w:rPr>
        <w:t xml:space="preserve"> condenó en costas procesales a la demandante.</w:t>
      </w:r>
    </w:p>
    <w:p w:rsidR="00CD6326" w:rsidRDefault="00CD6326" w:rsidP="00CD6326">
      <w:pPr>
        <w:spacing w:line="276" w:lineRule="auto"/>
        <w:jc w:val="both"/>
        <w:rPr>
          <w:rFonts w:ascii="Arial" w:hAnsi="Arial" w:cs="Arial"/>
          <w:color w:val="000000"/>
          <w:szCs w:val="24"/>
          <w:lang w:eastAsia="es-CO"/>
        </w:rPr>
      </w:pPr>
    </w:p>
    <w:p w:rsidR="00B23B83"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3D1705">
        <w:rPr>
          <w:rFonts w:ascii="Arial" w:hAnsi="Arial" w:cs="Arial"/>
          <w:color w:val="000000"/>
          <w:szCs w:val="24"/>
          <w:lang w:eastAsia="es-CO"/>
        </w:rPr>
        <w:t>expuso</w:t>
      </w:r>
      <w:r w:rsidR="00555AAB">
        <w:rPr>
          <w:rFonts w:ascii="Arial" w:hAnsi="Arial" w:cs="Arial"/>
          <w:color w:val="000000"/>
          <w:szCs w:val="24"/>
          <w:lang w:eastAsia="es-CO"/>
        </w:rPr>
        <w:t xml:space="preserve"> que</w:t>
      </w:r>
      <w:r w:rsidR="0058093F">
        <w:rPr>
          <w:rFonts w:ascii="Arial" w:hAnsi="Arial" w:cs="Arial"/>
          <w:color w:val="000000"/>
          <w:szCs w:val="24"/>
          <w:lang w:eastAsia="es-CO"/>
        </w:rPr>
        <w:t xml:space="preserve"> el demandante acreditó la prestación personal del servicio</w:t>
      </w:r>
      <w:r w:rsidR="003D1705">
        <w:rPr>
          <w:rFonts w:ascii="Arial" w:hAnsi="Arial" w:cs="Arial"/>
          <w:color w:val="000000"/>
          <w:szCs w:val="24"/>
          <w:lang w:eastAsia="es-CO"/>
        </w:rPr>
        <w:t>, pues se desempeñaba como médico de apoyo</w:t>
      </w:r>
      <w:r w:rsidR="0058093F">
        <w:rPr>
          <w:rFonts w:ascii="Arial" w:hAnsi="Arial" w:cs="Arial"/>
          <w:color w:val="000000"/>
          <w:szCs w:val="24"/>
          <w:lang w:eastAsia="es-CO"/>
        </w:rPr>
        <w:t xml:space="preserve"> en la unidad de cuidados intensivos</w:t>
      </w:r>
      <w:r w:rsidR="003D1705">
        <w:rPr>
          <w:rFonts w:ascii="Arial" w:hAnsi="Arial" w:cs="Arial"/>
          <w:color w:val="000000"/>
          <w:szCs w:val="24"/>
          <w:lang w:eastAsia="es-CO"/>
        </w:rPr>
        <w:t xml:space="preserve"> de la </w:t>
      </w:r>
      <w:proofErr w:type="spellStart"/>
      <w:r w:rsidR="003D1705">
        <w:rPr>
          <w:rFonts w:ascii="Arial" w:hAnsi="Arial" w:cs="Arial"/>
          <w:color w:val="000000"/>
          <w:szCs w:val="24"/>
          <w:lang w:eastAsia="es-CO"/>
        </w:rPr>
        <w:t>I.P.S</w:t>
      </w:r>
      <w:proofErr w:type="spellEnd"/>
      <w:r w:rsidR="003D1705">
        <w:rPr>
          <w:rFonts w:ascii="Arial" w:hAnsi="Arial" w:cs="Arial"/>
          <w:color w:val="000000"/>
          <w:szCs w:val="24"/>
          <w:lang w:eastAsia="es-CO"/>
        </w:rPr>
        <w:t xml:space="preserve">. San Rafael – </w:t>
      </w:r>
      <w:proofErr w:type="spellStart"/>
      <w:r w:rsidR="003D1705">
        <w:rPr>
          <w:rFonts w:ascii="Arial" w:hAnsi="Arial" w:cs="Arial"/>
          <w:color w:val="000000"/>
          <w:szCs w:val="24"/>
          <w:lang w:eastAsia="es-CO"/>
        </w:rPr>
        <w:t>Socimedicos</w:t>
      </w:r>
      <w:proofErr w:type="spellEnd"/>
      <w:r w:rsidR="003D1705">
        <w:rPr>
          <w:rFonts w:ascii="Arial" w:hAnsi="Arial" w:cs="Arial"/>
          <w:color w:val="000000"/>
          <w:szCs w:val="24"/>
          <w:lang w:eastAsia="es-CO"/>
        </w:rPr>
        <w:t xml:space="preserve"> S.A.S., es decir,</w:t>
      </w:r>
      <w:r w:rsidR="0058093F">
        <w:rPr>
          <w:rFonts w:ascii="Arial" w:hAnsi="Arial" w:cs="Arial"/>
          <w:color w:val="000000"/>
          <w:szCs w:val="24"/>
          <w:lang w:eastAsia="es-CO"/>
        </w:rPr>
        <w:t xml:space="preserve"> </w:t>
      </w:r>
      <w:r w:rsidR="003D1705">
        <w:rPr>
          <w:rFonts w:ascii="Arial" w:hAnsi="Arial" w:cs="Arial"/>
          <w:color w:val="000000"/>
          <w:szCs w:val="24"/>
          <w:lang w:eastAsia="es-CO"/>
        </w:rPr>
        <w:t xml:space="preserve">a favor de la demandada, </w:t>
      </w:r>
      <w:r w:rsidR="00711CFB">
        <w:rPr>
          <w:rFonts w:ascii="Arial" w:hAnsi="Arial" w:cs="Arial"/>
          <w:color w:val="000000"/>
          <w:szCs w:val="24"/>
          <w:lang w:eastAsia="es-CO"/>
        </w:rPr>
        <w:t>y</w:t>
      </w:r>
      <w:r w:rsidR="0058093F">
        <w:rPr>
          <w:rFonts w:ascii="Arial" w:hAnsi="Arial" w:cs="Arial"/>
          <w:color w:val="000000"/>
          <w:szCs w:val="24"/>
          <w:lang w:eastAsia="es-CO"/>
        </w:rPr>
        <w:t xml:space="preserve"> en consecuencia </w:t>
      </w:r>
      <w:r w:rsidR="003D1705">
        <w:rPr>
          <w:rFonts w:ascii="Arial" w:hAnsi="Arial" w:cs="Arial"/>
          <w:color w:val="000000"/>
          <w:szCs w:val="24"/>
          <w:lang w:eastAsia="es-CO"/>
        </w:rPr>
        <w:t>presumió</w:t>
      </w:r>
      <w:r w:rsidR="0058093F">
        <w:rPr>
          <w:rFonts w:ascii="Arial" w:hAnsi="Arial" w:cs="Arial"/>
          <w:color w:val="000000"/>
          <w:szCs w:val="24"/>
          <w:lang w:eastAsia="es-CO"/>
        </w:rPr>
        <w:t xml:space="preserve"> la existencia del contrato de trabajo</w:t>
      </w:r>
      <w:r w:rsidR="003D1705">
        <w:rPr>
          <w:rFonts w:ascii="Arial" w:hAnsi="Arial" w:cs="Arial"/>
          <w:color w:val="000000"/>
          <w:szCs w:val="24"/>
          <w:lang w:eastAsia="es-CO"/>
        </w:rPr>
        <w:t xml:space="preserve">; sin embargo, adujo que </w:t>
      </w:r>
      <w:r w:rsidR="0058093F">
        <w:rPr>
          <w:rFonts w:ascii="Arial" w:hAnsi="Arial" w:cs="Arial"/>
          <w:color w:val="000000"/>
          <w:szCs w:val="24"/>
          <w:lang w:eastAsia="es-CO"/>
        </w:rPr>
        <w:t>la parte demandada logró desvirtuar dicha presunción</w:t>
      </w:r>
      <w:r w:rsidR="003D1705">
        <w:rPr>
          <w:rFonts w:ascii="Arial" w:hAnsi="Arial" w:cs="Arial"/>
          <w:color w:val="000000"/>
          <w:szCs w:val="24"/>
          <w:lang w:eastAsia="es-CO"/>
        </w:rPr>
        <w:t>,</w:t>
      </w:r>
      <w:r w:rsidR="0058093F">
        <w:rPr>
          <w:rFonts w:ascii="Arial" w:hAnsi="Arial" w:cs="Arial"/>
          <w:color w:val="000000"/>
          <w:szCs w:val="24"/>
          <w:lang w:eastAsia="es-CO"/>
        </w:rPr>
        <w:t xml:space="preserve"> puesto que acredit</w:t>
      </w:r>
      <w:r w:rsidR="00711CFB">
        <w:rPr>
          <w:rFonts w:ascii="Arial" w:hAnsi="Arial" w:cs="Arial"/>
          <w:color w:val="000000"/>
          <w:szCs w:val="24"/>
          <w:lang w:eastAsia="es-CO"/>
        </w:rPr>
        <w:t xml:space="preserve">ó la </w:t>
      </w:r>
      <w:r w:rsidR="0058093F">
        <w:rPr>
          <w:rFonts w:ascii="Arial" w:hAnsi="Arial" w:cs="Arial"/>
          <w:color w:val="000000"/>
          <w:szCs w:val="24"/>
          <w:lang w:eastAsia="es-CO"/>
        </w:rPr>
        <w:t>autonomía e independencia</w:t>
      </w:r>
      <w:r w:rsidR="00711CFB">
        <w:rPr>
          <w:rFonts w:ascii="Arial" w:hAnsi="Arial" w:cs="Arial"/>
          <w:color w:val="000000"/>
          <w:szCs w:val="24"/>
          <w:lang w:eastAsia="es-CO"/>
        </w:rPr>
        <w:t xml:space="preserve"> de los servicios prestados por el demandante</w:t>
      </w:r>
      <w:r w:rsidR="0058093F">
        <w:rPr>
          <w:rFonts w:ascii="Arial" w:hAnsi="Arial" w:cs="Arial"/>
          <w:color w:val="000000"/>
          <w:szCs w:val="24"/>
          <w:lang w:eastAsia="es-CO"/>
        </w:rPr>
        <w:t xml:space="preserve">, de conformidad con </w:t>
      </w:r>
      <w:r w:rsidR="00E61E2F">
        <w:rPr>
          <w:rFonts w:ascii="Arial" w:hAnsi="Arial" w:cs="Arial"/>
          <w:color w:val="000000"/>
          <w:szCs w:val="24"/>
          <w:lang w:eastAsia="es-CO"/>
        </w:rPr>
        <w:t>las conversaciones ocurridas electrónicamente</w:t>
      </w:r>
      <w:r w:rsidR="00711CFB">
        <w:rPr>
          <w:rFonts w:ascii="Arial" w:hAnsi="Arial" w:cs="Arial"/>
          <w:color w:val="000000"/>
          <w:szCs w:val="24"/>
          <w:lang w:eastAsia="es-CO"/>
        </w:rPr>
        <w:t xml:space="preserve"> </w:t>
      </w:r>
      <w:r w:rsidR="00980953">
        <w:rPr>
          <w:rFonts w:ascii="Arial" w:hAnsi="Arial" w:cs="Arial"/>
          <w:color w:val="000000"/>
          <w:szCs w:val="24"/>
          <w:lang w:eastAsia="es-CO"/>
        </w:rPr>
        <w:t xml:space="preserve">– </w:t>
      </w:r>
      <w:r w:rsidR="00980953" w:rsidRPr="00980953">
        <w:rPr>
          <w:rFonts w:ascii="Arial" w:hAnsi="Arial" w:cs="Arial"/>
          <w:i/>
          <w:color w:val="000000"/>
          <w:szCs w:val="24"/>
          <w:lang w:eastAsia="es-CO"/>
        </w:rPr>
        <w:t xml:space="preserve">chats de </w:t>
      </w:r>
      <w:proofErr w:type="spellStart"/>
      <w:r w:rsidR="00980953" w:rsidRPr="00980953">
        <w:rPr>
          <w:rFonts w:ascii="Arial" w:hAnsi="Arial" w:cs="Arial"/>
          <w:i/>
          <w:color w:val="000000"/>
          <w:szCs w:val="24"/>
          <w:lang w:eastAsia="es-CO"/>
        </w:rPr>
        <w:t>whatsapp</w:t>
      </w:r>
      <w:proofErr w:type="spellEnd"/>
      <w:r w:rsidR="00980953">
        <w:rPr>
          <w:rFonts w:ascii="Arial" w:hAnsi="Arial" w:cs="Arial"/>
          <w:color w:val="000000"/>
          <w:szCs w:val="24"/>
          <w:lang w:eastAsia="es-CO"/>
        </w:rPr>
        <w:t xml:space="preserve"> - </w:t>
      </w:r>
      <w:r w:rsidR="00711CFB">
        <w:rPr>
          <w:rFonts w:ascii="Arial" w:hAnsi="Arial" w:cs="Arial"/>
          <w:color w:val="000000"/>
          <w:szCs w:val="24"/>
          <w:lang w:eastAsia="es-CO"/>
        </w:rPr>
        <w:t>entre el demandante y el director médico de la demandada</w:t>
      </w:r>
      <w:r w:rsidR="00711CFB">
        <w:rPr>
          <w:rFonts w:ascii="Arial" w:hAnsi="Arial" w:cs="Arial"/>
          <w:i/>
          <w:color w:val="000000"/>
          <w:szCs w:val="24"/>
          <w:lang w:eastAsia="es-CO"/>
        </w:rPr>
        <w:t xml:space="preserve">, </w:t>
      </w:r>
      <w:r w:rsidR="00711CFB">
        <w:rPr>
          <w:rFonts w:ascii="Arial" w:hAnsi="Arial" w:cs="Arial"/>
          <w:color w:val="000000"/>
          <w:szCs w:val="24"/>
          <w:lang w:eastAsia="es-CO"/>
        </w:rPr>
        <w:t>documental que no fue desconocida</w:t>
      </w:r>
      <w:r w:rsidR="00451C21">
        <w:rPr>
          <w:rFonts w:ascii="Arial" w:hAnsi="Arial" w:cs="Arial"/>
          <w:color w:val="000000"/>
          <w:szCs w:val="24"/>
          <w:lang w:eastAsia="es-CO"/>
        </w:rPr>
        <w:t>,</w:t>
      </w:r>
      <w:r w:rsidR="00E61E2F">
        <w:rPr>
          <w:rFonts w:ascii="Arial" w:hAnsi="Arial" w:cs="Arial"/>
          <w:color w:val="000000"/>
          <w:szCs w:val="24"/>
          <w:lang w:eastAsia="es-CO"/>
        </w:rPr>
        <w:t xml:space="preserve"> ni</w:t>
      </w:r>
      <w:r w:rsidR="00451C21">
        <w:rPr>
          <w:rFonts w:ascii="Arial" w:hAnsi="Arial" w:cs="Arial"/>
          <w:color w:val="000000"/>
          <w:szCs w:val="24"/>
          <w:lang w:eastAsia="es-CO"/>
        </w:rPr>
        <w:t xml:space="preserve"> tachada</w:t>
      </w:r>
      <w:r w:rsidR="00711CFB">
        <w:rPr>
          <w:rFonts w:ascii="Arial" w:hAnsi="Arial" w:cs="Arial"/>
          <w:color w:val="000000"/>
          <w:szCs w:val="24"/>
          <w:lang w:eastAsia="es-CO"/>
        </w:rPr>
        <w:t xml:space="preserve"> por el demandante, y de la que se desprende con claridad su autor y destinatario, tal como lo prescribe la ley de medios electrónicos.</w:t>
      </w:r>
    </w:p>
    <w:p w:rsidR="00711CFB" w:rsidRDefault="00711CFB" w:rsidP="00CD6326">
      <w:pPr>
        <w:spacing w:line="276" w:lineRule="auto"/>
        <w:jc w:val="both"/>
        <w:rPr>
          <w:rFonts w:ascii="Arial" w:hAnsi="Arial" w:cs="Arial"/>
          <w:color w:val="000000"/>
          <w:szCs w:val="24"/>
          <w:lang w:eastAsia="es-CO"/>
        </w:rPr>
      </w:pPr>
    </w:p>
    <w:p w:rsidR="00CE335D" w:rsidRDefault="00E61E2F" w:rsidP="003D1705">
      <w:pPr>
        <w:spacing w:line="276" w:lineRule="auto"/>
        <w:jc w:val="both"/>
        <w:rPr>
          <w:rFonts w:ascii="Arial" w:hAnsi="Arial" w:cs="Arial"/>
          <w:color w:val="000000"/>
          <w:szCs w:val="24"/>
          <w:lang w:eastAsia="es-CO"/>
        </w:rPr>
      </w:pPr>
      <w:r>
        <w:rPr>
          <w:rFonts w:ascii="Arial" w:hAnsi="Arial" w:cs="Arial"/>
          <w:color w:val="000000"/>
          <w:szCs w:val="24"/>
          <w:lang w:eastAsia="es-CO"/>
        </w:rPr>
        <w:t>Concretamente, la juez expuso que de las aludidas conversaciones</w:t>
      </w:r>
      <w:r w:rsidR="00CE335D">
        <w:rPr>
          <w:rFonts w:ascii="Arial" w:hAnsi="Arial" w:cs="Arial"/>
          <w:color w:val="000000"/>
          <w:szCs w:val="24"/>
          <w:lang w:eastAsia="es-CO"/>
        </w:rPr>
        <w:t xml:space="preserve"> se desprendía la autonomía e independencia del demandante</w:t>
      </w:r>
      <w:r w:rsidR="003D1705">
        <w:rPr>
          <w:rFonts w:ascii="Arial" w:hAnsi="Arial" w:cs="Arial"/>
          <w:color w:val="000000"/>
          <w:szCs w:val="24"/>
          <w:lang w:eastAsia="es-CO"/>
        </w:rPr>
        <w:t xml:space="preserve">, porque podía rehusarse a prestar sus servicios en la institución hospitalaria, pese al requerimiento del representante legal, así, en diversas ocasiones se excusó porque debía realizar trámites de la universidad, porque no se había </w:t>
      </w:r>
      <w:r w:rsidR="003D1705" w:rsidRPr="00CE335D">
        <w:rPr>
          <w:rFonts w:ascii="Arial" w:hAnsi="Arial" w:cs="Arial"/>
          <w:i/>
          <w:color w:val="000000"/>
          <w:szCs w:val="24"/>
          <w:lang w:eastAsia="es-CO"/>
        </w:rPr>
        <w:t>levantado</w:t>
      </w:r>
      <w:r w:rsidR="003D1705">
        <w:rPr>
          <w:rFonts w:ascii="Arial" w:hAnsi="Arial" w:cs="Arial"/>
          <w:color w:val="000000"/>
          <w:szCs w:val="24"/>
          <w:lang w:eastAsia="es-CO"/>
        </w:rPr>
        <w:t>, o simplemente debido a compromisos personales adquiridos con anterioridad; por lo tanto, según la juez de instancia, pese</w:t>
      </w:r>
      <w:r w:rsidR="00451C21">
        <w:rPr>
          <w:rFonts w:ascii="Arial" w:hAnsi="Arial" w:cs="Arial"/>
          <w:color w:val="000000"/>
          <w:szCs w:val="24"/>
          <w:lang w:eastAsia="es-CO"/>
        </w:rPr>
        <w:t xml:space="preserve"> a que se asignaban unos turnos de trabajo</w:t>
      </w:r>
      <w:r w:rsidR="00F07568">
        <w:rPr>
          <w:rFonts w:ascii="Arial" w:hAnsi="Arial" w:cs="Arial"/>
          <w:color w:val="000000"/>
          <w:szCs w:val="24"/>
          <w:lang w:eastAsia="es-CO"/>
        </w:rPr>
        <w:t>,</w:t>
      </w:r>
      <w:r w:rsidR="00451C21">
        <w:rPr>
          <w:rFonts w:ascii="Arial" w:hAnsi="Arial" w:cs="Arial"/>
          <w:color w:val="000000"/>
          <w:szCs w:val="24"/>
          <w:lang w:eastAsia="es-CO"/>
        </w:rPr>
        <w:t xml:space="preserve"> que eran comunicados previamente al demandante, este carecía d</w:t>
      </w:r>
      <w:r w:rsidR="003D1705">
        <w:rPr>
          <w:rFonts w:ascii="Arial" w:hAnsi="Arial" w:cs="Arial"/>
          <w:color w:val="000000"/>
          <w:szCs w:val="24"/>
          <w:lang w:eastAsia="es-CO"/>
        </w:rPr>
        <w:t>e la obligación de cumplimiento, pues en diversas ocasiones de manera preferencia realizaba sus actividades personales, antes que cumplir con el turno asignado;</w:t>
      </w:r>
      <w:r w:rsidR="00980953">
        <w:rPr>
          <w:rFonts w:ascii="Arial" w:hAnsi="Arial" w:cs="Arial"/>
          <w:color w:val="000000"/>
          <w:szCs w:val="24"/>
          <w:lang w:eastAsia="es-CO"/>
        </w:rPr>
        <w:t xml:space="preserve"> manifestación de la voluntad del demandante que para la juzgadora acreditaba el quebrantamiento de la presunción de la existencia del contrato de trabajo, y en consecuencia denegó las pretensiones incoadas</w:t>
      </w:r>
      <w:r w:rsidR="00451C21">
        <w:rPr>
          <w:rFonts w:ascii="Arial" w:hAnsi="Arial" w:cs="Arial"/>
          <w:color w:val="000000"/>
          <w:szCs w:val="24"/>
          <w:lang w:eastAsia="es-CO"/>
        </w:rPr>
        <w:t xml:space="preserve">. </w:t>
      </w:r>
      <w:r w:rsidR="00CE335D">
        <w:rPr>
          <w:rFonts w:ascii="Arial" w:hAnsi="Arial" w:cs="Arial"/>
          <w:color w:val="000000"/>
          <w:szCs w:val="24"/>
          <w:lang w:eastAsia="es-CO"/>
        </w:rPr>
        <w:t xml:space="preserve">  </w:t>
      </w:r>
    </w:p>
    <w:p w:rsidR="00070280" w:rsidRDefault="00E009BD"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Síntesis del recurso de apelación</w:t>
      </w:r>
    </w:p>
    <w:p w:rsidR="00CD6326" w:rsidRDefault="00CD6326" w:rsidP="00CD6326">
      <w:pPr>
        <w:spacing w:line="276" w:lineRule="auto"/>
        <w:jc w:val="both"/>
        <w:rPr>
          <w:rFonts w:ascii="Arial" w:hAnsi="Arial" w:cs="Arial"/>
          <w:color w:val="000000"/>
          <w:szCs w:val="24"/>
          <w:lang w:eastAsia="es-CO"/>
        </w:rPr>
      </w:pPr>
    </w:p>
    <w:p w:rsidR="00630E60" w:rsidRDefault="00FE288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El</w:t>
      </w:r>
      <w:r w:rsidR="00CD6326">
        <w:rPr>
          <w:rFonts w:ascii="Arial" w:hAnsi="Arial" w:cs="Arial"/>
          <w:color w:val="000000"/>
          <w:szCs w:val="24"/>
          <w:lang w:eastAsia="es-CO"/>
        </w:rPr>
        <w:t xml:space="preserve"> apoderad</w:t>
      </w:r>
      <w:r w:rsidR="000A57B9">
        <w:rPr>
          <w:rFonts w:ascii="Arial" w:hAnsi="Arial" w:cs="Arial"/>
          <w:color w:val="000000"/>
          <w:szCs w:val="24"/>
          <w:lang w:eastAsia="es-CO"/>
        </w:rPr>
        <w:t>o</w:t>
      </w:r>
      <w:r w:rsidR="00CD6326">
        <w:rPr>
          <w:rFonts w:ascii="Arial" w:hAnsi="Arial" w:cs="Arial"/>
          <w:color w:val="000000"/>
          <w:szCs w:val="24"/>
          <w:lang w:eastAsia="es-CO"/>
        </w:rPr>
        <w:t xml:space="preserve"> judicial de la parte </w:t>
      </w:r>
      <w:r w:rsidR="00B23B83">
        <w:rPr>
          <w:rFonts w:ascii="Arial" w:hAnsi="Arial" w:cs="Arial"/>
          <w:color w:val="000000"/>
          <w:szCs w:val="24"/>
          <w:lang w:eastAsia="es-CO"/>
        </w:rPr>
        <w:t>demandante</w:t>
      </w:r>
      <w:r w:rsidR="00CD6326">
        <w:rPr>
          <w:rFonts w:ascii="Arial" w:hAnsi="Arial" w:cs="Arial"/>
          <w:color w:val="000000"/>
          <w:szCs w:val="24"/>
          <w:lang w:eastAsia="es-CO"/>
        </w:rPr>
        <w:t xml:space="preserve">, presentó recurso </w:t>
      </w:r>
      <w:r w:rsidR="000A57B9">
        <w:rPr>
          <w:rFonts w:ascii="Arial" w:hAnsi="Arial" w:cs="Arial"/>
          <w:color w:val="000000"/>
          <w:szCs w:val="24"/>
          <w:lang w:eastAsia="es-CO"/>
        </w:rPr>
        <w:t xml:space="preserve">de apelación </w:t>
      </w:r>
      <w:r w:rsidR="00B23B83">
        <w:rPr>
          <w:rFonts w:ascii="Arial" w:hAnsi="Arial" w:cs="Arial"/>
          <w:color w:val="000000"/>
          <w:szCs w:val="24"/>
          <w:lang w:eastAsia="es-CO"/>
        </w:rPr>
        <w:t>para lo cual recriminó que</w:t>
      </w:r>
      <w:r w:rsidR="00974ECA">
        <w:rPr>
          <w:rFonts w:ascii="Arial" w:hAnsi="Arial" w:cs="Arial"/>
          <w:color w:val="000000"/>
          <w:szCs w:val="24"/>
          <w:lang w:eastAsia="es-CO"/>
        </w:rPr>
        <w:t xml:space="preserve"> las probanzas consistentes en chats de </w:t>
      </w:r>
      <w:proofErr w:type="spellStart"/>
      <w:r w:rsidR="00974ECA" w:rsidRPr="00974ECA">
        <w:rPr>
          <w:rFonts w:ascii="Arial" w:hAnsi="Arial" w:cs="Arial"/>
          <w:i/>
          <w:color w:val="000000"/>
          <w:szCs w:val="24"/>
          <w:lang w:eastAsia="es-CO"/>
        </w:rPr>
        <w:t>whatsapp</w:t>
      </w:r>
      <w:proofErr w:type="spellEnd"/>
      <w:r w:rsidR="00974ECA">
        <w:rPr>
          <w:rFonts w:ascii="Arial" w:hAnsi="Arial" w:cs="Arial"/>
          <w:color w:val="000000"/>
          <w:szCs w:val="24"/>
          <w:lang w:eastAsia="es-CO"/>
        </w:rPr>
        <w:t xml:space="preserve"> carecían de la entidad suficiente para desdibujar la relación laboral presumida por la juzgadora</w:t>
      </w:r>
      <w:r w:rsidR="00630E60">
        <w:rPr>
          <w:rFonts w:ascii="Arial" w:hAnsi="Arial" w:cs="Arial"/>
          <w:color w:val="000000"/>
          <w:szCs w:val="24"/>
          <w:lang w:eastAsia="es-CO"/>
        </w:rPr>
        <w:t>, puesto que las conversaciones por redes sociales en las que el demandante se rehusaba al cumplimiento de un horario dictado por la demandada, de ninguna manera evidencian indepen</w:t>
      </w:r>
      <w:r w:rsidR="00980953">
        <w:rPr>
          <w:rFonts w:ascii="Arial" w:hAnsi="Arial" w:cs="Arial"/>
          <w:color w:val="000000"/>
          <w:szCs w:val="24"/>
          <w:lang w:eastAsia="es-CO"/>
        </w:rPr>
        <w:t xml:space="preserve">dencia y autonomía, puesto que </w:t>
      </w:r>
      <w:r w:rsidR="00630E60">
        <w:rPr>
          <w:rFonts w:ascii="Arial" w:hAnsi="Arial" w:cs="Arial"/>
          <w:color w:val="000000"/>
          <w:szCs w:val="24"/>
          <w:lang w:eastAsia="es-CO"/>
        </w:rPr>
        <w:t>nunca se acreditó si correspondía a lapsos de descanso del demandante en el que se solicitaba la r</w:t>
      </w:r>
      <w:r w:rsidR="00F07568">
        <w:rPr>
          <w:rFonts w:ascii="Arial" w:hAnsi="Arial" w:cs="Arial"/>
          <w:color w:val="000000"/>
          <w:szCs w:val="24"/>
          <w:lang w:eastAsia="es-CO"/>
        </w:rPr>
        <w:t>ealización de funciones médicas;</w:t>
      </w:r>
      <w:r w:rsidR="00630E60">
        <w:rPr>
          <w:rFonts w:ascii="Arial" w:hAnsi="Arial" w:cs="Arial"/>
          <w:color w:val="000000"/>
          <w:szCs w:val="24"/>
          <w:lang w:eastAsia="es-CO"/>
        </w:rPr>
        <w:t xml:space="preserve"> además las mismas conversaciones virtuales reflejaban pedidos del demandante frente a su superior para que los horarios asignados se cumplieran y pagaran.</w:t>
      </w:r>
    </w:p>
    <w:p w:rsidR="00630E60" w:rsidRDefault="00630E60" w:rsidP="00630E60">
      <w:pPr>
        <w:spacing w:line="276" w:lineRule="auto"/>
        <w:jc w:val="both"/>
        <w:rPr>
          <w:rFonts w:ascii="Arial" w:hAnsi="Arial" w:cs="Arial"/>
          <w:color w:val="000000"/>
          <w:szCs w:val="24"/>
          <w:lang w:eastAsia="es-CO"/>
        </w:rPr>
      </w:pPr>
    </w:p>
    <w:p w:rsidR="0071157E" w:rsidRDefault="00980953"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En ese sentido,</w:t>
      </w:r>
      <w:r w:rsidR="00630E60">
        <w:rPr>
          <w:rFonts w:ascii="Arial" w:hAnsi="Arial" w:cs="Arial"/>
          <w:color w:val="000000"/>
          <w:szCs w:val="24"/>
          <w:lang w:eastAsia="es-CO"/>
        </w:rPr>
        <w:t xml:space="preserve"> el demandante reprochó que precisamente los mensajes enviados por la demandada vía </w:t>
      </w:r>
      <w:proofErr w:type="spellStart"/>
      <w:r w:rsidR="00630E60" w:rsidRPr="00630E60">
        <w:rPr>
          <w:rFonts w:ascii="Arial" w:hAnsi="Arial" w:cs="Arial"/>
          <w:i/>
          <w:color w:val="000000"/>
          <w:szCs w:val="24"/>
          <w:lang w:eastAsia="es-CO"/>
        </w:rPr>
        <w:t>whatsapp</w:t>
      </w:r>
      <w:proofErr w:type="spellEnd"/>
      <w:r w:rsidR="00630E60">
        <w:rPr>
          <w:rFonts w:ascii="Arial" w:hAnsi="Arial" w:cs="Arial"/>
          <w:i/>
          <w:color w:val="000000"/>
          <w:szCs w:val="24"/>
          <w:lang w:eastAsia="es-CO"/>
        </w:rPr>
        <w:t xml:space="preserve"> </w:t>
      </w:r>
      <w:r w:rsidR="00630E60">
        <w:rPr>
          <w:rFonts w:ascii="Arial" w:hAnsi="Arial" w:cs="Arial"/>
          <w:color w:val="000000"/>
          <w:szCs w:val="24"/>
          <w:lang w:eastAsia="es-CO"/>
        </w:rPr>
        <w:t xml:space="preserve">reflejaban la subordinación a la que estaba sometido el demandante, </w:t>
      </w:r>
      <w:r>
        <w:rPr>
          <w:rFonts w:ascii="Arial" w:hAnsi="Arial" w:cs="Arial"/>
          <w:color w:val="000000"/>
          <w:szCs w:val="24"/>
          <w:lang w:eastAsia="es-CO"/>
        </w:rPr>
        <w:t>puesto que allí le indicaban cuá</w:t>
      </w:r>
      <w:r w:rsidR="00630E60">
        <w:rPr>
          <w:rFonts w:ascii="Arial" w:hAnsi="Arial" w:cs="Arial"/>
          <w:color w:val="000000"/>
          <w:szCs w:val="24"/>
          <w:lang w:eastAsia="es-CO"/>
        </w:rPr>
        <w:t>ndo debía a ir a cumplir sus labores</w:t>
      </w:r>
      <w:r w:rsidR="0071157E">
        <w:rPr>
          <w:rFonts w:ascii="Arial" w:hAnsi="Arial" w:cs="Arial"/>
          <w:color w:val="000000"/>
          <w:szCs w:val="24"/>
          <w:lang w:eastAsia="es-CO"/>
        </w:rPr>
        <w:t xml:space="preserve"> y en qué lugar</w:t>
      </w:r>
      <w:r w:rsidR="00630E60">
        <w:rPr>
          <w:rFonts w:ascii="Arial" w:hAnsi="Arial" w:cs="Arial"/>
          <w:color w:val="000000"/>
          <w:szCs w:val="24"/>
          <w:lang w:eastAsia="es-CO"/>
        </w:rPr>
        <w:t>,</w:t>
      </w:r>
      <w:r w:rsidR="0071157E">
        <w:rPr>
          <w:rFonts w:ascii="Arial" w:hAnsi="Arial" w:cs="Arial"/>
          <w:color w:val="000000"/>
          <w:szCs w:val="24"/>
          <w:lang w:eastAsia="es-CO"/>
        </w:rPr>
        <w:t xml:space="preserve"> entre ellas al municipio de Armenia, movilidad que de ninguna manera implicaba autonomía del trabajador. </w:t>
      </w:r>
    </w:p>
    <w:p w:rsidR="0071157E" w:rsidRDefault="0071157E" w:rsidP="00630E60">
      <w:pPr>
        <w:spacing w:line="276" w:lineRule="auto"/>
        <w:jc w:val="both"/>
        <w:rPr>
          <w:rFonts w:ascii="Arial" w:hAnsi="Arial" w:cs="Arial"/>
          <w:color w:val="000000"/>
          <w:szCs w:val="24"/>
          <w:lang w:eastAsia="es-CO"/>
        </w:rPr>
      </w:pPr>
    </w:p>
    <w:p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CD6326" w:rsidRPr="00C84DAD" w:rsidRDefault="00CD6326" w:rsidP="00CD6326">
      <w:pPr>
        <w:shd w:val="clear" w:color="auto" w:fill="FFFFFF"/>
        <w:spacing w:line="276" w:lineRule="auto"/>
        <w:jc w:val="center"/>
        <w:rPr>
          <w:rFonts w:ascii="Arial" w:hAnsi="Arial" w:cs="Arial"/>
          <w:b/>
          <w:szCs w:val="24"/>
        </w:rPr>
      </w:pPr>
    </w:p>
    <w:p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rsidR="00CD6326" w:rsidRDefault="00CD6326" w:rsidP="00CD6326">
      <w:pPr>
        <w:tabs>
          <w:tab w:val="left" w:pos="0"/>
          <w:tab w:val="left" w:pos="8647"/>
        </w:tabs>
        <w:suppressAutoHyphens/>
        <w:spacing w:line="276" w:lineRule="auto"/>
        <w:jc w:val="both"/>
        <w:rPr>
          <w:rFonts w:ascii="Arial" w:hAnsi="Arial" w:cs="Arial"/>
          <w:szCs w:val="24"/>
        </w:rPr>
      </w:pPr>
    </w:p>
    <w:p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el señor</w:t>
      </w:r>
      <w:r w:rsidR="00BF6C07">
        <w:rPr>
          <w:rFonts w:ascii="Arial" w:hAnsi="Arial" w:cs="Arial"/>
          <w:szCs w:val="24"/>
        </w:rPr>
        <w:t xml:space="preserve"> Andrés Felipe Valencia Marín</w:t>
      </w:r>
      <w:r w:rsidRPr="00791B68">
        <w:rPr>
          <w:rFonts w:ascii="Arial" w:hAnsi="Arial" w:cs="Arial"/>
          <w:szCs w:val="24"/>
        </w:rPr>
        <w:t xml:space="preserve"> </w:t>
      </w:r>
      <w:r w:rsidR="00CD6326" w:rsidRPr="00791B68">
        <w:rPr>
          <w:rFonts w:ascii="Arial" w:hAnsi="Arial" w:cs="Arial"/>
          <w:szCs w:val="24"/>
        </w:rPr>
        <w:t xml:space="preserve">y </w:t>
      </w:r>
      <w:r w:rsidR="002266D7">
        <w:rPr>
          <w:rFonts w:ascii="Arial" w:hAnsi="Arial" w:cs="Arial"/>
          <w:szCs w:val="24"/>
        </w:rPr>
        <w:t xml:space="preserve">la sociedad </w:t>
      </w:r>
      <w:r w:rsidR="00BF6C07">
        <w:rPr>
          <w:rFonts w:ascii="Arial" w:hAnsi="Arial" w:cs="Arial"/>
          <w:szCs w:val="24"/>
        </w:rPr>
        <w:t xml:space="preserve">Comercializadora de Insumos y Servicios Médicos S.A.S. – </w:t>
      </w:r>
      <w:proofErr w:type="spellStart"/>
      <w:r w:rsidR="00BF6C07">
        <w:rPr>
          <w:rFonts w:ascii="Arial" w:hAnsi="Arial" w:cs="Arial"/>
          <w:szCs w:val="24"/>
        </w:rPr>
        <w:t>Socimedicos</w:t>
      </w:r>
      <w:proofErr w:type="spellEnd"/>
      <w:r w:rsidR="00BF6C07">
        <w:rPr>
          <w:rFonts w:ascii="Arial" w:hAnsi="Arial" w:cs="Arial"/>
          <w:szCs w:val="24"/>
        </w:rPr>
        <w:t xml:space="preserve"> S.A.S.-</w:t>
      </w:r>
      <w:r w:rsidR="00CD6326" w:rsidRPr="00791B68">
        <w:rPr>
          <w:rFonts w:ascii="Arial" w:hAnsi="Arial" w:cs="Arial"/>
          <w:szCs w:val="24"/>
        </w:rPr>
        <w:t>?</w:t>
      </w:r>
    </w:p>
    <w:p w:rsidR="00791B68" w:rsidRDefault="00791B68" w:rsidP="00791B68">
      <w:pPr>
        <w:tabs>
          <w:tab w:val="left" w:pos="0"/>
          <w:tab w:val="left" w:pos="8647"/>
        </w:tabs>
        <w:suppressAutoHyphens/>
        <w:spacing w:line="276" w:lineRule="auto"/>
        <w:jc w:val="both"/>
        <w:rPr>
          <w:rFonts w:ascii="Arial" w:hAnsi="Arial" w:cs="Arial"/>
          <w:szCs w:val="24"/>
        </w:rPr>
      </w:pPr>
    </w:p>
    <w:p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 indemnizaciones?</w:t>
      </w:r>
    </w:p>
    <w:p w:rsidR="007756B7" w:rsidRPr="00791B68" w:rsidRDefault="007756B7" w:rsidP="00791B68">
      <w:pPr>
        <w:tabs>
          <w:tab w:val="left" w:pos="0"/>
          <w:tab w:val="left" w:pos="8647"/>
        </w:tabs>
        <w:suppressAutoHyphens/>
        <w:spacing w:line="276" w:lineRule="auto"/>
        <w:jc w:val="both"/>
        <w:rPr>
          <w:rFonts w:ascii="Arial" w:hAnsi="Arial" w:cs="Arial"/>
          <w:szCs w:val="24"/>
        </w:rPr>
      </w:pPr>
    </w:p>
    <w:p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CD6326" w:rsidRDefault="00CD6326" w:rsidP="00CD6326">
      <w:pPr>
        <w:pStyle w:val="Textoindependiente"/>
        <w:spacing w:line="276" w:lineRule="auto"/>
        <w:ind w:left="390"/>
        <w:contextualSpacing/>
        <w:rPr>
          <w:b/>
          <w:iCs/>
          <w:szCs w:val="24"/>
        </w:rPr>
      </w:pPr>
    </w:p>
    <w:p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rsidR="000969E1" w:rsidRDefault="000969E1" w:rsidP="000969E1">
      <w:pPr>
        <w:pStyle w:val="Textoindependiente"/>
        <w:spacing w:line="276" w:lineRule="auto"/>
        <w:contextualSpacing/>
        <w:rPr>
          <w:b/>
          <w:iCs/>
          <w:szCs w:val="24"/>
        </w:rPr>
      </w:pPr>
    </w:p>
    <w:p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y un salario en retribución del servicio.</w:t>
      </w:r>
    </w:p>
    <w:p w:rsidR="000969E1" w:rsidRPr="0096767D" w:rsidRDefault="000969E1" w:rsidP="000969E1">
      <w:pPr>
        <w:spacing w:line="276" w:lineRule="auto"/>
        <w:jc w:val="both"/>
        <w:rPr>
          <w:rFonts w:ascii="Arial" w:eastAsiaTheme="minorHAnsi" w:hAnsi="Arial" w:cs="Arial"/>
          <w:szCs w:val="24"/>
        </w:rPr>
      </w:pPr>
    </w:p>
    <w:p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 xml:space="preserve">en el artículo 24 del </w:t>
      </w:r>
      <w:proofErr w:type="spellStart"/>
      <w:r w:rsidR="00F07568">
        <w:rPr>
          <w:rFonts w:ascii="Arial" w:eastAsiaTheme="minorHAnsi" w:hAnsi="Arial" w:cs="Arial"/>
          <w:iCs/>
          <w:szCs w:val="24"/>
        </w:rPr>
        <w:t>C.S.T</w:t>
      </w:r>
      <w:proofErr w:type="spellEnd"/>
      <w:r w:rsidR="00F07568">
        <w:rPr>
          <w:rFonts w:ascii="Arial" w:eastAsiaTheme="minorHAnsi" w:hAnsi="Arial" w:cs="Arial"/>
          <w:iCs/>
          <w:szCs w:val="24"/>
        </w:rPr>
        <w: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para 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2"/>
      </w:r>
      <w:r w:rsidR="00225880" w:rsidRPr="00FE0641">
        <w:rPr>
          <w:rFonts w:ascii="Arial" w:eastAsiaTheme="minorHAnsi" w:hAnsi="Arial" w:cs="Arial"/>
          <w:bCs/>
          <w:iCs/>
          <w:szCs w:val="24"/>
        </w:rPr>
        <w:t>.</w:t>
      </w:r>
    </w:p>
    <w:p w:rsidR="0021043E" w:rsidRDefault="0021043E" w:rsidP="000C2B10">
      <w:pPr>
        <w:spacing w:line="276" w:lineRule="auto"/>
        <w:jc w:val="both"/>
        <w:rPr>
          <w:rFonts w:ascii="Arial" w:eastAsiaTheme="minorHAnsi" w:hAnsi="Arial" w:cs="Arial"/>
          <w:bCs/>
          <w:iCs/>
          <w:szCs w:val="24"/>
        </w:rPr>
      </w:pPr>
    </w:p>
    <w:p w:rsidR="0021043E" w:rsidRPr="0021043E" w:rsidRDefault="0021043E" w:rsidP="000C2B10">
      <w:pPr>
        <w:spacing w:line="276" w:lineRule="auto"/>
        <w:jc w:val="both"/>
        <w:rPr>
          <w:rFonts w:ascii="Arial" w:eastAsiaTheme="minorHAnsi" w:hAnsi="Arial" w:cs="Arial"/>
          <w:b/>
          <w:bCs/>
          <w:iCs/>
          <w:szCs w:val="24"/>
        </w:rPr>
      </w:pPr>
      <w:r w:rsidRPr="0021043E">
        <w:rPr>
          <w:rFonts w:ascii="Arial" w:eastAsiaTheme="minorHAnsi" w:hAnsi="Arial" w:cs="Arial"/>
          <w:b/>
          <w:bCs/>
          <w:iCs/>
          <w:szCs w:val="24"/>
        </w:rPr>
        <w:t>2.1.2 Profesiones liberales</w:t>
      </w:r>
    </w:p>
    <w:p w:rsidR="001E2008" w:rsidRDefault="001E2008" w:rsidP="000C2B10">
      <w:pPr>
        <w:spacing w:line="276" w:lineRule="auto"/>
        <w:jc w:val="both"/>
        <w:rPr>
          <w:rFonts w:ascii="Arial" w:eastAsiaTheme="minorHAnsi" w:hAnsi="Arial" w:cs="Arial"/>
          <w:bCs/>
          <w:iCs/>
          <w:szCs w:val="24"/>
        </w:rPr>
      </w:pPr>
    </w:p>
    <w:p w:rsidR="001E2008" w:rsidRDefault="001E2008"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bien, frente a la existencia de contratos de trabajo en profesiones liberales es menester estudiar las particularidades de su ejecución para dar aplicación a la presunción atrás aludida, en ese sentido la Sala Laboral de la Corte Suprema de Justicia ha enseñado que </w:t>
      </w:r>
      <w:r w:rsidR="00980953">
        <w:rPr>
          <w:rFonts w:ascii="Arial" w:eastAsiaTheme="minorHAnsi" w:hAnsi="Arial" w:cs="Arial"/>
          <w:bCs/>
          <w:iCs/>
          <w:szCs w:val="24"/>
        </w:rPr>
        <w:t>este tipo de actividades</w:t>
      </w:r>
      <w:r>
        <w:rPr>
          <w:rFonts w:ascii="Arial" w:eastAsiaTheme="minorHAnsi" w:hAnsi="Arial" w:cs="Arial"/>
          <w:bCs/>
          <w:iCs/>
          <w:szCs w:val="24"/>
        </w:rPr>
        <w:t xml:space="preserve">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proofErr w:type="spellStart"/>
      <w:r w:rsidRPr="001E2008">
        <w:rPr>
          <w:rFonts w:ascii="Arial" w:eastAsiaTheme="minorHAnsi" w:hAnsi="Arial" w:cs="Arial"/>
          <w:bCs/>
          <w:i/>
          <w:iCs/>
          <w:szCs w:val="24"/>
        </w:rPr>
        <w:t>lex</w:t>
      </w:r>
      <w:proofErr w:type="spellEnd"/>
      <w:r w:rsidRPr="001E2008">
        <w:rPr>
          <w:rFonts w:ascii="Arial" w:eastAsiaTheme="minorHAnsi" w:hAnsi="Arial" w:cs="Arial"/>
          <w:bCs/>
          <w:i/>
          <w:iCs/>
          <w:szCs w:val="24"/>
        </w:rPr>
        <w:t xml:space="preserve"> </w:t>
      </w:r>
      <w:proofErr w:type="spellStart"/>
      <w:r w:rsidRPr="001E2008">
        <w:rPr>
          <w:rFonts w:ascii="Arial" w:eastAsiaTheme="minorHAnsi" w:hAnsi="Arial" w:cs="Arial"/>
          <w:bCs/>
          <w:i/>
          <w:iCs/>
          <w:szCs w:val="24"/>
        </w:rPr>
        <w:t>artis</w:t>
      </w:r>
      <w:proofErr w:type="spellEnd"/>
      <w:r>
        <w:rPr>
          <w:rFonts w:ascii="Arial" w:eastAsiaTheme="minorHAnsi" w:hAnsi="Arial" w:cs="Arial"/>
          <w:bCs/>
          <w:iCs/>
          <w:szCs w:val="24"/>
        </w:rPr>
        <w:t xml:space="preserve"> en el desempeño del mismo – contenido ético y técnico</w:t>
      </w:r>
      <w:r w:rsidR="00980953">
        <w:rPr>
          <w:rFonts w:ascii="Arial" w:eastAsiaTheme="minorHAnsi" w:hAnsi="Arial" w:cs="Arial"/>
          <w:bCs/>
          <w:iCs/>
          <w:szCs w:val="24"/>
        </w:rPr>
        <w:t xml:space="preserve"> de su quehacer</w:t>
      </w:r>
      <w:r>
        <w:rPr>
          <w:rFonts w:ascii="Arial" w:eastAsiaTheme="minorHAnsi" w:hAnsi="Arial" w:cs="Arial"/>
          <w:bCs/>
          <w:iCs/>
          <w:szCs w:val="24"/>
        </w:rPr>
        <w:t xml:space="preserve"> -</w:t>
      </w:r>
      <w:r w:rsidR="00BB319C">
        <w:rPr>
          <w:rFonts w:ascii="Arial" w:eastAsiaTheme="minorHAnsi" w:hAnsi="Arial" w:cs="Arial"/>
          <w:bCs/>
          <w:iCs/>
          <w:szCs w:val="24"/>
        </w:rPr>
        <w:t xml:space="preserve">; por lo que para acreditar una relación de trabajo en este tipo de profesiones, resulta necesario analizar los conceptos jurídicos de </w:t>
      </w:r>
      <w:r w:rsidR="00BB319C" w:rsidRPr="00BB319C">
        <w:rPr>
          <w:rFonts w:ascii="Arial" w:eastAsiaTheme="minorHAnsi" w:hAnsi="Arial" w:cs="Arial"/>
          <w:bCs/>
          <w:i/>
          <w:iCs/>
          <w:szCs w:val="24"/>
        </w:rPr>
        <w:t>ajenidad</w:t>
      </w:r>
      <w:r w:rsidR="00BB319C">
        <w:rPr>
          <w:rFonts w:ascii="Arial" w:eastAsiaTheme="minorHAnsi" w:hAnsi="Arial" w:cs="Arial"/>
          <w:bCs/>
          <w:iCs/>
          <w:szCs w:val="24"/>
        </w:rPr>
        <w:t xml:space="preserve"> y </w:t>
      </w:r>
      <w:r w:rsidR="00BB319C" w:rsidRPr="00BB319C">
        <w:rPr>
          <w:rFonts w:ascii="Arial" w:eastAsiaTheme="minorHAnsi" w:hAnsi="Arial" w:cs="Arial"/>
          <w:bCs/>
          <w:i/>
          <w:iCs/>
          <w:szCs w:val="24"/>
        </w:rPr>
        <w:t>dependencia</w:t>
      </w:r>
      <w:r w:rsidR="00BB319C">
        <w:rPr>
          <w:rFonts w:ascii="Arial" w:eastAsiaTheme="minorHAnsi" w:hAnsi="Arial" w:cs="Arial"/>
          <w:bCs/>
          <w:i/>
          <w:iCs/>
          <w:szCs w:val="24"/>
        </w:rPr>
        <w:t xml:space="preserve">, </w:t>
      </w:r>
      <w:r w:rsidR="00BB319C">
        <w:rPr>
          <w:rFonts w:ascii="Arial" w:eastAsiaTheme="minorHAnsi" w:hAnsi="Arial" w:cs="Arial"/>
          <w:bCs/>
          <w:iCs/>
          <w:szCs w:val="24"/>
        </w:rPr>
        <w:t>ante la evidente dificultad de encontrar reglas de subordinación laboral debido a la manifiesta autonomía intelectual de estas profesiones</w:t>
      </w:r>
      <w:r w:rsidR="00BB319C">
        <w:rPr>
          <w:rStyle w:val="Refdenotaalpie"/>
          <w:rFonts w:ascii="Arial" w:eastAsiaTheme="minorHAnsi" w:hAnsi="Arial" w:cs="Arial"/>
          <w:bCs/>
          <w:iCs/>
          <w:szCs w:val="24"/>
        </w:rPr>
        <w:footnoteReference w:id="3"/>
      </w:r>
      <w:r w:rsidR="00BB319C">
        <w:rPr>
          <w:rFonts w:ascii="Arial" w:eastAsiaTheme="minorHAnsi" w:hAnsi="Arial" w:cs="Arial"/>
          <w:bCs/>
          <w:iCs/>
          <w:szCs w:val="24"/>
        </w:rPr>
        <w:t>.</w:t>
      </w:r>
    </w:p>
    <w:p w:rsidR="00BB319C" w:rsidRDefault="00BB319C" w:rsidP="000C2B10">
      <w:pPr>
        <w:spacing w:line="276" w:lineRule="auto"/>
        <w:jc w:val="both"/>
        <w:rPr>
          <w:rFonts w:ascii="Arial" w:eastAsiaTheme="minorHAnsi" w:hAnsi="Arial" w:cs="Arial"/>
          <w:bCs/>
          <w:iCs/>
          <w:szCs w:val="24"/>
        </w:rPr>
      </w:pPr>
    </w:p>
    <w:p w:rsidR="00BB319C" w:rsidRDefault="00BB319C" w:rsidP="000C2B10">
      <w:pPr>
        <w:spacing w:line="276" w:lineRule="auto"/>
        <w:jc w:val="both"/>
        <w:rPr>
          <w:rFonts w:ascii="Arial" w:eastAsiaTheme="minorHAnsi" w:hAnsi="Arial" w:cs="Arial"/>
          <w:bCs/>
          <w:iCs/>
          <w:szCs w:val="24"/>
        </w:rPr>
      </w:pPr>
      <w:r>
        <w:rPr>
          <w:rFonts w:ascii="Arial" w:eastAsiaTheme="minorHAnsi" w:hAnsi="Arial" w:cs="Arial"/>
          <w:bCs/>
          <w:iCs/>
          <w:szCs w:val="24"/>
        </w:rPr>
        <w:lastRenderedPageBreak/>
        <w:t>Entonces el análisis de los elementos estructur</w:t>
      </w:r>
      <w:r w:rsidR="00B26BE4">
        <w:rPr>
          <w:rFonts w:ascii="Arial" w:eastAsiaTheme="minorHAnsi" w:hAnsi="Arial" w:cs="Arial"/>
          <w:bCs/>
          <w:iCs/>
          <w:szCs w:val="24"/>
        </w:rPr>
        <w:t>ales</w:t>
      </w:r>
      <w:r>
        <w:rPr>
          <w:rFonts w:ascii="Arial" w:eastAsiaTheme="minorHAnsi" w:hAnsi="Arial" w:cs="Arial"/>
          <w:bCs/>
          <w:iCs/>
          <w:szCs w:val="24"/>
        </w:rPr>
        <w:t xml:space="preserve"> de un contrato de trabajo en profesiones liberales, exige por parte del juzgador diferenciar el trabajo autónomo del subordinado, para lo cual </w:t>
      </w:r>
      <w:r w:rsidR="00B26BE4">
        <w:rPr>
          <w:rFonts w:ascii="Arial" w:eastAsiaTheme="minorHAnsi" w:hAnsi="Arial" w:cs="Arial"/>
          <w:bCs/>
          <w:iCs/>
          <w:szCs w:val="24"/>
        </w:rPr>
        <w:t xml:space="preserve">se </w:t>
      </w:r>
      <w:r>
        <w:rPr>
          <w:rFonts w:ascii="Arial" w:eastAsiaTheme="minorHAnsi" w:hAnsi="Arial" w:cs="Arial"/>
          <w:bCs/>
          <w:iCs/>
          <w:szCs w:val="24"/>
        </w:rPr>
        <w:t>deberá determinar que:</w:t>
      </w:r>
    </w:p>
    <w:p w:rsidR="00BB319C" w:rsidRDefault="00BB319C" w:rsidP="000C2B10">
      <w:pPr>
        <w:spacing w:line="276" w:lineRule="auto"/>
        <w:jc w:val="both"/>
        <w:rPr>
          <w:rFonts w:ascii="Arial" w:eastAsiaTheme="minorHAnsi" w:hAnsi="Arial" w:cs="Arial"/>
          <w:bCs/>
          <w:iCs/>
          <w:szCs w:val="24"/>
        </w:rPr>
      </w:pPr>
    </w:p>
    <w:p w:rsidR="00BB319C" w:rsidRPr="0049552E" w:rsidRDefault="00BB319C" w:rsidP="00BB319C">
      <w:pPr>
        <w:spacing w:line="276" w:lineRule="auto"/>
        <w:ind w:left="851" w:right="902"/>
        <w:jc w:val="both"/>
        <w:rPr>
          <w:rFonts w:ascii="Arial" w:eastAsiaTheme="minorHAnsi" w:hAnsi="Arial" w:cs="Arial"/>
          <w:bCs/>
          <w:i/>
          <w:iCs/>
          <w:sz w:val="20"/>
          <w:szCs w:val="24"/>
        </w:rPr>
      </w:pPr>
      <w:r w:rsidRPr="0049552E">
        <w:rPr>
          <w:rFonts w:ascii="Arial" w:eastAsiaTheme="minorHAnsi" w:hAnsi="Arial" w:cs="Arial"/>
          <w:bCs/>
          <w:iCs/>
          <w:sz w:val="22"/>
          <w:szCs w:val="24"/>
        </w:rPr>
        <w:t>“</w:t>
      </w:r>
      <w:r w:rsidRPr="0049552E">
        <w:rPr>
          <w:rFonts w:ascii="Arial" w:eastAsiaTheme="minorHAnsi" w:hAnsi="Arial" w:cs="Arial"/>
          <w:bCs/>
          <w:i/>
          <w:iCs/>
          <w:sz w:val="20"/>
          <w:szCs w:val="24"/>
        </w:rPr>
        <w:t>pese a la prestación personal, esta se ejecuta con plena independencia y para ello serán concluyentes, indicadores como los de si el ejercicio de esa profesión libre se hace compatible con otras tareas, si la persona tomó a otros profesionales a sus servicios, cuáles fueron las incidencias de las directrices en la forma en que se ejecutó la tarea contratada, como por ejemplo, en una actividad médica, si esta se limitó en la escogencia del tipo de medicamentos que debió utilizar o tratamientos a los que acudir, cuáles intervenciones realizar, que van a la par con el propio régimen de responsabilidad, dado que no será igual adscribírselo a la entidad, que a quien lo ejecuta.”</w:t>
      </w:r>
      <w:r w:rsidRPr="0049552E">
        <w:rPr>
          <w:rStyle w:val="Refdenotaalpie"/>
          <w:rFonts w:ascii="Arial" w:eastAsiaTheme="minorHAnsi" w:hAnsi="Arial" w:cs="Arial"/>
          <w:bCs/>
          <w:i/>
          <w:iCs/>
          <w:sz w:val="20"/>
          <w:szCs w:val="24"/>
        </w:rPr>
        <w:footnoteReference w:id="4"/>
      </w:r>
    </w:p>
    <w:p w:rsidR="001E2008" w:rsidRDefault="001E2008" w:rsidP="000C2B10">
      <w:pPr>
        <w:spacing w:line="276" w:lineRule="auto"/>
        <w:jc w:val="both"/>
        <w:rPr>
          <w:rFonts w:ascii="Arial" w:eastAsiaTheme="minorHAnsi" w:hAnsi="Arial" w:cs="Arial"/>
          <w:bCs/>
          <w:iCs/>
          <w:szCs w:val="24"/>
        </w:rPr>
      </w:pPr>
    </w:p>
    <w:p w:rsidR="001E2008" w:rsidRDefault="00B26BE4"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En suma, se predica de las profesiones liberales una autonomía técnica en la ejecución de sus labores, </w:t>
      </w:r>
      <w:r w:rsidR="0091720A">
        <w:rPr>
          <w:rFonts w:ascii="Arial" w:eastAsiaTheme="minorHAnsi" w:hAnsi="Arial" w:cs="Arial"/>
          <w:bCs/>
          <w:iCs/>
          <w:szCs w:val="24"/>
        </w:rPr>
        <w:t xml:space="preserve">que exige del juzgador escrutar en detalle la presencia de la subordinación, a pesar del sometimiento de los profesionales al código de ética y técnica que exige su profesión.  </w:t>
      </w:r>
    </w:p>
    <w:p w:rsidR="00B26BE4" w:rsidRDefault="00B26BE4" w:rsidP="000C2B10">
      <w:pPr>
        <w:spacing w:line="276" w:lineRule="auto"/>
        <w:jc w:val="both"/>
        <w:rPr>
          <w:rFonts w:ascii="Arial" w:eastAsiaTheme="minorHAnsi" w:hAnsi="Arial" w:cs="Arial"/>
          <w:bCs/>
          <w:iCs/>
          <w:szCs w:val="24"/>
        </w:rPr>
      </w:pPr>
    </w:p>
    <w:p w:rsidR="0021043E" w:rsidRDefault="0021043E" w:rsidP="000C2B10">
      <w:pPr>
        <w:spacing w:line="276" w:lineRule="auto"/>
        <w:jc w:val="both"/>
        <w:rPr>
          <w:rFonts w:ascii="Arial" w:eastAsiaTheme="minorHAnsi" w:hAnsi="Arial" w:cs="Arial"/>
          <w:b/>
          <w:bCs/>
          <w:iCs/>
          <w:szCs w:val="24"/>
        </w:rPr>
      </w:pPr>
      <w:r w:rsidRPr="0021043E">
        <w:rPr>
          <w:rFonts w:ascii="Arial" w:eastAsiaTheme="minorHAnsi" w:hAnsi="Arial" w:cs="Arial"/>
          <w:b/>
          <w:bCs/>
          <w:iCs/>
          <w:szCs w:val="24"/>
        </w:rPr>
        <w:t xml:space="preserve">2.1.3 </w:t>
      </w:r>
      <w:r w:rsidR="00922447">
        <w:rPr>
          <w:rFonts w:ascii="Arial" w:eastAsiaTheme="minorHAnsi" w:hAnsi="Arial" w:cs="Arial"/>
          <w:b/>
          <w:bCs/>
          <w:iCs/>
          <w:szCs w:val="24"/>
        </w:rPr>
        <w:t>Validez probatoria de los m</w:t>
      </w:r>
      <w:r w:rsidRPr="0021043E">
        <w:rPr>
          <w:rFonts w:ascii="Arial" w:eastAsiaTheme="minorHAnsi" w:hAnsi="Arial" w:cs="Arial"/>
          <w:b/>
          <w:bCs/>
          <w:iCs/>
          <w:szCs w:val="24"/>
        </w:rPr>
        <w:t>ensajes de datos</w:t>
      </w:r>
    </w:p>
    <w:p w:rsidR="00922447" w:rsidRDefault="00922447" w:rsidP="000C2B10">
      <w:pPr>
        <w:spacing w:line="276" w:lineRule="auto"/>
        <w:jc w:val="both"/>
        <w:rPr>
          <w:rFonts w:ascii="Arial" w:eastAsiaTheme="minorHAnsi" w:hAnsi="Arial" w:cs="Arial"/>
          <w:b/>
          <w:bCs/>
          <w:iCs/>
          <w:szCs w:val="24"/>
        </w:rPr>
      </w:pPr>
    </w:p>
    <w:p w:rsidR="00922447" w:rsidRDefault="00922447" w:rsidP="000C2B10">
      <w:pPr>
        <w:spacing w:line="276" w:lineRule="auto"/>
        <w:jc w:val="both"/>
        <w:rPr>
          <w:rFonts w:ascii="Arial" w:eastAsiaTheme="minorHAnsi" w:hAnsi="Arial" w:cs="Arial"/>
          <w:bCs/>
          <w:iCs/>
          <w:szCs w:val="24"/>
        </w:rPr>
      </w:pPr>
      <w:r>
        <w:rPr>
          <w:rFonts w:ascii="Arial" w:eastAsiaTheme="minorHAnsi" w:hAnsi="Arial" w:cs="Arial"/>
          <w:bCs/>
          <w:iCs/>
          <w:szCs w:val="24"/>
        </w:rPr>
        <w:t>El artículo 10º</w:t>
      </w:r>
      <w:r w:rsidR="0055222C">
        <w:rPr>
          <w:rFonts w:ascii="Arial" w:eastAsiaTheme="minorHAnsi" w:hAnsi="Arial" w:cs="Arial"/>
          <w:bCs/>
          <w:iCs/>
          <w:szCs w:val="24"/>
        </w:rPr>
        <w:t xml:space="preserve"> y </w:t>
      </w:r>
      <w:proofErr w:type="spellStart"/>
      <w:r w:rsidR="0055222C">
        <w:rPr>
          <w:rFonts w:ascii="Arial" w:eastAsiaTheme="minorHAnsi" w:hAnsi="Arial" w:cs="Arial"/>
          <w:bCs/>
          <w:iCs/>
          <w:szCs w:val="24"/>
        </w:rPr>
        <w:t>ss</w:t>
      </w:r>
      <w:proofErr w:type="spellEnd"/>
      <w:r>
        <w:rPr>
          <w:rFonts w:ascii="Arial" w:eastAsiaTheme="minorHAnsi" w:hAnsi="Arial" w:cs="Arial"/>
          <w:bCs/>
          <w:iCs/>
          <w:szCs w:val="24"/>
        </w:rPr>
        <w:t xml:space="preserve"> de la Ley 527 de 1999 por la cual se reglamentó el acceso y uso de los mensajes de datos, espec</w:t>
      </w:r>
      <w:r w:rsidR="00701277">
        <w:rPr>
          <w:rFonts w:ascii="Arial" w:eastAsiaTheme="minorHAnsi" w:hAnsi="Arial" w:cs="Arial"/>
          <w:bCs/>
          <w:iCs/>
          <w:szCs w:val="24"/>
        </w:rPr>
        <w:t>ificó</w:t>
      </w:r>
      <w:r>
        <w:rPr>
          <w:rFonts w:ascii="Arial" w:eastAsiaTheme="minorHAnsi" w:hAnsi="Arial" w:cs="Arial"/>
          <w:bCs/>
          <w:iCs/>
          <w:szCs w:val="24"/>
        </w:rPr>
        <w:t xml:space="preserve"> que estos son admisibles como medios de prueba</w:t>
      </w:r>
      <w:r w:rsidR="00701277">
        <w:rPr>
          <w:rFonts w:ascii="Arial" w:eastAsiaTheme="minorHAnsi" w:hAnsi="Arial" w:cs="Arial"/>
          <w:bCs/>
          <w:iCs/>
          <w:szCs w:val="24"/>
        </w:rPr>
        <w:t xml:space="preserve">, siempre </w:t>
      </w:r>
      <w:r w:rsidR="0055222C">
        <w:rPr>
          <w:rFonts w:ascii="Arial" w:eastAsiaTheme="minorHAnsi" w:hAnsi="Arial" w:cs="Arial"/>
          <w:bCs/>
          <w:iCs/>
          <w:szCs w:val="24"/>
        </w:rPr>
        <w:t xml:space="preserve">y cuando se cumplan con criterios de confiabilidad en su generación, entrega y archivo del mensaje, además cuando se garantice su integridad y se pueda identificar su emisor y receptor.  </w:t>
      </w:r>
    </w:p>
    <w:p w:rsidR="0055222C" w:rsidRDefault="0055222C" w:rsidP="000C2B10">
      <w:pPr>
        <w:spacing w:line="276" w:lineRule="auto"/>
        <w:jc w:val="both"/>
        <w:rPr>
          <w:rFonts w:ascii="Arial" w:eastAsiaTheme="minorHAnsi" w:hAnsi="Arial" w:cs="Arial"/>
          <w:bCs/>
          <w:iCs/>
          <w:szCs w:val="24"/>
        </w:rPr>
      </w:pPr>
    </w:p>
    <w:p w:rsidR="00922447" w:rsidRDefault="0055222C" w:rsidP="000C2B10">
      <w:pPr>
        <w:spacing w:line="276" w:lineRule="auto"/>
        <w:jc w:val="both"/>
        <w:rPr>
          <w:rFonts w:ascii="Arial" w:eastAsiaTheme="minorHAnsi" w:hAnsi="Arial" w:cs="Arial"/>
          <w:bCs/>
          <w:iCs/>
          <w:szCs w:val="24"/>
        </w:rPr>
      </w:pPr>
      <w:r>
        <w:rPr>
          <w:rFonts w:ascii="Arial" w:eastAsiaTheme="minorHAnsi" w:hAnsi="Arial" w:cs="Arial"/>
          <w:bCs/>
          <w:iCs/>
          <w:szCs w:val="24"/>
        </w:rPr>
        <w:t>Ahora bien, e</w:t>
      </w:r>
      <w:r w:rsidR="00922447">
        <w:rPr>
          <w:rFonts w:ascii="Arial" w:eastAsiaTheme="minorHAnsi" w:hAnsi="Arial" w:cs="Arial"/>
          <w:bCs/>
          <w:iCs/>
          <w:szCs w:val="24"/>
        </w:rPr>
        <w:t xml:space="preserve">l artículo 247 del </w:t>
      </w:r>
      <w:proofErr w:type="spellStart"/>
      <w:r w:rsidR="00922447">
        <w:rPr>
          <w:rFonts w:ascii="Arial" w:eastAsiaTheme="minorHAnsi" w:hAnsi="Arial" w:cs="Arial"/>
          <w:bCs/>
          <w:iCs/>
          <w:szCs w:val="24"/>
        </w:rPr>
        <w:t>C.G.P</w:t>
      </w:r>
      <w:proofErr w:type="spellEnd"/>
      <w:r w:rsidR="00922447">
        <w:rPr>
          <w:rFonts w:ascii="Arial" w:eastAsiaTheme="minorHAnsi" w:hAnsi="Arial" w:cs="Arial"/>
          <w:bCs/>
          <w:iCs/>
          <w:szCs w:val="24"/>
        </w:rPr>
        <w:t xml:space="preserve">. aplicable por reenvío del 145 del </w:t>
      </w:r>
      <w:proofErr w:type="spellStart"/>
      <w:r w:rsidR="00922447">
        <w:rPr>
          <w:rFonts w:ascii="Arial" w:eastAsiaTheme="minorHAnsi" w:hAnsi="Arial" w:cs="Arial"/>
          <w:bCs/>
          <w:iCs/>
          <w:szCs w:val="24"/>
        </w:rPr>
        <w:t>C.P.L</w:t>
      </w:r>
      <w:proofErr w:type="spellEnd"/>
      <w:r w:rsidR="00922447">
        <w:rPr>
          <w:rFonts w:ascii="Arial" w:eastAsiaTheme="minorHAnsi" w:hAnsi="Arial" w:cs="Arial"/>
          <w:bCs/>
          <w:iCs/>
          <w:szCs w:val="24"/>
        </w:rPr>
        <w:t>. y de l</w:t>
      </w:r>
      <w:r w:rsidR="00977FD5">
        <w:rPr>
          <w:rFonts w:ascii="Arial" w:eastAsiaTheme="minorHAnsi" w:hAnsi="Arial" w:cs="Arial"/>
          <w:bCs/>
          <w:iCs/>
          <w:szCs w:val="24"/>
        </w:rPr>
        <w:t>a S.S. prescribe que se valorará</w:t>
      </w:r>
      <w:r w:rsidR="00922447">
        <w:rPr>
          <w:rFonts w:ascii="Arial" w:eastAsiaTheme="minorHAnsi" w:hAnsi="Arial" w:cs="Arial"/>
          <w:bCs/>
          <w:iCs/>
          <w:szCs w:val="24"/>
        </w:rPr>
        <w:t>n como mensajes de datos, aquellos documentos que se hayan aportado en el mismo formato en el que se generaron, enviaron o recibieron, o cualquier otro que los reproduzca con exactitud</w:t>
      </w:r>
      <w:r w:rsidR="00977FD5">
        <w:rPr>
          <w:rFonts w:ascii="Arial" w:eastAsiaTheme="minorHAnsi" w:hAnsi="Arial" w:cs="Arial"/>
          <w:bCs/>
          <w:iCs/>
          <w:szCs w:val="24"/>
        </w:rPr>
        <w:t>;</w:t>
      </w:r>
      <w:r w:rsidR="00922447">
        <w:rPr>
          <w:rFonts w:ascii="Arial" w:eastAsiaTheme="minorHAnsi" w:hAnsi="Arial" w:cs="Arial"/>
          <w:bCs/>
          <w:iCs/>
          <w:szCs w:val="24"/>
        </w:rPr>
        <w:t xml:space="preserve"> de lo contrario, es decir, cuando sea impres</w:t>
      </w:r>
      <w:r w:rsidR="00977FD5">
        <w:rPr>
          <w:rFonts w:ascii="Arial" w:eastAsiaTheme="minorHAnsi" w:hAnsi="Arial" w:cs="Arial"/>
          <w:bCs/>
          <w:iCs/>
          <w:szCs w:val="24"/>
        </w:rPr>
        <w:t xml:space="preserve">o en papel, entonces se </w:t>
      </w:r>
      <w:r w:rsidR="00D10EB3">
        <w:rPr>
          <w:rFonts w:ascii="Arial" w:eastAsiaTheme="minorHAnsi" w:hAnsi="Arial" w:cs="Arial"/>
          <w:bCs/>
          <w:iCs/>
          <w:szCs w:val="24"/>
        </w:rPr>
        <w:t>analizará</w:t>
      </w:r>
      <w:r w:rsidR="00922447">
        <w:rPr>
          <w:rFonts w:ascii="Arial" w:eastAsiaTheme="minorHAnsi" w:hAnsi="Arial" w:cs="Arial"/>
          <w:bCs/>
          <w:iCs/>
          <w:szCs w:val="24"/>
        </w:rPr>
        <w:t xml:space="preserve"> conforme a las reglas ge</w:t>
      </w:r>
      <w:r w:rsidR="00FA4413">
        <w:rPr>
          <w:rFonts w:ascii="Arial" w:eastAsiaTheme="minorHAnsi" w:hAnsi="Arial" w:cs="Arial"/>
          <w:bCs/>
          <w:iCs/>
          <w:szCs w:val="24"/>
        </w:rPr>
        <w:t xml:space="preserve">nerales de los documentos, al respecto consúltese al doctrinante </w:t>
      </w:r>
      <w:proofErr w:type="spellStart"/>
      <w:r w:rsidR="00FA4413">
        <w:rPr>
          <w:rFonts w:ascii="Arial" w:eastAsiaTheme="minorHAnsi" w:hAnsi="Arial" w:cs="Arial"/>
          <w:bCs/>
          <w:iCs/>
          <w:szCs w:val="24"/>
        </w:rPr>
        <w:t>Nattan</w:t>
      </w:r>
      <w:proofErr w:type="spellEnd"/>
      <w:r w:rsidR="00FA4413">
        <w:rPr>
          <w:rFonts w:ascii="Arial" w:eastAsiaTheme="minorHAnsi" w:hAnsi="Arial" w:cs="Arial"/>
          <w:bCs/>
          <w:iCs/>
          <w:szCs w:val="24"/>
        </w:rPr>
        <w:t xml:space="preserve"> </w:t>
      </w:r>
      <w:proofErr w:type="spellStart"/>
      <w:r w:rsidR="00FA4413">
        <w:rPr>
          <w:rFonts w:ascii="Arial" w:eastAsiaTheme="minorHAnsi" w:hAnsi="Arial" w:cs="Arial"/>
          <w:bCs/>
          <w:iCs/>
          <w:szCs w:val="24"/>
        </w:rPr>
        <w:t>Nisimblat</w:t>
      </w:r>
      <w:proofErr w:type="spellEnd"/>
      <w:r w:rsidR="00FA4413">
        <w:rPr>
          <w:rFonts w:ascii="Arial" w:eastAsiaTheme="minorHAnsi" w:hAnsi="Arial" w:cs="Arial"/>
          <w:bCs/>
          <w:iCs/>
          <w:szCs w:val="24"/>
        </w:rPr>
        <w:t xml:space="preserve">, en la obra </w:t>
      </w:r>
      <w:r w:rsidR="00FA4413" w:rsidRPr="00FA4413">
        <w:rPr>
          <w:rFonts w:ascii="Arial" w:eastAsiaTheme="minorHAnsi" w:hAnsi="Arial" w:cs="Arial"/>
          <w:bCs/>
          <w:i/>
          <w:iCs/>
          <w:szCs w:val="24"/>
        </w:rPr>
        <w:t>Derecho Probatorio, introducción a los medios de prueba en el Código General del Proceso</w:t>
      </w:r>
      <w:r w:rsidR="00F07568">
        <w:rPr>
          <w:rStyle w:val="Refdenotaalpie"/>
          <w:rFonts w:ascii="Arial" w:eastAsiaTheme="minorHAnsi" w:hAnsi="Arial" w:cs="Arial"/>
          <w:bCs/>
          <w:i/>
          <w:iCs/>
          <w:szCs w:val="24"/>
        </w:rPr>
        <w:footnoteReference w:id="5"/>
      </w:r>
      <w:r w:rsidR="00FA4413" w:rsidRPr="00FA4413">
        <w:rPr>
          <w:rFonts w:ascii="Arial" w:eastAsiaTheme="minorHAnsi" w:hAnsi="Arial" w:cs="Arial"/>
          <w:bCs/>
          <w:i/>
          <w:iCs/>
          <w:szCs w:val="24"/>
        </w:rPr>
        <w:t>.</w:t>
      </w:r>
    </w:p>
    <w:p w:rsidR="00FA4413" w:rsidRDefault="00FA4413" w:rsidP="000C2B10">
      <w:pPr>
        <w:spacing w:line="276" w:lineRule="auto"/>
        <w:jc w:val="both"/>
        <w:rPr>
          <w:rFonts w:ascii="Arial" w:eastAsiaTheme="minorHAnsi" w:hAnsi="Arial" w:cs="Arial"/>
          <w:bCs/>
          <w:iCs/>
          <w:szCs w:val="24"/>
        </w:rPr>
      </w:pPr>
    </w:p>
    <w:p w:rsidR="00F87FC0" w:rsidRDefault="0055222C" w:rsidP="00F87FC0">
      <w:pPr>
        <w:spacing w:line="276" w:lineRule="auto"/>
        <w:jc w:val="both"/>
        <w:rPr>
          <w:rFonts w:ascii="Arial" w:eastAsiaTheme="minorHAnsi" w:hAnsi="Arial" w:cs="Arial"/>
          <w:bCs/>
          <w:iCs/>
          <w:szCs w:val="24"/>
        </w:rPr>
      </w:pPr>
      <w:r>
        <w:rPr>
          <w:rFonts w:ascii="Arial" w:eastAsiaTheme="minorHAnsi" w:hAnsi="Arial" w:cs="Arial"/>
          <w:bCs/>
          <w:iCs/>
          <w:szCs w:val="24"/>
        </w:rPr>
        <w:t>Por último, la Sala Laboral de la Corte Suprema de Justicia enseñó que los mensajes de datos son susceptibles de ser apreciados judicialmente para verificar la situación fáctica escrutada, pero su valor probatorio dependerá de la forma como hayan sido integrados al acervo probatorio</w:t>
      </w:r>
      <w:r>
        <w:rPr>
          <w:rStyle w:val="Refdenotaalpie"/>
          <w:rFonts w:ascii="Arial" w:eastAsiaTheme="minorHAnsi" w:hAnsi="Arial" w:cs="Arial"/>
          <w:bCs/>
          <w:iCs/>
          <w:szCs w:val="24"/>
        </w:rPr>
        <w:footnoteReference w:id="6"/>
      </w:r>
      <w:r>
        <w:rPr>
          <w:rFonts w:ascii="Arial" w:eastAsiaTheme="minorHAnsi" w:hAnsi="Arial" w:cs="Arial"/>
          <w:bCs/>
          <w:iCs/>
          <w:szCs w:val="24"/>
        </w:rPr>
        <w:t xml:space="preserve">, para lo cual citó </w:t>
      </w:r>
      <w:r w:rsidR="00F87FC0">
        <w:rPr>
          <w:rFonts w:ascii="Arial" w:eastAsiaTheme="minorHAnsi" w:hAnsi="Arial" w:cs="Arial"/>
          <w:bCs/>
          <w:iCs/>
          <w:szCs w:val="24"/>
        </w:rPr>
        <w:t xml:space="preserve">la sentencia SC11339-2015 de </w:t>
      </w:r>
      <w:r>
        <w:rPr>
          <w:rFonts w:ascii="Arial" w:eastAsiaTheme="minorHAnsi" w:hAnsi="Arial" w:cs="Arial"/>
          <w:bCs/>
          <w:iCs/>
          <w:szCs w:val="24"/>
        </w:rPr>
        <w:t xml:space="preserve">la Sala Civil de la misma corporación para efectos de dilucidar que su </w:t>
      </w:r>
      <w:r w:rsidR="00FA4413">
        <w:rPr>
          <w:rFonts w:ascii="Arial" w:eastAsiaTheme="minorHAnsi" w:hAnsi="Arial" w:cs="Arial"/>
          <w:bCs/>
          <w:iCs/>
          <w:szCs w:val="24"/>
        </w:rPr>
        <w:t>validez</w:t>
      </w:r>
      <w:r>
        <w:rPr>
          <w:rFonts w:ascii="Arial" w:eastAsiaTheme="minorHAnsi" w:hAnsi="Arial" w:cs="Arial"/>
          <w:bCs/>
          <w:iCs/>
          <w:szCs w:val="24"/>
        </w:rPr>
        <w:t xml:space="preserve"> dependerá de la integralidad, inalterabilidad, rastreabilidad, </w:t>
      </w:r>
      <w:proofErr w:type="spellStart"/>
      <w:r>
        <w:rPr>
          <w:rFonts w:ascii="Arial" w:eastAsiaTheme="minorHAnsi" w:hAnsi="Arial" w:cs="Arial"/>
          <w:bCs/>
          <w:iCs/>
          <w:szCs w:val="24"/>
        </w:rPr>
        <w:t>recuperabilidad</w:t>
      </w:r>
      <w:proofErr w:type="spellEnd"/>
      <w:r>
        <w:rPr>
          <w:rFonts w:ascii="Arial" w:eastAsiaTheme="minorHAnsi" w:hAnsi="Arial" w:cs="Arial"/>
          <w:bCs/>
          <w:iCs/>
          <w:szCs w:val="24"/>
        </w:rPr>
        <w:t xml:space="preserve"> y la conservación del mensaje de datos,</w:t>
      </w:r>
      <w:r w:rsidR="00F87FC0">
        <w:rPr>
          <w:rFonts w:ascii="Arial" w:eastAsiaTheme="minorHAnsi" w:hAnsi="Arial" w:cs="Arial"/>
          <w:bCs/>
          <w:iCs/>
          <w:szCs w:val="24"/>
        </w:rPr>
        <w:t xml:space="preserve"> es decir, que el texto que conforma el documento electrónico haya sido reproducido íntegramente, sin posibilidad de alteración pero con la capacidad para verificar su fuente de emisión en momentos ulteriores para establecer su originalidad, y con perdurabilidad en el tiempo para prevenir su pérdida.</w:t>
      </w:r>
    </w:p>
    <w:p w:rsidR="005353ED" w:rsidRDefault="005353ED" w:rsidP="00F87FC0">
      <w:pPr>
        <w:spacing w:line="276" w:lineRule="auto"/>
        <w:jc w:val="both"/>
        <w:rPr>
          <w:rFonts w:ascii="Arial" w:eastAsiaTheme="minorHAnsi" w:hAnsi="Arial" w:cs="Arial"/>
          <w:bCs/>
          <w:iCs/>
          <w:szCs w:val="24"/>
        </w:rPr>
      </w:pPr>
    </w:p>
    <w:p w:rsidR="000969E1" w:rsidRPr="00FF4413"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w:t>
      </w:r>
      <w:r w:rsidR="00F87FC0">
        <w:rPr>
          <w:rFonts w:ascii="Arial" w:hAnsi="Arial" w:cs="Arial"/>
          <w:b/>
          <w:szCs w:val="24"/>
        </w:rPr>
        <w:t>.2</w:t>
      </w:r>
      <w:r w:rsidR="000969E1">
        <w:rPr>
          <w:rFonts w:ascii="Arial" w:hAnsi="Arial" w:cs="Arial"/>
          <w:b/>
          <w:szCs w:val="24"/>
        </w:rPr>
        <w:t xml:space="preserve"> Fundamento fáctico</w:t>
      </w:r>
    </w:p>
    <w:p w:rsidR="00B75F25" w:rsidRDefault="00B75F25" w:rsidP="000969E1">
      <w:pPr>
        <w:autoSpaceDE w:val="0"/>
        <w:autoSpaceDN w:val="0"/>
        <w:adjustRightInd w:val="0"/>
        <w:spacing w:line="276" w:lineRule="auto"/>
        <w:jc w:val="both"/>
        <w:rPr>
          <w:rFonts w:ascii="Arial" w:hAnsi="Arial" w:cs="Arial"/>
          <w:color w:val="000000"/>
          <w:szCs w:val="24"/>
          <w:shd w:val="clear" w:color="auto" w:fill="FFFFFF"/>
        </w:rPr>
      </w:pPr>
    </w:p>
    <w:p w:rsidR="00C71E10" w:rsidRDefault="00C71E10" w:rsidP="00C71E10">
      <w:pPr>
        <w:pStyle w:val="Textoindependiente"/>
        <w:spacing w:line="276" w:lineRule="auto"/>
        <w:contextualSpacing/>
        <w:rPr>
          <w:szCs w:val="24"/>
        </w:rPr>
      </w:pPr>
      <w:r w:rsidRPr="00D41EA6">
        <w:rPr>
          <w:szCs w:val="24"/>
        </w:rPr>
        <w:t xml:space="preserve">En esta instancia no se encuentra en discusión que </w:t>
      </w:r>
      <w:r w:rsidR="00BF6C07">
        <w:rPr>
          <w:szCs w:val="24"/>
        </w:rPr>
        <w:t>el demandante Andrés Felipe Valencia Marín</w:t>
      </w:r>
      <w:r>
        <w:rPr>
          <w:szCs w:val="24"/>
        </w:rPr>
        <w:t xml:space="preserve"> prestó sus servicios personales a la sociedad demandada </w:t>
      </w:r>
      <w:proofErr w:type="spellStart"/>
      <w:r w:rsidR="00FA4413">
        <w:rPr>
          <w:szCs w:val="24"/>
        </w:rPr>
        <w:t>Socimé</w:t>
      </w:r>
      <w:r w:rsidR="00BF6C07">
        <w:rPr>
          <w:szCs w:val="24"/>
        </w:rPr>
        <w:t>dicos</w:t>
      </w:r>
      <w:proofErr w:type="spellEnd"/>
      <w:r w:rsidR="00BF6C07">
        <w:rPr>
          <w:szCs w:val="24"/>
        </w:rPr>
        <w:t xml:space="preserve"> S.A.S.</w:t>
      </w:r>
      <w:r w:rsidR="0091720A">
        <w:rPr>
          <w:szCs w:val="24"/>
        </w:rPr>
        <w:t xml:space="preserve"> en virtud de un </w:t>
      </w:r>
      <w:r>
        <w:rPr>
          <w:szCs w:val="24"/>
        </w:rPr>
        <w:t>contrato de prestación de servicios, pues es una realidad que emana</w:t>
      </w:r>
      <w:r w:rsidR="00FA4413">
        <w:rPr>
          <w:szCs w:val="24"/>
        </w:rPr>
        <w:t xml:space="preserve"> de la confesión espontaneas de la demandada al aceptar los</w:t>
      </w:r>
      <w:r>
        <w:rPr>
          <w:szCs w:val="24"/>
        </w:rPr>
        <w:t xml:space="preserve"> hecho</w:t>
      </w:r>
      <w:r w:rsidR="00BF6C07">
        <w:rPr>
          <w:szCs w:val="24"/>
        </w:rPr>
        <w:t>s</w:t>
      </w:r>
      <w:r>
        <w:rPr>
          <w:szCs w:val="24"/>
        </w:rPr>
        <w:t xml:space="preserve"> </w:t>
      </w:r>
      <w:r w:rsidR="00BF6C07">
        <w:rPr>
          <w:szCs w:val="24"/>
        </w:rPr>
        <w:t xml:space="preserve">primero y segundo </w:t>
      </w:r>
      <w:r w:rsidR="00FA4413">
        <w:rPr>
          <w:szCs w:val="24"/>
        </w:rPr>
        <w:t xml:space="preserve">de la demanda </w:t>
      </w:r>
      <w:r>
        <w:rPr>
          <w:szCs w:val="24"/>
        </w:rPr>
        <w:t>–</w:t>
      </w:r>
      <w:r w:rsidR="00FA4413">
        <w:rPr>
          <w:szCs w:val="24"/>
        </w:rPr>
        <w:t xml:space="preserve"> </w:t>
      </w:r>
      <w:proofErr w:type="spellStart"/>
      <w:r>
        <w:rPr>
          <w:szCs w:val="24"/>
        </w:rPr>
        <w:t>fl</w:t>
      </w:r>
      <w:proofErr w:type="spellEnd"/>
      <w:r>
        <w:rPr>
          <w:szCs w:val="24"/>
        </w:rPr>
        <w:t xml:space="preserve">. </w:t>
      </w:r>
      <w:r w:rsidR="00BF6C07">
        <w:rPr>
          <w:szCs w:val="24"/>
        </w:rPr>
        <w:t>84 c. 1</w:t>
      </w:r>
      <w:r w:rsidR="00FA4413">
        <w:rPr>
          <w:szCs w:val="24"/>
        </w:rPr>
        <w:t>;</w:t>
      </w:r>
      <w:r w:rsidR="007C69B3">
        <w:rPr>
          <w:szCs w:val="24"/>
        </w:rPr>
        <w:t xml:space="preserve"> además, resultó </w:t>
      </w:r>
      <w:r>
        <w:rPr>
          <w:szCs w:val="24"/>
        </w:rPr>
        <w:t xml:space="preserve">ratificado </w:t>
      </w:r>
      <w:r w:rsidR="00BF6C07">
        <w:rPr>
          <w:szCs w:val="24"/>
        </w:rPr>
        <w:t>con la testimonial</w:t>
      </w:r>
      <w:r>
        <w:rPr>
          <w:szCs w:val="24"/>
        </w:rPr>
        <w:t xml:space="preserve"> recaudada</w:t>
      </w:r>
      <w:r w:rsidR="00BF6C07">
        <w:rPr>
          <w:szCs w:val="24"/>
        </w:rPr>
        <w:t xml:space="preserve">, pues Raúl Eduardo </w:t>
      </w:r>
      <w:proofErr w:type="spellStart"/>
      <w:r w:rsidR="00BF6C07">
        <w:rPr>
          <w:szCs w:val="24"/>
        </w:rPr>
        <w:t>Aristizabal</w:t>
      </w:r>
      <w:proofErr w:type="spellEnd"/>
      <w:r w:rsidR="00BF6C07">
        <w:rPr>
          <w:szCs w:val="24"/>
        </w:rPr>
        <w:t xml:space="preserve"> Salazar y </w:t>
      </w:r>
      <w:proofErr w:type="spellStart"/>
      <w:r w:rsidR="00BF6C07">
        <w:rPr>
          <w:szCs w:val="24"/>
        </w:rPr>
        <w:t>Mileidy</w:t>
      </w:r>
      <w:proofErr w:type="spellEnd"/>
      <w:r w:rsidR="00BF6C07">
        <w:rPr>
          <w:szCs w:val="24"/>
        </w:rPr>
        <w:t xml:space="preserve"> Parra Zuluaga coincidieron en afirmar que vieron al demandante prestar sus servicios de apoyo médico en la unidad de cuidados intensivos de la institución hospitalaria San Rafael</w:t>
      </w:r>
      <w:r w:rsidR="007C69B3">
        <w:rPr>
          <w:szCs w:val="24"/>
        </w:rPr>
        <w:t xml:space="preserve">, </w:t>
      </w:r>
      <w:r w:rsidR="00FA4413">
        <w:rPr>
          <w:szCs w:val="24"/>
        </w:rPr>
        <w:t xml:space="preserve">establecimiento de </w:t>
      </w:r>
      <w:proofErr w:type="spellStart"/>
      <w:r w:rsidR="00FA4413">
        <w:rPr>
          <w:szCs w:val="24"/>
        </w:rPr>
        <w:t>Socimé</w:t>
      </w:r>
      <w:r w:rsidR="007C69B3">
        <w:rPr>
          <w:szCs w:val="24"/>
        </w:rPr>
        <w:t>dicos</w:t>
      </w:r>
      <w:proofErr w:type="spellEnd"/>
      <w:r w:rsidR="007C69B3">
        <w:rPr>
          <w:szCs w:val="24"/>
        </w:rPr>
        <w:t xml:space="preserve"> S.A.S.</w:t>
      </w:r>
      <w:r w:rsidR="00BF6C07">
        <w:rPr>
          <w:szCs w:val="24"/>
        </w:rPr>
        <w:t xml:space="preserve"> – </w:t>
      </w:r>
      <w:proofErr w:type="spellStart"/>
      <w:r w:rsidR="00BF6C07">
        <w:rPr>
          <w:szCs w:val="24"/>
        </w:rPr>
        <w:t>fl</w:t>
      </w:r>
      <w:r w:rsidR="00FA4413">
        <w:rPr>
          <w:szCs w:val="24"/>
        </w:rPr>
        <w:t>s</w:t>
      </w:r>
      <w:proofErr w:type="spellEnd"/>
      <w:r w:rsidR="00BF6C07">
        <w:rPr>
          <w:szCs w:val="24"/>
        </w:rPr>
        <w:t>.</w:t>
      </w:r>
      <w:r w:rsidR="00FA4413">
        <w:rPr>
          <w:szCs w:val="24"/>
        </w:rPr>
        <w:t xml:space="preserve"> 103 y</w:t>
      </w:r>
      <w:r w:rsidR="00BF6C07">
        <w:rPr>
          <w:szCs w:val="24"/>
        </w:rPr>
        <w:t xml:space="preserve"> 180 cd c. 1-</w:t>
      </w:r>
      <w:r>
        <w:rPr>
          <w:szCs w:val="24"/>
        </w:rPr>
        <w:t>.</w:t>
      </w:r>
    </w:p>
    <w:p w:rsidR="00C71E10" w:rsidRDefault="00C71E10" w:rsidP="000969E1">
      <w:pPr>
        <w:autoSpaceDE w:val="0"/>
        <w:autoSpaceDN w:val="0"/>
        <w:adjustRightInd w:val="0"/>
        <w:spacing w:line="276" w:lineRule="auto"/>
        <w:jc w:val="both"/>
        <w:rPr>
          <w:rFonts w:ascii="Arial" w:hAnsi="Arial" w:cs="Arial"/>
          <w:color w:val="000000"/>
          <w:szCs w:val="24"/>
          <w:shd w:val="clear" w:color="auto" w:fill="FFFFFF"/>
        </w:rPr>
      </w:pPr>
    </w:p>
    <w:p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BF6C07">
        <w:rPr>
          <w:rFonts w:ascii="Arial" w:eastAsiaTheme="minorHAnsi" w:hAnsi="Arial" w:cs="Arial"/>
          <w:szCs w:val="24"/>
        </w:rPr>
        <w:t>el señor Andrés Felipe Valencia Marín</w:t>
      </w:r>
      <w:r>
        <w:rPr>
          <w:rFonts w:ascii="Arial" w:eastAsiaTheme="minorHAnsi" w:hAnsi="Arial" w:cs="Arial"/>
          <w:szCs w:val="24"/>
        </w:rPr>
        <w:t xml:space="preserve"> </w:t>
      </w:r>
      <w:r w:rsidR="00BF6C07">
        <w:rPr>
          <w:rFonts w:ascii="Arial" w:eastAsiaTheme="minorHAnsi" w:hAnsi="Arial" w:cs="Arial"/>
          <w:szCs w:val="24"/>
        </w:rPr>
        <w:t xml:space="preserve">y la sociedad </w:t>
      </w:r>
      <w:proofErr w:type="spellStart"/>
      <w:r w:rsidR="00BF6C07">
        <w:rPr>
          <w:rFonts w:ascii="Arial" w:eastAsiaTheme="minorHAnsi" w:hAnsi="Arial" w:cs="Arial"/>
          <w:szCs w:val="24"/>
        </w:rPr>
        <w:t>Socimedicos</w:t>
      </w:r>
      <w:proofErr w:type="spellEnd"/>
      <w:r w:rsidR="00BF6C07">
        <w:rPr>
          <w:rFonts w:ascii="Arial" w:eastAsiaTheme="minorHAnsi" w:hAnsi="Arial" w:cs="Arial"/>
          <w:szCs w:val="24"/>
        </w:rPr>
        <w:t xml:space="preserve"> S.A.S.,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rsidR="00E701B2"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la sociedad demandada </w:t>
      </w:r>
      <w:r w:rsidR="00BF6C07">
        <w:rPr>
          <w:rFonts w:ascii="Arial" w:eastAsiaTheme="minorHAnsi" w:hAnsi="Arial" w:cs="Arial"/>
          <w:szCs w:val="24"/>
        </w:rPr>
        <w:t>alleg</w:t>
      </w:r>
      <w:r w:rsidR="003752C6">
        <w:rPr>
          <w:rFonts w:ascii="Arial" w:eastAsiaTheme="minorHAnsi" w:hAnsi="Arial" w:cs="Arial"/>
          <w:szCs w:val="24"/>
        </w:rPr>
        <w:t>ó la</w:t>
      </w:r>
      <w:r w:rsidR="00BF6C07">
        <w:rPr>
          <w:rFonts w:ascii="Arial" w:eastAsiaTheme="minorHAnsi" w:hAnsi="Arial" w:cs="Arial"/>
          <w:szCs w:val="24"/>
        </w:rPr>
        <w:t xml:space="preserve"> documental </w:t>
      </w:r>
      <w:r w:rsidR="003752C6">
        <w:rPr>
          <w:rFonts w:ascii="Arial" w:eastAsiaTheme="minorHAnsi" w:hAnsi="Arial" w:cs="Arial"/>
          <w:szCs w:val="24"/>
        </w:rPr>
        <w:t>consistente</w:t>
      </w:r>
      <w:r w:rsidR="007C69B3">
        <w:rPr>
          <w:rFonts w:ascii="Arial" w:eastAsiaTheme="minorHAnsi" w:hAnsi="Arial" w:cs="Arial"/>
          <w:szCs w:val="24"/>
        </w:rPr>
        <w:t xml:space="preserve"> en</w:t>
      </w:r>
      <w:r w:rsidR="00F87FC0">
        <w:rPr>
          <w:rFonts w:ascii="Arial" w:eastAsiaTheme="minorHAnsi" w:hAnsi="Arial" w:cs="Arial"/>
          <w:szCs w:val="24"/>
        </w:rPr>
        <w:t xml:space="preserve"> la impresión de una conversación de </w:t>
      </w:r>
      <w:proofErr w:type="spellStart"/>
      <w:r w:rsidR="00F87FC0" w:rsidRPr="00F87FC0">
        <w:rPr>
          <w:rFonts w:ascii="Arial" w:eastAsiaTheme="minorHAnsi" w:hAnsi="Arial" w:cs="Arial"/>
          <w:i/>
          <w:szCs w:val="24"/>
        </w:rPr>
        <w:t>whatsapp</w:t>
      </w:r>
      <w:proofErr w:type="spellEnd"/>
      <w:r w:rsidR="00F87FC0">
        <w:rPr>
          <w:rFonts w:ascii="Arial" w:eastAsiaTheme="minorHAnsi" w:hAnsi="Arial" w:cs="Arial"/>
          <w:szCs w:val="24"/>
        </w:rPr>
        <w:t xml:space="preserve"> – </w:t>
      </w:r>
      <w:proofErr w:type="spellStart"/>
      <w:r w:rsidR="00F87FC0">
        <w:rPr>
          <w:rFonts w:ascii="Arial" w:eastAsiaTheme="minorHAnsi" w:hAnsi="Arial" w:cs="Arial"/>
          <w:szCs w:val="24"/>
        </w:rPr>
        <w:t>fl</w:t>
      </w:r>
      <w:proofErr w:type="spellEnd"/>
      <w:r w:rsidR="00F87FC0">
        <w:rPr>
          <w:rFonts w:ascii="Arial" w:eastAsiaTheme="minorHAnsi" w:hAnsi="Arial" w:cs="Arial"/>
          <w:szCs w:val="24"/>
        </w:rPr>
        <w:t xml:space="preserve">. 142 c.1 – y la transcripción de líneas de conversaciones – </w:t>
      </w:r>
      <w:proofErr w:type="spellStart"/>
      <w:r w:rsidR="00F87FC0">
        <w:rPr>
          <w:rFonts w:ascii="Arial" w:eastAsiaTheme="minorHAnsi" w:hAnsi="Arial" w:cs="Arial"/>
          <w:szCs w:val="24"/>
        </w:rPr>
        <w:t>fls</w:t>
      </w:r>
      <w:proofErr w:type="spellEnd"/>
      <w:r w:rsidR="00F87FC0">
        <w:rPr>
          <w:rFonts w:ascii="Arial" w:eastAsiaTheme="minorHAnsi" w:hAnsi="Arial" w:cs="Arial"/>
          <w:szCs w:val="24"/>
        </w:rPr>
        <w:t xml:space="preserve">. 143 a 149 c. 1-, que el demandado aseveró haber sostenido con el demandante al contestar el líbelo introductor – </w:t>
      </w:r>
      <w:proofErr w:type="spellStart"/>
      <w:r w:rsidR="00F87FC0">
        <w:rPr>
          <w:rFonts w:ascii="Arial" w:eastAsiaTheme="minorHAnsi" w:hAnsi="Arial" w:cs="Arial"/>
          <w:szCs w:val="24"/>
        </w:rPr>
        <w:t>fl</w:t>
      </w:r>
      <w:proofErr w:type="spellEnd"/>
      <w:r w:rsidR="00F87FC0">
        <w:rPr>
          <w:rFonts w:ascii="Arial" w:eastAsiaTheme="minorHAnsi" w:hAnsi="Arial" w:cs="Arial"/>
          <w:szCs w:val="24"/>
        </w:rPr>
        <w:t>. 96 c. 1 -,</w:t>
      </w:r>
      <w:r w:rsidR="00702A9F">
        <w:rPr>
          <w:rFonts w:ascii="Arial" w:eastAsiaTheme="minorHAnsi" w:hAnsi="Arial" w:cs="Arial"/>
          <w:szCs w:val="24"/>
        </w:rPr>
        <w:t xml:space="preserve"> que dejan ver la independencia y autonomía en la labor desempeñada por el demandante para el cumplimiento de las actividades contratadas, puesto que el contexto en el que ocurren las conversaciones se circunscriben a la asignación de turnos de labores por parte de</w:t>
      </w:r>
      <w:r w:rsidR="007C69B3">
        <w:rPr>
          <w:rFonts w:ascii="Arial" w:eastAsiaTheme="minorHAnsi" w:hAnsi="Arial" w:cs="Arial"/>
          <w:szCs w:val="24"/>
        </w:rPr>
        <w:t xml:space="preserve"> Alejandro Arias,</w:t>
      </w:r>
      <w:r w:rsidR="00702A9F">
        <w:rPr>
          <w:rFonts w:ascii="Arial" w:eastAsiaTheme="minorHAnsi" w:hAnsi="Arial" w:cs="Arial"/>
          <w:szCs w:val="24"/>
        </w:rPr>
        <w:t xml:space="preserve"> </w:t>
      </w:r>
      <w:r w:rsidR="005353ED">
        <w:rPr>
          <w:rFonts w:ascii="Arial" w:eastAsiaTheme="minorHAnsi" w:hAnsi="Arial" w:cs="Arial"/>
          <w:szCs w:val="24"/>
        </w:rPr>
        <w:t>subgerente</w:t>
      </w:r>
      <w:r w:rsidR="00702A9F">
        <w:rPr>
          <w:rFonts w:ascii="Arial" w:eastAsiaTheme="minorHAnsi" w:hAnsi="Arial" w:cs="Arial"/>
          <w:szCs w:val="24"/>
        </w:rPr>
        <w:t xml:space="preserve"> de la</w:t>
      </w:r>
      <w:r w:rsidR="005353ED">
        <w:rPr>
          <w:rFonts w:ascii="Arial" w:eastAsiaTheme="minorHAnsi" w:hAnsi="Arial" w:cs="Arial"/>
          <w:szCs w:val="24"/>
        </w:rPr>
        <w:t xml:space="preserve"> sociedad</w:t>
      </w:r>
      <w:r w:rsidR="00702A9F">
        <w:rPr>
          <w:rFonts w:ascii="Arial" w:eastAsiaTheme="minorHAnsi" w:hAnsi="Arial" w:cs="Arial"/>
          <w:szCs w:val="24"/>
        </w:rPr>
        <w:t xml:space="preserve"> demandada</w:t>
      </w:r>
      <w:r w:rsidR="007C69B3">
        <w:rPr>
          <w:rFonts w:ascii="Arial" w:eastAsiaTheme="minorHAnsi" w:hAnsi="Arial" w:cs="Arial"/>
          <w:szCs w:val="24"/>
        </w:rPr>
        <w:t xml:space="preserve"> </w:t>
      </w:r>
      <w:r w:rsidR="005353ED">
        <w:rPr>
          <w:rFonts w:ascii="Arial" w:eastAsiaTheme="minorHAnsi" w:hAnsi="Arial" w:cs="Arial"/>
          <w:szCs w:val="24"/>
        </w:rPr>
        <w:t>–</w:t>
      </w:r>
      <w:proofErr w:type="spellStart"/>
      <w:r w:rsidR="005353ED">
        <w:rPr>
          <w:rFonts w:ascii="Arial" w:eastAsiaTheme="minorHAnsi" w:hAnsi="Arial" w:cs="Arial"/>
          <w:szCs w:val="24"/>
        </w:rPr>
        <w:t>fl</w:t>
      </w:r>
      <w:proofErr w:type="spellEnd"/>
      <w:r w:rsidR="005353ED">
        <w:rPr>
          <w:rFonts w:ascii="Arial" w:eastAsiaTheme="minorHAnsi" w:hAnsi="Arial" w:cs="Arial"/>
          <w:szCs w:val="24"/>
        </w:rPr>
        <w:t xml:space="preserve">. 16 c. 1- </w:t>
      </w:r>
      <w:r w:rsidR="007C69B3">
        <w:rPr>
          <w:rFonts w:ascii="Arial" w:eastAsiaTheme="minorHAnsi" w:hAnsi="Arial" w:cs="Arial"/>
          <w:szCs w:val="24"/>
        </w:rPr>
        <w:t xml:space="preserve">que se identifica en las conversaciones bajo el número </w:t>
      </w:r>
      <w:r w:rsidR="007C69B3" w:rsidRPr="007C69B3">
        <w:rPr>
          <w:rFonts w:ascii="Arial" w:eastAsiaTheme="minorHAnsi" w:hAnsi="Arial" w:cs="Arial"/>
          <w:i/>
          <w:szCs w:val="24"/>
        </w:rPr>
        <w:t>3174048391</w:t>
      </w:r>
      <w:r w:rsidR="007C69B3">
        <w:rPr>
          <w:rFonts w:ascii="Arial" w:eastAsiaTheme="minorHAnsi" w:hAnsi="Arial" w:cs="Arial"/>
          <w:szCs w:val="24"/>
        </w:rPr>
        <w:t>,</w:t>
      </w:r>
      <w:r w:rsidR="00702A9F">
        <w:rPr>
          <w:rFonts w:ascii="Arial" w:eastAsiaTheme="minorHAnsi" w:hAnsi="Arial" w:cs="Arial"/>
          <w:szCs w:val="24"/>
        </w:rPr>
        <w:t xml:space="preserve"> al demandante, y correlativamente la aceptación de este o su negativa, así André</w:t>
      </w:r>
      <w:r w:rsidR="007C69B3">
        <w:rPr>
          <w:rFonts w:ascii="Arial" w:eastAsiaTheme="minorHAnsi" w:hAnsi="Arial" w:cs="Arial"/>
          <w:szCs w:val="24"/>
        </w:rPr>
        <w:t xml:space="preserve">s Felipe Valencia Marín informó, entre otras, </w:t>
      </w:r>
      <w:r w:rsidR="005353ED">
        <w:rPr>
          <w:rFonts w:ascii="Arial" w:eastAsiaTheme="minorHAnsi" w:hAnsi="Arial" w:cs="Arial"/>
          <w:szCs w:val="24"/>
        </w:rPr>
        <w:t>al aludido subgerente de</w:t>
      </w:r>
      <w:r w:rsidR="00702A9F">
        <w:rPr>
          <w:rFonts w:ascii="Arial" w:eastAsiaTheme="minorHAnsi" w:hAnsi="Arial" w:cs="Arial"/>
          <w:szCs w:val="24"/>
        </w:rPr>
        <w:t xml:space="preserve"> la demanda</w:t>
      </w:r>
      <w:r w:rsidR="00E701B2">
        <w:rPr>
          <w:rFonts w:ascii="Arial" w:eastAsiaTheme="minorHAnsi" w:hAnsi="Arial" w:cs="Arial"/>
          <w:szCs w:val="24"/>
        </w:rPr>
        <w:t>da:</w:t>
      </w:r>
    </w:p>
    <w:p w:rsidR="00E701B2" w:rsidRDefault="00E701B2" w:rsidP="00911F14">
      <w:pPr>
        <w:autoSpaceDE w:val="0"/>
        <w:autoSpaceDN w:val="0"/>
        <w:adjustRightInd w:val="0"/>
        <w:spacing w:line="276" w:lineRule="auto"/>
        <w:jc w:val="both"/>
        <w:rPr>
          <w:rFonts w:ascii="Arial" w:eastAsiaTheme="minorHAnsi" w:hAnsi="Arial" w:cs="Arial"/>
          <w:szCs w:val="24"/>
        </w:rPr>
      </w:pPr>
    </w:p>
    <w:p w:rsidR="00E701B2" w:rsidRPr="0049552E" w:rsidRDefault="00E701B2"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 xml:space="preserve">18-11-2015 </w:t>
      </w:r>
      <w:r w:rsidR="00702A9F" w:rsidRPr="0049552E">
        <w:rPr>
          <w:rFonts w:ascii="Arial" w:hAnsi="Arial" w:cs="Arial"/>
          <w:sz w:val="20"/>
          <w:szCs w:val="24"/>
        </w:rPr>
        <w:t>“</w:t>
      </w:r>
      <w:r w:rsidR="00702A9F" w:rsidRPr="0049552E">
        <w:rPr>
          <w:rFonts w:ascii="Arial" w:hAnsi="Arial" w:cs="Arial"/>
          <w:i/>
          <w:sz w:val="20"/>
          <w:szCs w:val="24"/>
        </w:rPr>
        <w:t>alejo, hoy voy a llegar tardecito a la uci, tengo que hacer una vuelta a las 8</w:t>
      </w:r>
      <w:r w:rsidR="00475495" w:rsidRPr="0049552E">
        <w:rPr>
          <w:rFonts w:ascii="Arial" w:hAnsi="Arial" w:cs="Arial"/>
          <w:i/>
          <w:sz w:val="20"/>
          <w:szCs w:val="24"/>
        </w:rPr>
        <w:t>”</w:t>
      </w:r>
      <w:r w:rsidR="00475495" w:rsidRPr="0049552E">
        <w:rPr>
          <w:rFonts w:ascii="Arial" w:hAnsi="Arial" w:cs="Arial"/>
          <w:sz w:val="20"/>
          <w:szCs w:val="24"/>
        </w:rPr>
        <w:t xml:space="preserve"> – </w:t>
      </w:r>
      <w:proofErr w:type="spellStart"/>
      <w:r w:rsidR="00475495" w:rsidRPr="0049552E">
        <w:rPr>
          <w:rFonts w:ascii="Arial" w:hAnsi="Arial" w:cs="Arial"/>
          <w:sz w:val="20"/>
          <w:szCs w:val="24"/>
        </w:rPr>
        <w:t>fl</w:t>
      </w:r>
      <w:proofErr w:type="spellEnd"/>
      <w:r w:rsidR="00475495" w:rsidRPr="0049552E">
        <w:rPr>
          <w:rFonts w:ascii="Arial" w:hAnsi="Arial" w:cs="Arial"/>
          <w:sz w:val="20"/>
          <w:szCs w:val="24"/>
        </w:rPr>
        <w:t xml:space="preserve">. 143 vto. c. 1- </w:t>
      </w:r>
      <w:r w:rsidRPr="0049552E">
        <w:rPr>
          <w:rFonts w:ascii="Arial" w:hAnsi="Arial" w:cs="Arial"/>
          <w:sz w:val="20"/>
          <w:szCs w:val="24"/>
        </w:rPr>
        <w:t>.</w:t>
      </w:r>
    </w:p>
    <w:p w:rsidR="00E701B2" w:rsidRPr="0049552E" w:rsidRDefault="00E701B2"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23-12-2015</w:t>
      </w:r>
      <w:r w:rsidR="00475495" w:rsidRPr="0049552E">
        <w:rPr>
          <w:rFonts w:ascii="Arial" w:hAnsi="Arial" w:cs="Arial"/>
          <w:sz w:val="20"/>
          <w:szCs w:val="24"/>
        </w:rPr>
        <w:t xml:space="preserve"> “</w:t>
      </w:r>
      <w:r w:rsidR="00475495" w:rsidRPr="0049552E">
        <w:rPr>
          <w:rFonts w:ascii="Arial" w:hAnsi="Arial" w:cs="Arial"/>
          <w:i/>
          <w:sz w:val="20"/>
          <w:szCs w:val="24"/>
        </w:rPr>
        <w:t xml:space="preserve">alejo hermano sigo </w:t>
      </w:r>
      <w:proofErr w:type="spellStart"/>
      <w:r w:rsidR="00475495" w:rsidRPr="0049552E">
        <w:rPr>
          <w:rFonts w:ascii="Arial" w:hAnsi="Arial" w:cs="Arial"/>
          <w:i/>
          <w:sz w:val="20"/>
          <w:szCs w:val="24"/>
        </w:rPr>
        <w:t>wnfermo</w:t>
      </w:r>
      <w:proofErr w:type="spellEnd"/>
      <w:r w:rsidR="00475495" w:rsidRPr="0049552E">
        <w:rPr>
          <w:rFonts w:ascii="Arial" w:hAnsi="Arial" w:cs="Arial"/>
          <w:i/>
          <w:sz w:val="20"/>
          <w:szCs w:val="24"/>
        </w:rPr>
        <w:t>, no pude dormir nada, no voy a ir a la uci en la mañana”</w:t>
      </w:r>
      <w:r w:rsidR="00475495" w:rsidRPr="0049552E">
        <w:rPr>
          <w:rFonts w:ascii="Arial" w:hAnsi="Arial" w:cs="Arial"/>
          <w:sz w:val="20"/>
          <w:szCs w:val="24"/>
        </w:rPr>
        <w:t xml:space="preserve"> – sic, </w:t>
      </w:r>
      <w:proofErr w:type="spellStart"/>
      <w:r w:rsidR="00475495" w:rsidRPr="0049552E">
        <w:rPr>
          <w:rFonts w:ascii="Arial" w:hAnsi="Arial" w:cs="Arial"/>
          <w:sz w:val="20"/>
          <w:szCs w:val="24"/>
        </w:rPr>
        <w:t>fl</w:t>
      </w:r>
      <w:proofErr w:type="spellEnd"/>
      <w:r w:rsidR="00475495" w:rsidRPr="0049552E">
        <w:rPr>
          <w:rFonts w:ascii="Arial" w:hAnsi="Arial" w:cs="Arial"/>
          <w:sz w:val="20"/>
          <w:szCs w:val="24"/>
        </w:rPr>
        <w:t>. 144 c. 1-</w:t>
      </w:r>
      <w:r w:rsidRPr="0049552E">
        <w:rPr>
          <w:rFonts w:ascii="Arial" w:hAnsi="Arial" w:cs="Arial"/>
          <w:sz w:val="20"/>
          <w:szCs w:val="24"/>
        </w:rPr>
        <w:t>.</w:t>
      </w:r>
    </w:p>
    <w:p w:rsidR="00E701B2" w:rsidRPr="0049552E" w:rsidRDefault="00475495"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28-12-2015 “</w:t>
      </w:r>
      <w:r w:rsidRPr="0049552E">
        <w:rPr>
          <w:rFonts w:ascii="Arial" w:hAnsi="Arial" w:cs="Arial"/>
          <w:i/>
          <w:sz w:val="20"/>
          <w:szCs w:val="24"/>
        </w:rPr>
        <w:t>alejo, del 4 al 7 de enero no voy a estar, pero ya hable con sabina para que haga mi consulta y cx y con luz marina para que haga la uci”</w:t>
      </w:r>
      <w:r w:rsidRPr="0049552E">
        <w:rPr>
          <w:rFonts w:ascii="Arial" w:hAnsi="Arial" w:cs="Arial"/>
          <w:sz w:val="20"/>
          <w:szCs w:val="24"/>
        </w:rPr>
        <w:t xml:space="preserve"> – </w:t>
      </w:r>
      <w:proofErr w:type="spellStart"/>
      <w:r w:rsidRPr="0049552E">
        <w:rPr>
          <w:rFonts w:ascii="Arial" w:hAnsi="Arial" w:cs="Arial"/>
          <w:sz w:val="20"/>
          <w:szCs w:val="24"/>
        </w:rPr>
        <w:t>fl</w:t>
      </w:r>
      <w:proofErr w:type="spellEnd"/>
      <w:r w:rsidRPr="0049552E">
        <w:rPr>
          <w:rFonts w:ascii="Arial" w:hAnsi="Arial" w:cs="Arial"/>
          <w:sz w:val="20"/>
          <w:szCs w:val="24"/>
        </w:rPr>
        <w:t>. 144 vto. c. 1-</w:t>
      </w:r>
    </w:p>
    <w:p w:rsidR="00E701B2" w:rsidRPr="0049552E" w:rsidRDefault="00E701B2"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1</w:t>
      </w:r>
      <w:r w:rsidR="00475495" w:rsidRPr="0049552E">
        <w:rPr>
          <w:rFonts w:ascii="Arial" w:hAnsi="Arial" w:cs="Arial"/>
          <w:sz w:val="20"/>
          <w:szCs w:val="24"/>
        </w:rPr>
        <w:t>5-02-2016 “</w:t>
      </w:r>
      <w:r w:rsidR="00475495" w:rsidRPr="0049552E">
        <w:rPr>
          <w:rFonts w:ascii="Arial" w:hAnsi="Arial" w:cs="Arial"/>
          <w:i/>
          <w:sz w:val="20"/>
          <w:szCs w:val="24"/>
        </w:rPr>
        <w:t>parce, acuérdese que salgo este sábado de viaje, vuelvo el 3 de marzo. Empiezo a trabajar nuevamente el 4 de marzo. Gracias”</w:t>
      </w:r>
      <w:r w:rsidR="00475495" w:rsidRPr="0049552E">
        <w:rPr>
          <w:rFonts w:ascii="Arial" w:hAnsi="Arial" w:cs="Arial"/>
          <w:sz w:val="20"/>
          <w:szCs w:val="24"/>
        </w:rPr>
        <w:t xml:space="preserve"> – </w:t>
      </w:r>
      <w:proofErr w:type="spellStart"/>
      <w:r w:rsidR="00475495" w:rsidRPr="0049552E">
        <w:rPr>
          <w:rFonts w:ascii="Arial" w:hAnsi="Arial" w:cs="Arial"/>
          <w:sz w:val="20"/>
          <w:szCs w:val="24"/>
        </w:rPr>
        <w:t>fl</w:t>
      </w:r>
      <w:proofErr w:type="spellEnd"/>
      <w:r w:rsidR="00475495" w:rsidRPr="0049552E">
        <w:rPr>
          <w:rFonts w:ascii="Arial" w:hAnsi="Arial" w:cs="Arial"/>
          <w:sz w:val="20"/>
          <w:szCs w:val="24"/>
        </w:rPr>
        <w:t>. 146 vto. c. 1-</w:t>
      </w:r>
      <w:r w:rsidRPr="0049552E">
        <w:rPr>
          <w:rFonts w:ascii="Arial" w:hAnsi="Arial" w:cs="Arial"/>
          <w:sz w:val="20"/>
          <w:szCs w:val="24"/>
        </w:rPr>
        <w:t>.</w:t>
      </w:r>
    </w:p>
    <w:p w:rsidR="00E701B2" w:rsidRPr="0049552E" w:rsidRDefault="00475495"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06-03-2016 “</w:t>
      </w:r>
      <w:r w:rsidRPr="0049552E">
        <w:rPr>
          <w:rFonts w:ascii="Arial" w:hAnsi="Arial" w:cs="Arial"/>
          <w:i/>
          <w:sz w:val="20"/>
          <w:szCs w:val="24"/>
        </w:rPr>
        <w:t xml:space="preserve">mañana no puedo </w:t>
      </w:r>
      <w:proofErr w:type="spellStart"/>
      <w:r w:rsidRPr="0049552E">
        <w:rPr>
          <w:rFonts w:ascii="Arial" w:hAnsi="Arial" w:cs="Arial"/>
          <w:i/>
          <w:sz w:val="20"/>
          <w:szCs w:val="24"/>
        </w:rPr>
        <w:t>ir.por</w:t>
      </w:r>
      <w:proofErr w:type="spellEnd"/>
      <w:r w:rsidRPr="0049552E">
        <w:rPr>
          <w:rFonts w:ascii="Arial" w:hAnsi="Arial" w:cs="Arial"/>
          <w:i/>
          <w:sz w:val="20"/>
          <w:szCs w:val="24"/>
        </w:rPr>
        <w:t xml:space="preserve"> la tarde a </w:t>
      </w:r>
      <w:proofErr w:type="spellStart"/>
      <w:r w:rsidRPr="0049552E">
        <w:rPr>
          <w:rFonts w:ascii="Arial" w:hAnsi="Arial" w:cs="Arial"/>
          <w:i/>
          <w:sz w:val="20"/>
          <w:szCs w:val="24"/>
        </w:rPr>
        <w:t>ayudantia</w:t>
      </w:r>
      <w:proofErr w:type="spellEnd"/>
      <w:r w:rsidRPr="0049552E">
        <w:rPr>
          <w:rFonts w:ascii="Arial" w:hAnsi="Arial" w:cs="Arial"/>
          <w:i/>
          <w:sz w:val="20"/>
          <w:szCs w:val="24"/>
        </w:rPr>
        <w:t xml:space="preserve"> de ortopedia, tengo que ir a pagar la inscripción y enviar los documentos a la u del valle</w:t>
      </w:r>
      <w:r w:rsidR="00E701B2" w:rsidRPr="0049552E">
        <w:rPr>
          <w:rFonts w:ascii="Arial" w:hAnsi="Arial" w:cs="Arial"/>
          <w:i/>
          <w:sz w:val="20"/>
          <w:szCs w:val="24"/>
        </w:rPr>
        <w:t>”</w:t>
      </w:r>
      <w:r w:rsidR="00E701B2" w:rsidRPr="0049552E">
        <w:rPr>
          <w:rFonts w:ascii="Arial" w:hAnsi="Arial" w:cs="Arial"/>
          <w:sz w:val="20"/>
          <w:szCs w:val="24"/>
        </w:rPr>
        <w:t xml:space="preserve"> – </w:t>
      </w:r>
      <w:proofErr w:type="spellStart"/>
      <w:r w:rsidR="00E701B2" w:rsidRPr="0049552E">
        <w:rPr>
          <w:rFonts w:ascii="Arial" w:hAnsi="Arial" w:cs="Arial"/>
          <w:sz w:val="20"/>
          <w:szCs w:val="24"/>
        </w:rPr>
        <w:t>fl</w:t>
      </w:r>
      <w:proofErr w:type="spellEnd"/>
      <w:r w:rsidR="00E701B2" w:rsidRPr="0049552E">
        <w:rPr>
          <w:rFonts w:ascii="Arial" w:hAnsi="Arial" w:cs="Arial"/>
          <w:sz w:val="20"/>
          <w:szCs w:val="24"/>
        </w:rPr>
        <w:t>. 146 vto. c. 1-.</w:t>
      </w:r>
    </w:p>
    <w:p w:rsidR="00702A9F" w:rsidRPr="0049552E" w:rsidRDefault="00E701B2" w:rsidP="00E701B2">
      <w:pPr>
        <w:pStyle w:val="Prrafodelista"/>
        <w:numPr>
          <w:ilvl w:val="0"/>
          <w:numId w:val="5"/>
        </w:numPr>
        <w:autoSpaceDE w:val="0"/>
        <w:autoSpaceDN w:val="0"/>
        <w:adjustRightInd w:val="0"/>
        <w:spacing w:line="276" w:lineRule="auto"/>
        <w:jc w:val="both"/>
        <w:rPr>
          <w:rFonts w:ascii="Arial" w:hAnsi="Arial" w:cs="Arial"/>
          <w:sz w:val="20"/>
          <w:szCs w:val="24"/>
        </w:rPr>
      </w:pPr>
      <w:r w:rsidRPr="0049552E">
        <w:rPr>
          <w:rFonts w:ascii="Arial" w:hAnsi="Arial" w:cs="Arial"/>
          <w:sz w:val="20"/>
          <w:szCs w:val="24"/>
        </w:rPr>
        <w:t>10-03-2016 “</w:t>
      </w:r>
      <w:r w:rsidRPr="0049552E">
        <w:rPr>
          <w:rFonts w:ascii="Arial" w:hAnsi="Arial" w:cs="Arial"/>
          <w:i/>
          <w:sz w:val="20"/>
          <w:szCs w:val="24"/>
        </w:rPr>
        <w:t>alejo, me dio amigdalitis parce, hoy no pude ir a la uci”</w:t>
      </w:r>
      <w:r w:rsidRPr="0049552E">
        <w:rPr>
          <w:rFonts w:ascii="Arial" w:hAnsi="Arial" w:cs="Arial"/>
          <w:sz w:val="20"/>
          <w:szCs w:val="24"/>
        </w:rPr>
        <w:t xml:space="preserve">  – </w:t>
      </w:r>
      <w:proofErr w:type="spellStart"/>
      <w:r w:rsidRPr="0049552E">
        <w:rPr>
          <w:rFonts w:ascii="Arial" w:hAnsi="Arial" w:cs="Arial"/>
          <w:sz w:val="20"/>
          <w:szCs w:val="24"/>
        </w:rPr>
        <w:t>fl</w:t>
      </w:r>
      <w:proofErr w:type="spellEnd"/>
      <w:r w:rsidRPr="0049552E">
        <w:rPr>
          <w:rFonts w:ascii="Arial" w:hAnsi="Arial" w:cs="Arial"/>
          <w:sz w:val="20"/>
          <w:szCs w:val="24"/>
        </w:rPr>
        <w:t>. 146 vto. c. 1-.</w:t>
      </w:r>
    </w:p>
    <w:p w:rsidR="00E701B2" w:rsidRDefault="00E701B2"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Ausencias de labores frente a las cuales el representante legal de la demandada apenas mostraba asentimiento, sin ningún tipo de reproche o llamado de atención</w:t>
      </w:r>
      <w:r w:rsidR="00FA4413">
        <w:rPr>
          <w:rFonts w:ascii="Arial" w:eastAsiaTheme="minorHAnsi" w:hAnsi="Arial" w:cs="Arial"/>
          <w:szCs w:val="24"/>
        </w:rPr>
        <w:t xml:space="preserve"> que implicara la existencia de subordinación.</w:t>
      </w:r>
    </w:p>
    <w:p w:rsidR="00E701B2" w:rsidRDefault="00E701B2" w:rsidP="00E701B2">
      <w:pPr>
        <w:autoSpaceDE w:val="0"/>
        <w:autoSpaceDN w:val="0"/>
        <w:adjustRightInd w:val="0"/>
        <w:spacing w:line="276" w:lineRule="auto"/>
        <w:jc w:val="both"/>
        <w:rPr>
          <w:rFonts w:ascii="Arial" w:eastAsiaTheme="minorHAnsi" w:hAnsi="Arial" w:cs="Arial"/>
          <w:szCs w:val="24"/>
        </w:rPr>
      </w:pPr>
    </w:p>
    <w:p w:rsidR="005353ED" w:rsidRDefault="00E701B2"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Al punto es preciso resaltar que dichos documentos de ninguna manera podían ser apreciados como mensajes de datos como lo hizo la juzgadora de instancia, pues los mismos corresponden a impresiones de formatos de mensajería electrónica – </w:t>
      </w:r>
      <w:proofErr w:type="spellStart"/>
      <w:r>
        <w:rPr>
          <w:rFonts w:ascii="Arial" w:eastAsiaTheme="minorHAnsi" w:hAnsi="Arial" w:cs="Arial"/>
          <w:szCs w:val="24"/>
        </w:rPr>
        <w:t>fl</w:t>
      </w:r>
      <w:proofErr w:type="spellEnd"/>
      <w:r>
        <w:rPr>
          <w:rFonts w:ascii="Arial" w:eastAsiaTheme="minorHAnsi" w:hAnsi="Arial" w:cs="Arial"/>
          <w:szCs w:val="24"/>
        </w:rPr>
        <w:t xml:space="preserve">. 142 c. 1- o la transcripción de conversaciones que ocurrieron vía chat – </w:t>
      </w:r>
      <w:proofErr w:type="spellStart"/>
      <w:r>
        <w:rPr>
          <w:rFonts w:ascii="Arial" w:eastAsiaTheme="minorHAnsi" w:hAnsi="Arial" w:cs="Arial"/>
          <w:szCs w:val="24"/>
        </w:rPr>
        <w:t>fls</w:t>
      </w:r>
      <w:proofErr w:type="spellEnd"/>
      <w:r>
        <w:rPr>
          <w:rFonts w:ascii="Arial" w:eastAsiaTheme="minorHAnsi" w:hAnsi="Arial" w:cs="Arial"/>
          <w:szCs w:val="24"/>
        </w:rPr>
        <w:t>. 143 a 149 c. 1-, y por tanto, su incorporación al proceso careció de los requisitos exigidos por la normat</w:t>
      </w:r>
      <w:r w:rsidR="00FA4413">
        <w:rPr>
          <w:rFonts w:ascii="Arial" w:eastAsiaTheme="minorHAnsi" w:hAnsi="Arial" w:cs="Arial"/>
          <w:szCs w:val="24"/>
        </w:rPr>
        <w:t>iva</w:t>
      </w:r>
      <w:r w:rsidR="007C69B3">
        <w:rPr>
          <w:rFonts w:ascii="Arial" w:eastAsiaTheme="minorHAnsi" w:hAnsi="Arial" w:cs="Arial"/>
          <w:szCs w:val="24"/>
        </w:rPr>
        <w:t xml:space="preserve"> electrónica atrás citada</w:t>
      </w:r>
      <w:r>
        <w:rPr>
          <w:rFonts w:ascii="Arial" w:eastAsiaTheme="minorHAnsi" w:hAnsi="Arial" w:cs="Arial"/>
          <w:szCs w:val="24"/>
        </w:rPr>
        <w:t xml:space="preserve"> para que se pudiesen valorar </w:t>
      </w:r>
      <w:r w:rsidR="007C13A3">
        <w:rPr>
          <w:rFonts w:ascii="Arial" w:eastAsiaTheme="minorHAnsi" w:hAnsi="Arial" w:cs="Arial"/>
          <w:szCs w:val="24"/>
        </w:rPr>
        <w:t xml:space="preserve">como </w:t>
      </w:r>
      <w:r w:rsidR="007C13A3">
        <w:rPr>
          <w:rFonts w:ascii="Arial" w:eastAsiaTheme="minorHAnsi" w:hAnsi="Arial" w:cs="Arial"/>
          <w:szCs w:val="24"/>
        </w:rPr>
        <w:lastRenderedPageBreak/>
        <w:t>mensajes de datos, y por ende</w:t>
      </w:r>
      <w:r w:rsidR="002F437C">
        <w:rPr>
          <w:rFonts w:ascii="Arial" w:eastAsiaTheme="minorHAnsi" w:hAnsi="Arial" w:cs="Arial"/>
          <w:szCs w:val="24"/>
        </w:rPr>
        <w:t>,</w:t>
      </w:r>
      <w:r w:rsidR="007C13A3">
        <w:rPr>
          <w:rFonts w:ascii="Arial" w:eastAsiaTheme="minorHAnsi" w:hAnsi="Arial" w:cs="Arial"/>
          <w:szCs w:val="24"/>
        </w:rPr>
        <w:t xml:space="preserve"> debían </w:t>
      </w:r>
      <w:r w:rsidR="007C69B3">
        <w:rPr>
          <w:rFonts w:ascii="Arial" w:eastAsiaTheme="minorHAnsi" w:hAnsi="Arial" w:cs="Arial"/>
          <w:szCs w:val="24"/>
        </w:rPr>
        <w:t>apreciarse</w:t>
      </w:r>
      <w:r w:rsidR="007C13A3">
        <w:rPr>
          <w:rFonts w:ascii="Arial" w:eastAsiaTheme="minorHAnsi" w:hAnsi="Arial" w:cs="Arial"/>
          <w:szCs w:val="24"/>
        </w:rPr>
        <w:t xml:space="preserve"> según las reglas generales de los documentos</w:t>
      </w:r>
      <w:r w:rsidR="007C69B3">
        <w:rPr>
          <w:rFonts w:ascii="Arial" w:eastAsiaTheme="minorHAnsi" w:hAnsi="Arial" w:cs="Arial"/>
          <w:szCs w:val="24"/>
        </w:rPr>
        <w:t xml:space="preserve"> – art. 243 y </w:t>
      </w:r>
      <w:proofErr w:type="spellStart"/>
      <w:r w:rsidR="007C69B3">
        <w:rPr>
          <w:rFonts w:ascii="Arial" w:eastAsiaTheme="minorHAnsi" w:hAnsi="Arial" w:cs="Arial"/>
          <w:szCs w:val="24"/>
        </w:rPr>
        <w:t>ss</w:t>
      </w:r>
      <w:proofErr w:type="spellEnd"/>
      <w:r w:rsidR="007C69B3">
        <w:rPr>
          <w:rFonts w:ascii="Arial" w:eastAsiaTheme="minorHAnsi" w:hAnsi="Arial" w:cs="Arial"/>
          <w:szCs w:val="24"/>
        </w:rPr>
        <w:t xml:space="preserve"> del </w:t>
      </w:r>
      <w:proofErr w:type="spellStart"/>
      <w:r w:rsidR="007C69B3">
        <w:rPr>
          <w:rFonts w:ascii="Arial" w:eastAsiaTheme="minorHAnsi" w:hAnsi="Arial" w:cs="Arial"/>
          <w:szCs w:val="24"/>
        </w:rPr>
        <w:t>C.G.P</w:t>
      </w:r>
      <w:proofErr w:type="spellEnd"/>
      <w:r w:rsidR="007C69B3">
        <w:rPr>
          <w:rFonts w:ascii="Arial" w:eastAsiaTheme="minorHAnsi" w:hAnsi="Arial" w:cs="Arial"/>
          <w:szCs w:val="24"/>
        </w:rPr>
        <w:t>.-</w:t>
      </w:r>
      <w:r w:rsidR="005353ED">
        <w:rPr>
          <w:rFonts w:ascii="Arial" w:eastAsiaTheme="minorHAnsi" w:hAnsi="Arial" w:cs="Arial"/>
          <w:szCs w:val="24"/>
        </w:rPr>
        <w:t>.</w:t>
      </w:r>
    </w:p>
    <w:p w:rsidR="005353ED" w:rsidRDefault="005353ED" w:rsidP="00E701B2">
      <w:pPr>
        <w:autoSpaceDE w:val="0"/>
        <w:autoSpaceDN w:val="0"/>
        <w:adjustRightInd w:val="0"/>
        <w:spacing w:line="276" w:lineRule="auto"/>
        <w:jc w:val="both"/>
        <w:rPr>
          <w:rFonts w:ascii="Arial" w:eastAsiaTheme="minorHAnsi" w:hAnsi="Arial" w:cs="Arial"/>
          <w:szCs w:val="24"/>
        </w:rPr>
      </w:pPr>
    </w:p>
    <w:p w:rsidR="00E701B2" w:rsidRDefault="005353ED"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No obstante lo anterior</w:t>
      </w:r>
      <w:r w:rsidR="007C13A3">
        <w:rPr>
          <w:rFonts w:ascii="Arial" w:eastAsiaTheme="minorHAnsi" w:hAnsi="Arial" w:cs="Arial"/>
          <w:szCs w:val="24"/>
        </w:rPr>
        <w:t xml:space="preserve">, su incorporación al expediente no ameritó oposición, desconocimiento o recriminación alguna por parte del demandante al </w:t>
      </w:r>
      <w:r w:rsidR="00E701B2">
        <w:rPr>
          <w:rFonts w:ascii="Arial" w:eastAsiaTheme="minorHAnsi" w:hAnsi="Arial" w:cs="Arial"/>
          <w:szCs w:val="24"/>
        </w:rPr>
        <w:t xml:space="preserve">decretarse dichas impresiones como prueba documental en la audiencia del artículo 77 del </w:t>
      </w:r>
      <w:proofErr w:type="spellStart"/>
      <w:r w:rsidR="00E701B2">
        <w:rPr>
          <w:rFonts w:ascii="Arial" w:eastAsiaTheme="minorHAnsi" w:hAnsi="Arial" w:cs="Arial"/>
          <w:szCs w:val="24"/>
        </w:rPr>
        <w:t>C.P.L</w:t>
      </w:r>
      <w:proofErr w:type="spellEnd"/>
      <w:r w:rsidR="00E701B2">
        <w:rPr>
          <w:rFonts w:ascii="Arial" w:eastAsiaTheme="minorHAnsi" w:hAnsi="Arial" w:cs="Arial"/>
          <w:szCs w:val="24"/>
        </w:rPr>
        <w:t>. y de la S.S.</w:t>
      </w:r>
      <w:r w:rsidR="002F437C">
        <w:rPr>
          <w:rFonts w:ascii="Arial" w:eastAsiaTheme="minorHAnsi" w:hAnsi="Arial" w:cs="Arial"/>
          <w:szCs w:val="24"/>
        </w:rPr>
        <w:t xml:space="preserve"> – </w:t>
      </w:r>
      <w:proofErr w:type="spellStart"/>
      <w:r w:rsidR="002F437C">
        <w:rPr>
          <w:rFonts w:ascii="Arial" w:eastAsiaTheme="minorHAnsi" w:hAnsi="Arial" w:cs="Arial"/>
          <w:szCs w:val="24"/>
        </w:rPr>
        <w:t>fl</w:t>
      </w:r>
      <w:proofErr w:type="spellEnd"/>
      <w:r w:rsidR="002F437C">
        <w:rPr>
          <w:rFonts w:ascii="Arial" w:eastAsiaTheme="minorHAnsi" w:hAnsi="Arial" w:cs="Arial"/>
          <w:szCs w:val="24"/>
        </w:rPr>
        <w:t>. 153 vto. y 162 cd c. 1 -;</w:t>
      </w:r>
      <w:r w:rsidR="00E701B2">
        <w:rPr>
          <w:rFonts w:ascii="Arial" w:eastAsiaTheme="minorHAnsi" w:hAnsi="Arial" w:cs="Arial"/>
          <w:szCs w:val="24"/>
        </w:rPr>
        <w:t xml:space="preserve"> ausencia de reproche </w:t>
      </w:r>
      <w:r>
        <w:rPr>
          <w:rFonts w:ascii="Arial" w:eastAsiaTheme="minorHAnsi" w:hAnsi="Arial" w:cs="Arial"/>
          <w:szCs w:val="24"/>
        </w:rPr>
        <w:t>del sujeto interesado</w:t>
      </w:r>
      <w:r w:rsidR="00E701B2">
        <w:rPr>
          <w:rFonts w:ascii="Arial" w:eastAsiaTheme="minorHAnsi" w:hAnsi="Arial" w:cs="Arial"/>
          <w:szCs w:val="24"/>
        </w:rPr>
        <w:t xml:space="preserve"> que habilitó </w:t>
      </w:r>
      <w:r w:rsidR="00905E6F">
        <w:rPr>
          <w:rFonts w:ascii="Arial" w:eastAsiaTheme="minorHAnsi" w:hAnsi="Arial" w:cs="Arial"/>
          <w:szCs w:val="24"/>
        </w:rPr>
        <w:t xml:space="preserve">su valoración </w:t>
      </w:r>
      <w:r w:rsidR="007C69B3">
        <w:rPr>
          <w:rFonts w:ascii="Arial" w:eastAsiaTheme="minorHAnsi" w:hAnsi="Arial" w:cs="Arial"/>
          <w:szCs w:val="24"/>
        </w:rPr>
        <w:t xml:space="preserve">ante </w:t>
      </w:r>
      <w:r w:rsidR="00984CF7">
        <w:rPr>
          <w:rFonts w:ascii="Arial" w:eastAsiaTheme="minorHAnsi" w:hAnsi="Arial" w:cs="Arial"/>
          <w:szCs w:val="24"/>
        </w:rPr>
        <w:t>el reconocimiento implícito</w:t>
      </w:r>
      <w:r w:rsidR="007C69B3">
        <w:rPr>
          <w:rFonts w:ascii="Arial" w:eastAsiaTheme="minorHAnsi" w:hAnsi="Arial" w:cs="Arial"/>
          <w:szCs w:val="24"/>
        </w:rPr>
        <w:t xml:space="preserve"> de dicha documentación</w:t>
      </w:r>
      <w:r w:rsidR="00E701B2">
        <w:rPr>
          <w:rFonts w:ascii="Arial" w:eastAsiaTheme="minorHAnsi" w:hAnsi="Arial" w:cs="Arial"/>
          <w:szCs w:val="24"/>
        </w:rPr>
        <w:t>, máxime que el mismo Andrés Felipe Valencia Marín allegó como prueba documental impresiones de</w:t>
      </w:r>
      <w:r w:rsidR="00FA4413">
        <w:rPr>
          <w:rFonts w:ascii="Arial" w:eastAsiaTheme="minorHAnsi" w:hAnsi="Arial" w:cs="Arial"/>
          <w:szCs w:val="24"/>
        </w:rPr>
        <w:t xml:space="preserve"> esas</w:t>
      </w:r>
      <w:r w:rsidR="00E701B2">
        <w:rPr>
          <w:rFonts w:ascii="Arial" w:eastAsiaTheme="minorHAnsi" w:hAnsi="Arial" w:cs="Arial"/>
          <w:szCs w:val="24"/>
        </w:rPr>
        <w:t xml:space="preserve"> conversaciones con la demandada</w:t>
      </w:r>
      <w:r w:rsidR="00FA4413">
        <w:rPr>
          <w:rFonts w:ascii="Arial" w:eastAsiaTheme="minorHAnsi" w:hAnsi="Arial" w:cs="Arial"/>
          <w:szCs w:val="24"/>
        </w:rPr>
        <w:t xml:space="preserve"> según se </w:t>
      </w:r>
      <w:r w:rsidR="00FA4413" w:rsidRPr="0068357D">
        <w:rPr>
          <w:rFonts w:ascii="Arial" w:eastAsiaTheme="minorHAnsi" w:hAnsi="Arial" w:cs="Arial"/>
          <w:szCs w:val="24"/>
        </w:rPr>
        <w:t>infieren</w:t>
      </w:r>
      <w:r w:rsidR="00FA4413">
        <w:rPr>
          <w:rFonts w:ascii="Arial" w:eastAsiaTheme="minorHAnsi" w:hAnsi="Arial" w:cs="Arial"/>
          <w:szCs w:val="24"/>
        </w:rPr>
        <w:t xml:space="preserve"> al coincidir</w:t>
      </w:r>
      <w:r w:rsidR="00E701B2">
        <w:rPr>
          <w:rFonts w:ascii="Arial" w:eastAsiaTheme="minorHAnsi" w:hAnsi="Arial" w:cs="Arial"/>
          <w:szCs w:val="24"/>
        </w:rPr>
        <w:t xml:space="preserve"> con </w:t>
      </w:r>
      <w:r>
        <w:rPr>
          <w:rFonts w:ascii="Arial" w:eastAsiaTheme="minorHAnsi" w:hAnsi="Arial" w:cs="Arial"/>
          <w:szCs w:val="24"/>
        </w:rPr>
        <w:t xml:space="preserve">algunas de </w:t>
      </w:r>
      <w:r w:rsidR="00E701B2">
        <w:rPr>
          <w:rFonts w:ascii="Arial" w:eastAsiaTheme="minorHAnsi" w:hAnsi="Arial" w:cs="Arial"/>
          <w:szCs w:val="24"/>
        </w:rPr>
        <w:t xml:space="preserve">las allegadas por ésta  última – </w:t>
      </w:r>
      <w:proofErr w:type="spellStart"/>
      <w:r w:rsidR="00E701B2">
        <w:rPr>
          <w:rFonts w:ascii="Arial" w:eastAsiaTheme="minorHAnsi" w:hAnsi="Arial" w:cs="Arial"/>
          <w:szCs w:val="24"/>
        </w:rPr>
        <w:t>fls</w:t>
      </w:r>
      <w:proofErr w:type="spellEnd"/>
      <w:r w:rsidR="00E701B2">
        <w:rPr>
          <w:rFonts w:ascii="Arial" w:eastAsiaTheme="minorHAnsi" w:hAnsi="Arial" w:cs="Arial"/>
          <w:szCs w:val="24"/>
        </w:rPr>
        <w:t>.</w:t>
      </w:r>
      <w:r w:rsidR="008B0371">
        <w:rPr>
          <w:rFonts w:ascii="Arial" w:eastAsiaTheme="minorHAnsi" w:hAnsi="Arial" w:cs="Arial"/>
          <w:szCs w:val="24"/>
        </w:rPr>
        <w:t xml:space="preserve"> 55 a 59 c. 1-</w:t>
      </w:r>
      <w:r w:rsidR="007C69B3">
        <w:rPr>
          <w:rFonts w:ascii="Arial" w:eastAsiaTheme="minorHAnsi" w:hAnsi="Arial" w:cs="Arial"/>
          <w:szCs w:val="24"/>
        </w:rPr>
        <w:t>; además</w:t>
      </w:r>
      <w:r w:rsidR="008B0371">
        <w:rPr>
          <w:rFonts w:ascii="Arial" w:eastAsiaTheme="minorHAnsi" w:hAnsi="Arial" w:cs="Arial"/>
          <w:szCs w:val="24"/>
        </w:rPr>
        <w:t xml:space="preserve"> también obra una </w:t>
      </w:r>
      <w:r w:rsidR="008B0371" w:rsidRPr="008B0371">
        <w:rPr>
          <w:rFonts w:ascii="Arial" w:eastAsiaTheme="minorHAnsi" w:hAnsi="Arial" w:cs="Arial"/>
          <w:i/>
          <w:szCs w:val="24"/>
        </w:rPr>
        <w:t>certificación de servicios móviles</w:t>
      </w:r>
      <w:r w:rsidR="008B0371">
        <w:rPr>
          <w:rFonts w:ascii="Arial" w:eastAsiaTheme="minorHAnsi" w:hAnsi="Arial" w:cs="Arial"/>
          <w:i/>
          <w:szCs w:val="24"/>
        </w:rPr>
        <w:t xml:space="preserve"> </w:t>
      </w:r>
      <w:r w:rsidR="008B0371">
        <w:rPr>
          <w:rFonts w:ascii="Arial" w:eastAsiaTheme="minorHAnsi" w:hAnsi="Arial" w:cs="Arial"/>
          <w:szCs w:val="24"/>
        </w:rPr>
        <w:t>de Movistar en la que identifica la línea telef</w:t>
      </w:r>
      <w:r w:rsidR="00AF259C">
        <w:rPr>
          <w:rFonts w:ascii="Arial" w:eastAsiaTheme="minorHAnsi" w:hAnsi="Arial" w:cs="Arial"/>
          <w:szCs w:val="24"/>
        </w:rPr>
        <w:t>ónica “</w:t>
      </w:r>
      <w:r w:rsidR="00AF259C" w:rsidRPr="007C69B3">
        <w:rPr>
          <w:rFonts w:ascii="Arial" w:eastAsiaTheme="minorHAnsi" w:hAnsi="Arial" w:cs="Arial"/>
          <w:i/>
          <w:szCs w:val="24"/>
        </w:rPr>
        <w:t>3174048391”</w:t>
      </w:r>
      <w:r w:rsidR="00AF259C">
        <w:rPr>
          <w:rFonts w:ascii="Arial" w:eastAsiaTheme="minorHAnsi" w:hAnsi="Arial" w:cs="Arial"/>
          <w:szCs w:val="24"/>
        </w:rPr>
        <w:t xml:space="preserve"> – </w:t>
      </w:r>
      <w:proofErr w:type="spellStart"/>
      <w:r w:rsidR="00AF259C">
        <w:rPr>
          <w:rFonts w:ascii="Arial" w:eastAsiaTheme="minorHAnsi" w:hAnsi="Arial" w:cs="Arial"/>
          <w:szCs w:val="24"/>
        </w:rPr>
        <w:t>fl</w:t>
      </w:r>
      <w:proofErr w:type="spellEnd"/>
      <w:r w:rsidR="00AF259C">
        <w:rPr>
          <w:rFonts w:ascii="Arial" w:eastAsiaTheme="minorHAnsi" w:hAnsi="Arial" w:cs="Arial"/>
          <w:szCs w:val="24"/>
        </w:rPr>
        <w:t xml:space="preserve">. 179 c. 1- como perteneciente a </w:t>
      </w:r>
      <w:r w:rsidR="00DA315B">
        <w:rPr>
          <w:rFonts w:ascii="Arial" w:eastAsiaTheme="minorHAnsi" w:hAnsi="Arial" w:cs="Arial"/>
          <w:szCs w:val="24"/>
        </w:rPr>
        <w:t xml:space="preserve">la demandada </w:t>
      </w:r>
      <w:proofErr w:type="spellStart"/>
      <w:r w:rsidR="00DA315B">
        <w:rPr>
          <w:rFonts w:ascii="Arial" w:eastAsiaTheme="minorHAnsi" w:hAnsi="Arial" w:cs="Arial"/>
          <w:szCs w:val="24"/>
        </w:rPr>
        <w:t>Socimé</w:t>
      </w:r>
      <w:r w:rsidR="007C69B3">
        <w:rPr>
          <w:rFonts w:ascii="Arial" w:eastAsiaTheme="minorHAnsi" w:hAnsi="Arial" w:cs="Arial"/>
          <w:szCs w:val="24"/>
        </w:rPr>
        <w:t>dicos</w:t>
      </w:r>
      <w:proofErr w:type="spellEnd"/>
      <w:r w:rsidR="007C69B3">
        <w:rPr>
          <w:rFonts w:ascii="Arial" w:eastAsiaTheme="minorHAnsi" w:hAnsi="Arial" w:cs="Arial"/>
          <w:szCs w:val="24"/>
        </w:rPr>
        <w:t xml:space="preserve"> S.A.S., en ese sentido las impresiones de conversaciones electrónicas entre las partes en contienda cumple con el requisito dispuesto por el artículo 244 del </w:t>
      </w:r>
      <w:proofErr w:type="spellStart"/>
      <w:r w:rsidR="007C69B3">
        <w:rPr>
          <w:rFonts w:ascii="Arial" w:eastAsiaTheme="minorHAnsi" w:hAnsi="Arial" w:cs="Arial"/>
          <w:szCs w:val="24"/>
        </w:rPr>
        <w:t>C.G.P</w:t>
      </w:r>
      <w:proofErr w:type="spellEnd"/>
      <w:r w:rsidR="007C69B3">
        <w:rPr>
          <w:rFonts w:ascii="Arial" w:eastAsiaTheme="minorHAnsi" w:hAnsi="Arial" w:cs="Arial"/>
          <w:szCs w:val="24"/>
        </w:rPr>
        <w:t xml:space="preserve">., puesto que de acuerdo con las líneas atrás descritas existe certeza de que Andrés Felipe </w:t>
      </w:r>
      <w:r w:rsidR="00C24354">
        <w:rPr>
          <w:rFonts w:ascii="Arial" w:eastAsiaTheme="minorHAnsi" w:hAnsi="Arial" w:cs="Arial"/>
          <w:szCs w:val="24"/>
        </w:rPr>
        <w:t>Valencia Marín participó en la</w:t>
      </w:r>
      <w:r>
        <w:rPr>
          <w:rFonts w:ascii="Arial" w:eastAsiaTheme="minorHAnsi" w:hAnsi="Arial" w:cs="Arial"/>
          <w:szCs w:val="24"/>
        </w:rPr>
        <w:t xml:space="preserve"> elaboración</w:t>
      </w:r>
      <w:r w:rsidR="00C24354">
        <w:rPr>
          <w:rFonts w:ascii="Arial" w:eastAsiaTheme="minorHAnsi" w:hAnsi="Arial" w:cs="Arial"/>
          <w:szCs w:val="24"/>
        </w:rPr>
        <w:t xml:space="preserve"> de</w:t>
      </w:r>
      <w:r w:rsidR="00237E80">
        <w:rPr>
          <w:rFonts w:ascii="Arial" w:eastAsiaTheme="minorHAnsi" w:hAnsi="Arial" w:cs="Arial"/>
          <w:szCs w:val="24"/>
        </w:rPr>
        <w:t>l contenido de</w:t>
      </w:r>
      <w:r w:rsidR="00C24354">
        <w:rPr>
          <w:rFonts w:ascii="Arial" w:eastAsiaTheme="minorHAnsi" w:hAnsi="Arial" w:cs="Arial"/>
          <w:szCs w:val="24"/>
        </w:rPr>
        <w:t xml:space="preserve"> dicho</w:t>
      </w:r>
      <w:r>
        <w:rPr>
          <w:rFonts w:ascii="Arial" w:eastAsiaTheme="minorHAnsi" w:hAnsi="Arial" w:cs="Arial"/>
          <w:szCs w:val="24"/>
        </w:rPr>
        <w:t xml:space="preserve"> documento.</w:t>
      </w:r>
      <w:r w:rsidR="00C24354">
        <w:rPr>
          <w:rFonts w:ascii="Arial" w:eastAsiaTheme="minorHAnsi" w:hAnsi="Arial" w:cs="Arial"/>
          <w:szCs w:val="24"/>
        </w:rPr>
        <w:t xml:space="preserve"> </w:t>
      </w:r>
    </w:p>
    <w:p w:rsidR="007C69B3" w:rsidRDefault="007C69B3" w:rsidP="00E701B2">
      <w:pPr>
        <w:autoSpaceDE w:val="0"/>
        <w:autoSpaceDN w:val="0"/>
        <w:adjustRightInd w:val="0"/>
        <w:spacing w:line="276" w:lineRule="auto"/>
        <w:jc w:val="both"/>
        <w:rPr>
          <w:rFonts w:ascii="Arial" w:eastAsiaTheme="minorHAnsi" w:hAnsi="Arial" w:cs="Arial"/>
          <w:szCs w:val="24"/>
        </w:rPr>
      </w:pPr>
    </w:p>
    <w:p w:rsidR="007C69B3" w:rsidRPr="008B0371" w:rsidRDefault="00C24354"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Puestas de ese modo las cosas, los diálogos ocurridos entre las partes en contienda evidencian que el demandante podía declinar los turnos asignados por su contratante, manifestación que evidenciaba autonomía e independencia en la e</w:t>
      </w:r>
      <w:r w:rsidR="00237E80">
        <w:rPr>
          <w:rFonts w:ascii="Arial" w:eastAsiaTheme="minorHAnsi" w:hAnsi="Arial" w:cs="Arial"/>
          <w:szCs w:val="24"/>
        </w:rPr>
        <w:t xml:space="preserve">jecución de la labor contratada e incluso que no debía pedir permiso, como se lo </w:t>
      </w:r>
      <w:r w:rsidR="00237E80" w:rsidRPr="00DA315B">
        <w:rPr>
          <w:rFonts w:ascii="Arial" w:eastAsiaTheme="minorHAnsi" w:hAnsi="Arial" w:cs="Arial"/>
          <w:szCs w:val="24"/>
        </w:rPr>
        <w:t>recordó</w:t>
      </w:r>
      <w:r w:rsidR="00237E80">
        <w:rPr>
          <w:rFonts w:ascii="Arial" w:eastAsiaTheme="minorHAnsi" w:hAnsi="Arial" w:cs="Arial"/>
          <w:szCs w:val="24"/>
        </w:rPr>
        <w:t xml:space="preserve"> el mismo gerente de la demandada, cuando el demandante le comunicó que había solicitado un permiso a un médico de la unidad de cuidados intensivos de la </w:t>
      </w:r>
      <w:proofErr w:type="spellStart"/>
      <w:r w:rsidR="00237E80">
        <w:rPr>
          <w:rFonts w:ascii="Arial" w:eastAsiaTheme="minorHAnsi" w:hAnsi="Arial" w:cs="Arial"/>
          <w:szCs w:val="24"/>
        </w:rPr>
        <w:t>I.P.S</w:t>
      </w:r>
      <w:proofErr w:type="spellEnd"/>
      <w:r w:rsidR="00237E80">
        <w:rPr>
          <w:rFonts w:ascii="Arial" w:eastAsiaTheme="minorHAnsi" w:hAnsi="Arial" w:cs="Arial"/>
          <w:szCs w:val="24"/>
        </w:rPr>
        <w:t>.</w:t>
      </w:r>
      <w:r w:rsidR="00DA315B">
        <w:rPr>
          <w:rFonts w:ascii="Arial" w:eastAsiaTheme="minorHAnsi" w:hAnsi="Arial" w:cs="Arial"/>
          <w:szCs w:val="24"/>
        </w:rPr>
        <w:t xml:space="preserve"> - </w:t>
      </w:r>
      <w:proofErr w:type="spellStart"/>
      <w:r w:rsidR="00DA315B">
        <w:rPr>
          <w:rFonts w:ascii="Arial" w:eastAsiaTheme="minorHAnsi" w:hAnsi="Arial" w:cs="Arial"/>
          <w:szCs w:val="24"/>
        </w:rPr>
        <w:t>fl</w:t>
      </w:r>
      <w:proofErr w:type="spellEnd"/>
      <w:r w:rsidR="00DA315B">
        <w:rPr>
          <w:rFonts w:ascii="Arial" w:eastAsiaTheme="minorHAnsi" w:hAnsi="Arial" w:cs="Arial"/>
          <w:szCs w:val="24"/>
        </w:rPr>
        <w:t>. 145 vto. c. 1 -</w:t>
      </w:r>
      <w:r w:rsidR="00950D6B">
        <w:rPr>
          <w:rFonts w:ascii="Arial" w:eastAsiaTheme="minorHAnsi" w:hAnsi="Arial" w:cs="Arial"/>
          <w:szCs w:val="24"/>
        </w:rPr>
        <w:t>;</w:t>
      </w:r>
      <w:r w:rsidR="00237E80">
        <w:rPr>
          <w:rFonts w:ascii="Arial" w:eastAsiaTheme="minorHAnsi" w:hAnsi="Arial" w:cs="Arial"/>
          <w:szCs w:val="24"/>
        </w:rPr>
        <w:t xml:space="preserve"> sin que la indicación  del sitio a concurrir implique subordinación en tanto la prestación del servicio estaba estrechamente ligada a una actividad médica</w:t>
      </w:r>
      <w:r w:rsidR="002F437C">
        <w:rPr>
          <w:rFonts w:ascii="Arial" w:eastAsiaTheme="minorHAnsi" w:hAnsi="Arial" w:cs="Arial"/>
          <w:szCs w:val="24"/>
        </w:rPr>
        <w:t xml:space="preserve"> a</w:t>
      </w:r>
      <w:r w:rsidR="00237E80">
        <w:rPr>
          <w:rFonts w:ascii="Arial" w:eastAsiaTheme="minorHAnsi" w:hAnsi="Arial" w:cs="Arial"/>
          <w:szCs w:val="24"/>
        </w:rPr>
        <w:t xml:space="preserve"> cargo de la </w:t>
      </w:r>
      <w:proofErr w:type="spellStart"/>
      <w:r w:rsidR="00237E80">
        <w:rPr>
          <w:rFonts w:ascii="Arial" w:eastAsiaTheme="minorHAnsi" w:hAnsi="Arial" w:cs="Arial"/>
          <w:szCs w:val="24"/>
        </w:rPr>
        <w:t>I.P.S</w:t>
      </w:r>
      <w:proofErr w:type="spellEnd"/>
      <w:r w:rsidR="00237E80">
        <w:rPr>
          <w:rFonts w:ascii="Arial" w:eastAsiaTheme="minorHAnsi" w:hAnsi="Arial" w:cs="Arial"/>
          <w:szCs w:val="24"/>
        </w:rPr>
        <w:t xml:space="preserve">., por lo mismo esta era quien debía </w:t>
      </w:r>
      <w:r w:rsidR="00237E80" w:rsidRPr="00DA315B">
        <w:rPr>
          <w:rFonts w:ascii="Arial" w:eastAsiaTheme="minorHAnsi" w:hAnsi="Arial" w:cs="Arial"/>
          <w:szCs w:val="24"/>
        </w:rPr>
        <w:t>decir</w:t>
      </w:r>
      <w:r w:rsidR="00237E80">
        <w:rPr>
          <w:rFonts w:ascii="Arial" w:eastAsiaTheme="minorHAnsi" w:hAnsi="Arial" w:cs="Arial"/>
          <w:szCs w:val="24"/>
        </w:rPr>
        <w:t xml:space="preserve"> el lugar de ejecución.</w:t>
      </w:r>
    </w:p>
    <w:p w:rsidR="00905E6F" w:rsidRDefault="00905E6F" w:rsidP="00E701B2">
      <w:pPr>
        <w:autoSpaceDE w:val="0"/>
        <w:autoSpaceDN w:val="0"/>
        <w:adjustRightInd w:val="0"/>
        <w:spacing w:line="276" w:lineRule="auto"/>
        <w:jc w:val="both"/>
        <w:rPr>
          <w:rFonts w:ascii="Arial" w:eastAsiaTheme="minorHAnsi" w:hAnsi="Arial" w:cs="Arial"/>
          <w:szCs w:val="24"/>
        </w:rPr>
      </w:pPr>
    </w:p>
    <w:p w:rsidR="003868FC" w:rsidRDefault="00C24354"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La precitada conclusión coincide con el restante acervo probatorio, puesto que obran </w:t>
      </w:r>
      <w:r w:rsidR="003868FC">
        <w:rPr>
          <w:rFonts w:ascii="Arial" w:eastAsiaTheme="minorHAnsi" w:hAnsi="Arial" w:cs="Arial"/>
          <w:szCs w:val="24"/>
        </w:rPr>
        <w:t xml:space="preserve">las cuentas de cobro </w:t>
      </w:r>
      <w:r>
        <w:rPr>
          <w:rFonts w:ascii="Arial" w:eastAsiaTheme="minorHAnsi" w:hAnsi="Arial" w:cs="Arial"/>
          <w:szCs w:val="24"/>
        </w:rPr>
        <w:t>realizadas por el demandante</w:t>
      </w:r>
      <w:r w:rsidR="003868FC">
        <w:rPr>
          <w:rFonts w:ascii="Arial" w:eastAsiaTheme="minorHAnsi" w:hAnsi="Arial" w:cs="Arial"/>
          <w:szCs w:val="24"/>
        </w:rPr>
        <w:t xml:space="preserve"> – </w:t>
      </w:r>
      <w:proofErr w:type="spellStart"/>
      <w:r w:rsidR="003868FC">
        <w:rPr>
          <w:rFonts w:ascii="Arial" w:eastAsiaTheme="minorHAnsi" w:hAnsi="Arial" w:cs="Arial"/>
          <w:szCs w:val="24"/>
        </w:rPr>
        <w:t>fls</w:t>
      </w:r>
      <w:proofErr w:type="spellEnd"/>
      <w:r w:rsidR="003868FC">
        <w:rPr>
          <w:rFonts w:ascii="Arial" w:eastAsiaTheme="minorHAnsi" w:hAnsi="Arial" w:cs="Arial"/>
          <w:szCs w:val="24"/>
        </w:rPr>
        <w:t xml:space="preserve">. 35 </w:t>
      </w:r>
      <w:proofErr w:type="gramStart"/>
      <w:r w:rsidR="003868FC">
        <w:rPr>
          <w:rFonts w:ascii="Arial" w:eastAsiaTheme="minorHAnsi" w:hAnsi="Arial" w:cs="Arial"/>
          <w:szCs w:val="24"/>
        </w:rPr>
        <w:t>a</w:t>
      </w:r>
      <w:proofErr w:type="gramEnd"/>
      <w:r w:rsidR="003868FC">
        <w:rPr>
          <w:rFonts w:ascii="Arial" w:eastAsiaTheme="minorHAnsi" w:hAnsi="Arial" w:cs="Arial"/>
          <w:szCs w:val="24"/>
        </w:rPr>
        <w:t xml:space="preserve"> 36 y 3</w:t>
      </w:r>
      <w:r w:rsidR="00950D6B">
        <w:rPr>
          <w:rFonts w:ascii="Arial" w:eastAsiaTheme="minorHAnsi" w:hAnsi="Arial" w:cs="Arial"/>
          <w:szCs w:val="24"/>
        </w:rPr>
        <w:t>8, 40 c. 1- que dejan ver que</w:t>
      </w:r>
      <w:r w:rsidR="003868FC">
        <w:rPr>
          <w:rFonts w:ascii="Arial" w:eastAsiaTheme="minorHAnsi" w:hAnsi="Arial" w:cs="Arial"/>
          <w:szCs w:val="24"/>
        </w:rPr>
        <w:t xml:space="preserve"> </w:t>
      </w:r>
      <w:r>
        <w:rPr>
          <w:rFonts w:ascii="Arial" w:eastAsiaTheme="minorHAnsi" w:hAnsi="Arial" w:cs="Arial"/>
          <w:szCs w:val="24"/>
        </w:rPr>
        <w:t>Andrés Felipe Valencia Marín</w:t>
      </w:r>
      <w:r w:rsidR="003868FC">
        <w:rPr>
          <w:rFonts w:ascii="Arial" w:eastAsiaTheme="minorHAnsi" w:hAnsi="Arial" w:cs="Arial"/>
          <w:szCs w:val="24"/>
        </w:rPr>
        <w:t xml:space="preserve"> para los meses de mayo, junio, julio y septiembre de 2016 cobró únicamente la horas </w:t>
      </w:r>
      <w:r w:rsidR="00712C2A">
        <w:rPr>
          <w:rFonts w:ascii="Arial" w:eastAsiaTheme="minorHAnsi" w:hAnsi="Arial" w:cs="Arial"/>
          <w:szCs w:val="24"/>
        </w:rPr>
        <w:t xml:space="preserve">ejecutadas, que de ninguna manera eran </w:t>
      </w:r>
      <w:r w:rsidR="00237E80">
        <w:rPr>
          <w:rFonts w:ascii="Arial" w:eastAsiaTheme="minorHAnsi" w:hAnsi="Arial" w:cs="Arial"/>
          <w:szCs w:val="24"/>
        </w:rPr>
        <w:t>por igual número</w:t>
      </w:r>
      <w:r w:rsidR="00712C2A">
        <w:rPr>
          <w:rFonts w:ascii="Arial" w:eastAsiaTheme="minorHAnsi" w:hAnsi="Arial" w:cs="Arial"/>
          <w:szCs w:val="24"/>
        </w:rPr>
        <w:t>, pues las mismas</w:t>
      </w:r>
      <w:r w:rsidR="003868FC">
        <w:rPr>
          <w:rFonts w:ascii="Arial" w:eastAsiaTheme="minorHAnsi" w:hAnsi="Arial" w:cs="Arial"/>
          <w:szCs w:val="24"/>
        </w:rPr>
        <w:t xml:space="preserve"> ascendían</w:t>
      </w:r>
      <w:r>
        <w:rPr>
          <w:rFonts w:ascii="Arial" w:eastAsiaTheme="minorHAnsi" w:hAnsi="Arial" w:cs="Arial"/>
          <w:szCs w:val="24"/>
        </w:rPr>
        <w:t>, respectivamente,</w:t>
      </w:r>
      <w:r w:rsidR="003868FC">
        <w:rPr>
          <w:rFonts w:ascii="Arial" w:eastAsiaTheme="minorHAnsi" w:hAnsi="Arial" w:cs="Arial"/>
          <w:szCs w:val="24"/>
        </w:rPr>
        <w:t xml:space="preserve"> a 204</w:t>
      </w:r>
      <w:r w:rsidR="00712C2A">
        <w:rPr>
          <w:rFonts w:ascii="Arial" w:eastAsiaTheme="minorHAnsi" w:hAnsi="Arial" w:cs="Arial"/>
          <w:szCs w:val="24"/>
        </w:rPr>
        <w:t>, 85, 197 y 152 horas mensuales</w:t>
      </w:r>
      <w:r w:rsidR="003868FC">
        <w:rPr>
          <w:rFonts w:ascii="Arial" w:eastAsiaTheme="minorHAnsi" w:hAnsi="Arial" w:cs="Arial"/>
          <w:szCs w:val="24"/>
        </w:rPr>
        <w:t xml:space="preserve"> con valores a cobrar variables, depe</w:t>
      </w:r>
      <w:r w:rsidR="00237E80">
        <w:rPr>
          <w:rFonts w:ascii="Arial" w:eastAsiaTheme="minorHAnsi" w:hAnsi="Arial" w:cs="Arial"/>
          <w:szCs w:val="24"/>
        </w:rPr>
        <w:t xml:space="preserve">ndiendo de las horas trabajadas, lo que devela aún más que dependía del demandante la disponibilidad para ejecutar su labor. </w:t>
      </w:r>
      <w:r w:rsidR="003868FC">
        <w:rPr>
          <w:rFonts w:ascii="Arial" w:eastAsiaTheme="minorHAnsi" w:hAnsi="Arial" w:cs="Arial"/>
          <w:szCs w:val="24"/>
        </w:rPr>
        <w:t xml:space="preserve">  </w:t>
      </w:r>
    </w:p>
    <w:p w:rsidR="00A323BB" w:rsidRDefault="00A323BB" w:rsidP="00E701B2">
      <w:pPr>
        <w:autoSpaceDE w:val="0"/>
        <w:autoSpaceDN w:val="0"/>
        <w:adjustRightInd w:val="0"/>
        <w:spacing w:line="276" w:lineRule="auto"/>
        <w:jc w:val="both"/>
        <w:rPr>
          <w:rFonts w:ascii="Arial" w:eastAsiaTheme="minorHAnsi" w:hAnsi="Arial" w:cs="Arial"/>
          <w:szCs w:val="24"/>
        </w:rPr>
      </w:pPr>
    </w:p>
    <w:p w:rsidR="00A323BB" w:rsidRDefault="00A323BB"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el mismo sentido, obra el testimonio de Raúl Eduardo </w:t>
      </w:r>
      <w:proofErr w:type="spellStart"/>
      <w:r>
        <w:rPr>
          <w:rFonts w:ascii="Arial" w:eastAsiaTheme="minorHAnsi" w:hAnsi="Arial" w:cs="Arial"/>
          <w:szCs w:val="24"/>
        </w:rPr>
        <w:t>Aristizabal</w:t>
      </w:r>
      <w:proofErr w:type="spellEnd"/>
      <w:r>
        <w:rPr>
          <w:rFonts w:ascii="Arial" w:eastAsiaTheme="minorHAnsi" w:hAnsi="Arial" w:cs="Arial"/>
          <w:szCs w:val="24"/>
        </w:rPr>
        <w:t xml:space="preserve"> Salazar – médico especialista de la </w:t>
      </w:r>
      <w:r w:rsidR="00712C2A">
        <w:rPr>
          <w:rFonts w:ascii="Arial" w:eastAsiaTheme="minorHAnsi" w:hAnsi="Arial" w:cs="Arial"/>
          <w:szCs w:val="24"/>
        </w:rPr>
        <w:t>unidad de cuidados intensivos</w:t>
      </w:r>
      <w:r>
        <w:rPr>
          <w:rFonts w:ascii="Arial" w:eastAsiaTheme="minorHAnsi" w:hAnsi="Arial" w:cs="Arial"/>
          <w:szCs w:val="24"/>
        </w:rPr>
        <w:t xml:space="preserve"> y coordinador médico de especialistas</w:t>
      </w:r>
      <w:r w:rsidR="00712C2A">
        <w:rPr>
          <w:rFonts w:ascii="Arial" w:eastAsiaTheme="minorHAnsi" w:hAnsi="Arial" w:cs="Arial"/>
          <w:szCs w:val="24"/>
        </w:rPr>
        <w:t xml:space="preserve"> de la sociedad demandada</w:t>
      </w:r>
      <w:r>
        <w:rPr>
          <w:rFonts w:ascii="Arial" w:eastAsiaTheme="minorHAnsi" w:hAnsi="Arial" w:cs="Arial"/>
          <w:szCs w:val="24"/>
        </w:rPr>
        <w:t xml:space="preserve"> – </w:t>
      </w:r>
      <w:r w:rsidR="00712C2A">
        <w:rPr>
          <w:rFonts w:ascii="Arial" w:eastAsiaTheme="minorHAnsi" w:hAnsi="Arial" w:cs="Arial"/>
          <w:szCs w:val="24"/>
        </w:rPr>
        <w:t xml:space="preserve">que </w:t>
      </w:r>
      <w:r>
        <w:rPr>
          <w:rFonts w:ascii="Arial" w:eastAsiaTheme="minorHAnsi" w:hAnsi="Arial" w:cs="Arial"/>
          <w:szCs w:val="24"/>
        </w:rPr>
        <w:t>afirmó frente al desarrollo de la labor para la que fue contratado el demandante que “</w:t>
      </w:r>
      <w:r w:rsidRPr="00424896">
        <w:rPr>
          <w:rFonts w:ascii="Arial" w:eastAsiaTheme="minorHAnsi" w:hAnsi="Arial" w:cs="Arial"/>
          <w:i/>
          <w:szCs w:val="24"/>
        </w:rPr>
        <w:t>se habían acordado unas jornadas de acompañamiento con nosotros en las horas de la mañana de 7 a 1 p.m., en ocasiones y de acuerdo a las necesidades de la clínica, más que del servicio, podía ser de 7 a 1 o de 1 a 7”</w:t>
      </w:r>
      <w:r>
        <w:rPr>
          <w:rFonts w:ascii="Arial" w:eastAsiaTheme="minorHAnsi" w:hAnsi="Arial" w:cs="Arial"/>
          <w:i/>
          <w:szCs w:val="24"/>
        </w:rPr>
        <w:t xml:space="preserve"> </w:t>
      </w:r>
      <w:r w:rsidR="00712C2A">
        <w:rPr>
          <w:rFonts w:ascii="Arial" w:eastAsiaTheme="minorHAnsi" w:hAnsi="Arial" w:cs="Arial"/>
          <w:szCs w:val="24"/>
        </w:rPr>
        <w:t xml:space="preserve">– </w:t>
      </w:r>
      <w:proofErr w:type="spellStart"/>
      <w:r w:rsidR="00712C2A">
        <w:rPr>
          <w:rFonts w:ascii="Arial" w:eastAsiaTheme="minorHAnsi" w:hAnsi="Arial" w:cs="Arial"/>
          <w:szCs w:val="24"/>
        </w:rPr>
        <w:t>fl</w:t>
      </w:r>
      <w:proofErr w:type="spellEnd"/>
      <w:r w:rsidR="00712C2A">
        <w:rPr>
          <w:rFonts w:ascii="Arial" w:eastAsiaTheme="minorHAnsi" w:hAnsi="Arial" w:cs="Arial"/>
          <w:szCs w:val="24"/>
        </w:rPr>
        <w:t xml:space="preserve">. 180 cd c. 1 -, además narró que </w:t>
      </w:r>
      <w:r>
        <w:rPr>
          <w:rFonts w:ascii="Arial" w:eastAsiaTheme="minorHAnsi" w:hAnsi="Arial" w:cs="Arial"/>
          <w:szCs w:val="24"/>
        </w:rPr>
        <w:t>el testigo siempre le insistía al representante legal de la demandada “</w:t>
      </w:r>
      <w:r w:rsidRPr="00A323BB">
        <w:rPr>
          <w:rFonts w:ascii="Arial" w:eastAsiaTheme="minorHAnsi" w:hAnsi="Arial" w:cs="Arial"/>
          <w:i/>
          <w:szCs w:val="24"/>
        </w:rPr>
        <w:t>cuando me va a dejar el muchacho de planta</w:t>
      </w:r>
      <w:r w:rsidR="0045635C">
        <w:rPr>
          <w:rFonts w:ascii="Arial" w:eastAsiaTheme="minorHAnsi" w:hAnsi="Arial" w:cs="Arial"/>
          <w:i/>
          <w:szCs w:val="24"/>
        </w:rPr>
        <w:t xml:space="preserve"> </w:t>
      </w:r>
      <w:r w:rsidR="0045635C">
        <w:rPr>
          <w:rFonts w:ascii="Arial" w:eastAsiaTheme="minorHAnsi" w:hAnsi="Arial" w:cs="Arial"/>
          <w:szCs w:val="24"/>
        </w:rPr>
        <w:t xml:space="preserve">(…) </w:t>
      </w:r>
      <w:r w:rsidR="0045635C" w:rsidRPr="0045635C">
        <w:rPr>
          <w:rFonts w:ascii="Arial" w:eastAsiaTheme="minorHAnsi" w:hAnsi="Arial" w:cs="Arial"/>
          <w:i/>
          <w:szCs w:val="24"/>
        </w:rPr>
        <w:t xml:space="preserve">a veces uno no sabía si </w:t>
      </w:r>
      <w:r w:rsidR="00712C2A">
        <w:rPr>
          <w:rFonts w:ascii="Arial" w:eastAsiaTheme="minorHAnsi" w:hAnsi="Arial" w:cs="Arial"/>
          <w:szCs w:val="24"/>
        </w:rPr>
        <w:t xml:space="preserve">[el demandante] </w:t>
      </w:r>
      <w:r w:rsidR="0045635C" w:rsidRPr="0045635C">
        <w:rPr>
          <w:rFonts w:ascii="Arial" w:eastAsiaTheme="minorHAnsi" w:hAnsi="Arial" w:cs="Arial"/>
          <w:i/>
          <w:szCs w:val="24"/>
        </w:rPr>
        <w:t xml:space="preserve">no estaba o se había ido, o </w:t>
      </w:r>
      <w:r w:rsidR="0045635C" w:rsidRPr="0045635C">
        <w:rPr>
          <w:rFonts w:ascii="Arial" w:eastAsiaTheme="minorHAnsi" w:hAnsi="Arial" w:cs="Arial"/>
          <w:i/>
          <w:szCs w:val="24"/>
        </w:rPr>
        <w:lastRenderedPageBreak/>
        <w:t>sea, no estaba porque estaba haciendo otra cosa o se había ido, supe que tomó algunas vacaciones y no estuvo en la clínica”</w:t>
      </w:r>
      <w:r w:rsidR="0045635C">
        <w:rPr>
          <w:rFonts w:ascii="Arial" w:eastAsiaTheme="minorHAnsi" w:hAnsi="Arial" w:cs="Arial"/>
          <w:szCs w:val="24"/>
        </w:rPr>
        <w:t xml:space="preserve"> – </w:t>
      </w:r>
      <w:r w:rsidR="0045635C" w:rsidRPr="0045635C">
        <w:rPr>
          <w:rFonts w:ascii="Arial" w:eastAsiaTheme="minorHAnsi" w:hAnsi="Arial" w:cs="Arial"/>
          <w:i/>
          <w:szCs w:val="24"/>
        </w:rPr>
        <w:t>ibídem</w:t>
      </w:r>
      <w:r w:rsidR="0045635C">
        <w:rPr>
          <w:rFonts w:ascii="Arial" w:eastAsiaTheme="minorHAnsi" w:hAnsi="Arial" w:cs="Arial"/>
          <w:szCs w:val="24"/>
        </w:rPr>
        <w:t xml:space="preserve"> -</w:t>
      </w:r>
      <w:r w:rsidR="00385DE8">
        <w:rPr>
          <w:rFonts w:ascii="Arial" w:eastAsiaTheme="minorHAnsi" w:hAnsi="Arial" w:cs="Arial"/>
          <w:szCs w:val="24"/>
        </w:rPr>
        <w:t>.</w:t>
      </w:r>
    </w:p>
    <w:p w:rsidR="003868FC" w:rsidRDefault="003868FC" w:rsidP="00E701B2">
      <w:pPr>
        <w:autoSpaceDE w:val="0"/>
        <w:autoSpaceDN w:val="0"/>
        <w:adjustRightInd w:val="0"/>
        <w:spacing w:line="276" w:lineRule="auto"/>
        <w:jc w:val="both"/>
        <w:rPr>
          <w:rFonts w:ascii="Arial" w:eastAsiaTheme="minorHAnsi" w:hAnsi="Arial" w:cs="Arial"/>
          <w:szCs w:val="24"/>
        </w:rPr>
      </w:pPr>
    </w:p>
    <w:p w:rsidR="00424896" w:rsidRDefault="00905E6F"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Ahora bien, pese a que </w:t>
      </w:r>
      <w:r w:rsidR="00385DE8">
        <w:rPr>
          <w:rFonts w:ascii="Arial" w:eastAsiaTheme="minorHAnsi" w:hAnsi="Arial" w:cs="Arial"/>
          <w:szCs w:val="24"/>
        </w:rPr>
        <w:t>el testigo</w:t>
      </w:r>
      <w:r>
        <w:rPr>
          <w:rFonts w:ascii="Arial" w:eastAsiaTheme="minorHAnsi" w:hAnsi="Arial" w:cs="Arial"/>
          <w:szCs w:val="24"/>
        </w:rPr>
        <w:t xml:space="preserve"> Raúl Eduardo </w:t>
      </w:r>
      <w:proofErr w:type="spellStart"/>
      <w:r>
        <w:rPr>
          <w:rFonts w:ascii="Arial" w:eastAsiaTheme="minorHAnsi" w:hAnsi="Arial" w:cs="Arial"/>
          <w:szCs w:val="24"/>
        </w:rPr>
        <w:t>Aristizabal</w:t>
      </w:r>
      <w:proofErr w:type="spellEnd"/>
      <w:r>
        <w:rPr>
          <w:rFonts w:ascii="Arial" w:eastAsiaTheme="minorHAnsi" w:hAnsi="Arial" w:cs="Arial"/>
          <w:szCs w:val="24"/>
        </w:rPr>
        <w:t xml:space="preserve"> Salazar afirmó que el representante legal de la demandada ordenaba al demandante el lugar y horas en que debía cumplir la prestación del servicio – </w:t>
      </w:r>
      <w:proofErr w:type="spellStart"/>
      <w:r>
        <w:rPr>
          <w:rFonts w:ascii="Arial" w:eastAsiaTheme="minorHAnsi" w:hAnsi="Arial" w:cs="Arial"/>
          <w:szCs w:val="24"/>
        </w:rPr>
        <w:t>fl</w:t>
      </w:r>
      <w:proofErr w:type="spellEnd"/>
      <w:r>
        <w:rPr>
          <w:rFonts w:ascii="Arial" w:eastAsiaTheme="minorHAnsi" w:hAnsi="Arial" w:cs="Arial"/>
          <w:szCs w:val="24"/>
        </w:rPr>
        <w:t>. 180 cd c. 1-, dicho conocimiento lo derivó de</w:t>
      </w:r>
      <w:r w:rsidR="00424896">
        <w:rPr>
          <w:rFonts w:ascii="Arial" w:eastAsiaTheme="minorHAnsi" w:hAnsi="Arial" w:cs="Arial"/>
          <w:szCs w:val="24"/>
        </w:rPr>
        <w:t xml:space="preserve"> lo informado por el mismo demandante, así en palabras del testigo “</w:t>
      </w:r>
      <w:r w:rsidR="00424896" w:rsidRPr="00424896">
        <w:rPr>
          <w:rFonts w:ascii="Arial" w:eastAsiaTheme="minorHAnsi" w:hAnsi="Arial" w:cs="Arial"/>
          <w:i/>
          <w:szCs w:val="24"/>
        </w:rPr>
        <w:t xml:space="preserve">cuando no iba </w:t>
      </w:r>
      <w:r w:rsidR="00424896">
        <w:rPr>
          <w:rFonts w:ascii="Arial" w:eastAsiaTheme="minorHAnsi" w:hAnsi="Arial" w:cs="Arial"/>
          <w:szCs w:val="24"/>
        </w:rPr>
        <w:t xml:space="preserve">[el demandante] </w:t>
      </w:r>
      <w:r w:rsidR="00424896" w:rsidRPr="00424896">
        <w:rPr>
          <w:rFonts w:ascii="Arial" w:eastAsiaTheme="minorHAnsi" w:hAnsi="Arial" w:cs="Arial"/>
          <w:i/>
          <w:szCs w:val="24"/>
        </w:rPr>
        <w:t>yo siempre de alguna manera le hacía el reclamo de compañero, - donde estaba, - no es que Alejo me mandó para consulta o cirugía”</w:t>
      </w:r>
      <w:r w:rsidR="00424896">
        <w:rPr>
          <w:rFonts w:ascii="Arial" w:eastAsiaTheme="minorHAnsi" w:hAnsi="Arial" w:cs="Arial"/>
          <w:szCs w:val="24"/>
        </w:rPr>
        <w:t xml:space="preserve"> – </w:t>
      </w:r>
      <w:r w:rsidR="00424896" w:rsidRPr="00424896">
        <w:rPr>
          <w:rFonts w:ascii="Arial" w:eastAsiaTheme="minorHAnsi" w:hAnsi="Arial" w:cs="Arial"/>
          <w:i/>
          <w:szCs w:val="24"/>
        </w:rPr>
        <w:t>ibídem</w:t>
      </w:r>
      <w:r w:rsidR="00424896">
        <w:rPr>
          <w:rFonts w:ascii="Arial" w:eastAsiaTheme="minorHAnsi" w:hAnsi="Arial" w:cs="Arial"/>
          <w:szCs w:val="24"/>
        </w:rPr>
        <w:t xml:space="preserve"> -</w:t>
      </w:r>
      <w:r w:rsidR="00385DE8">
        <w:rPr>
          <w:rFonts w:ascii="Arial" w:eastAsiaTheme="minorHAnsi" w:hAnsi="Arial" w:cs="Arial"/>
          <w:szCs w:val="24"/>
        </w:rPr>
        <w:t>, y en ese sentido resulta endeble dicho relató para acreditar la subordinación pretendida.</w:t>
      </w:r>
    </w:p>
    <w:p w:rsidR="00385DE8" w:rsidRDefault="00385DE8" w:rsidP="00E701B2">
      <w:pPr>
        <w:autoSpaceDE w:val="0"/>
        <w:autoSpaceDN w:val="0"/>
        <w:adjustRightInd w:val="0"/>
        <w:spacing w:line="276" w:lineRule="auto"/>
        <w:jc w:val="both"/>
        <w:rPr>
          <w:rFonts w:ascii="Arial" w:eastAsiaTheme="minorHAnsi" w:hAnsi="Arial" w:cs="Arial"/>
          <w:szCs w:val="24"/>
        </w:rPr>
      </w:pPr>
    </w:p>
    <w:p w:rsidR="00A323BB" w:rsidRDefault="00385DE8"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Ahora, sino fuera suficiente lo anterior para llevar al traste con la presunción derivada de la prestación </w:t>
      </w:r>
      <w:r w:rsidR="00001F77">
        <w:rPr>
          <w:rFonts w:ascii="Arial" w:eastAsiaTheme="minorHAnsi" w:hAnsi="Arial" w:cs="Arial"/>
          <w:szCs w:val="24"/>
        </w:rPr>
        <w:t xml:space="preserve">personal </w:t>
      </w:r>
      <w:r>
        <w:rPr>
          <w:rFonts w:ascii="Arial" w:eastAsiaTheme="minorHAnsi" w:hAnsi="Arial" w:cs="Arial"/>
          <w:szCs w:val="24"/>
        </w:rPr>
        <w:t>del servicio del demandante, que lo es, si se aceptara que el testigo hubiera presenciado directamente la orden dada por el representante legal de la demandada sobre la asignación de lugar y hora para que el demandante cumpliera con la obligación pactada, tal directriz carecería de la incidencia suficiente para evidenciar una subordinación, pues</w:t>
      </w:r>
      <w:r w:rsidR="00A323BB">
        <w:rPr>
          <w:rFonts w:ascii="Arial" w:eastAsiaTheme="minorHAnsi" w:hAnsi="Arial" w:cs="Arial"/>
          <w:szCs w:val="24"/>
        </w:rPr>
        <w:t xml:space="preserve"> resulta imperativo para el buen término de cualquier tarea encomendada en el ámbito médico conocer de antemano los turnos y especialidades en los que se presentará el servicio, </w:t>
      </w:r>
      <w:r>
        <w:rPr>
          <w:rFonts w:ascii="Arial" w:eastAsiaTheme="minorHAnsi" w:hAnsi="Arial" w:cs="Arial"/>
          <w:szCs w:val="24"/>
        </w:rPr>
        <w:t>ya que</w:t>
      </w:r>
      <w:r w:rsidR="00A323BB">
        <w:rPr>
          <w:rFonts w:ascii="Arial" w:eastAsiaTheme="minorHAnsi" w:hAnsi="Arial" w:cs="Arial"/>
          <w:szCs w:val="24"/>
        </w:rPr>
        <w:t xml:space="preserve"> de ninguna manera podría afirmarse que la libertad del profesional de medicina ocurre cuando este </w:t>
      </w:r>
      <w:r>
        <w:rPr>
          <w:rFonts w:ascii="Arial" w:eastAsiaTheme="minorHAnsi" w:hAnsi="Arial" w:cs="Arial"/>
          <w:szCs w:val="24"/>
        </w:rPr>
        <w:t>deliberadamente</w:t>
      </w:r>
      <w:r w:rsidR="00A323BB">
        <w:rPr>
          <w:rFonts w:ascii="Arial" w:eastAsiaTheme="minorHAnsi" w:hAnsi="Arial" w:cs="Arial"/>
          <w:szCs w:val="24"/>
        </w:rPr>
        <w:t xml:space="preserve"> decide prestar sus servicios en horarios y lugares ajenos a los requeridos</w:t>
      </w:r>
      <w:r>
        <w:rPr>
          <w:rFonts w:ascii="Arial" w:eastAsiaTheme="minorHAnsi" w:hAnsi="Arial" w:cs="Arial"/>
          <w:szCs w:val="24"/>
        </w:rPr>
        <w:t>.</w:t>
      </w:r>
    </w:p>
    <w:p w:rsidR="00385DE8" w:rsidRDefault="00385DE8" w:rsidP="00E701B2">
      <w:pPr>
        <w:autoSpaceDE w:val="0"/>
        <w:autoSpaceDN w:val="0"/>
        <w:adjustRightInd w:val="0"/>
        <w:spacing w:line="276" w:lineRule="auto"/>
        <w:jc w:val="both"/>
        <w:rPr>
          <w:rFonts w:ascii="Arial" w:eastAsiaTheme="minorHAnsi" w:hAnsi="Arial" w:cs="Arial"/>
          <w:szCs w:val="24"/>
        </w:rPr>
      </w:pPr>
    </w:p>
    <w:p w:rsidR="00385DE8" w:rsidRDefault="00385DE8" w:rsidP="00385DE8">
      <w:pPr>
        <w:pStyle w:val="Textoindependiente"/>
        <w:spacing w:line="276" w:lineRule="auto"/>
        <w:rPr>
          <w:szCs w:val="24"/>
        </w:rPr>
      </w:pPr>
      <w:r>
        <w:rPr>
          <w:szCs w:val="24"/>
        </w:rPr>
        <w:t xml:space="preserve">Y es que la jurisprudencia ha sostenido que la independencia y autonomía propia de los contratos de obra o de prestación de servicios no equivale a la imposibilidad absoluta de intervención del contratante frente al establecimiento de condiciones o especificaciones para el objeto contratado, sino que corresponde a la ausencia de subordinación, entendida esta como el sometimiento claro, evidente e irrefutable de quien presta el servicio a las condiciones, vigilancia, dirección y control de quien lo recibe. En ese sentido puede citarse la sentencia del 4 de mayo </w:t>
      </w:r>
      <w:r w:rsidRPr="00F03B1C">
        <w:rPr>
          <w:rFonts w:eastAsia="Arial"/>
          <w:szCs w:val="24"/>
        </w:rPr>
        <w:t>de 2001, con ponencia del Dr. José Roberto Herrera Vergara, radicación 15.678</w:t>
      </w:r>
      <w:r>
        <w:rPr>
          <w:szCs w:val="24"/>
        </w:rPr>
        <w:t>, en la cual la Sala de Casación Laboral de la Corte Suprema de Justicia sostuvo:</w:t>
      </w:r>
    </w:p>
    <w:p w:rsidR="00385DE8" w:rsidRDefault="00385DE8" w:rsidP="00385DE8">
      <w:pPr>
        <w:spacing w:line="276" w:lineRule="auto"/>
        <w:jc w:val="both"/>
        <w:rPr>
          <w:rFonts w:ascii="Arial" w:hAnsi="Arial" w:cs="Arial"/>
          <w:szCs w:val="24"/>
        </w:rPr>
      </w:pPr>
    </w:p>
    <w:p w:rsidR="00385DE8" w:rsidRPr="0049552E" w:rsidRDefault="0049552E" w:rsidP="00385DE8">
      <w:pPr>
        <w:spacing w:line="276" w:lineRule="auto"/>
        <w:ind w:left="708"/>
        <w:contextualSpacing/>
        <w:jc w:val="both"/>
        <w:rPr>
          <w:rFonts w:ascii="Arial" w:hAnsi="Arial" w:cs="Arial"/>
          <w:bCs/>
          <w:i/>
          <w:iCs/>
          <w:sz w:val="20"/>
          <w:szCs w:val="24"/>
          <w:lang w:val="es-CO"/>
        </w:rPr>
      </w:pPr>
      <w:r w:rsidRPr="0049552E">
        <w:rPr>
          <w:rFonts w:ascii="Arial" w:hAnsi="Arial" w:cs="Arial"/>
          <w:bCs/>
          <w:iCs/>
          <w:sz w:val="20"/>
          <w:szCs w:val="24"/>
          <w:lang w:val="es-CO"/>
        </w:rPr>
        <w:t>“</w:t>
      </w:r>
      <w:r w:rsidR="00385DE8" w:rsidRPr="0049552E">
        <w:rPr>
          <w:rFonts w:ascii="Arial" w:hAnsi="Arial" w:cs="Arial"/>
          <w:bCs/>
          <w:i/>
          <w:iCs/>
          <w:sz w:val="20"/>
          <w:szCs w:val="24"/>
          <w:lang w:val="es-CO"/>
        </w:rPr>
        <w:t>(…)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r w:rsidRPr="0049552E">
        <w:rPr>
          <w:rFonts w:ascii="Arial" w:hAnsi="Arial" w:cs="Arial"/>
          <w:bCs/>
          <w:i/>
          <w:iCs/>
          <w:sz w:val="20"/>
          <w:szCs w:val="24"/>
          <w:lang w:val="es-CO"/>
        </w:rPr>
        <w:t>”</w:t>
      </w:r>
    </w:p>
    <w:p w:rsidR="00385DE8" w:rsidRDefault="00385DE8" w:rsidP="00385DE8">
      <w:pPr>
        <w:spacing w:after="120" w:line="276" w:lineRule="auto"/>
        <w:contextualSpacing/>
        <w:jc w:val="both"/>
        <w:rPr>
          <w:rFonts w:ascii="Arial" w:eastAsia="Arial" w:hAnsi="Arial" w:cs="Arial"/>
          <w:szCs w:val="24"/>
        </w:rPr>
      </w:pPr>
    </w:p>
    <w:p w:rsidR="00385DE8" w:rsidRDefault="00385DE8" w:rsidP="00385DE8">
      <w:pPr>
        <w:spacing w:after="120" w:line="276" w:lineRule="auto"/>
        <w:contextualSpacing/>
        <w:jc w:val="both"/>
        <w:rPr>
          <w:rFonts w:ascii="Arial" w:eastAsia="Arial" w:hAnsi="Arial" w:cs="Arial"/>
          <w:szCs w:val="24"/>
        </w:rPr>
      </w:pPr>
      <w:r>
        <w:rPr>
          <w:rFonts w:ascii="Arial" w:eastAsia="Arial" w:hAnsi="Arial" w:cs="Arial"/>
          <w:szCs w:val="24"/>
        </w:rPr>
        <w:t xml:space="preserve">Posición que ha sido reiterada en sentencias tales como: SL-11661-15, radicado No. 50249, y la </w:t>
      </w:r>
      <w:proofErr w:type="spellStart"/>
      <w:r>
        <w:rPr>
          <w:rFonts w:ascii="Arial" w:eastAsia="Arial" w:hAnsi="Arial" w:cs="Arial"/>
          <w:szCs w:val="24"/>
        </w:rPr>
        <w:t>SL</w:t>
      </w:r>
      <w:proofErr w:type="spellEnd"/>
      <w:r>
        <w:rPr>
          <w:rFonts w:ascii="Arial" w:eastAsia="Arial" w:hAnsi="Arial" w:cs="Arial"/>
          <w:szCs w:val="24"/>
        </w:rPr>
        <w:t xml:space="preserve"> 9801-15, radicado No. 44519.</w:t>
      </w:r>
    </w:p>
    <w:p w:rsidR="00385DE8" w:rsidRDefault="00385DE8" w:rsidP="00E701B2">
      <w:pPr>
        <w:autoSpaceDE w:val="0"/>
        <w:autoSpaceDN w:val="0"/>
        <w:adjustRightInd w:val="0"/>
        <w:spacing w:line="276" w:lineRule="auto"/>
        <w:jc w:val="both"/>
        <w:rPr>
          <w:rFonts w:ascii="Arial" w:eastAsiaTheme="minorHAnsi" w:hAnsi="Arial" w:cs="Arial"/>
          <w:szCs w:val="24"/>
        </w:rPr>
      </w:pPr>
    </w:p>
    <w:p w:rsidR="003868FC" w:rsidRDefault="00385DE8"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lastRenderedPageBreak/>
        <w:t xml:space="preserve">Por último, </w:t>
      </w:r>
      <w:r w:rsidR="003868FC">
        <w:rPr>
          <w:rFonts w:ascii="Arial" w:eastAsiaTheme="minorHAnsi" w:hAnsi="Arial" w:cs="Arial"/>
          <w:szCs w:val="24"/>
        </w:rPr>
        <w:t>obran las impresiones de un chat de mensajería electrónica allegada</w:t>
      </w:r>
      <w:r>
        <w:rPr>
          <w:rFonts w:ascii="Arial" w:eastAsiaTheme="minorHAnsi" w:hAnsi="Arial" w:cs="Arial"/>
          <w:szCs w:val="24"/>
        </w:rPr>
        <w:t>s</w:t>
      </w:r>
      <w:r w:rsidR="003868FC">
        <w:rPr>
          <w:rFonts w:ascii="Arial" w:eastAsiaTheme="minorHAnsi" w:hAnsi="Arial" w:cs="Arial"/>
          <w:szCs w:val="24"/>
        </w:rPr>
        <w:t xml:space="preserve"> por el demandante, en el que se cita a una reunión para socializar fechas y metodologías de trabajo respecto a</w:t>
      </w:r>
      <w:r w:rsidR="00237E80">
        <w:rPr>
          <w:rFonts w:ascii="Arial" w:eastAsiaTheme="minorHAnsi" w:hAnsi="Arial" w:cs="Arial"/>
          <w:szCs w:val="24"/>
        </w:rPr>
        <w:t xml:space="preserve"> los cambios de una normativa</w:t>
      </w:r>
      <w:r w:rsidR="003868FC">
        <w:rPr>
          <w:rFonts w:ascii="Arial" w:eastAsiaTheme="minorHAnsi" w:hAnsi="Arial" w:cs="Arial"/>
          <w:szCs w:val="24"/>
        </w:rPr>
        <w:t xml:space="preserve"> y a la que debían asistir los especialistas – </w:t>
      </w:r>
      <w:proofErr w:type="spellStart"/>
      <w:r w:rsidR="003868FC">
        <w:rPr>
          <w:rFonts w:ascii="Arial" w:eastAsiaTheme="minorHAnsi" w:hAnsi="Arial" w:cs="Arial"/>
          <w:szCs w:val="24"/>
        </w:rPr>
        <w:t>fls</w:t>
      </w:r>
      <w:proofErr w:type="spellEnd"/>
      <w:r w:rsidR="003868FC">
        <w:rPr>
          <w:rFonts w:ascii="Arial" w:eastAsiaTheme="minorHAnsi" w:hAnsi="Arial" w:cs="Arial"/>
          <w:szCs w:val="24"/>
        </w:rPr>
        <w:t xml:space="preserve">. 48 a 54 c. 1-; sin embargo, </w:t>
      </w:r>
      <w:r w:rsidR="008B0371">
        <w:rPr>
          <w:rFonts w:ascii="Arial" w:eastAsiaTheme="minorHAnsi" w:hAnsi="Arial" w:cs="Arial"/>
          <w:szCs w:val="24"/>
        </w:rPr>
        <w:t>dicha documental poco aporta para acreditar una subordinación, si se tiene en cuenta que citó únicamente a u</w:t>
      </w:r>
      <w:r w:rsidR="00237E80">
        <w:rPr>
          <w:rFonts w:ascii="Arial" w:eastAsiaTheme="minorHAnsi" w:hAnsi="Arial" w:cs="Arial"/>
          <w:szCs w:val="24"/>
        </w:rPr>
        <w:t>n personal médico</w:t>
      </w:r>
      <w:r w:rsidR="002F437C">
        <w:rPr>
          <w:rFonts w:ascii="Arial" w:eastAsiaTheme="minorHAnsi" w:hAnsi="Arial" w:cs="Arial"/>
          <w:szCs w:val="24"/>
        </w:rPr>
        <w:t xml:space="preserve"> especializado (que no lo era el demandante</w:t>
      </w:r>
      <w:r w:rsidR="00237E80">
        <w:rPr>
          <w:rFonts w:ascii="Arial" w:eastAsiaTheme="minorHAnsi" w:hAnsi="Arial" w:cs="Arial"/>
          <w:szCs w:val="24"/>
        </w:rPr>
        <w:t>),</w:t>
      </w:r>
      <w:r w:rsidR="008B0371">
        <w:rPr>
          <w:rFonts w:ascii="Arial" w:eastAsiaTheme="minorHAnsi" w:hAnsi="Arial" w:cs="Arial"/>
          <w:szCs w:val="24"/>
        </w:rPr>
        <w:t xml:space="preserve"> máxime que ningún conocimiento se tiene de las personas que participaron en la misma</w:t>
      </w:r>
      <w:r w:rsidR="00001F77">
        <w:rPr>
          <w:rFonts w:ascii="Arial" w:eastAsiaTheme="minorHAnsi" w:hAnsi="Arial" w:cs="Arial"/>
          <w:szCs w:val="24"/>
        </w:rPr>
        <w:t xml:space="preserve"> conversación</w:t>
      </w:r>
      <w:r w:rsidR="008B0371">
        <w:rPr>
          <w:rFonts w:ascii="Arial" w:eastAsiaTheme="minorHAnsi" w:hAnsi="Arial" w:cs="Arial"/>
          <w:szCs w:val="24"/>
        </w:rPr>
        <w:t>.</w:t>
      </w:r>
    </w:p>
    <w:p w:rsidR="00105313" w:rsidRDefault="00105313" w:rsidP="002F437C">
      <w:pPr>
        <w:spacing w:after="120"/>
        <w:contextualSpacing/>
        <w:jc w:val="both"/>
        <w:rPr>
          <w:rFonts w:ascii="Arial" w:eastAsia="Arial" w:hAnsi="Arial" w:cs="Arial"/>
          <w:szCs w:val="24"/>
        </w:rPr>
      </w:pPr>
    </w:p>
    <w:p w:rsidR="00110289" w:rsidRDefault="00105313" w:rsidP="00110289">
      <w:pPr>
        <w:spacing w:after="120" w:line="276" w:lineRule="auto"/>
        <w:contextualSpacing/>
        <w:jc w:val="both"/>
        <w:rPr>
          <w:rFonts w:ascii="Arial" w:eastAsia="Arial" w:hAnsi="Arial" w:cs="Arial"/>
          <w:szCs w:val="24"/>
        </w:rPr>
      </w:pPr>
      <w:r>
        <w:rPr>
          <w:rFonts w:ascii="Arial" w:eastAsia="Arial" w:hAnsi="Arial" w:cs="Arial"/>
          <w:szCs w:val="24"/>
        </w:rPr>
        <w:t>Tal</w:t>
      </w:r>
      <w:r w:rsidR="00110289">
        <w:rPr>
          <w:rFonts w:ascii="Arial" w:eastAsia="Arial" w:hAnsi="Arial" w:cs="Arial"/>
          <w:szCs w:val="24"/>
        </w:rPr>
        <w:t xml:space="preserve"> como quedó sustentado hasta este punto, de las pruebas arrimadas se puede concluir que la prestación de servicios que realizó </w:t>
      </w:r>
      <w:r w:rsidR="0049552E">
        <w:rPr>
          <w:rFonts w:ascii="Arial" w:eastAsia="Arial" w:hAnsi="Arial" w:cs="Arial"/>
          <w:szCs w:val="24"/>
        </w:rPr>
        <w:t>Andrés Felipe Valencia Marín</w:t>
      </w:r>
      <w:r w:rsidR="00110289">
        <w:rPr>
          <w:rFonts w:ascii="Arial" w:eastAsia="Arial" w:hAnsi="Arial" w:cs="Arial"/>
          <w:szCs w:val="24"/>
        </w:rPr>
        <w:t xml:space="preserve"> </w:t>
      </w:r>
      <w:r w:rsidR="0049552E">
        <w:rPr>
          <w:rFonts w:ascii="Arial" w:eastAsia="Arial" w:hAnsi="Arial" w:cs="Arial"/>
          <w:szCs w:val="24"/>
        </w:rPr>
        <w:t>a</w:t>
      </w:r>
      <w:r w:rsidR="00110289">
        <w:rPr>
          <w:rFonts w:ascii="Arial" w:eastAsia="Arial" w:hAnsi="Arial" w:cs="Arial"/>
          <w:szCs w:val="24"/>
        </w:rPr>
        <w:t xml:space="preserve"> favor de </w:t>
      </w:r>
      <w:proofErr w:type="spellStart"/>
      <w:r w:rsidR="0049552E">
        <w:rPr>
          <w:rFonts w:ascii="Arial" w:eastAsia="Arial" w:hAnsi="Arial" w:cs="Arial"/>
          <w:szCs w:val="24"/>
        </w:rPr>
        <w:t>Socimedicos</w:t>
      </w:r>
      <w:proofErr w:type="spellEnd"/>
      <w:r w:rsidR="0049552E">
        <w:rPr>
          <w:rFonts w:ascii="Arial" w:eastAsia="Arial" w:hAnsi="Arial" w:cs="Arial"/>
          <w:szCs w:val="24"/>
        </w:rPr>
        <w:t xml:space="preserve"> S.A.S.</w:t>
      </w:r>
      <w:r w:rsidR="00110289">
        <w:rPr>
          <w:rFonts w:ascii="Arial" w:eastAsia="Arial" w:hAnsi="Arial" w:cs="Arial"/>
          <w:szCs w:val="24"/>
        </w:rPr>
        <w:t xml:space="preserve"> se caracterizó por una independ</w:t>
      </w:r>
      <w:r w:rsidR="0049552E">
        <w:rPr>
          <w:rFonts w:ascii="Arial" w:eastAsia="Arial" w:hAnsi="Arial" w:cs="Arial"/>
          <w:szCs w:val="24"/>
        </w:rPr>
        <w:t>encia y autonomía de parte del</w:t>
      </w:r>
      <w:r w:rsidR="00110289">
        <w:rPr>
          <w:rFonts w:ascii="Arial" w:eastAsia="Arial" w:hAnsi="Arial" w:cs="Arial"/>
          <w:szCs w:val="24"/>
        </w:rPr>
        <w:t xml:space="preserve"> contratista, y </w:t>
      </w:r>
      <w:r w:rsidR="0049552E">
        <w:rPr>
          <w:rFonts w:ascii="Arial" w:eastAsia="Arial" w:hAnsi="Arial" w:cs="Arial"/>
          <w:szCs w:val="24"/>
        </w:rPr>
        <w:t>con ello quedó</w:t>
      </w:r>
      <w:r w:rsidR="00110289">
        <w:rPr>
          <w:rFonts w:ascii="Arial" w:eastAsia="Arial" w:hAnsi="Arial" w:cs="Arial"/>
          <w:szCs w:val="24"/>
        </w:rPr>
        <w:t xml:space="preserve"> desvirtuado el elemento de subordinación y dependencia. En consecuencia, el contrato que existió entre las partes no tuvo naturaleza laboral y, por ende, no hay lugar a de</w:t>
      </w:r>
      <w:r w:rsidR="0049552E">
        <w:rPr>
          <w:rFonts w:ascii="Arial" w:eastAsia="Arial" w:hAnsi="Arial" w:cs="Arial"/>
          <w:szCs w:val="24"/>
        </w:rPr>
        <w:t xml:space="preserve">clarar su existencia, tal como lo </w:t>
      </w:r>
      <w:r w:rsidR="00110289">
        <w:rPr>
          <w:rFonts w:ascii="Arial" w:eastAsia="Arial" w:hAnsi="Arial" w:cs="Arial"/>
          <w:szCs w:val="24"/>
        </w:rPr>
        <w:t xml:space="preserve">concluyó la </w:t>
      </w:r>
      <w:r w:rsidR="00110289" w:rsidRPr="0049552E">
        <w:rPr>
          <w:rFonts w:ascii="Arial" w:eastAsia="Arial" w:hAnsi="Arial" w:cs="Arial"/>
          <w:i/>
          <w:szCs w:val="24"/>
        </w:rPr>
        <w:t>a quo</w:t>
      </w:r>
      <w:r w:rsidR="00110289">
        <w:rPr>
          <w:rFonts w:ascii="Arial" w:eastAsia="Arial" w:hAnsi="Arial" w:cs="Arial"/>
          <w:szCs w:val="24"/>
        </w:rPr>
        <w:t xml:space="preserve">. </w:t>
      </w:r>
    </w:p>
    <w:p w:rsidR="001D6CDE" w:rsidRDefault="001D6CDE" w:rsidP="00110289">
      <w:pPr>
        <w:spacing w:after="120" w:line="276" w:lineRule="auto"/>
        <w:contextualSpacing/>
        <w:jc w:val="both"/>
        <w:rPr>
          <w:rFonts w:ascii="Arial" w:eastAsia="Arial" w:hAnsi="Arial" w:cs="Arial"/>
          <w:szCs w:val="24"/>
        </w:rPr>
      </w:pPr>
    </w:p>
    <w:p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37E80" w:rsidRDefault="00237E80" w:rsidP="00CD6326">
      <w:pPr>
        <w:pStyle w:val="Sinespaciado"/>
        <w:spacing w:line="276" w:lineRule="auto"/>
        <w:contextualSpacing/>
        <w:jc w:val="center"/>
        <w:rPr>
          <w:rFonts w:ascii="Arial" w:hAnsi="Arial" w:cs="Arial"/>
          <w:b/>
          <w:sz w:val="24"/>
          <w:szCs w:val="24"/>
        </w:rPr>
      </w:pPr>
    </w:p>
    <w:p w:rsidR="00CD6326" w:rsidRDefault="00CD6326" w:rsidP="00CD6326">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 confirmará</w:t>
      </w:r>
      <w:r w:rsidR="0049552E">
        <w:rPr>
          <w:rFonts w:ascii="Arial" w:hAnsi="Arial" w:cs="Arial"/>
          <w:szCs w:val="24"/>
        </w:rPr>
        <w:t>.</w:t>
      </w:r>
    </w:p>
    <w:p w:rsidR="00CD6326" w:rsidRDefault="00CD6326" w:rsidP="00CD6326">
      <w:pPr>
        <w:shd w:val="clear" w:color="auto" w:fill="FFFFFF"/>
        <w:tabs>
          <w:tab w:val="left" w:pos="5197"/>
        </w:tabs>
        <w:spacing w:line="276" w:lineRule="auto"/>
        <w:jc w:val="both"/>
        <w:rPr>
          <w:rFonts w:ascii="Arial" w:hAnsi="Arial" w:cs="Arial"/>
          <w:color w:val="000000"/>
          <w:szCs w:val="24"/>
          <w:lang w:eastAsia="es-CO"/>
        </w:rPr>
      </w:pPr>
    </w:p>
    <w:p w:rsidR="00CD6326" w:rsidRPr="005A6DB9" w:rsidRDefault="00CD6326" w:rsidP="00CD6326">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esta instancia a cargo de</w:t>
      </w:r>
      <w:r w:rsidR="0049552E">
        <w:rPr>
          <w:rFonts w:ascii="Arial" w:hAnsi="Arial" w:cs="Arial"/>
          <w:szCs w:val="24"/>
        </w:rPr>
        <w:t xml:space="preserve">l señor Andrés Felipe Valencia Marín </w:t>
      </w:r>
      <w:r>
        <w:rPr>
          <w:rFonts w:ascii="Arial" w:hAnsi="Arial" w:cs="Arial"/>
          <w:szCs w:val="24"/>
        </w:rPr>
        <w:t xml:space="preserve">y a favor de </w:t>
      </w:r>
      <w:r w:rsidR="00791B68">
        <w:rPr>
          <w:rFonts w:ascii="Arial" w:hAnsi="Arial" w:cs="Arial"/>
          <w:szCs w:val="24"/>
        </w:rPr>
        <w:t xml:space="preserve">la sociedad demandada </w:t>
      </w:r>
      <w:r>
        <w:rPr>
          <w:rFonts w:ascii="Arial" w:hAnsi="Arial" w:cs="Arial"/>
          <w:szCs w:val="24"/>
        </w:rPr>
        <w:t xml:space="preserve">al no prosperar la alzada, conforme al numeral 1 del </w:t>
      </w:r>
      <w:r w:rsidR="00AC633A">
        <w:rPr>
          <w:rFonts w:ascii="Arial" w:hAnsi="Arial" w:cs="Arial"/>
          <w:szCs w:val="24"/>
        </w:rPr>
        <w:t xml:space="preserve">artículo 365 del </w:t>
      </w:r>
      <w:proofErr w:type="spellStart"/>
      <w:r>
        <w:rPr>
          <w:rFonts w:ascii="Arial" w:hAnsi="Arial" w:cs="Arial"/>
          <w:szCs w:val="24"/>
        </w:rPr>
        <w:t>C.G.P</w:t>
      </w:r>
      <w:proofErr w:type="spellEnd"/>
      <w:r>
        <w:rPr>
          <w:rFonts w:ascii="Arial" w:hAnsi="Arial" w:cs="Arial"/>
          <w:szCs w:val="24"/>
        </w:rPr>
        <w:t>.</w:t>
      </w:r>
    </w:p>
    <w:p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D6326" w:rsidRPr="00D578CB" w:rsidRDefault="00CD6326" w:rsidP="00CD6326">
      <w:pPr>
        <w:pStyle w:val="Sinespaciado"/>
        <w:spacing w:line="276" w:lineRule="auto"/>
        <w:rPr>
          <w:rFonts w:ascii="Arial" w:hAnsi="Arial" w:cs="Arial"/>
          <w:sz w:val="24"/>
          <w:szCs w:val="24"/>
        </w:rPr>
      </w:pPr>
    </w:p>
    <w:p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D6326" w:rsidRDefault="00CD6326" w:rsidP="00CD6326">
      <w:pPr>
        <w:pStyle w:val="Prrafodelista2"/>
        <w:spacing w:after="0"/>
        <w:ind w:left="0"/>
        <w:jc w:val="both"/>
        <w:rPr>
          <w:rFonts w:ascii="Arial" w:hAnsi="Arial" w:cs="Arial"/>
          <w:sz w:val="24"/>
          <w:szCs w:val="24"/>
        </w:rPr>
      </w:pPr>
    </w:p>
    <w:p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45635C">
        <w:rPr>
          <w:rFonts w:ascii="Arial" w:hAnsi="Arial" w:cs="Arial"/>
          <w:szCs w:val="24"/>
        </w:rPr>
        <w:t>4 de mayo de 2017</w:t>
      </w:r>
      <w:r w:rsidR="0045635C" w:rsidRPr="00AC486E">
        <w:rPr>
          <w:rFonts w:ascii="Arial" w:hAnsi="Arial" w:cs="Arial"/>
          <w:szCs w:val="24"/>
        </w:rPr>
        <w:t xml:space="preserve"> por el Juzgado </w:t>
      </w:r>
      <w:r w:rsidR="0045635C">
        <w:rPr>
          <w:rFonts w:ascii="Arial" w:hAnsi="Arial" w:cs="Arial"/>
          <w:szCs w:val="24"/>
        </w:rPr>
        <w:t xml:space="preserve">Tercero </w:t>
      </w:r>
      <w:r w:rsidR="0045635C" w:rsidRPr="00AC486E">
        <w:rPr>
          <w:rFonts w:ascii="Arial" w:hAnsi="Arial" w:cs="Arial"/>
          <w:szCs w:val="24"/>
        </w:rPr>
        <w:t xml:space="preserve">Laboral del Circuito de Pereira, dentro del proceso </w:t>
      </w:r>
      <w:r w:rsidR="0045635C">
        <w:rPr>
          <w:rFonts w:ascii="Arial" w:hAnsi="Arial" w:cs="Arial"/>
          <w:szCs w:val="24"/>
        </w:rPr>
        <w:t xml:space="preserve">que </w:t>
      </w:r>
      <w:r w:rsidR="0045635C" w:rsidRPr="00AC486E">
        <w:rPr>
          <w:rFonts w:ascii="Arial" w:hAnsi="Arial" w:cs="Arial"/>
          <w:szCs w:val="24"/>
        </w:rPr>
        <w:t>prom</w:t>
      </w:r>
      <w:r w:rsidR="0045635C">
        <w:rPr>
          <w:rFonts w:ascii="Arial" w:hAnsi="Arial" w:cs="Arial"/>
          <w:szCs w:val="24"/>
        </w:rPr>
        <w:t xml:space="preserve">ueve el señor </w:t>
      </w:r>
      <w:r w:rsidR="0045635C">
        <w:rPr>
          <w:rFonts w:ascii="Arial" w:hAnsi="Arial" w:cs="Arial"/>
          <w:b/>
          <w:szCs w:val="24"/>
        </w:rPr>
        <w:t xml:space="preserve">Andrés Felipe Valencia Marín </w:t>
      </w:r>
      <w:r w:rsidR="0045635C">
        <w:rPr>
          <w:rFonts w:ascii="Arial" w:hAnsi="Arial" w:cs="Arial"/>
          <w:szCs w:val="24"/>
        </w:rPr>
        <w:t xml:space="preserve">en </w:t>
      </w:r>
      <w:r w:rsidR="0045635C" w:rsidRPr="003440CA">
        <w:rPr>
          <w:rFonts w:ascii="Arial" w:hAnsi="Arial" w:cs="Arial"/>
          <w:szCs w:val="24"/>
        </w:rPr>
        <w:t>contra</w:t>
      </w:r>
      <w:r w:rsidR="0045635C">
        <w:rPr>
          <w:rFonts w:ascii="Arial" w:hAnsi="Arial" w:cs="Arial"/>
          <w:szCs w:val="24"/>
        </w:rPr>
        <w:t xml:space="preserve"> de la </w:t>
      </w:r>
      <w:r w:rsidR="0045635C">
        <w:rPr>
          <w:rFonts w:ascii="Arial" w:hAnsi="Arial" w:cs="Arial"/>
          <w:b/>
          <w:szCs w:val="24"/>
        </w:rPr>
        <w:t xml:space="preserve">Comercializadora de Insumos y Servicios Médicos S.A.S. – </w:t>
      </w:r>
      <w:proofErr w:type="spellStart"/>
      <w:r w:rsidR="0045635C">
        <w:rPr>
          <w:rFonts w:ascii="Arial" w:hAnsi="Arial" w:cs="Arial"/>
          <w:b/>
          <w:szCs w:val="24"/>
        </w:rPr>
        <w:t>SOCIMEDICOS</w:t>
      </w:r>
      <w:proofErr w:type="spellEnd"/>
      <w:r w:rsidR="0045635C">
        <w:rPr>
          <w:rFonts w:ascii="Arial" w:hAnsi="Arial" w:cs="Arial"/>
          <w:b/>
          <w:szCs w:val="24"/>
        </w:rPr>
        <w:t xml:space="preserve"> S.A.S.</w:t>
      </w:r>
      <w:r w:rsidR="0045635C">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precedencia.</w:t>
      </w:r>
    </w:p>
    <w:p w:rsidR="00CD6326" w:rsidRDefault="00CD6326" w:rsidP="00CD6326">
      <w:pPr>
        <w:widowControl w:val="0"/>
        <w:autoSpaceDE w:val="0"/>
        <w:autoSpaceDN w:val="0"/>
        <w:adjustRightInd w:val="0"/>
        <w:spacing w:line="276" w:lineRule="auto"/>
        <w:jc w:val="both"/>
        <w:rPr>
          <w:rFonts w:ascii="Arial" w:hAnsi="Arial" w:cs="Arial"/>
          <w:bCs/>
          <w:iCs/>
          <w:szCs w:val="24"/>
        </w:rPr>
      </w:pPr>
    </w:p>
    <w:p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237E80">
        <w:rPr>
          <w:rFonts w:ascii="Arial" w:hAnsi="Arial" w:cs="Arial"/>
          <w:bCs/>
          <w:iCs/>
          <w:szCs w:val="24"/>
        </w:rPr>
        <w:t>Condenar en c</w:t>
      </w:r>
      <w:r w:rsidRPr="006169ED">
        <w:rPr>
          <w:rFonts w:ascii="Arial" w:hAnsi="Arial" w:cs="Arial"/>
          <w:szCs w:val="24"/>
        </w:rPr>
        <w:t xml:space="preserve">ostas en </w:t>
      </w:r>
      <w:r>
        <w:rPr>
          <w:rFonts w:ascii="Arial" w:hAnsi="Arial" w:cs="Arial"/>
          <w:szCs w:val="24"/>
        </w:rPr>
        <w:t xml:space="preserve">esta instancia </w:t>
      </w:r>
      <w:r w:rsidR="00237E80">
        <w:rPr>
          <w:rFonts w:ascii="Arial" w:hAnsi="Arial" w:cs="Arial"/>
          <w:szCs w:val="24"/>
        </w:rPr>
        <w:t>a la</w:t>
      </w:r>
      <w:r>
        <w:rPr>
          <w:rFonts w:ascii="Arial" w:hAnsi="Arial" w:cs="Arial"/>
          <w:szCs w:val="24"/>
        </w:rPr>
        <w:t xml:space="preserve"> parte actora </w:t>
      </w:r>
      <w:r w:rsidRPr="006169ED">
        <w:rPr>
          <w:rFonts w:ascii="Arial" w:hAnsi="Arial" w:cs="Arial"/>
          <w:bCs/>
          <w:iCs/>
          <w:szCs w:val="24"/>
        </w:rPr>
        <w:t xml:space="preserve">y a favor de </w:t>
      </w:r>
      <w:r w:rsidR="00237E80">
        <w:rPr>
          <w:rFonts w:ascii="Arial" w:hAnsi="Arial" w:cs="Arial"/>
          <w:bCs/>
          <w:iCs/>
          <w:szCs w:val="24"/>
        </w:rPr>
        <w:t>la demandada.</w:t>
      </w:r>
    </w:p>
    <w:p w:rsidR="00CD6326" w:rsidRDefault="00CD6326" w:rsidP="00CD6326">
      <w:pPr>
        <w:widowControl w:val="0"/>
        <w:autoSpaceDE w:val="0"/>
        <w:autoSpaceDN w:val="0"/>
        <w:adjustRightInd w:val="0"/>
        <w:spacing w:line="276" w:lineRule="auto"/>
        <w:jc w:val="both"/>
        <w:rPr>
          <w:rFonts w:ascii="Arial" w:hAnsi="Arial" w:cs="Arial"/>
          <w:szCs w:val="24"/>
        </w:rPr>
      </w:pPr>
    </w:p>
    <w:p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D6326" w:rsidRPr="00A47C8D" w:rsidRDefault="00CD6326" w:rsidP="00CD6326">
      <w:pPr>
        <w:spacing w:line="276" w:lineRule="auto"/>
        <w:contextualSpacing/>
        <w:jc w:val="both"/>
        <w:rPr>
          <w:rFonts w:ascii="Arial" w:hAnsi="Arial" w:cs="Arial"/>
          <w:szCs w:val="24"/>
        </w:rPr>
      </w:pPr>
    </w:p>
    <w:p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40ADD" w:rsidRDefault="00C40ADD" w:rsidP="00CD6326">
      <w:pPr>
        <w:widowControl w:val="0"/>
        <w:autoSpaceDE w:val="0"/>
        <w:autoSpaceDN w:val="0"/>
        <w:adjustRightInd w:val="0"/>
        <w:spacing w:line="276" w:lineRule="auto"/>
        <w:contextualSpacing/>
        <w:jc w:val="both"/>
        <w:rPr>
          <w:rFonts w:ascii="Arial" w:hAnsi="Arial" w:cs="Arial"/>
          <w:szCs w:val="24"/>
        </w:rPr>
      </w:pPr>
    </w:p>
    <w:p w:rsidR="0045635C" w:rsidRDefault="0045635C"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Pr="00D578CB" w:rsidRDefault="00CD6326" w:rsidP="00CD632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r w:rsidR="00C40ADD">
        <w:rPr>
          <w:rFonts w:ascii="Arial" w:hAnsi="Arial" w:cs="Arial"/>
          <w:b/>
          <w:sz w:val="24"/>
          <w:szCs w:val="24"/>
          <w:lang w:val="es-ES"/>
        </w:rPr>
        <w:t xml:space="preserve">                              </w:t>
      </w:r>
      <w:r w:rsidR="005C1E46">
        <w:rPr>
          <w:rFonts w:ascii="Arial" w:hAnsi="Arial" w:cs="Arial"/>
          <w:b/>
          <w:sz w:val="24"/>
          <w:szCs w:val="24"/>
          <w:lang w:val="es-ES"/>
        </w:rPr>
        <w:t xml:space="preserve">                                                                                                                             </w:t>
      </w:r>
    </w:p>
    <w:p w:rsidR="00C40ADD" w:rsidRDefault="00CD6326" w:rsidP="00C40AD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40ADD" w:rsidRDefault="00C40ADD" w:rsidP="00CD6326">
      <w:pPr>
        <w:pStyle w:val="Sinespaciado"/>
        <w:spacing w:line="276" w:lineRule="auto"/>
        <w:contextualSpacing/>
        <w:jc w:val="center"/>
        <w:rPr>
          <w:rFonts w:ascii="Arial" w:hAnsi="Arial" w:cs="Arial"/>
          <w:sz w:val="24"/>
          <w:szCs w:val="24"/>
          <w:lang w:val="es-ES"/>
        </w:rPr>
      </w:pPr>
    </w:p>
    <w:p w:rsidR="00C40ADD" w:rsidRDefault="00C40ADD" w:rsidP="00CD6326">
      <w:pPr>
        <w:pStyle w:val="Sinespaciado"/>
        <w:spacing w:line="276" w:lineRule="auto"/>
        <w:contextualSpacing/>
        <w:jc w:val="center"/>
        <w:rPr>
          <w:rFonts w:ascii="Arial" w:hAnsi="Arial" w:cs="Arial"/>
          <w:sz w:val="24"/>
          <w:szCs w:val="24"/>
          <w:lang w:val="es-ES"/>
        </w:rPr>
      </w:pPr>
    </w:p>
    <w:p w:rsidR="00CD6326" w:rsidRDefault="00CD6326" w:rsidP="00502F8A">
      <w:pPr>
        <w:pStyle w:val="Sinespaciado"/>
        <w:spacing w:line="276" w:lineRule="auto"/>
        <w:contextualSpacing/>
        <w:rPr>
          <w:rFonts w:ascii="Arial" w:hAnsi="Arial" w:cs="Arial"/>
          <w:sz w:val="24"/>
          <w:szCs w:val="24"/>
          <w:lang w:val="es-ES"/>
        </w:rPr>
      </w:pPr>
    </w:p>
    <w:p w:rsidR="00CD6326" w:rsidRPr="0045273B" w:rsidRDefault="00CD6326" w:rsidP="00CD632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791B6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D0D49" w:rsidRPr="00DA1A2B" w:rsidRDefault="00CD6326" w:rsidP="00DA1A2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sidRPr="0045273B">
        <w:rPr>
          <w:rFonts w:ascii="Arial" w:hAnsi="Arial" w:cs="Arial"/>
          <w:sz w:val="23"/>
          <w:szCs w:val="23"/>
          <w:lang w:val="es-ES"/>
        </w:rPr>
        <w:t xml:space="preserve">                      </w:t>
      </w:r>
      <w:proofErr w:type="spellStart"/>
      <w:r w:rsidR="00791B68">
        <w:rPr>
          <w:rFonts w:ascii="Arial" w:hAnsi="Arial" w:cs="Arial"/>
          <w:sz w:val="23"/>
          <w:szCs w:val="23"/>
          <w:lang w:val="es-ES"/>
        </w:rPr>
        <w:t>Magistrado</w:t>
      </w:r>
      <w:proofErr w:type="spellEnd"/>
    </w:p>
    <w:sectPr w:rsidR="00AD0D49" w:rsidRPr="00DA1A2B" w:rsidSect="00C40ADD">
      <w:headerReference w:type="default" r:id="rId9"/>
      <w:footerReference w:type="even" r:id="rId10"/>
      <w:footerReference w:type="default" r:id="rId11"/>
      <w:footerReference w:type="first" r:id="rId12"/>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CA" w:rsidRDefault="005610CA" w:rsidP="00CD6326">
      <w:r>
        <w:separator/>
      </w:r>
    </w:p>
  </w:endnote>
  <w:endnote w:type="continuationSeparator" w:id="0">
    <w:p w:rsidR="005610CA" w:rsidRDefault="005610CA"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52C6" w:rsidRDefault="003752C6"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7701">
      <w:rPr>
        <w:rStyle w:val="Nmerodepgina"/>
        <w:noProof/>
      </w:rPr>
      <w:t>2</w:t>
    </w:r>
    <w:r>
      <w:rPr>
        <w:rStyle w:val="Nmerodepgina"/>
      </w:rPr>
      <w:fldChar w:fldCharType="end"/>
    </w:r>
  </w:p>
  <w:p w:rsidR="003752C6" w:rsidRDefault="003752C6"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rsidR="003752C6" w:rsidRDefault="003752C6">
        <w:pPr>
          <w:pStyle w:val="Piedepgina"/>
          <w:jc w:val="right"/>
        </w:pPr>
        <w:r>
          <w:fldChar w:fldCharType="begin"/>
        </w:r>
        <w:r>
          <w:instrText>PAGE   \* MERGEFORMAT</w:instrText>
        </w:r>
        <w:r>
          <w:fldChar w:fldCharType="separate"/>
        </w:r>
        <w:r w:rsidR="00CB7701" w:rsidRPr="00CB7701">
          <w:rPr>
            <w:noProof/>
            <w:lang w:val="es-ES"/>
          </w:rPr>
          <w:t>1</w:t>
        </w:r>
        <w:r>
          <w:fldChar w:fldCharType="end"/>
        </w:r>
      </w:p>
    </w:sdtContent>
  </w:sdt>
  <w:p w:rsidR="003752C6" w:rsidRDefault="003752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CA" w:rsidRDefault="005610CA" w:rsidP="00CD6326">
      <w:r>
        <w:separator/>
      </w:r>
    </w:p>
  </w:footnote>
  <w:footnote w:type="continuationSeparator" w:id="0">
    <w:p w:rsidR="005610CA" w:rsidRDefault="005610CA" w:rsidP="00CD6326">
      <w:r>
        <w:continuationSeparator/>
      </w:r>
    </w:p>
  </w:footnote>
  <w:footnote w:id="1">
    <w:p w:rsidR="00F07EB6" w:rsidRPr="00BB319C" w:rsidRDefault="00F07EB6" w:rsidP="00F07EB6">
      <w:pPr>
        <w:pStyle w:val="Textonotapie"/>
        <w:rPr>
          <w:lang w:val="es-CO"/>
        </w:rPr>
      </w:pPr>
      <w:r>
        <w:rPr>
          <w:rStyle w:val="Refdenotaalpie"/>
        </w:rPr>
        <w:footnoteRef/>
      </w:r>
      <w:r>
        <w:t xml:space="preserve"> </w:t>
      </w:r>
      <w:proofErr w:type="spellStart"/>
      <w:r>
        <w:rPr>
          <w:lang w:val="es-CO"/>
        </w:rPr>
        <w:t>Sent</w:t>
      </w:r>
      <w:proofErr w:type="spellEnd"/>
      <w:r>
        <w:rPr>
          <w:lang w:val="es-CO"/>
        </w:rPr>
        <w:t xml:space="preserve">. Cas. </w:t>
      </w:r>
      <w:proofErr w:type="spellStart"/>
      <w:r>
        <w:rPr>
          <w:lang w:val="es-CO"/>
        </w:rPr>
        <w:t>Lab</w:t>
      </w:r>
      <w:proofErr w:type="spellEnd"/>
      <w:r>
        <w:rPr>
          <w:lang w:val="es-CO"/>
        </w:rPr>
        <w:t xml:space="preserve">. De 14 de febrero de 2018, </w:t>
      </w:r>
      <w:proofErr w:type="spellStart"/>
      <w:r>
        <w:rPr>
          <w:lang w:val="es-CO"/>
        </w:rPr>
        <w:t>Exp</w:t>
      </w:r>
      <w:proofErr w:type="spellEnd"/>
      <w:r>
        <w:rPr>
          <w:lang w:val="es-CO"/>
        </w:rPr>
        <w:t xml:space="preserve">. No. 45430, SL1021-2018, </w:t>
      </w:r>
      <w:proofErr w:type="spellStart"/>
      <w:r>
        <w:rPr>
          <w:lang w:val="es-CO"/>
        </w:rPr>
        <w:t>M.P</w:t>
      </w:r>
      <w:proofErr w:type="spellEnd"/>
      <w:r>
        <w:rPr>
          <w:lang w:val="es-CO"/>
        </w:rPr>
        <w:t>. Gerardo Botero Zuluaga.</w:t>
      </w:r>
    </w:p>
  </w:footnote>
  <w:footnote w:id="2">
    <w:p w:rsidR="003752C6" w:rsidRPr="00BB4A68" w:rsidRDefault="003752C6" w:rsidP="00225880">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proofErr w:type="spellStart"/>
      <w:r w:rsidRPr="00BB4A68">
        <w:rPr>
          <w:rFonts w:cs="Arial"/>
          <w:b w:val="0"/>
          <w:bCs/>
          <w:iCs/>
          <w:sz w:val="18"/>
        </w:rPr>
        <w:t>M.P</w:t>
      </w:r>
      <w:proofErr w:type="spellEnd"/>
      <w:r w:rsidRPr="00BB4A68">
        <w:rPr>
          <w:rFonts w:cs="Arial"/>
          <w:b w:val="0"/>
          <w:bCs/>
          <w:iCs/>
          <w:sz w:val="18"/>
        </w:rPr>
        <w:t>. Gerardo Botero Zuluaga y Jorge Mauricio Burgos Ruiz</w:t>
      </w:r>
      <w:r w:rsidRPr="00BB4A68">
        <w:rPr>
          <w:rFonts w:cs="Arial"/>
          <w:b w:val="0"/>
          <w:sz w:val="18"/>
        </w:rPr>
        <w:t xml:space="preserve">. </w:t>
      </w:r>
    </w:p>
  </w:footnote>
  <w:footnote w:id="3">
    <w:p w:rsidR="003752C6" w:rsidRPr="00BB319C" w:rsidRDefault="003752C6">
      <w:pPr>
        <w:pStyle w:val="Textonotapie"/>
        <w:rPr>
          <w:lang w:val="es-CO"/>
        </w:rPr>
      </w:pPr>
      <w:r>
        <w:rPr>
          <w:rStyle w:val="Refdenotaalpie"/>
        </w:rPr>
        <w:footnoteRef/>
      </w:r>
      <w:r>
        <w:t xml:space="preserve"> </w:t>
      </w:r>
      <w:proofErr w:type="spellStart"/>
      <w:r>
        <w:rPr>
          <w:lang w:val="es-CO"/>
        </w:rPr>
        <w:t>Sent</w:t>
      </w:r>
      <w:proofErr w:type="spellEnd"/>
      <w:r>
        <w:rPr>
          <w:lang w:val="es-CO"/>
        </w:rPr>
        <w:t xml:space="preserve">. Cas. </w:t>
      </w:r>
      <w:proofErr w:type="spellStart"/>
      <w:r>
        <w:rPr>
          <w:lang w:val="es-CO"/>
        </w:rPr>
        <w:t>Lab</w:t>
      </w:r>
      <w:proofErr w:type="spellEnd"/>
      <w:r>
        <w:rPr>
          <w:lang w:val="es-CO"/>
        </w:rPr>
        <w:t>. De 14 de f</w:t>
      </w:r>
      <w:r w:rsidR="00701277">
        <w:rPr>
          <w:lang w:val="es-CO"/>
        </w:rPr>
        <w:t xml:space="preserve">ebrero de 2018, </w:t>
      </w:r>
      <w:proofErr w:type="spellStart"/>
      <w:r w:rsidR="00701277">
        <w:rPr>
          <w:lang w:val="es-CO"/>
        </w:rPr>
        <w:t>Exp</w:t>
      </w:r>
      <w:proofErr w:type="spellEnd"/>
      <w:r w:rsidR="00701277">
        <w:rPr>
          <w:lang w:val="es-CO"/>
        </w:rPr>
        <w:t xml:space="preserve">. No. 45430, </w:t>
      </w:r>
      <w:r>
        <w:rPr>
          <w:lang w:val="es-CO"/>
        </w:rPr>
        <w:t xml:space="preserve">SL1021-2018, </w:t>
      </w:r>
      <w:proofErr w:type="spellStart"/>
      <w:r>
        <w:rPr>
          <w:lang w:val="es-CO"/>
        </w:rPr>
        <w:t>M.P</w:t>
      </w:r>
      <w:proofErr w:type="spellEnd"/>
      <w:r>
        <w:rPr>
          <w:lang w:val="es-CO"/>
        </w:rPr>
        <w:t>. Gerardo Botero Zuluaga.</w:t>
      </w:r>
    </w:p>
  </w:footnote>
  <w:footnote w:id="4">
    <w:p w:rsidR="003752C6" w:rsidRPr="00BB319C" w:rsidRDefault="003752C6">
      <w:pPr>
        <w:pStyle w:val="Textonotapie"/>
        <w:rPr>
          <w:lang w:val="es-CO"/>
        </w:rPr>
      </w:pPr>
      <w:r>
        <w:rPr>
          <w:rStyle w:val="Refdenotaalpie"/>
        </w:rPr>
        <w:footnoteRef/>
      </w:r>
      <w:r>
        <w:t xml:space="preserve"> </w:t>
      </w:r>
      <w:r>
        <w:rPr>
          <w:lang w:val="es-CO"/>
        </w:rPr>
        <w:t xml:space="preserve">Ibídem. </w:t>
      </w:r>
    </w:p>
  </w:footnote>
  <w:footnote w:id="5">
    <w:p w:rsidR="00F07568" w:rsidRPr="00F07568" w:rsidRDefault="00F07568">
      <w:pPr>
        <w:pStyle w:val="Textonotapie"/>
        <w:rPr>
          <w:lang w:val="es-CO"/>
        </w:rPr>
      </w:pPr>
      <w:r>
        <w:rPr>
          <w:rStyle w:val="Refdenotaalpie"/>
        </w:rPr>
        <w:footnoteRef/>
      </w:r>
      <w:r>
        <w:t xml:space="preserve"> </w:t>
      </w:r>
      <w:proofErr w:type="spellStart"/>
      <w:r>
        <w:rPr>
          <w:lang w:val="es-CO"/>
        </w:rPr>
        <w:t>Nisimblat</w:t>
      </w:r>
      <w:proofErr w:type="spellEnd"/>
      <w:r>
        <w:rPr>
          <w:lang w:val="es-CO"/>
        </w:rPr>
        <w:t>, N., (2013), Bogotá: Ediciones Doctrina y Ley.</w:t>
      </w:r>
    </w:p>
  </w:footnote>
  <w:footnote w:id="6">
    <w:p w:rsidR="0055222C" w:rsidRPr="0055222C" w:rsidRDefault="0055222C">
      <w:pPr>
        <w:pStyle w:val="Textonotapie"/>
        <w:rPr>
          <w:lang w:val="es-CO"/>
        </w:rPr>
      </w:pPr>
      <w:r>
        <w:rPr>
          <w:rStyle w:val="Refdenotaalpie"/>
        </w:rPr>
        <w:footnoteRef/>
      </w:r>
      <w:r>
        <w:t xml:space="preserve"> </w:t>
      </w:r>
      <w:proofErr w:type="spellStart"/>
      <w:r>
        <w:t>Sent</w:t>
      </w:r>
      <w:proofErr w:type="spellEnd"/>
      <w:r>
        <w:t xml:space="preserve">. Cas. </w:t>
      </w:r>
      <w:proofErr w:type="spellStart"/>
      <w:r>
        <w:t>Lab</w:t>
      </w:r>
      <w:proofErr w:type="spellEnd"/>
      <w:r>
        <w:t xml:space="preserve">. De 25 de abril de 2018, </w:t>
      </w:r>
      <w:proofErr w:type="spellStart"/>
      <w:r>
        <w:t>Exp</w:t>
      </w:r>
      <w:proofErr w:type="spellEnd"/>
      <w:r>
        <w:t xml:space="preserve">. No. 49043, </w:t>
      </w:r>
      <w:r w:rsidR="00701277">
        <w:t xml:space="preserve">SL1300-2018, </w:t>
      </w:r>
      <w:proofErr w:type="spellStart"/>
      <w:r w:rsidR="00701277">
        <w:t>Mp</w:t>
      </w:r>
      <w:proofErr w:type="spellEnd"/>
      <w:r w:rsidR="00701277">
        <w:t>. Jorge Mauricio Burgos Ruiz.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Pr="001B0E6E" w:rsidRDefault="003752C6"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3752C6" w:rsidRPr="001B0E6E" w:rsidRDefault="003752C6" w:rsidP="00D54F37">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524</w:t>
    </w:r>
    <w:r w:rsidRPr="001B0E6E">
      <w:rPr>
        <w:rFonts w:ascii="Arial" w:hAnsi="Arial" w:cs="Arial"/>
        <w:sz w:val="16"/>
        <w:szCs w:val="16"/>
      </w:rPr>
      <w:t>-01</w:t>
    </w:r>
  </w:p>
  <w:p w:rsidR="003752C6" w:rsidRPr="001B0E6E" w:rsidRDefault="003752C6" w:rsidP="00D54F37">
    <w:pPr>
      <w:pStyle w:val="Encabezado"/>
      <w:jc w:val="center"/>
      <w:rPr>
        <w:rFonts w:ascii="Arial" w:hAnsi="Arial" w:cs="Arial"/>
        <w:sz w:val="16"/>
        <w:szCs w:val="16"/>
      </w:rPr>
    </w:pPr>
    <w:r>
      <w:rPr>
        <w:rFonts w:ascii="Arial" w:hAnsi="Arial" w:cs="Arial"/>
        <w:sz w:val="16"/>
        <w:szCs w:val="16"/>
      </w:rPr>
      <w:t xml:space="preserve">Andrés </w:t>
    </w:r>
    <w:r w:rsidR="00DA315B">
      <w:rPr>
        <w:rFonts w:ascii="Arial" w:hAnsi="Arial" w:cs="Arial"/>
        <w:sz w:val="16"/>
        <w:szCs w:val="16"/>
      </w:rPr>
      <w:t xml:space="preserve">Felipe Valencia Marín Vs. </w:t>
    </w:r>
    <w:proofErr w:type="spellStart"/>
    <w:r w:rsidR="00DA315B">
      <w:rPr>
        <w:rFonts w:ascii="Arial" w:hAnsi="Arial" w:cs="Arial"/>
        <w:sz w:val="16"/>
        <w:szCs w:val="16"/>
      </w:rPr>
      <w:t>Socimé</w:t>
    </w:r>
    <w:r>
      <w:rPr>
        <w:rFonts w:ascii="Arial" w:hAnsi="Arial" w:cs="Arial"/>
        <w:sz w:val="16"/>
        <w:szCs w:val="16"/>
      </w:rPr>
      <w:t>dicos</w:t>
    </w:r>
    <w:proofErr w:type="spellEnd"/>
    <w:r>
      <w:rPr>
        <w:rFonts w:ascii="Arial" w:hAnsi="Arial" w:cs="Arial"/>
        <w:sz w:val="16"/>
        <w:szCs w:val="16"/>
      </w:rPr>
      <w:t xml:space="preserve"> S.A.S.</w:t>
    </w:r>
  </w:p>
  <w:p w:rsidR="003752C6" w:rsidRPr="00350788" w:rsidRDefault="003752C6"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6D22"/>
    <w:rsid w:val="0000787A"/>
    <w:rsid w:val="00040EB7"/>
    <w:rsid w:val="00042F9F"/>
    <w:rsid w:val="0004362B"/>
    <w:rsid w:val="00047921"/>
    <w:rsid w:val="00060910"/>
    <w:rsid w:val="000621B2"/>
    <w:rsid w:val="00070280"/>
    <w:rsid w:val="00091334"/>
    <w:rsid w:val="00092612"/>
    <w:rsid w:val="000969E1"/>
    <w:rsid w:val="000A35F7"/>
    <w:rsid w:val="000A57B9"/>
    <w:rsid w:val="000A71F8"/>
    <w:rsid w:val="000A76FA"/>
    <w:rsid w:val="000C2B10"/>
    <w:rsid w:val="000C6477"/>
    <w:rsid w:val="000F056D"/>
    <w:rsid w:val="000F381B"/>
    <w:rsid w:val="00105313"/>
    <w:rsid w:val="00110289"/>
    <w:rsid w:val="00112450"/>
    <w:rsid w:val="001441AE"/>
    <w:rsid w:val="00151017"/>
    <w:rsid w:val="001757C6"/>
    <w:rsid w:val="00185863"/>
    <w:rsid w:val="00195DB1"/>
    <w:rsid w:val="00196039"/>
    <w:rsid w:val="001A3061"/>
    <w:rsid w:val="001A791A"/>
    <w:rsid w:val="001B4F73"/>
    <w:rsid w:val="001C472C"/>
    <w:rsid w:val="001D4DCB"/>
    <w:rsid w:val="001D6CDE"/>
    <w:rsid w:val="001D6FD3"/>
    <w:rsid w:val="001E2008"/>
    <w:rsid w:val="001F7358"/>
    <w:rsid w:val="0021043E"/>
    <w:rsid w:val="00212471"/>
    <w:rsid w:val="002128E1"/>
    <w:rsid w:val="00225880"/>
    <w:rsid w:val="002266D7"/>
    <w:rsid w:val="00231ABE"/>
    <w:rsid w:val="00235CBA"/>
    <w:rsid w:val="00237E80"/>
    <w:rsid w:val="00256F5E"/>
    <w:rsid w:val="00262975"/>
    <w:rsid w:val="002642DB"/>
    <w:rsid w:val="00276122"/>
    <w:rsid w:val="00280DB4"/>
    <w:rsid w:val="0029029E"/>
    <w:rsid w:val="002A0670"/>
    <w:rsid w:val="002B5F9D"/>
    <w:rsid w:val="002D71B8"/>
    <w:rsid w:val="002D7D4F"/>
    <w:rsid w:val="002F437C"/>
    <w:rsid w:val="002F4401"/>
    <w:rsid w:val="002F6EBF"/>
    <w:rsid w:val="0031474F"/>
    <w:rsid w:val="00332539"/>
    <w:rsid w:val="00357647"/>
    <w:rsid w:val="003752C6"/>
    <w:rsid w:val="00385DE8"/>
    <w:rsid w:val="003868FC"/>
    <w:rsid w:val="00390A13"/>
    <w:rsid w:val="00391EA2"/>
    <w:rsid w:val="003A3F95"/>
    <w:rsid w:val="003B273A"/>
    <w:rsid w:val="003C2BA9"/>
    <w:rsid w:val="003C68CF"/>
    <w:rsid w:val="003D1705"/>
    <w:rsid w:val="003D73F3"/>
    <w:rsid w:val="00400A6C"/>
    <w:rsid w:val="0040251F"/>
    <w:rsid w:val="00402D0F"/>
    <w:rsid w:val="00424896"/>
    <w:rsid w:val="0043034D"/>
    <w:rsid w:val="004327DA"/>
    <w:rsid w:val="00432E0D"/>
    <w:rsid w:val="00446A2D"/>
    <w:rsid w:val="00451C21"/>
    <w:rsid w:val="0045635C"/>
    <w:rsid w:val="00471FDF"/>
    <w:rsid w:val="00475495"/>
    <w:rsid w:val="00476751"/>
    <w:rsid w:val="00487107"/>
    <w:rsid w:val="004946DA"/>
    <w:rsid w:val="0049552E"/>
    <w:rsid w:val="004B2430"/>
    <w:rsid w:val="004B4F5B"/>
    <w:rsid w:val="004D6BC6"/>
    <w:rsid w:val="004E1916"/>
    <w:rsid w:val="00502F8A"/>
    <w:rsid w:val="00530431"/>
    <w:rsid w:val="005353ED"/>
    <w:rsid w:val="005357D0"/>
    <w:rsid w:val="005467C7"/>
    <w:rsid w:val="00546EFA"/>
    <w:rsid w:val="0055222C"/>
    <w:rsid w:val="00555AAB"/>
    <w:rsid w:val="005610CA"/>
    <w:rsid w:val="005718C1"/>
    <w:rsid w:val="00573D35"/>
    <w:rsid w:val="0058093F"/>
    <w:rsid w:val="005831F0"/>
    <w:rsid w:val="005B4DDB"/>
    <w:rsid w:val="005B58FB"/>
    <w:rsid w:val="005C1E46"/>
    <w:rsid w:val="005C61F6"/>
    <w:rsid w:val="005E2DA0"/>
    <w:rsid w:val="005E6A38"/>
    <w:rsid w:val="0062100D"/>
    <w:rsid w:val="00624D4B"/>
    <w:rsid w:val="00630E60"/>
    <w:rsid w:val="00640197"/>
    <w:rsid w:val="00642EC4"/>
    <w:rsid w:val="006577EB"/>
    <w:rsid w:val="006640B9"/>
    <w:rsid w:val="0068357D"/>
    <w:rsid w:val="00683ACE"/>
    <w:rsid w:val="00684389"/>
    <w:rsid w:val="00690CC9"/>
    <w:rsid w:val="006E48F1"/>
    <w:rsid w:val="006F4460"/>
    <w:rsid w:val="00701277"/>
    <w:rsid w:val="00702A9F"/>
    <w:rsid w:val="0071157E"/>
    <w:rsid w:val="00711B37"/>
    <w:rsid w:val="00711CFB"/>
    <w:rsid w:val="00712C2A"/>
    <w:rsid w:val="00712CC6"/>
    <w:rsid w:val="007154D5"/>
    <w:rsid w:val="007370BB"/>
    <w:rsid w:val="00743D76"/>
    <w:rsid w:val="00751350"/>
    <w:rsid w:val="007756B7"/>
    <w:rsid w:val="00791B68"/>
    <w:rsid w:val="00792C17"/>
    <w:rsid w:val="007C13A3"/>
    <w:rsid w:val="007C69B3"/>
    <w:rsid w:val="007D67ED"/>
    <w:rsid w:val="007E4B2A"/>
    <w:rsid w:val="007F1053"/>
    <w:rsid w:val="00810DC7"/>
    <w:rsid w:val="00817B9D"/>
    <w:rsid w:val="00855C5C"/>
    <w:rsid w:val="00877E97"/>
    <w:rsid w:val="0088430B"/>
    <w:rsid w:val="008A3BF2"/>
    <w:rsid w:val="008B0371"/>
    <w:rsid w:val="008B4F12"/>
    <w:rsid w:val="008C1E34"/>
    <w:rsid w:val="008C5F31"/>
    <w:rsid w:val="008D4DB8"/>
    <w:rsid w:val="00905E6F"/>
    <w:rsid w:val="009073CE"/>
    <w:rsid w:val="00910C52"/>
    <w:rsid w:val="00911F14"/>
    <w:rsid w:val="0091720A"/>
    <w:rsid w:val="00922447"/>
    <w:rsid w:val="00927014"/>
    <w:rsid w:val="0093085B"/>
    <w:rsid w:val="009506CF"/>
    <w:rsid w:val="00950D6B"/>
    <w:rsid w:val="00952B56"/>
    <w:rsid w:val="00953B0B"/>
    <w:rsid w:val="00974ECA"/>
    <w:rsid w:val="00977FD5"/>
    <w:rsid w:val="0098053F"/>
    <w:rsid w:val="00980953"/>
    <w:rsid w:val="00984CF7"/>
    <w:rsid w:val="0099653F"/>
    <w:rsid w:val="009B1F96"/>
    <w:rsid w:val="009B5768"/>
    <w:rsid w:val="009F4538"/>
    <w:rsid w:val="00A108FB"/>
    <w:rsid w:val="00A31716"/>
    <w:rsid w:val="00A323BB"/>
    <w:rsid w:val="00A515C6"/>
    <w:rsid w:val="00A54EE5"/>
    <w:rsid w:val="00A76DA4"/>
    <w:rsid w:val="00A76F10"/>
    <w:rsid w:val="00A84B95"/>
    <w:rsid w:val="00AA4491"/>
    <w:rsid w:val="00AA5491"/>
    <w:rsid w:val="00AA7E60"/>
    <w:rsid w:val="00AB4D66"/>
    <w:rsid w:val="00AC633A"/>
    <w:rsid w:val="00AD0D49"/>
    <w:rsid w:val="00AE264D"/>
    <w:rsid w:val="00AF129D"/>
    <w:rsid w:val="00AF259C"/>
    <w:rsid w:val="00B222A3"/>
    <w:rsid w:val="00B23B83"/>
    <w:rsid w:val="00B265D2"/>
    <w:rsid w:val="00B26BE4"/>
    <w:rsid w:val="00B4546C"/>
    <w:rsid w:val="00B573A3"/>
    <w:rsid w:val="00B75F25"/>
    <w:rsid w:val="00B8029F"/>
    <w:rsid w:val="00B81B46"/>
    <w:rsid w:val="00B911D2"/>
    <w:rsid w:val="00B95E23"/>
    <w:rsid w:val="00BB319C"/>
    <w:rsid w:val="00BD4536"/>
    <w:rsid w:val="00BE17D4"/>
    <w:rsid w:val="00BE1AC9"/>
    <w:rsid w:val="00BF3637"/>
    <w:rsid w:val="00BF3A74"/>
    <w:rsid w:val="00BF6C07"/>
    <w:rsid w:val="00C042BE"/>
    <w:rsid w:val="00C10ABC"/>
    <w:rsid w:val="00C24354"/>
    <w:rsid w:val="00C4083D"/>
    <w:rsid w:val="00C40ADD"/>
    <w:rsid w:val="00C71E10"/>
    <w:rsid w:val="00C744D3"/>
    <w:rsid w:val="00C8267E"/>
    <w:rsid w:val="00C97B51"/>
    <w:rsid w:val="00CB2A10"/>
    <w:rsid w:val="00CB7701"/>
    <w:rsid w:val="00CD0D10"/>
    <w:rsid w:val="00CD35C1"/>
    <w:rsid w:val="00CD6326"/>
    <w:rsid w:val="00CE335D"/>
    <w:rsid w:val="00D0174B"/>
    <w:rsid w:val="00D02BAC"/>
    <w:rsid w:val="00D03461"/>
    <w:rsid w:val="00D06969"/>
    <w:rsid w:val="00D10EB3"/>
    <w:rsid w:val="00D324C5"/>
    <w:rsid w:val="00D54F37"/>
    <w:rsid w:val="00D85B29"/>
    <w:rsid w:val="00DA0469"/>
    <w:rsid w:val="00DA1A2B"/>
    <w:rsid w:val="00DA315B"/>
    <w:rsid w:val="00E009BD"/>
    <w:rsid w:val="00E07B21"/>
    <w:rsid w:val="00E10F70"/>
    <w:rsid w:val="00E1297F"/>
    <w:rsid w:val="00E316DF"/>
    <w:rsid w:val="00E35627"/>
    <w:rsid w:val="00E364A8"/>
    <w:rsid w:val="00E468C8"/>
    <w:rsid w:val="00E56C31"/>
    <w:rsid w:val="00E61E2F"/>
    <w:rsid w:val="00E701B2"/>
    <w:rsid w:val="00E97F55"/>
    <w:rsid w:val="00EB21C5"/>
    <w:rsid w:val="00ED2213"/>
    <w:rsid w:val="00EE5C89"/>
    <w:rsid w:val="00EF2963"/>
    <w:rsid w:val="00EF2AE5"/>
    <w:rsid w:val="00F07568"/>
    <w:rsid w:val="00F07EB6"/>
    <w:rsid w:val="00F131E3"/>
    <w:rsid w:val="00F177F7"/>
    <w:rsid w:val="00F34449"/>
    <w:rsid w:val="00F477FC"/>
    <w:rsid w:val="00F628B6"/>
    <w:rsid w:val="00F74C17"/>
    <w:rsid w:val="00F87A9A"/>
    <w:rsid w:val="00F87FC0"/>
    <w:rsid w:val="00F94739"/>
    <w:rsid w:val="00FA2129"/>
    <w:rsid w:val="00FA4413"/>
    <w:rsid w:val="00FD519F"/>
    <w:rsid w:val="00FE2880"/>
    <w:rsid w:val="00FF6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A1C1C-8F3D-4A58-8895-12E2CEB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3C19-241E-4C0F-A757-34707504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4763</Words>
  <Characters>26201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20</cp:revision>
  <cp:lastPrinted>2018-08-02T13:31:00Z</cp:lastPrinted>
  <dcterms:created xsi:type="dcterms:W3CDTF">2018-07-23T12:45:00Z</dcterms:created>
  <dcterms:modified xsi:type="dcterms:W3CDTF">2018-09-26T12:29:00Z</dcterms:modified>
</cp:coreProperties>
</file>