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20" w:rsidRPr="00D22DCB" w:rsidRDefault="00F26E20" w:rsidP="00F26E20">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F26E20" w:rsidRPr="00DE5B92" w:rsidRDefault="00F26E20" w:rsidP="00D26606">
      <w:pPr>
        <w:spacing w:line="276" w:lineRule="auto"/>
        <w:contextualSpacing/>
        <w:jc w:val="both"/>
        <w:rPr>
          <w:rFonts w:ascii="Arial" w:hAnsi="Arial" w:cs="Arial"/>
          <w:sz w:val="16"/>
          <w:szCs w:val="16"/>
        </w:rPr>
      </w:pPr>
      <w:r w:rsidRPr="00DE5B92">
        <w:rPr>
          <w:rFonts w:ascii="Arial" w:hAnsi="Arial" w:cs="Arial"/>
          <w:b/>
          <w:sz w:val="16"/>
          <w:szCs w:val="16"/>
        </w:rPr>
        <w:t>Providencia</w:t>
      </w:r>
      <w:r w:rsidRPr="00DE5B92">
        <w:rPr>
          <w:rFonts w:ascii="Arial" w:hAnsi="Arial" w:cs="Arial"/>
          <w:sz w:val="16"/>
          <w:szCs w:val="16"/>
        </w:rPr>
        <w:t>:</w:t>
      </w:r>
      <w:r w:rsidRPr="00DE5B92">
        <w:rPr>
          <w:rFonts w:ascii="Arial" w:hAnsi="Arial" w:cs="Arial"/>
          <w:sz w:val="16"/>
          <w:szCs w:val="16"/>
        </w:rPr>
        <w:tab/>
      </w:r>
      <w:r w:rsidRPr="00DE5B92">
        <w:rPr>
          <w:rFonts w:ascii="Arial" w:hAnsi="Arial" w:cs="Arial"/>
          <w:sz w:val="16"/>
          <w:szCs w:val="16"/>
        </w:rPr>
        <w:tab/>
        <w:t xml:space="preserve">Sentencia </w:t>
      </w:r>
      <w:r w:rsidR="00D26606">
        <w:rPr>
          <w:rFonts w:ascii="Arial" w:hAnsi="Arial" w:cs="Arial"/>
          <w:sz w:val="16"/>
          <w:szCs w:val="16"/>
        </w:rPr>
        <w:t>2ª- 6 de agosto de 2018</w:t>
      </w:r>
    </w:p>
    <w:p w:rsidR="00F26E20" w:rsidRPr="00DE5B92" w:rsidRDefault="00F26E20" w:rsidP="00D26606">
      <w:pPr>
        <w:spacing w:line="276" w:lineRule="auto"/>
        <w:contextualSpacing/>
        <w:jc w:val="both"/>
        <w:rPr>
          <w:rFonts w:ascii="Arial" w:hAnsi="Arial" w:cs="Arial"/>
          <w:bCs/>
          <w:iCs/>
          <w:sz w:val="16"/>
          <w:szCs w:val="16"/>
        </w:rPr>
      </w:pPr>
      <w:r w:rsidRPr="00DE5B92">
        <w:rPr>
          <w:rFonts w:ascii="Arial" w:hAnsi="Arial" w:cs="Arial"/>
          <w:b/>
          <w:bCs/>
          <w:sz w:val="16"/>
          <w:szCs w:val="16"/>
        </w:rPr>
        <w:t>Radicación No</w:t>
      </w:r>
      <w:r w:rsidRPr="00DE5B92">
        <w:rPr>
          <w:rFonts w:ascii="Arial" w:hAnsi="Arial" w:cs="Arial"/>
          <w:bCs/>
          <w:sz w:val="16"/>
          <w:szCs w:val="16"/>
        </w:rPr>
        <w:t>:</w:t>
      </w:r>
      <w:r w:rsidRPr="00DE5B92">
        <w:rPr>
          <w:rFonts w:ascii="Arial" w:hAnsi="Arial" w:cs="Arial"/>
          <w:b/>
          <w:bCs/>
          <w:sz w:val="16"/>
          <w:szCs w:val="16"/>
        </w:rPr>
        <w:tab/>
      </w:r>
      <w:r w:rsidRPr="00DE5B92">
        <w:rPr>
          <w:rFonts w:ascii="Arial" w:hAnsi="Arial" w:cs="Arial"/>
          <w:b/>
          <w:bCs/>
          <w:sz w:val="16"/>
          <w:szCs w:val="16"/>
        </w:rPr>
        <w:tab/>
      </w:r>
      <w:r w:rsidRPr="00DE5B92">
        <w:rPr>
          <w:rFonts w:ascii="Arial" w:hAnsi="Arial" w:cs="Arial"/>
          <w:bCs/>
          <w:sz w:val="16"/>
          <w:szCs w:val="16"/>
        </w:rPr>
        <w:t>66001-31-05-00</w:t>
      </w:r>
      <w:r>
        <w:rPr>
          <w:rFonts w:ascii="Arial" w:hAnsi="Arial" w:cs="Arial"/>
          <w:bCs/>
          <w:sz w:val="16"/>
          <w:szCs w:val="16"/>
        </w:rPr>
        <w:t>2</w:t>
      </w:r>
      <w:r w:rsidRPr="00DE5B92">
        <w:rPr>
          <w:rFonts w:ascii="Arial" w:hAnsi="Arial" w:cs="Arial"/>
          <w:bCs/>
          <w:sz w:val="16"/>
          <w:szCs w:val="16"/>
        </w:rPr>
        <w:t>-201</w:t>
      </w:r>
      <w:r>
        <w:rPr>
          <w:rFonts w:ascii="Arial" w:hAnsi="Arial" w:cs="Arial"/>
          <w:bCs/>
          <w:sz w:val="16"/>
          <w:szCs w:val="16"/>
        </w:rPr>
        <w:t>4</w:t>
      </w:r>
      <w:r w:rsidRPr="00DE5B92">
        <w:rPr>
          <w:rFonts w:ascii="Arial" w:hAnsi="Arial" w:cs="Arial"/>
          <w:bCs/>
          <w:sz w:val="16"/>
          <w:szCs w:val="16"/>
        </w:rPr>
        <w:t>-00</w:t>
      </w:r>
      <w:r>
        <w:rPr>
          <w:rFonts w:ascii="Arial" w:hAnsi="Arial" w:cs="Arial"/>
          <w:bCs/>
          <w:sz w:val="16"/>
          <w:szCs w:val="16"/>
        </w:rPr>
        <w:t>451</w:t>
      </w:r>
      <w:r w:rsidRPr="00DE5B92">
        <w:rPr>
          <w:rFonts w:ascii="Arial" w:hAnsi="Arial" w:cs="Arial"/>
          <w:bCs/>
          <w:sz w:val="16"/>
          <w:szCs w:val="16"/>
        </w:rPr>
        <w:t>-01</w:t>
      </w:r>
    </w:p>
    <w:p w:rsidR="00F26E20" w:rsidRPr="00DE5B92" w:rsidRDefault="00F26E20" w:rsidP="00D26606">
      <w:pPr>
        <w:spacing w:line="276" w:lineRule="auto"/>
        <w:contextualSpacing/>
        <w:jc w:val="both"/>
        <w:rPr>
          <w:rFonts w:ascii="Arial" w:hAnsi="Arial" w:cs="Arial"/>
          <w:iCs/>
          <w:sz w:val="16"/>
          <w:szCs w:val="16"/>
        </w:rPr>
      </w:pPr>
      <w:r w:rsidRPr="00DE5B92">
        <w:rPr>
          <w:rFonts w:ascii="Arial" w:hAnsi="Arial" w:cs="Arial"/>
          <w:b/>
          <w:bCs/>
          <w:iCs/>
          <w:sz w:val="16"/>
          <w:szCs w:val="16"/>
        </w:rPr>
        <w:t>Proceso</w:t>
      </w:r>
      <w:r w:rsidRPr="00DE5B92">
        <w:rPr>
          <w:rFonts w:ascii="Arial" w:hAnsi="Arial" w:cs="Arial"/>
          <w:bCs/>
          <w:iCs/>
          <w:sz w:val="16"/>
          <w:szCs w:val="16"/>
        </w:rPr>
        <w:t>:</w:t>
      </w:r>
      <w:r w:rsidRPr="00DE5B92">
        <w:rPr>
          <w:rFonts w:ascii="Arial" w:hAnsi="Arial" w:cs="Arial"/>
          <w:b/>
          <w:iCs/>
          <w:sz w:val="16"/>
          <w:szCs w:val="16"/>
        </w:rPr>
        <w:tab/>
      </w:r>
      <w:r w:rsidRPr="00DE5B92">
        <w:rPr>
          <w:rFonts w:ascii="Arial" w:hAnsi="Arial" w:cs="Arial"/>
          <w:b/>
          <w:iCs/>
          <w:sz w:val="16"/>
          <w:szCs w:val="16"/>
        </w:rPr>
        <w:tab/>
      </w:r>
      <w:r>
        <w:rPr>
          <w:rFonts w:ascii="Arial" w:hAnsi="Arial" w:cs="Arial"/>
          <w:b/>
          <w:iCs/>
          <w:sz w:val="16"/>
          <w:szCs w:val="16"/>
        </w:rPr>
        <w:tab/>
      </w:r>
      <w:r w:rsidRPr="00DE5B92">
        <w:rPr>
          <w:rFonts w:ascii="Arial" w:hAnsi="Arial" w:cs="Arial"/>
          <w:iCs/>
          <w:sz w:val="16"/>
          <w:szCs w:val="16"/>
        </w:rPr>
        <w:t>Ordinario Laboral.</w:t>
      </w:r>
    </w:p>
    <w:p w:rsidR="00F26E20" w:rsidRPr="00DE5B92" w:rsidRDefault="00F26E20" w:rsidP="00D26606">
      <w:pPr>
        <w:spacing w:line="276" w:lineRule="auto"/>
        <w:contextualSpacing/>
        <w:jc w:val="both"/>
        <w:rPr>
          <w:rFonts w:ascii="Arial" w:hAnsi="Arial" w:cs="Arial"/>
          <w:iCs/>
          <w:sz w:val="16"/>
          <w:szCs w:val="16"/>
        </w:rPr>
      </w:pPr>
      <w:r w:rsidRPr="00DE5B92">
        <w:rPr>
          <w:rFonts w:ascii="Arial" w:hAnsi="Arial" w:cs="Arial"/>
          <w:b/>
          <w:iCs/>
          <w:sz w:val="16"/>
          <w:szCs w:val="16"/>
        </w:rPr>
        <w:t>Demandante</w:t>
      </w:r>
      <w:r w:rsidRPr="00DE5B92">
        <w:rPr>
          <w:rFonts w:ascii="Arial" w:hAnsi="Arial" w:cs="Arial"/>
          <w:iCs/>
          <w:sz w:val="16"/>
          <w:szCs w:val="16"/>
        </w:rPr>
        <w:t xml:space="preserve">:     </w:t>
      </w:r>
      <w:r w:rsidRPr="00DE5B92">
        <w:rPr>
          <w:rFonts w:ascii="Arial" w:hAnsi="Arial" w:cs="Arial"/>
          <w:iCs/>
          <w:sz w:val="16"/>
          <w:szCs w:val="16"/>
        </w:rPr>
        <w:tab/>
      </w:r>
      <w:r w:rsidRPr="00DE5B92">
        <w:rPr>
          <w:rFonts w:ascii="Arial" w:hAnsi="Arial" w:cs="Arial"/>
          <w:iCs/>
          <w:sz w:val="16"/>
          <w:szCs w:val="16"/>
        </w:rPr>
        <w:tab/>
      </w:r>
      <w:r>
        <w:rPr>
          <w:rFonts w:ascii="Arial" w:hAnsi="Arial" w:cs="Arial"/>
          <w:iCs/>
          <w:sz w:val="16"/>
          <w:szCs w:val="16"/>
        </w:rPr>
        <w:t>Olga Lucía Gallego Mesa</w:t>
      </w:r>
    </w:p>
    <w:p w:rsidR="00F26E20" w:rsidRDefault="00F26E20" w:rsidP="00D26606">
      <w:pPr>
        <w:spacing w:line="276" w:lineRule="auto"/>
        <w:contextualSpacing/>
        <w:jc w:val="both"/>
        <w:rPr>
          <w:rFonts w:ascii="Arial" w:hAnsi="Arial" w:cs="Arial"/>
          <w:bCs/>
          <w:sz w:val="16"/>
          <w:szCs w:val="16"/>
        </w:rPr>
      </w:pPr>
      <w:r w:rsidRPr="00DE5B92">
        <w:rPr>
          <w:rFonts w:ascii="Arial" w:hAnsi="Arial" w:cs="Arial"/>
          <w:b/>
          <w:bCs/>
          <w:sz w:val="16"/>
          <w:szCs w:val="16"/>
        </w:rPr>
        <w:t>Demandado:</w:t>
      </w:r>
      <w:r w:rsidRPr="00DE5B92">
        <w:rPr>
          <w:rFonts w:ascii="Arial" w:hAnsi="Arial" w:cs="Arial"/>
          <w:bCs/>
          <w:sz w:val="16"/>
          <w:szCs w:val="16"/>
        </w:rPr>
        <w:tab/>
      </w:r>
      <w:r w:rsidRPr="00DE5B92">
        <w:rPr>
          <w:rFonts w:ascii="Arial" w:hAnsi="Arial" w:cs="Arial"/>
          <w:bCs/>
          <w:sz w:val="16"/>
          <w:szCs w:val="16"/>
        </w:rPr>
        <w:tab/>
      </w:r>
      <w:proofErr w:type="spellStart"/>
      <w:r>
        <w:rPr>
          <w:rFonts w:ascii="Arial" w:hAnsi="Arial" w:cs="Arial"/>
          <w:bCs/>
          <w:sz w:val="16"/>
          <w:szCs w:val="16"/>
        </w:rPr>
        <w:t>COLFONDOS</w:t>
      </w:r>
      <w:proofErr w:type="spellEnd"/>
      <w:r>
        <w:rPr>
          <w:rFonts w:ascii="Arial" w:hAnsi="Arial" w:cs="Arial"/>
          <w:bCs/>
          <w:sz w:val="16"/>
          <w:szCs w:val="16"/>
        </w:rPr>
        <w:t xml:space="preserve"> S.A. Pensiones y Cesantías</w:t>
      </w:r>
    </w:p>
    <w:p w:rsidR="00F26E20" w:rsidRDefault="00F26E20" w:rsidP="00D26606">
      <w:pPr>
        <w:spacing w:line="276" w:lineRule="auto"/>
        <w:contextualSpacing/>
        <w:jc w:val="both"/>
        <w:rPr>
          <w:rFonts w:ascii="Arial" w:hAnsi="Arial" w:cs="Arial"/>
          <w:bCs/>
          <w:sz w:val="16"/>
          <w:szCs w:val="16"/>
        </w:rPr>
      </w:pPr>
      <w:r>
        <w:rPr>
          <w:rFonts w:ascii="Arial" w:hAnsi="Arial" w:cs="Arial"/>
          <w:b/>
          <w:bCs/>
          <w:sz w:val="16"/>
          <w:szCs w:val="16"/>
        </w:rPr>
        <w:t>Llamado en garantía:</w:t>
      </w:r>
      <w:r>
        <w:rPr>
          <w:rFonts w:ascii="Arial" w:hAnsi="Arial" w:cs="Arial"/>
          <w:bCs/>
          <w:sz w:val="16"/>
          <w:szCs w:val="16"/>
        </w:rPr>
        <w:tab/>
        <w:t>Allianz S.A.</w:t>
      </w:r>
    </w:p>
    <w:p w:rsidR="00F26E20" w:rsidRDefault="00F26E20" w:rsidP="00D26606">
      <w:pPr>
        <w:spacing w:line="276" w:lineRule="auto"/>
        <w:contextualSpacing/>
        <w:jc w:val="both"/>
        <w:rPr>
          <w:rFonts w:ascii="Arial" w:hAnsi="Arial" w:cs="Arial"/>
          <w:bCs/>
          <w:sz w:val="16"/>
          <w:szCs w:val="16"/>
        </w:rPr>
      </w:pPr>
      <w:r>
        <w:rPr>
          <w:rFonts w:ascii="Arial" w:hAnsi="Arial" w:cs="Arial"/>
          <w:b/>
          <w:bCs/>
          <w:sz w:val="16"/>
          <w:szCs w:val="16"/>
        </w:rPr>
        <w:t>Vinculados:</w:t>
      </w:r>
      <w:r>
        <w:rPr>
          <w:rFonts w:ascii="Arial" w:hAnsi="Arial" w:cs="Arial"/>
          <w:bCs/>
          <w:sz w:val="16"/>
          <w:szCs w:val="16"/>
        </w:rPr>
        <w:tab/>
      </w:r>
      <w:r>
        <w:rPr>
          <w:rFonts w:ascii="Arial" w:hAnsi="Arial" w:cs="Arial"/>
          <w:bCs/>
          <w:sz w:val="16"/>
          <w:szCs w:val="16"/>
        </w:rPr>
        <w:tab/>
        <w:t>Catherine Isabel Marín Gallego</w:t>
      </w:r>
    </w:p>
    <w:p w:rsidR="00F26E20" w:rsidRPr="006C48D7" w:rsidRDefault="00F26E20" w:rsidP="00D26606">
      <w:pPr>
        <w:spacing w:line="276" w:lineRule="auto"/>
        <w:contextualSpacing/>
        <w:jc w:val="both"/>
        <w:rPr>
          <w:rFonts w:ascii="Arial" w:hAnsi="Arial" w:cs="Arial"/>
          <w:bCs/>
          <w:sz w:val="16"/>
          <w:szCs w:val="16"/>
        </w:rPr>
      </w:pPr>
      <w:r w:rsidRPr="006C48D7">
        <w:rPr>
          <w:rFonts w:ascii="Arial" w:hAnsi="Arial" w:cs="Arial"/>
          <w:bCs/>
          <w:sz w:val="16"/>
          <w:szCs w:val="16"/>
        </w:rPr>
        <w:tab/>
      </w:r>
      <w:r w:rsidRPr="006C48D7">
        <w:rPr>
          <w:rFonts w:ascii="Arial" w:hAnsi="Arial" w:cs="Arial"/>
          <w:bCs/>
          <w:sz w:val="16"/>
          <w:szCs w:val="16"/>
        </w:rPr>
        <w:tab/>
      </w:r>
      <w:r w:rsidRPr="006C48D7">
        <w:rPr>
          <w:rFonts w:ascii="Arial" w:hAnsi="Arial" w:cs="Arial"/>
          <w:bCs/>
          <w:sz w:val="16"/>
          <w:szCs w:val="16"/>
        </w:rPr>
        <w:tab/>
      </w:r>
      <w:proofErr w:type="spellStart"/>
      <w:r w:rsidRPr="006C48D7">
        <w:rPr>
          <w:rFonts w:ascii="Arial" w:hAnsi="Arial" w:cs="Arial"/>
          <w:bCs/>
          <w:sz w:val="16"/>
          <w:szCs w:val="16"/>
        </w:rPr>
        <w:t>Yulian</w:t>
      </w:r>
      <w:proofErr w:type="spellEnd"/>
      <w:r w:rsidRPr="006C48D7">
        <w:rPr>
          <w:rFonts w:ascii="Arial" w:hAnsi="Arial" w:cs="Arial"/>
          <w:bCs/>
          <w:sz w:val="16"/>
          <w:szCs w:val="16"/>
        </w:rPr>
        <w:t xml:space="preserve"> Alejandro Marín Gallego</w:t>
      </w:r>
    </w:p>
    <w:p w:rsidR="00F26E20" w:rsidRPr="00DE5B92" w:rsidRDefault="00F26E20" w:rsidP="00D26606">
      <w:pPr>
        <w:spacing w:line="276" w:lineRule="auto"/>
        <w:contextualSpacing/>
        <w:jc w:val="both"/>
        <w:rPr>
          <w:rFonts w:ascii="Arial" w:hAnsi="Arial" w:cs="Arial"/>
          <w:sz w:val="16"/>
          <w:szCs w:val="16"/>
        </w:rPr>
      </w:pPr>
      <w:r w:rsidRPr="006C48D7">
        <w:rPr>
          <w:rFonts w:ascii="Arial" w:hAnsi="Arial" w:cs="Arial"/>
          <w:bCs/>
          <w:sz w:val="16"/>
          <w:szCs w:val="16"/>
        </w:rPr>
        <w:tab/>
      </w:r>
      <w:r w:rsidRPr="006C48D7">
        <w:rPr>
          <w:rFonts w:ascii="Arial" w:hAnsi="Arial" w:cs="Arial"/>
          <w:bCs/>
          <w:sz w:val="16"/>
          <w:szCs w:val="16"/>
        </w:rPr>
        <w:tab/>
      </w:r>
      <w:r w:rsidRPr="006C48D7">
        <w:rPr>
          <w:rFonts w:ascii="Arial" w:hAnsi="Arial" w:cs="Arial"/>
          <w:bCs/>
          <w:sz w:val="16"/>
          <w:szCs w:val="16"/>
        </w:rPr>
        <w:tab/>
        <w:t>Luis Manuel Marín Gallego</w:t>
      </w:r>
      <w:r>
        <w:rPr>
          <w:rFonts w:ascii="Arial" w:hAnsi="Arial" w:cs="Arial"/>
          <w:bCs/>
          <w:sz w:val="16"/>
          <w:szCs w:val="16"/>
        </w:rPr>
        <w:t xml:space="preserve"> </w:t>
      </w:r>
      <w:r>
        <w:rPr>
          <w:rFonts w:ascii="Arial" w:hAnsi="Arial" w:cs="Arial"/>
          <w:b/>
          <w:sz w:val="16"/>
          <w:szCs w:val="16"/>
        </w:rPr>
        <w:t xml:space="preserve"> </w:t>
      </w:r>
    </w:p>
    <w:p w:rsidR="00D26606" w:rsidRDefault="00D26606" w:rsidP="00F26E20">
      <w:pPr>
        <w:spacing w:line="276" w:lineRule="auto"/>
        <w:ind w:left="4242" w:hanging="2115"/>
        <w:contextualSpacing/>
        <w:jc w:val="both"/>
        <w:rPr>
          <w:rFonts w:ascii="Arial" w:hAnsi="Arial" w:cs="Arial"/>
          <w:b/>
          <w:bCs/>
          <w:sz w:val="16"/>
          <w:szCs w:val="16"/>
        </w:rPr>
      </w:pPr>
    </w:p>
    <w:p w:rsidR="00D26606" w:rsidRDefault="00D26606" w:rsidP="00F26E20">
      <w:pPr>
        <w:spacing w:line="276" w:lineRule="auto"/>
        <w:ind w:left="4242" w:hanging="2115"/>
        <w:contextualSpacing/>
        <w:jc w:val="both"/>
        <w:rPr>
          <w:rFonts w:ascii="Arial" w:hAnsi="Arial" w:cs="Arial"/>
          <w:b/>
          <w:bCs/>
          <w:sz w:val="16"/>
          <w:szCs w:val="16"/>
        </w:rPr>
      </w:pPr>
    </w:p>
    <w:p w:rsidR="00F26E20" w:rsidRPr="00933F50" w:rsidRDefault="00F26E20" w:rsidP="00933F50">
      <w:pPr>
        <w:contextualSpacing/>
        <w:jc w:val="both"/>
        <w:rPr>
          <w:rFonts w:ascii="Arial" w:hAnsi="Arial" w:cs="Arial"/>
          <w:b/>
          <w:bCs/>
          <w:color w:val="000000" w:themeColor="text1"/>
          <w:sz w:val="22"/>
          <w:szCs w:val="22"/>
        </w:rPr>
      </w:pPr>
      <w:r w:rsidRPr="00933F50">
        <w:rPr>
          <w:rFonts w:ascii="Arial" w:hAnsi="Arial" w:cs="Arial"/>
          <w:b/>
          <w:bCs/>
          <w:sz w:val="22"/>
          <w:szCs w:val="22"/>
        </w:rPr>
        <w:t>Tema</w:t>
      </w:r>
      <w:r w:rsidR="00D26606" w:rsidRPr="00933F50">
        <w:rPr>
          <w:rFonts w:ascii="Arial" w:hAnsi="Arial" w:cs="Arial"/>
          <w:b/>
          <w:bCs/>
          <w:sz w:val="22"/>
          <w:szCs w:val="22"/>
        </w:rPr>
        <w:t>s:</w:t>
      </w:r>
      <w:r w:rsidRPr="00933F50">
        <w:rPr>
          <w:rFonts w:ascii="Arial" w:hAnsi="Arial" w:cs="Arial"/>
          <w:b/>
          <w:bCs/>
          <w:sz w:val="22"/>
          <w:szCs w:val="22"/>
        </w:rPr>
        <w:t xml:space="preserve"> </w:t>
      </w:r>
      <w:r w:rsidRPr="00933F50">
        <w:rPr>
          <w:rFonts w:ascii="Arial" w:hAnsi="Arial" w:cs="Arial"/>
          <w:b/>
          <w:bCs/>
          <w:sz w:val="22"/>
          <w:szCs w:val="22"/>
        </w:rPr>
        <w:tab/>
      </w:r>
      <w:proofErr w:type="spellStart"/>
      <w:r w:rsidRPr="00933F50">
        <w:rPr>
          <w:rFonts w:ascii="Arial" w:hAnsi="Arial" w:cs="Arial"/>
          <w:b/>
          <w:bCs/>
          <w:sz w:val="22"/>
          <w:szCs w:val="22"/>
        </w:rPr>
        <w:t>PENSION</w:t>
      </w:r>
      <w:proofErr w:type="spellEnd"/>
      <w:r w:rsidRPr="00933F50">
        <w:rPr>
          <w:rFonts w:ascii="Arial" w:hAnsi="Arial" w:cs="Arial"/>
          <w:b/>
          <w:bCs/>
          <w:sz w:val="22"/>
          <w:szCs w:val="22"/>
        </w:rPr>
        <w:t xml:space="preserve"> DE SOBREVIVIENTES</w:t>
      </w:r>
      <w:r w:rsidR="00933F50" w:rsidRPr="00933F50">
        <w:rPr>
          <w:rFonts w:ascii="Arial" w:hAnsi="Arial" w:cs="Arial"/>
          <w:b/>
          <w:bCs/>
          <w:sz w:val="22"/>
          <w:szCs w:val="22"/>
        </w:rPr>
        <w:t xml:space="preserve">/ </w:t>
      </w:r>
      <w:r w:rsidR="003C5193" w:rsidRPr="00933F50">
        <w:rPr>
          <w:rFonts w:ascii="Arial" w:hAnsi="Arial" w:cs="Arial"/>
          <w:b/>
          <w:bCs/>
          <w:sz w:val="22"/>
          <w:szCs w:val="22"/>
        </w:rPr>
        <w:t>COMPAÑERA PERMANENTE BENEFICIARIA/</w:t>
      </w:r>
      <w:r w:rsidRPr="00933F50">
        <w:rPr>
          <w:rFonts w:ascii="Arial" w:hAnsi="Arial" w:cs="Arial"/>
          <w:b/>
          <w:bCs/>
          <w:sz w:val="22"/>
          <w:szCs w:val="22"/>
        </w:rPr>
        <w:t xml:space="preserve"> CONVIVENCIA</w:t>
      </w:r>
      <w:r w:rsidR="00D26606" w:rsidRPr="00933F50">
        <w:rPr>
          <w:rFonts w:ascii="Arial" w:hAnsi="Arial" w:cs="Arial"/>
          <w:b/>
          <w:bCs/>
          <w:sz w:val="22"/>
          <w:szCs w:val="22"/>
        </w:rPr>
        <w:t xml:space="preserve">/ </w:t>
      </w:r>
      <w:r w:rsidR="003C5193" w:rsidRPr="00933F50">
        <w:rPr>
          <w:rFonts w:ascii="Arial" w:hAnsi="Arial" w:cs="Arial"/>
          <w:b/>
          <w:bCs/>
          <w:sz w:val="22"/>
          <w:szCs w:val="22"/>
        </w:rPr>
        <w:t>CARGA DE LA PRUEBA/ NO SE ACREDITÓ/ CONFIRMA.</w:t>
      </w:r>
    </w:p>
    <w:p w:rsidR="00F26E20" w:rsidRPr="00933F50" w:rsidRDefault="00F26E20" w:rsidP="00933F50">
      <w:pPr>
        <w:ind w:left="2694" w:hanging="2694"/>
        <w:contextualSpacing/>
        <w:jc w:val="both"/>
        <w:rPr>
          <w:rFonts w:ascii="Arial" w:hAnsi="Arial" w:cs="Arial"/>
          <w:b/>
          <w:sz w:val="22"/>
          <w:szCs w:val="22"/>
          <w:u w:val="single"/>
        </w:rPr>
      </w:pPr>
      <w:r w:rsidRPr="00933F50">
        <w:rPr>
          <w:rFonts w:ascii="Arial" w:hAnsi="Arial" w:cs="Arial"/>
          <w:b/>
          <w:sz w:val="22"/>
          <w:szCs w:val="22"/>
        </w:rPr>
        <w:t xml:space="preserve"> </w:t>
      </w:r>
    </w:p>
    <w:p w:rsidR="00D26606" w:rsidRPr="00933F50" w:rsidRDefault="00D26606" w:rsidP="00933F50">
      <w:pPr>
        <w:contextualSpacing/>
        <w:jc w:val="both"/>
        <w:rPr>
          <w:rFonts w:ascii="Arial" w:hAnsi="Arial" w:cs="Arial"/>
          <w:sz w:val="22"/>
          <w:szCs w:val="22"/>
        </w:rPr>
      </w:pPr>
      <w:r w:rsidRPr="00933F50">
        <w:rPr>
          <w:rFonts w:ascii="Arial" w:hAnsi="Arial" w:cs="Arial"/>
          <w:sz w:val="22"/>
          <w:szCs w:val="22"/>
        </w:rPr>
        <w:t>De la valoración aislada de las anteriores versiones, podría afirmarse que efectivamente existió una relación de convive</w:t>
      </w:r>
      <w:bookmarkStart w:id="0" w:name="_GoBack"/>
      <w:bookmarkEnd w:id="0"/>
      <w:r w:rsidRPr="00933F50">
        <w:rPr>
          <w:rFonts w:ascii="Arial" w:hAnsi="Arial" w:cs="Arial"/>
          <w:sz w:val="22"/>
          <w:szCs w:val="22"/>
        </w:rPr>
        <w:t xml:space="preserve">ncia entre la citada pareja desde por lo menos el año 1990 y hasta la fecha del deceso de </w:t>
      </w:r>
      <w:proofErr w:type="spellStart"/>
      <w:r w:rsidRPr="00933F50">
        <w:rPr>
          <w:rFonts w:ascii="Arial" w:hAnsi="Arial" w:cs="Arial"/>
          <w:sz w:val="22"/>
          <w:szCs w:val="22"/>
        </w:rPr>
        <w:t>Jhon</w:t>
      </w:r>
      <w:proofErr w:type="spellEnd"/>
      <w:r w:rsidRPr="00933F50">
        <w:rPr>
          <w:rFonts w:ascii="Arial" w:hAnsi="Arial" w:cs="Arial"/>
          <w:sz w:val="22"/>
          <w:szCs w:val="22"/>
        </w:rPr>
        <w:t xml:space="preserve"> Heder Marín Cadavid, ocurrida en noviembre de 2000, pues todas refirieron que no hubo cohabitación entre ellos desde que él se fue para Bogotá, tal  acontecimiento se generó en razón del trabajo, lo que en términos jurisprudenciales no desconoce ni interrumpe el término de convivencia y, de esta manera la demandante pudiera ser considerada beneficiaria de la pensión que pretende.</w:t>
      </w:r>
    </w:p>
    <w:p w:rsidR="00933F50" w:rsidRPr="00933F50" w:rsidRDefault="00933F50" w:rsidP="00933F50">
      <w:pPr>
        <w:spacing w:line="276" w:lineRule="auto"/>
        <w:contextualSpacing/>
        <w:jc w:val="both"/>
        <w:rPr>
          <w:rFonts w:ascii="Arial" w:hAnsi="Arial" w:cs="Arial"/>
          <w:sz w:val="22"/>
          <w:szCs w:val="22"/>
        </w:rPr>
      </w:pPr>
    </w:p>
    <w:p w:rsidR="00933F50" w:rsidRPr="00933F50" w:rsidRDefault="00933F50" w:rsidP="00933F50">
      <w:pPr>
        <w:spacing w:line="276" w:lineRule="auto"/>
        <w:contextualSpacing/>
        <w:jc w:val="both"/>
        <w:rPr>
          <w:rFonts w:ascii="Arial" w:hAnsi="Arial" w:cs="Arial"/>
          <w:sz w:val="22"/>
          <w:szCs w:val="22"/>
        </w:rPr>
      </w:pPr>
      <w:r w:rsidRPr="00933F50">
        <w:rPr>
          <w:rFonts w:ascii="Arial" w:hAnsi="Arial" w:cs="Arial"/>
          <w:sz w:val="22"/>
          <w:szCs w:val="22"/>
        </w:rPr>
        <w:t>Sin embargo, al analizar la prueba documental allegada, la anterior conclusión no logra ser la misma como pasará a explicarse:</w:t>
      </w:r>
    </w:p>
    <w:p w:rsidR="00D26606" w:rsidRPr="00933F50" w:rsidRDefault="00933F50" w:rsidP="00933F50">
      <w:pPr>
        <w:contextualSpacing/>
        <w:jc w:val="both"/>
        <w:rPr>
          <w:rFonts w:ascii="Arial" w:hAnsi="Arial" w:cs="Arial"/>
          <w:sz w:val="22"/>
          <w:szCs w:val="22"/>
        </w:rPr>
      </w:pPr>
      <w:r w:rsidRPr="00933F50">
        <w:rPr>
          <w:rFonts w:ascii="Arial" w:hAnsi="Arial" w:cs="Arial"/>
          <w:sz w:val="22"/>
          <w:szCs w:val="22"/>
        </w:rPr>
        <w:t xml:space="preserve"> </w:t>
      </w:r>
      <w:r w:rsidR="00D26606" w:rsidRPr="00933F50">
        <w:rPr>
          <w:rFonts w:ascii="Arial" w:hAnsi="Arial" w:cs="Arial"/>
          <w:sz w:val="22"/>
          <w:szCs w:val="22"/>
        </w:rPr>
        <w:t>(…)</w:t>
      </w:r>
    </w:p>
    <w:p w:rsidR="00D26606" w:rsidRPr="00933F50" w:rsidRDefault="00D26606" w:rsidP="00933F50">
      <w:pPr>
        <w:contextualSpacing/>
        <w:jc w:val="both"/>
        <w:rPr>
          <w:rFonts w:ascii="Arial" w:hAnsi="Arial" w:cs="Arial"/>
          <w:sz w:val="22"/>
          <w:szCs w:val="22"/>
        </w:rPr>
      </w:pPr>
      <w:r w:rsidRPr="00933F50">
        <w:rPr>
          <w:rFonts w:ascii="Arial" w:hAnsi="Arial" w:cs="Arial"/>
          <w:sz w:val="22"/>
          <w:szCs w:val="22"/>
        </w:rPr>
        <w:t xml:space="preserve">Para la Sala, la prueba documental resulta más contundente que la testimonial, habida consideración que en aquella se plasma información preveniente directamente de la demandante en cercanía con el hecho, quien por obvias razones era conocedora y tenía clara como era su relación con el causante, máxime cuando dos de las declarantes ni siquiera residían en la misma casa con la demandante, ni tenían contacto diario con ella para esa época y deponen 16 años después del fallecimiento del afiliado; aunado a que, a pesar de que sus relatos inicialmente fueron considerados afines, se observa en ellas el ánimo de favorecer a la demandante, pues sus esfuerzos estaban orientados a acreditar que no hubo cesación en la convivencia entre Olga Lucía Gallego Mesa y </w:t>
      </w:r>
      <w:proofErr w:type="spellStart"/>
      <w:r w:rsidRPr="00933F50">
        <w:rPr>
          <w:rFonts w:ascii="Arial" w:hAnsi="Arial" w:cs="Arial"/>
          <w:sz w:val="22"/>
          <w:szCs w:val="22"/>
        </w:rPr>
        <w:t>Jhon</w:t>
      </w:r>
      <w:proofErr w:type="spellEnd"/>
      <w:r w:rsidRPr="00933F50">
        <w:rPr>
          <w:rFonts w:ascii="Arial" w:hAnsi="Arial" w:cs="Arial"/>
          <w:sz w:val="22"/>
          <w:szCs w:val="22"/>
        </w:rPr>
        <w:t xml:space="preserve"> Heder Marín Cadavid, pues ya conocían que esa había sido la razón por la que </w:t>
      </w:r>
      <w:proofErr w:type="spellStart"/>
      <w:r w:rsidRPr="00933F50">
        <w:rPr>
          <w:rFonts w:ascii="Arial" w:hAnsi="Arial" w:cs="Arial"/>
          <w:sz w:val="22"/>
          <w:szCs w:val="22"/>
        </w:rPr>
        <w:t>Colfondos</w:t>
      </w:r>
      <w:proofErr w:type="spellEnd"/>
      <w:r w:rsidRPr="00933F50">
        <w:rPr>
          <w:rFonts w:ascii="Arial" w:hAnsi="Arial" w:cs="Arial"/>
          <w:sz w:val="22"/>
          <w:szCs w:val="22"/>
        </w:rPr>
        <w:t xml:space="preserve"> S.A. le había negado la prestación a aquella, por lo que aclararon que el causante continuó trasladándose a la ciudad de Pereira a visitar a su familia –compañera e hijos-.</w:t>
      </w:r>
    </w:p>
    <w:p w:rsidR="00D26606" w:rsidRPr="00933F50" w:rsidRDefault="00D26606" w:rsidP="00933F50">
      <w:pPr>
        <w:contextualSpacing/>
        <w:jc w:val="both"/>
        <w:rPr>
          <w:rFonts w:ascii="Arial" w:hAnsi="Arial" w:cs="Arial"/>
          <w:sz w:val="22"/>
          <w:szCs w:val="22"/>
        </w:rPr>
      </w:pPr>
    </w:p>
    <w:p w:rsidR="00D26606" w:rsidRPr="00933F50" w:rsidRDefault="00D26606" w:rsidP="00933F50">
      <w:pPr>
        <w:contextualSpacing/>
        <w:jc w:val="both"/>
        <w:rPr>
          <w:rFonts w:ascii="Arial" w:hAnsi="Arial" w:cs="Arial"/>
          <w:sz w:val="22"/>
          <w:szCs w:val="22"/>
        </w:rPr>
      </w:pPr>
      <w:r w:rsidRPr="00933F50">
        <w:rPr>
          <w:rFonts w:ascii="Arial" w:hAnsi="Arial" w:cs="Arial"/>
          <w:sz w:val="22"/>
          <w:szCs w:val="22"/>
        </w:rPr>
        <w:t xml:space="preserve">Sumado a lo anterior, de los documentos que componen la investigación realizada por Allianz Seguros de Vida S.A., con ocasión del fallecimiento del señor </w:t>
      </w:r>
      <w:proofErr w:type="spellStart"/>
      <w:r w:rsidRPr="00933F50">
        <w:rPr>
          <w:rFonts w:ascii="Arial" w:hAnsi="Arial" w:cs="Arial"/>
          <w:sz w:val="22"/>
          <w:szCs w:val="22"/>
        </w:rPr>
        <w:t>Jhon</w:t>
      </w:r>
      <w:proofErr w:type="spellEnd"/>
      <w:r w:rsidRPr="00933F50">
        <w:rPr>
          <w:rFonts w:ascii="Arial" w:hAnsi="Arial" w:cs="Arial"/>
          <w:sz w:val="22"/>
          <w:szCs w:val="22"/>
        </w:rPr>
        <w:t xml:space="preserve"> Heder Marín Cadavid, específicamente, el contrato de trabajo a término indefinido suscrito entre este y la empresa “Flexo Spring S.A.” –</w:t>
      </w:r>
      <w:r w:rsidRPr="00933F50">
        <w:rPr>
          <w:rFonts w:ascii="Arial" w:hAnsi="Arial" w:cs="Arial"/>
          <w:i/>
          <w:sz w:val="22"/>
          <w:szCs w:val="22"/>
        </w:rPr>
        <w:t>donde laboró en Bogotá-,</w:t>
      </w:r>
      <w:r w:rsidRPr="00933F50">
        <w:rPr>
          <w:rFonts w:ascii="Arial" w:hAnsi="Arial" w:cs="Arial"/>
          <w:sz w:val="22"/>
          <w:szCs w:val="22"/>
        </w:rPr>
        <w:t xml:space="preserve"> el extremo inicial del mismo fue el 16/12/1999, de ahí que si la demandante y sus hijos vivieron con él dos meses y luego se regresaron a Pereira, permite inferir que la convivencia se extendió tan solo hasta febrero de 2000, 3 meses antes de su fallecimiento, con lo cual se puede aseverar que la señora Olga Lucía Gallego Mesa no convivió con su compañero hasta la fecha de su muerte y por ende, no puede ser considerada beneficiaria de la prestación que pretende.</w:t>
      </w:r>
    </w:p>
    <w:p w:rsidR="00D26606" w:rsidRPr="00933F50" w:rsidRDefault="00D26606" w:rsidP="00933F50">
      <w:pPr>
        <w:contextualSpacing/>
        <w:jc w:val="both"/>
        <w:rPr>
          <w:rFonts w:ascii="Arial" w:hAnsi="Arial" w:cs="Arial"/>
          <w:sz w:val="22"/>
          <w:szCs w:val="22"/>
        </w:rPr>
      </w:pPr>
      <w:r w:rsidRPr="00933F50">
        <w:rPr>
          <w:rFonts w:ascii="Arial" w:hAnsi="Arial" w:cs="Arial"/>
          <w:sz w:val="22"/>
          <w:szCs w:val="22"/>
        </w:rPr>
        <w:t>(…)</w:t>
      </w:r>
    </w:p>
    <w:p w:rsidR="00D26606" w:rsidRPr="00933F50" w:rsidRDefault="00D26606" w:rsidP="00933F50">
      <w:pPr>
        <w:contextualSpacing/>
        <w:jc w:val="both"/>
        <w:rPr>
          <w:rFonts w:ascii="Arial" w:eastAsia="Calibri" w:hAnsi="Arial" w:cs="Arial"/>
          <w:sz w:val="22"/>
          <w:szCs w:val="22"/>
          <w:lang w:val="es-CO"/>
        </w:rPr>
      </w:pPr>
      <w:r w:rsidRPr="00933F50">
        <w:rPr>
          <w:rFonts w:ascii="Arial" w:hAnsi="Arial" w:cs="Arial"/>
          <w:sz w:val="22"/>
          <w:szCs w:val="22"/>
        </w:rPr>
        <w:t>Por lo dicho, no se acogen los argumentos de la alzada y se confirmará la decisión de primera instancia en lo que fue motivo de apelación.</w:t>
      </w:r>
    </w:p>
    <w:p w:rsidR="00D26606" w:rsidRPr="00933F50" w:rsidRDefault="00D26606" w:rsidP="00933F50">
      <w:pPr>
        <w:shd w:val="clear" w:color="auto" w:fill="FFFFFF"/>
        <w:tabs>
          <w:tab w:val="left" w:pos="5197"/>
        </w:tabs>
        <w:jc w:val="center"/>
        <w:rPr>
          <w:rFonts w:ascii="Arial" w:hAnsi="Arial" w:cs="Arial"/>
          <w:sz w:val="22"/>
          <w:szCs w:val="22"/>
        </w:rPr>
      </w:pPr>
    </w:p>
    <w:p w:rsidR="00F26E20" w:rsidRPr="00933F50" w:rsidRDefault="00F26E20" w:rsidP="00933F50">
      <w:pPr>
        <w:jc w:val="center"/>
        <w:rPr>
          <w:rFonts w:ascii="Arial" w:hAnsi="Arial" w:cs="Arial"/>
          <w:kern w:val="28"/>
          <w:sz w:val="22"/>
          <w:szCs w:val="22"/>
          <w:lang w:val="es-ES"/>
        </w:rPr>
      </w:pPr>
    </w:p>
    <w:p w:rsidR="00F26E20" w:rsidRPr="00933F50" w:rsidRDefault="00F26E20" w:rsidP="00933F50">
      <w:pPr>
        <w:jc w:val="center"/>
        <w:rPr>
          <w:rFonts w:ascii="Arial" w:hAnsi="Arial" w:cs="Arial"/>
          <w:kern w:val="28"/>
          <w:sz w:val="22"/>
          <w:szCs w:val="22"/>
          <w:lang w:val="es-ES"/>
        </w:rPr>
      </w:pPr>
    </w:p>
    <w:p w:rsidR="00F26E20" w:rsidRPr="00933F50" w:rsidRDefault="00F26E20" w:rsidP="00933F50">
      <w:pPr>
        <w:jc w:val="center"/>
        <w:rPr>
          <w:rFonts w:ascii="Arial" w:hAnsi="Arial" w:cs="Arial"/>
          <w:kern w:val="28"/>
          <w:sz w:val="22"/>
          <w:szCs w:val="22"/>
          <w:lang w:val="es-ES"/>
        </w:rPr>
      </w:pPr>
    </w:p>
    <w:p w:rsidR="00F26E20" w:rsidRDefault="00F26E20" w:rsidP="00565109">
      <w:pPr>
        <w:jc w:val="center"/>
        <w:rPr>
          <w:rFonts w:ascii="Arial" w:hAnsi="Arial" w:cs="Arial"/>
          <w:kern w:val="28"/>
          <w:sz w:val="22"/>
          <w:szCs w:val="22"/>
          <w:lang w:val="es-ES"/>
        </w:rPr>
      </w:pPr>
    </w:p>
    <w:p w:rsidR="00F26E20" w:rsidRDefault="00F26E20" w:rsidP="00565109">
      <w:pPr>
        <w:jc w:val="center"/>
        <w:rPr>
          <w:rFonts w:ascii="Arial" w:hAnsi="Arial" w:cs="Arial"/>
          <w:kern w:val="28"/>
          <w:sz w:val="22"/>
          <w:szCs w:val="22"/>
          <w:lang w:val="es-ES"/>
        </w:rPr>
      </w:pPr>
    </w:p>
    <w:p w:rsidR="00F26E20" w:rsidRDefault="00F26E20" w:rsidP="00565109">
      <w:pPr>
        <w:jc w:val="center"/>
        <w:rPr>
          <w:rFonts w:ascii="Arial" w:hAnsi="Arial" w:cs="Arial"/>
          <w:kern w:val="28"/>
          <w:sz w:val="22"/>
          <w:szCs w:val="22"/>
          <w:lang w:val="es-ES"/>
        </w:rPr>
      </w:pPr>
    </w:p>
    <w:p w:rsidR="00F26E20" w:rsidRDefault="00F26E20" w:rsidP="00565109">
      <w:pPr>
        <w:jc w:val="center"/>
        <w:rPr>
          <w:rFonts w:ascii="Arial" w:hAnsi="Arial" w:cs="Arial"/>
          <w:kern w:val="28"/>
          <w:sz w:val="22"/>
          <w:szCs w:val="22"/>
          <w:lang w:val="es-ES"/>
        </w:rPr>
      </w:pPr>
    </w:p>
    <w:p w:rsidR="00565109" w:rsidRDefault="00565109" w:rsidP="00565109">
      <w:pPr>
        <w:jc w:val="center"/>
        <w:rPr>
          <w:rFonts w:ascii="Arial" w:hAnsi="Arial" w:cs="Arial"/>
          <w:kern w:val="28"/>
          <w:sz w:val="22"/>
          <w:szCs w:val="22"/>
          <w:lang w:val="es-ES"/>
        </w:rPr>
      </w:pPr>
      <w:r w:rsidRPr="00542C3F">
        <w:rPr>
          <w:rFonts w:ascii="Edwardian Script ITC" w:hAnsi="Edwardian Script ITC"/>
          <w:noProof/>
          <w:sz w:val="22"/>
          <w:szCs w:val="22"/>
          <w:lang w:val="es-ES"/>
        </w:rPr>
        <w:lastRenderedPageBreak/>
        <w:drawing>
          <wp:inline distT="0" distB="0" distL="0" distR="0" wp14:anchorId="686C2F54" wp14:editId="19608BE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65109" w:rsidRPr="00542C3F" w:rsidRDefault="00565109" w:rsidP="00565109">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565109" w:rsidRPr="00542C3F" w:rsidRDefault="00565109" w:rsidP="00565109">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565109" w:rsidRPr="00542C3F" w:rsidRDefault="00565109" w:rsidP="00565109">
      <w:pPr>
        <w:keepNext/>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 xml:space="preserve">SEGUNDA </w:t>
      </w:r>
      <w:r w:rsidRPr="00542C3F">
        <w:rPr>
          <w:rFonts w:ascii="Arial" w:hAnsi="Arial" w:cs="Arial"/>
          <w:bCs/>
          <w:sz w:val="22"/>
          <w:szCs w:val="22"/>
        </w:rPr>
        <w:t>DE DECISIÓN LABORAL</w:t>
      </w:r>
    </w:p>
    <w:p w:rsidR="00565109" w:rsidRDefault="00565109" w:rsidP="002F74A4">
      <w:pPr>
        <w:spacing w:line="276" w:lineRule="auto"/>
        <w:ind w:left="1416" w:firstLine="708"/>
        <w:contextualSpacing/>
        <w:jc w:val="both"/>
        <w:rPr>
          <w:rFonts w:ascii="Arial" w:hAnsi="Arial" w:cs="Arial"/>
          <w:b/>
          <w:sz w:val="18"/>
          <w:szCs w:val="18"/>
        </w:rPr>
      </w:pPr>
    </w:p>
    <w:p w:rsidR="00565109" w:rsidRPr="003440CA" w:rsidRDefault="00565109" w:rsidP="00565109">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5109" w:rsidRDefault="00565109" w:rsidP="002F74A4">
      <w:pPr>
        <w:spacing w:line="276" w:lineRule="auto"/>
        <w:ind w:left="1416" w:firstLine="708"/>
        <w:contextualSpacing/>
        <w:jc w:val="both"/>
        <w:rPr>
          <w:rFonts w:ascii="Arial" w:hAnsi="Arial" w:cs="Arial"/>
          <w:b/>
          <w:sz w:val="18"/>
          <w:szCs w:val="18"/>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A3903">
        <w:rPr>
          <w:rFonts w:ascii="Arial" w:eastAsia="Calibri" w:hAnsi="Arial" w:cs="Arial"/>
          <w:szCs w:val="24"/>
          <w:lang w:val="es-CO" w:eastAsia="en-US"/>
        </w:rPr>
        <w:t xml:space="preserve">seis </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A3903">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4A3903">
        <w:rPr>
          <w:rFonts w:ascii="Arial" w:eastAsia="Calibri" w:hAnsi="Arial" w:cs="Arial"/>
          <w:szCs w:val="24"/>
          <w:lang w:val="es-CO" w:eastAsia="en-US"/>
        </w:rPr>
        <w:t>agosto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006C48D7">
        <w:rPr>
          <w:rFonts w:ascii="Arial" w:eastAsia="Calibri" w:hAnsi="Arial" w:cs="Arial"/>
          <w:szCs w:val="24"/>
          <w:lang w:val="es-CO" w:eastAsia="en-US"/>
        </w:rPr>
        <w:t xml:space="preserve">), siendo las ocho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6C48D7">
        <w:rPr>
          <w:rFonts w:ascii="Arial" w:eastAsia="Calibri" w:hAnsi="Arial" w:cs="Arial"/>
          <w:szCs w:val="24"/>
          <w:lang w:val="es-CO" w:eastAsia="en-US"/>
        </w:rPr>
        <w:t>8</w:t>
      </w:r>
      <w:r w:rsidR="002E5B7B">
        <w:rPr>
          <w:rFonts w:ascii="Arial" w:eastAsia="Calibri" w:hAnsi="Arial" w:cs="Arial"/>
          <w:szCs w:val="24"/>
          <w:lang w:val="es-CO" w:eastAsia="en-US"/>
        </w:rPr>
        <w:t>:</w:t>
      </w:r>
      <w:r w:rsidR="0001230A">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w:t>
      </w:r>
      <w:r w:rsidR="004A3903" w:rsidRPr="001A1834">
        <w:rPr>
          <w:rFonts w:ascii="Arial" w:hAnsi="Arial" w:cs="Arial"/>
          <w:szCs w:val="24"/>
        </w:rPr>
        <w:t xml:space="preserve">con el propósito de resolver </w:t>
      </w:r>
      <w:r w:rsidR="004A3903">
        <w:rPr>
          <w:rFonts w:ascii="Arial" w:hAnsi="Arial" w:cs="Arial"/>
          <w:szCs w:val="24"/>
        </w:rPr>
        <w:t>el recurso de apelación interpuesto por la parte demandante</w:t>
      </w:r>
      <w:r w:rsidR="004A3903">
        <w:rPr>
          <w:rFonts w:ascii="Arial" w:hAnsi="Arial" w:cs="Arial"/>
          <w:bCs/>
          <w:color w:val="000000"/>
          <w:szCs w:val="24"/>
          <w:lang w:eastAsia="es-CO"/>
        </w:rPr>
        <w:t xml:space="preserve">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6C48D7">
        <w:rPr>
          <w:rFonts w:ascii="Arial" w:hAnsi="Arial" w:cs="Arial"/>
          <w:szCs w:val="24"/>
        </w:rPr>
        <w:t xml:space="preserve">13 </w:t>
      </w:r>
      <w:r w:rsidRPr="00AC486E">
        <w:rPr>
          <w:rFonts w:ascii="Arial" w:hAnsi="Arial" w:cs="Arial"/>
          <w:szCs w:val="24"/>
        </w:rPr>
        <w:t xml:space="preserve">de </w:t>
      </w:r>
      <w:r w:rsidR="006C48D7">
        <w:rPr>
          <w:rFonts w:ascii="Arial" w:hAnsi="Arial" w:cs="Arial"/>
          <w:szCs w:val="24"/>
        </w:rPr>
        <w:t>jul</w:t>
      </w:r>
      <w:r w:rsidR="0001230A">
        <w:rPr>
          <w:rFonts w:ascii="Arial" w:hAnsi="Arial" w:cs="Arial"/>
          <w:szCs w:val="24"/>
        </w:rPr>
        <w:t xml:space="preserve">io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6C48D7">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6C48D7">
        <w:rPr>
          <w:rFonts w:ascii="Arial" w:hAnsi="Arial" w:cs="Arial"/>
          <w:szCs w:val="24"/>
        </w:rPr>
        <w:t xml:space="preserve">la señora </w:t>
      </w:r>
      <w:r w:rsidR="006C48D7">
        <w:rPr>
          <w:rFonts w:ascii="Arial" w:hAnsi="Arial" w:cs="Arial"/>
          <w:b/>
          <w:szCs w:val="24"/>
        </w:rPr>
        <w:t xml:space="preserve">Olga Lucía Gallego Mesa </w:t>
      </w:r>
      <w:r w:rsidRPr="003440CA">
        <w:rPr>
          <w:rFonts w:ascii="Arial" w:hAnsi="Arial" w:cs="Arial"/>
          <w:szCs w:val="24"/>
        </w:rPr>
        <w:t xml:space="preserve">contra </w:t>
      </w:r>
      <w:proofErr w:type="spellStart"/>
      <w:r w:rsidR="006C48D7">
        <w:rPr>
          <w:rFonts w:ascii="Arial" w:hAnsi="Arial" w:cs="Arial"/>
          <w:b/>
          <w:szCs w:val="24"/>
        </w:rPr>
        <w:t>COLFONDOS</w:t>
      </w:r>
      <w:proofErr w:type="spellEnd"/>
      <w:r w:rsidR="006C48D7">
        <w:rPr>
          <w:rFonts w:ascii="Arial" w:hAnsi="Arial" w:cs="Arial"/>
          <w:b/>
          <w:szCs w:val="24"/>
        </w:rPr>
        <w:t xml:space="preserve"> S.A. Pensiones y Cesantías </w:t>
      </w:r>
      <w:r w:rsidR="00C75989">
        <w:rPr>
          <w:rFonts w:ascii="Arial" w:hAnsi="Arial" w:cs="Arial"/>
          <w:szCs w:val="24"/>
        </w:rPr>
        <w:t xml:space="preserve">y </w:t>
      </w:r>
      <w:r w:rsidR="006C48D7">
        <w:rPr>
          <w:rFonts w:ascii="Arial" w:hAnsi="Arial" w:cs="Arial"/>
          <w:szCs w:val="24"/>
        </w:rPr>
        <w:t>al que fue</w:t>
      </w:r>
      <w:r w:rsidR="00773015">
        <w:rPr>
          <w:rFonts w:ascii="Arial" w:hAnsi="Arial" w:cs="Arial"/>
          <w:szCs w:val="24"/>
        </w:rPr>
        <w:t xml:space="preserve"> llamado en garantía </w:t>
      </w:r>
      <w:r w:rsidR="00773015">
        <w:rPr>
          <w:rFonts w:ascii="Arial" w:hAnsi="Arial" w:cs="Arial"/>
          <w:b/>
          <w:szCs w:val="24"/>
        </w:rPr>
        <w:t xml:space="preserve">Allianz S.A. </w:t>
      </w:r>
      <w:r w:rsidR="00773015">
        <w:rPr>
          <w:rFonts w:ascii="Arial" w:hAnsi="Arial" w:cs="Arial"/>
          <w:szCs w:val="24"/>
        </w:rPr>
        <w:t>y fue</w:t>
      </w:r>
      <w:r w:rsidR="006C48D7">
        <w:rPr>
          <w:rFonts w:ascii="Arial" w:hAnsi="Arial" w:cs="Arial"/>
          <w:szCs w:val="24"/>
        </w:rPr>
        <w:t xml:space="preserve">ron vinculados </w:t>
      </w:r>
      <w:r w:rsidR="006C48D7">
        <w:rPr>
          <w:rFonts w:ascii="Arial" w:hAnsi="Arial" w:cs="Arial"/>
          <w:b/>
          <w:szCs w:val="24"/>
        </w:rPr>
        <w:t xml:space="preserve">Catherine Isabel, </w:t>
      </w:r>
      <w:proofErr w:type="spellStart"/>
      <w:r w:rsidR="006C48D7">
        <w:rPr>
          <w:rFonts w:ascii="Arial" w:hAnsi="Arial" w:cs="Arial"/>
          <w:b/>
          <w:szCs w:val="24"/>
        </w:rPr>
        <w:t>Yulian</w:t>
      </w:r>
      <w:proofErr w:type="spellEnd"/>
      <w:r w:rsidR="006C48D7">
        <w:rPr>
          <w:rFonts w:ascii="Arial" w:hAnsi="Arial" w:cs="Arial"/>
          <w:b/>
          <w:szCs w:val="24"/>
        </w:rPr>
        <w:t xml:space="preserve"> Alejandro y Luis Manuel Marín Gallego</w:t>
      </w:r>
      <w:r>
        <w:rPr>
          <w:rFonts w:ascii="Arial" w:hAnsi="Arial" w:cs="Arial"/>
          <w:bCs/>
          <w:iCs/>
          <w:szCs w:val="24"/>
        </w:rPr>
        <w:t>, radicado bajo el N° 66001-31-05-00</w:t>
      </w:r>
      <w:r w:rsidR="006C48D7">
        <w:rPr>
          <w:rFonts w:ascii="Arial" w:hAnsi="Arial" w:cs="Arial"/>
          <w:bCs/>
          <w:iCs/>
          <w:szCs w:val="24"/>
        </w:rPr>
        <w:t>2</w:t>
      </w:r>
      <w:r>
        <w:rPr>
          <w:rFonts w:ascii="Arial" w:hAnsi="Arial" w:cs="Arial"/>
          <w:bCs/>
          <w:iCs/>
          <w:szCs w:val="24"/>
        </w:rPr>
        <w:t>-201</w:t>
      </w:r>
      <w:r w:rsidR="006C48D7">
        <w:rPr>
          <w:rFonts w:ascii="Arial" w:hAnsi="Arial" w:cs="Arial"/>
          <w:bCs/>
          <w:iCs/>
          <w:szCs w:val="24"/>
        </w:rPr>
        <w:t>4</w:t>
      </w:r>
      <w:r>
        <w:rPr>
          <w:rFonts w:ascii="Arial" w:hAnsi="Arial" w:cs="Arial"/>
          <w:bCs/>
          <w:iCs/>
          <w:szCs w:val="24"/>
        </w:rPr>
        <w:t>-00</w:t>
      </w:r>
      <w:r w:rsidR="006C48D7">
        <w:rPr>
          <w:rFonts w:ascii="Arial" w:hAnsi="Arial" w:cs="Arial"/>
          <w:bCs/>
          <w:iCs/>
          <w:szCs w:val="24"/>
        </w:rPr>
        <w:t>451</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A414B7" w:rsidP="002F74A4">
      <w:pPr>
        <w:spacing w:line="276" w:lineRule="auto"/>
        <w:contextualSpacing/>
        <w:rPr>
          <w:rFonts w:ascii="Arial" w:hAnsi="Arial" w:cs="Arial"/>
          <w:szCs w:val="24"/>
        </w:rPr>
      </w:pPr>
      <w:r>
        <w:rPr>
          <w:rFonts w:ascii="Arial" w:hAnsi="Arial" w:cs="Arial"/>
          <w:szCs w:val="24"/>
        </w:rPr>
        <w:t>Demandado</w:t>
      </w:r>
      <w:r w:rsidR="00773015">
        <w:rPr>
          <w:rFonts w:ascii="Arial" w:hAnsi="Arial" w:cs="Arial"/>
          <w:szCs w:val="24"/>
        </w:rPr>
        <w:t xml:space="preserve">, llamada en garantía, vinculados </w:t>
      </w:r>
      <w:r>
        <w:rPr>
          <w:rFonts w:ascii="Arial" w:hAnsi="Arial" w:cs="Arial"/>
          <w:szCs w:val="24"/>
        </w:rPr>
        <w:t xml:space="preserve"> </w:t>
      </w:r>
      <w:r w:rsidR="002F74A4">
        <w:rPr>
          <w:rFonts w:ascii="Arial" w:hAnsi="Arial" w:cs="Arial"/>
          <w:szCs w:val="24"/>
        </w:rPr>
        <w:t>y su</w:t>
      </w:r>
      <w:r w:rsidR="00773015">
        <w:rPr>
          <w:rFonts w:ascii="Arial" w:hAnsi="Arial" w:cs="Arial"/>
          <w:szCs w:val="24"/>
        </w:rPr>
        <w:t>s</w:t>
      </w:r>
      <w:r w:rsidR="002F74A4">
        <w:rPr>
          <w:rFonts w:ascii="Arial" w:hAnsi="Arial" w:cs="Arial"/>
          <w:szCs w:val="24"/>
        </w:rPr>
        <w:t xml:space="preserve"> apoderad</w:t>
      </w:r>
      <w:r>
        <w:rPr>
          <w:rFonts w:ascii="Arial" w:hAnsi="Arial" w:cs="Arial"/>
          <w:szCs w:val="24"/>
        </w:rPr>
        <w:t>o</w:t>
      </w:r>
      <w:r w:rsidR="00773015">
        <w:rPr>
          <w:rFonts w:ascii="Arial" w:hAnsi="Arial" w:cs="Arial"/>
          <w:szCs w:val="24"/>
        </w:rPr>
        <w:t>s</w:t>
      </w:r>
      <w:r w:rsidR="002F74A4">
        <w:rPr>
          <w:rFonts w:ascii="Arial" w:hAnsi="Arial" w:cs="Arial"/>
          <w:szCs w:val="24"/>
        </w:rPr>
        <w:t>:</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623EF" w:rsidRDefault="006623EF"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291D2A" w:rsidRDefault="00DA4FD2" w:rsidP="00DA4FD2">
      <w:pPr>
        <w:spacing w:line="276" w:lineRule="auto"/>
        <w:rPr>
          <w:rFonts w:ascii="Arial" w:hAnsi="Arial" w:cs="Arial"/>
          <w:b/>
          <w:szCs w:val="24"/>
        </w:rPr>
      </w:pPr>
      <w:r>
        <w:rPr>
          <w:rFonts w:ascii="Arial" w:hAnsi="Arial" w:cs="Arial"/>
          <w:b/>
          <w:szCs w:val="24"/>
        </w:rPr>
        <w:t xml:space="preserve">1. </w:t>
      </w:r>
      <w:r w:rsidR="002F74A4" w:rsidRPr="00DA4FD2">
        <w:rPr>
          <w:rFonts w:ascii="Arial" w:hAnsi="Arial" w:cs="Arial"/>
          <w:b/>
          <w:szCs w:val="24"/>
        </w:rPr>
        <w:t xml:space="preserve">Síntesis de la demanda y </w:t>
      </w:r>
      <w:r w:rsidR="002F74A4" w:rsidRPr="00291D2A">
        <w:rPr>
          <w:rFonts w:ascii="Arial" w:hAnsi="Arial" w:cs="Arial"/>
          <w:b/>
          <w:szCs w:val="24"/>
        </w:rPr>
        <w:t>su contestación</w:t>
      </w:r>
    </w:p>
    <w:p w:rsidR="00DA4FD2" w:rsidRPr="00291D2A" w:rsidRDefault="00DA4FD2" w:rsidP="002F74A4">
      <w:pPr>
        <w:spacing w:line="276" w:lineRule="auto"/>
        <w:contextualSpacing/>
        <w:jc w:val="both"/>
        <w:rPr>
          <w:rFonts w:ascii="Arial" w:hAnsi="Arial" w:cs="Arial"/>
          <w:szCs w:val="24"/>
        </w:rPr>
      </w:pPr>
    </w:p>
    <w:p w:rsidR="009E4CB7" w:rsidRDefault="002F74A4" w:rsidP="002F74A4">
      <w:pPr>
        <w:spacing w:line="276" w:lineRule="auto"/>
        <w:contextualSpacing/>
        <w:jc w:val="both"/>
        <w:rPr>
          <w:rFonts w:ascii="Arial" w:hAnsi="Arial" w:cs="Arial"/>
          <w:szCs w:val="24"/>
        </w:rPr>
      </w:pPr>
      <w:r w:rsidRPr="00291D2A">
        <w:rPr>
          <w:rFonts w:ascii="Arial" w:hAnsi="Arial" w:cs="Arial"/>
          <w:szCs w:val="24"/>
        </w:rPr>
        <w:t xml:space="preserve">Pretende </w:t>
      </w:r>
      <w:r w:rsidR="003955CD">
        <w:rPr>
          <w:rFonts w:ascii="Arial" w:hAnsi="Arial" w:cs="Arial"/>
          <w:szCs w:val="24"/>
        </w:rPr>
        <w:t xml:space="preserve">la señora Olga Lucía Gallego Mesa que se condene a </w:t>
      </w:r>
      <w:proofErr w:type="spellStart"/>
      <w:r w:rsidR="003955CD">
        <w:rPr>
          <w:rFonts w:ascii="Arial" w:hAnsi="Arial" w:cs="Arial"/>
          <w:szCs w:val="24"/>
        </w:rPr>
        <w:t>COLFONDOS</w:t>
      </w:r>
      <w:proofErr w:type="spellEnd"/>
      <w:r w:rsidR="003955CD">
        <w:rPr>
          <w:rFonts w:ascii="Arial" w:hAnsi="Arial" w:cs="Arial"/>
          <w:szCs w:val="24"/>
        </w:rPr>
        <w:t xml:space="preserve"> S.A. a cancelarle la pensión de sobrevivientes a partir del 02/11/2002</w:t>
      </w:r>
      <w:r w:rsidR="00F5743C">
        <w:rPr>
          <w:rFonts w:ascii="Arial" w:hAnsi="Arial" w:cs="Arial"/>
          <w:szCs w:val="24"/>
        </w:rPr>
        <w:t xml:space="preserve"> –sic-</w:t>
      </w:r>
      <w:r w:rsidR="003955CD">
        <w:rPr>
          <w:rFonts w:ascii="Arial" w:hAnsi="Arial" w:cs="Arial"/>
          <w:szCs w:val="24"/>
        </w:rPr>
        <w:t xml:space="preserve">, en calidad de compañera permanente del señor </w:t>
      </w:r>
      <w:proofErr w:type="spellStart"/>
      <w:r w:rsidR="003955CD">
        <w:rPr>
          <w:rFonts w:ascii="Arial" w:hAnsi="Arial" w:cs="Arial"/>
          <w:szCs w:val="24"/>
        </w:rPr>
        <w:t>Jhon</w:t>
      </w:r>
      <w:proofErr w:type="spellEnd"/>
      <w:r w:rsidR="003955CD">
        <w:rPr>
          <w:rFonts w:ascii="Arial" w:hAnsi="Arial" w:cs="Arial"/>
          <w:szCs w:val="24"/>
        </w:rPr>
        <w:t xml:space="preserve"> Heder Marín Cadavid, en porcentaje del 50% hasta que sus hijos cumplan los 18 años de edad o los 25 si siguen estudiando y hacia el futuro en un 100%; los intereses moratorios y las costas procesales.</w:t>
      </w:r>
    </w:p>
    <w:p w:rsidR="00773015" w:rsidRDefault="00773015" w:rsidP="002F74A4">
      <w:pPr>
        <w:spacing w:line="276" w:lineRule="auto"/>
        <w:contextualSpacing/>
        <w:jc w:val="both"/>
        <w:rPr>
          <w:rFonts w:ascii="Arial" w:hAnsi="Arial" w:cs="Arial"/>
          <w:szCs w:val="24"/>
        </w:rPr>
      </w:pPr>
    </w:p>
    <w:p w:rsidR="00961EDF" w:rsidRDefault="002F74A4" w:rsidP="007868B5">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F5743C">
        <w:rPr>
          <w:rFonts w:ascii="Arial" w:hAnsi="Arial" w:cs="Arial"/>
          <w:szCs w:val="24"/>
        </w:rPr>
        <w:t xml:space="preserve">el señor </w:t>
      </w:r>
      <w:proofErr w:type="spellStart"/>
      <w:r w:rsidR="00F5743C">
        <w:rPr>
          <w:rFonts w:ascii="Arial" w:hAnsi="Arial" w:cs="Arial"/>
          <w:szCs w:val="24"/>
        </w:rPr>
        <w:t>Jhon</w:t>
      </w:r>
      <w:proofErr w:type="spellEnd"/>
      <w:r w:rsidR="00F5743C">
        <w:rPr>
          <w:rFonts w:ascii="Arial" w:hAnsi="Arial" w:cs="Arial"/>
          <w:szCs w:val="24"/>
        </w:rPr>
        <w:t xml:space="preserve"> Heder Marín Cadavid, falleció el 02/11/2000, fecha para la cual llevaban 10 años conviviendo como compañeros permanentes, lapso dentro del cual procrearon 3 hijos; (ii) el 17/05/2011 solicitó a </w:t>
      </w:r>
      <w:proofErr w:type="spellStart"/>
      <w:r w:rsidR="00F5743C">
        <w:rPr>
          <w:rFonts w:ascii="Arial" w:hAnsi="Arial" w:cs="Arial"/>
          <w:szCs w:val="24"/>
        </w:rPr>
        <w:t>Colfondos</w:t>
      </w:r>
      <w:proofErr w:type="spellEnd"/>
      <w:r w:rsidR="00F5743C">
        <w:rPr>
          <w:rFonts w:ascii="Arial" w:hAnsi="Arial" w:cs="Arial"/>
          <w:szCs w:val="24"/>
        </w:rPr>
        <w:t xml:space="preserve"> el reconocimiento de la pensión de sobrevivientes en nombre propio y en el de sus hijos, prestación que fue reconocida solo a favor de los menores y que lo sería en la modalidad de retiro programado.</w:t>
      </w:r>
    </w:p>
    <w:p w:rsidR="00F5743C" w:rsidRDefault="00F5743C" w:rsidP="007868B5">
      <w:pPr>
        <w:spacing w:line="276" w:lineRule="auto"/>
        <w:contextualSpacing/>
        <w:jc w:val="both"/>
        <w:rPr>
          <w:rFonts w:ascii="Arial" w:hAnsi="Arial" w:cs="Arial"/>
          <w:szCs w:val="24"/>
        </w:rPr>
      </w:pPr>
    </w:p>
    <w:p w:rsidR="002C1FB8" w:rsidRDefault="00F5743C" w:rsidP="007868B5">
      <w:pPr>
        <w:spacing w:line="276" w:lineRule="auto"/>
        <w:contextualSpacing/>
        <w:jc w:val="both"/>
        <w:rPr>
          <w:rFonts w:ascii="Arial" w:hAnsi="Arial" w:cs="Arial"/>
          <w:szCs w:val="24"/>
        </w:rPr>
      </w:pPr>
      <w:r>
        <w:rPr>
          <w:rFonts w:ascii="Arial" w:hAnsi="Arial" w:cs="Arial"/>
          <w:szCs w:val="24"/>
        </w:rPr>
        <w:lastRenderedPageBreak/>
        <w:t>(iii) En el 2013, solicitó nuevamente el reconocimiento pensional, dado que de la presentada en el 2001, no obtuvo pronunciamiento, (iv) el 21/11/2013, se le resolvió de manera desfavorable, dado que ella misma manifestó que no vivía con el causante para el momento de su fallecimiento</w:t>
      </w:r>
      <w:r w:rsidR="00CB2242">
        <w:rPr>
          <w:rFonts w:ascii="Arial" w:hAnsi="Arial" w:cs="Arial"/>
          <w:szCs w:val="24"/>
        </w:rPr>
        <w:t xml:space="preserve">, con lo que asumió que no existía convivencia; (v) </w:t>
      </w:r>
      <w:r w:rsidR="00F974F0">
        <w:rPr>
          <w:rFonts w:ascii="Arial" w:hAnsi="Arial" w:cs="Arial"/>
          <w:szCs w:val="24"/>
        </w:rPr>
        <w:t xml:space="preserve">el señor </w:t>
      </w:r>
      <w:proofErr w:type="spellStart"/>
      <w:r w:rsidR="00F974F0">
        <w:rPr>
          <w:rFonts w:ascii="Arial" w:hAnsi="Arial" w:cs="Arial"/>
          <w:szCs w:val="24"/>
        </w:rPr>
        <w:t>Jhon</w:t>
      </w:r>
      <w:proofErr w:type="spellEnd"/>
      <w:r w:rsidR="00F974F0">
        <w:rPr>
          <w:rFonts w:ascii="Arial" w:hAnsi="Arial" w:cs="Arial"/>
          <w:szCs w:val="24"/>
        </w:rPr>
        <w:t xml:space="preserve"> Heder Marín Cadavid, por razones laborales se trasladó a la ciudad de Bogotá y con él lo hizo su compañera e hijos, quienes posteriormente, se devolvieron a la ciudad de Pereira para ahorrar gastos.</w:t>
      </w:r>
    </w:p>
    <w:p w:rsidR="00CF6F72" w:rsidRDefault="00CF6F72" w:rsidP="007868B5">
      <w:pPr>
        <w:spacing w:line="276" w:lineRule="auto"/>
        <w:contextualSpacing/>
        <w:jc w:val="both"/>
        <w:rPr>
          <w:rFonts w:ascii="Arial" w:hAnsi="Arial" w:cs="Arial"/>
          <w:szCs w:val="24"/>
        </w:rPr>
      </w:pPr>
    </w:p>
    <w:p w:rsidR="00CF6F72" w:rsidRDefault="00CF6F72" w:rsidP="007868B5">
      <w:pPr>
        <w:spacing w:line="276" w:lineRule="auto"/>
        <w:contextualSpacing/>
        <w:jc w:val="both"/>
        <w:rPr>
          <w:rFonts w:ascii="Arial" w:hAnsi="Arial" w:cs="Arial"/>
          <w:szCs w:val="24"/>
          <w:lang w:val="es-CO"/>
        </w:rPr>
      </w:pPr>
      <w:r>
        <w:rPr>
          <w:rFonts w:ascii="Arial" w:hAnsi="Arial" w:cs="Arial"/>
          <w:szCs w:val="24"/>
        </w:rPr>
        <w:t>La a-quo al admitir la demanda, ordenó la vinculación de los señores</w:t>
      </w:r>
      <w:r w:rsidRPr="00CF6F72">
        <w:rPr>
          <w:rFonts w:ascii="Arial" w:hAnsi="Arial" w:cs="Arial"/>
          <w:szCs w:val="24"/>
        </w:rPr>
        <w:t xml:space="preserve"> </w:t>
      </w:r>
      <w:r w:rsidR="00476494" w:rsidRPr="00476494">
        <w:rPr>
          <w:rFonts w:ascii="Arial" w:hAnsi="Arial" w:cs="Arial"/>
          <w:b/>
          <w:szCs w:val="24"/>
        </w:rPr>
        <w:t xml:space="preserve">Luis Manuel, </w:t>
      </w:r>
      <w:proofErr w:type="spellStart"/>
      <w:r w:rsidRPr="00476494">
        <w:rPr>
          <w:rFonts w:ascii="Arial" w:hAnsi="Arial" w:cs="Arial"/>
          <w:b/>
          <w:szCs w:val="24"/>
        </w:rPr>
        <w:t>Yulian</w:t>
      </w:r>
      <w:proofErr w:type="spellEnd"/>
      <w:r w:rsidRPr="00476494">
        <w:rPr>
          <w:rFonts w:ascii="Arial" w:hAnsi="Arial" w:cs="Arial"/>
          <w:b/>
          <w:szCs w:val="24"/>
        </w:rPr>
        <w:t xml:space="preserve"> Alejandro, </w:t>
      </w:r>
      <w:r w:rsidR="00476494" w:rsidRPr="00476494">
        <w:rPr>
          <w:rFonts w:ascii="Arial" w:hAnsi="Arial" w:cs="Arial"/>
          <w:b/>
          <w:szCs w:val="24"/>
          <w:lang w:val="es-CO"/>
        </w:rPr>
        <w:t xml:space="preserve">y </w:t>
      </w:r>
      <w:r w:rsidR="00476494" w:rsidRPr="00476494">
        <w:rPr>
          <w:rFonts w:ascii="Arial" w:hAnsi="Arial" w:cs="Arial"/>
          <w:b/>
          <w:szCs w:val="24"/>
        </w:rPr>
        <w:t>Catherine Isabel Marín Gallego</w:t>
      </w:r>
      <w:r w:rsidR="00476494">
        <w:rPr>
          <w:rFonts w:ascii="Arial" w:hAnsi="Arial" w:cs="Arial"/>
          <w:szCs w:val="24"/>
        </w:rPr>
        <w:t>.</w:t>
      </w:r>
    </w:p>
    <w:p w:rsidR="00CF6F72" w:rsidRDefault="00CF6F72" w:rsidP="007868B5">
      <w:pPr>
        <w:spacing w:line="276" w:lineRule="auto"/>
        <w:contextualSpacing/>
        <w:jc w:val="both"/>
        <w:rPr>
          <w:rFonts w:ascii="Arial" w:hAnsi="Arial" w:cs="Arial"/>
          <w:szCs w:val="24"/>
          <w:lang w:val="es-CO"/>
        </w:rPr>
      </w:pPr>
    </w:p>
    <w:p w:rsidR="00CF6F72" w:rsidRDefault="00476494" w:rsidP="007868B5">
      <w:pPr>
        <w:spacing w:line="276" w:lineRule="auto"/>
        <w:contextualSpacing/>
        <w:jc w:val="both"/>
        <w:rPr>
          <w:rFonts w:ascii="Arial" w:hAnsi="Arial" w:cs="Arial"/>
          <w:szCs w:val="24"/>
          <w:lang w:val="es-CO"/>
        </w:rPr>
      </w:pPr>
      <w:r>
        <w:rPr>
          <w:rFonts w:ascii="Arial" w:hAnsi="Arial" w:cs="Arial"/>
          <w:szCs w:val="24"/>
          <w:lang w:val="es-CO"/>
        </w:rPr>
        <w:t>Los dos</w:t>
      </w:r>
      <w:r w:rsidR="00CF6F72">
        <w:rPr>
          <w:rFonts w:ascii="Arial" w:hAnsi="Arial" w:cs="Arial"/>
          <w:szCs w:val="24"/>
          <w:lang w:val="es-CO"/>
        </w:rPr>
        <w:t xml:space="preserve"> primero</w:t>
      </w:r>
      <w:r>
        <w:rPr>
          <w:rFonts w:ascii="Arial" w:hAnsi="Arial" w:cs="Arial"/>
          <w:szCs w:val="24"/>
          <w:lang w:val="es-CO"/>
        </w:rPr>
        <w:t>s</w:t>
      </w:r>
      <w:r w:rsidR="00CF6F72">
        <w:rPr>
          <w:rFonts w:ascii="Arial" w:hAnsi="Arial" w:cs="Arial"/>
          <w:szCs w:val="24"/>
          <w:lang w:val="es-CO"/>
        </w:rPr>
        <w:t>, a través de apoderado judicial, manifest</w:t>
      </w:r>
      <w:r>
        <w:rPr>
          <w:rFonts w:ascii="Arial" w:hAnsi="Arial" w:cs="Arial"/>
          <w:szCs w:val="24"/>
          <w:lang w:val="es-CO"/>
        </w:rPr>
        <w:t>aron</w:t>
      </w:r>
      <w:r w:rsidR="00CF6F72">
        <w:rPr>
          <w:rFonts w:ascii="Arial" w:hAnsi="Arial" w:cs="Arial"/>
          <w:szCs w:val="24"/>
          <w:lang w:val="es-CO"/>
        </w:rPr>
        <w:t xml:space="preserve"> carecer de interés en el presente asunto –</w:t>
      </w:r>
      <w:proofErr w:type="spellStart"/>
      <w:r>
        <w:rPr>
          <w:rFonts w:ascii="Arial" w:hAnsi="Arial" w:cs="Arial"/>
          <w:szCs w:val="24"/>
          <w:lang w:val="es-CO"/>
        </w:rPr>
        <w:t>fls</w:t>
      </w:r>
      <w:proofErr w:type="spellEnd"/>
      <w:r>
        <w:rPr>
          <w:rFonts w:ascii="Arial" w:hAnsi="Arial" w:cs="Arial"/>
          <w:szCs w:val="24"/>
          <w:lang w:val="es-CO"/>
        </w:rPr>
        <w:t xml:space="preserve">. 123 y </w:t>
      </w:r>
      <w:r w:rsidR="00CF6F72">
        <w:rPr>
          <w:rFonts w:ascii="Arial" w:hAnsi="Arial" w:cs="Arial"/>
          <w:szCs w:val="24"/>
          <w:lang w:val="es-CO"/>
        </w:rPr>
        <w:t>129-.</w:t>
      </w:r>
    </w:p>
    <w:p w:rsidR="00CF6F72" w:rsidRDefault="00CF6F72" w:rsidP="007868B5">
      <w:pPr>
        <w:spacing w:line="276" w:lineRule="auto"/>
        <w:contextualSpacing/>
        <w:jc w:val="both"/>
        <w:rPr>
          <w:rFonts w:ascii="Arial" w:hAnsi="Arial" w:cs="Arial"/>
          <w:szCs w:val="24"/>
          <w:lang w:val="es-CO"/>
        </w:rPr>
      </w:pPr>
    </w:p>
    <w:p w:rsidR="00CF6F72" w:rsidRPr="00CF6F72" w:rsidRDefault="00CF6F72" w:rsidP="007868B5">
      <w:pPr>
        <w:spacing w:line="276" w:lineRule="auto"/>
        <w:contextualSpacing/>
        <w:jc w:val="both"/>
        <w:rPr>
          <w:rFonts w:ascii="Arial" w:hAnsi="Arial" w:cs="Arial"/>
          <w:szCs w:val="24"/>
          <w:lang w:val="es-CO"/>
        </w:rPr>
      </w:pPr>
      <w:r>
        <w:rPr>
          <w:rFonts w:ascii="Arial" w:hAnsi="Arial" w:cs="Arial"/>
          <w:szCs w:val="24"/>
          <w:lang w:val="es-CO"/>
        </w:rPr>
        <w:t>Por su parte</w:t>
      </w:r>
      <w:r w:rsidR="00476494">
        <w:rPr>
          <w:rFonts w:ascii="Arial" w:hAnsi="Arial" w:cs="Arial"/>
          <w:szCs w:val="24"/>
          <w:lang w:val="es-CO"/>
        </w:rPr>
        <w:t xml:space="preserve">, </w:t>
      </w:r>
      <w:proofErr w:type="spellStart"/>
      <w:r w:rsidR="00476494">
        <w:rPr>
          <w:rFonts w:ascii="Arial" w:hAnsi="Arial" w:cs="Arial"/>
          <w:szCs w:val="24"/>
          <w:lang w:val="es-CO"/>
        </w:rPr>
        <w:t>Catherin</w:t>
      </w:r>
      <w:proofErr w:type="spellEnd"/>
      <w:r w:rsidR="00476494">
        <w:rPr>
          <w:rFonts w:ascii="Arial" w:hAnsi="Arial" w:cs="Arial"/>
          <w:szCs w:val="24"/>
          <w:lang w:val="es-CO"/>
        </w:rPr>
        <w:t xml:space="preserve"> Isabel Marín, indicó que en la actualidad ostentaba la calidad de estudiante, por lo que su derecho debe extenderse hasta que cumpla los 25 años de edad, por lo que a su progenitora solo le corresponde el 50% de la prestación. No formuló excepciones de mérito. </w:t>
      </w:r>
    </w:p>
    <w:p w:rsidR="00F5743C" w:rsidRDefault="00F5743C" w:rsidP="007868B5">
      <w:pPr>
        <w:spacing w:line="276" w:lineRule="auto"/>
        <w:contextualSpacing/>
        <w:jc w:val="both"/>
        <w:rPr>
          <w:rFonts w:ascii="Arial" w:hAnsi="Arial" w:cs="Arial"/>
          <w:szCs w:val="24"/>
        </w:rPr>
      </w:pPr>
    </w:p>
    <w:p w:rsidR="000B3482" w:rsidRDefault="00F974F0" w:rsidP="00F974F0">
      <w:pPr>
        <w:spacing w:line="276" w:lineRule="auto"/>
        <w:contextualSpacing/>
        <w:jc w:val="both"/>
        <w:rPr>
          <w:rFonts w:ascii="Arial" w:hAnsi="Arial" w:cs="Arial"/>
          <w:szCs w:val="24"/>
        </w:rPr>
      </w:pPr>
      <w:proofErr w:type="spellStart"/>
      <w:r>
        <w:rPr>
          <w:rFonts w:ascii="Arial" w:hAnsi="Arial" w:cs="Arial"/>
          <w:b/>
          <w:szCs w:val="24"/>
        </w:rPr>
        <w:t>Colfondos</w:t>
      </w:r>
      <w:proofErr w:type="spellEnd"/>
      <w:r>
        <w:rPr>
          <w:rFonts w:ascii="Arial" w:hAnsi="Arial" w:cs="Arial"/>
          <w:b/>
          <w:szCs w:val="24"/>
        </w:rPr>
        <w:t xml:space="preserve"> S.A.</w:t>
      </w:r>
      <w:r w:rsidR="00FE43FA">
        <w:rPr>
          <w:rFonts w:ascii="Arial" w:hAnsi="Arial" w:cs="Arial"/>
          <w:b/>
          <w:szCs w:val="24"/>
        </w:rPr>
        <w:t xml:space="preserve">, </w:t>
      </w:r>
      <w:r w:rsidR="00FE43FA">
        <w:rPr>
          <w:rFonts w:ascii="Arial" w:hAnsi="Arial" w:cs="Arial"/>
          <w:szCs w:val="24"/>
        </w:rPr>
        <w:t>se opuso a las pretensiones de la demanda y argumentó que</w:t>
      </w:r>
      <w:r>
        <w:rPr>
          <w:rFonts w:ascii="Arial" w:hAnsi="Arial" w:cs="Arial"/>
          <w:szCs w:val="24"/>
        </w:rPr>
        <w:t xml:space="preserve"> la actora no puede considerarse beneficiaria de la pensión de sobrevivientes causada con el fallecimiento del señor </w:t>
      </w:r>
      <w:r w:rsidR="00FE43FA">
        <w:rPr>
          <w:rFonts w:ascii="Arial" w:hAnsi="Arial" w:cs="Arial"/>
          <w:szCs w:val="24"/>
        </w:rPr>
        <w:t xml:space="preserve"> </w:t>
      </w:r>
      <w:proofErr w:type="spellStart"/>
      <w:r>
        <w:rPr>
          <w:rFonts w:ascii="Arial" w:hAnsi="Arial" w:cs="Arial"/>
          <w:szCs w:val="24"/>
        </w:rPr>
        <w:t>Jhon</w:t>
      </w:r>
      <w:proofErr w:type="spellEnd"/>
      <w:r>
        <w:rPr>
          <w:rFonts w:ascii="Arial" w:hAnsi="Arial" w:cs="Arial"/>
          <w:szCs w:val="24"/>
        </w:rPr>
        <w:t xml:space="preserve"> Heder Marín Cadavid, toda vez que </w:t>
      </w:r>
      <w:r w:rsidR="00A86ED1">
        <w:rPr>
          <w:rFonts w:ascii="Arial" w:hAnsi="Arial" w:cs="Arial"/>
          <w:szCs w:val="24"/>
        </w:rPr>
        <w:t>la convivencia entre ellos, cesó por lo menos 1 año antes de su fallecimiento</w:t>
      </w:r>
      <w:r w:rsidR="004B44B2">
        <w:rPr>
          <w:rFonts w:ascii="Arial" w:hAnsi="Arial" w:cs="Arial"/>
          <w:szCs w:val="24"/>
        </w:rPr>
        <w:t xml:space="preserve">. Pero, si en gracia de discusión resultare condenada, debe tenerse en cuenta que los hijos del afiliado han recibido la prestación, por lo que deben ser ellos, los llamados a satisfacer el porcentaje reclamado. Interpuso las excepciones de </w:t>
      </w:r>
      <w:r w:rsidR="003C0A1E">
        <w:rPr>
          <w:rFonts w:ascii="Arial" w:hAnsi="Arial" w:cs="Arial"/>
          <w:szCs w:val="24"/>
        </w:rPr>
        <w:t xml:space="preserve">mérito que denominó “Inexistencia de la calidad de beneficiaria en la demandante”, “Inexistencia de la obligación de </w:t>
      </w:r>
      <w:proofErr w:type="spellStart"/>
      <w:r w:rsidR="003C0A1E">
        <w:rPr>
          <w:rFonts w:ascii="Arial" w:hAnsi="Arial" w:cs="Arial"/>
          <w:szCs w:val="24"/>
        </w:rPr>
        <w:t>Colfondos</w:t>
      </w:r>
      <w:proofErr w:type="spellEnd"/>
      <w:r w:rsidR="003C0A1E">
        <w:rPr>
          <w:rFonts w:ascii="Arial" w:hAnsi="Arial" w:cs="Arial"/>
          <w:szCs w:val="24"/>
        </w:rPr>
        <w:t xml:space="preserve"> de atender el pago del retroactivo ya cancelado a favor de los hijos del afiliado”, “Inexistencia de intereses moratorios”, “Prescripción”, “Compensación” y la “Innominada o genérica”.</w:t>
      </w:r>
    </w:p>
    <w:p w:rsidR="001A5356" w:rsidRDefault="001A5356" w:rsidP="00F974F0">
      <w:pPr>
        <w:spacing w:line="276" w:lineRule="auto"/>
        <w:contextualSpacing/>
        <w:jc w:val="both"/>
        <w:rPr>
          <w:rFonts w:ascii="Arial" w:hAnsi="Arial" w:cs="Arial"/>
          <w:szCs w:val="24"/>
        </w:rPr>
      </w:pPr>
    </w:p>
    <w:p w:rsidR="00CF6F72" w:rsidRDefault="001A5356" w:rsidP="00F974F0">
      <w:pPr>
        <w:spacing w:line="276" w:lineRule="auto"/>
        <w:contextualSpacing/>
        <w:jc w:val="both"/>
        <w:rPr>
          <w:rFonts w:ascii="Arial" w:hAnsi="Arial" w:cs="Arial"/>
          <w:szCs w:val="24"/>
        </w:rPr>
      </w:pPr>
      <w:r>
        <w:rPr>
          <w:rFonts w:ascii="Arial" w:hAnsi="Arial" w:cs="Arial"/>
          <w:szCs w:val="24"/>
        </w:rPr>
        <w:t xml:space="preserve">En escrito separado, llamó en garantía a la aseguradora </w:t>
      </w:r>
      <w:r w:rsidRPr="00476494">
        <w:rPr>
          <w:rFonts w:ascii="Arial" w:hAnsi="Arial" w:cs="Arial"/>
          <w:b/>
          <w:szCs w:val="24"/>
        </w:rPr>
        <w:t>Allianz S.A</w:t>
      </w:r>
      <w:r>
        <w:rPr>
          <w:rFonts w:ascii="Arial" w:hAnsi="Arial" w:cs="Arial"/>
          <w:szCs w:val="24"/>
        </w:rPr>
        <w:t>.</w:t>
      </w:r>
      <w:r w:rsidR="00BA25AB">
        <w:rPr>
          <w:rFonts w:ascii="Arial" w:hAnsi="Arial" w:cs="Arial"/>
          <w:szCs w:val="24"/>
        </w:rPr>
        <w:t>, quien una vez notificada de la existencia del proceso, se opuso a la prosperidad de los pedimentos de la demanda, dado que la actora no acredita haber convivido con el occiso por lo menos dos años continuos antes del fallecimiento. Presentó como excepciones de fondo las de “Prescripción de las acciones derivadas del contrato de seguro”, “Falta de cobertura”, “Genérica o innominada” y “Prescripción de las mesadas pensionales”.</w:t>
      </w:r>
    </w:p>
    <w:p w:rsidR="00F974F0" w:rsidRDefault="00F974F0" w:rsidP="00F974F0">
      <w:pPr>
        <w:spacing w:line="276" w:lineRule="auto"/>
        <w:contextualSpacing/>
        <w:jc w:val="both"/>
        <w:rPr>
          <w:rFonts w:ascii="Arial" w:hAnsi="Arial" w:cs="Arial"/>
          <w:szCs w:val="24"/>
        </w:rPr>
      </w:pPr>
    </w:p>
    <w:p w:rsidR="002F74A4" w:rsidRDefault="006623EF"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Síntesis de la sentencia</w:t>
      </w:r>
      <w:r w:rsidR="00B515B9">
        <w:rPr>
          <w:rFonts w:ascii="Arial" w:hAnsi="Arial" w:cs="Arial"/>
          <w:b/>
          <w:szCs w:val="24"/>
        </w:rPr>
        <w:t xml:space="preserve"> </w:t>
      </w:r>
    </w:p>
    <w:p w:rsidR="001242CF" w:rsidRPr="00312238" w:rsidRDefault="001242CF" w:rsidP="001242CF">
      <w:pPr>
        <w:spacing w:line="276" w:lineRule="auto"/>
        <w:contextualSpacing/>
        <w:jc w:val="both"/>
        <w:rPr>
          <w:rFonts w:ascii="Arial" w:hAnsi="Arial" w:cs="Arial"/>
          <w:b/>
          <w:szCs w:val="24"/>
        </w:rPr>
      </w:pPr>
    </w:p>
    <w:p w:rsidR="00452A6B" w:rsidRDefault="002F74A4" w:rsidP="002F74A4">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A25AB">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B515B9">
        <w:rPr>
          <w:rFonts w:ascii="Arial" w:hAnsi="Arial" w:cs="Arial"/>
          <w:color w:val="000000"/>
          <w:szCs w:val="24"/>
          <w:lang w:eastAsia="es-CO"/>
        </w:rPr>
        <w:t xml:space="preserve"> </w:t>
      </w:r>
      <w:r w:rsidR="00D87F7D">
        <w:rPr>
          <w:rFonts w:ascii="Arial" w:hAnsi="Arial" w:cs="Arial"/>
          <w:color w:val="000000"/>
          <w:szCs w:val="24"/>
          <w:lang w:eastAsia="es-CO"/>
        </w:rPr>
        <w:t>absolv</w:t>
      </w:r>
      <w:r w:rsidR="00842B06">
        <w:rPr>
          <w:rFonts w:ascii="Arial" w:hAnsi="Arial" w:cs="Arial"/>
          <w:color w:val="000000"/>
          <w:szCs w:val="24"/>
          <w:lang w:eastAsia="es-CO"/>
        </w:rPr>
        <w:t>ió</w:t>
      </w:r>
      <w:r w:rsidR="00D87F7D">
        <w:rPr>
          <w:rFonts w:ascii="Arial" w:hAnsi="Arial" w:cs="Arial"/>
          <w:color w:val="000000"/>
          <w:szCs w:val="24"/>
          <w:lang w:eastAsia="es-CO"/>
        </w:rPr>
        <w:t xml:space="preserve"> a</w:t>
      </w:r>
      <w:r w:rsidR="00BA25AB">
        <w:rPr>
          <w:rFonts w:ascii="Arial" w:hAnsi="Arial" w:cs="Arial"/>
          <w:color w:val="000000"/>
          <w:szCs w:val="24"/>
          <w:lang w:eastAsia="es-CO"/>
        </w:rPr>
        <w:t xml:space="preserve"> </w:t>
      </w:r>
      <w:r w:rsidR="0078079E">
        <w:rPr>
          <w:rFonts w:ascii="Arial" w:hAnsi="Arial" w:cs="Arial"/>
          <w:color w:val="000000"/>
          <w:szCs w:val="24"/>
          <w:lang w:eastAsia="es-CO"/>
        </w:rPr>
        <w:t>l</w:t>
      </w:r>
      <w:r w:rsidR="00BA25AB">
        <w:rPr>
          <w:rFonts w:ascii="Arial" w:hAnsi="Arial" w:cs="Arial"/>
          <w:color w:val="000000"/>
          <w:szCs w:val="24"/>
          <w:lang w:eastAsia="es-CO"/>
        </w:rPr>
        <w:t>a demandada y a la llamada en garantía</w:t>
      </w:r>
      <w:r w:rsidR="0078079E">
        <w:rPr>
          <w:rFonts w:ascii="Arial" w:hAnsi="Arial" w:cs="Arial"/>
          <w:color w:val="000000"/>
          <w:szCs w:val="24"/>
          <w:lang w:eastAsia="es-CO"/>
        </w:rPr>
        <w:t xml:space="preserve"> de las pretensiones de la demanda</w:t>
      </w:r>
      <w:r w:rsidR="00DB3C96">
        <w:rPr>
          <w:rFonts w:ascii="Arial" w:hAnsi="Arial" w:cs="Arial"/>
          <w:color w:val="000000"/>
          <w:szCs w:val="24"/>
          <w:lang w:eastAsia="es-CO"/>
        </w:rPr>
        <w:t>.</w:t>
      </w:r>
    </w:p>
    <w:p w:rsidR="00452A6B" w:rsidRDefault="00452A6B" w:rsidP="002F74A4">
      <w:pPr>
        <w:spacing w:line="276" w:lineRule="auto"/>
        <w:contextualSpacing/>
        <w:jc w:val="both"/>
        <w:rPr>
          <w:rFonts w:ascii="Arial" w:hAnsi="Arial" w:cs="Arial"/>
          <w:color w:val="000000"/>
          <w:szCs w:val="24"/>
          <w:lang w:eastAsia="es-CO"/>
        </w:rPr>
      </w:pPr>
    </w:p>
    <w:p w:rsidR="00BA25AB" w:rsidRDefault="00452A6B" w:rsidP="00BA25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llegar a la anterior decisión, </w:t>
      </w:r>
      <w:r w:rsidR="00700274">
        <w:rPr>
          <w:rFonts w:ascii="Arial" w:hAnsi="Arial" w:cs="Arial"/>
          <w:color w:val="000000"/>
          <w:szCs w:val="24"/>
          <w:lang w:eastAsia="es-CO"/>
        </w:rPr>
        <w:t>adujo en primer lugar</w:t>
      </w:r>
      <w:r w:rsidR="001C5B75">
        <w:rPr>
          <w:rFonts w:ascii="Arial" w:hAnsi="Arial" w:cs="Arial"/>
          <w:color w:val="000000"/>
          <w:szCs w:val="24"/>
          <w:lang w:eastAsia="es-CO"/>
        </w:rPr>
        <w:t>,</w:t>
      </w:r>
      <w:r w:rsidR="00700274">
        <w:rPr>
          <w:rFonts w:ascii="Arial" w:hAnsi="Arial" w:cs="Arial"/>
          <w:color w:val="000000"/>
          <w:szCs w:val="24"/>
          <w:lang w:eastAsia="es-CO"/>
        </w:rPr>
        <w:t xml:space="preserve"> que</w:t>
      </w:r>
      <w:r w:rsidR="001C5B75">
        <w:rPr>
          <w:rFonts w:ascii="Arial" w:hAnsi="Arial" w:cs="Arial"/>
          <w:color w:val="000000"/>
          <w:szCs w:val="24"/>
          <w:lang w:eastAsia="es-CO"/>
        </w:rPr>
        <w:t xml:space="preserve"> a </w:t>
      </w:r>
      <w:r w:rsidR="00700274">
        <w:rPr>
          <w:rFonts w:ascii="Arial" w:hAnsi="Arial" w:cs="Arial"/>
          <w:color w:val="000000"/>
          <w:szCs w:val="24"/>
          <w:lang w:eastAsia="es-CO"/>
        </w:rPr>
        <w:t xml:space="preserve">la actora se </w:t>
      </w:r>
      <w:r w:rsidR="001C5B75">
        <w:rPr>
          <w:rFonts w:ascii="Arial" w:hAnsi="Arial" w:cs="Arial"/>
          <w:color w:val="000000"/>
          <w:szCs w:val="24"/>
          <w:lang w:eastAsia="es-CO"/>
        </w:rPr>
        <w:t xml:space="preserve">le impuso la sanción prevista en el artículo 77 del </w:t>
      </w:r>
      <w:proofErr w:type="spellStart"/>
      <w:r w:rsidR="001C5B75">
        <w:rPr>
          <w:rFonts w:ascii="Arial" w:hAnsi="Arial" w:cs="Arial"/>
          <w:color w:val="000000"/>
          <w:szCs w:val="24"/>
          <w:lang w:eastAsia="es-CO"/>
        </w:rPr>
        <w:t>CPL</w:t>
      </w:r>
      <w:proofErr w:type="spellEnd"/>
      <w:r w:rsidR="001C5B75">
        <w:rPr>
          <w:rFonts w:ascii="Arial" w:hAnsi="Arial" w:cs="Arial"/>
          <w:color w:val="000000"/>
          <w:szCs w:val="24"/>
          <w:lang w:eastAsia="es-CO"/>
        </w:rPr>
        <w:t xml:space="preserve">, dada su inasistencia a la audiencia que regula esa misma normativa, por lo que presumió como cierto que había cesado su convivencia con el causante durante al menos el último año de su vida. </w:t>
      </w:r>
    </w:p>
    <w:p w:rsidR="001C5B75" w:rsidRDefault="001C5B75" w:rsidP="00BA25AB">
      <w:pPr>
        <w:spacing w:line="276" w:lineRule="auto"/>
        <w:contextualSpacing/>
        <w:jc w:val="both"/>
        <w:rPr>
          <w:rFonts w:ascii="Arial" w:hAnsi="Arial" w:cs="Arial"/>
          <w:color w:val="000000"/>
          <w:szCs w:val="24"/>
          <w:lang w:eastAsia="es-CO"/>
        </w:rPr>
      </w:pPr>
    </w:p>
    <w:p w:rsidR="001C5B75" w:rsidRDefault="001C5B75" w:rsidP="00BA25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Adicional a lo anterior, relacionó que la actora </w:t>
      </w:r>
      <w:r w:rsidR="00DF60AF">
        <w:rPr>
          <w:rFonts w:ascii="Arial" w:hAnsi="Arial" w:cs="Arial"/>
          <w:color w:val="000000"/>
          <w:szCs w:val="24"/>
          <w:lang w:eastAsia="es-CO"/>
        </w:rPr>
        <w:t xml:space="preserve">en el año 2001, cuando solicitó </w:t>
      </w:r>
      <w:r>
        <w:rPr>
          <w:rFonts w:ascii="Arial" w:hAnsi="Arial" w:cs="Arial"/>
          <w:color w:val="000000"/>
          <w:szCs w:val="24"/>
          <w:lang w:eastAsia="es-CO"/>
        </w:rPr>
        <w:t xml:space="preserve">la prestación </w:t>
      </w:r>
      <w:r w:rsidR="00DF60AF">
        <w:rPr>
          <w:rFonts w:ascii="Arial" w:hAnsi="Arial" w:cs="Arial"/>
          <w:color w:val="000000"/>
          <w:szCs w:val="24"/>
          <w:lang w:eastAsia="es-CO"/>
        </w:rPr>
        <w:t xml:space="preserve">en nombre de sus hijos, afirmó que </w:t>
      </w:r>
      <w:r w:rsidR="00677696">
        <w:rPr>
          <w:rFonts w:ascii="Arial" w:hAnsi="Arial" w:cs="Arial"/>
          <w:color w:val="000000"/>
          <w:szCs w:val="24"/>
          <w:lang w:eastAsia="es-CO"/>
        </w:rPr>
        <w:t xml:space="preserve">ya se encontraba separada del señor </w:t>
      </w:r>
      <w:proofErr w:type="spellStart"/>
      <w:r w:rsidR="00677696">
        <w:rPr>
          <w:rFonts w:ascii="Arial" w:hAnsi="Arial" w:cs="Arial"/>
          <w:color w:val="000000"/>
          <w:szCs w:val="24"/>
          <w:lang w:eastAsia="es-CO"/>
        </w:rPr>
        <w:t>Jhon</w:t>
      </w:r>
      <w:proofErr w:type="spellEnd"/>
      <w:r w:rsidR="00677696">
        <w:rPr>
          <w:rFonts w:ascii="Arial" w:hAnsi="Arial" w:cs="Arial"/>
          <w:color w:val="000000"/>
          <w:szCs w:val="24"/>
          <w:lang w:eastAsia="es-CO"/>
        </w:rPr>
        <w:t xml:space="preserve"> Heder Marín Cadavid para la fecha de su muerte, información que fue ratificada por la aseguradora Allianz S.A., cuando realizó la correspondiente investigaci</w:t>
      </w:r>
      <w:r w:rsidR="003C32E4">
        <w:rPr>
          <w:rFonts w:ascii="Arial" w:hAnsi="Arial" w:cs="Arial"/>
          <w:color w:val="000000"/>
          <w:szCs w:val="24"/>
          <w:lang w:eastAsia="es-CO"/>
        </w:rPr>
        <w:t>ón, de la cual conoció que aquel falleció en el lugar de su residencia, que era una habitación que tenía rentada y en la cual vivía solo.</w:t>
      </w:r>
    </w:p>
    <w:p w:rsidR="003C32E4" w:rsidRDefault="003C32E4" w:rsidP="00BA25AB">
      <w:pPr>
        <w:spacing w:line="276" w:lineRule="auto"/>
        <w:contextualSpacing/>
        <w:jc w:val="both"/>
        <w:rPr>
          <w:rFonts w:ascii="Arial" w:hAnsi="Arial" w:cs="Arial"/>
          <w:color w:val="000000"/>
          <w:szCs w:val="24"/>
          <w:lang w:eastAsia="es-CO"/>
        </w:rPr>
      </w:pPr>
    </w:p>
    <w:p w:rsidR="00756EF5" w:rsidRDefault="003C32E4" w:rsidP="00BA25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relación </w:t>
      </w:r>
      <w:r w:rsidR="0014074E">
        <w:rPr>
          <w:rFonts w:ascii="Arial" w:hAnsi="Arial" w:cs="Arial"/>
          <w:color w:val="000000"/>
          <w:szCs w:val="24"/>
          <w:lang w:eastAsia="es-CO"/>
        </w:rPr>
        <w:t>con la prueba testimonial, advirtió que la misma era incoherente</w:t>
      </w:r>
      <w:r w:rsidR="000D51A4">
        <w:rPr>
          <w:rFonts w:ascii="Arial" w:hAnsi="Arial" w:cs="Arial"/>
          <w:color w:val="000000"/>
          <w:szCs w:val="24"/>
          <w:lang w:eastAsia="es-CO"/>
        </w:rPr>
        <w:t xml:space="preserve"> y contradictoria</w:t>
      </w:r>
      <w:r w:rsidR="00756EF5">
        <w:rPr>
          <w:rFonts w:ascii="Arial" w:hAnsi="Arial" w:cs="Arial"/>
          <w:color w:val="000000"/>
          <w:szCs w:val="24"/>
          <w:lang w:eastAsia="es-CO"/>
        </w:rPr>
        <w:t>.</w:t>
      </w:r>
    </w:p>
    <w:p w:rsidR="00D756BB" w:rsidRDefault="00D356B5" w:rsidP="00BA25AB">
      <w:pPr>
        <w:spacing w:line="276" w:lineRule="auto"/>
        <w:contextualSpacing/>
        <w:jc w:val="both"/>
        <w:rPr>
          <w:rFonts w:ascii="Arial" w:hAnsi="Arial" w:cs="Arial"/>
          <w:color w:val="000000"/>
          <w:szCs w:val="24"/>
          <w:lang w:eastAsia="es-CO"/>
        </w:rPr>
      </w:pPr>
      <w:r>
        <w:rPr>
          <w:rFonts w:ascii="Arial" w:hAnsi="Arial" w:cs="Arial"/>
          <w:szCs w:val="24"/>
          <w:lang w:val="es-ES"/>
        </w:rPr>
        <w:t xml:space="preserve"> </w:t>
      </w:r>
      <w:r>
        <w:rPr>
          <w:rFonts w:ascii="Arial" w:hAnsi="Arial" w:cs="Arial"/>
          <w:color w:val="000000"/>
          <w:szCs w:val="24"/>
          <w:lang w:eastAsia="es-CO"/>
        </w:rPr>
        <w:t xml:space="preserve"> </w:t>
      </w:r>
      <w:r>
        <w:rPr>
          <w:rFonts w:ascii="Arial" w:hAnsi="Arial" w:cs="Arial"/>
          <w:szCs w:val="24"/>
          <w:lang w:val="es-ES"/>
        </w:rPr>
        <w:t xml:space="preserve">  </w:t>
      </w:r>
    </w:p>
    <w:p w:rsidR="002F74A4" w:rsidRDefault="006623EF" w:rsidP="006623EF">
      <w:pPr>
        <w:spacing w:line="276" w:lineRule="auto"/>
        <w:jc w:val="both"/>
        <w:rPr>
          <w:rFonts w:ascii="Arial" w:hAnsi="Arial" w:cs="Arial"/>
          <w:b/>
          <w:szCs w:val="24"/>
        </w:rPr>
      </w:pPr>
      <w:r>
        <w:rPr>
          <w:rFonts w:ascii="Arial" w:hAnsi="Arial" w:cs="Arial"/>
          <w:b/>
          <w:szCs w:val="24"/>
        </w:rPr>
        <w:t xml:space="preserve">3. </w:t>
      </w:r>
      <w:r w:rsidR="00012623" w:rsidRPr="006623EF">
        <w:rPr>
          <w:rFonts w:ascii="Arial" w:hAnsi="Arial" w:cs="Arial"/>
          <w:b/>
          <w:szCs w:val="24"/>
        </w:rPr>
        <w:t>Síntesis del Recurso de apelación</w:t>
      </w:r>
    </w:p>
    <w:p w:rsidR="006623EF" w:rsidRPr="006623EF" w:rsidRDefault="006623EF" w:rsidP="006623EF">
      <w:pPr>
        <w:spacing w:line="276" w:lineRule="auto"/>
        <w:jc w:val="both"/>
        <w:rPr>
          <w:rFonts w:ascii="Arial" w:hAnsi="Arial" w:cs="Arial"/>
          <w:b/>
          <w:szCs w:val="24"/>
        </w:rPr>
      </w:pPr>
    </w:p>
    <w:p w:rsidR="009D333B" w:rsidRDefault="009D333B" w:rsidP="00434D54">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El apoderado</w:t>
      </w:r>
      <w:r w:rsidR="00012623">
        <w:rPr>
          <w:rFonts w:ascii="Arial" w:hAnsi="Arial" w:cs="Arial"/>
          <w:szCs w:val="24"/>
          <w:lang w:eastAsia="es-CO"/>
        </w:rPr>
        <w:t xml:space="preserve"> judicial de la parte actora </w:t>
      </w:r>
      <w:r w:rsidR="0099051C">
        <w:rPr>
          <w:rFonts w:ascii="Arial" w:hAnsi="Arial" w:cs="Arial"/>
          <w:szCs w:val="24"/>
          <w:lang w:eastAsia="es-CO"/>
        </w:rPr>
        <w:t xml:space="preserve">incoa el recurso de apelación e indica que </w:t>
      </w:r>
      <w:r w:rsidR="00E131C0">
        <w:rPr>
          <w:rFonts w:ascii="Arial" w:hAnsi="Arial" w:cs="Arial"/>
          <w:szCs w:val="24"/>
          <w:lang w:eastAsia="es-CO"/>
        </w:rPr>
        <w:t xml:space="preserve">debe realizarse una nueva valoración probatoria, en la que se coteje la prueba testimonial con la documental, </w:t>
      </w:r>
      <w:r w:rsidR="00E27472">
        <w:rPr>
          <w:rFonts w:ascii="Arial" w:hAnsi="Arial" w:cs="Arial"/>
          <w:szCs w:val="24"/>
          <w:lang w:eastAsia="es-CO"/>
        </w:rPr>
        <w:t xml:space="preserve">pues de ella emerge </w:t>
      </w:r>
      <w:r w:rsidR="00E131C0">
        <w:rPr>
          <w:rFonts w:ascii="Arial" w:hAnsi="Arial" w:cs="Arial"/>
          <w:szCs w:val="24"/>
          <w:lang w:eastAsia="es-CO"/>
        </w:rPr>
        <w:t xml:space="preserve">la convivencia de la demandante con el señor </w:t>
      </w:r>
      <w:proofErr w:type="spellStart"/>
      <w:r w:rsidR="00E131C0">
        <w:rPr>
          <w:rFonts w:ascii="Arial" w:hAnsi="Arial" w:cs="Arial"/>
          <w:szCs w:val="24"/>
          <w:lang w:eastAsia="es-CO"/>
        </w:rPr>
        <w:t>Jhon</w:t>
      </w:r>
      <w:proofErr w:type="spellEnd"/>
      <w:r w:rsidR="00E131C0">
        <w:rPr>
          <w:rFonts w:ascii="Arial" w:hAnsi="Arial" w:cs="Arial"/>
          <w:szCs w:val="24"/>
          <w:lang w:eastAsia="es-CO"/>
        </w:rPr>
        <w:t xml:space="preserve"> Heder Marín Cadavid hasta el momento de su muerte, salvo la ruptura que se dio en la cohabitación, por las razones laborales en la ciudad de Bogotá.</w:t>
      </w:r>
    </w:p>
    <w:p w:rsidR="00E131C0" w:rsidRDefault="00E131C0" w:rsidP="00434D54">
      <w:pPr>
        <w:shd w:val="clear" w:color="auto" w:fill="FFFFFF"/>
        <w:spacing w:line="276" w:lineRule="auto"/>
        <w:contextualSpacing/>
        <w:jc w:val="both"/>
        <w:rPr>
          <w:rFonts w:ascii="Arial" w:hAnsi="Arial" w:cs="Arial"/>
          <w:szCs w:val="24"/>
          <w:lang w:eastAsia="es-CO"/>
        </w:rPr>
      </w:pPr>
    </w:p>
    <w:p w:rsidR="008A35DA" w:rsidRDefault="002F74A4" w:rsidP="00E27472">
      <w:pPr>
        <w:shd w:val="clear" w:color="auto" w:fill="FFFFFF"/>
        <w:spacing w:line="276" w:lineRule="auto"/>
        <w:contextualSpacing/>
        <w:jc w:val="center"/>
        <w:rPr>
          <w:rFonts w:ascii="Arial" w:hAnsi="Arial" w:cs="Arial"/>
          <w:b/>
          <w:szCs w:val="24"/>
        </w:rPr>
      </w:pPr>
      <w:r w:rsidRPr="00312238">
        <w:rPr>
          <w:rFonts w:ascii="Arial" w:hAnsi="Arial" w:cs="Arial"/>
          <w:b/>
          <w:szCs w:val="24"/>
        </w:rPr>
        <w:t>CONSIDERACIONES</w:t>
      </w:r>
    </w:p>
    <w:p w:rsidR="00E27472" w:rsidRPr="002B0FB6" w:rsidRDefault="00E27472" w:rsidP="00E27472">
      <w:pPr>
        <w:shd w:val="clear" w:color="auto" w:fill="FFFFFF"/>
        <w:spacing w:line="276" w:lineRule="auto"/>
        <w:contextualSpacing/>
        <w:jc w:val="center"/>
        <w:rPr>
          <w:rFonts w:ascii="Arial" w:hAnsi="Arial" w:cs="Arial"/>
          <w:b/>
          <w:szCs w:val="24"/>
        </w:rPr>
      </w:pPr>
    </w:p>
    <w:p w:rsidR="002F74A4" w:rsidRDefault="002F74A4" w:rsidP="00B94C91">
      <w:pPr>
        <w:shd w:val="clear" w:color="auto" w:fill="FFFFFF"/>
        <w:tabs>
          <w:tab w:val="left" w:pos="5197"/>
        </w:tabs>
        <w:spacing w:line="276" w:lineRule="auto"/>
        <w:jc w:val="both"/>
        <w:rPr>
          <w:rFonts w:ascii="Arial" w:hAnsi="Arial" w:cs="Arial"/>
          <w:b/>
          <w:szCs w:val="24"/>
        </w:rPr>
      </w:pPr>
      <w:r w:rsidRPr="00982149">
        <w:rPr>
          <w:rFonts w:ascii="Arial" w:hAnsi="Arial" w:cs="Arial"/>
          <w:b/>
          <w:szCs w:val="24"/>
        </w:rPr>
        <w:t>Del problema jurídico</w:t>
      </w:r>
    </w:p>
    <w:p w:rsidR="00866AD5" w:rsidRDefault="00866AD5" w:rsidP="00B94C91">
      <w:pPr>
        <w:shd w:val="clear" w:color="auto" w:fill="FFFFFF"/>
        <w:tabs>
          <w:tab w:val="left" w:pos="5197"/>
        </w:tabs>
        <w:spacing w:line="276" w:lineRule="auto"/>
        <w:jc w:val="both"/>
        <w:rPr>
          <w:rFonts w:ascii="Arial" w:hAnsi="Arial" w:cs="Arial"/>
          <w:b/>
          <w:szCs w:val="24"/>
        </w:rPr>
      </w:pPr>
    </w:p>
    <w:p w:rsidR="00A661DE" w:rsidRDefault="00866AD5" w:rsidP="00866AD5">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sidR="00383AC5">
        <w:rPr>
          <w:rFonts w:ascii="Arial" w:hAnsi="Arial"/>
          <w:szCs w:val="24"/>
        </w:rPr>
        <w:t xml:space="preserve"> que el señor </w:t>
      </w:r>
      <w:proofErr w:type="spellStart"/>
      <w:r w:rsidR="00383AC5">
        <w:rPr>
          <w:rFonts w:ascii="Arial" w:hAnsi="Arial"/>
          <w:szCs w:val="24"/>
        </w:rPr>
        <w:t>Jhon</w:t>
      </w:r>
      <w:proofErr w:type="spellEnd"/>
      <w:r w:rsidR="00383AC5">
        <w:rPr>
          <w:rFonts w:ascii="Arial" w:hAnsi="Arial"/>
          <w:szCs w:val="24"/>
        </w:rPr>
        <w:t xml:space="preserve"> Heder Marín Cadavid </w:t>
      </w:r>
      <w:r>
        <w:rPr>
          <w:rFonts w:ascii="Arial" w:hAnsi="Arial"/>
          <w:szCs w:val="24"/>
        </w:rPr>
        <w:t xml:space="preserve">dejó causada la pensión de sobrevivientes, pues </w:t>
      </w:r>
      <w:r w:rsidR="00034431">
        <w:rPr>
          <w:rFonts w:ascii="Arial" w:hAnsi="Arial"/>
          <w:szCs w:val="24"/>
        </w:rPr>
        <w:t>la misma fue reconocida por la AFP demandada</w:t>
      </w:r>
      <w:r w:rsidR="00A661DE">
        <w:rPr>
          <w:rFonts w:ascii="Arial" w:hAnsi="Arial"/>
          <w:szCs w:val="24"/>
        </w:rPr>
        <w:t xml:space="preserve"> a favor de </w:t>
      </w:r>
      <w:proofErr w:type="spellStart"/>
      <w:r w:rsidR="00A661DE">
        <w:rPr>
          <w:rFonts w:ascii="Arial" w:hAnsi="Arial"/>
          <w:szCs w:val="24"/>
        </w:rPr>
        <w:t>Yulían</w:t>
      </w:r>
      <w:proofErr w:type="spellEnd"/>
      <w:r w:rsidR="00A661DE">
        <w:rPr>
          <w:rFonts w:ascii="Arial" w:hAnsi="Arial"/>
          <w:szCs w:val="24"/>
        </w:rPr>
        <w:t xml:space="preserve"> Alejandro, </w:t>
      </w:r>
      <w:proofErr w:type="spellStart"/>
      <w:r w:rsidR="00A661DE">
        <w:rPr>
          <w:rFonts w:ascii="Arial" w:hAnsi="Arial"/>
          <w:szCs w:val="24"/>
        </w:rPr>
        <w:t>Caterine</w:t>
      </w:r>
      <w:proofErr w:type="spellEnd"/>
      <w:r w:rsidR="00A661DE">
        <w:rPr>
          <w:rFonts w:ascii="Arial" w:hAnsi="Arial"/>
          <w:szCs w:val="24"/>
        </w:rPr>
        <w:t xml:space="preserve"> Isabel y Luis Manuel Marín Gallego, según se informó a la actora en calidad de madre y representante legal de los mismos, mediante oficio DCI-P-E-0245-02 de 05/02/2002, visible a folio 100 del cd. 1, además, en el curso del proceso, tal aspecto no fue objeto de discusión, de ahí que la Sala se encuentre relevada de realizar algún pronunciamiento frente al mismo.</w:t>
      </w:r>
    </w:p>
    <w:p w:rsidR="00A661DE" w:rsidRDefault="00A661DE" w:rsidP="00866AD5">
      <w:pPr>
        <w:spacing w:line="276" w:lineRule="auto"/>
        <w:jc w:val="both"/>
        <w:rPr>
          <w:rFonts w:ascii="Arial" w:hAnsi="Arial"/>
          <w:szCs w:val="24"/>
        </w:rPr>
      </w:pPr>
    </w:p>
    <w:p w:rsidR="003767EB" w:rsidRDefault="00866AD5" w:rsidP="00A661DE">
      <w:pPr>
        <w:spacing w:line="276" w:lineRule="auto"/>
        <w:jc w:val="both"/>
        <w:rPr>
          <w:rFonts w:ascii="Arial" w:hAnsi="Arial" w:cs="Arial"/>
          <w:szCs w:val="24"/>
        </w:rPr>
      </w:pPr>
      <w:r>
        <w:rPr>
          <w:rFonts w:ascii="Arial" w:hAnsi="Arial"/>
          <w:szCs w:val="24"/>
        </w:rPr>
        <w:t xml:space="preserve"> </w:t>
      </w:r>
      <w:r w:rsidR="00383AC5">
        <w:rPr>
          <w:rFonts w:ascii="Arial" w:hAnsi="Arial" w:cs="Arial"/>
          <w:szCs w:val="24"/>
        </w:rPr>
        <w:t>De acuerdo con lo anterior, l</w:t>
      </w:r>
      <w:r w:rsidR="0097770C">
        <w:rPr>
          <w:rFonts w:ascii="Arial" w:hAnsi="Arial" w:cs="Arial"/>
          <w:szCs w:val="24"/>
        </w:rPr>
        <w:t xml:space="preserve">a </w:t>
      </w:r>
      <w:r w:rsidR="0097770C" w:rsidRPr="00D34F55">
        <w:rPr>
          <w:rFonts w:ascii="Arial" w:hAnsi="Arial" w:cs="Arial"/>
          <w:szCs w:val="24"/>
        </w:rPr>
        <w:t>Sala</w:t>
      </w:r>
      <w:r w:rsidR="0097770C">
        <w:rPr>
          <w:rFonts w:ascii="Arial" w:hAnsi="Arial" w:cs="Arial"/>
          <w:szCs w:val="24"/>
        </w:rPr>
        <w:t xml:space="preserve"> se </w:t>
      </w:r>
      <w:r w:rsidR="0097770C" w:rsidRPr="00D34F55">
        <w:rPr>
          <w:rFonts w:ascii="Arial" w:hAnsi="Arial" w:cs="Arial"/>
          <w:szCs w:val="24"/>
        </w:rPr>
        <w:t>plantea el siguiente</w:t>
      </w:r>
      <w:r w:rsidR="00C75989">
        <w:rPr>
          <w:rFonts w:ascii="Arial" w:hAnsi="Arial" w:cs="Arial"/>
          <w:szCs w:val="24"/>
        </w:rPr>
        <w:t xml:space="preserve"> problema jurídico</w:t>
      </w:r>
      <w:r w:rsidR="0097770C" w:rsidRPr="00D34F55">
        <w:rPr>
          <w:rFonts w:ascii="Arial" w:hAnsi="Arial" w:cs="Arial"/>
          <w:szCs w:val="24"/>
        </w:rPr>
        <w:t>:</w:t>
      </w:r>
    </w:p>
    <w:p w:rsidR="001E14C4" w:rsidRDefault="001E14C4" w:rsidP="003767EB">
      <w:pPr>
        <w:suppressAutoHyphens/>
        <w:spacing w:line="276" w:lineRule="auto"/>
        <w:jc w:val="both"/>
        <w:rPr>
          <w:rFonts w:ascii="Arial" w:hAnsi="Arial" w:cs="Arial"/>
          <w:szCs w:val="24"/>
        </w:rPr>
      </w:pPr>
    </w:p>
    <w:p w:rsidR="001E14C4" w:rsidRDefault="001E14C4" w:rsidP="001E14C4">
      <w:pPr>
        <w:pStyle w:val="Textoindependiente"/>
        <w:numPr>
          <w:ilvl w:val="1"/>
          <w:numId w:val="7"/>
        </w:numPr>
        <w:spacing w:line="276" w:lineRule="auto"/>
        <w:contextualSpacing/>
        <w:rPr>
          <w:iCs/>
          <w:szCs w:val="24"/>
        </w:rPr>
      </w:pPr>
      <w:r w:rsidRPr="0000603E">
        <w:rPr>
          <w:iCs/>
          <w:szCs w:val="24"/>
        </w:rPr>
        <w:t>¿</w:t>
      </w:r>
      <w:r>
        <w:rPr>
          <w:iCs/>
          <w:szCs w:val="24"/>
        </w:rPr>
        <w:t>Olga Lucía Gallego Mesa</w:t>
      </w:r>
      <w:r w:rsidR="007D78AC">
        <w:rPr>
          <w:iCs/>
          <w:szCs w:val="24"/>
        </w:rPr>
        <w:t xml:space="preserve">, cumplió con la carga de </w:t>
      </w:r>
      <w:r w:rsidRPr="0000603E">
        <w:rPr>
          <w:iCs/>
          <w:szCs w:val="24"/>
        </w:rPr>
        <w:t xml:space="preserve">acreditar la calidad de beneficiaria </w:t>
      </w:r>
      <w:r>
        <w:rPr>
          <w:iCs/>
          <w:szCs w:val="24"/>
        </w:rPr>
        <w:t>de la pensión de sobrevivientes causada por el deceso del</w:t>
      </w:r>
      <w:r w:rsidR="00C75989">
        <w:rPr>
          <w:iCs/>
          <w:szCs w:val="24"/>
        </w:rPr>
        <w:t xml:space="preserve"> señor </w:t>
      </w:r>
      <w:proofErr w:type="spellStart"/>
      <w:r w:rsidR="00C75989">
        <w:rPr>
          <w:iCs/>
          <w:szCs w:val="24"/>
        </w:rPr>
        <w:t>Jhon</w:t>
      </w:r>
      <w:proofErr w:type="spellEnd"/>
      <w:r w:rsidR="00C75989">
        <w:rPr>
          <w:iCs/>
          <w:szCs w:val="24"/>
        </w:rPr>
        <w:t xml:space="preserve"> Heder Marín Cadavid?</w:t>
      </w:r>
    </w:p>
    <w:p w:rsidR="001E14C4" w:rsidRDefault="001E14C4" w:rsidP="001E14C4">
      <w:pPr>
        <w:pStyle w:val="Textoindependiente"/>
        <w:spacing w:line="276" w:lineRule="auto"/>
        <w:contextualSpacing/>
        <w:rPr>
          <w:iCs/>
          <w:szCs w:val="24"/>
        </w:rPr>
      </w:pPr>
    </w:p>
    <w:p w:rsidR="001E14C4" w:rsidRPr="0000603E" w:rsidRDefault="001E14C4" w:rsidP="001E14C4">
      <w:pPr>
        <w:pStyle w:val="Textoindependiente"/>
        <w:spacing w:line="276" w:lineRule="auto"/>
        <w:contextualSpacing/>
        <w:rPr>
          <w:b/>
          <w:iCs/>
          <w:szCs w:val="24"/>
        </w:rPr>
      </w:pPr>
      <w:r w:rsidRPr="0000603E">
        <w:rPr>
          <w:b/>
          <w:iCs/>
          <w:szCs w:val="24"/>
        </w:rPr>
        <w:t>2. Solución a</w:t>
      </w:r>
      <w:r>
        <w:rPr>
          <w:b/>
          <w:iCs/>
          <w:szCs w:val="24"/>
        </w:rPr>
        <w:t>l</w:t>
      </w:r>
      <w:r w:rsidRPr="0000603E">
        <w:rPr>
          <w:b/>
          <w:iCs/>
          <w:szCs w:val="24"/>
        </w:rPr>
        <w:t xml:space="preserve"> problema jurídico </w:t>
      </w:r>
    </w:p>
    <w:p w:rsidR="001E14C4" w:rsidRPr="0000603E" w:rsidRDefault="001E14C4" w:rsidP="001E14C4">
      <w:pPr>
        <w:pStyle w:val="Textoindependiente"/>
        <w:spacing w:line="276" w:lineRule="auto"/>
        <w:ind w:left="390"/>
        <w:contextualSpacing/>
        <w:rPr>
          <w:b/>
          <w:iCs/>
          <w:szCs w:val="24"/>
        </w:rPr>
      </w:pPr>
    </w:p>
    <w:p w:rsidR="001E14C4" w:rsidRPr="0000603E" w:rsidRDefault="001E14C4" w:rsidP="001E14C4">
      <w:pPr>
        <w:pStyle w:val="Textoindependiente"/>
        <w:contextualSpacing/>
        <w:rPr>
          <w:b/>
          <w:color w:val="000000"/>
          <w:szCs w:val="24"/>
          <w:shd w:val="clear" w:color="auto" w:fill="FFFFFF"/>
          <w:lang w:val="es-ES"/>
        </w:rPr>
      </w:pPr>
      <w:r w:rsidRPr="0000603E">
        <w:rPr>
          <w:b/>
          <w:color w:val="000000"/>
          <w:szCs w:val="24"/>
          <w:shd w:val="clear" w:color="auto" w:fill="FFFFFF"/>
          <w:lang w:val="es-ES"/>
        </w:rPr>
        <w:t>2.1. De la pensión de sobrevivientes</w:t>
      </w:r>
    </w:p>
    <w:p w:rsidR="001E14C4" w:rsidRPr="001E3706" w:rsidRDefault="001E14C4" w:rsidP="001E14C4">
      <w:pPr>
        <w:pStyle w:val="Textoindependien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1E14C4" w:rsidRDefault="001E14C4" w:rsidP="001E14C4">
      <w:pPr>
        <w:pStyle w:val="Textoindependiente"/>
        <w:ind w:left="2988"/>
        <w:contextualSpacing/>
        <w:rPr>
          <w:color w:val="000000"/>
          <w:szCs w:val="24"/>
          <w:shd w:val="clear" w:color="auto" w:fill="FFFFFF"/>
          <w:lang w:val="es-ES"/>
        </w:rPr>
      </w:pPr>
    </w:p>
    <w:p w:rsidR="00301A18" w:rsidRDefault="001E14C4" w:rsidP="00301A18">
      <w:pPr>
        <w:autoSpaceDE w:val="0"/>
        <w:autoSpaceDN w:val="0"/>
        <w:adjustRightInd w:val="0"/>
        <w:spacing w:line="276" w:lineRule="auto"/>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A661DE">
        <w:rPr>
          <w:rFonts w:ascii="Arial" w:hAnsi="Arial" w:cs="Arial"/>
          <w:szCs w:val="24"/>
        </w:rPr>
        <w:t>02/11/2000</w:t>
      </w:r>
      <w:r>
        <w:rPr>
          <w:rFonts w:ascii="Arial" w:hAnsi="Arial" w:cs="Arial"/>
          <w:szCs w:val="24"/>
        </w:rPr>
        <w:t xml:space="preserve">, por lo tanto, </w:t>
      </w:r>
      <w:r w:rsidR="00DE7850">
        <w:rPr>
          <w:rFonts w:ascii="Arial" w:hAnsi="Arial" w:cs="Arial"/>
          <w:szCs w:val="24"/>
        </w:rPr>
        <w:t>para efectos de determinar</w:t>
      </w:r>
      <w:r w:rsidR="007D78AC">
        <w:rPr>
          <w:rFonts w:ascii="Arial" w:hAnsi="Arial" w:cs="Arial"/>
          <w:szCs w:val="24"/>
        </w:rPr>
        <w:t xml:space="preserve"> la calidad de beneficiaria de </w:t>
      </w:r>
      <w:r w:rsidR="00DE7850">
        <w:rPr>
          <w:rFonts w:ascii="Arial" w:hAnsi="Arial" w:cs="Arial"/>
          <w:szCs w:val="24"/>
        </w:rPr>
        <w:t xml:space="preserve"> esa prestación de la actora, </w:t>
      </w:r>
      <w:r>
        <w:rPr>
          <w:rFonts w:ascii="Arial" w:hAnsi="Arial" w:cs="Arial"/>
          <w:szCs w:val="24"/>
        </w:rPr>
        <w:t>debemos remitirnos al contenido del</w:t>
      </w:r>
      <w:r w:rsidR="00DE7850">
        <w:rPr>
          <w:rFonts w:ascii="Arial" w:hAnsi="Arial" w:cs="Arial"/>
          <w:szCs w:val="24"/>
        </w:rPr>
        <w:t xml:space="preserve"> artículo</w:t>
      </w:r>
      <w:r w:rsidR="00C75989">
        <w:rPr>
          <w:rFonts w:ascii="Arial" w:hAnsi="Arial" w:cs="Arial"/>
          <w:szCs w:val="24"/>
        </w:rPr>
        <w:t xml:space="preserve"> </w:t>
      </w:r>
      <w:r w:rsidR="00DE7850">
        <w:rPr>
          <w:rFonts w:ascii="Arial" w:hAnsi="Arial" w:cs="Arial"/>
          <w:szCs w:val="24"/>
        </w:rPr>
        <w:t>7</w:t>
      </w:r>
      <w:r w:rsidR="00C75989">
        <w:rPr>
          <w:rFonts w:ascii="Arial" w:hAnsi="Arial" w:cs="Arial"/>
          <w:szCs w:val="24"/>
        </w:rPr>
        <w:t>4</w:t>
      </w:r>
      <w:r w:rsidR="00A661DE">
        <w:rPr>
          <w:rFonts w:ascii="Arial" w:hAnsi="Arial" w:cs="Arial"/>
          <w:szCs w:val="24"/>
        </w:rPr>
        <w:t xml:space="preserve"> de la Ley 100 de 1993</w:t>
      </w:r>
      <w:r w:rsidR="00DE7850">
        <w:rPr>
          <w:rFonts w:ascii="Arial" w:hAnsi="Arial" w:cs="Arial"/>
          <w:szCs w:val="24"/>
        </w:rPr>
        <w:t xml:space="preserve">, que en tratándose de </w:t>
      </w:r>
      <w:r w:rsidR="00DE7850" w:rsidRPr="00AC486E">
        <w:rPr>
          <w:rFonts w:ascii="Arial" w:hAnsi="Arial" w:cs="Arial"/>
          <w:szCs w:val="24"/>
        </w:rPr>
        <w:t xml:space="preserve">cónyuge o compañera supérstite, </w:t>
      </w:r>
      <w:r w:rsidR="00DE7850">
        <w:rPr>
          <w:rFonts w:ascii="Arial" w:hAnsi="Arial" w:cs="Arial"/>
          <w:szCs w:val="24"/>
        </w:rPr>
        <w:t xml:space="preserve">exige </w:t>
      </w:r>
      <w:r w:rsidR="00DE7850" w:rsidRPr="00AC486E">
        <w:rPr>
          <w:rFonts w:ascii="Arial" w:hAnsi="Arial" w:cs="Arial"/>
          <w:szCs w:val="24"/>
        </w:rPr>
        <w:t xml:space="preserve">una </w:t>
      </w:r>
      <w:r w:rsidR="00DE7850" w:rsidRPr="00AC486E">
        <w:rPr>
          <w:rFonts w:ascii="Arial" w:hAnsi="Arial" w:cs="Arial"/>
          <w:szCs w:val="24"/>
        </w:rPr>
        <w:lastRenderedPageBreak/>
        <w:t xml:space="preserve">convivencia con el causante por espacio no inferior a los </w:t>
      </w:r>
      <w:r w:rsidR="00DE7850">
        <w:rPr>
          <w:rFonts w:ascii="Arial" w:hAnsi="Arial" w:cs="Arial"/>
          <w:szCs w:val="24"/>
        </w:rPr>
        <w:t>2</w:t>
      </w:r>
      <w:r w:rsidR="00301A18">
        <w:rPr>
          <w:rFonts w:ascii="Arial" w:hAnsi="Arial" w:cs="Arial"/>
          <w:szCs w:val="24"/>
        </w:rPr>
        <w:t xml:space="preserve"> años anteriores al deceso, </w:t>
      </w:r>
      <w:r w:rsidR="00301A18" w:rsidRPr="00104110">
        <w:rPr>
          <w:rFonts w:ascii="Arial" w:hAnsi="Arial" w:cs="Arial"/>
          <w:szCs w:val="24"/>
        </w:rPr>
        <w:t>salvo que haya procreado uno o más hijos con el fallecido</w:t>
      </w:r>
      <w:r w:rsidR="00301A18">
        <w:rPr>
          <w:rFonts w:ascii="Arial" w:hAnsi="Arial" w:cs="Arial"/>
          <w:szCs w:val="24"/>
        </w:rPr>
        <w:t xml:space="preserve"> en ese mismo interregno</w:t>
      </w:r>
      <w:r w:rsidR="00301A18" w:rsidRPr="00104110">
        <w:rPr>
          <w:rFonts w:ascii="Arial" w:hAnsi="Arial" w:cs="Arial"/>
          <w:szCs w:val="24"/>
        </w:rPr>
        <w:t>.</w:t>
      </w:r>
    </w:p>
    <w:p w:rsidR="007D78AC" w:rsidRDefault="007D78AC" w:rsidP="00301A18">
      <w:pPr>
        <w:autoSpaceDE w:val="0"/>
        <w:autoSpaceDN w:val="0"/>
        <w:adjustRightInd w:val="0"/>
        <w:spacing w:line="276" w:lineRule="auto"/>
        <w:jc w:val="both"/>
        <w:rPr>
          <w:rFonts w:ascii="Arial" w:hAnsi="Arial" w:cs="Arial"/>
          <w:szCs w:val="24"/>
        </w:rPr>
      </w:pPr>
    </w:p>
    <w:p w:rsidR="007D78AC" w:rsidRPr="007D78AC" w:rsidRDefault="007D78AC" w:rsidP="007D78AC">
      <w:pPr>
        <w:spacing w:after="160" w:line="276" w:lineRule="auto"/>
        <w:ind w:right="51"/>
        <w:contextualSpacing/>
        <w:jc w:val="both"/>
        <w:rPr>
          <w:rFonts w:ascii="Arial" w:hAnsi="Arial" w:cs="Arial"/>
          <w:b/>
          <w:szCs w:val="24"/>
        </w:rPr>
      </w:pPr>
      <w:r w:rsidRPr="007D78AC">
        <w:rPr>
          <w:rFonts w:ascii="Arial" w:hAnsi="Arial" w:cs="Arial"/>
          <w:szCs w:val="24"/>
        </w:rPr>
        <w:t xml:space="preserve">De otro lado, conforme las previsiones del artículo 167 del </w:t>
      </w:r>
      <w:proofErr w:type="spellStart"/>
      <w:r w:rsidRPr="007D78AC">
        <w:rPr>
          <w:rFonts w:ascii="Arial" w:hAnsi="Arial" w:cs="Arial"/>
          <w:szCs w:val="24"/>
        </w:rPr>
        <w:t>C.G.P</w:t>
      </w:r>
      <w:proofErr w:type="spellEnd"/>
      <w:r w:rsidRPr="007D78AC">
        <w:rPr>
          <w:rFonts w:ascii="Arial" w:hAnsi="Arial" w:cs="Arial"/>
          <w:szCs w:val="24"/>
        </w:rPr>
        <w:t xml:space="preserve">., aplicable al procedimiento laboral por analogía del artículo 145 del </w:t>
      </w:r>
      <w:proofErr w:type="spellStart"/>
      <w:r w:rsidRPr="007D78AC">
        <w:rPr>
          <w:rFonts w:ascii="Arial" w:hAnsi="Arial" w:cs="Arial"/>
          <w:szCs w:val="24"/>
        </w:rPr>
        <w:t>C.P.T</w:t>
      </w:r>
      <w:proofErr w:type="spellEnd"/>
      <w:r w:rsidRPr="007D78AC">
        <w:rPr>
          <w:rFonts w:ascii="Arial" w:hAnsi="Arial" w:cs="Arial"/>
          <w:szCs w:val="24"/>
        </w:rPr>
        <w:t>. y de la S.S., corresponde a las partes probar el supuesto de hecho de las normas jurídicas que consagran el efecto que ellas persiguen.</w:t>
      </w:r>
    </w:p>
    <w:p w:rsidR="007D78AC" w:rsidRDefault="007D78AC" w:rsidP="00301A18">
      <w:pPr>
        <w:autoSpaceDE w:val="0"/>
        <w:autoSpaceDN w:val="0"/>
        <w:adjustRightInd w:val="0"/>
        <w:spacing w:line="276" w:lineRule="auto"/>
        <w:jc w:val="both"/>
        <w:rPr>
          <w:rFonts w:ascii="Arial" w:hAnsi="Arial" w:cs="Arial"/>
          <w:szCs w:val="24"/>
        </w:rPr>
      </w:pPr>
    </w:p>
    <w:p w:rsidR="001E14C4" w:rsidRDefault="001E14C4" w:rsidP="001E14C4">
      <w:pPr>
        <w:spacing w:after="160" w:line="276" w:lineRule="auto"/>
        <w:ind w:right="51"/>
        <w:contextualSpacing/>
        <w:jc w:val="both"/>
        <w:rPr>
          <w:rFonts w:ascii="Arial" w:hAnsi="Arial" w:cs="Arial"/>
          <w:b/>
          <w:szCs w:val="24"/>
        </w:rPr>
      </w:pPr>
      <w:r w:rsidRPr="001A7B5D">
        <w:rPr>
          <w:rFonts w:ascii="Arial" w:hAnsi="Arial" w:cs="Arial"/>
          <w:b/>
          <w:szCs w:val="24"/>
        </w:rPr>
        <w:t xml:space="preserve">2.1.2 Fundamento fáctico </w:t>
      </w:r>
    </w:p>
    <w:p w:rsidR="007D78AC" w:rsidRDefault="007D78AC" w:rsidP="001E14C4">
      <w:pPr>
        <w:spacing w:after="160" w:line="276" w:lineRule="auto"/>
        <w:ind w:right="51"/>
        <w:contextualSpacing/>
        <w:jc w:val="both"/>
        <w:rPr>
          <w:rFonts w:ascii="Arial" w:hAnsi="Arial" w:cs="Arial"/>
          <w:b/>
          <w:szCs w:val="24"/>
        </w:rPr>
      </w:pPr>
    </w:p>
    <w:p w:rsidR="001129DC" w:rsidRDefault="001129DC" w:rsidP="001E14C4">
      <w:pPr>
        <w:spacing w:after="160" w:line="276" w:lineRule="auto"/>
        <w:ind w:right="51"/>
        <w:contextualSpacing/>
        <w:jc w:val="both"/>
        <w:rPr>
          <w:rFonts w:ascii="Arial" w:hAnsi="Arial" w:cs="Arial"/>
          <w:szCs w:val="24"/>
        </w:rPr>
      </w:pPr>
      <w:r>
        <w:rPr>
          <w:rFonts w:ascii="Arial" w:hAnsi="Arial" w:cs="Arial"/>
          <w:szCs w:val="24"/>
        </w:rPr>
        <w:t xml:space="preserve">En primer lugar, </w:t>
      </w:r>
      <w:r w:rsidR="00E4674C">
        <w:rPr>
          <w:rFonts w:ascii="Arial" w:hAnsi="Arial" w:cs="Arial"/>
          <w:szCs w:val="24"/>
        </w:rPr>
        <w:t xml:space="preserve">debe resaltarse que la señora Olga Lucía Gallego Mesa, no asistió a la audiencia de conciliación prevista en el artículo 77 del </w:t>
      </w:r>
      <w:proofErr w:type="spellStart"/>
      <w:r w:rsidR="00E4674C">
        <w:rPr>
          <w:rFonts w:ascii="Arial" w:hAnsi="Arial" w:cs="Arial"/>
          <w:szCs w:val="24"/>
        </w:rPr>
        <w:t>C.P.L</w:t>
      </w:r>
      <w:proofErr w:type="spellEnd"/>
      <w:r w:rsidR="00E4674C">
        <w:rPr>
          <w:rFonts w:ascii="Arial" w:hAnsi="Arial" w:cs="Arial"/>
          <w:szCs w:val="24"/>
        </w:rPr>
        <w:t>., motivo por el cual se hizo acreedora a la sanción que la misma norma dispone para esos eventos, que no es otra, que tener por ciertos los hechos susceptibles de confesión contenidos en la contestación de la demanda y en las excepciones de fondo; castigo que fue aplicado por la a-quo atendiendo el requisito establecido jurisprudencialmente</w:t>
      </w:r>
      <w:r w:rsidR="00E4674C">
        <w:rPr>
          <w:rStyle w:val="Refdenotaalpie"/>
          <w:rFonts w:ascii="Arial" w:hAnsi="Arial" w:cs="Arial"/>
          <w:szCs w:val="24"/>
        </w:rPr>
        <w:footnoteReference w:id="1"/>
      </w:r>
      <w:r w:rsidR="00E4674C">
        <w:rPr>
          <w:rFonts w:ascii="Arial" w:hAnsi="Arial" w:cs="Arial"/>
          <w:szCs w:val="24"/>
        </w:rPr>
        <w:t>, para que ella opere como lo es</w:t>
      </w:r>
      <w:r w:rsidR="00C75989">
        <w:rPr>
          <w:rFonts w:ascii="Arial" w:hAnsi="Arial" w:cs="Arial"/>
          <w:szCs w:val="24"/>
        </w:rPr>
        <w:t>,</w:t>
      </w:r>
      <w:r w:rsidR="00E4674C">
        <w:rPr>
          <w:rFonts w:ascii="Arial" w:hAnsi="Arial" w:cs="Arial"/>
          <w:szCs w:val="24"/>
        </w:rPr>
        <w:t xml:space="preserve"> que se </w:t>
      </w:r>
      <w:r w:rsidR="002C023A">
        <w:rPr>
          <w:rFonts w:ascii="Arial" w:hAnsi="Arial" w:cs="Arial"/>
          <w:szCs w:val="24"/>
        </w:rPr>
        <w:t>concreten los hechos sobre los que ella operaba, tal y como se observa a folio 163, que en su mayoría hacen referencia a</w:t>
      </w:r>
      <w:r w:rsidR="003F3820">
        <w:rPr>
          <w:rFonts w:ascii="Arial" w:hAnsi="Arial" w:cs="Arial"/>
          <w:szCs w:val="24"/>
        </w:rPr>
        <w:t xml:space="preserve"> </w:t>
      </w:r>
      <w:r w:rsidR="002C023A">
        <w:rPr>
          <w:rFonts w:ascii="Arial" w:hAnsi="Arial" w:cs="Arial"/>
          <w:szCs w:val="24"/>
        </w:rPr>
        <w:t>l</w:t>
      </w:r>
      <w:r w:rsidR="003F3820">
        <w:rPr>
          <w:rFonts w:ascii="Arial" w:hAnsi="Arial" w:cs="Arial"/>
          <w:szCs w:val="24"/>
        </w:rPr>
        <w:t>a</w:t>
      </w:r>
      <w:r w:rsidR="002C023A">
        <w:rPr>
          <w:rFonts w:ascii="Arial" w:hAnsi="Arial" w:cs="Arial"/>
          <w:szCs w:val="24"/>
        </w:rPr>
        <w:t xml:space="preserve"> </w:t>
      </w:r>
      <w:r w:rsidR="003F3820">
        <w:rPr>
          <w:rFonts w:ascii="Arial" w:hAnsi="Arial" w:cs="Arial"/>
          <w:szCs w:val="24"/>
        </w:rPr>
        <w:t xml:space="preserve">cesación </w:t>
      </w:r>
      <w:r w:rsidR="002C023A">
        <w:rPr>
          <w:rFonts w:ascii="Arial" w:hAnsi="Arial" w:cs="Arial"/>
          <w:szCs w:val="24"/>
        </w:rPr>
        <w:t>de la convivencia con el causante durante al menos el último año de vida, dado lo manifestado por ella a través de escrito de reclamación de la prestación para sus hijos, en el que refirió que “</w:t>
      </w:r>
      <w:r w:rsidR="002C023A" w:rsidRPr="002C023A">
        <w:rPr>
          <w:rFonts w:ascii="Arial" w:hAnsi="Arial" w:cs="Arial"/>
          <w:i/>
          <w:szCs w:val="24"/>
        </w:rPr>
        <w:t>para el momento de su muerte ya me encontraba separada de dicho señor</w:t>
      </w:r>
      <w:r w:rsidR="002C023A">
        <w:rPr>
          <w:rFonts w:ascii="Arial" w:hAnsi="Arial" w:cs="Arial"/>
          <w:szCs w:val="24"/>
        </w:rPr>
        <w:t>”.</w:t>
      </w:r>
    </w:p>
    <w:p w:rsidR="002C023A" w:rsidRDefault="002C023A" w:rsidP="001E14C4">
      <w:pPr>
        <w:spacing w:after="160" w:line="276" w:lineRule="auto"/>
        <w:ind w:right="51"/>
        <w:contextualSpacing/>
        <w:jc w:val="both"/>
        <w:rPr>
          <w:rFonts w:ascii="Arial" w:hAnsi="Arial" w:cs="Arial"/>
          <w:szCs w:val="24"/>
        </w:rPr>
      </w:pPr>
    </w:p>
    <w:p w:rsidR="002C023A" w:rsidRDefault="002C023A" w:rsidP="001E14C4">
      <w:pPr>
        <w:spacing w:after="160" w:line="276" w:lineRule="auto"/>
        <w:ind w:right="51"/>
        <w:contextualSpacing/>
        <w:jc w:val="both"/>
        <w:rPr>
          <w:rFonts w:ascii="Arial" w:hAnsi="Arial" w:cs="Arial"/>
          <w:szCs w:val="24"/>
        </w:rPr>
      </w:pPr>
      <w:r>
        <w:rPr>
          <w:rFonts w:ascii="Arial" w:hAnsi="Arial" w:cs="Arial"/>
          <w:szCs w:val="24"/>
        </w:rPr>
        <w:t xml:space="preserve">De acuerdo con lo anterior, existe una confesión ficta de la parte actora, respecto a la no convivencia con el señor </w:t>
      </w:r>
      <w:proofErr w:type="spellStart"/>
      <w:r>
        <w:rPr>
          <w:rFonts w:ascii="Arial" w:hAnsi="Arial" w:cs="Arial"/>
          <w:szCs w:val="24"/>
        </w:rPr>
        <w:t>Jhon</w:t>
      </w:r>
      <w:proofErr w:type="spellEnd"/>
      <w:r>
        <w:rPr>
          <w:rFonts w:ascii="Arial" w:hAnsi="Arial" w:cs="Arial"/>
          <w:szCs w:val="24"/>
        </w:rPr>
        <w:t xml:space="preserve"> </w:t>
      </w:r>
      <w:r w:rsidR="00C75989">
        <w:rPr>
          <w:rFonts w:ascii="Arial" w:hAnsi="Arial" w:cs="Arial"/>
          <w:szCs w:val="24"/>
        </w:rPr>
        <w:t>He</w:t>
      </w:r>
      <w:r>
        <w:rPr>
          <w:rFonts w:ascii="Arial" w:hAnsi="Arial" w:cs="Arial"/>
          <w:szCs w:val="24"/>
        </w:rPr>
        <w:t>der Marín Cadavid, por lo que procederá la Sala a establecer si logró ser infirmada con los demás medios probatorios practicados.</w:t>
      </w:r>
    </w:p>
    <w:p w:rsidR="001129DC" w:rsidRDefault="001129DC" w:rsidP="001E14C4">
      <w:pPr>
        <w:spacing w:after="160" w:line="276" w:lineRule="auto"/>
        <w:ind w:right="51"/>
        <w:contextualSpacing/>
        <w:jc w:val="both"/>
        <w:rPr>
          <w:rFonts w:ascii="Arial" w:hAnsi="Arial" w:cs="Arial"/>
          <w:szCs w:val="24"/>
        </w:rPr>
      </w:pPr>
    </w:p>
    <w:p w:rsidR="001E14C4" w:rsidRDefault="002C023A" w:rsidP="00BC7459">
      <w:pPr>
        <w:spacing w:after="160" w:line="276" w:lineRule="auto"/>
        <w:ind w:right="51"/>
        <w:contextualSpacing/>
        <w:jc w:val="both"/>
        <w:rPr>
          <w:rFonts w:ascii="Arial" w:hAnsi="Arial" w:cs="Arial"/>
          <w:szCs w:val="24"/>
        </w:rPr>
      </w:pPr>
      <w:r>
        <w:rPr>
          <w:rFonts w:ascii="Arial" w:hAnsi="Arial" w:cs="Arial"/>
          <w:szCs w:val="24"/>
        </w:rPr>
        <w:t xml:space="preserve">Bien. Según lo manifestado por las declarantes, María </w:t>
      </w:r>
      <w:proofErr w:type="spellStart"/>
      <w:r>
        <w:rPr>
          <w:rFonts w:ascii="Arial" w:hAnsi="Arial" w:cs="Arial"/>
          <w:szCs w:val="24"/>
        </w:rPr>
        <w:t>Belsy</w:t>
      </w:r>
      <w:proofErr w:type="spellEnd"/>
      <w:r>
        <w:rPr>
          <w:rFonts w:ascii="Arial" w:hAnsi="Arial" w:cs="Arial"/>
          <w:szCs w:val="24"/>
        </w:rPr>
        <w:t xml:space="preserve"> Marín Cadavid, Sandra Liliana Marín Cadavid y Lina María Gallego Mesa, las dos primeras hermanas del causante y la última de la </w:t>
      </w:r>
      <w:r w:rsidR="00B653B1">
        <w:rPr>
          <w:rFonts w:ascii="Arial" w:hAnsi="Arial" w:cs="Arial"/>
          <w:szCs w:val="24"/>
        </w:rPr>
        <w:t>actora</w:t>
      </w:r>
      <w:r>
        <w:rPr>
          <w:rFonts w:ascii="Arial" w:hAnsi="Arial" w:cs="Arial"/>
          <w:szCs w:val="24"/>
        </w:rPr>
        <w:t>, contrario a lo dicho por la a-quo, sus dichos se consideran hilados y coherentes, pues fueron precisas en indicar que la relación de pareja entre</w:t>
      </w:r>
      <w:r w:rsidR="00E74A91">
        <w:rPr>
          <w:rFonts w:ascii="Arial" w:hAnsi="Arial" w:cs="Arial"/>
          <w:szCs w:val="24"/>
        </w:rPr>
        <w:t xml:space="preserve"> ellos, inici</w:t>
      </w:r>
      <w:r w:rsidR="00B653B1">
        <w:rPr>
          <w:rFonts w:ascii="Arial" w:hAnsi="Arial" w:cs="Arial"/>
          <w:szCs w:val="24"/>
        </w:rPr>
        <w:t xml:space="preserve">ó </w:t>
      </w:r>
      <w:r w:rsidR="00E74A91">
        <w:rPr>
          <w:rFonts w:ascii="Arial" w:hAnsi="Arial" w:cs="Arial"/>
          <w:szCs w:val="24"/>
        </w:rPr>
        <w:t>entre los años 1989 o 1990 y que se extendió por 10 años</w:t>
      </w:r>
      <w:r w:rsidR="00C75989">
        <w:rPr>
          <w:rFonts w:ascii="Arial" w:hAnsi="Arial" w:cs="Arial"/>
          <w:szCs w:val="24"/>
        </w:rPr>
        <w:t>;</w:t>
      </w:r>
      <w:r w:rsidR="00E74A91">
        <w:rPr>
          <w:rFonts w:ascii="Arial" w:hAnsi="Arial" w:cs="Arial"/>
          <w:szCs w:val="24"/>
        </w:rPr>
        <w:t xml:space="preserve"> </w:t>
      </w:r>
      <w:r w:rsidR="00B653B1">
        <w:rPr>
          <w:rFonts w:ascii="Arial" w:hAnsi="Arial" w:cs="Arial"/>
          <w:szCs w:val="24"/>
        </w:rPr>
        <w:t xml:space="preserve">que  la convivencia se generó en la casa de habitación de la madre del señor Marín Cadavid, hasta que </w:t>
      </w:r>
      <w:r w:rsidR="00BC7459">
        <w:rPr>
          <w:rFonts w:ascii="Arial" w:hAnsi="Arial" w:cs="Arial"/>
          <w:szCs w:val="24"/>
        </w:rPr>
        <w:t>é</w:t>
      </w:r>
      <w:r w:rsidR="00B653B1">
        <w:rPr>
          <w:rFonts w:ascii="Arial" w:hAnsi="Arial" w:cs="Arial"/>
          <w:szCs w:val="24"/>
        </w:rPr>
        <w:t>l decidió trasladarse para la ciudad de Bogotá por cuestiones laborales, a donde inicialmente se fue con su compañera e hijos, los que retornaron a la ciudad de Pereira</w:t>
      </w:r>
      <w:r w:rsidR="00ED40DA">
        <w:rPr>
          <w:rFonts w:ascii="Arial" w:hAnsi="Arial" w:cs="Arial"/>
          <w:szCs w:val="24"/>
        </w:rPr>
        <w:t xml:space="preserve"> transcurridos dos meses</w:t>
      </w:r>
      <w:r w:rsidR="00B653B1">
        <w:rPr>
          <w:rFonts w:ascii="Arial" w:hAnsi="Arial" w:cs="Arial"/>
          <w:szCs w:val="24"/>
        </w:rPr>
        <w:t xml:space="preserve">, donde </w:t>
      </w:r>
      <w:r w:rsidR="00BC7459">
        <w:rPr>
          <w:rFonts w:ascii="Arial" w:hAnsi="Arial" w:cs="Arial"/>
          <w:szCs w:val="24"/>
        </w:rPr>
        <w:t xml:space="preserve">optó por </w:t>
      </w:r>
      <w:r w:rsidR="00B653B1">
        <w:rPr>
          <w:rFonts w:ascii="Arial" w:hAnsi="Arial" w:cs="Arial"/>
          <w:szCs w:val="24"/>
        </w:rPr>
        <w:t>visit</w:t>
      </w:r>
      <w:r w:rsidR="00BC7459">
        <w:rPr>
          <w:rFonts w:ascii="Arial" w:hAnsi="Arial" w:cs="Arial"/>
          <w:szCs w:val="24"/>
        </w:rPr>
        <w:t xml:space="preserve">arlos </w:t>
      </w:r>
      <w:r w:rsidR="00B653B1">
        <w:rPr>
          <w:rFonts w:ascii="Arial" w:hAnsi="Arial" w:cs="Arial"/>
          <w:szCs w:val="24"/>
        </w:rPr>
        <w:t>mensualmente.</w:t>
      </w:r>
    </w:p>
    <w:p w:rsidR="00E97E77" w:rsidRDefault="00E97E77" w:rsidP="00BC7459">
      <w:pPr>
        <w:spacing w:after="160" w:line="276" w:lineRule="auto"/>
        <w:ind w:right="51"/>
        <w:contextualSpacing/>
        <w:jc w:val="both"/>
        <w:rPr>
          <w:rFonts w:ascii="Arial" w:hAnsi="Arial" w:cs="Arial"/>
          <w:szCs w:val="24"/>
        </w:rPr>
      </w:pPr>
    </w:p>
    <w:p w:rsidR="00BA441C" w:rsidRDefault="00BC7459" w:rsidP="00BC7459">
      <w:pPr>
        <w:spacing w:after="160" w:line="276" w:lineRule="auto"/>
        <w:ind w:right="51"/>
        <w:contextualSpacing/>
        <w:jc w:val="both"/>
        <w:rPr>
          <w:rFonts w:ascii="Arial" w:hAnsi="Arial" w:cs="Arial"/>
          <w:szCs w:val="24"/>
        </w:rPr>
      </w:pPr>
      <w:r>
        <w:rPr>
          <w:rFonts w:ascii="Arial" w:hAnsi="Arial" w:cs="Arial"/>
          <w:szCs w:val="24"/>
        </w:rPr>
        <w:t xml:space="preserve">Es del caso precisar que si bien la señora María </w:t>
      </w:r>
      <w:proofErr w:type="spellStart"/>
      <w:r>
        <w:rPr>
          <w:rFonts w:ascii="Arial" w:hAnsi="Arial" w:cs="Arial"/>
          <w:szCs w:val="24"/>
        </w:rPr>
        <w:t>Belsy</w:t>
      </w:r>
      <w:proofErr w:type="spellEnd"/>
      <w:r>
        <w:rPr>
          <w:rFonts w:ascii="Arial" w:hAnsi="Arial" w:cs="Arial"/>
          <w:szCs w:val="24"/>
        </w:rPr>
        <w:t xml:space="preserve"> Marín Cadavid, refirió inicialmente que la relación tuvo su génesis en el año 1999 y más adelante señaló que en ese mismo año era que su hermano se había ido para Bogot</w:t>
      </w:r>
      <w:r w:rsidR="0084080A">
        <w:rPr>
          <w:rFonts w:ascii="Arial" w:hAnsi="Arial" w:cs="Arial"/>
          <w:szCs w:val="24"/>
        </w:rPr>
        <w:t xml:space="preserve">á, fue clara en afirmar que se había extendido por 10 años; de lo cual se infiere que el suceso </w:t>
      </w:r>
      <w:r w:rsidR="0084080A">
        <w:rPr>
          <w:rFonts w:ascii="Arial" w:hAnsi="Arial" w:cs="Arial"/>
          <w:szCs w:val="24"/>
        </w:rPr>
        <w:lastRenderedPageBreak/>
        <w:t xml:space="preserve">inicial no se presentó para el año 1999 sino 1989, por lo que simplemente incurrió en un </w:t>
      </w:r>
      <w:r w:rsidR="0084080A">
        <w:rPr>
          <w:rFonts w:ascii="Arial" w:hAnsi="Arial" w:cs="Arial"/>
          <w:i/>
          <w:szCs w:val="24"/>
        </w:rPr>
        <w:t xml:space="preserve">lapsus calami, </w:t>
      </w:r>
      <w:r w:rsidR="0084080A">
        <w:rPr>
          <w:rFonts w:ascii="Arial" w:hAnsi="Arial" w:cs="Arial"/>
          <w:szCs w:val="24"/>
        </w:rPr>
        <w:t>insuficien</w:t>
      </w:r>
      <w:r w:rsidR="00716820">
        <w:rPr>
          <w:rFonts w:ascii="Arial" w:hAnsi="Arial" w:cs="Arial"/>
          <w:szCs w:val="24"/>
        </w:rPr>
        <w:t>te para tildar de imprecisa su declaración.</w:t>
      </w:r>
    </w:p>
    <w:p w:rsidR="00BA441C" w:rsidRDefault="00BA441C" w:rsidP="00BC7459">
      <w:pPr>
        <w:spacing w:after="160" w:line="276" w:lineRule="auto"/>
        <w:ind w:right="51"/>
        <w:contextualSpacing/>
        <w:jc w:val="both"/>
        <w:rPr>
          <w:rFonts w:ascii="Arial" w:hAnsi="Arial" w:cs="Arial"/>
          <w:szCs w:val="24"/>
        </w:rPr>
      </w:pPr>
    </w:p>
    <w:p w:rsidR="001E14C4" w:rsidRDefault="001E14C4" w:rsidP="001E14C4">
      <w:pPr>
        <w:spacing w:line="276" w:lineRule="auto"/>
        <w:contextualSpacing/>
        <w:jc w:val="both"/>
        <w:rPr>
          <w:rFonts w:ascii="Arial" w:hAnsi="Arial" w:cs="Arial"/>
          <w:szCs w:val="24"/>
        </w:rPr>
      </w:pPr>
      <w:r>
        <w:rPr>
          <w:rFonts w:ascii="Arial" w:hAnsi="Arial" w:cs="Arial"/>
          <w:szCs w:val="24"/>
        </w:rPr>
        <w:t xml:space="preserve">De la valoración aislada de las anteriores versiones, podría afirmarse que efectivamente existió una relación de convivencia entre la citada pareja desde </w:t>
      </w:r>
      <w:r w:rsidR="00FC35CE">
        <w:rPr>
          <w:rFonts w:ascii="Arial" w:hAnsi="Arial" w:cs="Arial"/>
          <w:szCs w:val="24"/>
        </w:rPr>
        <w:t xml:space="preserve">por lo menos </w:t>
      </w:r>
      <w:r>
        <w:rPr>
          <w:rFonts w:ascii="Arial" w:hAnsi="Arial" w:cs="Arial"/>
          <w:szCs w:val="24"/>
        </w:rPr>
        <w:t xml:space="preserve">el año </w:t>
      </w:r>
      <w:r w:rsidR="00FC35CE">
        <w:rPr>
          <w:rFonts w:ascii="Arial" w:hAnsi="Arial" w:cs="Arial"/>
          <w:szCs w:val="24"/>
        </w:rPr>
        <w:t xml:space="preserve">1990 </w:t>
      </w:r>
      <w:r>
        <w:rPr>
          <w:rFonts w:ascii="Arial" w:hAnsi="Arial" w:cs="Arial"/>
          <w:szCs w:val="24"/>
        </w:rPr>
        <w:t xml:space="preserve">y hasta la fecha del deceso de </w:t>
      </w:r>
      <w:proofErr w:type="spellStart"/>
      <w:r w:rsidR="00FC35CE">
        <w:rPr>
          <w:rFonts w:ascii="Arial" w:hAnsi="Arial" w:cs="Arial"/>
          <w:szCs w:val="24"/>
        </w:rPr>
        <w:t>Jhon</w:t>
      </w:r>
      <w:proofErr w:type="spellEnd"/>
      <w:r w:rsidR="00FC35CE">
        <w:rPr>
          <w:rFonts w:ascii="Arial" w:hAnsi="Arial" w:cs="Arial"/>
          <w:szCs w:val="24"/>
        </w:rPr>
        <w:t xml:space="preserve"> Heder Marín Cadavid, ocurrida en noviembre de 2000</w:t>
      </w:r>
      <w:r w:rsidR="000367E5">
        <w:rPr>
          <w:rFonts w:ascii="Arial" w:hAnsi="Arial" w:cs="Arial"/>
          <w:szCs w:val="24"/>
        </w:rPr>
        <w:t xml:space="preserve">, pues todas refirieron que no hubo cohabitación entre ellos desde que él se fue para Bogotá, tal  </w:t>
      </w:r>
      <w:r w:rsidR="00391FEB">
        <w:rPr>
          <w:rFonts w:ascii="Arial" w:hAnsi="Arial" w:cs="Arial"/>
          <w:szCs w:val="24"/>
        </w:rPr>
        <w:t>acontecimiento se generó en razón del trabajo, lo que en términos jurisprudenciales no desconoce ni interrumpe el término de convivencia</w:t>
      </w:r>
      <w:r w:rsidR="00FC35CE">
        <w:rPr>
          <w:rFonts w:ascii="Arial" w:hAnsi="Arial" w:cs="Arial"/>
          <w:szCs w:val="24"/>
        </w:rPr>
        <w:t xml:space="preserve"> y, de esta manera </w:t>
      </w:r>
      <w:r>
        <w:rPr>
          <w:rFonts w:ascii="Arial" w:hAnsi="Arial" w:cs="Arial"/>
          <w:szCs w:val="24"/>
        </w:rPr>
        <w:t>la demandante pudiera ser considera</w:t>
      </w:r>
      <w:r w:rsidR="00C75989">
        <w:rPr>
          <w:rFonts w:ascii="Arial" w:hAnsi="Arial" w:cs="Arial"/>
          <w:szCs w:val="24"/>
        </w:rPr>
        <w:t>d</w:t>
      </w:r>
      <w:r>
        <w:rPr>
          <w:rFonts w:ascii="Arial" w:hAnsi="Arial" w:cs="Arial"/>
          <w:szCs w:val="24"/>
        </w:rPr>
        <w:t>a beneficiaria de la pensión que pretende.</w:t>
      </w:r>
    </w:p>
    <w:p w:rsidR="00E97E77" w:rsidRDefault="00E97E77" w:rsidP="001E14C4">
      <w:pPr>
        <w:spacing w:line="276" w:lineRule="auto"/>
        <w:contextualSpacing/>
        <w:jc w:val="both"/>
        <w:rPr>
          <w:rFonts w:ascii="Arial" w:hAnsi="Arial" w:cs="Arial"/>
          <w:szCs w:val="24"/>
        </w:rPr>
      </w:pPr>
    </w:p>
    <w:p w:rsidR="001E14C4" w:rsidRDefault="001E14C4" w:rsidP="001E14C4">
      <w:pPr>
        <w:spacing w:line="276" w:lineRule="auto"/>
        <w:contextualSpacing/>
        <w:jc w:val="both"/>
        <w:rPr>
          <w:rFonts w:ascii="Arial" w:hAnsi="Arial" w:cs="Arial"/>
          <w:szCs w:val="24"/>
        </w:rPr>
      </w:pPr>
      <w:r>
        <w:rPr>
          <w:rFonts w:ascii="Arial" w:hAnsi="Arial" w:cs="Arial"/>
          <w:szCs w:val="24"/>
        </w:rPr>
        <w:t xml:space="preserve">Sin embargo, al analizar la prueba documental allegada, la anterior conclusión no logra ser </w:t>
      </w:r>
      <w:r w:rsidR="00FC35CE">
        <w:rPr>
          <w:rFonts w:ascii="Arial" w:hAnsi="Arial" w:cs="Arial"/>
          <w:szCs w:val="24"/>
        </w:rPr>
        <w:t>la misma como pasará a explicarse:</w:t>
      </w:r>
    </w:p>
    <w:p w:rsidR="001E14C4" w:rsidRDefault="001E14C4" w:rsidP="001E14C4">
      <w:pPr>
        <w:spacing w:line="276" w:lineRule="auto"/>
        <w:contextualSpacing/>
        <w:jc w:val="both"/>
        <w:rPr>
          <w:rFonts w:ascii="Arial" w:hAnsi="Arial" w:cs="Arial"/>
          <w:szCs w:val="24"/>
        </w:rPr>
      </w:pPr>
    </w:p>
    <w:p w:rsidR="000B4D25" w:rsidRDefault="001E14C4" w:rsidP="001E14C4">
      <w:pPr>
        <w:spacing w:line="276" w:lineRule="auto"/>
        <w:contextualSpacing/>
        <w:jc w:val="both"/>
        <w:rPr>
          <w:rFonts w:ascii="Arial" w:hAnsi="Arial" w:cs="Arial"/>
          <w:szCs w:val="24"/>
        </w:rPr>
      </w:pPr>
      <w:r>
        <w:rPr>
          <w:rFonts w:ascii="Arial" w:hAnsi="Arial" w:cs="Arial"/>
          <w:szCs w:val="24"/>
        </w:rPr>
        <w:t xml:space="preserve">En primer lugar, debe destacarse el </w:t>
      </w:r>
      <w:r w:rsidR="000B4D25">
        <w:rPr>
          <w:rFonts w:ascii="Arial" w:hAnsi="Arial" w:cs="Arial"/>
          <w:szCs w:val="24"/>
        </w:rPr>
        <w:t>informe N° 058, remitido a Colseguros –hoy Allianz S.A.-</w:t>
      </w:r>
      <w:r w:rsidR="00ED40DA" w:rsidRPr="00ED40DA">
        <w:rPr>
          <w:rFonts w:ascii="Arial" w:hAnsi="Arial" w:cs="Arial"/>
          <w:szCs w:val="24"/>
        </w:rPr>
        <w:t xml:space="preserve"> </w:t>
      </w:r>
      <w:r w:rsidR="00ED40DA">
        <w:rPr>
          <w:rFonts w:ascii="Arial" w:hAnsi="Arial" w:cs="Arial"/>
          <w:szCs w:val="24"/>
        </w:rPr>
        <w:t>con quien la AFP demandada tenía suscrito el seguro previsional</w:t>
      </w:r>
      <w:r w:rsidR="000B4D25">
        <w:rPr>
          <w:rFonts w:ascii="Arial" w:hAnsi="Arial" w:cs="Arial"/>
          <w:szCs w:val="24"/>
        </w:rPr>
        <w:t xml:space="preserve">, </w:t>
      </w:r>
      <w:r w:rsidR="00ED40DA">
        <w:rPr>
          <w:rFonts w:ascii="Arial" w:hAnsi="Arial" w:cs="Arial"/>
          <w:szCs w:val="24"/>
        </w:rPr>
        <w:t xml:space="preserve">por </w:t>
      </w:r>
      <w:proofErr w:type="spellStart"/>
      <w:r w:rsidR="00ED40DA">
        <w:rPr>
          <w:rFonts w:ascii="Arial" w:hAnsi="Arial" w:cs="Arial"/>
          <w:szCs w:val="24"/>
        </w:rPr>
        <w:t>Preve</w:t>
      </w:r>
      <w:proofErr w:type="spellEnd"/>
      <w:r w:rsidR="00ED40DA">
        <w:rPr>
          <w:rFonts w:ascii="Arial" w:hAnsi="Arial" w:cs="Arial"/>
          <w:szCs w:val="24"/>
        </w:rPr>
        <w:t xml:space="preserve"> Autos Ltda.</w:t>
      </w:r>
      <w:r w:rsidR="000B4D25">
        <w:rPr>
          <w:rFonts w:ascii="Arial" w:hAnsi="Arial" w:cs="Arial"/>
          <w:szCs w:val="24"/>
        </w:rPr>
        <w:t xml:space="preserve">, en el cual se </w:t>
      </w:r>
      <w:r w:rsidR="00CF751E">
        <w:rPr>
          <w:rFonts w:ascii="Arial" w:hAnsi="Arial" w:cs="Arial"/>
          <w:szCs w:val="24"/>
        </w:rPr>
        <w:t>plasmó en el acápite de “</w:t>
      </w:r>
      <w:r w:rsidR="00CF751E" w:rsidRPr="00CF751E">
        <w:rPr>
          <w:rFonts w:ascii="Arial" w:hAnsi="Arial" w:cs="Arial"/>
          <w:i/>
          <w:szCs w:val="24"/>
        </w:rPr>
        <w:t xml:space="preserve">beneficiarios” </w:t>
      </w:r>
      <w:r w:rsidR="00CF751E" w:rsidRPr="00ED40DA">
        <w:rPr>
          <w:rFonts w:ascii="Arial" w:hAnsi="Arial" w:cs="Arial"/>
          <w:szCs w:val="24"/>
        </w:rPr>
        <w:t>que</w:t>
      </w:r>
      <w:r w:rsidR="00CF751E" w:rsidRPr="00CF751E">
        <w:rPr>
          <w:rFonts w:ascii="Arial" w:hAnsi="Arial" w:cs="Arial"/>
          <w:i/>
          <w:szCs w:val="24"/>
        </w:rPr>
        <w:t xml:space="preserve"> “se estableció que el afiliado convivió por un espacio de 10 años con la Sra. Olga Lucía Gallego Mesa, pero que el día de su deceso ya se había separado </w:t>
      </w:r>
      <w:r w:rsidR="00CF751E">
        <w:rPr>
          <w:rFonts w:ascii="Arial" w:hAnsi="Arial" w:cs="Arial"/>
          <w:szCs w:val="24"/>
        </w:rPr>
        <w:t xml:space="preserve">(…)” y que la misma señora había entregado una carta a </w:t>
      </w:r>
      <w:proofErr w:type="spellStart"/>
      <w:r w:rsidR="00CF751E">
        <w:rPr>
          <w:rFonts w:ascii="Arial" w:hAnsi="Arial" w:cs="Arial"/>
          <w:szCs w:val="24"/>
        </w:rPr>
        <w:t>Colfondos</w:t>
      </w:r>
      <w:proofErr w:type="spellEnd"/>
      <w:r w:rsidR="00CF751E">
        <w:rPr>
          <w:rFonts w:ascii="Arial" w:hAnsi="Arial" w:cs="Arial"/>
          <w:szCs w:val="24"/>
        </w:rPr>
        <w:t>, donde deja constancia que “</w:t>
      </w:r>
      <w:r w:rsidR="00CF751E" w:rsidRPr="00CF751E">
        <w:rPr>
          <w:rFonts w:ascii="Arial" w:hAnsi="Arial" w:cs="Arial"/>
          <w:i/>
          <w:szCs w:val="24"/>
        </w:rPr>
        <w:t xml:space="preserve">convivió por espacio de 10 años con el afiliado y que únicamente está reclamando por su tres hijos que hacía 2 años aproximadamente se separó del Sr. </w:t>
      </w:r>
      <w:proofErr w:type="spellStart"/>
      <w:r w:rsidR="00CF751E" w:rsidRPr="00CF751E">
        <w:rPr>
          <w:rFonts w:ascii="Arial" w:hAnsi="Arial" w:cs="Arial"/>
          <w:i/>
          <w:szCs w:val="24"/>
        </w:rPr>
        <w:t>Jhon</w:t>
      </w:r>
      <w:proofErr w:type="spellEnd"/>
      <w:r w:rsidR="00CF751E" w:rsidRPr="00CF751E">
        <w:rPr>
          <w:rFonts w:ascii="Arial" w:hAnsi="Arial" w:cs="Arial"/>
          <w:i/>
          <w:szCs w:val="24"/>
        </w:rPr>
        <w:t xml:space="preserve"> Heder </w:t>
      </w:r>
      <w:r w:rsidR="00CF751E">
        <w:rPr>
          <w:rFonts w:ascii="Arial" w:hAnsi="Arial" w:cs="Arial"/>
          <w:i/>
          <w:szCs w:val="24"/>
        </w:rPr>
        <w:t>M</w:t>
      </w:r>
      <w:r w:rsidR="00CF751E" w:rsidRPr="00CF751E">
        <w:rPr>
          <w:rFonts w:ascii="Arial" w:hAnsi="Arial" w:cs="Arial"/>
          <w:i/>
          <w:szCs w:val="24"/>
        </w:rPr>
        <w:t>arín por el mal trato que le daba”</w:t>
      </w:r>
      <w:r w:rsidR="00512436">
        <w:rPr>
          <w:rFonts w:ascii="Arial" w:hAnsi="Arial" w:cs="Arial"/>
          <w:i/>
          <w:szCs w:val="24"/>
        </w:rPr>
        <w:t xml:space="preserve">; </w:t>
      </w:r>
      <w:r w:rsidR="00512436">
        <w:rPr>
          <w:rFonts w:ascii="Arial" w:hAnsi="Arial" w:cs="Arial"/>
          <w:szCs w:val="24"/>
        </w:rPr>
        <w:t xml:space="preserve">información que corresponde a lo descrito en la contestación de la demanda por </w:t>
      </w:r>
      <w:proofErr w:type="spellStart"/>
      <w:r w:rsidR="00512436">
        <w:rPr>
          <w:rFonts w:ascii="Arial" w:hAnsi="Arial" w:cs="Arial"/>
          <w:szCs w:val="24"/>
        </w:rPr>
        <w:t>Colfondos</w:t>
      </w:r>
      <w:proofErr w:type="spellEnd"/>
      <w:r w:rsidR="00512436">
        <w:rPr>
          <w:rFonts w:ascii="Arial" w:hAnsi="Arial" w:cs="Arial"/>
          <w:szCs w:val="24"/>
        </w:rPr>
        <w:t xml:space="preserve"> S.A. y consolida la confesión ficta.</w:t>
      </w:r>
    </w:p>
    <w:p w:rsidR="00512436" w:rsidRDefault="00512436" w:rsidP="001E14C4">
      <w:pPr>
        <w:spacing w:line="276" w:lineRule="auto"/>
        <w:contextualSpacing/>
        <w:jc w:val="both"/>
        <w:rPr>
          <w:rFonts w:ascii="Arial" w:hAnsi="Arial" w:cs="Arial"/>
          <w:szCs w:val="24"/>
        </w:rPr>
      </w:pPr>
    </w:p>
    <w:p w:rsidR="00512436" w:rsidRDefault="00512436" w:rsidP="001E14C4">
      <w:pPr>
        <w:spacing w:line="276" w:lineRule="auto"/>
        <w:contextualSpacing/>
        <w:jc w:val="both"/>
        <w:rPr>
          <w:rFonts w:ascii="Arial" w:hAnsi="Arial" w:cs="Arial"/>
          <w:szCs w:val="24"/>
        </w:rPr>
      </w:pPr>
      <w:r>
        <w:rPr>
          <w:rFonts w:ascii="Arial" w:hAnsi="Arial" w:cs="Arial"/>
          <w:szCs w:val="24"/>
        </w:rPr>
        <w:t>Escrito que tras ser puesto en conocimiento de las partes mediante prove</w:t>
      </w:r>
      <w:r w:rsidR="00EA4973">
        <w:rPr>
          <w:rFonts w:ascii="Arial" w:hAnsi="Arial" w:cs="Arial"/>
          <w:szCs w:val="24"/>
        </w:rPr>
        <w:t xml:space="preserve">ído </w:t>
      </w:r>
      <w:r>
        <w:rPr>
          <w:rFonts w:ascii="Arial" w:hAnsi="Arial" w:cs="Arial"/>
          <w:szCs w:val="24"/>
        </w:rPr>
        <w:t>del 08/05/2017 –</w:t>
      </w:r>
      <w:proofErr w:type="spellStart"/>
      <w:r>
        <w:rPr>
          <w:rFonts w:ascii="Arial" w:hAnsi="Arial" w:cs="Arial"/>
          <w:szCs w:val="24"/>
        </w:rPr>
        <w:t>fl</w:t>
      </w:r>
      <w:proofErr w:type="spellEnd"/>
      <w:r>
        <w:rPr>
          <w:rFonts w:ascii="Arial" w:hAnsi="Arial" w:cs="Arial"/>
          <w:szCs w:val="24"/>
        </w:rPr>
        <w:t xml:space="preserve">. 170 del cd. 1-, </w:t>
      </w:r>
      <w:r w:rsidR="009C3C4F">
        <w:rPr>
          <w:rFonts w:ascii="Arial" w:hAnsi="Arial" w:cs="Arial"/>
          <w:szCs w:val="24"/>
        </w:rPr>
        <w:t xml:space="preserve">puede ser valorado plenamente y en los términos en que fue emitido, toda vez que la parte actora no solicitó su ratificación como lo prevé el artículo 277 inciso 2º del </w:t>
      </w:r>
      <w:proofErr w:type="spellStart"/>
      <w:r w:rsidR="009C3C4F">
        <w:rPr>
          <w:rFonts w:ascii="Arial" w:hAnsi="Arial" w:cs="Arial"/>
          <w:szCs w:val="24"/>
        </w:rPr>
        <w:t>C.P.C</w:t>
      </w:r>
      <w:proofErr w:type="spellEnd"/>
      <w:r w:rsidR="009C3C4F">
        <w:rPr>
          <w:rFonts w:ascii="Arial" w:hAnsi="Arial" w:cs="Arial"/>
          <w:szCs w:val="24"/>
        </w:rPr>
        <w:t xml:space="preserve">. </w:t>
      </w:r>
      <w:r w:rsidR="009C3C4F" w:rsidRPr="009C3C4F">
        <w:rPr>
          <w:rFonts w:ascii="Arial" w:hAnsi="Arial" w:cs="Arial"/>
          <w:i/>
          <w:szCs w:val="24"/>
        </w:rPr>
        <w:t>–vigente a la fecha de presentación de la demanda que dio origen a este proceso-.</w:t>
      </w:r>
    </w:p>
    <w:p w:rsidR="00512436" w:rsidRDefault="00512436" w:rsidP="001E14C4">
      <w:pPr>
        <w:spacing w:line="276" w:lineRule="auto"/>
        <w:contextualSpacing/>
        <w:jc w:val="both"/>
        <w:rPr>
          <w:rFonts w:ascii="Arial" w:hAnsi="Arial" w:cs="Arial"/>
          <w:szCs w:val="24"/>
        </w:rPr>
      </w:pPr>
    </w:p>
    <w:p w:rsidR="001E14C4" w:rsidRDefault="009D670F" w:rsidP="001E14C4">
      <w:pPr>
        <w:spacing w:line="276" w:lineRule="auto"/>
        <w:contextualSpacing/>
        <w:jc w:val="both"/>
        <w:rPr>
          <w:rFonts w:ascii="Arial" w:hAnsi="Arial" w:cs="Arial"/>
          <w:szCs w:val="24"/>
        </w:rPr>
      </w:pPr>
      <w:r>
        <w:rPr>
          <w:rFonts w:ascii="Arial" w:hAnsi="Arial" w:cs="Arial"/>
          <w:szCs w:val="24"/>
        </w:rPr>
        <w:t xml:space="preserve">Ahora, respecto del escrito adiado el 17/05/2001, a través del cual la demandante solicitó el reconocimiento de la pensión de sobrevivientes a favor de sus hijos </w:t>
      </w:r>
      <w:r w:rsidR="001E14C4">
        <w:rPr>
          <w:rFonts w:ascii="Arial" w:hAnsi="Arial" w:cs="Arial"/>
          <w:szCs w:val="24"/>
        </w:rPr>
        <w:t>–</w:t>
      </w:r>
      <w:proofErr w:type="spellStart"/>
      <w:r w:rsidR="001E14C4">
        <w:rPr>
          <w:rFonts w:ascii="Arial" w:hAnsi="Arial" w:cs="Arial"/>
          <w:szCs w:val="24"/>
        </w:rPr>
        <w:t>fl</w:t>
      </w:r>
      <w:proofErr w:type="spellEnd"/>
      <w:r w:rsidR="001E14C4">
        <w:rPr>
          <w:rFonts w:ascii="Arial" w:hAnsi="Arial" w:cs="Arial"/>
          <w:szCs w:val="24"/>
        </w:rPr>
        <w:t xml:space="preserve">. </w:t>
      </w:r>
      <w:r>
        <w:rPr>
          <w:rFonts w:ascii="Arial" w:hAnsi="Arial" w:cs="Arial"/>
          <w:szCs w:val="24"/>
        </w:rPr>
        <w:t>30</w:t>
      </w:r>
      <w:r w:rsidR="001E14C4">
        <w:rPr>
          <w:rFonts w:ascii="Arial" w:hAnsi="Arial" w:cs="Arial"/>
          <w:szCs w:val="24"/>
        </w:rPr>
        <w:t xml:space="preserve"> del cd. 1-</w:t>
      </w:r>
      <w:r>
        <w:rPr>
          <w:rFonts w:ascii="Arial" w:hAnsi="Arial" w:cs="Arial"/>
          <w:szCs w:val="24"/>
        </w:rPr>
        <w:t xml:space="preserve">, </w:t>
      </w:r>
      <w:r w:rsidR="001E14C4">
        <w:rPr>
          <w:rFonts w:ascii="Arial" w:hAnsi="Arial" w:cs="Arial"/>
          <w:szCs w:val="24"/>
        </w:rPr>
        <w:t>en el que</w:t>
      </w:r>
      <w:r>
        <w:rPr>
          <w:rFonts w:ascii="Arial" w:hAnsi="Arial" w:cs="Arial"/>
          <w:szCs w:val="24"/>
        </w:rPr>
        <w:t xml:space="preserve"> bajo la gravedad de juramento expresó “</w:t>
      </w:r>
      <w:r w:rsidRPr="009D670F">
        <w:rPr>
          <w:rFonts w:ascii="Arial" w:hAnsi="Arial" w:cs="Arial"/>
          <w:i/>
          <w:szCs w:val="24"/>
        </w:rPr>
        <w:t>conviví en unión libre por espaci</w:t>
      </w:r>
      <w:r w:rsidR="00C75989">
        <w:rPr>
          <w:rFonts w:ascii="Arial" w:hAnsi="Arial" w:cs="Arial"/>
          <w:i/>
          <w:szCs w:val="24"/>
        </w:rPr>
        <w:t xml:space="preserve">o de 10 años con el señor </w:t>
      </w:r>
      <w:proofErr w:type="spellStart"/>
      <w:r w:rsidR="00C75989">
        <w:rPr>
          <w:rFonts w:ascii="Arial" w:hAnsi="Arial" w:cs="Arial"/>
          <w:i/>
          <w:szCs w:val="24"/>
        </w:rPr>
        <w:t>Jhon</w:t>
      </w:r>
      <w:proofErr w:type="spellEnd"/>
      <w:r w:rsidR="00C75989">
        <w:rPr>
          <w:rFonts w:ascii="Arial" w:hAnsi="Arial" w:cs="Arial"/>
          <w:i/>
          <w:szCs w:val="24"/>
        </w:rPr>
        <w:t xml:space="preserve"> He</w:t>
      </w:r>
      <w:r w:rsidRPr="009D670F">
        <w:rPr>
          <w:rFonts w:ascii="Arial" w:hAnsi="Arial" w:cs="Arial"/>
          <w:i/>
          <w:szCs w:val="24"/>
        </w:rPr>
        <w:t>der Marín Cadavid</w:t>
      </w:r>
      <w:r>
        <w:rPr>
          <w:rFonts w:ascii="Arial" w:hAnsi="Arial" w:cs="Arial"/>
          <w:szCs w:val="24"/>
        </w:rPr>
        <w:t>” y que “</w:t>
      </w:r>
      <w:r w:rsidRPr="009D670F">
        <w:rPr>
          <w:rFonts w:ascii="Arial" w:hAnsi="Arial" w:cs="Arial"/>
          <w:i/>
          <w:szCs w:val="24"/>
        </w:rPr>
        <w:t>al momento de su muerte ya me encontraba separada de dicho señor”</w:t>
      </w:r>
      <w:r w:rsidR="001E14C4">
        <w:rPr>
          <w:rFonts w:ascii="Arial" w:hAnsi="Arial" w:cs="Arial"/>
          <w:szCs w:val="24"/>
        </w:rPr>
        <w:t xml:space="preserve">; </w:t>
      </w:r>
      <w:r>
        <w:rPr>
          <w:rFonts w:ascii="Arial" w:hAnsi="Arial" w:cs="Arial"/>
          <w:szCs w:val="24"/>
        </w:rPr>
        <w:t xml:space="preserve">mismo </w:t>
      </w:r>
      <w:r w:rsidR="001E14C4">
        <w:rPr>
          <w:rFonts w:ascii="Arial" w:hAnsi="Arial" w:cs="Arial"/>
          <w:szCs w:val="24"/>
        </w:rPr>
        <w:t>que fue realizado de manera espontánea y sin apremios de ninguna clase que le hubie</w:t>
      </w:r>
      <w:r w:rsidR="00ED40DA">
        <w:rPr>
          <w:rFonts w:ascii="Arial" w:hAnsi="Arial" w:cs="Arial"/>
          <w:szCs w:val="24"/>
        </w:rPr>
        <w:t xml:space="preserve">sen </w:t>
      </w:r>
      <w:r w:rsidR="001E14C4">
        <w:rPr>
          <w:rFonts w:ascii="Arial" w:hAnsi="Arial" w:cs="Arial"/>
          <w:szCs w:val="24"/>
        </w:rPr>
        <w:t xml:space="preserve"> hecho incurrir en algún error</w:t>
      </w:r>
      <w:r>
        <w:rPr>
          <w:rFonts w:ascii="Arial" w:hAnsi="Arial" w:cs="Arial"/>
          <w:szCs w:val="24"/>
        </w:rPr>
        <w:t xml:space="preserve"> o imprecisión</w:t>
      </w:r>
      <w:r w:rsidR="001E14C4">
        <w:rPr>
          <w:rFonts w:ascii="Arial" w:hAnsi="Arial" w:cs="Arial"/>
          <w:szCs w:val="24"/>
        </w:rPr>
        <w:t>, así como tampoco podría pensarse que se encontraba en un estado marcado</w:t>
      </w:r>
      <w:r>
        <w:rPr>
          <w:rFonts w:ascii="Arial" w:hAnsi="Arial" w:cs="Arial"/>
          <w:szCs w:val="24"/>
        </w:rPr>
        <w:t xml:space="preserve"> de éxtasis por la muerte del padre de sus hijos</w:t>
      </w:r>
      <w:r w:rsidR="001E14C4">
        <w:rPr>
          <w:rFonts w:ascii="Arial" w:hAnsi="Arial" w:cs="Arial"/>
          <w:szCs w:val="24"/>
        </w:rPr>
        <w:t xml:space="preserve">, pues ya habían transcurrido </w:t>
      </w:r>
      <w:r>
        <w:rPr>
          <w:rFonts w:ascii="Arial" w:hAnsi="Arial" w:cs="Arial"/>
          <w:szCs w:val="24"/>
        </w:rPr>
        <w:t xml:space="preserve">siete </w:t>
      </w:r>
      <w:r w:rsidR="001E14C4">
        <w:rPr>
          <w:rFonts w:ascii="Arial" w:hAnsi="Arial" w:cs="Arial"/>
          <w:szCs w:val="24"/>
        </w:rPr>
        <w:t>meses de su ocurrencia, lapso que si bien no es suficiente para superar la pena, sí lo era para tener cierto grado de serenidad para emprender ese trámite.</w:t>
      </w:r>
    </w:p>
    <w:p w:rsidR="00B055E9" w:rsidRDefault="00B055E9" w:rsidP="001E14C4">
      <w:pPr>
        <w:spacing w:line="276" w:lineRule="auto"/>
        <w:contextualSpacing/>
        <w:jc w:val="both"/>
        <w:rPr>
          <w:rFonts w:ascii="Arial" w:hAnsi="Arial" w:cs="Arial"/>
          <w:szCs w:val="24"/>
        </w:rPr>
      </w:pPr>
    </w:p>
    <w:p w:rsidR="00B055E9" w:rsidRDefault="00B055E9" w:rsidP="001E14C4">
      <w:pPr>
        <w:spacing w:line="276" w:lineRule="auto"/>
        <w:contextualSpacing/>
        <w:jc w:val="both"/>
        <w:rPr>
          <w:rFonts w:ascii="Arial" w:hAnsi="Arial" w:cs="Arial"/>
          <w:szCs w:val="24"/>
        </w:rPr>
      </w:pPr>
      <w:r>
        <w:rPr>
          <w:rFonts w:ascii="Arial" w:hAnsi="Arial" w:cs="Arial"/>
          <w:szCs w:val="24"/>
        </w:rPr>
        <w:t>Destáquese de este documento, la terminología en él empleada, pues la actora fue categórica</w:t>
      </w:r>
      <w:r w:rsidR="002472B9">
        <w:rPr>
          <w:rFonts w:ascii="Arial" w:hAnsi="Arial" w:cs="Arial"/>
          <w:szCs w:val="24"/>
        </w:rPr>
        <w:t xml:space="preserve"> al afirmar que ya se encontraba separada del señor </w:t>
      </w:r>
      <w:proofErr w:type="spellStart"/>
      <w:r w:rsidR="002472B9">
        <w:rPr>
          <w:rFonts w:ascii="Arial" w:hAnsi="Arial" w:cs="Arial"/>
          <w:szCs w:val="24"/>
        </w:rPr>
        <w:t>Jhon</w:t>
      </w:r>
      <w:proofErr w:type="spellEnd"/>
      <w:r w:rsidR="002472B9">
        <w:rPr>
          <w:rFonts w:ascii="Arial" w:hAnsi="Arial" w:cs="Arial"/>
          <w:szCs w:val="24"/>
        </w:rPr>
        <w:t xml:space="preserve"> Heder Marín, lo que indica claramente que ya no existía convivencia, que se había presentado una ruptura definitiva, pues de tratarse efectivamente de un distanciamiento por fuerza mayor –trabajo-, su manifestación hubiese sido en otro sentido, por ejemplo, </w:t>
      </w:r>
      <w:r w:rsidR="002472B9">
        <w:rPr>
          <w:rFonts w:ascii="Arial" w:hAnsi="Arial" w:cs="Arial"/>
          <w:szCs w:val="24"/>
        </w:rPr>
        <w:lastRenderedPageBreak/>
        <w:t>que ten</w:t>
      </w:r>
      <w:r w:rsidR="003B59A7">
        <w:rPr>
          <w:rFonts w:ascii="Arial" w:hAnsi="Arial" w:cs="Arial"/>
          <w:szCs w:val="24"/>
        </w:rPr>
        <w:t>ían domicilios o residencias diferentes e incluso, se hubiese incluido como beneficiaria del reconocimiento pensional. Dichos aspectos, permiten inferir que ella era consciente que ya no tenía esta calidad.</w:t>
      </w:r>
    </w:p>
    <w:p w:rsidR="002A4DEE" w:rsidRDefault="002A4DEE" w:rsidP="001E14C4">
      <w:pPr>
        <w:spacing w:line="276" w:lineRule="auto"/>
        <w:contextualSpacing/>
        <w:jc w:val="both"/>
        <w:rPr>
          <w:rFonts w:ascii="Arial" w:hAnsi="Arial" w:cs="Arial"/>
          <w:szCs w:val="24"/>
        </w:rPr>
      </w:pPr>
    </w:p>
    <w:p w:rsidR="00484523" w:rsidRDefault="00E6192F" w:rsidP="00484523">
      <w:pPr>
        <w:spacing w:line="276" w:lineRule="auto"/>
        <w:contextualSpacing/>
        <w:jc w:val="both"/>
        <w:rPr>
          <w:rFonts w:ascii="Arial" w:hAnsi="Arial" w:cs="Arial"/>
          <w:szCs w:val="24"/>
        </w:rPr>
      </w:pPr>
      <w:r>
        <w:rPr>
          <w:rFonts w:ascii="Arial" w:hAnsi="Arial" w:cs="Arial"/>
          <w:szCs w:val="24"/>
        </w:rPr>
        <w:t>Para la Sala, la prueba documental resulta más contundente que la testimonial, habida consideración que en aquella se plasma información preveniente directamente de la demandante</w:t>
      </w:r>
      <w:r w:rsidR="00484523">
        <w:rPr>
          <w:rFonts w:ascii="Arial" w:hAnsi="Arial" w:cs="Arial"/>
          <w:szCs w:val="24"/>
        </w:rPr>
        <w:t xml:space="preserve"> en cercanía con el hecho</w:t>
      </w:r>
      <w:r>
        <w:rPr>
          <w:rFonts w:ascii="Arial" w:hAnsi="Arial" w:cs="Arial"/>
          <w:szCs w:val="24"/>
        </w:rPr>
        <w:t xml:space="preserve">, quien por obvias razones era conocedora y tenía clara </w:t>
      </w:r>
      <w:r w:rsidR="007B5412">
        <w:rPr>
          <w:rFonts w:ascii="Arial" w:hAnsi="Arial" w:cs="Arial"/>
          <w:szCs w:val="24"/>
        </w:rPr>
        <w:t xml:space="preserve">como era </w:t>
      </w:r>
      <w:r>
        <w:rPr>
          <w:rFonts w:ascii="Arial" w:hAnsi="Arial" w:cs="Arial"/>
          <w:szCs w:val="24"/>
        </w:rPr>
        <w:t xml:space="preserve">su relación </w:t>
      </w:r>
      <w:r w:rsidR="007B5412">
        <w:rPr>
          <w:rFonts w:ascii="Arial" w:hAnsi="Arial" w:cs="Arial"/>
          <w:szCs w:val="24"/>
        </w:rPr>
        <w:t>con el causante, máxime cuando dos de las declarantes ni siquiera residían en la misma casa con la demandante</w:t>
      </w:r>
      <w:r w:rsidR="00C75989">
        <w:rPr>
          <w:rFonts w:ascii="Arial" w:hAnsi="Arial" w:cs="Arial"/>
          <w:szCs w:val="24"/>
        </w:rPr>
        <w:t>,</w:t>
      </w:r>
      <w:r w:rsidR="007B5412">
        <w:rPr>
          <w:rFonts w:ascii="Arial" w:hAnsi="Arial" w:cs="Arial"/>
          <w:szCs w:val="24"/>
        </w:rPr>
        <w:t xml:space="preserve"> ni tenían contacto diario con ella para esa </w:t>
      </w:r>
      <w:r w:rsidR="00484523">
        <w:rPr>
          <w:rFonts w:ascii="Arial" w:hAnsi="Arial" w:cs="Arial"/>
          <w:szCs w:val="24"/>
        </w:rPr>
        <w:t xml:space="preserve">época y deponen 16 años después del fallecimiento del afiliado; aunado a que, a pesar de que sus relatos inicialmente fueron considerados afines, se observa en ellas el ánimo de favorecer a la demandante, pues sus esfuerzos estaban orientados a acreditar que no hubo cesación en la convivencia entre Olga Lucía Gallego Mesa y </w:t>
      </w:r>
      <w:proofErr w:type="spellStart"/>
      <w:r w:rsidR="00484523">
        <w:rPr>
          <w:rFonts w:ascii="Arial" w:hAnsi="Arial" w:cs="Arial"/>
          <w:szCs w:val="24"/>
        </w:rPr>
        <w:t>Jhon</w:t>
      </w:r>
      <w:proofErr w:type="spellEnd"/>
      <w:r w:rsidR="00484523">
        <w:rPr>
          <w:rFonts w:ascii="Arial" w:hAnsi="Arial" w:cs="Arial"/>
          <w:szCs w:val="24"/>
        </w:rPr>
        <w:t xml:space="preserve"> Heder Marín Cadavid, pues ya conocían que esa había sido la razón por la que </w:t>
      </w:r>
      <w:proofErr w:type="spellStart"/>
      <w:r w:rsidR="00484523">
        <w:rPr>
          <w:rFonts w:ascii="Arial" w:hAnsi="Arial" w:cs="Arial"/>
          <w:szCs w:val="24"/>
        </w:rPr>
        <w:t>Colfondos</w:t>
      </w:r>
      <w:proofErr w:type="spellEnd"/>
      <w:r w:rsidR="00484523">
        <w:rPr>
          <w:rFonts w:ascii="Arial" w:hAnsi="Arial" w:cs="Arial"/>
          <w:szCs w:val="24"/>
        </w:rPr>
        <w:t xml:space="preserve"> S.A. le había negado la prestación a aquella, por lo que aclararon que el causante continuó trasladándose a la ciudad de Pereira a visitar a su familia –compañera e hijos-.</w:t>
      </w:r>
    </w:p>
    <w:p w:rsidR="00BE711A" w:rsidRDefault="00BE711A" w:rsidP="001E14C4">
      <w:pPr>
        <w:spacing w:line="276" w:lineRule="auto"/>
        <w:contextualSpacing/>
        <w:jc w:val="both"/>
        <w:rPr>
          <w:rFonts w:ascii="Arial" w:hAnsi="Arial" w:cs="Arial"/>
          <w:szCs w:val="24"/>
        </w:rPr>
      </w:pPr>
    </w:p>
    <w:p w:rsidR="00BE711A" w:rsidRDefault="00BE711A" w:rsidP="001E14C4">
      <w:pPr>
        <w:spacing w:line="276" w:lineRule="auto"/>
        <w:contextualSpacing/>
        <w:jc w:val="both"/>
        <w:rPr>
          <w:rFonts w:ascii="Arial" w:hAnsi="Arial" w:cs="Arial"/>
          <w:szCs w:val="24"/>
        </w:rPr>
      </w:pPr>
      <w:r>
        <w:rPr>
          <w:rFonts w:ascii="Arial" w:hAnsi="Arial" w:cs="Arial"/>
          <w:szCs w:val="24"/>
        </w:rPr>
        <w:t xml:space="preserve">Sumado a lo anterior, de los documentos que componen la investigación realizada por Allianz Seguros de Vida S.A., con ocasión del fallecimiento del señor </w:t>
      </w:r>
      <w:proofErr w:type="spellStart"/>
      <w:r>
        <w:rPr>
          <w:rFonts w:ascii="Arial" w:hAnsi="Arial" w:cs="Arial"/>
          <w:szCs w:val="24"/>
        </w:rPr>
        <w:t>Jhon</w:t>
      </w:r>
      <w:proofErr w:type="spellEnd"/>
      <w:r>
        <w:rPr>
          <w:rFonts w:ascii="Arial" w:hAnsi="Arial" w:cs="Arial"/>
          <w:szCs w:val="24"/>
        </w:rPr>
        <w:t xml:space="preserve"> Heder Marín Cadavid, específicamente, el contrato de trabajo </w:t>
      </w:r>
      <w:r w:rsidR="003B59A7">
        <w:rPr>
          <w:rFonts w:ascii="Arial" w:hAnsi="Arial" w:cs="Arial"/>
          <w:szCs w:val="24"/>
        </w:rPr>
        <w:t xml:space="preserve">a término indefinido </w:t>
      </w:r>
      <w:r>
        <w:rPr>
          <w:rFonts w:ascii="Arial" w:hAnsi="Arial" w:cs="Arial"/>
          <w:szCs w:val="24"/>
        </w:rPr>
        <w:t>suscrito entre este y la empresa “Flexo Spring S.A.”</w:t>
      </w:r>
      <w:r w:rsidR="003B59A7">
        <w:rPr>
          <w:rFonts w:ascii="Arial" w:hAnsi="Arial" w:cs="Arial"/>
          <w:szCs w:val="24"/>
        </w:rPr>
        <w:t xml:space="preserve"> –</w:t>
      </w:r>
      <w:r w:rsidR="003B59A7" w:rsidRPr="003B59A7">
        <w:rPr>
          <w:rFonts w:ascii="Arial" w:hAnsi="Arial" w:cs="Arial"/>
          <w:i/>
          <w:szCs w:val="24"/>
        </w:rPr>
        <w:t>donde laboró en Bogotá-,</w:t>
      </w:r>
      <w:r w:rsidR="003B59A7">
        <w:rPr>
          <w:rFonts w:ascii="Arial" w:hAnsi="Arial" w:cs="Arial"/>
          <w:szCs w:val="24"/>
        </w:rPr>
        <w:t xml:space="preserve"> el extremo inicial del mismo fue el 16/12/1999, de ahí que si la demandante y sus hijos vivieron con él dos meses y luego se regresaron a Pereira, permite inferir que la convivencia se extendió tan solo hasta febrero de 2000, 3 meses antes de su fallecimiento, con lo cual se puede aseverar que la señor</w:t>
      </w:r>
      <w:r w:rsidR="0001634F">
        <w:rPr>
          <w:rFonts w:ascii="Arial" w:hAnsi="Arial" w:cs="Arial"/>
          <w:szCs w:val="24"/>
        </w:rPr>
        <w:t>a</w:t>
      </w:r>
      <w:r w:rsidR="003B59A7">
        <w:rPr>
          <w:rFonts w:ascii="Arial" w:hAnsi="Arial" w:cs="Arial"/>
          <w:szCs w:val="24"/>
        </w:rPr>
        <w:t xml:space="preserve"> Olga Lucía Gallego Mesa no convivió con su compañero hasta la fecha de su muerte y por ende, no puede ser considerada beneficiaria de la prestación que pretende.</w:t>
      </w:r>
    </w:p>
    <w:p w:rsidR="00611E59" w:rsidRDefault="00611E59" w:rsidP="001E14C4">
      <w:pPr>
        <w:spacing w:line="276" w:lineRule="auto"/>
        <w:contextualSpacing/>
        <w:jc w:val="both"/>
        <w:rPr>
          <w:rFonts w:ascii="Arial" w:hAnsi="Arial" w:cs="Arial"/>
          <w:szCs w:val="24"/>
        </w:rPr>
      </w:pPr>
    </w:p>
    <w:p w:rsidR="001E14C4" w:rsidRDefault="00BE711A" w:rsidP="001E14C4">
      <w:pPr>
        <w:spacing w:line="276" w:lineRule="auto"/>
        <w:contextualSpacing/>
        <w:jc w:val="both"/>
        <w:rPr>
          <w:rFonts w:ascii="Arial" w:hAnsi="Arial" w:cs="Arial"/>
          <w:szCs w:val="24"/>
        </w:rPr>
      </w:pPr>
      <w:r>
        <w:rPr>
          <w:rFonts w:ascii="Arial" w:hAnsi="Arial" w:cs="Arial"/>
          <w:szCs w:val="24"/>
        </w:rPr>
        <w:t>Por últim</w:t>
      </w:r>
      <w:r w:rsidR="003B59A7">
        <w:rPr>
          <w:rFonts w:ascii="Arial" w:hAnsi="Arial" w:cs="Arial"/>
          <w:szCs w:val="24"/>
        </w:rPr>
        <w:t>o</w:t>
      </w:r>
      <w:r>
        <w:rPr>
          <w:rFonts w:ascii="Arial" w:hAnsi="Arial" w:cs="Arial"/>
          <w:szCs w:val="24"/>
        </w:rPr>
        <w:t>, l</w:t>
      </w:r>
      <w:r w:rsidR="00611E59">
        <w:rPr>
          <w:rFonts w:ascii="Arial" w:hAnsi="Arial" w:cs="Arial"/>
          <w:szCs w:val="24"/>
        </w:rPr>
        <w:t>lama también la atención de la Sala, que solo trece años después, la actora se hubiese interesado por adelantar trámites para el reconocimiento a su favor de la prestación, fecha que coincide con la época en que sus hijos varones ya habían alcanzado la mayor</w:t>
      </w:r>
      <w:r>
        <w:rPr>
          <w:rFonts w:ascii="Arial" w:hAnsi="Arial" w:cs="Arial"/>
          <w:szCs w:val="24"/>
        </w:rPr>
        <w:t xml:space="preserve">ía de edad y su hija </w:t>
      </w:r>
      <w:proofErr w:type="spellStart"/>
      <w:r>
        <w:rPr>
          <w:rFonts w:ascii="Arial" w:hAnsi="Arial" w:cs="Arial"/>
          <w:szCs w:val="24"/>
        </w:rPr>
        <w:t>Caterine</w:t>
      </w:r>
      <w:proofErr w:type="spellEnd"/>
      <w:r>
        <w:rPr>
          <w:rFonts w:ascii="Arial" w:hAnsi="Arial" w:cs="Arial"/>
          <w:szCs w:val="24"/>
        </w:rPr>
        <w:t xml:space="preserve">, pese a que también ya contaba con 18 años, continuaba estudiando, pues así lo manifestó al contestar la demanda; lo que permite inferir que </w:t>
      </w:r>
      <w:r w:rsidR="0001634F">
        <w:rPr>
          <w:rFonts w:ascii="Arial" w:hAnsi="Arial" w:cs="Arial"/>
          <w:szCs w:val="24"/>
        </w:rPr>
        <w:t xml:space="preserve">quiso realizar </w:t>
      </w:r>
      <w:r>
        <w:rPr>
          <w:rFonts w:ascii="Arial" w:hAnsi="Arial" w:cs="Arial"/>
          <w:szCs w:val="24"/>
        </w:rPr>
        <w:t xml:space="preserve">el </w:t>
      </w:r>
      <w:r w:rsidR="0001634F">
        <w:rPr>
          <w:rFonts w:ascii="Arial" w:hAnsi="Arial" w:cs="Arial"/>
          <w:szCs w:val="24"/>
        </w:rPr>
        <w:t>trámite</w:t>
      </w:r>
      <w:r>
        <w:rPr>
          <w:rFonts w:ascii="Arial" w:hAnsi="Arial" w:cs="Arial"/>
          <w:szCs w:val="24"/>
        </w:rPr>
        <w:t xml:space="preserve"> pensional cuando </w:t>
      </w:r>
      <w:r w:rsidR="003B59A7">
        <w:rPr>
          <w:rFonts w:ascii="Arial" w:hAnsi="Arial" w:cs="Arial"/>
          <w:szCs w:val="24"/>
        </w:rPr>
        <w:t xml:space="preserve">supo </w:t>
      </w:r>
      <w:r>
        <w:rPr>
          <w:rFonts w:ascii="Arial" w:hAnsi="Arial" w:cs="Arial"/>
          <w:szCs w:val="24"/>
        </w:rPr>
        <w:t xml:space="preserve">que el derecho estaba cercano a finiquitar. </w:t>
      </w:r>
    </w:p>
    <w:p w:rsidR="0001634F" w:rsidRDefault="0001634F" w:rsidP="001E14C4">
      <w:pPr>
        <w:spacing w:line="276" w:lineRule="auto"/>
        <w:contextualSpacing/>
        <w:jc w:val="both"/>
        <w:rPr>
          <w:rFonts w:ascii="Arial" w:hAnsi="Arial" w:cs="Arial"/>
          <w:szCs w:val="24"/>
        </w:rPr>
      </w:pPr>
    </w:p>
    <w:p w:rsidR="001E14C4" w:rsidRDefault="001E14C4" w:rsidP="001E14C4">
      <w:pPr>
        <w:spacing w:line="276" w:lineRule="auto"/>
        <w:contextualSpacing/>
        <w:jc w:val="both"/>
        <w:rPr>
          <w:rFonts w:ascii="Arial" w:eastAsia="Calibri" w:hAnsi="Arial" w:cs="Arial"/>
          <w:szCs w:val="24"/>
          <w:lang w:val="es-CO"/>
        </w:rPr>
      </w:pPr>
      <w:r>
        <w:rPr>
          <w:rFonts w:ascii="Arial" w:hAnsi="Arial" w:cs="Arial"/>
          <w:szCs w:val="24"/>
        </w:rPr>
        <w:t>Por lo dicho, no se acogen los argumentos de la alzada y se confirmará la decisión de primera instancia en lo que fue motivo de apelación.</w:t>
      </w:r>
    </w:p>
    <w:p w:rsidR="001E14C4" w:rsidRDefault="001E14C4" w:rsidP="001E14C4">
      <w:pPr>
        <w:shd w:val="clear" w:color="auto" w:fill="FFFFFF"/>
        <w:tabs>
          <w:tab w:val="left" w:pos="5197"/>
        </w:tabs>
        <w:spacing w:line="276" w:lineRule="auto"/>
        <w:jc w:val="center"/>
        <w:rPr>
          <w:rFonts w:ascii="Arial" w:hAnsi="Arial" w:cs="Arial"/>
          <w:szCs w:val="24"/>
        </w:rPr>
      </w:pPr>
    </w:p>
    <w:p w:rsidR="001E14C4" w:rsidRDefault="001E14C4" w:rsidP="001E14C4">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484523" w:rsidRDefault="00484523" w:rsidP="001E14C4">
      <w:pPr>
        <w:shd w:val="clear" w:color="auto" w:fill="FFFFFF"/>
        <w:tabs>
          <w:tab w:val="left" w:pos="5197"/>
        </w:tabs>
        <w:spacing w:line="276" w:lineRule="auto"/>
        <w:jc w:val="center"/>
        <w:rPr>
          <w:rFonts w:ascii="Arial" w:hAnsi="Arial" w:cs="Arial"/>
          <w:b/>
          <w:color w:val="000000"/>
          <w:szCs w:val="24"/>
          <w:lang w:eastAsia="es-CO"/>
        </w:rPr>
      </w:pPr>
    </w:p>
    <w:p w:rsidR="003767EB" w:rsidRDefault="001E14C4" w:rsidP="001E14C4">
      <w:pPr>
        <w:suppressAutoHyphens/>
        <w:spacing w:line="276" w:lineRule="auto"/>
        <w:jc w:val="both"/>
        <w:rPr>
          <w:rFonts w:ascii="Arial" w:hAnsi="Arial" w:cs="Arial"/>
          <w:szCs w:val="24"/>
        </w:rPr>
      </w:pPr>
      <w:r>
        <w:rPr>
          <w:rFonts w:ascii="Arial" w:hAnsi="Arial" w:cs="Arial"/>
          <w:color w:val="000000"/>
          <w:szCs w:val="24"/>
          <w:lang w:eastAsia="es-CO"/>
        </w:rPr>
        <w:t>Conforme lo expuesto, la decisión revisada será confirmada.</w:t>
      </w:r>
      <w:r w:rsidR="003B59A7">
        <w:rPr>
          <w:rFonts w:ascii="Arial" w:hAnsi="Arial" w:cs="Arial"/>
          <w:color w:val="000000"/>
          <w:szCs w:val="24"/>
          <w:lang w:eastAsia="es-CO"/>
        </w:rPr>
        <w:t xml:space="preserve"> Costas en esta instancia a cargo del recurrente y a favor de </w:t>
      </w:r>
      <w:proofErr w:type="spellStart"/>
      <w:r w:rsidR="003B59A7">
        <w:rPr>
          <w:rFonts w:ascii="Arial" w:hAnsi="Arial" w:cs="Arial"/>
          <w:color w:val="000000"/>
          <w:szCs w:val="24"/>
          <w:lang w:eastAsia="es-CO"/>
        </w:rPr>
        <w:t>Colfondos</w:t>
      </w:r>
      <w:proofErr w:type="spellEnd"/>
      <w:r w:rsidR="003B59A7">
        <w:rPr>
          <w:rFonts w:ascii="Arial" w:hAnsi="Arial" w:cs="Arial"/>
          <w:color w:val="000000"/>
          <w:szCs w:val="24"/>
          <w:lang w:eastAsia="es-CO"/>
        </w:rPr>
        <w:t xml:space="preserve"> S.A., dada la </w:t>
      </w:r>
      <w:proofErr w:type="spellStart"/>
      <w:r w:rsidR="003B59A7">
        <w:rPr>
          <w:rFonts w:ascii="Arial" w:hAnsi="Arial" w:cs="Arial"/>
          <w:color w:val="000000"/>
          <w:szCs w:val="24"/>
          <w:lang w:eastAsia="es-CO"/>
        </w:rPr>
        <w:t>improsperidad</w:t>
      </w:r>
      <w:proofErr w:type="spellEnd"/>
      <w:r w:rsidR="003B59A7">
        <w:rPr>
          <w:rFonts w:ascii="Arial" w:hAnsi="Arial" w:cs="Arial"/>
          <w:color w:val="000000"/>
          <w:szCs w:val="24"/>
          <w:lang w:eastAsia="es-CO"/>
        </w:rPr>
        <w:t xml:space="preserve"> del recurso interpuesto, conforme lo dispuesto por el numeral primero del artículo 365 del </w:t>
      </w:r>
      <w:proofErr w:type="spellStart"/>
      <w:r w:rsidR="003B59A7">
        <w:rPr>
          <w:rFonts w:ascii="Arial" w:hAnsi="Arial" w:cs="Arial"/>
          <w:color w:val="000000"/>
          <w:szCs w:val="24"/>
          <w:lang w:eastAsia="es-CO"/>
        </w:rPr>
        <w:t>C.G.P</w:t>
      </w:r>
      <w:proofErr w:type="spellEnd"/>
      <w:r w:rsidR="003B59A7">
        <w:rPr>
          <w:rFonts w:ascii="Arial" w:hAnsi="Arial" w:cs="Arial"/>
          <w:color w:val="000000"/>
          <w:szCs w:val="24"/>
          <w:lang w:eastAsia="es-CO"/>
        </w:rPr>
        <w:t>.</w:t>
      </w:r>
    </w:p>
    <w:p w:rsidR="003767EB" w:rsidRDefault="003767EB" w:rsidP="003767EB">
      <w:pPr>
        <w:suppressAutoHyphens/>
        <w:spacing w:line="276" w:lineRule="auto"/>
        <w:jc w:val="both"/>
        <w:rPr>
          <w:rFonts w:ascii="Arial" w:hAnsi="Arial" w:cs="Arial"/>
          <w:szCs w:val="24"/>
        </w:rPr>
      </w:pPr>
    </w:p>
    <w:p w:rsidR="002F74A4" w:rsidRPr="00313DC2" w:rsidRDefault="002F74A4" w:rsidP="00D37664">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C65568">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6C48D7">
        <w:rPr>
          <w:rFonts w:ascii="Arial" w:hAnsi="Arial" w:cs="Arial"/>
          <w:szCs w:val="24"/>
        </w:rPr>
        <w:t xml:space="preserve">13 </w:t>
      </w:r>
      <w:r w:rsidRPr="00D578CB">
        <w:rPr>
          <w:rFonts w:ascii="Arial" w:hAnsi="Arial" w:cs="Arial"/>
          <w:szCs w:val="24"/>
        </w:rPr>
        <w:t xml:space="preserve">de </w:t>
      </w:r>
      <w:r w:rsidR="006C48D7">
        <w:rPr>
          <w:rFonts w:ascii="Arial" w:hAnsi="Arial" w:cs="Arial"/>
          <w:szCs w:val="24"/>
        </w:rPr>
        <w:t>jul</w:t>
      </w:r>
      <w:r w:rsidR="00A414B7">
        <w:rPr>
          <w:rFonts w:ascii="Arial" w:hAnsi="Arial" w:cs="Arial"/>
          <w:szCs w:val="24"/>
        </w:rPr>
        <w:t xml:space="preserve">io </w:t>
      </w:r>
      <w:r w:rsidRPr="00D578CB">
        <w:rPr>
          <w:rFonts w:ascii="Arial" w:hAnsi="Arial" w:cs="Arial"/>
          <w:szCs w:val="24"/>
        </w:rPr>
        <w:t>de 201</w:t>
      </w:r>
      <w:r w:rsidR="001E314E">
        <w:rPr>
          <w:rFonts w:ascii="Arial" w:hAnsi="Arial" w:cs="Arial"/>
          <w:szCs w:val="24"/>
        </w:rPr>
        <w:t>7</w:t>
      </w:r>
      <w:r w:rsidRPr="00D578CB">
        <w:rPr>
          <w:rFonts w:ascii="Arial" w:hAnsi="Arial" w:cs="Arial"/>
          <w:szCs w:val="24"/>
        </w:rPr>
        <w:t xml:space="preserve"> por el Juzgado </w:t>
      </w:r>
      <w:r w:rsidR="006C48D7">
        <w:rPr>
          <w:rFonts w:ascii="Arial" w:hAnsi="Arial" w:cs="Arial"/>
          <w:szCs w:val="24"/>
        </w:rPr>
        <w:t xml:space="preserve">Segundo </w:t>
      </w:r>
      <w:r w:rsidR="00017088" w:rsidRPr="00D578CB">
        <w:rPr>
          <w:rFonts w:ascii="Arial" w:hAnsi="Arial" w:cs="Arial"/>
          <w:szCs w:val="24"/>
        </w:rPr>
        <w:t>Laboral del Circuito de Pereira</w:t>
      </w:r>
      <w:r w:rsidRPr="00D578CB">
        <w:rPr>
          <w:rFonts w:ascii="Arial" w:hAnsi="Arial" w:cs="Arial"/>
          <w:szCs w:val="24"/>
        </w:rPr>
        <w:t xml:space="preserve">, dentro del proceso ordinario laboral propuesto por </w:t>
      </w:r>
      <w:r w:rsidR="006C48D7">
        <w:rPr>
          <w:rFonts w:ascii="Arial" w:hAnsi="Arial" w:cs="Arial"/>
          <w:szCs w:val="24"/>
        </w:rPr>
        <w:t xml:space="preserve">la señora </w:t>
      </w:r>
      <w:r w:rsidR="006C48D7">
        <w:rPr>
          <w:rFonts w:ascii="Arial" w:hAnsi="Arial" w:cs="Arial"/>
          <w:b/>
          <w:szCs w:val="24"/>
        </w:rPr>
        <w:t xml:space="preserve">Olga Lucía Gallego Mesa </w:t>
      </w:r>
      <w:r w:rsidR="006C48D7" w:rsidRPr="003440CA">
        <w:rPr>
          <w:rFonts w:ascii="Arial" w:hAnsi="Arial" w:cs="Arial"/>
          <w:szCs w:val="24"/>
        </w:rPr>
        <w:t xml:space="preserve">contra </w:t>
      </w:r>
      <w:proofErr w:type="spellStart"/>
      <w:r w:rsidR="006C48D7">
        <w:rPr>
          <w:rFonts w:ascii="Arial" w:hAnsi="Arial" w:cs="Arial"/>
          <w:b/>
          <w:szCs w:val="24"/>
        </w:rPr>
        <w:t>COLFONDOS</w:t>
      </w:r>
      <w:proofErr w:type="spellEnd"/>
      <w:r w:rsidR="006C48D7">
        <w:rPr>
          <w:rFonts w:ascii="Arial" w:hAnsi="Arial" w:cs="Arial"/>
          <w:b/>
          <w:szCs w:val="24"/>
        </w:rPr>
        <w:t xml:space="preserve"> S.A. Pensiones y Cesantías </w:t>
      </w:r>
      <w:r w:rsidR="006C48D7">
        <w:rPr>
          <w:rFonts w:ascii="Arial" w:hAnsi="Arial" w:cs="Arial"/>
          <w:szCs w:val="24"/>
        </w:rPr>
        <w:t>y en al que fue</w:t>
      </w:r>
      <w:r w:rsidR="00773015">
        <w:rPr>
          <w:rFonts w:ascii="Arial" w:hAnsi="Arial" w:cs="Arial"/>
          <w:szCs w:val="24"/>
        </w:rPr>
        <w:t xml:space="preserve"> llamada en garantía </w:t>
      </w:r>
      <w:r w:rsidR="00773015">
        <w:rPr>
          <w:rFonts w:ascii="Arial" w:hAnsi="Arial" w:cs="Arial"/>
          <w:b/>
          <w:szCs w:val="24"/>
        </w:rPr>
        <w:t xml:space="preserve">Allianz S.A. </w:t>
      </w:r>
      <w:r w:rsidR="00773015" w:rsidRPr="00773015">
        <w:rPr>
          <w:rFonts w:ascii="Arial" w:hAnsi="Arial" w:cs="Arial"/>
          <w:szCs w:val="24"/>
        </w:rPr>
        <w:t>y fue</w:t>
      </w:r>
      <w:r w:rsidR="006C48D7">
        <w:rPr>
          <w:rFonts w:ascii="Arial" w:hAnsi="Arial" w:cs="Arial"/>
          <w:szCs w:val="24"/>
        </w:rPr>
        <w:t xml:space="preserve">ron vinculados </w:t>
      </w:r>
      <w:r w:rsidR="006C48D7">
        <w:rPr>
          <w:rFonts w:ascii="Arial" w:hAnsi="Arial" w:cs="Arial"/>
          <w:b/>
          <w:szCs w:val="24"/>
        </w:rPr>
        <w:t xml:space="preserve">Catherine Isabel, </w:t>
      </w:r>
      <w:proofErr w:type="spellStart"/>
      <w:r w:rsidR="006C48D7">
        <w:rPr>
          <w:rFonts w:ascii="Arial" w:hAnsi="Arial" w:cs="Arial"/>
          <w:b/>
          <w:szCs w:val="24"/>
        </w:rPr>
        <w:t>Yulian</w:t>
      </w:r>
      <w:proofErr w:type="spellEnd"/>
      <w:r w:rsidR="006C48D7">
        <w:rPr>
          <w:rFonts w:ascii="Arial" w:hAnsi="Arial" w:cs="Arial"/>
          <w:b/>
          <w:szCs w:val="24"/>
        </w:rPr>
        <w:t xml:space="preserve"> Alejandro y Luis Manuel Marín Gallego</w:t>
      </w:r>
      <w:r w:rsidR="006C48D7">
        <w:rPr>
          <w:rFonts w:ascii="Arial" w:hAnsi="Arial" w:cs="Arial"/>
          <w:bCs/>
          <w:iCs/>
          <w:szCs w:val="24"/>
        </w:rPr>
        <w:t>,</w:t>
      </w:r>
      <w:r>
        <w:rPr>
          <w:rFonts w:ascii="Arial" w:hAnsi="Arial" w:cs="Arial"/>
          <w:bCs/>
          <w:szCs w:val="24"/>
        </w:rPr>
        <w:t xml:space="preserve"> conforme a lo exp</w:t>
      </w:r>
      <w:r>
        <w:rPr>
          <w:rFonts w:ascii="Arial" w:hAnsi="Arial" w:cs="Arial"/>
          <w:bCs/>
          <w:iCs/>
          <w:szCs w:val="24"/>
        </w:rPr>
        <w:t>uesto en la parte motiva de esta decisión</w:t>
      </w:r>
      <w:r w:rsidR="00C65568">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842F1F">
        <w:rPr>
          <w:rFonts w:ascii="Arial" w:hAnsi="Arial" w:cs="Arial"/>
          <w:b/>
          <w:bCs/>
          <w:iCs/>
          <w:szCs w:val="24"/>
        </w:rPr>
        <w:t xml:space="preserve">CONDENAR </w:t>
      </w:r>
      <w:r w:rsidR="00842F1F" w:rsidRPr="00842F1F">
        <w:rPr>
          <w:rFonts w:ascii="Arial" w:hAnsi="Arial" w:cs="Arial"/>
          <w:bCs/>
          <w:iCs/>
          <w:szCs w:val="24"/>
        </w:rPr>
        <w:t xml:space="preserve">en </w:t>
      </w:r>
      <w:r w:rsidR="00842F1F">
        <w:rPr>
          <w:rFonts w:ascii="Arial" w:hAnsi="Arial" w:cs="Arial"/>
          <w:szCs w:val="24"/>
        </w:rPr>
        <w:t>c</w:t>
      </w:r>
      <w:r w:rsidRPr="00D578CB">
        <w:rPr>
          <w:rFonts w:ascii="Arial" w:hAnsi="Arial" w:cs="Arial"/>
          <w:szCs w:val="24"/>
        </w:rPr>
        <w:t xml:space="preserve">ostas en </w:t>
      </w:r>
      <w:r>
        <w:rPr>
          <w:rFonts w:ascii="Arial" w:hAnsi="Arial" w:cs="Arial"/>
          <w:szCs w:val="24"/>
        </w:rPr>
        <w:t>esta instancia</w:t>
      </w:r>
      <w:r w:rsidR="00842F1F">
        <w:rPr>
          <w:rFonts w:ascii="Arial" w:hAnsi="Arial" w:cs="Arial"/>
          <w:szCs w:val="24"/>
        </w:rPr>
        <w:t xml:space="preserve"> a la parte actora en favor de </w:t>
      </w:r>
      <w:proofErr w:type="spellStart"/>
      <w:r w:rsidR="00C75989">
        <w:rPr>
          <w:rFonts w:ascii="Arial" w:hAnsi="Arial" w:cs="Arial"/>
          <w:szCs w:val="24"/>
        </w:rPr>
        <w:t>COLFONDOS</w:t>
      </w:r>
      <w:proofErr w:type="spellEnd"/>
      <w:r w:rsidR="00C75989">
        <w:rPr>
          <w:rFonts w:ascii="Arial" w:hAnsi="Arial" w:cs="Arial"/>
          <w:szCs w:val="24"/>
        </w:rPr>
        <w:t xml:space="preserve"> </w:t>
      </w:r>
      <w:r w:rsidR="003B59A7">
        <w:rPr>
          <w:rFonts w:ascii="Arial" w:hAnsi="Arial" w:cs="Arial"/>
          <w:szCs w:val="24"/>
        </w:rPr>
        <w:t>S.A.</w:t>
      </w:r>
      <w:r w:rsidR="006C48D7">
        <w:rPr>
          <w:rFonts w:ascii="Arial" w:hAnsi="Arial" w:cs="Arial"/>
          <w:szCs w:val="24"/>
        </w:rPr>
        <w:t>, por lo dicho</w:t>
      </w:r>
      <w:r w:rsidR="00C75989">
        <w:rPr>
          <w:rFonts w:ascii="Arial" w:hAnsi="Arial" w:cs="Arial"/>
          <w:szCs w:val="24"/>
        </w:rPr>
        <w:t xml:space="preserve"> en la parte motiva</w:t>
      </w:r>
      <w:r w:rsidR="006C48D7">
        <w:rPr>
          <w:rFonts w:ascii="Arial" w:hAnsi="Arial" w:cs="Arial"/>
          <w:szCs w:val="24"/>
        </w:rPr>
        <w:t>.</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Pr="00D578CB" w:rsidRDefault="002F74A4" w:rsidP="002F74A4">
      <w:pPr>
        <w:pStyle w:val="Sinespaciado"/>
        <w:spacing w:line="276" w:lineRule="auto"/>
        <w:contextualSpacing/>
        <w:rPr>
          <w:rFonts w:ascii="Arial" w:hAnsi="Arial" w:cs="Arial"/>
          <w:sz w:val="24"/>
          <w:szCs w:val="24"/>
          <w:lang w:val="es-ES"/>
        </w:rPr>
      </w:pPr>
    </w:p>
    <w:p w:rsidR="002F74A4" w:rsidRPr="00D578CB" w:rsidRDefault="002F74A4"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A6796" w:rsidRPr="005A6796" w:rsidRDefault="005510AB" w:rsidP="00842F1F">
      <w:pPr>
        <w:spacing w:line="276" w:lineRule="auto"/>
        <w:contextualSpacing/>
        <w:jc w:val="both"/>
        <w:rPr>
          <w:sz w:val="20"/>
          <w:lang w:val="es-CO" w:eastAsia="es-CO"/>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5A6796" w:rsidRPr="005A6796" w:rsidSect="002B0FB6">
      <w:headerReference w:type="default" r:id="rId9"/>
      <w:footerReference w:type="default" r:id="rId10"/>
      <w:pgSz w:w="12240" w:h="18720"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BA" w:rsidRDefault="005959BA" w:rsidP="002F74A4">
      <w:r>
        <w:separator/>
      </w:r>
    </w:p>
  </w:endnote>
  <w:endnote w:type="continuationSeparator" w:id="0">
    <w:p w:rsidR="005959BA" w:rsidRDefault="005959BA"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933F50" w:rsidRPr="00933F50">
          <w:rPr>
            <w:noProof/>
            <w:lang w:val="es-ES"/>
          </w:rPr>
          <w:t>2</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BA" w:rsidRDefault="005959BA" w:rsidP="002F74A4">
      <w:r>
        <w:separator/>
      </w:r>
    </w:p>
  </w:footnote>
  <w:footnote w:type="continuationSeparator" w:id="0">
    <w:p w:rsidR="005959BA" w:rsidRDefault="005959BA" w:rsidP="002F74A4">
      <w:r>
        <w:continuationSeparator/>
      </w:r>
    </w:p>
  </w:footnote>
  <w:footnote w:id="1">
    <w:p w:rsidR="00E4674C" w:rsidRPr="002C023A" w:rsidRDefault="00E4674C" w:rsidP="00E4674C">
      <w:pPr>
        <w:pStyle w:val="NormalWeb"/>
        <w:shd w:val="clear" w:color="auto" w:fill="FFFFFF"/>
        <w:spacing w:before="0" w:beforeAutospacing="0" w:after="165" w:afterAutospacing="0"/>
        <w:rPr>
          <w:rFonts w:ascii="Arial" w:hAnsi="Arial" w:cs="Arial"/>
          <w:sz w:val="18"/>
          <w:szCs w:val="18"/>
        </w:rPr>
      </w:pPr>
      <w:r w:rsidRPr="002C023A">
        <w:rPr>
          <w:rStyle w:val="Refdenotaalpie"/>
          <w:rFonts w:ascii="Arial" w:hAnsi="Arial" w:cs="Arial"/>
          <w:sz w:val="18"/>
          <w:szCs w:val="18"/>
        </w:rPr>
        <w:footnoteRef/>
      </w:r>
      <w:r w:rsidRPr="002C023A">
        <w:rPr>
          <w:rFonts w:ascii="Arial" w:hAnsi="Arial" w:cs="Arial"/>
          <w:sz w:val="18"/>
          <w:szCs w:val="18"/>
        </w:rPr>
        <w:t xml:space="preserve"> </w:t>
      </w:r>
      <w:r w:rsidRPr="002C023A">
        <w:rPr>
          <w:rStyle w:val="Textoennegrita"/>
          <w:rFonts w:ascii="Arial" w:hAnsi="Arial" w:cs="Arial"/>
          <w:b w:val="0"/>
          <w:bCs w:val="0"/>
          <w:sz w:val="18"/>
          <w:szCs w:val="18"/>
        </w:rPr>
        <w:t>Corte Suprema de Justicia</w:t>
      </w:r>
      <w:r w:rsidR="006444DD" w:rsidRPr="002C023A">
        <w:rPr>
          <w:rStyle w:val="Textoennegrita"/>
          <w:rFonts w:ascii="Arial" w:hAnsi="Arial" w:cs="Arial"/>
          <w:b w:val="0"/>
          <w:bCs w:val="0"/>
          <w:sz w:val="18"/>
          <w:szCs w:val="18"/>
        </w:rPr>
        <w:t>, s</w:t>
      </w:r>
      <w:r w:rsidRPr="002C023A">
        <w:rPr>
          <w:rStyle w:val="Textoennegrita"/>
          <w:rFonts w:ascii="Arial" w:hAnsi="Arial" w:cs="Arial"/>
          <w:b w:val="0"/>
          <w:bCs w:val="0"/>
          <w:sz w:val="18"/>
          <w:szCs w:val="18"/>
        </w:rPr>
        <w:t>entencia</w:t>
      </w:r>
      <w:r w:rsidR="006444DD" w:rsidRPr="002C023A">
        <w:rPr>
          <w:rStyle w:val="Textoennegrita"/>
          <w:rFonts w:ascii="Arial" w:hAnsi="Arial" w:cs="Arial"/>
          <w:b w:val="0"/>
          <w:bCs w:val="0"/>
          <w:sz w:val="18"/>
          <w:szCs w:val="18"/>
        </w:rPr>
        <w:t xml:space="preserve"> con radicado No</w:t>
      </w:r>
      <w:r w:rsidRPr="002C023A">
        <w:rPr>
          <w:rStyle w:val="Textoennegrita"/>
          <w:rFonts w:ascii="Arial" w:hAnsi="Arial" w:cs="Arial"/>
          <w:b w:val="0"/>
          <w:bCs w:val="0"/>
          <w:sz w:val="18"/>
          <w:szCs w:val="18"/>
        </w:rPr>
        <w:t xml:space="preserve"> </w:t>
      </w:r>
      <w:r w:rsidR="006444DD" w:rsidRPr="002C023A">
        <w:rPr>
          <w:rStyle w:val="Textoennegrita"/>
          <w:rFonts w:ascii="Arial" w:hAnsi="Arial" w:cs="Arial"/>
          <w:b w:val="0"/>
          <w:bCs w:val="0"/>
          <w:sz w:val="18"/>
          <w:szCs w:val="18"/>
        </w:rPr>
        <w:t>44632 del 17/02/2016</w:t>
      </w:r>
      <w:r w:rsidRPr="002C023A">
        <w:rPr>
          <w:rStyle w:val="Textoennegrita"/>
          <w:rFonts w:ascii="Arial" w:hAnsi="Arial" w:cs="Arial"/>
          <w:b w:val="0"/>
          <w:bCs w:val="0"/>
          <w:sz w:val="18"/>
          <w:szCs w:val="18"/>
        </w:rPr>
        <w:t>.</w:t>
      </w:r>
    </w:p>
    <w:p w:rsidR="00E4674C" w:rsidRDefault="00E4674C" w:rsidP="00E4674C">
      <w:pPr>
        <w:pStyle w:val="NormalWeb"/>
        <w:shd w:val="clear" w:color="auto" w:fill="FFFFFF"/>
        <w:spacing w:before="0" w:beforeAutospacing="0" w:after="165" w:afterAutospacing="0"/>
        <w:rPr>
          <w:rFonts w:ascii="Georgia" w:hAnsi="Georgia"/>
          <w:color w:val="333333"/>
        </w:rPr>
      </w:pPr>
      <w:r>
        <w:rPr>
          <w:rFonts w:ascii="Georgia" w:hAnsi="Georgia"/>
          <w:color w:val="333333"/>
        </w:rPr>
        <w:t> </w:t>
      </w:r>
    </w:p>
    <w:p w:rsidR="00E4674C" w:rsidRPr="00E4674C" w:rsidRDefault="00E4674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6C48D7">
      <w:rPr>
        <w:rFonts w:ascii="Arial" w:hAnsi="Arial" w:cs="Arial"/>
        <w:sz w:val="18"/>
        <w:szCs w:val="18"/>
      </w:rPr>
      <w:t>2</w:t>
    </w:r>
    <w:r>
      <w:rPr>
        <w:rFonts w:ascii="Arial" w:hAnsi="Arial" w:cs="Arial"/>
        <w:sz w:val="18"/>
        <w:szCs w:val="18"/>
      </w:rPr>
      <w:t>-201</w:t>
    </w:r>
    <w:r w:rsidR="006C48D7">
      <w:rPr>
        <w:rFonts w:ascii="Arial" w:hAnsi="Arial" w:cs="Arial"/>
        <w:sz w:val="18"/>
        <w:szCs w:val="18"/>
      </w:rPr>
      <w:t>4</w:t>
    </w:r>
    <w:r>
      <w:rPr>
        <w:rFonts w:ascii="Arial" w:hAnsi="Arial" w:cs="Arial"/>
        <w:sz w:val="18"/>
        <w:szCs w:val="18"/>
      </w:rPr>
      <w:t>-00</w:t>
    </w:r>
    <w:r w:rsidR="006C48D7">
      <w:rPr>
        <w:rFonts w:ascii="Arial" w:hAnsi="Arial" w:cs="Arial"/>
        <w:sz w:val="18"/>
        <w:szCs w:val="18"/>
      </w:rPr>
      <w:t>451</w:t>
    </w:r>
    <w:r>
      <w:rPr>
        <w:rFonts w:ascii="Arial" w:hAnsi="Arial" w:cs="Arial"/>
        <w:sz w:val="18"/>
        <w:szCs w:val="18"/>
      </w:rPr>
      <w:t>-01</w:t>
    </w:r>
  </w:p>
  <w:p w:rsidR="00882F5F" w:rsidRPr="00BB3FED" w:rsidRDefault="006C48D7" w:rsidP="002E5B7B">
    <w:pPr>
      <w:pStyle w:val="Encabezado"/>
      <w:jc w:val="center"/>
      <w:rPr>
        <w:rFonts w:ascii="Arial" w:hAnsi="Arial" w:cs="Arial"/>
        <w:sz w:val="18"/>
        <w:szCs w:val="18"/>
      </w:rPr>
    </w:pPr>
    <w:r>
      <w:rPr>
        <w:rFonts w:ascii="Arial" w:hAnsi="Arial" w:cs="Arial"/>
        <w:sz w:val="18"/>
        <w:szCs w:val="18"/>
      </w:rPr>
      <w:t xml:space="preserve">Olga Lucía Gallego Mesa </w:t>
    </w:r>
    <w:r w:rsidR="00882F5F" w:rsidRPr="00BB3FED">
      <w:rPr>
        <w:rFonts w:ascii="Arial" w:hAnsi="Arial" w:cs="Arial"/>
        <w:sz w:val="18"/>
        <w:szCs w:val="18"/>
      </w:rPr>
      <w:t xml:space="preserve">vs </w:t>
    </w:r>
    <w:proofErr w:type="spellStart"/>
    <w:r>
      <w:rPr>
        <w:rFonts w:ascii="Arial" w:hAnsi="Arial" w:cs="Arial"/>
        <w:sz w:val="18"/>
        <w:szCs w:val="18"/>
      </w:rPr>
      <w:t>COLFONDOS</w:t>
    </w:r>
    <w:proofErr w:type="spellEnd"/>
    <w:r>
      <w:rPr>
        <w:rFonts w:ascii="Arial" w:hAnsi="Arial" w:cs="Arial"/>
        <w:sz w:val="18"/>
        <w:szCs w:val="18"/>
      </w:rPr>
      <w:t xml:space="preserve"> S.A. y otros</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E0138F"/>
    <w:multiLevelType w:val="multilevel"/>
    <w:tmpl w:val="1A92AB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74823FD"/>
    <w:multiLevelType w:val="hybridMultilevel"/>
    <w:tmpl w:val="6AC6BE6A"/>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1230A"/>
    <w:rsid w:val="00012623"/>
    <w:rsid w:val="00015907"/>
    <w:rsid w:val="0001634F"/>
    <w:rsid w:val="00016DFA"/>
    <w:rsid w:val="00017088"/>
    <w:rsid w:val="00024231"/>
    <w:rsid w:val="000326BE"/>
    <w:rsid w:val="0003311F"/>
    <w:rsid w:val="00034431"/>
    <w:rsid w:val="000367E5"/>
    <w:rsid w:val="00047F04"/>
    <w:rsid w:val="000532A6"/>
    <w:rsid w:val="000558C1"/>
    <w:rsid w:val="00060274"/>
    <w:rsid w:val="0006469A"/>
    <w:rsid w:val="00065564"/>
    <w:rsid w:val="00090D72"/>
    <w:rsid w:val="00094F50"/>
    <w:rsid w:val="00097D78"/>
    <w:rsid w:val="000A094F"/>
    <w:rsid w:val="000A7B17"/>
    <w:rsid w:val="000A7CDA"/>
    <w:rsid w:val="000B17E3"/>
    <w:rsid w:val="000B3482"/>
    <w:rsid w:val="000B4D25"/>
    <w:rsid w:val="000B4E24"/>
    <w:rsid w:val="000D159B"/>
    <w:rsid w:val="000D40B7"/>
    <w:rsid w:val="000D51A4"/>
    <w:rsid w:val="000E291D"/>
    <w:rsid w:val="000E6CF4"/>
    <w:rsid w:val="000F0BB3"/>
    <w:rsid w:val="001009A5"/>
    <w:rsid w:val="00105A5C"/>
    <w:rsid w:val="00107935"/>
    <w:rsid w:val="00111A15"/>
    <w:rsid w:val="00111D4F"/>
    <w:rsid w:val="001129DC"/>
    <w:rsid w:val="00113A30"/>
    <w:rsid w:val="00120AA6"/>
    <w:rsid w:val="001221CB"/>
    <w:rsid w:val="001242CF"/>
    <w:rsid w:val="001276AD"/>
    <w:rsid w:val="00127C72"/>
    <w:rsid w:val="00137117"/>
    <w:rsid w:val="0014074E"/>
    <w:rsid w:val="00140E4D"/>
    <w:rsid w:val="0014472C"/>
    <w:rsid w:val="00151D1B"/>
    <w:rsid w:val="0015763E"/>
    <w:rsid w:val="0016313F"/>
    <w:rsid w:val="001710B9"/>
    <w:rsid w:val="00187E53"/>
    <w:rsid w:val="00191EAC"/>
    <w:rsid w:val="00196CBF"/>
    <w:rsid w:val="001A13B2"/>
    <w:rsid w:val="001A5356"/>
    <w:rsid w:val="001C5B75"/>
    <w:rsid w:val="001C63EF"/>
    <w:rsid w:val="001D24DA"/>
    <w:rsid w:val="001D70EE"/>
    <w:rsid w:val="001E14C4"/>
    <w:rsid w:val="001E314E"/>
    <w:rsid w:val="001E4814"/>
    <w:rsid w:val="001F22E3"/>
    <w:rsid w:val="00206390"/>
    <w:rsid w:val="00222458"/>
    <w:rsid w:val="0023400C"/>
    <w:rsid w:val="00240EB3"/>
    <w:rsid w:val="00241E41"/>
    <w:rsid w:val="0024483A"/>
    <w:rsid w:val="00244EF3"/>
    <w:rsid w:val="00245527"/>
    <w:rsid w:val="002472B9"/>
    <w:rsid w:val="00253683"/>
    <w:rsid w:val="002562C6"/>
    <w:rsid w:val="00256755"/>
    <w:rsid w:val="00257ADD"/>
    <w:rsid w:val="0026188F"/>
    <w:rsid w:val="0026611B"/>
    <w:rsid w:val="0028462E"/>
    <w:rsid w:val="00290364"/>
    <w:rsid w:val="00291D2A"/>
    <w:rsid w:val="002A4DEE"/>
    <w:rsid w:val="002A59D8"/>
    <w:rsid w:val="002B0FB6"/>
    <w:rsid w:val="002B1932"/>
    <w:rsid w:val="002C023A"/>
    <w:rsid w:val="002C1FB8"/>
    <w:rsid w:val="002D6213"/>
    <w:rsid w:val="002E0670"/>
    <w:rsid w:val="002E36A5"/>
    <w:rsid w:val="002E5B7B"/>
    <w:rsid w:val="002F6AD3"/>
    <w:rsid w:val="002F74A4"/>
    <w:rsid w:val="00301A18"/>
    <w:rsid w:val="003053AE"/>
    <w:rsid w:val="00310BE7"/>
    <w:rsid w:val="00336FC0"/>
    <w:rsid w:val="003379FF"/>
    <w:rsid w:val="003450CE"/>
    <w:rsid w:val="00352F43"/>
    <w:rsid w:val="00353CAA"/>
    <w:rsid w:val="003621FE"/>
    <w:rsid w:val="00376226"/>
    <w:rsid w:val="003767EB"/>
    <w:rsid w:val="003832E9"/>
    <w:rsid w:val="00383AC5"/>
    <w:rsid w:val="00390CEF"/>
    <w:rsid w:val="00391FEB"/>
    <w:rsid w:val="00393B29"/>
    <w:rsid w:val="003955CD"/>
    <w:rsid w:val="00396946"/>
    <w:rsid w:val="00396CEC"/>
    <w:rsid w:val="003A3A27"/>
    <w:rsid w:val="003B110F"/>
    <w:rsid w:val="003B59A7"/>
    <w:rsid w:val="003B7EEB"/>
    <w:rsid w:val="003C0A1E"/>
    <w:rsid w:val="003C32E4"/>
    <w:rsid w:val="003C5193"/>
    <w:rsid w:val="003C5B9E"/>
    <w:rsid w:val="003D4E34"/>
    <w:rsid w:val="003F057F"/>
    <w:rsid w:val="003F13C2"/>
    <w:rsid w:val="003F3820"/>
    <w:rsid w:val="003F508E"/>
    <w:rsid w:val="003F529F"/>
    <w:rsid w:val="003F7CCF"/>
    <w:rsid w:val="004156F9"/>
    <w:rsid w:val="00417041"/>
    <w:rsid w:val="00417E49"/>
    <w:rsid w:val="00422856"/>
    <w:rsid w:val="004273F3"/>
    <w:rsid w:val="00434D54"/>
    <w:rsid w:val="004375F2"/>
    <w:rsid w:val="00445AA1"/>
    <w:rsid w:val="00452A6B"/>
    <w:rsid w:val="004536E7"/>
    <w:rsid w:val="00460FDD"/>
    <w:rsid w:val="004659BB"/>
    <w:rsid w:val="00472DB8"/>
    <w:rsid w:val="00476071"/>
    <w:rsid w:val="00476494"/>
    <w:rsid w:val="00484523"/>
    <w:rsid w:val="00495210"/>
    <w:rsid w:val="004965FB"/>
    <w:rsid w:val="004A1B55"/>
    <w:rsid w:val="004A3903"/>
    <w:rsid w:val="004A54D9"/>
    <w:rsid w:val="004A612E"/>
    <w:rsid w:val="004B44B2"/>
    <w:rsid w:val="004B744E"/>
    <w:rsid w:val="004C71D7"/>
    <w:rsid w:val="004C7B14"/>
    <w:rsid w:val="004D3A16"/>
    <w:rsid w:val="004E26A6"/>
    <w:rsid w:val="004E7839"/>
    <w:rsid w:val="004F45FE"/>
    <w:rsid w:val="00510DEC"/>
    <w:rsid w:val="00512436"/>
    <w:rsid w:val="005179BE"/>
    <w:rsid w:val="00542542"/>
    <w:rsid w:val="00542BE7"/>
    <w:rsid w:val="005440F7"/>
    <w:rsid w:val="005509CA"/>
    <w:rsid w:val="005510AB"/>
    <w:rsid w:val="00556AA2"/>
    <w:rsid w:val="00556EEE"/>
    <w:rsid w:val="00561D0C"/>
    <w:rsid w:val="00565109"/>
    <w:rsid w:val="0057666A"/>
    <w:rsid w:val="005959BA"/>
    <w:rsid w:val="0059698A"/>
    <w:rsid w:val="005A0EA0"/>
    <w:rsid w:val="005A4276"/>
    <w:rsid w:val="005A5A7A"/>
    <w:rsid w:val="005A6796"/>
    <w:rsid w:val="005A76E3"/>
    <w:rsid w:val="005B0BE7"/>
    <w:rsid w:val="005B3201"/>
    <w:rsid w:val="005C50E3"/>
    <w:rsid w:val="005C5381"/>
    <w:rsid w:val="005C66C2"/>
    <w:rsid w:val="005D738C"/>
    <w:rsid w:val="005E78EA"/>
    <w:rsid w:val="005F5D91"/>
    <w:rsid w:val="0060352B"/>
    <w:rsid w:val="00606484"/>
    <w:rsid w:val="00607660"/>
    <w:rsid w:val="00611E59"/>
    <w:rsid w:val="006336DE"/>
    <w:rsid w:val="006444DD"/>
    <w:rsid w:val="00654499"/>
    <w:rsid w:val="00654960"/>
    <w:rsid w:val="006623EF"/>
    <w:rsid w:val="00664424"/>
    <w:rsid w:val="00665B28"/>
    <w:rsid w:val="00665F94"/>
    <w:rsid w:val="0067090A"/>
    <w:rsid w:val="00677696"/>
    <w:rsid w:val="00684EAA"/>
    <w:rsid w:val="0069516C"/>
    <w:rsid w:val="006970D6"/>
    <w:rsid w:val="006B5AFD"/>
    <w:rsid w:val="006B6DEB"/>
    <w:rsid w:val="006C48D7"/>
    <w:rsid w:val="006D735E"/>
    <w:rsid w:val="006F3787"/>
    <w:rsid w:val="006F4C6E"/>
    <w:rsid w:val="00700274"/>
    <w:rsid w:val="00712E3F"/>
    <w:rsid w:val="00716820"/>
    <w:rsid w:val="00755026"/>
    <w:rsid w:val="00756EF5"/>
    <w:rsid w:val="00756F5F"/>
    <w:rsid w:val="00757B79"/>
    <w:rsid w:val="0076343A"/>
    <w:rsid w:val="00773015"/>
    <w:rsid w:val="00776B98"/>
    <w:rsid w:val="0078079E"/>
    <w:rsid w:val="007868B5"/>
    <w:rsid w:val="0079397A"/>
    <w:rsid w:val="00796B7F"/>
    <w:rsid w:val="0079707D"/>
    <w:rsid w:val="007A164C"/>
    <w:rsid w:val="007B01F4"/>
    <w:rsid w:val="007B5412"/>
    <w:rsid w:val="007C0304"/>
    <w:rsid w:val="007C75A9"/>
    <w:rsid w:val="007D78AC"/>
    <w:rsid w:val="007E3D79"/>
    <w:rsid w:val="007F446E"/>
    <w:rsid w:val="00805CA9"/>
    <w:rsid w:val="0081189B"/>
    <w:rsid w:val="00811961"/>
    <w:rsid w:val="0084080A"/>
    <w:rsid w:val="00842B06"/>
    <w:rsid w:val="00842F1F"/>
    <w:rsid w:val="00857025"/>
    <w:rsid w:val="00864AD2"/>
    <w:rsid w:val="00866AD5"/>
    <w:rsid w:val="00871A4D"/>
    <w:rsid w:val="00872CE8"/>
    <w:rsid w:val="00882F5F"/>
    <w:rsid w:val="008917B2"/>
    <w:rsid w:val="008A35DA"/>
    <w:rsid w:val="008B759A"/>
    <w:rsid w:val="008C3493"/>
    <w:rsid w:val="008E2342"/>
    <w:rsid w:val="008F0285"/>
    <w:rsid w:val="00911EA4"/>
    <w:rsid w:val="0092029E"/>
    <w:rsid w:val="00920F18"/>
    <w:rsid w:val="00927F84"/>
    <w:rsid w:val="00933F50"/>
    <w:rsid w:val="0093704A"/>
    <w:rsid w:val="00944DF2"/>
    <w:rsid w:val="009560F8"/>
    <w:rsid w:val="00961EDF"/>
    <w:rsid w:val="009740DE"/>
    <w:rsid w:val="0097770C"/>
    <w:rsid w:val="0099051C"/>
    <w:rsid w:val="00990A8F"/>
    <w:rsid w:val="00995442"/>
    <w:rsid w:val="009A5D98"/>
    <w:rsid w:val="009A6C24"/>
    <w:rsid w:val="009B516D"/>
    <w:rsid w:val="009B7738"/>
    <w:rsid w:val="009C3C4F"/>
    <w:rsid w:val="009C531B"/>
    <w:rsid w:val="009D28C9"/>
    <w:rsid w:val="009D333B"/>
    <w:rsid w:val="009D670F"/>
    <w:rsid w:val="009E4CB7"/>
    <w:rsid w:val="009E51ED"/>
    <w:rsid w:val="009E5791"/>
    <w:rsid w:val="009F0A67"/>
    <w:rsid w:val="00A06956"/>
    <w:rsid w:val="00A12109"/>
    <w:rsid w:val="00A13A6D"/>
    <w:rsid w:val="00A14D7C"/>
    <w:rsid w:val="00A16F97"/>
    <w:rsid w:val="00A24C9F"/>
    <w:rsid w:val="00A3292C"/>
    <w:rsid w:val="00A335F9"/>
    <w:rsid w:val="00A414B7"/>
    <w:rsid w:val="00A45FEC"/>
    <w:rsid w:val="00A53F36"/>
    <w:rsid w:val="00A54E49"/>
    <w:rsid w:val="00A661DE"/>
    <w:rsid w:val="00A676EA"/>
    <w:rsid w:val="00A82EEC"/>
    <w:rsid w:val="00A86ED1"/>
    <w:rsid w:val="00A945B5"/>
    <w:rsid w:val="00A955F2"/>
    <w:rsid w:val="00A96987"/>
    <w:rsid w:val="00A96F4E"/>
    <w:rsid w:val="00AB4C49"/>
    <w:rsid w:val="00AC7CCB"/>
    <w:rsid w:val="00AD0D49"/>
    <w:rsid w:val="00AD2958"/>
    <w:rsid w:val="00AF13F1"/>
    <w:rsid w:val="00AF3CF1"/>
    <w:rsid w:val="00AF6978"/>
    <w:rsid w:val="00B047FC"/>
    <w:rsid w:val="00B055E9"/>
    <w:rsid w:val="00B267A4"/>
    <w:rsid w:val="00B35511"/>
    <w:rsid w:val="00B45457"/>
    <w:rsid w:val="00B45EF0"/>
    <w:rsid w:val="00B50E0D"/>
    <w:rsid w:val="00B515B9"/>
    <w:rsid w:val="00B63921"/>
    <w:rsid w:val="00B645F0"/>
    <w:rsid w:val="00B653B1"/>
    <w:rsid w:val="00B66B65"/>
    <w:rsid w:val="00B94C91"/>
    <w:rsid w:val="00B9652E"/>
    <w:rsid w:val="00BA25AB"/>
    <w:rsid w:val="00BA441C"/>
    <w:rsid w:val="00BC3BE7"/>
    <w:rsid w:val="00BC7459"/>
    <w:rsid w:val="00BD15DC"/>
    <w:rsid w:val="00BD1F8F"/>
    <w:rsid w:val="00BE711A"/>
    <w:rsid w:val="00C05A88"/>
    <w:rsid w:val="00C11E73"/>
    <w:rsid w:val="00C13D6D"/>
    <w:rsid w:val="00C21AA7"/>
    <w:rsid w:val="00C34437"/>
    <w:rsid w:val="00C372FF"/>
    <w:rsid w:val="00C53978"/>
    <w:rsid w:val="00C604DC"/>
    <w:rsid w:val="00C620C1"/>
    <w:rsid w:val="00C633B5"/>
    <w:rsid w:val="00C65568"/>
    <w:rsid w:val="00C75989"/>
    <w:rsid w:val="00C84BFC"/>
    <w:rsid w:val="00C9596F"/>
    <w:rsid w:val="00CA7F3E"/>
    <w:rsid w:val="00CB2242"/>
    <w:rsid w:val="00CB5771"/>
    <w:rsid w:val="00CC5A80"/>
    <w:rsid w:val="00CE467F"/>
    <w:rsid w:val="00CE4A4D"/>
    <w:rsid w:val="00CE6973"/>
    <w:rsid w:val="00CF0AA1"/>
    <w:rsid w:val="00CF20E7"/>
    <w:rsid w:val="00CF3576"/>
    <w:rsid w:val="00CF6F72"/>
    <w:rsid w:val="00CF751E"/>
    <w:rsid w:val="00D07CF8"/>
    <w:rsid w:val="00D24F09"/>
    <w:rsid w:val="00D26606"/>
    <w:rsid w:val="00D26C29"/>
    <w:rsid w:val="00D30790"/>
    <w:rsid w:val="00D339E0"/>
    <w:rsid w:val="00D3425D"/>
    <w:rsid w:val="00D356B5"/>
    <w:rsid w:val="00D37664"/>
    <w:rsid w:val="00D440B4"/>
    <w:rsid w:val="00D44A94"/>
    <w:rsid w:val="00D6603A"/>
    <w:rsid w:val="00D723C6"/>
    <w:rsid w:val="00D73431"/>
    <w:rsid w:val="00D756BB"/>
    <w:rsid w:val="00D87F7D"/>
    <w:rsid w:val="00DA4D35"/>
    <w:rsid w:val="00DA4FD2"/>
    <w:rsid w:val="00DA62F2"/>
    <w:rsid w:val="00DB3C96"/>
    <w:rsid w:val="00DC0583"/>
    <w:rsid w:val="00DC24C2"/>
    <w:rsid w:val="00DE0CFF"/>
    <w:rsid w:val="00DE49E3"/>
    <w:rsid w:val="00DE5B92"/>
    <w:rsid w:val="00DE7850"/>
    <w:rsid w:val="00DE7C81"/>
    <w:rsid w:val="00DF60AF"/>
    <w:rsid w:val="00E131C0"/>
    <w:rsid w:val="00E15737"/>
    <w:rsid w:val="00E175D3"/>
    <w:rsid w:val="00E27472"/>
    <w:rsid w:val="00E316D4"/>
    <w:rsid w:val="00E33CC6"/>
    <w:rsid w:val="00E40A3D"/>
    <w:rsid w:val="00E4291F"/>
    <w:rsid w:val="00E4674C"/>
    <w:rsid w:val="00E54B3C"/>
    <w:rsid w:val="00E6192F"/>
    <w:rsid w:val="00E705BB"/>
    <w:rsid w:val="00E70F15"/>
    <w:rsid w:val="00E74A91"/>
    <w:rsid w:val="00E77E71"/>
    <w:rsid w:val="00E858CA"/>
    <w:rsid w:val="00E9292C"/>
    <w:rsid w:val="00E942FE"/>
    <w:rsid w:val="00E97E77"/>
    <w:rsid w:val="00EA48D2"/>
    <w:rsid w:val="00EA4973"/>
    <w:rsid w:val="00EA69BB"/>
    <w:rsid w:val="00EA7954"/>
    <w:rsid w:val="00EB1790"/>
    <w:rsid w:val="00EB2132"/>
    <w:rsid w:val="00EB77FB"/>
    <w:rsid w:val="00ED1DE7"/>
    <w:rsid w:val="00ED40DA"/>
    <w:rsid w:val="00ED7739"/>
    <w:rsid w:val="00EE7261"/>
    <w:rsid w:val="00F00AF0"/>
    <w:rsid w:val="00F038AA"/>
    <w:rsid w:val="00F16C2A"/>
    <w:rsid w:val="00F24D80"/>
    <w:rsid w:val="00F26E20"/>
    <w:rsid w:val="00F40CC5"/>
    <w:rsid w:val="00F41649"/>
    <w:rsid w:val="00F52E5D"/>
    <w:rsid w:val="00F530D8"/>
    <w:rsid w:val="00F53938"/>
    <w:rsid w:val="00F54C2D"/>
    <w:rsid w:val="00F5743C"/>
    <w:rsid w:val="00F57C75"/>
    <w:rsid w:val="00F83521"/>
    <w:rsid w:val="00F84A5F"/>
    <w:rsid w:val="00F920C1"/>
    <w:rsid w:val="00F953AC"/>
    <w:rsid w:val="00F974F0"/>
    <w:rsid w:val="00FB77ED"/>
    <w:rsid w:val="00FC35CE"/>
    <w:rsid w:val="00FE43FA"/>
    <w:rsid w:val="00FF1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7368F-586A-4EF9-97AC-FBCD99A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28462E"/>
    <w:rPr>
      <w:color w:val="0000FF"/>
      <w:u w:val="single"/>
    </w:rPr>
  </w:style>
  <w:style w:type="character" w:customStyle="1" w:styleId="apple-converted-space">
    <w:name w:val="apple-converted-space"/>
    <w:basedOn w:val="Fuentedeprrafopredeter"/>
    <w:rsid w:val="007C0304"/>
  </w:style>
  <w:style w:type="character" w:customStyle="1" w:styleId="baj">
    <w:name w:val="b_aj"/>
    <w:basedOn w:val="Fuentedeprrafopredeter"/>
    <w:rsid w:val="007C0304"/>
  </w:style>
  <w:style w:type="character" w:styleId="nfasis">
    <w:name w:val="Emphasis"/>
    <w:basedOn w:val="Fuentedeprrafopredeter"/>
    <w:uiPriority w:val="20"/>
    <w:qFormat/>
    <w:rsid w:val="007C0304"/>
    <w:rPr>
      <w:i/>
      <w:iCs/>
    </w:rPr>
  </w:style>
  <w:style w:type="paragraph" w:customStyle="1" w:styleId="centrado">
    <w:name w:val="centrado"/>
    <w:basedOn w:val="Normal"/>
    <w:rsid w:val="007C0304"/>
    <w:pPr>
      <w:spacing w:before="100" w:beforeAutospacing="1" w:after="100" w:afterAutospacing="1"/>
    </w:pPr>
    <w:rPr>
      <w:szCs w:val="24"/>
      <w:lang w:val="es-ES"/>
    </w:rPr>
  </w:style>
  <w:style w:type="paragraph" w:styleId="NormalWeb">
    <w:name w:val="Normal (Web)"/>
    <w:basedOn w:val="Normal"/>
    <w:uiPriority w:val="99"/>
    <w:semiHidden/>
    <w:unhideWhenUsed/>
    <w:rsid w:val="00E4674C"/>
    <w:pPr>
      <w:spacing w:before="100" w:beforeAutospacing="1" w:after="100" w:afterAutospacing="1"/>
    </w:pPr>
    <w:rPr>
      <w:szCs w:val="24"/>
      <w:lang w:val="es-ES"/>
    </w:rPr>
  </w:style>
  <w:style w:type="character" w:styleId="Textoennegrita">
    <w:name w:val="Strong"/>
    <w:basedOn w:val="Fuentedeprrafopredeter"/>
    <w:uiPriority w:val="22"/>
    <w:qFormat/>
    <w:rsid w:val="00E46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37096370">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3165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4C4A-76D9-4405-816E-FD9F0A50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Pages>
  <Words>3267</Words>
  <Characters>17973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60</cp:revision>
  <cp:lastPrinted>2018-07-27T14:06:00Z</cp:lastPrinted>
  <dcterms:created xsi:type="dcterms:W3CDTF">2018-07-25T16:37:00Z</dcterms:created>
  <dcterms:modified xsi:type="dcterms:W3CDTF">2018-09-26T12:58:00Z</dcterms:modified>
</cp:coreProperties>
</file>