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A" w:rsidRPr="00D22DCB" w:rsidRDefault="008D153A" w:rsidP="008D153A">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8D153A" w:rsidRDefault="008D153A" w:rsidP="00565109">
      <w:pPr>
        <w:jc w:val="center"/>
        <w:rPr>
          <w:rFonts w:ascii="Arial" w:hAnsi="Arial" w:cs="Arial"/>
          <w:kern w:val="28"/>
          <w:sz w:val="22"/>
          <w:szCs w:val="22"/>
          <w:lang w:val="es-ES"/>
        </w:rPr>
      </w:pPr>
    </w:p>
    <w:p w:rsidR="008D153A" w:rsidRPr="008D153A" w:rsidRDefault="008D153A" w:rsidP="008D153A">
      <w:pPr>
        <w:spacing w:line="276" w:lineRule="auto"/>
        <w:contextualSpacing/>
        <w:jc w:val="both"/>
        <w:rPr>
          <w:rFonts w:ascii="Arial" w:hAnsi="Arial" w:cs="Arial"/>
          <w:sz w:val="22"/>
          <w:szCs w:val="22"/>
        </w:rPr>
      </w:pPr>
      <w:r w:rsidRPr="008D153A">
        <w:rPr>
          <w:rFonts w:ascii="Arial" w:hAnsi="Arial" w:cs="Arial"/>
          <w:sz w:val="22"/>
          <w:szCs w:val="22"/>
        </w:rPr>
        <w:t>Providencia:</w:t>
      </w:r>
      <w:r w:rsidRPr="008D153A">
        <w:rPr>
          <w:rFonts w:ascii="Arial" w:hAnsi="Arial" w:cs="Arial"/>
          <w:sz w:val="22"/>
          <w:szCs w:val="22"/>
        </w:rPr>
        <w:tab/>
      </w:r>
      <w:r w:rsidRPr="008D153A">
        <w:rPr>
          <w:rFonts w:ascii="Arial" w:hAnsi="Arial" w:cs="Arial"/>
          <w:sz w:val="22"/>
          <w:szCs w:val="22"/>
        </w:rPr>
        <w:tab/>
        <w:t>Sentencia de Segunda Instancia</w:t>
      </w:r>
    </w:p>
    <w:p w:rsidR="008D153A" w:rsidRPr="008D153A" w:rsidRDefault="008D153A" w:rsidP="008D153A">
      <w:pPr>
        <w:spacing w:line="276" w:lineRule="auto"/>
        <w:contextualSpacing/>
        <w:jc w:val="both"/>
        <w:rPr>
          <w:rFonts w:ascii="Arial" w:hAnsi="Arial" w:cs="Arial"/>
          <w:bCs/>
          <w:iCs/>
          <w:sz w:val="22"/>
          <w:szCs w:val="22"/>
        </w:rPr>
      </w:pPr>
      <w:r w:rsidRPr="008D153A">
        <w:rPr>
          <w:rFonts w:ascii="Arial" w:hAnsi="Arial" w:cs="Arial"/>
          <w:bCs/>
          <w:sz w:val="22"/>
          <w:szCs w:val="22"/>
        </w:rPr>
        <w:t>Radicación No:</w:t>
      </w:r>
      <w:r w:rsidRPr="008D153A">
        <w:rPr>
          <w:rFonts w:ascii="Arial" w:hAnsi="Arial" w:cs="Arial"/>
          <w:bCs/>
          <w:sz w:val="22"/>
          <w:szCs w:val="22"/>
        </w:rPr>
        <w:tab/>
        <w:t>66001-31-05-005-2016-00304-01</w:t>
      </w:r>
    </w:p>
    <w:p w:rsidR="008D153A" w:rsidRPr="008D153A" w:rsidRDefault="008D153A" w:rsidP="008D153A">
      <w:pPr>
        <w:spacing w:line="276" w:lineRule="auto"/>
        <w:contextualSpacing/>
        <w:jc w:val="both"/>
        <w:rPr>
          <w:rFonts w:ascii="Arial" w:hAnsi="Arial" w:cs="Arial"/>
          <w:iCs/>
          <w:sz w:val="22"/>
          <w:szCs w:val="22"/>
        </w:rPr>
      </w:pPr>
      <w:r w:rsidRPr="008D153A">
        <w:rPr>
          <w:rFonts w:ascii="Arial" w:hAnsi="Arial" w:cs="Arial"/>
          <w:bCs/>
          <w:iCs/>
          <w:sz w:val="22"/>
          <w:szCs w:val="22"/>
        </w:rPr>
        <w:t>Proceso:</w:t>
      </w:r>
      <w:r w:rsidRPr="008D153A">
        <w:rPr>
          <w:rFonts w:ascii="Arial" w:hAnsi="Arial" w:cs="Arial"/>
          <w:iCs/>
          <w:sz w:val="22"/>
          <w:szCs w:val="22"/>
        </w:rPr>
        <w:tab/>
      </w:r>
      <w:r w:rsidRPr="008D153A">
        <w:rPr>
          <w:rFonts w:ascii="Arial" w:hAnsi="Arial" w:cs="Arial"/>
          <w:iCs/>
          <w:sz w:val="22"/>
          <w:szCs w:val="22"/>
        </w:rPr>
        <w:tab/>
        <w:t>Ordinario Laboral.</w:t>
      </w:r>
    </w:p>
    <w:p w:rsidR="008D153A" w:rsidRPr="008D153A" w:rsidRDefault="008D153A" w:rsidP="008D153A">
      <w:pPr>
        <w:spacing w:line="276" w:lineRule="auto"/>
        <w:contextualSpacing/>
        <w:jc w:val="both"/>
        <w:rPr>
          <w:rFonts w:ascii="Arial" w:hAnsi="Arial" w:cs="Arial"/>
          <w:iCs/>
          <w:sz w:val="22"/>
          <w:szCs w:val="22"/>
        </w:rPr>
      </w:pPr>
      <w:r w:rsidRPr="008D153A">
        <w:rPr>
          <w:rFonts w:ascii="Arial" w:hAnsi="Arial" w:cs="Arial"/>
          <w:iCs/>
          <w:sz w:val="22"/>
          <w:szCs w:val="22"/>
        </w:rPr>
        <w:t xml:space="preserve">Demandante:     </w:t>
      </w:r>
      <w:r w:rsidRPr="008D153A">
        <w:rPr>
          <w:rFonts w:ascii="Arial" w:hAnsi="Arial" w:cs="Arial"/>
          <w:iCs/>
          <w:sz w:val="22"/>
          <w:szCs w:val="22"/>
        </w:rPr>
        <w:tab/>
        <w:t>PAR - TELECOM</w:t>
      </w:r>
    </w:p>
    <w:p w:rsidR="008D153A" w:rsidRPr="008D153A" w:rsidRDefault="008D153A" w:rsidP="008D153A">
      <w:pPr>
        <w:spacing w:line="276" w:lineRule="auto"/>
        <w:contextualSpacing/>
        <w:jc w:val="both"/>
        <w:rPr>
          <w:rFonts w:ascii="Arial" w:hAnsi="Arial" w:cs="Arial"/>
          <w:sz w:val="22"/>
          <w:szCs w:val="22"/>
        </w:rPr>
      </w:pPr>
      <w:r w:rsidRPr="008D153A">
        <w:rPr>
          <w:rFonts w:ascii="Arial" w:hAnsi="Arial" w:cs="Arial"/>
          <w:bCs/>
          <w:sz w:val="22"/>
          <w:szCs w:val="22"/>
        </w:rPr>
        <w:t>Demandado:</w:t>
      </w:r>
      <w:r w:rsidRPr="008D153A">
        <w:rPr>
          <w:rFonts w:ascii="Arial" w:hAnsi="Arial" w:cs="Arial"/>
          <w:bCs/>
          <w:sz w:val="22"/>
          <w:szCs w:val="22"/>
        </w:rPr>
        <w:tab/>
      </w:r>
      <w:r w:rsidRPr="008D153A">
        <w:rPr>
          <w:rFonts w:ascii="Arial" w:hAnsi="Arial" w:cs="Arial"/>
          <w:bCs/>
          <w:sz w:val="22"/>
          <w:szCs w:val="22"/>
        </w:rPr>
        <w:tab/>
        <w:t xml:space="preserve">Carlos Alberto González Osorio </w:t>
      </w:r>
      <w:r w:rsidRPr="008D153A">
        <w:rPr>
          <w:rFonts w:ascii="Arial" w:hAnsi="Arial" w:cs="Arial"/>
          <w:sz w:val="22"/>
          <w:szCs w:val="22"/>
        </w:rPr>
        <w:t xml:space="preserve"> </w:t>
      </w:r>
    </w:p>
    <w:p w:rsidR="008D153A" w:rsidRPr="008D153A" w:rsidRDefault="008D153A" w:rsidP="008D153A">
      <w:pPr>
        <w:spacing w:line="276" w:lineRule="auto"/>
        <w:contextualSpacing/>
        <w:jc w:val="both"/>
        <w:rPr>
          <w:rFonts w:ascii="Arial" w:hAnsi="Arial" w:cs="Arial"/>
          <w:bCs/>
          <w:sz w:val="22"/>
          <w:szCs w:val="22"/>
        </w:rPr>
      </w:pPr>
    </w:p>
    <w:p w:rsidR="008D153A" w:rsidRPr="008D153A" w:rsidRDefault="008D153A" w:rsidP="008D153A">
      <w:pPr>
        <w:spacing w:line="276" w:lineRule="auto"/>
        <w:contextualSpacing/>
        <w:jc w:val="both"/>
        <w:rPr>
          <w:rFonts w:ascii="Arial" w:hAnsi="Arial" w:cs="Arial"/>
          <w:b/>
          <w:bCs/>
          <w:sz w:val="22"/>
          <w:szCs w:val="22"/>
        </w:rPr>
      </w:pPr>
    </w:p>
    <w:p w:rsidR="008D153A" w:rsidRPr="008D153A" w:rsidRDefault="008D153A" w:rsidP="00517949">
      <w:pPr>
        <w:contextualSpacing/>
        <w:jc w:val="both"/>
        <w:rPr>
          <w:rFonts w:ascii="Arial" w:hAnsi="Arial" w:cs="Arial"/>
          <w:b/>
          <w:bCs/>
          <w:color w:val="000000" w:themeColor="text1"/>
          <w:sz w:val="22"/>
          <w:szCs w:val="22"/>
        </w:rPr>
      </w:pPr>
      <w:r w:rsidRPr="008D153A">
        <w:rPr>
          <w:rFonts w:ascii="Arial" w:hAnsi="Arial" w:cs="Arial"/>
          <w:b/>
          <w:bCs/>
          <w:sz w:val="22"/>
          <w:szCs w:val="22"/>
        </w:rPr>
        <w:t>Tema</w:t>
      </w:r>
      <w:r>
        <w:rPr>
          <w:rFonts w:ascii="Arial" w:hAnsi="Arial" w:cs="Arial"/>
          <w:b/>
          <w:bCs/>
          <w:sz w:val="22"/>
          <w:szCs w:val="22"/>
        </w:rPr>
        <w:t>s</w:t>
      </w:r>
      <w:r w:rsidRPr="008D153A">
        <w:rPr>
          <w:rFonts w:ascii="Arial" w:hAnsi="Arial" w:cs="Arial"/>
          <w:b/>
          <w:bCs/>
          <w:sz w:val="22"/>
          <w:szCs w:val="22"/>
        </w:rPr>
        <w:t xml:space="preserve">: </w:t>
      </w:r>
      <w:r w:rsidRPr="008D153A">
        <w:rPr>
          <w:rFonts w:ascii="Arial" w:hAnsi="Arial" w:cs="Arial"/>
          <w:b/>
          <w:bCs/>
          <w:sz w:val="22"/>
          <w:szCs w:val="22"/>
        </w:rPr>
        <w:tab/>
      </w:r>
      <w:r w:rsidRPr="008D153A">
        <w:rPr>
          <w:rFonts w:ascii="Arial" w:hAnsi="Arial" w:cs="Arial"/>
          <w:b/>
          <w:bCs/>
          <w:sz w:val="22"/>
          <w:szCs w:val="22"/>
        </w:rPr>
        <w:tab/>
      </w:r>
      <w:r>
        <w:rPr>
          <w:rFonts w:ascii="Arial" w:hAnsi="Arial" w:cs="Arial"/>
          <w:b/>
          <w:bCs/>
          <w:sz w:val="22"/>
          <w:szCs w:val="22"/>
        </w:rPr>
        <w:t xml:space="preserve">PENSIÓN DE VEJEZ CONVENCIONAL/ </w:t>
      </w:r>
      <w:r>
        <w:rPr>
          <w:rFonts w:ascii="Arial" w:hAnsi="Arial" w:cs="Arial"/>
          <w:b/>
          <w:bCs/>
          <w:color w:val="000000" w:themeColor="text1"/>
          <w:sz w:val="22"/>
          <w:szCs w:val="22"/>
        </w:rPr>
        <w:t>DEVOLUCIÓN /</w:t>
      </w:r>
      <w:r w:rsidRPr="008D153A">
        <w:rPr>
          <w:rFonts w:ascii="Arial" w:hAnsi="Arial" w:cs="Arial"/>
          <w:b/>
          <w:bCs/>
          <w:color w:val="000000" w:themeColor="text1"/>
          <w:sz w:val="22"/>
          <w:szCs w:val="22"/>
        </w:rPr>
        <w:t>COSA JUZGADA</w:t>
      </w:r>
      <w:r>
        <w:rPr>
          <w:rFonts w:ascii="Arial" w:hAnsi="Arial" w:cs="Arial"/>
          <w:b/>
          <w:bCs/>
          <w:color w:val="000000" w:themeColor="text1"/>
          <w:sz w:val="22"/>
          <w:szCs w:val="22"/>
        </w:rPr>
        <w:t xml:space="preserve"> –Sentencia </w:t>
      </w:r>
      <w:r w:rsidR="00C06B34">
        <w:rPr>
          <w:rFonts w:ascii="Arial" w:hAnsi="Arial" w:cs="Arial"/>
          <w:b/>
          <w:bCs/>
          <w:color w:val="000000" w:themeColor="text1"/>
          <w:sz w:val="22"/>
          <w:szCs w:val="22"/>
        </w:rPr>
        <w:t>del</w:t>
      </w:r>
      <w:r>
        <w:rPr>
          <w:rFonts w:ascii="Arial" w:hAnsi="Arial" w:cs="Arial"/>
          <w:b/>
          <w:bCs/>
          <w:color w:val="000000" w:themeColor="text1"/>
          <w:sz w:val="22"/>
          <w:szCs w:val="22"/>
        </w:rPr>
        <w:t xml:space="preserve"> Juzgado Segundo de Ejecución de Penas y Medidas de Seguridad de Pereira</w:t>
      </w:r>
      <w:r w:rsidR="00B90F40">
        <w:rPr>
          <w:rFonts w:ascii="Arial" w:hAnsi="Arial" w:cs="Arial"/>
          <w:b/>
          <w:bCs/>
          <w:color w:val="000000" w:themeColor="text1"/>
          <w:sz w:val="22"/>
          <w:szCs w:val="22"/>
        </w:rPr>
        <w:t xml:space="preserve"> </w:t>
      </w:r>
      <w:bookmarkStart w:id="0" w:name="_GoBack"/>
      <w:bookmarkEnd w:id="0"/>
      <w:r>
        <w:rPr>
          <w:rFonts w:ascii="Arial" w:hAnsi="Arial" w:cs="Arial"/>
          <w:b/>
          <w:bCs/>
          <w:color w:val="000000" w:themeColor="text1"/>
          <w:sz w:val="22"/>
          <w:szCs w:val="22"/>
        </w:rPr>
        <w:t xml:space="preserve">con </w:t>
      </w:r>
      <w:r w:rsidR="00E30BD6">
        <w:rPr>
          <w:rFonts w:ascii="Arial" w:hAnsi="Arial" w:cs="Arial"/>
          <w:b/>
          <w:bCs/>
          <w:color w:val="000000" w:themeColor="text1"/>
          <w:sz w:val="22"/>
          <w:szCs w:val="22"/>
        </w:rPr>
        <w:t xml:space="preserve">efectos </w:t>
      </w:r>
      <w:r>
        <w:rPr>
          <w:rFonts w:ascii="Arial" w:hAnsi="Arial" w:cs="Arial"/>
          <w:b/>
          <w:bCs/>
          <w:color w:val="000000" w:themeColor="text1"/>
          <w:sz w:val="22"/>
          <w:szCs w:val="22"/>
        </w:rPr>
        <w:t>definitiv</w:t>
      </w:r>
      <w:r w:rsidR="00E30BD6">
        <w:rPr>
          <w:rFonts w:ascii="Arial" w:hAnsi="Arial" w:cs="Arial"/>
          <w:b/>
          <w:bCs/>
          <w:color w:val="000000" w:themeColor="text1"/>
          <w:sz w:val="22"/>
          <w:szCs w:val="22"/>
        </w:rPr>
        <w:t>os</w:t>
      </w:r>
      <w:r>
        <w:rPr>
          <w:rFonts w:ascii="Arial" w:hAnsi="Arial" w:cs="Arial"/>
          <w:b/>
          <w:bCs/>
          <w:color w:val="000000" w:themeColor="text1"/>
          <w:sz w:val="22"/>
          <w:szCs w:val="22"/>
        </w:rPr>
        <w:t xml:space="preserve">- CONFIRMA. </w:t>
      </w:r>
      <w:r w:rsidRPr="008D153A">
        <w:rPr>
          <w:rFonts w:ascii="Arial" w:hAnsi="Arial" w:cs="Arial"/>
          <w:b/>
          <w:bCs/>
          <w:color w:val="000000" w:themeColor="text1"/>
          <w:sz w:val="22"/>
          <w:szCs w:val="22"/>
        </w:rPr>
        <w:t xml:space="preserve"> </w:t>
      </w:r>
    </w:p>
    <w:p w:rsidR="008D153A" w:rsidRPr="008D153A" w:rsidRDefault="008D153A" w:rsidP="00517949">
      <w:pPr>
        <w:jc w:val="center"/>
        <w:rPr>
          <w:rFonts w:ascii="Arial" w:hAnsi="Arial" w:cs="Arial"/>
          <w:kern w:val="28"/>
          <w:sz w:val="22"/>
          <w:szCs w:val="22"/>
          <w:lang w:val="es-ES"/>
        </w:rPr>
      </w:pPr>
    </w:p>
    <w:p w:rsidR="008D153A" w:rsidRPr="008D153A" w:rsidRDefault="008D153A" w:rsidP="00517949">
      <w:pPr>
        <w:jc w:val="center"/>
        <w:rPr>
          <w:rFonts w:ascii="Arial" w:hAnsi="Arial" w:cs="Arial"/>
          <w:kern w:val="28"/>
          <w:sz w:val="22"/>
          <w:szCs w:val="22"/>
          <w:lang w:val="es-ES"/>
        </w:rPr>
      </w:pPr>
    </w:p>
    <w:p w:rsidR="008D153A" w:rsidRDefault="008D153A" w:rsidP="00517949">
      <w:pPr>
        <w:jc w:val="both"/>
        <w:rPr>
          <w:rFonts w:ascii="Arial" w:hAnsi="Arial" w:cs="Arial"/>
          <w:iCs/>
          <w:szCs w:val="24"/>
        </w:rPr>
      </w:pPr>
      <w:r w:rsidRPr="00D602F1">
        <w:rPr>
          <w:rFonts w:ascii="Arial" w:hAnsi="Arial" w:cs="Arial"/>
          <w:szCs w:val="24"/>
          <w:lang w:val="es-CO"/>
        </w:rPr>
        <w:t>R</w:t>
      </w:r>
      <w:r>
        <w:rPr>
          <w:rFonts w:ascii="Arial" w:hAnsi="Arial" w:cs="Arial"/>
          <w:szCs w:val="24"/>
          <w:lang w:val="es-CO"/>
        </w:rPr>
        <w:t>evisado</w:t>
      </w:r>
      <w:r w:rsidRPr="00D602F1">
        <w:rPr>
          <w:rFonts w:ascii="Arial" w:hAnsi="Arial" w:cs="Arial"/>
          <w:szCs w:val="24"/>
          <w:lang w:val="es-CO"/>
        </w:rPr>
        <w:t xml:space="preserve"> el fallo de tutela adiado 27/12/2004 y proferido por el </w:t>
      </w:r>
      <w:r w:rsidRPr="00D602F1">
        <w:rPr>
          <w:rFonts w:ascii="Arial" w:hAnsi="Arial" w:cs="Arial"/>
          <w:iCs/>
          <w:szCs w:val="24"/>
        </w:rPr>
        <w:t>Juzgado Segundo de Ejecución de Penas y Medidas de Seguridad de esta ciudad</w:t>
      </w:r>
      <w:r>
        <w:rPr>
          <w:rFonts w:ascii="Arial" w:hAnsi="Arial" w:cs="Arial"/>
          <w:iCs/>
          <w:szCs w:val="24"/>
        </w:rPr>
        <w:t xml:space="preserve"> –</w:t>
      </w:r>
      <w:proofErr w:type="spellStart"/>
      <w:r>
        <w:rPr>
          <w:rFonts w:ascii="Arial" w:hAnsi="Arial" w:cs="Arial"/>
          <w:iCs/>
          <w:szCs w:val="24"/>
        </w:rPr>
        <w:t>fls</w:t>
      </w:r>
      <w:proofErr w:type="spellEnd"/>
      <w:r>
        <w:rPr>
          <w:rFonts w:ascii="Arial" w:hAnsi="Arial" w:cs="Arial"/>
          <w:iCs/>
          <w:szCs w:val="24"/>
        </w:rPr>
        <w:t>. 98 a 103 del cd. 1-</w:t>
      </w:r>
      <w:r w:rsidRPr="00D602F1">
        <w:rPr>
          <w:rFonts w:ascii="Arial" w:hAnsi="Arial" w:cs="Arial"/>
          <w:iCs/>
          <w:szCs w:val="24"/>
        </w:rPr>
        <w:t xml:space="preserve">, </w:t>
      </w:r>
      <w:r>
        <w:rPr>
          <w:rFonts w:ascii="Arial" w:hAnsi="Arial" w:cs="Arial"/>
          <w:iCs/>
          <w:szCs w:val="24"/>
        </w:rPr>
        <w:t>no se observa que en su parte considerativa, ni en la resolutiva, el juez constitucional hubiera realizado argumentación alguna de donde pueda inferirse que tenía efectos transitorios en los términos del artículo 8 del Decreto 2591/91 y, aunque la Sala Penal del Tribunal Superior de este Distrito Judicial al momento de desatar la impugnación que contra el mismo presentó la entidad accionada, recordó que cuando están inmersos derechos sociales, solo es procedente el medio de amparo cuando se invoca la presencia de un perjuicio irremediable y su consecuente protección transitoria –</w:t>
      </w:r>
      <w:proofErr w:type="spellStart"/>
      <w:r>
        <w:rPr>
          <w:rFonts w:ascii="Arial" w:hAnsi="Arial" w:cs="Arial"/>
          <w:iCs/>
          <w:szCs w:val="24"/>
        </w:rPr>
        <w:t>fl</w:t>
      </w:r>
      <w:proofErr w:type="spellEnd"/>
      <w:r>
        <w:rPr>
          <w:rFonts w:ascii="Arial" w:hAnsi="Arial" w:cs="Arial"/>
          <w:iCs/>
          <w:szCs w:val="24"/>
        </w:rPr>
        <w:t>. 106 del cd. 1-, se limitó a confirmar íntegramente el fallo de tutela.</w:t>
      </w:r>
    </w:p>
    <w:p w:rsidR="008D153A" w:rsidRDefault="008D153A" w:rsidP="00517949">
      <w:pPr>
        <w:jc w:val="both"/>
        <w:rPr>
          <w:rFonts w:ascii="Arial" w:hAnsi="Arial" w:cs="Arial"/>
          <w:iCs/>
          <w:szCs w:val="24"/>
        </w:rPr>
      </w:pPr>
    </w:p>
    <w:p w:rsidR="008D153A" w:rsidRPr="00D602F1" w:rsidRDefault="008D153A" w:rsidP="00517949">
      <w:pPr>
        <w:jc w:val="both"/>
        <w:rPr>
          <w:rFonts w:ascii="Arial" w:hAnsi="Arial" w:cs="Arial"/>
          <w:szCs w:val="24"/>
          <w:lang w:val="es-CO"/>
        </w:rPr>
      </w:pPr>
      <w:r>
        <w:rPr>
          <w:rFonts w:ascii="Arial" w:hAnsi="Arial" w:cs="Arial"/>
          <w:iCs/>
          <w:szCs w:val="24"/>
        </w:rPr>
        <w:t xml:space="preserve">En ese orden de ideas, la protección tutelar ha de entenderse dotada de un carácter definitivo, dado que según el canon antes citado, cuando deba serlo en forma transitoria, así debe dejarlo sentando el juez, sin que esa condición pueda inferirse  por los </w:t>
      </w:r>
      <w:proofErr w:type="spellStart"/>
      <w:r w:rsidRPr="00995B7D">
        <w:rPr>
          <w:rFonts w:ascii="Arial" w:hAnsi="Arial" w:cs="Arial"/>
          <w:i/>
          <w:iCs/>
          <w:szCs w:val="24"/>
        </w:rPr>
        <w:t>obiter</w:t>
      </w:r>
      <w:proofErr w:type="spellEnd"/>
      <w:r w:rsidRPr="00995B7D">
        <w:rPr>
          <w:rFonts w:ascii="Arial" w:hAnsi="Arial" w:cs="Arial"/>
          <w:i/>
          <w:iCs/>
          <w:szCs w:val="24"/>
        </w:rPr>
        <w:t xml:space="preserve"> </w:t>
      </w:r>
      <w:proofErr w:type="spellStart"/>
      <w:r w:rsidRPr="00995B7D">
        <w:rPr>
          <w:rFonts w:ascii="Arial" w:hAnsi="Arial" w:cs="Arial"/>
          <w:i/>
          <w:iCs/>
          <w:szCs w:val="24"/>
        </w:rPr>
        <w:t>dictum</w:t>
      </w:r>
      <w:proofErr w:type="spellEnd"/>
      <w:r>
        <w:rPr>
          <w:rFonts w:ascii="Arial" w:hAnsi="Arial" w:cs="Arial"/>
          <w:iCs/>
          <w:szCs w:val="24"/>
        </w:rPr>
        <w:t xml:space="preserve">  o dichos de paso contenidos en la respectiva providencia; por lo que no hay lugar a acoger los argumentos de la apelación.</w:t>
      </w:r>
    </w:p>
    <w:p w:rsidR="008D153A" w:rsidRPr="00016DFA" w:rsidRDefault="008D153A" w:rsidP="00517949">
      <w:pPr>
        <w:shd w:val="clear" w:color="auto" w:fill="FFFFFF"/>
        <w:tabs>
          <w:tab w:val="left" w:pos="5197"/>
        </w:tabs>
        <w:jc w:val="both"/>
        <w:rPr>
          <w:rFonts w:ascii="Arial" w:hAnsi="Arial" w:cs="Arial"/>
          <w:szCs w:val="24"/>
        </w:rPr>
      </w:pPr>
    </w:p>
    <w:p w:rsidR="008D153A" w:rsidRDefault="008D153A" w:rsidP="00517949">
      <w:pPr>
        <w:jc w:val="center"/>
        <w:rPr>
          <w:rFonts w:ascii="Arial" w:hAnsi="Arial" w:cs="Arial"/>
          <w:kern w:val="28"/>
          <w:sz w:val="22"/>
          <w:szCs w:val="22"/>
          <w:lang w:val="es-ES"/>
        </w:rPr>
      </w:pPr>
    </w:p>
    <w:p w:rsidR="008D153A" w:rsidRDefault="008D153A" w:rsidP="00565109">
      <w:pPr>
        <w:jc w:val="center"/>
        <w:rPr>
          <w:rFonts w:ascii="Arial" w:hAnsi="Arial" w:cs="Arial"/>
          <w:kern w:val="28"/>
          <w:sz w:val="22"/>
          <w:szCs w:val="22"/>
          <w:lang w:val="es-ES"/>
        </w:rPr>
      </w:pPr>
    </w:p>
    <w:p w:rsidR="008D153A" w:rsidRPr="008D153A" w:rsidRDefault="008D153A" w:rsidP="00565109">
      <w:pPr>
        <w:jc w:val="center"/>
        <w:rPr>
          <w:rFonts w:ascii="Arial" w:hAnsi="Arial" w:cs="Arial"/>
          <w:kern w:val="28"/>
          <w:sz w:val="22"/>
          <w:szCs w:val="22"/>
          <w:lang w:val="es-ES"/>
        </w:rPr>
      </w:pPr>
    </w:p>
    <w:p w:rsidR="00565109" w:rsidRDefault="00565109" w:rsidP="00565109">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686C2F54" wp14:editId="19608BE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65109" w:rsidRPr="00542C3F" w:rsidRDefault="00565109" w:rsidP="00565109">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565109" w:rsidRPr="00542C3F" w:rsidRDefault="00565109" w:rsidP="00565109">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565109" w:rsidRPr="00542C3F" w:rsidRDefault="00565109" w:rsidP="00565109">
      <w:pPr>
        <w:keepNext/>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 xml:space="preserve">SEGUNDA </w:t>
      </w:r>
      <w:r w:rsidRPr="00542C3F">
        <w:rPr>
          <w:rFonts w:ascii="Arial" w:hAnsi="Arial" w:cs="Arial"/>
          <w:bCs/>
          <w:sz w:val="22"/>
          <w:szCs w:val="22"/>
        </w:rPr>
        <w:t>DE DECISIÓN LABORAL</w:t>
      </w:r>
    </w:p>
    <w:p w:rsidR="00565109" w:rsidRDefault="00565109" w:rsidP="002F74A4">
      <w:pPr>
        <w:spacing w:line="276" w:lineRule="auto"/>
        <w:ind w:left="1416" w:firstLine="708"/>
        <w:contextualSpacing/>
        <w:jc w:val="both"/>
        <w:rPr>
          <w:rFonts w:ascii="Arial" w:hAnsi="Arial" w:cs="Arial"/>
          <w:b/>
          <w:sz w:val="18"/>
          <w:szCs w:val="18"/>
        </w:rPr>
      </w:pPr>
    </w:p>
    <w:p w:rsidR="00565109" w:rsidRPr="003440CA" w:rsidRDefault="00565109" w:rsidP="00565109">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565109" w:rsidRDefault="00565109" w:rsidP="002F74A4">
      <w:pPr>
        <w:spacing w:line="276" w:lineRule="auto"/>
        <w:ind w:left="1416" w:firstLine="708"/>
        <w:contextualSpacing/>
        <w:jc w:val="both"/>
        <w:rPr>
          <w:rFonts w:ascii="Arial" w:hAnsi="Arial" w:cs="Arial"/>
          <w:b/>
          <w:sz w:val="18"/>
          <w:szCs w:val="18"/>
        </w:rPr>
      </w:pPr>
    </w:p>
    <w:p w:rsidR="002F74A4" w:rsidRDefault="002F74A4" w:rsidP="0001230A">
      <w:pPr>
        <w:spacing w:line="276" w:lineRule="auto"/>
        <w:ind w:left="4242" w:hanging="2115"/>
        <w:contextualSpacing/>
        <w:jc w:val="both"/>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A3903">
        <w:rPr>
          <w:rFonts w:ascii="Arial" w:eastAsia="Calibri" w:hAnsi="Arial" w:cs="Arial"/>
          <w:szCs w:val="24"/>
          <w:lang w:val="es-CO" w:eastAsia="en-US"/>
        </w:rPr>
        <w:t xml:space="preserve">seis </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A3903">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4A3903">
        <w:rPr>
          <w:rFonts w:ascii="Arial" w:eastAsia="Calibri" w:hAnsi="Arial" w:cs="Arial"/>
          <w:szCs w:val="24"/>
          <w:lang w:val="es-CO" w:eastAsia="en-US"/>
        </w:rPr>
        <w:t>agosto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01230A">
        <w:rPr>
          <w:rFonts w:ascii="Arial" w:eastAsia="Calibri" w:hAnsi="Arial" w:cs="Arial"/>
          <w:szCs w:val="24"/>
          <w:lang w:val="es-CO" w:eastAsia="en-US"/>
        </w:rPr>
        <w:t xml:space="preserve">nueve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01230A">
        <w:rPr>
          <w:rFonts w:ascii="Arial" w:eastAsia="Calibri" w:hAnsi="Arial" w:cs="Arial"/>
          <w:szCs w:val="24"/>
          <w:lang w:val="es-CO" w:eastAsia="en-US"/>
        </w:rPr>
        <w:t>9</w:t>
      </w:r>
      <w:r w:rsidR="002E5B7B">
        <w:rPr>
          <w:rFonts w:ascii="Arial" w:eastAsia="Calibri" w:hAnsi="Arial" w:cs="Arial"/>
          <w:szCs w:val="24"/>
          <w:lang w:val="es-CO" w:eastAsia="en-US"/>
        </w:rPr>
        <w:t>:</w:t>
      </w:r>
      <w:r w:rsidR="0001230A">
        <w:rPr>
          <w:rFonts w:ascii="Arial" w:eastAsia="Calibri" w:hAnsi="Arial" w:cs="Arial"/>
          <w:szCs w:val="24"/>
          <w:lang w:val="es-CO" w:eastAsia="en-US"/>
        </w:rPr>
        <w:t>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w:t>
      </w:r>
      <w:r w:rsidR="004A3903" w:rsidRPr="001A1834">
        <w:rPr>
          <w:rFonts w:ascii="Arial" w:hAnsi="Arial" w:cs="Arial"/>
          <w:szCs w:val="24"/>
        </w:rPr>
        <w:t xml:space="preserve">con el propósito de resolver </w:t>
      </w:r>
      <w:r w:rsidR="004A3903">
        <w:rPr>
          <w:rFonts w:ascii="Arial" w:hAnsi="Arial" w:cs="Arial"/>
          <w:szCs w:val="24"/>
        </w:rPr>
        <w:t>el recurso de apelación interpuesto por la parte demandante</w:t>
      </w:r>
      <w:r w:rsidR="004A3903">
        <w:rPr>
          <w:rFonts w:ascii="Arial" w:hAnsi="Arial" w:cs="Arial"/>
          <w:bCs/>
          <w:color w:val="000000"/>
          <w:szCs w:val="24"/>
          <w:lang w:eastAsia="es-CO"/>
        </w:rPr>
        <w:t xml:space="preserve">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01230A">
        <w:rPr>
          <w:rFonts w:ascii="Arial" w:hAnsi="Arial" w:cs="Arial"/>
          <w:szCs w:val="24"/>
        </w:rPr>
        <w:t xml:space="preserve">28 </w:t>
      </w:r>
      <w:r w:rsidRPr="00AC486E">
        <w:rPr>
          <w:rFonts w:ascii="Arial" w:hAnsi="Arial" w:cs="Arial"/>
          <w:szCs w:val="24"/>
        </w:rPr>
        <w:t xml:space="preserve">de </w:t>
      </w:r>
      <w:r w:rsidR="0001230A">
        <w:rPr>
          <w:rFonts w:ascii="Arial" w:hAnsi="Arial" w:cs="Arial"/>
          <w:szCs w:val="24"/>
        </w:rPr>
        <w:t xml:space="preserve">junio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01230A">
        <w:rPr>
          <w:rFonts w:ascii="Arial" w:hAnsi="Arial" w:cs="Arial"/>
          <w:szCs w:val="24"/>
        </w:rPr>
        <w:t xml:space="preserve">Quinto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2E5B7B">
        <w:rPr>
          <w:rFonts w:ascii="Arial" w:hAnsi="Arial" w:cs="Arial"/>
          <w:szCs w:val="24"/>
        </w:rPr>
        <w:t xml:space="preserve">el </w:t>
      </w:r>
      <w:r w:rsidR="0001230A">
        <w:rPr>
          <w:rFonts w:ascii="Arial" w:hAnsi="Arial" w:cs="Arial"/>
          <w:b/>
          <w:szCs w:val="24"/>
        </w:rPr>
        <w:lastRenderedPageBreak/>
        <w:t xml:space="preserve">Patrimonio Autónomo de Remanentes –PAR- Telecom </w:t>
      </w:r>
      <w:r w:rsidRPr="003440CA">
        <w:rPr>
          <w:rFonts w:ascii="Arial" w:hAnsi="Arial" w:cs="Arial"/>
          <w:szCs w:val="24"/>
        </w:rPr>
        <w:t xml:space="preserve">contra </w:t>
      </w:r>
      <w:r w:rsidR="0001230A">
        <w:rPr>
          <w:rFonts w:ascii="Arial" w:hAnsi="Arial" w:cs="Arial"/>
          <w:szCs w:val="24"/>
        </w:rPr>
        <w:t xml:space="preserve">el señor </w:t>
      </w:r>
      <w:r w:rsidR="0001230A">
        <w:rPr>
          <w:rFonts w:ascii="Arial" w:hAnsi="Arial" w:cs="Arial"/>
          <w:b/>
          <w:szCs w:val="24"/>
        </w:rPr>
        <w:t>Carlos Alberto González Osorio</w:t>
      </w:r>
      <w:r>
        <w:rPr>
          <w:rFonts w:ascii="Arial" w:hAnsi="Arial" w:cs="Arial"/>
          <w:bCs/>
          <w:iCs/>
          <w:szCs w:val="24"/>
        </w:rPr>
        <w:t>, radicado bajo el N° 66001-31-05-00</w:t>
      </w:r>
      <w:r w:rsidR="0001230A">
        <w:rPr>
          <w:rFonts w:ascii="Arial" w:hAnsi="Arial" w:cs="Arial"/>
          <w:bCs/>
          <w:iCs/>
          <w:szCs w:val="24"/>
        </w:rPr>
        <w:t>5</w:t>
      </w:r>
      <w:r>
        <w:rPr>
          <w:rFonts w:ascii="Arial" w:hAnsi="Arial" w:cs="Arial"/>
          <w:bCs/>
          <w:iCs/>
          <w:szCs w:val="24"/>
        </w:rPr>
        <w:t>-201</w:t>
      </w:r>
      <w:r w:rsidR="004A3903">
        <w:rPr>
          <w:rFonts w:ascii="Arial" w:hAnsi="Arial" w:cs="Arial"/>
          <w:bCs/>
          <w:iCs/>
          <w:szCs w:val="24"/>
        </w:rPr>
        <w:t>6</w:t>
      </w:r>
      <w:r>
        <w:rPr>
          <w:rFonts w:ascii="Arial" w:hAnsi="Arial" w:cs="Arial"/>
          <w:bCs/>
          <w:iCs/>
          <w:szCs w:val="24"/>
        </w:rPr>
        <w:t>-00</w:t>
      </w:r>
      <w:r w:rsidR="0001230A">
        <w:rPr>
          <w:rFonts w:ascii="Arial" w:hAnsi="Arial" w:cs="Arial"/>
          <w:bCs/>
          <w:iCs/>
          <w:szCs w:val="24"/>
        </w:rPr>
        <w:t>304</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A414B7" w:rsidP="002F74A4">
      <w:pPr>
        <w:spacing w:line="276" w:lineRule="auto"/>
        <w:contextualSpacing/>
        <w:rPr>
          <w:rFonts w:ascii="Arial" w:hAnsi="Arial" w:cs="Arial"/>
          <w:szCs w:val="24"/>
        </w:rPr>
      </w:pPr>
      <w:r>
        <w:rPr>
          <w:rFonts w:ascii="Arial" w:hAnsi="Arial" w:cs="Arial"/>
          <w:szCs w:val="24"/>
        </w:rPr>
        <w:t xml:space="preserve">Demandado </w:t>
      </w:r>
      <w:r w:rsidR="002F74A4">
        <w:rPr>
          <w:rFonts w:ascii="Arial" w:hAnsi="Arial" w:cs="Arial"/>
          <w:szCs w:val="24"/>
        </w:rPr>
        <w:t>y su apoderad</w:t>
      </w:r>
      <w:r>
        <w:rPr>
          <w:rFonts w:ascii="Arial" w:hAnsi="Arial" w:cs="Arial"/>
          <w:szCs w:val="24"/>
        </w:rPr>
        <w:t>o</w:t>
      </w:r>
      <w:r w:rsidR="002F74A4">
        <w:rPr>
          <w:rFonts w:ascii="Arial" w:hAnsi="Arial" w:cs="Arial"/>
          <w:szCs w:val="24"/>
        </w:rPr>
        <w:t>:</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623EF" w:rsidRDefault="006623EF"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291D2A" w:rsidRDefault="00DA4FD2" w:rsidP="00DA4FD2">
      <w:pPr>
        <w:spacing w:line="276" w:lineRule="auto"/>
        <w:rPr>
          <w:rFonts w:ascii="Arial" w:hAnsi="Arial" w:cs="Arial"/>
          <w:b/>
          <w:szCs w:val="24"/>
        </w:rPr>
      </w:pPr>
      <w:r>
        <w:rPr>
          <w:rFonts w:ascii="Arial" w:hAnsi="Arial" w:cs="Arial"/>
          <w:b/>
          <w:szCs w:val="24"/>
        </w:rPr>
        <w:t xml:space="preserve">1. </w:t>
      </w:r>
      <w:r w:rsidR="002F74A4" w:rsidRPr="00DA4FD2">
        <w:rPr>
          <w:rFonts w:ascii="Arial" w:hAnsi="Arial" w:cs="Arial"/>
          <w:b/>
          <w:szCs w:val="24"/>
        </w:rPr>
        <w:t xml:space="preserve">Síntesis de la demanda y </w:t>
      </w:r>
      <w:r w:rsidR="002F74A4" w:rsidRPr="00291D2A">
        <w:rPr>
          <w:rFonts w:ascii="Arial" w:hAnsi="Arial" w:cs="Arial"/>
          <w:b/>
          <w:szCs w:val="24"/>
        </w:rPr>
        <w:t>su contestación</w:t>
      </w:r>
    </w:p>
    <w:p w:rsidR="00DA4FD2" w:rsidRPr="00291D2A" w:rsidRDefault="00DA4FD2" w:rsidP="002F74A4">
      <w:pPr>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291D2A">
        <w:rPr>
          <w:rFonts w:ascii="Arial" w:hAnsi="Arial" w:cs="Arial"/>
          <w:szCs w:val="24"/>
        </w:rPr>
        <w:t xml:space="preserve">Pretende </w:t>
      </w:r>
      <w:r w:rsidR="009E4CB7" w:rsidRPr="00291D2A">
        <w:rPr>
          <w:rFonts w:ascii="Arial" w:hAnsi="Arial" w:cs="Arial"/>
          <w:szCs w:val="24"/>
        </w:rPr>
        <w:t xml:space="preserve">el </w:t>
      </w:r>
      <w:r w:rsidR="000A094F">
        <w:rPr>
          <w:rFonts w:ascii="Arial" w:hAnsi="Arial" w:cs="Arial"/>
          <w:szCs w:val="24"/>
        </w:rPr>
        <w:t>PAR Telecom se declare que el señor Carlos Alberto González, no cumple ni cumplía los requisitos para acceder al Plan de Pensión Anticipada</w:t>
      </w:r>
      <w:r w:rsidR="007868B5">
        <w:rPr>
          <w:rFonts w:ascii="Arial" w:hAnsi="Arial" w:cs="Arial"/>
          <w:szCs w:val="24"/>
        </w:rPr>
        <w:t xml:space="preserve"> y, consecuente con ello, se declare el retiro laboral de la nómina del demandante y que este le adeuda y debe reintegrar debidamente indexadas al PAR Telecom y </w:t>
      </w:r>
      <w:proofErr w:type="spellStart"/>
      <w:r w:rsidR="007868B5">
        <w:rPr>
          <w:rFonts w:ascii="Arial" w:hAnsi="Arial" w:cs="Arial"/>
          <w:szCs w:val="24"/>
        </w:rPr>
        <w:t>Teleasociadas</w:t>
      </w:r>
      <w:proofErr w:type="spellEnd"/>
      <w:r w:rsidR="007868B5">
        <w:rPr>
          <w:rFonts w:ascii="Arial" w:hAnsi="Arial" w:cs="Arial"/>
          <w:szCs w:val="24"/>
        </w:rPr>
        <w:t xml:space="preserve"> en Liquidación, las sumas que le han sido canceladas mes a mes por ese concepto, así como la seguridad social, salarios y prestaciones legales y extralegales, prima de retiro, bonificación por conciliación, intereses moratorios y mesadas adicionales que le fueron canceladas en cumplimiento de un fallo de tutela</w:t>
      </w:r>
      <w:r w:rsidR="004A3903" w:rsidRPr="00291D2A">
        <w:rPr>
          <w:rFonts w:ascii="Arial" w:hAnsi="Arial" w:cs="Arial"/>
          <w:szCs w:val="24"/>
        </w:rPr>
        <w:t>.</w:t>
      </w:r>
    </w:p>
    <w:p w:rsidR="009E4CB7" w:rsidRDefault="009E4CB7" w:rsidP="002F74A4">
      <w:pPr>
        <w:spacing w:line="276" w:lineRule="auto"/>
        <w:contextualSpacing/>
        <w:jc w:val="both"/>
        <w:rPr>
          <w:rFonts w:ascii="Arial" w:hAnsi="Arial" w:cs="Arial"/>
          <w:szCs w:val="24"/>
        </w:rPr>
      </w:pPr>
    </w:p>
    <w:p w:rsidR="002F74A4" w:rsidRDefault="002F74A4" w:rsidP="007868B5">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7868B5">
        <w:rPr>
          <w:rFonts w:ascii="Arial" w:hAnsi="Arial" w:cs="Arial"/>
          <w:szCs w:val="24"/>
        </w:rPr>
        <w:t>el señor Carlos Alberto González, ingresó en propiedad a TELECOM, el 13/01/1989 y se desempeñó como telefonista</w:t>
      </w:r>
      <w:r w:rsidR="00961EDF">
        <w:rPr>
          <w:rFonts w:ascii="Arial" w:hAnsi="Arial" w:cs="Arial"/>
          <w:szCs w:val="24"/>
        </w:rPr>
        <w:t>; (ii) en virtud de lo previsto por los Decretos 1615/03 y 2062 del mismo año, la entidad dio por terminado el contrato de trabajo el 25/07/2003, momento para el que devengaba $1´018.934; (iii) en marzo de 2003, TELECOM por mera liberalidad, ofreció a todos sus trabajadores el Plan de Pensión Anticipada</w:t>
      </w:r>
      <w:r w:rsidR="000D40B7">
        <w:rPr>
          <w:rFonts w:ascii="Arial" w:hAnsi="Arial" w:cs="Arial"/>
          <w:szCs w:val="24"/>
        </w:rPr>
        <w:t xml:space="preserve"> –</w:t>
      </w:r>
      <w:proofErr w:type="spellStart"/>
      <w:r w:rsidR="000D40B7">
        <w:rPr>
          <w:rFonts w:ascii="Arial" w:hAnsi="Arial" w:cs="Arial"/>
          <w:szCs w:val="24"/>
        </w:rPr>
        <w:t>PPA</w:t>
      </w:r>
      <w:proofErr w:type="spellEnd"/>
      <w:r w:rsidR="000D40B7">
        <w:rPr>
          <w:rFonts w:ascii="Arial" w:hAnsi="Arial" w:cs="Arial"/>
          <w:szCs w:val="24"/>
        </w:rPr>
        <w:t>-</w:t>
      </w:r>
      <w:r w:rsidR="00961EDF">
        <w:rPr>
          <w:rFonts w:ascii="Arial" w:hAnsi="Arial" w:cs="Arial"/>
          <w:szCs w:val="24"/>
        </w:rPr>
        <w:t>, que requería el cumplimiento de ciertos requisitos, dependiendo de si se trataba de un trabajador que ocupara un cargo de excepción o uno ordinario, en este último evento, deb</w:t>
      </w:r>
      <w:r w:rsidR="000D40B7">
        <w:rPr>
          <w:rFonts w:ascii="Arial" w:hAnsi="Arial" w:cs="Arial"/>
          <w:szCs w:val="24"/>
        </w:rPr>
        <w:t xml:space="preserve">ía: a) </w:t>
      </w:r>
      <w:r w:rsidR="00BC3BE7">
        <w:rPr>
          <w:rFonts w:ascii="Arial" w:hAnsi="Arial" w:cs="Arial"/>
          <w:szCs w:val="24"/>
        </w:rPr>
        <w:t xml:space="preserve">encontrarse vinculada a la entidad con anterioridad a que se convirtiera en </w:t>
      </w:r>
      <w:proofErr w:type="spellStart"/>
      <w:r w:rsidR="00BC3BE7">
        <w:rPr>
          <w:rFonts w:ascii="Arial" w:hAnsi="Arial" w:cs="Arial"/>
          <w:szCs w:val="24"/>
        </w:rPr>
        <w:t>EICE</w:t>
      </w:r>
      <w:proofErr w:type="spellEnd"/>
      <w:r w:rsidR="00BC3BE7">
        <w:rPr>
          <w:rFonts w:ascii="Arial" w:hAnsi="Arial" w:cs="Arial"/>
          <w:szCs w:val="24"/>
        </w:rPr>
        <w:t xml:space="preserve">, </w:t>
      </w:r>
      <w:r w:rsidR="000D40B7">
        <w:rPr>
          <w:rFonts w:ascii="Arial" w:hAnsi="Arial" w:cs="Arial"/>
          <w:szCs w:val="24"/>
        </w:rPr>
        <w:t xml:space="preserve">b) </w:t>
      </w:r>
      <w:r w:rsidR="00BC3BE7">
        <w:rPr>
          <w:rFonts w:ascii="Arial" w:hAnsi="Arial" w:cs="Arial"/>
          <w:szCs w:val="24"/>
        </w:rPr>
        <w:t>estar cobijado por el régimen de transición de la Ley 100/93 y,</w:t>
      </w:r>
      <w:r w:rsidR="000D40B7">
        <w:rPr>
          <w:rFonts w:ascii="Arial" w:hAnsi="Arial" w:cs="Arial"/>
          <w:szCs w:val="24"/>
        </w:rPr>
        <w:t xml:space="preserve"> c) </w:t>
      </w:r>
      <w:r w:rsidR="00BC3BE7">
        <w:rPr>
          <w:rFonts w:ascii="Arial" w:hAnsi="Arial" w:cs="Arial"/>
          <w:szCs w:val="24"/>
        </w:rPr>
        <w:t>al 31/01/2010, completar 50 años de edad y 20 años de servicio al Estado o, haber laborado 25 años al Estado, sin consideración a la edad o, 20 años de servicios en cargo de excepción y cualquier edad.</w:t>
      </w:r>
    </w:p>
    <w:p w:rsidR="00961EDF" w:rsidRDefault="00961EDF" w:rsidP="007868B5">
      <w:pPr>
        <w:spacing w:line="276" w:lineRule="auto"/>
        <w:contextualSpacing/>
        <w:jc w:val="both"/>
        <w:rPr>
          <w:rFonts w:ascii="Arial" w:hAnsi="Arial" w:cs="Arial"/>
          <w:szCs w:val="24"/>
        </w:rPr>
      </w:pPr>
    </w:p>
    <w:p w:rsidR="000D40B7" w:rsidRDefault="00961EDF" w:rsidP="007868B5">
      <w:pPr>
        <w:spacing w:line="276" w:lineRule="auto"/>
        <w:contextualSpacing/>
        <w:jc w:val="both"/>
        <w:rPr>
          <w:rFonts w:ascii="Arial" w:hAnsi="Arial" w:cs="Arial"/>
          <w:szCs w:val="24"/>
        </w:rPr>
      </w:pPr>
      <w:r>
        <w:rPr>
          <w:rFonts w:ascii="Arial" w:hAnsi="Arial" w:cs="Arial"/>
          <w:szCs w:val="24"/>
        </w:rPr>
        <w:t xml:space="preserve">(iv) En el caso del demandado, conforme a los documentos que reposan en su hoja de vida, no cumplía con </w:t>
      </w:r>
      <w:r w:rsidR="000D40B7">
        <w:rPr>
          <w:rFonts w:ascii="Arial" w:hAnsi="Arial" w:cs="Arial"/>
          <w:szCs w:val="24"/>
        </w:rPr>
        <w:t xml:space="preserve">el requisito del literal c), ni cumplía el plan ofrecido para los cargos de excepción; (v) en razón de lo anterior, Telecom no le ofreció al demandado el </w:t>
      </w:r>
      <w:proofErr w:type="spellStart"/>
      <w:r w:rsidR="000D40B7">
        <w:rPr>
          <w:rFonts w:ascii="Arial" w:hAnsi="Arial" w:cs="Arial"/>
          <w:szCs w:val="24"/>
        </w:rPr>
        <w:t>PPA</w:t>
      </w:r>
      <w:proofErr w:type="spellEnd"/>
      <w:r w:rsidR="000D40B7">
        <w:rPr>
          <w:rFonts w:ascii="Arial" w:hAnsi="Arial" w:cs="Arial"/>
          <w:szCs w:val="24"/>
        </w:rPr>
        <w:t>; no obstante, mediante acción de tutela, decidida en segunda instancia por la Sala Penal del Tribunal Superior de Pereira, obtuvo tal ofrecimiento; (vi) en cump</w:t>
      </w:r>
      <w:r w:rsidR="002C1FB8">
        <w:rPr>
          <w:rFonts w:ascii="Arial" w:hAnsi="Arial" w:cs="Arial"/>
          <w:szCs w:val="24"/>
        </w:rPr>
        <w:t xml:space="preserve">limiento a la orden judicial, se le </w:t>
      </w:r>
      <w:r w:rsidR="000D40B7">
        <w:rPr>
          <w:rFonts w:ascii="Arial" w:hAnsi="Arial" w:cs="Arial"/>
          <w:szCs w:val="24"/>
        </w:rPr>
        <w:t>cancel</w:t>
      </w:r>
      <w:r w:rsidR="002C1FB8">
        <w:rPr>
          <w:rFonts w:ascii="Arial" w:hAnsi="Arial" w:cs="Arial"/>
          <w:szCs w:val="24"/>
        </w:rPr>
        <w:t xml:space="preserve">ó el retroactivo de las mesadas de la pensión anticipada causado desde abril de 2003 a julio de 2009, más las que se han generado a partir de ese momento, encontrándose incluido y activo en </w:t>
      </w:r>
      <w:r w:rsidR="002C1FB8">
        <w:rPr>
          <w:rFonts w:ascii="Arial" w:hAnsi="Arial" w:cs="Arial"/>
          <w:szCs w:val="24"/>
        </w:rPr>
        <w:lastRenderedPageBreak/>
        <w:t>nómina hasta la fecha de presentación de la demanda; (vii) el demandado no ha reintegrado alguna suma de dinero ni presentado fórmula de arreglo.</w:t>
      </w:r>
    </w:p>
    <w:p w:rsidR="002C1FB8" w:rsidRDefault="002C1FB8" w:rsidP="007868B5">
      <w:pPr>
        <w:spacing w:line="276" w:lineRule="auto"/>
        <w:contextualSpacing/>
        <w:jc w:val="both"/>
        <w:rPr>
          <w:rFonts w:ascii="Arial" w:hAnsi="Arial" w:cs="Arial"/>
          <w:szCs w:val="24"/>
        </w:rPr>
      </w:pPr>
    </w:p>
    <w:p w:rsidR="001C63EF" w:rsidRDefault="00FE43FA" w:rsidP="001242CF">
      <w:pPr>
        <w:spacing w:line="276" w:lineRule="auto"/>
        <w:contextualSpacing/>
        <w:jc w:val="both"/>
        <w:rPr>
          <w:rFonts w:ascii="Arial" w:hAnsi="Arial" w:cs="Arial"/>
          <w:szCs w:val="24"/>
        </w:rPr>
      </w:pPr>
      <w:r>
        <w:rPr>
          <w:rFonts w:ascii="Arial" w:hAnsi="Arial" w:cs="Arial"/>
          <w:szCs w:val="24"/>
        </w:rPr>
        <w:t xml:space="preserve">El señor </w:t>
      </w:r>
      <w:r>
        <w:rPr>
          <w:rFonts w:ascii="Arial" w:hAnsi="Arial" w:cs="Arial"/>
          <w:b/>
          <w:szCs w:val="24"/>
        </w:rPr>
        <w:t xml:space="preserve">Carlos Alberto González Osorio, </w:t>
      </w:r>
      <w:r>
        <w:rPr>
          <w:rFonts w:ascii="Arial" w:hAnsi="Arial" w:cs="Arial"/>
          <w:szCs w:val="24"/>
        </w:rPr>
        <w:t xml:space="preserve">se opuso a las pretensiones de la demanda y argumentó que sí cumplió los requisitos para acceder al </w:t>
      </w:r>
      <w:proofErr w:type="spellStart"/>
      <w:r>
        <w:rPr>
          <w:rFonts w:ascii="Arial" w:hAnsi="Arial" w:cs="Arial"/>
          <w:szCs w:val="24"/>
        </w:rPr>
        <w:t>PPA</w:t>
      </w:r>
      <w:proofErr w:type="spellEnd"/>
      <w:r>
        <w:rPr>
          <w:rFonts w:ascii="Arial" w:hAnsi="Arial" w:cs="Arial"/>
          <w:szCs w:val="24"/>
        </w:rPr>
        <w:t>, ofrecida por Telecom</w:t>
      </w:r>
      <w:r w:rsidR="000B3482">
        <w:rPr>
          <w:rFonts w:ascii="Arial" w:hAnsi="Arial" w:cs="Arial"/>
          <w:szCs w:val="24"/>
        </w:rPr>
        <w:t>, asunto que fue decidido en segunda instancia por el Tribunal Superior de Pereira, mediante sentencia que hizo tránsito</w:t>
      </w:r>
      <w:r w:rsidR="00D943BC">
        <w:rPr>
          <w:rFonts w:ascii="Arial" w:hAnsi="Arial" w:cs="Arial"/>
          <w:szCs w:val="24"/>
        </w:rPr>
        <w:t xml:space="preserve"> a cosa juzgada constitucional</w:t>
      </w:r>
      <w:r w:rsidR="000B3482">
        <w:rPr>
          <w:rFonts w:ascii="Arial" w:hAnsi="Arial" w:cs="Arial"/>
          <w:szCs w:val="24"/>
        </w:rPr>
        <w:t xml:space="preserve">. Adicionalmente, indicó que siempre ha obrado de buena fe. </w:t>
      </w:r>
    </w:p>
    <w:p w:rsidR="003F529F" w:rsidRDefault="003F529F" w:rsidP="001242CF">
      <w:pPr>
        <w:spacing w:line="276" w:lineRule="auto"/>
        <w:contextualSpacing/>
        <w:jc w:val="both"/>
        <w:rPr>
          <w:rFonts w:ascii="Arial" w:hAnsi="Arial" w:cs="Arial"/>
          <w:szCs w:val="24"/>
        </w:rPr>
      </w:pPr>
    </w:p>
    <w:p w:rsidR="003F529F" w:rsidRDefault="003F529F" w:rsidP="001242CF">
      <w:pPr>
        <w:spacing w:line="276" w:lineRule="auto"/>
        <w:contextualSpacing/>
        <w:jc w:val="both"/>
        <w:rPr>
          <w:rFonts w:ascii="Arial" w:hAnsi="Arial" w:cs="Arial"/>
          <w:szCs w:val="24"/>
        </w:rPr>
      </w:pPr>
      <w:r>
        <w:rPr>
          <w:rFonts w:ascii="Arial" w:hAnsi="Arial" w:cs="Arial"/>
          <w:szCs w:val="24"/>
        </w:rPr>
        <w:t xml:space="preserve">En el curso de la audiencia de que trata el artículo 77 del </w:t>
      </w:r>
      <w:proofErr w:type="spellStart"/>
      <w:r>
        <w:rPr>
          <w:rFonts w:ascii="Arial" w:hAnsi="Arial" w:cs="Arial"/>
          <w:szCs w:val="24"/>
        </w:rPr>
        <w:t>C.P.L</w:t>
      </w:r>
      <w:proofErr w:type="spellEnd"/>
      <w:r>
        <w:rPr>
          <w:rFonts w:ascii="Arial" w:hAnsi="Arial" w:cs="Arial"/>
          <w:szCs w:val="24"/>
        </w:rPr>
        <w:t>., presentó incidente de nulidad, el que fundó en la existencia de cosa juzgada e indebida representación de la parte actora, el que fue denegado; determinación que fue confirmada por esta Corporación mediante proveído del 18/04/2017 –</w:t>
      </w:r>
      <w:proofErr w:type="spellStart"/>
      <w:r>
        <w:rPr>
          <w:rFonts w:ascii="Arial" w:hAnsi="Arial" w:cs="Arial"/>
          <w:szCs w:val="24"/>
        </w:rPr>
        <w:t>fl</w:t>
      </w:r>
      <w:proofErr w:type="spellEnd"/>
      <w:r>
        <w:rPr>
          <w:rFonts w:ascii="Arial" w:hAnsi="Arial" w:cs="Arial"/>
          <w:szCs w:val="24"/>
        </w:rPr>
        <w:t>. 251-.</w:t>
      </w:r>
    </w:p>
    <w:p w:rsidR="000B3482" w:rsidRDefault="000B3482" w:rsidP="003F529F">
      <w:pPr>
        <w:spacing w:line="276" w:lineRule="auto"/>
        <w:ind w:left="708"/>
        <w:contextualSpacing/>
        <w:jc w:val="both"/>
        <w:rPr>
          <w:rFonts w:ascii="Arial" w:hAnsi="Arial" w:cs="Arial"/>
          <w:szCs w:val="24"/>
        </w:rPr>
      </w:pPr>
    </w:p>
    <w:p w:rsidR="002F74A4" w:rsidRDefault="006623EF"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Síntesis de la sentencia</w:t>
      </w:r>
      <w:r w:rsidR="00B515B9">
        <w:rPr>
          <w:rFonts w:ascii="Arial" w:hAnsi="Arial" w:cs="Arial"/>
          <w:b/>
          <w:szCs w:val="24"/>
        </w:rPr>
        <w:t xml:space="preserve"> </w:t>
      </w:r>
    </w:p>
    <w:p w:rsidR="001242CF" w:rsidRPr="00312238" w:rsidRDefault="001242CF" w:rsidP="001242CF">
      <w:pPr>
        <w:spacing w:line="276" w:lineRule="auto"/>
        <w:contextualSpacing/>
        <w:jc w:val="both"/>
        <w:rPr>
          <w:rFonts w:ascii="Arial" w:hAnsi="Arial" w:cs="Arial"/>
          <w:b/>
          <w:szCs w:val="24"/>
        </w:rPr>
      </w:pPr>
    </w:p>
    <w:p w:rsidR="00452A6B" w:rsidRDefault="002F74A4" w:rsidP="002F74A4">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3F529F">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B515B9">
        <w:rPr>
          <w:rFonts w:ascii="Arial" w:hAnsi="Arial" w:cs="Arial"/>
          <w:color w:val="000000"/>
          <w:szCs w:val="24"/>
          <w:lang w:eastAsia="es-CO"/>
        </w:rPr>
        <w:t xml:space="preserve"> </w:t>
      </w:r>
      <w:r w:rsidR="00D87F7D">
        <w:rPr>
          <w:rFonts w:ascii="Arial" w:hAnsi="Arial" w:cs="Arial"/>
          <w:color w:val="000000"/>
          <w:szCs w:val="24"/>
          <w:lang w:eastAsia="es-CO"/>
        </w:rPr>
        <w:t>absolv</w:t>
      </w:r>
      <w:r w:rsidR="00842B06">
        <w:rPr>
          <w:rFonts w:ascii="Arial" w:hAnsi="Arial" w:cs="Arial"/>
          <w:color w:val="000000"/>
          <w:szCs w:val="24"/>
          <w:lang w:eastAsia="es-CO"/>
        </w:rPr>
        <w:t>ió</w:t>
      </w:r>
      <w:r w:rsidR="00D87F7D">
        <w:rPr>
          <w:rFonts w:ascii="Arial" w:hAnsi="Arial" w:cs="Arial"/>
          <w:color w:val="000000"/>
          <w:szCs w:val="24"/>
          <w:lang w:eastAsia="es-CO"/>
        </w:rPr>
        <w:t xml:space="preserve"> a</w:t>
      </w:r>
      <w:r w:rsidR="0078079E">
        <w:rPr>
          <w:rFonts w:ascii="Arial" w:hAnsi="Arial" w:cs="Arial"/>
          <w:color w:val="000000"/>
          <w:szCs w:val="24"/>
          <w:lang w:eastAsia="es-CO"/>
        </w:rPr>
        <w:t xml:space="preserve">l demandado de las pretensiones de la demanda, por haberse presentado la </w:t>
      </w:r>
      <w:r w:rsidR="00C620C1">
        <w:rPr>
          <w:rFonts w:ascii="Arial" w:hAnsi="Arial" w:cs="Arial"/>
          <w:color w:val="000000"/>
          <w:szCs w:val="24"/>
          <w:lang w:eastAsia="es-CO"/>
        </w:rPr>
        <w:t xml:space="preserve"> figura de la </w:t>
      </w:r>
      <w:r w:rsidR="0078079E">
        <w:rPr>
          <w:rFonts w:ascii="Arial" w:hAnsi="Arial" w:cs="Arial"/>
          <w:color w:val="000000"/>
          <w:szCs w:val="24"/>
          <w:lang w:eastAsia="es-CO"/>
        </w:rPr>
        <w:t>“cosa juzgada</w:t>
      </w:r>
      <w:r w:rsidR="0078079E">
        <w:rPr>
          <w:rFonts w:ascii="Arial" w:hAnsi="Arial" w:cs="Arial"/>
          <w:color w:val="000000"/>
          <w:szCs w:val="24"/>
          <w:lang w:val="es-CO" w:eastAsia="es-CO"/>
        </w:rPr>
        <w:t>”</w:t>
      </w:r>
      <w:r w:rsidR="00DB3C96">
        <w:rPr>
          <w:rFonts w:ascii="Arial" w:hAnsi="Arial" w:cs="Arial"/>
          <w:color w:val="000000"/>
          <w:szCs w:val="24"/>
          <w:lang w:eastAsia="es-CO"/>
        </w:rPr>
        <w:t xml:space="preserve">, en los términos del artículo 303 del </w:t>
      </w:r>
      <w:proofErr w:type="spellStart"/>
      <w:r w:rsidR="00DB3C96">
        <w:rPr>
          <w:rFonts w:ascii="Arial" w:hAnsi="Arial" w:cs="Arial"/>
          <w:color w:val="000000"/>
          <w:szCs w:val="24"/>
          <w:lang w:eastAsia="es-CO"/>
        </w:rPr>
        <w:t>CGP</w:t>
      </w:r>
      <w:proofErr w:type="spellEnd"/>
      <w:r w:rsidR="00DB3C96">
        <w:rPr>
          <w:rFonts w:ascii="Arial" w:hAnsi="Arial" w:cs="Arial"/>
          <w:color w:val="000000"/>
          <w:szCs w:val="24"/>
          <w:lang w:eastAsia="es-CO"/>
        </w:rPr>
        <w:t>.</w:t>
      </w:r>
    </w:p>
    <w:p w:rsidR="00452A6B" w:rsidRDefault="00452A6B" w:rsidP="002F74A4">
      <w:pPr>
        <w:spacing w:line="276" w:lineRule="auto"/>
        <w:contextualSpacing/>
        <w:jc w:val="both"/>
        <w:rPr>
          <w:rFonts w:ascii="Arial" w:hAnsi="Arial" w:cs="Arial"/>
          <w:color w:val="000000"/>
          <w:szCs w:val="24"/>
          <w:lang w:eastAsia="es-CO"/>
        </w:rPr>
      </w:pPr>
    </w:p>
    <w:p w:rsidR="0078079E" w:rsidRDefault="00452A6B" w:rsidP="0078079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llegar a la anterior decisión, </w:t>
      </w:r>
      <w:r w:rsidR="00C620C1">
        <w:rPr>
          <w:rFonts w:ascii="Arial" w:hAnsi="Arial" w:cs="Arial"/>
          <w:color w:val="000000"/>
          <w:szCs w:val="24"/>
          <w:lang w:eastAsia="es-CO"/>
        </w:rPr>
        <w:t xml:space="preserve">adujo que el Juzgado Segundo de Ejecución de Penas y Medidas de Seguridad de Pereira, mediante decisión del 27/12/2004, que fue confirmada por el Tribunal Superior de este Distrito Judicial el 23/02/2005, ordenó a Telecom y a la </w:t>
      </w:r>
      <w:proofErr w:type="spellStart"/>
      <w:r w:rsidR="00C620C1">
        <w:rPr>
          <w:rFonts w:ascii="Arial" w:hAnsi="Arial" w:cs="Arial"/>
          <w:color w:val="000000"/>
          <w:szCs w:val="24"/>
          <w:lang w:eastAsia="es-CO"/>
        </w:rPr>
        <w:t>Fiduprevisora</w:t>
      </w:r>
      <w:proofErr w:type="spellEnd"/>
      <w:r w:rsidR="00C620C1">
        <w:rPr>
          <w:rFonts w:ascii="Arial" w:hAnsi="Arial" w:cs="Arial"/>
          <w:color w:val="000000"/>
          <w:szCs w:val="24"/>
          <w:lang w:eastAsia="es-CO"/>
        </w:rPr>
        <w:t xml:space="preserve">, ofrecer al demandante un </w:t>
      </w:r>
      <w:proofErr w:type="spellStart"/>
      <w:r w:rsidR="00C620C1">
        <w:rPr>
          <w:rFonts w:ascii="Arial" w:hAnsi="Arial" w:cs="Arial"/>
          <w:color w:val="000000"/>
          <w:szCs w:val="24"/>
          <w:lang w:eastAsia="es-CO"/>
        </w:rPr>
        <w:t>PPA</w:t>
      </w:r>
      <w:proofErr w:type="spellEnd"/>
      <w:r w:rsidR="00C620C1">
        <w:rPr>
          <w:rFonts w:ascii="Arial" w:hAnsi="Arial" w:cs="Arial"/>
          <w:color w:val="000000"/>
          <w:szCs w:val="24"/>
          <w:lang w:eastAsia="es-CO"/>
        </w:rPr>
        <w:t xml:space="preserve"> y que en dicho trámite intervinieron como accionante el señor Carlos Alberto González Osorio y TELECOM en liquidación, sucedido hoy por el PAR TELECOM como accionado, entre otros y que, en cumplimiento a ello, </w:t>
      </w:r>
      <w:r w:rsidR="00DB3C96">
        <w:rPr>
          <w:rFonts w:ascii="Arial" w:hAnsi="Arial" w:cs="Arial"/>
          <w:color w:val="000000"/>
          <w:szCs w:val="24"/>
          <w:lang w:eastAsia="es-CO"/>
        </w:rPr>
        <w:t>se le realizó el ofrecimiento respectivo y, se le ha venido cancelando la pensión anticipada al menos hasta el año 2016.</w:t>
      </w:r>
    </w:p>
    <w:p w:rsidR="00DB3C96" w:rsidRDefault="00DB3C96" w:rsidP="0078079E">
      <w:pPr>
        <w:spacing w:line="276" w:lineRule="auto"/>
        <w:contextualSpacing/>
        <w:jc w:val="both"/>
        <w:rPr>
          <w:rFonts w:ascii="Arial" w:hAnsi="Arial" w:cs="Arial"/>
          <w:color w:val="000000"/>
          <w:szCs w:val="24"/>
          <w:lang w:eastAsia="es-CO"/>
        </w:rPr>
      </w:pPr>
    </w:p>
    <w:p w:rsidR="00DB3C96" w:rsidRPr="00DB3C96" w:rsidRDefault="00DB3C96" w:rsidP="0078079E">
      <w:pPr>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t>Según lo anterior, este proceso y la acción constitucional antes citada</w:t>
      </w:r>
      <w:r w:rsidR="0099051C">
        <w:rPr>
          <w:rFonts w:ascii="Arial" w:hAnsi="Arial" w:cs="Arial"/>
          <w:color w:val="000000"/>
          <w:szCs w:val="24"/>
          <w:lang w:eastAsia="es-CO"/>
        </w:rPr>
        <w:t>, que además lo fue de carácter definitivo</w:t>
      </w:r>
      <w:r>
        <w:rPr>
          <w:rFonts w:ascii="Arial" w:hAnsi="Arial" w:cs="Arial"/>
          <w:color w:val="000000"/>
          <w:szCs w:val="24"/>
          <w:lang w:eastAsia="es-CO"/>
        </w:rPr>
        <w:t xml:space="preserve">, cuentan con las mismas partes; hay identidad de objeto, toda vez que la pretensión material en ambos procesos es el derecho del señor Carlos Alberto González a beneficiarse del </w:t>
      </w:r>
      <w:proofErr w:type="spellStart"/>
      <w:r>
        <w:rPr>
          <w:rFonts w:ascii="Arial" w:hAnsi="Arial" w:cs="Arial"/>
          <w:color w:val="000000"/>
          <w:szCs w:val="24"/>
          <w:lang w:eastAsia="es-CO"/>
        </w:rPr>
        <w:t>PPA</w:t>
      </w:r>
      <w:proofErr w:type="spellEnd"/>
      <w:r>
        <w:rPr>
          <w:rFonts w:ascii="Arial" w:hAnsi="Arial" w:cs="Arial"/>
          <w:color w:val="000000"/>
          <w:szCs w:val="24"/>
          <w:lang w:eastAsia="es-CO"/>
        </w:rPr>
        <w:t xml:space="preserve"> de Telecom desde el año 2003 y; existe identidad de causa, en tanto el derecho al </w:t>
      </w:r>
      <w:proofErr w:type="spellStart"/>
      <w:r>
        <w:rPr>
          <w:rFonts w:ascii="Arial" w:hAnsi="Arial" w:cs="Arial"/>
          <w:color w:val="000000"/>
          <w:szCs w:val="24"/>
          <w:lang w:eastAsia="es-CO"/>
        </w:rPr>
        <w:t>PPA</w:t>
      </w:r>
      <w:proofErr w:type="spellEnd"/>
      <w:r>
        <w:rPr>
          <w:rFonts w:ascii="Arial" w:hAnsi="Arial" w:cs="Arial"/>
          <w:color w:val="000000"/>
          <w:szCs w:val="24"/>
          <w:lang w:eastAsia="es-CO"/>
        </w:rPr>
        <w:t>, estaba orientado a la calidad y algunos requisitos que debían cumplir l</w:t>
      </w:r>
      <w:r w:rsidR="0099051C">
        <w:rPr>
          <w:rFonts w:ascii="Arial" w:hAnsi="Arial" w:cs="Arial"/>
          <w:color w:val="000000"/>
          <w:szCs w:val="24"/>
          <w:lang w:eastAsia="es-CO"/>
        </w:rPr>
        <w:t>os trabajadores de esta entidad; por lo que es fácil establecer que se trata del mismo conflicto jurídico.</w:t>
      </w:r>
    </w:p>
    <w:p w:rsidR="00D756BB" w:rsidRDefault="00D356B5" w:rsidP="0078079E">
      <w:pPr>
        <w:spacing w:line="276" w:lineRule="auto"/>
        <w:contextualSpacing/>
        <w:jc w:val="both"/>
        <w:rPr>
          <w:rFonts w:ascii="Arial" w:hAnsi="Arial" w:cs="Arial"/>
          <w:color w:val="000000"/>
          <w:szCs w:val="24"/>
          <w:lang w:eastAsia="es-CO"/>
        </w:rPr>
      </w:pPr>
      <w:r>
        <w:rPr>
          <w:rFonts w:ascii="Arial" w:hAnsi="Arial" w:cs="Arial"/>
          <w:szCs w:val="24"/>
          <w:lang w:val="es-ES"/>
        </w:rPr>
        <w:t xml:space="preserve"> </w:t>
      </w:r>
      <w:r>
        <w:rPr>
          <w:rFonts w:ascii="Arial" w:hAnsi="Arial" w:cs="Arial"/>
          <w:color w:val="000000"/>
          <w:szCs w:val="24"/>
          <w:lang w:eastAsia="es-CO"/>
        </w:rPr>
        <w:t xml:space="preserve"> </w:t>
      </w:r>
      <w:r>
        <w:rPr>
          <w:rFonts w:ascii="Arial" w:hAnsi="Arial" w:cs="Arial"/>
          <w:szCs w:val="24"/>
          <w:lang w:val="es-ES"/>
        </w:rPr>
        <w:t xml:space="preserve">  </w:t>
      </w:r>
    </w:p>
    <w:p w:rsidR="002F74A4" w:rsidRDefault="006623EF" w:rsidP="006623EF">
      <w:pPr>
        <w:spacing w:line="276" w:lineRule="auto"/>
        <w:jc w:val="both"/>
        <w:rPr>
          <w:rFonts w:ascii="Arial" w:hAnsi="Arial" w:cs="Arial"/>
          <w:b/>
          <w:szCs w:val="24"/>
        </w:rPr>
      </w:pPr>
      <w:r>
        <w:rPr>
          <w:rFonts w:ascii="Arial" w:hAnsi="Arial" w:cs="Arial"/>
          <w:b/>
          <w:szCs w:val="24"/>
        </w:rPr>
        <w:t xml:space="preserve">3. </w:t>
      </w:r>
      <w:r w:rsidR="00012623" w:rsidRPr="006623EF">
        <w:rPr>
          <w:rFonts w:ascii="Arial" w:hAnsi="Arial" w:cs="Arial"/>
          <w:b/>
          <w:szCs w:val="24"/>
        </w:rPr>
        <w:t>Síntesis del Recurso de apelación</w:t>
      </w:r>
    </w:p>
    <w:p w:rsidR="006623EF" w:rsidRPr="006623EF" w:rsidRDefault="006623EF" w:rsidP="006623EF">
      <w:pPr>
        <w:spacing w:line="276" w:lineRule="auto"/>
        <w:jc w:val="both"/>
        <w:rPr>
          <w:rFonts w:ascii="Arial" w:hAnsi="Arial" w:cs="Arial"/>
          <w:b/>
          <w:szCs w:val="24"/>
        </w:rPr>
      </w:pPr>
    </w:p>
    <w:p w:rsidR="00D356B5" w:rsidRDefault="00A16F97" w:rsidP="002F74A4">
      <w:pPr>
        <w:shd w:val="clear" w:color="auto" w:fill="FFFFFF"/>
        <w:spacing w:line="276" w:lineRule="auto"/>
        <w:contextualSpacing/>
        <w:jc w:val="both"/>
        <w:rPr>
          <w:rFonts w:ascii="Arial" w:hAnsi="Arial" w:cs="Arial"/>
          <w:szCs w:val="24"/>
          <w:lang w:eastAsia="es-CO"/>
        </w:rPr>
      </w:pPr>
      <w:r>
        <w:rPr>
          <w:rFonts w:ascii="Arial" w:hAnsi="Arial" w:cs="Arial"/>
          <w:szCs w:val="24"/>
          <w:lang w:eastAsia="es-CO"/>
        </w:rPr>
        <w:t>La apoderada</w:t>
      </w:r>
      <w:r w:rsidR="00012623">
        <w:rPr>
          <w:rFonts w:ascii="Arial" w:hAnsi="Arial" w:cs="Arial"/>
          <w:szCs w:val="24"/>
          <w:lang w:eastAsia="es-CO"/>
        </w:rPr>
        <w:t xml:space="preserve"> judicial de la parte actora </w:t>
      </w:r>
      <w:r w:rsidR="0099051C">
        <w:rPr>
          <w:rFonts w:ascii="Arial" w:hAnsi="Arial" w:cs="Arial"/>
          <w:szCs w:val="24"/>
          <w:lang w:eastAsia="es-CO"/>
        </w:rPr>
        <w:t>incoa el recurso de apelación e indica que la tute</w:t>
      </w:r>
      <w:r w:rsidR="00A53F36">
        <w:rPr>
          <w:rFonts w:ascii="Arial" w:hAnsi="Arial" w:cs="Arial"/>
          <w:szCs w:val="24"/>
          <w:lang w:eastAsia="es-CO"/>
        </w:rPr>
        <w:t xml:space="preserve">la fue concedida al demandante </w:t>
      </w:r>
      <w:r w:rsidR="0099051C">
        <w:rPr>
          <w:rFonts w:ascii="Arial" w:hAnsi="Arial" w:cs="Arial"/>
          <w:szCs w:val="24"/>
          <w:lang w:eastAsia="es-CO"/>
        </w:rPr>
        <w:t>con el fin de evitar la ocurrencia de un perjuicio irremediable y según las normas</w:t>
      </w:r>
      <w:r w:rsidR="00A53F36">
        <w:rPr>
          <w:rFonts w:ascii="Arial" w:hAnsi="Arial" w:cs="Arial"/>
          <w:szCs w:val="24"/>
          <w:lang w:eastAsia="es-CO"/>
        </w:rPr>
        <w:t xml:space="preserve"> que regulan ese medio de protección</w:t>
      </w:r>
      <w:r w:rsidR="0099051C">
        <w:rPr>
          <w:rFonts w:ascii="Arial" w:hAnsi="Arial" w:cs="Arial"/>
          <w:szCs w:val="24"/>
          <w:lang w:eastAsia="es-CO"/>
        </w:rPr>
        <w:t xml:space="preserve">, tenía 4 meses para acudir ante la justicia ordinaria para promover el respectivo proceso, actuación que omitió, de ahí que la decisión proferida en sede constitucional quedó sin piso jurídico. </w:t>
      </w:r>
    </w:p>
    <w:p w:rsidR="006623EF" w:rsidRPr="004273F3" w:rsidRDefault="00434D54" w:rsidP="00434D54">
      <w:pPr>
        <w:shd w:val="clear" w:color="auto" w:fill="FFFFFF"/>
        <w:spacing w:line="276" w:lineRule="auto"/>
        <w:contextualSpacing/>
        <w:jc w:val="both"/>
        <w:rPr>
          <w:rFonts w:ascii="Arial" w:hAnsi="Arial" w:cs="Arial"/>
          <w:szCs w:val="24"/>
        </w:rPr>
      </w:pPr>
      <w:r>
        <w:rPr>
          <w:rFonts w:ascii="Arial" w:hAnsi="Arial" w:cs="Arial"/>
          <w:szCs w:val="24"/>
          <w:lang w:eastAsia="es-CO"/>
        </w:rPr>
        <w:t xml:space="preserve">  </w:t>
      </w:r>
    </w:p>
    <w:p w:rsidR="008A35DA" w:rsidRPr="002B0FB6" w:rsidRDefault="002F74A4" w:rsidP="002B0FB6">
      <w:pPr>
        <w:pStyle w:val="Prrafodelista"/>
        <w:shd w:val="clear" w:color="auto" w:fill="FFFFFF"/>
        <w:tabs>
          <w:tab w:val="left" w:pos="5197"/>
        </w:tabs>
        <w:spacing w:line="276" w:lineRule="auto"/>
        <w:ind w:left="708"/>
        <w:jc w:val="center"/>
        <w:rPr>
          <w:rFonts w:ascii="Arial" w:hAnsi="Arial" w:cs="Arial"/>
          <w:b/>
          <w:sz w:val="24"/>
          <w:szCs w:val="24"/>
        </w:rPr>
      </w:pPr>
      <w:r w:rsidRPr="00312238">
        <w:rPr>
          <w:rFonts w:ascii="Arial" w:hAnsi="Arial" w:cs="Arial"/>
          <w:b/>
          <w:sz w:val="24"/>
          <w:szCs w:val="24"/>
        </w:rPr>
        <w:t>CONSIDERACIONES</w:t>
      </w:r>
    </w:p>
    <w:p w:rsidR="002F74A4" w:rsidRDefault="00995B7D" w:rsidP="00B94C91">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 </w:t>
      </w:r>
      <w:r w:rsidR="002F74A4" w:rsidRPr="00982149">
        <w:rPr>
          <w:rFonts w:ascii="Arial" w:hAnsi="Arial" w:cs="Arial"/>
          <w:b/>
          <w:szCs w:val="24"/>
        </w:rPr>
        <w:t>Del problema jurídico</w:t>
      </w:r>
    </w:p>
    <w:p w:rsidR="00D943BC" w:rsidRDefault="00D943BC" w:rsidP="00B94C91">
      <w:pPr>
        <w:shd w:val="clear" w:color="auto" w:fill="FFFFFF"/>
        <w:tabs>
          <w:tab w:val="left" w:pos="5197"/>
        </w:tabs>
        <w:spacing w:line="276" w:lineRule="auto"/>
        <w:jc w:val="both"/>
        <w:rPr>
          <w:rFonts w:ascii="Arial" w:hAnsi="Arial" w:cs="Arial"/>
          <w:b/>
          <w:szCs w:val="24"/>
        </w:rPr>
      </w:pPr>
    </w:p>
    <w:p w:rsidR="00914E2F" w:rsidRDefault="00914E2F" w:rsidP="00914E2F">
      <w:pPr>
        <w:pStyle w:val="Textoindependiente"/>
        <w:spacing w:line="276" w:lineRule="auto"/>
        <w:contextualSpacing/>
        <w:rPr>
          <w:iCs/>
          <w:szCs w:val="24"/>
        </w:rPr>
      </w:pPr>
      <w:r>
        <w:rPr>
          <w:iCs/>
          <w:szCs w:val="24"/>
        </w:rPr>
        <w:lastRenderedPageBreak/>
        <w:t>Según los argumentos de la apelación planteada por la apoderada judicial de la parte actora, advierte esta Corporación que tal medio de impugnación se orientó exclusivamente a desconocer la existencia de la sentencia de tutela proferida el 27/12/2004, por el Juzgado Segundo de Ejecución de Penas y Medidas de Seguridad, al haberse tratado de un amparo transitorio y el accionante omitir la presentación de la acción ordinaria en el término de 4 meses siguientes a su ejecutoria; por lo que en virtud de ello, es ese el único aspecto que debe revisarse de conformidad con el principio de consonancia que debe regir esta actuación, de ahí que se encuentre relevada la Sala, de establecer si se dieron las características para que opere la figura de la Cosa Juzgada.</w:t>
      </w:r>
    </w:p>
    <w:p w:rsidR="00D943BC" w:rsidRDefault="00D943BC" w:rsidP="00B94C91">
      <w:pPr>
        <w:shd w:val="clear" w:color="auto" w:fill="FFFFFF"/>
        <w:tabs>
          <w:tab w:val="left" w:pos="5197"/>
        </w:tabs>
        <w:spacing w:line="276" w:lineRule="auto"/>
        <w:jc w:val="both"/>
        <w:rPr>
          <w:rFonts w:ascii="Arial" w:hAnsi="Arial" w:cs="Arial"/>
          <w:b/>
          <w:szCs w:val="24"/>
        </w:rPr>
      </w:pPr>
    </w:p>
    <w:p w:rsidR="0097770C" w:rsidRDefault="00914E2F" w:rsidP="0097770C">
      <w:pPr>
        <w:suppressAutoHyphens/>
        <w:spacing w:line="276" w:lineRule="auto"/>
        <w:jc w:val="both"/>
        <w:rPr>
          <w:rFonts w:ascii="Arial" w:hAnsi="Arial" w:cs="Arial"/>
          <w:b/>
          <w:szCs w:val="24"/>
        </w:rPr>
      </w:pPr>
      <w:r>
        <w:rPr>
          <w:rFonts w:ascii="Arial" w:hAnsi="Arial" w:cs="Arial"/>
          <w:szCs w:val="24"/>
        </w:rPr>
        <w:t xml:space="preserve">De acuerdo con lo anterior, </w:t>
      </w:r>
      <w:r w:rsidR="0097770C">
        <w:rPr>
          <w:rFonts w:ascii="Arial" w:hAnsi="Arial" w:cs="Arial"/>
          <w:szCs w:val="24"/>
        </w:rPr>
        <w:t xml:space="preserve">La </w:t>
      </w:r>
      <w:r w:rsidR="0097770C" w:rsidRPr="00D34F55">
        <w:rPr>
          <w:rFonts w:ascii="Arial" w:hAnsi="Arial" w:cs="Arial"/>
          <w:szCs w:val="24"/>
        </w:rPr>
        <w:t>Sala</w:t>
      </w:r>
      <w:r w:rsidR="0097770C">
        <w:rPr>
          <w:rFonts w:ascii="Arial" w:hAnsi="Arial" w:cs="Arial"/>
          <w:szCs w:val="24"/>
        </w:rPr>
        <w:t xml:space="preserve"> se </w:t>
      </w:r>
      <w:r w:rsidR="0097770C" w:rsidRPr="00D34F55">
        <w:rPr>
          <w:rFonts w:ascii="Arial" w:hAnsi="Arial" w:cs="Arial"/>
          <w:szCs w:val="24"/>
        </w:rPr>
        <w:t>plantea el siguiente:</w:t>
      </w:r>
    </w:p>
    <w:p w:rsidR="007C0304" w:rsidRDefault="007C0304" w:rsidP="00B94C91">
      <w:pPr>
        <w:shd w:val="clear" w:color="auto" w:fill="FFFFFF"/>
        <w:tabs>
          <w:tab w:val="left" w:pos="5197"/>
        </w:tabs>
        <w:spacing w:line="276" w:lineRule="auto"/>
        <w:jc w:val="both"/>
        <w:rPr>
          <w:rFonts w:ascii="Arial" w:hAnsi="Arial" w:cs="Arial"/>
          <w:b/>
          <w:szCs w:val="24"/>
        </w:rPr>
      </w:pPr>
    </w:p>
    <w:p w:rsidR="0097770C" w:rsidRPr="00D34F55" w:rsidRDefault="0097770C" w:rsidP="0097770C">
      <w:pPr>
        <w:pStyle w:val="Textoindependiente"/>
        <w:numPr>
          <w:ilvl w:val="0"/>
          <w:numId w:val="6"/>
        </w:numPr>
        <w:spacing w:line="276" w:lineRule="auto"/>
        <w:contextualSpacing/>
        <w:rPr>
          <w:bCs/>
          <w:iCs/>
          <w:lang w:val="es-CO"/>
        </w:rPr>
      </w:pPr>
      <w:r w:rsidRPr="00D34F55">
        <w:rPr>
          <w:bCs/>
          <w:iCs/>
        </w:rPr>
        <w:t>¿</w:t>
      </w:r>
      <w:r w:rsidR="00111AEA">
        <w:rPr>
          <w:bCs/>
          <w:iCs/>
        </w:rPr>
        <w:t xml:space="preserve">La </w:t>
      </w:r>
      <w:r w:rsidR="00111AEA">
        <w:rPr>
          <w:iCs/>
          <w:szCs w:val="24"/>
        </w:rPr>
        <w:t>sentencia de tutela proferida el 27/12/2004, por el Juzgado Segundo de Ejecución de Penas y Medidas de Seguridad</w:t>
      </w:r>
      <w:r w:rsidR="00D602F1">
        <w:rPr>
          <w:iCs/>
          <w:szCs w:val="24"/>
        </w:rPr>
        <w:t xml:space="preserve"> de Pereira</w:t>
      </w:r>
      <w:r w:rsidR="00111AEA">
        <w:rPr>
          <w:iCs/>
          <w:szCs w:val="24"/>
        </w:rPr>
        <w:t>, fue de carácter transitorio o definitivo</w:t>
      </w:r>
      <w:r w:rsidRPr="00D34F55">
        <w:rPr>
          <w:bCs/>
          <w:iCs/>
          <w:lang w:val="es-CO"/>
        </w:rPr>
        <w:t>?</w:t>
      </w:r>
    </w:p>
    <w:p w:rsidR="007C0304" w:rsidRDefault="007C0304" w:rsidP="00B94C91">
      <w:pPr>
        <w:shd w:val="clear" w:color="auto" w:fill="FFFFFF"/>
        <w:tabs>
          <w:tab w:val="left" w:pos="5197"/>
        </w:tabs>
        <w:spacing w:line="276" w:lineRule="auto"/>
        <w:jc w:val="both"/>
        <w:rPr>
          <w:rFonts w:ascii="Arial" w:hAnsi="Arial" w:cs="Arial"/>
          <w:b/>
          <w:szCs w:val="24"/>
        </w:rPr>
      </w:pPr>
    </w:p>
    <w:p w:rsidR="007C0304" w:rsidRDefault="00995B7D" w:rsidP="00995B7D">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 </w:t>
      </w:r>
      <w:r w:rsidR="007C0304">
        <w:rPr>
          <w:b/>
          <w:color w:val="000000"/>
          <w:szCs w:val="24"/>
          <w:shd w:val="clear" w:color="auto" w:fill="FFFFFF"/>
          <w:lang w:val="es-ES"/>
        </w:rPr>
        <w:t>Solución a</w:t>
      </w:r>
      <w:r w:rsidR="0097770C">
        <w:rPr>
          <w:b/>
          <w:color w:val="000000"/>
          <w:szCs w:val="24"/>
          <w:shd w:val="clear" w:color="auto" w:fill="FFFFFF"/>
          <w:lang w:val="es-ES"/>
        </w:rPr>
        <w:t>l</w:t>
      </w:r>
      <w:r w:rsidR="007C0304">
        <w:rPr>
          <w:b/>
          <w:color w:val="000000"/>
          <w:szCs w:val="24"/>
          <w:shd w:val="clear" w:color="auto" w:fill="FFFFFF"/>
          <w:lang w:val="es-ES"/>
        </w:rPr>
        <w:t xml:space="preserve"> interrogante planteado</w:t>
      </w:r>
    </w:p>
    <w:p w:rsidR="007C0304" w:rsidRDefault="007C0304" w:rsidP="007C0304">
      <w:pPr>
        <w:pStyle w:val="Textoindependiente"/>
        <w:spacing w:line="276" w:lineRule="auto"/>
        <w:rPr>
          <w:b/>
          <w:color w:val="000000"/>
          <w:szCs w:val="24"/>
          <w:shd w:val="clear" w:color="auto" w:fill="FFFFFF"/>
          <w:lang w:val="es-ES"/>
        </w:rPr>
      </w:pPr>
    </w:p>
    <w:p w:rsidR="007C0304" w:rsidRDefault="007C0304" w:rsidP="007C0304">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2.1. De la </w:t>
      </w:r>
      <w:r w:rsidR="00111AEA">
        <w:rPr>
          <w:b/>
          <w:color w:val="000000"/>
          <w:szCs w:val="24"/>
          <w:shd w:val="clear" w:color="auto" w:fill="FFFFFF"/>
          <w:lang w:val="es-ES"/>
        </w:rPr>
        <w:t>acción de tutela como mecanismo transitorio</w:t>
      </w:r>
    </w:p>
    <w:p w:rsidR="007C0304" w:rsidRDefault="007C0304" w:rsidP="007C0304">
      <w:pPr>
        <w:pStyle w:val="Textoindependiente"/>
        <w:spacing w:line="276" w:lineRule="auto"/>
        <w:ind w:left="1068"/>
        <w:rPr>
          <w:b/>
          <w:color w:val="000000"/>
          <w:szCs w:val="24"/>
          <w:shd w:val="clear" w:color="auto" w:fill="FFFFFF"/>
          <w:lang w:val="es-ES"/>
        </w:rPr>
      </w:pPr>
    </w:p>
    <w:p w:rsidR="007C0304" w:rsidRPr="00EA20A8" w:rsidRDefault="007C0304" w:rsidP="007C0304">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2.1</w:t>
      </w:r>
      <w:r>
        <w:rPr>
          <w:rFonts w:ascii="Arial" w:hAnsi="Arial" w:cs="Arial"/>
          <w:b/>
          <w:sz w:val="24"/>
          <w:szCs w:val="24"/>
          <w:lang w:val="es-ES"/>
        </w:rPr>
        <w:t xml:space="preserve">.1. </w:t>
      </w:r>
      <w:r w:rsidRPr="00EA20A8">
        <w:rPr>
          <w:rFonts w:ascii="Arial" w:hAnsi="Arial" w:cs="Arial"/>
          <w:b/>
          <w:sz w:val="24"/>
          <w:szCs w:val="24"/>
          <w:lang w:val="es-ES"/>
        </w:rPr>
        <w:t>Fundamento Jurídico</w:t>
      </w:r>
    </w:p>
    <w:p w:rsidR="00111AEA" w:rsidRPr="00111AEA" w:rsidRDefault="007C0304" w:rsidP="00111AEA">
      <w:pPr>
        <w:pStyle w:val="NormalWeb"/>
        <w:spacing w:line="276" w:lineRule="auto"/>
        <w:jc w:val="both"/>
        <w:rPr>
          <w:rFonts w:ascii="Arial" w:hAnsi="Arial" w:cs="Arial"/>
          <w:color w:val="4B4949"/>
        </w:rPr>
      </w:pPr>
      <w:r w:rsidRPr="00111AEA">
        <w:rPr>
          <w:rFonts w:ascii="Arial" w:hAnsi="Arial" w:cs="Arial"/>
          <w:lang w:val="es-CO"/>
        </w:rPr>
        <w:t xml:space="preserve">Dispone el artículo </w:t>
      </w:r>
      <w:r w:rsidR="00111AEA" w:rsidRPr="00111AEA">
        <w:rPr>
          <w:rFonts w:ascii="Arial" w:hAnsi="Arial" w:cs="Arial"/>
          <w:lang w:val="es-CO"/>
        </w:rPr>
        <w:t>8 del Decreto 2591 de 1991</w:t>
      </w:r>
      <w:r w:rsidR="00BC1DA5">
        <w:rPr>
          <w:rFonts w:ascii="Arial" w:hAnsi="Arial" w:cs="Arial"/>
          <w:lang w:val="es-CO"/>
        </w:rPr>
        <w:t>,</w:t>
      </w:r>
      <w:r w:rsidR="00111AEA" w:rsidRPr="00111AEA">
        <w:rPr>
          <w:rFonts w:ascii="Arial" w:hAnsi="Arial" w:cs="Arial"/>
          <w:lang w:val="es-CO"/>
        </w:rPr>
        <w:t xml:space="preserve"> que la acción de tutela procede cuando </w:t>
      </w:r>
      <w:r w:rsidR="00111AEA" w:rsidRPr="00111AEA">
        <w:rPr>
          <w:rFonts w:ascii="Arial" w:hAnsi="Arial" w:cs="Arial"/>
        </w:rPr>
        <w:t>el afectado disponga de otro medio de defensa judicial, cuando se utilice como mecanismo transitorio para evitar un perjuicio irremediable, evento en el cual, el juez expresamente debe señalar en la sentencia, que su orden estará vigente sólo durante el término que la autoridad judicial competente utilice para decidir de fondo sobre la acción instaurada por el afectado, quien dispone de 4 meses para ello, so pena de que cesen los efectos.</w:t>
      </w:r>
      <w:r w:rsidR="00111AEA" w:rsidRPr="00111AEA">
        <w:rPr>
          <w:rFonts w:ascii="Arial" w:hAnsi="Arial" w:cs="Arial"/>
          <w:color w:val="4B4949"/>
        </w:rPr>
        <w:t xml:space="preserve"> </w:t>
      </w:r>
    </w:p>
    <w:p w:rsidR="007C0304" w:rsidRPr="00EA20A8" w:rsidRDefault="007C0304" w:rsidP="007C0304">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2.2. Fundamento fáctico</w:t>
      </w:r>
    </w:p>
    <w:p w:rsidR="007C0304" w:rsidRPr="00EA20A8" w:rsidRDefault="007C0304" w:rsidP="007C0304">
      <w:pPr>
        <w:pStyle w:val="Sinespaciado"/>
        <w:spacing w:line="276" w:lineRule="auto"/>
        <w:jc w:val="both"/>
        <w:rPr>
          <w:rFonts w:ascii="Arial" w:hAnsi="Arial" w:cs="Arial"/>
          <w:sz w:val="24"/>
          <w:szCs w:val="24"/>
          <w:lang w:val="es-ES"/>
        </w:rPr>
      </w:pPr>
    </w:p>
    <w:p w:rsidR="00D602F1" w:rsidRDefault="00D602F1" w:rsidP="007C0304">
      <w:pPr>
        <w:spacing w:line="276" w:lineRule="auto"/>
        <w:jc w:val="both"/>
        <w:rPr>
          <w:rFonts w:ascii="Arial" w:hAnsi="Arial" w:cs="Arial"/>
          <w:iCs/>
          <w:szCs w:val="24"/>
        </w:rPr>
      </w:pPr>
      <w:r w:rsidRPr="00D602F1">
        <w:rPr>
          <w:rFonts w:ascii="Arial" w:hAnsi="Arial" w:cs="Arial"/>
          <w:szCs w:val="24"/>
          <w:lang w:val="es-CO"/>
        </w:rPr>
        <w:t>R</w:t>
      </w:r>
      <w:r w:rsidR="00696B63">
        <w:rPr>
          <w:rFonts w:ascii="Arial" w:hAnsi="Arial" w:cs="Arial"/>
          <w:szCs w:val="24"/>
          <w:lang w:val="es-CO"/>
        </w:rPr>
        <w:t>evisado</w:t>
      </w:r>
      <w:r w:rsidRPr="00D602F1">
        <w:rPr>
          <w:rFonts w:ascii="Arial" w:hAnsi="Arial" w:cs="Arial"/>
          <w:szCs w:val="24"/>
          <w:lang w:val="es-CO"/>
        </w:rPr>
        <w:t xml:space="preserve"> el fallo de tutela adiado 27/12/2004 y proferido por el </w:t>
      </w:r>
      <w:r w:rsidRPr="00D602F1">
        <w:rPr>
          <w:rFonts w:ascii="Arial" w:hAnsi="Arial" w:cs="Arial"/>
          <w:iCs/>
          <w:szCs w:val="24"/>
        </w:rPr>
        <w:t>Juzgado Segundo de Ejecución de Penas y Medidas de Seguridad de esta ciudad</w:t>
      </w:r>
      <w:r w:rsidR="00696B63">
        <w:rPr>
          <w:rFonts w:ascii="Arial" w:hAnsi="Arial" w:cs="Arial"/>
          <w:iCs/>
          <w:szCs w:val="24"/>
        </w:rPr>
        <w:t xml:space="preserve"> –</w:t>
      </w:r>
      <w:proofErr w:type="spellStart"/>
      <w:r w:rsidR="00696B63">
        <w:rPr>
          <w:rFonts w:ascii="Arial" w:hAnsi="Arial" w:cs="Arial"/>
          <w:iCs/>
          <w:szCs w:val="24"/>
        </w:rPr>
        <w:t>fls</w:t>
      </w:r>
      <w:proofErr w:type="spellEnd"/>
      <w:r w:rsidR="00696B63">
        <w:rPr>
          <w:rFonts w:ascii="Arial" w:hAnsi="Arial" w:cs="Arial"/>
          <w:iCs/>
          <w:szCs w:val="24"/>
        </w:rPr>
        <w:t>. 98 a 103 del cd. 1-</w:t>
      </w:r>
      <w:r w:rsidRPr="00D602F1">
        <w:rPr>
          <w:rFonts w:ascii="Arial" w:hAnsi="Arial" w:cs="Arial"/>
          <w:iCs/>
          <w:szCs w:val="24"/>
        </w:rPr>
        <w:t xml:space="preserve">, </w:t>
      </w:r>
      <w:r w:rsidR="00E619FC">
        <w:rPr>
          <w:rFonts w:ascii="Arial" w:hAnsi="Arial" w:cs="Arial"/>
          <w:iCs/>
          <w:szCs w:val="24"/>
        </w:rPr>
        <w:t xml:space="preserve">no </w:t>
      </w:r>
      <w:r w:rsidR="00696B63">
        <w:rPr>
          <w:rFonts w:ascii="Arial" w:hAnsi="Arial" w:cs="Arial"/>
          <w:iCs/>
          <w:szCs w:val="24"/>
        </w:rPr>
        <w:t xml:space="preserve">se observa que en </w:t>
      </w:r>
      <w:r>
        <w:rPr>
          <w:rFonts w:ascii="Arial" w:hAnsi="Arial" w:cs="Arial"/>
          <w:iCs/>
          <w:szCs w:val="24"/>
        </w:rPr>
        <w:t>su parte consider</w:t>
      </w:r>
      <w:r w:rsidR="00696B63">
        <w:rPr>
          <w:rFonts w:ascii="Arial" w:hAnsi="Arial" w:cs="Arial"/>
          <w:iCs/>
          <w:szCs w:val="24"/>
        </w:rPr>
        <w:t xml:space="preserve">ativa, </w:t>
      </w:r>
      <w:r w:rsidR="00E619FC">
        <w:rPr>
          <w:rFonts w:ascii="Arial" w:hAnsi="Arial" w:cs="Arial"/>
          <w:iCs/>
          <w:szCs w:val="24"/>
        </w:rPr>
        <w:t xml:space="preserve">ni </w:t>
      </w:r>
      <w:r w:rsidR="00696B63">
        <w:rPr>
          <w:rFonts w:ascii="Arial" w:hAnsi="Arial" w:cs="Arial"/>
          <w:iCs/>
          <w:szCs w:val="24"/>
        </w:rPr>
        <w:t xml:space="preserve">en la resolutiva, el juez constitucional </w:t>
      </w:r>
      <w:r w:rsidR="00E619FC">
        <w:rPr>
          <w:rFonts w:ascii="Arial" w:hAnsi="Arial" w:cs="Arial"/>
          <w:iCs/>
          <w:szCs w:val="24"/>
        </w:rPr>
        <w:t xml:space="preserve">hubiera </w:t>
      </w:r>
      <w:r w:rsidR="00696B63">
        <w:rPr>
          <w:rFonts w:ascii="Arial" w:hAnsi="Arial" w:cs="Arial"/>
          <w:iCs/>
          <w:szCs w:val="24"/>
        </w:rPr>
        <w:t>realiz</w:t>
      </w:r>
      <w:r w:rsidR="00E619FC">
        <w:rPr>
          <w:rFonts w:ascii="Arial" w:hAnsi="Arial" w:cs="Arial"/>
          <w:iCs/>
          <w:szCs w:val="24"/>
        </w:rPr>
        <w:t>ado</w:t>
      </w:r>
      <w:r w:rsidR="00DB0746">
        <w:rPr>
          <w:rFonts w:ascii="Arial" w:hAnsi="Arial" w:cs="Arial"/>
          <w:iCs/>
          <w:szCs w:val="24"/>
        </w:rPr>
        <w:t xml:space="preserve"> </w:t>
      </w:r>
      <w:r w:rsidR="00696B63">
        <w:rPr>
          <w:rFonts w:ascii="Arial" w:hAnsi="Arial" w:cs="Arial"/>
          <w:iCs/>
          <w:szCs w:val="24"/>
        </w:rPr>
        <w:t>argumentación alguna de donde pu</w:t>
      </w:r>
      <w:r w:rsidR="00DB0746">
        <w:rPr>
          <w:rFonts w:ascii="Arial" w:hAnsi="Arial" w:cs="Arial"/>
          <w:iCs/>
          <w:szCs w:val="24"/>
        </w:rPr>
        <w:t xml:space="preserve">eda </w:t>
      </w:r>
      <w:r w:rsidR="00696B63">
        <w:rPr>
          <w:rFonts w:ascii="Arial" w:hAnsi="Arial" w:cs="Arial"/>
          <w:iCs/>
          <w:szCs w:val="24"/>
        </w:rPr>
        <w:t xml:space="preserve">inferirse que tenía efectos transitorios en los términos del artículo 8 del Decreto 2591/91 y, aunque la Sala Penal del Tribunal Superior de este Distrito Judicial al momento de desatar la impugnación que contra el mismo presentó la entidad accionada, recordó que cuando están inmersos derechos sociales, solo es procedente el medio de amparo cuando se invoca la </w:t>
      </w:r>
      <w:r w:rsidR="000A3CC5">
        <w:rPr>
          <w:rFonts w:ascii="Arial" w:hAnsi="Arial" w:cs="Arial"/>
          <w:iCs/>
          <w:szCs w:val="24"/>
        </w:rPr>
        <w:t xml:space="preserve">presencia de un perjuicio irremediable </w:t>
      </w:r>
      <w:r w:rsidR="0016349D">
        <w:rPr>
          <w:rFonts w:ascii="Arial" w:hAnsi="Arial" w:cs="Arial"/>
          <w:iCs/>
          <w:szCs w:val="24"/>
        </w:rPr>
        <w:t>y su consecuente protección transitoria –</w:t>
      </w:r>
      <w:proofErr w:type="spellStart"/>
      <w:r w:rsidR="0016349D">
        <w:rPr>
          <w:rFonts w:ascii="Arial" w:hAnsi="Arial" w:cs="Arial"/>
          <w:iCs/>
          <w:szCs w:val="24"/>
        </w:rPr>
        <w:t>fl</w:t>
      </w:r>
      <w:proofErr w:type="spellEnd"/>
      <w:r w:rsidR="0016349D">
        <w:rPr>
          <w:rFonts w:ascii="Arial" w:hAnsi="Arial" w:cs="Arial"/>
          <w:iCs/>
          <w:szCs w:val="24"/>
        </w:rPr>
        <w:t xml:space="preserve">. 106 del cd. 1-, se limitó a confirmar íntegramente el fallo </w:t>
      </w:r>
      <w:r w:rsidR="00DB0746">
        <w:rPr>
          <w:rFonts w:ascii="Arial" w:hAnsi="Arial" w:cs="Arial"/>
          <w:iCs/>
          <w:szCs w:val="24"/>
        </w:rPr>
        <w:t>de tutela.</w:t>
      </w:r>
    </w:p>
    <w:p w:rsidR="00DB0746" w:rsidRDefault="00DB0746" w:rsidP="007C0304">
      <w:pPr>
        <w:spacing w:line="276" w:lineRule="auto"/>
        <w:jc w:val="both"/>
        <w:rPr>
          <w:rFonts w:ascii="Arial" w:hAnsi="Arial" w:cs="Arial"/>
          <w:iCs/>
          <w:szCs w:val="24"/>
        </w:rPr>
      </w:pPr>
    </w:p>
    <w:p w:rsidR="00DB0746" w:rsidRPr="00D602F1" w:rsidRDefault="00DB0746" w:rsidP="007C0304">
      <w:pPr>
        <w:spacing w:line="276" w:lineRule="auto"/>
        <w:jc w:val="both"/>
        <w:rPr>
          <w:rFonts w:ascii="Arial" w:hAnsi="Arial" w:cs="Arial"/>
          <w:szCs w:val="24"/>
          <w:lang w:val="es-CO"/>
        </w:rPr>
      </w:pPr>
      <w:r>
        <w:rPr>
          <w:rFonts w:ascii="Arial" w:hAnsi="Arial" w:cs="Arial"/>
          <w:iCs/>
          <w:szCs w:val="24"/>
        </w:rPr>
        <w:t xml:space="preserve">En ese orden de ideas, la protección tutelar ha de entenderse dotada de un carácter definitivo, dado que según el canon antes citado, </w:t>
      </w:r>
      <w:r w:rsidR="00316537">
        <w:rPr>
          <w:rFonts w:ascii="Arial" w:hAnsi="Arial" w:cs="Arial"/>
          <w:iCs/>
          <w:szCs w:val="24"/>
        </w:rPr>
        <w:t>cuando deba serlo en forma transitoria, as</w:t>
      </w:r>
      <w:r w:rsidR="00995B7D">
        <w:rPr>
          <w:rFonts w:ascii="Arial" w:hAnsi="Arial" w:cs="Arial"/>
          <w:iCs/>
          <w:szCs w:val="24"/>
        </w:rPr>
        <w:t>í</w:t>
      </w:r>
      <w:r w:rsidR="00316537">
        <w:rPr>
          <w:rFonts w:ascii="Arial" w:hAnsi="Arial" w:cs="Arial"/>
          <w:iCs/>
          <w:szCs w:val="24"/>
        </w:rPr>
        <w:t xml:space="preserve"> debe dejarlo sentando </w:t>
      </w:r>
      <w:r>
        <w:rPr>
          <w:rFonts w:ascii="Arial" w:hAnsi="Arial" w:cs="Arial"/>
          <w:iCs/>
          <w:szCs w:val="24"/>
        </w:rPr>
        <w:t>el juez</w:t>
      </w:r>
      <w:r w:rsidR="00316537">
        <w:rPr>
          <w:rFonts w:ascii="Arial" w:hAnsi="Arial" w:cs="Arial"/>
          <w:iCs/>
          <w:szCs w:val="24"/>
        </w:rPr>
        <w:t xml:space="preserve">, sin que esa condición pueda inferirse  </w:t>
      </w:r>
      <w:r w:rsidR="00316537">
        <w:rPr>
          <w:rFonts w:ascii="Arial" w:hAnsi="Arial" w:cs="Arial"/>
          <w:iCs/>
          <w:szCs w:val="24"/>
        </w:rPr>
        <w:lastRenderedPageBreak/>
        <w:t xml:space="preserve">por </w:t>
      </w:r>
      <w:r w:rsidR="00995B7D">
        <w:rPr>
          <w:rFonts w:ascii="Arial" w:hAnsi="Arial" w:cs="Arial"/>
          <w:iCs/>
          <w:szCs w:val="24"/>
        </w:rPr>
        <w:t xml:space="preserve">los </w:t>
      </w:r>
      <w:proofErr w:type="spellStart"/>
      <w:r w:rsidR="00995B7D" w:rsidRPr="00995B7D">
        <w:rPr>
          <w:rFonts w:ascii="Arial" w:hAnsi="Arial" w:cs="Arial"/>
          <w:i/>
          <w:iCs/>
          <w:szCs w:val="24"/>
        </w:rPr>
        <w:t>obiter</w:t>
      </w:r>
      <w:proofErr w:type="spellEnd"/>
      <w:r w:rsidR="00995B7D" w:rsidRPr="00995B7D">
        <w:rPr>
          <w:rFonts w:ascii="Arial" w:hAnsi="Arial" w:cs="Arial"/>
          <w:i/>
          <w:iCs/>
          <w:szCs w:val="24"/>
        </w:rPr>
        <w:t xml:space="preserve"> </w:t>
      </w:r>
      <w:proofErr w:type="spellStart"/>
      <w:r w:rsidR="00995B7D" w:rsidRPr="00995B7D">
        <w:rPr>
          <w:rFonts w:ascii="Arial" w:hAnsi="Arial" w:cs="Arial"/>
          <w:i/>
          <w:iCs/>
          <w:szCs w:val="24"/>
        </w:rPr>
        <w:t>dictum</w:t>
      </w:r>
      <w:proofErr w:type="spellEnd"/>
      <w:r w:rsidR="00995B7D">
        <w:rPr>
          <w:rFonts w:ascii="Arial" w:hAnsi="Arial" w:cs="Arial"/>
          <w:iCs/>
          <w:szCs w:val="24"/>
        </w:rPr>
        <w:t xml:space="preserve">  o </w:t>
      </w:r>
      <w:r w:rsidR="00316537">
        <w:rPr>
          <w:rFonts w:ascii="Arial" w:hAnsi="Arial" w:cs="Arial"/>
          <w:iCs/>
          <w:szCs w:val="24"/>
        </w:rPr>
        <w:t>dichos de paso contenid</w:t>
      </w:r>
      <w:r w:rsidR="00995B7D">
        <w:rPr>
          <w:rFonts w:ascii="Arial" w:hAnsi="Arial" w:cs="Arial"/>
          <w:iCs/>
          <w:szCs w:val="24"/>
        </w:rPr>
        <w:t>os en la respectiva providencia; por lo que no hay lugar a acoger los argumentos de la apelación.</w:t>
      </w:r>
    </w:p>
    <w:p w:rsidR="004A54D9" w:rsidRPr="00016DFA" w:rsidRDefault="004A54D9" w:rsidP="00B94C91">
      <w:pPr>
        <w:shd w:val="clear" w:color="auto" w:fill="FFFFFF"/>
        <w:tabs>
          <w:tab w:val="left" w:pos="5197"/>
        </w:tabs>
        <w:spacing w:line="276" w:lineRule="auto"/>
        <w:jc w:val="both"/>
        <w:rPr>
          <w:rFonts w:ascii="Arial" w:hAnsi="Arial" w:cs="Arial"/>
          <w:szCs w:val="24"/>
        </w:rPr>
      </w:pP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842F1F" w:rsidP="002F74A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 tono con lo expuesto h</w:t>
      </w:r>
      <w:r w:rsidR="002F74A4">
        <w:rPr>
          <w:rFonts w:ascii="Arial" w:hAnsi="Arial" w:cs="Arial"/>
          <w:szCs w:val="24"/>
        </w:rPr>
        <w:t>abrá de confirmarse la decisión revisada</w:t>
      </w:r>
      <w:r>
        <w:rPr>
          <w:rFonts w:ascii="Arial" w:hAnsi="Arial" w:cs="Arial"/>
          <w:szCs w:val="24"/>
        </w:rPr>
        <w:t xml:space="preserve"> e imponerse costas al recurrente al fracasar su alzada. </w:t>
      </w:r>
    </w:p>
    <w:p w:rsidR="002F74A4" w:rsidRDefault="00842F1F" w:rsidP="002B0FB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 </w:t>
      </w:r>
    </w:p>
    <w:p w:rsidR="002F74A4" w:rsidRPr="00313DC2" w:rsidRDefault="002F74A4" w:rsidP="00F62738">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4B515C" w:rsidRDefault="002F74A4" w:rsidP="00C65568">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A414B7">
        <w:rPr>
          <w:rFonts w:ascii="Arial" w:hAnsi="Arial" w:cs="Arial"/>
          <w:szCs w:val="24"/>
        </w:rPr>
        <w:t>28</w:t>
      </w:r>
      <w:r>
        <w:rPr>
          <w:rFonts w:ascii="Arial" w:hAnsi="Arial" w:cs="Arial"/>
          <w:szCs w:val="24"/>
        </w:rPr>
        <w:t xml:space="preserve"> </w:t>
      </w:r>
      <w:r w:rsidRPr="00D578CB">
        <w:rPr>
          <w:rFonts w:ascii="Arial" w:hAnsi="Arial" w:cs="Arial"/>
          <w:szCs w:val="24"/>
        </w:rPr>
        <w:t xml:space="preserve">de </w:t>
      </w:r>
      <w:r w:rsidR="00A414B7">
        <w:rPr>
          <w:rFonts w:ascii="Arial" w:hAnsi="Arial" w:cs="Arial"/>
          <w:szCs w:val="24"/>
        </w:rPr>
        <w:t xml:space="preserve">junio </w:t>
      </w:r>
      <w:r w:rsidRPr="00D578CB">
        <w:rPr>
          <w:rFonts w:ascii="Arial" w:hAnsi="Arial" w:cs="Arial"/>
          <w:szCs w:val="24"/>
        </w:rPr>
        <w:t>de 201</w:t>
      </w:r>
      <w:r w:rsidR="001E314E">
        <w:rPr>
          <w:rFonts w:ascii="Arial" w:hAnsi="Arial" w:cs="Arial"/>
          <w:szCs w:val="24"/>
        </w:rPr>
        <w:t>7</w:t>
      </w:r>
      <w:r w:rsidRPr="00D578CB">
        <w:rPr>
          <w:rFonts w:ascii="Arial" w:hAnsi="Arial" w:cs="Arial"/>
          <w:szCs w:val="24"/>
        </w:rPr>
        <w:t xml:space="preserve"> por el Juzgado </w:t>
      </w:r>
      <w:r w:rsidR="00A414B7">
        <w:rPr>
          <w:rFonts w:ascii="Arial" w:hAnsi="Arial" w:cs="Arial"/>
          <w:szCs w:val="24"/>
        </w:rPr>
        <w:t xml:space="preserve">Quinto </w:t>
      </w:r>
      <w:r w:rsidR="00017088" w:rsidRPr="00D578CB">
        <w:rPr>
          <w:rFonts w:ascii="Arial" w:hAnsi="Arial" w:cs="Arial"/>
          <w:szCs w:val="24"/>
        </w:rPr>
        <w:t>Laboral del Circuito de Pereira</w:t>
      </w:r>
      <w:r w:rsidRPr="00D578CB">
        <w:rPr>
          <w:rFonts w:ascii="Arial" w:hAnsi="Arial" w:cs="Arial"/>
          <w:szCs w:val="24"/>
        </w:rPr>
        <w:t xml:space="preserve">, dentro del proceso ordinario laboral propuesto por </w:t>
      </w:r>
      <w:r w:rsidR="00245527">
        <w:rPr>
          <w:rFonts w:ascii="Arial" w:hAnsi="Arial" w:cs="Arial"/>
          <w:szCs w:val="24"/>
        </w:rPr>
        <w:t xml:space="preserve">el </w:t>
      </w:r>
      <w:r w:rsidR="00A414B7">
        <w:rPr>
          <w:rFonts w:ascii="Arial" w:hAnsi="Arial" w:cs="Arial"/>
          <w:b/>
          <w:szCs w:val="24"/>
        </w:rPr>
        <w:t xml:space="preserve">Patrimonio Autónomo de Remanentes –PAR- Telecom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A414B7">
        <w:rPr>
          <w:rFonts w:ascii="Arial" w:hAnsi="Arial" w:cs="Arial"/>
          <w:szCs w:val="24"/>
        </w:rPr>
        <w:t xml:space="preserve">l señor </w:t>
      </w:r>
      <w:r w:rsidR="00A414B7">
        <w:rPr>
          <w:rFonts w:ascii="Arial" w:hAnsi="Arial" w:cs="Arial"/>
          <w:b/>
          <w:szCs w:val="24"/>
        </w:rPr>
        <w:t>Carlos Alberto González Osorio</w:t>
      </w:r>
      <w:r>
        <w:rPr>
          <w:rFonts w:ascii="Arial" w:hAnsi="Arial" w:cs="Arial"/>
          <w:bCs/>
          <w:szCs w:val="24"/>
        </w:rPr>
        <w:t>, conforme a lo exp</w:t>
      </w:r>
      <w:r>
        <w:rPr>
          <w:rFonts w:ascii="Arial" w:hAnsi="Arial" w:cs="Arial"/>
          <w:bCs/>
          <w:iCs/>
          <w:szCs w:val="24"/>
        </w:rPr>
        <w:t>uesto en la parte motiva de esta decisión</w:t>
      </w:r>
      <w:r w:rsidR="00C65568">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842F1F">
        <w:rPr>
          <w:rFonts w:ascii="Arial" w:hAnsi="Arial" w:cs="Arial"/>
          <w:b/>
          <w:bCs/>
          <w:iCs/>
          <w:szCs w:val="24"/>
        </w:rPr>
        <w:t xml:space="preserve">CONDENAR </w:t>
      </w:r>
      <w:r w:rsidR="00842F1F" w:rsidRPr="00842F1F">
        <w:rPr>
          <w:rFonts w:ascii="Arial" w:hAnsi="Arial" w:cs="Arial"/>
          <w:bCs/>
          <w:iCs/>
          <w:szCs w:val="24"/>
        </w:rPr>
        <w:t xml:space="preserve">en </w:t>
      </w:r>
      <w:r w:rsidR="00842F1F">
        <w:rPr>
          <w:rFonts w:ascii="Arial" w:hAnsi="Arial" w:cs="Arial"/>
          <w:szCs w:val="24"/>
        </w:rPr>
        <w:t>c</w:t>
      </w:r>
      <w:r w:rsidRPr="00D578CB">
        <w:rPr>
          <w:rFonts w:ascii="Arial" w:hAnsi="Arial" w:cs="Arial"/>
          <w:szCs w:val="24"/>
        </w:rPr>
        <w:t xml:space="preserve">ostas en </w:t>
      </w:r>
      <w:r>
        <w:rPr>
          <w:rFonts w:ascii="Arial" w:hAnsi="Arial" w:cs="Arial"/>
          <w:szCs w:val="24"/>
        </w:rPr>
        <w:t>esta instancia</w:t>
      </w:r>
      <w:r w:rsidR="00842F1F">
        <w:rPr>
          <w:rFonts w:ascii="Arial" w:hAnsi="Arial" w:cs="Arial"/>
          <w:szCs w:val="24"/>
        </w:rPr>
        <w:t xml:space="preserve"> a la parte actora en favor de la demandada. </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75211C" w:rsidRDefault="0075211C" w:rsidP="002F74A4">
      <w:pPr>
        <w:pStyle w:val="Textoindependiente"/>
        <w:spacing w:line="276" w:lineRule="auto"/>
        <w:contextualSpacing/>
        <w:rPr>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5211C" w:rsidRDefault="0075211C" w:rsidP="002F74A4">
      <w:pPr>
        <w:widowControl w:val="0"/>
        <w:autoSpaceDE w:val="0"/>
        <w:autoSpaceDN w:val="0"/>
        <w:adjustRightInd w:val="0"/>
        <w:spacing w:line="276" w:lineRule="auto"/>
        <w:contextualSpacing/>
        <w:jc w:val="both"/>
        <w:rPr>
          <w:rFonts w:ascii="Arial" w:hAnsi="Arial" w:cs="Arial"/>
          <w:szCs w:val="24"/>
        </w:rPr>
      </w:pP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74A4" w:rsidRPr="00D578CB" w:rsidRDefault="002F74A4" w:rsidP="002F74A4">
      <w:pPr>
        <w:pStyle w:val="Sinespaciado"/>
        <w:spacing w:line="276" w:lineRule="auto"/>
        <w:contextualSpacing/>
        <w:rPr>
          <w:rFonts w:ascii="Arial" w:hAnsi="Arial" w:cs="Arial"/>
          <w:sz w:val="24"/>
          <w:szCs w:val="24"/>
          <w:lang w:val="es-ES"/>
        </w:rPr>
      </w:pPr>
    </w:p>
    <w:p w:rsidR="002F74A4" w:rsidRDefault="002F74A4" w:rsidP="002F74A4">
      <w:pPr>
        <w:pStyle w:val="Sinespaciado"/>
        <w:spacing w:line="276" w:lineRule="auto"/>
        <w:contextualSpacing/>
        <w:rPr>
          <w:rFonts w:ascii="Arial" w:hAnsi="Arial" w:cs="Arial"/>
          <w:sz w:val="24"/>
          <w:szCs w:val="24"/>
        </w:rPr>
      </w:pPr>
    </w:p>
    <w:p w:rsidR="00E619FC" w:rsidRPr="00D578CB" w:rsidRDefault="00E619FC"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E619FC" w:rsidRDefault="00E619FC" w:rsidP="005510AB">
      <w:pPr>
        <w:pStyle w:val="Sinespaciado"/>
        <w:spacing w:line="276" w:lineRule="auto"/>
        <w:contextualSpacing/>
        <w:jc w:val="center"/>
        <w:rPr>
          <w:rFonts w:ascii="Arial" w:hAnsi="Arial" w:cs="Arial"/>
          <w:b/>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A6796" w:rsidRPr="005A6796" w:rsidRDefault="005510AB" w:rsidP="00842F1F">
      <w:pPr>
        <w:spacing w:line="276" w:lineRule="auto"/>
        <w:contextualSpacing/>
        <w:jc w:val="both"/>
        <w:rPr>
          <w:sz w:val="20"/>
          <w:lang w:val="es-CO" w:eastAsia="es-CO"/>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A6796" w:rsidRDefault="005A6796" w:rsidP="00D30790">
      <w:pPr>
        <w:jc w:val="both"/>
      </w:pPr>
    </w:p>
    <w:p w:rsidR="0097770C" w:rsidRDefault="0097770C" w:rsidP="00D30790">
      <w:pPr>
        <w:jc w:val="both"/>
      </w:pPr>
    </w:p>
    <w:p w:rsidR="0097770C" w:rsidRDefault="0097770C" w:rsidP="00D30790">
      <w:pPr>
        <w:jc w:val="both"/>
      </w:pPr>
    </w:p>
    <w:p w:rsidR="0097770C" w:rsidRPr="0097770C" w:rsidRDefault="0097770C" w:rsidP="00D30790">
      <w:pPr>
        <w:jc w:val="both"/>
        <w:rPr>
          <w:szCs w:val="24"/>
        </w:rPr>
      </w:pPr>
    </w:p>
    <w:p w:rsidR="0097770C" w:rsidRDefault="0097770C" w:rsidP="00D30790">
      <w:pPr>
        <w:jc w:val="both"/>
        <w:rPr>
          <w:rFonts w:ascii="Arial" w:hAnsi="Arial" w:cs="Arial"/>
          <w:szCs w:val="24"/>
          <w:lang w:val="es-CO"/>
        </w:rPr>
      </w:pPr>
    </w:p>
    <w:p w:rsidR="00995B7D" w:rsidRDefault="00995B7D" w:rsidP="00D30790">
      <w:pPr>
        <w:jc w:val="both"/>
      </w:pPr>
    </w:p>
    <w:sectPr w:rsidR="00995B7D" w:rsidSect="002B0FB6">
      <w:headerReference w:type="default" r:id="rId9"/>
      <w:footerReference w:type="default" r:id="rId10"/>
      <w:pgSz w:w="12240" w:h="18720"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A1" w:rsidRDefault="00225CA1" w:rsidP="002F74A4">
      <w:r>
        <w:separator/>
      </w:r>
    </w:p>
  </w:endnote>
  <w:endnote w:type="continuationSeparator" w:id="0">
    <w:p w:rsidR="00225CA1" w:rsidRDefault="00225CA1"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C06B34" w:rsidRPr="00C06B34">
          <w:rPr>
            <w:noProof/>
            <w:lang w:val="es-ES"/>
          </w:rPr>
          <w:t>5</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A1" w:rsidRDefault="00225CA1" w:rsidP="002F74A4">
      <w:r>
        <w:separator/>
      </w:r>
    </w:p>
  </w:footnote>
  <w:footnote w:type="continuationSeparator" w:id="0">
    <w:p w:rsidR="00225CA1" w:rsidRDefault="00225CA1" w:rsidP="002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414B7">
      <w:rPr>
        <w:rFonts w:ascii="Arial" w:hAnsi="Arial" w:cs="Arial"/>
        <w:sz w:val="18"/>
        <w:szCs w:val="18"/>
      </w:rPr>
      <w:t>5</w:t>
    </w:r>
    <w:r>
      <w:rPr>
        <w:rFonts w:ascii="Arial" w:hAnsi="Arial" w:cs="Arial"/>
        <w:sz w:val="18"/>
        <w:szCs w:val="18"/>
      </w:rPr>
      <w:t>-201</w:t>
    </w:r>
    <w:r w:rsidR="004A3903">
      <w:rPr>
        <w:rFonts w:ascii="Arial" w:hAnsi="Arial" w:cs="Arial"/>
        <w:sz w:val="18"/>
        <w:szCs w:val="18"/>
      </w:rPr>
      <w:t>6</w:t>
    </w:r>
    <w:r>
      <w:rPr>
        <w:rFonts w:ascii="Arial" w:hAnsi="Arial" w:cs="Arial"/>
        <w:sz w:val="18"/>
        <w:szCs w:val="18"/>
      </w:rPr>
      <w:t>-00</w:t>
    </w:r>
    <w:r w:rsidR="00A414B7">
      <w:rPr>
        <w:rFonts w:ascii="Arial" w:hAnsi="Arial" w:cs="Arial"/>
        <w:sz w:val="18"/>
        <w:szCs w:val="18"/>
      </w:rPr>
      <w:t>304</w:t>
    </w:r>
    <w:r>
      <w:rPr>
        <w:rFonts w:ascii="Arial" w:hAnsi="Arial" w:cs="Arial"/>
        <w:sz w:val="18"/>
        <w:szCs w:val="18"/>
      </w:rPr>
      <w:t>-01</w:t>
    </w:r>
  </w:p>
  <w:p w:rsidR="00882F5F" w:rsidRPr="00BB3FED" w:rsidRDefault="00A414B7" w:rsidP="002E5B7B">
    <w:pPr>
      <w:pStyle w:val="Encabezado"/>
      <w:jc w:val="center"/>
      <w:rPr>
        <w:rFonts w:ascii="Arial" w:hAnsi="Arial" w:cs="Arial"/>
        <w:sz w:val="18"/>
        <w:szCs w:val="18"/>
      </w:rPr>
    </w:pPr>
    <w:r>
      <w:rPr>
        <w:rFonts w:ascii="Arial" w:hAnsi="Arial" w:cs="Arial"/>
        <w:sz w:val="18"/>
        <w:szCs w:val="18"/>
      </w:rPr>
      <w:t xml:space="preserve">Patrimonio Autónomo de Remanentes –PAR- Telecom </w:t>
    </w:r>
    <w:r w:rsidR="00882F5F" w:rsidRPr="00BB3FED">
      <w:rPr>
        <w:rFonts w:ascii="Arial" w:hAnsi="Arial" w:cs="Arial"/>
        <w:sz w:val="18"/>
        <w:szCs w:val="18"/>
      </w:rPr>
      <w:t xml:space="preserve">vs </w:t>
    </w:r>
    <w:r>
      <w:rPr>
        <w:rFonts w:ascii="Arial" w:hAnsi="Arial" w:cs="Arial"/>
        <w:sz w:val="18"/>
        <w:szCs w:val="18"/>
      </w:rPr>
      <w:t>Carlos Alberto González Osorio</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74823FD"/>
    <w:multiLevelType w:val="hybridMultilevel"/>
    <w:tmpl w:val="6AC6B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1230A"/>
    <w:rsid w:val="00012623"/>
    <w:rsid w:val="00015907"/>
    <w:rsid w:val="00016DFA"/>
    <w:rsid w:val="00017088"/>
    <w:rsid w:val="000326BE"/>
    <w:rsid w:val="0003311F"/>
    <w:rsid w:val="00047F04"/>
    <w:rsid w:val="000532A6"/>
    <w:rsid w:val="000558C1"/>
    <w:rsid w:val="00060274"/>
    <w:rsid w:val="0006469A"/>
    <w:rsid w:val="00065564"/>
    <w:rsid w:val="000740F1"/>
    <w:rsid w:val="00090D72"/>
    <w:rsid w:val="00094F50"/>
    <w:rsid w:val="00097D78"/>
    <w:rsid w:val="000A094F"/>
    <w:rsid w:val="000A3CC5"/>
    <w:rsid w:val="000A7B17"/>
    <w:rsid w:val="000B17E3"/>
    <w:rsid w:val="000B3482"/>
    <w:rsid w:val="000B4E24"/>
    <w:rsid w:val="000D159B"/>
    <w:rsid w:val="000D40B7"/>
    <w:rsid w:val="000E291D"/>
    <w:rsid w:val="000E6CF4"/>
    <w:rsid w:val="000F0BB3"/>
    <w:rsid w:val="001009A5"/>
    <w:rsid w:val="00105A5C"/>
    <w:rsid w:val="00111A15"/>
    <w:rsid w:val="00111AEA"/>
    <w:rsid w:val="00111D4F"/>
    <w:rsid w:val="00113A30"/>
    <w:rsid w:val="00120AA6"/>
    <w:rsid w:val="001221CB"/>
    <w:rsid w:val="001242CF"/>
    <w:rsid w:val="001276AD"/>
    <w:rsid w:val="00137117"/>
    <w:rsid w:val="00140E4D"/>
    <w:rsid w:val="0014472C"/>
    <w:rsid w:val="00151D1B"/>
    <w:rsid w:val="0015763E"/>
    <w:rsid w:val="0016313F"/>
    <w:rsid w:val="0016349D"/>
    <w:rsid w:val="001710B9"/>
    <w:rsid w:val="00187E53"/>
    <w:rsid w:val="00191EAC"/>
    <w:rsid w:val="001A13B2"/>
    <w:rsid w:val="001C63EF"/>
    <w:rsid w:val="001D24DA"/>
    <w:rsid w:val="001D70EE"/>
    <w:rsid w:val="001E314E"/>
    <w:rsid w:val="001E4814"/>
    <w:rsid w:val="001F22E3"/>
    <w:rsid w:val="00206390"/>
    <w:rsid w:val="00222458"/>
    <w:rsid w:val="00225CA1"/>
    <w:rsid w:val="0023400C"/>
    <w:rsid w:val="00240EB3"/>
    <w:rsid w:val="00241E41"/>
    <w:rsid w:val="0024483A"/>
    <w:rsid w:val="00244EF3"/>
    <w:rsid w:val="00245527"/>
    <w:rsid w:val="00253683"/>
    <w:rsid w:val="002562C6"/>
    <w:rsid w:val="00256755"/>
    <w:rsid w:val="0026188F"/>
    <w:rsid w:val="0026611B"/>
    <w:rsid w:val="0028462E"/>
    <w:rsid w:val="00291D2A"/>
    <w:rsid w:val="002A59D8"/>
    <w:rsid w:val="002B0FB6"/>
    <w:rsid w:val="002B1932"/>
    <w:rsid w:val="002C1FB8"/>
    <w:rsid w:val="002D6213"/>
    <w:rsid w:val="002E0670"/>
    <w:rsid w:val="002E36A5"/>
    <w:rsid w:val="002E5B7B"/>
    <w:rsid w:val="002F6AD3"/>
    <w:rsid w:val="002F74A4"/>
    <w:rsid w:val="003053AE"/>
    <w:rsid w:val="00310BE7"/>
    <w:rsid w:val="00316537"/>
    <w:rsid w:val="00336FC0"/>
    <w:rsid w:val="003379FF"/>
    <w:rsid w:val="003450CE"/>
    <w:rsid w:val="00352F43"/>
    <w:rsid w:val="00353CAA"/>
    <w:rsid w:val="003621FE"/>
    <w:rsid w:val="003832E9"/>
    <w:rsid w:val="00390CEF"/>
    <w:rsid w:val="00393B29"/>
    <w:rsid w:val="00396946"/>
    <w:rsid w:val="00396CEC"/>
    <w:rsid w:val="003A3A27"/>
    <w:rsid w:val="003B110F"/>
    <w:rsid w:val="003B7EEB"/>
    <w:rsid w:val="003C5B9E"/>
    <w:rsid w:val="003D4E34"/>
    <w:rsid w:val="003F057F"/>
    <w:rsid w:val="003F13C2"/>
    <w:rsid w:val="003F529F"/>
    <w:rsid w:val="003F7CCF"/>
    <w:rsid w:val="004156F9"/>
    <w:rsid w:val="00417041"/>
    <w:rsid w:val="00417E49"/>
    <w:rsid w:val="004273F3"/>
    <w:rsid w:val="00434D54"/>
    <w:rsid w:val="004375F2"/>
    <w:rsid w:val="00445AA1"/>
    <w:rsid w:val="00452A6B"/>
    <w:rsid w:val="004536E7"/>
    <w:rsid w:val="00460FDD"/>
    <w:rsid w:val="00472DB8"/>
    <w:rsid w:val="00476071"/>
    <w:rsid w:val="00495210"/>
    <w:rsid w:val="004965FB"/>
    <w:rsid w:val="004A1B55"/>
    <w:rsid w:val="004A3903"/>
    <w:rsid w:val="004A54D9"/>
    <w:rsid w:val="004A612E"/>
    <w:rsid w:val="004B744E"/>
    <w:rsid w:val="004C71D7"/>
    <w:rsid w:val="004C7B14"/>
    <w:rsid w:val="004D3A16"/>
    <w:rsid w:val="004E26A6"/>
    <w:rsid w:val="004E7839"/>
    <w:rsid w:val="004F45FE"/>
    <w:rsid w:val="00510DEC"/>
    <w:rsid w:val="00517949"/>
    <w:rsid w:val="005179BE"/>
    <w:rsid w:val="00542542"/>
    <w:rsid w:val="00542BE7"/>
    <w:rsid w:val="005440F7"/>
    <w:rsid w:val="005509CA"/>
    <w:rsid w:val="005510AB"/>
    <w:rsid w:val="00556AA2"/>
    <w:rsid w:val="00556EEE"/>
    <w:rsid w:val="00561D0C"/>
    <w:rsid w:val="00565109"/>
    <w:rsid w:val="0057666A"/>
    <w:rsid w:val="0059698A"/>
    <w:rsid w:val="005A0EA0"/>
    <w:rsid w:val="005A4276"/>
    <w:rsid w:val="005A5A7A"/>
    <w:rsid w:val="005A6796"/>
    <w:rsid w:val="005A76E3"/>
    <w:rsid w:val="005B3201"/>
    <w:rsid w:val="005C50E3"/>
    <w:rsid w:val="005C5381"/>
    <w:rsid w:val="005D738C"/>
    <w:rsid w:val="005E78EA"/>
    <w:rsid w:val="005F5D91"/>
    <w:rsid w:val="0060352B"/>
    <w:rsid w:val="00606484"/>
    <w:rsid w:val="00607660"/>
    <w:rsid w:val="006336DE"/>
    <w:rsid w:val="00654499"/>
    <w:rsid w:val="00654960"/>
    <w:rsid w:val="006623EF"/>
    <w:rsid w:val="00664424"/>
    <w:rsid w:val="00665B28"/>
    <w:rsid w:val="00665F94"/>
    <w:rsid w:val="0067090A"/>
    <w:rsid w:val="00684EAA"/>
    <w:rsid w:val="0069516C"/>
    <w:rsid w:val="00696B63"/>
    <w:rsid w:val="006970D6"/>
    <w:rsid w:val="006B408F"/>
    <w:rsid w:val="006B5AFD"/>
    <w:rsid w:val="006B6DEB"/>
    <w:rsid w:val="006F3787"/>
    <w:rsid w:val="006F4C6E"/>
    <w:rsid w:val="00712E3F"/>
    <w:rsid w:val="0075211C"/>
    <w:rsid w:val="00755026"/>
    <w:rsid w:val="00756F5F"/>
    <w:rsid w:val="00757B79"/>
    <w:rsid w:val="0076343A"/>
    <w:rsid w:val="00776B98"/>
    <w:rsid w:val="0078079E"/>
    <w:rsid w:val="007868B5"/>
    <w:rsid w:val="0079397A"/>
    <w:rsid w:val="00796B7F"/>
    <w:rsid w:val="0079707D"/>
    <w:rsid w:val="007A164C"/>
    <w:rsid w:val="007B01F4"/>
    <w:rsid w:val="007C0304"/>
    <w:rsid w:val="007C75A9"/>
    <w:rsid w:val="007E3D79"/>
    <w:rsid w:val="007F446E"/>
    <w:rsid w:val="00805CA9"/>
    <w:rsid w:val="0081189B"/>
    <w:rsid w:val="00811961"/>
    <w:rsid w:val="00842B06"/>
    <w:rsid w:val="00842F1F"/>
    <w:rsid w:val="00857025"/>
    <w:rsid w:val="00864AD2"/>
    <w:rsid w:val="00871A4D"/>
    <w:rsid w:val="00872CE8"/>
    <w:rsid w:val="00882F5F"/>
    <w:rsid w:val="008917B2"/>
    <w:rsid w:val="008A35DA"/>
    <w:rsid w:val="008B759A"/>
    <w:rsid w:val="008C3493"/>
    <w:rsid w:val="008D153A"/>
    <w:rsid w:val="008E2342"/>
    <w:rsid w:val="00911EA4"/>
    <w:rsid w:val="00914E2F"/>
    <w:rsid w:val="0092029E"/>
    <w:rsid w:val="00920F18"/>
    <w:rsid w:val="00927F84"/>
    <w:rsid w:val="0093704A"/>
    <w:rsid w:val="00944DF2"/>
    <w:rsid w:val="009560F8"/>
    <w:rsid w:val="00961EDF"/>
    <w:rsid w:val="009740DE"/>
    <w:rsid w:val="0097770C"/>
    <w:rsid w:val="0099051C"/>
    <w:rsid w:val="00990A8F"/>
    <w:rsid w:val="00995442"/>
    <w:rsid w:val="00995B7D"/>
    <w:rsid w:val="009A5D98"/>
    <w:rsid w:val="009A6C24"/>
    <w:rsid w:val="009B516D"/>
    <w:rsid w:val="009B7738"/>
    <w:rsid w:val="009C531B"/>
    <w:rsid w:val="009D28C9"/>
    <w:rsid w:val="009E4CB7"/>
    <w:rsid w:val="009E51ED"/>
    <w:rsid w:val="009E5791"/>
    <w:rsid w:val="009F0A67"/>
    <w:rsid w:val="00A06956"/>
    <w:rsid w:val="00A12109"/>
    <w:rsid w:val="00A13A6D"/>
    <w:rsid w:val="00A16F97"/>
    <w:rsid w:val="00A24C9F"/>
    <w:rsid w:val="00A3292C"/>
    <w:rsid w:val="00A335F9"/>
    <w:rsid w:val="00A414B7"/>
    <w:rsid w:val="00A45FEC"/>
    <w:rsid w:val="00A53F36"/>
    <w:rsid w:val="00A54E49"/>
    <w:rsid w:val="00A676EA"/>
    <w:rsid w:val="00A82EEC"/>
    <w:rsid w:val="00A945B5"/>
    <w:rsid w:val="00A955F2"/>
    <w:rsid w:val="00A96987"/>
    <w:rsid w:val="00A96F4E"/>
    <w:rsid w:val="00AB4C49"/>
    <w:rsid w:val="00AC7CCB"/>
    <w:rsid w:val="00AD0D49"/>
    <w:rsid w:val="00AD2958"/>
    <w:rsid w:val="00AF13F1"/>
    <w:rsid w:val="00AF3CF1"/>
    <w:rsid w:val="00AF6978"/>
    <w:rsid w:val="00B047FC"/>
    <w:rsid w:val="00B267A4"/>
    <w:rsid w:val="00B45457"/>
    <w:rsid w:val="00B45EF0"/>
    <w:rsid w:val="00B50E0D"/>
    <w:rsid w:val="00B515B9"/>
    <w:rsid w:val="00B63921"/>
    <w:rsid w:val="00B645F0"/>
    <w:rsid w:val="00B66B65"/>
    <w:rsid w:val="00B90F40"/>
    <w:rsid w:val="00B94C91"/>
    <w:rsid w:val="00B9652E"/>
    <w:rsid w:val="00BC1DA5"/>
    <w:rsid w:val="00BC3BE7"/>
    <w:rsid w:val="00BD15DC"/>
    <w:rsid w:val="00BD1F8F"/>
    <w:rsid w:val="00C05A88"/>
    <w:rsid w:val="00C06B34"/>
    <w:rsid w:val="00C11E73"/>
    <w:rsid w:val="00C13D6D"/>
    <w:rsid w:val="00C21AA7"/>
    <w:rsid w:val="00C26FE1"/>
    <w:rsid w:val="00C372FF"/>
    <w:rsid w:val="00C53978"/>
    <w:rsid w:val="00C604DC"/>
    <w:rsid w:val="00C620C1"/>
    <w:rsid w:val="00C633B5"/>
    <w:rsid w:val="00C65568"/>
    <w:rsid w:val="00C70D8B"/>
    <w:rsid w:val="00C84BFC"/>
    <w:rsid w:val="00C9596F"/>
    <w:rsid w:val="00CA7F3E"/>
    <w:rsid w:val="00CB5771"/>
    <w:rsid w:val="00CC5A80"/>
    <w:rsid w:val="00CE467F"/>
    <w:rsid w:val="00CE4A4D"/>
    <w:rsid w:val="00CE6973"/>
    <w:rsid w:val="00CF0AA1"/>
    <w:rsid w:val="00CF20E7"/>
    <w:rsid w:val="00CF3576"/>
    <w:rsid w:val="00D07CF8"/>
    <w:rsid w:val="00D24F09"/>
    <w:rsid w:val="00D26C29"/>
    <w:rsid w:val="00D30790"/>
    <w:rsid w:val="00D339E0"/>
    <w:rsid w:val="00D3425D"/>
    <w:rsid w:val="00D356B5"/>
    <w:rsid w:val="00D440B4"/>
    <w:rsid w:val="00D44A94"/>
    <w:rsid w:val="00D602F1"/>
    <w:rsid w:val="00D6603A"/>
    <w:rsid w:val="00D723C6"/>
    <w:rsid w:val="00D73431"/>
    <w:rsid w:val="00D756BB"/>
    <w:rsid w:val="00D87F7D"/>
    <w:rsid w:val="00D943BC"/>
    <w:rsid w:val="00DA4D35"/>
    <w:rsid w:val="00DA4FD2"/>
    <w:rsid w:val="00DA62F2"/>
    <w:rsid w:val="00DB0746"/>
    <w:rsid w:val="00DB3C96"/>
    <w:rsid w:val="00DC0583"/>
    <w:rsid w:val="00DC24C2"/>
    <w:rsid w:val="00DE0CFF"/>
    <w:rsid w:val="00DE49E3"/>
    <w:rsid w:val="00DE5B92"/>
    <w:rsid w:val="00DE7C81"/>
    <w:rsid w:val="00E15737"/>
    <w:rsid w:val="00E175D3"/>
    <w:rsid w:val="00E30BD6"/>
    <w:rsid w:val="00E33CC6"/>
    <w:rsid w:val="00E40A3D"/>
    <w:rsid w:val="00E4291F"/>
    <w:rsid w:val="00E54B3C"/>
    <w:rsid w:val="00E619FC"/>
    <w:rsid w:val="00E705BB"/>
    <w:rsid w:val="00E70F15"/>
    <w:rsid w:val="00E77E71"/>
    <w:rsid w:val="00E858CA"/>
    <w:rsid w:val="00E9292C"/>
    <w:rsid w:val="00E942FE"/>
    <w:rsid w:val="00EA1132"/>
    <w:rsid w:val="00EA48D2"/>
    <w:rsid w:val="00EA69BB"/>
    <w:rsid w:val="00EA7954"/>
    <w:rsid w:val="00EB1790"/>
    <w:rsid w:val="00EB2132"/>
    <w:rsid w:val="00EB77FB"/>
    <w:rsid w:val="00ED1DE7"/>
    <w:rsid w:val="00ED7739"/>
    <w:rsid w:val="00EE7261"/>
    <w:rsid w:val="00F00AF0"/>
    <w:rsid w:val="00F038AA"/>
    <w:rsid w:val="00F16C2A"/>
    <w:rsid w:val="00F41649"/>
    <w:rsid w:val="00F52E5D"/>
    <w:rsid w:val="00F530D8"/>
    <w:rsid w:val="00F53938"/>
    <w:rsid w:val="00F54C2D"/>
    <w:rsid w:val="00F57C75"/>
    <w:rsid w:val="00F62738"/>
    <w:rsid w:val="00F83521"/>
    <w:rsid w:val="00F84A5F"/>
    <w:rsid w:val="00F920C1"/>
    <w:rsid w:val="00FB77ED"/>
    <w:rsid w:val="00FE43FA"/>
    <w:rsid w:val="00FF1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7368F-586A-4EF9-97AC-FBCD99A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28462E"/>
    <w:rPr>
      <w:color w:val="0000FF"/>
      <w:u w:val="single"/>
    </w:rPr>
  </w:style>
  <w:style w:type="character" w:customStyle="1" w:styleId="apple-converted-space">
    <w:name w:val="apple-converted-space"/>
    <w:basedOn w:val="Fuentedeprrafopredeter"/>
    <w:rsid w:val="007C0304"/>
  </w:style>
  <w:style w:type="character" w:customStyle="1" w:styleId="baj">
    <w:name w:val="b_aj"/>
    <w:basedOn w:val="Fuentedeprrafopredeter"/>
    <w:rsid w:val="007C0304"/>
  </w:style>
  <w:style w:type="character" w:styleId="nfasis">
    <w:name w:val="Emphasis"/>
    <w:basedOn w:val="Fuentedeprrafopredeter"/>
    <w:uiPriority w:val="20"/>
    <w:qFormat/>
    <w:rsid w:val="007C0304"/>
    <w:rPr>
      <w:i/>
      <w:iCs/>
    </w:rPr>
  </w:style>
  <w:style w:type="paragraph" w:customStyle="1" w:styleId="centrado">
    <w:name w:val="centrado"/>
    <w:basedOn w:val="Normal"/>
    <w:rsid w:val="007C0304"/>
    <w:pPr>
      <w:spacing w:before="100" w:beforeAutospacing="1" w:after="100" w:afterAutospacing="1"/>
    </w:pPr>
    <w:rPr>
      <w:szCs w:val="24"/>
      <w:lang w:val="es-ES"/>
    </w:rPr>
  </w:style>
  <w:style w:type="paragraph" w:styleId="NormalWeb">
    <w:name w:val="Normal (Web)"/>
    <w:basedOn w:val="Normal"/>
    <w:uiPriority w:val="99"/>
    <w:unhideWhenUsed/>
    <w:rsid w:val="00111AEA"/>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316568646">
      <w:bodyDiv w:val="1"/>
      <w:marLeft w:val="0"/>
      <w:marRight w:val="0"/>
      <w:marTop w:val="0"/>
      <w:marBottom w:val="0"/>
      <w:divBdr>
        <w:top w:val="none" w:sz="0" w:space="0" w:color="auto"/>
        <w:left w:val="none" w:sz="0" w:space="0" w:color="auto"/>
        <w:bottom w:val="none" w:sz="0" w:space="0" w:color="auto"/>
        <w:right w:val="none" w:sz="0" w:space="0" w:color="auto"/>
      </w:divBdr>
    </w:div>
    <w:div w:id="16992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E141-78B6-40D7-9FA2-34338C67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36</cp:revision>
  <cp:lastPrinted>2018-07-27T15:37:00Z</cp:lastPrinted>
  <dcterms:created xsi:type="dcterms:W3CDTF">2018-07-24T13:44:00Z</dcterms:created>
  <dcterms:modified xsi:type="dcterms:W3CDTF">2018-09-26T17:00:00Z</dcterms:modified>
</cp:coreProperties>
</file>