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74" w:rsidRDefault="00205774" w:rsidP="00205774">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D22DCB">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ascii="Arial" w:eastAsia="Calibri" w:hAnsi="Arial" w:cs="Arial"/>
          <w:color w:val="FF0000"/>
          <w:kern w:val="28"/>
          <w:sz w:val="18"/>
          <w:szCs w:val="16"/>
          <w:lang w:eastAsia="fr-FR"/>
        </w:rPr>
        <w:t xml:space="preserve"> respectiva</w:t>
      </w:r>
      <w:r w:rsidRPr="00D22DCB">
        <w:rPr>
          <w:rFonts w:ascii="Arial" w:eastAsia="Calibri" w:hAnsi="Arial" w:cs="Arial"/>
          <w:color w:val="FF0000"/>
          <w:kern w:val="28"/>
          <w:sz w:val="18"/>
          <w:szCs w:val="16"/>
          <w:lang w:eastAsia="fr-FR"/>
        </w:rPr>
        <w:t xml:space="preserve"> </w:t>
      </w:r>
      <w:r>
        <w:rPr>
          <w:rFonts w:ascii="Arial" w:eastAsia="Calibri" w:hAnsi="Arial" w:cs="Arial"/>
          <w:color w:val="FF0000"/>
          <w:kern w:val="28"/>
          <w:sz w:val="18"/>
          <w:szCs w:val="16"/>
          <w:lang w:eastAsia="fr-FR"/>
        </w:rPr>
        <w:t>Secretaría.</w:t>
      </w:r>
    </w:p>
    <w:p w:rsidR="00205774" w:rsidRDefault="00205774" w:rsidP="00205774">
      <w:pPr>
        <w:spacing w:line="276" w:lineRule="auto"/>
        <w:rPr>
          <w:rFonts w:ascii="Arial" w:hAnsi="Arial" w:cs="Arial"/>
          <w:b/>
        </w:rPr>
      </w:pPr>
    </w:p>
    <w:p w:rsidR="00205774" w:rsidRPr="005B0579" w:rsidRDefault="00205774" w:rsidP="00205774">
      <w:pPr>
        <w:ind w:left="2124"/>
        <w:contextualSpacing/>
        <w:jc w:val="both"/>
        <w:rPr>
          <w:rFonts w:ascii="Arial" w:hAnsi="Arial" w:cs="Arial"/>
          <w:bCs/>
          <w:iCs/>
          <w:sz w:val="18"/>
          <w:szCs w:val="18"/>
        </w:rPr>
      </w:pPr>
      <w:r w:rsidRPr="005B0579">
        <w:rPr>
          <w:rFonts w:ascii="Arial" w:hAnsi="Arial" w:cs="Arial"/>
          <w:b/>
          <w:bCs/>
          <w:iCs/>
          <w:sz w:val="18"/>
          <w:szCs w:val="18"/>
        </w:rPr>
        <w:t>Asunto:</w:t>
      </w:r>
      <w:r w:rsidRPr="005B0579">
        <w:rPr>
          <w:rFonts w:ascii="Arial" w:hAnsi="Arial" w:cs="Arial"/>
          <w:bCs/>
          <w:iCs/>
          <w:sz w:val="18"/>
          <w:szCs w:val="18"/>
        </w:rPr>
        <w:tab/>
      </w:r>
      <w:r w:rsidRPr="005B0579">
        <w:rPr>
          <w:rFonts w:ascii="Arial" w:hAnsi="Arial" w:cs="Arial"/>
          <w:bCs/>
          <w:iCs/>
          <w:sz w:val="18"/>
          <w:szCs w:val="18"/>
        </w:rPr>
        <w:tab/>
      </w:r>
      <w:r w:rsidRPr="005B0579">
        <w:rPr>
          <w:rFonts w:ascii="Arial" w:hAnsi="Arial" w:cs="Arial"/>
          <w:bCs/>
          <w:iCs/>
          <w:sz w:val="18"/>
          <w:szCs w:val="18"/>
        </w:rPr>
        <w:tab/>
        <w:t>Auto decide conflicto de competencia.</w:t>
      </w:r>
    </w:p>
    <w:p w:rsidR="00205774" w:rsidRPr="005B0579" w:rsidRDefault="00205774" w:rsidP="00205774">
      <w:pPr>
        <w:ind w:left="2124"/>
        <w:contextualSpacing/>
        <w:jc w:val="both"/>
        <w:rPr>
          <w:rFonts w:ascii="Arial" w:hAnsi="Arial" w:cs="Arial"/>
          <w:iCs/>
          <w:sz w:val="18"/>
          <w:szCs w:val="18"/>
        </w:rPr>
      </w:pPr>
      <w:r w:rsidRPr="005B0579">
        <w:rPr>
          <w:rFonts w:ascii="Arial" w:hAnsi="Arial" w:cs="Arial"/>
          <w:b/>
          <w:bCs/>
          <w:iCs/>
          <w:sz w:val="18"/>
          <w:szCs w:val="18"/>
        </w:rPr>
        <w:t>Proceso:</w:t>
      </w:r>
      <w:r w:rsidRPr="005B0579">
        <w:rPr>
          <w:rFonts w:ascii="Arial" w:hAnsi="Arial" w:cs="Arial"/>
          <w:iCs/>
          <w:sz w:val="18"/>
          <w:szCs w:val="18"/>
        </w:rPr>
        <w:t xml:space="preserve"> </w:t>
      </w:r>
      <w:r w:rsidRPr="005B0579">
        <w:rPr>
          <w:rFonts w:ascii="Arial" w:hAnsi="Arial" w:cs="Arial"/>
          <w:iCs/>
          <w:sz w:val="18"/>
          <w:szCs w:val="18"/>
        </w:rPr>
        <w:tab/>
      </w:r>
      <w:r w:rsidRPr="005B0579">
        <w:rPr>
          <w:rFonts w:ascii="Arial" w:hAnsi="Arial" w:cs="Arial"/>
          <w:iCs/>
          <w:sz w:val="18"/>
          <w:szCs w:val="18"/>
        </w:rPr>
        <w:tab/>
        <w:t>Acción de tutela.</w:t>
      </w:r>
    </w:p>
    <w:p w:rsidR="00205774" w:rsidRPr="005B0579" w:rsidRDefault="00205774" w:rsidP="00205774">
      <w:pPr>
        <w:autoSpaceDE w:val="0"/>
        <w:ind w:left="2124"/>
        <w:contextualSpacing/>
        <w:jc w:val="both"/>
        <w:rPr>
          <w:rFonts w:ascii="Arial" w:hAnsi="Arial" w:cs="Arial"/>
          <w:b/>
          <w:bCs/>
          <w:iCs/>
          <w:sz w:val="18"/>
          <w:szCs w:val="18"/>
        </w:rPr>
      </w:pPr>
      <w:r>
        <w:rPr>
          <w:rFonts w:ascii="Arial" w:hAnsi="Arial" w:cs="Arial"/>
          <w:b/>
          <w:sz w:val="18"/>
          <w:szCs w:val="18"/>
        </w:rPr>
        <w:t>Radicado N</w:t>
      </w:r>
      <w:r w:rsidRPr="005B0579">
        <w:rPr>
          <w:rFonts w:ascii="Arial" w:hAnsi="Arial" w:cs="Arial"/>
          <w:b/>
          <w:sz w:val="18"/>
          <w:szCs w:val="18"/>
        </w:rPr>
        <w:t xml:space="preserve">º </w:t>
      </w:r>
      <w:r w:rsidRPr="005B0579">
        <w:rPr>
          <w:rFonts w:ascii="Arial" w:hAnsi="Arial" w:cs="Arial"/>
          <w:b/>
          <w:sz w:val="18"/>
          <w:szCs w:val="18"/>
        </w:rPr>
        <w:tab/>
      </w:r>
      <w:r w:rsidRPr="005B0579">
        <w:rPr>
          <w:rFonts w:ascii="Arial" w:hAnsi="Arial" w:cs="Arial"/>
          <w:sz w:val="18"/>
          <w:szCs w:val="18"/>
        </w:rPr>
        <w:tab/>
        <w:t>66001-22-18-000-2018-00013-00.</w:t>
      </w:r>
    </w:p>
    <w:p w:rsidR="00205774" w:rsidRPr="005B0579" w:rsidRDefault="00205774" w:rsidP="00205774">
      <w:pPr>
        <w:ind w:left="2124"/>
        <w:contextualSpacing/>
        <w:jc w:val="both"/>
        <w:rPr>
          <w:rFonts w:ascii="Arial" w:hAnsi="Arial" w:cs="Arial"/>
          <w:bCs/>
          <w:iCs/>
          <w:sz w:val="18"/>
          <w:szCs w:val="18"/>
        </w:rPr>
      </w:pPr>
      <w:r w:rsidRPr="005B0579">
        <w:rPr>
          <w:rFonts w:ascii="Arial" w:hAnsi="Arial" w:cs="Arial"/>
          <w:b/>
          <w:bCs/>
          <w:iCs/>
          <w:sz w:val="18"/>
          <w:szCs w:val="18"/>
        </w:rPr>
        <w:t>Accionante:</w:t>
      </w:r>
      <w:r w:rsidRPr="005B0579">
        <w:rPr>
          <w:rFonts w:ascii="Arial" w:hAnsi="Arial" w:cs="Arial"/>
          <w:iCs/>
          <w:sz w:val="18"/>
          <w:szCs w:val="18"/>
        </w:rPr>
        <w:t xml:space="preserve"> </w:t>
      </w:r>
      <w:r w:rsidRPr="005B0579">
        <w:rPr>
          <w:rFonts w:ascii="Arial" w:hAnsi="Arial" w:cs="Arial"/>
          <w:iCs/>
          <w:sz w:val="18"/>
          <w:szCs w:val="18"/>
        </w:rPr>
        <w:tab/>
      </w:r>
      <w:r w:rsidRPr="005B0579">
        <w:rPr>
          <w:rFonts w:ascii="Arial" w:hAnsi="Arial" w:cs="Arial"/>
          <w:iCs/>
          <w:sz w:val="18"/>
          <w:szCs w:val="18"/>
        </w:rPr>
        <w:tab/>
      </w:r>
      <w:r w:rsidRPr="005B0579">
        <w:rPr>
          <w:rFonts w:ascii="Arial" w:hAnsi="Arial" w:cs="Arial"/>
          <w:bCs/>
          <w:iCs/>
          <w:sz w:val="18"/>
          <w:szCs w:val="18"/>
        </w:rPr>
        <w:t>Paulo Andrés Jiménez Martínez.</w:t>
      </w:r>
    </w:p>
    <w:p w:rsidR="00205774" w:rsidRPr="005B0579" w:rsidRDefault="00205774" w:rsidP="00205774">
      <w:pPr>
        <w:ind w:left="4239" w:hanging="2115"/>
        <w:contextualSpacing/>
        <w:jc w:val="both"/>
        <w:rPr>
          <w:rFonts w:ascii="Arial" w:hAnsi="Arial" w:cs="Arial"/>
          <w:sz w:val="18"/>
          <w:szCs w:val="18"/>
        </w:rPr>
      </w:pPr>
      <w:r w:rsidRPr="005B0579">
        <w:rPr>
          <w:rFonts w:ascii="Arial" w:hAnsi="Arial" w:cs="Arial"/>
          <w:b/>
          <w:bCs/>
          <w:iCs/>
          <w:sz w:val="18"/>
          <w:szCs w:val="18"/>
        </w:rPr>
        <w:t>Accionado:</w:t>
      </w:r>
      <w:r w:rsidRPr="005B0579">
        <w:rPr>
          <w:rFonts w:ascii="Arial" w:hAnsi="Arial" w:cs="Arial"/>
          <w:bCs/>
          <w:iCs/>
          <w:sz w:val="18"/>
          <w:szCs w:val="18"/>
        </w:rPr>
        <w:t xml:space="preserve"> </w:t>
      </w:r>
      <w:r w:rsidRPr="005B0579">
        <w:rPr>
          <w:rFonts w:ascii="Arial" w:hAnsi="Arial" w:cs="Arial"/>
          <w:bCs/>
          <w:iCs/>
          <w:sz w:val="18"/>
          <w:szCs w:val="18"/>
        </w:rPr>
        <w:tab/>
      </w:r>
      <w:r w:rsidRPr="005B0579">
        <w:rPr>
          <w:rFonts w:ascii="Arial" w:hAnsi="Arial" w:cs="Arial"/>
          <w:bCs/>
          <w:iCs/>
          <w:sz w:val="18"/>
          <w:szCs w:val="18"/>
        </w:rPr>
        <w:tab/>
      </w:r>
      <w:proofErr w:type="spellStart"/>
      <w:r w:rsidRPr="005B0579">
        <w:rPr>
          <w:rFonts w:ascii="Arial" w:hAnsi="Arial" w:cs="Arial"/>
          <w:bCs/>
          <w:iCs/>
          <w:sz w:val="18"/>
          <w:szCs w:val="18"/>
        </w:rPr>
        <w:t>Serdan</w:t>
      </w:r>
      <w:proofErr w:type="spellEnd"/>
      <w:r w:rsidRPr="005B0579">
        <w:rPr>
          <w:rFonts w:ascii="Arial" w:hAnsi="Arial" w:cs="Arial"/>
          <w:bCs/>
          <w:iCs/>
          <w:sz w:val="18"/>
          <w:szCs w:val="18"/>
        </w:rPr>
        <w:t xml:space="preserve"> </w:t>
      </w:r>
      <w:proofErr w:type="spellStart"/>
      <w:r w:rsidRPr="005B0579">
        <w:rPr>
          <w:rFonts w:ascii="Arial" w:hAnsi="Arial" w:cs="Arial"/>
          <w:bCs/>
          <w:iCs/>
          <w:sz w:val="18"/>
          <w:szCs w:val="18"/>
        </w:rPr>
        <w:t>S.A</w:t>
      </w:r>
      <w:proofErr w:type="spellEnd"/>
      <w:r w:rsidRPr="005B0579">
        <w:rPr>
          <w:rFonts w:ascii="Arial" w:hAnsi="Arial" w:cs="Arial"/>
          <w:bCs/>
          <w:iCs/>
          <w:sz w:val="18"/>
          <w:szCs w:val="18"/>
        </w:rPr>
        <w:t xml:space="preserve"> y Caracol S.A.</w:t>
      </w:r>
    </w:p>
    <w:p w:rsidR="00205774" w:rsidRPr="005B0579" w:rsidRDefault="00205774" w:rsidP="00205774">
      <w:pPr>
        <w:tabs>
          <w:tab w:val="left" w:pos="3402"/>
        </w:tabs>
        <w:autoSpaceDE w:val="0"/>
        <w:ind w:left="2124"/>
        <w:contextualSpacing/>
        <w:jc w:val="both"/>
        <w:rPr>
          <w:rFonts w:ascii="Arial" w:hAnsi="Arial" w:cs="Arial"/>
          <w:sz w:val="18"/>
          <w:szCs w:val="18"/>
        </w:rPr>
      </w:pPr>
      <w:r w:rsidRPr="005B0579">
        <w:rPr>
          <w:rFonts w:ascii="Arial" w:hAnsi="Arial" w:cs="Arial"/>
          <w:b/>
          <w:sz w:val="18"/>
          <w:szCs w:val="18"/>
        </w:rPr>
        <w:t>Conflicto entre:</w:t>
      </w:r>
      <w:r w:rsidRPr="005B0579">
        <w:rPr>
          <w:rFonts w:ascii="Arial" w:hAnsi="Arial" w:cs="Arial"/>
          <w:sz w:val="18"/>
          <w:szCs w:val="18"/>
        </w:rPr>
        <w:tab/>
      </w:r>
      <w:r w:rsidRPr="005B0579">
        <w:rPr>
          <w:rFonts w:ascii="Arial" w:hAnsi="Arial" w:cs="Arial"/>
          <w:sz w:val="18"/>
          <w:szCs w:val="18"/>
        </w:rPr>
        <w:tab/>
        <w:t>Juzgado Segundo Penal Municipal de Dosquebradas.</w:t>
      </w:r>
    </w:p>
    <w:p w:rsidR="00205774" w:rsidRPr="005B0579" w:rsidRDefault="00205774" w:rsidP="00205774">
      <w:pPr>
        <w:tabs>
          <w:tab w:val="left" w:pos="3402"/>
        </w:tabs>
        <w:autoSpaceDE w:val="0"/>
        <w:ind w:left="2124"/>
        <w:contextualSpacing/>
        <w:jc w:val="both"/>
        <w:rPr>
          <w:rFonts w:ascii="Arial" w:hAnsi="Arial" w:cs="Arial"/>
          <w:sz w:val="18"/>
          <w:szCs w:val="18"/>
        </w:rPr>
      </w:pPr>
      <w:r w:rsidRPr="005B0579">
        <w:rPr>
          <w:rFonts w:ascii="Arial" w:hAnsi="Arial" w:cs="Arial"/>
          <w:sz w:val="18"/>
          <w:szCs w:val="18"/>
        </w:rPr>
        <w:tab/>
      </w:r>
      <w:r w:rsidRPr="005B0579">
        <w:rPr>
          <w:rFonts w:ascii="Arial" w:hAnsi="Arial" w:cs="Arial"/>
          <w:sz w:val="18"/>
          <w:szCs w:val="18"/>
        </w:rPr>
        <w:tab/>
      </w:r>
      <w:r w:rsidRPr="005B0579">
        <w:rPr>
          <w:rFonts w:ascii="Arial" w:hAnsi="Arial" w:cs="Arial"/>
          <w:sz w:val="18"/>
          <w:szCs w:val="18"/>
        </w:rPr>
        <w:tab/>
        <w:t>Juzgado Único de Familia de Dosquebradas.</w:t>
      </w:r>
    </w:p>
    <w:p w:rsidR="00205774" w:rsidRDefault="00205774" w:rsidP="00205774">
      <w:pPr>
        <w:spacing w:line="276" w:lineRule="auto"/>
        <w:rPr>
          <w:rFonts w:ascii="Arial" w:hAnsi="Arial" w:cs="Arial"/>
          <w:b/>
        </w:rPr>
      </w:pPr>
    </w:p>
    <w:p w:rsidR="00205774" w:rsidRPr="00205774" w:rsidRDefault="00205774" w:rsidP="00205774">
      <w:pPr>
        <w:ind w:hanging="3"/>
        <w:contextualSpacing/>
        <w:jc w:val="both"/>
        <w:rPr>
          <w:rFonts w:ascii="Arial" w:hAnsi="Arial" w:cs="Arial"/>
          <w:b/>
          <w:bCs/>
          <w:sz w:val="18"/>
          <w:szCs w:val="18"/>
        </w:rPr>
      </w:pPr>
      <w:r w:rsidRPr="00205774">
        <w:rPr>
          <w:rFonts w:ascii="Arial" w:hAnsi="Arial" w:cs="Arial"/>
          <w:b/>
          <w:bCs/>
          <w:sz w:val="18"/>
          <w:szCs w:val="18"/>
          <w:u w:val="single"/>
        </w:rPr>
        <w:t>Tema</w:t>
      </w:r>
      <w:r w:rsidRPr="00205774">
        <w:rPr>
          <w:rFonts w:ascii="Arial" w:hAnsi="Arial" w:cs="Arial"/>
          <w:b/>
          <w:bCs/>
          <w:sz w:val="18"/>
          <w:szCs w:val="18"/>
          <w:u w:val="single"/>
        </w:rPr>
        <w:t>s:</w:t>
      </w:r>
      <w:r w:rsidRPr="005B0579">
        <w:rPr>
          <w:rFonts w:ascii="Arial" w:hAnsi="Arial" w:cs="Arial"/>
          <w:bCs/>
          <w:sz w:val="18"/>
          <w:szCs w:val="18"/>
        </w:rPr>
        <w:tab/>
      </w:r>
      <w:r w:rsidR="00E53BF7">
        <w:rPr>
          <w:rFonts w:ascii="Arial" w:hAnsi="Arial" w:cs="Arial"/>
          <w:bCs/>
          <w:sz w:val="18"/>
          <w:szCs w:val="18"/>
        </w:rPr>
        <w:tab/>
      </w:r>
      <w:bookmarkStart w:id="0" w:name="_GoBack"/>
      <w:bookmarkEnd w:id="0"/>
      <w:r>
        <w:rPr>
          <w:rFonts w:ascii="Arial" w:hAnsi="Arial" w:cs="Arial"/>
          <w:b/>
          <w:bCs/>
          <w:sz w:val="18"/>
          <w:szCs w:val="18"/>
        </w:rPr>
        <w:t xml:space="preserve">ONFLICTO DE COMPETENCIA / </w:t>
      </w:r>
      <w:r w:rsidR="006D67F1">
        <w:rPr>
          <w:rFonts w:ascii="Arial" w:hAnsi="Arial" w:cs="Arial"/>
          <w:b/>
          <w:bCs/>
          <w:sz w:val="18"/>
          <w:szCs w:val="18"/>
        </w:rPr>
        <w:t>TUTELA CONTRA MEDIO DE COMUNICACIÓN / FACTOR SUBJETIVO / APLICA SÓLO CUNDO ESTÉ INVOLUCRADO EL DERECHO A LA LIBRE EXPRESIÓN</w:t>
      </w:r>
    </w:p>
    <w:p w:rsidR="00205774" w:rsidRDefault="00205774" w:rsidP="00205774">
      <w:pPr>
        <w:ind w:hanging="3"/>
        <w:contextualSpacing/>
        <w:jc w:val="both"/>
        <w:rPr>
          <w:rFonts w:ascii="Arial" w:hAnsi="Arial" w:cs="Arial"/>
          <w:bCs/>
          <w:sz w:val="18"/>
          <w:szCs w:val="18"/>
        </w:rPr>
      </w:pPr>
    </w:p>
    <w:p w:rsidR="00E53BF7" w:rsidRDefault="006D67F1" w:rsidP="00205774">
      <w:pPr>
        <w:ind w:hanging="3"/>
        <w:contextualSpacing/>
        <w:jc w:val="both"/>
        <w:rPr>
          <w:rFonts w:ascii="Arial" w:hAnsi="Arial" w:cs="Arial"/>
          <w:szCs w:val="24"/>
        </w:rPr>
      </w:pPr>
      <w:r w:rsidRPr="00E53BF7">
        <w:rPr>
          <w:rFonts w:ascii="Arial" w:hAnsi="Arial" w:cs="Arial"/>
          <w:szCs w:val="24"/>
        </w:rPr>
        <w:t xml:space="preserve">… </w:t>
      </w:r>
      <w:r w:rsidRPr="00E53BF7">
        <w:rPr>
          <w:rFonts w:ascii="Arial" w:hAnsi="Arial" w:cs="Arial"/>
          <w:szCs w:val="24"/>
        </w:rPr>
        <w:t>respecto al factor subjetivo, la honorable Corte Constitucional en sentencia C-940 de 2010 apuntó que esta regla especial de competencia tiene como propósito, de un lado, que sea un juez de mayor jerarquía quien conozca de la disputa entre el derecho de “primera magnitud como es la libertad de expresión”, con los de buen nombre, intimidad personal y familiar, que son los que pueden resultar conculcados por la actividad de los medios de comunicación en ejercicio de su derecho a informar y ser informados</w:t>
      </w:r>
      <w:r w:rsidR="00E53BF7">
        <w:rPr>
          <w:rFonts w:ascii="Arial" w:hAnsi="Arial" w:cs="Arial"/>
          <w:szCs w:val="24"/>
        </w:rPr>
        <w:t>. (…)</w:t>
      </w:r>
    </w:p>
    <w:p w:rsidR="00E53BF7" w:rsidRDefault="00E53BF7" w:rsidP="00205774">
      <w:pPr>
        <w:ind w:hanging="3"/>
        <w:contextualSpacing/>
        <w:jc w:val="both"/>
        <w:rPr>
          <w:rFonts w:ascii="Arial" w:hAnsi="Arial" w:cs="Arial"/>
          <w:szCs w:val="24"/>
        </w:rPr>
      </w:pPr>
    </w:p>
    <w:p w:rsidR="00E53BF7" w:rsidRPr="00E53BF7" w:rsidRDefault="00E53BF7" w:rsidP="00E53BF7">
      <w:pPr>
        <w:spacing w:line="276" w:lineRule="auto"/>
        <w:jc w:val="both"/>
        <w:rPr>
          <w:rFonts w:ascii="Arial" w:hAnsi="Arial" w:cs="Arial"/>
          <w:szCs w:val="24"/>
        </w:rPr>
      </w:pPr>
      <w:r w:rsidRPr="00E53BF7">
        <w:rPr>
          <w:rFonts w:ascii="Arial" w:hAnsi="Arial" w:cs="Arial"/>
          <w:szCs w:val="24"/>
        </w:rPr>
        <w:t>Así las cosas, contrario sensu, cuando la acción u omisión atribuida a un medio de comunicación no tenga relación con el ejercicio del derecho de expresión, todo juez es competente para asumir el conocimiento de la acción de tutela, que será asignada según las reglas de reparto fijadas en el Decreto 1983 de 2016.</w:t>
      </w:r>
    </w:p>
    <w:p w:rsidR="00205774" w:rsidRDefault="00205774" w:rsidP="00F33680">
      <w:pPr>
        <w:jc w:val="center"/>
        <w:rPr>
          <w:rFonts w:ascii="Arial" w:hAnsi="Arial" w:cs="Arial"/>
          <w:noProof/>
          <w:sz w:val="24"/>
          <w:szCs w:val="24"/>
        </w:rPr>
      </w:pPr>
    </w:p>
    <w:p w:rsidR="00E53BF7" w:rsidRDefault="00E53BF7" w:rsidP="00F33680">
      <w:pPr>
        <w:jc w:val="center"/>
        <w:rPr>
          <w:rFonts w:ascii="Arial" w:hAnsi="Arial" w:cs="Arial"/>
          <w:noProof/>
          <w:sz w:val="24"/>
          <w:szCs w:val="24"/>
        </w:rPr>
      </w:pPr>
    </w:p>
    <w:p w:rsidR="00F33680" w:rsidRPr="004F1CFC" w:rsidRDefault="00F33680" w:rsidP="00F33680">
      <w:pPr>
        <w:jc w:val="center"/>
        <w:rPr>
          <w:rFonts w:ascii="Arial" w:hAnsi="Arial" w:cs="Arial"/>
          <w:noProof/>
          <w:sz w:val="24"/>
          <w:szCs w:val="24"/>
        </w:rPr>
      </w:pPr>
      <w:r w:rsidRPr="004F1CFC">
        <w:rPr>
          <w:rFonts w:ascii="Arial" w:hAnsi="Arial" w:cs="Arial"/>
          <w:noProof/>
          <w:sz w:val="24"/>
          <w:szCs w:val="24"/>
          <w:lang w:val="es-ES"/>
        </w:rPr>
        <w:drawing>
          <wp:inline distT="0" distB="0" distL="0" distR="0">
            <wp:extent cx="677545" cy="655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655955"/>
                    </a:xfrm>
                    <a:prstGeom prst="rect">
                      <a:avLst/>
                    </a:prstGeom>
                    <a:noFill/>
                    <a:ln>
                      <a:noFill/>
                    </a:ln>
                  </pic:spPr>
                </pic:pic>
              </a:graphicData>
            </a:graphic>
          </wp:inline>
        </w:drawing>
      </w:r>
    </w:p>
    <w:p w:rsidR="00F33680" w:rsidRPr="004F1CFC" w:rsidRDefault="00F33680" w:rsidP="00F33680">
      <w:pPr>
        <w:jc w:val="center"/>
        <w:rPr>
          <w:rFonts w:ascii="Arial" w:hAnsi="Arial" w:cs="Arial"/>
          <w:noProof/>
          <w:sz w:val="24"/>
          <w:szCs w:val="24"/>
        </w:rPr>
      </w:pPr>
    </w:p>
    <w:p w:rsidR="00F33680" w:rsidRPr="004F1CFC" w:rsidRDefault="00F33680" w:rsidP="00F33680">
      <w:pPr>
        <w:pStyle w:val="Sinespaciado"/>
        <w:spacing w:line="276" w:lineRule="auto"/>
        <w:jc w:val="center"/>
        <w:rPr>
          <w:rFonts w:ascii="Arial" w:hAnsi="Arial" w:cs="Arial"/>
        </w:rPr>
      </w:pPr>
      <w:r w:rsidRPr="004F1CFC">
        <w:rPr>
          <w:rFonts w:ascii="Arial" w:hAnsi="Arial" w:cs="Arial"/>
        </w:rPr>
        <w:t>RAMA JUDICIAL DEL PODER PÚBLICO</w:t>
      </w:r>
    </w:p>
    <w:p w:rsidR="00F33680" w:rsidRPr="004F1CFC" w:rsidRDefault="00F33680" w:rsidP="00F33680">
      <w:pPr>
        <w:pStyle w:val="Sinespaciado"/>
        <w:spacing w:line="276" w:lineRule="auto"/>
        <w:jc w:val="center"/>
        <w:rPr>
          <w:rFonts w:ascii="Arial" w:hAnsi="Arial" w:cs="Arial"/>
        </w:rPr>
      </w:pPr>
      <w:r w:rsidRPr="004F1CFC">
        <w:rPr>
          <w:rFonts w:ascii="Arial" w:hAnsi="Arial" w:cs="Arial"/>
        </w:rPr>
        <w:t>TRIBUNAL SUPERIOR DEL DISTRITO JUDICIAL DE PEREIRA</w:t>
      </w:r>
    </w:p>
    <w:p w:rsidR="00F33680" w:rsidRPr="004F1CFC" w:rsidRDefault="00F33680" w:rsidP="00F33680">
      <w:pPr>
        <w:pStyle w:val="Sinespaciado"/>
        <w:spacing w:line="276" w:lineRule="auto"/>
        <w:jc w:val="center"/>
        <w:rPr>
          <w:rFonts w:ascii="Arial" w:hAnsi="Arial" w:cs="Arial"/>
          <w:bCs/>
        </w:rPr>
      </w:pPr>
      <w:r w:rsidRPr="004F1CFC">
        <w:rPr>
          <w:rFonts w:ascii="Arial" w:hAnsi="Arial" w:cs="Arial"/>
          <w:bCs/>
        </w:rPr>
        <w:t xml:space="preserve">SALA </w:t>
      </w:r>
      <w:r w:rsidR="005B0579">
        <w:rPr>
          <w:rFonts w:ascii="Arial" w:hAnsi="Arial" w:cs="Arial"/>
          <w:bCs/>
        </w:rPr>
        <w:t xml:space="preserve">MIXTA </w:t>
      </w:r>
      <w:r w:rsidR="00A85EA8">
        <w:rPr>
          <w:rFonts w:ascii="Arial" w:hAnsi="Arial" w:cs="Arial"/>
          <w:bCs/>
        </w:rPr>
        <w:t>Nº 5</w:t>
      </w:r>
    </w:p>
    <w:p w:rsidR="00F33680" w:rsidRPr="004F1CFC" w:rsidRDefault="00F33680" w:rsidP="00F33680">
      <w:pPr>
        <w:pStyle w:val="NormalWeb"/>
        <w:spacing w:before="0" w:beforeAutospacing="0" w:after="0" w:afterAutospacing="0" w:line="276" w:lineRule="auto"/>
        <w:jc w:val="center"/>
        <w:rPr>
          <w:rFonts w:ascii="Arial" w:hAnsi="Arial" w:cs="Arial"/>
          <w:color w:val="000000"/>
        </w:rPr>
      </w:pPr>
    </w:p>
    <w:p w:rsidR="00F33680" w:rsidRPr="004F1CFC" w:rsidRDefault="00F33680" w:rsidP="00F33680">
      <w:pPr>
        <w:pStyle w:val="NormalWeb"/>
        <w:spacing w:before="0" w:beforeAutospacing="0" w:after="0" w:afterAutospacing="0" w:line="276" w:lineRule="auto"/>
        <w:jc w:val="center"/>
        <w:rPr>
          <w:rFonts w:ascii="Arial" w:hAnsi="Arial" w:cs="Arial"/>
          <w:color w:val="000000"/>
        </w:rPr>
      </w:pPr>
      <w:r w:rsidRPr="004F1CFC">
        <w:rPr>
          <w:rFonts w:ascii="Arial" w:hAnsi="Arial" w:cs="Arial"/>
          <w:color w:val="000000"/>
        </w:rPr>
        <w:t>Magistrada Ponente</w:t>
      </w:r>
    </w:p>
    <w:p w:rsidR="00F33680" w:rsidRPr="004F1CFC" w:rsidRDefault="00F33680" w:rsidP="00F33680">
      <w:pPr>
        <w:jc w:val="center"/>
        <w:rPr>
          <w:rFonts w:ascii="Arial" w:hAnsi="Arial" w:cs="Arial"/>
          <w:b/>
          <w:bCs/>
          <w:color w:val="000000"/>
          <w:sz w:val="24"/>
          <w:szCs w:val="24"/>
        </w:rPr>
      </w:pPr>
      <w:r w:rsidRPr="004F1CFC">
        <w:rPr>
          <w:rFonts w:ascii="Arial" w:hAnsi="Arial" w:cs="Arial"/>
          <w:b/>
          <w:bCs/>
          <w:color w:val="000000"/>
          <w:sz w:val="24"/>
          <w:szCs w:val="24"/>
        </w:rPr>
        <w:t>OLGA LUCÍA HOYOS SEPÚLVEDA</w:t>
      </w:r>
    </w:p>
    <w:p w:rsidR="00F33680" w:rsidRPr="005B0579" w:rsidRDefault="00F33680" w:rsidP="00F33680">
      <w:pPr>
        <w:pStyle w:val="Encabezado"/>
        <w:spacing w:line="276" w:lineRule="auto"/>
        <w:ind w:right="-7"/>
        <w:contextualSpacing/>
        <w:rPr>
          <w:rFonts w:ascii="Arial" w:hAnsi="Arial" w:cs="Arial"/>
          <w:sz w:val="24"/>
          <w:szCs w:val="24"/>
        </w:rPr>
      </w:pPr>
    </w:p>
    <w:p w:rsidR="00BE1E85" w:rsidRDefault="00C42AB6" w:rsidP="00205774">
      <w:pPr>
        <w:pStyle w:val="Puesto"/>
        <w:spacing w:line="276" w:lineRule="auto"/>
        <w:rPr>
          <w:rFonts w:ascii="Arial" w:hAnsi="Arial" w:cs="Arial"/>
          <w:sz w:val="24"/>
          <w:szCs w:val="24"/>
        </w:rPr>
      </w:pPr>
      <w:r w:rsidRPr="00E9766D">
        <w:rPr>
          <w:rFonts w:ascii="Arial" w:hAnsi="Arial" w:cs="Arial"/>
          <w:bCs/>
          <w:color w:val="000000"/>
          <w:sz w:val="18"/>
          <w:szCs w:val="18"/>
        </w:rPr>
        <w:t xml:space="preserve"> </w:t>
      </w:r>
    </w:p>
    <w:p w:rsidR="00CD58CD" w:rsidRPr="00CD58CD" w:rsidRDefault="00894E1C" w:rsidP="00CD58CD">
      <w:pPr>
        <w:jc w:val="center"/>
        <w:rPr>
          <w:rFonts w:ascii="Arial" w:hAnsi="Arial" w:cs="Arial"/>
          <w:b/>
          <w:sz w:val="24"/>
          <w:szCs w:val="24"/>
        </w:rPr>
      </w:pPr>
      <w:r w:rsidRPr="00CD58CD">
        <w:rPr>
          <w:rFonts w:ascii="Arial" w:hAnsi="Arial" w:cs="Arial"/>
          <w:b/>
          <w:sz w:val="24"/>
          <w:szCs w:val="24"/>
        </w:rPr>
        <w:t xml:space="preserve">Pereira, </w:t>
      </w:r>
      <w:r w:rsidR="00CD58CD" w:rsidRPr="00CD58CD">
        <w:rPr>
          <w:rFonts w:ascii="Arial" w:hAnsi="Arial" w:cs="Arial"/>
          <w:b/>
          <w:sz w:val="24"/>
          <w:szCs w:val="24"/>
        </w:rPr>
        <w:t xml:space="preserve">Risaralda, </w:t>
      </w:r>
      <w:r w:rsidR="00582A96">
        <w:rPr>
          <w:rFonts w:ascii="Arial" w:hAnsi="Arial" w:cs="Arial"/>
          <w:b/>
          <w:sz w:val="24"/>
          <w:szCs w:val="24"/>
        </w:rPr>
        <w:t xml:space="preserve">dieciocho </w:t>
      </w:r>
      <w:r w:rsidR="00FC1C17">
        <w:rPr>
          <w:rFonts w:ascii="Arial" w:hAnsi="Arial" w:cs="Arial"/>
          <w:b/>
          <w:sz w:val="24"/>
          <w:szCs w:val="24"/>
        </w:rPr>
        <w:t>(</w:t>
      </w:r>
      <w:r w:rsidR="000371A6">
        <w:rPr>
          <w:rFonts w:ascii="Arial" w:hAnsi="Arial" w:cs="Arial"/>
          <w:b/>
          <w:sz w:val="24"/>
          <w:szCs w:val="24"/>
        </w:rPr>
        <w:t>1</w:t>
      </w:r>
      <w:r w:rsidR="00582A96">
        <w:rPr>
          <w:rFonts w:ascii="Arial" w:hAnsi="Arial" w:cs="Arial"/>
          <w:b/>
          <w:sz w:val="24"/>
          <w:szCs w:val="24"/>
        </w:rPr>
        <w:t>8</w:t>
      </w:r>
      <w:r w:rsidR="00CD58CD" w:rsidRPr="00CD58CD">
        <w:rPr>
          <w:rFonts w:ascii="Arial" w:hAnsi="Arial" w:cs="Arial"/>
          <w:b/>
          <w:sz w:val="24"/>
          <w:szCs w:val="24"/>
        </w:rPr>
        <w:t xml:space="preserve">) de </w:t>
      </w:r>
      <w:r w:rsidR="00BF29D0">
        <w:rPr>
          <w:rFonts w:ascii="Arial" w:hAnsi="Arial" w:cs="Arial"/>
          <w:b/>
          <w:sz w:val="24"/>
          <w:szCs w:val="24"/>
        </w:rPr>
        <w:t xml:space="preserve">septiembre </w:t>
      </w:r>
      <w:r w:rsidR="001E0481">
        <w:rPr>
          <w:rFonts w:ascii="Arial" w:hAnsi="Arial" w:cs="Arial"/>
          <w:b/>
          <w:sz w:val="24"/>
          <w:szCs w:val="24"/>
        </w:rPr>
        <w:t>de dos mil dieciocho</w:t>
      </w:r>
      <w:r w:rsidR="0029457B">
        <w:rPr>
          <w:rFonts w:ascii="Arial" w:hAnsi="Arial" w:cs="Arial"/>
          <w:b/>
          <w:sz w:val="24"/>
          <w:szCs w:val="24"/>
        </w:rPr>
        <w:t xml:space="preserve"> (201</w:t>
      </w:r>
      <w:r w:rsidR="001E0481">
        <w:rPr>
          <w:rFonts w:ascii="Arial" w:hAnsi="Arial" w:cs="Arial"/>
          <w:b/>
          <w:sz w:val="24"/>
          <w:szCs w:val="24"/>
        </w:rPr>
        <w:t>8</w:t>
      </w:r>
      <w:r w:rsidR="0029457B">
        <w:rPr>
          <w:rFonts w:ascii="Arial" w:hAnsi="Arial" w:cs="Arial"/>
          <w:b/>
          <w:sz w:val="24"/>
          <w:szCs w:val="24"/>
        </w:rPr>
        <w:t>)</w:t>
      </w:r>
    </w:p>
    <w:p w:rsidR="00CD58CD" w:rsidRPr="00822AFF" w:rsidRDefault="00CD58CD" w:rsidP="00554092">
      <w:pPr>
        <w:jc w:val="both"/>
        <w:rPr>
          <w:rFonts w:ascii="Arial" w:hAnsi="Arial" w:cs="Arial"/>
          <w:b/>
          <w:sz w:val="24"/>
          <w:szCs w:val="24"/>
        </w:rPr>
      </w:pPr>
    </w:p>
    <w:p w:rsidR="00A44574" w:rsidRDefault="00A44574" w:rsidP="00822AFF">
      <w:pPr>
        <w:jc w:val="center"/>
        <w:rPr>
          <w:rFonts w:ascii="Arial" w:hAnsi="Arial" w:cs="Arial"/>
          <w:b/>
          <w:sz w:val="24"/>
          <w:szCs w:val="24"/>
        </w:rPr>
      </w:pPr>
    </w:p>
    <w:p w:rsidR="00822AFF" w:rsidRDefault="00822AFF" w:rsidP="00822AFF">
      <w:pPr>
        <w:jc w:val="center"/>
        <w:rPr>
          <w:rFonts w:ascii="Arial" w:hAnsi="Arial" w:cs="Arial"/>
          <w:b/>
          <w:sz w:val="24"/>
          <w:szCs w:val="24"/>
        </w:rPr>
      </w:pPr>
      <w:r w:rsidRPr="00822AFF">
        <w:rPr>
          <w:rFonts w:ascii="Arial" w:hAnsi="Arial" w:cs="Arial"/>
          <w:b/>
          <w:sz w:val="24"/>
          <w:szCs w:val="24"/>
        </w:rPr>
        <w:t>ASUNTO A DECIDIR</w:t>
      </w:r>
    </w:p>
    <w:p w:rsidR="00822AFF" w:rsidRPr="00822AFF" w:rsidRDefault="00822AFF" w:rsidP="00822AFF">
      <w:pPr>
        <w:jc w:val="center"/>
        <w:rPr>
          <w:rFonts w:ascii="Arial" w:hAnsi="Arial" w:cs="Arial"/>
          <w:b/>
          <w:sz w:val="24"/>
          <w:szCs w:val="24"/>
        </w:rPr>
      </w:pPr>
    </w:p>
    <w:p w:rsidR="00554092" w:rsidRDefault="00CD58CD" w:rsidP="003B5A99">
      <w:pPr>
        <w:spacing w:line="276" w:lineRule="auto"/>
        <w:jc w:val="both"/>
        <w:rPr>
          <w:rFonts w:ascii="Arial" w:hAnsi="Arial" w:cs="Arial"/>
          <w:sz w:val="24"/>
          <w:szCs w:val="24"/>
        </w:rPr>
      </w:pPr>
      <w:r>
        <w:rPr>
          <w:rFonts w:ascii="Arial" w:hAnsi="Arial" w:cs="Arial"/>
          <w:sz w:val="24"/>
          <w:szCs w:val="24"/>
        </w:rPr>
        <w:t>P</w:t>
      </w:r>
      <w:r w:rsidR="00894E1C" w:rsidRPr="00554092">
        <w:rPr>
          <w:rFonts w:ascii="Arial" w:hAnsi="Arial" w:cs="Arial"/>
          <w:sz w:val="24"/>
          <w:szCs w:val="24"/>
        </w:rPr>
        <w:t xml:space="preserve">rocede la Sala </w:t>
      </w:r>
      <w:r w:rsidR="00A85EA8">
        <w:rPr>
          <w:rFonts w:ascii="Arial" w:hAnsi="Arial" w:cs="Arial"/>
          <w:sz w:val="24"/>
          <w:szCs w:val="24"/>
        </w:rPr>
        <w:t>Mixta Nº</w:t>
      </w:r>
      <w:r w:rsidR="00961742">
        <w:rPr>
          <w:rFonts w:ascii="Arial" w:hAnsi="Arial" w:cs="Arial"/>
          <w:sz w:val="24"/>
          <w:szCs w:val="24"/>
        </w:rPr>
        <w:t xml:space="preserve"> </w:t>
      </w:r>
      <w:r w:rsidR="00A85EA8">
        <w:rPr>
          <w:rFonts w:ascii="Arial" w:hAnsi="Arial" w:cs="Arial"/>
          <w:sz w:val="24"/>
          <w:szCs w:val="24"/>
        </w:rPr>
        <w:t>5</w:t>
      </w:r>
      <w:r w:rsidR="00894E1C" w:rsidRPr="00554092">
        <w:rPr>
          <w:rFonts w:ascii="Arial" w:hAnsi="Arial" w:cs="Arial"/>
          <w:sz w:val="24"/>
          <w:szCs w:val="24"/>
        </w:rPr>
        <w:t xml:space="preserve"> de</w:t>
      </w:r>
      <w:r w:rsidR="00961742">
        <w:rPr>
          <w:rFonts w:ascii="Arial" w:hAnsi="Arial" w:cs="Arial"/>
          <w:sz w:val="24"/>
          <w:szCs w:val="24"/>
        </w:rPr>
        <w:t xml:space="preserve">l Tribunal Superior de Pereira a </w:t>
      </w:r>
      <w:r w:rsidR="00894E1C" w:rsidRPr="00554092">
        <w:rPr>
          <w:rFonts w:ascii="Arial" w:hAnsi="Arial" w:cs="Arial"/>
          <w:sz w:val="24"/>
          <w:szCs w:val="24"/>
        </w:rPr>
        <w:t>resolver el conflicto negativo de competencia</w:t>
      </w:r>
      <w:r w:rsidR="00A85EA8">
        <w:rPr>
          <w:rFonts w:ascii="Arial" w:hAnsi="Arial" w:cs="Arial"/>
          <w:sz w:val="24"/>
          <w:szCs w:val="24"/>
        </w:rPr>
        <w:t>,</w:t>
      </w:r>
      <w:r w:rsidR="00894E1C" w:rsidRPr="00554092">
        <w:rPr>
          <w:rFonts w:ascii="Arial" w:hAnsi="Arial" w:cs="Arial"/>
          <w:sz w:val="24"/>
          <w:szCs w:val="24"/>
        </w:rPr>
        <w:t xml:space="preserve"> </w:t>
      </w:r>
      <w:r w:rsidR="00BF29D0">
        <w:rPr>
          <w:rFonts w:ascii="Arial" w:hAnsi="Arial" w:cs="Arial"/>
          <w:sz w:val="24"/>
          <w:szCs w:val="24"/>
        </w:rPr>
        <w:t xml:space="preserve">propuesto por el Juzgado Único de Familia </w:t>
      </w:r>
      <w:r w:rsidR="00D50411">
        <w:rPr>
          <w:rFonts w:ascii="Arial" w:hAnsi="Arial" w:cs="Arial"/>
          <w:sz w:val="24"/>
          <w:szCs w:val="24"/>
        </w:rPr>
        <w:t>de Dosquebradas</w:t>
      </w:r>
      <w:r w:rsidR="00894E1C" w:rsidRPr="00B41281">
        <w:rPr>
          <w:rFonts w:ascii="Arial" w:hAnsi="Arial" w:cs="Arial"/>
          <w:sz w:val="24"/>
          <w:szCs w:val="24"/>
        </w:rPr>
        <w:t xml:space="preserve">, mediante providencia del </w:t>
      </w:r>
      <w:r w:rsidR="00BF29D0">
        <w:rPr>
          <w:rFonts w:ascii="Arial" w:hAnsi="Arial" w:cs="Arial"/>
          <w:sz w:val="24"/>
          <w:szCs w:val="24"/>
        </w:rPr>
        <w:t>07 de septiembre de 2018</w:t>
      </w:r>
      <w:r w:rsidR="00894E1C" w:rsidRPr="00554092">
        <w:rPr>
          <w:rFonts w:ascii="Arial" w:hAnsi="Arial" w:cs="Arial"/>
          <w:sz w:val="24"/>
          <w:szCs w:val="24"/>
        </w:rPr>
        <w:t xml:space="preserve">, con el Juzgado </w:t>
      </w:r>
      <w:r w:rsidR="00D50411">
        <w:rPr>
          <w:rFonts w:ascii="Arial" w:hAnsi="Arial" w:cs="Arial"/>
          <w:sz w:val="24"/>
          <w:szCs w:val="24"/>
        </w:rPr>
        <w:t xml:space="preserve">Segundo </w:t>
      </w:r>
      <w:r w:rsidR="00BF29D0">
        <w:rPr>
          <w:rFonts w:ascii="Arial" w:hAnsi="Arial" w:cs="Arial"/>
          <w:sz w:val="24"/>
          <w:szCs w:val="24"/>
        </w:rPr>
        <w:t xml:space="preserve">Municipal de </w:t>
      </w:r>
      <w:r w:rsidR="00961742">
        <w:rPr>
          <w:rFonts w:ascii="Arial" w:hAnsi="Arial" w:cs="Arial"/>
          <w:sz w:val="24"/>
          <w:szCs w:val="24"/>
        </w:rPr>
        <w:t>esa ciudad</w:t>
      </w:r>
      <w:r w:rsidR="00894E1C" w:rsidRPr="00554092">
        <w:rPr>
          <w:rFonts w:ascii="Arial" w:hAnsi="Arial" w:cs="Arial"/>
          <w:sz w:val="24"/>
          <w:szCs w:val="24"/>
        </w:rPr>
        <w:t xml:space="preserve">, en el </w:t>
      </w:r>
      <w:r w:rsidR="00961742">
        <w:rPr>
          <w:rFonts w:ascii="Arial" w:hAnsi="Arial" w:cs="Arial"/>
          <w:sz w:val="24"/>
          <w:szCs w:val="24"/>
        </w:rPr>
        <w:t xml:space="preserve">asunto </w:t>
      </w:r>
      <w:r>
        <w:rPr>
          <w:rFonts w:ascii="Arial" w:hAnsi="Arial" w:cs="Arial"/>
          <w:sz w:val="24"/>
          <w:szCs w:val="24"/>
        </w:rPr>
        <w:t xml:space="preserve">de la referencia. </w:t>
      </w:r>
      <w:r w:rsidR="00894E1C" w:rsidRPr="00554092">
        <w:rPr>
          <w:rFonts w:ascii="Arial" w:hAnsi="Arial" w:cs="Arial"/>
          <w:sz w:val="24"/>
          <w:szCs w:val="24"/>
        </w:rPr>
        <w:t xml:space="preserve"> </w:t>
      </w:r>
    </w:p>
    <w:p w:rsidR="00554092" w:rsidRDefault="00554092" w:rsidP="003B5A99">
      <w:pPr>
        <w:spacing w:line="276" w:lineRule="auto"/>
        <w:jc w:val="both"/>
        <w:rPr>
          <w:rFonts w:ascii="Arial" w:hAnsi="Arial" w:cs="Arial"/>
          <w:sz w:val="24"/>
          <w:szCs w:val="24"/>
        </w:rPr>
      </w:pPr>
    </w:p>
    <w:p w:rsidR="00DE0F1E" w:rsidRPr="003B5A99" w:rsidRDefault="00894E1C" w:rsidP="003B5A99">
      <w:pPr>
        <w:spacing w:line="276" w:lineRule="auto"/>
        <w:jc w:val="center"/>
        <w:rPr>
          <w:rFonts w:ascii="Arial" w:hAnsi="Arial" w:cs="Arial"/>
          <w:b/>
          <w:sz w:val="24"/>
          <w:szCs w:val="24"/>
        </w:rPr>
      </w:pPr>
      <w:r w:rsidRPr="003B5A99">
        <w:rPr>
          <w:rFonts w:ascii="Arial" w:hAnsi="Arial" w:cs="Arial"/>
          <w:b/>
          <w:sz w:val="24"/>
          <w:szCs w:val="24"/>
        </w:rPr>
        <w:t>ANTECEDENTES</w:t>
      </w:r>
    </w:p>
    <w:p w:rsidR="00554092" w:rsidRPr="005F07A7" w:rsidRDefault="00554092" w:rsidP="003B5A99">
      <w:pPr>
        <w:spacing w:line="276" w:lineRule="auto"/>
        <w:jc w:val="both"/>
        <w:rPr>
          <w:rFonts w:ascii="Arial" w:hAnsi="Arial" w:cs="Arial"/>
          <w:b/>
          <w:sz w:val="24"/>
          <w:szCs w:val="24"/>
        </w:rPr>
      </w:pPr>
    </w:p>
    <w:p w:rsidR="00554092" w:rsidRPr="005F07A7" w:rsidRDefault="005F07A7" w:rsidP="003B5A99">
      <w:pPr>
        <w:spacing w:line="276" w:lineRule="auto"/>
        <w:jc w:val="both"/>
        <w:rPr>
          <w:rFonts w:ascii="Arial" w:hAnsi="Arial" w:cs="Arial"/>
          <w:b/>
          <w:sz w:val="24"/>
          <w:szCs w:val="24"/>
        </w:rPr>
      </w:pPr>
      <w:r w:rsidRPr="005F07A7">
        <w:rPr>
          <w:rFonts w:ascii="Arial" w:hAnsi="Arial" w:cs="Arial"/>
          <w:b/>
          <w:sz w:val="24"/>
          <w:szCs w:val="24"/>
        </w:rPr>
        <w:t xml:space="preserve">1. Crónica procesal </w:t>
      </w:r>
    </w:p>
    <w:p w:rsidR="005F07A7" w:rsidRDefault="005F07A7" w:rsidP="003B5A99">
      <w:pPr>
        <w:spacing w:line="276" w:lineRule="auto"/>
        <w:jc w:val="both"/>
        <w:rPr>
          <w:rFonts w:ascii="Arial" w:hAnsi="Arial" w:cs="Arial"/>
          <w:sz w:val="24"/>
          <w:szCs w:val="24"/>
        </w:rPr>
      </w:pPr>
    </w:p>
    <w:p w:rsidR="00A85EA8" w:rsidRDefault="005F07A7" w:rsidP="00A85EA8">
      <w:pPr>
        <w:spacing w:line="276" w:lineRule="auto"/>
        <w:jc w:val="both"/>
        <w:rPr>
          <w:rFonts w:ascii="Arial" w:hAnsi="Arial" w:cs="Arial"/>
          <w:sz w:val="24"/>
          <w:szCs w:val="24"/>
        </w:rPr>
      </w:pPr>
      <w:r>
        <w:rPr>
          <w:rFonts w:ascii="Arial" w:hAnsi="Arial" w:cs="Arial"/>
          <w:sz w:val="24"/>
          <w:szCs w:val="24"/>
        </w:rPr>
        <w:t xml:space="preserve">1.1. </w:t>
      </w:r>
      <w:r w:rsidR="002D71B5">
        <w:rPr>
          <w:rFonts w:ascii="Arial" w:hAnsi="Arial" w:cs="Arial"/>
          <w:sz w:val="24"/>
          <w:szCs w:val="24"/>
        </w:rPr>
        <w:t xml:space="preserve">El señor Paulo Andrés Jiménez Martínez solicitó </w:t>
      </w:r>
      <w:r w:rsidR="00A85EA8">
        <w:rPr>
          <w:rFonts w:ascii="Arial" w:hAnsi="Arial" w:cs="Arial"/>
          <w:sz w:val="24"/>
          <w:szCs w:val="24"/>
        </w:rPr>
        <w:t>se le ampare</w:t>
      </w:r>
      <w:r w:rsidR="00961742">
        <w:rPr>
          <w:rFonts w:ascii="Arial" w:hAnsi="Arial" w:cs="Arial"/>
          <w:sz w:val="24"/>
          <w:szCs w:val="24"/>
        </w:rPr>
        <w:t>n</w:t>
      </w:r>
      <w:r w:rsidR="00A85EA8">
        <w:rPr>
          <w:rFonts w:ascii="Arial" w:hAnsi="Arial" w:cs="Arial"/>
          <w:sz w:val="24"/>
          <w:szCs w:val="24"/>
        </w:rPr>
        <w:t xml:space="preserve"> su</w:t>
      </w:r>
      <w:r w:rsidR="00961742">
        <w:rPr>
          <w:rFonts w:ascii="Arial" w:hAnsi="Arial" w:cs="Arial"/>
          <w:sz w:val="24"/>
          <w:szCs w:val="24"/>
        </w:rPr>
        <w:t>s</w:t>
      </w:r>
      <w:r w:rsidR="00A85EA8">
        <w:rPr>
          <w:rFonts w:ascii="Arial" w:hAnsi="Arial" w:cs="Arial"/>
          <w:sz w:val="24"/>
          <w:szCs w:val="24"/>
        </w:rPr>
        <w:t xml:space="preserve"> derecho</w:t>
      </w:r>
      <w:r w:rsidR="00961742">
        <w:rPr>
          <w:rFonts w:ascii="Arial" w:hAnsi="Arial" w:cs="Arial"/>
          <w:sz w:val="24"/>
          <w:szCs w:val="24"/>
        </w:rPr>
        <w:t>s</w:t>
      </w:r>
      <w:r w:rsidR="00A85EA8">
        <w:rPr>
          <w:rFonts w:ascii="Arial" w:hAnsi="Arial" w:cs="Arial"/>
          <w:sz w:val="24"/>
          <w:szCs w:val="24"/>
        </w:rPr>
        <w:t xml:space="preserve"> a la estabilidad reforzada</w:t>
      </w:r>
      <w:r w:rsidR="00961742">
        <w:rPr>
          <w:rFonts w:ascii="Arial" w:hAnsi="Arial" w:cs="Arial"/>
          <w:sz w:val="24"/>
          <w:szCs w:val="24"/>
        </w:rPr>
        <w:t>, salud y seguridad social;</w:t>
      </w:r>
      <w:r w:rsidR="00A85EA8">
        <w:rPr>
          <w:rFonts w:ascii="Arial" w:hAnsi="Arial" w:cs="Arial"/>
          <w:sz w:val="24"/>
          <w:szCs w:val="24"/>
        </w:rPr>
        <w:t xml:space="preserve"> en consecuencia</w:t>
      </w:r>
      <w:r w:rsidR="00961742">
        <w:rPr>
          <w:rFonts w:ascii="Arial" w:hAnsi="Arial" w:cs="Arial"/>
          <w:sz w:val="24"/>
          <w:szCs w:val="24"/>
        </w:rPr>
        <w:t>,</w:t>
      </w:r>
      <w:r w:rsidR="00A85EA8">
        <w:rPr>
          <w:rFonts w:ascii="Arial" w:hAnsi="Arial" w:cs="Arial"/>
          <w:sz w:val="24"/>
          <w:szCs w:val="24"/>
        </w:rPr>
        <w:t xml:space="preserve"> se l</w:t>
      </w:r>
      <w:r w:rsidR="00961742">
        <w:rPr>
          <w:rFonts w:ascii="Arial" w:hAnsi="Arial" w:cs="Arial"/>
          <w:sz w:val="24"/>
          <w:szCs w:val="24"/>
        </w:rPr>
        <w:t>e</w:t>
      </w:r>
      <w:r w:rsidR="00A85EA8">
        <w:rPr>
          <w:rFonts w:ascii="Arial" w:hAnsi="Arial" w:cs="Arial"/>
          <w:sz w:val="24"/>
          <w:szCs w:val="24"/>
        </w:rPr>
        <w:t xml:space="preserve"> </w:t>
      </w:r>
      <w:r w:rsidR="002D71B5">
        <w:rPr>
          <w:rFonts w:ascii="Arial" w:hAnsi="Arial" w:cs="Arial"/>
          <w:sz w:val="24"/>
          <w:szCs w:val="24"/>
        </w:rPr>
        <w:t xml:space="preserve">reubique en un puesto de trabajo que cumpla con </w:t>
      </w:r>
      <w:r w:rsidR="00961742">
        <w:rPr>
          <w:rFonts w:ascii="Arial" w:hAnsi="Arial" w:cs="Arial"/>
          <w:sz w:val="24"/>
          <w:szCs w:val="24"/>
        </w:rPr>
        <w:t>las recomendaciones de los médicos tratantes</w:t>
      </w:r>
      <w:r w:rsidR="00A85EA8">
        <w:rPr>
          <w:rFonts w:ascii="Arial" w:hAnsi="Arial" w:cs="Arial"/>
          <w:sz w:val="24"/>
          <w:szCs w:val="24"/>
        </w:rPr>
        <w:t>.</w:t>
      </w:r>
    </w:p>
    <w:p w:rsidR="00BF7037" w:rsidRDefault="00A85EA8" w:rsidP="00A85EA8">
      <w:pPr>
        <w:spacing w:line="276" w:lineRule="auto"/>
        <w:jc w:val="both"/>
        <w:rPr>
          <w:rFonts w:ascii="Arial" w:hAnsi="Arial" w:cs="Arial"/>
          <w:sz w:val="24"/>
          <w:szCs w:val="24"/>
        </w:rPr>
      </w:pPr>
      <w:r>
        <w:rPr>
          <w:rFonts w:ascii="Arial" w:hAnsi="Arial" w:cs="Arial"/>
          <w:sz w:val="24"/>
          <w:szCs w:val="24"/>
        </w:rPr>
        <w:t xml:space="preserve"> </w:t>
      </w:r>
    </w:p>
    <w:p w:rsidR="00BF7037" w:rsidRDefault="00BF7037" w:rsidP="003B5A99">
      <w:pPr>
        <w:spacing w:line="276" w:lineRule="auto"/>
        <w:jc w:val="both"/>
        <w:rPr>
          <w:rFonts w:ascii="Arial" w:hAnsi="Arial" w:cs="Arial"/>
          <w:sz w:val="24"/>
          <w:szCs w:val="24"/>
        </w:rPr>
      </w:pPr>
      <w:r>
        <w:rPr>
          <w:rFonts w:ascii="Arial" w:hAnsi="Arial" w:cs="Arial"/>
          <w:sz w:val="24"/>
          <w:szCs w:val="24"/>
        </w:rPr>
        <w:lastRenderedPageBreak/>
        <w:t>Lo anterior</w:t>
      </w:r>
      <w:r w:rsidR="00A85EA8">
        <w:rPr>
          <w:rFonts w:ascii="Arial" w:hAnsi="Arial" w:cs="Arial"/>
          <w:sz w:val="24"/>
          <w:szCs w:val="24"/>
        </w:rPr>
        <w:t xml:space="preserve">, por cuanto </w:t>
      </w:r>
      <w:r w:rsidR="00961742">
        <w:rPr>
          <w:rFonts w:ascii="Arial" w:hAnsi="Arial" w:cs="Arial"/>
          <w:sz w:val="24"/>
          <w:szCs w:val="24"/>
        </w:rPr>
        <w:t xml:space="preserve">fue contratado por </w:t>
      </w:r>
      <w:r>
        <w:rPr>
          <w:rFonts w:ascii="Arial" w:hAnsi="Arial" w:cs="Arial"/>
          <w:sz w:val="24"/>
          <w:szCs w:val="24"/>
        </w:rPr>
        <w:t xml:space="preserve">la empresa SERDAN S.A </w:t>
      </w:r>
      <w:r w:rsidR="00961742">
        <w:rPr>
          <w:rFonts w:ascii="Arial" w:hAnsi="Arial" w:cs="Arial"/>
          <w:sz w:val="24"/>
          <w:szCs w:val="24"/>
        </w:rPr>
        <w:t xml:space="preserve">por contrato de obra para desempeñarse </w:t>
      </w:r>
      <w:r>
        <w:rPr>
          <w:rFonts w:ascii="Arial" w:hAnsi="Arial" w:cs="Arial"/>
          <w:sz w:val="24"/>
          <w:szCs w:val="24"/>
        </w:rPr>
        <w:t xml:space="preserve">como </w:t>
      </w:r>
      <w:proofErr w:type="spellStart"/>
      <w:r>
        <w:rPr>
          <w:rFonts w:ascii="Arial" w:hAnsi="Arial" w:cs="Arial"/>
          <w:sz w:val="24"/>
          <w:szCs w:val="24"/>
        </w:rPr>
        <w:t>transmisorista</w:t>
      </w:r>
      <w:proofErr w:type="spellEnd"/>
      <w:r w:rsidR="00961742">
        <w:rPr>
          <w:rFonts w:ascii="Arial" w:hAnsi="Arial" w:cs="Arial"/>
          <w:sz w:val="24"/>
          <w:szCs w:val="24"/>
        </w:rPr>
        <w:t>, lo que hizo hasta el año 2013 y  luego como conductor. T</w:t>
      </w:r>
      <w:r>
        <w:rPr>
          <w:rFonts w:ascii="Arial" w:hAnsi="Arial" w:cs="Arial"/>
          <w:sz w:val="24"/>
          <w:szCs w:val="24"/>
        </w:rPr>
        <w:t>uvo un accidente de tra</w:t>
      </w:r>
      <w:r w:rsidR="00961742">
        <w:rPr>
          <w:rFonts w:ascii="Arial" w:hAnsi="Arial" w:cs="Arial"/>
          <w:sz w:val="24"/>
          <w:szCs w:val="24"/>
        </w:rPr>
        <w:t>bajo y fue incapacitado y</w:t>
      </w:r>
      <w:r>
        <w:rPr>
          <w:rFonts w:ascii="Arial" w:hAnsi="Arial" w:cs="Arial"/>
          <w:sz w:val="24"/>
          <w:szCs w:val="24"/>
        </w:rPr>
        <w:t xml:space="preserve"> por recomendación de la E.P.S COOMEVA S.A la empresa SERDAN S.A le cambio de puesto de trabajo </w:t>
      </w:r>
      <w:r w:rsidR="00961742">
        <w:rPr>
          <w:rFonts w:ascii="Arial" w:hAnsi="Arial" w:cs="Arial"/>
          <w:sz w:val="24"/>
          <w:szCs w:val="24"/>
        </w:rPr>
        <w:t xml:space="preserve">nuevamente a </w:t>
      </w:r>
      <w:proofErr w:type="spellStart"/>
      <w:r w:rsidR="007D6BA3">
        <w:rPr>
          <w:rFonts w:ascii="Arial" w:hAnsi="Arial" w:cs="Arial"/>
          <w:sz w:val="24"/>
          <w:szCs w:val="24"/>
        </w:rPr>
        <w:t>t</w:t>
      </w:r>
      <w:r>
        <w:rPr>
          <w:rFonts w:ascii="Arial" w:hAnsi="Arial" w:cs="Arial"/>
          <w:sz w:val="24"/>
          <w:szCs w:val="24"/>
        </w:rPr>
        <w:t>ransmisorista</w:t>
      </w:r>
      <w:proofErr w:type="spellEnd"/>
      <w:r>
        <w:rPr>
          <w:rFonts w:ascii="Arial" w:hAnsi="Arial" w:cs="Arial"/>
          <w:sz w:val="24"/>
          <w:szCs w:val="24"/>
        </w:rPr>
        <w:t xml:space="preserve"> en la operación CARACOL S.A</w:t>
      </w:r>
      <w:r w:rsidR="00961742">
        <w:rPr>
          <w:rFonts w:ascii="Arial" w:hAnsi="Arial" w:cs="Arial"/>
          <w:sz w:val="24"/>
          <w:szCs w:val="24"/>
        </w:rPr>
        <w:t xml:space="preserve">, en una vereda que carece de </w:t>
      </w:r>
      <w:r>
        <w:rPr>
          <w:rFonts w:ascii="Arial" w:hAnsi="Arial" w:cs="Arial"/>
          <w:sz w:val="24"/>
          <w:szCs w:val="24"/>
        </w:rPr>
        <w:t>acueducto público, seguridad</w:t>
      </w:r>
      <w:r w:rsidR="00A85EA8">
        <w:rPr>
          <w:rFonts w:ascii="Arial" w:hAnsi="Arial" w:cs="Arial"/>
          <w:sz w:val="24"/>
          <w:szCs w:val="24"/>
        </w:rPr>
        <w:t xml:space="preserve">, debiendo además </w:t>
      </w:r>
      <w:r>
        <w:rPr>
          <w:rFonts w:ascii="Arial" w:hAnsi="Arial" w:cs="Arial"/>
          <w:sz w:val="24"/>
          <w:szCs w:val="24"/>
        </w:rPr>
        <w:t>dejar sus estudios</w:t>
      </w:r>
      <w:r w:rsidR="00961742">
        <w:rPr>
          <w:rFonts w:ascii="Arial" w:hAnsi="Arial" w:cs="Arial"/>
          <w:sz w:val="24"/>
          <w:szCs w:val="24"/>
        </w:rPr>
        <w:t xml:space="preserve"> por los turnos a cumplir</w:t>
      </w:r>
      <w:r>
        <w:rPr>
          <w:rFonts w:ascii="Arial" w:hAnsi="Arial" w:cs="Arial"/>
          <w:sz w:val="24"/>
          <w:szCs w:val="24"/>
        </w:rPr>
        <w:t xml:space="preserve">. Aunado </w:t>
      </w:r>
      <w:r w:rsidR="00A85EA8">
        <w:rPr>
          <w:rFonts w:ascii="Arial" w:hAnsi="Arial" w:cs="Arial"/>
          <w:sz w:val="24"/>
          <w:szCs w:val="24"/>
        </w:rPr>
        <w:t>a que se n</w:t>
      </w:r>
      <w:r w:rsidR="007D6BA3">
        <w:rPr>
          <w:rFonts w:ascii="Arial" w:hAnsi="Arial" w:cs="Arial"/>
          <w:sz w:val="24"/>
          <w:szCs w:val="24"/>
        </w:rPr>
        <w:t>iegan a atender las órdenes de reubicación médica.</w:t>
      </w:r>
    </w:p>
    <w:p w:rsidR="003D6EF0" w:rsidRDefault="003D6EF0" w:rsidP="003B5A99">
      <w:pPr>
        <w:spacing w:line="276" w:lineRule="auto"/>
        <w:jc w:val="both"/>
        <w:rPr>
          <w:rFonts w:ascii="Arial" w:hAnsi="Arial" w:cs="Arial"/>
          <w:sz w:val="24"/>
          <w:szCs w:val="24"/>
        </w:rPr>
      </w:pPr>
    </w:p>
    <w:p w:rsidR="007D6BA3" w:rsidRDefault="005F07A7" w:rsidP="003B5A99">
      <w:pPr>
        <w:spacing w:line="276" w:lineRule="auto"/>
        <w:jc w:val="both"/>
        <w:rPr>
          <w:rFonts w:ascii="Arial" w:hAnsi="Arial" w:cs="Arial"/>
          <w:sz w:val="24"/>
          <w:szCs w:val="24"/>
        </w:rPr>
      </w:pPr>
      <w:r>
        <w:rPr>
          <w:rFonts w:ascii="Arial" w:hAnsi="Arial" w:cs="Arial"/>
          <w:sz w:val="24"/>
          <w:szCs w:val="24"/>
        </w:rPr>
        <w:t xml:space="preserve">1.2. </w:t>
      </w:r>
      <w:r w:rsidR="00B20649">
        <w:rPr>
          <w:rFonts w:ascii="Arial" w:hAnsi="Arial" w:cs="Arial"/>
          <w:sz w:val="24"/>
          <w:szCs w:val="24"/>
        </w:rPr>
        <w:t xml:space="preserve">La </w:t>
      </w:r>
      <w:r w:rsidR="008E15C2">
        <w:rPr>
          <w:rFonts w:ascii="Arial" w:hAnsi="Arial" w:cs="Arial"/>
          <w:sz w:val="24"/>
          <w:szCs w:val="24"/>
        </w:rPr>
        <w:t>acción de tutela</w:t>
      </w:r>
      <w:r w:rsidR="003F5210">
        <w:rPr>
          <w:rFonts w:ascii="Arial" w:hAnsi="Arial" w:cs="Arial"/>
          <w:sz w:val="24"/>
          <w:szCs w:val="24"/>
        </w:rPr>
        <w:t>,</w:t>
      </w:r>
      <w:r w:rsidR="00FB05D9">
        <w:rPr>
          <w:rFonts w:ascii="Arial" w:hAnsi="Arial" w:cs="Arial"/>
          <w:sz w:val="24"/>
          <w:szCs w:val="24"/>
        </w:rPr>
        <w:t xml:space="preserve"> </w:t>
      </w:r>
      <w:r w:rsidR="007D6BA3">
        <w:rPr>
          <w:rFonts w:ascii="Arial" w:hAnsi="Arial" w:cs="Arial"/>
          <w:sz w:val="24"/>
          <w:szCs w:val="24"/>
        </w:rPr>
        <w:t>por reparto</w:t>
      </w:r>
      <w:r w:rsidR="008E15C2">
        <w:rPr>
          <w:rFonts w:ascii="Arial" w:hAnsi="Arial" w:cs="Arial"/>
          <w:sz w:val="24"/>
          <w:szCs w:val="24"/>
        </w:rPr>
        <w:t>,</w:t>
      </w:r>
      <w:r w:rsidR="007D6BA3">
        <w:rPr>
          <w:rFonts w:ascii="Arial" w:hAnsi="Arial" w:cs="Arial"/>
          <w:sz w:val="24"/>
          <w:szCs w:val="24"/>
        </w:rPr>
        <w:t xml:space="preserve"> </w:t>
      </w:r>
      <w:r w:rsidR="008E15C2">
        <w:rPr>
          <w:rFonts w:ascii="Arial" w:hAnsi="Arial" w:cs="Arial"/>
          <w:sz w:val="24"/>
          <w:szCs w:val="24"/>
        </w:rPr>
        <w:t>le correspondió</w:t>
      </w:r>
      <w:r w:rsidR="004A42BA">
        <w:rPr>
          <w:rFonts w:ascii="Arial" w:hAnsi="Arial" w:cs="Arial"/>
          <w:sz w:val="24"/>
          <w:szCs w:val="24"/>
        </w:rPr>
        <w:t xml:space="preserve"> al</w:t>
      </w:r>
      <w:r w:rsidR="00FB05D9">
        <w:rPr>
          <w:rFonts w:ascii="Arial" w:hAnsi="Arial" w:cs="Arial"/>
          <w:sz w:val="24"/>
          <w:szCs w:val="24"/>
        </w:rPr>
        <w:t xml:space="preserve"> Ju</w:t>
      </w:r>
      <w:r w:rsidR="00B20649">
        <w:rPr>
          <w:rFonts w:ascii="Arial" w:hAnsi="Arial" w:cs="Arial"/>
          <w:sz w:val="24"/>
          <w:szCs w:val="24"/>
        </w:rPr>
        <w:t xml:space="preserve">zgado </w:t>
      </w:r>
      <w:r w:rsidR="004A42BA">
        <w:rPr>
          <w:rFonts w:ascii="Arial" w:hAnsi="Arial" w:cs="Arial"/>
          <w:sz w:val="24"/>
          <w:szCs w:val="24"/>
        </w:rPr>
        <w:t xml:space="preserve">Segundo </w:t>
      </w:r>
      <w:r w:rsidR="007D6BA3">
        <w:rPr>
          <w:rFonts w:ascii="Arial" w:hAnsi="Arial" w:cs="Arial"/>
          <w:sz w:val="24"/>
          <w:szCs w:val="24"/>
        </w:rPr>
        <w:t>Penal Municipal</w:t>
      </w:r>
      <w:r w:rsidR="008E15C2">
        <w:rPr>
          <w:rFonts w:ascii="Arial" w:hAnsi="Arial" w:cs="Arial"/>
          <w:sz w:val="24"/>
          <w:szCs w:val="24"/>
        </w:rPr>
        <w:t xml:space="preserve"> de Dosquebradas</w:t>
      </w:r>
      <w:r w:rsidR="007D6BA3">
        <w:rPr>
          <w:rFonts w:ascii="Arial" w:hAnsi="Arial" w:cs="Arial"/>
          <w:sz w:val="24"/>
          <w:szCs w:val="24"/>
        </w:rPr>
        <w:t xml:space="preserve">; despacho que se declaró incompetente al considerar que de acuerdo con el artículo 37 del Decreto 2591 de 1991 </w:t>
      </w:r>
      <w:r w:rsidR="007D6BA3" w:rsidRPr="007D6BA3">
        <w:rPr>
          <w:rFonts w:ascii="Arial" w:hAnsi="Arial" w:cs="Arial"/>
          <w:i/>
          <w:sz w:val="24"/>
          <w:szCs w:val="24"/>
        </w:rPr>
        <w:t>“De las acciones dirigidas contra la prensa y los demás medios de comunicación, serán competentes los jueces del circuito del lugar”</w:t>
      </w:r>
      <w:r w:rsidR="007E4CCB">
        <w:rPr>
          <w:rFonts w:ascii="Arial" w:hAnsi="Arial" w:cs="Arial"/>
          <w:sz w:val="24"/>
          <w:szCs w:val="24"/>
        </w:rPr>
        <w:t xml:space="preserve"> </w:t>
      </w:r>
      <w:r w:rsidR="007D6BA3">
        <w:rPr>
          <w:rFonts w:ascii="Arial" w:hAnsi="Arial" w:cs="Arial"/>
          <w:sz w:val="24"/>
          <w:szCs w:val="24"/>
        </w:rPr>
        <w:t>como consecuencia, lo envió al Juez del Circuito</w:t>
      </w:r>
      <w:r w:rsidR="00A57C01">
        <w:rPr>
          <w:rFonts w:ascii="Arial" w:hAnsi="Arial" w:cs="Arial"/>
          <w:sz w:val="24"/>
          <w:szCs w:val="24"/>
        </w:rPr>
        <w:t>, Reparto (fl.37)-.</w:t>
      </w:r>
    </w:p>
    <w:p w:rsidR="007D6BA3" w:rsidRDefault="007D6BA3" w:rsidP="003B5A99">
      <w:pPr>
        <w:spacing w:line="276" w:lineRule="auto"/>
        <w:jc w:val="both"/>
        <w:rPr>
          <w:rFonts w:ascii="Arial" w:hAnsi="Arial" w:cs="Arial"/>
          <w:sz w:val="24"/>
          <w:szCs w:val="24"/>
        </w:rPr>
      </w:pPr>
    </w:p>
    <w:p w:rsidR="007D6BA3" w:rsidRDefault="007D6BA3" w:rsidP="003B5A99">
      <w:pPr>
        <w:spacing w:line="276" w:lineRule="auto"/>
        <w:jc w:val="both"/>
        <w:rPr>
          <w:rFonts w:ascii="Arial" w:hAnsi="Arial" w:cs="Arial"/>
          <w:sz w:val="24"/>
          <w:szCs w:val="24"/>
        </w:rPr>
      </w:pPr>
      <w:r>
        <w:rPr>
          <w:rFonts w:ascii="Arial" w:hAnsi="Arial" w:cs="Arial"/>
          <w:sz w:val="24"/>
          <w:szCs w:val="24"/>
        </w:rPr>
        <w:t>1.3</w:t>
      </w:r>
      <w:r w:rsidR="00F506FE">
        <w:rPr>
          <w:rFonts w:ascii="Arial" w:hAnsi="Arial" w:cs="Arial"/>
          <w:sz w:val="24"/>
          <w:szCs w:val="24"/>
        </w:rPr>
        <w:t xml:space="preserve">. </w:t>
      </w:r>
      <w:r w:rsidR="00D45ABE">
        <w:rPr>
          <w:rFonts w:ascii="Arial" w:hAnsi="Arial" w:cs="Arial"/>
          <w:sz w:val="24"/>
          <w:szCs w:val="24"/>
        </w:rPr>
        <w:t>Por su parte, e</w:t>
      </w:r>
      <w:r>
        <w:rPr>
          <w:rFonts w:ascii="Arial" w:hAnsi="Arial" w:cs="Arial"/>
          <w:sz w:val="24"/>
          <w:szCs w:val="24"/>
        </w:rPr>
        <w:t>l Juzgado Único de Familia</w:t>
      </w:r>
      <w:r w:rsidR="008E15C2">
        <w:rPr>
          <w:rFonts w:ascii="Arial" w:hAnsi="Arial" w:cs="Arial"/>
          <w:sz w:val="24"/>
          <w:szCs w:val="24"/>
        </w:rPr>
        <w:t xml:space="preserve"> de Dosquebradas</w:t>
      </w:r>
      <w:r>
        <w:rPr>
          <w:rFonts w:ascii="Arial" w:hAnsi="Arial" w:cs="Arial"/>
          <w:sz w:val="24"/>
          <w:szCs w:val="24"/>
        </w:rPr>
        <w:t>,</w:t>
      </w:r>
      <w:r w:rsidR="00D45ABE">
        <w:rPr>
          <w:rFonts w:ascii="Arial" w:hAnsi="Arial" w:cs="Arial"/>
          <w:sz w:val="24"/>
          <w:szCs w:val="24"/>
        </w:rPr>
        <w:t xml:space="preserve"> a donde se remitió el asunto, se </w:t>
      </w:r>
      <w:r>
        <w:rPr>
          <w:rFonts w:ascii="Arial" w:hAnsi="Arial" w:cs="Arial"/>
          <w:sz w:val="24"/>
          <w:szCs w:val="24"/>
        </w:rPr>
        <w:t>declaró incompetente</w:t>
      </w:r>
      <w:r w:rsidR="00D45ABE">
        <w:rPr>
          <w:rFonts w:ascii="Arial" w:hAnsi="Arial" w:cs="Arial"/>
          <w:sz w:val="24"/>
          <w:szCs w:val="24"/>
        </w:rPr>
        <w:t xml:space="preserve"> dado que</w:t>
      </w:r>
      <w:r>
        <w:rPr>
          <w:rFonts w:ascii="Arial" w:hAnsi="Arial" w:cs="Arial"/>
          <w:sz w:val="24"/>
          <w:szCs w:val="24"/>
        </w:rPr>
        <w:t xml:space="preserve"> si bien la acción se interpuso contra una empresa acreditada como medio de comunicación </w:t>
      </w:r>
      <w:r w:rsidR="00D45ABE">
        <w:rPr>
          <w:rFonts w:ascii="Arial" w:hAnsi="Arial" w:cs="Arial"/>
          <w:sz w:val="24"/>
          <w:szCs w:val="24"/>
        </w:rPr>
        <w:t>que</w:t>
      </w:r>
      <w:r>
        <w:rPr>
          <w:rFonts w:ascii="Arial" w:hAnsi="Arial" w:cs="Arial"/>
          <w:sz w:val="24"/>
          <w:szCs w:val="24"/>
        </w:rPr>
        <w:t xml:space="preserve"> desarrolla labores de tal naturaleza, los hechos y las pretensiones</w:t>
      </w:r>
      <w:r w:rsidR="00890B84">
        <w:rPr>
          <w:rFonts w:ascii="Arial" w:hAnsi="Arial" w:cs="Arial"/>
          <w:sz w:val="24"/>
          <w:szCs w:val="24"/>
        </w:rPr>
        <w:t>,</w:t>
      </w:r>
      <w:r>
        <w:rPr>
          <w:rFonts w:ascii="Arial" w:hAnsi="Arial" w:cs="Arial"/>
          <w:sz w:val="24"/>
          <w:szCs w:val="24"/>
        </w:rPr>
        <w:t xml:space="preserve"> en </w:t>
      </w:r>
      <w:r w:rsidR="00A94EBC">
        <w:rPr>
          <w:rFonts w:ascii="Arial" w:hAnsi="Arial" w:cs="Arial"/>
          <w:sz w:val="24"/>
          <w:szCs w:val="24"/>
        </w:rPr>
        <w:t xml:space="preserve">que el accionante </w:t>
      </w:r>
      <w:r>
        <w:rPr>
          <w:rFonts w:ascii="Arial" w:hAnsi="Arial" w:cs="Arial"/>
          <w:sz w:val="24"/>
          <w:szCs w:val="24"/>
        </w:rPr>
        <w:t>fundamentó los derechos que invoca como vulnerados</w:t>
      </w:r>
      <w:r w:rsidR="00A94EBC">
        <w:rPr>
          <w:rFonts w:ascii="Arial" w:hAnsi="Arial" w:cs="Arial"/>
          <w:sz w:val="24"/>
          <w:szCs w:val="24"/>
        </w:rPr>
        <w:t>,</w:t>
      </w:r>
      <w:r>
        <w:rPr>
          <w:rFonts w:ascii="Arial" w:hAnsi="Arial" w:cs="Arial"/>
          <w:sz w:val="24"/>
          <w:szCs w:val="24"/>
        </w:rPr>
        <w:t xml:space="preserve"> no guardan relaci</w:t>
      </w:r>
      <w:r w:rsidR="00A94EBC">
        <w:rPr>
          <w:rFonts w:ascii="Arial" w:hAnsi="Arial" w:cs="Arial"/>
          <w:sz w:val="24"/>
          <w:szCs w:val="24"/>
        </w:rPr>
        <w:t>ón con el objeto social o la labor ejercida por la empresa como medio de comunicación. Por lo anterior, r</w:t>
      </w:r>
      <w:r>
        <w:rPr>
          <w:rFonts w:ascii="Arial" w:hAnsi="Arial" w:cs="Arial"/>
          <w:sz w:val="24"/>
          <w:szCs w:val="24"/>
        </w:rPr>
        <w:t>emitió el expediente al Tribunal</w:t>
      </w:r>
      <w:r w:rsidR="00A94EBC">
        <w:rPr>
          <w:rFonts w:ascii="Arial" w:hAnsi="Arial" w:cs="Arial"/>
          <w:sz w:val="24"/>
          <w:szCs w:val="24"/>
        </w:rPr>
        <w:t xml:space="preserve"> Superior del Distrito Judicial de Pereira,</w:t>
      </w:r>
      <w:r>
        <w:rPr>
          <w:rFonts w:ascii="Arial" w:hAnsi="Arial" w:cs="Arial"/>
          <w:sz w:val="24"/>
          <w:szCs w:val="24"/>
        </w:rPr>
        <w:t xml:space="preserve"> para que dirima el co</w:t>
      </w:r>
      <w:r w:rsidR="00A57C01">
        <w:rPr>
          <w:rFonts w:ascii="Arial" w:hAnsi="Arial" w:cs="Arial"/>
          <w:sz w:val="24"/>
          <w:szCs w:val="24"/>
        </w:rPr>
        <w:t>nflicto neg</w:t>
      </w:r>
      <w:r w:rsidR="001C7AD7">
        <w:rPr>
          <w:rFonts w:ascii="Arial" w:hAnsi="Arial" w:cs="Arial"/>
          <w:sz w:val="24"/>
          <w:szCs w:val="24"/>
        </w:rPr>
        <w:t>ativo de competencia (fl.39 y 40</w:t>
      </w:r>
      <w:r w:rsidR="00A57C01">
        <w:rPr>
          <w:rFonts w:ascii="Arial" w:hAnsi="Arial" w:cs="Arial"/>
          <w:sz w:val="24"/>
          <w:szCs w:val="24"/>
        </w:rPr>
        <w:t>).</w:t>
      </w:r>
    </w:p>
    <w:p w:rsidR="00A94EBC" w:rsidRDefault="00A94EBC" w:rsidP="003B5A99">
      <w:pPr>
        <w:spacing w:line="276" w:lineRule="auto"/>
        <w:jc w:val="center"/>
        <w:rPr>
          <w:rFonts w:ascii="Arial" w:hAnsi="Arial" w:cs="Arial"/>
          <w:b/>
          <w:sz w:val="24"/>
          <w:szCs w:val="24"/>
        </w:rPr>
      </w:pPr>
    </w:p>
    <w:p w:rsidR="00894E1C" w:rsidRDefault="00894E1C" w:rsidP="003B5A99">
      <w:pPr>
        <w:spacing w:line="276" w:lineRule="auto"/>
        <w:jc w:val="center"/>
        <w:rPr>
          <w:rFonts w:ascii="Arial" w:hAnsi="Arial" w:cs="Arial"/>
          <w:b/>
          <w:sz w:val="24"/>
          <w:szCs w:val="24"/>
        </w:rPr>
      </w:pPr>
      <w:r w:rsidRPr="00163A3A">
        <w:rPr>
          <w:rFonts w:ascii="Arial" w:hAnsi="Arial" w:cs="Arial"/>
          <w:b/>
          <w:sz w:val="24"/>
          <w:szCs w:val="24"/>
        </w:rPr>
        <w:t>CONSIDERAC</w:t>
      </w:r>
      <w:r w:rsidR="00554092" w:rsidRPr="00163A3A">
        <w:rPr>
          <w:rFonts w:ascii="Arial" w:hAnsi="Arial" w:cs="Arial"/>
          <w:b/>
          <w:sz w:val="24"/>
          <w:szCs w:val="24"/>
        </w:rPr>
        <w:t>IONES</w:t>
      </w:r>
    </w:p>
    <w:p w:rsidR="00732576" w:rsidRPr="00163A3A" w:rsidRDefault="00732576" w:rsidP="003B5A99">
      <w:pPr>
        <w:spacing w:line="276" w:lineRule="auto"/>
        <w:jc w:val="center"/>
        <w:rPr>
          <w:rFonts w:ascii="Arial" w:hAnsi="Arial" w:cs="Arial"/>
          <w:b/>
          <w:sz w:val="24"/>
          <w:szCs w:val="24"/>
        </w:rPr>
      </w:pPr>
    </w:p>
    <w:p w:rsidR="00163A3A" w:rsidRDefault="00163A3A" w:rsidP="003B5A99">
      <w:pPr>
        <w:spacing w:line="276" w:lineRule="auto"/>
        <w:jc w:val="both"/>
        <w:rPr>
          <w:rFonts w:ascii="Arial" w:hAnsi="Arial" w:cs="Arial"/>
          <w:sz w:val="24"/>
          <w:szCs w:val="24"/>
        </w:rPr>
      </w:pPr>
      <w:r>
        <w:rPr>
          <w:rFonts w:ascii="Arial" w:hAnsi="Arial" w:cs="Arial"/>
          <w:sz w:val="24"/>
          <w:szCs w:val="24"/>
        </w:rPr>
        <w:t xml:space="preserve">1. </w:t>
      </w:r>
      <w:r w:rsidR="00894E1C" w:rsidRPr="00163A3A">
        <w:rPr>
          <w:rFonts w:ascii="Arial" w:hAnsi="Arial" w:cs="Arial"/>
          <w:b/>
          <w:sz w:val="24"/>
          <w:szCs w:val="24"/>
        </w:rPr>
        <w:t>Problema jurídico</w:t>
      </w:r>
    </w:p>
    <w:p w:rsidR="00163A3A" w:rsidRDefault="00163A3A" w:rsidP="003B5A99">
      <w:pPr>
        <w:spacing w:line="276" w:lineRule="auto"/>
        <w:jc w:val="both"/>
        <w:rPr>
          <w:rFonts w:ascii="Arial" w:hAnsi="Arial" w:cs="Arial"/>
          <w:sz w:val="24"/>
          <w:szCs w:val="24"/>
        </w:rPr>
      </w:pPr>
    </w:p>
    <w:p w:rsidR="00163A3A" w:rsidRDefault="00163A3A" w:rsidP="003B5A99">
      <w:pPr>
        <w:spacing w:line="276" w:lineRule="auto"/>
        <w:jc w:val="both"/>
        <w:rPr>
          <w:rFonts w:ascii="Arial" w:hAnsi="Arial" w:cs="Arial"/>
          <w:sz w:val="24"/>
          <w:szCs w:val="24"/>
        </w:rPr>
      </w:pPr>
      <w:r>
        <w:rPr>
          <w:rFonts w:ascii="Arial" w:hAnsi="Arial" w:cs="Arial"/>
          <w:sz w:val="24"/>
          <w:szCs w:val="24"/>
        </w:rPr>
        <w:t>Atendiendo lo expuesto, la Sala se pregunta:</w:t>
      </w:r>
    </w:p>
    <w:p w:rsidR="003F5210" w:rsidRDefault="003F5210" w:rsidP="003B5A99">
      <w:pPr>
        <w:spacing w:line="276" w:lineRule="auto"/>
        <w:jc w:val="both"/>
        <w:rPr>
          <w:rFonts w:ascii="Arial" w:hAnsi="Arial" w:cs="Arial"/>
          <w:sz w:val="24"/>
          <w:szCs w:val="24"/>
        </w:rPr>
      </w:pPr>
    </w:p>
    <w:p w:rsidR="00554092" w:rsidRDefault="00163A3A" w:rsidP="003B5A99">
      <w:pPr>
        <w:spacing w:line="276" w:lineRule="auto"/>
        <w:jc w:val="both"/>
        <w:rPr>
          <w:rFonts w:ascii="Arial" w:hAnsi="Arial" w:cs="Arial"/>
          <w:sz w:val="24"/>
          <w:szCs w:val="24"/>
        </w:rPr>
      </w:pPr>
      <w:r>
        <w:rPr>
          <w:rFonts w:ascii="Arial" w:hAnsi="Arial" w:cs="Arial"/>
          <w:sz w:val="24"/>
          <w:szCs w:val="24"/>
        </w:rPr>
        <w:t xml:space="preserve">1.1. </w:t>
      </w:r>
      <w:r w:rsidR="00894E1C" w:rsidRPr="00554092">
        <w:rPr>
          <w:rFonts w:ascii="Arial" w:hAnsi="Arial" w:cs="Arial"/>
          <w:sz w:val="24"/>
          <w:szCs w:val="24"/>
        </w:rPr>
        <w:t>¿</w:t>
      </w:r>
      <w:r w:rsidR="00A94EBC">
        <w:rPr>
          <w:rFonts w:ascii="Arial" w:hAnsi="Arial" w:cs="Arial"/>
          <w:sz w:val="24"/>
          <w:szCs w:val="24"/>
        </w:rPr>
        <w:t xml:space="preserve">Conforme los hechos, pretensiones y derechos presuntamente vulnerados en la acción de tutela, </w:t>
      </w:r>
      <w:r w:rsidR="00894E1C" w:rsidRPr="00554092">
        <w:rPr>
          <w:rFonts w:ascii="Arial" w:hAnsi="Arial" w:cs="Arial"/>
          <w:sz w:val="24"/>
          <w:szCs w:val="24"/>
        </w:rPr>
        <w:t xml:space="preserve">a qué juzgado le corresponde asumir el conocimiento del presente </w:t>
      </w:r>
      <w:r>
        <w:rPr>
          <w:rFonts w:ascii="Arial" w:hAnsi="Arial" w:cs="Arial"/>
          <w:sz w:val="24"/>
          <w:szCs w:val="24"/>
        </w:rPr>
        <w:t>asunto</w:t>
      </w:r>
      <w:r w:rsidR="00894E1C" w:rsidRPr="00554092">
        <w:rPr>
          <w:rFonts w:ascii="Arial" w:hAnsi="Arial" w:cs="Arial"/>
          <w:sz w:val="24"/>
          <w:szCs w:val="24"/>
        </w:rPr>
        <w:t>?</w:t>
      </w:r>
    </w:p>
    <w:p w:rsidR="00554092" w:rsidRDefault="00554092" w:rsidP="003B5A99">
      <w:pPr>
        <w:spacing w:line="276" w:lineRule="auto"/>
        <w:jc w:val="both"/>
        <w:rPr>
          <w:rFonts w:ascii="Arial" w:hAnsi="Arial" w:cs="Arial"/>
          <w:sz w:val="24"/>
          <w:szCs w:val="24"/>
        </w:rPr>
      </w:pPr>
    </w:p>
    <w:p w:rsidR="00163A3A" w:rsidRDefault="00A44574" w:rsidP="003B5A99">
      <w:pPr>
        <w:spacing w:line="276" w:lineRule="auto"/>
        <w:jc w:val="both"/>
        <w:rPr>
          <w:rFonts w:ascii="Arial" w:hAnsi="Arial" w:cs="Arial"/>
          <w:b/>
          <w:sz w:val="24"/>
          <w:szCs w:val="24"/>
        </w:rPr>
      </w:pPr>
      <w:r>
        <w:rPr>
          <w:rFonts w:ascii="Arial" w:hAnsi="Arial" w:cs="Arial"/>
          <w:b/>
          <w:sz w:val="24"/>
          <w:szCs w:val="24"/>
        </w:rPr>
        <w:t>2. Solución a</w:t>
      </w:r>
      <w:r w:rsidR="00163A3A" w:rsidRPr="00163A3A">
        <w:rPr>
          <w:rFonts w:ascii="Arial" w:hAnsi="Arial" w:cs="Arial"/>
          <w:b/>
          <w:sz w:val="24"/>
          <w:szCs w:val="24"/>
        </w:rPr>
        <w:t>l interrogante planteado</w:t>
      </w:r>
    </w:p>
    <w:p w:rsidR="00163A3A" w:rsidRDefault="00163A3A" w:rsidP="003B5A99">
      <w:pPr>
        <w:spacing w:line="276" w:lineRule="auto"/>
        <w:jc w:val="both"/>
        <w:rPr>
          <w:rFonts w:ascii="Arial" w:hAnsi="Arial" w:cs="Arial"/>
          <w:b/>
          <w:sz w:val="24"/>
          <w:szCs w:val="24"/>
        </w:rPr>
      </w:pPr>
    </w:p>
    <w:p w:rsidR="00163A3A" w:rsidRDefault="00582A96" w:rsidP="003B5A99">
      <w:pPr>
        <w:spacing w:line="276" w:lineRule="auto"/>
        <w:jc w:val="both"/>
        <w:rPr>
          <w:rFonts w:ascii="Arial" w:hAnsi="Arial" w:cs="Arial"/>
          <w:b/>
          <w:sz w:val="24"/>
          <w:szCs w:val="24"/>
        </w:rPr>
      </w:pPr>
      <w:r>
        <w:rPr>
          <w:rFonts w:ascii="Arial" w:hAnsi="Arial" w:cs="Arial"/>
          <w:b/>
          <w:sz w:val="24"/>
          <w:szCs w:val="24"/>
        </w:rPr>
        <w:t>2.1 Fundamento j</w:t>
      </w:r>
      <w:r w:rsidR="00163A3A">
        <w:rPr>
          <w:rFonts w:ascii="Arial" w:hAnsi="Arial" w:cs="Arial"/>
          <w:b/>
          <w:sz w:val="24"/>
          <w:szCs w:val="24"/>
        </w:rPr>
        <w:t>urídico</w:t>
      </w:r>
    </w:p>
    <w:p w:rsidR="00163A3A" w:rsidRDefault="00163A3A" w:rsidP="003B5A99">
      <w:pPr>
        <w:spacing w:line="276" w:lineRule="auto"/>
        <w:jc w:val="both"/>
        <w:rPr>
          <w:rFonts w:ascii="Arial" w:hAnsi="Arial" w:cs="Arial"/>
          <w:b/>
          <w:sz w:val="24"/>
          <w:szCs w:val="24"/>
        </w:rPr>
      </w:pPr>
    </w:p>
    <w:p w:rsidR="003B1493" w:rsidRDefault="003B1493" w:rsidP="003B1493">
      <w:pPr>
        <w:spacing w:line="276" w:lineRule="auto"/>
        <w:jc w:val="both"/>
        <w:rPr>
          <w:rFonts w:ascii="Arial" w:hAnsi="Arial" w:cs="Arial"/>
          <w:sz w:val="24"/>
          <w:szCs w:val="24"/>
        </w:rPr>
      </w:pPr>
      <w:r>
        <w:rPr>
          <w:rFonts w:ascii="Arial" w:hAnsi="Arial" w:cs="Arial"/>
          <w:sz w:val="24"/>
          <w:szCs w:val="24"/>
        </w:rPr>
        <w:t xml:space="preserve">Sea lo primero advertir que conforme al principio de la </w:t>
      </w:r>
      <w:proofErr w:type="spellStart"/>
      <w:r w:rsidRPr="00DD4450">
        <w:rPr>
          <w:rFonts w:ascii="Arial" w:hAnsi="Arial" w:cs="Arial"/>
          <w:i/>
          <w:sz w:val="24"/>
          <w:szCs w:val="24"/>
        </w:rPr>
        <w:t>perpetuatio</w:t>
      </w:r>
      <w:proofErr w:type="spellEnd"/>
      <w:r w:rsidRPr="00DD4450">
        <w:rPr>
          <w:rFonts w:ascii="Arial" w:hAnsi="Arial" w:cs="Arial"/>
          <w:i/>
          <w:sz w:val="24"/>
          <w:szCs w:val="24"/>
        </w:rPr>
        <w:t xml:space="preserve"> </w:t>
      </w:r>
      <w:proofErr w:type="spellStart"/>
      <w:r w:rsidRPr="00DD4450">
        <w:rPr>
          <w:rFonts w:ascii="Arial" w:hAnsi="Arial" w:cs="Arial"/>
          <w:i/>
          <w:sz w:val="24"/>
          <w:szCs w:val="24"/>
        </w:rPr>
        <w:t>jurisdictionis</w:t>
      </w:r>
      <w:proofErr w:type="spellEnd"/>
      <w:r w:rsidR="00582A96">
        <w:rPr>
          <w:rFonts w:ascii="Arial" w:hAnsi="Arial" w:cs="Arial"/>
          <w:sz w:val="24"/>
          <w:szCs w:val="24"/>
        </w:rPr>
        <w:t xml:space="preserve"> y como lo ha expresado la h</w:t>
      </w:r>
      <w:r>
        <w:rPr>
          <w:rFonts w:ascii="Arial" w:hAnsi="Arial" w:cs="Arial"/>
          <w:sz w:val="24"/>
          <w:szCs w:val="24"/>
        </w:rPr>
        <w:t xml:space="preserve">onorable Corte Constitucional </w:t>
      </w:r>
      <w:r>
        <w:rPr>
          <w:rFonts w:ascii="Arial" w:hAnsi="Arial" w:cs="Arial"/>
          <w:i/>
          <w:sz w:val="24"/>
          <w:szCs w:val="24"/>
        </w:rPr>
        <w:t>“el momento mismo que un despacho judicial avoca el conocimiento de una acción de tutela, la competencia no puede ser alterada ni en primera ni en segunda instancia.”</w:t>
      </w:r>
      <w:r>
        <w:rPr>
          <w:rStyle w:val="Refdenotaalpi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Lo anterior en el entendido de que perjudicaría el propósito de la acción de tutela, que es el amparo inmediato de los derechos fundamentales vulnerados.</w:t>
      </w:r>
    </w:p>
    <w:p w:rsidR="003B1493" w:rsidRDefault="003B1493" w:rsidP="003B5A99">
      <w:pPr>
        <w:spacing w:line="276" w:lineRule="auto"/>
        <w:jc w:val="both"/>
        <w:rPr>
          <w:rFonts w:ascii="Arial" w:hAnsi="Arial" w:cs="Arial"/>
          <w:b/>
          <w:sz w:val="24"/>
          <w:szCs w:val="24"/>
        </w:rPr>
      </w:pPr>
    </w:p>
    <w:p w:rsidR="00395D7C" w:rsidRPr="00A44574" w:rsidRDefault="004826B2" w:rsidP="00395D7C">
      <w:pPr>
        <w:spacing w:line="276" w:lineRule="auto"/>
        <w:jc w:val="both"/>
        <w:rPr>
          <w:rFonts w:ascii="Arial" w:hAnsi="Arial" w:cs="Arial"/>
          <w:sz w:val="24"/>
          <w:szCs w:val="24"/>
          <w:bdr w:val="none" w:sz="0" w:space="0" w:color="auto" w:frame="1"/>
          <w:lang w:val="es-ES"/>
        </w:rPr>
      </w:pPr>
      <w:r w:rsidRPr="004826B2">
        <w:rPr>
          <w:rFonts w:ascii="Arial" w:hAnsi="Arial" w:cs="Arial"/>
          <w:sz w:val="24"/>
          <w:szCs w:val="24"/>
        </w:rPr>
        <w:t>Lo anterior, en tanto</w:t>
      </w:r>
      <w:r>
        <w:rPr>
          <w:rFonts w:ascii="Arial" w:hAnsi="Arial" w:cs="Arial"/>
          <w:sz w:val="24"/>
          <w:szCs w:val="24"/>
        </w:rPr>
        <w:t>, el artículo 86 de la Constitución Política, establece que todos los jueces son competentes para conocer de la acción de tutela</w:t>
      </w:r>
      <w:r w:rsidR="003D7857">
        <w:rPr>
          <w:rFonts w:ascii="Arial" w:hAnsi="Arial" w:cs="Arial"/>
          <w:sz w:val="24"/>
          <w:szCs w:val="24"/>
        </w:rPr>
        <w:t>; sin embargo,</w:t>
      </w:r>
      <w:r w:rsidR="00A006D6">
        <w:rPr>
          <w:rFonts w:ascii="Arial" w:hAnsi="Arial" w:cs="Arial"/>
          <w:sz w:val="24"/>
          <w:szCs w:val="24"/>
        </w:rPr>
        <w:t xml:space="preserve"> p</w:t>
      </w:r>
      <w:r w:rsidR="003D7857">
        <w:rPr>
          <w:rFonts w:ascii="Arial" w:hAnsi="Arial" w:cs="Arial"/>
          <w:sz w:val="24"/>
          <w:szCs w:val="24"/>
        </w:rPr>
        <w:t>recisa</w:t>
      </w:r>
      <w:r w:rsidR="003D7857" w:rsidRPr="003D7857">
        <w:rPr>
          <w:rFonts w:ascii="Arial" w:hAnsi="Arial" w:cs="Arial"/>
          <w:sz w:val="24"/>
          <w:szCs w:val="24"/>
        </w:rPr>
        <w:t xml:space="preserve"> </w:t>
      </w:r>
      <w:r w:rsidR="003D7857">
        <w:rPr>
          <w:rFonts w:ascii="Arial" w:hAnsi="Arial" w:cs="Arial"/>
          <w:sz w:val="24"/>
          <w:szCs w:val="24"/>
        </w:rPr>
        <w:t xml:space="preserve">el </w:t>
      </w:r>
      <w:r w:rsidR="003D7857">
        <w:rPr>
          <w:rFonts w:ascii="Arial" w:hAnsi="Arial" w:cs="Arial"/>
          <w:sz w:val="24"/>
          <w:szCs w:val="24"/>
        </w:rPr>
        <w:lastRenderedPageBreak/>
        <w:t>canon</w:t>
      </w:r>
      <w:r w:rsidR="003D7857" w:rsidRPr="004826B2">
        <w:rPr>
          <w:color w:val="2D2D2D"/>
          <w:sz w:val="28"/>
          <w:szCs w:val="28"/>
          <w:bdr w:val="none" w:sz="0" w:space="0" w:color="auto" w:frame="1"/>
          <w:lang w:val="es-ES"/>
        </w:rPr>
        <w:t xml:space="preserve"> </w:t>
      </w:r>
      <w:r w:rsidR="003D7857" w:rsidRPr="004826B2">
        <w:rPr>
          <w:rFonts w:ascii="Arial" w:hAnsi="Arial" w:cs="Arial"/>
          <w:color w:val="2D2D2D"/>
          <w:sz w:val="24"/>
          <w:szCs w:val="24"/>
          <w:bdr w:val="none" w:sz="0" w:space="0" w:color="auto" w:frame="1"/>
          <w:lang w:val="es-ES"/>
        </w:rPr>
        <w:t>37 del Decreto 2591 de 1991</w:t>
      </w:r>
      <w:r w:rsidR="003D7857">
        <w:rPr>
          <w:rFonts w:ascii="Arial" w:hAnsi="Arial" w:cs="Arial"/>
          <w:color w:val="2D2D2D"/>
          <w:sz w:val="24"/>
          <w:szCs w:val="24"/>
          <w:bdr w:val="none" w:sz="0" w:space="0" w:color="auto" w:frame="1"/>
          <w:lang w:val="es-ES"/>
        </w:rPr>
        <w:t xml:space="preserve"> un factor de competencia territorial, para asignar </w:t>
      </w:r>
      <w:r w:rsidR="00A2718D">
        <w:rPr>
          <w:rFonts w:ascii="Arial" w:hAnsi="Arial" w:cs="Arial"/>
          <w:color w:val="2D2D2D"/>
          <w:sz w:val="24"/>
          <w:szCs w:val="24"/>
          <w:bdr w:val="none" w:sz="0" w:space="0" w:color="auto" w:frame="1"/>
          <w:lang w:val="es-ES"/>
        </w:rPr>
        <w:t>su</w:t>
      </w:r>
      <w:r w:rsidR="003D7857">
        <w:rPr>
          <w:rFonts w:ascii="Arial" w:hAnsi="Arial" w:cs="Arial"/>
          <w:color w:val="2D2D2D"/>
          <w:sz w:val="24"/>
          <w:szCs w:val="24"/>
          <w:bdr w:val="none" w:sz="0" w:space="0" w:color="auto" w:frame="1"/>
          <w:lang w:val="es-ES"/>
        </w:rPr>
        <w:t xml:space="preserve"> conocimiento</w:t>
      </w:r>
      <w:r w:rsidR="00A2718D">
        <w:rPr>
          <w:rFonts w:ascii="Arial" w:hAnsi="Arial" w:cs="Arial"/>
          <w:color w:val="2D2D2D"/>
          <w:sz w:val="24"/>
          <w:szCs w:val="24"/>
          <w:bdr w:val="none" w:sz="0" w:space="0" w:color="auto" w:frame="1"/>
          <w:lang w:val="es-ES"/>
        </w:rPr>
        <w:t xml:space="preserve"> </w:t>
      </w:r>
      <w:r w:rsidR="003D7857">
        <w:rPr>
          <w:rFonts w:ascii="Arial" w:hAnsi="Arial" w:cs="Arial"/>
          <w:color w:val="2D2D2D"/>
          <w:sz w:val="24"/>
          <w:szCs w:val="24"/>
          <w:bdr w:val="none" w:sz="0" w:space="0" w:color="auto" w:frame="1"/>
          <w:lang w:val="es-ES"/>
        </w:rPr>
        <w:t xml:space="preserve">al juez </w:t>
      </w:r>
      <w:r w:rsidR="003071AF" w:rsidRPr="00A44574">
        <w:rPr>
          <w:rFonts w:ascii="Arial" w:hAnsi="Arial" w:cs="Arial"/>
          <w:sz w:val="24"/>
          <w:szCs w:val="24"/>
          <w:bdr w:val="none" w:sz="0" w:space="0" w:color="auto" w:frame="1"/>
          <w:lang w:val="es-ES"/>
        </w:rPr>
        <w:t xml:space="preserve">o magistrado </w:t>
      </w:r>
      <w:r w:rsidR="003D7857" w:rsidRPr="00A44574">
        <w:rPr>
          <w:rFonts w:ascii="Arial" w:hAnsi="Arial" w:cs="Arial"/>
          <w:sz w:val="24"/>
          <w:szCs w:val="24"/>
          <w:bdr w:val="none" w:sz="0" w:space="0" w:color="auto" w:frame="1"/>
          <w:lang w:val="es-ES"/>
        </w:rPr>
        <w:t>d</w:t>
      </w:r>
      <w:r w:rsidR="00A006D6" w:rsidRPr="00A44574">
        <w:rPr>
          <w:rFonts w:ascii="Arial" w:hAnsi="Arial" w:cs="Arial"/>
          <w:sz w:val="24"/>
          <w:szCs w:val="24"/>
        </w:rPr>
        <w:t xml:space="preserve">el lugar </w:t>
      </w:r>
      <w:r w:rsidR="00A006D6" w:rsidRPr="004826B2">
        <w:rPr>
          <w:rFonts w:ascii="Arial" w:hAnsi="Arial" w:cs="Arial"/>
          <w:iCs/>
          <w:sz w:val="24"/>
          <w:szCs w:val="24"/>
          <w:bdr w:val="none" w:sz="0" w:space="0" w:color="auto" w:frame="1"/>
          <w:lang w:val="es-ES"/>
        </w:rPr>
        <w:t>donde ocurriere la violación o la amenaza que motivaren la presentación de la solicitu</w:t>
      </w:r>
      <w:r w:rsidR="00A006D6" w:rsidRPr="00A44574">
        <w:rPr>
          <w:rFonts w:ascii="Arial" w:hAnsi="Arial" w:cs="Arial"/>
          <w:iCs/>
          <w:sz w:val="24"/>
          <w:szCs w:val="24"/>
          <w:bdr w:val="none" w:sz="0" w:space="0" w:color="auto" w:frame="1"/>
          <w:lang w:val="es-ES"/>
        </w:rPr>
        <w:t>d</w:t>
      </w:r>
      <w:r w:rsidR="00F506FE">
        <w:rPr>
          <w:rFonts w:ascii="Arial" w:hAnsi="Arial" w:cs="Arial"/>
          <w:iCs/>
          <w:sz w:val="24"/>
          <w:szCs w:val="24"/>
          <w:bdr w:val="none" w:sz="0" w:space="0" w:color="auto" w:frame="1"/>
          <w:lang w:val="es-ES"/>
        </w:rPr>
        <w:t>,</w:t>
      </w:r>
      <w:r w:rsidR="00A2718D" w:rsidRPr="00A44574">
        <w:rPr>
          <w:rFonts w:ascii="Arial" w:hAnsi="Arial" w:cs="Arial"/>
          <w:iCs/>
          <w:sz w:val="24"/>
          <w:szCs w:val="24"/>
          <w:bdr w:val="none" w:sz="0" w:space="0" w:color="auto" w:frame="1"/>
          <w:lang w:val="es-ES"/>
        </w:rPr>
        <w:t xml:space="preserve"> y un</w:t>
      </w:r>
      <w:r w:rsidR="003071AF" w:rsidRPr="00A44574">
        <w:rPr>
          <w:rFonts w:ascii="Arial" w:hAnsi="Arial" w:cs="Arial"/>
          <w:iCs/>
          <w:sz w:val="24"/>
          <w:szCs w:val="24"/>
          <w:bdr w:val="none" w:sz="0" w:space="0" w:color="auto" w:frame="1"/>
          <w:lang w:val="es-ES"/>
        </w:rPr>
        <w:t>o</w:t>
      </w:r>
      <w:r w:rsidR="00A2718D" w:rsidRPr="00A44574">
        <w:rPr>
          <w:rFonts w:ascii="Arial" w:hAnsi="Arial" w:cs="Arial"/>
          <w:iCs/>
          <w:sz w:val="24"/>
          <w:szCs w:val="24"/>
          <w:bdr w:val="none" w:sz="0" w:space="0" w:color="auto" w:frame="1"/>
          <w:lang w:val="es-ES"/>
        </w:rPr>
        <w:t xml:space="preserve"> subjetivo</w:t>
      </w:r>
      <w:r w:rsidR="00944B14" w:rsidRPr="00A44574">
        <w:rPr>
          <w:rFonts w:ascii="Arial" w:hAnsi="Arial" w:cs="Arial"/>
          <w:sz w:val="24"/>
          <w:szCs w:val="24"/>
          <w:bdr w:val="none" w:sz="0" w:space="0" w:color="auto" w:frame="1"/>
          <w:lang w:val="es-ES"/>
        </w:rPr>
        <w:t xml:space="preserve">, que </w:t>
      </w:r>
      <w:r w:rsidR="003071AF" w:rsidRPr="00A44574">
        <w:rPr>
          <w:rFonts w:ascii="Arial" w:hAnsi="Arial" w:cs="Arial"/>
          <w:sz w:val="24"/>
          <w:szCs w:val="24"/>
          <w:bdr w:val="none" w:sz="0" w:space="0" w:color="auto" w:frame="1"/>
          <w:lang w:val="es-ES"/>
        </w:rPr>
        <w:t xml:space="preserve">atribuye </w:t>
      </w:r>
      <w:r w:rsidRPr="00A44574">
        <w:rPr>
          <w:rFonts w:ascii="Arial" w:hAnsi="Arial" w:cs="Arial"/>
          <w:sz w:val="24"/>
          <w:szCs w:val="24"/>
          <w:bdr w:val="none" w:sz="0" w:space="0" w:color="auto" w:frame="1"/>
          <w:lang w:val="es-ES"/>
        </w:rPr>
        <w:t>a los jueces</w:t>
      </w:r>
      <w:r w:rsidR="003071AF" w:rsidRPr="00A44574">
        <w:rPr>
          <w:rFonts w:ascii="Arial" w:hAnsi="Arial" w:cs="Arial"/>
          <w:sz w:val="24"/>
          <w:szCs w:val="24"/>
          <w:bdr w:val="none" w:sz="0" w:space="0" w:color="auto" w:frame="1"/>
          <w:lang w:val="es-ES"/>
        </w:rPr>
        <w:t xml:space="preserve"> </w:t>
      </w:r>
      <w:r w:rsidR="00944B14" w:rsidRPr="00A44574">
        <w:rPr>
          <w:rFonts w:ascii="Arial" w:hAnsi="Arial" w:cs="Arial"/>
          <w:iCs/>
          <w:sz w:val="24"/>
          <w:szCs w:val="24"/>
          <w:bdr w:val="none" w:sz="0" w:space="0" w:color="auto" w:frame="1"/>
          <w:lang w:val="es-ES"/>
        </w:rPr>
        <w:t>del circuito</w:t>
      </w:r>
      <w:r w:rsidR="00395D7C" w:rsidRPr="00A44574">
        <w:rPr>
          <w:rFonts w:ascii="Arial" w:hAnsi="Arial" w:cs="Arial"/>
          <w:iCs/>
          <w:sz w:val="24"/>
          <w:szCs w:val="24"/>
          <w:bdr w:val="none" w:sz="0" w:space="0" w:color="auto" w:frame="1"/>
          <w:lang w:val="es-ES"/>
        </w:rPr>
        <w:t xml:space="preserve"> </w:t>
      </w:r>
      <w:r w:rsidRPr="004826B2">
        <w:rPr>
          <w:rFonts w:ascii="Arial" w:hAnsi="Arial" w:cs="Arial"/>
          <w:sz w:val="24"/>
          <w:szCs w:val="24"/>
          <w:bdr w:val="none" w:sz="0" w:space="0" w:color="auto" w:frame="1"/>
          <w:lang w:val="es-ES"/>
        </w:rPr>
        <w:t xml:space="preserve">las acciones </w:t>
      </w:r>
      <w:r w:rsidR="00944B14" w:rsidRPr="00A44574">
        <w:rPr>
          <w:rFonts w:ascii="Arial" w:hAnsi="Arial" w:cs="Arial"/>
          <w:sz w:val="24"/>
          <w:szCs w:val="24"/>
          <w:bdr w:val="none" w:sz="0" w:space="0" w:color="auto" w:frame="1"/>
          <w:lang w:val="es-ES"/>
        </w:rPr>
        <w:t xml:space="preserve">incoadas contra </w:t>
      </w:r>
      <w:r w:rsidRPr="004826B2">
        <w:rPr>
          <w:rFonts w:ascii="Arial" w:hAnsi="Arial" w:cs="Arial"/>
          <w:sz w:val="24"/>
          <w:szCs w:val="24"/>
          <w:bdr w:val="none" w:sz="0" w:space="0" w:color="auto" w:frame="1"/>
          <w:lang w:val="es-ES"/>
        </w:rPr>
        <w:t>la prensa y los demás medios de comunicación</w:t>
      </w:r>
      <w:r w:rsidR="00944B14" w:rsidRPr="00A44574">
        <w:rPr>
          <w:rFonts w:ascii="Arial" w:hAnsi="Arial" w:cs="Arial"/>
          <w:sz w:val="24"/>
          <w:szCs w:val="24"/>
          <w:bdr w:val="none" w:sz="0" w:space="0" w:color="auto" w:frame="1"/>
          <w:lang w:val="es-ES"/>
        </w:rPr>
        <w:t>.</w:t>
      </w:r>
      <w:r w:rsidR="00395D7C" w:rsidRPr="00A44574">
        <w:rPr>
          <w:rFonts w:ascii="Arial" w:hAnsi="Arial" w:cs="Arial"/>
          <w:sz w:val="24"/>
          <w:szCs w:val="24"/>
          <w:bdr w:val="none" w:sz="0" w:space="0" w:color="auto" w:frame="1"/>
          <w:lang w:val="es-ES"/>
        </w:rPr>
        <w:t xml:space="preserve"> Siendo estos los únicos eventos que admiten el conflicto de competencia, como lo ha dicho reiteradamente al Corte Constitucional.</w:t>
      </w:r>
    </w:p>
    <w:p w:rsidR="004C6F1A" w:rsidRPr="00A44574" w:rsidRDefault="00395D7C" w:rsidP="00395D7C">
      <w:pPr>
        <w:spacing w:line="276" w:lineRule="auto"/>
        <w:jc w:val="both"/>
        <w:rPr>
          <w:rFonts w:ascii="Arial" w:hAnsi="Arial" w:cs="Arial"/>
          <w:sz w:val="24"/>
          <w:szCs w:val="24"/>
        </w:rPr>
      </w:pPr>
      <w:r w:rsidRPr="00A44574">
        <w:rPr>
          <w:rFonts w:ascii="Arial" w:hAnsi="Arial" w:cs="Arial"/>
          <w:sz w:val="24"/>
          <w:szCs w:val="24"/>
          <w:bdr w:val="none" w:sz="0" w:space="0" w:color="auto" w:frame="1"/>
          <w:lang w:val="es-ES"/>
        </w:rPr>
        <w:t xml:space="preserve"> </w:t>
      </w:r>
      <w:r w:rsidRPr="00A44574">
        <w:rPr>
          <w:rFonts w:ascii="Arial" w:hAnsi="Arial" w:cs="Arial"/>
          <w:b/>
          <w:sz w:val="24"/>
          <w:szCs w:val="24"/>
        </w:rPr>
        <w:t xml:space="preserve"> </w:t>
      </w:r>
    </w:p>
    <w:p w:rsidR="00B13E1A" w:rsidRDefault="00B13E1A" w:rsidP="003B5A99">
      <w:pPr>
        <w:spacing w:line="276" w:lineRule="auto"/>
        <w:jc w:val="both"/>
        <w:rPr>
          <w:rFonts w:ascii="Arial" w:hAnsi="Arial" w:cs="Arial"/>
          <w:sz w:val="24"/>
          <w:szCs w:val="24"/>
        </w:rPr>
      </w:pPr>
      <w:r w:rsidRPr="00A44574">
        <w:rPr>
          <w:rFonts w:ascii="Arial" w:hAnsi="Arial" w:cs="Arial"/>
          <w:sz w:val="24"/>
          <w:szCs w:val="24"/>
        </w:rPr>
        <w:t>Ahora, r</w:t>
      </w:r>
      <w:r w:rsidR="00C14D99" w:rsidRPr="00A44574">
        <w:rPr>
          <w:rFonts w:ascii="Arial" w:hAnsi="Arial" w:cs="Arial"/>
          <w:sz w:val="24"/>
          <w:szCs w:val="24"/>
        </w:rPr>
        <w:t>especto</w:t>
      </w:r>
      <w:r w:rsidR="004C6F1A" w:rsidRPr="00A44574">
        <w:rPr>
          <w:rFonts w:ascii="Arial" w:hAnsi="Arial" w:cs="Arial"/>
          <w:sz w:val="24"/>
          <w:szCs w:val="24"/>
        </w:rPr>
        <w:t xml:space="preserve"> al factor subjetivo, la </w:t>
      </w:r>
      <w:r w:rsidR="00582A96">
        <w:rPr>
          <w:rFonts w:ascii="Arial" w:hAnsi="Arial" w:cs="Arial"/>
          <w:sz w:val="24"/>
          <w:szCs w:val="24"/>
        </w:rPr>
        <w:t>h</w:t>
      </w:r>
      <w:r w:rsidR="004C6F1A" w:rsidRPr="00A44574">
        <w:rPr>
          <w:rFonts w:ascii="Arial" w:hAnsi="Arial" w:cs="Arial"/>
          <w:sz w:val="24"/>
          <w:szCs w:val="24"/>
        </w:rPr>
        <w:t>onorable Corte Constitucional en</w:t>
      </w:r>
      <w:r w:rsidRPr="00A44574">
        <w:rPr>
          <w:rFonts w:ascii="Arial" w:hAnsi="Arial" w:cs="Arial"/>
          <w:sz w:val="24"/>
          <w:szCs w:val="24"/>
        </w:rPr>
        <w:t xml:space="preserve"> sentencia </w:t>
      </w:r>
      <w:r>
        <w:rPr>
          <w:rFonts w:ascii="Arial" w:hAnsi="Arial" w:cs="Arial"/>
          <w:sz w:val="24"/>
          <w:szCs w:val="24"/>
        </w:rPr>
        <w:t>C-940 de 2010 apuntó que esta regla especial de competencia tiene como propósito</w:t>
      </w:r>
      <w:r w:rsidR="00F506FE">
        <w:rPr>
          <w:rFonts w:ascii="Arial" w:hAnsi="Arial" w:cs="Arial"/>
          <w:sz w:val="24"/>
          <w:szCs w:val="24"/>
        </w:rPr>
        <w:t>, de un lado,</w:t>
      </w:r>
      <w:r>
        <w:rPr>
          <w:rFonts w:ascii="Arial" w:hAnsi="Arial" w:cs="Arial"/>
          <w:sz w:val="24"/>
          <w:szCs w:val="24"/>
        </w:rPr>
        <w:t xml:space="preserve"> que sea un juez de mayor jerarquía quien conozca de la disputa entre el derecho de “primera magnitud como es la libertad de expresión</w:t>
      </w:r>
      <w:r w:rsidR="00C144AF">
        <w:rPr>
          <w:rFonts w:ascii="Arial" w:hAnsi="Arial" w:cs="Arial"/>
          <w:sz w:val="24"/>
          <w:szCs w:val="24"/>
        </w:rPr>
        <w:t>”</w:t>
      </w:r>
      <w:r w:rsidR="009157C5">
        <w:rPr>
          <w:rFonts w:ascii="Arial" w:hAnsi="Arial" w:cs="Arial"/>
          <w:sz w:val="24"/>
          <w:szCs w:val="24"/>
        </w:rPr>
        <w:t>,</w:t>
      </w:r>
      <w:r>
        <w:rPr>
          <w:rFonts w:ascii="Arial" w:hAnsi="Arial" w:cs="Arial"/>
          <w:sz w:val="24"/>
          <w:szCs w:val="24"/>
        </w:rPr>
        <w:t xml:space="preserve"> con los de buen nombre, intimidad personal y familiar, que son los que pueden resultar conculcados por la actividad de los medios de comunicación en ejercicio de su derecho a informar y ser informados</w:t>
      </w:r>
      <w:r w:rsidR="009157C5">
        <w:rPr>
          <w:rFonts w:ascii="Arial" w:hAnsi="Arial" w:cs="Arial"/>
          <w:sz w:val="24"/>
          <w:szCs w:val="24"/>
        </w:rPr>
        <w:t>; y de</w:t>
      </w:r>
      <w:r w:rsidR="00F506FE">
        <w:rPr>
          <w:rFonts w:ascii="Arial" w:hAnsi="Arial" w:cs="Arial"/>
          <w:sz w:val="24"/>
          <w:szCs w:val="24"/>
        </w:rPr>
        <w:t xml:space="preserve"> otro, que </w:t>
      </w:r>
      <w:r w:rsidR="009157C5">
        <w:rPr>
          <w:rFonts w:ascii="Arial" w:hAnsi="Arial" w:cs="Arial"/>
          <w:sz w:val="24"/>
          <w:szCs w:val="24"/>
        </w:rPr>
        <w:t>se permita el equilibrio entre el acceso a la justicia del afectado y la oportunidad de defensa del medio accionado</w:t>
      </w:r>
      <w:r w:rsidR="00D63B40">
        <w:rPr>
          <w:rFonts w:ascii="Arial" w:hAnsi="Arial" w:cs="Arial"/>
          <w:sz w:val="24"/>
          <w:szCs w:val="24"/>
        </w:rPr>
        <w:t>, al limitar el ámbito territorial a las cabeceras del circuito</w:t>
      </w:r>
      <w:r>
        <w:rPr>
          <w:rFonts w:ascii="Arial" w:hAnsi="Arial" w:cs="Arial"/>
          <w:sz w:val="24"/>
          <w:szCs w:val="24"/>
        </w:rPr>
        <w:t xml:space="preserve">. </w:t>
      </w:r>
    </w:p>
    <w:p w:rsidR="00B13E1A" w:rsidRDefault="00B13E1A" w:rsidP="003B5A99">
      <w:pPr>
        <w:spacing w:line="276" w:lineRule="auto"/>
        <w:jc w:val="both"/>
        <w:rPr>
          <w:rFonts w:ascii="Arial" w:hAnsi="Arial" w:cs="Arial"/>
          <w:sz w:val="24"/>
          <w:szCs w:val="24"/>
        </w:rPr>
      </w:pPr>
    </w:p>
    <w:p w:rsidR="008427FF" w:rsidRDefault="00516B96" w:rsidP="003B5A99">
      <w:pPr>
        <w:spacing w:line="276" w:lineRule="auto"/>
        <w:jc w:val="both"/>
        <w:rPr>
          <w:rFonts w:ascii="Arial" w:hAnsi="Arial" w:cs="Arial"/>
          <w:sz w:val="24"/>
          <w:szCs w:val="24"/>
        </w:rPr>
      </w:pPr>
      <w:r>
        <w:rPr>
          <w:rFonts w:ascii="Arial" w:hAnsi="Arial" w:cs="Arial"/>
          <w:sz w:val="24"/>
          <w:szCs w:val="24"/>
        </w:rPr>
        <w:t>En este sentido se pronunció</w:t>
      </w:r>
      <w:r w:rsidR="008427FF">
        <w:rPr>
          <w:rFonts w:ascii="Arial" w:hAnsi="Arial" w:cs="Arial"/>
          <w:sz w:val="24"/>
          <w:szCs w:val="24"/>
        </w:rPr>
        <w:t xml:space="preserve"> la </w:t>
      </w:r>
      <w:r w:rsidR="00F506FE">
        <w:rPr>
          <w:rFonts w:ascii="Arial" w:hAnsi="Arial" w:cs="Arial"/>
          <w:sz w:val="24"/>
          <w:szCs w:val="24"/>
        </w:rPr>
        <w:t>C</w:t>
      </w:r>
      <w:r w:rsidR="008427FF">
        <w:rPr>
          <w:rFonts w:ascii="Arial" w:hAnsi="Arial" w:cs="Arial"/>
          <w:sz w:val="24"/>
          <w:szCs w:val="24"/>
        </w:rPr>
        <w:t>orporación en cita</w:t>
      </w:r>
      <w:r>
        <w:rPr>
          <w:rFonts w:ascii="Arial" w:hAnsi="Arial" w:cs="Arial"/>
          <w:sz w:val="24"/>
          <w:szCs w:val="24"/>
        </w:rPr>
        <w:t xml:space="preserve"> en Au</w:t>
      </w:r>
      <w:r w:rsidR="004C6F1A">
        <w:rPr>
          <w:rFonts w:ascii="Arial" w:hAnsi="Arial" w:cs="Arial"/>
          <w:sz w:val="24"/>
          <w:szCs w:val="24"/>
        </w:rPr>
        <w:t>to 221</w:t>
      </w:r>
      <w:r w:rsidR="008427FF">
        <w:rPr>
          <w:rFonts w:ascii="Arial" w:hAnsi="Arial" w:cs="Arial"/>
          <w:sz w:val="24"/>
          <w:szCs w:val="24"/>
        </w:rPr>
        <w:t xml:space="preserve"> de 20</w:t>
      </w:r>
      <w:r w:rsidR="001B27AD">
        <w:rPr>
          <w:rFonts w:ascii="Arial" w:hAnsi="Arial" w:cs="Arial"/>
          <w:sz w:val="24"/>
          <w:szCs w:val="24"/>
        </w:rPr>
        <w:t>18</w:t>
      </w:r>
      <w:r w:rsidR="008427FF">
        <w:rPr>
          <w:rFonts w:ascii="Arial" w:hAnsi="Arial" w:cs="Arial"/>
          <w:sz w:val="24"/>
          <w:szCs w:val="24"/>
        </w:rPr>
        <w:t xml:space="preserve"> y dijo:</w:t>
      </w:r>
    </w:p>
    <w:p w:rsidR="008427FF" w:rsidRDefault="008427FF" w:rsidP="003B5A99">
      <w:pPr>
        <w:spacing w:line="276" w:lineRule="auto"/>
        <w:jc w:val="both"/>
        <w:rPr>
          <w:rFonts w:ascii="Arial" w:hAnsi="Arial" w:cs="Arial"/>
          <w:sz w:val="24"/>
          <w:szCs w:val="24"/>
        </w:rPr>
      </w:pPr>
    </w:p>
    <w:p w:rsidR="004C6F1A" w:rsidRPr="001B27AD" w:rsidRDefault="008427FF" w:rsidP="008427FF">
      <w:pPr>
        <w:spacing w:line="276" w:lineRule="auto"/>
        <w:ind w:left="708"/>
        <w:jc w:val="both"/>
        <w:rPr>
          <w:rFonts w:ascii="Arial" w:hAnsi="Arial" w:cs="Arial"/>
          <w:i/>
          <w:sz w:val="24"/>
          <w:szCs w:val="24"/>
        </w:rPr>
      </w:pPr>
      <w:r>
        <w:rPr>
          <w:rFonts w:ascii="Arial" w:hAnsi="Arial" w:cs="Arial"/>
          <w:sz w:val="24"/>
          <w:szCs w:val="24"/>
        </w:rPr>
        <w:t xml:space="preserve"> </w:t>
      </w:r>
      <w:r w:rsidR="00715CF4" w:rsidRPr="001B27AD">
        <w:rPr>
          <w:rFonts w:ascii="Arial" w:hAnsi="Arial" w:cs="Arial"/>
          <w:i/>
          <w:sz w:val="24"/>
          <w:szCs w:val="24"/>
        </w:rPr>
        <w:t>“</w:t>
      </w:r>
      <w:r w:rsidR="00715CF4">
        <w:rPr>
          <w:rFonts w:ascii="Arial" w:hAnsi="Arial" w:cs="Arial"/>
          <w:i/>
          <w:sz w:val="24"/>
          <w:szCs w:val="24"/>
        </w:rPr>
        <w:t xml:space="preserve">(…) </w:t>
      </w:r>
      <w:r w:rsidR="001B27AD" w:rsidRPr="00715CF4">
        <w:rPr>
          <w:rFonts w:ascii="Arial" w:hAnsi="Arial" w:cs="Arial"/>
          <w:i/>
          <w:sz w:val="24"/>
          <w:szCs w:val="24"/>
        </w:rPr>
        <w:t>en las tutelas que se dirigen contra los medios de comunicación, de por medio está un derecho fundamental de primera magnitud como es la libertad de expresión. En este plano, toda controversia con un medio de comunicación implica confrontar y ponderar</w:t>
      </w:r>
      <w:r w:rsidR="001B27AD" w:rsidRPr="001B27AD">
        <w:rPr>
          <w:rFonts w:ascii="Arial" w:hAnsi="Arial" w:cs="Arial"/>
          <w:i/>
          <w:sz w:val="24"/>
          <w:szCs w:val="24"/>
        </w:rPr>
        <w:t xml:space="preserve"> derechos fundamentales, </w:t>
      </w:r>
      <w:r w:rsidR="001B27AD" w:rsidRPr="00715CF4">
        <w:rPr>
          <w:rFonts w:ascii="Arial" w:hAnsi="Arial" w:cs="Arial"/>
          <w:i/>
          <w:sz w:val="24"/>
          <w:szCs w:val="24"/>
        </w:rPr>
        <w:t>puesto que  frente a los derechos de quien se siente afectado por la acción del medio de comunicación, de ordinario el buen nombre o la intimidad personal y familiar, se encuentran la libertad de expresión y los derechos a informar y a ser informado, que amparan no sólo a los medios de comunicación, sino a todas las personas, y que, además de su dimensión como derechos fundamentales, tienen un componente definitorio de la identidad de un Estado democrático.”</w:t>
      </w:r>
      <w:r w:rsidR="00C64EA0" w:rsidRPr="00715CF4">
        <w:rPr>
          <w:rStyle w:val="Refdenotaalpie"/>
          <w:rFonts w:ascii="Arial" w:hAnsi="Arial" w:cs="Arial"/>
          <w:i/>
          <w:sz w:val="24"/>
          <w:szCs w:val="24"/>
        </w:rPr>
        <w:footnoteReference w:id="2"/>
      </w:r>
    </w:p>
    <w:p w:rsidR="00B77A9B" w:rsidRDefault="00B77A9B" w:rsidP="003B5A99">
      <w:pPr>
        <w:spacing w:line="276" w:lineRule="auto"/>
        <w:jc w:val="both"/>
        <w:rPr>
          <w:rFonts w:ascii="Arial" w:hAnsi="Arial" w:cs="Arial"/>
          <w:sz w:val="24"/>
          <w:szCs w:val="24"/>
        </w:rPr>
      </w:pPr>
    </w:p>
    <w:p w:rsidR="00B35E3D" w:rsidRDefault="00582A96" w:rsidP="003B5A99">
      <w:pPr>
        <w:spacing w:line="276" w:lineRule="auto"/>
        <w:jc w:val="both"/>
        <w:rPr>
          <w:rFonts w:ascii="Arial" w:hAnsi="Arial" w:cs="Arial"/>
          <w:sz w:val="24"/>
          <w:szCs w:val="24"/>
        </w:rPr>
      </w:pPr>
      <w:r>
        <w:rPr>
          <w:rFonts w:ascii="Arial" w:hAnsi="Arial" w:cs="Arial"/>
          <w:sz w:val="24"/>
          <w:szCs w:val="24"/>
        </w:rPr>
        <w:t xml:space="preserve">Así las cosas, </w:t>
      </w:r>
      <w:r w:rsidR="008427FF">
        <w:rPr>
          <w:rFonts w:ascii="Arial" w:hAnsi="Arial" w:cs="Arial"/>
          <w:sz w:val="24"/>
          <w:szCs w:val="24"/>
        </w:rPr>
        <w:t xml:space="preserve">contrario sensu, cuando la acción u omisión atribuida a un medio de comunicación no tenga relación con el ejercicio del derecho de expresión, todo juez es competente para asumir el conocimiento de la acción de tutela, que será </w:t>
      </w:r>
      <w:r w:rsidR="00F506FE">
        <w:rPr>
          <w:rFonts w:ascii="Arial" w:hAnsi="Arial" w:cs="Arial"/>
          <w:sz w:val="24"/>
          <w:szCs w:val="24"/>
        </w:rPr>
        <w:t xml:space="preserve">asignada </w:t>
      </w:r>
      <w:r w:rsidR="008427FF">
        <w:rPr>
          <w:rFonts w:ascii="Arial" w:hAnsi="Arial" w:cs="Arial"/>
          <w:sz w:val="24"/>
          <w:szCs w:val="24"/>
        </w:rPr>
        <w:t xml:space="preserve">según las reglas de reparto fijadas en el </w:t>
      </w:r>
      <w:r w:rsidR="00F506FE">
        <w:rPr>
          <w:rFonts w:ascii="Arial" w:hAnsi="Arial" w:cs="Arial"/>
          <w:sz w:val="24"/>
          <w:szCs w:val="24"/>
        </w:rPr>
        <w:t>D</w:t>
      </w:r>
      <w:r w:rsidR="008427FF">
        <w:rPr>
          <w:rFonts w:ascii="Arial" w:hAnsi="Arial" w:cs="Arial"/>
          <w:sz w:val="24"/>
          <w:szCs w:val="24"/>
        </w:rPr>
        <w:t xml:space="preserve">ecreto </w:t>
      </w:r>
      <w:r w:rsidR="00EC7394">
        <w:rPr>
          <w:rFonts w:ascii="Arial" w:hAnsi="Arial" w:cs="Arial"/>
          <w:sz w:val="24"/>
          <w:szCs w:val="24"/>
        </w:rPr>
        <w:t>1983 de 2016.</w:t>
      </w:r>
    </w:p>
    <w:p w:rsidR="008427FF" w:rsidRDefault="008427FF" w:rsidP="003B5A99">
      <w:pPr>
        <w:spacing w:line="276" w:lineRule="auto"/>
        <w:jc w:val="both"/>
        <w:rPr>
          <w:rFonts w:ascii="Arial" w:hAnsi="Arial" w:cs="Arial"/>
          <w:sz w:val="24"/>
          <w:szCs w:val="24"/>
        </w:rPr>
      </w:pPr>
      <w:r>
        <w:rPr>
          <w:rFonts w:ascii="Arial" w:hAnsi="Arial" w:cs="Arial"/>
          <w:sz w:val="24"/>
          <w:szCs w:val="24"/>
        </w:rPr>
        <w:t xml:space="preserve"> </w:t>
      </w:r>
    </w:p>
    <w:p w:rsidR="00DD5FF5" w:rsidRDefault="00DD5FF5" w:rsidP="003B5A99">
      <w:pPr>
        <w:spacing w:line="276" w:lineRule="auto"/>
        <w:jc w:val="both"/>
        <w:rPr>
          <w:rFonts w:ascii="Arial" w:hAnsi="Arial" w:cs="Arial"/>
          <w:b/>
          <w:sz w:val="24"/>
          <w:szCs w:val="24"/>
        </w:rPr>
      </w:pPr>
      <w:r w:rsidRPr="00DD5FF5">
        <w:rPr>
          <w:rFonts w:ascii="Arial" w:hAnsi="Arial" w:cs="Arial"/>
          <w:b/>
          <w:sz w:val="24"/>
          <w:szCs w:val="24"/>
        </w:rPr>
        <w:t>2.2. Fundamento fáctico</w:t>
      </w:r>
    </w:p>
    <w:p w:rsidR="00554092" w:rsidRDefault="00DD5FF5" w:rsidP="003B5A99">
      <w:pPr>
        <w:spacing w:line="276" w:lineRule="auto"/>
        <w:jc w:val="both"/>
        <w:rPr>
          <w:rFonts w:ascii="Arial" w:hAnsi="Arial" w:cs="Arial"/>
          <w:sz w:val="24"/>
          <w:szCs w:val="24"/>
        </w:rPr>
      </w:pPr>
      <w:r>
        <w:rPr>
          <w:rFonts w:ascii="Arial" w:hAnsi="Arial" w:cs="Arial"/>
          <w:sz w:val="24"/>
          <w:szCs w:val="24"/>
        </w:rPr>
        <w:t xml:space="preserve"> </w:t>
      </w:r>
      <w:r w:rsidR="00894E1C" w:rsidRPr="00554092">
        <w:rPr>
          <w:rFonts w:ascii="Arial" w:hAnsi="Arial" w:cs="Arial"/>
          <w:sz w:val="24"/>
          <w:szCs w:val="24"/>
        </w:rPr>
        <w:t xml:space="preserve"> </w:t>
      </w:r>
      <w:r>
        <w:rPr>
          <w:rFonts w:ascii="Arial" w:hAnsi="Arial" w:cs="Arial"/>
          <w:sz w:val="24"/>
          <w:szCs w:val="24"/>
        </w:rPr>
        <w:t xml:space="preserve"> </w:t>
      </w:r>
    </w:p>
    <w:p w:rsidR="00C14D99" w:rsidRDefault="008232F8" w:rsidP="003B5A99">
      <w:pPr>
        <w:spacing w:line="276" w:lineRule="auto"/>
        <w:jc w:val="both"/>
        <w:rPr>
          <w:rFonts w:ascii="Arial" w:hAnsi="Arial" w:cs="Arial"/>
          <w:sz w:val="24"/>
          <w:szCs w:val="24"/>
        </w:rPr>
      </w:pPr>
      <w:r>
        <w:rPr>
          <w:rFonts w:ascii="Arial" w:hAnsi="Arial" w:cs="Arial"/>
          <w:sz w:val="24"/>
          <w:szCs w:val="24"/>
        </w:rPr>
        <w:t>B</w:t>
      </w:r>
      <w:r w:rsidR="001B27AD">
        <w:rPr>
          <w:rFonts w:ascii="Arial" w:hAnsi="Arial" w:cs="Arial"/>
          <w:sz w:val="24"/>
          <w:szCs w:val="24"/>
        </w:rPr>
        <w:t xml:space="preserve">ien, en el asunto </w:t>
      </w:r>
      <w:r w:rsidR="001B27AD" w:rsidRPr="001B27AD">
        <w:rPr>
          <w:rFonts w:ascii="Arial" w:hAnsi="Arial" w:cs="Arial"/>
          <w:i/>
          <w:sz w:val="24"/>
          <w:szCs w:val="24"/>
        </w:rPr>
        <w:t>sub judice</w:t>
      </w:r>
      <w:r w:rsidR="001B27AD">
        <w:rPr>
          <w:rFonts w:ascii="Arial" w:hAnsi="Arial" w:cs="Arial"/>
          <w:sz w:val="24"/>
          <w:szCs w:val="24"/>
        </w:rPr>
        <w:t>, el accionante</w:t>
      </w:r>
      <w:r w:rsidR="00C14D99">
        <w:rPr>
          <w:rFonts w:ascii="Arial" w:hAnsi="Arial" w:cs="Arial"/>
          <w:sz w:val="24"/>
          <w:szCs w:val="24"/>
        </w:rPr>
        <w:t xml:space="preserve"> </w:t>
      </w:r>
      <w:r w:rsidR="00C14D99" w:rsidRPr="00C14D99">
        <w:rPr>
          <w:rFonts w:ascii="Arial" w:hAnsi="Arial" w:cs="Arial"/>
          <w:i/>
          <w:sz w:val="24"/>
          <w:szCs w:val="24"/>
        </w:rPr>
        <w:t>prima facie,</w:t>
      </w:r>
      <w:r w:rsidR="001B27AD">
        <w:rPr>
          <w:rFonts w:ascii="Arial" w:hAnsi="Arial" w:cs="Arial"/>
          <w:sz w:val="24"/>
          <w:szCs w:val="24"/>
        </w:rPr>
        <w:t xml:space="preserve"> pretende ser reubicado en unas condiciones</w:t>
      </w:r>
      <w:r w:rsidR="00C14D99">
        <w:rPr>
          <w:rFonts w:ascii="Arial" w:hAnsi="Arial" w:cs="Arial"/>
          <w:sz w:val="24"/>
          <w:szCs w:val="24"/>
        </w:rPr>
        <w:t xml:space="preserve"> laborales que se ajusten a las recomendaciones emitidas en dictámenes médicos, así mismo hacer valer su der</w:t>
      </w:r>
      <w:r w:rsidR="00F506FE">
        <w:rPr>
          <w:rFonts w:ascii="Arial" w:hAnsi="Arial" w:cs="Arial"/>
          <w:sz w:val="24"/>
          <w:szCs w:val="24"/>
        </w:rPr>
        <w:t>echo a la estabilidad reforzada, siendo su empleador SERDAN S.A., quien tiene suscrito contrato comercial con CARACOL S.A.</w:t>
      </w:r>
      <w:r w:rsidR="00C14D99">
        <w:rPr>
          <w:rFonts w:ascii="Arial" w:hAnsi="Arial" w:cs="Arial"/>
          <w:sz w:val="24"/>
          <w:szCs w:val="24"/>
        </w:rPr>
        <w:t xml:space="preserve"> </w:t>
      </w:r>
    </w:p>
    <w:p w:rsidR="00C14D99" w:rsidRDefault="00C14D99" w:rsidP="003B5A99">
      <w:pPr>
        <w:spacing w:line="276" w:lineRule="auto"/>
        <w:jc w:val="both"/>
        <w:rPr>
          <w:rFonts w:ascii="Arial" w:hAnsi="Arial" w:cs="Arial"/>
          <w:sz w:val="24"/>
          <w:szCs w:val="24"/>
        </w:rPr>
      </w:pPr>
    </w:p>
    <w:p w:rsidR="008232F8" w:rsidRDefault="00C14D99" w:rsidP="003B5A99">
      <w:pPr>
        <w:spacing w:line="276" w:lineRule="auto"/>
        <w:jc w:val="both"/>
        <w:rPr>
          <w:rFonts w:ascii="Arial" w:hAnsi="Arial" w:cs="Arial"/>
          <w:sz w:val="24"/>
          <w:szCs w:val="24"/>
        </w:rPr>
      </w:pPr>
      <w:r>
        <w:rPr>
          <w:rFonts w:ascii="Arial" w:hAnsi="Arial" w:cs="Arial"/>
          <w:sz w:val="24"/>
          <w:szCs w:val="24"/>
        </w:rPr>
        <w:t xml:space="preserve">Bajo estos supuestos, es claro que el accionante solicitó el amparo de derechos relacionados específicamente </w:t>
      </w:r>
      <w:r w:rsidR="00F506FE">
        <w:rPr>
          <w:rFonts w:ascii="Arial" w:hAnsi="Arial" w:cs="Arial"/>
          <w:sz w:val="24"/>
          <w:szCs w:val="24"/>
        </w:rPr>
        <w:t xml:space="preserve">con su relación laboral, con el que cumple con el objeto del contrato comercial antes referido, tal y </w:t>
      </w:r>
      <w:r>
        <w:rPr>
          <w:rFonts w:ascii="Arial" w:hAnsi="Arial" w:cs="Arial"/>
          <w:sz w:val="24"/>
          <w:szCs w:val="24"/>
        </w:rPr>
        <w:t>como lo manifestó el Juzgado Único de Familia de Dosquebradas</w:t>
      </w:r>
      <w:r w:rsidR="00F506FE">
        <w:rPr>
          <w:rFonts w:ascii="Arial" w:hAnsi="Arial" w:cs="Arial"/>
          <w:sz w:val="24"/>
          <w:szCs w:val="24"/>
        </w:rPr>
        <w:t xml:space="preserve">; </w:t>
      </w:r>
      <w:r>
        <w:rPr>
          <w:rFonts w:ascii="Arial" w:hAnsi="Arial" w:cs="Arial"/>
          <w:sz w:val="24"/>
          <w:szCs w:val="24"/>
        </w:rPr>
        <w:t xml:space="preserve">por lo tanto, </w:t>
      </w:r>
      <w:r w:rsidR="00B20C88">
        <w:rPr>
          <w:rFonts w:ascii="Arial" w:hAnsi="Arial" w:cs="Arial"/>
          <w:sz w:val="24"/>
          <w:szCs w:val="24"/>
        </w:rPr>
        <w:t xml:space="preserve">al no versar </w:t>
      </w:r>
      <w:r w:rsidR="00F506FE">
        <w:rPr>
          <w:rFonts w:ascii="Arial" w:hAnsi="Arial" w:cs="Arial"/>
          <w:sz w:val="24"/>
          <w:szCs w:val="24"/>
        </w:rPr>
        <w:t xml:space="preserve">la presunta acción u omisión </w:t>
      </w:r>
      <w:r w:rsidR="00F506FE">
        <w:rPr>
          <w:rFonts w:ascii="Arial" w:hAnsi="Arial" w:cs="Arial"/>
          <w:sz w:val="24"/>
          <w:szCs w:val="24"/>
        </w:rPr>
        <w:lastRenderedPageBreak/>
        <w:t xml:space="preserve">endilgada a los accionados </w:t>
      </w:r>
      <w:r w:rsidR="00B20C88">
        <w:rPr>
          <w:rFonts w:ascii="Arial" w:hAnsi="Arial" w:cs="Arial"/>
          <w:sz w:val="24"/>
          <w:szCs w:val="24"/>
        </w:rPr>
        <w:t>sobre derechos tales como</w:t>
      </w:r>
      <w:r w:rsidR="008232F8">
        <w:rPr>
          <w:rFonts w:ascii="Arial" w:hAnsi="Arial" w:cs="Arial"/>
          <w:sz w:val="24"/>
          <w:szCs w:val="24"/>
        </w:rPr>
        <w:t xml:space="preserve"> </w:t>
      </w:r>
      <w:r w:rsidR="00B20C88">
        <w:rPr>
          <w:rFonts w:ascii="Arial" w:hAnsi="Arial" w:cs="Arial"/>
          <w:sz w:val="24"/>
          <w:szCs w:val="24"/>
        </w:rPr>
        <w:t xml:space="preserve">la intimidad personal y familiar, </w:t>
      </w:r>
      <w:r w:rsidR="00F506FE">
        <w:rPr>
          <w:rFonts w:ascii="Arial" w:hAnsi="Arial" w:cs="Arial"/>
          <w:sz w:val="24"/>
          <w:szCs w:val="24"/>
        </w:rPr>
        <w:t xml:space="preserve">al </w:t>
      </w:r>
      <w:r w:rsidR="008232F8">
        <w:rPr>
          <w:rFonts w:ascii="Arial" w:hAnsi="Arial" w:cs="Arial"/>
          <w:sz w:val="24"/>
          <w:szCs w:val="24"/>
        </w:rPr>
        <w:t>buen nombre, enfrentado</w:t>
      </w:r>
      <w:r w:rsidR="00C65C53">
        <w:rPr>
          <w:rFonts w:ascii="Arial" w:hAnsi="Arial" w:cs="Arial"/>
          <w:sz w:val="24"/>
          <w:szCs w:val="24"/>
        </w:rPr>
        <w:t>s</w:t>
      </w:r>
      <w:r w:rsidR="008232F8">
        <w:rPr>
          <w:rFonts w:ascii="Arial" w:hAnsi="Arial" w:cs="Arial"/>
          <w:sz w:val="24"/>
          <w:szCs w:val="24"/>
        </w:rPr>
        <w:t xml:space="preserve"> al de libre expresión,</w:t>
      </w:r>
      <w:r w:rsidR="00B20C88">
        <w:rPr>
          <w:rFonts w:ascii="Arial" w:hAnsi="Arial" w:cs="Arial"/>
          <w:sz w:val="24"/>
          <w:szCs w:val="24"/>
        </w:rPr>
        <w:t xml:space="preserve"> informar y ser informado ligad</w:t>
      </w:r>
      <w:r w:rsidR="00715CF4">
        <w:rPr>
          <w:rFonts w:ascii="Arial" w:hAnsi="Arial" w:cs="Arial"/>
          <w:sz w:val="24"/>
          <w:szCs w:val="24"/>
        </w:rPr>
        <w:t>os</w:t>
      </w:r>
      <w:r w:rsidR="00B20C88">
        <w:rPr>
          <w:rFonts w:ascii="Arial" w:hAnsi="Arial" w:cs="Arial"/>
          <w:sz w:val="24"/>
          <w:szCs w:val="24"/>
        </w:rPr>
        <w:t xml:space="preserve"> directamente a la función del medio de comunicación; </w:t>
      </w:r>
      <w:r w:rsidR="008232F8">
        <w:rPr>
          <w:rFonts w:ascii="Arial" w:hAnsi="Arial" w:cs="Arial"/>
          <w:sz w:val="24"/>
          <w:szCs w:val="24"/>
        </w:rPr>
        <w:t>no es aplicable</w:t>
      </w:r>
      <w:r w:rsidR="00C65C53">
        <w:rPr>
          <w:rFonts w:ascii="Arial" w:hAnsi="Arial" w:cs="Arial"/>
          <w:sz w:val="24"/>
          <w:szCs w:val="24"/>
        </w:rPr>
        <w:t xml:space="preserve"> en este caso</w:t>
      </w:r>
      <w:r w:rsidR="008232F8">
        <w:rPr>
          <w:rFonts w:ascii="Arial" w:hAnsi="Arial" w:cs="Arial"/>
          <w:sz w:val="24"/>
          <w:szCs w:val="24"/>
        </w:rPr>
        <w:t xml:space="preserve"> el factor de competencia subjetivo atrás </w:t>
      </w:r>
      <w:r w:rsidR="00C65C53">
        <w:rPr>
          <w:rFonts w:ascii="Arial" w:hAnsi="Arial" w:cs="Arial"/>
          <w:sz w:val="24"/>
          <w:szCs w:val="24"/>
        </w:rPr>
        <w:t>indicado</w:t>
      </w:r>
      <w:r w:rsidR="008232F8">
        <w:rPr>
          <w:rFonts w:ascii="Arial" w:hAnsi="Arial" w:cs="Arial"/>
          <w:sz w:val="24"/>
          <w:szCs w:val="24"/>
        </w:rPr>
        <w:t>, sino la regla general y según las pautas de reparto.</w:t>
      </w:r>
    </w:p>
    <w:p w:rsidR="008232F8" w:rsidRDefault="008232F8" w:rsidP="003B5A99">
      <w:pPr>
        <w:spacing w:line="276" w:lineRule="auto"/>
        <w:jc w:val="both"/>
        <w:rPr>
          <w:rFonts w:ascii="Arial" w:hAnsi="Arial" w:cs="Arial"/>
          <w:sz w:val="24"/>
          <w:szCs w:val="24"/>
        </w:rPr>
      </w:pPr>
    </w:p>
    <w:p w:rsidR="001B27AD" w:rsidRDefault="008232F8" w:rsidP="003B5A99">
      <w:pPr>
        <w:spacing w:line="276" w:lineRule="auto"/>
        <w:jc w:val="both"/>
        <w:rPr>
          <w:rFonts w:ascii="Arial" w:hAnsi="Arial" w:cs="Arial"/>
          <w:sz w:val="24"/>
          <w:szCs w:val="24"/>
        </w:rPr>
      </w:pPr>
      <w:r>
        <w:rPr>
          <w:rFonts w:ascii="Arial" w:hAnsi="Arial" w:cs="Arial"/>
          <w:sz w:val="24"/>
          <w:szCs w:val="24"/>
        </w:rPr>
        <w:t xml:space="preserve">En este orden de ideas, </w:t>
      </w:r>
      <w:r w:rsidR="00532647">
        <w:rPr>
          <w:rFonts w:ascii="Arial" w:hAnsi="Arial" w:cs="Arial"/>
          <w:sz w:val="24"/>
          <w:szCs w:val="24"/>
        </w:rPr>
        <w:t>e</w:t>
      </w:r>
      <w:r>
        <w:rPr>
          <w:rFonts w:ascii="Arial" w:hAnsi="Arial" w:cs="Arial"/>
          <w:sz w:val="24"/>
          <w:szCs w:val="24"/>
        </w:rPr>
        <w:t>s e</w:t>
      </w:r>
      <w:r w:rsidR="00532647">
        <w:rPr>
          <w:rFonts w:ascii="Arial" w:hAnsi="Arial" w:cs="Arial"/>
          <w:sz w:val="24"/>
          <w:szCs w:val="24"/>
        </w:rPr>
        <w:t xml:space="preserve">l Juzgado Segundo Penal Municipal de Dosquebradas </w:t>
      </w:r>
      <w:r>
        <w:rPr>
          <w:rFonts w:ascii="Arial" w:hAnsi="Arial" w:cs="Arial"/>
          <w:sz w:val="24"/>
          <w:szCs w:val="24"/>
        </w:rPr>
        <w:t xml:space="preserve">quien </w:t>
      </w:r>
      <w:r w:rsidR="00532647">
        <w:rPr>
          <w:rFonts w:ascii="Arial" w:hAnsi="Arial" w:cs="Arial"/>
          <w:sz w:val="24"/>
          <w:szCs w:val="24"/>
        </w:rPr>
        <w:t>debe asumir la competencia del proceso de referencia.</w:t>
      </w:r>
    </w:p>
    <w:p w:rsidR="00532647" w:rsidRDefault="00532647" w:rsidP="003B5A99">
      <w:pPr>
        <w:spacing w:line="276" w:lineRule="auto"/>
        <w:jc w:val="both"/>
        <w:rPr>
          <w:rFonts w:ascii="Arial" w:hAnsi="Arial" w:cs="Arial"/>
          <w:sz w:val="24"/>
          <w:szCs w:val="24"/>
        </w:rPr>
      </w:pPr>
    </w:p>
    <w:p w:rsidR="006D6052" w:rsidRDefault="006D6052" w:rsidP="00DA18FA">
      <w:pPr>
        <w:spacing w:line="276" w:lineRule="auto"/>
        <w:jc w:val="center"/>
        <w:rPr>
          <w:rFonts w:ascii="Arial" w:hAnsi="Arial" w:cs="Arial"/>
          <w:b/>
          <w:sz w:val="24"/>
          <w:szCs w:val="24"/>
        </w:rPr>
      </w:pPr>
      <w:r w:rsidRPr="006D6052">
        <w:rPr>
          <w:rFonts w:ascii="Arial" w:hAnsi="Arial" w:cs="Arial"/>
          <w:b/>
          <w:sz w:val="24"/>
          <w:szCs w:val="24"/>
        </w:rPr>
        <w:t>CONCLUSIÓN</w:t>
      </w:r>
    </w:p>
    <w:p w:rsidR="006D6052" w:rsidRPr="006D6052" w:rsidRDefault="006D6052" w:rsidP="003B5A99">
      <w:pPr>
        <w:spacing w:line="276" w:lineRule="auto"/>
        <w:jc w:val="center"/>
        <w:rPr>
          <w:rFonts w:ascii="Arial" w:hAnsi="Arial" w:cs="Arial"/>
          <w:b/>
          <w:sz w:val="24"/>
          <w:szCs w:val="24"/>
        </w:rPr>
      </w:pPr>
    </w:p>
    <w:p w:rsidR="00AF572E" w:rsidRPr="006D6052" w:rsidRDefault="00200B56" w:rsidP="003B5A99">
      <w:pPr>
        <w:spacing w:line="276" w:lineRule="auto"/>
        <w:jc w:val="both"/>
        <w:rPr>
          <w:rFonts w:ascii="Arial" w:hAnsi="Arial" w:cs="Arial"/>
          <w:b/>
          <w:sz w:val="24"/>
          <w:szCs w:val="24"/>
        </w:rPr>
      </w:pPr>
      <w:r>
        <w:rPr>
          <w:rFonts w:ascii="Arial" w:hAnsi="Arial" w:cs="Arial"/>
          <w:sz w:val="24"/>
          <w:szCs w:val="24"/>
        </w:rPr>
        <w:t>A tono con lo expuesto,</w:t>
      </w:r>
      <w:r w:rsidR="00AF572E">
        <w:rPr>
          <w:rFonts w:ascii="Arial" w:hAnsi="Arial" w:cs="Arial"/>
          <w:sz w:val="24"/>
          <w:szCs w:val="24"/>
        </w:rPr>
        <w:t xml:space="preserve"> el despacho</w:t>
      </w:r>
      <w:r w:rsidR="00DA18FA">
        <w:rPr>
          <w:rFonts w:ascii="Arial" w:hAnsi="Arial" w:cs="Arial"/>
          <w:sz w:val="24"/>
          <w:szCs w:val="24"/>
        </w:rPr>
        <w:t xml:space="preserve"> competente</w:t>
      </w:r>
      <w:r w:rsidR="00AF572E">
        <w:rPr>
          <w:rFonts w:ascii="Arial" w:hAnsi="Arial" w:cs="Arial"/>
          <w:sz w:val="24"/>
          <w:szCs w:val="24"/>
        </w:rPr>
        <w:t xml:space="preserve"> para avocar el conocimiento de</w:t>
      </w:r>
      <w:r>
        <w:rPr>
          <w:rFonts w:ascii="Arial" w:hAnsi="Arial" w:cs="Arial"/>
          <w:sz w:val="24"/>
          <w:szCs w:val="24"/>
        </w:rPr>
        <w:t xml:space="preserve"> </w:t>
      </w:r>
      <w:r w:rsidR="00AF572E">
        <w:rPr>
          <w:rFonts w:ascii="Arial" w:hAnsi="Arial" w:cs="Arial"/>
          <w:sz w:val="24"/>
          <w:szCs w:val="24"/>
        </w:rPr>
        <w:t>l</w:t>
      </w:r>
      <w:r>
        <w:rPr>
          <w:rFonts w:ascii="Arial" w:hAnsi="Arial" w:cs="Arial"/>
          <w:sz w:val="24"/>
          <w:szCs w:val="24"/>
        </w:rPr>
        <w:t>a acción de tutela en mención</w:t>
      </w:r>
      <w:r w:rsidR="00AF572E">
        <w:rPr>
          <w:rFonts w:ascii="Arial" w:hAnsi="Arial" w:cs="Arial"/>
          <w:sz w:val="24"/>
          <w:szCs w:val="24"/>
        </w:rPr>
        <w:t xml:space="preserve"> es </w:t>
      </w:r>
      <w:r w:rsidR="00DA18FA">
        <w:rPr>
          <w:rFonts w:ascii="Arial" w:hAnsi="Arial" w:cs="Arial"/>
          <w:sz w:val="24"/>
          <w:szCs w:val="24"/>
        </w:rPr>
        <w:t>el Juzgado</w:t>
      </w:r>
      <w:r w:rsidR="00B04AD4">
        <w:rPr>
          <w:rFonts w:ascii="Arial" w:hAnsi="Arial" w:cs="Arial"/>
          <w:sz w:val="24"/>
          <w:szCs w:val="24"/>
        </w:rPr>
        <w:t xml:space="preserve"> Segundo</w:t>
      </w:r>
      <w:r w:rsidR="00DA18FA">
        <w:rPr>
          <w:rFonts w:ascii="Arial" w:hAnsi="Arial" w:cs="Arial"/>
          <w:sz w:val="24"/>
          <w:szCs w:val="24"/>
        </w:rPr>
        <w:t xml:space="preserve"> </w:t>
      </w:r>
      <w:r w:rsidR="001E72ED">
        <w:rPr>
          <w:rFonts w:ascii="Arial" w:hAnsi="Arial" w:cs="Arial"/>
          <w:sz w:val="24"/>
          <w:szCs w:val="24"/>
        </w:rPr>
        <w:t>Penal Municipal de Dosquebradas</w:t>
      </w:r>
      <w:r>
        <w:rPr>
          <w:rFonts w:ascii="Arial" w:hAnsi="Arial" w:cs="Arial"/>
          <w:sz w:val="24"/>
          <w:szCs w:val="24"/>
        </w:rPr>
        <w:t xml:space="preserve">. </w:t>
      </w:r>
    </w:p>
    <w:p w:rsidR="006D6052" w:rsidRDefault="006D6052" w:rsidP="003B5A99">
      <w:pPr>
        <w:spacing w:line="276" w:lineRule="auto"/>
        <w:jc w:val="center"/>
        <w:rPr>
          <w:rFonts w:ascii="Arial" w:hAnsi="Arial" w:cs="Arial"/>
          <w:b/>
          <w:sz w:val="24"/>
          <w:szCs w:val="24"/>
        </w:rPr>
      </w:pPr>
      <w:r w:rsidRPr="006D6052">
        <w:rPr>
          <w:rFonts w:ascii="Arial" w:hAnsi="Arial" w:cs="Arial"/>
          <w:b/>
          <w:sz w:val="24"/>
          <w:szCs w:val="24"/>
        </w:rPr>
        <w:t>DECISIÓN</w:t>
      </w:r>
    </w:p>
    <w:p w:rsidR="006D6052" w:rsidRPr="006D6052" w:rsidRDefault="006D6052" w:rsidP="003B5A99">
      <w:pPr>
        <w:spacing w:line="276" w:lineRule="auto"/>
        <w:jc w:val="center"/>
        <w:rPr>
          <w:rFonts w:ascii="Arial" w:hAnsi="Arial" w:cs="Arial"/>
          <w:b/>
          <w:sz w:val="24"/>
          <w:szCs w:val="24"/>
        </w:rPr>
      </w:pPr>
    </w:p>
    <w:p w:rsidR="00894E1C" w:rsidRPr="00554092" w:rsidRDefault="00894E1C" w:rsidP="003B5A99">
      <w:pPr>
        <w:spacing w:line="276" w:lineRule="auto"/>
        <w:jc w:val="both"/>
        <w:rPr>
          <w:rFonts w:ascii="Arial" w:hAnsi="Arial" w:cs="Arial"/>
          <w:sz w:val="24"/>
          <w:szCs w:val="24"/>
        </w:rPr>
      </w:pPr>
      <w:r w:rsidRPr="00554092">
        <w:rPr>
          <w:rFonts w:ascii="Arial" w:hAnsi="Arial" w:cs="Arial"/>
          <w:sz w:val="24"/>
          <w:szCs w:val="24"/>
        </w:rPr>
        <w:t xml:space="preserve">En mérito de lo expuesto, el Tribunal Superior del Distrito Judicial de Pereira, Sala </w:t>
      </w:r>
      <w:r w:rsidR="00A44574">
        <w:rPr>
          <w:rFonts w:ascii="Arial" w:hAnsi="Arial" w:cs="Arial"/>
          <w:sz w:val="24"/>
          <w:szCs w:val="24"/>
        </w:rPr>
        <w:t>Mix</w:t>
      </w:r>
      <w:r w:rsidR="00946AC7">
        <w:rPr>
          <w:rFonts w:ascii="Arial" w:hAnsi="Arial" w:cs="Arial"/>
          <w:sz w:val="24"/>
          <w:szCs w:val="24"/>
        </w:rPr>
        <w:t>ta Nº</w:t>
      </w:r>
      <w:r w:rsidR="00A44574">
        <w:rPr>
          <w:rFonts w:ascii="Arial" w:hAnsi="Arial" w:cs="Arial"/>
          <w:sz w:val="24"/>
          <w:szCs w:val="24"/>
        </w:rPr>
        <w:t xml:space="preserve"> </w:t>
      </w:r>
      <w:r w:rsidR="00946AC7">
        <w:rPr>
          <w:rFonts w:ascii="Arial" w:hAnsi="Arial" w:cs="Arial"/>
          <w:sz w:val="24"/>
          <w:szCs w:val="24"/>
        </w:rPr>
        <w:t>5</w:t>
      </w:r>
      <w:r w:rsidRPr="00554092">
        <w:rPr>
          <w:rFonts w:ascii="Arial" w:hAnsi="Arial" w:cs="Arial"/>
          <w:sz w:val="24"/>
          <w:szCs w:val="24"/>
        </w:rPr>
        <w:t>,</w:t>
      </w:r>
    </w:p>
    <w:p w:rsidR="00554092" w:rsidRDefault="00554092" w:rsidP="003B5A99">
      <w:pPr>
        <w:spacing w:line="276" w:lineRule="auto"/>
        <w:jc w:val="both"/>
        <w:rPr>
          <w:rFonts w:ascii="Arial" w:hAnsi="Arial" w:cs="Arial"/>
          <w:sz w:val="24"/>
          <w:szCs w:val="24"/>
        </w:rPr>
      </w:pPr>
    </w:p>
    <w:p w:rsidR="00554092" w:rsidRPr="006809AC" w:rsidRDefault="00894E1C" w:rsidP="003B5A99">
      <w:pPr>
        <w:spacing w:line="276" w:lineRule="auto"/>
        <w:jc w:val="center"/>
        <w:rPr>
          <w:rFonts w:ascii="Arial" w:hAnsi="Arial" w:cs="Arial"/>
          <w:b/>
          <w:sz w:val="24"/>
          <w:szCs w:val="24"/>
        </w:rPr>
      </w:pPr>
      <w:r w:rsidRPr="006809AC">
        <w:rPr>
          <w:rFonts w:ascii="Arial" w:hAnsi="Arial" w:cs="Arial"/>
          <w:b/>
          <w:sz w:val="24"/>
          <w:szCs w:val="24"/>
        </w:rPr>
        <w:t>RESUELVE</w:t>
      </w:r>
    </w:p>
    <w:p w:rsidR="00554092" w:rsidRPr="006809AC" w:rsidRDefault="00554092" w:rsidP="003B5A99">
      <w:pPr>
        <w:spacing w:line="276" w:lineRule="auto"/>
        <w:jc w:val="both"/>
        <w:rPr>
          <w:rFonts w:ascii="Arial" w:hAnsi="Arial" w:cs="Arial"/>
          <w:b/>
          <w:sz w:val="24"/>
          <w:szCs w:val="24"/>
        </w:rPr>
      </w:pPr>
    </w:p>
    <w:p w:rsidR="00554092" w:rsidRDefault="006809AC" w:rsidP="003B5A99">
      <w:pPr>
        <w:spacing w:line="276" w:lineRule="auto"/>
        <w:jc w:val="both"/>
        <w:rPr>
          <w:rFonts w:ascii="Arial" w:hAnsi="Arial" w:cs="Arial"/>
          <w:sz w:val="24"/>
          <w:szCs w:val="24"/>
        </w:rPr>
      </w:pPr>
      <w:r w:rsidRPr="00220983">
        <w:rPr>
          <w:rFonts w:ascii="Arial" w:hAnsi="Arial" w:cs="Arial"/>
          <w:b/>
          <w:sz w:val="24"/>
          <w:szCs w:val="24"/>
        </w:rPr>
        <w:t>PRIMERO.</w:t>
      </w:r>
      <w:r w:rsidR="00894E1C" w:rsidRPr="00220983">
        <w:rPr>
          <w:rFonts w:ascii="Arial" w:hAnsi="Arial" w:cs="Arial"/>
          <w:sz w:val="24"/>
          <w:szCs w:val="24"/>
        </w:rPr>
        <w:t xml:space="preserve"> </w:t>
      </w:r>
      <w:r w:rsidRPr="00220983">
        <w:rPr>
          <w:rFonts w:ascii="Arial" w:hAnsi="Arial" w:cs="Arial"/>
          <w:b/>
          <w:sz w:val="24"/>
          <w:szCs w:val="24"/>
        </w:rPr>
        <w:t>DECLARAR</w:t>
      </w:r>
      <w:r w:rsidR="00894E1C" w:rsidRPr="00220983">
        <w:rPr>
          <w:rFonts w:ascii="Arial" w:hAnsi="Arial" w:cs="Arial"/>
          <w:sz w:val="24"/>
          <w:szCs w:val="24"/>
        </w:rPr>
        <w:t xml:space="preserve"> que la competencia para surtir el trámite de la </w:t>
      </w:r>
      <w:r w:rsidR="001E72ED">
        <w:rPr>
          <w:rFonts w:ascii="Arial" w:hAnsi="Arial" w:cs="Arial"/>
          <w:sz w:val="24"/>
          <w:szCs w:val="24"/>
        </w:rPr>
        <w:t xml:space="preserve">acción de tutela </w:t>
      </w:r>
      <w:r w:rsidR="00894E1C" w:rsidRPr="00220983">
        <w:rPr>
          <w:rFonts w:ascii="Arial" w:hAnsi="Arial" w:cs="Arial"/>
          <w:sz w:val="24"/>
          <w:szCs w:val="24"/>
        </w:rPr>
        <w:t>instaurada por</w:t>
      </w:r>
      <w:r w:rsidRPr="00220983">
        <w:rPr>
          <w:rFonts w:ascii="Arial" w:hAnsi="Arial" w:cs="Arial"/>
          <w:sz w:val="24"/>
          <w:szCs w:val="24"/>
        </w:rPr>
        <w:t xml:space="preserve"> </w:t>
      </w:r>
      <w:r w:rsidR="001E72ED">
        <w:rPr>
          <w:rFonts w:ascii="Arial" w:hAnsi="Arial" w:cs="Arial"/>
          <w:sz w:val="24"/>
          <w:szCs w:val="24"/>
        </w:rPr>
        <w:t>Paulo Andrés Jiménez Martínez</w:t>
      </w:r>
      <w:r w:rsidR="00DA18FA" w:rsidRPr="00220983">
        <w:rPr>
          <w:rFonts w:ascii="Arial" w:hAnsi="Arial" w:cs="Arial"/>
          <w:sz w:val="24"/>
          <w:szCs w:val="24"/>
        </w:rPr>
        <w:t xml:space="preserve"> e</w:t>
      </w:r>
      <w:r w:rsidR="00894E1C" w:rsidRPr="00220983">
        <w:rPr>
          <w:rFonts w:ascii="Arial" w:hAnsi="Arial" w:cs="Arial"/>
          <w:sz w:val="24"/>
          <w:szCs w:val="24"/>
        </w:rPr>
        <w:t xml:space="preserve">n contra </w:t>
      </w:r>
      <w:r w:rsidR="001E72ED">
        <w:rPr>
          <w:rFonts w:ascii="Arial" w:hAnsi="Arial" w:cs="Arial"/>
          <w:sz w:val="24"/>
          <w:szCs w:val="24"/>
        </w:rPr>
        <w:t>SERDAN S.A y CARACOL S.A</w:t>
      </w:r>
      <w:r w:rsidR="00B41281">
        <w:rPr>
          <w:rFonts w:ascii="Arial" w:hAnsi="Arial" w:cs="Arial"/>
          <w:sz w:val="24"/>
          <w:szCs w:val="24"/>
        </w:rPr>
        <w:t>,</w:t>
      </w:r>
      <w:r w:rsidR="00894E1C" w:rsidRPr="00220983">
        <w:rPr>
          <w:rFonts w:ascii="Arial" w:hAnsi="Arial" w:cs="Arial"/>
          <w:sz w:val="24"/>
          <w:szCs w:val="24"/>
        </w:rPr>
        <w:t xml:space="preserve"> corresponde al Juzgado</w:t>
      </w:r>
      <w:r w:rsidR="00B04AD4">
        <w:rPr>
          <w:rFonts w:ascii="Arial" w:hAnsi="Arial" w:cs="Arial"/>
          <w:sz w:val="24"/>
          <w:szCs w:val="24"/>
        </w:rPr>
        <w:t xml:space="preserve"> Segundo</w:t>
      </w:r>
      <w:r w:rsidRPr="00220983">
        <w:rPr>
          <w:rFonts w:ascii="Arial" w:hAnsi="Arial" w:cs="Arial"/>
          <w:sz w:val="24"/>
          <w:szCs w:val="24"/>
        </w:rPr>
        <w:t xml:space="preserve"> </w:t>
      </w:r>
      <w:r w:rsidR="001E72ED">
        <w:rPr>
          <w:rFonts w:ascii="Arial" w:hAnsi="Arial" w:cs="Arial"/>
          <w:sz w:val="24"/>
          <w:szCs w:val="24"/>
        </w:rPr>
        <w:t>Penal Municipal de Dosquebradas.</w:t>
      </w:r>
    </w:p>
    <w:p w:rsidR="00554092" w:rsidRPr="006809AC" w:rsidRDefault="00554092" w:rsidP="003B5A99">
      <w:pPr>
        <w:spacing w:line="276" w:lineRule="auto"/>
        <w:jc w:val="both"/>
        <w:rPr>
          <w:rFonts w:ascii="Arial" w:hAnsi="Arial" w:cs="Arial"/>
          <w:b/>
          <w:sz w:val="24"/>
          <w:szCs w:val="24"/>
        </w:rPr>
      </w:pPr>
    </w:p>
    <w:p w:rsidR="00554092" w:rsidRDefault="006809AC" w:rsidP="003B5A99">
      <w:pPr>
        <w:spacing w:line="276" w:lineRule="auto"/>
        <w:jc w:val="both"/>
        <w:rPr>
          <w:rFonts w:ascii="Arial" w:hAnsi="Arial" w:cs="Arial"/>
          <w:sz w:val="24"/>
          <w:szCs w:val="24"/>
        </w:rPr>
      </w:pPr>
      <w:r w:rsidRPr="006809AC">
        <w:rPr>
          <w:rFonts w:ascii="Arial" w:hAnsi="Arial" w:cs="Arial"/>
          <w:b/>
          <w:sz w:val="24"/>
          <w:szCs w:val="24"/>
        </w:rPr>
        <w:t>SEGUNDO.</w:t>
      </w:r>
      <w:r w:rsidR="00894E1C" w:rsidRPr="006809AC">
        <w:rPr>
          <w:rFonts w:ascii="Arial" w:hAnsi="Arial" w:cs="Arial"/>
          <w:b/>
          <w:sz w:val="24"/>
          <w:szCs w:val="24"/>
        </w:rPr>
        <w:t xml:space="preserve"> </w:t>
      </w:r>
      <w:r w:rsidRPr="006809AC">
        <w:rPr>
          <w:rFonts w:ascii="Arial" w:hAnsi="Arial" w:cs="Arial"/>
          <w:b/>
          <w:sz w:val="24"/>
          <w:szCs w:val="24"/>
        </w:rPr>
        <w:t>DEVOLVER</w:t>
      </w:r>
      <w:r>
        <w:rPr>
          <w:rFonts w:ascii="Arial" w:hAnsi="Arial" w:cs="Arial"/>
          <w:b/>
          <w:sz w:val="24"/>
          <w:szCs w:val="24"/>
        </w:rPr>
        <w:t>,</w:t>
      </w:r>
      <w:r>
        <w:rPr>
          <w:rFonts w:ascii="Arial" w:hAnsi="Arial" w:cs="Arial"/>
          <w:sz w:val="24"/>
          <w:szCs w:val="24"/>
        </w:rPr>
        <w:t xml:space="preserve"> </w:t>
      </w:r>
      <w:r w:rsidR="00894E1C" w:rsidRPr="00554092">
        <w:rPr>
          <w:rFonts w:ascii="Arial" w:hAnsi="Arial" w:cs="Arial"/>
          <w:sz w:val="24"/>
          <w:szCs w:val="24"/>
        </w:rPr>
        <w:t>través de la Secretaría de esta Corporación,</w:t>
      </w:r>
      <w:r>
        <w:rPr>
          <w:rFonts w:ascii="Arial" w:hAnsi="Arial" w:cs="Arial"/>
          <w:sz w:val="24"/>
          <w:szCs w:val="24"/>
        </w:rPr>
        <w:t xml:space="preserve"> la presente actuación </w:t>
      </w:r>
      <w:r w:rsidR="00894E1C" w:rsidRPr="00554092">
        <w:rPr>
          <w:rFonts w:ascii="Arial" w:hAnsi="Arial" w:cs="Arial"/>
          <w:sz w:val="24"/>
          <w:szCs w:val="24"/>
        </w:rPr>
        <w:t>al Juzgado</w:t>
      </w:r>
      <w:r w:rsidR="00B04AD4">
        <w:rPr>
          <w:rFonts w:ascii="Arial" w:hAnsi="Arial" w:cs="Arial"/>
          <w:sz w:val="24"/>
          <w:szCs w:val="24"/>
        </w:rPr>
        <w:t xml:space="preserve"> Segundo</w:t>
      </w:r>
      <w:r w:rsidR="00894E1C" w:rsidRPr="00554092">
        <w:rPr>
          <w:rFonts w:ascii="Arial" w:hAnsi="Arial" w:cs="Arial"/>
          <w:sz w:val="24"/>
          <w:szCs w:val="24"/>
        </w:rPr>
        <w:t xml:space="preserve"> </w:t>
      </w:r>
      <w:r w:rsidR="001E72ED">
        <w:rPr>
          <w:rFonts w:ascii="Arial" w:hAnsi="Arial" w:cs="Arial"/>
          <w:sz w:val="24"/>
          <w:szCs w:val="24"/>
        </w:rPr>
        <w:t>Penal Municipal de Dosquebradas</w:t>
      </w:r>
      <w:r w:rsidR="00894E1C" w:rsidRPr="00554092">
        <w:rPr>
          <w:rFonts w:ascii="Arial" w:hAnsi="Arial" w:cs="Arial"/>
          <w:sz w:val="24"/>
          <w:szCs w:val="24"/>
        </w:rPr>
        <w:t>, para lo de su competencia.</w:t>
      </w:r>
    </w:p>
    <w:p w:rsidR="006809AC" w:rsidRPr="006809AC" w:rsidRDefault="006809AC" w:rsidP="003B5A99">
      <w:pPr>
        <w:spacing w:line="276" w:lineRule="auto"/>
        <w:jc w:val="both"/>
        <w:rPr>
          <w:rFonts w:ascii="Arial" w:hAnsi="Arial" w:cs="Arial"/>
          <w:b/>
          <w:sz w:val="24"/>
          <w:szCs w:val="24"/>
        </w:rPr>
      </w:pPr>
    </w:p>
    <w:p w:rsidR="006809AC" w:rsidRDefault="006809AC" w:rsidP="003B5A99">
      <w:pPr>
        <w:spacing w:line="276" w:lineRule="auto"/>
        <w:jc w:val="both"/>
        <w:rPr>
          <w:rFonts w:ascii="Arial" w:hAnsi="Arial" w:cs="Arial"/>
          <w:sz w:val="24"/>
          <w:szCs w:val="24"/>
        </w:rPr>
      </w:pPr>
      <w:r w:rsidRPr="006809AC">
        <w:rPr>
          <w:rFonts w:ascii="Arial" w:hAnsi="Arial" w:cs="Arial"/>
          <w:b/>
          <w:sz w:val="24"/>
          <w:szCs w:val="24"/>
        </w:rPr>
        <w:t>TERCERO.</w:t>
      </w:r>
      <w:r>
        <w:rPr>
          <w:rFonts w:ascii="Arial" w:hAnsi="Arial" w:cs="Arial"/>
          <w:b/>
          <w:sz w:val="24"/>
          <w:szCs w:val="24"/>
        </w:rPr>
        <w:t xml:space="preserve"> COMUNICAR </w:t>
      </w:r>
      <w:r w:rsidR="003B5A99">
        <w:rPr>
          <w:rFonts w:ascii="Arial" w:hAnsi="Arial" w:cs="Arial"/>
          <w:sz w:val="24"/>
          <w:szCs w:val="24"/>
        </w:rPr>
        <w:t>esta determinación al J</w:t>
      </w:r>
      <w:r w:rsidR="00B41281">
        <w:rPr>
          <w:rFonts w:ascii="Arial" w:hAnsi="Arial" w:cs="Arial"/>
          <w:sz w:val="24"/>
          <w:szCs w:val="24"/>
        </w:rPr>
        <w:t xml:space="preserve">uzgado </w:t>
      </w:r>
      <w:r w:rsidR="001E72ED">
        <w:rPr>
          <w:rFonts w:ascii="Arial" w:hAnsi="Arial" w:cs="Arial"/>
          <w:sz w:val="24"/>
          <w:szCs w:val="24"/>
        </w:rPr>
        <w:t>Único de Familia de Dosquebradas.</w:t>
      </w:r>
    </w:p>
    <w:p w:rsidR="003B5A99" w:rsidRDefault="003B5A99" w:rsidP="003B5A99">
      <w:pPr>
        <w:spacing w:line="276" w:lineRule="auto"/>
        <w:rPr>
          <w:rFonts w:ascii="Arial" w:hAnsi="Arial" w:cs="Arial"/>
          <w:sz w:val="24"/>
          <w:szCs w:val="24"/>
        </w:rPr>
      </w:pPr>
    </w:p>
    <w:p w:rsidR="00554092" w:rsidRDefault="00E01BE6" w:rsidP="00E01BE6">
      <w:pPr>
        <w:spacing w:line="276" w:lineRule="auto"/>
        <w:rPr>
          <w:rFonts w:ascii="Arial" w:hAnsi="Arial" w:cs="Arial"/>
          <w:sz w:val="24"/>
          <w:szCs w:val="24"/>
        </w:rPr>
      </w:pPr>
      <w:r>
        <w:rPr>
          <w:rFonts w:ascii="Arial" w:hAnsi="Arial" w:cs="Arial"/>
          <w:sz w:val="24"/>
          <w:szCs w:val="24"/>
        </w:rPr>
        <w:t>Notifíquese y cúmplase,</w:t>
      </w:r>
    </w:p>
    <w:p w:rsidR="00E729C8" w:rsidRDefault="00E729C8" w:rsidP="00E01BE6">
      <w:pPr>
        <w:spacing w:line="276" w:lineRule="auto"/>
        <w:rPr>
          <w:rFonts w:ascii="Arial" w:hAnsi="Arial" w:cs="Arial"/>
          <w:sz w:val="24"/>
          <w:szCs w:val="24"/>
        </w:rPr>
      </w:pPr>
    </w:p>
    <w:p w:rsidR="00946AC7" w:rsidRDefault="00AF572E" w:rsidP="00AF572E">
      <w:pPr>
        <w:spacing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946AC7" w:rsidRDefault="00946AC7" w:rsidP="00AF572E">
      <w:pPr>
        <w:spacing w:line="276" w:lineRule="auto"/>
        <w:jc w:val="both"/>
        <w:rPr>
          <w:rFonts w:ascii="Arial" w:hAnsi="Arial" w:cs="Arial"/>
          <w:sz w:val="24"/>
          <w:szCs w:val="24"/>
        </w:rPr>
      </w:pPr>
    </w:p>
    <w:p w:rsidR="00946AC7" w:rsidRDefault="00946AC7" w:rsidP="00AF572E">
      <w:pPr>
        <w:spacing w:line="276" w:lineRule="auto"/>
        <w:jc w:val="both"/>
        <w:rPr>
          <w:rFonts w:ascii="Arial" w:hAnsi="Arial" w:cs="Arial"/>
          <w:sz w:val="24"/>
          <w:szCs w:val="24"/>
        </w:rPr>
      </w:pPr>
    </w:p>
    <w:p w:rsidR="00554092" w:rsidRDefault="00AF572E" w:rsidP="00AF572E">
      <w:pPr>
        <w:spacing w:line="276"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sidR="00C344B8">
        <w:rPr>
          <w:rFonts w:ascii="Arial" w:hAnsi="Arial" w:cs="Arial"/>
          <w:sz w:val="24"/>
          <w:szCs w:val="24"/>
        </w:rPr>
        <w:tab/>
      </w:r>
      <w:r w:rsidR="00C344B8">
        <w:rPr>
          <w:rFonts w:ascii="Arial" w:hAnsi="Arial" w:cs="Arial"/>
          <w:sz w:val="24"/>
          <w:szCs w:val="24"/>
        </w:rPr>
        <w:tab/>
      </w:r>
      <w:r w:rsidR="006809AC">
        <w:rPr>
          <w:rFonts w:ascii="Arial" w:hAnsi="Arial" w:cs="Arial"/>
          <w:sz w:val="24"/>
          <w:szCs w:val="24"/>
        </w:rPr>
        <w:t xml:space="preserve"> </w:t>
      </w:r>
      <w:r w:rsidR="00554092" w:rsidRPr="00E3174D">
        <w:rPr>
          <w:rFonts w:ascii="Arial" w:hAnsi="Arial" w:cs="Arial"/>
          <w:b/>
          <w:sz w:val="24"/>
          <w:szCs w:val="24"/>
        </w:rPr>
        <w:t>OLGA LUCÍA HOYOS SEPÚLVEDA</w:t>
      </w:r>
    </w:p>
    <w:p w:rsidR="001E72ED" w:rsidRDefault="00C344B8" w:rsidP="003B5A99">
      <w:pPr>
        <w:spacing w:line="276" w:lineRule="auto"/>
        <w:jc w:val="center"/>
        <w:rPr>
          <w:rFonts w:ascii="Arial" w:hAnsi="Arial" w:cs="Arial"/>
          <w:sz w:val="24"/>
          <w:szCs w:val="24"/>
        </w:rPr>
      </w:pPr>
      <w:r>
        <w:rPr>
          <w:rFonts w:ascii="Arial" w:hAnsi="Arial" w:cs="Arial"/>
          <w:sz w:val="24"/>
          <w:szCs w:val="24"/>
        </w:rPr>
        <w:t xml:space="preserve">            </w:t>
      </w:r>
      <w:r w:rsidR="001E72ED">
        <w:rPr>
          <w:rFonts w:ascii="Arial" w:hAnsi="Arial" w:cs="Arial"/>
          <w:sz w:val="24"/>
          <w:szCs w:val="24"/>
        </w:rPr>
        <w:t>Magistrada</w:t>
      </w:r>
    </w:p>
    <w:p w:rsidR="00C344B8" w:rsidRDefault="00C344B8" w:rsidP="003B5A99">
      <w:pPr>
        <w:spacing w:line="276" w:lineRule="auto"/>
        <w:jc w:val="center"/>
        <w:rPr>
          <w:rFonts w:ascii="Arial" w:hAnsi="Arial" w:cs="Arial"/>
          <w:sz w:val="24"/>
          <w:szCs w:val="24"/>
        </w:rPr>
      </w:pPr>
    </w:p>
    <w:p w:rsidR="00C344B8" w:rsidRDefault="00C344B8" w:rsidP="003B5A99">
      <w:pPr>
        <w:spacing w:line="276" w:lineRule="auto"/>
        <w:jc w:val="center"/>
        <w:rPr>
          <w:rFonts w:ascii="Arial" w:hAnsi="Arial" w:cs="Arial"/>
          <w:sz w:val="24"/>
          <w:szCs w:val="24"/>
        </w:rPr>
      </w:pPr>
    </w:p>
    <w:p w:rsidR="00C344B8" w:rsidRPr="001E72ED" w:rsidRDefault="00C344B8" w:rsidP="003B5A99">
      <w:pPr>
        <w:spacing w:line="276" w:lineRule="auto"/>
        <w:jc w:val="center"/>
        <w:rPr>
          <w:rFonts w:ascii="Arial" w:hAnsi="Arial" w:cs="Arial"/>
          <w:sz w:val="24"/>
          <w:szCs w:val="24"/>
        </w:rPr>
      </w:pPr>
    </w:p>
    <w:p w:rsidR="00554092" w:rsidRDefault="00554092" w:rsidP="003B5A99">
      <w:pPr>
        <w:spacing w:line="276" w:lineRule="auto"/>
        <w:jc w:val="center"/>
        <w:rPr>
          <w:rFonts w:ascii="Arial" w:hAnsi="Arial" w:cs="Arial"/>
          <w:b/>
          <w:sz w:val="24"/>
          <w:szCs w:val="24"/>
        </w:rPr>
      </w:pPr>
    </w:p>
    <w:p w:rsidR="00560AF2" w:rsidRDefault="00946AC7" w:rsidP="00AF5EE7">
      <w:pPr>
        <w:shd w:val="clear" w:color="auto" w:fill="FFFFFF"/>
        <w:jc w:val="both"/>
        <w:rPr>
          <w:rFonts w:ascii="Arial" w:hAnsi="Arial" w:cs="Arial"/>
          <w:b/>
          <w:sz w:val="24"/>
          <w:szCs w:val="24"/>
        </w:rPr>
      </w:pPr>
      <w:r>
        <w:rPr>
          <w:rFonts w:ascii="Arial" w:hAnsi="Arial" w:cs="Arial"/>
          <w:b/>
          <w:sz w:val="24"/>
          <w:szCs w:val="24"/>
        </w:rPr>
        <w:t xml:space="preserve">DUBERNEY GRISALES HERRERA </w:t>
      </w:r>
      <w:r w:rsidR="000371A6">
        <w:rPr>
          <w:rFonts w:ascii="Arial" w:hAnsi="Arial" w:cs="Arial"/>
          <w:b/>
          <w:sz w:val="24"/>
          <w:szCs w:val="24"/>
        </w:rPr>
        <w:t xml:space="preserve">     </w:t>
      </w:r>
      <w:r w:rsidR="00AF572E">
        <w:rPr>
          <w:rFonts w:ascii="Arial" w:hAnsi="Arial" w:cs="Arial"/>
          <w:b/>
          <w:sz w:val="24"/>
          <w:szCs w:val="24"/>
        </w:rPr>
        <w:t xml:space="preserve">    </w:t>
      </w:r>
      <w:r>
        <w:rPr>
          <w:rFonts w:ascii="Arial" w:hAnsi="Arial" w:cs="Arial"/>
          <w:b/>
          <w:sz w:val="24"/>
          <w:szCs w:val="24"/>
        </w:rPr>
        <w:t xml:space="preserve"> </w:t>
      </w:r>
      <w:r w:rsidR="00C344B8">
        <w:rPr>
          <w:rFonts w:ascii="Arial" w:hAnsi="Arial" w:cs="Arial"/>
          <w:b/>
          <w:sz w:val="24"/>
          <w:szCs w:val="24"/>
        </w:rPr>
        <w:t>JAIRO ERNESTO ESCOBAR SANZ</w:t>
      </w:r>
    </w:p>
    <w:p w:rsidR="001E72ED" w:rsidRPr="001E72ED" w:rsidRDefault="001E72ED" w:rsidP="00AF5EE7">
      <w:pPr>
        <w:shd w:val="clear" w:color="auto" w:fill="FFFFFF"/>
        <w:jc w:val="both"/>
        <w:rPr>
          <w:rFonts w:ascii="Arial" w:hAnsi="Arial" w:cs="Arial"/>
          <w:i/>
          <w:iCs/>
          <w:color w:val="000000"/>
        </w:rPr>
      </w:pPr>
      <w:r>
        <w:rPr>
          <w:rFonts w:ascii="Arial" w:hAnsi="Arial" w:cs="Arial"/>
          <w:b/>
          <w:sz w:val="24"/>
          <w:szCs w:val="24"/>
        </w:rPr>
        <w:tab/>
      </w:r>
      <w:r>
        <w:rPr>
          <w:rFonts w:ascii="Arial" w:hAnsi="Arial" w:cs="Arial"/>
          <w:b/>
          <w:sz w:val="24"/>
          <w:szCs w:val="24"/>
        </w:rPr>
        <w:tab/>
      </w:r>
      <w:r>
        <w:rPr>
          <w:rFonts w:ascii="Arial" w:hAnsi="Arial" w:cs="Arial"/>
          <w:sz w:val="24"/>
          <w:szCs w:val="24"/>
        </w:rPr>
        <w:t>Magistrado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Magistrado</w:t>
      </w:r>
      <w:proofErr w:type="spellEnd"/>
    </w:p>
    <w:sectPr w:rsidR="001E72ED" w:rsidRPr="001E72ED" w:rsidSect="00205774">
      <w:headerReference w:type="even" r:id="rId8"/>
      <w:headerReference w:type="default" r:id="rId9"/>
      <w:footerReference w:type="even" r:id="rId10"/>
      <w:footerReference w:type="default" r:id="rId11"/>
      <w:headerReference w:type="first" r:id="rId12"/>
      <w:pgSz w:w="12242" w:h="18722" w:code="14"/>
      <w:pgMar w:top="1701" w:right="1304" w:bottom="1304" w:left="1701" w:header="567"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57" w:rsidRDefault="00323D57">
      <w:r>
        <w:separator/>
      </w:r>
    </w:p>
  </w:endnote>
  <w:endnote w:type="continuationSeparator" w:id="0">
    <w:p w:rsidR="00323D57" w:rsidRDefault="003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F" w:rsidRDefault="00A36FE4" w:rsidP="00CC08F5">
    <w:pPr>
      <w:pStyle w:val="Piedepgina"/>
      <w:framePr w:wrap="around" w:vAnchor="text" w:hAnchor="margin" w:xAlign="right" w:y="1"/>
      <w:rPr>
        <w:rStyle w:val="Nmerodepgina"/>
      </w:rPr>
    </w:pPr>
    <w:r>
      <w:rPr>
        <w:rStyle w:val="Nmerodepgina"/>
      </w:rPr>
      <w:fldChar w:fldCharType="begin"/>
    </w:r>
    <w:r w:rsidR="0052632C">
      <w:rPr>
        <w:rStyle w:val="Nmerodepgina"/>
      </w:rPr>
      <w:instrText xml:space="preserve">PAGE  </w:instrText>
    </w:r>
    <w:r>
      <w:rPr>
        <w:rStyle w:val="Nmerodepgina"/>
      </w:rPr>
      <w:fldChar w:fldCharType="separate"/>
    </w:r>
    <w:r w:rsidR="0052632C">
      <w:rPr>
        <w:rStyle w:val="Nmerodepgina"/>
        <w:noProof/>
      </w:rPr>
      <w:t>2</w:t>
    </w:r>
    <w:r>
      <w:rPr>
        <w:rStyle w:val="Nmerodepgina"/>
      </w:rPr>
      <w:fldChar w:fldCharType="end"/>
    </w:r>
  </w:p>
  <w:p w:rsidR="000B00EF" w:rsidRDefault="00323D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F" w:rsidRDefault="00A36FE4" w:rsidP="00E012DA">
    <w:pPr>
      <w:pStyle w:val="Piedepgina"/>
      <w:framePr w:wrap="around" w:vAnchor="text" w:hAnchor="margin" w:xAlign="right" w:y="1"/>
      <w:rPr>
        <w:rStyle w:val="Nmerodepgina"/>
      </w:rPr>
    </w:pPr>
    <w:r>
      <w:rPr>
        <w:rStyle w:val="Nmerodepgina"/>
      </w:rPr>
      <w:fldChar w:fldCharType="begin"/>
    </w:r>
    <w:r w:rsidR="0052632C">
      <w:rPr>
        <w:rStyle w:val="Nmerodepgina"/>
      </w:rPr>
      <w:instrText xml:space="preserve">PAGE  </w:instrText>
    </w:r>
    <w:r>
      <w:rPr>
        <w:rStyle w:val="Nmerodepgina"/>
      </w:rPr>
      <w:fldChar w:fldCharType="separate"/>
    </w:r>
    <w:r w:rsidR="00E53BF7">
      <w:rPr>
        <w:rStyle w:val="Nmerodepgina"/>
        <w:noProof/>
      </w:rPr>
      <w:t>4</w:t>
    </w:r>
    <w:r>
      <w:rPr>
        <w:rStyle w:val="Nmerodepgina"/>
      </w:rPr>
      <w:fldChar w:fldCharType="end"/>
    </w:r>
  </w:p>
  <w:p w:rsidR="000B00EF" w:rsidRDefault="00323D57" w:rsidP="00CC08F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57" w:rsidRDefault="00323D57">
      <w:r>
        <w:separator/>
      </w:r>
    </w:p>
  </w:footnote>
  <w:footnote w:type="continuationSeparator" w:id="0">
    <w:p w:rsidR="00323D57" w:rsidRDefault="00323D57">
      <w:r>
        <w:continuationSeparator/>
      </w:r>
    </w:p>
  </w:footnote>
  <w:footnote w:id="1">
    <w:p w:rsidR="003B1493" w:rsidRPr="00F92EF2" w:rsidRDefault="003B1493" w:rsidP="003B1493">
      <w:pPr>
        <w:pStyle w:val="Textonotapie"/>
        <w:rPr>
          <w:rFonts w:ascii="Arial" w:hAnsi="Arial" w:cs="Arial"/>
          <w:sz w:val="18"/>
          <w:szCs w:val="18"/>
        </w:rPr>
      </w:pPr>
      <w:r w:rsidRPr="00F92EF2">
        <w:rPr>
          <w:rStyle w:val="Refdenotaalpie"/>
          <w:rFonts w:ascii="Arial" w:hAnsi="Arial" w:cs="Arial"/>
          <w:sz w:val="18"/>
          <w:szCs w:val="18"/>
        </w:rPr>
        <w:footnoteRef/>
      </w:r>
      <w:r w:rsidRPr="00F92EF2">
        <w:rPr>
          <w:rFonts w:ascii="Arial" w:hAnsi="Arial" w:cs="Arial"/>
          <w:sz w:val="18"/>
          <w:szCs w:val="18"/>
        </w:rPr>
        <w:t xml:space="preserve"> Honorable Corte Constitucional, Auto 223 de 29 de agosto de 2007 MP. Jaime Córdoba Triviño.</w:t>
      </w:r>
    </w:p>
  </w:footnote>
  <w:footnote w:id="2">
    <w:p w:rsidR="00C64EA0" w:rsidRPr="00F92EF2" w:rsidRDefault="00C64EA0">
      <w:pPr>
        <w:pStyle w:val="Textonotapie"/>
        <w:rPr>
          <w:rFonts w:ascii="Arial" w:hAnsi="Arial" w:cs="Arial"/>
          <w:sz w:val="18"/>
          <w:szCs w:val="18"/>
        </w:rPr>
      </w:pPr>
      <w:r w:rsidRPr="00F92EF2">
        <w:rPr>
          <w:rStyle w:val="Refdenotaalpie"/>
          <w:rFonts w:ascii="Arial" w:hAnsi="Arial" w:cs="Arial"/>
          <w:sz w:val="18"/>
          <w:szCs w:val="18"/>
        </w:rPr>
        <w:footnoteRef/>
      </w:r>
      <w:r w:rsidRPr="00F92EF2">
        <w:rPr>
          <w:rFonts w:ascii="Arial" w:hAnsi="Arial" w:cs="Arial"/>
          <w:sz w:val="18"/>
          <w:szCs w:val="18"/>
        </w:rPr>
        <w:t xml:space="preserve"> Honorable Corte Constitucional, </w:t>
      </w:r>
      <w:r w:rsidR="00337BAF" w:rsidRPr="00F92EF2">
        <w:rPr>
          <w:rFonts w:ascii="Arial" w:hAnsi="Arial" w:cs="Arial"/>
          <w:sz w:val="18"/>
          <w:szCs w:val="18"/>
        </w:rPr>
        <w:t xml:space="preserve">Auto 221 de </w:t>
      </w:r>
      <w:r w:rsidR="00F92EF2">
        <w:rPr>
          <w:rFonts w:ascii="Arial" w:hAnsi="Arial" w:cs="Arial"/>
          <w:sz w:val="18"/>
          <w:szCs w:val="18"/>
        </w:rPr>
        <w:t xml:space="preserve">18 de abril de </w:t>
      </w:r>
      <w:r w:rsidR="00337BAF" w:rsidRPr="00F92EF2">
        <w:rPr>
          <w:rFonts w:ascii="Arial" w:hAnsi="Arial" w:cs="Arial"/>
          <w:sz w:val="18"/>
          <w:szCs w:val="18"/>
        </w:rPr>
        <w:t>2018 MP</w:t>
      </w:r>
      <w:r w:rsidRPr="00F92EF2">
        <w:rPr>
          <w:rFonts w:ascii="Arial" w:hAnsi="Arial" w:cs="Arial"/>
          <w:sz w:val="18"/>
          <w:szCs w:val="18"/>
        </w:rPr>
        <w:t xml:space="preserve">. </w:t>
      </w:r>
      <w:r w:rsidR="00337BAF" w:rsidRPr="00F92EF2">
        <w:rPr>
          <w:rFonts w:ascii="Arial" w:hAnsi="Arial" w:cs="Arial"/>
          <w:sz w:val="18"/>
          <w:szCs w:val="18"/>
        </w:rPr>
        <w:t>José Fernando Reyes Cuartas</w:t>
      </w:r>
      <w:r w:rsidRPr="00F92E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F" w:rsidRDefault="00A36FE4" w:rsidP="00EF1174">
    <w:pPr>
      <w:pStyle w:val="Encabezado"/>
      <w:framePr w:wrap="around" w:vAnchor="text" w:hAnchor="margin" w:xAlign="right" w:y="1"/>
      <w:rPr>
        <w:rStyle w:val="Nmerodepgina"/>
      </w:rPr>
    </w:pPr>
    <w:r>
      <w:rPr>
        <w:rStyle w:val="Nmerodepgina"/>
      </w:rPr>
      <w:fldChar w:fldCharType="begin"/>
    </w:r>
    <w:r w:rsidR="0052632C">
      <w:rPr>
        <w:rStyle w:val="Nmerodepgina"/>
      </w:rPr>
      <w:instrText xml:space="preserve">PAGE  </w:instrText>
    </w:r>
    <w:r>
      <w:rPr>
        <w:rStyle w:val="Nmerodepgina"/>
      </w:rPr>
      <w:fldChar w:fldCharType="end"/>
    </w:r>
  </w:p>
  <w:p w:rsidR="000B00EF" w:rsidRDefault="00323D57" w:rsidP="007E03F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90" w:rsidRPr="001B27AD" w:rsidRDefault="0052632C" w:rsidP="00156390">
    <w:pPr>
      <w:pStyle w:val="Encabezado"/>
      <w:ind w:right="360"/>
      <w:jc w:val="center"/>
      <w:rPr>
        <w:rFonts w:ascii="Arial" w:hAnsi="Arial" w:cs="Arial"/>
        <w:sz w:val="18"/>
        <w:szCs w:val="18"/>
      </w:rPr>
    </w:pPr>
    <w:r w:rsidRPr="001B27AD">
      <w:rPr>
        <w:rFonts w:ascii="Arial" w:hAnsi="Arial" w:cs="Arial"/>
        <w:sz w:val="18"/>
        <w:szCs w:val="18"/>
      </w:rPr>
      <w:t>Conflicto de Competencia</w:t>
    </w:r>
  </w:p>
  <w:p w:rsidR="001B27AD" w:rsidRPr="001B27AD" w:rsidRDefault="00A44574" w:rsidP="00156390">
    <w:pPr>
      <w:pStyle w:val="Encabezado"/>
      <w:ind w:right="360"/>
      <w:jc w:val="center"/>
      <w:rPr>
        <w:rFonts w:ascii="Arial" w:hAnsi="Arial" w:cs="Arial"/>
        <w:sz w:val="18"/>
        <w:szCs w:val="18"/>
      </w:rPr>
    </w:pPr>
    <w:r>
      <w:rPr>
        <w:rFonts w:ascii="Arial" w:hAnsi="Arial" w:cs="Arial"/>
        <w:sz w:val="18"/>
        <w:szCs w:val="18"/>
      </w:rPr>
      <w:t>Rad. N</w:t>
    </w:r>
    <w:r w:rsidR="00FD15F5">
      <w:rPr>
        <w:rFonts w:ascii="Arial" w:hAnsi="Arial" w:cs="Arial"/>
        <w:sz w:val="18"/>
        <w:szCs w:val="18"/>
      </w:rPr>
      <w:t>º</w:t>
    </w:r>
    <w:r w:rsidR="0052632C" w:rsidRPr="001B27AD">
      <w:rPr>
        <w:rFonts w:ascii="Arial" w:hAnsi="Arial" w:cs="Arial"/>
        <w:sz w:val="18"/>
        <w:szCs w:val="18"/>
      </w:rPr>
      <w:t xml:space="preserve"> </w:t>
    </w:r>
    <w:r w:rsidR="001B27AD" w:rsidRPr="001B27AD">
      <w:rPr>
        <w:rFonts w:ascii="Arial" w:hAnsi="Arial" w:cs="Arial"/>
        <w:sz w:val="18"/>
        <w:szCs w:val="18"/>
      </w:rPr>
      <w:t>66170-31-10-001-2018-00495-00</w:t>
    </w:r>
  </w:p>
  <w:p w:rsidR="00156390" w:rsidRPr="00156390" w:rsidRDefault="001B27AD" w:rsidP="00156390">
    <w:pPr>
      <w:pStyle w:val="Encabezado"/>
      <w:ind w:right="360"/>
      <w:jc w:val="center"/>
      <w:rPr>
        <w:rFonts w:ascii="Arial" w:hAnsi="Arial" w:cs="Arial"/>
        <w:sz w:val="16"/>
        <w:szCs w:val="16"/>
      </w:rPr>
    </w:pPr>
    <w:r w:rsidRPr="001B27AD">
      <w:rPr>
        <w:rFonts w:ascii="Arial" w:hAnsi="Arial" w:cs="Arial"/>
        <w:sz w:val="18"/>
        <w:szCs w:val="18"/>
      </w:rPr>
      <w:t xml:space="preserve">Paulo Andrés Jiménez Martínez vs </w:t>
    </w:r>
    <w:proofErr w:type="spellStart"/>
    <w:r w:rsidRPr="001B27AD">
      <w:rPr>
        <w:rFonts w:ascii="Arial" w:hAnsi="Arial" w:cs="Arial"/>
        <w:sz w:val="18"/>
        <w:szCs w:val="18"/>
      </w:rPr>
      <w:t>Serdan</w:t>
    </w:r>
    <w:proofErr w:type="spellEnd"/>
    <w:r w:rsidRPr="001B27AD">
      <w:rPr>
        <w:rFonts w:ascii="Arial" w:hAnsi="Arial" w:cs="Arial"/>
        <w:sz w:val="18"/>
        <w:szCs w:val="18"/>
      </w:rPr>
      <w:t xml:space="preserve"> </w:t>
    </w:r>
    <w:proofErr w:type="spellStart"/>
    <w:r w:rsidRPr="001B27AD">
      <w:rPr>
        <w:rFonts w:ascii="Arial" w:hAnsi="Arial" w:cs="Arial"/>
        <w:sz w:val="18"/>
        <w:szCs w:val="18"/>
      </w:rPr>
      <w:t>S.A</w:t>
    </w:r>
    <w:proofErr w:type="spellEnd"/>
    <w:r w:rsidRPr="001B27AD">
      <w:rPr>
        <w:rFonts w:ascii="Arial" w:hAnsi="Arial" w:cs="Arial"/>
        <w:sz w:val="18"/>
        <w:szCs w:val="18"/>
      </w:rPr>
      <w:t xml:space="preserve"> y Caracol 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F" w:rsidRDefault="00323D57" w:rsidP="00373D6A">
    <w:pPr>
      <w:pStyle w:val="Encabezado"/>
      <w:ind w:left="-540"/>
    </w:pPr>
  </w:p>
  <w:p w:rsidR="000B00EF" w:rsidRDefault="00323D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22"/>
    <w:rsid w:val="00030A2E"/>
    <w:rsid w:val="000371A6"/>
    <w:rsid w:val="000442AA"/>
    <w:rsid w:val="0007330A"/>
    <w:rsid w:val="00076DAE"/>
    <w:rsid w:val="000778F7"/>
    <w:rsid w:val="00080FC3"/>
    <w:rsid w:val="000837D0"/>
    <w:rsid w:val="00094023"/>
    <w:rsid w:val="000C004B"/>
    <w:rsid w:val="000F0C43"/>
    <w:rsid w:val="001303F4"/>
    <w:rsid w:val="00144008"/>
    <w:rsid w:val="00156390"/>
    <w:rsid w:val="00163A3A"/>
    <w:rsid w:val="001B27AD"/>
    <w:rsid w:val="001B64D0"/>
    <w:rsid w:val="001C7AD7"/>
    <w:rsid w:val="001C7EED"/>
    <w:rsid w:val="001E0481"/>
    <w:rsid w:val="001E72ED"/>
    <w:rsid w:val="00200B56"/>
    <w:rsid w:val="00205774"/>
    <w:rsid w:val="00220983"/>
    <w:rsid w:val="0023214E"/>
    <w:rsid w:val="00241CF8"/>
    <w:rsid w:val="0029457B"/>
    <w:rsid w:val="002C5863"/>
    <w:rsid w:val="002D71B5"/>
    <w:rsid w:val="003071AF"/>
    <w:rsid w:val="00320537"/>
    <w:rsid w:val="00323D57"/>
    <w:rsid w:val="00337BAF"/>
    <w:rsid w:val="00384293"/>
    <w:rsid w:val="00395D7C"/>
    <w:rsid w:val="003A1B9F"/>
    <w:rsid w:val="003B1493"/>
    <w:rsid w:val="003B5A99"/>
    <w:rsid w:val="003B7F59"/>
    <w:rsid w:val="003C5CD0"/>
    <w:rsid w:val="003D453A"/>
    <w:rsid w:val="003D6EF0"/>
    <w:rsid w:val="003D7857"/>
    <w:rsid w:val="003F50DD"/>
    <w:rsid w:val="003F5210"/>
    <w:rsid w:val="004132E8"/>
    <w:rsid w:val="00435E96"/>
    <w:rsid w:val="00480735"/>
    <w:rsid w:val="004826B2"/>
    <w:rsid w:val="00490075"/>
    <w:rsid w:val="004A42BA"/>
    <w:rsid w:val="004B4746"/>
    <w:rsid w:val="004C09B6"/>
    <w:rsid w:val="004C6F1A"/>
    <w:rsid w:val="00516B96"/>
    <w:rsid w:val="0052632C"/>
    <w:rsid w:val="00532647"/>
    <w:rsid w:val="00554092"/>
    <w:rsid w:val="00557179"/>
    <w:rsid w:val="00560AF2"/>
    <w:rsid w:val="00582A96"/>
    <w:rsid w:val="00593C5E"/>
    <w:rsid w:val="005A34E5"/>
    <w:rsid w:val="005B0579"/>
    <w:rsid w:val="005F07A7"/>
    <w:rsid w:val="005F6BC2"/>
    <w:rsid w:val="006305E2"/>
    <w:rsid w:val="00670E6E"/>
    <w:rsid w:val="006773A4"/>
    <w:rsid w:val="006809AC"/>
    <w:rsid w:val="00685358"/>
    <w:rsid w:val="006952F3"/>
    <w:rsid w:val="006A774A"/>
    <w:rsid w:val="006B17C8"/>
    <w:rsid w:val="006D6052"/>
    <w:rsid w:val="006D67F1"/>
    <w:rsid w:val="00702A7F"/>
    <w:rsid w:val="00706660"/>
    <w:rsid w:val="00715CF4"/>
    <w:rsid w:val="00732576"/>
    <w:rsid w:val="007646C4"/>
    <w:rsid w:val="007C6B7F"/>
    <w:rsid w:val="007C7671"/>
    <w:rsid w:val="007D6BA3"/>
    <w:rsid w:val="007E4CCB"/>
    <w:rsid w:val="00822AFF"/>
    <w:rsid w:val="008232F8"/>
    <w:rsid w:val="00823CEC"/>
    <w:rsid w:val="00826FFE"/>
    <w:rsid w:val="008427FF"/>
    <w:rsid w:val="00845AA3"/>
    <w:rsid w:val="0086051E"/>
    <w:rsid w:val="00881622"/>
    <w:rsid w:val="0088261E"/>
    <w:rsid w:val="00890B84"/>
    <w:rsid w:val="00894E1C"/>
    <w:rsid w:val="008A5E5D"/>
    <w:rsid w:val="008E15C2"/>
    <w:rsid w:val="009118B0"/>
    <w:rsid w:val="009157C5"/>
    <w:rsid w:val="009165FF"/>
    <w:rsid w:val="00936F8D"/>
    <w:rsid w:val="00944B14"/>
    <w:rsid w:val="00946AC7"/>
    <w:rsid w:val="00946D8F"/>
    <w:rsid w:val="00955CED"/>
    <w:rsid w:val="00961742"/>
    <w:rsid w:val="009812F6"/>
    <w:rsid w:val="009D3DFF"/>
    <w:rsid w:val="00A006D6"/>
    <w:rsid w:val="00A2718D"/>
    <w:rsid w:val="00A36FE4"/>
    <w:rsid w:val="00A373EF"/>
    <w:rsid w:val="00A44574"/>
    <w:rsid w:val="00A57C01"/>
    <w:rsid w:val="00A85EA8"/>
    <w:rsid w:val="00A938C4"/>
    <w:rsid w:val="00A94EBC"/>
    <w:rsid w:val="00AB0E47"/>
    <w:rsid w:val="00AD606C"/>
    <w:rsid w:val="00AF572E"/>
    <w:rsid w:val="00AF5EE7"/>
    <w:rsid w:val="00B04AD4"/>
    <w:rsid w:val="00B13E1A"/>
    <w:rsid w:val="00B20649"/>
    <w:rsid w:val="00B20C88"/>
    <w:rsid w:val="00B24460"/>
    <w:rsid w:val="00B35E3D"/>
    <w:rsid w:val="00B41281"/>
    <w:rsid w:val="00B77A9B"/>
    <w:rsid w:val="00B81B52"/>
    <w:rsid w:val="00B87B5B"/>
    <w:rsid w:val="00BC7632"/>
    <w:rsid w:val="00BD55F3"/>
    <w:rsid w:val="00BE1E85"/>
    <w:rsid w:val="00BF29D0"/>
    <w:rsid w:val="00BF7037"/>
    <w:rsid w:val="00C144AF"/>
    <w:rsid w:val="00C14D99"/>
    <w:rsid w:val="00C344B8"/>
    <w:rsid w:val="00C42AB6"/>
    <w:rsid w:val="00C50F81"/>
    <w:rsid w:val="00C64EA0"/>
    <w:rsid w:val="00C65C53"/>
    <w:rsid w:val="00C959B5"/>
    <w:rsid w:val="00CA31CB"/>
    <w:rsid w:val="00CA446B"/>
    <w:rsid w:val="00CC6D9A"/>
    <w:rsid w:val="00CD58CD"/>
    <w:rsid w:val="00CE3406"/>
    <w:rsid w:val="00CE503B"/>
    <w:rsid w:val="00CF40BD"/>
    <w:rsid w:val="00D308DF"/>
    <w:rsid w:val="00D325FA"/>
    <w:rsid w:val="00D45ABE"/>
    <w:rsid w:val="00D50411"/>
    <w:rsid w:val="00D63B40"/>
    <w:rsid w:val="00DA18FA"/>
    <w:rsid w:val="00DB0B21"/>
    <w:rsid w:val="00DD03B0"/>
    <w:rsid w:val="00DD4450"/>
    <w:rsid w:val="00DD5FF5"/>
    <w:rsid w:val="00DE0F1E"/>
    <w:rsid w:val="00DF7E94"/>
    <w:rsid w:val="00E01093"/>
    <w:rsid w:val="00E01BE6"/>
    <w:rsid w:val="00E05145"/>
    <w:rsid w:val="00E100DF"/>
    <w:rsid w:val="00E16E8F"/>
    <w:rsid w:val="00E25BF8"/>
    <w:rsid w:val="00E3174D"/>
    <w:rsid w:val="00E53BF7"/>
    <w:rsid w:val="00E60334"/>
    <w:rsid w:val="00E70B86"/>
    <w:rsid w:val="00E729C8"/>
    <w:rsid w:val="00E94D79"/>
    <w:rsid w:val="00EA4811"/>
    <w:rsid w:val="00EA71EA"/>
    <w:rsid w:val="00EB3D7B"/>
    <w:rsid w:val="00EC60A8"/>
    <w:rsid w:val="00EC7394"/>
    <w:rsid w:val="00F202C6"/>
    <w:rsid w:val="00F211CC"/>
    <w:rsid w:val="00F33680"/>
    <w:rsid w:val="00F506FE"/>
    <w:rsid w:val="00F92EF2"/>
    <w:rsid w:val="00FB05D9"/>
    <w:rsid w:val="00FC1C17"/>
    <w:rsid w:val="00FD15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BBBBB-BC50-40F8-85B9-8FBE683F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2C"/>
    <w:pPr>
      <w:spacing w:after="0" w:line="240" w:lineRule="auto"/>
    </w:pPr>
    <w:rPr>
      <w:rFonts w:ascii="Times New Roman" w:eastAsia="Times New Roman" w:hAnsi="Times New Roman" w:cs="Times New Roman"/>
      <w:sz w:val="20"/>
      <w:szCs w:val="20"/>
      <w:lang w:val="es-CO" w:eastAsia="es-ES"/>
    </w:rPr>
  </w:style>
  <w:style w:type="paragraph" w:styleId="Ttulo1">
    <w:name w:val="heading 1"/>
    <w:basedOn w:val="Normal"/>
    <w:next w:val="Normal"/>
    <w:link w:val="Ttulo1Car"/>
    <w:qFormat/>
    <w:rsid w:val="0052632C"/>
    <w:pPr>
      <w:keepNext/>
      <w:jc w:val="both"/>
      <w:outlineLvl w:val="0"/>
    </w:pPr>
    <w:rPr>
      <w:b/>
      <w:sz w:val="32"/>
      <w:lang w:val="es-ES"/>
    </w:rPr>
  </w:style>
  <w:style w:type="paragraph" w:styleId="Ttulo4">
    <w:name w:val="heading 4"/>
    <w:basedOn w:val="Normal"/>
    <w:next w:val="Normal"/>
    <w:link w:val="Ttulo4Car"/>
    <w:qFormat/>
    <w:rsid w:val="0052632C"/>
    <w:pPr>
      <w:keepNext/>
      <w:jc w:val="both"/>
      <w:outlineLvl w:val="3"/>
    </w:pPr>
    <w:rPr>
      <w:sz w:val="32"/>
      <w:lang w:val="es-ES"/>
    </w:rPr>
  </w:style>
  <w:style w:type="paragraph" w:styleId="Ttulo5">
    <w:name w:val="heading 5"/>
    <w:basedOn w:val="Normal"/>
    <w:next w:val="Normal"/>
    <w:link w:val="Ttulo5Car"/>
    <w:qFormat/>
    <w:rsid w:val="0052632C"/>
    <w:pPr>
      <w:spacing w:before="240" w:after="60"/>
      <w:outlineLvl w:val="4"/>
    </w:pPr>
    <w:rPr>
      <w:b/>
      <w:bCs/>
      <w:i/>
      <w:iCs/>
      <w:sz w:val="26"/>
      <w:szCs w:val="26"/>
    </w:rPr>
  </w:style>
  <w:style w:type="paragraph" w:styleId="Ttulo9">
    <w:name w:val="heading 9"/>
    <w:basedOn w:val="Normal"/>
    <w:next w:val="Normal"/>
    <w:link w:val="Ttulo9Car"/>
    <w:qFormat/>
    <w:rsid w:val="0052632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632C"/>
    <w:rPr>
      <w:rFonts w:ascii="Times New Roman" w:eastAsia="Times New Roman" w:hAnsi="Times New Roman" w:cs="Times New Roman"/>
      <w:b/>
      <w:sz w:val="32"/>
      <w:szCs w:val="20"/>
      <w:lang w:eastAsia="es-ES"/>
    </w:rPr>
  </w:style>
  <w:style w:type="character" w:customStyle="1" w:styleId="Ttulo4Car">
    <w:name w:val="Título 4 Car"/>
    <w:basedOn w:val="Fuentedeprrafopredeter"/>
    <w:link w:val="Ttulo4"/>
    <w:rsid w:val="0052632C"/>
    <w:rPr>
      <w:rFonts w:ascii="Times New Roman" w:eastAsia="Times New Roman" w:hAnsi="Times New Roman" w:cs="Times New Roman"/>
      <w:sz w:val="32"/>
      <w:szCs w:val="20"/>
      <w:lang w:eastAsia="es-ES"/>
    </w:rPr>
  </w:style>
  <w:style w:type="character" w:customStyle="1" w:styleId="Ttulo5Car">
    <w:name w:val="Título 5 Car"/>
    <w:basedOn w:val="Fuentedeprrafopredeter"/>
    <w:link w:val="Ttulo5"/>
    <w:rsid w:val="0052632C"/>
    <w:rPr>
      <w:rFonts w:ascii="Times New Roman" w:eastAsia="Times New Roman" w:hAnsi="Times New Roman" w:cs="Times New Roman"/>
      <w:b/>
      <w:bCs/>
      <w:i/>
      <w:iCs/>
      <w:sz w:val="26"/>
      <w:szCs w:val="26"/>
      <w:lang w:val="es-CO" w:eastAsia="es-ES"/>
    </w:rPr>
  </w:style>
  <w:style w:type="character" w:customStyle="1" w:styleId="Ttulo9Car">
    <w:name w:val="Título 9 Car"/>
    <w:basedOn w:val="Fuentedeprrafopredeter"/>
    <w:link w:val="Ttulo9"/>
    <w:rsid w:val="0052632C"/>
    <w:rPr>
      <w:rFonts w:ascii="Arial" w:eastAsia="Times New Roman" w:hAnsi="Arial" w:cs="Arial"/>
      <w:lang w:val="es-CO" w:eastAsia="es-ES"/>
    </w:rPr>
  </w:style>
  <w:style w:type="paragraph" w:customStyle="1" w:styleId="a">
    <w:basedOn w:val="Normal"/>
    <w:next w:val="Puesto"/>
    <w:qFormat/>
    <w:rsid w:val="0052632C"/>
    <w:pPr>
      <w:jc w:val="center"/>
    </w:pPr>
    <w:rPr>
      <w:b/>
      <w:sz w:val="32"/>
      <w:lang w:val="es-ES"/>
    </w:rPr>
  </w:style>
  <w:style w:type="paragraph" w:styleId="Encabezado">
    <w:name w:val="header"/>
    <w:basedOn w:val="Normal"/>
    <w:link w:val="EncabezadoCar"/>
    <w:uiPriority w:val="99"/>
    <w:rsid w:val="0052632C"/>
    <w:pPr>
      <w:tabs>
        <w:tab w:val="center" w:pos="4252"/>
        <w:tab w:val="right" w:pos="8504"/>
      </w:tabs>
    </w:pPr>
    <w:rPr>
      <w:lang w:val="es-ES"/>
    </w:rPr>
  </w:style>
  <w:style w:type="character" w:customStyle="1" w:styleId="EncabezadoCar">
    <w:name w:val="Encabezado Car"/>
    <w:basedOn w:val="Fuentedeprrafopredeter"/>
    <w:link w:val="Encabezado"/>
    <w:uiPriority w:val="99"/>
    <w:rsid w:val="0052632C"/>
    <w:rPr>
      <w:rFonts w:ascii="Times New Roman" w:eastAsia="Times New Roman" w:hAnsi="Times New Roman" w:cs="Times New Roman"/>
      <w:sz w:val="20"/>
      <w:szCs w:val="20"/>
      <w:lang w:eastAsia="es-ES"/>
    </w:rPr>
  </w:style>
  <w:style w:type="paragraph" w:styleId="Piedepgina">
    <w:name w:val="footer"/>
    <w:basedOn w:val="Normal"/>
    <w:link w:val="PiedepginaCar"/>
    <w:rsid w:val="0052632C"/>
    <w:pPr>
      <w:tabs>
        <w:tab w:val="center" w:pos="4252"/>
        <w:tab w:val="right" w:pos="8504"/>
      </w:tabs>
    </w:pPr>
    <w:rPr>
      <w:lang w:val="es-ES"/>
    </w:rPr>
  </w:style>
  <w:style w:type="character" w:customStyle="1" w:styleId="PiedepginaCar">
    <w:name w:val="Pie de página Car"/>
    <w:basedOn w:val="Fuentedeprrafopredeter"/>
    <w:link w:val="Piedepgina"/>
    <w:rsid w:val="0052632C"/>
    <w:rPr>
      <w:rFonts w:ascii="Times New Roman" w:eastAsia="Times New Roman" w:hAnsi="Times New Roman" w:cs="Times New Roman"/>
      <w:sz w:val="20"/>
      <w:szCs w:val="20"/>
      <w:lang w:eastAsia="es-ES"/>
    </w:rPr>
  </w:style>
  <w:style w:type="character" w:styleId="Nmerodepgina">
    <w:name w:val="page number"/>
    <w:basedOn w:val="Fuentedeprrafopredeter"/>
    <w:rsid w:val="0052632C"/>
  </w:style>
  <w:style w:type="paragraph" w:styleId="Sangra2detindependiente">
    <w:name w:val="Body Text Indent 2"/>
    <w:basedOn w:val="Normal"/>
    <w:link w:val="Sangra2detindependienteCar"/>
    <w:rsid w:val="0052632C"/>
    <w:pPr>
      <w:spacing w:line="480" w:lineRule="auto"/>
      <w:ind w:firstLine="708"/>
      <w:jc w:val="both"/>
    </w:pPr>
    <w:rPr>
      <w:rFonts w:ascii="Arial" w:hAnsi="Arial"/>
      <w:b/>
      <w:sz w:val="28"/>
      <w:lang w:val="es-ES"/>
    </w:rPr>
  </w:style>
  <w:style w:type="character" w:customStyle="1" w:styleId="Sangra2detindependienteCar">
    <w:name w:val="Sangría 2 de t. independiente Car"/>
    <w:basedOn w:val="Fuentedeprrafopredeter"/>
    <w:link w:val="Sangra2detindependiente"/>
    <w:rsid w:val="0052632C"/>
    <w:rPr>
      <w:rFonts w:ascii="Arial" w:eastAsia="Times New Roman" w:hAnsi="Arial" w:cs="Times New Roman"/>
      <w:b/>
      <w:sz w:val="28"/>
      <w:szCs w:val="20"/>
      <w:lang w:eastAsia="es-ES"/>
    </w:rPr>
  </w:style>
  <w:style w:type="paragraph" w:styleId="Sangra3detindependiente">
    <w:name w:val="Body Text Indent 3"/>
    <w:basedOn w:val="Normal"/>
    <w:link w:val="Sangra3detindependienteCar"/>
    <w:rsid w:val="0052632C"/>
    <w:pPr>
      <w:spacing w:line="480" w:lineRule="auto"/>
      <w:ind w:firstLine="709"/>
      <w:jc w:val="both"/>
    </w:pPr>
    <w:rPr>
      <w:rFonts w:ascii="Arial" w:hAnsi="Arial"/>
      <w:b/>
      <w:sz w:val="28"/>
      <w:lang w:val="es-ES"/>
    </w:rPr>
  </w:style>
  <w:style w:type="character" w:customStyle="1" w:styleId="Sangra3detindependienteCar">
    <w:name w:val="Sangría 3 de t. independiente Car"/>
    <w:basedOn w:val="Fuentedeprrafopredeter"/>
    <w:link w:val="Sangra3detindependiente"/>
    <w:rsid w:val="0052632C"/>
    <w:rPr>
      <w:rFonts w:ascii="Arial" w:eastAsia="Times New Roman" w:hAnsi="Arial" w:cs="Times New Roman"/>
      <w:b/>
      <w:sz w:val="28"/>
      <w:szCs w:val="20"/>
      <w:lang w:eastAsia="es-ES"/>
    </w:rPr>
  </w:style>
  <w:style w:type="paragraph" w:styleId="Subttulo">
    <w:name w:val="Subtitle"/>
    <w:basedOn w:val="Normal"/>
    <w:link w:val="SubttuloCar"/>
    <w:qFormat/>
    <w:rsid w:val="0052632C"/>
    <w:pPr>
      <w:jc w:val="center"/>
    </w:pPr>
    <w:rPr>
      <w:rFonts w:ascii="Verdana" w:hAnsi="Verdana"/>
      <w:b/>
      <w:sz w:val="24"/>
      <w:szCs w:val="24"/>
      <w:lang w:val="es-ES"/>
    </w:rPr>
  </w:style>
  <w:style w:type="character" w:customStyle="1" w:styleId="SubttuloCar">
    <w:name w:val="Subtítulo Car"/>
    <w:basedOn w:val="Fuentedeprrafopredeter"/>
    <w:link w:val="Subttulo"/>
    <w:rsid w:val="0052632C"/>
    <w:rPr>
      <w:rFonts w:ascii="Verdana" w:eastAsia="Times New Roman" w:hAnsi="Verdana" w:cs="Times New Roman"/>
      <w:b/>
      <w:sz w:val="24"/>
      <w:szCs w:val="24"/>
      <w:lang w:eastAsia="es-ES"/>
    </w:rPr>
  </w:style>
  <w:style w:type="paragraph" w:customStyle="1" w:styleId="Textodebloque1">
    <w:name w:val="Texto de bloque1"/>
    <w:basedOn w:val="Normal"/>
    <w:rsid w:val="0052632C"/>
    <w:pPr>
      <w:tabs>
        <w:tab w:val="left" w:pos="7797"/>
      </w:tabs>
      <w:overflowPunct w:val="0"/>
      <w:autoSpaceDE w:val="0"/>
      <w:autoSpaceDN w:val="0"/>
      <w:adjustRightInd w:val="0"/>
      <w:ind w:left="709" w:right="759"/>
      <w:jc w:val="both"/>
      <w:textAlignment w:val="baseline"/>
    </w:pPr>
    <w:rPr>
      <w:rFonts w:ascii="Arial Narrow" w:hAnsi="Arial Narrow"/>
      <w:sz w:val="26"/>
      <w:lang w:val="es-ES_tradnl" w:eastAsia="es-CO"/>
    </w:rPr>
  </w:style>
  <w:style w:type="paragraph" w:styleId="Puesto">
    <w:name w:val="Title"/>
    <w:basedOn w:val="Normal"/>
    <w:next w:val="Normal"/>
    <w:link w:val="PuestoCar"/>
    <w:qFormat/>
    <w:rsid w:val="0052632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52632C"/>
    <w:rPr>
      <w:rFonts w:asciiTheme="majorHAnsi" w:eastAsiaTheme="majorEastAsia" w:hAnsiTheme="majorHAnsi" w:cstheme="majorBidi"/>
      <w:spacing w:val="-10"/>
      <w:kern w:val="28"/>
      <w:sz w:val="56"/>
      <w:szCs w:val="56"/>
      <w:lang w:val="es-CO" w:eastAsia="es-ES"/>
    </w:rPr>
  </w:style>
  <w:style w:type="paragraph" w:styleId="Prrafodelista">
    <w:name w:val="List Paragraph"/>
    <w:basedOn w:val="Normal"/>
    <w:uiPriority w:val="34"/>
    <w:qFormat/>
    <w:rsid w:val="005F07A7"/>
    <w:pPr>
      <w:ind w:left="720"/>
      <w:contextualSpacing/>
    </w:pPr>
  </w:style>
  <w:style w:type="paragraph" w:styleId="Textodeglobo">
    <w:name w:val="Balloon Text"/>
    <w:basedOn w:val="Normal"/>
    <w:link w:val="TextodegloboCar"/>
    <w:uiPriority w:val="99"/>
    <w:semiHidden/>
    <w:unhideWhenUsed/>
    <w:rsid w:val="00435E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E96"/>
    <w:rPr>
      <w:rFonts w:ascii="Segoe UI" w:eastAsia="Times New Roman" w:hAnsi="Segoe UI" w:cs="Segoe UI"/>
      <w:sz w:val="18"/>
      <w:szCs w:val="18"/>
      <w:lang w:val="es-CO" w:eastAsia="es-ES"/>
    </w:rPr>
  </w:style>
  <w:style w:type="paragraph" w:styleId="Textonotapie">
    <w:name w:val="footnote text"/>
    <w:basedOn w:val="Normal"/>
    <w:link w:val="TextonotapieCar"/>
    <w:uiPriority w:val="99"/>
    <w:semiHidden/>
    <w:unhideWhenUsed/>
    <w:rsid w:val="004B4746"/>
  </w:style>
  <w:style w:type="character" w:customStyle="1" w:styleId="TextonotapieCar">
    <w:name w:val="Texto nota pie Car"/>
    <w:basedOn w:val="Fuentedeprrafopredeter"/>
    <w:link w:val="Textonotapie"/>
    <w:uiPriority w:val="99"/>
    <w:semiHidden/>
    <w:rsid w:val="004B4746"/>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4B4746"/>
    <w:rPr>
      <w:vertAlign w:val="superscript"/>
    </w:rPr>
  </w:style>
  <w:style w:type="paragraph" w:styleId="NormalWeb">
    <w:name w:val="Normal (Web)"/>
    <w:basedOn w:val="Normal"/>
    <w:uiPriority w:val="99"/>
    <w:rsid w:val="00F33680"/>
    <w:pPr>
      <w:spacing w:before="100" w:beforeAutospacing="1" w:after="100" w:afterAutospacing="1"/>
    </w:pPr>
    <w:rPr>
      <w:sz w:val="24"/>
      <w:szCs w:val="24"/>
      <w:lang w:val="es-ES"/>
    </w:rPr>
  </w:style>
  <w:style w:type="paragraph" w:styleId="Sinespaciado">
    <w:name w:val="No Spacing"/>
    <w:link w:val="SinespaciadoCar"/>
    <w:uiPriority w:val="1"/>
    <w:qFormat/>
    <w:rsid w:val="00F33680"/>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F33680"/>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82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E2AD-9C4F-4B70-8329-B8783C5C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1454</Words>
  <Characters>7999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7</cp:revision>
  <cp:lastPrinted>2018-09-14T16:45:00Z</cp:lastPrinted>
  <dcterms:created xsi:type="dcterms:W3CDTF">2018-09-14T16:36:00Z</dcterms:created>
  <dcterms:modified xsi:type="dcterms:W3CDTF">2018-11-16T13:43:00Z</dcterms:modified>
</cp:coreProperties>
</file>