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05B63" w14:textId="77777777" w:rsidR="00474CAE" w:rsidRPr="00474CAE" w:rsidRDefault="00474CAE" w:rsidP="00474CAE">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474CAE">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14:paraId="777EB942" w14:textId="77777777" w:rsidR="00474CAE" w:rsidRDefault="00474CAE" w:rsidP="00474CAE">
      <w:pPr>
        <w:spacing w:line="276" w:lineRule="auto"/>
        <w:rPr>
          <w:rFonts w:cs="Arial"/>
          <w:b/>
          <w:sz w:val="20"/>
        </w:rPr>
      </w:pPr>
    </w:p>
    <w:p w14:paraId="63600598" w14:textId="63E48460" w:rsidR="00474CAE" w:rsidRPr="00474CAE" w:rsidRDefault="00474CAE" w:rsidP="00474CAE">
      <w:pPr>
        <w:jc w:val="both"/>
        <w:rPr>
          <w:rFonts w:ascii="Arial" w:hAnsi="Arial" w:cs="Arial"/>
          <w:b/>
          <w:sz w:val="20"/>
          <w:szCs w:val="16"/>
        </w:rPr>
      </w:pPr>
      <w:r w:rsidRPr="00474CAE">
        <w:rPr>
          <w:rFonts w:ascii="Arial" w:hAnsi="Arial" w:cs="Arial"/>
          <w:b/>
          <w:sz w:val="20"/>
          <w:szCs w:val="16"/>
        </w:rPr>
        <w:t>Asunto.</w:t>
      </w:r>
      <w:r w:rsidRPr="00474CAE">
        <w:rPr>
          <w:rFonts w:ascii="Arial" w:hAnsi="Arial" w:cs="Arial"/>
          <w:sz w:val="20"/>
          <w:szCs w:val="16"/>
        </w:rPr>
        <w:tab/>
      </w:r>
      <w:r w:rsidRPr="00474CAE">
        <w:rPr>
          <w:rFonts w:ascii="Arial" w:hAnsi="Arial" w:cs="Arial"/>
          <w:sz w:val="20"/>
          <w:szCs w:val="16"/>
        </w:rPr>
        <w:tab/>
        <w:t>Apelación</w:t>
      </w:r>
      <w:r w:rsidRPr="00474CAE">
        <w:rPr>
          <w:rFonts w:ascii="Arial" w:hAnsi="Arial" w:cs="Arial"/>
          <w:b/>
          <w:sz w:val="20"/>
          <w:szCs w:val="16"/>
        </w:rPr>
        <w:tab/>
        <w:t xml:space="preserve"> </w:t>
      </w:r>
    </w:p>
    <w:p w14:paraId="75C3907A" w14:textId="27FE5A8C" w:rsidR="00474CAE" w:rsidRPr="00474CAE" w:rsidRDefault="00474CAE" w:rsidP="00474CAE">
      <w:pPr>
        <w:jc w:val="both"/>
        <w:rPr>
          <w:rFonts w:ascii="Arial" w:hAnsi="Arial" w:cs="Arial"/>
          <w:b/>
          <w:sz w:val="20"/>
          <w:szCs w:val="16"/>
        </w:rPr>
      </w:pPr>
      <w:r w:rsidRPr="00474CAE">
        <w:rPr>
          <w:rFonts w:ascii="Arial" w:hAnsi="Arial" w:cs="Arial"/>
          <w:b/>
          <w:sz w:val="20"/>
          <w:szCs w:val="16"/>
        </w:rPr>
        <w:t>Proceso.</w:t>
      </w:r>
      <w:r w:rsidRPr="00474CAE">
        <w:rPr>
          <w:rFonts w:ascii="Arial" w:hAnsi="Arial" w:cs="Arial"/>
          <w:b/>
          <w:sz w:val="20"/>
          <w:szCs w:val="16"/>
        </w:rPr>
        <w:tab/>
      </w:r>
      <w:r w:rsidRPr="00474CAE">
        <w:rPr>
          <w:rFonts w:ascii="Arial" w:hAnsi="Arial" w:cs="Arial"/>
          <w:b/>
          <w:sz w:val="20"/>
          <w:szCs w:val="16"/>
        </w:rPr>
        <w:tab/>
      </w:r>
      <w:r w:rsidRPr="00474CAE">
        <w:rPr>
          <w:rFonts w:ascii="Arial" w:hAnsi="Arial" w:cs="Arial"/>
          <w:iCs/>
          <w:sz w:val="20"/>
          <w:szCs w:val="16"/>
        </w:rPr>
        <w:t>Ordinario laboral</w:t>
      </w:r>
    </w:p>
    <w:p w14:paraId="6A8A869D" w14:textId="6418D709" w:rsidR="00474CAE" w:rsidRPr="00474CAE" w:rsidRDefault="00474CAE" w:rsidP="00474CAE">
      <w:pPr>
        <w:jc w:val="both"/>
        <w:rPr>
          <w:rFonts w:ascii="Arial" w:hAnsi="Arial" w:cs="Arial"/>
          <w:b/>
          <w:bCs/>
          <w:iCs/>
          <w:sz w:val="20"/>
          <w:szCs w:val="16"/>
        </w:rPr>
      </w:pPr>
      <w:r w:rsidRPr="00474CAE">
        <w:rPr>
          <w:rFonts w:ascii="Arial" w:hAnsi="Arial" w:cs="Arial"/>
          <w:b/>
          <w:sz w:val="20"/>
          <w:szCs w:val="16"/>
        </w:rPr>
        <w:t>Radicación Nro.</w:t>
      </w:r>
      <w:r w:rsidRPr="00474CAE">
        <w:rPr>
          <w:rFonts w:ascii="Arial" w:hAnsi="Arial" w:cs="Arial"/>
          <w:sz w:val="20"/>
          <w:szCs w:val="16"/>
        </w:rPr>
        <w:t xml:space="preserve"> :</w:t>
      </w:r>
      <w:r w:rsidRPr="00474CAE">
        <w:rPr>
          <w:rFonts w:ascii="Arial" w:hAnsi="Arial" w:cs="Arial"/>
          <w:sz w:val="20"/>
          <w:szCs w:val="16"/>
        </w:rPr>
        <w:tab/>
        <w:t>66001-31-05-002-2015-00623-01</w:t>
      </w:r>
    </w:p>
    <w:p w14:paraId="5F5B1D42" w14:textId="77777777" w:rsidR="00474CAE" w:rsidRPr="00474CAE" w:rsidRDefault="00474CAE" w:rsidP="00474CAE">
      <w:pPr>
        <w:jc w:val="both"/>
        <w:rPr>
          <w:rFonts w:ascii="Arial" w:hAnsi="Arial" w:cs="Arial"/>
          <w:b/>
          <w:bCs/>
          <w:iCs/>
          <w:sz w:val="20"/>
          <w:szCs w:val="16"/>
        </w:rPr>
      </w:pPr>
      <w:r w:rsidRPr="00474CAE">
        <w:rPr>
          <w:rFonts w:ascii="Arial" w:hAnsi="Arial" w:cs="Arial"/>
          <w:b/>
          <w:bCs/>
          <w:iCs/>
          <w:sz w:val="20"/>
          <w:szCs w:val="16"/>
        </w:rPr>
        <w:t>Demandante:</w:t>
      </w:r>
      <w:r w:rsidRPr="00474CAE">
        <w:rPr>
          <w:rFonts w:ascii="Arial" w:hAnsi="Arial" w:cs="Arial"/>
          <w:iCs/>
          <w:sz w:val="20"/>
          <w:szCs w:val="16"/>
        </w:rPr>
        <w:t xml:space="preserve"> </w:t>
      </w:r>
      <w:r w:rsidRPr="00474CAE">
        <w:rPr>
          <w:rFonts w:ascii="Arial" w:hAnsi="Arial" w:cs="Arial"/>
          <w:iCs/>
          <w:sz w:val="20"/>
          <w:szCs w:val="16"/>
        </w:rPr>
        <w:tab/>
      </w:r>
      <w:r w:rsidRPr="00474CAE">
        <w:rPr>
          <w:rFonts w:ascii="Arial" w:hAnsi="Arial" w:cs="Arial"/>
          <w:iCs/>
          <w:sz w:val="20"/>
          <w:szCs w:val="16"/>
        </w:rPr>
        <w:tab/>
      </w:r>
      <w:r w:rsidRPr="00474CAE">
        <w:rPr>
          <w:rFonts w:ascii="Arial" w:hAnsi="Arial" w:cs="Arial"/>
          <w:bCs/>
          <w:iCs/>
          <w:sz w:val="20"/>
          <w:szCs w:val="16"/>
        </w:rPr>
        <w:t>María Gloria Ángel Jaramillo</w:t>
      </w:r>
    </w:p>
    <w:p w14:paraId="457E6037" w14:textId="470D4B91" w:rsidR="00474CAE" w:rsidRPr="00474CAE" w:rsidRDefault="00474CAE" w:rsidP="00474CAE">
      <w:pPr>
        <w:jc w:val="both"/>
        <w:rPr>
          <w:rFonts w:ascii="Arial" w:hAnsi="Arial" w:cs="Arial"/>
          <w:sz w:val="20"/>
          <w:szCs w:val="16"/>
        </w:rPr>
      </w:pPr>
      <w:r w:rsidRPr="00474CAE">
        <w:rPr>
          <w:rFonts w:ascii="Arial" w:hAnsi="Arial" w:cs="Arial"/>
          <w:b/>
          <w:bCs/>
          <w:iCs/>
          <w:sz w:val="20"/>
          <w:szCs w:val="16"/>
        </w:rPr>
        <w:t>Demandada:</w:t>
      </w:r>
      <w:r w:rsidRPr="00474CAE">
        <w:rPr>
          <w:rFonts w:ascii="Arial" w:hAnsi="Arial" w:cs="Arial"/>
          <w:sz w:val="20"/>
          <w:szCs w:val="16"/>
        </w:rPr>
        <w:t xml:space="preserve"> </w:t>
      </w:r>
      <w:r w:rsidRPr="00474CAE">
        <w:rPr>
          <w:rFonts w:ascii="Arial" w:hAnsi="Arial" w:cs="Arial"/>
          <w:sz w:val="20"/>
          <w:szCs w:val="16"/>
        </w:rPr>
        <w:tab/>
      </w:r>
      <w:r w:rsidRPr="00474CAE">
        <w:rPr>
          <w:rFonts w:ascii="Arial" w:hAnsi="Arial" w:cs="Arial"/>
          <w:sz w:val="20"/>
          <w:szCs w:val="16"/>
        </w:rPr>
        <w:tab/>
      </w:r>
      <w:r w:rsidRPr="00474CAE">
        <w:rPr>
          <w:rFonts w:ascii="Arial" w:hAnsi="Arial" w:cs="Arial"/>
          <w:sz w:val="20"/>
          <w:szCs w:val="16"/>
        </w:rPr>
        <w:t>Jorge Hernán Cifuentes Aranzazu</w:t>
      </w:r>
    </w:p>
    <w:p w14:paraId="1C3E05C2" w14:textId="77777777" w:rsidR="00474CAE" w:rsidRPr="00474CAE" w:rsidRDefault="00474CAE" w:rsidP="00474CAE">
      <w:pPr>
        <w:jc w:val="both"/>
        <w:rPr>
          <w:rFonts w:ascii="Arial" w:hAnsi="Arial" w:cs="Arial"/>
          <w:sz w:val="20"/>
          <w:szCs w:val="16"/>
        </w:rPr>
      </w:pPr>
      <w:r w:rsidRPr="00474CAE">
        <w:rPr>
          <w:rFonts w:ascii="Arial" w:hAnsi="Arial" w:cs="Arial"/>
          <w:b/>
          <w:sz w:val="20"/>
          <w:szCs w:val="16"/>
        </w:rPr>
        <w:t>Juzgado de Origen:</w:t>
      </w:r>
      <w:r w:rsidRPr="00474CAE">
        <w:rPr>
          <w:rFonts w:ascii="Arial" w:hAnsi="Arial" w:cs="Arial"/>
          <w:b/>
          <w:sz w:val="20"/>
          <w:szCs w:val="16"/>
        </w:rPr>
        <w:tab/>
      </w:r>
      <w:r w:rsidRPr="00474CAE">
        <w:rPr>
          <w:rFonts w:ascii="Arial" w:hAnsi="Arial" w:cs="Arial"/>
          <w:sz w:val="20"/>
          <w:szCs w:val="16"/>
        </w:rPr>
        <w:t>Segundo</w:t>
      </w:r>
      <w:r w:rsidRPr="00474CAE">
        <w:rPr>
          <w:rFonts w:ascii="Arial" w:hAnsi="Arial" w:cs="Arial"/>
          <w:b/>
          <w:sz w:val="20"/>
          <w:szCs w:val="16"/>
        </w:rPr>
        <w:t xml:space="preserve"> </w:t>
      </w:r>
      <w:r w:rsidRPr="00474CAE">
        <w:rPr>
          <w:rFonts w:ascii="Arial" w:hAnsi="Arial" w:cs="Arial"/>
          <w:sz w:val="20"/>
          <w:szCs w:val="16"/>
        </w:rPr>
        <w:t>Laboral del Circuito de Pereira</w:t>
      </w:r>
    </w:p>
    <w:p w14:paraId="01BD99C8" w14:textId="77777777" w:rsidR="00474CAE" w:rsidRPr="00474CAE" w:rsidRDefault="00474CAE" w:rsidP="00474CAE">
      <w:pPr>
        <w:suppressAutoHyphens/>
        <w:rPr>
          <w:rFonts w:ascii="Arial" w:hAnsi="Arial" w:cs="Arial"/>
          <w:b/>
          <w:bCs/>
          <w:sz w:val="20"/>
          <w:szCs w:val="16"/>
          <w:u w:val="single"/>
        </w:rPr>
      </w:pPr>
    </w:p>
    <w:p w14:paraId="61C13704" w14:textId="77777777" w:rsidR="00474CAE" w:rsidRPr="00474CAE" w:rsidRDefault="00474CAE" w:rsidP="00474CAE">
      <w:pPr>
        <w:suppressAutoHyphens/>
        <w:rPr>
          <w:rFonts w:ascii="Arial" w:hAnsi="Arial" w:cs="Arial"/>
          <w:b/>
          <w:bCs/>
          <w:sz w:val="20"/>
          <w:szCs w:val="16"/>
          <w:u w:val="single"/>
        </w:rPr>
      </w:pPr>
    </w:p>
    <w:p w14:paraId="126FACE9" w14:textId="35D99D3B" w:rsidR="00474CAE" w:rsidRPr="00474CAE" w:rsidRDefault="00474CAE" w:rsidP="00010501">
      <w:pPr>
        <w:suppressAutoHyphens/>
        <w:jc w:val="both"/>
        <w:rPr>
          <w:rFonts w:ascii="Arial" w:hAnsi="Arial" w:cs="Arial"/>
          <w:sz w:val="20"/>
          <w:szCs w:val="16"/>
        </w:rPr>
      </w:pPr>
      <w:r w:rsidRPr="00474CAE">
        <w:rPr>
          <w:rFonts w:ascii="Arial" w:hAnsi="Arial" w:cs="Arial"/>
          <w:b/>
          <w:bCs/>
          <w:sz w:val="20"/>
          <w:szCs w:val="16"/>
          <w:u w:val="single"/>
        </w:rPr>
        <w:t>Tema</w:t>
      </w:r>
      <w:r>
        <w:rPr>
          <w:rFonts w:ascii="Arial" w:hAnsi="Arial" w:cs="Arial"/>
          <w:b/>
          <w:bCs/>
          <w:sz w:val="20"/>
          <w:szCs w:val="16"/>
          <w:u w:val="single"/>
        </w:rPr>
        <w:t>s</w:t>
      </w:r>
      <w:r w:rsidRPr="00474CAE">
        <w:rPr>
          <w:rFonts w:ascii="Arial" w:hAnsi="Arial" w:cs="Arial"/>
          <w:b/>
          <w:bCs/>
          <w:sz w:val="20"/>
          <w:szCs w:val="16"/>
          <w:u w:val="single"/>
        </w:rPr>
        <w:t>:</w:t>
      </w:r>
      <w:r w:rsidRPr="00474CAE">
        <w:rPr>
          <w:rFonts w:ascii="Arial" w:hAnsi="Arial" w:cs="Arial"/>
          <w:b/>
          <w:bCs/>
          <w:sz w:val="20"/>
          <w:szCs w:val="16"/>
        </w:rPr>
        <w:t xml:space="preserve"> </w:t>
      </w:r>
      <w:r w:rsidRPr="00474CAE">
        <w:rPr>
          <w:rFonts w:ascii="Arial" w:hAnsi="Arial" w:cs="Arial"/>
          <w:b/>
          <w:bCs/>
          <w:sz w:val="20"/>
          <w:szCs w:val="16"/>
        </w:rPr>
        <w:tab/>
      </w:r>
      <w:r w:rsidR="00010501">
        <w:rPr>
          <w:rFonts w:ascii="Arial" w:hAnsi="Arial" w:cs="Arial"/>
          <w:b/>
          <w:bCs/>
          <w:sz w:val="20"/>
          <w:szCs w:val="16"/>
        </w:rPr>
        <w:t>CONTRATO DE PRESTACIÓN DE SERVICIOS PROFESIONALES / LOS DE LOS ABOGADOS SE REGULAN POR EL CONTRATO DE MANDATO /</w:t>
      </w:r>
      <w:r w:rsidR="00697742">
        <w:rPr>
          <w:rFonts w:ascii="Arial" w:hAnsi="Arial" w:cs="Arial"/>
          <w:b/>
          <w:bCs/>
          <w:sz w:val="20"/>
          <w:szCs w:val="16"/>
        </w:rPr>
        <w:t xml:space="preserve"> LA REMUNERACIÓN DEBE SER LA CONVENIDA O LA USUAL, CON LA INTERVENCIÓN DE UN PERITO SI FUERE NECESARIO.</w:t>
      </w:r>
      <w:bookmarkStart w:id="0" w:name="_GoBack"/>
      <w:bookmarkEnd w:id="0"/>
    </w:p>
    <w:p w14:paraId="61491A6B" w14:textId="77777777" w:rsidR="00474CAE" w:rsidRPr="00474CAE" w:rsidRDefault="00474CAE" w:rsidP="00010501">
      <w:pPr>
        <w:suppressAutoHyphens/>
        <w:rPr>
          <w:rFonts w:ascii="Arial" w:hAnsi="Arial" w:cs="Arial"/>
          <w:b/>
          <w:sz w:val="20"/>
          <w:szCs w:val="24"/>
        </w:rPr>
      </w:pPr>
    </w:p>
    <w:p w14:paraId="2AE46EC9" w14:textId="31E24E0C" w:rsidR="00010501" w:rsidRPr="00010501" w:rsidRDefault="00010501" w:rsidP="00010501">
      <w:pPr>
        <w:suppressAutoHyphens/>
        <w:jc w:val="both"/>
        <w:rPr>
          <w:rFonts w:ascii="Arial" w:hAnsi="Arial" w:cs="Arial"/>
          <w:sz w:val="20"/>
          <w:szCs w:val="16"/>
        </w:rPr>
      </w:pPr>
      <w:r w:rsidRPr="00010501">
        <w:rPr>
          <w:rFonts w:ascii="Arial" w:hAnsi="Arial" w:cs="Arial"/>
          <w:sz w:val="20"/>
          <w:szCs w:val="16"/>
        </w:rPr>
        <w:t>De antaño ha dicho la Sala de Casación Laboral de la Corte Suprema de Justicia que el régimen legal que regula la prestación profesional de servicios de los abogados es el previsto en el contrato de mandato de los artículos 2142 y siguientes del Código Civil, por cuanto así lo prevé el artículo 2144 ibídem, cuando señala que los servicios de las profesiones y carreras que suponen largos estudios y que implican la facultad de representar, se sujetan a las reglas del mandato.</w:t>
      </w:r>
    </w:p>
    <w:p w14:paraId="187AD1CA" w14:textId="77777777" w:rsidR="00010501" w:rsidRPr="00010501" w:rsidRDefault="00010501" w:rsidP="00010501">
      <w:pPr>
        <w:suppressAutoHyphens/>
        <w:jc w:val="both"/>
        <w:rPr>
          <w:rFonts w:ascii="Arial" w:hAnsi="Arial" w:cs="Arial"/>
          <w:sz w:val="20"/>
          <w:szCs w:val="16"/>
        </w:rPr>
      </w:pPr>
    </w:p>
    <w:p w14:paraId="3ACEF1C6" w14:textId="77777777" w:rsidR="00010501" w:rsidRPr="00010501" w:rsidRDefault="00010501" w:rsidP="00010501">
      <w:pPr>
        <w:suppressAutoHyphens/>
        <w:jc w:val="both"/>
        <w:rPr>
          <w:rFonts w:ascii="Arial" w:hAnsi="Arial" w:cs="Arial"/>
          <w:sz w:val="20"/>
          <w:szCs w:val="16"/>
        </w:rPr>
      </w:pPr>
      <w:r w:rsidRPr="00010501">
        <w:rPr>
          <w:rFonts w:ascii="Arial" w:hAnsi="Arial" w:cs="Arial"/>
          <w:sz w:val="20"/>
          <w:szCs w:val="16"/>
        </w:rPr>
        <w:t>En relación a la remuneración, según el artículo 2143 del C.C., puede ser determinada por la convención de las partes, la Ley y por el Juez, no obstante el numeral 3 del artículo 2184 del C.C., establece que el mandante está obligado entre otras, a pagarle al mandatario la remuneración estipulada o la usual.</w:t>
      </w:r>
    </w:p>
    <w:p w14:paraId="301E0608" w14:textId="77777777" w:rsidR="00010501" w:rsidRPr="00010501" w:rsidRDefault="00010501" w:rsidP="00010501">
      <w:pPr>
        <w:suppressAutoHyphens/>
        <w:jc w:val="both"/>
        <w:rPr>
          <w:rFonts w:ascii="Arial" w:hAnsi="Arial" w:cs="Arial"/>
          <w:sz w:val="20"/>
          <w:szCs w:val="16"/>
        </w:rPr>
      </w:pPr>
    </w:p>
    <w:p w14:paraId="0ADA373A" w14:textId="2B212702" w:rsidR="00010501" w:rsidRPr="00010501" w:rsidRDefault="00010501" w:rsidP="00010501">
      <w:pPr>
        <w:suppressAutoHyphens/>
        <w:jc w:val="both"/>
        <w:rPr>
          <w:rFonts w:ascii="Arial" w:hAnsi="Arial" w:cs="Arial"/>
          <w:sz w:val="20"/>
          <w:szCs w:val="16"/>
        </w:rPr>
      </w:pPr>
      <w:r w:rsidRPr="00010501">
        <w:rPr>
          <w:rFonts w:ascii="Arial" w:hAnsi="Arial" w:cs="Arial"/>
          <w:sz w:val="20"/>
          <w:szCs w:val="16"/>
        </w:rPr>
        <w:t>Así las cosas, cuando no se estipulen honorarios y el abogado por ende ha prestado sus servicios, el máximo órgano de cierre en materia laboral ha dicho que deben ser (i) los usuales, esto es lo que acostumbran los abogados en consideración a la índole, cantidad, calidad e intensidad de las labores cumplidas y si es necesaria o, (ii) fijarse con la asesoría de un experto, pero ante todo, se debe definir si estos fueron causados y posteriormente determinar su valor, carga que recae en el demandante, con el apoyo en testimonios, documentos o las tarifas definidas, con aprobación del Ministerio de Justicia, por los colegios de abogados respectivos.</w:t>
      </w:r>
    </w:p>
    <w:p w14:paraId="3C8DD6B5" w14:textId="77777777" w:rsidR="00474CAE" w:rsidRDefault="00474CAE" w:rsidP="00474CAE">
      <w:pPr>
        <w:spacing w:line="276" w:lineRule="auto"/>
        <w:rPr>
          <w:rFonts w:cs="Arial"/>
          <w:b/>
          <w:sz w:val="20"/>
        </w:rPr>
      </w:pPr>
    </w:p>
    <w:p w14:paraId="535A3447" w14:textId="77777777"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2908831F" wp14:editId="469AF48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469465D4" w14:textId="77777777"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14:paraId="46134E48" w14:textId="77777777"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14:paraId="6DAEF8F2" w14:textId="77777777" w:rsidR="00B93086" w:rsidRPr="00781A7A" w:rsidRDefault="00CB2031" w:rsidP="00B93086">
      <w:pPr>
        <w:keepNext/>
        <w:spacing w:line="360" w:lineRule="auto"/>
        <w:jc w:val="center"/>
        <w:rPr>
          <w:rFonts w:ascii="Arial" w:hAnsi="Arial" w:cs="Arial"/>
          <w:bCs/>
          <w:szCs w:val="24"/>
        </w:rPr>
      </w:pPr>
      <w:r>
        <w:rPr>
          <w:rFonts w:ascii="Arial" w:hAnsi="Arial" w:cs="Arial"/>
          <w:bCs/>
          <w:szCs w:val="24"/>
        </w:rPr>
        <w:t xml:space="preserve">SALA SEGUNDA </w:t>
      </w:r>
      <w:r w:rsidR="00B93086" w:rsidRPr="00781A7A">
        <w:rPr>
          <w:rFonts w:ascii="Arial" w:hAnsi="Arial" w:cs="Arial"/>
          <w:bCs/>
          <w:szCs w:val="24"/>
        </w:rPr>
        <w:t>DE DECISIÓN LABORAL</w:t>
      </w:r>
    </w:p>
    <w:p w14:paraId="6C913F1E" w14:textId="77777777" w:rsidR="003323D4" w:rsidRDefault="003323D4" w:rsidP="00B93086">
      <w:pPr>
        <w:jc w:val="center"/>
        <w:rPr>
          <w:rFonts w:ascii="Arial" w:hAnsi="Arial" w:cs="Arial"/>
          <w:color w:val="000000"/>
          <w:szCs w:val="24"/>
          <w:lang w:val="es-ES"/>
        </w:rPr>
      </w:pPr>
    </w:p>
    <w:p w14:paraId="1B2F4E9F" w14:textId="77777777"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00E7F2D2" w14:textId="77777777"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5D5B1996" w14:textId="77777777" w:rsidR="00B93086" w:rsidRPr="00474CAE" w:rsidRDefault="00B93086" w:rsidP="00474CAE">
      <w:pPr>
        <w:spacing w:line="276" w:lineRule="auto"/>
        <w:jc w:val="both"/>
        <w:rPr>
          <w:rFonts w:ascii="Arial" w:hAnsi="Arial" w:cs="Arial"/>
          <w:szCs w:val="24"/>
        </w:rPr>
      </w:pPr>
    </w:p>
    <w:p w14:paraId="5FE5FFD3" w14:textId="77777777" w:rsidR="005B103F" w:rsidRPr="00474CAE" w:rsidRDefault="005B103F" w:rsidP="00474CAE">
      <w:pPr>
        <w:spacing w:line="276" w:lineRule="auto"/>
        <w:jc w:val="both"/>
        <w:rPr>
          <w:rFonts w:ascii="Arial" w:hAnsi="Arial" w:cs="Arial"/>
          <w:szCs w:val="24"/>
        </w:rPr>
      </w:pPr>
    </w:p>
    <w:p w14:paraId="15941E1E" w14:textId="63B1062B" w:rsidR="00E8654D" w:rsidRDefault="00226D5F" w:rsidP="00566C99">
      <w:pPr>
        <w:spacing w:line="276" w:lineRule="auto"/>
        <w:jc w:val="both"/>
        <w:rPr>
          <w:rFonts w:ascii="Arial" w:hAnsi="Arial" w:cs="Arial"/>
          <w:szCs w:val="16"/>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747AAD">
        <w:rPr>
          <w:rFonts w:ascii="Arial" w:eastAsia="Calibri" w:hAnsi="Arial" w:cs="Arial"/>
          <w:szCs w:val="24"/>
          <w:lang w:val="es-CO" w:eastAsia="en-US"/>
        </w:rPr>
        <w:t xml:space="preserve">dieciocho </w:t>
      </w:r>
      <w:r w:rsidR="000D180C">
        <w:rPr>
          <w:rFonts w:ascii="Arial" w:eastAsia="Calibri" w:hAnsi="Arial" w:cs="Arial"/>
          <w:szCs w:val="24"/>
          <w:lang w:val="es-CO" w:eastAsia="en-US"/>
        </w:rPr>
        <w:t>(</w:t>
      </w:r>
      <w:r w:rsidR="00B25081">
        <w:rPr>
          <w:rFonts w:ascii="Arial" w:eastAsia="Calibri" w:hAnsi="Arial" w:cs="Arial"/>
          <w:szCs w:val="24"/>
          <w:lang w:val="es-CO" w:eastAsia="en-US"/>
        </w:rPr>
        <w:t>18</w:t>
      </w:r>
      <w:r w:rsidR="006B5E25">
        <w:rPr>
          <w:rFonts w:ascii="Arial" w:eastAsia="Calibri" w:hAnsi="Arial" w:cs="Arial"/>
          <w:szCs w:val="24"/>
          <w:lang w:val="es-CO" w:eastAsia="en-US"/>
        </w:rPr>
        <w:t>)</w:t>
      </w:r>
      <w:r w:rsidRPr="00CF0D70">
        <w:rPr>
          <w:rFonts w:ascii="Arial" w:eastAsia="Calibri" w:hAnsi="Arial" w:cs="Arial"/>
          <w:szCs w:val="24"/>
          <w:lang w:val="es-CO" w:eastAsia="en-US"/>
        </w:rPr>
        <w:t xml:space="preserve"> días del mes de </w:t>
      </w:r>
      <w:r w:rsidR="00F83B1C">
        <w:rPr>
          <w:rFonts w:ascii="Arial" w:eastAsia="Calibri" w:hAnsi="Arial" w:cs="Arial"/>
          <w:szCs w:val="24"/>
          <w:lang w:val="es-CO" w:eastAsia="en-US"/>
        </w:rPr>
        <w:t xml:space="preserve">septiembre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F83B1C">
        <w:rPr>
          <w:rFonts w:ascii="Arial" w:eastAsia="Calibri" w:hAnsi="Arial" w:cs="Arial"/>
          <w:szCs w:val="24"/>
          <w:lang w:val="es-CO" w:eastAsia="en-US"/>
        </w:rPr>
        <w:t xml:space="preserve">ocho </w:t>
      </w:r>
      <w:r w:rsidRPr="00CF0D70">
        <w:rPr>
          <w:rFonts w:ascii="Arial" w:eastAsia="Calibri" w:hAnsi="Arial" w:cs="Arial"/>
          <w:szCs w:val="24"/>
          <w:lang w:val="es-CO" w:eastAsia="en-US"/>
        </w:rPr>
        <w:t>(201</w:t>
      </w:r>
      <w:r w:rsidR="00F83B1C">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9E629A">
        <w:rPr>
          <w:rFonts w:ascii="Arial" w:eastAsia="Calibri" w:hAnsi="Arial" w:cs="Arial"/>
          <w:szCs w:val="24"/>
          <w:lang w:val="es-CO" w:eastAsia="en-US"/>
        </w:rPr>
        <w:t xml:space="preserve">diez y treinta minutos </w:t>
      </w:r>
      <w:r w:rsidR="00C1062A" w:rsidRPr="00CF0D70">
        <w:rPr>
          <w:rFonts w:ascii="Arial" w:eastAsia="Calibri" w:hAnsi="Arial" w:cs="Arial"/>
          <w:szCs w:val="24"/>
          <w:lang w:val="es-CO" w:eastAsia="en-US"/>
        </w:rPr>
        <w:t>de la mañana (</w:t>
      </w:r>
      <w:r w:rsidR="009E629A">
        <w:rPr>
          <w:rFonts w:ascii="Arial" w:eastAsia="Calibri" w:hAnsi="Arial" w:cs="Arial"/>
          <w:szCs w:val="24"/>
          <w:lang w:val="es-CO" w:eastAsia="en-US"/>
        </w:rPr>
        <w:t xml:space="preserve">10:30 </w:t>
      </w:r>
      <w:r w:rsidR="00C1062A" w:rsidRPr="00CF0D70">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F83B1C">
        <w:rPr>
          <w:rFonts w:ascii="Arial" w:hAnsi="Arial" w:cs="Arial"/>
          <w:bCs/>
          <w:color w:val="000000"/>
          <w:szCs w:val="24"/>
          <w:lang w:eastAsia="es-CO"/>
        </w:rPr>
        <w:t xml:space="preserve">Segunda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00CB2031">
        <w:rPr>
          <w:rFonts w:ascii="Arial" w:hAnsi="Arial" w:cs="Arial"/>
          <w:bCs/>
          <w:color w:val="000000"/>
          <w:szCs w:val="24"/>
          <w:lang w:eastAsia="es-CO"/>
        </w:rPr>
        <w:t xml:space="preserve">presentado por ambas partes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CB2031">
        <w:rPr>
          <w:rFonts w:ascii="Arial" w:hAnsi="Arial" w:cs="Arial"/>
          <w:szCs w:val="24"/>
        </w:rPr>
        <w:t>03</w:t>
      </w:r>
      <w:r w:rsidR="006B5E25">
        <w:rPr>
          <w:rFonts w:ascii="Arial" w:hAnsi="Arial" w:cs="Arial"/>
          <w:szCs w:val="24"/>
        </w:rPr>
        <w:t xml:space="preserve"> </w:t>
      </w:r>
      <w:r w:rsidR="00CF0D70">
        <w:rPr>
          <w:rFonts w:ascii="Arial" w:hAnsi="Arial" w:cs="Arial"/>
          <w:szCs w:val="24"/>
        </w:rPr>
        <w:t xml:space="preserve">de </w:t>
      </w:r>
      <w:r w:rsidR="00CB2031">
        <w:rPr>
          <w:rFonts w:ascii="Arial" w:hAnsi="Arial" w:cs="Arial"/>
          <w:szCs w:val="24"/>
        </w:rPr>
        <w:t xml:space="preserve">agosto </w:t>
      </w:r>
      <w:r w:rsidRPr="00AC486E">
        <w:rPr>
          <w:rFonts w:ascii="Arial" w:hAnsi="Arial" w:cs="Arial"/>
          <w:szCs w:val="24"/>
        </w:rPr>
        <w:t>de 201</w:t>
      </w:r>
      <w:r w:rsidR="00CB2031">
        <w:rPr>
          <w:rFonts w:ascii="Arial" w:hAnsi="Arial" w:cs="Arial"/>
          <w:szCs w:val="24"/>
        </w:rPr>
        <w:t>7</w:t>
      </w:r>
      <w:r w:rsidRPr="00AC486E">
        <w:rPr>
          <w:rFonts w:ascii="Arial" w:hAnsi="Arial" w:cs="Arial"/>
          <w:szCs w:val="24"/>
        </w:rPr>
        <w:t xml:space="preserve"> por el </w:t>
      </w:r>
      <w:r w:rsidR="00041FAD" w:rsidRPr="00AC486E">
        <w:rPr>
          <w:rFonts w:ascii="Arial" w:hAnsi="Arial" w:cs="Arial"/>
          <w:szCs w:val="24"/>
        </w:rPr>
        <w:t>Juzgado</w:t>
      </w:r>
      <w:r w:rsidR="00041FAD">
        <w:rPr>
          <w:rFonts w:ascii="Arial" w:hAnsi="Arial" w:cs="Arial"/>
          <w:szCs w:val="24"/>
        </w:rPr>
        <w:t xml:space="preserve"> </w:t>
      </w:r>
      <w:r w:rsidR="00CB2031">
        <w:rPr>
          <w:rFonts w:ascii="Arial" w:hAnsi="Arial" w:cs="Arial"/>
          <w:szCs w:val="24"/>
        </w:rPr>
        <w:t xml:space="preserve">Segundo </w:t>
      </w:r>
      <w:r w:rsidRPr="00AC486E">
        <w:rPr>
          <w:rFonts w:ascii="Arial" w:hAnsi="Arial" w:cs="Arial"/>
          <w:szCs w:val="24"/>
        </w:rPr>
        <w:t xml:space="preserve">Laboral del Circuito de </w:t>
      </w:r>
      <w:r w:rsidR="00CB2031">
        <w:rPr>
          <w:rFonts w:ascii="Arial" w:hAnsi="Arial" w:cs="Arial"/>
          <w:szCs w:val="24"/>
        </w:rPr>
        <w:t>la misma ciudad</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6B5E25">
        <w:rPr>
          <w:rFonts w:ascii="Arial" w:hAnsi="Arial" w:cs="Arial"/>
          <w:szCs w:val="24"/>
        </w:rPr>
        <w:t xml:space="preserve">ueve </w:t>
      </w:r>
      <w:r w:rsidR="00CB2031">
        <w:rPr>
          <w:rFonts w:ascii="Arial" w:hAnsi="Arial" w:cs="Arial"/>
          <w:szCs w:val="24"/>
        </w:rPr>
        <w:t xml:space="preserve">la </w:t>
      </w:r>
      <w:r w:rsidR="003440CA">
        <w:rPr>
          <w:rFonts w:ascii="Arial" w:hAnsi="Arial" w:cs="Arial"/>
          <w:szCs w:val="24"/>
        </w:rPr>
        <w:t>seño</w:t>
      </w:r>
      <w:r w:rsidR="00797182">
        <w:rPr>
          <w:rFonts w:ascii="Arial" w:hAnsi="Arial" w:cs="Arial"/>
          <w:szCs w:val="24"/>
        </w:rPr>
        <w:t>r</w:t>
      </w:r>
      <w:r w:rsidR="00CB2031">
        <w:rPr>
          <w:rFonts w:ascii="Arial" w:hAnsi="Arial" w:cs="Arial"/>
          <w:szCs w:val="24"/>
        </w:rPr>
        <w:t>a</w:t>
      </w:r>
      <w:r w:rsidR="003440CA">
        <w:rPr>
          <w:rFonts w:ascii="Arial" w:hAnsi="Arial" w:cs="Arial"/>
          <w:szCs w:val="24"/>
        </w:rPr>
        <w:t xml:space="preserve"> </w:t>
      </w:r>
      <w:r w:rsidR="00CB2031">
        <w:rPr>
          <w:rFonts w:ascii="Arial" w:hAnsi="Arial" w:cs="Arial"/>
          <w:b/>
          <w:szCs w:val="24"/>
        </w:rPr>
        <w:t>María Gloria Ángel Jaramillo</w:t>
      </w:r>
      <w:r w:rsidR="00AF35F6">
        <w:rPr>
          <w:rFonts w:ascii="Arial" w:hAnsi="Arial" w:cs="Arial"/>
          <w:b/>
          <w:szCs w:val="24"/>
        </w:rPr>
        <w:t xml:space="preserve"> </w:t>
      </w:r>
      <w:r w:rsidRPr="003440CA">
        <w:rPr>
          <w:rFonts w:ascii="Arial" w:hAnsi="Arial" w:cs="Arial"/>
          <w:szCs w:val="24"/>
        </w:rPr>
        <w:t>contra</w:t>
      </w:r>
      <w:r w:rsidR="006B5E25">
        <w:rPr>
          <w:rFonts w:ascii="Arial" w:hAnsi="Arial" w:cs="Arial"/>
          <w:szCs w:val="24"/>
        </w:rPr>
        <w:t xml:space="preserve"> </w:t>
      </w:r>
      <w:r w:rsidR="00CB2031">
        <w:rPr>
          <w:rFonts w:ascii="Arial" w:hAnsi="Arial" w:cs="Arial"/>
          <w:b/>
          <w:szCs w:val="24"/>
        </w:rPr>
        <w:t>Jorge Hernán Cifuentes Aranzazu</w:t>
      </w:r>
      <w:r w:rsidR="00566C99">
        <w:rPr>
          <w:rFonts w:ascii="Arial" w:hAnsi="Arial" w:cs="Arial"/>
          <w:b/>
          <w:szCs w:val="16"/>
        </w:rPr>
        <w:t xml:space="preserve">, </w:t>
      </w:r>
      <w:r w:rsidR="00566C99">
        <w:rPr>
          <w:rFonts w:ascii="Arial" w:hAnsi="Arial" w:cs="Arial"/>
          <w:szCs w:val="16"/>
        </w:rPr>
        <w:t xml:space="preserve">radicado </w:t>
      </w:r>
      <w:r w:rsidR="00AF35F6">
        <w:rPr>
          <w:rFonts w:ascii="Arial" w:hAnsi="Arial" w:cs="Arial"/>
          <w:szCs w:val="16"/>
        </w:rPr>
        <w:t>66</w:t>
      </w:r>
      <w:r w:rsidR="00CB2031">
        <w:rPr>
          <w:rFonts w:ascii="Arial" w:hAnsi="Arial" w:cs="Arial"/>
          <w:szCs w:val="16"/>
        </w:rPr>
        <w:t>001-31-05-002</w:t>
      </w:r>
      <w:r w:rsidR="00AF35F6">
        <w:rPr>
          <w:rFonts w:ascii="Arial" w:hAnsi="Arial" w:cs="Arial"/>
          <w:szCs w:val="16"/>
        </w:rPr>
        <w:t>-201</w:t>
      </w:r>
      <w:r w:rsidR="00CB2031">
        <w:rPr>
          <w:rFonts w:ascii="Arial" w:hAnsi="Arial" w:cs="Arial"/>
          <w:szCs w:val="16"/>
        </w:rPr>
        <w:t>5</w:t>
      </w:r>
      <w:r w:rsidR="00566C99" w:rsidRPr="00566C99">
        <w:rPr>
          <w:rFonts w:ascii="Arial" w:hAnsi="Arial" w:cs="Arial"/>
          <w:szCs w:val="16"/>
        </w:rPr>
        <w:t>-00</w:t>
      </w:r>
      <w:r w:rsidR="00CB2031">
        <w:rPr>
          <w:rFonts w:ascii="Arial" w:hAnsi="Arial" w:cs="Arial"/>
          <w:szCs w:val="16"/>
        </w:rPr>
        <w:t>623</w:t>
      </w:r>
      <w:r w:rsidR="006B5E25">
        <w:rPr>
          <w:rFonts w:ascii="Arial" w:hAnsi="Arial" w:cs="Arial"/>
          <w:szCs w:val="16"/>
        </w:rPr>
        <w:t>-</w:t>
      </w:r>
      <w:r w:rsidR="00AF35F6">
        <w:rPr>
          <w:rFonts w:ascii="Arial" w:hAnsi="Arial" w:cs="Arial"/>
          <w:szCs w:val="16"/>
        </w:rPr>
        <w:t>01</w:t>
      </w:r>
      <w:r w:rsidR="00566C99">
        <w:rPr>
          <w:rFonts w:ascii="Arial" w:hAnsi="Arial" w:cs="Arial"/>
          <w:szCs w:val="16"/>
        </w:rPr>
        <w:t>.</w:t>
      </w:r>
    </w:p>
    <w:p w14:paraId="6E541DEB" w14:textId="77777777" w:rsidR="00566C99" w:rsidRPr="00566C99" w:rsidRDefault="00566C99" w:rsidP="00566C99">
      <w:pPr>
        <w:spacing w:line="276" w:lineRule="auto"/>
        <w:jc w:val="both"/>
        <w:rPr>
          <w:rFonts w:ascii="Arial" w:hAnsi="Arial" w:cs="Arial"/>
          <w:b/>
          <w:sz w:val="40"/>
          <w:szCs w:val="24"/>
        </w:rPr>
      </w:pPr>
    </w:p>
    <w:p w14:paraId="2C0CA2FA" w14:textId="77777777"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14:paraId="7BD52C28" w14:textId="77777777" w:rsidR="00502691" w:rsidRPr="00174E3F" w:rsidRDefault="00502691" w:rsidP="00F017BF">
      <w:pPr>
        <w:spacing w:line="276" w:lineRule="auto"/>
        <w:ind w:firstLine="851"/>
        <w:rPr>
          <w:rFonts w:ascii="Arial" w:hAnsi="Arial" w:cs="Arial"/>
          <w:szCs w:val="24"/>
        </w:rPr>
      </w:pPr>
    </w:p>
    <w:p w14:paraId="3C0BE47B" w14:textId="77777777" w:rsidR="00566C99" w:rsidRDefault="00502691" w:rsidP="00566C99">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14:paraId="2F491688" w14:textId="77777777" w:rsidR="005004E7" w:rsidRDefault="005004E7" w:rsidP="00566C99">
      <w:pPr>
        <w:spacing w:line="276" w:lineRule="auto"/>
        <w:rPr>
          <w:rFonts w:ascii="Arial" w:hAnsi="Arial" w:cs="Arial"/>
          <w:b/>
          <w:szCs w:val="24"/>
        </w:rPr>
      </w:pPr>
    </w:p>
    <w:p w14:paraId="21F21CB3" w14:textId="77777777" w:rsidR="00272C8B" w:rsidRDefault="00272C8B" w:rsidP="00566C99">
      <w:pPr>
        <w:spacing w:line="276" w:lineRule="auto"/>
        <w:rPr>
          <w:rFonts w:ascii="Arial" w:hAnsi="Arial" w:cs="Arial"/>
          <w:b/>
          <w:szCs w:val="24"/>
        </w:rPr>
      </w:pPr>
      <w:r w:rsidRPr="00174E3F">
        <w:rPr>
          <w:rFonts w:ascii="Arial" w:hAnsi="Arial" w:cs="Arial"/>
          <w:b/>
          <w:szCs w:val="24"/>
        </w:rPr>
        <w:t>TRASLADO A LAS PARTES</w:t>
      </w:r>
    </w:p>
    <w:p w14:paraId="6043C8D4" w14:textId="77777777" w:rsidR="006A0435" w:rsidRPr="00566C99" w:rsidRDefault="006A0435" w:rsidP="00566C99">
      <w:pPr>
        <w:spacing w:line="276" w:lineRule="auto"/>
        <w:rPr>
          <w:rFonts w:ascii="Arial" w:hAnsi="Arial" w:cs="Arial"/>
          <w:szCs w:val="24"/>
        </w:rPr>
      </w:pPr>
    </w:p>
    <w:p w14:paraId="237C6A00" w14:textId="77777777"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14:paraId="76FB3493" w14:textId="77777777" w:rsidR="004C7FD8" w:rsidRDefault="004C7FD8" w:rsidP="002D0D07">
      <w:pPr>
        <w:spacing w:line="276" w:lineRule="auto"/>
        <w:rPr>
          <w:rFonts w:ascii="Arial" w:hAnsi="Arial" w:cs="Arial"/>
          <w:b/>
          <w:szCs w:val="24"/>
        </w:rPr>
      </w:pPr>
    </w:p>
    <w:p w14:paraId="1E1CDC8C" w14:textId="77777777"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14:paraId="5445A520" w14:textId="77777777" w:rsidR="00226D5F" w:rsidRDefault="00226D5F" w:rsidP="00F017BF">
      <w:pPr>
        <w:pStyle w:val="Sinespaciado"/>
        <w:spacing w:line="276" w:lineRule="auto"/>
        <w:rPr>
          <w:rFonts w:ascii="Arial" w:hAnsi="Arial" w:cs="Arial"/>
          <w:sz w:val="24"/>
          <w:szCs w:val="24"/>
        </w:rPr>
      </w:pPr>
    </w:p>
    <w:p w14:paraId="0EDC944B" w14:textId="77777777"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14:paraId="3F31C8A7" w14:textId="77777777" w:rsidR="00E66327" w:rsidRPr="004B0EB0" w:rsidRDefault="00E66327" w:rsidP="00341CD1">
      <w:pPr>
        <w:suppressAutoHyphens/>
        <w:spacing w:line="276" w:lineRule="auto"/>
        <w:jc w:val="both"/>
        <w:rPr>
          <w:rFonts w:ascii="Arial" w:hAnsi="Arial" w:cs="Arial"/>
          <w:b/>
          <w:spacing w:val="-2"/>
          <w:szCs w:val="24"/>
        </w:rPr>
      </w:pPr>
    </w:p>
    <w:p w14:paraId="73EB8C7A" w14:textId="59F2E913" w:rsidR="003323D4" w:rsidRDefault="006A0435" w:rsidP="00445AA3">
      <w:pPr>
        <w:spacing w:line="276" w:lineRule="auto"/>
        <w:jc w:val="both"/>
        <w:rPr>
          <w:rFonts w:ascii="Arial" w:hAnsi="Arial" w:cs="Arial"/>
          <w:szCs w:val="24"/>
        </w:rPr>
      </w:pPr>
      <w:r>
        <w:rPr>
          <w:rFonts w:ascii="Arial" w:hAnsi="Arial" w:cs="Arial"/>
          <w:szCs w:val="24"/>
        </w:rPr>
        <w:t xml:space="preserve">Pretende </w:t>
      </w:r>
      <w:r w:rsidR="000549A0">
        <w:rPr>
          <w:rFonts w:ascii="Arial" w:hAnsi="Arial" w:cs="Arial"/>
          <w:szCs w:val="24"/>
        </w:rPr>
        <w:t>l</w:t>
      </w:r>
      <w:r w:rsidR="00B25081">
        <w:rPr>
          <w:rFonts w:ascii="Arial" w:hAnsi="Arial" w:cs="Arial"/>
          <w:szCs w:val="24"/>
        </w:rPr>
        <w:t xml:space="preserve">a </w:t>
      </w:r>
      <w:r w:rsidR="00A957FB">
        <w:rPr>
          <w:rFonts w:ascii="Arial" w:hAnsi="Arial" w:cs="Arial"/>
          <w:szCs w:val="24"/>
        </w:rPr>
        <w:t>señor</w:t>
      </w:r>
      <w:r w:rsidR="00B25081">
        <w:rPr>
          <w:rFonts w:ascii="Arial" w:hAnsi="Arial" w:cs="Arial"/>
          <w:szCs w:val="24"/>
        </w:rPr>
        <w:t>a</w:t>
      </w:r>
      <w:r w:rsidR="000549A0">
        <w:rPr>
          <w:rFonts w:ascii="Arial" w:hAnsi="Arial" w:cs="Arial"/>
          <w:szCs w:val="24"/>
        </w:rPr>
        <w:t xml:space="preserve"> </w:t>
      </w:r>
      <w:r w:rsidR="00CB2031">
        <w:rPr>
          <w:rFonts w:ascii="Arial" w:hAnsi="Arial" w:cs="Arial"/>
          <w:szCs w:val="24"/>
        </w:rPr>
        <w:t>María Gloria Ángel Jaramillo</w:t>
      </w:r>
      <w:r w:rsidR="00226D5F" w:rsidRPr="00AC486E">
        <w:rPr>
          <w:rFonts w:ascii="Arial" w:hAnsi="Arial" w:cs="Arial"/>
          <w:b/>
          <w:szCs w:val="24"/>
        </w:rPr>
        <w:t>,</w:t>
      </w:r>
      <w:r w:rsidR="00226D5F" w:rsidRPr="00AC486E">
        <w:rPr>
          <w:rFonts w:ascii="Arial" w:hAnsi="Arial" w:cs="Arial"/>
          <w:szCs w:val="24"/>
        </w:rPr>
        <w:t xml:space="preserve"> que se declare</w:t>
      </w:r>
      <w:r w:rsidR="001862AB">
        <w:rPr>
          <w:rFonts w:ascii="Arial" w:hAnsi="Arial" w:cs="Arial"/>
          <w:szCs w:val="24"/>
        </w:rPr>
        <w:t xml:space="preserve"> que entre ella y el señor Jorge Hernán Cifuentes Aranzazu existió u</w:t>
      </w:r>
      <w:r w:rsidR="004A3D18">
        <w:rPr>
          <w:rFonts w:ascii="Arial" w:hAnsi="Arial" w:cs="Arial"/>
          <w:szCs w:val="24"/>
        </w:rPr>
        <w:t xml:space="preserve">n contrato de </w:t>
      </w:r>
      <w:r w:rsidR="00AF35F6">
        <w:rPr>
          <w:rFonts w:ascii="Arial" w:hAnsi="Arial" w:cs="Arial"/>
          <w:szCs w:val="24"/>
        </w:rPr>
        <w:t xml:space="preserve">prestación de servicios </w:t>
      </w:r>
      <w:r w:rsidR="001862AB">
        <w:rPr>
          <w:rFonts w:ascii="Arial" w:hAnsi="Arial" w:cs="Arial"/>
          <w:szCs w:val="24"/>
        </w:rPr>
        <w:t>que fue cumplido por la demandante e incumplido por el demandado; en consecuencia, tiene derecho a que se le cancele por los honorarios pactados el 20% sobre el valor que reclamaba</w:t>
      </w:r>
      <w:r w:rsidR="002F4D1C">
        <w:rPr>
          <w:rFonts w:ascii="Arial" w:hAnsi="Arial" w:cs="Arial"/>
          <w:szCs w:val="24"/>
        </w:rPr>
        <w:t>, como dicho valor asc</w:t>
      </w:r>
      <w:r w:rsidR="00894C62">
        <w:rPr>
          <w:rFonts w:ascii="Arial" w:hAnsi="Arial" w:cs="Arial"/>
          <w:szCs w:val="24"/>
        </w:rPr>
        <w:t xml:space="preserve">iende </w:t>
      </w:r>
      <w:r w:rsidR="002F4D1C">
        <w:rPr>
          <w:rFonts w:ascii="Arial" w:hAnsi="Arial" w:cs="Arial"/>
          <w:szCs w:val="24"/>
        </w:rPr>
        <w:t>a $4.540´167.753,63 los honorarios equivalen a $908´033.550</w:t>
      </w:r>
      <w:r w:rsidR="00AF35F6">
        <w:rPr>
          <w:rFonts w:ascii="Arial" w:hAnsi="Arial" w:cs="Arial"/>
          <w:szCs w:val="24"/>
        </w:rPr>
        <w:t>.</w:t>
      </w:r>
    </w:p>
    <w:p w14:paraId="2E790E0C" w14:textId="77777777" w:rsidR="00AF35F6" w:rsidRDefault="00AF35F6" w:rsidP="00445AA3">
      <w:pPr>
        <w:spacing w:line="276" w:lineRule="auto"/>
        <w:jc w:val="both"/>
        <w:rPr>
          <w:rFonts w:ascii="Arial" w:hAnsi="Arial" w:cs="Arial"/>
          <w:szCs w:val="24"/>
        </w:rPr>
      </w:pPr>
    </w:p>
    <w:p w14:paraId="751CA139" w14:textId="56E4538B" w:rsidR="000B79A2" w:rsidRDefault="00A957FB" w:rsidP="002F4D1C">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0B79A2">
        <w:rPr>
          <w:rFonts w:ascii="Arial" w:hAnsi="Arial" w:cs="Arial"/>
          <w:szCs w:val="24"/>
        </w:rPr>
        <w:t>el 10/09/2013 suscribió un contrato de prestación de servicios con el señor Jorge Hernán Cifuentes Aranzazu, cuyo objeto era la presentación de un proceso ejecutivo o un proceso ordinario en contra de las sociedades ARME Ltda., OPERATUR Ltda. y OPERAGRO Ltda., con el fin de hacer efectivo el reconocimiento de los dineros dejados de percibir desde el año 2002, su reajuste, reliquidación e intereses moratorios, conforme al reconocimiento que le fue efectuado mediante Escritura Pública Nº 1365 de 2002 –sic-, asimismo, el reconocimiento  de su derecho como accionista de las citadas empresas, en los porcentajes indicados en dicho instrumento.</w:t>
      </w:r>
    </w:p>
    <w:p w14:paraId="6661F0C1" w14:textId="77777777" w:rsidR="000B79A2" w:rsidRDefault="000B79A2" w:rsidP="002F4D1C">
      <w:pPr>
        <w:spacing w:line="276" w:lineRule="auto"/>
        <w:jc w:val="both"/>
        <w:rPr>
          <w:rFonts w:ascii="Arial" w:hAnsi="Arial" w:cs="Arial"/>
          <w:szCs w:val="24"/>
        </w:rPr>
      </w:pPr>
    </w:p>
    <w:p w14:paraId="565E0F6D" w14:textId="7FEB4714" w:rsidR="002248B2" w:rsidRDefault="000B79A2" w:rsidP="002F4D1C">
      <w:pPr>
        <w:spacing w:line="276" w:lineRule="auto"/>
        <w:jc w:val="both"/>
        <w:rPr>
          <w:rFonts w:ascii="Arial" w:hAnsi="Arial" w:cs="Arial"/>
          <w:szCs w:val="24"/>
        </w:rPr>
      </w:pPr>
      <w:r>
        <w:rPr>
          <w:rFonts w:ascii="Arial" w:hAnsi="Arial" w:cs="Arial"/>
          <w:szCs w:val="24"/>
        </w:rPr>
        <w:t xml:space="preserve">(ii) Ese mandato fue complementado de manera verbal, </w:t>
      </w:r>
      <w:r w:rsidR="00894C62">
        <w:rPr>
          <w:rFonts w:ascii="Arial" w:hAnsi="Arial" w:cs="Arial"/>
          <w:szCs w:val="24"/>
        </w:rPr>
        <w:t xml:space="preserve">para </w:t>
      </w:r>
      <w:r>
        <w:rPr>
          <w:rFonts w:ascii="Arial" w:hAnsi="Arial" w:cs="Arial"/>
          <w:szCs w:val="24"/>
        </w:rPr>
        <w:t xml:space="preserve">intentar un arreglo directo </w:t>
      </w:r>
      <w:r w:rsidR="002248B2">
        <w:rPr>
          <w:rFonts w:ascii="Arial" w:hAnsi="Arial" w:cs="Arial"/>
          <w:szCs w:val="24"/>
        </w:rPr>
        <w:t>tendiente a la recuperación del 5% de la participación total del capital en las 3 sociedades y sus correspondientes utilidades</w:t>
      </w:r>
      <w:r w:rsidR="00894C62">
        <w:rPr>
          <w:rFonts w:ascii="Arial" w:hAnsi="Arial" w:cs="Arial"/>
          <w:szCs w:val="24"/>
        </w:rPr>
        <w:t>;</w:t>
      </w:r>
      <w:r w:rsidR="002248B2">
        <w:rPr>
          <w:rFonts w:ascii="Arial" w:hAnsi="Arial" w:cs="Arial"/>
          <w:szCs w:val="24"/>
        </w:rPr>
        <w:t xml:space="preserve"> cuotas de intereses social que había adquirido en la sucesión de Oscar Arbeláez Mejía; (iii) para ello, el demandado le otorgó poder especial p</w:t>
      </w:r>
      <w:r w:rsidR="00894C62">
        <w:rPr>
          <w:rFonts w:ascii="Arial" w:hAnsi="Arial" w:cs="Arial"/>
          <w:szCs w:val="24"/>
        </w:rPr>
        <w:t>ara que lo representara ante la</w:t>
      </w:r>
      <w:r w:rsidR="002248B2">
        <w:rPr>
          <w:rFonts w:ascii="Arial" w:hAnsi="Arial" w:cs="Arial"/>
          <w:szCs w:val="24"/>
        </w:rPr>
        <w:t xml:space="preserve"> junta de socios de las 3 sociedades a celebrarse el 14/09/2013</w:t>
      </w:r>
      <w:r w:rsidR="007A5178">
        <w:rPr>
          <w:rFonts w:ascii="Arial" w:hAnsi="Arial" w:cs="Arial"/>
          <w:szCs w:val="24"/>
        </w:rPr>
        <w:t xml:space="preserve"> y el </w:t>
      </w:r>
      <w:r w:rsidR="002248B2">
        <w:rPr>
          <w:rFonts w:ascii="Arial" w:hAnsi="Arial" w:cs="Arial"/>
          <w:szCs w:val="24"/>
        </w:rPr>
        <w:t>18/11/2013</w:t>
      </w:r>
      <w:r w:rsidR="007A5178">
        <w:rPr>
          <w:rFonts w:ascii="Arial" w:hAnsi="Arial" w:cs="Arial"/>
          <w:szCs w:val="24"/>
        </w:rPr>
        <w:t>; (iv) el 23/11/2013 la actora envió</w:t>
      </w:r>
      <w:r w:rsidR="00894C62">
        <w:rPr>
          <w:rFonts w:ascii="Arial" w:hAnsi="Arial" w:cs="Arial"/>
          <w:szCs w:val="24"/>
        </w:rPr>
        <w:t>,</w:t>
      </w:r>
      <w:r w:rsidR="007A5178">
        <w:rPr>
          <w:rFonts w:ascii="Arial" w:hAnsi="Arial" w:cs="Arial"/>
          <w:szCs w:val="24"/>
        </w:rPr>
        <w:t xml:space="preserve"> a través de correo electrónico a los socios la liquidación de los dineros dejados de percibir por su poderdante y el 29/11/2013 se reunió en Bogotá con uno de </w:t>
      </w:r>
      <w:r w:rsidR="00894C62">
        <w:rPr>
          <w:rFonts w:ascii="Arial" w:hAnsi="Arial" w:cs="Arial"/>
          <w:szCs w:val="24"/>
        </w:rPr>
        <w:t>el</w:t>
      </w:r>
      <w:r w:rsidR="004E51EB">
        <w:rPr>
          <w:rFonts w:ascii="Arial" w:hAnsi="Arial" w:cs="Arial"/>
          <w:szCs w:val="24"/>
        </w:rPr>
        <w:t>los</w:t>
      </w:r>
      <w:r w:rsidR="007A5178">
        <w:rPr>
          <w:rFonts w:ascii="Arial" w:hAnsi="Arial" w:cs="Arial"/>
          <w:szCs w:val="24"/>
        </w:rPr>
        <w:t xml:space="preserve"> en e</w:t>
      </w:r>
      <w:r w:rsidR="00894C62">
        <w:rPr>
          <w:rFonts w:ascii="Arial" w:hAnsi="Arial" w:cs="Arial"/>
          <w:szCs w:val="24"/>
        </w:rPr>
        <w:t>sta misma fecha y el 31/07/2014 y</w:t>
      </w:r>
      <w:r w:rsidR="007A5178">
        <w:rPr>
          <w:rFonts w:ascii="Arial" w:hAnsi="Arial" w:cs="Arial"/>
          <w:szCs w:val="24"/>
        </w:rPr>
        <w:t xml:space="preserve"> por instrucciones del demandado continuó reuniéndose con la familia Arbeláez, socios de las empresas citadas.</w:t>
      </w:r>
    </w:p>
    <w:p w14:paraId="7182B757" w14:textId="77777777" w:rsidR="007A5178" w:rsidRDefault="007A5178" w:rsidP="002F4D1C">
      <w:pPr>
        <w:spacing w:line="276" w:lineRule="auto"/>
        <w:jc w:val="both"/>
        <w:rPr>
          <w:rFonts w:ascii="Arial" w:hAnsi="Arial" w:cs="Arial"/>
          <w:szCs w:val="24"/>
        </w:rPr>
      </w:pPr>
    </w:p>
    <w:p w14:paraId="3EC07047" w14:textId="3DAC83AE" w:rsidR="007A5178" w:rsidRDefault="00894C62" w:rsidP="002F4D1C">
      <w:pPr>
        <w:spacing w:line="276" w:lineRule="auto"/>
        <w:jc w:val="both"/>
        <w:rPr>
          <w:rFonts w:ascii="Arial" w:hAnsi="Arial" w:cs="Arial"/>
          <w:szCs w:val="24"/>
        </w:rPr>
      </w:pPr>
      <w:r>
        <w:rPr>
          <w:rFonts w:ascii="Arial" w:hAnsi="Arial" w:cs="Arial"/>
          <w:szCs w:val="24"/>
        </w:rPr>
        <w:t>(v) E</w:t>
      </w:r>
      <w:r w:rsidR="007A5178">
        <w:rPr>
          <w:rFonts w:ascii="Arial" w:hAnsi="Arial" w:cs="Arial"/>
          <w:szCs w:val="24"/>
        </w:rPr>
        <w:t xml:space="preserve">l 24/04/2014, se lo otorgó un nuevo poder para iniciar ante la Superintendencia de Sociedades un proceso ordinario, con el fin de obtener la efectividad de los porcentajes que le fueron adjudicados por sucesión </w:t>
      </w:r>
      <w:r w:rsidR="00316672">
        <w:rPr>
          <w:rFonts w:ascii="Arial" w:hAnsi="Arial" w:cs="Arial"/>
          <w:szCs w:val="24"/>
        </w:rPr>
        <w:t>en las sociedades pluricitadas; (vi) el 20/05/2014, se reunió con la representante legal de ARME Ltda. para lograr un acuerdo; (vii) el demandado con posterioridad, se reunió con otros socios para tratar de conseguir un acuerdo y les otorgó poder a la actora y al abogado Alonso Valencia Salar para que lo representaran en junta de socios a celebrarse el 06/06/2014, la que no se realizó por falta de quorum; no obstante, existió una reunión el 24/07/2014 con la abogada de las sociedades.</w:t>
      </w:r>
    </w:p>
    <w:p w14:paraId="77A02E61" w14:textId="77777777" w:rsidR="00316672" w:rsidRDefault="00316672" w:rsidP="002F4D1C">
      <w:pPr>
        <w:spacing w:line="276" w:lineRule="auto"/>
        <w:jc w:val="both"/>
        <w:rPr>
          <w:rFonts w:ascii="Arial" w:hAnsi="Arial" w:cs="Arial"/>
          <w:szCs w:val="24"/>
        </w:rPr>
      </w:pPr>
    </w:p>
    <w:p w14:paraId="5720303B" w14:textId="77777777" w:rsidR="00316672" w:rsidRDefault="00316672" w:rsidP="002F4D1C">
      <w:pPr>
        <w:spacing w:line="276" w:lineRule="auto"/>
        <w:jc w:val="both"/>
        <w:rPr>
          <w:rFonts w:ascii="Arial" w:hAnsi="Arial" w:cs="Arial"/>
          <w:szCs w:val="24"/>
        </w:rPr>
      </w:pPr>
      <w:r>
        <w:rPr>
          <w:rFonts w:ascii="Arial" w:hAnsi="Arial" w:cs="Arial"/>
          <w:szCs w:val="24"/>
        </w:rPr>
        <w:t xml:space="preserve">(viii) El 31/07/2014 el señor Jorge Hernán Cifuentes le informó que había llegado a un acuerdo satisfactorio con los socios o representantes de las sociedades respecto a la </w:t>
      </w:r>
      <w:r>
        <w:rPr>
          <w:rFonts w:ascii="Arial" w:hAnsi="Arial" w:cs="Arial"/>
          <w:szCs w:val="24"/>
        </w:rPr>
        <w:lastRenderedPageBreak/>
        <w:t>recuperación del 5% de su interés social y el pago de las utilidades generadas a partir del 2002 y por lo tanto, que no ejerciera el poder ante la Supersociedades.</w:t>
      </w:r>
    </w:p>
    <w:p w14:paraId="08E71DFB" w14:textId="77777777" w:rsidR="00316672" w:rsidRDefault="00316672" w:rsidP="002F4D1C">
      <w:pPr>
        <w:spacing w:line="276" w:lineRule="auto"/>
        <w:jc w:val="both"/>
        <w:rPr>
          <w:rFonts w:ascii="Arial" w:hAnsi="Arial" w:cs="Arial"/>
          <w:szCs w:val="24"/>
        </w:rPr>
      </w:pPr>
    </w:p>
    <w:p w14:paraId="2575D1CB" w14:textId="77777777" w:rsidR="000B79A2" w:rsidRDefault="00316672" w:rsidP="002F4D1C">
      <w:pPr>
        <w:spacing w:line="276" w:lineRule="auto"/>
        <w:jc w:val="both"/>
        <w:rPr>
          <w:rFonts w:ascii="Arial" w:hAnsi="Arial" w:cs="Arial"/>
          <w:szCs w:val="24"/>
        </w:rPr>
      </w:pPr>
      <w:r>
        <w:rPr>
          <w:rFonts w:ascii="Arial" w:hAnsi="Arial" w:cs="Arial"/>
          <w:szCs w:val="24"/>
        </w:rPr>
        <w:t xml:space="preserve">(ix) </w:t>
      </w:r>
      <w:r w:rsidR="0046268B">
        <w:rPr>
          <w:rFonts w:ascii="Arial" w:hAnsi="Arial" w:cs="Arial"/>
          <w:szCs w:val="24"/>
        </w:rPr>
        <w:t>Es claro que el referido acuerdo se materializó por las gestiones previas de la actora. (x) el demandado ha incumplido el contrato al negarse a realizar el pago de los honorarios.</w:t>
      </w:r>
    </w:p>
    <w:p w14:paraId="33FE27A6" w14:textId="77777777" w:rsidR="002F4D1C" w:rsidRDefault="002F4D1C" w:rsidP="002F4D1C">
      <w:pPr>
        <w:spacing w:line="276" w:lineRule="auto"/>
        <w:jc w:val="both"/>
        <w:rPr>
          <w:rFonts w:ascii="Arial" w:hAnsi="Arial" w:cs="Arial"/>
          <w:szCs w:val="24"/>
        </w:rPr>
      </w:pPr>
    </w:p>
    <w:p w14:paraId="3843C90C" w14:textId="77777777" w:rsidR="00AC63DF" w:rsidRDefault="0046268B" w:rsidP="00C164DB">
      <w:pPr>
        <w:spacing w:line="276" w:lineRule="auto"/>
        <w:jc w:val="both"/>
        <w:rPr>
          <w:rFonts w:ascii="Arial" w:hAnsi="Arial" w:cs="Arial"/>
          <w:szCs w:val="24"/>
        </w:rPr>
      </w:pPr>
      <w:r w:rsidRPr="0046268B">
        <w:rPr>
          <w:rFonts w:ascii="Arial" w:hAnsi="Arial" w:cs="Arial"/>
          <w:szCs w:val="24"/>
          <w:lang w:val="es-CO"/>
        </w:rPr>
        <w:t>El señor</w:t>
      </w:r>
      <w:r>
        <w:rPr>
          <w:rFonts w:ascii="Arial" w:hAnsi="Arial" w:cs="Arial"/>
          <w:b/>
          <w:szCs w:val="24"/>
          <w:lang w:val="es-CO"/>
        </w:rPr>
        <w:t xml:space="preserve"> </w:t>
      </w:r>
      <w:r>
        <w:rPr>
          <w:rFonts w:ascii="Arial" w:hAnsi="Arial" w:cs="Arial"/>
          <w:b/>
          <w:szCs w:val="24"/>
        </w:rPr>
        <w:t>Jorge Hernán Cifuentes Aranzazu</w:t>
      </w:r>
      <w:r w:rsidR="00C164DB">
        <w:rPr>
          <w:rFonts w:ascii="Arial" w:hAnsi="Arial" w:cs="Arial"/>
          <w:b/>
          <w:szCs w:val="24"/>
        </w:rPr>
        <w:t xml:space="preserve">, </w:t>
      </w:r>
      <w:r w:rsidR="00C164DB">
        <w:rPr>
          <w:rFonts w:ascii="Arial" w:hAnsi="Arial" w:cs="Arial"/>
          <w:szCs w:val="24"/>
        </w:rPr>
        <w:t>aceptó la suscripción del contrato de prestación de servicios con la actora, pero indicó que fue iniciativa de ella buscar un acercamiento o acuerdo conciliatorio con los socios, insiste que eso lo hizo por su cuenta y riesgo, aunado a que nunca la autorizó para que suspendiera lo pactado en el contrato, mientras realizaba el arreglo directo.</w:t>
      </w:r>
    </w:p>
    <w:p w14:paraId="1B849E9D" w14:textId="77777777" w:rsidR="00AC63DF" w:rsidRDefault="00AC63DF" w:rsidP="00C164DB">
      <w:pPr>
        <w:spacing w:line="276" w:lineRule="auto"/>
        <w:jc w:val="both"/>
        <w:rPr>
          <w:rFonts w:ascii="Arial" w:hAnsi="Arial" w:cs="Arial"/>
          <w:szCs w:val="24"/>
        </w:rPr>
      </w:pPr>
    </w:p>
    <w:p w14:paraId="49C5AAED" w14:textId="77777777" w:rsidR="001B3A01" w:rsidRDefault="003B0990" w:rsidP="00C164DB">
      <w:pPr>
        <w:spacing w:line="276" w:lineRule="auto"/>
        <w:jc w:val="both"/>
        <w:rPr>
          <w:rFonts w:ascii="Arial" w:hAnsi="Arial" w:cs="Arial"/>
          <w:szCs w:val="24"/>
        </w:rPr>
      </w:pPr>
      <w:r>
        <w:rPr>
          <w:rFonts w:ascii="Arial" w:hAnsi="Arial" w:cs="Arial"/>
          <w:szCs w:val="24"/>
        </w:rPr>
        <w:t>Aceptó</w:t>
      </w:r>
      <w:r w:rsidR="00C164DB">
        <w:rPr>
          <w:rFonts w:ascii="Arial" w:hAnsi="Arial" w:cs="Arial"/>
          <w:szCs w:val="24"/>
        </w:rPr>
        <w:t xml:space="preserve"> que el 31/07/2014</w:t>
      </w:r>
      <w:r w:rsidR="00AC63DF">
        <w:rPr>
          <w:rFonts w:ascii="Arial" w:hAnsi="Arial" w:cs="Arial"/>
          <w:szCs w:val="24"/>
        </w:rPr>
        <w:t xml:space="preserve">, </w:t>
      </w:r>
      <w:r w:rsidR="00C164DB">
        <w:rPr>
          <w:rFonts w:ascii="Arial" w:hAnsi="Arial" w:cs="Arial"/>
          <w:szCs w:val="24"/>
        </w:rPr>
        <w:t>vía telefónica</w:t>
      </w:r>
      <w:r w:rsidR="00AC63DF">
        <w:rPr>
          <w:rFonts w:ascii="Arial" w:hAnsi="Arial" w:cs="Arial"/>
          <w:szCs w:val="24"/>
        </w:rPr>
        <w:t>,</w:t>
      </w:r>
      <w:r w:rsidR="00C164DB">
        <w:rPr>
          <w:rFonts w:ascii="Arial" w:hAnsi="Arial" w:cs="Arial"/>
          <w:szCs w:val="24"/>
        </w:rPr>
        <w:t xml:space="preserve"> dio por terminado el </w:t>
      </w:r>
      <w:r w:rsidR="001B3A01">
        <w:rPr>
          <w:rFonts w:ascii="Arial" w:hAnsi="Arial" w:cs="Arial"/>
          <w:szCs w:val="24"/>
        </w:rPr>
        <w:t>contrato suscrito con la actora debido a</w:t>
      </w:r>
      <w:r w:rsidR="00C164DB">
        <w:rPr>
          <w:rFonts w:ascii="Arial" w:hAnsi="Arial" w:cs="Arial"/>
          <w:szCs w:val="24"/>
        </w:rPr>
        <w:t>l transcurso de 11 meses sin prese</w:t>
      </w:r>
      <w:r w:rsidR="001B3A01">
        <w:rPr>
          <w:rFonts w:ascii="Arial" w:hAnsi="Arial" w:cs="Arial"/>
          <w:szCs w:val="24"/>
        </w:rPr>
        <w:t xml:space="preserve">ntar la demanda. </w:t>
      </w:r>
    </w:p>
    <w:p w14:paraId="3F3B2149" w14:textId="77777777" w:rsidR="001B3A01" w:rsidRDefault="001B3A01" w:rsidP="00C164DB">
      <w:pPr>
        <w:spacing w:line="276" w:lineRule="auto"/>
        <w:jc w:val="both"/>
        <w:rPr>
          <w:rFonts w:ascii="Arial" w:hAnsi="Arial" w:cs="Arial"/>
          <w:szCs w:val="24"/>
        </w:rPr>
      </w:pPr>
    </w:p>
    <w:p w14:paraId="5A78C988" w14:textId="3A380E55" w:rsidR="00C164DB" w:rsidRDefault="001B3A01" w:rsidP="00C164DB">
      <w:pPr>
        <w:spacing w:line="276" w:lineRule="auto"/>
        <w:jc w:val="both"/>
        <w:rPr>
          <w:rFonts w:ascii="Arial" w:hAnsi="Arial" w:cs="Arial"/>
          <w:szCs w:val="24"/>
        </w:rPr>
      </w:pPr>
      <w:r>
        <w:rPr>
          <w:rFonts w:ascii="Arial" w:hAnsi="Arial" w:cs="Arial"/>
          <w:szCs w:val="24"/>
        </w:rPr>
        <w:t xml:space="preserve">Indica que el incumplimiento del contrato se presentó por la parte </w:t>
      </w:r>
      <w:r w:rsidR="004E51EB">
        <w:rPr>
          <w:rFonts w:ascii="Arial" w:hAnsi="Arial" w:cs="Arial"/>
          <w:szCs w:val="24"/>
        </w:rPr>
        <w:t xml:space="preserve">demandante </w:t>
      </w:r>
      <w:r>
        <w:rPr>
          <w:rFonts w:ascii="Arial" w:hAnsi="Arial" w:cs="Arial"/>
          <w:szCs w:val="24"/>
        </w:rPr>
        <w:t xml:space="preserve">y </w:t>
      </w:r>
      <w:r w:rsidR="00C164DB">
        <w:rPr>
          <w:rFonts w:ascii="Arial" w:hAnsi="Arial" w:cs="Arial"/>
          <w:szCs w:val="24"/>
        </w:rPr>
        <w:t xml:space="preserve"> </w:t>
      </w:r>
      <w:r w:rsidR="009B33B6">
        <w:rPr>
          <w:rFonts w:ascii="Arial" w:hAnsi="Arial" w:cs="Arial"/>
          <w:szCs w:val="24"/>
        </w:rPr>
        <w:t xml:space="preserve">teniendo en cuenta que en el objeto contractual se determinó que </w:t>
      </w:r>
      <w:r w:rsidR="00C164DB">
        <w:rPr>
          <w:rFonts w:ascii="Arial" w:hAnsi="Arial" w:cs="Arial"/>
          <w:szCs w:val="24"/>
        </w:rPr>
        <w:t>la condición para que se puedan genera</w:t>
      </w:r>
      <w:r w:rsidR="009B33B6">
        <w:rPr>
          <w:rFonts w:ascii="Arial" w:hAnsi="Arial" w:cs="Arial"/>
          <w:szCs w:val="24"/>
        </w:rPr>
        <w:t>r</w:t>
      </w:r>
      <w:r w:rsidR="00C164DB">
        <w:rPr>
          <w:rFonts w:ascii="Arial" w:hAnsi="Arial" w:cs="Arial"/>
          <w:szCs w:val="24"/>
        </w:rPr>
        <w:t xml:space="preserve"> los honorarios que ahora reclama</w:t>
      </w:r>
      <w:r w:rsidR="009B33B6">
        <w:rPr>
          <w:rFonts w:ascii="Arial" w:hAnsi="Arial" w:cs="Arial"/>
          <w:szCs w:val="24"/>
        </w:rPr>
        <w:t xml:space="preserve">, era obtener decisión favorable en un proceso judicial o si el mismo terminaba anormalmente, lo que </w:t>
      </w:r>
      <w:r w:rsidR="004E51EB">
        <w:rPr>
          <w:rFonts w:ascii="Arial" w:hAnsi="Arial" w:cs="Arial"/>
          <w:szCs w:val="24"/>
        </w:rPr>
        <w:t>en ambo</w:t>
      </w:r>
      <w:r w:rsidR="009B33B6">
        <w:rPr>
          <w:rFonts w:ascii="Arial" w:hAnsi="Arial" w:cs="Arial"/>
          <w:szCs w:val="24"/>
        </w:rPr>
        <w:t xml:space="preserve">s eventos, requiere de la presentación de una </w:t>
      </w:r>
      <w:r w:rsidR="004E51EB">
        <w:rPr>
          <w:rFonts w:ascii="Arial" w:hAnsi="Arial" w:cs="Arial"/>
          <w:szCs w:val="24"/>
        </w:rPr>
        <w:t xml:space="preserve">demanda que </w:t>
      </w:r>
      <w:r>
        <w:rPr>
          <w:rFonts w:ascii="Arial" w:hAnsi="Arial" w:cs="Arial"/>
          <w:szCs w:val="24"/>
        </w:rPr>
        <w:t xml:space="preserve">en el presente caso no </w:t>
      </w:r>
      <w:r w:rsidR="004E51EB">
        <w:rPr>
          <w:rFonts w:ascii="Arial" w:hAnsi="Arial" w:cs="Arial"/>
          <w:szCs w:val="24"/>
        </w:rPr>
        <w:t>existió</w:t>
      </w:r>
      <w:r>
        <w:rPr>
          <w:rFonts w:ascii="Arial" w:hAnsi="Arial" w:cs="Arial"/>
          <w:szCs w:val="24"/>
        </w:rPr>
        <w:t>.</w:t>
      </w:r>
    </w:p>
    <w:p w14:paraId="66D84257" w14:textId="77777777" w:rsidR="00C164DB" w:rsidRDefault="00C164DB" w:rsidP="00C164DB">
      <w:pPr>
        <w:spacing w:line="276" w:lineRule="auto"/>
        <w:jc w:val="both"/>
        <w:rPr>
          <w:rFonts w:ascii="Arial" w:hAnsi="Arial" w:cs="Arial"/>
          <w:szCs w:val="24"/>
        </w:rPr>
      </w:pPr>
    </w:p>
    <w:p w14:paraId="1175FEF1" w14:textId="77777777" w:rsidR="003B0990" w:rsidRDefault="00C164DB" w:rsidP="003B0990">
      <w:pPr>
        <w:spacing w:line="276" w:lineRule="auto"/>
        <w:jc w:val="both"/>
        <w:rPr>
          <w:rFonts w:ascii="Arial" w:hAnsi="Arial" w:cs="Arial"/>
          <w:szCs w:val="24"/>
        </w:rPr>
      </w:pPr>
      <w:r>
        <w:rPr>
          <w:rFonts w:ascii="Arial" w:hAnsi="Arial" w:cs="Arial"/>
          <w:szCs w:val="24"/>
        </w:rPr>
        <w:t>P</w:t>
      </w:r>
      <w:r w:rsidR="003B0990">
        <w:rPr>
          <w:rFonts w:ascii="Arial" w:hAnsi="Arial" w:cs="Arial"/>
          <w:szCs w:val="24"/>
        </w:rPr>
        <w:t xml:space="preserve">ropuso las excepciones </w:t>
      </w:r>
      <w:r w:rsidR="00133216">
        <w:rPr>
          <w:rFonts w:ascii="Arial" w:hAnsi="Arial" w:cs="Arial"/>
          <w:szCs w:val="24"/>
        </w:rPr>
        <w:t xml:space="preserve">de mérito </w:t>
      </w:r>
      <w:r w:rsidR="003B0990">
        <w:rPr>
          <w:rFonts w:ascii="Arial" w:hAnsi="Arial" w:cs="Arial"/>
          <w:szCs w:val="24"/>
        </w:rPr>
        <w:t xml:space="preserve">que </w:t>
      </w:r>
      <w:r w:rsidR="003B0990" w:rsidRPr="004F4B09">
        <w:rPr>
          <w:rFonts w:ascii="Arial" w:hAnsi="Arial" w:cs="Arial"/>
          <w:szCs w:val="24"/>
        </w:rPr>
        <w:t xml:space="preserve">denominó </w:t>
      </w:r>
      <w:r w:rsidR="00202884">
        <w:rPr>
          <w:rFonts w:ascii="Arial" w:hAnsi="Arial" w:cs="Arial"/>
          <w:szCs w:val="24"/>
        </w:rPr>
        <w:t>“</w:t>
      </w:r>
      <w:r w:rsidR="00133216">
        <w:rPr>
          <w:rFonts w:ascii="Arial" w:hAnsi="Arial" w:cs="Arial"/>
          <w:szCs w:val="24"/>
        </w:rPr>
        <w:t xml:space="preserve">Inexistencia del incumplimiento alegado por la demandante” e </w:t>
      </w:r>
      <w:r w:rsidR="006C527A">
        <w:rPr>
          <w:rFonts w:ascii="Arial" w:hAnsi="Arial" w:cs="Arial"/>
          <w:szCs w:val="24"/>
        </w:rPr>
        <w:t xml:space="preserve"> </w:t>
      </w:r>
      <w:r w:rsidR="00202884">
        <w:rPr>
          <w:rFonts w:ascii="Arial" w:hAnsi="Arial" w:cs="Arial"/>
          <w:szCs w:val="24"/>
        </w:rPr>
        <w:t>“</w:t>
      </w:r>
      <w:r w:rsidR="00133216">
        <w:rPr>
          <w:rFonts w:ascii="Arial" w:hAnsi="Arial" w:cs="Arial"/>
          <w:szCs w:val="24"/>
        </w:rPr>
        <w:t>Incumplimiento de contrato por parte de la demandante</w:t>
      </w:r>
      <w:r w:rsidR="004208CB">
        <w:rPr>
          <w:rFonts w:ascii="Arial" w:hAnsi="Arial" w:cs="Arial"/>
          <w:szCs w:val="24"/>
        </w:rPr>
        <w:t>”</w:t>
      </w:r>
      <w:r w:rsidR="00133216">
        <w:rPr>
          <w:rFonts w:ascii="Arial" w:hAnsi="Arial" w:cs="Arial"/>
          <w:szCs w:val="24"/>
        </w:rPr>
        <w:t>.</w:t>
      </w:r>
    </w:p>
    <w:p w14:paraId="76C21646" w14:textId="77777777" w:rsidR="00DF4FE8" w:rsidRPr="0006216C" w:rsidRDefault="00DF4FE8" w:rsidP="003B0990">
      <w:pPr>
        <w:spacing w:line="276" w:lineRule="auto"/>
        <w:jc w:val="both"/>
        <w:rPr>
          <w:rFonts w:ascii="Arial" w:hAnsi="Arial" w:cs="Arial"/>
          <w:b/>
          <w:szCs w:val="24"/>
        </w:rPr>
      </w:pPr>
    </w:p>
    <w:p w14:paraId="0EDD7A83" w14:textId="77777777"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14:paraId="61B1A976" w14:textId="77777777" w:rsidR="00E66327" w:rsidRPr="009740CF" w:rsidRDefault="00E66327" w:rsidP="002D0D07">
      <w:pPr>
        <w:spacing w:line="276" w:lineRule="auto"/>
        <w:rPr>
          <w:rFonts w:ascii="Arial" w:hAnsi="Arial" w:cs="Arial"/>
          <w:b/>
          <w:szCs w:val="24"/>
        </w:rPr>
      </w:pPr>
    </w:p>
    <w:p w14:paraId="77BF04B5" w14:textId="77777777" w:rsidR="00CB5B7A" w:rsidRDefault="0094349B" w:rsidP="006173D2">
      <w:pPr>
        <w:spacing w:line="276" w:lineRule="auto"/>
        <w:jc w:val="both"/>
        <w:rPr>
          <w:rFonts w:ascii="Arial" w:hAnsi="Arial" w:cs="Arial"/>
          <w:color w:val="000000"/>
          <w:szCs w:val="24"/>
          <w:lang w:eastAsia="es-CO"/>
        </w:rPr>
      </w:pPr>
      <w:r>
        <w:rPr>
          <w:rFonts w:ascii="Arial" w:hAnsi="Arial" w:cs="Arial"/>
          <w:color w:val="000000"/>
          <w:szCs w:val="24"/>
          <w:lang w:eastAsia="es-CO"/>
        </w:rPr>
        <w:t>El Juzgado</w:t>
      </w:r>
      <w:r w:rsidR="009740CF">
        <w:rPr>
          <w:rFonts w:ascii="Arial" w:hAnsi="Arial" w:cs="Arial"/>
          <w:color w:val="000000"/>
          <w:szCs w:val="24"/>
          <w:lang w:eastAsia="es-CO"/>
        </w:rPr>
        <w:t xml:space="preserve"> </w:t>
      </w:r>
      <w:r w:rsidR="00CB5B7A">
        <w:rPr>
          <w:rFonts w:ascii="Arial" w:hAnsi="Arial" w:cs="Arial"/>
          <w:color w:val="000000"/>
          <w:szCs w:val="24"/>
          <w:lang w:eastAsia="es-CO"/>
        </w:rPr>
        <w:t xml:space="preserve">Segundo </w:t>
      </w:r>
      <w:r w:rsidR="00226D5F" w:rsidRPr="00AC486E">
        <w:rPr>
          <w:rFonts w:ascii="Arial" w:hAnsi="Arial" w:cs="Arial"/>
          <w:color w:val="000000"/>
          <w:szCs w:val="24"/>
          <w:lang w:eastAsia="es-CO"/>
        </w:rPr>
        <w:t xml:space="preserve">Laboral del Circuito de </w:t>
      </w:r>
      <w:r w:rsidR="001B5020">
        <w:rPr>
          <w:rFonts w:ascii="Arial" w:hAnsi="Arial" w:cs="Arial"/>
          <w:color w:val="000000"/>
          <w:szCs w:val="24"/>
          <w:lang w:eastAsia="es-CO"/>
        </w:rPr>
        <w:t xml:space="preserve">Pereira </w:t>
      </w:r>
      <w:r w:rsidR="00926BE9">
        <w:rPr>
          <w:rFonts w:ascii="Arial" w:hAnsi="Arial" w:cs="Arial"/>
          <w:color w:val="000000"/>
          <w:szCs w:val="24"/>
          <w:lang w:eastAsia="es-CO"/>
        </w:rPr>
        <w:t xml:space="preserve">declaró </w:t>
      </w:r>
      <w:r w:rsidR="008E1ADD">
        <w:rPr>
          <w:rFonts w:ascii="Arial" w:hAnsi="Arial" w:cs="Arial"/>
          <w:color w:val="000000"/>
          <w:szCs w:val="24"/>
          <w:lang w:eastAsia="es-CO"/>
        </w:rPr>
        <w:t>q</w:t>
      </w:r>
      <w:r>
        <w:rPr>
          <w:rFonts w:ascii="Arial" w:hAnsi="Arial" w:cs="Arial"/>
          <w:color w:val="000000"/>
          <w:szCs w:val="24"/>
          <w:lang w:eastAsia="es-CO"/>
        </w:rPr>
        <w:t xml:space="preserve">ue entre </w:t>
      </w:r>
      <w:r w:rsidR="001B5020">
        <w:rPr>
          <w:rFonts w:ascii="Arial" w:hAnsi="Arial" w:cs="Arial"/>
          <w:color w:val="000000"/>
          <w:szCs w:val="24"/>
          <w:lang w:eastAsia="es-CO"/>
        </w:rPr>
        <w:t xml:space="preserve">la </w:t>
      </w:r>
      <w:r>
        <w:rPr>
          <w:rFonts w:ascii="Arial" w:hAnsi="Arial" w:cs="Arial"/>
          <w:color w:val="000000"/>
          <w:szCs w:val="24"/>
          <w:lang w:eastAsia="es-CO"/>
        </w:rPr>
        <w:t>señor</w:t>
      </w:r>
      <w:r w:rsidR="001B5020">
        <w:rPr>
          <w:rFonts w:ascii="Arial" w:hAnsi="Arial" w:cs="Arial"/>
          <w:color w:val="000000"/>
          <w:szCs w:val="24"/>
          <w:lang w:eastAsia="es-CO"/>
        </w:rPr>
        <w:t>a</w:t>
      </w:r>
      <w:r>
        <w:rPr>
          <w:rFonts w:ascii="Arial" w:hAnsi="Arial" w:cs="Arial"/>
          <w:color w:val="000000"/>
          <w:szCs w:val="24"/>
          <w:lang w:eastAsia="es-CO"/>
        </w:rPr>
        <w:t xml:space="preserve"> </w:t>
      </w:r>
      <w:r w:rsidR="001B5020">
        <w:rPr>
          <w:rFonts w:ascii="Arial" w:hAnsi="Arial" w:cs="Arial"/>
          <w:color w:val="000000"/>
          <w:szCs w:val="24"/>
          <w:lang w:eastAsia="es-CO"/>
        </w:rPr>
        <w:t xml:space="preserve">Ángel Jaramillo </w:t>
      </w:r>
      <w:r>
        <w:rPr>
          <w:rFonts w:ascii="Arial" w:hAnsi="Arial" w:cs="Arial"/>
          <w:color w:val="000000"/>
          <w:szCs w:val="24"/>
          <w:lang w:eastAsia="es-CO"/>
        </w:rPr>
        <w:t xml:space="preserve">y </w:t>
      </w:r>
      <w:r w:rsidR="001B5020">
        <w:rPr>
          <w:rFonts w:ascii="Arial" w:hAnsi="Arial" w:cs="Arial"/>
          <w:color w:val="000000"/>
          <w:szCs w:val="24"/>
          <w:lang w:eastAsia="es-CO"/>
        </w:rPr>
        <w:t>el señor</w:t>
      </w:r>
      <w:r>
        <w:rPr>
          <w:rFonts w:ascii="Arial" w:hAnsi="Arial" w:cs="Arial"/>
          <w:color w:val="000000"/>
          <w:szCs w:val="24"/>
          <w:lang w:eastAsia="es-CO"/>
        </w:rPr>
        <w:t xml:space="preserve"> </w:t>
      </w:r>
      <w:r w:rsidR="001B5020">
        <w:rPr>
          <w:rFonts w:ascii="Arial" w:hAnsi="Arial" w:cs="Arial"/>
          <w:color w:val="000000"/>
          <w:szCs w:val="24"/>
          <w:lang w:eastAsia="es-CO"/>
        </w:rPr>
        <w:t xml:space="preserve">Cifuentes Aranzazu </w:t>
      </w:r>
      <w:r w:rsidR="008E1ADD">
        <w:rPr>
          <w:rFonts w:ascii="Arial" w:hAnsi="Arial" w:cs="Arial"/>
          <w:color w:val="000000"/>
          <w:szCs w:val="24"/>
          <w:lang w:eastAsia="es-CO"/>
        </w:rPr>
        <w:t xml:space="preserve">existió un contrato de </w:t>
      </w:r>
      <w:r w:rsidR="001B5020">
        <w:rPr>
          <w:rFonts w:ascii="Arial" w:hAnsi="Arial" w:cs="Arial"/>
          <w:color w:val="000000"/>
          <w:szCs w:val="24"/>
          <w:lang w:eastAsia="es-CO"/>
        </w:rPr>
        <w:t xml:space="preserve">mandato de </w:t>
      </w:r>
      <w:r>
        <w:rPr>
          <w:rFonts w:ascii="Arial" w:hAnsi="Arial" w:cs="Arial"/>
          <w:color w:val="000000"/>
          <w:szCs w:val="24"/>
          <w:lang w:eastAsia="es-CO"/>
        </w:rPr>
        <w:t>servicios profesionales</w:t>
      </w:r>
      <w:r w:rsidR="0058311D">
        <w:rPr>
          <w:rFonts w:ascii="Arial" w:hAnsi="Arial" w:cs="Arial"/>
          <w:color w:val="000000"/>
          <w:szCs w:val="24"/>
          <w:lang w:eastAsia="es-CO"/>
        </w:rPr>
        <w:t xml:space="preserve">; </w:t>
      </w:r>
      <w:r w:rsidR="008E1ADD">
        <w:rPr>
          <w:rFonts w:ascii="Arial" w:hAnsi="Arial" w:cs="Arial"/>
          <w:color w:val="000000"/>
          <w:szCs w:val="24"/>
          <w:lang w:eastAsia="es-CO"/>
        </w:rPr>
        <w:t xml:space="preserve">en </w:t>
      </w:r>
      <w:r w:rsidR="00C249F5">
        <w:rPr>
          <w:rFonts w:ascii="Arial" w:hAnsi="Arial" w:cs="Arial"/>
          <w:color w:val="000000"/>
          <w:szCs w:val="24"/>
          <w:lang w:eastAsia="es-CO"/>
        </w:rPr>
        <w:t>consecuencia,</w:t>
      </w:r>
      <w:r w:rsidR="008E1ADD">
        <w:rPr>
          <w:rFonts w:ascii="Arial" w:hAnsi="Arial" w:cs="Arial"/>
          <w:color w:val="000000"/>
          <w:szCs w:val="24"/>
          <w:lang w:eastAsia="es-CO"/>
        </w:rPr>
        <w:t xml:space="preserve"> </w:t>
      </w:r>
      <w:r>
        <w:rPr>
          <w:rFonts w:ascii="Arial" w:hAnsi="Arial" w:cs="Arial"/>
          <w:color w:val="000000"/>
          <w:szCs w:val="24"/>
          <w:lang w:eastAsia="es-CO"/>
        </w:rPr>
        <w:t>condenó</w:t>
      </w:r>
      <w:r w:rsidR="008E1ADD">
        <w:rPr>
          <w:rFonts w:ascii="Arial" w:hAnsi="Arial" w:cs="Arial"/>
          <w:color w:val="000000"/>
          <w:szCs w:val="24"/>
          <w:lang w:eastAsia="es-CO"/>
        </w:rPr>
        <w:t xml:space="preserve"> a</w:t>
      </w:r>
      <w:r>
        <w:rPr>
          <w:rFonts w:ascii="Arial" w:hAnsi="Arial" w:cs="Arial"/>
          <w:color w:val="000000"/>
          <w:szCs w:val="24"/>
          <w:lang w:eastAsia="es-CO"/>
        </w:rPr>
        <w:t xml:space="preserve">l </w:t>
      </w:r>
      <w:r w:rsidR="001B5020">
        <w:rPr>
          <w:rFonts w:ascii="Arial" w:hAnsi="Arial" w:cs="Arial"/>
          <w:color w:val="000000"/>
          <w:szCs w:val="24"/>
          <w:lang w:eastAsia="es-CO"/>
        </w:rPr>
        <w:t xml:space="preserve">demandado </w:t>
      </w:r>
      <w:r w:rsidR="008E1ADD">
        <w:rPr>
          <w:rFonts w:ascii="Arial" w:hAnsi="Arial" w:cs="Arial"/>
          <w:color w:val="000000"/>
          <w:szCs w:val="24"/>
          <w:lang w:eastAsia="es-CO"/>
        </w:rPr>
        <w:t xml:space="preserve">a pagar </w:t>
      </w:r>
      <w:r>
        <w:rPr>
          <w:rFonts w:ascii="Arial" w:hAnsi="Arial" w:cs="Arial"/>
          <w:color w:val="000000"/>
          <w:szCs w:val="24"/>
          <w:lang w:eastAsia="es-CO"/>
        </w:rPr>
        <w:t>la suma de $</w:t>
      </w:r>
      <w:r w:rsidR="001B5020">
        <w:rPr>
          <w:rFonts w:ascii="Arial" w:hAnsi="Arial" w:cs="Arial"/>
          <w:color w:val="000000"/>
          <w:szCs w:val="24"/>
          <w:lang w:eastAsia="es-CO"/>
        </w:rPr>
        <w:t>9´590.321</w:t>
      </w:r>
      <w:r>
        <w:rPr>
          <w:rFonts w:ascii="Arial" w:hAnsi="Arial" w:cs="Arial"/>
          <w:color w:val="000000"/>
          <w:szCs w:val="24"/>
          <w:lang w:eastAsia="es-CO"/>
        </w:rPr>
        <w:t xml:space="preserve"> como honorarios</w:t>
      </w:r>
      <w:r w:rsidR="001B5020">
        <w:rPr>
          <w:rFonts w:ascii="Arial" w:hAnsi="Arial" w:cs="Arial"/>
          <w:color w:val="000000"/>
          <w:szCs w:val="24"/>
          <w:lang w:eastAsia="es-CO"/>
        </w:rPr>
        <w:t xml:space="preserve"> por las gestiones desplegadas.</w:t>
      </w:r>
    </w:p>
    <w:p w14:paraId="762482B8" w14:textId="77777777" w:rsidR="00CB5B7A" w:rsidRDefault="00CB5B7A" w:rsidP="006173D2">
      <w:pPr>
        <w:spacing w:line="276" w:lineRule="auto"/>
        <w:jc w:val="both"/>
        <w:rPr>
          <w:rFonts w:ascii="Arial" w:hAnsi="Arial" w:cs="Arial"/>
          <w:color w:val="000000"/>
          <w:szCs w:val="24"/>
          <w:lang w:eastAsia="es-CO"/>
        </w:rPr>
      </w:pPr>
    </w:p>
    <w:p w14:paraId="71B7CD7E" w14:textId="05222CE2" w:rsidR="00926BE9" w:rsidRDefault="001B5020" w:rsidP="006173D2">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mismo, a los señores José Rodrigo Álvarez Cano y Felipe Duque Palacio, </w:t>
      </w:r>
      <w:r w:rsidR="00CB5B7A">
        <w:rPr>
          <w:rFonts w:ascii="Arial" w:hAnsi="Arial" w:cs="Arial"/>
          <w:color w:val="000000"/>
          <w:szCs w:val="24"/>
          <w:lang w:eastAsia="es-CO"/>
        </w:rPr>
        <w:t xml:space="preserve">un SMLMV para cada uno de ellos, como honorarios por los peritajes realizados. </w:t>
      </w:r>
    </w:p>
    <w:p w14:paraId="33535655" w14:textId="77777777" w:rsidR="00AA6C8C" w:rsidRDefault="00AA6C8C" w:rsidP="006173D2">
      <w:pPr>
        <w:spacing w:line="276" w:lineRule="auto"/>
        <w:jc w:val="both"/>
        <w:rPr>
          <w:rFonts w:ascii="Arial" w:hAnsi="Arial" w:cs="Arial"/>
          <w:color w:val="000000"/>
          <w:szCs w:val="24"/>
          <w:lang w:eastAsia="es-CO"/>
        </w:rPr>
      </w:pPr>
    </w:p>
    <w:p w14:paraId="1F23C296" w14:textId="77777777" w:rsidR="001B5020" w:rsidRDefault="0094349B" w:rsidP="006B37E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Como fundamento de su decisión </w:t>
      </w:r>
      <w:r w:rsidR="00CB5B7A">
        <w:rPr>
          <w:rFonts w:ascii="Arial" w:hAnsi="Arial" w:cs="Arial"/>
          <w:color w:val="000000"/>
          <w:szCs w:val="24"/>
          <w:lang w:eastAsia="es-CO"/>
        </w:rPr>
        <w:t xml:space="preserve">indicó en primer lugar que </w:t>
      </w:r>
      <w:r w:rsidR="001B5020">
        <w:rPr>
          <w:rFonts w:ascii="Arial" w:hAnsi="Arial" w:cs="Arial"/>
          <w:color w:val="000000"/>
          <w:szCs w:val="24"/>
          <w:lang w:eastAsia="es-CO"/>
        </w:rPr>
        <w:t>los servicios profesionales independientes de los abogados se rige</w:t>
      </w:r>
      <w:r w:rsidR="00420A14">
        <w:rPr>
          <w:rFonts w:ascii="Arial" w:hAnsi="Arial" w:cs="Arial"/>
          <w:color w:val="000000"/>
          <w:szCs w:val="24"/>
          <w:lang w:eastAsia="es-CO"/>
        </w:rPr>
        <w:t>n</w:t>
      </w:r>
      <w:r w:rsidR="001B5020">
        <w:rPr>
          <w:rFonts w:ascii="Arial" w:hAnsi="Arial" w:cs="Arial"/>
          <w:color w:val="000000"/>
          <w:szCs w:val="24"/>
          <w:lang w:eastAsia="es-CO"/>
        </w:rPr>
        <w:t xml:space="preserve"> por las normas que regulan el contrato de mandato, artículos 2124, 2144, 2149 </w:t>
      </w:r>
      <w:r w:rsidR="00420A14">
        <w:rPr>
          <w:rFonts w:ascii="Arial" w:hAnsi="Arial" w:cs="Arial"/>
          <w:color w:val="000000"/>
          <w:szCs w:val="24"/>
          <w:lang w:eastAsia="es-CO"/>
        </w:rPr>
        <w:t>del C.C.</w:t>
      </w:r>
      <w:r w:rsidR="000667A8">
        <w:rPr>
          <w:rFonts w:ascii="Arial" w:hAnsi="Arial" w:cs="Arial"/>
          <w:color w:val="000000"/>
          <w:szCs w:val="24"/>
          <w:lang w:eastAsia="es-CO"/>
        </w:rPr>
        <w:t>, que por demás, llenan los vacíos de que adolezca tal convenio.</w:t>
      </w:r>
    </w:p>
    <w:p w14:paraId="39ECC7D0" w14:textId="77777777" w:rsidR="001B5020" w:rsidRDefault="001B5020" w:rsidP="006B37E9">
      <w:pPr>
        <w:spacing w:line="276" w:lineRule="auto"/>
        <w:jc w:val="both"/>
        <w:rPr>
          <w:rFonts w:ascii="Arial" w:hAnsi="Arial" w:cs="Arial"/>
          <w:color w:val="000000"/>
          <w:szCs w:val="24"/>
          <w:lang w:eastAsia="es-CO"/>
        </w:rPr>
      </w:pPr>
    </w:p>
    <w:p w14:paraId="4BBA4FCD" w14:textId="2A9A994D" w:rsidR="001B5020" w:rsidRDefault="00420A14" w:rsidP="006B37E9">
      <w:pPr>
        <w:spacing w:line="276" w:lineRule="auto"/>
        <w:jc w:val="both"/>
        <w:rPr>
          <w:rFonts w:ascii="Arial" w:hAnsi="Arial" w:cs="Arial"/>
          <w:color w:val="000000"/>
          <w:szCs w:val="24"/>
          <w:lang w:eastAsia="es-CO"/>
        </w:rPr>
      </w:pPr>
      <w:r>
        <w:rPr>
          <w:rFonts w:ascii="Arial" w:hAnsi="Arial" w:cs="Arial"/>
          <w:color w:val="000000"/>
          <w:szCs w:val="24"/>
          <w:lang w:eastAsia="es-CO"/>
        </w:rPr>
        <w:t>En el caso concreto, se solicita el pago de los honorarios causados y no reconocidos por la ejecución del contrato de mandato suscrito con el demandado, para iniciar y llevar hasta su terminación proceso ejecutivo en contra de las sociedades Arme Ltda, Operatour Ltda. y Operagro Ltda. u ordinario para hacer efectivo el reconocimiento de los dineros dejados de percibir desde el año 2002 y, el reconocimiento del derecho del demandado como accionista de esas sociedades, según sucesión tramitada ante</w:t>
      </w:r>
      <w:r w:rsidR="00CB5B7A">
        <w:rPr>
          <w:rFonts w:ascii="Arial" w:hAnsi="Arial" w:cs="Arial"/>
          <w:color w:val="000000"/>
          <w:szCs w:val="24"/>
          <w:lang w:eastAsia="es-CO"/>
        </w:rPr>
        <w:t xml:space="preserve"> la Notaría Primera </w:t>
      </w:r>
      <w:r w:rsidR="00894C62">
        <w:rPr>
          <w:rFonts w:ascii="Arial" w:hAnsi="Arial" w:cs="Arial"/>
          <w:color w:val="000000"/>
          <w:szCs w:val="24"/>
          <w:lang w:eastAsia="es-CO"/>
        </w:rPr>
        <w:t xml:space="preserve">de Pereira y por </w:t>
      </w:r>
      <w:r>
        <w:rPr>
          <w:rFonts w:ascii="Arial" w:hAnsi="Arial" w:cs="Arial"/>
          <w:color w:val="000000"/>
          <w:szCs w:val="24"/>
          <w:lang w:eastAsia="es-CO"/>
        </w:rPr>
        <w:t xml:space="preserve">el mandato verbal </w:t>
      </w:r>
      <w:r w:rsidR="00894C62">
        <w:rPr>
          <w:rFonts w:ascii="Arial" w:hAnsi="Arial" w:cs="Arial"/>
          <w:color w:val="000000"/>
          <w:szCs w:val="24"/>
          <w:lang w:eastAsia="es-CO"/>
        </w:rPr>
        <w:t xml:space="preserve">para </w:t>
      </w:r>
      <w:r>
        <w:rPr>
          <w:rFonts w:ascii="Arial" w:hAnsi="Arial" w:cs="Arial"/>
          <w:color w:val="000000"/>
          <w:szCs w:val="24"/>
          <w:lang w:eastAsia="es-CO"/>
        </w:rPr>
        <w:t xml:space="preserve">un arreglo directo, previo a la conciliación prejudicial, para recuperar el 5% de la participación del total capital en esas </w:t>
      </w:r>
      <w:r>
        <w:rPr>
          <w:rFonts w:ascii="Arial" w:hAnsi="Arial" w:cs="Arial"/>
          <w:color w:val="000000"/>
          <w:szCs w:val="24"/>
          <w:lang w:eastAsia="es-CO"/>
        </w:rPr>
        <w:lastRenderedPageBreak/>
        <w:t>sociedades, que había sido reducida por diferentes decisiones adopta</w:t>
      </w:r>
      <w:r w:rsidR="00CB5B7A">
        <w:rPr>
          <w:rFonts w:ascii="Arial" w:hAnsi="Arial" w:cs="Arial"/>
          <w:color w:val="000000"/>
          <w:szCs w:val="24"/>
          <w:lang w:eastAsia="es-CO"/>
        </w:rPr>
        <w:t xml:space="preserve">das en asamblea de accionistas en las </w:t>
      </w:r>
      <w:r>
        <w:rPr>
          <w:rFonts w:ascii="Arial" w:hAnsi="Arial" w:cs="Arial"/>
          <w:color w:val="000000"/>
          <w:szCs w:val="24"/>
          <w:lang w:eastAsia="es-CO"/>
        </w:rPr>
        <w:t>que no se le permitió ejercer su derecho de preferencia.</w:t>
      </w:r>
    </w:p>
    <w:p w14:paraId="45945220" w14:textId="77777777" w:rsidR="000667A8" w:rsidRDefault="000667A8" w:rsidP="006B37E9">
      <w:pPr>
        <w:spacing w:line="276" w:lineRule="auto"/>
        <w:jc w:val="both"/>
        <w:rPr>
          <w:rFonts w:ascii="Arial" w:hAnsi="Arial" w:cs="Arial"/>
          <w:color w:val="000000"/>
          <w:szCs w:val="24"/>
          <w:lang w:eastAsia="es-CO"/>
        </w:rPr>
      </w:pPr>
    </w:p>
    <w:p w14:paraId="661F699E" w14:textId="77777777" w:rsidR="000667A8" w:rsidRDefault="000667A8" w:rsidP="006B37E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efecto, existe contrato de mandato suscrito entre las partes, donde se encuentra plasmado el objeto del mismo, pero de manera no muy clara lo relacionado con el valor de la remuneración, </w:t>
      </w:r>
      <w:r w:rsidR="008E42C9">
        <w:rPr>
          <w:rFonts w:ascii="Arial" w:hAnsi="Arial" w:cs="Arial"/>
          <w:color w:val="000000"/>
          <w:szCs w:val="24"/>
          <w:lang w:eastAsia="es-CO"/>
        </w:rPr>
        <w:t>no pudiéndose concretar dicho monto en virtud a que el demandado notificó a la demandante que había llegado a un acuerdo directo y satisfactorio con algunos de los miembros de la familia Arbeláez, socios directos o indirectos o representantes de las sociedades involucradas, desconociendo el demandado todas las gestiones realizadas por la gestora.</w:t>
      </w:r>
    </w:p>
    <w:p w14:paraId="007C2426" w14:textId="77777777" w:rsidR="00945D93" w:rsidRDefault="00945D93" w:rsidP="006B37E9">
      <w:pPr>
        <w:spacing w:line="276" w:lineRule="auto"/>
        <w:jc w:val="both"/>
        <w:rPr>
          <w:rFonts w:ascii="Arial" w:hAnsi="Arial" w:cs="Arial"/>
          <w:color w:val="000000"/>
          <w:szCs w:val="24"/>
          <w:lang w:eastAsia="es-CO"/>
        </w:rPr>
      </w:pPr>
    </w:p>
    <w:p w14:paraId="5E23C3FD" w14:textId="39F320C9" w:rsidR="00F13790" w:rsidRDefault="008E42C9" w:rsidP="00F13790">
      <w:pPr>
        <w:spacing w:line="276" w:lineRule="auto"/>
        <w:jc w:val="both"/>
        <w:rPr>
          <w:rFonts w:ascii="Arial" w:hAnsi="Arial" w:cs="Arial"/>
          <w:color w:val="000000"/>
          <w:szCs w:val="24"/>
          <w:lang w:eastAsia="es-CO"/>
        </w:rPr>
      </w:pPr>
      <w:r>
        <w:rPr>
          <w:rFonts w:ascii="Arial" w:hAnsi="Arial" w:cs="Arial"/>
          <w:color w:val="000000"/>
          <w:szCs w:val="24"/>
          <w:lang w:eastAsia="es-CO"/>
        </w:rPr>
        <w:t>Para establecer la labor ejercida</w:t>
      </w:r>
      <w:r w:rsidR="00C91C5E">
        <w:rPr>
          <w:rFonts w:ascii="Arial" w:hAnsi="Arial" w:cs="Arial"/>
          <w:color w:val="000000"/>
          <w:szCs w:val="24"/>
          <w:lang w:eastAsia="es-CO"/>
        </w:rPr>
        <w:t xml:space="preserve"> por la demandante y</w:t>
      </w:r>
      <w:r>
        <w:rPr>
          <w:rFonts w:ascii="Arial" w:hAnsi="Arial" w:cs="Arial"/>
          <w:color w:val="000000"/>
          <w:szCs w:val="24"/>
          <w:lang w:eastAsia="es-CO"/>
        </w:rPr>
        <w:t xml:space="preserve"> en procura de establecer sus honorarios,</w:t>
      </w:r>
      <w:r w:rsidR="00C91C5E">
        <w:rPr>
          <w:rFonts w:ascii="Arial" w:hAnsi="Arial" w:cs="Arial"/>
          <w:color w:val="000000"/>
          <w:szCs w:val="24"/>
          <w:lang w:eastAsia="es-CO"/>
        </w:rPr>
        <w:t xml:space="preserve"> se escuchó la declaración del</w:t>
      </w:r>
      <w:r>
        <w:rPr>
          <w:rFonts w:ascii="Arial" w:hAnsi="Arial" w:cs="Arial"/>
          <w:color w:val="000000"/>
          <w:szCs w:val="24"/>
          <w:lang w:eastAsia="es-CO"/>
        </w:rPr>
        <w:t xml:space="preserve"> </w:t>
      </w:r>
      <w:r w:rsidR="00C91C5E">
        <w:rPr>
          <w:rFonts w:ascii="Arial" w:hAnsi="Arial" w:cs="Arial"/>
          <w:color w:val="000000"/>
          <w:szCs w:val="24"/>
          <w:lang w:eastAsia="es-CO"/>
        </w:rPr>
        <w:t xml:space="preserve">señor </w:t>
      </w:r>
      <w:r w:rsidR="00731691">
        <w:rPr>
          <w:rFonts w:ascii="Arial" w:hAnsi="Arial" w:cs="Arial"/>
          <w:color w:val="000000"/>
          <w:szCs w:val="24"/>
          <w:lang w:eastAsia="es-CO"/>
        </w:rPr>
        <w:t>Alon</w:t>
      </w:r>
      <w:r w:rsidR="00F13790">
        <w:rPr>
          <w:rFonts w:ascii="Arial" w:hAnsi="Arial" w:cs="Arial"/>
          <w:color w:val="000000"/>
          <w:szCs w:val="24"/>
          <w:lang w:eastAsia="es-CO"/>
        </w:rPr>
        <w:t>so Valencia Salazar; sin embargo, se trata de un testigo indirecto que por demás indicó aspectos que no tienen trascendencia para este asunto.</w:t>
      </w:r>
    </w:p>
    <w:p w14:paraId="1D22A8D7" w14:textId="77777777" w:rsidR="00E159FE" w:rsidRDefault="00E159FE" w:rsidP="006B37E9">
      <w:pPr>
        <w:spacing w:line="276" w:lineRule="auto"/>
        <w:jc w:val="both"/>
        <w:rPr>
          <w:rFonts w:ascii="Arial" w:hAnsi="Arial" w:cs="Arial"/>
          <w:color w:val="000000"/>
          <w:szCs w:val="24"/>
          <w:lang w:eastAsia="es-CO"/>
        </w:rPr>
      </w:pPr>
    </w:p>
    <w:p w14:paraId="55B3F11C" w14:textId="3DD5FC9A" w:rsidR="00C91C5E" w:rsidRDefault="00E159FE" w:rsidP="006B37E9">
      <w:pPr>
        <w:spacing w:line="276" w:lineRule="auto"/>
        <w:jc w:val="both"/>
        <w:rPr>
          <w:rFonts w:ascii="Arial" w:hAnsi="Arial" w:cs="Arial"/>
          <w:color w:val="000000"/>
          <w:szCs w:val="24"/>
          <w:lang w:eastAsia="es-CO"/>
        </w:rPr>
      </w:pPr>
      <w:r>
        <w:rPr>
          <w:rFonts w:ascii="Arial" w:hAnsi="Arial" w:cs="Arial"/>
          <w:color w:val="000000"/>
          <w:szCs w:val="24"/>
          <w:lang w:eastAsia="es-CO"/>
        </w:rPr>
        <w:t>De otro lado, la prueba pericial –fls. 261 y s.s.</w:t>
      </w:r>
      <w:r w:rsidR="008303FF">
        <w:rPr>
          <w:rFonts w:ascii="Arial" w:hAnsi="Arial" w:cs="Arial"/>
          <w:color w:val="000000"/>
          <w:szCs w:val="24"/>
          <w:lang w:eastAsia="es-CO"/>
        </w:rPr>
        <w:t>–</w:t>
      </w:r>
      <w:r>
        <w:rPr>
          <w:rFonts w:ascii="Arial" w:hAnsi="Arial" w:cs="Arial"/>
          <w:color w:val="000000"/>
          <w:szCs w:val="24"/>
          <w:lang w:eastAsia="es-CO"/>
        </w:rPr>
        <w:t xml:space="preserve"> determinó unos honorarios por valor de $ 77`134.764, suma que obtuvo de multiplicar el valor del patrimonio que aparece en el balance de 2013 de las sociedades, por el valor de la participación obrante en las escrituras públicas Nº 2105 y 2106, obteniendo en pesos el valor de la participación que le correspondería al demandado,  para lograr su cometido obtuvo actas de socios y estados financieros; el cual fue objetado por error grave, el nuevo perito estableció una suma de $55´</w:t>
      </w:r>
      <w:r w:rsidR="00731691">
        <w:rPr>
          <w:rFonts w:ascii="Arial" w:hAnsi="Arial" w:cs="Arial"/>
          <w:color w:val="000000"/>
          <w:szCs w:val="24"/>
          <w:lang w:eastAsia="es-CO"/>
        </w:rPr>
        <w:t>626.011,80</w:t>
      </w:r>
      <w:r>
        <w:rPr>
          <w:rFonts w:ascii="Arial" w:hAnsi="Arial" w:cs="Arial"/>
          <w:color w:val="000000"/>
          <w:szCs w:val="24"/>
          <w:lang w:eastAsia="es-CO"/>
        </w:rPr>
        <w:t xml:space="preserve">, dando alcance a los mismos documentos obtenidos en el primer dictamen. </w:t>
      </w:r>
    </w:p>
    <w:p w14:paraId="73359111" w14:textId="77777777" w:rsidR="00E159FE" w:rsidRDefault="00E159FE" w:rsidP="006B37E9">
      <w:pPr>
        <w:spacing w:line="276" w:lineRule="auto"/>
        <w:jc w:val="both"/>
        <w:rPr>
          <w:rFonts w:ascii="Arial" w:hAnsi="Arial" w:cs="Arial"/>
          <w:color w:val="000000"/>
          <w:szCs w:val="24"/>
          <w:lang w:eastAsia="es-CO"/>
        </w:rPr>
      </w:pPr>
    </w:p>
    <w:p w14:paraId="690B2778" w14:textId="5B5C025F" w:rsidR="003B02C7" w:rsidRDefault="00360315" w:rsidP="006B37E9">
      <w:pPr>
        <w:spacing w:line="276" w:lineRule="auto"/>
        <w:jc w:val="both"/>
        <w:rPr>
          <w:rFonts w:ascii="Arial" w:hAnsi="Arial" w:cs="Arial"/>
          <w:color w:val="000000"/>
          <w:szCs w:val="24"/>
          <w:lang w:eastAsia="es-CO"/>
        </w:rPr>
      </w:pPr>
      <w:r>
        <w:rPr>
          <w:rFonts w:ascii="Arial" w:hAnsi="Arial" w:cs="Arial"/>
          <w:color w:val="000000"/>
          <w:szCs w:val="24"/>
          <w:lang w:eastAsia="es-CO"/>
        </w:rPr>
        <w:t>No obstante, al observase que la d</w:t>
      </w:r>
      <w:r w:rsidR="003B02C7">
        <w:rPr>
          <w:rFonts w:ascii="Arial" w:hAnsi="Arial" w:cs="Arial"/>
          <w:color w:val="000000"/>
          <w:szCs w:val="24"/>
          <w:lang w:eastAsia="es-CO"/>
        </w:rPr>
        <w:t>emandante</w:t>
      </w:r>
      <w:r>
        <w:rPr>
          <w:rFonts w:ascii="Arial" w:hAnsi="Arial" w:cs="Arial"/>
          <w:color w:val="000000"/>
          <w:szCs w:val="24"/>
          <w:lang w:eastAsia="es-CO"/>
        </w:rPr>
        <w:t xml:space="preserve"> </w:t>
      </w:r>
      <w:r w:rsidR="003B02C7">
        <w:rPr>
          <w:rFonts w:ascii="Arial" w:hAnsi="Arial" w:cs="Arial"/>
          <w:color w:val="000000"/>
          <w:szCs w:val="24"/>
          <w:lang w:eastAsia="es-CO"/>
        </w:rPr>
        <w:t>realizó trá</w:t>
      </w:r>
      <w:r>
        <w:rPr>
          <w:rFonts w:ascii="Arial" w:hAnsi="Arial" w:cs="Arial"/>
          <w:color w:val="000000"/>
          <w:szCs w:val="24"/>
          <w:lang w:eastAsia="es-CO"/>
        </w:rPr>
        <w:t>mites a favor del señor C</w:t>
      </w:r>
      <w:r w:rsidR="00F13790">
        <w:rPr>
          <w:rFonts w:ascii="Arial" w:hAnsi="Arial" w:cs="Arial"/>
          <w:color w:val="000000"/>
          <w:szCs w:val="24"/>
          <w:lang w:eastAsia="es-CO"/>
        </w:rPr>
        <w:t xml:space="preserve">ifuentes </w:t>
      </w:r>
      <w:r>
        <w:rPr>
          <w:rFonts w:ascii="Arial" w:hAnsi="Arial" w:cs="Arial"/>
          <w:color w:val="000000"/>
          <w:szCs w:val="24"/>
          <w:lang w:eastAsia="es-CO"/>
        </w:rPr>
        <w:t>A</w:t>
      </w:r>
      <w:r w:rsidR="00F13790">
        <w:rPr>
          <w:rFonts w:ascii="Arial" w:hAnsi="Arial" w:cs="Arial"/>
          <w:color w:val="000000"/>
          <w:szCs w:val="24"/>
          <w:lang w:eastAsia="es-CO"/>
        </w:rPr>
        <w:t>ranzazu</w:t>
      </w:r>
      <w:r>
        <w:rPr>
          <w:rFonts w:ascii="Arial" w:hAnsi="Arial" w:cs="Arial"/>
          <w:color w:val="000000"/>
          <w:szCs w:val="24"/>
          <w:lang w:eastAsia="es-CO"/>
        </w:rPr>
        <w:t xml:space="preserve">, sin que este hubiere demostrado pago o que </w:t>
      </w:r>
      <w:r w:rsidR="00894C62">
        <w:rPr>
          <w:rFonts w:ascii="Arial" w:hAnsi="Arial" w:cs="Arial"/>
          <w:color w:val="000000"/>
          <w:szCs w:val="24"/>
          <w:lang w:eastAsia="es-CO"/>
        </w:rPr>
        <w:t xml:space="preserve">se trataba de un encargo </w:t>
      </w:r>
      <w:r>
        <w:rPr>
          <w:rFonts w:ascii="Arial" w:hAnsi="Arial" w:cs="Arial"/>
          <w:color w:val="000000"/>
          <w:szCs w:val="24"/>
          <w:lang w:eastAsia="es-CO"/>
        </w:rPr>
        <w:t xml:space="preserve">gratuito, </w:t>
      </w:r>
      <w:r w:rsidR="003B02C7">
        <w:rPr>
          <w:rFonts w:ascii="Arial" w:hAnsi="Arial" w:cs="Arial"/>
          <w:color w:val="000000"/>
          <w:szCs w:val="24"/>
          <w:lang w:eastAsia="es-CO"/>
        </w:rPr>
        <w:t xml:space="preserve">aplicó por cada gestión </w:t>
      </w:r>
      <w:r w:rsidR="00F13790">
        <w:rPr>
          <w:rFonts w:ascii="Arial" w:hAnsi="Arial" w:cs="Arial"/>
          <w:color w:val="000000"/>
          <w:szCs w:val="24"/>
          <w:lang w:eastAsia="es-CO"/>
        </w:rPr>
        <w:t xml:space="preserve">realizada </w:t>
      </w:r>
      <w:r>
        <w:rPr>
          <w:rFonts w:ascii="Arial" w:hAnsi="Arial" w:cs="Arial"/>
          <w:color w:val="000000"/>
          <w:szCs w:val="24"/>
          <w:lang w:eastAsia="es-CO"/>
        </w:rPr>
        <w:t xml:space="preserve">la tarifa </w:t>
      </w:r>
      <w:r w:rsidR="003B02C7">
        <w:rPr>
          <w:rFonts w:ascii="Arial" w:hAnsi="Arial" w:cs="Arial"/>
          <w:color w:val="000000"/>
          <w:szCs w:val="24"/>
          <w:lang w:eastAsia="es-CO"/>
        </w:rPr>
        <w:t xml:space="preserve">establecida por CONALBOS, que </w:t>
      </w:r>
      <w:r>
        <w:rPr>
          <w:rFonts w:ascii="Arial" w:hAnsi="Arial" w:cs="Arial"/>
          <w:color w:val="000000"/>
          <w:szCs w:val="24"/>
          <w:lang w:eastAsia="es-CO"/>
        </w:rPr>
        <w:t>constituye parámetro para establecer los honorarios reclamados</w:t>
      </w:r>
      <w:r w:rsidR="008C673F">
        <w:rPr>
          <w:rFonts w:ascii="Arial" w:hAnsi="Arial" w:cs="Arial"/>
          <w:color w:val="000000"/>
          <w:szCs w:val="24"/>
          <w:lang w:eastAsia="es-CO"/>
        </w:rPr>
        <w:t xml:space="preserve"> y que asciende a 13 SMLMV, como se adujo en el segundo dictamen.</w:t>
      </w:r>
    </w:p>
    <w:p w14:paraId="6BF60ED1" w14:textId="77777777" w:rsidR="008C673F" w:rsidRDefault="008C673F" w:rsidP="006B37E9">
      <w:pPr>
        <w:spacing w:line="276" w:lineRule="auto"/>
        <w:jc w:val="both"/>
        <w:rPr>
          <w:rFonts w:ascii="Arial" w:hAnsi="Arial" w:cs="Arial"/>
          <w:color w:val="000000"/>
          <w:szCs w:val="24"/>
          <w:lang w:eastAsia="es-CO"/>
        </w:rPr>
      </w:pPr>
    </w:p>
    <w:p w14:paraId="59A35B2A" w14:textId="77777777"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14:paraId="6AED422E" w14:textId="77777777" w:rsidR="006C4F0F" w:rsidRDefault="006C4F0F" w:rsidP="006415FF">
      <w:pPr>
        <w:shd w:val="clear" w:color="auto" w:fill="FFFFFF"/>
        <w:spacing w:line="276" w:lineRule="auto"/>
        <w:jc w:val="both"/>
        <w:rPr>
          <w:rFonts w:ascii="Arial" w:hAnsi="Arial" w:cs="Arial"/>
          <w:color w:val="000000"/>
          <w:szCs w:val="24"/>
          <w:lang w:eastAsia="es-CO"/>
        </w:rPr>
      </w:pPr>
    </w:p>
    <w:p w14:paraId="2B10DC71" w14:textId="23AA134E" w:rsidR="003E4486" w:rsidRDefault="00A2679A" w:rsidP="008C673F">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 xml:space="preserve">Contra la anterior decisión </w:t>
      </w:r>
      <w:r w:rsidR="0094349B">
        <w:rPr>
          <w:rFonts w:ascii="Arial" w:hAnsi="Arial" w:cs="Arial"/>
          <w:color w:val="000000"/>
          <w:szCs w:val="24"/>
          <w:lang w:eastAsia="es-CO"/>
        </w:rPr>
        <w:t xml:space="preserve">interpusieron </w:t>
      </w:r>
      <w:r w:rsidR="00856739">
        <w:rPr>
          <w:rFonts w:ascii="Arial" w:hAnsi="Arial" w:cs="Arial"/>
          <w:color w:val="000000"/>
          <w:szCs w:val="24"/>
          <w:lang w:eastAsia="es-CO"/>
        </w:rPr>
        <w:t>recurso de apelación</w:t>
      </w:r>
      <w:r w:rsidR="00BF05BF">
        <w:rPr>
          <w:rFonts w:ascii="Arial" w:hAnsi="Arial" w:cs="Arial"/>
          <w:color w:val="000000"/>
          <w:szCs w:val="24"/>
          <w:lang w:eastAsia="es-CO"/>
        </w:rPr>
        <w:t xml:space="preserve"> la parte demanda</w:t>
      </w:r>
      <w:r w:rsidR="00022FBE">
        <w:rPr>
          <w:rFonts w:ascii="Arial" w:hAnsi="Arial" w:cs="Arial"/>
          <w:color w:val="000000"/>
          <w:szCs w:val="24"/>
          <w:lang w:eastAsia="es-CO"/>
        </w:rPr>
        <w:t>nte</w:t>
      </w:r>
      <w:r w:rsidR="0094349B">
        <w:rPr>
          <w:rFonts w:ascii="Arial" w:hAnsi="Arial" w:cs="Arial"/>
          <w:color w:val="000000"/>
          <w:szCs w:val="24"/>
          <w:lang w:eastAsia="es-CO"/>
        </w:rPr>
        <w:t xml:space="preserve"> y demandada</w:t>
      </w:r>
      <w:r w:rsidR="003E4486">
        <w:rPr>
          <w:rFonts w:ascii="Arial" w:hAnsi="Arial" w:cs="Arial"/>
          <w:color w:val="000000"/>
          <w:szCs w:val="24"/>
          <w:lang w:eastAsia="es-CO"/>
        </w:rPr>
        <w:t>;</w:t>
      </w:r>
      <w:r w:rsidR="00BF05BF">
        <w:rPr>
          <w:rFonts w:ascii="Arial" w:hAnsi="Arial" w:cs="Arial"/>
          <w:color w:val="000000"/>
          <w:szCs w:val="24"/>
          <w:lang w:eastAsia="es-CO"/>
        </w:rPr>
        <w:t xml:space="preserve"> </w:t>
      </w:r>
      <w:r w:rsidR="006C4F0F">
        <w:rPr>
          <w:rFonts w:ascii="Arial" w:hAnsi="Arial" w:cs="Arial"/>
          <w:color w:val="000000"/>
          <w:szCs w:val="24"/>
          <w:lang w:eastAsia="es-CO"/>
        </w:rPr>
        <w:t xml:space="preserve">la primera expresó </w:t>
      </w:r>
      <w:r w:rsidR="008C673F">
        <w:rPr>
          <w:rFonts w:ascii="Arial" w:hAnsi="Arial" w:cs="Arial"/>
          <w:color w:val="000000"/>
          <w:szCs w:val="24"/>
          <w:lang w:eastAsia="es-CO"/>
        </w:rPr>
        <w:t>que quedó demostrado que con las actividades desplegadas por la actora</w:t>
      </w:r>
      <w:r w:rsidR="00894C62">
        <w:rPr>
          <w:rFonts w:ascii="Arial" w:hAnsi="Arial" w:cs="Arial"/>
          <w:color w:val="000000"/>
          <w:szCs w:val="24"/>
          <w:lang w:eastAsia="es-CO"/>
        </w:rPr>
        <w:t>,</w:t>
      </w:r>
      <w:r w:rsidR="008C673F">
        <w:rPr>
          <w:rFonts w:ascii="Arial" w:hAnsi="Arial" w:cs="Arial"/>
          <w:color w:val="000000"/>
          <w:szCs w:val="24"/>
          <w:lang w:eastAsia="es-CO"/>
        </w:rPr>
        <w:t xml:space="preserve"> </w:t>
      </w:r>
      <w:r w:rsidR="003E4486">
        <w:rPr>
          <w:rFonts w:ascii="Arial" w:hAnsi="Arial" w:cs="Arial"/>
          <w:color w:val="000000"/>
          <w:szCs w:val="24"/>
          <w:lang w:eastAsia="es-CO"/>
        </w:rPr>
        <w:t xml:space="preserve">que </w:t>
      </w:r>
      <w:r w:rsidR="008C673F">
        <w:rPr>
          <w:rFonts w:ascii="Arial" w:hAnsi="Arial" w:cs="Arial"/>
          <w:color w:val="000000"/>
          <w:szCs w:val="24"/>
          <w:lang w:eastAsia="es-CO"/>
        </w:rPr>
        <w:t xml:space="preserve">el demandado </w:t>
      </w:r>
      <w:r w:rsidR="0083464B">
        <w:rPr>
          <w:rFonts w:ascii="Arial" w:hAnsi="Arial" w:cs="Arial"/>
          <w:color w:val="000000"/>
          <w:szCs w:val="24"/>
          <w:lang w:eastAsia="es-CO"/>
        </w:rPr>
        <w:t>incrementó su participaci</w:t>
      </w:r>
      <w:r w:rsidR="00F13790">
        <w:rPr>
          <w:rFonts w:ascii="Arial" w:hAnsi="Arial" w:cs="Arial"/>
          <w:color w:val="000000"/>
          <w:szCs w:val="24"/>
          <w:lang w:eastAsia="es-CO"/>
        </w:rPr>
        <w:t>ón en las sociedades mencionadas</w:t>
      </w:r>
      <w:r w:rsidR="003E4486">
        <w:rPr>
          <w:rFonts w:ascii="Arial" w:hAnsi="Arial" w:cs="Arial"/>
          <w:color w:val="000000"/>
          <w:szCs w:val="24"/>
          <w:lang w:eastAsia="es-CO"/>
        </w:rPr>
        <w:t xml:space="preserve">, </w:t>
      </w:r>
      <w:r w:rsidR="0083464B">
        <w:rPr>
          <w:rFonts w:ascii="Arial" w:hAnsi="Arial" w:cs="Arial"/>
          <w:color w:val="000000"/>
          <w:szCs w:val="24"/>
          <w:lang w:eastAsia="es-CO"/>
        </w:rPr>
        <w:t xml:space="preserve">por lo que </w:t>
      </w:r>
      <w:r w:rsidR="003E4486">
        <w:rPr>
          <w:rFonts w:ascii="Arial" w:hAnsi="Arial" w:cs="Arial"/>
          <w:color w:val="000000"/>
          <w:szCs w:val="24"/>
          <w:lang w:eastAsia="es-CO"/>
        </w:rPr>
        <w:t xml:space="preserve">ha de entenderse </w:t>
      </w:r>
      <w:r w:rsidR="0083464B">
        <w:rPr>
          <w:rFonts w:ascii="Arial" w:hAnsi="Arial" w:cs="Arial"/>
          <w:color w:val="000000"/>
          <w:szCs w:val="24"/>
          <w:lang w:eastAsia="es-CO"/>
        </w:rPr>
        <w:t>cumpli</w:t>
      </w:r>
      <w:r w:rsidR="003E4486">
        <w:rPr>
          <w:rFonts w:ascii="Arial" w:hAnsi="Arial" w:cs="Arial"/>
          <w:color w:val="000000"/>
          <w:szCs w:val="24"/>
          <w:lang w:eastAsia="es-CO"/>
        </w:rPr>
        <w:t xml:space="preserve">do </w:t>
      </w:r>
      <w:r w:rsidR="003E4486">
        <w:rPr>
          <w:rFonts w:ascii="Arial" w:hAnsi="Arial" w:cs="Arial"/>
          <w:color w:val="000000"/>
          <w:szCs w:val="24"/>
          <w:lang w:val="es-CO" w:eastAsia="es-CO"/>
        </w:rPr>
        <w:t xml:space="preserve">de su parte </w:t>
      </w:r>
      <w:r w:rsidR="003E4486">
        <w:rPr>
          <w:rFonts w:ascii="Arial" w:hAnsi="Arial" w:cs="Arial"/>
          <w:color w:val="000000"/>
          <w:szCs w:val="24"/>
          <w:lang w:eastAsia="es-CO"/>
        </w:rPr>
        <w:t xml:space="preserve">el contrato de prestación de servicios. </w:t>
      </w:r>
    </w:p>
    <w:p w14:paraId="40E5AD19" w14:textId="77777777" w:rsidR="003E4486" w:rsidRDefault="003E4486" w:rsidP="008C673F">
      <w:pPr>
        <w:shd w:val="clear" w:color="auto" w:fill="FFFFFF"/>
        <w:spacing w:line="276" w:lineRule="auto"/>
        <w:jc w:val="both"/>
        <w:rPr>
          <w:rFonts w:ascii="Arial" w:hAnsi="Arial" w:cs="Arial"/>
          <w:color w:val="000000"/>
          <w:szCs w:val="24"/>
          <w:lang w:eastAsia="es-CO"/>
        </w:rPr>
      </w:pPr>
    </w:p>
    <w:p w14:paraId="462E6DF3" w14:textId="49CBE39E" w:rsidR="008C673F" w:rsidRDefault="00894C62" w:rsidP="008C673F">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w:t>
      </w:r>
      <w:r w:rsidR="003E4486">
        <w:rPr>
          <w:rFonts w:ascii="Arial" w:hAnsi="Arial" w:cs="Arial"/>
          <w:color w:val="000000"/>
          <w:szCs w:val="24"/>
          <w:lang w:eastAsia="es-CO"/>
        </w:rPr>
        <w:t xml:space="preserve">como </w:t>
      </w:r>
      <w:r w:rsidR="0083464B">
        <w:rPr>
          <w:rFonts w:ascii="Arial" w:hAnsi="Arial" w:cs="Arial"/>
          <w:color w:val="000000"/>
          <w:szCs w:val="24"/>
          <w:lang w:eastAsia="es-CO"/>
        </w:rPr>
        <w:t>en la cláusula 5</w:t>
      </w:r>
      <w:r w:rsidR="00D94C6D">
        <w:rPr>
          <w:rFonts w:ascii="Arial" w:hAnsi="Arial" w:cs="Arial"/>
          <w:color w:val="000000"/>
          <w:szCs w:val="24"/>
          <w:lang w:eastAsia="es-CO"/>
        </w:rPr>
        <w:t>ª,</w:t>
      </w:r>
      <w:r w:rsidR="0083464B">
        <w:rPr>
          <w:rFonts w:ascii="Arial" w:hAnsi="Arial" w:cs="Arial"/>
          <w:color w:val="000000"/>
          <w:szCs w:val="24"/>
          <w:lang w:eastAsia="es-CO"/>
        </w:rPr>
        <w:t xml:space="preserve"> referente a los honorarios, se pactó el 30% por la vía judicial </w:t>
      </w:r>
      <w:r w:rsidR="003E4486">
        <w:rPr>
          <w:rFonts w:ascii="Arial" w:hAnsi="Arial" w:cs="Arial"/>
          <w:color w:val="000000"/>
          <w:szCs w:val="24"/>
          <w:lang w:eastAsia="es-CO"/>
        </w:rPr>
        <w:t xml:space="preserve">y 20% por su terminación anormal y es este precisamente el valor que se reclama, aclara que </w:t>
      </w:r>
      <w:r w:rsidR="00D94C6D">
        <w:rPr>
          <w:rFonts w:ascii="Arial" w:hAnsi="Arial" w:cs="Arial"/>
          <w:color w:val="000000"/>
          <w:szCs w:val="24"/>
          <w:lang w:eastAsia="es-CO"/>
        </w:rPr>
        <w:t>no se pactaron honorarios por actividades individuales sino del resultado final</w:t>
      </w:r>
      <w:r>
        <w:rPr>
          <w:rFonts w:ascii="Arial" w:hAnsi="Arial" w:cs="Arial"/>
          <w:color w:val="000000"/>
          <w:szCs w:val="24"/>
          <w:lang w:eastAsia="es-CO"/>
        </w:rPr>
        <w:t>,</w:t>
      </w:r>
      <w:r w:rsidR="00D94C6D">
        <w:rPr>
          <w:rFonts w:ascii="Arial" w:hAnsi="Arial" w:cs="Arial"/>
          <w:color w:val="000000"/>
          <w:szCs w:val="24"/>
          <w:lang w:eastAsia="es-CO"/>
        </w:rPr>
        <w:t xml:space="preserve"> que fue el incremento de su participación accionaria</w:t>
      </w:r>
      <w:r w:rsidR="004E51EB">
        <w:rPr>
          <w:rFonts w:ascii="Arial" w:hAnsi="Arial" w:cs="Arial"/>
          <w:color w:val="000000"/>
          <w:szCs w:val="24"/>
          <w:lang w:eastAsia="es-CO"/>
        </w:rPr>
        <w:t>;</w:t>
      </w:r>
      <w:r w:rsidR="00D94C6D">
        <w:rPr>
          <w:rFonts w:ascii="Arial" w:hAnsi="Arial" w:cs="Arial"/>
          <w:color w:val="000000"/>
          <w:szCs w:val="24"/>
          <w:lang w:eastAsia="es-CO"/>
        </w:rPr>
        <w:t xml:space="preserve"> por lo tanto, los honorarios se deben tasar de acuerdo a este objetivo y para calcular este valor, debe apoyarse en </w:t>
      </w:r>
      <w:r w:rsidR="00F8439C">
        <w:rPr>
          <w:rFonts w:ascii="Arial" w:hAnsi="Arial" w:cs="Arial"/>
          <w:color w:val="000000"/>
          <w:szCs w:val="24"/>
          <w:lang w:eastAsia="es-CO"/>
        </w:rPr>
        <w:t>el primer peritaje, que cumple con los requisitos legales.</w:t>
      </w:r>
    </w:p>
    <w:p w14:paraId="7E3CE342" w14:textId="77777777" w:rsidR="008C673F" w:rsidRDefault="008C673F" w:rsidP="008C673F">
      <w:pPr>
        <w:shd w:val="clear" w:color="auto" w:fill="FFFFFF"/>
        <w:spacing w:line="276" w:lineRule="auto"/>
        <w:jc w:val="both"/>
        <w:rPr>
          <w:rFonts w:ascii="Arial" w:hAnsi="Arial" w:cs="Arial"/>
          <w:color w:val="000000"/>
          <w:szCs w:val="24"/>
          <w:lang w:eastAsia="es-CO"/>
        </w:rPr>
      </w:pPr>
    </w:p>
    <w:p w14:paraId="00E74EF8" w14:textId="77777777" w:rsidR="00BD28A4" w:rsidRDefault="003E4486" w:rsidP="008C673F">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Por su parte, el d</w:t>
      </w:r>
      <w:r w:rsidR="00F8439C">
        <w:rPr>
          <w:rFonts w:ascii="Arial" w:hAnsi="Arial" w:cs="Arial"/>
          <w:color w:val="000000"/>
          <w:szCs w:val="24"/>
          <w:lang w:eastAsia="es-CO"/>
        </w:rPr>
        <w:t>emandado</w:t>
      </w:r>
      <w:r>
        <w:rPr>
          <w:rFonts w:ascii="Arial" w:hAnsi="Arial" w:cs="Arial"/>
          <w:color w:val="000000"/>
          <w:szCs w:val="24"/>
          <w:lang w:eastAsia="es-CO"/>
        </w:rPr>
        <w:t xml:space="preserve"> </w:t>
      </w:r>
      <w:r w:rsidR="00BD28A4">
        <w:rPr>
          <w:rFonts w:ascii="Arial" w:hAnsi="Arial" w:cs="Arial"/>
          <w:color w:val="000000"/>
          <w:szCs w:val="24"/>
          <w:lang w:eastAsia="es-CO"/>
        </w:rPr>
        <w:t xml:space="preserve">argumentó </w:t>
      </w:r>
      <w:r>
        <w:rPr>
          <w:rFonts w:ascii="Arial" w:hAnsi="Arial" w:cs="Arial"/>
          <w:color w:val="000000"/>
          <w:szCs w:val="24"/>
          <w:lang w:eastAsia="es-CO"/>
        </w:rPr>
        <w:t xml:space="preserve">que </w:t>
      </w:r>
      <w:r w:rsidR="00F8439C">
        <w:rPr>
          <w:rFonts w:ascii="Arial" w:hAnsi="Arial" w:cs="Arial"/>
          <w:color w:val="000000"/>
          <w:szCs w:val="24"/>
          <w:lang w:eastAsia="es-CO"/>
        </w:rPr>
        <w:t xml:space="preserve">las partes pactaron una cuota Litis y en el proceso no se logró probar que se haya realizado el resultado de esa cuota Litis, por lo que no habría lugar a reconocer suma alguna por ese concepto, </w:t>
      </w:r>
      <w:r w:rsidR="0062385D">
        <w:rPr>
          <w:rFonts w:ascii="Arial" w:hAnsi="Arial" w:cs="Arial"/>
          <w:color w:val="000000"/>
          <w:szCs w:val="24"/>
          <w:lang w:eastAsia="es-CO"/>
        </w:rPr>
        <w:t>aunque</w:t>
      </w:r>
      <w:r w:rsidR="00F8439C">
        <w:rPr>
          <w:rFonts w:ascii="Arial" w:hAnsi="Arial" w:cs="Arial"/>
          <w:color w:val="000000"/>
          <w:szCs w:val="24"/>
          <w:lang w:eastAsia="es-CO"/>
        </w:rPr>
        <w:t xml:space="preserve"> si bien la </w:t>
      </w:r>
      <w:r w:rsidR="00F8439C">
        <w:rPr>
          <w:rFonts w:ascii="Arial" w:hAnsi="Arial" w:cs="Arial"/>
          <w:color w:val="000000"/>
          <w:szCs w:val="24"/>
          <w:lang w:eastAsia="es-CO"/>
        </w:rPr>
        <w:lastRenderedPageBreak/>
        <w:t xml:space="preserve">apoderada pudo realizar un trabajo, ella misma manifestó que si llegaba a un resultado se pagarían honorarios y como este no se obtuvo, no tiene derecho a esa suma. </w:t>
      </w:r>
    </w:p>
    <w:p w14:paraId="44CD3A77" w14:textId="77777777" w:rsidR="00BD28A4" w:rsidRDefault="00BD28A4" w:rsidP="008C673F">
      <w:pPr>
        <w:shd w:val="clear" w:color="auto" w:fill="FFFFFF"/>
        <w:spacing w:line="276" w:lineRule="auto"/>
        <w:jc w:val="both"/>
        <w:rPr>
          <w:rFonts w:ascii="Arial" w:hAnsi="Arial" w:cs="Arial"/>
          <w:color w:val="000000"/>
          <w:szCs w:val="24"/>
          <w:lang w:eastAsia="es-CO"/>
        </w:rPr>
      </w:pPr>
    </w:p>
    <w:p w14:paraId="1048ADD1" w14:textId="55486B19" w:rsidR="008C673F" w:rsidRDefault="00F8439C" w:rsidP="008C673F">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Además en el interrogatorio de parte, manifestó que no cobró ninguna suma adicional por la asistencia a las asambleas y que ella la</w:t>
      </w:r>
      <w:r w:rsidR="00A22C74">
        <w:rPr>
          <w:rFonts w:ascii="Arial" w:hAnsi="Arial" w:cs="Arial"/>
          <w:color w:val="000000"/>
          <w:szCs w:val="24"/>
          <w:lang w:eastAsia="es-CO"/>
        </w:rPr>
        <w:t>s incluyó</w:t>
      </w:r>
      <w:r>
        <w:rPr>
          <w:rFonts w:ascii="Arial" w:hAnsi="Arial" w:cs="Arial"/>
          <w:color w:val="000000"/>
          <w:szCs w:val="24"/>
          <w:lang w:eastAsia="es-CO"/>
        </w:rPr>
        <w:t xml:space="preserve"> dentro del contrato que necesariamente afirma que se pagaba solo si se demostraba un resultado, como no se logró probar la condición no hay lugar al reconocimiento de honorarios.</w:t>
      </w:r>
    </w:p>
    <w:p w14:paraId="4F40EDE9" w14:textId="77777777" w:rsidR="008C673F" w:rsidRDefault="00BD28A4" w:rsidP="008C673F">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14:paraId="10BDD61E" w14:textId="77777777"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14:paraId="5DCBE595" w14:textId="77777777" w:rsidR="0007215E" w:rsidRDefault="0007215E" w:rsidP="008141B8">
      <w:pPr>
        <w:shd w:val="clear" w:color="auto" w:fill="FFFFFF"/>
        <w:tabs>
          <w:tab w:val="left" w:pos="5197"/>
        </w:tabs>
        <w:spacing w:line="276" w:lineRule="auto"/>
        <w:jc w:val="center"/>
        <w:rPr>
          <w:rFonts w:ascii="Arial" w:hAnsi="Arial" w:cs="Arial"/>
          <w:b/>
          <w:szCs w:val="24"/>
        </w:rPr>
      </w:pPr>
    </w:p>
    <w:p w14:paraId="7233772B" w14:textId="77777777" w:rsidR="00DF762D" w:rsidRDefault="00DF762D" w:rsidP="00DF762D">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sidR="002A0053">
        <w:rPr>
          <w:rFonts w:ascii="Arial" w:hAnsi="Arial" w:cs="Arial"/>
          <w:b/>
          <w:szCs w:val="24"/>
        </w:rPr>
        <w:t>s</w:t>
      </w:r>
      <w:r w:rsidRPr="009740CF">
        <w:rPr>
          <w:rFonts w:ascii="Arial" w:hAnsi="Arial" w:cs="Arial"/>
          <w:b/>
          <w:szCs w:val="24"/>
        </w:rPr>
        <w:t xml:space="preserve"> jurídico</w:t>
      </w:r>
      <w:r w:rsidR="002A0053">
        <w:rPr>
          <w:rFonts w:ascii="Arial" w:hAnsi="Arial" w:cs="Arial"/>
          <w:b/>
          <w:szCs w:val="24"/>
        </w:rPr>
        <w:t>s</w:t>
      </w:r>
    </w:p>
    <w:p w14:paraId="4773E7D6" w14:textId="77777777" w:rsidR="00AE130E" w:rsidRDefault="00AE130E" w:rsidP="00DF762D">
      <w:pPr>
        <w:suppressAutoHyphens/>
        <w:spacing w:line="276" w:lineRule="auto"/>
        <w:jc w:val="both"/>
        <w:rPr>
          <w:rFonts w:ascii="Arial" w:hAnsi="Arial" w:cs="Arial"/>
          <w:szCs w:val="24"/>
        </w:rPr>
      </w:pPr>
    </w:p>
    <w:p w14:paraId="4326D05A" w14:textId="77777777" w:rsidR="00DF762D" w:rsidRPr="004576B3" w:rsidRDefault="00DF762D" w:rsidP="00DF762D">
      <w:pPr>
        <w:suppressAutoHyphens/>
        <w:spacing w:line="276" w:lineRule="auto"/>
        <w:jc w:val="both"/>
        <w:rPr>
          <w:rFonts w:ascii="Arial" w:hAnsi="Arial" w:cs="Arial"/>
          <w:szCs w:val="24"/>
        </w:rPr>
      </w:pPr>
      <w:r w:rsidRPr="004B0EB0">
        <w:rPr>
          <w:rFonts w:ascii="Arial" w:hAnsi="Arial" w:cs="Arial"/>
          <w:szCs w:val="24"/>
        </w:rPr>
        <w:t xml:space="preserve">De acuerdo con </w:t>
      </w:r>
      <w:r w:rsidR="002A0053">
        <w:rPr>
          <w:rFonts w:ascii="Arial" w:hAnsi="Arial" w:cs="Arial"/>
          <w:szCs w:val="24"/>
        </w:rPr>
        <w:t>lo anterior, la Sala plantea los</w:t>
      </w:r>
      <w:r w:rsidRPr="004B0EB0">
        <w:rPr>
          <w:rFonts w:ascii="Arial" w:hAnsi="Arial" w:cs="Arial"/>
          <w:szCs w:val="24"/>
        </w:rPr>
        <w:t xml:space="preserve"> siguiente</w:t>
      </w:r>
      <w:r w:rsidR="002A0053">
        <w:rPr>
          <w:rFonts w:ascii="Arial" w:hAnsi="Arial" w:cs="Arial"/>
          <w:szCs w:val="24"/>
        </w:rPr>
        <w:t>s</w:t>
      </w:r>
      <w:r w:rsidRPr="004B0EB0">
        <w:rPr>
          <w:rFonts w:ascii="Arial" w:hAnsi="Arial" w:cs="Arial"/>
          <w:szCs w:val="24"/>
        </w:rPr>
        <w:t>:</w:t>
      </w:r>
    </w:p>
    <w:p w14:paraId="4313E7CF" w14:textId="77777777" w:rsidR="00DF762D" w:rsidRPr="004576B3" w:rsidRDefault="00DF762D" w:rsidP="00DF762D">
      <w:pPr>
        <w:suppressAutoHyphens/>
        <w:spacing w:line="276" w:lineRule="auto"/>
        <w:jc w:val="both"/>
        <w:rPr>
          <w:rFonts w:ascii="Arial" w:hAnsi="Arial" w:cs="Arial"/>
          <w:szCs w:val="24"/>
        </w:rPr>
      </w:pPr>
    </w:p>
    <w:p w14:paraId="6DB0C53E" w14:textId="77777777" w:rsidR="004576B3" w:rsidRPr="004576B3" w:rsidRDefault="004576B3" w:rsidP="004576B3">
      <w:pPr>
        <w:pStyle w:val="Prrafodelista"/>
        <w:numPr>
          <w:ilvl w:val="0"/>
          <w:numId w:val="13"/>
        </w:numPr>
        <w:shd w:val="clear" w:color="auto" w:fill="FFFFFF"/>
        <w:tabs>
          <w:tab w:val="left" w:pos="5197"/>
        </w:tabs>
        <w:spacing w:line="276" w:lineRule="auto"/>
        <w:jc w:val="both"/>
        <w:rPr>
          <w:rFonts w:ascii="Arial" w:hAnsi="Arial" w:cs="Arial"/>
          <w:sz w:val="24"/>
          <w:szCs w:val="24"/>
        </w:rPr>
      </w:pPr>
      <w:r w:rsidRPr="004576B3">
        <w:rPr>
          <w:rFonts w:ascii="Arial" w:hAnsi="Arial" w:cs="Arial"/>
          <w:sz w:val="24"/>
          <w:szCs w:val="24"/>
        </w:rPr>
        <w:t xml:space="preserve">¿El objeto del contrato de prestación de servicios suscrito entre la doctora María Gloria Ángel Jaramillo y el señor Jorge Hernán Cifuentes Aranzazu el día 10 de septiembre de 2013, fue cumplido por la citada profesional? </w:t>
      </w:r>
    </w:p>
    <w:p w14:paraId="318BBB95" w14:textId="77777777" w:rsidR="004576B3" w:rsidRPr="004576B3" w:rsidRDefault="004576B3" w:rsidP="004576B3">
      <w:pPr>
        <w:pStyle w:val="Prrafodelista"/>
        <w:shd w:val="clear" w:color="auto" w:fill="FFFFFF"/>
        <w:tabs>
          <w:tab w:val="left" w:pos="5197"/>
        </w:tabs>
        <w:spacing w:line="276" w:lineRule="auto"/>
        <w:ind w:left="1080"/>
        <w:jc w:val="both"/>
        <w:rPr>
          <w:rFonts w:ascii="Arial" w:hAnsi="Arial" w:cs="Arial"/>
          <w:sz w:val="24"/>
          <w:szCs w:val="24"/>
        </w:rPr>
      </w:pPr>
    </w:p>
    <w:p w14:paraId="58A817DF" w14:textId="2C2C4BD7" w:rsidR="004576B3" w:rsidRPr="004576B3" w:rsidRDefault="004576B3" w:rsidP="004576B3">
      <w:pPr>
        <w:pStyle w:val="Prrafodelista"/>
        <w:numPr>
          <w:ilvl w:val="0"/>
          <w:numId w:val="13"/>
        </w:numPr>
        <w:shd w:val="clear" w:color="auto" w:fill="FFFFFF"/>
        <w:tabs>
          <w:tab w:val="left" w:pos="5197"/>
        </w:tabs>
        <w:spacing w:line="276" w:lineRule="auto"/>
        <w:jc w:val="both"/>
        <w:rPr>
          <w:rFonts w:ascii="Arial" w:hAnsi="Arial" w:cs="Arial"/>
          <w:sz w:val="24"/>
          <w:szCs w:val="24"/>
        </w:rPr>
      </w:pPr>
      <w:r w:rsidRPr="004576B3">
        <w:rPr>
          <w:rFonts w:ascii="Arial" w:hAnsi="Arial" w:cs="Arial"/>
          <w:sz w:val="24"/>
          <w:szCs w:val="24"/>
        </w:rPr>
        <w:t>¿Adicional al anterior convenio contractual, existió</w:t>
      </w:r>
      <w:r w:rsidR="00894C62">
        <w:rPr>
          <w:rFonts w:ascii="Arial" w:hAnsi="Arial" w:cs="Arial"/>
          <w:sz w:val="24"/>
          <w:szCs w:val="24"/>
        </w:rPr>
        <w:t xml:space="preserve"> otro</w:t>
      </w:r>
      <w:r w:rsidRPr="004576B3">
        <w:rPr>
          <w:rFonts w:ascii="Arial" w:hAnsi="Arial" w:cs="Arial"/>
          <w:sz w:val="24"/>
          <w:szCs w:val="24"/>
        </w:rPr>
        <w:t xml:space="preserve"> entre las mismas partes?</w:t>
      </w:r>
    </w:p>
    <w:p w14:paraId="43A8B08F" w14:textId="77777777" w:rsidR="004576B3" w:rsidRPr="004576B3" w:rsidRDefault="004576B3" w:rsidP="004576B3">
      <w:pPr>
        <w:pStyle w:val="Prrafodelista"/>
        <w:rPr>
          <w:rFonts w:ascii="Arial" w:hAnsi="Arial" w:cs="Arial"/>
          <w:sz w:val="24"/>
          <w:szCs w:val="24"/>
        </w:rPr>
      </w:pPr>
    </w:p>
    <w:p w14:paraId="398A4307" w14:textId="3B52D654" w:rsidR="004576B3" w:rsidRPr="004576B3" w:rsidRDefault="004576B3" w:rsidP="006C0915">
      <w:pPr>
        <w:pStyle w:val="Prrafodelista"/>
        <w:numPr>
          <w:ilvl w:val="0"/>
          <w:numId w:val="13"/>
        </w:numPr>
        <w:shd w:val="clear" w:color="auto" w:fill="FFFFFF"/>
        <w:tabs>
          <w:tab w:val="left" w:pos="5197"/>
        </w:tabs>
        <w:spacing w:line="276" w:lineRule="auto"/>
        <w:jc w:val="both"/>
        <w:rPr>
          <w:rFonts w:ascii="Arial" w:hAnsi="Arial" w:cs="Arial"/>
          <w:color w:val="000000"/>
          <w:sz w:val="24"/>
          <w:szCs w:val="24"/>
          <w:lang w:eastAsia="es-CO"/>
        </w:rPr>
      </w:pPr>
      <w:r w:rsidRPr="004576B3">
        <w:rPr>
          <w:rFonts w:ascii="Arial" w:hAnsi="Arial" w:cs="Arial"/>
          <w:sz w:val="24"/>
          <w:szCs w:val="24"/>
        </w:rPr>
        <w:t xml:space="preserve">Si la respuesta al anterior interrogante fuere afirmativa, </w:t>
      </w:r>
      <w:r w:rsidR="002A0053" w:rsidRPr="004576B3">
        <w:rPr>
          <w:rFonts w:ascii="Arial" w:hAnsi="Arial" w:cs="Arial"/>
          <w:sz w:val="24"/>
          <w:szCs w:val="24"/>
        </w:rPr>
        <w:t xml:space="preserve"> </w:t>
      </w:r>
      <w:r w:rsidR="00C8794D" w:rsidRPr="004576B3">
        <w:rPr>
          <w:rFonts w:ascii="Arial" w:hAnsi="Arial" w:cs="Arial"/>
          <w:sz w:val="24"/>
          <w:szCs w:val="24"/>
        </w:rPr>
        <w:t>¿</w:t>
      </w:r>
      <w:r w:rsidRPr="004576B3">
        <w:rPr>
          <w:rFonts w:ascii="Arial" w:hAnsi="Arial" w:cs="Arial"/>
          <w:sz w:val="24"/>
          <w:szCs w:val="24"/>
        </w:rPr>
        <w:t xml:space="preserve">Acordaron </w:t>
      </w:r>
      <w:r w:rsidR="004E51EB">
        <w:rPr>
          <w:rFonts w:ascii="Arial" w:hAnsi="Arial" w:cs="Arial"/>
          <w:sz w:val="24"/>
          <w:szCs w:val="24"/>
        </w:rPr>
        <w:t xml:space="preserve">estas </w:t>
      </w:r>
      <w:r w:rsidR="00A0547F" w:rsidRPr="004576B3">
        <w:rPr>
          <w:rFonts w:ascii="Arial" w:hAnsi="Arial" w:cs="Arial"/>
          <w:sz w:val="24"/>
          <w:szCs w:val="24"/>
        </w:rPr>
        <w:t>el valor de los honorarios</w:t>
      </w:r>
      <w:r w:rsidR="00894C62">
        <w:rPr>
          <w:rFonts w:ascii="Arial" w:hAnsi="Arial" w:cs="Arial"/>
          <w:sz w:val="24"/>
          <w:szCs w:val="24"/>
        </w:rPr>
        <w:t xml:space="preserve"> de este nuevo mandato</w:t>
      </w:r>
      <w:r w:rsidR="002A0053" w:rsidRPr="004576B3">
        <w:rPr>
          <w:rFonts w:ascii="Arial" w:hAnsi="Arial" w:cs="Arial"/>
          <w:color w:val="000000"/>
          <w:sz w:val="24"/>
          <w:szCs w:val="24"/>
          <w:lang w:eastAsia="es-CO"/>
        </w:rPr>
        <w:t>?</w:t>
      </w:r>
    </w:p>
    <w:p w14:paraId="083A3EA9" w14:textId="77777777" w:rsidR="004576B3" w:rsidRPr="004576B3" w:rsidRDefault="004576B3" w:rsidP="004576B3">
      <w:pPr>
        <w:pStyle w:val="Prrafodelista"/>
        <w:rPr>
          <w:rFonts w:ascii="Arial" w:hAnsi="Arial" w:cs="Arial"/>
          <w:color w:val="000000"/>
          <w:sz w:val="24"/>
          <w:szCs w:val="24"/>
          <w:lang w:eastAsia="es-CO"/>
        </w:rPr>
      </w:pPr>
    </w:p>
    <w:p w14:paraId="3D828813" w14:textId="319727DB" w:rsidR="002A0053" w:rsidRPr="004576B3" w:rsidRDefault="002A0053" w:rsidP="006C0915">
      <w:pPr>
        <w:pStyle w:val="Prrafodelista"/>
        <w:numPr>
          <w:ilvl w:val="0"/>
          <w:numId w:val="13"/>
        </w:numPr>
        <w:shd w:val="clear" w:color="auto" w:fill="FFFFFF"/>
        <w:tabs>
          <w:tab w:val="left" w:pos="5197"/>
        </w:tabs>
        <w:spacing w:line="276" w:lineRule="auto"/>
        <w:jc w:val="both"/>
        <w:rPr>
          <w:rFonts w:ascii="Arial" w:hAnsi="Arial" w:cs="Arial"/>
          <w:color w:val="000000"/>
          <w:sz w:val="24"/>
          <w:szCs w:val="24"/>
          <w:lang w:eastAsia="es-CO"/>
        </w:rPr>
      </w:pPr>
      <w:r w:rsidRPr="004576B3">
        <w:rPr>
          <w:rFonts w:ascii="Arial" w:hAnsi="Arial" w:cs="Arial"/>
          <w:color w:val="000000"/>
          <w:sz w:val="24"/>
          <w:szCs w:val="24"/>
          <w:lang w:eastAsia="es-CO"/>
        </w:rPr>
        <w:t xml:space="preserve">(ii) De no existir </w:t>
      </w:r>
      <w:r w:rsidR="00894C62">
        <w:rPr>
          <w:rFonts w:ascii="Arial" w:hAnsi="Arial" w:cs="Arial"/>
          <w:color w:val="000000"/>
          <w:sz w:val="24"/>
          <w:szCs w:val="24"/>
          <w:lang w:eastAsia="es-CO"/>
        </w:rPr>
        <w:t>tal acuerdo</w:t>
      </w:r>
      <w:r w:rsidRPr="004576B3">
        <w:rPr>
          <w:rFonts w:ascii="Arial" w:hAnsi="Arial" w:cs="Arial"/>
          <w:color w:val="000000"/>
          <w:sz w:val="24"/>
          <w:szCs w:val="24"/>
          <w:lang w:eastAsia="es-CO"/>
        </w:rPr>
        <w:t>, ¿cómo se deben regular dichos honorarios profesionales?</w:t>
      </w:r>
    </w:p>
    <w:p w14:paraId="53AB20F6" w14:textId="77777777" w:rsidR="00D509C3" w:rsidRPr="004576B3" w:rsidRDefault="00D509C3" w:rsidP="0002701B">
      <w:pPr>
        <w:shd w:val="clear" w:color="auto" w:fill="FFFFFF"/>
        <w:tabs>
          <w:tab w:val="left" w:pos="5197"/>
        </w:tabs>
        <w:spacing w:line="276" w:lineRule="auto"/>
        <w:jc w:val="both"/>
        <w:rPr>
          <w:rFonts w:ascii="Arial" w:hAnsi="Arial" w:cs="Arial"/>
          <w:szCs w:val="24"/>
        </w:rPr>
      </w:pPr>
    </w:p>
    <w:p w14:paraId="671C51F6" w14:textId="77777777" w:rsidR="00057890" w:rsidRDefault="00EA1451" w:rsidP="00385D77">
      <w:pPr>
        <w:pStyle w:val="Textoindependiente"/>
        <w:spacing w:line="276" w:lineRule="auto"/>
        <w:contextualSpacing/>
        <w:rPr>
          <w:b/>
          <w:iCs/>
          <w:szCs w:val="24"/>
        </w:rPr>
      </w:pPr>
      <w:r>
        <w:rPr>
          <w:b/>
          <w:iCs/>
          <w:szCs w:val="24"/>
        </w:rPr>
        <w:t>2. Solución a</w:t>
      </w:r>
      <w:r w:rsidR="002A0053">
        <w:rPr>
          <w:b/>
          <w:iCs/>
          <w:szCs w:val="24"/>
        </w:rPr>
        <w:t xml:space="preserve"> </w:t>
      </w:r>
      <w:r w:rsidR="0002701B">
        <w:rPr>
          <w:b/>
          <w:iCs/>
          <w:szCs w:val="24"/>
        </w:rPr>
        <w:t>l</w:t>
      </w:r>
      <w:r w:rsidR="002A0053">
        <w:rPr>
          <w:b/>
          <w:iCs/>
          <w:szCs w:val="24"/>
        </w:rPr>
        <w:t>os</w:t>
      </w:r>
      <w:r>
        <w:rPr>
          <w:b/>
          <w:iCs/>
          <w:szCs w:val="24"/>
        </w:rPr>
        <w:t xml:space="preserve"> interrogante</w:t>
      </w:r>
      <w:r w:rsidR="002A0053">
        <w:rPr>
          <w:b/>
          <w:iCs/>
          <w:szCs w:val="24"/>
        </w:rPr>
        <w:t>s</w:t>
      </w:r>
      <w:r w:rsidR="00BA050A">
        <w:rPr>
          <w:b/>
          <w:iCs/>
          <w:szCs w:val="24"/>
        </w:rPr>
        <w:t xml:space="preserve"> planteado</w:t>
      </w:r>
      <w:r w:rsidR="002A0053">
        <w:rPr>
          <w:b/>
          <w:iCs/>
          <w:szCs w:val="24"/>
        </w:rPr>
        <w:t>s</w:t>
      </w:r>
    </w:p>
    <w:p w14:paraId="448126FB" w14:textId="77777777" w:rsidR="00BA050A" w:rsidRDefault="00BA050A" w:rsidP="00385D77">
      <w:pPr>
        <w:pStyle w:val="Textoindependiente"/>
        <w:spacing w:line="276" w:lineRule="auto"/>
        <w:contextualSpacing/>
        <w:rPr>
          <w:b/>
          <w:iCs/>
          <w:szCs w:val="24"/>
        </w:rPr>
      </w:pPr>
    </w:p>
    <w:p w14:paraId="29C13224" w14:textId="77777777" w:rsidR="00DF762D" w:rsidRDefault="00DF762D" w:rsidP="00DF762D">
      <w:pPr>
        <w:suppressAutoHyphens/>
        <w:spacing w:line="276" w:lineRule="auto"/>
        <w:jc w:val="both"/>
        <w:rPr>
          <w:rFonts w:ascii="Arial" w:eastAsia="Arial Unicode MS" w:hAnsi="Arial" w:cs="Arial"/>
          <w:b/>
          <w:szCs w:val="24"/>
        </w:rPr>
      </w:pPr>
      <w:r>
        <w:rPr>
          <w:rFonts w:ascii="Arial" w:hAnsi="Arial" w:cs="Arial"/>
          <w:b/>
          <w:szCs w:val="24"/>
          <w:lang w:eastAsia="es-CO"/>
        </w:rPr>
        <w:t>2.1</w:t>
      </w:r>
      <w:r w:rsidRPr="0043094F">
        <w:rPr>
          <w:rFonts w:ascii="Arial" w:hAnsi="Arial" w:cs="Arial"/>
          <w:b/>
          <w:szCs w:val="24"/>
          <w:lang w:eastAsia="es-CO"/>
        </w:rPr>
        <w:t xml:space="preserve"> </w:t>
      </w:r>
      <w:r w:rsidR="00353B92">
        <w:rPr>
          <w:rFonts w:ascii="Arial" w:hAnsi="Arial" w:cs="Arial"/>
          <w:b/>
          <w:bCs/>
          <w:szCs w:val="24"/>
        </w:rPr>
        <w:t>Contrato de prestación de servicios de los abogados</w:t>
      </w:r>
    </w:p>
    <w:p w14:paraId="73AD6970" w14:textId="77777777" w:rsidR="00DF762D" w:rsidRDefault="00DF762D" w:rsidP="00DF762D">
      <w:pPr>
        <w:shd w:val="clear" w:color="auto" w:fill="FFFFFF"/>
        <w:spacing w:line="276" w:lineRule="auto"/>
        <w:jc w:val="both"/>
        <w:rPr>
          <w:rFonts w:ascii="Arial" w:hAnsi="Arial" w:cs="Arial"/>
          <w:szCs w:val="24"/>
          <w:lang w:eastAsia="es-CO"/>
        </w:rPr>
      </w:pPr>
    </w:p>
    <w:p w14:paraId="5EB2F023" w14:textId="77777777" w:rsidR="00DF762D" w:rsidRPr="00C01A76" w:rsidRDefault="00DF762D" w:rsidP="00DF762D">
      <w:pPr>
        <w:shd w:val="clear" w:color="auto" w:fill="FFFFFF"/>
        <w:spacing w:line="276" w:lineRule="auto"/>
        <w:jc w:val="both"/>
        <w:rPr>
          <w:rFonts w:ascii="Arial" w:hAnsi="Arial" w:cs="Arial"/>
          <w:b/>
          <w:szCs w:val="24"/>
          <w:lang w:eastAsia="es-CO"/>
        </w:rPr>
      </w:pPr>
      <w:r>
        <w:rPr>
          <w:rFonts w:ascii="Arial" w:hAnsi="Arial" w:cs="Arial"/>
          <w:b/>
          <w:szCs w:val="24"/>
          <w:lang w:eastAsia="es-CO"/>
        </w:rPr>
        <w:t>2.1</w:t>
      </w:r>
      <w:r w:rsidRPr="00C01A76">
        <w:rPr>
          <w:rFonts w:ascii="Arial" w:hAnsi="Arial" w:cs="Arial"/>
          <w:b/>
          <w:szCs w:val="24"/>
          <w:lang w:eastAsia="es-CO"/>
        </w:rPr>
        <w:t>.1. Fundamentos jurídicos</w:t>
      </w:r>
    </w:p>
    <w:p w14:paraId="11B351B3" w14:textId="77777777" w:rsidR="00DF762D" w:rsidRDefault="00DF762D" w:rsidP="00DF762D">
      <w:pPr>
        <w:shd w:val="clear" w:color="auto" w:fill="FFFFFF"/>
        <w:spacing w:line="276" w:lineRule="auto"/>
        <w:jc w:val="both"/>
        <w:rPr>
          <w:rFonts w:ascii="Arial" w:hAnsi="Arial" w:cs="Arial"/>
          <w:szCs w:val="24"/>
          <w:lang w:eastAsia="es-CO"/>
        </w:rPr>
      </w:pPr>
    </w:p>
    <w:p w14:paraId="2751F17B" w14:textId="77777777" w:rsidR="00353B92" w:rsidRDefault="00353B92" w:rsidP="00DF762D">
      <w:pPr>
        <w:shd w:val="clear" w:color="auto" w:fill="FFFFFF"/>
        <w:spacing w:line="276" w:lineRule="auto"/>
        <w:jc w:val="both"/>
        <w:rPr>
          <w:rFonts w:ascii="Arial" w:hAnsi="Arial" w:cs="Arial"/>
          <w:szCs w:val="24"/>
          <w:lang w:eastAsia="es-CO"/>
        </w:rPr>
      </w:pPr>
      <w:r>
        <w:rPr>
          <w:rFonts w:ascii="Arial" w:hAnsi="Arial" w:cs="Arial"/>
          <w:szCs w:val="24"/>
          <w:lang w:eastAsia="es-CO"/>
        </w:rPr>
        <w:t>De antaño ha dicho la Sala de Casación Laboral de la Corte Suprema de Justicia</w:t>
      </w:r>
      <w:r w:rsidR="00BF1E91">
        <w:rPr>
          <w:rStyle w:val="Refdenotaalpie"/>
          <w:rFonts w:ascii="Arial" w:hAnsi="Arial" w:cs="Arial"/>
          <w:szCs w:val="24"/>
          <w:lang w:eastAsia="es-CO"/>
        </w:rPr>
        <w:footnoteReference w:id="1"/>
      </w:r>
      <w:r>
        <w:rPr>
          <w:rFonts w:ascii="Arial" w:hAnsi="Arial" w:cs="Arial"/>
          <w:szCs w:val="24"/>
          <w:lang w:eastAsia="es-CO"/>
        </w:rPr>
        <w:t xml:space="preserve"> que el régimen legal que regula la prestación </w:t>
      </w:r>
      <w:r w:rsidR="00B46F55">
        <w:rPr>
          <w:rFonts w:ascii="Arial" w:hAnsi="Arial" w:cs="Arial"/>
          <w:szCs w:val="24"/>
          <w:lang w:eastAsia="es-CO"/>
        </w:rPr>
        <w:t>profesional de servicios de los abogados es el previsto en el contrato de mandato de los artículos 2142 y siguientes del Código Civil</w:t>
      </w:r>
      <w:r w:rsidR="00580C65">
        <w:rPr>
          <w:rFonts w:ascii="Arial" w:hAnsi="Arial" w:cs="Arial"/>
          <w:szCs w:val="24"/>
          <w:lang w:eastAsia="es-CO"/>
        </w:rPr>
        <w:t xml:space="preserve">, </w:t>
      </w:r>
      <w:r w:rsidR="00B46F55">
        <w:rPr>
          <w:rFonts w:ascii="Arial" w:hAnsi="Arial" w:cs="Arial"/>
          <w:szCs w:val="24"/>
          <w:lang w:eastAsia="es-CO"/>
        </w:rPr>
        <w:t xml:space="preserve">por cuanto así lo prevé el artículo 2144 </w:t>
      </w:r>
      <w:r w:rsidR="00B46F55">
        <w:rPr>
          <w:rFonts w:ascii="Arial" w:hAnsi="Arial" w:cs="Arial"/>
          <w:i/>
          <w:szCs w:val="24"/>
          <w:lang w:eastAsia="es-CO"/>
        </w:rPr>
        <w:t>ibídem</w:t>
      </w:r>
      <w:r w:rsidR="00580C65">
        <w:rPr>
          <w:rFonts w:ascii="Arial" w:hAnsi="Arial" w:cs="Arial"/>
          <w:i/>
          <w:szCs w:val="24"/>
          <w:lang w:eastAsia="es-CO"/>
        </w:rPr>
        <w:t>,</w:t>
      </w:r>
      <w:r w:rsidR="00B46F55">
        <w:rPr>
          <w:rFonts w:ascii="Arial" w:hAnsi="Arial" w:cs="Arial"/>
          <w:i/>
          <w:szCs w:val="24"/>
          <w:lang w:eastAsia="es-CO"/>
        </w:rPr>
        <w:t xml:space="preserve"> </w:t>
      </w:r>
      <w:r w:rsidR="00B46F55">
        <w:rPr>
          <w:rFonts w:ascii="Arial" w:hAnsi="Arial" w:cs="Arial"/>
          <w:szCs w:val="24"/>
          <w:lang w:eastAsia="es-CO"/>
        </w:rPr>
        <w:t>cuando señala que los servicios de las profesiones y carreras que suponen largos estudios</w:t>
      </w:r>
      <w:r w:rsidR="00580C65">
        <w:rPr>
          <w:rFonts w:ascii="Arial" w:hAnsi="Arial" w:cs="Arial"/>
          <w:szCs w:val="24"/>
          <w:lang w:eastAsia="es-CO"/>
        </w:rPr>
        <w:t xml:space="preserve"> y</w:t>
      </w:r>
      <w:r w:rsidR="00B46F55">
        <w:rPr>
          <w:rFonts w:ascii="Arial" w:hAnsi="Arial" w:cs="Arial"/>
          <w:szCs w:val="24"/>
          <w:lang w:eastAsia="es-CO"/>
        </w:rPr>
        <w:t xml:space="preserve"> que implican la facultad de representar, se sujetan a las reglas del mandato.</w:t>
      </w:r>
    </w:p>
    <w:p w14:paraId="0DA9D108" w14:textId="77777777" w:rsidR="00B46F55" w:rsidRDefault="00B46F55" w:rsidP="00DF762D">
      <w:pPr>
        <w:shd w:val="clear" w:color="auto" w:fill="FFFFFF"/>
        <w:spacing w:line="276" w:lineRule="auto"/>
        <w:jc w:val="both"/>
        <w:rPr>
          <w:rFonts w:ascii="Arial" w:hAnsi="Arial" w:cs="Arial"/>
          <w:szCs w:val="24"/>
          <w:lang w:eastAsia="es-CO"/>
        </w:rPr>
      </w:pPr>
    </w:p>
    <w:p w14:paraId="46C4CF1C" w14:textId="77777777" w:rsidR="00353B92" w:rsidRDefault="00B46F55" w:rsidP="003F4102">
      <w:pPr>
        <w:shd w:val="clear" w:color="auto" w:fill="FFFFFF"/>
        <w:spacing w:line="276" w:lineRule="auto"/>
        <w:jc w:val="both"/>
        <w:rPr>
          <w:rFonts w:ascii="Arial" w:hAnsi="Arial" w:cs="Arial"/>
          <w:szCs w:val="24"/>
          <w:lang w:eastAsia="es-CO"/>
        </w:rPr>
      </w:pPr>
      <w:r>
        <w:rPr>
          <w:rFonts w:ascii="Arial" w:hAnsi="Arial" w:cs="Arial"/>
          <w:szCs w:val="24"/>
          <w:lang w:eastAsia="es-CO"/>
        </w:rPr>
        <w:t>En relaci</w:t>
      </w:r>
      <w:r w:rsidR="003F4102">
        <w:rPr>
          <w:rFonts w:ascii="Arial" w:hAnsi="Arial" w:cs="Arial"/>
          <w:szCs w:val="24"/>
          <w:lang w:eastAsia="es-CO"/>
        </w:rPr>
        <w:t>ón a la remunerac</w:t>
      </w:r>
      <w:r>
        <w:rPr>
          <w:rFonts w:ascii="Arial" w:hAnsi="Arial" w:cs="Arial"/>
          <w:szCs w:val="24"/>
          <w:lang w:eastAsia="es-CO"/>
        </w:rPr>
        <w:t xml:space="preserve">ión, según el artículo 2143 del C.C., </w:t>
      </w:r>
      <w:r w:rsidR="003F4102">
        <w:rPr>
          <w:rFonts w:ascii="Arial" w:hAnsi="Arial" w:cs="Arial"/>
          <w:szCs w:val="24"/>
          <w:lang w:eastAsia="es-CO"/>
        </w:rPr>
        <w:t>puede ser determinada por la convenci</w:t>
      </w:r>
      <w:r w:rsidR="00580C65">
        <w:rPr>
          <w:rFonts w:ascii="Arial" w:hAnsi="Arial" w:cs="Arial"/>
          <w:szCs w:val="24"/>
          <w:lang w:eastAsia="es-CO"/>
        </w:rPr>
        <w:t>ón de las partes, la Ley y</w:t>
      </w:r>
      <w:r w:rsidR="003F4102">
        <w:rPr>
          <w:rFonts w:ascii="Arial" w:hAnsi="Arial" w:cs="Arial"/>
          <w:szCs w:val="24"/>
          <w:lang w:eastAsia="es-CO"/>
        </w:rPr>
        <w:t xml:space="preserve"> por el Juez, no obstante el numeral 3 del artículo 2184 del C.C., establece que el mandante está obligado entre otras, a pagarle al mandatario la remuneración estipulada o la usual.</w:t>
      </w:r>
    </w:p>
    <w:p w14:paraId="074A4FA6" w14:textId="77777777" w:rsidR="00580C65" w:rsidRDefault="00580C65" w:rsidP="003F4102">
      <w:pPr>
        <w:shd w:val="clear" w:color="auto" w:fill="FFFFFF"/>
        <w:spacing w:line="276" w:lineRule="auto"/>
        <w:jc w:val="both"/>
        <w:rPr>
          <w:rFonts w:ascii="Arial" w:hAnsi="Arial" w:cs="Arial"/>
          <w:szCs w:val="24"/>
          <w:lang w:eastAsia="es-CO"/>
        </w:rPr>
      </w:pPr>
    </w:p>
    <w:p w14:paraId="48DE4B0D" w14:textId="763AEF85" w:rsidR="00243B39" w:rsidRDefault="00580C65" w:rsidP="00243B39">
      <w:pPr>
        <w:shd w:val="clear" w:color="auto" w:fill="FFFFFF"/>
        <w:spacing w:line="276" w:lineRule="auto"/>
        <w:jc w:val="both"/>
        <w:rPr>
          <w:rFonts w:ascii="Arial Rounded MT Bold" w:hAnsi="Arial Rounded MT Bold"/>
          <w:sz w:val="26"/>
        </w:rPr>
      </w:pPr>
      <w:r>
        <w:rPr>
          <w:rFonts w:ascii="Arial" w:hAnsi="Arial" w:cs="Arial"/>
          <w:szCs w:val="24"/>
          <w:lang w:eastAsia="es-CO"/>
        </w:rPr>
        <w:lastRenderedPageBreak/>
        <w:t>Así las cosas, cuando no se estipulen honorarios y el abogado por ende ha prestado sus servicios, el máximo órgano de cierre en materia laboral</w:t>
      </w:r>
      <w:r w:rsidR="00FD1E67">
        <w:rPr>
          <w:rStyle w:val="Refdenotaalpie"/>
          <w:rFonts w:ascii="Arial" w:hAnsi="Arial" w:cs="Arial"/>
          <w:szCs w:val="24"/>
          <w:lang w:eastAsia="es-CO"/>
        </w:rPr>
        <w:footnoteReference w:id="2"/>
      </w:r>
      <w:r>
        <w:rPr>
          <w:rFonts w:ascii="Arial" w:hAnsi="Arial" w:cs="Arial"/>
          <w:szCs w:val="24"/>
          <w:lang w:eastAsia="es-CO"/>
        </w:rPr>
        <w:t xml:space="preserve"> ha dicho que deben ser </w:t>
      </w:r>
      <w:r w:rsidR="00342C2B">
        <w:rPr>
          <w:rFonts w:ascii="Arial" w:hAnsi="Arial" w:cs="Arial"/>
          <w:szCs w:val="24"/>
          <w:lang w:eastAsia="es-CO"/>
        </w:rPr>
        <w:t xml:space="preserve">(i) </w:t>
      </w:r>
      <w:r>
        <w:rPr>
          <w:rFonts w:ascii="Arial" w:hAnsi="Arial" w:cs="Arial"/>
          <w:szCs w:val="24"/>
          <w:lang w:eastAsia="es-CO"/>
        </w:rPr>
        <w:t>los usuales, esto</w:t>
      </w:r>
      <w:r w:rsidR="00A0547F">
        <w:rPr>
          <w:rFonts w:ascii="Arial" w:hAnsi="Arial" w:cs="Arial"/>
          <w:szCs w:val="24"/>
          <w:lang w:eastAsia="es-CO"/>
        </w:rPr>
        <w:t xml:space="preserve"> es lo que acostumbran los abogados</w:t>
      </w:r>
      <w:r>
        <w:rPr>
          <w:rFonts w:ascii="Arial" w:hAnsi="Arial" w:cs="Arial"/>
          <w:szCs w:val="24"/>
          <w:lang w:eastAsia="es-CO"/>
        </w:rPr>
        <w:t xml:space="preserve"> en consideración a la índole, cantidad, calidad e intensidad de las labores cumplidas</w:t>
      </w:r>
      <w:r w:rsidR="0018001B">
        <w:rPr>
          <w:rFonts w:ascii="Arial" w:hAnsi="Arial" w:cs="Arial"/>
          <w:szCs w:val="24"/>
          <w:lang w:eastAsia="es-CO"/>
        </w:rPr>
        <w:t xml:space="preserve"> </w:t>
      </w:r>
      <w:r w:rsidR="009812D3">
        <w:rPr>
          <w:rFonts w:ascii="Arial" w:hAnsi="Arial" w:cs="Arial"/>
          <w:szCs w:val="24"/>
          <w:lang w:eastAsia="es-CO"/>
        </w:rPr>
        <w:t>y si es necesaria</w:t>
      </w:r>
      <w:r w:rsidR="0018001B">
        <w:rPr>
          <w:rFonts w:ascii="Arial" w:hAnsi="Arial" w:cs="Arial"/>
          <w:szCs w:val="24"/>
          <w:lang w:eastAsia="es-CO"/>
        </w:rPr>
        <w:t xml:space="preserve"> o,</w:t>
      </w:r>
      <w:r w:rsidR="009812D3">
        <w:rPr>
          <w:rFonts w:ascii="Arial" w:hAnsi="Arial" w:cs="Arial"/>
          <w:szCs w:val="24"/>
          <w:lang w:eastAsia="es-CO"/>
        </w:rPr>
        <w:t xml:space="preserve"> </w:t>
      </w:r>
      <w:r w:rsidR="00342C2B">
        <w:rPr>
          <w:rFonts w:ascii="Arial" w:hAnsi="Arial" w:cs="Arial"/>
          <w:szCs w:val="24"/>
          <w:lang w:eastAsia="es-CO"/>
        </w:rPr>
        <w:t>(ii)</w:t>
      </w:r>
      <w:r w:rsidR="00FD1E67">
        <w:rPr>
          <w:rFonts w:ascii="Arial" w:hAnsi="Arial" w:cs="Arial"/>
          <w:szCs w:val="24"/>
          <w:lang w:eastAsia="es-CO"/>
        </w:rPr>
        <w:t xml:space="preserve"> fijarse </w:t>
      </w:r>
      <w:r w:rsidR="009812D3">
        <w:rPr>
          <w:rFonts w:ascii="Arial" w:hAnsi="Arial" w:cs="Arial"/>
          <w:szCs w:val="24"/>
          <w:lang w:eastAsia="es-CO"/>
        </w:rPr>
        <w:t>con la asesoría de un experto,</w:t>
      </w:r>
      <w:r>
        <w:rPr>
          <w:rFonts w:ascii="Arial" w:hAnsi="Arial" w:cs="Arial"/>
          <w:szCs w:val="24"/>
          <w:lang w:eastAsia="es-CO"/>
        </w:rPr>
        <w:t xml:space="preserve"> pero ante todo</w:t>
      </w:r>
      <w:r w:rsidR="00FD1E67">
        <w:rPr>
          <w:rFonts w:ascii="Arial" w:hAnsi="Arial" w:cs="Arial"/>
          <w:szCs w:val="24"/>
          <w:lang w:eastAsia="es-CO"/>
        </w:rPr>
        <w:t>,</w:t>
      </w:r>
      <w:r>
        <w:rPr>
          <w:rFonts w:ascii="Arial" w:hAnsi="Arial" w:cs="Arial"/>
          <w:szCs w:val="24"/>
          <w:lang w:eastAsia="es-CO"/>
        </w:rPr>
        <w:t xml:space="preserve"> se debe definir si estos fueron causados y posteriormente determinar su valor</w:t>
      </w:r>
      <w:r w:rsidR="00A0547F">
        <w:rPr>
          <w:rFonts w:ascii="Arial" w:hAnsi="Arial" w:cs="Arial"/>
          <w:szCs w:val="24"/>
          <w:lang w:eastAsia="es-CO"/>
        </w:rPr>
        <w:t>,</w:t>
      </w:r>
      <w:r w:rsidR="000643C3">
        <w:rPr>
          <w:rFonts w:ascii="Arial" w:hAnsi="Arial" w:cs="Arial"/>
          <w:szCs w:val="24"/>
          <w:lang w:eastAsia="es-CO"/>
        </w:rPr>
        <w:t xml:space="preserve"> </w:t>
      </w:r>
      <w:r w:rsidR="00FA44A2">
        <w:rPr>
          <w:rFonts w:ascii="Arial" w:hAnsi="Arial" w:cs="Arial"/>
          <w:szCs w:val="24"/>
          <w:lang w:eastAsia="es-CO"/>
        </w:rPr>
        <w:t>carga que recae en el demandante</w:t>
      </w:r>
      <w:r w:rsidR="00A0547F" w:rsidRPr="0018001B">
        <w:rPr>
          <w:rFonts w:ascii="Arial" w:hAnsi="Arial" w:cs="Arial"/>
          <w:szCs w:val="24"/>
          <w:lang w:eastAsia="es-CO"/>
        </w:rPr>
        <w:t>, con el apoyo en testimonios</w:t>
      </w:r>
      <w:r w:rsidR="00FA44A2">
        <w:rPr>
          <w:rFonts w:ascii="Arial" w:hAnsi="Arial" w:cs="Arial"/>
          <w:szCs w:val="24"/>
          <w:lang w:eastAsia="es-CO"/>
        </w:rPr>
        <w:t>,</w:t>
      </w:r>
      <w:r w:rsidR="00A0547F">
        <w:rPr>
          <w:rFonts w:ascii="Arial" w:hAnsi="Arial" w:cs="Arial"/>
          <w:szCs w:val="24"/>
          <w:lang w:eastAsia="es-CO"/>
        </w:rPr>
        <w:t xml:space="preserve"> documentos</w:t>
      </w:r>
      <w:r w:rsidR="00FA44A2">
        <w:rPr>
          <w:rFonts w:ascii="Arial" w:hAnsi="Arial" w:cs="Arial"/>
          <w:szCs w:val="24"/>
          <w:lang w:eastAsia="es-CO"/>
        </w:rPr>
        <w:t xml:space="preserve"> o las </w:t>
      </w:r>
      <w:r w:rsidR="00A0547F">
        <w:rPr>
          <w:rFonts w:ascii="Arial" w:hAnsi="Arial" w:cs="Arial"/>
          <w:szCs w:val="24"/>
          <w:lang w:eastAsia="es-CO"/>
        </w:rPr>
        <w:t>tarifas definidas, con aprobación del Ministerio de Justicia, por los colegios de abogados respectivos</w:t>
      </w:r>
      <w:r w:rsidR="00243B39">
        <w:rPr>
          <w:rFonts w:ascii="Arial" w:hAnsi="Arial" w:cs="Arial"/>
          <w:szCs w:val="24"/>
          <w:lang w:eastAsia="es-CO"/>
        </w:rPr>
        <w:t>.</w:t>
      </w:r>
    </w:p>
    <w:p w14:paraId="12F210F6" w14:textId="77777777" w:rsidR="009812D3" w:rsidRDefault="009812D3" w:rsidP="00DF762D">
      <w:pPr>
        <w:autoSpaceDE w:val="0"/>
        <w:autoSpaceDN w:val="0"/>
        <w:adjustRightInd w:val="0"/>
        <w:spacing w:line="276" w:lineRule="auto"/>
        <w:jc w:val="both"/>
        <w:rPr>
          <w:rFonts w:ascii="Arial" w:hAnsi="Arial" w:cs="Arial"/>
          <w:b/>
          <w:color w:val="000000"/>
          <w:szCs w:val="24"/>
          <w:shd w:val="clear" w:color="auto" w:fill="FFFFFF"/>
        </w:rPr>
      </w:pPr>
    </w:p>
    <w:p w14:paraId="6B815BAC" w14:textId="77777777" w:rsidR="00DF762D" w:rsidRDefault="00DF762D" w:rsidP="00DF762D">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color w:val="000000"/>
          <w:szCs w:val="24"/>
          <w:shd w:val="clear" w:color="auto" w:fill="FFFFFF"/>
        </w:rPr>
        <w:t>2.1.2. Fundamentos fácticos</w:t>
      </w:r>
    </w:p>
    <w:p w14:paraId="4E03C6EA" w14:textId="77777777" w:rsidR="00FA44A2" w:rsidRPr="00634307" w:rsidRDefault="00FA44A2" w:rsidP="00DF762D">
      <w:pPr>
        <w:autoSpaceDE w:val="0"/>
        <w:autoSpaceDN w:val="0"/>
        <w:adjustRightInd w:val="0"/>
        <w:spacing w:line="276" w:lineRule="auto"/>
        <w:jc w:val="both"/>
        <w:rPr>
          <w:rFonts w:ascii="Arial" w:hAnsi="Arial" w:cs="Arial"/>
          <w:b/>
          <w:color w:val="000000"/>
          <w:szCs w:val="24"/>
          <w:shd w:val="clear" w:color="auto" w:fill="FFFFFF"/>
        </w:rPr>
      </w:pPr>
    </w:p>
    <w:p w14:paraId="03168417" w14:textId="125962A9" w:rsidR="0018001B" w:rsidRDefault="0095042D" w:rsidP="00DF762D">
      <w:pPr>
        <w:autoSpaceDE w:val="0"/>
        <w:autoSpaceDN w:val="0"/>
        <w:adjustRightInd w:val="0"/>
        <w:spacing w:line="276" w:lineRule="auto"/>
        <w:jc w:val="both"/>
        <w:rPr>
          <w:rFonts w:ascii="Arial" w:hAnsi="Arial" w:cs="Arial"/>
          <w:color w:val="000000"/>
          <w:szCs w:val="24"/>
          <w:shd w:val="clear" w:color="auto" w:fill="FFFFFF"/>
        </w:rPr>
      </w:pPr>
      <w:r w:rsidRPr="009E5B4C">
        <w:rPr>
          <w:rFonts w:ascii="Arial" w:hAnsi="Arial" w:cs="Arial"/>
          <w:b/>
          <w:color w:val="000000"/>
          <w:szCs w:val="24"/>
          <w:shd w:val="clear" w:color="auto" w:fill="FFFFFF"/>
        </w:rPr>
        <w:t>2.1.2.1.</w:t>
      </w:r>
      <w:r>
        <w:rPr>
          <w:rFonts w:ascii="Arial" w:hAnsi="Arial" w:cs="Arial"/>
          <w:color w:val="000000"/>
          <w:szCs w:val="24"/>
          <w:shd w:val="clear" w:color="auto" w:fill="FFFFFF"/>
        </w:rPr>
        <w:t xml:space="preserve"> </w:t>
      </w:r>
      <w:r w:rsidR="006221A8">
        <w:rPr>
          <w:rFonts w:ascii="Arial" w:hAnsi="Arial" w:cs="Arial"/>
          <w:color w:val="000000"/>
          <w:szCs w:val="24"/>
          <w:shd w:val="clear" w:color="auto" w:fill="FFFFFF"/>
        </w:rPr>
        <w:t>No existe discusión en cuanto a que entre los señores María Gloria Ángel Jaramillo y Jorge Hernán Cifuentes Aranzazu, se suscribió un contrato de prestación de servicios el día 10 de septiembre de 2013, cuyo objeto estuvo debidamente delimitado, al indicarse que  se contrataba a la primera en su carácter de abogada para iniciar y llevar hasta su terminación proceso ejecutivo u ordinario de mayor cuantía, según fuera más favorable para los intereses del contratante, en contra de ARME Ltda. OPERATUR Ltda. y OPERAGRO Ltda., con el fin de hacer efectivo el reconoci</w:t>
      </w:r>
      <w:r w:rsidR="004F56E6">
        <w:rPr>
          <w:rFonts w:ascii="Arial" w:hAnsi="Arial" w:cs="Arial"/>
          <w:color w:val="000000"/>
          <w:szCs w:val="24"/>
          <w:shd w:val="clear" w:color="auto" w:fill="FFFFFF"/>
        </w:rPr>
        <w:t>mi</w:t>
      </w:r>
      <w:r w:rsidR="006221A8">
        <w:rPr>
          <w:rFonts w:ascii="Arial" w:hAnsi="Arial" w:cs="Arial"/>
          <w:color w:val="000000"/>
          <w:szCs w:val="24"/>
          <w:shd w:val="clear" w:color="auto" w:fill="FFFFFF"/>
        </w:rPr>
        <w:t>ento</w:t>
      </w:r>
      <w:r w:rsidR="004F56E6">
        <w:rPr>
          <w:rFonts w:ascii="Arial" w:hAnsi="Arial" w:cs="Arial"/>
          <w:color w:val="000000"/>
          <w:szCs w:val="24"/>
          <w:shd w:val="clear" w:color="auto" w:fill="FFFFFF"/>
        </w:rPr>
        <w:t xml:space="preserve"> que como accionista de dichas sociedades se realizó mediante escritura públ</w:t>
      </w:r>
      <w:r w:rsidR="004E51EB">
        <w:rPr>
          <w:rFonts w:ascii="Arial" w:hAnsi="Arial" w:cs="Arial"/>
          <w:color w:val="000000"/>
          <w:szCs w:val="24"/>
          <w:shd w:val="clear" w:color="auto" w:fill="FFFFFF"/>
        </w:rPr>
        <w:t>ica N° 1365 de 2002 de la Notarí</w:t>
      </w:r>
      <w:r w:rsidR="004F56E6">
        <w:rPr>
          <w:rFonts w:ascii="Arial" w:hAnsi="Arial" w:cs="Arial"/>
          <w:color w:val="000000"/>
          <w:szCs w:val="24"/>
          <w:shd w:val="clear" w:color="auto" w:fill="FFFFFF"/>
        </w:rPr>
        <w:t xml:space="preserve">a Primera de Pereira y obtener el pago de los dineros dejados de recibir desde el año 2002. </w:t>
      </w:r>
    </w:p>
    <w:p w14:paraId="11D621B4" w14:textId="77777777" w:rsidR="004F56E6" w:rsidRDefault="004F56E6" w:rsidP="00DF762D">
      <w:pPr>
        <w:autoSpaceDE w:val="0"/>
        <w:autoSpaceDN w:val="0"/>
        <w:adjustRightInd w:val="0"/>
        <w:spacing w:line="276" w:lineRule="auto"/>
        <w:jc w:val="both"/>
        <w:rPr>
          <w:rFonts w:ascii="Arial" w:hAnsi="Arial" w:cs="Arial"/>
          <w:color w:val="000000"/>
          <w:szCs w:val="24"/>
          <w:shd w:val="clear" w:color="auto" w:fill="FFFFFF"/>
        </w:rPr>
      </w:pPr>
    </w:p>
    <w:p w14:paraId="5ED7A479" w14:textId="5C8FBC0A" w:rsidR="004F56E6" w:rsidRDefault="004F56E6"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Así mismo, dejó claro la profesional, que sus servicios constituí</w:t>
      </w:r>
      <w:r w:rsidR="00F14770">
        <w:rPr>
          <w:rFonts w:ascii="Arial" w:hAnsi="Arial" w:cs="Arial"/>
          <w:color w:val="000000"/>
          <w:szCs w:val="24"/>
          <w:shd w:val="clear" w:color="auto" w:fill="FFFFFF"/>
        </w:rPr>
        <w:t>an una obligación de medio, no d</w:t>
      </w:r>
      <w:r>
        <w:rPr>
          <w:rFonts w:ascii="Arial" w:hAnsi="Arial" w:cs="Arial"/>
          <w:color w:val="000000"/>
          <w:szCs w:val="24"/>
          <w:shd w:val="clear" w:color="auto" w:fill="FFFFFF"/>
        </w:rPr>
        <w:t>e resultado y que su asistencia profesional sería prestada hasta la segunda instancia en el proceso. Por su parte, el señor Cifuentes Aranzazu debía suministrarle la información necesaria para la iniciación desarrollo y trámite judicial mencionado.</w:t>
      </w:r>
    </w:p>
    <w:p w14:paraId="11CD9BA3" w14:textId="77777777" w:rsidR="004F56E6" w:rsidRDefault="004F56E6" w:rsidP="00DF762D">
      <w:pPr>
        <w:autoSpaceDE w:val="0"/>
        <w:autoSpaceDN w:val="0"/>
        <w:adjustRightInd w:val="0"/>
        <w:spacing w:line="276" w:lineRule="auto"/>
        <w:jc w:val="both"/>
        <w:rPr>
          <w:rFonts w:ascii="Arial" w:hAnsi="Arial" w:cs="Arial"/>
          <w:color w:val="000000"/>
          <w:szCs w:val="24"/>
          <w:shd w:val="clear" w:color="auto" w:fill="FFFFFF"/>
        </w:rPr>
      </w:pPr>
    </w:p>
    <w:p w14:paraId="17D8825A" w14:textId="1EA50AF8" w:rsidR="004F56E6" w:rsidRDefault="004F56E6"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Por último, se pactaron como honorarios el 30% de los dineros que resulten del proceso contra las sociedades</w:t>
      </w:r>
      <w:r w:rsidR="00F14770">
        <w:rPr>
          <w:rFonts w:ascii="Arial" w:hAnsi="Arial" w:cs="Arial"/>
          <w:color w:val="000000"/>
          <w:szCs w:val="24"/>
          <w:shd w:val="clear" w:color="auto" w:fill="FFFFFF"/>
        </w:rPr>
        <w:t xml:space="preserve"> de proferirse sentencia favorable al demandado</w:t>
      </w:r>
      <w:r>
        <w:rPr>
          <w:rFonts w:ascii="Arial" w:hAnsi="Arial" w:cs="Arial"/>
          <w:color w:val="000000"/>
          <w:szCs w:val="24"/>
          <w:shd w:val="clear" w:color="auto" w:fill="FFFFFF"/>
        </w:rPr>
        <w:t xml:space="preserve"> o el 20% de darse una terminación anormal.</w:t>
      </w:r>
    </w:p>
    <w:p w14:paraId="680D6AC5" w14:textId="77777777" w:rsidR="004F56E6" w:rsidRDefault="004F56E6" w:rsidP="00DF762D">
      <w:pPr>
        <w:autoSpaceDE w:val="0"/>
        <w:autoSpaceDN w:val="0"/>
        <w:adjustRightInd w:val="0"/>
        <w:spacing w:line="276" w:lineRule="auto"/>
        <w:jc w:val="both"/>
        <w:rPr>
          <w:rFonts w:ascii="Arial" w:hAnsi="Arial" w:cs="Arial"/>
          <w:color w:val="000000"/>
          <w:szCs w:val="24"/>
          <w:shd w:val="clear" w:color="auto" w:fill="FFFFFF"/>
        </w:rPr>
      </w:pPr>
    </w:p>
    <w:p w14:paraId="65C5EA9F" w14:textId="27475F84" w:rsidR="004F56E6" w:rsidRDefault="004F56E6"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Según la terminología utilizada en el referido contrato de prestación de servicios profesionales, resulta claro para la Sala que la gestión que le fue encomendada a quien funge como demandante</w:t>
      </w:r>
      <w:r w:rsidR="004E51EB">
        <w:rPr>
          <w:rFonts w:ascii="Arial" w:hAnsi="Arial" w:cs="Arial"/>
          <w:color w:val="000000"/>
          <w:szCs w:val="24"/>
          <w:shd w:val="clear" w:color="auto" w:fill="FFFFFF"/>
        </w:rPr>
        <w:t>,</w:t>
      </w:r>
      <w:r>
        <w:rPr>
          <w:rFonts w:ascii="Arial" w:hAnsi="Arial" w:cs="Arial"/>
          <w:color w:val="000000"/>
          <w:szCs w:val="24"/>
          <w:shd w:val="clear" w:color="auto" w:fill="FFFFFF"/>
        </w:rPr>
        <w:t xml:space="preserve"> fue la obtención de unas sumas de dinero a favor del </w:t>
      </w:r>
      <w:r w:rsidR="001E210B">
        <w:rPr>
          <w:rFonts w:ascii="Arial" w:hAnsi="Arial" w:cs="Arial"/>
          <w:color w:val="000000"/>
          <w:szCs w:val="24"/>
          <w:shd w:val="clear" w:color="auto" w:fill="FFFFFF"/>
        </w:rPr>
        <w:t xml:space="preserve">señor Jorge Hernán Cifuentes Aranzazu </w:t>
      </w:r>
      <w:r>
        <w:rPr>
          <w:rFonts w:ascii="Arial" w:hAnsi="Arial" w:cs="Arial"/>
          <w:color w:val="000000"/>
          <w:szCs w:val="24"/>
          <w:shd w:val="clear" w:color="auto" w:fill="FFFFFF"/>
        </w:rPr>
        <w:t xml:space="preserve">y la  materialización del </w:t>
      </w:r>
      <w:r w:rsidR="001E210B">
        <w:rPr>
          <w:rFonts w:ascii="Arial" w:hAnsi="Arial" w:cs="Arial"/>
          <w:color w:val="000000"/>
          <w:szCs w:val="24"/>
          <w:shd w:val="clear" w:color="auto" w:fill="FFFFFF"/>
        </w:rPr>
        <w:t>reconocimiento de su</w:t>
      </w:r>
      <w:r>
        <w:rPr>
          <w:rFonts w:ascii="Arial" w:hAnsi="Arial" w:cs="Arial"/>
          <w:color w:val="000000"/>
          <w:szCs w:val="24"/>
          <w:shd w:val="clear" w:color="auto" w:fill="FFFFFF"/>
        </w:rPr>
        <w:t xml:space="preserve"> calidad de </w:t>
      </w:r>
      <w:r w:rsidR="001E210B">
        <w:rPr>
          <w:rFonts w:ascii="Arial" w:hAnsi="Arial" w:cs="Arial"/>
          <w:color w:val="000000"/>
          <w:szCs w:val="24"/>
          <w:shd w:val="clear" w:color="auto" w:fill="FFFFFF"/>
        </w:rPr>
        <w:t xml:space="preserve">accionista en unas empresas, a través del trámite de dos acciones judiciales a elección de la abogada, según fuera más conveniente para los intereses del </w:t>
      </w:r>
      <w:r w:rsidR="004E51EB">
        <w:rPr>
          <w:rFonts w:ascii="Arial" w:hAnsi="Arial" w:cs="Arial"/>
          <w:color w:val="000000"/>
          <w:szCs w:val="24"/>
          <w:shd w:val="clear" w:color="auto" w:fill="FFFFFF"/>
        </w:rPr>
        <w:t>poderdante o mandante</w:t>
      </w:r>
      <w:r w:rsidR="001E210B">
        <w:rPr>
          <w:rFonts w:ascii="Arial" w:hAnsi="Arial" w:cs="Arial"/>
          <w:color w:val="000000"/>
          <w:szCs w:val="24"/>
          <w:shd w:val="clear" w:color="auto" w:fill="FFFFFF"/>
        </w:rPr>
        <w:t>, bien un proceso ordinario o uno ejecutivo, lo que supone necesariamente, el otorgamiento de un poder y la presentación de la demanda ante el funcionario judicial competente.</w:t>
      </w:r>
    </w:p>
    <w:p w14:paraId="74C6B48B" w14:textId="77777777" w:rsidR="001E210B" w:rsidRDefault="001E210B" w:rsidP="00DF762D">
      <w:pPr>
        <w:autoSpaceDE w:val="0"/>
        <w:autoSpaceDN w:val="0"/>
        <w:adjustRightInd w:val="0"/>
        <w:spacing w:line="276" w:lineRule="auto"/>
        <w:jc w:val="both"/>
        <w:rPr>
          <w:rFonts w:ascii="Arial" w:hAnsi="Arial" w:cs="Arial"/>
          <w:color w:val="000000"/>
          <w:szCs w:val="24"/>
          <w:shd w:val="clear" w:color="auto" w:fill="FFFFFF"/>
        </w:rPr>
      </w:pPr>
    </w:p>
    <w:p w14:paraId="06093016" w14:textId="3FD1C127" w:rsidR="001E210B" w:rsidRDefault="001E210B"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Revisada la foliatura, se advierte </w:t>
      </w:r>
      <w:r w:rsidR="008549D6">
        <w:rPr>
          <w:rFonts w:ascii="Arial" w:hAnsi="Arial" w:cs="Arial"/>
          <w:color w:val="000000"/>
          <w:szCs w:val="24"/>
          <w:shd w:val="clear" w:color="auto" w:fill="FFFFFF"/>
        </w:rPr>
        <w:t>a folio 58 del cd. 1, poder otorgado por el demandado a la Dra. Ángel Jaramillo el 23/04/2014, para que ante la Superintendencia de Sociedades “</w:t>
      </w:r>
      <w:r w:rsidR="008549D6" w:rsidRPr="008549D6">
        <w:rPr>
          <w:rFonts w:ascii="Arial" w:hAnsi="Arial" w:cs="Arial"/>
          <w:i/>
          <w:color w:val="000000"/>
          <w:szCs w:val="24"/>
          <w:shd w:val="clear" w:color="auto" w:fill="FFFFFF"/>
        </w:rPr>
        <w:t>inicie, tramite y lleve hasta su terminación proceso ordinario civil de mayor cuantía”</w:t>
      </w:r>
      <w:r w:rsidR="008549D6">
        <w:rPr>
          <w:rFonts w:ascii="Arial" w:hAnsi="Arial" w:cs="Arial"/>
          <w:i/>
          <w:color w:val="000000"/>
          <w:szCs w:val="24"/>
          <w:shd w:val="clear" w:color="auto" w:fill="FFFFFF"/>
        </w:rPr>
        <w:t xml:space="preserve"> </w:t>
      </w:r>
      <w:r w:rsidR="008549D6">
        <w:rPr>
          <w:rFonts w:ascii="Arial" w:hAnsi="Arial" w:cs="Arial"/>
          <w:color w:val="000000"/>
          <w:szCs w:val="24"/>
          <w:shd w:val="clear" w:color="auto" w:fill="FFFFFF"/>
        </w:rPr>
        <w:t xml:space="preserve">contra las sociedades y para los efectos señalados en el contrato de prestación de servicio; sin embargo, dicho encargo no logró perfeccionarse, pues no se allegó medio de prueba que demuestre que efectivamente presentó la correspondiente </w:t>
      </w:r>
      <w:r w:rsidR="008549D6">
        <w:rPr>
          <w:rFonts w:ascii="Arial" w:hAnsi="Arial" w:cs="Arial"/>
          <w:color w:val="000000"/>
          <w:szCs w:val="24"/>
          <w:shd w:val="clear" w:color="auto" w:fill="FFFFFF"/>
        </w:rPr>
        <w:lastRenderedPageBreak/>
        <w:t>demanda, sin que pueda considerarse por tal, el documento que compone los folios 59 a 63, pues como la misma demandante lo indicó al absolver el interrogatorio de parte, se trata del proyecto de demanda; lo que permite colegir que</w:t>
      </w:r>
      <w:r w:rsidR="00F14770">
        <w:rPr>
          <w:rFonts w:ascii="Arial" w:hAnsi="Arial" w:cs="Arial"/>
          <w:color w:val="000000"/>
          <w:szCs w:val="24"/>
          <w:shd w:val="clear" w:color="auto" w:fill="FFFFFF"/>
        </w:rPr>
        <w:t xml:space="preserve"> ciertamente omitió presentarla, por lo que dejó de ejecutar el encargo por el cual se pactaron los honorarios a cuota Litis, que estaba condicionado al triunfo de las pretensiones que implicaba la emisión de una sentencia favorable o en el peor de los casos una terminación anormal dentro del trámite procesal (conciliación, transacción, entre otros), pero que en todo caso ameritaba la presentación de una demanda y estar trabada la Litis.</w:t>
      </w:r>
    </w:p>
    <w:p w14:paraId="4CDA0EB0" w14:textId="77777777" w:rsidR="00817BBD" w:rsidRDefault="00817BBD" w:rsidP="00DF762D">
      <w:pPr>
        <w:autoSpaceDE w:val="0"/>
        <w:autoSpaceDN w:val="0"/>
        <w:adjustRightInd w:val="0"/>
        <w:spacing w:line="276" w:lineRule="auto"/>
        <w:jc w:val="both"/>
        <w:rPr>
          <w:rFonts w:ascii="Arial" w:hAnsi="Arial" w:cs="Arial"/>
          <w:color w:val="000000"/>
          <w:szCs w:val="24"/>
          <w:shd w:val="clear" w:color="auto" w:fill="FFFFFF"/>
        </w:rPr>
      </w:pPr>
    </w:p>
    <w:p w14:paraId="78F20E3F" w14:textId="77777777" w:rsidR="00817BBD" w:rsidRDefault="00817BBD" w:rsidP="00DF762D">
      <w:pPr>
        <w:autoSpaceDE w:val="0"/>
        <w:autoSpaceDN w:val="0"/>
        <w:adjustRightInd w:val="0"/>
        <w:spacing w:line="276" w:lineRule="auto"/>
        <w:jc w:val="both"/>
        <w:rPr>
          <w:rFonts w:ascii="Arial" w:hAnsi="Arial" w:cs="Arial"/>
          <w:color w:val="000000"/>
          <w:szCs w:val="24"/>
          <w:shd w:val="clear" w:color="auto" w:fill="FFFFFF"/>
        </w:rPr>
      </w:pPr>
    </w:p>
    <w:p w14:paraId="63C7CA72" w14:textId="62A6A846" w:rsidR="00817BBD" w:rsidRDefault="00817BBD"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De ahí, que al resultar </w:t>
      </w:r>
      <w:r w:rsidR="009E5B4C">
        <w:rPr>
          <w:rFonts w:ascii="Arial" w:hAnsi="Arial" w:cs="Arial"/>
          <w:color w:val="000000"/>
          <w:szCs w:val="24"/>
          <w:shd w:val="clear" w:color="auto" w:fill="FFFFFF"/>
        </w:rPr>
        <w:t xml:space="preserve">demostrada </w:t>
      </w:r>
      <w:r w:rsidR="00F05AA5">
        <w:rPr>
          <w:rFonts w:ascii="Arial" w:hAnsi="Arial" w:cs="Arial"/>
          <w:color w:val="000000"/>
          <w:szCs w:val="24"/>
          <w:shd w:val="clear" w:color="auto" w:fill="FFFFFF"/>
        </w:rPr>
        <w:t>la in</w:t>
      </w:r>
      <w:r>
        <w:rPr>
          <w:rFonts w:ascii="Arial" w:hAnsi="Arial" w:cs="Arial"/>
          <w:color w:val="000000"/>
          <w:szCs w:val="24"/>
          <w:shd w:val="clear" w:color="auto" w:fill="FFFFFF"/>
        </w:rPr>
        <w:t>ejecución del contrato</w:t>
      </w:r>
      <w:r w:rsidR="009E5B4C">
        <w:rPr>
          <w:rFonts w:ascii="Arial" w:hAnsi="Arial" w:cs="Arial"/>
          <w:color w:val="000000"/>
          <w:szCs w:val="24"/>
          <w:shd w:val="clear" w:color="auto" w:fill="FFFFFF"/>
        </w:rPr>
        <w:t xml:space="preserve"> que consta por escrito adiado el 10/09/2013</w:t>
      </w:r>
      <w:r w:rsidR="00F05AA5">
        <w:rPr>
          <w:rFonts w:ascii="Arial" w:hAnsi="Arial" w:cs="Arial"/>
          <w:color w:val="000000"/>
          <w:szCs w:val="24"/>
          <w:shd w:val="clear" w:color="auto" w:fill="FFFFFF"/>
        </w:rPr>
        <w:t>, no hay lugar a imponer al mandante el cumplimiento de su obligación principal que lo es el pago de los honorarios, por lo que debe soportar la mandataria como consecuencia de su omisión, que no se encuentre habil</w:t>
      </w:r>
      <w:r w:rsidR="009E5B4C">
        <w:rPr>
          <w:rFonts w:ascii="Arial" w:hAnsi="Arial" w:cs="Arial"/>
          <w:color w:val="000000"/>
          <w:szCs w:val="24"/>
          <w:shd w:val="clear" w:color="auto" w:fill="FFFFFF"/>
        </w:rPr>
        <w:t>itada para reclamar su</w:t>
      </w:r>
      <w:r w:rsidR="0095042D">
        <w:rPr>
          <w:rFonts w:ascii="Arial" w:hAnsi="Arial" w:cs="Arial"/>
          <w:color w:val="000000"/>
          <w:szCs w:val="24"/>
          <w:shd w:val="clear" w:color="auto" w:fill="FFFFFF"/>
        </w:rPr>
        <w:t xml:space="preserve"> pago</w:t>
      </w:r>
      <w:r w:rsidR="00F05AA5">
        <w:rPr>
          <w:rFonts w:ascii="Arial" w:hAnsi="Arial" w:cs="Arial"/>
          <w:color w:val="000000"/>
          <w:szCs w:val="24"/>
          <w:shd w:val="clear" w:color="auto" w:fill="FFFFFF"/>
        </w:rPr>
        <w:t>.</w:t>
      </w:r>
    </w:p>
    <w:p w14:paraId="651999F6" w14:textId="77777777" w:rsidR="00985E5A" w:rsidRDefault="00985E5A" w:rsidP="00DF762D">
      <w:pPr>
        <w:autoSpaceDE w:val="0"/>
        <w:autoSpaceDN w:val="0"/>
        <w:adjustRightInd w:val="0"/>
        <w:spacing w:line="276" w:lineRule="auto"/>
        <w:jc w:val="both"/>
        <w:rPr>
          <w:rFonts w:ascii="Arial" w:hAnsi="Arial" w:cs="Arial"/>
          <w:color w:val="000000"/>
          <w:szCs w:val="24"/>
          <w:shd w:val="clear" w:color="auto" w:fill="FFFFFF"/>
        </w:rPr>
      </w:pPr>
    </w:p>
    <w:p w14:paraId="4E821167" w14:textId="73250744" w:rsidR="000D38C8" w:rsidRDefault="0095042D" w:rsidP="00985E5A">
      <w:pPr>
        <w:spacing w:line="276" w:lineRule="auto"/>
        <w:jc w:val="both"/>
        <w:rPr>
          <w:rFonts w:ascii="Arial" w:hAnsi="Arial" w:cs="Arial"/>
          <w:color w:val="000000"/>
          <w:szCs w:val="24"/>
          <w:shd w:val="clear" w:color="auto" w:fill="FFFFFF"/>
        </w:rPr>
      </w:pPr>
      <w:r w:rsidRPr="009E5B4C">
        <w:rPr>
          <w:rFonts w:ascii="Arial" w:hAnsi="Arial" w:cs="Arial"/>
          <w:b/>
          <w:szCs w:val="24"/>
        </w:rPr>
        <w:t xml:space="preserve">2.1.2.2. </w:t>
      </w:r>
      <w:r w:rsidR="000D38C8">
        <w:rPr>
          <w:rFonts w:ascii="Arial" w:hAnsi="Arial" w:cs="Arial"/>
          <w:szCs w:val="24"/>
        </w:rPr>
        <w:t>Ahora, no puede desconocer esta Corporaci</w:t>
      </w:r>
      <w:r w:rsidR="00E158B8">
        <w:rPr>
          <w:rFonts w:ascii="Arial" w:hAnsi="Arial" w:cs="Arial"/>
          <w:szCs w:val="24"/>
        </w:rPr>
        <w:t xml:space="preserve">ón, las múltiples gestiones que realizó la demandante ante las sociedades </w:t>
      </w:r>
      <w:r w:rsidR="00E158B8">
        <w:rPr>
          <w:rFonts w:ascii="Arial" w:hAnsi="Arial" w:cs="Arial"/>
          <w:color w:val="000000"/>
          <w:szCs w:val="24"/>
          <w:shd w:val="clear" w:color="auto" w:fill="FFFFFF"/>
        </w:rPr>
        <w:t xml:space="preserve">ARME Ltda. OPERATUR Ltda. y OPERAGRO Ltda., pues así lo demuestran los folios 42 a 56 del expediente, que dan cuenta del envío de correos electrónicos a varios integrantes de la familia Arbeláez, que según los certificados de existencia y representación legal allegados, tienen relación con ellas, a través de los cuales indica la inconformidad de su mandante respecto al manejo de sus acciones, les allega la liquidación de lo adeudado, así como un contrato de </w:t>
      </w:r>
      <w:r w:rsidR="00061610">
        <w:rPr>
          <w:rFonts w:ascii="Arial" w:hAnsi="Arial" w:cs="Arial"/>
          <w:color w:val="000000"/>
          <w:szCs w:val="24"/>
          <w:shd w:val="clear" w:color="auto" w:fill="FFFFFF"/>
        </w:rPr>
        <w:t>transacción para zanjar las diferencias.</w:t>
      </w:r>
      <w:r w:rsidR="00E158B8">
        <w:rPr>
          <w:rFonts w:ascii="Arial" w:hAnsi="Arial" w:cs="Arial"/>
          <w:color w:val="000000"/>
          <w:szCs w:val="24"/>
          <w:shd w:val="clear" w:color="auto" w:fill="FFFFFF"/>
        </w:rPr>
        <w:t xml:space="preserve"> </w:t>
      </w:r>
    </w:p>
    <w:p w14:paraId="7E16D6F1" w14:textId="77777777" w:rsidR="0007547E" w:rsidRDefault="0007547E" w:rsidP="00985E5A">
      <w:pPr>
        <w:spacing w:line="276" w:lineRule="auto"/>
        <w:jc w:val="both"/>
        <w:rPr>
          <w:rFonts w:ascii="Arial" w:hAnsi="Arial" w:cs="Arial"/>
          <w:color w:val="000000"/>
          <w:szCs w:val="24"/>
          <w:shd w:val="clear" w:color="auto" w:fill="FFFFFF"/>
        </w:rPr>
      </w:pPr>
    </w:p>
    <w:p w14:paraId="4D40E6B1" w14:textId="510D326E" w:rsidR="0007547E" w:rsidRDefault="0007547E" w:rsidP="00985E5A">
      <w:pPr>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También existe prueba de la asistencia a por lo menos una junta de socios en nombre del señor Jorge Hernán Cifuentes, pues para ello le fue otorgado el poder que obra a folio 57 y de la asistencia a la misma dio cuenta el testigo Alonso Valencia Salazar.</w:t>
      </w:r>
    </w:p>
    <w:p w14:paraId="1984965B" w14:textId="77777777" w:rsidR="00061610" w:rsidRDefault="00061610" w:rsidP="00985E5A">
      <w:pPr>
        <w:spacing w:line="276" w:lineRule="auto"/>
        <w:jc w:val="both"/>
        <w:rPr>
          <w:rFonts w:ascii="Arial" w:hAnsi="Arial" w:cs="Arial"/>
          <w:color w:val="000000"/>
          <w:szCs w:val="24"/>
          <w:shd w:val="clear" w:color="auto" w:fill="FFFFFF"/>
        </w:rPr>
      </w:pPr>
    </w:p>
    <w:p w14:paraId="703B4712" w14:textId="77777777" w:rsidR="009E5B4C" w:rsidRDefault="00DA69BC" w:rsidP="00985E5A">
      <w:pPr>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De las primeras actuaciones, puede sostenerse que aunque tienen relación co</w:t>
      </w:r>
      <w:r w:rsidR="009433FF">
        <w:rPr>
          <w:rFonts w:ascii="Arial" w:hAnsi="Arial" w:cs="Arial"/>
          <w:color w:val="000000"/>
          <w:szCs w:val="24"/>
          <w:shd w:val="clear" w:color="auto" w:fill="FFFFFF"/>
        </w:rPr>
        <w:t xml:space="preserve">n el objeto del convenio escrito, es decir, lograr la recuperación </w:t>
      </w:r>
      <w:r w:rsidR="00C10151">
        <w:rPr>
          <w:rFonts w:ascii="Arial" w:hAnsi="Arial" w:cs="Arial"/>
          <w:color w:val="000000"/>
          <w:szCs w:val="24"/>
          <w:shd w:val="clear" w:color="auto" w:fill="FFFFFF"/>
        </w:rPr>
        <w:t xml:space="preserve">de dinero fruto de la calidad de accionista en las sociedades antes indicadas, no pueden ser consideradas como una adición al contrato primigenio, pues </w:t>
      </w:r>
      <w:r w:rsidR="009E5B4C">
        <w:rPr>
          <w:rFonts w:ascii="Arial" w:hAnsi="Arial" w:cs="Arial"/>
          <w:color w:val="000000"/>
          <w:szCs w:val="24"/>
          <w:shd w:val="clear" w:color="auto" w:fill="FFFFFF"/>
        </w:rPr>
        <w:t xml:space="preserve">estas actividades no </w:t>
      </w:r>
      <w:r w:rsidR="00C10151">
        <w:rPr>
          <w:rFonts w:ascii="Arial" w:hAnsi="Arial" w:cs="Arial"/>
          <w:color w:val="000000"/>
          <w:szCs w:val="24"/>
          <w:shd w:val="clear" w:color="auto" w:fill="FFFFFF"/>
        </w:rPr>
        <w:t>era</w:t>
      </w:r>
      <w:r w:rsidR="009E5B4C">
        <w:rPr>
          <w:rFonts w:ascii="Arial" w:hAnsi="Arial" w:cs="Arial"/>
          <w:color w:val="000000"/>
          <w:szCs w:val="24"/>
          <w:shd w:val="clear" w:color="auto" w:fill="FFFFFF"/>
        </w:rPr>
        <w:t>n</w:t>
      </w:r>
      <w:r w:rsidR="00C10151">
        <w:rPr>
          <w:rFonts w:ascii="Arial" w:hAnsi="Arial" w:cs="Arial"/>
          <w:color w:val="000000"/>
          <w:szCs w:val="24"/>
          <w:shd w:val="clear" w:color="auto" w:fill="FFFFFF"/>
        </w:rPr>
        <w:t xml:space="preserve"> requisito </w:t>
      </w:r>
      <w:r w:rsidR="00C10151" w:rsidRPr="00C10151">
        <w:rPr>
          <w:rFonts w:ascii="Arial" w:hAnsi="Arial" w:cs="Arial"/>
          <w:i/>
          <w:color w:val="000000"/>
          <w:szCs w:val="24"/>
          <w:shd w:val="clear" w:color="auto" w:fill="FFFFFF"/>
        </w:rPr>
        <w:t>sine qua non</w:t>
      </w:r>
      <w:r w:rsidR="00C10151">
        <w:rPr>
          <w:rFonts w:ascii="Arial" w:hAnsi="Arial" w:cs="Arial"/>
          <w:color w:val="000000"/>
          <w:szCs w:val="24"/>
          <w:shd w:val="clear" w:color="auto" w:fill="FFFFFF"/>
        </w:rPr>
        <w:t xml:space="preserve"> para acudir a la vía jurisdiccional, pues para este efecto, le bastaba con realizar la citación a conciliación ante el funcionario competente; luego entonces, no puede aplicarse a </w:t>
      </w:r>
      <w:r w:rsidR="009E5B4C">
        <w:rPr>
          <w:rFonts w:ascii="Arial" w:hAnsi="Arial" w:cs="Arial"/>
          <w:color w:val="000000"/>
          <w:szCs w:val="24"/>
          <w:shd w:val="clear" w:color="auto" w:fill="FFFFFF"/>
        </w:rPr>
        <w:t>ellas el 2</w:t>
      </w:r>
      <w:r w:rsidR="00C10151">
        <w:rPr>
          <w:rFonts w:ascii="Arial" w:hAnsi="Arial" w:cs="Arial"/>
          <w:color w:val="000000"/>
          <w:szCs w:val="24"/>
          <w:shd w:val="clear" w:color="auto" w:fill="FFFFFF"/>
        </w:rPr>
        <w:t>0% pactado a través de aquel  contrato, como la for</w:t>
      </w:r>
      <w:r w:rsidR="009E5B4C">
        <w:rPr>
          <w:rFonts w:ascii="Arial" w:hAnsi="Arial" w:cs="Arial"/>
          <w:color w:val="000000"/>
          <w:szCs w:val="24"/>
          <w:shd w:val="clear" w:color="auto" w:fill="FFFFFF"/>
        </w:rPr>
        <w:t>ma de liquidar su remuneración.</w:t>
      </w:r>
    </w:p>
    <w:p w14:paraId="1F641204" w14:textId="77777777" w:rsidR="009E5B4C" w:rsidRDefault="009E5B4C" w:rsidP="00985E5A">
      <w:pPr>
        <w:spacing w:line="276" w:lineRule="auto"/>
        <w:jc w:val="both"/>
        <w:rPr>
          <w:rFonts w:ascii="Arial" w:hAnsi="Arial" w:cs="Arial"/>
          <w:color w:val="000000"/>
          <w:szCs w:val="24"/>
          <w:shd w:val="clear" w:color="auto" w:fill="FFFFFF"/>
        </w:rPr>
      </w:pPr>
    </w:p>
    <w:p w14:paraId="3CD04EFE" w14:textId="5DB91EB6" w:rsidR="00C10151" w:rsidRDefault="009E5B4C" w:rsidP="00985E5A">
      <w:pPr>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Máxime que este porcentaje se pactó en caso de terminación anormal del trámite procesal (transacción, conciliación), que no fue lo que aquí se presentó, pues si bien existe prueba de que aumentó la participación accionaria del demandado según se advierte del contenido de las escrituras públicas N° 2105 y N° 2106 del 29/08/2014 de la Notaría Única del Círculo de Santa Rosa de Cabal (rda.) –fls. 190 a 197 del cd.1-, se desconoce que lo generó, si la actividad de la demandante o la del demandado</w:t>
      </w:r>
      <w:r w:rsidR="004B2343">
        <w:rPr>
          <w:rFonts w:ascii="Arial" w:hAnsi="Arial" w:cs="Arial"/>
          <w:color w:val="000000"/>
          <w:szCs w:val="24"/>
          <w:shd w:val="clear" w:color="auto" w:fill="FFFFFF"/>
        </w:rPr>
        <w:t xml:space="preserve">, </w:t>
      </w:r>
      <w:r>
        <w:rPr>
          <w:rFonts w:ascii="Arial" w:hAnsi="Arial" w:cs="Arial"/>
          <w:color w:val="000000"/>
          <w:szCs w:val="24"/>
          <w:shd w:val="clear" w:color="auto" w:fill="FFFFFF"/>
        </w:rPr>
        <w:t>como este lo alega</w:t>
      </w:r>
      <w:r w:rsidR="00AB3D52">
        <w:rPr>
          <w:rFonts w:ascii="Arial" w:hAnsi="Arial" w:cs="Arial"/>
          <w:color w:val="000000"/>
          <w:szCs w:val="24"/>
          <w:shd w:val="clear" w:color="auto" w:fill="FFFFFF"/>
        </w:rPr>
        <w:t>.</w:t>
      </w:r>
      <w:r>
        <w:rPr>
          <w:rFonts w:ascii="Arial" w:hAnsi="Arial" w:cs="Arial"/>
          <w:color w:val="000000"/>
          <w:szCs w:val="24"/>
          <w:shd w:val="clear" w:color="auto" w:fill="FFFFFF"/>
        </w:rPr>
        <w:t xml:space="preserve"> </w:t>
      </w:r>
    </w:p>
    <w:p w14:paraId="02545768" w14:textId="77777777" w:rsidR="00C10151" w:rsidRDefault="00C10151" w:rsidP="00985E5A">
      <w:pPr>
        <w:spacing w:line="276" w:lineRule="auto"/>
        <w:jc w:val="both"/>
        <w:rPr>
          <w:rFonts w:ascii="Arial" w:hAnsi="Arial" w:cs="Arial"/>
          <w:color w:val="000000"/>
          <w:szCs w:val="24"/>
          <w:shd w:val="clear" w:color="auto" w:fill="FFFFFF"/>
        </w:rPr>
      </w:pPr>
    </w:p>
    <w:p w14:paraId="78A9E407" w14:textId="0023B598" w:rsidR="00C10151" w:rsidRDefault="00C10151" w:rsidP="00985E5A">
      <w:pPr>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No obstante lo anterior, </w:t>
      </w:r>
      <w:r w:rsidR="009A2B53">
        <w:rPr>
          <w:rFonts w:ascii="Arial" w:hAnsi="Arial" w:cs="Arial"/>
          <w:color w:val="000000"/>
          <w:szCs w:val="24"/>
          <w:shd w:val="clear" w:color="auto" w:fill="FFFFFF"/>
        </w:rPr>
        <w:t>tampoco puede entenderse que esas gestiones fueron adelantadas por cuenta y riesgo de la demandante</w:t>
      </w:r>
      <w:r w:rsidR="00AB3D52">
        <w:rPr>
          <w:rFonts w:ascii="Arial" w:hAnsi="Arial" w:cs="Arial"/>
          <w:color w:val="000000"/>
          <w:szCs w:val="24"/>
          <w:shd w:val="clear" w:color="auto" w:fill="FFFFFF"/>
        </w:rPr>
        <w:t xml:space="preserve"> –como lo dijo el demandado</w:t>
      </w:r>
      <w:r w:rsidR="002E517F">
        <w:rPr>
          <w:rFonts w:ascii="Arial" w:hAnsi="Arial" w:cs="Arial"/>
          <w:color w:val="000000"/>
          <w:szCs w:val="24"/>
          <w:shd w:val="clear" w:color="auto" w:fill="FFFFFF"/>
        </w:rPr>
        <w:t>–</w:t>
      </w:r>
      <w:r w:rsidR="009A2B53">
        <w:rPr>
          <w:rFonts w:ascii="Arial" w:hAnsi="Arial" w:cs="Arial"/>
          <w:color w:val="000000"/>
          <w:szCs w:val="24"/>
          <w:shd w:val="clear" w:color="auto" w:fill="FFFFFF"/>
        </w:rPr>
        <w:t xml:space="preserve">, pues </w:t>
      </w:r>
      <w:r w:rsidR="009A2B53">
        <w:rPr>
          <w:rFonts w:ascii="Arial" w:hAnsi="Arial" w:cs="Arial"/>
          <w:color w:val="000000"/>
          <w:szCs w:val="24"/>
          <w:shd w:val="clear" w:color="auto" w:fill="FFFFFF"/>
        </w:rPr>
        <w:lastRenderedPageBreak/>
        <w:t xml:space="preserve">el otorgamiento del poder </w:t>
      </w:r>
      <w:r w:rsidR="004A56FC">
        <w:rPr>
          <w:rFonts w:ascii="Arial" w:hAnsi="Arial" w:cs="Arial"/>
          <w:color w:val="000000"/>
          <w:szCs w:val="24"/>
          <w:shd w:val="clear" w:color="auto" w:fill="FFFFFF"/>
        </w:rPr>
        <w:t>el día 05</w:t>
      </w:r>
      <w:r w:rsidR="00AB3D52">
        <w:rPr>
          <w:rFonts w:ascii="Arial" w:hAnsi="Arial" w:cs="Arial"/>
          <w:color w:val="000000"/>
          <w:szCs w:val="24"/>
          <w:shd w:val="clear" w:color="auto" w:fill="FFFFFF"/>
        </w:rPr>
        <w:t>/</w:t>
      </w:r>
      <w:r w:rsidR="004A56FC">
        <w:rPr>
          <w:rFonts w:ascii="Arial" w:hAnsi="Arial" w:cs="Arial"/>
          <w:color w:val="000000"/>
          <w:szCs w:val="24"/>
          <w:shd w:val="clear" w:color="auto" w:fill="FFFFFF"/>
        </w:rPr>
        <w:t>06</w:t>
      </w:r>
      <w:r w:rsidR="00AB3D52">
        <w:rPr>
          <w:rFonts w:ascii="Arial" w:hAnsi="Arial" w:cs="Arial"/>
          <w:color w:val="000000"/>
          <w:szCs w:val="24"/>
          <w:shd w:val="clear" w:color="auto" w:fill="FFFFFF"/>
        </w:rPr>
        <w:t xml:space="preserve">/2014 para participar en la junta de socios </w:t>
      </w:r>
      <w:r w:rsidR="004A56FC">
        <w:rPr>
          <w:rFonts w:ascii="Arial" w:hAnsi="Arial" w:cs="Arial"/>
          <w:color w:val="000000"/>
          <w:szCs w:val="24"/>
          <w:shd w:val="clear" w:color="auto" w:fill="FFFFFF"/>
        </w:rPr>
        <w:t xml:space="preserve">–fl. 57 cd. 1- </w:t>
      </w:r>
      <w:r w:rsidR="009A2B53">
        <w:rPr>
          <w:rFonts w:ascii="Arial" w:hAnsi="Arial" w:cs="Arial"/>
          <w:color w:val="000000"/>
          <w:szCs w:val="24"/>
          <w:shd w:val="clear" w:color="auto" w:fill="FFFFFF"/>
        </w:rPr>
        <w:t xml:space="preserve">y la entrega de las escrituras públicas de las actas de socios con base en las cuales </w:t>
      </w:r>
      <w:r w:rsidR="0015031D">
        <w:rPr>
          <w:rFonts w:ascii="Arial" w:hAnsi="Arial" w:cs="Arial"/>
          <w:color w:val="000000"/>
          <w:szCs w:val="24"/>
          <w:shd w:val="clear" w:color="auto" w:fill="FFFFFF"/>
        </w:rPr>
        <w:t xml:space="preserve">ella </w:t>
      </w:r>
      <w:r w:rsidR="000B1E55">
        <w:rPr>
          <w:rFonts w:ascii="Arial" w:hAnsi="Arial" w:cs="Arial"/>
          <w:color w:val="000000"/>
          <w:szCs w:val="24"/>
          <w:shd w:val="clear" w:color="auto" w:fill="FFFFFF"/>
        </w:rPr>
        <w:t xml:space="preserve">contrató </w:t>
      </w:r>
      <w:r w:rsidR="009A2B53">
        <w:rPr>
          <w:rFonts w:ascii="Arial" w:hAnsi="Arial" w:cs="Arial"/>
          <w:color w:val="000000"/>
          <w:szCs w:val="24"/>
          <w:shd w:val="clear" w:color="auto" w:fill="FFFFFF"/>
        </w:rPr>
        <w:t xml:space="preserve">los servicios de un contador púbico </w:t>
      </w:r>
      <w:r w:rsidR="000B1E55">
        <w:rPr>
          <w:rFonts w:ascii="Arial" w:hAnsi="Arial" w:cs="Arial"/>
          <w:color w:val="000000"/>
          <w:szCs w:val="24"/>
          <w:shd w:val="clear" w:color="auto" w:fill="FFFFFF"/>
        </w:rPr>
        <w:t xml:space="preserve">para entrega la liquidación de los dineros adeudados por las sociedades ARME Ltda. </w:t>
      </w:r>
      <w:r w:rsidR="008120B7">
        <w:rPr>
          <w:rFonts w:ascii="Arial" w:hAnsi="Arial" w:cs="Arial"/>
          <w:color w:val="000000"/>
          <w:szCs w:val="24"/>
          <w:shd w:val="clear" w:color="auto" w:fill="FFFFFF"/>
        </w:rPr>
        <w:t xml:space="preserve">OPERATUR Ltda. </w:t>
      </w:r>
      <w:r w:rsidR="000B1E55">
        <w:rPr>
          <w:rFonts w:ascii="Arial" w:hAnsi="Arial" w:cs="Arial"/>
          <w:color w:val="000000"/>
          <w:szCs w:val="24"/>
          <w:shd w:val="clear" w:color="auto" w:fill="FFFFFF"/>
        </w:rPr>
        <w:t>y OPERAGRO Ltda.</w:t>
      </w:r>
      <w:r w:rsidR="0015031D">
        <w:rPr>
          <w:rFonts w:ascii="Arial" w:hAnsi="Arial" w:cs="Arial"/>
          <w:color w:val="000000"/>
          <w:szCs w:val="24"/>
          <w:shd w:val="clear" w:color="auto" w:fill="FFFFFF"/>
        </w:rPr>
        <w:t xml:space="preserve"> al demandado</w:t>
      </w:r>
      <w:r w:rsidR="000B1E55">
        <w:rPr>
          <w:rFonts w:ascii="Arial" w:hAnsi="Arial" w:cs="Arial"/>
          <w:color w:val="000000"/>
          <w:szCs w:val="24"/>
          <w:shd w:val="clear" w:color="auto" w:fill="FFFFFF"/>
        </w:rPr>
        <w:t xml:space="preserve">, </w:t>
      </w:r>
      <w:r w:rsidR="0015031D">
        <w:rPr>
          <w:rFonts w:ascii="Arial" w:hAnsi="Arial" w:cs="Arial"/>
          <w:color w:val="000000"/>
          <w:szCs w:val="24"/>
          <w:shd w:val="clear" w:color="auto" w:fill="FFFFFF"/>
        </w:rPr>
        <w:t>constituyen una aquiescencia tácita de parte de este</w:t>
      </w:r>
      <w:r w:rsidR="004E51EB">
        <w:rPr>
          <w:rFonts w:ascii="Arial" w:hAnsi="Arial" w:cs="Arial"/>
          <w:color w:val="000000"/>
          <w:szCs w:val="24"/>
          <w:shd w:val="clear" w:color="auto" w:fill="FFFFFF"/>
        </w:rPr>
        <w:t xml:space="preserve"> </w:t>
      </w:r>
      <w:r w:rsidR="004E51EB" w:rsidRPr="004E51EB">
        <w:rPr>
          <w:rFonts w:ascii="Arial" w:hAnsi="Arial" w:cs="Arial"/>
          <w:i/>
          <w:color w:val="000000"/>
          <w:szCs w:val="24"/>
          <w:shd w:val="clear" w:color="auto" w:fill="FFFFFF"/>
        </w:rPr>
        <w:t xml:space="preserve">–forma </w:t>
      </w:r>
      <w:r w:rsidR="004B2343">
        <w:rPr>
          <w:rFonts w:ascii="Arial" w:hAnsi="Arial" w:cs="Arial"/>
          <w:i/>
          <w:color w:val="000000"/>
          <w:szCs w:val="24"/>
          <w:shd w:val="clear" w:color="auto" w:fill="FFFFFF"/>
        </w:rPr>
        <w:t>admitida en</w:t>
      </w:r>
      <w:r w:rsidR="004E51EB" w:rsidRPr="004E51EB">
        <w:rPr>
          <w:rFonts w:ascii="Arial" w:hAnsi="Arial" w:cs="Arial"/>
          <w:i/>
          <w:color w:val="000000"/>
          <w:szCs w:val="24"/>
          <w:shd w:val="clear" w:color="auto" w:fill="FFFFFF"/>
        </w:rPr>
        <w:t xml:space="preserve"> el Código Civil</w:t>
      </w:r>
      <w:r w:rsidR="004E51EB">
        <w:rPr>
          <w:rStyle w:val="Refdenotaalpie"/>
          <w:rFonts w:ascii="Arial" w:hAnsi="Arial" w:cs="Arial"/>
          <w:i/>
          <w:color w:val="000000"/>
          <w:szCs w:val="24"/>
          <w:shd w:val="clear" w:color="auto" w:fill="FFFFFF"/>
        </w:rPr>
        <w:footnoteReference w:id="3"/>
      </w:r>
      <w:r w:rsidR="002E517F">
        <w:rPr>
          <w:rFonts w:ascii="Arial" w:hAnsi="Arial" w:cs="Arial"/>
          <w:color w:val="000000"/>
          <w:szCs w:val="24"/>
          <w:shd w:val="clear" w:color="auto" w:fill="FFFFFF"/>
        </w:rPr>
        <w:t>–</w:t>
      </w:r>
      <w:r w:rsidR="0015031D">
        <w:rPr>
          <w:rFonts w:ascii="Arial" w:hAnsi="Arial" w:cs="Arial"/>
          <w:color w:val="000000"/>
          <w:szCs w:val="24"/>
          <w:shd w:val="clear" w:color="auto" w:fill="FFFFFF"/>
        </w:rPr>
        <w:t xml:space="preserve">, para constituir un nuevo mandato a la doctora María Gloria </w:t>
      </w:r>
      <w:r w:rsidR="00112FFB">
        <w:rPr>
          <w:rFonts w:ascii="Arial" w:hAnsi="Arial" w:cs="Arial"/>
          <w:color w:val="000000"/>
          <w:szCs w:val="24"/>
          <w:shd w:val="clear" w:color="auto" w:fill="FFFFFF"/>
        </w:rPr>
        <w:t>Ángel Jaramillo, por lo que habrá lugar a modificar el numeral primero de la sentencia en este aspecto, esto es, declarar que entre las partes existieron dos contratos de prestación de servicios profesionales, con las particularidades antes indicadas</w:t>
      </w:r>
      <w:r w:rsidR="004A56FC">
        <w:rPr>
          <w:rFonts w:ascii="Arial" w:hAnsi="Arial" w:cs="Arial"/>
          <w:color w:val="000000"/>
          <w:szCs w:val="24"/>
          <w:shd w:val="clear" w:color="auto" w:fill="FFFFFF"/>
        </w:rPr>
        <w:t xml:space="preserve">, </w:t>
      </w:r>
      <w:r w:rsidR="0067194A">
        <w:rPr>
          <w:rFonts w:ascii="Arial" w:hAnsi="Arial" w:cs="Arial"/>
          <w:color w:val="000000"/>
          <w:szCs w:val="24"/>
          <w:shd w:val="clear" w:color="auto" w:fill="FFFFFF"/>
        </w:rPr>
        <w:t>uno por escrito, suscrito el 10/097</w:t>
      </w:r>
      <w:r w:rsidR="004A56FC">
        <w:rPr>
          <w:rFonts w:ascii="Arial" w:hAnsi="Arial" w:cs="Arial"/>
          <w:color w:val="000000"/>
          <w:szCs w:val="24"/>
          <w:shd w:val="clear" w:color="auto" w:fill="FFFFFF"/>
        </w:rPr>
        <w:t>2013 y otro</w:t>
      </w:r>
      <w:r w:rsidR="0067194A">
        <w:rPr>
          <w:rFonts w:ascii="Arial" w:hAnsi="Arial" w:cs="Arial"/>
          <w:color w:val="000000"/>
          <w:szCs w:val="24"/>
          <w:shd w:val="clear" w:color="auto" w:fill="FFFFFF"/>
        </w:rPr>
        <w:t xml:space="preserve"> verbal, resultado de la aquiescencia </w:t>
      </w:r>
      <w:r w:rsidR="004A56FC">
        <w:rPr>
          <w:rFonts w:ascii="Arial" w:hAnsi="Arial" w:cs="Arial"/>
          <w:color w:val="000000"/>
          <w:szCs w:val="24"/>
          <w:shd w:val="clear" w:color="auto" w:fill="FFFFFF"/>
        </w:rPr>
        <w:t>tácit</w:t>
      </w:r>
      <w:r w:rsidR="0067194A">
        <w:rPr>
          <w:rFonts w:ascii="Arial" w:hAnsi="Arial" w:cs="Arial"/>
          <w:color w:val="000000"/>
          <w:szCs w:val="24"/>
          <w:shd w:val="clear" w:color="auto" w:fill="FFFFFF"/>
        </w:rPr>
        <w:t>a</w:t>
      </w:r>
      <w:r w:rsidR="004A56FC">
        <w:rPr>
          <w:rFonts w:ascii="Arial" w:hAnsi="Arial" w:cs="Arial"/>
          <w:color w:val="000000"/>
          <w:szCs w:val="24"/>
          <w:shd w:val="clear" w:color="auto" w:fill="FFFFFF"/>
        </w:rPr>
        <w:t>, a partir de</w:t>
      </w:r>
      <w:r w:rsidR="00AB3D52">
        <w:rPr>
          <w:rFonts w:ascii="Arial" w:hAnsi="Arial" w:cs="Arial"/>
          <w:color w:val="000000"/>
          <w:szCs w:val="24"/>
          <w:shd w:val="clear" w:color="auto" w:fill="FFFFFF"/>
        </w:rPr>
        <w:t xml:space="preserve"> por lo menos el 05/06/</w:t>
      </w:r>
      <w:r w:rsidR="0067194A">
        <w:rPr>
          <w:rFonts w:ascii="Arial" w:hAnsi="Arial" w:cs="Arial"/>
          <w:color w:val="000000"/>
          <w:szCs w:val="24"/>
          <w:shd w:val="clear" w:color="auto" w:fill="FFFFFF"/>
        </w:rPr>
        <w:t>2014 y no uno solo con la adición como lo manifestó la parte actora en su demanda.</w:t>
      </w:r>
    </w:p>
    <w:p w14:paraId="7C87F6CB" w14:textId="77777777" w:rsidR="005444CE" w:rsidRDefault="005444CE" w:rsidP="00985E5A">
      <w:pPr>
        <w:spacing w:line="276" w:lineRule="auto"/>
        <w:jc w:val="both"/>
        <w:rPr>
          <w:rFonts w:ascii="Arial" w:hAnsi="Arial" w:cs="Arial"/>
          <w:color w:val="000000"/>
          <w:szCs w:val="24"/>
          <w:shd w:val="clear" w:color="auto" w:fill="FFFFFF"/>
        </w:rPr>
      </w:pPr>
    </w:p>
    <w:p w14:paraId="511D5398" w14:textId="6A756B58" w:rsidR="00245C9C" w:rsidRDefault="00245C9C" w:rsidP="00985E5A">
      <w:pPr>
        <w:spacing w:line="276" w:lineRule="auto"/>
        <w:jc w:val="both"/>
        <w:rPr>
          <w:rFonts w:ascii="Arial" w:hAnsi="Arial" w:cs="Arial"/>
          <w:szCs w:val="24"/>
          <w:lang w:eastAsia="es-CO"/>
        </w:rPr>
      </w:pPr>
      <w:r>
        <w:rPr>
          <w:rFonts w:ascii="Arial" w:hAnsi="Arial" w:cs="Arial"/>
          <w:color w:val="000000"/>
          <w:szCs w:val="24"/>
          <w:shd w:val="clear" w:color="auto" w:fill="FFFFFF"/>
        </w:rPr>
        <w:t>Y, respecto de este</w:t>
      </w:r>
      <w:r w:rsidR="0067194A">
        <w:rPr>
          <w:rFonts w:ascii="Arial" w:hAnsi="Arial" w:cs="Arial"/>
          <w:color w:val="000000"/>
          <w:szCs w:val="24"/>
          <w:shd w:val="clear" w:color="auto" w:fill="FFFFFF"/>
        </w:rPr>
        <w:t xml:space="preserve"> último</w:t>
      </w:r>
      <w:r>
        <w:rPr>
          <w:rFonts w:ascii="Arial" w:hAnsi="Arial" w:cs="Arial"/>
          <w:color w:val="000000"/>
          <w:szCs w:val="24"/>
          <w:shd w:val="clear" w:color="auto" w:fill="FFFFFF"/>
        </w:rPr>
        <w:t>, resulta diáfano que entre las partes no hubo acuerdo acerca de su remuneración</w:t>
      </w:r>
      <w:r w:rsidR="00AB3D52">
        <w:rPr>
          <w:rFonts w:ascii="Arial" w:hAnsi="Arial" w:cs="Arial"/>
          <w:color w:val="000000"/>
          <w:szCs w:val="24"/>
          <w:shd w:val="clear" w:color="auto" w:fill="FFFFFF"/>
        </w:rPr>
        <w:t xml:space="preserve"> dado que no probó lo contrario por ninguno medio probatorio</w:t>
      </w:r>
      <w:r>
        <w:rPr>
          <w:rFonts w:ascii="Arial" w:hAnsi="Arial" w:cs="Arial"/>
          <w:color w:val="000000"/>
          <w:szCs w:val="24"/>
          <w:shd w:val="clear" w:color="auto" w:fill="FFFFFF"/>
        </w:rPr>
        <w:t>, por lo tanto debe hacerse en la forma establecida en el artículo 2143 del C.C., es decir, en aplicación de la ley o por la forma en que lo disponga el juez, quien lo hará con base en testimoni</w:t>
      </w:r>
      <w:r w:rsidR="004962BC">
        <w:rPr>
          <w:rFonts w:ascii="Arial" w:hAnsi="Arial" w:cs="Arial"/>
          <w:color w:val="000000"/>
          <w:szCs w:val="24"/>
          <w:shd w:val="clear" w:color="auto" w:fill="FFFFFF"/>
        </w:rPr>
        <w:t>os o documentos, que bien puede</w:t>
      </w:r>
      <w:r>
        <w:rPr>
          <w:rFonts w:ascii="Arial" w:hAnsi="Arial" w:cs="Arial"/>
          <w:color w:val="000000"/>
          <w:szCs w:val="24"/>
          <w:shd w:val="clear" w:color="auto" w:fill="FFFFFF"/>
        </w:rPr>
        <w:t xml:space="preserve"> ser </w:t>
      </w:r>
      <w:r w:rsidR="004962BC">
        <w:rPr>
          <w:rFonts w:ascii="Arial" w:hAnsi="Arial" w:cs="Arial"/>
          <w:color w:val="000000"/>
          <w:szCs w:val="24"/>
          <w:shd w:val="clear" w:color="auto" w:fill="FFFFFF"/>
        </w:rPr>
        <w:t xml:space="preserve">las </w:t>
      </w:r>
      <w:r>
        <w:rPr>
          <w:rFonts w:ascii="Arial" w:hAnsi="Arial" w:cs="Arial"/>
          <w:szCs w:val="24"/>
          <w:lang w:eastAsia="es-CO"/>
        </w:rPr>
        <w:t xml:space="preserve">tarifas definidas </w:t>
      </w:r>
      <w:r w:rsidR="004962BC">
        <w:rPr>
          <w:rFonts w:ascii="Arial" w:hAnsi="Arial" w:cs="Arial"/>
          <w:szCs w:val="24"/>
          <w:lang w:eastAsia="es-CO"/>
        </w:rPr>
        <w:t>por la Corporación Colegio Nacional de Abogados –</w:t>
      </w:r>
      <w:r>
        <w:rPr>
          <w:rFonts w:ascii="Arial" w:hAnsi="Arial" w:cs="Arial"/>
          <w:szCs w:val="24"/>
          <w:lang w:eastAsia="es-CO"/>
        </w:rPr>
        <w:t>CONALBOS</w:t>
      </w:r>
      <w:r w:rsidR="004962BC">
        <w:rPr>
          <w:rFonts w:ascii="Arial" w:hAnsi="Arial" w:cs="Arial"/>
          <w:szCs w:val="24"/>
          <w:lang w:eastAsia="es-CO"/>
        </w:rPr>
        <w:t>-</w:t>
      </w:r>
      <w:r>
        <w:rPr>
          <w:rFonts w:ascii="Arial" w:hAnsi="Arial" w:cs="Arial"/>
          <w:szCs w:val="24"/>
          <w:lang w:eastAsia="es-CO"/>
        </w:rPr>
        <w:t>.</w:t>
      </w:r>
    </w:p>
    <w:p w14:paraId="5DD05186" w14:textId="77777777" w:rsidR="00401276" w:rsidRDefault="00401276" w:rsidP="00985E5A">
      <w:pPr>
        <w:spacing w:line="276" w:lineRule="auto"/>
        <w:jc w:val="both"/>
        <w:rPr>
          <w:rFonts w:ascii="Arial" w:hAnsi="Arial" w:cs="Arial"/>
          <w:szCs w:val="24"/>
          <w:lang w:eastAsia="es-CO"/>
        </w:rPr>
      </w:pPr>
    </w:p>
    <w:p w14:paraId="1BD45DFE" w14:textId="35A40355" w:rsidR="00401276" w:rsidRDefault="001032CA" w:rsidP="00985E5A">
      <w:pPr>
        <w:spacing w:line="276" w:lineRule="auto"/>
        <w:jc w:val="both"/>
        <w:rPr>
          <w:rFonts w:ascii="Arial" w:hAnsi="Arial" w:cs="Arial"/>
          <w:szCs w:val="24"/>
          <w:lang w:eastAsia="es-CO"/>
        </w:rPr>
      </w:pPr>
      <w:r>
        <w:rPr>
          <w:rFonts w:ascii="Arial" w:hAnsi="Arial" w:cs="Arial"/>
          <w:szCs w:val="24"/>
          <w:lang w:eastAsia="es-CO"/>
        </w:rPr>
        <w:t xml:space="preserve">Por lo visto, no pueden tenerse en cuenta ninguno de los dictámenes periciales practicados, para establecer los honorarios a que tiene derecho la actora, por cuanto ambos fueron orientados a determinar los que debían serle cancelados </w:t>
      </w:r>
      <w:r w:rsidR="0067194A">
        <w:rPr>
          <w:rFonts w:ascii="Arial" w:hAnsi="Arial" w:cs="Arial"/>
          <w:szCs w:val="24"/>
          <w:lang w:eastAsia="es-CO"/>
        </w:rPr>
        <w:t xml:space="preserve">a la actora </w:t>
      </w:r>
      <w:r>
        <w:rPr>
          <w:rFonts w:ascii="Arial" w:hAnsi="Arial" w:cs="Arial"/>
          <w:szCs w:val="24"/>
          <w:lang w:eastAsia="es-CO"/>
        </w:rPr>
        <w:t xml:space="preserve">en virtud del contrato escritural, del cual ya se dejó claro, que al no haberse ejecutado no causaba el derecho a ser remunerado. </w:t>
      </w:r>
    </w:p>
    <w:p w14:paraId="35F012D0" w14:textId="77777777" w:rsidR="001032CA" w:rsidRDefault="001032CA" w:rsidP="00985E5A">
      <w:pPr>
        <w:spacing w:line="276" w:lineRule="auto"/>
        <w:jc w:val="both"/>
        <w:rPr>
          <w:rFonts w:ascii="Arial" w:hAnsi="Arial" w:cs="Arial"/>
          <w:szCs w:val="24"/>
          <w:lang w:eastAsia="es-CO"/>
        </w:rPr>
      </w:pPr>
    </w:p>
    <w:p w14:paraId="046FD8D3" w14:textId="16666780" w:rsidR="001032CA" w:rsidRDefault="001032CA" w:rsidP="00985E5A">
      <w:pPr>
        <w:spacing w:line="276" w:lineRule="auto"/>
        <w:jc w:val="both"/>
        <w:rPr>
          <w:rFonts w:ascii="Arial" w:hAnsi="Arial" w:cs="Arial"/>
          <w:szCs w:val="24"/>
          <w:lang w:eastAsia="es-CO"/>
        </w:rPr>
      </w:pPr>
      <w:r>
        <w:rPr>
          <w:rFonts w:ascii="Arial" w:hAnsi="Arial" w:cs="Arial"/>
          <w:szCs w:val="24"/>
          <w:lang w:eastAsia="es-CO"/>
        </w:rPr>
        <w:t>De acuerdo con lo anterior, los argumentos de la apelación de la parte actora serán desestimados en su totalidad, como quiera que se basaron en la existencia de un único contrato de prestación de servicios y como tal, debía remunerarse con el 30% pactado en el inicial</w:t>
      </w:r>
      <w:r w:rsidR="00AB3D52">
        <w:rPr>
          <w:rFonts w:ascii="Arial" w:hAnsi="Arial" w:cs="Arial"/>
          <w:szCs w:val="24"/>
          <w:lang w:eastAsia="es-CO"/>
        </w:rPr>
        <w:t>, de terminar con sentencia o el 20% de darse una terminación anormal</w:t>
      </w:r>
      <w:r w:rsidR="0067194A">
        <w:rPr>
          <w:rFonts w:ascii="Arial" w:hAnsi="Arial" w:cs="Arial"/>
          <w:szCs w:val="24"/>
          <w:lang w:eastAsia="es-CO"/>
        </w:rPr>
        <w:t xml:space="preserve"> dentro del trámite procesal</w:t>
      </w:r>
      <w:r>
        <w:rPr>
          <w:rFonts w:ascii="Arial" w:hAnsi="Arial" w:cs="Arial"/>
          <w:szCs w:val="24"/>
          <w:lang w:eastAsia="es-CO"/>
        </w:rPr>
        <w:t xml:space="preserve">, lo cual resulta improcedente. </w:t>
      </w:r>
    </w:p>
    <w:p w14:paraId="43EC2357" w14:textId="3157DB50" w:rsidR="001032CA" w:rsidRDefault="001032CA" w:rsidP="00985E5A">
      <w:pPr>
        <w:spacing w:line="276" w:lineRule="auto"/>
        <w:jc w:val="both"/>
        <w:rPr>
          <w:rFonts w:ascii="Arial" w:hAnsi="Arial" w:cs="Arial"/>
          <w:szCs w:val="24"/>
          <w:lang w:eastAsia="es-CO"/>
        </w:rPr>
      </w:pPr>
    </w:p>
    <w:p w14:paraId="1285606F" w14:textId="7D9AEF9D" w:rsidR="001032CA" w:rsidRPr="0067194A" w:rsidRDefault="001032CA" w:rsidP="00985E5A">
      <w:pPr>
        <w:spacing w:line="276" w:lineRule="auto"/>
        <w:jc w:val="both"/>
        <w:rPr>
          <w:rFonts w:ascii="Arial" w:hAnsi="Arial" w:cs="Arial"/>
          <w:szCs w:val="24"/>
          <w:lang w:eastAsia="es-CO"/>
        </w:rPr>
      </w:pPr>
      <w:r>
        <w:rPr>
          <w:rFonts w:ascii="Arial" w:hAnsi="Arial" w:cs="Arial"/>
          <w:szCs w:val="24"/>
          <w:lang w:eastAsia="es-CO"/>
        </w:rPr>
        <w:t>De tal manera, que contrario a lo expuesto en la alzada sí pueden ser remuneradas las actuaciones de su poderdante de manera individual</w:t>
      </w:r>
      <w:r w:rsidR="0067194A">
        <w:rPr>
          <w:rFonts w:ascii="Arial" w:hAnsi="Arial" w:cs="Arial"/>
          <w:szCs w:val="24"/>
          <w:lang w:eastAsia="es-CO"/>
        </w:rPr>
        <w:t xml:space="preserve"> –contrario a lo que dice la parte demandada</w:t>
      </w:r>
      <w:r w:rsidR="002E517F">
        <w:rPr>
          <w:rFonts w:ascii="Arial" w:hAnsi="Arial" w:cs="Arial"/>
          <w:color w:val="000000"/>
          <w:szCs w:val="24"/>
          <w:shd w:val="clear" w:color="auto" w:fill="FFFFFF"/>
        </w:rPr>
        <w:t>–</w:t>
      </w:r>
      <w:r w:rsidR="002E517F">
        <w:rPr>
          <w:rFonts w:ascii="Arial" w:hAnsi="Arial" w:cs="Arial"/>
          <w:color w:val="000000"/>
          <w:szCs w:val="24"/>
          <w:shd w:val="clear" w:color="auto" w:fill="FFFFFF"/>
        </w:rPr>
        <w:t xml:space="preserve"> </w:t>
      </w:r>
      <w:r>
        <w:rPr>
          <w:rFonts w:ascii="Arial" w:hAnsi="Arial" w:cs="Arial"/>
          <w:szCs w:val="24"/>
          <w:lang w:eastAsia="es-CO"/>
        </w:rPr>
        <w:t xml:space="preserve">y como así lo determinó la a-quo, sin que presentara inconformidad frente a los valores por ella asignados, la Sala se encuentra relevada de analizar si </w:t>
      </w:r>
      <w:r w:rsidR="00AB3D52">
        <w:rPr>
          <w:rFonts w:ascii="Arial" w:hAnsi="Arial" w:cs="Arial"/>
          <w:szCs w:val="24"/>
          <w:lang w:eastAsia="es-CO"/>
        </w:rPr>
        <w:t xml:space="preserve">ello </w:t>
      </w:r>
      <w:r w:rsidR="0067194A">
        <w:rPr>
          <w:rFonts w:ascii="Arial" w:hAnsi="Arial" w:cs="Arial"/>
          <w:szCs w:val="24"/>
          <w:lang w:eastAsia="es-CO"/>
        </w:rPr>
        <w:t xml:space="preserve">fue inapropiado, esto es, la parte demandada </w:t>
      </w:r>
      <w:r w:rsidR="007976ED">
        <w:rPr>
          <w:rFonts w:ascii="Arial" w:hAnsi="Arial" w:cs="Arial"/>
          <w:szCs w:val="24"/>
          <w:lang w:eastAsia="es-CO"/>
        </w:rPr>
        <w:t xml:space="preserve">ni la actora hicieron mención sobre los valores como tal </w:t>
      </w:r>
      <w:r w:rsidR="0067194A" w:rsidRPr="00DB428D">
        <w:rPr>
          <w:rFonts w:ascii="Arial" w:hAnsi="Arial" w:cs="Arial"/>
          <w:i/>
          <w:szCs w:val="24"/>
          <w:lang w:eastAsia="es-CO"/>
        </w:rPr>
        <w:t>–artículo 66</w:t>
      </w:r>
      <w:r w:rsidR="0067194A">
        <w:rPr>
          <w:rFonts w:ascii="Arial" w:hAnsi="Arial" w:cs="Arial"/>
          <w:i/>
          <w:szCs w:val="24"/>
          <w:lang w:eastAsia="es-CO"/>
        </w:rPr>
        <w:t xml:space="preserve">A </w:t>
      </w:r>
      <w:r w:rsidR="0067194A" w:rsidRPr="00DB428D">
        <w:rPr>
          <w:rFonts w:ascii="Arial" w:hAnsi="Arial" w:cs="Arial"/>
          <w:i/>
          <w:szCs w:val="24"/>
          <w:lang w:eastAsia="es-CO"/>
        </w:rPr>
        <w:t>del C.P.L.</w:t>
      </w:r>
      <w:r w:rsidR="002E517F" w:rsidRPr="002E517F">
        <w:rPr>
          <w:rFonts w:ascii="Arial" w:hAnsi="Arial" w:cs="Arial"/>
          <w:color w:val="000000"/>
          <w:szCs w:val="24"/>
          <w:shd w:val="clear" w:color="auto" w:fill="FFFFFF"/>
        </w:rPr>
        <w:t xml:space="preserve"> </w:t>
      </w:r>
      <w:r w:rsidR="002E517F">
        <w:rPr>
          <w:rFonts w:ascii="Arial" w:hAnsi="Arial" w:cs="Arial"/>
          <w:color w:val="000000"/>
          <w:szCs w:val="24"/>
          <w:shd w:val="clear" w:color="auto" w:fill="FFFFFF"/>
        </w:rPr>
        <w:t>–</w:t>
      </w:r>
      <w:r w:rsidR="0067194A" w:rsidRPr="00DB428D">
        <w:rPr>
          <w:rFonts w:ascii="Arial" w:hAnsi="Arial" w:cs="Arial"/>
          <w:i/>
          <w:szCs w:val="24"/>
          <w:lang w:eastAsia="es-CO"/>
        </w:rPr>
        <w:t>.</w:t>
      </w:r>
    </w:p>
    <w:p w14:paraId="138A2947" w14:textId="77777777" w:rsidR="00112FFB" w:rsidRDefault="00112FFB" w:rsidP="00985E5A">
      <w:pPr>
        <w:spacing w:line="276" w:lineRule="auto"/>
        <w:jc w:val="both"/>
        <w:rPr>
          <w:rFonts w:ascii="Arial" w:hAnsi="Arial" w:cs="Arial"/>
          <w:szCs w:val="24"/>
          <w:lang w:eastAsia="es-CO"/>
        </w:rPr>
      </w:pPr>
    </w:p>
    <w:p w14:paraId="365E45F9" w14:textId="4101A536" w:rsidR="00112FFB" w:rsidRDefault="00112FFB" w:rsidP="00985E5A">
      <w:pPr>
        <w:spacing w:line="276" w:lineRule="auto"/>
        <w:jc w:val="both"/>
        <w:rPr>
          <w:rFonts w:ascii="Arial" w:hAnsi="Arial" w:cs="Arial"/>
          <w:szCs w:val="24"/>
          <w:lang w:eastAsia="es-CO"/>
        </w:rPr>
      </w:pPr>
      <w:r>
        <w:rPr>
          <w:rFonts w:ascii="Arial" w:hAnsi="Arial" w:cs="Arial"/>
          <w:szCs w:val="24"/>
          <w:lang w:eastAsia="es-CO"/>
        </w:rPr>
        <w:t xml:space="preserve">No obstante, habrá lugar a modificar el numeral segundo de la sentencia, para indicar que los honorarios que allí se tasan corresponden a la remuneración del contrato de prestación de servicios </w:t>
      </w:r>
      <w:r w:rsidR="007976ED">
        <w:rPr>
          <w:rFonts w:ascii="Arial" w:hAnsi="Arial" w:cs="Arial"/>
          <w:szCs w:val="24"/>
          <w:lang w:eastAsia="es-CO"/>
        </w:rPr>
        <w:t xml:space="preserve">verbal dada la aquiescencia tacita de </w:t>
      </w:r>
      <w:r w:rsidR="004D0014">
        <w:rPr>
          <w:rFonts w:ascii="Arial" w:hAnsi="Arial" w:cs="Arial"/>
          <w:szCs w:val="24"/>
          <w:lang w:eastAsia="es-CO"/>
        </w:rPr>
        <w:t>las partes.</w:t>
      </w:r>
    </w:p>
    <w:p w14:paraId="21D14A08" w14:textId="77777777" w:rsidR="001032CA" w:rsidRDefault="001032CA" w:rsidP="00985E5A">
      <w:pPr>
        <w:spacing w:line="276" w:lineRule="auto"/>
        <w:jc w:val="both"/>
        <w:rPr>
          <w:rFonts w:ascii="Arial" w:hAnsi="Arial" w:cs="Arial"/>
          <w:szCs w:val="24"/>
          <w:lang w:eastAsia="es-CO"/>
        </w:rPr>
      </w:pPr>
    </w:p>
    <w:p w14:paraId="0C8D8406" w14:textId="77777777" w:rsidR="00EF1037" w:rsidRDefault="00EF1037" w:rsidP="00EF1037">
      <w:pPr>
        <w:spacing w:line="276" w:lineRule="auto"/>
        <w:jc w:val="center"/>
        <w:rPr>
          <w:rFonts w:ascii="Arial" w:hAnsi="Arial" w:cs="Arial"/>
          <w:b/>
          <w:szCs w:val="24"/>
        </w:rPr>
      </w:pPr>
      <w:r w:rsidRPr="00DF4DE4">
        <w:rPr>
          <w:rFonts w:ascii="Arial" w:hAnsi="Arial" w:cs="Arial"/>
          <w:b/>
          <w:szCs w:val="24"/>
        </w:rPr>
        <w:t>CONCLUSIÓN</w:t>
      </w:r>
    </w:p>
    <w:p w14:paraId="2C0E99DF" w14:textId="77777777" w:rsidR="00EF1037" w:rsidRPr="00DF4DE4" w:rsidRDefault="00EF1037" w:rsidP="00EF1037">
      <w:pPr>
        <w:spacing w:line="276" w:lineRule="auto"/>
        <w:jc w:val="center"/>
        <w:rPr>
          <w:rFonts w:ascii="Arial" w:hAnsi="Arial" w:cs="Arial"/>
          <w:b/>
          <w:szCs w:val="24"/>
        </w:rPr>
      </w:pPr>
    </w:p>
    <w:p w14:paraId="4731C29F" w14:textId="3F211EE7" w:rsidR="00EF1037" w:rsidRDefault="00112FFB" w:rsidP="00007783">
      <w:pPr>
        <w:spacing w:line="276" w:lineRule="auto"/>
        <w:jc w:val="both"/>
        <w:rPr>
          <w:rFonts w:ascii="Arial" w:hAnsi="Arial" w:cs="Arial"/>
          <w:color w:val="000000"/>
          <w:szCs w:val="16"/>
          <w:lang w:val="es-ES"/>
        </w:rPr>
      </w:pPr>
      <w:r>
        <w:rPr>
          <w:rFonts w:ascii="Arial" w:hAnsi="Arial" w:cs="Arial"/>
          <w:szCs w:val="24"/>
        </w:rPr>
        <w:t xml:space="preserve">Conforme lo brevemente expuesto, se </w:t>
      </w:r>
      <w:r w:rsidR="00007783">
        <w:rPr>
          <w:rFonts w:ascii="Arial" w:hAnsi="Arial" w:cs="Arial"/>
          <w:szCs w:val="24"/>
        </w:rPr>
        <w:t>modificaran los numerales 1 y 2 de la sentencia apelada e</w:t>
      </w:r>
      <w:r w:rsidR="005444CE">
        <w:rPr>
          <w:rFonts w:ascii="Arial" w:hAnsi="Arial" w:cs="Arial"/>
          <w:szCs w:val="24"/>
        </w:rPr>
        <w:t>n los términos q</w:t>
      </w:r>
      <w:r w:rsidR="00007783">
        <w:rPr>
          <w:rFonts w:ascii="Arial" w:hAnsi="Arial" w:cs="Arial"/>
          <w:szCs w:val="24"/>
        </w:rPr>
        <w:t>ue fueron indicados</w:t>
      </w:r>
      <w:r w:rsidR="00AB3D52">
        <w:rPr>
          <w:rFonts w:ascii="Arial" w:hAnsi="Arial" w:cs="Arial"/>
          <w:szCs w:val="24"/>
        </w:rPr>
        <w:t>.</w:t>
      </w:r>
    </w:p>
    <w:p w14:paraId="5B0439F5" w14:textId="77777777" w:rsidR="00EF1037" w:rsidRDefault="00EF1037" w:rsidP="00EF1037">
      <w:pPr>
        <w:autoSpaceDE w:val="0"/>
        <w:autoSpaceDN w:val="0"/>
        <w:adjustRightInd w:val="0"/>
        <w:spacing w:line="276" w:lineRule="auto"/>
        <w:jc w:val="both"/>
        <w:rPr>
          <w:rFonts w:ascii="Arial" w:hAnsi="Arial" w:cs="Arial"/>
          <w:color w:val="000000"/>
          <w:szCs w:val="16"/>
          <w:lang w:val="es-ES"/>
        </w:rPr>
      </w:pPr>
    </w:p>
    <w:p w14:paraId="4C3050EF" w14:textId="5C15C1A1" w:rsidR="00FD03A4" w:rsidRDefault="007976ED" w:rsidP="00FD03A4">
      <w:pPr>
        <w:spacing w:line="276" w:lineRule="auto"/>
        <w:ind w:right="51"/>
        <w:contextualSpacing/>
        <w:jc w:val="both"/>
        <w:rPr>
          <w:rFonts w:ascii="Arial" w:hAnsi="Arial" w:cs="Arial"/>
          <w:szCs w:val="24"/>
          <w:lang w:val="es-CO"/>
        </w:rPr>
      </w:pPr>
      <w:r>
        <w:rPr>
          <w:rFonts w:ascii="Arial" w:hAnsi="Arial" w:cs="Arial"/>
          <w:szCs w:val="24"/>
          <w:lang w:val="es-CO"/>
        </w:rPr>
        <w:t xml:space="preserve">Al fracasar los recursos de apelación de ambos recurrentes no hay </w:t>
      </w:r>
      <w:r w:rsidR="00CA37BB">
        <w:rPr>
          <w:rFonts w:ascii="Arial" w:hAnsi="Arial" w:cs="Arial"/>
          <w:szCs w:val="24"/>
          <w:lang w:val="es-CO"/>
        </w:rPr>
        <w:t xml:space="preserve">lugar a </w:t>
      </w:r>
      <w:r>
        <w:rPr>
          <w:rFonts w:ascii="Arial" w:hAnsi="Arial" w:cs="Arial"/>
          <w:szCs w:val="24"/>
          <w:lang w:val="es-CO"/>
        </w:rPr>
        <w:t>condenar en costas, por entenderse en ese caso neutralizadas las mismas.</w:t>
      </w:r>
    </w:p>
    <w:p w14:paraId="749DADFF" w14:textId="77777777" w:rsidR="005267D0" w:rsidRDefault="005267D0" w:rsidP="00EF1037">
      <w:pPr>
        <w:spacing w:line="276" w:lineRule="auto"/>
        <w:jc w:val="center"/>
        <w:rPr>
          <w:rFonts w:ascii="Arial" w:hAnsi="Arial" w:cs="Arial"/>
          <w:b/>
          <w:szCs w:val="24"/>
        </w:rPr>
      </w:pPr>
    </w:p>
    <w:p w14:paraId="60291349" w14:textId="77777777" w:rsidR="00EF1037" w:rsidRPr="00DF4DE4" w:rsidRDefault="00EF1037" w:rsidP="00EF1037">
      <w:pPr>
        <w:spacing w:line="276" w:lineRule="auto"/>
        <w:jc w:val="center"/>
        <w:rPr>
          <w:rFonts w:ascii="Arial" w:hAnsi="Arial" w:cs="Arial"/>
          <w:b/>
          <w:szCs w:val="24"/>
        </w:rPr>
      </w:pPr>
      <w:r>
        <w:rPr>
          <w:rFonts w:ascii="Arial" w:hAnsi="Arial" w:cs="Arial"/>
          <w:b/>
          <w:szCs w:val="24"/>
        </w:rPr>
        <w:t>DECISIÓN</w:t>
      </w:r>
    </w:p>
    <w:p w14:paraId="22D5B6E8" w14:textId="77777777" w:rsidR="002F1540" w:rsidRDefault="002F1540" w:rsidP="00EF1037">
      <w:pPr>
        <w:pStyle w:val="Prrafodelista2"/>
        <w:spacing w:after="0"/>
        <w:ind w:left="0"/>
        <w:jc w:val="both"/>
        <w:rPr>
          <w:rFonts w:ascii="Arial" w:hAnsi="Arial" w:cs="Arial"/>
          <w:sz w:val="24"/>
          <w:szCs w:val="24"/>
        </w:rPr>
      </w:pPr>
    </w:p>
    <w:p w14:paraId="7BD69E85" w14:textId="77777777" w:rsidR="00EF1037" w:rsidRDefault="00EF1037" w:rsidP="00EF103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w:t>
      </w:r>
      <w:r w:rsidR="00CB2031">
        <w:rPr>
          <w:rFonts w:ascii="Arial" w:hAnsi="Arial" w:cs="Arial"/>
          <w:b/>
          <w:sz w:val="24"/>
          <w:szCs w:val="24"/>
        </w:rPr>
        <w:t xml:space="preserve">Segunda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14:paraId="358381AC" w14:textId="77777777" w:rsidR="00945D93" w:rsidRDefault="00945D93" w:rsidP="00EF1037">
      <w:pPr>
        <w:pStyle w:val="Prrafodelista2"/>
        <w:spacing w:after="0"/>
        <w:ind w:left="0"/>
        <w:jc w:val="both"/>
        <w:rPr>
          <w:rFonts w:ascii="Arial" w:hAnsi="Arial" w:cs="Arial"/>
          <w:sz w:val="24"/>
          <w:szCs w:val="24"/>
        </w:rPr>
      </w:pPr>
    </w:p>
    <w:p w14:paraId="738C5604" w14:textId="77777777" w:rsidR="00EF1037" w:rsidRDefault="00EF1037" w:rsidP="00EF1037">
      <w:pPr>
        <w:spacing w:line="276" w:lineRule="auto"/>
        <w:jc w:val="center"/>
        <w:rPr>
          <w:rFonts w:ascii="Arial" w:hAnsi="Arial" w:cs="Arial"/>
          <w:b/>
          <w:szCs w:val="24"/>
        </w:rPr>
      </w:pPr>
      <w:r w:rsidRPr="00D578CB">
        <w:rPr>
          <w:rFonts w:ascii="Arial" w:hAnsi="Arial" w:cs="Arial"/>
          <w:b/>
          <w:szCs w:val="24"/>
        </w:rPr>
        <w:t>RESUELVE</w:t>
      </w:r>
    </w:p>
    <w:p w14:paraId="321E0780" w14:textId="77777777" w:rsidR="003E2052" w:rsidRDefault="003E2052" w:rsidP="00EF1037">
      <w:pPr>
        <w:spacing w:line="276" w:lineRule="auto"/>
        <w:jc w:val="center"/>
        <w:rPr>
          <w:rFonts w:ascii="Arial" w:hAnsi="Arial" w:cs="Arial"/>
          <w:b/>
          <w:szCs w:val="24"/>
        </w:rPr>
      </w:pPr>
    </w:p>
    <w:p w14:paraId="6F27400E" w14:textId="3292A6C6" w:rsidR="00EF1037" w:rsidRDefault="00EF1037" w:rsidP="00EF1037">
      <w:pPr>
        <w:spacing w:line="276" w:lineRule="auto"/>
        <w:jc w:val="both"/>
        <w:rPr>
          <w:rFonts w:ascii="Arial" w:hAnsi="Arial" w:cs="Arial"/>
          <w:szCs w:val="16"/>
        </w:rPr>
      </w:pPr>
      <w:r w:rsidRPr="00D578CB">
        <w:rPr>
          <w:rFonts w:ascii="Arial" w:hAnsi="Arial" w:cs="Arial"/>
          <w:b/>
          <w:spacing w:val="-2"/>
          <w:szCs w:val="24"/>
        </w:rPr>
        <w:t>PRIMERO:</w:t>
      </w:r>
      <w:r w:rsidR="00E87B22">
        <w:rPr>
          <w:rFonts w:ascii="Arial" w:hAnsi="Arial" w:cs="Arial"/>
          <w:color w:val="000000"/>
          <w:szCs w:val="24"/>
          <w:lang w:val="es-ES"/>
        </w:rPr>
        <w:t xml:space="preserve"> </w:t>
      </w:r>
      <w:r w:rsidR="00E87B22" w:rsidRPr="00E87B22">
        <w:rPr>
          <w:rFonts w:ascii="Arial" w:hAnsi="Arial" w:cs="Arial"/>
          <w:b/>
          <w:color w:val="000000"/>
          <w:szCs w:val="24"/>
          <w:lang w:val="es-ES"/>
        </w:rPr>
        <w:t>MODIFICAR</w:t>
      </w:r>
      <w:r w:rsidR="00E87B22">
        <w:rPr>
          <w:rFonts w:ascii="Arial" w:hAnsi="Arial" w:cs="Arial"/>
          <w:color w:val="000000"/>
          <w:szCs w:val="24"/>
          <w:lang w:val="es-ES"/>
        </w:rPr>
        <w:t xml:space="preserve"> </w:t>
      </w:r>
      <w:r w:rsidR="00AB3D52">
        <w:rPr>
          <w:rFonts w:ascii="Arial" w:hAnsi="Arial" w:cs="Arial"/>
          <w:color w:val="000000"/>
          <w:szCs w:val="24"/>
          <w:lang w:val="es-ES"/>
        </w:rPr>
        <w:t>los numerales 1 y</w:t>
      </w:r>
      <w:r w:rsidR="00812C92">
        <w:rPr>
          <w:rFonts w:ascii="Arial" w:hAnsi="Arial" w:cs="Arial"/>
          <w:color w:val="000000"/>
          <w:szCs w:val="24"/>
          <w:lang w:val="es-ES"/>
        </w:rPr>
        <w:t xml:space="preserve"> </w:t>
      </w:r>
      <w:r w:rsidR="00E87B22" w:rsidRPr="00E87B22">
        <w:rPr>
          <w:rFonts w:ascii="Arial" w:hAnsi="Arial" w:cs="Arial"/>
          <w:color w:val="000000"/>
          <w:szCs w:val="24"/>
          <w:lang w:val="es-ES"/>
        </w:rPr>
        <w:t>2 de la parte resolutiva</w:t>
      </w:r>
      <w:r w:rsidR="00AB3D52">
        <w:rPr>
          <w:rFonts w:ascii="Arial" w:hAnsi="Arial" w:cs="Arial"/>
          <w:b/>
          <w:color w:val="000000"/>
          <w:szCs w:val="24"/>
          <w:lang w:val="es-ES"/>
        </w:rPr>
        <w:t xml:space="preserve"> </w:t>
      </w:r>
      <w:r w:rsidR="00AB3D52" w:rsidRPr="00AB3D52">
        <w:rPr>
          <w:rFonts w:ascii="Arial" w:hAnsi="Arial" w:cs="Arial"/>
          <w:color w:val="000000"/>
          <w:szCs w:val="24"/>
          <w:lang w:val="es-ES"/>
        </w:rPr>
        <w:t>de</w:t>
      </w:r>
      <w:r w:rsidR="00AB3D52">
        <w:rPr>
          <w:rFonts w:ascii="Arial" w:hAnsi="Arial" w:cs="Arial"/>
          <w:b/>
          <w:color w:val="000000"/>
          <w:szCs w:val="24"/>
          <w:lang w:val="es-ES"/>
        </w:rPr>
        <w:t xml:space="preserve"> </w:t>
      </w:r>
      <w:r>
        <w:rPr>
          <w:rFonts w:ascii="Arial" w:hAnsi="Arial" w:cs="Arial"/>
          <w:color w:val="000000"/>
          <w:szCs w:val="16"/>
          <w:lang w:val="es-ES"/>
        </w:rPr>
        <w:t xml:space="preserve">la sentencia proferida el </w:t>
      </w:r>
      <w:r w:rsidR="00CB2031">
        <w:rPr>
          <w:rFonts w:ascii="Arial" w:hAnsi="Arial" w:cs="Arial"/>
          <w:szCs w:val="24"/>
        </w:rPr>
        <w:t xml:space="preserve">03 </w:t>
      </w:r>
      <w:r w:rsidR="00FD03A4">
        <w:rPr>
          <w:rFonts w:ascii="Arial" w:hAnsi="Arial" w:cs="Arial"/>
          <w:szCs w:val="24"/>
        </w:rPr>
        <w:t xml:space="preserve">de </w:t>
      </w:r>
      <w:r w:rsidR="00CB2031">
        <w:rPr>
          <w:rFonts w:ascii="Arial" w:hAnsi="Arial" w:cs="Arial"/>
          <w:szCs w:val="24"/>
        </w:rPr>
        <w:t xml:space="preserve">agosto </w:t>
      </w:r>
      <w:r w:rsidR="00FD03A4" w:rsidRPr="00AC486E">
        <w:rPr>
          <w:rFonts w:ascii="Arial" w:hAnsi="Arial" w:cs="Arial"/>
          <w:szCs w:val="24"/>
        </w:rPr>
        <w:t>de 201</w:t>
      </w:r>
      <w:r w:rsidR="00CB2031">
        <w:rPr>
          <w:rFonts w:ascii="Arial" w:hAnsi="Arial" w:cs="Arial"/>
          <w:szCs w:val="24"/>
        </w:rPr>
        <w:t>7</w:t>
      </w:r>
      <w:r w:rsidR="00FD03A4" w:rsidRPr="00AC486E">
        <w:rPr>
          <w:rFonts w:ascii="Arial" w:hAnsi="Arial" w:cs="Arial"/>
          <w:szCs w:val="24"/>
        </w:rPr>
        <w:t xml:space="preserve"> por el Juzgado</w:t>
      </w:r>
      <w:r w:rsidR="00FD03A4">
        <w:rPr>
          <w:rFonts w:ascii="Arial" w:hAnsi="Arial" w:cs="Arial"/>
          <w:szCs w:val="24"/>
        </w:rPr>
        <w:t xml:space="preserve"> </w:t>
      </w:r>
      <w:r w:rsidR="00CB2031">
        <w:rPr>
          <w:rFonts w:ascii="Arial" w:hAnsi="Arial" w:cs="Arial"/>
          <w:szCs w:val="24"/>
        </w:rPr>
        <w:t xml:space="preserve">Segundo </w:t>
      </w:r>
      <w:r w:rsidR="00FD03A4" w:rsidRPr="00AC486E">
        <w:rPr>
          <w:rFonts w:ascii="Arial" w:hAnsi="Arial" w:cs="Arial"/>
          <w:szCs w:val="24"/>
        </w:rPr>
        <w:t xml:space="preserve">Laboral del Circuito de </w:t>
      </w:r>
      <w:r w:rsidR="00CB2031">
        <w:rPr>
          <w:rFonts w:ascii="Arial" w:hAnsi="Arial" w:cs="Arial"/>
          <w:szCs w:val="24"/>
        </w:rPr>
        <w:t>Pereira</w:t>
      </w:r>
      <w:r w:rsidR="00FD03A4" w:rsidRPr="00AC486E">
        <w:rPr>
          <w:rFonts w:ascii="Arial" w:hAnsi="Arial" w:cs="Arial"/>
          <w:szCs w:val="24"/>
        </w:rPr>
        <w:t xml:space="preserve">, dentro del proceso </w:t>
      </w:r>
      <w:r w:rsidR="00FD03A4">
        <w:rPr>
          <w:rFonts w:ascii="Arial" w:hAnsi="Arial" w:cs="Arial"/>
          <w:szCs w:val="24"/>
        </w:rPr>
        <w:t xml:space="preserve">que </w:t>
      </w:r>
      <w:r w:rsidR="00FD03A4" w:rsidRPr="00AC486E">
        <w:rPr>
          <w:rFonts w:ascii="Arial" w:hAnsi="Arial" w:cs="Arial"/>
          <w:szCs w:val="24"/>
        </w:rPr>
        <w:t>prom</w:t>
      </w:r>
      <w:r w:rsidR="00FD03A4">
        <w:rPr>
          <w:rFonts w:ascii="Arial" w:hAnsi="Arial" w:cs="Arial"/>
          <w:szCs w:val="24"/>
        </w:rPr>
        <w:t xml:space="preserve">ueve </w:t>
      </w:r>
      <w:r w:rsidR="00CB2031">
        <w:rPr>
          <w:rFonts w:ascii="Arial" w:hAnsi="Arial" w:cs="Arial"/>
          <w:szCs w:val="24"/>
        </w:rPr>
        <w:t xml:space="preserve">la </w:t>
      </w:r>
      <w:r w:rsidR="00FD03A4">
        <w:rPr>
          <w:rFonts w:ascii="Arial" w:hAnsi="Arial" w:cs="Arial"/>
          <w:szCs w:val="24"/>
        </w:rPr>
        <w:t>señor</w:t>
      </w:r>
      <w:r w:rsidR="00CB2031">
        <w:rPr>
          <w:rFonts w:ascii="Arial" w:hAnsi="Arial" w:cs="Arial"/>
          <w:szCs w:val="24"/>
        </w:rPr>
        <w:t>a</w:t>
      </w:r>
      <w:r w:rsidR="00FD03A4">
        <w:rPr>
          <w:rFonts w:ascii="Arial" w:hAnsi="Arial" w:cs="Arial"/>
          <w:szCs w:val="24"/>
        </w:rPr>
        <w:t xml:space="preserve"> </w:t>
      </w:r>
      <w:r w:rsidR="00CB2031">
        <w:rPr>
          <w:rFonts w:ascii="Arial" w:hAnsi="Arial" w:cs="Arial"/>
          <w:b/>
          <w:szCs w:val="24"/>
        </w:rPr>
        <w:t>María Gloria Ángel Jaramillo</w:t>
      </w:r>
      <w:r w:rsidR="00FD03A4">
        <w:rPr>
          <w:rFonts w:ascii="Arial" w:hAnsi="Arial" w:cs="Arial"/>
          <w:b/>
          <w:szCs w:val="24"/>
        </w:rPr>
        <w:t xml:space="preserve"> </w:t>
      </w:r>
      <w:r w:rsidR="00FD03A4" w:rsidRPr="003440CA">
        <w:rPr>
          <w:rFonts w:ascii="Arial" w:hAnsi="Arial" w:cs="Arial"/>
          <w:szCs w:val="24"/>
        </w:rPr>
        <w:t>contra</w:t>
      </w:r>
      <w:r w:rsidR="00FD03A4">
        <w:rPr>
          <w:rFonts w:ascii="Arial" w:hAnsi="Arial" w:cs="Arial"/>
          <w:szCs w:val="24"/>
        </w:rPr>
        <w:t xml:space="preserve"> </w:t>
      </w:r>
      <w:r w:rsidR="00CB2031">
        <w:rPr>
          <w:rFonts w:ascii="Arial" w:hAnsi="Arial" w:cs="Arial"/>
          <w:b/>
          <w:szCs w:val="24"/>
        </w:rPr>
        <w:t>Jorge Hernán Cifuentes Aranzazu</w:t>
      </w:r>
      <w:r w:rsidR="005444CE">
        <w:rPr>
          <w:rFonts w:ascii="Arial" w:hAnsi="Arial" w:cs="Arial"/>
          <w:b/>
          <w:szCs w:val="16"/>
        </w:rPr>
        <w:t xml:space="preserve">, </w:t>
      </w:r>
      <w:r w:rsidR="00E87B22" w:rsidRPr="00E87B22">
        <w:rPr>
          <w:rFonts w:ascii="Arial" w:hAnsi="Arial" w:cs="Arial"/>
          <w:szCs w:val="16"/>
        </w:rPr>
        <w:t>que</w:t>
      </w:r>
      <w:r w:rsidR="00E87B22">
        <w:rPr>
          <w:rFonts w:ascii="Arial" w:hAnsi="Arial" w:cs="Arial"/>
          <w:b/>
          <w:szCs w:val="16"/>
        </w:rPr>
        <w:t xml:space="preserve"> </w:t>
      </w:r>
      <w:r w:rsidR="00007783">
        <w:rPr>
          <w:rFonts w:ascii="Arial" w:hAnsi="Arial" w:cs="Arial"/>
          <w:szCs w:val="16"/>
        </w:rPr>
        <w:t>quedará</w:t>
      </w:r>
      <w:r w:rsidR="00E87B22">
        <w:rPr>
          <w:rFonts w:ascii="Arial" w:hAnsi="Arial" w:cs="Arial"/>
          <w:szCs w:val="16"/>
        </w:rPr>
        <w:t>n</w:t>
      </w:r>
      <w:r w:rsidR="005444CE">
        <w:rPr>
          <w:rFonts w:ascii="Arial" w:hAnsi="Arial" w:cs="Arial"/>
          <w:szCs w:val="16"/>
        </w:rPr>
        <w:t xml:space="preserve"> así: </w:t>
      </w:r>
    </w:p>
    <w:p w14:paraId="734F50C3" w14:textId="77777777" w:rsidR="005444CE" w:rsidRDefault="005444CE" w:rsidP="00EF1037">
      <w:pPr>
        <w:spacing w:line="276" w:lineRule="auto"/>
        <w:jc w:val="both"/>
        <w:rPr>
          <w:rFonts w:ascii="Arial" w:hAnsi="Arial" w:cs="Arial"/>
          <w:szCs w:val="16"/>
        </w:rPr>
      </w:pPr>
    </w:p>
    <w:p w14:paraId="1B20943D" w14:textId="6C7F5BDC" w:rsidR="00007783" w:rsidRDefault="005444CE" w:rsidP="003E2052">
      <w:pPr>
        <w:ind w:left="283" w:right="283"/>
        <w:jc w:val="both"/>
        <w:rPr>
          <w:rFonts w:ascii="Arial" w:hAnsi="Arial" w:cs="Arial"/>
          <w:i/>
          <w:sz w:val="22"/>
          <w:szCs w:val="22"/>
        </w:rPr>
      </w:pPr>
      <w:r w:rsidRPr="003E2052">
        <w:rPr>
          <w:rFonts w:ascii="Arial" w:hAnsi="Arial" w:cs="Arial"/>
          <w:i/>
          <w:sz w:val="22"/>
          <w:szCs w:val="22"/>
        </w:rPr>
        <w:t>“PRIMERO: D</w:t>
      </w:r>
      <w:r w:rsidR="007976ED">
        <w:rPr>
          <w:rFonts w:ascii="Arial" w:hAnsi="Arial" w:cs="Arial"/>
          <w:i/>
          <w:sz w:val="22"/>
          <w:szCs w:val="22"/>
        </w:rPr>
        <w:t>ECLARAR que entre MARIA GLORIA À</w:t>
      </w:r>
      <w:r w:rsidRPr="003E2052">
        <w:rPr>
          <w:rFonts w:ascii="Arial" w:hAnsi="Arial" w:cs="Arial"/>
          <w:i/>
          <w:sz w:val="22"/>
          <w:szCs w:val="22"/>
        </w:rPr>
        <w:t xml:space="preserve">NGEL JARAMILLO y JORGE HERNAN CIFUENTES ARANZAZU, existieron dos contratos de prestación de servicios profesionales, </w:t>
      </w:r>
      <w:r w:rsidR="00007783" w:rsidRPr="003E2052">
        <w:rPr>
          <w:rFonts w:ascii="Arial" w:hAnsi="Arial" w:cs="Arial"/>
          <w:i/>
          <w:sz w:val="22"/>
          <w:szCs w:val="22"/>
        </w:rPr>
        <w:t>uno suscrito el 10</w:t>
      </w:r>
      <w:r w:rsidR="00AB3D52">
        <w:rPr>
          <w:rFonts w:ascii="Arial" w:hAnsi="Arial" w:cs="Arial"/>
          <w:i/>
          <w:sz w:val="22"/>
          <w:szCs w:val="22"/>
        </w:rPr>
        <w:t>/09/</w:t>
      </w:r>
      <w:r w:rsidR="00007783" w:rsidRPr="003E2052">
        <w:rPr>
          <w:rFonts w:ascii="Arial" w:hAnsi="Arial" w:cs="Arial"/>
          <w:i/>
          <w:sz w:val="22"/>
          <w:szCs w:val="22"/>
        </w:rPr>
        <w:t>2013 y o</w:t>
      </w:r>
      <w:r w:rsidR="00AB3D52">
        <w:rPr>
          <w:rFonts w:ascii="Arial" w:hAnsi="Arial" w:cs="Arial"/>
          <w:i/>
          <w:sz w:val="22"/>
          <w:szCs w:val="22"/>
        </w:rPr>
        <w:t xml:space="preserve">tro, </w:t>
      </w:r>
      <w:r w:rsidR="007976ED">
        <w:rPr>
          <w:rFonts w:ascii="Arial" w:hAnsi="Arial" w:cs="Arial"/>
          <w:i/>
          <w:sz w:val="22"/>
          <w:szCs w:val="22"/>
        </w:rPr>
        <w:t xml:space="preserve">verbal </w:t>
      </w:r>
      <w:r w:rsidR="00AB3D52">
        <w:rPr>
          <w:rFonts w:ascii="Arial" w:hAnsi="Arial" w:cs="Arial"/>
          <w:i/>
          <w:sz w:val="22"/>
          <w:szCs w:val="22"/>
        </w:rPr>
        <w:t>perfeccionado el 24/06/</w:t>
      </w:r>
      <w:r w:rsidR="00007783" w:rsidRPr="003E2052">
        <w:rPr>
          <w:rFonts w:ascii="Arial" w:hAnsi="Arial" w:cs="Arial"/>
          <w:i/>
          <w:sz w:val="22"/>
          <w:szCs w:val="22"/>
        </w:rPr>
        <w:t>2014, conforme lo expuesto en l</w:t>
      </w:r>
      <w:r w:rsidR="00AB3D52">
        <w:rPr>
          <w:rFonts w:ascii="Arial" w:hAnsi="Arial" w:cs="Arial"/>
          <w:i/>
          <w:sz w:val="22"/>
          <w:szCs w:val="22"/>
        </w:rPr>
        <w:t xml:space="preserve">a parte motiva. </w:t>
      </w:r>
    </w:p>
    <w:p w14:paraId="6E0A83B5" w14:textId="77777777" w:rsidR="002E69E5" w:rsidRPr="003E2052" w:rsidRDefault="002E69E5" w:rsidP="003E2052">
      <w:pPr>
        <w:ind w:left="283" w:right="283"/>
        <w:jc w:val="both"/>
        <w:rPr>
          <w:rFonts w:ascii="Arial" w:hAnsi="Arial" w:cs="Arial"/>
          <w:i/>
          <w:sz w:val="22"/>
          <w:szCs w:val="22"/>
        </w:rPr>
      </w:pPr>
    </w:p>
    <w:p w14:paraId="575170F1" w14:textId="40E95BAF" w:rsidR="00007783" w:rsidRPr="003E2052" w:rsidRDefault="00007783" w:rsidP="003E2052">
      <w:pPr>
        <w:ind w:left="283" w:right="283"/>
        <w:jc w:val="both"/>
        <w:rPr>
          <w:rFonts w:ascii="Arial" w:hAnsi="Arial" w:cs="Arial"/>
          <w:i/>
          <w:sz w:val="22"/>
          <w:szCs w:val="22"/>
        </w:rPr>
      </w:pPr>
      <w:r w:rsidRPr="003E2052">
        <w:rPr>
          <w:rFonts w:ascii="Arial" w:hAnsi="Arial" w:cs="Arial"/>
          <w:i/>
          <w:sz w:val="22"/>
          <w:szCs w:val="22"/>
        </w:rPr>
        <w:t xml:space="preserve">SEGUNDO: CONDENAR al señor JORGE HERNAN CIFUENTES ARANZAZU a pagar a la señora MARIA GLORIA ANGEL JARAMILLO, la suma de $9´590.321, por concepto de honorarios profesionales generados en el contrato de prestación de servicios </w:t>
      </w:r>
      <w:r w:rsidR="007976ED">
        <w:rPr>
          <w:rFonts w:ascii="Arial" w:hAnsi="Arial" w:cs="Arial"/>
          <w:i/>
          <w:sz w:val="22"/>
          <w:szCs w:val="22"/>
        </w:rPr>
        <w:t xml:space="preserve">verbal que se dio por la aquiescencia </w:t>
      </w:r>
      <w:r w:rsidRPr="003E2052">
        <w:rPr>
          <w:rFonts w:ascii="Arial" w:hAnsi="Arial" w:cs="Arial"/>
          <w:i/>
          <w:sz w:val="22"/>
          <w:szCs w:val="22"/>
        </w:rPr>
        <w:t>tácita.</w:t>
      </w:r>
    </w:p>
    <w:p w14:paraId="66A5E300" w14:textId="77777777" w:rsidR="00007783" w:rsidRDefault="00007783" w:rsidP="00007783">
      <w:pPr>
        <w:spacing w:line="276" w:lineRule="auto"/>
        <w:jc w:val="both"/>
        <w:rPr>
          <w:rFonts w:ascii="Arial" w:hAnsi="Arial" w:cs="Arial"/>
          <w:szCs w:val="24"/>
        </w:rPr>
      </w:pPr>
    </w:p>
    <w:p w14:paraId="388133D7" w14:textId="31F38AED" w:rsidR="00FD03A4" w:rsidRDefault="00812C92" w:rsidP="00FD03A4">
      <w:pPr>
        <w:spacing w:line="276" w:lineRule="auto"/>
        <w:ind w:right="51"/>
        <w:contextualSpacing/>
        <w:jc w:val="both"/>
        <w:rPr>
          <w:rFonts w:ascii="Arial" w:hAnsi="Arial" w:cs="Arial"/>
          <w:szCs w:val="24"/>
          <w:lang w:val="es-CO"/>
        </w:rPr>
      </w:pPr>
      <w:r>
        <w:rPr>
          <w:rFonts w:ascii="Arial" w:hAnsi="Arial" w:cs="Arial"/>
          <w:b/>
          <w:color w:val="000000"/>
          <w:szCs w:val="16"/>
          <w:lang w:val="es-ES"/>
        </w:rPr>
        <w:t>SEGUNDO</w:t>
      </w:r>
      <w:r w:rsidR="00DB428D">
        <w:rPr>
          <w:rFonts w:ascii="Arial" w:hAnsi="Arial" w:cs="Arial"/>
          <w:b/>
          <w:color w:val="000000"/>
          <w:szCs w:val="16"/>
          <w:lang w:val="es-ES"/>
        </w:rPr>
        <w:t xml:space="preserve">: </w:t>
      </w:r>
      <w:r w:rsidR="007976ED" w:rsidRPr="007976ED">
        <w:rPr>
          <w:rFonts w:ascii="Arial" w:hAnsi="Arial" w:cs="Arial"/>
          <w:color w:val="000000"/>
          <w:szCs w:val="16"/>
          <w:lang w:val="es-ES"/>
        </w:rPr>
        <w:t>No hay lugar a condenar en</w:t>
      </w:r>
      <w:r w:rsidR="007976ED">
        <w:rPr>
          <w:rFonts w:ascii="Arial" w:hAnsi="Arial" w:cs="Arial"/>
          <w:b/>
          <w:color w:val="000000"/>
          <w:szCs w:val="16"/>
          <w:lang w:val="es-ES"/>
        </w:rPr>
        <w:t xml:space="preserve"> </w:t>
      </w:r>
      <w:r w:rsidR="005525C1">
        <w:rPr>
          <w:rFonts w:ascii="Arial" w:hAnsi="Arial" w:cs="Arial"/>
          <w:szCs w:val="24"/>
          <w:lang w:val="es-CO"/>
        </w:rPr>
        <w:t>c</w:t>
      </w:r>
      <w:r w:rsidR="00FD03A4">
        <w:rPr>
          <w:rFonts w:ascii="Arial" w:hAnsi="Arial" w:cs="Arial"/>
          <w:szCs w:val="24"/>
          <w:lang w:val="es-CO"/>
        </w:rPr>
        <w:t>ostas e</w:t>
      </w:r>
      <w:r w:rsidR="00FD03A4" w:rsidRPr="00505C62">
        <w:rPr>
          <w:rFonts w:ascii="Arial" w:hAnsi="Arial" w:cs="Arial"/>
          <w:szCs w:val="24"/>
          <w:lang w:val="es-CO"/>
        </w:rPr>
        <w:t>n esta instancia</w:t>
      </w:r>
      <w:r w:rsidR="007976ED">
        <w:rPr>
          <w:rFonts w:ascii="Arial" w:hAnsi="Arial" w:cs="Arial"/>
          <w:szCs w:val="24"/>
          <w:lang w:val="es-CO"/>
        </w:rPr>
        <w:t xml:space="preserve">, por </w:t>
      </w:r>
      <w:r>
        <w:rPr>
          <w:rFonts w:ascii="Arial" w:hAnsi="Arial" w:cs="Arial"/>
          <w:szCs w:val="24"/>
          <w:lang w:val="es-CO"/>
        </w:rPr>
        <w:t>lo expuesto</w:t>
      </w:r>
      <w:r w:rsidR="007976ED">
        <w:rPr>
          <w:rFonts w:ascii="Arial" w:hAnsi="Arial" w:cs="Arial"/>
          <w:szCs w:val="24"/>
          <w:lang w:val="es-CO"/>
        </w:rPr>
        <w:t xml:space="preserve"> en la parte motiva.</w:t>
      </w:r>
    </w:p>
    <w:p w14:paraId="4FAEA3A9" w14:textId="77777777" w:rsidR="00EF1037" w:rsidRDefault="00EF1037" w:rsidP="00EF1037">
      <w:pPr>
        <w:autoSpaceDE w:val="0"/>
        <w:autoSpaceDN w:val="0"/>
        <w:adjustRightInd w:val="0"/>
        <w:spacing w:line="276" w:lineRule="auto"/>
        <w:jc w:val="both"/>
        <w:rPr>
          <w:rFonts w:ascii="Arial" w:hAnsi="Arial" w:cs="Arial"/>
          <w:szCs w:val="24"/>
          <w:lang w:val="es-ES"/>
        </w:rPr>
      </w:pPr>
    </w:p>
    <w:p w14:paraId="79C95B17" w14:textId="77777777" w:rsidR="00EF1037" w:rsidRDefault="00EF1037" w:rsidP="00EF1037">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14:paraId="3CB8733F" w14:textId="77777777" w:rsidR="00EF1037" w:rsidRDefault="00EF1037" w:rsidP="00EF1037">
      <w:pPr>
        <w:autoSpaceDE w:val="0"/>
        <w:autoSpaceDN w:val="0"/>
        <w:adjustRightInd w:val="0"/>
        <w:spacing w:line="276" w:lineRule="auto"/>
        <w:jc w:val="both"/>
        <w:rPr>
          <w:rFonts w:ascii="Arial" w:hAnsi="Arial" w:cs="Arial"/>
          <w:szCs w:val="24"/>
        </w:rPr>
      </w:pPr>
    </w:p>
    <w:p w14:paraId="0B2A1553" w14:textId="77777777" w:rsidR="00EF1037" w:rsidRPr="00A47C8D" w:rsidRDefault="00EF1037" w:rsidP="00EF1037">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6880D808" w14:textId="77777777" w:rsidR="00EF1037" w:rsidRDefault="00EF1037" w:rsidP="00EF1037">
      <w:pPr>
        <w:widowControl w:val="0"/>
        <w:autoSpaceDE w:val="0"/>
        <w:autoSpaceDN w:val="0"/>
        <w:adjustRightInd w:val="0"/>
        <w:spacing w:line="276" w:lineRule="auto"/>
        <w:contextualSpacing/>
        <w:jc w:val="both"/>
        <w:rPr>
          <w:rFonts w:ascii="Arial" w:hAnsi="Arial" w:cs="Arial"/>
          <w:szCs w:val="24"/>
        </w:rPr>
      </w:pPr>
    </w:p>
    <w:p w14:paraId="31ECA4AA" w14:textId="77777777" w:rsidR="00EF1037" w:rsidRPr="00A47C8D" w:rsidRDefault="00EF1037" w:rsidP="00EF1037">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5E75EDF7" w14:textId="77777777" w:rsidR="00EF1037" w:rsidRDefault="00EF1037" w:rsidP="00EF1037">
      <w:pPr>
        <w:pStyle w:val="Sinespaciado"/>
        <w:spacing w:line="276" w:lineRule="auto"/>
        <w:jc w:val="center"/>
        <w:rPr>
          <w:rFonts w:ascii="Arial" w:hAnsi="Arial" w:cs="Arial"/>
          <w:b/>
          <w:sz w:val="24"/>
          <w:szCs w:val="24"/>
          <w:lang w:val="es-ES"/>
        </w:rPr>
      </w:pPr>
    </w:p>
    <w:p w14:paraId="2F316DAC" w14:textId="77777777" w:rsidR="00812C92" w:rsidRDefault="00812C92" w:rsidP="00EF1037">
      <w:pPr>
        <w:pStyle w:val="Sinespaciado"/>
        <w:spacing w:line="276" w:lineRule="auto"/>
        <w:jc w:val="center"/>
        <w:rPr>
          <w:rFonts w:ascii="Arial" w:hAnsi="Arial" w:cs="Arial"/>
          <w:b/>
          <w:sz w:val="24"/>
          <w:szCs w:val="24"/>
          <w:lang w:val="es-ES"/>
        </w:rPr>
      </w:pPr>
    </w:p>
    <w:p w14:paraId="16492672" w14:textId="77777777" w:rsidR="00812C92" w:rsidRDefault="00812C92" w:rsidP="00EF1037">
      <w:pPr>
        <w:pStyle w:val="Sinespaciado"/>
        <w:spacing w:line="276" w:lineRule="auto"/>
        <w:jc w:val="center"/>
        <w:rPr>
          <w:rFonts w:ascii="Arial" w:hAnsi="Arial" w:cs="Arial"/>
          <w:b/>
          <w:sz w:val="24"/>
          <w:szCs w:val="24"/>
          <w:lang w:val="es-ES"/>
        </w:rPr>
      </w:pPr>
    </w:p>
    <w:p w14:paraId="6D36FF42" w14:textId="77777777" w:rsidR="00EF1037" w:rsidRPr="00DB428D" w:rsidRDefault="00EF1037" w:rsidP="00EF1037">
      <w:pPr>
        <w:pStyle w:val="Sinespaciado"/>
        <w:spacing w:line="276" w:lineRule="auto"/>
        <w:jc w:val="center"/>
        <w:rPr>
          <w:rFonts w:ascii="Arial" w:hAnsi="Arial" w:cs="Arial"/>
          <w:b/>
          <w:lang w:val="es-ES"/>
        </w:rPr>
      </w:pPr>
      <w:r w:rsidRPr="00DB428D">
        <w:rPr>
          <w:rFonts w:ascii="Arial" w:hAnsi="Arial" w:cs="Arial"/>
          <w:b/>
          <w:lang w:val="es-ES"/>
        </w:rPr>
        <w:t>OLGA LUCÍA HOYOS SEPÚLVEDA</w:t>
      </w:r>
    </w:p>
    <w:p w14:paraId="71EB81B5" w14:textId="77777777" w:rsidR="00EF1037" w:rsidRPr="00DB428D" w:rsidRDefault="00EF1037" w:rsidP="00EF1037">
      <w:pPr>
        <w:pStyle w:val="Sinespaciado"/>
        <w:spacing w:line="276" w:lineRule="auto"/>
        <w:jc w:val="center"/>
        <w:rPr>
          <w:rFonts w:ascii="Arial" w:hAnsi="Arial" w:cs="Arial"/>
          <w:lang w:val="es-ES"/>
        </w:rPr>
      </w:pPr>
      <w:r w:rsidRPr="00DB428D">
        <w:rPr>
          <w:rFonts w:ascii="Arial" w:hAnsi="Arial" w:cs="Arial"/>
          <w:lang w:val="es-ES"/>
        </w:rPr>
        <w:t>Magistrada Ponente</w:t>
      </w:r>
    </w:p>
    <w:p w14:paraId="0F54976B" w14:textId="77777777" w:rsidR="00812C92" w:rsidRPr="00DB428D" w:rsidRDefault="00812C92" w:rsidP="00EF1037">
      <w:pPr>
        <w:pStyle w:val="Sinespaciado"/>
        <w:spacing w:line="276" w:lineRule="auto"/>
        <w:jc w:val="center"/>
        <w:rPr>
          <w:rFonts w:ascii="Arial" w:hAnsi="Arial" w:cs="Arial"/>
          <w:lang w:val="es-ES"/>
        </w:rPr>
      </w:pPr>
    </w:p>
    <w:p w14:paraId="3B419998" w14:textId="77777777" w:rsidR="00812C92" w:rsidRPr="00DB428D" w:rsidRDefault="00812C92" w:rsidP="00EF1037">
      <w:pPr>
        <w:pStyle w:val="Sinespaciado"/>
        <w:spacing w:line="276" w:lineRule="auto"/>
        <w:jc w:val="center"/>
        <w:rPr>
          <w:rFonts w:ascii="Arial" w:hAnsi="Arial" w:cs="Arial"/>
          <w:lang w:val="es-ES"/>
        </w:rPr>
      </w:pPr>
    </w:p>
    <w:p w14:paraId="5EAE3F1F" w14:textId="77777777" w:rsidR="00812C92" w:rsidRPr="00DB428D" w:rsidRDefault="00812C92" w:rsidP="00EF1037">
      <w:pPr>
        <w:pStyle w:val="Sinespaciado"/>
        <w:spacing w:line="276" w:lineRule="auto"/>
        <w:jc w:val="center"/>
        <w:rPr>
          <w:rFonts w:ascii="Arial" w:hAnsi="Arial" w:cs="Arial"/>
          <w:lang w:val="es-ES"/>
        </w:rPr>
      </w:pPr>
    </w:p>
    <w:p w14:paraId="72DBEAF8" w14:textId="77777777" w:rsidR="00EF1037" w:rsidRPr="00DB428D" w:rsidRDefault="00EF1037" w:rsidP="00EF1037">
      <w:pPr>
        <w:spacing w:line="276" w:lineRule="auto"/>
        <w:ind w:firstLine="900"/>
        <w:jc w:val="center"/>
        <w:rPr>
          <w:rFonts w:ascii="Arial" w:hAnsi="Arial" w:cs="Arial"/>
          <w:b/>
          <w:sz w:val="22"/>
          <w:szCs w:val="22"/>
          <w:lang w:val="es-ES"/>
        </w:rPr>
      </w:pPr>
    </w:p>
    <w:p w14:paraId="79D233C9" w14:textId="2014EFCA" w:rsidR="00EF1037" w:rsidRPr="00DB428D" w:rsidRDefault="00EF1037" w:rsidP="00EF1037">
      <w:pPr>
        <w:spacing w:line="276" w:lineRule="auto"/>
        <w:jc w:val="both"/>
        <w:rPr>
          <w:rFonts w:ascii="Arial" w:hAnsi="Arial" w:cs="Arial"/>
          <w:sz w:val="22"/>
          <w:szCs w:val="22"/>
          <w:lang w:val="es-ES"/>
        </w:rPr>
      </w:pPr>
      <w:r w:rsidRPr="00DB428D">
        <w:rPr>
          <w:rFonts w:ascii="Arial" w:hAnsi="Arial" w:cs="Arial"/>
          <w:b/>
          <w:bCs/>
          <w:iCs/>
          <w:sz w:val="22"/>
          <w:szCs w:val="22"/>
          <w:lang w:val="es-ES"/>
        </w:rPr>
        <w:t>JULIO CÉSAR SALAZAR MUÑOZ</w:t>
      </w:r>
      <w:r w:rsidRPr="00DB428D">
        <w:rPr>
          <w:rFonts w:ascii="Arial" w:hAnsi="Arial" w:cs="Arial"/>
          <w:sz w:val="22"/>
          <w:szCs w:val="22"/>
          <w:lang w:val="es-ES"/>
        </w:rPr>
        <w:tab/>
      </w:r>
      <w:r w:rsidRPr="00DB428D">
        <w:rPr>
          <w:rFonts w:ascii="Arial" w:hAnsi="Arial" w:cs="Arial"/>
          <w:sz w:val="22"/>
          <w:szCs w:val="22"/>
          <w:lang w:val="es-ES"/>
        </w:rPr>
        <w:tab/>
      </w:r>
      <w:r w:rsidR="00DB428D">
        <w:rPr>
          <w:rFonts w:ascii="Arial" w:hAnsi="Arial" w:cs="Arial"/>
          <w:sz w:val="22"/>
          <w:szCs w:val="22"/>
          <w:lang w:val="es-ES"/>
        </w:rPr>
        <w:t xml:space="preserve">     </w:t>
      </w:r>
      <w:r w:rsidR="00812C92" w:rsidRPr="00DB428D">
        <w:rPr>
          <w:rFonts w:ascii="Arial" w:hAnsi="Arial" w:cs="Arial"/>
          <w:b/>
          <w:bCs/>
          <w:iCs/>
          <w:sz w:val="22"/>
          <w:szCs w:val="22"/>
          <w:lang w:val="es-ES"/>
        </w:rPr>
        <w:t>FRANCISCO JAVIER TAMAYO TABARES</w:t>
      </w:r>
    </w:p>
    <w:p w14:paraId="1B3EEA6E" w14:textId="2CEE8454" w:rsidR="00812C92" w:rsidRDefault="00EF1037" w:rsidP="00C91C5E">
      <w:pPr>
        <w:spacing w:line="276" w:lineRule="auto"/>
        <w:jc w:val="both"/>
        <w:rPr>
          <w:rFonts w:ascii="Arial" w:hAnsi="Arial" w:cs="Arial"/>
          <w:sz w:val="22"/>
          <w:szCs w:val="22"/>
          <w:lang w:val="es-ES"/>
        </w:rPr>
      </w:pPr>
      <w:r w:rsidRPr="00DB428D">
        <w:rPr>
          <w:rFonts w:ascii="Arial" w:hAnsi="Arial" w:cs="Arial"/>
          <w:sz w:val="22"/>
          <w:szCs w:val="22"/>
          <w:lang w:val="es-ES"/>
        </w:rPr>
        <w:t xml:space="preserve">                   Magistrado                                       </w:t>
      </w:r>
      <w:r w:rsidR="00812C92" w:rsidRPr="00DB428D">
        <w:rPr>
          <w:rFonts w:ascii="Arial" w:hAnsi="Arial" w:cs="Arial"/>
          <w:sz w:val="22"/>
          <w:szCs w:val="22"/>
          <w:lang w:val="es-ES"/>
        </w:rPr>
        <w:t xml:space="preserve">                      Magistrado</w:t>
      </w:r>
    </w:p>
    <w:p w14:paraId="62F90E73" w14:textId="72C44C95" w:rsidR="00E85007" w:rsidRPr="00DB428D" w:rsidRDefault="00E85007" w:rsidP="00C91C5E">
      <w:pPr>
        <w:spacing w:line="276" w:lineRule="auto"/>
        <w:jc w:val="both"/>
        <w:rPr>
          <w:rFonts w:ascii="Arial" w:hAnsi="Arial" w:cs="Arial"/>
          <w:sz w:val="22"/>
          <w:szCs w:val="22"/>
          <w:lang w:val="es-ES"/>
        </w:rPr>
      </w:pPr>
      <w:r>
        <w:rPr>
          <w:rFonts w:ascii="Arial" w:hAnsi="Arial" w:cs="Arial"/>
          <w:sz w:val="22"/>
          <w:szCs w:val="22"/>
          <w:lang w:val="es-ES"/>
        </w:rPr>
        <w:tab/>
        <w:t>(</w:t>
      </w:r>
      <w:r w:rsidR="002F6F35">
        <w:rPr>
          <w:rFonts w:ascii="Arial" w:hAnsi="Arial" w:cs="Arial"/>
          <w:sz w:val="22"/>
          <w:szCs w:val="22"/>
          <w:lang w:val="es-ES"/>
        </w:rPr>
        <w:t>Ausencia</w:t>
      </w:r>
      <w:r>
        <w:rPr>
          <w:rFonts w:ascii="Arial" w:hAnsi="Arial" w:cs="Arial"/>
          <w:sz w:val="22"/>
          <w:szCs w:val="22"/>
          <w:lang w:val="es-ES"/>
        </w:rPr>
        <w:t xml:space="preserve"> justificada)</w:t>
      </w:r>
    </w:p>
    <w:sectPr w:rsidR="00E85007" w:rsidRPr="00DB428D" w:rsidSect="00474CAE">
      <w:headerReference w:type="default" r:id="rId9"/>
      <w:footerReference w:type="even" r:id="rId10"/>
      <w:footerReference w:type="default" r:id="rId11"/>
      <w:pgSz w:w="12240" w:h="18720"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859C8" w14:textId="77777777" w:rsidR="00BF0432" w:rsidRDefault="00BF0432" w:rsidP="00226D5F">
      <w:r>
        <w:separator/>
      </w:r>
    </w:p>
  </w:endnote>
  <w:endnote w:type="continuationSeparator" w:id="0">
    <w:p w14:paraId="69C4ABA9" w14:textId="77777777" w:rsidR="00BF0432" w:rsidRDefault="00BF043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A7FE6" w14:textId="77777777" w:rsidR="0083464B" w:rsidRDefault="0083464B"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6959B8" w14:textId="77777777" w:rsidR="0083464B" w:rsidRDefault="0083464B"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F4019" w14:textId="77777777" w:rsidR="0083464B" w:rsidRDefault="0083464B"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7742">
      <w:rPr>
        <w:rStyle w:val="Nmerodepgina"/>
        <w:noProof/>
      </w:rPr>
      <w:t>9</w:t>
    </w:r>
    <w:r>
      <w:rPr>
        <w:rStyle w:val="Nmerodepgina"/>
      </w:rPr>
      <w:fldChar w:fldCharType="end"/>
    </w:r>
  </w:p>
  <w:p w14:paraId="794AE163" w14:textId="77777777" w:rsidR="0083464B" w:rsidRDefault="0083464B"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99EF4" w14:textId="77777777" w:rsidR="00BF0432" w:rsidRDefault="00BF0432" w:rsidP="00226D5F">
      <w:r>
        <w:separator/>
      </w:r>
    </w:p>
  </w:footnote>
  <w:footnote w:type="continuationSeparator" w:id="0">
    <w:p w14:paraId="7CDC16C3" w14:textId="77777777" w:rsidR="00BF0432" w:rsidRDefault="00BF0432" w:rsidP="00226D5F">
      <w:r>
        <w:continuationSeparator/>
      </w:r>
    </w:p>
  </w:footnote>
  <w:footnote w:id="1">
    <w:p w14:paraId="7D521EFD" w14:textId="77777777" w:rsidR="0083464B" w:rsidRPr="004576B3" w:rsidRDefault="0083464B" w:rsidP="00BF1E91">
      <w:pPr>
        <w:pStyle w:val="Textonotapie"/>
        <w:jc w:val="both"/>
        <w:rPr>
          <w:rFonts w:ascii="Arial" w:hAnsi="Arial" w:cs="Arial"/>
          <w:sz w:val="18"/>
          <w:szCs w:val="18"/>
          <w:lang w:val="es-CO"/>
        </w:rPr>
      </w:pPr>
      <w:r w:rsidRPr="00BF1E91">
        <w:rPr>
          <w:rStyle w:val="Refdenotaalpie"/>
          <w:rFonts w:ascii="Arial" w:hAnsi="Arial" w:cs="Arial"/>
          <w:sz w:val="18"/>
          <w:szCs w:val="18"/>
        </w:rPr>
        <w:footnoteRef/>
      </w:r>
      <w:r w:rsidRPr="00BF1E91">
        <w:rPr>
          <w:rFonts w:ascii="Arial" w:hAnsi="Arial" w:cs="Arial"/>
          <w:sz w:val="18"/>
          <w:szCs w:val="18"/>
        </w:rPr>
        <w:t xml:space="preserve"> </w:t>
      </w:r>
      <w:r w:rsidRPr="004576B3">
        <w:rPr>
          <w:rFonts w:ascii="Arial" w:hAnsi="Arial" w:cs="Arial"/>
          <w:color w:val="000000"/>
          <w:sz w:val="18"/>
          <w:szCs w:val="18"/>
          <w:lang w:val="es-ES"/>
        </w:rPr>
        <w:t>Sentencia del 10-12-1997. Radicación 10046. M.P. Fernando Escobar Henríquez.</w:t>
      </w:r>
    </w:p>
  </w:footnote>
  <w:footnote w:id="2">
    <w:p w14:paraId="527BD61B" w14:textId="77777777" w:rsidR="0083464B" w:rsidRPr="004576B3" w:rsidRDefault="0083464B">
      <w:pPr>
        <w:pStyle w:val="Textonotapie"/>
        <w:rPr>
          <w:rFonts w:ascii="Arial" w:hAnsi="Arial" w:cs="Arial"/>
          <w:sz w:val="18"/>
          <w:szCs w:val="18"/>
          <w:lang w:val="es-CO"/>
        </w:rPr>
      </w:pPr>
      <w:r w:rsidRPr="004576B3">
        <w:rPr>
          <w:rStyle w:val="Refdenotaalpie"/>
          <w:rFonts w:ascii="Arial" w:hAnsi="Arial" w:cs="Arial"/>
          <w:sz w:val="18"/>
          <w:szCs w:val="18"/>
        </w:rPr>
        <w:footnoteRef/>
      </w:r>
      <w:r w:rsidRPr="004576B3">
        <w:rPr>
          <w:rFonts w:ascii="Arial" w:hAnsi="Arial" w:cs="Arial"/>
          <w:sz w:val="18"/>
          <w:szCs w:val="18"/>
        </w:rPr>
        <w:t xml:space="preserve"> </w:t>
      </w:r>
      <w:r w:rsidRPr="004576B3">
        <w:rPr>
          <w:rFonts w:ascii="Arial" w:hAnsi="Arial" w:cs="Arial"/>
          <w:sz w:val="18"/>
          <w:szCs w:val="18"/>
          <w:lang w:val="es-CO"/>
        </w:rPr>
        <w:t>Ibídem</w:t>
      </w:r>
    </w:p>
  </w:footnote>
  <w:footnote w:id="3">
    <w:p w14:paraId="742536C6" w14:textId="5D376651" w:rsidR="004E51EB" w:rsidRPr="004E51EB" w:rsidRDefault="004E51EB">
      <w:pPr>
        <w:pStyle w:val="Textonotapie"/>
        <w:rPr>
          <w:lang w:val="es-CO"/>
        </w:rPr>
      </w:pPr>
      <w:r>
        <w:rPr>
          <w:rStyle w:val="Refdenotaalpie"/>
        </w:rPr>
        <w:footnoteRef/>
      </w:r>
      <w:r>
        <w:t xml:space="preserve"> </w:t>
      </w:r>
      <w:r>
        <w:rPr>
          <w:lang w:val="es-CO"/>
        </w:rPr>
        <w:t>Artículo 2149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573BF" w14:textId="77777777" w:rsidR="0083464B" w:rsidRPr="00174E3F" w:rsidRDefault="0083464B"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70E65B59" w14:textId="77777777" w:rsidR="0083464B" w:rsidRPr="00174E3F" w:rsidRDefault="0083464B" w:rsidP="00174E3F">
    <w:pPr>
      <w:pStyle w:val="Encabezado"/>
      <w:jc w:val="center"/>
      <w:rPr>
        <w:rFonts w:ascii="Arial" w:hAnsi="Arial" w:cs="Arial"/>
        <w:sz w:val="18"/>
        <w:szCs w:val="18"/>
      </w:rPr>
    </w:pPr>
    <w:r>
      <w:rPr>
        <w:rFonts w:ascii="Arial" w:hAnsi="Arial" w:cs="Arial"/>
        <w:sz w:val="18"/>
        <w:szCs w:val="18"/>
      </w:rPr>
      <w:t>66001-31-05-002-2015-00623</w:t>
    </w:r>
    <w:r w:rsidRPr="00174E3F">
      <w:rPr>
        <w:rFonts w:ascii="Arial" w:hAnsi="Arial" w:cs="Arial"/>
        <w:sz w:val="18"/>
        <w:szCs w:val="18"/>
      </w:rPr>
      <w:t>-01</w:t>
    </w:r>
  </w:p>
  <w:p w14:paraId="504B5400" w14:textId="77777777" w:rsidR="0083464B" w:rsidRPr="00174E3F" w:rsidRDefault="0083464B" w:rsidP="00174E3F">
    <w:pPr>
      <w:pStyle w:val="Encabezado"/>
      <w:jc w:val="center"/>
      <w:rPr>
        <w:rFonts w:ascii="Arial" w:hAnsi="Arial" w:cs="Arial"/>
        <w:sz w:val="18"/>
        <w:szCs w:val="18"/>
      </w:rPr>
    </w:pPr>
    <w:r>
      <w:rPr>
        <w:rFonts w:ascii="Arial" w:hAnsi="Arial" w:cs="Arial"/>
        <w:sz w:val="18"/>
        <w:szCs w:val="18"/>
      </w:rPr>
      <w:t>María Gloria Ángel Jaramillo vs Jorge Hernán Cifuentes Aranzazu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393DF7"/>
    <w:multiLevelType w:val="hybridMultilevel"/>
    <w:tmpl w:val="E32488C4"/>
    <w:lvl w:ilvl="0" w:tplc="AC64FF1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5422C91"/>
    <w:multiLevelType w:val="hybridMultilevel"/>
    <w:tmpl w:val="B8C4E482"/>
    <w:lvl w:ilvl="0" w:tplc="03C617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4"/>
  </w:num>
  <w:num w:numId="3">
    <w:abstractNumId w:val="5"/>
  </w:num>
  <w:num w:numId="4">
    <w:abstractNumId w:val="10"/>
  </w:num>
  <w:num w:numId="5">
    <w:abstractNumId w:val="0"/>
  </w:num>
  <w:num w:numId="6">
    <w:abstractNumId w:val="9"/>
  </w:num>
  <w:num w:numId="7">
    <w:abstractNumId w:val="2"/>
  </w:num>
  <w:num w:numId="8">
    <w:abstractNumId w:val="7"/>
  </w:num>
  <w:num w:numId="9">
    <w:abstractNumId w:val="8"/>
  </w:num>
  <w:num w:numId="10">
    <w:abstractNumId w:val="12"/>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3D"/>
    <w:rsid w:val="000067ED"/>
    <w:rsid w:val="00006C7D"/>
    <w:rsid w:val="00007783"/>
    <w:rsid w:val="00007B72"/>
    <w:rsid w:val="00010501"/>
    <w:rsid w:val="0001390C"/>
    <w:rsid w:val="00013DE6"/>
    <w:rsid w:val="00013ECE"/>
    <w:rsid w:val="00014C37"/>
    <w:rsid w:val="00014E00"/>
    <w:rsid w:val="000157D2"/>
    <w:rsid w:val="00015EF5"/>
    <w:rsid w:val="00017D74"/>
    <w:rsid w:val="00022FBE"/>
    <w:rsid w:val="00025A40"/>
    <w:rsid w:val="00025D53"/>
    <w:rsid w:val="00026A97"/>
    <w:rsid w:val="00026BC6"/>
    <w:rsid w:val="0002701B"/>
    <w:rsid w:val="00027CE4"/>
    <w:rsid w:val="0003084E"/>
    <w:rsid w:val="000332A8"/>
    <w:rsid w:val="000344FD"/>
    <w:rsid w:val="00036428"/>
    <w:rsid w:val="0003684D"/>
    <w:rsid w:val="0003741C"/>
    <w:rsid w:val="0003745D"/>
    <w:rsid w:val="00040E9A"/>
    <w:rsid w:val="00041FAD"/>
    <w:rsid w:val="000429E7"/>
    <w:rsid w:val="00051671"/>
    <w:rsid w:val="000517C0"/>
    <w:rsid w:val="00053E26"/>
    <w:rsid w:val="000549A0"/>
    <w:rsid w:val="000559C9"/>
    <w:rsid w:val="00056D9C"/>
    <w:rsid w:val="00057890"/>
    <w:rsid w:val="00057F15"/>
    <w:rsid w:val="000608A6"/>
    <w:rsid w:val="00060B19"/>
    <w:rsid w:val="0006136C"/>
    <w:rsid w:val="00061474"/>
    <w:rsid w:val="00061610"/>
    <w:rsid w:val="0006216C"/>
    <w:rsid w:val="00062427"/>
    <w:rsid w:val="00062849"/>
    <w:rsid w:val="00063358"/>
    <w:rsid w:val="000643C3"/>
    <w:rsid w:val="000667A8"/>
    <w:rsid w:val="000675B1"/>
    <w:rsid w:val="0007067C"/>
    <w:rsid w:val="000717AD"/>
    <w:rsid w:val="0007215E"/>
    <w:rsid w:val="000746BA"/>
    <w:rsid w:val="0007547E"/>
    <w:rsid w:val="000757B2"/>
    <w:rsid w:val="00075A4B"/>
    <w:rsid w:val="00075BAA"/>
    <w:rsid w:val="000760DA"/>
    <w:rsid w:val="000764CA"/>
    <w:rsid w:val="00080570"/>
    <w:rsid w:val="00081200"/>
    <w:rsid w:val="000813B4"/>
    <w:rsid w:val="00082409"/>
    <w:rsid w:val="00082AEB"/>
    <w:rsid w:val="00083A44"/>
    <w:rsid w:val="00084173"/>
    <w:rsid w:val="00085D89"/>
    <w:rsid w:val="000876AE"/>
    <w:rsid w:val="00091613"/>
    <w:rsid w:val="000922D0"/>
    <w:rsid w:val="00094A3E"/>
    <w:rsid w:val="000953B4"/>
    <w:rsid w:val="00095AFA"/>
    <w:rsid w:val="000A0B0D"/>
    <w:rsid w:val="000A3614"/>
    <w:rsid w:val="000A397D"/>
    <w:rsid w:val="000A4845"/>
    <w:rsid w:val="000A6A53"/>
    <w:rsid w:val="000A6EEC"/>
    <w:rsid w:val="000B0148"/>
    <w:rsid w:val="000B0CA6"/>
    <w:rsid w:val="000B12BF"/>
    <w:rsid w:val="000B1E55"/>
    <w:rsid w:val="000B34D9"/>
    <w:rsid w:val="000B3BC6"/>
    <w:rsid w:val="000B67F1"/>
    <w:rsid w:val="000B6806"/>
    <w:rsid w:val="000B79A2"/>
    <w:rsid w:val="000C021C"/>
    <w:rsid w:val="000C08B1"/>
    <w:rsid w:val="000C0A51"/>
    <w:rsid w:val="000C46E7"/>
    <w:rsid w:val="000C51F4"/>
    <w:rsid w:val="000C6895"/>
    <w:rsid w:val="000C6F46"/>
    <w:rsid w:val="000D11CA"/>
    <w:rsid w:val="000D146F"/>
    <w:rsid w:val="000D180C"/>
    <w:rsid w:val="000D1D46"/>
    <w:rsid w:val="000D38C8"/>
    <w:rsid w:val="000D3E0E"/>
    <w:rsid w:val="000D636E"/>
    <w:rsid w:val="000D6981"/>
    <w:rsid w:val="000D7145"/>
    <w:rsid w:val="000E1B9F"/>
    <w:rsid w:val="000E3B6E"/>
    <w:rsid w:val="000E3C3C"/>
    <w:rsid w:val="000E3C92"/>
    <w:rsid w:val="000E50D9"/>
    <w:rsid w:val="000E552C"/>
    <w:rsid w:val="000E70EB"/>
    <w:rsid w:val="000E739C"/>
    <w:rsid w:val="000E7F42"/>
    <w:rsid w:val="000F0813"/>
    <w:rsid w:val="000F1843"/>
    <w:rsid w:val="000F2120"/>
    <w:rsid w:val="000F358E"/>
    <w:rsid w:val="000F40BE"/>
    <w:rsid w:val="000F44F4"/>
    <w:rsid w:val="000F5775"/>
    <w:rsid w:val="000F6CCF"/>
    <w:rsid w:val="000F7A95"/>
    <w:rsid w:val="000F7AC0"/>
    <w:rsid w:val="001001D8"/>
    <w:rsid w:val="00101DEB"/>
    <w:rsid w:val="001032CA"/>
    <w:rsid w:val="00104110"/>
    <w:rsid w:val="00104B3F"/>
    <w:rsid w:val="001053E1"/>
    <w:rsid w:val="0010621E"/>
    <w:rsid w:val="0010773B"/>
    <w:rsid w:val="001077EA"/>
    <w:rsid w:val="00107AA1"/>
    <w:rsid w:val="00112FFB"/>
    <w:rsid w:val="001133CC"/>
    <w:rsid w:val="00115A3C"/>
    <w:rsid w:val="0011658D"/>
    <w:rsid w:val="00117D87"/>
    <w:rsid w:val="001208C2"/>
    <w:rsid w:val="00121188"/>
    <w:rsid w:val="0012145E"/>
    <w:rsid w:val="001219C1"/>
    <w:rsid w:val="00121ADA"/>
    <w:rsid w:val="00121DE9"/>
    <w:rsid w:val="00121F9E"/>
    <w:rsid w:val="0012232C"/>
    <w:rsid w:val="001225D6"/>
    <w:rsid w:val="00122A57"/>
    <w:rsid w:val="001238FE"/>
    <w:rsid w:val="00123ABB"/>
    <w:rsid w:val="00124FE9"/>
    <w:rsid w:val="00126A48"/>
    <w:rsid w:val="0012703B"/>
    <w:rsid w:val="00127390"/>
    <w:rsid w:val="0012749B"/>
    <w:rsid w:val="00127AE7"/>
    <w:rsid w:val="00131426"/>
    <w:rsid w:val="00133216"/>
    <w:rsid w:val="00134393"/>
    <w:rsid w:val="00134C86"/>
    <w:rsid w:val="00135C37"/>
    <w:rsid w:val="00136DFB"/>
    <w:rsid w:val="00137DAE"/>
    <w:rsid w:val="00140DAD"/>
    <w:rsid w:val="00141A41"/>
    <w:rsid w:val="00141E39"/>
    <w:rsid w:val="00142681"/>
    <w:rsid w:val="0014375B"/>
    <w:rsid w:val="00144D6B"/>
    <w:rsid w:val="00145359"/>
    <w:rsid w:val="00146784"/>
    <w:rsid w:val="001470C8"/>
    <w:rsid w:val="0015031D"/>
    <w:rsid w:val="0015050F"/>
    <w:rsid w:val="00151A72"/>
    <w:rsid w:val="0015248B"/>
    <w:rsid w:val="00154279"/>
    <w:rsid w:val="0015468F"/>
    <w:rsid w:val="001557C9"/>
    <w:rsid w:val="00155DC7"/>
    <w:rsid w:val="00156B5B"/>
    <w:rsid w:val="00157ED8"/>
    <w:rsid w:val="00163804"/>
    <w:rsid w:val="0016382D"/>
    <w:rsid w:val="001667FB"/>
    <w:rsid w:val="00166F9B"/>
    <w:rsid w:val="00167036"/>
    <w:rsid w:val="00167322"/>
    <w:rsid w:val="00171C56"/>
    <w:rsid w:val="001726F8"/>
    <w:rsid w:val="00172834"/>
    <w:rsid w:val="00172A6A"/>
    <w:rsid w:val="0017433B"/>
    <w:rsid w:val="001747B5"/>
    <w:rsid w:val="00174E3F"/>
    <w:rsid w:val="00174F2E"/>
    <w:rsid w:val="0017506D"/>
    <w:rsid w:val="001751D4"/>
    <w:rsid w:val="00177F0B"/>
    <w:rsid w:val="0018001B"/>
    <w:rsid w:val="001806DC"/>
    <w:rsid w:val="001807FF"/>
    <w:rsid w:val="00181E70"/>
    <w:rsid w:val="00182241"/>
    <w:rsid w:val="00183477"/>
    <w:rsid w:val="0018453C"/>
    <w:rsid w:val="001862AB"/>
    <w:rsid w:val="00192070"/>
    <w:rsid w:val="00193BF0"/>
    <w:rsid w:val="00193C74"/>
    <w:rsid w:val="00194444"/>
    <w:rsid w:val="00194FFF"/>
    <w:rsid w:val="001A08A5"/>
    <w:rsid w:val="001A2F4B"/>
    <w:rsid w:val="001A4D21"/>
    <w:rsid w:val="001A6EE6"/>
    <w:rsid w:val="001A711B"/>
    <w:rsid w:val="001B03FA"/>
    <w:rsid w:val="001B10E6"/>
    <w:rsid w:val="001B2BB0"/>
    <w:rsid w:val="001B3164"/>
    <w:rsid w:val="001B38D7"/>
    <w:rsid w:val="001B3A01"/>
    <w:rsid w:val="001B5020"/>
    <w:rsid w:val="001B5EBD"/>
    <w:rsid w:val="001B5F10"/>
    <w:rsid w:val="001C1D83"/>
    <w:rsid w:val="001C2D4B"/>
    <w:rsid w:val="001C2DE0"/>
    <w:rsid w:val="001C3630"/>
    <w:rsid w:val="001C3EDE"/>
    <w:rsid w:val="001C4C13"/>
    <w:rsid w:val="001C4D7F"/>
    <w:rsid w:val="001C5F17"/>
    <w:rsid w:val="001C60C4"/>
    <w:rsid w:val="001C7705"/>
    <w:rsid w:val="001D0BCC"/>
    <w:rsid w:val="001D5517"/>
    <w:rsid w:val="001D6189"/>
    <w:rsid w:val="001D6247"/>
    <w:rsid w:val="001E0313"/>
    <w:rsid w:val="001E210B"/>
    <w:rsid w:val="001E215B"/>
    <w:rsid w:val="001E3575"/>
    <w:rsid w:val="001E3CBE"/>
    <w:rsid w:val="001E5A8A"/>
    <w:rsid w:val="001E7502"/>
    <w:rsid w:val="001F217B"/>
    <w:rsid w:val="00202884"/>
    <w:rsid w:val="00203E4A"/>
    <w:rsid w:val="00204DF7"/>
    <w:rsid w:val="0020572E"/>
    <w:rsid w:val="00205A26"/>
    <w:rsid w:val="002077DB"/>
    <w:rsid w:val="00210A6E"/>
    <w:rsid w:val="002116E8"/>
    <w:rsid w:val="00212143"/>
    <w:rsid w:val="002126A8"/>
    <w:rsid w:val="00214379"/>
    <w:rsid w:val="002150BB"/>
    <w:rsid w:val="00215E3D"/>
    <w:rsid w:val="0021756D"/>
    <w:rsid w:val="00220161"/>
    <w:rsid w:val="0022090C"/>
    <w:rsid w:val="002211D5"/>
    <w:rsid w:val="0022308B"/>
    <w:rsid w:val="002242C1"/>
    <w:rsid w:val="002248B2"/>
    <w:rsid w:val="002269DE"/>
    <w:rsid w:val="00226D5F"/>
    <w:rsid w:val="002275A7"/>
    <w:rsid w:val="002310B3"/>
    <w:rsid w:val="00231C21"/>
    <w:rsid w:val="002320EB"/>
    <w:rsid w:val="002334A0"/>
    <w:rsid w:val="0023358F"/>
    <w:rsid w:val="00235D24"/>
    <w:rsid w:val="00240213"/>
    <w:rsid w:val="002414E5"/>
    <w:rsid w:val="002415CF"/>
    <w:rsid w:val="00242152"/>
    <w:rsid w:val="002424AA"/>
    <w:rsid w:val="00243B39"/>
    <w:rsid w:val="002442A1"/>
    <w:rsid w:val="00245041"/>
    <w:rsid w:val="00245881"/>
    <w:rsid w:val="00245C9C"/>
    <w:rsid w:val="002468EF"/>
    <w:rsid w:val="00246AF6"/>
    <w:rsid w:val="00247BBE"/>
    <w:rsid w:val="0025331F"/>
    <w:rsid w:val="00253F54"/>
    <w:rsid w:val="0025470D"/>
    <w:rsid w:val="002563FA"/>
    <w:rsid w:val="00256EE6"/>
    <w:rsid w:val="002578B8"/>
    <w:rsid w:val="00257CFF"/>
    <w:rsid w:val="00260413"/>
    <w:rsid w:val="002606FE"/>
    <w:rsid w:val="00263385"/>
    <w:rsid w:val="002636EC"/>
    <w:rsid w:val="002638B6"/>
    <w:rsid w:val="00263CE3"/>
    <w:rsid w:val="00263D69"/>
    <w:rsid w:val="00264EFC"/>
    <w:rsid w:val="002658E4"/>
    <w:rsid w:val="00265F0A"/>
    <w:rsid w:val="00267940"/>
    <w:rsid w:val="00271957"/>
    <w:rsid w:val="00272C8B"/>
    <w:rsid w:val="00274B58"/>
    <w:rsid w:val="002777B2"/>
    <w:rsid w:val="00277E32"/>
    <w:rsid w:val="00280E70"/>
    <w:rsid w:val="002819EB"/>
    <w:rsid w:val="00282B2B"/>
    <w:rsid w:val="002837CC"/>
    <w:rsid w:val="0028469A"/>
    <w:rsid w:val="002869BF"/>
    <w:rsid w:val="00287140"/>
    <w:rsid w:val="00287275"/>
    <w:rsid w:val="002910EE"/>
    <w:rsid w:val="00291EA0"/>
    <w:rsid w:val="002937AE"/>
    <w:rsid w:val="0029439D"/>
    <w:rsid w:val="00294D11"/>
    <w:rsid w:val="00294E40"/>
    <w:rsid w:val="002952D9"/>
    <w:rsid w:val="002953B6"/>
    <w:rsid w:val="00295EBA"/>
    <w:rsid w:val="002A0053"/>
    <w:rsid w:val="002A0188"/>
    <w:rsid w:val="002A02BA"/>
    <w:rsid w:val="002A0C71"/>
    <w:rsid w:val="002A3808"/>
    <w:rsid w:val="002A50BA"/>
    <w:rsid w:val="002A55E3"/>
    <w:rsid w:val="002A678D"/>
    <w:rsid w:val="002B7086"/>
    <w:rsid w:val="002B7745"/>
    <w:rsid w:val="002C0C8D"/>
    <w:rsid w:val="002C142C"/>
    <w:rsid w:val="002C2FE3"/>
    <w:rsid w:val="002C32F2"/>
    <w:rsid w:val="002C3A4E"/>
    <w:rsid w:val="002C3C41"/>
    <w:rsid w:val="002C5811"/>
    <w:rsid w:val="002D0D07"/>
    <w:rsid w:val="002D171F"/>
    <w:rsid w:val="002D1BBB"/>
    <w:rsid w:val="002D5BFC"/>
    <w:rsid w:val="002D6807"/>
    <w:rsid w:val="002D7D98"/>
    <w:rsid w:val="002E14E5"/>
    <w:rsid w:val="002E317A"/>
    <w:rsid w:val="002E34E6"/>
    <w:rsid w:val="002E39D8"/>
    <w:rsid w:val="002E3B26"/>
    <w:rsid w:val="002E4F47"/>
    <w:rsid w:val="002E517F"/>
    <w:rsid w:val="002E6424"/>
    <w:rsid w:val="002E69E5"/>
    <w:rsid w:val="002F0DC1"/>
    <w:rsid w:val="002F1540"/>
    <w:rsid w:val="002F27EA"/>
    <w:rsid w:val="002F2CC1"/>
    <w:rsid w:val="002F2D3C"/>
    <w:rsid w:val="002F2E45"/>
    <w:rsid w:val="002F41DF"/>
    <w:rsid w:val="002F4D1C"/>
    <w:rsid w:val="002F6F35"/>
    <w:rsid w:val="002F72AE"/>
    <w:rsid w:val="002F79B0"/>
    <w:rsid w:val="00301D7F"/>
    <w:rsid w:val="00302383"/>
    <w:rsid w:val="00302F81"/>
    <w:rsid w:val="003032C2"/>
    <w:rsid w:val="0030405A"/>
    <w:rsid w:val="00304297"/>
    <w:rsid w:val="00305AD4"/>
    <w:rsid w:val="00306128"/>
    <w:rsid w:val="003065F6"/>
    <w:rsid w:val="0030734F"/>
    <w:rsid w:val="00311DDC"/>
    <w:rsid w:val="003138FB"/>
    <w:rsid w:val="00316672"/>
    <w:rsid w:val="00317F40"/>
    <w:rsid w:val="00322EBE"/>
    <w:rsid w:val="003240B0"/>
    <w:rsid w:val="003256FB"/>
    <w:rsid w:val="00325892"/>
    <w:rsid w:val="00325933"/>
    <w:rsid w:val="003262F8"/>
    <w:rsid w:val="00326B85"/>
    <w:rsid w:val="00330F17"/>
    <w:rsid w:val="003323D4"/>
    <w:rsid w:val="0033613F"/>
    <w:rsid w:val="003375B6"/>
    <w:rsid w:val="0033799E"/>
    <w:rsid w:val="003402AB"/>
    <w:rsid w:val="0034133C"/>
    <w:rsid w:val="00341CD1"/>
    <w:rsid w:val="00342C2B"/>
    <w:rsid w:val="003431AF"/>
    <w:rsid w:val="003440CA"/>
    <w:rsid w:val="003463CD"/>
    <w:rsid w:val="003465C4"/>
    <w:rsid w:val="00346D5D"/>
    <w:rsid w:val="003477EB"/>
    <w:rsid w:val="00347905"/>
    <w:rsid w:val="003506D7"/>
    <w:rsid w:val="0035261E"/>
    <w:rsid w:val="00353B92"/>
    <w:rsid w:val="00355537"/>
    <w:rsid w:val="00355545"/>
    <w:rsid w:val="00356CE6"/>
    <w:rsid w:val="00360315"/>
    <w:rsid w:val="00360DEF"/>
    <w:rsid w:val="003610BE"/>
    <w:rsid w:val="00362988"/>
    <w:rsid w:val="00362DDD"/>
    <w:rsid w:val="00362FC0"/>
    <w:rsid w:val="00364689"/>
    <w:rsid w:val="00370885"/>
    <w:rsid w:val="00371CE2"/>
    <w:rsid w:val="00371E5B"/>
    <w:rsid w:val="00372F89"/>
    <w:rsid w:val="00374005"/>
    <w:rsid w:val="00374476"/>
    <w:rsid w:val="00376E21"/>
    <w:rsid w:val="00377FE0"/>
    <w:rsid w:val="003836C5"/>
    <w:rsid w:val="00384179"/>
    <w:rsid w:val="003852D0"/>
    <w:rsid w:val="00385D77"/>
    <w:rsid w:val="0038612B"/>
    <w:rsid w:val="003871DE"/>
    <w:rsid w:val="00391718"/>
    <w:rsid w:val="003922FA"/>
    <w:rsid w:val="0039394B"/>
    <w:rsid w:val="003967E5"/>
    <w:rsid w:val="00397C4C"/>
    <w:rsid w:val="003A060F"/>
    <w:rsid w:val="003A0E8F"/>
    <w:rsid w:val="003A11B2"/>
    <w:rsid w:val="003A2A7B"/>
    <w:rsid w:val="003A42B0"/>
    <w:rsid w:val="003A6F65"/>
    <w:rsid w:val="003A71BD"/>
    <w:rsid w:val="003B02C7"/>
    <w:rsid w:val="003B0511"/>
    <w:rsid w:val="003B0990"/>
    <w:rsid w:val="003B2206"/>
    <w:rsid w:val="003B2549"/>
    <w:rsid w:val="003B2CDB"/>
    <w:rsid w:val="003B42EF"/>
    <w:rsid w:val="003B5C6C"/>
    <w:rsid w:val="003B74C7"/>
    <w:rsid w:val="003B7DFA"/>
    <w:rsid w:val="003C0FE8"/>
    <w:rsid w:val="003C2103"/>
    <w:rsid w:val="003C3013"/>
    <w:rsid w:val="003C32B1"/>
    <w:rsid w:val="003C3A9D"/>
    <w:rsid w:val="003C4EDF"/>
    <w:rsid w:val="003D098B"/>
    <w:rsid w:val="003D166E"/>
    <w:rsid w:val="003D1DE3"/>
    <w:rsid w:val="003D225E"/>
    <w:rsid w:val="003D3A5A"/>
    <w:rsid w:val="003D54EE"/>
    <w:rsid w:val="003D5DC9"/>
    <w:rsid w:val="003D78CD"/>
    <w:rsid w:val="003E01F3"/>
    <w:rsid w:val="003E2052"/>
    <w:rsid w:val="003E418A"/>
    <w:rsid w:val="003E4486"/>
    <w:rsid w:val="003E5253"/>
    <w:rsid w:val="003E7CAF"/>
    <w:rsid w:val="003F0DFB"/>
    <w:rsid w:val="003F171F"/>
    <w:rsid w:val="003F1B33"/>
    <w:rsid w:val="003F1BD2"/>
    <w:rsid w:val="003F4102"/>
    <w:rsid w:val="003F4E7D"/>
    <w:rsid w:val="003F69DD"/>
    <w:rsid w:val="003F6A8B"/>
    <w:rsid w:val="003F7928"/>
    <w:rsid w:val="00401276"/>
    <w:rsid w:val="0040188C"/>
    <w:rsid w:val="00401E94"/>
    <w:rsid w:val="00402654"/>
    <w:rsid w:val="00404A4D"/>
    <w:rsid w:val="004050D9"/>
    <w:rsid w:val="00405DBF"/>
    <w:rsid w:val="004063E4"/>
    <w:rsid w:val="004074E6"/>
    <w:rsid w:val="0040758B"/>
    <w:rsid w:val="004109CA"/>
    <w:rsid w:val="00411CE6"/>
    <w:rsid w:val="00413BB4"/>
    <w:rsid w:val="0041415F"/>
    <w:rsid w:val="0041490B"/>
    <w:rsid w:val="004166ED"/>
    <w:rsid w:val="00416BCE"/>
    <w:rsid w:val="00417A46"/>
    <w:rsid w:val="00417C06"/>
    <w:rsid w:val="004208CB"/>
    <w:rsid w:val="00420A14"/>
    <w:rsid w:val="0042105E"/>
    <w:rsid w:val="0042214B"/>
    <w:rsid w:val="004226AE"/>
    <w:rsid w:val="0042471E"/>
    <w:rsid w:val="00426821"/>
    <w:rsid w:val="0043303D"/>
    <w:rsid w:val="004332E5"/>
    <w:rsid w:val="004338DE"/>
    <w:rsid w:val="00433D00"/>
    <w:rsid w:val="0043468A"/>
    <w:rsid w:val="00434783"/>
    <w:rsid w:val="004348AB"/>
    <w:rsid w:val="00434AD7"/>
    <w:rsid w:val="00435966"/>
    <w:rsid w:val="00435FFF"/>
    <w:rsid w:val="00437826"/>
    <w:rsid w:val="0044044C"/>
    <w:rsid w:val="0044361A"/>
    <w:rsid w:val="00443AB3"/>
    <w:rsid w:val="00444317"/>
    <w:rsid w:val="00444CD5"/>
    <w:rsid w:val="00445AA3"/>
    <w:rsid w:val="00447A2F"/>
    <w:rsid w:val="00450598"/>
    <w:rsid w:val="00450903"/>
    <w:rsid w:val="00450B99"/>
    <w:rsid w:val="0045180D"/>
    <w:rsid w:val="004519EB"/>
    <w:rsid w:val="0045273B"/>
    <w:rsid w:val="004538F4"/>
    <w:rsid w:val="00453FF3"/>
    <w:rsid w:val="00454584"/>
    <w:rsid w:val="0045551F"/>
    <w:rsid w:val="004576B3"/>
    <w:rsid w:val="00457847"/>
    <w:rsid w:val="00457881"/>
    <w:rsid w:val="0046268B"/>
    <w:rsid w:val="0046287B"/>
    <w:rsid w:val="00463A9A"/>
    <w:rsid w:val="00464603"/>
    <w:rsid w:val="00465011"/>
    <w:rsid w:val="00465C38"/>
    <w:rsid w:val="00470050"/>
    <w:rsid w:val="004711EA"/>
    <w:rsid w:val="00472142"/>
    <w:rsid w:val="00472EF7"/>
    <w:rsid w:val="00474BF0"/>
    <w:rsid w:val="00474CAE"/>
    <w:rsid w:val="0047592E"/>
    <w:rsid w:val="004765C2"/>
    <w:rsid w:val="00476E52"/>
    <w:rsid w:val="00480FA8"/>
    <w:rsid w:val="004853A1"/>
    <w:rsid w:val="00490B6E"/>
    <w:rsid w:val="004914BE"/>
    <w:rsid w:val="00491DEB"/>
    <w:rsid w:val="00494538"/>
    <w:rsid w:val="00495233"/>
    <w:rsid w:val="00495DB6"/>
    <w:rsid w:val="00495F07"/>
    <w:rsid w:val="004962BC"/>
    <w:rsid w:val="004974D6"/>
    <w:rsid w:val="004A2468"/>
    <w:rsid w:val="004A3182"/>
    <w:rsid w:val="004A3D18"/>
    <w:rsid w:val="004A4F3A"/>
    <w:rsid w:val="004A557F"/>
    <w:rsid w:val="004A56FC"/>
    <w:rsid w:val="004A5893"/>
    <w:rsid w:val="004B0CD6"/>
    <w:rsid w:val="004B2343"/>
    <w:rsid w:val="004B2B6C"/>
    <w:rsid w:val="004B5CC2"/>
    <w:rsid w:val="004B68A1"/>
    <w:rsid w:val="004B68A4"/>
    <w:rsid w:val="004B762F"/>
    <w:rsid w:val="004C1154"/>
    <w:rsid w:val="004C1FDA"/>
    <w:rsid w:val="004C3373"/>
    <w:rsid w:val="004C36E2"/>
    <w:rsid w:val="004C430A"/>
    <w:rsid w:val="004C499C"/>
    <w:rsid w:val="004C4AF7"/>
    <w:rsid w:val="004C7FD8"/>
    <w:rsid w:val="004D0014"/>
    <w:rsid w:val="004D01A4"/>
    <w:rsid w:val="004D01C5"/>
    <w:rsid w:val="004D057A"/>
    <w:rsid w:val="004D0D6D"/>
    <w:rsid w:val="004D32B7"/>
    <w:rsid w:val="004D3977"/>
    <w:rsid w:val="004D6EF0"/>
    <w:rsid w:val="004D7E41"/>
    <w:rsid w:val="004E00DA"/>
    <w:rsid w:val="004E142F"/>
    <w:rsid w:val="004E2277"/>
    <w:rsid w:val="004E307E"/>
    <w:rsid w:val="004E31AA"/>
    <w:rsid w:val="004E4CC6"/>
    <w:rsid w:val="004E51EB"/>
    <w:rsid w:val="004E546E"/>
    <w:rsid w:val="004E6192"/>
    <w:rsid w:val="004E763C"/>
    <w:rsid w:val="004F16C1"/>
    <w:rsid w:val="004F1DE8"/>
    <w:rsid w:val="004F22F8"/>
    <w:rsid w:val="004F289D"/>
    <w:rsid w:val="004F4B09"/>
    <w:rsid w:val="004F4FDF"/>
    <w:rsid w:val="004F5114"/>
    <w:rsid w:val="004F51C9"/>
    <w:rsid w:val="004F5473"/>
    <w:rsid w:val="004F56E6"/>
    <w:rsid w:val="004F5C8C"/>
    <w:rsid w:val="004F6857"/>
    <w:rsid w:val="004F6DA3"/>
    <w:rsid w:val="00500460"/>
    <w:rsid w:val="005004E7"/>
    <w:rsid w:val="00501034"/>
    <w:rsid w:val="00502691"/>
    <w:rsid w:val="00503298"/>
    <w:rsid w:val="00505475"/>
    <w:rsid w:val="00505DB5"/>
    <w:rsid w:val="005063D9"/>
    <w:rsid w:val="005068FA"/>
    <w:rsid w:val="005132A4"/>
    <w:rsid w:val="0051375D"/>
    <w:rsid w:val="00515919"/>
    <w:rsid w:val="00515BDC"/>
    <w:rsid w:val="00516908"/>
    <w:rsid w:val="00516B5D"/>
    <w:rsid w:val="005206F5"/>
    <w:rsid w:val="005212BC"/>
    <w:rsid w:val="005250CB"/>
    <w:rsid w:val="005253BC"/>
    <w:rsid w:val="00525724"/>
    <w:rsid w:val="00525CE4"/>
    <w:rsid w:val="00525D50"/>
    <w:rsid w:val="005267D0"/>
    <w:rsid w:val="00531188"/>
    <w:rsid w:val="00532FB8"/>
    <w:rsid w:val="0053340F"/>
    <w:rsid w:val="00533479"/>
    <w:rsid w:val="0053394D"/>
    <w:rsid w:val="0053562A"/>
    <w:rsid w:val="005362EE"/>
    <w:rsid w:val="0053641B"/>
    <w:rsid w:val="00536C45"/>
    <w:rsid w:val="0053788F"/>
    <w:rsid w:val="00540EBB"/>
    <w:rsid w:val="00542D56"/>
    <w:rsid w:val="005444CE"/>
    <w:rsid w:val="00546601"/>
    <w:rsid w:val="005501C5"/>
    <w:rsid w:val="005517AD"/>
    <w:rsid w:val="00551B9A"/>
    <w:rsid w:val="00552087"/>
    <w:rsid w:val="005525C1"/>
    <w:rsid w:val="005538C6"/>
    <w:rsid w:val="005543F6"/>
    <w:rsid w:val="0055465D"/>
    <w:rsid w:val="00556E4C"/>
    <w:rsid w:val="00561314"/>
    <w:rsid w:val="00561AB7"/>
    <w:rsid w:val="0056206B"/>
    <w:rsid w:val="00562CBC"/>
    <w:rsid w:val="00563496"/>
    <w:rsid w:val="00565E83"/>
    <w:rsid w:val="00566410"/>
    <w:rsid w:val="005666BE"/>
    <w:rsid w:val="0056694F"/>
    <w:rsid w:val="00566A22"/>
    <w:rsid w:val="00566C99"/>
    <w:rsid w:val="00567535"/>
    <w:rsid w:val="00567B33"/>
    <w:rsid w:val="005718CB"/>
    <w:rsid w:val="00572BE9"/>
    <w:rsid w:val="005734D7"/>
    <w:rsid w:val="00573527"/>
    <w:rsid w:val="00573B9A"/>
    <w:rsid w:val="00574156"/>
    <w:rsid w:val="00575FFD"/>
    <w:rsid w:val="005776B6"/>
    <w:rsid w:val="00577C3F"/>
    <w:rsid w:val="00580C65"/>
    <w:rsid w:val="00582FF5"/>
    <w:rsid w:val="0058311D"/>
    <w:rsid w:val="0058573E"/>
    <w:rsid w:val="00586454"/>
    <w:rsid w:val="005877F6"/>
    <w:rsid w:val="0058794C"/>
    <w:rsid w:val="005939F0"/>
    <w:rsid w:val="00595A86"/>
    <w:rsid w:val="005A19BC"/>
    <w:rsid w:val="005A328B"/>
    <w:rsid w:val="005A32DB"/>
    <w:rsid w:val="005A384B"/>
    <w:rsid w:val="005A5C40"/>
    <w:rsid w:val="005A617C"/>
    <w:rsid w:val="005B103F"/>
    <w:rsid w:val="005B31B1"/>
    <w:rsid w:val="005B36A8"/>
    <w:rsid w:val="005B5E4E"/>
    <w:rsid w:val="005B76EE"/>
    <w:rsid w:val="005B7841"/>
    <w:rsid w:val="005C22A6"/>
    <w:rsid w:val="005C2889"/>
    <w:rsid w:val="005C6FC5"/>
    <w:rsid w:val="005D04E2"/>
    <w:rsid w:val="005D453B"/>
    <w:rsid w:val="005D4D2E"/>
    <w:rsid w:val="005D4EB7"/>
    <w:rsid w:val="005D5395"/>
    <w:rsid w:val="005D5862"/>
    <w:rsid w:val="005D5E66"/>
    <w:rsid w:val="005E0ED1"/>
    <w:rsid w:val="005E4BAA"/>
    <w:rsid w:val="005E789F"/>
    <w:rsid w:val="005E7C8C"/>
    <w:rsid w:val="005F43EE"/>
    <w:rsid w:val="005F4C8E"/>
    <w:rsid w:val="005F5E82"/>
    <w:rsid w:val="005F5F9C"/>
    <w:rsid w:val="005F78CE"/>
    <w:rsid w:val="005F794B"/>
    <w:rsid w:val="005F79B3"/>
    <w:rsid w:val="00600B10"/>
    <w:rsid w:val="00603B82"/>
    <w:rsid w:val="00603CF1"/>
    <w:rsid w:val="00605E81"/>
    <w:rsid w:val="00607F9F"/>
    <w:rsid w:val="00610AC2"/>
    <w:rsid w:val="00612626"/>
    <w:rsid w:val="00612EDA"/>
    <w:rsid w:val="006135E9"/>
    <w:rsid w:val="0061396E"/>
    <w:rsid w:val="0061484D"/>
    <w:rsid w:val="00615075"/>
    <w:rsid w:val="006173D2"/>
    <w:rsid w:val="006211FE"/>
    <w:rsid w:val="006221A8"/>
    <w:rsid w:val="006224FD"/>
    <w:rsid w:val="00622525"/>
    <w:rsid w:val="00622D8F"/>
    <w:rsid w:val="0062385D"/>
    <w:rsid w:val="00623C9F"/>
    <w:rsid w:val="00623E41"/>
    <w:rsid w:val="006248C1"/>
    <w:rsid w:val="00627A99"/>
    <w:rsid w:val="00631FA5"/>
    <w:rsid w:val="00633107"/>
    <w:rsid w:val="0063322A"/>
    <w:rsid w:val="006342AA"/>
    <w:rsid w:val="006365EE"/>
    <w:rsid w:val="00636A54"/>
    <w:rsid w:val="00637118"/>
    <w:rsid w:val="00637924"/>
    <w:rsid w:val="006415FF"/>
    <w:rsid w:val="00642807"/>
    <w:rsid w:val="0064787B"/>
    <w:rsid w:val="006478DE"/>
    <w:rsid w:val="00647A0A"/>
    <w:rsid w:val="006516CA"/>
    <w:rsid w:val="006521F5"/>
    <w:rsid w:val="00653782"/>
    <w:rsid w:val="006544D3"/>
    <w:rsid w:val="006554D3"/>
    <w:rsid w:val="00656724"/>
    <w:rsid w:val="006629C2"/>
    <w:rsid w:val="00664140"/>
    <w:rsid w:val="006650BC"/>
    <w:rsid w:val="006650EB"/>
    <w:rsid w:val="0066558F"/>
    <w:rsid w:val="006659E0"/>
    <w:rsid w:val="00665B7B"/>
    <w:rsid w:val="00665D96"/>
    <w:rsid w:val="00666005"/>
    <w:rsid w:val="006667A5"/>
    <w:rsid w:val="006674D5"/>
    <w:rsid w:val="00667E0F"/>
    <w:rsid w:val="0067194A"/>
    <w:rsid w:val="0067340E"/>
    <w:rsid w:val="006743E1"/>
    <w:rsid w:val="00675E25"/>
    <w:rsid w:val="00676401"/>
    <w:rsid w:val="00676FA9"/>
    <w:rsid w:val="00677A20"/>
    <w:rsid w:val="00677A3C"/>
    <w:rsid w:val="00681093"/>
    <w:rsid w:val="00681403"/>
    <w:rsid w:val="006845F8"/>
    <w:rsid w:val="006879BA"/>
    <w:rsid w:val="00687F67"/>
    <w:rsid w:val="006901D8"/>
    <w:rsid w:val="006913F7"/>
    <w:rsid w:val="00695EB4"/>
    <w:rsid w:val="006967AA"/>
    <w:rsid w:val="00696B20"/>
    <w:rsid w:val="00696CC0"/>
    <w:rsid w:val="00696DDA"/>
    <w:rsid w:val="00696FB9"/>
    <w:rsid w:val="00697742"/>
    <w:rsid w:val="006A0435"/>
    <w:rsid w:val="006A0D48"/>
    <w:rsid w:val="006A5AB6"/>
    <w:rsid w:val="006A5DC0"/>
    <w:rsid w:val="006A7D6E"/>
    <w:rsid w:val="006B129D"/>
    <w:rsid w:val="006B1708"/>
    <w:rsid w:val="006B37E9"/>
    <w:rsid w:val="006B40C5"/>
    <w:rsid w:val="006B4B40"/>
    <w:rsid w:val="006B5E25"/>
    <w:rsid w:val="006C17FA"/>
    <w:rsid w:val="006C24F9"/>
    <w:rsid w:val="006C320D"/>
    <w:rsid w:val="006C44EA"/>
    <w:rsid w:val="006C4657"/>
    <w:rsid w:val="006C4937"/>
    <w:rsid w:val="006C4F0F"/>
    <w:rsid w:val="006C527A"/>
    <w:rsid w:val="006C69D0"/>
    <w:rsid w:val="006C76ED"/>
    <w:rsid w:val="006D01F7"/>
    <w:rsid w:val="006D0816"/>
    <w:rsid w:val="006D5DE5"/>
    <w:rsid w:val="006D71F3"/>
    <w:rsid w:val="006D7866"/>
    <w:rsid w:val="006D79A3"/>
    <w:rsid w:val="006E099D"/>
    <w:rsid w:val="006E11A2"/>
    <w:rsid w:val="006E2C68"/>
    <w:rsid w:val="006E2F01"/>
    <w:rsid w:val="006E47B4"/>
    <w:rsid w:val="006F002D"/>
    <w:rsid w:val="006F1150"/>
    <w:rsid w:val="006F2FF3"/>
    <w:rsid w:val="006F3415"/>
    <w:rsid w:val="006F3D12"/>
    <w:rsid w:val="006F68BC"/>
    <w:rsid w:val="006F71DD"/>
    <w:rsid w:val="00700C74"/>
    <w:rsid w:val="00701025"/>
    <w:rsid w:val="00701226"/>
    <w:rsid w:val="00701F94"/>
    <w:rsid w:val="007046FA"/>
    <w:rsid w:val="00707327"/>
    <w:rsid w:val="0071108C"/>
    <w:rsid w:val="00712CFC"/>
    <w:rsid w:val="00713558"/>
    <w:rsid w:val="0071545C"/>
    <w:rsid w:val="00715DA7"/>
    <w:rsid w:val="00716474"/>
    <w:rsid w:val="007206DF"/>
    <w:rsid w:val="007219E3"/>
    <w:rsid w:val="00722294"/>
    <w:rsid w:val="007241A9"/>
    <w:rsid w:val="007258A6"/>
    <w:rsid w:val="007267CE"/>
    <w:rsid w:val="00730489"/>
    <w:rsid w:val="007308D1"/>
    <w:rsid w:val="00730B6E"/>
    <w:rsid w:val="00731691"/>
    <w:rsid w:val="00731888"/>
    <w:rsid w:val="007338A9"/>
    <w:rsid w:val="00733CD6"/>
    <w:rsid w:val="007376FF"/>
    <w:rsid w:val="00741083"/>
    <w:rsid w:val="00743604"/>
    <w:rsid w:val="00743A5F"/>
    <w:rsid w:val="0074575F"/>
    <w:rsid w:val="007465BA"/>
    <w:rsid w:val="00747AAD"/>
    <w:rsid w:val="0075004D"/>
    <w:rsid w:val="007509DB"/>
    <w:rsid w:val="00750B5A"/>
    <w:rsid w:val="007525FA"/>
    <w:rsid w:val="007553B2"/>
    <w:rsid w:val="00756CEA"/>
    <w:rsid w:val="007611D4"/>
    <w:rsid w:val="00761E91"/>
    <w:rsid w:val="0076210E"/>
    <w:rsid w:val="00762A00"/>
    <w:rsid w:val="007632AA"/>
    <w:rsid w:val="007638AC"/>
    <w:rsid w:val="007641AC"/>
    <w:rsid w:val="007647BC"/>
    <w:rsid w:val="00764C9B"/>
    <w:rsid w:val="00764E1F"/>
    <w:rsid w:val="0076518D"/>
    <w:rsid w:val="00770917"/>
    <w:rsid w:val="00770A8C"/>
    <w:rsid w:val="007714C0"/>
    <w:rsid w:val="0077315E"/>
    <w:rsid w:val="0077602C"/>
    <w:rsid w:val="00776347"/>
    <w:rsid w:val="00777D9C"/>
    <w:rsid w:val="007807BB"/>
    <w:rsid w:val="00782686"/>
    <w:rsid w:val="007837E4"/>
    <w:rsid w:val="00787399"/>
    <w:rsid w:val="00787937"/>
    <w:rsid w:val="007910B1"/>
    <w:rsid w:val="00791F1D"/>
    <w:rsid w:val="00793160"/>
    <w:rsid w:val="00793C2E"/>
    <w:rsid w:val="00793DC4"/>
    <w:rsid w:val="00795237"/>
    <w:rsid w:val="00796061"/>
    <w:rsid w:val="00796349"/>
    <w:rsid w:val="007967CF"/>
    <w:rsid w:val="00797182"/>
    <w:rsid w:val="007976ED"/>
    <w:rsid w:val="007A03FC"/>
    <w:rsid w:val="007A0CA6"/>
    <w:rsid w:val="007A2ABC"/>
    <w:rsid w:val="007A2D40"/>
    <w:rsid w:val="007A44F8"/>
    <w:rsid w:val="007A5178"/>
    <w:rsid w:val="007A5802"/>
    <w:rsid w:val="007A5CE6"/>
    <w:rsid w:val="007A7CBB"/>
    <w:rsid w:val="007B01DA"/>
    <w:rsid w:val="007B031A"/>
    <w:rsid w:val="007B1977"/>
    <w:rsid w:val="007B2841"/>
    <w:rsid w:val="007B3705"/>
    <w:rsid w:val="007B44A6"/>
    <w:rsid w:val="007B5499"/>
    <w:rsid w:val="007B6835"/>
    <w:rsid w:val="007B76B6"/>
    <w:rsid w:val="007B78BE"/>
    <w:rsid w:val="007B7BCC"/>
    <w:rsid w:val="007C182B"/>
    <w:rsid w:val="007C1F37"/>
    <w:rsid w:val="007C29FC"/>
    <w:rsid w:val="007C338F"/>
    <w:rsid w:val="007C4BC6"/>
    <w:rsid w:val="007C5A02"/>
    <w:rsid w:val="007C5BEB"/>
    <w:rsid w:val="007C5C98"/>
    <w:rsid w:val="007C6D6E"/>
    <w:rsid w:val="007C7955"/>
    <w:rsid w:val="007C7CEA"/>
    <w:rsid w:val="007D00C1"/>
    <w:rsid w:val="007D029C"/>
    <w:rsid w:val="007D2AEC"/>
    <w:rsid w:val="007D4508"/>
    <w:rsid w:val="007D4F90"/>
    <w:rsid w:val="007D56F2"/>
    <w:rsid w:val="007D5E30"/>
    <w:rsid w:val="007D6363"/>
    <w:rsid w:val="007D777C"/>
    <w:rsid w:val="007E1A41"/>
    <w:rsid w:val="007E1D49"/>
    <w:rsid w:val="007E3E67"/>
    <w:rsid w:val="007E55B8"/>
    <w:rsid w:val="007E5F18"/>
    <w:rsid w:val="007E6599"/>
    <w:rsid w:val="007E6A28"/>
    <w:rsid w:val="007F1C5E"/>
    <w:rsid w:val="007F4E9D"/>
    <w:rsid w:val="007F5826"/>
    <w:rsid w:val="00800A53"/>
    <w:rsid w:val="008012D4"/>
    <w:rsid w:val="0080283B"/>
    <w:rsid w:val="0080346B"/>
    <w:rsid w:val="008038AE"/>
    <w:rsid w:val="00803951"/>
    <w:rsid w:val="00804D84"/>
    <w:rsid w:val="00806E19"/>
    <w:rsid w:val="00810397"/>
    <w:rsid w:val="008111D7"/>
    <w:rsid w:val="008120B7"/>
    <w:rsid w:val="00812C92"/>
    <w:rsid w:val="0081316B"/>
    <w:rsid w:val="00813385"/>
    <w:rsid w:val="008141B8"/>
    <w:rsid w:val="008166B6"/>
    <w:rsid w:val="008166F0"/>
    <w:rsid w:val="008167CA"/>
    <w:rsid w:val="0081685C"/>
    <w:rsid w:val="00817BBD"/>
    <w:rsid w:val="00817D6A"/>
    <w:rsid w:val="00817F74"/>
    <w:rsid w:val="0082031F"/>
    <w:rsid w:val="00821F51"/>
    <w:rsid w:val="008221D9"/>
    <w:rsid w:val="008228CF"/>
    <w:rsid w:val="0082300C"/>
    <w:rsid w:val="00824066"/>
    <w:rsid w:val="00825550"/>
    <w:rsid w:val="00825B7A"/>
    <w:rsid w:val="00826B92"/>
    <w:rsid w:val="008303FF"/>
    <w:rsid w:val="0083061B"/>
    <w:rsid w:val="0083155E"/>
    <w:rsid w:val="00832CAB"/>
    <w:rsid w:val="00833819"/>
    <w:rsid w:val="0083464B"/>
    <w:rsid w:val="00835472"/>
    <w:rsid w:val="00840433"/>
    <w:rsid w:val="008415C2"/>
    <w:rsid w:val="00841BA1"/>
    <w:rsid w:val="00841C5D"/>
    <w:rsid w:val="00842AF9"/>
    <w:rsid w:val="00845004"/>
    <w:rsid w:val="008457BF"/>
    <w:rsid w:val="0084640B"/>
    <w:rsid w:val="00850C2F"/>
    <w:rsid w:val="00851922"/>
    <w:rsid w:val="00852843"/>
    <w:rsid w:val="008536AE"/>
    <w:rsid w:val="0085395D"/>
    <w:rsid w:val="008549D6"/>
    <w:rsid w:val="00856739"/>
    <w:rsid w:val="00856EBC"/>
    <w:rsid w:val="008578D3"/>
    <w:rsid w:val="00857B33"/>
    <w:rsid w:val="00857FFD"/>
    <w:rsid w:val="008609AE"/>
    <w:rsid w:val="00864CB2"/>
    <w:rsid w:val="00866844"/>
    <w:rsid w:val="00866A37"/>
    <w:rsid w:val="00870BD9"/>
    <w:rsid w:val="00870F06"/>
    <w:rsid w:val="008724B0"/>
    <w:rsid w:val="008747C7"/>
    <w:rsid w:val="008751D8"/>
    <w:rsid w:val="0087727D"/>
    <w:rsid w:val="008778BA"/>
    <w:rsid w:val="00881758"/>
    <w:rsid w:val="0088196D"/>
    <w:rsid w:val="00881EAA"/>
    <w:rsid w:val="00882880"/>
    <w:rsid w:val="0088336A"/>
    <w:rsid w:val="00883D88"/>
    <w:rsid w:val="00885635"/>
    <w:rsid w:val="0088643B"/>
    <w:rsid w:val="0089053E"/>
    <w:rsid w:val="0089056F"/>
    <w:rsid w:val="008905E5"/>
    <w:rsid w:val="00890A47"/>
    <w:rsid w:val="00891F9C"/>
    <w:rsid w:val="00892367"/>
    <w:rsid w:val="00892DF7"/>
    <w:rsid w:val="00893ACA"/>
    <w:rsid w:val="0089494E"/>
    <w:rsid w:val="00894965"/>
    <w:rsid w:val="00894A41"/>
    <w:rsid w:val="00894C62"/>
    <w:rsid w:val="00894F1A"/>
    <w:rsid w:val="00895036"/>
    <w:rsid w:val="00896E9A"/>
    <w:rsid w:val="00897122"/>
    <w:rsid w:val="00897EB8"/>
    <w:rsid w:val="008A04F6"/>
    <w:rsid w:val="008A347D"/>
    <w:rsid w:val="008A4581"/>
    <w:rsid w:val="008A50F9"/>
    <w:rsid w:val="008A5866"/>
    <w:rsid w:val="008A69A5"/>
    <w:rsid w:val="008B06D6"/>
    <w:rsid w:val="008B0EBD"/>
    <w:rsid w:val="008B0F26"/>
    <w:rsid w:val="008B0F8A"/>
    <w:rsid w:val="008B1110"/>
    <w:rsid w:val="008B1E23"/>
    <w:rsid w:val="008B1E2F"/>
    <w:rsid w:val="008B3EA8"/>
    <w:rsid w:val="008B6EBA"/>
    <w:rsid w:val="008C114C"/>
    <w:rsid w:val="008C1F98"/>
    <w:rsid w:val="008C33BF"/>
    <w:rsid w:val="008C4864"/>
    <w:rsid w:val="008C5781"/>
    <w:rsid w:val="008C5EB9"/>
    <w:rsid w:val="008C673F"/>
    <w:rsid w:val="008C684E"/>
    <w:rsid w:val="008C7277"/>
    <w:rsid w:val="008C7533"/>
    <w:rsid w:val="008C7972"/>
    <w:rsid w:val="008D1855"/>
    <w:rsid w:val="008D1BA1"/>
    <w:rsid w:val="008D1C0C"/>
    <w:rsid w:val="008D1E2F"/>
    <w:rsid w:val="008D2666"/>
    <w:rsid w:val="008D3314"/>
    <w:rsid w:val="008D4AAF"/>
    <w:rsid w:val="008D4B5B"/>
    <w:rsid w:val="008D4C15"/>
    <w:rsid w:val="008E1ADD"/>
    <w:rsid w:val="008E219C"/>
    <w:rsid w:val="008E34B1"/>
    <w:rsid w:val="008E42C9"/>
    <w:rsid w:val="008E6321"/>
    <w:rsid w:val="008E6906"/>
    <w:rsid w:val="008E6AA8"/>
    <w:rsid w:val="008E6DFE"/>
    <w:rsid w:val="008E7911"/>
    <w:rsid w:val="008F003B"/>
    <w:rsid w:val="008F00BE"/>
    <w:rsid w:val="008F3DC8"/>
    <w:rsid w:val="008F5E7C"/>
    <w:rsid w:val="008F5F5E"/>
    <w:rsid w:val="008F6774"/>
    <w:rsid w:val="00900306"/>
    <w:rsid w:val="00900B06"/>
    <w:rsid w:val="00901990"/>
    <w:rsid w:val="00902D01"/>
    <w:rsid w:val="00903579"/>
    <w:rsid w:val="009040B1"/>
    <w:rsid w:val="0090451C"/>
    <w:rsid w:val="0090527C"/>
    <w:rsid w:val="00905B92"/>
    <w:rsid w:val="009065C6"/>
    <w:rsid w:val="00907A5F"/>
    <w:rsid w:val="009124FD"/>
    <w:rsid w:val="00914A55"/>
    <w:rsid w:val="00915ECB"/>
    <w:rsid w:val="00915EE3"/>
    <w:rsid w:val="009162CE"/>
    <w:rsid w:val="00916F28"/>
    <w:rsid w:val="00917E40"/>
    <w:rsid w:val="00921664"/>
    <w:rsid w:val="00922DCA"/>
    <w:rsid w:val="00923401"/>
    <w:rsid w:val="0092344C"/>
    <w:rsid w:val="00924D80"/>
    <w:rsid w:val="00926BE9"/>
    <w:rsid w:val="00926DF4"/>
    <w:rsid w:val="009314E6"/>
    <w:rsid w:val="00931ECB"/>
    <w:rsid w:val="00932F69"/>
    <w:rsid w:val="0093309A"/>
    <w:rsid w:val="009337BE"/>
    <w:rsid w:val="009375C8"/>
    <w:rsid w:val="00937CCC"/>
    <w:rsid w:val="00943127"/>
    <w:rsid w:val="009433FF"/>
    <w:rsid w:val="0094349B"/>
    <w:rsid w:val="00944036"/>
    <w:rsid w:val="0094420B"/>
    <w:rsid w:val="00945870"/>
    <w:rsid w:val="0094587A"/>
    <w:rsid w:val="00945D93"/>
    <w:rsid w:val="00945F68"/>
    <w:rsid w:val="009479D6"/>
    <w:rsid w:val="00947CCA"/>
    <w:rsid w:val="0095042D"/>
    <w:rsid w:val="00952C93"/>
    <w:rsid w:val="00953AAA"/>
    <w:rsid w:val="00953ACF"/>
    <w:rsid w:val="0095538B"/>
    <w:rsid w:val="009557D3"/>
    <w:rsid w:val="00956BF6"/>
    <w:rsid w:val="0095739E"/>
    <w:rsid w:val="00960D55"/>
    <w:rsid w:val="00961C5C"/>
    <w:rsid w:val="00962246"/>
    <w:rsid w:val="00962438"/>
    <w:rsid w:val="00962727"/>
    <w:rsid w:val="009629C7"/>
    <w:rsid w:val="00963621"/>
    <w:rsid w:val="009667C1"/>
    <w:rsid w:val="00966F23"/>
    <w:rsid w:val="009727CD"/>
    <w:rsid w:val="009740CF"/>
    <w:rsid w:val="00976720"/>
    <w:rsid w:val="00977845"/>
    <w:rsid w:val="009805C8"/>
    <w:rsid w:val="009812D3"/>
    <w:rsid w:val="00981BBA"/>
    <w:rsid w:val="00981C5F"/>
    <w:rsid w:val="00982521"/>
    <w:rsid w:val="009847A2"/>
    <w:rsid w:val="0098542E"/>
    <w:rsid w:val="00985468"/>
    <w:rsid w:val="00985E5A"/>
    <w:rsid w:val="009902BE"/>
    <w:rsid w:val="00990E65"/>
    <w:rsid w:val="009934E1"/>
    <w:rsid w:val="009936EB"/>
    <w:rsid w:val="00993A18"/>
    <w:rsid w:val="009943D9"/>
    <w:rsid w:val="00995393"/>
    <w:rsid w:val="009958B7"/>
    <w:rsid w:val="009A0EA9"/>
    <w:rsid w:val="009A1E24"/>
    <w:rsid w:val="009A2686"/>
    <w:rsid w:val="009A2B53"/>
    <w:rsid w:val="009A41BE"/>
    <w:rsid w:val="009B00D1"/>
    <w:rsid w:val="009B230A"/>
    <w:rsid w:val="009B33B6"/>
    <w:rsid w:val="009B5608"/>
    <w:rsid w:val="009B6027"/>
    <w:rsid w:val="009B6B68"/>
    <w:rsid w:val="009B7BE8"/>
    <w:rsid w:val="009C062A"/>
    <w:rsid w:val="009C1889"/>
    <w:rsid w:val="009C1E28"/>
    <w:rsid w:val="009C2449"/>
    <w:rsid w:val="009C5272"/>
    <w:rsid w:val="009C5525"/>
    <w:rsid w:val="009C6057"/>
    <w:rsid w:val="009C60F1"/>
    <w:rsid w:val="009C6E1C"/>
    <w:rsid w:val="009C6E85"/>
    <w:rsid w:val="009D0343"/>
    <w:rsid w:val="009D1A56"/>
    <w:rsid w:val="009D25DB"/>
    <w:rsid w:val="009D7D60"/>
    <w:rsid w:val="009E5A8E"/>
    <w:rsid w:val="009E5B4C"/>
    <w:rsid w:val="009E629A"/>
    <w:rsid w:val="009E7B2F"/>
    <w:rsid w:val="009F1835"/>
    <w:rsid w:val="009F19D2"/>
    <w:rsid w:val="009F1B21"/>
    <w:rsid w:val="009F2922"/>
    <w:rsid w:val="009F3863"/>
    <w:rsid w:val="009F394E"/>
    <w:rsid w:val="009F5335"/>
    <w:rsid w:val="009F585C"/>
    <w:rsid w:val="009F75D6"/>
    <w:rsid w:val="00A00716"/>
    <w:rsid w:val="00A01EA8"/>
    <w:rsid w:val="00A02CE6"/>
    <w:rsid w:val="00A03B2F"/>
    <w:rsid w:val="00A04C62"/>
    <w:rsid w:val="00A0547F"/>
    <w:rsid w:val="00A06D40"/>
    <w:rsid w:val="00A0755D"/>
    <w:rsid w:val="00A10068"/>
    <w:rsid w:val="00A104D0"/>
    <w:rsid w:val="00A123D4"/>
    <w:rsid w:val="00A125EC"/>
    <w:rsid w:val="00A12BD8"/>
    <w:rsid w:val="00A12FD8"/>
    <w:rsid w:val="00A216C3"/>
    <w:rsid w:val="00A22C74"/>
    <w:rsid w:val="00A23C15"/>
    <w:rsid w:val="00A23CFA"/>
    <w:rsid w:val="00A24F8A"/>
    <w:rsid w:val="00A2504E"/>
    <w:rsid w:val="00A2572D"/>
    <w:rsid w:val="00A26329"/>
    <w:rsid w:val="00A2679A"/>
    <w:rsid w:val="00A27137"/>
    <w:rsid w:val="00A30D4C"/>
    <w:rsid w:val="00A32DBA"/>
    <w:rsid w:val="00A363FB"/>
    <w:rsid w:val="00A36D0C"/>
    <w:rsid w:val="00A37523"/>
    <w:rsid w:val="00A40DAC"/>
    <w:rsid w:val="00A434FC"/>
    <w:rsid w:val="00A43786"/>
    <w:rsid w:val="00A437AE"/>
    <w:rsid w:val="00A46A33"/>
    <w:rsid w:val="00A46AF8"/>
    <w:rsid w:val="00A50050"/>
    <w:rsid w:val="00A5024C"/>
    <w:rsid w:val="00A53070"/>
    <w:rsid w:val="00A533B9"/>
    <w:rsid w:val="00A53827"/>
    <w:rsid w:val="00A53D87"/>
    <w:rsid w:val="00A5598E"/>
    <w:rsid w:val="00A55ADE"/>
    <w:rsid w:val="00A571C5"/>
    <w:rsid w:val="00A57806"/>
    <w:rsid w:val="00A60144"/>
    <w:rsid w:val="00A612E0"/>
    <w:rsid w:val="00A65E5B"/>
    <w:rsid w:val="00A67910"/>
    <w:rsid w:val="00A67B45"/>
    <w:rsid w:val="00A70098"/>
    <w:rsid w:val="00A735E2"/>
    <w:rsid w:val="00A73819"/>
    <w:rsid w:val="00A7482E"/>
    <w:rsid w:val="00A75186"/>
    <w:rsid w:val="00A76ABE"/>
    <w:rsid w:val="00A778C5"/>
    <w:rsid w:val="00A77DF4"/>
    <w:rsid w:val="00A80F89"/>
    <w:rsid w:val="00A817CC"/>
    <w:rsid w:val="00A82458"/>
    <w:rsid w:val="00A8386A"/>
    <w:rsid w:val="00A85C3A"/>
    <w:rsid w:val="00A86945"/>
    <w:rsid w:val="00A9023E"/>
    <w:rsid w:val="00A90F81"/>
    <w:rsid w:val="00A9192F"/>
    <w:rsid w:val="00A928D2"/>
    <w:rsid w:val="00A92CEA"/>
    <w:rsid w:val="00A92E64"/>
    <w:rsid w:val="00A93DCA"/>
    <w:rsid w:val="00A9500E"/>
    <w:rsid w:val="00A957FB"/>
    <w:rsid w:val="00A97D69"/>
    <w:rsid w:val="00AA5C2D"/>
    <w:rsid w:val="00AA62FE"/>
    <w:rsid w:val="00AA6C8C"/>
    <w:rsid w:val="00AA7544"/>
    <w:rsid w:val="00AA7BCF"/>
    <w:rsid w:val="00AB1026"/>
    <w:rsid w:val="00AB2F88"/>
    <w:rsid w:val="00AB3D52"/>
    <w:rsid w:val="00AB5856"/>
    <w:rsid w:val="00AB5B08"/>
    <w:rsid w:val="00AB5FBF"/>
    <w:rsid w:val="00AB6B92"/>
    <w:rsid w:val="00AB6F49"/>
    <w:rsid w:val="00AB7362"/>
    <w:rsid w:val="00AC0E6D"/>
    <w:rsid w:val="00AC1B08"/>
    <w:rsid w:val="00AC27C7"/>
    <w:rsid w:val="00AC29CB"/>
    <w:rsid w:val="00AC2E24"/>
    <w:rsid w:val="00AC3E0F"/>
    <w:rsid w:val="00AC486E"/>
    <w:rsid w:val="00AC61B2"/>
    <w:rsid w:val="00AC63DF"/>
    <w:rsid w:val="00AD02EC"/>
    <w:rsid w:val="00AD0908"/>
    <w:rsid w:val="00AD1C64"/>
    <w:rsid w:val="00AD21F1"/>
    <w:rsid w:val="00AD2661"/>
    <w:rsid w:val="00AD3D77"/>
    <w:rsid w:val="00AD56B4"/>
    <w:rsid w:val="00AD7295"/>
    <w:rsid w:val="00AD7F36"/>
    <w:rsid w:val="00AE1275"/>
    <w:rsid w:val="00AE130E"/>
    <w:rsid w:val="00AE2F72"/>
    <w:rsid w:val="00AE4D4C"/>
    <w:rsid w:val="00AE5BC9"/>
    <w:rsid w:val="00AE5FED"/>
    <w:rsid w:val="00AE6C9C"/>
    <w:rsid w:val="00AE7124"/>
    <w:rsid w:val="00AE754D"/>
    <w:rsid w:val="00AF1F05"/>
    <w:rsid w:val="00AF35F6"/>
    <w:rsid w:val="00AF49E5"/>
    <w:rsid w:val="00AF4C89"/>
    <w:rsid w:val="00AF68D5"/>
    <w:rsid w:val="00AF7676"/>
    <w:rsid w:val="00B007CA"/>
    <w:rsid w:val="00B00B3E"/>
    <w:rsid w:val="00B02027"/>
    <w:rsid w:val="00B026E7"/>
    <w:rsid w:val="00B0355F"/>
    <w:rsid w:val="00B0466B"/>
    <w:rsid w:val="00B046F4"/>
    <w:rsid w:val="00B05433"/>
    <w:rsid w:val="00B054A6"/>
    <w:rsid w:val="00B060C7"/>
    <w:rsid w:val="00B06208"/>
    <w:rsid w:val="00B071D6"/>
    <w:rsid w:val="00B10FBC"/>
    <w:rsid w:val="00B1139C"/>
    <w:rsid w:val="00B13089"/>
    <w:rsid w:val="00B131F4"/>
    <w:rsid w:val="00B13B00"/>
    <w:rsid w:val="00B167D5"/>
    <w:rsid w:val="00B206A8"/>
    <w:rsid w:val="00B21600"/>
    <w:rsid w:val="00B22E56"/>
    <w:rsid w:val="00B231F1"/>
    <w:rsid w:val="00B24A82"/>
    <w:rsid w:val="00B24B98"/>
    <w:rsid w:val="00B25081"/>
    <w:rsid w:val="00B26592"/>
    <w:rsid w:val="00B26E75"/>
    <w:rsid w:val="00B300AC"/>
    <w:rsid w:val="00B305C0"/>
    <w:rsid w:val="00B308CD"/>
    <w:rsid w:val="00B30E11"/>
    <w:rsid w:val="00B3291E"/>
    <w:rsid w:val="00B34386"/>
    <w:rsid w:val="00B34A13"/>
    <w:rsid w:val="00B35677"/>
    <w:rsid w:val="00B36C34"/>
    <w:rsid w:val="00B372DF"/>
    <w:rsid w:val="00B43351"/>
    <w:rsid w:val="00B4338D"/>
    <w:rsid w:val="00B44683"/>
    <w:rsid w:val="00B44D72"/>
    <w:rsid w:val="00B4566A"/>
    <w:rsid w:val="00B46F55"/>
    <w:rsid w:val="00B50141"/>
    <w:rsid w:val="00B515AF"/>
    <w:rsid w:val="00B56E76"/>
    <w:rsid w:val="00B6075B"/>
    <w:rsid w:val="00B60F48"/>
    <w:rsid w:val="00B63804"/>
    <w:rsid w:val="00B65EE3"/>
    <w:rsid w:val="00B66319"/>
    <w:rsid w:val="00B67118"/>
    <w:rsid w:val="00B71E3B"/>
    <w:rsid w:val="00B73060"/>
    <w:rsid w:val="00B769BF"/>
    <w:rsid w:val="00B77826"/>
    <w:rsid w:val="00B77D04"/>
    <w:rsid w:val="00B80F3D"/>
    <w:rsid w:val="00B810D6"/>
    <w:rsid w:val="00B81463"/>
    <w:rsid w:val="00B815DC"/>
    <w:rsid w:val="00B823DE"/>
    <w:rsid w:val="00B82A13"/>
    <w:rsid w:val="00B82B46"/>
    <w:rsid w:val="00B83647"/>
    <w:rsid w:val="00B8373A"/>
    <w:rsid w:val="00B84611"/>
    <w:rsid w:val="00B8518E"/>
    <w:rsid w:val="00B85C78"/>
    <w:rsid w:val="00B8704E"/>
    <w:rsid w:val="00B93086"/>
    <w:rsid w:val="00B93F5E"/>
    <w:rsid w:val="00B94B2F"/>
    <w:rsid w:val="00B9600C"/>
    <w:rsid w:val="00B97B6F"/>
    <w:rsid w:val="00BA050A"/>
    <w:rsid w:val="00BA0C20"/>
    <w:rsid w:val="00BA1503"/>
    <w:rsid w:val="00BA22DA"/>
    <w:rsid w:val="00BA56B4"/>
    <w:rsid w:val="00BA5FDB"/>
    <w:rsid w:val="00BB052C"/>
    <w:rsid w:val="00BB0F24"/>
    <w:rsid w:val="00BB1657"/>
    <w:rsid w:val="00BB1C9D"/>
    <w:rsid w:val="00BB3689"/>
    <w:rsid w:val="00BB5D18"/>
    <w:rsid w:val="00BB605F"/>
    <w:rsid w:val="00BC071C"/>
    <w:rsid w:val="00BC1E98"/>
    <w:rsid w:val="00BC31C8"/>
    <w:rsid w:val="00BC64C1"/>
    <w:rsid w:val="00BC652D"/>
    <w:rsid w:val="00BD00C4"/>
    <w:rsid w:val="00BD0961"/>
    <w:rsid w:val="00BD1A37"/>
    <w:rsid w:val="00BD1BC0"/>
    <w:rsid w:val="00BD1E53"/>
    <w:rsid w:val="00BD2671"/>
    <w:rsid w:val="00BD28A4"/>
    <w:rsid w:val="00BD30B8"/>
    <w:rsid w:val="00BD4C2B"/>
    <w:rsid w:val="00BD5148"/>
    <w:rsid w:val="00BD7349"/>
    <w:rsid w:val="00BD7372"/>
    <w:rsid w:val="00BE0367"/>
    <w:rsid w:val="00BE0373"/>
    <w:rsid w:val="00BE09E6"/>
    <w:rsid w:val="00BE0BB7"/>
    <w:rsid w:val="00BE20ED"/>
    <w:rsid w:val="00BE301E"/>
    <w:rsid w:val="00BF0432"/>
    <w:rsid w:val="00BF05BF"/>
    <w:rsid w:val="00BF1E91"/>
    <w:rsid w:val="00BF38F2"/>
    <w:rsid w:val="00BF3DAF"/>
    <w:rsid w:val="00BF49B5"/>
    <w:rsid w:val="00BF5752"/>
    <w:rsid w:val="00BF5F56"/>
    <w:rsid w:val="00BF62BF"/>
    <w:rsid w:val="00BF661D"/>
    <w:rsid w:val="00BF75C8"/>
    <w:rsid w:val="00C0123A"/>
    <w:rsid w:val="00C0195F"/>
    <w:rsid w:val="00C01D78"/>
    <w:rsid w:val="00C02F3A"/>
    <w:rsid w:val="00C04833"/>
    <w:rsid w:val="00C05A6F"/>
    <w:rsid w:val="00C06ACE"/>
    <w:rsid w:val="00C076C6"/>
    <w:rsid w:val="00C07ED0"/>
    <w:rsid w:val="00C10151"/>
    <w:rsid w:val="00C1062A"/>
    <w:rsid w:val="00C10D2F"/>
    <w:rsid w:val="00C11DAB"/>
    <w:rsid w:val="00C11FCE"/>
    <w:rsid w:val="00C130E1"/>
    <w:rsid w:val="00C154C0"/>
    <w:rsid w:val="00C1591F"/>
    <w:rsid w:val="00C15FAB"/>
    <w:rsid w:val="00C164DB"/>
    <w:rsid w:val="00C16F27"/>
    <w:rsid w:val="00C208D8"/>
    <w:rsid w:val="00C217C9"/>
    <w:rsid w:val="00C217DD"/>
    <w:rsid w:val="00C2235E"/>
    <w:rsid w:val="00C249F5"/>
    <w:rsid w:val="00C25E3E"/>
    <w:rsid w:val="00C25F80"/>
    <w:rsid w:val="00C30114"/>
    <w:rsid w:val="00C3019C"/>
    <w:rsid w:val="00C324B8"/>
    <w:rsid w:val="00C32D56"/>
    <w:rsid w:val="00C34C04"/>
    <w:rsid w:val="00C36F4D"/>
    <w:rsid w:val="00C3792A"/>
    <w:rsid w:val="00C40724"/>
    <w:rsid w:val="00C40BF5"/>
    <w:rsid w:val="00C46814"/>
    <w:rsid w:val="00C4681F"/>
    <w:rsid w:val="00C51BFD"/>
    <w:rsid w:val="00C5234C"/>
    <w:rsid w:val="00C546E9"/>
    <w:rsid w:val="00C552D5"/>
    <w:rsid w:val="00C60503"/>
    <w:rsid w:val="00C645B3"/>
    <w:rsid w:val="00C64BF3"/>
    <w:rsid w:val="00C64EC6"/>
    <w:rsid w:val="00C65972"/>
    <w:rsid w:val="00C665F7"/>
    <w:rsid w:val="00C7417F"/>
    <w:rsid w:val="00C75059"/>
    <w:rsid w:val="00C76727"/>
    <w:rsid w:val="00C77E60"/>
    <w:rsid w:val="00C809BF"/>
    <w:rsid w:val="00C80E8B"/>
    <w:rsid w:val="00C81561"/>
    <w:rsid w:val="00C83132"/>
    <w:rsid w:val="00C831FB"/>
    <w:rsid w:val="00C83784"/>
    <w:rsid w:val="00C84164"/>
    <w:rsid w:val="00C84A48"/>
    <w:rsid w:val="00C86736"/>
    <w:rsid w:val="00C86D2F"/>
    <w:rsid w:val="00C8794D"/>
    <w:rsid w:val="00C9038F"/>
    <w:rsid w:val="00C90BDD"/>
    <w:rsid w:val="00C91182"/>
    <w:rsid w:val="00C91902"/>
    <w:rsid w:val="00C91C5E"/>
    <w:rsid w:val="00C92023"/>
    <w:rsid w:val="00C93538"/>
    <w:rsid w:val="00C93980"/>
    <w:rsid w:val="00C94D7D"/>
    <w:rsid w:val="00C9522B"/>
    <w:rsid w:val="00C95671"/>
    <w:rsid w:val="00C9628A"/>
    <w:rsid w:val="00C964DB"/>
    <w:rsid w:val="00C97875"/>
    <w:rsid w:val="00CA0281"/>
    <w:rsid w:val="00CA13FF"/>
    <w:rsid w:val="00CA2ADE"/>
    <w:rsid w:val="00CA37BB"/>
    <w:rsid w:val="00CA4946"/>
    <w:rsid w:val="00CA64FD"/>
    <w:rsid w:val="00CA73F8"/>
    <w:rsid w:val="00CA7A25"/>
    <w:rsid w:val="00CB03B2"/>
    <w:rsid w:val="00CB11B3"/>
    <w:rsid w:val="00CB1323"/>
    <w:rsid w:val="00CB2031"/>
    <w:rsid w:val="00CB2514"/>
    <w:rsid w:val="00CB2E9F"/>
    <w:rsid w:val="00CB4756"/>
    <w:rsid w:val="00CB4E45"/>
    <w:rsid w:val="00CB5B7A"/>
    <w:rsid w:val="00CC12FD"/>
    <w:rsid w:val="00CC2F7F"/>
    <w:rsid w:val="00CC3797"/>
    <w:rsid w:val="00CC3D5A"/>
    <w:rsid w:val="00CC46FC"/>
    <w:rsid w:val="00CC4F76"/>
    <w:rsid w:val="00CC4FBC"/>
    <w:rsid w:val="00CC578C"/>
    <w:rsid w:val="00CC73BC"/>
    <w:rsid w:val="00CD20A3"/>
    <w:rsid w:val="00CD3425"/>
    <w:rsid w:val="00CE03BB"/>
    <w:rsid w:val="00CE071D"/>
    <w:rsid w:val="00CE09F6"/>
    <w:rsid w:val="00CE0E66"/>
    <w:rsid w:val="00CE1CDD"/>
    <w:rsid w:val="00CE2152"/>
    <w:rsid w:val="00CE2A63"/>
    <w:rsid w:val="00CE2EDC"/>
    <w:rsid w:val="00CE3B4B"/>
    <w:rsid w:val="00CE3DE0"/>
    <w:rsid w:val="00CE41CA"/>
    <w:rsid w:val="00CE432D"/>
    <w:rsid w:val="00CE4F1A"/>
    <w:rsid w:val="00CE50B1"/>
    <w:rsid w:val="00CE5C97"/>
    <w:rsid w:val="00CE5FAB"/>
    <w:rsid w:val="00CE6A2B"/>
    <w:rsid w:val="00CF07CA"/>
    <w:rsid w:val="00CF0D70"/>
    <w:rsid w:val="00CF1042"/>
    <w:rsid w:val="00CF107A"/>
    <w:rsid w:val="00CF14F8"/>
    <w:rsid w:val="00CF2F75"/>
    <w:rsid w:val="00CF576A"/>
    <w:rsid w:val="00CF68ED"/>
    <w:rsid w:val="00CF70B9"/>
    <w:rsid w:val="00D0139F"/>
    <w:rsid w:val="00D0178F"/>
    <w:rsid w:val="00D0413C"/>
    <w:rsid w:val="00D0496E"/>
    <w:rsid w:val="00D04973"/>
    <w:rsid w:val="00D04A9E"/>
    <w:rsid w:val="00D0678E"/>
    <w:rsid w:val="00D06C12"/>
    <w:rsid w:val="00D0750C"/>
    <w:rsid w:val="00D07DFD"/>
    <w:rsid w:val="00D10079"/>
    <w:rsid w:val="00D11501"/>
    <w:rsid w:val="00D1205F"/>
    <w:rsid w:val="00D13040"/>
    <w:rsid w:val="00D14A7E"/>
    <w:rsid w:val="00D16BEE"/>
    <w:rsid w:val="00D1732B"/>
    <w:rsid w:val="00D178D6"/>
    <w:rsid w:val="00D2013C"/>
    <w:rsid w:val="00D24D95"/>
    <w:rsid w:val="00D264DA"/>
    <w:rsid w:val="00D27106"/>
    <w:rsid w:val="00D276A7"/>
    <w:rsid w:val="00D30498"/>
    <w:rsid w:val="00D31C57"/>
    <w:rsid w:val="00D320B2"/>
    <w:rsid w:val="00D3559B"/>
    <w:rsid w:val="00D35965"/>
    <w:rsid w:val="00D40233"/>
    <w:rsid w:val="00D418FD"/>
    <w:rsid w:val="00D41B83"/>
    <w:rsid w:val="00D427CB"/>
    <w:rsid w:val="00D433BC"/>
    <w:rsid w:val="00D448AA"/>
    <w:rsid w:val="00D458C3"/>
    <w:rsid w:val="00D47B5F"/>
    <w:rsid w:val="00D509C3"/>
    <w:rsid w:val="00D51592"/>
    <w:rsid w:val="00D5422F"/>
    <w:rsid w:val="00D55C55"/>
    <w:rsid w:val="00D56022"/>
    <w:rsid w:val="00D570D2"/>
    <w:rsid w:val="00D578CB"/>
    <w:rsid w:val="00D60CBF"/>
    <w:rsid w:val="00D619D6"/>
    <w:rsid w:val="00D62286"/>
    <w:rsid w:val="00D64183"/>
    <w:rsid w:val="00D66DB2"/>
    <w:rsid w:val="00D679C1"/>
    <w:rsid w:val="00D70C5F"/>
    <w:rsid w:val="00D718C4"/>
    <w:rsid w:val="00D71DCB"/>
    <w:rsid w:val="00D73BF9"/>
    <w:rsid w:val="00D747E2"/>
    <w:rsid w:val="00D803FC"/>
    <w:rsid w:val="00D80D87"/>
    <w:rsid w:val="00D8119F"/>
    <w:rsid w:val="00D812E9"/>
    <w:rsid w:val="00D83DD4"/>
    <w:rsid w:val="00D84D29"/>
    <w:rsid w:val="00D8714D"/>
    <w:rsid w:val="00D879BD"/>
    <w:rsid w:val="00D927D5"/>
    <w:rsid w:val="00D92C02"/>
    <w:rsid w:val="00D92C3F"/>
    <w:rsid w:val="00D9326A"/>
    <w:rsid w:val="00D940F5"/>
    <w:rsid w:val="00D94C6D"/>
    <w:rsid w:val="00D97E1A"/>
    <w:rsid w:val="00DA2162"/>
    <w:rsid w:val="00DA2705"/>
    <w:rsid w:val="00DA27EC"/>
    <w:rsid w:val="00DA2871"/>
    <w:rsid w:val="00DA29D3"/>
    <w:rsid w:val="00DA3E57"/>
    <w:rsid w:val="00DA4DD6"/>
    <w:rsid w:val="00DA4F31"/>
    <w:rsid w:val="00DA69BC"/>
    <w:rsid w:val="00DA7446"/>
    <w:rsid w:val="00DB20FB"/>
    <w:rsid w:val="00DB4044"/>
    <w:rsid w:val="00DB428D"/>
    <w:rsid w:val="00DC0367"/>
    <w:rsid w:val="00DC2411"/>
    <w:rsid w:val="00DC242C"/>
    <w:rsid w:val="00DD11A4"/>
    <w:rsid w:val="00DD14AB"/>
    <w:rsid w:val="00DD218F"/>
    <w:rsid w:val="00DD3057"/>
    <w:rsid w:val="00DD33FA"/>
    <w:rsid w:val="00DD441F"/>
    <w:rsid w:val="00DD5133"/>
    <w:rsid w:val="00DD5C83"/>
    <w:rsid w:val="00DD6BEE"/>
    <w:rsid w:val="00DE033F"/>
    <w:rsid w:val="00DE1651"/>
    <w:rsid w:val="00DE1A7D"/>
    <w:rsid w:val="00DE2DA7"/>
    <w:rsid w:val="00DE4B46"/>
    <w:rsid w:val="00DE5444"/>
    <w:rsid w:val="00DE6752"/>
    <w:rsid w:val="00DF0398"/>
    <w:rsid w:val="00DF2236"/>
    <w:rsid w:val="00DF30A5"/>
    <w:rsid w:val="00DF3E73"/>
    <w:rsid w:val="00DF4DE4"/>
    <w:rsid w:val="00DF4FE8"/>
    <w:rsid w:val="00DF762D"/>
    <w:rsid w:val="00E00AF9"/>
    <w:rsid w:val="00E04A8D"/>
    <w:rsid w:val="00E062F9"/>
    <w:rsid w:val="00E063AA"/>
    <w:rsid w:val="00E11F8A"/>
    <w:rsid w:val="00E13992"/>
    <w:rsid w:val="00E1461A"/>
    <w:rsid w:val="00E14B41"/>
    <w:rsid w:val="00E14DFB"/>
    <w:rsid w:val="00E158B8"/>
    <w:rsid w:val="00E159FE"/>
    <w:rsid w:val="00E22745"/>
    <w:rsid w:val="00E22D61"/>
    <w:rsid w:val="00E2419B"/>
    <w:rsid w:val="00E24AB9"/>
    <w:rsid w:val="00E26309"/>
    <w:rsid w:val="00E27B52"/>
    <w:rsid w:val="00E312C8"/>
    <w:rsid w:val="00E32243"/>
    <w:rsid w:val="00E3406A"/>
    <w:rsid w:val="00E368B2"/>
    <w:rsid w:val="00E43AEA"/>
    <w:rsid w:val="00E43FB0"/>
    <w:rsid w:val="00E457DB"/>
    <w:rsid w:val="00E45F33"/>
    <w:rsid w:val="00E46B55"/>
    <w:rsid w:val="00E47F0E"/>
    <w:rsid w:val="00E5328C"/>
    <w:rsid w:val="00E53291"/>
    <w:rsid w:val="00E54795"/>
    <w:rsid w:val="00E55742"/>
    <w:rsid w:val="00E5797C"/>
    <w:rsid w:val="00E60EB1"/>
    <w:rsid w:val="00E632C1"/>
    <w:rsid w:val="00E63665"/>
    <w:rsid w:val="00E64A9A"/>
    <w:rsid w:val="00E66327"/>
    <w:rsid w:val="00E665CA"/>
    <w:rsid w:val="00E67A93"/>
    <w:rsid w:val="00E70A48"/>
    <w:rsid w:val="00E7107B"/>
    <w:rsid w:val="00E71737"/>
    <w:rsid w:val="00E727C6"/>
    <w:rsid w:val="00E7324E"/>
    <w:rsid w:val="00E7480C"/>
    <w:rsid w:val="00E74C67"/>
    <w:rsid w:val="00E8158A"/>
    <w:rsid w:val="00E8367B"/>
    <w:rsid w:val="00E83B38"/>
    <w:rsid w:val="00E85007"/>
    <w:rsid w:val="00E8654D"/>
    <w:rsid w:val="00E86557"/>
    <w:rsid w:val="00E869CB"/>
    <w:rsid w:val="00E87B22"/>
    <w:rsid w:val="00E910A4"/>
    <w:rsid w:val="00E918D0"/>
    <w:rsid w:val="00E95786"/>
    <w:rsid w:val="00E9644F"/>
    <w:rsid w:val="00E969B8"/>
    <w:rsid w:val="00E976F1"/>
    <w:rsid w:val="00EA1451"/>
    <w:rsid w:val="00EA1899"/>
    <w:rsid w:val="00EA1B84"/>
    <w:rsid w:val="00EA4765"/>
    <w:rsid w:val="00EA73D9"/>
    <w:rsid w:val="00EA7B80"/>
    <w:rsid w:val="00EB0A5E"/>
    <w:rsid w:val="00EB21C1"/>
    <w:rsid w:val="00EB3764"/>
    <w:rsid w:val="00EB4127"/>
    <w:rsid w:val="00EB42C4"/>
    <w:rsid w:val="00EB4BBE"/>
    <w:rsid w:val="00EC0EA2"/>
    <w:rsid w:val="00EC344B"/>
    <w:rsid w:val="00EC3C6F"/>
    <w:rsid w:val="00EC5AC2"/>
    <w:rsid w:val="00EC6530"/>
    <w:rsid w:val="00EC6A4D"/>
    <w:rsid w:val="00EC7821"/>
    <w:rsid w:val="00ED5146"/>
    <w:rsid w:val="00ED55C9"/>
    <w:rsid w:val="00EE1B8D"/>
    <w:rsid w:val="00EE2452"/>
    <w:rsid w:val="00EE4714"/>
    <w:rsid w:val="00EE6058"/>
    <w:rsid w:val="00EE7988"/>
    <w:rsid w:val="00EF0092"/>
    <w:rsid w:val="00EF097C"/>
    <w:rsid w:val="00EF0ECD"/>
    <w:rsid w:val="00EF1037"/>
    <w:rsid w:val="00EF1F46"/>
    <w:rsid w:val="00EF2074"/>
    <w:rsid w:val="00EF266A"/>
    <w:rsid w:val="00EF30AA"/>
    <w:rsid w:val="00EF4097"/>
    <w:rsid w:val="00EF48C4"/>
    <w:rsid w:val="00EF6886"/>
    <w:rsid w:val="00EF75F1"/>
    <w:rsid w:val="00F00C7F"/>
    <w:rsid w:val="00F014AB"/>
    <w:rsid w:val="00F017BF"/>
    <w:rsid w:val="00F02E9A"/>
    <w:rsid w:val="00F04AF8"/>
    <w:rsid w:val="00F057D4"/>
    <w:rsid w:val="00F05AA5"/>
    <w:rsid w:val="00F05D90"/>
    <w:rsid w:val="00F064E8"/>
    <w:rsid w:val="00F065B8"/>
    <w:rsid w:val="00F11410"/>
    <w:rsid w:val="00F115DB"/>
    <w:rsid w:val="00F13790"/>
    <w:rsid w:val="00F13D96"/>
    <w:rsid w:val="00F13F2E"/>
    <w:rsid w:val="00F14770"/>
    <w:rsid w:val="00F22D81"/>
    <w:rsid w:val="00F22E90"/>
    <w:rsid w:val="00F24550"/>
    <w:rsid w:val="00F271D5"/>
    <w:rsid w:val="00F30B9F"/>
    <w:rsid w:val="00F30E9A"/>
    <w:rsid w:val="00F31320"/>
    <w:rsid w:val="00F32921"/>
    <w:rsid w:val="00F359A6"/>
    <w:rsid w:val="00F36B4D"/>
    <w:rsid w:val="00F36C72"/>
    <w:rsid w:val="00F375A2"/>
    <w:rsid w:val="00F37AC6"/>
    <w:rsid w:val="00F37BEE"/>
    <w:rsid w:val="00F37C20"/>
    <w:rsid w:val="00F37F4F"/>
    <w:rsid w:val="00F4204B"/>
    <w:rsid w:val="00F43C2D"/>
    <w:rsid w:val="00F44736"/>
    <w:rsid w:val="00F44EF8"/>
    <w:rsid w:val="00F461E5"/>
    <w:rsid w:val="00F500A7"/>
    <w:rsid w:val="00F50EC5"/>
    <w:rsid w:val="00F52F76"/>
    <w:rsid w:val="00F565C2"/>
    <w:rsid w:val="00F57383"/>
    <w:rsid w:val="00F57840"/>
    <w:rsid w:val="00F602BF"/>
    <w:rsid w:val="00F64169"/>
    <w:rsid w:val="00F6445D"/>
    <w:rsid w:val="00F64BAE"/>
    <w:rsid w:val="00F65645"/>
    <w:rsid w:val="00F6659E"/>
    <w:rsid w:val="00F66F45"/>
    <w:rsid w:val="00F7229A"/>
    <w:rsid w:val="00F75EF8"/>
    <w:rsid w:val="00F76BAF"/>
    <w:rsid w:val="00F773E1"/>
    <w:rsid w:val="00F810F6"/>
    <w:rsid w:val="00F8267A"/>
    <w:rsid w:val="00F82791"/>
    <w:rsid w:val="00F837DD"/>
    <w:rsid w:val="00F83B1C"/>
    <w:rsid w:val="00F83C28"/>
    <w:rsid w:val="00F8439C"/>
    <w:rsid w:val="00F843F2"/>
    <w:rsid w:val="00F863DE"/>
    <w:rsid w:val="00F8669D"/>
    <w:rsid w:val="00F87808"/>
    <w:rsid w:val="00F879B1"/>
    <w:rsid w:val="00F87C40"/>
    <w:rsid w:val="00F91459"/>
    <w:rsid w:val="00F91A60"/>
    <w:rsid w:val="00F91FDD"/>
    <w:rsid w:val="00F92535"/>
    <w:rsid w:val="00F947A3"/>
    <w:rsid w:val="00F95331"/>
    <w:rsid w:val="00F9783D"/>
    <w:rsid w:val="00FA146D"/>
    <w:rsid w:val="00FA3898"/>
    <w:rsid w:val="00FA44A2"/>
    <w:rsid w:val="00FA5E62"/>
    <w:rsid w:val="00FA6675"/>
    <w:rsid w:val="00FA6C34"/>
    <w:rsid w:val="00FA7FA8"/>
    <w:rsid w:val="00FB44D0"/>
    <w:rsid w:val="00FB7F2B"/>
    <w:rsid w:val="00FC0738"/>
    <w:rsid w:val="00FC0E48"/>
    <w:rsid w:val="00FC2CAD"/>
    <w:rsid w:val="00FC5C54"/>
    <w:rsid w:val="00FC6D61"/>
    <w:rsid w:val="00FC6F73"/>
    <w:rsid w:val="00FD03A4"/>
    <w:rsid w:val="00FD1E67"/>
    <w:rsid w:val="00FD499E"/>
    <w:rsid w:val="00FD4FFC"/>
    <w:rsid w:val="00FD6794"/>
    <w:rsid w:val="00FD69F4"/>
    <w:rsid w:val="00FD721F"/>
    <w:rsid w:val="00FE059A"/>
    <w:rsid w:val="00FE1715"/>
    <w:rsid w:val="00FE176A"/>
    <w:rsid w:val="00FE344A"/>
    <w:rsid w:val="00FE5292"/>
    <w:rsid w:val="00FE52E6"/>
    <w:rsid w:val="00FE54E5"/>
    <w:rsid w:val="00FE5B10"/>
    <w:rsid w:val="00FE6CF3"/>
    <w:rsid w:val="00FF01F2"/>
    <w:rsid w:val="00FF12A0"/>
    <w:rsid w:val="00FF22B2"/>
    <w:rsid w:val="00FF2377"/>
    <w:rsid w:val="00FF24FA"/>
    <w:rsid w:val="00FF3242"/>
    <w:rsid w:val="00FF3B24"/>
    <w:rsid w:val="00FF546D"/>
    <w:rsid w:val="00FF6417"/>
    <w:rsid w:val="00FF6C9C"/>
    <w:rsid w:val="00FF7128"/>
    <w:rsid w:val="00FF7E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56E6F"/>
  <w15:docId w15:val="{F5A5B0B5-2049-44FC-A5A8-8496E87B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paragraph" w:customStyle="1" w:styleId="Textoindependiente22">
    <w:name w:val="Texto independiente 22"/>
    <w:basedOn w:val="Normal"/>
    <w:rsid w:val="002E39D8"/>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1E210B"/>
    <w:rPr>
      <w:sz w:val="16"/>
      <w:szCs w:val="16"/>
    </w:rPr>
  </w:style>
  <w:style w:type="paragraph" w:styleId="Textocomentario">
    <w:name w:val="annotation text"/>
    <w:basedOn w:val="Normal"/>
    <w:link w:val="TextocomentarioCar"/>
    <w:uiPriority w:val="99"/>
    <w:semiHidden/>
    <w:unhideWhenUsed/>
    <w:rsid w:val="001E210B"/>
    <w:rPr>
      <w:sz w:val="20"/>
    </w:rPr>
  </w:style>
  <w:style w:type="character" w:customStyle="1" w:styleId="TextocomentarioCar">
    <w:name w:val="Texto comentario Car"/>
    <w:basedOn w:val="Fuentedeprrafopredeter"/>
    <w:link w:val="Textocomentario"/>
    <w:uiPriority w:val="99"/>
    <w:semiHidden/>
    <w:rsid w:val="001E210B"/>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10B"/>
    <w:rPr>
      <w:b/>
      <w:bCs/>
    </w:rPr>
  </w:style>
  <w:style w:type="character" w:customStyle="1" w:styleId="AsuntodelcomentarioCar">
    <w:name w:val="Asunto del comentario Car"/>
    <w:basedOn w:val="TextocomentarioCar"/>
    <w:link w:val="Asuntodelcomentario"/>
    <w:uiPriority w:val="99"/>
    <w:semiHidden/>
    <w:rsid w:val="001E210B"/>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43007-7842-41BF-BCEC-0102286A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3902</Words>
  <Characters>21466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19</cp:revision>
  <cp:lastPrinted>2018-09-17T15:29:00Z</cp:lastPrinted>
  <dcterms:created xsi:type="dcterms:W3CDTF">2018-09-07T22:48:00Z</dcterms:created>
  <dcterms:modified xsi:type="dcterms:W3CDTF">2018-11-16T16:45:00Z</dcterms:modified>
</cp:coreProperties>
</file>