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A189D" w14:textId="77777777" w:rsidR="004420AA" w:rsidRPr="004420AA" w:rsidRDefault="004420AA" w:rsidP="004420AA">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723F0DDB" w14:textId="77777777" w:rsidR="004420AA" w:rsidRPr="004420AA" w:rsidRDefault="004420AA" w:rsidP="004420AA">
      <w:pPr>
        <w:spacing w:line="276" w:lineRule="auto"/>
        <w:rPr>
          <w:rFonts w:ascii="Arial" w:hAnsi="Arial" w:cs="Arial"/>
          <w:b/>
          <w:sz w:val="20"/>
        </w:rPr>
      </w:pPr>
    </w:p>
    <w:p w14:paraId="32C9083F" w14:textId="77777777" w:rsidR="004420AA" w:rsidRPr="00EB3308" w:rsidRDefault="004420AA" w:rsidP="004420AA">
      <w:pPr>
        <w:jc w:val="both"/>
        <w:rPr>
          <w:rFonts w:ascii="Arial" w:hAnsi="Arial" w:cs="Arial"/>
          <w:b/>
          <w:sz w:val="18"/>
          <w:szCs w:val="16"/>
        </w:rPr>
      </w:pPr>
      <w:r w:rsidRPr="00EB3308">
        <w:rPr>
          <w:rFonts w:ascii="Arial" w:hAnsi="Arial" w:cs="Arial"/>
          <w:b/>
          <w:sz w:val="18"/>
          <w:szCs w:val="16"/>
        </w:rPr>
        <w:t>Asunto.</w:t>
      </w:r>
      <w:r w:rsidRPr="00EB3308">
        <w:rPr>
          <w:rFonts w:ascii="Arial" w:hAnsi="Arial" w:cs="Arial"/>
          <w:sz w:val="18"/>
          <w:szCs w:val="16"/>
        </w:rPr>
        <w:tab/>
      </w:r>
      <w:r w:rsidRPr="00EB3308">
        <w:rPr>
          <w:rFonts w:ascii="Arial" w:hAnsi="Arial" w:cs="Arial"/>
          <w:sz w:val="18"/>
          <w:szCs w:val="16"/>
        </w:rPr>
        <w:tab/>
      </w:r>
      <w:r w:rsidRPr="00EB3308">
        <w:rPr>
          <w:rFonts w:ascii="Arial" w:hAnsi="Arial" w:cs="Arial"/>
          <w:sz w:val="18"/>
          <w:szCs w:val="16"/>
        </w:rPr>
        <w:tab/>
      </w:r>
      <w:r>
        <w:rPr>
          <w:rFonts w:ascii="Arial" w:hAnsi="Arial" w:cs="Arial"/>
          <w:sz w:val="18"/>
          <w:szCs w:val="16"/>
        </w:rPr>
        <w:t>Consulta sentencia</w:t>
      </w:r>
      <w:r w:rsidRPr="00EB3308">
        <w:rPr>
          <w:rFonts w:ascii="Arial" w:hAnsi="Arial" w:cs="Arial"/>
          <w:sz w:val="18"/>
          <w:szCs w:val="16"/>
        </w:rPr>
        <w:tab/>
        <w:t xml:space="preserve"> </w:t>
      </w:r>
    </w:p>
    <w:p w14:paraId="654E25B0" w14:textId="45FDAD60" w:rsidR="004420AA" w:rsidRPr="00EB3308" w:rsidRDefault="004420AA" w:rsidP="004420AA">
      <w:pPr>
        <w:jc w:val="both"/>
        <w:rPr>
          <w:rFonts w:ascii="Arial" w:hAnsi="Arial" w:cs="Arial"/>
          <w:b/>
          <w:sz w:val="18"/>
          <w:szCs w:val="16"/>
        </w:rPr>
      </w:pPr>
      <w:r w:rsidRPr="00EB3308">
        <w:rPr>
          <w:rFonts w:ascii="Arial" w:hAnsi="Arial" w:cs="Arial"/>
          <w:b/>
          <w:sz w:val="18"/>
          <w:szCs w:val="16"/>
        </w:rPr>
        <w:t>Proceso.</w:t>
      </w:r>
      <w:r w:rsidRPr="00EB3308">
        <w:rPr>
          <w:rFonts w:ascii="Arial" w:hAnsi="Arial" w:cs="Arial"/>
          <w:b/>
          <w:sz w:val="18"/>
          <w:szCs w:val="16"/>
        </w:rPr>
        <w:tab/>
      </w:r>
      <w:r w:rsidRPr="00EB3308">
        <w:rPr>
          <w:rFonts w:ascii="Arial" w:hAnsi="Arial" w:cs="Arial"/>
          <w:b/>
          <w:sz w:val="18"/>
          <w:szCs w:val="16"/>
        </w:rPr>
        <w:tab/>
      </w:r>
      <w:r w:rsidRPr="00EB3308">
        <w:rPr>
          <w:rFonts w:ascii="Arial" w:hAnsi="Arial" w:cs="Arial"/>
          <w:iCs/>
          <w:sz w:val="18"/>
          <w:szCs w:val="16"/>
        </w:rPr>
        <w:t>Ordinario laboral</w:t>
      </w:r>
    </w:p>
    <w:p w14:paraId="0208B1C0" w14:textId="667F8AD3" w:rsidR="004420AA" w:rsidRPr="00EB3308" w:rsidRDefault="004420AA" w:rsidP="004420AA">
      <w:pPr>
        <w:jc w:val="both"/>
        <w:rPr>
          <w:rFonts w:ascii="Arial" w:hAnsi="Arial" w:cs="Arial"/>
          <w:b/>
          <w:bCs/>
          <w:iCs/>
          <w:sz w:val="18"/>
          <w:szCs w:val="16"/>
        </w:rPr>
      </w:pPr>
      <w:r w:rsidRPr="00EB3308">
        <w:rPr>
          <w:rFonts w:ascii="Arial" w:hAnsi="Arial" w:cs="Arial"/>
          <w:b/>
          <w:sz w:val="18"/>
          <w:szCs w:val="16"/>
        </w:rPr>
        <w:t>Radicación Nro.</w:t>
      </w:r>
      <w:r w:rsidRPr="00EB3308">
        <w:rPr>
          <w:rFonts w:ascii="Arial" w:hAnsi="Arial" w:cs="Arial"/>
          <w:sz w:val="18"/>
          <w:szCs w:val="16"/>
        </w:rPr>
        <w:t xml:space="preserve"> :</w:t>
      </w:r>
      <w:r w:rsidRPr="00EB3308">
        <w:rPr>
          <w:rFonts w:ascii="Arial" w:hAnsi="Arial" w:cs="Arial"/>
          <w:sz w:val="18"/>
          <w:szCs w:val="16"/>
        </w:rPr>
        <w:tab/>
      </w:r>
      <w:r>
        <w:rPr>
          <w:rFonts w:ascii="Arial" w:hAnsi="Arial" w:cs="Arial"/>
          <w:sz w:val="18"/>
          <w:szCs w:val="16"/>
        </w:rPr>
        <w:t>66170-31-05-001-2017-00012</w:t>
      </w:r>
      <w:r w:rsidRPr="00EB3308">
        <w:rPr>
          <w:rFonts w:ascii="Arial" w:hAnsi="Arial" w:cs="Arial"/>
          <w:sz w:val="18"/>
          <w:szCs w:val="16"/>
        </w:rPr>
        <w:t>-01</w:t>
      </w:r>
    </w:p>
    <w:p w14:paraId="2297B9F1" w14:textId="77777777" w:rsidR="004420AA" w:rsidRPr="00EB3308" w:rsidRDefault="004420AA" w:rsidP="004420AA">
      <w:pPr>
        <w:jc w:val="both"/>
        <w:rPr>
          <w:rFonts w:ascii="Arial" w:hAnsi="Arial" w:cs="Arial"/>
          <w:b/>
          <w:bCs/>
          <w:iCs/>
          <w:sz w:val="18"/>
          <w:szCs w:val="16"/>
        </w:rPr>
      </w:pPr>
      <w:r w:rsidRPr="00EB3308">
        <w:rPr>
          <w:rFonts w:ascii="Arial" w:hAnsi="Arial" w:cs="Arial"/>
          <w:b/>
          <w:bCs/>
          <w:iCs/>
          <w:sz w:val="18"/>
          <w:szCs w:val="16"/>
        </w:rPr>
        <w:t>Demandante:</w:t>
      </w:r>
      <w:r w:rsidRPr="00EB3308">
        <w:rPr>
          <w:rFonts w:ascii="Arial" w:hAnsi="Arial" w:cs="Arial"/>
          <w:iCs/>
          <w:sz w:val="18"/>
          <w:szCs w:val="16"/>
        </w:rPr>
        <w:t xml:space="preserve"> </w:t>
      </w:r>
      <w:r w:rsidRPr="00EB3308">
        <w:rPr>
          <w:rFonts w:ascii="Arial" w:hAnsi="Arial" w:cs="Arial"/>
          <w:iCs/>
          <w:sz w:val="18"/>
          <w:szCs w:val="16"/>
        </w:rPr>
        <w:tab/>
      </w:r>
      <w:r w:rsidRPr="00EB3308">
        <w:rPr>
          <w:rFonts w:ascii="Arial" w:hAnsi="Arial" w:cs="Arial"/>
          <w:iCs/>
          <w:sz w:val="18"/>
          <w:szCs w:val="16"/>
        </w:rPr>
        <w:tab/>
      </w:r>
      <w:r>
        <w:rPr>
          <w:rFonts w:ascii="Arial" w:hAnsi="Arial" w:cs="Arial"/>
          <w:bCs/>
          <w:iCs/>
          <w:sz w:val="18"/>
          <w:szCs w:val="16"/>
        </w:rPr>
        <w:t>Juan Diego Rodas Pérez</w:t>
      </w:r>
      <w:r w:rsidRPr="00EB3308">
        <w:rPr>
          <w:rFonts w:ascii="Arial" w:hAnsi="Arial" w:cs="Arial"/>
          <w:bCs/>
          <w:iCs/>
          <w:sz w:val="18"/>
          <w:szCs w:val="16"/>
        </w:rPr>
        <w:t xml:space="preserve"> </w:t>
      </w:r>
    </w:p>
    <w:p w14:paraId="31C505F5" w14:textId="6C03BD3C" w:rsidR="004420AA" w:rsidRDefault="004420AA" w:rsidP="004420AA">
      <w:pPr>
        <w:jc w:val="both"/>
        <w:rPr>
          <w:rFonts w:ascii="Arial" w:hAnsi="Arial" w:cs="Arial"/>
          <w:sz w:val="18"/>
          <w:szCs w:val="16"/>
        </w:rPr>
      </w:pPr>
      <w:r w:rsidRPr="00EB3308">
        <w:rPr>
          <w:rFonts w:ascii="Arial" w:hAnsi="Arial" w:cs="Arial"/>
          <w:b/>
          <w:bCs/>
          <w:iCs/>
          <w:sz w:val="18"/>
          <w:szCs w:val="16"/>
        </w:rPr>
        <w:t>Demandado:</w:t>
      </w:r>
      <w:r w:rsidRPr="00EB3308">
        <w:rPr>
          <w:rFonts w:ascii="Arial" w:hAnsi="Arial" w:cs="Arial"/>
          <w:sz w:val="18"/>
          <w:szCs w:val="16"/>
        </w:rPr>
        <w:t xml:space="preserve"> </w:t>
      </w:r>
      <w:r>
        <w:rPr>
          <w:rFonts w:ascii="Arial" w:hAnsi="Arial" w:cs="Arial"/>
          <w:sz w:val="18"/>
          <w:szCs w:val="16"/>
        </w:rPr>
        <w:tab/>
      </w:r>
      <w:r>
        <w:rPr>
          <w:rFonts w:ascii="Arial" w:hAnsi="Arial" w:cs="Arial"/>
          <w:sz w:val="18"/>
          <w:szCs w:val="16"/>
        </w:rPr>
        <w:tab/>
      </w:r>
      <w:proofErr w:type="spellStart"/>
      <w:r>
        <w:rPr>
          <w:rFonts w:ascii="Arial" w:hAnsi="Arial" w:cs="Arial"/>
          <w:sz w:val="18"/>
          <w:szCs w:val="16"/>
        </w:rPr>
        <w:t>Efiventas</w:t>
      </w:r>
      <w:proofErr w:type="spellEnd"/>
      <w:r>
        <w:rPr>
          <w:rFonts w:ascii="Arial" w:hAnsi="Arial" w:cs="Arial"/>
          <w:sz w:val="18"/>
          <w:szCs w:val="16"/>
        </w:rPr>
        <w:t xml:space="preserve"> y Servicios S.A.S.</w:t>
      </w:r>
    </w:p>
    <w:p w14:paraId="6E824358" w14:textId="77777777" w:rsidR="004420AA" w:rsidRPr="00EB3308" w:rsidRDefault="004420AA" w:rsidP="004420AA">
      <w:pPr>
        <w:jc w:val="both"/>
        <w:rPr>
          <w:rFonts w:ascii="Arial" w:hAnsi="Arial" w:cs="Arial"/>
          <w:b/>
          <w:sz w:val="18"/>
          <w:szCs w:val="16"/>
        </w:rPr>
      </w:pPr>
      <w:r w:rsidRPr="00EB3308">
        <w:rPr>
          <w:rFonts w:ascii="Arial" w:hAnsi="Arial" w:cs="Arial"/>
          <w:b/>
          <w:sz w:val="18"/>
          <w:szCs w:val="16"/>
        </w:rPr>
        <w:t>Juzgado de Origen:</w:t>
      </w:r>
      <w:r w:rsidRPr="00EB3308">
        <w:rPr>
          <w:rFonts w:ascii="Arial" w:hAnsi="Arial" w:cs="Arial"/>
          <w:b/>
          <w:sz w:val="18"/>
          <w:szCs w:val="16"/>
        </w:rPr>
        <w:tab/>
      </w:r>
      <w:r w:rsidRPr="00EB3308">
        <w:rPr>
          <w:rFonts w:ascii="Arial" w:hAnsi="Arial" w:cs="Arial"/>
          <w:sz w:val="18"/>
          <w:szCs w:val="16"/>
        </w:rPr>
        <w:t xml:space="preserve">Laboral del Circuito de </w:t>
      </w:r>
      <w:r>
        <w:rPr>
          <w:rFonts w:ascii="Arial" w:hAnsi="Arial" w:cs="Arial"/>
          <w:sz w:val="18"/>
          <w:szCs w:val="16"/>
        </w:rPr>
        <w:t>Dosquebradas</w:t>
      </w:r>
      <w:r w:rsidRPr="00EB3308">
        <w:rPr>
          <w:rFonts w:ascii="Arial" w:hAnsi="Arial" w:cs="Arial"/>
          <w:b/>
          <w:sz w:val="18"/>
          <w:szCs w:val="16"/>
        </w:rPr>
        <w:t xml:space="preserve"> </w:t>
      </w:r>
    </w:p>
    <w:p w14:paraId="69D98BA9" w14:textId="77777777" w:rsidR="004420AA" w:rsidRPr="004420AA" w:rsidRDefault="004420AA" w:rsidP="004420AA">
      <w:pPr>
        <w:pStyle w:val="Sinespaciado"/>
        <w:jc w:val="both"/>
        <w:rPr>
          <w:rFonts w:ascii="Arial" w:hAnsi="Arial" w:cs="Arial"/>
          <w:b/>
          <w:sz w:val="20"/>
          <w:szCs w:val="20"/>
          <w:u w:val="single"/>
          <w:lang w:val="es-CO"/>
        </w:rPr>
      </w:pPr>
    </w:p>
    <w:p w14:paraId="0DD7D87C" w14:textId="63BA6772" w:rsidR="004420AA" w:rsidRPr="008726C2" w:rsidRDefault="004420AA" w:rsidP="004420AA">
      <w:pPr>
        <w:pStyle w:val="Sinespaciado"/>
        <w:ind w:hanging="3"/>
        <w:jc w:val="both"/>
        <w:rPr>
          <w:rFonts w:ascii="Arial" w:hAnsi="Arial" w:cs="Arial"/>
          <w:b/>
          <w:szCs w:val="20"/>
          <w:lang w:val="es-CO"/>
        </w:rPr>
      </w:pPr>
      <w:r w:rsidRPr="008726C2">
        <w:rPr>
          <w:rFonts w:ascii="Arial" w:hAnsi="Arial" w:cs="Arial"/>
          <w:b/>
          <w:szCs w:val="20"/>
          <w:u w:val="single"/>
          <w:lang w:val="es-CO"/>
        </w:rPr>
        <w:t>Temas:</w:t>
      </w:r>
      <w:r w:rsidRPr="008726C2">
        <w:rPr>
          <w:rFonts w:ascii="Arial" w:hAnsi="Arial" w:cs="Arial"/>
          <w:b/>
          <w:szCs w:val="20"/>
          <w:lang w:val="es-CO"/>
        </w:rPr>
        <w:tab/>
      </w:r>
      <w:r w:rsidRPr="008726C2">
        <w:rPr>
          <w:rFonts w:ascii="Arial" w:hAnsi="Arial" w:cs="Arial"/>
          <w:b/>
          <w:bCs/>
          <w:sz w:val="20"/>
          <w:szCs w:val="16"/>
        </w:rPr>
        <w:t xml:space="preserve">ESTABILIDAD LABORAL REFORZADA / </w:t>
      </w:r>
      <w:r w:rsidR="008726C2" w:rsidRPr="008726C2">
        <w:rPr>
          <w:rFonts w:ascii="Arial" w:hAnsi="Arial" w:cs="Arial"/>
          <w:b/>
          <w:bCs/>
          <w:sz w:val="20"/>
          <w:szCs w:val="16"/>
        </w:rPr>
        <w:t>PERSONAS EN SITUACIÓN DE DISCAPACIDAD / CAUSA JUSTA U OBJETIVA DE TERMINACIÓN</w:t>
      </w:r>
      <w:r w:rsidR="009107BF">
        <w:rPr>
          <w:rFonts w:ascii="Arial" w:hAnsi="Arial" w:cs="Arial"/>
          <w:b/>
          <w:bCs/>
          <w:sz w:val="20"/>
          <w:szCs w:val="16"/>
        </w:rPr>
        <w:t>.</w:t>
      </w:r>
      <w:bookmarkStart w:id="0" w:name="_GoBack"/>
      <w:bookmarkEnd w:id="0"/>
    </w:p>
    <w:p w14:paraId="2C98BCB4" w14:textId="77777777" w:rsidR="004420AA" w:rsidRDefault="004420AA" w:rsidP="004420AA">
      <w:pPr>
        <w:pStyle w:val="Sinespaciado"/>
        <w:ind w:hanging="3"/>
        <w:jc w:val="both"/>
        <w:rPr>
          <w:rFonts w:ascii="Arial" w:hAnsi="Arial" w:cs="Arial"/>
          <w:sz w:val="20"/>
          <w:szCs w:val="20"/>
          <w:lang w:val="es-CO"/>
        </w:rPr>
      </w:pPr>
    </w:p>
    <w:p w14:paraId="5732F4F7" w14:textId="7A94A9CA" w:rsidR="0020606B" w:rsidRPr="0020606B" w:rsidRDefault="0020606B" w:rsidP="0020606B">
      <w:pPr>
        <w:autoSpaceDE w:val="0"/>
        <w:autoSpaceDN w:val="0"/>
        <w:adjustRightInd w:val="0"/>
        <w:contextualSpacing/>
        <w:jc w:val="both"/>
        <w:rPr>
          <w:rFonts w:ascii="Arial" w:hAnsi="Arial" w:cs="Arial"/>
          <w:sz w:val="20"/>
        </w:rPr>
      </w:pPr>
      <w:r w:rsidRPr="0020606B">
        <w:rPr>
          <w:rFonts w:ascii="Arial" w:hAnsi="Arial" w:cs="Arial"/>
          <w:sz w:val="20"/>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 sicológica, física o sensorial.</w:t>
      </w:r>
    </w:p>
    <w:p w14:paraId="58EC943A" w14:textId="77777777" w:rsidR="0020606B" w:rsidRPr="0020606B" w:rsidRDefault="0020606B" w:rsidP="0020606B">
      <w:pPr>
        <w:autoSpaceDE w:val="0"/>
        <w:autoSpaceDN w:val="0"/>
        <w:adjustRightInd w:val="0"/>
        <w:contextualSpacing/>
        <w:jc w:val="both"/>
        <w:rPr>
          <w:rFonts w:ascii="Arial" w:hAnsi="Arial" w:cs="Arial"/>
          <w:sz w:val="20"/>
        </w:rPr>
      </w:pPr>
    </w:p>
    <w:p w14:paraId="06FF4F83" w14:textId="77777777" w:rsidR="0020606B" w:rsidRPr="0020606B" w:rsidRDefault="0020606B" w:rsidP="0020606B">
      <w:pPr>
        <w:autoSpaceDE w:val="0"/>
        <w:autoSpaceDN w:val="0"/>
        <w:adjustRightInd w:val="0"/>
        <w:contextualSpacing/>
        <w:jc w:val="both"/>
        <w:rPr>
          <w:rFonts w:ascii="Arial" w:hAnsi="Arial" w:cs="Arial"/>
          <w:sz w:val="20"/>
        </w:rPr>
      </w:pPr>
      <w:r w:rsidRPr="0020606B">
        <w:rPr>
          <w:rFonts w:ascii="Arial" w:hAnsi="Arial" w:cs="Arial"/>
          <w:sz w:val="20"/>
        </w:rPr>
        <w:t>Así, para el caso que nos ocupa, el artículo 26, parte del capítulo IV, relativo a la integración laboral, señala que una persona en situación de discapacidad no puede ser despedida o su contrato terminado por razón de la misma, salvo que medie autorización de la oficina de trabajo; si esto se omite tendrá derecho a una indemnización equivalente a ciento ochenta (180) días de salario, sin perjuicio de las demás prestaciones e indemnizaciones a que hubiere lugar.</w:t>
      </w:r>
    </w:p>
    <w:p w14:paraId="0B9A1149" w14:textId="77777777" w:rsidR="0020606B" w:rsidRPr="0020606B" w:rsidRDefault="0020606B" w:rsidP="0020606B">
      <w:pPr>
        <w:autoSpaceDE w:val="0"/>
        <w:autoSpaceDN w:val="0"/>
        <w:adjustRightInd w:val="0"/>
        <w:contextualSpacing/>
        <w:jc w:val="both"/>
        <w:rPr>
          <w:rFonts w:ascii="Arial" w:hAnsi="Arial" w:cs="Arial"/>
          <w:sz w:val="20"/>
        </w:rPr>
      </w:pPr>
    </w:p>
    <w:p w14:paraId="59A983D2" w14:textId="5062D510" w:rsidR="0020606B" w:rsidRDefault="0020606B" w:rsidP="0020606B">
      <w:pPr>
        <w:autoSpaceDE w:val="0"/>
        <w:autoSpaceDN w:val="0"/>
        <w:adjustRightInd w:val="0"/>
        <w:contextualSpacing/>
        <w:jc w:val="both"/>
        <w:rPr>
          <w:rFonts w:ascii="Arial" w:hAnsi="Arial" w:cs="Arial"/>
          <w:sz w:val="20"/>
        </w:rPr>
      </w:pPr>
      <w:r w:rsidRPr="0020606B">
        <w:rPr>
          <w:rFonts w:ascii="Arial" w:hAnsi="Arial" w:cs="Arial"/>
          <w:sz w:val="20"/>
        </w:rPr>
        <w:t>Ahora bien, la actual jurisprudencia de la Sala Laboral de la Corte Suprema de Justicia clarificó la adecuada interpretación de la normativa atrás descrita, para explicitar que se presume discriminatorio el despido de un trabajador en situación de discapacidad, a menos que el empleador demuestre una causa real y objetiva para su finalización, como se explicará en detalle más adelante; sin embargo, para que opere dicha presunción, la Sala de Descongestión del tribunal de cierre en sentencia de 09-08-2018</w:t>
      </w:r>
      <w:r w:rsidRPr="0020606B">
        <w:rPr>
          <w:sz w:val="20"/>
        </w:rPr>
        <w:footnoteReference w:id="1"/>
      </w:r>
      <w:r w:rsidRPr="0020606B">
        <w:rPr>
          <w:rFonts w:ascii="Arial" w:hAnsi="Arial" w:cs="Arial"/>
          <w:sz w:val="20"/>
        </w:rPr>
        <w:t xml:space="preserve"> recordó que debe acreditarse en primer lugar la limitación física, psíquica o sensorial igual a 15% o superior y en segundo lugar, el conocimiento del empleador de esta</w:t>
      </w:r>
      <w:r>
        <w:rPr>
          <w:rFonts w:ascii="Arial" w:hAnsi="Arial" w:cs="Arial"/>
          <w:sz w:val="20"/>
        </w:rPr>
        <w:t>…</w:t>
      </w:r>
    </w:p>
    <w:p w14:paraId="2961D1B3" w14:textId="77777777" w:rsidR="0020606B" w:rsidRDefault="0020606B" w:rsidP="0020606B">
      <w:pPr>
        <w:autoSpaceDE w:val="0"/>
        <w:autoSpaceDN w:val="0"/>
        <w:adjustRightInd w:val="0"/>
        <w:contextualSpacing/>
        <w:jc w:val="both"/>
        <w:rPr>
          <w:rFonts w:ascii="Arial" w:hAnsi="Arial" w:cs="Arial"/>
          <w:sz w:val="20"/>
        </w:rPr>
      </w:pPr>
    </w:p>
    <w:p w14:paraId="39554B35" w14:textId="0AAC9B0C" w:rsidR="0020606B" w:rsidRDefault="0020606B" w:rsidP="0020606B">
      <w:pPr>
        <w:autoSpaceDE w:val="0"/>
        <w:autoSpaceDN w:val="0"/>
        <w:adjustRightInd w:val="0"/>
        <w:contextualSpacing/>
        <w:jc w:val="both"/>
        <w:rPr>
          <w:rFonts w:ascii="Arial" w:hAnsi="Arial" w:cs="Arial"/>
          <w:sz w:val="20"/>
        </w:rPr>
      </w:pPr>
      <w:r w:rsidRPr="0020606B">
        <w:rPr>
          <w:rFonts w:ascii="Arial" w:hAnsi="Arial" w:cs="Arial"/>
          <w:sz w:val="20"/>
        </w:rPr>
        <w:t>No obstante lo anterior, la misma jurisprudencia aclaró que existe una presunción de discriminación laboral inserta en la Ley 361 de 1997, por lo que basta que el trabajador acredite su estado de discapacidad, para trasladar el empleador la carga de demostrar con suficiencia la causa objetiva para finalizar el vínculo laboral, de lo contrario sigue operando la presunción aludida a favor del trabajador y correlativamente, deberá ordenarse el reintegro del mismo, el pago de salarios, prestaciones dejadas de percibir y la sanción de 180 días contemplada en la Ley 361 de 1997.</w:t>
      </w:r>
      <w:r>
        <w:rPr>
          <w:rFonts w:ascii="Arial" w:hAnsi="Arial" w:cs="Arial"/>
          <w:sz w:val="20"/>
        </w:rPr>
        <w:t xml:space="preserve"> (…)</w:t>
      </w:r>
    </w:p>
    <w:p w14:paraId="20E19F65" w14:textId="77777777" w:rsidR="0020606B" w:rsidRPr="0020606B" w:rsidRDefault="0020606B" w:rsidP="0020606B">
      <w:pPr>
        <w:autoSpaceDE w:val="0"/>
        <w:autoSpaceDN w:val="0"/>
        <w:adjustRightInd w:val="0"/>
        <w:contextualSpacing/>
        <w:jc w:val="both"/>
        <w:rPr>
          <w:rFonts w:ascii="Arial" w:hAnsi="Arial" w:cs="Arial"/>
          <w:sz w:val="20"/>
        </w:rPr>
      </w:pPr>
    </w:p>
    <w:p w14:paraId="0AD55E34" w14:textId="77777777" w:rsidR="0020606B" w:rsidRDefault="0020606B" w:rsidP="0020606B">
      <w:pPr>
        <w:autoSpaceDE w:val="0"/>
        <w:autoSpaceDN w:val="0"/>
        <w:adjustRightInd w:val="0"/>
        <w:contextualSpacing/>
        <w:jc w:val="both"/>
        <w:rPr>
          <w:rFonts w:ascii="Arial" w:hAnsi="Arial" w:cs="Arial"/>
          <w:sz w:val="20"/>
        </w:rPr>
      </w:pPr>
      <w:r w:rsidRPr="00983D7A">
        <w:rPr>
          <w:rFonts w:ascii="Arial" w:hAnsi="Arial" w:cs="Arial"/>
          <w:sz w:val="20"/>
        </w:rPr>
        <w:t>Por último, frente a la solicitud de permiso que debe elevarse ante el inspector de trabajo, la Corte aclaró que de conformidad con la sentencia C-531 del 2000 el permiso ante el inspector laboral únicamente se requiere cuando la finalización del vínculo se soporta en la limitación padecida por el trabajador pues nadie está obligado a lo imposible o soportar cargas que superan sus facultades, o para el asunto de ahora, a dar continuidad a un vínculo laboral que no puede ser desempeñado por su trabajador</w:t>
      </w:r>
      <w:r>
        <w:rPr>
          <w:rFonts w:ascii="Arial" w:hAnsi="Arial" w:cs="Arial"/>
          <w:sz w:val="20"/>
        </w:rPr>
        <w:t>…</w:t>
      </w:r>
    </w:p>
    <w:p w14:paraId="289A0F9A" w14:textId="77777777" w:rsidR="0020606B" w:rsidRDefault="0020606B" w:rsidP="0020606B">
      <w:pPr>
        <w:autoSpaceDE w:val="0"/>
        <w:autoSpaceDN w:val="0"/>
        <w:adjustRightInd w:val="0"/>
        <w:contextualSpacing/>
        <w:jc w:val="both"/>
        <w:rPr>
          <w:rFonts w:ascii="Arial" w:hAnsi="Arial" w:cs="Arial"/>
          <w:sz w:val="20"/>
        </w:rPr>
      </w:pPr>
    </w:p>
    <w:p w14:paraId="4C7E470E" w14:textId="237C859A" w:rsidR="00327F16" w:rsidRDefault="00327F16" w:rsidP="0020606B">
      <w:pPr>
        <w:autoSpaceDE w:val="0"/>
        <w:autoSpaceDN w:val="0"/>
        <w:adjustRightInd w:val="0"/>
        <w:contextualSpacing/>
        <w:jc w:val="both"/>
        <w:rPr>
          <w:rFonts w:ascii="Arial" w:hAnsi="Arial" w:cs="Arial"/>
          <w:sz w:val="20"/>
        </w:rPr>
      </w:pPr>
      <w:r w:rsidRPr="00327F16">
        <w:rPr>
          <w:rFonts w:ascii="Arial" w:hAnsi="Arial" w:cs="Arial"/>
          <w:sz w:val="20"/>
        </w:rPr>
        <w:t>Así las cosas, surge la presunción de la terminación del contrato de trabajo en razón a la discapacidad del demandante, y por ende, se configura en pleno la ineficacia de la ruptura, ante la ausencia del permiso del Ministerio del Trabajo; no obstante, resulta inane la anterior conclusión si se tiene en cuenta que la demandada demostró que la terminación del contrato laboral ocurrió al operar una causal objetiva, como pasa a explicarse</w:t>
      </w:r>
      <w:r>
        <w:rPr>
          <w:rFonts w:ascii="Arial" w:hAnsi="Arial" w:cs="Arial"/>
          <w:sz w:val="20"/>
        </w:rPr>
        <w:t>…</w:t>
      </w:r>
    </w:p>
    <w:p w14:paraId="28B68710" w14:textId="77777777" w:rsidR="0020606B" w:rsidRDefault="0020606B" w:rsidP="0020606B">
      <w:pPr>
        <w:autoSpaceDE w:val="0"/>
        <w:autoSpaceDN w:val="0"/>
        <w:adjustRightInd w:val="0"/>
        <w:contextualSpacing/>
        <w:jc w:val="both"/>
        <w:rPr>
          <w:rFonts w:ascii="Arial" w:hAnsi="Arial" w:cs="Arial"/>
          <w:sz w:val="20"/>
        </w:rPr>
      </w:pPr>
    </w:p>
    <w:p w14:paraId="6C8502F6" w14:textId="77777777" w:rsidR="00327F16" w:rsidRPr="0020606B" w:rsidRDefault="00327F16" w:rsidP="0020606B">
      <w:pPr>
        <w:autoSpaceDE w:val="0"/>
        <w:autoSpaceDN w:val="0"/>
        <w:adjustRightInd w:val="0"/>
        <w:contextualSpacing/>
        <w:jc w:val="both"/>
        <w:rPr>
          <w:rFonts w:ascii="Arial" w:hAnsi="Arial" w:cs="Arial"/>
          <w:sz w:val="20"/>
        </w:rPr>
      </w:pPr>
    </w:p>
    <w:p w14:paraId="78BEE8A7" w14:textId="4F64EB6A" w:rsidR="00B93086" w:rsidRPr="00621508" w:rsidRDefault="0051356A" w:rsidP="00B93086">
      <w:pPr>
        <w:spacing w:line="240" w:lineRule="atLeast"/>
        <w:jc w:val="center"/>
        <w:rPr>
          <w:rFonts w:ascii="Edwardian Script ITC" w:hAnsi="Edwardian Script ITC" w:cs="Arial"/>
          <w:b/>
          <w:sz w:val="44"/>
          <w:szCs w:val="44"/>
          <w:lang w:val="en-GB"/>
        </w:rPr>
      </w:pPr>
      <w:r>
        <w:rPr>
          <w:rFonts w:ascii="Edwardian Script ITC" w:hAnsi="Edwardian Script ITC" w:cs="Arial"/>
          <w:b/>
          <w:sz w:val="44"/>
          <w:szCs w:val="44"/>
          <w:lang w:val="en-GB"/>
        </w:rPr>
        <w:t xml:space="preserve"> </w:t>
      </w:r>
      <w:r w:rsidR="00B93086" w:rsidRPr="00764878">
        <w:rPr>
          <w:rFonts w:ascii="Edwardian Script ITC" w:hAnsi="Edwardian Script ITC"/>
          <w:noProof/>
          <w:sz w:val="44"/>
          <w:szCs w:val="44"/>
          <w:lang w:val="es-ES"/>
        </w:rPr>
        <w:drawing>
          <wp:inline distT="0" distB="0" distL="0" distR="0" wp14:anchorId="53B2F69A" wp14:editId="13AB4A2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EF05191" w14:textId="77777777"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74760E1A" w14:textId="77777777"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7007E0E5" w14:textId="77777777"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LABORAL</w:t>
      </w:r>
    </w:p>
    <w:p w14:paraId="794BAF4B" w14:textId="77777777"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6790C50F" w14:textId="77777777"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37E4B12F" w14:textId="77777777" w:rsidR="006521F5" w:rsidRPr="00764878" w:rsidRDefault="006521F5" w:rsidP="004420AA">
      <w:pPr>
        <w:widowControl w:val="0"/>
        <w:rPr>
          <w:rFonts w:ascii="Arial" w:hAnsi="Arial" w:cs="Arial"/>
          <w:b/>
          <w:bCs/>
          <w:color w:val="000000"/>
          <w:kern w:val="28"/>
          <w:szCs w:val="24"/>
          <w:lang w:val="es-ES"/>
        </w:rPr>
      </w:pPr>
    </w:p>
    <w:p w14:paraId="540C812B" w14:textId="77777777" w:rsidR="00E2076A" w:rsidRDefault="00E2076A" w:rsidP="00E66327">
      <w:pPr>
        <w:spacing w:line="276" w:lineRule="auto"/>
        <w:jc w:val="both"/>
        <w:rPr>
          <w:rFonts w:ascii="Arial" w:eastAsia="Calibri" w:hAnsi="Arial" w:cs="Arial"/>
          <w:szCs w:val="24"/>
          <w:lang w:val="es-CO" w:eastAsia="en-US"/>
        </w:rPr>
      </w:pPr>
    </w:p>
    <w:p w14:paraId="7EC42C34" w14:textId="1984483C" w:rsidR="00226D5F" w:rsidRPr="00AC486E" w:rsidRDefault="00226D5F" w:rsidP="00E66327">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00175400">
        <w:rPr>
          <w:rFonts w:ascii="Arial" w:eastAsia="Calibri" w:hAnsi="Arial" w:cs="Arial"/>
          <w:szCs w:val="24"/>
          <w:lang w:val="es-CO" w:eastAsia="en-US"/>
        </w:rPr>
        <w:t xml:space="preserve">a los </w:t>
      </w:r>
      <w:r w:rsidR="00B4534D">
        <w:rPr>
          <w:rFonts w:ascii="Arial" w:eastAsia="Calibri" w:hAnsi="Arial" w:cs="Arial"/>
          <w:szCs w:val="24"/>
          <w:lang w:val="es-CO" w:eastAsia="en-US"/>
        </w:rPr>
        <w:t>cuatro</w:t>
      </w:r>
      <w:r w:rsidR="00F75B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B4534D">
        <w:rPr>
          <w:rFonts w:ascii="Arial" w:eastAsia="Calibri" w:hAnsi="Arial" w:cs="Arial"/>
          <w:szCs w:val="24"/>
          <w:lang w:val="es-CO" w:eastAsia="en-US"/>
        </w:rPr>
        <w:t>04</w:t>
      </w:r>
      <w:r w:rsidRPr="00CF0D70">
        <w:rPr>
          <w:rFonts w:ascii="Arial" w:eastAsia="Calibri" w:hAnsi="Arial" w:cs="Arial"/>
          <w:szCs w:val="24"/>
          <w:lang w:val="es-CO" w:eastAsia="en-US"/>
        </w:rPr>
        <w:t>) días del mes de</w:t>
      </w:r>
      <w:r w:rsidR="00CF45F7">
        <w:rPr>
          <w:rFonts w:ascii="Arial" w:eastAsia="Calibri" w:hAnsi="Arial" w:cs="Arial"/>
          <w:szCs w:val="24"/>
          <w:lang w:val="es-CO" w:eastAsia="en-US"/>
        </w:rPr>
        <w:t xml:space="preserve"> </w:t>
      </w:r>
      <w:r w:rsidR="00B4534D">
        <w:rPr>
          <w:rFonts w:ascii="Arial" w:eastAsia="Calibri" w:hAnsi="Arial" w:cs="Arial"/>
          <w:szCs w:val="24"/>
          <w:lang w:val="es-CO" w:eastAsia="en-US"/>
        </w:rPr>
        <w:t>septiembre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9E057B">
        <w:rPr>
          <w:rFonts w:ascii="Arial" w:eastAsia="Calibri" w:hAnsi="Arial" w:cs="Arial"/>
          <w:szCs w:val="24"/>
          <w:lang w:val="es-CO" w:eastAsia="en-US"/>
        </w:rPr>
        <w:t>dieciocho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E057B">
        <w:rPr>
          <w:rFonts w:ascii="Arial" w:eastAsia="Calibri" w:hAnsi="Arial" w:cs="Arial"/>
          <w:szCs w:val="24"/>
          <w:lang w:val="es-CO" w:eastAsia="en-US"/>
        </w:rPr>
        <w:t>8</w:t>
      </w:r>
      <w:r w:rsidRPr="00CF0D70">
        <w:rPr>
          <w:rFonts w:ascii="Arial" w:eastAsia="Calibri" w:hAnsi="Arial" w:cs="Arial"/>
          <w:szCs w:val="24"/>
          <w:lang w:val="es-CO" w:eastAsia="en-US"/>
        </w:rPr>
        <w:t>), siendo las</w:t>
      </w:r>
      <w:r w:rsidR="00CF45F7">
        <w:rPr>
          <w:rFonts w:ascii="Arial" w:eastAsia="Calibri" w:hAnsi="Arial" w:cs="Arial"/>
          <w:szCs w:val="24"/>
          <w:lang w:val="es-CO" w:eastAsia="en-US"/>
        </w:rPr>
        <w:t xml:space="preserve"> </w:t>
      </w:r>
      <w:r w:rsidR="00B4534D">
        <w:rPr>
          <w:rFonts w:ascii="Arial" w:eastAsia="Calibri" w:hAnsi="Arial" w:cs="Arial"/>
          <w:szCs w:val="24"/>
          <w:lang w:val="es-CO" w:eastAsia="en-US"/>
        </w:rPr>
        <w:t>diez</w:t>
      </w:r>
      <w:r w:rsidR="00CF45F7">
        <w:rPr>
          <w:rFonts w:ascii="Arial" w:eastAsia="Calibri" w:hAnsi="Arial" w:cs="Arial"/>
          <w:szCs w:val="24"/>
          <w:lang w:val="es-CO" w:eastAsia="en-US"/>
        </w:rPr>
        <w:t xml:space="preserve"> y treinta de la </w:t>
      </w:r>
      <w:r w:rsidR="00B4534D">
        <w:rPr>
          <w:rFonts w:ascii="Arial" w:eastAsia="Calibri" w:hAnsi="Arial" w:cs="Arial"/>
          <w:szCs w:val="24"/>
          <w:lang w:val="es-CO" w:eastAsia="en-US"/>
        </w:rPr>
        <w:t>mañana</w:t>
      </w:r>
      <w:r w:rsidR="00C1062A" w:rsidRPr="00CF0D70">
        <w:rPr>
          <w:rFonts w:ascii="Arial" w:eastAsia="Calibri" w:hAnsi="Arial" w:cs="Arial"/>
          <w:szCs w:val="24"/>
          <w:lang w:val="es-CO" w:eastAsia="en-US"/>
        </w:rPr>
        <w:t xml:space="preserve"> (</w:t>
      </w:r>
      <w:r w:rsidR="00B4534D">
        <w:rPr>
          <w:rFonts w:ascii="Arial" w:eastAsia="Calibri" w:hAnsi="Arial" w:cs="Arial"/>
          <w:szCs w:val="24"/>
          <w:lang w:val="es-CO" w:eastAsia="en-US"/>
        </w:rPr>
        <w:t>10</w:t>
      </w:r>
      <w:r w:rsidR="00CF45F7">
        <w:rPr>
          <w:rFonts w:ascii="Arial" w:eastAsia="Calibri" w:hAnsi="Arial" w:cs="Arial"/>
          <w:szCs w:val="24"/>
          <w:lang w:val="es-CO" w:eastAsia="en-US"/>
        </w:rPr>
        <w:t>:30</w:t>
      </w:r>
      <w:r w:rsidR="00F75B18">
        <w:rPr>
          <w:rFonts w:ascii="Arial" w:eastAsia="Calibri" w:hAnsi="Arial" w:cs="Arial"/>
          <w:szCs w:val="24"/>
          <w:lang w:val="es-CO" w:eastAsia="en-US"/>
        </w:rPr>
        <w:t xml:space="preserve"> </w:t>
      </w:r>
      <w:r w:rsidR="00B4534D">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FB7443">
        <w:rPr>
          <w:rFonts w:ascii="Arial" w:hAnsi="Arial" w:cs="Arial"/>
          <w:bCs/>
          <w:color w:val="000000"/>
          <w:szCs w:val="24"/>
          <w:lang w:eastAsia="es-CO"/>
        </w:rPr>
        <w:t xml:space="preserve"> </w:t>
      </w:r>
      <w:r w:rsidR="00B4534D">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B4534D">
        <w:rPr>
          <w:rFonts w:ascii="Arial" w:hAnsi="Arial" w:cs="Arial"/>
          <w:bCs/>
          <w:color w:val="000000"/>
          <w:szCs w:val="24"/>
          <w:lang w:eastAsia="es-CO"/>
        </w:rPr>
        <w:t>grado jurisdiccional de consulta de la</w:t>
      </w:r>
      <w:r w:rsidRPr="00AC486E">
        <w:rPr>
          <w:rFonts w:ascii="Arial" w:hAnsi="Arial" w:cs="Arial"/>
          <w:bCs/>
          <w:color w:val="000000"/>
          <w:szCs w:val="24"/>
          <w:lang w:eastAsia="es-CO"/>
        </w:rPr>
        <w:t xml:space="preserve"> sentencia p</w:t>
      </w:r>
      <w:r w:rsidRPr="00AC486E">
        <w:rPr>
          <w:rFonts w:ascii="Arial" w:hAnsi="Arial" w:cs="Arial"/>
          <w:szCs w:val="24"/>
        </w:rPr>
        <w:t xml:space="preserve">roferida el </w:t>
      </w:r>
      <w:r w:rsidR="00B4534D">
        <w:rPr>
          <w:rFonts w:ascii="Arial" w:hAnsi="Arial" w:cs="Arial"/>
          <w:szCs w:val="24"/>
        </w:rPr>
        <w:t>14 de agosto de 2017 por el Juzgado</w:t>
      </w:r>
      <w:r w:rsidR="003440CA">
        <w:rPr>
          <w:rFonts w:ascii="Arial" w:hAnsi="Arial" w:cs="Arial"/>
          <w:szCs w:val="24"/>
        </w:rPr>
        <w:t xml:space="preserve"> </w:t>
      </w:r>
      <w:r w:rsidRPr="00AC486E">
        <w:rPr>
          <w:rFonts w:ascii="Arial" w:hAnsi="Arial" w:cs="Arial"/>
          <w:szCs w:val="24"/>
        </w:rPr>
        <w:t xml:space="preserve">Laboral del Circuito de </w:t>
      </w:r>
      <w:r w:rsidR="00B4534D">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11F13">
        <w:rPr>
          <w:rFonts w:ascii="Arial" w:hAnsi="Arial" w:cs="Arial"/>
          <w:szCs w:val="24"/>
        </w:rPr>
        <w:t xml:space="preserve">ueve </w:t>
      </w:r>
      <w:r w:rsidR="00F75B18">
        <w:rPr>
          <w:rFonts w:ascii="Arial" w:hAnsi="Arial" w:cs="Arial"/>
          <w:szCs w:val="24"/>
        </w:rPr>
        <w:t>el señor</w:t>
      </w:r>
      <w:r w:rsidR="00B4534D">
        <w:rPr>
          <w:rFonts w:ascii="Arial" w:hAnsi="Arial" w:cs="Arial"/>
          <w:b/>
          <w:szCs w:val="24"/>
        </w:rPr>
        <w:t xml:space="preserve"> Juan Diego Rodas Pérez</w:t>
      </w:r>
      <w:r w:rsidR="00B11F13">
        <w:rPr>
          <w:rFonts w:ascii="Arial" w:hAnsi="Arial" w:cs="Arial"/>
          <w:b/>
          <w:szCs w:val="24"/>
        </w:rPr>
        <w:t xml:space="preserve"> </w:t>
      </w:r>
      <w:r w:rsidR="00F75B18">
        <w:rPr>
          <w:rFonts w:ascii="Arial" w:hAnsi="Arial" w:cs="Arial"/>
          <w:szCs w:val="24"/>
        </w:rPr>
        <w:t xml:space="preserve">contra </w:t>
      </w:r>
      <w:proofErr w:type="spellStart"/>
      <w:r w:rsidR="00B4534D">
        <w:rPr>
          <w:rFonts w:ascii="Arial" w:hAnsi="Arial" w:cs="Arial"/>
          <w:b/>
          <w:szCs w:val="16"/>
        </w:rPr>
        <w:t>Efiventas</w:t>
      </w:r>
      <w:proofErr w:type="spellEnd"/>
      <w:r w:rsidR="00B4534D">
        <w:rPr>
          <w:rFonts w:ascii="Arial" w:hAnsi="Arial" w:cs="Arial"/>
          <w:b/>
          <w:szCs w:val="16"/>
        </w:rPr>
        <w:t xml:space="preserve"> y Servicios S.A.S.</w:t>
      </w:r>
      <w:r w:rsidR="006C6DE9">
        <w:rPr>
          <w:rFonts w:ascii="Arial" w:hAnsi="Arial" w:cs="Arial"/>
          <w:b/>
          <w:szCs w:val="16"/>
        </w:rPr>
        <w:t xml:space="preserve">, </w:t>
      </w:r>
      <w:r w:rsidR="006C6DE9" w:rsidRPr="006C6DE9">
        <w:rPr>
          <w:rFonts w:ascii="Arial" w:hAnsi="Arial" w:cs="Arial"/>
          <w:szCs w:val="16"/>
        </w:rPr>
        <w:t>radicado</w:t>
      </w:r>
      <w:r w:rsidR="006C6DE9" w:rsidRPr="006C6DE9">
        <w:rPr>
          <w:rFonts w:ascii="Arial" w:hAnsi="Arial" w:cs="Arial"/>
          <w:sz w:val="18"/>
          <w:szCs w:val="16"/>
        </w:rPr>
        <w:t xml:space="preserve"> </w:t>
      </w:r>
      <w:r w:rsidR="00B11F13">
        <w:rPr>
          <w:rFonts w:ascii="Arial" w:hAnsi="Arial" w:cs="Arial"/>
          <w:szCs w:val="16"/>
        </w:rPr>
        <w:t>66</w:t>
      </w:r>
      <w:r w:rsidR="00B4534D">
        <w:rPr>
          <w:rFonts w:ascii="Arial" w:hAnsi="Arial" w:cs="Arial"/>
          <w:szCs w:val="16"/>
        </w:rPr>
        <w:t>170</w:t>
      </w:r>
      <w:r w:rsidR="00B11F13">
        <w:rPr>
          <w:rFonts w:ascii="Arial" w:hAnsi="Arial" w:cs="Arial"/>
          <w:szCs w:val="16"/>
        </w:rPr>
        <w:t>-31-05-00</w:t>
      </w:r>
      <w:r w:rsidR="00B4534D">
        <w:rPr>
          <w:rFonts w:ascii="Arial" w:hAnsi="Arial" w:cs="Arial"/>
          <w:szCs w:val="16"/>
        </w:rPr>
        <w:t>1</w:t>
      </w:r>
      <w:r w:rsidR="00B11F13">
        <w:rPr>
          <w:rFonts w:ascii="Arial" w:hAnsi="Arial" w:cs="Arial"/>
          <w:szCs w:val="16"/>
        </w:rPr>
        <w:t>-201</w:t>
      </w:r>
      <w:r w:rsidR="00B4534D">
        <w:rPr>
          <w:rFonts w:ascii="Arial" w:hAnsi="Arial" w:cs="Arial"/>
          <w:szCs w:val="16"/>
        </w:rPr>
        <w:t>7</w:t>
      </w:r>
      <w:r w:rsidR="00B11F13">
        <w:rPr>
          <w:rFonts w:ascii="Arial" w:hAnsi="Arial" w:cs="Arial"/>
          <w:szCs w:val="16"/>
        </w:rPr>
        <w:t>-00</w:t>
      </w:r>
      <w:r w:rsidR="00B4534D">
        <w:rPr>
          <w:rFonts w:ascii="Arial" w:hAnsi="Arial" w:cs="Arial"/>
          <w:szCs w:val="16"/>
        </w:rPr>
        <w:t>012</w:t>
      </w:r>
      <w:r w:rsidR="006C6DE9" w:rsidRPr="006C6DE9">
        <w:rPr>
          <w:rFonts w:ascii="Arial" w:hAnsi="Arial" w:cs="Arial"/>
          <w:szCs w:val="16"/>
        </w:rPr>
        <w:t>-01.</w:t>
      </w:r>
    </w:p>
    <w:p w14:paraId="46E0C213" w14:textId="77777777" w:rsidR="00E8654D" w:rsidRDefault="00E8654D" w:rsidP="002D0D07">
      <w:pPr>
        <w:spacing w:line="276" w:lineRule="auto"/>
        <w:rPr>
          <w:rFonts w:ascii="Arial" w:hAnsi="Arial" w:cs="Arial"/>
          <w:b/>
          <w:szCs w:val="24"/>
        </w:rPr>
      </w:pPr>
    </w:p>
    <w:p w14:paraId="37821E0E" w14:textId="77777777"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14:paraId="15C7E00C" w14:textId="77777777" w:rsidR="00502691" w:rsidRPr="00174E3F" w:rsidRDefault="00502691" w:rsidP="00F017BF">
      <w:pPr>
        <w:spacing w:line="276" w:lineRule="auto"/>
        <w:ind w:firstLine="851"/>
        <w:rPr>
          <w:rFonts w:ascii="Arial" w:hAnsi="Arial" w:cs="Arial"/>
          <w:szCs w:val="24"/>
        </w:rPr>
      </w:pPr>
    </w:p>
    <w:p w14:paraId="2FEAE17C" w14:textId="77777777"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14:paraId="60D92391" w14:textId="77777777" w:rsidR="00272C8B" w:rsidRPr="00174E3F" w:rsidRDefault="00272C8B" w:rsidP="00272C8B">
      <w:pPr>
        <w:spacing w:line="276" w:lineRule="auto"/>
        <w:ind w:left="709" w:firstLine="142"/>
        <w:contextualSpacing/>
        <w:jc w:val="both"/>
        <w:rPr>
          <w:rFonts w:ascii="Arial" w:hAnsi="Arial" w:cs="Arial"/>
          <w:szCs w:val="24"/>
        </w:rPr>
      </w:pPr>
    </w:p>
    <w:p w14:paraId="0536637F" w14:textId="77777777"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14:paraId="1293AF3E" w14:textId="77777777"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14:paraId="46B6A887" w14:textId="77777777"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686C1610" w14:textId="77777777" w:rsidR="004C7FD8" w:rsidRDefault="004C7FD8" w:rsidP="002023C1">
      <w:pPr>
        <w:spacing w:line="480" w:lineRule="auto"/>
        <w:rPr>
          <w:rFonts w:ascii="Arial" w:hAnsi="Arial" w:cs="Arial"/>
          <w:b/>
          <w:szCs w:val="24"/>
        </w:rPr>
      </w:pPr>
    </w:p>
    <w:p w14:paraId="1597478C" w14:textId="77777777"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14:paraId="67A07044" w14:textId="77777777" w:rsidR="00226D5F" w:rsidRDefault="00226D5F" w:rsidP="00F017BF">
      <w:pPr>
        <w:pStyle w:val="Sinespaciado"/>
        <w:spacing w:line="276" w:lineRule="auto"/>
        <w:rPr>
          <w:rFonts w:ascii="Arial" w:hAnsi="Arial" w:cs="Arial"/>
          <w:sz w:val="24"/>
          <w:szCs w:val="24"/>
        </w:rPr>
      </w:pPr>
    </w:p>
    <w:p w14:paraId="424A42A1" w14:textId="77777777" w:rsidR="00341CD1" w:rsidRPr="00B006C9" w:rsidRDefault="00341CD1" w:rsidP="00584EF4">
      <w:pPr>
        <w:pStyle w:val="Prrafodelista"/>
        <w:numPr>
          <w:ilvl w:val="0"/>
          <w:numId w:val="14"/>
        </w:numPr>
        <w:suppressAutoHyphens/>
        <w:spacing w:line="276" w:lineRule="auto"/>
        <w:jc w:val="both"/>
        <w:rPr>
          <w:rFonts w:ascii="Arial" w:hAnsi="Arial" w:cs="Arial"/>
          <w:b/>
          <w:spacing w:val="-2"/>
          <w:sz w:val="24"/>
          <w:szCs w:val="24"/>
        </w:rPr>
      </w:pPr>
      <w:r w:rsidRPr="00B006C9">
        <w:rPr>
          <w:rFonts w:ascii="Arial" w:hAnsi="Arial" w:cs="Arial"/>
          <w:b/>
          <w:spacing w:val="-2"/>
          <w:sz w:val="24"/>
          <w:szCs w:val="24"/>
        </w:rPr>
        <w:t>Síntesis de la demanda y su contestación</w:t>
      </w:r>
    </w:p>
    <w:p w14:paraId="35EAE1BF" w14:textId="77777777" w:rsidR="00584EF4" w:rsidRPr="00584EF4" w:rsidRDefault="00584EF4" w:rsidP="00584EF4">
      <w:pPr>
        <w:pStyle w:val="Prrafodelista"/>
        <w:suppressAutoHyphens/>
        <w:spacing w:line="276" w:lineRule="auto"/>
        <w:jc w:val="both"/>
        <w:rPr>
          <w:rFonts w:ascii="Arial" w:hAnsi="Arial" w:cs="Arial"/>
          <w:b/>
          <w:spacing w:val="-2"/>
          <w:szCs w:val="24"/>
        </w:rPr>
      </w:pPr>
    </w:p>
    <w:p w14:paraId="0EE32C43" w14:textId="46D7FD21" w:rsidR="00B84C94" w:rsidRDefault="00B11F13" w:rsidP="00ED00AC">
      <w:pPr>
        <w:spacing w:line="276" w:lineRule="auto"/>
        <w:jc w:val="both"/>
        <w:rPr>
          <w:rFonts w:ascii="Arial" w:hAnsi="Arial" w:cs="Arial"/>
          <w:szCs w:val="24"/>
        </w:rPr>
      </w:pPr>
      <w:r>
        <w:rPr>
          <w:rFonts w:ascii="Arial" w:hAnsi="Arial" w:cs="Arial"/>
          <w:szCs w:val="24"/>
        </w:rPr>
        <w:t xml:space="preserve">Pretende </w:t>
      </w:r>
      <w:r w:rsidR="00F75B18">
        <w:rPr>
          <w:rFonts w:ascii="Arial" w:hAnsi="Arial" w:cs="Arial"/>
          <w:szCs w:val="24"/>
        </w:rPr>
        <w:t xml:space="preserve">el señor </w:t>
      </w:r>
      <w:r w:rsidR="002410A6">
        <w:rPr>
          <w:rFonts w:ascii="Arial" w:hAnsi="Arial" w:cs="Arial"/>
          <w:szCs w:val="24"/>
        </w:rPr>
        <w:t>Juan Diego Rodas Pérez</w:t>
      </w:r>
      <w:r w:rsidR="00B84C94">
        <w:rPr>
          <w:rFonts w:ascii="Arial" w:hAnsi="Arial" w:cs="Arial"/>
          <w:szCs w:val="24"/>
        </w:rPr>
        <w:t xml:space="preserve"> que se declare la exist</w:t>
      </w:r>
      <w:r w:rsidR="002410A6">
        <w:rPr>
          <w:rFonts w:ascii="Arial" w:hAnsi="Arial" w:cs="Arial"/>
          <w:szCs w:val="24"/>
        </w:rPr>
        <w:t>encia de un contrato de trabajo, que finalizó sin justa causa por el demandado, mediando una sit</w:t>
      </w:r>
      <w:r w:rsidR="0051356A">
        <w:rPr>
          <w:rFonts w:ascii="Arial" w:hAnsi="Arial" w:cs="Arial"/>
          <w:szCs w:val="24"/>
        </w:rPr>
        <w:t xml:space="preserve">uación de debilidad manifiesta; </w:t>
      </w:r>
      <w:r w:rsidR="00ED00AC">
        <w:rPr>
          <w:rFonts w:ascii="Arial" w:hAnsi="Arial" w:cs="Arial"/>
          <w:szCs w:val="24"/>
        </w:rPr>
        <w:t xml:space="preserve">en consecuencia, pretende que </w:t>
      </w:r>
      <w:r w:rsidR="00ED00AC" w:rsidRPr="00ED00AC">
        <w:rPr>
          <w:rFonts w:ascii="Arial" w:hAnsi="Arial" w:cs="Arial"/>
          <w:i/>
          <w:szCs w:val="24"/>
        </w:rPr>
        <w:t>i)</w:t>
      </w:r>
      <w:r w:rsidR="00ED00AC">
        <w:rPr>
          <w:rFonts w:ascii="Arial" w:hAnsi="Arial" w:cs="Arial"/>
          <w:szCs w:val="24"/>
        </w:rPr>
        <w:t xml:space="preserve"> se reintegre al cargo que venía desempeñando o a uno de mejor jerarquía y </w:t>
      </w:r>
      <w:r w:rsidR="00ED00AC" w:rsidRPr="00ED00AC">
        <w:rPr>
          <w:rFonts w:ascii="Arial" w:hAnsi="Arial" w:cs="Arial"/>
          <w:i/>
          <w:szCs w:val="24"/>
        </w:rPr>
        <w:t>ii)</w:t>
      </w:r>
      <w:r w:rsidR="00ED00AC">
        <w:rPr>
          <w:rFonts w:ascii="Arial" w:hAnsi="Arial" w:cs="Arial"/>
          <w:i/>
          <w:szCs w:val="24"/>
        </w:rPr>
        <w:t xml:space="preserve"> </w:t>
      </w:r>
      <w:r w:rsidR="00ED00AC">
        <w:rPr>
          <w:rFonts w:ascii="Arial" w:hAnsi="Arial" w:cs="Arial"/>
          <w:szCs w:val="24"/>
        </w:rPr>
        <w:t>se pague la sanción contemplada en la Ley 361 de 1997.</w:t>
      </w:r>
    </w:p>
    <w:p w14:paraId="6716B1E7" w14:textId="6CB3DFBB" w:rsidR="0051356A" w:rsidRDefault="0051356A" w:rsidP="00ED00AC">
      <w:pPr>
        <w:spacing w:line="276" w:lineRule="auto"/>
        <w:jc w:val="both"/>
        <w:rPr>
          <w:rFonts w:ascii="Arial" w:hAnsi="Arial" w:cs="Arial"/>
          <w:szCs w:val="24"/>
        </w:rPr>
      </w:pPr>
      <w:r>
        <w:rPr>
          <w:rFonts w:ascii="Arial" w:hAnsi="Arial" w:cs="Arial"/>
          <w:szCs w:val="24"/>
        </w:rPr>
        <w:t xml:space="preserve"> </w:t>
      </w:r>
    </w:p>
    <w:p w14:paraId="11002BFC" w14:textId="77777777" w:rsidR="0051356A" w:rsidRDefault="00A957FB" w:rsidP="007B4205">
      <w:pPr>
        <w:spacing w:line="276" w:lineRule="auto"/>
        <w:jc w:val="both"/>
        <w:rPr>
          <w:rFonts w:ascii="Arial" w:hAnsi="Arial" w:cs="Arial"/>
          <w:i/>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7068F7">
        <w:rPr>
          <w:rFonts w:ascii="Arial" w:hAnsi="Arial" w:cs="Arial"/>
          <w:i/>
          <w:szCs w:val="24"/>
        </w:rPr>
        <w:t>i)</w:t>
      </w:r>
      <w:r w:rsidR="003B7DFA">
        <w:rPr>
          <w:rFonts w:ascii="Arial" w:hAnsi="Arial" w:cs="Arial"/>
          <w:szCs w:val="24"/>
        </w:rPr>
        <w:t xml:space="preserve"> </w:t>
      </w:r>
      <w:r w:rsidR="007B4205">
        <w:rPr>
          <w:rFonts w:ascii="Arial" w:hAnsi="Arial" w:cs="Arial"/>
          <w:szCs w:val="24"/>
        </w:rPr>
        <w:t xml:space="preserve">el </w:t>
      </w:r>
      <w:r w:rsidR="00ED00AC">
        <w:rPr>
          <w:rFonts w:ascii="Arial" w:hAnsi="Arial" w:cs="Arial"/>
          <w:szCs w:val="24"/>
        </w:rPr>
        <w:t>03-05-2014</w:t>
      </w:r>
      <w:r w:rsidR="000E42F7">
        <w:rPr>
          <w:rFonts w:ascii="Arial" w:hAnsi="Arial" w:cs="Arial"/>
          <w:szCs w:val="24"/>
        </w:rPr>
        <w:t xml:space="preserve"> fue contratado por </w:t>
      </w:r>
      <w:proofErr w:type="spellStart"/>
      <w:r w:rsidR="00ED00AC">
        <w:rPr>
          <w:rFonts w:ascii="Arial" w:hAnsi="Arial" w:cs="Arial"/>
          <w:szCs w:val="24"/>
        </w:rPr>
        <w:t>Efiventas</w:t>
      </w:r>
      <w:proofErr w:type="spellEnd"/>
      <w:r w:rsidR="00ED00AC">
        <w:rPr>
          <w:rFonts w:ascii="Arial" w:hAnsi="Arial" w:cs="Arial"/>
          <w:szCs w:val="24"/>
        </w:rPr>
        <w:t xml:space="preserve"> y Servicios S.A.S.</w:t>
      </w:r>
      <w:r w:rsidR="000E42F7">
        <w:rPr>
          <w:rFonts w:ascii="Arial" w:hAnsi="Arial" w:cs="Arial"/>
          <w:szCs w:val="24"/>
        </w:rPr>
        <w:t xml:space="preserve"> para </w:t>
      </w:r>
      <w:r w:rsidR="00ED00AC">
        <w:rPr>
          <w:rFonts w:ascii="Arial" w:hAnsi="Arial" w:cs="Arial"/>
          <w:szCs w:val="24"/>
        </w:rPr>
        <w:t xml:space="preserve">desempeñarse como auxiliar de carnes en </w:t>
      </w:r>
      <w:proofErr w:type="spellStart"/>
      <w:r w:rsidR="00ED00AC">
        <w:rPr>
          <w:rFonts w:ascii="Arial" w:hAnsi="Arial" w:cs="Arial"/>
          <w:szCs w:val="24"/>
        </w:rPr>
        <w:t>Supertiendas</w:t>
      </w:r>
      <w:proofErr w:type="spellEnd"/>
      <w:r w:rsidR="00ED00AC">
        <w:rPr>
          <w:rFonts w:ascii="Arial" w:hAnsi="Arial" w:cs="Arial"/>
          <w:szCs w:val="24"/>
        </w:rPr>
        <w:t xml:space="preserve"> Olímpica</w:t>
      </w:r>
      <w:r w:rsidR="00623A38">
        <w:rPr>
          <w:rFonts w:ascii="Arial" w:hAnsi="Arial" w:cs="Arial"/>
          <w:szCs w:val="24"/>
        </w:rPr>
        <w:t xml:space="preserve">; </w:t>
      </w:r>
      <w:r w:rsidR="00623A38" w:rsidRPr="00623A38">
        <w:rPr>
          <w:rFonts w:ascii="Arial" w:hAnsi="Arial" w:cs="Arial"/>
          <w:i/>
          <w:szCs w:val="24"/>
        </w:rPr>
        <w:t>ii)</w:t>
      </w:r>
      <w:r w:rsidR="00623A38">
        <w:rPr>
          <w:rFonts w:ascii="Arial" w:hAnsi="Arial" w:cs="Arial"/>
          <w:i/>
          <w:szCs w:val="24"/>
        </w:rPr>
        <w:t xml:space="preserve"> </w:t>
      </w:r>
      <w:r w:rsidR="00623A38">
        <w:rPr>
          <w:rFonts w:ascii="Arial" w:hAnsi="Arial" w:cs="Arial"/>
          <w:szCs w:val="24"/>
        </w:rPr>
        <w:t xml:space="preserve">el </w:t>
      </w:r>
      <w:r w:rsidR="00ED00AC">
        <w:rPr>
          <w:rFonts w:ascii="Arial" w:hAnsi="Arial" w:cs="Arial"/>
          <w:szCs w:val="24"/>
        </w:rPr>
        <w:t xml:space="preserve">03-12-2014 el demandante sufrió un accidente de trabajo al resbalarse con hielo, generándole una fractura de tibia en la pierna izquierda; </w:t>
      </w:r>
      <w:r w:rsidR="00ED00AC" w:rsidRPr="00ED00AC">
        <w:rPr>
          <w:rFonts w:ascii="Arial" w:hAnsi="Arial" w:cs="Arial"/>
          <w:i/>
          <w:szCs w:val="24"/>
        </w:rPr>
        <w:t>iii)</w:t>
      </w:r>
      <w:r w:rsidR="00ED00AC">
        <w:rPr>
          <w:rFonts w:ascii="Arial" w:hAnsi="Arial" w:cs="Arial"/>
          <w:szCs w:val="24"/>
        </w:rPr>
        <w:t xml:space="preserve"> el 06-04-2016 fue valorado por medicina ocupacional que determinó </w:t>
      </w:r>
      <w:r w:rsidR="00ED00AC" w:rsidRPr="0042297A">
        <w:rPr>
          <w:rFonts w:ascii="Arial" w:hAnsi="Arial" w:cs="Arial"/>
          <w:i/>
          <w:szCs w:val="24"/>
        </w:rPr>
        <w:t>t</w:t>
      </w:r>
      <w:r w:rsidR="00ED00AC" w:rsidRPr="00ED00AC">
        <w:rPr>
          <w:rFonts w:ascii="Arial" w:hAnsi="Arial" w:cs="Arial"/>
          <w:i/>
          <w:szCs w:val="24"/>
        </w:rPr>
        <w:t xml:space="preserve">raumatismos del pie y del tobillo (…) dolor </w:t>
      </w:r>
      <w:proofErr w:type="spellStart"/>
      <w:r w:rsidR="00ED00AC" w:rsidRPr="00ED00AC">
        <w:rPr>
          <w:rFonts w:ascii="Arial" w:hAnsi="Arial" w:cs="Arial"/>
          <w:i/>
          <w:szCs w:val="24"/>
        </w:rPr>
        <w:t>neuropatico</w:t>
      </w:r>
      <w:proofErr w:type="spellEnd"/>
      <w:r w:rsidR="00ED00AC" w:rsidRPr="00ED00AC">
        <w:rPr>
          <w:rFonts w:ascii="Arial" w:hAnsi="Arial" w:cs="Arial"/>
          <w:i/>
          <w:szCs w:val="24"/>
        </w:rPr>
        <w:t xml:space="preserve"> (…) y fractura del peroné, por lo que procede a calificación de la p</w:t>
      </w:r>
      <w:r w:rsidR="0051356A">
        <w:rPr>
          <w:rFonts w:ascii="Arial" w:hAnsi="Arial" w:cs="Arial"/>
          <w:i/>
          <w:szCs w:val="24"/>
        </w:rPr>
        <w:t>érdida de la capacidad laboral.</w:t>
      </w:r>
    </w:p>
    <w:p w14:paraId="0B3DAFB4" w14:textId="77777777" w:rsidR="0051356A" w:rsidRDefault="0051356A" w:rsidP="007B4205">
      <w:pPr>
        <w:spacing w:line="276" w:lineRule="auto"/>
        <w:jc w:val="both"/>
        <w:rPr>
          <w:rFonts w:ascii="Arial" w:hAnsi="Arial" w:cs="Arial"/>
          <w:i/>
          <w:szCs w:val="24"/>
        </w:rPr>
      </w:pPr>
    </w:p>
    <w:p w14:paraId="503EE173" w14:textId="1120ADA0" w:rsidR="0051356A" w:rsidRDefault="00ED00AC" w:rsidP="007B4205">
      <w:pPr>
        <w:spacing w:line="276" w:lineRule="auto"/>
        <w:jc w:val="both"/>
        <w:rPr>
          <w:rFonts w:ascii="Arial" w:hAnsi="Arial" w:cs="Arial"/>
          <w:szCs w:val="24"/>
        </w:rPr>
      </w:pPr>
      <w:r>
        <w:rPr>
          <w:rFonts w:ascii="Arial" w:hAnsi="Arial" w:cs="Arial"/>
          <w:i/>
          <w:szCs w:val="24"/>
        </w:rPr>
        <w:t>iv</w:t>
      </w:r>
      <w:r w:rsidRPr="00ED00AC">
        <w:rPr>
          <w:rFonts w:ascii="Arial" w:hAnsi="Arial" w:cs="Arial"/>
          <w:i/>
          <w:szCs w:val="24"/>
        </w:rPr>
        <w:t>)</w:t>
      </w:r>
      <w:r w:rsidR="003F2168">
        <w:rPr>
          <w:rFonts w:ascii="Arial" w:hAnsi="Arial" w:cs="Arial"/>
          <w:szCs w:val="24"/>
        </w:rPr>
        <w:t xml:space="preserve"> E</w:t>
      </w:r>
      <w:r>
        <w:rPr>
          <w:rFonts w:ascii="Arial" w:hAnsi="Arial" w:cs="Arial"/>
          <w:szCs w:val="24"/>
        </w:rPr>
        <w:t xml:space="preserve">l 26-04-2016 se encontró en el bolso personal del demandante un arma de fuego, respecto de la cual contaba con </w:t>
      </w:r>
      <w:r w:rsidR="0042297A">
        <w:rPr>
          <w:rFonts w:ascii="Arial" w:hAnsi="Arial" w:cs="Arial"/>
          <w:szCs w:val="24"/>
        </w:rPr>
        <w:t xml:space="preserve">el </w:t>
      </w:r>
      <w:r>
        <w:rPr>
          <w:rFonts w:ascii="Arial" w:hAnsi="Arial" w:cs="Arial"/>
          <w:szCs w:val="24"/>
        </w:rPr>
        <w:t xml:space="preserve">salvoconducto respectivo; </w:t>
      </w:r>
      <w:r w:rsidRPr="00ED00AC">
        <w:rPr>
          <w:rFonts w:ascii="Arial" w:hAnsi="Arial" w:cs="Arial"/>
          <w:i/>
          <w:szCs w:val="24"/>
        </w:rPr>
        <w:t>v)</w:t>
      </w:r>
      <w:r>
        <w:rPr>
          <w:rFonts w:ascii="Arial" w:hAnsi="Arial" w:cs="Arial"/>
          <w:szCs w:val="24"/>
        </w:rPr>
        <w:t xml:space="preserve"> </w:t>
      </w:r>
      <w:r w:rsidR="00B81EE0">
        <w:rPr>
          <w:rFonts w:ascii="Arial" w:hAnsi="Arial" w:cs="Arial"/>
          <w:szCs w:val="24"/>
        </w:rPr>
        <w:t xml:space="preserve">fue citado para la diligencia de descargos a la que allegó los documentos pertinentes </w:t>
      </w:r>
      <w:r w:rsidR="0042297A">
        <w:rPr>
          <w:rFonts w:ascii="Arial" w:hAnsi="Arial" w:cs="Arial"/>
          <w:szCs w:val="24"/>
        </w:rPr>
        <w:t>que</w:t>
      </w:r>
      <w:r w:rsidR="00B81EE0">
        <w:rPr>
          <w:rFonts w:ascii="Arial" w:hAnsi="Arial" w:cs="Arial"/>
          <w:szCs w:val="24"/>
        </w:rPr>
        <w:t xml:space="preserve"> amparaban el porte del arma de fuego</w:t>
      </w:r>
      <w:r w:rsidR="0051356A">
        <w:rPr>
          <w:rFonts w:ascii="Arial" w:hAnsi="Arial" w:cs="Arial"/>
          <w:szCs w:val="24"/>
        </w:rPr>
        <w:t>.</w:t>
      </w:r>
    </w:p>
    <w:p w14:paraId="39C57C66" w14:textId="77777777" w:rsidR="0051356A" w:rsidRDefault="0051356A" w:rsidP="007B4205">
      <w:pPr>
        <w:spacing w:line="276" w:lineRule="auto"/>
        <w:jc w:val="both"/>
        <w:rPr>
          <w:rFonts w:ascii="Arial" w:hAnsi="Arial" w:cs="Arial"/>
          <w:szCs w:val="24"/>
        </w:rPr>
      </w:pPr>
    </w:p>
    <w:p w14:paraId="1B7F28C8" w14:textId="1211EAC1" w:rsidR="00ED00AC" w:rsidRDefault="00B81EE0" w:rsidP="007B4205">
      <w:pPr>
        <w:spacing w:line="276" w:lineRule="auto"/>
        <w:jc w:val="both"/>
        <w:rPr>
          <w:rFonts w:ascii="Arial" w:hAnsi="Arial" w:cs="Arial"/>
          <w:szCs w:val="24"/>
        </w:rPr>
      </w:pPr>
      <w:r w:rsidRPr="00B81EE0">
        <w:rPr>
          <w:rFonts w:ascii="Arial" w:hAnsi="Arial" w:cs="Arial"/>
          <w:i/>
          <w:szCs w:val="24"/>
        </w:rPr>
        <w:t>vi)</w:t>
      </w:r>
      <w:r>
        <w:rPr>
          <w:rFonts w:ascii="Arial" w:hAnsi="Arial" w:cs="Arial"/>
          <w:i/>
          <w:szCs w:val="24"/>
        </w:rPr>
        <w:t xml:space="preserve"> </w:t>
      </w:r>
      <w:r w:rsidR="003F2168">
        <w:rPr>
          <w:rFonts w:ascii="Arial" w:hAnsi="Arial" w:cs="Arial"/>
          <w:szCs w:val="24"/>
        </w:rPr>
        <w:t>E</w:t>
      </w:r>
      <w:r>
        <w:rPr>
          <w:rFonts w:ascii="Arial" w:hAnsi="Arial" w:cs="Arial"/>
          <w:szCs w:val="24"/>
        </w:rPr>
        <w:t>l 30-04-2016 le informaron que dejara de laborar mientras se realizaba el proceso disciplinario; pero el 26-05-2016</w:t>
      </w:r>
      <w:r w:rsidR="0042297A">
        <w:rPr>
          <w:rFonts w:ascii="Arial" w:hAnsi="Arial" w:cs="Arial"/>
          <w:szCs w:val="24"/>
        </w:rPr>
        <w:t xml:space="preserve"> le notificaron que se había dado</w:t>
      </w:r>
      <w:r>
        <w:rPr>
          <w:rFonts w:ascii="Arial" w:hAnsi="Arial" w:cs="Arial"/>
          <w:szCs w:val="24"/>
        </w:rPr>
        <w:t xml:space="preserve"> </w:t>
      </w:r>
      <w:r w:rsidR="0042297A">
        <w:rPr>
          <w:rFonts w:ascii="Arial" w:hAnsi="Arial" w:cs="Arial"/>
          <w:szCs w:val="24"/>
        </w:rPr>
        <w:t xml:space="preserve">por </w:t>
      </w:r>
      <w:r>
        <w:rPr>
          <w:rFonts w:ascii="Arial" w:hAnsi="Arial" w:cs="Arial"/>
          <w:szCs w:val="24"/>
        </w:rPr>
        <w:t>finalizado el con</w:t>
      </w:r>
      <w:r w:rsidR="00DC0B71">
        <w:rPr>
          <w:rFonts w:ascii="Arial" w:hAnsi="Arial" w:cs="Arial"/>
          <w:szCs w:val="24"/>
        </w:rPr>
        <w:t>trato de trabajo</w:t>
      </w:r>
      <w:r w:rsidR="0042297A">
        <w:rPr>
          <w:rFonts w:ascii="Arial" w:hAnsi="Arial" w:cs="Arial"/>
          <w:szCs w:val="24"/>
        </w:rPr>
        <w:t xml:space="preserve"> desde el 13-05-2016</w:t>
      </w:r>
      <w:r w:rsidR="00DC0B71">
        <w:rPr>
          <w:rFonts w:ascii="Arial" w:hAnsi="Arial" w:cs="Arial"/>
          <w:szCs w:val="24"/>
        </w:rPr>
        <w:t>, sin solicitar la autorización al Ministerio del Trabajo</w:t>
      </w:r>
      <w:r w:rsidR="00863E24">
        <w:rPr>
          <w:rFonts w:ascii="Arial" w:hAnsi="Arial" w:cs="Arial"/>
          <w:szCs w:val="24"/>
        </w:rPr>
        <w:t>, máxime que en el reglamento interno únicamente se tipificó como “</w:t>
      </w:r>
      <w:r w:rsidR="00863E24" w:rsidRPr="00863E24">
        <w:rPr>
          <w:rFonts w:ascii="Arial" w:hAnsi="Arial" w:cs="Arial"/>
          <w:i/>
          <w:szCs w:val="24"/>
        </w:rPr>
        <w:t>falta con calificación de despido llevar en un morral un arma de fuego, mas no portarla en el lugar de trabajo”</w:t>
      </w:r>
      <w:r w:rsidR="0051356A">
        <w:rPr>
          <w:rFonts w:ascii="Arial" w:hAnsi="Arial" w:cs="Arial"/>
          <w:szCs w:val="24"/>
        </w:rPr>
        <w:t xml:space="preserve"> y</w:t>
      </w:r>
      <w:r>
        <w:rPr>
          <w:rFonts w:ascii="Arial" w:hAnsi="Arial" w:cs="Arial"/>
          <w:szCs w:val="24"/>
        </w:rPr>
        <w:t xml:space="preserve"> </w:t>
      </w:r>
      <w:r w:rsidRPr="00B81EE0">
        <w:rPr>
          <w:rFonts w:ascii="Arial" w:hAnsi="Arial" w:cs="Arial"/>
          <w:i/>
          <w:szCs w:val="24"/>
        </w:rPr>
        <w:t>vii)</w:t>
      </w:r>
      <w:r>
        <w:rPr>
          <w:rFonts w:ascii="Arial" w:hAnsi="Arial" w:cs="Arial"/>
          <w:szCs w:val="24"/>
        </w:rPr>
        <w:t xml:space="preserve"> </w:t>
      </w:r>
      <w:r w:rsidR="00863E24">
        <w:rPr>
          <w:rFonts w:ascii="Arial" w:hAnsi="Arial" w:cs="Arial"/>
          <w:szCs w:val="24"/>
        </w:rPr>
        <w:t xml:space="preserve">que </w:t>
      </w:r>
      <w:r>
        <w:rPr>
          <w:rFonts w:ascii="Arial" w:hAnsi="Arial" w:cs="Arial"/>
          <w:szCs w:val="24"/>
        </w:rPr>
        <w:t xml:space="preserve">el 23-05-2016 se realizó una cirugía de </w:t>
      </w:r>
      <w:proofErr w:type="spellStart"/>
      <w:r>
        <w:rPr>
          <w:rFonts w:ascii="Arial" w:hAnsi="Arial" w:cs="Arial"/>
          <w:i/>
          <w:szCs w:val="24"/>
        </w:rPr>
        <w:t>h</w:t>
      </w:r>
      <w:r w:rsidRPr="00B81EE0">
        <w:rPr>
          <w:rFonts w:ascii="Arial" w:hAnsi="Arial" w:cs="Arial"/>
          <w:i/>
          <w:szCs w:val="24"/>
        </w:rPr>
        <w:t>erniografia</w:t>
      </w:r>
      <w:proofErr w:type="spellEnd"/>
      <w:r w:rsidRPr="00B81EE0">
        <w:rPr>
          <w:rFonts w:ascii="Arial" w:hAnsi="Arial" w:cs="Arial"/>
          <w:i/>
          <w:szCs w:val="24"/>
        </w:rPr>
        <w:t xml:space="preserve"> umbilical</w:t>
      </w:r>
      <w:r w:rsidR="00ED00AC">
        <w:rPr>
          <w:rFonts w:ascii="Arial" w:hAnsi="Arial" w:cs="Arial"/>
          <w:szCs w:val="24"/>
        </w:rPr>
        <w:t xml:space="preserve"> </w:t>
      </w:r>
      <w:r w:rsidR="00DC0B71">
        <w:rPr>
          <w:rFonts w:ascii="Arial" w:hAnsi="Arial" w:cs="Arial"/>
          <w:szCs w:val="24"/>
        </w:rPr>
        <w:lastRenderedPageBreak/>
        <w:t xml:space="preserve">por lo que llevó la incapacidad a su empleador, que rechazó porque iba a ser despedido. </w:t>
      </w:r>
    </w:p>
    <w:p w14:paraId="2EFD4B05" w14:textId="77777777" w:rsidR="00DC0B71" w:rsidRDefault="00DC0B71" w:rsidP="007B4205">
      <w:pPr>
        <w:spacing w:line="276" w:lineRule="auto"/>
        <w:jc w:val="both"/>
        <w:rPr>
          <w:rFonts w:ascii="Arial" w:hAnsi="Arial" w:cs="Arial"/>
          <w:szCs w:val="24"/>
        </w:rPr>
      </w:pPr>
    </w:p>
    <w:p w14:paraId="4633CADE" w14:textId="23F28B69" w:rsidR="00DC0B71" w:rsidRPr="00ED00AC" w:rsidRDefault="00DC0B71" w:rsidP="007B4205">
      <w:pPr>
        <w:spacing w:line="276" w:lineRule="auto"/>
        <w:jc w:val="both"/>
        <w:rPr>
          <w:rFonts w:ascii="Arial" w:hAnsi="Arial" w:cs="Arial"/>
          <w:szCs w:val="24"/>
        </w:rPr>
      </w:pPr>
      <w:r>
        <w:rPr>
          <w:rFonts w:ascii="Arial" w:hAnsi="Arial" w:cs="Arial"/>
          <w:szCs w:val="24"/>
        </w:rPr>
        <w:t xml:space="preserve">Para finalizar, expuso que interpuso dos acciones de tutela que </w:t>
      </w:r>
      <w:r w:rsidR="00863E24">
        <w:rPr>
          <w:rFonts w:ascii="Arial" w:hAnsi="Arial" w:cs="Arial"/>
          <w:szCs w:val="24"/>
        </w:rPr>
        <w:t>ampararon</w:t>
      </w:r>
      <w:r>
        <w:rPr>
          <w:rFonts w:ascii="Arial" w:hAnsi="Arial" w:cs="Arial"/>
          <w:szCs w:val="24"/>
        </w:rPr>
        <w:t xml:space="preserve"> sus derechos de manera transitoria, para salvaguardar su estabilidad laboral reforzada</w:t>
      </w:r>
      <w:r w:rsidR="00853590">
        <w:rPr>
          <w:rFonts w:ascii="Arial" w:hAnsi="Arial" w:cs="Arial"/>
          <w:szCs w:val="24"/>
        </w:rPr>
        <w:t>, por lo que el contrato de trabajo se encuentra vigente,</w:t>
      </w:r>
      <w:r>
        <w:rPr>
          <w:rFonts w:ascii="Arial" w:hAnsi="Arial" w:cs="Arial"/>
          <w:szCs w:val="24"/>
        </w:rPr>
        <w:t xml:space="preserve"> </w:t>
      </w:r>
      <w:r w:rsidR="0042297A">
        <w:rPr>
          <w:rFonts w:ascii="Arial" w:hAnsi="Arial" w:cs="Arial"/>
          <w:szCs w:val="24"/>
        </w:rPr>
        <w:t xml:space="preserve">además relató </w:t>
      </w:r>
      <w:r>
        <w:rPr>
          <w:rFonts w:ascii="Arial" w:hAnsi="Arial" w:cs="Arial"/>
          <w:szCs w:val="24"/>
        </w:rPr>
        <w:t>que ya fue calificado por la ARL.</w:t>
      </w:r>
    </w:p>
    <w:p w14:paraId="1FA6A072" w14:textId="77777777" w:rsidR="00ED00AC" w:rsidRDefault="00ED00AC" w:rsidP="007B4205">
      <w:pPr>
        <w:spacing w:line="276" w:lineRule="auto"/>
        <w:jc w:val="both"/>
        <w:rPr>
          <w:rFonts w:ascii="Arial" w:hAnsi="Arial" w:cs="Arial"/>
          <w:szCs w:val="24"/>
        </w:rPr>
      </w:pPr>
    </w:p>
    <w:p w14:paraId="4873FC41" w14:textId="5467A33D" w:rsidR="00DC0B71" w:rsidRDefault="00DC0B71" w:rsidP="00F761F9">
      <w:pPr>
        <w:spacing w:line="276" w:lineRule="auto"/>
        <w:jc w:val="both"/>
        <w:rPr>
          <w:rFonts w:ascii="Arial" w:hAnsi="Arial" w:cs="Arial"/>
          <w:szCs w:val="24"/>
        </w:rPr>
      </w:pPr>
      <w:proofErr w:type="spellStart"/>
      <w:r>
        <w:rPr>
          <w:rFonts w:ascii="Arial" w:hAnsi="Arial" w:cs="Arial"/>
          <w:b/>
          <w:szCs w:val="24"/>
        </w:rPr>
        <w:t>Efiventas</w:t>
      </w:r>
      <w:proofErr w:type="spellEnd"/>
      <w:r>
        <w:rPr>
          <w:rFonts w:ascii="Arial" w:hAnsi="Arial" w:cs="Arial"/>
          <w:b/>
          <w:szCs w:val="24"/>
        </w:rPr>
        <w:t xml:space="preserve"> y Servicios S.A.S.</w:t>
      </w:r>
      <w:r w:rsidR="000374D4">
        <w:rPr>
          <w:rFonts w:ascii="Arial" w:hAnsi="Arial" w:cs="Arial"/>
          <w:b/>
          <w:szCs w:val="24"/>
        </w:rPr>
        <w:t xml:space="preserve"> </w:t>
      </w:r>
      <w:r w:rsidR="001939F0">
        <w:rPr>
          <w:rFonts w:ascii="Arial" w:hAnsi="Arial" w:cs="Arial"/>
          <w:szCs w:val="24"/>
        </w:rPr>
        <w:t>al contestar la demanda se o</w:t>
      </w:r>
      <w:r w:rsidR="000374D4">
        <w:rPr>
          <w:rFonts w:ascii="Arial" w:hAnsi="Arial" w:cs="Arial"/>
          <w:szCs w:val="24"/>
        </w:rPr>
        <w:t xml:space="preserve">puso </w:t>
      </w:r>
      <w:r w:rsidR="008B5356">
        <w:rPr>
          <w:rFonts w:ascii="Arial" w:hAnsi="Arial" w:cs="Arial"/>
          <w:szCs w:val="24"/>
        </w:rPr>
        <w:t>a</w:t>
      </w:r>
      <w:r w:rsidR="000374D4">
        <w:rPr>
          <w:rFonts w:ascii="Arial" w:hAnsi="Arial" w:cs="Arial"/>
          <w:szCs w:val="24"/>
        </w:rPr>
        <w:t xml:space="preserve"> las preten</w:t>
      </w:r>
      <w:r>
        <w:rPr>
          <w:rFonts w:ascii="Arial" w:hAnsi="Arial" w:cs="Arial"/>
          <w:szCs w:val="24"/>
        </w:rPr>
        <w:t xml:space="preserve">siones, para lo cual expuso que el contrato de trabajo por duración de obra o labor </w:t>
      </w:r>
      <w:r w:rsidR="00343F07">
        <w:rPr>
          <w:rFonts w:ascii="Arial" w:hAnsi="Arial" w:cs="Arial"/>
          <w:szCs w:val="24"/>
        </w:rPr>
        <w:t xml:space="preserve">pactado entre las partes en contienda </w:t>
      </w:r>
      <w:r>
        <w:rPr>
          <w:rFonts w:ascii="Arial" w:hAnsi="Arial" w:cs="Arial"/>
          <w:szCs w:val="24"/>
        </w:rPr>
        <w:t>se encuentra vigente a la fecha</w:t>
      </w:r>
      <w:r w:rsidR="00575211">
        <w:rPr>
          <w:rFonts w:ascii="Arial" w:hAnsi="Arial" w:cs="Arial"/>
          <w:szCs w:val="24"/>
        </w:rPr>
        <w:t xml:space="preserve"> </w:t>
      </w:r>
      <w:r w:rsidR="009C5CD4">
        <w:rPr>
          <w:rFonts w:ascii="Arial" w:hAnsi="Arial" w:cs="Arial"/>
          <w:szCs w:val="24"/>
        </w:rPr>
        <w:t>debido a</w:t>
      </w:r>
      <w:r w:rsidR="00575211">
        <w:rPr>
          <w:rFonts w:ascii="Arial" w:hAnsi="Arial" w:cs="Arial"/>
          <w:szCs w:val="24"/>
        </w:rPr>
        <w:t>l fall</w:t>
      </w:r>
      <w:r w:rsidR="009C5CD4">
        <w:rPr>
          <w:rFonts w:ascii="Arial" w:hAnsi="Arial" w:cs="Arial"/>
          <w:szCs w:val="24"/>
        </w:rPr>
        <w:t>o de tutela proferido por el Ju</w:t>
      </w:r>
      <w:r w:rsidR="00575211">
        <w:rPr>
          <w:rFonts w:ascii="Arial" w:hAnsi="Arial" w:cs="Arial"/>
          <w:szCs w:val="24"/>
        </w:rPr>
        <w:t>z</w:t>
      </w:r>
      <w:r w:rsidR="009C5CD4">
        <w:rPr>
          <w:rFonts w:ascii="Arial" w:hAnsi="Arial" w:cs="Arial"/>
          <w:szCs w:val="24"/>
        </w:rPr>
        <w:t>gado</w:t>
      </w:r>
      <w:r w:rsidR="00575211">
        <w:rPr>
          <w:rFonts w:ascii="Arial" w:hAnsi="Arial" w:cs="Arial"/>
          <w:szCs w:val="24"/>
        </w:rPr>
        <w:t xml:space="preserve"> Segundo Civil Municipal de Santa Rosa de Cabal</w:t>
      </w:r>
      <w:r>
        <w:rPr>
          <w:rFonts w:ascii="Arial" w:hAnsi="Arial" w:cs="Arial"/>
          <w:szCs w:val="24"/>
        </w:rPr>
        <w:t>, y en consecuencia</w:t>
      </w:r>
      <w:r w:rsidR="009C5CD4">
        <w:rPr>
          <w:rFonts w:ascii="Arial" w:hAnsi="Arial" w:cs="Arial"/>
          <w:szCs w:val="24"/>
        </w:rPr>
        <w:t>, afirmó que</w:t>
      </w:r>
      <w:r>
        <w:rPr>
          <w:rFonts w:ascii="Arial" w:hAnsi="Arial" w:cs="Arial"/>
          <w:szCs w:val="24"/>
        </w:rPr>
        <w:t xml:space="preserve"> ha pagado las incapacidades médicas del demandante, así como las restantes obligaciones </w:t>
      </w:r>
      <w:r w:rsidR="009C5CD4">
        <w:rPr>
          <w:rFonts w:ascii="Arial" w:hAnsi="Arial" w:cs="Arial"/>
          <w:szCs w:val="24"/>
        </w:rPr>
        <w:t xml:space="preserve">derivadas </w:t>
      </w:r>
      <w:r>
        <w:rPr>
          <w:rFonts w:ascii="Arial" w:hAnsi="Arial" w:cs="Arial"/>
          <w:szCs w:val="24"/>
        </w:rPr>
        <w:t xml:space="preserve">de </w:t>
      </w:r>
      <w:r w:rsidR="009C5CD4">
        <w:rPr>
          <w:rFonts w:ascii="Arial" w:hAnsi="Arial" w:cs="Arial"/>
          <w:szCs w:val="24"/>
        </w:rPr>
        <w:t xml:space="preserve">la </w:t>
      </w:r>
      <w:r>
        <w:rPr>
          <w:rFonts w:ascii="Arial" w:hAnsi="Arial" w:cs="Arial"/>
          <w:szCs w:val="24"/>
        </w:rPr>
        <w:t>seguridad social integral.</w:t>
      </w:r>
    </w:p>
    <w:p w14:paraId="6011ADAE" w14:textId="77777777" w:rsidR="00DC0B71" w:rsidRDefault="00DC0B71" w:rsidP="00F761F9">
      <w:pPr>
        <w:spacing w:line="276" w:lineRule="auto"/>
        <w:jc w:val="both"/>
        <w:rPr>
          <w:rFonts w:ascii="Arial" w:hAnsi="Arial" w:cs="Arial"/>
          <w:szCs w:val="24"/>
        </w:rPr>
      </w:pPr>
    </w:p>
    <w:p w14:paraId="022C0445" w14:textId="26EE2CAF" w:rsidR="00575211" w:rsidRDefault="00DC0B71" w:rsidP="00F761F9">
      <w:pPr>
        <w:spacing w:line="276" w:lineRule="auto"/>
        <w:jc w:val="both"/>
        <w:rPr>
          <w:rFonts w:ascii="Arial" w:hAnsi="Arial" w:cs="Arial"/>
          <w:szCs w:val="24"/>
        </w:rPr>
      </w:pPr>
      <w:r>
        <w:rPr>
          <w:rFonts w:ascii="Arial" w:hAnsi="Arial" w:cs="Arial"/>
          <w:szCs w:val="24"/>
        </w:rPr>
        <w:t>Por otro lado, recriminó que</w:t>
      </w:r>
      <w:r w:rsidR="00575211">
        <w:rPr>
          <w:rFonts w:ascii="Arial" w:hAnsi="Arial" w:cs="Arial"/>
          <w:szCs w:val="24"/>
        </w:rPr>
        <w:t xml:space="preserve"> el </w:t>
      </w:r>
      <w:r w:rsidR="00853590">
        <w:rPr>
          <w:rFonts w:ascii="Arial" w:hAnsi="Arial" w:cs="Arial"/>
          <w:szCs w:val="24"/>
        </w:rPr>
        <w:t>03-05-2014 contrató al demandante como auxiliar de carnes</w:t>
      </w:r>
      <w:r w:rsidR="003F2168">
        <w:rPr>
          <w:rFonts w:ascii="Arial" w:hAnsi="Arial" w:cs="Arial"/>
          <w:szCs w:val="24"/>
        </w:rPr>
        <w:t>,</w:t>
      </w:r>
      <w:r w:rsidR="00853590">
        <w:rPr>
          <w:rFonts w:ascii="Arial" w:hAnsi="Arial" w:cs="Arial"/>
          <w:szCs w:val="24"/>
        </w:rPr>
        <w:t xml:space="preserve"> en el área de manipulación de alimentos para servicio al cliente ofertado al tercero contratante </w:t>
      </w:r>
      <w:proofErr w:type="spellStart"/>
      <w:r w:rsidR="00853590">
        <w:rPr>
          <w:rFonts w:ascii="Arial" w:hAnsi="Arial" w:cs="Arial"/>
          <w:szCs w:val="24"/>
        </w:rPr>
        <w:t>Supertiendas</w:t>
      </w:r>
      <w:proofErr w:type="spellEnd"/>
      <w:r w:rsidR="00853590">
        <w:rPr>
          <w:rFonts w:ascii="Arial" w:hAnsi="Arial" w:cs="Arial"/>
          <w:szCs w:val="24"/>
        </w:rPr>
        <w:t xml:space="preserve"> y Droguerías Olímpica S.A.</w:t>
      </w:r>
      <w:r w:rsidR="009C5CD4">
        <w:rPr>
          <w:rFonts w:ascii="Arial" w:hAnsi="Arial" w:cs="Arial"/>
          <w:szCs w:val="24"/>
        </w:rPr>
        <w:t xml:space="preserve">, que el 03-12-2014 </w:t>
      </w:r>
      <w:r w:rsidR="008B5356">
        <w:rPr>
          <w:rFonts w:ascii="Arial" w:hAnsi="Arial" w:cs="Arial"/>
          <w:szCs w:val="24"/>
        </w:rPr>
        <w:t xml:space="preserve">el demandante </w:t>
      </w:r>
      <w:r w:rsidR="009C5CD4">
        <w:rPr>
          <w:rFonts w:ascii="Arial" w:hAnsi="Arial" w:cs="Arial"/>
          <w:szCs w:val="24"/>
        </w:rPr>
        <w:t>sufrió un accidente de trabajo, por la cual recibió la correspondiente atención médica.</w:t>
      </w:r>
    </w:p>
    <w:p w14:paraId="58479CAC" w14:textId="77777777" w:rsidR="009C5CD4" w:rsidRDefault="009C5CD4" w:rsidP="00F761F9">
      <w:pPr>
        <w:spacing w:line="276" w:lineRule="auto"/>
        <w:jc w:val="both"/>
        <w:rPr>
          <w:rFonts w:ascii="Arial" w:hAnsi="Arial" w:cs="Arial"/>
          <w:szCs w:val="24"/>
        </w:rPr>
      </w:pPr>
    </w:p>
    <w:p w14:paraId="4EE07C8A" w14:textId="7E754002" w:rsidR="00DC0B71" w:rsidRDefault="009C5CD4" w:rsidP="00F761F9">
      <w:pPr>
        <w:spacing w:line="276" w:lineRule="auto"/>
        <w:jc w:val="both"/>
        <w:rPr>
          <w:rFonts w:ascii="Arial" w:hAnsi="Arial" w:cs="Arial"/>
          <w:szCs w:val="24"/>
        </w:rPr>
      </w:pPr>
      <w:r>
        <w:rPr>
          <w:rFonts w:ascii="Arial" w:hAnsi="Arial" w:cs="Arial"/>
          <w:szCs w:val="24"/>
        </w:rPr>
        <w:t xml:space="preserve">Además, expuso que </w:t>
      </w:r>
      <w:r w:rsidR="00DC0B71">
        <w:rPr>
          <w:rFonts w:ascii="Arial" w:hAnsi="Arial" w:cs="Arial"/>
          <w:szCs w:val="24"/>
        </w:rPr>
        <w:t xml:space="preserve">el 13-05-2016 </w:t>
      </w:r>
      <w:r w:rsidR="00575211">
        <w:rPr>
          <w:rFonts w:ascii="Arial" w:hAnsi="Arial" w:cs="Arial"/>
          <w:szCs w:val="24"/>
        </w:rPr>
        <w:t xml:space="preserve">había </w:t>
      </w:r>
      <w:r w:rsidR="00085B5B">
        <w:rPr>
          <w:rFonts w:ascii="Arial" w:hAnsi="Arial" w:cs="Arial"/>
          <w:szCs w:val="24"/>
        </w:rPr>
        <w:t>finalizado</w:t>
      </w:r>
      <w:r w:rsidR="00DC0B71">
        <w:rPr>
          <w:rFonts w:ascii="Arial" w:hAnsi="Arial" w:cs="Arial"/>
          <w:szCs w:val="24"/>
        </w:rPr>
        <w:t xml:space="preserve"> el contrato de trabajo del </w:t>
      </w:r>
      <w:r w:rsidR="00863E24">
        <w:rPr>
          <w:rFonts w:ascii="Arial" w:hAnsi="Arial" w:cs="Arial"/>
          <w:szCs w:val="24"/>
        </w:rPr>
        <w:t>actor</w:t>
      </w:r>
      <w:r w:rsidR="00575211">
        <w:rPr>
          <w:rFonts w:ascii="Arial" w:hAnsi="Arial" w:cs="Arial"/>
          <w:szCs w:val="24"/>
        </w:rPr>
        <w:t>, previo proceso disciplinario,</w:t>
      </w:r>
      <w:r>
        <w:rPr>
          <w:rFonts w:ascii="Arial" w:hAnsi="Arial" w:cs="Arial"/>
          <w:szCs w:val="24"/>
        </w:rPr>
        <w:t xml:space="preserve"> debido a una</w:t>
      </w:r>
      <w:r w:rsidR="00DC0B71">
        <w:rPr>
          <w:rFonts w:ascii="Arial" w:hAnsi="Arial" w:cs="Arial"/>
          <w:szCs w:val="24"/>
        </w:rPr>
        <w:t xml:space="preserve"> conducta grave consistente en </w:t>
      </w:r>
      <w:r>
        <w:rPr>
          <w:rFonts w:ascii="Arial" w:hAnsi="Arial" w:cs="Arial"/>
          <w:szCs w:val="24"/>
        </w:rPr>
        <w:t>tener u</w:t>
      </w:r>
      <w:r w:rsidR="00DC0B71">
        <w:rPr>
          <w:rFonts w:ascii="Arial" w:hAnsi="Arial" w:cs="Arial"/>
          <w:szCs w:val="24"/>
        </w:rPr>
        <w:t xml:space="preserve">n arma </w:t>
      </w:r>
      <w:r w:rsidR="003F2168">
        <w:rPr>
          <w:rFonts w:ascii="Arial" w:hAnsi="Arial" w:cs="Arial"/>
          <w:szCs w:val="24"/>
        </w:rPr>
        <w:t>de fuego en su lugar de trabajo</w:t>
      </w:r>
      <w:r w:rsidR="00DC0B71">
        <w:rPr>
          <w:rFonts w:ascii="Arial" w:hAnsi="Arial" w:cs="Arial"/>
          <w:szCs w:val="24"/>
        </w:rPr>
        <w:t xml:space="preserve"> sin contar con autorización </w:t>
      </w:r>
      <w:r w:rsidR="00863E24">
        <w:rPr>
          <w:rFonts w:ascii="Arial" w:hAnsi="Arial" w:cs="Arial"/>
          <w:szCs w:val="24"/>
        </w:rPr>
        <w:t xml:space="preserve">del empleador </w:t>
      </w:r>
      <w:r w:rsidR="00575211">
        <w:rPr>
          <w:rFonts w:ascii="Arial" w:hAnsi="Arial" w:cs="Arial"/>
          <w:szCs w:val="24"/>
        </w:rPr>
        <w:t>y sin que requiriera</w:t>
      </w:r>
      <w:r w:rsidR="00DC0B71">
        <w:rPr>
          <w:rFonts w:ascii="Arial" w:hAnsi="Arial" w:cs="Arial"/>
          <w:szCs w:val="24"/>
        </w:rPr>
        <w:t xml:space="preserve"> la misma</w:t>
      </w:r>
      <w:r w:rsidR="00575211">
        <w:rPr>
          <w:rFonts w:ascii="Arial" w:hAnsi="Arial" w:cs="Arial"/>
          <w:szCs w:val="24"/>
        </w:rPr>
        <w:t xml:space="preserve"> para desempeñar sus </w:t>
      </w:r>
      <w:r w:rsidR="00863E24">
        <w:rPr>
          <w:rFonts w:ascii="Arial" w:hAnsi="Arial" w:cs="Arial"/>
          <w:szCs w:val="24"/>
        </w:rPr>
        <w:t>labores. A</w:t>
      </w:r>
      <w:r w:rsidR="00575211">
        <w:rPr>
          <w:rFonts w:ascii="Arial" w:hAnsi="Arial" w:cs="Arial"/>
          <w:szCs w:val="24"/>
        </w:rPr>
        <w:t xml:space="preserve">demás, resaltó que para la fecha de terminación del vínculo Juan Diego Rodas Pérez no se encontraba incapacitado, aspecto que descartaba la necesidad de solicitar permiso alguno al Ministerio del Trabajo, máxime que el </w:t>
      </w:r>
      <w:r w:rsidR="00863E24">
        <w:rPr>
          <w:rFonts w:ascii="Arial" w:hAnsi="Arial" w:cs="Arial"/>
          <w:szCs w:val="24"/>
        </w:rPr>
        <w:t>trabajador</w:t>
      </w:r>
      <w:r w:rsidR="00575211">
        <w:rPr>
          <w:rFonts w:ascii="Arial" w:hAnsi="Arial" w:cs="Arial"/>
          <w:szCs w:val="24"/>
        </w:rPr>
        <w:t xml:space="preserve"> desempeñaba su cargo sin impedimento alguno. </w:t>
      </w:r>
    </w:p>
    <w:p w14:paraId="192ED1E7" w14:textId="77777777" w:rsidR="002923F7" w:rsidRDefault="002923F7" w:rsidP="00F761F9">
      <w:pPr>
        <w:spacing w:line="276" w:lineRule="auto"/>
        <w:jc w:val="both"/>
        <w:rPr>
          <w:rFonts w:ascii="Arial" w:hAnsi="Arial" w:cs="Arial"/>
          <w:szCs w:val="24"/>
        </w:rPr>
      </w:pPr>
    </w:p>
    <w:p w14:paraId="343744FD" w14:textId="787AE355" w:rsidR="002923F7" w:rsidRDefault="002923F7" w:rsidP="00F761F9">
      <w:pPr>
        <w:spacing w:line="276" w:lineRule="auto"/>
        <w:jc w:val="both"/>
        <w:rPr>
          <w:rFonts w:ascii="Arial" w:hAnsi="Arial" w:cs="Arial"/>
          <w:szCs w:val="24"/>
        </w:rPr>
      </w:pPr>
      <w:r>
        <w:rPr>
          <w:rFonts w:ascii="Arial" w:hAnsi="Arial" w:cs="Arial"/>
          <w:szCs w:val="24"/>
        </w:rPr>
        <w:t xml:space="preserve">También resaltó que el contrato sí </w:t>
      </w:r>
      <w:r w:rsidR="00C235DD">
        <w:rPr>
          <w:rFonts w:ascii="Arial" w:hAnsi="Arial" w:cs="Arial"/>
          <w:szCs w:val="24"/>
        </w:rPr>
        <w:t>había finalizado</w:t>
      </w:r>
      <w:r>
        <w:rPr>
          <w:rFonts w:ascii="Arial" w:hAnsi="Arial" w:cs="Arial"/>
          <w:szCs w:val="24"/>
        </w:rPr>
        <w:t xml:space="preserve"> el 13-05-2016 pues remitió por correo certificado la misiva</w:t>
      </w:r>
      <w:r w:rsidR="00863E24">
        <w:rPr>
          <w:rFonts w:ascii="Arial" w:hAnsi="Arial" w:cs="Arial"/>
          <w:szCs w:val="24"/>
        </w:rPr>
        <w:t xml:space="preserve">, a través de la empresa de envíos </w:t>
      </w:r>
      <w:proofErr w:type="spellStart"/>
      <w:r w:rsidR="00863E24" w:rsidRPr="00EA4D5D">
        <w:rPr>
          <w:rFonts w:ascii="Arial" w:hAnsi="Arial" w:cs="Arial"/>
          <w:i/>
          <w:szCs w:val="24"/>
        </w:rPr>
        <w:t>Servientrega</w:t>
      </w:r>
      <w:proofErr w:type="spellEnd"/>
      <w:r w:rsidR="00863E24">
        <w:rPr>
          <w:rFonts w:ascii="Arial" w:hAnsi="Arial" w:cs="Arial"/>
          <w:i/>
          <w:szCs w:val="24"/>
        </w:rPr>
        <w:t>,</w:t>
      </w:r>
      <w:r>
        <w:rPr>
          <w:rFonts w:ascii="Arial" w:hAnsi="Arial" w:cs="Arial"/>
          <w:szCs w:val="24"/>
        </w:rPr>
        <w:t xml:space="preserve"> de </w:t>
      </w:r>
      <w:r w:rsidR="00863E24">
        <w:rPr>
          <w:rFonts w:ascii="Arial" w:hAnsi="Arial" w:cs="Arial"/>
          <w:szCs w:val="24"/>
        </w:rPr>
        <w:t xml:space="preserve">la </w:t>
      </w:r>
      <w:r>
        <w:rPr>
          <w:rFonts w:ascii="Arial" w:hAnsi="Arial" w:cs="Arial"/>
          <w:szCs w:val="24"/>
        </w:rPr>
        <w:t>terminación del contrato a la dirección que había reportado el demandante</w:t>
      </w:r>
      <w:r w:rsidRPr="00EA4D5D">
        <w:rPr>
          <w:rFonts w:ascii="Arial" w:hAnsi="Arial" w:cs="Arial"/>
          <w:i/>
          <w:szCs w:val="24"/>
        </w:rPr>
        <w:t>,</w:t>
      </w:r>
      <w:r>
        <w:rPr>
          <w:rFonts w:ascii="Arial" w:hAnsi="Arial" w:cs="Arial"/>
          <w:szCs w:val="24"/>
        </w:rPr>
        <w:t xml:space="preserve"> </w:t>
      </w:r>
      <w:r w:rsidR="00863E24">
        <w:rPr>
          <w:rFonts w:ascii="Arial" w:hAnsi="Arial" w:cs="Arial"/>
          <w:szCs w:val="24"/>
        </w:rPr>
        <w:t>que</w:t>
      </w:r>
      <w:r>
        <w:rPr>
          <w:rFonts w:ascii="Arial" w:hAnsi="Arial" w:cs="Arial"/>
          <w:szCs w:val="24"/>
        </w:rPr>
        <w:t xml:space="preserve"> se negó a recibir en </w:t>
      </w:r>
      <w:r w:rsidR="00C235DD">
        <w:rPr>
          <w:rFonts w:ascii="Arial" w:hAnsi="Arial" w:cs="Arial"/>
          <w:szCs w:val="24"/>
        </w:rPr>
        <w:t>varias</w:t>
      </w:r>
      <w:r w:rsidR="003F2168">
        <w:rPr>
          <w:rFonts w:ascii="Arial" w:hAnsi="Arial" w:cs="Arial"/>
          <w:szCs w:val="24"/>
        </w:rPr>
        <w:t xml:space="preserve"> oportunidades;</w:t>
      </w:r>
      <w:r>
        <w:rPr>
          <w:rFonts w:ascii="Arial" w:hAnsi="Arial" w:cs="Arial"/>
          <w:szCs w:val="24"/>
        </w:rPr>
        <w:t xml:space="preserve"> luego volvieron a </w:t>
      </w:r>
      <w:r w:rsidR="00863E24">
        <w:rPr>
          <w:rFonts w:ascii="Arial" w:hAnsi="Arial" w:cs="Arial"/>
          <w:szCs w:val="24"/>
        </w:rPr>
        <w:t xml:space="preserve">enviarla a </w:t>
      </w:r>
      <w:r>
        <w:rPr>
          <w:rFonts w:ascii="Arial" w:hAnsi="Arial" w:cs="Arial"/>
          <w:szCs w:val="24"/>
        </w:rPr>
        <w:t>la misma dirección la carta de despido</w:t>
      </w:r>
      <w:r w:rsidR="003F2168">
        <w:rPr>
          <w:rFonts w:ascii="Arial" w:hAnsi="Arial" w:cs="Arial"/>
          <w:szCs w:val="24"/>
        </w:rPr>
        <w:t>,</w:t>
      </w:r>
      <w:r>
        <w:rPr>
          <w:rFonts w:ascii="Arial" w:hAnsi="Arial" w:cs="Arial"/>
          <w:szCs w:val="24"/>
        </w:rPr>
        <w:t xml:space="preserve"> pero a través de </w:t>
      </w:r>
      <w:r w:rsidRPr="00EA4D5D">
        <w:rPr>
          <w:rFonts w:ascii="Arial" w:hAnsi="Arial" w:cs="Arial"/>
          <w:i/>
          <w:szCs w:val="24"/>
        </w:rPr>
        <w:t>Deprisa.</w:t>
      </w:r>
      <w:r>
        <w:rPr>
          <w:rFonts w:ascii="Arial" w:hAnsi="Arial" w:cs="Arial"/>
          <w:szCs w:val="24"/>
        </w:rPr>
        <w:t xml:space="preserve"> </w:t>
      </w:r>
    </w:p>
    <w:p w14:paraId="54920E0B" w14:textId="77777777" w:rsidR="00DC0B71" w:rsidRDefault="00DC0B71" w:rsidP="00F761F9">
      <w:pPr>
        <w:spacing w:line="276" w:lineRule="auto"/>
        <w:jc w:val="both"/>
        <w:rPr>
          <w:rFonts w:ascii="Arial" w:hAnsi="Arial" w:cs="Arial"/>
          <w:szCs w:val="24"/>
        </w:rPr>
      </w:pPr>
    </w:p>
    <w:p w14:paraId="240F03C5" w14:textId="0CD4818E" w:rsidR="000374D4" w:rsidRDefault="002923F7" w:rsidP="00F761F9">
      <w:pPr>
        <w:spacing w:line="276" w:lineRule="auto"/>
        <w:jc w:val="both"/>
        <w:rPr>
          <w:rFonts w:ascii="Arial" w:hAnsi="Arial" w:cs="Arial"/>
          <w:szCs w:val="24"/>
        </w:rPr>
      </w:pPr>
      <w:r>
        <w:rPr>
          <w:rFonts w:ascii="Arial" w:hAnsi="Arial" w:cs="Arial"/>
          <w:szCs w:val="24"/>
        </w:rPr>
        <w:t>Para finalizar</w:t>
      </w:r>
      <w:r w:rsidR="00673250">
        <w:rPr>
          <w:rFonts w:ascii="Arial" w:hAnsi="Arial" w:cs="Arial"/>
          <w:szCs w:val="24"/>
        </w:rPr>
        <w:t xml:space="preserve"> propuso las excepciones de </w:t>
      </w:r>
      <w:r w:rsidR="009C5CD4">
        <w:rPr>
          <w:rFonts w:ascii="Arial" w:hAnsi="Arial" w:cs="Arial"/>
          <w:szCs w:val="24"/>
        </w:rPr>
        <w:t>“</w:t>
      </w:r>
      <w:r w:rsidR="009C5CD4" w:rsidRPr="00537597">
        <w:rPr>
          <w:rFonts w:ascii="Arial" w:hAnsi="Arial" w:cs="Arial"/>
          <w:i/>
          <w:szCs w:val="24"/>
        </w:rPr>
        <w:t>reintegro superado”,</w:t>
      </w:r>
      <w:r w:rsidR="009C5CD4">
        <w:rPr>
          <w:rFonts w:ascii="Arial" w:hAnsi="Arial" w:cs="Arial"/>
          <w:szCs w:val="24"/>
        </w:rPr>
        <w:t xml:space="preserve"> “</w:t>
      </w:r>
      <w:r w:rsidR="009C5CD4" w:rsidRPr="00537597">
        <w:rPr>
          <w:rFonts w:ascii="Arial" w:hAnsi="Arial" w:cs="Arial"/>
          <w:i/>
          <w:szCs w:val="24"/>
        </w:rPr>
        <w:t>oposición al pago de la indemnización contemplada en el artículo 26 de la Ley 361 de 1997”,</w:t>
      </w:r>
      <w:r w:rsidR="009C5CD4">
        <w:rPr>
          <w:rFonts w:ascii="Arial" w:hAnsi="Arial" w:cs="Arial"/>
          <w:szCs w:val="24"/>
        </w:rPr>
        <w:t xml:space="preserve"> </w:t>
      </w:r>
      <w:r w:rsidR="00537597">
        <w:rPr>
          <w:rFonts w:ascii="Arial" w:hAnsi="Arial" w:cs="Arial"/>
          <w:szCs w:val="24"/>
        </w:rPr>
        <w:t>“</w:t>
      </w:r>
      <w:r w:rsidR="00537597" w:rsidRPr="00537597">
        <w:rPr>
          <w:rFonts w:ascii="Arial" w:hAnsi="Arial" w:cs="Arial"/>
          <w:i/>
          <w:szCs w:val="24"/>
        </w:rPr>
        <w:t xml:space="preserve">inexistencia de la obligación”, </w:t>
      </w:r>
      <w:r w:rsidR="00537597">
        <w:rPr>
          <w:rFonts w:ascii="Arial" w:hAnsi="Arial" w:cs="Arial"/>
          <w:szCs w:val="24"/>
        </w:rPr>
        <w:t>“</w:t>
      </w:r>
      <w:r w:rsidR="00537597" w:rsidRPr="00537597">
        <w:rPr>
          <w:rFonts w:ascii="Arial" w:hAnsi="Arial" w:cs="Arial"/>
          <w:i/>
          <w:szCs w:val="24"/>
        </w:rPr>
        <w:t>cobro de lo no debido”,</w:t>
      </w:r>
      <w:r w:rsidR="00537597">
        <w:rPr>
          <w:rFonts w:ascii="Arial" w:hAnsi="Arial" w:cs="Arial"/>
          <w:szCs w:val="24"/>
        </w:rPr>
        <w:t xml:space="preserve"> “</w:t>
      </w:r>
      <w:r w:rsidR="00537597" w:rsidRPr="00537597">
        <w:rPr>
          <w:rFonts w:ascii="Arial" w:hAnsi="Arial" w:cs="Arial"/>
          <w:i/>
          <w:szCs w:val="24"/>
        </w:rPr>
        <w:t>buena fe”,</w:t>
      </w:r>
      <w:r w:rsidR="00537597">
        <w:rPr>
          <w:rFonts w:ascii="Arial" w:hAnsi="Arial" w:cs="Arial"/>
          <w:szCs w:val="24"/>
        </w:rPr>
        <w:t xml:space="preserve"> “</w:t>
      </w:r>
      <w:r w:rsidR="00537597" w:rsidRPr="00537597">
        <w:rPr>
          <w:rFonts w:ascii="Arial" w:hAnsi="Arial" w:cs="Arial"/>
          <w:i/>
          <w:szCs w:val="24"/>
        </w:rPr>
        <w:t xml:space="preserve">compensación” </w:t>
      </w:r>
      <w:r w:rsidR="00537597">
        <w:rPr>
          <w:rFonts w:ascii="Arial" w:hAnsi="Arial" w:cs="Arial"/>
          <w:szCs w:val="24"/>
        </w:rPr>
        <w:t>y “</w:t>
      </w:r>
      <w:r w:rsidR="00537597" w:rsidRPr="00537597">
        <w:rPr>
          <w:rFonts w:ascii="Arial" w:hAnsi="Arial" w:cs="Arial"/>
          <w:i/>
          <w:szCs w:val="24"/>
        </w:rPr>
        <w:t>prescripción”.</w:t>
      </w:r>
    </w:p>
    <w:p w14:paraId="3B77773C" w14:textId="77777777" w:rsidR="009C5CD4" w:rsidRDefault="009C5CD4" w:rsidP="002023C1">
      <w:pPr>
        <w:spacing w:line="480" w:lineRule="auto"/>
        <w:jc w:val="both"/>
        <w:rPr>
          <w:rFonts w:ascii="Arial" w:hAnsi="Arial" w:cs="Arial"/>
          <w:szCs w:val="24"/>
        </w:rPr>
      </w:pPr>
    </w:p>
    <w:p w14:paraId="6A1EE9CA" w14:textId="1D702DDE" w:rsidR="00226D5F" w:rsidRDefault="000374D4" w:rsidP="005E6922">
      <w:pPr>
        <w:spacing w:line="276" w:lineRule="auto"/>
        <w:jc w:val="both"/>
        <w:rPr>
          <w:rFonts w:ascii="Arial" w:hAnsi="Arial" w:cs="Arial"/>
          <w:b/>
          <w:szCs w:val="24"/>
        </w:rPr>
      </w:pPr>
      <w:r>
        <w:rPr>
          <w:rFonts w:ascii="Arial" w:hAnsi="Arial" w:cs="Arial"/>
          <w:szCs w:val="24"/>
        </w:rPr>
        <w:t xml:space="preserve"> </w:t>
      </w:r>
      <w:r w:rsidR="00A85C3A">
        <w:rPr>
          <w:rFonts w:ascii="Arial" w:hAnsi="Arial" w:cs="Arial"/>
          <w:b/>
          <w:szCs w:val="24"/>
        </w:rPr>
        <w:t xml:space="preserve">2. Síntesis de la sentencia </w:t>
      </w:r>
      <w:r w:rsidR="002923F7">
        <w:rPr>
          <w:rFonts w:ascii="Arial" w:hAnsi="Arial" w:cs="Arial"/>
          <w:b/>
          <w:szCs w:val="24"/>
        </w:rPr>
        <w:t>objeto de consulta</w:t>
      </w:r>
    </w:p>
    <w:p w14:paraId="3EFBEB69" w14:textId="77777777" w:rsidR="00CE418A" w:rsidRDefault="00CE418A" w:rsidP="002D0D07">
      <w:pPr>
        <w:spacing w:line="276" w:lineRule="auto"/>
        <w:rPr>
          <w:rFonts w:ascii="Arial" w:hAnsi="Arial" w:cs="Arial"/>
          <w:b/>
          <w:szCs w:val="24"/>
        </w:rPr>
      </w:pPr>
    </w:p>
    <w:p w14:paraId="3B430352" w14:textId="0F6D1366" w:rsidR="00537597" w:rsidRDefault="00226D5F" w:rsidP="0053759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537597">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FB3B93">
        <w:rPr>
          <w:rFonts w:ascii="Arial" w:hAnsi="Arial" w:cs="Arial"/>
          <w:color w:val="000000"/>
          <w:szCs w:val="24"/>
          <w:lang w:eastAsia="es-CO"/>
        </w:rPr>
        <w:t>declaró</w:t>
      </w:r>
      <w:r w:rsidR="00537597">
        <w:rPr>
          <w:rFonts w:ascii="Arial" w:hAnsi="Arial" w:cs="Arial"/>
          <w:color w:val="000000"/>
          <w:szCs w:val="24"/>
          <w:lang w:eastAsia="es-CO"/>
        </w:rPr>
        <w:t xml:space="preserve"> la existencia de un contrato de trabajo entre las partes en contienda,</w:t>
      </w:r>
      <w:r w:rsidR="00835483">
        <w:rPr>
          <w:rFonts w:ascii="Arial" w:hAnsi="Arial" w:cs="Arial"/>
          <w:color w:val="000000"/>
          <w:szCs w:val="24"/>
          <w:lang w:eastAsia="es-CO"/>
        </w:rPr>
        <w:t xml:space="preserve"> pues en la </w:t>
      </w:r>
      <w:r w:rsidR="00835483" w:rsidRPr="00835483">
        <w:rPr>
          <w:rFonts w:ascii="Arial" w:hAnsi="Arial" w:cs="Arial"/>
          <w:i/>
          <w:color w:val="000000"/>
          <w:szCs w:val="24"/>
          <w:lang w:eastAsia="es-CO"/>
        </w:rPr>
        <w:t>actualidad persiste el mismo debido a las decisiones adoptadas por los jueces de tutela</w:t>
      </w:r>
      <w:r w:rsidR="00835483">
        <w:rPr>
          <w:rFonts w:ascii="Arial" w:hAnsi="Arial" w:cs="Arial"/>
          <w:i/>
          <w:color w:val="000000"/>
          <w:szCs w:val="24"/>
          <w:lang w:eastAsia="es-CO"/>
        </w:rPr>
        <w:t>,</w:t>
      </w:r>
      <w:r w:rsidR="00537597">
        <w:rPr>
          <w:rFonts w:ascii="Arial" w:hAnsi="Arial" w:cs="Arial"/>
          <w:color w:val="000000"/>
          <w:szCs w:val="24"/>
          <w:lang w:eastAsia="es-CO"/>
        </w:rPr>
        <w:t xml:space="preserve"> pero absolvió a la demandada </w:t>
      </w:r>
      <w:r w:rsidR="00835483">
        <w:rPr>
          <w:rFonts w:ascii="Arial" w:hAnsi="Arial" w:cs="Arial"/>
          <w:color w:val="000000"/>
          <w:szCs w:val="24"/>
          <w:lang w:eastAsia="es-CO"/>
        </w:rPr>
        <w:t>de la</w:t>
      </w:r>
      <w:r w:rsidR="00766428">
        <w:rPr>
          <w:rFonts w:ascii="Arial" w:hAnsi="Arial" w:cs="Arial"/>
          <w:color w:val="000000"/>
          <w:szCs w:val="24"/>
          <w:lang w:eastAsia="es-CO"/>
        </w:rPr>
        <w:t xml:space="preserve">s pretensiones condenatorias en su contra, consistentes en el reintegro laboral y </w:t>
      </w:r>
      <w:r w:rsidR="00835483">
        <w:rPr>
          <w:rFonts w:ascii="Arial" w:hAnsi="Arial" w:cs="Arial"/>
          <w:color w:val="000000"/>
          <w:szCs w:val="24"/>
          <w:lang w:eastAsia="es-CO"/>
        </w:rPr>
        <w:t>la indemnización derivada del artículo 26 de la Ley 361 de 1997.</w:t>
      </w:r>
    </w:p>
    <w:p w14:paraId="6B169220" w14:textId="77777777" w:rsidR="00537597" w:rsidRDefault="00537597" w:rsidP="00537597">
      <w:pPr>
        <w:spacing w:line="276" w:lineRule="auto"/>
        <w:jc w:val="both"/>
        <w:rPr>
          <w:rFonts w:ascii="Arial" w:hAnsi="Arial" w:cs="Arial"/>
          <w:color w:val="000000"/>
          <w:szCs w:val="24"/>
          <w:lang w:eastAsia="es-CO"/>
        </w:rPr>
      </w:pPr>
    </w:p>
    <w:p w14:paraId="59E63460" w14:textId="47AACC0E" w:rsidR="00085B5B" w:rsidRDefault="00085B5B" w:rsidP="00537597">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Como fundamento de su decisi</w:t>
      </w:r>
      <w:r w:rsidR="009F20AB">
        <w:rPr>
          <w:rFonts w:ascii="Arial" w:hAnsi="Arial" w:cs="Arial"/>
          <w:color w:val="000000"/>
          <w:szCs w:val="24"/>
          <w:lang w:eastAsia="es-CO"/>
        </w:rPr>
        <w:t>ón adujo que la sociedad demandada desvirtuó la presunción que pesaba en su contra, pues logró acreditar que el contrato de trabajo finalizó por una justa causa, máxime que el despido se realizó con sujeción al debido proceso, pues el demandante rindió los correspondientes descargos.</w:t>
      </w:r>
    </w:p>
    <w:p w14:paraId="243CB2F9" w14:textId="77777777" w:rsidR="009F20AB" w:rsidRDefault="009F20AB" w:rsidP="00537597">
      <w:pPr>
        <w:spacing w:line="276" w:lineRule="auto"/>
        <w:jc w:val="both"/>
        <w:rPr>
          <w:rFonts w:ascii="Arial" w:hAnsi="Arial" w:cs="Arial"/>
          <w:color w:val="000000"/>
          <w:szCs w:val="24"/>
          <w:lang w:eastAsia="es-CO"/>
        </w:rPr>
      </w:pPr>
    </w:p>
    <w:p w14:paraId="7E630781" w14:textId="739C546B" w:rsidR="009F20AB" w:rsidRDefault="009F20AB" w:rsidP="00537597">
      <w:pPr>
        <w:spacing w:line="276" w:lineRule="auto"/>
        <w:jc w:val="both"/>
        <w:rPr>
          <w:rFonts w:ascii="Arial" w:hAnsi="Arial" w:cs="Arial"/>
          <w:i/>
          <w:color w:val="000000"/>
          <w:szCs w:val="24"/>
          <w:lang w:eastAsia="es-CO"/>
        </w:rPr>
      </w:pPr>
      <w:r>
        <w:rPr>
          <w:rFonts w:ascii="Arial" w:hAnsi="Arial" w:cs="Arial"/>
          <w:color w:val="000000"/>
          <w:szCs w:val="24"/>
          <w:lang w:eastAsia="es-CO"/>
        </w:rPr>
        <w:t xml:space="preserve">Así, </w:t>
      </w:r>
      <w:r w:rsidR="00343F07">
        <w:rPr>
          <w:rFonts w:ascii="Arial" w:hAnsi="Arial" w:cs="Arial"/>
          <w:color w:val="000000"/>
          <w:szCs w:val="24"/>
          <w:lang w:eastAsia="es-CO"/>
        </w:rPr>
        <w:t>expuso</w:t>
      </w:r>
      <w:r>
        <w:rPr>
          <w:rFonts w:ascii="Arial" w:hAnsi="Arial" w:cs="Arial"/>
          <w:color w:val="000000"/>
          <w:szCs w:val="24"/>
          <w:lang w:eastAsia="es-CO"/>
        </w:rPr>
        <w:t xml:space="preserve"> que se configuró la causal contemplada en el numeral 3º del artículo 60 del C.S.T., también consagrada en el mismo numeral del artículo 70 del reglamento interno de trabajo de la empresa, que era de conocimiento del demandante y que prohíbe a los trabajadores conservar armas de fuego en el sitio de trabajo, pues el demandante tenía guardada una de ellas en sus efectos personales, que fue descubierta al momento de hacer una revisión rutinaria de los trabajadores de la sociedad, como se desprendía del acta de descargos rendida por e</w:t>
      </w:r>
      <w:r w:rsidR="00343F07">
        <w:rPr>
          <w:rFonts w:ascii="Arial" w:hAnsi="Arial" w:cs="Arial"/>
          <w:color w:val="000000"/>
          <w:szCs w:val="24"/>
          <w:lang w:eastAsia="es-CO"/>
        </w:rPr>
        <w:t>l demandante</w:t>
      </w:r>
      <w:r w:rsidR="003F2168">
        <w:rPr>
          <w:rFonts w:ascii="Arial" w:hAnsi="Arial" w:cs="Arial"/>
          <w:color w:val="000000"/>
          <w:szCs w:val="24"/>
          <w:lang w:eastAsia="es-CO"/>
        </w:rPr>
        <w:t>,</w:t>
      </w:r>
      <w:r w:rsidR="00343F07">
        <w:rPr>
          <w:rFonts w:ascii="Arial" w:hAnsi="Arial" w:cs="Arial"/>
          <w:color w:val="000000"/>
          <w:szCs w:val="24"/>
          <w:lang w:eastAsia="es-CO"/>
        </w:rPr>
        <w:t xml:space="preserve"> en la que este argumentó</w:t>
      </w:r>
      <w:r>
        <w:rPr>
          <w:rFonts w:ascii="Arial" w:hAnsi="Arial" w:cs="Arial"/>
          <w:color w:val="000000"/>
          <w:szCs w:val="24"/>
          <w:lang w:eastAsia="es-CO"/>
        </w:rPr>
        <w:t xml:space="preserve"> que no la utilizaba para desempeñar su trabajo, sino </w:t>
      </w:r>
      <w:r w:rsidRPr="009F20AB">
        <w:rPr>
          <w:rFonts w:ascii="Arial" w:hAnsi="Arial" w:cs="Arial"/>
          <w:i/>
          <w:color w:val="000000"/>
          <w:szCs w:val="24"/>
          <w:lang w:eastAsia="es-CO"/>
        </w:rPr>
        <w:t>cuando salía del mismo</w:t>
      </w:r>
      <w:r>
        <w:rPr>
          <w:rFonts w:ascii="Arial" w:hAnsi="Arial" w:cs="Arial"/>
          <w:i/>
          <w:color w:val="000000"/>
          <w:szCs w:val="24"/>
          <w:lang w:eastAsia="es-CO"/>
        </w:rPr>
        <w:t xml:space="preserve">. </w:t>
      </w:r>
    </w:p>
    <w:p w14:paraId="3C0D60D3" w14:textId="77777777" w:rsidR="009F20AB" w:rsidRDefault="009F20AB" w:rsidP="00537597">
      <w:pPr>
        <w:spacing w:line="276" w:lineRule="auto"/>
        <w:jc w:val="both"/>
        <w:rPr>
          <w:rFonts w:ascii="Arial" w:hAnsi="Arial" w:cs="Arial"/>
          <w:i/>
          <w:color w:val="000000"/>
          <w:szCs w:val="24"/>
          <w:lang w:eastAsia="es-CO"/>
        </w:rPr>
      </w:pPr>
    </w:p>
    <w:p w14:paraId="68484B4D" w14:textId="7D410307" w:rsidR="009F20AB" w:rsidRDefault="009F20AB" w:rsidP="0053759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Además, concluyó que en tanto el demandante obvió su asistencia al interrogatorio decretado de oficio, se derivaron las consecuencias negativas del mismo, por lo que se presumió cierto que la sociedad demandada nunca fue notificada de incapacidades médicas que dieran cuenta de dolencias o secuelas derivadas del accidente laboral, ni que al momento del despido se encontrara incapacitado o calificado por autoridad médica competente, conclusión que corroboró con la historia clínica del demandante de la cual derivó que </w:t>
      </w:r>
      <w:r w:rsidR="00733896">
        <w:rPr>
          <w:rFonts w:ascii="Arial" w:hAnsi="Arial" w:cs="Arial"/>
          <w:color w:val="000000"/>
          <w:szCs w:val="24"/>
          <w:lang w:eastAsia="es-CO"/>
        </w:rPr>
        <w:t xml:space="preserve">para el momento del despido, 13-05-2016, ya habían finalizado las incapacidades médicas que venía disfrutando el demandante con ocasión a un accidente de trabajo, máxime que el empleador tampoco tenía conocimiento de la cirugía que se había programado para el 23-05-2016, pues para dicho día ya se encontraba finalizada la relación contractual. </w:t>
      </w:r>
    </w:p>
    <w:p w14:paraId="616D3A11" w14:textId="77777777" w:rsidR="00835483" w:rsidRDefault="00835483" w:rsidP="002023C1">
      <w:pPr>
        <w:spacing w:line="480" w:lineRule="auto"/>
        <w:jc w:val="both"/>
        <w:rPr>
          <w:rFonts w:ascii="Arial" w:hAnsi="Arial" w:cs="Arial"/>
          <w:color w:val="000000"/>
          <w:szCs w:val="24"/>
          <w:lang w:eastAsia="es-CO"/>
        </w:rPr>
      </w:pPr>
    </w:p>
    <w:p w14:paraId="10C0FE92" w14:textId="0CB26698" w:rsidR="00835483" w:rsidRPr="000130DB" w:rsidRDefault="00835483" w:rsidP="00835483">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Pr="000130DB">
        <w:rPr>
          <w:rFonts w:ascii="Arial" w:hAnsi="Arial" w:cs="Arial"/>
          <w:b/>
          <w:color w:val="000000"/>
          <w:szCs w:val="24"/>
          <w:lang w:eastAsia="es-CO"/>
        </w:rPr>
        <w:t xml:space="preserve"> </w:t>
      </w:r>
      <w:r>
        <w:rPr>
          <w:rFonts w:ascii="Arial" w:hAnsi="Arial" w:cs="Arial"/>
          <w:b/>
          <w:color w:val="000000"/>
          <w:szCs w:val="24"/>
          <w:lang w:eastAsia="es-CO"/>
        </w:rPr>
        <w:t xml:space="preserve">Del grado jurisdiccional de consulta. </w:t>
      </w:r>
    </w:p>
    <w:p w14:paraId="56F2F0C5" w14:textId="77777777" w:rsidR="00835483" w:rsidRDefault="00835483" w:rsidP="00835483">
      <w:pPr>
        <w:spacing w:line="276" w:lineRule="auto"/>
        <w:jc w:val="both"/>
        <w:rPr>
          <w:rFonts w:ascii="Arial" w:hAnsi="Arial" w:cs="Arial"/>
          <w:color w:val="000000"/>
          <w:szCs w:val="24"/>
          <w:lang w:eastAsia="es-CO"/>
        </w:rPr>
      </w:pPr>
    </w:p>
    <w:p w14:paraId="5C623A8C" w14:textId="3DED6495" w:rsidR="00835483" w:rsidRPr="009E2D63" w:rsidRDefault="00835483" w:rsidP="00835483">
      <w:pPr>
        <w:spacing w:line="276" w:lineRule="auto"/>
        <w:jc w:val="both"/>
        <w:rPr>
          <w:rFonts w:ascii="Arial" w:hAnsi="Arial" w:cs="Arial"/>
          <w:szCs w:val="24"/>
        </w:rPr>
      </w:pPr>
      <w:r w:rsidRPr="009E2D63">
        <w:rPr>
          <w:rFonts w:ascii="Arial" w:hAnsi="Arial" w:cs="Arial"/>
          <w:szCs w:val="24"/>
        </w:rPr>
        <w:t>Contra la anterior decisión no se presentó recurso de apelación; por lo tanto, se ordenó tramitar el grado jurisdicc</w:t>
      </w:r>
      <w:r>
        <w:rPr>
          <w:rFonts w:ascii="Arial" w:hAnsi="Arial" w:cs="Arial"/>
          <w:szCs w:val="24"/>
        </w:rPr>
        <w:t>ional de consulta en favor del trabajador</w:t>
      </w:r>
      <w:r w:rsidRPr="009E2D63">
        <w:rPr>
          <w:rFonts w:ascii="Arial" w:hAnsi="Arial" w:cs="Arial"/>
          <w:szCs w:val="24"/>
        </w:rPr>
        <w:t xml:space="preserve">, de conformidad con el artículo 69 del Código Procesal del Trabajo y de la Seguridad Social. </w:t>
      </w:r>
    </w:p>
    <w:p w14:paraId="7EFC7794" w14:textId="77777777" w:rsidR="000D7356" w:rsidRDefault="000D7356" w:rsidP="008141B8">
      <w:pPr>
        <w:shd w:val="clear" w:color="auto" w:fill="FFFFFF"/>
        <w:tabs>
          <w:tab w:val="left" w:pos="5197"/>
        </w:tabs>
        <w:spacing w:line="276" w:lineRule="auto"/>
        <w:jc w:val="center"/>
        <w:rPr>
          <w:rFonts w:ascii="Arial" w:hAnsi="Arial" w:cs="Arial"/>
          <w:b/>
          <w:szCs w:val="24"/>
        </w:rPr>
      </w:pPr>
    </w:p>
    <w:p w14:paraId="36846872" w14:textId="77777777"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14:paraId="6AFD11F4" w14:textId="77777777" w:rsidR="0077203D" w:rsidRDefault="0077203D" w:rsidP="008141B8">
      <w:pPr>
        <w:shd w:val="clear" w:color="auto" w:fill="FFFFFF"/>
        <w:tabs>
          <w:tab w:val="left" w:pos="5197"/>
        </w:tabs>
        <w:spacing w:line="276" w:lineRule="auto"/>
        <w:jc w:val="center"/>
        <w:rPr>
          <w:rFonts w:ascii="Arial" w:hAnsi="Arial" w:cs="Arial"/>
          <w:b/>
          <w:szCs w:val="24"/>
        </w:rPr>
      </w:pPr>
    </w:p>
    <w:p w14:paraId="10A7A4AD" w14:textId="77777777" w:rsidR="003D55A5" w:rsidRDefault="003D55A5" w:rsidP="003D55A5">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14:paraId="0A652A5D" w14:textId="77777777" w:rsidR="003D55A5" w:rsidRPr="0061484D" w:rsidRDefault="003D55A5" w:rsidP="003D55A5">
      <w:pPr>
        <w:shd w:val="clear" w:color="auto" w:fill="FFFFFF"/>
        <w:tabs>
          <w:tab w:val="left" w:pos="5197"/>
        </w:tabs>
        <w:spacing w:line="276" w:lineRule="auto"/>
        <w:jc w:val="both"/>
        <w:rPr>
          <w:rFonts w:ascii="Arial" w:hAnsi="Arial" w:cs="Arial"/>
          <w:szCs w:val="24"/>
        </w:rPr>
      </w:pPr>
    </w:p>
    <w:p w14:paraId="6616D706" w14:textId="77777777" w:rsidR="003D55A5" w:rsidRPr="004B0EB0" w:rsidRDefault="003D55A5" w:rsidP="003D55A5">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 interrogantes</w:t>
      </w:r>
      <w:r w:rsidRPr="004B0EB0">
        <w:rPr>
          <w:rFonts w:ascii="Arial" w:hAnsi="Arial" w:cs="Arial"/>
          <w:szCs w:val="24"/>
        </w:rPr>
        <w:t>:</w:t>
      </w:r>
    </w:p>
    <w:p w14:paraId="1543E596" w14:textId="77777777" w:rsidR="003D55A5" w:rsidRDefault="003D55A5" w:rsidP="003D55A5">
      <w:pPr>
        <w:shd w:val="clear" w:color="auto" w:fill="FFFFFF"/>
        <w:tabs>
          <w:tab w:val="left" w:pos="5197"/>
        </w:tabs>
        <w:spacing w:line="276" w:lineRule="auto"/>
        <w:jc w:val="both"/>
        <w:rPr>
          <w:rFonts w:ascii="Arial" w:hAnsi="Arial" w:cs="Arial"/>
          <w:szCs w:val="24"/>
        </w:rPr>
      </w:pPr>
    </w:p>
    <w:p w14:paraId="68CB6E40" w14:textId="331698F4" w:rsidR="00383A44" w:rsidRPr="008634EE" w:rsidRDefault="00834CEB" w:rsidP="00834CEB">
      <w:pPr>
        <w:pStyle w:val="Prrafodelista"/>
        <w:numPr>
          <w:ilvl w:val="0"/>
          <w:numId w:val="13"/>
        </w:numPr>
        <w:shd w:val="clear" w:color="auto" w:fill="FFFFFF"/>
        <w:tabs>
          <w:tab w:val="left" w:pos="5197"/>
        </w:tabs>
        <w:spacing w:line="276" w:lineRule="auto"/>
        <w:jc w:val="both"/>
        <w:rPr>
          <w:rFonts w:ascii="Arial" w:hAnsi="Arial" w:cs="Arial"/>
          <w:color w:val="000000"/>
          <w:sz w:val="24"/>
          <w:szCs w:val="24"/>
          <w:lang w:eastAsia="es-CO"/>
        </w:rPr>
      </w:pPr>
      <w:r w:rsidRPr="008634EE">
        <w:rPr>
          <w:rFonts w:ascii="Arial" w:hAnsi="Arial" w:cs="Arial"/>
          <w:sz w:val="24"/>
          <w:szCs w:val="24"/>
        </w:rPr>
        <w:t>¿</w:t>
      </w:r>
      <w:r w:rsidR="00F42AD2" w:rsidRPr="008634EE">
        <w:rPr>
          <w:rFonts w:ascii="Arial" w:hAnsi="Arial" w:cs="Arial"/>
          <w:sz w:val="24"/>
          <w:szCs w:val="24"/>
        </w:rPr>
        <w:t xml:space="preserve">El trabajador acreditó que se encontraba en una situación incapacitante </w:t>
      </w:r>
      <w:r w:rsidR="00766428">
        <w:rPr>
          <w:rFonts w:ascii="Arial" w:hAnsi="Arial" w:cs="Arial"/>
          <w:sz w:val="24"/>
          <w:szCs w:val="24"/>
        </w:rPr>
        <w:t xml:space="preserve">o </w:t>
      </w:r>
      <w:r w:rsidR="00CF6A19">
        <w:rPr>
          <w:rFonts w:ascii="Arial" w:hAnsi="Arial" w:cs="Arial"/>
          <w:sz w:val="24"/>
          <w:szCs w:val="24"/>
        </w:rPr>
        <w:t xml:space="preserve">bajo una </w:t>
      </w:r>
      <w:r w:rsidR="00766428">
        <w:rPr>
          <w:rFonts w:ascii="Arial" w:hAnsi="Arial" w:cs="Arial"/>
          <w:sz w:val="24"/>
          <w:szCs w:val="24"/>
        </w:rPr>
        <w:t>pérdida de la capacidad laboral para la época de</w:t>
      </w:r>
      <w:r w:rsidR="00F42AD2" w:rsidRPr="008634EE">
        <w:rPr>
          <w:rFonts w:ascii="Arial" w:hAnsi="Arial" w:cs="Arial"/>
          <w:sz w:val="24"/>
          <w:szCs w:val="24"/>
        </w:rPr>
        <w:t xml:space="preserve"> terminación del contrato de trabajo, </w:t>
      </w:r>
      <w:r w:rsidR="00383A44" w:rsidRPr="008634EE">
        <w:rPr>
          <w:rFonts w:ascii="Arial" w:hAnsi="Arial" w:cs="Arial"/>
          <w:sz w:val="24"/>
          <w:szCs w:val="24"/>
        </w:rPr>
        <w:t>para que el despido se presuma discriminatorio</w:t>
      </w:r>
      <w:r w:rsidR="00F42AD2" w:rsidRPr="008634EE">
        <w:rPr>
          <w:rFonts w:ascii="Arial" w:hAnsi="Arial" w:cs="Arial"/>
          <w:sz w:val="24"/>
          <w:szCs w:val="24"/>
        </w:rPr>
        <w:t xml:space="preserve">? </w:t>
      </w:r>
    </w:p>
    <w:p w14:paraId="5F518762" w14:textId="77777777" w:rsidR="00F42AD2" w:rsidRPr="008634EE" w:rsidRDefault="00F42AD2" w:rsidP="00383A44">
      <w:pPr>
        <w:pStyle w:val="Prrafodelista"/>
        <w:shd w:val="clear" w:color="auto" w:fill="FFFFFF"/>
        <w:tabs>
          <w:tab w:val="left" w:pos="5197"/>
        </w:tabs>
        <w:spacing w:line="276" w:lineRule="auto"/>
        <w:ind w:left="1080"/>
        <w:jc w:val="both"/>
        <w:rPr>
          <w:rFonts w:ascii="Arial" w:hAnsi="Arial" w:cs="Arial"/>
          <w:color w:val="000000"/>
          <w:sz w:val="24"/>
          <w:szCs w:val="24"/>
          <w:lang w:eastAsia="es-CO"/>
        </w:rPr>
      </w:pPr>
      <w:r w:rsidRPr="008634EE">
        <w:rPr>
          <w:rFonts w:ascii="Arial" w:hAnsi="Arial" w:cs="Arial"/>
          <w:sz w:val="24"/>
          <w:szCs w:val="24"/>
        </w:rPr>
        <w:t>En caso de respuesta positiva, corresponde establecer:</w:t>
      </w:r>
    </w:p>
    <w:p w14:paraId="55C39749" w14:textId="77777777" w:rsidR="00F42AD2" w:rsidRPr="008634EE" w:rsidRDefault="00F42AD2" w:rsidP="00834CEB">
      <w:pPr>
        <w:pStyle w:val="Prrafodelista"/>
        <w:numPr>
          <w:ilvl w:val="0"/>
          <w:numId w:val="13"/>
        </w:numPr>
        <w:shd w:val="clear" w:color="auto" w:fill="FFFFFF"/>
        <w:tabs>
          <w:tab w:val="left" w:pos="5197"/>
        </w:tabs>
        <w:spacing w:line="276" w:lineRule="auto"/>
        <w:jc w:val="both"/>
        <w:rPr>
          <w:rFonts w:ascii="Arial" w:hAnsi="Arial" w:cs="Arial"/>
          <w:color w:val="000000"/>
          <w:sz w:val="24"/>
          <w:szCs w:val="24"/>
          <w:lang w:eastAsia="es-CO"/>
        </w:rPr>
      </w:pPr>
      <w:r w:rsidRPr="008634EE">
        <w:rPr>
          <w:rFonts w:ascii="Arial" w:hAnsi="Arial" w:cs="Arial"/>
          <w:sz w:val="24"/>
          <w:szCs w:val="24"/>
        </w:rPr>
        <w:t xml:space="preserve">¿El </w:t>
      </w:r>
      <w:r w:rsidR="00383A44" w:rsidRPr="008634EE">
        <w:rPr>
          <w:rFonts w:ascii="Arial" w:hAnsi="Arial" w:cs="Arial"/>
          <w:sz w:val="24"/>
          <w:szCs w:val="24"/>
        </w:rPr>
        <w:t>empleador desvirtuó dicha presunción al acreditar una causa objetiva para finalizar unilateralmente el vínculo laboral?</w:t>
      </w:r>
    </w:p>
    <w:p w14:paraId="04F6AA47" w14:textId="77777777" w:rsidR="00CF6A19" w:rsidRDefault="00CF6A19" w:rsidP="003D55A5">
      <w:pPr>
        <w:pStyle w:val="Textoindependiente"/>
        <w:spacing w:line="276" w:lineRule="auto"/>
        <w:contextualSpacing/>
        <w:rPr>
          <w:b/>
          <w:iCs/>
          <w:szCs w:val="24"/>
        </w:rPr>
      </w:pPr>
    </w:p>
    <w:p w14:paraId="64BE3E71" w14:textId="77777777" w:rsidR="003D55A5" w:rsidRDefault="003D55A5" w:rsidP="003D55A5">
      <w:pPr>
        <w:pStyle w:val="Textoindependiente"/>
        <w:spacing w:line="276" w:lineRule="auto"/>
        <w:contextualSpacing/>
        <w:rPr>
          <w:b/>
          <w:iCs/>
          <w:szCs w:val="24"/>
        </w:rPr>
      </w:pPr>
      <w:r>
        <w:rPr>
          <w:b/>
          <w:iCs/>
          <w:szCs w:val="24"/>
        </w:rPr>
        <w:t>2. Soluciones a los interrogantes planteados</w:t>
      </w:r>
    </w:p>
    <w:p w14:paraId="7C62D073" w14:textId="77777777" w:rsidR="00684B58" w:rsidRDefault="00684B58" w:rsidP="003D55A5">
      <w:pPr>
        <w:pStyle w:val="Textoindependiente"/>
        <w:spacing w:line="276" w:lineRule="auto"/>
        <w:contextualSpacing/>
        <w:rPr>
          <w:b/>
          <w:iCs/>
          <w:szCs w:val="24"/>
        </w:rPr>
      </w:pPr>
    </w:p>
    <w:p w14:paraId="17E6A5BB" w14:textId="0D058EF7" w:rsidR="00684B58" w:rsidRPr="006E79D3" w:rsidRDefault="005C7680" w:rsidP="003D55A5">
      <w:pPr>
        <w:pStyle w:val="Textoindependiente"/>
        <w:spacing w:line="276" w:lineRule="auto"/>
        <w:contextualSpacing/>
        <w:rPr>
          <w:b/>
          <w:iCs/>
          <w:szCs w:val="24"/>
        </w:rPr>
      </w:pPr>
      <w:r>
        <w:rPr>
          <w:b/>
          <w:iCs/>
          <w:szCs w:val="24"/>
        </w:rPr>
        <w:lastRenderedPageBreak/>
        <w:t xml:space="preserve">2.1. </w:t>
      </w:r>
      <w:r w:rsidR="00766428">
        <w:rPr>
          <w:b/>
          <w:iCs/>
          <w:szCs w:val="24"/>
        </w:rPr>
        <w:t>Cuestión previa</w:t>
      </w:r>
      <w:r>
        <w:rPr>
          <w:b/>
          <w:iCs/>
          <w:szCs w:val="24"/>
        </w:rPr>
        <w:t xml:space="preserve"> - t</w:t>
      </w:r>
      <w:r w:rsidR="00684B58" w:rsidRPr="006E79D3">
        <w:rPr>
          <w:b/>
          <w:iCs/>
          <w:szCs w:val="24"/>
        </w:rPr>
        <w:t>utela como mecanismo transitorio</w:t>
      </w:r>
    </w:p>
    <w:p w14:paraId="651C9057" w14:textId="37899057" w:rsidR="00D605BC" w:rsidRDefault="00D605BC" w:rsidP="003D55A5">
      <w:pPr>
        <w:pStyle w:val="Textoindependiente"/>
        <w:spacing w:line="276" w:lineRule="auto"/>
        <w:contextualSpacing/>
        <w:rPr>
          <w:b/>
          <w:iCs/>
          <w:szCs w:val="24"/>
        </w:rPr>
      </w:pPr>
    </w:p>
    <w:p w14:paraId="0FE2818F" w14:textId="1E6F1257" w:rsidR="00D605BC" w:rsidRDefault="00D605BC" w:rsidP="00D605BC">
      <w:pPr>
        <w:pStyle w:val="Textoindependiente"/>
        <w:spacing w:line="276" w:lineRule="auto"/>
        <w:contextualSpacing/>
        <w:rPr>
          <w:iCs/>
          <w:szCs w:val="24"/>
        </w:rPr>
      </w:pPr>
      <w:r>
        <w:rPr>
          <w:iCs/>
          <w:szCs w:val="24"/>
        </w:rPr>
        <w:t>La Corte Suprema de Justicia</w:t>
      </w:r>
      <w:r>
        <w:rPr>
          <w:rStyle w:val="Refdenotaalpie"/>
          <w:iCs/>
          <w:szCs w:val="24"/>
        </w:rPr>
        <w:footnoteReference w:id="2"/>
      </w:r>
      <w:r>
        <w:rPr>
          <w:iCs/>
          <w:szCs w:val="24"/>
        </w:rPr>
        <w:t xml:space="preserve"> ha enseñado que l</w:t>
      </w:r>
      <w:r w:rsidRPr="00D605BC">
        <w:rPr>
          <w:iCs/>
          <w:szCs w:val="24"/>
        </w:rPr>
        <w:t>as</w:t>
      </w:r>
      <w:r>
        <w:rPr>
          <w:iCs/>
          <w:szCs w:val="24"/>
        </w:rPr>
        <w:t xml:space="preserve"> sentencias de tutela tienen dos efectos generales que se concretan en fa</w:t>
      </w:r>
      <w:r w:rsidR="003F2168">
        <w:rPr>
          <w:iCs/>
          <w:szCs w:val="24"/>
        </w:rPr>
        <w:t>llos definitivos o transitorios;</w:t>
      </w:r>
      <w:r>
        <w:rPr>
          <w:iCs/>
          <w:szCs w:val="24"/>
        </w:rPr>
        <w:t xml:space="preserve"> el primero de ellos hace tránsito a cosa juzgada constitucional, y en ese sentido está vedado al juez ordinario volver sobre los asuntos allí ya resueltos; por el contrario, el segundo carece de las consecuencias de la </w:t>
      </w:r>
      <w:r w:rsidRPr="00D605BC">
        <w:rPr>
          <w:i/>
          <w:iCs/>
          <w:szCs w:val="24"/>
        </w:rPr>
        <w:t xml:space="preserve">res </w:t>
      </w:r>
      <w:proofErr w:type="spellStart"/>
      <w:r w:rsidRPr="00D605BC">
        <w:rPr>
          <w:i/>
          <w:iCs/>
          <w:szCs w:val="24"/>
        </w:rPr>
        <w:t>judicata</w:t>
      </w:r>
      <w:proofErr w:type="spellEnd"/>
      <w:r>
        <w:rPr>
          <w:iCs/>
          <w:szCs w:val="24"/>
        </w:rPr>
        <w:t>, porque su firmeza depende del control de la justicia ordinaria para dotar a la decisión inicial de los efectos inmutables de toda sentencia judicial, y en ese sentido al juez ordinario corresponde el deber de cerrar el debate sobre el derecho puesto en discusión.</w:t>
      </w:r>
    </w:p>
    <w:p w14:paraId="77EDB3BC" w14:textId="77777777" w:rsidR="00D605BC" w:rsidRDefault="00D605BC" w:rsidP="00D605BC">
      <w:pPr>
        <w:pStyle w:val="Textoindependiente"/>
        <w:spacing w:line="276" w:lineRule="auto"/>
        <w:contextualSpacing/>
        <w:rPr>
          <w:iCs/>
          <w:szCs w:val="24"/>
        </w:rPr>
      </w:pPr>
    </w:p>
    <w:p w14:paraId="75151AEB" w14:textId="1F66DE19" w:rsidR="00D605BC" w:rsidRDefault="00D605BC" w:rsidP="00D605BC">
      <w:pPr>
        <w:pStyle w:val="Textoindependiente"/>
        <w:spacing w:line="276" w:lineRule="auto"/>
        <w:contextualSpacing/>
        <w:rPr>
          <w:iCs/>
          <w:szCs w:val="24"/>
        </w:rPr>
      </w:pPr>
      <w:r>
        <w:rPr>
          <w:iCs/>
          <w:szCs w:val="24"/>
        </w:rPr>
        <w:t>Entonces las decisiones constitucionales con efectos transitorios tienen vigencia durante el término utilizado por la autoridad judicial ordinaria para decidir de fondo sobre la controversia planteada inicialmente en el ámbito constitucional, siempre y cuando la acción ordinaria se inicie en el término máximo de 4 meses a partir del fallo de tutela.</w:t>
      </w:r>
    </w:p>
    <w:p w14:paraId="331DBC72" w14:textId="77777777" w:rsidR="00766428" w:rsidRDefault="00766428" w:rsidP="00D605BC">
      <w:pPr>
        <w:pStyle w:val="Textoindependiente"/>
        <w:spacing w:line="276" w:lineRule="auto"/>
        <w:contextualSpacing/>
        <w:rPr>
          <w:iCs/>
          <w:szCs w:val="24"/>
        </w:rPr>
      </w:pPr>
    </w:p>
    <w:p w14:paraId="527CBF39" w14:textId="1BC841D8" w:rsidR="00766428" w:rsidRDefault="00766428" w:rsidP="00766428">
      <w:pPr>
        <w:pStyle w:val="Textoindependiente"/>
        <w:spacing w:line="276" w:lineRule="auto"/>
        <w:contextualSpacing/>
        <w:rPr>
          <w:iCs/>
          <w:szCs w:val="24"/>
        </w:rPr>
      </w:pPr>
      <w:r>
        <w:rPr>
          <w:iCs/>
          <w:szCs w:val="24"/>
        </w:rPr>
        <w:t>Para el caso de ahora, el 01-08-2016 el Juzgado Segundo Civil Municipal de Santa Rosa de Cabal</w:t>
      </w:r>
      <w:r w:rsidR="003F2168">
        <w:rPr>
          <w:iCs/>
          <w:szCs w:val="24"/>
        </w:rPr>
        <w:t>,</w:t>
      </w:r>
      <w:r>
        <w:rPr>
          <w:iCs/>
          <w:szCs w:val="24"/>
        </w:rPr>
        <w:t xml:space="preserve"> concedió como mecanismo transitorio el derecho a la estabilidad laboral reforzada de Juan Diego Rodas Pérez, para lo cual ordenó al representante legal de </w:t>
      </w:r>
      <w:proofErr w:type="spellStart"/>
      <w:r>
        <w:rPr>
          <w:iCs/>
          <w:szCs w:val="24"/>
        </w:rPr>
        <w:t>Efiventas</w:t>
      </w:r>
      <w:proofErr w:type="spellEnd"/>
      <w:r>
        <w:rPr>
          <w:iCs/>
          <w:szCs w:val="24"/>
        </w:rPr>
        <w:t xml:space="preserve"> y Servicios S.A.S. que reintegrara al accionante al cargo que venía desempeñando y realizara los pagos laborales correspondientes, debido a que la accionada omitió solicitar la autorización al Ministerio del Trabajo para terminar el contrato de trabajo celebrado entre las partes debido a la incursión del accionante en la prohibición de portar un arma de fuego; por último, el amparo se concedió de manera transitoria, para lo cual el accionante contaba con 4 meses para iniciar el correspondiente proceso laboral – fls. 95 a 117 c. 1 -; decisión que fue confirmada el 29-09-2016 por el Juzgado Civil del Circuito de la misma ciudad – fls. 118 a 124 c. 1 -.</w:t>
      </w:r>
    </w:p>
    <w:p w14:paraId="01070FE6" w14:textId="77777777" w:rsidR="00766428" w:rsidRDefault="00766428" w:rsidP="00D605BC">
      <w:pPr>
        <w:pStyle w:val="Textoindependiente"/>
        <w:spacing w:line="276" w:lineRule="auto"/>
        <w:contextualSpacing/>
        <w:rPr>
          <w:iCs/>
          <w:szCs w:val="24"/>
        </w:rPr>
      </w:pPr>
    </w:p>
    <w:p w14:paraId="1FA331D5" w14:textId="3ECEF314" w:rsidR="00766428" w:rsidRDefault="001A68A1" w:rsidP="00D605BC">
      <w:pPr>
        <w:pStyle w:val="Textoindependiente"/>
        <w:spacing w:line="276" w:lineRule="auto"/>
        <w:contextualSpacing/>
        <w:rPr>
          <w:iCs/>
          <w:szCs w:val="24"/>
        </w:rPr>
      </w:pPr>
      <w:r>
        <w:rPr>
          <w:iCs/>
          <w:szCs w:val="24"/>
        </w:rPr>
        <w:t>De lo anterior se colige que el propósito de esta acción es imprimir a la decisión de tutela los efectos de perennidad de las decisiones judiciales a través del proceso ordinario laboral, por lo que se analizarán</w:t>
      </w:r>
      <w:r w:rsidR="00CF6A19">
        <w:rPr>
          <w:iCs/>
          <w:szCs w:val="24"/>
        </w:rPr>
        <w:t xml:space="preserve"> en sede ordinaria</w:t>
      </w:r>
      <w:r>
        <w:rPr>
          <w:iCs/>
          <w:szCs w:val="24"/>
        </w:rPr>
        <w:t xml:space="preserve"> las pretensiones de reintegro e indemnización derivada del artículo 26 de la Ley 361 de 1997 para </w:t>
      </w:r>
      <w:r w:rsidR="005C7680">
        <w:rPr>
          <w:iCs/>
          <w:szCs w:val="24"/>
        </w:rPr>
        <w:t>que cesen los efectos transitorios de la tutela</w:t>
      </w:r>
      <w:r w:rsidR="00CF6A19">
        <w:rPr>
          <w:iCs/>
          <w:szCs w:val="24"/>
        </w:rPr>
        <w:t>,</w:t>
      </w:r>
      <w:r w:rsidR="005C7680">
        <w:rPr>
          <w:iCs/>
          <w:szCs w:val="24"/>
        </w:rPr>
        <w:t xml:space="preserve"> y la controversia finalice con una decisión que haga tránsito a cosa juzgada. </w:t>
      </w:r>
    </w:p>
    <w:p w14:paraId="52BB742C" w14:textId="77777777" w:rsidR="00766428" w:rsidRDefault="00766428" w:rsidP="00D605BC">
      <w:pPr>
        <w:pStyle w:val="Textoindependiente"/>
        <w:spacing w:line="276" w:lineRule="auto"/>
        <w:contextualSpacing/>
        <w:rPr>
          <w:iCs/>
          <w:szCs w:val="24"/>
        </w:rPr>
      </w:pPr>
    </w:p>
    <w:p w14:paraId="32587D43" w14:textId="77777777" w:rsidR="00766428" w:rsidRDefault="00766428" w:rsidP="00766428">
      <w:pPr>
        <w:pStyle w:val="Textoindependiente"/>
        <w:spacing w:line="276" w:lineRule="auto"/>
        <w:contextualSpacing/>
        <w:rPr>
          <w:b/>
          <w:iCs/>
          <w:szCs w:val="24"/>
        </w:rPr>
      </w:pPr>
      <w:r>
        <w:rPr>
          <w:b/>
          <w:iCs/>
          <w:szCs w:val="24"/>
        </w:rPr>
        <w:t>Fundamentos jurídicos</w:t>
      </w:r>
    </w:p>
    <w:p w14:paraId="753284F1" w14:textId="77777777" w:rsidR="00766428" w:rsidRDefault="00766428" w:rsidP="00D605BC">
      <w:pPr>
        <w:pStyle w:val="Textoindependiente"/>
        <w:spacing w:line="276" w:lineRule="auto"/>
        <w:contextualSpacing/>
        <w:rPr>
          <w:iCs/>
          <w:szCs w:val="24"/>
        </w:rPr>
      </w:pPr>
    </w:p>
    <w:p w14:paraId="3039EDFA" w14:textId="73057CB4" w:rsidR="003D55A5" w:rsidRDefault="006E79D3" w:rsidP="003D55A5">
      <w:pPr>
        <w:suppressAutoHyphens/>
        <w:overflowPunct w:val="0"/>
        <w:autoSpaceDE w:val="0"/>
        <w:autoSpaceDN w:val="0"/>
        <w:adjustRightInd w:val="0"/>
        <w:spacing w:line="276" w:lineRule="auto"/>
        <w:jc w:val="both"/>
        <w:textAlignment w:val="baseline"/>
        <w:rPr>
          <w:rFonts w:ascii="Arial" w:hAnsi="Arial" w:cs="Arial"/>
          <w:b/>
          <w:szCs w:val="24"/>
        </w:rPr>
      </w:pPr>
      <w:r w:rsidRPr="006E79D3">
        <w:rPr>
          <w:rFonts w:ascii="Arial" w:hAnsi="Arial" w:cs="Arial"/>
          <w:b/>
          <w:szCs w:val="24"/>
        </w:rPr>
        <w:t>2.2</w:t>
      </w:r>
      <w:r>
        <w:rPr>
          <w:rFonts w:ascii="Arial" w:hAnsi="Arial" w:cs="Arial"/>
          <w:b/>
          <w:szCs w:val="24"/>
        </w:rPr>
        <w:t>.</w:t>
      </w:r>
      <w:r w:rsidR="003D55A5" w:rsidRPr="006E79D3">
        <w:rPr>
          <w:rFonts w:ascii="Arial" w:hAnsi="Arial" w:cs="Arial"/>
          <w:b/>
          <w:szCs w:val="24"/>
        </w:rPr>
        <w:t xml:space="preserve"> Garantía a la estabilidad laboral del artículo 26 de la Ley 361 de 1997</w:t>
      </w:r>
    </w:p>
    <w:p w14:paraId="61009F98" w14:textId="77777777" w:rsidR="00766428" w:rsidRDefault="00766428" w:rsidP="003D55A5">
      <w:pPr>
        <w:suppressAutoHyphens/>
        <w:overflowPunct w:val="0"/>
        <w:autoSpaceDE w:val="0"/>
        <w:autoSpaceDN w:val="0"/>
        <w:adjustRightInd w:val="0"/>
        <w:spacing w:line="276" w:lineRule="auto"/>
        <w:jc w:val="both"/>
        <w:textAlignment w:val="baseline"/>
        <w:rPr>
          <w:rFonts w:ascii="Arial" w:hAnsi="Arial" w:cs="Arial"/>
          <w:b/>
          <w:szCs w:val="24"/>
        </w:rPr>
      </w:pPr>
    </w:p>
    <w:p w14:paraId="6454BD05" w14:textId="77777777" w:rsidR="003D55A5" w:rsidRDefault="003D55A5" w:rsidP="003D55A5">
      <w:pPr>
        <w:autoSpaceDE w:val="0"/>
        <w:autoSpaceDN w:val="0"/>
        <w:adjustRightInd w:val="0"/>
        <w:spacing w:line="276" w:lineRule="auto"/>
        <w:jc w:val="both"/>
        <w:rPr>
          <w:rFonts w:ascii="Arial" w:hAnsi="Arial" w:cs="Arial"/>
          <w:bCs/>
          <w:szCs w:val="24"/>
        </w:rPr>
      </w:pPr>
      <w:r>
        <w:rPr>
          <w:rFonts w:ascii="Arial" w:hAnsi="Arial" w:cs="Arial"/>
          <w:bCs/>
          <w:szCs w:val="24"/>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w:t>
      </w:r>
      <w:r>
        <w:rPr>
          <w:rStyle w:val="Refdenotaalpie"/>
          <w:rFonts w:ascii="Arial" w:hAnsi="Arial" w:cs="Arial"/>
          <w:bCs/>
          <w:szCs w:val="24"/>
        </w:rPr>
        <w:footnoteReference w:id="3"/>
      </w:r>
      <w:r>
        <w:rPr>
          <w:rFonts w:ascii="Arial" w:hAnsi="Arial" w:cs="Arial"/>
          <w:bCs/>
          <w:szCs w:val="24"/>
        </w:rPr>
        <w:t xml:space="preserve"> sicológica, física o sensorial.</w:t>
      </w:r>
    </w:p>
    <w:p w14:paraId="21E44EA5" w14:textId="77777777" w:rsidR="003D55A5" w:rsidRDefault="003D55A5" w:rsidP="003D55A5">
      <w:pPr>
        <w:autoSpaceDE w:val="0"/>
        <w:autoSpaceDN w:val="0"/>
        <w:adjustRightInd w:val="0"/>
        <w:spacing w:line="276" w:lineRule="auto"/>
        <w:jc w:val="both"/>
        <w:rPr>
          <w:rFonts w:ascii="Arial" w:hAnsi="Arial" w:cs="Arial"/>
          <w:bCs/>
          <w:szCs w:val="24"/>
        </w:rPr>
      </w:pPr>
    </w:p>
    <w:p w14:paraId="4EA9E403" w14:textId="77777777" w:rsidR="003D55A5" w:rsidRDefault="003D55A5" w:rsidP="003D55A5">
      <w:pPr>
        <w:autoSpaceDE w:val="0"/>
        <w:autoSpaceDN w:val="0"/>
        <w:adjustRightInd w:val="0"/>
        <w:spacing w:line="276" w:lineRule="auto"/>
        <w:jc w:val="both"/>
        <w:rPr>
          <w:rFonts w:ascii="Arial" w:hAnsi="Arial" w:cs="Arial"/>
          <w:szCs w:val="24"/>
        </w:rPr>
      </w:pPr>
      <w:r>
        <w:rPr>
          <w:rFonts w:ascii="Arial" w:hAnsi="Arial" w:cs="Arial"/>
          <w:bCs/>
          <w:szCs w:val="24"/>
        </w:rPr>
        <w:lastRenderedPageBreak/>
        <w:t>Así</w:t>
      </w:r>
      <w:r w:rsidR="00CF2BD9">
        <w:rPr>
          <w:rFonts w:ascii="Arial" w:hAnsi="Arial" w:cs="Arial"/>
          <w:bCs/>
          <w:szCs w:val="24"/>
        </w:rPr>
        <w:t>,</w:t>
      </w:r>
      <w:r>
        <w:rPr>
          <w:rFonts w:ascii="Arial" w:hAnsi="Arial" w:cs="Arial"/>
          <w:bCs/>
          <w:szCs w:val="24"/>
        </w:rPr>
        <w:t xml:space="preserve"> para el caso que nos ocupa, el artículo 26, parte del capítulo IV, relativo a la integración laboral, señala que</w:t>
      </w:r>
      <w:r w:rsidRPr="0095759D">
        <w:rPr>
          <w:rFonts w:ascii="Arial" w:hAnsi="Arial" w:cs="Arial"/>
          <w:szCs w:val="24"/>
        </w:rPr>
        <w:t xml:space="preserve"> una </w:t>
      </w:r>
      <w:r w:rsidRPr="009E19CA">
        <w:rPr>
          <w:rFonts w:ascii="Arial" w:hAnsi="Arial" w:cs="Arial"/>
          <w:szCs w:val="24"/>
        </w:rPr>
        <w:t>persona en situación de discapacidad</w:t>
      </w:r>
      <w:r>
        <w:rPr>
          <w:rFonts w:ascii="Arial" w:hAnsi="Arial" w:cs="Arial"/>
          <w:szCs w:val="24"/>
        </w:rPr>
        <w:t xml:space="preserve"> </w:t>
      </w:r>
      <w:r w:rsidRPr="0095759D">
        <w:rPr>
          <w:rFonts w:ascii="Arial" w:hAnsi="Arial" w:cs="Arial"/>
          <w:szCs w:val="24"/>
        </w:rPr>
        <w:t>no puede ser despedida o su contrato terminado por razón de la misma, salvo que medie autorización de la oficina de trabajo</w:t>
      </w:r>
      <w:r>
        <w:rPr>
          <w:rFonts w:ascii="Arial" w:hAnsi="Arial" w:cs="Arial"/>
          <w:szCs w:val="24"/>
        </w:rPr>
        <w:t>;</w:t>
      </w:r>
      <w:r w:rsidRPr="0095759D">
        <w:rPr>
          <w:rFonts w:ascii="Arial" w:hAnsi="Arial" w:cs="Arial"/>
          <w:szCs w:val="24"/>
        </w:rPr>
        <w:t xml:space="preserve"> si esto</w:t>
      </w:r>
      <w:r>
        <w:rPr>
          <w:rFonts w:ascii="Arial" w:hAnsi="Arial" w:cs="Arial"/>
          <w:szCs w:val="24"/>
        </w:rPr>
        <w:t xml:space="preserve"> se omite </w:t>
      </w:r>
      <w:r w:rsidRPr="0095759D">
        <w:rPr>
          <w:rFonts w:ascii="Arial" w:hAnsi="Arial" w:cs="Arial"/>
          <w:szCs w:val="24"/>
        </w:rPr>
        <w:t xml:space="preserve">tendrá derecho a una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 sin perjuicio de las demás prestaciones e indemnizaciones a que hubiere lugar.</w:t>
      </w:r>
    </w:p>
    <w:p w14:paraId="488BF8B3" w14:textId="77777777" w:rsidR="00400C72" w:rsidRDefault="00400C72" w:rsidP="003D55A5">
      <w:pPr>
        <w:autoSpaceDE w:val="0"/>
        <w:autoSpaceDN w:val="0"/>
        <w:adjustRightInd w:val="0"/>
        <w:spacing w:line="276" w:lineRule="auto"/>
        <w:jc w:val="both"/>
        <w:rPr>
          <w:rFonts w:ascii="Arial" w:hAnsi="Arial" w:cs="Arial"/>
          <w:szCs w:val="24"/>
        </w:rPr>
      </w:pPr>
    </w:p>
    <w:p w14:paraId="17C789D7" w14:textId="2E987366" w:rsidR="003A7F52" w:rsidRDefault="00400C72" w:rsidP="00400C72">
      <w:pPr>
        <w:autoSpaceDE w:val="0"/>
        <w:autoSpaceDN w:val="0"/>
        <w:adjustRightInd w:val="0"/>
        <w:spacing w:line="276" w:lineRule="auto"/>
        <w:jc w:val="both"/>
        <w:rPr>
          <w:rFonts w:ascii="Arial" w:hAnsi="Arial" w:cs="Arial"/>
          <w:bCs/>
          <w:szCs w:val="24"/>
        </w:rPr>
      </w:pPr>
      <w:r>
        <w:rPr>
          <w:rFonts w:ascii="Arial" w:hAnsi="Arial" w:cs="Arial"/>
          <w:bCs/>
          <w:szCs w:val="24"/>
        </w:rPr>
        <w:t>Ahora bien,</w:t>
      </w:r>
      <w:r w:rsidRPr="00834CEB">
        <w:rPr>
          <w:rFonts w:ascii="Arial" w:hAnsi="Arial" w:cs="Arial"/>
          <w:bCs/>
          <w:szCs w:val="24"/>
        </w:rPr>
        <w:t xml:space="preserve"> la actual jurisprudencia de la Sala Laboral de la Corte Suprema de Justicia</w:t>
      </w:r>
      <w:r>
        <w:rPr>
          <w:rStyle w:val="Refdenotaalpie"/>
          <w:rFonts w:ascii="Arial" w:hAnsi="Arial" w:cs="Arial"/>
          <w:bCs/>
          <w:szCs w:val="24"/>
        </w:rPr>
        <w:footnoteReference w:id="4"/>
      </w:r>
      <w:r w:rsidRPr="00834CEB">
        <w:rPr>
          <w:rFonts w:ascii="Arial" w:hAnsi="Arial" w:cs="Arial"/>
          <w:bCs/>
          <w:szCs w:val="24"/>
        </w:rPr>
        <w:t xml:space="preserve"> clarificó la adecuada interpretación de la normativa atrás descrita,</w:t>
      </w:r>
      <w:r>
        <w:rPr>
          <w:rFonts w:ascii="Arial" w:hAnsi="Arial" w:cs="Arial"/>
          <w:bCs/>
          <w:szCs w:val="24"/>
        </w:rPr>
        <w:t xml:space="preserve"> para explicitar que</w:t>
      </w:r>
      <w:r w:rsidR="003A7F52">
        <w:rPr>
          <w:rFonts w:ascii="Arial" w:hAnsi="Arial" w:cs="Arial"/>
          <w:bCs/>
          <w:szCs w:val="24"/>
        </w:rPr>
        <w:t xml:space="preserve"> se presume discriminatorio el despido de un trabajador en situación de discapacidad, a menos que el empleador demuestre una causa real y objetiva para su finalización, como se explicará en detalle más adelante; sin embargo, para que opere dicha presunción, la Sala de Descongestión del tribunal de cierre en sentencia de 09-08-2018</w:t>
      </w:r>
      <w:r w:rsidR="003A7F52">
        <w:rPr>
          <w:rStyle w:val="Refdenotaalpie"/>
          <w:rFonts w:ascii="Arial" w:hAnsi="Arial" w:cs="Arial"/>
          <w:bCs/>
          <w:szCs w:val="24"/>
        </w:rPr>
        <w:footnoteReference w:id="5"/>
      </w:r>
      <w:r w:rsidR="003A7F52">
        <w:rPr>
          <w:rFonts w:ascii="Arial" w:hAnsi="Arial" w:cs="Arial"/>
          <w:bCs/>
          <w:szCs w:val="24"/>
        </w:rPr>
        <w:t xml:space="preserve"> recordó que debe acreditarse</w:t>
      </w:r>
      <w:r w:rsidR="007A40D3">
        <w:rPr>
          <w:rFonts w:ascii="Arial" w:hAnsi="Arial" w:cs="Arial"/>
          <w:bCs/>
          <w:szCs w:val="24"/>
        </w:rPr>
        <w:t xml:space="preserve"> en primer lugar la limitación física, psíquica o sensorial igual a 15% o superior y en segundo lugar, el conocimiento del empleador de esta, o en palabras de la corte:</w:t>
      </w:r>
    </w:p>
    <w:p w14:paraId="33DFE953" w14:textId="62159AC8" w:rsidR="00FD79C5" w:rsidRDefault="00FD79C5" w:rsidP="00FD79C5">
      <w:pPr>
        <w:spacing w:before="100" w:beforeAutospacing="1" w:after="100" w:afterAutospacing="1" w:line="276" w:lineRule="auto"/>
        <w:jc w:val="both"/>
        <w:rPr>
          <w:rFonts w:ascii="Arial" w:hAnsi="Arial" w:cs="Arial"/>
          <w:i/>
          <w:szCs w:val="24"/>
        </w:rPr>
      </w:pPr>
      <w:r w:rsidRPr="00C2497E">
        <w:rPr>
          <w:rFonts w:ascii="Arial" w:hAnsi="Arial" w:cs="Arial"/>
          <w:b/>
          <w:i/>
          <w:szCs w:val="24"/>
        </w:rPr>
        <w:t>“(i)</w:t>
      </w:r>
      <w:r w:rsidRPr="00C2497E">
        <w:rPr>
          <w:rFonts w:ascii="Arial" w:hAnsi="Arial" w:cs="Arial"/>
          <w:i/>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sidRPr="00C2497E">
        <w:rPr>
          <w:rFonts w:ascii="Arial" w:hAnsi="Arial" w:cs="Arial"/>
          <w:b/>
          <w:i/>
          <w:szCs w:val="24"/>
        </w:rPr>
        <w:t>(ii)</w:t>
      </w:r>
      <w:r w:rsidRPr="00C2497E">
        <w:rPr>
          <w:rFonts w:ascii="Arial" w:hAnsi="Arial" w:cs="Arial"/>
          <w:i/>
          <w:szCs w:val="24"/>
        </w:rPr>
        <w:t xml:space="preserve"> que el empleador con</w:t>
      </w:r>
      <w:r w:rsidR="003A7F52">
        <w:rPr>
          <w:rFonts w:ascii="Arial" w:hAnsi="Arial" w:cs="Arial"/>
          <w:i/>
          <w:szCs w:val="24"/>
        </w:rPr>
        <w:t>ozca de dicho estado de salud</w:t>
      </w:r>
      <w:r w:rsidRPr="00C2497E">
        <w:rPr>
          <w:rFonts w:ascii="Arial" w:hAnsi="Arial" w:cs="Arial"/>
          <w:i/>
          <w:szCs w:val="24"/>
        </w:rPr>
        <w:t>”</w:t>
      </w:r>
      <w:r w:rsidRPr="00C2497E">
        <w:rPr>
          <w:rFonts w:ascii="Arial" w:hAnsi="Arial" w:cs="Arial"/>
          <w:i/>
          <w:szCs w:val="24"/>
          <w:vertAlign w:val="superscript"/>
        </w:rPr>
        <w:footnoteReference w:id="6"/>
      </w:r>
      <w:r w:rsidRPr="00C2497E">
        <w:rPr>
          <w:rFonts w:ascii="Arial" w:hAnsi="Arial" w:cs="Arial"/>
          <w:i/>
          <w:szCs w:val="24"/>
        </w:rPr>
        <w:t>.</w:t>
      </w:r>
    </w:p>
    <w:p w14:paraId="3006ECE5" w14:textId="77777777" w:rsidR="00FD79C5" w:rsidRDefault="00FD79C5" w:rsidP="00FD79C5">
      <w:pPr>
        <w:spacing w:before="100" w:beforeAutospacing="1" w:after="100" w:afterAutospacing="1" w:line="276" w:lineRule="auto"/>
        <w:jc w:val="both"/>
        <w:rPr>
          <w:rFonts w:ascii="Arial" w:hAnsi="Arial" w:cs="Arial"/>
          <w:szCs w:val="24"/>
        </w:rPr>
      </w:pPr>
      <w:r>
        <w:rPr>
          <w:rFonts w:ascii="Arial" w:hAnsi="Arial" w:cs="Arial"/>
          <w:szCs w:val="24"/>
        </w:rPr>
        <w:t>De estas exigencias, la Corte Constitucional estima que sólo es necesaria la existencia de una limitació</w:t>
      </w:r>
      <w:r w:rsidRPr="009E19CA">
        <w:rPr>
          <w:rFonts w:ascii="Arial" w:hAnsi="Arial" w:cs="Arial"/>
          <w:szCs w:val="24"/>
        </w:rPr>
        <w:t>n</w:t>
      </w:r>
      <w:r w:rsidRPr="009E19CA">
        <w:rPr>
          <w:rFonts w:cs="Arial"/>
          <w:szCs w:val="24"/>
        </w:rPr>
        <w:t xml:space="preserve"> </w:t>
      </w:r>
      <w:r w:rsidRPr="009E19CA">
        <w:rPr>
          <w:rFonts w:ascii="Arial" w:hAnsi="Arial" w:cs="Arial"/>
          <w:szCs w:val="24"/>
        </w:rPr>
        <w:t>física, sensorial o sicológica para realizar su trabajo regularmente, sin requerir calificación o discapacidad declarada, certificada y cuantificada</w:t>
      </w:r>
      <w:r w:rsidRPr="009E19CA">
        <w:rPr>
          <w:rFonts w:ascii="Arial" w:hAnsi="Arial" w:cs="Arial"/>
          <w:szCs w:val="24"/>
          <w:vertAlign w:val="superscript"/>
        </w:rPr>
        <w:footnoteReference w:id="7"/>
      </w:r>
      <w:r w:rsidRPr="009E19CA">
        <w:rPr>
          <w:rFonts w:ascii="Arial" w:hAnsi="Arial" w:cs="Arial"/>
          <w:szCs w:val="24"/>
        </w:rPr>
        <w:t xml:space="preserve">, al bastar, </w:t>
      </w:r>
      <w:r>
        <w:rPr>
          <w:rFonts w:ascii="Arial" w:hAnsi="Arial" w:cs="Arial"/>
          <w:szCs w:val="24"/>
        </w:rPr>
        <w:t xml:space="preserve">que </w:t>
      </w:r>
      <w:r w:rsidRPr="009E19CA">
        <w:rPr>
          <w:rFonts w:ascii="Arial" w:hAnsi="Arial" w:cs="Arial"/>
          <w:szCs w:val="24"/>
        </w:rPr>
        <w:t>se trate de persona en situación de vulnerabilidad por razones de salud</w:t>
      </w:r>
      <w:r w:rsidRPr="009E19CA">
        <w:rPr>
          <w:rFonts w:ascii="Arial" w:hAnsi="Arial" w:cs="Arial"/>
          <w:szCs w:val="24"/>
          <w:vertAlign w:val="superscript"/>
        </w:rPr>
        <w:footnoteReference w:id="8"/>
      </w:r>
      <w:r>
        <w:rPr>
          <w:rFonts w:ascii="Arial" w:hAnsi="Arial" w:cs="Arial"/>
          <w:szCs w:val="24"/>
        </w:rPr>
        <w:t>.</w:t>
      </w:r>
    </w:p>
    <w:p w14:paraId="14BADB92" w14:textId="03023889" w:rsidR="00834CEB" w:rsidRPr="00834CEB" w:rsidRDefault="007A40D3" w:rsidP="00834CEB">
      <w:pPr>
        <w:autoSpaceDE w:val="0"/>
        <w:autoSpaceDN w:val="0"/>
        <w:adjustRightInd w:val="0"/>
        <w:spacing w:line="276" w:lineRule="auto"/>
        <w:jc w:val="both"/>
        <w:rPr>
          <w:rFonts w:ascii="Arial" w:hAnsi="Arial" w:cs="Arial"/>
          <w:bCs/>
          <w:szCs w:val="24"/>
        </w:rPr>
      </w:pPr>
      <w:r w:rsidRPr="007A40D3">
        <w:rPr>
          <w:rFonts w:ascii="Arial" w:hAnsi="Arial" w:cs="Arial"/>
          <w:bCs/>
          <w:szCs w:val="24"/>
        </w:rPr>
        <w:t>Por otro lado, frente a la presunción de despido discriminatorio l</w:t>
      </w:r>
      <w:r w:rsidR="00834CEB" w:rsidRPr="007A40D3">
        <w:rPr>
          <w:rFonts w:ascii="Arial" w:hAnsi="Arial" w:cs="Arial"/>
          <w:bCs/>
          <w:szCs w:val="24"/>
        </w:rPr>
        <w:t>a Sala Laboral de la Corte Suprema de Justicia</w:t>
      </w:r>
      <w:r w:rsidR="00834CEB" w:rsidRPr="007A40D3">
        <w:rPr>
          <w:rStyle w:val="Refdenotaalpie"/>
          <w:rFonts w:ascii="Arial" w:hAnsi="Arial" w:cs="Arial"/>
          <w:bCs/>
          <w:szCs w:val="24"/>
        </w:rPr>
        <w:footnoteReference w:id="9"/>
      </w:r>
      <w:r w:rsidR="00834CEB" w:rsidRPr="007A40D3">
        <w:rPr>
          <w:rFonts w:ascii="Arial" w:hAnsi="Arial" w:cs="Arial"/>
          <w:bCs/>
          <w:szCs w:val="24"/>
        </w:rPr>
        <w:t xml:space="preserve"> </w:t>
      </w:r>
      <w:r w:rsidRPr="007A40D3">
        <w:rPr>
          <w:rFonts w:ascii="Arial" w:hAnsi="Arial" w:cs="Arial"/>
          <w:bCs/>
          <w:szCs w:val="24"/>
        </w:rPr>
        <w:t>resaltó que</w:t>
      </w:r>
      <w:r w:rsidR="00834CEB" w:rsidRPr="007A40D3">
        <w:rPr>
          <w:rFonts w:ascii="Arial" w:hAnsi="Arial" w:cs="Arial"/>
          <w:bCs/>
          <w:szCs w:val="24"/>
        </w:rPr>
        <w:t xml:space="preserve"> </w:t>
      </w:r>
      <w:r w:rsidR="00834CEB" w:rsidRPr="007A40D3">
        <w:rPr>
          <w:rFonts w:ascii="Arial" w:hAnsi="Arial" w:cs="Arial"/>
          <w:bCs/>
          <w:i/>
          <w:szCs w:val="24"/>
        </w:rPr>
        <w:t xml:space="preserve">i) </w:t>
      </w:r>
      <w:r w:rsidR="00834CEB" w:rsidRPr="007A40D3">
        <w:rPr>
          <w:rFonts w:ascii="Arial" w:hAnsi="Arial" w:cs="Arial"/>
          <w:bCs/>
          <w:szCs w:val="24"/>
        </w:rPr>
        <w:t>está permitido el despido de un trabajador que se encuentre en situación de discapacidad</w:t>
      </w:r>
      <w:r w:rsidR="00834CEB" w:rsidRPr="00834CEB">
        <w:rPr>
          <w:rFonts w:ascii="Arial" w:hAnsi="Arial" w:cs="Arial"/>
          <w:bCs/>
          <w:szCs w:val="24"/>
        </w:rPr>
        <w:t xml:space="preserve">, siempre y cuando se acredite </w:t>
      </w:r>
      <w:r w:rsidR="00834CEB">
        <w:rPr>
          <w:rFonts w:ascii="Arial" w:hAnsi="Arial" w:cs="Arial"/>
          <w:bCs/>
          <w:szCs w:val="24"/>
        </w:rPr>
        <w:t xml:space="preserve">una </w:t>
      </w:r>
      <w:r w:rsidR="00834CEB" w:rsidRPr="00834CEB">
        <w:rPr>
          <w:rFonts w:ascii="Arial" w:hAnsi="Arial" w:cs="Arial"/>
          <w:b/>
          <w:bCs/>
          <w:i/>
          <w:szCs w:val="24"/>
        </w:rPr>
        <w:t>causa objetiva</w:t>
      </w:r>
      <w:r w:rsidR="00834CEB" w:rsidRPr="00834CEB">
        <w:rPr>
          <w:rFonts w:ascii="Arial" w:hAnsi="Arial" w:cs="Arial"/>
          <w:bCs/>
          <w:szCs w:val="24"/>
        </w:rPr>
        <w:t xml:space="preserve"> para terminar el vínculo laboral, presencia que descarta de contera la exigencia de solicitar un permiso para despedir al trabajador ante el inspector del trabajo, a menos que tal extinción tenga como antecedente un elemento di</w:t>
      </w:r>
      <w:r w:rsidR="00834CEB">
        <w:rPr>
          <w:rFonts w:ascii="Arial" w:hAnsi="Arial" w:cs="Arial"/>
          <w:bCs/>
          <w:szCs w:val="24"/>
        </w:rPr>
        <w:t>scriminatorio, o en palabras de la Corte</w:t>
      </w:r>
      <w:r w:rsidR="00834CEB" w:rsidRPr="00834CEB">
        <w:rPr>
          <w:rFonts w:ascii="Arial" w:hAnsi="Arial" w:cs="Arial"/>
          <w:bCs/>
          <w:szCs w:val="24"/>
        </w:rPr>
        <w:t xml:space="preserve"> “</w:t>
      </w:r>
      <w:r w:rsidR="00834CEB" w:rsidRPr="00834CEB">
        <w:rPr>
          <w:rFonts w:ascii="Arial" w:hAnsi="Arial" w:cs="Arial"/>
          <w:bCs/>
          <w:i/>
          <w:szCs w:val="24"/>
        </w:rPr>
        <w:t>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sidR="00834CEB">
        <w:rPr>
          <w:rStyle w:val="Refdenotaalpie"/>
          <w:rFonts w:ascii="Arial" w:hAnsi="Arial" w:cs="Arial"/>
          <w:bCs/>
          <w:i/>
          <w:szCs w:val="24"/>
        </w:rPr>
        <w:footnoteReference w:id="10"/>
      </w:r>
      <w:r w:rsidR="00834CEB" w:rsidRPr="00834CEB">
        <w:rPr>
          <w:rFonts w:ascii="Arial" w:hAnsi="Arial" w:cs="Arial"/>
          <w:bCs/>
          <w:i/>
          <w:szCs w:val="24"/>
        </w:rPr>
        <w:t>”</w:t>
      </w:r>
      <w:r w:rsidR="00834CEB">
        <w:rPr>
          <w:rFonts w:ascii="Arial" w:hAnsi="Arial" w:cs="Arial"/>
          <w:bCs/>
          <w:szCs w:val="24"/>
        </w:rPr>
        <w:t>.</w:t>
      </w:r>
    </w:p>
    <w:p w14:paraId="5F86235D" w14:textId="77777777" w:rsidR="00834CEB" w:rsidRPr="00834CEB" w:rsidRDefault="00834CEB" w:rsidP="00834CEB">
      <w:pPr>
        <w:autoSpaceDE w:val="0"/>
        <w:autoSpaceDN w:val="0"/>
        <w:adjustRightInd w:val="0"/>
        <w:spacing w:line="276" w:lineRule="auto"/>
        <w:jc w:val="both"/>
        <w:rPr>
          <w:rFonts w:ascii="Arial" w:hAnsi="Arial" w:cs="Arial"/>
          <w:bCs/>
          <w:szCs w:val="24"/>
        </w:rPr>
      </w:pPr>
    </w:p>
    <w:p w14:paraId="380790E2" w14:textId="4210A8D5" w:rsidR="00834CEB" w:rsidRPr="00834CEB" w:rsidRDefault="00834CEB" w:rsidP="00834CEB">
      <w:pPr>
        <w:autoSpaceDE w:val="0"/>
        <w:autoSpaceDN w:val="0"/>
        <w:adjustRightInd w:val="0"/>
        <w:spacing w:line="276" w:lineRule="auto"/>
        <w:jc w:val="both"/>
        <w:rPr>
          <w:rFonts w:ascii="Arial" w:hAnsi="Arial" w:cs="Arial"/>
          <w:bCs/>
          <w:szCs w:val="24"/>
        </w:rPr>
      </w:pPr>
      <w:r w:rsidRPr="00834CEB">
        <w:rPr>
          <w:rFonts w:ascii="Arial" w:hAnsi="Arial" w:cs="Arial"/>
          <w:bCs/>
          <w:szCs w:val="24"/>
        </w:rPr>
        <w:lastRenderedPageBreak/>
        <w:t xml:space="preserve">No obstante lo anterior, la misma jurisprudencia aclaró que </w:t>
      </w:r>
      <w:r w:rsidR="003A7F52">
        <w:rPr>
          <w:rFonts w:ascii="Arial" w:hAnsi="Arial" w:cs="Arial"/>
          <w:bCs/>
          <w:szCs w:val="24"/>
        </w:rPr>
        <w:t>existe una</w:t>
      </w:r>
      <w:r w:rsidRPr="00834CEB">
        <w:rPr>
          <w:rFonts w:ascii="Arial" w:hAnsi="Arial" w:cs="Arial"/>
          <w:bCs/>
          <w:szCs w:val="24"/>
        </w:rPr>
        <w:t xml:space="preserve"> presunción de discriminación laboral </w:t>
      </w:r>
      <w:r>
        <w:rPr>
          <w:rFonts w:ascii="Arial" w:hAnsi="Arial" w:cs="Arial"/>
          <w:bCs/>
          <w:szCs w:val="24"/>
        </w:rPr>
        <w:t>inserta en la Ley 361 de 1997</w:t>
      </w:r>
      <w:r w:rsidRPr="00834CEB">
        <w:rPr>
          <w:rFonts w:ascii="Arial" w:hAnsi="Arial" w:cs="Arial"/>
          <w:bCs/>
          <w:szCs w:val="24"/>
        </w:rPr>
        <w:t xml:space="preserve">, </w:t>
      </w:r>
      <w:r>
        <w:rPr>
          <w:rFonts w:ascii="Arial" w:hAnsi="Arial" w:cs="Arial"/>
          <w:bCs/>
          <w:szCs w:val="24"/>
        </w:rPr>
        <w:t xml:space="preserve">por lo que basta que el trabajador acredite </w:t>
      </w:r>
      <w:r w:rsidRPr="00834CEB">
        <w:rPr>
          <w:rFonts w:ascii="Arial" w:hAnsi="Arial" w:cs="Arial"/>
          <w:bCs/>
          <w:szCs w:val="24"/>
        </w:rPr>
        <w:t>su estado de discapacidad, para trasladar el empleador la carga de demostrar</w:t>
      </w:r>
      <w:r w:rsidR="00383A44">
        <w:rPr>
          <w:rFonts w:ascii="Arial" w:hAnsi="Arial" w:cs="Arial"/>
          <w:bCs/>
          <w:szCs w:val="24"/>
        </w:rPr>
        <w:t xml:space="preserve"> con suficiencia</w:t>
      </w:r>
      <w:r w:rsidRPr="00834CEB">
        <w:rPr>
          <w:rFonts w:ascii="Arial" w:hAnsi="Arial" w:cs="Arial"/>
          <w:bCs/>
          <w:szCs w:val="24"/>
        </w:rPr>
        <w:t xml:space="preserve"> </w:t>
      </w:r>
      <w:r w:rsidR="00382100">
        <w:rPr>
          <w:rFonts w:ascii="Arial" w:hAnsi="Arial" w:cs="Arial"/>
          <w:bCs/>
          <w:szCs w:val="24"/>
        </w:rPr>
        <w:t xml:space="preserve">la </w:t>
      </w:r>
      <w:r w:rsidR="00382100" w:rsidRPr="00382100">
        <w:rPr>
          <w:rFonts w:ascii="Arial" w:hAnsi="Arial" w:cs="Arial"/>
          <w:bCs/>
          <w:i/>
          <w:szCs w:val="24"/>
        </w:rPr>
        <w:t>causa objetiva</w:t>
      </w:r>
      <w:r w:rsidRPr="00834CEB">
        <w:rPr>
          <w:rFonts w:ascii="Arial" w:hAnsi="Arial" w:cs="Arial"/>
          <w:bCs/>
          <w:szCs w:val="24"/>
        </w:rPr>
        <w:t xml:space="preserve"> para finalizar el vínculo laboral, de lo contrario </w:t>
      </w:r>
      <w:r w:rsidR="00060FB3">
        <w:rPr>
          <w:rFonts w:ascii="Arial" w:hAnsi="Arial" w:cs="Arial"/>
          <w:bCs/>
          <w:szCs w:val="24"/>
        </w:rPr>
        <w:t xml:space="preserve">sigue operando </w:t>
      </w:r>
      <w:r w:rsidRPr="00834CEB">
        <w:rPr>
          <w:rFonts w:ascii="Arial" w:hAnsi="Arial" w:cs="Arial"/>
          <w:bCs/>
          <w:szCs w:val="24"/>
        </w:rPr>
        <w:t>la presunción aludida a favor del trabajador y correlativamente, deberá ordenarse el reintegro del mismo, el pago de salarios, prestaciones dejadas de percibir y la sanción de 180 días contemplada en la Ley 361 de 1997.</w:t>
      </w:r>
    </w:p>
    <w:p w14:paraId="154E0FBC" w14:textId="77777777" w:rsidR="00834CEB" w:rsidRPr="00834CEB" w:rsidRDefault="00834CEB" w:rsidP="00834CEB">
      <w:pPr>
        <w:autoSpaceDE w:val="0"/>
        <w:autoSpaceDN w:val="0"/>
        <w:adjustRightInd w:val="0"/>
        <w:spacing w:line="276" w:lineRule="auto"/>
        <w:jc w:val="both"/>
        <w:rPr>
          <w:rFonts w:ascii="Arial" w:hAnsi="Arial" w:cs="Arial"/>
          <w:bCs/>
          <w:szCs w:val="24"/>
        </w:rPr>
      </w:pPr>
    </w:p>
    <w:p w14:paraId="6EBE6CC5" w14:textId="385B00E4" w:rsidR="00834CEB" w:rsidRPr="00834CEB" w:rsidRDefault="00834CEB" w:rsidP="00834CEB">
      <w:pPr>
        <w:autoSpaceDE w:val="0"/>
        <w:autoSpaceDN w:val="0"/>
        <w:adjustRightInd w:val="0"/>
        <w:spacing w:line="276" w:lineRule="auto"/>
        <w:jc w:val="both"/>
        <w:rPr>
          <w:rFonts w:ascii="Arial" w:hAnsi="Arial" w:cs="Arial"/>
          <w:bCs/>
          <w:szCs w:val="24"/>
        </w:rPr>
      </w:pPr>
      <w:r w:rsidRPr="00834CEB">
        <w:rPr>
          <w:rFonts w:ascii="Arial" w:hAnsi="Arial" w:cs="Arial"/>
          <w:bCs/>
          <w:szCs w:val="24"/>
        </w:rPr>
        <w:t xml:space="preserve">Por último, frente a la solicitud de permiso que debe elevarse ante el inspector de trabajo, la Corte aclaró que de conformidad con la sentencia C-531 del 2000 el permiso ante </w:t>
      </w:r>
      <w:r w:rsidR="00382100">
        <w:rPr>
          <w:rFonts w:ascii="Arial" w:hAnsi="Arial" w:cs="Arial"/>
          <w:bCs/>
          <w:szCs w:val="24"/>
        </w:rPr>
        <w:t>el inspector laboral</w:t>
      </w:r>
      <w:r w:rsidRPr="00834CEB">
        <w:rPr>
          <w:rFonts w:ascii="Arial" w:hAnsi="Arial" w:cs="Arial"/>
          <w:bCs/>
          <w:szCs w:val="24"/>
        </w:rPr>
        <w:t xml:space="preserve"> únicamente se requiere cuando la finalización del vínculo </w:t>
      </w:r>
      <w:r w:rsidR="00382100">
        <w:rPr>
          <w:rFonts w:ascii="Arial" w:hAnsi="Arial" w:cs="Arial"/>
          <w:bCs/>
          <w:szCs w:val="24"/>
        </w:rPr>
        <w:t>se soporta</w:t>
      </w:r>
      <w:r w:rsidRPr="00834CEB">
        <w:rPr>
          <w:rFonts w:ascii="Arial" w:hAnsi="Arial" w:cs="Arial"/>
          <w:bCs/>
          <w:szCs w:val="24"/>
        </w:rPr>
        <w:t xml:space="preserve"> en la limitación padecida por el trabajador</w:t>
      </w:r>
      <w:r w:rsidR="00382100">
        <w:rPr>
          <w:rFonts w:ascii="Arial" w:hAnsi="Arial" w:cs="Arial"/>
          <w:bCs/>
          <w:szCs w:val="24"/>
        </w:rPr>
        <w:t xml:space="preserve"> pues nadie está obligado a lo imposible o soportar car</w:t>
      </w:r>
      <w:r w:rsidR="008B1066">
        <w:rPr>
          <w:rFonts w:ascii="Arial" w:hAnsi="Arial" w:cs="Arial"/>
          <w:bCs/>
          <w:szCs w:val="24"/>
        </w:rPr>
        <w:t xml:space="preserve">gas que superan sus facultades, o para el asunto de ahora, a </w:t>
      </w:r>
      <w:r w:rsidR="00382100">
        <w:rPr>
          <w:rFonts w:ascii="Arial" w:hAnsi="Arial" w:cs="Arial"/>
          <w:bCs/>
          <w:szCs w:val="24"/>
        </w:rPr>
        <w:t>dar continuidad a un vínculo laboral que no puede ser desempeñado por su trabajador, en cuyo caso se requerirá</w:t>
      </w:r>
      <w:r w:rsidRPr="00834CEB">
        <w:rPr>
          <w:rFonts w:ascii="Arial" w:hAnsi="Arial" w:cs="Arial"/>
          <w:bCs/>
          <w:szCs w:val="24"/>
        </w:rPr>
        <w:t xml:space="preserve"> “</w:t>
      </w:r>
      <w:r w:rsidRPr="00382100">
        <w:rPr>
          <w:rFonts w:ascii="Arial" w:hAnsi="Arial" w:cs="Arial"/>
          <w:bCs/>
          <w:i/>
          <w:szCs w:val="24"/>
        </w:rPr>
        <w:t>la autorización del Ministerio del Trabajo para comprobar si, en efecto, esa deficiencia era incompatible e insuperable o, dicho de otro modo, si la prosecución del vínculo laboral se tornaba imposible por razón de la situación de discapacidad del trabajador”</w:t>
      </w:r>
      <w:r w:rsidR="00382100">
        <w:rPr>
          <w:rStyle w:val="Refdenotaalpie"/>
          <w:rFonts w:ascii="Arial" w:hAnsi="Arial" w:cs="Arial"/>
          <w:bCs/>
          <w:i/>
          <w:szCs w:val="24"/>
        </w:rPr>
        <w:footnoteReference w:id="11"/>
      </w:r>
      <w:r w:rsidR="00382100">
        <w:rPr>
          <w:rFonts w:ascii="Arial" w:hAnsi="Arial" w:cs="Arial"/>
          <w:bCs/>
          <w:i/>
          <w:szCs w:val="24"/>
        </w:rPr>
        <w:t xml:space="preserve"> </w:t>
      </w:r>
      <w:r w:rsidRPr="00834CEB">
        <w:rPr>
          <w:rFonts w:ascii="Arial" w:hAnsi="Arial" w:cs="Arial"/>
          <w:bCs/>
          <w:szCs w:val="24"/>
        </w:rPr>
        <w:t xml:space="preserve">o correlativamente, la discapacidad de ninguna manera incidía en el adecuado desempeño del </w:t>
      </w:r>
      <w:r w:rsidR="008B1066">
        <w:rPr>
          <w:rFonts w:ascii="Arial" w:hAnsi="Arial" w:cs="Arial"/>
          <w:bCs/>
          <w:szCs w:val="24"/>
        </w:rPr>
        <w:t>subordinado</w:t>
      </w:r>
      <w:r w:rsidRPr="00834CEB">
        <w:rPr>
          <w:rFonts w:ascii="Arial" w:hAnsi="Arial" w:cs="Arial"/>
          <w:bCs/>
          <w:szCs w:val="24"/>
        </w:rPr>
        <w:t xml:space="preserve"> para la labor que fue contratado, pues el “</w:t>
      </w:r>
      <w:r w:rsidRPr="00382100">
        <w:rPr>
          <w:rFonts w:ascii="Arial" w:hAnsi="Arial" w:cs="Arial"/>
          <w:bCs/>
          <w:i/>
          <w:szCs w:val="24"/>
        </w:rPr>
        <w:t>Tribunal Constitucional del año 2000 no proscribió la terminación del contrato sin aval ministerial por razón diferente a la discapacidad del trabajador”</w:t>
      </w:r>
      <w:r w:rsidRPr="00834CEB">
        <w:rPr>
          <w:rFonts w:ascii="Arial" w:hAnsi="Arial" w:cs="Arial"/>
          <w:bCs/>
          <w:szCs w:val="24"/>
        </w:rPr>
        <w:t xml:space="preserve"> (ibídem).</w:t>
      </w:r>
    </w:p>
    <w:p w14:paraId="1A5FBABA" w14:textId="77777777" w:rsidR="00834CEB" w:rsidRPr="00834CEB" w:rsidRDefault="00834CEB" w:rsidP="00834CEB">
      <w:pPr>
        <w:autoSpaceDE w:val="0"/>
        <w:autoSpaceDN w:val="0"/>
        <w:adjustRightInd w:val="0"/>
        <w:spacing w:line="276" w:lineRule="auto"/>
        <w:jc w:val="both"/>
        <w:rPr>
          <w:rFonts w:ascii="Arial" w:hAnsi="Arial" w:cs="Arial"/>
          <w:bCs/>
          <w:szCs w:val="24"/>
        </w:rPr>
      </w:pPr>
    </w:p>
    <w:p w14:paraId="658B4078" w14:textId="77777777" w:rsidR="00834CEB" w:rsidRDefault="00382100" w:rsidP="00382100">
      <w:pPr>
        <w:autoSpaceDE w:val="0"/>
        <w:autoSpaceDN w:val="0"/>
        <w:adjustRightInd w:val="0"/>
        <w:spacing w:line="276" w:lineRule="auto"/>
        <w:jc w:val="both"/>
        <w:rPr>
          <w:rFonts w:ascii="Arial" w:hAnsi="Arial" w:cs="Arial"/>
          <w:bCs/>
          <w:szCs w:val="24"/>
        </w:rPr>
      </w:pPr>
      <w:r>
        <w:rPr>
          <w:rFonts w:ascii="Arial" w:hAnsi="Arial" w:cs="Arial"/>
          <w:bCs/>
          <w:szCs w:val="24"/>
        </w:rPr>
        <w:t>Así,</w:t>
      </w:r>
      <w:r w:rsidR="00834CEB" w:rsidRPr="00834CEB">
        <w:rPr>
          <w:rFonts w:ascii="Arial" w:hAnsi="Arial" w:cs="Arial"/>
          <w:bCs/>
          <w:szCs w:val="24"/>
        </w:rPr>
        <w:t xml:space="preserve"> la intervención del inspector del trabajo</w:t>
      </w:r>
      <w:r>
        <w:rPr>
          <w:rFonts w:ascii="Arial" w:hAnsi="Arial" w:cs="Arial"/>
          <w:bCs/>
          <w:szCs w:val="24"/>
        </w:rPr>
        <w:t xml:space="preserve"> se justifica para verificar si, pese a la presencia de la situación incapacitante, el trabajador puede ejercer la labor para la que fue contratado, de lo contrario, se habilita la rescisión del vínculo </w:t>
      </w:r>
      <w:proofErr w:type="spellStart"/>
      <w:r>
        <w:rPr>
          <w:rFonts w:ascii="Arial" w:hAnsi="Arial" w:cs="Arial"/>
          <w:bCs/>
          <w:szCs w:val="24"/>
        </w:rPr>
        <w:t>empleaticio</w:t>
      </w:r>
      <w:proofErr w:type="spellEnd"/>
      <w:r>
        <w:rPr>
          <w:rFonts w:ascii="Arial" w:hAnsi="Arial" w:cs="Arial"/>
          <w:bCs/>
          <w:szCs w:val="24"/>
        </w:rPr>
        <w:t xml:space="preserve">. </w:t>
      </w:r>
    </w:p>
    <w:p w14:paraId="013BECFA" w14:textId="77777777" w:rsidR="005C7680" w:rsidRDefault="005C7680" w:rsidP="006E79D3">
      <w:pPr>
        <w:suppressAutoHyphens/>
        <w:overflowPunct w:val="0"/>
        <w:autoSpaceDE w:val="0"/>
        <w:autoSpaceDN w:val="0"/>
        <w:adjustRightInd w:val="0"/>
        <w:spacing w:line="276" w:lineRule="auto"/>
        <w:jc w:val="both"/>
        <w:textAlignment w:val="baseline"/>
        <w:rPr>
          <w:rFonts w:ascii="Arial" w:hAnsi="Arial" w:cs="Arial"/>
          <w:b/>
          <w:szCs w:val="24"/>
        </w:rPr>
      </w:pPr>
    </w:p>
    <w:p w14:paraId="13690610" w14:textId="77777777" w:rsidR="006E79D3" w:rsidRPr="00FF4413" w:rsidRDefault="006E79D3" w:rsidP="006E79D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Fundamento fáctico</w:t>
      </w:r>
    </w:p>
    <w:p w14:paraId="3C15CE9A" w14:textId="77777777" w:rsidR="005C7680" w:rsidRDefault="005C7680" w:rsidP="006E79D3">
      <w:pPr>
        <w:suppressAutoHyphens/>
        <w:overflowPunct w:val="0"/>
        <w:autoSpaceDE w:val="0"/>
        <w:autoSpaceDN w:val="0"/>
        <w:adjustRightInd w:val="0"/>
        <w:spacing w:line="276" w:lineRule="auto"/>
        <w:jc w:val="both"/>
        <w:textAlignment w:val="baseline"/>
        <w:rPr>
          <w:rFonts w:ascii="Arial" w:hAnsi="Arial" w:cs="Arial"/>
          <w:b/>
          <w:szCs w:val="24"/>
        </w:rPr>
      </w:pPr>
    </w:p>
    <w:p w14:paraId="0FD34AED" w14:textId="77777777" w:rsidR="006E79D3" w:rsidRDefault="006E79D3" w:rsidP="006E79D3">
      <w:pPr>
        <w:suppressAutoHyphens/>
        <w:overflowPunct w:val="0"/>
        <w:autoSpaceDE w:val="0"/>
        <w:autoSpaceDN w:val="0"/>
        <w:adjustRightInd w:val="0"/>
        <w:spacing w:line="276" w:lineRule="auto"/>
        <w:jc w:val="both"/>
        <w:textAlignment w:val="baseline"/>
        <w:rPr>
          <w:rFonts w:ascii="Arial" w:hAnsi="Arial" w:cs="Arial"/>
          <w:b/>
          <w:szCs w:val="24"/>
        </w:rPr>
      </w:pPr>
      <w:r w:rsidRPr="006E79D3">
        <w:rPr>
          <w:rFonts w:ascii="Arial" w:hAnsi="Arial" w:cs="Arial"/>
          <w:b/>
          <w:szCs w:val="24"/>
        </w:rPr>
        <w:t>2.2</w:t>
      </w:r>
      <w:r>
        <w:rPr>
          <w:rFonts w:ascii="Arial" w:hAnsi="Arial" w:cs="Arial"/>
          <w:b/>
          <w:szCs w:val="24"/>
        </w:rPr>
        <w:t>.</w:t>
      </w:r>
      <w:r w:rsidRPr="006E79D3">
        <w:rPr>
          <w:rFonts w:ascii="Arial" w:hAnsi="Arial" w:cs="Arial"/>
          <w:b/>
          <w:szCs w:val="24"/>
        </w:rPr>
        <w:t xml:space="preserve"> Garantía a la estabilidad laboral del artículo 26 de la Ley 361 de 1997</w:t>
      </w:r>
    </w:p>
    <w:p w14:paraId="56D4FF0C" w14:textId="1429D9F5" w:rsidR="00BA2F19" w:rsidRPr="00BA2F19" w:rsidRDefault="00A67B45" w:rsidP="00444C20">
      <w:pPr>
        <w:pStyle w:val="Textoindependiente21"/>
        <w:tabs>
          <w:tab w:val="left" w:pos="2268"/>
        </w:tabs>
        <w:spacing w:line="276" w:lineRule="auto"/>
        <w:ind w:right="-91"/>
        <w:rPr>
          <w:rFonts w:cs="Arial"/>
          <w:sz w:val="24"/>
          <w:szCs w:val="24"/>
        </w:rPr>
      </w:pPr>
      <w:r w:rsidRPr="00BA2F19">
        <w:rPr>
          <w:rFonts w:cs="Arial"/>
          <w:sz w:val="24"/>
          <w:szCs w:val="24"/>
        </w:rPr>
        <w:t>D</w:t>
      </w:r>
      <w:r w:rsidR="00BA2F19" w:rsidRPr="00BA2F19">
        <w:rPr>
          <w:rFonts w:cs="Arial"/>
          <w:sz w:val="24"/>
          <w:szCs w:val="24"/>
        </w:rPr>
        <w:t>e manera liminar, debe decirse que no hay discusión</w:t>
      </w:r>
      <w:r w:rsidR="00886DF5">
        <w:rPr>
          <w:rFonts w:cs="Arial"/>
          <w:sz w:val="24"/>
          <w:szCs w:val="24"/>
        </w:rPr>
        <w:t>, por cuanto</w:t>
      </w:r>
      <w:r w:rsidR="007A0A49">
        <w:rPr>
          <w:rFonts w:cs="Arial"/>
          <w:sz w:val="24"/>
          <w:szCs w:val="24"/>
        </w:rPr>
        <w:t xml:space="preserve"> </w:t>
      </w:r>
      <w:r w:rsidR="008F0A9E">
        <w:rPr>
          <w:rFonts w:cs="Arial"/>
          <w:sz w:val="24"/>
          <w:szCs w:val="24"/>
        </w:rPr>
        <w:t xml:space="preserve">así lo aceptó </w:t>
      </w:r>
      <w:r w:rsidR="002A2784">
        <w:rPr>
          <w:rFonts w:cs="Arial"/>
          <w:sz w:val="24"/>
          <w:szCs w:val="24"/>
        </w:rPr>
        <w:t xml:space="preserve">la sociedad demandada </w:t>
      </w:r>
      <w:r w:rsidR="00F42AD2">
        <w:rPr>
          <w:rFonts w:cs="Arial"/>
          <w:sz w:val="24"/>
          <w:szCs w:val="24"/>
        </w:rPr>
        <w:t>en la contestación al libelo introductor</w:t>
      </w:r>
      <w:r w:rsidR="00C7656F">
        <w:rPr>
          <w:rFonts w:cs="Arial"/>
          <w:sz w:val="24"/>
          <w:szCs w:val="24"/>
        </w:rPr>
        <w:t>, y ningún reproche ameritó por parte del demandante</w:t>
      </w:r>
      <w:r w:rsidR="00F42AD2">
        <w:rPr>
          <w:rFonts w:cs="Arial"/>
          <w:sz w:val="24"/>
          <w:szCs w:val="24"/>
        </w:rPr>
        <w:t xml:space="preserve"> que </w:t>
      </w:r>
      <w:r w:rsidR="00C71E81">
        <w:rPr>
          <w:rFonts w:cs="Arial"/>
          <w:sz w:val="24"/>
          <w:szCs w:val="24"/>
        </w:rPr>
        <w:t xml:space="preserve">entre </w:t>
      </w:r>
      <w:r w:rsidR="002A2784">
        <w:rPr>
          <w:rFonts w:cs="Arial"/>
          <w:sz w:val="24"/>
          <w:szCs w:val="24"/>
        </w:rPr>
        <w:t>esta</w:t>
      </w:r>
      <w:r w:rsidR="00F42AD2">
        <w:rPr>
          <w:rFonts w:cs="Arial"/>
          <w:sz w:val="24"/>
          <w:szCs w:val="24"/>
        </w:rPr>
        <w:t xml:space="preserve"> y el señor </w:t>
      </w:r>
      <w:r w:rsidR="002A2784">
        <w:rPr>
          <w:rFonts w:cs="Arial"/>
          <w:sz w:val="24"/>
          <w:szCs w:val="24"/>
        </w:rPr>
        <w:t>Juan Diego Rodas Pérez</w:t>
      </w:r>
      <w:r w:rsidR="003F2168">
        <w:rPr>
          <w:rFonts w:cs="Arial"/>
          <w:sz w:val="24"/>
          <w:szCs w:val="24"/>
        </w:rPr>
        <w:t>,</w:t>
      </w:r>
      <w:r w:rsidR="002A2784">
        <w:rPr>
          <w:rFonts w:cs="Arial"/>
          <w:sz w:val="24"/>
          <w:szCs w:val="24"/>
        </w:rPr>
        <w:t xml:space="preserve"> exist</w:t>
      </w:r>
      <w:r w:rsidR="005C7680">
        <w:rPr>
          <w:rFonts w:cs="Arial"/>
          <w:sz w:val="24"/>
          <w:szCs w:val="24"/>
        </w:rPr>
        <w:t>ió</w:t>
      </w:r>
      <w:r w:rsidR="00886DF5">
        <w:rPr>
          <w:rFonts w:cs="Arial"/>
          <w:sz w:val="24"/>
          <w:szCs w:val="24"/>
        </w:rPr>
        <w:t xml:space="preserve"> un </w:t>
      </w:r>
      <w:r w:rsidR="00BA2F19" w:rsidRPr="00BA2F19">
        <w:rPr>
          <w:rFonts w:cs="Arial"/>
          <w:sz w:val="24"/>
          <w:szCs w:val="24"/>
        </w:rPr>
        <w:t>contrato de trabajo</w:t>
      </w:r>
      <w:r w:rsidR="00886DF5">
        <w:rPr>
          <w:rFonts w:cs="Arial"/>
          <w:sz w:val="24"/>
          <w:szCs w:val="24"/>
        </w:rPr>
        <w:t xml:space="preserve"> </w:t>
      </w:r>
      <w:r w:rsidR="005C7680">
        <w:rPr>
          <w:rFonts w:cs="Arial"/>
          <w:sz w:val="24"/>
          <w:szCs w:val="24"/>
        </w:rPr>
        <w:t xml:space="preserve">para desempeñarse como auxiliar de carnes, </w:t>
      </w:r>
      <w:r w:rsidR="00F42AD2">
        <w:rPr>
          <w:rFonts w:cs="Arial"/>
          <w:sz w:val="24"/>
          <w:szCs w:val="24"/>
        </w:rPr>
        <w:t xml:space="preserve">que inició el </w:t>
      </w:r>
      <w:r w:rsidR="002A2784">
        <w:rPr>
          <w:rFonts w:cs="Arial"/>
          <w:sz w:val="24"/>
          <w:szCs w:val="24"/>
        </w:rPr>
        <w:t>03-05-2014</w:t>
      </w:r>
      <w:r w:rsidR="005C7680">
        <w:rPr>
          <w:rFonts w:cs="Arial"/>
          <w:sz w:val="24"/>
          <w:szCs w:val="24"/>
        </w:rPr>
        <w:t xml:space="preserve"> y finalizó con la </w:t>
      </w:r>
      <w:r w:rsidR="00CF6A19">
        <w:rPr>
          <w:rFonts w:cs="Arial"/>
          <w:sz w:val="24"/>
          <w:szCs w:val="24"/>
        </w:rPr>
        <w:t>consecuente</w:t>
      </w:r>
      <w:r w:rsidR="005C7680">
        <w:rPr>
          <w:rFonts w:cs="Arial"/>
          <w:sz w:val="24"/>
          <w:szCs w:val="24"/>
        </w:rPr>
        <w:t xml:space="preserve"> desvinculación laboral del demandante, pero que </w:t>
      </w:r>
      <w:r w:rsidR="00CF6A19">
        <w:rPr>
          <w:rFonts w:cs="Arial"/>
          <w:sz w:val="24"/>
          <w:szCs w:val="24"/>
        </w:rPr>
        <w:t>perduraba</w:t>
      </w:r>
      <w:r w:rsidR="00C235DD">
        <w:rPr>
          <w:rFonts w:cs="Arial"/>
          <w:sz w:val="24"/>
          <w:szCs w:val="24"/>
        </w:rPr>
        <w:t xml:space="preserve"> para el momento</w:t>
      </w:r>
      <w:r w:rsidR="005C7680">
        <w:rPr>
          <w:rFonts w:cs="Arial"/>
          <w:sz w:val="24"/>
          <w:szCs w:val="24"/>
        </w:rPr>
        <w:t xml:space="preserve"> de la contestación de</w:t>
      </w:r>
      <w:r w:rsidR="00684B58">
        <w:rPr>
          <w:rFonts w:cs="Arial"/>
          <w:sz w:val="24"/>
          <w:szCs w:val="24"/>
        </w:rPr>
        <w:t xml:space="preserve"> la demandada, </w:t>
      </w:r>
      <w:r w:rsidR="008634EE">
        <w:rPr>
          <w:rFonts w:cs="Arial"/>
          <w:sz w:val="24"/>
          <w:szCs w:val="24"/>
        </w:rPr>
        <w:t xml:space="preserve">con ocasión </w:t>
      </w:r>
      <w:r w:rsidR="00684B58">
        <w:rPr>
          <w:rFonts w:cs="Arial"/>
          <w:sz w:val="24"/>
          <w:szCs w:val="24"/>
        </w:rPr>
        <w:t>a la orden de tutela</w:t>
      </w:r>
      <w:r w:rsidR="001D7DD8">
        <w:rPr>
          <w:rFonts w:cs="Arial"/>
          <w:sz w:val="24"/>
          <w:szCs w:val="24"/>
        </w:rPr>
        <w:t xml:space="preserve"> </w:t>
      </w:r>
      <w:r w:rsidR="008634EE">
        <w:rPr>
          <w:rFonts w:cs="Arial"/>
          <w:sz w:val="24"/>
          <w:szCs w:val="24"/>
        </w:rPr>
        <w:t>tendiente a reintegrar al demandante a su lugar de trabajo, debido a que se tutel</w:t>
      </w:r>
      <w:r w:rsidR="00684B58">
        <w:rPr>
          <w:rFonts w:cs="Arial"/>
          <w:sz w:val="24"/>
          <w:szCs w:val="24"/>
        </w:rPr>
        <w:t>ó “</w:t>
      </w:r>
      <w:r w:rsidR="00684B58" w:rsidRPr="00684B58">
        <w:rPr>
          <w:rFonts w:cs="Arial"/>
          <w:i/>
          <w:sz w:val="24"/>
          <w:szCs w:val="24"/>
        </w:rPr>
        <w:t>como mecanismo transitorio al derecho a la estabilidad laboral reforzada”</w:t>
      </w:r>
      <w:r w:rsidR="008634EE" w:rsidRPr="00684B58">
        <w:rPr>
          <w:rFonts w:cs="Arial"/>
          <w:i/>
          <w:sz w:val="24"/>
          <w:szCs w:val="24"/>
        </w:rPr>
        <w:t xml:space="preserve"> </w:t>
      </w:r>
      <w:r w:rsidR="00C7656F" w:rsidRPr="00684B58">
        <w:rPr>
          <w:rFonts w:cs="Arial"/>
          <w:i/>
          <w:sz w:val="24"/>
          <w:szCs w:val="24"/>
        </w:rPr>
        <w:t xml:space="preserve"> </w:t>
      </w:r>
      <w:r w:rsidR="00F42AD2">
        <w:rPr>
          <w:rFonts w:cs="Arial"/>
          <w:sz w:val="24"/>
          <w:szCs w:val="24"/>
        </w:rPr>
        <w:t>– fls.</w:t>
      </w:r>
      <w:r w:rsidR="00684B58">
        <w:rPr>
          <w:rFonts w:cs="Arial"/>
          <w:sz w:val="24"/>
          <w:szCs w:val="24"/>
        </w:rPr>
        <w:t xml:space="preserve"> 116,</w:t>
      </w:r>
      <w:r w:rsidR="00C7656F">
        <w:rPr>
          <w:rFonts w:cs="Arial"/>
          <w:sz w:val="24"/>
          <w:szCs w:val="24"/>
        </w:rPr>
        <w:t xml:space="preserve"> </w:t>
      </w:r>
      <w:r w:rsidR="003836CE">
        <w:rPr>
          <w:rFonts w:cs="Arial"/>
          <w:sz w:val="24"/>
          <w:szCs w:val="24"/>
        </w:rPr>
        <w:t>141 a 142</w:t>
      </w:r>
      <w:r w:rsidR="005C7680">
        <w:rPr>
          <w:rFonts w:cs="Arial"/>
          <w:sz w:val="24"/>
          <w:szCs w:val="24"/>
        </w:rPr>
        <w:t xml:space="preserve"> c. 1 -, situación que no impide el estudio de este asunto, pues el efecto transitorio en que fue concedido el derecho, implica su decisión definitiva por esta jurisdicción. </w:t>
      </w:r>
    </w:p>
    <w:p w14:paraId="39722C55" w14:textId="77777777" w:rsidR="005C7680" w:rsidRDefault="005C7680" w:rsidP="00684B58">
      <w:pPr>
        <w:autoSpaceDE w:val="0"/>
        <w:autoSpaceDN w:val="0"/>
        <w:adjustRightInd w:val="0"/>
        <w:spacing w:line="276" w:lineRule="auto"/>
        <w:jc w:val="both"/>
        <w:rPr>
          <w:rFonts w:ascii="Arial" w:hAnsi="Arial" w:cs="Arial"/>
          <w:szCs w:val="24"/>
        </w:rPr>
      </w:pPr>
    </w:p>
    <w:p w14:paraId="78B8CFEF" w14:textId="5245A900" w:rsidR="005C7680" w:rsidRPr="00832FB9" w:rsidRDefault="005C7680" w:rsidP="005C7680">
      <w:pPr>
        <w:autoSpaceDE w:val="0"/>
        <w:autoSpaceDN w:val="0"/>
        <w:adjustRightInd w:val="0"/>
        <w:spacing w:line="276" w:lineRule="auto"/>
        <w:jc w:val="both"/>
        <w:rPr>
          <w:rFonts w:ascii="Arial" w:hAnsi="Arial" w:cs="Arial"/>
          <w:szCs w:val="24"/>
        </w:rPr>
      </w:pPr>
      <w:r>
        <w:rPr>
          <w:rFonts w:ascii="Arial" w:hAnsi="Arial" w:cs="Arial"/>
          <w:szCs w:val="24"/>
        </w:rPr>
        <w:t xml:space="preserve">Ahora bien, es preciso resaltar que el contrato de trabajo suscrito entre las partes finalizó el 13-05-2016, como se desprende de los efectos de la confesión ficta que obra en contra del demandante, ante su inasistencia a la audiencia de conciliación y al interrogatorio de parte decretado de oficio – fl. 423 cd c. 3 -, pues se adujo como cierto que la terminación del contrato de trabajo fue notificada el 13-05-2016 al demandante </w:t>
      </w:r>
      <w:r>
        <w:rPr>
          <w:rFonts w:ascii="Arial" w:hAnsi="Arial" w:cs="Arial"/>
          <w:szCs w:val="24"/>
        </w:rPr>
        <w:lastRenderedPageBreak/>
        <w:t xml:space="preserve">mediante correo certificado remitido a través de </w:t>
      </w:r>
      <w:proofErr w:type="spellStart"/>
      <w:r w:rsidRPr="008159F9">
        <w:rPr>
          <w:rFonts w:ascii="Arial" w:hAnsi="Arial" w:cs="Arial"/>
          <w:i/>
          <w:szCs w:val="24"/>
        </w:rPr>
        <w:t>Servientrega</w:t>
      </w:r>
      <w:proofErr w:type="spellEnd"/>
      <w:r w:rsidRPr="008159F9">
        <w:rPr>
          <w:rFonts w:ascii="Arial" w:hAnsi="Arial" w:cs="Arial"/>
          <w:i/>
          <w:szCs w:val="24"/>
        </w:rPr>
        <w:t>,</w:t>
      </w:r>
      <w:r>
        <w:rPr>
          <w:rFonts w:ascii="Arial" w:hAnsi="Arial" w:cs="Arial"/>
          <w:szCs w:val="24"/>
        </w:rPr>
        <w:t xml:space="preserve"> que Juan Diego Rodas Pérez se negó a recibir, por lo que en oportunidad siguiente se remitió nuevamente la carta de terminación por medio de la empresa de correos </w:t>
      </w:r>
      <w:r w:rsidRPr="008159F9">
        <w:rPr>
          <w:rFonts w:ascii="Arial" w:hAnsi="Arial" w:cs="Arial"/>
          <w:i/>
          <w:szCs w:val="24"/>
        </w:rPr>
        <w:t>Deprisa</w:t>
      </w:r>
      <w:r w:rsidR="00832FB9">
        <w:rPr>
          <w:rFonts w:ascii="Arial" w:hAnsi="Arial" w:cs="Arial"/>
          <w:i/>
          <w:szCs w:val="24"/>
        </w:rPr>
        <w:t xml:space="preserve">, </w:t>
      </w:r>
      <w:r w:rsidR="00832FB9">
        <w:rPr>
          <w:rFonts w:ascii="Arial" w:hAnsi="Arial" w:cs="Arial"/>
          <w:szCs w:val="24"/>
        </w:rPr>
        <w:t>dado que se encontraba sin laborar mientras se surtía la investigación – fl. 294 c. 2 -.</w:t>
      </w:r>
    </w:p>
    <w:p w14:paraId="650E0A9E" w14:textId="77777777" w:rsidR="005C7680" w:rsidRDefault="005C7680" w:rsidP="005C7680">
      <w:pPr>
        <w:autoSpaceDE w:val="0"/>
        <w:autoSpaceDN w:val="0"/>
        <w:adjustRightInd w:val="0"/>
        <w:spacing w:line="276" w:lineRule="auto"/>
        <w:jc w:val="both"/>
        <w:rPr>
          <w:rFonts w:ascii="Arial" w:hAnsi="Arial" w:cs="Arial"/>
          <w:szCs w:val="24"/>
        </w:rPr>
      </w:pPr>
    </w:p>
    <w:p w14:paraId="66BA46E8" w14:textId="76B35741" w:rsidR="005C7680" w:rsidRDefault="005C7680" w:rsidP="005C7680">
      <w:pPr>
        <w:autoSpaceDE w:val="0"/>
        <w:autoSpaceDN w:val="0"/>
        <w:adjustRightInd w:val="0"/>
        <w:spacing w:line="276" w:lineRule="auto"/>
        <w:jc w:val="both"/>
        <w:rPr>
          <w:rFonts w:ascii="Arial" w:hAnsi="Arial" w:cs="Arial"/>
          <w:szCs w:val="24"/>
        </w:rPr>
      </w:pPr>
      <w:r>
        <w:rPr>
          <w:rFonts w:ascii="Arial" w:hAnsi="Arial" w:cs="Arial"/>
          <w:szCs w:val="24"/>
        </w:rPr>
        <w:t>Confe</w:t>
      </w:r>
      <w:r w:rsidR="003F2168">
        <w:rPr>
          <w:rFonts w:ascii="Arial" w:hAnsi="Arial" w:cs="Arial"/>
          <w:szCs w:val="24"/>
        </w:rPr>
        <w:t>sión ficta que no fue infirmada;</w:t>
      </w:r>
      <w:r>
        <w:rPr>
          <w:rFonts w:ascii="Arial" w:hAnsi="Arial" w:cs="Arial"/>
          <w:szCs w:val="24"/>
        </w:rPr>
        <w:t xml:space="preserve"> por el contrario se corroboró con el restante caudal probatorio, pues la demandada allegó la correspondiente guía de envío de la empresa </w:t>
      </w:r>
      <w:proofErr w:type="spellStart"/>
      <w:r w:rsidRPr="008159F9">
        <w:rPr>
          <w:rFonts w:ascii="Arial" w:hAnsi="Arial" w:cs="Arial"/>
          <w:i/>
          <w:szCs w:val="24"/>
        </w:rPr>
        <w:t>Servientrega</w:t>
      </w:r>
      <w:proofErr w:type="spellEnd"/>
      <w:r>
        <w:rPr>
          <w:rFonts w:ascii="Arial" w:hAnsi="Arial" w:cs="Arial"/>
          <w:i/>
          <w:szCs w:val="24"/>
        </w:rPr>
        <w:t xml:space="preserve">, </w:t>
      </w:r>
      <w:r>
        <w:rPr>
          <w:rFonts w:ascii="Arial" w:hAnsi="Arial" w:cs="Arial"/>
          <w:szCs w:val="24"/>
        </w:rPr>
        <w:t>remitida el 13-05-2016 a la dirección “</w:t>
      </w:r>
      <w:proofErr w:type="spellStart"/>
      <w:r w:rsidRPr="00627ADA">
        <w:rPr>
          <w:rFonts w:ascii="Arial" w:hAnsi="Arial" w:cs="Arial"/>
          <w:i/>
          <w:szCs w:val="24"/>
        </w:rPr>
        <w:t>Clle</w:t>
      </w:r>
      <w:proofErr w:type="spellEnd"/>
      <w:r w:rsidRPr="00627ADA">
        <w:rPr>
          <w:rFonts w:ascii="Arial" w:hAnsi="Arial" w:cs="Arial"/>
          <w:i/>
          <w:szCs w:val="24"/>
        </w:rPr>
        <w:t xml:space="preserve"> 19 #9ª-45 Barrio Cerros de Monserrate”</w:t>
      </w:r>
      <w:r>
        <w:rPr>
          <w:rFonts w:ascii="Arial" w:hAnsi="Arial" w:cs="Arial"/>
          <w:szCs w:val="24"/>
        </w:rPr>
        <w:t xml:space="preserve"> – fl. 340 c. 1 -; en el mismo sentido la testigo Janeth Milena Castillo - directora de personal de </w:t>
      </w:r>
      <w:proofErr w:type="spellStart"/>
      <w:r>
        <w:rPr>
          <w:rFonts w:ascii="Arial" w:hAnsi="Arial" w:cs="Arial"/>
          <w:szCs w:val="24"/>
        </w:rPr>
        <w:t>Efiventas</w:t>
      </w:r>
      <w:proofErr w:type="spellEnd"/>
      <w:r>
        <w:rPr>
          <w:rFonts w:ascii="Arial" w:hAnsi="Arial" w:cs="Arial"/>
          <w:szCs w:val="24"/>
        </w:rPr>
        <w:t xml:space="preserve"> y Servicios S.A.S. para el eje cafetero – afirmó que los empleados le informaron que el 23-05-2016 el demandante asistió a la empresa para reportar una incapacidad, que no fue recibida porque Juan Diego Rodas Pérez “</w:t>
      </w:r>
      <w:r w:rsidRPr="009C7F73">
        <w:rPr>
          <w:rFonts w:ascii="Arial" w:hAnsi="Arial" w:cs="Arial"/>
          <w:i/>
          <w:szCs w:val="24"/>
        </w:rPr>
        <w:t>ya estaba retirado (…) y se le notificó que ya esperara que se le había enviado a su domicilio el documento o la información por parte de la empresa”</w:t>
      </w:r>
      <w:r>
        <w:rPr>
          <w:rFonts w:ascii="Arial" w:hAnsi="Arial" w:cs="Arial"/>
          <w:szCs w:val="24"/>
        </w:rPr>
        <w:t xml:space="preserve"> – fl. 423 cd c. 3 -.</w:t>
      </w:r>
    </w:p>
    <w:p w14:paraId="6BA4F53F" w14:textId="77777777" w:rsidR="005C7680" w:rsidRDefault="005C7680" w:rsidP="005C7680">
      <w:pPr>
        <w:autoSpaceDE w:val="0"/>
        <w:autoSpaceDN w:val="0"/>
        <w:adjustRightInd w:val="0"/>
        <w:spacing w:line="276" w:lineRule="auto"/>
        <w:jc w:val="both"/>
        <w:rPr>
          <w:rFonts w:ascii="Arial" w:hAnsi="Arial" w:cs="Arial"/>
          <w:szCs w:val="24"/>
        </w:rPr>
      </w:pPr>
    </w:p>
    <w:p w14:paraId="621FA802" w14:textId="4345E60E" w:rsidR="00E15023" w:rsidRDefault="005C7680" w:rsidP="00E15023">
      <w:pPr>
        <w:autoSpaceDE w:val="0"/>
        <w:autoSpaceDN w:val="0"/>
        <w:adjustRightInd w:val="0"/>
        <w:spacing w:line="276" w:lineRule="auto"/>
        <w:jc w:val="both"/>
        <w:rPr>
          <w:rFonts w:ascii="Arial" w:hAnsi="Arial" w:cs="Arial"/>
          <w:szCs w:val="24"/>
        </w:rPr>
      </w:pPr>
      <w:r>
        <w:rPr>
          <w:rFonts w:ascii="Arial" w:hAnsi="Arial" w:cs="Arial"/>
          <w:szCs w:val="24"/>
        </w:rPr>
        <w:t xml:space="preserve">De lo anterior se desprende que el contrato suscrito entre las partes terminó el 13-05-2016, por lo que a continuación </w:t>
      </w:r>
      <w:r w:rsidR="00E15023">
        <w:rPr>
          <w:rFonts w:ascii="Arial" w:hAnsi="Arial" w:cs="Arial"/>
          <w:szCs w:val="24"/>
        </w:rPr>
        <w:t xml:space="preserve">la Sala se contrae en el análisis del cumplimiento de los requisitos mencionados por la jurisprudencia, que de ser probados darían lugar a la ineficacia del despido por gozar el trabajador de una estabilidad laboral reforzada, reintegro laboral y el consecuente pago de la indemnización correspondiente. </w:t>
      </w:r>
    </w:p>
    <w:p w14:paraId="1C200FCE" w14:textId="77777777" w:rsidR="00E15023" w:rsidRDefault="00E15023" w:rsidP="005C7680">
      <w:pPr>
        <w:autoSpaceDE w:val="0"/>
        <w:autoSpaceDN w:val="0"/>
        <w:adjustRightInd w:val="0"/>
        <w:spacing w:line="276" w:lineRule="auto"/>
        <w:jc w:val="both"/>
        <w:rPr>
          <w:rFonts w:ascii="Arial" w:hAnsi="Arial" w:cs="Arial"/>
          <w:szCs w:val="24"/>
        </w:rPr>
      </w:pPr>
    </w:p>
    <w:p w14:paraId="6B6A1EF2" w14:textId="77777777" w:rsidR="002075C4" w:rsidRDefault="002075C4" w:rsidP="002075C4">
      <w:pPr>
        <w:pStyle w:val="Textoindependiente21"/>
        <w:spacing w:line="276" w:lineRule="auto"/>
        <w:ind w:right="-91"/>
        <w:rPr>
          <w:rFonts w:cs="Arial"/>
          <w:szCs w:val="24"/>
        </w:rPr>
      </w:pPr>
      <w:r w:rsidRPr="0013552F">
        <w:rPr>
          <w:rFonts w:cs="Arial"/>
          <w:b/>
          <w:sz w:val="24"/>
          <w:szCs w:val="24"/>
        </w:rPr>
        <w:t>a)</w:t>
      </w:r>
      <w:r>
        <w:rPr>
          <w:rFonts w:cs="Arial"/>
          <w:b/>
          <w:i/>
          <w:sz w:val="24"/>
          <w:szCs w:val="24"/>
        </w:rPr>
        <w:t xml:space="preserve">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Pr>
          <w:rFonts w:cs="Arial"/>
          <w:szCs w:val="24"/>
        </w:rPr>
        <w:t xml:space="preserve"> </w:t>
      </w:r>
    </w:p>
    <w:p w14:paraId="6132253F" w14:textId="77777777" w:rsidR="002075C4" w:rsidRDefault="002075C4" w:rsidP="00493F11">
      <w:pPr>
        <w:autoSpaceDE w:val="0"/>
        <w:autoSpaceDN w:val="0"/>
        <w:adjustRightInd w:val="0"/>
        <w:spacing w:line="480" w:lineRule="auto"/>
        <w:jc w:val="both"/>
        <w:rPr>
          <w:rFonts w:ascii="Arial" w:hAnsi="Arial" w:cs="Arial"/>
          <w:szCs w:val="24"/>
        </w:rPr>
      </w:pPr>
    </w:p>
    <w:p w14:paraId="2F5B8FAD" w14:textId="3A0D73C2" w:rsidR="002923F7" w:rsidRDefault="00CF6A19" w:rsidP="009C7F73">
      <w:pPr>
        <w:autoSpaceDE w:val="0"/>
        <w:autoSpaceDN w:val="0"/>
        <w:adjustRightInd w:val="0"/>
        <w:spacing w:line="276" w:lineRule="auto"/>
        <w:jc w:val="both"/>
        <w:rPr>
          <w:rFonts w:ascii="Arial" w:hAnsi="Arial" w:cs="Arial"/>
          <w:szCs w:val="24"/>
        </w:rPr>
      </w:pPr>
      <w:r>
        <w:rPr>
          <w:rFonts w:ascii="Arial" w:hAnsi="Arial" w:cs="Arial"/>
          <w:szCs w:val="24"/>
        </w:rPr>
        <w:t>C</w:t>
      </w:r>
      <w:r w:rsidR="009C7F73">
        <w:rPr>
          <w:rFonts w:ascii="Arial" w:hAnsi="Arial" w:cs="Arial"/>
          <w:szCs w:val="24"/>
        </w:rPr>
        <w:t>orresponde analizar si para la época de finalización del vínculo laboral</w:t>
      </w:r>
      <w:r w:rsidR="00627ADA">
        <w:rPr>
          <w:rFonts w:ascii="Arial" w:hAnsi="Arial" w:cs="Arial"/>
          <w:szCs w:val="24"/>
        </w:rPr>
        <w:t>,</w:t>
      </w:r>
      <w:r w:rsidR="009C7F73">
        <w:rPr>
          <w:rFonts w:ascii="Arial" w:hAnsi="Arial" w:cs="Arial"/>
          <w:szCs w:val="24"/>
        </w:rPr>
        <w:t xml:space="preserve"> Juan Diego Rodas Pérez se encontraba en estado de limitación física, sensorial o sicológica para realizar su trabajo regularmente. </w:t>
      </w:r>
    </w:p>
    <w:p w14:paraId="20E95265" w14:textId="77777777" w:rsidR="009C7F73" w:rsidRDefault="009C7F73" w:rsidP="009C7F73">
      <w:pPr>
        <w:autoSpaceDE w:val="0"/>
        <w:autoSpaceDN w:val="0"/>
        <w:adjustRightInd w:val="0"/>
        <w:spacing w:line="276" w:lineRule="auto"/>
        <w:jc w:val="both"/>
        <w:rPr>
          <w:rFonts w:ascii="Arial" w:hAnsi="Arial" w:cs="Arial"/>
          <w:szCs w:val="24"/>
        </w:rPr>
      </w:pPr>
    </w:p>
    <w:p w14:paraId="320AC39C" w14:textId="5927402A" w:rsidR="009C7F73" w:rsidRDefault="009C7F73" w:rsidP="009C7F73">
      <w:pPr>
        <w:autoSpaceDE w:val="0"/>
        <w:autoSpaceDN w:val="0"/>
        <w:adjustRightInd w:val="0"/>
        <w:spacing w:line="276" w:lineRule="auto"/>
        <w:jc w:val="both"/>
        <w:rPr>
          <w:rFonts w:ascii="Arial" w:hAnsi="Arial" w:cs="Arial"/>
          <w:szCs w:val="24"/>
        </w:rPr>
      </w:pPr>
      <w:r>
        <w:rPr>
          <w:rFonts w:ascii="Arial" w:hAnsi="Arial" w:cs="Arial"/>
          <w:szCs w:val="24"/>
        </w:rPr>
        <w:t xml:space="preserve">En ese sentido, obra en el expediente </w:t>
      </w:r>
      <w:r w:rsidR="004D5D85">
        <w:rPr>
          <w:rFonts w:ascii="Arial" w:hAnsi="Arial" w:cs="Arial"/>
          <w:szCs w:val="24"/>
        </w:rPr>
        <w:t>el “</w:t>
      </w:r>
      <w:r w:rsidR="004D5D85" w:rsidRPr="004D5D85">
        <w:rPr>
          <w:rFonts w:ascii="Arial" w:hAnsi="Arial" w:cs="Arial"/>
          <w:i/>
          <w:szCs w:val="24"/>
        </w:rPr>
        <w:t>dictamen de determinación de origen y/o pérdida de capacidad laboral y ocupacional”</w:t>
      </w:r>
      <w:r>
        <w:rPr>
          <w:rFonts w:ascii="Arial" w:hAnsi="Arial" w:cs="Arial"/>
          <w:szCs w:val="24"/>
        </w:rPr>
        <w:t xml:space="preserve"> </w:t>
      </w:r>
      <w:r w:rsidR="00E15023">
        <w:rPr>
          <w:rFonts w:ascii="Arial" w:hAnsi="Arial" w:cs="Arial"/>
          <w:szCs w:val="24"/>
        </w:rPr>
        <w:t xml:space="preserve">emitido el 13-07-2016, </w:t>
      </w:r>
      <w:r w:rsidR="004D5D85">
        <w:rPr>
          <w:rFonts w:ascii="Arial" w:hAnsi="Arial" w:cs="Arial"/>
          <w:szCs w:val="24"/>
        </w:rPr>
        <w:t xml:space="preserve">que </w:t>
      </w:r>
      <w:r w:rsidR="00627ADA">
        <w:rPr>
          <w:rFonts w:ascii="Arial" w:hAnsi="Arial" w:cs="Arial"/>
          <w:szCs w:val="24"/>
        </w:rPr>
        <w:t>estableció</w:t>
      </w:r>
      <w:r w:rsidR="004D5D85">
        <w:rPr>
          <w:rFonts w:ascii="Arial" w:hAnsi="Arial" w:cs="Arial"/>
          <w:szCs w:val="24"/>
        </w:rPr>
        <w:t xml:space="preserve"> que el 13-10-2015 finalizaron las incapacidades otorgadas al demandante con ocasi</w:t>
      </w:r>
      <w:r w:rsidR="00D00AD0">
        <w:rPr>
          <w:rFonts w:ascii="Arial" w:hAnsi="Arial" w:cs="Arial"/>
          <w:szCs w:val="24"/>
        </w:rPr>
        <w:t>ón al accidente de trabajo ocurrido el 03-12-2014</w:t>
      </w:r>
      <w:r w:rsidR="003F2168">
        <w:rPr>
          <w:rFonts w:ascii="Arial" w:hAnsi="Arial" w:cs="Arial"/>
          <w:szCs w:val="24"/>
        </w:rPr>
        <w:t>,</w:t>
      </w:r>
      <w:r w:rsidR="00D00AD0">
        <w:rPr>
          <w:rFonts w:ascii="Arial" w:hAnsi="Arial" w:cs="Arial"/>
          <w:szCs w:val="24"/>
        </w:rPr>
        <w:t xml:space="preserve"> </w:t>
      </w:r>
      <w:r w:rsidR="004D5D85">
        <w:rPr>
          <w:rFonts w:ascii="Arial" w:hAnsi="Arial" w:cs="Arial"/>
          <w:szCs w:val="24"/>
        </w:rPr>
        <w:t xml:space="preserve">que generó la fractura de su pierna </w:t>
      </w:r>
      <w:r w:rsidR="00D00AD0">
        <w:rPr>
          <w:rFonts w:ascii="Arial" w:hAnsi="Arial" w:cs="Arial"/>
          <w:szCs w:val="24"/>
        </w:rPr>
        <w:t xml:space="preserve">izquierda, </w:t>
      </w:r>
      <w:r w:rsidR="00627ADA">
        <w:rPr>
          <w:rFonts w:ascii="Arial" w:hAnsi="Arial" w:cs="Arial"/>
          <w:szCs w:val="24"/>
        </w:rPr>
        <w:t xml:space="preserve">por lo que </w:t>
      </w:r>
      <w:r w:rsidR="00D00AD0">
        <w:rPr>
          <w:rFonts w:ascii="Arial" w:hAnsi="Arial" w:cs="Arial"/>
          <w:szCs w:val="24"/>
        </w:rPr>
        <w:t>concluyó</w:t>
      </w:r>
      <w:r w:rsidR="00627ADA">
        <w:rPr>
          <w:rFonts w:ascii="Arial" w:hAnsi="Arial" w:cs="Arial"/>
          <w:szCs w:val="24"/>
        </w:rPr>
        <w:t xml:space="preserve"> que Juan Diego Rodas Pérez sufrió</w:t>
      </w:r>
      <w:r w:rsidR="00D00AD0">
        <w:rPr>
          <w:rFonts w:ascii="Arial" w:hAnsi="Arial" w:cs="Arial"/>
          <w:szCs w:val="24"/>
        </w:rPr>
        <w:t xml:space="preserve"> una pérdida de capacidad laboral igual al 17.20% estructurada el 03-12-201</w:t>
      </w:r>
      <w:r w:rsidR="00493F11">
        <w:rPr>
          <w:rFonts w:ascii="Arial" w:hAnsi="Arial" w:cs="Arial"/>
          <w:szCs w:val="24"/>
        </w:rPr>
        <w:t>4</w:t>
      </w:r>
      <w:r w:rsidR="00D00AD0">
        <w:rPr>
          <w:rFonts w:ascii="Arial" w:hAnsi="Arial" w:cs="Arial"/>
          <w:szCs w:val="24"/>
        </w:rPr>
        <w:t>- fls. 32 a 37 c. 1-.</w:t>
      </w:r>
    </w:p>
    <w:p w14:paraId="123B7C2D" w14:textId="77777777" w:rsidR="002D7C51" w:rsidRDefault="002D7C51" w:rsidP="002075C4">
      <w:pPr>
        <w:autoSpaceDE w:val="0"/>
        <w:autoSpaceDN w:val="0"/>
        <w:adjustRightInd w:val="0"/>
        <w:spacing w:line="276" w:lineRule="auto"/>
        <w:jc w:val="both"/>
        <w:rPr>
          <w:rFonts w:ascii="Arial" w:hAnsi="Arial" w:cs="Arial"/>
          <w:szCs w:val="24"/>
        </w:rPr>
      </w:pPr>
    </w:p>
    <w:p w14:paraId="371F6C4C" w14:textId="1E678B2C" w:rsidR="00E65143" w:rsidRDefault="002D7C51" w:rsidP="00D00AD0">
      <w:pPr>
        <w:autoSpaceDE w:val="0"/>
        <w:autoSpaceDN w:val="0"/>
        <w:adjustRightInd w:val="0"/>
        <w:spacing w:line="276" w:lineRule="auto"/>
        <w:jc w:val="both"/>
        <w:rPr>
          <w:rFonts w:ascii="Arial" w:hAnsi="Arial" w:cs="Arial"/>
          <w:szCs w:val="24"/>
        </w:rPr>
      </w:pPr>
      <w:r>
        <w:rPr>
          <w:rFonts w:ascii="Arial" w:hAnsi="Arial" w:cs="Arial"/>
          <w:szCs w:val="24"/>
        </w:rPr>
        <w:t>Puestas de ese modo las cosas,</w:t>
      </w:r>
      <w:r w:rsidR="00D00AD0">
        <w:rPr>
          <w:rFonts w:ascii="Arial" w:hAnsi="Arial" w:cs="Arial"/>
          <w:szCs w:val="24"/>
        </w:rPr>
        <w:t xml:space="preserve"> se advierte que para el momento de la finalización del vínculo laboral</w:t>
      </w:r>
      <w:r w:rsidR="00627ADA">
        <w:rPr>
          <w:rFonts w:ascii="Arial" w:hAnsi="Arial" w:cs="Arial"/>
          <w:szCs w:val="24"/>
        </w:rPr>
        <w:t>, esto es, 1</w:t>
      </w:r>
      <w:r w:rsidR="00D00AD0">
        <w:rPr>
          <w:rFonts w:ascii="Arial" w:hAnsi="Arial" w:cs="Arial"/>
          <w:szCs w:val="24"/>
        </w:rPr>
        <w:t>3-05-2016 el demandante</w:t>
      </w:r>
      <w:r w:rsidR="00627ADA">
        <w:rPr>
          <w:rFonts w:ascii="Arial" w:hAnsi="Arial" w:cs="Arial"/>
          <w:szCs w:val="24"/>
        </w:rPr>
        <w:t xml:space="preserve"> </w:t>
      </w:r>
      <w:r w:rsidR="00D00AD0">
        <w:rPr>
          <w:rFonts w:ascii="Arial" w:hAnsi="Arial" w:cs="Arial"/>
          <w:szCs w:val="24"/>
        </w:rPr>
        <w:t>no se encontraba incapacitado, pero  sí tenía una disminución de su capacidad laboral estructurada durante la vigencia del contrato de trabajo; por lo que el demandante logró acreditar que se encontraba en una situación de vulnerabilidad</w:t>
      </w:r>
      <w:r w:rsidR="00627ADA">
        <w:rPr>
          <w:rFonts w:ascii="Arial" w:hAnsi="Arial" w:cs="Arial"/>
          <w:szCs w:val="24"/>
        </w:rPr>
        <w:t xml:space="preserve"> para la época del rompimiento laboral</w:t>
      </w:r>
      <w:r w:rsidR="00D00AD0">
        <w:rPr>
          <w:rFonts w:ascii="Arial" w:hAnsi="Arial" w:cs="Arial"/>
          <w:szCs w:val="24"/>
        </w:rPr>
        <w:t>.</w:t>
      </w:r>
    </w:p>
    <w:p w14:paraId="7F19AC04" w14:textId="77777777" w:rsidR="008A34DE" w:rsidRDefault="008A34DE" w:rsidP="00327F16">
      <w:pPr>
        <w:autoSpaceDE w:val="0"/>
        <w:autoSpaceDN w:val="0"/>
        <w:adjustRightInd w:val="0"/>
        <w:spacing w:line="276" w:lineRule="auto"/>
        <w:jc w:val="both"/>
        <w:rPr>
          <w:rFonts w:ascii="Arial" w:hAnsi="Arial" w:cs="Arial"/>
          <w:szCs w:val="24"/>
        </w:rPr>
      </w:pPr>
    </w:p>
    <w:p w14:paraId="16E904B9" w14:textId="5C24AD74" w:rsidR="00A130F7" w:rsidRDefault="00A130F7" w:rsidP="00A130F7">
      <w:pPr>
        <w:autoSpaceDE w:val="0"/>
        <w:autoSpaceDN w:val="0"/>
        <w:adjustRightInd w:val="0"/>
        <w:spacing w:line="276" w:lineRule="auto"/>
        <w:jc w:val="both"/>
        <w:rPr>
          <w:rFonts w:ascii="Arial" w:hAnsi="Arial" w:cs="Arial"/>
          <w:b/>
          <w:szCs w:val="24"/>
          <w:highlight w:val="yellow"/>
        </w:rPr>
      </w:pPr>
      <w:r w:rsidRPr="004F2451">
        <w:rPr>
          <w:rFonts w:ascii="Arial" w:hAnsi="Arial" w:cs="Arial"/>
          <w:b/>
          <w:szCs w:val="24"/>
        </w:rPr>
        <w:t xml:space="preserve">b) </w:t>
      </w:r>
      <w:r>
        <w:rPr>
          <w:rFonts w:ascii="Arial" w:hAnsi="Arial" w:cs="Arial"/>
          <w:b/>
          <w:szCs w:val="24"/>
        </w:rPr>
        <w:t>Conocimiento</w:t>
      </w:r>
      <w:r w:rsidRPr="004F2451">
        <w:rPr>
          <w:rFonts w:ascii="Arial" w:hAnsi="Arial" w:cs="Arial"/>
          <w:b/>
          <w:szCs w:val="24"/>
        </w:rPr>
        <w:t xml:space="preserve"> </w:t>
      </w:r>
      <w:r>
        <w:rPr>
          <w:rFonts w:ascii="Arial" w:hAnsi="Arial" w:cs="Arial"/>
          <w:b/>
          <w:szCs w:val="24"/>
        </w:rPr>
        <w:t>d</w:t>
      </w:r>
      <w:r w:rsidRPr="004F2451">
        <w:rPr>
          <w:rFonts w:ascii="Arial" w:hAnsi="Arial" w:cs="Arial"/>
          <w:b/>
          <w:szCs w:val="24"/>
        </w:rPr>
        <w:t>el empleador</w:t>
      </w:r>
      <w:r>
        <w:rPr>
          <w:rFonts w:ascii="Arial" w:hAnsi="Arial" w:cs="Arial"/>
          <w:b/>
          <w:szCs w:val="24"/>
        </w:rPr>
        <w:t xml:space="preserve"> del </w:t>
      </w:r>
      <w:r w:rsidRPr="004F2451">
        <w:rPr>
          <w:rFonts w:ascii="Arial" w:hAnsi="Arial" w:cs="Arial"/>
          <w:b/>
          <w:szCs w:val="24"/>
        </w:rPr>
        <w:t>estado de salud</w:t>
      </w:r>
      <w:r w:rsidR="00E65143">
        <w:rPr>
          <w:rFonts w:ascii="Arial" w:hAnsi="Arial" w:cs="Arial"/>
          <w:b/>
          <w:szCs w:val="24"/>
        </w:rPr>
        <w:t xml:space="preserve"> del trabajador</w:t>
      </w:r>
    </w:p>
    <w:p w14:paraId="0466FD02" w14:textId="77777777" w:rsidR="00A130F7" w:rsidRPr="00327F16" w:rsidRDefault="00A130F7" w:rsidP="00327F16">
      <w:pPr>
        <w:autoSpaceDE w:val="0"/>
        <w:autoSpaceDN w:val="0"/>
        <w:adjustRightInd w:val="0"/>
        <w:spacing w:line="276" w:lineRule="auto"/>
        <w:jc w:val="both"/>
        <w:rPr>
          <w:rFonts w:ascii="Arial" w:hAnsi="Arial" w:cs="Arial"/>
          <w:szCs w:val="24"/>
        </w:rPr>
      </w:pPr>
    </w:p>
    <w:p w14:paraId="70369C8C" w14:textId="02C23FB0" w:rsidR="00926052" w:rsidRDefault="00A130F7" w:rsidP="00A130F7">
      <w:pPr>
        <w:autoSpaceDE w:val="0"/>
        <w:autoSpaceDN w:val="0"/>
        <w:adjustRightInd w:val="0"/>
        <w:spacing w:line="276" w:lineRule="auto"/>
        <w:jc w:val="both"/>
        <w:rPr>
          <w:rFonts w:ascii="Arial" w:hAnsi="Arial" w:cs="Arial"/>
          <w:szCs w:val="24"/>
        </w:rPr>
      </w:pPr>
      <w:r>
        <w:rPr>
          <w:rFonts w:ascii="Arial" w:hAnsi="Arial" w:cs="Arial"/>
          <w:szCs w:val="24"/>
        </w:rPr>
        <w:t>En relación con este requisito se advierte que</w:t>
      </w:r>
      <w:r w:rsidR="0008222B">
        <w:rPr>
          <w:rFonts w:ascii="Arial" w:hAnsi="Arial" w:cs="Arial"/>
          <w:szCs w:val="24"/>
        </w:rPr>
        <w:t>, en principio,</w:t>
      </w:r>
      <w:r>
        <w:rPr>
          <w:rFonts w:ascii="Arial" w:hAnsi="Arial" w:cs="Arial"/>
          <w:szCs w:val="24"/>
        </w:rPr>
        <w:t xml:space="preserve"> </w:t>
      </w:r>
      <w:r w:rsidR="00D00AD0">
        <w:rPr>
          <w:rFonts w:ascii="Arial" w:hAnsi="Arial" w:cs="Arial"/>
          <w:szCs w:val="24"/>
        </w:rPr>
        <w:t xml:space="preserve">la demandada </w:t>
      </w:r>
      <w:r w:rsidR="0008222B">
        <w:rPr>
          <w:rFonts w:ascii="Arial" w:hAnsi="Arial" w:cs="Arial"/>
          <w:szCs w:val="24"/>
        </w:rPr>
        <w:t xml:space="preserve">no </w:t>
      </w:r>
      <w:r w:rsidR="00D00AD0">
        <w:rPr>
          <w:rFonts w:ascii="Arial" w:hAnsi="Arial" w:cs="Arial"/>
          <w:szCs w:val="24"/>
        </w:rPr>
        <w:t xml:space="preserve">conocía de la limitación física de su trabajador, como se desprende de la confesión ficta que pesaba en contra de </w:t>
      </w:r>
      <w:r w:rsidR="00627ADA">
        <w:rPr>
          <w:rFonts w:ascii="Arial" w:hAnsi="Arial" w:cs="Arial"/>
          <w:szCs w:val="24"/>
        </w:rPr>
        <w:t>Juan Diego Rodas Pérez</w:t>
      </w:r>
      <w:r w:rsidR="00D00AD0">
        <w:rPr>
          <w:rFonts w:ascii="Arial" w:hAnsi="Arial" w:cs="Arial"/>
          <w:szCs w:val="24"/>
        </w:rPr>
        <w:t xml:space="preserve"> pues se tuvo como cierto que “</w:t>
      </w:r>
      <w:r w:rsidR="00D00AD0" w:rsidRPr="00D00AD0">
        <w:rPr>
          <w:rFonts w:ascii="Arial" w:hAnsi="Arial" w:cs="Arial"/>
          <w:i/>
          <w:szCs w:val="24"/>
        </w:rPr>
        <w:t>la demandada no fue notificada de incapacidad médica que indicara que el actor se encontraba con dolencias y secuelas por accidente laboral</w:t>
      </w:r>
      <w:r w:rsidR="0008222B">
        <w:rPr>
          <w:rFonts w:ascii="Arial" w:hAnsi="Arial" w:cs="Arial"/>
          <w:szCs w:val="24"/>
        </w:rPr>
        <w:t xml:space="preserve">” – fl. 423 cd c. 3 -; sin </w:t>
      </w:r>
      <w:r w:rsidR="0008222B">
        <w:rPr>
          <w:rFonts w:ascii="Arial" w:hAnsi="Arial" w:cs="Arial"/>
          <w:szCs w:val="24"/>
        </w:rPr>
        <w:lastRenderedPageBreak/>
        <w:t>embargo, dicha confesión se desvirtúa con el restante caudal probatorio allegado al expediente, si se tiene en cuenta que pese a que la demandada al momento de finalizar el contrato de trabajo no conoció</w:t>
      </w:r>
      <w:r w:rsidR="00926052">
        <w:rPr>
          <w:rFonts w:ascii="Arial" w:hAnsi="Arial" w:cs="Arial"/>
          <w:szCs w:val="24"/>
        </w:rPr>
        <w:t xml:space="preserve"> el dictamen donde se determinó</w:t>
      </w:r>
      <w:r w:rsidR="0008222B">
        <w:rPr>
          <w:rFonts w:ascii="Arial" w:hAnsi="Arial" w:cs="Arial"/>
          <w:szCs w:val="24"/>
        </w:rPr>
        <w:t xml:space="preserve"> que el demandante </w:t>
      </w:r>
      <w:r w:rsidR="00926052">
        <w:rPr>
          <w:rFonts w:ascii="Arial" w:hAnsi="Arial" w:cs="Arial"/>
          <w:szCs w:val="24"/>
        </w:rPr>
        <w:t>había sufrido</w:t>
      </w:r>
      <w:r w:rsidR="0008222B">
        <w:rPr>
          <w:rFonts w:ascii="Arial" w:hAnsi="Arial" w:cs="Arial"/>
          <w:szCs w:val="24"/>
        </w:rPr>
        <w:t xml:space="preserve"> una pérdida de la capacidad laboral igual a 17.20%, </w:t>
      </w:r>
      <w:r w:rsidR="003F2168">
        <w:rPr>
          <w:rFonts w:ascii="Arial" w:hAnsi="Arial" w:cs="Arial"/>
          <w:szCs w:val="24"/>
        </w:rPr>
        <w:t>ya</w:t>
      </w:r>
      <w:r w:rsidR="0008222B">
        <w:rPr>
          <w:rFonts w:ascii="Arial" w:hAnsi="Arial" w:cs="Arial"/>
          <w:szCs w:val="24"/>
        </w:rPr>
        <w:t xml:space="preserve"> que éste fue emitido en fecha posterior al finiquito, esto es, dos meses después</w:t>
      </w:r>
      <w:r w:rsidR="00926052">
        <w:rPr>
          <w:rFonts w:ascii="Arial" w:hAnsi="Arial" w:cs="Arial"/>
          <w:szCs w:val="24"/>
        </w:rPr>
        <w:t xml:space="preserve"> – fl. 32 c. 1 -; sí sabía del estado de salud de su trabajador desde el 03-12-2014, hito originario del accidente de trabajo, máxime que el demandante estuvo incapacitado por un largo periodo de tiempo, pues las mismas finalizaron el 13-10-2015 – fl. 32 c. 1-, es decir, durante más de 10 meses, hechos de los que se deriva que </w:t>
      </w:r>
      <w:proofErr w:type="spellStart"/>
      <w:r w:rsidR="00926052">
        <w:rPr>
          <w:rFonts w:ascii="Arial" w:hAnsi="Arial" w:cs="Arial"/>
          <w:szCs w:val="24"/>
        </w:rPr>
        <w:t>Efiventas</w:t>
      </w:r>
      <w:proofErr w:type="spellEnd"/>
      <w:r w:rsidR="00926052">
        <w:rPr>
          <w:rFonts w:ascii="Arial" w:hAnsi="Arial" w:cs="Arial"/>
          <w:szCs w:val="24"/>
        </w:rPr>
        <w:t xml:space="preserve"> y Servicios S.A.S., por su condición de empleadora conocía de las eventuales secuelas generadas por el accidente de trabajo sufrido por el demandante, que la obligaban a estar atenta al estado de salud del trabajador, respecto del cual usufructuó su fuerza de trabajo, de tal manera que no podía alegar ausencia de conocimiento, pues esta se derivaría de su incuria. </w:t>
      </w:r>
    </w:p>
    <w:p w14:paraId="2E9011E4" w14:textId="77777777" w:rsidR="00E15023" w:rsidRDefault="00E15023" w:rsidP="00A130F7">
      <w:pPr>
        <w:autoSpaceDE w:val="0"/>
        <w:autoSpaceDN w:val="0"/>
        <w:adjustRightInd w:val="0"/>
        <w:spacing w:line="276" w:lineRule="auto"/>
        <w:jc w:val="both"/>
        <w:rPr>
          <w:rFonts w:ascii="Arial" w:hAnsi="Arial" w:cs="Arial"/>
          <w:szCs w:val="24"/>
        </w:rPr>
      </w:pPr>
    </w:p>
    <w:p w14:paraId="680B28AC" w14:textId="5AB3C055" w:rsidR="00E15023" w:rsidRDefault="00E15023" w:rsidP="00A130F7">
      <w:pPr>
        <w:autoSpaceDE w:val="0"/>
        <w:autoSpaceDN w:val="0"/>
        <w:adjustRightInd w:val="0"/>
        <w:spacing w:line="276" w:lineRule="auto"/>
        <w:jc w:val="both"/>
        <w:rPr>
          <w:rFonts w:ascii="Arial" w:hAnsi="Arial" w:cs="Arial"/>
          <w:szCs w:val="24"/>
        </w:rPr>
      </w:pPr>
      <w:r>
        <w:rPr>
          <w:rFonts w:ascii="Arial" w:hAnsi="Arial" w:cs="Arial"/>
          <w:szCs w:val="24"/>
        </w:rPr>
        <w:t>Así las cosas, surge la presunción de la terminación del contrato de trabajo en razón a la discapacidad del demandante, y por ende</w:t>
      </w:r>
      <w:r w:rsidR="003F2168">
        <w:rPr>
          <w:rFonts w:ascii="Arial" w:hAnsi="Arial" w:cs="Arial"/>
          <w:szCs w:val="24"/>
        </w:rPr>
        <w:t>,</w:t>
      </w:r>
      <w:r>
        <w:rPr>
          <w:rFonts w:ascii="Arial" w:hAnsi="Arial" w:cs="Arial"/>
          <w:szCs w:val="24"/>
        </w:rPr>
        <w:t xml:space="preserve"> se configura</w:t>
      </w:r>
      <w:r w:rsidR="003F2168">
        <w:rPr>
          <w:rFonts w:ascii="Arial" w:hAnsi="Arial" w:cs="Arial"/>
          <w:szCs w:val="24"/>
        </w:rPr>
        <w:t xml:space="preserve"> en pleno</w:t>
      </w:r>
      <w:r>
        <w:rPr>
          <w:rFonts w:ascii="Arial" w:hAnsi="Arial" w:cs="Arial"/>
          <w:szCs w:val="24"/>
        </w:rPr>
        <w:t xml:space="preserve"> la ineficacia de la ruptura, ante la ausencia del permiso del Ministerio del Trabajo; no obstante, resulta inane la anterior conclusión si se tiene en cuenta que la demandada demostró que la terminación del contrato laboral ocurrió </w:t>
      </w:r>
      <w:r w:rsidR="00321DBD">
        <w:rPr>
          <w:rFonts w:ascii="Arial" w:hAnsi="Arial" w:cs="Arial"/>
          <w:szCs w:val="24"/>
        </w:rPr>
        <w:t>al operar una causal objetiva, como pasa a explicarse.</w:t>
      </w:r>
    </w:p>
    <w:p w14:paraId="29C59FB6" w14:textId="77777777" w:rsidR="00321DBD" w:rsidRDefault="00321DBD" w:rsidP="00493F11">
      <w:pPr>
        <w:autoSpaceDE w:val="0"/>
        <w:autoSpaceDN w:val="0"/>
        <w:adjustRightInd w:val="0"/>
        <w:spacing w:line="480" w:lineRule="auto"/>
        <w:jc w:val="both"/>
        <w:rPr>
          <w:rFonts w:ascii="Arial" w:hAnsi="Arial" w:cs="Arial"/>
          <w:b/>
          <w:szCs w:val="24"/>
        </w:rPr>
      </w:pPr>
    </w:p>
    <w:p w14:paraId="4F5E648B" w14:textId="734402B5" w:rsidR="00A34A98" w:rsidRPr="00A34A98" w:rsidRDefault="00A130F7" w:rsidP="00A34A98">
      <w:pPr>
        <w:autoSpaceDE w:val="0"/>
        <w:autoSpaceDN w:val="0"/>
        <w:adjustRightInd w:val="0"/>
        <w:spacing w:line="276" w:lineRule="auto"/>
        <w:jc w:val="both"/>
        <w:rPr>
          <w:rFonts w:ascii="Arial" w:hAnsi="Arial" w:cs="Arial"/>
          <w:b/>
          <w:szCs w:val="24"/>
        </w:rPr>
      </w:pPr>
      <w:r>
        <w:rPr>
          <w:rFonts w:ascii="Arial" w:hAnsi="Arial" w:cs="Arial"/>
          <w:b/>
          <w:szCs w:val="24"/>
        </w:rPr>
        <w:t>c</w:t>
      </w:r>
      <w:r w:rsidR="00027220" w:rsidRPr="00027220">
        <w:rPr>
          <w:rFonts w:ascii="Arial" w:hAnsi="Arial" w:cs="Arial"/>
          <w:b/>
          <w:szCs w:val="24"/>
        </w:rPr>
        <w:t xml:space="preserve">) </w:t>
      </w:r>
      <w:r w:rsidR="00027220">
        <w:rPr>
          <w:rFonts w:ascii="Arial" w:hAnsi="Arial" w:cs="Arial"/>
          <w:b/>
          <w:szCs w:val="24"/>
        </w:rPr>
        <w:t>Causa objetiva de terminación del vínculo</w:t>
      </w:r>
      <w:r>
        <w:rPr>
          <w:rFonts w:ascii="Arial" w:hAnsi="Arial" w:cs="Arial"/>
          <w:b/>
          <w:szCs w:val="24"/>
        </w:rPr>
        <w:t xml:space="preserve"> laboral para enervar la presunción de despido por causa de la limitación</w:t>
      </w:r>
      <w:r w:rsidR="003162F6">
        <w:rPr>
          <w:rFonts w:ascii="Arial" w:hAnsi="Arial" w:cs="Arial"/>
          <w:b/>
          <w:szCs w:val="24"/>
        </w:rPr>
        <w:t>.</w:t>
      </w:r>
    </w:p>
    <w:p w14:paraId="63A86CAF" w14:textId="77777777" w:rsidR="00A34A98" w:rsidRDefault="00A34A98" w:rsidP="00476AB8">
      <w:pPr>
        <w:autoSpaceDE w:val="0"/>
        <w:autoSpaceDN w:val="0"/>
        <w:adjustRightInd w:val="0"/>
        <w:spacing w:line="276" w:lineRule="auto"/>
        <w:jc w:val="both"/>
        <w:rPr>
          <w:rFonts w:ascii="Arial" w:hAnsi="Arial" w:cs="Arial"/>
          <w:szCs w:val="24"/>
        </w:rPr>
      </w:pPr>
    </w:p>
    <w:p w14:paraId="13B06603" w14:textId="47E3BC07" w:rsidR="009C7CDB" w:rsidRDefault="0067160B" w:rsidP="00476AB8">
      <w:pPr>
        <w:autoSpaceDE w:val="0"/>
        <w:autoSpaceDN w:val="0"/>
        <w:adjustRightInd w:val="0"/>
        <w:spacing w:line="276" w:lineRule="auto"/>
        <w:jc w:val="both"/>
        <w:rPr>
          <w:rFonts w:ascii="Arial" w:hAnsi="Arial" w:cs="Arial"/>
          <w:szCs w:val="24"/>
        </w:rPr>
      </w:pPr>
      <w:r>
        <w:rPr>
          <w:rFonts w:ascii="Arial" w:hAnsi="Arial" w:cs="Arial"/>
          <w:szCs w:val="24"/>
        </w:rPr>
        <w:t xml:space="preserve">De conformidad con los efectos de la confesión ficta tantas veces anunciada, se adujo como cierto que el demandante carecía de autorización por parte de la empresa para portar un arma dentro de la empresa – fl. 423 cd c. 3 -, confesión que se corrobora con la documental obrante en el expediente, pues fue allegado el informe </w:t>
      </w:r>
      <w:r w:rsidR="009C7CDB">
        <w:rPr>
          <w:rFonts w:ascii="Arial" w:hAnsi="Arial" w:cs="Arial"/>
          <w:szCs w:val="24"/>
        </w:rPr>
        <w:t xml:space="preserve">suscrito el 27-04-2016 por el supervisor de </w:t>
      </w:r>
      <w:proofErr w:type="spellStart"/>
      <w:r w:rsidR="009C7CDB">
        <w:rPr>
          <w:rFonts w:ascii="Arial" w:hAnsi="Arial" w:cs="Arial"/>
          <w:szCs w:val="24"/>
        </w:rPr>
        <w:t>Efiventas</w:t>
      </w:r>
      <w:proofErr w:type="spellEnd"/>
      <w:r w:rsidR="009C7CDB">
        <w:rPr>
          <w:rFonts w:ascii="Arial" w:hAnsi="Arial" w:cs="Arial"/>
          <w:szCs w:val="24"/>
        </w:rPr>
        <w:t xml:space="preserve"> y Servicios S.A.S. dirigido a Yaneth Castillo </w:t>
      </w:r>
      <w:proofErr w:type="spellStart"/>
      <w:r w:rsidR="009C7CDB">
        <w:rPr>
          <w:rFonts w:ascii="Arial" w:hAnsi="Arial" w:cs="Arial"/>
          <w:szCs w:val="24"/>
        </w:rPr>
        <w:t>Caipe</w:t>
      </w:r>
      <w:proofErr w:type="spellEnd"/>
      <w:r w:rsidR="009C7CDB">
        <w:rPr>
          <w:rFonts w:ascii="Arial" w:hAnsi="Arial" w:cs="Arial"/>
          <w:szCs w:val="24"/>
        </w:rPr>
        <w:t xml:space="preserve"> como directora oficina de apoyo administrativo en el que se informó que el 26-04-201</w:t>
      </w:r>
      <w:r w:rsidR="00493F11">
        <w:rPr>
          <w:rFonts w:ascii="Arial" w:hAnsi="Arial" w:cs="Arial"/>
          <w:szCs w:val="24"/>
        </w:rPr>
        <w:t>6</w:t>
      </w:r>
      <w:r w:rsidR="009C7CDB">
        <w:rPr>
          <w:rFonts w:ascii="Arial" w:hAnsi="Arial" w:cs="Arial"/>
          <w:szCs w:val="24"/>
        </w:rPr>
        <w:t xml:space="preserve"> a las 7:30 p.m. el auxiliar de control de pérdida encontró “</w:t>
      </w:r>
      <w:r w:rsidR="009C7CDB" w:rsidRPr="009C7CDB">
        <w:rPr>
          <w:rFonts w:ascii="Arial" w:hAnsi="Arial" w:cs="Arial"/>
          <w:i/>
          <w:szCs w:val="24"/>
        </w:rPr>
        <w:t xml:space="preserve">en el bolso personal </w:t>
      </w:r>
      <w:r w:rsidR="009C7CDB" w:rsidRPr="009C7CDB">
        <w:rPr>
          <w:rFonts w:ascii="Arial" w:hAnsi="Arial" w:cs="Arial"/>
          <w:szCs w:val="24"/>
        </w:rPr>
        <w:t>[de Juan Diego Rodas Pérez]</w:t>
      </w:r>
      <w:r w:rsidR="009C7CDB" w:rsidRPr="009C7CDB">
        <w:rPr>
          <w:rFonts w:ascii="Arial" w:hAnsi="Arial" w:cs="Arial"/>
          <w:i/>
          <w:szCs w:val="24"/>
        </w:rPr>
        <w:t xml:space="preserve"> un arma de fuego”</w:t>
      </w:r>
      <w:r w:rsidR="009C7CDB">
        <w:rPr>
          <w:rFonts w:ascii="Arial" w:hAnsi="Arial" w:cs="Arial"/>
          <w:i/>
          <w:szCs w:val="24"/>
        </w:rPr>
        <w:t xml:space="preserve"> </w:t>
      </w:r>
      <w:r w:rsidR="009C7CDB">
        <w:rPr>
          <w:rFonts w:ascii="Arial" w:hAnsi="Arial" w:cs="Arial"/>
          <w:szCs w:val="24"/>
        </w:rPr>
        <w:t>– fl. 290 c. 2 -</w:t>
      </w:r>
      <w:r w:rsidR="009C7CDB" w:rsidRPr="009C7CDB">
        <w:rPr>
          <w:rFonts w:ascii="Arial" w:hAnsi="Arial" w:cs="Arial"/>
          <w:i/>
          <w:szCs w:val="24"/>
        </w:rPr>
        <w:t xml:space="preserve"> </w:t>
      </w:r>
      <w:r w:rsidR="009C7CDB">
        <w:rPr>
          <w:rFonts w:ascii="Arial" w:hAnsi="Arial" w:cs="Arial"/>
          <w:szCs w:val="24"/>
        </w:rPr>
        <w:t>durante un procedimiento rutinario, hallazgo frente al cual el demandante afirmó que “</w:t>
      </w:r>
      <w:r w:rsidR="00B06FCC">
        <w:rPr>
          <w:rFonts w:ascii="Arial" w:hAnsi="Arial" w:cs="Arial"/>
          <w:i/>
          <w:szCs w:val="24"/>
        </w:rPr>
        <w:t>la porto</w:t>
      </w:r>
      <w:r w:rsidR="009C7CDB" w:rsidRPr="009C7CDB">
        <w:rPr>
          <w:rFonts w:ascii="Arial" w:hAnsi="Arial" w:cs="Arial"/>
          <w:i/>
          <w:szCs w:val="24"/>
        </w:rPr>
        <w:t xml:space="preserve"> porque en la calle hay muchos enemigos”</w:t>
      </w:r>
      <w:r w:rsidR="009C7CDB">
        <w:rPr>
          <w:rFonts w:ascii="Arial" w:hAnsi="Arial" w:cs="Arial"/>
          <w:i/>
          <w:szCs w:val="24"/>
        </w:rPr>
        <w:t xml:space="preserve"> </w:t>
      </w:r>
      <w:r w:rsidR="009C7CDB">
        <w:rPr>
          <w:rFonts w:ascii="Arial" w:hAnsi="Arial" w:cs="Arial"/>
          <w:szCs w:val="24"/>
        </w:rPr>
        <w:t>– ibídem -.</w:t>
      </w:r>
    </w:p>
    <w:p w14:paraId="6654706B" w14:textId="77777777" w:rsidR="003E071C" w:rsidRDefault="003E071C" w:rsidP="00321DBD">
      <w:pPr>
        <w:autoSpaceDE w:val="0"/>
        <w:autoSpaceDN w:val="0"/>
        <w:adjustRightInd w:val="0"/>
        <w:spacing w:line="276" w:lineRule="auto"/>
        <w:jc w:val="both"/>
        <w:rPr>
          <w:rFonts w:ascii="Arial" w:hAnsi="Arial" w:cs="Arial"/>
          <w:szCs w:val="24"/>
        </w:rPr>
      </w:pPr>
    </w:p>
    <w:p w14:paraId="6A947E0B" w14:textId="77777777" w:rsidR="00321DBD" w:rsidRDefault="009C7CDB" w:rsidP="00321DBD">
      <w:pPr>
        <w:autoSpaceDE w:val="0"/>
        <w:autoSpaceDN w:val="0"/>
        <w:adjustRightInd w:val="0"/>
        <w:spacing w:line="276" w:lineRule="auto"/>
        <w:jc w:val="both"/>
        <w:rPr>
          <w:rFonts w:ascii="Arial" w:hAnsi="Arial" w:cs="Arial"/>
          <w:szCs w:val="24"/>
        </w:rPr>
      </w:pPr>
      <w:r>
        <w:rPr>
          <w:rFonts w:ascii="Arial" w:hAnsi="Arial" w:cs="Arial"/>
          <w:szCs w:val="24"/>
        </w:rPr>
        <w:t>Luego, aparece la</w:t>
      </w:r>
      <w:r w:rsidR="003062EC">
        <w:rPr>
          <w:rFonts w:ascii="Arial" w:hAnsi="Arial" w:cs="Arial"/>
          <w:szCs w:val="24"/>
        </w:rPr>
        <w:t xml:space="preserve"> citación de 28-04-2016 </w:t>
      </w:r>
      <w:r>
        <w:rPr>
          <w:rFonts w:ascii="Arial" w:hAnsi="Arial" w:cs="Arial"/>
          <w:szCs w:val="24"/>
        </w:rPr>
        <w:t xml:space="preserve">notificada </w:t>
      </w:r>
      <w:r w:rsidR="003062EC">
        <w:rPr>
          <w:rFonts w:ascii="Arial" w:hAnsi="Arial" w:cs="Arial"/>
          <w:szCs w:val="24"/>
        </w:rPr>
        <w:t xml:space="preserve">a Juan Diego Rodas Pérez para que rindiera descargos respecto a los hechos </w:t>
      </w:r>
      <w:r>
        <w:rPr>
          <w:rFonts w:ascii="Arial" w:hAnsi="Arial" w:cs="Arial"/>
          <w:szCs w:val="24"/>
        </w:rPr>
        <w:t xml:space="preserve">atrás descritos – fl. 292 c. 2 -, en ese sentido obra el </w:t>
      </w:r>
      <w:r w:rsidR="00627ADA">
        <w:rPr>
          <w:rFonts w:ascii="Arial" w:hAnsi="Arial" w:cs="Arial"/>
          <w:szCs w:val="24"/>
        </w:rPr>
        <w:t xml:space="preserve">acta </w:t>
      </w:r>
      <w:r w:rsidR="00321DBD">
        <w:rPr>
          <w:rFonts w:ascii="Arial" w:hAnsi="Arial" w:cs="Arial"/>
          <w:szCs w:val="24"/>
        </w:rPr>
        <w:t>de fecha</w:t>
      </w:r>
      <w:r>
        <w:rPr>
          <w:rFonts w:ascii="Arial" w:hAnsi="Arial" w:cs="Arial"/>
          <w:szCs w:val="24"/>
        </w:rPr>
        <w:t xml:space="preserve"> 29-04-2016 </w:t>
      </w:r>
      <w:r w:rsidR="00627ADA">
        <w:rPr>
          <w:rFonts w:ascii="Arial" w:hAnsi="Arial" w:cs="Arial"/>
          <w:szCs w:val="24"/>
        </w:rPr>
        <w:t>en la cual afirmó que el 26-04-2016 durante una revisión al finalizar la jornada de trabajo “</w:t>
      </w:r>
      <w:r w:rsidR="00627ADA" w:rsidRPr="002A7822">
        <w:rPr>
          <w:rFonts w:ascii="Arial" w:hAnsi="Arial" w:cs="Arial"/>
          <w:i/>
          <w:szCs w:val="24"/>
        </w:rPr>
        <w:t xml:space="preserve">le enseñó el bolso </w:t>
      </w:r>
      <w:r w:rsidR="00627ADA" w:rsidRPr="002A7822">
        <w:rPr>
          <w:rFonts w:ascii="Arial" w:hAnsi="Arial" w:cs="Arial"/>
          <w:szCs w:val="24"/>
        </w:rPr>
        <w:t>[al supervisor ]</w:t>
      </w:r>
      <w:r w:rsidR="00627ADA" w:rsidRPr="002A7822">
        <w:rPr>
          <w:rFonts w:ascii="Arial" w:hAnsi="Arial" w:cs="Arial"/>
          <w:i/>
          <w:szCs w:val="24"/>
        </w:rPr>
        <w:t xml:space="preserve"> y él empieza</w:t>
      </w:r>
      <w:r w:rsidR="002A7822" w:rsidRPr="002A7822">
        <w:rPr>
          <w:rFonts w:ascii="Arial" w:hAnsi="Arial" w:cs="Arial"/>
          <w:i/>
          <w:szCs w:val="24"/>
        </w:rPr>
        <w:t xml:space="preserve"> a sacar las pertenencias de allí y allí se da cuenta que tengo el arma”</w:t>
      </w:r>
      <w:r>
        <w:rPr>
          <w:rFonts w:ascii="Arial" w:hAnsi="Arial" w:cs="Arial"/>
          <w:i/>
          <w:szCs w:val="24"/>
        </w:rPr>
        <w:t xml:space="preserve"> </w:t>
      </w:r>
      <w:r>
        <w:rPr>
          <w:rFonts w:ascii="Arial" w:hAnsi="Arial" w:cs="Arial"/>
          <w:szCs w:val="24"/>
        </w:rPr>
        <w:t>– fl. 293 c. 2 -, artefacto que aseguró no utilizar para el ejercicio de sus funciones tendientes a deshuesar, organizar cavas, neveras, etc…, sino para cuando sale del trabajo.</w:t>
      </w:r>
    </w:p>
    <w:p w14:paraId="5DFE4B67" w14:textId="5DB4544B" w:rsidR="009C7CDB" w:rsidRDefault="00BC192A" w:rsidP="00321DBD">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14:paraId="3A1C8065" w14:textId="6437CB1F" w:rsidR="003062EC" w:rsidRDefault="009C7CDB" w:rsidP="00476AB8">
      <w:pPr>
        <w:autoSpaceDE w:val="0"/>
        <w:autoSpaceDN w:val="0"/>
        <w:adjustRightInd w:val="0"/>
        <w:spacing w:line="276" w:lineRule="auto"/>
        <w:jc w:val="both"/>
        <w:rPr>
          <w:rFonts w:ascii="Arial" w:hAnsi="Arial" w:cs="Arial"/>
          <w:szCs w:val="24"/>
        </w:rPr>
      </w:pPr>
      <w:r>
        <w:rPr>
          <w:rFonts w:ascii="Arial" w:hAnsi="Arial" w:cs="Arial"/>
          <w:szCs w:val="24"/>
        </w:rPr>
        <w:t>Además, obra un acta de ampliación de descargos signada el 03-05-2016 en la que el demandante</w:t>
      </w:r>
      <w:r w:rsidR="0067160B">
        <w:rPr>
          <w:rFonts w:ascii="Arial" w:hAnsi="Arial" w:cs="Arial"/>
          <w:szCs w:val="24"/>
        </w:rPr>
        <w:t xml:space="preserve"> nuevamente afirmó que “</w:t>
      </w:r>
      <w:r w:rsidR="0067160B" w:rsidRPr="0067160B">
        <w:rPr>
          <w:rFonts w:ascii="Arial" w:hAnsi="Arial" w:cs="Arial"/>
          <w:i/>
          <w:szCs w:val="24"/>
        </w:rPr>
        <w:t>el auxiliar de control de pérdidas saca las pertenencias entre ellas y allá observa el arma y a raíz de lo que encuentra procede a llamar al Coordinador de seguridad”</w:t>
      </w:r>
      <w:r w:rsidR="0067160B">
        <w:rPr>
          <w:rFonts w:ascii="Arial" w:hAnsi="Arial" w:cs="Arial"/>
          <w:i/>
          <w:szCs w:val="24"/>
        </w:rPr>
        <w:t xml:space="preserve"> </w:t>
      </w:r>
      <w:r w:rsidR="0067160B">
        <w:rPr>
          <w:rFonts w:ascii="Arial" w:hAnsi="Arial" w:cs="Arial"/>
          <w:szCs w:val="24"/>
        </w:rPr>
        <w:t>– fl. 297 c. 2 -.</w:t>
      </w:r>
    </w:p>
    <w:p w14:paraId="6A12BB74" w14:textId="77777777" w:rsidR="00321DBD" w:rsidRDefault="00321DBD" w:rsidP="00476AB8">
      <w:pPr>
        <w:autoSpaceDE w:val="0"/>
        <w:autoSpaceDN w:val="0"/>
        <w:adjustRightInd w:val="0"/>
        <w:spacing w:line="276" w:lineRule="auto"/>
        <w:jc w:val="both"/>
        <w:rPr>
          <w:rFonts w:ascii="Arial" w:hAnsi="Arial" w:cs="Arial"/>
          <w:szCs w:val="24"/>
        </w:rPr>
      </w:pPr>
    </w:p>
    <w:p w14:paraId="53D5729E" w14:textId="55714655" w:rsidR="00321DBD" w:rsidRDefault="003E071C" w:rsidP="00321DBD">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Ahora bien,</w:t>
      </w:r>
      <w:r w:rsidR="00321DBD">
        <w:rPr>
          <w:rFonts w:ascii="Arial" w:hAnsi="Arial" w:cs="Arial"/>
          <w:szCs w:val="24"/>
        </w:rPr>
        <w:t xml:space="preserve"> el</w:t>
      </w:r>
      <w:r>
        <w:rPr>
          <w:rFonts w:ascii="Arial" w:hAnsi="Arial" w:cs="Arial"/>
          <w:szCs w:val="24"/>
        </w:rPr>
        <w:t xml:space="preserve"> numeral 6º del literal a) del</w:t>
      </w:r>
      <w:r w:rsidR="00321DBD">
        <w:rPr>
          <w:rFonts w:ascii="Arial" w:hAnsi="Arial" w:cs="Arial"/>
          <w:szCs w:val="24"/>
        </w:rPr>
        <w:t xml:space="preserve"> art. 6</w:t>
      </w:r>
      <w:r>
        <w:rPr>
          <w:rFonts w:ascii="Arial" w:hAnsi="Arial" w:cs="Arial"/>
          <w:szCs w:val="24"/>
        </w:rPr>
        <w:t>2</w:t>
      </w:r>
      <w:r w:rsidR="00321DBD">
        <w:rPr>
          <w:rFonts w:ascii="Arial" w:hAnsi="Arial" w:cs="Arial"/>
          <w:szCs w:val="24"/>
        </w:rPr>
        <w:t xml:space="preserve"> del CST señala que el contrato de trabajo puede terminar por</w:t>
      </w:r>
      <w:r>
        <w:rPr>
          <w:rFonts w:ascii="Arial" w:hAnsi="Arial" w:cs="Arial"/>
          <w:szCs w:val="24"/>
        </w:rPr>
        <w:t xml:space="preserve"> decisión unilateral y</w:t>
      </w:r>
      <w:r w:rsidR="00832FB9">
        <w:rPr>
          <w:rFonts w:ascii="Arial" w:hAnsi="Arial" w:cs="Arial"/>
          <w:szCs w:val="24"/>
        </w:rPr>
        <w:t xml:space="preserve"> con</w:t>
      </w:r>
      <w:r>
        <w:rPr>
          <w:rFonts w:ascii="Arial" w:hAnsi="Arial" w:cs="Arial"/>
          <w:szCs w:val="24"/>
        </w:rPr>
        <w:t xml:space="preserve"> justa causa por parte del empleador cuando se configure </w:t>
      </w:r>
      <w:r w:rsidR="00321DBD">
        <w:rPr>
          <w:rFonts w:ascii="Arial" w:hAnsi="Arial" w:cs="Arial"/>
          <w:szCs w:val="24"/>
        </w:rPr>
        <w:t xml:space="preserve">cualquier violación grave de las obligaciones o prohibiciones especiales que incumben al trabajador de conformidad con los artículos 58 y 60 de la misma codificación, o cualquier falta grave calificada así en los reglamentos, contratos, pactos, etc…; en ese sentido, el numeral 3º del artículo 60 aludido establece como prohibición de todo trabajador conservar armas de cualquier clase en el sitio de trabajo, con excepción de las portadas por los celadores. </w:t>
      </w:r>
    </w:p>
    <w:p w14:paraId="2BB183D5" w14:textId="77777777" w:rsidR="00B06FCC" w:rsidRDefault="00B06FCC" w:rsidP="00321DBD">
      <w:pPr>
        <w:suppressAutoHyphens/>
        <w:overflowPunct w:val="0"/>
        <w:autoSpaceDE w:val="0"/>
        <w:autoSpaceDN w:val="0"/>
        <w:adjustRightInd w:val="0"/>
        <w:spacing w:line="276" w:lineRule="auto"/>
        <w:jc w:val="both"/>
        <w:textAlignment w:val="baseline"/>
        <w:rPr>
          <w:rFonts w:ascii="Arial" w:hAnsi="Arial" w:cs="Arial"/>
          <w:szCs w:val="24"/>
        </w:rPr>
      </w:pPr>
    </w:p>
    <w:p w14:paraId="4773C1AC" w14:textId="6293350F" w:rsidR="003E52C7" w:rsidRDefault="003E071C" w:rsidP="005B6A87">
      <w:pPr>
        <w:autoSpaceDE w:val="0"/>
        <w:autoSpaceDN w:val="0"/>
        <w:adjustRightInd w:val="0"/>
        <w:spacing w:line="276" w:lineRule="auto"/>
        <w:jc w:val="both"/>
        <w:rPr>
          <w:rFonts w:ascii="Arial" w:hAnsi="Arial" w:cs="Arial"/>
          <w:szCs w:val="24"/>
        </w:rPr>
      </w:pPr>
      <w:r>
        <w:rPr>
          <w:rFonts w:ascii="Arial" w:hAnsi="Arial" w:cs="Arial"/>
          <w:szCs w:val="24"/>
        </w:rPr>
        <w:t>Puestas de ese modo las cosas, el</w:t>
      </w:r>
      <w:r w:rsidR="009C7CDB">
        <w:rPr>
          <w:rFonts w:ascii="Arial" w:hAnsi="Arial" w:cs="Arial"/>
          <w:szCs w:val="24"/>
        </w:rPr>
        <w:t xml:space="preserve"> anterior derrotero deja ver que </w:t>
      </w:r>
      <w:proofErr w:type="spellStart"/>
      <w:r w:rsidR="0067160B">
        <w:rPr>
          <w:rFonts w:ascii="Arial" w:hAnsi="Arial" w:cs="Arial"/>
          <w:szCs w:val="24"/>
        </w:rPr>
        <w:t>Efiventas</w:t>
      </w:r>
      <w:proofErr w:type="spellEnd"/>
      <w:r w:rsidR="0067160B">
        <w:rPr>
          <w:rFonts w:ascii="Arial" w:hAnsi="Arial" w:cs="Arial"/>
          <w:szCs w:val="24"/>
        </w:rPr>
        <w:t xml:space="preserve"> y Servicios S.A.S.</w:t>
      </w:r>
      <w:r w:rsidR="009C7CDB">
        <w:rPr>
          <w:rFonts w:ascii="Arial" w:hAnsi="Arial" w:cs="Arial"/>
          <w:szCs w:val="24"/>
        </w:rPr>
        <w:t xml:space="preserve"> acreditó una causa objetiva para finalizar el vínculo laboral, puesto que el contrato de trabajo con el demandante terminó </w:t>
      </w:r>
      <w:r w:rsidR="0067160B">
        <w:rPr>
          <w:rFonts w:ascii="Arial" w:hAnsi="Arial" w:cs="Arial"/>
          <w:szCs w:val="24"/>
        </w:rPr>
        <w:t>debido a que Juan Diego Rodas Pérez incurrió en una prohibición legal consistente en conservar un arma de fuego en el sitio de traba</w:t>
      </w:r>
      <w:r w:rsidR="00B06FCC">
        <w:rPr>
          <w:rFonts w:ascii="Arial" w:hAnsi="Arial" w:cs="Arial"/>
          <w:szCs w:val="24"/>
        </w:rPr>
        <w:t xml:space="preserve">jo; conducta que se advierte grave en el contexto de las actividades desempeñadas por el trabajador y su porte rutinario, puesto que </w:t>
      </w:r>
      <w:r w:rsidR="00A34A98">
        <w:rPr>
          <w:rFonts w:ascii="Arial" w:hAnsi="Arial" w:cs="Arial"/>
          <w:szCs w:val="24"/>
        </w:rPr>
        <w:t>Juan Diego Rodas Pérez se “</w:t>
      </w:r>
      <w:r w:rsidR="00A34A98" w:rsidRPr="00A34A98">
        <w:rPr>
          <w:rFonts w:ascii="Arial" w:hAnsi="Arial" w:cs="Arial"/>
          <w:i/>
          <w:szCs w:val="24"/>
        </w:rPr>
        <w:t xml:space="preserve">encuentra vinculado al proceso de atención al cliente, desarrollando labores de auxiliar en el </w:t>
      </w:r>
      <w:r w:rsidR="00A34A98">
        <w:rPr>
          <w:rFonts w:ascii="Arial" w:hAnsi="Arial" w:cs="Arial"/>
          <w:i/>
          <w:szCs w:val="24"/>
        </w:rPr>
        <w:t>área de car</w:t>
      </w:r>
      <w:r w:rsidR="00A34A98" w:rsidRPr="00A34A98">
        <w:rPr>
          <w:rFonts w:ascii="Arial" w:hAnsi="Arial" w:cs="Arial"/>
          <w:i/>
          <w:szCs w:val="24"/>
        </w:rPr>
        <w:t>nes”</w:t>
      </w:r>
      <w:r w:rsidR="00A34A98">
        <w:rPr>
          <w:rFonts w:ascii="Arial" w:hAnsi="Arial" w:cs="Arial"/>
          <w:szCs w:val="24"/>
        </w:rPr>
        <w:t xml:space="preserve"> – fl. 290 c. 2 -, es decir, su labor es ejecutada en colectivo con el personal que labora</w:t>
      </w:r>
      <w:r w:rsidR="00B06FCC">
        <w:rPr>
          <w:rFonts w:ascii="Arial" w:hAnsi="Arial" w:cs="Arial"/>
          <w:szCs w:val="24"/>
        </w:rPr>
        <w:t xml:space="preserve"> </w:t>
      </w:r>
      <w:r w:rsidR="00A34A98">
        <w:rPr>
          <w:rFonts w:ascii="Arial" w:hAnsi="Arial" w:cs="Arial"/>
          <w:szCs w:val="24"/>
        </w:rPr>
        <w:t>en dicha sección y pública porque implica el contacto con los compradores de dicho alimento, además el demandante afirmó que desde el 03-05-2014</w:t>
      </w:r>
      <w:r w:rsidR="003E52C7">
        <w:rPr>
          <w:rFonts w:ascii="Arial" w:hAnsi="Arial" w:cs="Arial"/>
          <w:szCs w:val="24"/>
        </w:rPr>
        <w:t>, hito inicial del contrato,</w:t>
      </w:r>
      <w:r w:rsidR="00A34A98">
        <w:rPr>
          <w:rFonts w:ascii="Arial" w:hAnsi="Arial" w:cs="Arial"/>
          <w:szCs w:val="24"/>
        </w:rPr>
        <w:t xml:space="preserve"> asiste a su lugar de trabajo con el arma de fuego como elemento rutinario de sus pertenencias, debido a que requiere de dicho artefacto cuando termina su jornada – fl. 293 c. 2 -</w:t>
      </w:r>
      <w:r w:rsidR="003E52C7">
        <w:rPr>
          <w:rFonts w:ascii="Arial" w:hAnsi="Arial" w:cs="Arial"/>
          <w:szCs w:val="24"/>
        </w:rPr>
        <w:t>.</w:t>
      </w:r>
    </w:p>
    <w:p w14:paraId="402A42E1" w14:textId="77777777" w:rsidR="003E52C7" w:rsidRDefault="003E52C7" w:rsidP="005B6A87">
      <w:pPr>
        <w:autoSpaceDE w:val="0"/>
        <w:autoSpaceDN w:val="0"/>
        <w:adjustRightInd w:val="0"/>
        <w:spacing w:line="276" w:lineRule="auto"/>
        <w:jc w:val="both"/>
        <w:rPr>
          <w:rFonts w:ascii="Arial" w:hAnsi="Arial" w:cs="Arial"/>
          <w:szCs w:val="24"/>
        </w:rPr>
      </w:pPr>
    </w:p>
    <w:p w14:paraId="2F483615" w14:textId="01E1F199" w:rsidR="00B06FCC" w:rsidRDefault="003E52C7" w:rsidP="005B6A87">
      <w:pPr>
        <w:autoSpaceDE w:val="0"/>
        <w:autoSpaceDN w:val="0"/>
        <w:adjustRightInd w:val="0"/>
        <w:spacing w:line="276" w:lineRule="auto"/>
        <w:jc w:val="both"/>
        <w:rPr>
          <w:rFonts w:ascii="Arial" w:hAnsi="Arial" w:cs="Arial"/>
          <w:szCs w:val="24"/>
        </w:rPr>
      </w:pPr>
      <w:r>
        <w:rPr>
          <w:rFonts w:ascii="Arial" w:hAnsi="Arial" w:cs="Arial"/>
          <w:szCs w:val="24"/>
        </w:rPr>
        <w:t xml:space="preserve">La </w:t>
      </w:r>
      <w:r w:rsidR="00A34A98">
        <w:rPr>
          <w:rFonts w:ascii="Arial" w:hAnsi="Arial" w:cs="Arial"/>
          <w:szCs w:val="24"/>
        </w:rPr>
        <w:t xml:space="preserve">concomitancia de </w:t>
      </w:r>
      <w:r>
        <w:rPr>
          <w:rFonts w:ascii="Arial" w:hAnsi="Arial" w:cs="Arial"/>
          <w:szCs w:val="24"/>
        </w:rPr>
        <w:t xml:space="preserve">las anteriores </w:t>
      </w:r>
      <w:r w:rsidR="00A34A98">
        <w:rPr>
          <w:rFonts w:ascii="Arial" w:hAnsi="Arial" w:cs="Arial"/>
          <w:szCs w:val="24"/>
        </w:rPr>
        <w:t>circunstancias revelan a un trabajador que realiza sus funciones en comunidad y conserva de manera habitual un arma de fuego dentro de sus pertenencias, con una voluntad latente de utilización, todo lo cual permite concluir que la prohibición en la que incurrió Juan Diego Rodas Pérez alcanza una gravedad suficiente para dar por terminado el contrato de trabajo, m</w:t>
      </w:r>
      <w:r w:rsidR="00B06FCC">
        <w:rPr>
          <w:rFonts w:ascii="Arial" w:hAnsi="Arial" w:cs="Arial"/>
          <w:szCs w:val="24"/>
        </w:rPr>
        <w:t>áxime que la demandada carecía del conocimiento sobre su conservación</w:t>
      </w:r>
      <w:r>
        <w:rPr>
          <w:rFonts w:ascii="Arial" w:hAnsi="Arial" w:cs="Arial"/>
          <w:szCs w:val="24"/>
        </w:rPr>
        <w:t xml:space="preserve"> – fl. 290 c. 2-</w:t>
      </w:r>
      <w:r w:rsidR="00B06FCC">
        <w:rPr>
          <w:rFonts w:ascii="Arial" w:hAnsi="Arial" w:cs="Arial"/>
          <w:szCs w:val="24"/>
        </w:rPr>
        <w:t xml:space="preserve">, por lo que el trabajador </w:t>
      </w:r>
      <w:r>
        <w:rPr>
          <w:rFonts w:ascii="Arial" w:hAnsi="Arial" w:cs="Arial"/>
          <w:szCs w:val="24"/>
        </w:rPr>
        <w:t xml:space="preserve">sorprendió a su empleador cuando </w:t>
      </w:r>
      <w:r w:rsidR="00B06FCC">
        <w:rPr>
          <w:rFonts w:ascii="Arial" w:hAnsi="Arial" w:cs="Arial"/>
          <w:szCs w:val="24"/>
        </w:rPr>
        <w:t>f</w:t>
      </w:r>
      <w:r>
        <w:rPr>
          <w:rFonts w:ascii="Arial" w:hAnsi="Arial" w:cs="Arial"/>
          <w:szCs w:val="24"/>
        </w:rPr>
        <w:t xml:space="preserve">ue descubierta la </w:t>
      </w:r>
      <w:r w:rsidR="00B06FCC">
        <w:rPr>
          <w:rFonts w:ascii="Arial" w:hAnsi="Arial" w:cs="Arial"/>
          <w:szCs w:val="24"/>
        </w:rPr>
        <w:t xml:space="preserve">existencia </w:t>
      </w:r>
      <w:r>
        <w:rPr>
          <w:rFonts w:ascii="Arial" w:hAnsi="Arial" w:cs="Arial"/>
          <w:szCs w:val="24"/>
        </w:rPr>
        <w:t>del arma de fuego por parte del supervisor.</w:t>
      </w:r>
    </w:p>
    <w:p w14:paraId="004F82F3" w14:textId="77777777" w:rsidR="00B06FCC" w:rsidRDefault="00B06FCC" w:rsidP="005B6A87">
      <w:pPr>
        <w:autoSpaceDE w:val="0"/>
        <w:autoSpaceDN w:val="0"/>
        <w:adjustRightInd w:val="0"/>
        <w:spacing w:line="276" w:lineRule="auto"/>
        <w:jc w:val="both"/>
        <w:rPr>
          <w:rFonts w:ascii="Arial" w:hAnsi="Arial" w:cs="Arial"/>
          <w:szCs w:val="24"/>
        </w:rPr>
      </w:pPr>
    </w:p>
    <w:p w14:paraId="291FADDF" w14:textId="3CE67417" w:rsidR="00BB4145" w:rsidRDefault="00B06FCC" w:rsidP="005B6A87">
      <w:pPr>
        <w:autoSpaceDE w:val="0"/>
        <w:autoSpaceDN w:val="0"/>
        <w:adjustRightInd w:val="0"/>
        <w:spacing w:line="276" w:lineRule="auto"/>
        <w:jc w:val="both"/>
        <w:rPr>
          <w:rFonts w:ascii="Arial" w:hAnsi="Arial" w:cs="Arial"/>
          <w:i/>
          <w:szCs w:val="24"/>
        </w:rPr>
      </w:pPr>
      <w:r>
        <w:rPr>
          <w:rFonts w:ascii="Arial" w:hAnsi="Arial" w:cs="Arial"/>
          <w:szCs w:val="24"/>
        </w:rPr>
        <w:t xml:space="preserve">Por lo tanto, </w:t>
      </w:r>
      <w:r w:rsidR="0067160B">
        <w:rPr>
          <w:rFonts w:ascii="Arial" w:hAnsi="Arial" w:cs="Arial"/>
          <w:szCs w:val="24"/>
        </w:rPr>
        <w:t>por esta vía</w:t>
      </w:r>
      <w:r w:rsidR="005B6A87">
        <w:rPr>
          <w:rFonts w:ascii="Arial" w:hAnsi="Arial" w:cs="Arial"/>
          <w:szCs w:val="24"/>
        </w:rPr>
        <w:t xml:space="preserve"> </w:t>
      </w:r>
      <w:proofErr w:type="spellStart"/>
      <w:r w:rsidR="003E52C7">
        <w:rPr>
          <w:rFonts w:ascii="Arial" w:hAnsi="Arial" w:cs="Arial"/>
          <w:szCs w:val="24"/>
        </w:rPr>
        <w:t>Efiventas</w:t>
      </w:r>
      <w:proofErr w:type="spellEnd"/>
      <w:r w:rsidR="003E52C7">
        <w:rPr>
          <w:rFonts w:ascii="Arial" w:hAnsi="Arial" w:cs="Arial"/>
          <w:szCs w:val="24"/>
        </w:rPr>
        <w:t xml:space="preserve"> y Servicios S.A.S. </w:t>
      </w:r>
      <w:r w:rsidR="005B6A87">
        <w:rPr>
          <w:rFonts w:ascii="Arial" w:hAnsi="Arial" w:cs="Arial"/>
          <w:szCs w:val="24"/>
        </w:rPr>
        <w:t>no</w:t>
      </w:r>
      <w:r w:rsidR="0067160B">
        <w:rPr>
          <w:rFonts w:ascii="Arial" w:hAnsi="Arial" w:cs="Arial"/>
          <w:szCs w:val="24"/>
        </w:rPr>
        <w:t xml:space="preserve"> debía solicitar permiso alguno ante el Ministerio de</w:t>
      </w:r>
      <w:r w:rsidR="003E52C7">
        <w:rPr>
          <w:rFonts w:ascii="Arial" w:hAnsi="Arial" w:cs="Arial"/>
          <w:szCs w:val="24"/>
        </w:rPr>
        <w:t>l</w:t>
      </w:r>
      <w:r w:rsidR="0067160B">
        <w:rPr>
          <w:rFonts w:ascii="Arial" w:hAnsi="Arial" w:cs="Arial"/>
          <w:szCs w:val="24"/>
        </w:rPr>
        <w:t xml:space="preserve"> Trabajo, </w:t>
      </w:r>
      <w:r w:rsidR="003E52C7">
        <w:rPr>
          <w:rFonts w:ascii="Arial" w:hAnsi="Arial" w:cs="Arial"/>
          <w:szCs w:val="24"/>
        </w:rPr>
        <w:t>con lo cual se torna</w:t>
      </w:r>
      <w:r w:rsidR="009C7CDB">
        <w:rPr>
          <w:rFonts w:ascii="Arial" w:hAnsi="Arial" w:cs="Arial"/>
          <w:szCs w:val="24"/>
        </w:rPr>
        <w:t xml:space="preserve"> eficaz la ruptura del pacto laboral y, correlativamente, la confirmación de la sentencia </w:t>
      </w:r>
      <w:r w:rsidR="005B6A87">
        <w:rPr>
          <w:rFonts w:ascii="Arial" w:hAnsi="Arial" w:cs="Arial"/>
          <w:szCs w:val="24"/>
        </w:rPr>
        <w:t xml:space="preserve">consultada, bajo el entendimiento que hay lugar a absolver de todas las pretensiones a la parte demandada con excepción de la declarativa de contrato de trabajo, como lo hizo el </w:t>
      </w:r>
      <w:r w:rsidR="005B6A87" w:rsidRPr="005B6A87">
        <w:rPr>
          <w:rFonts w:ascii="Arial" w:hAnsi="Arial" w:cs="Arial"/>
          <w:i/>
          <w:szCs w:val="24"/>
        </w:rPr>
        <w:t>a quo</w:t>
      </w:r>
      <w:r w:rsidR="005B6A87">
        <w:rPr>
          <w:rFonts w:ascii="Arial" w:hAnsi="Arial" w:cs="Arial"/>
          <w:i/>
          <w:szCs w:val="24"/>
        </w:rPr>
        <w:t>.</w:t>
      </w:r>
    </w:p>
    <w:p w14:paraId="69DC35C9" w14:textId="77777777" w:rsidR="005B6A87" w:rsidRDefault="005B6A87" w:rsidP="005B6A87">
      <w:pPr>
        <w:autoSpaceDE w:val="0"/>
        <w:autoSpaceDN w:val="0"/>
        <w:adjustRightInd w:val="0"/>
        <w:spacing w:line="276" w:lineRule="auto"/>
        <w:jc w:val="both"/>
        <w:rPr>
          <w:rFonts w:ascii="Arial" w:hAnsi="Arial" w:cs="Arial"/>
          <w:szCs w:val="24"/>
        </w:rPr>
      </w:pPr>
    </w:p>
    <w:p w14:paraId="31006A90" w14:textId="65F8F377" w:rsidR="005B6A87" w:rsidRDefault="005B6A87" w:rsidP="005B6A87">
      <w:pPr>
        <w:autoSpaceDE w:val="0"/>
        <w:autoSpaceDN w:val="0"/>
        <w:adjustRightInd w:val="0"/>
        <w:spacing w:line="276" w:lineRule="auto"/>
        <w:jc w:val="both"/>
        <w:rPr>
          <w:rFonts w:ascii="Arial" w:hAnsi="Arial" w:cs="Arial"/>
          <w:szCs w:val="24"/>
        </w:rPr>
      </w:pPr>
      <w:r>
        <w:rPr>
          <w:rFonts w:ascii="Arial" w:hAnsi="Arial" w:cs="Arial"/>
          <w:szCs w:val="24"/>
        </w:rPr>
        <w:t>Por otro lado, la Sala Laboral de la Corte Suprema de Justicia</w:t>
      </w:r>
      <w:r>
        <w:rPr>
          <w:rStyle w:val="Refdenotaalpie"/>
          <w:rFonts w:ascii="Arial" w:hAnsi="Arial" w:cs="Arial"/>
          <w:szCs w:val="24"/>
        </w:rPr>
        <w:footnoteReference w:id="12"/>
      </w:r>
      <w:r>
        <w:rPr>
          <w:rFonts w:ascii="Arial" w:hAnsi="Arial" w:cs="Arial"/>
          <w:szCs w:val="24"/>
        </w:rPr>
        <w:t xml:space="preserve"> ha enseñado que el despido no constituye una sanción disciplinaria, porque dicha decisión conlleva el ejercicio de la libertad </w:t>
      </w:r>
      <w:proofErr w:type="spellStart"/>
      <w:r>
        <w:rPr>
          <w:rFonts w:ascii="Arial" w:hAnsi="Arial" w:cs="Arial"/>
          <w:szCs w:val="24"/>
        </w:rPr>
        <w:t>empleaticia</w:t>
      </w:r>
      <w:proofErr w:type="spellEnd"/>
      <w:r>
        <w:rPr>
          <w:rFonts w:ascii="Arial" w:hAnsi="Arial" w:cs="Arial"/>
          <w:szCs w:val="24"/>
        </w:rPr>
        <w:t xml:space="preserve"> del contratante para prescindir de la fuerza de trabajo de sus empleados, acto contrario a la imposición de sanciones, precedidas de procedimientos disciplinarios, pues ellas implican </w:t>
      </w:r>
      <w:r w:rsidRPr="00100300">
        <w:rPr>
          <w:rFonts w:ascii="Arial" w:hAnsi="Arial" w:cs="Arial"/>
          <w:i/>
          <w:szCs w:val="24"/>
        </w:rPr>
        <w:t>per se</w:t>
      </w:r>
      <w:r>
        <w:rPr>
          <w:rFonts w:ascii="Arial" w:hAnsi="Arial" w:cs="Arial"/>
          <w:szCs w:val="24"/>
        </w:rPr>
        <w:t xml:space="preserve"> la vigencia y continuación de la relación laboral; sin embargo, nada impide que el empleador con el propósito de garantizar el debido proceso cite al trabajador para establecer los hechos que darían lugar a la terminación del contrato de trabajo, y en ese marco proteger el derecho de </w:t>
      </w:r>
      <w:r>
        <w:rPr>
          <w:rFonts w:ascii="Arial" w:hAnsi="Arial" w:cs="Arial"/>
          <w:szCs w:val="24"/>
        </w:rPr>
        <w:lastRenderedPageBreak/>
        <w:t xml:space="preserve">defensa del trabajador para que, previo a dar por finalizado de manera unilateral el vínculo contractual, pueda esquivar las acusaciones elevadas en su contra. </w:t>
      </w:r>
    </w:p>
    <w:p w14:paraId="3CAC1723" w14:textId="77777777" w:rsidR="005B6A87" w:rsidRDefault="005B6A87" w:rsidP="0067160B">
      <w:pPr>
        <w:autoSpaceDE w:val="0"/>
        <w:autoSpaceDN w:val="0"/>
        <w:adjustRightInd w:val="0"/>
        <w:spacing w:line="276" w:lineRule="auto"/>
        <w:jc w:val="both"/>
        <w:rPr>
          <w:rFonts w:ascii="Arial" w:hAnsi="Arial" w:cs="Arial"/>
          <w:szCs w:val="24"/>
        </w:rPr>
      </w:pPr>
    </w:p>
    <w:p w14:paraId="594765AD" w14:textId="43EC6102" w:rsidR="005B6A87" w:rsidRDefault="005B6A87" w:rsidP="005B6A87">
      <w:pPr>
        <w:autoSpaceDE w:val="0"/>
        <w:autoSpaceDN w:val="0"/>
        <w:adjustRightInd w:val="0"/>
        <w:spacing w:line="276" w:lineRule="auto"/>
        <w:jc w:val="both"/>
        <w:rPr>
          <w:rFonts w:ascii="Arial" w:hAnsi="Arial" w:cs="Arial"/>
          <w:szCs w:val="24"/>
        </w:rPr>
      </w:pPr>
      <w:r>
        <w:rPr>
          <w:rFonts w:ascii="Arial" w:hAnsi="Arial" w:cs="Arial"/>
          <w:szCs w:val="24"/>
        </w:rPr>
        <w:t xml:space="preserve">Descendiendo al caso en concreto, del análisis de los medios de prueba ya enunciados se desprende que la demandada también otorgó las oportunidades de defensa al trabajador, con el fin de determinar la veracidad de los hechos tendientes a finalizar el contrato por una justa causa, pues el demandante fue citado a rendir descargos en dos ocasiones, para que este pudiera conocer las imputaciones en su contra y  controvertirlas con anterioridad a la terminación del vínculo laboral. </w:t>
      </w:r>
    </w:p>
    <w:p w14:paraId="5E525481" w14:textId="77777777" w:rsidR="005B6A87" w:rsidRDefault="005B6A87" w:rsidP="00C512F1">
      <w:pPr>
        <w:autoSpaceDE w:val="0"/>
        <w:autoSpaceDN w:val="0"/>
        <w:adjustRightInd w:val="0"/>
        <w:spacing w:line="276" w:lineRule="auto"/>
        <w:jc w:val="both"/>
        <w:rPr>
          <w:rFonts w:ascii="Arial" w:hAnsi="Arial" w:cs="Arial"/>
          <w:szCs w:val="24"/>
        </w:rPr>
      </w:pPr>
    </w:p>
    <w:p w14:paraId="3B16A2C0" w14:textId="77777777" w:rsidR="00C94D7D" w:rsidRDefault="00DF4DE4" w:rsidP="00FB02E0">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14:paraId="658D9B23" w14:textId="77777777" w:rsidR="00BB4145" w:rsidRDefault="00BB4145" w:rsidP="008726C2">
      <w:pPr>
        <w:autoSpaceDE w:val="0"/>
        <w:autoSpaceDN w:val="0"/>
        <w:adjustRightInd w:val="0"/>
        <w:spacing w:line="276" w:lineRule="auto"/>
        <w:jc w:val="both"/>
        <w:rPr>
          <w:rFonts w:ascii="Arial" w:hAnsi="Arial" w:cs="Arial"/>
          <w:szCs w:val="24"/>
        </w:rPr>
      </w:pPr>
    </w:p>
    <w:p w14:paraId="1A0E41A8" w14:textId="1ADEDDE8" w:rsidR="00CA5BDD" w:rsidRDefault="000C6F36" w:rsidP="00CA5BDD">
      <w:pPr>
        <w:spacing w:line="276" w:lineRule="auto"/>
        <w:contextualSpacing/>
        <w:jc w:val="both"/>
        <w:rPr>
          <w:rFonts w:ascii="Arial" w:hAnsi="Arial" w:cs="Arial"/>
          <w:szCs w:val="24"/>
        </w:rPr>
      </w:pPr>
      <w:r w:rsidRPr="00971251">
        <w:rPr>
          <w:rFonts w:ascii="Arial" w:hAnsi="Arial" w:cs="Arial"/>
          <w:iCs/>
          <w:szCs w:val="24"/>
        </w:rPr>
        <w:t xml:space="preserve">A tono con lo expuesto, la decisión revisada se confirmará, </w:t>
      </w:r>
      <w:r>
        <w:rPr>
          <w:rFonts w:ascii="Arial" w:hAnsi="Arial" w:cs="Arial"/>
          <w:iCs/>
          <w:szCs w:val="24"/>
        </w:rPr>
        <w:t>s</w:t>
      </w:r>
      <w:r w:rsidR="00CA5BDD">
        <w:rPr>
          <w:rFonts w:ascii="Arial" w:hAnsi="Arial" w:cs="Arial"/>
          <w:szCs w:val="24"/>
        </w:rPr>
        <w:t xml:space="preserve">in </w:t>
      </w:r>
      <w:r>
        <w:rPr>
          <w:rFonts w:ascii="Arial" w:hAnsi="Arial" w:cs="Arial"/>
          <w:szCs w:val="24"/>
        </w:rPr>
        <w:t xml:space="preserve">lugar a </w:t>
      </w:r>
      <w:r w:rsidR="00CA5BDD">
        <w:rPr>
          <w:rFonts w:ascii="Arial" w:hAnsi="Arial" w:cs="Arial"/>
          <w:szCs w:val="24"/>
        </w:rPr>
        <w:t>c</w:t>
      </w:r>
      <w:r w:rsidR="00CA5BDD" w:rsidRPr="00971251">
        <w:rPr>
          <w:rFonts w:ascii="Arial" w:hAnsi="Arial" w:cs="Arial"/>
          <w:szCs w:val="24"/>
        </w:rPr>
        <w:t>ostas en esta instancia</w:t>
      </w:r>
      <w:r w:rsidR="00CA5BDD">
        <w:rPr>
          <w:rFonts w:ascii="Arial" w:hAnsi="Arial" w:cs="Arial"/>
          <w:szCs w:val="24"/>
        </w:rPr>
        <w:t>, pues</w:t>
      </w:r>
      <w:r w:rsidR="00CA5BDD" w:rsidRPr="00971251">
        <w:rPr>
          <w:rFonts w:ascii="Arial" w:hAnsi="Arial" w:cs="Arial"/>
          <w:szCs w:val="24"/>
        </w:rPr>
        <w:t xml:space="preserve"> no se causaron por tratarse del grado jurisdiccional de consulta que se surte a favor de la parte actora.</w:t>
      </w:r>
    </w:p>
    <w:p w14:paraId="429DF7D3" w14:textId="77777777" w:rsidR="002023C1" w:rsidRPr="008726C2" w:rsidRDefault="002023C1" w:rsidP="008726C2">
      <w:pPr>
        <w:autoSpaceDE w:val="0"/>
        <w:autoSpaceDN w:val="0"/>
        <w:adjustRightInd w:val="0"/>
        <w:spacing w:line="276" w:lineRule="auto"/>
        <w:jc w:val="both"/>
        <w:rPr>
          <w:rFonts w:ascii="Arial" w:hAnsi="Arial" w:cs="Arial"/>
          <w:szCs w:val="24"/>
        </w:rPr>
      </w:pPr>
    </w:p>
    <w:p w14:paraId="4C4E18AF" w14:textId="77777777" w:rsidR="0020271B" w:rsidRDefault="0020271B" w:rsidP="0020271B">
      <w:pPr>
        <w:spacing w:line="276" w:lineRule="auto"/>
        <w:jc w:val="center"/>
        <w:rPr>
          <w:rFonts w:ascii="Arial" w:hAnsi="Arial" w:cs="Arial"/>
          <w:b/>
          <w:szCs w:val="24"/>
        </w:rPr>
      </w:pPr>
      <w:r>
        <w:rPr>
          <w:rFonts w:ascii="Arial" w:hAnsi="Arial" w:cs="Arial"/>
          <w:b/>
          <w:szCs w:val="24"/>
        </w:rPr>
        <w:t>DECISIÓN</w:t>
      </w:r>
    </w:p>
    <w:p w14:paraId="6B15C8DD" w14:textId="77777777" w:rsidR="0020271B" w:rsidRPr="008726C2" w:rsidRDefault="0020271B" w:rsidP="008726C2">
      <w:pPr>
        <w:autoSpaceDE w:val="0"/>
        <w:autoSpaceDN w:val="0"/>
        <w:adjustRightInd w:val="0"/>
        <w:spacing w:line="276" w:lineRule="auto"/>
        <w:jc w:val="both"/>
        <w:rPr>
          <w:rFonts w:ascii="Arial" w:hAnsi="Arial" w:cs="Arial"/>
          <w:szCs w:val="24"/>
        </w:rPr>
      </w:pPr>
    </w:p>
    <w:p w14:paraId="3DC7B794" w14:textId="77777777" w:rsidR="0020271B" w:rsidRPr="00D578CB" w:rsidRDefault="0020271B" w:rsidP="0020271B">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5E6E4B9D" w14:textId="77777777" w:rsidR="00926052" w:rsidRPr="008726C2" w:rsidRDefault="00926052" w:rsidP="008726C2">
      <w:pPr>
        <w:autoSpaceDE w:val="0"/>
        <w:autoSpaceDN w:val="0"/>
        <w:adjustRightInd w:val="0"/>
        <w:spacing w:line="276" w:lineRule="auto"/>
        <w:jc w:val="both"/>
        <w:rPr>
          <w:rFonts w:ascii="Arial" w:hAnsi="Arial" w:cs="Arial"/>
          <w:szCs w:val="24"/>
        </w:rPr>
      </w:pPr>
    </w:p>
    <w:p w14:paraId="24C05DC7" w14:textId="77777777" w:rsidR="0020271B" w:rsidRDefault="0020271B" w:rsidP="0020271B">
      <w:pPr>
        <w:spacing w:line="276" w:lineRule="auto"/>
        <w:jc w:val="center"/>
        <w:rPr>
          <w:rFonts w:ascii="Arial" w:hAnsi="Arial" w:cs="Arial"/>
          <w:b/>
          <w:szCs w:val="24"/>
        </w:rPr>
      </w:pPr>
      <w:r w:rsidRPr="00D578CB">
        <w:rPr>
          <w:rFonts w:ascii="Arial" w:hAnsi="Arial" w:cs="Arial"/>
          <w:b/>
          <w:szCs w:val="24"/>
        </w:rPr>
        <w:t>RESUELVE</w:t>
      </w:r>
    </w:p>
    <w:p w14:paraId="02DA6BB2" w14:textId="77777777" w:rsidR="0020271B" w:rsidRPr="008726C2" w:rsidRDefault="0020271B" w:rsidP="008726C2">
      <w:pPr>
        <w:autoSpaceDE w:val="0"/>
        <w:autoSpaceDN w:val="0"/>
        <w:adjustRightInd w:val="0"/>
        <w:spacing w:line="276" w:lineRule="auto"/>
        <w:jc w:val="both"/>
        <w:rPr>
          <w:rFonts w:ascii="Arial" w:hAnsi="Arial" w:cs="Arial"/>
          <w:szCs w:val="24"/>
        </w:rPr>
      </w:pPr>
    </w:p>
    <w:p w14:paraId="042F510A" w14:textId="10FBD32C" w:rsidR="0020271B" w:rsidRDefault="0020271B" w:rsidP="00AF1EAA">
      <w:pPr>
        <w:spacing w:line="276" w:lineRule="auto"/>
        <w:jc w:val="both"/>
        <w:rPr>
          <w:rFonts w:ascii="Arial" w:hAnsi="Arial" w:cs="Arial"/>
          <w:bCs/>
          <w:szCs w:val="24"/>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F1EAA" w:rsidRPr="00FD0B1B">
        <w:rPr>
          <w:rFonts w:ascii="Arial" w:hAnsi="Arial" w:cs="Arial"/>
          <w:b/>
          <w:szCs w:val="24"/>
        </w:rPr>
        <w:t xml:space="preserve">CONFIRMAR </w:t>
      </w:r>
      <w:r w:rsidR="00AF1EAA" w:rsidRPr="00FD0B1B">
        <w:rPr>
          <w:rFonts w:ascii="Arial" w:hAnsi="Arial" w:cs="Arial"/>
          <w:szCs w:val="24"/>
        </w:rPr>
        <w:t xml:space="preserve">la sentencia proferida el </w:t>
      </w:r>
      <w:r w:rsidR="006B7C1C">
        <w:rPr>
          <w:rFonts w:ascii="Arial" w:hAnsi="Arial" w:cs="Arial"/>
          <w:szCs w:val="24"/>
        </w:rPr>
        <w:t xml:space="preserve">14 de agosto de 2017 por el Juzgado </w:t>
      </w:r>
      <w:r w:rsidR="006B7C1C" w:rsidRPr="00AC486E">
        <w:rPr>
          <w:rFonts w:ascii="Arial" w:hAnsi="Arial" w:cs="Arial"/>
          <w:szCs w:val="24"/>
        </w:rPr>
        <w:t xml:space="preserve">Laboral del Circuito de </w:t>
      </w:r>
      <w:r w:rsidR="006B7C1C">
        <w:rPr>
          <w:rFonts w:ascii="Arial" w:hAnsi="Arial" w:cs="Arial"/>
          <w:szCs w:val="24"/>
        </w:rPr>
        <w:t>Dosquebradas</w:t>
      </w:r>
      <w:r w:rsidR="00AF1EAA" w:rsidRPr="00AC486E">
        <w:rPr>
          <w:rFonts w:ascii="Arial" w:hAnsi="Arial" w:cs="Arial"/>
          <w:szCs w:val="24"/>
        </w:rPr>
        <w:t xml:space="preserve">, dentro del proceso </w:t>
      </w:r>
      <w:r w:rsidR="006B7C1C">
        <w:rPr>
          <w:rFonts w:ascii="Arial" w:hAnsi="Arial" w:cs="Arial"/>
          <w:szCs w:val="24"/>
        </w:rPr>
        <w:t>promovido por</w:t>
      </w:r>
      <w:r w:rsidR="00AF1EAA">
        <w:rPr>
          <w:rFonts w:ascii="Arial" w:hAnsi="Arial" w:cs="Arial"/>
          <w:szCs w:val="24"/>
        </w:rPr>
        <w:t xml:space="preserve"> el señor </w:t>
      </w:r>
      <w:r w:rsidR="006B7C1C">
        <w:rPr>
          <w:rFonts w:ascii="Arial" w:hAnsi="Arial" w:cs="Arial"/>
          <w:b/>
          <w:szCs w:val="24"/>
        </w:rPr>
        <w:t xml:space="preserve">Juan Diego Rodas Pérez </w:t>
      </w:r>
      <w:r w:rsidR="006B7C1C">
        <w:rPr>
          <w:rFonts w:ascii="Arial" w:hAnsi="Arial" w:cs="Arial"/>
          <w:szCs w:val="24"/>
        </w:rPr>
        <w:t xml:space="preserve">contra </w:t>
      </w:r>
      <w:proofErr w:type="spellStart"/>
      <w:r w:rsidR="006B7C1C">
        <w:rPr>
          <w:rFonts w:ascii="Arial" w:hAnsi="Arial" w:cs="Arial"/>
          <w:b/>
          <w:szCs w:val="16"/>
        </w:rPr>
        <w:t>Efiventas</w:t>
      </w:r>
      <w:proofErr w:type="spellEnd"/>
      <w:r w:rsidR="006B7C1C">
        <w:rPr>
          <w:rFonts w:ascii="Arial" w:hAnsi="Arial" w:cs="Arial"/>
          <w:b/>
          <w:szCs w:val="16"/>
        </w:rPr>
        <w:t xml:space="preserve"> y Servicios S.A.S.,</w:t>
      </w:r>
      <w:r w:rsidR="00AF1EAA">
        <w:rPr>
          <w:rFonts w:ascii="Arial" w:hAnsi="Arial" w:cs="Arial"/>
          <w:b/>
          <w:bCs/>
          <w:szCs w:val="24"/>
        </w:rPr>
        <w:t xml:space="preserve"> </w:t>
      </w:r>
      <w:r w:rsidR="00AF1EAA">
        <w:rPr>
          <w:rFonts w:ascii="Arial" w:hAnsi="Arial" w:cs="Arial"/>
          <w:bCs/>
          <w:szCs w:val="24"/>
        </w:rPr>
        <w:t>por las razones expuestas en precedencia.</w:t>
      </w:r>
    </w:p>
    <w:p w14:paraId="12D888AD" w14:textId="77777777" w:rsidR="006B7C1C" w:rsidRPr="008726C2" w:rsidRDefault="006B7C1C" w:rsidP="008726C2">
      <w:pPr>
        <w:autoSpaceDE w:val="0"/>
        <w:autoSpaceDN w:val="0"/>
        <w:adjustRightInd w:val="0"/>
        <w:spacing w:line="276" w:lineRule="auto"/>
        <w:jc w:val="both"/>
        <w:rPr>
          <w:rFonts w:ascii="Arial" w:hAnsi="Arial" w:cs="Arial"/>
          <w:szCs w:val="24"/>
        </w:rPr>
      </w:pPr>
    </w:p>
    <w:p w14:paraId="2644AA73" w14:textId="45101E8C" w:rsidR="0020271B" w:rsidRDefault="0020271B" w:rsidP="00434B38">
      <w:pPr>
        <w:spacing w:line="276" w:lineRule="auto"/>
        <w:jc w:val="both"/>
        <w:rPr>
          <w:rFonts w:ascii="Arial" w:hAnsi="Arial" w:cs="Arial"/>
          <w:szCs w:val="24"/>
        </w:rPr>
      </w:pPr>
      <w:r>
        <w:rPr>
          <w:rFonts w:ascii="Arial" w:hAnsi="Arial" w:cs="Arial"/>
          <w:b/>
          <w:bCs/>
        </w:rPr>
        <w:t>SEGUNDO:</w:t>
      </w:r>
      <w:r w:rsidRPr="00434B38">
        <w:rPr>
          <w:rFonts w:ascii="Arial" w:hAnsi="Arial" w:cs="Arial"/>
          <w:bCs/>
        </w:rPr>
        <w:t xml:space="preserve"> </w:t>
      </w:r>
      <w:r w:rsidR="00CA5BDD" w:rsidRPr="00CA5BDD">
        <w:rPr>
          <w:rFonts w:ascii="Arial" w:hAnsi="Arial" w:cs="Arial"/>
          <w:b/>
          <w:bCs/>
        </w:rPr>
        <w:t xml:space="preserve">SIN </w:t>
      </w:r>
      <w:r w:rsidR="00CA5BDD" w:rsidRPr="00971251">
        <w:rPr>
          <w:rFonts w:ascii="Arial" w:hAnsi="Arial" w:cs="Arial"/>
          <w:b/>
          <w:szCs w:val="24"/>
        </w:rPr>
        <w:t>COSTAS</w:t>
      </w:r>
      <w:r w:rsidR="00CA5BDD" w:rsidRPr="00971251">
        <w:rPr>
          <w:rFonts w:ascii="Arial" w:hAnsi="Arial" w:cs="Arial"/>
          <w:szCs w:val="24"/>
        </w:rPr>
        <w:t xml:space="preserve"> en esta instancia por lo expuesto</w:t>
      </w:r>
      <w:r w:rsidR="00CA5BDD">
        <w:rPr>
          <w:rFonts w:ascii="Arial" w:hAnsi="Arial" w:cs="Arial"/>
          <w:szCs w:val="24"/>
        </w:rPr>
        <w:t xml:space="preserve"> en precedencia</w:t>
      </w:r>
      <w:r w:rsidR="00CA5BDD" w:rsidRPr="00971251">
        <w:rPr>
          <w:rFonts w:ascii="Arial" w:hAnsi="Arial" w:cs="Arial"/>
          <w:szCs w:val="24"/>
        </w:rPr>
        <w:t>.</w:t>
      </w:r>
    </w:p>
    <w:p w14:paraId="76B40477" w14:textId="77777777" w:rsidR="00AF1EAA" w:rsidRPr="00EE494E" w:rsidRDefault="00AF1EAA" w:rsidP="00926052">
      <w:pPr>
        <w:jc w:val="both"/>
        <w:rPr>
          <w:rFonts w:ascii="Arial" w:hAnsi="Arial" w:cs="Arial"/>
          <w:bCs/>
          <w:i/>
          <w:color w:val="000000"/>
          <w:szCs w:val="24"/>
          <w:lang w:eastAsia="es-CO"/>
        </w:rPr>
      </w:pPr>
    </w:p>
    <w:p w14:paraId="334BD1FF" w14:textId="77777777"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14:paraId="7EC403C4" w14:textId="77777777" w:rsidR="00434B38" w:rsidRDefault="00434B38" w:rsidP="00926052">
      <w:pPr>
        <w:autoSpaceDE w:val="0"/>
        <w:autoSpaceDN w:val="0"/>
        <w:adjustRightInd w:val="0"/>
        <w:jc w:val="both"/>
        <w:rPr>
          <w:rFonts w:ascii="Arial" w:hAnsi="Arial" w:cs="Arial"/>
          <w:szCs w:val="24"/>
          <w:lang w:val="es-ES"/>
        </w:rPr>
      </w:pPr>
    </w:p>
    <w:p w14:paraId="40D17821" w14:textId="77777777"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EFA62A1" w14:textId="77777777" w:rsidR="00593B1E" w:rsidRPr="00A47C8D" w:rsidRDefault="00593B1E" w:rsidP="00926052">
      <w:pPr>
        <w:pStyle w:val="Textoindependiente"/>
        <w:contextualSpacing/>
        <w:rPr>
          <w:szCs w:val="24"/>
        </w:rPr>
      </w:pPr>
    </w:p>
    <w:p w14:paraId="26A68FC2" w14:textId="77777777"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5EE5D413" w14:textId="77777777" w:rsidR="00134C86" w:rsidRDefault="00134C86" w:rsidP="00F017BF">
      <w:pPr>
        <w:pStyle w:val="Sinespaciado"/>
        <w:spacing w:line="276" w:lineRule="auto"/>
        <w:rPr>
          <w:rFonts w:ascii="Arial" w:hAnsi="Arial" w:cs="Arial"/>
          <w:sz w:val="24"/>
          <w:szCs w:val="24"/>
        </w:rPr>
      </w:pPr>
    </w:p>
    <w:p w14:paraId="3205CB7F" w14:textId="77777777" w:rsidR="00E43AEA" w:rsidRDefault="00E43AEA" w:rsidP="00F017BF">
      <w:pPr>
        <w:pStyle w:val="Sinespaciado"/>
        <w:spacing w:line="276" w:lineRule="auto"/>
        <w:rPr>
          <w:rFonts w:ascii="Arial" w:hAnsi="Arial" w:cs="Arial"/>
          <w:sz w:val="24"/>
          <w:szCs w:val="24"/>
        </w:rPr>
      </w:pPr>
    </w:p>
    <w:p w14:paraId="235CA4E0" w14:textId="77777777" w:rsidR="006C6DE9" w:rsidRDefault="006C6DE9" w:rsidP="00F017BF">
      <w:pPr>
        <w:pStyle w:val="Sinespaciado"/>
        <w:spacing w:line="276" w:lineRule="auto"/>
        <w:jc w:val="center"/>
        <w:rPr>
          <w:rFonts w:ascii="Arial" w:hAnsi="Arial" w:cs="Arial"/>
          <w:b/>
          <w:sz w:val="24"/>
          <w:szCs w:val="24"/>
          <w:lang w:val="es-ES"/>
        </w:rPr>
      </w:pPr>
    </w:p>
    <w:p w14:paraId="342DE1C5" w14:textId="77777777" w:rsidR="006C6DE9" w:rsidRDefault="006C6DE9" w:rsidP="00F017BF">
      <w:pPr>
        <w:pStyle w:val="Sinespaciado"/>
        <w:spacing w:line="276" w:lineRule="auto"/>
        <w:jc w:val="center"/>
        <w:rPr>
          <w:rFonts w:ascii="Arial" w:hAnsi="Arial" w:cs="Arial"/>
          <w:b/>
          <w:sz w:val="24"/>
          <w:szCs w:val="24"/>
          <w:lang w:val="es-ES"/>
        </w:rPr>
      </w:pPr>
    </w:p>
    <w:p w14:paraId="5F3B057A" w14:textId="77777777"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764DFB06" w14:textId="77777777"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14:paraId="28A40FFD" w14:textId="77777777" w:rsidR="00134C86" w:rsidRDefault="00134C86" w:rsidP="00F017BF">
      <w:pPr>
        <w:spacing w:line="276" w:lineRule="auto"/>
        <w:ind w:firstLine="900"/>
        <w:jc w:val="center"/>
        <w:rPr>
          <w:rFonts w:ascii="Arial" w:hAnsi="Arial" w:cs="Arial"/>
          <w:b/>
          <w:szCs w:val="24"/>
          <w:lang w:val="es-ES"/>
        </w:rPr>
      </w:pPr>
    </w:p>
    <w:p w14:paraId="39062BA9" w14:textId="77777777" w:rsidR="00593B1E" w:rsidRDefault="00593B1E" w:rsidP="00F017BF">
      <w:pPr>
        <w:spacing w:line="276" w:lineRule="auto"/>
        <w:ind w:firstLine="900"/>
        <w:jc w:val="center"/>
        <w:rPr>
          <w:rFonts w:ascii="Arial" w:hAnsi="Arial" w:cs="Arial"/>
          <w:b/>
          <w:szCs w:val="24"/>
          <w:lang w:val="es-ES"/>
        </w:rPr>
      </w:pPr>
    </w:p>
    <w:p w14:paraId="3CC5C890" w14:textId="77777777" w:rsidR="006C6DE9" w:rsidRDefault="006C6DE9" w:rsidP="00F017BF">
      <w:pPr>
        <w:spacing w:line="276" w:lineRule="auto"/>
        <w:jc w:val="both"/>
        <w:rPr>
          <w:rFonts w:ascii="Arial" w:hAnsi="Arial" w:cs="Arial"/>
          <w:b/>
          <w:bCs/>
          <w:iCs/>
          <w:sz w:val="23"/>
          <w:szCs w:val="23"/>
          <w:lang w:val="es-ES"/>
        </w:rPr>
      </w:pPr>
    </w:p>
    <w:p w14:paraId="0AAC11CF" w14:textId="40084FF6" w:rsidR="006C6DE9" w:rsidRDefault="005B6A87" w:rsidP="005B6A87">
      <w:pPr>
        <w:tabs>
          <w:tab w:val="left" w:pos="1065"/>
        </w:tabs>
        <w:spacing w:line="276" w:lineRule="auto"/>
        <w:jc w:val="both"/>
        <w:rPr>
          <w:rFonts w:ascii="Arial" w:hAnsi="Arial" w:cs="Arial"/>
          <w:b/>
          <w:bCs/>
          <w:iCs/>
          <w:sz w:val="23"/>
          <w:szCs w:val="23"/>
          <w:lang w:val="es-ES"/>
        </w:rPr>
      </w:pPr>
      <w:r>
        <w:rPr>
          <w:rFonts w:ascii="Arial" w:hAnsi="Arial" w:cs="Arial"/>
          <w:b/>
          <w:bCs/>
          <w:iCs/>
          <w:sz w:val="23"/>
          <w:szCs w:val="23"/>
          <w:lang w:val="es-ES"/>
        </w:rPr>
        <w:tab/>
      </w:r>
    </w:p>
    <w:p w14:paraId="0633EF58" w14:textId="38CAB794"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8E232C">
        <w:rPr>
          <w:rFonts w:ascii="Arial" w:hAnsi="Arial" w:cs="Arial"/>
          <w:sz w:val="23"/>
          <w:szCs w:val="23"/>
          <w:lang w:val="es-ES"/>
        </w:rPr>
        <w:tab/>
      </w:r>
      <w:r w:rsidR="00103C92">
        <w:rPr>
          <w:rFonts w:ascii="Arial" w:hAnsi="Arial" w:cs="Arial"/>
          <w:sz w:val="23"/>
          <w:szCs w:val="23"/>
          <w:lang w:val="es-ES"/>
        </w:rPr>
        <w:t xml:space="preserve"> </w:t>
      </w:r>
      <w:r w:rsidR="00B006C9">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14:paraId="1171BED7" w14:textId="7A859975" w:rsidR="00F109A8" w:rsidRDefault="00EA1B84" w:rsidP="001353A8">
      <w:pPr>
        <w:spacing w:line="276" w:lineRule="auto"/>
        <w:jc w:val="both"/>
        <w:rPr>
          <w:rFonts w:ascii="Arial" w:hAnsi="Arial" w:cs="Arial"/>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Magistrad</w:t>
      </w:r>
      <w:r w:rsidR="00D9659B">
        <w:rPr>
          <w:rFonts w:ascii="Arial" w:hAnsi="Arial" w:cs="Arial"/>
          <w:sz w:val="23"/>
          <w:szCs w:val="23"/>
          <w:lang w:val="es-ES"/>
        </w:rPr>
        <w:t>a</w:t>
      </w:r>
    </w:p>
    <w:sectPr w:rsidR="00F109A8" w:rsidSect="004420AA">
      <w:headerReference w:type="default" r:id="rId9"/>
      <w:footerReference w:type="even"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4396" w14:textId="77777777" w:rsidR="005F45ED" w:rsidRDefault="005F45ED" w:rsidP="00226D5F">
      <w:r>
        <w:separator/>
      </w:r>
    </w:p>
  </w:endnote>
  <w:endnote w:type="continuationSeparator" w:id="0">
    <w:p w14:paraId="3698EBDB" w14:textId="77777777" w:rsidR="005F45ED" w:rsidRDefault="005F45E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7A9" w14:textId="77777777" w:rsidR="002B601E" w:rsidRDefault="002B601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E4D083" w14:textId="77777777" w:rsidR="002B601E" w:rsidRDefault="002B601E"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0551" w14:textId="77777777" w:rsidR="002B601E" w:rsidRDefault="002B601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07BF">
      <w:rPr>
        <w:rStyle w:val="Nmerodepgina"/>
        <w:noProof/>
      </w:rPr>
      <w:t>11</w:t>
    </w:r>
    <w:r>
      <w:rPr>
        <w:rStyle w:val="Nmerodepgina"/>
      </w:rPr>
      <w:fldChar w:fldCharType="end"/>
    </w:r>
  </w:p>
  <w:p w14:paraId="7556EFC1" w14:textId="77777777" w:rsidR="002B601E" w:rsidRDefault="002B601E"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FAFD7" w14:textId="77777777" w:rsidR="005F45ED" w:rsidRDefault="005F45ED" w:rsidP="00226D5F">
      <w:r>
        <w:separator/>
      </w:r>
    </w:p>
  </w:footnote>
  <w:footnote w:type="continuationSeparator" w:id="0">
    <w:p w14:paraId="139A813D" w14:textId="77777777" w:rsidR="005F45ED" w:rsidRDefault="005F45ED" w:rsidP="00226D5F">
      <w:r>
        <w:continuationSeparator/>
      </w:r>
    </w:p>
  </w:footnote>
  <w:footnote w:id="1">
    <w:p w14:paraId="643B3609" w14:textId="77777777" w:rsidR="0020606B" w:rsidRPr="003A7F52" w:rsidRDefault="0020606B" w:rsidP="0020606B">
      <w:pPr>
        <w:pStyle w:val="Textonotapie"/>
        <w:rPr>
          <w:lang w:val="es-CO"/>
        </w:rPr>
      </w:pPr>
      <w:r>
        <w:rPr>
          <w:rStyle w:val="Refdenotaalpie"/>
        </w:rPr>
        <w:footnoteRef/>
      </w:r>
      <w:r>
        <w:t xml:space="preserve"> </w:t>
      </w:r>
      <w:r>
        <w:rPr>
          <w:rFonts w:ascii="Arial" w:hAnsi="Arial" w:cs="Arial"/>
          <w:sz w:val="16"/>
          <w:szCs w:val="16"/>
        </w:rPr>
        <w:t xml:space="preserve">CORTE SUPREMA DE JUSTICIA, Sala de Casación Laboral. SL3251-2018, radicado 56995. </w:t>
      </w:r>
      <w:proofErr w:type="spellStart"/>
      <w:r>
        <w:rPr>
          <w:rFonts w:ascii="Arial" w:hAnsi="Arial" w:cs="Arial"/>
          <w:sz w:val="16"/>
          <w:szCs w:val="16"/>
        </w:rPr>
        <w:t>M.P</w:t>
      </w:r>
      <w:proofErr w:type="spellEnd"/>
      <w:r>
        <w:rPr>
          <w:rFonts w:ascii="Arial" w:hAnsi="Arial" w:cs="Arial"/>
          <w:sz w:val="16"/>
          <w:szCs w:val="16"/>
        </w:rPr>
        <w:t xml:space="preserve">. Dolly Amparo </w:t>
      </w:r>
      <w:proofErr w:type="spellStart"/>
      <w:r>
        <w:rPr>
          <w:rFonts w:ascii="Arial" w:hAnsi="Arial" w:cs="Arial"/>
          <w:sz w:val="16"/>
          <w:szCs w:val="16"/>
        </w:rPr>
        <w:t>Caguasango</w:t>
      </w:r>
      <w:proofErr w:type="spellEnd"/>
      <w:r>
        <w:rPr>
          <w:rFonts w:ascii="Arial" w:hAnsi="Arial" w:cs="Arial"/>
          <w:sz w:val="16"/>
          <w:szCs w:val="16"/>
        </w:rPr>
        <w:t xml:space="preserve"> Villota.</w:t>
      </w:r>
    </w:p>
  </w:footnote>
  <w:footnote w:id="2">
    <w:p w14:paraId="21A59E97" w14:textId="791B8ABD" w:rsidR="00D605BC" w:rsidRPr="00D605BC" w:rsidRDefault="00D605BC">
      <w:pPr>
        <w:pStyle w:val="Textonotapie"/>
        <w:rPr>
          <w:lang w:val="es-CO"/>
        </w:rPr>
      </w:pPr>
      <w:r>
        <w:rPr>
          <w:rStyle w:val="Refdenotaalpie"/>
        </w:rPr>
        <w:footnoteRef/>
      </w:r>
      <w:r>
        <w:t xml:space="preserve"> </w:t>
      </w:r>
      <w:r>
        <w:rPr>
          <w:rFonts w:ascii="Arial" w:hAnsi="Arial" w:cs="Arial"/>
          <w:sz w:val="16"/>
          <w:szCs w:val="16"/>
        </w:rPr>
        <w:t xml:space="preserve">CORTE SUPREMA DE JUSTICIA, Sala de Casación Laboral. Sentencia de </w:t>
      </w:r>
      <w:r w:rsidR="006E79D3">
        <w:rPr>
          <w:rFonts w:ascii="Arial" w:hAnsi="Arial" w:cs="Arial"/>
          <w:sz w:val="16"/>
          <w:szCs w:val="16"/>
        </w:rPr>
        <w:t>20-09-2017</w:t>
      </w:r>
      <w:r>
        <w:rPr>
          <w:rFonts w:ascii="Arial" w:hAnsi="Arial" w:cs="Arial"/>
          <w:sz w:val="16"/>
          <w:szCs w:val="16"/>
        </w:rPr>
        <w:t>. SL</w:t>
      </w:r>
      <w:r w:rsidR="006E79D3">
        <w:rPr>
          <w:rFonts w:ascii="Arial" w:hAnsi="Arial" w:cs="Arial"/>
          <w:sz w:val="16"/>
          <w:szCs w:val="16"/>
        </w:rPr>
        <w:t>15882</w:t>
      </w:r>
      <w:r>
        <w:rPr>
          <w:rFonts w:ascii="Arial" w:hAnsi="Arial" w:cs="Arial"/>
          <w:sz w:val="16"/>
          <w:szCs w:val="16"/>
        </w:rPr>
        <w:t>-201</w:t>
      </w:r>
      <w:r w:rsidR="006E79D3">
        <w:rPr>
          <w:rFonts w:ascii="Arial" w:hAnsi="Arial" w:cs="Arial"/>
          <w:sz w:val="16"/>
          <w:szCs w:val="16"/>
        </w:rPr>
        <w:t>7</w:t>
      </w:r>
      <w:r>
        <w:rPr>
          <w:rFonts w:ascii="Arial" w:hAnsi="Arial" w:cs="Arial"/>
          <w:sz w:val="16"/>
          <w:szCs w:val="16"/>
        </w:rPr>
        <w:t xml:space="preserve">, radicado </w:t>
      </w:r>
      <w:r w:rsidR="006E79D3">
        <w:rPr>
          <w:rFonts w:ascii="Arial" w:hAnsi="Arial" w:cs="Arial"/>
          <w:sz w:val="16"/>
          <w:szCs w:val="16"/>
        </w:rPr>
        <w:t>51004</w:t>
      </w:r>
      <w:r>
        <w:rPr>
          <w:rFonts w:ascii="Arial" w:hAnsi="Arial" w:cs="Arial"/>
          <w:sz w:val="16"/>
          <w:szCs w:val="16"/>
        </w:rPr>
        <w:t>. M.</w:t>
      </w:r>
      <w:r w:rsidR="006E79D3">
        <w:rPr>
          <w:rFonts w:ascii="Arial" w:hAnsi="Arial" w:cs="Arial"/>
          <w:sz w:val="16"/>
          <w:szCs w:val="16"/>
        </w:rPr>
        <w:t>P. Clara Cecilia Dueñas Quevedo y Sentencia de 14-02-2018. SL2420-2018, radicado 63219.</w:t>
      </w:r>
    </w:p>
  </w:footnote>
  <w:footnote w:id="3">
    <w:p w14:paraId="42E02138" w14:textId="77777777" w:rsidR="002B601E" w:rsidRPr="00F40905" w:rsidRDefault="002B601E" w:rsidP="003D55A5">
      <w:pPr>
        <w:pStyle w:val="Textonotapie"/>
        <w:jc w:val="both"/>
        <w:rPr>
          <w:lang w:val="es-CO"/>
        </w:rPr>
      </w:pPr>
      <w:r w:rsidRPr="00F40905">
        <w:rPr>
          <w:rStyle w:val="Refdenotaalpie"/>
          <w:rFonts w:ascii="Arial" w:hAnsi="Arial" w:cs="Arial"/>
          <w:sz w:val="16"/>
          <w:szCs w:val="16"/>
        </w:rPr>
        <w:footnoteRef/>
      </w:r>
      <w:r w:rsidRPr="00F40905">
        <w:rPr>
          <w:rFonts w:ascii="Arial" w:hAnsi="Arial" w:cs="Arial"/>
          <w:sz w:val="16"/>
          <w:szCs w:val="16"/>
        </w:rPr>
        <w:t xml:space="preserve"> CORTE</w:t>
      </w:r>
      <w:r>
        <w:rPr>
          <w:rFonts w:ascii="Arial" w:hAnsi="Arial" w:cs="Arial"/>
          <w:sz w:val="16"/>
          <w:szCs w:val="16"/>
        </w:rPr>
        <w:t xml:space="preserve"> CONSTITUCIONAL</w:t>
      </w:r>
      <w:r w:rsidRPr="00F40905">
        <w:rPr>
          <w:rFonts w:ascii="Arial" w:hAnsi="Arial" w:cs="Arial"/>
          <w:sz w:val="16"/>
          <w:szCs w:val="16"/>
        </w:rPr>
        <w:t>.</w:t>
      </w:r>
      <w:r>
        <w:rPr>
          <w:rFonts w:ascii="Arial" w:hAnsi="Arial" w:cs="Arial"/>
          <w:sz w:val="16"/>
          <w:szCs w:val="16"/>
        </w:rPr>
        <w:t xml:space="preserve"> Sentencia C-458 de 22-07-2015. M.P. Gloria Stella Ortiz Delgado.</w:t>
      </w:r>
      <w:r>
        <w:t xml:space="preserve"> </w:t>
      </w:r>
    </w:p>
  </w:footnote>
  <w:footnote w:id="4">
    <w:p w14:paraId="23DAADA3" w14:textId="77777777" w:rsidR="00400C72" w:rsidRPr="00834CEB" w:rsidRDefault="00400C72" w:rsidP="00400C72">
      <w:pPr>
        <w:pStyle w:val="Textonotapie"/>
        <w:rPr>
          <w:lang w:val="es-CO"/>
        </w:rPr>
      </w:pPr>
      <w:r>
        <w:rPr>
          <w:rStyle w:val="Refdenotaalpie"/>
        </w:rPr>
        <w:footnoteRef/>
      </w:r>
      <w:r>
        <w:t xml:space="preserve"> </w:t>
      </w:r>
      <w:r>
        <w:rPr>
          <w:rFonts w:ascii="Arial" w:hAnsi="Arial" w:cs="Arial"/>
          <w:sz w:val="16"/>
          <w:szCs w:val="16"/>
        </w:rPr>
        <w:t>CORTE SUPREMA DE JUSTICIA, Sala de Casación Laboral. Sentencia de 11-04-2018. SL1360-2018, radicado 53394. M.P. Clara Cecilia Dueñas Quevedo.</w:t>
      </w:r>
    </w:p>
  </w:footnote>
  <w:footnote w:id="5">
    <w:p w14:paraId="5ABD6EE3" w14:textId="59976D4F" w:rsidR="003A7F52" w:rsidRPr="003A7F52" w:rsidRDefault="003A7F52">
      <w:pPr>
        <w:pStyle w:val="Textonotapie"/>
        <w:rPr>
          <w:lang w:val="es-CO"/>
        </w:rPr>
      </w:pPr>
      <w:r>
        <w:rPr>
          <w:rStyle w:val="Refdenotaalpie"/>
        </w:rPr>
        <w:footnoteRef/>
      </w:r>
      <w:r>
        <w:t xml:space="preserve"> </w:t>
      </w:r>
      <w:r>
        <w:rPr>
          <w:rFonts w:ascii="Arial" w:hAnsi="Arial" w:cs="Arial"/>
          <w:sz w:val="16"/>
          <w:szCs w:val="16"/>
        </w:rPr>
        <w:t xml:space="preserve">CORTE SUPREMA DE JUSTICIA, Sala de Casación Laboral. SL3251-2018, radicado 56995. M.P. Dolly Amparo </w:t>
      </w:r>
      <w:proofErr w:type="spellStart"/>
      <w:r>
        <w:rPr>
          <w:rFonts w:ascii="Arial" w:hAnsi="Arial" w:cs="Arial"/>
          <w:sz w:val="16"/>
          <w:szCs w:val="16"/>
        </w:rPr>
        <w:t>Caguasango</w:t>
      </w:r>
      <w:proofErr w:type="spellEnd"/>
      <w:r>
        <w:rPr>
          <w:rFonts w:ascii="Arial" w:hAnsi="Arial" w:cs="Arial"/>
          <w:sz w:val="16"/>
          <w:szCs w:val="16"/>
        </w:rPr>
        <w:t xml:space="preserve"> Villota.</w:t>
      </w:r>
    </w:p>
  </w:footnote>
  <w:footnote w:id="6">
    <w:p w14:paraId="2B672874" w14:textId="77777777" w:rsidR="002B601E" w:rsidRPr="004F1DE8" w:rsidRDefault="002B601E" w:rsidP="00FD79C5">
      <w:pPr>
        <w:pStyle w:val="Textonotapie"/>
        <w:jc w:val="both"/>
        <w:rPr>
          <w:rFonts w:ascii="Arial" w:hAnsi="Arial" w:cs="Arial"/>
          <w:sz w:val="16"/>
          <w:szCs w:val="16"/>
          <w:lang w:val="es-CO"/>
        </w:rPr>
      </w:pPr>
      <w:r w:rsidRPr="004F1DE8">
        <w:rPr>
          <w:rStyle w:val="Refdenotaalpie"/>
          <w:rFonts w:ascii="Arial" w:hAnsi="Arial" w:cs="Arial"/>
          <w:sz w:val="16"/>
          <w:szCs w:val="16"/>
        </w:rPr>
        <w:footnoteRef/>
      </w:r>
      <w:r w:rsidRPr="004F1DE8">
        <w:rPr>
          <w:rFonts w:ascii="Arial" w:hAnsi="Arial" w:cs="Arial"/>
          <w:sz w:val="16"/>
          <w:szCs w:val="16"/>
        </w:rPr>
        <w:t xml:space="preserve"> </w:t>
      </w:r>
      <w:r>
        <w:rPr>
          <w:rFonts w:ascii="Arial" w:hAnsi="Arial" w:cs="Arial"/>
          <w:sz w:val="16"/>
          <w:szCs w:val="16"/>
        </w:rPr>
        <w:t xml:space="preserve">CORTE SUPREMA DE JUSTICIA, Sala de Casación Laboral. Sentencia de 25-03-2009. Radicado 35606. M.P. Isaura Vargas Díaz reiterada en sentencia </w:t>
      </w:r>
      <w:r w:rsidRPr="00141E39">
        <w:rPr>
          <w:rFonts w:ascii="Arial" w:hAnsi="Arial" w:cs="Arial"/>
          <w:sz w:val="16"/>
          <w:lang w:val="es-CO"/>
        </w:rPr>
        <w:t xml:space="preserve">de </w:t>
      </w:r>
      <w:r>
        <w:rPr>
          <w:rFonts w:ascii="Arial" w:hAnsi="Arial" w:cs="Arial"/>
          <w:sz w:val="16"/>
          <w:lang w:val="es-CO"/>
        </w:rPr>
        <w:t>29-06-2016. Radicado 42451. M.P. Fernando Castillo Cadena.</w:t>
      </w:r>
    </w:p>
  </w:footnote>
  <w:footnote w:id="7">
    <w:p w14:paraId="2F87AC14" w14:textId="77777777" w:rsidR="002B601E" w:rsidRPr="003923EE" w:rsidRDefault="002B601E" w:rsidP="00FD79C5">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CORTE CONSTITCIONAL. Sentencia T-320 de 21-06-2016. M.P. Alberto Rojas Ríos y SU-049 de 02-02-2017. M.P. María Victoria Calle Correa.</w:t>
      </w:r>
    </w:p>
  </w:footnote>
  <w:footnote w:id="8">
    <w:p w14:paraId="02E14F1D" w14:textId="77777777" w:rsidR="002B601E" w:rsidRPr="003923EE" w:rsidRDefault="002B601E" w:rsidP="00FD79C5">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CORTE CONSTITUCIONAL. Sentencia T -141 de 28-03-2016. M.P. Alejandro Cantillo Linares y SU-049 de 02-02-2017 M.P. María Victoria Calle Correa.</w:t>
      </w:r>
    </w:p>
  </w:footnote>
  <w:footnote w:id="9">
    <w:p w14:paraId="18A4C8D4" w14:textId="77777777" w:rsidR="002B601E" w:rsidRPr="00834CEB" w:rsidRDefault="002B601E">
      <w:pPr>
        <w:pStyle w:val="Textonotapie"/>
        <w:rPr>
          <w:lang w:val="es-CO"/>
        </w:rPr>
      </w:pPr>
      <w:r>
        <w:rPr>
          <w:rStyle w:val="Refdenotaalpie"/>
        </w:rPr>
        <w:footnoteRef/>
      </w:r>
      <w:r>
        <w:t xml:space="preserve"> </w:t>
      </w:r>
      <w:r>
        <w:rPr>
          <w:rFonts w:ascii="Arial" w:hAnsi="Arial" w:cs="Arial"/>
          <w:sz w:val="16"/>
          <w:szCs w:val="16"/>
        </w:rPr>
        <w:t>CORTE SUPREMA DE JUSTICIA, Sala de Casación Laboral. Sentencia de 11-04-2018. SL1360-2018, radicado 53394. M.P. Clara Cecilia Dueñas Quevedo.</w:t>
      </w:r>
    </w:p>
  </w:footnote>
  <w:footnote w:id="10">
    <w:p w14:paraId="04B936D4" w14:textId="77777777" w:rsidR="002B601E" w:rsidRPr="00834CEB" w:rsidRDefault="002B601E">
      <w:pPr>
        <w:pStyle w:val="Textonotapie"/>
        <w:rPr>
          <w:lang w:val="es-CO"/>
        </w:rPr>
      </w:pPr>
      <w:r>
        <w:rPr>
          <w:rStyle w:val="Refdenotaalpie"/>
        </w:rPr>
        <w:footnoteRef/>
      </w:r>
      <w:r>
        <w:t xml:space="preserve"> </w:t>
      </w:r>
      <w:r w:rsidRPr="00834CEB">
        <w:rPr>
          <w:rFonts w:ascii="Arial" w:hAnsi="Arial" w:cs="Arial"/>
          <w:i/>
          <w:sz w:val="16"/>
          <w:szCs w:val="16"/>
        </w:rPr>
        <w:t>Ibídem</w:t>
      </w:r>
      <w:r w:rsidRPr="00834CEB">
        <w:rPr>
          <w:rFonts w:ascii="Arial" w:hAnsi="Arial" w:cs="Arial"/>
          <w:sz w:val="16"/>
          <w:szCs w:val="16"/>
        </w:rPr>
        <w:t>.</w:t>
      </w:r>
    </w:p>
  </w:footnote>
  <w:footnote w:id="11">
    <w:p w14:paraId="507903E9" w14:textId="77777777" w:rsidR="002B601E" w:rsidRPr="00382100" w:rsidRDefault="002B601E">
      <w:pPr>
        <w:pStyle w:val="Textonotapie"/>
        <w:rPr>
          <w:lang w:val="es-CO"/>
        </w:rPr>
      </w:pPr>
      <w:r>
        <w:rPr>
          <w:rStyle w:val="Refdenotaalpie"/>
        </w:rPr>
        <w:footnoteRef/>
      </w:r>
      <w:r>
        <w:t xml:space="preserve"> </w:t>
      </w:r>
      <w:r>
        <w:rPr>
          <w:rFonts w:ascii="Arial" w:hAnsi="Arial" w:cs="Arial"/>
          <w:sz w:val="16"/>
          <w:szCs w:val="16"/>
        </w:rPr>
        <w:t>CORTE SUPREMA DE JUSTICIA, Sala de Casación Laboral. Sentencia de 11-04-2018. SL1360-2018, radicado 53394. M.P. Clara Cecilia Dueñas Quevedo.</w:t>
      </w:r>
    </w:p>
  </w:footnote>
  <w:footnote w:id="12">
    <w:p w14:paraId="7804EFC6" w14:textId="77777777" w:rsidR="005B6A87" w:rsidRPr="00100300" w:rsidRDefault="005B6A87" w:rsidP="005B6A87">
      <w:pPr>
        <w:pStyle w:val="Textonotapie"/>
        <w:rPr>
          <w:lang w:val="es-CO"/>
        </w:rPr>
      </w:pPr>
      <w:r>
        <w:rPr>
          <w:rStyle w:val="Refdenotaalpie"/>
        </w:rPr>
        <w:footnoteRef/>
      </w:r>
      <w:r>
        <w:t xml:space="preserve"> </w:t>
      </w:r>
      <w:r>
        <w:rPr>
          <w:rFonts w:ascii="Arial" w:hAnsi="Arial" w:cs="Arial"/>
          <w:sz w:val="16"/>
          <w:szCs w:val="16"/>
        </w:rPr>
        <w:t xml:space="preserve">CORTE SUPREMA DE JUSTICIA, Sala de Casación Laboral. Sentencia de 16-05-2018. SL1650-2018, radicado 56981. M.P. Cecilia Margarita Durán </w:t>
      </w:r>
      <w:proofErr w:type="spellStart"/>
      <w:r>
        <w:rPr>
          <w:rFonts w:ascii="Arial" w:hAnsi="Arial" w:cs="Arial"/>
          <w:sz w:val="16"/>
          <w:szCs w:val="16"/>
        </w:rPr>
        <w:t>Ujueta</w:t>
      </w:r>
      <w:proofErr w:type="spellEnd"/>
      <w:r>
        <w:rPr>
          <w:rFonts w:ascii="Arial" w:hAnsi="Arial" w:cs="Arial"/>
          <w:sz w:val="16"/>
          <w:szCs w:val="16"/>
        </w:rPr>
        <w:t xml:space="preserve"> y Sentencia de 05-11-2014. SL15245-2014, radicado 45148. M.P. Jorge Mauricio Burgos Ruiz.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1B70" w14:textId="77777777" w:rsidR="002B601E" w:rsidRPr="00174E3F" w:rsidRDefault="002B601E"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56C66516" w14:textId="4A228E9B" w:rsidR="002B601E" w:rsidRPr="00174E3F" w:rsidRDefault="002B601E" w:rsidP="00174E3F">
    <w:pPr>
      <w:pStyle w:val="Encabezado"/>
      <w:jc w:val="center"/>
      <w:rPr>
        <w:rFonts w:ascii="Arial" w:hAnsi="Arial" w:cs="Arial"/>
        <w:sz w:val="18"/>
        <w:szCs w:val="18"/>
      </w:rPr>
    </w:pPr>
    <w:r>
      <w:rPr>
        <w:rFonts w:ascii="Arial" w:hAnsi="Arial" w:cs="Arial"/>
        <w:sz w:val="18"/>
        <w:szCs w:val="18"/>
      </w:rPr>
      <w:t>66</w:t>
    </w:r>
    <w:r w:rsidR="00ED00AC">
      <w:rPr>
        <w:rFonts w:ascii="Arial" w:hAnsi="Arial" w:cs="Arial"/>
        <w:sz w:val="18"/>
        <w:szCs w:val="18"/>
      </w:rPr>
      <w:t>170</w:t>
    </w:r>
    <w:r>
      <w:rPr>
        <w:rFonts w:ascii="Arial" w:hAnsi="Arial" w:cs="Arial"/>
        <w:sz w:val="18"/>
        <w:szCs w:val="18"/>
      </w:rPr>
      <w:t>-31-05-00</w:t>
    </w:r>
    <w:r w:rsidR="00ED00AC">
      <w:rPr>
        <w:rFonts w:ascii="Arial" w:hAnsi="Arial" w:cs="Arial"/>
        <w:sz w:val="18"/>
        <w:szCs w:val="18"/>
      </w:rPr>
      <w:t>1</w:t>
    </w:r>
    <w:r>
      <w:rPr>
        <w:rFonts w:ascii="Arial" w:hAnsi="Arial" w:cs="Arial"/>
        <w:sz w:val="18"/>
        <w:szCs w:val="18"/>
      </w:rPr>
      <w:t>-201</w:t>
    </w:r>
    <w:r w:rsidR="00ED00AC">
      <w:rPr>
        <w:rFonts w:ascii="Arial" w:hAnsi="Arial" w:cs="Arial"/>
        <w:sz w:val="18"/>
        <w:szCs w:val="18"/>
      </w:rPr>
      <w:t>7</w:t>
    </w:r>
    <w:r>
      <w:rPr>
        <w:rFonts w:ascii="Arial" w:hAnsi="Arial" w:cs="Arial"/>
        <w:sz w:val="18"/>
        <w:szCs w:val="18"/>
      </w:rPr>
      <w:t>-00</w:t>
    </w:r>
    <w:r w:rsidR="00ED00AC">
      <w:rPr>
        <w:rFonts w:ascii="Arial" w:hAnsi="Arial" w:cs="Arial"/>
        <w:sz w:val="18"/>
        <w:szCs w:val="18"/>
      </w:rPr>
      <w:t>012</w:t>
    </w:r>
    <w:r w:rsidRPr="00174E3F">
      <w:rPr>
        <w:rFonts w:ascii="Arial" w:hAnsi="Arial" w:cs="Arial"/>
        <w:sz w:val="18"/>
        <w:szCs w:val="18"/>
      </w:rPr>
      <w:t>-01</w:t>
    </w:r>
  </w:p>
  <w:p w14:paraId="4E84B105" w14:textId="614A9AEB" w:rsidR="002B601E" w:rsidRPr="00174E3F" w:rsidRDefault="00ED00AC" w:rsidP="00ED00AC">
    <w:pPr>
      <w:pStyle w:val="Encabezado"/>
      <w:jc w:val="center"/>
      <w:rPr>
        <w:rFonts w:ascii="Arial" w:hAnsi="Arial" w:cs="Arial"/>
        <w:sz w:val="18"/>
        <w:szCs w:val="18"/>
      </w:rPr>
    </w:pPr>
    <w:r>
      <w:rPr>
        <w:rFonts w:ascii="Arial" w:hAnsi="Arial" w:cs="Arial"/>
        <w:sz w:val="18"/>
        <w:szCs w:val="18"/>
      </w:rPr>
      <w:t>Juan Diego Rodas Pérez</w:t>
    </w:r>
    <w:r w:rsidR="002B601E">
      <w:rPr>
        <w:rFonts w:ascii="Arial" w:hAnsi="Arial" w:cs="Arial"/>
        <w:sz w:val="18"/>
        <w:szCs w:val="18"/>
      </w:rPr>
      <w:t xml:space="preserve"> Vs. </w:t>
    </w:r>
    <w:proofErr w:type="spellStart"/>
    <w:r>
      <w:rPr>
        <w:rFonts w:ascii="Arial" w:hAnsi="Arial" w:cs="Arial"/>
        <w:sz w:val="18"/>
        <w:szCs w:val="18"/>
      </w:rPr>
      <w:t>Efiventas</w:t>
    </w:r>
    <w:proofErr w:type="spellEnd"/>
    <w:r>
      <w:rPr>
        <w:rFonts w:ascii="Arial" w:hAnsi="Arial" w:cs="Arial"/>
        <w:sz w:val="18"/>
        <w:szCs w:val="18"/>
      </w:rPr>
      <w:t xml:space="preserve"> y Servicios S.A.S.</w:t>
    </w:r>
    <w:r w:rsidR="002B601E">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39163D"/>
    <w:multiLevelType w:val="hybridMultilevel"/>
    <w:tmpl w:val="BEB0F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183095"/>
    <w:multiLevelType w:val="hybridMultilevel"/>
    <w:tmpl w:val="8B8887BC"/>
    <w:lvl w:ilvl="0" w:tplc="8B3A9D6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334092"/>
    <w:multiLevelType w:val="multilevel"/>
    <w:tmpl w:val="E3C0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853"/>
    <w:rsid w:val="00001CE2"/>
    <w:rsid w:val="000035E7"/>
    <w:rsid w:val="0000377D"/>
    <w:rsid w:val="0000581C"/>
    <w:rsid w:val="00005D3D"/>
    <w:rsid w:val="00007B72"/>
    <w:rsid w:val="0001390C"/>
    <w:rsid w:val="00013DE6"/>
    <w:rsid w:val="00014C37"/>
    <w:rsid w:val="00014E00"/>
    <w:rsid w:val="000157D2"/>
    <w:rsid w:val="0001724C"/>
    <w:rsid w:val="00017D74"/>
    <w:rsid w:val="000207B5"/>
    <w:rsid w:val="000222D4"/>
    <w:rsid w:val="00024270"/>
    <w:rsid w:val="0002571D"/>
    <w:rsid w:val="00025D53"/>
    <w:rsid w:val="00025D9D"/>
    <w:rsid w:val="00026BC6"/>
    <w:rsid w:val="00027220"/>
    <w:rsid w:val="00027CE4"/>
    <w:rsid w:val="0003084E"/>
    <w:rsid w:val="00032103"/>
    <w:rsid w:val="000343F6"/>
    <w:rsid w:val="000344FD"/>
    <w:rsid w:val="0003705C"/>
    <w:rsid w:val="000374D4"/>
    <w:rsid w:val="00040E9A"/>
    <w:rsid w:val="000429E7"/>
    <w:rsid w:val="000459AC"/>
    <w:rsid w:val="00047A62"/>
    <w:rsid w:val="00047FA4"/>
    <w:rsid w:val="000523DE"/>
    <w:rsid w:val="0005292D"/>
    <w:rsid w:val="00053E26"/>
    <w:rsid w:val="00054836"/>
    <w:rsid w:val="00056D9C"/>
    <w:rsid w:val="00057890"/>
    <w:rsid w:val="000608A6"/>
    <w:rsid w:val="00060FB3"/>
    <w:rsid w:val="0006136C"/>
    <w:rsid w:val="0006191F"/>
    <w:rsid w:val="00063358"/>
    <w:rsid w:val="000647AE"/>
    <w:rsid w:val="00065E73"/>
    <w:rsid w:val="000667AF"/>
    <w:rsid w:val="00067E9B"/>
    <w:rsid w:val="0007003E"/>
    <w:rsid w:val="0007067C"/>
    <w:rsid w:val="000717AD"/>
    <w:rsid w:val="000757B2"/>
    <w:rsid w:val="000760DA"/>
    <w:rsid w:val="000764CA"/>
    <w:rsid w:val="00077801"/>
    <w:rsid w:val="00080570"/>
    <w:rsid w:val="00081200"/>
    <w:rsid w:val="00081FDC"/>
    <w:rsid w:val="0008222B"/>
    <w:rsid w:val="00082409"/>
    <w:rsid w:val="00082AEB"/>
    <w:rsid w:val="000830C8"/>
    <w:rsid w:val="00085B5B"/>
    <w:rsid w:val="000919E6"/>
    <w:rsid w:val="000922D0"/>
    <w:rsid w:val="00094A3E"/>
    <w:rsid w:val="00095AFA"/>
    <w:rsid w:val="000A397D"/>
    <w:rsid w:val="000A4845"/>
    <w:rsid w:val="000A6A53"/>
    <w:rsid w:val="000B0CA6"/>
    <w:rsid w:val="000B0D23"/>
    <w:rsid w:val="000B164B"/>
    <w:rsid w:val="000B2CA7"/>
    <w:rsid w:val="000B30C2"/>
    <w:rsid w:val="000B34D9"/>
    <w:rsid w:val="000B3897"/>
    <w:rsid w:val="000B5F21"/>
    <w:rsid w:val="000B67F1"/>
    <w:rsid w:val="000C0796"/>
    <w:rsid w:val="000C08B1"/>
    <w:rsid w:val="000C0A51"/>
    <w:rsid w:val="000C26B3"/>
    <w:rsid w:val="000C3417"/>
    <w:rsid w:val="000C46E7"/>
    <w:rsid w:val="000C530A"/>
    <w:rsid w:val="000C6895"/>
    <w:rsid w:val="000C6F36"/>
    <w:rsid w:val="000D0E2E"/>
    <w:rsid w:val="000D133D"/>
    <w:rsid w:val="000D1828"/>
    <w:rsid w:val="000D1D46"/>
    <w:rsid w:val="000D34DC"/>
    <w:rsid w:val="000D3E0E"/>
    <w:rsid w:val="000D60D8"/>
    <w:rsid w:val="000D7145"/>
    <w:rsid w:val="000D7356"/>
    <w:rsid w:val="000D7C2E"/>
    <w:rsid w:val="000E289C"/>
    <w:rsid w:val="000E3C92"/>
    <w:rsid w:val="000E42F7"/>
    <w:rsid w:val="000E50D9"/>
    <w:rsid w:val="000E552C"/>
    <w:rsid w:val="000E60F8"/>
    <w:rsid w:val="000E66EF"/>
    <w:rsid w:val="000E70EB"/>
    <w:rsid w:val="000E739C"/>
    <w:rsid w:val="000E7F42"/>
    <w:rsid w:val="000F0BD7"/>
    <w:rsid w:val="000F2120"/>
    <w:rsid w:val="000F358E"/>
    <w:rsid w:val="000F44F4"/>
    <w:rsid w:val="000F5775"/>
    <w:rsid w:val="000F6C60"/>
    <w:rsid w:val="000F6CCF"/>
    <w:rsid w:val="000F7A95"/>
    <w:rsid w:val="000F7AC0"/>
    <w:rsid w:val="00100300"/>
    <w:rsid w:val="00100A37"/>
    <w:rsid w:val="00101DEB"/>
    <w:rsid w:val="00103884"/>
    <w:rsid w:val="00103C92"/>
    <w:rsid w:val="00104110"/>
    <w:rsid w:val="001053E1"/>
    <w:rsid w:val="001133F4"/>
    <w:rsid w:val="00114F06"/>
    <w:rsid w:val="00115A3C"/>
    <w:rsid w:val="00115F57"/>
    <w:rsid w:val="00116480"/>
    <w:rsid w:val="00117D87"/>
    <w:rsid w:val="00121188"/>
    <w:rsid w:val="0012145E"/>
    <w:rsid w:val="00121C34"/>
    <w:rsid w:val="00121DE9"/>
    <w:rsid w:val="001225D6"/>
    <w:rsid w:val="00122A57"/>
    <w:rsid w:val="00123369"/>
    <w:rsid w:val="00123603"/>
    <w:rsid w:val="00123611"/>
    <w:rsid w:val="001238E8"/>
    <w:rsid w:val="001238FE"/>
    <w:rsid w:val="001240F2"/>
    <w:rsid w:val="00124B6E"/>
    <w:rsid w:val="00124FE9"/>
    <w:rsid w:val="00127390"/>
    <w:rsid w:val="00127AE7"/>
    <w:rsid w:val="00131426"/>
    <w:rsid w:val="00134393"/>
    <w:rsid w:val="00134C86"/>
    <w:rsid w:val="001353A8"/>
    <w:rsid w:val="001362A6"/>
    <w:rsid w:val="00136DE6"/>
    <w:rsid w:val="00136DFB"/>
    <w:rsid w:val="001400FF"/>
    <w:rsid w:val="00140453"/>
    <w:rsid w:val="00141A41"/>
    <w:rsid w:val="00141E39"/>
    <w:rsid w:val="0014202C"/>
    <w:rsid w:val="00142A3D"/>
    <w:rsid w:val="0014375B"/>
    <w:rsid w:val="00144D6B"/>
    <w:rsid w:val="00145359"/>
    <w:rsid w:val="00146784"/>
    <w:rsid w:val="001470E4"/>
    <w:rsid w:val="001471AE"/>
    <w:rsid w:val="0015050F"/>
    <w:rsid w:val="00151A72"/>
    <w:rsid w:val="00154279"/>
    <w:rsid w:val="00154D76"/>
    <w:rsid w:val="001557C9"/>
    <w:rsid w:val="00155ACB"/>
    <w:rsid w:val="00155DC7"/>
    <w:rsid w:val="00156B5B"/>
    <w:rsid w:val="00156D5B"/>
    <w:rsid w:val="00157A8F"/>
    <w:rsid w:val="00157EB2"/>
    <w:rsid w:val="00160CE7"/>
    <w:rsid w:val="00161736"/>
    <w:rsid w:val="00163804"/>
    <w:rsid w:val="001643EB"/>
    <w:rsid w:val="001667FB"/>
    <w:rsid w:val="00167322"/>
    <w:rsid w:val="00167EBF"/>
    <w:rsid w:val="00171C56"/>
    <w:rsid w:val="00172834"/>
    <w:rsid w:val="0017378E"/>
    <w:rsid w:val="001746D8"/>
    <w:rsid w:val="001747B5"/>
    <w:rsid w:val="00174E3F"/>
    <w:rsid w:val="001751D4"/>
    <w:rsid w:val="00175294"/>
    <w:rsid w:val="00175400"/>
    <w:rsid w:val="00177F0B"/>
    <w:rsid w:val="001806DC"/>
    <w:rsid w:val="001807FF"/>
    <w:rsid w:val="00182241"/>
    <w:rsid w:val="001833CA"/>
    <w:rsid w:val="00183477"/>
    <w:rsid w:val="0018453C"/>
    <w:rsid w:val="001847F1"/>
    <w:rsid w:val="001859B3"/>
    <w:rsid w:val="00185B74"/>
    <w:rsid w:val="00187631"/>
    <w:rsid w:val="00192C6C"/>
    <w:rsid w:val="001939F0"/>
    <w:rsid w:val="00193C74"/>
    <w:rsid w:val="00194FFF"/>
    <w:rsid w:val="00195156"/>
    <w:rsid w:val="001A0433"/>
    <w:rsid w:val="001A08A5"/>
    <w:rsid w:val="001A1E04"/>
    <w:rsid w:val="001A4D21"/>
    <w:rsid w:val="001A5D2F"/>
    <w:rsid w:val="001A68A1"/>
    <w:rsid w:val="001B03FA"/>
    <w:rsid w:val="001B10E6"/>
    <w:rsid w:val="001B2BB0"/>
    <w:rsid w:val="001B5EBD"/>
    <w:rsid w:val="001B5F10"/>
    <w:rsid w:val="001B6681"/>
    <w:rsid w:val="001C1B47"/>
    <w:rsid w:val="001C2D4B"/>
    <w:rsid w:val="001C2DE0"/>
    <w:rsid w:val="001C3630"/>
    <w:rsid w:val="001C3875"/>
    <w:rsid w:val="001C3A00"/>
    <w:rsid w:val="001C3EDE"/>
    <w:rsid w:val="001C4C13"/>
    <w:rsid w:val="001C4D7F"/>
    <w:rsid w:val="001C6B8E"/>
    <w:rsid w:val="001C6E6F"/>
    <w:rsid w:val="001D1D47"/>
    <w:rsid w:val="001D21BB"/>
    <w:rsid w:val="001D25FE"/>
    <w:rsid w:val="001D5213"/>
    <w:rsid w:val="001D5398"/>
    <w:rsid w:val="001D53C2"/>
    <w:rsid w:val="001D5517"/>
    <w:rsid w:val="001D772B"/>
    <w:rsid w:val="001D7DD8"/>
    <w:rsid w:val="001E0313"/>
    <w:rsid w:val="001E3575"/>
    <w:rsid w:val="001E3CBE"/>
    <w:rsid w:val="001F217B"/>
    <w:rsid w:val="001F45C2"/>
    <w:rsid w:val="001F4FE3"/>
    <w:rsid w:val="001F7943"/>
    <w:rsid w:val="002005A8"/>
    <w:rsid w:val="0020097F"/>
    <w:rsid w:val="00200FC0"/>
    <w:rsid w:val="00201B01"/>
    <w:rsid w:val="002023C1"/>
    <w:rsid w:val="0020271B"/>
    <w:rsid w:val="00203E4A"/>
    <w:rsid w:val="00204881"/>
    <w:rsid w:val="00204DF7"/>
    <w:rsid w:val="0020572E"/>
    <w:rsid w:val="0020583D"/>
    <w:rsid w:val="00205A26"/>
    <w:rsid w:val="0020606B"/>
    <w:rsid w:val="002075C4"/>
    <w:rsid w:val="002077DB"/>
    <w:rsid w:val="00210A6E"/>
    <w:rsid w:val="00211488"/>
    <w:rsid w:val="002116E8"/>
    <w:rsid w:val="00212143"/>
    <w:rsid w:val="00214379"/>
    <w:rsid w:val="0021493D"/>
    <w:rsid w:val="00214FE5"/>
    <w:rsid w:val="00215E3D"/>
    <w:rsid w:val="0021756D"/>
    <w:rsid w:val="0022308B"/>
    <w:rsid w:val="00224BB4"/>
    <w:rsid w:val="002251D5"/>
    <w:rsid w:val="002251E9"/>
    <w:rsid w:val="002269DE"/>
    <w:rsid w:val="00226D5F"/>
    <w:rsid w:val="002310B3"/>
    <w:rsid w:val="00231C21"/>
    <w:rsid w:val="002320EB"/>
    <w:rsid w:val="00232C5D"/>
    <w:rsid w:val="00233298"/>
    <w:rsid w:val="00233D03"/>
    <w:rsid w:val="0023487E"/>
    <w:rsid w:val="00235CDB"/>
    <w:rsid w:val="00235D24"/>
    <w:rsid w:val="0023789E"/>
    <w:rsid w:val="00240939"/>
    <w:rsid w:val="00240D2C"/>
    <w:rsid w:val="002410A6"/>
    <w:rsid w:val="00242152"/>
    <w:rsid w:val="002424AA"/>
    <w:rsid w:val="00242587"/>
    <w:rsid w:val="0024322F"/>
    <w:rsid w:val="00243D93"/>
    <w:rsid w:val="0024432C"/>
    <w:rsid w:val="0024450D"/>
    <w:rsid w:val="00245041"/>
    <w:rsid w:val="00246AF6"/>
    <w:rsid w:val="002471DD"/>
    <w:rsid w:val="00247BBE"/>
    <w:rsid w:val="00250AF1"/>
    <w:rsid w:val="002511F7"/>
    <w:rsid w:val="00252B31"/>
    <w:rsid w:val="00254967"/>
    <w:rsid w:val="002578B8"/>
    <w:rsid w:val="00260413"/>
    <w:rsid w:val="002632BA"/>
    <w:rsid w:val="00263385"/>
    <w:rsid w:val="002638B6"/>
    <w:rsid w:val="00263AAC"/>
    <w:rsid w:val="00264EFC"/>
    <w:rsid w:val="002650BE"/>
    <w:rsid w:val="002658E4"/>
    <w:rsid w:val="00265B59"/>
    <w:rsid w:val="002677EA"/>
    <w:rsid w:val="00267946"/>
    <w:rsid w:val="0027077D"/>
    <w:rsid w:val="00270E0F"/>
    <w:rsid w:val="002710BC"/>
    <w:rsid w:val="00271957"/>
    <w:rsid w:val="00272C8B"/>
    <w:rsid w:val="002736B3"/>
    <w:rsid w:val="00273B03"/>
    <w:rsid w:val="00275364"/>
    <w:rsid w:val="002762FA"/>
    <w:rsid w:val="002777B2"/>
    <w:rsid w:val="00277E32"/>
    <w:rsid w:val="00280E70"/>
    <w:rsid w:val="00281897"/>
    <w:rsid w:val="0028247C"/>
    <w:rsid w:val="002864C2"/>
    <w:rsid w:val="002869BF"/>
    <w:rsid w:val="00287140"/>
    <w:rsid w:val="00287275"/>
    <w:rsid w:val="00287A14"/>
    <w:rsid w:val="00287D7D"/>
    <w:rsid w:val="00290B0B"/>
    <w:rsid w:val="00290D8D"/>
    <w:rsid w:val="002911D3"/>
    <w:rsid w:val="002915CA"/>
    <w:rsid w:val="00291EA0"/>
    <w:rsid w:val="002923F7"/>
    <w:rsid w:val="002928F7"/>
    <w:rsid w:val="00292E79"/>
    <w:rsid w:val="0029344B"/>
    <w:rsid w:val="002953B6"/>
    <w:rsid w:val="002A0188"/>
    <w:rsid w:val="002A02BA"/>
    <w:rsid w:val="002A03EF"/>
    <w:rsid w:val="002A0C71"/>
    <w:rsid w:val="002A2784"/>
    <w:rsid w:val="002A3808"/>
    <w:rsid w:val="002A427D"/>
    <w:rsid w:val="002A55E3"/>
    <w:rsid w:val="002A678D"/>
    <w:rsid w:val="002A7822"/>
    <w:rsid w:val="002A7C2B"/>
    <w:rsid w:val="002A7E1A"/>
    <w:rsid w:val="002B09C7"/>
    <w:rsid w:val="002B14D4"/>
    <w:rsid w:val="002B242A"/>
    <w:rsid w:val="002B601E"/>
    <w:rsid w:val="002B6EFF"/>
    <w:rsid w:val="002B7086"/>
    <w:rsid w:val="002B7745"/>
    <w:rsid w:val="002C0A83"/>
    <w:rsid w:val="002C2FE3"/>
    <w:rsid w:val="002C3A4E"/>
    <w:rsid w:val="002C5146"/>
    <w:rsid w:val="002C5811"/>
    <w:rsid w:val="002C5B4E"/>
    <w:rsid w:val="002D0D07"/>
    <w:rsid w:val="002D171F"/>
    <w:rsid w:val="002D1B00"/>
    <w:rsid w:val="002D3523"/>
    <w:rsid w:val="002D4A94"/>
    <w:rsid w:val="002D6807"/>
    <w:rsid w:val="002D724B"/>
    <w:rsid w:val="002D7C51"/>
    <w:rsid w:val="002E086F"/>
    <w:rsid w:val="002E0D7A"/>
    <w:rsid w:val="002E0FBC"/>
    <w:rsid w:val="002E1800"/>
    <w:rsid w:val="002E1AF3"/>
    <w:rsid w:val="002E317A"/>
    <w:rsid w:val="002E34E6"/>
    <w:rsid w:val="002E3B26"/>
    <w:rsid w:val="002E3CC2"/>
    <w:rsid w:val="002E4F47"/>
    <w:rsid w:val="002E4FBE"/>
    <w:rsid w:val="002E6424"/>
    <w:rsid w:val="002F16E2"/>
    <w:rsid w:val="002F27EA"/>
    <w:rsid w:val="002F2D3C"/>
    <w:rsid w:val="002F2E45"/>
    <w:rsid w:val="002F41DF"/>
    <w:rsid w:val="002F530A"/>
    <w:rsid w:val="002F5A15"/>
    <w:rsid w:val="002F6124"/>
    <w:rsid w:val="002F79B0"/>
    <w:rsid w:val="00302383"/>
    <w:rsid w:val="003032C2"/>
    <w:rsid w:val="0030405A"/>
    <w:rsid w:val="003045CF"/>
    <w:rsid w:val="00305AD4"/>
    <w:rsid w:val="003062EC"/>
    <w:rsid w:val="0030640F"/>
    <w:rsid w:val="003064E3"/>
    <w:rsid w:val="003065F6"/>
    <w:rsid w:val="003066F9"/>
    <w:rsid w:val="00306A51"/>
    <w:rsid w:val="00306E6A"/>
    <w:rsid w:val="0030706E"/>
    <w:rsid w:val="0030734F"/>
    <w:rsid w:val="00311DDC"/>
    <w:rsid w:val="00312FC7"/>
    <w:rsid w:val="003138FB"/>
    <w:rsid w:val="00315F4C"/>
    <w:rsid w:val="003162F6"/>
    <w:rsid w:val="00317564"/>
    <w:rsid w:val="003177F7"/>
    <w:rsid w:val="00317ADB"/>
    <w:rsid w:val="00317F40"/>
    <w:rsid w:val="00321DBD"/>
    <w:rsid w:val="0032212A"/>
    <w:rsid w:val="003222D2"/>
    <w:rsid w:val="00322EBE"/>
    <w:rsid w:val="003253EB"/>
    <w:rsid w:val="003262F8"/>
    <w:rsid w:val="00326B85"/>
    <w:rsid w:val="00327091"/>
    <w:rsid w:val="003276F8"/>
    <w:rsid w:val="00327F16"/>
    <w:rsid w:val="00333706"/>
    <w:rsid w:val="00334040"/>
    <w:rsid w:val="003371D6"/>
    <w:rsid w:val="00340770"/>
    <w:rsid w:val="0034133C"/>
    <w:rsid w:val="00341CD1"/>
    <w:rsid w:val="00343223"/>
    <w:rsid w:val="00343F07"/>
    <w:rsid w:val="003440CA"/>
    <w:rsid w:val="00345380"/>
    <w:rsid w:val="003463CD"/>
    <w:rsid w:val="003465C4"/>
    <w:rsid w:val="00346D5D"/>
    <w:rsid w:val="00346E96"/>
    <w:rsid w:val="00347556"/>
    <w:rsid w:val="003477EB"/>
    <w:rsid w:val="003506D7"/>
    <w:rsid w:val="00350B0C"/>
    <w:rsid w:val="00350B80"/>
    <w:rsid w:val="00351C71"/>
    <w:rsid w:val="00356D70"/>
    <w:rsid w:val="00356F54"/>
    <w:rsid w:val="00357D45"/>
    <w:rsid w:val="003603C9"/>
    <w:rsid w:val="00360B29"/>
    <w:rsid w:val="00360DEF"/>
    <w:rsid w:val="003610BE"/>
    <w:rsid w:val="003613C4"/>
    <w:rsid w:val="00362988"/>
    <w:rsid w:val="0036354C"/>
    <w:rsid w:val="00365C27"/>
    <w:rsid w:val="00367E11"/>
    <w:rsid w:val="00370CE5"/>
    <w:rsid w:val="00370DB8"/>
    <w:rsid w:val="00371CE2"/>
    <w:rsid w:val="00372F89"/>
    <w:rsid w:val="0037339B"/>
    <w:rsid w:val="00374005"/>
    <w:rsid w:val="00376659"/>
    <w:rsid w:val="00377FE0"/>
    <w:rsid w:val="00381820"/>
    <w:rsid w:val="00382100"/>
    <w:rsid w:val="003836C5"/>
    <w:rsid w:val="003836CE"/>
    <w:rsid w:val="00383A44"/>
    <w:rsid w:val="00384179"/>
    <w:rsid w:val="003852D0"/>
    <w:rsid w:val="00385D77"/>
    <w:rsid w:val="00386EE7"/>
    <w:rsid w:val="003871DE"/>
    <w:rsid w:val="003877C3"/>
    <w:rsid w:val="003907F8"/>
    <w:rsid w:val="00391314"/>
    <w:rsid w:val="00391D5D"/>
    <w:rsid w:val="003922FA"/>
    <w:rsid w:val="003923EE"/>
    <w:rsid w:val="003930C7"/>
    <w:rsid w:val="00393445"/>
    <w:rsid w:val="0039394B"/>
    <w:rsid w:val="0039494C"/>
    <w:rsid w:val="0039527A"/>
    <w:rsid w:val="0039576F"/>
    <w:rsid w:val="00396522"/>
    <w:rsid w:val="0039787E"/>
    <w:rsid w:val="003A060F"/>
    <w:rsid w:val="003A11B2"/>
    <w:rsid w:val="003A2A7B"/>
    <w:rsid w:val="003A42B0"/>
    <w:rsid w:val="003A49DA"/>
    <w:rsid w:val="003A5767"/>
    <w:rsid w:val="003A6C93"/>
    <w:rsid w:val="003A7F52"/>
    <w:rsid w:val="003B0824"/>
    <w:rsid w:val="003B5B1E"/>
    <w:rsid w:val="003B5C6C"/>
    <w:rsid w:val="003B63E7"/>
    <w:rsid w:val="003B7DFA"/>
    <w:rsid w:val="003C0AFC"/>
    <w:rsid w:val="003C1992"/>
    <w:rsid w:val="003C1CD1"/>
    <w:rsid w:val="003C1F71"/>
    <w:rsid w:val="003C2103"/>
    <w:rsid w:val="003C26CD"/>
    <w:rsid w:val="003C32B1"/>
    <w:rsid w:val="003C3A9D"/>
    <w:rsid w:val="003C4EDF"/>
    <w:rsid w:val="003C704B"/>
    <w:rsid w:val="003D098B"/>
    <w:rsid w:val="003D166E"/>
    <w:rsid w:val="003D1DE3"/>
    <w:rsid w:val="003D1F3A"/>
    <w:rsid w:val="003D225E"/>
    <w:rsid w:val="003D262B"/>
    <w:rsid w:val="003D26D7"/>
    <w:rsid w:val="003D3A5A"/>
    <w:rsid w:val="003D55A5"/>
    <w:rsid w:val="003D5A04"/>
    <w:rsid w:val="003D78CD"/>
    <w:rsid w:val="003E071C"/>
    <w:rsid w:val="003E0EE5"/>
    <w:rsid w:val="003E2548"/>
    <w:rsid w:val="003E307B"/>
    <w:rsid w:val="003E4AB8"/>
    <w:rsid w:val="003E5044"/>
    <w:rsid w:val="003E5253"/>
    <w:rsid w:val="003E52C7"/>
    <w:rsid w:val="003E54E1"/>
    <w:rsid w:val="003E6FD7"/>
    <w:rsid w:val="003E76D5"/>
    <w:rsid w:val="003E7969"/>
    <w:rsid w:val="003F0DFB"/>
    <w:rsid w:val="003F171F"/>
    <w:rsid w:val="003F18F4"/>
    <w:rsid w:val="003F1B33"/>
    <w:rsid w:val="003F1BD2"/>
    <w:rsid w:val="003F2168"/>
    <w:rsid w:val="003F2466"/>
    <w:rsid w:val="003F4E7D"/>
    <w:rsid w:val="003F5503"/>
    <w:rsid w:val="003F685C"/>
    <w:rsid w:val="003F7462"/>
    <w:rsid w:val="00400C72"/>
    <w:rsid w:val="00400F07"/>
    <w:rsid w:val="00401E94"/>
    <w:rsid w:val="00402654"/>
    <w:rsid w:val="004050D9"/>
    <w:rsid w:val="004074E6"/>
    <w:rsid w:val="0040758B"/>
    <w:rsid w:val="00407C31"/>
    <w:rsid w:val="00411C81"/>
    <w:rsid w:val="00411CE6"/>
    <w:rsid w:val="00413335"/>
    <w:rsid w:val="00413BB4"/>
    <w:rsid w:val="0041490B"/>
    <w:rsid w:val="00414AEF"/>
    <w:rsid w:val="004166ED"/>
    <w:rsid w:val="004168A3"/>
    <w:rsid w:val="00416BCE"/>
    <w:rsid w:val="004175D9"/>
    <w:rsid w:val="0042105E"/>
    <w:rsid w:val="0042214B"/>
    <w:rsid w:val="0042297A"/>
    <w:rsid w:val="00425BEB"/>
    <w:rsid w:val="00430D62"/>
    <w:rsid w:val="004316AA"/>
    <w:rsid w:val="00432941"/>
    <w:rsid w:val="004332E5"/>
    <w:rsid w:val="004338DE"/>
    <w:rsid w:val="004348AB"/>
    <w:rsid w:val="00434B38"/>
    <w:rsid w:val="0043564A"/>
    <w:rsid w:val="00435966"/>
    <w:rsid w:val="00435FFF"/>
    <w:rsid w:val="00436D10"/>
    <w:rsid w:val="004420AA"/>
    <w:rsid w:val="00442C38"/>
    <w:rsid w:val="00443AB3"/>
    <w:rsid w:val="00444317"/>
    <w:rsid w:val="00444C20"/>
    <w:rsid w:val="00445AA3"/>
    <w:rsid w:val="00447A2F"/>
    <w:rsid w:val="00447B97"/>
    <w:rsid w:val="00450598"/>
    <w:rsid w:val="00450903"/>
    <w:rsid w:val="004519EB"/>
    <w:rsid w:val="00451A50"/>
    <w:rsid w:val="0045273B"/>
    <w:rsid w:val="00453FF3"/>
    <w:rsid w:val="00454482"/>
    <w:rsid w:val="0045551F"/>
    <w:rsid w:val="00456531"/>
    <w:rsid w:val="00456BD9"/>
    <w:rsid w:val="00457881"/>
    <w:rsid w:val="0046149C"/>
    <w:rsid w:val="00463A9A"/>
    <w:rsid w:val="00464350"/>
    <w:rsid w:val="00465885"/>
    <w:rsid w:val="00465C38"/>
    <w:rsid w:val="004711EA"/>
    <w:rsid w:val="00471A20"/>
    <w:rsid w:val="004745F1"/>
    <w:rsid w:val="00474BF0"/>
    <w:rsid w:val="0047592E"/>
    <w:rsid w:val="004765C2"/>
    <w:rsid w:val="00476AB8"/>
    <w:rsid w:val="00476E52"/>
    <w:rsid w:val="00480C6A"/>
    <w:rsid w:val="00481AAB"/>
    <w:rsid w:val="00482459"/>
    <w:rsid w:val="00484312"/>
    <w:rsid w:val="00484A4A"/>
    <w:rsid w:val="004853A1"/>
    <w:rsid w:val="00485659"/>
    <w:rsid w:val="00485A43"/>
    <w:rsid w:val="0048777B"/>
    <w:rsid w:val="00490C4D"/>
    <w:rsid w:val="00490E5F"/>
    <w:rsid w:val="004914BE"/>
    <w:rsid w:val="0049278A"/>
    <w:rsid w:val="00493F11"/>
    <w:rsid w:val="00495233"/>
    <w:rsid w:val="004974D6"/>
    <w:rsid w:val="0049754A"/>
    <w:rsid w:val="00497B82"/>
    <w:rsid w:val="004A0554"/>
    <w:rsid w:val="004A2468"/>
    <w:rsid w:val="004A3182"/>
    <w:rsid w:val="004A483E"/>
    <w:rsid w:val="004A4F3A"/>
    <w:rsid w:val="004A557F"/>
    <w:rsid w:val="004A5893"/>
    <w:rsid w:val="004A6293"/>
    <w:rsid w:val="004B0A7C"/>
    <w:rsid w:val="004B2145"/>
    <w:rsid w:val="004B273F"/>
    <w:rsid w:val="004B2B6C"/>
    <w:rsid w:val="004B30DA"/>
    <w:rsid w:val="004B5CC2"/>
    <w:rsid w:val="004B68A1"/>
    <w:rsid w:val="004B68A4"/>
    <w:rsid w:val="004B6C7F"/>
    <w:rsid w:val="004B7E2F"/>
    <w:rsid w:val="004C1154"/>
    <w:rsid w:val="004C3373"/>
    <w:rsid w:val="004C36E2"/>
    <w:rsid w:val="004C430A"/>
    <w:rsid w:val="004C497A"/>
    <w:rsid w:val="004C499C"/>
    <w:rsid w:val="004C4AF7"/>
    <w:rsid w:val="004C5162"/>
    <w:rsid w:val="004C55D1"/>
    <w:rsid w:val="004C61B7"/>
    <w:rsid w:val="004C7961"/>
    <w:rsid w:val="004C7FD8"/>
    <w:rsid w:val="004D01A4"/>
    <w:rsid w:val="004D01C5"/>
    <w:rsid w:val="004D0D6D"/>
    <w:rsid w:val="004D26DE"/>
    <w:rsid w:val="004D5D85"/>
    <w:rsid w:val="004D6570"/>
    <w:rsid w:val="004E03E3"/>
    <w:rsid w:val="004E142F"/>
    <w:rsid w:val="004E2277"/>
    <w:rsid w:val="004E307E"/>
    <w:rsid w:val="004E4CC6"/>
    <w:rsid w:val="004E546E"/>
    <w:rsid w:val="004E6192"/>
    <w:rsid w:val="004E68A4"/>
    <w:rsid w:val="004E7D9D"/>
    <w:rsid w:val="004F193C"/>
    <w:rsid w:val="004F1B74"/>
    <w:rsid w:val="004F1DE8"/>
    <w:rsid w:val="004F2451"/>
    <w:rsid w:val="004F30A0"/>
    <w:rsid w:val="004F4918"/>
    <w:rsid w:val="004F5114"/>
    <w:rsid w:val="004F51C9"/>
    <w:rsid w:val="004F597F"/>
    <w:rsid w:val="004F6857"/>
    <w:rsid w:val="004F6DA3"/>
    <w:rsid w:val="00500007"/>
    <w:rsid w:val="00500460"/>
    <w:rsid w:val="0050099C"/>
    <w:rsid w:val="00500F0E"/>
    <w:rsid w:val="00501034"/>
    <w:rsid w:val="0050199F"/>
    <w:rsid w:val="00502691"/>
    <w:rsid w:val="00503298"/>
    <w:rsid w:val="00504137"/>
    <w:rsid w:val="00505475"/>
    <w:rsid w:val="00505DB5"/>
    <w:rsid w:val="005063D9"/>
    <w:rsid w:val="005068FA"/>
    <w:rsid w:val="00507A6A"/>
    <w:rsid w:val="005110AB"/>
    <w:rsid w:val="005110FF"/>
    <w:rsid w:val="005132A4"/>
    <w:rsid w:val="0051356A"/>
    <w:rsid w:val="0051375D"/>
    <w:rsid w:val="005155DB"/>
    <w:rsid w:val="00515BDC"/>
    <w:rsid w:val="0051621D"/>
    <w:rsid w:val="00516B5D"/>
    <w:rsid w:val="00516DB5"/>
    <w:rsid w:val="005206F5"/>
    <w:rsid w:val="00520FC3"/>
    <w:rsid w:val="005212BC"/>
    <w:rsid w:val="00522E81"/>
    <w:rsid w:val="005250CB"/>
    <w:rsid w:val="00525724"/>
    <w:rsid w:val="00525CE4"/>
    <w:rsid w:val="00527498"/>
    <w:rsid w:val="00527C2E"/>
    <w:rsid w:val="00530347"/>
    <w:rsid w:val="00531992"/>
    <w:rsid w:val="00531CAC"/>
    <w:rsid w:val="00533479"/>
    <w:rsid w:val="0053562A"/>
    <w:rsid w:val="005362EE"/>
    <w:rsid w:val="0053641B"/>
    <w:rsid w:val="00537597"/>
    <w:rsid w:val="005419E2"/>
    <w:rsid w:val="00541CD4"/>
    <w:rsid w:val="00546420"/>
    <w:rsid w:val="005501C5"/>
    <w:rsid w:val="005517AD"/>
    <w:rsid w:val="00551B9A"/>
    <w:rsid w:val="0055290C"/>
    <w:rsid w:val="00553245"/>
    <w:rsid w:val="005538C6"/>
    <w:rsid w:val="00553CAA"/>
    <w:rsid w:val="0055465D"/>
    <w:rsid w:val="00554D2B"/>
    <w:rsid w:val="00557011"/>
    <w:rsid w:val="00561314"/>
    <w:rsid w:val="00561418"/>
    <w:rsid w:val="00561E8D"/>
    <w:rsid w:val="005620F4"/>
    <w:rsid w:val="00562CBC"/>
    <w:rsid w:val="00562CEB"/>
    <w:rsid w:val="00563496"/>
    <w:rsid w:val="00565B3B"/>
    <w:rsid w:val="00565E83"/>
    <w:rsid w:val="005663E6"/>
    <w:rsid w:val="00566410"/>
    <w:rsid w:val="00566A22"/>
    <w:rsid w:val="0056745A"/>
    <w:rsid w:val="00567B33"/>
    <w:rsid w:val="005718CB"/>
    <w:rsid w:val="00571AFB"/>
    <w:rsid w:val="00572BE9"/>
    <w:rsid w:val="00573B9A"/>
    <w:rsid w:val="00573F98"/>
    <w:rsid w:val="00574156"/>
    <w:rsid w:val="00575211"/>
    <w:rsid w:val="005771AC"/>
    <w:rsid w:val="00577C3F"/>
    <w:rsid w:val="00580737"/>
    <w:rsid w:val="00580EE6"/>
    <w:rsid w:val="005821CC"/>
    <w:rsid w:val="00582A25"/>
    <w:rsid w:val="00582FF5"/>
    <w:rsid w:val="0058366B"/>
    <w:rsid w:val="00584EF4"/>
    <w:rsid w:val="0058573E"/>
    <w:rsid w:val="00586454"/>
    <w:rsid w:val="005870F0"/>
    <w:rsid w:val="00587502"/>
    <w:rsid w:val="005877F6"/>
    <w:rsid w:val="00591934"/>
    <w:rsid w:val="00593B1E"/>
    <w:rsid w:val="00594DDA"/>
    <w:rsid w:val="005A19BC"/>
    <w:rsid w:val="005A2D10"/>
    <w:rsid w:val="005A328B"/>
    <w:rsid w:val="005A32DB"/>
    <w:rsid w:val="005A46B6"/>
    <w:rsid w:val="005A5961"/>
    <w:rsid w:val="005A5C40"/>
    <w:rsid w:val="005A617C"/>
    <w:rsid w:val="005A7228"/>
    <w:rsid w:val="005B0294"/>
    <w:rsid w:val="005B195E"/>
    <w:rsid w:val="005B31B1"/>
    <w:rsid w:val="005B32E4"/>
    <w:rsid w:val="005B36A8"/>
    <w:rsid w:val="005B4043"/>
    <w:rsid w:val="005B49BF"/>
    <w:rsid w:val="005B5E4E"/>
    <w:rsid w:val="005B640D"/>
    <w:rsid w:val="005B6A87"/>
    <w:rsid w:val="005B7841"/>
    <w:rsid w:val="005C0EEE"/>
    <w:rsid w:val="005C2889"/>
    <w:rsid w:val="005C69BB"/>
    <w:rsid w:val="005C6FC5"/>
    <w:rsid w:val="005C7680"/>
    <w:rsid w:val="005D04E2"/>
    <w:rsid w:val="005D453B"/>
    <w:rsid w:val="005D4EB7"/>
    <w:rsid w:val="005D5862"/>
    <w:rsid w:val="005D5E66"/>
    <w:rsid w:val="005D663A"/>
    <w:rsid w:val="005D6808"/>
    <w:rsid w:val="005D71EC"/>
    <w:rsid w:val="005D7AE6"/>
    <w:rsid w:val="005D7AEB"/>
    <w:rsid w:val="005D7B8F"/>
    <w:rsid w:val="005E06DA"/>
    <w:rsid w:val="005E0ED1"/>
    <w:rsid w:val="005E2767"/>
    <w:rsid w:val="005E4BAA"/>
    <w:rsid w:val="005E55B2"/>
    <w:rsid w:val="005E6922"/>
    <w:rsid w:val="005E7434"/>
    <w:rsid w:val="005E76CB"/>
    <w:rsid w:val="005E789F"/>
    <w:rsid w:val="005F1E48"/>
    <w:rsid w:val="005F3057"/>
    <w:rsid w:val="005F3ABD"/>
    <w:rsid w:val="005F43EE"/>
    <w:rsid w:val="005F4424"/>
    <w:rsid w:val="005F45ED"/>
    <w:rsid w:val="005F5E82"/>
    <w:rsid w:val="005F78CE"/>
    <w:rsid w:val="005F794B"/>
    <w:rsid w:val="00603CF1"/>
    <w:rsid w:val="00605E6E"/>
    <w:rsid w:val="00605E81"/>
    <w:rsid w:val="0060634C"/>
    <w:rsid w:val="00607F9F"/>
    <w:rsid w:val="00612626"/>
    <w:rsid w:val="0061273A"/>
    <w:rsid w:val="00612EDA"/>
    <w:rsid w:val="006135E9"/>
    <w:rsid w:val="00613839"/>
    <w:rsid w:val="0061396E"/>
    <w:rsid w:val="0061484D"/>
    <w:rsid w:val="00614B3A"/>
    <w:rsid w:val="00615075"/>
    <w:rsid w:val="006150C5"/>
    <w:rsid w:val="006173D2"/>
    <w:rsid w:val="006204F2"/>
    <w:rsid w:val="00621060"/>
    <w:rsid w:val="006211FE"/>
    <w:rsid w:val="0062121E"/>
    <w:rsid w:val="00623A38"/>
    <w:rsid w:val="00623C74"/>
    <w:rsid w:val="00623C9F"/>
    <w:rsid w:val="00627ADA"/>
    <w:rsid w:val="00631FA5"/>
    <w:rsid w:val="00633107"/>
    <w:rsid w:val="0063322A"/>
    <w:rsid w:val="006335F9"/>
    <w:rsid w:val="00634F81"/>
    <w:rsid w:val="00636A54"/>
    <w:rsid w:val="00636B6A"/>
    <w:rsid w:val="00637118"/>
    <w:rsid w:val="0063752F"/>
    <w:rsid w:val="00637554"/>
    <w:rsid w:val="00637924"/>
    <w:rsid w:val="00643115"/>
    <w:rsid w:val="006448CD"/>
    <w:rsid w:val="00645C49"/>
    <w:rsid w:val="006462C9"/>
    <w:rsid w:val="00646F82"/>
    <w:rsid w:val="006478DE"/>
    <w:rsid w:val="00647A0A"/>
    <w:rsid w:val="00647FA6"/>
    <w:rsid w:val="00650BBB"/>
    <w:rsid w:val="006516CA"/>
    <w:rsid w:val="006521F5"/>
    <w:rsid w:val="006526EB"/>
    <w:rsid w:val="00653124"/>
    <w:rsid w:val="006544D3"/>
    <w:rsid w:val="006554D3"/>
    <w:rsid w:val="00656FB7"/>
    <w:rsid w:val="006618A6"/>
    <w:rsid w:val="006621A7"/>
    <w:rsid w:val="00664140"/>
    <w:rsid w:val="006650EB"/>
    <w:rsid w:val="0066558F"/>
    <w:rsid w:val="0066598C"/>
    <w:rsid w:val="006659E0"/>
    <w:rsid w:val="00666005"/>
    <w:rsid w:val="006667A5"/>
    <w:rsid w:val="006674D5"/>
    <w:rsid w:val="00667FB6"/>
    <w:rsid w:val="00670540"/>
    <w:rsid w:val="00671187"/>
    <w:rsid w:val="0067160B"/>
    <w:rsid w:val="006724BB"/>
    <w:rsid w:val="00673250"/>
    <w:rsid w:val="0067340E"/>
    <w:rsid w:val="006743E1"/>
    <w:rsid w:val="006744F8"/>
    <w:rsid w:val="00675DE2"/>
    <w:rsid w:val="00675E25"/>
    <w:rsid w:val="00676401"/>
    <w:rsid w:val="00676476"/>
    <w:rsid w:val="00677A20"/>
    <w:rsid w:val="00681403"/>
    <w:rsid w:val="00684B58"/>
    <w:rsid w:val="00685D91"/>
    <w:rsid w:val="006879AD"/>
    <w:rsid w:val="00687F67"/>
    <w:rsid w:val="006901D8"/>
    <w:rsid w:val="00691DAF"/>
    <w:rsid w:val="0069641D"/>
    <w:rsid w:val="006967AA"/>
    <w:rsid w:val="00696B20"/>
    <w:rsid w:val="00696CC0"/>
    <w:rsid w:val="00696DDA"/>
    <w:rsid w:val="006A034F"/>
    <w:rsid w:val="006A0D48"/>
    <w:rsid w:val="006A5AB6"/>
    <w:rsid w:val="006A5ADE"/>
    <w:rsid w:val="006A5DC0"/>
    <w:rsid w:val="006A7D6E"/>
    <w:rsid w:val="006B0B08"/>
    <w:rsid w:val="006B1708"/>
    <w:rsid w:val="006B1B53"/>
    <w:rsid w:val="006B25FD"/>
    <w:rsid w:val="006B37E9"/>
    <w:rsid w:val="006B7C1C"/>
    <w:rsid w:val="006C2BD1"/>
    <w:rsid w:val="006C42F6"/>
    <w:rsid w:val="006C453E"/>
    <w:rsid w:val="006C4657"/>
    <w:rsid w:val="006C4937"/>
    <w:rsid w:val="006C66C3"/>
    <w:rsid w:val="006C6DE9"/>
    <w:rsid w:val="006D01F7"/>
    <w:rsid w:val="006D0816"/>
    <w:rsid w:val="006D48BE"/>
    <w:rsid w:val="006D5DE5"/>
    <w:rsid w:val="006D6BC1"/>
    <w:rsid w:val="006D71F3"/>
    <w:rsid w:val="006D7866"/>
    <w:rsid w:val="006D79A3"/>
    <w:rsid w:val="006E099D"/>
    <w:rsid w:val="006E11A2"/>
    <w:rsid w:val="006E14E4"/>
    <w:rsid w:val="006E23F4"/>
    <w:rsid w:val="006E2C68"/>
    <w:rsid w:val="006E2C86"/>
    <w:rsid w:val="006E2F01"/>
    <w:rsid w:val="006E79D3"/>
    <w:rsid w:val="006F002D"/>
    <w:rsid w:val="006F1150"/>
    <w:rsid w:val="006F2FF3"/>
    <w:rsid w:val="006F3415"/>
    <w:rsid w:val="006F3D12"/>
    <w:rsid w:val="006F4511"/>
    <w:rsid w:val="006F60FC"/>
    <w:rsid w:val="006F68BC"/>
    <w:rsid w:val="006F71DD"/>
    <w:rsid w:val="00700C74"/>
    <w:rsid w:val="00701226"/>
    <w:rsid w:val="00701B2E"/>
    <w:rsid w:val="00701F94"/>
    <w:rsid w:val="00703517"/>
    <w:rsid w:val="007046FA"/>
    <w:rsid w:val="00704AF7"/>
    <w:rsid w:val="007064A6"/>
    <w:rsid w:val="007068F7"/>
    <w:rsid w:val="00707327"/>
    <w:rsid w:val="00710718"/>
    <w:rsid w:val="0071108C"/>
    <w:rsid w:val="00712554"/>
    <w:rsid w:val="00712CFC"/>
    <w:rsid w:val="00713558"/>
    <w:rsid w:val="007149A8"/>
    <w:rsid w:val="0071532A"/>
    <w:rsid w:val="0071545C"/>
    <w:rsid w:val="00716474"/>
    <w:rsid w:val="0071714C"/>
    <w:rsid w:val="00717CED"/>
    <w:rsid w:val="0072027D"/>
    <w:rsid w:val="007217C1"/>
    <w:rsid w:val="007219E3"/>
    <w:rsid w:val="00723D9E"/>
    <w:rsid w:val="00723EA4"/>
    <w:rsid w:val="007241A9"/>
    <w:rsid w:val="00724EF5"/>
    <w:rsid w:val="007258A6"/>
    <w:rsid w:val="007265E1"/>
    <w:rsid w:val="007272B1"/>
    <w:rsid w:val="007308D1"/>
    <w:rsid w:val="00730B6E"/>
    <w:rsid w:val="00733896"/>
    <w:rsid w:val="00733C4E"/>
    <w:rsid w:val="007358AE"/>
    <w:rsid w:val="00737D55"/>
    <w:rsid w:val="0074023B"/>
    <w:rsid w:val="00742321"/>
    <w:rsid w:val="00742C74"/>
    <w:rsid w:val="00745571"/>
    <w:rsid w:val="0074575F"/>
    <w:rsid w:val="00745B11"/>
    <w:rsid w:val="007465BA"/>
    <w:rsid w:val="007509DB"/>
    <w:rsid w:val="00751208"/>
    <w:rsid w:val="00756CEA"/>
    <w:rsid w:val="0076016F"/>
    <w:rsid w:val="007601CD"/>
    <w:rsid w:val="00760947"/>
    <w:rsid w:val="007611D4"/>
    <w:rsid w:val="00761E91"/>
    <w:rsid w:val="0076210E"/>
    <w:rsid w:val="00762A00"/>
    <w:rsid w:val="007632AA"/>
    <w:rsid w:val="007638AC"/>
    <w:rsid w:val="00764100"/>
    <w:rsid w:val="007641AC"/>
    <w:rsid w:val="007647BC"/>
    <w:rsid w:val="00764C9B"/>
    <w:rsid w:val="0076518D"/>
    <w:rsid w:val="00766428"/>
    <w:rsid w:val="00770917"/>
    <w:rsid w:val="00770A8C"/>
    <w:rsid w:val="00770B74"/>
    <w:rsid w:val="007714C0"/>
    <w:rsid w:val="0077203D"/>
    <w:rsid w:val="0077313D"/>
    <w:rsid w:val="0077315E"/>
    <w:rsid w:val="007732B7"/>
    <w:rsid w:val="00774312"/>
    <w:rsid w:val="00776347"/>
    <w:rsid w:val="00776B34"/>
    <w:rsid w:val="00777D9C"/>
    <w:rsid w:val="00780B0F"/>
    <w:rsid w:val="00781814"/>
    <w:rsid w:val="00782686"/>
    <w:rsid w:val="00783066"/>
    <w:rsid w:val="0078541E"/>
    <w:rsid w:val="007860DE"/>
    <w:rsid w:val="00786880"/>
    <w:rsid w:val="00787399"/>
    <w:rsid w:val="007910B1"/>
    <w:rsid w:val="00791F1D"/>
    <w:rsid w:val="0079283F"/>
    <w:rsid w:val="007929E6"/>
    <w:rsid w:val="00793C2E"/>
    <w:rsid w:val="00793DC4"/>
    <w:rsid w:val="00793FF5"/>
    <w:rsid w:val="00794C9B"/>
    <w:rsid w:val="00795237"/>
    <w:rsid w:val="00796163"/>
    <w:rsid w:val="00796349"/>
    <w:rsid w:val="007967CF"/>
    <w:rsid w:val="00797668"/>
    <w:rsid w:val="007A03FC"/>
    <w:rsid w:val="007A0A49"/>
    <w:rsid w:val="007A1101"/>
    <w:rsid w:val="007A1480"/>
    <w:rsid w:val="007A1B44"/>
    <w:rsid w:val="007A2441"/>
    <w:rsid w:val="007A2D40"/>
    <w:rsid w:val="007A40D3"/>
    <w:rsid w:val="007A4410"/>
    <w:rsid w:val="007B05AC"/>
    <w:rsid w:val="007B1977"/>
    <w:rsid w:val="007B3705"/>
    <w:rsid w:val="007B4205"/>
    <w:rsid w:val="007B44A6"/>
    <w:rsid w:val="007B4A07"/>
    <w:rsid w:val="007B5499"/>
    <w:rsid w:val="007B6835"/>
    <w:rsid w:val="007B6EB7"/>
    <w:rsid w:val="007B71B1"/>
    <w:rsid w:val="007B7BCC"/>
    <w:rsid w:val="007C1F37"/>
    <w:rsid w:val="007C1FEF"/>
    <w:rsid w:val="007C338F"/>
    <w:rsid w:val="007C55FD"/>
    <w:rsid w:val="007C5A02"/>
    <w:rsid w:val="007C5BEB"/>
    <w:rsid w:val="007C5C98"/>
    <w:rsid w:val="007C6D6E"/>
    <w:rsid w:val="007D00C1"/>
    <w:rsid w:val="007D21B0"/>
    <w:rsid w:val="007D2AEC"/>
    <w:rsid w:val="007D56F2"/>
    <w:rsid w:val="007D5E30"/>
    <w:rsid w:val="007D6363"/>
    <w:rsid w:val="007D7449"/>
    <w:rsid w:val="007E1A41"/>
    <w:rsid w:val="007E331F"/>
    <w:rsid w:val="007E5F18"/>
    <w:rsid w:val="007E6599"/>
    <w:rsid w:val="007E6E9E"/>
    <w:rsid w:val="007E7665"/>
    <w:rsid w:val="007E7A19"/>
    <w:rsid w:val="007F0A1D"/>
    <w:rsid w:val="007F1EBE"/>
    <w:rsid w:val="007F26A0"/>
    <w:rsid w:val="007F4E9D"/>
    <w:rsid w:val="007F5826"/>
    <w:rsid w:val="008012D4"/>
    <w:rsid w:val="00801E15"/>
    <w:rsid w:val="0080302F"/>
    <w:rsid w:val="0080346B"/>
    <w:rsid w:val="008035DF"/>
    <w:rsid w:val="008038AE"/>
    <w:rsid w:val="00803951"/>
    <w:rsid w:val="00804D84"/>
    <w:rsid w:val="00805280"/>
    <w:rsid w:val="00810397"/>
    <w:rsid w:val="0081316B"/>
    <w:rsid w:val="00813385"/>
    <w:rsid w:val="00813CE6"/>
    <w:rsid w:val="008141B8"/>
    <w:rsid w:val="008142CB"/>
    <w:rsid w:val="008148B9"/>
    <w:rsid w:val="00814A1B"/>
    <w:rsid w:val="00814C32"/>
    <w:rsid w:val="00815015"/>
    <w:rsid w:val="008159F9"/>
    <w:rsid w:val="0081603A"/>
    <w:rsid w:val="008166F0"/>
    <w:rsid w:val="0081685C"/>
    <w:rsid w:val="00817891"/>
    <w:rsid w:val="00821339"/>
    <w:rsid w:val="00821F51"/>
    <w:rsid w:val="008221D9"/>
    <w:rsid w:val="00824066"/>
    <w:rsid w:val="008241AC"/>
    <w:rsid w:val="00825550"/>
    <w:rsid w:val="00825B7A"/>
    <w:rsid w:val="00826B92"/>
    <w:rsid w:val="0083061B"/>
    <w:rsid w:val="00831125"/>
    <w:rsid w:val="0083155E"/>
    <w:rsid w:val="00832CAB"/>
    <w:rsid w:val="00832FB9"/>
    <w:rsid w:val="00833350"/>
    <w:rsid w:val="00833819"/>
    <w:rsid w:val="00834CEB"/>
    <w:rsid w:val="00835472"/>
    <w:rsid w:val="00835483"/>
    <w:rsid w:val="00840433"/>
    <w:rsid w:val="00841BA1"/>
    <w:rsid w:val="00841C5D"/>
    <w:rsid w:val="00842AF9"/>
    <w:rsid w:val="0084426A"/>
    <w:rsid w:val="00844443"/>
    <w:rsid w:val="00845004"/>
    <w:rsid w:val="00845464"/>
    <w:rsid w:val="00850C2F"/>
    <w:rsid w:val="0085151E"/>
    <w:rsid w:val="00851922"/>
    <w:rsid w:val="00853590"/>
    <w:rsid w:val="0085498F"/>
    <w:rsid w:val="00856739"/>
    <w:rsid w:val="00856F31"/>
    <w:rsid w:val="008577F9"/>
    <w:rsid w:val="00857B33"/>
    <w:rsid w:val="00857FFD"/>
    <w:rsid w:val="0086036B"/>
    <w:rsid w:val="008609AE"/>
    <w:rsid w:val="00861151"/>
    <w:rsid w:val="008619BA"/>
    <w:rsid w:val="00861B09"/>
    <w:rsid w:val="00861D8B"/>
    <w:rsid w:val="00862EE1"/>
    <w:rsid w:val="008634EE"/>
    <w:rsid w:val="00863E24"/>
    <w:rsid w:val="00864CB2"/>
    <w:rsid w:val="00866A37"/>
    <w:rsid w:val="00867DE9"/>
    <w:rsid w:val="0087065B"/>
    <w:rsid w:val="008724B0"/>
    <w:rsid w:val="008726C2"/>
    <w:rsid w:val="00874CAD"/>
    <w:rsid w:val="008751D8"/>
    <w:rsid w:val="008778BA"/>
    <w:rsid w:val="00877CF3"/>
    <w:rsid w:val="00881758"/>
    <w:rsid w:val="0088196D"/>
    <w:rsid w:val="00881EAA"/>
    <w:rsid w:val="00882880"/>
    <w:rsid w:val="00884909"/>
    <w:rsid w:val="008864A5"/>
    <w:rsid w:val="008867D8"/>
    <w:rsid w:val="00886DF5"/>
    <w:rsid w:val="0089053E"/>
    <w:rsid w:val="0089056F"/>
    <w:rsid w:val="008905E5"/>
    <w:rsid w:val="00891F9C"/>
    <w:rsid w:val="00892DF7"/>
    <w:rsid w:val="00893ACA"/>
    <w:rsid w:val="0089494E"/>
    <w:rsid w:val="00894E45"/>
    <w:rsid w:val="00894F1A"/>
    <w:rsid w:val="00895036"/>
    <w:rsid w:val="0089665E"/>
    <w:rsid w:val="00896C7A"/>
    <w:rsid w:val="00896E9A"/>
    <w:rsid w:val="00897122"/>
    <w:rsid w:val="008A03AE"/>
    <w:rsid w:val="008A0421"/>
    <w:rsid w:val="008A04F6"/>
    <w:rsid w:val="008A34DE"/>
    <w:rsid w:val="008A50F9"/>
    <w:rsid w:val="008A5C1D"/>
    <w:rsid w:val="008A5F3B"/>
    <w:rsid w:val="008A6251"/>
    <w:rsid w:val="008A632B"/>
    <w:rsid w:val="008A69A5"/>
    <w:rsid w:val="008A70B7"/>
    <w:rsid w:val="008A797F"/>
    <w:rsid w:val="008B0EBD"/>
    <w:rsid w:val="008B1066"/>
    <w:rsid w:val="008B1110"/>
    <w:rsid w:val="008B1E23"/>
    <w:rsid w:val="008B2DB3"/>
    <w:rsid w:val="008B5356"/>
    <w:rsid w:val="008B6EBA"/>
    <w:rsid w:val="008C0B4A"/>
    <w:rsid w:val="008C1F98"/>
    <w:rsid w:val="008C28DF"/>
    <w:rsid w:val="008C33BF"/>
    <w:rsid w:val="008C4864"/>
    <w:rsid w:val="008C4B4B"/>
    <w:rsid w:val="008C5EB9"/>
    <w:rsid w:val="008C684E"/>
    <w:rsid w:val="008C6BE5"/>
    <w:rsid w:val="008C7277"/>
    <w:rsid w:val="008C7972"/>
    <w:rsid w:val="008C7A9A"/>
    <w:rsid w:val="008D003B"/>
    <w:rsid w:val="008D1855"/>
    <w:rsid w:val="008D18F3"/>
    <w:rsid w:val="008D3314"/>
    <w:rsid w:val="008D4B5B"/>
    <w:rsid w:val="008D690C"/>
    <w:rsid w:val="008D6E6D"/>
    <w:rsid w:val="008D72EB"/>
    <w:rsid w:val="008E1334"/>
    <w:rsid w:val="008E232C"/>
    <w:rsid w:val="008E41C5"/>
    <w:rsid w:val="008E5833"/>
    <w:rsid w:val="008E5B0B"/>
    <w:rsid w:val="008E6559"/>
    <w:rsid w:val="008E6AA8"/>
    <w:rsid w:val="008E6DFE"/>
    <w:rsid w:val="008E6E51"/>
    <w:rsid w:val="008E7911"/>
    <w:rsid w:val="008F003B"/>
    <w:rsid w:val="008F00BE"/>
    <w:rsid w:val="008F0A9E"/>
    <w:rsid w:val="008F2BCF"/>
    <w:rsid w:val="008F539A"/>
    <w:rsid w:val="008F591A"/>
    <w:rsid w:val="008F5F5E"/>
    <w:rsid w:val="008F6774"/>
    <w:rsid w:val="00900FBB"/>
    <w:rsid w:val="009027B5"/>
    <w:rsid w:val="00902D01"/>
    <w:rsid w:val="00903579"/>
    <w:rsid w:val="009040B1"/>
    <w:rsid w:val="0090451C"/>
    <w:rsid w:val="00904995"/>
    <w:rsid w:val="0090527C"/>
    <w:rsid w:val="0090624A"/>
    <w:rsid w:val="009065C6"/>
    <w:rsid w:val="00907A5F"/>
    <w:rsid w:val="0091055C"/>
    <w:rsid w:val="009107BF"/>
    <w:rsid w:val="00914468"/>
    <w:rsid w:val="00915EE3"/>
    <w:rsid w:val="009162CE"/>
    <w:rsid w:val="009171EB"/>
    <w:rsid w:val="00917E40"/>
    <w:rsid w:val="00922DCA"/>
    <w:rsid w:val="00923401"/>
    <w:rsid w:val="0092344C"/>
    <w:rsid w:val="00923E5C"/>
    <w:rsid w:val="00924D80"/>
    <w:rsid w:val="0092586C"/>
    <w:rsid w:val="00926052"/>
    <w:rsid w:val="00926DF4"/>
    <w:rsid w:val="009308C6"/>
    <w:rsid w:val="009315C0"/>
    <w:rsid w:val="00931ECB"/>
    <w:rsid w:val="00932F69"/>
    <w:rsid w:val="0093309A"/>
    <w:rsid w:val="009352DE"/>
    <w:rsid w:val="00936B2A"/>
    <w:rsid w:val="009375C8"/>
    <w:rsid w:val="00941F71"/>
    <w:rsid w:val="009420D4"/>
    <w:rsid w:val="00943127"/>
    <w:rsid w:val="00944036"/>
    <w:rsid w:val="00944CF1"/>
    <w:rsid w:val="009453D5"/>
    <w:rsid w:val="00945870"/>
    <w:rsid w:val="0094587A"/>
    <w:rsid w:val="00945E4F"/>
    <w:rsid w:val="00945F68"/>
    <w:rsid w:val="00947CCA"/>
    <w:rsid w:val="00951F39"/>
    <w:rsid w:val="00952C93"/>
    <w:rsid w:val="00953AAA"/>
    <w:rsid w:val="00954C98"/>
    <w:rsid w:val="009557D3"/>
    <w:rsid w:val="009562DB"/>
    <w:rsid w:val="0096033F"/>
    <w:rsid w:val="00960D55"/>
    <w:rsid w:val="00961903"/>
    <w:rsid w:val="00961C5C"/>
    <w:rsid w:val="00962246"/>
    <w:rsid w:val="00965E18"/>
    <w:rsid w:val="009667C1"/>
    <w:rsid w:val="00966F23"/>
    <w:rsid w:val="00967EE0"/>
    <w:rsid w:val="009736DB"/>
    <w:rsid w:val="009740CF"/>
    <w:rsid w:val="00974372"/>
    <w:rsid w:val="00977845"/>
    <w:rsid w:val="009805C8"/>
    <w:rsid w:val="00981B83"/>
    <w:rsid w:val="00982521"/>
    <w:rsid w:val="00983870"/>
    <w:rsid w:val="009847A2"/>
    <w:rsid w:val="009847E3"/>
    <w:rsid w:val="0098754D"/>
    <w:rsid w:val="009876A7"/>
    <w:rsid w:val="009902BE"/>
    <w:rsid w:val="00990E65"/>
    <w:rsid w:val="009926FF"/>
    <w:rsid w:val="009934E1"/>
    <w:rsid w:val="009943D9"/>
    <w:rsid w:val="0099499C"/>
    <w:rsid w:val="00995393"/>
    <w:rsid w:val="009954E2"/>
    <w:rsid w:val="00997DAA"/>
    <w:rsid w:val="00997F00"/>
    <w:rsid w:val="009A083F"/>
    <w:rsid w:val="009A0EA9"/>
    <w:rsid w:val="009A1A5C"/>
    <w:rsid w:val="009A1E24"/>
    <w:rsid w:val="009A2686"/>
    <w:rsid w:val="009A2B99"/>
    <w:rsid w:val="009A3B7E"/>
    <w:rsid w:val="009A41BE"/>
    <w:rsid w:val="009B0B50"/>
    <w:rsid w:val="009B19E6"/>
    <w:rsid w:val="009B1AE8"/>
    <w:rsid w:val="009B230A"/>
    <w:rsid w:val="009B35E3"/>
    <w:rsid w:val="009B37A1"/>
    <w:rsid w:val="009B3F35"/>
    <w:rsid w:val="009B4537"/>
    <w:rsid w:val="009B463F"/>
    <w:rsid w:val="009B4AAD"/>
    <w:rsid w:val="009B5608"/>
    <w:rsid w:val="009B6AFE"/>
    <w:rsid w:val="009B6B68"/>
    <w:rsid w:val="009B7BE8"/>
    <w:rsid w:val="009C0E34"/>
    <w:rsid w:val="009C1889"/>
    <w:rsid w:val="009C2449"/>
    <w:rsid w:val="009C2814"/>
    <w:rsid w:val="009C5272"/>
    <w:rsid w:val="009C5525"/>
    <w:rsid w:val="009C5CD4"/>
    <w:rsid w:val="009C6046"/>
    <w:rsid w:val="009C6057"/>
    <w:rsid w:val="009C60F1"/>
    <w:rsid w:val="009C6E85"/>
    <w:rsid w:val="009C7CDB"/>
    <w:rsid w:val="009C7F73"/>
    <w:rsid w:val="009D0343"/>
    <w:rsid w:val="009D1A56"/>
    <w:rsid w:val="009D47B3"/>
    <w:rsid w:val="009D7D60"/>
    <w:rsid w:val="009E057B"/>
    <w:rsid w:val="009E1066"/>
    <w:rsid w:val="009E471B"/>
    <w:rsid w:val="009E59CC"/>
    <w:rsid w:val="009E5A8E"/>
    <w:rsid w:val="009E5AA8"/>
    <w:rsid w:val="009E7B2F"/>
    <w:rsid w:val="009F1835"/>
    <w:rsid w:val="009F19D2"/>
    <w:rsid w:val="009F1F98"/>
    <w:rsid w:val="009F20AB"/>
    <w:rsid w:val="009F2922"/>
    <w:rsid w:val="009F5335"/>
    <w:rsid w:val="009F629E"/>
    <w:rsid w:val="009F75D6"/>
    <w:rsid w:val="00A004CA"/>
    <w:rsid w:val="00A01EA8"/>
    <w:rsid w:val="00A02CE6"/>
    <w:rsid w:val="00A03B2F"/>
    <w:rsid w:val="00A06D40"/>
    <w:rsid w:val="00A07DD5"/>
    <w:rsid w:val="00A10068"/>
    <w:rsid w:val="00A1236D"/>
    <w:rsid w:val="00A130F7"/>
    <w:rsid w:val="00A144A2"/>
    <w:rsid w:val="00A17CDB"/>
    <w:rsid w:val="00A2347C"/>
    <w:rsid w:val="00A239DC"/>
    <w:rsid w:val="00A23C15"/>
    <w:rsid w:val="00A23CFA"/>
    <w:rsid w:val="00A2443B"/>
    <w:rsid w:val="00A24D08"/>
    <w:rsid w:val="00A24F8A"/>
    <w:rsid w:val="00A2504E"/>
    <w:rsid w:val="00A2679A"/>
    <w:rsid w:val="00A27137"/>
    <w:rsid w:val="00A27690"/>
    <w:rsid w:val="00A277B5"/>
    <w:rsid w:val="00A30D4C"/>
    <w:rsid w:val="00A310B9"/>
    <w:rsid w:val="00A32DBA"/>
    <w:rsid w:val="00A34A98"/>
    <w:rsid w:val="00A35A28"/>
    <w:rsid w:val="00A363FB"/>
    <w:rsid w:val="00A36E5A"/>
    <w:rsid w:val="00A40DAC"/>
    <w:rsid w:val="00A40EDE"/>
    <w:rsid w:val="00A413D0"/>
    <w:rsid w:val="00A4234E"/>
    <w:rsid w:val="00A434FC"/>
    <w:rsid w:val="00A43533"/>
    <w:rsid w:val="00A437AE"/>
    <w:rsid w:val="00A46A33"/>
    <w:rsid w:val="00A4710D"/>
    <w:rsid w:val="00A471F2"/>
    <w:rsid w:val="00A50050"/>
    <w:rsid w:val="00A5024C"/>
    <w:rsid w:val="00A50595"/>
    <w:rsid w:val="00A52CB6"/>
    <w:rsid w:val="00A53070"/>
    <w:rsid w:val="00A533B9"/>
    <w:rsid w:val="00A53D87"/>
    <w:rsid w:val="00A5598E"/>
    <w:rsid w:val="00A57806"/>
    <w:rsid w:val="00A6087F"/>
    <w:rsid w:val="00A60C42"/>
    <w:rsid w:val="00A612E0"/>
    <w:rsid w:val="00A62BF9"/>
    <w:rsid w:val="00A6442E"/>
    <w:rsid w:val="00A65328"/>
    <w:rsid w:val="00A65E5B"/>
    <w:rsid w:val="00A67910"/>
    <w:rsid w:val="00A67B45"/>
    <w:rsid w:val="00A735E2"/>
    <w:rsid w:val="00A73819"/>
    <w:rsid w:val="00A7482E"/>
    <w:rsid w:val="00A75186"/>
    <w:rsid w:val="00A76ABE"/>
    <w:rsid w:val="00A76D4F"/>
    <w:rsid w:val="00A8221A"/>
    <w:rsid w:val="00A8266C"/>
    <w:rsid w:val="00A8386A"/>
    <w:rsid w:val="00A85C3A"/>
    <w:rsid w:val="00A865D7"/>
    <w:rsid w:val="00A86BC0"/>
    <w:rsid w:val="00A86E1E"/>
    <w:rsid w:val="00A9023E"/>
    <w:rsid w:val="00A90F81"/>
    <w:rsid w:val="00A928AB"/>
    <w:rsid w:val="00A928D2"/>
    <w:rsid w:val="00A92CEA"/>
    <w:rsid w:val="00A92E64"/>
    <w:rsid w:val="00A93DCA"/>
    <w:rsid w:val="00A94285"/>
    <w:rsid w:val="00A9500E"/>
    <w:rsid w:val="00A957FB"/>
    <w:rsid w:val="00A97AA5"/>
    <w:rsid w:val="00A97D69"/>
    <w:rsid w:val="00AA1B05"/>
    <w:rsid w:val="00AA2147"/>
    <w:rsid w:val="00AA62FE"/>
    <w:rsid w:val="00AA7544"/>
    <w:rsid w:val="00AB0DC3"/>
    <w:rsid w:val="00AB1074"/>
    <w:rsid w:val="00AB1AC8"/>
    <w:rsid w:val="00AB2F88"/>
    <w:rsid w:val="00AB3564"/>
    <w:rsid w:val="00AB5856"/>
    <w:rsid w:val="00AB5FBF"/>
    <w:rsid w:val="00AB6B92"/>
    <w:rsid w:val="00AB6F49"/>
    <w:rsid w:val="00AC0E6D"/>
    <w:rsid w:val="00AC1820"/>
    <w:rsid w:val="00AC1A38"/>
    <w:rsid w:val="00AC1B08"/>
    <w:rsid w:val="00AC1DDA"/>
    <w:rsid w:val="00AC215E"/>
    <w:rsid w:val="00AC27C7"/>
    <w:rsid w:val="00AC2942"/>
    <w:rsid w:val="00AC3E0F"/>
    <w:rsid w:val="00AC486E"/>
    <w:rsid w:val="00AC61B2"/>
    <w:rsid w:val="00AC67F3"/>
    <w:rsid w:val="00AD0908"/>
    <w:rsid w:val="00AD14C1"/>
    <w:rsid w:val="00AD16AF"/>
    <w:rsid w:val="00AD1C64"/>
    <w:rsid w:val="00AD21F1"/>
    <w:rsid w:val="00AD2661"/>
    <w:rsid w:val="00AD74D9"/>
    <w:rsid w:val="00AD7F36"/>
    <w:rsid w:val="00AE3303"/>
    <w:rsid w:val="00AE5FED"/>
    <w:rsid w:val="00AE7124"/>
    <w:rsid w:val="00AE754D"/>
    <w:rsid w:val="00AF1EAA"/>
    <w:rsid w:val="00AF44FD"/>
    <w:rsid w:val="00AF4C89"/>
    <w:rsid w:val="00AF51F2"/>
    <w:rsid w:val="00AF5203"/>
    <w:rsid w:val="00AF622D"/>
    <w:rsid w:val="00AF68D5"/>
    <w:rsid w:val="00AF7676"/>
    <w:rsid w:val="00B006C9"/>
    <w:rsid w:val="00B007CA"/>
    <w:rsid w:val="00B01C5A"/>
    <w:rsid w:val="00B026E7"/>
    <w:rsid w:val="00B0355F"/>
    <w:rsid w:val="00B0466B"/>
    <w:rsid w:val="00B054A6"/>
    <w:rsid w:val="00B060C7"/>
    <w:rsid w:val="00B066F0"/>
    <w:rsid w:val="00B06FCC"/>
    <w:rsid w:val="00B071D6"/>
    <w:rsid w:val="00B074ED"/>
    <w:rsid w:val="00B10E89"/>
    <w:rsid w:val="00B10FBC"/>
    <w:rsid w:val="00B1139C"/>
    <w:rsid w:val="00B11F13"/>
    <w:rsid w:val="00B13089"/>
    <w:rsid w:val="00B1315F"/>
    <w:rsid w:val="00B131F4"/>
    <w:rsid w:val="00B14FE3"/>
    <w:rsid w:val="00B16D0D"/>
    <w:rsid w:val="00B204D6"/>
    <w:rsid w:val="00B206A8"/>
    <w:rsid w:val="00B226A2"/>
    <w:rsid w:val="00B22A30"/>
    <w:rsid w:val="00B22E56"/>
    <w:rsid w:val="00B24648"/>
    <w:rsid w:val="00B24719"/>
    <w:rsid w:val="00B24A82"/>
    <w:rsid w:val="00B24B98"/>
    <w:rsid w:val="00B26592"/>
    <w:rsid w:val="00B26E75"/>
    <w:rsid w:val="00B2755F"/>
    <w:rsid w:val="00B305C0"/>
    <w:rsid w:val="00B31ADC"/>
    <w:rsid w:val="00B3291E"/>
    <w:rsid w:val="00B34386"/>
    <w:rsid w:val="00B3474E"/>
    <w:rsid w:val="00B34A13"/>
    <w:rsid w:val="00B350AC"/>
    <w:rsid w:val="00B35677"/>
    <w:rsid w:val="00B36323"/>
    <w:rsid w:val="00B419BD"/>
    <w:rsid w:val="00B43351"/>
    <w:rsid w:val="00B4338D"/>
    <w:rsid w:val="00B44683"/>
    <w:rsid w:val="00B4534D"/>
    <w:rsid w:val="00B45C51"/>
    <w:rsid w:val="00B46C5C"/>
    <w:rsid w:val="00B50141"/>
    <w:rsid w:val="00B52DDE"/>
    <w:rsid w:val="00B5514C"/>
    <w:rsid w:val="00B558BB"/>
    <w:rsid w:val="00B56E4B"/>
    <w:rsid w:val="00B56E76"/>
    <w:rsid w:val="00B6001F"/>
    <w:rsid w:val="00B6005A"/>
    <w:rsid w:val="00B6075B"/>
    <w:rsid w:val="00B60F48"/>
    <w:rsid w:val="00B63804"/>
    <w:rsid w:val="00B64236"/>
    <w:rsid w:val="00B6542B"/>
    <w:rsid w:val="00B66319"/>
    <w:rsid w:val="00B66FB5"/>
    <w:rsid w:val="00B67118"/>
    <w:rsid w:val="00B71147"/>
    <w:rsid w:val="00B75B65"/>
    <w:rsid w:val="00B769BF"/>
    <w:rsid w:val="00B77826"/>
    <w:rsid w:val="00B8027D"/>
    <w:rsid w:val="00B80F43"/>
    <w:rsid w:val="00B810D6"/>
    <w:rsid w:val="00B815DC"/>
    <w:rsid w:val="00B81EE0"/>
    <w:rsid w:val="00B8254B"/>
    <w:rsid w:val="00B82792"/>
    <w:rsid w:val="00B82A13"/>
    <w:rsid w:val="00B82B46"/>
    <w:rsid w:val="00B836CB"/>
    <w:rsid w:val="00B8373A"/>
    <w:rsid w:val="00B84C94"/>
    <w:rsid w:val="00B8518E"/>
    <w:rsid w:val="00B85C78"/>
    <w:rsid w:val="00B85CE0"/>
    <w:rsid w:val="00B85E81"/>
    <w:rsid w:val="00B87248"/>
    <w:rsid w:val="00B87996"/>
    <w:rsid w:val="00B90D6A"/>
    <w:rsid w:val="00B9160B"/>
    <w:rsid w:val="00B93086"/>
    <w:rsid w:val="00B93F5E"/>
    <w:rsid w:val="00B94B2F"/>
    <w:rsid w:val="00B94EC0"/>
    <w:rsid w:val="00B9600C"/>
    <w:rsid w:val="00BA0678"/>
    <w:rsid w:val="00BA0900"/>
    <w:rsid w:val="00BA0C20"/>
    <w:rsid w:val="00BA1641"/>
    <w:rsid w:val="00BA19E9"/>
    <w:rsid w:val="00BA2F19"/>
    <w:rsid w:val="00BA56B4"/>
    <w:rsid w:val="00BA5FDB"/>
    <w:rsid w:val="00BA6E18"/>
    <w:rsid w:val="00BA7E9A"/>
    <w:rsid w:val="00BB0F24"/>
    <w:rsid w:val="00BB108B"/>
    <w:rsid w:val="00BB1C9D"/>
    <w:rsid w:val="00BB3689"/>
    <w:rsid w:val="00BB3B4D"/>
    <w:rsid w:val="00BB4145"/>
    <w:rsid w:val="00BB4EB1"/>
    <w:rsid w:val="00BC071C"/>
    <w:rsid w:val="00BC12C2"/>
    <w:rsid w:val="00BC1549"/>
    <w:rsid w:val="00BC192A"/>
    <w:rsid w:val="00BC31C8"/>
    <w:rsid w:val="00BC398C"/>
    <w:rsid w:val="00BC6EEC"/>
    <w:rsid w:val="00BC7724"/>
    <w:rsid w:val="00BC7F06"/>
    <w:rsid w:val="00BD00C4"/>
    <w:rsid w:val="00BD0503"/>
    <w:rsid w:val="00BD0761"/>
    <w:rsid w:val="00BD0961"/>
    <w:rsid w:val="00BD1A37"/>
    <w:rsid w:val="00BD1BC0"/>
    <w:rsid w:val="00BD1E53"/>
    <w:rsid w:val="00BD2671"/>
    <w:rsid w:val="00BD27CF"/>
    <w:rsid w:val="00BD3A70"/>
    <w:rsid w:val="00BD5148"/>
    <w:rsid w:val="00BE0367"/>
    <w:rsid w:val="00BE0373"/>
    <w:rsid w:val="00BE0BB7"/>
    <w:rsid w:val="00BE20ED"/>
    <w:rsid w:val="00BE2D23"/>
    <w:rsid w:val="00BE301E"/>
    <w:rsid w:val="00BE44EA"/>
    <w:rsid w:val="00BE53E4"/>
    <w:rsid w:val="00BE58F9"/>
    <w:rsid w:val="00BF05BF"/>
    <w:rsid w:val="00BF1DE1"/>
    <w:rsid w:val="00BF49B5"/>
    <w:rsid w:val="00BF5752"/>
    <w:rsid w:val="00BF5EBD"/>
    <w:rsid w:val="00BF661D"/>
    <w:rsid w:val="00BF75C8"/>
    <w:rsid w:val="00C01547"/>
    <w:rsid w:val="00C0195F"/>
    <w:rsid w:val="00C02F3A"/>
    <w:rsid w:val="00C030B9"/>
    <w:rsid w:val="00C03334"/>
    <w:rsid w:val="00C0390D"/>
    <w:rsid w:val="00C04833"/>
    <w:rsid w:val="00C05133"/>
    <w:rsid w:val="00C05A6F"/>
    <w:rsid w:val="00C06ACE"/>
    <w:rsid w:val="00C077AD"/>
    <w:rsid w:val="00C07ED0"/>
    <w:rsid w:val="00C1036D"/>
    <w:rsid w:val="00C1062A"/>
    <w:rsid w:val="00C11DAB"/>
    <w:rsid w:val="00C1284B"/>
    <w:rsid w:val="00C13E97"/>
    <w:rsid w:val="00C1458F"/>
    <w:rsid w:val="00C1591F"/>
    <w:rsid w:val="00C15FAB"/>
    <w:rsid w:val="00C20D46"/>
    <w:rsid w:val="00C217DD"/>
    <w:rsid w:val="00C2217F"/>
    <w:rsid w:val="00C2271A"/>
    <w:rsid w:val="00C235DD"/>
    <w:rsid w:val="00C24165"/>
    <w:rsid w:val="00C25840"/>
    <w:rsid w:val="00C25F80"/>
    <w:rsid w:val="00C279A3"/>
    <w:rsid w:val="00C3019C"/>
    <w:rsid w:val="00C311A1"/>
    <w:rsid w:val="00C3150F"/>
    <w:rsid w:val="00C324B8"/>
    <w:rsid w:val="00C32D56"/>
    <w:rsid w:val="00C34A24"/>
    <w:rsid w:val="00C35C12"/>
    <w:rsid w:val="00C36545"/>
    <w:rsid w:val="00C369E0"/>
    <w:rsid w:val="00C3792A"/>
    <w:rsid w:val="00C37DA5"/>
    <w:rsid w:val="00C37FB3"/>
    <w:rsid w:val="00C40724"/>
    <w:rsid w:val="00C410C8"/>
    <w:rsid w:val="00C41380"/>
    <w:rsid w:val="00C42ACF"/>
    <w:rsid w:val="00C45EF5"/>
    <w:rsid w:val="00C46814"/>
    <w:rsid w:val="00C4681F"/>
    <w:rsid w:val="00C47B2D"/>
    <w:rsid w:val="00C512F1"/>
    <w:rsid w:val="00C51B88"/>
    <w:rsid w:val="00C51BFD"/>
    <w:rsid w:val="00C53C47"/>
    <w:rsid w:val="00C546E9"/>
    <w:rsid w:val="00C552D5"/>
    <w:rsid w:val="00C60503"/>
    <w:rsid w:val="00C628DB"/>
    <w:rsid w:val="00C62FF7"/>
    <w:rsid w:val="00C63FBF"/>
    <w:rsid w:val="00C645B3"/>
    <w:rsid w:val="00C65774"/>
    <w:rsid w:val="00C67788"/>
    <w:rsid w:val="00C67F46"/>
    <w:rsid w:val="00C718E3"/>
    <w:rsid w:val="00C71E81"/>
    <w:rsid w:val="00C728CC"/>
    <w:rsid w:val="00C7656F"/>
    <w:rsid w:val="00C77E60"/>
    <w:rsid w:val="00C809BF"/>
    <w:rsid w:val="00C80D1F"/>
    <w:rsid w:val="00C80E8B"/>
    <w:rsid w:val="00C827A7"/>
    <w:rsid w:val="00C828EA"/>
    <w:rsid w:val="00C83132"/>
    <w:rsid w:val="00C831FB"/>
    <w:rsid w:val="00C83784"/>
    <w:rsid w:val="00C84164"/>
    <w:rsid w:val="00C84A48"/>
    <w:rsid w:val="00C87C70"/>
    <w:rsid w:val="00C91182"/>
    <w:rsid w:val="00C91902"/>
    <w:rsid w:val="00C92023"/>
    <w:rsid w:val="00C93538"/>
    <w:rsid w:val="00C94D7D"/>
    <w:rsid w:val="00C9522B"/>
    <w:rsid w:val="00C95671"/>
    <w:rsid w:val="00C9628A"/>
    <w:rsid w:val="00C96405"/>
    <w:rsid w:val="00C964DB"/>
    <w:rsid w:val="00C96E60"/>
    <w:rsid w:val="00C977F9"/>
    <w:rsid w:val="00C97875"/>
    <w:rsid w:val="00C97954"/>
    <w:rsid w:val="00CA0281"/>
    <w:rsid w:val="00CA0DA8"/>
    <w:rsid w:val="00CA13FF"/>
    <w:rsid w:val="00CA3C1B"/>
    <w:rsid w:val="00CA52C9"/>
    <w:rsid w:val="00CA59BD"/>
    <w:rsid w:val="00CA5B70"/>
    <w:rsid w:val="00CA5BDD"/>
    <w:rsid w:val="00CA64FD"/>
    <w:rsid w:val="00CA73F8"/>
    <w:rsid w:val="00CA7456"/>
    <w:rsid w:val="00CA7B56"/>
    <w:rsid w:val="00CB03B2"/>
    <w:rsid w:val="00CB1323"/>
    <w:rsid w:val="00CB1571"/>
    <w:rsid w:val="00CB2514"/>
    <w:rsid w:val="00CB2B63"/>
    <w:rsid w:val="00CB2E3A"/>
    <w:rsid w:val="00CB4756"/>
    <w:rsid w:val="00CB4D4C"/>
    <w:rsid w:val="00CB4E45"/>
    <w:rsid w:val="00CB547C"/>
    <w:rsid w:val="00CB5B21"/>
    <w:rsid w:val="00CC0928"/>
    <w:rsid w:val="00CC1AC9"/>
    <w:rsid w:val="00CC2D49"/>
    <w:rsid w:val="00CC2D4C"/>
    <w:rsid w:val="00CC2F7F"/>
    <w:rsid w:val="00CC3D5A"/>
    <w:rsid w:val="00CC4B2B"/>
    <w:rsid w:val="00CC4F76"/>
    <w:rsid w:val="00CC4FBC"/>
    <w:rsid w:val="00CC5049"/>
    <w:rsid w:val="00CC52B8"/>
    <w:rsid w:val="00CC5CE1"/>
    <w:rsid w:val="00CC6558"/>
    <w:rsid w:val="00CC7994"/>
    <w:rsid w:val="00CD3425"/>
    <w:rsid w:val="00CD4B3E"/>
    <w:rsid w:val="00CD70E2"/>
    <w:rsid w:val="00CD76A4"/>
    <w:rsid w:val="00CE00F6"/>
    <w:rsid w:val="00CE03BB"/>
    <w:rsid w:val="00CE08C8"/>
    <w:rsid w:val="00CE1CDD"/>
    <w:rsid w:val="00CE2152"/>
    <w:rsid w:val="00CE2A63"/>
    <w:rsid w:val="00CE2AB9"/>
    <w:rsid w:val="00CE2EDC"/>
    <w:rsid w:val="00CE3B4B"/>
    <w:rsid w:val="00CE3DE0"/>
    <w:rsid w:val="00CE418A"/>
    <w:rsid w:val="00CE41CA"/>
    <w:rsid w:val="00CE432D"/>
    <w:rsid w:val="00CE4F1A"/>
    <w:rsid w:val="00CE4F4F"/>
    <w:rsid w:val="00CE50B1"/>
    <w:rsid w:val="00CE5344"/>
    <w:rsid w:val="00CE59EC"/>
    <w:rsid w:val="00CE5C97"/>
    <w:rsid w:val="00CE6A2B"/>
    <w:rsid w:val="00CE7617"/>
    <w:rsid w:val="00CF07CA"/>
    <w:rsid w:val="00CF0D70"/>
    <w:rsid w:val="00CF1042"/>
    <w:rsid w:val="00CF14F8"/>
    <w:rsid w:val="00CF21A9"/>
    <w:rsid w:val="00CF2313"/>
    <w:rsid w:val="00CF2BD9"/>
    <w:rsid w:val="00CF2F75"/>
    <w:rsid w:val="00CF45F7"/>
    <w:rsid w:val="00CF54E3"/>
    <w:rsid w:val="00CF576A"/>
    <w:rsid w:val="00CF5E1F"/>
    <w:rsid w:val="00CF68D5"/>
    <w:rsid w:val="00CF6A19"/>
    <w:rsid w:val="00CF6F63"/>
    <w:rsid w:val="00CF70B9"/>
    <w:rsid w:val="00D00AD0"/>
    <w:rsid w:val="00D00EEF"/>
    <w:rsid w:val="00D0139F"/>
    <w:rsid w:val="00D0188B"/>
    <w:rsid w:val="00D03334"/>
    <w:rsid w:val="00D03566"/>
    <w:rsid w:val="00D0496E"/>
    <w:rsid w:val="00D04A9E"/>
    <w:rsid w:val="00D05FBB"/>
    <w:rsid w:val="00D06215"/>
    <w:rsid w:val="00D0678E"/>
    <w:rsid w:val="00D06C12"/>
    <w:rsid w:val="00D0750C"/>
    <w:rsid w:val="00D10079"/>
    <w:rsid w:val="00D11363"/>
    <w:rsid w:val="00D11658"/>
    <w:rsid w:val="00D1205F"/>
    <w:rsid w:val="00D13040"/>
    <w:rsid w:val="00D14A5E"/>
    <w:rsid w:val="00D161B9"/>
    <w:rsid w:val="00D16BEE"/>
    <w:rsid w:val="00D1732B"/>
    <w:rsid w:val="00D178D6"/>
    <w:rsid w:val="00D213B6"/>
    <w:rsid w:val="00D216CA"/>
    <w:rsid w:val="00D23406"/>
    <w:rsid w:val="00D23EA4"/>
    <w:rsid w:val="00D24EE0"/>
    <w:rsid w:val="00D264DA"/>
    <w:rsid w:val="00D274E7"/>
    <w:rsid w:val="00D276A7"/>
    <w:rsid w:val="00D27D2D"/>
    <w:rsid w:val="00D30498"/>
    <w:rsid w:val="00D314D9"/>
    <w:rsid w:val="00D317B8"/>
    <w:rsid w:val="00D31ACD"/>
    <w:rsid w:val="00D31C57"/>
    <w:rsid w:val="00D320B2"/>
    <w:rsid w:val="00D35347"/>
    <w:rsid w:val="00D3559B"/>
    <w:rsid w:val="00D3614D"/>
    <w:rsid w:val="00D36D68"/>
    <w:rsid w:val="00D40233"/>
    <w:rsid w:val="00D418FD"/>
    <w:rsid w:val="00D420F6"/>
    <w:rsid w:val="00D427CB"/>
    <w:rsid w:val="00D458C3"/>
    <w:rsid w:val="00D47B5F"/>
    <w:rsid w:val="00D51BFE"/>
    <w:rsid w:val="00D54C6C"/>
    <w:rsid w:val="00D54F0C"/>
    <w:rsid w:val="00D55C55"/>
    <w:rsid w:val="00D56022"/>
    <w:rsid w:val="00D578CB"/>
    <w:rsid w:val="00D57D47"/>
    <w:rsid w:val="00D605BC"/>
    <w:rsid w:val="00D60CBF"/>
    <w:rsid w:val="00D6129D"/>
    <w:rsid w:val="00D619D6"/>
    <w:rsid w:val="00D62286"/>
    <w:rsid w:val="00D64183"/>
    <w:rsid w:val="00D64E44"/>
    <w:rsid w:val="00D66DB2"/>
    <w:rsid w:val="00D700F5"/>
    <w:rsid w:val="00D703B3"/>
    <w:rsid w:val="00D718C4"/>
    <w:rsid w:val="00D73BF9"/>
    <w:rsid w:val="00D7435E"/>
    <w:rsid w:val="00D747E2"/>
    <w:rsid w:val="00D75E43"/>
    <w:rsid w:val="00D803FC"/>
    <w:rsid w:val="00D80792"/>
    <w:rsid w:val="00D80D87"/>
    <w:rsid w:val="00D83DD4"/>
    <w:rsid w:val="00D85732"/>
    <w:rsid w:val="00D86706"/>
    <w:rsid w:val="00D879BD"/>
    <w:rsid w:val="00D87E2F"/>
    <w:rsid w:val="00D90C87"/>
    <w:rsid w:val="00D91CBC"/>
    <w:rsid w:val="00D92C02"/>
    <w:rsid w:val="00D94309"/>
    <w:rsid w:val="00D964AD"/>
    <w:rsid w:val="00D9659B"/>
    <w:rsid w:val="00D97E1A"/>
    <w:rsid w:val="00DA0073"/>
    <w:rsid w:val="00DA2705"/>
    <w:rsid w:val="00DA27EC"/>
    <w:rsid w:val="00DA2871"/>
    <w:rsid w:val="00DA29D3"/>
    <w:rsid w:val="00DA3E57"/>
    <w:rsid w:val="00DA40C7"/>
    <w:rsid w:val="00DA4DD6"/>
    <w:rsid w:val="00DA4E03"/>
    <w:rsid w:val="00DA4F31"/>
    <w:rsid w:val="00DB07B8"/>
    <w:rsid w:val="00DB2A90"/>
    <w:rsid w:val="00DB3701"/>
    <w:rsid w:val="00DB3968"/>
    <w:rsid w:val="00DB4FE2"/>
    <w:rsid w:val="00DB63E9"/>
    <w:rsid w:val="00DB6744"/>
    <w:rsid w:val="00DC0B71"/>
    <w:rsid w:val="00DC13C4"/>
    <w:rsid w:val="00DC34B0"/>
    <w:rsid w:val="00DC4903"/>
    <w:rsid w:val="00DD0273"/>
    <w:rsid w:val="00DD218F"/>
    <w:rsid w:val="00DD3057"/>
    <w:rsid w:val="00DD441F"/>
    <w:rsid w:val="00DD5C83"/>
    <w:rsid w:val="00DE033F"/>
    <w:rsid w:val="00DE04A2"/>
    <w:rsid w:val="00DE12DF"/>
    <w:rsid w:val="00DE1383"/>
    <w:rsid w:val="00DE1A7D"/>
    <w:rsid w:val="00DE286E"/>
    <w:rsid w:val="00DE2D83"/>
    <w:rsid w:val="00DE3540"/>
    <w:rsid w:val="00DE4D0D"/>
    <w:rsid w:val="00DE591A"/>
    <w:rsid w:val="00DE6752"/>
    <w:rsid w:val="00DF0178"/>
    <w:rsid w:val="00DF0D5F"/>
    <w:rsid w:val="00DF1104"/>
    <w:rsid w:val="00DF30A5"/>
    <w:rsid w:val="00DF3E73"/>
    <w:rsid w:val="00DF4DE4"/>
    <w:rsid w:val="00DF73E7"/>
    <w:rsid w:val="00E00E37"/>
    <w:rsid w:val="00E03AED"/>
    <w:rsid w:val="00E062F9"/>
    <w:rsid w:val="00E11A95"/>
    <w:rsid w:val="00E11F8A"/>
    <w:rsid w:val="00E13992"/>
    <w:rsid w:val="00E14B41"/>
    <w:rsid w:val="00E14B91"/>
    <w:rsid w:val="00E14DFB"/>
    <w:rsid w:val="00E15023"/>
    <w:rsid w:val="00E1543A"/>
    <w:rsid w:val="00E1559E"/>
    <w:rsid w:val="00E1797A"/>
    <w:rsid w:val="00E2076A"/>
    <w:rsid w:val="00E22D61"/>
    <w:rsid w:val="00E2419B"/>
    <w:rsid w:val="00E24AB9"/>
    <w:rsid w:val="00E24B19"/>
    <w:rsid w:val="00E24D10"/>
    <w:rsid w:val="00E27B52"/>
    <w:rsid w:val="00E31112"/>
    <w:rsid w:val="00E312C8"/>
    <w:rsid w:val="00E32243"/>
    <w:rsid w:val="00E3406A"/>
    <w:rsid w:val="00E368B2"/>
    <w:rsid w:val="00E402B9"/>
    <w:rsid w:val="00E40AAF"/>
    <w:rsid w:val="00E426A1"/>
    <w:rsid w:val="00E42B21"/>
    <w:rsid w:val="00E42B8C"/>
    <w:rsid w:val="00E43AEA"/>
    <w:rsid w:val="00E43ED4"/>
    <w:rsid w:val="00E4472F"/>
    <w:rsid w:val="00E45073"/>
    <w:rsid w:val="00E45F33"/>
    <w:rsid w:val="00E46B55"/>
    <w:rsid w:val="00E476CE"/>
    <w:rsid w:val="00E47F0E"/>
    <w:rsid w:val="00E50320"/>
    <w:rsid w:val="00E5049F"/>
    <w:rsid w:val="00E51DEF"/>
    <w:rsid w:val="00E5328C"/>
    <w:rsid w:val="00E54A49"/>
    <w:rsid w:val="00E559F8"/>
    <w:rsid w:val="00E60EB1"/>
    <w:rsid w:val="00E632C1"/>
    <w:rsid w:val="00E63665"/>
    <w:rsid w:val="00E638B1"/>
    <w:rsid w:val="00E65143"/>
    <w:rsid w:val="00E65E12"/>
    <w:rsid w:val="00E66327"/>
    <w:rsid w:val="00E665CA"/>
    <w:rsid w:val="00E67A93"/>
    <w:rsid w:val="00E70A48"/>
    <w:rsid w:val="00E7324E"/>
    <w:rsid w:val="00E75786"/>
    <w:rsid w:val="00E77477"/>
    <w:rsid w:val="00E80BE9"/>
    <w:rsid w:val="00E81412"/>
    <w:rsid w:val="00E82B41"/>
    <w:rsid w:val="00E83B38"/>
    <w:rsid w:val="00E84387"/>
    <w:rsid w:val="00E8654D"/>
    <w:rsid w:val="00E86F2A"/>
    <w:rsid w:val="00E918D0"/>
    <w:rsid w:val="00E9644F"/>
    <w:rsid w:val="00E969B8"/>
    <w:rsid w:val="00E976F1"/>
    <w:rsid w:val="00E97727"/>
    <w:rsid w:val="00EA0373"/>
    <w:rsid w:val="00EA0DDE"/>
    <w:rsid w:val="00EA1451"/>
    <w:rsid w:val="00EA1480"/>
    <w:rsid w:val="00EA1B84"/>
    <w:rsid w:val="00EA31D2"/>
    <w:rsid w:val="00EA4765"/>
    <w:rsid w:val="00EA49C7"/>
    <w:rsid w:val="00EA4D5D"/>
    <w:rsid w:val="00EA5A5B"/>
    <w:rsid w:val="00EA6E87"/>
    <w:rsid w:val="00EA73D9"/>
    <w:rsid w:val="00EA7B80"/>
    <w:rsid w:val="00EB10E3"/>
    <w:rsid w:val="00EB127B"/>
    <w:rsid w:val="00EB21C1"/>
    <w:rsid w:val="00EB2648"/>
    <w:rsid w:val="00EB32D2"/>
    <w:rsid w:val="00EB3308"/>
    <w:rsid w:val="00EB42C4"/>
    <w:rsid w:val="00EB4BBE"/>
    <w:rsid w:val="00EB61C2"/>
    <w:rsid w:val="00EC0EA2"/>
    <w:rsid w:val="00EC344B"/>
    <w:rsid w:val="00EC3C6F"/>
    <w:rsid w:val="00EC5AC2"/>
    <w:rsid w:val="00EC5B9B"/>
    <w:rsid w:val="00EC6A4D"/>
    <w:rsid w:val="00EC7821"/>
    <w:rsid w:val="00ED00AC"/>
    <w:rsid w:val="00ED17AB"/>
    <w:rsid w:val="00ED29A3"/>
    <w:rsid w:val="00ED3321"/>
    <w:rsid w:val="00ED5146"/>
    <w:rsid w:val="00ED55C9"/>
    <w:rsid w:val="00EE072B"/>
    <w:rsid w:val="00EE0812"/>
    <w:rsid w:val="00EE0E31"/>
    <w:rsid w:val="00EE26CD"/>
    <w:rsid w:val="00EE30D3"/>
    <w:rsid w:val="00EE39A1"/>
    <w:rsid w:val="00EE39C6"/>
    <w:rsid w:val="00EE4714"/>
    <w:rsid w:val="00EE494E"/>
    <w:rsid w:val="00EE4FB7"/>
    <w:rsid w:val="00EE6058"/>
    <w:rsid w:val="00EE7988"/>
    <w:rsid w:val="00EF0092"/>
    <w:rsid w:val="00EF0E35"/>
    <w:rsid w:val="00EF0ECD"/>
    <w:rsid w:val="00EF2074"/>
    <w:rsid w:val="00EF30AA"/>
    <w:rsid w:val="00EF4D4A"/>
    <w:rsid w:val="00EF548C"/>
    <w:rsid w:val="00F00C58"/>
    <w:rsid w:val="00F00C7F"/>
    <w:rsid w:val="00F01102"/>
    <w:rsid w:val="00F017BF"/>
    <w:rsid w:val="00F03F80"/>
    <w:rsid w:val="00F04534"/>
    <w:rsid w:val="00F04AF8"/>
    <w:rsid w:val="00F056CF"/>
    <w:rsid w:val="00F057D4"/>
    <w:rsid w:val="00F06167"/>
    <w:rsid w:val="00F062CF"/>
    <w:rsid w:val="00F109A8"/>
    <w:rsid w:val="00F11410"/>
    <w:rsid w:val="00F13D96"/>
    <w:rsid w:val="00F13F2E"/>
    <w:rsid w:val="00F20570"/>
    <w:rsid w:val="00F20AB9"/>
    <w:rsid w:val="00F21493"/>
    <w:rsid w:val="00F21515"/>
    <w:rsid w:val="00F221D2"/>
    <w:rsid w:val="00F22D81"/>
    <w:rsid w:val="00F22E90"/>
    <w:rsid w:val="00F22FDF"/>
    <w:rsid w:val="00F271D5"/>
    <w:rsid w:val="00F27C21"/>
    <w:rsid w:val="00F306B0"/>
    <w:rsid w:val="00F30B9F"/>
    <w:rsid w:val="00F32921"/>
    <w:rsid w:val="00F34D33"/>
    <w:rsid w:val="00F3588C"/>
    <w:rsid w:val="00F359A6"/>
    <w:rsid w:val="00F35FC0"/>
    <w:rsid w:val="00F3665D"/>
    <w:rsid w:val="00F37140"/>
    <w:rsid w:val="00F37BEE"/>
    <w:rsid w:val="00F37C20"/>
    <w:rsid w:val="00F40905"/>
    <w:rsid w:val="00F41629"/>
    <w:rsid w:val="00F416CA"/>
    <w:rsid w:val="00F4194C"/>
    <w:rsid w:val="00F4204B"/>
    <w:rsid w:val="00F42AD2"/>
    <w:rsid w:val="00F4312A"/>
    <w:rsid w:val="00F44736"/>
    <w:rsid w:val="00F46D34"/>
    <w:rsid w:val="00F500A7"/>
    <w:rsid w:val="00F52588"/>
    <w:rsid w:val="00F52C22"/>
    <w:rsid w:val="00F52C26"/>
    <w:rsid w:val="00F535DF"/>
    <w:rsid w:val="00F54B5C"/>
    <w:rsid w:val="00F57383"/>
    <w:rsid w:val="00F57840"/>
    <w:rsid w:val="00F6445D"/>
    <w:rsid w:val="00F65645"/>
    <w:rsid w:val="00F6659E"/>
    <w:rsid w:val="00F66F45"/>
    <w:rsid w:val="00F709EA"/>
    <w:rsid w:val="00F7229A"/>
    <w:rsid w:val="00F73DF8"/>
    <w:rsid w:val="00F75B18"/>
    <w:rsid w:val="00F761F9"/>
    <w:rsid w:val="00F769B1"/>
    <w:rsid w:val="00F76BAF"/>
    <w:rsid w:val="00F8267A"/>
    <w:rsid w:val="00F837DD"/>
    <w:rsid w:val="00F837E9"/>
    <w:rsid w:val="00F83C28"/>
    <w:rsid w:val="00F844BE"/>
    <w:rsid w:val="00F863DE"/>
    <w:rsid w:val="00F8669D"/>
    <w:rsid w:val="00F86C3B"/>
    <w:rsid w:val="00F86E44"/>
    <w:rsid w:val="00F87808"/>
    <w:rsid w:val="00F87C40"/>
    <w:rsid w:val="00F91459"/>
    <w:rsid w:val="00F91FDD"/>
    <w:rsid w:val="00F92535"/>
    <w:rsid w:val="00F9382C"/>
    <w:rsid w:val="00F947A3"/>
    <w:rsid w:val="00F9596E"/>
    <w:rsid w:val="00F95C6D"/>
    <w:rsid w:val="00F95E72"/>
    <w:rsid w:val="00F9783D"/>
    <w:rsid w:val="00FA146D"/>
    <w:rsid w:val="00FA5299"/>
    <w:rsid w:val="00FA5A14"/>
    <w:rsid w:val="00FA5E62"/>
    <w:rsid w:val="00FA6675"/>
    <w:rsid w:val="00FA6938"/>
    <w:rsid w:val="00FA7314"/>
    <w:rsid w:val="00FA7FA8"/>
    <w:rsid w:val="00FB02E0"/>
    <w:rsid w:val="00FB0B0E"/>
    <w:rsid w:val="00FB1E17"/>
    <w:rsid w:val="00FB3944"/>
    <w:rsid w:val="00FB3B93"/>
    <w:rsid w:val="00FB44D0"/>
    <w:rsid w:val="00FB4C33"/>
    <w:rsid w:val="00FB4CFB"/>
    <w:rsid w:val="00FB5337"/>
    <w:rsid w:val="00FB538A"/>
    <w:rsid w:val="00FB580D"/>
    <w:rsid w:val="00FB7443"/>
    <w:rsid w:val="00FB7F2B"/>
    <w:rsid w:val="00FC0700"/>
    <w:rsid w:val="00FC0E48"/>
    <w:rsid w:val="00FC2CAD"/>
    <w:rsid w:val="00FC5C54"/>
    <w:rsid w:val="00FC6ED2"/>
    <w:rsid w:val="00FC6F73"/>
    <w:rsid w:val="00FC7EF4"/>
    <w:rsid w:val="00FD1367"/>
    <w:rsid w:val="00FD145B"/>
    <w:rsid w:val="00FD2E7B"/>
    <w:rsid w:val="00FD3D71"/>
    <w:rsid w:val="00FD499E"/>
    <w:rsid w:val="00FD4FFC"/>
    <w:rsid w:val="00FD6794"/>
    <w:rsid w:val="00FD69F4"/>
    <w:rsid w:val="00FD721F"/>
    <w:rsid w:val="00FD79C5"/>
    <w:rsid w:val="00FE059A"/>
    <w:rsid w:val="00FE0921"/>
    <w:rsid w:val="00FE0BEB"/>
    <w:rsid w:val="00FE21CE"/>
    <w:rsid w:val="00FE28A1"/>
    <w:rsid w:val="00FE2D4F"/>
    <w:rsid w:val="00FE2EA4"/>
    <w:rsid w:val="00FE5292"/>
    <w:rsid w:val="00FE52E6"/>
    <w:rsid w:val="00FE6093"/>
    <w:rsid w:val="00FE6CF3"/>
    <w:rsid w:val="00FF01F2"/>
    <w:rsid w:val="00FF22B2"/>
    <w:rsid w:val="00FF2377"/>
    <w:rsid w:val="00FF2416"/>
    <w:rsid w:val="00FF24FA"/>
    <w:rsid w:val="00FF2A88"/>
    <w:rsid w:val="00FF3242"/>
    <w:rsid w:val="00FF632C"/>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D7EDA"/>
  <w15:docId w15:val="{5C673F1E-38E9-4086-8BA5-CDD2097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customStyle="1" w:styleId="iaj">
    <w:name w:val="i_aj"/>
    <w:basedOn w:val="Fuentedeprrafopredeter"/>
    <w:rsid w:val="00C718E3"/>
  </w:style>
  <w:style w:type="character" w:customStyle="1" w:styleId="letra14pt">
    <w:name w:val="letra14pt"/>
    <w:basedOn w:val="Fuentedeprrafopredeter"/>
    <w:rsid w:val="00C718E3"/>
  </w:style>
  <w:style w:type="character" w:customStyle="1" w:styleId="baj">
    <w:name w:val="b_aj"/>
    <w:basedOn w:val="Fuentedeprrafopredeter"/>
    <w:rsid w:val="0090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0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3607">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808">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6520944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54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6281177">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4142">
      <w:bodyDiv w:val="1"/>
      <w:marLeft w:val="0"/>
      <w:marRight w:val="0"/>
      <w:marTop w:val="0"/>
      <w:marBottom w:val="0"/>
      <w:divBdr>
        <w:top w:val="none" w:sz="0" w:space="0" w:color="auto"/>
        <w:left w:val="none" w:sz="0" w:space="0" w:color="auto"/>
        <w:bottom w:val="none" w:sz="0" w:space="0" w:color="auto"/>
        <w:right w:val="none" w:sz="0" w:space="0" w:color="auto"/>
      </w:divBdr>
    </w:div>
    <w:div w:id="1827820457">
      <w:bodyDiv w:val="1"/>
      <w:marLeft w:val="0"/>
      <w:marRight w:val="0"/>
      <w:marTop w:val="0"/>
      <w:marBottom w:val="0"/>
      <w:divBdr>
        <w:top w:val="none" w:sz="0" w:space="0" w:color="auto"/>
        <w:left w:val="none" w:sz="0" w:space="0" w:color="auto"/>
        <w:bottom w:val="none" w:sz="0" w:space="0" w:color="auto"/>
        <w:right w:val="none" w:sz="0" w:space="0" w:color="auto"/>
      </w:divBdr>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899F-20D1-4072-BE4D-D47D76BE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11</Pages>
  <Words>5028</Words>
  <Characters>27659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33</cp:revision>
  <cp:lastPrinted>2018-08-31T16:06:00Z</cp:lastPrinted>
  <dcterms:created xsi:type="dcterms:W3CDTF">2018-08-22T16:02:00Z</dcterms:created>
  <dcterms:modified xsi:type="dcterms:W3CDTF">2018-11-16T21:41:00Z</dcterms:modified>
</cp:coreProperties>
</file>