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23" w:rsidRPr="004420AA" w:rsidRDefault="00B33323" w:rsidP="00B33323">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r w:rsidRPr="004420AA">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B33323" w:rsidRDefault="00B33323" w:rsidP="00B33323">
      <w:pPr>
        <w:autoSpaceDE w:val="0"/>
        <w:autoSpaceDN w:val="0"/>
        <w:adjustRightInd w:val="0"/>
        <w:contextualSpacing/>
        <w:jc w:val="both"/>
        <w:rPr>
          <w:rFonts w:ascii="Arial" w:hAnsi="Arial" w:cs="Arial"/>
          <w:sz w:val="20"/>
        </w:rPr>
      </w:pPr>
    </w:p>
    <w:p w:rsidR="00B33323" w:rsidRDefault="00B33323" w:rsidP="00B33323">
      <w:pPr>
        <w:spacing w:line="276" w:lineRule="auto"/>
        <w:contextualSpacing/>
        <w:jc w:val="both"/>
        <w:rPr>
          <w:rFonts w:ascii="Arial" w:hAnsi="Arial" w:cs="Arial"/>
          <w:b/>
          <w:sz w:val="18"/>
          <w:szCs w:val="18"/>
          <w:lang w:val="es-CO"/>
        </w:rPr>
      </w:pPr>
      <w:r>
        <w:rPr>
          <w:rFonts w:ascii="Arial" w:hAnsi="Arial" w:cs="Arial"/>
          <w:b/>
          <w:sz w:val="18"/>
          <w:szCs w:val="18"/>
          <w:lang w:val="es-CO"/>
        </w:rPr>
        <w:t xml:space="preserve">Providencia: </w:t>
      </w:r>
      <w:r>
        <w:rPr>
          <w:rFonts w:ascii="Arial" w:hAnsi="Arial" w:cs="Arial"/>
          <w:b/>
          <w:sz w:val="18"/>
          <w:szCs w:val="18"/>
          <w:lang w:val="es-CO"/>
        </w:rPr>
        <w:tab/>
      </w:r>
      <w:r>
        <w:rPr>
          <w:rFonts w:ascii="Arial" w:hAnsi="Arial" w:cs="Arial"/>
          <w:b/>
          <w:sz w:val="18"/>
          <w:szCs w:val="18"/>
          <w:lang w:val="es-CO"/>
        </w:rPr>
        <w:tab/>
      </w:r>
      <w:r w:rsidRPr="00257A24">
        <w:rPr>
          <w:rFonts w:ascii="Arial" w:hAnsi="Arial" w:cs="Arial"/>
          <w:sz w:val="18"/>
          <w:szCs w:val="18"/>
          <w:lang w:val="es-CO"/>
        </w:rPr>
        <w:t>Sentencia</w:t>
      </w:r>
      <w:r>
        <w:rPr>
          <w:rFonts w:ascii="Arial" w:hAnsi="Arial" w:cs="Arial"/>
          <w:sz w:val="18"/>
          <w:szCs w:val="18"/>
          <w:lang w:val="es-CO"/>
        </w:rPr>
        <w:t xml:space="preserve"> de Segunda Instancia - Derrota </w:t>
      </w:r>
    </w:p>
    <w:p w:rsidR="00B33323" w:rsidRPr="00B41059" w:rsidRDefault="00B33323" w:rsidP="00B33323">
      <w:pPr>
        <w:spacing w:line="276" w:lineRule="auto"/>
        <w:contextualSpacing/>
        <w:jc w:val="both"/>
        <w:rPr>
          <w:rFonts w:ascii="Arial" w:hAnsi="Arial" w:cs="Arial"/>
          <w:sz w:val="18"/>
          <w:szCs w:val="18"/>
          <w:lang w:val="es-CO"/>
        </w:rPr>
      </w:pPr>
      <w:r w:rsidRPr="002D680F">
        <w:rPr>
          <w:rFonts w:ascii="Arial" w:hAnsi="Arial" w:cs="Arial"/>
          <w:b/>
          <w:sz w:val="18"/>
          <w:szCs w:val="18"/>
          <w:lang w:val="es-CO"/>
        </w:rPr>
        <w:t>Proceso:</w:t>
      </w:r>
      <w:r>
        <w:rPr>
          <w:rFonts w:ascii="Arial" w:hAnsi="Arial" w:cs="Arial"/>
          <w:b/>
          <w:sz w:val="18"/>
          <w:szCs w:val="18"/>
          <w:lang w:val="es-CO"/>
        </w:rPr>
        <w:tab/>
      </w:r>
      <w:r>
        <w:rPr>
          <w:rFonts w:ascii="Arial" w:hAnsi="Arial" w:cs="Arial"/>
          <w:sz w:val="18"/>
          <w:szCs w:val="18"/>
          <w:lang w:val="es-CO"/>
        </w:rPr>
        <w:tab/>
      </w:r>
      <w:r w:rsidRPr="00B41059">
        <w:rPr>
          <w:rFonts w:ascii="Arial" w:hAnsi="Arial" w:cs="Arial"/>
          <w:sz w:val="18"/>
          <w:szCs w:val="18"/>
          <w:lang w:val="es-CO"/>
        </w:rPr>
        <w:t>Ordinario Laboral</w:t>
      </w:r>
      <w:r>
        <w:rPr>
          <w:rFonts w:ascii="Arial" w:hAnsi="Arial" w:cs="Arial"/>
          <w:sz w:val="18"/>
          <w:szCs w:val="18"/>
          <w:lang w:val="es-CO"/>
        </w:rPr>
        <w:t xml:space="preserve"> </w:t>
      </w:r>
    </w:p>
    <w:p w:rsidR="00B33323" w:rsidRPr="00B41059" w:rsidRDefault="00B33323" w:rsidP="00B33323">
      <w:pPr>
        <w:spacing w:line="276" w:lineRule="auto"/>
        <w:contextualSpacing/>
        <w:jc w:val="both"/>
        <w:rPr>
          <w:rFonts w:ascii="Arial" w:hAnsi="Arial" w:cs="Arial"/>
          <w:sz w:val="18"/>
          <w:szCs w:val="18"/>
          <w:lang w:val="es-CO"/>
        </w:rPr>
      </w:pPr>
      <w:r w:rsidRPr="002D680F">
        <w:rPr>
          <w:rFonts w:ascii="Arial" w:hAnsi="Arial" w:cs="Arial"/>
          <w:b/>
          <w:sz w:val="18"/>
          <w:szCs w:val="18"/>
          <w:lang w:val="es-CO"/>
        </w:rPr>
        <w:t>Radicado No:</w:t>
      </w:r>
      <w:r>
        <w:rPr>
          <w:rFonts w:ascii="Arial" w:hAnsi="Arial" w:cs="Arial"/>
          <w:sz w:val="18"/>
          <w:szCs w:val="18"/>
          <w:lang w:val="es-CO"/>
        </w:rPr>
        <w:tab/>
      </w:r>
      <w:r>
        <w:rPr>
          <w:rFonts w:ascii="Arial" w:hAnsi="Arial" w:cs="Arial"/>
          <w:sz w:val="18"/>
          <w:szCs w:val="18"/>
          <w:lang w:val="es-CO"/>
        </w:rPr>
        <w:tab/>
      </w:r>
      <w:r>
        <w:rPr>
          <w:rFonts w:ascii="Arial" w:hAnsi="Arial" w:cs="Arial"/>
          <w:sz w:val="18"/>
          <w:szCs w:val="18"/>
          <w:lang w:val="es-CO"/>
        </w:rPr>
        <w:t>66001-31-05-004</w:t>
      </w:r>
      <w:r w:rsidRPr="00B41059">
        <w:rPr>
          <w:rFonts w:ascii="Arial" w:hAnsi="Arial" w:cs="Arial"/>
          <w:sz w:val="18"/>
          <w:szCs w:val="18"/>
          <w:lang w:val="es-CO"/>
        </w:rPr>
        <w:t>-201</w:t>
      </w:r>
      <w:r>
        <w:rPr>
          <w:rFonts w:ascii="Arial" w:hAnsi="Arial" w:cs="Arial"/>
          <w:sz w:val="18"/>
          <w:szCs w:val="18"/>
          <w:lang w:val="es-CO"/>
        </w:rPr>
        <w:t>7</w:t>
      </w:r>
      <w:r w:rsidRPr="00B41059">
        <w:rPr>
          <w:rFonts w:ascii="Arial" w:hAnsi="Arial" w:cs="Arial"/>
          <w:sz w:val="18"/>
          <w:szCs w:val="18"/>
          <w:lang w:val="es-CO"/>
        </w:rPr>
        <w:t>-00</w:t>
      </w:r>
      <w:r>
        <w:rPr>
          <w:rFonts w:ascii="Arial" w:hAnsi="Arial" w:cs="Arial"/>
          <w:sz w:val="18"/>
          <w:szCs w:val="18"/>
          <w:lang w:val="es-CO"/>
        </w:rPr>
        <w:t>124-01</w:t>
      </w:r>
    </w:p>
    <w:p w:rsidR="00B33323" w:rsidRPr="00B41059" w:rsidRDefault="00B33323" w:rsidP="00B33323">
      <w:pPr>
        <w:spacing w:line="276" w:lineRule="auto"/>
        <w:contextualSpacing/>
        <w:jc w:val="both"/>
        <w:rPr>
          <w:rFonts w:ascii="Arial" w:hAnsi="Arial" w:cs="Arial"/>
          <w:sz w:val="18"/>
          <w:szCs w:val="18"/>
          <w:lang w:val="es-CO"/>
        </w:rPr>
      </w:pPr>
      <w:r w:rsidRPr="002D680F">
        <w:rPr>
          <w:rFonts w:ascii="Arial" w:hAnsi="Arial" w:cs="Arial"/>
          <w:b/>
          <w:sz w:val="18"/>
          <w:szCs w:val="18"/>
          <w:lang w:val="es-CO"/>
        </w:rPr>
        <w:t>Demandante:</w:t>
      </w:r>
      <w:r>
        <w:rPr>
          <w:rFonts w:ascii="Arial" w:hAnsi="Arial" w:cs="Arial"/>
          <w:sz w:val="18"/>
          <w:szCs w:val="18"/>
          <w:lang w:val="es-CO"/>
        </w:rPr>
        <w:tab/>
      </w:r>
      <w:r>
        <w:rPr>
          <w:rFonts w:ascii="Arial" w:hAnsi="Arial" w:cs="Arial"/>
          <w:sz w:val="18"/>
          <w:szCs w:val="18"/>
          <w:lang w:val="es-CO"/>
        </w:rPr>
        <w:tab/>
      </w:r>
      <w:r>
        <w:rPr>
          <w:rFonts w:ascii="Arial" w:hAnsi="Arial" w:cs="Arial"/>
          <w:sz w:val="18"/>
          <w:szCs w:val="18"/>
          <w:lang w:val="es-CO"/>
        </w:rPr>
        <w:t xml:space="preserve">José Darío Pérez Valencia  </w:t>
      </w:r>
    </w:p>
    <w:p w:rsidR="00B33323" w:rsidRPr="00B41059" w:rsidRDefault="00B33323" w:rsidP="00B33323">
      <w:pPr>
        <w:spacing w:line="276" w:lineRule="auto"/>
        <w:contextualSpacing/>
        <w:jc w:val="both"/>
        <w:rPr>
          <w:rFonts w:ascii="Arial" w:hAnsi="Arial" w:cs="Arial"/>
          <w:sz w:val="18"/>
          <w:szCs w:val="18"/>
          <w:lang w:val="es-CO"/>
        </w:rPr>
      </w:pPr>
      <w:r w:rsidRPr="002D680F">
        <w:rPr>
          <w:rFonts w:ascii="Arial" w:hAnsi="Arial" w:cs="Arial"/>
          <w:b/>
          <w:sz w:val="18"/>
          <w:szCs w:val="18"/>
          <w:lang w:val="es-CO"/>
        </w:rPr>
        <w:t>Demandado:</w:t>
      </w:r>
      <w:r>
        <w:rPr>
          <w:rFonts w:ascii="Arial" w:hAnsi="Arial" w:cs="Arial"/>
          <w:sz w:val="18"/>
          <w:szCs w:val="18"/>
          <w:lang w:val="es-CO"/>
        </w:rPr>
        <w:tab/>
      </w:r>
      <w:r>
        <w:rPr>
          <w:rFonts w:ascii="Arial" w:hAnsi="Arial" w:cs="Arial"/>
          <w:sz w:val="18"/>
          <w:szCs w:val="18"/>
          <w:lang w:val="es-CO"/>
        </w:rPr>
        <w:tab/>
      </w:r>
      <w:proofErr w:type="spellStart"/>
      <w:r>
        <w:rPr>
          <w:rFonts w:ascii="Arial" w:hAnsi="Arial" w:cs="Arial"/>
          <w:sz w:val="18"/>
          <w:szCs w:val="18"/>
          <w:lang w:val="es-CO"/>
        </w:rPr>
        <w:t>Colpensiones</w:t>
      </w:r>
      <w:proofErr w:type="spellEnd"/>
    </w:p>
    <w:p w:rsidR="00B33323" w:rsidRDefault="00B33323" w:rsidP="00B33323">
      <w:pPr>
        <w:autoSpaceDE w:val="0"/>
        <w:autoSpaceDN w:val="0"/>
        <w:adjustRightInd w:val="0"/>
        <w:contextualSpacing/>
        <w:jc w:val="both"/>
        <w:rPr>
          <w:rFonts w:ascii="Arial" w:hAnsi="Arial" w:cs="Arial"/>
          <w:sz w:val="20"/>
          <w:lang w:val="es-CO"/>
        </w:rPr>
      </w:pPr>
    </w:p>
    <w:p w:rsidR="00B33323" w:rsidRPr="008726C2" w:rsidRDefault="00B33323" w:rsidP="00B33323">
      <w:pPr>
        <w:pStyle w:val="Sinespaciado"/>
        <w:ind w:hanging="3"/>
        <w:jc w:val="both"/>
        <w:rPr>
          <w:rFonts w:ascii="Arial" w:hAnsi="Arial" w:cs="Arial"/>
          <w:b/>
          <w:lang w:val="es-CO"/>
        </w:rPr>
      </w:pPr>
      <w:r w:rsidRPr="00A40AE2">
        <w:rPr>
          <w:rFonts w:ascii="Arial" w:hAnsi="Arial" w:cs="Arial"/>
          <w:b/>
          <w:sz w:val="20"/>
          <w:u w:val="single"/>
          <w:lang w:val="es-CO"/>
        </w:rPr>
        <w:t>Temas:</w:t>
      </w:r>
      <w:r>
        <w:rPr>
          <w:rFonts w:ascii="Arial" w:hAnsi="Arial" w:cs="Arial"/>
          <w:b/>
          <w:sz w:val="20"/>
          <w:u w:val="single"/>
          <w:lang w:val="es-CO"/>
        </w:rPr>
        <w:tab/>
      </w:r>
      <w:r w:rsidRPr="00A40AE2">
        <w:rPr>
          <w:rFonts w:ascii="Arial" w:hAnsi="Arial" w:cs="Arial"/>
          <w:b/>
          <w:sz w:val="20"/>
          <w:lang w:val="es-CO"/>
        </w:rPr>
        <w:tab/>
      </w:r>
      <w:r>
        <w:rPr>
          <w:rFonts w:ascii="Arial" w:hAnsi="Arial" w:cs="Arial"/>
          <w:b/>
          <w:sz w:val="20"/>
          <w:lang w:val="es-CO"/>
        </w:rPr>
        <w:t xml:space="preserve">PENSIÓN DE VEJEZ / RÉGIMEN DE TRANSICIÓN / </w:t>
      </w:r>
      <w:r>
        <w:rPr>
          <w:rFonts w:ascii="Arial" w:hAnsi="Arial" w:cs="Arial"/>
          <w:b/>
          <w:bCs/>
          <w:sz w:val="18"/>
          <w:szCs w:val="18"/>
        </w:rPr>
        <w:t>ACUERDO 049 DE 1990 NO PERMITE ACUMULAR APORTES PÚBLICOS Y PRIVADOS / LEY 71 DE 1988: LOS 20 AÑOS QUE EXIGE EQUIVALEN A 1.028,57 SEMANAS COTIZADAS</w:t>
      </w:r>
      <w:r>
        <w:rPr>
          <w:rFonts w:ascii="Arial" w:hAnsi="Arial" w:cs="Arial"/>
          <w:b/>
          <w:bCs/>
          <w:sz w:val="20"/>
          <w:szCs w:val="16"/>
        </w:rPr>
        <w:t>.</w:t>
      </w:r>
    </w:p>
    <w:p w:rsidR="00B33323" w:rsidRPr="00A40AE2" w:rsidRDefault="00B33323" w:rsidP="00B33323">
      <w:pPr>
        <w:autoSpaceDE w:val="0"/>
        <w:autoSpaceDN w:val="0"/>
        <w:adjustRightInd w:val="0"/>
        <w:contextualSpacing/>
        <w:jc w:val="both"/>
        <w:rPr>
          <w:rFonts w:ascii="Arial" w:hAnsi="Arial" w:cs="Arial"/>
          <w:sz w:val="20"/>
        </w:rPr>
      </w:pPr>
    </w:p>
    <w:p w:rsidR="00B33323" w:rsidRPr="00A40AE2" w:rsidRDefault="00B33323" w:rsidP="00B33323">
      <w:pPr>
        <w:autoSpaceDE w:val="0"/>
        <w:autoSpaceDN w:val="0"/>
        <w:adjustRightInd w:val="0"/>
        <w:spacing w:line="240" w:lineRule="auto"/>
        <w:contextualSpacing/>
        <w:jc w:val="both"/>
        <w:rPr>
          <w:rFonts w:ascii="Arial" w:hAnsi="Arial" w:cs="Arial"/>
          <w:sz w:val="20"/>
        </w:rPr>
      </w:pPr>
      <w:r w:rsidRPr="00A40AE2">
        <w:rPr>
          <w:rFonts w:ascii="Arial" w:hAnsi="Arial" w:cs="Arial"/>
          <w:sz w:val="20"/>
        </w:rPr>
        <w:t xml:space="preserve">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 </w:t>
      </w:r>
    </w:p>
    <w:p w:rsidR="00B33323" w:rsidRPr="00A40AE2" w:rsidRDefault="00B33323" w:rsidP="00B33323">
      <w:pPr>
        <w:autoSpaceDE w:val="0"/>
        <w:autoSpaceDN w:val="0"/>
        <w:adjustRightInd w:val="0"/>
        <w:spacing w:line="240" w:lineRule="auto"/>
        <w:contextualSpacing/>
        <w:jc w:val="both"/>
        <w:rPr>
          <w:rFonts w:ascii="Arial" w:hAnsi="Arial" w:cs="Arial"/>
          <w:sz w:val="20"/>
        </w:rPr>
      </w:pPr>
    </w:p>
    <w:p w:rsidR="00B33323" w:rsidRPr="00A40AE2" w:rsidRDefault="00B33323" w:rsidP="00B33323">
      <w:pPr>
        <w:autoSpaceDE w:val="0"/>
        <w:autoSpaceDN w:val="0"/>
        <w:adjustRightInd w:val="0"/>
        <w:spacing w:line="240" w:lineRule="auto"/>
        <w:contextualSpacing/>
        <w:jc w:val="both"/>
        <w:rPr>
          <w:rFonts w:ascii="Arial" w:hAnsi="Arial" w:cs="Arial"/>
          <w:sz w:val="20"/>
        </w:rPr>
      </w:pPr>
      <w:r w:rsidRPr="00A40AE2">
        <w:rPr>
          <w:rFonts w:ascii="Arial" w:hAnsi="Arial" w:cs="Arial"/>
          <w:sz w:val="20"/>
        </w:rPr>
        <w:t xml:space="preserve">Ahora bien, en relación con el cómputo del  tiempo cotizado, ha sido clara la jurisprudencia del órgano de cierre de la jurisdicción laboral, que los mismos deben ser cotizados de manera exclusiva al </w:t>
      </w:r>
      <w:proofErr w:type="spellStart"/>
      <w:r w:rsidRPr="00A40AE2">
        <w:rPr>
          <w:rFonts w:ascii="Arial" w:hAnsi="Arial" w:cs="Arial"/>
          <w:sz w:val="20"/>
        </w:rPr>
        <w:t>ISS</w:t>
      </w:r>
      <w:proofErr w:type="spellEnd"/>
      <w:r w:rsidRPr="00A40AE2">
        <w:rPr>
          <w:rFonts w:ascii="Arial" w:hAnsi="Arial" w:cs="Arial"/>
          <w:sz w:val="20"/>
        </w:rPr>
        <w:t>; y que el tiempo público se puede acumular con las cotizaciones efectuadas a la referida entidad de seguridad social solo para efectos de aplicar otras disposiciones, como las leyes 71 de 1988 y 100 de 1993 con sus modificaciones, pero no para el Acuerdo 049 de 1990. (…)</w:t>
      </w:r>
    </w:p>
    <w:p w:rsidR="00B33323" w:rsidRPr="00A40AE2" w:rsidRDefault="00B33323" w:rsidP="00B33323">
      <w:pPr>
        <w:autoSpaceDE w:val="0"/>
        <w:autoSpaceDN w:val="0"/>
        <w:adjustRightInd w:val="0"/>
        <w:spacing w:line="240" w:lineRule="auto"/>
        <w:contextualSpacing/>
        <w:jc w:val="both"/>
        <w:rPr>
          <w:rFonts w:ascii="Arial" w:hAnsi="Arial" w:cs="Arial"/>
          <w:sz w:val="20"/>
        </w:rPr>
      </w:pPr>
    </w:p>
    <w:p w:rsidR="00B33323" w:rsidRPr="00B33323" w:rsidRDefault="00B33323" w:rsidP="00B33323">
      <w:pPr>
        <w:autoSpaceDE w:val="0"/>
        <w:autoSpaceDN w:val="0"/>
        <w:adjustRightInd w:val="0"/>
        <w:spacing w:line="240" w:lineRule="auto"/>
        <w:contextualSpacing/>
        <w:jc w:val="both"/>
        <w:rPr>
          <w:rFonts w:ascii="Arial" w:hAnsi="Arial" w:cs="Arial"/>
          <w:sz w:val="20"/>
        </w:rPr>
      </w:pPr>
      <w:r w:rsidRPr="00B33323">
        <w:rPr>
          <w:rFonts w:ascii="Arial" w:hAnsi="Arial" w:cs="Arial"/>
          <w:sz w:val="20"/>
        </w:rPr>
        <w:t xml:space="preserve">Tampoco los señalados en la Ley 71 de 1988, que exige 20 años que equivalen a 1.028,57 semanas como lo ha dicho el órgano de cierre de esta especialidad reiteradamente, tesis que comparte la Sala Mayoritaria, al solo sumar entre tiempo público y cotizaciones al </w:t>
      </w:r>
      <w:proofErr w:type="spellStart"/>
      <w:r w:rsidRPr="00B33323">
        <w:rPr>
          <w:rFonts w:ascii="Arial" w:hAnsi="Arial" w:cs="Arial"/>
          <w:sz w:val="20"/>
        </w:rPr>
        <w:t>ISS</w:t>
      </w:r>
      <w:proofErr w:type="spellEnd"/>
      <w:r w:rsidRPr="00B33323">
        <w:rPr>
          <w:rFonts w:ascii="Arial" w:hAnsi="Arial" w:cs="Arial"/>
          <w:sz w:val="20"/>
        </w:rPr>
        <w:t xml:space="preserve"> 1014,02</w:t>
      </w:r>
      <w:r w:rsidRPr="00B33323">
        <w:rPr>
          <w:rFonts w:ascii="Arial" w:hAnsi="Arial" w:cs="Arial"/>
          <w:sz w:val="20"/>
        </w:rPr>
        <w:t>…</w:t>
      </w:r>
    </w:p>
    <w:p w:rsidR="00B33323" w:rsidRDefault="00B33323" w:rsidP="00B33323">
      <w:pPr>
        <w:autoSpaceDE w:val="0"/>
        <w:autoSpaceDN w:val="0"/>
        <w:adjustRightInd w:val="0"/>
        <w:spacing w:line="240" w:lineRule="auto"/>
        <w:contextualSpacing/>
        <w:jc w:val="both"/>
        <w:rPr>
          <w:rFonts w:ascii="Arial" w:hAnsi="Arial" w:cs="Arial"/>
          <w:sz w:val="20"/>
        </w:rPr>
      </w:pPr>
    </w:p>
    <w:p w:rsidR="004A2EFB" w:rsidRPr="004A2EFB" w:rsidRDefault="004A2EFB" w:rsidP="004A2EFB">
      <w:pPr>
        <w:pStyle w:val="Sinespaciado"/>
        <w:ind w:hanging="3"/>
        <w:jc w:val="both"/>
        <w:rPr>
          <w:rFonts w:ascii="Arial" w:hAnsi="Arial" w:cs="Arial"/>
          <w:b/>
          <w:color w:val="FF0000"/>
          <w:sz w:val="20"/>
          <w:u w:val="single"/>
          <w:lang w:val="es-CO"/>
        </w:rPr>
      </w:pPr>
      <w:r w:rsidRPr="004A2EFB">
        <w:rPr>
          <w:rFonts w:ascii="Arial" w:hAnsi="Arial" w:cs="Arial"/>
          <w:b/>
          <w:color w:val="FF0000"/>
          <w:sz w:val="20"/>
          <w:u w:val="single"/>
          <w:lang w:val="es-CO"/>
        </w:rPr>
        <w:t xml:space="preserve">SALVAMENTO DE VOTO – MAGISTRADA ANA LUCÍA CAICEDO CALDERÓN: </w:t>
      </w:r>
    </w:p>
    <w:p w:rsidR="004A2EFB" w:rsidRDefault="004A2EFB" w:rsidP="004A2EFB">
      <w:pPr>
        <w:autoSpaceDE w:val="0"/>
        <w:autoSpaceDN w:val="0"/>
        <w:adjustRightInd w:val="0"/>
        <w:spacing w:line="240" w:lineRule="auto"/>
        <w:contextualSpacing/>
        <w:jc w:val="both"/>
        <w:rPr>
          <w:rFonts w:ascii="Arial" w:hAnsi="Arial" w:cs="Arial"/>
          <w:sz w:val="20"/>
        </w:rPr>
      </w:pPr>
    </w:p>
    <w:p w:rsidR="004A2EFB" w:rsidRPr="004A2EFB" w:rsidRDefault="004A2EFB" w:rsidP="004A2EFB">
      <w:pPr>
        <w:widowControl w:val="0"/>
        <w:autoSpaceDE w:val="0"/>
        <w:autoSpaceDN w:val="0"/>
        <w:adjustRightInd w:val="0"/>
        <w:jc w:val="both"/>
        <w:rPr>
          <w:rFonts w:ascii="Arial" w:hAnsi="Arial" w:cs="Arial"/>
          <w:spacing w:val="2"/>
          <w:sz w:val="20"/>
        </w:rPr>
      </w:pPr>
      <w:r>
        <w:rPr>
          <w:rFonts w:ascii="Arial" w:hAnsi="Arial" w:cs="Arial"/>
          <w:spacing w:val="2"/>
          <w:sz w:val="20"/>
        </w:rPr>
        <w:t xml:space="preserve">… </w:t>
      </w:r>
      <w:r w:rsidRPr="004A2EFB">
        <w:rPr>
          <w:rFonts w:ascii="Arial" w:hAnsi="Arial" w:cs="Arial"/>
          <w:spacing w:val="2"/>
          <w:sz w:val="20"/>
        </w:rPr>
        <w:t xml:space="preserve">tampoco se discutió que el señor Pérez Valencia cotizó 909,74 semanas en el </w:t>
      </w:r>
      <w:proofErr w:type="spellStart"/>
      <w:r w:rsidRPr="004A2EFB">
        <w:rPr>
          <w:rFonts w:ascii="Arial" w:hAnsi="Arial" w:cs="Arial"/>
          <w:spacing w:val="2"/>
          <w:sz w:val="20"/>
        </w:rPr>
        <w:t>I.S.S</w:t>
      </w:r>
      <w:proofErr w:type="spellEnd"/>
      <w:r w:rsidRPr="004A2EFB">
        <w:rPr>
          <w:rFonts w:ascii="Arial" w:hAnsi="Arial" w:cs="Arial"/>
          <w:spacing w:val="2"/>
          <w:sz w:val="20"/>
        </w:rPr>
        <w:t xml:space="preserve">., hoy </w:t>
      </w:r>
      <w:proofErr w:type="spellStart"/>
      <w:r w:rsidRPr="004A2EFB">
        <w:rPr>
          <w:rFonts w:ascii="Arial" w:hAnsi="Arial" w:cs="Arial"/>
          <w:spacing w:val="2"/>
          <w:sz w:val="20"/>
        </w:rPr>
        <w:t>Colpensiones</w:t>
      </w:r>
      <w:proofErr w:type="spellEnd"/>
      <w:r w:rsidRPr="004A2EFB">
        <w:rPr>
          <w:rFonts w:ascii="Arial" w:hAnsi="Arial" w:cs="Arial"/>
          <w:spacing w:val="2"/>
          <w:sz w:val="20"/>
        </w:rPr>
        <w:t>, hasta el 31 de mayo de 1998 (</w:t>
      </w:r>
      <w:proofErr w:type="spellStart"/>
      <w:r w:rsidRPr="004A2EFB">
        <w:rPr>
          <w:rFonts w:ascii="Arial" w:hAnsi="Arial" w:cs="Arial"/>
          <w:spacing w:val="2"/>
          <w:sz w:val="20"/>
        </w:rPr>
        <w:t>fl</w:t>
      </w:r>
      <w:proofErr w:type="spellEnd"/>
      <w:r w:rsidRPr="004A2EFB">
        <w:rPr>
          <w:rFonts w:ascii="Arial" w:hAnsi="Arial" w:cs="Arial"/>
          <w:spacing w:val="2"/>
          <w:sz w:val="20"/>
        </w:rPr>
        <w:t>. 75) y que prestó sus servicios para el Ministerio de Defensa Nacional, entre el 15 de agosto de 1967 y el mismo mes y día de 1969 (</w:t>
      </w:r>
      <w:proofErr w:type="spellStart"/>
      <w:r w:rsidRPr="004A2EFB">
        <w:rPr>
          <w:rFonts w:ascii="Arial" w:hAnsi="Arial" w:cs="Arial"/>
          <w:spacing w:val="2"/>
          <w:sz w:val="20"/>
        </w:rPr>
        <w:t>fl</w:t>
      </w:r>
      <w:proofErr w:type="spellEnd"/>
      <w:r w:rsidRPr="004A2EFB">
        <w:rPr>
          <w:rFonts w:ascii="Arial" w:hAnsi="Arial" w:cs="Arial"/>
          <w:spacing w:val="2"/>
          <w:sz w:val="20"/>
        </w:rPr>
        <w:t>. 43), que equivale a 105 semanas; por lo que en total acredita 1014,74 semanas cotizadas antes del 30 de diciembre de 2008, fecha en la que alcanzó los 60 años de edad.</w:t>
      </w:r>
    </w:p>
    <w:p w:rsidR="004A2EFB" w:rsidRPr="004A2EFB" w:rsidRDefault="004A2EFB" w:rsidP="004A2EFB">
      <w:pPr>
        <w:widowControl w:val="0"/>
        <w:autoSpaceDE w:val="0"/>
        <w:autoSpaceDN w:val="0"/>
        <w:adjustRightInd w:val="0"/>
        <w:jc w:val="both"/>
        <w:rPr>
          <w:rFonts w:ascii="Arial" w:hAnsi="Arial" w:cs="Arial"/>
          <w:spacing w:val="2"/>
          <w:sz w:val="20"/>
        </w:rPr>
      </w:pPr>
      <w:r w:rsidRPr="004A2EFB">
        <w:rPr>
          <w:rFonts w:ascii="Arial" w:hAnsi="Arial" w:cs="Arial"/>
          <w:spacing w:val="2"/>
          <w:sz w:val="20"/>
        </w:rPr>
        <w:t>Esa cantidad de semanas, a mi juicio, resultaba suficiente para concederle el derecho en aplicación de la Ley 71 de 1988, pues de vieja data ha sostenido esta Corporación que los 20 años que exige esa disposición normativa se pueden equiparar, en virtud del derecho a la igualdad, a las 1000 semanas exigidas tanto por el Acuerdo 049 de 1990 como por la Ley 100 de 1993, en su redacción original. Pero además, tal como se resalta en la demanda y lo avaló la Jueza de instancia, en el sub lite era procedente reconocer el derecho pretendido con fundamento en el Decreto 758 de 1990, pues tal como lo sostuvo la Corte Constitucional en la sentencia SU-769 de 2014 –apartándose del criterio de la Sala de Casación Laboral de la Corte Suprema de Justicia</w:t>
      </w:r>
      <w:r>
        <w:rPr>
          <w:rFonts w:ascii="Arial" w:hAnsi="Arial" w:cs="Arial"/>
          <w:spacing w:val="2"/>
          <w:sz w:val="20"/>
        </w:rPr>
        <w:t>–</w:t>
      </w:r>
      <w:r w:rsidRPr="004A2EFB">
        <w:rPr>
          <w:rFonts w:ascii="Arial" w:hAnsi="Arial" w:cs="Arial"/>
          <w:spacing w:val="2"/>
          <w:sz w:val="20"/>
        </w:rPr>
        <w:t>, esa disposición normativa en momento alguno proscribe el conteo de los tiempos de servicios prestados en el sector público</w:t>
      </w:r>
      <w:r>
        <w:rPr>
          <w:rFonts w:ascii="Arial" w:hAnsi="Arial" w:cs="Arial"/>
          <w:spacing w:val="2"/>
          <w:sz w:val="20"/>
        </w:rPr>
        <w:t>…</w:t>
      </w:r>
    </w:p>
    <w:p w:rsidR="00B33323" w:rsidRPr="00775732" w:rsidRDefault="00B33323" w:rsidP="00B33323">
      <w:pPr>
        <w:autoSpaceDE w:val="0"/>
        <w:autoSpaceDN w:val="0"/>
        <w:adjustRightInd w:val="0"/>
        <w:contextualSpacing/>
        <w:jc w:val="both"/>
        <w:rPr>
          <w:rFonts w:ascii="Arial" w:hAnsi="Arial" w:cs="Arial"/>
          <w:sz w:val="20"/>
        </w:rPr>
      </w:pPr>
    </w:p>
    <w:p w:rsidR="00A9381F" w:rsidRDefault="00A9381F" w:rsidP="001221CC">
      <w:pPr>
        <w:spacing w:line="240" w:lineRule="atLeast"/>
        <w:contextualSpacing/>
        <w:jc w:val="center"/>
        <w:rPr>
          <w:rFonts w:ascii="Arial" w:hAnsi="Arial" w:cs="Arial"/>
          <w:kern w:val="28"/>
          <w:szCs w:val="24"/>
        </w:rPr>
      </w:pPr>
      <w:r w:rsidRPr="00764878">
        <w:rPr>
          <w:rFonts w:ascii="Edwardian Script ITC" w:hAnsi="Edwardian Script ITC"/>
          <w:noProof/>
          <w:sz w:val="44"/>
          <w:szCs w:val="44"/>
          <w:lang w:eastAsia="es-ES"/>
        </w:rPr>
        <w:drawing>
          <wp:inline distT="0" distB="0" distL="0" distR="0" wp14:anchorId="65FC61A0" wp14:editId="1E3A3621">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F0AA2" w:rsidRDefault="00BF0AA2" w:rsidP="00BF0AA2">
      <w:pPr>
        <w:spacing w:line="276" w:lineRule="auto"/>
        <w:ind w:firstLine="851"/>
        <w:contextualSpacing/>
        <w:jc w:val="center"/>
        <w:rPr>
          <w:rFonts w:ascii="Arial" w:hAnsi="Arial" w:cs="Arial"/>
          <w:b/>
          <w:sz w:val="24"/>
          <w:szCs w:val="24"/>
        </w:rPr>
      </w:pPr>
    </w:p>
    <w:p w:rsidR="00A9381F" w:rsidRPr="00BF0AA2" w:rsidRDefault="00A9381F" w:rsidP="00BF0AA2">
      <w:pPr>
        <w:spacing w:line="276" w:lineRule="auto"/>
        <w:ind w:firstLine="851"/>
        <w:contextualSpacing/>
        <w:jc w:val="center"/>
        <w:rPr>
          <w:rFonts w:ascii="Arial" w:hAnsi="Arial" w:cs="Arial"/>
          <w:b/>
          <w:sz w:val="24"/>
          <w:szCs w:val="24"/>
        </w:rPr>
      </w:pPr>
      <w:r w:rsidRPr="00BF0AA2">
        <w:rPr>
          <w:rFonts w:ascii="Arial" w:hAnsi="Arial" w:cs="Arial"/>
          <w:b/>
          <w:sz w:val="24"/>
          <w:szCs w:val="24"/>
        </w:rPr>
        <w:t>RAMA JUDICIAL DEL PODER PÚBLICO</w:t>
      </w:r>
    </w:p>
    <w:p w:rsidR="00A9381F" w:rsidRPr="00BF0AA2" w:rsidRDefault="00A9381F" w:rsidP="00BF0AA2">
      <w:pPr>
        <w:spacing w:line="276" w:lineRule="auto"/>
        <w:ind w:firstLine="851"/>
        <w:contextualSpacing/>
        <w:jc w:val="center"/>
        <w:rPr>
          <w:rFonts w:ascii="Arial" w:hAnsi="Arial" w:cs="Arial"/>
          <w:b/>
          <w:sz w:val="24"/>
          <w:szCs w:val="24"/>
        </w:rPr>
      </w:pPr>
      <w:r w:rsidRPr="00BF0AA2">
        <w:rPr>
          <w:rFonts w:ascii="Arial" w:hAnsi="Arial" w:cs="Arial"/>
          <w:b/>
          <w:sz w:val="24"/>
          <w:szCs w:val="24"/>
        </w:rPr>
        <w:t>TRIBUNAL SUPERIOR DEL DISTRITO JUDICIAL DE PEREIRA</w:t>
      </w:r>
    </w:p>
    <w:p w:rsidR="00A9381F" w:rsidRPr="00BF0AA2" w:rsidRDefault="00A9381F" w:rsidP="00BF0AA2">
      <w:pPr>
        <w:spacing w:line="276" w:lineRule="auto"/>
        <w:ind w:firstLine="851"/>
        <w:contextualSpacing/>
        <w:jc w:val="center"/>
        <w:rPr>
          <w:rFonts w:ascii="Arial" w:hAnsi="Arial" w:cs="Arial"/>
          <w:b/>
          <w:sz w:val="24"/>
          <w:szCs w:val="24"/>
        </w:rPr>
      </w:pPr>
      <w:r w:rsidRPr="00BF0AA2">
        <w:rPr>
          <w:rFonts w:ascii="Arial" w:hAnsi="Arial" w:cs="Arial"/>
          <w:b/>
          <w:sz w:val="24"/>
          <w:szCs w:val="24"/>
        </w:rPr>
        <w:t xml:space="preserve">SALA </w:t>
      </w:r>
      <w:r w:rsidR="00705B83" w:rsidRPr="00BF0AA2">
        <w:rPr>
          <w:rFonts w:ascii="Arial" w:hAnsi="Arial" w:cs="Arial"/>
          <w:b/>
          <w:sz w:val="24"/>
          <w:szCs w:val="24"/>
        </w:rPr>
        <w:t xml:space="preserve">PRIMERA </w:t>
      </w:r>
      <w:r w:rsidRPr="00BF0AA2">
        <w:rPr>
          <w:rFonts w:ascii="Arial" w:hAnsi="Arial" w:cs="Arial"/>
          <w:b/>
          <w:sz w:val="24"/>
          <w:szCs w:val="24"/>
        </w:rPr>
        <w:t>DE DECISIÓN LABORAL</w:t>
      </w:r>
    </w:p>
    <w:p w:rsidR="00A9381F" w:rsidRPr="00BF0AA2" w:rsidRDefault="00644029" w:rsidP="00BF0AA2">
      <w:pPr>
        <w:spacing w:line="276" w:lineRule="auto"/>
        <w:ind w:firstLine="851"/>
        <w:contextualSpacing/>
        <w:jc w:val="center"/>
        <w:rPr>
          <w:rFonts w:ascii="Arial" w:hAnsi="Arial" w:cs="Arial"/>
          <w:b/>
          <w:sz w:val="24"/>
          <w:szCs w:val="24"/>
        </w:rPr>
      </w:pPr>
      <w:r w:rsidRPr="00BF0AA2">
        <w:rPr>
          <w:rFonts w:ascii="Arial" w:hAnsi="Arial" w:cs="Arial"/>
          <w:b/>
          <w:sz w:val="24"/>
          <w:szCs w:val="24"/>
        </w:rPr>
        <w:t xml:space="preserve">MAGISTRADA SUSTANCIADORA: </w:t>
      </w:r>
      <w:r w:rsidR="00A9381F" w:rsidRPr="00BF0AA2">
        <w:rPr>
          <w:rFonts w:ascii="Arial" w:hAnsi="Arial" w:cs="Arial"/>
          <w:b/>
          <w:sz w:val="24"/>
          <w:szCs w:val="24"/>
        </w:rPr>
        <w:t>OLGA LUCÍA HOYOS SEPÚLVEDA</w:t>
      </w:r>
    </w:p>
    <w:p w:rsidR="005B10CC" w:rsidRPr="00BF0AA2" w:rsidRDefault="005B10CC" w:rsidP="00BF0AA2">
      <w:pPr>
        <w:spacing w:line="276" w:lineRule="auto"/>
        <w:ind w:firstLine="851"/>
        <w:contextualSpacing/>
        <w:jc w:val="center"/>
        <w:rPr>
          <w:rFonts w:ascii="Arial" w:hAnsi="Arial" w:cs="Arial"/>
          <w:b/>
          <w:sz w:val="24"/>
          <w:szCs w:val="24"/>
        </w:rPr>
      </w:pPr>
    </w:p>
    <w:p w:rsidR="00D4517C" w:rsidRDefault="00D4517C" w:rsidP="00BF0AA2">
      <w:pPr>
        <w:spacing w:line="276" w:lineRule="auto"/>
        <w:ind w:firstLine="851"/>
        <w:contextualSpacing/>
        <w:jc w:val="center"/>
        <w:rPr>
          <w:rFonts w:ascii="Arial" w:hAnsi="Arial" w:cs="Arial"/>
          <w:b/>
          <w:sz w:val="24"/>
          <w:szCs w:val="24"/>
        </w:rPr>
      </w:pPr>
      <w:r w:rsidRPr="001A1834">
        <w:rPr>
          <w:rFonts w:ascii="Arial" w:hAnsi="Arial" w:cs="Arial"/>
          <w:b/>
          <w:sz w:val="24"/>
          <w:szCs w:val="24"/>
        </w:rPr>
        <w:t>AUDIENCIA PÚBLICA</w:t>
      </w:r>
    </w:p>
    <w:p w:rsidR="00D4517C" w:rsidRPr="00B8716E" w:rsidRDefault="00D4517C" w:rsidP="00BF0AA2">
      <w:pPr>
        <w:spacing w:line="276" w:lineRule="auto"/>
        <w:ind w:firstLine="851"/>
        <w:contextualSpacing/>
        <w:jc w:val="center"/>
        <w:rPr>
          <w:rFonts w:ascii="Arial" w:hAnsi="Arial" w:cs="Arial"/>
          <w:b/>
          <w:sz w:val="24"/>
          <w:szCs w:val="24"/>
        </w:rPr>
      </w:pPr>
    </w:p>
    <w:p w:rsidR="00D4517C" w:rsidRDefault="00D4517C" w:rsidP="001221CC">
      <w:pPr>
        <w:suppressAutoHyphens/>
        <w:spacing w:line="276" w:lineRule="auto"/>
        <w:contextualSpacing/>
        <w:jc w:val="both"/>
        <w:rPr>
          <w:rFonts w:ascii="Arial" w:hAnsi="Arial" w:cs="Arial"/>
          <w:sz w:val="24"/>
          <w:szCs w:val="24"/>
        </w:rPr>
      </w:pPr>
      <w:r w:rsidRPr="001A1834">
        <w:rPr>
          <w:rFonts w:ascii="Arial" w:hAnsi="Arial" w:cs="Arial"/>
          <w:spacing w:val="-2"/>
          <w:sz w:val="24"/>
          <w:szCs w:val="24"/>
        </w:rPr>
        <w:t>E</w:t>
      </w:r>
      <w:r>
        <w:rPr>
          <w:rFonts w:ascii="Arial" w:hAnsi="Arial" w:cs="Arial"/>
          <w:spacing w:val="-2"/>
          <w:sz w:val="24"/>
          <w:szCs w:val="24"/>
        </w:rPr>
        <w:t xml:space="preserve">n Pereira, Risaralda, a los </w:t>
      </w:r>
      <w:r w:rsidR="00CB4365">
        <w:rPr>
          <w:rFonts w:ascii="Arial" w:hAnsi="Arial" w:cs="Arial"/>
          <w:spacing w:val="-2"/>
          <w:sz w:val="24"/>
          <w:szCs w:val="24"/>
        </w:rPr>
        <w:t xml:space="preserve">veinticuatro </w:t>
      </w:r>
      <w:r w:rsidRPr="001A1834">
        <w:rPr>
          <w:rFonts w:ascii="Arial" w:hAnsi="Arial" w:cs="Arial"/>
          <w:spacing w:val="-2"/>
          <w:sz w:val="24"/>
          <w:szCs w:val="24"/>
        </w:rPr>
        <w:t>(</w:t>
      </w:r>
      <w:r w:rsidR="00CB4365">
        <w:rPr>
          <w:rFonts w:ascii="Arial" w:hAnsi="Arial" w:cs="Arial"/>
          <w:spacing w:val="-2"/>
          <w:sz w:val="24"/>
          <w:szCs w:val="24"/>
        </w:rPr>
        <w:t>24</w:t>
      </w:r>
      <w:r w:rsidRPr="001A1834">
        <w:rPr>
          <w:rFonts w:ascii="Arial" w:hAnsi="Arial" w:cs="Arial"/>
          <w:spacing w:val="-2"/>
          <w:sz w:val="24"/>
          <w:szCs w:val="24"/>
        </w:rPr>
        <w:t xml:space="preserve">) días del mes de </w:t>
      </w:r>
      <w:r w:rsidR="00AD48D0">
        <w:rPr>
          <w:rFonts w:ascii="Arial" w:hAnsi="Arial" w:cs="Arial"/>
          <w:spacing w:val="-2"/>
          <w:sz w:val="24"/>
          <w:szCs w:val="24"/>
        </w:rPr>
        <w:t xml:space="preserve">septiembre </w:t>
      </w:r>
      <w:r w:rsidRPr="001A1834">
        <w:rPr>
          <w:rFonts w:ascii="Arial" w:hAnsi="Arial" w:cs="Arial"/>
          <w:spacing w:val="-2"/>
          <w:sz w:val="24"/>
          <w:szCs w:val="24"/>
        </w:rPr>
        <w:t>del año</w:t>
      </w:r>
      <w:r w:rsidR="00D341BC">
        <w:rPr>
          <w:rFonts w:ascii="Arial" w:hAnsi="Arial" w:cs="Arial"/>
          <w:spacing w:val="-2"/>
          <w:sz w:val="24"/>
          <w:szCs w:val="24"/>
        </w:rPr>
        <w:t xml:space="preserve"> dos mil dieciocho</w:t>
      </w:r>
      <w:r>
        <w:rPr>
          <w:rFonts w:ascii="Arial" w:hAnsi="Arial" w:cs="Arial"/>
          <w:spacing w:val="-2"/>
          <w:sz w:val="24"/>
          <w:szCs w:val="24"/>
        </w:rPr>
        <w:t xml:space="preserve"> (201</w:t>
      </w:r>
      <w:r w:rsidR="00D341BC">
        <w:rPr>
          <w:rFonts w:ascii="Arial" w:hAnsi="Arial" w:cs="Arial"/>
          <w:spacing w:val="-2"/>
          <w:sz w:val="24"/>
          <w:szCs w:val="24"/>
        </w:rPr>
        <w:t>8</w:t>
      </w:r>
      <w:r>
        <w:rPr>
          <w:rFonts w:ascii="Arial" w:hAnsi="Arial" w:cs="Arial"/>
          <w:spacing w:val="-2"/>
          <w:sz w:val="24"/>
          <w:szCs w:val="24"/>
        </w:rPr>
        <w:t xml:space="preserve">) siendo las </w:t>
      </w:r>
      <w:r w:rsidR="002060FF">
        <w:rPr>
          <w:rFonts w:ascii="Arial" w:hAnsi="Arial" w:cs="Arial"/>
          <w:spacing w:val="-2"/>
          <w:sz w:val="24"/>
          <w:szCs w:val="24"/>
        </w:rPr>
        <w:t>d</w:t>
      </w:r>
      <w:r w:rsidR="00CB4365">
        <w:rPr>
          <w:rFonts w:ascii="Arial" w:hAnsi="Arial" w:cs="Arial"/>
          <w:spacing w:val="-2"/>
          <w:sz w:val="24"/>
          <w:szCs w:val="24"/>
        </w:rPr>
        <w:t xml:space="preserve">iez de la mañana </w:t>
      </w:r>
      <w:r w:rsidRPr="001A1834">
        <w:rPr>
          <w:rFonts w:ascii="Arial" w:hAnsi="Arial" w:cs="Arial"/>
          <w:spacing w:val="-2"/>
          <w:sz w:val="24"/>
          <w:szCs w:val="24"/>
        </w:rPr>
        <w:t>(</w:t>
      </w:r>
      <w:r w:rsidR="00CB4365">
        <w:rPr>
          <w:rFonts w:ascii="Arial" w:hAnsi="Arial" w:cs="Arial"/>
          <w:spacing w:val="-2"/>
          <w:sz w:val="24"/>
          <w:szCs w:val="24"/>
        </w:rPr>
        <w:t xml:space="preserve">10:00 </w:t>
      </w:r>
      <w:proofErr w:type="spellStart"/>
      <w:r w:rsidR="00CB4365">
        <w:rPr>
          <w:rFonts w:ascii="Arial" w:hAnsi="Arial" w:cs="Arial"/>
          <w:spacing w:val="-2"/>
          <w:sz w:val="24"/>
          <w:szCs w:val="24"/>
        </w:rPr>
        <w:t>a</w:t>
      </w:r>
      <w:r w:rsidR="002060FF">
        <w:rPr>
          <w:rFonts w:ascii="Arial" w:hAnsi="Arial" w:cs="Arial"/>
          <w:spacing w:val="-2"/>
          <w:sz w:val="24"/>
          <w:szCs w:val="24"/>
        </w:rPr>
        <w:t>.m</w:t>
      </w:r>
      <w:proofErr w:type="spellEnd"/>
      <w:r w:rsidRPr="001A1834">
        <w:rPr>
          <w:rFonts w:ascii="Arial" w:hAnsi="Arial" w:cs="Arial"/>
          <w:spacing w:val="-2"/>
          <w:sz w:val="24"/>
          <w:szCs w:val="24"/>
        </w:rPr>
        <w:t>), la Sala</w:t>
      </w:r>
      <w:r>
        <w:rPr>
          <w:rFonts w:ascii="Arial" w:hAnsi="Arial" w:cs="Arial"/>
          <w:spacing w:val="-2"/>
          <w:sz w:val="24"/>
          <w:szCs w:val="24"/>
        </w:rPr>
        <w:t xml:space="preserve"> </w:t>
      </w:r>
      <w:r w:rsidR="001221CC">
        <w:rPr>
          <w:rFonts w:ascii="Arial" w:hAnsi="Arial" w:cs="Arial"/>
          <w:spacing w:val="-2"/>
          <w:sz w:val="24"/>
          <w:szCs w:val="24"/>
        </w:rPr>
        <w:t xml:space="preserve">Primera </w:t>
      </w:r>
      <w:r w:rsidRPr="001A1834">
        <w:rPr>
          <w:rFonts w:ascii="Arial" w:hAnsi="Arial" w:cs="Arial"/>
          <w:spacing w:val="-2"/>
          <w:sz w:val="24"/>
          <w:szCs w:val="24"/>
        </w:rPr>
        <w:t xml:space="preserve">de </w:t>
      </w:r>
      <w:r w:rsidRPr="001A1834">
        <w:rPr>
          <w:rFonts w:ascii="Arial" w:hAnsi="Arial" w:cs="Arial"/>
          <w:spacing w:val="-2"/>
          <w:sz w:val="24"/>
          <w:szCs w:val="24"/>
        </w:rPr>
        <w:lastRenderedPageBreak/>
        <w:t xml:space="preserve">Decisión Laboral del Tribunal Superior del Distrito Judicial de Pereira, </w:t>
      </w:r>
      <w:r w:rsidRPr="001A1834">
        <w:rPr>
          <w:rFonts w:ascii="Arial" w:hAnsi="Arial" w:cs="Arial"/>
          <w:sz w:val="24"/>
          <w:szCs w:val="24"/>
        </w:rPr>
        <w:t xml:space="preserve">se declara en audiencia pública con el propósito de resolver el </w:t>
      </w:r>
      <w:r w:rsidR="001221CC">
        <w:rPr>
          <w:rFonts w:ascii="Arial" w:hAnsi="Arial" w:cs="Arial"/>
          <w:sz w:val="24"/>
          <w:szCs w:val="24"/>
        </w:rPr>
        <w:t xml:space="preserve">grado jurisdiccional de consulta </w:t>
      </w:r>
      <w:r>
        <w:rPr>
          <w:rFonts w:ascii="Arial" w:hAnsi="Arial" w:cs="Arial"/>
          <w:sz w:val="24"/>
          <w:szCs w:val="24"/>
        </w:rPr>
        <w:t xml:space="preserve">respecto </w:t>
      </w:r>
      <w:r w:rsidRPr="001A1834">
        <w:rPr>
          <w:rFonts w:ascii="Arial" w:hAnsi="Arial" w:cs="Arial"/>
          <w:sz w:val="24"/>
          <w:szCs w:val="24"/>
        </w:rPr>
        <w:t>de la sentencia p</w:t>
      </w:r>
      <w:r>
        <w:rPr>
          <w:rFonts w:ascii="Arial" w:hAnsi="Arial" w:cs="Arial"/>
          <w:sz w:val="24"/>
          <w:szCs w:val="24"/>
        </w:rPr>
        <w:t xml:space="preserve">roferida por el Juzgado </w:t>
      </w:r>
      <w:r w:rsidR="00D017D1">
        <w:rPr>
          <w:rFonts w:ascii="Arial" w:hAnsi="Arial" w:cs="Arial"/>
          <w:sz w:val="24"/>
          <w:szCs w:val="24"/>
        </w:rPr>
        <w:t>Cuarto</w:t>
      </w:r>
      <w:r>
        <w:rPr>
          <w:rFonts w:ascii="Arial" w:hAnsi="Arial" w:cs="Arial"/>
          <w:sz w:val="24"/>
          <w:szCs w:val="24"/>
        </w:rPr>
        <w:t xml:space="preserve"> </w:t>
      </w:r>
      <w:r w:rsidRPr="001A1834">
        <w:rPr>
          <w:rFonts w:ascii="Arial" w:hAnsi="Arial" w:cs="Arial"/>
          <w:sz w:val="24"/>
          <w:szCs w:val="24"/>
        </w:rPr>
        <w:t>Laboral del Circuito de la mi</w:t>
      </w:r>
      <w:r>
        <w:rPr>
          <w:rFonts w:ascii="Arial" w:hAnsi="Arial" w:cs="Arial"/>
          <w:sz w:val="24"/>
          <w:szCs w:val="24"/>
        </w:rPr>
        <w:t xml:space="preserve">sma ciudad </w:t>
      </w:r>
      <w:r w:rsidRPr="001A1834">
        <w:rPr>
          <w:rFonts w:ascii="Arial" w:hAnsi="Arial" w:cs="Arial"/>
          <w:sz w:val="24"/>
          <w:szCs w:val="24"/>
        </w:rPr>
        <w:t xml:space="preserve">el </w:t>
      </w:r>
      <w:r w:rsidR="00D017D1">
        <w:rPr>
          <w:rFonts w:ascii="Arial" w:hAnsi="Arial" w:cs="Arial"/>
          <w:sz w:val="24"/>
          <w:szCs w:val="24"/>
        </w:rPr>
        <w:t>21</w:t>
      </w:r>
      <w:r>
        <w:rPr>
          <w:rFonts w:ascii="Arial" w:hAnsi="Arial" w:cs="Arial"/>
          <w:sz w:val="24"/>
          <w:szCs w:val="24"/>
        </w:rPr>
        <w:t xml:space="preserve"> de </w:t>
      </w:r>
      <w:r w:rsidR="00D017D1">
        <w:rPr>
          <w:rFonts w:ascii="Arial" w:hAnsi="Arial" w:cs="Arial"/>
          <w:sz w:val="24"/>
          <w:szCs w:val="24"/>
        </w:rPr>
        <w:t>Septiembre</w:t>
      </w:r>
      <w:r w:rsidR="0070690F">
        <w:rPr>
          <w:rFonts w:ascii="Arial" w:hAnsi="Arial" w:cs="Arial"/>
          <w:sz w:val="24"/>
          <w:szCs w:val="24"/>
        </w:rPr>
        <w:t xml:space="preserve"> de 2017</w:t>
      </w:r>
      <w:r w:rsidRPr="001A1834">
        <w:rPr>
          <w:rFonts w:ascii="Arial" w:hAnsi="Arial" w:cs="Arial"/>
          <w:sz w:val="24"/>
          <w:szCs w:val="24"/>
        </w:rPr>
        <w:t xml:space="preserve">, dentro del proceso que promueve </w:t>
      </w:r>
      <w:r w:rsidR="002F4818">
        <w:rPr>
          <w:rFonts w:ascii="Arial" w:hAnsi="Arial" w:cs="Arial"/>
          <w:sz w:val="24"/>
          <w:szCs w:val="24"/>
        </w:rPr>
        <w:t>el</w:t>
      </w:r>
      <w:r>
        <w:rPr>
          <w:rFonts w:ascii="Arial" w:hAnsi="Arial" w:cs="Arial"/>
          <w:sz w:val="24"/>
          <w:szCs w:val="24"/>
        </w:rPr>
        <w:t xml:space="preserve"> señor </w:t>
      </w:r>
      <w:r w:rsidR="002F4818">
        <w:rPr>
          <w:rFonts w:ascii="Arial" w:hAnsi="Arial" w:cs="Arial"/>
          <w:b/>
          <w:sz w:val="24"/>
          <w:szCs w:val="24"/>
        </w:rPr>
        <w:t xml:space="preserve">José </w:t>
      </w:r>
      <w:r w:rsidR="00D017D1">
        <w:rPr>
          <w:rFonts w:ascii="Arial" w:hAnsi="Arial" w:cs="Arial"/>
          <w:b/>
          <w:sz w:val="24"/>
          <w:szCs w:val="24"/>
        </w:rPr>
        <w:t>Darío Pérez Valencia</w:t>
      </w:r>
      <w:r w:rsidR="002F4818">
        <w:rPr>
          <w:rFonts w:ascii="Arial" w:hAnsi="Arial" w:cs="Arial"/>
          <w:b/>
          <w:sz w:val="24"/>
          <w:szCs w:val="24"/>
        </w:rPr>
        <w:t xml:space="preserve"> </w:t>
      </w:r>
      <w:r>
        <w:rPr>
          <w:rFonts w:ascii="Arial" w:hAnsi="Arial" w:cs="Arial"/>
          <w:b/>
          <w:sz w:val="24"/>
          <w:szCs w:val="24"/>
        </w:rPr>
        <w:t xml:space="preserve"> </w:t>
      </w:r>
      <w:r w:rsidRPr="001A1834">
        <w:rPr>
          <w:rFonts w:ascii="Arial" w:hAnsi="Arial" w:cs="Arial"/>
          <w:sz w:val="24"/>
          <w:szCs w:val="24"/>
        </w:rPr>
        <w:t>en contra de</w:t>
      </w:r>
      <w:r>
        <w:rPr>
          <w:rFonts w:ascii="Arial" w:hAnsi="Arial" w:cs="Arial"/>
          <w:sz w:val="24"/>
          <w:szCs w:val="24"/>
        </w:rPr>
        <w:t xml:space="preserve"> </w:t>
      </w:r>
      <w:r w:rsidRPr="001A1834">
        <w:rPr>
          <w:rFonts w:ascii="Arial" w:hAnsi="Arial" w:cs="Arial"/>
          <w:sz w:val="24"/>
          <w:szCs w:val="24"/>
        </w:rPr>
        <w:t>l</w:t>
      </w:r>
      <w:r>
        <w:rPr>
          <w:rFonts w:ascii="Arial" w:hAnsi="Arial" w:cs="Arial"/>
          <w:sz w:val="24"/>
          <w:szCs w:val="24"/>
        </w:rPr>
        <w:t>a</w:t>
      </w:r>
      <w:r w:rsidRPr="001A1834">
        <w:rPr>
          <w:rFonts w:ascii="Arial" w:hAnsi="Arial" w:cs="Arial"/>
          <w:sz w:val="24"/>
          <w:szCs w:val="24"/>
        </w:rPr>
        <w:t xml:space="preserve"> </w:t>
      </w:r>
      <w:r>
        <w:rPr>
          <w:rFonts w:ascii="Arial" w:hAnsi="Arial" w:cs="Arial"/>
          <w:b/>
          <w:sz w:val="24"/>
          <w:szCs w:val="24"/>
        </w:rPr>
        <w:t>Administradora Colombiana d</w:t>
      </w:r>
      <w:r w:rsidRPr="00E50044">
        <w:rPr>
          <w:rFonts w:ascii="Arial" w:hAnsi="Arial" w:cs="Arial"/>
          <w:b/>
          <w:sz w:val="24"/>
          <w:szCs w:val="24"/>
        </w:rPr>
        <w:t>e Pensiones</w:t>
      </w:r>
      <w:r>
        <w:rPr>
          <w:rFonts w:ascii="Arial" w:hAnsi="Arial" w:cs="Arial"/>
          <w:b/>
          <w:sz w:val="24"/>
          <w:szCs w:val="24"/>
        </w:rPr>
        <w:t xml:space="preserve"> –</w:t>
      </w:r>
      <w:r w:rsidRPr="00E50044">
        <w:rPr>
          <w:rFonts w:ascii="Arial" w:hAnsi="Arial" w:cs="Arial"/>
          <w:b/>
          <w:sz w:val="24"/>
          <w:szCs w:val="24"/>
        </w:rPr>
        <w:t>COLPENSIONES</w:t>
      </w:r>
      <w:r>
        <w:rPr>
          <w:rFonts w:ascii="Arial" w:hAnsi="Arial" w:cs="Arial"/>
          <w:b/>
          <w:sz w:val="24"/>
          <w:szCs w:val="24"/>
        </w:rPr>
        <w:t>-</w:t>
      </w:r>
      <w:r w:rsidRPr="001A1834">
        <w:rPr>
          <w:rFonts w:ascii="Arial" w:hAnsi="Arial" w:cs="Arial"/>
          <w:sz w:val="24"/>
          <w:szCs w:val="24"/>
        </w:rPr>
        <w:t xml:space="preserve"> cuya radicación c</w:t>
      </w:r>
      <w:r>
        <w:rPr>
          <w:rFonts w:ascii="Arial" w:hAnsi="Arial" w:cs="Arial"/>
          <w:sz w:val="24"/>
          <w:szCs w:val="24"/>
        </w:rPr>
        <w:t>orresponde al Nº 66001-31-05-00</w:t>
      </w:r>
      <w:r w:rsidR="00D017D1">
        <w:rPr>
          <w:rFonts w:ascii="Arial" w:hAnsi="Arial" w:cs="Arial"/>
          <w:sz w:val="24"/>
          <w:szCs w:val="24"/>
        </w:rPr>
        <w:t>4</w:t>
      </w:r>
      <w:r w:rsidRPr="001A1834">
        <w:rPr>
          <w:rFonts w:ascii="Arial" w:hAnsi="Arial" w:cs="Arial"/>
          <w:sz w:val="24"/>
          <w:szCs w:val="24"/>
        </w:rPr>
        <w:t>-201</w:t>
      </w:r>
      <w:r w:rsidR="00D017D1">
        <w:rPr>
          <w:rFonts w:ascii="Arial" w:hAnsi="Arial" w:cs="Arial"/>
          <w:sz w:val="24"/>
          <w:szCs w:val="24"/>
        </w:rPr>
        <w:t>7</w:t>
      </w:r>
      <w:r w:rsidRPr="001A1834">
        <w:rPr>
          <w:rFonts w:ascii="Arial" w:hAnsi="Arial" w:cs="Arial"/>
          <w:sz w:val="24"/>
          <w:szCs w:val="24"/>
        </w:rPr>
        <w:t>-00</w:t>
      </w:r>
      <w:r w:rsidR="00D31EBE">
        <w:rPr>
          <w:rFonts w:ascii="Arial" w:hAnsi="Arial" w:cs="Arial"/>
          <w:sz w:val="24"/>
          <w:szCs w:val="24"/>
        </w:rPr>
        <w:t>124</w:t>
      </w:r>
      <w:r w:rsidRPr="001A1834">
        <w:rPr>
          <w:rFonts w:ascii="Arial" w:hAnsi="Arial" w:cs="Arial"/>
          <w:sz w:val="24"/>
          <w:szCs w:val="24"/>
        </w:rPr>
        <w:t>-0</w:t>
      </w:r>
      <w:r>
        <w:rPr>
          <w:rFonts w:ascii="Arial" w:hAnsi="Arial" w:cs="Arial"/>
          <w:sz w:val="24"/>
          <w:szCs w:val="24"/>
        </w:rPr>
        <w:t>1</w:t>
      </w:r>
      <w:r w:rsidRPr="001A1834">
        <w:rPr>
          <w:rFonts w:ascii="Arial" w:hAnsi="Arial" w:cs="Arial"/>
          <w:sz w:val="24"/>
          <w:szCs w:val="24"/>
        </w:rPr>
        <w:t>.</w:t>
      </w:r>
    </w:p>
    <w:p w:rsidR="00D4517C" w:rsidRPr="001A1834" w:rsidRDefault="00D4517C" w:rsidP="001221CC">
      <w:pPr>
        <w:suppressAutoHyphens/>
        <w:spacing w:line="276" w:lineRule="auto"/>
        <w:contextualSpacing/>
        <w:jc w:val="both"/>
        <w:rPr>
          <w:rFonts w:ascii="Arial" w:hAnsi="Arial" w:cs="Arial"/>
          <w:sz w:val="24"/>
          <w:szCs w:val="24"/>
        </w:rPr>
      </w:pPr>
    </w:p>
    <w:p w:rsidR="00D4517C" w:rsidRPr="00290CE7" w:rsidRDefault="00D4517C" w:rsidP="001221CC">
      <w:pPr>
        <w:spacing w:line="276" w:lineRule="auto"/>
        <w:contextualSpacing/>
        <w:rPr>
          <w:rFonts w:ascii="Arial" w:hAnsi="Arial" w:cs="Arial"/>
          <w:b/>
          <w:sz w:val="24"/>
          <w:szCs w:val="24"/>
        </w:rPr>
      </w:pPr>
      <w:r w:rsidRPr="00290CE7">
        <w:rPr>
          <w:rFonts w:ascii="Arial" w:hAnsi="Arial" w:cs="Arial"/>
          <w:b/>
          <w:sz w:val="24"/>
          <w:szCs w:val="24"/>
        </w:rPr>
        <w:t>Registro de asistencia:</w:t>
      </w:r>
    </w:p>
    <w:p w:rsidR="00D4517C" w:rsidRPr="00F212DC" w:rsidRDefault="00D4517C" w:rsidP="001221CC">
      <w:pPr>
        <w:spacing w:line="276" w:lineRule="auto"/>
        <w:ind w:firstLine="851"/>
        <w:contextualSpacing/>
        <w:rPr>
          <w:rFonts w:ascii="Arial" w:hAnsi="Arial" w:cs="Arial"/>
          <w:sz w:val="16"/>
          <w:szCs w:val="16"/>
        </w:rPr>
      </w:pPr>
    </w:p>
    <w:p w:rsidR="00D4517C" w:rsidRPr="00290CE7" w:rsidRDefault="00D4517C" w:rsidP="001221CC">
      <w:pPr>
        <w:spacing w:line="276" w:lineRule="auto"/>
        <w:contextualSpacing/>
        <w:rPr>
          <w:rFonts w:ascii="Arial" w:hAnsi="Arial" w:cs="Arial"/>
          <w:sz w:val="24"/>
          <w:szCs w:val="24"/>
        </w:rPr>
      </w:pPr>
      <w:r w:rsidRPr="00290CE7">
        <w:rPr>
          <w:rFonts w:ascii="Arial" w:hAnsi="Arial" w:cs="Arial"/>
          <w:sz w:val="24"/>
          <w:szCs w:val="24"/>
        </w:rPr>
        <w:t xml:space="preserve">Demandante y su apoderado: </w:t>
      </w:r>
      <w:r w:rsidRPr="00290CE7">
        <w:rPr>
          <w:rFonts w:ascii="Arial" w:hAnsi="Arial" w:cs="Arial"/>
          <w:sz w:val="24"/>
          <w:szCs w:val="24"/>
        </w:rPr>
        <w:tab/>
      </w:r>
      <w:r w:rsidRPr="00290CE7">
        <w:rPr>
          <w:rFonts w:ascii="Arial" w:hAnsi="Arial" w:cs="Arial"/>
          <w:sz w:val="24"/>
          <w:szCs w:val="24"/>
        </w:rPr>
        <w:tab/>
      </w:r>
      <w:r w:rsidRPr="00290CE7">
        <w:rPr>
          <w:rFonts w:ascii="Arial" w:hAnsi="Arial" w:cs="Arial"/>
          <w:sz w:val="24"/>
          <w:szCs w:val="24"/>
        </w:rPr>
        <w:tab/>
      </w:r>
    </w:p>
    <w:p w:rsidR="00D4517C" w:rsidRPr="00290CE7" w:rsidRDefault="00D4517C" w:rsidP="001221CC">
      <w:pPr>
        <w:spacing w:line="276" w:lineRule="auto"/>
        <w:contextualSpacing/>
        <w:rPr>
          <w:rFonts w:ascii="Arial" w:hAnsi="Arial" w:cs="Arial"/>
          <w:sz w:val="24"/>
          <w:szCs w:val="24"/>
        </w:rPr>
      </w:pPr>
      <w:r w:rsidRPr="00290CE7">
        <w:rPr>
          <w:rFonts w:ascii="Arial" w:hAnsi="Arial" w:cs="Arial"/>
          <w:sz w:val="24"/>
          <w:szCs w:val="24"/>
        </w:rPr>
        <w:t>Administradora Colombiana de Pensiones y su apoderado:</w:t>
      </w:r>
    </w:p>
    <w:p w:rsidR="00D4517C" w:rsidRPr="00B8716E" w:rsidRDefault="00D4517C" w:rsidP="001221CC">
      <w:pPr>
        <w:spacing w:line="276" w:lineRule="auto"/>
        <w:ind w:firstLine="851"/>
        <w:contextualSpacing/>
        <w:rPr>
          <w:rFonts w:ascii="Arial" w:hAnsi="Arial" w:cs="Arial"/>
        </w:rPr>
      </w:pPr>
    </w:p>
    <w:p w:rsidR="00D4517C" w:rsidRPr="00290CE7" w:rsidRDefault="00D4517C" w:rsidP="001221CC">
      <w:pPr>
        <w:spacing w:line="276" w:lineRule="auto"/>
        <w:contextualSpacing/>
        <w:jc w:val="both"/>
        <w:rPr>
          <w:rFonts w:ascii="Arial" w:hAnsi="Arial" w:cs="Arial"/>
          <w:b/>
          <w:sz w:val="24"/>
          <w:szCs w:val="24"/>
        </w:rPr>
      </w:pPr>
      <w:r w:rsidRPr="00290CE7">
        <w:rPr>
          <w:rFonts w:ascii="Arial" w:hAnsi="Arial" w:cs="Arial"/>
          <w:b/>
          <w:sz w:val="24"/>
          <w:szCs w:val="24"/>
        </w:rPr>
        <w:t xml:space="preserve">Traslado a las partes </w:t>
      </w:r>
    </w:p>
    <w:p w:rsidR="00D4517C" w:rsidRPr="00F212DC" w:rsidRDefault="00D4517C" w:rsidP="001221CC">
      <w:pPr>
        <w:spacing w:line="276" w:lineRule="auto"/>
        <w:contextualSpacing/>
        <w:jc w:val="both"/>
        <w:rPr>
          <w:rFonts w:ascii="Arial" w:hAnsi="Arial" w:cs="Arial"/>
          <w:b/>
          <w:sz w:val="16"/>
          <w:szCs w:val="16"/>
        </w:rPr>
      </w:pPr>
    </w:p>
    <w:p w:rsidR="00D4517C" w:rsidRDefault="00D4517C" w:rsidP="001221CC">
      <w:pPr>
        <w:spacing w:line="276" w:lineRule="auto"/>
        <w:contextualSpacing/>
        <w:jc w:val="both"/>
        <w:rPr>
          <w:rFonts w:ascii="Arial" w:hAnsi="Arial" w:cs="Arial"/>
          <w:sz w:val="24"/>
          <w:szCs w:val="24"/>
        </w:rPr>
      </w:pPr>
      <w:r w:rsidRPr="00290CE7">
        <w:rPr>
          <w:rFonts w:ascii="Arial" w:hAnsi="Arial" w:cs="Arial"/>
          <w:sz w:val="24"/>
          <w:szCs w:val="24"/>
        </w:rPr>
        <w:t>En este estado se corre traslado a los asistentes para que presenten sus alegatos, de conformidad con lo establecido por el artículo 13 de la Ley 1149/07.</w:t>
      </w:r>
    </w:p>
    <w:p w:rsidR="0070690F" w:rsidRDefault="0070690F" w:rsidP="001221CC">
      <w:pPr>
        <w:spacing w:line="276" w:lineRule="auto"/>
        <w:contextualSpacing/>
        <w:jc w:val="both"/>
        <w:rPr>
          <w:rFonts w:ascii="Arial" w:hAnsi="Arial" w:cs="Arial"/>
          <w:sz w:val="24"/>
          <w:szCs w:val="24"/>
        </w:rPr>
      </w:pPr>
    </w:p>
    <w:p w:rsidR="00D4517C" w:rsidRPr="00290CE7" w:rsidRDefault="00D4517C" w:rsidP="001221CC">
      <w:pPr>
        <w:spacing w:line="276" w:lineRule="auto"/>
        <w:ind w:firstLine="851"/>
        <w:contextualSpacing/>
        <w:jc w:val="center"/>
        <w:rPr>
          <w:rFonts w:ascii="Arial" w:hAnsi="Arial" w:cs="Arial"/>
          <w:b/>
          <w:sz w:val="24"/>
          <w:szCs w:val="24"/>
        </w:rPr>
      </w:pPr>
      <w:r w:rsidRPr="00290CE7">
        <w:rPr>
          <w:rFonts w:ascii="Arial" w:hAnsi="Arial" w:cs="Arial"/>
          <w:b/>
          <w:sz w:val="24"/>
          <w:szCs w:val="24"/>
        </w:rPr>
        <w:t>ANTECEDENTES:</w:t>
      </w:r>
    </w:p>
    <w:p w:rsidR="00D4517C" w:rsidRPr="00290CE7" w:rsidRDefault="00D4517C" w:rsidP="001221CC">
      <w:pPr>
        <w:pStyle w:val="Sinespaciado"/>
        <w:spacing w:line="276" w:lineRule="auto"/>
        <w:contextualSpacing/>
        <w:rPr>
          <w:rFonts w:ascii="Arial" w:hAnsi="Arial" w:cs="Arial"/>
          <w:szCs w:val="24"/>
        </w:rPr>
      </w:pPr>
    </w:p>
    <w:p w:rsidR="00D4517C" w:rsidRPr="00FD7EB3" w:rsidRDefault="00FD7EB3" w:rsidP="001221CC">
      <w:pPr>
        <w:spacing w:line="276" w:lineRule="auto"/>
        <w:contextualSpacing/>
        <w:jc w:val="both"/>
        <w:rPr>
          <w:rFonts w:ascii="Arial" w:hAnsi="Arial" w:cs="Arial"/>
          <w:b/>
          <w:sz w:val="24"/>
          <w:szCs w:val="24"/>
        </w:rPr>
      </w:pPr>
      <w:r>
        <w:rPr>
          <w:rFonts w:ascii="Arial" w:hAnsi="Arial" w:cs="Arial"/>
          <w:b/>
          <w:sz w:val="24"/>
          <w:szCs w:val="24"/>
        </w:rPr>
        <w:t xml:space="preserve">1. </w:t>
      </w:r>
      <w:r w:rsidR="00D4517C" w:rsidRPr="00FD7EB3">
        <w:rPr>
          <w:rFonts w:ascii="Arial" w:hAnsi="Arial" w:cs="Arial"/>
          <w:b/>
          <w:sz w:val="24"/>
          <w:szCs w:val="24"/>
        </w:rPr>
        <w:t>Síntesis de la demanda y su contestación</w:t>
      </w:r>
    </w:p>
    <w:p w:rsidR="00D4517C" w:rsidRPr="001A1834" w:rsidRDefault="00D4517C" w:rsidP="001221CC">
      <w:pPr>
        <w:spacing w:line="276" w:lineRule="auto"/>
        <w:contextualSpacing/>
        <w:jc w:val="both"/>
        <w:rPr>
          <w:rFonts w:ascii="Arial" w:hAnsi="Arial" w:cs="Arial"/>
          <w:sz w:val="24"/>
          <w:szCs w:val="24"/>
        </w:rPr>
      </w:pPr>
    </w:p>
    <w:p w:rsidR="00D4517C" w:rsidRDefault="0017544D" w:rsidP="001221CC">
      <w:pPr>
        <w:spacing w:line="276" w:lineRule="auto"/>
        <w:contextualSpacing/>
        <w:jc w:val="both"/>
        <w:rPr>
          <w:rFonts w:ascii="Arial" w:hAnsi="Arial" w:cs="Arial"/>
          <w:sz w:val="24"/>
          <w:szCs w:val="24"/>
        </w:rPr>
      </w:pPr>
      <w:r>
        <w:rPr>
          <w:rFonts w:ascii="Arial" w:hAnsi="Arial" w:cs="Arial"/>
          <w:sz w:val="24"/>
          <w:szCs w:val="24"/>
        </w:rPr>
        <w:t>Pretende el</w:t>
      </w:r>
      <w:r w:rsidR="00D4517C">
        <w:rPr>
          <w:rFonts w:ascii="Arial" w:hAnsi="Arial" w:cs="Arial"/>
          <w:sz w:val="24"/>
          <w:szCs w:val="24"/>
        </w:rPr>
        <w:t xml:space="preserve"> </w:t>
      </w:r>
      <w:r w:rsidR="00D4517C" w:rsidRPr="001A1834">
        <w:rPr>
          <w:rFonts w:ascii="Arial" w:hAnsi="Arial" w:cs="Arial"/>
          <w:sz w:val="24"/>
          <w:szCs w:val="24"/>
        </w:rPr>
        <w:t>demandante</w:t>
      </w:r>
      <w:r w:rsidR="0070690F">
        <w:rPr>
          <w:rFonts w:ascii="Arial" w:hAnsi="Arial" w:cs="Arial"/>
          <w:sz w:val="24"/>
          <w:szCs w:val="24"/>
        </w:rPr>
        <w:t xml:space="preserve"> se </w:t>
      </w:r>
      <w:r w:rsidR="00466784">
        <w:rPr>
          <w:rFonts w:ascii="Arial" w:hAnsi="Arial" w:cs="Arial"/>
          <w:sz w:val="24"/>
          <w:szCs w:val="24"/>
        </w:rPr>
        <w:t>le reconozca y pague la pensión de vejez desde el 04-02-2013, al ser</w:t>
      </w:r>
      <w:r>
        <w:rPr>
          <w:rFonts w:ascii="Arial" w:hAnsi="Arial" w:cs="Arial"/>
          <w:sz w:val="24"/>
          <w:szCs w:val="24"/>
        </w:rPr>
        <w:t xml:space="preserve"> beneficiario del régimen de transición</w:t>
      </w:r>
      <w:r w:rsidR="00466784">
        <w:rPr>
          <w:rFonts w:ascii="Arial" w:hAnsi="Arial" w:cs="Arial"/>
          <w:sz w:val="24"/>
          <w:szCs w:val="24"/>
        </w:rPr>
        <w:t xml:space="preserve">; junto con los intereses de mora. </w:t>
      </w:r>
    </w:p>
    <w:p w:rsidR="001221CC" w:rsidRDefault="001221CC" w:rsidP="001221CC">
      <w:pPr>
        <w:spacing w:line="276" w:lineRule="auto"/>
        <w:contextualSpacing/>
        <w:jc w:val="both"/>
        <w:rPr>
          <w:rFonts w:ascii="Arial" w:hAnsi="Arial" w:cs="Arial"/>
          <w:sz w:val="24"/>
          <w:szCs w:val="24"/>
        </w:rPr>
      </w:pPr>
    </w:p>
    <w:p w:rsidR="003A3FD9" w:rsidRPr="00D63D32" w:rsidRDefault="00D4517C" w:rsidP="003A3FD9">
      <w:pPr>
        <w:spacing w:line="276" w:lineRule="auto"/>
        <w:contextualSpacing/>
        <w:jc w:val="both"/>
        <w:rPr>
          <w:rFonts w:ascii="Arial" w:hAnsi="Arial" w:cs="Arial"/>
          <w:sz w:val="24"/>
          <w:szCs w:val="24"/>
        </w:rPr>
      </w:pPr>
      <w:r w:rsidRPr="001A1834">
        <w:rPr>
          <w:rFonts w:ascii="Arial" w:hAnsi="Arial" w:cs="Arial"/>
          <w:sz w:val="24"/>
          <w:szCs w:val="24"/>
        </w:rPr>
        <w:t>Fundamenta sus aspiraciones en</w:t>
      </w:r>
      <w:r>
        <w:rPr>
          <w:rFonts w:ascii="Arial" w:hAnsi="Arial" w:cs="Arial"/>
          <w:sz w:val="24"/>
          <w:szCs w:val="24"/>
        </w:rPr>
        <w:t xml:space="preserve"> </w:t>
      </w:r>
      <w:r w:rsidRPr="001A1834">
        <w:rPr>
          <w:rFonts w:ascii="Arial" w:hAnsi="Arial" w:cs="Arial"/>
          <w:sz w:val="24"/>
          <w:szCs w:val="24"/>
        </w:rPr>
        <w:t>que</w:t>
      </w:r>
      <w:r>
        <w:rPr>
          <w:rFonts w:ascii="Arial" w:hAnsi="Arial" w:cs="Arial"/>
          <w:sz w:val="24"/>
          <w:szCs w:val="24"/>
        </w:rPr>
        <w:t>: (i)</w:t>
      </w:r>
      <w:r w:rsidR="001221CC">
        <w:rPr>
          <w:rFonts w:ascii="Arial" w:hAnsi="Arial" w:cs="Arial"/>
          <w:sz w:val="24"/>
          <w:szCs w:val="24"/>
        </w:rPr>
        <w:t xml:space="preserve"> cumplió la edad para pensionarse el 3</w:t>
      </w:r>
      <w:r w:rsidR="002C2056">
        <w:rPr>
          <w:rFonts w:ascii="Arial" w:hAnsi="Arial" w:cs="Arial"/>
          <w:sz w:val="24"/>
          <w:szCs w:val="24"/>
        </w:rPr>
        <w:t>0</w:t>
      </w:r>
      <w:r w:rsidR="003A3FD9">
        <w:rPr>
          <w:rFonts w:ascii="Arial" w:hAnsi="Arial" w:cs="Arial"/>
          <w:sz w:val="24"/>
          <w:szCs w:val="24"/>
        </w:rPr>
        <w:t>-</w:t>
      </w:r>
      <w:r w:rsidR="002C2056">
        <w:rPr>
          <w:rFonts w:ascii="Arial" w:hAnsi="Arial" w:cs="Arial"/>
          <w:sz w:val="24"/>
          <w:szCs w:val="24"/>
        </w:rPr>
        <w:t>12</w:t>
      </w:r>
      <w:r w:rsidR="003A3FD9">
        <w:rPr>
          <w:rFonts w:ascii="Arial" w:hAnsi="Arial" w:cs="Arial"/>
          <w:sz w:val="24"/>
          <w:szCs w:val="24"/>
        </w:rPr>
        <w:t>-</w:t>
      </w:r>
      <w:r w:rsidR="002C2056">
        <w:rPr>
          <w:rFonts w:ascii="Arial" w:hAnsi="Arial" w:cs="Arial"/>
          <w:sz w:val="24"/>
          <w:szCs w:val="24"/>
        </w:rPr>
        <w:t>20</w:t>
      </w:r>
      <w:r w:rsidR="001221CC">
        <w:rPr>
          <w:rFonts w:ascii="Arial" w:hAnsi="Arial" w:cs="Arial"/>
          <w:sz w:val="24"/>
          <w:szCs w:val="24"/>
        </w:rPr>
        <w:t>0</w:t>
      </w:r>
      <w:r w:rsidR="002C2056">
        <w:rPr>
          <w:rFonts w:ascii="Arial" w:hAnsi="Arial" w:cs="Arial"/>
          <w:sz w:val="24"/>
          <w:szCs w:val="24"/>
        </w:rPr>
        <w:t>8</w:t>
      </w:r>
      <w:r w:rsidR="003A3FD9">
        <w:rPr>
          <w:rFonts w:ascii="Arial" w:hAnsi="Arial" w:cs="Arial"/>
          <w:sz w:val="24"/>
          <w:szCs w:val="24"/>
        </w:rPr>
        <w:t xml:space="preserve">, al nacer en la misma fecha de 1948; (ii) </w:t>
      </w:r>
      <w:r w:rsidR="002C2056">
        <w:rPr>
          <w:rFonts w:ascii="Arial" w:hAnsi="Arial" w:cs="Arial"/>
          <w:sz w:val="24"/>
          <w:szCs w:val="24"/>
        </w:rPr>
        <w:t xml:space="preserve">se afilió en marzo de 1972 al </w:t>
      </w:r>
      <w:proofErr w:type="spellStart"/>
      <w:r w:rsidR="002C2056">
        <w:rPr>
          <w:rFonts w:ascii="Arial" w:hAnsi="Arial" w:cs="Arial"/>
          <w:sz w:val="24"/>
          <w:szCs w:val="24"/>
        </w:rPr>
        <w:t>ISS</w:t>
      </w:r>
      <w:proofErr w:type="spellEnd"/>
      <w:r w:rsidR="002C2056">
        <w:rPr>
          <w:rFonts w:ascii="Arial" w:hAnsi="Arial" w:cs="Arial"/>
          <w:sz w:val="24"/>
          <w:szCs w:val="24"/>
        </w:rPr>
        <w:t xml:space="preserve"> hoy </w:t>
      </w:r>
      <w:proofErr w:type="spellStart"/>
      <w:r w:rsidR="002C2056">
        <w:rPr>
          <w:rFonts w:ascii="Arial" w:hAnsi="Arial" w:cs="Arial"/>
          <w:sz w:val="24"/>
          <w:szCs w:val="24"/>
        </w:rPr>
        <w:t>Colpensiones</w:t>
      </w:r>
      <w:proofErr w:type="spellEnd"/>
      <w:r w:rsidR="003A3FD9">
        <w:rPr>
          <w:rFonts w:ascii="Arial" w:hAnsi="Arial" w:cs="Arial"/>
          <w:sz w:val="24"/>
          <w:szCs w:val="24"/>
        </w:rPr>
        <w:t xml:space="preserve"> y cotizó</w:t>
      </w:r>
      <w:r w:rsidR="002C2056">
        <w:rPr>
          <w:rFonts w:ascii="Arial" w:hAnsi="Arial" w:cs="Arial"/>
          <w:sz w:val="24"/>
          <w:szCs w:val="24"/>
        </w:rPr>
        <w:t xml:space="preserve"> más de 750 semanas al 29-07-2005</w:t>
      </w:r>
      <w:r w:rsidR="003A3FD9">
        <w:rPr>
          <w:rFonts w:ascii="Arial" w:hAnsi="Arial" w:cs="Arial"/>
          <w:sz w:val="24"/>
          <w:szCs w:val="24"/>
        </w:rPr>
        <w:t>; (iii)</w:t>
      </w:r>
      <w:r w:rsidR="003A3FD9" w:rsidRPr="003A3FD9">
        <w:rPr>
          <w:rFonts w:ascii="Arial" w:hAnsi="Arial" w:cs="Arial"/>
          <w:sz w:val="24"/>
          <w:szCs w:val="24"/>
        </w:rPr>
        <w:t xml:space="preserve"> </w:t>
      </w:r>
      <w:r w:rsidR="003A3FD9">
        <w:rPr>
          <w:rFonts w:ascii="Arial" w:hAnsi="Arial" w:cs="Arial"/>
          <w:sz w:val="24"/>
          <w:szCs w:val="24"/>
        </w:rPr>
        <w:t xml:space="preserve">prestó servicio militar desde el 15-08-1967 al 15-08-1969, teniendo en ese </w:t>
      </w:r>
      <w:r w:rsidR="003A3FD9" w:rsidRPr="00D63D32">
        <w:rPr>
          <w:rFonts w:ascii="Arial" w:hAnsi="Arial" w:cs="Arial"/>
          <w:sz w:val="24"/>
          <w:szCs w:val="24"/>
        </w:rPr>
        <w:t xml:space="preserve">tiempo 103 semanas, que sumadas a las 909 que tiene en </w:t>
      </w:r>
      <w:proofErr w:type="spellStart"/>
      <w:r w:rsidR="003A3FD9" w:rsidRPr="00D63D32">
        <w:rPr>
          <w:rFonts w:ascii="Arial" w:hAnsi="Arial" w:cs="Arial"/>
          <w:sz w:val="24"/>
          <w:szCs w:val="24"/>
        </w:rPr>
        <w:t>Colpensiones</w:t>
      </w:r>
      <w:proofErr w:type="spellEnd"/>
      <w:r w:rsidR="003A3FD9" w:rsidRPr="00D63D32">
        <w:rPr>
          <w:rFonts w:ascii="Arial" w:hAnsi="Arial" w:cs="Arial"/>
          <w:sz w:val="24"/>
          <w:szCs w:val="24"/>
        </w:rPr>
        <w:t xml:space="preserve"> totalizan 1.012 semanas cotizadas</w:t>
      </w:r>
      <w:r w:rsidR="00734711" w:rsidRPr="00D63D32">
        <w:rPr>
          <w:rFonts w:ascii="Arial" w:hAnsi="Arial" w:cs="Arial"/>
          <w:sz w:val="24"/>
          <w:szCs w:val="24"/>
        </w:rPr>
        <w:t xml:space="preserve">. </w:t>
      </w:r>
    </w:p>
    <w:p w:rsidR="001F678A" w:rsidRPr="00D63D32" w:rsidRDefault="0000590B" w:rsidP="001221CC">
      <w:pPr>
        <w:spacing w:line="276" w:lineRule="auto"/>
        <w:contextualSpacing/>
        <w:jc w:val="both"/>
        <w:rPr>
          <w:rFonts w:ascii="Arial" w:hAnsi="Arial" w:cs="Arial"/>
          <w:sz w:val="24"/>
          <w:szCs w:val="24"/>
        </w:rPr>
      </w:pPr>
      <w:r w:rsidRPr="00D63D32">
        <w:rPr>
          <w:rFonts w:ascii="Arial" w:hAnsi="Arial" w:cs="Arial"/>
          <w:sz w:val="24"/>
          <w:szCs w:val="24"/>
        </w:rPr>
        <w:t>(</w:t>
      </w:r>
      <w:r w:rsidR="007722EC" w:rsidRPr="00D63D32">
        <w:rPr>
          <w:rFonts w:ascii="Arial" w:hAnsi="Arial" w:cs="Arial"/>
          <w:sz w:val="24"/>
          <w:szCs w:val="24"/>
        </w:rPr>
        <w:t>iv</w:t>
      </w:r>
      <w:r w:rsidRPr="00D63D32">
        <w:rPr>
          <w:rFonts w:ascii="Arial" w:hAnsi="Arial" w:cs="Arial"/>
          <w:sz w:val="24"/>
          <w:szCs w:val="24"/>
        </w:rPr>
        <w:t xml:space="preserve">) </w:t>
      </w:r>
      <w:r w:rsidR="007722EC" w:rsidRPr="00D63D32">
        <w:rPr>
          <w:rFonts w:ascii="Arial" w:hAnsi="Arial" w:cs="Arial"/>
          <w:sz w:val="24"/>
          <w:szCs w:val="24"/>
        </w:rPr>
        <w:t>E</w:t>
      </w:r>
      <w:r w:rsidR="001F678A" w:rsidRPr="00D63D32">
        <w:rPr>
          <w:rFonts w:ascii="Arial" w:hAnsi="Arial" w:cs="Arial"/>
          <w:sz w:val="24"/>
          <w:szCs w:val="24"/>
        </w:rPr>
        <w:t xml:space="preserve">l 16-05-2016 mediante la Resolución </w:t>
      </w:r>
      <w:proofErr w:type="spellStart"/>
      <w:r w:rsidR="001F678A" w:rsidRPr="00D63D32">
        <w:rPr>
          <w:rFonts w:ascii="Arial" w:hAnsi="Arial" w:cs="Arial"/>
          <w:sz w:val="24"/>
          <w:szCs w:val="24"/>
        </w:rPr>
        <w:t>GNR</w:t>
      </w:r>
      <w:proofErr w:type="spellEnd"/>
      <w:r w:rsidR="001F678A" w:rsidRPr="00D63D32">
        <w:rPr>
          <w:rFonts w:ascii="Arial" w:hAnsi="Arial" w:cs="Arial"/>
          <w:sz w:val="24"/>
          <w:szCs w:val="24"/>
        </w:rPr>
        <w:t xml:space="preserve"> 158210 le fue reconocida indemnización sustitutiva de la pensión </w:t>
      </w:r>
      <w:r w:rsidR="00093430" w:rsidRPr="00D63D32">
        <w:rPr>
          <w:rFonts w:ascii="Arial" w:hAnsi="Arial" w:cs="Arial"/>
          <w:sz w:val="24"/>
          <w:szCs w:val="24"/>
        </w:rPr>
        <w:t>de vejez,</w:t>
      </w:r>
      <w:r w:rsidR="007722EC" w:rsidRPr="00D63D32">
        <w:rPr>
          <w:rFonts w:ascii="Arial" w:hAnsi="Arial" w:cs="Arial"/>
          <w:sz w:val="24"/>
          <w:szCs w:val="24"/>
        </w:rPr>
        <w:t xml:space="preserve"> que no cobró, por el contrario solicitó </w:t>
      </w:r>
      <w:r w:rsidR="00093430" w:rsidRPr="00D63D32">
        <w:rPr>
          <w:rFonts w:ascii="Arial" w:hAnsi="Arial" w:cs="Arial"/>
          <w:sz w:val="24"/>
          <w:szCs w:val="24"/>
        </w:rPr>
        <w:t>se realizará un nuevo estudió pensional bajo el régimen de transición.</w:t>
      </w:r>
    </w:p>
    <w:p w:rsidR="002C2056" w:rsidRPr="00D63D32" w:rsidRDefault="002C2056" w:rsidP="001221CC">
      <w:pPr>
        <w:spacing w:line="276" w:lineRule="auto"/>
        <w:contextualSpacing/>
        <w:jc w:val="both"/>
        <w:rPr>
          <w:rFonts w:ascii="Arial" w:hAnsi="Arial" w:cs="Arial"/>
          <w:sz w:val="24"/>
          <w:szCs w:val="24"/>
        </w:rPr>
      </w:pPr>
    </w:p>
    <w:p w:rsidR="00C863BF" w:rsidRDefault="00093430" w:rsidP="001221CC">
      <w:pPr>
        <w:spacing w:line="276" w:lineRule="auto"/>
        <w:contextualSpacing/>
        <w:jc w:val="both"/>
        <w:rPr>
          <w:rFonts w:ascii="Arial" w:hAnsi="Arial" w:cs="Arial"/>
          <w:sz w:val="24"/>
          <w:szCs w:val="24"/>
        </w:rPr>
      </w:pPr>
      <w:r w:rsidRPr="00D63D32">
        <w:rPr>
          <w:rFonts w:ascii="Arial" w:hAnsi="Arial" w:cs="Arial"/>
          <w:sz w:val="24"/>
          <w:szCs w:val="24"/>
        </w:rPr>
        <w:t>(</w:t>
      </w:r>
      <w:r w:rsidR="007722EC" w:rsidRPr="00D63D32">
        <w:rPr>
          <w:rFonts w:ascii="Arial" w:hAnsi="Arial" w:cs="Arial"/>
          <w:sz w:val="24"/>
          <w:szCs w:val="24"/>
        </w:rPr>
        <w:t>v</w:t>
      </w:r>
      <w:r w:rsidRPr="00D63D32">
        <w:rPr>
          <w:rFonts w:ascii="Arial" w:hAnsi="Arial" w:cs="Arial"/>
          <w:sz w:val="24"/>
          <w:szCs w:val="24"/>
        </w:rPr>
        <w:t xml:space="preserve">) </w:t>
      </w:r>
      <w:proofErr w:type="spellStart"/>
      <w:r w:rsidRPr="00D63D32">
        <w:rPr>
          <w:rFonts w:ascii="Arial" w:hAnsi="Arial" w:cs="Arial"/>
          <w:sz w:val="24"/>
          <w:szCs w:val="24"/>
        </w:rPr>
        <w:t>Colpensiones</w:t>
      </w:r>
      <w:proofErr w:type="spellEnd"/>
      <w:r w:rsidRPr="00D63D32">
        <w:rPr>
          <w:rFonts w:ascii="Arial" w:hAnsi="Arial" w:cs="Arial"/>
          <w:sz w:val="24"/>
          <w:szCs w:val="24"/>
        </w:rPr>
        <w:t xml:space="preserve"> resolvió la </w:t>
      </w:r>
      <w:r w:rsidR="00333658" w:rsidRPr="00D63D32">
        <w:rPr>
          <w:rFonts w:ascii="Arial" w:hAnsi="Arial" w:cs="Arial"/>
          <w:sz w:val="24"/>
          <w:szCs w:val="24"/>
        </w:rPr>
        <w:t>reposición</w:t>
      </w:r>
      <w:r w:rsidR="007722EC" w:rsidRPr="00D63D32">
        <w:rPr>
          <w:rFonts w:ascii="Arial" w:hAnsi="Arial" w:cs="Arial"/>
          <w:sz w:val="24"/>
          <w:szCs w:val="24"/>
        </w:rPr>
        <w:t xml:space="preserve"> </w:t>
      </w:r>
      <w:r w:rsidRPr="00D63D32">
        <w:rPr>
          <w:rFonts w:ascii="Arial" w:hAnsi="Arial" w:cs="Arial"/>
          <w:sz w:val="24"/>
          <w:szCs w:val="24"/>
        </w:rPr>
        <w:t>mediante Resoluci</w:t>
      </w:r>
      <w:r w:rsidR="00C863BF" w:rsidRPr="00D63D32">
        <w:rPr>
          <w:rFonts w:ascii="Arial" w:hAnsi="Arial" w:cs="Arial"/>
          <w:sz w:val="24"/>
          <w:szCs w:val="24"/>
        </w:rPr>
        <w:t xml:space="preserve">ón </w:t>
      </w:r>
      <w:proofErr w:type="spellStart"/>
      <w:r w:rsidR="00C863BF" w:rsidRPr="00D63D32">
        <w:rPr>
          <w:rFonts w:ascii="Arial" w:hAnsi="Arial" w:cs="Arial"/>
          <w:sz w:val="24"/>
          <w:szCs w:val="24"/>
        </w:rPr>
        <w:t>GNR</w:t>
      </w:r>
      <w:proofErr w:type="spellEnd"/>
      <w:r w:rsidR="00C863BF" w:rsidRPr="00D63D32">
        <w:rPr>
          <w:rFonts w:ascii="Arial" w:hAnsi="Arial" w:cs="Arial"/>
          <w:sz w:val="24"/>
          <w:szCs w:val="24"/>
        </w:rPr>
        <w:t xml:space="preserve"> 233995</w:t>
      </w:r>
      <w:r w:rsidR="007722EC" w:rsidRPr="00D63D32">
        <w:rPr>
          <w:rFonts w:ascii="Arial" w:hAnsi="Arial" w:cs="Arial"/>
          <w:sz w:val="24"/>
          <w:szCs w:val="24"/>
        </w:rPr>
        <w:t xml:space="preserve"> el 09-08-2016</w:t>
      </w:r>
      <w:r w:rsidR="00333658" w:rsidRPr="00D63D32">
        <w:rPr>
          <w:rFonts w:ascii="Arial" w:hAnsi="Arial" w:cs="Arial"/>
          <w:sz w:val="24"/>
          <w:szCs w:val="24"/>
        </w:rPr>
        <w:t xml:space="preserve"> y se</w:t>
      </w:r>
      <w:r w:rsidR="007722EC" w:rsidRPr="00D63D32">
        <w:rPr>
          <w:rFonts w:ascii="Arial" w:hAnsi="Arial" w:cs="Arial"/>
          <w:sz w:val="24"/>
          <w:szCs w:val="24"/>
        </w:rPr>
        <w:t xml:space="preserve"> confirm</w:t>
      </w:r>
      <w:r w:rsidR="00333658" w:rsidRPr="00D63D32">
        <w:rPr>
          <w:rFonts w:ascii="Arial" w:hAnsi="Arial" w:cs="Arial"/>
          <w:sz w:val="24"/>
          <w:szCs w:val="24"/>
        </w:rPr>
        <w:t>ó</w:t>
      </w:r>
      <w:r w:rsidR="007722EC" w:rsidRPr="00D63D32">
        <w:rPr>
          <w:rFonts w:ascii="Arial" w:hAnsi="Arial" w:cs="Arial"/>
          <w:sz w:val="24"/>
          <w:szCs w:val="24"/>
        </w:rPr>
        <w:t xml:space="preserve"> a través de </w:t>
      </w:r>
      <w:r w:rsidR="00C863BF" w:rsidRPr="00D63D32">
        <w:rPr>
          <w:rFonts w:ascii="Arial" w:hAnsi="Arial" w:cs="Arial"/>
          <w:sz w:val="24"/>
          <w:szCs w:val="24"/>
        </w:rPr>
        <w:t xml:space="preserve">la Resolución </w:t>
      </w:r>
      <w:proofErr w:type="spellStart"/>
      <w:r w:rsidR="00C863BF" w:rsidRPr="00D63D32">
        <w:rPr>
          <w:rFonts w:ascii="Arial" w:hAnsi="Arial" w:cs="Arial"/>
          <w:sz w:val="24"/>
          <w:szCs w:val="24"/>
        </w:rPr>
        <w:t>VPB</w:t>
      </w:r>
      <w:proofErr w:type="spellEnd"/>
      <w:r w:rsidR="00C863BF" w:rsidRPr="00D63D32">
        <w:rPr>
          <w:rFonts w:ascii="Arial" w:hAnsi="Arial" w:cs="Arial"/>
          <w:sz w:val="24"/>
          <w:szCs w:val="24"/>
        </w:rPr>
        <w:t xml:space="preserve"> 37414 </w:t>
      </w:r>
      <w:r w:rsidR="007722EC" w:rsidRPr="00D63D32">
        <w:rPr>
          <w:rFonts w:ascii="Arial" w:hAnsi="Arial" w:cs="Arial"/>
          <w:sz w:val="24"/>
          <w:szCs w:val="24"/>
        </w:rPr>
        <w:t xml:space="preserve"> al contar </w:t>
      </w:r>
      <w:r w:rsidR="00DC4AEE" w:rsidRPr="00D63D32">
        <w:rPr>
          <w:rFonts w:ascii="Arial" w:hAnsi="Arial" w:cs="Arial"/>
          <w:sz w:val="24"/>
          <w:szCs w:val="24"/>
        </w:rPr>
        <w:t xml:space="preserve">con 909 semanas cotizadas de las 1.300 que se necesita para acreditar el derecho, </w:t>
      </w:r>
      <w:r w:rsidR="00937B95" w:rsidRPr="00D63D32">
        <w:rPr>
          <w:rFonts w:ascii="Arial" w:hAnsi="Arial" w:cs="Arial"/>
          <w:sz w:val="24"/>
          <w:szCs w:val="24"/>
        </w:rPr>
        <w:t xml:space="preserve">sin contabilizar </w:t>
      </w:r>
      <w:r w:rsidR="00DC4AEE" w:rsidRPr="00D63D32">
        <w:rPr>
          <w:rFonts w:ascii="Arial" w:hAnsi="Arial" w:cs="Arial"/>
          <w:sz w:val="24"/>
          <w:szCs w:val="24"/>
        </w:rPr>
        <w:t>los tiempos públicos cotizados en cajas o fondos</w:t>
      </w:r>
      <w:r w:rsidR="00333658" w:rsidRPr="00D63D32">
        <w:rPr>
          <w:rFonts w:ascii="Arial" w:hAnsi="Arial" w:cs="Arial"/>
          <w:sz w:val="24"/>
          <w:szCs w:val="24"/>
        </w:rPr>
        <w:t>; pero señaló</w:t>
      </w:r>
      <w:r w:rsidR="00333658">
        <w:rPr>
          <w:rFonts w:ascii="Arial" w:hAnsi="Arial" w:cs="Arial"/>
          <w:sz w:val="24"/>
          <w:szCs w:val="24"/>
        </w:rPr>
        <w:t xml:space="preserve"> que no fue cobrada la indemnización</w:t>
      </w:r>
      <w:r w:rsidR="00DC4AEE">
        <w:rPr>
          <w:rFonts w:ascii="Arial" w:hAnsi="Arial" w:cs="Arial"/>
          <w:sz w:val="24"/>
          <w:szCs w:val="24"/>
        </w:rPr>
        <w:t>.</w:t>
      </w:r>
    </w:p>
    <w:p w:rsidR="00DC4AEE" w:rsidRDefault="00DC4AEE" w:rsidP="001221CC">
      <w:pPr>
        <w:spacing w:line="276" w:lineRule="auto"/>
        <w:contextualSpacing/>
        <w:jc w:val="both"/>
        <w:rPr>
          <w:rFonts w:ascii="Arial" w:hAnsi="Arial" w:cs="Arial"/>
          <w:sz w:val="24"/>
          <w:szCs w:val="24"/>
        </w:rPr>
      </w:pPr>
    </w:p>
    <w:p w:rsidR="006E59A0" w:rsidRDefault="00D4517C" w:rsidP="001221CC">
      <w:pPr>
        <w:spacing w:line="276" w:lineRule="auto"/>
        <w:contextualSpacing/>
        <w:jc w:val="both"/>
        <w:rPr>
          <w:rFonts w:ascii="Arial" w:hAnsi="Arial" w:cs="Arial"/>
          <w:sz w:val="24"/>
          <w:szCs w:val="24"/>
        </w:rPr>
      </w:pPr>
      <w:r w:rsidRPr="008F2DE0">
        <w:rPr>
          <w:rFonts w:ascii="Arial" w:hAnsi="Arial" w:cs="Arial"/>
          <w:sz w:val="24"/>
          <w:szCs w:val="24"/>
        </w:rPr>
        <w:t xml:space="preserve">La </w:t>
      </w:r>
      <w:r w:rsidRPr="008F2DE0">
        <w:rPr>
          <w:rFonts w:ascii="Arial" w:hAnsi="Arial" w:cs="Arial"/>
          <w:b/>
          <w:sz w:val="24"/>
          <w:szCs w:val="24"/>
        </w:rPr>
        <w:t>Administradora Colombiana de Pensiones-</w:t>
      </w:r>
      <w:proofErr w:type="spellStart"/>
      <w:r w:rsidRPr="008F2DE0">
        <w:rPr>
          <w:rFonts w:ascii="Arial" w:hAnsi="Arial" w:cs="Arial"/>
          <w:b/>
          <w:sz w:val="24"/>
          <w:szCs w:val="24"/>
        </w:rPr>
        <w:t>Colpensiones</w:t>
      </w:r>
      <w:proofErr w:type="spellEnd"/>
      <w:r w:rsidRPr="008F2DE0">
        <w:rPr>
          <w:rFonts w:ascii="Arial" w:hAnsi="Arial" w:cs="Arial"/>
          <w:b/>
          <w:sz w:val="24"/>
          <w:szCs w:val="24"/>
        </w:rPr>
        <w:t>,</w:t>
      </w:r>
      <w:r w:rsidRPr="008F2DE0">
        <w:rPr>
          <w:rFonts w:ascii="Arial" w:hAnsi="Arial" w:cs="Arial"/>
          <w:sz w:val="24"/>
          <w:szCs w:val="24"/>
        </w:rPr>
        <w:t xml:space="preserve"> </w:t>
      </w:r>
      <w:r>
        <w:rPr>
          <w:rFonts w:ascii="Arial" w:hAnsi="Arial" w:cs="Arial"/>
          <w:sz w:val="24"/>
          <w:szCs w:val="24"/>
        </w:rPr>
        <w:t>se opuso a las pretensiones de la demanda e indicó como razones de defensa</w:t>
      </w:r>
      <w:r w:rsidR="00705B83">
        <w:rPr>
          <w:rFonts w:ascii="Arial" w:hAnsi="Arial" w:cs="Arial"/>
          <w:sz w:val="24"/>
          <w:szCs w:val="24"/>
        </w:rPr>
        <w:t>,</w:t>
      </w:r>
      <w:r>
        <w:rPr>
          <w:rFonts w:ascii="Arial" w:hAnsi="Arial" w:cs="Arial"/>
          <w:sz w:val="24"/>
          <w:szCs w:val="24"/>
        </w:rPr>
        <w:t xml:space="preserve"> que </w:t>
      </w:r>
      <w:r w:rsidR="006E59A0">
        <w:rPr>
          <w:rFonts w:ascii="Arial" w:hAnsi="Arial" w:cs="Arial"/>
          <w:sz w:val="24"/>
          <w:szCs w:val="24"/>
        </w:rPr>
        <w:t xml:space="preserve">efectivamente el demandante </w:t>
      </w:r>
      <w:r w:rsidR="005B10CC">
        <w:rPr>
          <w:rFonts w:ascii="Arial" w:hAnsi="Arial" w:cs="Arial"/>
          <w:sz w:val="24"/>
          <w:szCs w:val="24"/>
        </w:rPr>
        <w:t>es beneficiaria d</w:t>
      </w:r>
      <w:r w:rsidR="006E59A0">
        <w:rPr>
          <w:rFonts w:ascii="Arial" w:hAnsi="Arial" w:cs="Arial"/>
          <w:sz w:val="24"/>
          <w:szCs w:val="24"/>
        </w:rPr>
        <w:t>el régimen de transición que contempla el artículo 36 de la ley 100 de 1993</w:t>
      </w:r>
      <w:r w:rsidR="005B10CC">
        <w:rPr>
          <w:rFonts w:ascii="Arial" w:hAnsi="Arial" w:cs="Arial"/>
          <w:sz w:val="24"/>
          <w:szCs w:val="24"/>
        </w:rPr>
        <w:t xml:space="preserve">, </w:t>
      </w:r>
      <w:r w:rsidR="00BF6125">
        <w:rPr>
          <w:rFonts w:ascii="Arial" w:hAnsi="Arial" w:cs="Arial"/>
          <w:sz w:val="24"/>
          <w:szCs w:val="24"/>
        </w:rPr>
        <w:t xml:space="preserve">pero no logró acreditar </w:t>
      </w:r>
      <w:r w:rsidR="00A3642A">
        <w:rPr>
          <w:rFonts w:ascii="Arial" w:hAnsi="Arial" w:cs="Arial"/>
          <w:sz w:val="24"/>
          <w:szCs w:val="24"/>
        </w:rPr>
        <w:t xml:space="preserve">los requisitos de las 500 semanas o las 1,000 semanas en cualquier tiempo y como </w:t>
      </w:r>
      <w:r w:rsidR="00C00368">
        <w:rPr>
          <w:rFonts w:ascii="Arial" w:hAnsi="Arial" w:cs="Arial"/>
          <w:sz w:val="24"/>
          <w:szCs w:val="24"/>
        </w:rPr>
        <w:t>el régimen de transición culminó</w:t>
      </w:r>
      <w:r w:rsidR="00A3642A">
        <w:rPr>
          <w:rFonts w:ascii="Arial" w:hAnsi="Arial" w:cs="Arial"/>
          <w:sz w:val="24"/>
          <w:szCs w:val="24"/>
        </w:rPr>
        <w:t xml:space="preserve"> hasta el 31-12-2014, en virtud del Acto Legislativo 01 del 2005</w:t>
      </w:r>
      <w:r w:rsidR="00D846DB">
        <w:rPr>
          <w:rFonts w:ascii="Arial" w:hAnsi="Arial" w:cs="Arial"/>
          <w:sz w:val="24"/>
          <w:szCs w:val="24"/>
        </w:rPr>
        <w:t>.</w:t>
      </w:r>
    </w:p>
    <w:p w:rsidR="00D846DB" w:rsidRDefault="00D846DB" w:rsidP="001221CC">
      <w:pPr>
        <w:spacing w:line="276" w:lineRule="auto"/>
        <w:contextualSpacing/>
        <w:jc w:val="both"/>
        <w:rPr>
          <w:rFonts w:ascii="Arial" w:hAnsi="Arial" w:cs="Arial"/>
          <w:sz w:val="24"/>
          <w:szCs w:val="24"/>
        </w:rPr>
      </w:pPr>
    </w:p>
    <w:p w:rsidR="00D4517C" w:rsidRDefault="00A3642A" w:rsidP="001221CC">
      <w:pPr>
        <w:spacing w:line="276" w:lineRule="auto"/>
        <w:contextualSpacing/>
        <w:jc w:val="both"/>
        <w:rPr>
          <w:rFonts w:ascii="Arial" w:hAnsi="Arial" w:cs="Arial"/>
          <w:sz w:val="24"/>
          <w:szCs w:val="24"/>
        </w:rPr>
      </w:pPr>
      <w:r>
        <w:rPr>
          <w:rFonts w:ascii="Arial" w:hAnsi="Arial" w:cs="Arial"/>
          <w:sz w:val="24"/>
          <w:szCs w:val="24"/>
        </w:rPr>
        <w:t xml:space="preserve">Frente a los intereses moratorios no existen, ya que si no está la obligación principal </w:t>
      </w:r>
      <w:r w:rsidR="00937B95">
        <w:rPr>
          <w:rFonts w:ascii="Arial" w:hAnsi="Arial" w:cs="Arial"/>
          <w:sz w:val="24"/>
          <w:szCs w:val="24"/>
        </w:rPr>
        <w:t xml:space="preserve"> </w:t>
      </w:r>
      <w:r>
        <w:rPr>
          <w:rFonts w:ascii="Arial" w:hAnsi="Arial" w:cs="Arial"/>
          <w:sz w:val="24"/>
          <w:szCs w:val="24"/>
        </w:rPr>
        <w:t>menos</w:t>
      </w:r>
      <w:r w:rsidR="00937B95">
        <w:rPr>
          <w:rFonts w:ascii="Arial" w:hAnsi="Arial" w:cs="Arial"/>
          <w:sz w:val="24"/>
          <w:szCs w:val="24"/>
        </w:rPr>
        <w:t xml:space="preserve"> las </w:t>
      </w:r>
      <w:r>
        <w:rPr>
          <w:rFonts w:ascii="Arial" w:hAnsi="Arial" w:cs="Arial"/>
          <w:sz w:val="24"/>
          <w:szCs w:val="24"/>
        </w:rPr>
        <w:t>secundaria</w:t>
      </w:r>
      <w:r w:rsidR="00937B95">
        <w:rPr>
          <w:rFonts w:ascii="Arial" w:hAnsi="Arial" w:cs="Arial"/>
          <w:sz w:val="24"/>
          <w:szCs w:val="24"/>
        </w:rPr>
        <w:t>s</w:t>
      </w:r>
      <w:r w:rsidR="008F17C9">
        <w:rPr>
          <w:rFonts w:ascii="Arial" w:hAnsi="Arial" w:cs="Arial"/>
          <w:sz w:val="24"/>
          <w:szCs w:val="24"/>
        </w:rPr>
        <w:t xml:space="preserve">. </w:t>
      </w:r>
      <w:r w:rsidR="00D4517C">
        <w:rPr>
          <w:rFonts w:ascii="Arial" w:hAnsi="Arial" w:cs="Arial"/>
          <w:sz w:val="24"/>
          <w:szCs w:val="24"/>
        </w:rPr>
        <w:t>Propuso como excepciones de mérito l</w:t>
      </w:r>
      <w:r w:rsidR="00BB7BE3">
        <w:rPr>
          <w:rFonts w:ascii="Arial" w:hAnsi="Arial" w:cs="Arial"/>
          <w:sz w:val="24"/>
          <w:szCs w:val="24"/>
        </w:rPr>
        <w:t>as que de</w:t>
      </w:r>
      <w:r>
        <w:rPr>
          <w:rFonts w:ascii="Arial" w:hAnsi="Arial" w:cs="Arial"/>
          <w:sz w:val="24"/>
          <w:szCs w:val="24"/>
        </w:rPr>
        <w:t xml:space="preserve">nominó </w:t>
      </w:r>
      <w:r>
        <w:rPr>
          <w:rFonts w:ascii="Arial" w:hAnsi="Arial" w:cs="Arial"/>
          <w:sz w:val="24"/>
          <w:szCs w:val="24"/>
        </w:rPr>
        <w:lastRenderedPageBreak/>
        <w:t xml:space="preserve">“Inexistencia de la Obligación y </w:t>
      </w:r>
      <w:r w:rsidR="00BB7BE3">
        <w:rPr>
          <w:rFonts w:ascii="Arial" w:hAnsi="Arial" w:cs="Arial"/>
          <w:sz w:val="24"/>
          <w:szCs w:val="24"/>
        </w:rPr>
        <w:t>Cobro De Lo No Debido</w:t>
      </w:r>
      <w:r w:rsidR="00D4517C">
        <w:rPr>
          <w:rFonts w:ascii="Arial" w:hAnsi="Arial" w:cs="Arial"/>
          <w:sz w:val="24"/>
          <w:szCs w:val="24"/>
        </w:rPr>
        <w:t>”, “</w:t>
      </w:r>
      <w:r>
        <w:rPr>
          <w:rFonts w:ascii="Arial" w:hAnsi="Arial" w:cs="Arial"/>
          <w:sz w:val="24"/>
          <w:szCs w:val="24"/>
        </w:rPr>
        <w:t xml:space="preserve">Excepción de </w:t>
      </w:r>
      <w:r w:rsidR="00D4517C">
        <w:rPr>
          <w:rFonts w:ascii="Arial" w:hAnsi="Arial" w:cs="Arial"/>
          <w:sz w:val="24"/>
          <w:szCs w:val="24"/>
        </w:rPr>
        <w:t>Buena fe”</w:t>
      </w:r>
      <w:r w:rsidR="00BB7BE3">
        <w:rPr>
          <w:rFonts w:ascii="Arial" w:hAnsi="Arial" w:cs="Arial"/>
          <w:sz w:val="24"/>
          <w:szCs w:val="24"/>
        </w:rPr>
        <w:t>, “</w:t>
      </w:r>
      <w:r>
        <w:rPr>
          <w:rFonts w:ascii="Arial" w:hAnsi="Arial" w:cs="Arial"/>
          <w:sz w:val="24"/>
          <w:szCs w:val="24"/>
        </w:rPr>
        <w:t xml:space="preserve">Imposibilidad Jurídica para Cumplir con las Obligaciones Pretendidas”, </w:t>
      </w:r>
      <w:r w:rsidR="00937B95">
        <w:rPr>
          <w:rFonts w:ascii="Arial" w:hAnsi="Arial" w:cs="Arial"/>
          <w:sz w:val="24"/>
          <w:szCs w:val="24"/>
        </w:rPr>
        <w:t>“</w:t>
      </w:r>
      <w:r>
        <w:rPr>
          <w:rFonts w:ascii="Arial" w:hAnsi="Arial" w:cs="Arial"/>
          <w:sz w:val="24"/>
          <w:szCs w:val="24"/>
        </w:rPr>
        <w:t>Innominada</w:t>
      </w:r>
      <w:r w:rsidR="00BB7BE3">
        <w:rPr>
          <w:rFonts w:ascii="Arial" w:hAnsi="Arial" w:cs="Arial"/>
          <w:sz w:val="24"/>
          <w:szCs w:val="24"/>
        </w:rPr>
        <w:t>” y “Prescripción”</w:t>
      </w:r>
      <w:r w:rsidR="00D4517C">
        <w:rPr>
          <w:rFonts w:ascii="Arial" w:hAnsi="Arial" w:cs="Arial"/>
          <w:sz w:val="24"/>
          <w:szCs w:val="24"/>
        </w:rPr>
        <w:t>.</w:t>
      </w:r>
    </w:p>
    <w:p w:rsidR="00D4517C" w:rsidRDefault="00D4517C" w:rsidP="001221CC">
      <w:pPr>
        <w:spacing w:line="276" w:lineRule="auto"/>
        <w:ind w:firstLine="652"/>
        <w:contextualSpacing/>
        <w:jc w:val="both"/>
        <w:rPr>
          <w:rFonts w:ascii="Arial" w:hAnsi="Arial" w:cs="Arial"/>
          <w:sz w:val="24"/>
          <w:szCs w:val="24"/>
        </w:rPr>
      </w:pPr>
    </w:p>
    <w:p w:rsidR="00D4517C" w:rsidRPr="0055536F" w:rsidRDefault="00D4517C" w:rsidP="001221CC">
      <w:pPr>
        <w:spacing w:line="276" w:lineRule="auto"/>
        <w:contextualSpacing/>
        <w:rPr>
          <w:rFonts w:ascii="Arial" w:hAnsi="Arial" w:cs="Arial"/>
          <w:b/>
          <w:sz w:val="24"/>
          <w:szCs w:val="24"/>
        </w:rPr>
      </w:pPr>
      <w:r>
        <w:rPr>
          <w:rFonts w:ascii="Arial" w:hAnsi="Arial" w:cs="Arial"/>
          <w:b/>
          <w:sz w:val="24"/>
          <w:szCs w:val="24"/>
        </w:rPr>
        <w:t xml:space="preserve">2. </w:t>
      </w:r>
      <w:r w:rsidRPr="0055536F">
        <w:rPr>
          <w:rFonts w:ascii="Arial" w:hAnsi="Arial" w:cs="Arial"/>
          <w:b/>
          <w:sz w:val="24"/>
          <w:szCs w:val="24"/>
        </w:rPr>
        <w:t>Síntesis de la sentencia</w:t>
      </w:r>
      <w:r w:rsidR="00FD7EB3">
        <w:rPr>
          <w:rFonts w:ascii="Arial" w:hAnsi="Arial" w:cs="Arial"/>
          <w:b/>
          <w:sz w:val="24"/>
          <w:szCs w:val="24"/>
        </w:rPr>
        <w:t xml:space="preserve"> </w:t>
      </w:r>
    </w:p>
    <w:p w:rsidR="00D4517C" w:rsidRDefault="00D4517C" w:rsidP="001221CC">
      <w:pPr>
        <w:spacing w:line="276" w:lineRule="auto"/>
        <w:contextualSpacing/>
        <w:jc w:val="both"/>
        <w:rPr>
          <w:rFonts w:ascii="Arial" w:hAnsi="Arial" w:cs="Arial"/>
          <w:b/>
          <w:sz w:val="24"/>
          <w:szCs w:val="24"/>
        </w:rPr>
      </w:pPr>
    </w:p>
    <w:p w:rsidR="00430526" w:rsidRDefault="00AD36A8" w:rsidP="00AF003C">
      <w:pPr>
        <w:spacing w:line="276" w:lineRule="auto"/>
        <w:contextualSpacing/>
        <w:jc w:val="both"/>
        <w:rPr>
          <w:rFonts w:ascii="Arial" w:hAnsi="Arial" w:cs="Arial"/>
          <w:sz w:val="24"/>
          <w:szCs w:val="24"/>
        </w:rPr>
      </w:pPr>
      <w:r>
        <w:rPr>
          <w:rFonts w:ascii="Arial" w:hAnsi="Arial" w:cs="Arial"/>
          <w:sz w:val="24"/>
          <w:szCs w:val="24"/>
        </w:rPr>
        <w:t xml:space="preserve">El </w:t>
      </w:r>
      <w:r w:rsidR="00D4517C">
        <w:rPr>
          <w:rFonts w:ascii="Arial" w:hAnsi="Arial" w:cs="Arial"/>
          <w:sz w:val="24"/>
          <w:szCs w:val="24"/>
        </w:rPr>
        <w:t xml:space="preserve">Juzgado </w:t>
      </w:r>
      <w:r>
        <w:rPr>
          <w:rFonts w:ascii="Arial" w:hAnsi="Arial" w:cs="Arial"/>
          <w:sz w:val="24"/>
          <w:szCs w:val="24"/>
        </w:rPr>
        <w:t>Cuarto</w:t>
      </w:r>
      <w:r w:rsidR="00D4517C">
        <w:rPr>
          <w:rFonts w:ascii="Arial" w:hAnsi="Arial" w:cs="Arial"/>
          <w:sz w:val="24"/>
          <w:szCs w:val="24"/>
        </w:rPr>
        <w:t xml:space="preserve"> Laboral del Circuito de Pereira</w:t>
      </w:r>
      <w:r>
        <w:rPr>
          <w:rFonts w:ascii="Arial" w:hAnsi="Arial" w:cs="Arial"/>
          <w:sz w:val="24"/>
          <w:szCs w:val="24"/>
        </w:rPr>
        <w:t>, declaró que el señor José Darío Pérez tiene derecho a la pensión desde el 30-09-2008</w:t>
      </w:r>
      <w:r w:rsidR="00430526">
        <w:rPr>
          <w:rFonts w:ascii="Arial" w:hAnsi="Arial" w:cs="Arial"/>
          <w:sz w:val="24"/>
          <w:szCs w:val="24"/>
        </w:rPr>
        <w:t>,</w:t>
      </w:r>
      <w:r w:rsidR="00DF3BCF">
        <w:rPr>
          <w:rFonts w:ascii="Arial" w:hAnsi="Arial" w:cs="Arial"/>
          <w:sz w:val="24"/>
          <w:szCs w:val="24"/>
        </w:rPr>
        <w:t xml:space="preserve"> </w:t>
      </w:r>
      <w:r w:rsidR="00430526">
        <w:rPr>
          <w:rFonts w:ascii="Arial" w:hAnsi="Arial" w:cs="Arial"/>
          <w:sz w:val="24"/>
          <w:szCs w:val="24"/>
        </w:rPr>
        <w:t xml:space="preserve">pero reconoce su pago </w:t>
      </w:r>
      <w:r>
        <w:rPr>
          <w:rFonts w:ascii="Arial" w:hAnsi="Arial" w:cs="Arial"/>
          <w:sz w:val="24"/>
          <w:szCs w:val="24"/>
        </w:rPr>
        <w:t>desde el 10-03-2014</w:t>
      </w:r>
      <w:r w:rsidR="00430526">
        <w:rPr>
          <w:rFonts w:ascii="Arial" w:hAnsi="Arial" w:cs="Arial"/>
          <w:sz w:val="24"/>
          <w:szCs w:val="24"/>
        </w:rPr>
        <w:t>, al prescribir las mesadas anteriores</w:t>
      </w:r>
      <w:r w:rsidR="00DF3BCF">
        <w:rPr>
          <w:rFonts w:ascii="Arial" w:hAnsi="Arial" w:cs="Arial"/>
          <w:sz w:val="24"/>
          <w:szCs w:val="24"/>
        </w:rPr>
        <w:t xml:space="preserve">, en cuantía de 1 </w:t>
      </w:r>
      <w:proofErr w:type="spellStart"/>
      <w:r w:rsidR="00DF3BCF">
        <w:rPr>
          <w:rFonts w:ascii="Arial" w:hAnsi="Arial" w:cs="Arial"/>
          <w:sz w:val="24"/>
          <w:szCs w:val="24"/>
        </w:rPr>
        <w:t>smlmv</w:t>
      </w:r>
      <w:proofErr w:type="spellEnd"/>
      <w:r w:rsidR="00AF003C">
        <w:rPr>
          <w:rFonts w:ascii="Arial" w:hAnsi="Arial" w:cs="Arial"/>
          <w:sz w:val="24"/>
          <w:szCs w:val="24"/>
        </w:rPr>
        <w:t xml:space="preserve"> y a razón de 14 mesadas anuales</w:t>
      </w:r>
      <w:r w:rsidR="00430526">
        <w:rPr>
          <w:rFonts w:ascii="Arial" w:hAnsi="Arial" w:cs="Arial"/>
          <w:sz w:val="24"/>
          <w:szCs w:val="24"/>
        </w:rPr>
        <w:t>.</w:t>
      </w:r>
      <w:r w:rsidR="00AF003C">
        <w:rPr>
          <w:rFonts w:ascii="Arial" w:hAnsi="Arial" w:cs="Arial"/>
          <w:sz w:val="24"/>
          <w:szCs w:val="24"/>
        </w:rPr>
        <w:t xml:space="preserve"> </w:t>
      </w:r>
    </w:p>
    <w:p w:rsidR="00AF003C" w:rsidRDefault="00AF003C" w:rsidP="00AF003C">
      <w:pPr>
        <w:spacing w:line="276" w:lineRule="auto"/>
        <w:contextualSpacing/>
        <w:jc w:val="both"/>
        <w:rPr>
          <w:rFonts w:ascii="Arial" w:hAnsi="Arial" w:cs="Arial"/>
          <w:sz w:val="24"/>
          <w:szCs w:val="24"/>
        </w:rPr>
      </w:pPr>
    </w:p>
    <w:p w:rsidR="001002AF" w:rsidRDefault="00C00368" w:rsidP="001002AF">
      <w:pPr>
        <w:spacing w:line="276" w:lineRule="auto"/>
        <w:contextualSpacing/>
        <w:jc w:val="both"/>
        <w:rPr>
          <w:rFonts w:ascii="Arial" w:hAnsi="Arial" w:cs="Arial"/>
          <w:sz w:val="24"/>
          <w:szCs w:val="24"/>
        </w:rPr>
      </w:pPr>
      <w:r>
        <w:rPr>
          <w:rFonts w:ascii="Arial" w:hAnsi="Arial" w:cs="Arial"/>
          <w:sz w:val="24"/>
          <w:szCs w:val="24"/>
        </w:rPr>
        <w:t>Fundamentó</w:t>
      </w:r>
      <w:r w:rsidR="00430526">
        <w:rPr>
          <w:rFonts w:ascii="Arial" w:hAnsi="Arial" w:cs="Arial"/>
          <w:sz w:val="24"/>
          <w:szCs w:val="24"/>
        </w:rPr>
        <w:t xml:space="preserve"> su decisión, en que</w:t>
      </w:r>
      <w:r w:rsidR="005B559B">
        <w:rPr>
          <w:rFonts w:ascii="Arial" w:hAnsi="Arial" w:cs="Arial"/>
          <w:sz w:val="24"/>
          <w:szCs w:val="24"/>
        </w:rPr>
        <w:t xml:space="preserve"> </w:t>
      </w:r>
      <w:r w:rsidR="00430526">
        <w:rPr>
          <w:rFonts w:ascii="Arial" w:hAnsi="Arial" w:cs="Arial"/>
          <w:sz w:val="24"/>
          <w:szCs w:val="24"/>
        </w:rPr>
        <w:t xml:space="preserve">el actor </w:t>
      </w:r>
      <w:r w:rsidR="005B559B">
        <w:rPr>
          <w:rFonts w:ascii="Arial" w:hAnsi="Arial" w:cs="Arial"/>
          <w:sz w:val="24"/>
          <w:szCs w:val="24"/>
        </w:rPr>
        <w:t xml:space="preserve">cumplió </w:t>
      </w:r>
      <w:r w:rsidR="0056620C">
        <w:rPr>
          <w:rFonts w:ascii="Arial" w:hAnsi="Arial" w:cs="Arial"/>
          <w:sz w:val="24"/>
          <w:szCs w:val="24"/>
        </w:rPr>
        <w:t>l</w:t>
      </w:r>
      <w:r w:rsidR="006F40DC">
        <w:rPr>
          <w:rFonts w:ascii="Arial" w:hAnsi="Arial" w:cs="Arial"/>
          <w:sz w:val="24"/>
          <w:szCs w:val="24"/>
        </w:rPr>
        <w:t>a densidad de semanas</w:t>
      </w:r>
      <w:r w:rsidR="006F40DC" w:rsidRPr="006F40DC">
        <w:rPr>
          <w:rFonts w:ascii="Arial" w:hAnsi="Arial" w:cs="Arial"/>
          <w:sz w:val="24"/>
          <w:szCs w:val="24"/>
        </w:rPr>
        <w:t xml:space="preserve"> </w:t>
      </w:r>
      <w:r w:rsidR="006F40DC">
        <w:rPr>
          <w:rFonts w:ascii="Arial" w:hAnsi="Arial" w:cs="Arial"/>
          <w:sz w:val="24"/>
          <w:szCs w:val="24"/>
        </w:rPr>
        <w:t>exigidas en el A 049 de 1990, al sumarle a las 909,74 semanas</w:t>
      </w:r>
      <w:r w:rsidR="001002AF">
        <w:rPr>
          <w:rFonts w:ascii="Arial" w:hAnsi="Arial" w:cs="Arial"/>
          <w:sz w:val="24"/>
          <w:szCs w:val="24"/>
        </w:rPr>
        <w:t>,</w:t>
      </w:r>
      <w:r w:rsidR="006F40DC">
        <w:rPr>
          <w:rFonts w:ascii="Arial" w:hAnsi="Arial" w:cs="Arial"/>
          <w:sz w:val="24"/>
          <w:szCs w:val="24"/>
        </w:rPr>
        <w:t xml:space="preserve"> que logró acreditar el actor en el </w:t>
      </w:r>
      <w:proofErr w:type="spellStart"/>
      <w:r w:rsidR="006F40DC">
        <w:rPr>
          <w:rFonts w:ascii="Arial" w:hAnsi="Arial" w:cs="Arial"/>
          <w:sz w:val="24"/>
          <w:szCs w:val="24"/>
        </w:rPr>
        <w:t>ISS</w:t>
      </w:r>
      <w:proofErr w:type="spellEnd"/>
      <w:r w:rsidR="006F40DC">
        <w:rPr>
          <w:rFonts w:ascii="Arial" w:hAnsi="Arial" w:cs="Arial"/>
          <w:sz w:val="24"/>
          <w:szCs w:val="24"/>
        </w:rPr>
        <w:t>, tal como consta en la historia laboral</w:t>
      </w:r>
      <w:r w:rsidR="001002AF">
        <w:rPr>
          <w:rFonts w:ascii="Arial" w:hAnsi="Arial" w:cs="Arial"/>
          <w:sz w:val="24"/>
          <w:szCs w:val="24"/>
        </w:rPr>
        <w:t>, las</w:t>
      </w:r>
      <w:r w:rsidR="006F40DC">
        <w:rPr>
          <w:rFonts w:ascii="Arial" w:hAnsi="Arial" w:cs="Arial"/>
          <w:sz w:val="24"/>
          <w:szCs w:val="24"/>
        </w:rPr>
        <w:t xml:space="preserve"> </w:t>
      </w:r>
      <w:r w:rsidR="00831F1E">
        <w:rPr>
          <w:rFonts w:ascii="Arial" w:hAnsi="Arial" w:cs="Arial"/>
          <w:sz w:val="24"/>
          <w:szCs w:val="24"/>
        </w:rPr>
        <w:t xml:space="preserve">102,42 que corresponden al </w:t>
      </w:r>
      <w:r w:rsidR="006F40DC">
        <w:rPr>
          <w:rFonts w:ascii="Arial" w:hAnsi="Arial" w:cs="Arial"/>
          <w:sz w:val="24"/>
          <w:szCs w:val="24"/>
        </w:rPr>
        <w:t>tiempo de servicios que prestó como soldado</w:t>
      </w:r>
      <w:r w:rsidR="00831F1E">
        <w:rPr>
          <w:rFonts w:ascii="Arial" w:hAnsi="Arial" w:cs="Arial"/>
          <w:sz w:val="24"/>
          <w:szCs w:val="24"/>
        </w:rPr>
        <w:t xml:space="preserve">, que totalizan </w:t>
      </w:r>
      <w:r w:rsidR="006F40DC">
        <w:rPr>
          <w:rFonts w:ascii="Arial" w:hAnsi="Arial" w:cs="Arial"/>
          <w:sz w:val="24"/>
          <w:szCs w:val="24"/>
        </w:rPr>
        <w:t>1.014, 19 semanas</w:t>
      </w:r>
      <w:r w:rsidR="00831F1E">
        <w:rPr>
          <w:rFonts w:ascii="Arial" w:hAnsi="Arial" w:cs="Arial"/>
          <w:sz w:val="24"/>
          <w:szCs w:val="24"/>
        </w:rPr>
        <w:t>.</w:t>
      </w:r>
      <w:r w:rsidR="00AA65C5">
        <w:rPr>
          <w:rFonts w:ascii="Arial" w:hAnsi="Arial" w:cs="Arial"/>
          <w:sz w:val="24"/>
          <w:szCs w:val="24"/>
        </w:rPr>
        <w:t xml:space="preserve"> Acumulación a la que acudió al tenor de las decisiones de la Corte Constitucional al no satisfacer las semanas señaladas en la Ley 797 de 2003, ni los 20 años de servicios que dispone la ley 71 de 1988</w:t>
      </w:r>
      <w:r w:rsidR="001002AF">
        <w:rPr>
          <w:rFonts w:ascii="Arial" w:hAnsi="Arial" w:cs="Arial"/>
          <w:sz w:val="24"/>
          <w:szCs w:val="24"/>
        </w:rPr>
        <w:t xml:space="preserve">.  </w:t>
      </w:r>
    </w:p>
    <w:p w:rsidR="00D4517C" w:rsidRDefault="001002AF" w:rsidP="001002AF">
      <w:pPr>
        <w:spacing w:line="276" w:lineRule="auto"/>
        <w:contextualSpacing/>
        <w:jc w:val="both"/>
        <w:rPr>
          <w:rFonts w:ascii="Arial" w:hAnsi="Arial" w:cs="Arial"/>
          <w:sz w:val="24"/>
          <w:szCs w:val="24"/>
        </w:rPr>
      </w:pPr>
      <w:r>
        <w:rPr>
          <w:rFonts w:ascii="Arial" w:hAnsi="Arial" w:cs="Arial"/>
          <w:sz w:val="24"/>
          <w:szCs w:val="24"/>
        </w:rPr>
        <w:t xml:space="preserve"> </w:t>
      </w:r>
    </w:p>
    <w:p w:rsidR="00F0167E" w:rsidRDefault="00D4517C" w:rsidP="001221CC">
      <w:pPr>
        <w:spacing w:line="276" w:lineRule="auto"/>
        <w:contextualSpacing/>
        <w:jc w:val="both"/>
        <w:rPr>
          <w:rFonts w:ascii="Arial" w:hAnsi="Arial" w:cs="Arial"/>
          <w:b/>
          <w:sz w:val="24"/>
          <w:szCs w:val="24"/>
        </w:rPr>
      </w:pPr>
      <w:r w:rsidRPr="001221CC">
        <w:rPr>
          <w:rFonts w:ascii="Arial" w:hAnsi="Arial" w:cs="Arial"/>
          <w:b/>
          <w:sz w:val="24"/>
          <w:szCs w:val="24"/>
        </w:rPr>
        <w:t xml:space="preserve">3. </w:t>
      </w:r>
      <w:r w:rsidR="00E21004">
        <w:rPr>
          <w:rFonts w:ascii="Arial" w:hAnsi="Arial" w:cs="Arial"/>
          <w:b/>
          <w:sz w:val="24"/>
          <w:szCs w:val="24"/>
        </w:rPr>
        <w:t>Recurso de Apelación</w:t>
      </w:r>
    </w:p>
    <w:p w:rsidR="00F0167E" w:rsidRPr="00F0167E" w:rsidRDefault="00F0167E" w:rsidP="001221CC">
      <w:pPr>
        <w:spacing w:line="276" w:lineRule="auto"/>
        <w:contextualSpacing/>
        <w:jc w:val="both"/>
        <w:rPr>
          <w:rFonts w:ascii="Arial" w:hAnsi="Arial" w:cs="Arial"/>
          <w:b/>
          <w:sz w:val="24"/>
          <w:szCs w:val="24"/>
        </w:rPr>
      </w:pPr>
    </w:p>
    <w:p w:rsidR="00511466" w:rsidRDefault="00964071" w:rsidP="001221CC">
      <w:pPr>
        <w:spacing w:line="276" w:lineRule="auto"/>
        <w:contextualSpacing/>
        <w:jc w:val="both"/>
        <w:rPr>
          <w:rFonts w:ascii="Arial" w:hAnsi="Arial" w:cs="Arial"/>
          <w:sz w:val="24"/>
          <w:szCs w:val="24"/>
        </w:rPr>
      </w:pPr>
      <w:r>
        <w:rPr>
          <w:rFonts w:ascii="Arial" w:hAnsi="Arial" w:cs="Arial"/>
          <w:sz w:val="24"/>
          <w:szCs w:val="24"/>
        </w:rPr>
        <w:t xml:space="preserve">Inconforme con la decisión la </w:t>
      </w:r>
      <w:r w:rsidR="00BA54E9">
        <w:rPr>
          <w:rFonts w:ascii="Arial" w:hAnsi="Arial" w:cs="Arial"/>
          <w:sz w:val="24"/>
          <w:szCs w:val="24"/>
        </w:rPr>
        <w:t xml:space="preserve">parte demandante interpuso el recurso de apelación </w:t>
      </w:r>
      <w:r>
        <w:rPr>
          <w:rFonts w:ascii="Arial" w:hAnsi="Arial" w:cs="Arial"/>
          <w:sz w:val="24"/>
          <w:szCs w:val="24"/>
        </w:rPr>
        <w:t>y expone como sustento</w:t>
      </w:r>
      <w:r w:rsidR="00CB4365">
        <w:rPr>
          <w:rFonts w:ascii="Arial" w:hAnsi="Arial" w:cs="Arial"/>
          <w:sz w:val="24"/>
          <w:szCs w:val="24"/>
        </w:rPr>
        <w:t>,</w:t>
      </w:r>
      <w:r>
        <w:rPr>
          <w:rFonts w:ascii="Arial" w:hAnsi="Arial" w:cs="Arial"/>
          <w:sz w:val="24"/>
          <w:szCs w:val="24"/>
        </w:rPr>
        <w:t xml:space="preserve"> </w:t>
      </w:r>
      <w:r w:rsidR="009D6490">
        <w:rPr>
          <w:rFonts w:ascii="Arial" w:hAnsi="Arial" w:cs="Arial"/>
          <w:sz w:val="24"/>
          <w:szCs w:val="24"/>
        </w:rPr>
        <w:t xml:space="preserve">que la pensión debió ser concedida </w:t>
      </w:r>
      <w:r>
        <w:rPr>
          <w:rFonts w:ascii="Arial" w:hAnsi="Arial" w:cs="Arial"/>
          <w:sz w:val="24"/>
          <w:szCs w:val="24"/>
        </w:rPr>
        <w:t xml:space="preserve">en la forma solicitada en la demanda, al conocer </w:t>
      </w:r>
      <w:proofErr w:type="spellStart"/>
      <w:r w:rsidR="003174AC">
        <w:rPr>
          <w:rFonts w:ascii="Arial" w:hAnsi="Arial" w:cs="Arial"/>
          <w:sz w:val="24"/>
          <w:szCs w:val="24"/>
        </w:rPr>
        <w:t>Colpensiones</w:t>
      </w:r>
      <w:proofErr w:type="spellEnd"/>
      <w:r>
        <w:rPr>
          <w:rFonts w:ascii="Arial" w:hAnsi="Arial" w:cs="Arial"/>
          <w:sz w:val="24"/>
          <w:szCs w:val="24"/>
        </w:rPr>
        <w:t xml:space="preserve"> l</w:t>
      </w:r>
      <w:r w:rsidR="004F13DB">
        <w:rPr>
          <w:rFonts w:ascii="Arial" w:hAnsi="Arial" w:cs="Arial"/>
          <w:sz w:val="24"/>
          <w:szCs w:val="24"/>
        </w:rPr>
        <w:t>a sentencia SU- 769 de 2014</w:t>
      </w:r>
      <w:r>
        <w:rPr>
          <w:rFonts w:ascii="Arial" w:hAnsi="Arial" w:cs="Arial"/>
          <w:sz w:val="24"/>
          <w:szCs w:val="24"/>
        </w:rPr>
        <w:t xml:space="preserve"> que </w:t>
      </w:r>
      <w:r w:rsidR="004F13DB">
        <w:rPr>
          <w:rFonts w:ascii="Arial" w:hAnsi="Arial" w:cs="Arial"/>
          <w:sz w:val="24"/>
          <w:szCs w:val="24"/>
        </w:rPr>
        <w:t>permit</w:t>
      </w:r>
      <w:r>
        <w:rPr>
          <w:rFonts w:ascii="Arial" w:hAnsi="Arial" w:cs="Arial"/>
          <w:sz w:val="24"/>
          <w:szCs w:val="24"/>
        </w:rPr>
        <w:t xml:space="preserve">e </w:t>
      </w:r>
      <w:r w:rsidR="004F13DB">
        <w:rPr>
          <w:rFonts w:ascii="Arial" w:hAnsi="Arial" w:cs="Arial"/>
          <w:sz w:val="24"/>
          <w:szCs w:val="24"/>
        </w:rPr>
        <w:t xml:space="preserve">acumular </w:t>
      </w:r>
      <w:r>
        <w:rPr>
          <w:rFonts w:ascii="Arial" w:hAnsi="Arial" w:cs="Arial"/>
          <w:sz w:val="24"/>
          <w:szCs w:val="24"/>
        </w:rPr>
        <w:t>e</w:t>
      </w:r>
      <w:r w:rsidR="004F13DB">
        <w:rPr>
          <w:rFonts w:ascii="Arial" w:hAnsi="Arial" w:cs="Arial"/>
          <w:sz w:val="24"/>
          <w:szCs w:val="24"/>
        </w:rPr>
        <w:t>l</w:t>
      </w:r>
      <w:r>
        <w:rPr>
          <w:rFonts w:ascii="Arial" w:hAnsi="Arial" w:cs="Arial"/>
          <w:sz w:val="24"/>
          <w:szCs w:val="24"/>
        </w:rPr>
        <w:t xml:space="preserve"> tiempo  </w:t>
      </w:r>
      <w:r w:rsidR="004F13DB">
        <w:rPr>
          <w:rFonts w:ascii="Arial" w:hAnsi="Arial" w:cs="Arial"/>
          <w:sz w:val="24"/>
          <w:szCs w:val="24"/>
        </w:rPr>
        <w:t xml:space="preserve">públicos y </w:t>
      </w:r>
      <w:r>
        <w:rPr>
          <w:rFonts w:ascii="Arial" w:hAnsi="Arial" w:cs="Arial"/>
          <w:sz w:val="24"/>
          <w:szCs w:val="24"/>
        </w:rPr>
        <w:t xml:space="preserve">cotizaciones al </w:t>
      </w:r>
      <w:proofErr w:type="spellStart"/>
      <w:r>
        <w:rPr>
          <w:rFonts w:ascii="Arial" w:hAnsi="Arial" w:cs="Arial"/>
          <w:sz w:val="24"/>
          <w:szCs w:val="24"/>
        </w:rPr>
        <w:t>ISS</w:t>
      </w:r>
      <w:proofErr w:type="spellEnd"/>
      <w:r>
        <w:rPr>
          <w:rFonts w:ascii="Arial" w:hAnsi="Arial" w:cs="Arial"/>
          <w:sz w:val="24"/>
          <w:szCs w:val="24"/>
        </w:rPr>
        <w:t xml:space="preserve">. </w:t>
      </w:r>
    </w:p>
    <w:p w:rsidR="00340856" w:rsidRDefault="00340856" w:rsidP="001221CC">
      <w:pPr>
        <w:spacing w:line="276" w:lineRule="auto"/>
        <w:contextualSpacing/>
        <w:jc w:val="both"/>
        <w:rPr>
          <w:rFonts w:ascii="Arial" w:hAnsi="Arial" w:cs="Arial"/>
          <w:sz w:val="24"/>
          <w:szCs w:val="24"/>
        </w:rPr>
      </w:pPr>
    </w:p>
    <w:p w:rsidR="00340856" w:rsidRDefault="00964071" w:rsidP="001221CC">
      <w:pPr>
        <w:spacing w:line="276" w:lineRule="auto"/>
        <w:contextualSpacing/>
        <w:jc w:val="both"/>
        <w:rPr>
          <w:rFonts w:ascii="Arial" w:hAnsi="Arial" w:cs="Arial"/>
          <w:sz w:val="24"/>
          <w:szCs w:val="24"/>
        </w:rPr>
      </w:pPr>
      <w:r>
        <w:rPr>
          <w:rFonts w:ascii="Arial" w:hAnsi="Arial" w:cs="Arial"/>
          <w:sz w:val="24"/>
          <w:szCs w:val="24"/>
        </w:rPr>
        <w:t xml:space="preserve">Por su parte </w:t>
      </w:r>
      <w:proofErr w:type="spellStart"/>
      <w:r w:rsidR="00340856">
        <w:rPr>
          <w:rFonts w:ascii="Arial" w:hAnsi="Arial" w:cs="Arial"/>
          <w:sz w:val="24"/>
          <w:szCs w:val="24"/>
        </w:rPr>
        <w:t>Colpensiones</w:t>
      </w:r>
      <w:proofErr w:type="spellEnd"/>
      <w:r w:rsidR="00340856">
        <w:rPr>
          <w:rFonts w:ascii="Arial" w:hAnsi="Arial" w:cs="Arial"/>
          <w:sz w:val="24"/>
          <w:szCs w:val="24"/>
        </w:rPr>
        <w:t xml:space="preserve"> </w:t>
      </w:r>
      <w:r>
        <w:rPr>
          <w:rFonts w:ascii="Arial" w:hAnsi="Arial" w:cs="Arial"/>
          <w:sz w:val="24"/>
          <w:szCs w:val="24"/>
        </w:rPr>
        <w:t>también apeló la sentencia para solicitar se revoque</w:t>
      </w:r>
      <w:r w:rsidR="0035571C">
        <w:rPr>
          <w:rFonts w:ascii="Arial" w:hAnsi="Arial" w:cs="Arial"/>
          <w:sz w:val="24"/>
          <w:szCs w:val="24"/>
        </w:rPr>
        <w:t xml:space="preserve"> </w:t>
      </w:r>
      <w:r>
        <w:rPr>
          <w:rFonts w:ascii="Arial" w:hAnsi="Arial" w:cs="Arial"/>
          <w:sz w:val="24"/>
          <w:szCs w:val="24"/>
        </w:rPr>
        <w:t xml:space="preserve">al no reunir el </w:t>
      </w:r>
      <w:r w:rsidR="0006390B">
        <w:rPr>
          <w:rFonts w:ascii="Arial" w:hAnsi="Arial" w:cs="Arial"/>
          <w:sz w:val="24"/>
          <w:szCs w:val="24"/>
        </w:rPr>
        <w:t>demandante la</w:t>
      </w:r>
      <w:r w:rsidR="00FA1C2C">
        <w:rPr>
          <w:rFonts w:ascii="Arial" w:hAnsi="Arial" w:cs="Arial"/>
          <w:sz w:val="24"/>
          <w:szCs w:val="24"/>
        </w:rPr>
        <w:t xml:space="preserve"> densidad de cotizaciones e</w:t>
      </w:r>
      <w:r w:rsidR="00476276">
        <w:rPr>
          <w:rFonts w:ascii="Arial" w:hAnsi="Arial" w:cs="Arial"/>
          <w:sz w:val="24"/>
          <w:szCs w:val="24"/>
        </w:rPr>
        <w:t>xigidas en el Acuerdo 049 de 1990</w:t>
      </w:r>
      <w:r>
        <w:rPr>
          <w:rFonts w:ascii="Arial" w:hAnsi="Arial" w:cs="Arial"/>
          <w:sz w:val="24"/>
          <w:szCs w:val="24"/>
        </w:rPr>
        <w:t xml:space="preserve">, al </w:t>
      </w:r>
      <w:r w:rsidR="0035571C">
        <w:rPr>
          <w:rFonts w:ascii="Arial" w:hAnsi="Arial" w:cs="Arial"/>
          <w:sz w:val="24"/>
          <w:szCs w:val="24"/>
        </w:rPr>
        <w:t>solo poderse tener en cuenta las cotizaciones efectuadas al</w:t>
      </w:r>
      <w:r w:rsidR="00476276">
        <w:rPr>
          <w:rFonts w:ascii="Arial" w:hAnsi="Arial" w:cs="Arial"/>
          <w:sz w:val="24"/>
          <w:szCs w:val="24"/>
        </w:rPr>
        <w:t xml:space="preserve"> </w:t>
      </w:r>
      <w:proofErr w:type="spellStart"/>
      <w:r w:rsidR="00476276">
        <w:rPr>
          <w:rFonts w:ascii="Arial" w:hAnsi="Arial" w:cs="Arial"/>
          <w:sz w:val="24"/>
          <w:szCs w:val="24"/>
        </w:rPr>
        <w:t>ISS</w:t>
      </w:r>
      <w:proofErr w:type="spellEnd"/>
      <w:r w:rsidR="00476276">
        <w:rPr>
          <w:rFonts w:ascii="Arial" w:hAnsi="Arial" w:cs="Arial"/>
          <w:sz w:val="24"/>
          <w:szCs w:val="24"/>
        </w:rPr>
        <w:t xml:space="preserve">, hoy </w:t>
      </w:r>
      <w:proofErr w:type="spellStart"/>
      <w:r w:rsidR="00476276">
        <w:rPr>
          <w:rFonts w:ascii="Arial" w:hAnsi="Arial" w:cs="Arial"/>
          <w:sz w:val="24"/>
          <w:szCs w:val="24"/>
        </w:rPr>
        <w:t>Colpensiones</w:t>
      </w:r>
      <w:proofErr w:type="spellEnd"/>
      <w:r w:rsidR="00FA1C2C">
        <w:rPr>
          <w:rFonts w:ascii="Arial" w:hAnsi="Arial" w:cs="Arial"/>
          <w:sz w:val="24"/>
          <w:szCs w:val="24"/>
        </w:rPr>
        <w:t>; pudiéndose solo sumar tiem</w:t>
      </w:r>
      <w:r w:rsidR="00CB4365">
        <w:rPr>
          <w:rFonts w:ascii="Arial" w:hAnsi="Arial" w:cs="Arial"/>
          <w:sz w:val="24"/>
          <w:szCs w:val="24"/>
        </w:rPr>
        <w:t xml:space="preserve">po de servicio público y privado </w:t>
      </w:r>
      <w:r w:rsidR="00363972">
        <w:rPr>
          <w:rFonts w:ascii="Arial" w:hAnsi="Arial" w:cs="Arial"/>
          <w:sz w:val="24"/>
          <w:szCs w:val="24"/>
        </w:rPr>
        <w:t xml:space="preserve">bajo </w:t>
      </w:r>
      <w:r w:rsidR="00CB4365">
        <w:rPr>
          <w:rFonts w:ascii="Arial" w:hAnsi="Arial" w:cs="Arial"/>
          <w:sz w:val="24"/>
          <w:szCs w:val="24"/>
        </w:rPr>
        <w:t>la normativa de la Ley 71 de 198</w:t>
      </w:r>
      <w:r w:rsidR="00363972">
        <w:rPr>
          <w:rFonts w:ascii="Arial" w:hAnsi="Arial" w:cs="Arial"/>
          <w:sz w:val="24"/>
          <w:szCs w:val="24"/>
        </w:rPr>
        <w:t>8</w:t>
      </w:r>
      <w:r w:rsidR="00FA1C2C">
        <w:rPr>
          <w:rFonts w:ascii="Arial" w:hAnsi="Arial" w:cs="Arial"/>
          <w:sz w:val="24"/>
          <w:szCs w:val="24"/>
        </w:rPr>
        <w:t xml:space="preserve">, sin aglutinar </w:t>
      </w:r>
      <w:r w:rsidR="00363972">
        <w:rPr>
          <w:rFonts w:ascii="Arial" w:hAnsi="Arial" w:cs="Arial"/>
          <w:sz w:val="24"/>
          <w:szCs w:val="24"/>
        </w:rPr>
        <w:t xml:space="preserve">las 1028 semanas </w:t>
      </w:r>
      <w:r w:rsidR="00FA1C2C">
        <w:rPr>
          <w:rFonts w:ascii="Arial" w:hAnsi="Arial" w:cs="Arial"/>
          <w:sz w:val="24"/>
          <w:szCs w:val="24"/>
        </w:rPr>
        <w:t>requeridas para acceder a la pensión</w:t>
      </w:r>
      <w:r w:rsidR="00363972">
        <w:rPr>
          <w:rFonts w:ascii="Arial" w:hAnsi="Arial" w:cs="Arial"/>
          <w:sz w:val="24"/>
          <w:szCs w:val="24"/>
        </w:rPr>
        <w:t>.</w:t>
      </w:r>
    </w:p>
    <w:p w:rsidR="00D4517C" w:rsidRPr="008E0CBF" w:rsidRDefault="00D4517C" w:rsidP="001221CC">
      <w:pPr>
        <w:pStyle w:val="Prrafodelista"/>
        <w:spacing w:line="276" w:lineRule="auto"/>
        <w:ind w:left="0"/>
        <w:contextualSpacing/>
        <w:jc w:val="center"/>
        <w:rPr>
          <w:rFonts w:ascii="Arial" w:hAnsi="Arial" w:cs="Arial"/>
          <w:b/>
          <w:sz w:val="24"/>
          <w:szCs w:val="24"/>
        </w:rPr>
      </w:pPr>
      <w:r w:rsidRPr="008E0CBF">
        <w:rPr>
          <w:rFonts w:ascii="Arial" w:hAnsi="Arial" w:cs="Arial"/>
          <w:b/>
          <w:sz w:val="24"/>
          <w:szCs w:val="24"/>
        </w:rPr>
        <w:t>CONSIDERACIONES</w:t>
      </w:r>
    </w:p>
    <w:p w:rsidR="00BA5215" w:rsidRPr="008E0CBF" w:rsidRDefault="00BA5215" w:rsidP="001221CC">
      <w:pPr>
        <w:pStyle w:val="Prrafodelista"/>
        <w:shd w:val="clear" w:color="auto" w:fill="FFFFFF"/>
        <w:tabs>
          <w:tab w:val="left" w:pos="5197"/>
        </w:tabs>
        <w:spacing w:line="276" w:lineRule="auto"/>
        <w:ind w:left="1800"/>
        <w:contextualSpacing/>
        <w:jc w:val="both"/>
        <w:rPr>
          <w:rFonts w:ascii="Arial" w:hAnsi="Arial" w:cs="Arial"/>
          <w:b/>
          <w:sz w:val="24"/>
          <w:szCs w:val="24"/>
        </w:rPr>
      </w:pPr>
    </w:p>
    <w:p w:rsidR="00D4517C" w:rsidRPr="00BA5215" w:rsidRDefault="00511466" w:rsidP="001221CC">
      <w:pPr>
        <w:shd w:val="clear" w:color="auto" w:fill="FFFFFF"/>
        <w:tabs>
          <w:tab w:val="left" w:pos="5197"/>
        </w:tabs>
        <w:spacing w:line="276" w:lineRule="auto"/>
        <w:contextualSpacing/>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1</w:t>
      </w:r>
      <w:r w:rsidR="00D4517C" w:rsidRPr="00BA5215">
        <w:rPr>
          <w:rFonts w:ascii="Arial" w:eastAsia="Times New Roman" w:hAnsi="Arial" w:cs="Arial"/>
          <w:b/>
          <w:sz w:val="24"/>
          <w:szCs w:val="24"/>
          <w:lang w:val="es-ES_tradnl" w:eastAsia="es-ES"/>
        </w:rPr>
        <w:t>. De</w:t>
      </w:r>
      <w:r w:rsidR="00AD48D0">
        <w:rPr>
          <w:rFonts w:ascii="Arial" w:eastAsia="Times New Roman" w:hAnsi="Arial" w:cs="Arial"/>
          <w:b/>
          <w:sz w:val="24"/>
          <w:szCs w:val="24"/>
          <w:lang w:val="es-ES_tradnl" w:eastAsia="es-ES"/>
        </w:rPr>
        <w:t xml:space="preserve"> </w:t>
      </w:r>
      <w:r w:rsidR="00D4517C" w:rsidRPr="00BA5215">
        <w:rPr>
          <w:rFonts w:ascii="Arial" w:eastAsia="Times New Roman" w:hAnsi="Arial" w:cs="Arial"/>
          <w:b/>
          <w:sz w:val="24"/>
          <w:szCs w:val="24"/>
          <w:lang w:val="es-ES_tradnl" w:eastAsia="es-ES"/>
        </w:rPr>
        <w:t>l</w:t>
      </w:r>
      <w:r w:rsidR="00AD48D0">
        <w:rPr>
          <w:rFonts w:ascii="Arial" w:eastAsia="Times New Roman" w:hAnsi="Arial" w:cs="Arial"/>
          <w:b/>
          <w:sz w:val="24"/>
          <w:szCs w:val="24"/>
          <w:lang w:val="es-ES_tradnl" w:eastAsia="es-ES"/>
        </w:rPr>
        <w:t>os</w:t>
      </w:r>
      <w:r w:rsidR="00D4517C" w:rsidRPr="00BA5215">
        <w:rPr>
          <w:rFonts w:ascii="Arial" w:eastAsia="Times New Roman" w:hAnsi="Arial" w:cs="Arial"/>
          <w:b/>
          <w:sz w:val="24"/>
          <w:szCs w:val="24"/>
          <w:lang w:val="es-ES_tradnl" w:eastAsia="es-ES"/>
        </w:rPr>
        <w:t xml:space="preserve"> problema</w:t>
      </w:r>
      <w:r w:rsidR="00AD48D0">
        <w:rPr>
          <w:rFonts w:ascii="Arial" w:eastAsia="Times New Roman" w:hAnsi="Arial" w:cs="Arial"/>
          <w:b/>
          <w:sz w:val="24"/>
          <w:szCs w:val="24"/>
          <w:lang w:val="es-ES_tradnl" w:eastAsia="es-ES"/>
        </w:rPr>
        <w:t>s</w:t>
      </w:r>
      <w:r w:rsidR="00D4517C" w:rsidRPr="00BA5215">
        <w:rPr>
          <w:rFonts w:ascii="Arial" w:eastAsia="Times New Roman" w:hAnsi="Arial" w:cs="Arial"/>
          <w:b/>
          <w:sz w:val="24"/>
          <w:szCs w:val="24"/>
          <w:lang w:val="es-ES_tradnl" w:eastAsia="es-ES"/>
        </w:rPr>
        <w:t xml:space="preserve"> jurídico</w:t>
      </w:r>
      <w:r w:rsidR="00AD48D0">
        <w:rPr>
          <w:rFonts w:ascii="Arial" w:eastAsia="Times New Roman" w:hAnsi="Arial" w:cs="Arial"/>
          <w:b/>
          <w:sz w:val="24"/>
          <w:szCs w:val="24"/>
          <w:lang w:val="es-ES_tradnl" w:eastAsia="es-ES"/>
        </w:rPr>
        <w:t>s</w:t>
      </w:r>
    </w:p>
    <w:p w:rsidR="00D4517C" w:rsidRDefault="00D4517C" w:rsidP="001221CC">
      <w:pPr>
        <w:pStyle w:val="Sinespaciado"/>
        <w:spacing w:line="276" w:lineRule="auto"/>
        <w:contextualSpacing/>
        <w:rPr>
          <w:rFonts w:ascii="Arial" w:hAnsi="Arial" w:cs="Arial"/>
          <w:szCs w:val="24"/>
        </w:rPr>
      </w:pPr>
    </w:p>
    <w:p w:rsidR="00456CA0" w:rsidRDefault="00D4517C" w:rsidP="001221CC">
      <w:pPr>
        <w:shd w:val="clear" w:color="auto" w:fill="FFFFFF"/>
        <w:tabs>
          <w:tab w:val="left" w:pos="5197"/>
        </w:tabs>
        <w:spacing w:after="0" w:line="276" w:lineRule="auto"/>
        <w:contextualSpacing/>
        <w:jc w:val="both"/>
        <w:rPr>
          <w:rFonts w:ascii="Arial" w:hAnsi="Arial" w:cs="Arial"/>
          <w:color w:val="000000"/>
          <w:sz w:val="24"/>
          <w:szCs w:val="24"/>
          <w:lang w:eastAsia="es-CO"/>
        </w:rPr>
      </w:pPr>
      <w:r w:rsidRPr="0055536F">
        <w:rPr>
          <w:rFonts w:ascii="Arial" w:hAnsi="Arial" w:cs="Arial"/>
          <w:color w:val="000000"/>
          <w:sz w:val="24"/>
          <w:szCs w:val="24"/>
          <w:lang w:eastAsia="es-CO"/>
        </w:rPr>
        <w:t>Visto el recuento anterior, la Sala formula</w:t>
      </w:r>
      <w:r w:rsidR="00FD7EB3">
        <w:rPr>
          <w:rFonts w:ascii="Arial" w:hAnsi="Arial" w:cs="Arial"/>
          <w:color w:val="000000"/>
          <w:sz w:val="24"/>
          <w:szCs w:val="24"/>
          <w:lang w:eastAsia="es-CO"/>
        </w:rPr>
        <w:t xml:space="preserve"> </w:t>
      </w:r>
      <w:r w:rsidRPr="0055536F">
        <w:rPr>
          <w:rFonts w:ascii="Arial" w:hAnsi="Arial" w:cs="Arial"/>
          <w:color w:val="000000"/>
          <w:sz w:val="24"/>
          <w:szCs w:val="24"/>
          <w:lang w:eastAsia="es-CO"/>
        </w:rPr>
        <w:t>los siguientes:</w:t>
      </w:r>
    </w:p>
    <w:p w:rsidR="002A1103" w:rsidRPr="0055536F" w:rsidRDefault="002A1103" w:rsidP="001221CC">
      <w:pPr>
        <w:shd w:val="clear" w:color="auto" w:fill="FFFFFF"/>
        <w:tabs>
          <w:tab w:val="left" w:pos="5197"/>
        </w:tabs>
        <w:spacing w:after="0" w:line="276" w:lineRule="auto"/>
        <w:contextualSpacing/>
        <w:jc w:val="both"/>
        <w:rPr>
          <w:rFonts w:ascii="Arial" w:hAnsi="Arial" w:cs="Arial"/>
          <w:color w:val="000000"/>
          <w:sz w:val="24"/>
          <w:szCs w:val="24"/>
          <w:lang w:eastAsia="es-CO"/>
        </w:rPr>
      </w:pPr>
    </w:p>
    <w:p w:rsidR="00DC0684" w:rsidRDefault="0036069C" w:rsidP="001221CC">
      <w:pPr>
        <w:tabs>
          <w:tab w:val="left" w:pos="0"/>
          <w:tab w:val="left" w:pos="8647"/>
        </w:tabs>
        <w:suppressAutoHyphens/>
        <w:spacing w:after="0" w:line="276" w:lineRule="auto"/>
        <w:contextualSpacing/>
        <w:jc w:val="both"/>
        <w:rPr>
          <w:rFonts w:ascii="Arial" w:hAnsi="Arial" w:cs="Arial"/>
          <w:sz w:val="24"/>
          <w:szCs w:val="24"/>
        </w:rPr>
      </w:pPr>
      <w:r>
        <w:rPr>
          <w:rFonts w:ascii="Arial" w:hAnsi="Arial" w:cs="Arial"/>
          <w:sz w:val="24"/>
          <w:szCs w:val="24"/>
        </w:rPr>
        <w:t>1.1. ¿</w:t>
      </w:r>
      <w:r w:rsidR="00821DB2">
        <w:rPr>
          <w:rFonts w:ascii="Arial" w:hAnsi="Arial" w:cs="Arial"/>
          <w:sz w:val="24"/>
          <w:szCs w:val="24"/>
        </w:rPr>
        <w:t xml:space="preserve">El señor José </w:t>
      </w:r>
      <w:r w:rsidR="00A14912">
        <w:rPr>
          <w:rFonts w:ascii="Arial" w:hAnsi="Arial" w:cs="Arial"/>
          <w:sz w:val="24"/>
          <w:szCs w:val="24"/>
        </w:rPr>
        <w:t>Dar</w:t>
      </w:r>
      <w:r w:rsidR="00F60A4E">
        <w:rPr>
          <w:rFonts w:ascii="Arial" w:hAnsi="Arial" w:cs="Arial"/>
          <w:sz w:val="24"/>
          <w:szCs w:val="24"/>
        </w:rPr>
        <w:t>í</w:t>
      </w:r>
      <w:r w:rsidR="00A14912">
        <w:rPr>
          <w:rFonts w:ascii="Arial" w:hAnsi="Arial" w:cs="Arial"/>
          <w:sz w:val="24"/>
          <w:szCs w:val="24"/>
        </w:rPr>
        <w:t>o P</w:t>
      </w:r>
      <w:r w:rsidR="00F60A4E">
        <w:rPr>
          <w:rFonts w:ascii="Arial" w:hAnsi="Arial" w:cs="Arial"/>
          <w:sz w:val="24"/>
          <w:szCs w:val="24"/>
        </w:rPr>
        <w:t>ér</w:t>
      </w:r>
      <w:r w:rsidR="00A14912">
        <w:rPr>
          <w:rFonts w:ascii="Arial" w:hAnsi="Arial" w:cs="Arial"/>
          <w:sz w:val="24"/>
          <w:szCs w:val="24"/>
        </w:rPr>
        <w:t xml:space="preserve">ez Valencia </w:t>
      </w:r>
      <w:r w:rsidR="00821DB2">
        <w:rPr>
          <w:rFonts w:ascii="Arial" w:hAnsi="Arial" w:cs="Arial"/>
          <w:sz w:val="24"/>
          <w:szCs w:val="24"/>
        </w:rPr>
        <w:t>es beneficiario del Régimen de Transición?</w:t>
      </w:r>
    </w:p>
    <w:p w:rsidR="000C0350" w:rsidRDefault="000C0350" w:rsidP="001221CC">
      <w:pPr>
        <w:tabs>
          <w:tab w:val="left" w:pos="0"/>
          <w:tab w:val="left" w:pos="8647"/>
        </w:tabs>
        <w:suppressAutoHyphens/>
        <w:spacing w:after="0" w:line="276" w:lineRule="auto"/>
        <w:contextualSpacing/>
        <w:jc w:val="both"/>
        <w:rPr>
          <w:rFonts w:ascii="Arial" w:hAnsi="Arial" w:cs="Arial"/>
          <w:sz w:val="24"/>
          <w:szCs w:val="24"/>
        </w:rPr>
      </w:pPr>
    </w:p>
    <w:p w:rsidR="000C0350" w:rsidRDefault="00DC0684" w:rsidP="001221CC">
      <w:pPr>
        <w:tabs>
          <w:tab w:val="left" w:pos="0"/>
          <w:tab w:val="left" w:pos="8647"/>
        </w:tabs>
        <w:suppressAutoHyphens/>
        <w:spacing w:after="0" w:line="276" w:lineRule="auto"/>
        <w:contextualSpacing/>
        <w:jc w:val="both"/>
        <w:rPr>
          <w:rFonts w:ascii="Arial" w:hAnsi="Arial" w:cs="Arial"/>
          <w:sz w:val="24"/>
          <w:szCs w:val="24"/>
        </w:rPr>
      </w:pPr>
      <w:r>
        <w:rPr>
          <w:rFonts w:ascii="Arial" w:hAnsi="Arial" w:cs="Arial"/>
          <w:sz w:val="24"/>
          <w:szCs w:val="24"/>
        </w:rPr>
        <w:t>1.2.</w:t>
      </w:r>
      <w:r w:rsidR="009057E3">
        <w:rPr>
          <w:rFonts w:ascii="Arial" w:hAnsi="Arial" w:cs="Arial"/>
          <w:sz w:val="24"/>
          <w:szCs w:val="24"/>
        </w:rPr>
        <w:t xml:space="preserve"> De ser positiva la respuesta anterior </w:t>
      </w:r>
      <w:r w:rsidR="00A14912">
        <w:rPr>
          <w:rFonts w:ascii="Arial" w:hAnsi="Arial" w:cs="Arial"/>
          <w:sz w:val="24"/>
          <w:szCs w:val="24"/>
        </w:rPr>
        <w:t>¿</w:t>
      </w:r>
      <w:r w:rsidR="0036069C">
        <w:rPr>
          <w:rFonts w:ascii="Arial" w:hAnsi="Arial" w:cs="Arial"/>
          <w:sz w:val="24"/>
          <w:szCs w:val="24"/>
        </w:rPr>
        <w:t xml:space="preserve">Es viable el reconocimiento de la prestación reclamada por el actor, conforme al Acuerdo 049 de 1990, sumando </w:t>
      </w:r>
      <w:r w:rsidR="000C0350">
        <w:rPr>
          <w:rFonts w:ascii="Arial" w:hAnsi="Arial" w:cs="Arial"/>
          <w:sz w:val="24"/>
          <w:szCs w:val="24"/>
        </w:rPr>
        <w:t xml:space="preserve">tiempos de servicios públicos y </w:t>
      </w:r>
      <w:r w:rsidR="00A14912">
        <w:rPr>
          <w:rFonts w:ascii="Arial" w:hAnsi="Arial" w:cs="Arial"/>
          <w:sz w:val="24"/>
          <w:szCs w:val="24"/>
        </w:rPr>
        <w:t xml:space="preserve">cotizaciones al </w:t>
      </w:r>
      <w:proofErr w:type="spellStart"/>
      <w:r w:rsidR="00A14912">
        <w:rPr>
          <w:rFonts w:ascii="Arial" w:hAnsi="Arial" w:cs="Arial"/>
          <w:sz w:val="24"/>
          <w:szCs w:val="24"/>
        </w:rPr>
        <w:t>ISS</w:t>
      </w:r>
      <w:proofErr w:type="spellEnd"/>
      <w:r w:rsidR="00A14912">
        <w:rPr>
          <w:rFonts w:ascii="Arial" w:hAnsi="Arial" w:cs="Arial"/>
          <w:sz w:val="24"/>
          <w:szCs w:val="24"/>
        </w:rPr>
        <w:t>?</w:t>
      </w:r>
    </w:p>
    <w:p w:rsidR="009057E3" w:rsidRDefault="009057E3" w:rsidP="001221CC">
      <w:pPr>
        <w:tabs>
          <w:tab w:val="left" w:pos="0"/>
          <w:tab w:val="left" w:pos="8647"/>
        </w:tabs>
        <w:suppressAutoHyphens/>
        <w:spacing w:after="0" w:line="276" w:lineRule="auto"/>
        <w:contextualSpacing/>
        <w:jc w:val="both"/>
        <w:rPr>
          <w:rFonts w:ascii="Arial" w:hAnsi="Arial" w:cs="Arial"/>
          <w:sz w:val="24"/>
          <w:szCs w:val="24"/>
        </w:rPr>
      </w:pPr>
    </w:p>
    <w:p w:rsidR="009057E3" w:rsidRDefault="009057E3" w:rsidP="001221CC">
      <w:pPr>
        <w:tabs>
          <w:tab w:val="left" w:pos="0"/>
          <w:tab w:val="left" w:pos="8647"/>
        </w:tabs>
        <w:suppressAutoHyphens/>
        <w:spacing w:after="0" w:line="276" w:lineRule="auto"/>
        <w:contextualSpacing/>
        <w:jc w:val="both"/>
        <w:rPr>
          <w:rFonts w:ascii="Arial" w:hAnsi="Arial" w:cs="Arial"/>
          <w:sz w:val="24"/>
          <w:szCs w:val="24"/>
        </w:rPr>
      </w:pPr>
      <w:r>
        <w:rPr>
          <w:rFonts w:ascii="Arial" w:hAnsi="Arial" w:cs="Arial"/>
          <w:sz w:val="24"/>
          <w:szCs w:val="24"/>
        </w:rPr>
        <w:t>1.3. De ser negativa la respuesta anterior ¿Cumple el actor los requisitos de la ley 71 de 1988 para logra el reconocimiento pensional?</w:t>
      </w:r>
    </w:p>
    <w:p w:rsidR="000D5998" w:rsidRDefault="009057E3" w:rsidP="001221CC">
      <w:pPr>
        <w:tabs>
          <w:tab w:val="left" w:pos="0"/>
          <w:tab w:val="left" w:pos="8647"/>
        </w:tabs>
        <w:suppressAutoHyphens/>
        <w:spacing w:after="0" w:line="276" w:lineRule="auto"/>
        <w:contextualSpacing/>
        <w:jc w:val="both"/>
        <w:rPr>
          <w:rFonts w:ascii="Arial" w:hAnsi="Arial" w:cs="Arial"/>
          <w:sz w:val="24"/>
          <w:szCs w:val="24"/>
        </w:rPr>
      </w:pPr>
      <w:r>
        <w:rPr>
          <w:rFonts w:ascii="Arial" w:hAnsi="Arial" w:cs="Arial"/>
          <w:sz w:val="24"/>
          <w:szCs w:val="24"/>
        </w:rPr>
        <w:t xml:space="preserve"> </w:t>
      </w:r>
    </w:p>
    <w:p w:rsidR="00D4517C" w:rsidRPr="005A304B" w:rsidRDefault="00821DB2" w:rsidP="001221CC">
      <w:pPr>
        <w:autoSpaceDE w:val="0"/>
        <w:autoSpaceDN w:val="0"/>
        <w:adjustRightInd w:val="0"/>
        <w:spacing w:after="0" w:line="276" w:lineRule="auto"/>
        <w:contextualSpacing/>
        <w:jc w:val="both"/>
        <w:rPr>
          <w:rFonts w:ascii="Arial" w:hAnsi="Arial" w:cs="Arial"/>
          <w:b/>
          <w:sz w:val="24"/>
          <w:szCs w:val="24"/>
        </w:rPr>
      </w:pPr>
      <w:r>
        <w:rPr>
          <w:rFonts w:ascii="Arial" w:hAnsi="Arial" w:cs="Arial"/>
          <w:b/>
          <w:sz w:val="24"/>
          <w:szCs w:val="24"/>
        </w:rPr>
        <w:lastRenderedPageBreak/>
        <w:t>2.</w:t>
      </w:r>
      <w:r w:rsidR="005A304B">
        <w:rPr>
          <w:rFonts w:ascii="Arial" w:hAnsi="Arial" w:cs="Arial"/>
          <w:b/>
          <w:sz w:val="24"/>
          <w:szCs w:val="24"/>
        </w:rPr>
        <w:t xml:space="preserve"> </w:t>
      </w:r>
      <w:r w:rsidR="00D4517C" w:rsidRPr="005A304B">
        <w:rPr>
          <w:rFonts w:ascii="Arial" w:hAnsi="Arial" w:cs="Arial"/>
          <w:b/>
          <w:sz w:val="24"/>
          <w:szCs w:val="24"/>
        </w:rPr>
        <w:t xml:space="preserve">Solución al </w:t>
      </w:r>
      <w:r w:rsidR="00AB1589" w:rsidRPr="005A304B">
        <w:rPr>
          <w:rFonts w:ascii="Arial" w:hAnsi="Arial" w:cs="Arial"/>
          <w:b/>
          <w:sz w:val="24"/>
          <w:szCs w:val="24"/>
        </w:rPr>
        <w:t>problema Jurídico</w:t>
      </w:r>
    </w:p>
    <w:p w:rsidR="005A304B" w:rsidRDefault="005A304B" w:rsidP="001221CC">
      <w:pPr>
        <w:pStyle w:val="Textoindependiente"/>
        <w:spacing w:line="276" w:lineRule="auto"/>
        <w:contextualSpacing/>
        <w:rPr>
          <w:iCs/>
          <w:sz w:val="24"/>
          <w:szCs w:val="24"/>
        </w:rPr>
      </w:pPr>
    </w:p>
    <w:p w:rsidR="00D4517C" w:rsidRDefault="00D4517C" w:rsidP="001221CC">
      <w:pPr>
        <w:pStyle w:val="Textoindependiente"/>
        <w:spacing w:line="276" w:lineRule="auto"/>
        <w:contextualSpacing/>
        <w:rPr>
          <w:rFonts w:cs="Arial"/>
          <w:b/>
          <w:sz w:val="24"/>
          <w:szCs w:val="24"/>
          <w:lang w:val="es-CO"/>
        </w:rPr>
      </w:pPr>
      <w:r w:rsidRPr="00030B32">
        <w:rPr>
          <w:rFonts w:cs="Arial"/>
          <w:b/>
          <w:sz w:val="24"/>
          <w:szCs w:val="24"/>
          <w:lang w:val="es-CO"/>
        </w:rPr>
        <w:t>2.</w:t>
      </w:r>
      <w:r w:rsidR="00821DB2">
        <w:rPr>
          <w:rFonts w:cs="Arial"/>
          <w:b/>
          <w:sz w:val="24"/>
          <w:szCs w:val="24"/>
          <w:lang w:val="es-CO"/>
        </w:rPr>
        <w:t>1</w:t>
      </w:r>
      <w:r w:rsidRPr="00030B32">
        <w:rPr>
          <w:rFonts w:cs="Arial"/>
          <w:b/>
          <w:sz w:val="24"/>
          <w:szCs w:val="24"/>
          <w:lang w:val="es-CO"/>
        </w:rPr>
        <w:t xml:space="preserve">. </w:t>
      </w:r>
      <w:r w:rsidR="00194613">
        <w:rPr>
          <w:rFonts w:cs="Arial"/>
          <w:b/>
          <w:sz w:val="24"/>
          <w:szCs w:val="24"/>
          <w:lang w:val="es-CO"/>
        </w:rPr>
        <w:t>Del régimen de transición</w:t>
      </w:r>
    </w:p>
    <w:p w:rsidR="00821DB2" w:rsidRDefault="00821DB2" w:rsidP="001221CC">
      <w:pPr>
        <w:pStyle w:val="Textoindependiente"/>
        <w:spacing w:line="276" w:lineRule="auto"/>
        <w:contextualSpacing/>
        <w:rPr>
          <w:rFonts w:cs="Arial"/>
          <w:sz w:val="24"/>
          <w:szCs w:val="24"/>
          <w:lang w:val="es-CO"/>
        </w:rPr>
      </w:pPr>
    </w:p>
    <w:p w:rsidR="003B672C" w:rsidRDefault="00821DB2" w:rsidP="001221CC">
      <w:pPr>
        <w:pStyle w:val="Textoindependiente"/>
        <w:spacing w:line="276" w:lineRule="auto"/>
        <w:contextualSpacing/>
        <w:rPr>
          <w:rFonts w:cs="Arial"/>
          <w:b/>
          <w:sz w:val="24"/>
          <w:szCs w:val="24"/>
          <w:lang w:val="es-CO"/>
        </w:rPr>
      </w:pPr>
      <w:r>
        <w:rPr>
          <w:rFonts w:cs="Arial"/>
          <w:b/>
          <w:sz w:val="24"/>
          <w:szCs w:val="24"/>
          <w:lang w:val="es-CO"/>
        </w:rPr>
        <w:t>2.</w:t>
      </w:r>
      <w:r w:rsidR="00194613">
        <w:rPr>
          <w:rFonts w:cs="Arial"/>
          <w:b/>
          <w:sz w:val="24"/>
          <w:szCs w:val="24"/>
          <w:lang w:val="es-CO"/>
        </w:rPr>
        <w:t>1</w:t>
      </w:r>
      <w:r>
        <w:rPr>
          <w:rFonts w:cs="Arial"/>
          <w:b/>
          <w:sz w:val="24"/>
          <w:szCs w:val="24"/>
          <w:lang w:val="es-CO"/>
        </w:rPr>
        <w:t>.</w:t>
      </w:r>
      <w:r w:rsidR="00194613">
        <w:rPr>
          <w:rFonts w:cs="Arial"/>
          <w:b/>
          <w:sz w:val="24"/>
          <w:szCs w:val="24"/>
          <w:lang w:val="es-CO"/>
        </w:rPr>
        <w:t>1</w:t>
      </w:r>
      <w:r>
        <w:rPr>
          <w:rFonts w:cs="Arial"/>
          <w:b/>
          <w:sz w:val="24"/>
          <w:szCs w:val="24"/>
          <w:lang w:val="es-CO"/>
        </w:rPr>
        <w:t xml:space="preserve"> </w:t>
      </w:r>
      <w:r w:rsidR="001749F7">
        <w:rPr>
          <w:rFonts w:cs="Arial"/>
          <w:b/>
          <w:sz w:val="24"/>
          <w:szCs w:val="24"/>
          <w:lang w:val="es-CO"/>
        </w:rPr>
        <w:t>Fundamento Jurídico</w:t>
      </w:r>
    </w:p>
    <w:p w:rsidR="003B672C" w:rsidRPr="003B672C" w:rsidRDefault="003B672C" w:rsidP="001221CC">
      <w:pPr>
        <w:pStyle w:val="Textoindependiente"/>
        <w:spacing w:line="276" w:lineRule="auto"/>
        <w:ind w:left="1080"/>
        <w:contextualSpacing/>
        <w:rPr>
          <w:rFonts w:cs="Arial"/>
          <w:b/>
          <w:sz w:val="24"/>
          <w:szCs w:val="24"/>
          <w:lang w:val="es-CO"/>
        </w:rPr>
      </w:pPr>
    </w:p>
    <w:p w:rsidR="00194613" w:rsidRPr="00194613" w:rsidRDefault="00194613" w:rsidP="001221CC">
      <w:pPr>
        <w:shd w:val="clear" w:color="auto" w:fill="FFFFFF"/>
        <w:tabs>
          <w:tab w:val="left" w:pos="5197"/>
        </w:tabs>
        <w:spacing w:line="276" w:lineRule="auto"/>
        <w:contextualSpacing/>
        <w:jc w:val="both"/>
        <w:rPr>
          <w:rFonts w:ascii="Arial" w:hAnsi="Arial" w:cs="Arial"/>
          <w:color w:val="000000" w:themeColor="text1"/>
          <w:sz w:val="24"/>
          <w:szCs w:val="24"/>
          <w:lang w:eastAsia="es-CO"/>
        </w:rPr>
      </w:pPr>
      <w:r w:rsidRPr="00194613">
        <w:rPr>
          <w:rFonts w:ascii="Arial" w:hAnsi="Arial" w:cs="Arial"/>
          <w:color w:val="000000" w:themeColor="text1"/>
          <w:sz w:val="24"/>
          <w:szCs w:val="24"/>
          <w:lang w:eastAsia="es-CO"/>
        </w:rPr>
        <w:t xml:space="preserve">En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194613">
        <w:rPr>
          <w:rFonts w:ascii="Arial" w:hAnsi="Arial" w:cs="Arial"/>
          <w:i/>
          <w:color w:val="000000" w:themeColor="text1"/>
          <w:sz w:val="24"/>
          <w:szCs w:val="24"/>
          <w:lang w:eastAsia="es-CO"/>
        </w:rPr>
        <w:t xml:space="preserve">ibídem </w:t>
      </w:r>
      <w:r w:rsidRPr="00194613">
        <w:rPr>
          <w:rFonts w:ascii="Arial" w:hAnsi="Arial" w:cs="Arial"/>
          <w:color w:val="000000" w:themeColor="text1"/>
          <w:sz w:val="24"/>
          <w:szCs w:val="24"/>
          <w:lang w:eastAsia="es-CO"/>
        </w:rPr>
        <w:t xml:space="preserve">que en el caso de los hombres establece que al 1° de abril de 1994 tuvieran 40 </w:t>
      </w:r>
      <w:r w:rsidR="00CE71BB">
        <w:rPr>
          <w:rFonts w:ascii="Arial" w:hAnsi="Arial" w:cs="Arial"/>
          <w:color w:val="000000" w:themeColor="text1"/>
          <w:sz w:val="24"/>
          <w:szCs w:val="24"/>
          <w:lang w:eastAsia="es-CO"/>
        </w:rPr>
        <w:t xml:space="preserve">o más </w:t>
      </w:r>
      <w:r w:rsidRPr="00194613">
        <w:rPr>
          <w:rFonts w:ascii="Arial" w:hAnsi="Arial" w:cs="Arial"/>
          <w:color w:val="000000" w:themeColor="text1"/>
          <w:sz w:val="24"/>
          <w:szCs w:val="24"/>
          <w:lang w:eastAsia="es-CO"/>
        </w:rPr>
        <w:t>años de edad o 15 o más años de servicios cotizados y, la segunda el acto legislativo 01 de 2005 que exige acreditar 750 semanas de cotización al 29 de julio de 2005.</w:t>
      </w:r>
    </w:p>
    <w:p w:rsidR="00D4517C" w:rsidRPr="003B672C" w:rsidRDefault="00D4517C" w:rsidP="001221CC">
      <w:pPr>
        <w:pStyle w:val="Textoindependiente"/>
        <w:spacing w:line="276" w:lineRule="auto"/>
        <w:contextualSpacing/>
        <w:rPr>
          <w:rFonts w:cs="Arial"/>
          <w:b/>
          <w:sz w:val="24"/>
          <w:szCs w:val="24"/>
        </w:rPr>
      </w:pPr>
    </w:p>
    <w:p w:rsidR="003B672C" w:rsidRDefault="003B672C" w:rsidP="001221CC">
      <w:pPr>
        <w:pStyle w:val="Textoindependiente"/>
        <w:numPr>
          <w:ilvl w:val="2"/>
          <w:numId w:val="3"/>
        </w:numPr>
        <w:spacing w:line="276" w:lineRule="auto"/>
        <w:contextualSpacing/>
        <w:rPr>
          <w:rFonts w:cs="Arial"/>
          <w:sz w:val="24"/>
          <w:szCs w:val="24"/>
        </w:rPr>
      </w:pPr>
      <w:r w:rsidRPr="003B672C">
        <w:rPr>
          <w:rFonts w:cs="Arial"/>
          <w:b/>
          <w:sz w:val="24"/>
          <w:szCs w:val="24"/>
        </w:rPr>
        <w:t>Fundamento Fáctico</w:t>
      </w:r>
    </w:p>
    <w:p w:rsidR="003B672C" w:rsidRPr="003B672C" w:rsidRDefault="003B672C" w:rsidP="001221CC">
      <w:pPr>
        <w:pStyle w:val="Textoindependiente"/>
        <w:spacing w:line="276" w:lineRule="auto"/>
        <w:ind w:left="1571"/>
        <w:contextualSpacing/>
        <w:rPr>
          <w:rFonts w:cs="Arial"/>
          <w:sz w:val="24"/>
          <w:szCs w:val="24"/>
        </w:rPr>
      </w:pPr>
    </w:p>
    <w:p w:rsidR="007C1404" w:rsidRDefault="001749F7" w:rsidP="001221CC">
      <w:pPr>
        <w:pStyle w:val="Textoindependiente"/>
        <w:spacing w:line="276" w:lineRule="auto"/>
        <w:contextualSpacing/>
        <w:rPr>
          <w:iCs/>
          <w:sz w:val="24"/>
          <w:szCs w:val="24"/>
        </w:rPr>
      </w:pPr>
      <w:r>
        <w:rPr>
          <w:iCs/>
          <w:sz w:val="24"/>
          <w:szCs w:val="24"/>
        </w:rPr>
        <w:t xml:space="preserve">La primera disposición la </w:t>
      </w:r>
      <w:r w:rsidR="00952600">
        <w:rPr>
          <w:iCs/>
          <w:sz w:val="24"/>
          <w:szCs w:val="24"/>
        </w:rPr>
        <w:t>cumple</w:t>
      </w:r>
      <w:r>
        <w:rPr>
          <w:iCs/>
          <w:sz w:val="24"/>
          <w:szCs w:val="24"/>
        </w:rPr>
        <w:t xml:space="preserve"> al tener el actor </w:t>
      </w:r>
      <w:r w:rsidR="00F60A4E">
        <w:rPr>
          <w:iCs/>
          <w:sz w:val="24"/>
          <w:szCs w:val="24"/>
        </w:rPr>
        <w:t>45</w:t>
      </w:r>
      <w:r>
        <w:rPr>
          <w:iCs/>
          <w:sz w:val="24"/>
          <w:szCs w:val="24"/>
        </w:rPr>
        <w:t xml:space="preserve"> años</w:t>
      </w:r>
      <w:r w:rsidR="00AD48D0">
        <w:rPr>
          <w:iCs/>
          <w:sz w:val="24"/>
          <w:szCs w:val="24"/>
        </w:rPr>
        <w:t xml:space="preserve"> de edad</w:t>
      </w:r>
      <w:r>
        <w:rPr>
          <w:iCs/>
          <w:sz w:val="24"/>
          <w:szCs w:val="24"/>
        </w:rPr>
        <w:t xml:space="preserve"> </w:t>
      </w:r>
      <w:r w:rsidR="00AD48D0">
        <w:rPr>
          <w:iCs/>
          <w:sz w:val="24"/>
          <w:szCs w:val="24"/>
        </w:rPr>
        <w:t>a la entrada en vigencia de la L</w:t>
      </w:r>
      <w:r>
        <w:rPr>
          <w:iCs/>
          <w:sz w:val="24"/>
          <w:szCs w:val="24"/>
        </w:rPr>
        <w:t>ey 100</w:t>
      </w:r>
      <w:r w:rsidR="00AD48D0">
        <w:rPr>
          <w:iCs/>
          <w:sz w:val="24"/>
          <w:szCs w:val="24"/>
        </w:rPr>
        <w:t>/1993</w:t>
      </w:r>
      <w:r>
        <w:rPr>
          <w:iCs/>
          <w:sz w:val="24"/>
          <w:szCs w:val="24"/>
        </w:rPr>
        <w:t xml:space="preserve">, al ser su natalicio </w:t>
      </w:r>
      <w:r w:rsidR="00952600">
        <w:rPr>
          <w:iCs/>
          <w:sz w:val="24"/>
          <w:szCs w:val="24"/>
        </w:rPr>
        <w:t xml:space="preserve">el </w:t>
      </w:r>
      <w:r w:rsidR="00F60A4E">
        <w:rPr>
          <w:iCs/>
          <w:sz w:val="24"/>
          <w:szCs w:val="24"/>
        </w:rPr>
        <w:t>30</w:t>
      </w:r>
      <w:r w:rsidR="00CE71BB">
        <w:rPr>
          <w:iCs/>
          <w:sz w:val="24"/>
          <w:szCs w:val="24"/>
        </w:rPr>
        <w:t>-</w:t>
      </w:r>
      <w:r w:rsidR="00F60A4E">
        <w:rPr>
          <w:iCs/>
          <w:sz w:val="24"/>
          <w:szCs w:val="24"/>
        </w:rPr>
        <w:t>12-</w:t>
      </w:r>
      <w:r w:rsidR="00952600">
        <w:rPr>
          <w:iCs/>
          <w:sz w:val="24"/>
          <w:szCs w:val="24"/>
        </w:rPr>
        <w:t>194</w:t>
      </w:r>
      <w:r w:rsidR="00F60A4E">
        <w:rPr>
          <w:iCs/>
          <w:sz w:val="24"/>
          <w:szCs w:val="24"/>
        </w:rPr>
        <w:t>8</w:t>
      </w:r>
      <w:r>
        <w:rPr>
          <w:iCs/>
          <w:sz w:val="24"/>
          <w:szCs w:val="24"/>
        </w:rPr>
        <w:t xml:space="preserve"> –</w:t>
      </w:r>
      <w:proofErr w:type="spellStart"/>
      <w:r>
        <w:rPr>
          <w:iCs/>
          <w:sz w:val="24"/>
          <w:szCs w:val="24"/>
        </w:rPr>
        <w:t>fl</w:t>
      </w:r>
      <w:proofErr w:type="spellEnd"/>
      <w:r>
        <w:rPr>
          <w:iCs/>
          <w:sz w:val="24"/>
          <w:szCs w:val="24"/>
        </w:rPr>
        <w:t xml:space="preserve"> 1</w:t>
      </w:r>
      <w:r w:rsidR="00F60A4E">
        <w:rPr>
          <w:iCs/>
          <w:sz w:val="24"/>
          <w:szCs w:val="24"/>
        </w:rPr>
        <w:t>8 y 19</w:t>
      </w:r>
      <w:r w:rsidR="00CE71BB">
        <w:rPr>
          <w:iCs/>
          <w:sz w:val="24"/>
          <w:szCs w:val="24"/>
        </w:rPr>
        <w:t xml:space="preserve">, por lo que se hizo acreedor al régimen de transición.  </w:t>
      </w:r>
    </w:p>
    <w:p w:rsidR="00952600" w:rsidRDefault="00952600" w:rsidP="001221CC">
      <w:pPr>
        <w:pStyle w:val="Textoindependiente"/>
        <w:spacing w:line="276" w:lineRule="auto"/>
        <w:contextualSpacing/>
        <w:rPr>
          <w:iCs/>
          <w:sz w:val="24"/>
          <w:szCs w:val="24"/>
        </w:rPr>
      </w:pPr>
    </w:p>
    <w:p w:rsidR="00166058" w:rsidRDefault="005E0A8E" w:rsidP="005E0A8E">
      <w:pPr>
        <w:pStyle w:val="Textoindependiente"/>
        <w:spacing w:line="276" w:lineRule="auto"/>
        <w:contextualSpacing/>
        <w:rPr>
          <w:rFonts w:cs="Arial"/>
          <w:color w:val="000000"/>
          <w:sz w:val="24"/>
          <w:szCs w:val="24"/>
          <w:lang w:eastAsia="es-CO"/>
        </w:rPr>
      </w:pPr>
      <w:r>
        <w:rPr>
          <w:iCs/>
          <w:sz w:val="24"/>
          <w:szCs w:val="24"/>
        </w:rPr>
        <w:t xml:space="preserve">En cuanto a la segunda, que la debe reunir el actor para seguir arropado por la transición, en tanto para el 31-07-2010 solo tenía cumplido el requisito de la edad, también la satisface, al totalizar para el 29-07-2005 entre tiempo público y cotizaciones al </w:t>
      </w:r>
      <w:proofErr w:type="spellStart"/>
      <w:r>
        <w:rPr>
          <w:iCs/>
          <w:sz w:val="24"/>
          <w:szCs w:val="24"/>
        </w:rPr>
        <w:t>ISS</w:t>
      </w:r>
      <w:proofErr w:type="spellEnd"/>
      <w:r>
        <w:rPr>
          <w:iCs/>
          <w:sz w:val="24"/>
          <w:szCs w:val="24"/>
        </w:rPr>
        <w:t xml:space="preserve"> </w:t>
      </w:r>
      <w:r w:rsidR="00F60A4E">
        <w:rPr>
          <w:iCs/>
          <w:sz w:val="24"/>
          <w:szCs w:val="24"/>
        </w:rPr>
        <w:t>101</w:t>
      </w:r>
      <w:r w:rsidR="00271B6C">
        <w:rPr>
          <w:iCs/>
          <w:sz w:val="24"/>
          <w:szCs w:val="24"/>
        </w:rPr>
        <w:t>4</w:t>
      </w:r>
      <w:r w:rsidR="00F60A4E">
        <w:rPr>
          <w:iCs/>
          <w:sz w:val="24"/>
          <w:szCs w:val="24"/>
        </w:rPr>
        <w:t>,</w:t>
      </w:r>
      <w:r w:rsidR="00271B6C">
        <w:rPr>
          <w:iCs/>
          <w:sz w:val="24"/>
          <w:szCs w:val="24"/>
        </w:rPr>
        <w:t>02</w:t>
      </w:r>
      <w:r>
        <w:rPr>
          <w:iCs/>
          <w:sz w:val="24"/>
          <w:szCs w:val="24"/>
        </w:rPr>
        <w:t xml:space="preserve"> </w:t>
      </w:r>
      <w:r w:rsidR="00CE71BB">
        <w:rPr>
          <w:iCs/>
          <w:sz w:val="24"/>
          <w:szCs w:val="24"/>
        </w:rPr>
        <w:t>semanas, para cuyo efecto sí se pueden sumar</w:t>
      </w:r>
      <w:r>
        <w:rPr>
          <w:iCs/>
          <w:sz w:val="24"/>
          <w:szCs w:val="24"/>
        </w:rPr>
        <w:t>; al certificar</w:t>
      </w:r>
      <w:r w:rsidR="00D94605">
        <w:rPr>
          <w:iCs/>
          <w:sz w:val="24"/>
          <w:szCs w:val="24"/>
        </w:rPr>
        <w:t xml:space="preserve">se como tiempo laboral </w:t>
      </w:r>
      <w:r w:rsidR="00271B6C">
        <w:rPr>
          <w:iCs/>
          <w:sz w:val="24"/>
          <w:szCs w:val="24"/>
        </w:rPr>
        <w:t xml:space="preserve">104,28 </w:t>
      </w:r>
      <w:r w:rsidR="00120F8C">
        <w:rPr>
          <w:iCs/>
          <w:sz w:val="24"/>
          <w:szCs w:val="24"/>
        </w:rPr>
        <w:t>(</w:t>
      </w:r>
      <w:proofErr w:type="spellStart"/>
      <w:r w:rsidR="00120F8C">
        <w:rPr>
          <w:i/>
          <w:iCs/>
          <w:sz w:val="24"/>
          <w:szCs w:val="24"/>
        </w:rPr>
        <w:t>fls</w:t>
      </w:r>
      <w:proofErr w:type="spellEnd"/>
      <w:r w:rsidR="00120F8C">
        <w:rPr>
          <w:i/>
          <w:iCs/>
          <w:sz w:val="24"/>
          <w:szCs w:val="24"/>
        </w:rPr>
        <w:t>.</w:t>
      </w:r>
      <w:r w:rsidR="00271B6C">
        <w:rPr>
          <w:i/>
          <w:iCs/>
          <w:sz w:val="24"/>
          <w:szCs w:val="24"/>
        </w:rPr>
        <w:t xml:space="preserve"> 43</w:t>
      </w:r>
      <w:r w:rsidR="00120F8C">
        <w:rPr>
          <w:i/>
          <w:iCs/>
          <w:sz w:val="24"/>
          <w:szCs w:val="24"/>
        </w:rPr>
        <w:t xml:space="preserve"> del C 1)</w:t>
      </w:r>
      <w:r w:rsidR="00CE71BB">
        <w:rPr>
          <w:iCs/>
          <w:sz w:val="24"/>
          <w:szCs w:val="24"/>
        </w:rPr>
        <w:t xml:space="preserve"> y </w:t>
      </w:r>
      <w:r w:rsidR="00D94605">
        <w:rPr>
          <w:iCs/>
          <w:sz w:val="24"/>
          <w:szCs w:val="24"/>
        </w:rPr>
        <w:t xml:space="preserve">semanas cotizadas </w:t>
      </w:r>
      <w:r w:rsidR="00271B6C">
        <w:rPr>
          <w:iCs/>
          <w:sz w:val="24"/>
          <w:szCs w:val="24"/>
        </w:rPr>
        <w:t>909,74</w:t>
      </w:r>
      <w:r w:rsidR="00D94605">
        <w:rPr>
          <w:iCs/>
          <w:sz w:val="24"/>
          <w:szCs w:val="24"/>
        </w:rPr>
        <w:t xml:space="preserve"> </w:t>
      </w:r>
      <w:r w:rsidR="00120F8C">
        <w:rPr>
          <w:iCs/>
          <w:sz w:val="24"/>
          <w:szCs w:val="24"/>
        </w:rPr>
        <w:t xml:space="preserve">(folios </w:t>
      </w:r>
      <w:r w:rsidR="00271B6C">
        <w:rPr>
          <w:iCs/>
          <w:sz w:val="24"/>
          <w:szCs w:val="24"/>
        </w:rPr>
        <w:t xml:space="preserve">75 </w:t>
      </w:r>
      <w:r w:rsidR="00120F8C">
        <w:rPr>
          <w:i/>
          <w:iCs/>
          <w:sz w:val="24"/>
          <w:szCs w:val="24"/>
        </w:rPr>
        <w:t>del C 1)</w:t>
      </w:r>
      <w:r w:rsidR="00D94605">
        <w:rPr>
          <w:i/>
          <w:iCs/>
          <w:sz w:val="24"/>
          <w:szCs w:val="24"/>
        </w:rPr>
        <w:t>;</w:t>
      </w:r>
      <w:r w:rsidR="00DB7474" w:rsidRPr="00DB7474">
        <w:rPr>
          <w:rFonts w:cs="Arial"/>
          <w:color w:val="000000"/>
          <w:sz w:val="24"/>
          <w:szCs w:val="24"/>
          <w:lang w:eastAsia="es-CO"/>
        </w:rPr>
        <w:t xml:space="preserve"> por tal motivo es pertinente proceder a verificar si accede a los requisitos de la pensión </w:t>
      </w:r>
      <w:r w:rsidR="00705B83">
        <w:rPr>
          <w:rFonts w:cs="Arial"/>
          <w:color w:val="000000"/>
          <w:sz w:val="24"/>
          <w:szCs w:val="24"/>
          <w:lang w:eastAsia="es-CO"/>
        </w:rPr>
        <w:t xml:space="preserve">con base al Acuerdo 049 de 1990, que es </w:t>
      </w:r>
      <w:r w:rsidR="00D94605">
        <w:rPr>
          <w:rFonts w:cs="Arial"/>
          <w:color w:val="000000"/>
          <w:sz w:val="24"/>
          <w:szCs w:val="24"/>
          <w:lang w:eastAsia="es-CO"/>
        </w:rPr>
        <w:t>una de las</w:t>
      </w:r>
      <w:r w:rsidR="00705B83">
        <w:rPr>
          <w:rFonts w:cs="Arial"/>
          <w:color w:val="000000"/>
          <w:sz w:val="24"/>
          <w:szCs w:val="24"/>
          <w:lang w:eastAsia="es-CO"/>
        </w:rPr>
        <w:t xml:space="preserve"> norma</w:t>
      </w:r>
      <w:r w:rsidR="00D94605">
        <w:rPr>
          <w:rFonts w:cs="Arial"/>
          <w:color w:val="000000"/>
          <w:sz w:val="24"/>
          <w:szCs w:val="24"/>
          <w:lang w:eastAsia="es-CO"/>
        </w:rPr>
        <w:t>s</w:t>
      </w:r>
      <w:r w:rsidR="00705B83">
        <w:rPr>
          <w:rFonts w:cs="Arial"/>
          <w:color w:val="000000"/>
          <w:sz w:val="24"/>
          <w:szCs w:val="24"/>
          <w:lang w:eastAsia="es-CO"/>
        </w:rPr>
        <w:t xml:space="preserve"> que lo reg</w:t>
      </w:r>
      <w:r w:rsidR="00D94605">
        <w:rPr>
          <w:rFonts w:cs="Arial"/>
          <w:color w:val="000000"/>
          <w:sz w:val="24"/>
          <w:szCs w:val="24"/>
          <w:lang w:eastAsia="es-CO"/>
        </w:rPr>
        <w:t>ía y que aplicó la primera instancia para otorgarle el derecho pensional</w:t>
      </w:r>
      <w:r w:rsidR="00705B83">
        <w:rPr>
          <w:rFonts w:cs="Arial"/>
          <w:color w:val="000000"/>
          <w:sz w:val="24"/>
          <w:szCs w:val="24"/>
          <w:lang w:eastAsia="es-CO"/>
        </w:rPr>
        <w:t>.</w:t>
      </w:r>
    </w:p>
    <w:p w:rsidR="00AD48D0" w:rsidRDefault="00AD48D0" w:rsidP="005E0A8E">
      <w:pPr>
        <w:pStyle w:val="Textoindependiente"/>
        <w:spacing w:line="276" w:lineRule="auto"/>
        <w:contextualSpacing/>
        <w:rPr>
          <w:rFonts w:cs="Arial"/>
          <w:color w:val="000000"/>
          <w:sz w:val="24"/>
          <w:szCs w:val="24"/>
          <w:lang w:eastAsia="es-CO"/>
        </w:rPr>
      </w:pPr>
    </w:p>
    <w:p w:rsidR="00B449BA" w:rsidRDefault="00B449BA" w:rsidP="00D94605">
      <w:pPr>
        <w:pStyle w:val="Textoindependiente"/>
        <w:spacing w:line="276" w:lineRule="auto"/>
        <w:contextualSpacing/>
        <w:rPr>
          <w:rFonts w:cs="Arial"/>
          <w:b/>
          <w:color w:val="000000"/>
          <w:sz w:val="24"/>
          <w:szCs w:val="24"/>
          <w:lang w:eastAsia="es-CO"/>
        </w:rPr>
      </w:pPr>
      <w:r w:rsidRPr="00B449BA">
        <w:rPr>
          <w:rFonts w:cs="Arial"/>
          <w:b/>
          <w:color w:val="000000"/>
          <w:sz w:val="24"/>
          <w:szCs w:val="24"/>
          <w:lang w:eastAsia="es-CO"/>
        </w:rPr>
        <w:t>2.2. De los requisitos para acceder a la pensión de vejez conforme al Decreto 758 de 1990.</w:t>
      </w:r>
    </w:p>
    <w:p w:rsidR="001221CC" w:rsidRPr="00B449BA" w:rsidRDefault="001221CC" w:rsidP="001221CC">
      <w:pPr>
        <w:shd w:val="clear" w:color="auto" w:fill="FFFFFF"/>
        <w:tabs>
          <w:tab w:val="left" w:pos="5197"/>
        </w:tabs>
        <w:spacing w:line="276" w:lineRule="auto"/>
        <w:contextualSpacing/>
        <w:jc w:val="both"/>
        <w:rPr>
          <w:rFonts w:ascii="Arial" w:hAnsi="Arial" w:cs="Arial"/>
          <w:b/>
          <w:color w:val="000000"/>
          <w:sz w:val="24"/>
          <w:szCs w:val="24"/>
          <w:lang w:eastAsia="es-CO"/>
        </w:rPr>
      </w:pPr>
    </w:p>
    <w:p w:rsidR="00B449BA" w:rsidRDefault="00B449BA" w:rsidP="001221CC">
      <w:pPr>
        <w:shd w:val="clear" w:color="auto" w:fill="FFFFFF"/>
        <w:tabs>
          <w:tab w:val="left" w:pos="5197"/>
        </w:tabs>
        <w:spacing w:line="276" w:lineRule="auto"/>
        <w:contextualSpacing/>
        <w:jc w:val="both"/>
        <w:rPr>
          <w:rFonts w:ascii="Arial" w:hAnsi="Arial" w:cs="Arial"/>
          <w:b/>
          <w:color w:val="000000"/>
          <w:sz w:val="24"/>
          <w:szCs w:val="24"/>
          <w:lang w:eastAsia="es-CO"/>
        </w:rPr>
      </w:pPr>
      <w:r w:rsidRPr="00B449BA">
        <w:rPr>
          <w:rFonts w:ascii="Arial" w:hAnsi="Arial" w:cs="Arial"/>
          <w:b/>
          <w:color w:val="000000"/>
          <w:sz w:val="24"/>
          <w:szCs w:val="24"/>
          <w:lang w:eastAsia="es-CO"/>
        </w:rPr>
        <w:t>2.2.1. Fundamento jurídico</w:t>
      </w:r>
    </w:p>
    <w:p w:rsidR="001221CC" w:rsidRPr="00B449BA" w:rsidRDefault="001221CC" w:rsidP="001221CC">
      <w:pPr>
        <w:shd w:val="clear" w:color="auto" w:fill="FFFFFF"/>
        <w:tabs>
          <w:tab w:val="left" w:pos="5197"/>
        </w:tabs>
        <w:spacing w:line="276" w:lineRule="auto"/>
        <w:contextualSpacing/>
        <w:jc w:val="both"/>
        <w:rPr>
          <w:rFonts w:ascii="Arial" w:hAnsi="Arial" w:cs="Arial"/>
          <w:b/>
          <w:color w:val="000000"/>
          <w:sz w:val="24"/>
          <w:szCs w:val="24"/>
          <w:lang w:eastAsia="es-CO"/>
        </w:rPr>
      </w:pPr>
    </w:p>
    <w:p w:rsidR="00B449BA" w:rsidRDefault="00B449BA" w:rsidP="001221CC">
      <w:pPr>
        <w:shd w:val="clear" w:color="auto" w:fill="FFFFFF"/>
        <w:tabs>
          <w:tab w:val="left" w:pos="5197"/>
        </w:tabs>
        <w:spacing w:line="276" w:lineRule="auto"/>
        <w:contextualSpacing/>
        <w:jc w:val="both"/>
        <w:rPr>
          <w:rFonts w:ascii="Arial" w:hAnsi="Arial" w:cs="Arial"/>
          <w:color w:val="000000"/>
          <w:sz w:val="24"/>
          <w:szCs w:val="24"/>
          <w:lang w:eastAsia="es-CO"/>
        </w:rPr>
      </w:pPr>
      <w:r w:rsidRPr="00B449BA">
        <w:rPr>
          <w:rFonts w:ascii="Arial" w:hAnsi="Arial" w:cs="Arial"/>
          <w:color w:val="000000"/>
          <w:sz w:val="24"/>
          <w:szCs w:val="24"/>
          <w:lang w:eastAsia="es-CO"/>
        </w:rPr>
        <w:t xml:space="preserve">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 </w:t>
      </w:r>
    </w:p>
    <w:p w:rsidR="001221CC" w:rsidRPr="00B449BA" w:rsidRDefault="001221CC" w:rsidP="001221CC">
      <w:pPr>
        <w:shd w:val="clear" w:color="auto" w:fill="FFFFFF"/>
        <w:tabs>
          <w:tab w:val="left" w:pos="5197"/>
        </w:tabs>
        <w:spacing w:line="276" w:lineRule="auto"/>
        <w:contextualSpacing/>
        <w:jc w:val="both"/>
        <w:rPr>
          <w:rFonts w:ascii="Arial" w:hAnsi="Arial" w:cs="Arial"/>
          <w:color w:val="000000"/>
          <w:sz w:val="24"/>
          <w:szCs w:val="24"/>
          <w:lang w:eastAsia="es-CO"/>
        </w:rPr>
      </w:pPr>
    </w:p>
    <w:p w:rsidR="00B449BA" w:rsidRPr="00B449BA" w:rsidRDefault="00B449BA" w:rsidP="001221CC">
      <w:pPr>
        <w:shd w:val="clear" w:color="auto" w:fill="FFFFFF"/>
        <w:tabs>
          <w:tab w:val="left" w:pos="5197"/>
        </w:tabs>
        <w:spacing w:line="276" w:lineRule="auto"/>
        <w:contextualSpacing/>
        <w:jc w:val="both"/>
        <w:rPr>
          <w:rFonts w:ascii="Arial" w:hAnsi="Arial" w:cs="Arial"/>
          <w:color w:val="000000"/>
          <w:sz w:val="24"/>
          <w:szCs w:val="24"/>
          <w:lang w:eastAsia="es-CO"/>
        </w:rPr>
      </w:pPr>
      <w:r w:rsidRPr="00B449BA">
        <w:rPr>
          <w:rFonts w:ascii="Arial" w:hAnsi="Arial" w:cs="Arial"/>
          <w:color w:val="000000"/>
          <w:sz w:val="24"/>
          <w:szCs w:val="24"/>
          <w:lang w:eastAsia="es-CO"/>
        </w:rPr>
        <w:t xml:space="preserve">Ahora bien, en relación con el cómputo del  tiempo cotizado, ha sido clara la jurisprudencia del órgano de cierre de la jurisdicción </w:t>
      </w:r>
      <w:r w:rsidRPr="00C00368">
        <w:rPr>
          <w:rFonts w:ascii="Arial" w:hAnsi="Arial" w:cs="Arial"/>
          <w:color w:val="000000"/>
          <w:sz w:val="24"/>
          <w:szCs w:val="24"/>
          <w:lang w:eastAsia="es-CO"/>
        </w:rPr>
        <w:t>laboral</w:t>
      </w:r>
      <w:r w:rsidRPr="00C00368">
        <w:rPr>
          <w:rStyle w:val="Refdenotaalpie"/>
          <w:rFonts w:ascii="Arial" w:hAnsi="Arial" w:cs="Arial"/>
          <w:i/>
          <w:sz w:val="24"/>
          <w:szCs w:val="24"/>
        </w:rPr>
        <w:footnoteReference w:id="1"/>
      </w:r>
      <w:r w:rsidRPr="00C00368">
        <w:rPr>
          <w:rFonts w:ascii="Arial" w:hAnsi="Arial" w:cs="Arial"/>
          <w:color w:val="000000"/>
          <w:sz w:val="24"/>
          <w:szCs w:val="24"/>
          <w:lang w:eastAsia="es-CO"/>
        </w:rPr>
        <w:t>,</w:t>
      </w:r>
      <w:r w:rsidR="003F51D1">
        <w:rPr>
          <w:rFonts w:ascii="Arial" w:hAnsi="Arial" w:cs="Arial"/>
          <w:color w:val="000000"/>
          <w:sz w:val="24"/>
          <w:szCs w:val="24"/>
          <w:lang w:eastAsia="es-CO"/>
        </w:rPr>
        <w:t xml:space="preserve"> </w:t>
      </w:r>
      <w:r w:rsidRPr="00B449BA">
        <w:rPr>
          <w:rFonts w:ascii="Arial" w:hAnsi="Arial" w:cs="Arial"/>
          <w:color w:val="000000"/>
          <w:sz w:val="24"/>
          <w:szCs w:val="24"/>
          <w:lang w:eastAsia="es-CO"/>
        </w:rPr>
        <w:t xml:space="preserve">que los mismos deben ser cotizados de manera exclusiva al </w:t>
      </w:r>
      <w:proofErr w:type="spellStart"/>
      <w:r w:rsidRPr="00B449BA">
        <w:rPr>
          <w:rFonts w:ascii="Arial" w:hAnsi="Arial" w:cs="Arial"/>
          <w:color w:val="000000"/>
          <w:sz w:val="24"/>
          <w:szCs w:val="24"/>
          <w:lang w:eastAsia="es-CO"/>
        </w:rPr>
        <w:t>ISS</w:t>
      </w:r>
      <w:proofErr w:type="spellEnd"/>
      <w:r w:rsidRPr="00B449BA">
        <w:rPr>
          <w:rFonts w:ascii="Arial" w:hAnsi="Arial" w:cs="Arial"/>
          <w:color w:val="000000"/>
          <w:sz w:val="24"/>
          <w:szCs w:val="24"/>
          <w:lang w:eastAsia="es-CO"/>
        </w:rPr>
        <w:t xml:space="preserve">; </w:t>
      </w:r>
      <w:r w:rsidR="003F51D1">
        <w:rPr>
          <w:rFonts w:ascii="Arial" w:hAnsi="Arial" w:cs="Arial"/>
          <w:color w:val="000000"/>
          <w:sz w:val="24"/>
          <w:szCs w:val="24"/>
          <w:lang w:eastAsia="es-CO"/>
        </w:rPr>
        <w:t xml:space="preserve">y que </w:t>
      </w:r>
      <w:r w:rsidRPr="00B449BA">
        <w:rPr>
          <w:rFonts w:ascii="Arial" w:hAnsi="Arial" w:cs="Arial"/>
          <w:color w:val="000000"/>
          <w:sz w:val="24"/>
          <w:szCs w:val="24"/>
          <w:lang w:eastAsia="es-CO"/>
        </w:rPr>
        <w:t>el tiempo público</w:t>
      </w:r>
      <w:r w:rsidR="003F51D1">
        <w:rPr>
          <w:rFonts w:ascii="Arial" w:hAnsi="Arial" w:cs="Arial"/>
          <w:color w:val="000000"/>
          <w:sz w:val="24"/>
          <w:szCs w:val="24"/>
          <w:lang w:eastAsia="es-CO"/>
        </w:rPr>
        <w:t xml:space="preserve"> se</w:t>
      </w:r>
      <w:r w:rsidRPr="00B449BA">
        <w:rPr>
          <w:rFonts w:ascii="Arial" w:hAnsi="Arial" w:cs="Arial"/>
          <w:color w:val="000000"/>
          <w:sz w:val="24"/>
          <w:szCs w:val="24"/>
          <w:lang w:eastAsia="es-CO"/>
        </w:rPr>
        <w:t xml:space="preserve"> puede</w:t>
      </w:r>
      <w:r w:rsidR="003F51D1">
        <w:rPr>
          <w:rFonts w:ascii="Arial" w:hAnsi="Arial" w:cs="Arial"/>
          <w:color w:val="000000"/>
          <w:sz w:val="24"/>
          <w:szCs w:val="24"/>
          <w:lang w:eastAsia="es-CO"/>
        </w:rPr>
        <w:t xml:space="preserve"> </w:t>
      </w:r>
      <w:r w:rsidRPr="00B449BA">
        <w:rPr>
          <w:rFonts w:ascii="Arial" w:hAnsi="Arial" w:cs="Arial"/>
          <w:color w:val="000000"/>
          <w:sz w:val="24"/>
          <w:szCs w:val="24"/>
          <w:lang w:eastAsia="es-CO"/>
        </w:rPr>
        <w:t>acumula</w:t>
      </w:r>
      <w:r w:rsidR="003F51D1">
        <w:rPr>
          <w:rFonts w:ascii="Arial" w:hAnsi="Arial" w:cs="Arial"/>
          <w:color w:val="000000"/>
          <w:sz w:val="24"/>
          <w:szCs w:val="24"/>
          <w:lang w:eastAsia="es-CO"/>
        </w:rPr>
        <w:t xml:space="preserve">r </w:t>
      </w:r>
      <w:r w:rsidRPr="00B449BA">
        <w:rPr>
          <w:rFonts w:ascii="Arial" w:hAnsi="Arial" w:cs="Arial"/>
          <w:color w:val="000000"/>
          <w:sz w:val="24"/>
          <w:szCs w:val="24"/>
          <w:lang w:eastAsia="es-CO"/>
        </w:rPr>
        <w:t>con las cotizaciones efectuadas a la referida entidad de seguridad social solo para efectos de aplicar otras disposiciones</w:t>
      </w:r>
      <w:r w:rsidR="003F51D1">
        <w:rPr>
          <w:rFonts w:ascii="Arial" w:hAnsi="Arial" w:cs="Arial"/>
          <w:color w:val="000000"/>
          <w:sz w:val="24"/>
          <w:szCs w:val="24"/>
          <w:lang w:eastAsia="es-CO"/>
        </w:rPr>
        <w:t>, como las leyes 71 de 1988 y 100 de 1993 con sus modificaciones, pero no</w:t>
      </w:r>
      <w:r w:rsidRPr="00B449BA">
        <w:rPr>
          <w:rFonts w:ascii="Arial" w:hAnsi="Arial" w:cs="Arial"/>
          <w:color w:val="000000"/>
          <w:sz w:val="24"/>
          <w:szCs w:val="24"/>
          <w:lang w:eastAsia="es-CO"/>
        </w:rPr>
        <w:t xml:space="preserve"> para el Acuerdo 049 de 1990.</w:t>
      </w:r>
    </w:p>
    <w:p w:rsidR="00AF5AC9" w:rsidRDefault="00AF5AC9" w:rsidP="001221CC">
      <w:pPr>
        <w:shd w:val="clear" w:color="auto" w:fill="FFFFFF"/>
        <w:tabs>
          <w:tab w:val="left" w:pos="5197"/>
        </w:tabs>
        <w:spacing w:line="276" w:lineRule="auto"/>
        <w:contextualSpacing/>
        <w:jc w:val="both"/>
        <w:rPr>
          <w:rFonts w:ascii="Arial" w:hAnsi="Arial" w:cs="Arial"/>
          <w:b/>
          <w:color w:val="000000"/>
          <w:sz w:val="24"/>
          <w:szCs w:val="24"/>
          <w:lang w:eastAsia="es-CO"/>
        </w:rPr>
      </w:pPr>
    </w:p>
    <w:p w:rsidR="00B449BA" w:rsidRDefault="00B449BA" w:rsidP="001221CC">
      <w:pPr>
        <w:shd w:val="clear" w:color="auto" w:fill="FFFFFF"/>
        <w:tabs>
          <w:tab w:val="left" w:pos="5197"/>
        </w:tabs>
        <w:spacing w:line="276" w:lineRule="auto"/>
        <w:contextualSpacing/>
        <w:jc w:val="both"/>
        <w:rPr>
          <w:rFonts w:ascii="Arial" w:hAnsi="Arial" w:cs="Arial"/>
          <w:b/>
          <w:color w:val="000000"/>
          <w:sz w:val="24"/>
          <w:szCs w:val="24"/>
          <w:lang w:eastAsia="es-CO"/>
        </w:rPr>
      </w:pPr>
      <w:r w:rsidRPr="00B449BA">
        <w:rPr>
          <w:rFonts w:ascii="Arial" w:hAnsi="Arial" w:cs="Arial"/>
          <w:b/>
          <w:color w:val="000000"/>
          <w:sz w:val="24"/>
          <w:szCs w:val="24"/>
          <w:lang w:eastAsia="es-CO"/>
        </w:rPr>
        <w:t>2.2.2. Fundamento fáctico</w:t>
      </w:r>
    </w:p>
    <w:p w:rsidR="00AF5AC9" w:rsidRDefault="00AF5AC9" w:rsidP="001221CC">
      <w:pPr>
        <w:shd w:val="clear" w:color="auto" w:fill="FFFFFF"/>
        <w:tabs>
          <w:tab w:val="left" w:pos="5197"/>
        </w:tabs>
        <w:spacing w:line="276" w:lineRule="auto"/>
        <w:contextualSpacing/>
        <w:jc w:val="both"/>
        <w:rPr>
          <w:rFonts w:ascii="Arial" w:hAnsi="Arial" w:cs="Arial"/>
          <w:color w:val="000000"/>
          <w:sz w:val="24"/>
          <w:szCs w:val="24"/>
          <w:lang w:eastAsia="es-CO"/>
        </w:rPr>
      </w:pPr>
    </w:p>
    <w:p w:rsidR="001221CC" w:rsidRDefault="00B449BA" w:rsidP="001221CC">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Se encuentra probado que el actor </w:t>
      </w:r>
      <w:r w:rsidR="001E2826">
        <w:rPr>
          <w:rFonts w:ascii="Arial" w:hAnsi="Arial" w:cs="Arial"/>
          <w:color w:val="000000"/>
          <w:sz w:val="24"/>
          <w:szCs w:val="24"/>
          <w:lang w:eastAsia="es-CO"/>
        </w:rPr>
        <w:t>satisface el requisito de la edad al llegar a los 60 años</w:t>
      </w:r>
      <w:r w:rsidR="008520CB">
        <w:rPr>
          <w:rFonts w:ascii="Arial" w:hAnsi="Arial" w:cs="Arial"/>
          <w:color w:val="000000"/>
          <w:sz w:val="24"/>
          <w:szCs w:val="24"/>
          <w:lang w:eastAsia="es-CO"/>
        </w:rPr>
        <w:t xml:space="preserve"> </w:t>
      </w:r>
      <w:r>
        <w:rPr>
          <w:rFonts w:ascii="Arial" w:hAnsi="Arial" w:cs="Arial"/>
          <w:color w:val="000000"/>
          <w:sz w:val="24"/>
          <w:szCs w:val="24"/>
          <w:lang w:eastAsia="es-CO"/>
        </w:rPr>
        <w:t xml:space="preserve">el </w:t>
      </w:r>
      <w:r w:rsidR="003F5792">
        <w:rPr>
          <w:rFonts w:ascii="Arial" w:hAnsi="Arial" w:cs="Arial"/>
          <w:color w:val="000000"/>
          <w:sz w:val="24"/>
          <w:szCs w:val="24"/>
          <w:lang w:eastAsia="es-CO"/>
        </w:rPr>
        <w:t>30</w:t>
      </w:r>
      <w:r w:rsidR="001E2826">
        <w:rPr>
          <w:rFonts w:ascii="Arial" w:hAnsi="Arial" w:cs="Arial"/>
          <w:color w:val="000000"/>
          <w:sz w:val="24"/>
          <w:szCs w:val="24"/>
          <w:lang w:eastAsia="es-CO"/>
        </w:rPr>
        <w:t>-</w:t>
      </w:r>
      <w:r w:rsidR="003F5792">
        <w:rPr>
          <w:rFonts w:ascii="Arial" w:hAnsi="Arial" w:cs="Arial"/>
          <w:color w:val="000000"/>
          <w:sz w:val="24"/>
          <w:szCs w:val="24"/>
          <w:lang w:eastAsia="es-CO"/>
        </w:rPr>
        <w:t>12</w:t>
      </w:r>
      <w:r w:rsidR="001E2826">
        <w:rPr>
          <w:rFonts w:ascii="Arial" w:hAnsi="Arial" w:cs="Arial"/>
          <w:color w:val="000000"/>
          <w:sz w:val="24"/>
          <w:szCs w:val="24"/>
          <w:lang w:eastAsia="es-CO"/>
        </w:rPr>
        <w:t>-200</w:t>
      </w:r>
      <w:r w:rsidR="003F5792">
        <w:rPr>
          <w:rFonts w:ascii="Arial" w:hAnsi="Arial" w:cs="Arial"/>
          <w:color w:val="000000"/>
          <w:sz w:val="24"/>
          <w:szCs w:val="24"/>
          <w:lang w:eastAsia="es-CO"/>
        </w:rPr>
        <w:t>8</w:t>
      </w:r>
      <w:r w:rsidR="001E2826">
        <w:rPr>
          <w:rFonts w:ascii="Arial" w:hAnsi="Arial" w:cs="Arial"/>
          <w:color w:val="000000"/>
          <w:sz w:val="24"/>
          <w:szCs w:val="24"/>
          <w:lang w:eastAsia="es-CO"/>
        </w:rPr>
        <w:t xml:space="preserve">, al ser su natalicio en la misma calenda de </w:t>
      </w:r>
      <w:r>
        <w:rPr>
          <w:rFonts w:ascii="Arial" w:hAnsi="Arial" w:cs="Arial"/>
          <w:color w:val="000000"/>
          <w:sz w:val="24"/>
          <w:szCs w:val="24"/>
          <w:lang w:eastAsia="es-CO"/>
        </w:rPr>
        <w:t>194</w:t>
      </w:r>
      <w:r w:rsidR="003F5792">
        <w:rPr>
          <w:rFonts w:ascii="Arial" w:hAnsi="Arial" w:cs="Arial"/>
          <w:color w:val="000000"/>
          <w:sz w:val="24"/>
          <w:szCs w:val="24"/>
          <w:lang w:eastAsia="es-CO"/>
        </w:rPr>
        <w:t>8</w:t>
      </w:r>
      <w:r w:rsidR="001221CC">
        <w:rPr>
          <w:rFonts w:ascii="Arial" w:hAnsi="Arial" w:cs="Arial"/>
          <w:color w:val="000000"/>
          <w:sz w:val="24"/>
          <w:szCs w:val="24"/>
          <w:lang w:eastAsia="es-CO"/>
        </w:rPr>
        <w:t>.</w:t>
      </w:r>
    </w:p>
    <w:p w:rsidR="00B449BA" w:rsidRDefault="001E2826" w:rsidP="001221CC">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 </w:t>
      </w:r>
    </w:p>
    <w:p w:rsidR="00A20579" w:rsidRDefault="00B449BA" w:rsidP="001221CC">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En lo que respecta a la</w:t>
      </w:r>
      <w:r w:rsidR="0023758C">
        <w:rPr>
          <w:rFonts w:ascii="Arial" w:hAnsi="Arial" w:cs="Arial"/>
          <w:color w:val="000000"/>
          <w:sz w:val="24"/>
          <w:szCs w:val="24"/>
          <w:lang w:eastAsia="es-CO"/>
        </w:rPr>
        <w:t xml:space="preserve"> densidad de s</w:t>
      </w:r>
      <w:r>
        <w:rPr>
          <w:rFonts w:ascii="Arial" w:hAnsi="Arial" w:cs="Arial"/>
          <w:color w:val="000000"/>
          <w:sz w:val="24"/>
          <w:szCs w:val="24"/>
          <w:lang w:eastAsia="es-CO"/>
        </w:rPr>
        <w:t>emanas, de</w:t>
      </w:r>
      <w:r w:rsidR="0023758C">
        <w:rPr>
          <w:rFonts w:ascii="Arial" w:hAnsi="Arial" w:cs="Arial"/>
          <w:color w:val="000000"/>
          <w:sz w:val="24"/>
          <w:szCs w:val="24"/>
          <w:lang w:eastAsia="es-CO"/>
        </w:rPr>
        <w:t xml:space="preserve">l </w:t>
      </w:r>
      <w:r>
        <w:rPr>
          <w:rFonts w:ascii="Arial" w:hAnsi="Arial" w:cs="Arial"/>
          <w:color w:val="000000"/>
          <w:sz w:val="24"/>
          <w:szCs w:val="24"/>
          <w:lang w:eastAsia="es-CO"/>
        </w:rPr>
        <w:t xml:space="preserve">contenido de la historia laboral, visible a folio </w:t>
      </w:r>
      <w:r w:rsidR="00F145CD">
        <w:rPr>
          <w:rFonts w:ascii="Arial" w:hAnsi="Arial" w:cs="Arial"/>
          <w:color w:val="000000"/>
          <w:sz w:val="24"/>
          <w:szCs w:val="24"/>
          <w:lang w:eastAsia="es-CO"/>
        </w:rPr>
        <w:t>75</w:t>
      </w:r>
      <w:r>
        <w:rPr>
          <w:rFonts w:ascii="Arial" w:hAnsi="Arial" w:cs="Arial"/>
          <w:color w:val="000000"/>
          <w:sz w:val="24"/>
          <w:szCs w:val="24"/>
          <w:lang w:eastAsia="es-CO"/>
        </w:rPr>
        <w:t xml:space="preserve"> v</w:t>
      </w:r>
      <w:r w:rsidR="00F145CD">
        <w:rPr>
          <w:rFonts w:ascii="Arial" w:hAnsi="Arial" w:cs="Arial"/>
          <w:color w:val="000000"/>
          <w:sz w:val="24"/>
          <w:szCs w:val="24"/>
          <w:lang w:eastAsia="es-CO"/>
        </w:rPr>
        <w:t>to.</w:t>
      </w:r>
      <w:r w:rsidRPr="00A84B25">
        <w:rPr>
          <w:rFonts w:ascii="Arial" w:hAnsi="Arial" w:cs="Arial"/>
          <w:color w:val="000000"/>
          <w:sz w:val="24"/>
          <w:szCs w:val="24"/>
          <w:lang w:eastAsia="es-CO"/>
        </w:rPr>
        <w:t xml:space="preserve">, se tiene que en toda la vida </w:t>
      </w:r>
      <w:r w:rsidR="001221CC" w:rsidRPr="001221CC">
        <w:rPr>
          <w:rFonts w:ascii="Arial" w:hAnsi="Arial" w:cs="Arial"/>
          <w:i/>
          <w:color w:val="000000"/>
          <w:sz w:val="24"/>
          <w:szCs w:val="24"/>
          <w:lang w:eastAsia="es-CO"/>
        </w:rPr>
        <w:t>-0</w:t>
      </w:r>
      <w:r w:rsidR="00F145CD">
        <w:rPr>
          <w:rFonts w:ascii="Arial" w:hAnsi="Arial" w:cs="Arial"/>
          <w:i/>
          <w:color w:val="000000"/>
          <w:sz w:val="24"/>
          <w:szCs w:val="24"/>
          <w:lang w:eastAsia="es-CO"/>
        </w:rPr>
        <w:t>9</w:t>
      </w:r>
      <w:r w:rsidR="001221CC" w:rsidRPr="001221CC">
        <w:rPr>
          <w:rFonts w:ascii="Arial" w:hAnsi="Arial" w:cs="Arial"/>
          <w:i/>
          <w:color w:val="000000"/>
          <w:sz w:val="24"/>
          <w:szCs w:val="24"/>
          <w:lang w:eastAsia="es-CO"/>
        </w:rPr>
        <w:t>/0</w:t>
      </w:r>
      <w:r w:rsidR="00F145CD">
        <w:rPr>
          <w:rFonts w:ascii="Arial" w:hAnsi="Arial" w:cs="Arial"/>
          <w:i/>
          <w:color w:val="000000"/>
          <w:sz w:val="24"/>
          <w:szCs w:val="24"/>
          <w:lang w:eastAsia="es-CO"/>
        </w:rPr>
        <w:t>3</w:t>
      </w:r>
      <w:r w:rsidR="001221CC" w:rsidRPr="001221CC">
        <w:rPr>
          <w:rFonts w:ascii="Arial" w:hAnsi="Arial" w:cs="Arial"/>
          <w:i/>
          <w:color w:val="000000"/>
          <w:sz w:val="24"/>
          <w:szCs w:val="24"/>
          <w:lang w:eastAsia="es-CO"/>
        </w:rPr>
        <w:t>/19</w:t>
      </w:r>
      <w:r w:rsidR="00F145CD">
        <w:rPr>
          <w:rFonts w:ascii="Arial" w:hAnsi="Arial" w:cs="Arial"/>
          <w:i/>
          <w:color w:val="000000"/>
          <w:sz w:val="24"/>
          <w:szCs w:val="24"/>
          <w:lang w:eastAsia="es-CO"/>
        </w:rPr>
        <w:t>72</w:t>
      </w:r>
      <w:r w:rsidR="001221CC" w:rsidRPr="001221CC">
        <w:rPr>
          <w:rFonts w:ascii="Arial" w:hAnsi="Arial" w:cs="Arial"/>
          <w:i/>
          <w:color w:val="000000"/>
          <w:sz w:val="24"/>
          <w:szCs w:val="24"/>
          <w:lang w:eastAsia="es-CO"/>
        </w:rPr>
        <w:t xml:space="preserve"> al 3</w:t>
      </w:r>
      <w:r w:rsidR="00F145CD">
        <w:rPr>
          <w:rFonts w:ascii="Arial" w:hAnsi="Arial" w:cs="Arial"/>
          <w:i/>
          <w:color w:val="000000"/>
          <w:sz w:val="24"/>
          <w:szCs w:val="24"/>
          <w:lang w:eastAsia="es-CO"/>
        </w:rPr>
        <w:t>1</w:t>
      </w:r>
      <w:r w:rsidR="001221CC" w:rsidRPr="001221CC">
        <w:rPr>
          <w:rFonts w:ascii="Arial" w:hAnsi="Arial" w:cs="Arial"/>
          <w:i/>
          <w:color w:val="000000"/>
          <w:sz w:val="24"/>
          <w:szCs w:val="24"/>
          <w:lang w:eastAsia="es-CO"/>
        </w:rPr>
        <w:t>/</w:t>
      </w:r>
      <w:r w:rsidR="00F145CD">
        <w:rPr>
          <w:rFonts w:ascii="Arial" w:hAnsi="Arial" w:cs="Arial"/>
          <w:i/>
          <w:color w:val="000000"/>
          <w:sz w:val="24"/>
          <w:szCs w:val="24"/>
          <w:lang w:eastAsia="es-CO"/>
        </w:rPr>
        <w:t>05</w:t>
      </w:r>
      <w:r w:rsidR="001221CC" w:rsidRPr="001221CC">
        <w:rPr>
          <w:rFonts w:ascii="Arial" w:hAnsi="Arial" w:cs="Arial"/>
          <w:i/>
          <w:color w:val="000000"/>
          <w:sz w:val="24"/>
          <w:szCs w:val="24"/>
          <w:lang w:eastAsia="es-CO"/>
        </w:rPr>
        <w:t>/</w:t>
      </w:r>
      <w:r w:rsidR="00F145CD">
        <w:rPr>
          <w:rFonts w:ascii="Arial" w:hAnsi="Arial" w:cs="Arial"/>
          <w:i/>
          <w:color w:val="000000"/>
          <w:sz w:val="24"/>
          <w:szCs w:val="24"/>
          <w:lang w:eastAsia="es-CO"/>
        </w:rPr>
        <w:t>1998</w:t>
      </w:r>
      <w:r w:rsidR="001221CC">
        <w:rPr>
          <w:rFonts w:ascii="Arial" w:hAnsi="Arial" w:cs="Arial"/>
          <w:color w:val="000000"/>
          <w:sz w:val="24"/>
          <w:szCs w:val="24"/>
          <w:lang w:eastAsia="es-CO"/>
        </w:rPr>
        <w:t>-</w:t>
      </w:r>
      <w:r w:rsidR="00B33323">
        <w:rPr>
          <w:rFonts w:ascii="Arial" w:hAnsi="Arial" w:cs="Arial"/>
          <w:color w:val="000000"/>
          <w:sz w:val="24"/>
          <w:szCs w:val="24"/>
          <w:lang w:eastAsia="es-CO"/>
        </w:rPr>
        <w:t xml:space="preserve"> </w:t>
      </w:r>
      <w:r w:rsidRPr="00A84B25">
        <w:rPr>
          <w:rFonts w:ascii="Arial" w:hAnsi="Arial" w:cs="Arial"/>
          <w:color w:val="000000"/>
          <w:sz w:val="24"/>
          <w:szCs w:val="24"/>
          <w:lang w:eastAsia="es-CO"/>
        </w:rPr>
        <w:t xml:space="preserve">cotizó al </w:t>
      </w:r>
      <w:proofErr w:type="spellStart"/>
      <w:r w:rsidRPr="00A84B25">
        <w:rPr>
          <w:rFonts w:ascii="Arial" w:hAnsi="Arial" w:cs="Arial"/>
          <w:color w:val="000000"/>
          <w:sz w:val="24"/>
          <w:szCs w:val="24"/>
          <w:lang w:eastAsia="es-CO"/>
        </w:rPr>
        <w:t>ISS</w:t>
      </w:r>
      <w:proofErr w:type="spellEnd"/>
      <w:r w:rsidRPr="00A84B25">
        <w:rPr>
          <w:rFonts w:ascii="Arial" w:hAnsi="Arial" w:cs="Arial"/>
          <w:color w:val="000000"/>
          <w:sz w:val="24"/>
          <w:szCs w:val="24"/>
          <w:lang w:eastAsia="es-CO"/>
        </w:rPr>
        <w:t xml:space="preserve">, hoy </w:t>
      </w:r>
      <w:proofErr w:type="spellStart"/>
      <w:r w:rsidRPr="00A84B25">
        <w:rPr>
          <w:rFonts w:ascii="Arial" w:hAnsi="Arial" w:cs="Arial"/>
          <w:color w:val="000000"/>
          <w:sz w:val="24"/>
          <w:szCs w:val="24"/>
          <w:lang w:eastAsia="es-CO"/>
        </w:rPr>
        <w:t>Colpensiones</w:t>
      </w:r>
      <w:proofErr w:type="spellEnd"/>
      <w:r w:rsidRPr="00A84B25">
        <w:rPr>
          <w:rFonts w:ascii="Arial" w:hAnsi="Arial" w:cs="Arial"/>
          <w:color w:val="000000"/>
          <w:sz w:val="24"/>
          <w:szCs w:val="24"/>
          <w:lang w:eastAsia="es-CO"/>
        </w:rPr>
        <w:t xml:space="preserve">, un total de </w:t>
      </w:r>
      <w:r w:rsidR="00F145CD">
        <w:rPr>
          <w:rFonts w:ascii="Arial" w:hAnsi="Arial" w:cs="Arial"/>
          <w:color w:val="000000"/>
          <w:sz w:val="24"/>
          <w:szCs w:val="24"/>
          <w:lang w:eastAsia="es-CO"/>
        </w:rPr>
        <w:t>909,</w:t>
      </w:r>
      <w:r w:rsidRPr="00A84B25">
        <w:rPr>
          <w:rFonts w:ascii="Arial" w:hAnsi="Arial" w:cs="Arial"/>
          <w:color w:val="000000"/>
          <w:sz w:val="24"/>
          <w:szCs w:val="24"/>
          <w:lang w:eastAsia="es-CO"/>
        </w:rPr>
        <w:t>7</w:t>
      </w:r>
      <w:r w:rsidR="00F145CD">
        <w:rPr>
          <w:rFonts w:ascii="Arial" w:hAnsi="Arial" w:cs="Arial"/>
          <w:color w:val="000000"/>
          <w:sz w:val="24"/>
          <w:szCs w:val="24"/>
          <w:lang w:eastAsia="es-CO"/>
        </w:rPr>
        <w:t>4</w:t>
      </w:r>
      <w:r w:rsidRPr="00A84B25">
        <w:rPr>
          <w:rFonts w:ascii="Arial" w:hAnsi="Arial" w:cs="Arial"/>
          <w:color w:val="000000"/>
          <w:sz w:val="24"/>
          <w:szCs w:val="24"/>
          <w:lang w:eastAsia="es-CO"/>
        </w:rPr>
        <w:t xml:space="preserve"> semanas</w:t>
      </w:r>
      <w:r w:rsidR="0023758C" w:rsidRPr="00A84B25">
        <w:rPr>
          <w:rFonts w:ascii="Arial" w:hAnsi="Arial" w:cs="Arial"/>
          <w:color w:val="000000"/>
          <w:sz w:val="24"/>
          <w:szCs w:val="24"/>
          <w:lang w:eastAsia="es-CO"/>
        </w:rPr>
        <w:t xml:space="preserve">, sin que se le pueda adicionar a este guarismo el tiempo laborado en el </w:t>
      </w:r>
      <w:r w:rsidR="00093615" w:rsidRPr="00A84B25">
        <w:rPr>
          <w:rFonts w:ascii="Arial" w:hAnsi="Arial" w:cs="Arial"/>
          <w:color w:val="000000"/>
          <w:sz w:val="24"/>
          <w:szCs w:val="24"/>
          <w:lang w:eastAsia="es-CO"/>
        </w:rPr>
        <w:t>sector público</w:t>
      </w:r>
      <w:r w:rsidR="00705B83">
        <w:rPr>
          <w:rFonts w:ascii="Arial" w:hAnsi="Arial" w:cs="Arial"/>
          <w:color w:val="000000"/>
          <w:sz w:val="24"/>
          <w:szCs w:val="24"/>
          <w:lang w:eastAsia="es-CO"/>
        </w:rPr>
        <w:t>,</w:t>
      </w:r>
      <w:r w:rsidR="00A84B25" w:rsidRPr="00A84B25">
        <w:rPr>
          <w:rFonts w:ascii="Arial" w:hAnsi="Arial" w:cs="Arial"/>
          <w:color w:val="000000"/>
          <w:sz w:val="24"/>
          <w:szCs w:val="24"/>
          <w:lang w:eastAsia="es-CO"/>
        </w:rPr>
        <w:t xml:space="preserve"> en el </w:t>
      </w:r>
      <w:r w:rsidR="008520CB">
        <w:rPr>
          <w:rFonts w:ascii="Arial" w:hAnsi="Arial" w:cs="Arial"/>
          <w:color w:val="000000"/>
          <w:sz w:val="24"/>
          <w:szCs w:val="24"/>
          <w:lang w:eastAsia="es-CO"/>
        </w:rPr>
        <w:t>que</w:t>
      </w:r>
      <w:r w:rsidR="00705B83">
        <w:rPr>
          <w:rFonts w:ascii="Arial" w:hAnsi="Arial" w:cs="Arial"/>
          <w:color w:val="000000"/>
          <w:sz w:val="24"/>
          <w:szCs w:val="24"/>
          <w:lang w:eastAsia="es-CO"/>
        </w:rPr>
        <w:t xml:space="preserve"> se desempeñó como </w:t>
      </w:r>
      <w:r w:rsidR="00F145CD">
        <w:rPr>
          <w:rFonts w:ascii="Arial" w:hAnsi="Arial" w:cs="Arial"/>
          <w:color w:val="000000"/>
          <w:sz w:val="24"/>
          <w:szCs w:val="24"/>
          <w:lang w:eastAsia="es-CO"/>
        </w:rPr>
        <w:t>soldado</w:t>
      </w:r>
      <w:r w:rsidR="00A84B25" w:rsidRPr="00A84B25">
        <w:rPr>
          <w:rFonts w:ascii="Arial" w:hAnsi="Arial" w:cs="Arial"/>
          <w:color w:val="000000"/>
          <w:sz w:val="24"/>
          <w:szCs w:val="24"/>
          <w:lang w:eastAsia="es-CO"/>
        </w:rPr>
        <w:t xml:space="preserve"> para la entidad de</w:t>
      </w:r>
      <w:r w:rsidR="00F145CD">
        <w:rPr>
          <w:rFonts w:ascii="Arial" w:hAnsi="Arial" w:cs="Arial"/>
          <w:color w:val="000000"/>
          <w:sz w:val="24"/>
          <w:szCs w:val="24"/>
          <w:lang w:eastAsia="es-CO"/>
        </w:rPr>
        <w:t>l Ej</w:t>
      </w:r>
      <w:r w:rsidR="00B1071A">
        <w:rPr>
          <w:rFonts w:ascii="Arial" w:hAnsi="Arial" w:cs="Arial"/>
          <w:color w:val="000000"/>
          <w:sz w:val="24"/>
          <w:szCs w:val="24"/>
          <w:lang w:eastAsia="es-CO"/>
        </w:rPr>
        <w:t>é</w:t>
      </w:r>
      <w:r w:rsidR="00F145CD">
        <w:rPr>
          <w:rFonts w:ascii="Arial" w:hAnsi="Arial" w:cs="Arial"/>
          <w:color w:val="000000"/>
          <w:sz w:val="24"/>
          <w:szCs w:val="24"/>
          <w:lang w:eastAsia="es-CO"/>
        </w:rPr>
        <w:t>rcito Nacional</w:t>
      </w:r>
      <w:r w:rsidR="00A84B25" w:rsidRPr="00A84B25">
        <w:rPr>
          <w:rFonts w:ascii="Arial" w:hAnsi="Arial" w:cs="Arial"/>
          <w:color w:val="000000"/>
          <w:sz w:val="24"/>
          <w:szCs w:val="24"/>
          <w:lang w:eastAsia="es-CO"/>
        </w:rPr>
        <w:t>,</w:t>
      </w:r>
      <w:r w:rsidR="00093615" w:rsidRPr="00A84B25">
        <w:rPr>
          <w:rFonts w:ascii="Arial" w:hAnsi="Arial" w:cs="Arial"/>
          <w:color w:val="000000"/>
          <w:sz w:val="24"/>
          <w:szCs w:val="24"/>
          <w:lang w:eastAsia="es-CO"/>
        </w:rPr>
        <w:t xml:space="preserve"> </w:t>
      </w:r>
      <w:r w:rsidR="0023758C" w:rsidRPr="00A84B25">
        <w:rPr>
          <w:rFonts w:ascii="Arial" w:hAnsi="Arial" w:cs="Arial"/>
          <w:color w:val="000000"/>
          <w:sz w:val="24"/>
          <w:szCs w:val="24"/>
          <w:lang w:eastAsia="es-CO"/>
        </w:rPr>
        <w:t>conforme la jurisprudencia citada</w:t>
      </w:r>
      <w:r w:rsidR="008520CB">
        <w:rPr>
          <w:rFonts w:ascii="Arial" w:hAnsi="Arial" w:cs="Arial"/>
          <w:color w:val="000000"/>
          <w:sz w:val="24"/>
          <w:szCs w:val="24"/>
          <w:lang w:eastAsia="es-CO"/>
        </w:rPr>
        <w:t xml:space="preserve">. </w:t>
      </w:r>
      <w:r w:rsidR="00A20579">
        <w:rPr>
          <w:rFonts w:ascii="Arial" w:hAnsi="Arial" w:cs="Arial"/>
          <w:color w:val="000000"/>
          <w:sz w:val="24"/>
          <w:szCs w:val="24"/>
          <w:lang w:eastAsia="es-CO"/>
        </w:rPr>
        <w:t xml:space="preserve"> </w:t>
      </w:r>
    </w:p>
    <w:p w:rsidR="00B41AA4" w:rsidRDefault="00B41AA4" w:rsidP="001221CC">
      <w:pPr>
        <w:shd w:val="clear" w:color="auto" w:fill="FFFFFF"/>
        <w:tabs>
          <w:tab w:val="left" w:pos="5197"/>
        </w:tabs>
        <w:spacing w:line="276" w:lineRule="auto"/>
        <w:contextualSpacing/>
        <w:jc w:val="both"/>
        <w:rPr>
          <w:rFonts w:ascii="Arial" w:hAnsi="Arial" w:cs="Arial"/>
          <w:sz w:val="24"/>
          <w:szCs w:val="24"/>
        </w:rPr>
      </w:pPr>
    </w:p>
    <w:p w:rsidR="00A20579" w:rsidRDefault="00B41AA4" w:rsidP="001221CC">
      <w:pPr>
        <w:shd w:val="clear" w:color="auto" w:fill="FFFFFF"/>
        <w:tabs>
          <w:tab w:val="left" w:pos="5197"/>
        </w:tabs>
        <w:spacing w:line="276" w:lineRule="auto"/>
        <w:contextualSpacing/>
        <w:jc w:val="both"/>
        <w:rPr>
          <w:rFonts w:ascii="Arial" w:hAnsi="Arial" w:cs="Arial"/>
          <w:sz w:val="24"/>
          <w:szCs w:val="24"/>
        </w:rPr>
      </w:pPr>
      <w:r>
        <w:rPr>
          <w:rFonts w:ascii="Arial" w:hAnsi="Arial" w:cs="Arial"/>
          <w:sz w:val="24"/>
          <w:szCs w:val="24"/>
        </w:rPr>
        <w:t xml:space="preserve">Tesis del órgano de cierre que comparte la Sala Mayoritaria, al existir </w:t>
      </w:r>
      <w:r w:rsidR="00A20579" w:rsidRPr="00BD0DDF">
        <w:rPr>
          <w:rFonts w:ascii="Arial" w:hAnsi="Arial" w:cs="Arial"/>
          <w:sz w:val="24"/>
          <w:szCs w:val="24"/>
        </w:rPr>
        <w:t xml:space="preserve">norma especial que regula el evento, </w:t>
      </w:r>
      <w:r w:rsidR="00B1071A">
        <w:rPr>
          <w:rFonts w:ascii="Arial" w:hAnsi="Arial" w:cs="Arial"/>
          <w:sz w:val="24"/>
          <w:szCs w:val="24"/>
        </w:rPr>
        <w:t xml:space="preserve">esto es, </w:t>
      </w:r>
      <w:r w:rsidR="00A20579" w:rsidRPr="00BD0DDF">
        <w:rPr>
          <w:rFonts w:ascii="Arial" w:hAnsi="Arial" w:cs="Arial"/>
          <w:sz w:val="24"/>
          <w:szCs w:val="24"/>
        </w:rPr>
        <w:t>la Ley 71 de 1988. Ahora, si el legislador hubiere querido incluir en el Decreto 758/90 la acumulación de aportes hubiera derogado la norma anterior a él, como s</w:t>
      </w:r>
      <w:r w:rsidR="00B1071A">
        <w:rPr>
          <w:rFonts w:ascii="Arial" w:hAnsi="Arial" w:cs="Arial"/>
          <w:sz w:val="24"/>
          <w:szCs w:val="24"/>
        </w:rPr>
        <w:t>í</w:t>
      </w:r>
      <w:r w:rsidR="00A20579" w:rsidRPr="00BD0DDF">
        <w:rPr>
          <w:rFonts w:ascii="Arial" w:hAnsi="Arial" w:cs="Arial"/>
          <w:sz w:val="24"/>
          <w:szCs w:val="24"/>
        </w:rPr>
        <w:t xml:space="preserve"> lo hizo la Ley 100 de 1993. </w:t>
      </w:r>
    </w:p>
    <w:p w:rsidR="00A20579" w:rsidRDefault="00A20579" w:rsidP="001221CC">
      <w:pPr>
        <w:tabs>
          <w:tab w:val="left" w:pos="1230"/>
        </w:tabs>
        <w:autoSpaceDE w:val="0"/>
        <w:autoSpaceDN w:val="0"/>
        <w:adjustRightInd w:val="0"/>
        <w:spacing w:line="276" w:lineRule="auto"/>
        <w:contextualSpacing/>
        <w:jc w:val="both"/>
        <w:rPr>
          <w:rFonts w:ascii="Arial" w:hAnsi="Arial" w:cs="Arial"/>
          <w:color w:val="000000"/>
          <w:sz w:val="24"/>
          <w:szCs w:val="24"/>
        </w:rPr>
      </w:pPr>
    </w:p>
    <w:p w:rsidR="00B74290" w:rsidRDefault="00BD0DDF" w:rsidP="001221CC">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En este orden de ideas, es evidente que el señor José </w:t>
      </w:r>
      <w:r w:rsidR="00F27599">
        <w:rPr>
          <w:rFonts w:ascii="Arial" w:hAnsi="Arial" w:cs="Arial"/>
          <w:color w:val="000000"/>
          <w:sz w:val="24"/>
          <w:szCs w:val="24"/>
          <w:lang w:eastAsia="es-CO"/>
        </w:rPr>
        <w:t>Darío Pérez Valencia</w:t>
      </w:r>
      <w:r w:rsidR="00630F1B">
        <w:rPr>
          <w:rFonts w:ascii="Arial" w:hAnsi="Arial" w:cs="Arial"/>
          <w:color w:val="000000"/>
          <w:sz w:val="24"/>
          <w:szCs w:val="24"/>
          <w:lang w:eastAsia="es-CO"/>
        </w:rPr>
        <w:t>, no logró acreditar en su totalidad los requisitos para poder gozar del beneficio pensional</w:t>
      </w:r>
      <w:r w:rsidR="00C53FCE">
        <w:rPr>
          <w:rFonts w:ascii="Arial" w:hAnsi="Arial" w:cs="Arial"/>
          <w:color w:val="000000"/>
          <w:sz w:val="24"/>
          <w:szCs w:val="24"/>
          <w:lang w:eastAsia="es-CO"/>
        </w:rPr>
        <w:t xml:space="preserve"> bajo los requisitos del Acuerdo 049 de 1990</w:t>
      </w:r>
      <w:r w:rsidR="00B74290">
        <w:rPr>
          <w:rFonts w:ascii="Arial" w:hAnsi="Arial" w:cs="Arial"/>
          <w:color w:val="000000"/>
          <w:sz w:val="24"/>
          <w:szCs w:val="24"/>
          <w:lang w:eastAsia="es-CO"/>
        </w:rPr>
        <w:t xml:space="preserve">. </w:t>
      </w:r>
    </w:p>
    <w:p w:rsidR="00B74290" w:rsidRDefault="00B74290" w:rsidP="001221CC">
      <w:pPr>
        <w:shd w:val="clear" w:color="auto" w:fill="FFFFFF"/>
        <w:tabs>
          <w:tab w:val="left" w:pos="5197"/>
        </w:tabs>
        <w:spacing w:line="276" w:lineRule="auto"/>
        <w:contextualSpacing/>
        <w:jc w:val="both"/>
        <w:rPr>
          <w:rFonts w:ascii="Arial" w:hAnsi="Arial" w:cs="Arial"/>
          <w:color w:val="000000"/>
          <w:sz w:val="24"/>
          <w:szCs w:val="24"/>
          <w:lang w:eastAsia="es-CO"/>
        </w:rPr>
      </w:pPr>
    </w:p>
    <w:p w:rsidR="00B74290" w:rsidRDefault="00B74290" w:rsidP="001221CC">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Tampoco los señalados en la Ley 71 de 1988, que exige 20 años q</w:t>
      </w:r>
      <w:r w:rsidR="00AD48D0">
        <w:rPr>
          <w:rFonts w:ascii="Arial" w:hAnsi="Arial" w:cs="Arial"/>
          <w:color w:val="000000"/>
          <w:sz w:val="24"/>
          <w:szCs w:val="24"/>
          <w:lang w:eastAsia="es-CO"/>
        </w:rPr>
        <w:t xml:space="preserve">ue equivalen a 1.028,57 semanas </w:t>
      </w:r>
      <w:r w:rsidR="00271B6C">
        <w:rPr>
          <w:rFonts w:ascii="Arial" w:hAnsi="Arial" w:cs="Arial"/>
          <w:color w:val="000000"/>
          <w:sz w:val="24"/>
          <w:szCs w:val="24"/>
          <w:lang w:eastAsia="es-CO"/>
        </w:rPr>
        <w:t>como lo ha dicho el órgano de cierre de esta especialidad reiteradamente</w:t>
      </w:r>
      <w:r w:rsidR="00CF22BA">
        <w:rPr>
          <w:rStyle w:val="Refdenotaalpie"/>
          <w:rFonts w:ascii="Arial" w:hAnsi="Arial" w:cs="Arial"/>
          <w:color w:val="000000"/>
          <w:sz w:val="24"/>
          <w:szCs w:val="24"/>
          <w:lang w:eastAsia="es-CO"/>
        </w:rPr>
        <w:footnoteReference w:id="2"/>
      </w:r>
      <w:r w:rsidR="00271B6C">
        <w:rPr>
          <w:rFonts w:ascii="Arial" w:hAnsi="Arial" w:cs="Arial"/>
          <w:color w:val="000000"/>
          <w:sz w:val="24"/>
          <w:szCs w:val="24"/>
          <w:lang w:eastAsia="es-CO"/>
        </w:rPr>
        <w:t>, tesis que comparte la Sala Mayoritaria</w:t>
      </w:r>
      <w:r w:rsidR="00AD48D0">
        <w:rPr>
          <w:rFonts w:ascii="Arial" w:hAnsi="Arial" w:cs="Arial"/>
          <w:color w:val="000000"/>
          <w:sz w:val="24"/>
          <w:szCs w:val="24"/>
          <w:lang w:eastAsia="es-CO"/>
        </w:rPr>
        <w:t xml:space="preserve">, al solo sumar entre tiempo público y cotizaciones al </w:t>
      </w:r>
      <w:proofErr w:type="spellStart"/>
      <w:r w:rsidR="00AD48D0">
        <w:rPr>
          <w:rFonts w:ascii="Arial" w:hAnsi="Arial" w:cs="Arial"/>
          <w:color w:val="000000"/>
          <w:sz w:val="24"/>
          <w:szCs w:val="24"/>
          <w:lang w:eastAsia="es-CO"/>
        </w:rPr>
        <w:t>ISS</w:t>
      </w:r>
      <w:proofErr w:type="spellEnd"/>
      <w:r w:rsidR="00AD48D0">
        <w:rPr>
          <w:rFonts w:ascii="Arial" w:hAnsi="Arial" w:cs="Arial"/>
          <w:color w:val="000000"/>
          <w:sz w:val="24"/>
          <w:szCs w:val="24"/>
          <w:lang w:eastAsia="es-CO"/>
        </w:rPr>
        <w:t xml:space="preserve"> 1014,02, cuando se exigen 1.028 semanas, insuficientes para adquirir el derecho pensional.</w:t>
      </w:r>
    </w:p>
    <w:p w:rsidR="00B74290" w:rsidRDefault="00B74290" w:rsidP="001221CC">
      <w:pPr>
        <w:shd w:val="clear" w:color="auto" w:fill="FFFFFF"/>
        <w:tabs>
          <w:tab w:val="left" w:pos="5197"/>
        </w:tabs>
        <w:spacing w:line="276" w:lineRule="auto"/>
        <w:contextualSpacing/>
        <w:jc w:val="both"/>
        <w:rPr>
          <w:rFonts w:ascii="Arial" w:hAnsi="Arial" w:cs="Arial"/>
          <w:color w:val="000000"/>
          <w:sz w:val="24"/>
          <w:szCs w:val="24"/>
          <w:lang w:eastAsia="es-CO"/>
        </w:rPr>
      </w:pPr>
    </w:p>
    <w:p w:rsidR="00A057A8" w:rsidRDefault="008A6888" w:rsidP="00F00D3D">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En este orden de ideas, las</w:t>
      </w:r>
      <w:r w:rsidR="00C53FCE">
        <w:rPr>
          <w:rFonts w:ascii="Arial" w:hAnsi="Arial" w:cs="Arial"/>
          <w:color w:val="000000"/>
          <w:sz w:val="24"/>
          <w:szCs w:val="24"/>
          <w:lang w:eastAsia="es-CO"/>
        </w:rPr>
        <w:t xml:space="preserve"> pretensiones</w:t>
      </w:r>
      <w:r>
        <w:rPr>
          <w:rFonts w:ascii="Arial" w:hAnsi="Arial" w:cs="Arial"/>
          <w:color w:val="000000"/>
          <w:sz w:val="24"/>
          <w:szCs w:val="24"/>
          <w:lang w:eastAsia="es-CO"/>
        </w:rPr>
        <w:t xml:space="preserve"> de la demanda</w:t>
      </w:r>
      <w:r w:rsidR="00C53FCE">
        <w:rPr>
          <w:rFonts w:ascii="Arial" w:hAnsi="Arial" w:cs="Arial"/>
          <w:color w:val="000000"/>
          <w:sz w:val="24"/>
          <w:szCs w:val="24"/>
          <w:lang w:eastAsia="es-CO"/>
        </w:rPr>
        <w:t xml:space="preserve"> no puede</w:t>
      </w:r>
      <w:r>
        <w:rPr>
          <w:rFonts w:ascii="Arial" w:hAnsi="Arial" w:cs="Arial"/>
          <w:color w:val="000000"/>
          <w:sz w:val="24"/>
          <w:szCs w:val="24"/>
          <w:lang w:eastAsia="es-CO"/>
        </w:rPr>
        <w:t>n</w:t>
      </w:r>
      <w:r w:rsidR="00C53FCE">
        <w:rPr>
          <w:rFonts w:ascii="Arial" w:hAnsi="Arial" w:cs="Arial"/>
          <w:color w:val="000000"/>
          <w:sz w:val="24"/>
          <w:szCs w:val="24"/>
          <w:lang w:eastAsia="es-CO"/>
        </w:rPr>
        <w:t xml:space="preserve"> salir</w:t>
      </w:r>
      <w:r w:rsidR="00651D8F">
        <w:rPr>
          <w:rFonts w:ascii="Arial" w:hAnsi="Arial" w:cs="Arial"/>
          <w:color w:val="000000"/>
          <w:sz w:val="24"/>
          <w:szCs w:val="24"/>
          <w:lang w:eastAsia="es-CO"/>
        </w:rPr>
        <w:t xml:space="preserve"> adelante</w:t>
      </w:r>
      <w:r w:rsidR="006B452E">
        <w:rPr>
          <w:rFonts w:ascii="Arial" w:hAnsi="Arial" w:cs="Arial"/>
          <w:color w:val="000000"/>
          <w:sz w:val="24"/>
          <w:szCs w:val="24"/>
          <w:lang w:eastAsia="es-CO"/>
        </w:rPr>
        <w:t>, al compartirse los argumentos expuestos por la demandada en el recurso de apelación</w:t>
      </w:r>
      <w:r w:rsidR="00F00D3D">
        <w:rPr>
          <w:rFonts w:ascii="Arial" w:hAnsi="Arial" w:cs="Arial"/>
          <w:color w:val="000000"/>
          <w:sz w:val="24"/>
          <w:szCs w:val="24"/>
          <w:lang w:eastAsia="es-CO"/>
        </w:rPr>
        <w:t>.</w:t>
      </w:r>
    </w:p>
    <w:p w:rsidR="006B452E" w:rsidRDefault="006B452E" w:rsidP="00F00D3D">
      <w:pPr>
        <w:shd w:val="clear" w:color="auto" w:fill="FFFFFF"/>
        <w:tabs>
          <w:tab w:val="left" w:pos="5197"/>
        </w:tabs>
        <w:spacing w:line="276" w:lineRule="auto"/>
        <w:contextualSpacing/>
        <w:jc w:val="both"/>
        <w:rPr>
          <w:rFonts w:ascii="Arial" w:hAnsi="Arial" w:cs="Arial"/>
          <w:color w:val="000000"/>
          <w:sz w:val="24"/>
          <w:szCs w:val="24"/>
          <w:lang w:eastAsia="es-CO"/>
        </w:rPr>
      </w:pPr>
    </w:p>
    <w:p w:rsidR="00D4517C" w:rsidRPr="005759B1" w:rsidRDefault="00D4517C" w:rsidP="008A6888">
      <w:pPr>
        <w:shd w:val="clear" w:color="auto" w:fill="FFFFFF"/>
        <w:tabs>
          <w:tab w:val="left" w:pos="5197"/>
        </w:tabs>
        <w:spacing w:line="276" w:lineRule="auto"/>
        <w:contextualSpacing/>
        <w:jc w:val="center"/>
        <w:rPr>
          <w:rFonts w:ascii="Arial" w:hAnsi="Arial" w:cs="Arial"/>
          <w:b/>
          <w:iCs/>
          <w:sz w:val="24"/>
          <w:szCs w:val="24"/>
        </w:rPr>
      </w:pPr>
      <w:r w:rsidRPr="005759B1">
        <w:rPr>
          <w:rFonts w:ascii="Arial" w:hAnsi="Arial" w:cs="Arial"/>
          <w:b/>
          <w:iCs/>
          <w:sz w:val="24"/>
          <w:szCs w:val="24"/>
        </w:rPr>
        <w:t>CONCLUSIÓN</w:t>
      </w:r>
    </w:p>
    <w:p w:rsidR="002B43FB" w:rsidRDefault="002B43FB" w:rsidP="001221CC">
      <w:pPr>
        <w:spacing w:line="276" w:lineRule="auto"/>
        <w:contextualSpacing/>
        <w:jc w:val="both"/>
        <w:rPr>
          <w:rFonts w:ascii="Arial" w:eastAsia="Times New Roman" w:hAnsi="Arial" w:cs="Times New Roman"/>
          <w:iCs/>
          <w:sz w:val="24"/>
          <w:szCs w:val="24"/>
          <w:lang w:val="es-ES_tradnl" w:eastAsia="es-ES"/>
        </w:rPr>
      </w:pPr>
    </w:p>
    <w:p w:rsidR="00F00D3D" w:rsidRDefault="002B43FB" w:rsidP="00F00D3D">
      <w:pPr>
        <w:shd w:val="clear" w:color="auto" w:fill="FFFFFF"/>
        <w:tabs>
          <w:tab w:val="left" w:pos="5197"/>
        </w:tabs>
        <w:spacing w:line="276" w:lineRule="auto"/>
        <w:contextualSpacing/>
        <w:jc w:val="both"/>
        <w:rPr>
          <w:rFonts w:ascii="Arial" w:hAnsi="Arial" w:cs="Arial"/>
          <w:color w:val="000000"/>
          <w:sz w:val="24"/>
          <w:szCs w:val="24"/>
          <w:lang w:eastAsia="es-CO"/>
        </w:rPr>
      </w:pPr>
      <w:r w:rsidRPr="002B43FB">
        <w:rPr>
          <w:rFonts w:ascii="Arial" w:eastAsia="Times New Roman" w:hAnsi="Arial" w:cs="Times New Roman"/>
          <w:iCs/>
          <w:sz w:val="24"/>
          <w:szCs w:val="24"/>
          <w:lang w:val="es-ES_tradnl" w:eastAsia="es-ES"/>
        </w:rPr>
        <w:t xml:space="preserve">A tono con lo expuesto, la decisión revisada se </w:t>
      </w:r>
      <w:r w:rsidR="000A1B84">
        <w:rPr>
          <w:rFonts w:ascii="Arial" w:eastAsia="Times New Roman" w:hAnsi="Arial" w:cs="Times New Roman"/>
          <w:iCs/>
          <w:sz w:val="24"/>
          <w:szCs w:val="24"/>
          <w:lang w:val="es-ES_tradnl" w:eastAsia="es-ES"/>
        </w:rPr>
        <w:t>revocar</w:t>
      </w:r>
      <w:r w:rsidR="00F00D3D">
        <w:rPr>
          <w:rFonts w:ascii="Arial" w:eastAsia="Times New Roman" w:hAnsi="Arial" w:cs="Times New Roman"/>
          <w:iCs/>
          <w:sz w:val="24"/>
          <w:szCs w:val="24"/>
          <w:lang w:val="es-ES_tradnl" w:eastAsia="es-ES"/>
        </w:rPr>
        <w:t>á</w:t>
      </w:r>
      <w:r w:rsidRPr="002B43FB">
        <w:rPr>
          <w:rFonts w:ascii="Arial" w:eastAsia="Times New Roman" w:hAnsi="Arial" w:cs="Times New Roman"/>
          <w:iCs/>
          <w:sz w:val="24"/>
          <w:szCs w:val="24"/>
          <w:lang w:val="es-ES_tradnl" w:eastAsia="es-ES"/>
        </w:rPr>
        <w:t>,</w:t>
      </w:r>
      <w:r w:rsidR="00F27599">
        <w:rPr>
          <w:rFonts w:ascii="Arial" w:eastAsia="Times New Roman" w:hAnsi="Arial" w:cs="Times New Roman"/>
          <w:iCs/>
          <w:sz w:val="24"/>
          <w:szCs w:val="24"/>
          <w:lang w:val="es-ES_tradnl" w:eastAsia="es-ES"/>
        </w:rPr>
        <w:t xml:space="preserve"> para en su lugar</w:t>
      </w:r>
      <w:r w:rsidR="000A1B84">
        <w:rPr>
          <w:rFonts w:ascii="Arial" w:eastAsia="Times New Roman" w:hAnsi="Arial" w:cs="Times New Roman"/>
          <w:iCs/>
          <w:sz w:val="24"/>
          <w:szCs w:val="24"/>
          <w:lang w:val="es-ES_tradnl" w:eastAsia="es-ES"/>
        </w:rPr>
        <w:t xml:space="preserve"> absolver de las pr</w:t>
      </w:r>
      <w:r w:rsidR="00F00D3D">
        <w:rPr>
          <w:rFonts w:ascii="Arial" w:eastAsia="Times New Roman" w:hAnsi="Arial" w:cs="Times New Roman"/>
          <w:iCs/>
          <w:sz w:val="24"/>
          <w:szCs w:val="24"/>
          <w:lang w:val="es-ES_tradnl" w:eastAsia="es-ES"/>
        </w:rPr>
        <w:t>etensiones a la parte demandada</w:t>
      </w:r>
      <w:r w:rsidR="00F00D3D">
        <w:rPr>
          <w:rFonts w:ascii="Arial" w:hAnsi="Arial" w:cs="Arial"/>
          <w:color w:val="000000"/>
          <w:sz w:val="24"/>
          <w:szCs w:val="24"/>
          <w:lang w:eastAsia="es-CO"/>
        </w:rPr>
        <w:t xml:space="preserve">; con la consecuente condena en costas en ambas instancias a cargo de la parte actora </w:t>
      </w:r>
      <w:r w:rsidR="006761D6">
        <w:rPr>
          <w:rFonts w:ascii="Arial" w:hAnsi="Arial" w:cs="Arial"/>
          <w:color w:val="000000"/>
          <w:sz w:val="24"/>
          <w:szCs w:val="24"/>
          <w:lang w:eastAsia="es-CO"/>
        </w:rPr>
        <w:t xml:space="preserve">y </w:t>
      </w:r>
      <w:r w:rsidR="00F00D3D">
        <w:rPr>
          <w:rFonts w:ascii="Arial" w:hAnsi="Arial" w:cs="Arial"/>
          <w:color w:val="000000"/>
          <w:sz w:val="24"/>
          <w:szCs w:val="24"/>
          <w:lang w:eastAsia="es-CO"/>
        </w:rPr>
        <w:t xml:space="preserve">en favor de </w:t>
      </w:r>
      <w:proofErr w:type="spellStart"/>
      <w:r w:rsidR="00F00D3D">
        <w:rPr>
          <w:rFonts w:ascii="Arial" w:hAnsi="Arial" w:cs="Arial"/>
          <w:color w:val="000000"/>
          <w:sz w:val="24"/>
          <w:szCs w:val="24"/>
          <w:lang w:eastAsia="es-CO"/>
        </w:rPr>
        <w:t>Colpensiones</w:t>
      </w:r>
      <w:proofErr w:type="spellEnd"/>
      <w:r w:rsidR="00F00D3D">
        <w:rPr>
          <w:rFonts w:ascii="Arial" w:hAnsi="Arial" w:cs="Arial"/>
          <w:color w:val="000000"/>
          <w:sz w:val="24"/>
          <w:szCs w:val="24"/>
          <w:lang w:eastAsia="es-CO"/>
        </w:rPr>
        <w:t xml:space="preserve"> (art. 365 </w:t>
      </w:r>
      <w:proofErr w:type="spellStart"/>
      <w:r w:rsidR="00F00D3D">
        <w:rPr>
          <w:rFonts w:ascii="Arial" w:hAnsi="Arial" w:cs="Arial"/>
          <w:color w:val="000000"/>
          <w:sz w:val="24"/>
          <w:szCs w:val="24"/>
          <w:lang w:eastAsia="es-CO"/>
        </w:rPr>
        <w:t>Nº1</w:t>
      </w:r>
      <w:proofErr w:type="spellEnd"/>
      <w:r w:rsidR="00F00D3D">
        <w:rPr>
          <w:rFonts w:ascii="Arial" w:hAnsi="Arial" w:cs="Arial"/>
          <w:color w:val="000000"/>
          <w:sz w:val="24"/>
          <w:szCs w:val="24"/>
          <w:lang w:eastAsia="es-CO"/>
        </w:rPr>
        <w:t xml:space="preserve"> y 4 </w:t>
      </w:r>
      <w:proofErr w:type="spellStart"/>
      <w:r w:rsidR="00F00D3D">
        <w:rPr>
          <w:rFonts w:ascii="Arial" w:hAnsi="Arial" w:cs="Arial"/>
          <w:color w:val="000000"/>
          <w:sz w:val="24"/>
          <w:szCs w:val="24"/>
          <w:lang w:eastAsia="es-CO"/>
        </w:rPr>
        <w:t>CGP</w:t>
      </w:r>
      <w:proofErr w:type="spellEnd"/>
      <w:r w:rsidR="00F00D3D">
        <w:rPr>
          <w:rFonts w:ascii="Arial" w:hAnsi="Arial" w:cs="Arial"/>
          <w:color w:val="000000"/>
          <w:sz w:val="24"/>
          <w:szCs w:val="24"/>
          <w:lang w:eastAsia="es-CO"/>
        </w:rPr>
        <w:t>).</w:t>
      </w:r>
    </w:p>
    <w:p w:rsidR="00D4517C" w:rsidRPr="005759B1" w:rsidRDefault="00D4517C" w:rsidP="00F00D3D">
      <w:pPr>
        <w:shd w:val="clear" w:color="auto" w:fill="FFFFFF"/>
        <w:tabs>
          <w:tab w:val="left" w:pos="5197"/>
        </w:tabs>
        <w:spacing w:line="276" w:lineRule="auto"/>
        <w:contextualSpacing/>
        <w:jc w:val="center"/>
        <w:rPr>
          <w:rFonts w:ascii="Arial" w:hAnsi="Arial" w:cs="Arial"/>
          <w:b/>
          <w:sz w:val="24"/>
          <w:szCs w:val="24"/>
        </w:rPr>
      </w:pPr>
      <w:r w:rsidRPr="005759B1">
        <w:rPr>
          <w:rFonts w:ascii="Arial" w:hAnsi="Arial" w:cs="Arial"/>
          <w:b/>
          <w:sz w:val="24"/>
          <w:szCs w:val="24"/>
        </w:rPr>
        <w:t>DECISIÓN</w:t>
      </w:r>
    </w:p>
    <w:p w:rsidR="00D4517C" w:rsidRPr="001A1834" w:rsidRDefault="00D4517C" w:rsidP="001221CC">
      <w:pPr>
        <w:pStyle w:val="Textoindependiente"/>
        <w:spacing w:line="276" w:lineRule="auto"/>
        <w:ind w:firstLine="708"/>
        <w:contextualSpacing/>
        <w:rPr>
          <w:rFonts w:cs="Arial"/>
          <w:sz w:val="24"/>
          <w:szCs w:val="24"/>
        </w:rPr>
      </w:pPr>
    </w:p>
    <w:p w:rsidR="00D4517C" w:rsidRPr="002A1103" w:rsidRDefault="00D4517C" w:rsidP="001221CC">
      <w:pPr>
        <w:widowControl w:val="0"/>
        <w:autoSpaceDE w:val="0"/>
        <w:autoSpaceDN w:val="0"/>
        <w:adjustRightInd w:val="0"/>
        <w:spacing w:line="276" w:lineRule="auto"/>
        <w:contextualSpacing/>
        <w:jc w:val="both"/>
        <w:rPr>
          <w:rFonts w:ascii="Arial" w:hAnsi="Arial" w:cs="Arial"/>
          <w:sz w:val="24"/>
          <w:szCs w:val="24"/>
        </w:rPr>
      </w:pPr>
      <w:r w:rsidRPr="001A1834">
        <w:rPr>
          <w:rFonts w:ascii="Arial" w:hAnsi="Arial" w:cs="Arial"/>
          <w:sz w:val="24"/>
          <w:szCs w:val="24"/>
        </w:rPr>
        <w:t xml:space="preserve">En mérito de lo expuesto, la </w:t>
      </w:r>
      <w:r w:rsidRPr="001A1834">
        <w:rPr>
          <w:rFonts w:ascii="Arial" w:hAnsi="Arial" w:cs="Arial"/>
          <w:b/>
          <w:sz w:val="24"/>
          <w:szCs w:val="24"/>
        </w:rPr>
        <w:t>Sala</w:t>
      </w:r>
      <w:r w:rsidR="007602CC">
        <w:rPr>
          <w:rFonts w:ascii="Arial" w:hAnsi="Arial" w:cs="Arial"/>
          <w:b/>
          <w:sz w:val="24"/>
          <w:szCs w:val="24"/>
        </w:rPr>
        <w:t xml:space="preserve"> </w:t>
      </w:r>
      <w:r w:rsidR="001221CC">
        <w:rPr>
          <w:rFonts w:ascii="Arial" w:hAnsi="Arial" w:cs="Arial"/>
          <w:b/>
          <w:sz w:val="24"/>
          <w:szCs w:val="24"/>
        </w:rPr>
        <w:t xml:space="preserve">Primera </w:t>
      </w:r>
      <w:r w:rsidRPr="001A1834">
        <w:rPr>
          <w:rFonts w:ascii="Arial" w:hAnsi="Arial" w:cs="Arial"/>
          <w:b/>
          <w:sz w:val="24"/>
          <w:szCs w:val="24"/>
        </w:rPr>
        <w:t>de Decisión Laboral del Tribunal Superior de Pereira</w:t>
      </w:r>
      <w:r w:rsidRPr="001A1834">
        <w:rPr>
          <w:rFonts w:ascii="Arial" w:hAnsi="Arial" w:cs="Arial"/>
          <w:sz w:val="24"/>
          <w:szCs w:val="24"/>
        </w:rPr>
        <w:t xml:space="preserve">, administrando justicia en nombre de la República y por autoridad de la ley, </w:t>
      </w:r>
    </w:p>
    <w:p w:rsidR="00D4517C" w:rsidRDefault="00D4517C" w:rsidP="001221CC">
      <w:pPr>
        <w:widowControl w:val="0"/>
        <w:autoSpaceDE w:val="0"/>
        <w:autoSpaceDN w:val="0"/>
        <w:adjustRightInd w:val="0"/>
        <w:spacing w:line="276" w:lineRule="auto"/>
        <w:contextualSpacing/>
        <w:jc w:val="center"/>
        <w:rPr>
          <w:rFonts w:ascii="Arial" w:hAnsi="Arial" w:cs="Arial"/>
          <w:b/>
          <w:sz w:val="24"/>
          <w:szCs w:val="24"/>
        </w:rPr>
      </w:pPr>
      <w:r w:rsidRPr="001A1834">
        <w:rPr>
          <w:rFonts w:ascii="Arial" w:hAnsi="Arial" w:cs="Arial"/>
          <w:b/>
          <w:sz w:val="24"/>
          <w:szCs w:val="24"/>
        </w:rPr>
        <w:t>RESUELVE</w:t>
      </w:r>
    </w:p>
    <w:p w:rsidR="00D4517C" w:rsidRDefault="00D4517C" w:rsidP="001221CC">
      <w:pPr>
        <w:widowControl w:val="0"/>
        <w:autoSpaceDE w:val="0"/>
        <w:autoSpaceDN w:val="0"/>
        <w:adjustRightInd w:val="0"/>
        <w:spacing w:line="276" w:lineRule="auto"/>
        <w:contextualSpacing/>
        <w:jc w:val="center"/>
        <w:rPr>
          <w:rFonts w:ascii="Arial" w:hAnsi="Arial" w:cs="Arial"/>
          <w:b/>
          <w:sz w:val="24"/>
          <w:szCs w:val="24"/>
        </w:rPr>
      </w:pPr>
    </w:p>
    <w:p w:rsidR="005E59B2" w:rsidRPr="002B43FB" w:rsidRDefault="002B43FB" w:rsidP="001221CC">
      <w:pPr>
        <w:widowControl w:val="0"/>
        <w:autoSpaceDE w:val="0"/>
        <w:autoSpaceDN w:val="0"/>
        <w:adjustRightInd w:val="0"/>
        <w:spacing w:line="276" w:lineRule="auto"/>
        <w:contextualSpacing/>
        <w:jc w:val="both"/>
        <w:rPr>
          <w:rFonts w:ascii="Arial" w:hAnsi="Arial" w:cs="Arial"/>
          <w:bCs/>
          <w:iCs/>
          <w:sz w:val="24"/>
          <w:szCs w:val="24"/>
        </w:rPr>
      </w:pPr>
      <w:r w:rsidRPr="002B43FB">
        <w:rPr>
          <w:rFonts w:ascii="Arial" w:hAnsi="Arial" w:cs="Arial"/>
          <w:b/>
          <w:sz w:val="24"/>
          <w:szCs w:val="24"/>
          <w:u w:val="single"/>
        </w:rPr>
        <w:t>PRIMERO</w:t>
      </w:r>
      <w:r w:rsidRPr="002B43FB">
        <w:rPr>
          <w:rFonts w:ascii="Arial" w:hAnsi="Arial" w:cs="Arial"/>
          <w:b/>
          <w:sz w:val="24"/>
          <w:szCs w:val="24"/>
        </w:rPr>
        <w:t xml:space="preserve">: </w:t>
      </w:r>
      <w:r w:rsidR="000A1B84">
        <w:rPr>
          <w:rFonts w:ascii="Arial" w:hAnsi="Arial" w:cs="Arial"/>
          <w:b/>
          <w:sz w:val="24"/>
          <w:szCs w:val="24"/>
        </w:rPr>
        <w:t xml:space="preserve">REVOCAR </w:t>
      </w:r>
      <w:r w:rsidRPr="002B43FB">
        <w:rPr>
          <w:rFonts w:ascii="Arial" w:hAnsi="Arial" w:cs="Arial"/>
          <w:sz w:val="24"/>
          <w:szCs w:val="24"/>
        </w:rPr>
        <w:t xml:space="preserve">la sentencia proferida el </w:t>
      </w:r>
      <w:r w:rsidR="000A1B84">
        <w:rPr>
          <w:rFonts w:ascii="Arial" w:hAnsi="Arial" w:cs="Arial"/>
          <w:sz w:val="24"/>
          <w:szCs w:val="24"/>
        </w:rPr>
        <w:t>21</w:t>
      </w:r>
      <w:r w:rsidRPr="002B43FB">
        <w:rPr>
          <w:rFonts w:ascii="Arial" w:hAnsi="Arial" w:cs="Arial"/>
          <w:sz w:val="24"/>
          <w:szCs w:val="24"/>
        </w:rPr>
        <w:t xml:space="preserve"> de </w:t>
      </w:r>
      <w:r w:rsidR="000A1B84">
        <w:rPr>
          <w:rFonts w:ascii="Arial" w:hAnsi="Arial" w:cs="Arial"/>
          <w:sz w:val="24"/>
          <w:szCs w:val="24"/>
        </w:rPr>
        <w:t xml:space="preserve">Septiembre </w:t>
      </w:r>
      <w:r w:rsidRPr="002B43FB">
        <w:rPr>
          <w:rFonts w:ascii="Arial" w:hAnsi="Arial" w:cs="Arial"/>
          <w:sz w:val="24"/>
          <w:szCs w:val="24"/>
        </w:rPr>
        <w:t>de 201</w:t>
      </w:r>
      <w:r>
        <w:rPr>
          <w:rFonts w:ascii="Arial" w:hAnsi="Arial" w:cs="Arial"/>
          <w:sz w:val="24"/>
          <w:szCs w:val="24"/>
        </w:rPr>
        <w:t>7</w:t>
      </w:r>
      <w:r w:rsidRPr="002B43FB">
        <w:rPr>
          <w:rFonts w:ascii="Arial" w:hAnsi="Arial" w:cs="Arial"/>
          <w:sz w:val="24"/>
          <w:szCs w:val="24"/>
        </w:rPr>
        <w:t xml:space="preserve"> por el Juzgado </w:t>
      </w:r>
      <w:r w:rsidR="000A1B84">
        <w:rPr>
          <w:rFonts w:ascii="Arial" w:hAnsi="Arial" w:cs="Arial"/>
          <w:sz w:val="24"/>
          <w:szCs w:val="24"/>
        </w:rPr>
        <w:t>Cuarto</w:t>
      </w:r>
      <w:r>
        <w:rPr>
          <w:rFonts w:ascii="Arial" w:hAnsi="Arial" w:cs="Arial"/>
          <w:sz w:val="24"/>
          <w:szCs w:val="24"/>
        </w:rPr>
        <w:t xml:space="preserve"> </w:t>
      </w:r>
      <w:r w:rsidRPr="002B43FB">
        <w:rPr>
          <w:rFonts w:ascii="Arial" w:hAnsi="Arial" w:cs="Arial"/>
          <w:sz w:val="24"/>
          <w:szCs w:val="24"/>
        </w:rPr>
        <w:t xml:space="preserve">Laboral del Circuito de Pereira, dentro del proceso ordinario laboral propuesto por </w:t>
      </w:r>
      <w:r w:rsidR="00167DDA">
        <w:rPr>
          <w:rFonts w:ascii="Arial" w:hAnsi="Arial" w:cs="Arial"/>
          <w:sz w:val="24"/>
          <w:szCs w:val="24"/>
        </w:rPr>
        <w:t>el</w:t>
      </w:r>
      <w:r w:rsidRPr="002B43FB">
        <w:rPr>
          <w:rFonts w:ascii="Arial" w:hAnsi="Arial" w:cs="Arial"/>
          <w:sz w:val="24"/>
          <w:szCs w:val="24"/>
        </w:rPr>
        <w:t xml:space="preserve"> señor </w:t>
      </w:r>
      <w:r w:rsidR="00167DDA">
        <w:rPr>
          <w:rFonts w:ascii="Arial" w:hAnsi="Arial" w:cs="Arial"/>
          <w:b/>
          <w:sz w:val="24"/>
          <w:szCs w:val="24"/>
        </w:rPr>
        <w:t xml:space="preserve">José </w:t>
      </w:r>
      <w:r w:rsidR="000A1B84">
        <w:rPr>
          <w:rFonts w:ascii="Arial" w:hAnsi="Arial" w:cs="Arial"/>
          <w:b/>
          <w:sz w:val="24"/>
          <w:szCs w:val="24"/>
        </w:rPr>
        <w:t xml:space="preserve">Darío Pérez Valencia </w:t>
      </w:r>
      <w:r w:rsidRPr="002B43FB">
        <w:rPr>
          <w:rFonts w:ascii="Arial" w:hAnsi="Arial" w:cs="Arial"/>
          <w:b/>
          <w:sz w:val="24"/>
          <w:szCs w:val="24"/>
        </w:rPr>
        <w:t xml:space="preserve"> </w:t>
      </w:r>
      <w:r w:rsidRPr="002B43FB">
        <w:rPr>
          <w:rFonts w:ascii="Arial" w:hAnsi="Arial" w:cs="Arial"/>
          <w:sz w:val="24"/>
          <w:szCs w:val="24"/>
        </w:rPr>
        <w:t xml:space="preserve">en contra de la </w:t>
      </w:r>
      <w:r w:rsidR="005E59B2">
        <w:rPr>
          <w:rFonts w:ascii="Arial" w:hAnsi="Arial" w:cs="Arial"/>
          <w:b/>
          <w:sz w:val="24"/>
          <w:szCs w:val="24"/>
        </w:rPr>
        <w:t xml:space="preserve">Administradora </w:t>
      </w:r>
      <w:r w:rsidR="005E59B2">
        <w:rPr>
          <w:rFonts w:ascii="Arial" w:hAnsi="Arial" w:cs="Arial"/>
          <w:b/>
          <w:sz w:val="24"/>
          <w:szCs w:val="24"/>
        </w:rPr>
        <w:lastRenderedPageBreak/>
        <w:t>Colombiana de Pensiones “</w:t>
      </w:r>
      <w:proofErr w:type="spellStart"/>
      <w:r w:rsidR="005E59B2">
        <w:rPr>
          <w:rFonts w:ascii="Arial" w:hAnsi="Arial" w:cs="Arial"/>
          <w:b/>
          <w:sz w:val="24"/>
          <w:szCs w:val="24"/>
        </w:rPr>
        <w:t>Colpensiones</w:t>
      </w:r>
      <w:proofErr w:type="spellEnd"/>
      <w:r w:rsidR="005E59B2">
        <w:rPr>
          <w:rFonts w:ascii="Arial" w:hAnsi="Arial" w:cs="Arial"/>
          <w:b/>
          <w:sz w:val="24"/>
          <w:szCs w:val="24"/>
        </w:rPr>
        <w:t>”</w:t>
      </w:r>
      <w:r w:rsidRPr="002B43FB">
        <w:rPr>
          <w:rFonts w:ascii="Arial" w:hAnsi="Arial" w:cs="Arial"/>
          <w:bCs/>
          <w:sz w:val="24"/>
          <w:szCs w:val="24"/>
        </w:rPr>
        <w:t>, conforme a lo exp</w:t>
      </w:r>
      <w:r w:rsidRPr="002B43FB">
        <w:rPr>
          <w:rFonts w:ascii="Arial" w:hAnsi="Arial" w:cs="Arial"/>
          <w:bCs/>
          <w:iCs/>
          <w:sz w:val="24"/>
          <w:szCs w:val="24"/>
        </w:rPr>
        <w:t>uesto en precedencia</w:t>
      </w:r>
      <w:r w:rsidR="00C00368">
        <w:rPr>
          <w:rFonts w:ascii="Arial" w:hAnsi="Arial" w:cs="Arial"/>
          <w:bCs/>
          <w:iCs/>
          <w:sz w:val="24"/>
          <w:szCs w:val="24"/>
        </w:rPr>
        <w:t>, para en su lugar ABSOLVERLA de todas las pretensiones.</w:t>
      </w:r>
    </w:p>
    <w:p w:rsidR="002B43FB" w:rsidRPr="002B43FB" w:rsidRDefault="002B43FB" w:rsidP="001221CC">
      <w:pPr>
        <w:pStyle w:val="Sinespaciado"/>
        <w:spacing w:line="276" w:lineRule="auto"/>
        <w:contextualSpacing/>
        <w:jc w:val="both"/>
        <w:rPr>
          <w:rFonts w:ascii="Arial" w:hAnsi="Arial" w:cs="Arial"/>
          <w:szCs w:val="24"/>
          <w:lang w:val="es-ES"/>
        </w:rPr>
      </w:pPr>
      <w:r w:rsidRPr="002B43FB">
        <w:rPr>
          <w:rFonts w:ascii="Arial" w:hAnsi="Arial" w:cs="Arial"/>
          <w:b/>
          <w:bCs/>
          <w:iCs/>
          <w:szCs w:val="24"/>
          <w:u w:val="single"/>
        </w:rPr>
        <w:t>SEGUNDO</w:t>
      </w:r>
      <w:r w:rsidRPr="002B43FB">
        <w:rPr>
          <w:rFonts w:ascii="Arial" w:hAnsi="Arial" w:cs="Arial"/>
          <w:b/>
          <w:bCs/>
          <w:iCs/>
          <w:szCs w:val="24"/>
        </w:rPr>
        <w:t>:</w:t>
      </w:r>
      <w:r w:rsidR="00A057A8">
        <w:rPr>
          <w:rFonts w:ascii="Arial" w:hAnsi="Arial" w:cs="Arial"/>
          <w:b/>
          <w:bCs/>
          <w:iCs/>
          <w:szCs w:val="24"/>
        </w:rPr>
        <w:t xml:space="preserve"> </w:t>
      </w:r>
      <w:r w:rsidR="006761D6">
        <w:rPr>
          <w:rFonts w:ascii="Arial" w:hAnsi="Arial" w:cs="Arial"/>
          <w:b/>
          <w:bCs/>
          <w:iCs/>
          <w:szCs w:val="24"/>
        </w:rPr>
        <w:t xml:space="preserve">CONDENAR en </w:t>
      </w:r>
      <w:r w:rsidR="00A057A8">
        <w:rPr>
          <w:rFonts w:ascii="Arial" w:hAnsi="Arial" w:cs="Arial"/>
          <w:b/>
          <w:bCs/>
          <w:iCs/>
          <w:szCs w:val="24"/>
        </w:rPr>
        <w:t>costas</w:t>
      </w:r>
      <w:r w:rsidR="00A057A8">
        <w:rPr>
          <w:rFonts w:ascii="Arial" w:hAnsi="Arial" w:cs="Arial"/>
          <w:szCs w:val="24"/>
          <w:lang w:val="es-ES"/>
        </w:rPr>
        <w:t xml:space="preserve"> </w:t>
      </w:r>
      <w:r w:rsidRPr="002B43FB">
        <w:rPr>
          <w:rFonts w:ascii="Arial" w:hAnsi="Arial" w:cs="Arial"/>
          <w:szCs w:val="24"/>
          <w:lang w:val="es-ES"/>
        </w:rPr>
        <w:t xml:space="preserve">en </w:t>
      </w:r>
      <w:r w:rsidR="000A1B84">
        <w:rPr>
          <w:rFonts w:ascii="Arial" w:hAnsi="Arial" w:cs="Arial"/>
          <w:szCs w:val="24"/>
          <w:lang w:val="es-ES"/>
        </w:rPr>
        <w:t xml:space="preserve">ambas instancias a </w:t>
      </w:r>
      <w:r w:rsidR="006761D6">
        <w:rPr>
          <w:rFonts w:ascii="Arial" w:hAnsi="Arial" w:cs="Arial"/>
          <w:szCs w:val="24"/>
          <w:lang w:val="es-ES"/>
        </w:rPr>
        <w:t xml:space="preserve">la </w:t>
      </w:r>
      <w:r w:rsidR="000A1B84">
        <w:rPr>
          <w:rFonts w:ascii="Arial" w:hAnsi="Arial" w:cs="Arial"/>
          <w:szCs w:val="24"/>
          <w:lang w:val="es-ES"/>
        </w:rPr>
        <w:t xml:space="preserve">parte demandante </w:t>
      </w:r>
      <w:r w:rsidR="006761D6">
        <w:rPr>
          <w:rFonts w:ascii="Arial" w:hAnsi="Arial" w:cs="Arial"/>
          <w:szCs w:val="24"/>
          <w:lang w:val="es-ES"/>
        </w:rPr>
        <w:t>en</w:t>
      </w:r>
      <w:r w:rsidR="000A1B84">
        <w:rPr>
          <w:rFonts w:ascii="Arial" w:hAnsi="Arial" w:cs="Arial"/>
          <w:szCs w:val="24"/>
          <w:lang w:val="es-ES"/>
        </w:rPr>
        <w:t xml:space="preserve"> favor de la demandada</w:t>
      </w:r>
      <w:r w:rsidRPr="002B43FB">
        <w:rPr>
          <w:rFonts w:ascii="Arial" w:hAnsi="Arial" w:cs="Arial"/>
          <w:szCs w:val="24"/>
          <w:lang w:val="es-ES"/>
        </w:rPr>
        <w:t>.</w:t>
      </w:r>
    </w:p>
    <w:p w:rsidR="002B43FB" w:rsidRPr="002B43FB" w:rsidRDefault="002B43FB" w:rsidP="001221CC">
      <w:pPr>
        <w:pStyle w:val="Sinespaciado"/>
        <w:spacing w:line="276" w:lineRule="auto"/>
        <w:contextualSpacing/>
        <w:rPr>
          <w:rFonts w:ascii="Arial" w:hAnsi="Arial" w:cs="Arial"/>
          <w:szCs w:val="24"/>
          <w:lang w:val="es-ES"/>
        </w:rPr>
      </w:pPr>
    </w:p>
    <w:p w:rsidR="002B43FB" w:rsidRPr="002B43FB" w:rsidRDefault="002B43FB" w:rsidP="001221CC">
      <w:pPr>
        <w:pStyle w:val="Sinespaciado"/>
        <w:spacing w:line="276" w:lineRule="auto"/>
        <w:contextualSpacing/>
        <w:rPr>
          <w:rFonts w:ascii="Arial" w:hAnsi="Arial" w:cs="Arial"/>
          <w:szCs w:val="24"/>
          <w:lang w:val="es-ES"/>
        </w:rPr>
      </w:pPr>
      <w:r w:rsidRPr="002B43FB">
        <w:rPr>
          <w:rFonts w:ascii="Arial" w:hAnsi="Arial" w:cs="Arial"/>
          <w:szCs w:val="24"/>
          <w:lang w:val="es-ES"/>
        </w:rPr>
        <w:t>Notificación surtida en estrados.</w:t>
      </w:r>
    </w:p>
    <w:p w:rsidR="002B43FB" w:rsidRPr="002B43FB" w:rsidRDefault="002B43FB" w:rsidP="001221CC">
      <w:pPr>
        <w:pStyle w:val="Sinespaciado"/>
        <w:spacing w:line="276" w:lineRule="auto"/>
        <w:contextualSpacing/>
        <w:rPr>
          <w:rFonts w:ascii="Arial" w:hAnsi="Arial" w:cs="Arial"/>
          <w:szCs w:val="24"/>
          <w:lang w:val="es-ES"/>
        </w:rPr>
      </w:pPr>
    </w:p>
    <w:p w:rsidR="002B43FB" w:rsidRPr="002B43FB" w:rsidRDefault="002B43FB" w:rsidP="001221CC">
      <w:pPr>
        <w:pStyle w:val="Sinespaciado"/>
        <w:spacing w:line="276" w:lineRule="auto"/>
        <w:contextualSpacing/>
        <w:rPr>
          <w:rFonts w:ascii="Arial" w:hAnsi="Arial" w:cs="Arial"/>
          <w:szCs w:val="24"/>
          <w:lang w:val="es-ES"/>
        </w:rPr>
      </w:pPr>
      <w:r w:rsidRPr="002B43FB">
        <w:rPr>
          <w:rFonts w:ascii="Arial" w:hAnsi="Arial" w:cs="Arial"/>
          <w:szCs w:val="24"/>
          <w:lang w:val="es-ES"/>
        </w:rPr>
        <w:t>No siendo otro el objeto de la presente audiencia, se eleva y firma esta acta por las personas que han intervenido.</w:t>
      </w:r>
    </w:p>
    <w:p w:rsidR="002B43FB" w:rsidRPr="002B43FB" w:rsidRDefault="005E59B2" w:rsidP="001221CC">
      <w:pPr>
        <w:pStyle w:val="Sinespaciado"/>
        <w:tabs>
          <w:tab w:val="left" w:pos="7980"/>
        </w:tabs>
        <w:spacing w:line="276" w:lineRule="auto"/>
        <w:contextualSpacing/>
        <w:rPr>
          <w:rFonts w:ascii="Arial" w:hAnsi="Arial" w:cs="Arial"/>
          <w:szCs w:val="24"/>
          <w:lang w:val="es-ES"/>
        </w:rPr>
      </w:pPr>
      <w:r>
        <w:rPr>
          <w:rFonts w:ascii="Arial" w:hAnsi="Arial" w:cs="Arial"/>
          <w:szCs w:val="24"/>
          <w:lang w:val="es-ES"/>
        </w:rPr>
        <w:tab/>
      </w:r>
    </w:p>
    <w:p w:rsidR="002B43FB" w:rsidRPr="002B43FB" w:rsidRDefault="002B43FB" w:rsidP="001221CC">
      <w:pPr>
        <w:pStyle w:val="Sinespaciado"/>
        <w:spacing w:line="276" w:lineRule="auto"/>
        <w:contextualSpacing/>
        <w:rPr>
          <w:rFonts w:ascii="Arial" w:hAnsi="Arial" w:cs="Arial"/>
          <w:szCs w:val="24"/>
          <w:lang w:val="es-ES"/>
        </w:rPr>
      </w:pPr>
      <w:r w:rsidRPr="002B43FB">
        <w:rPr>
          <w:rFonts w:ascii="Arial" w:hAnsi="Arial" w:cs="Arial"/>
          <w:szCs w:val="24"/>
          <w:lang w:val="es-ES"/>
        </w:rPr>
        <w:t>Quienes integran la Sala,</w:t>
      </w:r>
    </w:p>
    <w:p w:rsidR="00FA6227" w:rsidRDefault="00FA6227" w:rsidP="001221CC">
      <w:pPr>
        <w:widowControl w:val="0"/>
        <w:autoSpaceDE w:val="0"/>
        <w:autoSpaceDN w:val="0"/>
        <w:adjustRightInd w:val="0"/>
        <w:spacing w:line="276" w:lineRule="auto"/>
        <w:contextualSpacing/>
        <w:jc w:val="both"/>
        <w:rPr>
          <w:rFonts w:ascii="Arial" w:hAnsi="Arial" w:cs="Arial"/>
          <w:szCs w:val="24"/>
        </w:rPr>
      </w:pPr>
    </w:p>
    <w:p w:rsidR="00D4517C" w:rsidRPr="00D578CB" w:rsidRDefault="00D4517C" w:rsidP="001221CC">
      <w:pPr>
        <w:pStyle w:val="Sinespaciado"/>
        <w:spacing w:line="276" w:lineRule="auto"/>
        <w:contextualSpacing/>
        <w:jc w:val="center"/>
        <w:rPr>
          <w:rFonts w:ascii="Arial" w:hAnsi="Arial" w:cs="Arial"/>
          <w:b/>
          <w:szCs w:val="24"/>
          <w:lang w:val="es-ES"/>
        </w:rPr>
      </w:pPr>
      <w:r>
        <w:rPr>
          <w:rFonts w:ascii="Arial" w:hAnsi="Arial" w:cs="Arial"/>
          <w:b/>
          <w:szCs w:val="24"/>
          <w:lang w:val="es-ES"/>
        </w:rPr>
        <w:t>OLGA LUCÍA HOYOS SEPÚLVEDA</w:t>
      </w:r>
    </w:p>
    <w:p w:rsidR="00D4517C" w:rsidRPr="002A1103" w:rsidRDefault="00D4517C" w:rsidP="001221CC">
      <w:pPr>
        <w:pStyle w:val="Sinespaciado"/>
        <w:spacing w:line="276" w:lineRule="auto"/>
        <w:contextualSpacing/>
        <w:jc w:val="center"/>
        <w:rPr>
          <w:rFonts w:ascii="Arial" w:hAnsi="Arial" w:cs="Arial"/>
          <w:szCs w:val="24"/>
          <w:lang w:val="es-ES"/>
        </w:rPr>
      </w:pPr>
      <w:r w:rsidRPr="00D578CB">
        <w:rPr>
          <w:rFonts w:ascii="Arial" w:hAnsi="Arial" w:cs="Arial"/>
          <w:szCs w:val="24"/>
          <w:lang w:val="es-ES"/>
        </w:rPr>
        <w:t>Magistrad</w:t>
      </w:r>
      <w:r>
        <w:rPr>
          <w:rFonts w:ascii="Arial" w:hAnsi="Arial" w:cs="Arial"/>
          <w:szCs w:val="24"/>
          <w:lang w:val="es-ES"/>
        </w:rPr>
        <w:t>a</w:t>
      </w:r>
      <w:r w:rsidRPr="00D578CB">
        <w:rPr>
          <w:rFonts w:ascii="Arial" w:hAnsi="Arial" w:cs="Arial"/>
          <w:szCs w:val="24"/>
          <w:lang w:val="es-ES"/>
        </w:rPr>
        <w:t xml:space="preserve"> Ponente</w:t>
      </w:r>
    </w:p>
    <w:p w:rsidR="00D4517C" w:rsidRDefault="00D4517C" w:rsidP="001221CC">
      <w:pPr>
        <w:spacing w:line="276" w:lineRule="auto"/>
        <w:contextualSpacing/>
        <w:jc w:val="both"/>
        <w:rPr>
          <w:rFonts w:ascii="Arial" w:hAnsi="Arial" w:cs="Arial"/>
          <w:b/>
          <w:bCs/>
          <w:iCs/>
          <w:sz w:val="23"/>
          <w:szCs w:val="23"/>
        </w:rPr>
      </w:pPr>
    </w:p>
    <w:p w:rsidR="00FA6227" w:rsidRDefault="00FA6227" w:rsidP="001221CC">
      <w:pPr>
        <w:spacing w:line="276" w:lineRule="auto"/>
        <w:contextualSpacing/>
        <w:jc w:val="both"/>
        <w:rPr>
          <w:rFonts w:ascii="Arial" w:hAnsi="Arial" w:cs="Arial"/>
          <w:b/>
          <w:bCs/>
          <w:iCs/>
          <w:sz w:val="23"/>
          <w:szCs w:val="23"/>
        </w:rPr>
      </w:pPr>
    </w:p>
    <w:p w:rsidR="002A1103" w:rsidRPr="0045273B" w:rsidRDefault="002A1103" w:rsidP="001221CC">
      <w:pPr>
        <w:spacing w:line="276" w:lineRule="auto"/>
        <w:contextualSpacing/>
        <w:jc w:val="both"/>
        <w:rPr>
          <w:rFonts w:ascii="Arial" w:hAnsi="Arial" w:cs="Arial"/>
          <w:b/>
          <w:bCs/>
          <w:iCs/>
          <w:sz w:val="23"/>
          <w:szCs w:val="23"/>
        </w:rPr>
      </w:pPr>
    </w:p>
    <w:p w:rsidR="00D4517C" w:rsidRPr="0045273B" w:rsidRDefault="00D4517C" w:rsidP="001221CC">
      <w:pPr>
        <w:spacing w:line="276" w:lineRule="auto"/>
        <w:contextualSpacing/>
        <w:jc w:val="both"/>
        <w:rPr>
          <w:rFonts w:ascii="Arial" w:hAnsi="Arial" w:cs="Arial"/>
          <w:sz w:val="23"/>
          <w:szCs w:val="23"/>
        </w:rPr>
      </w:pPr>
      <w:r w:rsidRPr="0045273B">
        <w:rPr>
          <w:rFonts w:ascii="Arial" w:hAnsi="Arial" w:cs="Arial"/>
          <w:b/>
          <w:bCs/>
          <w:iCs/>
          <w:sz w:val="23"/>
          <w:szCs w:val="23"/>
        </w:rPr>
        <w:t>JULIO CÉSAR SALAZAR MUÑOZ</w:t>
      </w:r>
      <w:r w:rsidRPr="0045273B">
        <w:rPr>
          <w:rFonts w:ascii="Arial" w:hAnsi="Arial" w:cs="Arial"/>
          <w:sz w:val="23"/>
          <w:szCs w:val="23"/>
        </w:rPr>
        <w:t xml:space="preserve"> </w:t>
      </w:r>
      <w:r w:rsidR="007602CC">
        <w:rPr>
          <w:rFonts w:ascii="Arial" w:hAnsi="Arial" w:cs="Arial"/>
          <w:sz w:val="23"/>
          <w:szCs w:val="23"/>
        </w:rPr>
        <w:tab/>
      </w:r>
      <w:r w:rsidR="001221CC">
        <w:rPr>
          <w:rFonts w:ascii="Arial" w:hAnsi="Arial" w:cs="Arial"/>
          <w:sz w:val="23"/>
          <w:szCs w:val="23"/>
        </w:rPr>
        <w:tab/>
      </w:r>
      <w:r w:rsidR="001221CC">
        <w:rPr>
          <w:rFonts w:ascii="Arial" w:hAnsi="Arial" w:cs="Arial"/>
          <w:b/>
          <w:bCs/>
          <w:iCs/>
          <w:sz w:val="23"/>
          <w:szCs w:val="23"/>
        </w:rPr>
        <w:t>ANA LUCÍA CAICEDO CALDERÓN</w:t>
      </w:r>
    </w:p>
    <w:p w:rsidR="00D4517C" w:rsidRDefault="00D4517C" w:rsidP="001221CC">
      <w:pPr>
        <w:spacing w:line="276" w:lineRule="auto"/>
        <w:contextualSpacing/>
        <w:jc w:val="both"/>
        <w:rPr>
          <w:rFonts w:ascii="Arial" w:hAnsi="Arial" w:cs="Arial"/>
          <w:sz w:val="23"/>
          <w:szCs w:val="23"/>
        </w:rPr>
      </w:pPr>
      <w:r w:rsidRPr="0045273B">
        <w:rPr>
          <w:rFonts w:ascii="Arial" w:hAnsi="Arial" w:cs="Arial"/>
          <w:sz w:val="23"/>
          <w:szCs w:val="23"/>
        </w:rPr>
        <w:t xml:space="preserve">                   </w:t>
      </w:r>
      <w:r>
        <w:rPr>
          <w:rFonts w:ascii="Arial" w:hAnsi="Arial" w:cs="Arial"/>
          <w:sz w:val="23"/>
          <w:szCs w:val="23"/>
        </w:rPr>
        <w:t>Magistrado</w:t>
      </w:r>
      <w:r w:rsidRPr="0045273B">
        <w:rPr>
          <w:rFonts w:ascii="Arial" w:hAnsi="Arial" w:cs="Arial"/>
          <w:sz w:val="23"/>
          <w:szCs w:val="23"/>
        </w:rPr>
        <w:t xml:space="preserve">                                                         </w:t>
      </w:r>
      <w:r w:rsidR="001221CC">
        <w:rPr>
          <w:rFonts w:ascii="Arial" w:hAnsi="Arial" w:cs="Arial"/>
          <w:sz w:val="23"/>
          <w:szCs w:val="23"/>
        </w:rPr>
        <w:t>Magistrada</w:t>
      </w:r>
    </w:p>
    <w:p w:rsidR="00AD0D49" w:rsidRDefault="001221CC" w:rsidP="005759B1">
      <w:pPr>
        <w:spacing w:line="276" w:lineRule="auto"/>
        <w:contextualSpacing/>
        <w:jc w:val="both"/>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w:t>
      </w:r>
      <w:r w:rsidR="00BF0AA2">
        <w:rPr>
          <w:rFonts w:ascii="Arial" w:hAnsi="Arial" w:cs="Arial"/>
          <w:sz w:val="23"/>
          <w:szCs w:val="23"/>
        </w:rPr>
        <w:t>S</w:t>
      </w:r>
      <w:r>
        <w:rPr>
          <w:rFonts w:ascii="Arial" w:hAnsi="Arial" w:cs="Arial"/>
          <w:sz w:val="23"/>
          <w:szCs w:val="23"/>
        </w:rPr>
        <w:t>alva voto)</w:t>
      </w:r>
    </w:p>
    <w:p w:rsidR="004A2EFB" w:rsidRDefault="004A2EFB">
      <w:pPr>
        <w:rPr>
          <w:rFonts w:ascii="Arial" w:hAnsi="Arial" w:cs="Arial"/>
          <w:sz w:val="23"/>
          <w:szCs w:val="23"/>
        </w:rPr>
      </w:pPr>
      <w:r>
        <w:rPr>
          <w:rFonts w:ascii="Arial" w:hAnsi="Arial" w:cs="Arial"/>
          <w:sz w:val="23"/>
          <w:szCs w:val="23"/>
        </w:rPr>
        <w:br w:type="page"/>
      </w:r>
    </w:p>
    <w:p w:rsidR="004A2EFB" w:rsidRPr="00B74E4D" w:rsidRDefault="004A2EFB" w:rsidP="004A2EFB">
      <w:pPr>
        <w:pStyle w:val="Ttulo"/>
        <w:spacing w:line="240" w:lineRule="auto"/>
        <w:jc w:val="both"/>
        <w:rPr>
          <w:rFonts w:ascii="Tahoma" w:hAnsi="Tahoma" w:cs="Tahoma"/>
          <w:b w:val="0"/>
          <w:sz w:val="18"/>
          <w:szCs w:val="18"/>
        </w:rPr>
      </w:pPr>
      <w:r w:rsidRPr="00630B85">
        <w:rPr>
          <w:rFonts w:ascii="Tahoma" w:hAnsi="Tahoma" w:cs="Tahoma"/>
          <w:sz w:val="18"/>
          <w:szCs w:val="18"/>
        </w:rPr>
        <w:lastRenderedPageBreak/>
        <w:t>Providencia:</w:t>
      </w:r>
      <w:r w:rsidRPr="00B74E4D">
        <w:rPr>
          <w:rFonts w:ascii="Tahoma" w:hAnsi="Tahoma" w:cs="Tahoma"/>
          <w:b w:val="0"/>
          <w:sz w:val="18"/>
          <w:szCs w:val="18"/>
        </w:rPr>
        <w:t xml:space="preserve"> </w:t>
      </w:r>
      <w:r w:rsidRPr="00B74E4D">
        <w:rPr>
          <w:rFonts w:ascii="Tahoma" w:hAnsi="Tahoma" w:cs="Tahoma"/>
          <w:b w:val="0"/>
          <w:sz w:val="18"/>
          <w:szCs w:val="18"/>
        </w:rPr>
        <w:tab/>
      </w:r>
      <w:r w:rsidRPr="00B74E4D">
        <w:rPr>
          <w:rFonts w:ascii="Tahoma" w:hAnsi="Tahoma" w:cs="Tahoma"/>
          <w:b w:val="0"/>
          <w:sz w:val="18"/>
          <w:szCs w:val="18"/>
        </w:rPr>
        <w:tab/>
      </w:r>
      <w:r w:rsidRPr="00B74E4D">
        <w:rPr>
          <w:rFonts w:ascii="Tahoma" w:hAnsi="Tahoma" w:cs="Tahoma"/>
          <w:b w:val="0"/>
          <w:sz w:val="18"/>
          <w:szCs w:val="18"/>
        </w:rPr>
        <w:tab/>
        <w:t xml:space="preserve">Sentencia del </w:t>
      </w:r>
      <w:r>
        <w:rPr>
          <w:rFonts w:ascii="Tahoma" w:hAnsi="Tahoma" w:cs="Tahoma"/>
          <w:b w:val="0"/>
          <w:sz w:val="18"/>
          <w:szCs w:val="18"/>
        </w:rPr>
        <w:t>24 de septiembre de 2018</w:t>
      </w:r>
    </w:p>
    <w:p w:rsidR="004A2EFB" w:rsidRDefault="004A2EFB" w:rsidP="004A2EFB">
      <w:pPr>
        <w:pStyle w:val="Ttulo"/>
        <w:spacing w:line="240" w:lineRule="auto"/>
        <w:jc w:val="both"/>
        <w:rPr>
          <w:rFonts w:ascii="Tahoma" w:hAnsi="Tahoma" w:cs="Tahoma"/>
          <w:b w:val="0"/>
          <w:sz w:val="18"/>
          <w:szCs w:val="18"/>
        </w:rPr>
      </w:pPr>
      <w:r w:rsidRPr="00630B85">
        <w:rPr>
          <w:rFonts w:ascii="Tahoma" w:hAnsi="Tahoma" w:cs="Tahoma"/>
          <w:sz w:val="18"/>
          <w:szCs w:val="18"/>
        </w:rPr>
        <w:t>Radicación No.:</w:t>
      </w:r>
      <w:r w:rsidRPr="00534531">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66001-31-05-004-2017-00124-01</w:t>
      </w:r>
    </w:p>
    <w:p w:rsidR="004A2EFB" w:rsidRDefault="004A2EFB" w:rsidP="004A2EFB">
      <w:pPr>
        <w:pStyle w:val="Ttulo"/>
        <w:spacing w:line="240" w:lineRule="auto"/>
        <w:jc w:val="both"/>
        <w:rPr>
          <w:rFonts w:ascii="Tahoma" w:hAnsi="Tahoma" w:cs="Tahoma"/>
          <w:b w:val="0"/>
          <w:sz w:val="18"/>
          <w:szCs w:val="18"/>
        </w:rPr>
      </w:pPr>
      <w:r w:rsidRPr="00630B85">
        <w:rPr>
          <w:rFonts w:ascii="Tahoma" w:hAnsi="Tahoma" w:cs="Tahoma"/>
          <w:sz w:val="18"/>
          <w:szCs w:val="18"/>
        </w:rPr>
        <w:t>Proceso:</w:t>
      </w:r>
      <w:r w:rsidRPr="00630B85">
        <w:rPr>
          <w:rFonts w:ascii="Tahoma" w:hAnsi="Tahoma" w:cs="Tahoma"/>
          <w:sz w:val="18"/>
          <w:szCs w:val="18"/>
        </w:rPr>
        <w:tab/>
      </w:r>
      <w:r>
        <w:rPr>
          <w:rFonts w:ascii="Tahoma" w:hAnsi="Tahoma" w:cs="Tahoma"/>
          <w:b w:val="0"/>
          <w:sz w:val="18"/>
          <w:szCs w:val="18"/>
        </w:rPr>
        <w:tab/>
      </w:r>
      <w:r>
        <w:rPr>
          <w:rFonts w:ascii="Tahoma" w:hAnsi="Tahoma" w:cs="Tahoma"/>
          <w:b w:val="0"/>
          <w:sz w:val="18"/>
          <w:szCs w:val="18"/>
        </w:rPr>
        <w:tab/>
        <w:t xml:space="preserve">Ordinario laboral </w:t>
      </w:r>
    </w:p>
    <w:p w:rsidR="004A2EFB" w:rsidRDefault="004A2EFB" w:rsidP="004A2EFB">
      <w:pPr>
        <w:pStyle w:val="Ttulo"/>
        <w:spacing w:line="240" w:lineRule="auto"/>
        <w:jc w:val="both"/>
        <w:rPr>
          <w:rFonts w:ascii="Tahoma" w:hAnsi="Tahoma" w:cs="Tahoma"/>
          <w:b w:val="0"/>
          <w:sz w:val="18"/>
          <w:szCs w:val="18"/>
        </w:rPr>
      </w:pPr>
      <w:r w:rsidRPr="00630B85">
        <w:rPr>
          <w:rFonts w:ascii="Tahoma" w:hAnsi="Tahoma" w:cs="Tahoma"/>
          <w:sz w:val="18"/>
          <w:szCs w:val="18"/>
        </w:rPr>
        <w:t>Demandante:</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 xml:space="preserve">José Darío Pérez Valencia    </w:t>
      </w:r>
    </w:p>
    <w:p w:rsidR="004A2EFB" w:rsidRDefault="004A2EFB" w:rsidP="004A2EFB">
      <w:pPr>
        <w:pStyle w:val="Ttulo"/>
        <w:spacing w:line="240" w:lineRule="auto"/>
        <w:ind w:left="708" w:hanging="708"/>
        <w:jc w:val="both"/>
        <w:rPr>
          <w:rFonts w:ascii="Tahoma" w:hAnsi="Tahoma" w:cs="Tahoma"/>
          <w:b w:val="0"/>
          <w:sz w:val="18"/>
          <w:szCs w:val="18"/>
        </w:rPr>
      </w:pPr>
      <w:r w:rsidRPr="00630B85">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r>
      <w:proofErr w:type="spellStart"/>
      <w:r>
        <w:rPr>
          <w:rFonts w:ascii="Tahoma" w:hAnsi="Tahoma" w:cs="Tahoma"/>
          <w:b w:val="0"/>
          <w:sz w:val="18"/>
          <w:szCs w:val="18"/>
        </w:rPr>
        <w:t>Colpensiones</w:t>
      </w:r>
      <w:proofErr w:type="spellEnd"/>
      <w:r>
        <w:rPr>
          <w:rFonts w:ascii="Tahoma" w:hAnsi="Tahoma" w:cs="Tahoma"/>
          <w:b w:val="0"/>
          <w:sz w:val="18"/>
          <w:szCs w:val="18"/>
        </w:rPr>
        <w:t xml:space="preserve"> </w:t>
      </w:r>
    </w:p>
    <w:p w:rsidR="004A2EFB" w:rsidRDefault="004A2EFB" w:rsidP="004A2EFB">
      <w:pPr>
        <w:pStyle w:val="Ttulo"/>
        <w:spacing w:line="240" w:lineRule="auto"/>
        <w:jc w:val="both"/>
        <w:rPr>
          <w:rFonts w:ascii="Tahoma" w:hAnsi="Tahoma" w:cs="Tahoma"/>
          <w:b w:val="0"/>
          <w:sz w:val="18"/>
          <w:szCs w:val="18"/>
        </w:rPr>
      </w:pPr>
      <w:r w:rsidRPr="00630B85">
        <w:rPr>
          <w:rFonts w:ascii="Tahoma" w:hAnsi="Tahoma" w:cs="Tahoma"/>
          <w:sz w:val="18"/>
          <w:szCs w:val="18"/>
        </w:rPr>
        <w:t>Magistrad</w:t>
      </w:r>
      <w:r>
        <w:rPr>
          <w:rFonts w:ascii="Tahoma" w:hAnsi="Tahoma" w:cs="Tahoma"/>
          <w:sz w:val="18"/>
          <w:szCs w:val="18"/>
        </w:rPr>
        <w:t>a</w:t>
      </w:r>
      <w:r w:rsidRPr="00630B85">
        <w:rPr>
          <w:rFonts w:ascii="Tahoma" w:hAnsi="Tahoma" w:cs="Tahoma"/>
          <w:sz w:val="18"/>
          <w:szCs w:val="18"/>
        </w:rPr>
        <w:t xml:space="preserve"> </w:t>
      </w:r>
      <w:r>
        <w:rPr>
          <w:rFonts w:ascii="Tahoma" w:hAnsi="Tahoma" w:cs="Tahoma"/>
          <w:sz w:val="18"/>
          <w:szCs w:val="18"/>
        </w:rPr>
        <w:t>p</w:t>
      </w:r>
      <w:r w:rsidRPr="00630B85">
        <w:rPr>
          <w:rFonts w:ascii="Tahoma" w:hAnsi="Tahoma" w:cs="Tahoma"/>
          <w:sz w:val="18"/>
          <w:szCs w:val="18"/>
        </w:rPr>
        <w:t>onente:</w:t>
      </w:r>
      <w:r w:rsidRPr="001E4ACB">
        <w:rPr>
          <w:rFonts w:ascii="Tahoma" w:hAnsi="Tahoma" w:cs="Tahoma"/>
          <w:b w:val="0"/>
          <w:sz w:val="18"/>
          <w:szCs w:val="18"/>
        </w:rPr>
        <w:tab/>
      </w:r>
      <w:r w:rsidRPr="001E4ACB">
        <w:rPr>
          <w:rFonts w:ascii="Tahoma" w:hAnsi="Tahoma" w:cs="Tahoma"/>
          <w:b w:val="0"/>
          <w:sz w:val="18"/>
          <w:szCs w:val="18"/>
        </w:rPr>
        <w:tab/>
        <w:t>Dr</w:t>
      </w:r>
      <w:r>
        <w:rPr>
          <w:rFonts w:ascii="Tahoma" w:hAnsi="Tahoma" w:cs="Tahoma"/>
          <w:b w:val="0"/>
          <w:sz w:val="18"/>
          <w:szCs w:val="18"/>
        </w:rPr>
        <w:t>a</w:t>
      </w:r>
      <w:r w:rsidRPr="001E4ACB">
        <w:rPr>
          <w:rFonts w:ascii="Tahoma" w:hAnsi="Tahoma" w:cs="Tahoma"/>
          <w:b w:val="0"/>
          <w:sz w:val="18"/>
          <w:szCs w:val="18"/>
        </w:rPr>
        <w:t xml:space="preserve">. </w:t>
      </w:r>
      <w:r>
        <w:rPr>
          <w:rFonts w:ascii="Tahoma" w:hAnsi="Tahoma" w:cs="Tahoma"/>
          <w:b w:val="0"/>
          <w:sz w:val="18"/>
          <w:szCs w:val="18"/>
        </w:rPr>
        <w:t>Olga Lucía Hoyos Sepúlveda</w:t>
      </w:r>
    </w:p>
    <w:p w:rsidR="004A2EFB" w:rsidRPr="00B74E4D" w:rsidRDefault="004A2EFB" w:rsidP="004A2EFB">
      <w:pPr>
        <w:pStyle w:val="Ttulo"/>
        <w:spacing w:line="240" w:lineRule="auto"/>
        <w:ind w:left="2805" w:hanging="2805"/>
        <w:jc w:val="both"/>
        <w:rPr>
          <w:rFonts w:ascii="Tahoma" w:hAnsi="Tahoma" w:cs="Tahoma"/>
          <w:b w:val="0"/>
          <w:sz w:val="18"/>
          <w:szCs w:val="18"/>
        </w:rPr>
      </w:pPr>
      <w:r w:rsidRPr="00630B85">
        <w:rPr>
          <w:rFonts w:ascii="Tahoma" w:hAnsi="Tahoma" w:cs="Tahoma"/>
          <w:sz w:val="18"/>
          <w:szCs w:val="18"/>
        </w:rPr>
        <w:t>Magistrada que salva voto:</w:t>
      </w:r>
      <w:r w:rsidRPr="00B74E4D">
        <w:rPr>
          <w:rFonts w:ascii="Tahoma" w:hAnsi="Tahoma" w:cs="Tahoma"/>
          <w:sz w:val="18"/>
          <w:szCs w:val="18"/>
        </w:rPr>
        <w:tab/>
      </w:r>
      <w:r w:rsidRPr="00B74E4D">
        <w:rPr>
          <w:rFonts w:ascii="Tahoma" w:hAnsi="Tahoma" w:cs="Tahoma"/>
          <w:b w:val="0"/>
          <w:sz w:val="18"/>
          <w:szCs w:val="18"/>
        </w:rPr>
        <w:t>Dra. Ana Lucia Caicedo Calderón</w:t>
      </w:r>
    </w:p>
    <w:p w:rsidR="004A2EFB" w:rsidRPr="00226F0D" w:rsidRDefault="004A2EFB" w:rsidP="004A2EFB">
      <w:pPr>
        <w:ind w:left="2805"/>
        <w:jc w:val="both"/>
        <w:rPr>
          <w:lang w:eastAsia="es-MX"/>
        </w:rPr>
      </w:pPr>
    </w:p>
    <w:p w:rsidR="004A2EFB" w:rsidRPr="00C76801" w:rsidRDefault="004A2EFB" w:rsidP="004A2EFB">
      <w:pPr>
        <w:pStyle w:val="Ttulo1"/>
        <w:widowControl/>
        <w:autoSpaceDE/>
        <w:autoSpaceDN/>
        <w:adjustRightInd/>
        <w:rPr>
          <w:rFonts w:ascii="Tahoma" w:hAnsi="Tahoma" w:cs="Tahoma"/>
          <w:bCs/>
          <w:u w:val="single"/>
        </w:rPr>
      </w:pPr>
      <w:r>
        <w:rPr>
          <w:rFonts w:ascii="Tahoma" w:hAnsi="Tahoma" w:cs="Tahoma"/>
          <w:bCs/>
          <w:u w:val="single"/>
        </w:rPr>
        <w:t>SALVAMENTO</w:t>
      </w:r>
      <w:r w:rsidRPr="00C76801">
        <w:rPr>
          <w:rFonts w:ascii="Tahoma" w:hAnsi="Tahoma" w:cs="Tahoma"/>
          <w:bCs/>
          <w:u w:val="single"/>
        </w:rPr>
        <w:t xml:space="preserve"> DE VOTO</w:t>
      </w:r>
    </w:p>
    <w:p w:rsidR="004A2EFB" w:rsidRPr="008F24AF" w:rsidRDefault="004A2EFB" w:rsidP="008F24AF">
      <w:pPr>
        <w:shd w:val="clear" w:color="auto" w:fill="FFFFFF"/>
        <w:tabs>
          <w:tab w:val="left" w:pos="5197"/>
        </w:tabs>
        <w:spacing w:line="276" w:lineRule="auto"/>
        <w:contextualSpacing/>
        <w:jc w:val="both"/>
        <w:rPr>
          <w:rFonts w:ascii="Arial" w:hAnsi="Arial" w:cs="Arial"/>
          <w:sz w:val="24"/>
          <w:szCs w:val="24"/>
        </w:rPr>
      </w:pPr>
    </w:p>
    <w:p w:rsidR="004A2EFB" w:rsidRPr="008F24AF" w:rsidRDefault="004A2EFB" w:rsidP="008F24AF">
      <w:pPr>
        <w:shd w:val="clear" w:color="auto" w:fill="FFFFFF"/>
        <w:tabs>
          <w:tab w:val="left" w:pos="5197"/>
        </w:tabs>
        <w:spacing w:line="276" w:lineRule="auto"/>
        <w:contextualSpacing/>
        <w:jc w:val="both"/>
        <w:rPr>
          <w:rFonts w:ascii="Arial" w:hAnsi="Arial" w:cs="Arial"/>
          <w:sz w:val="24"/>
          <w:szCs w:val="24"/>
        </w:rPr>
      </w:pPr>
      <w:r w:rsidRPr="008F24AF">
        <w:rPr>
          <w:rFonts w:ascii="Arial" w:hAnsi="Arial" w:cs="Arial"/>
          <w:sz w:val="24"/>
          <w:szCs w:val="24"/>
        </w:rPr>
        <w:t>Con mi acostumbrado respeto, manifiesto mi inconformidad frente a la sentencia mayoritaria por cuanto considero que en el presente caso había lugar a reconocer la pensión de vejez reclamada por las siguientes razones:</w:t>
      </w:r>
    </w:p>
    <w:p w:rsidR="004A2EFB" w:rsidRPr="008F24AF" w:rsidRDefault="004A2EFB" w:rsidP="008F24AF">
      <w:pPr>
        <w:shd w:val="clear" w:color="auto" w:fill="FFFFFF"/>
        <w:tabs>
          <w:tab w:val="left" w:pos="5197"/>
        </w:tabs>
        <w:spacing w:line="276" w:lineRule="auto"/>
        <w:contextualSpacing/>
        <w:jc w:val="both"/>
        <w:rPr>
          <w:rFonts w:ascii="Arial" w:hAnsi="Arial" w:cs="Arial"/>
          <w:sz w:val="24"/>
          <w:szCs w:val="24"/>
        </w:rPr>
      </w:pPr>
    </w:p>
    <w:p w:rsidR="004A2EFB" w:rsidRPr="008F24AF" w:rsidRDefault="004A2EFB" w:rsidP="008F24AF">
      <w:pPr>
        <w:shd w:val="clear" w:color="auto" w:fill="FFFFFF"/>
        <w:tabs>
          <w:tab w:val="left" w:pos="5197"/>
        </w:tabs>
        <w:spacing w:line="276" w:lineRule="auto"/>
        <w:contextualSpacing/>
        <w:jc w:val="both"/>
        <w:rPr>
          <w:rFonts w:ascii="Arial" w:hAnsi="Arial" w:cs="Arial"/>
          <w:sz w:val="24"/>
          <w:szCs w:val="24"/>
        </w:rPr>
      </w:pPr>
      <w:r w:rsidRPr="008F24AF">
        <w:rPr>
          <w:rFonts w:ascii="Arial" w:hAnsi="Arial" w:cs="Arial"/>
          <w:sz w:val="24"/>
          <w:szCs w:val="24"/>
        </w:rPr>
        <w:t>Sea lo primero indicar que la calidad de beneficiario del régimen de transición que ostenta el demandante no era objeto de debate, pues a la entrada en vigencia de la Ley 100 de 1993 superaba ampliamente los 15 años de servicios; lo que de contera llevaba a que dicha prerrogativa se extendiera hasta el 31 de diciembre de 2014, conforme a las voces del Acto Legislativo 01 de 2005.</w:t>
      </w:r>
    </w:p>
    <w:p w:rsidR="004A2EFB" w:rsidRPr="008F24AF" w:rsidRDefault="004A2EFB" w:rsidP="008F24AF">
      <w:pPr>
        <w:shd w:val="clear" w:color="auto" w:fill="FFFFFF"/>
        <w:tabs>
          <w:tab w:val="left" w:pos="5197"/>
        </w:tabs>
        <w:spacing w:line="276" w:lineRule="auto"/>
        <w:contextualSpacing/>
        <w:jc w:val="both"/>
        <w:rPr>
          <w:rFonts w:ascii="Arial" w:hAnsi="Arial" w:cs="Arial"/>
          <w:sz w:val="24"/>
          <w:szCs w:val="24"/>
        </w:rPr>
      </w:pPr>
    </w:p>
    <w:p w:rsidR="004A2EFB" w:rsidRPr="008F24AF" w:rsidRDefault="004A2EFB" w:rsidP="008F24AF">
      <w:pPr>
        <w:shd w:val="clear" w:color="auto" w:fill="FFFFFF"/>
        <w:tabs>
          <w:tab w:val="left" w:pos="5197"/>
        </w:tabs>
        <w:spacing w:line="276" w:lineRule="auto"/>
        <w:contextualSpacing/>
        <w:jc w:val="both"/>
        <w:rPr>
          <w:rFonts w:ascii="Arial" w:hAnsi="Arial" w:cs="Arial"/>
          <w:sz w:val="24"/>
          <w:szCs w:val="24"/>
        </w:rPr>
      </w:pPr>
      <w:r w:rsidRPr="008F24AF">
        <w:rPr>
          <w:rFonts w:ascii="Arial" w:hAnsi="Arial" w:cs="Arial"/>
          <w:sz w:val="24"/>
          <w:szCs w:val="24"/>
        </w:rPr>
        <w:t xml:space="preserve">Por otra parte, tampoco se discutió que el señor Pérez Valencia cotizó 909,74 semanas en el </w:t>
      </w:r>
      <w:proofErr w:type="spellStart"/>
      <w:r w:rsidRPr="008F24AF">
        <w:rPr>
          <w:rFonts w:ascii="Arial" w:hAnsi="Arial" w:cs="Arial"/>
          <w:sz w:val="24"/>
          <w:szCs w:val="24"/>
        </w:rPr>
        <w:t>I.S.S</w:t>
      </w:r>
      <w:proofErr w:type="spellEnd"/>
      <w:r w:rsidRPr="008F24AF">
        <w:rPr>
          <w:rFonts w:ascii="Arial" w:hAnsi="Arial" w:cs="Arial"/>
          <w:sz w:val="24"/>
          <w:szCs w:val="24"/>
        </w:rPr>
        <w:t xml:space="preserve">., hoy </w:t>
      </w:r>
      <w:proofErr w:type="spellStart"/>
      <w:r w:rsidRPr="008F24AF">
        <w:rPr>
          <w:rFonts w:ascii="Arial" w:hAnsi="Arial" w:cs="Arial"/>
          <w:sz w:val="24"/>
          <w:szCs w:val="24"/>
        </w:rPr>
        <w:t>Colpensiones</w:t>
      </w:r>
      <w:proofErr w:type="spellEnd"/>
      <w:r w:rsidRPr="008F24AF">
        <w:rPr>
          <w:rFonts w:ascii="Arial" w:hAnsi="Arial" w:cs="Arial"/>
          <w:sz w:val="24"/>
          <w:szCs w:val="24"/>
        </w:rPr>
        <w:t>, hasta el 31 de mayo de 1998 (</w:t>
      </w:r>
      <w:proofErr w:type="spellStart"/>
      <w:r w:rsidRPr="008F24AF">
        <w:rPr>
          <w:rFonts w:ascii="Arial" w:hAnsi="Arial" w:cs="Arial"/>
          <w:sz w:val="24"/>
          <w:szCs w:val="24"/>
        </w:rPr>
        <w:t>fl</w:t>
      </w:r>
      <w:proofErr w:type="spellEnd"/>
      <w:r w:rsidRPr="008F24AF">
        <w:rPr>
          <w:rFonts w:ascii="Arial" w:hAnsi="Arial" w:cs="Arial"/>
          <w:sz w:val="24"/>
          <w:szCs w:val="24"/>
        </w:rPr>
        <w:t>. 75) y que prestó sus servicios para el Ministerio de Defensa Nacional, entre el 15 de agosto de 1967 y el mismo mes y día de 1969 (</w:t>
      </w:r>
      <w:proofErr w:type="spellStart"/>
      <w:r w:rsidRPr="008F24AF">
        <w:rPr>
          <w:rFonts w:ascii="Arial" w:hAnsi="Arial" w:cs="Arial"/>
          <w:sz w:val="24"/>
          <w:szCs w:val="24"/>
        </w:rPr>
        <w:t>fl</w:t>
      </w:r>
      <w:proofErr w:type="spellEnd"/>
      <w:r w:rsidRPr="008F24AF">
        <w:rPr>
          <w:rFonts w:ascii="Arial" w:hAnsi="Arial" w:cs="Arial"/>
          <w:sz w:val="24"/>
          <w:szCs w:val="24"/>
        </w:rPr>
        <w:t>. 43), que equivale a 105 semanas; por lo que en total acredita 1014,74 semanas cotizadas antes del 30 de diciembre de 2008, fecha en la que alcanzó los 60 años de edad.</w:t>
      </w:r>
    </w:p>
    <w:p w:rsidR="004A2EFB" w:rsidRPr="008F24AF" w:rsidRDefault="004A2EFB" w:rsidP="008F24AF">
      <w:pPr>
        <w:shd w:val="clear" w:color="auto" w:fill="FFFFFF"/>
        <w:tabs>
          <w:tab w:val="left" w:pos="5197"/>
        </w:tabs>
        <w:spacing w:line="276" w:lineRule="auto"/>
        <w:contextualSpacing/>
        <w:jc w:val="both"/>
        <w:rPr>
          <w:rFonts w:ascii="Arial" w:hAnsi="Arial" w:cs="Arial"/>
          <w:sz w:val="24"/>
          <w:szCs w:val="24"/>
        </w:rPr>
      </w:pPr>
    </w:p>
    <w:p w:rsidR="004A2EFB" w:rsidRPr="008F24AF" w:rsidRDefault="004A2EFB" w:rsidP="008F24AF">
      <w:pPr>
        <w:shd w:val="clear" w:color="auto" w:fill="FFFFFF"/>
        <w:tabs>
          <w:tab w:val="left" w:pos="5197"/>
        </w:tabs>
        <w:spacing w:line="276" w:lineRule="auto"/>
        <w:contextualSpacing/>
        <w:jc w:val="both"/>
        <w:rPr>
          <w:rFonts w:ascii="Arial" w:hAnsi="Arial" w:cs="Arial"/>
          <w:sz w:val="24"/>
          <w:szCs w:val="24"/>
        </w:rPr>
      </w:pPr>
      <w:r w:rsidRPr="008F24AF">
        <w:rPr>
          <w:rFonts w:ascii="Arial" w:hAnsi="Arial" w:cs="Arial"/>
          <w:sz w:val="24"/>
          <w:szCs w:val="24"/>
        </w:rPr>
        <w:t>Esa cantidad de semanas, a mi juicio, resultaba suficiente para concederle el derecho en aplicación de la Ley 71 de 1988, pues de vieja data ha sostenido esta Corporación que los 20 años que exige esa disposición normativa se pueden equiparar, en virtud del derecho a la igualdad, a las 1000 semanas exigidas tanto por el Acuerdo 049 de 1990 como por la Ley 100 de 1993, en su redacción original. Pero además, tal como se resalta en la demanda y lo avaló la Jueza de instancia, en el sub lite era procedente reconocer el derecho pretendido con fundamento en el Decreto 758 de 1990, pues tal como lo sostuvo la Corte Constitucional en la sentencia SU-769 de 2014 –apartándose del criterio de la Sala de Casación Laboral de la Corte Suprema de Justicia-, esa disposición normativa en momento alguno proscribe el conteo de los tiempos de servicios prestados en el sector público; por lo que esas 1014,74 semanas con las que cuenta el promotor del litigio eran suficientes para acceder al derecho pretendido, contrario a lo indicado en la presente decisión.</w:t>
      </w:r>
    </w:p>
    <w:p w:rsidR="004A2EFB" w:rsidRPr="008F24AF" w:rsidRDefault="004A2EFB" w:rsidP="008F24AF">
      <w:pPr>
        <w:shd w:val="clear" w:color="auto" w:fill="FFFFFF"/>
        <w:tabs>
          <w:tab w:val="left" w:pos="5197"/>
        </w:tabs>
        <w:spacing w:line="276" w:lineRule="auto"/>
        <w:contextualSpacing/>
        <w:jc w:val="both"/>
        <w:rPr>
          <w:rFonts w:ascii="Arial" w:hAnsi="Arial" w:cs="Arial"/>
          <w:sz w:val="24"/>
          <w:szCs w:val="24"/>
        </w:rPr>
      </w:pPr>
    </w:p>
    <w:p w:rsidR="004A2EFB" w:rsidRPr="008F24AF" w:rsidRDefault="004A2EFB" w:rsidP="008F24AF">
      <w:pPr>
        <w:shd w:val="clear" w:color="auto" w:fill="FFFFFF"/>
        <w:tabs>
          <w:tab w:val="left" w:pos="5197"/>
        </w:tabs>
        <w:spacing w:line="276" w:lineRule="auto"/>
        <w:contextualSpacing/>
        <w:jc w:val="both"/>
        <w:rPr>
          <w:rFonts w:ascii="Arial" w:hAnsi="Arial" w:cs="Arial"/>
          <w:sz w:val="24"/>
          <w:szCs w:val="24"/>
        </w:rPr>
      </w:pPr>
      <w:r w:rsidRPr="008F24AF">
        <w:rPr>
          <w:rFonts w:ascii="Arial" w:hAnsi="Arial" w:cs="Arial"/>
          <w:sz w:val="24"/>
          <w:szCs w:val="24"/>
        </w:rPr>
        <w:t>Ahora, si bien coincido con la determinación de la Jueza de instancia que advirtió que la pensión se causó cuando el actor arribó a los 60 años de edad –el 30 de diciembre de 2008-, no comparto los argumentos por los cuales tomó la fecha de presentación de la demanda como aquella a partir se cuentan los 3 años de prescripción, pues el escrito radicado ante la demandada el 22 de septiembre de 2016, por medio del cual solicita que se le tenga en cuenta el tiempo de servicios prestado en el Ejército Nacional (</w:t>
      </w:r>
      <w:proofErr w:type="spellStart"/>
      <w:r w:rsidRPr="008F24AF">
        <w:rPr>
          <w:rFonts w:ascii="Arial" w:hAnsi="Arial" w:cs="Arial"/>
          <w:sz w:val="24"/>
          <w:szCs w:val="24"/>
        </w:rPr>
        <w:t>fl</w:t>
      </w:r>
      <w:proofErr w:type="spellEnd"/>
      <w:r w:rsidRPr="008F24AF">
        <w:rPr>
          <w:rFonts w:ascii="Arial" w:hAnsi="Arial" w:cs="Arial"/>
          <w:sz w:val="24"/>
          <w:szCs w:val="24"/>
        </w:rPr>
        <w:t xml:space="preserve">. 35), era el que marcaba el hito a partir del cual debía contabilizarse dicho trienio hasta el cual operó el fenómeno extintivo; es decir, se afectaban las mesadas </w:t>
      </w:r>
      <w:r w:rsidRPr="008F24AF">
        <w:rPr>
          <w:rFonts w:ascii="Arial" w:hAnsi="Arial" w:cs="Arial"/>
          <w:sz w:val="24"/>
          <w:szCs w:val="24"/>
        </w:rPr>
        <w:lastRenderedPageBreak/>
        <w:t>causadas con antelación al 22 de septiembre de 2013. Por ello considero que debió modificarse el ordinal segundo de la sentencia de primer grado.</w:t>
      </w:r>
    </w:p>
    <w:p w:rsidR="004A2EFB" w:rsidRPr="008F24AF" w:rsidRDefault="004A2EFB" w:rsidP="008F24AF">
      <w:pPr>
        <w:shd w:val="clear" w:color="auto" w:fill="FFFFFF"/>
        <w:tabs>
          <w:tab w:val="left" w:pos="5197"/>
        </w:tabs>
        <w:spacing w:line="276" w:lineRule="auto"/>
        <w:contextualSpacing/>
        <w:jc w:val="both"/>
        <w:rPr>
          <w:rFonts w:ascii="Arial" w:hAnsi="Arial" w:cs="Arial"/>
          <w:sz w:val="24"/>
          <w:szCs w:val="24"/>
        </w:rPr>
      </w:pPr>
    </w:p>
    <w:p w:rsidR="004A2EFB" w:rsidRPr="008F24AF" w:rsidRDefault="004A2EFB" w:rsidP="008F24AF">
      <w:pPr>
        <w:shd w:val="clear" w:color="auto" w:fill="FFFFFF"/>
        <w:tabs>
          <w:tab w:val="left" w:pos="5197"/>
        </w:tabs>
        <w:spacing w:line="276" w:lineRule="auto"/>
        <w:contextualSpacing/>
        <w:jc w:val="both"/>
        <w:rPr>
          <w:rFonts w:ascii="Arial" w:hAnsi="Arial" w:cs="Arial"/>
          <w:sz w:val="24"/>
          <w:szCs w:val="24"/>
        </w:rPr>
      </w:pPr>
      <w:r w:rsidRPr="008F24AF">
        <w:rPr>
          <w:rFonts w:ascii="Arial" w:hAnsi="Arial" w:cs="Arial"/>
          <w:sz w:val="24"/>
          <w:szCs w:val="24"/>
        </w:rPr>
        <w:t xml:space="preserve">Finalmente, estimo que debía mantenerse incólume la determinación que negó el reconocimiento de los intereses moratorios, pues la negativa de </w:t>
      </w:r>
      <w:proofErr w:type="spellStart"/>
      <w:r w:rsidRPr="008F24AF">
        <w:rPr>
          <w:rFonts w:ascii="Arial" w:hAnsi="Arial" w:cs="Arial"/>
          <w:sz w:val="24"/>
          <w:szCs w:val="24"/>
        </w:rPr>
        <w:t>Colpensiones</w:t>
      </w:r>
      <w:proofErr w:type="spellEnd"/>
      <w:r w:rsidRPr="008F24AF">
        <w:rPr>
          <w:rFonts w:ascii="Arial" w:hAnsi="Arial" w:cs="Arial"/>
          <w:sz w:val="24"/>
          <w:szCs w:val="24"/>
        </w:rPr>
        <w:t xml:space="preserve"> no fue abiertamente injustificada, como quiera que se basó en una aplicación restrictiva del Acuerdo 049 de 1990; postura que hasta la fecha mantiene la Corte Suprema de Justicia; por lo que sólo era dable ordenar la indexación del retroactivo como paliativo de la pérdida del poder adquisitivo de la moneda.</w:t>
      </w:r>
    </w:p>
    <w:p w:rsidR="004A2EFB" w:rsidRPr="008F24AF" w:rsidRDefault="004A2EFB" w:rsidP="008F24AF">
      <w:pPr>
        <w:shd w:val="clear" w:color="auto" w:fill="FFFFFF"/>
        <w:tabs>
          <w:tab w:val="left" w:pos="5197"/>
        </w:tabs>
        <w:spacing w:line="276" w:lineRule="auto"/>
        <w:contextualSpacing/>
        <w:jc w:val="both"/>
        <w:rPr>
          <w:rFonts w:ascii="Arial" w:hAnsi="Arial" w:cs="Arial"/>
          <w:sz w:val="24"/>
          <w:szCs w:val="24"/>
        </w:rPr>
      </w:pPr>
      <w:bookmarkStart w:id="0" w:name="_GoBack"/>
      <w:bookmarkEnd w:id="0"/>
    </w:p>
    <w:p w:rsidR="004A2EFB" w:rsidRPr="008F24AF" w:rsidRDefault="004A2EFB" w:rsidP="008F24AF">
      <w:pPr>
        <w:shd w:val="clear" w:color="auto" w:fill="FFFFFF"/>
        <w:tabs>
          <w:tab w:val="left" w:pos="5197"/>
        </w:tabs>
        <w:spacing w:line="276" w:lineRule="auto"/>
        <w:contextualSpacing/>
        <w:jc w:val="both"/>
        <w:rPr>
          <w:rFonts w:ascii="Arial" w:hAnsi="Arial" w:cs="Arial"/>
          <w:sz w:val="24"/>
          <w:szCs w:val="24"/>
        </w:rPr>
      </w:pPr>
      <w:r w:rsidRPr="008F24AF">
        <w:rPr>
          <w:rFonts w:ascii="Arial" w:hAnsi="Arial" w:cs="Arial"/>
          <w:sz w:val="24"/>
          <w:szCs w:val="24"/>
        </w:rPr>
        <w:t>En esos términos sustento mi salvamento de voto.</w:t>
      </w:r>
    </w:p>
    <w:p w:rsidR="004A2EFB" w:rsidRPr="008F24AF" w:rsidRDefault="004A2EFB" w:rsidP="008F24AF">
      <w:pPr>
        <w:shd w:val="clear" w:color="auto" w:fill="FFFFFF"/>
        <w:tabs>
          <w:tab w:val="left" w:pos="5197"/>
        </w:tabs>
        <w:spacing w:line="276" w:lineRule="auto"/>
        <w:contextualSpacing/>
        <w:jc w:val="both"/>
        <w:rPr>
          <w:rFonts w:ascii="Arial" w:hAnsi="Arial" w:cs="Arial"/>
          <w:sz w:val="24"/>
          <w:szCs w:val="24"/>
        </w:rPr>
      </w:pPr>
    </w:p>
    <w:p w:rsidR="004A2EFB" w:rsidRPr="008F24AF" w:rsidRDefault="004A2EFB" w:rsidP="008F24AF">
      <w:pPr>
        <w:shd w:val="clear" w:color="auto" w:fill="FFFFFF"/>
        <w:tabs>
          <w:tab w:val="left" w:pos="5197"/>
        </w:tabs>
        <w:spacing w:line="276" w:lineRule="auto"/>
        <w:contextualSpacing/>
        <w:jc w:val="both"/>
        <w:rPr>
          <w:rFonts w:ascii="Arial" w:hAnsi="Arial" w:cs="Arial"/>
          <w:sz w:val="24"/>
          <w:szCs w:val="24"/>
        </w:rPr>
      </w:pPr>
    </w:p>
    <w:p w:rsidR="004A2EFB" w:rsidRPr="008F24AF" w:rsidRDefault="004A2EFB" w:rsidP="008F24AF">
      <w:pPr>
        <w:shd w:val="clear" w:color="auto" w:fill="FFFFFF"/>
        <w:tabs>
          <w:tab w:val="left" w:pos="5197"/>
        </w:tabs>
        <w:spacing w:line="276" w:lineRule="auto"/>
        <w:contextualSpacing/>
        <w:jc w:val="both"/>
        <w:rPr>
          <w:rFonts w:ascii="Arial" w:hAnsi="Arial" w:cs="Arial"/>
          <w:sz w:val="24"/>
          <w:szCs w:val="24"/>
        </w:rPr>
      </w:pPr>
    </w:p>
    <w:p w:rsidR="004A2EFB" w:rsidRPr="008F24AF" w:rsidRDefault="004A2EFB" w:rsidP="008F24AF">
      <w:pPr>
        <w:shd w:val="clear" w:color="auto" w:fill="FFFFFF"/>
        <w:tabs>
          <w:tab w:val="left" w:pos="5197"/>
        </w:tabs>
        <w:spacing w:line="276" w:lineRule="auto"/>
        <w:contextualSpacing/>
        <w:jc w:val="both"/>
        <w:rPr>
          <w:rFonts w:ascii="Arial" w:hAnsi="Arial" w:cs="Arial"/>
          <w:sz w:val="24"/>
          <w:szCs w:val="24"/>
        </w:rPr>
      </w:pPr>
    </w:p>
    <w:p w:rsidR="004A2EFB" w:rsidRPr="00E15C02" w:rsidRDefault="004A2EFB" w:rsidP="004A2EFB">
      <w:pPr>
        <w:pStyle w:val="Ttulo3"/>
        <w:spacing w:line="240" w:lineRule="auto"/>
        <w:rPr>
          <w:rFonts w:ascii="Tahoma" w:hAnsi="Tahoma" w:cs="Tahoma"/>
          <w:sz w:val="22"/>
          <w:szCs w:val="22"/>
        </w:rPr>
      </w:pPr>
      <w:r w:rsidRPr="00E15C02">
        <w:rPr>
          <w:rFonts w:ascii="Tahoma" w:hAnsi="Tahoma" w:cs="Tahoma"/>
          <w:sz w:val="22"/>
          <w:szCs w:val="22"/>
        </w:rPr>
        <w:t>ANA LUCÍA CAICEDO CALDERÓN</w:t>
      </w:r>
    </w:p>
    <w:p w:rsidR="004A2EFB" w:rsidRPr="004A2EFB" w:rsidRDefault="004A2EFB" w:rsidP="004A2EFB">
      <w:pPr>
        <w:jc w:val="center"/>
        <w:rPr>
          <w:rFonts w:ascii="Tahoma" w:hAnsi="Tahoma" w:cs="Tahoma"/>
        </w:rPr>
      </w:pPr>
      <w:r w:rsidRPr="004A2EFB">
        <w:rPr>
          <w:rFonts w:ascii="Tahoma" w:hAnsi="Tahoma" w:cs="Tahoma"/>
        </w:rPr>
        <w:t>Magistrada</w:t>
      </w:r>
    </w:p>
    <w:sectPr w:rsidR="004A2EFB" w:rsidRPr="004A2EFB" w:rsidSect="00B33323">
      <w:headerReference w:type="default" r:id="rId10"/>
      <w:footerReference w:type="default" r:id="rId11"/>
      <w:pgSz w:w="12240" w:h="18720" w:code="14"/>
      <w:pgMar w:top="1701" w:right="136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8BC" w:rsidRDefault="00A178BC" w:rsidP="00D4517C">
      <w:pPr>
        <w:spacing w:after="0" w:line="240" w:lineRule="auto"/>
      </w:pPr>
      <w:r>
        <w:separator/>
      </w:r>
    </w:p>
  </w:endnote>
  <w:endnote w:type="continuationSeparator" w:id="0">
    <w:p w:rsidR="00A178BC" w:rsidRDefault="00A178BC" w:rsidP="00D4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735065"/>
      <w:docPartObj>
        <w:docPartGallery w:val="Page Numbers (Bottom of Page)"/>
        <w:docPartUnique/>
      </w:docPartObj>
    </w:sdtPr>
    <w:sdtEndPr/>
    <w:sdtContent>
      <w:p w:rsidR="007F5391" w:rsidRDefault="007F5391">
        <w:pPr>
          <w:pStyle w:val="Piedepgina"/>
          <w:jc w:val="right"/>
        </w:pPr>
        <w:r>
          <w:fldChar w:fldCharType="begin"/>
        </w:r>
        <w:r>
          <w:instrText>PAGE   \* MERGEFORMAT</w:instrText>
        </w:r>
        <w:r>
          <w:fldChar w:fldCharType="separate"/>
        </w:r>
        <w:r w:rsidR="008F24AF">
          <w:rPr>
            <w:noProof/>
          </w:rPr>
          <w:t>7</w:t>
        </w:r>
        <w:r>
          <w:fldChar w:fldCharType="end"/>
        </w:r>
      </w:p>
    </w:sdtContent>
  </w:sdt>
  <w:p w:rsidR="007F5391" w:rsidRDefault="007F53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8BC" w:rsidRDefault="00A178BC" w:rsidP="00D4517C">
      <w:pPr>
        <w:spacing w:after="0" w:line="240" w:lineRule="auto"/>
      </w:pPr>
      <w:r>
        <w:separator/>
      </w:r>
    </w:p>
  </w:footnote>
  <w:footnote w:type="continuationSeparator" w:id="0">
    <w:p w:rsidR="00A178BC" w:rsidRDefault="00A178BC" w:rsidP="00D4517C">
      <w:pPr>
        <w:spacing w:after="0" w:line="240" w:lineRule="auto"/>
      </w:pPr>
      <w:r>
        <w:continuationSeparator/>
      </w:r>
    </w:p>
  </w:footnote>
  <w:footnote w:id="1">
    <w:p w:rsidR="00B449BA" w:rsidRPr="001B0D4C" w:rsidRDefault="00B449BA" w:rsidP="00CF22BA">
      <w:pPr>
        <w:spacing w:line="240" w:lineRule="auto"/>
        <w:jc w:val="both"/>
        <w:rPr>
          <w:lang w:val="es-AR"/>
        </w:rPr>
      </w:pPr>
      <w:r w:rsidRPr="00D009EE">
        <w:rPr>
          <w:rStyle w:val="Refdenotaalpie"/>
          <w:rFonts w:ascii="Arial" w:hAnsi="Arial" w:cs="Arial"/>
          <w:sz w:val="18"/>
          <w:szCs w:val="18"/>
        </w:rPr>
        <w:footnoteRef/>
      </w:r>
      <w:r w:rsidRPr="00D009EE">
        <w:rPr>
          <w:rFonts w:ascii="Arial" w:hAnsi="Arial" w:cs="Arial"/>
          <w:sz w:val="18"/>
          <w:szCs w:val="18"/>
        </w:rPr>
        <w:t xml:space="preserve"> </w:t>
      </w:r>
      <w:r w:rsidR="00CF22BA">
        <w:rPr>
          <w:rFonts w:ascii="Arial" w:hAnsi="Arial" w:cs="Arial"/>
          <w:sz w:val="18"/>
          <w:szCs w:val="18"/>
        </w:rPr>
        <w:t>CORTE SUPREMA DE JUSTICA, Sala de Casación Laboral,</w:t>
      </w:r>
      <w:r w:rsidRPr="00D009EE">
        <w:rPr>
          <w:rFonts w:ascii="Arial" w:hAnsi="Arial" w:cs="Arial"/>
          <w:sz w:val="18"/>
          <w:szCs w:val="18"/>
        </w:rPr>
        <w:t xml:space="preserve"> </w:t>
      </w:r>
      <w:proofErr w:type="spellStart"/>
      <w:r w:rsidRPr="00D009EE">
        <w:rPr>
          <w:rFonts w:ascii="Arial" w:hAnsi="Arial" w:cs="Arial"/>
          <w:bCs/>
          <w:color w:val="000000"/>
          <w:sz w:val="18"/>
          <w:szCs w:val="18"/>
        </w:rPr>
        <w:t>L2266</w:t>
      </w:r>
      <w:proofErr w:type="spellEnd"/>
      <w:r w:rsidRPr="00D009EE">
        <w:rPr>
          <w:rFonts w:ascii="Arial" w:hAnsi="Arial" w:cs="Arial"/>
          <w:bCs/>
          <w:color w:val="000000"/>
          <w:sz w:val="18"/>
          <w:szCs w:val="18"/>
        </w:rPr>
        <w:t>-2016</w:t>
      </w:r>
      <w:r w:rsidRPr="00D009EE">
        <w:rPr>
          <w:rFonts w:ascii="Arial" w:hAnsi="Arial" w:cs="Arial"/>
          <w:sz w:val="18"/>
          <w:szCs w:val="18"/>
        </w:rPr>
        <w:t xml:space="preserve"> Radicación N.° 59926 del 27/01/2016</w:t>
      </w:r>
      <w:r w:rsidR="00CF22BA">
        <w:rPr>
          <w:rFonts w:ascii="Arial" w:hAnsi="Arial" w:cs="Arial"/>
          <w:sz w:val="18"/>
          <w:szCs w:val="18"/>
        </w:rPr>
        <w:t xml:space="preserve">, </w:t>
      </w:r>
      <w:r w:rsidR="00CF22BA" w:rsidRPr="00D009EE">
        <w:rPr>
          <w:rFonts w:ascii="Arial" w:hAnsi="Arial" w:cs="Arial"/>
          <w:sz w:val="18"/>
          <w:szCs w:val="18"/>
        </w:rPr>
        <w:t xml:space="preserve">M. P. Dr. Luis Gabriel Miranda </w:t>
      </w:r>
      <w:proofErr w:type="spellStart"/>
      <w:r w:rsidR="00CF22BA" w:rsidRPr="00D009EE">
        <w:rPr>
          <w:rFonts w:ascii="Arial" w:hAnsi="Arial" w:cs="Arial"/>
          <w:sz w:val="18"/>
          <w:szCs w:val="18"/>
        </w:rPr>
        <w:t>Buelvas</w:t>
      </w:r>
      <w:proofErr w:type="spellEnd"/>
      <w:r w:rsidR="00CF22BA" w:rsidRPr="00D009EE">
        <w:rPr>
          <w:rFonts w:ascii="Arial" w:hAnsi="Arial" w:cs="Arial"/>
          <w:sz w:val="18"/>
          <w:szCs w:val="18"/>
        </w:rPr>
        <w:t>.</w:t>
      </w:r>
    </w:p>
  </w:footnote>
  <w:footnote w:id="2">
    <w:p w:rsidR="00CF22BA" w:rsidRPr="00CF22BA" w:rsidRDefault="00CF22BA">
      <w:pPr>
        <w:pStyle w:val="Textonotapie"/>
        <w:rPr>
          <w:lang w:val="es-CO"/>
        </w:rPr>
      </w:pPr>
      <w:r>
        <w:rPr>
          <w:rStyle w:val="Refdenotaalpie"/>
        </w:rPr>
        <w:footnoteRef/>
      </w:r>
      <w:r>
        <w:t xml:space="preserve"> </w:t>
      </w:r>
      <w:r w:rsidRPr="00D009EE">
        <w:rPr>
          <w:rStyle w:val="Refdenotaalpie"/>
          <w:rFonts w:ascii="Arial" w:hAnsi="Arial" w:cs="Arial"/>
          <w:sz w:val="18"/>
          <w:szCs w:val="18"/>
        </w:rPr>
        <w:footnoteRef/>
      </w:r>
      <w:r w:rsidRPr="00D009EE">
        <w:rPr>
          <w:rFonts w:ascii="Arial" w:hAnsi="Arial" w:cs="Arial"/>
          <w:sz w:val="18"/>
          <w:szCs w:val="18"/>
        </w:rPr>
        <w:t xml:space="preserve"> </w:t>
      </w:r>
      <w:r>
        <w:rPr>
          <w:rFonts w:ascii="Arial" w:hAnsi="Arial" w:cs="Arial"/>
          <w:sz w:val="18"/>
          <w:szCs w:val="18"/>
        </w:rPr>
        <w:t xml:space="preserve">CORTE SUPREMA DE JUSTICA, Sala de Casación Laboral, </w:t>
      </w:r>
      <w:proofErr w:type="spellStart"/>
      <w:r>
        <w:rPr>
          <w:rFonts w:ascii="Arial" w:hAnsi="Arial" w:cs="Arial"/>
          <w:sz w:val="18"/>
          <w:szCs w:val="18"/>
        </w:rPr>
        <w:t>SL880</w:t>
      </w:r>
      <w:proofErr w:type="spellEnd"/>
      <w:r>
        <w:rPr>
          <w:rFonts w:ascii="Arial" w:hAnsi="Arial" w:cs="Arial"/>
          <w:sz w:val="18"/>
          <w:szCs w:val="18"/>
        </w:rPr>
        <w:t xml:space="preserve"> del 7-03-2018, </w:t>
      </w:r>
      <w:proofErr w:type="spellStart"/>
      <w:r>
        <w:rPr>
          <w:rFonts w:ascii="Arial" w:hAnsi="Arial" w:cs="Arial"/>
          <w:sz w:val="18"/>
          <w:szCs w:val="18"/>
        </w:rPr>
        <w:t>MP</w:t>
      </w:r>
      <w:proofErr w:type="spellEnd"/>
      <w:r>
        <w:rPr>
          <w:rFonts w:ascii="Arial" w:hAnsi="Arial" w:cs="Arial"/>
          <w:sz w:val="18"/>
          <w:szCs w:val="18"/>
        </w:rPr>
        <w:t xml:space="preserve"> Jorge Luis Quirós Alemán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391" w:rsidRDefault="007F5391" w:rsidP="00556111">
    <w:pPr>
      <w:pStyle w:val="Encabezado"/>
      <w:jc w:val="center"/>
    </w:pPr>
  </w:p>
  <w:p w:rsidR="007F5391" w:rsidRPr="006F1649" w:rsidRDefault="007F5391" w:rsidP="00D4517C">
    <w:pPr>
      <w:pStyle w:val="Encabezado"/>
      <w:jc w:val="center"/>
      <w:rPr>
        <w:rFonts w:ascii="Arial" w:hAnsi="Arial" w:cs="Arial"/>
        <w:sz w:val="18"/>
        <w:szCs w:val="18"/>
      </w:rPr>
    </w:pPr>
    <w:r w:rsidRPr="006F1649">
      <w:rPr>
        <w:rFonts w:ascii="Arial" w:hAnsi="Arial" w:cs="Arial"/>
        <w:sz w:val="18"/>
        <w:szCs w:val="18"/>
      </w:rPr>
      <w:t>Proceso Ordinario Laboral</w:t>
    </w:r>
  </w:p>
  <w:p w:rsidR="007F5391" w:rsidRPr="006F1649" w:rsidRDefault="007F5391" w:rsidP="00D4517C">
    <w:pPr>
      <w:pStyle w:val="Encabezado"/>
      <w:jc w:val="center"/>
      <w:rPr>
        <w:rFonts w:ascii="Arial" w:hAnsi="Arial" w:cs="Arial"/>
        <w:sz w:val="18"/>
        <w:szCs w:val="18"/>
      </w:rPr>
    </w:pPr>
    <w:r>
      <w:rPr>
        <w:rFonts w:ascii="Arial" w:hAnsi="Arial" w:cs="Arial"/>
        <w:sz w:val="18"/>
        <w:szCs w:val="18"/>
      </w:rPr>
      <w:t>66001-31-05-00</w:t>
    </w:r>
    <w:r w:rsidR="002C2056">
      <w:rPr>
        <w:rFonts w:ascii="Arial" w:hAnsi="Arial" w:cs="Arial"/>
        <w:sz w:val="18"/>
        <w:szCs w:val="18"/>
      </w:rPr>
      <w:t>4</w:t>
    </w:r>
    <w:r>
      <w:rPr>
        <w:rFonts w:ascii="Arial" w:hAnsi="Arial" w:cs="Arial"/>
        <w:sz w:val="18"/>
        <w:szCs w:val="18"/>
      </w:rPr>
      <w:t>-201</w:t>
    </w:r>
    <w:r w:rsidR="002C2056">
      <w:rPr>
        <w:rFonts w:ascii="Arial" w:hAnsi="Arial" w:cs="Arial"/>
        <w:sz w:val="18"/>
        <w:szCs w:val="18"/>
      </w:rPr>
      <w:t>7</w:t>
    </w:r>
    <w:r w:rsidRPr="006F1649">
      <w:rPr>
        <w:rFonts w:ascii="Arial" w:hAnsi="Arial" w:cs="Arial"/>
        <w:sz w:val="18"/>
        <w:szCs w:val="18"/>
      </w:rPr>
      <w:t>-00</w:t>
    </w:r>
    <w:r w:rsidR="002C2056">
      <w:rPr>
        <w:rFonts w:ascii="Arial" w:hAnsi="Arial" w:cs="Arial"/>
        <w:sz w:val="18"/>
        <w:szCs w:val="18"/>
      </w:rPr>
      <w:t>124</w:t>
    </w:r>
    <w:r w:rsidRPr="006F1649">
      <w:rPr>
        <w:rFonts w:ascii="Arial" w:hAnsi="Arial" w:cs="Arial"/>
        <w:sz w:val="18"/>
        <w:szCs w:val="18"/>
      </w:rPr>
      <w:t>-01</w:t>
    </w:r>
  </w:p>
  <w:p w:rsidR="007F5391" w:rsidRDefault="007F5391" w:rsidP="00D4517C">
    <w:pPr>
      <w:pStyle w:val="Encabezado"/>
      <w:jc w:val="center"/>
      <w:rPr>
        <w:rFonts w:ascii="Arial" w:hAnsi="Arial" w:cs="Arial"/>
        <w:sz w:val="18"/>
        <w:szCs w:val="18"/>
      </w:rPr>
    </w:pPr>
    <w:r>
      <w:rPr>
        <w:rFonts w:ascii="Arial" w:hAnsi="Arial" w:cs="Arial"/>
        <w:sz w:val="18"/>
        <w:szCs w:val="18"/>
      </w:rPr>
      <w:t xml:space="preserve">José </w:t>
    </w:r>
    <w:r w:rsidR="002C2056">
      <w:rPr>
        <w:rFonts w:ascii="Arial" w:hAnsi="Arial" w:cs="Arial"/>
        <w:sz w:val="18"/>
        <w:szCs w:val="18"/>
      </w:rPr>
      <w:t xml:space="preserve">Darío Pérez Valencia </w:t>
    </w:r>
    <w:r>
      <w:rPr>
        <w:rFonts w:ascii="Arial" w:hAnsi="Arial" w:cs="Arial"/>
        <w:sz w:val="18"/>
        <w:szCs w:val="18"/>
      </w:rPr>
      <w:t xml:space="preserve"> </w:t>
    </w:r>
    <w:r w:rsidRPr="006F1649">
      <w:rPr>
        <w:rFonts w:ascii="Arial" w:hAnsi="Arial" w:cs="Arial"/>
        <w:sz w:val="18"/>
        <w:szCs w:val="18"/>
      </w:rPr>
      <w:t xml:space="preserve">vs </w:t>
    </w:r>
    <w:proofErr w:type="spellStart"/>
    <w:r w:rsidRPr="006F1649">
      <w:rPr>
        <w:rFonts w:ascii="Arial" w:hAnsi="Arial" w:cs="Arial"/>
        <w:sz w:val="18"/>
        <w:szCs w:val="18"/>
      </w:rPr>
      <w:t>Colpensiones</w:t>
    </w:r>
    <w:proofErr w:type="spellEnd"/>
    <w:r w:rsidRPr="006F1649">
      <w:rPr>
        <w:rFonts w:ascii="Arial" w:hAnsi="Arial" w:cs="Arial"/>
        <w:sz w:val="18"/>
        <w:szCs w:val="18"/>
      </w:rPr>
      <w:t xml:space="preserve"> </w:t>
    </w:r>
  </w:p>
  <w:p w:rsidR="007F5391" w:rsidRDefault="007F53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5B6C"/>
    <w:multiLevelType w:val="multilevel"/>
    <w:tmpl w:val="EDC8925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145"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5A80C9A"/>
    <w:multiLevelType w:val="hybridMultilevel"/>
    <w:tmpl w:val="DEEEE1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4">
    <w:nsid w:val="6600617F"/>
    <w:multiLevelType w:val="multilevel"/>
    <w:tmpl w:val="0E842524"/>
    <w:lvl w:ilvl="0">
      <w:start w:val="2"/>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7C"/>
    <w:rsid w:val="00001DBD"/>
    <w:rsid w:val="00004490"/>
    <w:rsid w:val="0000590B"/>
    <w:rsid w:val="00017DF8"/>
    <w:rsid w:val="00036B01"/>
    <w:rsid w:val="000533EB"/>
    <w:rsid w:val="0006390B"/>
    <w:rsid w:val="00093430"/>
    <w:rsid w:val="00093615"/>
    <w:rsid w:val="000A1B84"/>
    <w:rsid w:val="000A30AF"/>
    <w:rsid w:val="000C0350"/>
    <w:rsid w:val="000D3844"/>
    <w:rsid w:val="000D5998"/>
    <w:rsid w:val="001002AF"/>
    <w:rsid w:val="00103999"/>
    <w:rsid w:val="00120F8C"/>
    <w:rsid w:val="001221CC"/>
    <w:rsid w:val="00166058"/>
    <w:rsid w:val="00167DDA"/>
    <w:rsid w:val="001749F7"/>
    <w:rsid w:val="0017544D"/>
    <w:rsid w:val="00180987"/>
    <w:rsid w:val="00194613"/>
    <w:rsid w:val="001A2D34"/>
    <w:rsid w:val="001E015B"/>
    <w:rsid w:val="001E2826"/>
    <w:rsid w:val="001F678A"/>
    <w:rsid w:val="00203DA7"/>
    <w:rsid w:val="002060FF"/>
    <w:rsid w:val="00215DD6"/>
    <w:rsid w:val="00220A88"/>
    <w:rsid w:val="00234903"/>
    <w:rsid w:val="002357E1"/>
    <w:rsid w:val="0023758C"/>
    <w:rsid w:val="00262AFA"/>
    <w:rsid w:val="00271B6C"/>
    <w:rsid w:val="00273F45"/>
    <w:rsid w:val="0027612C"/>
    <w:rsid w:val="002A1103"/>
    <w:rsid w:val="002B268D"/>
    <w:rsid w:val="002B43FB"/>
    <w:rsid w:val="002B5524"/>
    <w:rsid w:val="002B5F2B"/>
    <w:rsid w:val="002C2056"/>
    <w:rsid w:val="002E1941"/>
    <w:rsid w:val="002E6361"/>
    <w:rsid w:val="002F4818"/>
    <w:rsid w:val="003174AC"/>
    <w:rsid w:val="00317DE6"/>
    <w:rsid w:val="00326B67"/>
    <w:rsid w:val="00333658"/>
    <w:rsid w:val="00340856"/>
    <w:rsid w:val="0035571C"/>
    <w:rsid w:val="0036069C"/>
    <w:rsid w:val="00363972"/>
    <w:rsid w:val="00371609"/>
    <w:rsid w:val="003872F9"/>
    <w:rsid w:val="003919ED"/>
    <w:rsid w:val="00391D90"/>
    <w:rsid w:val="00397218"/>
    <w:rsid w:val="003A3FD9"/>
    <w:rsid w:val="003A6737"/>
    <w:rsid w:val="003B254C"/>
    <w:rsid w:val="003B672C"/>
    <w:rsid w:val="003C6C20"/>
    <w:rsid w:val="003D0662"/>
    <w:rsid w:val="003E6128"/>
    <w:rsid w:val="003F51D1"/>
    <w:rsid w:val="003F5792"/>
    <w:rsid w:val="0040013A"/>
    <w:rsid w:val="00401245"/>
    <w:rsid w:val="0040623A"/>
    <w:rsid w:val="0041225F"/>
    <w:rsid w:val="00424082"/>
    <w:rsid w:val="00426481"/>
    <w:rsid w:val="00430526"/>
    <w:rsid w:val="0044104D"/>
    <w:rsid w:val="00455B2F"/>
    <w:rsid w:val="00456CA0"/>
    <w:rsid w:val="00466784"/>
    <w:rsid w:val="004711BE"/>
    <w:rsid w:val="00476276"/>
    <w:rsid w:val="004A2EFB"/>
    <w:rsid w:val="004A6C8B"/>
    <w:rsid w:val="004C24F1"/>
    <w:rsid w:val="004F13DB"/>
    <w:rsid w:val="004F78DF"/>
    <w:rsid w:val="00506CA0"/>
    <w:rsid w:val="00511466"/>
    <w:rsid w:val="00516275"/>
    <w:rsid w:val="00532317"/>
    <w:rsid w:val="00544B83"/>
    <w:rsid w:val="00545A47"/>
    <w:rsid w:val="005513EE"/>
    <w:rsid w:val="00551643"/>
    <w:rsid w:val="00556111"/>
    <w:rsid w:val="0056620C"/>
    <w:rsid w:val="0056730C"/>
    <w:rsid w:val="005759B1"/>
    <w:rsid w:val="00581EC5"/>
    <w:rsid w:val="005878A2"/>
    <w:rsid w:val="005A304B"/>
    <w:rsid w:val="005B0438"/>
    <w:rsid w:val="005B10CC"/>
    <w:rsid w:val="005B1DEA"/>
    <w:rsid w:val="005B559B"/>
    <w:rsid w:val="005C070A"/>
    <w:rsid w:val="005E0A8E"/>
    <w:rsid w:val="005E59B2"/>
    <w:rsid w:val="00600AE1"/>
    <w:rsid w:val="00613A01"/>
    <w:rsid w:val="00630F1B"/>
    <w:rsid w:val="00635B5E"/>
    <w:rsid w:val="0063608A"/>
    <w:rsid w:val="00644029"/>
    <w:rsid w:val="00645963"/>
    <w:rsid w:val="00647D6C"/>
    <w:rsid w:val="00651D8F"/>
    <w:rsid w:val="00662B31"/>
    <w:rsid w:val="006761D6"/>
    <w:rsid w:val="006A505B"/>
    <w:rsid w:val="006B452E"/>
    <w:rsid w:val="006D618D"/>
    <w:rsid w:val="006E3E58"/>
    <w:rsid w:val="006E59A0"/>
    <w:rsid w:val="006E7E2F"/>
    <w:rsid w:val="006F40DC"/>
    <w:rsid w:val="00705B83"/>
    <w:rsid w:val="0070690F"/>
    <w:rsid w:val="0073264B"/>
    <w:rsid w:val="00734711"/>
    <w:rsid w:val="00736096"/>
    <w:rsid w:val="00755DC6"/>
    <w:rsid w:val="007602CC"/>
    <w:rsid w:val="007722EC"/>
    <w:rsid w:val="0079023D"/>
    <w:rsid w:val="007C1404"/>
    <w:rsid w:val="007C2E41"/>
    <w:rsid w:val="007C36B7"/>
    <w:rsid w:val="007E4F64"/>
    <w:rsid w:val="007F1922"/>
    <w:rsid w:val="007F5391"/>
    <w:rsid w:val="007F5512"/>
    <w:rsid w:val="00800EA7"/>
    <w:rsid w:val="00817B8B"/>
    <w:rsid w:val="00821DB2"/>
    <w:rsid w:val="00821FC3"/>
    <w:rsid w:val="00831A97"/>
    <w:rsid w:val="00831F1E"/>
    <w:rsid w:val="0083789C"/>
    <w:rsid w:val="00841107"/>
    <w:rsid w:val="00846B69"/>
    <w:rsid w:val="008520CB"/>
    <w:rsid w:val="00855875"/>
    <w:rsid w:val="008616EC"/>
    <w:rsid w:val="00881F32"/>
    <w:rsid w:val="00882F08"/>
    <w:rsid w:val="00883905"/>
    <w:rsid w:val="00885DA5"/>
    <w:rsid w:val="008A1D39"/>
    <w:rsid w:val="008A29FB"/>
    <w:rsid w:val="008A6888"/>
    <w:rsid w:val="008F17C9"/>
    <w:rsid w:val="008F24AF"/>
    <w:rsid w:val="009057E3"/>
    <w:rsid w:val="00910854"/>
    <w:rsid w:val="00937B95"/>
    <w:rsid w:val="00945403"/>
    <w:rsid w:val="00946129"/>
    <w:rsid w:val="00952600"/>
    <w:rsid w:val="00955968"/>
    <w:rsid w:val="0096075D"/>
    <w:rsid w:val="00964071"/>
    <w:rsid w:val="00967466"/>
    <w:rsid w:val="00972376"/>
    <w:rsid w:val="00972B76"/>
    <w:rsid w:val="00977907"/>
    <w:rsid w:val="009A467B"/>
    <w:rsid w:val="009B0944"/>
    <w:rsid w:val="009C466D"/>
    <w:rsid w:val="009C6D96"/>
    <w:rsid w:val="009D0959"/>
    <w:rsid w:val="009D6490"/>
    <w:rsid w:val="009E2BA0"/>
    <w:rsid w:val="00A057A8"/>
    <w:rsid w:val="00A10106"/>
    <w:rsid w:val="00A1484E"/>
    <w:rsid w:val="00A14912"/>
    <w:rsid w:val="00A178BC"/>
    <w:rsid w:val="00A20579"/>
    <w:rsid w:val="00A3642A"/>
    <w:rsid w:val="00A52EB0"/>
    <w:rsid w:val="00A8453C"/>
    <w:rsid w:val="00A84B25"/>
    <w:rsid w:val="00A92C2E"/>
    <w:rsid w:val="00A9381F"/>
    <w:rsid w:val="00AA3825"/>
    <w:rsid w:val="00AA6419"/>
    <w:rsid w:val="00AA65C5"/>
    <w:rsid w:val="00AB1589"/>
    <w:rsid w:val="00AD0D49"/>
    <w:rsid w:val="00AD36A8"/>
    <w:rsid w:val="00AD48D0"/>
    <w:rsid w:val="00AE0477"/>
    <w:rsid w:val="00AE0A66"/>
    <w:rsid w:val="00AF003C"/>
    <w:rsid w:val="00AF0948"/>
    <w:rsid w:val="00AF5AC9"/>
    <w:rsid w:val="00B02FE2"/>
    <w:rsid w:val="00B1071A"/>
    <w:rsid w:val="00B20475"/>
    <w:rsid w:val="00B31436"/>
    <w:rsid w:val="00B33323"/>
    <w:rsid w:val="00B41AA4"/>
    <w:rsid w:val="00B449BA"/>
    <w:rsid w:val="00B538A9"/>
    <w:rsid w:val="00B665A3"/>
    <w:rsid w:val="00B74290"/>
    <w:rsid w:val="00B84FF0"/>
    <w:rsid w:val="00B86678"/>
    <w:rsid w:val="00B90C9C"/>
    <w:rsid w:val="00BA5215"/>
    <w:rsid w:val="00BA54E9"/>
    <w:rsid w:val="00BB7BE3"/>
    <w:rsid w:val="00BC1B5F"/>
    <w:rsid w:val="00BD0DDF"/>
    <w:rsid w:val="00BF0AA2"/>
    <w:rsid w:val="00BF6125"/>
    <w:rsid w:val="00BF7C44"/>
    <w:rsid w:val="00C00368"/>
    <w:rsid w:val="00C0111A"/>
    <w:rsid w:val="00C37A4A"/>
    <w:rsid w:val="00C53FCE"/>
    <w:rsid w:val="00C600A0"/>
    <w:rsid w:val="00C64A5B"/>
    <w:rsid w:val="00C863BF"/>
    <w:rsid w:val="00CB4365"/>
    <w:rsid w:val="00CC0E63"/>
    <w:rsid w:val="00CE18D7"/>
    <w:rsid w:val="00CE71BB"/>
    <w:rsid w:val="00CF2104"/>
    <w:rsid w:val="00CF22BA"/>
    <w:rsid w:val="00CF2E5B"/>
    <w:rsid w:val="00CF3AA7"/>
    <w:rsid w:val="00D017D1"/>
    <w:rsid w:val="00D045C5"/>
    <w:rsid w:val="00D31EBE"/>
    <w:rsid w:val="00D341BC"/>
    <w:rsid w:val="00D4517C"/>
    <w:rsid w:val="00D63D32"/>
    <w:rsid w:val="00D64920"/>
    <w:rsid w:val="00D75567"/>
    <w:rsid w:val="00D846DB"/>
    <w:rsid w:val="00D94605"/>
    <w:rsid w:val="00D94764"/>
    <w:rsid w:val="00DA1CDE"/>
    <w:rsid w:val="00DB7474"/>
    <w:rsid w:val="00DB7CAE"/>
    <w:rsid w:val="00DC0684"/>
    <w:rsid w:val="00DC4AEE"/>
    <w:rsid w:val="00DE5B2B"/>
    <w:rsid w:val="00DF3BCF"/>
    <w:rsid w:val="00DF6042"/>
    <w:rsid w:val="00E032C8"/>
    <w:rsid w:val="00E16178"/>
    <w:rsid w:val="00E21004"/>
    <w:rsid w:val="00E339E0"/>
    <w:rsid w:val="00E35393"/>
    <w:rsid w:val="00E70E28"/>
    <w:rsid w:val="00E77857"/>
    <w:rsid w:val="00E957CF"/>
    <w:rsid w:val="00EB2739"/>
    <w:rsid w:val="00EB2C21"/>
    <w:rsid w:val="00EB48FC"/>
    <w:rsid w:val="00EC2B71"/>
    <w:rsid w:val="00EC2F9A"/>
    <w:rsid w:val="00EE5677"/>
    <w:rsid w:val="00EF401F"/>
    <w:rsid w:val="00EF7F07"/>
    <w:rsid w:val="00F00D3D"/>
    <w:rsid w:val="00F0167E"/>
    <w:rsid w:val="00F145CD"/>
    <w:rsid w:val="00F14CCF"/>
    <w:rsid w:val="00F27599"/>
    <w:rsid w:val="00F60A4E"/>
    <w:rsid w:val="00F67F50"/>
    <w:rsid w:val="00F762D7"/>
    <w:rsid w:val="00F82A58"/>
    <w:rsid w:val="00FA1711"/>
    <w:rsid w:val="00FA1C2C"/>
    <w:rsid w:val="00FA6227"/>
    <w:rsid w:val="00FC778D"/>
    <w:rsid w:val="00FD10AA"/>
    <w:rsid w:val="00FD7EB3"/>
    <w:rsid w:val="00FF1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7C"/>
  </w:style>
  <w:style w:type="paragraph" w:styleId="Ttulo1">
    <w:name w:val="heading 1"/>
    <w:basedOn w:val="Normal"/>
    <w:next w:val="Normal"/>
    <w:link w:val="Ttulo1Car"/>
    <w:qFormat/>
    <w:rsid w:val="004A2EFB"/>
    <w:pPr>
      <w:keepNext/>
      <w:widowControl w:val="0"/>
      <w:autoSpaceDE w:val="0"/>
      <w:autoSpaceDN w:val="0"/>
      <w:adjustRightInd w:val="0"/>
      <w:spacing w:after="0" w:line="240" w:lineRule="auto"/>
      <w:jc w:val="center"/>
      <w:outlineLvl w:val="0"/>
    </w:pPr>
    <w:rPr>
      <w:rFonts w:ascii="Arial" w:eastAsia="Times New Roman" w:hAnsi="Arial" w:cs="Arial"/>
      <w:b/>
      <w:sz w:val="28"/>
      <w:szCs w:val="24"/>
      <w:lang w:eastAsia="es-ES"/>
    </w:rPr>
  </w:style>
  <w:style w:type="paragraph" w:styleId="Ttulo3">
    <w:name w:val="heading 3"/>
    <w:basedOn w:val="Normal"/>
    <w:next w:val="Normal"/>
    <w:link w:val="Ttulo3Car"/>
    <w:qFormat/>
    <w:rsid w:val="004A2EFB"/>
    <w:pPr>
      <w:keepNext/>
      <w:widowControl w:val="0"/>
      <w:autoSpaceDE w:val="0"/>
      <w:autoSpaceDN w:val="0"/>
      <w:adjustRightInd w:val="0"/>
      <w:spacing w:after="0" w:line="360" w:lineRule="auto"/>
      <w:jc w:val="center"/>
      <w:outlineLvl w:val="2"/>
    </w:pPr>
    <w:rPr>
      <w:rFonts w:ascii="Arial" w:eastAsia="Times New Roman" w:hAnsi="Arial" w:cs="Arial"/>
      <w:b/>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4517C"/>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D4517C"/>
    <w:rPr>
      <w:rFonts w:ascii="Arial" w:eastAsia="Times New Roman" w:hAnsi="Arial" w:cs="Times New Roman"/>
      <w:sz w:val="26"/>
      <w:szCs w:val="20"/>
      <w:lang w:val="es-ES_tradnl" w:eastAsia="es-ES"/>
    </w:rPr>
  </w:style>
  <w:style w:type="paragraph" w:styleId="Prrafodelista">
    <w:name w:val="List Paragraph"/>
    <w:basedOn w:val="Normal"/>
    <w:qFormat/>
    <w:rsid w:val="00D4517C"/>
    <w:pPr>
      <w:spacing w:after="0" w:line="240" w:lineRule="auto"/>
      <w:ind w:left="708"/>
    </w:pPr>
    <w:rPr>
      <w:rFonts w:ascii="Times New Roman" w:eastAsia="Times New Roman" w:hAnsi="Times New Roman" w:cs="Times New Roman"/>
      <w:sz w:val="20"/>
      <w:szCs w:val="20"/>
      <w:lang w:val="es-ES_tradnl" w:eastAsia="es-ES"/>
    </w:rPr>
  </w:style>
  <w:style w:type="paragraph" w:styleId="Sinespaciado">
    <w:name w:val="No Spacing"/>
    <w:uiPriority w:val="1"/>
    <w:qFormat/>
    <w:rsid w:val="00D4517C"/>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D4517C"/>
    <w:pPr>
      <w:spacing w:after="0" w:line="360" w:lineRule="auto"/>
      <w:jc w:val="both"/>
    </w:pPr>
    <w:rPr>
      <w:rFonts w:ascii="Arial" w:eastAsia="Times New Roman" w:hAnsi="Arial" w:cs="Times New Roman"/>
      <w:sz w:val="24"/>
      <w:szCs w:val="20"/>
      <w:lang w:val="es-ES_tradnl" w:eastAsia="es-ES"/>
    </w:rPr>
  </w:style>
  <w:style w:type="paragraph" w:customStyle="1" w:styleId="Prrafodelista2">
    <w:name w:val="Párrafo de lista2"/>
    <w:basedOn w:val="Normal"/>
    <w:rsid w:val="00D4517C"/>
    <w:pPr>
      <w:spacing w:after="200" w:line="276" w:lineRule="auto"/>
      <w:ind w:left="720"/>
      <w:contextualSpacing/>
    </w:pPr>
    <w:rPr>
      <w:rFonts w:ascii="Calibri" w:eastAsia="Times New Roman" w:hAnsi="Calibri" w:cs="Times New Roman"/>
      <w:lang w:val="es-CO"/>
    </w:rPr>
  </w:style>
  <w:style w:type="paragraph" w:styleId="Encabezado">
    <w:name w:val="header"/>
    <w:basedOn w:val="Normal"/>
    <w:link w:val="EncabezadoCar"/>
    <w:uiPriority w:val="99"/>
    <w:unhideWhenUsed/>
    <w:rsid w:val="00D451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517C"/>
  </w:style>
  <w:style w:type="paragraph" w:styleId="Piedepgina">
    <w:name w:val="footer"/>
    <w:basedOn w:val="Normal"/>
    <w:link w:val="PiedepginaCar"/>
    <w:uiPriority w:val="99"/>
    <w:unhideWhenUsed/>
    <w:rsid w:val="00D451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517C"/>
  </w:style>
  <w:style w:type="paragraph" w:styleId="Textodeglobo">
    <w:name w:val="Balloon Text"/>
    <w:basedOn w:val="Normal"/>
    <w:link w:val="TextodegloboCar"/>
    <w:uiPriority w:val="99"/>
    <w:semiHidden/>
    <w:unhideWhenUsed/>
    <w:rsid w:val="00545A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5A47"/>
    <w:rPr>
      <w:rFonts w:ascii="Segoe UI" w:hAnsi="Segoe UI" w:cs="Segoe UI"/>
      <w:sz w:val="18"/>
      <w:szCs w:val="18"/>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C37A4A"/>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37A4A"/>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C37A4A"/>
    <w:rPr>
      <w:vertAlign w:val="superscript"/>
    </w:rPr>
  </w:style>
  <w:style w:type="paragraph" w:styleId="NormalWeb">
    <w:name w:val="Normal (Web)"/>
    <w:basedOn w:val="Normal"/>
    <w:uiPriority w:val="99"/>
    <w:semiHidden/>
    <w:unhideWhenUsed/>
    <w:rsid w:val="00C37A4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37A4A"/>
    <w:rPr>
      <w:color w:val="0000FF"/>
      <w:u w:val="single"/>
    </w:rPr>
  </w:style>
  <w:style w:type="character" w:customStyle="1" w:styleId="apple-converted-space">
    <w:name w:val="apple-converted-space"/>
    <w:basedOn w:val="Fuentedeprrafopredeter"/>
    <w:rsid w:val="00B449BA"/>
  </w:style>
  <w:style w:type="character" w:customStyle="1" w:styleId="Ttulo1Car">
    <w:name w:val="Título 1 Car"/>
    <w:basedOn w:val="Fuentedeprrafopredeter"/>
    <w:link w:val="Ttulo1"/>
    <w:rsid w:val="004A2EFB"/>
    <w:rPr>
      <w:rFonts w:ascii="Arial" w:eastAsia="Times New Roman" w:hAnsi="Arial" w:cs="Arial"/>
      <w:b/>
      <w:sz w:val="28"/>
      <w:szCs w:val="24"/>
      <w:lang w:eastAsia="es-ES"/>
    </w:rPr>
  </w:style>
  <w:style w:type="character" w:customStyle="1" w:styleId="Ttulo3Car">
    <w:name w:val="Título 3 Car"/>
    <w:basedOn w:val="Fuentedeprrafopredeter"/>
    <w:link w:val="Ttulo3"/>
    <w:rsid w:val="004A2EFB"/>
    <w:rPr>
      <w:rFonts w:ascii="Arial" w:eastAsia="Times New Roman" w:hAnsi="Arial" w:cs="Arial"/>
      <w:b/>
      <w:sz w:val="24"/>
      <w:szCs w:val="24"/>
      <w:lang w:eastAsia="es-ES"/>
    </w:rPr>
  </w:style>
  <w:style w:type="paragraph" w:styleId="Ttulo">
    <w:name w:val="Title"/>
    <w:basedOn w:val="Normal"/>
    <w:link w:val="TtuloCar"/>
    <w:qFormat/>
    <w:rsid w:val="004A2EFB"/>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TtuloCar">
    <w:name w:val="Título Car"/>
    <w:basedOn w:val="Fuentedeprrafopredeter"/>
    <w:link w:val="Ttulo"/>
    <w:rsid w:val="004A2EFB"/>
    <w:rPr>
      <w:rFonts w:ascii="Arial" w:eastAsia="Times New Roman" w:hAnsi="Arial" w:cs="Arial"/>
      <w:b/>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7C"/>
  </w:style>
  <w:style w:type="paragraph" w:styleId="Ttulo1">
    <w:name w:val="heading 1"/>
    <w:basedOn w:val="Normal"/>
    <w:next w:val="Normal"/>
    <w:link w:val="Ttulo1Car"/>
    <w:qFormat/>
    <w:rsid w:val="004A2EFB"/>
    <w:pPr>
      <w:keepNext/>
      <w:widowControl w:val="0"/>
      <w:autoSpaceDE w:val="0"/>
      <w:autoSpaceDN w:val="0"/>
      <w:adjustRightInd w:val="0"/>
      <w:spacing w:after="0" w:line="240" w:lineRule="auto"/>
      <w:jc w:val="center"/>
      <w:outlineLvl w:val="0"/>
    </w:pPr>
    <w:rPr>
      <w:rFonts w:ascii="Arial" w:eastAsia="Times New Roman" w:hAnsi="Arial" w:cs="Arial"/>
      <w:b/>
      <w:sz w:val="28"/>
      <w:szCs w:val="24"/>
      <w:lang w:eastAsia="es-ES"/>
    </w:rPr>
  </w:style>
  <w:style w:type="paragraph" w:styleId="Ttulo3">
    <w:name w:val="heading 3"/>
    <w:basedOn w:val="Normal"/>
    <w:next w:val="Normal"/>
    <w:link w:val="Ttulo3Car"/>
    <w:qFormat/>
    <w:rsid w:val="004A2EFB"/>
    <w:pPr>
      <w:keepNext/>
      <w:widowControl w:val="0"/>
      <w:autoSpaceDE w:val="0"/>
      <w:autoSpaceDN w:val="0"/>
      <w:adjustRightInd w:val="0"/>
      <w:spacing w:after="0" w:line="360" w:lineRule="auto"/>
      <w:jc w:val="center"/>
      <w:outlineLvl w:val="2"/>
    </w:pPr>
    <w:rPr>
      <w:rFonts w:ascii="Arial" w:eastAsia="Times New Roman" w:hAnsi="Arial" w:cs="Arial"/>
      <w:b/>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4517C"/>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D4517C"/>
    <w:rPr>
      <w:rFonts w:ascii="Arial" w:eastAsia="Times New Roman" w:hAnsi="Arial" w:cs="Times New Roman"/>
      <w:sz w:val="26"/>
      <w:szCs w:val="20"/>
      <w:lang w:val="es-ES_tradnl" w:eastAsia="es-ES"/>
    </w:rPr>
  </w:style>
  <w:style w:type="paragraph" w:styleId="Prrafodelista">
    <w:name w:val="List Paragraph"/>
    <w:basedOn w:val="Normal"/>
    <w:qFormat/>
    <w:rsid w:val="00D4517C"/>
    <w:pPr>
      <w:spacing w:after="0" w:line="240" w:lineRule="auto"/>
      <w:ind w:left="708"/>
    </w:pPr>
    <w:rPr>
      <w:rFonts w:ascii="Times New Roman" w:eastAsia="Times New Roman" w:hAnsi="Times New Roman" w:cs="Times New Roman"/>
      <w:sz w:val="20"/>
      <w:szCs w:val="20"/>
      <w:lang w:val="es-ES_tradnl" w:eastAsia="es-ES"/>
    </w:rPr>
  </w:style>
  <w:style w:type="paragraph" w:styleId="Sinespaciado">
    <w:name w:val="No Spacing"/>
    <w:uiPriority w:val="1"/>
    <w:qFormat/>
    <w:rsid w:val="00D4517C"/>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D4517C"/>
    <w:pPr>
      <w:spacing w:after="0" w:line="360" w:lineRule="auto"/>
      <w:jc w:val="both"/>
    </w:pPr>
    <w:rPr>
      <w:rFonts w:ascii="Arial" w:eastAsia="Times New Roman" w:hAnsi="Arial" w:cs="Times New Roman"/>
      <w:sz w:val="24"/>
      <w:szCs w:val="20"/>
      <w:lang w:val="es-ES_tradnl" w:eastAsia="es-ES"/>
    </w:rPr>
  </w:style>
  <w:style w:type="paragraph" w:customStyle="1" w:styleId="Prrafodelista2">
    <w:name w:val="Párrafo de lista2"/>
    <w:basedOn w:val="Normal"/>
    <w:rsid w:val="00D4517C"/>
    <w:pPr>
      <w:spacing w:after="200" w:line="276" w:lineRule="auto"/>
      <w:ind w:left="720"/>
      <w:contextualSpacing/>
    </w:pPr>
    <w:rPr>
      <w:rFonts w:ascii="Calibri" w:eastAsia="Times New Roman" w:hAnsi="Calibri" w:cs="Times New Roman"/>
      <w:lang w:val="es-CO"/>
    </w:rPr>
  </w:style>
  <w:style w:type="paragraph" w:styleId="Encabezado">
    <w:name w:val="header"/>
    <w:basedOn w:val="Normal"/>
    <w:link w:val="EncabezadoCar"/>
    <w:uiPriority w:val="99"/>
    <w:unhideWhenUsed/>
    <w:rsid w:val="00D451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517C"/>
  </w:style>
  <w:style w:type="paragraph" w:styleId="Piedepgina">
    <w:name w:val="footer"/>
    <w:basedOn w:val="Normal"/>
    <w:link w:val="PiedepginaCar"/>
    <w:uiPriority w:val="99"/>
    <w:unhideWhenUsed/>
    <w:rsid w:val="00D451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517C"/>
  </w:style>
  <w:style w:type="paragraph" w:styleId="Textodeglobo">
    <w:name w:val="Balloon Text"/>
    <w:basedOn w:val="Normal"/>
    <w:link w:val="TextodegloboCar"/>
    <w:uiPriority w:val="99"/>
    <w:semiHidden/>
    <w:unhideWhenUsed/>
    <w:rsid w:val="00545A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5A47"/>
    <w:rPr>
      <w:rFonts w:ascii="Segoe UI" w:hAnsi="Segoe UI" w:cs="Segoe UI"/>
      <w:sz w:val="18"/>
      <w:szCs w:val="18"/>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C37A4A"/>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37A4A"/>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C37A4A"/>
    <w:rPr>
      <w:vertAlign w:val="superscript"/>
    </w:rPr>
  </w:style>
  <w:style w:type="paragraph" w:styleId="NormalWeb">
    <w:name w:val="Normal (Web)"/>
    <w:basedOn w:val="Normal"/>
    <w:uiPriority w:val="99"/>
    <w:semiHidden/>
    <w:unhideWhenUsed/>
    <w:rsid w:val="00C37A4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37A4A"/>
    <w:rPr>
      <w:color w:val="0000FF"/>
      <w:u w:val="single"/>
    </w:rPr>
  </w:style>
  <w:style w:type="character" w:customStyle="1" w:styleId="apple-converted-space">
    <w:name w:val="apple-converted-space"/>
    <w:basedOn w:val="Fuentedeprrafopredeter"/>
    <w:rsid w:val="00B449BA"/>
  </w:style>
  <w:style w:type="character" w:customStyle="1" w:styleId="Ttulo1Car">
    <w:name w:val="Título 1 Car"/>
    <w:basedOn w:val="Fuentedeprrafopredeter"/>
    <w:link w:val="Ttulo1"/>
    <w:rsid w:val="004A2EFB"/>
    <w:rPr>
      <w:rFonts w:ascii="Arial" w:eastAsia="Times New Roman" w:hAnsi="Arial" w:cs="Arial"/>
      <w:b/>
      <w:sz w:val="28"/>
      <w:szCs w:val="24"/>
      <w:lang w:eastAsia="es-ES"/>
    </w:rPr>
  </w:style>
  <w:style w:type="character" w:customStyle="1" w:styleId="Ttulo3Car">
    <w:name w:val="Título 3 Car"/>
    <w:basedOn w:val="Fuentedeprrafopredeter"/>
    <w:link w:val="Ttulo3"/>
    <w:rsid w:val="004A2EFB"/>
    <w:rPr>
      <w:rFonts w:ascii="Arial" w:eastAsia="Times New Roman" w:hAnsi="Arial" w:cs="Arial"/>
      <w:b/>
      <w:sz w:val="24"/>
      <w:szCs w:val="24"/>
      <w:lang w:eastAsia="es-ES"/>
    </w:rPr>
  </w:style>
  <w:style w:type="paragraph" w:styleId="Ttulo">
    <w:name w:val="Title"/>
    <w:basedOn w:val="Normal"/>
    <w:link w:val="TtuloCar"/>
    <w:qFormat/>
    <w:rsid w:val="004A2EFB"/>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TtuloCar">
    <w:name w:val="Título Car"/>
    <w:basedOn w:val="Fuentedeprrafopredeter"/>
    <w:link w:val="Ttulo"/>
    <w:rsid w:val="004A2EFB"/>
    <w:rPr>
      <w:rFonts w:ascii="Arial" w:eastAsia="Times New Roman" w:hAnsi="Arial"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88621">
      <w:bodyDiv w:val="1"/>
      <w:marLeft w:val="0"/>
      <w:marRight w:val="0"/>
      <w:marTop w:val="0"/>
      <w:marBottom w:val="0"/>
      <w:divBdr>
        <w:top w:val="none" w:sz="0" w:space="0" w:color="auto"/>
        <w:left w:val="none" w:sz="0" w:space="0" w:color="auto"/>
        <w:bottom w:val="none" w:sz="0" w:space="0" w:color="auto"/>
        <w:right w:val="none" w:sz="0" w:space="0" w:color="auto"/>
      </w:divBdr>
    </w:div>
    <w:div w:id="700590254">
      <w:bodyDiv w:val="1"/>
      <w:marLeft w:val="0"/>
      <w:marRight w:val="0"/>
      <w:marTop w:val="0"/>
      <w:marBottom w:val="0"/>
      <w:divBdr>
        <w:top w:val="none" w:sz="0" w:space="0" w:color="auto"/>
        <w:left w:val="none" w:sz="0" w:space="0" w:color="auto"/>
        <w:bottom w:val="none" w:sz="0" w:space="0" w:color="auto"/>
        <w:right w:val="none" w:sz="0" w:space="0" w:color="auto"/>
      </w:divBdr>
    </w:div>
    <w:div w:id="897086906">
      <w:bodyDiv w:val="1"/>
      <w:marLeft w:val="0"/>
      <w:marRight w:val="0"/>
      <w:marTop w:val="0"/>
      <w:marBottom w:val="0"/>
      <w:divBdr>
        <w:top w:val="none" w:sz="0" w:space="0" w:color="auto"/>
        <w:left w:val="none" w:sz="0" w:space="0" w:color="auto"/>
        <w:bottom w:val="none" w:sz="0" w:space="0" w:color="auto"/>
        <w:right w:val="none" w:sz="0" w:space="0" w:color="auto"/>
      </w:divBdr>
    </w:div>
    <w:div w:id="195967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47279-580C-4FB0-BF54-DD61E799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2712</Words>
  <Characters>14916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ALONSO</cp:lastModifiedBy>
  <cp:revision>9</cp:revision>
  <cp:lastPrinted>2018-07-31T19:45:00Z</cp:lastPrinted>
  <dcterms:created xsi:type="dcterms:W3CDTF">2018-07-31T19:47:00Z</dcterms:created>
  <dcterms:modified xsi:type="dcterms:W3CDTF">2018-11-17T17:48:00Z</dcterms:modified>
</cp:coreProperties>
</file>