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E93076" w:rsidRPr="00E93076" w:rsidRDefault="00E93076" w:rsidP="00E93076">
      <w:pPr>
        <w:jc w:val="both"/>
        <w:rPr>
          <w:rFonts w:ascii="Arial" w:hAnsi="Arial" w:cs="Arial"/>
          <w:sz w:val="20"/>
          <w:szCs w:val="20"/>
        </w:rPr>
      </w:pPr>
      <w:r w:rsidRPr="00E93076">
        <w:rPr>
          <w:rFonts w:ascii="Arial" w:hAnsi="Arial" w:cs="Arial"/>
          <w:sz w:val="20"/>
          <w:szCs w:val="20"/>
        </w:rPr>
        <w:t>Providencia:</w:t>
      </w:r>
      <w:r w:rsidRPr="00E93076">
        <w:rPr>
          <w:rFonts w:ascii="Arial" w:hAnsi="Arial" w:cs="Arial"/>
          <w:sz w:val="20"/>
          <w:szCs w:val="20"/>
        </w:rPr>
        <w:tab/>
      </w:r>
      <w:r w:rsidRPr="00E93076">
        <w:rPr>
          <w:rFonts w:ascii="Arial" w:hAnsi="Arial" w:cs="Arial"/>
          <w:sz w:val="20"/>
          <w:szCs w:val="20"/>
        </w:rPr>
        <w:tab/>
        <w:t xml:space="preserve">Sentencia de Segunda Instancia – Derrota </w:t>
      </w:r>
    </w:p>
    <w:p w:rsidR="00E93076" w:rsidRPr="00E93076" w:rsidRDefault="00E93076" w:rsidP="00E93076">
      <w:pPr>
        <w:jc w:val="both"/>
        <w:rPr>
          <w:rFonts w:ascii="Arial" w:hAnsi="Arial" w:cs="Arial"/>
          <w:sz w:val="20"/>
          <w:szCs w:val="20"/>
        </w:rPr>
      </w:pPr>
      <w:r w:rsidRPr="00E93076">
        <w:rPr>
          <w:rFonts w:ascii="Arial" w:hAnsi="Arial" w:cs="Arial"/>
          <w:sz w:val="20"/>
          <w:szCs w:val="20"/>
        </w:rPr>
        <w:t>Radicación No:</w:t>
      </w:r>
      <w:r w:rsidRPr="00E93076">
        <w:rPr>
          <w:rFonts w:ascii="Arial" w:hAnsi="Arial" w:cs="Arial"/>
          <w:sz w:val="20"/>
          <w:szCs w:val="20"/>
        </w:rPr>
        <w:tab/>
      </w:r>
      <w:r w:rsidRPr="00E93076">
        <w:rPr>
          <w:rFonts w:ascii="Arial" w:hAnsi="Arial" w:cs="Arial"/>
          <w:sz w:val="20"/>
          <w:szCs w:val="20"/>
        </w:rPr>
        <w:tab/>
        <w:t>66001-31-05-002-2017-00034-01</w:t>
      </w:r>
    </w:p>
    <w:p w:rsidR="00E93076" w:rsidRPr="00E93076" w:rsidRDefault="00E93076" w:rsidP="00E93076">
      <w:pPr>
        <w:jc w:val="both"/>
        <w:rPr>
          <w:rFonts w:ascii="Arial" w:hAnsi="Arial" w:cs="Arial"/>
          <w:sz w:val="20"/>
          <w:szCs w:val="20"/>
        </w:rPr>
      </w:pPr>
      <w:r w:rsidRPr="00E93076">
        <w:rPr>
          <w:rFonts w:ascii="Arial" w:hAnsi="Arial" w:cs="Arial"/>
          <w:sz w:val="20"/>
          <w:szCs w:val="20"/>
        </w:rPr>
        <w:t>Proceso:</w:t>
      </w:r>
      <w:r w:rsidRPr="00E93076">
        <w:rPr>
          <w:rFonts w:ascii="Arial" w:hAnsi="Arial" w:cs="Arial"/>
          <w:sz w:val="20"/>
          <w:szCs w:val="20"/>
        </w:rPr>
        <w:tab/>
      </w:r>
      <w:r w:rsidRPr="00E93076">
        <w:rPr>
          <w:rFonts w:ascii="Arial" w:hAnsi="Arial" w:cs="Arial"/>
          <w:sz w:val="20"/>
          <w:szCs w:val="20"/>
        </w:rPr>
        <w:tab/>
        <w:t xml:space="preserve">Ordinario Laboral.   </w:t>
      </w:r>
    </w:p>
    <w:p w:rsidR="00E93076" w:rsidRPr="00E93076" w:rsidRDefault="00E93076" w:rsidP="00E93076">
      <w:pPr>
        <w:jc w:val="both"/>
        <w:rPr>
          <w:rFonts w:ascii="Arial" w:hAnsi="Arial" w:cs="Arial"/>
          <w:sz w:val="20"/>
          <w:szCs w:val="20"/>
        </w:rPr>
      </w:pPr>
      <w:r w:rsidRPr="00E93076">
        <w:rPr>
          <w:rFonts w:ascii="Arial" w:hAnsi="Arial" w:cs="Arial"/>
          <w:sz w:val="20"/>
          <w:szCs w:val="20"/>
        </w:rPr>
        <w:t>Demandante</w:t>
      </w:r>
      <w:r>
        <w:rPr>
          <w:rFonts w:ascii="Arial" w:hAnsi="Arial" w:cs="Arial"/>
          <w:sz w:val="20"/>
          <w:szCs w:val="20"/>
        </w:rPr>
        <w:t xml:space="preserve">:     </w:t>
      </w:r>
      <w:r>
        <w:rPr>
          <w:rFonts w:ascii="Arial" w:hAnsi="Arial" w:cs="Arial"/>
          <w:sz w:val="20"/>
          <w:szCs w:val="20"/>
        </w:rPr>
        <w:tab/>
      </w:r>
      <w:r w:rsidRPr="00E93076">
        <w:rPr>
          <w:rFonts w:ascii="Arial" w:hAnsi="Arial" w:cs="Arial"/>
          <w:sz w:val="20"/>
          <w:szCs w:val="20"/>
        </w:rPr>
        <w:t xml:space="preserve">Guillermo Antonio Cardona Cárdenas </w:t>
      </w:r>
    </w:p>
    <w:p w:rsidR="00E93076" w:rsidRPr="00E93076" w:rsidRDefault="00E93076" w:rsidP="00E93076">
      <w:pPr>
        <w:jc w:val="both"/>
        <w:rPr>
          <w:rFonts w:ascii="Arial" w:hAnsi="Arial" w:cs="Arial"/>
          <w:sz w:val="20"/>
          <w:szCs w:val="20"/>
        </w:rPr>
      </w:pPr>
      <w:r w:rsidRPr="00E93076">
        <w:rPr>
          <w:rFonts w:ascii="Arial" w:hAnsi="Arial" w:cs="Arial"/>
          <w:sz w:val="20"/>
          <w:szCs w:val="20"/>
        </w:rPr>
        <w:t>Demandado:</w:t>
      </w:r>
      <w:r w:rsidRPr="00E93076">
        <w:rPr>
          <w:rFonts w:ascii="Arial" w:hAnsi="Arial" w:cs="Arial"/>
          <w:sz w:val="20"/>
          <w:szCs w:val="20"/>
        </w:rPr>
        <w:tab/>
      </w:r>
      <w:r w:rsidRPr="00E93076">
        <w:rPr>
          <w:rFonts w:ascii="Arial" w:hAnsi="Arial" w:cs="Arial"/>
          <w:sz w:val="20"/>
          <w:szCs w:val="20"/>
        </w:rPr>
        <w:tab/>
        <w:t xml:space="preserve">Colpensiones </w:t>
      </w:r>
    </w:p>
    <w:p w:rsidR="00E93076" w:rsidRPr="00E93076" w:rsidRDefault="00E93076" w:rsidP="00E93076">
      <w:pPr>
        <w:jc w:val="both"/>
        <w:rPr>
          <w:rFonts w:ascii="Arial" w:hAnsi="Arial" w:cs="Arial"/>
          <w:sz w:val="20"/>
          <w:szCs w:val="20"/>
        </w:rPr>
      </w:pPr>
      <w:r w:rsidRPr="00E93076">
        <w:rPr>
          <w:rFonts w:ascii="Arial" w:hAnsi="Arial" w:cs="Arial"/>
          <w:sz w:val="20"/>
          <w:szCs w:val="20"/>
        </w:rPr>
        <w:t xml:space="preserve">Juzgado de origen:     </w:t>
      </w:r>
      <w:r w:rsidRPr="00E93076">
        <w:rPr>
          <w:rFonts w:ascii="Arial" w:hAnsi="Arial" w:cs="Arial"/>
          <w:sz w:val="20"/>
          <w:szCs w:val="20"/>
        </w:rPr>
        <w:tab/>
        <w:t>Segundo Laboral del Circuito de Pereira</w:t>
      </w:r>
    </w:p>
    <w:p w:rsidR="008E722C" w:rsidRPr="00DC3617" w:rsidRDefault="008E722C" w:rsidP="008E722C">
      <w:pPr>
        <w:jc w:val="both"/>
        <w:rPr>
          <w:rFonts w:ascii="Arial" w:hAnsi="Arial" w:cs="Arial"/>
          <w:sz w:val="20"/>
          <w:szCs w:val="20"/>
        </w:rPr>
      </w:pPr>
    </w:p>
    <w:p w:rsidR="00354A31" w:rsidRPr="008726C2" w:rsidRDefault="008E722C" w:rsidP="00354A31">
      <w:pPr>
        <w:pStyle w:val="Sinespaciado"/>
        <w:ind w:hanging="3"/>
        <w:jc w:val="both"/>
        <w:rPr>
          <w:rFonts w:ascii="Arial" w:hAnsi="Arial" w:cs="Arial"/>
          <w:b/>
          <w:szCs w:val="20"/>
          <w:lang w:val="es-CO"/>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354A31">
        <w:rPr>
          <w:rFonts w:ascii="Arial" w:hAnsi="Arial" w:cs="Arial"/>
          <w:b/>
          <w:bCs/>
          <w:sz w:val="18"/>
          <w:szCs w:val="18"/>
        </w:rPr>
        <w:t>PENSIÓN DE</w:t>
      </w:r>
      <w:r w:rsidR="00354A31">
        <w:rPr>
          <w:rFonts w:ascii="Arial" w:hAnsi="Arial" w:cs="Arial"/>
          <w:b/>
          <w:bCs/>
          <w:color w:val="000000" w:themeColor="text1"/>
          <w:sz w:val="18"/>
          <w:szCs w:val="18"/>
        </w:rPr>
        <w:t xml:space="preserve"> </w:t>
      </w:r>
      <w:r w:rsidR="00354A31">
        <w:rPr>
          <w:rFonts w:ascii="Arial" w:hAnsi="Arial" w:cs="Arial"/>
          <w:b/>
          <w:bCs/>
          <w:sz w:val="18"/>
          <w:szCs w:val="18"/>
        </w:rPr>
        <w:t xml:space="preserve">SOBREVIVIENTES </w:t>
      </w:r>
      <w:r w:rsidR="00354A31">
        <w:rPr>
          <w:rFonts w:ascii="Arial" w:hAnsi="Arial" w:cs="Arial"/>
          <w:b/>
          <w:bCs/>
          <w:color w:val="000000" w:themeColor="text1"/>
          <w:sz w:val="18"/>
          <w:szCs w:val="18"/>
        </w:rPr>
        <w:t>/ RECONOCIDA POR TUTELA / COSA JUZGADA / NO PROCEDE RECONOCIMIENTO DE RETROACTIVO</w:t>
      </w:r>
      <w:r w:rsidR="00354A31">
        <w:rPr>
          <w:rFonts w:ascii="Arial" w:hAnsi="Arial" w:cs="Arial"/>
          <w:b/>
          <w:bCs/>
          <w:sz w:val="20"/>
          <w:szCs w:val="16"/>
        </w:rPr>
        <w:t>.</w:t>
      </w:r>
    </w:p>
    <w:p w:rsidR="00354A31" w:rsidRDefault="00354A31" w:rsidP="00354A31">
      <w:pPr>
        <w:pStyle w:val="Sinespaciado"/>
        <w:ind w:hanging="3"/>
        <w:jc w:val="both"/>
        <w:rPr>
          <w:rFonts w:ascii="Arial" w:hAnsi="Arial" w:cs="Arial"/>
          <w:sz w:val="20"/>
          <w:szCs w:val="20"/>
          <w:lang w:val="es-CO"/>
        </w:rPr>
      </w:pPr>
    </w:p>
    <w:p w:rsidR="00354A31" w:rsidRDefault="00354A31" w:rsidP="00354A31">
      <w:pPr>
        <w:autoSpaceDE w:val="0"/>
        <w:autoSpaceDN w:val="0"/>
        <w:adjustRightInd w:val="0"/>
        <w:contextualSpacing/>
        <w:jc w:val="both"/>
        <w:rPr>
          <w:rFonts w:ascii="Arial" w:hAnsi="Arial" w:cs="Arial"/>
          <w:sz w:val="20"/>
        </w:rPr>
      </w:pPr>
      <w:r w:rsidRPr="0051018E">
        <w:rPr>
          <w:rFonts w:ascii="Arial" w:hAnsi="Arial" w:cs="Arial"/>
          <w:sz w:val="20"/>
        </w:rPr>
        <w:t>Dispone el artículo 303 del Código General del Proceso que “la sentencia ejecutoriada proferida en proceso contencioso tiene fuerza de cosa juzgada siempre que el nuevo proceso verse sobre el mismo objeto, se funde en la misma causa que el anterior y entre ambos procesos haya identidad jurídica de partes”.</w:t>
      </w:r>
      <w:r>
        <w:rPr>
          <w:rFonts w:ascii="Arial" w:hAnsi="Arial" w:cs="Arial"/>
          <w:sz w:val="20"/>
        </w:rPr>
        <w:t xml:space="preserve">  </w:t>
      </w:r>
      <w:r w:rsidRPr="0051018E">
        <w:rPr>
          <w:rFonts w:ascii="Arial" w:hAnsi="Arial" w:cs="Arial"/>
          <w:sz w:val="20"/>
        </w:rPr>
        <w:t>La finalidad de esta figura es dotar de inmutabilidad a las decisiones judiciales y salvaguardar la seguridad jurídica.</w:t>
      </w:r>
    </w:p>
    <w:p w:rsidR="00354A31" w:rsidRDefault="00354A31" w:rsidP="00354A31">
      <w:pPr>
        <w:autoSpaceDE w:val="0"/>
        <w:autoSpaceDN w:val="0"/>
        <w:adjustRightInd w:val="0"/>
        <w:contextualSpacing/>
        <w:jc w:val="both"/>
        <w:rPr>
          <w:rFonts w:ascii="Arial" w:hAnsi="Arial" w:cs="Arial"/>
          <w:sz w:val="20"/>
        </w:rPr>
      </w:pPr>
    </w:p>
    <w:p w:rsidR="00354A31" w:rsidRDefault="00354A31" w:rsidP="00354A31">
      <w:pPr>
        <w:autoSpaceDE w:val="0"/>
        <w:autoSpaceDN w:val="0"/>
        <w:adjustRightInd w:val="0"/>
        <w:contextualSpacing/>
        <w:jc w:val="both"/>
        <w:rPr>
          <w:rFonts w:ascii="Arial" w:hAnsi="Arial" w:cs="Arial"/>
          <w:sz w:val="20"/>
        </w:rPr>
      </w:pPr>
      <w:r w:rsidRPr="0051018E">
        <w:rPr>
          <w:rFonts w:ascii="Arial" w:hAnsi="Arial" w:cs="Arial"/>
          <w:sz w:val="20"/>
        </w:rPr>
        <w:t>Al respecto y de vieja data, ha sostenido la Sala de Casación Laboral de la Corte Suprema de Justicia</w:t>
      </w:r>
      <w:r>
        <w:rPr>
          <w:rFonts w:ascii="Arial" w:hAnsi="Arial" w:cs="Arial"/>
          <w:sz w:val="20"/>
        </w:rPr>
        <w:t xml:space="preserve">: </w:t>
      </w:r>
      <w:r w:rsidRPr="001037DC">
        <w:rPr>
          <w:rFonts w:ascii="Arial" w:hAnsi="Arial" w:cs="Arial"/>
          <w:i/>
          <w:sz w:val="20"/>
        </w:rPr>
        <w:t>“Para que en un caso determinado se configuren los elementos axiológicos del instituto procesal de la "cosa juzgada" no es indispensable que todos los hechos de las demandas materia de cotejo sean exactamente los mismos, ni que el conjunto del</w:t>
      </w:r>
      <w:r w:rsidRPr="001037DC">
        <w:rPr>
          <w:rFonts w:ascii="Arial" w:hAnsi="Arial" w:cs="Arial"/>
          <w:i/>
        </w:rPr>
        <w:t xml:space="preserve"> </w:t>
      </w:r>
      <w:proofErr w:type="spellStart"/>
      <w:r w:rsidRPr="001037DC">
        <w:rPr>
          <w:rFonts w:ascii="Arial" w:hAnsi="Arial" w:cs="Arial"/>
          <w:i/>
          <w:sz w:val="20"/>
        </w:rPr>
        <w:t>petitum</w:t>
      </w:r>
      <w:proofErr w:type="spellEnd"/>
      <w:r w:rsidRPr="001037DC">
        <w:rPr>
          <w:rFonts w:ascii="Arial" w:hAnsi="Arial" w:cs="Arial"/>
          <w:i/>
          <w:sz w:val="20"/>
        </w:rPr>
        <w:t xml:space="preserve"> sea idéntico</w:t>
      </w:r>
      <w:r>
        <w:rPr>
          <w:rFonts w:ascii="Arial" w:hAnsi="Arial" w:cs="Arial"/>
          <w:sz w:val="20"/>
        </w:rPr>
        <w:t>…</w:t>
      </w:r>
    </w:p>
    <w:p w:rsidR="005761C8" w:rsidRPr="00354A31" w:rsidRDefault="005761C8" w:rsidP="00354A31">
      <w:pPr>
        <w:autoSpaceDE w:val="0"/>
        <w:autoSpaceDN w:val="0"/>
        <w:adjustRightInd w:val="0"/>
        <w:contextualSpacing/>
        <w:jc w:val="both"/>
        <w:rPr>
          <w:rFonts w:ascii="Arial" w:hAnsi="Arial" w:cs="Arial"/>
          <w:sz w:val="20"/>
        </w:rPr>
      </w:pPr>
    </w:p>
    <w:p w:rsidR="00354A31" w:rsidRPr="00354A31" w:rsidRDefault="00354A31" w:rsidP="00354A31">
      <w:pPr>
        <w:autoSpaceDE w:val="0"/>
        <w:autoSpaceDN w:val="0"/>
        <w:adjustRightInd w:val="0"/>
        <w:contextualSpacing/>
        <w:jc w:val="both"/>
        <w:rPr>
          <w:rFonts w:ascii="Arial" w:hAnsi="Arial" w:cs="Arial"/>
          <w:sz w:val="20"/>
        </w:rPr>
      </w:pPr>
      <w:r w:rsidRPr="00354A31">
        <w:rPr>
          <w:rFonts w:ascii="Arial" w:hAnsi="Arial" w:cs="Arial"/>
          <w:sz w:val="20"/>
        </w:rPr>
        <w:t>…a j</w:t>
      </w:r>
      <w:r w:rsidRPr="00354A31">
        <w:rPr>
          <w:rFonts w:ascii="Arial" w:hAnsi="Arial" w:cs="Arial"/>
          <w:sz w:val="20"/>
        </w:rPr>
        <w:t>uicio de esta Sala Mayoritaria se trata del mismo conflicto jurídico que en su momento fue definido en segunda instancia por la Sala Civil Familia del Tribunal Superior del Distrito Judicial de Pereira en sentencia del 04/10/2016  –</w:t>
      </w:r>
      <w:proofErr w:type="spellStart"/>
      <w:r w:rsidRPr="00354A31">
        <w:rPr>
          <w:rFonts w:ascii="Arial" w:hAnsi="Arial" w:cs="Arial"/>
          <w:sz w:val="20"/>
        </w:rPr>
        <w:t>fl</w:t>
      </w:r>
      <w:proofErr w:type="spellEnd"/>
      <w:r w:rsidRPr="00354A31">
        <w:rPr>
          <w:rFonts w:ascii="Arial" w:hAnsi="Arial" w:cs="Arial"/>
          <w:sz w:val="20"/>
        </w:rPr>
        <w:t>. 20 y s.s. del cd. 1-, pues más allá de la identidad de los elementos que configuran la institución de la cosa juzgada, debe valorarse que la situación jurídica de la que ahora se pretende un pronunciamiento de fondo –retroactivo e intereses moratorios-, ya fueron resueltos de manera definitiva por el citado Despacho cuando ordenó a Colpensiones expedir un nuevo acto administrativo en el que se reconociera y dispusiera el pago de la pensión de invalidez al actor; por lo tanto, se configura el instituto procesal de la “Cosa Juzgada”.</w:t>
      </w:r>
    </w:p>
    <w:p w:rsidR="009050FA" w:rsidRDefault="009050FA" w:rsidP="00354A31">
      <w:pPr>
        <w:autoSpaceDE w:val="0"/>
        <w:autoSpaceDN w:val="0"/>
        <w:adjustRightInd w:val="0"/>
        <w:contextualSpacing/>
        <w:jc w:val="both"/>
        <w:rPr>
          <w:rFonts w:ascii="Arial" w:hAnsi="Arial" w:cs="Arial"/>
          <w:sz w:val="20"/>
        </w:rPr>
      </w:pPr>
    </w:p>
    <w:p w:rsidR="00EE2D06" w:rsidRDefault="00EE2D06" w:rsidP="00354A31">
      <w:pPr>
        <w:autoSpaceDE w:val="0"/>
        <w:autoSpaceDN w:val="0"/>
        <w:adjustRightInd w:val="0"/>
        <w:contextualSpacing/>
        <w:jc w:val="both"/>
        <w:rPr>
          <w:rFonts w:ascii="Arial" w:hAnsi="Arial" w:cs="Arial"/>
          <w:sz w:val="20"/>
        </w:rPr>
      </w:pPr>
    </w:p>
    <w:p w:rsidR="00EE2D06" w:rsidRPr="00EE2D06" w:rsidRDefault="00EE2D06" w:rsidP="00354A31">
      <w:pPr>
        <w:autoSpaceDE w:val="0"/>
        <w:autoSpaceDN w:val="0"/>
        <w:adjustRightInd w:val="0"/>
        <w:contextualSpacing/>
        <w:jc w:val="both"/>
        <w:rPr>
          <w:rFonts w:ascii="Arial" w:hAnsi="Arial" w:cs="Arial"/>
          <w:b/>
          <w:color w:val="FF0000"/>
          <w:sz w:val="20"/>
        </w:rPr>
      </w:pPr>
      <w:r w:rsidRPr="00EE2D06">
        <w:rPr>
          <w:rFonts w:ascii="Arial" w:hAnsi="Arial" w:cs="Arial"/>
          <w:b/>
          <w:color w:val="FF0000"/>
          <w:sz w:val="20"/>
        </w:rPr>
        <w:t>SALVAMENTO DE VOTO: DOCTORA ANA LUCÍA CAICEDO CALDERÓN:</w:t>
      </w:r>
    </w:p>
    <w:p w:rsidR="00EE2D06" w:rsidRPr="00354A31" w:rsidRDefault="00EE2D06" w:rsidP="00354A31">
      <w:pPr>
        <w:autoSpaceDE w:val="0"/>
        <w:autoSpaceDN w:val="0"/>
        <w:adjustRightInd w:val="0"/>
        <w:contextualSpacing/>
        <w:jc w:val="both"/>
        <w:rPr>
          <w:rFonts w:ascii="Arial" w:hAnsi="Arial" w:cs="Arial"/>
          <w:sz w:val="20"/>
        </w:rPr>
      </w:pPr>
    </w:p>
    <w:p w:rsidR="00EE2D06" w:rsidRPr="00EE2D06" w:rsidRDefault="00EE2D06" w:rsidP="00EE2D06">
      <w:pPr>
        <w:autoSpaceDE w:val="0"/>
        <w:autoSpaceDN w:val="0"/>
        <w:adjustRightInd w:val="0"/>
        <w:contextualSpacing/>
        <w:jc w:val="both"/>
        <w:rPr>
          <w:rFonts w:ascii="Arial" w:hAnsi="Arial" w:cs="Arial"/>
          <w:sz w:val="20"/>
        </w:rPr>
      </w:pPr>
      <w:r w:rsidRPr="00EE2D06">
        <w:rPr>
          <w:rFonts w:ascii="Arial" w:hAnsi="Arial" w:cs="Arial"/>
          <w:sz w:val="20"/>
        </w:rPr>
        <w:t xml:space="preserve">Lo primero que debo precisar es que en este caso no estaba en discusión que la pensión de invalidez se reconoció de manera definitiva en cumplimiento de un fallo de tutela que hizo tránsito a cosa juzgada. Además, debe recordarse que fue en virtud del fallo constitucional emitido por la Sala Civil-Familia de este Tribunal que Colpensiones reconoció al señor Guillermo Cardona la pensión de invalidez, a través de la Resolución </w:t>
      </w:r>
      <w:proofErr w:type="spellStart"/>
      <w:r w:rsidRPr="00EE2D06">
        <w:rPr>
          <w:rFonts w:ascii="Arial" w:hAnsi="Arial" w:cs="Arial"/>
          <w:sz w:val="20"/>
        </w:rPr>
        <w:t>GNR</w:t>
      </w:r>
      <w:proofErr w:type="spellEnd"/>
      <w:r w:rsidRPr="00EE2D06">
        <w:rPr>
          <w:rFonts w:ascii="Arial" w:hAnsi="Arial" w:cs="Arial"/>
          <w:sz w:val="20"/>
        </w:rPr>
        <w:t xml:space="preserve"> 304108 del 13 de octubre de 2016, a partir del 1º de octubre de la misma anualidad, en virtud del principio de la condición más beneficiosa (</w:t>
      </w:r>
      <w:proofErr w:type="spellStart"/>
      <w:r w:rsidRPr="00EE2D06">
        <w:rPr>
          <w:rFonts w:ascii="Arial" w:hAnsi="Arial" w:cs="Arial"/>
          <w:sz w:val="20"/>
        </w:rPr>
        <w:t>fl</w:t>
      </w:r>
      <w:proofErr w:type="spellEnd"/>
      <w:r w:rsidRPr="00EE2D06">
        <w:rPr>
          <w:rFonts w:ascii="Arial" w:hAnsi="Arial" w:cs="Arial"/>
          <w:sz w:val="20"/>
        </w:rPr>
        <w:t>. 31 s.s.); de modo que el asunto a determinar en el caso de marras era la fecha a partir de la cual aquel tenía derecho a percibir la aludida prestación.</w:t>
      </w:r>
    </w:p>
    <w:p w:rsidR="00EE2D06" w:rsidRPr="00EE2D06" w:rsidRDefault="00EE2D06" w:rsidP="00EE2D06">
      <w:pPr>
        <w:autoSpaceDE w:val="0"/>
        <w:autoSpaceDN w:val="0"/>
        <w:adjustRightInd w:val="0"/>
        <w:contextualSpacing/>
        <w:jc w:val="both"/>
        <w:rPr>
          <w:rFonts w:ascii="Arial" w:hAnsi="Arial" w:cs="Arial"/>
          <w:sz w:val="20"/>
        </w:rPr>
      </w:pPr>
    </w:p>
    <w:p w:rsidR="00EE071F" w:rsidRPr="00EE2D06" w:rsidRDefault="00EE2D06" w:rsidP="00EE2D06">
      <w:pPr>
        <w:autoSpaceDE w:val="0"/>
        <w:autoSpaceDN w:val="0"/>
        <w:adjustRightInd w:val="0"/>
        <w:contextualSpacing/>
        <w:jc w:val="both"/>
        <w:rPr>
          <w:rFonts w:ascii="Arial" w:hAnsi="Arial" w:cs="Arial"/>
          <w:sz w:val="20"/>
        </w:rPr>
      </w:pPr>
      <w:r w:rsidRPr="00EE2D06">
        <w:rPr>
          <w:rFonts w:ascii="Arial" w:hAnsi="Arial" w:cs="Arial"/>
          <w:sz w:val="20"/>
        </w:rPr>
        <w:t xml:space="preserve">Para ello, basta con indicar que la Sala de Casación Laboral de la Corte Suprema de Justicia, mediante sentencia de tutela </w:t>
      </w:r>
      <w:proofErr w:type="spellStart"/>
      <w:r w:rsidRPr="00EE2D06">
        <w:rPr>
          <w:rFonts w:ascii="Arial" w:hAnsi="Arial" w:cs="Arial"/>
          <w:sz w:val="20"/>
        </w:rPr>
        <w:t>STL</w:t>
      </w:r>
      <w:proofErr w:type="spellEnd"/>
      <w:r w:rsidRPr="00EE2D06">
        <w:rPr>
          <w:rFonts w:ascii="Arial" w:hAnsi="Arial" w:cs="Arial"/>
          <w:sz w:val="20"/>
        </w:rPr>
        <w:t xml:space="preserve"> 4333 del 4 de abril 2018, ordenó a esta Corporación volver a emitir un fallo en el que se dispusiera el reconocimiento de una prestación, concedida en aplicación del aludido principio, atendiendo lo dispuesto en la norma con base en la cual se otorgó el derecho, pues en aquella ocasión, con ponencia de la suscrita, se dijo que al concederse la gracia pensional por una interpretación constitucional favorable, la entidad demandada debía cancelarla desde la ejecutoria de la sentencia.</w:t>
      </w:r>
    </w:p>
    <w:p w:rsidR="00354A31" w:rsidRPr="00EE2D06" w:rsidRDefault="00354A31" w:rsidP="00EE2D06">
      <w:pPr>
        <w:autoSpaceDE w:val="0"/>
        <w:autoSpaceDN w:val="0"/>
        <w:adjustRightInd w:val="0"/>
        <w:contextualSpacing/>
        <w:jc w:val="both"/>
        <w:rPr>
          <w:rFonts w:ascii="Arial" w:hAnsi="Arial" w:cs="Arial"/>
          <w:sz w:val="20"/>
        </w:rPr>
      </w:pPr>
    </w:p>
    <w:p w:rsidR="00EE2D06" w:rsidRPr="00EE2D06" w:rsidRDefault="00EE2D06" w:rsidP="00EE2D06">
      <w:pPr>
        <w:autoSpaceDE w:val="0"/>
        <w:autoSpaceDN w:val="0"/>
        <w:adjustRightInd w:val="0"/>
        <w:contextualSpacing/>
        <w:jc w:val="both"/>
        <w:rPr>
          <w:rFonts w:ascii="Arial" w:hAnsi="Arial" w:cs="Arial"/>
          <w:sz w:val="20"/>
        </w:rPr>
      </w:pPr>
    </w:p>
    <w:p w:rsidR="00EE2D06" w:rsidRPr="00EE071F" w:rsidRDefault="00EE2D06" w:rsidP="00EE071F">
      <w:pPr>
        <w:jc w:val="both"/>
        <w:rPr>
          <w:rFonts w:ascii="Arial" w:hAnsi="Arial" w:cs="Arial"/>
          <w:sz w:val="20"/>
          <w:szCs w:val="20"/>
        </w:rPr>
      </w:pPr>
    </w:p>
    <w:p w:rsidR="00E93076" w:rsidRPr="00621508" w:rsidRDefault="00E93076" w:rsidP="00E9307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39BB5C12" wp14:editId="63C7E08D">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3B2243" w:rsidRDefault="003B2243" w:rsidP="00E93076">
      <w:pPr>
        <w:spacing w:line="276" w:lineRule="auto"/>
        <w:jc w:val="center"/>
        <w:rPr>
          <w:rFonts w:ascii="Arial" w:hAnsi="Arial" w:cs="Arial"/>
          <w:b/>
        </w:rPr>
      </w:pPr>
      <w:r>
        <w:rPr>
          <w:rFonts w:ascii="Arial" w:hAnsi="Arial" w:cs="Arial"/>
          <w:b/>
        </w:rPr>
        <w:t xml:space="preserve">RAMA JUDICIAL </w:t>
      </w:r>
    </w:p>
    <w:p w:rsidR="003B2243" w:rsidRDefault="003B2243" w:rsidP="00E93076">
      <w:pPr>
        <w:spacing w:line="276" w:lineRule="auto"/>
        <w:jc w:val="center"/>
        <w:rPr>
          <w:rFonts w:ascii="Arial" w:hAnsi="Arial" w:cs="Arial"/>
          <w:b/>
        </w:rPr>
      </w:pPr>
      <w:r>
        <w:rPr>
          <w:rFonts w:ascii="Arial" w:hAnsi="Arial" w:cs="Arial"/>
          <w:b/>
        </w:rPr>
        <w:t>TRIBUNAL SUPERIOR DEL DISTRITO JUDICIAL DE PEREIRA</w:t>
      </w:r>
    </w:p>
    <w:p w:rsidR="003B2243" w:rsidRDefault="003B2243" w:rsidP="00E93076">
      <w:pPr>
        <w:spacing w:line="276" w:lineRule="auto"/>
        <w:jc w:val="center"/>
        <w:rPr>
          <w:rFonts w:ascii="Arial" w:hAnsi="Arial" w:cs="Arial"/>
          <w:b/>
        </w:rPr>
      </w:pPr>
      <w:r>
        <w:rPr>
          <w:rFonts w:ascii="Arial" w:hAnsi="Arial" w:cs="Arial"/>
          <w:b/>
        </w:rPr>
        <w:t>SALA LABORAL</w:t>
      </w:r>
    </w:p>
    <w:p w:rsidR="003B2243" w:rsidRDefault="003B2243" w:rsidP="003B2243">
      <w:pPr>
        <w:spacing w:line="276" w:lineRule="auto"/>
        <w:ind w:left="2127" w:hanging="1276"/>
        <w:contextualSpacing/>
        <w:jc w:val="center"/>
        <w:rPr>
          <w:rFonts w:ascii="Arial" w:hAnsi="Arial" w:cs="Arial"/>
          <w:b/>
        </w:rPr>
      </w:pPr>
    </w:p>
    <w:p w:rsidR="003B2243" w:rsidRPr="003440CA" w:rsidRDefault="003B2243" w:rsidP="00E93076">
      <w:pPr>
        <w:spacing w:line="276" w:lineRule="auto"/>
        <w:jc w:val="center"/>
        <w:rPr>
          <w:rFonts w:ascii="Arial" w:hAnsi="Arial" w:cs="Arial"/>
          <w:b/>
        </w:rPr>
      </w:pPr>
      <w:r>
        <w:rPr>
          <w:rFonts w:ascii="Arial" w:hAnsi="Arial" w:cs="Arial"/>
          <w:b/>
        </w:rPr>
        <w:t xml:space="preserve">MAGISTRADA PONENTE: OLGA LUCÍA HOYOS SEPÚLVEDA </w:t>
      </w:r>
    </w:p>
    <w:p w:rsidR="003B2243" w:rsidRPr="00E93076" w:rsidRDefault="003B2243" w:rsidP="00E93076">
      <w:pPr>
        <w:spacing w:line="276" w:lineRule="auto"/>
        <w:jc w:val="center"/>
        <w:rPr>
          <w:rFonts w:ascii="Arial" w:hAnsi="Arial" w:cs="Arial"/>
          <w:b/>
        </w:rPr>
      </w:pPr>
    </w:p>
    <w:p w:rsidR="003B2243" w:rsidRDefault="003B2243" w:rsidP="00E93076">
      <w:pPr>
        <w:spacing w:line="276" w:lineRule="auto"/>
        <w:jc w:val="center"/>
        <w:rPr>
          <w:rFonts w:ascii="Arial" w:hAnsi="Arial" w:cs="Arial"/>
          <w:b/>
        </w:rPr>
      </w:pPr>
      <w:r w:rsidRPr="003440CA">
        <w:rPr>
          <w:rFonts w:ascii="Arial" w:hAnsi="Arial" w:cs="Arial"/>
          <w:b/>
        </w:rPr>
        <w:lastRenderedPageBreak/>
        <w:t>AUDIENCIA PÚBLICA</w:t>
      </w:r>
    </w:p>
    <w:p w:rsidR="003B2243" w:rsidRDefault="003B2243" w:rsidP="003B2243">
      <w:pPr>
        <w:spacing w:line="276" w:lineRule="auto"/>
        <w:jc w:val="both"/>
        <w:rPr>
          <w:rFonts w:ascii="Arial" w:eastAsiaTheme="minorHAnsi" w:hAnsi="Arial" w:cs="Arial"/>
          <w:lang w:eastAsia="en-US"/>
        </w:rPr>
      </w:pPr>
    </w:p>
    <w:p w:rsidR="003B2243" w:rsidRPr="003440CA" w:rsidRDefault="003B2243" w:rsidP="003B2243">
      <w:pPr>
        <w:spacing w:line="276" w:lineRule="auto"/>
        <w:jc w:val="both"/>
        <w:rPr>
          <w:rFonts w:ascii="Arial" w:hAnsi="Arial" w:cs="Arial"/>
          <w:bCs/>
          <w:iCs/>
        </w:rPr>
      </w:pPr>
      <w:r w:rsidRPr="00AC486E">
        <w:rPr>
          <w:rFonts w:ascii="Arial" w:eastAsia="Calibri" w:hAnsi="Arial" w:cs="Arial"/>
          <w:lang w:val="es-CO" w:eastAsia="en-US"/>
        </w:rPr>
        <w:t xml:space="preserve">En Pereira, a los </w:t>
      </w:r>
      <w:r>
        <w:rPr>
          <w:rFonts w:ascii="Arial" w:eastAsia="Calibri" w:hAnsi="Arial" w:cs="Arial"/>
          <w:lang w:val="es-CO" w:eastAsia="en-US"/>
        </w:rPr>
        <w:t xml:space="preserve">siete </w:t>
      </w:r>
      <w:r w:rsidRPr="00AC486E">
        <w:rPr>
          <w:rFonts w:ascii="Arial" w:eastAsia="Calibri" w:hAnsi="Arial" w:cs="Arial"/>
          <w:lang w:val="es-CO" w:eastAsia="en-US"/>
        </w:rPr>
        <w:t>(</w:t>
      </w:r>
      <w:r>
        <w:rPr>
          <w:rFonts w:ascii="Arial" w:eastAsia="Calibri" w:hAnsi="Arial" w:cs="Arial"/>
          <w:lang w:val="es-CO" w:eastAsia="en-US"/>
        </w:rPr>
        <w:t>07</w:t>
      </w:r>
      <w:r w:rsidRPr="00AC486E">
        <w:rPr>
          <w:rFonts w:ascii="Arial" w:eastAsia="Calibri" w:hAnsi="Arial" w:cs="Arial"/>
          <w:lang w:val="es-CO" w:eastAsia="en-US"/>
        </w:rPr>
        <w:t xml:space="preserve">) días del mes de </w:t>
      </w:r>
      <w:r>
        <w:rPr>
          <w:rFonts w:ascii="Arial" w:eastAsia="Calibri" w:hAnsi="Arial" w:cs="Arial"/>
          <w:lang w:val="es-CO" w:eastAsia="en-US"/>
        </w:rPr>
        <w:t xml:space="preserve">diciembre </w:t>
      </w:r>
      <w:r w:rsidRPr="00AC486E">
        <w:rPr>
          <w:rFonts w:ascii="Arial" w:eastAsia="Calibri" w:hAnsi="Arial" w:cs="Arial"/>
          <w:lang w:val="es-CO" w:eastAsia="en-US"/>
        </w:rPr>
        <w:t xml:space="preserve">de dos mil </w:t>
      </w:r>
      <w:r>
        <w:rPr>
          <w:rFonts w:ascii="Arial" w:eastAsia="Calibri" w:hAnsi="Arial" w:cs="Arial"/>
          <w:lang w:val="es-CO" w:eastAsia="en-US"/>
        </w:rPr>
        <w:t xml:space="preserve">dieciocho </w:t>
      </w:r>
      <w:r w:rsidRPr="00AC486E">
        <w:rPr>
          <w:rFonts w:ascii="Arial" w:eastAsia="Calibri" w:hAnsi="Arial" w:cs="Arial"/>
          <w:lang w:val="es-CO" w:eastAsia="en-US"/>
        </w:rPr>
        <w:t>(201</w:t>
      </w:r>
      <w:r>
        <w:rPr>
          <w:rFonts w:ascii="Arial" w:eastAsia="Calibri" w:hAnsi="Arial" w:cs="Arial"/>
          <w:lang w:val="es-CO" w:eastAsia="en-US"/>
        </w:rPr>
        <w:t>8</w:t>
      </w:r>
      <w:r w:rsidRPr="00AC486E">
        <w:rPr>
          <w:rFonts w:ascii="Arial" w:eastAsia="Calibri" w:hAnsi="Arial" w:cs="Arial"/>
          <w:lang w:val="es-CO" w:eastAsia="en-US"/>
        </w:rPr>
        <w:t xml:space="preserve">), siendo </w:t>
      </w:r>
      <w:r w:rsidRPr="00701B75">
        <w:rPr>
          <w:rFonts w:ascii="Arial" w:eastAsia="Calibri" w:hAnsi="Arial" w:cs="Arial"/>
          <w:lang w:val="es-CO" w:eastAsia="en-US"/>
        </w:rPr>
        <w:t xml:space="preserve">las </w:t>
      </w:r>
      <w:r>
        <w:rPr>
          <w:rFonts w:ascii="Arial" w:eastAsia="Calibri" w:hAnsi="Arial" w:cs="Arial"/>
          <w:lang w:val="es-CO" w:eastAsia="en-US"/>
        </w:rPr>
        <w:t xml:space="preserve">diez y quince minutos de la mañana </w:t>
      </w:r>
      <w:r w:rsidRPr="00701B75">
        <w:rPr>
          <w:rFonts w:ascii="Arial" w:eastAsia="Calibri" w:hAnsi="Arial" w:cs="Arial"/>
          <w:lang w:val="es-CO" w:eastAsia="en-US"/>
        </w:rPr>
        <w:t>(</w:t>
      </w:r>
      <w:r>
        <w:rPr>
          <w:rFonts w:ascii="Arial" w:eastAsia="Calibri" w:hAnsi="Arial" w:cs="Arial"/>
          <w:lang w:val="es-CO" w:eastAsia="en-US"/>
        </w:rPr>
        <w:t>10:15 a</w:t>
      </w:r>
      <w:r w:rsidRPr="00701B75">
        <w:rPr>
          <w:rFonts w:ascii="Arial" w:eastAsia="Calibri" w:hAnsi="Arial" w:cs="Arial"/>
          <w:lang w:val="es-CO" w:eastAsia="en-US"/>
        </w:rPr>
        <w:t xml:space="preserve">.m.), </w:t>
      </w:r>
      <w:r w:rsidRPr="00701B75">
        <w:rPr>
          <w:rFonts w:ascii="Arial" w:hAnsi="Arial" w:cs="Arial"/>
          <w:bCs/>
          <w:color w:val="000000"/>
          <w:lang w:eastAsia="es-CO"/>
        </w:rPr>
        <w:t>la Sala Primera de Decisión Laboral del Tribunal Superior del Distrito Judicial de Pereira, se d</w:t>
      </w:r>
      <w:r w:rsidRPr="00AC486E">
        <w:rPr>
          <w:rFonts w:ascii="Arial" w:hAnsi="Arial" w:cs="Arial"/>
          <w:bCs/>
          <w:color w:val="000000"/>
          <w:lang w:eastAsia="es-CO"/>
        </w:rPr>
        <w:t xml:space="preserve">eclara </w:t>
      </w:r>
      <w:r>
        <w:rPr>
          <w:rFonts w:ascii="Arial" w:hAnsi="Arial" w:cs="Arial"/>
          <w:bCs/>
          <w:color w:val="000000"/>
          <w:lang w:eastAsia="es-CO"/>
        </w:rPr>
        <w:t xml:space="preserve">en audiencia pública con el propósito de resolver el recurso de apelación interpuesto por la parte actora respecto de </w:t>
      </w:r>
      <w:r w:rsidRPr="00AC486E">
        <w:rPr>
          <w:rFonts w:ascii="Arial" w:hAnsi="Arial" w:cs="Arial"/>
          <w:bCs/>
          <w:color w:val="000000"/>
          <w:lang w:eastAsia="es-CO"/>
        </w:rPr>
        <w:t>la sentencia p</w:t>
      </w:r>
      <w:r w:rsidRPr="00AC486E">
        <w:rPr>
          <w:rFonts w:ascii="Arial" w:hAnsi="Arial" w:cs="Arial"/>
        </w:rPr>
        <w:t>roferida el</w:t>
      </w:r>
      <w:r>
        <w:rPr>
          <w:rFonts w:ascii="Arial" w:hAnsi="Arial" w:cs="Arial"/>
        </w:rPr>
        <w:t xml:space="preserve"> 26 de enero de 2018</w:t>
      </w:r>
      <w:r w:rsidRPr="00AC486E">
        <w:rPr>
          <w:rFonts w:ascii="Arial" w:hAnsi="Arial" w:cs="Arial"/>
        </w:rPr>
        <w:t xml:space="preserve"> por el Juzgado </w:t>
      </w:r>
      <w:r>
        <w:rPr>
          <w:rFonts w:ascii="Arial" w:hAnsi="Arial" w:cs="Arial"/>
        </w:rPr>
        <w:t xml:space="preserve">Segundo </w:t>
      </w:r>
      <w:r w:rsidRPr="00AC486E">
        <w:rPr>
          <w:rFonts w:ascii="Arial" w:hAnsi="Arial" w:cs="Arial"/>
        </w:rPr>
        <w:t xml:space="preserve">Laboral del Circuito de Pereira, dentro del proceso </w:t>
      </w:r>
      <w:r>
        <w:rPr>
          <w:rFonts w:ascii="Arial" w:hAnsi="Arial" w:cs="Arial"/>
        </w:rPr>
        <w:t xml:space="preserve">que </w:t>
      </w:r>
      <w:r w:rsidRPr="00AC486E">
        <w:rPr>
          <w:rFonts w:ascii="Arial" w:hAnsi="Arial" w:cs="Arial"/>
        </w:rPr>
        <w:t>prom</w:t>
      </w:r>
      <w:r>
        <w:rPr>
          <w:rFonts w:ascii="Arial" w:hAnsi="Arial" w:cs="Arial"/>
        </w:rPr>
        <w:t xml:space="preserve">ueve el señor </w:t>
      </w:r>
      <w:r>
        <w:rPr>
          <w:rFonts w:ascii="Arial" w:hAnsi="Arial" w:cs="Arial"/>
          <w:b/>
        </w:rPr>
        <w:t xml:space="preserve">Guillermo Antonio Cardona Cárdenas  </w:t>
      </w:r>
      <w:r>
        <w:rPr>
          <w:rFonts w:ascii="Arial" w:hAnsi="Arial" w:cs="Arial"/>
        </w:rPr>
        <w:t xml:space="preserve">en </w:t>
      </w:r>
      <w:r w:rsidRPr="003440CA">
        <w:rPr>
          <w:rFonts w:ascii="Arial" w:hAnsi="Arial" w:cs="Arial"/>
        </w:rPr>
        <w:t>contra</w:t>
      </w:r>
      <w:r>
        <w:rPr>
          <w:rFonts w:ascii="Arial" w:hAnsi="Arial" w:cs="Arial"/>
        </w:rPr>
        <w:t xml:space="preserve"> de</w:t>
      </w:r>
      <w:r w:rsidRPr="003440CA">
        <w:rPr>
          <w:rFonts w:ascii="Arial" w:hAnsi="Arial" w:cs="Arial"/>
        </w:rPr>
        <w:t xml:space="preserve"> la </w:t>
      </w:r>
      <w:r w:rsidRPr="003440CA">
        <w:rPr>
          <w:rFonts w:ascii="Arial" w:hAnsi="Arial" w:cs="Arial"/>
          <w:b/>
        </w:rPr>
        <w:t xml:space="preserve">Administradora Colombiana de Pensiones </w:t>
      </w:r>
      <w:r w:rsidRPr="003440CA">
        <w:rPr>
          <w:rFonts w:ascii="Arial" w:hAnsi="Arial" w:cs="Arial"/>
          <w:b/>
          <w:bCs/>
        </w:rPr>
        <w:t>COLPENSIONES</w:t>
      </w:r>
      <w:r>
        <w:rPr>
          <w:rFonts w:ascii="Arial" w:hAnsi="Arial" w:cs="Arial"/>
          <w:bCs/>
          <w:iCs/>
        </w:rPr>
        <w:t>, radicado al Nº 66001-31-05-002-2017-00034-01.</w:t>
      </w:r>
    </w:p>
    <w:p w:rsidR="003B2243" w:rsidRDefault="003B2243" w:rsidP="003B2243">
      <w:pPr>
        <w:spacing w:line="276" w:lineRule="auto"/>
        <w:rPr>
          <w:rFonts w:ascii="Arial" w:hAnsi="Arial" w:cs="Arial"/>
          <w:bCs/>
          <w:iCs/>
        </w:rPr>
      </w:pPr>
    </w:p>
    <w:p w:rsidR="003B2243" w:rsidRPr="00091124" w:rsidRDefault="003B2243" w:rsidP="003B2243">
      <w:pPr>
        <w:spacing w:line="276" w:lineRule="auto"/>
        <w:rPr>
          <w:rFonts w:ascii="Arial" w:hAnsi="Arial" w:cs="Arial"/>
          <w:b/>
        </w:rPr>
      </w:pPr>
      <w:r>
        <w:rPr>
          <w:rFonts w:ascii="Arial" w:hAnsi="Arial" w:cs="Arial"/>
          <w:b/>
        </w:rPr>
        <w:t>Registro de asistencia</w:t>
      </w:r>
    </w:p>
    <w:p w:rsidR="003B2243" w:rsidRDefault="003B2243" w:rsidP="003B2243">
      <w:pPr>
        <w:spacing w:line="276" w:lineRule="auto"/>
        <w:ind w:firstLine="851"/>
        <w:rPr>
          <w:rFonts w:ascii="Arial" w:hAnsi="Arial" w:cs="Arial"/>
        </w:rPr>
      </w:pPr>
    </w:p>
    <w:p w:rsidR="003B2243" w:rsidRDefault="003B2243" w:rsidP="003B2243">
      <w:pPr>
        <w:spacing w:line="276" w:lineRule="auto"/>
        <w:rPr>
          <w:rFonts w:ascii="Arial" w:hAnsi="Arial" w:cs="Arial"/>
        </w:rPr>
      </w:pPr>
      <w:r>
        <w:rPr>
          <w:rFonts w:ascii="Arial" w:hAnsi="Arial" w:cs="Arial"/>
        </w:rPr>
        <w:t xml:space="preserve">Demandante y su apoderado  </w:t>
      </w:r>
      <w:r>
        <w:rPr>
          <w:rFonts w:ascii="Arial" w:hAnsi="Arial" w:cs="Arial"/>
        </w:rPr>
        <w:tab/>
      </w:r>
      <w:r>
        <w:rPr>
          <w:rFonts w:ascii="Arial" w:hAnsi="Arial" w:cs="Arial"/>
        </w:rPr>
        <w:tab/>
      </w:r>
      <w:r>
        <w:rPr>
          <w:rFonts w:ascii="Arial" w:hAnsi="Arial" w:cs="Arial"/>
        </w:rPr>
        <w:tab/>
        <w:t>Colpensiones y su apoderado</w:t>
      </w:r>
    </w:p>
    <w:p w:rsidR="003B2243" w:rsidRDefault="003B2243" w:rsidP="003B2243">
      <w:pPr>
        <w:spacing w:line="276" w:lineRule="auto"/>
        <w:ind w:firstLine="851"/>
        <w:rPr>
          <w:rFonts w:ascii="Arial" w:hAnsi="Arial" w:cs="Arial"/>
        </w:rPr>
      </w:pPr>
    </w:p>
    <w:p w:rsidR="003B2243" w:rsidRPr="00091124" w:rsidRDefault="003B2243" w:rsidP="003B2243">
      <w:pPr>
        <w:spacing w:line="276" w:lineRule="auto"/>
        <w:jc w:val="both"/>
        <w:rPr>
          <w:rFonts w:ascii="Arial" w:hAnsi="Arial" w:cs="Arial"/>
          <w:b/>
        </w:rPr>
      </w:pPr>
      <w:r>
        <w:rPr>
          <w:rFonts w:ascii="Arial" w:hAnsi="Arial" w:cs="Arial"/>
          <w:b/>
        </w:rPr>
        <w:t>Traslado a las partes</w:t>
      </w:r>
    </w:p>
    <w:p w:rsidR="003B2243" w:rsidRPr="001A1834" w:rsidRDefault="003B2243" w:rsidP="003B2243">
      <w:pPr>
        <w:spacing w:line="276" w:lineRule="auto"/>
        <w:contextualSpacing/>
        <w:jc w:val="both"/>
        <w:rPr>
          <w:rFonts w:ascii="Arial" w:hAnsi="Arial" w:cs="Arial"/>
        </w:rPr>
      </w:pPr>
      <w:r w:rsidRPr="001A1834">
        <w:rPr>
          <w:rFonts w:ascii="Arial" w:hAnsi="Arial" w:cs="Arial"/>
        </w:rPr>
        <w:t xml:space="preserve"> </w:t>
      </w:r>
    </w:p>
    <w:p w:rsidR="003B2243" w:rsidRDefault="003B2243" w:rsidP="003B2243">
      <w:pPr>
        <w:spacing w:line="276" w:lineRule="auto"/>
        <w:contextualSpacing/>
        <w:jc w:val="both"/>
        <w:rPr>
          <w:rFonts w:ascii="Arial" w:hAnsi="Arial" w:cs="Arial"/>
        </w:rPr>
      </w:pPr>
      <w:r w:rsidRPr="001A1834">
        <w:rPr>
          <w:rFonts w:ascii="Arial" w:hAnsi="Arial" w:cs="Arial"/>
        </w:rPr>
        <w:t>En este estado se corre traslado a los asistentes para que presenten sus alegatos.</w:t>
      </w:r>
    </w:p>
    <w:p w:rsidR="003B2243" w:rsidRDefault="003B2243" w:rsidP="003B2243">
      <w:pPr>
        <w:spacing w:line="276" w:lineRule="auto"/>
        <w:ind w:firstLine="851"/>
        <w:rPr>
          <w:rFonts w:ascii="Arial" w:hAnsi="Arial" w:cs="Arial"/>
        </w:rPr>
      </w:pPr>
    </w:p>
    <w:p w:rsidR="00EE2D06" w:rsidRPr="00502691" w:rsidRDefault="00EE2D06" w:rsidP="003B2243">
      <w:pPr>
        <w:spacing w:line="276" w:lineRule="auto"/>
        <w:ind w:firstLine="851"/>
        <w:rPr>
          <w:rFonts w:ascii="Arial" w:hAnsi="Arial" w:cs="Arial"/>
        </w:rPr>
      </w:pPr>
    </w:p>
    <w:p w:rsidR="003B2243" w:rsidRDefault="003B2243" w:rsidP="003B2243">
      <w:pPr>
        <w:spacing w:line="276" w:lineRule="auto"/>
        <w:jc w:val="center"/>
        <w:rPr>
          <w:rFonts w:ascii="Arial" w:hAnsi="Arial" w:cs="Arial"/>
          <w:b/>
        </w:rPr>
      </w:pPr>
      <w:r>
        <w:rPr>
          <w:rFonts w:ascii="Arial" w:hAnsi="Arial" w:cs="Arial"/>
          <w:b/>
        </w:rPr>
        <w:t>ANTECEDENTES</w:t>
      </w:r>
    </w:p>
    <w:p w:rsidR="003B2243" w:rsidRPr="00637118" w:rsidRDefault="003B2243" w:rsidP="003B2243">
      <w:pPr>
        <w:spacing w:line="276" w:lineRule="auto"/>
        <w:jc w:val="center"/>
        <w:rPr>
          <w:rFonts w:ascii="Arial" w:hAnsi="Arial" w:cs="Arial"/>
          <w:b/>
        </w:rPr>
      </w:pPr>
    </w:p>
    <w:p w:rsidR="003B2243" w:rsidRPr="00091124" w:rsidRDefault="003B2243" w:rsidP="003B2243">
      <w:pPr>
        <w:pStyle w:val="Sinespaciado"/>
        <w:numPr>
          <w:ilvl w:val="0"/>
          <w:numId w:val="9"/>
        </w:numPr>
        <w:spacing w:line="276" w:lineRule="auto"/>
        <w:rPr>
          <w:rFonts w:ascii="Arial" w:hAnsi="Arial" w:cs="Arial"/>
          <w:sz w:val="24"/>
          <w:szCs w:val="24"/>
        </w:rPr>
      </w:pPr>
      <w:r>
        <w:rPr>
          <w:rFonts w:ascii="Arial" w:hAnsi="Arial" w:cs="Arial"/>
          <w:b/>
          <w:sz w:val="24"/>
          <w:szCs w:val="24"/>
        </w:rPr>
        <w:t>Síntesis de la demanda y su contestación</w:t>
      </w:r>
    </w:p>
    <w:p w:rsidR="003B2243" w:rsidRPr="00AC486E" w:rsidRDefault="003B2243" w:rsidP="003B2243">
      <w:pPr>
        <w:pStyle w:val="Sinespaciado"/>
        <w:spacing w:line="276" w:lineRule="auto"/>
        <w:ind w:left="720"/>
        <w:rPr>
          <w:rFonts w:ascii="Arial" w:hAnsi="Arial" w:cs="Arial"/>
          <w:sz w:val="24"/>
          <w:szCs w:val="24"/>
        </w:rPr>
      </w:pPr>
    </w:p>
    <w:p w:rsidR="003B2243" w:rsidRDefault="003B2243" w:rsidP="003B2243">
      <w:pPr>
        <w:spacing w:line="276" w:lineRule="auto"/>
        <w:jc w:val="both"/>
        <w:rPr>
          <w:rFonts w:ascii="Arial" w:hAnsi="Arial" w:cs="Arial"/>
        </w:rPr>
      </w:pPr>
      <w:r>
        <w:rPr>
          <w:rFonts w:ascii="Arial" w:hAnsi="Arial" w:cs="Arial"/>
        </w:rPr>
        <w:t xml:space="preserve">El señor Guillermo Antonio Cardona Cárdenas pretende </w:t>
      </w:r>
      <w:r w:rsidRPr="00AC486E">
        <w:rPr>
          <w:rFonts w:ascii="Arial" w:hAnsi="Arial" w:cs="Arial"/>
        </w:rPr>
        <w:t>que</w:t>
      </w:r>
      <w:r>
        <w:rPr>
          <w:rFonts w:ascii="Arial" w:hAnsi="Arial" w:cs="Arial"/>
        </w:rPr>
        <w:t xml:space="preserve"> se declare que Colpensiones es responsable del pago del retroactivo de la pensión de invalidez y consecuente con ello, se le ordene cancelarlo a partir del 27/02/2015 y hasta el 01/10/2016 por valor de $13´380.362, junto con los intereses de mora o subsidiariamente la indexación de las mesadas.</w:t>
      </w:r>
    </w:p>
    <w:p w:rsidR="003B2243" w:rsidRPr="00AC486E" w:rsidRDefault="003B2243" w:rsidP="003B2243">
      <w:pPr>
        <w:spacing w:line="276" w:lineRule="auto"/>
        <w:jc w:val="both"/>
        <w:rPr>
          <w:rFonts w:ascii="Arial" w:hAnsi="Arial" w:cs="Arial"/>
        </w:rPr>
      </w:pPr>
    </w:p>
    <w:p w:rsidR="003B2243" w:rsidRDefault="003B2243" w:rsidP="003B2243">
      <w:pPr>
        <w:spacing w:line="276" w:lineRule="auto"/>
        <w:jc w:val="both"/>
        <w:rPr>
          <w:rFonts w:ascii="Arial" w:hAnsi="Arial" w:cs="Arial"/>
        </w:rPr>
      </w:pPr>
      <w:r>
        <w:rPr>
          <w:rFonts w:ascii="Arial" w:hAnsi="Arial" w:cs="Arial"/>
        </w:rPr>
        <w:t xml:space="preserve">Fundamenta sus aspiraciones en que (i) la Junta Regional de Calificación de Invalidez de Risaralda lo calificó con una </w:t>
      </w:r>
      <w:proofErr w:type="spellStart"/>
      <w:r>
        <w:rPr>
          <w:rFonts w:ascii="Arial" w:hAnsi="Arial" w:cs="Arial"/>
        </w:rPr>
        <w:t>PCL</w:t>
      </w:r>
      <w:proofErr w:type="spellEnd"/>
      <w:r>
        <w:rPr>
          <w:rFonts w:ascii="Arial" w:hAnsi="Arial" w:cs="Arial"/>
        </w:rPr>
        <w:t xml:space="preserve"> del 59.04% de origen común y con fecha de estructuración del 27/02/2015; (ii) solicitó a Colpensiones el reconocimiento de la pensión de invalidez, pero le fue negada mediante Resolución N° </w:t>
      </w:r>
      <w:proofErr w:type="spellStart"/>
      <w:r>
        <w:rPr>
          <w:rFonts w:ascii="Arial" w:hAnsi="Arial" w:cs="Arial"/>
        </w:rPr>
        <w:t>GNR</w:t>
      </w:r>
      <w:proofErr w:type="spellEnd"/>
      <w:r>
        <w:rPr>
          <w:rFonts w:ascii="Arial" w:hAnsi="Arial" w:cs="Arial"/>
        </w:rPr>
        <w:t xml:space="preserve"> 53788 de 2016 por insuficiencia de semanas; (iii) con el fin de obtener el reconocimiento pensional acudió al juez constitucional, quien accedió a sus pretensiones bajo la aplicación del Principio de la condición más beneficiosa para que se atendiera el contenido del Acuerdo 049/90.</w:t>
      </w:r>
    </w:p>
    <w:p w:rsidR="003B2243" w:rsidRDefault="003B2243" w:rsidP="003B2243">
      <w:pPr>
        <w:spacing w:line="276" w:lineRule="auto"/>
        <w:jc w:val="both"/>
        <w:rPr>
          <w:rFonts w:ascii="Arial" w:hAnsi="Arial" w:cs="Arial"/>
        </w:rPr>
      </w:pPr>
    </w:p>
    <w:p w:rsidR="003B2243" w:rsidRDefault="003B2243" w:rsidP="003B2243">
      <w:pPr>
        <w:spacing w:line="276" w:lineRule="auto"/>
        <w:jc w:val="both"/>
        <w:rPr>
          <w:rFonts w:ascii="Arial" w:hAnsi="Arial" w:cs="Arial"/>
        </w:rPr>
      </w:pPr>
      <w:r>
        <w:rPr>
          <w:rFonts w:ascii="Arial" w:hAnsi="Arial" w:cs="Arial"/>
        </w:rPr>
        <w:t xml:space="preserve">(iv) Mediante Resolución N° </w:t>
      </w:r>
      <w:proofErr w:type="spellStart"/>
      <w:r>
        <w:rPr>
          <w:rFonts w:ascii="Arial" w:hAnsi="Arial" w:cs="Arial"/>
        </w:rPr>
        <w:t>GNR</w:t>
      </w:r>
      <w:proofErr w:type="spellEnd"/>
      <w:r>
        <w:rPr>
          <w:rFonts w:ascii="Arial" w:hAnsi="Arial" w:cs="Arial"/>
        </w:rPr>
        <w:t xml:space="preserve"> 304108 de 2016, Colpensiones le reconoció la pensión, pero no canceló el retroactivo generado entre el 27/02/2015 y el 01/10/2016; (v) frente a ese acto administrativo presentó revocatoria directa, a la que anexó certificado emitido por la EPS en la que consta que nunca se le han cancelado incapacidades; (vi) la referida solicitud fue despachada de manera negativa. </w:t>
      </w:r>
    </w:p>
    <w:p w:rsidR="003B2243" w:rsidRPr="00BE5210" w:rsidRDefault="003B2243" w:rsidP="003B2243">
      <w:pPr>
        <w:spacing w:line="276" w:lineRule="auto"/>
        <w:jc w:val="both"/>
        <w:rPr>
          <w:rFonts w:ascii="Arial" w:hAnsi="Arial" w:cs="Arial"/>
          <w:lang w:val="es-CO"/>
        </w:rPr>
      </w:pPr>
    </w:p>
    <w:p w:rsidR="003B2243" w:rsidRDefault="003B2243" w:rsidP="003B2243">
      <w:pPr>
        <w:spacing w:line="276" w:lineRule="auto"/>
        <w:jc w:val="both"/>
        <w:rPr>
          <w:rFonts w:ascii="Arial" w:hAnsi="Arial" w:cs="Arial"/>
        </w:rPr>
      </w:pPr>
      <w:r>
        <w:rPr>
          <w:rFonts w:ascii="Arial" w:hAnsi="Arial" w:cs="Arial"/>
        </w:rPr>
        <w:t xml:space="preserve">La </w:t>
      </w:r>
      <w:r w:rsidRPr="00591F75">
        <w:rPr>
          <w:rFonts w:ascii="Arial" w:hAnsi="Arial" w:cs="Arial"/>
          <w:b/>
        </w:rPr>
        <w:t xml:space="preserve">Administradora </w:t>
      </w:r>
      <w:r>
        <w:rPr>
          <w:rFonts w:ascii="Arial" w:hAnsi="Arial" w:cs="Arial"/>
          <w:b/>
        </w:rPr>
        <w:t xml:space="preserve">Colombiana de Pensiones –COLPENSIONES-, </w:t>
      </w:r>
      <w:r>
        <w:rPr>
          <w:rFonts w:ascii="Arial" w:hAnsi="Arial" w:cs="Arial"/>
        </w:rPr>
        <w:t xml:space="preserve">se opuso a la prosperidad de las pretensiones de la demanda y como razones de defensa argumentó que  la prestación fue reconocida en virtud de un fallo de tutela y conforme </w:t>
      </w:r>
      <w:r>
        <w:rPr>
          <w:rFonts w:ascii="Arial" w:hAnsi="Arial" w:cs="Arial"/>
        </w:rPr>
        <w:lastRenderedPageBreak/>
        <w:t>con concepto de la Gerencia de Doctrina, en el que se indica que si el fallo judicial no establece la fecha a partir de la cual debe reconocerse la prestación, debe efectuarse a partir del corte de nómina, tal como consta en el acto administrativo correspondiente. Interpuso como excepciones de fondo las que rotuló como “Inexistencia de la obligación y cobro de lo no debido”, “Excepción de Buena fe”, “Imposibilidad jurídica para cumplir con las obligaciones pretendidas”, “Excepción de innominada” –sic- y “Prescripción”.</w:t>
      </w:r>
    </w:p>
    <w:p w:rsidR="003B2243" w:rsidRDefault="003B2243" w:rsidP="003B2243">
      <w:pPr>
        <w:spacing w:line="276" w:lineRule="auto"/>
        <w:jc w:val="both"/>
        <w:rPr>
          <w:rFonts w:ascii="Arial" w:hAnsi="Arial" w:cs="Arial"/>
        </w:rPr>
      </w:pPr>
    </w:p>
    <w:p w:rsidR="003B2243" w:rsidRPr="00091124" w:rsidRDefault="003B2243" w:rsidP="003B2243">
      <w:pPr>
        <w:pStyle w:val="Prrafodelista"/>
        <w:numPr>
          <w:ilvl w:val="0"/>
          <w:numId w:val="9"/>
        </w:numPr>
        <w:spacing w:after="160" w:line="276" w:lineRule="auto"/>
        <w:contextualSpacing/>
        <w:rPr>
          <w:rFonts w:ascii="Arial" w:hAnsi="Arial" w:cs="Arial"/>
          <w:b/>
          <w:szCs w:val="24"/>
        </w:rPr>
      </w:pPr>
      <w:r w:rsidRPr="00A47025">
        <w:rPr>
          <w:rFonts w:ascii="Arial" w:hAnsi="Arial" w:cs="Arial"/>
          <w:b/>
          <w:szCs w:val="24"/>
        </w:rPr>
        <w:t xml:space="preserve">Síntesis de la sentencia </w:t>
      </w:r>
      <w:r>
        <w:rPr>
          <w:rFonts w:ascii="Arial" w:hAnsi="Arial" w:cs="Arial"/>
          <w:b/>
          <w:szCs w:val="24"/>
        </w:rPr>
        <w:t>apelada</w:t>
      </w:r>
    </w:p>
    <w:p w:rsidR="003B2243" w:rsidRPr="00091124" w:rsidRDefault="003B2243" w:rsidP="003B2243">
      <w:pPr>
        <w:pStyle w:val="Sinespaciado"/>
        <w:spacing w:line="276" w:lineRule="auto"/>
        <w:rPr>
          <w:rFonts w:ascii="Arial" w:hAnsi="Arial" w:cs="Arial"/>
          <w:sz w:val="24"/>
          <w:szCs w:val="24"/>
        </w:rPr>
      </w:pPr>
    </w:p>
    <w:p w:rsidR="003B2243" w:rsidRDefault="003B2243" w:rsidP="003B2243">
      <w:pPr>
        <w:spacing w:line="276" w:lineRule="auto"/>
        <w:jc w:val="both"/>
        <w:rPr>
          <w:rFonts w:ascii="Arial" w:hAnsi="Arial" w:cs="Arial"/>
        </w:rPr>
      </w:pPr>
      <w:r w:rsidRPr="00091124">
        <w:rPr>
          <w:rFonts w:ascii="Arial" w:hAnsi="Arial" w:cs="Arial"/>
        </w:rPr>
        <w:t xml:space="preserve">El Juzgado </w:t>
      </w:r>
      <w:r>
        <w:rPr>
          <w:rFonts w:ascii="Arial" w:hAnsi="Arial" w:cs="Arial"/>
        </w:rPr>
        <w:t xml:space="preserve">Segundo </w:t>
      </w:r>
      <w:r w:rsidRPr="00091124">
        <w:rPr>
          <w:rFonts w:ascii="Arial" w:hAnsi="Arial" w:cs="Arial"/>
        </w:rPr>
        <w:t xml:space="preserve">Laboral del Circuito de Pereira, </w:t>
      </w:r>
      <w:r>
        <w:rPr>
          <w:rFonts w:ascii="Arial" w:hAnsi="Arial" w:cs="Arial"/>
        </w:rPr>
        <w:t>negó las pretensiones de la demanda  y condenó en costas a la demandante.</w:t>
      </w:r>
    </w:p>
    <w:p w:rsidR="003B2243" w:rsidRDefault="003B2243" w:rsidP="003B2243">
      <w:pPr>
        <w:spacing w:line="276" w:lineRule="auto"/>
        <w:jc w:val="both"/>
        <w:rPr>
          <w:rFonts w:ascii="Arial" w:hAnsi="Arial" w:cs="Arial"/>
        </w:rPr>
      </w:pPr>
    </w:p>
    <w:p w:rsidR="003B2243" w:rsidRDefault="003B2243" w:rsidP="003B2243">
      <w:pPr>
        <w:spacing w:line="276" w:lineRule="auto"/>
        <w:jc w:val="both"/>
        <w:rPr>
          <w:rFonts w:ascii="Arial" w:hAnsi="Arial" w:cs="Arial"/>
        </w:rPr>
      </w:pPr>
      <w:r>
        <w:rPr>
          <w:rFonts w:ascii="Arial" w:hAnsi="Arial" w:cs="Arial"/>
        </w:rPr>
        <w:t xml:space="preserve">Para arribar a la anterior conclusión indicó en síntesis que al haberse concedido la pensión de invalidez del actor con fundamento en el principio de la condición </w:t>
      </w:r>
      <w:r w:rsidR="00354A31">
        <w:rPr>
          <w:rFonts w:ascii="Arial" w:hAnsi="Arial" w:cs="Arial"/>
        </w:rPr>
        <w:t>más</w:t>
      </w:r>
      <w:r>
        <w:rPr>
          <w:rFonts w:ascii="Arial" w:hAnsi="Arial" w:cs="Arial"/>
        </w:rPr>
        <w:t xml:space="preserve">  beneficiosa, esto es, por una interpretación constitucional favorable, no había lugar a reconocer el retroactivo pretendido, tal y como lo ha sostenido este Corporación en varias oportunidades. </w:t>
      </w:r>
    </w:p>
    <w:p w:rsidR="003B2243" w:rsidRDefault="003B2243" w:rsidP="003B2243">
      <w:pPr>
        <w:spacing w:line="276" w:lineRule="auto"/>
        <w:jc w:val="both"/>
        <w:rPr>
          <w:rFonts w:ascii="Arial" w:hAnsi="Arial" w:cs="Arial"/>
        </w:rPr>
      </w:pPr>
    </w:p>
    <w:p w:rsidR="003B2243" w:rsidRDefault="003B2243" w:rsidP="003B2243">
      <w:pPr>
        <w:spacing w:line="276" w:lineRule="auto"/>
        <w:jc w:val="both"/>
        <w:rPr>
          <w:rFonts w:ascii="Arial" w:hAnsi="Arial" w:cs="Arial"/>
          <w:b/>
          <w:color w:val="000000"/>
          <w:lang w:eastAsia="es-CO"/>
        </w:rPr>
      </w:pPr>
      <w:r>
        <w:rPr>
          <w:rFonts w:ascii="Arial" w:hAnsi="Arial" w:cs="Arial"/>
        </w:rPr>
        <w:t xml:space="preserve"> </w:t>
      </w:r>
      <w:r>
        <w:rPr>
          <w:rFonts w:ascii="Arial" w:hAnsi="Arial" w:cs="Arial"/>
          <w:b/>
          <w:color w:val="000000"/>
          <w:lang w:eastAsia="es-CO"/>
        </w:rPr>
        <w:t>3</w:t>
      </w:r>
      <w:r w:rsidRPr="00F16A5D">
        <w:rPr>
          <w:rFonts w:ascii="Arial" w:hAnsi="Arial" w:cs="Arial"/>
          <w:b/>
          <w:color w:val="000000"/>
          <w:lang w:eastAsia="es-CO"/>
        </w:rPr>
        <w:t xml:space="preserve">. </w:t>
      </w:r>
      <w:r>
        <w:rPr>
          <w:rFonts w:ascii="Arial" w:hAnsi="Arial" w:cs="Arial"/>
          <w:b/>
          <w:color w:val="000000"/>
          <w:lang w:eastAsia="es-CO"/>
        </w:rPr>
        <w:t xml:space="preserve">Síntesis del recurso de apelación </w:t>
      </w:r>
    </w:p>
    <w:p w:rsidR="003B2243" w:rsidRDefault="003B2243" w:rsidP="003B2243">
      <w:pPr>
        <w:spacing w:line="276" w:lineRule="auto"/>
        <w:contextualSpacing/>
        <w:jc w:val="both"/>
        <w:rPr>
          <w:rFonts w:ascii="Arial" w:hAnsi="Arial" w:cs="Arial"/>
        </w:rPr>
      </w:pPr>
    </w:p>
    <w:p w:rsidR="003B2243" w:rsidRDefault="003B2243" w:rsidP="003B2243">
      <w:pPr>
        <w:shd w:val="clear" w:color="auto" w:fill="FFFFFF"/>
        <w:spacing w:line="276" w:lineRule="auto"/>
        <w:contextualSpacing/>
        <w:jc w:val="both"/>
        <w:rPr>
          <w:rFonts w:ascii="Arial" w:hAnsi="Arial" w:cs="Arial"/>
          <w:color w:val="000000"/>
          <w:lang w:eastAsia="es-CO"/>
        </w:rPr>
      </w:pPr>
      <w:r>
        <w:rPr>
          <w:rFonts w:ascii="Arial" w:hAnsi="Arial" w:cs="Arial"/>
          <w:color w:val="000000"/>
          <w:lang w:eastAsia="es-CO"/>
        </w:rPr>
        <w:t xml:space="preserve">Inconforme con la anterior decisión, el apoderado judicial de la parte actora presentó recurso de apelación e indicó que, en sede de tutela, la </w:t>
      </w:r>
      <w:proofErr w:type="spellStart"/>
      <w:r>
        <w:rPr>
          <w:rFonts w:ascii="Arial" w:hAnsi="Arial" w:cs="Arial"/>
          <w:color w:val="000000"/>
          <w:lang w:eastAsia="es-CO"/>
        </w:rPr>
        <w:t>SCL</w:t>
      </w:r>
      <w:proofErr w:type="spellEnd"/>
      <w:r>
        <w:rPr>
          <w:rFonts w:ascii="Arial" w:hAnsi="Arial" w:cs="Arial"/>
          <w:color w:val="000000"/>
          <w:lang w:eastAsia="es-CO"/>
        </w:rPr>
        <w:t xml:space="preserve"> de la CSJ hizo un análisis del reconocimiento del retroactivo pensional en casos en los que la pensión se concede con base en la condición más beneficiosa, señalando que la prestación debe reconocerse desde la fecha que estipula la ley, independientemente de si la misma se concedió con fundamento en una interpretación constitucional favorable. </w:t>
      </w:r>
    </w:p>
    <w:p w:rsidR="003B2243" w:rsidRDefault="003B2243" w:rsidP="003B2243">
      <w:pPr>
        <w:shd w:val="clear" w:color="auto" w:fill="FFFFFF"/>
        <w:spacing w:line="276" w:lineRule="auto"/>
        <w:contextualSpacing/>
        <w:jc w:val="both"/>
        <w:rPr>
          <w:rFonts w:ascii="Arial" w:hAnsi="Arial" w:cs="Arial"/>
          <w:lang w:val="es-CO"/>
        </w:rPr>
      </w:pPr>
    </w:p>
    <w:p w:rsidR="00EE2D06" w:rsidRDefault="00EE2D06" w:rsidP="003B2243">
      <w:pPr>
        <w:shd w:val="clear" w:color="auto" w:fill="FFFFFF"/>
        <w:spacing w:line="276" w:lineRule="auto"/>
        <w:contextualSpacing/>
        <w:jc w:val="both"/>
        <w:rPr>
          <w:rFonts w:ascii="Arial" w:hAnsi="Arial" w:cs="Arial"/>
          <w:lang w:val="es-CO"/>
        </w:rPr>
      </w:pPr>
    </w:p>
    <w:p w:rsidR="003B2243" w:rsidRDefault="003B2243" w:rsidP="003B2243">
      <w:pPr>
        <w:shd w:val="clear" w:color="auto" w:fill="FFFFFF"/>
        <w:tabs>
          <w:tab w:val="left" w:pos="5197"/>
        </w:tabs>
        <w:spacing w:line="276" w:lineRule="auto"/>
        <w:jc w:val="center"/>
        <w:rPr>
          <w:rFonts w:ascii="Arial" w:hAnsi="Arial" w:cs="Arial"/>
          <w:b/>
        </w:rPr>
      </w:pPr>
      <w:r w:rsidRPr="00091124">
        <w:rPr>
          <w:rFonts w:ascii="Arial" w:hAnsi="Arial" w:cs="Arial"/>
          <w:b/>
        </w:rPr>
        <w:t>CONSIDERACIONES</w:t>
      </w:r>
    </w:p>
    <w:p w:rsidR="003B2243" w:rsidRPr="00091124" w:rsidRDefault="003B2243" w:rsidP="003B2243">
      <w:pPr>
        <w:shd w:val="clear" w:color="auto" w:fill="FFFFFF"/>
        <w:tabs>
          <w:tab w:val="left" w:pos="5197"/>
        </w:tabs>
        <w:spacing w:line="276" w:lineRule="auto"/>
        <w:jc w:val="center"/>
        <w:rPr>
          <w:rFonts w:ascii="Arial" w:hAnsi="Arial" w:cs="Arial"/>
          <w:b/>
        </w:rPr>
      </w:pPr>
    </w:p>
    <w:p w:rsidR="003B2243" w:rsidRPr="00EE09FC" w:rsidRDefault="003B2243" w:rsidP="003B2243">
      <w:pPr>
        <w:pStyle w:val="Prrafodelista"/>
        <w:numPr>
          <w:ilvl w:val="0"/>
          <w:numId w:val="8"/>
        </w:numPr>
        <w:shd w:val="clear" w:color="auto" w:fill="FFFFFF"/>
        <w:tabs>
          <w:tab w:val="left" w:pos="5197"/>
        </w:tabs>
        <w:spacing w:after="160" w:line="276" w:lineRule="auto"/>
        <w:contextualSpacing/>
        <w:jc w:val="both"/>
        <w:rPr>
          <w:rFonts w:ascii="Arial" w:hAnsi="Arial" w:cs="Arial"/>
          <w:szCs w:val="24"/>
        </w:rPr>
      </w:pPr>
      <w:r w:rsidRPr="00EE09FC">
        <w:rPr>
          <w:rFonts w:ascii="Arial" w:hAnsi="Arial" w:cs="Arial"/>
          <w:b/>
          <w:color w:val="000000"/>
          <w:szCs w:val="24"/>
          <w:lang w:eastAsia="es-CO"/>
        </w:rPr>
        <w:t xml:space="preserve"> De</w:t>
      </w:r>
      <w:r>
        <w:rPr>
          <w:rFonts w:ascii="Arial" w:hAnsi="Arial" w:cs="Arial"/>
          <w:b/>
          <w:color w:val="000000"/>
          <w:szCs w:val="24"/>
          <w:lang w:eastAsia="es-CO"/>
        </w:rPr>
        <w:t xml:space="preserve"> </w:t>
      </w:r>
      <w:r w:rsidRPr="00EE09FC">
        <w:rPr>
          <w:rFonts w:ascii="Arial" w:hAnsi="Arial" w:cs="Arial"/>
          <w:b/>
          <w:color w:val="000000"/>
          <w:szCs w:val="24"/>
          <w:lang w:eastAsia="es-CO"/>
        </w:rPr>
        <w:t>l</w:t>
      </w:r>
      <w:r>
        <w:rPr>
          <w:rFonts w:ascii="Arial" w:hAnsi="Arial" w:cs="Arial"/>
          <w:b/>
          <w:color w:val="000000"/>
          <w:szCs w:val="24"/>
          <w:lang w:eastAsia="es-CO"/>
        </w:rPr>
        <w:t>os</w:t>
      </w:r>
      <w:r w:rsidRPr="00EE09FC">
        <w:rPr>
          <w:rFonts w:ascii="Arial" w:hAnsi="Arial" w:cs="Arial"/>
          <w:b/>
          <w:color w:val="000000"/>
          <w:szCs w:val="24"/>
          <w:lang w:eastAsia="es-CO"/>
        </w:rPr>
        <w:t xml:space="preserve"> problema</w:t>
      </w:r>
      <w:r>
        <w:rPr>
          <w:rFonts w:ascii="Arial" w:hAnsi="Arial" w:cs="Arial"/>
          <w:b/>
          <w:color w:val="000000"/>
          <w:szCs w:val="24"/>
          <w:lang w:eastAsia="es-CO"/>
        </w:rPr>
        <w:t>s jurídicos</w:t>
      </w:r>
    </w:p>
    <w:p w:rsidR="003B2243" w:rsidRDefault="003B2243" w:rsidP="003B2243">
      <w:pPr>
        <w:shd w:val="clear" w:color="auto" w:fill="FFFFFF"/>
        <w:tabs>
          <w:tab w:val="left" w:pos="5197"/>
        </w:tabs>
        <w:spacing w:line="276" w:lineRule="auto"/>
        <w:jc w:val="both"/>
        <w:rPr>
          <w:rFonts w:ascii="Arial" w:hAnsi="Arial" w:cs="Arial"/>
          <w:color w:val="000000"/>
          <w:lang w:eastAsia="es-CO"/>
        </w:rPr>
      </w:pPr>
      <w:r w:rsidRPr="00AC486E">
        <w:rPr>
          <w:rFonts w:ascii="Arial" w:hAnsi="Arial" w:cs="Arial"/>
          <w:color w:val="000000"/>
          <w:lang w:eastAsia="es-CO"/>
        </w:rPr>
        <w:t xml:space="preserve">Visto el recuento anterior, la Sala formula </w:t>
      </w:r>
      <w:r>
        <w:rPr>
          <w:rFonts w:ascii="Arial" w:hAnsi="Arial" w:cs="Arial"/>
          <w:color w:val="000000"/>
          <w:lang w:eastAsia="es-CO"/>
        </w:rPr>
        <w:t xml:space="preserve">los </w:t>
      </w:r>
      <w:r w:rsidRPr="00AC486E">
        <w:rPr>
          <w:rFonts w:ascii="Arial" w:hAnsi="Arial" w:cs="Arial"/>
          <w:color w:val="000000"/>
          <w:lang w:eastAsia="es-CO"/>
        </w:rPr>
        <w:t>siguiente</w:t>
      </w:r>
      <w:r>
        <w:rPr>
          <w:rFonts w:ascii="Arial" w:hAnsi="Arial" w:cs="Arial"/>
          <w:color w:val="000000"/>
          <w:lang w:eastAsia="es-CO"/>
        </w:rPr>
        <w:t>s</w:t>
      </w:r>
      <w:r w:rsidRPr="00AC486E">
        <w:rPr>
          <w:rFonts w:ascii="Arial" w:hAnsi="Arial" w:cs="Arial"/>
          <w:color w:val="000000"/>
          <w:lang w:eastAsia="es-CO"/>
        </w:rPr>
        <w:t>:</w:t>
      </w:r>
    </w:p>
    <w:p w:rsidR="003B2243" w:rsidRDefault="003B2243" w:rsidP="003B2243">
      <w:pPr>
        <w:pStyle w:val="Prrafodelista"/>
        <w:numPr>
          <w:ilvl w:val="0"/>
          <w:numId w:val="10"/>
        </w:numPr>
        <w:shd w:val="clear" w:color="auto" w:fill="FFFFFF"/>
        <w:tabs>
          <w:tab w:val="left" w:pos="5197"/>
        </w:tabs>
        <w:spacing w:after="160" w:line="276" w:lineRule="auto"/>
        <w:contextualSpacing/>
        <w:jc w:val="both"/>
        <w:rPr>
          <w:rFonts w:ascii="Arial" w:hAnsi="Arial" w:cs="Arial"/>
          <w:color w:val="000000"/>
          <w:szCs w:val="24"/>
          <w:lang w:eastAsia="es-CO"/>
        </w:rPr>
      </w:pPr>
      <w:r w:rsidRPr="00EA20A8">
        <w:rPr>
          <w:rFonts w:ascii="Arial" w:hAnsi="Arial" w:cs="Arial"/>
          <w:color w:val="000000"/>
          <w:szCs w:val="24"/>
          <w:lang w:eastAsia="es-CO"/>
        </w:rPr>
        <w:t>¿Es viable jurídicamente que la a-quo haya proferido decisión de fondo dentro del presente asunto; no obstante existir previamente una sentencia de tutela que dirimió el conflicto</w:t>
      </w:r>
      <w:r>
        <w:rPr>
          <w:rFonts w:ascii="Arial" w:hAnsi="Arial" w:cs="Arial"/>
          <w:color w:val="000000"/>
          <w:szCs w:val="24"/>
          <w:lang w:eastAsia="es-CO"/>
        </w:rPr>
        <w:t xml:space="preserve"> puesto a su conocimiento por la</w:t>
      </w:r>
      <w:r w:rsidRPr="00EA20A8">
        <w:rPr>
          <w:rFonts w:ascii="Arial" w:hAnsi="Arial" w:cs="Arial"/>
          <w:color w:val="000000"/>
          <w:szCs w:val="24"/>
          <w:lang w:eastAsia="es-CO"/>
        </w:rPr>
        <w:t xml:space="preserve"> actor</w:t>
      </w:r>
      <w:r>
        <w:rPr>
          <w:rFonts w:ascii="Arial" w:hAnsi="Arial" w:cs="Arial"/>
          <w:color w:val="000000"/>
          <w:szCs w:val="24"/>
          <w:lang w:eastAsia="es-CO"/>
        </w:rPr>
        <w:t>a</w:t>
      </w:r>
      <w:r w:rsidRPr="00EA20A8">
        <w:rPr>
          <w:rFonts w:ascii="Arial" w:hAnsi="Arial" w:cs="Arial"/>
          <w:color w:val="000000"/>
          <w:szCs w:val="24"/>
          <w:lang w:eastAsia="es-CO"/>
        </w:rPr>
        <w:t>?</w:t>
      </w:r>
    </w:p>
    <w:p w:rsidR="003B2243" w:rsidRDefault="003B2243" w:rsidP="003B2243">
      <w:pPr>
        <w:pStyle w:val="Prrafodelista"/>
        <w:shd w:val="clear" w:color="auto" w:fill="FFFFFF"/>
        <w:tabs>
          <w:tab w:val="left" w:pos="5197"/>
        </w:tabs>
        <w:spacing w:line="276" w:lineRule="auto"/>
        <w:ind w:left="1080"/>
        <w:jc w:val="both"/>
        <w:rPr>
          <w:rFonts w:ascii="Arial" w:hAnsi="Arial" w:cs="Arial"/>
          <w:color w:val="000000"/>
          <w:szCs w:val="24"/>
          <w:lang w:eastAsia="es-CO"/>
        </w:rPr>
      </w:pPr>
    </w:p>
    <w:p w:rsidR="003B2243" w:rsidRPr="00756796" w:rsidRDefault="003B2243" w:rsidP="003B2243">
      <w:pPr>
        <w:pStyle w:val="Prrafodelista"/>
        <w:numPr>
          <w:ilvl w:val="0"/>
          <w:numId w:val="10"/>
        </w:numPr>
        <w:shd w:val="clear" w:color="auto" w:fill="FFFFFF"/>
        <w:tabs>
          <w:tab w:val="left" w:pos="5197"/>
        </w:tabs>
        <w:spacing w:after="160" w:line="276" w:lineRule="auto"/>
        <w:contextualSpacing/>
        <w:jc w:val="both"/>
        <w:rPr>
          <w:rFonts w:ascii="Arial" w:hAnsi="Arial" w:cs="Arial"/>
          <w:color w:val="000000"/>
          <w:szCs w:val="24"/>
          <w:lang w:eastAsia="es-CO"/>
        </w:rPr>
      </w:pPr>
      <w:r w:rsidRPr="00756796">
        <w:rPr>
          <w:rFonts w:ascii="Arial" w:hAnsi="Arial" w:cs="Arial"/>
          <w:color w:val="000000"/>
          <w:szCs w:val="24"/>
          <w:lang w:eastAsia="es-CO"/>
        </w:rPr>
        <w:t xml:space="preserve">De ser </w:t>
      </w:r>
      <w:r>
        <w:rPr>
          <w:rFonts w:ascii="Arial" w:hAnsi="Arial" w:cs="Arial"/>
          <w:color w:val="000000"/>
          <w:szCs w:val="24"/>
          <w:lang w:eastAsia="es-CO"/>
        </w:rPr>
        <w:t xml:space="preserve">negativa </w:t>
      </w:r>
      <w:r w:rsidRPr="00756796">
        <w:rPr>
          <w:rFonts w:ascii="Arial" w:hAnsi="Arial" w:cs="Arial"/>
          <w:color w:val="000000"/>
          <w:szCs w:val="24"/>
          <w:lang w:eastAsia="es-CO"/>
        </w:rPr>
        <w:t xml:space="preserve">la respuesta al anterior interrogante, ¿Se puede declarar  probada de manera oficiosa </w:t>
      </w:r>
      <w:r>
        <w:rPr>
          <w:rFonts w:ascii="Arial" w:hAnsi="Arial" w:cs="Arial"/>
          <w:color w:val="000000"/>
          <w:szCs w:val="24"/>
          <w:lang w:eastAsia="es-CO"/>
        </w:rPr>
        <w:t xml:space="preserve">la </w:t>
      </w:r>
      <w:r w:rsidRPr="00756796">
        <w:rPr>
          <w:rFonts w:ascii="Arial" w:hAnsi="Arial" w:cs="Arial"/>
          <w:color w:val="000000"/>
          <w:szCs w:val="24"/>
          <w:lang w:eastAsia="es-CO"/>
        </w:rPr>
        <w:t>excepción</w:t>
      </w:r>
      <w:r>
        <w:rPr>
          <w:rFonts w:ascii="Arial" w:hAnsi="Arial" w:cs="Arial"/>
          <w:color w:val="000000"/>
          <w:szCs w:val="24"/>
          <w:lang w:eastAsia="es-CO"/>
        </w:rPr>
        <w:t xml:space="preserve"> de cosa juzgada</w:t>
      </w:r>
      <w:r w:rsidRPr="00756796">
        <w:rPr>
          <w:rFonts w:ascii="Arial" w:hAnsi="Arial" w:cs="Arial"/>
          <w:color w:val="000000"/>
          <w:szCs w:val="24"/>
          <w:lang w:eastAsia="es-CO"/>
        </w:rPr>
        <w:t>?</w:t>
      </w:r>
    </w:p>
    <w:p w:rsidR="003B2243" w:rsidRPr="00EA20A8" w:rsidRDefault="003B2243" w:rsidP="003B2243">
      <w:pPr>
        <w:pStyle w:val="Prrafodelista"/>
        <w:rPr>
          <w:rFonts w:ascii="Arial" w:hAnsi="Arial" w:cs="Arial"/>
          <w:color w:val="000000"/>
          <w:szCs w:val="24"/>
          <w:lang w:eastAsia="es-CO"/>
        </w:rPr>
      </w:pPr>
    </w:p>
    <w:p w:rsidR="003B2243" w:rsidRDefault="003B2243" w:rsidP="003B2243">
      <w:pPr>
        <w:pStyle w:val="Textoindependiente"/>
        <w:numPr>
          <w:ilvl w:val="0"/>
          <w:numId w:val="8"/>
        </w:numPr>
        <w:spacing w:line="276" w:lineRule="auto"/>
        <w:rPr>
          <w:b/>
          <w:color w:val="000000"/>
          <w:szCs w:val="24"/>
          <w:shd w:val="clear" w:color="auto" w:fill="FFFFFF"/>
          <w:lang w:val="es-ES"/>
        </w:rPr>
      </w:pPr>
      <w:r>
        <w:rPr>
          <w:b/>
          <w:color w:val="000000"/>
          <w:szCs w:val="24"/>
          <w:shd w:val="clear" w:color="auto" w:fill="FFFFFF"/>
          <w:lang w:val="es-ES"/>
        </w:rPr>
        <w:t>Solución a los interrogantes planteados</w:t>
      </w:r>
    </w:p>
    <w:p w:rsidR="003B2243" w:rsidRDefault="003B2243" w:rsidP="003B2243">
      <w:pPr>
        <w:pStyle w:val="Textoindependiente"/>
        <w:spacing w:line="276" w:lineRule="auto"/>
        <w:rPr>
          <w:b/>
          <w:color w:val="000000"/>
          <w:szCs w:val="24"/>
          <w:shd w:val="clear" w:color="auto" w:fill="FFFFFF"/>
          <w:lang w:val="es-ES"/>
        </w:rPr>
      </w:pPr>
    </w:p>
    <w:p w:rsidR="003B2243" w:rsidRDefault="003B2243" w:rsidP="003B2243">
      <w:pPr>
        <w:pStyle w:val="Textoindependiente"/>
        <w:spacing w:line="276" w:lineRule="auto"/>
        <w:rPr>
          <w:b/>
          <w:color w:val="000000"/>
          <w:szCs w:val="24"/>
          <w:shd w:val="clear" w:color="auto" w:fill="FFFFFF"/>
          <w:lang w:val="es-ES"/>
        </w:rPr>
      </w:pPr>
      <w:r>
        <w:rPr>
          <w:b/>
          <w:color w:val="000000"/>
          <w:szCs w:val="24"/>
          <w:shd w:val="clear" w:color="auto" w:fill="FFFFFF"/>
          <w:lang w:val="es-ES"/>
        </w:rPr>
        <w:t>2.1. De la Cosa Juzgada</w:t>
      </w:r>
    </w:p>
    <w:p w:rsidR="003B2243" w:rsidRDefault="003B2243" w:rsidP="003B2243">
      <w:pPr>
        <w:pStyle w:val="Textoindependiente"/>
        <w:spacing w:line="276" w:lineRule="auto"/>
        <w:ind w:left="1068"/>
        <w:rPr>
          <w:b/>
          <w:color w:val="000000"/>
          <w:szCs w:val="24"/>
          <w:shd w:val="clear" w:color="auto" w:fill="FFFFFF"/>
          <w:lang w:val="es-ES"/>
        </w:rPr>
      </w:pPr>
    </w:p>
    <w:p w:rsidR="003B2243" w:rsidRPr="00EA20A8" w:rsidRDefault="003B2243" w:rsidP="003B2243">
      <w:pPr>
        <w:pStyle w:val="Sinespaciado"/>
        <w:spacing w:line="276" w:lineRule="auto"/>
        <w:jc w:val="both"/>
        <w:rPr>
          <w:rFonts w:ascii="Arial" w:hAnsi="Arial" w:cs="Arial"/>
          <w:b/>
          <w:sz w:val="24"/>
          <w:szCs w:val="24"/>
        </w:rPr>
      </w:pPr>
      <w:r w:rsidRPr="00EA20A8">
        <w:rPr>
          <w:rFonts w:ascii="Arial" w:hAnsi="Arial" w:cs="Arial"/>
          <w:b/>
          <w:sz w:val="24"/>
          <w:szCs w:val="24"/>
        </w:rPr>
        <w:t>2.1</w:t>
      </w:r>
      <w:r>
        <w:rPr>
          <w:rFonts w:ascii="Arial" w:hAnsi="Arial" w:cs="Arial"/>
          <w:b/>
          <w:sz w:val="24"/>
          <w:szCs w:val="24"/>
        </w:rPr>
        <w:t xml:space="preserve">.1. </w:t>
      </w:r>
      <w:r w:rsidRPr="00EA20A8">
        <w:rPr>
          <w:rFonts w:ascii="Arial" w:hAnsi="Arial" w:cs="Arial"/>
          <w:b/>
          <w:sz w:val="24"/>
          <w:szCs w:val="24"/>
        </w:rPr>
        <w:t>Fundamento Jurídico</w:t>
      </w:r>
    </w:p>
    <w:p w:rsidR="003B2243" w:rsidRPr="00EA20A8" w:rsidRDefault="003B2243" w:rsidP="003B2243">
      <w:pPr>
        <w:pStyle w:val="Sinespaciado"/>
        <w:spacing w:line="276" w:lineRule="auto"/>
        <w:jc w:val="both"/>
        <w:rPr>
          <w:rFonts w:ascii="Arial" w:hAnsi="Arial" w:cs="Arial"/>
          <w:b/>
          <w:sz w:val="24"/>
          <w:szCs w:val="24"/>
        </w:rPr>
      </w:pPr>
    </w:p>
    <w:p w:rsidR="003B2243" w:rsidRPr="00EA20A8" w:rsidRDefault="003B2243" w:rsidP="003B2243">
      <w:pPr>
        <w:pStyle w:val="Textoindependiente"/>
        <w:spacing w:line="276" w:lineRule="auto"/>
        <w:ind w:right="284"/>
        <w:contextualSpacing/>
        <w:rPr>
          <w:i/>
          <w:szCs w:val="24"/>
        </w:rPr>
      </w:pPr>
      <w:r w:rsidRPr="00EA20A8">
        <w:rPr>
          <w:szCs w:val="24"/>
          <w:lang w:val="es-CO"/>
        </w:rPr>
        <w:lastRenderedPageBreak/>
        <w:t>Dispone el artículo 303 del Código General del Proceso que “</w:t>
      </w:r>
      <w:r w:rsidRPr="00EA20A8">
        <w:rPr>
          <w:i/>
          <w:szCs w:val="24"/>
          <w:lang w:val="es-CO"/>
        </w:rPr>
        <w:t>la</w:t>
      </w:r>
      <w:r w:rsidRPr="00EA20A8">
        <w:rPr>
          <w:i/>
          <w:szCs w:val="24"/>
        </w:rPr>
        <w:t xml:space="preserve"> sentencia ejecutoriada proferida en proceso contencioso tiene fuerza de cosa juzgada siempre que el nuevo proceso verse sobre el mismo objeto, se funde en la misma causa que el anterior y entre ambos procesos haya identidad jurídica de partes”.</w:t>
      </w:r>
    </w:p>
    <w:p w:rsidR="003B2243" w:rsidRPr="00EA20A8" w:rsidRDefault="003B2243" w:rsidP="003B2243">
      <w:pPr>
        <w:pStyle w:val="Textoindependiente"/>
        <w:spacing w:line="276" w:lineRule="auto"/>
        <w:ind w:right="284"/>
        <w:contextualSpacing/>
        <w:rPr>
          <w:i/>
          <w:szCs w:val="24"/>
        </w:rPr>
      </w:pPr>
    </w:p>
    <w:p w:rsidR="003B2243" w:rsidRPr="00EA20A8" w:rsidRDefault="003B2243" w:rsidP="003B2243">
      <w:pPr>
        <w:pStyle w:val="Textoindependiente"/>
        <w:spacing w:line="276" w:lineRule="auto"/>
        <w:ind w:right="284"/>
        <w:contextualSpacing/>
        <w:rPr>
          <w:szCs w:val="24"/>
        </w:rPr>
      </w:pPr>
      <w:r w:rsidRPr="00EA20A8">
        <w:rPr>
          <w:szCs w:val="24"/>
        </w:rPr>
        <w:t>La finalidad de esta figura es dotar de inmutabilidad a las decisiones judiciales y salvaguardar la seguridad jurídica.</w:t>
      </w:r>
    </w:p>
    <w:p w:rsidR="003B2243" w:rsidRPr="00EA20A8" w:rsidRDefault="003B2243" w:rsidP="003B2243">
      <w:pPr>
        <w:pStyle w:val="Textoindependiente"/>
        <w:spacing w:line="276" w:lineRule="auto"/>
        <w:ind w:right="284"/>
        <w:contextualSpacing/>
        <w:rPr>
          <w:szCs w:val="24"/>
        </w:rPr>
      </w:pPr>
    </w:p>
    <w:p w:rsidR="003B2243" w:rsidRPr="00EA20A8" w:rsidRDefault="003B2243" w:rsidP="003B2243">
      <w:pPr>
        <w:pStyle w:val="Textoindependiente"/>
        <w:spacing w:line="276" w:lineRule="auto"/>
        <w:ind w:right="284"/>
        <w:contextualSpacing/>
        <w:rPr>
          <w:szCs w:val="24"/>
        </w:rPr>
      </w:pPr>
      <w:r w:rsidRPr="00EA20A8">
        <w:rPr>
          <w:szCs w:val="24"/>
        </w:rPr>
        <w:t>Al respecto y de vieja data, ha sostenido la Sala de Casación Laboral de la Corte Suprema de Justicia</w:t>
      </w:r>
      <w:r w:rsidRPr="00EA20A8">
        <w:rPr>
          <w:rStyle w:val="Refdenotaalpie"/>
          <w:szCs w:val="24"/>
          <w:lang w:val="es-CO"/>
        </w:rPr>
        <w:footnoteReference w:id="1"/>
      </w:r>
      <w:r w:rsidRPr="00EA20A8">
        <w:rPr>
          <w:szCs w:val="24"/>
          <w:lang w:val="es-CO"/>
        </w:rPr>
        <w:t xml:space="preserve">: </w:t>
      </w:r>
    </w:p>
    <w:p w:rsidR="003B2243" w:rsidRPr="008B4C7F" w:rsidRDefault="003B2243" w:rsidP="003B2243">
      <w:pPr>
        <w:pStyle w:val="centrado"/>
        <w:ind w:left="283" w:right="283"/>
        <w:jc w:val="both"/>
        <w:rPr>
          <w:rStyle w:val="apple-converted-space"/>
          <w:i/>
          <w:sz w:val="22"/>
          <w:szCs w:val="22"/>
          <w:shd w:val="clear" w:color="auto" w:fill="FFFFFF"/>
        </w:rPr>
      </w:pPr>
      <w:r w:rsidRPr="008B4C7F">
        <w:rPr>
          <w:rFonts w:ascii="Arial" w:hAnsi="Arial" w:cs="Arial"/>
          <w:i/>
          <w:sz w:val="22"/>
          <w:szCs w:val="22"/>
          <w:shd w:val="clear" w:color="auto" w:fill="FFFFFF"/>
        </w:rPr>
        <w:t>“</w:t>
      </w:r>
      <w:r w:rsidRPr="008B4C7F">
        <w:rPr>
          <w:rFonts w:ascii="Arial" w:hAnsi="Arial" w:cs="Arial"/>
          <w:i/>
          <w:sz w:val="22"/>
          <w:szCs w:val="22"/>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8B4C7F">
        <w:rPr>
          <w:rFonts w:ascii="Arial" w:hAnsi="Arial" w:cs="Arial"/>
          <w:i/>
          <w:sz w:val="22"/>
          <w:szCs w:val="22"/>
        </w:rPr>
        <w:t>petitum</w:t>
      </w:r>
      <w:proofErr w:type="spellEnd"/>
      <w:r w:rsidRPr="008B4C7F">
        <w:rPr>
          <w:rFonts w:ascii="Arial" w:hAnsi="Arial" w:cs="Arial"/>
          <w:i/>
          <w:sz w:val="22"/>
          <w:szCs w:val="22"/>
        </w:rPr>
        <w:t xml:space="preserve"> sea idéntico. </w:t>
      </w:r>
      <w:r w:rsidRPr="008B4C7F">
        <w:rPr>
          <w:rFonts w:ascii="Arial" w:hAnsi="Arial" w:cs="Arial"/>
          <w:b/>
          <w:i/>
          <w:sz w:val="22"/>
          <w:szCs w:val="22"/>
        </w:rPr>
        <w:t xml:space="preserve">La ley procesal no exige para la prosperidad de esta excepción que el segundo proceso sea un calco o copia fidedigna del precedente en los aspectos citados. No. Lo fundamental es que el núcleo de la causa </w:t>
      </w:r>
      <w:proofErr w:type="spellStart"/>
      <w:r w:rsidRPr="008B4C7F">
        <w:rPr>
          <w:rFonts w:ascii="Arial" w:hAnsi="Arial" w:cs="Arial"/>
          <w:b/>
          <w:i/>
          <w:sz w:val="22"/>
          <w:szCs w:val="22"/>
        </w:rPr>
        <w:t>petendi</w:t>
      </w:r>
      <w:proofErr w:type="spellEnd"/>
      <w:r w:rsidRPr="008B4C7F">
        <w:rPr>
          <w:rFonts w:ascii="Arial" w:hAnsi="Arial" w:cs="Arial"/>
          <w:b/>
          <w:i/>
          <w:sz w:val="22"/>
          <w:szCs w:val="22"/>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8B4C7F">
        <w:rPr>
          <w:rFonts w:ascii="Arial" w:hAnsi="Arial" w:cs="Arial"/>
          <w:i/>
          <w:sz w:val="22"/>
          <w:szCs w:val="22"/>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8B4C7F">
        <w:rPr>
          <w:rStyle w:val="nfasis"/>
          <w:rFonts w:ascii="Arial" w:hAnsi="Arial" w:cs="Arial"/>
          <w:sz w:val="22"/>
          <w:szCs w:val="22"/>
          <w:bdr w:val="none" w:sz="0" w:space="0" w:color="auto" w:frame="1"/>
          <w:shd w:val="clear" w:color="auto" w:fill="FFFFFF"/>
        </w:rPr>
        <w:t>”.</w:t>
      </w:r>
      <w:r w:rsidRPr="008B4C7F">
        <w:rPr>
          <w:rStyle w:val="apple-converted-space"/>
          <w:i/>
          <w:sz w:val="22"/>
          <w:szCs w:val="22"/>
          <w:shd w:val="clear" w:color="auto" w:fill="FFFFFF"/>
        </w:rPr>
        <w:t> </w:t>
      </w:r>
    </w:p>
    <w:p w:rsidR="003B2243" w:rsidRPr="00EA20A8" w:rsidRDefault="003B2243" w:rsidP="003B2243">
      <w:pPr>
        <w:pStyle w:val="Sinespaciado"/>
        <w:spacing w:line="276" w:lineRule="auto"/>
        <w:jc w:val="both"/>
        <w:rPr>
          <w:rFonts w:ascii="Arial" w:hAnsi="Arial" w:cs="Arial"/>
          <w:b/>
          <w:sz w:val="24"/>
          <w:szCs w:val="24"/>
        </w:rPr>
      </w:pPr>
      <w:r w:rsidRPr="00EA20A8">
        <w:rPr>
          <w:rFonts w:ascii="Arial" w:hAnsi="Arial" w:cs="Arial"/>
          <w:sz w:val="24"/>
          <w:szCs w:val="24"/>
        </w:rPr>
        <w:t xml:space="preserve"> </w:t>
      </w:r>
      <w:r w:rsidRPr="00EA20A8">
        <w:rPr>
          <w:rFonts w:ascii="Arial" w:hAnsi="Arial" w:cs="Arial"/>
          <w:b/>
          <w:sz w:val="24"/>
          <w:szCs w:val="24"/>
        </w:rPr>
        <w:t>2.2. Fundamento fáctico</w:t>
      </w:r>
    </w:p>
    <w:p w:rsidR="003B2243" w:rsidRPr="00EA20A8" w:rsidRDefault="003B2243" w:rsidP="003B2243">
      <w:pPr>
        <w:pStyle w:val="Sinespaciado"/>
        <w:spacing w:line="276" w:lineRule="auto"/>
        <w:jc w:val="both"/>
        <w:rPr>
          <w:rFonts w:ascii="Arial" w:hAnsi="Arial" w:cs="Arial"/>
          <w:sz w:val="24"/>
          <w:szCs w:val="24"/>
        </w:rPr>
      </w:pPr>
    </w:p>
    <w:p w:rsidR="003B2243" w:rsidRPr="00EA20A8" w:rsidRDefault="003B2243" w:rsidP="003B2243">
      <w:pPr>
        <w:spacing w:line="276" w:lineRule="auto"/>
        <w:jc w:val="both"/>
        <w:rPr>
          <w:rFonts w:ascii="Arial" w:hAnsi="Arial" w:cs="Arial"/>
        </w:rPr>
      </w:pPr>
      <w:r w:rsidRPr="00EA20A8">
        <w:rPr>
          <w:rFonts w:ascii="Arial" w:hAnsi="Arial" w:cs="Arial"/>
          <w:lang w:val="es-CO"/>
        </w:rPr>
        <w:t>En primer lugar, debe precisarse que no ofrece reparo alguno que</w:t>
      </w:r>
      <w:r>
        <w:rPr>
          <w:rFonts w:ascii="Arial" w:hAnsi="Arial" w:cs="Arial"/>
          <w:lang w:val="es-CO"/>
        </w:rPr>
        <w:t xml:space="preserve"> en</w:t>
      </w:r>
      <w:r w:rsidRPr="00EA20A8">
        <w:rPr>
          <w:rFonts w:ascii="Arial" w:hAnsi="Arial" w:cs="Arial"/>
          <w:lang w:val="es-CO"/>
        </w:rPr>
        <w:t xml:space="preserve"> </w:t>
      </w:r>
      <w:r>
        <w:rPr>
          <w:rFonts w:ascii="Arial" w:hAnsi="Arial" w:cs="Arial"/>
          <w:lang w:val="es-CO"/>
        </w:rPr>
        <w:t>la acción de tutela presentada por el demandante ante el Juzgado Segundo Civil del Circuito de Pereira y que fue conocida en segunda instancia por la Sala Civil Familia del Tribunal Superior de este Distrito Judicial, radicada al Nº 2016-00224</w:t>
      </w:r>
      <w:r w:rsidRPr="00EA20A8">
        <w:rPr>
          <w:rFonts w:ascii="Arial" w:hAnsi="Arial" w:cs="Arial"/>
          <w:lang w:val="es-CO"/>
        </w:rPr>
        <w:t xml:space="preserve">, los extremos de la relación jurídica procesal eran </w:t>
      </w:r>
      <w:r>
        <w:rPr>
          <w:rFonts w:ascii="Arial" w:hAnsi="Arial" w:cs="Arial"/>
          <w:lang w:val="es-CO"/>
        </w:rPr>
        <w:t>Guillermo Antonio Cardona Cárdenas y COLPENSIONES (a través de la Gerencia Nacional de Reconocimiento)</w:t>
      </w:r>
      <w:r w:rsidRPr="00EA20A8">
        <w:rPr>
          <w:rFonts w:ascii="Arial" w:hAnsi="Arial" w:cs="Arial"/>
          <w:lang w:val="es-CO"/>
        </w:rPr>
        <w:t>; la primer</w:t>
      </w:r>
      <w:r>
        <w:rPr>
          <w:rFonts w:ascii="Arial" w:hAnsi="Arial" w:cs="Arial"/>
          <w:lang w:val="es-CO"/>
        </w:rPr>
        <w:t>a</w:t>
      </w:r>
      <w:r w:rsidRPr="00EA20A8">
        <w:rPr>
          <w:rFonts w:ascii="Arial" w:hAnsi="Arial" w:cs="Arial"/>
          <w:lang w:val="es-CO"/>
        </w:rPr>
        <w:t xml:space="preserve"> en calidad de </w:t>
      </w:r>
      <w:r>
        <w:rPr>
          <w:rFonts w:ascii="Arial" w:hAnsi="Arial" w:cs="Arial"/>
          <w:lang w:val="es-CO"/>
        </w:rPr>
        <w:t>accionante</w:t>
      </w:r>
      <w:r w:rsidRPr="00EA20A8">
        <w:rPr>
          <w:rFonts w:ascii="Arial" w:hAnsi="Arial" w:cs="Arial"/>
          <w:lang w:val="es-CO"/>
        </w:rPr>
        <w:t xml:space="preserve"> y el segundo como </w:t>
      </w:r>
      <w:r>
        <w:rPr>
          <w:rFonts w:ascii="Arial" w:hAnsi="Arial" w:cs="Arial"/>
          <w:lang w:val="es-CO"/>
        </w:rPr>
        <w:t>accionado</w:t>
      </w:r>
      <w:r w:rsidRPr="00EA20A8">
        <w:rPr>
          <w:rFonts w:ascii="Arial" w:hAnsi="Arial" w:cs="Arial"/>
          <w:lang w:val="es-CO"/>
        </w:rPr>
        <w:t>; siendo las mismas que integran la Litis en el presente</w:t>
      </w:r>
      <w:r>
        <w:rPr>
          <w:rFonts w:ascii="Arial" w:hAnsi="Arial" w:cs="Arial"/>
          <w:lang w:val="es-CO"/>
        </w:rPr>
        <w:t>, en calidad de demandante y demandado, respectivamente</w:t>
      </w:r>
      <w:r w:rsidRPr="00EA20A8">
        <w:rPr>
          <w:rFonts w:ascii="Arial" w:hAnsi="Arial" w:cs="Arial"/>
          <w:lang w:val="es-CO"/>
        </w:rPr>
        <w:t xml:space="preserve">. </w:t>
      </w:r>
    </w:p>
    <w:p w:rsidR="003B2243" w:rsidRPr="00EA20A8" w:rsidRDefault="003B2243" w:rsidP="003B2243">
      <w:pPr>
        <w:spacing w:line="276" w:lineRule="auto"/>
        <w:contextualSpacing/>
        <w:jc w:val="both"/>
        <w:rPr>
          <w:rFonts w:ascii="Arial" w:hAnsi="Arial" w:cs="Arial"/>
        </w:rPr>
      </w:pPr>
    </w:p>
    <w:p w:rsidR="003B2243" w:rsidRDefault="003B2243" w:rsidP="003B2243">
      <w:pPr>
        <w:spacing w:line="276" w:lineRule="auto"/>
        <w:contextualSpacing/>
        <w:jc w:val="both"/>
        <w:rPr>
          <w:rFonts w:ascii="Arial" w:hAnsi="Arial" w:cs="Arial"/>
        </w:rPr>
      </w:pPr>
      <w:r w:rsidRPr="001D6B97">
        <w:rPr>
          <w:rFonts w:ascii="Arial" w:hAnsi="Arial" w:cs="Arial"/>
          <w:lang w:val="es-CO"/>
        </w:rPr>
        <w:t xml:space="preserve">Ahora, </w:t>
      </w:r>
      <w:r>
        <w:rPr>
          <w:rFonts w:ascii="Arial" w:hAnsi="Arial" w:cs="Arial"/>
          <w:lang w:val="es-CO"/>
        </w:rPr>
        <w:t xml:space="preserve">conforme con los </w:t>
      </w:r>
      <w:r w:rsidRPr="001D6B97">
        <w:rPr>
          <w:rFonts w:ascii="Arial" w:hAnsi="Arial" w:cs="Arial"/>
          <w:lang w:val="es-CO"/>
        </w:rPr>
        <w:t>“</w:t>
      </w:r>
      <w:r>
        <w:rPr>
          <w:rFonts w:ascii="Arial" w:hAnsi="Arial" w:cs="Arial"/>
          <w:lang w:val="es-CO"/>
        </w:rPr>
        <w:t>antecedentes</w:t>
      </w:r>
      <w:r w:rsidRPr="001D6B97">
        <w:rPr>
          <w:rFonts w:ascii="Arial" w:hAnsi="Arial" w:cs="Arial"/>
          <w:lang w:val="es-CO"/>
        </w:rPr>
        <w:t xml:space="preserve">” </w:t>
      </w:r>
      <w:r>
        <w:rPr>
          <w:rFonts w:ascii="Arial" w:hAnsi="Arial" w:cs="Arial"/>
          <w:lang w:val="es-CO"/>
        </w:rPr>
        <w:t>de la acción constitucional referida, así como en la demanda</w:t>
      </w:r>
      <w:r>
        <w:rPr>
          <w:rStyle w:val="Refdenotaalpie"/>
          <w:rFonts w:ascii="Arial" w:hAnsi="Arial" w:cs="Arial"/>
          <w:lang w:val="es-CO"/>
        </w:rPr>
        <w:footnoteReference w:id="2"/>
      </w:r>
      <w:r>
        <w:rPr>
          <w:rFonts w:ascii="Arial" w:hAnsi="Arial" w:cs="Arial"/>
          <w:lang w:val="es-CO"/>
        </w:rPr>
        <w:t xml:space="preserve"> que dio origen a este proceso</w:t>
      </w:r>
      <w:r w:rsidRPr="00EA20A8">
        <w:rPr>
          <w:rFonts w:ascii="Arial" w:hAnsi="Arial" w:cs="Arial"/>
          <w:lang w:val="es-CO"/>
        </w:rPr>
        <w:t>,</w:t>
      </w:r>
      <w:r w:rsidRPr="00EA20A8">
        <w:rPr>
          <w:rFonts w:ascii="Arial" w:hAnsi="Arial" w:cs="Arial"/>
        </w:rPr>
        <w:t xml:space="preserve"> se observa que </w:t>
      </w:r>
      <w:r>
        <w:rPr>
          <w:rFonts w:ascii="Arial" w:hAnsi="Arial" w:cs="Arial"/>
        </w:rPr>
        <w:t xml:space="preserve">en la primera se solicitó el reconocimiento </w:t>
      </w:r>
      <w:r w:rsidRPr="00EA20A8">
        <w:rPr>
          <w:rFonts w:ascii="Arial" w:hAnsi="Arial" w:cs="Arial"/>
        </w:rPr>
        <w:t xml:space="preserve">y pago de la pensión de </w:t>
      </w:r>
      <w:r>
        <w:rPr>
          <w:rFonts w:ascii="Arial" w:hAnsi="Arial" w:cs="Arial"/>
        </w:rPr>
        <w:t>invalidez</w:t>
      </w:r>
      <w:r w:rsidRPr="00EA20A8">
        <w:rPr>
          <w:rFonts w:ascii="Arial" w:hAnsi="Arial" w:cs="Arial"/>
        </w:rPr>
        <w:t>, con ocasión de</w:t>
      </w:r>
      <w:r>
        <w:rPr>
          <w:rFonts w:ascii="Arial" w:hAnsi="Arial" w:cs="Arial"/>
        </w:rPr>
        <w:t xml:space="preserve"> la estructuración de la </w:t>
      </w:r>
      <w:proofErr w:type="spellStart"/>
      <w:r>
        <w:rPr>
          <w:rFonts w:ascii="Arial" w:hAnsi="Arial" w:cs="Arial"/>
        </w:rPr>
        <w:t>PCL</w:t>
      </w:r>
      <w:proofErr w:type="spellEnd"/>
      <w:r>
        <w:rPr>
          <w:rFonts w:ascii="Arial" w:hAnsi="Arial" w:cs="Arial"/>
        </w:rPr>
        <w:t xml:space="preserve"> a partir del 27/02/2015 y en un porcentaje del 59.4%, de origen común y; en la última lo que se busca exclusivamente es el pago de la prestación a partir de esa calenda</w:t>
      </w:r>
    </w:p>
    <w:p w:rsidR="003B2243" w:rsidRDefault="003B2243" w:rsidP="003B2243">
      <w:pPr>
        <w:spacing w:line="276" w:lineRule="auto"/>
        <w:contextualSpacing/>
        <w:jc w:val="both"/>
        <w:rPr>
          <w:rFonts w:ascii="Arial" w:hAnsi="Arial" w:cs="Arial"/>
        </w:rPr>
      </w:pPr>
    </w:p>
    <w:p w:rsidR="003B2243" w:rsidRDefault="003B2243" w:rsidP="003B2243">
      <w:pPr>
        <w:spacing w:line="276" w:lineRule="auto"/>
        <w:contextualSpacing/>
        <w:jc w:val="both"/>
        <w:rPr>
          <w:rFonts w:ascii="Arial" w:hAnsi="Arial" w:cs="Arial"/>
        </w:rPr>
      </w:pPr>
      <w:r w:rsidRPr="00EA20A8">
        <w:rPr>
          <w:rFonts w:ascii="Arial" w:hAnsi="Arial" w:cs="Arial"/>
        </w:rPr>
        <w:t>De acuerdo con lo anterior, para la Sala no existe dubitación alguna en cuanto a que el núcleo esencial de las pretensiones de</w:t>
      </w:r>
      <w:r>
        <w:rPr>
          <w:rFonts w:ascii="Arial" w:hAnsi="Arial" w:cs="Arial"/>
        </w:rPr>
        <w:t xml:space="preserve">l </w:t>
      </w:r>
      <w:r w:rsidRPr="00EA20A8">
        <w:rPr>
          <w:rFonts w:ascii="Arial" w:hAnsi="Arial" w:cs="Arial"/>
        </w:rPr>
        <w:t xml:space="preserve">actor en la </w:t>
      </w:r>
      <w:r>
        <w:rPr>
          <w:rFonts w:ascii="Arial" w:hAnsi="Arial" w:cs="Arial"/>
        </w:rPr>
        <w:t xml:space="preserve">acción constitucional, fue el </w:t>
      </w:r>
      <w:r>
        <w:rPr>
          <w:rFonts w:ascii="Arial" w:hAnsi="Arial" w:cs="Arial"/>
        </w:rPr>
        <w:lastRenderedPageBreak/>
        <w:t>reconocimiento de la pensión de invalidez con todo lo que ella apareja, como es el valor de la mesada pensional, el número de mesadas a recibir y la fecha de su reconocimiento –que genera el retroactivo-, este último concepto que resulta ser el pretendido en esta acción ordinaria.</w:t>
      </w:r>
    </w:p>
    <w:p w:rsidR="003B2243" w:rsidRPr="00EA20A8" w:rsidRDefault="003B2243" w:rsidP="003B2243">
      <w:pPr>
        <w:spacing w:line="276" w:lineRule="auto"/>
        <w:contextualSpacing/>
        <w:jc w:val="both"/>
        <w:rPr>
          <w:rFonts w:ascii="Arial" w:hAnsi="Arial" w:cs="Arial"/>
        </w:rPr>
      </w:pPr>
    </w:p>
    <w:p w:rsidR="003B2243" w:rsidRPr="00EA20A8" w:rsidRDefault="003B2243" w:rsidP="003B2243">
      <w:pPr>
        <w:spacing w:line="276" w:lineRule="auto"/>
        <w:contextualSpacing/>
        <w:jc w:val="both"/>
        <w:rPr>
          <w:rFonts w:ascii="Arial" w:hAnsi="Arial" w:cs="Arial"/>
        </w:rPr>
      </w:pPr>
      <w:r w:rsidRPr="00EA20A8">
        <w:rPr>
          <w:rFonts w:ascii="Arial" w:hAnsi="Arial" w:cs="Arial"/>
        </w:rPr>
        <w:t xml:space="preserve">Por último, en lo que respecta a la causa </w:t>
      </w:r>
      <w:proofErr w:type="spellStart"/>
      <w:r w:rsidRPr="00EA20A8">
        <w:rPr>
          <w:rFonts w:ascii="Arial" w:hAnsi="Arial" w:cs="Arial"/>
        </w:rPr>
        <w:t>petendi</w:t>
      </w:r>
      <w:proofErr w:type="spellEnd"/>
      <w:r w:rsidRPr="00EA20A8">
        <w:rPr>
          <w:rFonts w:ascii="Arial" w:hAnsi="Arial" w:cs="Arial"/>
        </w:rPr>
        <w:t>, las pretensiones formulada</w:t>
      </w:r>
      <w:r>
        <w:rPr>
          <w:rFonts w:ascii="Arial" w:hAnsi="Arial" w:cs="Arial"/>
        </w:rPr>
        <w:t xml:space="preserve">s, tienen como sustento fáctico la </w:t>
      </w:r>
      <w:proofErr w:type="spellStart"/>
      <w:r>
        <w:rPr>
          <w:rFonts w:ascii="Arial" w:hAnsi="Arial" w:cs="Arial"/>
        </w:rPr>
        <w:t>PCL</w:t>
      </w:r>
      <w:proofErr w:type="spellEnd"/>
      <w:r>
        <w:rPr>
          <w:rFonts w:ascii="Arial" w:hAnsi="Arial" w:cs="Arial"/>
        </w:rPr>
        <w:t xml:space="preserve"> que le fue dictaminada al actor, con fecha de estructuración a partir del 27/02/2015 y en un porcentaje del 59.4%.</w:t>
      </w:r>
    </w:p>
    <w:p w:rsidR="003B2243" w:rsidRPr="00EA20A8" w:rsidRDefault="003B2243" w:rsidP="003B2243">
      <w:pPr>
        <w:spacing w:line="276" w:lineRule="auto"/>
        <w:contextualSpacing/>
        <w:jc w:val="both"/>
        <w:rPr>
          <w:rFonts w:ascii="Arial" w:hAnsi="Arial" w:cs="Arial"/>
        </w:rPr>
      </w:pPr>
      <w:r w:rsidRPr="00EA20A8">
        <w:rPr>
          <w:rFonts w:ascii="Arial" w:hAnsi="Arial" w:cs="Arial"/>
        </w:rPr>
        <w:t xml:space="preserve"> </w:t>
      </w:r>
    </w:p>
    <w:p w:rsidR="003B2243" w:rsidRDefault="003B2243" w:rsidP="003B2243">
      <w:pPr>
        <w:pStyle w:val="Sinespaciado"/>
        <w:spacing w:line="276" w:lineRule="auto"/>
        <w:contextualSpacing/>
        <w:jc w:val="both"/>
        <w:rPr>
          <w:rFonts w:ascii="Arial" w:hAnsi="Arial" w:cs="Arial"/>
          <w:sz w:val="24"/>
          <w:szCs w:val="24"/>
        </w:rPr>
      </w:pPr>
      <w:r w:rsidRPr="00EA20A8">
        <w:rPr>
          <w:rFonts w:ascii="Arial" w:hAnsi="Arial" w:cs="Arial"/>
          <w:sz w:val="24"/>
          <w:szCs w:val="24"/>
        </w:rPr>
        <w:t xml:space="preserve">Conforme lo brevemente expuesto, </w:t>
      </w:r>
      <w:r>
        <w:rPr>
          <w:rFonts w:ascii="Arial" w:hAnsi="Arial" w:cs="Arial"/>
          <w:sz w:val="24"/>
          <w:szCs w:val="24"/>
        </w:rPr>
        <w:t xml:space="preserve">a juicio de esta Sala Mayoritaria se </w:t>
      </w:r>
      <w:r w:rsidRPr="00EA20A8">
        <w:rPr>
          <w:rFonts w:ascii="Arial" w:hAnsi="Arial" w:cs="Arial"/>
          <w:sz w:val="24"/>
          <w:szCs w:val="24"/>
        </w:rPr>
        <w:t>trata del mismo conflicto jurídico que</w:t>
      </w:r>
      <w:r>
        <w:rPr>
          <w:rFonts w:ascii="Arial" w:hAnsi="Arial" w:cs="Arial"/>
          <w:sz w:val="24"/>
          <w:szCs w:val="24"/>
        </w:rPr>
        <w:t xml:space="preserve"> en su momento fue definido en segunda instancia por la Sala Civil Familia del Tribunal Superior del Distrito Judicial de Pereira</w:t>
      </w:r>
      <w:r w:rsidRPr="00EA20A8">
        <w:rPr>
          <w:rFonts w:ascii="Arial" w:hAnsi="Arial" w:cs="Arial"/>
          <w:sz w:val="24"/>
          <w:szCs w:val="24"/>
        </w:rPr>
        <w:t xml:space="preserve"> en sentencia del </w:t>
      </w:r>
      <w:r>
        <w:rPr>
          <w:rFonts w:ascii="Arial" w:hAnsi="Arial" w:cs="Arial"/>
          <w:sz w:val="24"/>
          <w:szCs w:val="24"/>
        </w:rPr>
        <w:t xml:space="preserve">04/10/2016  </w:t>
      </w:r>
      <w:r w:rsidRPr="00EA20A8">
        <w:rPr>
          <w:rFonts w:ascii="Arial" w:hAnsi="Arial" w:cs="Arial"/>
          <w:sz w:val="24"/>
          <w:szCs w:val="24"/>
        </w:rPr>
        <w:t>–</w:t>
      </w:r>
      <w:proofErr w:type="spellStart"/>
      <w:r w:rsidRPr="00EA20A8">
        <w:rPr>
          <w:rFonts w:ascii="Arial" w:hAnsi="Arial" w:cs="Arial"/>
          <w:sz w:val="24"/>
          <w:szCs w:val="24"/>
        </w:rPr>
        <w:t>fl</w:t>
      </w:r>
      <w:proofErr w:type="spellEnd"/>
      <w:r w:rsidRPr="00EA20A8">
        <w:rPr>
          <w:rFonts w:ascii="Arial" w:hAnsi="Arial" w:cs="Arial"/>
          <w:sz w:val="24"/>
          <w:szCs w:val="24"/>
        </w:rPr>
        <w:t xml:space="preserve">. </w:t>
      </w:r>
      <w:r>
        <w:rPr>
          <w:rFonts w:ascii="Arial" w:hAnsi="Arial" w:cs="Arial"/>
          <w:sz w:val="24"/>
          <w:szCs w:val="24"/>
        </w:rPr>
        <w:t xml:space="preserve">20 y s.s. </w:t>
      </w:r>
      <w:r w:rsidRPr="00EA20A8">
        <w:rPr>
          <w:rFonts w:ascii="Arial" w:hAnsi="Arial" w:cs="Arial"/>
          <w:sz w:val="24"/>
          <w:szCs w:val="24"/>
        </w:rPr>
        <w:t xml:space="preserve">del cd. </w:t>
      </w:r>
      <w:r>
        <w:rPr>
          <w:rFonts w:ascii="Arial" w:hAnsi="Arial" w:cs="Arial"/>
          <w:sz w:val="24"/>
          <w:szCs w:val="24"/>
        </w:rPr>
        <w:t>1</w:t>
      </w:r>
      <w:r w:rsidRPr="00EA20A8">
        <w:rPr>
          <w:rFonts w:ascii="Arial" w:hAnsi="Arial" w:cs="Arial"/>
          <w:sz w:val="24"/>
          <w:szCs w:val="24"/>
        </w:rPr>
        <w:t>-, pues más allá de la identidad de los elementos que configuran la institución de la cosa juzgada, debe valorarse que la situación jurídica de la que ahora se pretende un pronunciamiento de fondo</w:t>
      </w:r>
      <w:r>
        <w:rPr>
          <w:rFonts w:ascii="Arial" w:hAnsi="Arial" w:cs="Arial"/>
          <w:sz w:val="24"/>
          <w:szCs w:val="24"/>
        </w:rPr>
        <w:t xml:space="preserve"> –</w:t>
      </w:r>
      <w:r w:rsidRPr="00636093">
        <w:rPr>
          <w:rFonts w:ascii="Arial" w:hAnsi="Arial" w:cs="Arial"/>
          <w:i/>
          <w:sz w:val="24"/>
          <w:szCs w:val="24"/>
        </w:rPr>
        <w:t>retroactivo e intereses</w:t>
      </w:r>
      <w:r>
        <w:rPr>
          <w:rFonts w:ascii="Arial" w:hAnsi="Arial" w:cs="Arial"/>
          <w:i/>
          <w:sz w:val="24"/>
          <w:szCs w:val="24"/>
        </w:rPr>
        <w:t xml:space="preserve"> moratorios</w:t>
      </w:r>
      <w:r w:rsidRPr="00636093">
        <w:rPr>
          <w:rFonts w:ascii="Arial" w:hAnsi="Arial" w:cs="Arial"/>
          <w:i/>
          <w:sz w:val="24"/>
          <w:szCs w:val="24"/>
        </w:rPr>
        <w:t>-</w:t>
      </w:r>
      <w:r w:rsidRPr="00EA20A8">
        <w:rPr>
          <w:rFonts w:ascii="Arial" w:hAnsi="Arial" w:cs="Arial"/>
          <w:sz w:val="24"/>
          <w:szCs w:val="24"/>
        </w:rPr>
        <w:t>, ya fue</w:t>
      </w:r>
      <w:r>
        <w:rPr>
          <w:rFonts w:ascii="Arial" w:hAnsi="Arial" w:cs="Arial"/>
          <w:sz w:val="24"/>
          <w:szCs w:val="24"/>
        </w:rPr>
        <w:t>ron</w:t>
      </w:r>
      <w:r w:rsidRPr="00EA20A8">
        <w:rPr>
          <w:rFonts w:ascii="Arial" w:hAnsi="Arial" w:cs="Arial"/>
          <w:sz w:val="24"/>
          <w:szCs w:val="24"/>
        </w:rPr>
        <w:t xml:space="preserve"> resuelto</w:t>
      </w:r>
      <w:r>
        <w:rPr>
          <w:rFonts w:ascii="Arial" w:hAnsi="Arial" w:cs="Arial"/>
          <w:sz w:val="24"/>
          <w:szCs w:val="24"/>
        </w:rPr>
        <w:t>s</w:t>
      </w:r>
      <w:r w:rsidRPr="00EA20A8">
        <w:rPr>
          <w:rFonts w:ascii="Arial" w:hAnsi="Arial" w:cs="Arial"/>
          <w:sz w:val="24"/>
          <w:szCs w:val="24"/>
        </w:rPr>
        <w:t xml:space="preserve"> de manera definitiva por el citado Despacho</w:t>
      </w:r>
      <w:r>
        <w:rPr>
          <w:rFonts w:ascii="Arial" w:hAnsi="Arial" w:cs="Arial"/>
          <w:sz w:val="24"/>
          <w:szCs w:val="24"/>
        </w:rPr>
        <w:t xml:space="preserve"> cuando ordenó a Colpensiones expedir un nuevo acto administrativo en el que se reconociera y dispusiera el pago de la pensión de invalidez al actor; por lo tanto, se configura el instituto procesal de la “Cosa Juzgada”.</w:t>
      </w:r>
    </w:p>
    <w:p w:rsidR="003B2243" w:rsidRDefault="003B2243" w:rsidP="003B2243">
      <w:pPr>
        <w:pStyle w:val="Sinespaciado"/>
        <w:spacing w:line="276" w:lineRule="auto"/>
        <w:contextualSpacing/>
        <w:jc w:val="both"/>
        <w:rPr>
          <w:rFonts w:ascii="Arial" w:hAnsi="Arial" w:cs="Arial"/>
          <w:sz w:val="24"/>
          <w:szCs w:val="24"/>
        </w:rPr>
      </w:pPr>
    </w:p>
    <w:p w:rsidR="003B2243" w:rsidRDefault="003B2243" w:rsidP="003B2243">
      <w:pPr>
        <w:suppressAutoHyphens/>
        <w:spacing w:line="276" w:lineRule="auto"/>
        <w:jc w:val="both"/>
        <w:rPr>
          <w:rFonts w:ascii="Arial" w:hAnsi="Arial" w:cs="Arial"/>
        </w:rPr>
      </w:pPr>
      <w:r>
        <w:rPr>
          <w:rFonts w:ascii="Arial" w:hAnsi="Arial" w:cs="Arial"/>
        </w:rPr>
        <w:t>Así las cosas, para la Sala Mayoritaria no puede nuevamente someterse a la justicia, pero ahora, a la ordinaria la misma cuestión, por estar en desacuerdo con la forma en que dio cumplimiento Colpensiones a la orden constitucional; caso en el cual, lo que procede es pedir en aquella jurisdicción el cumplimiento de lo ordenado conforme a las figuras jurídicas previstas para el efecto, pues es el juez que ordenó reconocer la prestación a que tiene derecho la actora, quien debe verificar si bien procedió la autoridad administrativa, pero no el juez ordinario.</w:t>
      </w:r>
    </w:p>
    <w:p w:rsidR="003B2243" w:rsidRDefault="003B2243" w:rsidP="003B2243">
      <w:pPr>
        <w:suppressAutoHyphens/>
        <w:spacing w:line="276" w:lineRule="auto"/>
        <w:jc w:val="both"/>
        <w:rPr>
          <w:rFonts w:ascii="Arial" w:hAnsi="Arial" w:cs="Arial"/>
        </w:rPr>
      </w:pPr>
    </w:p>
    <w:p w:rsidR="003B2243" w:rsidRDefault="003B2243" w:rsidP="003B2243">
      <w:pPr>
        <w:suppressAutoHyphens/>
        <w:spacing w:line="276" w:lineRule="auto"/>
        <w:jc w:val="both"/>
        <w:rPr>
          <w:rFonts w:ascii="Arial" w:hAnsi="Arial" w:cs="Arial"/>
          <w:spacing w:val="-2"/>
        </w:rPr>
      </w:pPr>
      <w:r>
        <w:rPr>
          <w:rFonts w:ascii="Arial" w:hAnsi="Arial" w:cs="Arial"/>
          <w:spacing w:val="-2"/>
        </w:rPr>
        <w:t>En suma,  dentro de la acción de tutela quedó resuelto de manera</w:t>
      </w:r>
      <w:r w:rsidRPr="00B8524E">
        <w:rPr>
          <w:rFonts w:ascii="Arial" w:hAnsi="Arial" w:cs="Arial"/>
          <w:spacing w:val="-2"/>
        </w:rPr>
        <w:t xml:space="preserve"> definitiv</w:t>
      </w:r>
      <w:r>
        <w:rPr>
          <w:rFonts w:ascii="Arial" w:hAnsi="Arial" w:cs="Arial"/>
          <w:spacing w:val="-2"/>
        </w:rPr>
        <w:t xml:space="preserve">a la pensión </w:t>
      </w:r>
      <w:bookmarkStart w:id="0" w:name="_GoBack"/>
      <w:bookmarkEnd w:id="0"/>
      <w:r>
        <w:rPr>
          <w:rFonts w:ascii="Arial" w:hAnsi="Arial" w:cs="Arial"/>
          <w:spacing w:val="-2"/>
        </w:rPr>
        <w:t>de invalidez en toda su plenitud. Es que, como se ha dicho por el Magistrado Julio Cesar Salazar Muñoz, en salvamente de voto</w:t>
      </w:r>
      <w:r>
        <w:rPr>
          <w:rStyle w:val="Refdenotaalpie"/>
          <w:rFonts w:ascii="Arial" w:hAnsi="Arial" w:cs="Arial"/>
          <w:spacing w:val="-2"/>
        </w:rPr>
        <w:footnoteReference w:id="3"/>
      </w:r>
      <w:r>
        <w:rPr>
          <w:rFonts w:ascii="Arial" w:hAnsi="Arial" w:cs="Arial"/>
          <w:spacing w:val="-2"/>
        </w:rPr>
        <w:t>: “</w:t>
      </w:r>
      <w:r w:rsidRPr="00AD78ED">
        <w:rPr>
          <w:rFonts w:ascii="Arial" w:hAnsi="Arial" w:cs="Arial"/>
          <w:i/>
          <w:spacing w:val="-2"/>
        </w:rPr>
        <w:t>no está previsto que los jueces ordinarios tengan funciones de complementación</w:t>
      </w:r>
      <w:r>
        <w:rPr>
          <w:rFonts w:ascii="Arial" w:hAnsi="Arial" w:cs="Arial"/>
          <w:spacing w:val="-2"/>
        </w:rPr>
        <w:t xml:space="preserve">, </w:t>
      </w:r>
      <w:r w:rsidRPr="002C2EE8">
        <w:rPr>
          <w:rFonts w:ascii="Arial" w:hAnsi="Arial" w:cs="Arial"/>
          <w:i/>
          <w:spacing w:val="-2"/>
        </w:rPr>
        <w:t>hagan las veces de revisores, ni mucho menos se conviertan en ejecutores de aquella, pues el reestudio de la orden constitucional está fuera de su órbita de competencia</w:t>
      </w:r>
      <w:r>
        <w:rPr>
          <w:rFonts w:ascii="Arial" w:hAnsi="Arial" w:cs="Arial"/>
          <w:spacing w:val="-2"/>
        </w:rPr>
        <w:t>….”</w:t>
      </w:r>
    </w:p>
    <w:p w:rsidR="003B2243" w:rsidRDefault="003B2243" w:rsidP="003B2243">
      <w:pPr>
        <w:suppressAutoHyphens/>
        <w:spacing w:line="276" w:lineRule="auto"/>
        <w:jc w:val="both"/>
        <w:rPr>
          <w:rFonts w:ascii="Arial" w:hAnsi="Arial" w:cs="Arial"/>
          <w:spacing w:val="-2"/>
        </w:rPr>
      </w:pPr>
    </w:p>
    <w:p w:rsidR="003B2243" w:rsidRDefault="003B2243" w:rsidP="003B2243">
      <w:pPr>
        <w:suppressAutoHyphens/>
        <w:spacing w:line="276" w:lineRule="auto"/>
        <w:jc w:val="both"/>
        <w:rPr>
          <w:rFonts w:ascii="Arial" w:hAnsi="Arial" w:cs="Arial"/>
          <w:spacing w:val="-2"/>
        </w:rPr>
      </w:pPr>
      <w:r>
        <w:rPr>
          <w:rFonts w:ascii="Arial" w:hAnsi="Arial" w:cs="Arial"/>
          <w:spacing w:val="-2"/>
        </w:rPr>
        <w:t>Compartiéndose, además la conclusión a la que llegó el mencionado magistrado en tal salvamento de voto</w:t>
      </w:r>
      <w:r>
        <w:rPr>
          <w:rFonts w:ascii="Arial" w:hAnsi="Arial" w:cs="Arial"/>
          <w:i/>
          <w:spacing w:val="-2"/>
        </w:rPr>
        <w:t xml:space="preserve"> </w:t>
      </w:r>
      <w:r w:rsidRPr="00C82148">
        <w:rPr>
          <w:rFonts w:ascii="Arial" w:hAnsi="Arial" w:cs="Arial"/>
          <w:spacing w:val="-2"/>
        </w:rPr>
        <w:t>consistente en que</w:t>
      </w:r>
      <w:r>
        <w:rPr>
          <w:rFonts w:ascii="Arial" w:hAnsi="Arial" w:cs="Arial"/>
          <w:i/>
          <w:spacing w:val="-2"/>
        </w:rPr>
        <w:t xml:space="preserve"> </w:t>
      </w:r>
      <w:r w:rsidRPr="002C2EE8">
        <w:rPr>
          <w:rFonts w:ascii="Arial" w:hAnsi="Arial" w:cs="Arial"/>
          <w:i/>
          <w:spacing w:val="-2"/>
        </w:rPr>
        <w:t>“</w:t>
      </w:r>
      <w:r w:rsidRPr="003B2243">
        <w:rPr>
          <w:rFonts w:ascii="Arial" w:hAnsi="Arial" w:cs="Arial"/>
          <w:i/>
          <w:spacing w:val="-2"/>
          <w:sz w:val="22"/>
        </w:rPr>
        <w:t xml:space="preserve">No se concibe que, ante una congestión judicial como la que se está viviendo, un solo asunto ocupe simultáneamente a las jurisdicciones Constitucional y Ordinaria, generándoles incluso el riesgo permanente de producir decisiones opuestas. Por eso, considero que cuando los jueces constitucionales, vía tutela, se arrogan la facultad de resolver asuntos pensionales con carácter definitivo y no simplemente transitorio, la decisión que de ellos emane no es reformable ni </w:t>
      </w:r>
      <w:proofErr w:type="spellStart"/>
      <w:r w:rsidRPr="003B2243">
        <w:rPr>
          <w:rFonts w:ascii="Arial" w:hAnsi="Arial" w:cs="Arial"/>
          <w:i/>
          <w:spacing w:val="-2"/>
          <w:sz w:val="22"/>
        </w:rPr>
        <w:t>complementable</w:t>
      </w:r>
      <w:proofErr w:type="spellEnd"/>
      <w:r w:rsidRPr="003B2243">
        <w:rPr>
          <w:rFonts w:ascii="Arial" w:hAnsi="Arial" w:cs="Arial"/>
          <w:i/>
          <w:spacing w:val="-2"/>
          <w:sz w:val="22"/>
        </w:rPr>
        <w:t xml:space="preserve"> por la jurisdicción ordinaria.</w:t>
      </w:r>
      <w:r w:rsidRPr="002C2EE8">
        <w:rPr>
          <w:rFonts w:ascii="Arial" w:hAnsi="Arial" w:cs="Arial"/>
          <w:i/>
          <w:spacing w:val="-2"/>
        </w:rPr>
        <w:t>”</w:t>
      </w:r>
      <w:r>
        <w:rPr>
          <w:rFonts w:ascii="Arial" w:hAnsi="Arial" w:cs="Arial"/>
          <w:spacing w:val="-2"/>
        </w:rPr>
        <w:t xml:space="preserve"> </w:t>
      </w:r>
    </w:p>
    <w:p w:rsidR="003B2243" w:rsidRPr="00EA20A8" w:rsidRDefault="003B2243" w:rsidP="003B2243">
      <w:pPr>
        <w:pStyle w:val="Sinespaciado"/>
        <w:spacing w:line="276" w:lineRule="auto"/>
        <w:contextualSpacing/>
        <w:jc w:val="both"/>
        <w:rPr>
          <w:rFonts w:ascii="Arial" w:hAnsi="Arial" w:cs="Arial"/>
          <w:sz w:val="24"/>
          <w:szCs w:val="24"/>
        </w:rPr>
      </w:pPr>
    </w:p>
    <w:p w:rsidR="003B2243" w:rsidRDefault="003B2243" w:rsidP="003B2243">
      <w:pPr>
        <w:spacing w:line="276" w:lineRule="auto"/>
        <w:jc w:val="both"/>
        <w:rPr>
          <w:rFonts w:ascii="Arial" w:hAnsi="Arial" w:cs="Arial"/>
        </w:rPr>
      </w:pPr>
      <w:r>
        <w:rPr>
          <w:rFonts w:ascii="Arial" w:hAnsi="Arial" w:cs="Arial"/>
        </w:rPr>
        <w:t xml:space="preserve">Entonces, es perfectamente posible que se declare de manera oficiosa la configuración de dicha figura, por no prohibirlo de manera expresa el artículo 282 del C.G.P., que se aplica a esta materia, en virtud de la remisión prevista en el artículo </w:t>
      </w:r>
      <w:r>
        <w:rPr>
          <w:rFonts w:ascii="Arial" w:hAnsi="Arial" w:cs="Arial"/>
        </w:rPr>
        <w:lastRenderedPageBreak/>
        <w:t xml:space="preserve">145 del </w:t>
      </w:r>
      <w:proofErr w:type="spellStart"/>
      <w:r>
        <w:rPr>
          <w:rFonts w:ascii="Arial" w:hAnsi="Arial" w:cs="Arial"/>
        </w:rPr>
        <w:t>C.P.L</w:t>
      </w:r>
      <w:proofErr w:type="spellEnd"/>
      <w:r>
        <w:rPr>
          <w:rFonts w:ascii="Arial" w:hAnsi="Arial" w:cs="Arial"/>
        </w:rPr>
        <w:t xml:space="preserve">. y, respecto a lo cual, la Sala Laboral de la </w:t>
      </w:r>
      <w:proofErr w:type="spellStart"/>
      <w:r>
        <w:rPr>
          <w:rFonts w:ascii="Arial" w:hAnsi="Arial" w:cs="Arial"/>
        </w:rPr>
        <w:t>C.S.J</w:t>
      </w:r>
      <w:proofErr w:type="spellEnd"/>
      <w:r>
        <w:rPr>
          <w:rFonts w:ascii="Arial" w:hAnsi="Arial" w:cs="Arial"/>
        </w:rPr>
        <w:t>. ha manifestado su aquiescencia.</w:t>
      </w:r>
      <w:r>
        <w:rPr>
          <w:rStyle w:val="Refdenotaalpie"/>
          <w:rFonts w:ascii="Arial" w:hAnsi="Arial" w:cs="Arial"/>
        </w:rPr>
        <w:footnoteReference w:id="4"/>
      </w:r>
    </w:p>
    <w:p w:rsidR="003B2243" w:rsidRPr="00EA20A8" w:rsidRDefault="003B2243" w:rsidP="003B2243">
      <w:pPr>
        <w:jc w:val="center"/>
        <w:rPr>
          <w:rFonts w:ascii="Arial" w:hAnsi="Arial" w:cs="Arial"/>
          <w:b/>
        </w:rPr>
      </w:pPr>
    </w:p>
    <w:p w:rsidR="003B2243" w:rsidRDefault="003B2243" w:rsidP="003B2243">
      <w:pPr>
        <w:spacing w:line="276" w:lineRule="auto"/>
        <w:jc w:val="both"/>
        <w:rPr>
          <w:rFonts w:ascii="Arial" w:hAnsi="Arial" w:cs="Arial"/>
        </w:rPr>
      </w:pPr>
      <w:r>
        <w:rPr>
          <w:rFonts w:ascii="Arial" w:hAnsi="Arial" w:cs="Arial"/>
        </w:rPr>
        <w:t>Bien</w:t>
      </w:r>
      <w:r w:rsidRPr="00346FD3">
        <w:rPr>
          <w:rFonts w:ascii="Arial" w:hAnsi="Arial" w:cs="Arial"/>
        </w:rPr>
        <w:t xml:space="preserve">, la sentencia que se revisa </w:t>
      </w:r>
      <w:r>
        <w:rPr>
          <w:rFonts w:ascii="Arial" w:hAnsi="Arial" w:cs="Arial"/>
        </w:rPr>
        <w:t xml:space="preserve">debe ser confirmada, aunque se adicionará para declarar probada de manera oficiosa la excepción de cosa juzgada, al demostrarse que en la parte considerativa o motiva del trámite tutelar previo se ordenó </w:t>
      </w:r>
      <w:r>
        <w:rPr>
          <w:rFonts w:ascii="Arial" w:hAnsi="Arial" w:cs="Arial"/>
          <w:i/>
        </w:rPr>
        <w:t xml:space="preserve">expedir un nuevo acto administrativo en el que reconozca y disponga el pago de lo que atañe a la pensión de invalidez reclamada por el señor Guillermo Antonio Cardona Cárdenas” </w:t>
      </w:r>
      <w:r>
        <w:rPr>
          <w:rFonts w:ascii="Arial" w:hAnsi="Arial" w:cs="Arial"/>
        </w:rPr>
        <w:t>–</w:t>
      </w:r>
      <w:proofErr w:type="spellStart"/>
      <w:r>
        <w:rPr>
          <w:rFonts w:ascii="Arial" w:hAnsi="Arial" w:cs="Arial"/>
        </w:rPr>
        <w:t>fl</w:t>
      </w:r>
      <w:proofErr w:type="spellEnd"/>
      <w:r>
        <w:rPr>
          <w:rFonts w:ascii="Arial" w:hAnsi="Arial" w:cs="Arial"/>
        </w:rPr>
        <w:t>. 28 c.1-, lo que incluye necesariamente la fecha de disfrute.</w:t>
      </w:r>
    </w:p>
    <w:p w:rsidR="003B2243" w:rsidRDefault="003B2243" w:rsidP="003B2243">
      <w:pPr>
        <w:spacing w:line="276" w:lineRule="auto"/>
        <w:jc w:val="both"/>
        <w:rPr>
          <w:rFonts w:ascii="Arial" w:hAnsi="Arial" w:cs="Arial"/>
        </w:rPr>
      </w:pPr>
    </w:p>
    <w:p w:rsidR="003B2243" w:rsidRDefault="003B2243" w:rsidP="003B2243">
      <w:pPr>
        <w:suppressAutoHyphens/>
        <w:spacing w:line="276" w:lineRule="auto"/>
        <w:jc w:val="both"/>
        <w:rPr>
          <w:rFonts w:ascii="Arial" w:hAnsi="Arial" w:cs="Arial"/>
          <w:spacing w:val="-2"/>
        </w:rPr>
      </w:pPr>
      <w:r>
        <w:rPr>
          <w:rFonts w:ascii="Arial" w:hAnsi="Arial" w:cs="Arial"/>
          <w:spacing w:val="-2"/>
        </w:rPr>
        <w:t xml:space="preserve">Pero, si en gracia de discusión no se cumplieran los elementos para entender configurada la institución de la cosa juzgada, debe tenerse en cuenta que recientemente la </w:t>
      </w:r>
      <w:proofErr w:type="spellStart"/>
      <w:r>
        <w:rPr>
          <w:rFonts w:ascii="Arial" w:hAnsi="Arial" w:cs="Arial"/>
          <w:spacing w:val="-2"/>
        </w:rPr>
        <w:t>SCL</w:t>
      </w:r>
      <w:proofErr w:type="spellEnd"/>
      <w:r>
        <w:rPr>
          <w:rFonts w:ascii="Arial" w:hAnsi="Arial" w:cs="Arial"/>
          <w:spacing w:val="-2"/>
        </w:rPr>
        <w:t xml:space="preserve"> de la CSJ en sede de tutela</w:t>
      </w:r>
      <w:r>
        <w:rPr>
          <w:rStyle w:val="Refdenotaalpie"/>
          <w:rFonts w:ascii="Arial" w:hAnsi="Arial" w:cs="Arial"/>
          <w:spacing w:val="-2"/>
        </w:rPr>
        <w:footnoteReference w:id="5"/>
      </w:r>
      <w:r>
        <w:rPr>
          <w:rFonts w:ascii="Arial" w:hAnsi="Arial" w:cs="Arial"/>
          <w:spacing w:val="-2"/>
        </w:rPr>
        <w:t xml:space="preserve"> en un caso similar al que nos ocupa en cuanto a la aplicación del principio de la condición más beneficiosa en </w:t>
      </w:r>
      <w:r w:rsidRPr="00065FB1">
        <w:rPr>
          <w:rFonts w:ascii="Arial" w:hAnsi="Arial" w:cs="Arial"/>
          <w:spacing w:val="-2"/>
        </w:rPr>
        <w:t>pensión de invalidez en que no se cumplían los requisitos de la Ley 860/2003 pero se encontraron satisfechos por el Juez constitucional los del Acuerdo 049/90, con fundamento en el cual reconoció</w:t>
      </w:r>
      <w:r>
        <w:rPr>
          <w:rFonts w:ascii="Arial" w:hAnsi="Arial" w:cs="Arial"/>
          <w:i/>
          <w:spacing w:val="-2"/>
        </w:rPr>
        <w:t xml:space="preserve"> </w:t>
      </w:r>
      <w:r>
        <w:rPr>
          <w:rFonts w:ascii="Arial" w:hAnsi="Arial" w:cs="Arial"/>
          <w:spacing w:val="-2"/>
        </w:rPr>
        <w:t>la pensión a pesar de no ser la norma anterior, indicó que cuando se advierta la improcedencia del derecho invocado en juicio ordinario, pero reconocido primigeniamente en sede constitucional, como sucedió con el actor en virtud de la aplicación del principio de la condición más beneficiosa, no es posible reconocer el retroactivo; lo que conllevaría igualmente a la absolución de la entidad demandada respecto a dicho concepto, por lo que es otra la línea actual de la Sala Laboral de la CSJ, pero en sede de tutela.</w:t>
      </w:r>
    </w:p>
    <w:p w:rsidR="003B2243" w:rsidRDefault="003B2243" w:rsidP="003B2243">
      <w:pPr>
        <w:suppressAutoHyphens/>
        <w:spacing w:line="276" w:lineRule="auto"/>
        <w:jc w:val="both"/>
        <w:rPr>
          <w:rFonts w:ascii="Arial" w:hAnsi="Arial" w:cs="Arial"/>
          <w:spacing w:val="-2"/>
        </w:rPr>
      </w:pPr>
    </w:p>
    <w:p w:rsidR="003B2243" w:rsidRDefault="003B2243" w:rsidP="003B2243">
      <w:pPr>
        <w:jc w:val="center"/>
        <w:rPr>
          <w:rFonts w:ascii="Arial" w:hAnsi="Arial" w:cs="Arial"/>
          <w:b/>
        </w:rPr>
      </w:pPr>
      <w:r w:rsidRPr="00ED25FC">
        <w:rPr>
          <w:rFonts w:ascii="Arial" w:hAnsi="Arial" w:cs="Arial"/>
          <w:b/>
        </w:rPr>
        <w:t>CONCLUSIÓ</w:t>
      </w:r>
      <w:r>
        <w:rPr>
          <w:rFonts w:ascii="Arial" w:hAnsi="Arial" w:cs="Arial"/>
          <w:b/>
        </w:rPr>
        <w:t>N</w:t>
      </w:r>
    </w:p>
    <w:p w:rsidR="003B2243" w:rsidRPr="00ED25FC" w:rsidRDefault="003B2243" w:rsidP="003B2243">
      <w:pPr>
        <w:jc w:val="center"/>
        <w:rPr>
          <w:rFonts w:ascii="Arial" w:hAnsi="Arial" w:cs="Arial"/>
          <w:b/>
        </w:rPr>
      </w:pPr>
    </w:p>
    <w:p w:rsidR="003B2243" w:rsidRDefault="003B2243" w:rsidP="003B2243">
      <w:pPr>
        <w:spacing w:line="276" w:lineRule="auto"/>
        <w:jc w:val="both"/>
        <w:rPr>
          <w:rFonts w:ascii="Arial" w:hAnsi="Arial" w:cs="Arial"/>
        </w:rPr>
      </w:pPr>
      <w:r w:rsidRPr="003A1F9D">
        <w:rPr>
          <w:rFonts w:ascii="Arial" w:hAnsi="Arial" w:cs="Arial"/>
        </w:rPr>
        <w:t xml:space="preserve">En armonía con lo </w:t>
      </w:r>
      <w:r>
        <w:rPr>
          <w:rFonts w:ascii="Arial" w:hAnsi="Arial" w:cs="Arial"/>
        </w:rPr>
        <w:t>mencionado</w:t>
      </w:r>
      <w:r w:rsidRPr="003A1F9D">
        <w:rPr>
          <w:rFonts w:ascii="Arial" w:hAnsi="Arial" w:cs="Arial"/>
        </w:rPr>
        <w:t xml:space="preserve"> </w:t>
      </w:r>
      <w:r w:rsidRPr="00885487">
        <w:rPr>
          <w:rFonts w:ascii="Arial" w:hAnsi="Arial" w:cs="Arial"/>
        </w:rPr>
        <w:t xml:space="preserve">en precedencia, se </w:t>
      </w:r>
      <w:r>
        <w:rPr>
          <w:rFonts w:ascii="Arial" w:hAnsi="Arial" w:cs="Arial"/>
        </w:rPr>
        <w:t xml:space="preserve">confirmará en su integridad la sentencia apelada, pero se adicionará para declarar probada de manera oficiosa la excepción de cosa juzgada.  </w:t>
      </w:r>
    </w:p>
    <w:p w:rsidR="003B2243" w:rsidRDefault="003B2243" w:rsidP="003B2243">
      <w:pPr>
        <w:spacing w:line="276" w:lineRule="auto"/>
        <w:jc w:val="both"/>
        <w:rPr>
          <w:rFonts w:ascii="Arial" w:hAnsi="Arial" w:cs="Arial"/>
        </w:rPr>
      </w:pPr>
    </w:p>
    <w:p w:rsidR="003B2243" w:rsidRDefault="003B2243" w:rsidP="003B2243">
      <w:pPr>
        <w:spacing w:line="276" w:lineRule="auto"/>
        <w:jc w:val="both"/>
        <w:rPr>
          <w:rFonts w:ascii="Arial" w:hAnsi="Arial" w:cs="Arial"/>
        </w:rPr>
      </w:pPr>
      <w:r>
        <w:rPr>
          <w:rFonts w:ascii="Arial" w:hAnsi="Arial" w:cs="Arial"/>
        </w:rPr>
        <w:t xml:space="preserve">Costas en esta instancia a cargo de la parte actora y a favor de la entidad demandada, dada la </w:t>
      </w:r>
      <w:proofErr w:type="spellStart"/>
      <w:r>
        <w:rPr>
          <w:rFonts w:ascii="Arial" w:hAnsi="Arial" w:cs="Arial"/>
        </w:rPr>
        <w:t>improsperidad</w:t>
      </w:r>
      <w:proofErr w:type="spellEnd"/>
      <w:r>
        <w:rPr>
          <w:rFonts w:ascii="Arial" w:hAnsi="Arial" w:cs="Arial"/>
        </w:rPr>
        <w:t xml:space="preserve"> del recurso de apelación interpuesto, de conformidad con lo previsto por los numerales 1º y 3º del artículo 365 del C.G.P.</w:t>
      </w:r>
    </w:p>
    <w:p w:rsidR="003B2243" w:rsidRDefault="003B2243" w:rsidP="003B2243">
      <w:pPr>
        <w:spacing w:line="276" w:lineRule="auto"/>
        <w:jc w:val="both"/>
        <w:rPr>
          <w:rFonts w:ascii="Arial" w:hAnsi="Arial" w:cs="Arial"/>
        </w:rPr>
      </w:pPr>
    </w:p>
    <w:p w:rsidR="003B2243" w:rsidRPr="00FD4EE0" w:rsidRDefault="003B2243" w:rsidP="003B2243">
      <w:pPr>
        <w:jc w:val="center"/>
        <w:rPr>
          <w:rFonts w:ascii="Arial" w:hAnsi="Arial" w:cs="Arial"/>
          <w:b/>
        </w:rPr>
      </w:pPr>
      <w:r w:rsidRPr="00FD4EE0">
        <w:rPr>
          <w:rFonts w:ascii="Arial" w:hAnsi="Arial" w:cs="Arial"/>
          <w:b/>
        </w:rPr>
        <w:t>DECISIÓN</w:t>
      </w:r>
    </w:p>
    <w:p w:rsidR="003B2243" w:rsidRPr="00FD4EE0" w:rsidRDefault="003B2243" w:rsidP="003B2243">
      <w:pPr>
        <w:pStyle w:val="Textoindependiente"/>
        <w:ind w:firstLine="708"/>
        <w:contextualSpacing/>
        <w:rPr>
          <w:color w:val="000000"/>
          <w:shd w:val="clear" w:color="auto" w:fill="FFFFFF"/>
        </w:rPr>
      </w:pPr>
    </w:p>
    <w:p w:rsidR="003B2243" w:rsidRPr="00FD4EE0" w:rsidRDefault="003B2243" w:rsidP="003B2243">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Pr>
          <w:rFonts w:ascii="Arial" w:hAnsi="Arial" w:cs="Arial"/>
          <w:b/>
          <w:sz w:val="24"/>
          <w:szCs w:val="24"/>
        </w:rPr>
        <w:t xml:space="preserve">Primera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3B2243" w:rsidRDefault="003B2243" w:rsidP="003B2243">
      <w:pPr>
        <w:spacing w:line="276" w:lineRule="auto"/>
        <w:jc w:val="center"/>
        <w:rPr>
          <w:rFonts w:ascii="Arial" w:hAnsi="Arial" w:cs="Arial"/>
          <w:b/>
        </w:rPr>
      </w:pPr>
    </w:p>
    <w:p w:rsidR="003B2243" w:rsidRDefault="003B2243" w:rsidP="003B2243">
      <w:pPr>
        <w:spacing w:line="276" w:lineRule="auto"/>
        <w:jc w:val="center"/>
        <w:rPr>
          <w:rFonts w:ascii="Arial" w:hAnsi="Arial" w:cs="Arial"/>
          <w:b/>
        </w:rPr>
      </w:pPr>
      <w:r w:rsidRPr="00D578CB">
        <w:rPr>
          <w:rFonts w:ascii="Arial" w:hAnsi="Arial" w:cs="Arial"/>
          <w:b/>
        </w:rPr>
        <w:t>RESUELVE</w:t>
      </w:r>
    </w:p>
    <w:p w:rsidR="003B2243" w:rsidRPr="00D578CB" w:rsidRDefault="003B2243" w:rsidP="003B2243">
      <w:pPr>
        <w:spacing w:line="276" w:lineRule="auto"/>
        <w:jc w:val="center"/>
        <w:rPr>
          <w:rFonts w:ascii="Arial" w:hAnsi="Arial" w:cs="Arial"/>
          <w:b/>
        </w:rPr>
      </w:pPr>
    </w:p>
    <w:p w:rsidR="003B2243" w:rsidRPr="00B54531" w:rsidRDefault="003B2243" w:rsidP="003B2243">
      <w:pPr>
        <w:spacing w:line="276" w:lineRule="auto"/>
        <w:jc w:val="both"/>
        <w:rPr>
          <w:rFonts w:ascii="Arial" w:hAnsi="Arial" w:cs="Arial"/>
          <w:bCs/>
        </w:rPr>
      </w:pPr>
      <w:r w:rsidRPr="00D578CB">
        <w:rPr>
          <w:rFonts w:ascii="Arial" w:hAnsi="Arial" w:cs="Arial"/>
          <w:b/>
          <w:spacing w:val="-2"/>
        </w:rPr>
        <w:t xml:space="preserve">PRIMERO: </w:t>
      </w:r>
      <w:r>
        <w:rPr>
          <w:rFonts w:ascii="Arial" w:hAnsi="Arial" w:cs="Arial"/>
          <w:b/>
          <w:spacing w:val="-2"/>
        </w:rPr>
        <w:t xml:space="preserve">CONFIRMAR </w:t>
      </w:r>
      <w:r w:rsidRPr="00B54531">
        <w:rPr>
          <w:rFonts w:ascii="Arial" w:hAnsi="Arial" w:cs="Arial"/>
          <w:spacing w:val="-2"/>
        </w:rPr>
        <w:t>en su integridad</w:t>
      </w:r>
      <w:r>
        <w:rPr>
          <w:rFonts w:ascii="Arial" w:hAnsi="Arial" w:cs="Arial"/>
          <w:b/>
          <w:spacing w:val="-2"/>
        </w:rPr>
        <w:t xml:space="preserve"> </w:t>
      </w:r>
      <w:r w:rsidRPr="00D578CB">
        <w:rPr>
          <w:rFonts w:ascii="Arial" w:hAnsi="Arial" w:cs="Arial"/>
          <w:spacing w:val="-2"/>
        </w:rPr>
        <w:t>l</w:t>
      </w:r>
      <w:r w:rsidRPr="00D578CB">
        <w:rPr>
          <w:rFonts w:ascii="Arial" w:hAnsi="Arial" w:cs="Arial"/>
        </w:rPr>
        <w:t xml:space="preserve">a sentencia proferida el </w:t>
      </w:r>
      <w:r>
        <w:rPr>
          <w:rFonts w:ascii="Arial" w:hAnsi="Arial" w:cs="Arial"/>
        </w:rPr>
        <w:t xml:space="preserve">26 </w:t>
      </w:r>
      <w:r w:rsidRPr="00D578CB">
        <w:rPr>
          <w:rFonts w:ascii="Arial" w:hAnsi="Arial" w:cs="Arial"/>
        </w:rPr>
        <w:t xml:space="preserve">de </w:t>
      </w:r>
      <w:r>
        <w:rPr>
          <w:rFonts w:ascii="Arial" w:hAnsi="Arial" w:cs="Arial"/>
        </w:rPr>
        <w:t xml:space="preserve">enero </w:t>
      </w:r>
      <w:r w:rsidRPr="00D578CB">
        <w:rPr>
          <w:rFonts w:ascii="Arial" w:hAnsi="Arial" w:cs="Arial"/>
        </w:rPr>
        <w:t>de 201</w:t>
      </w:r>
      <w:r>
        <w:rPr>
          <w:rFonts w:ascii="Arial" w:hAnsi="Arial" w:cs="Arial"/>
        </w:rPr>
        <w:t>8</w:t>
      </w:r>
      <w:r w:rsidRPr="00D578CB">
        <w:rPr>
          <w:rFonts w:ascii="Arial" w:hAnsi="Arial" w:cs="Arial"/>
        </w:rPr>
        <w:t xml:space="preserve"> </w:t>
      </w:r>
      <w:r>
        <w:rPr>
          <w:rFonts w:ascii="Arial" w:hAnsi="Arial" w:cs="Arial"/>
        </w:rPr>
        <w:t xml:space="preserve">por el Juzgado Segundo </w:t>
      </w:r>
      <w:r w:rsidRPr="00D578CB">
        <w:rPr>
          <w:rFonts w:ascii="Arial" w:hAnsi="Arial" w:cs="Arial"/>
        </w:rPr>
        <w:t xml:space="preserve">Laboral del Circuito de Pereira, dentro del proceso ordinario laboral propuesto por </w:t>
      </w:r>
      <w:r>
        <w:rPr>
          <w:rFonts w:ascii="Arial" w:hAnsi="Arial" w:cs="Arial"/>
        </w:rPr>
        <w:t xml:space="preserve">el señor </w:t>
      </w:r>
      <w:r>
        <w:rPr>
          <w:rFonts w:ascii="Arial" w:hAnsi="Arial" w:cs="Arial"/>
          <w:b/>
        </w:rPr>
        <w:t xml:space="preserve">Guillermo Antonio Cardona Cárdenas </w:t>
      </w:r>
      <w:r>
        <w:rPr>
          <w:rFonts w:ascii="Arial" w:hAnsi="Arial" w:cs="Arial"/>
        </w:rPr>
        <w:t xml:space="preserve">en </w:t>
      </w:r>
      <w:r w:rsidRPr="003440CA">
        <w:rPr>
          <w:rFonts w:ascii="Arial" w:hAnsi="Arial" w:cs="Arial"/>
        </w:rPr>
        <w:lastRenderedPageBreak/>
        <w:t>contra</w:t>
      </w:r>
      <w:r>
        <w:rPr>
          <w:rFonts w:ascii="Arial" w:hAnsi="Arial" w:cs="Arial"/>
        </w:rPr>
        <w:t xml:space="preserve"> de</w:t>
      </w:r>
      <w:r w:rsidRPr="003440CA">
        <w:rPr>
          <w:rFonts w:ascii="Arial" w:hAnsi="Arial" w:cs="Arial"/>
        </w:rPr>
        <w:t xml:space="preserve"> la </w:t>
      </w:r>
      <w:r w:rsidRPr="000D6AE3">
        <w:rPr>
          <w:rFonts w:ascii="Arial" w:hAnsi="Arial" w:cs="Arial"/>
        </w:rPr>
        <w:t>Administradora Colombiana de Pensiones</w:t>
      </w:r>
      <w:r w:rsidRPr="003440CA">
        <w:rPr>
          <w:rFonts w:ascii="Arial" w:hAnsi="Arial" w:cs="Arial"/>
          <w:b/>
        </w:rPr>
        <w:t xml:space="preserve"> </w:t>
      </w:r>
      <w:r w:rsidRPr="003440CA">
        <w:rPr>
          <w:rFonts w:ascii="Arial" w:hAnsi="Arial" w:cs="Arial"/>
          <w:b/>
          <w:bCs/>
        </w:rPr>
        <w:t>COLPENSIONES</w:t>
      </w:r>
      <w:r>
        <w:rPr>
          <w:rFonts w:ascii="Arial" w:hAnsi="Arial" w:cs="Arial"/>
          <w:b/>
          <w:bCs/>
        </w:rPr>
        <w:t xml:space="preserve">, </w:t>
      </w:r>
      <w:r>
        <w:rPr>
          <w:rFonts w:ascii="Arial" w:hAnsi="Arial" w:cs="Arial"/>
          <w:bCs/>
        </w:rPr>
        <w:t>según las consideraciones que preceden.</w:t>
      </w:r>
    </w:p>
    <w:p w:rsidR="003B2243" w:rsidRDefault="003B2243" w:rsidP="003B2243">
      <w:pPr>
        <w:spacing w:line="276" w:lineRule="auto"/>
        <w:jc w:val="both"/>
        <w:rPr>
          <w:rFonts w:ascii="Arial" w:hAnsi="Arial" w:cs="Arial"/>
          <w:b/>
          <w:bCs/>
        </w:rPr>
      </w:pPr>
    </w:p>
    <w:p w:rsidR="003B2243" w:rsidRDefault="003B2243" w:rsidP="003B2243">
      <w:pPr>
        <w:autoSpaceDE w:val="0"/>
        <w:autoSpaceDN w:val="0"/>
        <w:adjustRightInd w:val="0"/>
        <w:spacing w:line="276" w:lineRule="auto"/>
        <w:jc w:val="both"/>
        <w:rPr>
          <w:rFonts w:ascii="Arial" w:hAnsi="Arial" w:cs="Arial"/>
          <w:b/>
          <w:color w:val="000000"/>
          <w:szCs w:val="16"/>
        </w:rPr>
      </w:pPr>
      <w:r>
        <w:rPr>
          <w:rFonts w:ascii="Arial" w:hAnsi="Arial" w:cs="Arial"/>
          <w:b/>
          <w:color w:val="000000"/>
          <w:szCs w:val="16"/>
        </w:rPr>
        <w:t xml:space="preserve">SEGUNDO: ADICIONAR </w:t>
      </w:r>
      <w:r w:rsidRPr="008C6C1C">
        <w:rPr>
          <w:rFonts w:ascii="Arial" w:hAnsi="Arial" w:cs="Arial"/>
          <w:color w:val="000000"/>
          <w:szCs w:val="16"/>
        </w:rPr>
        <w:t>la sentencia así:</w:t>
      </w:r>
      <w:r>
        <w:rPr>
          <w:rFonts w:ascii="Arial" w:hAnsi="Arial" w:cs="Arial"/>
          <w:b/>
          <w:color w:val="000000"/>
          <w:szCs w:val="16"/>
        </w:rPr>
        <w:t xml:space="preserve"> </w:t>
      </w:r>
    </w:p>
    <w:p w:rsidR="003B2243" w:rsidRDefault="003B2243" w:rsidP="003B2243">
      <w:pPr>
        <w:autoSpaceDE w:val="0"/>
        <w:autoSpaceDN w:val="0"/>
        <w:adjustRightInd w:val="0"/>
        <w:spacing w:line="276" w:lineRule="auto"/>
        <w:jc w:val="both"/>
        <w:rPr>
          <w:rFonts w:ascii="Arial" w:hAnsi="Arial" w:cs="Arial"/>
          <w:b/>
          <w:color w:val="000000"/>
          <w:szCs w:val="16"/>
        </w:rPr>
      </w:pPr>
    </w:p>
    <w:p w:rsidR="003B2243" w:rsidRPr="007E423F" w:rsidRDefault="003B2243" w:rsidP="003B2243">
      <w:pPr>
        <w:autoSpaceDE w:val="0"/>
        <w:autoSpaceDN w:val="0"/>
        <w:adjustRightInd w:val="0"/>
        <w:spacing w:line="276" w:lineRule="auto"/>
        <w:ind w:left="283" w:right="283"/>
        <w:jc w:val="both"/>
        <w:rPr>
          <w:rFonts w:ascii="Arial" w:hAnsi="Arial" w:cs="Arial"/>
          <w:i/>
          <w:color w:val="000000"/>
          <w:sz w:val="22"/>
          <w:szCs w:val="22"/>
        </w:rPr>
      </w:pPr>
      <w:r w:rsidRPr="007E423F">
        <w:rPr>
          <w:rFonts w:ascii="Arial" w:hAnsi="Arial" w:cs="Arial"/>
          <w:i/>
          <w:color w:val="000000"/>
          <w:sz w:val="22"/>
          <w:szCs w:val="22"/>
        </w:rPr>
        <w:t>“</w:t>
      </w:r>
      <w:r>
        <w:rPr>
          <w:rFonts w:ascii="Arial" w:hAnsi="Arial" w:cs="Arial"/>
          <w:i/>
          <w:color w:val="000000"/>
          <w:sz w:val="22"/>
          <w:szCs w:val="22"/>
        </w:rPr>
        <w:t>CUARTO</w:t>
      </w:r>
      <w:r w:rsidRPr="007E423F">
        <w:rPr>
          <w:rFonts w:ascii="Arial" w:hAnsi="Arial" w:cs="Arial"/>
          <w:i/>
          <w:color w:val="000000"/>
          <w:sz w:val="22"/>
          <w:szCs w:val="22"/>
        </w:rPr>
        <w:t xml:space="preserve">: DECLARAR probada oficiosamente la excepción de cosa juzgada, </w:t>
      </w:r>
      <w:r>
        <w:rPr>
          <w:rFonts w:ascii="Arial" w:hAnsi="Arial" w:cs="Arial"/>
          <w:i/>
          <w:color w:val="000000"/>
          <w:sz w:val="22"/>
          <w:szCs w:val="22"/>
        </w:rPr>
        <w:t xml:space="preserve">conforme </w:t>
      </w:r>
      <w:r w:rsidRPr="007E423F">
        <w:rPr>
          <w:rFonts w:ascii="Arial" w:hAnsi="Arial" w:cs="Arial"/>
          <w:i/>
          <w:color w:val="000000"/>
          <w:sz w:val="22"/>
          <w:szCs w:val="22"/>
        </w:rPr>
        <w:t>lo expuesto en la parte motiva”</w:t>
      </w:r>
    </w:p>
    <w:p w:rsidR="003B2243" w:rsidRDefault="003B2243" w:rsidP="003B2243">
      <w:pPr>
        <w:spacing w:line="276" w:lineRule="auto"/>
        <w:jc w:val="both"/>
        <w:rPr>
          <w:rFonts w:ascii="Arial" w:hAnsi="Arial" w:cs="Arial"/>
          <w:bCs/>
          <w:iCs/>
        </w:rPr>
      </w:pPr>
    </w:p>
    <w:p w:rsidR="003B2243" w:rsidRDefault="003B2243" w:rsidP="003B2243">
      <w:pPr>
        <w:spacing w:line="276" w:lineRule="auto"/>
        <w:jc w:val="both"/>
        <w:rPr>
          <w:rFonts w:ascii="Arial" w:hAnsi="Arial" w:cs="Arial"/>
        </w:rPr>
      </w:pPr>
      <w:r>
        <w:rPr>
          <w:rFonts w:ascii="Arial" w:hAnsi="Arial" w:cs="Arial"/>
          <w:b/>
        </w:rPr>
        <w:t>TERCERO: COSTAS</w:t>
      </w:r>
      <w:r w:rsidRPr="00373E11">
        <w:rPr>
          <w:rFonts w:ascii="Arial" w:hAnsi="Arial" w:cs="Arial"/>
        </w:rPr>
        <w:t xml:space="preserve"> </w:t>
      </w:r>
      <w:r>
        <w:rPr>
          <w:rFonts w:ascii="Arial" w:hAnsi="Arial" w:cs="Arial"/>
        </w:rPr>
        <w:t>en esta instancia a cargo de la parte actora y a favor de Colpensiones, por lo expuesto.</w:t>
      </w:r>
    </w:p>
    <w:p w:rsidR="003B2243" w:rsidRPr="00373E11" w:rsidRDefault="003B2243" w:rsidP="003B2243">
      <w:pPr>
        <w:spacing w:line="276" w:lineRule="auto"/>
        <w:jc w:val="both"/>
        <w:rPr>
          <w:rFonts w:ascii="Arial" w:hAnsi="Arial" w:cs="Arial"/>
        </w:rPr>
      </w:pPr>
    </w:p>
    <w:p w:rsidR="003B2243" w:rsidRDefault="003B2243" w:rsidP="003B2243">
      <w:pPr>
        <w:spacing w:line="276" w:lineRule="auto"/>
        <w:jc w:val="both"/>
        <w:rPr>
          <w:rFonts w:ascii="Arial" w:hAnsi="Arial" w:cs="Arial"/>
          <w:bCs/>
          <w:iCs/>
        </w:rPr>
      </w:pPr>
      <w:r w:rsidRPr="00D578CB">
        <w:rPr>
          <w:rFonts w:ascii="Arial" w:hAnsi="Arial" w:cs="Arial"/>
          <w:bCs/>
          <w:iCs/>
        </w:rPr>
        <w:t>La anterior decisión queda notificada en estrados.</w:t>
      </w:r>
    </w:p>
    <w:p w:rsidR="003B2243" w:rsidRDefault="003B2243" w:rsidP="003B2243">
      <w:pPr>
        <w:contextualSpacing/>
        <w:jc w:val="both"/>
        <w:rPr>
          <w:rFonts w:ascii="Arial" w:hAnsi="Arial" w:cs="Arial"/>
        </w:rPr>
      </w:pPr>
    </w:p>
    <w:p w:rsidR="003B2243" w:rsidRPr="00BB5297" w:rsidRDefault="003B2243" w:rsidP="003B2243">
      <w:pPr>
        <w:spacing w:line="276" w:lineRule="auto"/>
        <w:contextualSpacing/>
        <w:jc w:val="both"/>
        <w:rPr>
          <w:rFonts w:ascii="Arial" w:hAnsi="Arial" w:cs="Arial"/>
        </w:rPr>
      </w:pPr>
      <w:r w:rsidRPr="00BB5297">
        <w:rPr>
          <w:rFonts w:ascii="Arial" w:hAnsi="Arial" w:cs="Arial"/>
        </w:rPr>
        <w:t>No siendo otro el objeto de la presente audiencia, se eleva y firma esta acta por las personas que han intervenido.</w:t>
      </w:r>
    </w:p>
    <w:p w:rsidR="003B2243" w:rsidRPr="00BB5297" w:rsidRDefault="003B2243" w:rsidP="003B2243">
      <w:pPr>
        <w:widowControl w:val="0"/>
        <w:autoSpaceDE w:val="0"/>
        <w:autoSpaceDN w:val="0"/>
        <w:adjustRightInd w:val="0"/>
        <w:contextualSpacing/>
        <w:jc w:val="both"/>
        <w:rPr>
          <w:rFonts w:ascii="Arial" w:hAnsi="Arial" w:cs="Arial"/>
        </w:rPr>
      </w:pPr>
    </w:p>
    <w:p w:rsidR="003B2243" w:rsidRDefault="003B2243" w:rsidP="003B2243">
      <w:pPr>
        <w:widowControl w:val="0"/>
        <w:autoSpaceDE w:val="0"/>
        <w:autoSpaceDN w:val="0"/>
        <w:adjustRightInd w:val="0"/>
        <w:contextualSpacing/>
        <w:jc w:val="both"/>
        <w:rPr>
          <w:rFonts w:ascii="Arial" w:hAnsi="Arial" w:cs="Arial"/>
        </w:rPr>
      </w:pPr>
      <w:r w:rsidRPr="00BB5297">
        <w:rPr>
          <w:rFonts w:ascii="Arial" w:hAnsi="Arial" w:cs="Arial"/>
        </w:rPr>
        <w:t>Quienes integran la Sala,</w:t>
      </w:r>
    </w:p>
    <w:p w:rsidR="003B2243" w:rsidRDefault="003B2243" w:rsidP="003B2243">
      <w:pPr>
        <w:widowControl w:val="0"/>
        <w:autoSpaceDE w:val="0"/>
        <w:autoSpaceDN w:val="0"/>
        <w:adjustRightInd w:val="0"/>
        <w:contextualSpacing/>
        <w:jc w:val="both"/>
        <w:rPr>
          <w:rFonts w:ascii="Arial" w:hAnsi="Arial" w:cs="Arial"/>
        </w:rPr>
      </w:pPr>
    </w:p>
    <w:p w:rsidR="003B2243" w:rsidRDefault="003B2243" w:rsidP="003B2243">
      <w:pPr>
        <w:widowControl w:val="0"/>
        <w:autoSpaceDE w:val="0"/>
        <w:autoSpaceDN w:val="0"/>
        <w:adjustRightInd w:val="0"/>
        <w:contextualSpacing/>
        <w:jc w:val="both"/>
        <w:rPr>
          <w:rFonts w:ascii="Arial" w:hAnsi="Arial" w:cs="Arial"/>
        </w:rPr>
      </w:pPr>
    </w:p>
    <w:p w:rsidR="00EE2D06" w:rsidRDefault="00EE2D06" w:rsidP="003B2243">
      <w:pPr>
        <w:widowControl w:val="0"/>
        <w:autoSpaceDE w:val="0"/>
        <w:autoSpaceDN w:val="0"/>
        <w:adjustRightInd w:val="0"/>
        <w:contextualSpacing/>
        <w:jc w:val="both"/>
        <w:rPr>
          <w:rFonts w:ascii="Arial" w:hAnsi="Arial" w:cs="Arial"/>
        </w:rPr>
      </w:pPr>
    </w:p>
    <w:p w:rsidR="00EE2D06" w:rsidRPr="00BB5297" w:rsidRDefault="00EE2D06" w:rsidP="003B2243">
      <w:pPr>
        <w:widowControl w:val="0"/>
        <w:autoSpaceDE w:val="0"/>
        <w:autoSpaceDN w:val="0"/>
        <w:adjustRightInd w:val="0"/>
        <w:contextualSpacing/>
        <w:jc w:val="both"/>
        <w:rPr>
          <w:rFonts w:ascii="Arial" w:hAnsi="Arial" w:cs="Arial"/>
        </w:rPr>
      </w:pPr>
    </w:p>
    <w:p w:rsidR="003B2243" w:rsidRDefault="003B2243" w:rsidP="003B2243">
      <w:pPr>
        <w:pStyle w:val="Sinespaciado"/>
        <w:spacing w:line="276" w:lineRule="auto"/>
        <w:jc w:val="center"/>
        <w:rPr>
          <w:rFonts w:ascii="Arial" w:hAnsi="Arial" w:cs="Arial"/>
          <w:b/>
          <w:sz w:val="24"/>
          <w:szCs w:val="24"/>
        </w:rPr>
      </w:pPr>
    </w:p>
    <w:p w:rsidR="003B2243" w:rsidRPr="00D578CB" w:rsidRDefault="003B2243" w:rsidP="003B2243">
      <w:pPr>
        <w:pStyle w:val="Sinespaciado"/>
        <w:spacing w:line="276" w:lineRule="auto"/>
        <w:jc w:val="center"/>
        <w:rPr>
          <w:rFonts w:ascii="Arial" w:hAnsi="Arial" w:cs="Arial"/>
          <w:b/>
          <w:sz w:val="24"/>
          <w:szCs w:val="24"/>
        </w:rPr>
      </w:pPr>
      <w:r>
        <w:rPr>
          <w:rFonts w:ascii="Arial" w:hAnsi="Arial" w:cs="Arial"/>
          <w:b/>
          <w:sz w:val="24"/>
          <w:szCs w:val="24"/>
        </w:rPr>
        <w:t>OLGA LUCÍA HOYOS SEPÚLVEDA</w:t>
      </w:r>
    </w:p>
    <w:p w:rsidR="003B2243" w:rsidRDefault="003B2243" w:rsidP="003B2243">
      <w:pPr>
        <w:pStyle w:val="Sinespaciado"/>
        <w:spacing w:line="276" w:lineRule="auto"/>
        <w:jc w:val="center"/>
        <w:rPr>
          <w:rFonts w:ascii="Arial" w:hAnsi="Arial" w:cs="Arial"/>
          <w:sz w:val="24"/>
          <w:szCs w:val="24"/>
        </w:rPr>
      </w:pPr>
      <w:r>
        <w:rPr>
          <w:rFonts w:ascii="Arial" w:hAnsi="Arial" w:cs="Arial"/>
          <w:sz w:val="24"/>
          <w:szCs w:val="24"/>
        </w:rPr>
        <w:t>Magistrada</w:t>
      </w:r>
      <w:r w:rsidRPr="00D578CB">
        <w:rPr>
          <w:rFonts w:ascii="Arial" w:hAnsi="Arial" w:cs="Arial"/>
          <w:sz w:val="24"/>
          <w:szCs w:val="24"/>
        </w:rPr>
        <w:t xml:space="preserve"> Ponente</w:t>
      </w:r>
    </w:p>
    <w:p w:rsidR="003B2243" w:rsidRDefault="003B2243" w:rsidP="003B2243">
      <w:pPr>
        <w:pStyle w:val="Sinespaciado"/>
        <w:spacing w:line="276" w:lineRule="auto"/>
        <w:jc w:val="center"/>
        <w:rPr>
          <w:rFonts w:ascii="Arial" w:hAnsi="Arial" w:cs="Arial"/>
          <w:sz w:val="24"/>
          <w:szCs w:val="24"/>
        </w:rPr>
      </w:pPr>
    </w:p>
    <w:p w:rsidR="00EE2D06" w:rsidRDefault="00EE2D06" w:rsidP="003B2243">
      <w:pPr>
        <w:pStyle w:val="Sinespaciado"/>
        <w:spacing w:line="276" w:lineRule="auto"/>
        <w:jc w:val="center"/>
        <w:rPr>
          <w:rFonts w:ascii="Arial" w:hAnsi="Arial" w:cs="Arial"/>
          <w:sz w:val="24"/>
          <w:szCs w:val="24"/>
        </w:rPr>
      </w:pPr>
    </w:p>
    <w:p w:rsidR="003B2243" w:rsidRPr="00D578CB" w:rsidRDefault="003B2243" w:rsidP="003B2243">
      <w:pPr>
        <w:pStyle w:val="Sinespaciado"/>
        <w:spacing w:line="276" w:lineRule="auto"/>
        <w:jc w:val="center"/>
        <w:rPr>
          <w:rFonts w:ascii="Arial" w:hAnsi="Arial" w:cs="Arial"/>
          <w:sz w:val="24"/>
          <w:szCs w:val="24"/>
        </w:rPr>
      </w:pPr>
    </w:p>
    <w:p w:rsidR="003B2243" w:rsidRPr="0045273B" w:rsidRDefault="003B2243" w:rsidP="003B2243">
      <w:pPr>
        <w:pStyle w:val="Sinespaciado"/>
        <w:spacing w:line="276" w:lineRule="auto"/>
        <w:rPr>
          <w:rFonts w:ascii="Arial" w:hAnsi="Arial" w:cs="Arial"/>
          <w:sz w:val="23"/>
          <w:szCs w:val="23"/>
        </w:rPr>
      </w:pPr>
    </w:p>
    <w:p w:rsidR="003B2243" w:rsidRPr="0045273B" w:rsidRDefault="003B2243" w:rsidP="003B2243">
      <w:pPr>
        <w:spacing w:line="276" w:lineRule="auto"/>
        <w:jc w:val="both"/>
        <w:rPr>
          <w:rFonts w:ascii="Arial" w:hAnsi="Arial" w:cs="Arial"/>
          <w:sz w:val="23"/>
          <w:szCs w:val="23"/>
        </w:rPr>
      </w:pPr>
      <w:r>
        <w:rPr>
          <w:rFonts w:ascii="Arial" w:hAnsi="Arial" w:cs="Arial"/>
          <w:b/>
          <w:bCs/>
          <w:iCs/>
          <w:sz w:val="23"/>
          <w:szCs w:val="23"/>
        </w:rPr>
        <w:t xml:space="preserve">JULIO CÉSAR SALAZAR MUÑOZ        </w:t>
      </w:r>
      <w:r>
        <w:rPr>
          <w:rFonts w:ascii="Arial" w:hAnsi="Arial" w:cs="Arial"/>
          <w:b/>
          <w:bCs/>
          <w:iCs/>
          <w:sz w:val="23"/>
          <w:szCs w:val="23"/>
        </w:rPr>
        <w:tab/>
      </w:r>
      <w:r>
        <w:rPr>
          <w:rFonts w:ascii="Arial" w:hAnsi="Arial" w:cs="Arial"/>
          <w:b/>
          <w:bCs/>
          <w:iCs/>
          <w:sz w:val="23"/>
          <w:szCs w:val="23"/>
        </w:rPr>
        <w:tab/>
        <w:t>ANA LUCÍA CAICEDO CALDERÓN</w:t>
      </w:r>
    </w:p>
    <w:p w:rsidR="003B2243" w:rsidRDefault="003B2243" w:rsidP="003B2243">
      <w:pPr>
        <w:spacing w:line="276" w:lineRule="auto"/>
        <w:jc w:val="both"/>
        <w:rPr>
          <w:rFonts w:ascii="Arial" w:hAnsi="Arial" w:cs="Arial"/>
          <w:bCs/>
          <w:iCs/>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 xml:space="preserve">           </w:t>
      </w:r>
      <w:r>
        <w:rPr>
          <w:rFonts w:ascii="Arial" w:hAnsi="Arial" w:cs="Arial"/>
          <w:sz w:val="23"/>
          <w:szCs w:val="23"/>
        </w:rPr>
        <w:tab/>
        <w:t xml:space="preserve">       </w:t>
      </w:r>
      <w:r>
        <w:rPr>
          <w:rFonts w:ascii="Arial" w:hAnsi="Arial" w:cs="Arial"/>
          <w:sz w:val="23"/>
          <w:szCs w:val="23"/>
        </w:rPr>
        <w:tab/>
        <w:t xml:space="preserve">         Magistrada</w:t>
      </w:r>
    </w:p>
    <w:p w:rsidR="009050FA" w:rsidRDefault="003B2243" w:rsidP="003B2243">
      <w:pPr>
        <w:spacing w:line="276" w:lineRule="auto"/>
        <w:jc w:val="both"/>
        <w:rPr>
          <w:rFonts w:ascii="Arial" w:hAnsi="Arial" w:cs="Arial"/>
          <w:bCs/>
          <w:iCs/>
          <w:sz w:val="23"/>
          <w:szCs w:val="23"/>
        </w:rPr>
      </w:pPr>
      <w:r w:rsidRPr="0045273B">
        <w:rPr>
          <w:rFonts w:ascii="Arial" w:hAnsi="Arial" w:cs="Arial"/>
          <w:bCs/>
          <w:iCs/>
          <w:sz w:val="23"/>
          <w:szCs w:val="23"/>
        </w:rPr>
        <w:t xml:space="preserve"> </w:t>
      </w:r>
      <w:r>
        <w:rPr>
          <w:rFonts w:ascii="Arial" w:hAnsi="Arial" w:cs="Arial"/>
          <w:bCs/>
          <w:iCs/>
          <w:sz w:val="23"/>
          <w:szCs w:val="23"/>
        </w:rPr>
        <w:tab/>
      </w:r>
      <w:r>
        <w:rPr>
          <w:rFonts w:ascii="Arial" w:hAnsi="Arial" w:cs="Arial"/>
          <w:bCs/>
          <w:iCs/>
          <w:sz w:val="23"/>
          <w:szCs w:val="23"/>
        </w:rPr>
        <w:tab/>
      </w:r>
      <w:r>
        <w:rPr>
          <w:rFonts w:ascii="Arial" w:hAnsi="Arial" w:cs="Arial"/>
          <w:bCs/>
          <w:iCs/>
          <w:sz w:val="23"/>
          <w:szCs w:val="23"/>
        </w:rPr>
        <w:tab/>
      </w:r>
      <w:r>
        <w:rPr>
          <w:rFonts w:ascii="Arial" w:hAnsi="Arial" w:cs="Arial"/>
          <w:bCs/>
          <w:iCs/>
          <w:sz w:val="23"/>
          <w:szCs w:val="23"/>
        </w:rPr>
        <w:tab/>
      </w:r>
      <w:r>
        <w:rPr>
          <w:rFonts w:ascii="Arial" w:hAnsi="Arial" w:cs="Arial"/>
          <w:bCs/>
          <w:iCs/>
          <w:sz w:val="23"/>
          <w:szCs w:val="23"/>
        </w:rPr>
        <w:tab/>
      </w:r>
      <w:r>
        <w:rPr>
          <w:rFonts w:ascii="Arial" w:hAnsi="Arial" w:cs="Arial"/>
          <w:bCs/>
          <w:iCs/>
          <w:sz w:val="23"/>
          <w:szCs w:val="23"/>
        </w:rPr>
        <w:tab/>
      </w:r>
      <w:r>
        <w:rPr>
          <w:rFonts w:ascii="Arial" w:hAnsi="Arial" w:cs="Arial"/>
          <w:bCs/>
          <w:iCs/>
          <w:sz w:val="23"/>
          <w:szCs w:val="23"/>
        </w:rPr>
        <w:tab/>
      </w:r>
      <w:r>
        <w:rPr>
          <w:rFonts w:ascii="Arial" w:hAnsi="Arial" w:cs="Arial"/>
          <w:bCs/>
          <w:iCs/>
          <w:sz w:val="23"/>
          <w:szCs w:val="23"/>
        </w:rPr>
        <w:tab/>
        <w:t xml:space="preserve">         Salva voto</w:t>
      </w:r>
    </w:p>
    <w:p w:rsidR="00D3199D" w:rsidRDefault="00D3199D" w:rsidP="003B2243">
      <w:pPr>
        <w:spacing w:line="276" w:lineRule="auto"/>
        <w:jc w:val="both"/>
        <w:rPr>
          <w:rFonts w:ascii="Arial" w:hAnsi="Arial" w:cs="Arial"/>
          <w:bCs/>
          <w:iCs/>
          <w:sz w:val="23"/>
          <w:szCs w:val="23"/>
        </w:rPr>
      </w:pPr>
    </w:p>
    <w:p w:rsidR="00D3199D" w:rsidRDefault="00D3199D">
      <w:pPr>
        <w:rPr>
          <w:rFonts w:ascii="Arial" w:hAnsi="Arial" w:cs="Arial"/>
          <w:bCs/>
          <w:iCs/>
          <w:sz w:val="23"/>
          <w:szCs w:val="23"/>
        </w:rPr>
      </w:pPr>
      <w:r>
        <w:rPr>
          <w:rFonts w:ascii="Arial" w:hAnsi="Arial" w:cs="Arial"/>
          <w:bCs/>
          <w:iCs/>
          <w:sz w:val="23"/>
          <w:szCs w:val="23"/>
        </w:rPr>
        <w:br w:type="page"/>
      </w:r>
    </w:p>
    <w:p w:rsidR="00D3199D" w:rsidRPr="00953B62" w:rsidRDefault="00D3199D" w:rsidP="00D3199D">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lastRenderedPageBreak/>
        <w:t>Providencia:</w:t>
      </w:r>
      <w:r w:rsidRPr="00953B62">
        <w:rPr>
          <w:rFonts w:ascii="Tahoma" w:hAnsi="Tahoma" w:cs="Tahoma"/>
          <w:b w:val="0"/>
          <w:color w:val="000000" w:themeColor="text1"/>
          <w:sz w:val="18"/>
          <w:szCs w:val="18"/>
        </w:rPr>
        <w:t xml:space="preserve"> </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 xml:space="preserve">Sentencia del </w:t>
      </w:r>
      <w:r>
        <w:rPr>
          <w:rFonts w:ascii="Tahoma" w:hAnsi="Tahoma" w:cs="Tahoma"/>
          <w:b w:val="0"/>
          <w:color w:val="000000" w:themeColor="text1"/>
          <w:sz w:val="18"/>
          <w:szCs w:val="18"/>
        </w:rPr>
        <w:t xml:space="preserve">7 de diciembre </w:t>
      </w:r>
      <w:r w:rsidRPr="00953B62">
        <w:rPr>
          <w:rFonts w:ascii="Tahoma" w:hAnsi="Tahoma" w:cs="Tahoma"/>
          <w:b w:val="0"/>
          <w:color w:val="000000" w:themeColor="text1"/>
          <w:sz w:val="18"/>
          <w:szCs w:val="18"/>
        </w:rPr>
        <w:t>de 2018</w:t>
      </w:r>
    </w:p>
    <w:p w:rsidR="00D3199D" w:rsidRPr="00953B62" w:rsidRDefault="00D3199D" w:rsidP="00D3199D">
      <w:pPr>
        <w:pStyle w:val="Puesto"/>
        <w:spacing w:line="240" w:lineRule="auto"/>
        <w:jc w:val="both"/>
        <w:rPr>
          <w:rFonts w:ascii="Tahoma" w:hAnsi="Tahoma" w:cs="Tahoma"/>
          <w:color w:val="000000" w:themeColor="text1"/>
          <w:sz w:val="18"/>
          <w:szCs w:val="18"/>
        </w:rPr>
      </w:pPr>
      <w:r w:rsidRPr="00953B62">
        <w:rPr>
          <w:rFonts w:ascii="Tahoma" w:hAnsi="Tahoma" w:cs="Tahoma"/>
          <w:color w:val="000000" w:themeColor="text1"/>
          <w:sz w:val="18"/>
          <w:szCs w:val="18"/>
        </w:rPr>
        <w:t>Radicación No.:</w:t>
      </w:r>
      <w:r w:rsidRPr="00953B62">
        <w:rPr>
          <w:rFonts w:ascii="Tahoma" w:hAnsi="Tahoma" w:cs="Tahoma"/>
          <w:color w:val="000000" w:themeColor="text1"/>
          <w:sz w:val="18"/>
          <w:szCs w:val="18"/>
        </w:rPr>
        <w:tab/>
      </w:r>
      <w:r w:rsidRPr="00953B62">
        <w:rPr>
          <w:rFonts w:ascii="Tahoma" w:hAnsi="Tahoma" w:cs="Tahoma"/>
          <w:color w:val="000000" w:themeColor="text1"/>
          <w:sz w:val="18"/>
          <w:szCs w:val="18"/>
        </w:rPr>
        <w:tab/>
      </w:r>
      <w:r w:rsidRPr="00953B62">
        <w:rPr>
          <w:rFonts w:ascii="Tahoma" w:hAnsi="Tahoma" w:cs="Tahoma"/>
          <w:color w:val="000000" w:themeColor="text1"/>
          <w:sz w:val="18"/>
          <w:szCs w:val="18"/>
        </w:rPr>
        <w:tab/>
      </w:r>
      <w:r w:rsidRPr="00953B62">
        <w:rPr>
          <w:rFonts w:ascii="Tahoma" w:hAnsi="Tahoma" w:cs="Tahoma"/>
          <w:b w:val="0"/>
          <w:color w:val="000000" w:themeColor="text1"/>
          <w:sz w:val="18"/>
          <w:szCs w:val="18"/>
        </w:rPr>
        <w:t>66001-31-05-00</w:t>
      </w:r>
      <w:r>
        <w:rPr>
          <w:rFonts w:ascii="Tahoma" w:hAnsi="Tahoma" w:cs="Tahoma"/>
          <w:b w:val="0"/>
          <w:color w:val="000000" w:themeColor="text1"/>
          <w:sz w:val="18"/>
          <w:szCs w:val="18"/>
        </w:rPr>
        <w:t>2</w:t>
      </w:r>
      <w:r w:rsidRPr="00953B62">
        <w:rPr>
          <w:rFonts w:ascii="Tahoma" w:hAnsi="Tahoma" w:cs="Tahoma"/>
          <w:b w:val="0"/>
          <w:color w:val="000000" w:themeColor="text1"/>
          <w:sz w:val="18"/>
          <w:szCs w:val="18"/>
        </w:rPr>
        <w:t>-201</w:t>
      </w:r>
      <w:r>
        <w:rPr>
          <w:rFonts w:ascii="Tahoma" w:hAnsi="Tahoma" w:cs="Tahoma"/>
          <w:b w:val="0"/>
          <w:color w:val="000000" w:themeColor="text1"/>
          <w:sz w:val="18"/>
          <w:szCs w:val="18"/>
        </w:rPr>
        <w:t>7</w:t>
      </w:r>
      <w:r w:rsidRPr="00953B62">
        <w:rPr>
          <w:rFonts w:ascii="Tahoma" w:hAnsi="Tahoma" w:cs="Tahoma"/>
          <w:b w:val="0"/>
          <w:color w:val="000000" w:themeColor="text1"/>
          <w:sz w:val="18"/>
          <w:szCs w:val="18"/>
        </w:rPr>
        <w:t>-00</w:t>
      </w:r>
      <w:r>
        <w:rPr>
          <w:rFonts w:ascii="Tahoma" w:hAnsi="Tahoma" w:cs="Tahoma"/>
          <w:b w:val="0"/>
          <w:color w:val="000000" w:themeColor="text1"/>
          <w:sz w:val="18"/>
          <w:szCs w:val="18"/>
        </w:rPr>
        <w:t>034</w:t>
      </w:r>
      <w:r w:rsidRPr="00953B62">
        <w:rPr>
          <w:rFonts w:ascii="Tahoma" w:hAnsi="Tahoma" w:cs="Tahoma"/>
          <w:b w:val="0"/>
          <w:color w:val="000000" w:themeColor="text1"/>
          <w:sz w:val="18"/>
          <w:szCs w:val="18"/>
        </w:rPr>
        <w:t>-01</w:t>
      </w:r>
    </w:p>
    <w:p w:rsidR="00D3199D" w:rsidRPr="00953B62" w:rsidRDefault="00D3199D" w:rsidP="00D3199D">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t>Proceso:</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 xml:space="preserve">Ordinario laboral </w:t>
      </w:r>
    </w:p>
    <w:p w:rsidR="00D3199D" w:rsidRPr="00953B62" w:rsidRDefault="00D3199D" w:rsidP="00D3199D">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t>Demandante:</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Pr>
          <w:rFonts w:ascii="Tahoma" w:hAnsi="Tahoma" w:cs="Tahoma"/>
          <w:b w:val="0"/>
          <w:color w:val="000000" w:themeColor="text1"/>
          <w:sz w:val="18"/>
          <w:szCs w:val="18"/>
        </w:rPr>
        <w:t>Guillermo Antonio Cardona Cárdenas</w:t>
      </w:r>
    </w:p>
    <w:p w:rsidR="00D3199D" w:rsidRPr="00953B62" w:rsidRDefault="00D3199D" w:rsidP="00D3199D">
      <w:pPr>
        <w:pStyle w:val="Puesto"/>
        <w:spacing w:line="240" w:lineRule="auto"/>
        <w:ind w:left="708" w:hanging="708"/>
        <w:jc w:val="both"/>
        <w:rPr>
          <w:rFonts w:ascii="Tahoma" w:hAnsi="Tahoma" w:cs="Tahoma"/>
          <w:b w:val="0"/>
          <w:color w:val="000000" w:themeColor="text1"/>
          <w:sz w:val="18"/>
          <w:szCs w:val="18"/>
        </w:rPr>
      </w:pPr>
      <w:r w:rsidRPr="00953B62">
        <w:rPr>
          <w:rFonts w:ascii="Tahoma" w:hAnsi="Tahoma" w:cs="Tahoma"/>
          <w:color w:val="000000" w:themeColor="text1"/>
          <w:sz w:val="18"/>
          <w:szCs w:val="18"/>
        </w:rPr>
        <w:t>Demandado:</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Colpensiones</w:t>
      </w:r>
    </w:p>
    <w:p w:rsidR="00D3199D" w:rsidRPr="00953B62" w:rsidRDefault="00D3199D" w:rsidP="00D3199D">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t>Magistrada ponente:</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 xml:space="preserve">Dra. Olga Lucía Hoyos Sepúlveda </w:t>
      </w:r>
    </w:p>
    <w:p w:rsidR="00D3199D" w:rsidRPr="00953B62" w:rsidRDefault="00D3199D" w:rsidP="00D3199D">
      <w:pPr>
        <w:pStyle w:val="Puesto"/>
        <w:spacing w:line="240" w:lineRule="auto"/>
        <w:ind w:left="2805" w:hanging="2805"/>
        <w:jc w:val="both"/>
        <w:rPr>
          <w:rFonts w:ascii="Tahoma" w:hAnsi="Tahoma" w:cs="Tahoma"/>
          <w:b w:val="0"/>
          <w:color w:val="000000" w:themeColor="text1"/>
          <w:sz w:val="18"/>
          <w:szCs w:val="18"/>
        </w:rPr>
      </w:pPr>
      <w:r w:rsidRPr="00953B62">
        <w:rPr>
          <w:rFonts w:ascii="Tahoma" w:hAnsi="Tahoma" w:cs="Tahoma"/>
          <w:color w:val="000000" w:themeColor="text1"/>
          <w:sz w:val="18"/>
          <w:szCs w:val="18"/>
        </w:rPr>
        <w:t>Magistrada que salva voto:</w:t>
      </w:r>
      <w:r w:rsidRPr="00953B62">
        <w:rPr>
          <w:rFonts w:ascii="Tahoma" w:hAnsi="Tahoma" w:cs="Tahoma"/>
          <w:color w:val="000000" w:themeColor="text1"/>
          <w:sz w:val="18"/>
          <w:szCs w:val="18"/>
        </w:rPr>
        <w:tab/>
      </w:r>
      <w:r w:rsidRPr="00953B62">
        <w:rPr>
          <w:rFonts w:ascii="Tahoma" w:hAnsi="Tahoma" w:cs="Tahoma"/>
          <w:b w:val="0"/>
          <w:color w:val="000000" w:themeColor="text1"/>
          <w:sz w:val="18"/>
          <w:szCs w:val="18"/>
        </w:rPr>
        <w:t>Dra. Ana Lucia Caicedo Calderón</w:t>
      </w:r>
    </w:p>
    <w:p w:rsidR="00D3199D" w:rsidRPr="00953B62" w:rsidRDefault="00D3199D" w:rsidP="00D3199D">
      <w:pPr>
        <w:pStyle w:val="Puesto"/>
        <w:spacing w:line="276" w:lineRule="auto"/>
        <w:ind w:left="2805" w:hanging="2805"/>
        <w:jc w:val="both"/>
        <w:rPr>
          <w:color w:val="000000" w:themeColor="text1"/>
          <w:sz w:val="18"/>
          <w:szCs w:val="18"/>
          <w:lang w:eastAsia="es-MX"/>
        </w:rPr>
      </w:pPr>
    </w:p>
    <w:p w:rsidR="00D3199D" w:rsidRPr="00953B62" w:rsidRDefault="00D3199D" w:rsidP="00D3199D">
      <w:pPr>
        <w:spacing w:line="276" w:lineRule="auto"/>
        <w:rPr>
          <w:color w:val="000000" w:themeColor="text1"/>
          <w:lang w:val="es-CO" w:eastAsia="es-MX"/>
        </w:rPr>
      </w:pPr>
    </w:p>
    <w:p w:rsidR="00D3199D" w:rsidRPr="00D3199D" w:rsidRDefault="00D3199D" w:rsidP="00D3199D">
      <w:pPr>
        <w:pStyle w:val="Ttulo1"/>
        <w:spacing w:line="276" w:lineRule="auto"/>
        <w:jc w:val="center"/>
        <w:rPr>
          <w:rFonts w:ascii="Tahoma" w:hAnsi="Tahoma" w:cs="Tahoma"/>
          <w:b/>
          <w:bCs/>
          <w:color w:val="000000" w:themeColor="text1"/>
          <w:sz w:val="24"/>
          <w:u w:val="single"/>
        </w:rPr>
      </w:pPr>
      <w:r w:rsidRPr="00D3199D">
        <w:rPr>
          <w:rFonts w:ascii="Tahoma" w:hAnsi="Tahoma" w:cs="Tahoma"/>
          <w:b/>
          <w:bCs/>
          <w:color w:val="000000" w:themeColor="text1"/>
          <w:sz w:val="24"/>
          <w:u w:val="single"/>
        </w:rPr>
        <w:t>SALVAMENTO DE VOTO</w:t>
      </w:r>
    </w:p>
    <w:p w:rsidR="00D3199D" w:rsidRPr="00953B62" w:rsidRDefault="00D3199D" w:rsidP="00D3199D">
      <w:pPr>
        <w:spacing w:line="276" w:lineRule="auto"/>
        <w:jc w:val="both"/>
        <w:rPr>
          <w:rFonts w:ascii="Tahoma" w:hAnsi="Tahoma" w:cs="Tahoma"/>
          <w:b/>
          <w:bCs/>
          <w:color w:val="000000" w:themeColor="text1"/>
          <w:sz w:val="22"/>
          <w:szCs w:val="22"/>
        </w:rPr>
      </w:pPr>
    </w:p>
    <w:p w:rsidR="00D3199D" w:rsidRPr="00A53F4E" w:rsidRDefault="00D3199D" w:rsidP="00D3199D">
      <w:pPr>
        <w:spacing w:line="276" w:lineRule="auto"/>
        <w:ind w:firstLine="709"/>
        <w:jc w:val="both"/>
        <w:rPr>
          <w:rFonts w:ascii="Tahoma" w:hAnsi="Tahoma" w:cs="Tahoma"/>
          <w:color w:val="000000" w:themeColor="text1"/>
          <w:sz w:val="22"/>
          <w:szCs w:val="22"/>
        </w:rPr>
      </w:pPr>
      <w:r w:rsidRPr="00A53F4E">
        <w:rPr>
          <w:rFonts w:ascii="Tahoma" w:hAnsi="Tahoma" w:cs="Tahoma"/>
          <w:color w:val="000000" w:themeColor="text1"/>
          <w:sz w:val="22"/>
          <w:szCs w:val="22"/>
        </w:rPr>
        <w:t>Con mi acostumbrado respeto, manifiesto mi inconformidad frente a la decisión mayoritaria por las razones que expuse cuando presenté el proyecto en mi calidad de ponente original, las cuales fueron las siguientes:</w:t>
      </w:r>
    </w:p>
    <w:p w:rsidR="00D3199D" w:rsidRPr="00A53F4E" w:rsidRDefault="00D3199D" w:rsidP="00D3199D">
      <w:pPr>
        <w:spacing w:line="276" w:lineRule="auto"/>
        <w:ind w:firstLine="709"/>
        <w:jc w:val="both"/>
        <w:rPr>
          <w:rFonts w:ascii="Tahoma" w:hAnsi="Tahoma" w:cs="Tahoma"/>
          <w:sz w:val="22"/>
          <w:szCs w:val="22"/>
        </w:rPr>
      </w:pPr>
    </w:p>
    <w:p w:rsidR="00D3199D" w:rsidRPr="002C36A6" w:rsidRDefault="00D3199D" w:rsidP="00D3199D">
      <w:pPr>
        <w:pStyle w:val="Sinespaciado"/>
        <w:spacing w:line="276" w:lineRule="auto"/>
        <w:ind w:firstLine="709"/>
        <w:jc w:val="both"/>
        <w:rPr>
          <w:rFonts w:ascii="Tahoma" w:hAnsi="Tahoma" w:cs="Tahoma"/>
          <w:bCs/>
        </w:rPr>
      </w:pPr>
      <w:r w:rsidRPr="000B5FE8">
        <w:rPr>
          <w:rFonts w:ascii="Tahoma" w:hAnsi="Tahoma" w:cs="Tahoma"/>
        </w:rPr>
        <w:t xml:space="preserve">Lo primero que </w:t>
      </w:r>
      <w:r>
        <w:rPr>
          <w:rFonts w:ascii="Tahoma" w:hAnsi="Tahoma" w:cs="Tahoma"/>
        </w:rPr>
        <w:t xml:space="preserve">debo </w:t>
      </w:r>
      <w:r w:rsidRPr="000B5FE8">
        <w:rPr>
          <w:rFonts w:ascii="Tahoma" w:hAnsi="Tahoma" w:cs="Tahoma"/>
        </w:rPr>
        <w:t>precisar es que en este caso no est</w:t>
      </w:r>
      <w:r>
        <w:rPr>
          <w:rFonts w:ascii="Tahoma" w:hAnsi="Tahoma" w:cs="Tahoma"/>
        </w:rPr>
        <w:t>aba</w:t>
      </w:r>
      <w:r w:rsidRPr="000B5FE8">
        <w:rPr>
          <w:rFonts w:ascii="Tahoma" w:hAnsi="Tahoma" w:cs="Tahoma"/>
        </w:rPr>
        <w:t xml:space="preserve"> en discusión</w:t>
      </w:r>
      <w:r>
        <w:rPr>
          <w:rFonts w:ascii="Tahoma" w:hAnsi="Tahoma" w:cs="Tahoma"/>
        </w:rPr>
        <w:t xml:space="preserve"> que</w:t>
      </w:r>
      <w:r w:rsidRPr="000B5FE8">
        <w:rPr>
          <w:rFonts w:ascii="Tahoma" w:hAnsi="Tahoma" w:cs="Tahoma"/>
        </w:rPr>
        <w:t xml:space="preserve"> la pensión de </w:t>
      </w:r>
      <w:r>
        <w:rPr>
          <w:rFonts w:ascii="Tahoma" w:hAnsi="Tahoma" w:cs="Tahoma"/>
        </w:rPr>
        <w:t xml:space="preserve">invalidez </w:t>
      </w:r>
      <w:r w:rsidRPr="000B5FE8">
        <w:rPr>
          <w:rFonts w:ascii="Tahoma" w:hAnsi="Tahoma" w:cs="Tahoma"/>
        </w:rPr>
        <w:t xml:space="preserve">se reconoció de manera definitiva </w:t>
      </w:r>
      <w:r>
        <w:rPr>
          <w:rFonts w:ascii="Tahoma" w:hAnsi="Tahoma" w:cs="Tahoma"/>
        </w:rPr>
        <w:t xml:space="preserve">en cumplimiento de un fallo </w:t>
      </w:r>
      <w:r w:rsidRPr="000B5FE8">
        <w:rPr>
          <w:rFonts w:ascii="Tahoma" w:hAnsi="Tahoma" w:cs="Tahoma"/>
        </w:rPr>
        <w:t>de tutela</w:t>
      </w:r>
      <w:r>
        <w:rPr>
          <w:rFonts w:ascii="Tahoma" w:hAnsi="Tahoma" w:cs="Tahoma"/>
        </w:rPr>
        <w:t xml:space="preserve"> que hizo tránsito a cosa juzgada. Además, debe recordarse que fue en virtud del fallo constitucional emitido por la Sala Civil-Familia de este Tribuna</w:t>
      </w:r>
      <w:r w:rsidRPr="002C36A6">
        <w:rPr>
          <w:rFonts w:ascii="Tahoma" w:hAnsi="Tahoma" w:cs="Tahoma"/>
        </w:rPr>
        <w:t xml:space="preserve">l que </w:t>
      </w:r>
      <w:r w:rsidRPr="002C36A6">
        <w:rPr>
          <w:rFonts w:ascii="Tahoma" w:hAnsi="Tahoma" w:cs="Tahoma"/>
          <w:bCs/>
        </w:rPr>
        <w:t xml:space="preserve">Colpensiones reconoció al señor </w:t>
      </w:r>
      <w:r>
        <w:rPr>
          <w:rFonts w:ascii="Tahoma" w:hAnsi="Tahoma" w:cs="Tahoma"/>
          <w:bCs/>
        </w:rPr>
        <w:t>Guillermo Cardona la pensión de invalidez</w:t>
      </w:r>
      <w:r w:rsidRPr="002C36A6">
        <w:rPr>
          <w:rFonts w:ascii="Tahoma" w:hAnsi="Tahoma" w:cs="Tahoma"/>
          <w:bCs/>
        </w:rPr>
        <w:t>, a tr</w:t>
      </w:r>
      <w:r>
        <w:rPr>
          <w:rFonts w:ascii="Tahoma" w:hAnsi="Tahoma" w:cs="Tahoma"/>
          <w:bCs/>
        </w:rPr>
        <w:t xml:space="preserve">avés de la Resolución </w:t>
      </w:r>
      <w:proofErr w:type="spellStart"/>
      <w:r>
        <w:rPr>
          <w:rFonts w:ascii="Tahoma" w:hAnsi="Tahoma" w:cs="Tahoma"/>
          <w:bCs/>
        </w:rPr>
        <w:t>GNR</w:t>
      </w:r>
      <w:proofErr w:type="spellEnd"/>
      <w:r>
        <w:rPr>
          <w:rFonts w:ascii="Tahoma" w:hAnsi="Tahoma" w:cs="Tahoma"/>
          <w:bCs/>
        </w:rPr>
        <w:t xml:space="preserve"> 304108 del 13 de octubre de 2016</w:t>
      </w:r>
      <w:r w:rsidRPr="002C36A6">
        <w:rPr>
          <w:rFonts w:ascii="Tahoma" w:hAnsi="Tahoma" w:cs="Tahoma"/>
          <w:bCs/>
        </w:rPr>
        <w:t>, a partir del 1º</w:t>
      </w:r>
      <w:r>
        <w:rPr>
          <w:rFonts w:ascii="Tahoma" w:hAnsi="Tahoma" w:cs="Tahoma"/>
          <w:bCs/>
        </w:rPr>
        <w:t xml:space="preserve"> de octubre de la misma anualidad, </w:t>
      </w:r>
      <w:r w:rsidRPr="002C36A6">
        <w:rPr>
          <w:rFonts w:ascii="Tahoma" w:hAnsi="Tahoma" w:cs="Tahoma"/>
          <w:bCs/>
        </w:rPr>
        <w:t>en virtud del principio de la c</w:t>
      </w:r>
      <w:r>
        <w:rPr>
          <w:rFonts w:ascii="Tahoma" w:hAnsi="Tahoma" w:cs="Tahoma"/>
          <w:bCs/>
        </w:rPr>
        <w:t>ondición más beneficiosa (</w:t>
      </w:r>
      <w:proofErr w:type="spellStart"/>
      <w:r>
        <w:rPr>
          <w:rFonts w:ascii="Tahoma" w:hAnsi="Tahoma" w:cs="Tahoma"/>
          <w:bCs/>
        </w:rPr>
        <w:t>fl</w:t>
      </w:r>
      <w:proofErr w:type="spellEnd"/>
      <w:r>
        <w:rPr>
          <w:rFonts w:ascii="Tahoma" w:hAnsi="Tahoma" w:cs="Tahoma"/>
          <w:bCs/>
        </w:rPr>
        <w:t>. 31</w:t>
      </w:r>
      <w:r w:rsidRPr="002C36A6">
        <w:rPr>
          <w:rFonts w:ascii="Tahoma" w:hAnsi="Tahoma" w:cs="Tahoma"/>
          <w:bCs/>
        </w:rPr>
        <w:t xml:space="preserve"> s.s.)</w:t>
      </w:r>
      <w:r>
        <w:rPr>
          <w:rFonts w:ascii="Tahoma" w:hAnsi="Tahoma" w:cs="Tahoma"/>
          <w:bCs/>
        </w:rPr>
        <w:t>;</w:t>
      </w:r>
      <w:r w:rsidRPr="002C36A6">
        <w:rPr>
          <w:rFonts w:ascii="Tahoma" w:hAnsi="Tahoma" w:cs="Tahoma"/>
          <w:bCs/>
        </w:rPr>
        <w:t xml:space="preserve"> de modo que el asunto a det</w:t>
      </w:r>
      <w:r>
        <w:rPr>
          <w:rFonts w:ascii="Tahoma" w:hAnsi="Tahoma" w:cs="Tahoma"/>
          <w:bCs/>
        </w:rPr>
        <w:t>erminar en el caso de marras era</w:t>
      </w:r>
      <w:r w:rsidRPr="002C36A6">
        <w:rPr>
          <w:rFonts w:ascii="Tahoma" w:hAnsi="Tahoma" w:cs="Tahoma"/>
          <w:bCs/>
        </w:rPr>
        <w:t xml:space="preserve"> la fecha a partir de la cual aquel tenía derecho a percibir la aludida prestación.</w:t>
      </w:r>
    </w:p>
    <w:p w:rsidR="00D3199D" w:rsidRPr="002C36A6" w:rsidRDefault="00D3199D" w:rsidP="00D3199D">
      <w:pPr>
        <w:tabs>
          <w:tab w:val="left" w:pos="748"/>
        </w:tabs>
        <w:spacing w:line="276" w:lineRule="auto"/>
        <w:ind w:firstLine="709"/>
        <w:jc w:val="both"/>
        <w:rPr>
          <w:rFonts w:ascii="Tahoma" w:hAnsi="Tahoma" w:cs="Tahoma"/>
          <w:bCs/>
          <w:sz w:val="22"/>
          <w:szCs w:val="22"/>
        </w:rPr>
      </w:pPr>
    </w:p>
    <w:p w:rsidR="00D3199D" w:rsidRPr="002C36A6" w:rsidRDefault="00D3199D" w:rsidP="00D3199D">
      <w:pPr>
        <w:tabs>
          <w:tab w:val="left" w:pos="748"/>
        </w:tabs>
        <w:spacing w:line="276" w:lineRule="auto"/>
        <w:ind w:firstLine="709"/>
        <w:jc w:val="both"/>
        <w:rPr>
          <w:rFonts w:ascii="Tahoma" w:hAnsi="Tahoma" w:cs="Tahoma"/>
          <w:bCs/>
          <w:sz w:val="22"/>
          <w:szCs w:val="22"/>
        </w:rPr>
      </w:pPr>
      <w:r w:rsidRPr="002C36A6">
        <w:rPr>
          <w:rFonts w:ascii="Tahoma" w:hAnsi="Tahoma" w:cs="Tahoma"/>
          <w:bCs/>
          <w:sz w:val="22"/>
          <w:szCs w:val="22"/>
        </w:rPr>
        <w:t xml:space="preserve">Para ello, basta con indicar que la Sala de Casación Laboral de la Corte Suprema de Justicia, mediante sentencia de tutela </w:t>
      </w:r>
      <w:proofErr w:type="spellStart"/>
      <w:r w:rsidRPr="002C36A6">
        <w:rPr>
          <w:rFonts w:ascii="Tahoma" w:hAnsi="Tahoma" w:cs="Tahoma"/>
          <w:bCs/>
          <w:sz w:val="22"/>
          <w:szCs w:val="22"/>
        </w:rPr>
        <w:t>STL</w:t>
      </w:r>
      <w:proofErr w:type="spellEnd"/>
      <w:r w:rsidRPr="002C36A6">
        <w:rPr>
          <w:rFonts w:ascii="Tahoma" w:hAnsi="Tahoma" w:cs="Tahoma"/>
          <w:bCs/>
          <w:sz w:val="22"/>
          <w:szCs w:val="22"/>
        </w:rPr>
        <w:t xml:space="preserve"> 4333 del 4 de abril 2018, ordenó a esta Corporación volver a emitir un fallo en el que se dispusiera el reconocimiento de una prestación, concedida en aplicación del aludido principio, atendiendo lo dispuesto en la norma con base en la cual se otorgó el derecho, pues en aquella ocasión, con ponencia de </w:t>
      </w:r>
      <w:r>
        <w:rPr>
          <w:rFonts w:ascii="Tahoma" w:hAnsi="Tahoma" w:cs="Tahoma"/>
          <w:bCs/>
          <w:sz w:val="22"/>
          <w:szCs w:val="22"/>
        </w:rPr>
        <w:t>la suscrita</w:t>
      </w:r>
      <w:r w:rsidRPr="002C36A6">
        <w:rPr>
          <w:rFonts w:ascii="Tahoma" w:hAnsi="Tahoma" w:cs="Tahoma"/>
          <w:bCs/>
          <w:sz w:val="22"/>
          <w:szCs w:val="22"/>
        </w:rPr>
        <w:t xml:space="preserve">, se dijo que al concederse la gracia pensional por una interpretación constitucional favorable, la entidad demandada debía cancelarla </w:t>
      </w:r>
      <w:r w:rsidRPr="00305D67">
        <w:rPr>
          <w:rFonts w:ascii="Tahoma" w:hAnsi="Tahoma" w:cs="Tahoma"/>
          <w:bCs/>
          <w:sz w:val="22"/>
          <w:szCs w:val="22"/>
        </w:rPr>
        <w:t>desde la ejecutoria de la sentencia.</w:t>
      </w:r>
      <w:r w:rsidRPr="002C36A6">
        <w:rPr>
          <w:rFonts w:ascii="Tahoma" w:hAnsi="Tahoma" w:cs="Tahoma"/>
          <w:bCs/>
          <w:sz w:val="22"/>
          <w:szCs w:val="22"/>
        </w:rPr>
        <w:t xml:space="preserve"> </w:t>
      </w:r>
    </w:p>
    <w:p w:rsidR="00D3199D" w:rsidRPr="002C36A6" w:rsidRDefault="00D3199D" w:rsidP="00D3199D">
      <w:pPr>
        <w:tabs>
          <w:tab w:val="left" w:pos="748"/>
        </w:tabs>
        <w:spacing w:line="276" w:lineRule="auto"/>
        <w:ind w:firstLine="709"/>
        <w:jc w:val="both"/>
        <w:rPr>
          <w:rFonts w:ascii="Tahoma" w:hAnsi="Tahoma" w:cs="Tahoma"/>
          <w:bCs/>
          <w:sz w:val="22"/>
          <w:szCs w:val="22"/>
        </w:rPr>
      </w:pPr>
    </w:p>
    <w:p w:rsidR="00D3199D" w:rsidRDefault="00D3199D" w:rsidP="00D3199D">
      <w:pPr>
        <w:tabs>
          <w:tab w:val="left" w:pos="748"/>
        </w:tabs>
        <w:spacing w:line="276" w:lineRule="auto"/>
        <w:ind w:firstLine="709"/>
        <w:jc w:val="both"/>
        <w:rPr>
          <w:rFonts w:ascii="Tahoma" w:hAnsi="Tahoma" w:cs="Tahoma"/>
          <w:spacing w:val="-4"/>
          <w:sz w:val="22"/>
          <w:szCs w:val="22"/>
        </w:rPr>
      </w:pPr>
      <w:r w:rsidRPr="002C36A6">
        <w:rPr>
          <w:rFonts w:ascii="Tahoma" w:hAnsi="Tahoma" w:cs="Tahoma"/>
          <w:bCs/>
          <w:sz w:val="22"/>
          <w:szCs w:val="22"/>
        </w:rPr>
        <w:t xml:space="preserve">Como sustento del fallo constitucional en mención, la Corte Suprema citó la sentencia </w:t>
      </w:r>
      <w:r w:rsidRPr="002C36A6">
        <w:rPr>
          <w:rFonts w:ascii="Tahoma" w:hAnsi="Tahoma" w:cs="Tahoma"/>
          <w:spacing w:val="-4"/>
          <w:sz w:val="22"/>
          <w:szCs w:val="22"/>
        </w:rPr>
        <w:t>STL18582-2016 del 14 de diciembre de 2016, en la que, en algunos de sus apartes, se señaló lo siguiente:</w:t>
      </w:r>
    </w:p>
    <w:p w:rsidR="00D3199D" w:rsidRPr="002C36A6" w:rsidRDefault="00D3199D" w:rsidP="00D3199D">
      <w:pPr>
        <w:tabs>
          <w:tab w:val="left" w:pos="748"/>
        </w:tabs>
        <w:spacing w:line="276" w:lineRule="auto"/>
        <w:ind w:firstLine="709"/>
        <w:jc w:val="both"/>
        <w:rPr>
          <w:rFonts w:ascii="Tahoma" w:hAnsi="Tahoma" w:cs="Tahoma"/>
          <w:spacing w:val="-4"/>
          <w:sz w:val="22"/>
          <w:szCs w:val="22"/>
        </w:rPr>
      </w:pPr>
    </w:p>
    <w:p w:rsidR="00D3199D" w:rsidRPr="002C36A6" w:rsidRDefault="00D3199D" w:rsidP="00D3199D">
      <w:pPr>
        <w:ind w:left="708" w:right="618"/>
        <w:jc w:val="both"/>
        <w:rPr>
          <w:rFonts w:ascii="Arial Narrow" w:hAnsi="Arial Narrow" w:cs="Arial"/>
          <w:i/>
          <w:spacing w:val="-4"/>
          <w:sz w:val="22"/>
          <w:szCs w:val="22"/>
        </w:rPr>
      </w:pPr>
      <w:r w:rsidRPr="002C36A6">
        <w:rPr>
          <w:rFonts w:ascii="Arial Narrow" w:hAnsi="Arial Narrow" w:cs="Arial"/>
          <w:i/>
          <w:spacing w:val="-4"/>
          <w:sz w:val="22"/>
          <w:szCs w:val="22"/>
        </w:rPr>
        <w:t>“Lo anterior, independientemente de la fecha en que se promulgue el fallo, por cuanto la condición de invalidez  «</w:t>
      </w:r>
      <w:r w:rsidRPr="002C36A6">
        <w:rPr>
          <w:rFonts w:ascii="Arial Narrow" w:hAnsi="Arial Narrow" w:cs="Estrangelo Edessa"/>
          <w:i/>
          <w:spacing w:val="-4"/>
          <w:sz w:val="22"/>
          <w:szCs w:val="22"/>
        </w:rPr>
        <w:t>no se adquiere con la sentencia que declara la existencia del derecho pensional e impone unas específicas y concretas condenas a su deudor, por no ser ella un acto, forma o solemnidad constitutiva del derecho</w:t>
      </w:r>
      <w:r w:rsidRPr="002C36A6">
        <w:rPr>
          <w:rFonts w:ascii="Arial Narrow" w:hAnsi="Arial Narrow" w:cs="Arial"/>
          <w:i/>
          <w:spacing w:val="-4"/>
          <w:sz w:val="22"/>
          <w:szCs w:val="22"/>
        </w:rPr>
        <w:t xml:space="preserve">» (sentencia CSJ </w:t>
      </w:r>
      <w:r w:rsidRPr="002C36A6">
        <w:rPr>
          <w:rFonts w:ascii="Arial Narrow" w:hAnsi="Arial Narrow" w:cs="Estrangelo Edessa"/>
          <w:i/>
          <w:spacing w:val="-4"/>
          <w:sz w:val="22"/>
          <w:szCs w:val="22"/>
        </w:rPr>
        <w:t>SL392-2013),</w:t>
      </w:r>
      <w:r w:rsidRPr="002C36A6">
        <w:rPr>
          <w:rFonts w:ascii="Arial Narrow" w:hAnsi="Arial Narrow" w:cs="Arial"/>
          <w:i/>
          <w:spacing w:val="-4"/>
          <w:sz w:val="22"/>
          <w:szCs w:val="22"/>
        </w:rPr>
        <w:t xml:space="preserve"> por tanto contrario a lo que aduce el Tribunal ya se había producido la causa que daba origen al derecho.” </w:t>
      </w:r>
    </w:p>
    <w:p w:rsidR="00D3199D" w:rsidRPr="00961309" w:rsidRDefault="00D3199D" w:rsidP="00D3199D">
      <w:pPr>
        <w:pStyle w:val="Textoindependiente25"/>
        <w:spacing w:line="240" w:lineRule="auto"/>
        <w:ind w:left="708" w:right="618"/>
        <w:rPr>
          <w:rFonts w:ascii="Tahoma" w:hAnsi="Tahoma" w:cs="Tahoma"/>
          <w:b w:val="0"/>
          <w:bCs/>
          <w:i/>
          <w:spacing w:val="-4"/>
          <w:sz w:val="22"/>
          <w:szCs w:val="22"/>
        </w:rPr>
      </w:pPr>
    </w:p>
    <w:p w:rsidR="00D3199D" w:rsidRPr="00961309" w:rsidRDefault="00D3199D" w:rsidP="00D3199D">
      <w:pPr>
        <w:ind w:right="618"/>
        <w:jc w:val="both"/>
        <w:rPr>
          <w:rFonts w:ascii="Tahoma" w:hAnsi="Tahoma" w:cs="Tahoma"/>
          <w:spacing w:val="-4"/>
          <w:sz w:val="22"/>
          <w:szCs w:val="22"/>
        </w:rPr>
      </w:pPr>
      <w:r w:rsidRPr="00961309">
        <w:rPr>
          <w:rFonts w:ascii="Tahoma" w:hAnsi="Tahoma" w:cs="Tahoma"/>
          <w:spacing w:val="-4"/>
          <w:sz w:val="22"/>
          <w:szCs w:val="22"/>
        </w:rPr>
        <w:t>Más adelante, en esa misma providencia, indica la Corte:</w:t>
      </w:r>
    </w:p>
    <w:p w:rsidR="00D3199D" w:rsidRPr="002C36A6" w:rsidRDefault="00D3199D" w:rsidP="00D3199D">
      <w:pPr>
        <w:ind w:left="708" w:right="618"/>
        <w:jc w:val="both"/>
        <w:rPr>
          <w:rFonts w:ascii="Arial Narrow" w:hAnsi="Arial Narrow" w:cs="Arial"/>
          <w:i/>
          <w:spacing w:val="-4"/>
          <w:sz w:val="22"/>
          <w:szCs w:val="22"/>
        </w:rPr>
      </w:pPr>
    </w:p>
    <w:p w:rsidR="00D3199D" w:rsidRPr="002C36A6" w:rsidRDefault="00D3199D" w:rsidP="00D3199D">
      <w:pPr>
        <w:ind w:left="708" w:right="618"/>
        <w:jc w:val="both"/>
        <w:rPr>
          <w:rFonts w:ascii="Arial Narrow" w:hAnsi="Arial Narrow" w:cs="Arial"/>
          <w:i/>
          <w:spacing w:val="-4"/>
          <w:sz w:val="22"/>
          <w:szCs w:val="22"/>
        </w:rPr>
      </w:pPr>
      <w:r w:rsidRPr="002C36A6">
        <w:rPr>
          <w:rFonts w:ascii="Arial Narrow" w:hAnsi="Arial Narrow" w:cs="Arial"/>
          <w:i/>
          <w:spacing w:val="-4"/>
          <w:sz w:val="22"/>
          <w:szCs w:val="22"/>
        </w:rPr>
        <w:t>“Así las cosas, y a la luz del criterio trazado, resulta evidente que, si bien es cierto que, en términos legales la actora, no cumplió los requisitos exigidos por la ley bajo la cual se estructuró el estado de invalidez, y se realizó un análisis interpretativo amplio de la norma, y se aplicó la jurisprudencia pertinente al caso, también lo es que el Tribunal se apartó, sin justificación alguna, del precedente sentado por esta Corporación para estos casos especialísimos, lo que conllevó por demás a que conculcara los derechos fundamentales de la accionante quien atraviesa un grave estado de salud.”</w:t>
      </w:r>
    </w:p>
    <w:p w:rsidR="00D3199D" w:rsidRPr="002C36A6" w:rsidRDefault="00D3199D" w:rsidP="00D3199D">
      <w:pPr>
        <w:tabs>
          <w:tab w:val="left" w:pos="748"/>
        </w:tabs>
        <w:spacing w:line="276" w:lineRule="auto"/>
        <w:ind w:left="708" w:right="618"/>
        <w:jc w:val="both"/>
        <w:rPr>
          <w:rFonts w:ascii="Arial Narrow" w:hAnsi="Arial Narrow" w:cs="Tahoma"/>
          <w:bCs/>
          <w:sz w:val="22"/>
          <w:szCs w:val="22"/>
        </w:rPr>
      </w:pPr>
    </w:p>
    <w:p w:rsidR="00D3199D" w:rsidRPr="002C36A6" w:rsidRDefault="00D3199D" w:rsidP="00D3199D">
      <w:pPr>
        <w:tabs>
          <w:tab w:val="left" w:pos="748"/>
        </w:tabs>
        <w:spacing w:line="276" w:lineRule="auto"/>
        <w:ind w:firstLine="709"/>
        <w:jc w:val="both"/>
        <w:rPr>
          <w:rFonts w:ascii="Tahoma" w:hAnsi="Tahoma" w:cs="Tahoma"/>
          <w:bCs/>
          <w:sz w:val="22"/>
          <w:szCs w:val="22"/>
        </w:rPr>
      </w:pPr>
      <w:r w:rsidRPr="002C36A6">
        <w:rPr>
          <w:rFonts w:ascii="Tahoma" w:hAnsi="Tahoma" w:cs="Tahoma"/>
          <w:bCs/>
          <w:sz w:val="22"/>
          <w:szCs w:val="22"/>
        </w:rPr>
        <w:t>De es</w:t>
      </w:r>
      <w:r>
        <w:rPr>
          <w:rFonts w:ascii="Tahoma" w:hAnsi="Tahoma" w:cs="Tahoma"/>
          <w:bCs/>
          <w:sz w:val="22"/>
          <w:szCs w:val="22"/>
        </w:rPr>
        <w:t>ta manera, frente a la similitud</w:t>
      </w:r>
      <w:r w:rsidRPr="002C36A6">
        <w:rPr>
          <w:rFonts w:ascii="Tahoma" w:hAnsi="Tahoma" w:cs="Tahoma"/>
          <w:bCs/>
          <w:sz w:val="22"/>
          <w:szCs w:val="22"/>
        </w:rPr>
        <w:t xml:space="preserve"> de supuestos fácticos del caso resuelto por el máximo órgano de la especialidad laboral y el presente, encuentr</w:t>
      </w:r>
      <w:r>
        <w:rPr>
          <w:rFonts w:ascii="Tahoma" w:hAnsi="Tahoma" w:cs="Tahoma"/>
          <w:bCs/>
          <w:sz w:val="22"/>
          <w:szCs w:val="22"/>
        </w:rPr>
        <w:t>o</w:t>
      </w:r>
      <w:r w:rsidRPr="002C36A6">
        <w:rPr>
          <w:rFonts w:ascii="Tahoma" w:hAnsi="Tahoma" w:cs="Tahoma"/>
          <w:bCs/>
          <w:sz w:val="22"/>
          <w:szCs w:val="22"/>
        </w:rPr>
        <w:t xml:space="preserve"> acertados los argumentos expuestos por el censor en el recurso de apelación y, en consecuencia, como la pensión de </w:t>
      </w:r>
      <w:r>
        <w:rPr>
          <w:rFonts w:ascii="Tahoma" w:hAnsi="Tahoma" w:cs="Tahoma"/>
          <w:bCs/>
          <w:sz w:val="22"/>
          <w:szCs w:val="22"/>
        </w:rPr>
        <w:lastRenderedPageBreak/>
        <w:t>invalidez</w:t>
      </w:r>
      <w:r w:rsidRPr="002C36A6">
        <w:rPr>
          <w:rFonts w:ascii="Tahoma" w:hAnsi="Tahoma" w:cs="Tahoma"/>
          <w:bCs/>
          <w:sz w:val="22"/>
          <w:szCs w:val="22"/>
        </w:rPr>
        <w:t xml:space="preserve"> se reconoció con base en el Acuerdo 049 de 1990, era menester remitirse al artículo </w:t>
      </w:r>
      <w:r>
        <w:rPr>
          <w:rFonts w:ascii="Tahoma" w:hAnsi="Tahoma" w:cs="Tahoma"/>
          <w:bCs/>
          <w:sz w:val="22"/>
          <w:szCs w:val="22"/>
        </w:rPr>
        <w:t>10</w:t>
      </w:r>
      <w:r w:rsidRPr="002C36A6">
        <w:rPr>
          <w:rFonts w:ascii="Tahoma" w:hAnsi="Tahoma" w:cs="Tahoma"/>
          <w:bCs/>
          <w:sz w:val="22"/>
          <w:szCs w:val="22"/>
        </w:rPr>
        <w:t xml:space="preserve"> de dicha normativa a efectos de establecer la fecha de disfrute de la misma, norma que en su tenor literal establece:</w:t>
      </w:r>
    </w:p>
    <w:p w:rsidR="00D3199D" w:rsidRPr="002C36A6" w:rsidRDefault="00D3199D" w:rsidP="00D3199D">
      <w:pPr>
        <w:tabs>
          <w:tab w:val="left" w:pos="748"/>
        </w:tabs>
        <w:spacing w:line="276" w:lineRule="auto"/>
        <w:ind w:firstLine="709"/>
        <w:jc w:val="both"/>
        <w:rPr>
          <w:rFonts w:ascii="Tahoma" w:hAnsi="Tahoma" w:cs="Tahoma"/>
          <w:bCs/>
          <w:sz w:val="22"/>
          <w:szCs w:val="22"/>
        </w:rPr>
      </w:pPr>
    </w:p>
    <w:p w:rsidR="00D3199D" w:rsidRDefault="00D3199D" w:rsidP="00D3199D">
      <w:pPr>
        <w:tabs>
          <w:tab w:val="left" w:pos="748"/>
        </w:tabs>
        <w:ind w:left="709"/>
        <w:jc w:val="both"/>
        <w:rPr>
          <w:rFonts w:ascii="Arial Narrow" w:hAnsi="Arial Narrow" w:cs="Tahoma"/>
          <w:bCs/>
          <w:sz w:val="22"/>
          <w:szCs w:val="22"/>
        </w:rPr>
      </w:pPr>
      <w:bookmarkStart w:id="1" w:name="10"/>
      <w:r w:rsidRPr="00D20F4A">
        <w:rPr>
          <w:rFonts w:ascii="Arial Narrow" w:hAnsi="Arial Narrow" w:cs="Tahoma"/>
          <w:bCs/>
          <w:sz w:val="22"/>
          <w:szCs w:val="22"/>
        </w:rPr>
        <w:t xml:space="preserve">ARTÍCULO 10. DISFRUTE DE LA </w:t>
      </w:r>
      <w:proofErr w:type="spellStart"/>
      <w:r w:rsidRPr="00D20F4A">
        <w:rPr>
          <w:rFonts w:ascii="Arial Narrow" w:hAnsi="Arial Narrow" w:cs="Tahoma"/>
          <w:bCs/>
          <w:sz w:val="22"/>
          <w:szCs w:val="22"/>
        </w:rPr>
        <w:t>PENSION</w:t>
      </w:r>
      <w:proofErr w:type="spellEnd"/>
      <w:r w:rsidRPr="00D20F4A">
        <w:rPr>
          <w:rFonts w:ascii="Arial Narrow" w:hAnsi="Arial Narrow" w:cs="Tahoma"/>
          <w:bCs/>
          <w:sz w:val="22"/>
          <w:szCs w:val="22"/>
        </w:rPr>
        <w:t xml:space="preserve"> DE INVALIDEZ POR RIESGO </w:t>
      </w:r>
      <w:proofErr w:type="spellStart"/>
      <w:r w:rsidRPr="00D20F4A">
        <w:rPr>
          <w:rFonts w:ascii="Arial Narrow" w:hAnsi="Arial Narrow" w:cs="Tahoma"/>
          <w:bCs/>
          <w:sz w:val="22"/>
          <w:szCs w:val="22"/>
        </w:rPr>
        <w:t>COMUN</w:t>
      </w:r>
      <w:proofErr w:type="spellEnd"/>
      <w:r w:rsidRPr="00D20F4A">
        <w:rPr>
          <w:rFonts w:ascii="Arial Narrow" w:hAnsi="Arial Narrow" w:cs="Tahoma"/>
          <w:bCs/>
          <w:sz w:val="22"/>
          <w:szCs w:val="22"/>
        </w:rPr>
        <w:t>.</w:t>
      </w:r>
      <w:bookmarkEnd w:id="1"/>
      <w:r w:rsidRPr="00D20F4A">
        <w:rPr>
          <w:rFonts w:ascii="Arial Narrow" w:hAnsi="Arial Narrow" w:cs="Tahoma"/>
          <w:bCs/>
          <w:sz w:val="22"/>
          <w:szCs w:val="22"/>
        </w:rPr>
        <w:t> La pensión de invalidez por riesgo común, se reconocerá a solicitud de parte interesada y comenzará a pagarse en forma periódica y mensual desde la fecha en que se estructure tal estado. Cuando el beneficiario estuviere en goce de subsidio por incapacidad temporal, el pago de la pensión de invalidez comenzará a cubrirse al expirar el derecho al mencionado subsidio.</w:t>
      </w:r>
    </w:p>
    <w:p w:rsidR="00D3199D" w:rsidRPr="00961309" w:rsidRDefault="00D3199D" w:rsidP="00D3199D">
      <w:pPr>
        <w:tabs>
          <w:tab w:val="left" w:pos="748"/>
        </w:tabs>
        <w:spacing w:line="276" w:lineRule="auto"/>
        <w:ind w:firstLine="709"/>
        <w:jc w:val="both"/>
        <w:rPr>
          <w:rFonts w:ascii="Arial Narrow" w:hAnsi="Arial Narrow" w:cs="Tahoma"/>
          <w:bCs/>
          <w:sz w:val="22"/>
          <w:szCs w:val="22"/>
        </w:rPr>
      </w:pPr>
    </w:p>
    <w:p w:rsidR="00D3199D" w:rsidRDefault="00D3199D" w:rsidP="00D3199D">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Por lo tanto, al haberse estructurado la invalidez del señor Guillermo Cardona el 27 de febrero de 2015, es aquella calenda a partir de la cual debía reconocerse la prestación.</w:t>
      </w:r>
    </w:p>
    <w:p w:rsidR="00D3199D" w:rsidRPr="00AC3374" w:rsidRDefault="00D3199D" w:rsidP="00D3199D">
      <w:pPr>
        <w:tabs>
          <w:tab w:val="left" w:pos="748"/>
        </w:tabs>
        <w:spacing w:line="276" w:lineRule="auto"/>
        <w:jc w:val="both"/>
        <w:rPr>
          <w:rFonts w:ascii="Tahoma" w:hAnsi="Tahoma" w:cs="Tahoma"/>
          <w:bCs/>
          <w:sz w:val="22"/>
          <w:szCs w:val="22"/>
        </w:rPr>
      </w:pPr>
    </w:p>
    <w:p w:rsidR="00D3199D" w:rsidRPr="00AC3374" w:rsidRDefault="00D3199D" w:rsidP="00D3199D">
      <w:pPr>
        <w:spacing w:line="276" w:lineRule="auto"/>
        <w:ind w:firstLine="708"/>
        <w:jc w:val="both"/>
        <w:rPr>
          <w:rFonts w:ascii="Tahoma" w:hAnsi="Tahoma" w:cs="Tahoma"/>
          <w:color w:val="000000"/>
          <w:sz w:val="22"/>
          <w:szCs w:val="22"/>
        </w:rPr>
      </w:pPr>
      <w:r w:rsidRPr="00AC3374">
        <w:rPr>
          <w:rFonts w:ascii="Tahoma" w:hAnsi="Tahoma" w:cs="Tahoma"/>
          <w:bCs/>
          <w:sz w:val="22"/>
          <w:szCs w:val="22"/>
        </w:rPr>
        <w:t xml:space="preserve">En virtud de lo brevemente discurrido, </w:t>
      </w:r>
      <w:r>
        <w:rPr>
          <w:rFonts w:ascii="Tahoma" w:hAnsi="Tahoma" w:cs="Tahoma"/>
          <w:bCs/>
          <w:sz w:val="22"/>
          <w:szCs w:val="22"/>
        </w:rPr>
        <w:t>estimo que se debió revocar</w:t>
      </w:r>
      <w:r w:rsidRPr="00AC3374">
        <w:rPr>
          <w:rFonts w:ascii="Tahoma" w:hAnsi="Tahoma" w:cs="Tahoma"/>
          <w:bCs/>
          <w:sz w:val="22"/>
          <w:szCs w:val="22"/>
        </w:rPr>
        <w:t xml:space="preserve"> la sentencia de primer grado </w:t>
      </w:r>
      <w:r>
        <w:rPr>
          <w:rFonts w:ascii="Tahoma" w:hAnsi="Tahoma" w:cs="Tahoma"/>
          <w:bCs/>
          <w:sz w:val="22"/>
          <w:szCs w:val="22"/>
        </w:rPr>
        <w:t>para</w:t>
      </w:r>
      <w:r w:rsidRPr="00AC3374">
        <w:rPr>
          <w:rFonts w:ascii="Tahoma" w:hAnsi="Tahoma" w:cs="Tahoma"/>
          <w:bCs/>
          <w:sz w:val="22"/>
          <w:szCs w:val="22"/>
        </w:rPr>
        <w:t>, en su lugar, ordenar a Colpensiones que reconozca el retroactivo de la pensi</w:t>
      </w:r>
      <w:r>
        <w:rPr>
          <w:rFonts w:ascii="Tahoma" w:hAnsi="Tahoma" w:cs="Tahoma"/>
          <w:bCs/>
          <w:sz w:val="22"/>
          <w:szCs w:val="22"/>
        </w:rPr>
        <w:t>ón de invalidez desde el 27 de febrero de 2015 hasta el 30 de septiembre de 2016</w:t>
      </w:r>
      <w:r w:rsidRPr="00AC3374">
        <w:rPr>
          <w:rFonts w:ascii="Tahoma" w:hAnsi="Tahoma" w:cs="Tahoma"/>
          <w:bCs/>
          <w:sz w:val="22"/>
          <w:szCs w:val="22"/>
        </w:rPr>
        <w:t xml:space="preserve">, </w:t>
      </w:r>
      <w:r>
        <w:rPr>
          <w:rFonts w:ascii="Tahoma" w:hAnsi="Tahoma" w:cs="Tahoma"/>
          <w:bCs/>
          <w:sz w:val="22"/>
          <w:szCs w:val="22"/>
        </w:rPr>
        <w:t>día anterior al reconocimiento de su pensión</w:t>
      </w:r>
      <w:r>
        <w:rPr>
          <w:rFonts w:ascii="Tahoma" w:hAnsi="Tahoma" w:cs="Tahoma"/>
          <w:color w:val="000000"/>
          <w:sz w:val="22"/>
          <w:szCs w:val="22"/>
        </w:rPr>
        <w:t>,</w:t>
      </w:r>
      <w:r w:rsidRPr="00AC3374">
        <w:rPr>
          <w:rFonts w:ascii="Tahoma" w:hAnsi="Tahoma" w:cs="Tahoma"/>
          <w:color w:val="000000"/>
          <w:sz w:val="22"/>
          <w:szCs w:val="22"/>
        </w:rPr>
        <w:t xml:space="preserve"> sin per</w:t>
      </w:r>
      <w:r>
        <w:rPr>
          <w:rFonts w:ascii="Tahoma" w:hAnsi="Tahoma" w:cs="Tahoma"/>
          <w:color w:val="000000"/>
          <w:sz w:val="22"/>
          <w:szCs w:val="22"/>
        </w:rPr>
        <w:t>juicio de los descuentos de ley</w:t>
      </w:r>
      <w:r w:rsidRPr="00AC3374">
        <w:rPr>
          <w:rFonts w:ascii="Tahoma" w:hAnsi="Tahoma" w:cs="Tahoma"/>
          <w:color w:val="000000"/>
          <w:sz w:val="22"/>
          <w:szCs w:val="22"/>
        </w:rPr>
        <w:t>.</w:t>
      </w:r>
    </w:p>
    <w:p w:rsidR="00D3199D" w:rsidRDefault="00D3199D" w:rsidP="00D3199D">
      <w:pPr>
        <w:spacing w:line="276" w:lineRule="auto"/>
        <w:ind w:firstLine="708"/>
        <w:jc w:val="both"/>
        <w:rPr>
          <w:rFonts w:ascii="Tahoma" w:hAnsi="Tahoma" w:cs="Tahoma"/>
          <w:color w:val="000000" w:themeColor="text1"/>
          <w:sz w:val="22"/>
          <w:szCs w:val="22"/>
        </w:rPr>
      </w:pPr>
    </w:p>
    <w:p w:rsidR="00D3199D" w:rsidRPr="00F73BFE" w:rsidRDefault="00D3199D" w:rsidP="00D3199D">
      <w:pPr>
        <w:spacing w:line="276" w:lineRule="auto"/>
        <w:ind w:firstLine="708"/>
        <w:jc w:val="both"/>
        <w:rPr>
          <w:rFonts w:ascii="Tahoma" w:hAnsi="Tahoma" w:cs="Tahoma"/>
          <w:color w:val="000000" w:themeColor="text1"/>
          <w:sz w:val="22"/>
          <w:szCs w:val="22"/>
        </w:rPr>
      </w:pPr>
      <w:r w:rsidRPr="00F73BFE">
        <w:rPr>
          <w:rFonts w:ascii="Tahoma" w:hAnsi="Tahoma" w:cs="Tahoma"/>
          <w:color w:val="000000" w:themeColor="text1"/>
          <w:sz w:val="22"/>
          <w:szCs w:val="22"/>
        </w:rPr>
        <w:t>En estos términos sustento mi salvamento de voto.</w:t>
      </w:r>
    </w:p>
    <w:p w:rsidR="00D3199D" w:rsidRPr="00953B62" w:rsidRDefault="00D3199D" w:rsidP="00D3199D">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D3199D" w:rsidRPr="00953B62" w:rsidRDefault="00D3199D" w:rsidP="00D3199D">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D3199D" w:rsidRPr="00953B62" w:rsidRDefault="00D3199D" w:rsidP="00D3199D">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D3199D" w:rsidRPr="00953B62" w:rsidRDefault="00D3199D" w:rsidP="00D3199D">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D3199D" w:rsidRPr="00953B62" w:rsidRDefault="00D3199D" w:rsidP="00D3199D">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D3199D" w:rsidRPr="00953B62" w:rsidRDefault="00D3199D" w:rsidP="00D3199D">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D3199D" w:rsidRPr="00953B62" w:rsidRDefault="00D3199D" w:rsidP="00D3199D">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D3199D" w:rsidRPr="00953B62" w:rsidRDefault="00D3199D" w:rsidP="00D3199D">
      <w:pPr>
        <w:pStyle w:val="Ttulo3"/>
        <w:spacing w:line="276" w:lineRule="auto"/>
        <w:ind w:firstLine="709"/>
        <w:rPr>
          <w:rFonts w:ascii="Tahoma" w:hAnsi="Tahoma" w:cs="Tahoma"/>
          <w:color w:val="000000" w:themeColor="text1"/>
          <w:sz w:val="22"/>
          <w:szCs w:val="22"/>
        </w:rPr>
      </w:pPr>
      <w:r w:rsidRPr="00953B62">
        <w:rPr>
          <w:rFonts w:ascii="Tahoma" w:hAnsi="Tahoma" w:cs="Tahoma"/>
          <w:color w:val="000000" w:themeColor="text1"/>
          <w:sz w:val="22"/>
          <w:szCs w:val="22"/>
        </w:rPr>
        <w:t>ANA LUCÍA CAICEDO CALDERÓN</w:t>
      </w:r>
    </w:p>
    <w:p w:rsidR="00D3199D" w:rsidRPr="00953B62" w:rsidRDefault="00D3199D" w:rsidP="00EE2D06">
      <w:pPr>
        <w:spacing w:line="276" w:lineRule="auto"/>
        <w:ind w:firstLine="708"/>
        <w:jc w:val="both"/>
        <w:rPr>
          <w:rFonts w:ascii="Tahoma" w:hAnsi="Tahoma" w:cs="Tahoma"/>
          <w:color w:val="000000" w:themeColor="text1"/>
          <w:sz w:val="22"/>
          <w:szCs w:val="22"/>
        </w:rPr>
      </w:pPr>
      <w:r w:rsidRPr="00953B62">
        <w:rPr>
          <w:rFonts w:ascii="Tahoma" w:hAnsi="Tahoma" w:cs="Tahoma"/>
          <w:color w:val="000000" w:themeColor="text1"/>
          <w:sz w:val="22"/>
          <w:szCs w:val="22"/>
        </w:rPr>
        <w:t>Magistrada</w:t>
      </w:r>
    </w:p>
    <w:p w:rsidR="00D3199D" w:rsidRPr="00953B62" w:rsidRDefault="00D3199D" w:rsidP="00D3199D">
      <w:pPr>
        <w:spacing w:line="276" w:lineRule="auto"/>
        <w:rPr>
          <w:color w:val="000000" w:themeColor="text1"/>
        </w:rPr>
      </w:pPr>
    </w:p>
    <w:p w:rsidR="00D3199D" w:rsidRPr="003B2243" w:rsidRDefault="00D3199D" w:rsidP="003B2243">
      <w:pPr>
        <w:spacing w:line="276" w:lineRule="auto"/>
        <w:jc w:val="both"/>
        <w:rPr>
          <w:rFonts w:ascii="Arial" w:hAnsi="Arial" w:cs="Arial"/>
          <w:bCs/>
          <w:iCs/>
          <w:sz w:val="23"/>
          <w:szCs w:val="23"/>
        </w:rPr>
      </w:pPr>
    </w:p>
    <w:sectPr w:rsidR="00D3199D" w:rsidRPr="003B2243" w:rsidSect="00EE071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3C" w:rsidRDefault="00FC583C" w:rsidP="005761C8">
      <w:r>
        <w:separator/>
      </w:r>
    </w:p>
  </w:endnote>
  <w:endnote w:type="continuationSeparator" w:id="0">
    <w:p w:rsidR="00FC583C" w:rsidRDefault="00FC583C"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1E0F96">
      <w:rPr>
        <w:rStyle w:val="Nmerodepgina"/>
        <w:rFonts w:ascii="Arial" w:hAnsi="Arial" w:cs="Arial"/>
        <w:noProof/>
        <w:sz w:val="20"/>
      </w:rPr>
      <w:t>9</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3C" w:rsidRDefault="00FC583C" w:rsidP="005761C8">
      <w:r>
        <w:separator/>
      </w:r>
    </w:p>
  </w:footnote>
  <w:footnote w:type="continuationSeparator" w:id="0">
    <w:p w:rsidR="00FC583C" w:rsidRDefault="00FC583C" w:rsidP="005761C8">
      <w:r>
        <w:continuationSeparator/>
      </w:r>
    </w:p>
  </w:footnote>
  <w:footnote w:id="1">
    <w:p w:rsidR="003B2243" w:rsidRPr="003B2243" w:rsidRDefault="003B2243" w:rsidP="003B2243">
      <w:r w:rsidRPr="003B2243">
        <w:rPr>
          <w:rStyle w:val="Refdenotaalpie"/>
          <w:rFonts w:ascii="Arial" w:hAnsi="Arial" w:cs="Arial"/>
          <w:sz w:val="18"/>
          <w:szCs w:val="18"/>
        </w:rPr>
        <w:footnoteRef/>
      </w:r>
      <w:r w:rsidRPr="003B2243">
        <w:t xml:space="preserve"> </w:t>
      </w:r>
      <w:r w:rsidRPr="003B2243">
        <w:rPr>
          <w:rStyle w:val="baj"/>
          <w:rFonts w:ascii="Arial" w:hAnsi="Arial" w:cs="Arial"/>
          <w:bCs/>
          <w:sz w:val="18"/>
          <w:szCs w:val="18"/>
        </w:rPr>
        <w:t>Corte Suprema de Justicia. M.P. José Roberto Herrera Vergara. Expediente 10819. 18</w:t>
      </w:r>
      <w:r w:rsidRPr="003B2243">
        <w:t>/08/1998.</w:t>
      </w:r>
    </w:p>
  </w:footnote>
  <w:footnote w:id="2">
    <w:p w:rsidR="003B2243" w:rsidRPr="003B2243" w:rsidRDefault="003B2243" w:rsidP="003B2243">
      <w:pPr>
        <w:pStyle w:val="Textonotapie"/>
        <w:rPr>
          <w:rFonts w:ascii="Arial" w:hAnsi="Arial" w:cs="Arial"/>
          <w:sz w:val="18"/>
          <w:szCs w:val="18"/>
          <w:lang w:val="es-CO"/>
        </w:rPr>
      </w:pPr>
      <w:r w:rsidRPr="003B2243">
        <w:rPr>
          <w:rStyle w:val="Refdenotaalpie"/>
          <w:rFonts w:ascii="Arial" w:hAnsi="Arial" w:cs="Arial"/>
          <w:sz w:val="18"/>
          <w:szCs w:val="18"/>
        </w:rPr>
        <w:footnoteRef/>
      </w:r>
      <w:r w:rsidRPr="003B2243">
        <w:rPr>
          <w:rFonts w:ascii="Arial" w:hAnsi="Arial" w:cs="Arial"/>
          <w:sz w:val="18"/>
          <w:szCs w:val="18"/>
        </w:rPr>
        <w:t xml:space="preserve"> </w:t>
      </w:r>
      <w:proofErr w:type="spellStart"/>
      <w:r w:rsidRPr="003B2243">
        <w:rPr>
          <w:rFonts w:ascii="Arial" w:hAnsi="Arial" w:cs="Arial"/>
          <w:sz w:val="18"/>
          <w:szCs w:val="18"/>
          <w:lang w:val="es-CO"/>
        </w:rPr>
        <w:t>Fls</w:t>
      </w:r>
      <w:proofErr w:type="spellEnd"/>
      <w:r w:rsidRPr="003B2243">
        <w:rPr>
          <w:rFonts w:ascii="Arial" w:hAnsi="Arial" w:cs="Arial"/>
          <w:sz w:val="18"/>
          <w:szCs w:val="18"/>
          <w:lang w:val="es-CO"/>
        </w:rPr>
        <w:t>. 5 y s.s. del cuaderno 1</w:t>
      </w:r>
    </w:p>
  </w:footnote>
  <w:footnote w:id="3">
    <w:p w:rsidR="003B2243" w:rsidRPr="003B2243" w:rsidRDefault="003B2243" w:rsidP="003B2243">
      <w:pPr>
        <w:pStyle w:val="Textonotapie"/>
        <w:rPr>
          <w:rFonts w:ascii="Arial" w:hAnsi="Arial" w:cs="Arial"/>
          <w:sz w:val="18"/>
          <w:szCs w:val="18"/>
          <w:lang w:val="es-CO"/>
        </w:rPr>
      </w:pPr>
      <w:r w:rsidRPr="003B2243">
        <w:rPr>
          <w:rStyle w:val="Refdenotaalpie"/>
          <w:rFonts w:ascii="Arial" w:hAnsi="Arial" w:cs="Arial"/>
          <w:sz w:val="18"/>
          <w:szCs w:val="18"/>
        </w:rPr>
        <w:footnoteRef/>
      </w:r>
      <w:r w:rsidRPr="003B2243">
        <w:rPr>
          <w:rFonts w:ascii="Arial" w:hAnsi="Arial" w:cs="Arial"/>
          <w:sz w:val="18"/>
          <w:szCs w:val="18"/>
        </w:rPr>
        <w:t>Radicado: 66001-31-05-005-2016-00152-01, demandante Heberto Serna Martínez vs Colpensiones</w:t>
      </w:r>
    </w:p>
  </w:footnote>
  <w:footnote w:id="4">
    <w:p w:rsidR="003B2243" w:rsidRPr="003B2243" w:rsidRDefault="003B2243" w:rsidP="003B2243">
      <w:pPr>
        <w:rPr>
          <w:rFonts w:ascii="Arial" w:hAnsi="Arial" w:cs="Arial"/>
          <w:sz w:val="18"/>
          <w:szCs w:val="18"/>
          <w:lang w:val="es-CO"/>
        </w:rPr>
      </w:pPr>
      <w:r w:rsidRPr="003B2243">
        <w:rPr>
          <w:rStyle w:val="Refdenotaalpie"/>
          <w:rFonts w:ascii="Arial" w:hAnsi="Arial" w:cs="Arial"/>
          <w:sz w:val="18"/>
          <w:szCs w:val="18"/>
        </w:rPr>
        <w:footnoteRef/>
      </w:r>
      <w:r w:rsidRPr="003B2243">
        <w:rPr>
          <w:rFonts w:ascii="Arial" w:hAnsi="Arial" w:cs="Arial"/>
          <w:sz w:val="18"/>
          <w:szCs w:val="18"/>
        </w:rPr>
        <w:t xml:space="preserve"> </w:t>
      </w:r>
      <w:r w:rsidRPr="003B2243">
        <w:rPr>
          <w:rFonts w:ascii="Arial" w:hAnsi="Arial" w:cs="Arial"/>
          <w:sz w:val="18"/>
          <w:szCs w:val="18"/>
          <w:lang w:val="es-CO"/>
        </w:rPr>
        <w:t xml:space="preserve">M.P. </w:t>
      </w:r>
      <w:r w:rsidRPr="003B2243">
        <w:rPr>
          <w:rFonts w:ascii="Arial" w:hAnsi="Arial" w:cs="Arial"/>
          <w:sz w:val="18"/>
          <w:szCs w:val="18"/>
        </w:rPr>
        <w:t xml:space="preserve">Luis Gabriel Miranda </w:t>
      </w:r>
      <w:proofErr w:type="spellStart"/>
      <w:r w:rsidRPr="003B2243">
        <w:rPr>
          <w:rFonts w:ascii="Arial" w:hAnsi="Arial" w:cs="Arial"/>
          <w:sz w:val="18"/>
          <w:szCs w:val="18"/>
        </w:rPr>
        <w:t>Buelvas</w:t>
      </w:r>
      <w:proofErr w:type="spellEnd"/>
      <w:r w:rsidRPr="003B2243">
        <w:rPr>
          <w:rFonts w:ascii="Arial" w:hAnsi="Arial" w:cs="Arial"/>
          <w:sz w:val="18"/>
          <w:szCs w:val="18"/>
        </w:rPr>
        <w:t>. Radicación No. 39.366 del 23/10/2012</w:t>
      </w:r>
    </w:p>
  </w:footnote>
  <w:footnote w:id="5">
    <w:p w:rsidR="003B2243" w:rsidRPr="002F5DBD" w:rsidRDefault="003B2243" w:rsidP="003B2243">
      <w:pPr>
        <w:pStyle w:val="Textonotapie"/>
        <w:rPr>
          <w:rFonts w:ascii="Arial" w:hAnsi="Arial" w:cs="Arial"/>
          <w:sz w:val="16"/>
          <w:szCs w:val="16"/>
          <w:lang w:val="es-CO"/>
        </w:rPr>
      </w:pPr>
      <w:r w:rsidRPr="003B2243">
        <w:rPr>
          <w:rStyle w:val="Refdenotaalpie"/>
          <w:rFonts w:ascii="Arial" w:hAnsi="Arial" w:cs="Arial"/>
          <w:sz w:val="18"/>
          <w:szCs w:val="18"/>
        </w:rPr>
        <w:footnoteRef/>
      </w:r>
      <w:r w:rsidRPr="003B2243">
        <w:rPr>
          <w:rFonts w:ascii="Arial" w:hAnsi="Arial" w:cs="Arial"/>
          <w:sz w:val="18"/>
          <w:szCs w:val="18"/>
        </w:rPr>
        <w:t xml:space="preserve"> </w:t>
      </w:r>
      <w:r w:rsidRPr="003B2243">
        <w:rPr>
          <w:rFonts w:ascii="Arial" w:hAnsi="Arial" w:cs="Arial"/>
          <w:sz w:val="18"/>
          <w:szCs w:val="18"/>
          <w:lang w:val="es-CO"/>
        </w:rPr>
        <w:t>STL9051 del 27/06/2018, M.P. Rigoberto Echeverri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76" w:rsidRDefault="00E93076" w:rsidP="00E93076">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E93076" w:rsidRPr="005B2698" w:rsidRDefault="00E93076" w:rsidP="00E93076">
    <w:pPr>
      <w:pStyle w:val="Encabezado"/>
      <w:jc w:val="center"/>
      <w:rPr>
        <w:rFonts w:ascii="Arial" w:hAnsi="Arial" w:cs="Arial"/>
        <w:sz w:val="18"/>
        <w:szCs w:val="18"/>
      </w:rPr>
    </w:pPr>
    <w:r>
      <w:rPr>
        <w:rFonts w:ascii="Arial" w:hAnsi="Arial" w:cs="Arial"/>
        <w:bCs/>
        <w:sz w:val="18"/>
        <w:szCs w:val="18"/>
      </w:rPr>
      <w:t>66001-31-05-002-2017</w:t>
    </w:r>
    <w:r w:rsidRPr="007C5A02">
      <w:rPr>
        <w:rFonts w:ascii="Arial" w:hAnsi="Arial" w:cs="Arial"/>
        <w:bCs/>
        <w:sz w:val="18"/>
        <w:szCs w:val="18"/>
      </w:rPr>
      <w:t>-00</w:t>
    </w:r>
    <w:r>
      <w:rPr>
        <w:rFonts w:ascii="Arial" w:hAnsi="Arial" w:cs="Arial"/>
        <w:bCs/>
        <w:sz w:val="18"/>
        <w:szCs w:val="18"/>
      </w:rPr>
      <w:t>034</w:t>
    </w:r>
    <w:r w:rsidRPr="007C5A02">
      <w:rPr>
        <w:rFonts w:ascii="Arial" w:hAnsi="Arial" w:cs="Arial"/>
        <w:bCs/>
        <w:sz w:val="18"/>
        <w:szCs w:val="18"/>
      </w:rPr>
      <w:t>-01</w:t>
    </w:r>
  </w:p>
  <w:p w:rsidR="005761C8" w:rsidRPr="00B90A27" w:rsidRDefault="00E93076" w:rsidP="00E93076">
    <w:pPr>
      <w:pStyle w:val="Encabezado"/>
      <w:jc w:val="center"/>
    </w:pPr>
    <w:r>
      <w:rPr>
        <w:rFonts w:ascii="Arial" w:hAnsi="Arial" w:cs="Arial"/>
        <w:sz w:val="18"/>
        <w:szCs w:val="18"/>
      </w:rPr>
      <w:t>Guillermo Antonio Cardona Cárdenas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9"/>
  </w:num>
  <w:num w:numId="3">
    <w:abstractNumId w:val="0"/>
  </w:num>
  <w:num w:numId="4">
    <w:abstractNumId w:val="5"/>
  </w:num>
  <w:num w:numId="5">
    <w:abstractNumId w:val="3"/>
  </w:num>
  <w:num w:numId="6">
    <w:abstractNumId w:val="4"/>
  </w:num>
  <w:num w:numId="7">
    <w:abstractNumId w:val="8"/>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43DB2"/>
    <w:rsid w:val="000B268B"/>
    <w:rsid w:val="001E0F96"/>
    <w:rsid w:val="001E393B"/>
    <w:rsid w:val="002F4251"/>
    <w:rsid w:val="00354A31"/>
    <w:rsid w:val="0038676E"/>
    <w:rsid w:val="003B2243"/>
    <w:rsid w:val="004E7541"/>
    <w:rsid w:val="005761C8"/>
    <w:rsid w:val="005D17F4"/>
    <w:rsid w:val="00652C24"/>
    <w:rsid w:val="006919CB"/>
    <w:rsid w:val="006F029D"/>
    <w:rsid w:val="00725591"/>
    <w:rsid w:val="00741E1F"/>
    <w:rsid w:val="00765ECF"/>
    <w:rsid w:val="00787A0F"/>
    <w:rsid w:val="007964DD"/>
    <w:rsid w:val="007B1774"/>
    <w:rsid w:val="008E722C"/>
    <w:rsid w:val="009050FA"/>
    <w:rsid w:val="00A2103B"/>
    <w:rsid w:val="00A75EFA"/>
    <w:rsid w:val="00B802DE"/>
    <w:rsid w:val="00B90A27"/>
    <w:rsid w:val="00BB4F78"/>
    <w:rsid w:val="00BF6143"/>
    <w:rsid w:val="00D3199D"/>
    <w:rsid w:val="00E93076"/>
    <w:rsid w:val="00EE071F"/>
    <w:rsid w:val="00EE2D06"/>
    <w:rsid w:val="00EE504B"/>
    <w:rsid w:val="00F55B00"/>
    <w:rsid w:val="00F90124"/>
    <w:rsid w:val="00FC58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444F5-8BA6-466C-806D-F1AA4FD0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1">
    <w:name w:val="heading 1"/>
    <w:basedOn w:val="Normal"/>
    <w:next w:val="Normal"/>
    <w:link w:val="Ttulo1Car"/>
    <w:uiPriority w:val="9"/>
    <w:qFormat/>
    <w:rsid w:val="00D319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customStyle="1" w:styleId="Prrafodelista2">
    <w:name w:val="Párrafo de lista2"/>
    <w:basedOn w:val="Normal"/>
    <w:rsid w:val="003B2243"/>
    <w:pPr>
      <w:spacing w:after="200" w:line="276" w:lineRule="auto"/>
      <w:ind w:left="720"/>
      <w:contextualSpacing/>
    </w:pPr>
    <w:rPr>
      <w:rFonts w:ascii="Calibri" w:hAnsi="Calibri"/>
      <w:sz w:val="22"/>
      <w:szCs w:val="22"/>
      <w:lang w:val="es-CO"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3B2243"/>
    <w:rPr>
      <w:sz w:val="20"/>
      <w:szCs w:val="20"/>
      <w:lang w:val="es-ES_tradnl"/>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3B2243"/>
    <w:rPr>
      <w:rFonts w:ascii="Times New Roman" w:eastAsia="Times New Roman" w:hAnsi="Times New Roman"/>
      <w:lang w:val="es-ES_tradnl"/>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3B2243"/>
    <w:rPr>
      <w:vertAlign w:val="superscript"/>
    </w:rPr>
  </w:style>
  <w:style w:type="character" w:customStyle="1" w:styleId="baj">
    <w:name w:val="b_aj"/>
    <w:basedOn w:val="Fuentedeprrafopredeter"/>
    <w:rsid w:val="003B2243"/>
  </w:style>
  <w:style w:type="character" w:styleId="nfasis">
    <w:name w:val="Emphasis"/>
    <w:basedOn w:val="Fuentedeprrafopredeter"/>
    <w:uiPriority w:val="20"/>
    <w:qFormat/>
    <w:rsid w:val="003B2243"/>
    <w:rPr>
      <w:i/>
      <w:iCs/>
    </w:rPr>
  </w:style>
  <w:style w:type="paragraph" w:customStyle="1" w:styleId="centrado">
    <w:name w:val="centrado"/>
    <w:basedOn w:val="Normal"/>
    <w:rsid w:val="003B2243"/>
    <w:pPr>
      <w:spacing w:before="100" w:beforeAutospacing="1" w:after="100" w:afterAutospacing="1"/>
    </w:pPr>
  </w:style>
  <w:style w:type="character" w:customStyle="1" w:styleId="Ttulo1Car">
    <w:name w:val="Título 1 Car"/>
    <w:basedOn w:val="Fuentedeprrafopredeter"/>
    <w:link w:val="Ttulo1"/>
    <w:uiPriority w:val="9"/>
    <w:rsid w:val="00D3199D"/>
    <w:rPr>
      <w:rFonts w:asciiTheme="majorHAnsi" w:eastAsiaTheme="majorEastAsia" w:hAnsiTheme="majorHAnsi" w:cstheme="majorBidi"/>
      <w:color w:val="2E74B5" w:themeColor="accent1" w:themeShade="BF"/>
      <w:sz w:val="32"/>
      <w:szCs w:val="32"/>
    </w:rPr>
  </w:style>
  <w:style w:type="paragraph" w:customStyle="1" w:styleId="Textoindependiente25">
    <w:name w:val="Texto independiente 25"/>
    <w:basedOn w:val="Normal"/>
    <w:rsid w:val="00D3199D"/>
    <w:pPr>
      <w:spacing w:line="480" w:lineRule="auto"/>
      <w:jc w:val="both"/>
    </w:pPr>
    <w:rPr>
      <w:rFonts w:ascii="Arial Black" w:hAnsi="Arial Black"/>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3486</Words>
  <Characters>19175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2019-01-29T13:09:00Z</dcterms:created>
  <dcterms:modified xsi:type="dcterms:W3CDTF">2019-02-07T19:03:00Z</dcterms:modified>
</cp:coreProperties>
</file>