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63" w:rsidRPr="00006DD8" w:rsidRDefault="00AF4C63" w:rsidP="00AF4C63">
      <w:pPr>
        <w:spacing w:line="240" w:lineRule="auto"/>
        <w:rPr>
          <w:b/>
          <w:spacing w:val="-6"/>
          <w:sz w:val="12"/>
          <w:szCs w:val="12"/>
        </w:rPr>
      </w:pPr>
      <w:r w:rsidRPr="00006DD8">
        <w:rPr>
          <w:b/>
          <w:spacing w:val="-6"/>
          <w:sz w:val="16"/>
          <w:szCs w:val="16"/>
        </w:rPr>
        <w:t xml:space="preserve">                       </w:t>
      </w:r>
      <w:r>
        <w:rPr>
          <w:b/>
          <w:spacing w:val="-6"/>
          <w:sz w:val="16"/>
          <w:szCs w:val="16"/>
        </w:rPr>
        <w:t xml:space="preserve">   </w:t>
      </w:r>
      <w:r w:rsidRPr="00006DD8">
        <w:rPr>
          <w:b/>
          <w:spacing w:val="-6"/>
          <w:sz w:val="16"/>
          <w:szCs w:val="16"/>
        </w:rPr>
        <w:t xml:space="preserve"> </w:t>
      </w:r>
      <w:r w:rsidRPr="00006DD8">
        <w:rPr>
          <w:b/>
          <w:spacing w:val="-6"/>
          <w:sz w:val="12"/>
          <w:szCs w:val="12"/>
        </w:rPr>
        <w:t>REPÚBLICA DE COLOMBIA</w:t>
      </w:r>
    </w:p>
    <w:p w:rsidR="00AF4C63" w:rsidRPr="00006DD8" w:rsidRDefault="00AF4C63" w:rsidP="00AF4C63">
      <w:pPr>
        <w:tabs>
          <w:tab w:val="left" w:pos="3090"/>
        </w:tabs>
        <w:spacing w:line="240" w:lineRule="auto"/>
        <w:rPr>
          <w:b/>
          <w:spacing w:val="-6"/>
          <w:sz w:val="12"/>
          <w:szCs w:val="12"/>
        </w:rPr>
      </w:pPr>
      <w:r w:rsidRPr="00006DD8">
        <w:rPr>
          <w:b/>
          <w:spacing w:val="-6"/>
          <w:sz w:val="12"/>
          <w:szCs w:val="12"/>
        </w:rPr>
        <w:t xml:space="preserve">                                  </w:t>
      </w:r>
      <w:r>
        <w:rPr>
          <w:b/>
          <w:spacing w:val="-6"/>
          <w:sz w:val="12"/>
          <w:szCs w:val="12"/>
        </w:rPr>
        <w:t xml:space="preserve">     </w:t>
      </w:r>
      <w:r w:rsidRPr="00006DD8">
        <w:rPr>
          <w:b/>
          <w:spacing w:val="-6"/>
          <w:sz w:val="12"/>
          <w:szCs w:val="12"/>
        </w:rPr>
        <w:t xml:space="preserve">   PEREIRA-RISARALDA </w:t>
      </w:r>
    </w:p>
    <w:p w:rsidR="00AF4C63" w:rsidRPr="00006DD8" w:rsidRDefault="00AF4C63" w:rsidP="00AF4C63">
      <w:pPr>
        <w:tabs>
          <w:tab w:val="left" w:pos="3090"/>
        </w:tabs>
        <w:spacing w:line="240" w:lineRule="auto"/>
        <w:rPr>
          <w:b/>
          <w:spacing w:val="-6"/>
          <w:sz w:val="12"/>
          <w:szCs w:val="12"/>
        </w:rPr>
      </w:pPr>
      <w:r w:rsidRPr="00006DD8">
        <w:rPr>
          <w:noProof/>
          <w:spacing w:val="-6"/>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158750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DD8">
        <w:rPr>
          <w:b/>
          <w:spacing w:val="-6"/>
          <w:sz w:val="12"/>
          <w:szCs w:val="12"/>
        </w:rPr>
        <w:t xml:space="preserve">                                         </w:t>
      </w:r>
      <w:r>
        <w:rPr>
          <w:b/>
          <w:spacing w:val="-6"/>
          <w:sz w:val="12"/>
          <w:szCs w:val="12"/>
        </w:rPr>
        <w:t xml:space="preserve">      </w:t>
      </w:r>
      <w:r w:rsidRPr="00006DD8">
        <w:rPr>
          <w:b/>
          <w:spacing w:val="-6"/>
          <w:sz w:val="12"/>
          <w:szCs w:val="12"/>
        </w:rPr>
        <w:t xml:space="preserve"> RAMA JUDICIAL </w:t>
      </w:r>
    </w:p>
    <w:p w:rsidR="00AF4C63" w:rsidRPr="00006DD8" w:rsidRDefault="00AF4C63" w:rsidP="00AF4C63">
      <w:pPr>
        <w:spacing w:line="240" w:lineRule="auto"/>
        <w:rPr>
          <w:rFonts w:ascii="Algerian" w:hAnsi="Algerian"/>
          <w:spacing w:val="-6"/>
          <w:sz w:val="28"/>
          <w:szCs w:val="28"/>
        </w:rPr>
      </w:pPr>
      <w:r w:rsidRPr="00006DD8">
        <w:rPr>
          <w:rFonts w:ascii="Algerian" w:hAnsi="Algerian"/>
          <w:smallCaps/>
          <w:color w:val="000000"/>
          <w:spacing w:val="-6"/>
          <w:sz w:val="28"/>
          <w:szCs w:val="28"/>
        </w:rPr>
        <w:t>TRIBUNAL SUPERIOR DE PEREIRA</w:t>
      </w:r>
    </w:p>
    <w:p w:rsidR="00AF4C63" w:rsidRPr="00006DD8" w:rsidRDefault="00AF4C63" w:rsidP="00AF4C63">
      <w:pPr>
        <w:pStyle w:val="Textoindependiente3"/>
        <w:tabs>
          <w:tab w:val="left" w:pos="1202"/>
        </w:tabs>
        <w:spacing w:after="0" w:line="240" w:lineRule="auto"/>
        <w:rPr>
          <w:rFonts w:ascii="Algerian" w:hAnsi="Algerian"/>
          <w:spacing w:val="-6"/>
          <w:sz w:val="28"/>
          <w:szCs w:val="28"/>
        </w:rPr>
      </w:pPr>
      <w:r w:rsidRPr="00006DD8">
        <w:rPr>
          <w:rFonts w:ascii="Algerian" w:hAnsi="Algerian"/>
          <w:spacing w:val="-6"/>
          <w:sz w:val="28"/>
          <w:szCs w:val="28"/>
        </w:rPr>
        <w:t xml:space="preserve">       SALA de decisión PENAL</w:t>
      </w:r>
    </w:p>
    <w:p w:rsidR="00AF4C63" w:rsidRPr="00006DD8" w:rsidRDefault="00AF4C63" w:rsidP="00AF4C63">
      <w:pPr>
        <w:spacing w:line="240" w:lineRule="auto"/>
        <w:rPr>
          <w:spacing w:val="-6"/>
          <w:sz w:val="24"/>
          <w:szCs w:val="24"/>
        </w:rPr>
      </w:pPr>
      <w:r w:rsidRPr="00006DD8">
        <w:rPr>
          <w:spacing w:val="-6"/>
        </w:rPr>
        <w:t xml:space="preserve">              Magistrado Ponente </w:t>
      </w:r>
    </w:p>
    <w:p w:rsidR="00AF4C63" w:rsidRPr="00006DD8" w:rsidRDefault="00AF4C63" w:rsidP="00AF4C63">
      <w:pPr>
        <w:spacing w:line="240" w:lineRule="auto"/>
        <w:rPr>
          <w:spacing w:val="-6"/>
          <w:sz w:val="24"/>
          <w:szCs w:val="24"/>
        </w:rPr>
      </w:pPr>
      <w:r w:rsidRPr="00006DD8">
        <w:rPr>
          <w:spacing w:val="-6"/>
          <w:sz w:val="24"/>
          <w:szCs w:val="24"/>
        </w:rPr>
        <w:t xml:space="preserve">     JORGE ARTURO CASTAÑO DUQUE</w:t>
      </w:r>
    </w:p>
    <w:p w:rsidR="00AF4C63" w:rsidRPr="00006DD8" w:rsidRDefault="00AF4C63" w:rsidP="00AF4C63">
      <w:pPr>
        <w:spacing w:line="240" w:lineRule="auto"/>
        <w:rPr>
          <w:spacing w:val="-6"/>
        </w:rPr>
      </w:pPr>
    </w:p>
    <w:p w:rsidR="00AF4C63" w:rsidRPr="00006DD8" w:rsidRDefault="00AF4C63" w:rsidP="00AF4C63">
      <w:pPr>
        <w:spacing w:line="240" w:lineRule="auto"/>
        <w:rPr>
          <w:spacing w:val="-6"/>
        </w:rPr>
      </w:pPr>
    </w:p>
    <w:p w:rsidR="00AF4C63" w:rsidRPr="00006DD8" w:rsidRDefault="00AF4C63" w:rsidP="00AF4C63">
      <w:pPr>
        <w:spacing w:line="240" w:lineRule="auto"/>
        <w:rPr>
          <w:spacing w:val="-6"/>
        </w:rPr>
      </w:pPr>
      <w:r w:rsidRPr="00006DD8">
        <w:rPr>
          <w:spacing w:val="-6"/>
        </w:rPr>
        <w:t xml:space="preserve">Pereira, </w:t>
      </w:r>
      <w:r w:rsidR="00710901">
        <w:rPr>
          <w:spacing w:val="-6"/>
        </w:rPr>
        <w:t>diecinueve</w:t>
      </w:r>
      <w:r w:rsidR="00B61323">
        <w:rPr>
          <w:spacing w:val="-6"/>
        </w:rPr>
        <w:t xml:space="preserve"> </w:t>
      </w:r>
      <w:r w:rsidRPr="00006DD8">
        <w:rPr>
          <w:spacing w:val="-6"/>
        </w:rPr>
        <w:t>(</w:t>
      </w:r>
      <w:r w:rsidR="00710901">
        <w:rPr>
          <w:spacing w:val="-6"/>
        </w:rPr>
        <w:t>19</w:t>
      </w:r>
      <w:r w:rsidRPr="00006DD8">
        <w:rPr>
          <w:spacing w:val="-6"/>
        </w:rPr>
        <w:t>) de febrero de dos mil dieciocho (2018)</w:t>
      </w:r>
    </w:p>
    <w:p w:rsidR="00AF4C63" w:rsidRPr="00006DD8" w:rsidRDefault="00AF4C63" w:rsidP="00AF4C63">
      <w:pPr>
        <w:spacing w:line="240" w:lineRule="auto"/>
        <w:rPr>
          <w:spacing w:val="-6"/>
        </w:rPr>
      </w:pPr>
    </w:p>
    <w:p w:rsidR="00AF4C63" w:rsidRPr="00006DD8" w:rsidRDefault="00AF4C63" w:rsidP="00AF4C63">
      <w:pPr>
        <w:spacing w:line="240" w:lineRule="auto"/>
        <w:jc w:val="center"/>
        <w:rPr>
          <w:spacing w:val="-6"/>
        </w:rPr>
      </w:pPr>
    </w:p>
    <w:p w:rsidR="00AF4C63" w:rsidRPr="00006DD8" w:rsidRDefault="00AF4C63" w:rsidP="00AF4C63">
      <w:pPr>
        <w:spacing w:line="240" w:lineRule="auto"/>
        <w:jc w:val="center"/>
        <w:rPr>
          <w:spacing w:val="-6"/>
        </w:rPr>
      </w:pPr>
      <w:r w:rsidRPr="00006DD8">
        <w:rPr>
          <w:spacing w:val="-6"/>
        </w:rPr>
        <w:t xml:space="preserve">                                                             </w:t>
      </w:r>
      <w:r w:rsidR="00710901">
        <w:rPr>
          <w:spacing w:val="-6"/>
        </w:rPr>
        <w:t xml:space="preserve">      Acta de Aprobación No. 156</w:t>
      </w:r>
    </w:p>
    <w:p w:rsidR="00AF4C63" w:rsidRPr="00006DD8" w:rsidRDefault="00AF4C63" w:rsidP="00AF4C63">
      <w:pPr>
        <w:spacing w:line="240" w:lineRule="auto"/>
        <w:jc w:val="center"/>
        <w:rPr>
          <w:spacing w:val="-6"/>
        </w:rPr>
      </w:pPr>
      <w:r w:rsidRPr="00006DD8">
        <w:rPr>
          <w:spacing w:val="-6"/>
        </w:rPr>
        <w:t xml:space="preserve">                                  </w:t>
      </w:r>
      <w:r w:rsidR="00710901">
        <w:rPr>
          <w:spacing w:val="-6"/>
        </w:rPr>
        <w:t xml:space="preserve">             </w:t>
      </w:r>
      <w:bookmarkStart w:id="0" w:name="_GoBack"/>
      <w:bookmarkEnd w:id="0"/>
      <w:r w:rsidR="00710901">
        <w:rPr>
          <w:spacing w:val="-6"/>
        </w:rPr>
        <w:t xml:space="preserve">  Hora: 8:20 a.m.</w:t>
      </w:r>
      <w:r w:rsidRPr="00006DD8">
        <w:rPr>
          <w:spacing w:val="-6"/>
        </w:rPr>
        <w:t xml:space="preserve">                                        </w:t>
      </w:r>
    </w:p>
    <w:p w:rsidR="00AF4C63" w:rsidRPr="00006DD8" w:rsidRDefault="00AF4C63" w:rsidP="00AF4C63">
      <w:pPr>
        <w:spacing w:line="240" w:lineRule="auto"/>
        <w:rPr>
          <w:rFonts w:cs="Tahoma"/>
          <w:spacing w:val="-6"/>
          <w:szCs w:val="24"/>
          <w:lang w:val="es-ES_tradnl"/>
        </w:rPr>
      </w:pPr>
    </w:p>
    <w:p w:rsidR="00AF4C63" w:rsidRPr="00006DD8" w:rsidRDefault="00AF4C63" w:rsidP="00AF4C63">
      <w:pPr>
        <w:spacing w:line="276" w:lineRule="auto"/>
        <w:rPr>
          <w:rFonts w:ascii="Algerian" w:hAnsi="Algerian"/>
          <w:spacing w:val="-6"/>
          <w:sz w:val="30"/>
          <w:szCs w:val="30"/>
          <w:lang w:val="es-ES_tradnl"/>
        </w:rPr>
      </w:pPr>
      <w:r w:rsidRPr="00006DD8">
        <w:rPr>
          <w:rFonts w:ascii="Algerian" w:hAnsi="Algerian"/>
          <w:spacing w:val="-6"/>
          <w:sz w:val="30"/>
          <w:szCs w:val="30"/>
          <w:lang w:val="es-ES_tradnl"/>
        </w:rPr>
        <w:t xml:space="preserve">1.- VISTOS </w:t>
      </w:r>
    </w:p>
    <w:p w:rsidR="00AF4C63" w:rsidRPr="00006DD8" w:rsidRDefault="00AF4C63" w:rsidP="00AF4C63">
      <w:pPr>
        <w:spacing w:line="276" w:lineRule="auto"/>
        <w:rPr>
          <w:rFonts w:cs="Tahoma"/>
          <w:spacing w:val="-6"/>
          <w:szCs w:val="24"/>
          <w:lang w:val="es-ES_tradnl"/>
        </w:rPr>
      </w:pPr>
    </w:p>
    <w:p w:rsidR="00AF4C63" w:rsidRPr="00006DD8" w:rsidRDefault="00AF4C63" w:rsidP="00AF4C63">
      <w:pPr>
        <w:pStyle w:val="Textoindependiente"/>
        <w:spacing w:after="0" w:line="276" w:lineRule="auto"/>
        <w:rPr>
          <w:spacing w:val="-6"/>
        </w:rPr>
      </w:pPr>
      <w:r w:rsidRPr="00006DD8">
        <w:rPr>
          <w:spacing w:val="-6"/>
        </w:rPr>
        <w:t xml:space="preserve">Debe pronunciarse la Sala con ocasión de la consulta de la decisión proferida por el Juzgado Séptimo Penal del Circuito de Pereira (Rda.), mediante la cual sancionó a la Gerente Regional del Eje Cafetero de la NUEVA EPS </w:t>
      </w:r>
      <w:r w:rsidRPr="00006DD8">
        <w:rPr>
          <w:rFonts w:ascii="Verdana" w:hAnsi="Verdana" w:cs="Verdana"/>
          <w:color w:val="000000"/>
          <w:spacing w:val="-6"/>
          <w:sz w:val="20"/>
        </w:rPr>
        <w:t>-</w:t>
      </w:r>
      <w:r w:rsidRPr="00006DD8">
        <w:rPr>
          <w:rFonts w:ascii="Verdana" w:hAnsi="Verdana" w:cs="Verdana"/>
          <w:spacing w:val="-6"/>
          <w:sz w:val="20"/>
        </w:rPr>
        <w:t>Dra. MARÍA LORENA SERNA MONTOYA-</w:t>
      </w:r>
      <w:r w:rsidRPr="00006DD8">
        <w:rPr>
          <w:spacing w:val="-6"/>
        </w:rPr>
        <w:t xml:space="preserve">, y al Presidente de la entidad </w:t>
      </w:r>
      <w:r w:rsidRPr="00006DD8">
        <w:rPr>
          <w:rFonts w:ascii="Verdana" w:hAnsi="Verdana" w:cs="Verdana"/>
          <w:color w:val="000000"/>
          <w:spacing w:val="-6"/>
          <w:sz w:val="20"/>
        </w:rPr>
        <w:t>-</w:t>
      </w:r>
      <w:r w:rsidRPr="00006DD8">
        <w:rPr>
          <w:rFonts w:ascii="Verdana" w:hAnsi="Verdana" w:cs="Verdana"/>
          <w:spacing w:val="-6"/>
          <w:sz w:val="20"/>
        </w:rPr>
        <w:t>Dr. JOSÉ FERNANDO CARDONA URIBE-</w:t>
      </w:r>
      <w:r w:rsidRPr="00006DD8">
        <w:rPr>
          <w:spacing w:val="-6"/>
        </w:rPr>
        <w:t xml:space="preserve">, por no atender el cumplimiento de la tutela dictada a favor de la señora </w:t>
      </w:r>
      <w:r w:rsidRPr="00006DD8">
        <w:rPr>
          <w:b/>
          <w:bCs/>
          <w:spacing w:val="-6"/>
          <w:sz w:val="22"/>
          <w:szCs w:val="22"/>
        </w:rPr>
        <w:t>MARÍA HERMELINA BERRÍO JARAMILLO</w:t>
      </w:r>
      <w:r w:rsidRPr="00006DD8">
        <w:rPr>
          <w:bCs/>
          <w:spacing w:val="-6"/>
          <w:szCs w:val="26"/>
        </w:rPr>
        <w:t>.</w:t>
      </w:r>
      <w:r w:rsidRPr="00006DD8">
        <w:rPr>
          <w:spacing w:val="-6"/>
        </w:rPr>
        <w:t xml:space="preserve"> </w:t>
      </w:r>
    </w:p>
    <w:p w:rsidR="00AF4C63" w:rsidRPr="00006DD8" w:rsidRDefault="00AF4C63" w:rsidP="00AF4C63">
      <w:pPr>
        <w:pStyle w:val="Textoindependiente"/>
        <w:spacing w:after="0" w:line="276" w:lineRule="auto"/>
        <w:rPr>
          <w:spacing w:val="-6"/>
        </w:rPr>
      </w:pPr>
    </w:p>
    <w:p w:rsidR="00AF4C63" w:rsidRPr="00006DD8" w:rsidRDefault="00AF4C63" w:rsidP="00AF4C63">
      <w:pPr>
        <w:spacing w:line="276" w:lineRule="auto"/>
        <w:rPr>
          <w:rFonts w:ascii="Algerian" w:hAnsi="Algerian" w:cs="Algerian"/>
          <w:spacing w:val="-6"/>
          <w:sz w:val="30"/>
          <w:szCs w:val="30"/>
          <w:lang w:val="es-MX"/>
        </w:rPr>
      </w:pPr>
      <w:r w:rsidRPr="00006DD8">
        <w:rPr>
          <w:rFonts w:ascii="Algerian" w:hAnsi="Algerian" w:cs="Algerian"/>
          <w:spacing w:val="-6"/>
          <w:sz w:val="30"/>
          <w:szCs w:val="30"/>
          <w:lang w:val="es-MX"/>
        </w:rPr>
        <w:t xml:space="preserve">2.- ANTECEDENTES </w:t>
      </w:r>
    </w:p>
    <w:p w:rsidR="00AF4C63" w:rsidRPr="00006DD8" w:rsidRDefault="00AF4C63" w:rsidP="00AF4C63">
      <w:pPr>
        <w:spacing w:line="276" w:lineRule="auto"/>
        <w:rPr>
          <w:spacing w:val="-6"/>
          <w:lang w:val="es-MX"/>
        </w:rPr>
      </w:pPr>
    </w:p>
    <w:p w:rsidR="00AF4C63" w:rsidRPr="00006DD8" w:rsidRDefault="00AF4C63" w:rsidP="00AF4C63">
      <w:pPr>
        <w:pStyle w:val="Textoindependiente2"/>
        <w:overflowPunct/>
        <w:autoSpaceDE/>
        <w:autoSpaceDN/>
        <w:adjustRightInd/>
        <w:spacing w:after="0" w:line="276" w:lineRule="auto"/>
        <w:textAlignment w:val="auto"/>
        <w:rPr>
          <w:rFonts w:ascii="Verdana" w:hAnsi="Verdana" w:cs="Verdana"/>
          <w:spacing w:val="-6"/>
          <w:sz w:val="20"/>
          <w:lang w:val="es-MX"/>
        </w:rPr>
      </w:pPr>
      <w:r w:rsidRPr="00006DD8">
        <w:rPr>
          <w:b/>
          <w:bCs/>
          <w:spacing w:val="-6"/>
          <w:sz w:val="24"/>
          <w:szCs w:val="24"/>
          <w:lang w:val="es-MX"/>
        </w:rPr>
        <w:t>2.1.-</w:t>
      </w:r>
      <w:r w:rsidRPr="00006DD8">
        <w:rPr>
          <w:b/>
          <w:bCs/>
          <w:spacing w:val="-6"/>
          <w:lang w:val="es-MX"/>
        </w:rPr>
        <w:t xml:space="preserve"> </w:t>
      </w:r>
      <w:r w:rsidRPr="00006DD8">
        <w:rPr>
          <w:spacing w:val="-6"/>
          <w:lang w:val="es-MX"/>
        </w:rPr>
        <w:t>En mayo 3 de 2017el Juzgado Séptimo Penal del Circuito de Pereira (Rda.), en condición de juez constitucional de primer grado,</w:t>
      </w:r>
      <w:r w:rsidRPr="00006DD8">
        <w:rPr>
          <w:i/>
          <w:iCs/>
          <w:spacing w:val="-6"/>
          <w:lang w:val="es-MX"/>
        </w:rPr>
        <w:t xml:space="preserve"> </w:t>
      </w:r>
      <w:r w:rsidRPr="00006DD8">
        <w:rPr>
          <w:spacing w:val="-6"/>
          <w:lang w:val="es-MX"/>
        </w:rPr>
        <w:t xml:space="preserve">tuteló el derecho a la salud de la señora </w:t>
      </w:r>
      <w:r w:rsidRPr="00006DD8">
        <w:rPr>
          <w:b/>
          <w:spacing w:val="-6"/>
          <w:sz w:val="22"/>
          <w:szCs w:val="22"/>
          <w:lang w:val="es-MX"/>
        </w:rPr>
        <w:t xml:space="preserve">MARÍA HERMELINA BERRÍO JARAMILLO </w:t>
      </w:r>
      <w:r w:rsidRPr="00006DD8">
        <w:rPr>
          <w:spacing w:val="-6"/>
          <w:lang w:val="es-MX"/>
        </w:rPr>
        <w:t xml:space="preserve">dentro de la acción de tutela presentada en contra de la NUEVA EPS, en consecuencia le ordenó, además de la entrega de los medicamentos Acetaminofén + Hidroconona 325 mg, que: </w:t>
      </w:r>
      <w:r w:rsidRPr="00006DD8">
        <w:rPr>
          <w:rFonts w:ascii="Verdana" w:hAnsi="Verdana" w:cs="Verdana"/>
          <w:spacing w:val="-6"/>
          <w:sz w:val="20"/>
          <w:lang w:val="es-MX"/>
        </w:rPr>
        <w:t>“le brinde […] el tratamiento integral que requiera con respecto a las patologías “Artrosis facetaria lumbar y dolor lumbar secundario”, ello es, medicamentos, valoraciones, controles, cirugías, insumos, procedimientos y en general todo lo que requiera para preservar su salud, independientemente que ello esté o no dentro del POS y que sean ordenados para la recuperación o tratamiento de dichas enfermedades”.</w:t>
      </w:r>
    </w:p>
    <w:p w:rsidR="00AF4C63" w:rsidRPr="00006DD8" w:rsidRDefault="00AF4C63" w:rsidP="00AF4C63">
      <w:pPr>
        <w:pStyle w:val="Textoindependiente2"/>
        <w:overflowPunct/>
        <w:autoSpaceDE/>
        <w:autoSpaceDN/>
        <w:adjustRightInd/>
        <w:spacing w:after="0" w:line="276" w:lineRule="auto"/>
        <w:textAlignment w:val="auto"/>
        <w:rPr>
          <w:spacing w:val="-6"/>
          <w:lang w:val="es-MX"/>
        </w:rPr>
      </w:pPr>
    </w:p>
    <w:p w:rsidR="00AF4C63" w:rsidRPr="00006DD8" w:rsidRDefault="00AF4C63" w:rsidP="00AF4C63">
      <w:pPr>
        <w:pStyle w:val="Textoindependiente2"/>
        <w:overflowPunct/>
        <w:autoSpaceDE/>
        <w:autoSpaceDN/>
        <w:adjustRightInd/>
        <w:spacing w:after="0" w:line="276" w:lineRule="auto"/>
        <w:textAlignment w:val="auto"/>
        <w:rPr>
          <w:spacing w:val="-6"/>
          <w:lang w:val="es-MX"/>
        </w:rPr>
      </w:pPr>
      <w:r w:rsidRPr="00006DD8">
        <w:rPr>
          <w:b/>
          <w:bCs/>
          <w:spacing w:val="-6"/>
          <w:sz w:val="24"/>
          <w:szCs w:val="24"/>
          <w:lang w:val="es-MX"/>
        </w:rPr>
        <w:t>2.2.-</w:t>
      </w:r>
      <w:r w:rsidRPr="00006DD8">
        <w:rPr>
          <w:b/>
          <w:bCs/>
          <w:spacing w:val="-6"/>
          <w:lang w:val="es-MX"/>
        </w:rPr>
        <w:t xml:space="preserve"> </w:t>
      </w:r>
      <w:r w:rsidRPr="00006DD8">
        <w:rPr>
          <w:spacing w:val="-6"/>
        </w:rPr>
        <w:t>La accionante por</w:t>
      </w:r>
      <w:r w:rsidRPr="00006DD8">
        <w:rPr>
          <w:spacing w:val="-6"/>
          <w:lang w:val="es-MX"/>
        </w:rPr>
        <w:t xml:space="preserve"> escrito de noviembre 27 de 2017, le comunicó al Juzgado</w:t>
      </w:r>
      <w:r w:rsidRPr="00006DD8">
        <w:rPr>
          <w:spacing w:val="-6"/>
        </w:rPr>
        <w:t xml:space="preserve"> </w:t>
      </w:r>
      <w:r w:rsidRPr="00006DD8">
        <w:rPr>
          <w:spacing w:val="-6"/>
          <w:lang w:val="es-MX"/>
        </w:rPr>
        <w:t>que la NUEVA EPS no le entrega el medicamento “Dolirem”, pese a que le fue ordenado.</w:t>
      </w:r>
    </w:p>
    <w:p w:rsidR="00AF4C63" w:rsidRPr="00006DD8" w:rsidRDefault="00AF4C63" w:rsidP="00AF4C63">
      <w:pPr>
        <w:pStyle w:val="Textoindependiente2"/>
        <w:overflowPunct/>
        <w:autoSpaceDE/>
        <w:autoSpaceDN/>
        <w:adjustRightInd/>
        <w:spacing w:after="0" w:line="276" w:lineRule="auto"/>
        <w:textAlignment w:val="auto"/>
        <w:rPr>
          <w:spacing w:val="-6"/>
          <w:lang w:val="es-MX"/>
        </w:rPr>
      </w:pPr>
    </w:p>
    <w:p w:rsidR="00AF4C63" w:rsidRPr="00006DD8" w:rsidRDefault="00AF4C63" w:rsidP="00AF4C63">
      <w:pPr>
        <w:pStyle w:val="Textoindependiente2"/>
        <w:overflowPunct/>
        <w:autoSpaceDE/>
        <w:autoSpaceDN/>
        <w:adjustRightInd/>
        <w:spacing w:after="0" w:line="276" w:lineRule="auto"/>
        <w:textAlignment w:val="auto"/>
        <w:rPr>
          <w:rFonts w:cs="Tahoma"/>
          <w:spacing w:val="-6"/>
          <w:szCs w:val="26"/>
        </w:rPr>
      </w:pPr>
      <w:r w:rsidRPr="00006DD8">
        <w:rPr>
          <w:b/>
          <w:spacing w:val="-6"/>
          <w:sz w:val="24"/>
          <w:szCs w:val="24"/>
          <w:lang w:val="es-MX"/>
        </w:rPr>
        <w:lastRenderedPageBreak/>
        <w:t>2.3.-</w:t>
      </w:r>
      <w:r w:rsidRPr="00006DD8">
        <w:rPr>
          <w:spacing w:val="-6"/>
          <w:lang w:val="es-MX"/>
        </w:rPr>
        <w:t xml:space="preserve"> El despacho por auto de noviembre 29, dispuso oficiar a la Gerente Regional del Eje Cafetero de la NUEVA EPS </w:t>
      </w:r>
      <w:r w:rsidRPr="00006DD8">
        <w:rPr>
          <w:rFonts w:ascii="Verdana" w:hAnsi="Verdana" w:cs="Verdana"/>
          <w:color w:val="000000"/>
          <w:spacing w:val="-6"/>
          <w:sz w:val="20"/>
        </w:rPr>
        <w:t>-</w:t>
      </w:r>
      <w:r w:rsidRPr="00006DD8">
        <w:rPr>
          <w:rFonts w:ascii="Verdana" w:hAnsi="Verdana" w:cs="Verdana"/>
          <w:spacing w:val="-6"/>
          <w:sz w:val="20"/>
        </w:rPr>
        <w:t>Dra. MARÍA LORENA SERNA MONTOYA-</w:t>
      </w:r>
      <w:r w:rsidRPr="00006DD8">
        <w:rPr>
          <w:rFonts w:cs="Tahoma"/>
          <w:spacing w:val="-6"/>
          <w:szCs w:val="26"/>
        </w:rPr>
        <w:t>, para que acredite el cumplimiento del fallo constitucional.</w:t>
      </w:r>
    </w:p>
    <w:p w:rsidR="00AF4C63" w:rsidRPr="00006DD8" w:rsidRDefault="00AF4C63" w:rsidP="00AF4C63">
      <w:pPr>
        <w:pStyle w:val="Textoindependiente2"/>
        <w:overflowPunct/>
        <w:autoSpaceDE/>
        <w:autoSpaceDN/>
        <w:adjustRightInd/>
        <w:spacing w:after="0" w:line="276" w:lineRule="auto"/>
        <w:textAlignment w:val="auto"/>
        <w:rPr>
          <w:rFonts w:ascii="Verdana" w:hAnsi="Verdana" w:cs="Verdana"/>
          <w:spacing w:val="-6"/>
          <w:sz w:val="20"/>
        </w:rPr>
      </w:pPr>
    </w:p>
    <w:p w:rsidR="00AF4C63" w:rsidRPr="00006DD8" w:rsidRDefault="00AF4C63" w:rsidP="00AF4C63">
      <w:pPr>
        <w:pStyle w:val="Textoindependiente2"/>
        <w:overflowPunct/>
        <w:autoSpaceDE/>
        <w:autoSpaceDN/>
        <w:adjustRightInd/>
        <w:spacing w:after="0" w:line="276" w:lineRule="auto"/>
        <w:textAlignment w:val="auto"/>
        <w:rPr>
          <w:rFonts w:cs="Tahoma"/>
          <w:spacing w:val="-6"/>
          <w:szCs w:val="26"/>
        </w:rPr>
      </w:pPr>
      <w:r w:rsidRPr="00006DD8">
        <w:rPr>
          <w:rFonts w:cs="Tahoma"/>
          <w:b/>
          <w:spacing w:val="-6"/>
          <w:sz w:val="24"/>
          <w:szCs w:val="24"/>
        </w:rPr>
        <w:t>2.4.-</w:t>
      </w:r>
      <w:r w:rsidRPr="00006DD8">
        <w:rPr>
          <w:rFonts w:cs="Tahoma"/>
          <w:spacing w:val="-6"/>
          <w:szCs w:val="26"/>
        </w:rPr>
        <w:t xml:space="preserve"> En diciembre 7 de 2017, el esposo de la señora </w:t>
      </w:r>
      <w:r w:rsidRPr="00006DD8">
        <w:rPr>
          <w:rFonts w:cs="Tahoma"/>
          <w:b/>
          <w:spacing w:val="-6"/>
          <w:sz w:val="22"/>
          <w:szCs w:val="22"/>
        </w:rPr>
        <w:t>MARÍA HERMELINA BERRÍO</w:t>
      </w:r>
      <w:r w:rsidRPr="00006DD8">
        <w:rPr>
          <w:rFonts w:cs="Tahoma"/>
          <w:spacing w:val="-6"/>
          <w:szCs w:val="26"/>
        </w:rPr>
        <w:t>, coadyuvado por un defensor público solicita se dé inicio al trámite de incidente toda vez que el médico tratante le ha ordenado el medicamento “Dolirem” en 270 unidades o tabletas y el Acetaminofén Hidroconona Bitartrato, a lo cual la EPS se ha negado.</w:t>
      </w:r>
    </w:p>
    <w:p w:rsidR="00AF4C63" w:rsidRPr="00006DD8" w:rsidRDefault="00AF4C63" w:rsidP="00AF4C63">
      <w:pPr>
        <w:pStyle w:val="Textoindependiente2"/>
        <w:overflowPunct/>
        <w:autoSpaceDE/>
        <w:autoSpaceDN/>
        <w:adjustRightInd/>
        <w:spacing w:after="0" w:line="276" w:lineRule="auto"/>
        <w:textAlignment w:val="auto"/>
        <w:rPr>
          <w:rFonts w:cs="Tahoma"/>
          <w:spacing w:val="-6"/>
          <w:szCs w:val="26"/>
        </w:rPr>
      </w:pPr>
    </w:p>
    <w:p w:rsidR="00AF4C63" w:rsidRPr="00006DD8" w:rsidRDefault="00AF4C63" w:rsidP="00AF4C63">
      <w:pPr>
        <w:pStyle w:val="Textoindependiente2"/>
        <w:overflowPunct/>
        <w:autoSpaceDE/>
        <w:autoSpaceDN/>
        <w:adjustRightInd/>
        <w:spacing w:after="0" w:line="276" w:lineRule="auto"/>
        <w:textAlignment w:val="auto"/>
        <w:rPr>
          <w:rFonts w:cs="Tahoma"/>
          <w:spacing w:val="-6"/>
          <w:szCs w:val="26"/>
        </w:rPr>
      </w:pPr>
      <w:r w:rsidRPr="00006DD8">
        <w:rPr>
          <w:rFonts w:cs="Tahoma"/>
          <w:b/>
          <w:spacing w:val="-6"/>
          <w:sz w:val="24"/>
          <w:szCs w:val="24"/>
        </w:rPr>
        <w:t>2.5-</w:t>
      </w:r>
      <w:r w:rsidRPr="00006DD8">
        <w:rPr>
          <w:rFonts w:cs="Tahoma"/>
          <w:spacing w:val="-6"/>
          <w:szCs w:val="26"/>
        </w:rPr>
        <w:t xml:space="preserve"> Mediante  proveído de diciembre 11 de 2017, y ante el silencio de la Gerente Regional de la NUEVA EPS, dispuso requerir a su superior jerárquico, esto es el Presidente de dicha entidad </w:t>
      </w:r>
      <w:r w:rsidRPr="00006DD8">
        <w:rPr>
          <w:rFonts w:ascii="Verdana" w:hAnsi="Verdana" w:cs="Tahoma"/>
          <w:spacing w:val="-6"/>
          <w:sz w:val="20"/>
        </w:rPr>
        <w:t>–Dr. JOSÉ FERNANDO CARDONA URIBE-</w:t>
      </w:r>
      <w:r w:rsidRPr="00006DD8">
        <w:rPr>
          <w:rFonts w:cs="Tahoma"/>
          <w:spacing w:val="-6"/>
          <w:szCs w:val="26"/>
        </w:rPr>
        <w:t xml:space="preserve"> para que dentro de los dos días siguientes haga cumplir el fallo y dé inicio a las acciones disciplinarias pertinentes.</w:t>
      </w:r>
    </w:p>
    <w:p w:rsidR="00AF4C63" w:rsidRPr="00006DD8" w:rsidRDefault="00AF4C63" w:rsidP="00AF4C63">
      <w:pPr>
        <w:spacing w:line="276" w:lineRule="auto"/>
        <w:rPr>
          <w:spacing w:val="-6"/>
          <w:lang w:val="es-MX"/>
        </w:rPr>
      </w:pPr>
    </w:p>
    <w:p w:rsidR="00AF4C63" w:rsidRPr="00006DD8" w:rsidRDefault="00AF4C63" w:rsidP="00AF4C63">
      <w:pPr>
        <w:spacing w:line="276" w:lineRule="auto"/>
        <w:rPr>
          <w:spacing w:val="-6"/>
          <w:lang w:val="es-MX"/>
        </w:rPr>
      </w:pPr>
      <w:r w:rsidRPr="00006DD8">
        <w:rPr>
          <w:b/>
          <w:spacing w:val="-6"/>
          <w:sz w:val="24"/>
          <w:szCs w:val="24"/>
          <w:lang w:val="es-MX"/>
        </w:rPr>
        <w:t>2.6.-</w:t>
      </w:r>
      <w:r w:rsidRPr="00006DD8">
        <w:rPr>
          <w:spacing w:val="-6"/>
          <w:lang w:val="es-MX"/>
        </w:rPr>
        <w:t xml:space="preserve"> En enero 11 de 2018 se recibe escrito de la accionante, sin firma, en el cual solicita se ordene a la NUEVA EPS que cumpla el fallo de tutela y le brinde el tratamiento integral para sus patologías y que sin dilación alguna le suministre los medicamentos prescritos.</w:t>
      </w:r>
    </w:p>
    <w:p w:rsidR="00AF4C63" w:rsidRPr="00006DD8" w:rsidRDefault="00AF4C63" w:rsidP="00AF4C63">
      <w:pPr>
        <w:spacing w:line="276" w:lineRule="auto"/>
        <w:rPr>
          <w:spacing w:val="-6"/>
          <w:lang w:val="es-MX"/>
        </w:rPr>
      </w:pPr>
    </w:p>
    <w:p w:rsidR="00AF4C63" w:rsidRPr="00006DD8" w:rsidRDefault="00AF4C63" w:rsidP="00AF4C63">
      <w:pPr>
        <w:spacing w:line="276" w:lineRule="auto"/>
        <w:rPr>
          <w:rFonts w:cs="Tahoma"/>
          <w:spacing w:val="-6"/>
          <w:szCs w:val="26"/>
          <w:lang w:val="es-MX"/>
        </w:rPr>
      </w:pPr>
      <w:r w:rsidRPr="00006DD8">
        <w:rPr>
          <w:b/>
          <w:spacing w:val="-6"/>
          <w:sz w:val="24"/>
          <w:szCs w:val="24"/>
          <w:lang w:val="es-MX"/>
        </w:rPr>
        <w:t xml:space="preserve">2.7.- </w:t>
      </w:r>
      <w:r w:rsidRPr="00006DD8">
        <w:rPr>
          <w:spacing w:val="-6"/>
          <w:lang w:val="es-MX"/>
        </w:rPr>
        <w:t xml:space="preserve">Al no recibirse respuesta alguna, en proveído de enero 11 de 2018 se dio apertura formal al incidente contra </w:t>
      </w:r>
      <w:r w:rsidRPr="00006DD8">
        <w:rPr>
          <w:spacing w:val="-6"/>
        </w:rPr>
        <w:t xml:space="preserve">la Gerente Regional del Eje Cafetero de la NUEVA EPS </w:t>
      </w:r>
      <w:r w:rsidRPr="00006DD8">
        <w:rPr>
          <w:rFonts w:ascii="Verdana" w:hAnsi="Verdana" w:cs="Verdana"/>
          <w:color w:val="000000"/>
          <w:spacing w:val="-6"/>
          <w:sz w:val="20"/>
        </w:rPr>
        <w:t>-</w:t>
      </w:r>
      <w:r w:rsidRPr="00006DD8">
        <w:rPr>
          <w:rFonts w:ascii="Verdana" w:hAnsi="Verdana" w:cs="Verdana"/>
          <w:spacing w:val="-6"/>
          <w:sz w:val="20"/>
        </w:rPr>
        <w:t xml:space="preserve">Dra. MARÍA LORENA SERNA MONTOYA-, </w:t>
      </w:r>
      <w:r w:rsidRPr="00006DD8">
        <w:rPr>
          <w:spacing w:val="-6"/>
          <w:lang w:val="es-MX"/>
        </w:rPr>
        <w:t xml:space="preserve">y su Presidente </w:t>
      </w:r>
      <w:r w:rsidRPr="00006DD8">
        <w:rPr>
          <w:rFonts w:ascii="Verdana" w:hAnsi="Verdana" w:cs="Verdana"/>
          <w:color w:val="000000"/>
          <w:spacing w:val="-6"/>
          <w:sz w:val="20"/>
        </w:rPr>
        <w:t>-</w:t>
      </w:r>
      <w:r w:rsidRPr="00006DD8">
        <w:rPr>
          <w:rFonts w:ascii="Verdana" w:hAnsi="Verdana" w:cs="Verdana"/>
          <w:spacing w:val="-6"/>
          <w:sz w:val="20"/>
        </w:rPr>
        <w:t>Dr. JOSÉ FERNANDO CARDONA URIBE-</w:t>
      </w:r>
      <w:r w:rsidRPr="00006DD8">
        <w:rPr>
          <w:spacing w:val="-6"/>
          <w:lang w:val="es-MX"/>
        </w:rPr>
        <w:t xml:space="preserve"> </w:t>
      </w:r>
      <w:r w:rsidRPr="00006DD8">
        <w:rPr>
          <w:rFonts w:cs="Tahoma"/>
          <w:spacing w:val="-6"/>
          <w:szCs w:val="26"/>
          <w:lang w:val="es-MX"/>
        </w:rPr>
        <w:t>a quienes se les corrió traslado por el término de tres (3) días, para que expongan las justificaciones y  alleguen las pruebas que consideren pertinentes.</w:t>
      </w:r>
    </w:p>
    <w:p w:rsidR="00AF4C63" w:rsidRPr="00006DD8" w:rsidRDefault="00AF4C63" w:rsidP="00AF4C63">
      <w:pPr>
        <w:spacing w:line="276" w:lineRule="auto"/>
        <w:rPr>
          <w:spacing w:val="-6"/>
          <w:lang w:val="es-MX"/>
        </w:rPr>
      </w:pPr>
    </w:p>
    <w:p w:rsidR="00AF4C63" w:rsidRPr="00006DD8" w:rsidRDefault="00AF4C63" w:rsidP="00AF4C63">
      <w:pPr>
        <w:pStyle w:val="Textoindependiente2"/>
        <w:overflowPunct/>
        <w:autoSpaceDE/>
        <w:autoSpaceDN/>
        <w:adjustRightInd/>
        <w:spacing w:after="0" w:line="276" w:lineRule="auto"/>
        <w:textAlignment w:val="auto"/>
        <w:rPr>
          <w:spacing w:val="-6"/>
          <w:lang w:val="es-MX"/>
        </w:rPr>
      </w:pPr>
      <w:r w:rsidRPr="00006DD8">
        <w:rPr>
          <w:b/>
          <w:bCs/>
          <w:spacing w:val="-6"/>
          <w:sz w:val="24"/>
          <w:szCs w:val="24"/>
          <w:lang w:val="es-MX"/>
        </w:rPr>
        <w:t xml:space="preserve">2.8.- </w:t>
      </w:r>
      <w:r w:rsidRPr="00006DD8">
        <w:rPr>
          <w:spacing w:val="-6"/>
        </w:rPr>
        <w:t xml:space="preserve">Ante el mutismo de los funcionarios vinculados y surtido el trámite de Ley, el Juzgado en decisión de enero 25 de 2018 </w:t>
      </w:r>
      <w:r w:rsidRPr="00006DD8">
        <w:rPr>
          <w:spacing w:val="-6"/>
          <w:lang w:val="es-MX"/>
        </w:rPr>
        <w:t>sancionó por desacato</w:t>
      </w:r>
      <w:r w:rsidRPr="00006DD8">
        <w:rPr>
          <w:spacing w:val="-6"/>
        </w:rPr>
        <w:t xml:space="preserve"> a la Gerente Regional del Eje Cafetero de la NUEVA EPS </w:t>
      </w:r>
      <w:r w:rsidRPr="00006DD8">
        <w:rPr>
          <w:rFonts w:ascii="Verdana" w:hAnsi="Verdana" w:cs="Verdana"/>
          <w:color w:val="000000"/>
          <w:spacing w:val="-6"/>
          <w:sz w:val="20"/>
        </w:rPr>
        <w:t>-</w:t>
      </w:r>
      <w:r w:rsidRPr="00006DD8">
        <w:rPr>
          <w:rFonts w:ascii="Verdana" w:hAnsi="Verdana" w:cs="Verdana"/>
          <w:spacing w:val="-6"/>
          <w:sz w:val="20"/>
        </w:rPr>
        <w:t xml:space="preserve">Dra. MARÍA LORENA SERNA MONTOYA-, </w:t>
      </w:r>
      <w:r w:rsidRPr="00006DD8">
        <w:rPr>
          <w:spacing w:val="-6"/>
          <w:lang w:val="es-MX"/>
        </w:rPr>
        <w:t xml:space="preserve">y al Presidente de la misma </w:t>
      </w:r>
      <w:r w:rsidRPr="00006DD8">
        <w:rPr>
          <w:rFonts w:ascii="Verdana" w:hAnsi="Verdana" w:cs="Verdana"/>
          <w:color w:val="000000"/>
          <w:spacing w:val="-6"/>
          <w:sz w:val="20"/>
        </w:rPr>
        <w:t>-</w:t>
      </w:r>
      <w:r w:rsidRPr="00006DD8">
        <w:rPr>
          <w:rFonts w:ascii="Verdana" w:hAnsi="Verdana" w:cs="Verdana"/>
          <w:spacing w:val="-6"/>
          <w:sz w:val="20"/>
        </w:rPr>
        <w:t>Dr. JOSÉ FERNANDO CARDONA URIBE-</w:t>
      </w:r>
      <w:r w:rsidRPr="00006DD8">
        <w:rPr>
          <w:spacing w:val="-6"/>
        </w:rPr>
        <w:t xml:space="preserve">, </w:t>
      </w:r>
      <w:r w:rsidRPr="00006DD8">
        <w:rPr>
          <w:spacing w:val="-6"/>
          <w:lang w:val="es-MX"/>
        </w:rPr>
        <w:t>con 3 días de arresto y multa de 1 s.m.l.m.v., para cada uno.</w:t>
      </w:r>
    </w:p>
    <w:p w:rsidR="00AF4C63" w:rsidRPr="00006DD8" w:rsidRDefault="00AF4C63" w:rsidP="00AF4C63">
      <w:pPr>
        <w:pStyle w:val="Textoindependiente2"/>
        <w:overflowPunct/>
        <w:autoSpaceDE/>
        <w:autoSpaceDN/>
        <w:adjustRightInd/>
        <w:spacing w:after="0" w:line="276" w:lineRule="auto"/>
        <w:textAlignment w:val="auto"/>
        <w:rPr>
          <w:spacing w:val="-6"/>
        </w:rPr>
      </w:pPr>
    </w:p>
    <w:p w:rsidR="00AF4C63" w:rsidRPr="00006DD8" w:rsidRDefault="00AF4C63" w:rsidP="00AF4C63">
      <w:pPr>
        <w:spacing w:line="276" w:lineRule="auto"/>
        <w:rPr>
          <w:rFonts w:ascii="Algerian" w:hAnsi="Algerian" w:cs="Algerian"/>
          <w:spacing w:val="-6"/>
          <w:sz w:val="30"/>
          <w:szCs w:val="30"/>
          <w:lang w:val="es-MX"/>
        </w:rPr>
      </w:pPr>
      <w:r w:rsidRPr="00006DD8">
        <w:rPr>
          <w:rFonts w:ascii="Algerian" w:hAnsi="Algerian" w:cs="Algerian"/>
          <w:spacing w:val="-6"/>
          <w:sz w:val="30"/>
          <w:szCs w:val="30"/>
          <w:lang w:val="es-MX"/>
        </w:rPr>
        <w:t xml:space="preserve">3.- </w:t>
      </w:r>
      <w:r w:rsidRPr="00006DD8">
        <w:rPr>
          <w:rFonts w:cs="Tahoma"/>
          <w:spacing w:val="-6"/>
          <w:sz w:val="28"/>
          <w:szCs w:val="28"/>
          <w:lang w:val="es-MX"/>
        </w:rPr>
        <w:t>Para resolver</w:t>
      </w:r>
      <w:r w:rsidRPr="00006DD8">
        <w:rPr>
          <w:rFonts w:ascii="Algerian" w:hAnsi="Algerian" w:cs="Algerian"/>
          <w:spacing w:val="-6"/>
          <w:sz w:val="30"/>
          <w:szCs w:val="30"/>
          <w:lang w:val="es-MX"/>
        </w:rPr>
        <w:t xml:space="preserve">, se CONSIDERA </w:t>
      </w:r>
    </w:p>
    <w:p w:rsidR="00AF4C63" w:rsidRPr="00006DD8" w:rsidRDefault="00AF4C63" w:rsidP="00AF4C63">
      <w:pPr>
        <w:spacing w:line="276" w:lineRule="auto"/>
        <w:rPr>
          <w:rFonts w:cs="Tahoma"/>
          <w:spacing w:val="-6"/>
          <w:szCs w:val="24"/>
          <w:lang w:val="es-ES_tradnl"/>
        </w:rPr>
      </w:pPr>
    </w:p>
    <w:p w:rsidR="00AF4C63" w:rsidRPr="00006DD8" w:rsidRDefault="00AF4C63" w:rsidP="00AF4C63">
      <w:pPr>
        <w:spacing w:line="276" w:lineRule="auto"/>
        <w:rPr>
          <w:spacing w:val="-6"/>
        </w:rPr>
      </w:pPr>
      <w:r w:rsidRPr="00006DD8">
        <w:rPr>
          <w:spacing w:val="-6"/>
          <w:lang w:val="es-MX"/>
        </w:rPr>
        <w:t xml:space="preserve">Existe </w:t>
      </w:r>
      <w:r w:rsidRPr="00006DD8">
        <w:rPr>
          <w:spacing w:val="-6"/>
        </w:rPr>
        <w:t xml:space="preserve">competencia funcional para desatar el grado de consulta surtido sobre la providencia dictada dentro del incidente de desacato que tramitó el Juzgado Séptimo Penal del Circuito de Pereira (Rda.). </w:t>
      </w:r>
    </w:p>
    <w:p w:rsidR="00AF4C63" w:rsidRPr="00006DD8" w:rsidRDefault="00AF4C63" w:rsidP="00AF4C63">
      <w:pPr>
        <w:spacing w:line="276" w:lineRule="auto"/>
        <w:rPr>
          <w:spacing w:val="-6"/>
        </w:rPr>
      </w:pPr>
    </w:p>
    <w:p w:rsidR="00AF4C63" w:rsidRPr="00006DD8" w:rsidRDefault="00AF4C63" w:rsidP="00AF4C63">
      <w:pPr>
        <w:spacing w:line="276" w:lineRule="auto"/>
        <w:rPr>
          <w:color w:val="000000"/>
          <w:spacing w:val="-6"/>
        </w:rPr>
      </w:pPr>
      <w:r w:rsidRPr="00006DD8">
        <w:rPr>
          <w:spacing w:val="-6"/>
        </w:rPr>
        <w:lastRenderedPageBreak/>
        <w:t>De</w:t>
      </w:r>
      <w:r w:rsidRPr="00006DD8">
        <w:rPr>
          <w:color w:val="000000"/>
          <w:spacing w:val="-6"/>
        </w:rPr>
        <w:t xml:space="preserve"> la información arrimada al dossier se extrae que la NUEVA EPS no ha acatado el fallo de tutela emitido en mayo 3 de 2017 a favor de la señora </w:t>
      </w:r>
      <w:r w:rsidRPr="00006DD8">
        <w:rPr>
          <w:b/>
          <w:color w:val="000000"/>
          <w:spacing w:val="-6"/>
          <w:sz w:val="22"/>
          <w:szCs w:val="22"/>
        </w:rPr>
        <w:t>MARÍA HERMELINA BERRÍO JARAMILLO</w:t>
      </w:r>
      <w:r w:rsidRPr="00006DD8">
        <w:rPr>
          <w:color w:val="000000"/>
          <w:spacing w:val="-6"/>
        </w:rPr>
        <w:t>, lo que motivó a la actora a solicitar este incidente en el que pese a las actividades desplegadas por el juzgado, no se logró que la entidad cumpliera con el mismo, ni siquiera se pronunciaron en el trámite incidental lo que conllevó a la imposición de una decisión sancionatoria a la responsable de acatar el fallo y a su superior jerárquico.</w:t>
      </w:r>
    </w:p>
    <w:p w:rsidR="00AF4C63" w:rsidRPr="00006DD8" w:rsidRDefault="00AF4C63" w:rsidP="00AF4C63">
      <w:pPr>
        <w:spacing w:line="276" w:lineRule="auto"/>
        <w:rPr>
          <w:spacing w:val="-6"/>
        </w:rPr>
      </w:pPr>
    </w:p>
    <w:p w:rsidR="00AF4C63" w:rsidRPr="00006DD8" w:rsidRDefault="00AF4C63" w:rsidP="00AF4C63">
      <w:pPr>
        <w:pStyle w:val="Textoindependiente"/>
        <w:spacing w:after="0" w:line="276" w:lineRule="auto"/>
        <w:rPr>
          <w:color w:val="000000"/>
          <w:spacing w:val="-6"/>
        </w:rPr>
      </w:pPr>
      <w:r w:rsidRPr="00006DD8">
        <w:rPr>
          <w:color w:val="000000"/>
          <w:spacing w:val="-6"/>
        </w:rPr>
        <w:t xml:space="preserve">Se vislumbra que por parte de la juez de primer nivel se respetó el procedimiento establecido en tanto inicialmente se requirió tanto a la Gerente Regional de la NUEVA EPS, como a su superior jurídico para lograr con ello el cumplimiento del fallo, pero al no haberse verificado el mismo se dispuso la apertura formal del incidente de lo cual igualmente se enteró a la Dra. MARÍA LORENA SERNA MONTOYA, Gerente Regional y al Dr. JOSÉ FERNANDO CARDONA URIBE, como Presidente de la NUEVA EPS, mediante comunicaciones entregadas directamente en las dependencias de dicha EPS, por correo certificado y electrónico, por lo cual tuvieron la oportunidad de conocer la actuación, intervenir en ésta, y procurar su obediencia, </w:t>
      </w:r>
      <w:r>
        <w:rPr>
          <w:color w:val="000000"/>
          <w:spacing w:val="-6"/>
        </w:rPr>
        <w:t xml:space="preserve">pero aun así </w:t>
      </w:r>
      <w:r w:rsidRPr="00006DD8">
        <w:rPr>
          <w:color w:val="000000"/>
          <w:spacing w:val="-6"/>
        </w:rPr>
        <w:t xml:space="preserve">tales actividades resultaron infructuosas y esos avisos no fueron suficientes para lograr que por parte de </w:t>
      </w:r>
      <w:r>
        <w:rPr>
          <w:color w:val="000000"/>
          <w:spacing w:val="-6"/>
        </w:rPr>
        <w:t xml:space="preserve">los mismos se </w:t>
      </w:r>
      <w:r w:rsidRPr="00006DD8">
        <w:rPr>
          <w:color w:val="000000"/>
          <w:spacing w:val="-6"/>
        </w:rPr>
        <w:t xml:space="preserve">diera observancia a lo resuelto en el fallo de tutela, </w:t>
      </w:r>
      <w:r>
        <w:rPr>
          <w:color w:val="000000"/>
          <w:spacing w:val="-6"/>
        </w:rPr>
        <w:t xml:space="preserve">al guardar silencio en </w:t>
      </w:r>
      <w:r w:rsidRPr="00006DD8">
        <w:rPr>
          <w:color w:val="000000"/>
          <w:spacing w:val="-6"/>
        </w:rPr>
        <w:t xml:space="preserve">el curso </w:t>
      </w:r>
      <w:r>
        <w:rPr>
          <w:color w:val="000000"/>
          <w:spacing w:val="-6"/>
        </w:rPr>
        <w:t xml:space="preserve">de este </w:t>
      </w:r>
      <w:r w:rsidRPr="00006DD8">
        <w:rPr>
          <w:color w:val="000000"/>
          <w:spacing w:val="-6"/>
        </w:rPr>
        <w:t>incidente.</w:t>
      </w:r>
    </w:p>
    <w:p w:rsidR="00AF4C63" w:rsidRPr="00006DD8" w:rsidRDefault="00AF4C63" w:rsidP="00AF4C63">
      <w:pPr>
        <w:pStyle w:val="Textoindependiente"/>
        <w:spacing w:after="0" w:line="276" w:lineRule="auto"/>
        <w:rPr>
          <w:color w:val="000000"/>
          <w:spacing w:val="-6"/>
        </w:rPr>
      </w:pPr>
      <w:r w:rsidRPr="00006DD8">
        <w:rPr>
          <w:color w:val="000000"/>
          <w:spacing w:val="-6"/>
        </w:rPr>
        <w:t xml:space="preserve"> </w:t>
      </w:r>
    </w:p>
    <w:p w:rsidR="00AF4C63" w:rsidRPr="00006DD8" w:rsidRDefault="00AF4C63" w:rsidP="00AF4C63">
      <w:pPr>
        <w:pStyle w:val="Textoindependiente"/>
        <w:spacing w:after="0" w:line="276" w:lineRule="auto"/>
        <w:rPr>
          <w:spacing w:val="-6"/>
        </w:rPr>
      </w:pPr>
      <w:r w:rsidRPr="00006DD8">
        <w:rPr>
          <w:color w:val="000000"/>
          <w:spacing w:val="-6"/>
        </w:rPr>
        <w:t xml:space="preserve">Ahora bien, para </w:t>
      </w:r>
      <w:r w:rsidRPr="00006DD8">
        <w:rPr>
          <w:spacing w:val="-6"/>
        </w:rPr>
        <w:t xml:space="preserve">efectos de una sanción por incumplimiento a una tutela, es estrictamente necesario que durante el incidente se sepa quién es la persona encargada de su acatamiento, los motivos por los cuáles no la hizo, y, además, quién es el superior de esa persona, para de esa manera poder </w:t>
      </w:r>
      <w:r w:rsidR="00DB3DFD">
        <w:rPr>
          <w:spacing w:val="-6"/>
        </w:rPr>
        <w:t xml:space="preserve">obedecer </w:t>
      </w:r>
      <w:r w:rsidRPr="00006DD8">
        <w:rPr>
          <w:spacing w:val="-6"/>
        </w:rPr>
        <w:t>lo dispuesto en el citado artículo 27 del Decreto 2591. De no ser así, muy seguramente se vulnerará el derecho fundamental al debido proceso del que son titulares todas las personas en Colombia, según lo reglado por el artículo 29 de la Constitución Política.</w:t>
      </w:r>
    </w:p>
    <w:p w:rsidR="00AF4C63" w:rsidRPr="00006DD8" w:rsidRDefault="00AF4C63" w:rsidP="00AF4C63">
      <w:pPr>
        <w:spacing w:line="276" w:lineRule="auto"/>
        <w:rPr>
          <w:spacing w:val="-6"/>
        </w:rPr>
      </w:pPr>
    </w:p>
    <w:p w:rsidR="00AF4C63" w:rsidRDefault="00AF4C63" w:rsidP="00AF4C63">
      <w:pPr>
        <w:spacing w:line="276" w:lineRule="auto"/>
        <w:rPr>
          <w:spacing w:val="-6"/>
        </w:rPr>
      </w:pPr>
      <w:r w:rsidRPr="00006DD8">
        <w:rPr>
          <w:spacing w:val="-6"/>
        </w:rPr>
        <w:t xml:space="preserve">En este caso los requerimientos iniciales, la apertura del incidente, y la sanción por desacato, se dirigieron contra el representante legal de la entidad </w:t>
      </w:r>
      <w:r w:rsidRPr="00006DD8">
        <w:rPr>
          <w:rFonts w:ascii="Verdana" w:hAnsi="Verdana"/>
          <w:spacing w:val="-6"/>
          <w:sz w:val="20"/>
        </w:rPr>
        <w:t>-Dr. JOSÉ FERNANDO CARDONA URIBE-</w:t>
      </w:r>
      <w:r w:rsidRPr="00006DD8">
        <w:rPr>
          <w:spacing w:val="-6"/>
        </w:rPr>
        <w:t xml:space="preserve"> y la Gerente Regional </w:t>
      </w:r>
      <w:r w:rsidRPr="00006DD8">
        <w:rPr>
          <w:rFonts w:ascii="Verdana" w:hAnsi="Verdana"/>
          <w:spacing w:val="-6"/>
          <w:sz w:val="20"/>
        </w:rPr>
        <w:t>-Dra. MARÍA LORENA SERNA MONTOYA-</w:t>
      </w:r>
      <w:r w:rsidRPr="00006DD8">
        <w:rPr>
          <w:spacing w:val="-6"/>
        </w:rPr>
        <w:t>, como responsables de obedecer la decisión judicial, a quienes se les enviaron las comunicaciones pertinentes</w:t>
      </w:r>
      <w:r w:rsidRPr="00006DD8">
        <w:rPr>
          <w:rStyle w:val="Refdenotaalpie"/>
          <w:rFonts w:cs="Verdana"/>
          <w:spacing w:val="-6"/>
        </w:rPr>
        <w:footnoteReference w:id="1"/>
      </w:r>
      <w:r w:rsidRPr="00006DD8">
        <w:rPr>
          <w:spacing w:val="-6"/>
        </w:rPr>
        <w:t>.</w:t>
      </w:r>
      <w:r>
        <w:rPr>
          <w:spacing w:val="-6"/>
        </w:rPr>
        <w:t xml:space="preserve"> </w:t>
      </w:r>
    </w:p>
    <w:p w:rsidR="00AF4C63" w:rsidRDefault="00AF4C63" w:rsidP="00AF4C63">
      <w:pPr>
        <w:spacing w:line="276" w:lineRule="auto"/>
        <w:rPr>
          <w:spacing w:val="-6"/>
        </w:rPr>
      </w:pPr>
    </w:p>
    <w:p w:rsidR="00AF4C63" w:rsidRPr="00006DD8" w:rsidRDefault="00AF4C63" w:rsidP="00AF4C63">
      <w:pPr>
        <w:spacing w:line="276" w:lineRule="auto"/>
        <w:rPr>
          <w:color w:val="000000"/>
          <w:spacing w:val="-6"/>
        </w:rPr>
      </w:pPr>
      <w:r w:rsidRPr="00006DD8">
        <w:rPr>
          <w:color w:val="000000"/>
          <w:spacing w:val="-6"/>
        </w:rPr>
        <w:t xml:space="preserve">En ese orden de ideas, considera esta Corporación que la NUEVA EPS bajo ningún punto de vista podía negarse a realizar los trámites necesarios para hacerle entrega a la señora </w:t>
      </w:r>
      <w:r w:rsidRPr="00006DD8">
        <w:rPr>
          <w:b/>
          <w:color w:val="000000"/>
          <w:spacing w:val="-6"/>
          <w:sz w:val="22"/>
          <w:szCs w:val="22"/>
        </w:rPr>
        <w:t>MAR</w:t>
      </w:r>
      <w:r w:rsidR="00B61323">
        <w:rPr>
          <w:b/>
          <w:color w:val="000000"/>
          <w:spacing w:val="-6"/>
          <w:sz w:val="22"/>
          <w:szCs w:val="22"/>
        </w:rPr>
        <w:t>ÍA</w:t>
      </w:r>
      <w:r w:rsidRPr="00006DD8">
        <w:rPr>
          <w:b/>
          <w:color w:val="000000"/>
          <w:spacing w:val="-6"/>
          <w:sz w:val="22"/>
          <w:szCs w:val="22"/>
        </w:rPr>
        <w:t xml:space="preserve"> HERMELINA BERRÍO JARAMILLO </w:t>
      </w:r>
      <w:r w:rsidRPr="00006DD8">
        <w:rPr>
          <w:color w:val="000000"/>
          <w:spacing w:val="-6"/>
        </w:rPr>
        <w:t xml:space="preserve">las medicinas que le fueron </w:t>
      </w:r>
      <w:r w:rsidRPr="00006DD8">
        <w:rPr>
          <w:color w:val="000000"/>
          <w:spacing w:val="-6"/>
        </w:rPr>
        <w:lastRenderedPageBreak/>
        <w:t>prescritas por el especialista tratante</w:t>
      </w:r>
      <w:r w:rsidRPr="00006DD8">
        <w:rPr>
          <w:rStyle w:val="Refdenotaalpie"/>
          <w:rFonts w:cs="Verdana"/>
          <w:spacing w:val="-6"/>
        </w:rPr>
        <w:footnoteReference w:id="2"/>
      </w:r>
      <w:r w:rsidRPr="00006DD8">
        <w:rPr>
          <w:color w:val="000000"/>
          <w:spacing w:val="-6"/>
        </w:rPr>
        <w:t>. Para la Sala entonces, es claro que la NUEVA EPS no ha cumplido a cabalidad lo dispuesto en la sentencia de tutela.</w:t>
      </w:r>
    </w:p>
    <w:p w:rsidR="00AF4C63" w:rsidRPr="00006DD8" w:rsidRDefault="00AF4C63" w:rsidP="00AF4C63">
      <w:pPr>
        <w:pStyle w:val="Textoindependiente"/>
        <w:spacing w:after="0" w:line="276" w:lineRule="auto"/>
        <w:rPr>
          <w:color w:val="000000"/>
          <w:spacing w:val="-6"/>
        </w:rPr>
      </w:pPr>
    </w:p>
    <w:p w:rsidR="00AF4C63" w:rsidRPr="00006DD8" w:rsidRDefault="00AF4C63" w:rsidP="00AF4C63">
      <w:pPr>
        <w:pStyle w:val="Textoindependiente"/>
        <w:spacing w:after="0" w:line="276" w:lineRule="auto"/>
        <w:rPr>
          <w:spacing w:val="-6"/>
        </w:rPr>
      </w:pPr>
      <w:r w:rsidRPr="00006DD8">
        <w:rPr>
          <w:color w:val="000000"/>
          <w:spacing w:val="-6"/>
        </w:rPr>
        <w:t xml:space="preserve">Se concluye de lo anterior que </w:t>
      </w:r>
      <w:r w:rsidRPr="00006DD8">
        <w:rPr>
          <w:spacing w:val="-6"/>
        </w:rPr>
        <w:t xml:space="preserve">la NUEVA EPS, representada en este trámite por su Gerente Regional del Eje Cafetero </w:t>
      </w:r>
      <w:r w:rsidRPr="00006DD8">
        <w:rPr>
          <w:rFonts w:ascii="Verdana" w:hAnsi="Verdana" w:cs="Verdana"/>
          <w:color w:val="000000"/>
          <w:spacing w:val="-6"/>
          <w:sz w:val="20"/>
        </w:rPr>
        <w:t>-</w:t>
      </w:r>
      <w:r w:rsidRPr="00006DD8">
        <w:rPr>
          <w:rFonts w:ascii="Verdana" w:hAnsi="Verdana" w:cs="Verdana"/>
          <w:spacing w:val="-6"/>
          <w:sz w:val="20"/>
        </w:rPr>
        <w:t>Dra. MARÍA LORENA SERNA MONTOYA-</w:t>
      </w:r>
      <w:r w:rsidRPr="00006DD8">
        <w:rPr>
          <w:spacing w:val="-6"/>
        </w:rPr>
        <w:t xml:space="preserve"> y su Presidente </w:t>
      </w:r>
      <w:r w:rsidRPr="00006DD8">
        <w:rPr>
          <w:rFonts w:ascii="Verdana" w:hAnsi="Verdana" w:cs="Verdana"/>
          <w:color w:val="000000"/>
          <w:spacing w:val="-6"/>
          <w:sz w:val="20"/>
        </w:rPr>
        <w:t>-</w:t>
      </w:r>
      <w:r w:rsidRPr="00006DD8">
        <w:rPr>
          <w:rFonts w:ascii="Verdana" w:hAnsi="Verdana" w:cs="Verdana"/>
          <w:spacing w:val="-6"/>
          <w:sz w:val="20"/>
        </w:rPr>
        <w:t>Dr. JOSÉ FERNANDO CARDONA URIBE-</w:t>
      </w:r>
      <w:r w:rsidRPr="00006DD8">
        <w:rPr>
          <w:color w:val="000000"/>
          <w:spacing w:val="-6"/>
        </w:rPr>
        <w:t>, están en franca rebeldía contra una decisión judicial que debía ser acatada sin demora alguna, pero aun así no han surtido con eficacia las gestiones a que hubiere lugar para atender los requerimientos de la accionante; por tanto</w:t>
      </w:r>
      <w:r w:rsidRPr="00006DD8">
        <w:rPr>
          <w:spacing w:val="-6"/>
        </w:rPr>
        <w:t xml:space="preserve">, en ese sentido la providencia sancionatoria se encuentra ajustada a derecho. </w:t>
      </w:r>
    </w:p>
    <w:p w:rsidR="00AF4C63" w:rsidRPr="00006DD8" w:rsidRDefault="00AF4C63" w:rsidP="00AF4C63">
      <w:pPr>
        <w:spacing w:line="276" w:lineRule="auto"/>
        <w:rPr>
          <w:spacing w:val="-6"/>
        </w:rPr>
      </w:pPr>
    </w:p>
    <w:p w:rsidR="00AF4C63" w:rsidRPr="00006DD8" w:rsidRDefault="00AF4C63" w:rsidP="00AF4C63">
      <w:pPr>
        <w:spacing w:line="276" w:lineRule="auto"/>
        <w:rPr>
          <w:color w:val="000000"/>
          <w:spacing w:val="-6"/>
        </w:rPr>
      </w:pPr>
      <w:r w:rsidRPr="00006DD8">
        <w:rPr>
          <w:bCs/>
          <w:color w:val="000000"/>
          <w:spacing w:val="-6"/>
        </w:rPr>
        <w:t xml:space="preserve">Se les advertirá a los mismos que </w:t>
      </w:r>
      <w:r w:rsidRPr="00006DD8">
        <w:rPr>
          <w:spacing w:val="-6"/>
        </w:rPr>
        <w:t xml:space="preserve">este incidente no terminará con ocasión de la sanción, </w:t>
      </w:r>
      <w:r>
        <w:rPr>
          <w:spacing w:val="-6"/>
        </w:rPr>
        <w:t xml:space="preserve">al tratarse de una </w:t>
      </w:r>
      <w:r w:rsidRPr="00006DD8">
        <w:rPr>
          <w:spacing w:val="-6"/>
        </w:rPr>
        <w:t>obligación sucesiva</w:t>
      </w:r>
      <w:r w:rsidRPr="00006DD8">
        <w:rPr>
          <w:rStyle w:val="Refdenotaalpie"/>
          <w:spacing w:val="-6"/>
        </w:rPr>
        <w:footnoteReference w:id="3"/>
      </w:r>
      <w:r w:rsidRPr="00006DD8">
        <w:rPr>
          <w:spacing w:val="-6"/>
        </w:rPr>
        <w:t xml:space="preserve"> que sistemáticamente debe cumplirse, por lo que de persistir la NUEVA EPS en la omisión que dio lugar a la interposición de este incidente, </w:t>
      </w:r>
      <w:r w:rsidRPr="00006DD8">
        <w:rPr>
          <w:b/>
          <w:spacing w:val="-6"/>
          <w:sz w:val="22"/>
          <w:szCs w:val="22"/>
        </w:rPr>
        <w:t>pueden sobrevenir futuras sanciones más gravosas</w:t>
      </w:r>
      <w:r w:rsidRPr="00006DD8">
        <w:rPr>
          <w:spacing w:val="-6"/>
        </w:rPr>
        <w:t>.</w:t>
      </w:r>
    </w:p>
    <w:p w:rsidR="00AF4C63" w:rsidRPr="00006DD8" w:rsidRDefault="00AF4C63" w:rsidP="00AF4C63">
      <w:pPr>
        <w:pStyle w:val="Textoindependiente"/>
        <w:spacing w:after="0" w:line="276" w:lineRule="auto"/>
        <w:rPr>
          <w:rFonts w:cs="Tahoma"/>
          <w:color w:val="000000"/>
          <w:spacing w:val="-6"/>
          <w:szCs w:val="26"/>
        </w:rPr>
      </w:pPr>
    </w:p>
    <w:p w:rsidR="00AF4C63" w:rsidRPr="00006DD8" w:rsidRDefault="00AF4C63" w:rsidP="00AF4C63">
      <w:pPr>
        <w:pStyle w:val="Textoindependiente"/>
        <w:spacing w:after="0" w:line="276" w:lineRule="auto"/>
        <w:rPr>
          <w:rFonts w:ascii="Algerian" w:hAnsi="Algerian"/>
          <w:spacing w:val="-6"/>
          <w:sz w:val="30"/>
          <w:szCs w:val="30"/>
        </w:rPr>
      </w:pPr>
      <w:r w:rsidRPr="00006DD8">
        <w:rPr>
          <w:rFonts w:ascii="Algerian" w:hAnsi="Algerian"/>
          <w:spacing w:val="-6"/>
          <w:sz w:val="30"/>
          <w:szCs w:val="30"/>
        </w:rPr>
        <w:t xml:space="preserve">4.- DECISIÓN </w:t>
      </w:r>
    </w:p>
    <w:p w:rsidR="00AF4C63" w:rsidRPr="00006DD8" w:rsidRDefault="00AF4C63" w:rsidP="00AF4C63">
      <w:pPr>
        <w:pStyle w:val="Textoindependiente"/>
        <w:spacing w:after="0" w:line="276" w:lineRule="auto"/>
        <w:rPr>
          <w:rFonts w:cs="Tahoma"/>
          <w:spacing w:val="-6"/>
          <w:szCs w:val="26"/>
        </w:rPr>
      </w:pPr>
    </w:p>
    <w:p w:rsidR="00AF4C63" w:rsidRPr="00006DD8" w:rsidRDefault="00AF4C63" w:rsidP="00AF4C63">
      <w:pPr>
        <w:pStyle w:val="Textoindependiente"/>
        <w:spacing w:after="0" w:line="276" w:lineRule="auto"/>
        <w:rPr>
          <w:spacing w:val="-6"/>
          <w:szCs w:val="26"/>
        </w:rPr>
      </w:pPr>
      <w:r w:rsidRPr="00006DD8">
        <w:rPr>
          <w:spacing w:val="-6"/>
          <w:szCs w:val="26"/>
        </w:rPr>
        <w:t>Conforme con lo expuesto, el Tribunal Superior del Distrito Judicial de Pereira, Sala de Decisión Penal,</w:t>
      </w:r>
      <w:r w:rsidRPr="00006DD8">
        <w:rPr>
          <w:spacing w:val="-6"/>
          <w:sz w:val="24"/>
          <w:szCs w:val="26"/>
        </w:rPr>
        <w:t xml:space="preserve"> </w:t>
      </w:r>
      <w:r w:rsidRPr="00006DD8">
        <w:rPr>
          <w:b/>
          <w:spacing w:val="-6"/>
          <w:sz w:val="22"/>
          <w:szCs w:val="22"/>
        </w:rPr>
        <w:t>CONFIRMA</w:t>
      </w:r>
      <w:r w:rsidRPr="00006DD8">
        <w:rPr>
          <w:b/>
          <w:spacing w:val="-6"/>
          <w:sz w:val="24"/>
          <w:szCs w:val="26"/>
        </w:rPr>
        <w:t xml:space="preserve"> </w:t>
      </w:r>
      <w:r w:rsidRPr="00006DD8">
        <w:rPr>
          <w:spacing w:val="-6"/>
          <w:szCs w:val="26"/>
        </w:rPr>
        <w:t>la providencia proferida por la señora Juez Séptim</w:t>
      </w:r>
      <w:r w:rsidR="00B61323">
        <w:rPr>
          <w:spacing w:val="-6"/>
          <w:szCs w:val="26"/>
        </w:rPr>
        <w:t>a</w:t>
      </w:r>
      <w:r w:rsidRPr="00006DD8">
        <w:rPr>
          <w:spacing w:val="-6"/>
          <w:szCs w:val="26"/>
        </w:rPr>
        <w:t xml:space="preserve"> Penal del Circuito de  Pereira (Rda.) objeto de consulta. </w:t>
      </w:r>
    </w:p>
    <w:p w:rsidR="00AF4C63" w:rsidRPr="00006DD8" w:rsidRDefault="00AF4C63" w:rsidP="00AF4C63">
      <w:pPr>
        <w:pStyle w:val="Textoindependiente"/>
        <w:spacing w:after="0" w:line="276" w:lineRule="auto"/>
        <w:rPr>
          <w:rFonts w:cs="Tahoma"/>
          <w:spacing w:val="-6"/>
          <w:szCs w:val="26"/>
        </w:rPr>
      </w:pPr>
    </w:p>
    <w:p w:rsidR="00AF4C63" w:rsidRPr="00006DD8" w:rsidRDefault="00AF4C63" w:rsidP="00AF4C63">
      <w:pPr>
        <w:pStyle w:val="Ttulo5"/>
        <w:spacing w:line="276" w:lineRule="auto"/>
        <w:rPr>
          <w:rFonts w:ascii="Algerian" w:hAnsi="Algerian"/>
          <w:b w:val="0"/>
          <w:spacing w:val="-6"/>
          <w:sz w:val="30"/>
          <w:szCs w:val="30"/>
        </w:rPr>
      </w:pPr>
      <w:r w:rsidRPr="00006DD8">
        <w:rPr>
          <w:rFonts w:ascii="Algerian" w:hAnsi="Algerian"/>
          <w:b w:val="0"/>
          <w:spacing w:val="-6"/>
          <w:sz w:val="30"/>
          <w:szCs w:val="30"/>
        </w:rPr>
        <w:t>COMUNÍQUESE Y CÚMPLASE</w:t>
      </w:r>
    </w:p>
    <w:p w:rsidR="00AF4C63" w:rsidRPr="00006DD8" w:rsidRDefault="00AF4C63" w:rsidP="00AF4C63">
      <w:pPr>
        <w:spacing w:line="276" w:lineRule="auto"/>
        <w:rPr>
          <w:spacing w:val="-6"/>
        </w:rPr>
      </w:pPr>
    </w:p>
    <w:p w:rsidR="00AF4C63" w:rsidRPr="00006DD8" w:rsidRDefault="00AF4C63" w:rsidP="00AF4C63">
      <w:pPr>
        <w:spacing w:line="276" w:lineRule="auto"/>
        <w:rPr>
          <w:spacing w:val="-6"/>
        </w:rPr>
      </w:pPr>
      <w:r w:rsidRPr="00006DD8">
        <w:rPr>
          <w:spacing w:val="-6"/>
        </w:rPr>
        <w:t>Los Magistrados,</w:t>
      </w:r>
    </w:p>
    <w:p w:rsidR="00AF4C63" w:rsidRPr="00006DD8" w:rsidRDefault="00AF4C63" w:rsidP="00AF4C63">
      <w:pPr>
        <w:spacing w:line="276" w:lineRule="auto"/>
        <w:rPr>
          <w:rFonts w:cs="Tahoma"/>
          <w:spacing w:val="-6"/>
          <w:szCs w:val="24"/>
          <w:lang w:val="es-ES_tradnl"/>
        </w:rPr>
      </w:pPr>
    </w:p>
    <w:p w:rsidR="00AF4C63" w:rsidRPr="00006DD8" w:rsidRDefault="00AF4C63" w:rsidP="00AF4C63">
      <w:pPr>
        <w:spacing w:line="276" w:lineRule="auto"/>
        <w:rPr>
          <w:rFonts w:cs="Tahoma"/>
          <w:spacing w:val="-6"/>
          <w:szCs w:val="24"/>
          <w:lang w:val="es-ES_tradnl"/>
        </w:rPr>
      </w:pPr>
    </w:p>
    <w:p w:rsidR="00AF4C63" w:rsidRPr="00006DD8" w:rsidRDefault="00AF4C63" w:rsidP="00AF4C63">
      <w:pPr>
        <w:spacing w:line="276" w:lineRule="auto"/>
        <w:rPr>
          <w:spacing w:val="-6"/>
          <w:lang w:val="es-ES_tradnl"/>
        </w:rPr>
      </w:pPr>
      <w:r w:rsidRPr="00006DD8">
        <w:rPr>
          <w:spacing w:val="-6"/>
          <w:lang w:val="es-ES_tradnl"/>
        </w:rPr>
        <w:t>JORGE ARTURO CASTAÑO DUQUE</w:t>
      </w:r>
      <w:r w:rsidRPr="00006DD8">
        <w:rPr>
          <w:spacing w:val="-6"/>
          <w:lang w:val="es-ES_tradnl"/>
        </w:rPr>
        <w:tab/>
        <w:t xml:space="preserve">      JAIRO ERNESTO ESCOBAR SANZ</w:t>
      </w:r>
    </w:p>
    <w:p w:rsidR="00AF4C63" w:rsidRPr="00006DD8" w:rsidRDefault="00AF4C63" w:rsidP="00AF4C63">
      <w:pPr>
        <w:spacing w:line="276" w:lineRule="auto"/>
        <w:jc w:val="center"/>
        <w:rPr>
          <w:spacing w:val="-6"/>
          <w:lang w:val="es-ES_tradnl"/>
        </w:rPr>
      </w:pPr>
    </w:p>
    <w:p w:rsidR="00AF4C63" w:rsidRPr="00006DD8" w:rsidRDefault="00AF4C63" w:rsidP="00AF4C63">
      <w:pPr>
        <w:spacing w:line="276" w:lineRule="auto"/>
        <w:jc w:val="center"/>
        <w:rPr>
          <w:spacing w:val="-6"/>
          <w:lang w:val="es-ES_tradnl"/>
        </w:rPr>
      </w:pPr>
    </w:p>
    <w:p w:rsidR="00AF4C63" w:rsidRPr="00006DD8" w:rsidRDefault="00AF4C63" w:rsidP="00AF4C63">
      <w:pPr>
        <w:spacing w:line="276" w:lineRule="auto"/>
        <w:jc w:val="center"/>
        <w:rPr>
          <w:spacing w:val="-6"/>
          <w:lang w:val="es-ES_tradnl"/>
        </w:rPr>
      </w:pPr>
      <w:r w:rsidRPr="00006DD8">
        <w:rPr>
          <w:spacing w:val="-6"/>
          <w:lang w:val="es-ES_tradnl"/>
        </w:rPr>
        <w:t>MANUEL YARZAGARAY BANDERA</w:t>
      </w:r>
    </w:p>
    <w:p w:rsidR="00AF4C63" w:rsidRPr="00006DD8" w:rsidRDefault="00AF4C63" w:rsidP="00AF4C63">
      <w:pPr>
        <w:spacing w:line="276" w:lineRule="auto"/>
        <w:rPr>
          <w:spacing w:val="-6"/>
          <w:szCs w:val="24"/>
          <w:lang w:val="es-ES_tradnl"/>
        </w:rPr>
      </w:pPr>
    </w:p>
    <w:p w:rsidR="00AF4C63" w:rsidRPr="00006DD8" w:rsidRDefault="00AF4C63" w:rsidP="00AF4C63">
      <w:pPr>
        <w:spacing w:line="276" w:lineRule="auto"/>
        <w:rPr>
          <w:spacing w:val="-6"/>
        </w:rPr>
      </w:pPr>
      <w:r w:rsidRPr="00006DD8">
        <w:rPr>
          <w:spacing w:val="-6"/>
        </w:rPr>
        <w:t>La Secretaria de la Sala,</w:t>
      </w:r>
    </w:p>
    <w:p w:rsidR="00AF4C63" w:rsidRPr="00AF4C63" w:rsidRDefault="00AF4C63" w:rsidP="00AF4C63">
      <w:pPr>
        <w:spacing w:line="276" w:lineRule="auto"/>
        <w:rPr>
          <w:spacing w:val="-6"/>
          <w:sz w:val="10"/>
          <w:szCs w:val="10"/>
          <w:lang w:val="es-ES_tradnl"/>
        </w:rPr>
      </w:pPr>
    </w:p>
    <w:p w:rsidR="00873111" w:rsidRDefault="00AF4C63" w:rsidP="00AF4C63">
      <w:pPr>
        <w:spacing w:line="276" w:lineRule="auto"/>
        <w:jc w:val="center"/>
      </w:pPr>
      <w:r w:rsidRPr="00006DD8">
        <w:rPr>
          <w:spacing w:val="-6"/>
          <w:lang w:val="es-ES_tradnl"/>
        </w:rPr>
        <w:t>MARÍA ELENA RÍOS VÁSQUEZ</w:t>
      </w:r>
    </w:p>
    <w:sectPr w:rsidR="00873111" w:rsidSect="00AF4C63">
      <w:headerReference w:type="even" r:id="rId7"/>
      <w:headerReference w:type="default" r:id="rId8"/>
      <w:footerReference w:type="default" r:id="rId9"/>
      <w:pgSz w:w="12242" w:h="18722" w:code="14"/>
      <w:pgMar w:top="1928" w:right="1644" w:bottom="1247" w:left="1644" w:header="851" w:footer="57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97" w:rsidRDefault="00783197" w:rsidP="00AF4C63">
      <w:pPr>
        <w:spacing w:line="240" w:lineRule="auto"/>
      </w:pPr>
      <w:r>
        <w:separator/>
      </w:r>
    </w:p>
  </w:endnote>
  <w:endnote w:type="continuationSeparator" w:id="0">
    <w:p w:rsidR="00783197" w:rsidRDefault="00783197" w:rsidP="00AF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FD" w:rsidRDefault="00783197">
    <w:pPr>
      <w:pStyle w:val="Piedepgina"/>
      <w:rPr>
        <w:rFonts w:ascii="Courier New" w:hAnsi="Courier New"/>
        <w:snapToGrid w:val="0"/>
        <w:sz w:val="16"/>
      </w:rPr>
    </w:pPr>
  </w:p>
  <w:p w:rsidR="00C07651" w:rsidRDefault="005A79D7">
    <w:pPr>
      <w:pStyle w:val="Piedepgina"/>
      <w:rPr>
        <w:rFonts w:ascii="Courier New" w:hAnsi="Courier New"/>
        <w:snapToGrid w:val="0"/>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710901">
      <w:rPr>
        <w:rFonts w:ascii="Courier New" w:hAnsi="Courier New"/>
        <w:noProof/>
        <w:snapToGrid w:val="0"/>
        <w:sz w:val="16"/>
      </w:rPr>
      <w:t>4</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710901">
      <w:rPr>
        <w:rFonts w:ascii="Courier New" w:hAnsi="Courier New"/>
        <w:noProof/>
        <w:snapToGrid w:val="0"/>
        <w:sz w:val="16"/>
      </w:rPr>
      <w:t>4</w:t>
    </w:r>
    <w:r>
      <w:rPr>
        <w:rFonts w:ascii="Courier New" w:hAnsi="Courier New"/>
        <w:snapToGrid w:val="0"/>
        <w:sz w:val="16"/>
      </w:rPr>
      <w:fldChar w:fldCharType="end"/>
    </w:r>
  </w:p>
  <w:p w:rsidR="00790DFD" w:rsidRDefault="00783197">
    <w:pPr>
      <w:pStyle w:val="Piedepgina"/>
      <w:rPr>
        <w:rFonts w:ascii="Courier New" w:hAnsi="Courier New"/>
        <w:sz w:val="16"/>
      </w:rPr>
    </w:pPr>
  </w:p>
  <w:p w:rsidR="00C07651" w:rsidRDefault="007831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97" w:rsidRDefault="00783197" w:rsidP="00AF4C63">
      <w:pPr>
        <w:spacing w:line="240" w:lineRule="auto"/>
      </w:pPr>
      <w:r>
        <w:separator/>
      </w:r>
    </w:p>
  </w:footnote>
  <w:footnote w:type="continuationSeparator" w:id="0">
    <w:p w:rsidR="00783197" w:rsidRDefault="00783197" w:rsidP="00AF4C63">
      <w:pPr>
        <w:spacing w:line="240" w:lineRule="auto"/>
      </w:pPr>
      <w:r>
        <w:continuationSeparator/>
      </w:r>
    </w:p>
  </w:footnote>
  <w:footnote w:id="1">
    <w:p w:rsidR="00AF4C63" w:rsidRPr="00A23CCF" w:rsidRDefault="00AF4C63" w:rsidP="00AF4C63">
      <w:pPr>
        <w:pStyle w:val="Piedepgina"/>
        <w:spacing w:line="240" w:lineRule="auto"/>
        <w:rPr>
          <w:rFonts w:ascii="Verdana" w:hAnsi="Verdana"/>
          <w:sz w:val="20"/>
        </w:rPr>
      </w:pPr>
      <w:r w:rsidRPr="00A23CCF">
        <w:rPr>
          <w:rStyle w:val="Refdenotaalpie"/>
          <w:rFonts w:ascii="Verdana" w:hAnsi="Verdana" w:cs="Verdana"/>
          <w:sz w:val="20"/>
        </w:rPr>
        <w:footnoteRef/>
      </w:r>
      <w:r w:rsidRPr="00A23CCF">
        <w:rPr>
          <w:rFonts w:ascii="Verdana" w:hAnsi="Verdana" w:cs="Verdana"/>
          <w:sz w:val="20"/>
        </w:rPr>
        <w:t xml:space="preserve"> Ver folios 6, 11, 12, 19 y 21 del cuaderno principal.</w:t>
      </w:r>
    </w:p>
  </w:footnote>
  <w:footnote w:id="2">
    <w:p w:rsidR="00AF4C63" w:rsidRPr="00A23CCF" w:rsidRDefault="00AF4C63" w:rsidP="00AF4C63">
      <w:pPr>
        <w:pStyle w:val="Piedepgina"/>
        <w:spacing w:line="240" w:lineRule="auto"/>
        <w:rPr>
          <w:rFonts w:ascii="Verdana" w:hAnsi="Verdana"/>
          <w:sz w:val="20"/>
        </w:rPr>
      </w:pPr>
      <w:r w:rsidRPr="00A23CCF">
        <w:rPr>
          <w:rStyle w:val="Refdenotaalpie"/>
          <w:rFonts w:ascii="Verdana" w:hAnsi="Verdana" w:cs="Verdana"/>
          <w:sz w:val="20"/>
        </w:rPr>
        <w:footnoteRef/>
      </w:r>
      <w:r w:rsidRPr="00A23CCF">
        <w:rPr>
          <w:rFonts w:ascii="Verdana" w:hAnsi="Verdana" w:cs="Verdana"/>
          <w:sz w:val="20"/>
        </w:rPr>
        <w:t xml:space="preserve"> Ver folio 2del cuaderno principal.</w:t>
      </w:r>
    </w:p>
  </w:footnote>
  <w:footnote w:id="3">
    <w:p w:rsidR="00AF4C63" w:rsidRDefault="00AF4C63" w:rsidP="00AF4C63">
      <w:pPr>
        <w:pStyle w:val="Textonotapie"/>
        <w:spacing w:line="240" w:lineRule="auto"/>
      </w:pPr>
      <w:r w:rsidRPr="00A23CCF">
        <w:rPr>
          <w:rStyle w:val="Refdenotaalpie"/>
          <w:rFonts w:ascii="Verdana" w:hAnsi="Verdana"/>
        </w:rPr>
        <w:footnoteRef/>
      </w:r>
      <w:r w:rsidRPr="00A23CCF">
        <w:rPr>
          <w:rFonts w:ascii="Verdana" w:hAnsi="Verdana"/>
        </w:rPr>
        <w:t xml:space="preserve"> </w:t>
      </w:r>
      <w:r w:rsidRPr="00A23CCF">
        <w:rPr>
          <w:rFonts w:ascii="Verdana" w:hAnsi="Verdana" w:cs="Arial"/>
          <w:lang w:val="es-ES_tradnl"/>
        </w:rPr>
        <w:t>“</w:t>
      </w:r>
      <w:r w:rsidRPr="00A23CCF">
        <w:rPr>
          <w:rFonts w:ascii="Verdana" w:hAnsi="Verdana" w:cs="Verdana"/>
          <w:lang w:val="es-ES_tradnl"/>
        </w:rPr>
        <w:t>En las órdenes de tracto sucesivo, pueden promoverse desacatos por el reiterado incumplimiento y puede exigirse el cumplimiento en cualquier instante, incluso el juez oficiosamente debe estar atento a hacer cumplir la orden de tutela. Si la orden que se profiere en una sentencia es de tracto sucesivo, como ocurre en el caso de pagarse mesadas pensionales o salarios, no existe inconveniente alguno para que haya sucesivas sanciones en caso de incumplimiento calificable como desacato”</w:t>
      </w:r>
      <w:r w:rsidRPr="00A23CCF">
        <w:rPr>
          <w:rFonts w:ascii="Verdana" w:hAnsi="Verdana" w:cs="Verdana"/>
        </w:rPr>
        <w:t xml:space="preserve"> Sentencia T-744 de </w:t>
      </w:r>
      <w:smartTag w:uri="urn:schemas-microsoft-com:office:smarttags" w:element="metricconverter">
        <w:smartTagPr>
          <w:attr w:name="ProductID" w:val="2003. M"/>
        </w:smartTagPr>
        <w:r w:rsidRPr="00A23CCF">
          <w:rPr>
            <w:rFonts w:ascii="Verdana" w:hAnsi="Verdana" w:cs="Verdana"/>
          </w:rPr>
          <w:t>2003. M</w:t>
        </w:r>
      </w:smartTag>
      <w:r w:rsidRPr="00A23CCF">
        <w:rPr>
          <w:rFonts w:ascii="Verdana" w:hAnsi="Verdana" w:cs="Verdana"/>
        </w:rPr>
        <w:t>.P.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51" w:rsidRDefault="00783197"/>
  <w:p w:rsidR="00C07651" w:rsidRDefault="00783197"/>
  <w:p w:rsidR="00C07651" w:rsidRDefault="00783197" w:rsidP="00274F26"/>
  <w:p w:rsidR="00C07651" w:rsidRDefault="00783197" w:rsidP="00274F26"/>
  <w:p w:rsidR="00C07651" w:rsidRDefault="00783197" w:rsidP="00274F26"/>
  <w:p w:rsidR="00C07651" w:rsidRDefault="00783197" w:rsidP="00274F26"/>
  <w:p w:rsidR="00C07651" w:rsidRDefault="00783197" w:rsidP="00274F26"/>
  <w:p w:rsidR="00C07651" w:rsidRDefault="007831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51" w:rsidRPr="00215238" w:rsidRDefault="005A79D7" w:rsidP="00274F26">
    <w:pPr>
      <w:pStyle w:val="Encabezado"/>
      <w:rPr>
        <w:rFonts w:cs="Courier New"/>
        <w:szCs w:val="16"/>
      </w:rPr>
    </w:pPr>
    <w:r w:rsidRPr="00215238">
      <w:rPr>
        <w:rFonts w:cs="Courier New"/>
        <w:szCs w:val="16"/>
      </w:rPr>
      <w:t>INCIDENTE DE DESACATO 2ª INSTANCIA</w:t>
    </w:r>
  </w:p>
  <w:p w:rsidR="00C07651" w:rsidRPr="00215238" w:rsidRDefault="005A79D7" w:rsidP="00274F26">
    <w:pPr>
      <w:pStyle w:val="Encabezado"/>
      <w:rPr>
        <w:rFonts w:cs="Courier New"/>
        <w:szCs w:val="16"/>
      </w:rPr>
    </w:pPr>
    <w:r>
      <w:rPr>
        <w:rFonts w:cs="Courier New"/>
        <w:szCs w:val="16"/>
      </w:rPr>
      <w:t>RADICACIÓN:    660013109007201700042-01</w:t>
    </w:r>
  </w:p>
  <w:p w:rsidR="00C07651" w:rsidRDefault="005A79D7" w:rsidP="00274F26">
    <w:pPr>
      <w:pStyle w:val="Encabezado"/>
      <w:rPr>
        <w:rFonts w:cs="Courier New"/>
        <w:szCs w:val="16"/>
      </w:rPr>
    </w:pPr>
    <w:r w:rsidRPr="00215238">
      <w:rPr>
        <w:rFonts w:cs="Courier New"/>
        <w:szCs w:val="16"/>
      </w:rPr>
      <w:t>AC</w:t>
    </w:r>
    <w:r>
      <w:rPr>
        <w:rFonts w:cs="Courier New"/>
        <w:szCs w:val="16"/>
      </w:rPr>
      <w:t>CIONANTE:  MARÍA HERLEMLINA BERRÍO J.</w:t>
    </w:r>
  </w:p>
  <w:p w:rsidR="00C07651" w:rsidRPr="00215238" w:rsidRDefault="005A79D7" w:rsidP="00274F26">
    <w:pPr>
      <w:pStyle w:val="Encabezado"/>
      <w:rPr>
        <w:rFonts w:cs="Courier New"/>
        <w:szCs w:val="16"/>
      </w:rPr>
    </w:pPr>
    <w:r>
      <w:rPr>
        <w:rFonts w:cs="Courier New"/>
        <w:szCs w:val="16"/>
      </w:rPr>
      <w:t>CONFIRMA</w:t>
    </w:r>
  </w:p>
  <w:p w:rsidR="00C07651" w:rsidRPr="00215238" w:rsidRDefault="005A79D7" w:rsidP="00274F26">
    <w:pPr>
      <w:pStyle w:val="Encabezado"/>
      <w:rPr>
        <w:rFonts w:cs="Courier New"/>
        <w:szCs w:val="16"/>
      </w:rPr>
    </w:pPr>
    <w:r w:rsidRPr="002C2FA9">
      <w:rPr>
        <w:rFonts w:cs="Courier New"/>
        <w:szCs w:val="16"/>
      </w:rPr>
      <w:t>A N°</w:t>
    </w:r>
    <w:r w:rsidR="00B61323">
      <w:rPr>
        <w:rFonts w:cs="Courier New"/>
        <w:szCs w:val="16"/>
      </w:rPr>
      <w:t>018</w:t>
    </w:r>
  </w:p>
  <w:p w:rsidR="00C07651" w:rsidRDefault="00783197" w:rsidP="002F5F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63"/>
    <w:rsid w:val="004114C0"/>
    <w:rsid w:val="005A79D7"/>
    <w:rsid w:val="00653316"/>
    <w:rsid w:val="00710901"/>
    <w:rsid w:val="00783197"/>
    <w:rsid w:val="00873111"/>
    <w:rsid w:val="009D2B7C"/>
    <w:rsid w:val="00AF4C63"/>
    <w:rsid w:val="00B61323"/>
    <w:rsid w:val="00DB3DFD"/>
    <w:rsid w:val="00E91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E688CC-2BA7-4511-BF07-94CCB367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F4C63"/>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5">
    <w:name w:val="heading 5"/>
    <w:basedOn w:val="Normal"/>
    <w:next w:val="Normal"/>
    <w:link w:val="Ttulo5Car"/>
    <w:uiPriority w:val="99"/>
    <w:qFormat/>
    <w:rsid w:val="00AF4C63"/>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AF4C63"/>
    <w:rPr>
      <w:rFonts w:ascii="Arial" w:eastAsia="Calibri" w:hAnsi="Arial" w:cs="Arial"/>
      <w:b/>
      <w:bCs/>
      <w:sz w:val="32"/>
      <w:szCs w:val="32"/>
      <w:lang w:val="es-ES" w:eastAsia="es-ES"/>
    </w:rPr>
  </w:style>
  <w:style w:type="paragraph" w:styleId="Encabezado">
    <w:name w:val="header"/>
    <w:basedOn w:val="Normal"/>
    <w:link w:val="EncabezadoCar"/>
    <w:uiPriority w:val="99"/>
    <w:rsid w:val="00AF4C63"/>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AF4C63"/>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AF4C63"/>
    <w:pPr>
      <w:tabs>
        <w:tab w:val="center" w:pos="4252"/>
        <w:tab w:val="right" w:pos="8504"/>
      </w:tabs>
    </w:pPr>
  </w:style>
  <w:style w:type="character" w:customStyle="1" w:styleId="PiedepginaCar">
    <w:name w:val="Pie de página Car"/>
    <w:basedOn w:val="Fuentedeprrafopredeter"/>
    <w:link w:val="Piedepgina"/>
    <w:uiPriority w:val="99"/>
    <w:rsid w:val="00AF4C63"/>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AF4C63"/>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AF4C63"/>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AF4C63"/>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AF4C63"/>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AF4C63"/>
    <w:pPr>
      <w:spacing w:after="120"/>
    </w:pPr>
  </w:style>
  <w:style w:type="character" w:customStyle="1" w:styleId="TextoindependienteCar">
    <w:name w:val="Texto independiente Car"/>
    <w:basedOn w:val="Fuentedeprrafopredeter"/>
    <w:link w:val="Textoindependiente"/>
    <w:rsid w:val="00AF4C63"/>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AF4C63"/>
    <w:pPr>
      <w:spacing w:after="120" w:line="480" w:lineRule="auto"/>
    </w:pPr>
  </w:style>
  <w:style w:type="character" w:customStyle="1" w:styleId="Textoindependiente2Car">
    <w:name w:val="Texto independiente 2 Car"/>
    <w:basedOn w:val="Fuentedeprrafopredeter"/>
    <w:link w:val="Textoindependiente2"/>
    <w:rsid w:val="00AF4C63"/>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AF4C63"/>
    <w:rPr>
      <w:vertAlign w:val="superscript"/>
    </w:rPr>
  </w:style>
  <w:style w:type="paragraph" w:styleId="Textodeglobo">
    <w:name w:val="Balloon Text"/>
    <w:basedOn w:val="Normal"/>
    <w:link w:val="TextodegloboCar"/>
    <w:uiPriority w:val="99"/>
    <w:semiHidden/>
    <w:unhideWhenUsed/>
    <w:rsid w:val="00B613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32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1264</Words>
  <Characters>6956</Characters>
  <Application>Microsoft Office Word</Application>
  <DocSecurity>0</DocSecurity>
  <Lines>57</Lines>
  <Paragraphs>16</Paragraphs>
  <ScaleCrop>false</ScaleCrop>
  <Company>Hewlett-Packard Company</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Zuly Andrea Guisao Restrepo</cp:lastModifiedBy>
  <cp:revision>5</cp:revision>
  <cp:lastPrinted>2018-02-12T15:35:00Z</cp:lastPrinted>
  <dcterms:created xsi:type="dcterms:W3CDTF">2018-02-08T20:53:00Z</dcterms:created>
  <dcterms:modified xsi:type="dcterms:W3CDTF">2018-02-19T15:20:00Z</dcterms:modified>
</cp:coreProperties>
</file>