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9586" w14:textId="77777777" w:rsidR="007D5409" w:rsidRPr="003354DE" w:rsidRDefault="007D5409" w:rsidP="007D540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14:paraId="7DE918BB" w14:textId="77777777" w:rsidR="007D5409" w:rsidRPr="003354DE" w:rsidRDefault="007D5409" w:rsidP="007D540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14:paraId="7266C314" w14:textId="4BAC21D1" w:rsidR="007D5409" w:rsidRPr="003354DE" w:rsidRDefault="007D5409" w:rsidP="007D5409">
      <w:pPr>
        <w:shd w:val="clear" w:color="auto" w:fill="FFFFFF"/>
        <w:spacing w:line="240" w:lineRule="auto"/>
        <w:rPr>
          <w:rFonts w:ascii="Calibri" w:eastAsia="Calibri" w:hAnsi="Calibri" w:cs="Calibri"/>
          <w:color w:val="222222"/>
          <w:sz w:val="18"/>
          <w:szCs w:val="18"/>
          <w:lang w:val="es-CO" w:eastAsia="fr-FR"/>
        </w:rPr>
      </w:pPr>
      <w:r w:rsidRPr="003354DE">
        <w:rPr>
          <w:rFonts w:ascii="Calibri" w:hAnsi="Calibri" w:cs="Calibri"/>
          <w:color w:val="222222"/>
          <w:sz w:val="18"/>
          <w:szCs w:val="18"/>
          <w:lang w:val="es-CO" w:eastAsia="fr-FR"/>
        </w:rPr>
        <w:t>Providencia:</w:t>
      </w:r>
      <w:r w:rsidRPr="003354DE">
        <w:rPr>
          <w:rFonts w:ascii="Calibri" w:hAnsi="Calibri" w:cs="Calibri"/>
          <w:color w:val="222222"/>
          <w:sz w:val="18"/>
          <w:szCs w:val="18"/>
          <w:lang w:val="es-CO" w:eastAsia="fr-FR"/>
        </w:rPr>
        <w:tab/>
      </w:r>
      <w:r w:rsidRPr="003354DE">
        <w:rPr>
          <w:rFonts w:ascii="Calibri" w:hAnsi="Calibri" w:cs="Calibri"/>
          <w:color w:val="222222"/>
          <w:sz w:val="18"/>
          <w:szCs w:val="18"/>
          <w:lang w:val="es-CO" w:eastAsia="fr-FR"/>
        </w:rPr>
        <w:tab/>
        <w:t xml:space="preserve">Sentencia – 2ª instancia – </w:t>
      </w:r>
      <w:r w:rsidR="00D25779">
        <w:rPr>
          <w:rFonts w:ascii="Calibri" w:hAnsi="Calibri" w:cs="Calibri"/>
          <w:color w:val="222222"/>
          <w:sz w:val="18"/>
          <w:szCs w:val="18"/>
          <w:lang w:val="es-CO" w:eastAsia="fr-FR"/>
        </w:rPr>
        <w:t>31 de enero</w:t>
      </w:r>
      <w:r w:rsidRPr="003354DE">
        <w:rPr>
          <w:rFonts w:ascii="Calibri" w:hAnsi="Calibri" w:cs="Calibri"/>
          <w:color w:val="222222"/>
          <w:sz w:val="18"/>
          <w:szCs w:val="18"/>
          <w:lang w:val="es-CO" w:eastAsia="fr-FR"/>
        </w:rPr>
        <w:t xml:space="preserve"> de 2018</w:t>
      </w:r>
    </w:p>
    <w:p w14:paraId="6B56CDEC" w14:textId="023E08FF" w:rsidR="007D5409" w:rsidRPr="003354DE" w:rsidRDefault="007D5409" w:rsidP="007D5409">
      <w:pPr>
        <w:shd w:val="clear" w:color="auto" w:fill="FFFFFF"/>
        <w:tabs>
          <w:tab w:val="left" w:pos="1418"/>
        </w:tabs>
        <w:spacing w:line="240" w:lineRule="auto"/>
        <w:rPr>
          <w:rFonts w:ascii="Calibri" w:eastAsia="Calibri" w:hAnsi="Calibri" w:cs="Calibri"/>
          <w:color w:val="222222"/>
          <w:sz w:val="18"/>
          <w:szCs w:val="18"/>
          <w:lang w:val="es-CO" w:eastAsia="fr-FR"/>
        </w:rPr>
      </w:pPr>
      <w:r w:rsidRPr="003354DE">
        <w:rPr>
          <w:rFonts w:ascii="Calibri" w:eastAsia="Calibri" w:hAnsi="Calibri" w:cs="Calibri"/>
          <w:color w:val="222222"/>
          <w:sz w:val="18"/>
          <w:szCs w:val="18"/>
          <w:lang w:val="es-CO" w:eastAsia="fr-FR"/>
        </w:rPr>
        <w:t>Proceso:                </w:t>
      </w:r>
      <w:r w:rsidRPr="003354DE">
        <w:rPr>
          <w:rFonts w:ascii="Calibri" w:eastAsia="Calibri" w:hAnsi="Calibri" w:cs="Calibri"/>
          <w:color w:val="222222"/>
          <w:sz w:val="18"/>
          <w:szCs w:val="18"/>
          <w:lang w:val="es-CO" w:eastAsia="fr-FR"/>
        </w:rPr>
        <w:tab/>
      </w:r>
      <w:r w:rsidRPr="003354DE">
        <w:rPr>
          <w:rFonts w:ascii="Calibri" w:eastAsia="Calibri" w:hAnsi="Calibri" w:cs="Calibri"/>
          <w:color w:val="222222"/>
          <w:sz w:val="18"/>
          <w:szCs w:val="18"/>
          <w:lang w:val="es-CO" w:eastAsia="fr-FR"/>
        </w:rPr>
        <w:tab/>
        <w:t xml:space="preserve">Penal </w:t>
      </w:r>
      <w:r w:rsidRPr="003354DE">
        <w:rPr>
          <w:rFonts w:ascii="Calibri" w:eastAsia="Calibri" w:hAnsi="Calibri" w:cs="Calibri"/>
          <w:color w:val="222222"/>
          <w:spacing w:val="-20"/>
          <w:sz w:val="18"/>
          <w:szCs w:val="18"/>
          <w:lang w:val="es-CO" w:eastAsia="fr-FR"/>
        </w:rPr>
        <w:t xml:space="preserve">-  </w:t>
      </w:r>
      <w:r>
        <w:rPr>
          <w:rFonts w:ascii="Calibri" w:eastAsia="Calibri" w:hAnsi="Calibri" w:cs="Calibri"/>
          <w:color w:val="222222"/>
          <w:sz w:val="18"/>
          <w:szCs w:val="18"/>
          <w:lang w:val="es-CO" w:eastAsia="fr-FR"/>
        </w:rPr>
        <w:t>Confirma condena</w:t>
      </w:r>
      <w:r>
        <w:rPr>
          <w:rFonts w:ascii="Calibri" w:eastAsia="Calibri" w:hAnsi="Calibri" w:cs="Calibri"/>
          <w:color w:val="222222"/>
          <w:sz w:val="18"/>
          <w:szCs w:val="18"/>
          <w:lang w:val="es-CO" w:eastAsia="fr-FR"/>
        </w:rPr>
        <w:t xml:space="preserve"> parcialmente</w:t>
      </w:r>
    </w:p>
    <w:p w14:paraId="7C26DA15" w14:textId="23E70D3D" w:rsidR="007D5409" w:rsidRPr="003354DE" w:rsidRDefault="007D5409" w:rsidP="007D5409">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 xml:space="preserve">Radicación </w:t>
      </w:r>
      <w:proofErr w:type="gramStart"/>
      <w:r>
        <w:rPr>
          <w:rFonts w:ascii="Calibri" w:eastAsia="Calibri" w:hAnsi="Calibri" w:cs="Calibri"/>
          <w:color w:val="222222"/>
          <w:sz w:val="18"/>
          <w:szCs w:val="18"/>
          <w:lang w:val="es-CO" w:eastAsia="fr-FR"/>
        </w:rPr>
        <w:t>Nro.</w:t>
      </w:r>
      <w:r w:rsidRPr="003354DE">
        <w:rPr>
          <w:rFonts w:ascii="Calibri" w:eastAsia="Calibri" w:hAnsi="Calibri" w:cs="Calibri"/>
          <w:color w:val="222222"/>
          <w:sz w:val="18"/>
          <w:szCs w:val="18"/>
          <w:lang w:val="es-CO" w:eastAsia="fr-FR"/>
        </w:rPr>
        <w:t xml:space="preserve"> :</w:t>
      </w:r>
      <w:proofErr w:type="gramEnd"/>
      <w:r w:rsidRPr="003354DE">
        <w:rPr>
          <w:rFonts w:ascii="Calibri" w:eastAsia="Calibri" w:hAnsi="Calibri" w:cs="Calibri"/>
          <w:color w:val="222222"/>
          <w:sz w:val="18"/>
          <w:szCs w:val="18"/>
          <w:lang w:val="es-CO" w:eastAsia="fr-FR"/>
        </w:rPr>
        <w:tab/>
        <w:t xml:space="preserve">  </w:t>
      </w:r>
      <w:r w:rsidRPr="003354DE">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val="es-MX" w:eastAsia="fr-FR"/>
        </w:rPr>
        <w:t>660016000035-2014-</w:t>
      </w:r>
      <w:r w:rsidRPr="007D5409">
        <w:rPr>
          <w:rFonts w:ascii="Calibri" w:eastAsia="Calibri" w:hAnsi="Calibri" w:cs="Calibri"/>
          <w:bCs/>
          <w:iCs/>
          <w:color w:val="222222"/>
          <w:sz w:val="18"/>
          <w:szCs w:val="18"/>
          <w:lang w:val="es-MX" w:eastAsia="fr-FR"/>
        </w:rPr>
        <w:t>01869-01</w:t>
      </w:r>
    </w:p>
    <w:p w14:paraId="79894180" w14:textId="556184D7" w:rsidR="007D5409" w:rsidRPr="002B615C" w:rsidRDefault="007D5409" w:rsidP="007D5409">
      <w:pPr>
        <w:shd w:val="clear" w:color="auto" w:fill="FFFFFF"/>
        <w:tabs>
          <w:tab w:val="left" w:pos="1418"/>
        </w:tabs>
        <w:spacing w:line="240" w:lineRule="auto"/>
        <w:rPr>
          <w:rFonts w:ascii="Calibri" w:eastAsia="Batang" w:hAnsi="Calibri" w:cs="Calibri"/>
          <w:b/>
          <w:bCs/>
          <w:sz w:val="18"/>
          <w:szCs w:val="18"/>
          <w:lang w:eastAsia="es-ES"/>
        </w:rPr>
      </w:pPr>
      <w:r w:rsidRPr="003354DE">
        <w:rPr>
          <w:rFonts w:ascii="Calibri" w:eastAsia="Batang" w:hAnsi="Calibri" w:cs="Calibri"/>
          <w:bCs/>
          <w:sz w:val="18"/>
          <w:szCs w:val="18"/>
          <w:lang w:eastAsia="es-ES"/>
        </w:rPr>
        <w:t xml:space="preserve">Procesado:   </w:t>
      </w:r>
      <w:r w:rsidRPr="003354DE">
        <w:rPr>
          <w:rFonts w:ascii="Calibri" w:eastAsia="Batang" w:hAnsi="Calibri" w:cs="Calibri"/>
          <w:bCs/>
          <w:sz w:val="18"/>
          <w:szCs w:val="18"/>
          <w:lang w:eastAsia="es-ES"/>
        </w:rPr>
        <w:tab/>
      </w:r>
      <w:r w:rsidRPr="003354DE">
        <w:rPr>
          <w:rFonts w:ascii="Calibri" w:eastAsia="Batang" w:hAnsi="Calibri" w:cs="Calibri"/>
          <w:bCs/>
          <w:sz w:val="18"/>
          <w:szCs w:val="18"/>
          <w:lang w:eastAsia="es-ES"/>
        </w:rPr>
        <w:tab/>
      </w:r>
      <w:r>
        <w:rPr>
          <w:rFonts w:ascii="Calibri" w:eastAsia="Batang" w:hAnsi="Calibri" w:cs="Calibri"/>
          <w:bCs/>
          <w:sz w:val="18"/>
          <w:szCs w:val="18"/>
          <w:lang w:val="es-CO" w:eastAsia="es-ES"/>
        </w:rPr>
        <w:t>VICTOR ALONSO FLOREZ SALAZAR Y OTRO</w:t>
      </w:r>
    </w:p>
    <w:p w14:paraId="21A2BEAB" w14:textId="77777777" w:rsidR="007D5409" w:rsidRDefault="007D5409" w:rsidP="007D5409">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354DE">
        <w:rPr>
          <w:rFonts w:ascii="Calibri" w:eastAsia="Calibri" w:hAnsi="Calibri" w:cs="Calibri"/>
          <w:color w:val="222222"/>
          <w:sz w:val="18"/>
          <w:szCs w:val="18"/>
          <w:lang w:val="es-CO" w:eastAsia="fr-FR"/>
        </w:rPr>
        <w:t>Magistrado Ponente: </w:t>
      </w:r>
      <w:r w:rsidRPr="003354DE">
        <w:rPr>
          <w:rFonts w:ascii="Calibri" w:eastAsia="Calibri" w:hAnsi="Calibri" w:cs="Calibri"/>
          <w:color w:val="222222"/>
          <w:sz w:val="18"/>
          <w:szCs w:val="18"/>
          <w:lang w:val="es-CO" w:eastAsia="fr-FR"/>
        </w:rPr>
        <w:tab/>
      </w:r>
      <w:r w:rsidRPr="003354DE">
        <w:rPr>
          <w:rFonts w:ascii="Calibri" w:eastAsia="Calibri" w:hAnsi="Calibri" w:cs="Calibri"/>
          <w:bCs/>
          <w:iCs/>
          <w:color w:val="222222"/>
          <w:sz w:val="18"/>
          <w:szCs w:val="18"/>
          <w:lang w:val="es-CO" w:eastAsia="fr-FR"/>
        </w:rPr>
        <w:t>JORGE ARTURO CASTAÑO DUQUE</w:t>
      </w:r>
    </w:p>
    <w:p w14:paraId="7B7960A3" w14:textId="77777777" w:rsidR="007D5409" w:rsidRDefault="007D5409" w:rsidP="007D5409">
      <w:pPr>
        <w:shd w:val="clear" w:color="auto" w:fill="FFFFFF"/>
        <w:tabs>
          <w:tab w:val="left" w:pos="1418"/>
        </w:tabs>
        <w:spacing w:line="240" w:lineRule="auto"/>
        <w:rPr>
          <w:rFonts w:ascii="Calibri" w:eastAsia="Calibri" w:hAnsi="Calibri" w:cs="Calibri"/>
          <w:bCs/>
          <w:iCs/>
          <w:color w:val="222222"/>
          <w:sz w:val="18"/>
          <w:szCs w:val="18"/>
          <w:lang w:val="es-CO" w:eastAsia="fr-FR"/>
        </w:rPr>
      </w:pPr>
    </w:p>
    <w:p w14:paraId="7A7D4818" w14:textId="77777777" w:rsidR="007D5409" w:rsidRDefault="007D5409" w:rsidP="007D5409">
      <w:pPr>
        <w:shd w:val="clear" w:color="auto" w:fill="FFFFFF"/>
        <w:tabs>
          <w:tab w:val="left" w:pos="1418"/>
        </w:tabs>
        <w:spacing w:line="240" w:lineRule="auto"/>
        <w:rPr>
          <w:rFonts w:ascii="Calibri" w:eastAsia="Calibri" w:hAnsi="Calibri" w:cs="Calibri"/>
          <w:bCs/>
          <w:iCs/>
          <w:color w:val="222222"/>
          <w:sz w:val="18"/>
          <w:szCs w:val="18"/>
          <w:lang w:val="es-CO" w:eastAsia="fr-FR"/>
        </w:rPr>
      </w:pPr>
    </w:p>
    <w:p w14:paraId="3343BCBA" w14:textId="6D4E2D13" w:rsidR="007D5409" w:rsidRDefault="007D5409" w:rsidP="007D5409">
      <w:pPr>
        <w:spacing w:line="240" w:lineRule="auto"/>
        <w:rPr>
          <w:rFonts w:ascii="Calibri" w:eastAsia="Calibri" w:hAnsi="Calibri" w:cs="Calibri"/>
          <w:bCs/>
          <w:iCs/>
          <w:color w:val="222222"/>
          <w:sz w:val="18"/>
          <w:szCs w:val="18"/>
          <w:lang w:val="es-CO" w:eastAsia="fr-FR"/>
        </w:rPr>
      </w:pPr>
      <w:r>
        <w:rPr>
          <w:rFonts w:ascii="Calibri" w:eastAsia="Calibri" w:hAnsi="Calibri" w:cs="Calibri"/>
          <w:b/>
          <w:bCs/>
          <w:iCs/>
          <w:color w:val="222222"/>
          <w:sz w:val="18"/>
          <w:szCs w:val="18"/>
          <w:lang w:val="es-CO" w:eastAsia="fr-FR"/>
        </w:rPr>
        <w:t xml:space="preserve">TEMA: </w:t>
      </w:r>
      <w:r>
        <w:rPr>
          <w:rFonts w:ascii="Calibri" w:eastAsia="Calibri" w:hAnsi="Calibri" w:cs="Calibri"/>
          <w:b/>
          <w:bCs/>
          <w:iCs/>
          <w:color w:val="222222"/>
          <w:sz w:val="18"/>
          <w:szCs w:val="18"/>
          <w:lang w:val="es-CO" w:eastAsia="fr-FR"/>
        </w:rPr>
        <w:t xml:space="preserve">HOMICIDIO </w:t>
      </w:r>
      <w:r w:rsidR="00D25779">
        <w:rPr>
          <w:rFonts w:ascii="Calibri" w:eastAsia="Calibri" w:hAnsi="Calibri" w:cs="Calibri"/>
          <w:b/>
          <w:bCs/>
          <w:iCs/>
          <w:color w:val="222222"/>
          <w:sz w:val="18"/>
          <w:szCs w:val="18"/>
          <w:lang w:val="es-CO" w:eastAsia="fr-FR"/>
        </w:rPr>
        <w:t>Y</w:t>
      </w:r>
      <w:r w:rsidRPr="007D5409">
        <w:rPr>
          <w:rFonts w:ascii="Calibri" w:eastAsia="Calibri" w:hAnsi="Calibri" w:cs="Calibri"/>
          <w:b/>
          <w:bCs/>
          <w:iCs/>
          <w:color w:val="222222"/>
          <w:sz w:val="18"/>
          <w:szCs w:val="18"/>
          <w:lang w:val="es-CO" w:eastAsia="fr-FR"/>
        </w:rPr>
        <w:t xml:space="preserve"> PORTE </w:t>
      </w:r>
      <w:r w:rsidR="00D25779">
        <w:rPr>
          <w:rFonts w:ascii="Calibri" w:eastAsia="Calibri" w:hAnsi="Calibri" w:cs="Calibri"/>
          <w:b/>
          <w:bCs/>
          <w:iCs/>
          <w:color w:val="222222"/>
          <w:sz w:val="18"/>
          <w:szCs w:val="18"/>
          <w:lang w:val="es-CO" w:eastAsia="fr-FR"/>
        </w:rPr>
        <w:t>ILEGAL</w:t>
      </w:r>
      <w:r w:rsidRPr="007D5409">
        <w:rPr>
          <w:rFonts w:ascii="Calibri" w:eastAsia="Calibri" w:hAnsi="Calibri" w:cs="Calibri"/>
          <w:b/>
          <w:bCs/>
          <w:iCs/>
          <w:color w:val="222222"/>
          <w:sz w:val="18"/>
          <w:szCs w:val="18"/>
          <w:lang w:val="es-CO" w:eastAsia="fr-FR"/>
        </w:rPr>
        <w:t xml:space="preserve"> DE ARMAS </w:t>
      </w:r>
      <w:r>
        <w:rPr>
          <w:rFonts w:ascii="Calibri" w:eastAsia="Calibri" w:hAnsi="Calibri" w:cs="Calibri"/>
          <w:b/>
          <w:bCs/>
          <w:iCs/>
          <w:color w:val="222222"/>
          <w:sz w:val="18"/>
          <w:szCs w:val="18"/>
          <w:lang w:val="es-CO" w:eastAsia="fr-FR"/>
        </w:rPr>
        <w:t>/ CONFIRMA CONDENA</w:t>
      </w:r>
      <w:r>
        <w:rPr>
          <w:rFonts w:ascii="Calibri" w:eastAsia="Calibri" w:hAnsi="Calibri" w:cs="Calibri"/>
          <w:b/>
          <w:bCs/>
          <w:iCs/>
          <w:color w:val="222222"/>
          <w:sz w:val="18"/>
          <w:szCs w:val="18"/>
          <w:lang w:val="es-CO" w:eastAsia="fr-FR"/>
        </w:rPr>
        <w:t xml:space="preserve"> PARCIALMENTE</w:t>
      </w:r>
      <w:r>
        <w:rPr>
          <w:rFonts w:ascii="Calibri" w:eastAsia="Calibri" w:hAnsi="Calibri" w:cs="Calibri"/>
          <w:b/>
          <w:bCs/>
          <w:iCs/>
          <w:color w:val="222222"/>
          <w:sz w:val="18"/>
          <w:szCs w:val="18"/>
          <w:lang w:val="es-CO" w:eastAsia="fr-FR"/>
        </w:rPr>
        <w:t xml:space="preserve"> /</w:t>
      </w:r>
      <w:r w:rsidR="0053093F">
        <w:rPr>
          <w:rFonts w:ascii="Calibri" w:eastAsia="Calibri" w:hAnsi="Calibri" w:cs="Calibri"/>
          <w:b/>
          <w:bCs/>
          <w:iCs/>
          <w:color w:val="222222"/>
          <w:sz w:val="18"/>
          <w:szCs w:val="18"/>
          <w:lang w:val="es-CO" w:eastAsia="fr-FR"/>
        </w:rPr>
        <w:t xml:space="preserve"> NULIDAD POR FALTA DE DEFENSA TÉCNICA/ </w:t>
      </w:r>
      <w:r w:rsidR="00237DAE">
        <w:rPr>
          <w:rFonts w:ascii="Calibri" w:eastAsia="Calibri" w:hAnsi="Calibri" w:cs="Calibri"/>
          <w:b/>
          <w:bCs/>
          <w:iCs/>
          <w:color w:val="222222"/>
          <w:sz w:val="18"/>
          <w:szCs w:val="18"/>
          <w:lang w:val="es-CO" w:eastAsia="fr-FR"/>
        </w:rPr>
        <w:t xml:space="preserve">LA FALTA </w:t>
      </w:r>
      <w:r w:rsidR="0053093F">
        <w:rPr>
          <w:rFonts w:ascii="Calibri" w:eastAsia="Calibri" w:hAnsi="Calibri" w:cs="Calibri"/>
          <w:b/>
          <w:bCs/>
          <w:iCs/>
          <w:color w:val="222222"/>
          <w:sz w:val="18"/>
          <w:szCs w:val="18"/>
          <w:lang w:val="es-CO" w:eastAsia="fr-FR"/>
        </w:rPr>
        <w:t xml:space="preserve">DE OPOSICIÓN A LAS PRETENSIONES DE LA FISCALÍA EN AUDIENCIAS PRELIMINARES NO SIGNIFICA AUSENCIA DE DEFENSA TÉCNICA/  </w:t>
      </w:r>
      <w:r w:rsidR="00D25779">
        <w:rPr>
          <w:rFonts w:ascii="Calibri" w:eastAsia="Calibri" w:hAnsi="Calibri" w:cs="Calibri"/>
          <w:b/>
          <w:bCs/>
          <w:iCs/>
          <w:color w:val="222222"/>
          <w:sz w:val="18"/>
          <w:szCs w:val="18"/>
          <w:lang w:val="es-CO" w:eastAsia="fr-FR"/>
        </w:rPr>
        <w:t xml:space="preserve">NO SE CONFIGURA/ </w:t>
      </w:r>
      <w:r w:rsidR="006A07D9">
        <w:rPr>
          <w:rFonts w:ascii="Calibri" w:eastAsia="Calibri" w:hAnsi="Calibri" w:cs="Calibri"/>
          <w:b/>
          <w:bCs/>
          <w:iCs/>
          <w:color w:val="222222"/>
          <w:sz w:val="18"/>
          <w:szCs w:val="18"/>
          <w:lang w:val="es-CO" w:eastAsia="fr-FR"/>
        </w:rPr>
        <w:t>VALORACI</w:t>
      </w:r>
      <w:r w:rsidR="00D24381">
        <w:rPr>
          <w:rFonts w:ascii="Calibri" w:eastAsia="Calibri" w:hAnsi="Calibri" w:cs="Calibri"/>
          <w:b/>
          <w:bCs/>
          <w:iCs/>
          <w:color w:val="222222"/>
          <w:sz w:val="18"/>
          <w:szCs w:val="18"/>
          <w:lang w:val="es-CO" w:eastAsia="fr-FR"/>
        </w:rPr>
        <w:t xml:space="preserve">ÓN PROBATORIA </w:t>
      </w:r>
      <w:r w:rsidR="006A07D9">
        <w:rPr>
          <w:rFonts w:ascii="Calibri" w:eastAsia="Calibri" w:hAnsi="Calibri" w:cs="Calibri"/>
          <w:b/>
          <w:bCs/>
          <w:iCs/>
          <w:color w:val="222222"/>
          <w:sz w:val="18"/>
          <w:szCs w:val="18"/>
          <w:lang w:val="es-CO" w:eastAsia="fr-FR"/>
        </w:rPr>
        <w:t>/</w:t>
      </w:r>
      <w:r w:rsidR="004E4A0C">
        <w:rPr>
          <w:rFonts w:ascii="Calibri" w:eastAsia="Calibri" w:hAnsi="Calibri" w:cs="Calibri"/>
          <w:b/>
          <w:bCs/>
          <w:iCs/>
          <w:color w:val="222222"/>
          <w:sz w:val="18"/>
          <w:szCs w:val="18"/>
          <w:lang w:val="es-CO" w:eastAsia="fr-FR"/>
        </w:rPr>
        <w:t xml:space="preserve"> RECONOCIMIENTO EN JUICIO – EXISTENCIA DE DILIGENC</w:t>
      </w:r>
      <w:r w:rsidR="001B4856">
        <w:rPr>
          <w:rFonts w:ascii="Calibri" w:eastAsia="Calibri" w:hAnsi="Calibri" w:cs="Calibri"/>
          <w:b/>
          <w:bCs/>
          <w:iCs/>
          <w:color w:val="222222"/>
          <w:sz w:val="18"/>
          <w:szCs w:val="18"/>
          <w:lang w:val="es-CO" w:eastAsia="fr-FR"/>
        </w:rPr>
        <w:t>IAS ANTERIORES EN LAS QUE DESCRIBEN AUTORES DEL HECHO</w:t>
      </w:r>
      <w:r w:rsidR="004E4A0C">
        <w:rPr>
          <w:rFonts w:ascii="Calibri" w:eastAsia="Calibri" w:hAnsi="Calibri" w:cs="Calibri"/>
          <w:b/>
          <w:bCs/>
          <w:iCs/>
          <w:color w:val="222222"/>
          <w:sz w:val="18"/>
          <w:szCs w:val="18"/>
          <w:lang w:val="es-CO" w:eastAsia="fr-FR"/>
        </w:rPr>
        <w:t>/</w:t>
      </w:r>
      <w:r w:rsidR="006A07D9">
        <w:rPr>
          <w:rFonts w:ascii="Calibri" w:eastAsia="Calibri" w:hAnsi="Calibri" w:cs="Calibri"/>
          <w:b/>
          <w:bCs/>
          <w:iCs/>
          <w:color w:val="222222"/>
          <w:sz w:val="18"/>
          <w:szCs w:val="18"/>
          <w:lang w:val="es-CO" w:eastAsia="fr-FR"/>
        </w:rPr>
        <w:t xml:space="preserve"> </w:t>
      </w:r>
      <w:r w:rsidR="0053093F" w:rsidRPr="0053093F">
        <w:rPr>
          <w:rFonts w:ascii="Calibri" w:eastAsia="Calibri" w:hAnsi="Calibri" w:cs="Calibri"/>
          <w:bCs/>
          <w:iCs/>
          <w:color w:val="222222"/>
          <w:sz w:val="18"/>
          <w:szCs w:val="18"/>
          <w:lang w:val="es-CO" w:eastAsia="fr-FR"/>
        </w:rPr>
        <w:t>Si bien es cierto que en las referidas audiencias preliminares el profesional del derecho no se opuso a las pretensiones de la Fiscalía, ello per se no conlleva predicar que sus clientes carecieran de defensa técnica, toda vez que en su sentir, y de acuerdo con la situación fáctica esgrimida, lo pedido p</w:t>
      </w:r>
      <w:bookmarkStart w:id="0" w:name="_GoBack"/>
      <w:bookmarkEnd w:id="0"/>
      <w:r w:rsidR="0053093F" w:rsidRPr="0053093F">
        <w:rPr>
          <w:rFonts w:ascii="Calibri" w:eastAsia="Calibri" w:hAnsi="Calibri" w:cs="Calibri"/>
          <w:bCs/>
          <w:iCs/>
          <w:color w:val="222222"/>
          <w:sz w:val="18"/>
          <w:szCs w:val="18"/>
          <w:lang w:val="es-CO" w:eastAsia="fr-FR"/>
        </w:rPr>
        <w:t>or el órgano encargado de la persecución penal se ajustaba a la legalidad, y fue precisamente tal circunstancia la que lo motivó a asumir tal postura.</w:t>
      </w:r>
      <w:r w:rsidR="0053093F">
        <w:rPr>
          <w:rFonts w:ascii="Calibri" w:eastAsia="Calibri" w:hAnsi="Calibri" w:cs="Calibri"/>
          <w:bCs/>
          <w:iCs/>
          <w:color w:val="222222"/>
          <w:sz w:val="18"/>
          <w:szCs w:val="18"/>
          <w:lang w:val="es-CO" w:eastAsia="fr-FR"/>
        </w:rPr>
        <w:t xml:space="preserve"> </w:t>
      </w:r>
      <w:r w:rsidR="0053093F" w:rsidRPr="0053093F">
        <w:rPr>
          <w:rFonts w:ascii="Calibri" w:eastAsia="Calibri" w:hAnsi="Calibri" w:cs="Calibri"/>
          <w:bCs/>
          <w:iCs/>
          <w:color w:val="222222"/>
          <w:sz w:val="18"/>
          <w:szCs w:val="18"/>
          <w:lang w:val="es-CO" w:eastAsia="fr-FR"/>
        </w:rPr>
        <w:t>De otra parte, aunque quien ahora asume la defensa del señor ESPINOSA CORREA señala desde su particular punto de vista que el profesional que asistió a su cliente no pidió en la audiencia preparatoria pruebas para desvirtuar los cargos, contrario a ello lo que se sabe es que con la información que entregaron en juicio al menos dos testigos de descargo, se pretendía ubicar al procesado en un lugar distinto a aquél en el cual se presentó el hecho de sangre, y esa es desde luego una opción defensiva válida</w:t>
      </w:r>
      <w:r w:rsidR="0053093F">
        <w:rPr>
          <w:rFonts w:ascii="Calibri" w:eastAsia="Calibri" w:hAnsi="Calibri" w:cs="Calibri"/>
          <w:bCs/>
          <w:iCs/>
          <w:color w:val="222222"/>
          <w:sz w:val="18"/>
          <w:szCs w:val="18"/>
          <w:lang w:val="es-CO" w:eastAsia="fr-FR"/>
        </w:rPr>
        <w:t>.</w:t>
      </w:r>
    </w:p>
    <w:p w14:paraId="0DDC5E6F" w14:textId="5F31517F" w:rsidR="006A07D9" w:rsidRDefault="006A07D9" w:rsidP="007D5409">
      <w:pPr>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14:paraId="3FBDBB66" w14:textId="3A805CFB" w:rsidR="004E4A0C" w:rsidRDefault="004E4A0C" w:rsidP="007D5409">
      <w:pPr>
        <w:spacing w:line="240" w:lineRule="auto"/>
        <w:rPr>
          <w:rFonts w:ascii="Calibri" w:eastAsia="Calibri" w:hAnsi="Calibri" w:cs="Calibri"/>
          <w:bCs/>
          <w:iCs/>
          <w:color w:val="222222"/>
          <w:sz w:val="18"/>
          <w:szCs w:val="18"/>
          <w:lang w:eastAsia="fr-FR"/>
        </w:rPr>
      </w:pPr>
      <w:r w:rsidRPr="004E4A0C">
        <w:rPr>
          <w:rFonts w:ascii="Calibri" w:eastAsia="Calibri" w:hAnsi="Calibri" w:cs="Calibri"/>
          <w:bCs/>
          <w:iCs/>
          <w:color w:val="222222"/>
          <w:sz w:val="18"/>
          <w:szCs w:val="18"/>
          <w:lang w:eastAsia="fr-FR"/>
        </w:rPr>
        <w:t>Aunque se duele el togado que es fácil señalar a sus clientes al estar presentes en la audiencia de juicio, lo que debe confrontarse con los que realizó la testigo en sus versiones anteriores -entrevistas de febrero 26 de 2015 y marzo 4 de 2015-, estima la Sala que precisamente eso fue lo que conllevó al a quo a pregonar, que en efecto no existía duda alguna de la responsabilidad de estos en el hecho, al haber sido plenamente identificados</w:t>
      </w:r>
      <w:r>
        <w:rPr>
          <w:rFonts w:ascii="Calibri" w:eastAsia="Calibri" w:hAnsi="Calibri" w:cs="Calibri"/>
          <w:bCs/>
          <w:iCs/>
          <w:color w:val="222222"/>
          <w:sz w:val="18"/>
          <w:szCs w:val="18"/>
          <w:lang w:eastAsia="fr-FR"/>
        </w:rPr>
        <w:t>.</w:t>
      </w:r>
    </w:p>
    <w:p w14:paraId="697BD2E9" w14:textId="4791FDB9" w:rsidR="004E4A0C" w:rsidRDefault="004E4A0C" w:rsidP="007D5409">
      <w:pPr>
        <w:spacing w:line="240" w:lineRule="auto"/>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w:t>
      </w:r>
    </w:p>
    <w:p w14:paraId="46BF89D5" w14:textId="2EFB4D5D" w:rsidR="004E4A0C" w:rsidRPr="0053093F" w:rsidRDefault="004E4A0C" w:rsidP="007D5409">
      <w:pPr>
        <w:spacing w:line="240" w:lineRule="auto"/>
        <w:rPr>
          <w:rFonts w:ascii="Calibri" w:eastAsia="Calibri" w:hAnsi="Calibri" w:cs="Calibri"/>
          <w:bCs/>
          <w:iCs/>
          <w:color w:val="222222"/>
          <w:sz w:val="18"/>
          <w:szCs w:val="18"/>
          <w:lang w:eastAsia="fr-FR"/>
        </w:rPr>
      </w:pPr>
      <w:r w:rsidRPr="004E4A0C">
        <w:rPr>
          <w:rFonts w:ascii="Calibri" w:eastAsia="Calibri" w:hAnsi="Calibri" w:cs="Calibri"/>
          <w:bCs/>
          <w:iCs/>
          <w:color w:val="222222"/>
          <w:sz w:val="18"/>
          <w:szCs w:val="18"/>
          <w:lang w:eastAsia="fr-FR"/>
        </w:rPr>
        <w:t>Obsérvese que fue enfática la señora DIANA al señalar desde esas actividades primigenias, que estaba en condiciones de identificar a quien había sido el sicario, y tal circunstancia la concretó cuando mediante reconocimiento fotográfico endilgó tal responsabilidad</w:t>
      </w:r>
      <w:r>
        <w:rPr>
          <w:rFonts w:ascii="Calibri" w:eastAsia="Calibri" w:hAnsi="Calibri" w:cs="Calibri"/>
          <w:bCs/>
          <w:iCs/>
          <w:color w:val="222222"/>
          <w:sz w:val="18"/>
          <w:szCs w:val="18"/>
          <w:lang w:eastAsia="fr-FR"/>
        </w:rPr>
        <w:t>.</w:t>
      </w:r>
    </w:p>
    <w:p w14:paraId="4AF98A5D" w14:textId="24445DEE" w:rsidR="007D5409" w:rsidRDefault="007D5409" w:rsidP="007D5409">
      <w:pPr>
        <w:spacing w:line="240" w:lineRule="auto"/>
        <w:rPr>
          <w:rFonts w:ascii="Calibri" w:eastAsia="Calibri" w:hAnsi="Calibri" w:cs="Calibri"/>
          <w:b/>
          <w:bCs/>
          <w:iCs/>
          <w:color w:val="222222"/>
          <w:sz w:val="18"/>
          <w:szCs w:val="18"/>
          <w:lang w:val="es-CO" w:eastAsia="fr-FR"/>
        </w:rPr>
      </w:pPr>
    </w:p>
    <w:p w14:paraId="6DD44AD3" w14:textId="77777777" w:rsidR="007D5409" w:rsidRDefault="007D5409" w:rsidP="007D5409">
      <w:pPr>
        <w:spacing w:line="240" w:lineRule="auto"/>
        <w:rPr>
          <w:rFonts w:ascii="Calibri" w:eastAsia="Calibri" w:hAnsi="Calibri" w:cs="Calibri"/>
          <w:bCs/>
          <w:iCs/>
          <w:color w:val="222222"/>
          <w:sz w:val="18"/>
          <w:szCs w:val="18"/>
          <w:lang w:val="es-CO" w:eastAsia="fr-FR"/>
        </w:rPr>
      </w:pPr>
    </w:p>
    <w:p w14:paraId="127A73F6" w14:textId="77777777" w:rsidR="007D5409" w:rsidRPr="007D5409" w:rsidRDefault="007D5409" w:rsidP="00DA448A">
      <w:pPr>
        <w:spacing w:line="240" w:lineRule="auto"/>
        <w:rPr>
          <w:spacing w:val="2"/>
          <w:sz w:val="12"/>
          <w:szCs w:val="12"/>
          <w:lang w:val="es-CO"/>
        </w:rPr>
      </w:pPr>
    </w:p>
    <w:p w14:paraId="321B2CE7" w14:textId="1F4418DC" w:rsidR="00B25DDF" w:rsidRPr="00B25DDF" w:rsidRDefault="008D621C" w:rsidP="00DA448A">
      <w:pPr>
        <w:spacing w:line="240" w:lineRule="auto"/>
        <w:rPr>
          <w:b/>
          <w:spacing w:val="2"/>
          <w:sz w:val="12"/>
          <w:szCs w:val="12"/>
        </w:rPr>
      </w:pPr>
      <w:r>
        <w:rPr>
          <w:spacing w:val="2"/>
          <w:sz w:val="12"/>
          <w:szCs w:val="12"/>
        </w:rPr>
        <w:t xml:space="preserve"> </w:t>
      </w:r>
      <w:r w:rsidR="00B25DDF">
        <w:rPr>
          <w:spacing w:val="2"/>
          <w:sz w:val="12"/>
          <w:szCs w:val="12"/>
        </w:rPr>
        <w:t xml:space="preserve">                                                                                  </w:t>
      </w:r>
      <w:r w:rsidR="0078206A">
        <w:rPr>
          <w:spacing w:val="2"/>
          <w:sz w:val="12"/>
          <w:szCs w:val="12"/>
        </w:rPr>
        <w:t xml:space="preserve"> </w:t>
      </w:r>
      <w:r w:rsidR="00B25DDF">
        <w:rPr>
          <w:spacing w:val="2"/>
          <w:sz w:val="12"/>
          <w:szCs w:val="12"/>
        </w:rPr>
        <w:t xml:space="preserve">  </w:t>
      </w:r>
      <w:r w:rsidR="00B25DDF" w:rsidRPr="00B25DDF">
        <w:rPr>
          <w:b/>
          <w:spacing w:val="2"/>
          <w:sz w:val="12"/>
          <w:szCs w:val="12"/>
        </w:rPr>
        <w:t>REPÚBLICA DE COLOMBIA</w:t>
      </w:r>
    </w:p>
    <w:p w14:paraId="5796618C" w14:textId="77777777" w:rsidR="00B25DDF" w:rsidRPr="00B25DDF" w:rsidRDefault="00B25DDF" w:rsidP="00DA448A">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3F292A93" w14:textId="64AF0CAA" w:rsidR="00B25DDF" w:rsidRPr="00DA53A3" w:rsidRDefault="00D36AF7" w:rsidP="00DA448A">
      <w:pPr>
        <w:tabs>
          <w:tab w:val="left" w:pos="3090"/>
        </w:tabs>
        <w:spacing w:line="240" w:lineRule="auto"/>
        <w:rPr>
          <w:spacing w:val="2"/>
          <w:sz w:val="12"/>
          <w:szCs w:val="12"/>
        </w:rPr>
      </w:pPr>
      <w:r>
        <w:rPr>
          <w:b/>
          <w:iCs/>
          <w:noProof/>
          <w:sz w:val="12"/>
          <w:szCs w:val="12"/>
          <w:lang w:eastAsia="es-ES"/>
        </w:rPr>
        <w:drawing>
          <wp:anchor distT="0" distB="0" distL="114300" distR="114300" simplePos="0" relativeHeight="251657728" behindDoc="1" locked="0" layoutInCell="1" allowOverlap="1" wp14:anchorId="4A9FA01A" wp14:editId="48E06C7E">
            <wp:simplePos x="0" y="0"/>
            <wp:positionH relativeFrom="column">
              <wp:posOffset>2289175</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295326C4" w14:textId="77777777" w:rsidR="00B25DDF" w:rsidRPr="00AA5B76" w:rsidRDefault="00B25DDF" w:rsidP="00DA448A">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7602ED1D" w14:textId="77777777" w:rsidR="00B25DDF" w:rsidRPr="00B61E7B" w:rsidRDefault="00B25DDF" w:rsidP="00DA448A">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694F6F6A" w14:textId="77777777" w:rsidR="00B25DDF" w:rsidRDefault="00B25DDF" w:rsidP="00DA448A">
      <w:pPr>
        <w:spacing w:line="240" w:lineRule="auto"/>
        <w:jc w:val="center"/>
      </w:pPr>
      <w:r>
        <w:t>Magistrado Ponente</w:t>
      </w:r>
    </w:p>
    <w:p w14:paraId="27721558" w14:textId="77777777" w:rsidR="00B25DDF" w:rsidRPr="00B61E7B" w:rsidRDefault="00B25DDF" w:rsidP="00DA448A">
      <w:pPr>
        <w:spacing w:line="240" w:lineRule="auto"/>
        <w:jc w:val="center"/>
        <w:rPr>
          <w:sz w:val="24"/>
          <w:szCs w:val="24"/>
        </w:rPr>
      </w:pPr>
      <w:r w:rsidRPr="00B61E7B">
        <w:rPr>
          <w:sz w:val="24"/>
          <w:szCs w:val="24"/>
        </w:rPr>
        <w:t xml:space="preserve"> JORGE ARTURO CASTAÑO DUQUE</w:t>
      </w:r>
    </w:p>
    <w:p w14:paraId="5EA990A8" w14:textId="77777777" w:rsidR="00B25DDF" w:rsidRPr="00F03F35" w:rsidRDefault="00B25DDF" w:rsidP="00DA448A">
      <w:pPr>
        <w:spacing w:line="240" w:lineRule="auto"/>
        <w:rPr>
          <w:spacing w:val="-4"/>
          <w:sz w:val="22"/>
          <w:szCs w:val="22"/>
        </w:rPr>
      </w:pPr>
      <w:r w:rsidRPr="00C700CB">
        <w:rPr>
          <w:spacing w:val="-4"/>
        </w:rPr>
        <w:t xml:space="preserve">                                                 </w:t>
      </w:r>
    </w:p>
    <w:p w14:paraId="2A1F6602" w14:textId="77777777" w:rsidR="00FE7AA3" w:rsidRPr="000B7FA2" w:rsidRDefault="003A58C4" w:rsidP="003A58C4">
      <w:pPr>
        <w:tabs>
          <w:tab w:val="left" w:pos="3435"/>
        </w:tabs>
        <w:spacing w:line="240" w:lineRule="auto"/>
        <w:rPr>
          <w:spacing w:val="-4"/>
          <w:sz w:val="22"/>
          <w:szCs w:val="22"/>
        </w:rPr>
      </w:pPr>
      <w:r w:rsidRPr="000B7FA2">
        <w:rPr>
          <w:spacing w:val="-4"/>
          <w:sz w:val="22"/>
          <w:szCs w:val="22"/>
        </w:rPr>
        <w:tab/>
      </w:r>
    </w:p>
    <w:p w14:paraId="11992090" w14:textId="5D80DCE8" w:rsidR="00B25DDF" w:rsidRPr="000B7FA2" w:rsidRDefault="00EE5EA2" w:rsidP="00DA448A">
      <w:pPr>
        <w:spacing w:line="240" w:lineRule="auto"/>
        <w:jc w:val="center"/>
        <w:rPr>
          <w:spacing w:val="-4"/>
        </w:rPr>
      </w:pPr>
      <w:r w:rsidRPr="000B7FA2">
        <w:rPr>
          <w:spacing w:val="-4"/>
        </w:rPr>
        <w:t xml:space="preserve">    Pereira,</w:t>
      </w:r>
      <w:r w:rsidR="00413B17">
        <w:rPr>
          <w:spacing w:val="-4"/>
        </w:rPr>
        <w:t xml:space="preserve"> </w:t>
      </w:r>
      <w:r w:rsidR="00156091">
        <w:rPr>
          <w:spacing w:val="-4"/>
        </w:rPr>
        <w:t>treinta y uno</w:t>
      </w:r>
      <w:r w:rsidR="008F0AE6">
        <w:rPr>
          <w:spacing w:val="-4"/>
        </w:rPr>
        <w:t xml:space="preserve"> </w:t>
      </w:r>
      <w:r w:rsidRPr="000B7FA2">
        <w:rPr>
          <w:spacing w:val="-4"/>
        </w:rPr>
        <w:t>(</w:t>
      </w:r>
      <w:r w:rsidR="00156091">
        <w:rPr>
          <w:spacing w:val="-4"/>
        </w:rPr>
        <w:t>31</w:t>
      </w:r>
      <w:r w:rsidR="00B25DDF" w:rsidRPr="000B7FA2">
        <w:rPr>
          <w:spacing w:val="-4"/>
        </w:rPr>
        <w:t>) d</w:t>
      </w:r>
      <w:r w:rsidRPr="000B7FA2">
        <w:rPr>
          <w:spacing w:val="-4"/>
        </w:rPr>
        <w:t xml:space="preserve">e </w:t>
      </w:r>
      <w:r w:rsidR="008F0AE6">
        <w:rPr>
          <w:spacing w:val="-4"/>
        </w:rPr>
        <w:t xml:space="preserve">enero </w:t>
      </w:r>
      <w:r w:rsidR="00B25DDF" w:rsidRPr="000B7FA2">
        <w:rPr>
          <w:spacing w:val="-4"/>
        </w:rPr>
        <w:t xml:space="preserve">de dos mil </w:t>
      </w:r>
      <w:r w:rsidR="008F0AE6">
        <w:rPr>
          <w:spacing w:val="-4"/>
        </w:rPr>
        <w:t xml:space="preserve">dieciocho </w:t>
      </w:r>
      <w:r w:rsidRPr="000B7FA2">
        <w:rPr>
          <w:spacing w:val="-4"/>
        </w:rPr>
        <w:t>(201</w:t>
      </w:r>
      <w:r w:rsidR="008F0AE6">
        <w:rPr>
          <w:spacing w:val="-4"/>
        </w:rPr>
        <w:t>8</w:t>
      </w:r>
      <w:r w:rsidR="00B25DDF" w:rsidRPr="000B7FA2">
        <w:rPr>
          <w:spacing w:val="-4"/>
        </w:rPr>
        <w:t>)</w:t>
      </w:r>
    </w:p>
    <w:p w14:paraId="3A82F2E1" w14:textId="77777777" w:rsidR="00B25DDF" w:rsidRPr="000B7FA2" w:rsidRDefault="00B25DDF" w:rsidP="00DA448A">
      <w:pPr>
        <w:spacing w:line="240" w:lineRule="auto"/>
        <w:jc w:val="center"/>
        <w:rPr>
          <w:spacing w:val="-4"/>
          <w:sz w:val="24"/>
          <w:szCs w:val="24"/>
        </w:rPr>
      </w:pPr>
    </w:p>
    <w:p w14:paraId="4CAC6EEA" w14:textId="77777777" w:rsidR="00FE7AA3" w:rsidRPr="000B7FA2" w:rsidRDefault="00FE7AA3" w:rsidP="00DA448A">
      <w:pPr>
        <w:spacing w:line="240" w:lineRule="auto"/>
        <w:jc w:val="center"/>
        <w:rPr>
          <w:spacing w:val="-4"/>
        </w:rPr>
      </w:pPr>
    </w:p>
    <w:p w14:paraId="0E27E44C" w14:textId="33A79164" w:rsidR="00B25DDF" w:rsidRPr="000B7FA2" w:rsidRDefault="00B25DDF" w:rsidP="00DA448A">
      <w:pPr>
        <w:spacing w:line="240" w:lineRule="auto"/>
        <w:jc w:val="center"/>
        <w:rPr>
          <w:spacing w:val="-4"/>
          <w:sz w:val="24"/>
          <w:szCs w:val="24"/>
        </w:rPr>
      </w:pPr>
      <w:r w:rsidRPr="000B7FA2">
        <w:rPr>
          <w:spacing w:val="-4"/>
          <w:sz w:val="22"/>
          <w:szCs w:val="22"/>
        </w:rPr>
        <w:t xml:space="preserve">  </w:t>
      </w:r>
      <w:r w:rsidRPr="000B7FA2">
        <w:rPr>
          <w:spacing w:val="-4"/>
          <w:sz w:val="24"/>
          <w:szCs w:val="24"/>
        </w:rPr>
        <w:t xml:space="preserve">ACTA DE APROBACIÓN No </w:t>
      </w:r>
      <w:r w:rsidR="00156091">
        <w:rPr>
          <w:spacing w:val="-4"/>
          <w:sz w:val="24"/>
          <w:szCs w:val="24"/>
        </w:rPr>
        <w:t>0082</w:t>
      </w:r>
    </w:p>
    <w:p w14:paraId="2B6DF08E" w14:textId="77777777" w:rsidR="00B25DDF" w:rsidRPr="000B7FA2" w:rsidRDefault="00B25DDF" w:rsidP="00DA448A">
      <w:pPr>
        <w:spacing w:line="240" w:lineRule="auto"/>
        <w:jc w:val="center"/>
        <w:rPr>
          <w:spacing w:val="-4"/>
          <w:sz w:val="24"/>
          <w:szCs w:val="24"/>
        </w:rPr>
      </w:pPr>
      <w:r w:rsidRPr="000B7FA2">
        <w:rPr>
          <w:spacing w:val="-4"/>
          <w:sz w:val="24"/>
          <w:szCs w:val="24"/>
        </w:rPr>
        <w:t xml:space="preserve">  SEGUNDA INSTANCIA</w:t>
      </w:r>
    </w:p>
    <w:p w14:paraId="33B25339" w14:textId="77777777" w:rsidR="00B25DDF" w:rsidRPr="000B7FA2" w:rsidRDefault="00B25DDF" w:rsidP="00DA448A">
      <w:pPr>
        <w:spacing w:line="240" w:lineRule="auto"/>
        <w:rPr>
          <w:spacing w:val="-4"/>
          <w:sz w:val="22"/>
          <w:szCs w:val="22"/>
          <w:lang w:val="es-CO"/>
        </w:rPr>
      </w:pPr>
    </w:p>
    <w:p w14:paraId="5B2F912A" w14:textId="77777777" w:rsidR="00FE7AA3" w:rsidRPr="000B7FA2" w:rsidRDefault="00FE7AA3" w:rsidP="00DA448A">
      <w:pPr>
        <w:spacing w:line="240" w:lineRule="auto"/>
        <w:rPr>
          <w:spacing w:val="-4"/>
          <w:sz w:val="22"/>
          <w:szCs w:val="22"/>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25DDF" w:rsidRPr="000B7FA2" w14:paraId="4EDFD48B"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4AE0E1D5" w14:textId="77777777" w:rsidR="00B25DDF" w:rsidRPr="000B7FA2" w:rsidRDefault="00B25DDF" w:rsidP="00DA448A">
            <w:pPr>
              <w:pStyle w:val="Tablaidentificadora"/>
              <w:rPr>
                <w:spacing w:val="-4"/>
                <w:szCs w:val="24"/>
              </w:rPr>
            </w:pPr>
            <w:r w:rsidRPr="000B7FA2">
              <w:rPr>
                <w:spacing w:val="-4"/>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14:paraId="30447F99" w14:textId="0628019D" w:rsidR="00B25DDF" w:rsidRPr="000B7FA2" w:rsidRDefault="00156091" w:rsidP="00156091">
            <w:pPr>
              <w:pStyle w:val="Tablaidentificadora"/>
              <w:rPr>
                <w:rFonts w:cs="Tahoma"/>
                <w:spacing w:val="-4"/>
                <w:szCs w:val="24"/>
              </w:rPr>
            </w:pPr>
            <w:r>
              <w:rPr>
                <w:rFonts w:cs="Tahoma"/>
                <w:spacing w:val="-4"/>
                <w:szCs w:val="24"/>
              </w:rPr>
              <w:t>Febrero 7 de 2018. 9:00 a.m.</w:t>
            </w:r>
          </w:p>
        </w:tc>
      </w:tr>
      <w:tr w:rsidR="00B25DDF" w:rsidRPr="000B7FA2" w14:paraId="53A9B493"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7BE9A8AB" w14:textId="72699E18" w:rsidR="00B25DDF" w:rsidRPr="000B7FA2" w:rsidRDefault="00D43CAF" w:rsidP="00DA448A">
            <w:pPr>
              <w:pStyle w:val="Tablaidentificadora"/>
              <w:rPr>
                <w:spacing w:val="-4"/>
                <w:szCs w:val="24"/>
              </w:rPr>
            </w:pPr>
            <w:r w:rsidRPr="000B7FA2">
              <w:rPr>
                <w:spacing w:val="-4"/>
                <w:szCs w:val="24"/>
              </w:rPr>
              <w:t>Acusado</w:t>
            </w:r>
            <w:r w:rsidR="005D5BAB">
              <w:rPr>
                <w:spacing w:val="-4"/>
                <w:szCs w:val="24"/>
              </w:rPr>
              <w:t>s</w:t>
            </w:r>
            <w:r w:rsidR="00B25DDF" w:rsidRPr="000B7FA2">
              <w:rPr>
                <w:spacing w:val="-4"/>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14:paraId="3ABFABD3" w14:textId="2DB00823" w:rsidR="0022355D" w:rsidRDefault="00611A57" w:rsidP="00B61A6E">
            <w:pPr>
              <w:pStyle w:val="Tablaidentificadora"/>
              <w:rPr>
                <w:rFonts w:cs="Tahoma"/>
                <w:spacing w:val="-4"/>
                <w:szCs w:val="24"/>
              </w:rPr>
            </w:pPr>
            <w:r>
              <w:rPr>
                <w:rFonts w:cs="Tahoma"/>
                <w:spacing w:val="-4"/>
                <w:szCs w:val="24"/>
              </w:rPr>
              <w:t>Víctor Al</w:t>
            </w:r>
            <w:r w:rsidR="005D5BAB">
              <w:rPr>
                <w:rFonts w:cs="Tahoma"/>
                <w:spacing w:val="-4"/>
                <w:szCs w:val="24"/>
              </w:rPr>
              <w:t>onso Flórez Salazar</w:t>
            </w:r>
          </w:p>
          <w:p w14:paraId="4DF88F99" w14:textId="6C4B4AA4" w:rsidR="005D5BAB" w:rsidRPr="000B7FA2" w:rsidRDefault="005D5BAB" w:rsidP="00B61A6E">
            <w:pPr>
              <w:pStyle w:val="Tablaidentificadora"/>
              <w:rPr>
                <w:rFonts w:cs="Tahoma"/>
                <w:spacing w:val="-4"/>
                <w:szCs w:val="24"/>
              </w:rPr>
            </w:pPr>
            <w:proofErr w:type="spellStart"/>
            <w:r>
              <w:rPr>
                <w:rFonts w:cs="Tahoma"/>
                <w:spacing w:val="-4"/>
                <w:szCs w:val="24"/>
              </w:rPr>
              <w:t>Alexánder</w:t>
            </w:r>
            <w:proofErr w:type="spellEnd"/>
            <w:r>
              <w:rPr>
                <w:rFonts w:cs="Tahoma"/>
                <w:spacing w:val="-4"/>
                <w:szCs w:val="24"/>
              </w:rPr>
              <w:t xml:space="preserve"> Espinosa Correa</w:t>
            </w:r>
          </w:p>
        </w:tc>
      </w:tr>
      <w:tr w:rsidR="00B25DDF" w:rsidRPr="000B7FA2" w14:paraId="47E5CFE5" w14:textId="77777777" w:rsidTr="005D6BE2">
        <w:trPr>
          <w:trHeight w:val="275"/>
        </w:trPr>
        <w:tc>
          <w:tcPr>
            <w:tcW w:w="3860" w:type="dxa"/>
            <w:tcBorders>
              <w:top w:val="single" w:sz="4" w:space="0" w:color="auto"/>
              <w:left w:val="single" w:sz="4" w:space="0" w:color="auto"/>
              <w:bottom w:val="single" w:sz="4" w:space="0" w:color="auto"/>
              <w:right w:val="single" w:sz="4" w:space="0" w:color="auto"/>
            </w:tcBorders>
          </w:tcPr>
          <w:p w14:paraId="30815CFF" w14:textId="662F90BF" w:rsidR="00B25DDF" w:rsidRPr="000B7FA2" w:rsidRDefault="00B25DDF" w:rsidP="00DA448A">
            <w:pPr>
              <w:pStyle w:val="Tablaidentificadora"/>
              <w:rPr>
                <w:spacing w:val="-4"/>
                <w:szCs w:val="24"/>
              </w:rPr>
            </w:pPr>
            <w:r w:rsidRPr="000B7FA2">
              <w:rPr>
                <w:spacing w:val="-4"/>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14:paraId="6DD96432" w14:textId="512D7EE1" w:rsidR="00B25DDF" w:rsidRPr="000B7FA2" w:rsidRDefault="005D5BAB" w:rsidP="005D5BAB">
            <w:pPr>
              <w:pStyle w:val="Tablaidentificadora"/>
              <w:rPr>
                <w:rFonts w:cs="Tahoma"/>
                <w:spacing w:val="-4"/>
                <w:szCs w:val="24"/>
              </w:rPr>
            </w:pPr>
            <w:r>
              <w:rPr>
                <w:rFonts w:cs="Tahoma"/>
                <w:spacing w:val="-4"/>
                <w:szCs w:val="24"/>
              </w:rPr>
              <w:t>1.088.314.647 y 10.013.286 d</w:t>
            </w:r>
            <w:r w:rsidR="00336952">
              <w:rPr>
                <w:rFonts w:cs="Tahoma"/>
                <w:spacing w:val="-4"/>
                <w:szCs w:val="24"/>
              </w:rPr>
              <w:t xml:space="preserve">e Pereira (Rda.) </w:t>
            </w:r>
            <w:r>
              <w:rPr>
                <w:rFonts w:cs="Tahoma"/>
                <w:spacing w:val="-4"/>
                <w:szCs w:val="24"/>
              </w:rPr>
              <w:t xml:space="preserve"> respectivamente</w:t>
            </w:r>
          </w:p>
        </w:tc>
      </w:tr>
      <w:tr w:rsidR="00B25DDF" w:rsidRPr="000B7FA2" w14:paraId="05344488"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5665563D" w14:textId="77777777" w:rsidR="00B25DDF" w:rsidRPr="000B7FA2" w:rsidRDefault="00B25DDF" w:rsidP="00DA448A">
            <w:pPr>
              <w:pStyle w:val="Tablaidentificadora"/>
              <w:rPr>
                <w:spacing w:val="-4"/>
                <w:szCs w:val="24"/>
              </w:rPr>
            </w:pPr>
            <w:r w:rsidRPr="000B7FA2">
              <w:rPr>
                <w:spacing w:val="-4"/>
                <w:szCs w:val="24"/>
              </w:rPr>
              <w:t>Delito:</w:t>
            </w:r>
          </w:p>
        </w:tc>
        <w:tc>
          <w:tcPr>
            <w:tcW w:w="4854" w:type="dxa"/>
            <w:tcBorders>
              <w:top w:val="single" w:sz="4" w:space="0" w:color="auto"/>
              <w:left w:val="single" w:sz="4" w:space="0" w:color="auto"/>
              <w:bottom w:val="single" w:sz="4" w:space="0" w:color="auto"/>
              <w:right w:val="single" w:sz="4" w:space="0" w:color="auto"/>
            </w:tcBorders>
          </w:tcPr>
          <w:p w14:paraId="08AA3808" w14:textId="719176A3" w:rsidR="00B25DDF" w:rsidRPr="000B7FA2" w:rsidRDefault="0022355D" w:rsidP="005D5BAB">
            <w:pPr>
              <w:pStyle w:val="Tablaidentificadora"/>
              <w:rPr>
                <w:rFonts w:cs="Tahoma"/>
                <w:spacing w:val="-4"/>
                <w:szCs w:val="24"/>
              </w:rPr>
            </w:pPr>
            <w:bookmarkStart w:id="1" w:name="_Hlk508123159"/>
            <w:r w:rsidRPr="000B7FA2">
              <w:rPr>
                <w:rFonts w:cs="Tahoma"/>
                <w:spacing w:val="-4"/>
                <w:szCs w:val="24"/>
              </w:rPr>
              <w:t xml:space="preserve">Homicidio </w:t>
            </w:r>
            <w:r w:rsidR="00D43CAF" w:rsidRPr="000B7FA2">
              <w:rPr>
                <w:rFonts w:cs="Tahoma"/>
                <w:spacing w:val="-4"/>
                <w:szCs w:val="24"/>
              </w:rPr>
              <w:t xml:space="preserve">en concurso con  </w:t>
            </w:r>
            <w:r w:rsidR="005D5BAB">
              <w:rPr>
                <w:rFonts w:cs="Tahoma"/>
                <w:spacing w:val="-4"/>
                <w:szCs w:val="24"/>
              </w:rPr>
              <w:t>fabricación, tráfico, porte o tenencia de armas de fuego</w:t>
            </w:r>
            <w:bookmarkEnd w:id="1"/>
            <w:r w:rsidR="00D43CAF" w:rsidRPr="000B7FA2">
              <w:rPr>
                <w:rFonts w:cs="Tahoma"/>
                <w:spacing w:val="-4"/>
                <w:szCs w:val="24"/>
              </w:rPr>
              <w:t>.</w:t>
            </w:r>
          </w:p>
        </w:tc>
      </w:tr>
      <w:tr w:rsidR="00B25DDF" w:rsidRPr="000B7FA2" w14:paraId="5226B424"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4135BCAB" w14:textId="77777777" w:rsidR="00B25DDF" w:rsidRPr="000B7FA2" w:rsidRDefault="00B25DDF" w:rsidP="00DA448A">
            <w:pPr>
              <w:pStyle w:val="Tablaidentificadora"/>
              <w:rPr>
                <w:spacing w:val="-4"/>
                <w:szCs w:val="24"/>
              </w:rPr>
            </w:pPr>
            <w:r w:rsidRPr="000B7FA2">
              <w:rPr>
                <w:spacing w:val="-4"/>
                <w:szCs w:val="24"/>
              </w:rPr>
              <w:lastRenderedPageBreak/>
              <w:t>Víctima</w:t>
            </w:r>
            <w:r w:rsidR="00D43CAF" w:rsidRPr="000B7FA2">
              <w:rPr>
                <w:spacing w:val="-4"/>
                <w:szCs w:val="24"/>
              </w:rPr>
              <w:t>s</w:t>
            </w:r>
            <w:r w:rsidRPr="000B7FA2">
              <w:rPr>
                <w:spacing w:val="-4"/>
                <w:szCs w:val="24"/>
              </w:rPr>
              <w:t>:</w:t>
            </w:r>
          </w:p>
        </w:tc>
        <w:tc>
          <w:tcPr>
            <w:tcW w:w="4854" w:type="dxa"/>
            <w:tcBorders>
              <w:top w:val="single" w:sz="4" w:space="0" w:color="auto"/>
              <w:left w:val="single" w:sz="4" w:space="0" w:color="auto"/>
              <w:bottom w:val="single" w:sz="4" w:space="0" w:color="auto"/>
              <w:right w:val="single" w:sz="4" w:space="0" w:color="auto"/>
            </w:tcBorders>
          </w:tcPr>
          <w:p w14:paraId="4593CCDA" w14:textId="6D5C9EE5" w:rsidR="00B25DDF" w:rsidRPr="000B7FA2" w:rsidRDefault="005D5BAB" w:rsidP="005D5BAB">
            <w:pPr>
              <w:pStyle w:val="Tablaidentificadora"/>
              <w:rPr>
                <w:rFonts w:cs="Tahoma"/>
                <w:spacing w:val="-4"/>
                <w:szCs w:val="24"/>
              </w:rPr>
            </w:pPr>
            <w:r>
              <w:rPr>
                <w:rFonts w:cs="Tahoma"/>
                <w:spacing w:val="-4"/>
                <w:szCs w:val="24"/>
              </w:rPr>
              <w:t xml:space="preserve">Juan Pablo Arias Gil </w:t>
            </w:r>
            <w:r w:rsidR="00D43CAF" w:rsidRPr="000B7FA2">
              <w:rPr>
                <w:rFonts w:cs="Tahoma"/>
                <w:spacing w:val="-4"/>
                <w:szCs w:val="24"/>
              </w:rPr>
              <w:t>y</w:t>
            </w:r>
            <w:r w:rsidR="008B49C6">
              <w:rPr>
                <w:rFonts w:cs="Tahoma"/>
                <w:spacing w:val="-4"/>
                <w:szCs w:val="24"/>
              </w:rPr>
              <w:t xml:space="preserve"> la</w:t>
            </w:r>
            <w:r w:rsidR="00D43CAF" w:rsidRPr="000B7FA2">
              <w:rPr>
                <w:rFonts w:cs="Tahoma"/>
                <w:spacing w:val="-4"/>
                <w:szCs w:val="24"/>
              </w:rPr>
              <w:t xml:space="preserve"> </w:t>
            </w:r>
            <w:r>
              <w:rPr>
                <w:rFonts w:cs="Tahoma"/>
                <w:spacing w:val="-4"/>
                <w:szCs w:val="24"/>
              </w:rPr>
              <w:t>seguridad pública</w:t>
            </w:r>
            <w:r w:rsidR="00D43CAF" w:rsidRPr="000B7FA2">
              <w:rPr>
                <w:rFonts w:cs="Tahoma"/>
                <w:spacing w:val="-4"/>
                <w:szCs w:val="24"/>
              </w:rPr>
              <w:t>.</w:t>
            </w:r>
          </w:p>
        </w:tc>
      </w:tr>
      <w:tr w:rsidR="00B25DDF" w:rsidRPr="000B7FA2" w14:paraId="0E2C4C7C" w14:textId="77777777" w:rsidTr="005D6BE2">
        <w:trPr>
          <w:trHeight w:val="275"/>
        </w:trPr>
        <w:tc>
          <w:tcPr>
            <w:tcW w:w="3860" w:type="dxa"/>
            <w:tcBorders>
              <w:top w:val="single" w:sz="4" w:space="0" w:color="auto"/>
              <w:left w:val="single" w:sz="4" w:space="0" w:color="auto"/>
              <w:bottom w:val="single" w:sz="4" w:space="0" w:color="auto"/>
              <w:right w:val="single" w:sz="4" w:space="0" w:color="auto"/>
            </w:tcBorders>
          </w:tcPr>
          <w:p w14:paraId="31D9A6F7" w14:textId="77777777" w:rsidR="00B25DDF" w:rsidRPr="000B7FA2" w:rsidRDefault="00B25DDF" w:rsidP="00DA448A">
            <w:pPr>
              <w:pStyle w:val="Tablaidentificadora"/>
              <w:rPr>
                <w:spacing w:val="-4"/>
                <w:szCs w:val="24"/>
              </w:rPr>
            </w:pPr>
            <w:r w:rsidRPr="000B7FA2">
              <w:rPr>
                <w:spacing w:val="-4"/>
                <w:szCs w:val="24"/>
              </w:rPr>
              <w:t>Procedencia:</w:t>
            </w:r>
          </w:p>
        </w:tc>
        <w:tc>
          <w:tcPr>
            <w:tcW w:w="4854" w:type="dxa"/>
            <w:tcBorders>
              <w:top w:val="single" w:sz="4" w:space="0" w:color="auto"/>
              <w:left w:val="single" w:sz="4" w:space="0" w:color="auto"/>
              <w:bottom w:val="single" w:sz="4" w:space="0" w:color="auto"/>
              <w:right w:val="single" w:sz="4" w:space="0" w:color="auto"/>
            </w:tcBorders>
          </w:tcPr>
          <w:p w14:paraId="05E71C10" w14:textId="369E8570" w:rsidR="00B25DDF" w:rsidRPr="000B7FA2" w:rsidRDefault="00394431" w:rsidP="005D5BAB">
            <w:pPr>
              <w:pStyle w:val="Tablaidentificadora"/>
              <w:rPr>
                <w:rFonts w:cs="Tahoma"/>
                <w:spacing w:val="-4"/>
                <w:szCs w:val="24"/>
              </w:rPr>
            </w:pPr>
            <w:r w:rsidRPr="000B7FA2">
              <w:rPr>
                <w:rFonts w:cs="Tahoma"/>
                <w:spacing w:val="-4"/>
                <w:szCs w:val="24"/>
              </w:rPr>
              <w:t xml:space="preserve">Juzgado </w:t>
            </w:r>
            <w:r w:rsidR="005D5BAB">
              <w:rPr>
                <w:rFonts w:cs="Tahoma"/>
                <w:spacing w:val="-4"/>
                <w:szCs w:val="24"/>
              </w:rPr>
              <w:t xml:space="preserve">Primero </w:t>
            </w:r>
            <w:r w:rsidR="00726068" w:rsidRPr="000B7FA2">
              <w:rPr>
                <w:rFonts w:cs="Tahoma"/>
                <w:spacing w:val="-4"/>
                <w:szCs w:val="24"/>
              </w:rPr>
              <w:t xml:space="preserve">Penal del </w:t>
            </w:r>
            <w:r w:rsidR="00B41A5C" w:rsidRPr="000B7FA2">
              <w:rPr>
                <w:rFonts w:cs="Tahoma"/>
                <w:spacing w:val="-4"/>
                <w:szCs w:val="24"/>
              </w:rPr>
              <w:t xml:space="preserve">Circuito de </w:t>
            </w:r>
            <w:r w:rsidR="005D5BAB">
              <w:rPr>
                <w:rFonts w:cs="Tahoma"/>
                <w:spacing w:val="-4"/>
                <w:szCs w:val="24"/>
              </w:rPr>
              <w:t>Pereira</w:t>
            </w:r>
            <w:r w:rsidR="00D43CAF" w:rsidRPr="000B7FA2">
              <w:rPr>
                <w:rFonts w:cs="Tahoma"/>
                <w:spacing w:val="-4"/>
                <w:szCs w:val="24"/>
              </w:rPr>
              <w:t xml:space="preserve"> </w:t>
            </w:r>
            <w:r w:rsidRPr="000B7FA2">
              <w:rPr>
                <w:rFonts w:cs="Tahoma"/>
                <w:spacing w:val="-4"/>
                <w:szCs w:val="24"/>
              </w:rPr>
              <w:t>(Rda.)</w:t>
            </w:r>
          </w:p>
        </w:tc>
      </w:tr>
      <w:tr w:rsidR="00B25DDF" w:rsidRPr="000B7FA2" w14:paraId="03C87984" w14:textId="77777777" w:rsidTr="005D6BE2">
        <w:trPr>
          <w:trHeight w:val="275"/>
        </w:trPr>
        <w:tc>
          <w:tcPr>
            <w:tcW w:w="3860" w:type="dxa"/>
            <w:tcBorders>
              <w:top w:val="single" w:sz="4" w:space="0" w:color="auto"/>
              <w:left w:val="single" w:sz="4" w:space="0" w:color="auto"/>
              <w:bottom w:val="single" w:sz="4" w:space="0" w:color="auto"/>
              <w:right w:val="single" w:sz="4" w:space="0" w:color="auto"/>
            </w:tcBorders>
          </w:tcPr>
          <w:p w14:paraId="547EED23" w14:textId="77777777" w:rsidR="00B25DDF" w:rsidRPr="000B7FA2" w:rsidRDefault="00B25DDF" w:rsidP="00DA448A">
            <w:pPr>
              <w:pStyle w:val="Tablaidentificadora"/>
              <w:rPr>
                <w:spacing w:val="-4"/>
                <w:szCs w:val="24"/>
              </w:rPr>
            </w:pPr>
            <w:r w:rsidRPr="000B7FA2">
              <w:rPr>
                <w:spacing w:val="-4"/>
                <w:szCs w:val="24"/>
              </w:rPr>
              <w:t>Asunto:</w:t>
            </w:r>
          </w:p>
        </w:tc>
        <w:tc>
          <w:tcPr>
            <w:tcW w:w="4854" w:type="dxa"/>
            <w:tcBorders>
              <w:top w:val="single" w:sz="4" w:space="0" w:color="auto"/>
              <w:left w:val="single" w:sz="4" w:space="0" w:color="auto"/>
              <w:bottom w:val="single" w:sz="4" w:space="0" w:color="auto"/>
              <w:right w:val="single" w:sz="4" w:space="0" w:color="auto"/>
            </w:tcBorders>
          </w:tcPr>
          <w:p w14:paraId="245C4B7B" w14:textId="7C5CE002" w:rsidR="00B25DDF" w:rsidRPr="000B7FA2" w:rsidRDefault="00394431" w:rsidP="005D5BAB">
            <w:pPr>
              <w:pStyle w:val="Tablaidentificadora"/>
              <w:rPr>
                <w:rFonts w:cs="Tahoma"/>
                <w:spacing w:val="-4"/>
                <w:szCs w:val="24"/>
              </w:rPr>
            </w:pPr>
            <w:r w:rsidRPr="000B7FA2">
              <w:rPr>
                <w:rFonts w:cs="Tahoma"/>
                <w:spacing w:val="-4"/>
                <w:szCs w:val="24"/>
              </w:rPr>
              <w:t>Decide apelación interpuesta por la</w:t>
            </w:r>
            <w:r w:rsidR="0022355D" w:rsidRPr="000B7FA2">
              <w:rPr>
                <w:rFonts w:cs="Tahoma"/>
                <w:spacing w:val="-4"/>
                <w:szCs w:val="24"/>
              </w:rPr>
              <w:t xml:space="preserve"> </w:t>
            </w:r>
            <w:r w:rsidR="00B41A5C" w:rsidRPr="000B7FA2">
              <w:rPr>
                <w:rFonts w:cs="Tahoma"/>
                <w:spacing w:val="-4"/>
                <w:szCs w:val="24"/>
              </w:rPr>
              <w:t xml:space="preserve">defensa </w:t>
            </w:r>
            <w:r w:rsidRPr="000B7FA2">
              <w:rPr>
                <w:rFonts w:cs="Tahoma"/>
                <w:spacing w:val="-4"/>
                <w:szCs w:val="24"/>
              </w:rPr>
              <w:t xml:space="preserve">contra </w:t>
            </w:r>
            <w:r w:rsidR="0022355D" w:rsidRPr="000B7FA2">
              <w:rPr>
                <w:rFonts w:cs="Tahoma"/>
                <w:spacing w:val="-4"/>
                <w:szCs w:val="24"/>
              </w:rPr>
              <w:t>la sentencia</w:t>
            </w:r>
            <w:r w:rsidR="00B41A5C" w:rsidRPr="000B7FA2">
              <w:rPr>
                <w:rFonts w:cs="Tahoma"/>
                <w:spacing w:val="-4"/>
                <w:szCs w:val="24"/>
              </w:rPr>
              <w:t xml:space="preserve"> </w:t>
            </w:r>
            <w:r w:rsidR="008F1F77" w:rsidRPr="000B7FA2">
              <w:rPr>
                <w:rFonts w:cs="Tahoma"/>
                <w:spacing w:val="-4"/>
                <w:szCs w:val="24"/>
              </w:rPr>
              <w:t xml:space="preserve">de fecha </w:t>
            </w:r>
            <w:r w:rsidR="005D5BAB">
              <w:rPr>
                <w:rFonts w:cs="Tahoma"/>
                <w:spacing w:val="-4"/>
                <w:szCs w:val="24"/>
              </w:rPr>
              <w:t>noviembre 17 de 2015</w:t>
            </w:r>
            <w:r w:rsidRPr="000B7FA2">
              <w:rPr>
                <w:rFonts w:cs="Tahoma"/>
                <w:spacing w:val="-4"/>
                <w:szCs w:val="24"/>
              </w:rPr>
              <w:t xml:space="preserve">. </w:t>
            </w:r>
            <w:r w:rsidR="00FB3A82" w:rsidRPr="000B7FA2">
              <w:rPr>
                <w:rFonts w:cs="Tahoma"/>
                <w:spacing w:val="-4"/>
                <w:szCs w:val="24"/>
              </w:rPr>
              <w:t>CONFIRMA</w:t>
            </w:r>
            <w:r w:rsidR="00CC37F2">
              <w:rPr>
                <w:rFonts w:cs="Tahoma"/>
                <w:spacing w:val="-4"/>
                <w:szCs w:val="24"/>
              </w:rPr>
              <w:t xml:space="preserve"> PARCIALMENTE</w:t>
            </w:r>
          </w:p>
        </w:tc>
      </w:tr>
    </w:tbl>
    <w:p w14:paraId="3CEA6989" w14:textId="77777777" w:rsidR="00B25DDF" w:rsidRPr="000B7FA2" w:rsidRDefault="00B25DDF" w:rsidP="00B01B87">
      <w:pPr>
        <w:rPr>
          <w:spacing w:val="-4"/>
          <w:sz w:val="24"/>
          <w:szCs w:val="24"/>
        </w:rPr>
      </w:pPr>
    </w:p>
    <w:p w14:paraId="07DF8989" w14:textId="77777777" w:rsidR="00B25DDF" w:rsidRPr="000B7FA2" w:rsidRDefault="00B01B87" w:rsidP="00B315DC">
      <w:pPr>
        <w:rPr>
          <w:spacing w:val="-4"/>
        </w:rPr>
      </w:pPr>
      <w:r w:rsidRPr="000B7FA2">
        <w:rPr>
          <w:spacing w:val="-4"/>
        </w:rPr>
        <w:t>El Tribunal Superior d</w:t>
      </w:r>
      <w:r w:rsidR="005E41DB" w:rsidRPr="000B7FA2">
        <w:rPr>
          <w:spacing w:val="-4"/>
        </w:rPr>
        <w:t>el Distrito Judicial de Pereira</w:t>
      </w:r>
      <w:r w:rsidRPr="000B7FA2">
        <w:rPr>
          <w:spacing w:val="-4"/>
        </w:rPr>
        <w:t xml:space="preserve"> pronuncia la sen</w:t>
      </w:r>
      <w:r w:rsidR="00247BA4" w:rsidRPr="000B7FA2">
        <w:rPr>
          <w:spacing w:val="-4"/>
        </w:rPr>
        <w:t xml:space="preserve">tencia </w:t>
      </w:r>
      <w:r w:rsidRPr="000B7FA2">
        <w:rPr>
          <w:spacing w:val="-4"/>
        </w:rPr>
        <w:t>en los siguientes términos:</w:t>
      </w:r>
    </w:p>
    <w:p w14:paraId="25ABFB4D" w14:textId="77777777" w:rsidR="00B25DDF" w:rsidRPr="000B7FA2" w:rsidRDefault="00B25DDF" w:rsidP="00D43CAF">
      <w:pPr>
        <w:pStyle w:val="Textoindependiente2"/>
        <w:jc w:val="center"/>
        <w:rPr>
          <w:spacing w:val="-4"/>
          <w:szCs w:val="24"/>
        </w:rPr>
      </w:pPr>
    </w:p>
    <w:p w14:paraId="51D48B18" w14:textId="77777777" w:rsidR="00B01B87" w:rsidRPr="000B7FA2" w:rsidRDefault="00B01B87" w:rsidP="00B315DC">
      <w:pPr>
        <w:rPr>
          <w:rStyle w:val="Algerian"/>
          <w:spacing w:val="-4"/>
        </w:rPr>
      </w:pPr>
      <w:r w:rsidRPr="000B7FA2">
        <w:rPr>
          <w:rStyle w:val="Algerian"/>
          <w:spacing w:val="-4"/>
        </w:rPr>
        <w:t xml:space="preserve">1.- </w:t>
      </w:r>
      <w:r w:rsidR="009D3DE3" w:rsidRPr="000B7FA2">
        <w:rPr>
          <w:rStyle w:val="Algerian"/>
          <w:spacing w:val="-4"/>
        </w:rPr>
        <w:t>hechos Y precedentes</w:t>
      </w:r>
    </w:p>
    <w:p w14:paraId="61E8F48E" w14:textId="77777777" w:rsidR="00B01B87" w:rsidRPr="000B7FA2" w:rsidRDefault="00B01B87" w:rsidP="00B315DC">
      <w:pPr>
        <w:rPr>
          <w:spacing w:val="-4"/>
          <w:sz w:val="24"/>
          <w:szCs w:val="24"/>
        </w:rPr>
      </w:pPr>
    </w:p>
    <w:p w14:paraId="1EDD4348" w14:textId="767364BA" w:rsidR="00DF5D74" w:rsidRDefault="00B01B87" w:rsidP="00CA2C18">
      <w:pPr>
        <w:rPr>
          <w:rStyle w:val="Numeracinttulo"/>
          <w:b w:val="0"/>
          <w:spacing w:val="-4"/>
          <w:sz w:val="26"/>
        </w:rPr>
      </w:pPr>
      <w:r w:rsidRPr="000B7FA2">
        <w:rPr>
          <w:rStyle w:val="Numeracinttulo"/>
          <w:spacing w:val="-4"/>
        </w:rPr>
        <w:t xml:space="preserve">1.1.- </w:t>
      </w:r>
      <w:r w:rsidR="00394431" w:rsidRPr="000B7FA2">
        <w:rPr>
          <w:rStyle w:val="Numeracinttulo"/>
          <w:b w:val="0"/>
          <w:spacing w:val="-4"/>
          <w:sz w:val="26"/>
        </w:rPr>
        <w:t xml:space="preserve">Los </w:t>
      </w:r>
      <w:r w:rsidR="00D43CAF" w:rsidRPr="000B7FA2">
        <w:rPr>
          <w:rStyle w:val="Numeracinttulo"/>
          <w:b w:val="0"/>
          <w:spacing w:val="-4"/>
          <w:sz w:val="26"/>
        </w:rPr>
        <w:t>mismos tuvieron ocurrencia en</w:t>
      </w:r>
      <w:r w:rsidR="005D5BAB">
        <w:rPr>
          <w:rStyle w:val="Numeracinttulo"/>
          <w:b w:val="0"/>
          <w:spacing w:val="-4"/>
          <w:sz w:val="26"/>
        </w:rPr>
        <w:t xml:space="preserve"> febrero 26 de 2015 a eso de las 18:</w:t>
      </w:r>
      <w:r w:rsidR="00336952">
        <w:rPr>
          <w:rStyle w:val="Numeracinttulo"/>
          <w:b w:val="0"/>
          <w:spacing w:val="-4"/>
          <w:sz w:val="26"/>
        </w:rPr>
        <w:t>0</w:t>
      </w:r>
      <w:r w:rsidR="005D5BAB">
        <w:rPr>
          <w:rStyle w:val="Numeracinttulo"/>
          <w:b w:val="0"/>
          <w:spacing w:val="-4"/>
          <w:sz w:val="26"/>
        </w:rPr>
        <w:t xml:space="preserve">0 horas, </w:t>
      </w:r>
      <w:r w:rsidR="00336952">
        <w:rPr>
          <w:rStyle w:val="Numeracinttulo"/>
          <w:b w:val="0"/>
          <w:spacing w:val="-4"/>
          <w:sz w:val="26"/>
        </w:rPr>
        <w:t xml:space="preserve">aproximadamente, </w:t>
      </w:r>
      <w:r w:rsidR="005D5BAB">
        <w:rPr>
          <w:rStyle w:val="Numeracinttulo"/>
          <w:b w:val="0"/>
          <w:spacing w:val="-4"/>
          <w:sz w:val="26"/>
        </w:rPr>
        <w:t xml:space="preserve">cuando luego de salir de la Gobernación de </w:t>
      </w:r>
      <w:r w:rsidR="00876824">
        <w:rPr>
          <w:rStyle w:val="Numeracinttulo"/>
          <w:b w:val="0"/>
          <w:spacing w:val="-4"/>
          <w:sz w:val="26"/>
        </w:rPr>
        <w:t>R</w:t>
      </w:r>
      <w:r w:rsidR="005D5BAB">
        <w:rPr>
          <w:rStyle w:val="Numeracinttulo"/>
          <w:b w:val="0"/>
          <w:spacing w:val="-4"/>
          <w:sz w:val="26"/>
        </w:rPr>
        <w:t xml:space="preserve">isaralda donde laboraba el señor JUAN PABLO ARIAS GIL y su novia </w:t>
      </w:r>
      <w:r w:rsidR="00952E3B">
        <w:rPr>
          <w:rStyle w:val="Numeracinttulo"/>
          <w:b w:val="0"/>
          <w:spacing w:val="-4"/>
          <w:sz w:val="26"/>
        </w:rPr>
        <w:t>o compañera sentimental DIANA MARCELA LÓPEZ VÁSQUEZ</w:t>
      </w:r>
      <w:r w:rsidR="00876824">
        <w:rPr>
          <w:rStyle w:val="Numeracinttulo"/>
          <w:b w:val="0"/>
          <w:spacing w:val="-4"/>
          <w:sz w:val="26"/>
        </w:rPr>
        <w:t>,</w:t>
      </w:r>
      <w:r w:rsidR="00952E3B">
        <w:rPr>
          <w:rStyle w:val="Numeracinttulo"/>
          <w:b w:val="0"/>
          <w:spacing w:val="-4"/>
          <w:sz w:val="26"/>
        </w:rPr>
        <w:t xml:space="preserve"> </w:t>
      </w:r>
      <w:r w:rsidR="00336952">
        <w:rPr>
          <w:rStyle w:val="Numeracinttulo"/>
          <w:b w:val="0"/>
          <w:spacing w:val="-4"/>
          <w:sz w:val="26"/>
        </w:rPr>
        <w:t xml:space="preserve">se dirigieron </w:t>
      </w:r>
      <w:r w:rsidR="00952E3B">
        <w:rPr>
          <w:rStyle w:val="Numeracinttulo"/>
          <w:b w:val="0"/>
          <w:spacing w:val="-4"/>
          <w:sz w:val="26"/>
        </w:rPr>
        <w:t xml:space="preserve">al barrio “La Unidad”, más concretamente a la Manzana G, casa 3, </w:t>
      </w:r>
      <w:r w:rsidR="00336952">
        <w:rPr>
          <w:rStyle w:val="Numeracinttulo"/>
          <w:b w:val="0"/>
          <w:spacing w:val="-4"/>
          <w:sz w:val="26"/>
        </w:rPr>
        <w:t xml:space="preserve">y </w:t>
      </w:r>
      <w:r w:rsidR="00952E3B">
        <w:rPr>
          <w:rStyle w:val="Numeracinttulo"/>
          <w:b w:val="0"/>
          <w:spacing w:val="-4"/>
          <w:sz w:val="26"/>
        </w:rPr>
        <w:t xml:space="preserve">cuando JUAN PABLO se disponía a parquear su vehículo fue </w:t>
      </w:r>
      <w:r w:rsidR="00876824">
        <w:rPr>
          <w:rStyle w:val="Numeracinttulo"/>
          <w:b w:val="0"/>
          <w:spacing w:val="-4"/>
          <w:sz w:val="26"/>
        </w:rPr>
        <w:t xml:space="preserve">atacado con </w:t>
      </w:r>
      <w:r w:rsidR="00952E3B">
        <w:rPr>
          <w:rStyle w:val="Numeracinttulo"/>
          <w:b w:val="0"/>
          <w:spacing w:val="-4"/>
          <w:sz w:val="26"/>
        </w:rPr>
        <w:t>arma de fuego por un sujeto</w:t>
      </w:r>
      <w:r w:rsidR="00336952">
        <w:rPr>
          <w:rStyle w:val="Numeracinttulo"/>
          <w:b w:val="0"/>
          <w:spacing w:val="-4"/>
          <w:sz w:val="26"/>
        </w:rPr>
        <w:t xml:space="preserve"> que </w:t>
      </w:r>
      <w:r w:rsidR="00876824">
        <w:rPr>
          <w:rStyle w:val="Numeracinttulo"/>
          <w:b w:val="0"/>
          <w:spacing w:val="-4"/>
          <w:sz w:val="26"/>
        </w:rPr>
        <w:t>se movilizaba en una motocicleta como parrillero</w:t>
      </w:r>
      <w:r w:rsidR="00336952">
        <w:rPr>
          <w:rStyle w:val="Numeracinttulo"/>
          <w:b w:val="0"/>
          <w:spacing w:val="-4"/>
          <w:sz w:val="26"/>
        </w:rPr>
        <w:t>, y las lesiones sufridas le ocasionaron la muerte</w:t>
      </w:r>
      <w:r w:rsidR="00DF5D74">
        <w:rPr>
          <w:rStyle w:val="Numeracinttulo"/>
          <w:b w:val="0"/>
          <w:spacing w:val="-4"/>
          <w:sz w:val="26"/>
        </w:rPr>
        <w:t>.</w:t>
      </w:r>
    </w:p>
    <w:p w14:paraId="05C795DC" w14:textId="77777777" w:rsidR="00DF5D74" w:rsidRDefault="00DF5D74" w:rsidP="00CA2C18">
      <w:pPr>
        <w:rPr>
          <w:rStyle w:val="Numeracinttulo"/>
          <w:b w:val="0"/>
          <w:spacing w:val="-4"/>
          <w:sz w:val="26"/>
        </w:rPr>
      </w:pPr>
    </w:p>
    <w:p w14:paraId="0D3B3382" w14:textId="1D353C60" w:rsidR="00E83FD3" w:rsidRPr="000B7FA2" w:rsidRDefault="00DF5D74" w:rsidP="00CA2C18">
      <w:pPr>
        <w:rPr>
          <w:rStyle w:val="Numeracinttulo"/>
          <w:b w:val="0"/>
          <w:spacing w:val="-4"/>
          <w:sz w:val="26"/>
        </w:rPr>
      </w:pPr>
      <w:r>
        <w:rPr>
          <w:rStyle w:val="Numeracinttulo"/>
          <w:b w:val="0"/>
          <w:spacing w:val="-4"/>
          <w:sz w:val="26"/>
        </w:rPr>
        <w:t>Adelantadas las labores investigativas y luego de recibir entrevistas de testigos de los hechos, se</w:t>
      </w:r>
      <w:r w:rsidR="008925CC">
        <w:rPr>
          <w:rStyle w:val="Numeracinttulo"/>
          <w:b w:val="0"/>
          <w:spacing w:val="-4"/>
          <w:sz w:val="26"/>
        </w:rPr>
        <w:t xml:space="preserve"> identificaron a los presuntos responsable de la ilicitud como </w:t>
      </w:r>
      <w:r w:rsidR="008925CC" w:rsidRPr="000F5348">
        <w:rPr>
          <w:rStyle w:val="Numeracinttulo"/>
          <w:spacing w:val="-4"/>
          <w:sz w:val="22"/>
          <w:szCs w:val="22"/>
        </w:rPr>
        <w:t>VÍCTOR ALONSO FLÓREZ SALAZAR</w:t>
      </w:r>
      <w:r w:rsidR="008925CC">
        <w:rPr>
          <w:rStyle w:val="Numeracinttulo"/>
          <w:b w:val="0"/>
          <w:spacing w:val="-4"/>
          <w:sz w:val="26"/>
        </w:rPr>
        <w:t xml:space="preserve">, alias “Chinga” y </w:t>
      </w:r>
      <w:r w:rsidR="008925CC" w:rsidRPr="000F5348">
        <w:rPr>
          <w:rStyle w:val="Numeracinttulo"/>
          <w:spacing w:val="-4"/>
          <w:sz w:val="22"/>
          <w:szCs w:val="22"/>
        </w:rPr>
        <w:t>ALEXÁNDER ESPINOSA CORREA</w:t>
      </w:r>
      <w:r w:rsidR="008925CC">
        <w:rPr>
          <w:rStyle w:val="Numeracinttulo"/>
          <w:b w:val="0"/>
          <w:spacing w:val="-4"/>
          <w:sz w:val="26"/>
        </w:rPr>
        <w:t>, alias “El Pecoso”, contra los cuales se expidieron</w:t>
      </w:r>
      <w:r w:rsidR="00E83FD3" w:rsidRPr="000B7FA2">
        <w:rPr>
          <w:rStyle w:val="Numeracinttulo"/>
          <w:b w:val="0"/>
          <w:spacing w:val="-4"/>
          <w:sz w:val="26"/>
        </w:rPr>
        <w:t xml:space="preserve"> órdenes de captura.</w:t>
      </w:r>
    </w:p>
    <w:p w14:paraId="3333B434" w14:textId="77777777" w:rsidR="00E83FD3" w:rsidRPr="000B7FA2" w:rsidRDefault="00E83FD3" w:rsidP="00B315DC">
      <w:pPr>
        <w:rPr>
          <w:rStyle w:val="Numeracinttulo"/>
          <w:spacing w:val="-4"/>
          <w:szCs w:val="24"/>
        </w:rPr>
      </w:pPr>
    </w:p>
    <w:p w14:paraId="61950EA6" w14:textId="0E9FDFA3" w:rsidR="00E83FD3" w:rsidRPr="000B7FA2" w:rsidRDefault="00394431" w:rsidP="00B315DC">
      <w:pPr>
        <w:rPr>
          <w:rStyle w:val="Numeracinttulo"/>
          <w:b w:val="0"/>
          <w:spacing w:val="-4"/>
          <w:sz w:val="26"/>
        </w:rPr>
      </w:pPr>
      <w:r w:rsidRPr="000B7FA2">
        <w:rPr>
          <w:rStyle w:val="Numeracinttulo"/>
          <w:spacing w:val="-4"/>
          <w:szCs w:val="24"/>
        </w:rPr>
        <w:t>1.2.-</w:t>
      </w:r>
      <w:r w:rsidRPr="000B7FA2">
        <w:rPr>
          <w:rStyle w:val="Numeracinttulo"/>
          <w:b w:val="0"/>
          <w:spacing w:val="-4"/>
          <w:sz w:val="26"/>
        </w:rPr>
        <w:t xml:space="preserve"> </w:t>
      </w:r>
      <w:r w:rsidR="00E83FD3" w:rsidRPr="000B7FA2">
        <w:rPr>
          <w:rStyle w:val="Numeracinttulo"/>
          <w:b w:val="0"/>
          <w:spacing w:val="-4"/>
          <w:sz w:val="26"/>
        </w:rPr>
        <w:t>Una vez se hi</w:t>
      </w:r>
      <w:r w:rsidR="007F1C17">
        <w:rPr>
          <w:rStyle w:val="Numeracinttulo"/>
          <w:b w:val="0"/>
          <w:spacing w:val="-4"/>
          <w:sz w:val="26"/>
        </w:rPr>
        <w:t xml:space="preserve">zo </w:t>
      </w:r>
      <w:r w:rsidR="00E83FD3" w:rsidRPr="000B7FA2">
        <w:rPr>
          <w:rStyle w:val="Numeracinttulo"/>
          <w:b w:val="0"/>
          <w:spacing w:val="-4"/>
          <w:sz w:val="26"/>
        </w:rPr>
        <w:t>efectiva la aprehensión de</w:t>
      </w:r>
      <w:r w:rsidR="007F1C17">
        <w:rPr>
          <w:rStyle w:val="Numeracinttulo"/>
          <w:b w:val="0"/>
          <w:spacing w:val="-4"/>
          <w:sz w:val="26"/>
        </w:rPr>
        <w:t xml:space="preserve"> </w:t>
      </w:r>
      <w:r w:rsidR="00E83FD3" w:rsidRPr="000B7FA2">
        <w:rPr>
          <w:rStyle w:val="Numeracinttulo"/>
          <w:b w:val="0"/>
          <w:spacing w:val="-4"/>
          <w:sz w:val="26"/>
        </w:rPr>
        <w:t>l</w:t>
      </w:r>
      <w:r w:rsidR="007F1C17">
        <w:rPr>
          <w:rStyle w:val="Numeracinttulo"/>
          <w:b w:val="0"/>
          <w:spacing w:val="-4"/>
          <w:sz w:val="26"/>
        </w:rPr>
        <w:t xml:space="preserve">os señores </w:t>
      </w:r>
      <w:r w:rsidR="007F1C17">
        <w:rPr>
          <w:rStyle w:val="Numeracinttulo"/>
          <w:spacing w:val="-4"/>
          <w:sz w:val="22"/>
          <w:szCs w:val="22"/>
        </w:rPr>
        <w:t xml:space="preserve">FLÓREZ SALAZAR </w:t>
      </w:r>
      <w:r w:rsidR="007F1C17" w:rsidRPr="007F1C17">
        <w:rPr>
          <w:rStyle w:val="Numeracinttulo"/>
          <w:b w:val="0"/>
          <w:spacing w:val="-4"/>
          <w:sz w:val="26"/>
        </w:rPr>
        <w:t xml:space="preserve">y </w:t>
      </w:r>
      <w:r w:rsidR="007F1C17">
        <w:rPr>
          <w:rStyle w:val="Numeracinttulo"/>
          <w:spacing w:val="-4"/>
          <w:sz w:val="22"/>
          <w:szCs w:val="22"/>
        </w:rPr>
        <w:t xml:space="preserve">ESPINOSA CORREA </w:t>
      </w:r>
      <w:r w:rsidR="00E83FD3" w:rsidRPr="000B7FA2">
        <w:rPr>
          <w:rStyle w:val="Numeracinttulo"/>
          <w:b w:val="0"/>
          <w:spacing w:val="-4"/>
          <w:sz w:val="26"/>
        </w:rPr>
        <w:t>se r</w:t>
      </w:r>
      <w:r w:rsidR="00CB5299" w:rsidRPr="000B7FA2">
        <w:rPr>
          <w:rStyle w:val="Numeracinttulo"/>
          <w:b w:val="0"/>
          <w:spacing w:val="-4"/>
          <w:sz w:val="26"/>
        </w:rPr>
        <w:t>ealiz</w:t>
      </w:r>
      <w:r w:rsidR="00E83FD3" w:rsidRPr="000B7FA2">
        <w:rPr>
          <w:rStyle w:val="Numeracinttulo"/>
          <w:b w:val="0"/>
          <w:spacing w:val="-4"/>
          <w:sz w:val="26"/>
        </w:rPr>
        <w:t xml:space="preserve">aron ante el Juzgado </w:t>
      </w:r>
      <w:r w:rsidR="007F1C17">
        <w:rPr>
          <w:rStyle w:val="Numeracinttulo"/>
          <w:b w:val="0"/>
          <w:spacing w:val="-4"/>
          <w:sz w:val="26"/>
        </w:rPr>
        <w:t xml:space="preserve">Séptimo </w:t>
      </w:r>
      <w:r w:rsidR="00E83FD3" w:rsidRPr="000B7FA2">
        <w:rPr>
          <w:rStyle w:val="Numeracinttulo"/>
          <w:b w:val="0"/>
          <w:spacing w:val="-4"/>
          <w:sz w:val="26"/>
        </w:rPr>
        <w:t xml:space="preserve">Penal Municipal con función de control de Garantías de </w:t>
      </w:r>
      <w:r w:rsidR="007F1C17">
        <w:rPr>
          <w:rStyle w:val="Numeracinttulo"/>
          <w:b w:val="0"/>
          <w:spacing w:val="-4"/>
          <w:sz w:val="26"/>
        </w:rPr>
        <w:t>Pereira</w:t>
      </w:r>
      <w:r w:rsidR="00E83FD3" w:rsidRPr="000B7FA2">
        <w:rPr>
          <w:rStyle w:val="Numeracinttulo"/>
          <w:b w:val="0"/>
          <w:spacing w:val="-4"/>
          <w:sz w:val="26"/>
        </w:rPr>
        <w:t xml:space="preserve"> (Rda.) la</w:t>
      </w:r>
      <w:r w:rsidR="00545F18" w:rsidRPr="000B7FA2">
        <w:rPr>
          <w:rStyle w:val="Numeracinttulo"/>
          <w:b w:val="0"/>
          <w:spacing w:val="-4"/>
          <w:sz w:val="26"/>
        </w:rPr>
        <w:t>s</w:t>
      </w:r>
      <w:r w:rsidR="00E83FD3" w:rsidRPr="000B7FA2">
        <w:rPr>
          <w:rStyle w:val="Numeracinttulo"/>
          <w:b w:val="0"/>
          <w:spacing w:val="-4"/>
          <w:sz w:val="26"/>
        </w:rPr>
        <w:t xml:space="preserve"> audiencias preliminares (</w:t>
      </w:r>
      <w:r w:rsidR="007F1C17">
        <w:rPr>
          <w:rStyle w:val="Numeracinttulo"/>
          <w:b w:val="0"/>
          <w:spacing w:val="-4"/>
          <w:sz w:val="26"/>
        </w:rPr>
        <w:t>marzo 17 de 2015</w:t>
      </w:r>
      <w:r w:rsidR="00E83FD3" w:rsidRPr="000B7FA2">
        <w:rPr>
          <w:rStyle w:val="Numeracinttulo"/>
          <w:b w:val="0"/>
          <w:spacing w:val="-4"/>
          <w:sz w:val="26"/>
        </w:rPr>
        <w:t xml:space="preserve">) de </w:t>
      </w:r>
      <w:r w:rsidR="007F1C17">
        <w:rPr>
          <w:rStyle w:val="Numeracinttulo"/>
          <w:b w:val="0"/>
          <w:spacing w:val="-4"/>
          <w:sz w:val="26"/>
        </w:rPr>
        <w:t xml:space="preserve">legalización de allanamiento, registro y captura, y se les formuló imputación por las conductas </w:t>
      </w:r>
      <w:r w:rsidR="00E83FD3" w:rsidRPr="000B7FA2">
        <w:rPr>
          <w:rStyle w:val="Numeracinttulo"/>
          <w:b w:val="0"/>
          <w:spacing w:val="-4"/>
          <w:sz w:val="26"/>
        </w:rPr>
        <w:t xml:space="preserve">punibles de homicidio </w:t>
      </w:r>
      <w:r w:rsidR="00E83FD3" w:rsidRPr="000B7FA2">
        <w:rPr>
          <w:rStyle w:val="Numeracinttulo"/>
          <w:rFonts w:ascii="Verdana" w:hAnsi="Verdana"/>
          <w:b w:val="0"/>
          <w:spacing w:val="-4"/>
          <w:sz w:val="20"/>
          <w:szCs w:val="20"/>
        </w:rPr>
        <w:t>-art. 103 C.P.-</w:t>
      </w:r>
      <w:r w:rsidR="00E83FD3" w:rsidRPr="000B7FA2">
        <w:rPr>
          <w:rStyle w:val="Numeracinttulo"/>
          <w:b w:val="0"/>
          <w:spacing w:val="-4"/>
          <w:sz w:val="26"/>
        </w:rPr>
        <w:t xml:space="preserve">, </w:t>
      </w:r>
      <w:r w:rsidR="007F1C17">
        <w:rPr>
          <w:rStyle w:val="Numeracinttulo"/>
          <w:b w:val="0"/>
          <w:spacing w:val="-4"/>
          <w:sz w:val="26"/>
        </w:rPr>
        <w:t xml:space="preserve">en concurso heterogéneo con la </w:t>
      </w:r>
      <w:r w:rsidR="00E83FD3" w:rsidRPr="000B7FA2">
        <w:rPr>
          <w:rStyle w:val="Numeracinttulo"/>
          <w:b w:val="0"/>
          <w:spacing w:val="-4"/>
          <w:sz w:val="26"/>
        </w:rPr>
        <w:t xml:space="preserve">fabricación, tráfico, porte o tenencia de armas de fuego </w:t>
      </w:r>
      <w:r w:rsidR="007F1C17">
        <w:rPr>
          <w:rStyle w:val="Numeracinttulo"/>
          <w:b w:val="0"/>
          <w:spacing w:val="-4"/>
          <w:sz w:val="26"/>
        </w:rPr>
        <w:t xml:space="preserve">agravado </w:t>
      </w:r>
      <w:r w:rsidR="00E83FD3" w:rsidRPr="000B7FA2">
        <w:rPr>
          <w:rStyle w:val="Numeracinttulo"/>
          <w:rFonts w:ascii="Verdana" w:hAnsi="Verdana"/>
          <w:b w:val="0"/>
          <w:spacing w:val="-4"/>
          <w:sz w:val="20"/>
          <w:szCs w:val="20"/>
        </w:rPr>
        <w:t>-art. 365</w:t>
      </w:r>
      <w:r w:rsidR="007F1C17">
        <w:rPr>
          <w:rStyle w:val="Numeracinttulo"/>
          <w:rFonts w:ascii="Verdana" w:hAnsi="Verdana"/>
          <w:b w:val="0"/>
          <w:spacing w:val="-4"/>
          <w:sz w:val="20"/>
          <w:szCs w:val="20"/>
        </w:rPr>
        <w:t xml:space="preserve"> </w:t>
      </w:r>
      <w:proofErr w:type="spellStart"/>
      <w:r w:rsidR="007F1C17">
        <w:rPr>
          <w:rStyle w:val="Numeracinttulo"/>
          <w:rFonts w:ascii="Verdana" w:hAnsi="Verdana"/>
          <w:b w:val="0"/>
          <w:spacing w:val="-4"/>
          <w:sz w:val="20"/>
          <w:szCs w:val="20"/>
        </w:rPr>
        <w:t>num</w:t>
      </w:r>
      <w:proofErr w:type="spellEnd"/>
      <w:r w:rsidR="007F1C17">
        <w:rPr>
          <w:rStyle w:val="Numeracinttulo"/>
          <w:rFonts w:ascii="Verdana" w:hAnsi="Verdana"/>
          <w:b w:val="0"/>
          <w:spacing w:val="-4"/>
          <w:sz w:val="20"/>
          <w:szCs w:val="20"/>
        </w:rPr>
        <w:t>. 1° y 5°</w:t>
      </w:r>
      <w:r w:rsidR="00E83FD3" w:rsidRPr="000B7FA2">
        <w:rPr>
          <w:rStyle w:val="Numeracinttulo"/>
          <w:rFonts w:ascii="Verdana" w:hAnsi="Verdana"/>
          <w:b w:val="0"/>
          <w:spacing w:val="-4"/>
          <w:sz w:val="20"/>
          <w:szCs w:val="20"/>
        </w:rPr>
        <w:t xml:space="preserve"> ibídem-</w:t>
      </w:r>
      <w:r w:rsidR="007F1C17">
        <w:rPr>
          <w:rStyle w:val="Numeracinttulo"/>
          <w:b w:val="0"/>
          <w:spacing w:val="-4"/>
          <w:sz w:val="26"/>
        </w:rPr>
        <w:t>, los cuales NO ACEPTARON</w:t>
      </w:r>
      <w:r w:rsidR="00E83FD3" w:rsidRPr="000B7FA2">
        <w:rPr>
          <w:rStyle w:val="Numeracinttulo"/>
          <w:b w:val="0"/>
          <w:spacing w:val="-4"/>
          <w:sz w:val="26"/>
        </w:rPr>
        <w:t xml:space="preserve">. Así </w:t>
      </w:r>
      <w:r w:rsidR="00E83FD3" w:rsidRPr="000B7FA2">
        <w:rPr>
          <w:rStyle w:val="Numeracinttulo"/>
          <w:b w:val="0"/>
          <w:spacing w:val="-4"/>
          <w:sz w:val="26"/>
        </w:rPr>
        <w:lastRenderedPageBreak/>
        <w:t>mismo, se le</w:t>
      </w:r>
      <w:r w:rsidR="00945862">
        <w:rPr>
          <w:rStyle w:val="Numeracinttulo"/>
          <w:b w:val="0"/>
          <w:spacing w:val="-4"/>
          <w:sz w:val="26"/>
        </w:rPr>
        <w:t>s</w:t>
      </w:r>
      <w:r w:rsidR="00E83FD3" w:rsidRPr="000B7FA2">
        <w:rPr>
          <w:rStyle w:val="Numeracinttulo"/>
          <w:b w:val="0"/>
          <w:spacing w:val="-4"/>
          <w:sz w:val="26"/>
        </w:rPr>
        <w:t xml:space="preserve"> impuso medida de aseguramiento de detención preventiva en establecimiento carcelario.</w:t>
      </w:r>
    </w:p>
    <w:p w14:paraId="2E5FD564" w14:textId="77777777" w:rsidR="004047E7" w:rsidRPr="000B7FA2" w:rsidRDefault="004047E7" w:rsidP="00B315DC">
      <w:pPr>
        <w:rPr>
          <w:rStyle w:val="Numeracinttulo"/>
          <w:b w:val="0"/>
          <w:spacing w:val="-4"/>
          <w:szCs w:val="24"/>
        </w:rPr>
      </w:pPr>
    </w:p>
    <w:p w14:paraId="2D8A2410" w14:textId="43B27E51" w:rsidR="00DA2F1C" w:rsidRPr="000B7FA2" w:rsidRDefault="004047E7" w:rsidP="003276B3">
      <w:pPr>
        <w:rPr>
          <w:rStyle w:val="Numeracinttulo"/>
          <w:b w:val="0"/>
          <w:spacing w:val="-4"/>
          <w:sz w:val="26"/>
        </w:rPr>
      </w:pPr>
      <w:r w:rsidRPr="000B7FA2">
        <w:rPr>
          <w:rStyle w:val="Numeracinttulo"/>
          <w:spacing w:val="-4"/>
          <w:szCs w:val="24"/>
        </w:rPr>
        <w:t xml:space="preserve">1.3.- </w:t>
      </w:r>
      <w:r w:rsidR="00BF69E4" w:rsidRPr="000B7FA2">
        <w:rPr>
          <w:rStyle w:val="Numeracinttulo"/>
          <w:b w:val="0"/>
          <w:spacing w:val="-4"/>
          <w:sz w:val="26"/>
        </w:rPr>
        <w:t xml:space="preserve">Por </w:t>
      </w:r>
      <w:r w:rsidRPr="000B7FA2">
        <w:rPr>
          <w:rStyle w:val="Numeracinttulo"/>
          <w:b w:val="0"/>
          <w:spacing w:val="-4"/>
          <w:sz w:val="26"/>
        </w:rPr>
        <w:t>lo anterior</w:t>
      </w:r>
      <w:r w:rsidR="00394431" w:rsidRPr="000B7FA2">
        <w:rPr>
          <w:rStyle w:val="Numeracinttulo"/>
          <w:b w:val="0"/>
          <w:spacing w:val="-4"/>
          <w:sz w:val="26"/>
        </w:rPr>
        <w:t xml:space="preserve">, la Fiscalía </w:t>
      </w:r>
      <w:r w:rsidR="00E83FD3" w:rsidRPr="000B7FA2">
        <w:rPr>
          <w:rStyle w:val="Numeracinttulo"/>
          <w:b w:val="0"/>
          <w:spacing w:val="-4"/>
          <w:sz w:val="26"/>
        </w:rPr>
        <w:t xml:space="preserve">presentó escrito de </w:t>
      </w:r>
      <w:r w:rsidR="00394431" w:rsidRPr="000B7FA2">
        <w:rPr>
          <w:rStyle w:val="Numeracinttulo"/>
          <w:b w:val="0"/>
          <w:spacing w:val="-4"/>
          <w:sz w:val="26"/>
        </w:rPr>
        <w:t xml:space="preserve">acusación </w:t>
      </w:r>
      <w:r w:rsidR="00693FFA" w:rsidRPr="000B7FA2">
        <w:rPr>
          <w:rStyle w:val="Numeracinttulo"/>
          <w:b w:val="0"/>
          <w:spacing w:val="-4"/>
          <w:sz w:val="26"/>
        </w:rPr>
        <w:t>(</w:t>
      </w:r>
      <w:r w:rsidR="008E3240">
        <w:rPr>
          <w:rStyle w:val="Numeracinttulo"/>
          <w:b w:val="0"/>
          <w:spacing w:val="-4"/>
          <w:sz w:val="26"/>
        </w:rPr>
        <w:t>abril 17 de 2015</w:t>
      </w:r>
      <w:r w:rsidR="00E83FD3" w:rsidRPr="000B7FA2">
        <w:rPr>
          <w:rStyle w:val="Numeracinttulo"/>
          <w:b w:val="0"/>
          <w:spacing w:val="-4"/>
          <w:sz w:val="26"/>
        </w:rPr>
        <w:t>)</w:t>
      </w:r>
      <w:r w:rsidR="00394431" w:rsidRPr="000B7FA2">
        <w:rPr>
          <w:rStyle w:val="Numeracinttulo"/>
          <w:b w:val="0"/>
          <w:spacing w:val="-4"/>
          <w:sz w:val="26"/>
        </w:rPr>
        <w:t xml:space="preserve"> </w:t>
      </w:r>
      <w:r w:rsidR="007B18BB" w:rsidRPr="000B7FA2">
        <w:rPr>
          <w:rStyle w:val="Numeracinttulo"/>
          <w:b w:val="0"/>
          <w:spacing w:val="-4"/>
          <w:sz w:val="26"/>
        </w:rPr>
        <w:t>en contra de</w:t>
      </w:r>
      <w:r w:rsidR="008E3240">
        <w:rPr>
          <w:rStyle w:val="Numeracinttulo"/>
          <w:b w:val="0"/>
          <w:spacing w:val="-4"/>
          <w:sz w:val="26"/>
        </w:rPr>
        <w:t xml:space="preserve"> los señores </w:t>
      </w:r>
      <w:r w:rsidR="008E3240">
        <w:rPr>
          <w:rStyle w:val="Numeracinttulo"/>
          <w:spacing w:val="-4"/>
          <w:sz w:val="22"/>
          <w:szCs w:val="22"/>
        </w:rPr>
        <w:t>VÍCTOR ALONSO FLÓREZ SALAZAR</w:t>
      </w:r>
      <w:r w:rsidR="00E83FD3" w:rsidRPr="000B7FA2">
        <w:rPr>
          <w:rStyle w:val="Numeracinttulo"/>
          <w:b w:val="0"/>
          <w:spacing w:val="-4"/>
          <w:sz w:val="26"/>
        </w:rPr>
        <w:t>,</w:t>
      </w:r>
      <w:r w:rsidR="008E3240">
        <w:rPr>
          <w:rStyle w:val="Numeracinttulo"/>
          <w:b w:val="0"/>
          <w:spacing w:val="-4"/>
          <w:sz w:val="26"/>
        </w:rPr>
        <w:t xml:space="preserve"> y </w:t>
      </w:r>
      <w:r w:rsidR="008E3240" w:rsidRPr="008E3240">
        <w:rPr>
          <w:rStyle w:val="Numeracinttulo"/>
          <w:spacing w:val="-4"/>
          <w:sz w:val="22"/>
          <w:szCs w:val="22"/>
        </w:rPr>
        <w:t>ALEXÁNDER ESPINOSA CORREA</w:t>
      </w:r>
      <w:r w:rsidR="00E83FD3" w:rsidRPr="000B7FA2">
        <w:rPr>
          <w:rStyle w:val="Numeracinttulo"/>
          <w:b w:val="0"/>
          <w:spacing w:val="-4"/>
          <w:sz w:val="26"/>
        </w:rPr>
        <w:t xml:space="preserve"> en el cual </w:t>
      </w:r>
      <w:r w:rsidR="004D0AC1">
        <w:rPr>
          <w:rStyle w:val="Numeracinttulo"/>
          <w:b w:val="0"/>
          <w:spacing w:val="-4"/>
          <w:sz w:val="26"/>
        </w:rPr>
        <w:t>además de las conductas ya endilgadas, se hizo alusión a la circunstancia de mayor punibilidad referida a la coparticipación criminal para el homicidio, contenida en el numeral 10 artículo 58 C.P.</w:t>
      </w:r>
      <w:r w:rsidR="002466EA" w:rsidRPr="000B7FA2">
        <w:rPr>
          <w:rStyle w:val="Numeracinttulo"/>
          <w:b w:val="0"/>
          <w:spacing w:val="-4"/>
          <w:sz w:val="26"/>
        </w:rPr>
        <w:t xml:space="preserve">, cuyo conocimiento le </w:t>
      </w:r>
      <w:r w:rsidR="007B18BB" w:rsidRPr="000B7FA2">
        <w:rPr>
          <w:rStyle w:val="Numeracinttulo"/>
          <w:b w:val="0"/>
          <w:spacing w:val="-4"/>
          <w:sz w:val="26"/>
        </w:rPr>
        <w:t xml:space="preserve">correspondió al Juzgado </w:t>
      </w:r>
      <w:r w:rsidR="004D0AC1">
        <w:rPr>
          <w:rStyle w:val="Numeracinttulo"/>
          <w:b w:val="0"/>
          <w:spacing w:val="-4"/>
          <w:sz w:val="26"/>
        </w:rPr>
        <w:t xml:space="preserve">Primero </w:t>
      </w:r>
      <w:r w:rsidR="007B18BB" w:rsidRPr="000B7FA2">
        <w:rPr>
          <w:rStyle w:val="Numeracinttulo"/>
          <w:b w:val="0"/>
          <w:spacing w:val="-4"/>
          <w:sz w:val="26"/>
        </w:rPr>
        <w:t>Pen</w:t>
      </w:r>
      <w:r w:rsidR="00BB4DD4" w:rsidRPr="000B7FA2">
        <w:rPr>
          <w:rStyle w:val="Numeracinttulo"/>
          <w:b w:val="0"/>
          <w:spacing w:val="-4"/>
          <w:sz w:val="26"/>
        </w:rPr>
        <w:t>al del Circuito</w:t>
      </w:r>
      <w:r w:rsidR="002466EA" w:rsidRPr="000B7FA2">
        <w:rPr>
          <w:rStyle w:val="Numeracinttulo"/>
          <w:b w:val="0"/>
          <w:spacing w:val="-4"/>
          <w:sz w:val="26"/>
        </w:rPr>
        <w:t xml:space="preserve"> de </w:t>
      </w:r>
      <w:r w:rsidR="004D0AC1">
        <w:rPr>
          <w:rStyle w:val="Numeracinttulo"/>
          <w:b w:val="0"/>
          <w:spacing w:val="-4"/>
          <w:sz w:val="26"/>
        </w:rPr>
        <w:t xml:space="preserve">Pereira </w:t>
      </w:r>
      <w:r w:rsidR="002466EA" w:rsidRPr="000B7FA2">
        <w:rPr>
          <w:rStyle w:val="Numeracinttulo"/>
          <w:b w:val="0"/>
          <w:spacing w:val="-4"/>
          <w:sz w:val="26"/>
        </w:rPr>
        <w:t>(Rda.)</w:t>
      </w:r>
      <w:r w:rsidR="00BB4DD4" w:rsidRPr="000B7FA2">
        <w:rPr>
          <w:rStyle w:val="Numeracinttulo"/>
          <w:b w:val="0"/>
          <w:spacing w:val="-4"/>
          <w:sz w:val="26"/>
        </w:rPr>
        <w:t>, cuy</w:t>
      </w:r>
      <w:r w:rsidR="004D0AC1">
        <w:rPr>
          <w:rStyle w:val="Numeracinttulo"/>
          <w:b w:val="0"/>
          <w:spacing w:val="-4"/>
          <w:sz w:val="26"/>
        </w:rPr>
        <w:t>o</w:t>
      </w:r>
      <w:r w:rsidR="00BB4DD4" w:rsidRPr="000B7FA2">
        <w:rPr>
          <w:rStyle w:val="Numeracinttulo"/>
          <w:b w:val="0"/>
          <w:spacing w:val="-4"/>
          <w:sz w:val="26"/>
        </w:rPr>
        <w:t xml:space="preserve"> titular </w:t>
      </w:r>
      <w:r w:rsidR="002466EA" w:rsidRPr="000B7FA2">
        <w:rPr>
          <w:rStyle w:val="Numeracinttulo"/>
          <w:b w:val="0"/>
          <w:spacing w:val="-4"/>
          <w:sz w:val="26"/>
        </w:rPr>
        <w:t xml:space="preserve">convocó para las audiencias de </w:t>
      </w:r>
      <w:r w:rsidR="00264F7C" w:rsidRPr="000B7FA2">
        <w:rPr>
          <w:rStyle w:val="Numeracinttulo"/>
          <w:b w:val="0"/>
          <w:spacing w:val="-4"/>
          <w:sz w:val="26"/>
        </w:rPr>
        <w:t>formulación de acusación (</w:t>
      </w:r>
      <w:r w:rsidR="004D0AC1">
        <w:rPr>
          <w:rStyle w:val="Numeracinttulo"/>
          <w:b w:val="0"/>
          <w:spacing w:val="-4"/>
          <w:sz w:val="26"/>
        </w:rPr>
        <w:t>mayo 21 de 2015</w:t>
      </w:r>
      <w:r w:rsidR="00A30343" w:rsidRPr="000B7FA2">
        <w:rPr>
          <w:rStyle w:val="Numeracinttulo"/>
          <w:b w:val="0"/>
          <w:spacing w:val="-4"/>
          <w:sz w:val="26"/>
        </w:rPr>
        <w:t>),</w:t>
      </w:r>
      <w:r w:rsidR="001E3B31" w:rsidRPr="000B7FA2">
        <w:rPr>
          <w:rStyle w:val="Numeracinttulo"/>
          <w:b w:val="0"/>
          <w:spacing w:val="-4"/>
          <w:sz w:val="26"/>
        </w:rPr>
        <w:t xml:space="preserve"> </w:t>
      </w:r>
      <w:r w:rsidR="00264F7C" w:rsidRPr="000B7FA2">
        <w:rPr>
          <w:rStyle w:val="Numeracinttulo"/>
          <w:b w:val="0"/>
          <w:spacing w:val="-4"/>
          <w:sz w:val="26"/>
        </w:rPr>
        <w:t>preparatoria (</w:t>
      </w:r>
      <w:r w:rsidR="004D0AC1">
        <w:rPr>
          <w:rStyle w:val="Numeracinttulo"/>
          <w:b w:val="0"/>
          <w:spacing w:val="-4"/>
          <w:sz w:val="26"/>
        </w:rPr>
        <w:t>junio 17 y julio 7 de 2015)</w:t>
      </w:r>
      <w:r w:rsidR="00492273">
        <w:rPr>
          <w:rStyle w:val="Numeracinttulo"/>
          <w:b w:val="0"/>
          <w:spacing w:val="-4"/>
          <w:sz w:val="26"/>
        </w:rPr>
        <w:t>,</w:t>
      </w:r>
      <w:r w:rsidR="004D5DB0" w:rsidRPr="000B7FA2">
        <w:rPr>
          <w:rStyle w:val="Numeracinttulo"/>
          <w:b w:val="0"/>
          <w:spacing w:val="-4"/>
          <w:sz w:val="26"/>
        </w:rPr>
        <w:t xml:space="preserve"> y</w:t>
      </w:r>
      <w:r w:rsidR="00492273">
        <w:rPr>
          <w:rStyle w:val="Numeracinttulo"/>
          <w:b w:val="0"/>
          <w:spacing w:val="-4"/>
          <w:sz w:val="26"/>
        </w:rPr>
        <w:t xml:space="preserve"> </w:t>
      </w:r>
      <w:r w:rsidR="004D5DB0" w:rsidRPr="000B7FA2">
        <w:rPr>
          <w:rStyle w:val="Numeracinttulo"/>
          <w:b w:val="0"/>
          <w:spacing w:val="-4"/>
          <w:sz w:val="26"/>
        </w:rPr>
        <w:t>juicio oral (</w:t>
      </w:r>
      <w:r w:rsidR="004D0AC1">
        <w:rPr>
          <w:rStyle w:val="Numeracinttulo"/>
          <w:b w:val="0"/>
          <w:spacing w:val="-4"/>
          <w:sz w:val="26"/>
        </w:rPr>
        <w:t>agosto 12</w:t>
      </w:r>
      <w:r w:rsidR="00945862">
        <w:rPr>
          <w:rStyle w:val="Numeracinttulo"/>
          <w:b w:val="0"/>
          <w:spacing w:val="-4"/>
          <w:sz w:val="26"/>
        </w:rPr>
        <w:t>, 13</w:t>
      </w:r>
      <w:r w:rsidR="004D0AC1">
        <w:rPr>
          <w:rStyle w:val="Numeracinttulo"/>
          <w:b w:val="0"/>
          <w:spacing w:val="-4"/>
          <w:sz w:val="26"/>
        </w:rPr>
        <w:t xml:space="preserve"> y 14  de 2015)</w:t>
      </w:r>
      <w:r w:rsidR="004D5DB0" w:rsidRPr="000B7FA2">
        <w:rPr>
          <w:rStyle w:val="Numeracinttulo"/>
          <w:b w:val="0"/>
          <w:spacing w:val="-4"/>
          <w:sz w:val="26"/>
        </w:rPr>
        <w:t xml:space="preserve"> </w:t>
      </w:r>
      <w:r w:rsidR="002F0C34" w:rsidRPr="000B7FA2">
        <w:rPr>
          <w:rStyle w:val="Numeracinttulo"/>
          <w:b w:val="0"/>
          <w:spacing w:val="-4"/>
          <w:sz w:val="26"/>
        </w:rPr>
        <w:t xml:space="preserve">al </w:t>
      </w:r>
      <w:r w:rsidR="004D5DB0" w:rsidRPr="000B7FA2">
        <w:rPr>
          <w:rStyle w:val="Numeracinttulo"/>
          <w:b w:val="0"/>
          <w:spacing w:val="-4"/>
          <w:sz w:val="26"/>
        </w:rPr>
        <w:t xml:space="preserve">cabo </w:t>
      </w:r>
      <w:r w:rsidR="002F0C34" w:rsidRPr="000B7FA2">
        <w:rPr>
          <w:rStyle w:val="Numeracinttulo"/>
          <w:b w:val="0"/>
          <w:spacing w:val="-4"/>
          <w:sz w:val="26"/>
        </w:rPr>
        <w:t>del cual</w:t>
      </w:r>
      <w:r w:rsidR="006309B3" w:rsidRPr="000B7FA2">
        <w:rPr>
          <w:rStyle w:val="Numeracinttulo"/>
          <w:b w:val="0"/>
          <w:spacing w:val="-4"/>
          <w:sz w:val="26"/>
        </w:rPr>
        <w:t xml:space="preserve"> se dio a conocer</w:t>
      </w:r>
      <w:r w:rsidR="00394431" w:rsidRPr="000B7FA2">
        <w:rPr>
          <w:rStyle w:val="Numeracinttulo"/>
          <w:b w:val="0"/>
          <w:spacing w:val="-4"/>
          <w:sz w:val="26"/>
        </w:rPr>
        <w:t xml:space="preserve"> </w:t>
      </w:r>
      <w:r w:rsidR="002F0C34" w:rsidRPr="000B7FA2">
        <w:rPr>
          <w:rStyle w:val="Numeracinttulo"/>
          <w:b w:val="0"/>
          <w:spacing w:val="-4"/>
          <w:sz w:val="26"/>
        </w:rPr>
        <w:t xml:space="preserve">un </w:t>
      </w:r>
      <w:r w:rsidR="00394431" w:rsidRPr="000B7FA2">
        <w:rPr>
          <w:rStyle w:val="Numeracinttulo"/>
          <w:b w:val="0"/>
          <w:spacing w:val="-4"/>
          <w:sz w:val="26"/>
        </w:rPr>
        <w:t>sentido de fallo</w:t>
      </w:r>
      <w:r w:rsidR="005E4E0B" w:rsidRPr="000B7FA2">
        <w:rPr>
          <w:rStyle w:val="Numeracinttulo"/>
          <w:b w:val="0"/>
          <w:spacing w:val="-4"/>
          <w:sz w:val="26"/>
        </w:rPr>
        <w:t xml:space="preserve"> de carácter</w:t>
      </w:r>
      <w:r w:rsidR="002F0C34" w:rsidRPr="000B7FA2">
        <w:rPr>
          <w:rStyle w:val="Numeracinttulo"/>
          <w:b w:val="0"/>
          <w:spacing w:val="-4"/>
          <w:sz w:val="26"/>
        </w:rPr>
        <w:t xml:space="preserve"> </w:t>
      </w:r>
      <w:r w:rsidR="004D0AC1">
        <w:rPr>
          <w:rStyle w:val="Numeracinttulo"/>
          <w:b w:val="0"/>
          <w:spacing w:val="-4"/>
          <w:sz w:val="26"/>
        </w:rPr>
        <w:t>sancionatorio</w:t>
      </w:r>
      <w:r w:rsidR="001E3B31" w:rsidRPr="000B7FA2">
        <w:rPr>
          <w:rStyle w:val="Numeracinttulo"/>
          <w:spacing w:val="-4"/>
          <w:sz w:val="22"/>
          <w:szCs w:val="22"/>
        </w:rPr>
        <w:t>,</w:t>
      </w:r>
      <w:r w:rsidR="001E3B31" w:rsidRPr="000B7FA2">
        <w:rPr>
          <w:rStyle w:val="Numeracinttulo"/>
          <w:b w:val="0"/>
          <w:spacing w:val="-4"/>
          <w:sz w:val="26"/>
        </w:rPr>
        <w:t xml:space="preserve"> </w:t>
      </w:r>
      <w:r w:rsidR="00F23B1D" w:rsidRPr="000B7FA2">
        <w:rPr>
          <w:rStyle w:val="Numeracinttulo"/>
          <w:b w:val="0"/>
          <w:spacing w:val="-4"/>
          <w:sz w:val="26"/>
        </w:rPr>
        <w:t xml:space="preserve">para </w:t>
      </w:r>
      <w:r w:rsidR="004D5DB0" w:rsidRPr="000B7FA2">
        <w:rPr>
          <w:rStyle w:val="Numeracinttulo"/>
          <w:b w:val="0"/>
          <w:spacing w:val="-4"/>
          <w:sz w:val="26"/>
        </w:rPr>
        <w:t xml:space="preserve">proceder luego a </w:t>
      </w:r>
      <w:r w:rsidR="00F23B1D" w:rsidRPr="000B7FA2">
        <w:rPr>
          <w:rStyle w:val="Numeracinttulo"/>
          <w:b w:val="0"/>
          <w:spacing w:val="-4"/>
          <w:sz w:val="26"/>
        </w:rPr>
        <w:t xml:space="preserve">emitir </w:t>
      </w:r>
      <w:r w:rsidR="006309B3" w:rsidRPr="000B7FA2">
        <w:rPr>
          <w:rStyle w:val="Numeracinttulo"/>
          <w:b w:val="0"/>
          <w:spacing w:val="-4"/>
          <w:sz w:val="26"/>
        </w:rPr>
        <w:t>la sentencia respectiva</w:t>
      </w:r>
      <w:r w:rsidR="00394431" w:rsidRPr="000B7FA2">
        <w:rPr>
          <w:rStyle w:val="Numeracinttulo"/>
          <w:b w:val="0"/>
          <w:spacing w:val="-4"/>
          <w:sz w:val="26"/>
        </w:rPr>
        <w:t xml:space="preserve"> </w:t>
      </w:r>
      <w:r w:rsidR="006309B3" w:rsidRPr="000B7FA2">
        <w:rPr>
          <w:rStyle w:val="Numeracinttulo"/>
          <w:b w:val="0"/>
          <w:spacing w:val="-4"/>
          <w:sz w:val="26"/>
        </w:rPr>
        <w:t>(</w:t>
      </w:r>
      <w:r w:rsidR="004D0AC1">
        <w:rPr>
          <w:rStyle w:val="Numeracinttulo"/>
          <w:b w:val="0"/>
          <w:spacing w:val="-4"/>
          <w:sz w:val="26"/>
        </w:rPr>
        <w:t>noviembre 17 de 2015)</w:t>
      </w:r>
      <w:r w:rsidR="00B45FB5" w:rsidRPr="000B7FA2">
        <w:rPr>
          <w:rStyle w:val="Numeracinttulo"/>
          <w:b w:val="0"/>
          <w:spacing w:val="-4"/>
          <w:sz w:val="26"/>
        </w:rPr>
        <w:t>, por medio de la cual</w:t>
      </w:r>
      <w:r w:rsidR="006225AC" w:rsidRPr="000B7FA2">
        <w:rPr>
          <w:rStyle w:val="Numeracinttulo"/>
          <w:b w:val="0"/>
          <w:spacing w:val="-4"/>
          <w:sz w:val="26"/>
        </w:rPr>
        <w:t xml:space="preserve">: (i) </w:t>
      </w:r>
      <w:r w:rsidR="001E3B31" w:rsidRPr="000B7FA2">
        <w:rPr>
          <w:rStyle w:val="Numeracinttulo"/>
          <w:b w:val="0"/>
          <w:spacing w:val="-4"/>
          <w:sz w:val="26"/>
        </w:rPr>
        <w:t xml:space="preserve">se </w:t>
      </w:r>
      <w:r w:rsidR="004D0AC1">
        <w:rPr>
          <w:rStyle w:val="Numeracinttulo"/>
          <w:b w:val="0"/>
          <w:spacing w:val="-4"/>
          <w:sz w:val="26"/>
        </w:rPr>
        <w:t xml:space="preserve">condenó a los señores </w:t>
      </w:r>
      <w:r w:rsidR="004D0AC1">
        <w:rPr>
          <w:rStyle w:val="Numeracinttulo"/>
          <w:spacing w:val="-4"/>
          <w:sz w:val="22"/>
          <w:szCs w:val="22"/>
        </w:rPr>
        <w:t xml:space="preserve">VÍCTOR </w:t>
      </w:r>
      <w:r w:rsidR="00336952">
        <w:rPr>
          <w:rStyle w:val="Numeracinttulo"/>
          <w:spacing w:val="-4"/>
          <w:sz w:val="22"/>
          <w:szCs w:val="22"/>
        </w:rPr>
        <w:t>AL</w:t>
      </w:r>
      <w:r w:rsidR="004D0AC1">
        <w:rPr>
          <w:rStyle w:val="Numeracinttulo"/>
          <w:spacing w:val="-4"/>
          <w:sz w:val="22"/>
          <w:szCs w:val="22"/>
        </w:rPr>
        <w:t>ONSO FLÓREZ SALAZAR</w:t>
      </w:r>
      <w:r w:rsidR="004D0AC1">
        <w:rPr>
          <w:rStyle w:val="Numeracinttulo"/>
          <w:b w:val="0"/>
          <w:spacing w:val="-4"/>
          <w:sz w:val="26"/>
        </w:rPr>
        <w:t xml:space="preserve"> y </w:t>
      </w:r>
      <w:r w:rsidR="004D0AC1" w:rsidRPr="008E3240">
        <w:rPr>
          <w:rStyle w:val="Numeracinttulo"/>
          <w:spacing w:val="-4"/>
          <w:sz w:val="22"/>
          <w:szCs w:val="22"/>
        </w:rPr>
        <w:t>ALEXÁNDER ESPINOSA CORREA</w:t>
      </w:r>
      <w:r w:rsidR="004D0AC1" w:rsidRPr="000B7FA2">
        <w:rPr>
          <w:rStyle w:val="Numeracinttulo"/>
          <w:b w:val="0"/>
          <w:spacing w:val="-4"/>
          <w:sz w:val="26"/>
        </w:rPr>
        <w:t xml:space="preserve"> </w:t>
      </w:r>
      <w:r w:rsidR="004D0AC1">
        <w:rPr>
          <w:rStyle w:val="Numeracinttulo"/>
          <w:b w:val="0"/>
          <w:spacing w:val="-4"/>
          <w:sz w:val="26"/>
        </w:rPr>
        <w:t xml:space="preserve"> al haber sido hallados responsables de las conductas de homicidio en concurso con porte ilegal de armas de fuego</w:t>
      </w:r>
      <w:r w:rsidR="00CD17E0">
        <w:rPr>
          <w:rStyle w:val="Numeracinttulo"/>
          <w:b w:val="0"/>
          <w:spacing w:val="-4"/>
          <w:sz w:val="26"/>
        </w:rPr>
        <w:t xml:space="preserve">, a una pena de </w:t>
      </w:r>
      <w:r w:rsidR="004D0AC1">
        <w:rPr>
          <w:rStyle w:val="Numeracinttulo"/>
          <w:b w:val="0"/>
          <w:spacing w:val="-4"/>
          <w:sz w:val="26"/>
        </w:rPr>
        <w:t>316 meses de prisión</w:t>
      </w:r>
      <w:r w:rsidR="004D5DB0" w:rsidRPr="000B7FA2">
        <w:rPr>
          <w:rStyle w:val="Numeracinttulo"/>
          <w:b w:val="0"/>
          <w:spacing w:val="-4"/>
          <w:sz w:val="26"/>
        </w:rPr>
        <w:t xml:space="preserve">; (iii) a la </w:t>
      </w:r>
      <w:r w:rsidR="00E922A8" w:rsidRPr="000B7FA2">
        <w:rPr>
          <w:rStyle w:val="Numeracinttulo"/>
          <w:b w:val="0"/>
          <w:spacing w:val="-4"/>
          <w:sz w:val="26"/>
        </w:rPr>
        <w:t xml:space="preserve">inhabilitación </w:t>
      </w:r>
      <w:r w:rsidR="00F03F35" w:rsidRPr="000B7FA2">
        <w:rPr>
          <w:rStyle w:val="Numeracinttulo"/>
          <w:b w:val="0"/>
          <w:spacing w:val="-4"/>
          <w:sz w:val="26"/>
        </w:rPr>
        <w:t xml:space="preserve">en </w:t>
      </w:r>
      <w:r w:rsidR="00E922A8" w:rsidRPr="000B7FA2">
        <w:rPr>
          <w:rStyle w:val="Numeracinttulo"/>
          <w:b w:val="0"/>
          <w:spacing w:val="-4"/>
          <w:sz w:val="26"/>
        </w:rPr>
        <w:t xml:space="preserve">el ejercicio de derechos y funciones públicas por </w:t>
      </w:r>
      <w:r w:rsidR="004D0AC1">
        <w:rPr>
          <w:rStyle w:val="Numeracinttulo"/>
          <w:b w:val="0"/>
          <w:spacing w:val="-4"/>
          <w:sz w:val="26"/>
        </w:rPr>
        <w:t>dicho lapso</w:t>
      </w:r>
      <w:r w:rsidR="00B45FB5" w:rsidRPr="000B7FA2">
        <w:rPr>
          <w:rStyle w:val="Numeracinttulo"/>
          <w:b w:val="0"/>
          <w:spacing w:val="-4"/>
          <w:sz w:val="26"/>
        </w:rPr>
        <w:t>; (i</w:t>
      </w:r>
      <w:r w:rsidR="001E3B31" w:rsidRPr="000B7FA2">
        <w:rPr>
          <w:rStyle w:val="Numeracinttulo"/>
          <w:b w:val="0"/>
          <w:spacing w:val="-4"/>
          <w:sz w:val="26"/>
        </w:rPr>
        <w:t>v</w:t>
      </w:r>
      <w:r w:rsidR="00B45FB5" w:rsidRPr="000B7FA2">
        <w:rPr>
          <w:rStyle w:val="Numeracinttulo"/>
          <w:b w:val="0"/>
          <w:spacing w:val="-4"/>
          <w:sz w:val="26"/>
        </w:rPr>
        <w:t>) se</w:t>
      </w:r>
      <w:r w:rsidR="006225AC" w:rsidRPr="000B7FA2">
        <w:rPr>
          <w:rStyle w:val="Numeracinttulo"/>
          <w:b w:val="0"/>
          <w:spacing w:val="-4"/>
          <w:sz w:val="26"/>
        </w:rPr>
        <w:t xml:space="preserve"> le</w:t>
      </w:r>
      <w:r w:rsidR="00223EC1">
        <w:rPr>
          <w:rStyle w:val="Numeracinttulo"/>
          <w:b w:val="0"/>
          <w:spacing w:val="-4"/>
          <w:sz w:val="26"/>
        </w:rPr>
        <w:t>s</w:t>
      </w:r>
      <w:r w:rsidR="006225AC" w:rsidRPr="000B7FA2">
        <w:rPr>
          <w:rStyle w:val="Numeracinttulo"/>
          <w:b w:val="0"/>
          <w:spacing w:val="-4"/>
          <w:sz w:val="26"/>
        </w:rPr>
        <w:t xml:space="preserve"> negó </w:t>
      </w:r>
      <w:r w:rsidR="004D5DB0" w:rsidRPr="000B7FA2">
        <w:rPr>
          <w:rStyle w:val="Numeracinttulo"/>
          <w:b w:val="0"/>
          <w:spacing w:val="-4"/>
          <w:sz w:val="26"/>
        </w:rPr>
        <w:t>la suspensión de la ejecución condicional de la pena</w:t>
      </w:r>
      <w:r w:rsidR="004D0AC1">
        <w:rPr>
          <w:rStyle w:val="Numeracinttulo"/>
          <w:b w:val="0"/>
          <w:spacing w:val="-4"/>
          <w:sz w:val="26"/>
        </w:rPr>
        <w:t xml:space="preserve"> y la prisión domiciliaria</w:t>
      </w:r>
      <w:r w:rsidR="00522C41">
        <w:rPr>
          <w:rStyle w:val="Numeracinttulo"/>
          <w:b w:val="0"/>
          <w:spacing w:val="-4"/>
          <w:sz w:val="26"/>
        </w:rPr>
        <w:t>, y (v) se requirió a la fiscalía para que de no haberlo hecho, inicie investigación contra ALEXÁNDER MARÍN o RAMÍREZ quien figura como determinador en estas diligencias</w:t>
      </w:r>
      <w:r w:rsidR="006225AC" w:rsidRPr="000B7FA2">
        <w:rPr>
          <w:rStyle w:val="Numeracinttulo"/>
          <w:b w:val="0"/>
          <w:spacing w:val="-4"/>
          <w:sz w:val="26"/>
        </w:rPr>
        <w:t>.</w:t>
      </w:r>
    </w:p>
    <w:p w14:paraId="27963F46" w14:textId="77777777" w:rsidR="00DA2F1C" w:rsidRPr="000B7FA2" w:rsidRDefault="00DA2F1C" w:rsidP="003276B3">
      <w:pPr>
        <w:rPr>
          <w:rStyle w:val="Numeracinttulo"/>
          <w:b w:val="0"/>
          <w:spacing w:val="-4"/>
          <w:sz w:val="26"/>
        </w:rPr>
      </w:pPr>
    </w:p>
    <w:p w14:paraId="00CAEE48" w14:textId="77777777" w:rsidR="00522C41" w:rsidRDefault="00394431" w:rsidP="003276B3">
      <w:pPr>
        <w:rPr>
          <w:rStyle w:val="Numeracinttulo"/>
          <w:b w:val="0"/>
          <w:spacing w:val="-4"/>
          <w:sz w:val="26"/>
        </w:rPr>
      </w:pPr>
      <w:r w:rsidRPr="000B7FA2">
        <w:rPr>
          <w:rStyle w:val="Numeracinttulo"/>
          <w:spacing w:val="-4"/>
          <w:szCs w:val="24"/>
        </w:rPr>
        <w:t>1.</w:t>
      </w:r>
      <w:r w:rsidR="006225AC" w:rsidRPr="000B7FA2">
        <w:rPr>
          <w:rStyle w:val="Numeracinttulo"/>
          <w:spacing w:val="-4"/>
          <w:szCs w:val="24"/>
        </w:rPr>
        <w:t>4</w:t>
      </w:r>
      <w:r w:rsidRPr="000B7FA2">
        <w:rPr>
          <w:rStyle w:val="Numeracinttulo"/>
          <w:spacing w:val="-4"/>
          <w:szCs w:val="24"/>
        </w:rPr>
        <w:t>.-</w:t>
      </w:r>
      <w:r w:rsidR="00287E1D" w:rsidRPr="000B7FA2">
        <w:rPr>
          <w:rStyle w:val="Numeracinttulo"/>
          <w:b w:val="0"/>
          <w:spacing w:val="-4"/>
          <w:sz w:val="26"/>
        </w:rPr>
        <w:t xml:space="preserve"> Para llegar a tal conclusión </w:t>
      </w:r>
      <w:r w:rsidR="004D0AC1">
        <w:rPr>
          <w:rStyle w:val="Numeracinttulo"/>
          <w:b w:val="0"/>
          <w:spacing w:val="-4"/>
          <w:sz w:val="26"/>
        </w:rPr>
        <w:t>el</w:t>
      </w:r>
      <w:r w:rsidR="00287E1D" w:rsidRPr="000B7FA2">
        <w:rPr>
          <w:rStyle w:val="Numeracinttulo"/>
          <w:b w:val="0"/>
          <w:spacing w:val="-4"/>
          <w:sz w:val="26"/>
        </w:rPr>
        <w:t xml:space="preserve"> </w:t>
      </w:r>
      <w:r w:rsidRPr="000B7FA2">
        <w:rPr>
          <w:rStyle w:val="Numeracinttulo"/>
          <w:b w:val="0"/>
          <w:spacing w:val="-4"/>
          <w:sz w:val="26"/>
        </w:rPr>
        <w:t>funcionari</w:t>
      </w:r>
      <w:r w:rsidR="004D0AC1">
        <w:rPr>
          <w:rStyle w:val="Numeracinttulo"/>
          <w:b w:val="0"/>
          <w:spacing w:val="-4"/>
          <w:sz w:val="26"/>
        </w:rPr>
        <w:t>o</w:t>
      </w:r>
      <w:r w:rsidR="00522C41">
        <w:rPr>
          <w:rStyle w:val="Numeracinttulo"/>
          <w:b w:val="0"/>
          <w:spacing w:val="-4"/>
          <w:sz w:val="26"/>
        </w:rPr>
        <w:t xml:space="preserve">, luego de hacer alusión a lo aportado por cada uno de los testigos en juicio y las demás pruebas que allí ingresaron, </w:t>
      </w:r>
      <w:r w:rsidR="00287E1D" w:rsidRPr="000B7FA2">
        <w:rPr>
          <w:rStyle w:val="Numeracinttulo"/>
          <w:b w:val="0"/>
          <w:spacing w:val="-4"/>
          <w:sz w:val="26"/>
        </w:rPr>
        <w:t xml:space="preserve">estimó que </w:t>
      </w:r>
      <w:r w:rsidR="00522C41">
        <w:rPr>
          <w:rStyle w:val="Numeracinttulo"/>
          <w:b w:val="0"/>
          <w:spacing w:val="-4"/>
          <w:sz w:val="26"/>
        </w:rPr>
        <w:t>la existencia de la materialidad de la ilicitud se acreditó con el acta de necropsia de JUAN PABLO ARIAS GIL, su registro civil de defunción y el acta de inspección técnica a cadáver; así mismo que las heridas le fueron producidas con proyectil de arma de fuego.</w:t>
      </w:r>
    </w:p>
    <w:p w14:paraId="71F30346" w14:textId="77777777" w:rsidR="00522C41" w:rsidRDefault="00522C41" w:rsidP="003276B3">
      <w:pPr>
        <w:rPr>
          <w:rStyle w:val="Numeracinttulo"/>
          <w:b w:val="0"/>
          <w:spacing w:val="-4"/>
          <w:sz w:val="26"/>
        </w:rPr>
      </w:pPr>
    </w:p>
    <w:p w14:paraId="4F44D769" w14:textId="3C5DA595" w:rsidR="00522C41" w:rsidRDefault="00522C41" w:rsidP="003276B3">
      <w:pPr>
        <w:rPr>
          <w:rStyle w:val="Numeracinttulo"/>
          <w:b w:val="0"/>
          <w:spacing w:val="-4"/>
          <w:sz w:val="26"/>
        </w:rPr>
      </w:pPr>
      <w:r>
        <w:rPr>
          <w:rStyle w:val="Numeracinttulo"/>
          <w:b w:val="0"/>
          <w:spacing w:val="-4"/>
          <w:sz w:val="26"/>
        </w:rPr>
        <w:t>En cuanto a</w:t>
      </w:r>
      <w:r w:rsidR="00A5183A">
        <w:rPr>
          <w:rStyle w:val="Numeracinttulo"/>
          <w:b w:val="0"/>
          <w:spacing w:val="-4"/>
          <w:sz w:val="26"/>
        </w:rPr>
        <w:t xml:space="preserve">l compromiso </w:t>
      </w:r>
      <w:r>
        <w:rPr>
          <w:rStyle w:val="Numeracinttulo"/>
          <w:b w:val="0"/>
          <w:spacing w:val="-4"/>
          <w:sz w:val="26"/>
        </w:rPr>
        <w:t xml:space="preserve">esgrime que los acá acusados son los responsables de los delitos endilgados y que la muerte de JUAN PABLO obedeció a que en </w:t>
      </w:r>
      <w:r>
        <w:rPr>
          <w:rStyle w:val="Numeracinttulo"/>
          <w:b w:val="0"/>
          <w:spacing w:val="-4"/>
          <w:sz w:val="26"/>
        </w:rPr>
        <w:lastRenderedPageBreak/>
        <w:t>octubre de 2014 tuvo un altercado con un sujeto de nombre ALEXÁNDER MARÍN o RAMÍREZ por unas guaduas que se encontraban al ingreso del barrio la Unidad, que impedía el tránsito de vehículos, por lo cual al llamar a la policía por pertenecer a la red de apoyo, el señor ALEXÁNDER se incomodó, lo agredió y lo amenazó, como igualmente hizo con su novia DIANA MARCELA, quien indicó que dicho sujeto rondaba su casa y exhibía la cacha de un arma de fuego.</w:t>
      </w:r>
    </w:p>
    <w:p w14:paraId="0D4FD781" w14:textId="77777777" w:rsidR="00522C41" w:rsidRDefault="00522C41" w:rsidP="003276B3">
      <w:pPr>
        <w:rPr>
          <w:rStyle w:val="Numeracinttulo"/>
          <w:b w:val="0"/>
          <w:spacing w:val="-4"/>
          <w:sz w:val="26"/>
        </w:rPr>
      </w:pPr>
    </w:p>
    <w:p w14:paraId="29E53775" w14:textId="5A9E5A18" w:rsidR="00522C41" w:rsidRDefault="00522C41" w:rsidP="003276B3">
      <w:pPr>
        <w:rPr>
          <w:rStyle w:val="Numeracinttulo"/>
          <w:b w:val="0"/>
          <w:spacing w:val="-4"/>
          <w:sz w:val="26"/>
        </w:rPr>
      </w:pPr>
      <w:r>
        <w:rPr>
          <w:rStyle w:val="Numeracinttulo"/>
          <w:b w:val="0"/>
          <w:spacing w:val="-4"/>
          <w:sz w:val="26"/>
        </w:rPr>
        <w:t>Y dicha amenaza se cumplió en febrero 26 de 2015, cuando luego de que JUAN PABLO y DIANA salieron de laborar en la Gobernación y se dirigieron en el vehículo de éste al barrio La Unidad y al ingresar dicha testigo vio pasar a un individuo en una motocicleta, que usaba casco pero exhibía su rostro, quien miró fijamente a JUAN PABLO, lo cual le llamó la atención</w:t>
      </w:r>
      <w:r w:rsidR="000F5348">
        <w:rPr>
          <w:rStyle w:val="Numeracinttulo"/>
          <w:b w:val="0"/>
          <w:spacing w:val="-4"/>
          <w:sz w:val="26"/>
        </w:rPr>
        <w:t>,</w:t>
      </w:r>
      <w:r>
        <w:rPr>
          <w:rStyle w:val="Numeracinttulo"/>
          <w:b w:val="0"/>
          <w:spacing w:val="-4"/>
          <w:sz w:val="26"/>
        </w:rPr>
        <w:t xml:space="preserve"> lo observó y miró detenidamente, y al llegar a su vivienda, a las seis de la tarde y apearse del rodante para dirigirse a su residencia, nuevamente </w:t>
      </w:r>
      <w:r w:rsidR="00833227">
        <w:rPr>
          <w:rStyle w:val="Numeracinttulo"/>
          <w:b w:val="0"/>
          <w:spacing w:val="-4"/>
          <w:sz w:val="26"/>
        </w:rPr>
        <w:t xml:space="preserve">percibió </w:t>
      </w:r>
      <w:r>
        <w:rPr>
          <w:rStyle w:val="Numeracinttulo"/>
          <w:b w:val="0"/>
          <w:spacing w:val="-4"/>
          <w:sz w:val="26"/>
        </w:rPr>
        <w:t xml:space="preserve">al motociclista con un parrillero quien descendió y comenzó a dispararle a su novio, por lo cual intervino y pidió que no lo agrediera más, instante en el cual JUAN PABLO forcejeó con el agresor, quien </w:t>
      </w:r>
      <w:r w:rsidR="00562988">
        <w:rPr>
          <w:rStyle w:val="Numeracinttulo"/>
          <w:b w:val="0"/>
          <w:spacing w:val="-4"/>
          <w:sz w:val="26"/>
        </w:rPr>
        <w:t xml:space="preserve">de nuevo </w:t>
      </w:r>
      <w:r>
        <w:rPr>
          <w:rStyle w:val="Numeracinttulo"/>
          <w:b w:val="0"/>
          <w:spacing w:val="-4"/>
          <w:sz w:val="26"/>
        </w:rPr>
        <w:t>disparó y luego salió caminando.</w:t>
      </w:r>
    </w:p>
    <w:p w14:paraId="21D7758D" w14:textId="77777777" w:rsidR="00522C41" w:rsidRDefault="00522C41" w:rsidP="003276B3">
      <w:pPr>
        <w:rPr>
          <w:rStyle w:val="Numeracinttulo"/>
          <w:b w:val="0"/>
          <w:spacing w:val="-4"/>
          <w:sz w:val="26"/>
        </w:rPr>
      </w:pPr>
    </w:p>
    <w:p w14:paraId="4706BCDD" w14:textId="711752CA" w:rsidR="00DC6998" w:rsidRDefault="00522C41" w:rsidP="003276B3">
      <w:pPr>
        <w:rPr>
          <w:rStyle w:val="Numeracinttulo"/>
          <w:b w:val="0"/>
          <w:spacing w:val="-4"/>
          <w:sz w:val="26"/>
        </w:rPr>
      </w:pPr>
      <w:r>
        <w:rPr>
          <w:rStyle w:val="Numeracinttulo"/>
          <w:b w:val="0"/>
          <w:spacing w:val="-4"/>
          <w:sz w:val="26"/>
        </w:rPr>
        <w:t>Días después DIANA MARCELA re</w:t>
      </w:r>
      <w:r w:rsidR="00336952">
        <w:rPr>
          <w:rStyle w:val="Numeracinttulo"/>
          <w:b w:val="0"/>
          <w:spacing w:val="-4"/>
          <w:sz w:val="26"/>
        </w:rPr>
        <w:t>cib</w:t>
      </w:r>
      <w:r>
        <w:rPr>
          <w:rStyle w:val="Numeracinttulo"/>
          <w:b w:val="0"/>
          <w:spacing w:val="-4"/>
          <w:sz w:val="26"/>
        </w:rPr>
        <w:t>ió información que los presuntos autores del hecho fueron alias “Chinga” y “El Pecoso”</w:t>
      </w:r>
      <w:r w:rsidR="003C7430">
        <w:rPr>
          <w:rStyle w:val="Numeracinttulo"/>
          <w:b w:val="0"/>
          <w:spacing w:val="-4"/>
          <w:sz w:val="26"/>
        </w:rPr>
        <w:t xml:space="preserve">, quienes residen en cuba, la cual los </w:t>
      </w:r>
      <w:r w:rsidR="000552DE">
        <w:rPr>
          <w:rStyle w:val="Numeracinttulo"/>
          <w:b w:val="0"/>
          <w:spacing w:val="-4"/>
          <w:sz w:val="26"/>
        </w:rPr>
        <w:t xml:space="preserve">señaló </w:t>
      </w:r>
      <w:r w:rsidR="003C7430">
        <w:rPr>
          <w:rStyle w:val="Numeracinttulo"/>
          <w:b w:val="0"/>
          <w:spacing w:val="-4"/>
          <w:sz w:val="26"/>
        </w:rPr>
        <w:t xml:space="preserve">por medio de reconocimientos fotográficos, siendo igualmente reconocido el señor </w:t>
      </w:r>
      <w:r w:rsidR="00336952">
        <w:rPr>
          <w:rStyle w:val="Numeracinttulo"/>
          <w:spacing w:val="-4"/>
          <w:sz w:val="22"/>
          <w:szCs w:val="22"/>
        </w:rPr>
        <w:t>VÍCTOR AL</w:t>
      </w:r>
      <w:r w:rsidR="003C7430" w:rsidRPr="000F5348">
        <w:rPr>
          <w:rStyle w:val="Numeracinttulo"/>
          <w:spacing w:val="-4"/>
          <w:sz w:val="22"/>
          <w:szCs w:val="22"/>
        </w:rPr>
        <w:t>ONSO FLÓREZ</w:t>
      </w:r>
      <w:r w:rsidR="003C7430">
        <w:rPr>
          <w:rStyle w:val="Numeracinttulo"/>
          <w:b w:val="0"/>
          <w:spacing w:val="-4"/>
          <w:sz w:val="26"/>
        </w:rPr>
        <w:t xml:space="preserve"> por el menor JUAN PABLO ARDILA GIRALDO, quien en entrevista que se allegó como estipulación probatoria manifestó haber visto a dicho sujeto conducir la motocicleta implicada en los hechos y procedió a su reconocimiento por medio de fotografías. Así mismo, en juicio oral, la señora DIANA nuevamente los identificó.</w:t>
      </w:r>
      <w:r w:rsidR="007A0A06">
        <w:rPr>
          <w:rStyle w:val="Numeracinttulo"/>
          <w:b w:val="0"/>
          <w:spacing w:val="-4"/>
          <w:sz w:val="26"/>
        </w:rPr>
        <w:t xml:space="preserve"> Dicha prueba es contundente, no admite controversia porque los acusados fueron vistos en la escena de los hechos y reconocidos posteriormente</w:t>
      </w:r>
      <w:r w:rsidR="00DC6998">
        <w:rPr>
          <w:rStyle w:val="Numeracinttulo"/>
          <w:b w:val="0"/>
          <w:spacing w:val="-4"/>
          <w:sz w:val="26"/>
        </w:rPr>
        <w:t xml:space="preserve"> y los </w:t>
      </w:r>
      <w:r w:rsidR="007A0A06">
        <w:rPr>
          <w:rStyle w:val="Numeracinttulo"/>
          <w:b w:val="0"/>
          <w:spacing w:val="-4"/>
          <w:sz w:val="26"/>
        </w:rPr>
        <w:t>testigos de</w:t>
      </w:r>
      <w:r w:rsidR="00DC6998">
        <w:rPr>
          <w:rStyle w:val="Numeracinttulo"/>
          <w:b w:val="0"/>
          <w:spacing w:val="-4"/>
          <w:sz w:val="26"/>
        </w:rPr>
        <w:t xml:space="preserve"> la defensa no desvirtúan el señalamiento </w:t>
      </w:r>
      <w:r w:rsidR="00FC19A5">
        <w:rPr>
          <w:rStyle w:val="Numeracinttulo"/>
          <w:b w:val="0"/>
          <w:spacing w:val="-4"/>
          <w:sz w:val="26"/>
        </w:rPr>
        <w:t>directo</w:t>
      </w:r>
      <w:r w:rsidR="00DC6998">
        <w:rPr>
          <w:rStyle w:val="Numeracinttulo"/>
          <w:b w:val="0"/>
          <w:spacing w:val="-4"/>
          <w:sz w:val="26"/>
        </w:rPr>
        <w:t>.</w:t>
      </w:r>
    </w:p>
    <w:p w14:paraId="5053BE28" w14:textId="77777777" w:rsidR="00DC6998" w:rsidRDefault="00DC6998" w:rsidP="003276B3">
      <w:pPr>
        <w:rPr>
          <w:rStyle w:val="Numeracinttulo"/>
          <w:b w:val="0"/>
          <w:spacing w:val="-4"/>
          <w:sz w:val="26"/>
        </w:rPr>
      </w:pPr>
    </w:p>
    <w:p w14:paraId="5D91C209" w14:textId="117CE0EF" w:rsidR="0077571A" w:rsidRPr="000B7FA2" w:rsidRDefault="00394431" w:rsidP="0077571A">
      <w:pPr>
        <w:rPr>
          <w:spacing w:val="-4"/>
        </w:rPr>
      </w:pPr>
      <w:r w:rsidRPr="000B7FA2">
        <w:rPr>
          <w:rStyle w:val="Numeracinttulo"/>
          <w:spacing w:val="-4"/>
        </w:rPr>
        <w:lastRenderedPageBreak/>
        <w:t>1.</w:t>
      </w:r>
      <w:r w:rsidR="00FB61E9" w:rsidRPr="000B7FA2">
        <w:rPr>
          <w:rStyle w:val="Numeracinttulo"/>
          <w:spacing w:val="-4"/>
        </w:rPr>
        <w:t>5</w:t>
      </w:r>
      <w:r w:rsidRPr="000B7FA2">
        <w:rPr>
          <w:rStyle w:val="Numeracinttulo"/>
          <w:spacing w:val="-4"/>
        </w:rPr>
        <w:t>.-</w:t>
      </w:r>
      <w:r w:rsidRPr="000B7FA2">
        <w:rPr>
          <w:rStyle w:val="Numeracinttulo"/>
          <w:b w:val="0"/>
          <w:spacing w:val="-4"/>
          <w:sz w:val="26"/>
        </w:rPr>
        <w:t xml:space="preserve"> </w:t>
      </w:r>
      <w:r w:rsidR="005B4CF5" w:rsidRPr="000B7FA2">
        <w:rPr>
          <w:rStyle w:val="Numeracinttulo"/>
          <w:b w:val="0"/>
          <w:spacing w:val="-4"/>
          <w:sz w:val="26"/>
        </w:rPr>
        <w:t>Inconforme</w:t>
      </w:r>
      <w:r w:rsidR="00D73DB5">
        <w:rPr>
          <w:rStyle w:val="Numeracinttulo"/>
          <w:b w:val="0"/>
          <w:spacing w:val="-4"/>
          <w:sz w:val="26"/>
        </w:rPr>
        <w:t>s</w:t>
      </w:r>
      <w:r w:rsidR="005B4CF5" w:rsidRPr="000B7FA2">
        <w:rPr>
          <w:rStyle w:val="Numeracinttulo"/>
          <w:b w:val="0"/>
          <w:spacing w:val="-4"/>
          <w:sz w:val="26"/>
        </w:rPr>
        <w:t xml:space="preserve"> con la decisión adoptada, </w:t>
      </w:r>
      <w:r w:rsidR="00D73DB5">
        <w:rPr>
          <w:rStyle w:val="Numeracinttulo"/>
          <w:b w:val="0"/>
          <w:spacing w:val="-4"/>
          <w:sz w:val="26"/>
        </w:rPr>
        <w:t>los</w:t>
      </w:r>
      <w:r w:rsidR="005B4CF5" w:rsidRPr="000B7FA2">
        <w:rPr>
          <w:rStyle w:val="Numeracinttulo"/>
          <w:b w:val="0"/>
          <w:spacing w:val="-4"/>
          <w:sz w:val="26"/>
        </w:rPr>
        <w:t xml:space="preserve"> </w:t>
      </w:r>
      <w:r w:rsidR="00D45829" w:rsidRPr="000B7FA2">
        <w:rPr>
          <w:rStyle w:val="Numeracinttulo"/>
          <w:b w:val="0"/>
          <w:spacing w:val="-4"/>
          <w:sz w:val="26"/>
        </w:rPr>
        <w:t>defensor</w:t>
      </w:r>
      <w:r w:rsidR="00D73DB5">
        <w:rPr>
          <w:rStyle w:val="Numeracinttulo"/>
          <w:b w:val="0"/>
          <w:spacing w:val="-4"/>
          <w:sz w:val="26"/>
        </w:rPr>
        <w:t>es</w:t>
      </w:r>
      <w:r w:rsidR="005B4CF5" w:rsidRPr="000B7FA2">
        <w:rPr>
          <w:rStyle w:val="Numeracinttulo"/>
          <w:b w:val="0"/>
          <w:spacing w:val="-4"/>
          <w:sz w:val="26"/>
        </w:rPr>
        <w:t xml:space="preserve"> </w:t>
      </w:r>
      <w:r w:rsidR="00E82485" w:rsidRPr="000B7FA2">
        <w:rPr>
          <w:rStyle w:val="Numeracinttulo"/>
          <w:b w:val="0"/>
          <w:spacing w:val="-4"/>
          <w:sz w:val="26"/>
        </w:rPr>
        <w:t xml:space="preserve">de </w:t>
      </w:r>
      <w:r w:rsidR="00336952">
        <w:rPr>
          <w:rStyle w:val="Numeracinttulo"/>
          <w:spacing w:val="-4"/>
          <w:sz w:val="22"/>
          <w:szCs w:val="22"/>
        </w:rPr>
        <w:t>VÍCTOR AL</w:t>
      </w:r>
      <w:r w:rsidR="00D73DB5">
        <w:rPr>
          <w:rStyle w:val="Numeracinttulo"/>
          <w:spacing w:val="-4"/>
          <w:sz w:val="22"/>
          <w:szCs w:val="22"/>
        </w:rPr>
        <w:t xml:space="preserve">ONSO FLÓREZ SALAZAR </w:t>
      </w:r>
      <w:r w:rsidR="00D73DB5">
        <w:rPr>
          <w:rStyle w:val="Numeracinttulo"/>
          <w:b w:val="0"/>
          <w:spacing w:val="-4"/>
          <w:sz w:val="26"/>
        </w:rPr>
        <w:t xml:space="preserve">y </w:t>
      </w:r>
      <w:r w:rsidR="00D73DB5" w:rsidRPr="00D73DB5">
        <w:rPr>
          <w:rStyle w:val="Numeracinttulo"/>
          <w:spacing w:val="-4"/>
          <w:sz w:val="22"/>
          <w:szCs w:val="22"/>
        </w:rPr>
        <w:t>ALEXÁNDER ESPINOSA CORREA</w:t>
      </w:r>
      <w:r w:rsidR="00D73DB5">
        <w:rPr>
          <w:rStyle w:val="Numeracinttulo"/>
          <w:b w:val="0"/>
          <w:spacing w:val="-4"/>
          <w:sz w:val="26"/>
        </w:rPr>
        <w:t xml:space="preserve"> </w:t>
      </w:r>
      <w:r w:rsidR="00A5183A">
        <w:rPr>
          <w:rStyle w:val="Numeracinttulo"/>
          <w:b w:val="0"/>
          <w:spacing w:val="-4"/>
          <w:sz w:val="26"/>
        </w:rPr>
        <w:t xml:space="preserve">refirieron </w:t>
      </w:r>
      <w:r w:rsidR="0012557E" w:rsidRPr="000B7FA2">
        <w:rPr>
          <w:rStyle w:val="Numeracinttulo"/>
          <w:b w:val="0"/>
          <w:spacing w:val="-4"/>
          <w:sz w:val="26"/>
        </w:rPr>
        <w:t xml:space="preserve">que </w:t>
      </w:r>
      <w:r w:rsidRPr="000B7FA2">
        <w:rPr>
          <w:rStyle w:val="Numeracinttulo"/>
          <w:b w:val="0"/>
          <w:spacing w:val="-4"/>
          <w:sz w:val="26"/>
        </w:rPr>
        <w:t>apela</w:t>
      </w:r>
      <w:r w:rsidR="0012557E" w:rsidRPr="000B7FA2">
        <w:rPr>
          <w:rStyle w:val="Numeracinttulo"/>
          <w:b w:val="0"/>
          <w:spacing w:val="-4"/>
          <w:sz w:val="26"/>
        </w:rPr>
        <w:t>ría</w:t>
      </w:r>
      <w:r w:rsidR="00D73DB5">
        <w:rPr>
          <w:rStyle w:val="Numeracinttulo"/>
          <w:b w:val="0"/>
          <w:spacing w:val="-4"/>
          <w:sz w:val="26"/>
        </w:rPr>
        <w:t>n</w:t>
      </w:r>
      <w:r w:rsidR="0012557E" w:rsidRPr="000B7FA2">
        <w:rPr>
          <w:rStyle w:val="Numeracinttulo"/>
          <w:b w:val="0"/>
          <w:spacing w:val="-4"/>
          <w:sz w:val="26"/>
        </w:rPr>
        <w:t xml:space="preserve"> </w:t>
      </w:r>
      <w:r w:rsidRPr="000B7FA2">
        <w:rPr>
          <w:rStyle w:val="Numeracinttulo"/>
          <w:b w:val="0"/>
          <w:spacing w:val="-4"/>
          <w:sz w:val="26"/>
        </w:rPr>
        <w:t>el fallo</w:t>
      </w:r>
      <w:r w:rsidR="00E575BC" w:rsidRPr="000B7FA2">
        <w:rPr>
          <w:rStyle w:val="Numeracinttulo"/>
          <w:b w:val="0"/>
          <w:spacing w:val="-4"/>
          <w:sz w:val="26"/>
        </w:rPr>
        <w:t xml:space="preserve"> </w:t>
      </w:r>
      <w:r w:rsidRPr="000B7FA2">
        <w:rPr>
          <w:rStyle w:val="Numeracinttulo"/>
          <w:b w:val="0"/>
          <w:spacing w:val="-4"/>
          <w:sz w:val="26"/>
        </w:rPr>
        <w:t xml:space="preserve">y </w:t>
      </w:r>
      <w:r w:rsidR="0045559A" w:rsidRPr="000B7FA2">
        <w:rPr>
          <w:rStyle w:val="Numeracinttulo"/>
          <w:b w:val="0"/>
          <w:spacing w:val="-4"/>
          <w:sz w:val="26"/>
        </w:rPr>
        <w:t>lo sustentaría</w:t>
      </w:r>
      <w:r w:rsidR="00D73DB5">
        <w:rPr>
          <w:rStyle w:val="Numeracinttulo"/>
          <w:b w:val="0"/>
          <w:spacing w:val="-4"/>
          <w:sz w:val="26"/>
        </w:rPr>
        <w:t>n por escrito</w:t>
      </w:r>
      <w:r w:rsidR="0045559A" w:rsidRPr="000B7FA2">
        <w:rPr>
          <w:rStyle w:val="Numeracinttulo"/>
          <w:b w:val="0"/>
          <w:spacing w:val="-4"/>
          <w:sz w:val="26"/>
        </w:rPr>
        <w:t xml:space="preserve"> </w:t>
      </w:r>
      <w:r w:rsidR="00D73DB5">
        <w:rPr>
          <w:rStyle w:val="Numeracinttulo"/>
          <w:b w:val="0"/>
          <w:spacing w:val="-4"/>
          <w:sz w:val="26"/>
        </w:rPr>
        <w:t>dentro del término de ley</w:t>
      </w:r>
      <w:r w:rsidRPr="000B7FA2">
        <w:rPr>
          <w:rStyle w:val="Numeracinttulo"/>
          <w:b w:val="0"/>
          <w:spacing w:val="-4"/>
          <w:sz w:val="26"/>
        </w:rPr>
        <w:t xml:space="preserve">. </w:t>
      </w:r>
    </w:p>
    <w:p w14:paraId="3BCDC9E2" w14:textId="77777777" w:rsidR="004B6002" w:rsidRPr="004B6002" w:rsidRDefault="004B6002" w:rsidP="00B315DC">
      <w:pPr>
        <w:rPr>
          <w:rStyle w:val="Algerian"/>
          <w:rFonts w:ascii="Tahoma" w:hAnsi="Tahoma" w:cs="Tahoma"/>
          <w:spacing w:val="-4"/>
          <w:sz w:val="26"/>
        </w:rPr>
      </w:pPr>
    </w:p>
    <w:p w14:paraId="60C6AB2E" w14:textId="77777777" w:rsidR="00B01B87" w:rsidRPr="000B7FA2" w:rsidRDefault="009D3DE3" w:rsidP="00B315DC">
      <w:pPr>
        <w:rPr>
          <w:rStyle w:val="Algerian"/>
          <w:spacing w:val="-4"/>
        </w:rPr>
      </w:pPr>
      <w:r w:rsidRPr="000B7FA2">
        <w:rPr>
          <w:rStyle w:val="Algerian"/>
          <w:spacing w:val="-4"/>
        </w:rPr>
        <w:t xml:space="preserve">2.- </w:t>
      </w:r>
      <w:r w:rsidR="00B01B87" w:rsidRPr="000B7FA2">
        <w:rPr>
          <w:rStyle w:val="Algerian"/>
          <w:spacing w:val="-4"/>
        </w:rPr>
        <w:t>Debate</w:t>
      </w:r>
    </w:p>
    <w:p w14:paraId="40A1F9E0" w14:textId="77777777" w:rsidR="006A1844" w:rsidRPr="000B7FA2" w:rsidRDefault="006A1844" w:rsidP="00B315DC">
      <w:pPr>
        <w:rPr>
          <w:spacing w:val="-4"/>
        </w:rPr>
      </w:pPr>
    </w:p>
    <w:p w14:paraId="20FBCB03" w14:textId="4F3E8D8B" w:rsidR="00593482" w:rsidRPr="000B7FA2" w:rsidRDefault="006A1844" w:rsidP="00B315DC">
      <w:pPr>
        <w:rPr>
          <w:spacing w:val="-4"/>
        </w:rPr>
      </w:pPr>
      <w:r w:rsidRPr="000B7FA2">
        <w:rPr>
          <w:b/>
          <w:spacing w:val="-4"/>
          <w:sz w:val="24"/>
          <w:szCs w:val="24"/>
        </w:rPr>
        <w:t>2.1.-</w:t>
      </w:r>
      <w:r w:rsidRPr="000B7FA2">
        <w:rPr>
          <w:spacing w:val="-4"/>
        </w:rPr>
        <w:t xml:space="preserve"> </w:t>
      </w:r>
      <w:r w:rsidR="00D73DB5">
        <w:rPr>
          <w:spacing w:val="-4"/>
        </w:rPr>
        <w:t xml:space="preserve">Defensor de </w:t>
      </w:r>
      <w:r w:rsidR="00336952">
        <w:rPr>
          <w:b/>
          <w:spacing w:val="-4"/>
          <w:sz w:val="22"/>
          <w:szCs w:val="22"/>
        </w:rPr>
        <w:t>VÍCTOR AL</w:t>
      </w:r>
      <w:r w:rsidR="00D73DB5" w:rsidRPr="00D73DB5">
        <w:rPr>
          <w:b/>
          <w:spacing w:val="-4"/>
          <w:sz w:val="22"/>
          <w:szCs w:val="22"/>
        </w:rPr>
        <w:t>ONSO FLÓREZ SALAZAR</w:t>
      </w:r>
      <w:r w:rsidR="00E82485" w:rsidRPr="000B7FA2">
        <w:rPr>
          <w:spacing w:val="-4"/>
        </w:rPr>
        <w:t xml:space="preserve"> </w:t>
      </w:r>
      <w:r w:rsidRPr="000B7FA2">
        <w:rPr>
          <w:rFonts w:ascii="Verdana" w:hAnsi="Verdana"/>
          <w:i/>
          <w:spacing w:val="-4"/>
          <w:sz w:val="20"/>
          <w:szCs w:val="20"/>
        </w:rPr>
        <w:t>-</w:t>
      </w:r>
      <w:r w:rsidRPr="000B7FA2">
        <w:rPr>
          <w:rFonts w:ascii="Verdana" w:hAnsi="Verdana"/>
          <w:spacing w:val="-4"/>
          <w:sz w:val="20"/>
          <w:szCs w:val="20"/>
        </w:rPr>
        <w:t>recurrente</w:t>
      </w:r>
      <w:r w:rsidRPr="000B7FA2">
        <w:rPr>
          <w:rFonts w:ascii="Verdana" w:hAnsi="Verdana"/>
          <w:i/>
          <w:spacing w:val="-4"/>
          <w:sz w:val="20"/>
          <w:szCs w:val="20"/>
        </w:rPr>
        <w:t>-</w:t>
      </w:r>
      <w:r w:rsidR="00593482" w:rsidRPr="000B7FA2">
        <w:rPr>
          <w:rFonts w:ascii="Verdana" w:hAnsi="Verdana"/>
          <w:i/>
          <w:spacing w:val="-4"/>
          <w:sz w:val="20"/>
          <w:szCs w:val="20"/>
        </w:rPr>
        <w:t xml:space="preserve"> </w:t>
      </w:r>
    </w:p>
    <w:p w14:paraId="76A7F440" w14:textId="77777777" w:rsidR="00593482" w:rsidRDefault="00593482" w:rsidP="00B315DC">
      <w:pPr>
        <w:rPr>
          <w:rStyle w:val="Nombreprincipal"/>
          <w:spacing w:val="-4"/>
        </w:rPr>
      </w:pPr>
    </w:p>
    <w:p w14:paraId="4D80B968" w14:textId="09E3FD8C" w:rsidR="002D3836" w:rsidRDefault="002D3836" w:rsidP="00B315DC">
      <w:pPr>
        <w:rPr>
          <w:spacing w:val="-4"/>
        </w:rPr>
      </w:pPr>
      <w:r>
        <w:rPr>
          <w:spacing w:val="-4"/>
        </w:rPr>
        <w:t>Pide se absuelva a su prohijado o de forma subsidiaria se decrete la nulidad de lo actuado, con fundamento en lo siguiente:</w:t>
      </w:r>
    </w:p>
    <w:p w14:paraId="6A48E772" w14:textId="77777777" w:rsidR="002D3836" w:rsidRDefault="002D3836" w:rsidP="00B315DC">
      <w:pPr>
        <w:rPr>
          <w:spacing w:val="-4"/>
        </w:rPr>
      </w:pPr>
    </w:p>
    <w:p w14:paraId="7407A61F" w14:textId="323D6560" w:rsidR="00E577FB" w:rsidRDefault="00E577FB" w:rsidP="00B315DC">
      <w:pPr>
        <w:rPr>
          <w:spacing w:val="-4"/>
        </w:rPr>
      </w:pPr>
      <w:r>
        <w:rPr>
          <w:spacing w:val="-4"/>
        </w:rPr>
        <w:t xml:space="preserve">Del contenido del fallo se observa que el a quo da por sentado que el móvil del homicidio de JUAN PABLO ARIAS fue el altercado con las guaduas ocurrido en octubre de 2014  con el señor ALEXÁNDER MARÍN o RAMÍREZ, a raíz de lo referido por DIANA MARCELA, pero ninguna otra prueba practicada en juicio hizo alusión a tal situación. Así mismo genera ambigüedad respecto de la responsabilidad de su representado la presunta información que obtuvo dicha testigo sobre los autores del hecho, lo cual nunca fue verificado por la Fiscalía ni de quien provino </w:t>
      </w:r>
      <w:r w:rsidR="00833227">
        <w:rPr>
          <w:spacing w:val="-4"/>
        </w:rPr>
        <w:t>esta,</w:t>
      </w:r>
      <w:r>
        <w:rPr>
          <w:spacing w:val="-4"/>
        </w:rPr>
        <w:t xml:space="preserve"> al no allegarse prueba alguna y sobre es</w:t>
      </w:r>
      <w:r w:rsidR="00A81E75">
        <w:rPr>
          <w:spacing w:val="-4"/>
        </w:rPr>
        <w:t>o</w:t>
      </w:r>
      <w:r>
        <w:rPr>
          <w:spacing w:val="-4"/>
        </w:rPr>
        <w:t xml:space="preserve">s </w:t>
      </w:r>
      <w:r w:rsidR="00A81E75">
        <w:rPr>
          <w:spacing w:val="-4"/>
        </w:rPr>
        <w:t xml:space="preserve">datos </w:t>
      </w:r>
      <w:r>
        <w:rPr>
          <w:spacing w:val="-4"/>
        </w:rPr>
        <w:t>imprecis</w:t>
      </w:r>
      <w:r w:rsidR="00A81E75">
        <w:rPr>
          <w:spacing w:val="-4"/>
        </w:rPr>
        <w:t>o</w:t>
      </w:r>
      <w:r>
        <w:rPr>
          <w:spacing w:val="-4"/>
        </w:rPr>
        <w:t>s se cimienta el fallo de condena.</w:t>
      </w:r>
    </w:p>
    <w:p w14:paraId="0A82A460" w14:textId="77777777" w:rsidR="002D3836" w:rsidRDefault="002D3836" w:rsidP="00B315DC">
      <w:pPr>
        <w:rPr>
          <w:spacing w:val="-4"/>
        </w:rPr>
      </w:pPr>
    </w:p>
    <w:p w14:paraId="353329B8" w14:textId="4DE8D9BE" w:rsidR="00D13AAC" w:rsidRDefault="00D00637" w:rsidP="00B315DC">
      <w:pPr>
        <w:rPr>
          <w:spacing w:val="-4"/>
        </w:rPr>
      </w:pPr>
      <w:r>
        <w:rPr>
          <w:spacing w:val="-4"/>
        </w:rPr>
        <w:t xml:space="preserve">Hay circunstancias </w:t>
      </w:r>
      <w:r w:rsidR="00D13AAC">
        <w:rPr>
          <w:spacing w:val="-4"/>
        </w:rPr>
        <w:t>que  no se ventilaron en juicio por olvido o falta de diligencia por el anterior defensor, en lo atinente a la entrevista del menor JUAN PABLO ARDILA que fue estipulada y la descripción física, realizada por la víctima la cual no coincide  con la de los acusados, y ello le resta credibilidad al dicho único de una dama que se siente afectada por la muerte de su ser amado, pero en el interrogatorio no pudo explicar cómo en un momento de alta violencia y donde su vida corría riesgo, indicó todas las características de los agresores, que si son verificadas no corresponden a la realidad.</w:t>
      </w:r>
    </w:p>
    <w:p w14:paraId="19010740" w14:textId="77777777" w:rsidR="00D13AAC" w:rsidRDefault="00D13AAC" w:rsidP="00B315DC">
      <w:pPr>
        <w:rPr>
          <w:spacing w:val="-4"/>
        </w:rPr>
      </w:pPr>
    </w:p>
    <w:p w14:paraId="4E94B4CB" w14:textId="4D455F63" w:rsidR="00290BBC" w:rsidRDefault="00290BBC" w:rsidP="00B315DC">
      <w:pPr>
        <w:rPr>
          <w:spacing w:val="-4"/>
        </w:rPr>
      </w:pPr>
      <w:r>
        <w:rPr>
          <w:spacing w:val="-4"/>
        </w:rPr>
        <w:t xml:space="preserve">En cuanto a la defensa técnica del señor </w:t>
      </w:r>
      <w:r w:rsidRPr="000F5348">
        <w:rPr>
          <w:b/>
          <w:spacing w:val="-4"/>
          <w:sz w:val="22"/>
          <w:szCs w:val="22"/>
        </w:rPr>
        <w:t>F</w:t>
      </w:r>
      <w:r w:rsidR="000F5348" w:rsidRPr="000F5348">
        <w:rPr>
          <w:b/>
          <w:spacing w:val="-4"/>
          <w:sz w:val="22"/>
          <w:szCs w:val="22"/>
        </w:rPr>
        <w:t>L</w:t>
      </w:r>
      <w:r w:rsidRPr="000F5348">
        <w:rPr>
          <w:b/>
          <w:spacing w:val="-4"/>
          <w:sz w:val="22"/>
          <w:szCs w:val="22"/>
        </w:rPr>
        <w:t>ÓREZ SALAZAR</w:t>
      </w:r>
      <w:r>
        <w:rPr>
          <w:spacing w:val="-4"/>
        </w:rPr>
        <w:t xml:space="preserve">, considera que existieron vacíos desde las audiencias preliminares que le impidieron a dicho </w:t>
      </w:r>
      <w:r>
        <w:rPr>
          <w:spacing w:val="-4"/>
        </w:rPr>
        <w:lastRenderedPageBreak/>
        <w:t>ciudadano estar en igualdad de condiciones con el órgano persecutor, toda vez que desde la audiencia de formulación de imputación, el togado que lo asistió no cuestionó los elementos de prueba con los que contaba la fiscalía y las pruebas que presentó en juicio no pretendían desvirtuar los argumentos de la teoría del caso del Estado. Y la única manera de subsanar tal situación sería al decretar la nulidad de lo actuado desde la audiencia preparatoria, para que se efectúen las solicitudes probatorias que permitan controvertir la acusación.</w:t>
      </w:r>
    </w:p>
    <w:p w14:paraId="4EF355B7" w14:textId="77777777" w:rsidR="00290BBC" w:rsidRDefault="00290BBC" w:rsidP="00B315DC">
      <w:pPr>
        <w:rPr>
          <w:spacing w:val="-4"/>
        </w:rPr>
      </w:pPr>
    </w:p>
    <w:p w14:paraId="6F1629D3" w14:textId="5DD4E788" w:rsidR="00290BBC" w:rsidRDefault="002D3836" w:rsidP="00B315DC">
      <w:pPr>
        <w:rPr>
          <w:spacing w:val="-4"/>
        </w:rPr>
      </w:pPr>
      <w:r>
        <w:rPr>
          <w:spacing w:val="-4"/>
        </w:rPr>
        <w:t>Así mismo, ob</w:t>
      </w:r>
      <w:r w:rsidR="00290BBC">
        <w:rPr>
          <w:spacing w:val="-4"/>
        </w:rPr>
        <w:t xml:space="preserve">serva contradictorio que en la parte motiva la pena accesoria se </w:t>
      </w:r>
      <w:r w:rsidR="00A81E75">
        <w:rPr>
          <w:spacing w:val="-4"/>
        </w:rPr>
        <w:t xml:space="preserve">expresó </w:t>
      </w:r>
      <w:r w:rsidR="00290BBC">
        <w:rPr>
          <w:spacing w:val="-4"/>
        </w:rPr>
        <w:t xml:space="preserve">que era de </w:t>
      </w:r>
      <w:r w:rsidR="00826177">
        <w:rPr>
          <w:spacing w:val="-4"/>
        </w:rPr>
        <w:t>20</w:t>
      </w:r>
      <w:r w:rsidR="00290BBC">
        <w:rPr>
          <w:spacing w:val="-4"/>
        </w:rPr>
        <w:t xml:space="preserve"> años, pero en la resolutiva quedó </w:t>
      </w:r>
      <w:r w:rsidR="00826177">
        <w:rPr>
          <w:spacing w:val="-4"/>
        </w:rPr>
        <w:t xml:space="preserve">establecida </w:t>
      </w:r>
      <w:r w:rsidR="00290BBC">
        <w:rPr>
          <w:spacing w:val="-4"/>
        </w:rPr>
        <w:t>en 316 meses.</w:t>
      </w:r>
    </w:p>
    <w:p w14:paraId="0964AA85" w14:textId="77777777" w:rsidR="00B378A8" w:rsidRPr="000B7FA2" w:rsidRDefault="00B378A8" w:rsidP="00B315DC">
      <w:pPr>
        <w:rPr>
          <w:spacing w:val="-4"/>
        </w:rPr>
      </w:pPr>
    </w:p>
    <w:p w14:paraId="75EE5DB8" w14:textId="505E3410" w:rsidR="006A1844" w:rsidRPr="000B7FA2" w:rsidRDefault="006A1844" w:rsidP="00B315DC">
      <w:pPr>
        <w:rPr>
          <w:spacing w:val="-4"/>
        </w:rPr>
      </w:pPr>
      <w:r w:rsidRPr="000B7FA2">
        <w:rPr>
          <w:b/>
          <w:spacing w:val="-4"/>
          <w:sz w:val="24"/>
          <w:szCs w:val="24"/>
        </w:rPr>
        <w:t>2.2.-</w:t>
      </w:r>
      <w:r w:rsidRPr="000B7FA2">
        <w:rPr>
          <w:spacing w:val="-4"/>
        </w:rPr>
        <w:t xml:space="preserve"> </w:t>
      </w:r>
      <w:r w:rsidR="00290BBC">
        <w:rPr>
          <w:spacing w:val="-4"/>
        </w:rPr>
        <w:t xml:space="preserve">Defensor de </w:t>
      </w:r>
      <w:r w:rsidR="00290BBC" w:rsidRPr="00290BBC">
        <w:rPr>
          <w:b/>
          <w:spacing w:val="-4"/>
          <w:sz w:val="22"/>
          <w:szCs w:val="22"/>
        </w:rPr>
        <w:t>ALEXÁNDER ESPINOSA CORREA</w:t>
      </w:r>
      <w:r w:rsidR="00E77A19" w:rsidRPr="000B7FA2">
        <w:rPr>
          <w:spacing w:val="-4"/>
        </w:rPr>
        <w:t xml:space="preserve"> </w:t>
      </w:r>
      <w:r w:rsidR="00E410A7">
        <w:rPr>
          <w:rFonts w:ascii="Verdana" w:hAnsi="Verdana"/>
          <w:spacing w:val="-4"/>
          <w:sz w:val="20"/>
          <w:szCs w:val="20"/>
        </w:rPr>
        <w:t>-</w:t>
      </w:r>
      <w:r w:rsidR="00E77A19" w:rsidRPr="000B7FA2">
        <w:rPr>
          <w:rFonts w:ascii="Verdana" w:hAnsi="Verdana"/>
          <w:spacing w:val="-4"/>
          <w:sz w:val="20"/>
          <w:szCs w:val="20"/>
        </w:rPr>
        <w:t xml:space="preserve">no </w:t>
      </w:r>
      <w:r w:rsidRPr="000B7FA2">
        <w:rPr>
          <w:rFonts w:ascii="Verdana" w:hAnsi="Verdana"/>
          <w:spacing w:val="-4"/>
          <w:sz w:val="20"/>
          <w:szCs w:val="20"/>
        </w:rPr>
        <w:t xml:space="preserve">recurrente- </w:t>
      </w:r>
    </w:p>
    <w:p w14:paraId="548E5EE4" w14:textId="77777777" w:rsidR="00F85907" w:rsidRPr="000B7FA2" w:rsidRDefault="00F85907" w:rsidP="00B315DC">
      <w:pPr>
        <w:rPr>
          <w:b/>
          <w:spacing w:val="-4"/>
          <w:sz w:val="24"/>
          <w:szCs w:val="24"/>
        </w:rPr>
      </w:pPr>
    </w:p>
    <w:p w14:paraId="74DB4530" w14:textId="331C7A45" w:rsidR="002946D1" w:rsidRPr="000B7FA2" w:rsidRDefault="002946D1" w:rsidP="00C246D3">
      <w:pPr>
        <w:rPr>
          <w:spacing w:val="-4"/>
          <w:lang w:val="es-ES_tradnl"/>
        </w:rPr>
      </w:pPr>
      <w:r w:rsidRPr="000B7FA2">
        <w:rPr>
          <w:spacing w:val="-4"/>
          <w:lang w:val="es-ES_tradnl"/>
        </w:rPr>
        <w:t>Pide se</w:t>
      </w:r>
      <w:r w:rsidR="00F3309A">
        <w:rPr>
          <w:spacing w:val="-4"/>
          <w:lang w:val="es-ES_tradnl"/>
        </w:rPr>
        <w:t xml:space="preserve"> revoque </w:t>
      </w:r>
      <w:r w:rsidR="00E77A19" w:rsidRPr="000B7FA2">
        <w:rPr>
          <w:spacing w:val="-4"/>
          <w:lang w:val="es-ES_tradnl"/>
        </w:rPr>
        <w:t xml:space="preserve">el </w:t>
      </w:r>
      <w:r w:rsidRPr="000B7FA2">
        <w:rPr>
          <w:spacing w:val="-4"/>
          <w:lang w:val="es-ES_tradnl"/>
        </w:rPr>
        <w:t xml:space="preserve">fallo </w:t>
      </w:r>
      <w:r w:rsidR="00E77A19" w:rsidRPr="000B7FA2">
        <w:rPr>
          <w:spacing w:val="-4"/>
          <w:lang w:val="es-ES_tradnl"/>
        </w:rPr>
        <w:t>adoptado</w:t>
      </w:r>
      <w:r w:rsidR="00F3309A">
        <w:rPr>
          <w:spacing w:val="-4"/>
          <w:lang w:val="es-ES_tradnl"/>
        </w:rPr>
        <w:t xml:space="preserve"> y se emita una sentencia absolutoria</w:t>
      </w:r>
      <w:r w:rsidR="00E77A19" w:rsidRPr="000B7FA2">
        <w:rPr>
          <w:spacing w:val="-4"/>
          <w:lang w:val="es-ES_tradnl"/>
        </w:rPr>
        <w:t xml:space="preserve">, </w:t>
      </w:r>
      <w:r w:rsidR="00D857BA" w:rsidRPr="000B7FA2">
        <w:rPr>
          <w:spacing w:val="-4"/>
          <w:lang w:val="es-ES_tradnl"/>
        </w:rPr>
        <w:t xml:space="preserve">con fundamento </w:t>
      </w:r>
      <w:r w:rsidRPr="000B7FA2">
        <w:rPr>
          <w:spacing w:val="-4"/>
          <w:lang w:val="es-ES_tradnl"/>
        </w:rPr>
        <w:t>en lo siguiente:</w:t>
      </w:r>
    </w:p>
    <w:p w14:paraId="1AFA4604" w14:textId="77777777" w:rsidR="002946D1" w:rsidRPr="000B7FA2" w:rsidRDefault="002946D1" w:rsidP="00C246D3">
      <w:pPr>
        <w:rPr>
          <w:spacing w:val="-4"/>
          <w:lang w:val="es-ES_tradnl"/>
        </w:rPr>
      </w:pPr>
    </w:p>
    <w:p w14:paraId="016DCC56" w14:textId="01C13BB4" w:rsidR="00681411" w:rsidRDefault="006D08F8" w:rsidP="00C246D3">
      <w:pPr>
        <w:rPr>
          <w:spacing w:val="-4"/>
          <w:lang w:val="es-ES_tradnl"/>
        </w:rPr>
      </w:pPr>
      <w:r>
        <w:rPr>
          <w:spacing w:val="-4"/>
          <w:lang w:val="es-ES_tradnl"/>
        </w:rPr>
        <w:t>Existen serias dudas frente al señalamiento que la</w:t>
      </w:r>
      <w:r w:rsidR="00681411">
        <w:rPr>
          <w:spacing w:val="-4"/>
          <w:lang w:val="es-ES_tradnl"/>
        </w:rPr>
        <w:t xml:space="preserve"> testigo DIANA MARCELA LÓPEZ VÁSQUEZ </w:t>
      </w:r>
      <w:r>
        <w:rPr>
          <w:spacing w:val="-4"/>
          <w:lang w:val="es-ES_tradnl"/>
        </w:rPr>
        <w:t xml:space="preserve">hizo de </w:t>
      </w:r>
      <w:r w:rsidRPr="000F5348">
        <w:rPr>
          <w:b/>
          <w:spacing w:val="-4"/>
          <w:sz w:val="22"/>
          <w:szCs w:val="22"/>
          <w:lang w:val="es-ES_tradnl"/>
        </w:rPr>
        <w:t>ALEXÁNDER ESPINOSA</w:t>
      </w:r>
      <w:r>
        <w:rPr>
          <w:spacing w:val="-4"/>
          <w:lang w:val="es-ES_tradnl"/>
        </w:rPr>
        <w:t xml:space="preserve"> ya que </w:t>
      </w:r>
      <w:r w:rsidR="00681411">
        <w:rPr>
          <w:spacing w:val="-4"/>
          <w:lang w:val="es-ES_tradnl"/>
        </w:rPr>
        <w:t xml:space="preserve">en juicio </w:t>
      </w:r>
      <w:r>
        <w:rPr>
          <w:spacing w:val="-4"/>
          <w:lang w:val="es-ES_tradnl"/>
        </w:rPr>
        <w:t xml:space="preserve">contradice </w:t>
      </w:r>
      <w:r w:rsidR="00681411">
        <w:rPr>
          <w:spacing w:val="-4"/>
          <w:lang w:val="es-ES_tradnl"/>
        </w:rPr>
        <w:t>la versión que entregó en febrero 26 de 2015</w:t>
      </w:r>
      <w:r w:rsidR="00826177">
        <w:rPr>
          <w:spacing w:val="-4"/>
          <w:lang w:val="es-ES_tradnl"/>
        </w:rPr>
        <w:t>.</w:t>
      </w:r>
    </w:p>
    <w:p w14:paraId="2415BCAC" w14:textId="77777777" w:rsidR="00681411" w:rsidRDefault="00681411" w:rsidP="00C246D3">
      <w:pPr>
        <w:rPr>
          <w:spacing w:val="-4"/>
          <w:lang w:val="es-ES_tradnl"/>
        </w:rPr>
      </w:pPr>
    </w:p>
    <w:p w14:paraId="51DB847F" w14:textId="1DEA4787" w:rsidR="006D08F8" w:rsidRDefault="00681411" w:rsidP="00C246D3">
      <w:pPr>
        <w:rPr>
          <w:spacing w:val="-4"/>
          <w:lang w:val="es-ES_tradnl"/>
        </w:rPr>
      </w:pPr>
      <w:r>
        <w:rPr>
          <w:spacing w:val="-4"/>
          <w:lang w:val="es-ES_tradnl"/>
        </w:rPr>
        <w:t xml:space="preserve">En juicio quedó acreditado el sitio de ocurrencia del hecho y el lugar de vivienda de los acusados y según los dichos y la misma sentencia </w:t>
      </w:r>
      <w:r w:rsidRPr="000F5348">
        <w:rPr>
          <w:b/>
          <w:spacing w:val="-4"/>
          <w:sz w:val="22"/>
          <w:szCs w:val="22"/>
          <w:lang w:val="es-ES_tradnl"/>
        </w:rPr>
        <w:t>ALEXANDER ESPINOSA</w:t>
      </w:r>
      <w:r>
        <w:rPr>
          <w:spacing w:val="-4"/>
          <w:lang w:val="es-ES_tradnl"/>
        </w:rPr>
        <w:t xml:space="preserve"> acompañó a </w:t>
      </w:r>
      <w:r w:rsidRPr="000F5348">
        <w:rPr>
          <w:b/>
          <w:spacing w:val="-4"/>
          <w:sz w:val="22"/>
          <w:szCs w:val="22"/>
          <w:lang w:val="es-ES_tradnl"/>
        </w:rPr>
        <w:t>VÍCTOR FLOREZ</w:t>
      </w:r>
      <w:r>
        <w:rPr>
          <w:spacing w:val="-4"/>
          <w:lang w:val="es-ES_tradnl"/>
        </w:rPr>
        <w:t xml:space="preserve">  desde el barrio la Playita de </w:t>
      </w:r>
      <w:r w:rsidR="007A5E82">
        <w:rPr>
          <w:spacing w:val="-4"/>
          <w:lang w:val="es-ES_tradnl"/>
        </w:rPr>
        <w:t>C</w:t>
      </w:r>
      <w:r>
        <w:rPr>
          <w:spacing w:val="-4"/>
          <w:lang w:val="es-ES_tradnl"/>
        </w:rPr>
        <w:t>uba, hasta el barrio la unidad de Pereira, ubicada en la salida para Armenia, por lo cual deberían atravesar toda la ciudad</w:t>
      </w:r>
      <w:r w:rsidR="006D08F8">
        <w:rPr>
          <w:spacing w:val="-4"/>
          <w:lang w:val="es-ES_tradnl"/>
        </w:rPr>
        <w:t>,</w:t>
      </w:r>
      <w:r>
        <w:rPr>
          <w:spacing w:val="-4"/>
          <w:lang w:val="es-ES_tradnl"/>
        </w:rPr>
        <w:t xml:space="preserve"> cómo es posible que sin portar casco y de parrillero, no se hayan percatado los agentes del orden, sin haber probado la fiscalía que recorr</w:t>
      </w:r>
      <w:r w:rsidR="00826177">
        <w:rPr>
          <w:spacing w:val="-4"/>
          <w:lang w:val="es-ES_tradnl"/>
        </w:rPr>
        <w:t>ió</w:t>
      </w:r>
      <w:r>
        <w:rPr>
          <w:spacing w:val="-4"/>
          <w:lang w:val="es-ES_tradnl"/>
        </w:rPr>
        <w:t xml:space="preserve"> tal trayecto en esas condicione</w:t>
      </w:r>
      <w:r w:rsidR="006D08F8">
        <w:rPr>
          <w:spacing w:val="-4"/>
          <w:lang w:val="es-ES_tradnl"/>
        </w:rPr>
        <w:t>s</w:t>
      </w:r>
      <w:r w:rsidR="00826177">
        <w:rPr>
          <w:spacing w:val="-4"/>
          <w:lang w:val="es-ES_tradnl"/>
        </w:rPr>
        <w:t xml:space="preserve"> y</w:t>
      </w:r>
      <w:r w:rsidR="006D08F8">
        <w:rPr>
          <w:spacing w:val="-4"/>
          <w:lang w:val="es-ES_tradnl"/>
        </w:rPr>
        <w:t xml:space="preserve"> </w:t>
      </w:r>
      <w:r>
        <w:rPr>
          <w:spacing w:val="-4"/>
          <w:lang w:val="es-ES_tradnl"/>
        </w:rPr>
        <w:t>sin haber sido detectado</w:t>
      </w:r>
      <w:r w:rsidR="006D08F8">
        <w:rPr>
          <w:spacing w:val="-4"/>
          <w:lang w:val="es-ES_tradnl"/>
        </w:rPr>
        <w:t>.</w:t>
      </w:r>
    </w:p>
    <w:p w14:paraId="024C5163" w14:textId="77777777" w:rsidR="006D08F8" w:rsidRDefault="006D08F8" w:rsidP="00C246D3">
      <w:pPr>
        <w:rPr>
          <w:spacing w:val="-4"/>
          <w:lang w:val="es-ES_tradnl"/>
        </w:rPr>
      </w:pPr>
    </w:p>
    <w:p w14:paraId="44DAE4E8" w14:textId="2CF07C38" w:rsidR="006D08F8" w:rsidRDefault="006D08F8" w:rsidP="00C246D3">
      <w:pPr>
        <w:rPr>
          <w:spacing w:val="-4"/>
          <w:lang w:val="es-ES_tradnl"/>
        </w:rPr>
      </w:pPr>
      <w:r>
        <w:rPr>
          <w:spacing w:val="-4"/>
          <w:lang w:val="es-ES_tradnl"/>
        </w:rPr>
        <w:t xml:space="preserve">Otra duda es aquél encuentro que tuvo dicha testigo con el “mago” del barrio </w:t>
      </w:r>
    </w:p>
    <w:p w14:paraId="30F20BD7" w14:textId="4CC465D2" w:rsidR="00C65232" w:rsidRDefault="006D08F8" w:rsidP="00C246D3">
      <w:pPr>
        <w:rPr>
          <w:spacing w:val="-4"/>
          <w:lang w:val="es-ES_tradnl"/>
        </w:rPr>
      </w:pPr>
      <w:r>
        <w:rPr>
          <w:spacing w:val="-4"/>
          <w:lang w:val="es-ES_tradnl"/>
        </w:rPr>
        <w:t>Cuba, quien solo necesito de dos o tres datos que ella le dio</w:t>
      </w:r>
      <w:r w:rsidR="00681411">
        <w:rPr>
          <w:spacing w:val="-4"/>
          <w:lang w:val="es-ES_tradnl"/>
        </w:rPr>
        <w:t xml:space="preserve"> </w:t>
      </w:r>
      <w:r>
        <w:rPr>
          <w:spacing w:val="-4"/>
          <w:lang w:val="es-ES_tradnl"/>
        </w:rPr>
        <w:t xml:space="preserve">para identificar a los supuestos homicidas y ofrecer su ubicación exacta, quien al día siguiente le </w:t>
      </w:r>
      <w:r>
        <w:rPr>
          <w:spacing w:val="-4"/>
          <w:lang w:val="es-ES_tradnl"/>
        </w:rPr>
        <w:lastRenderedPageBreak/>
        <w:t>informó que los mismos estaban “</w:t>
      </w:r>
      <w:proofErr w:type="spellStart"/>
      <w:r>
        <w:rPr>
          <w:spacing w:val="-4"/>
          <w:lang w:val="es-ES_tradnl"/>
        </w:rPr>
        <w:t>enfarrados</w:t>
      </w:r>
      <w:proofErr w:type="spellEnd"/>
      <w:r>
        <w:rPr>
          <w:spacing w:val="-4"/>
          <w:lang w:val="es-ES_tradnl"/>
        </w:rPr>
        <w:t>” en el barrio La Playita de Cuba y si el día del altercado con las guaduas</w:t>
      </w:r>
      <w:r w:rsidR="00113EBE">
        <w:rPr>
          <w:spacing w:val="-4"/>
          <w:lang w:val="es-ES_tradnl"/>
        </w:rPr>
        <w:t xml:space="preserve"> actuó con destreza para defender a su compañero </w:t>
      </w:r>
      <w:r w:rsidR="00113EBE">
        <w:rPr>
          <w:rFonts w:ascii="Verdana" w:hAnsi="Verdana"/>
          <w:spacing w:val="-4"/>
          <w:sz w:val="20"/>
          <w:szCs w:val="20"/>
          <w:lang w:val="es-ES_tradnl"/>
        </w:rPr>
        <w:t>-</w:t>
      </w:r>
      <w:r w:rsidR="00113EBE" w:rsidRPr="00113EBE">
        <w:rPr>
          <w:rFonts w:ascii="Verdana" w:hAnsi="Verdana"/>
          <w:spacing w:val="-4"/>
          <w:sz w:val="20"/>
          <w:szCs w:val="20"/>
          <w:lang w:val="es-ES_tradnl"/>
        </w:rPr>
        <w:t>le roció gas pimient</w:t>
      </w:r>
      <w:r w:rsidR="000E5371">
        <w:rPr>
          <w:rFonts w:ascii="Verdana" w:hAnsi="Verdana"/>
          <w:spacing w:val="-4"/>
          <w:sz w:val="20"/>
          <w:szCs w:val="20"/>
          <w:lang w:val="es-ES_tradnl"/>
        </w:rPr>
        <w:t>a</w:t>
      </w:r>
      <w:r w:rsidR="00113EBE" w:rsidRPr="00113EBE">
        <w:rPr>
          <w:rFonts w:ascii="Verdana" w:hAnsi="Verdana"/>
          <w:spacing w:val="-4"/>
          <w:sz w:val="20"/>
          <w:szCs w:val="20"/>
          <w:lang w:val="es-ES_tradnl"/>
        </w:rPr>
        <w:t xml:space="preserve"> al agresor, le quitó las llaves de la camioneta y tomó el celular de este-</w:t>
      </w:r>
      <w:r w:rsidR="00113EBE">
        <w:rPr>
          <w:spacing w:val="-4"/>
          <w:lang w:val="es-ES_tradnl"/>
        </w:rPr>
        <w:t xml:space="preserve"> </w:t>
      </w:r>
      <w:r>
        <w:rPr>
          <w:spacing w:val="-4"/>
          <w:lang w:val="es-ES_tradnl"/>
        </w:rPr>
        <w:t>p</w:t>
      </w:r>
      <w:r w:rsidR="00113EBE">
        <w:rPr>
          <w:spacing w:val="-4"/>
          <w:lang w:val="es-ES_tradnl"/>
        </w:rPr>
        <w:t>or</w:t>
      </w:r>
      <w:r w:rsidR="000E5371">
        <w:rPr>
          <w:spacing w:val="-4"/>
          <w:lang w:val="es-ES_tradnl"/>
        </w:rPr>
        <w:t xml:space="preserve"> </w:t>
      </w:r>
      <w:r w:rsidR="00113EBE">
        <w:rPr>
          <w:spacing w:val="-4"/>
          <w:lang w:val="es-ES_tradnl"/>
        </w:rPr>
        <w:t>qu</w:t>
      </w:r>
      <w:r w:rsidR="000E5371">
        <w:rPr>
          <w:spacing w:val="-4"/>
          <w:lang w:val="es-ES_tradnl"/>
        </w:rPr>
        <w:t>é</w:t>
      </w:r>
      <w:r w:rsidR="00113EBE">
        <w:rPr>
          <w:spacing w:val="-4"/>
          <w:lang w:val="es-ES_tradnl"/>
        </w:rPr>
        <w:t xml:space="preserve"> en esa ocasión no llamó a los investigadores para que tomaran fotos o grabaran el episodio</w:t>
      </w:r>
      <w:r w:rsidR="000E5371">
        <w:rPr>
          <w:spacing w:val="-4"/>
          <w:lang w:val="es-ES_tradnl"/>
        </w:rPr>
        <w:t>,</w:t>
      </w:r>
      <w:r w:rsidR="00113EBE">
        <w:rPr>
          <w:spacing w:val="-4"/>
          <w:lang w:val="es-ES_tradnl"/>
        </w:rPr>
        <w:t xml:space="preserve"> o por qué no obró ella de tal manera para apoyar sus dichos</w:t>
      </w:r>
      <w:r w:rsidR="00C65232">
        <w:rPr>
          <w:spacing w:val="-4"/>
          <w:lang w:val="es-ES_tradnl"/>
        </w:rPr>
        <w:t xml:space="preserve">, </w:t>
      </w:r>
      <w:r w:rsidR="00826177">
        <w:rPr>
          <w:spacing w:val="-4"/>
          <w:lang w:val="es-ES_tradnl"/>
        </w:rPr>
        <w:t xml:space="preserve">sin entender </w:t>
      </w:r>
      <w:r w:rsidR="00C65232">
        <w:rPr>
          <w:spacing w:val="-4"/>
          <w:lang w:val="es-ES_tradnl"/>
        </w:rPr>
        <w:t xml:space="preserve">tampoco </w:t>
      </w:r>
      <w:r w:rsidR="00113EBE">
        <w:rPr>
          <w:spacing w:val="-4"/>
          <w:lang w:val="es-ES_tradnl"/>
        </w:rPr>
        <w:t>porque los investigadores no aportaron testimonios de las personas del sector que hubieren tenido conocimiento del festín para que su exposición tuviera asidero</w:t>
      </w:r>
      <w:r w:rsidR="00C65232">
        <w:rPr>
          <w:spacing w:val="-4"/>
          <w:lang w:val="es-ES_tradnl"/>
        </w:rPr>
        <w:t>.</w:t>
      </w:r>
    </w:p>
    <w:p w14:paraId="7C74514B" w14:textId="77777777" w:rsidR="00C65232" w:rsidRDefault="00C65232" w:rsidP="00C246D3">
      <w:pPr>
        <w:rPr>
          <w:spacing w:val="-4"/>
          <w:lang w:val="es-ES_tradnl"/>
        </w:rPr>
      </w:pPr>
    </w:p>
    <w:p w14:paraId="3F42F169" w14:textId="07618A0D" w:rsidR="00A61E55" w:rsidRDefault="00C65232" w:rsidP="00C246D3">
      <w:pPr>
        <w:rPr>
          <w:spacing w:val="-4"/>
          <w:lang w:val="es-ES_tradnl"/>
        </w:rPr>
      </w:pPr>
      <w:r>
        <w:rPr>
          <w:spacing w:val="-4"/>
          <w:lang w:val="es-ES_tradnl"/>
        </w:rPr>
        <w:t>Estima que emerge per</w:t>
      </w:r>
      <w:r w:rsidR="00826177">
        <w:rPr>
          <w:spacing w:val="-4"/>
          <w:lang w:val="es-ES_tradnl"/>
        </w:rPr>
        <w:t>plejidad sobre la existencia de ese</w:t>
      </w:r>
      <w:r>
        <w:rPr>
          <w:spacing w:val="-4"/>
          <w:lang w:val="es-ES_tradnl"/>
        </w:rPr>
        <w:t xml:space="preserve"> testigo, por el hecho de que no quiso asistir a juicio so pretexto de su seguridad, lo </w:t>
      </w:r>
      <w:r w:rsidR="00826177">
        <w:rPr>
          <w:spacing w:val="-4"/>
          <w:lang w:val="es-ES_tradnl"/>
        </w:rPr>
        <w:t>que</w:t>
      </w:r>
      <w:r>
        <w:rPr>
          <w:spacing w:val="-4"/>
          <w:lang w:val="es-ES_tradnl"/>
        </w:rPr>
        <w:t xml:space="preserve"> debió advertir antes de dar </w:t>
      </w:r>
      <w:r w:rsidR="00D00637">
        <w:rPr>
          <w:spacing w:val="-4"/>
          <w:lang w:val="es-ES_tradnl"/>
        </w:rPr>
        <w:t xml:space="preserve">datos </w:t>
      </w:r>
      <w:r>
        <w:rPr>
          <w:spacing w:val="-4"/>
          <w:lang w:val="es-ES_tradnl"/>
        </w:rPr>
        <w:t>sobre los hechos, ya que con dicha actitud se privó a la defensa de ejercer el derecho de contradicción, máxime que dicho informante no aparece por ninguna parte y lo comunicado por él fue determinante para la investigación y el conocimiento de la señora DIANA MARCELA</w:t>
      </w:r>
      <w:r w:rsidR="00826177">
        <w:rPr>
          <w:spacing w:val="-4"/>
          <w:lang w:val="es-ES_tradnl"/>
        </w:rPr>
        <w:t xml:space="preserve">, con lo cual se </w:t>
      </w:r>
      <w:r w:rsidR="00A61E55">
        <w:rPr>
          <w:spacing w:val="-4"/>
          <w:lang w:val="es-ES_tradnl"/>
        </w:rPr>
        <w:t xml:space="preserve"> soporta el fallo</w:t>
      </w:r>
      <w:r w:rsidR="00826177">
        <w:rPr>
          <w:spacing w:val="-4"/>
          <w:lang w:val="es-ES_tradnl"/>
        </w:rPr>
        <w:t xml:space="preserve">, </w:t>
      </w:r>
      <w:r w:rsidR="00A61E55">
        <w:rPr>
          <w:spacing w:val="-4"/>
          <w:lang w:val="es-ES_tradnl"/>
        </w:rPr>
        <w:t>influido por el aporte de ese misterioso testigo</w:t>
      </w:r>
      <w:r w:rsidR="000E5371">
        <w:rPr>
          <w:spacing w:val="-4"/>
          <w:lang w:val="es-ES_tradnl"/>
        </w:rPr>
        <w:t>.</w:t>
      </w:r>
    </w:p>
    <w:p w14:paraId="188DF677" w14:textId="77777777" w:rsidR="00A61E55" w:rsidRDefault="00A61E55" w:rsidP="00C246D3">
      <w:pPr>
        <w:rPr>
          <w:spacing w:val="-4"/>
          <w:lang w:val="es-ES_tradnl"/>
        </w:rPr>
      </w:pPr>
    </w:p>
    <w:p w14:paraId="552F4BC8" w14:textId="005EA033" w:rsidR="00A61E55" w:rsidRDefault="00A61E55" w:rsidP="00C246D3">
      <w:pPr>
        <w:rPr>
          <w:spacing w:val="-4"/>
          <w:lang w:val="es-ES_tradnl"/>
        </w:rPr>
      </w:pPr>
      <w:r>
        <w:rPr>
          <w:spacing w:val="-4"/>
          <w:lang w:val="es-ES_tradnl"/>
        </w:rPr>
        <w:t xml:space="preserve">La señora DIANA MARCELA dijo que vio a </w:t>
      </w:r>
      <w:r w:rsidRPr="000F5348">
        <w:rPr>
          <w:b/>
          <w:spacing w:val="-4"/>
          <w:sz w:val="22"/>
          <w:szCs w:val="22"/>
          <w:lang w:val="es-ES_tradnl"/>
        </w:rPr>
        <w:t>ALEXÁNDER ESPINOSA</w:t>
      </w:r>
      <w:r>
        <w:rPr>
          <w:spacing w:val="-4"/>
          <w:lang w:val="es-ES_tradnl"/>
        </w:rPr>
        <w:t xml:space="preserve"> dispararle a su difunto esposo, que iba sin casco y con la cara descubierta, pero </w:t>
      </w:r>
      <w:r w:rsidRPr="000F5348">
        <w:rPr>
          <w:b/>
          <w:spacing w:val="-4"/>
          <w:sz w:val="22"/>
          <w:szCs w:val="22"/>
          <w:lang w:val="es-ES_tradnl"/>
        </w:rPr>
        <w:t>ALEX</w:t>
      </w:r>
      <w:r w:rsidR="000E5371" w:rsidRPr="000F5348">
        <w:rPr>
          <w:b/>
          <w:spacing w:val="-4"/>
          <w:sz w:val="22"/>
          <w:szCs w:val="22"/>
          <w:lang w:val="es-ES_tradnl"/>
        </w:rPr>
        <w:t>ÁN</w:t>
      </w:r>
      <w:r w:rsidRPr="000F5348">
        <w:rPr>
          <w:b/>
          <w:spacing w:val="-4"/>
          <w:sz w:val="22"/>
          <w:szCs w:val="22"/>
          <w:lang w:val="es-ES_tradnl"/>
        </w:rPr>
        <w:t>DER</w:t>
      </w:r>
      <w:r>
        <w:rPr>
          <w:spacing w:val="-4"/>
          <w:lang w:val="es-ES_tradnl"/>
        </w:rPr>
        <w:t xml:space="preserve"> no vive en el barrio la unidad, ni se registró su ingreso a dicho sector, </w:t>
      </w:r>
      <w:r w:rsidR="00826177">
        <w:rPr>
          <w:spacing w:val="-4"/>
          <w:lang w:val="es-ES_tradnl"/>
        </w:rPr>
        <w:t xml:space="preserve">y pese a que </w:t>
      </w:r>
      <w:r>
        <w:rPr>
          <w:spacing w:val="-4"/>
          <w:lang w:val="es-ES_tradnl"/>
        </w:rPr>
        <w:t xml:space="preserve">la fiscalía aportaría un video de las cámaras de seguridad de la única entrada y salida de dicho barrio, nunca se le entregó </w:t>
      </w:r>
      <w:r w:rsidR="00826177">
        <w:rPr>
          <w:spacing w:val="-4"/>
          <w:lang w:val="es-ES_tradnl"/>
        </w:rPr>
        <w:t xml:space="preserve">como fue </w:t>
      </w:r>
      <w:r>
        <w:rPr>
          <w:spacing w:val="-4"/>
          <w:lang w:val="es-ES_tradnl"/>
        </w:rPr>
        <w:t>dispuesto en la audiencia preparatoria</w:t>
      </w:r>
      <w:r w:rsidR="00826177">
        <w:rPr>
          <w:spacing w:val="-4"/>
          <w:lang w:val="es-ES_tradnl"/>
        </w:rPr>
        <w:t>.</w:t>
      </w:r>
    </w:p>
    <w:p w14:paraId="18EA6953" w14:textId="77777777" w:rsidR="00A61E55" w:rsidRDefault="00A61E55" w:rsidP="00C246D3">
      <w:pPr>
        <w:rPr>
          <w:spacing w:val="-4"/>
          <w:lang w:val="es-ES_tradnl"/>
        </w:rPr>
      </w:pPr>
    </w:p>
    <w:p w14:paraId="1FA2801D" w14:textId="20CC1C12" w:rsidR="00A61E55" w:rsidRDefault="00A61E55" w:rsidP="00C246D3">
      <w:pPr>
        <w:rPr>
          <w:spacing w:val="-4"/>
          <w:lang w:val="es-ES_tradnl"/>
        </w:rPr>
      </w:pPr>
      <w:r>
        <w:rPr>
          <w:spacing w:val="-4"/>
          <w:lang w:val="es-ES_tradnl"/>
        </w:rPr>
        <w:t xml:space="preserve">En relación con el reconocimiento de su cliente en Sala de audiencias, es relativamente fácil, por cuanto están detenidos y han sido objeto de gran despliegue publicitario, pero tal señalamiento debe confrontarse con los dichos de las testigo en las </w:t>
      </w:r>
      <w:r w:rsidR="00336952">
        <w:rPr>
          <w:spacing w:val="-4"/>
          <w:lang w:val="es-ES_tradnl"/>
        </w:rPr>
        <w:t xml:space="preserve">entrevistas </w:t>
      </w:r>
      <w:r>
        <w:rPr>
          <w:spacing w:val="-4"/>
          <w:lang w:val="es-ES_tradnl"/>
        </w:rPr>
        <w:t xml:space="preserve">de febrero 26 y marzo 4 de 2015, al decir inicialmente que vio al conductor de la moto con ojeras marcadas y al hacer que mirara a su cliente, atinó a decir que las que </w:t>
      </w:r>
      <w:r w:rsidR="00833227">
        <w:rPr>
          <w:spacing w:val="-4"/>
          <w:lang w:val="es-ES_tradnl"/>
        </w:rPr>
        <w:t xml:space="preserve">observó </w:t>
      </w:r>
      <w:r>
        <w:rPr>
          <w:spacing w:val="-4"/>
          <w:lang w:val="es-ES_tradnl"/>
        </w:rPr>
        <w:t>ese día obedecieron a que estaba trasnochado, lo que solo es una conjetura.</w:t>
      </w:r>
      <w:r w:rsidR="00216CBC">
        <w:rPr>
          <w:spacing w:val="-4"/>
          <w:lang w:val="es-ES_tradnl"/>
        </w:rPr>
        <w:t xml:space="preserve"> </w:t>
      </w:r>
      <w:r>
        <w:rPr>
          <w:spacing w:val="-4"/>
          <w:lang w:val="es-ES_tradnl"/>
        </w:rPr>
        <w:t xml:space="preserve">Igualmente dijo que el </w:t>
      </w:r>
      <w:r w:rsidR="00A5183A">
        <w:rPr>
          <w:spacing w:val="-4"/>
          <w:lang w:val="es-ES_tradnl"/>
        </w:rPr>
        <w:t xml:space="preserve">piloto </w:t>
      </w:r>
      <w:r>
        <w:rPr>
          <w:spacing w:val="-4"/>
          <w:lang w:val="es-ES_tradnl"/>
        </w:rPr>
        <w:t xml:space="preserve">de la moto era de piel blanca y en juicio cambia su dicho para decir que </w:t>
      </w:r>
      <w:r>
        <w:rPr>
          <w:spacing w:val="-4"/>
          <w:lang w:val="es-ES_tradnl"/>
        </w:rPr>
        <w:lastRenderedPageBreak/>
        <w:t xml:space="preserve">era una persona blanca con tez trigueña, lo </w:t>
      </w:r>
      <w:r w:rsidR="00826177">
        <w:rPr>
          <w:spacing w:val="-4"/>
          <w:lang w:val="es-ES_tradnl"/>
        </w:rPr>
        <w:t xml:space="preserve">que </w:t>
      </w:r>
      <w:r>
        <w:rPr>
          <w:spacing w:val="-4"/>
          <w:lang w:val="es-ES_tradnl"/>
        </w:rPr>
        <w:t>no existe, pues es de piel trigueña, casi que moreno</w:t>
      </w:r>
      <w:r w:rsidR="00394F68">
        <w:rPr>
          <w:spacing w:val="-4"/>
          <w:lang w:val="es-ES_tradnl"/>
        </w:rPr>
        <w:t xml:space="preserve"> y era la misma condición que tenía el día de los hechos, pero la testigo hábilmente cambia su versión, por ello debe sopesarse </w:t>
      </w:r>
      <w:r w:rsidR="00826177">
        <w:rPr>
          <w:spacing w:val="-4"/>
          <w:lang w:val="es-ES_tradnl"/>
        </w:rPr>
        <w:t xml:space="preserve">tal </w:t>
      </w:r>
      <w:r w:rsidR="00394F68">
        <w:rPr>
          <w:spacing w:val="-4"/>
          <w:lang w:val="es-ES_tradnl"/>
        </w:rPr>
        <w:t>contradicción.</w:t>
      </w:r>
    </w:p>
    <w:p w14:paraId="2E115AE6" w14:textId="77777777" w:rsidR="00394F68" w:rsidRDefault="00394F68" w:rsidP="00C246D3">
      <w:pPr>
        <w:rPr>
          <w:spacing w:val="-4"/>
          <w:lang w:val="es-ES_tradnl"/>
        </w:rPr>
      </w:pPr>
    </w:p>
    <w:p w14:paraId="45F10A37" w14:textId="26E9CB22" w:rsidR="000E5371" w:rsidRDefault="00216CBC" w:rsidP="00C246D3">
      <w:pPr>
        <w:rPr>
          <w:spacing w:val="-4"/>
          <w:lang w:val="es-ES_tradnl"/>
        </w:rPr>
      </w:pPr>
      <w:r>
        <w:rPr>
          <w:spacing w:val="-4"/>
          <w:lang w:val="es-ES_tradnl"/>
        </w:rPr>
        <w:t>Así mismo</w:t>
      </w:r>
      <w:r w:rsidR="00394F68">
        <w:rPr>
          <w:spacing w:val="-4"/>
          <w:lang w:val="es-ES_tradnl"/>
        </w:rPr>
        <w:t>, el joven JUAN PABLO ARDILA GIRA</w:t>
      </w:r>
      <w:r w:rsidR="00336952">
        <w:rPr>
          <w:spacing w:val="-4"/>
          <w:lang w:val="es-ES_tradnl"/>
        </w:rPr>
        <w:t>L</w:t>
      </w:r>
      <w:r w:rsidR="00394F68">
        <w:rPr>
          <w:spacing w:val="-4"/>
          <w:lang w:val="es-ES_tradnl"/>
        </w:rPr>
        <w:t xml:space="preserve">DO dijo en declaración de febrero 27 de 2015 que el motociclista era un joven de piel blanca y agregó que era “monito” y la piel de este no es aquella que describió este testigo ni la señora DIANA MARCELA.  De </w:t>
      </w:r>
      <w:r w:rsidR="00394F68" w:rsidRPr="000F5348">
        <w:rPr>
          <w:b/>
          <w:spacing w:val="-4"/>
          <w:sz w:val="22"/>
          <w:szCs w:val="22"/>
          <w:lang w:val="es-ES_tradnl"/>
        </w:rPr>
        <w:t>ALEXANDER ESPINOSA</w:t>
      </w:r>
      <w:r w:rsidR="00394F68">
        <w:rPr>
          <w:spacing w:val="-4"/>
          <w:lang w:val="es-ES_tradnl"/>
        </w:rPr>
        <w:t xml:space="preserve">, dijo JUAN PABLO </w:t>
      </w:r>
      <w:r w:rsidR="00A5183A">
        <w:rPr>
          <w:spacing w:val="-4"/>
          <w:lang w:val="es-ES_tradnl"/>
        </w:rPr>
        <w:t xml:space="preserve">ARDILA </w:t>
      </w:r>
      <w:r w:rsidR="00394F68">
        <w:rPr>
          <w:spacing w:val="-4"/>
          <w:lang w:val="es-ES_tradnl"/>
        </w:rPr>
        <w:t>que pasó por el lado de él en dos ocasiones, antes de disparar y luego de ello</w:t>
      </w:r>
      <w:r w:rsidR="000E5371">
        <w:rPr>
          <w:spacing w:val="-4"/>
          <w:lang w:val="es-ES_tradnl"/>
        </w:rPr>
        <w:t>, a quien</w:t>
      </w:r>
      <w:r w:rsidR="00394F68">
        <w:rPr>
          <w:spacing w:val="-4"/>
          <w:lang w:val="es-ES_tradnl"/>
        </w:rPr>
        <w:t xml:space="preserve"> v</w:t>
      </w:r>
      <w:r w:rsidR="000E5371">
        <w:rPr>
          <w:spacing w:val="-4"/>
          <w:lang w:val="es-ES_tradnl"/>
        </w:rPr>
        <w:t>io</w:t>
      </w:r>
      <w:r w:rsidR="00394F68">
        <w:rPr>
          <w:spacing w:val="-4"/>
          <w:lang w:val="es-ES_tradnl"/>
        </w:rPr>
        <w:t xml:space="preserve"> de perfil y lo identificó como una persona morena y jovencita, cuando este</w:t>
      </w:r>
      <w:r w:rsidR="00BA6344">
        <w:rPr>
          <w:spacing w:val="-4"/>
          <w:lang w:val="es-ES_tradnl"/>
        </w:rPr>
        <w:t xml:space="preserve"> tiene </w:t>
      </w:r>
      <w:r w:rsidR="00394F68">
        <w:rPr>
          <w:spacing w:val="-4"/>
          <w:lang w:val="es-ES_tradnl"/>
        </w:rPr>
        <w:t xml:space="preserve">36 años a quien difícilmente puede compararse con un jovencito de color moreno. El aporte que hizo </w:t>
      </w:r>
      <w:r w:rsidR="00A5183A">
        <w:rPr>
          <w:spacing w:val="-4"/>
          <w:lang w:val="es-ES_tradnl"/>
        </w:rPr>
        <w:t xml:space="preserve">el menor </w:t>
      </w:r>
      <w:r w:rsidR="00394F68">
        <w:rPr>
          <w:spacing w:val="-4"/>
          <w:lang w:val="es-ES_tradnl"/>
        </w:rPr>
        <w:t xml:space="preserve">no tiene nada que incrimine a su patrocinado </w:t>
      </w:r>
      <w:r w:rsidR="00394F68" w:rsidRPr="000F5348">
        <w:rPr>
          <w:b/>
          <w:spacing w:val="-4"/>
          <w:sz w:val="22"/>
          <w:szCs w:val="22"/>
          <w:lang w:val="es-ES_tradnl"/>
        </w:rPr>
        <w:t>ALEXÁNDER ESPINOSA</w:t>
      </w:r>
      <w:r w:rsidR="000E5371">
        <w:rPr>
          <w:spacing w:val="-4"/>
          <w:lang w:val="es-ES_tradnl"/>
        </w:rPr>
        <w:t xml:space="preserve">, máxime que las descripciones de los testigos no concuerdan con la de los procesados. </w:t>
      </w:r>
    </w:p>
    <w:p w14:paraId="2C400961" w14:textId="77777777" w:rsidR="000E5371" w:rsidRDefault="000E5371" w:rsidP="00C246D3">
      <w:pPr>
        <w:rPr>
          <w:spacing w:val="-4"/>
          <w:lang w:val="es-ES_tradnl"/>
        </w:rPr>
      </w:pPr>
    </w:p>
    <w:p w14:paraId="575A848C" w14:textId="44FE0DA6" w:rsidR="00394F68" w:rsidRDefault="00394F68" w:rsidP="00C246D3">
      <w:pPr>
        <w:rPr>
          <w:spacing w:val="-4"/>
          <w:lang w:val="es-ES_tradnl"/>
        </w:rPr>
      </w:pPr>
      <w:r>
        <w:rPr>
          <w:spacing w:val="-4"/>
          <w:lang w:val="es-ES_tradnl"/>
        </w:rPr>
        <w:t xml:space="preserve">Agrega que del forcejeo existente entre el afectado y el sicario, se pudieron obtener de las prendas de vestir del occiso, prueba valiosísima que seguramente dejo el agresor, pero la fiscalía no lo hizo, ni siquiera </w:t>
      </w:r>
      <w:r w:rsidR="000E5371">
        <w:rPr>
          <w:spacing w:val="-4"/>
          <w:lang w:val="es-ES_tradnl"/>
        </w:rPr>
        <w:t>lo</w:t>
      </w:r>
      <w:r>
        <w:rPr>
          <w:spacing w:val="-4"/>
          <w:lang w:val="es-ES_tradnl"/>
        </w:rPr>
        <w:t xml:space="preserve"> contempló. Así mismo la credibilidad del reconocimiento fotográfico se pierde porque su realización fue posterior al encuentro que tuvo DIANA MARCELA con el personaje que le dio información en el barrio cuba</w:t>
      </w:r>
      <w:r w:rsidR="00826177">
        <w:rPr>
          <w:spacing w:val="-4"/>
          <w:lang w:val="es-ES_tradnl"/>
        </w:rPr>
        <w:t>.</w:t>
      </w:r>
    </w:p>
    <w:p w14:paraId="5D017277" w14:textId="76A7E886" w:rsidR="00D03CEC" w:rsidRPr="000B7FA2" w:rsidRDefault="00D03CEC" w:rsidP="000E5371">
      <w:pPr>
        <w:rPr>
          <w:b/>
          <w:spacing w:val="-4"/>
          <w:sz w:val="24"/>
          <w:szCs w:val="24"/>
        </w:rPr>
      </w:pPr>
    </w:p>
    <w:p w14:paraId="1B913026" w14:textId="5CC6A0F6" w:rsidR="0077571A" w:rsidRPr="000B7FA2" w:rsidRDefault="00E575BC" w:rsidP="0077571A">
      <w:pPr>
        <w:rPr>
          <w:spacing w:val="-4"/>
        </w:rPr>
      </w:pPr>
      <w:r w:rsidRPr="000B7FA2">
        <w:rPr>
          <w:b/>
          <w:spacing w:val="-4"/>
          <w:sz w:val="24"/>
          <w:szCs w:val="24"/>
        </w:rPr>
        <w:t>2.</w:t>
      </w:r>
      <w:r w:rsidR="00DD5DF3" w:rsidRPr="000B7FA2">
        <w:rPr>
          <w:b/>
          <w:spacing w:val="-4"/>
          <w:sz w:val="24"/>
          <w:szCs w:val="24"/>
        </w:rPr>
        <w:t>3</w:t>
      </w:r>
      <w:r w:rsidRPr="000B7FA2">
        <w:rPr>
          <w:b/>
          <w:spacing w:val="-4"/>
          <w:sz w:val="24"/>
          <w:szCs w:val="24"/>
        </w:rPr>
        <w:t>.-</w:t>
      </w:r>
      <w:r w:rsidRPr="000B7FA2">
        <w:rPr>
          <w:spacing w:val="-4"/>
        </w:rPr>
        <w:t xml:space="preserve"> Debidamente sustentado el recurso, </w:t>
      </w:r>
      <w:r w:rsidR="000E5371">
        <w:rPr>
          <w:spacing w:val="-4"/>
        </w:rPr>
        <w:t>e</w:t>
      </w:r>
      <w:r w:rsidR="00D03CEC" w:rsidRPr="000B7FA2">
        <w:rPr>
          <w:spacing w:val="-4"/>
        </w:rPr>
        <w:t>l</w:t>
      </w:r>
      <w:r w:rsidRPr="000B7FA2">
        <w:rPr>
          <w:spacing w:val="-4"/>
        </w:rPr>
        <w:t xml:space="preserve"> </w:t>
      </w:r>
      <w:r w:rsidR="00DD34FA" w:rsidRPr="000B7FA2">
        <w:rPr>
          <w:spacing w:val="-4"/>
        </w:rPr>
        <w:t>funcionari</w:t>
      </w:r>
      <w:r w:rsidR="000E5371">
        <w:rPr>
          <w:spacing w:val="-4"/>
        </w:rPr>
        <w:t>o</w:t>
      </w:r>
      <w:r w:rsidR="00DD34FA" w:rsidRPr="000B7FA2">
        <w:rPr>
          <w:spacing w:val="-4"/>
        </w:rPr>
        <w:t xml:space="preserve"> de primer nivel</w:t>
      </w:r>
      <w:r w:rsidRPr="000B7FA2">
        <w:rPr>
          <w:spacing w:val="-4"/>
        </w:rPr>
        <w:t xml:space="preserve"> lo concedió </w:t>
      </w:r>
      <w:r w:rsidR="00DD34FA" w:rsidRPr="000B7FA2">
        <w:rPr>
          <w:spacing w:val="-4"/>
        </w:rPr>
        <w:t xml:space="preserve">en el efecto suspensivo </w:t>
      </w:r>
      <w:r w:rsidRPr="000B7FA2">
        <w:rPr>
          <w:spacing w:val="-4"/>
        </w:rPr>
        <w:t>y dispuso la remisión de los registros pertinentes ante esta Corporación con el fin de desatar la alzada.</w:t>
      </w:r>
      <w:r w:rsidR="0077571A" w:rsidRPr="000B7FA2">
        <w:rPr>
          <w:spacing w:val="-4"/>
        </w:rPr>
        <w:t xml:space="preserve"> </w:t>
      </w:r>
    </w:p>
    <w:p w14:paraId="2BF0F161" w14:textId="77777777" w:rsidR="00D0757D" w:rsidRPr="000B7FA2" w:rsidRDefault="00D0757D" w:rsidP="0077571A">
      <w:pPr>
        <w:rPr>
          <w:spacing w:val="-4"/>
        </w:rPr>
      </w:pPr>
    </w:p>
    <w:p w14:paraId="5568EC54" w14:textId="77777777" w:rsidR="00B01B87" w:rsidRPr="000B7FA2" w:rsidRDefault="009D3DE3" w:rsidP="00B315DC">
      <w:pPr>
        <w:rPr>
          <w:rStyle w:val="Algerian"/>
          <w:spacing w:val="-4"/>
        </w:rPr>
      </w:pPr>
      <w:r w:rsidRPr="000B7FA2">
        <w:rPr>
          <w:rStyle w:val="Algerian"/>
          <w:spacing w:val="-4"/>
        </w:rPr>
        <w:t xml:space="preserve">3.- </w:t>
      </w:r>
      <w:r w:rsidR="00184783" w:rsidRPr="000B7FA2">
        <w:rPr>
          <w:rStyle w:val="Algerian"/>
          <w:rFonts w:ascii="Tahoma" w:hAnsi="Tahoma" w:cs="Tahoma"/>
          <w:spacing w:val="-4"/>
          <w:sz w:val="28"/>
          <w:szCs w:val="28"/>
        </w:rPr>
        <w:t>Para resolver,</w:t>
      </w:r>
      <w:r w:rsidR="00184783" w:rsidRPr="000B7FA2">
        <w:rPr>
          <w:rStyle w:val="Algerian"/>
          <w:spacing w:val="-4"/>
        </w:rPr>
        <w:t xml:space="preserve"> se </w:t>
      </w:r>
      <w:r w:rsidRPr="000B7FA2">
        <w:rPr>
          <w:rStyle w:val="Algerian"/>
          <w:spacing w:val="-4"/>
        </w:rPr>
        <w:t>considera</w:t>
      </w:r>
    </w:p>
    <w:p w14:paraId="353F4768" w14:textId="77777777" w:rsidR="00B01B87" w:rsidRPr="000B7FA2" w:rsidRDefault="009D3DE3" w:rsidP="00B315DC">
      <w:pPr>
        <w:rPr>
          <w:spacing w:val="-4"/>
        </w:rPr>
      </w:pPr>
      <w:r w:rsidRPr="000B7FA2">
        <w:rPr>
          <w:spacing w:val="-4"/>
        </w:rPr>
        <w:t xml:space="preserve"> </w:t>
      </w:r>
    </w:p>
    <w:p w14:paraId="57A3220B" w14:textId="77777777" w:rsidR="009D3DE3" w:rsidRPr="000B7FA2" w:rsidRDefault="009D3DE3" w:rsidP="00B315DC">
      <w:pPr>
        <w:rPr>
          <w:b/>
          <w:spacing w:val="-4"/>
          <w:sz w:val="24"/>
          <w:szCs w:val="24"/>
        </w:rPr>
      </w:pPr>
      <w:r w:rsidRPr="000B7FA2">
        <w:rPr>
          <w:b/>
          <w:spacing w:val="-4"/>
          <w:sz w:val="24"/>
          <w:szCs w:val="24"/>
        </w:rPr>
        <w:t>3.1.-</w:t>
      </w:r>
      <w:r w:rsidRPr="000B7FA2">
        <w:rPr>
          <w:b/>
          <w:spacing w:val="-4"/>
        </w:rPr>
        <w:t xml:space="preserve"> </w:t>
      </w:r>
      <w:r w:rsidRPr="000B7FA2">
        <w:rPr>
          <w:b/>
          <w:spacing w:val="-4"/>
          <w:sz w:val="24"/>
          <w:szCs w:val="24"/>
        </w:rPr>
        <w:t>Competencia</w:t>
      </w:r>
    </w:p>
    <w:p w14:paraId="285DE1DB" w14:textId="77777777" w:rsidR="00ED5B10" w:rsidRPr="000B7FA2" w:rsidRDefault="00ED5B10" w:rsidP="00B315DC">
      <w:pPr>
        <w:rPr>
          <w:spacing w:val="-4"/>
        </w:rPr>
      </w:pPr>
    </w:p>
    <w:p w14:paraId="34AE4A94" w14:textId="43F541B8" w:rsidR="0030737B" w:rsidRPr="000B7FA2" w:rsidRDefault="00E575BC" w:rsidP="00B315DC">
      <w:pPr>
        <w:rPr>
          <w:rFonts w:ascii="Verdana" w:hAnsi="Verdana"/>
          <w:spacing w:val="-4"/>
          <w:sz w:val="20"/>
          <w:szCs w:val="20"/>
        </w:rPr>
      </w:pPr>
      <w:r w:rsidRPr="000B7FA2">
        <w:rPr>
          <w:spacing w:val="-4"/>
        </w:rPr>
        <w:lastRenderedPageBreak/>
        <w:t>La tiene esta Colegiatura de conformidad con los factores objetivo, territorial y funcional a voces de los artículos 20, 34.1 y 179 de la Ley 906 de 2004</w:t>
      </w:r>
      <w:r w:rsidRPr="000B7FA2">
        <w:rPr>
          <w:rFonts w:ascii="Verdana" w:hAnsi="Verdana"/>
          <w:spacing w:val="-4"/>
          <w:sz w:val="20"/>
          <w:szCs w:val="20"/>
        </w:rPr>
        <w:t xml:space="preserve"> -modificado este último por el artículo 91 de la Ley 1395 de 2010-</w:t>
      </w:r>
      <w:r w:rsidRPr="000B7FA2">
        <w:rPr>
          <w:spacing w:val="-4"/>
        </w:rPr>
        <w:t>, al haber sido oportunamente interpuesta y debidamente sustentada una apelación contra providencia susceptible de ese recurso y por las partes habilitadas para hacerlo</w:t>
      </w:r>
      <w:r w:rsidRPr="000B7FA2">
        <w:rPr>
          <w:rFonts w:ascii="Verdana" w:hAnsi="Verdana"/>
          <w:spacing w:val="-4"/>
          <w:sz w:val="20"/>
          <w:szCs w:val="20"/>
        </w:rPr>
        <w:t xml:space="preserve"> -en nuestro caso la </w:t>
      </w:r>
      <w:r w:rsidR="00D03CEC" w:rsidRPr="000B7FA2">
        <w:rPr>
          <w:rFonts w:ascii="Verdana" w:hAnsi="Verdana"/>
          <w:spacing w:val="-4"/>
          <w:sz w:val="20"/>
          <w:szCs w:val="20"/>
        </w:rPr>
        <w:t>Defens</w:t>
      </w:r>
      <w:r w:rsidR="00AE3E77" w:rsidRPr="000B7FA2">
        <w:rPr>
          <w:rFonts w:ascii="Verdana" w:hAnsi="Verdana"/>
          <w:spacing w:val="-4"/>
          <w:sz w:val="20"/>
          <w:szCs w:val="20"/>
        </w:rPr>
        <w:t>a</w:t>
      </w:r>
      <w:r w:rsidRPr="000B7FA2">
        <w:rPr>
          <w:rFonts w:ascii="Verdana" w:hAnsi="Verdana"/>
          <w:spacing w:val="-4"/>
          <w:sz w:val="20"/>
          <w:szCs w:val="20"/>
        </w:rPr>
        <w:t>-</w:t>
      </w:r>
    </w:p>
    <w:p w14:paraId="1D6FD633" w14:textId="77777777" w:rsidR="001507D7" w:rsidRPr="000B7FA2" w:rsidRDefault="001507D7" w:rsidP="00B315DC">
      <w:pPr>
        <w:rPr>
          <w:b/>
          <w:spacing w:val="-4"/>
          <w:sz w:val="24"/>
          <w:szCs w:val="24"/>
        </w:rPr>
      </w:pPr>
    </w:p>
    <w:p w14:paraId="66793279" w14:textId="77777777" w:rsidR="009D3DE3" w:rsidRPr="000B7FA2" w:rsidRDefault="009D3DE3" w:rsidP="00B315DC">
      <w:pPr>
        <w:rPr>
          <w:b/>
          <w:spacing w:val="-4"/>
          <w:sz w:val="24"/>
          <w:szCs w:val="24"/>
        </w:rPr>
      </w:pPr>
      <w:r w:rsidRPr="000B7FA2">
        <w:rPr>
          <w:b/>
          <w:spacing w:val="-4"/>
          <w:sz w:val="24"/>
          <w:szCs w:val="24"/>
        </w:rPr>
        <w:t>3.2.-</w:t>
      </w:r>
      <w:r w:rsidRPr="000B7FA2">
        <w:rPr>
          <w:spacing w:val="-4"/>
        </w:rPr>
        <w:t xml:space="preserve"> </w:t>
      </w:r>
      <w:r w:rsidRPr="000B7FA2">
        <w:rPr>
          <w:b/>
          <w:spacing w:val="-4"/>
          <w:sz w:val="24"/>
          <w:szCs w:val="24"/>
        </w:rPr>
        <w:t>Problema jurídico planteado</w:t>
      </w:r>
    </w:p>
    <w:p w14:paraId="14919CF4" w14:textId="77777777" w:rsidR="00174AE0" w:rsidRPr="000B7FA2" w:rsidRDefault="00174AE0" w:rsidP="00174AE0">
      <w:pPr>
        <w:rPr>
          <w:spacing w:val="-4"/>
        </w:rPr>
      </w:pPr>
    </w:p>
    <w:p w14:paraId="313F05D9" w14:textId="57BFF7F0" w:rsidR="00174AE0" w:rsidRPr="000B7FA2" w:rsidRDefault="00174AE0" w:rsidP="00174AE0">
      <w:pPr>
        <w:rPr>
          <w:spacing w:val="-4"/>
        </w:rPr>
      </w:pPr>
      <w:r w:rsidRPr="000B7FA2">
        <w:rPr>
          <w:spacing w:val="-4"/>
        </w:rPr>
        <w:t xml:space="preserve">Corresponde al Tribunal establecer </w:t>
      </w:r>
      <w:r>
        <w:rPr>
          <w:spacing w:val="-4"/>
        </w:rPr>
        <w:t xml:space="preserve">inicialmente si en efecto se presenta una causal de nulidad como lo pregona uno de los recurrentes, y de no </w:t>
      </w:r>
      <w:r w:rsidR="003D669E">
        <w:rPr>
          <w:spacing w:val="-4"/>
        </w:rPr>
        <w:t xml:space="preserve">evidenciarse </w:t>
      </w:r>
      <w:r>
        <w:rPr>
          <w:spacing w:val="-4"/>
        </w:rPr>
        <w:t xml:space="preserve">tal circunstancia se procederá a establecer si </w:t>
      </w:r>
      <w:r w:rsidRPr="000B7FA2">
        <w:rPr>
          <w:spacing w:val="-4"/>
        </w:rPr>
        <w:t>la decisión de condena proferida en contra de</w:t>
      </w:r>
      <w:r>
        <w:rPr>
          <w:spacing w:val="-4"/>
        </w:rPr>
        <w:t xml:space="preserve"> los señores </w:t>
      </w:r>
      <w:r>
        <w:rPr>
          <w:b/>
          <w:spacing w:val="-4"/>
          <w:sz w:val="22"/>
          <w:szCs w:val="22"/>
        </w:rPr>
        <w:t xml:space="preserve">VÍCTOR ALONSO FLÓREZ SALAZAR </w:t>
      </w:r>
      <w:r>
        <w:rPr>
          <w:spacing w:val="-4"/>
        </w:rPr>
        <w:t xml:space="preserve">y </w:t>
      </w:r>
      <w:r w:rsidRPr="00A07722">
        <w:rPr>
          <w:b/>
          <w:spacing w:val="-4"/>
          <w:sz w:val="22"/>
          <w:szCs w:val="22"/>
        </w:rPr>
        <w:t>ALEXÁNDER ESPINOSA CORREA</w:t>
      </w:r>
      <w:r>
        <w:rPr>
          <w:spacing w:val="-4"/>
        </w:rPr>
        <w:t xml:space="preserve"> s</w:t>
      </w:r>
      <w:r w:rsidRPr="000B7FA2">
        <w:rPr>
          <w:spacing w:val="-4"/>
        </w:rPr>
        <w:t>e encuentra acorde con el material probatorio analizado en su conjunto, en cuyo caso se dispondrá su confirmación; o, de lo contrario, se procederá a la revocación y en su ree</w:t>
      </w:r>
      <w:r w:rsidR="000A2C31">
        <w:rPr>
          <w:spacing w:val="-4"/>
        </w:rPr>
        <w:t xml:space="preserve">mplazo se dictará sentencia de acuerdo </w:t>
      </w:r>
      <w:r w:rsidRPr="000B7FA2">
        <w:rPr>
          <w:spacing w:val="-4"/>
        </w:rPr>
        <w:t>con lo solicitado por el recurrente.</w:t>
      </w:r>
      <w:r>
        <w:rPr>
          <w:spacing w:val="-4"/>
        </w:rPr>
        <w:t xml:space="preserve"> </w:t>
      </w:r>
    </w:p>
    <w:p w14:paraId="59D01B11" w14:textId="77777777" w:rsidR="00174AE0" w:rsidRPr="000B7FA2" w:rsidRDefault="00174AE0" w:rsidP="00174AE0">
      <w:pPr>
        <w:rPr>
          <w:spacing w:val="-4"/>
        </w:rPr>
      </w:pPr>
    </w:p>
    <w:p w14:paraId="1FAB2EB9" w14:textId="77777777" w:rsidR="00174AE0" w:rsidRDefault="00174AE0" w:rsidP="00174AE0">
      <w:pPr>
        <w:rPr>
          <w:b/>
          <w:spacing w:val="-4"/>
          <w:sz w:val="24"/>
          <w:szCs w:val="24"/>
        </w:rPr>
      </w:pPr>
      <w:r w:rsidRPr="000B7FA2">
        <w:rPr>
          <w:b/>
          <w:spacing w:val="-4"/>
          <w:sz w:val="24"/>
          <w:szCs w:val="24"/>
        </w:rPr>
        <w:t>3.3.- Solución a la controversia</w:t>
      </w:r>
    </w:p>
    <w:p w14:paraId="052C36FE" w14:textId="77777777" w:rsidR="00174AE0" w:rsidRPr="000B7FA2" w:rsidRDefault="00174AE0" w:rsidP="00174AE0">
      <w:pPr>
        <w:rPr>
          <w:b/>
          <w:spacing w:val="-4"/>
          <w:sz w:val="24"/>
          <w:szCs w:val="24"/>
        </w:rPr>
      </w:pPr>
    </w:p>
    <w:p w14:paraId="7CD93909" w14:textId="6BFA5A17" w:rsidR="00B61007" w:rsidRPr="000B7FA2" w:rsidRDefault="00D50234" w:rsidP="00B61007">
      <w:pPr>
        <w:rPr>
          <w:spacing w:val="-4"/>
        </w:rPr>
      </w:pPr>
      <w:r>
        <w:rPr>
          <w:rFonts w:cs="Tahoma"/>
          <w:spacing w:val="-4"/>
        </w:rPr>
        <w:t xml:space="preserve">Como </w:t>
      </w:r>
      <w:r w:rsidR="00B61007" w:rsidRPr="000B7FA2">
        <w:rPr>
          <w:rFonts w:cs="Tahoma"/>
          <w:spacing w:val="-4"/>
        </w:rPr>
        <w:t xml:space="preserve">quiera que dentro de los temas objeto de </w:t>
      </w:r>
      <w:r w:rsidR="00562988">
        <w:rPr>
          <w:rFonts w:cs="Tahoma"/>
          <w:spacing w:val="-4"/>
        </w:rPr>
        <w:t xml:space="preserve">discusión </w:t>
      </w:r>
      <w:r w:rsidR="00DD6C0A">
        <w:rPr>
          <w:rFonts w:cs="Tahoma"/>
          <w:spacing w:val="-4"/>
        </w:rPr>
        <w:t>por parte de</w:t>
      </w:r>
      <w:r>
        <w:rPr>
          <w:rFonts w:cs="Tahoma"/>
          <w:spacing w:val="-4"/>
        </w:rPr>
        <w:t xml:space="preserve"> uno de los abogados </w:t>
      </w:r>
      <w:r w:rsidR="00DD6C0A">
        <w:rPr>
          <w:rFonts w:cs="Tahoma"/>
          <w:spacing w:val="-4"/>
        </w:rPr>
        <w:t>recurrente</w:t>
      </w:r>
      <w:r>
        <w:rPr>
          <w:rFonts w:cs="Tahoma"/>
          <w:spacing w:val="-4"/>
        </w:rPr>
        <w:t>s</w:t>
      </w:r>
      <w:r w:rsidR="00B61007" w:rsidRPr="000B7FA2">
        <w:rPr>
          <w:rFonts w:cs="Tahoma"/>
          <w:spacing w:val="-4"/>
        </w:rPr>
        <w:t xml:space="preserve"> se plantea </w:t>
      </w:r>
      <w:r w:rsidR="00655B95" w:rsidRPr="000B7FA2">
        <w:rPr>
          <w:rFonts w:cs="Tahoma"/>
          <w:spacing w:val="-4"/>
        </w:rPr>
        <w:t xml:space="preserve">la existencia de </w:t>
      </w:r>
      <w:r w:rsidR="00B61007" w:rsidRPr="000B7FA2">
        <w:rPr>
          <w:rFonts w:cs="Tahoma"/>
          <w:spacing w:val="-4"/>
        </w:rPr>
        <w:t xml:space="preserve">un vicio que en su sentir </w:t>
      </w:r>
      <w:r w:rsidR="00DD6C0A">
        <w:rPr>
          <w:rFonts w:cs="Tahoma"/>
          <w:spacing w:val="-4"/>
        </w:rPr>
        <w:t>afectó la</w:t>
      </w:r>
      <w:r w:rsidR="00B61007" w:rsidRPr="000B7FA2">
        <w:rPr>
          <w:rFonts w:cs="Tahoma"/>
          <w:spacing w:val="-4"/>
        </w:rPr>
        <w:t>s</w:t>
      </w:r>
      <w:r w:rsidR="00655B95" w:rsidRPr="000B7FA2">
        <w:rPr>
          <w:rFonts w:cs="Tahoma"/>
          <w:spacing w:val="-4"/>
        </w:rPr>
        <w:t xml:space="preserve"> garantías fundamentales </w:t>
      </w:r>
      <w:r>
        <w:rPr>
          <w:rFonts w:cs="Tahoma"/>
          <w:spacing w:val="-4"/>
        </w:rPr>
        <w:t xml:space="preserve">del señor </w:t>
      </w:r>
      <w:r w:rsidR="00336952">
        <w:rPr>
          <w:rFonts w:cs="Tahoma"/>
          <w:b/>
          <w:spacing w:val="-4"/>
          <w:sz w:val="22"/>
          <w:szCs w:val="22"/>
        </w:rPr>
        <w:t>VÍCTOR AL</w:t>
      </w:r>
      <w:r w:rsidRPr="00174AE0">
        <w:rPr>
          <w:rFonts w:cs="Tahoma"/>
          <w:b/>
          <w:spacing w:val="-4"/>
          <w:sz w:val="22"/>
          <w:szCs w:val="22"/>
        </w:rPr>
        <w:t>ONSO FLÓREZ SALAZAR</w:t>
      </w:r>
      <w:r>
        <w:rPr>
          <w:rFonts w:cs="Tahoma"/>
          <w:spacing w:val="-4"/>
        </w:rPr>
        <w:t xml:space="preserve"> ante la falta de defensa técnica, por cuanto el </w:t>
      </w:r>
      <w:r w:rsidR="00D26FA3">
        <w:rPr>
          <w:rFonts w:cs="Tahoma"/>
          <w:spacing w:val="-4"/>
        </w:rPr>
        <w:t xml:space="preserve">profesional </w:t>
      </w:r>
      <w:r>
        <w:rPr>
          <w:rFonts w:cs="Tahoma"/>
          <w:spacing w:val="-4"/>
        </w:rPr>
        <w:t xml:space="preserve">que representó sus intereses desde las audiencias preliminares no </w:t>
      </w:r>
      <w:r>
        <w:rPr>
          <w:spacing w:val="-4"/>
        </w:rPr>
        <w:t xml:space="preserve">cuestionó los elementos de prueba y las que </w:t>
      </w:r>
      <w:r w:rsidR="003D669E">
        <w:rPr>
          <w:spacing w:val="-4"/>
        </w:rPr>
        <w:t xml:space="preserve">arrimó a </w:t>
      </w:r>
      <w:r>
        <w:rPr>
          <w:spacing w:val="-4"/>
        </w:rPr>
        <w:t>juicio no pretendían desvirtuar los argumentos de la teoría del caso del Estado</w:t>
      </w:r>
      <w:r w:rsidR="00B61007" w:rsidRPr="000B7FA2">
        <w:rPr>
          <w:spacing w:val="-4"/>
        </w:rPr>
        <w:t>, procederá la Sala a pronunciarse</w:t>
      </w:r>
      <w:r w:rsidR="00C003F1">
        <w:rPr>
          <w:spacing w:val="-4"/>
        </w:rPr>
        <w:t xml:space="preserve"> sobre dicho tópico</w:t>
      </w:r>
      <w:r w:rsidR="00B61007" w:rsidRPr="000B7FA2">
        <w:rPr>
          <w:spacing w:val="-4"/>
        </w:rPr>
        <w:t xml:space="preserve">, con antelación a </w:t>
      </w:r>
      <w:r w:rsidR="00FD117D">
        <w:rPr>
          <w:spacing w:val="-4"/>
        </w:rPr>
        <w:t xml:space="preserve">abordar </w:t>
      </w:r>
      <w:r w:rsidR="00B61007" w:rsidRPr="000B7FA2">
        <w:rPr>
          <w:spacing w:val="-4"/>
        </w:rPr>
        <w:t>el estudio de la actuación</w:t>
      </w:r>
      <w:r>
        <w:rPr>
          <w:spacing w:val="-4"/>
        </w:rPr>
        <w:t>, toda vez que de resultar valederos dichos argumentos, no se haría necesario adoptar una decisión de fondo en e</w:t>
      </w:r>
      <w:r w:rsidR="003D669E">
        <w:rPr>
          <w:spacing w:val="-4"/>
        </w:rPr>
        <w:t xml:space="preserve">ste </w:t>
      </w:r>
      <w:r>
        <w:rPr>
          <w:spacing w:val="-4"/>
        </w:rPr>
        <w:t>asunto</w:t>
      </w:r>
      <w:r w:rsidR="00B61007" w:rsidRPr="000B7FA2">
        <w:rPr>
          <w:spacing w:val="-4"/>
        </w:rPr>
        <w:t>.</w:t>
      </w:r>
    </w:p>
    <w:p w14:paraId="346DF945" w14:textId="77777777" w:rsidR="00B61007" w:rsidRPr="000B7FA2" w:rsidRDefault="00B61007" w:rsidP="00B61007">
      <w:pPr>
        <w:rPr>
          <w:spacing w:val="-4"/>
        </w:rPr>
      </w:pPr>
    </w:p>
    <w:p w14:paraId="48B16CE2" w14:textId="7DDA5C5F" w:rsidR="00084716" w:rsidRDefault="00B61007" w:rsidP="00B61007">
      <w:pPr>
        <w:rPr>
          <w:spacing w:val="-4"/>
        </w:rPr>
      </w:pPr>
      <w:r w:rsidRPr="000B7FA2">
        <w:rPr>
          <w:spacing w:val="-4"/>
        </w:rPr>
        <w:lastRenderedPageBreak/>
        <w:t>Al respecto y luego de escuchar los registros de las a</w:t>
      </w:r>
      <w:r w:rsidR="005254BE">
        <w:rPr>
          <w:spacing w:val="-4"/>
        </w:rPr>
        <w:t xml:space="preserve">udiencias preliminares llevadas a cabo en marzo 16 de 2015, donde intervino el abogado NARCISO EUSEBIO MARTILIANO BETÍN como apoderado de confianza de los acá </w:t>
      </w:r>
      <w:r w:rsidR="00562988">
        <w:rPr>
          <w:spacing w:val="-4"/>
        </w:rPr>
        <w:t>acusados</w:t>
      </w:r>
      <w:r w:rsidR="005D6BE2">
        <w:rPr>
          <w:spacing w:val="-4"/>
        </w:rPr>
        <w:t xml:space="preserve"> </w:t>
      </w:r>
      <w:r w:rsidR="005254BE" w:rsidRPr="005254BE">
        <w:rPr>
          <w:b/>
          <w:spacing w:val="-4"/>
          <w:sz w:val="22"/>
          <w:szCs w:val="22"/>
        </w:rPr>
        <w:t>FLÓREZ SALAZAR</w:t>
      </w:r>
      <w:r w:rsidR="005254BE">
        <w:rPr>
          <w:spacing w:val="-4"/>
        </w:rPr>
        <w:t xml:space="preserve"> y </w:t>
      </w:r>
      <w:r w:rsidR="005254BE" w:rsidRPr="005254BE">
        <w:rPr>
          <w:b/>
          <w:spacing w:val="-4"/>
          <w:sz w:val="22"/>
          <w:szCs w:val="22"/>
        </w:rPr>
        <w:t>ESPINOSA CORREA</w:t>
      </w:r>
      <w:r w:rsidR="005D6BE2">
        <w:rPr>
          <w:b/>
          <w:spacing w:val="-4"/>
          <w:sz w:val="22"/>
          <w:szCs w:val="22"/>
        </w:rPr>
        <w:t>,</w:t>
      </w:r>
      <w:r w:rsidR="005254BE" w:rsidRPr="005254BE">
        <w:rPr>
          <w:spacing w:val="-4"/>
          <w:sz w:val="22"/>
          <w:szCs w:val="22"/>
        </w:rPr>
        <w:t xml:space="preserve"> </w:t>
      </w:r>
      <w:r w:rsidR="00C70DB9">
        <w:rPr>
          <w:spacing w:val="-4"/>
        </w:rPr>
        <w:t xml:space="preserve">se aprecia que en efecto </w:t>
      </w:r>
      <w:r w:rsidR="00833227">
        <w:rPr>
          <w:spacing w:val="-4"/>
        </w:rPr>
        <w:t xml:space="preserve">este </w:t>
      </w:r>
      <w:r w:rsidR="00C70DB9">
        <w:rPr>
          <w:spacing w:val="-4"/>
        </w:rPr>
        <w:t xml:space="preserve">no se </w:t>
      </w:r>
      <w:r w:rsidR="00174AE0">
        <w:rPr>
          <w:spacing w:val="-4"/>
        </w:rPr>
        <w:t>o</w:t>
      </w:r>
      <w:r w:rsidR="00C70DB9">
        <w:rPr>
          <w:spacing w:val="-4"/>
        </w:rPr>
        <w:t xml:space="preserve">puso a la solicitud de la </w:t>
      </w:r>
      <w:r w:rsidR="005D6BE2">
        <w:rPr>
          <w:spacing w:val="-4"/>
        </w:rPr>
        <w:t>F</w:t>
      </w:r>
      <w:r w:rsidR="00C70DB9">
        <w:rPr>
          <w:spacing w:val="-4"/>
        </w:rPr>
        <w:t xml:space="preserve">iscalía para que se declarara la legalidad de la orden de allanamiento y </w:t>
      </w:r>
      <w:r w:rsidR="00174AE0">
        <w:rPr>
          <w:spacing w:val="-4"/>
        </w:rPr>
        <w:t xml:space="preserve">a </w:t>
      </w:r>
      <w:r w:rsidR="00C70DB9">
        <w:rPr>
          <w:spacing w:val="-4"/>
        </w:rPr>
        <w:t>las labores que con fundamento en ello se desplegaron</w:t>
      </w:r>
      <w:r w:rsidR="00174AE0">
        <w:rPr>
          <w:spacing w:val="-4"/>
        </w:rPr>
        <w:t>,</w:t>
      </w:r>
      <w:r w:rsidR="00C70DB9">
        <w:rPr>
          <w:spacing w:val="-4"/>
        </w:rPr>
        <w:t xml:space="preserve"> ni mucho menos a la captura de sus prohijados al considerar que las mismas estuvieron enmarcadas tanto fáctica como jurídicamen</w:t>
      </w:r>
      <w:r w:rsidR="005D6BE2">
        <w:rPr>
          <w:spacing w:val="-4"/>
        </w:rPr>
        <w:t>te en la legalidad.  Igualmente</w:t>
      </w:r>
      <w:r w:rsidR="00C70DB9">
        <w:rPr>
          <w:spacing w:val="-4"/>
        </w:rPr>
        <w:t xml:space="preserve"> se advierte que </w:t>
      </w:r>
      <w:r w:rsidR="00D26FA3">
        <w:rPr>
          <w:spacing w:val="-4"/>
        </w:rPr>
        <w:t xml:space="preserve">dicho profesional también </w:t>
      </w:r>
      <w:r w:rsidR="00C70DB9">
        <w:rPr>
          <w:spacing w:val="-4"/>
        </w:rPr>
        <w:t xml:space="preserve">asistió a los procesados durante la audiencia de formulación de imputación y </w:t>
      </w:r>
      <w:r w:rsidR="007D1CC8">
        <w:rPr>
          <w:spacing w:val="-4"/>
        </w:rPr>
        <w:t xml:space="preserve">frente a la </w:t>
      </w:r>
      <w:r w:rsidR="00A5183A">
        <w:rPr>
          <w:spacing w:val="-4"/>
        </w:rPr>
        <w:t xml:space="preserve">petición </w:t>
      </w:r>
      <w:r w:rsidR="007D1CC8">
        <w:rPr>
          <w:spacing w:val="-4"/>
        </w:rPr>
        <w:t xml:space="preserve">de imposición de medida de aseguramiento reclamada por </w:t>
      </w:r>
      <w:r w:rsidR="005D6BE2">
        <w:rPr>
          <w:spacing w:val="-4"/>
        </w:rPr>
        <w:t>el órgano persecutor</w:t>
      </w:r>
      <w:r w:rsidR="007D1CC8">
        <w:rPr>
          <w:spacing w:val="-4"/>
        </w:rPr>
        <w:t xml:space="preserve">, tuvo la </w:t>
      </w:r>
      <w:r w:rsidR="000A2C31">
        <w:rPr>
          <w:spacing w:val="-4"/>
        </w:rPr>
        <w:t xml:space="preserve">posibilidad </w:t>
      </w:r>
      <w:r w:rsidR="007D1CC8">
        <w:rPr>
          <w:spacing w:val="-4"/>
        </w:rPr>
        <w:t>de verificar los elementos materiales pr</w:t>
      </w:r>
      <w:r w:rsidR="005D6BE2">
        <w:rPr>
          <w:spacing w:val="-4"/>
        </w:rPr>
        <w:t>obatorios que la Fiscalía</w:t>
      </w:r>
      <w:r w:rsidR="007D1CC8">
        <w:rPr>
          <w:spacing w:val="-4"/>
        </w:rPr>
        <w:t xml:space="preserve"> puso de presente</w:t>
      </w:r>
      <w:r w:rsidR="00C70DB9">
        <w:rPr>
          <w:spacing w:val="-4"/>
        </w:rPr>
        <w:t xml:space="preserve"> </w:t>
      </w:r>
      <w:r w:rsidR="00084716">
        <w:rPr>
          <w:spacing w:val="-4"/>
        </w:rPr>
        <w:t xml:space="preserve">en esa oportunidad, </w:t>
      </w:r>
      <w:r w:rsidR="00D75547">
        <w:rPr>
          <w:spacing w:val="-4"/>
        </w:rPr>
        <w:t xml:space="preserve">sin </w:t>
      </w:r>
      <w:r w:rsidR="00174AE0">
        <w:rPr>
          <w:spacing w:val="-4"/>
        </w:rPr>
        <w:t xml:space="preserve">esgrimir controversia </w:t>
      </w:r>
      <w:r w:rsidR="00D75547">
        <w:rPr>
          <w:spacing w:val="-4"/>
        </w:rPr>
        <w:t xml:space="preserve">alguna, </w:t>
      </w:r>
      <w:r w:rsidR="00DD02B2">
        <w:rPr>
          <w:spacing w:val="-4"/>
        </w:rPr>
        <w:t xml:space="preserve">ante </w:t>
      </w:r>
      <w:r w:rsidR="00084716">
        <w:rPr>
          <w:spacing w:val="-4"/>
        </w:rPr>
        <w:t>lo cual solo atinó a decir que los delitos endilgados por los hec</w:t>
      </w:r>
      <w:r w:rsidR="005D6BE2">
        <w:rPr>
          <w:spacing w:val="-4"/>
        </w:rPr>
        <w:t>hos ocurridos, de acuerdo con el</w:t>
      </w:r>
      <w:r w:rsidR="00084716">
        <w:rPr>
          <w:spacing w:val="-4"/>
        </w:rPr>
        <w:t xml:space="preserve"> quantum</w:t>
      </w:r>
      <w:r w:rsidR="005D6BE2">
        <w:rPr>
          <w:spacing w:val="-4"/>
        </w:rPr>
        <w:t xml:space="preserve"> de la pena a imponer,</w:t>
      </w:r>
      <w:r w:rsidR="00084716">
        <w:rPr>
          <w:spacing w:val="-4"/>
        </w:rPr>
        <w:t xml:space="preserve"> </w:t>
      </w:r>
      <w:r w:rsidR="00D26FA3">
        <w:rPr>
          <w:spacing w:val="-4"/>
        </w:rPr>
        <w:t xml:space="preserve">eran </w:t>
      </w:r>
      <w:r w:rsidR="00084716">
        <w:rPr>
          <w:spacing w:val="-4"/>
        </w:rPr>
        <w:t>objeto de la medida que se pide.</w:t>
      </w:r>
    </w:p>
    <w:p w14:paraId="0E4E2956" w14:textId="77777777" w:rsidR="00D75547" w:rsidRDefault="00D75547" w:rsidP="00B61007">
      <w:pPr>
        <w:rPr>
          <w:spacing w:val="-4"/>
        </w:rPr>
      </w:pPr>
    </w:p>
    <w:p w14:paraId="3B719EBA" w14:textId="0AE0D909" w:rsidR="00D75547" w:rsidRDefault="00D75547" w:rsidP="00B61007">
      <w:pPr>
        <w:rPr>
          <w:spacing w:val="-4"/>
        </w:rPr>
      </w:pPr>
      <w:r>
        <w:rPr>
          <w:spacing w:val="-4"/>
        </w:rPr>
        <w:t xml:space="preserve">No obstante, una vez la juez profirió medida de aseguramiento de carácter intramural, </w:t>
      </w:r>
      <w:r w:rsidR="001371C9">
        <w:rPr>
          <w:spacing w:val="-4"/>
        </w:rPr>
        <w:t xml:space="preserve">el abogado </w:t>
      </w:r>
      <w:r>
        <w:rPr>
          <w:spacing w:val="-4"/>
        </w:rPr>
        <w:t xml:space="preserve">interpuso y sustento recurso de apelación, que le fue concedido, pero al momento de desatar la alzada el Juzgado Cuarto Penal del Circuito declaró desierto el </w:t>
      </w:r>
      <w:r w:rsidR="00DD02B2">
        <w:rPr>
          <w:spacing w:val="-4"/>
        </w:rPr>
        <w:t xml:space="preserve">mismo </w:t>
      </w:r>
      <w:r>
        <w:rPr>
          <w:spacing w:val="-4"/>
        </w:rPr>
        <w:t xml:space="preserve">al señalar que lo dicho por </w:t>
      </w:r>
      <w:r w:rsidR="001371C9">
        <w:rPr>
          <w:spacing w:val="-4"/>
        </w:rPr>
        <w:t xml:space="preserve">este </w:t>
      </w:r>
      <w:r>
        <w:rPr>
          <w:spacing w:val="-4"/>
        </w:rPr>
        <w:t>n</w:t>
      </w:r>
      <w:r w:rsidR="000A2C31">
        <w:rPr>
          <w:spacing w:val="-4"/>
        </w:rPr>
        <w:t xml:space="preserve">o corresponde a  una alegación frente a </w:t>
      </w:r>
      <w:r>
        <w:rPr>
          <w:spacing w:val="-4"/>
        </w:rPr>
        <w:t xml:space="preserve">los argumentos esgrimidos por la juez de primer nivel al imponer la medida de aseguramiento contra </w:t>
      </w:r>
      <w:r w:rsidR="002C221F">
        <w:rPr>
          <w:b/>
          <w:spacing w:val="-4"/>
          <w:sz w:val="22"/>
          <w:szCs w:val="22"/>
        </w:rPr>
        <w:t>VÍCTOR ALONSO</w:t>
      </w:r>
      <w:r>
        <w:rPr>
          <w:spacing w:val="-4"/>
        </w:rPr>
        <w:t xml:space="preserve">, sino que fue una solicitud nueva, </w:t>
      </w:r>
      <w:r w:rsidR="001371C9">
        <w:rPr>
          <w:spacing w:val="-4"/>
        </w:rPr>
        <w:t xml:space="preserve">con la cual </w:t>
      </w:r>
      <w:r>
        <w:rPr>
          <w:spacing w:val="-4"/>
        </w:rPr>
        <w:t>pretendía que la segunda instancia le sustituyera la medida</w:t>
      </w:r>
      <w:r w:rsidR="00215DA1">
        <w:rPr>
          <w:spacing w:val="-4"/>
        </w:rPr>
        <w:t xml:space="preserve"> impuesta </w:t>
      </w:r>
      <w:r>
        <w:rPr>
          <w:spacing w:val="-4"/>
        </w:rPr>
        <w:t>por una en su lugar de residencia a raíz de los pad</w:t>
      </w:r>
      <w:r w:rsidR="005D6BE2">
        <w:rPr>
          <w:spacing w:val="-4"/>
        </w:rPr>
        <w:t xml:space="preserve">ecimientos físicos que refería </w:t>
      </w:r>
      <w:r>
        <w:rPr>
          <w:spacing w:val="-4"/>
        </w:rPr>
        <w:t xml:space="preserve">el señor </w:t>
      </w:r>
      <w:r w:rsidR="00DD02B2" w:rsidRPr="00DD02B2">
        <w:rPr>
          <w:b/>
          <w:spacing w:val="-4"/>
          <w:sz w:val="22"/>
          <w:szCs w:val="22"/>
        </w:rPr>
        <w:t>ESPINOSA CORREA</w:t>
      </w:r>
      <w:r>
        <w:rPr>
          <w:spacing w:val="-4"/>
        </w:rPr>
        <w:t>.</w:t>
      </w:r>
    </w:p>
    <w:p w14:paraId="72D460DA" w14:textId="77777777" w:rsidR="00D75547" w:rsidRDefault="00D75547" w:rsidP="00B61007">
      <w:pPr>
        <w:rPr>
          <w:spacing w:val="-4"/>
        </w:rPr>
      </w:pPr>
    </w:p>
    <w:p w14:paraId="589470DF" w14:textId="1E9858DF" w:rsidR="00D75547" w:rsidRDefault="00215DA1" w:rsidP="00B61007">
      <w:pPr>
        <w:rPr>
          <w:spacing w:val="-4"/>
        </w:rPr>
      </w:pPr>
      <w:bookmarkStart w:id="2" w:name="_Hlk508125606"/>
      <w:r>
        <w:rPr>
          <w:spacing w:val="-4"/>
        </w:rPr>
        <w:t xml:space="preserve">Si bien es cierto </w:t>
      </w:r>
      <w:r w:rsidR="00E45457">
        <w:rPr>
          <w:spacing w:val="-4"/>
        </w:rPr>
        <w:t xml:space="preserve">que </w:t>
      </w:r>
      <w:r>
        <w:rPr>
          <w:spacing w:val="-4"/>
        </w:rPr>
        <w:t>en las referidas audiencias preliminares el profesional del derecho</w:t>
      </w:r>
      <w:r w:rsidR="000C33A9">
        <w:rPr>
          <w:spacing w:val="-4"/>
        </w:rPr>
        <w:t xml:space="preserve"> no se opuso a</w:t>
      </w:r>
      <w:r w:rsidR="00E45457">
        <w:rPr>
          <w:spacing w:val="-4"/>
        </w:rPr>
        <w:t xml:space="preserve"> las pretensiones de la Fiscalía</w:t>
      </w:r>
      <w:r w:rsidR="000C33A9">
        <w:rPr>
          <w:spacing w:val="-4"/>
        </w:rPr>
        <w:t xml:space="preserve">, ello </w:t>
      </w:r>
      <w:r w:rsidR="000C33A9" w:rsidRPr="000C33A9">
        <w:rPr>
          <w:i/>
          <w:spacing w:val="-4"/>
        </w:rPr>
        <w:t>per se</w:t>
      </w:r>
      <w:r w:rsidR="000C33A9">
        <w:rPr>
          <w:spacing w:val="-4"/>
        </w:rPr>
        <w:t xml:space="preserve"> no conlleva predicar que sus clientes carecieran de defensa técnica, toda vez que en su sentir, y de acuerdo con la situación fáctica esgrimida, lo pedido por el órgano </w:t>
      </w:r>
      <w:r w:rsidR="000C33A9">
        <w:rPr>
          <w:spacing w:val="-4"/>
        </w:rPr>
        <w:lastRenderedPageBreak/>
        <w:t>encargado de la persecución penal</w:t>
      </w:r>
      <w:r w:rsidR="002C221F">
        <w:rPr>
          <w:spacing w:val="-4"/>
        </w:rPr>
        <w:t xml:space="preserve"> se ajustaba a la legalidad, y fue precisamente tal circunstancia la que lo motivó a asumir tal postura.</w:t>
      </w:r>
    </w:p>
    <w:bookmarkEnd w:id="2"/>
    <w:p w14:paraId="622E48DB" w14:textId="77777777" w:rsidR="00C018A7" w:rsidRDefault="00C018A7" w:rsidP="00B61007">
      <w:pPr>
        <w:rPr>
          <w:spacing w:val="-4"/>
        </w:rPr>
      </w:pPr>
    </w:p>
    <w:p w14:paraId="76C51BF8" w14:textId="6BB140EF" w:rsidR="002C221F" w:rsidRDefault="002E1AF3" w:rsidP="00B61007">
      <w:pPr>
        <w:rPr>
          <w:spacing w:val="-4"/>
        </w:rPr>
      </w:pPr>
      <w:r>
        <w:rPr>
          <w:spacing w:val="-4"/>
        </w:rPr>
        <w:t>De otra parte, aunque quien ahora asume</w:t>
      </w:r>
      <w:r w:rsidR="003D669E">
        <w:rPr>
          <w:spacing w:val="-4"/>
        </w:rPr>
        <w:t xml:space="preserve"> la defensa </w:t>
      </w:r>
      <w:r w:rsidR="002C221F">
        <w:rPr>
          <w:spacing w:val="-4"/>
        </w:rPr>
        <w:t xml:space="preserve">del señor </w:t>
      </w:r>
      <w:r w:rsidR="002C221F" w:rsidRPr="001371C9">
        <w:rPr>
          <w:b/>
          <w:spacing w:val="-4"/>
          <w:sz w:val="22"/>
          <w:szCs w:val="22"/>
        </w:rPr>
        <w:t>ESPINOSA CORREA</w:t>
      </w:r>
      <w:r w:rsidR="002C221F">
        <w:rPr>
          <w:spacing w:val="-4"/>
        </w:rPr>
        <w:t xml:space="preserve"> </w:t>
      </w:r>
      <w:r>
        <w:rPr>
          <w:spacing w:val="-4"/>
        </w:rPr>
        <w:t xml:space="preserve">señala </w:t>
      </w:r>
      <w:r w:rsidR="002C221F">
        <w:rPr>
          <w:spacing w:val="-4"/>
        </w:rPr>
        <w:t>desde su part</w:t>
      </w:r>
      <w:r>
        <w:rPr>
          <w:spacing w:val="-4"/>
        </w:rPr>
        <w:t xml:space="preserve">icular punto de vista </w:t>
      </w:r>
      <w:r w:rsidR="002C221F">
        <w:rPr>
          <w:spacing w:val="-4"/>
        </w:rPr>
        <w:t xml:space="preserve">que el </w:t>
      </w:r>
      <w:r w:rsidR="001371C9">
        <w:rPr>
          <w:spacing w:val="-4"/>
        </w:rPr>
        <w:t xml:space="preserve">profesional </w:t>
      </w:r>
      <w:r>
        <w:rPr>
          <w:spacing w:val="-4"/>
        </w:rPr>
        <w:t>que asistió a su cliente</w:t>
      </w:r>
      <w:r w:rsidR="002C221F">
        <w:rPr>
          <w:spacing w:val="-4"/>
        </w:rPr>
        <w:t xml:space="preserve"> no pidió en la audiencia preparatoria pruebas para desvirtuar los cargos,</w:t>
      </w:r>
      <w:r w:rsidR="001371C9">
        <w:rPr>
          <w:spacing w:val="-4"/>
        </w:rPr>
        <w:t xml:space="preserve"> contrario a ello lo que se sabe es que con la información que entregaron en juicio al menos dos testigos de descargo, </w:t>
      </w:r>
      <w:r>
        <w:rPr>
          <w:spacing w:val="-4"/>
        </w:rPr>
        <w:t xml:space="preserve">se </w:t>
      </w:r>
      <w:r w:rsidR="001371C9">
        <w:rPr>
          <w:spacing w:val="-4"/>
        </w:rPr>
        <w:t xml:space="preserve">pretendía ubicar al procesado en un lugar distinto a aquél en el cual se presentó el hecho de sangre, </w:t>
      </w:r>
      <w:r>
        <w:rPr>
          <w:spacing w:val="-4"/>
        </w:rPr>
        <w:t xml:space="preserve">y esa es desde luego una opción defensiva válida, independientemente de que tales aseveraciones no admitieran </w:t>
      </w:r>
      <w:r w:rsidR="001371C9">
        <w:rPr>
          <w:spacing w:val="-4"/>
        </w:rPr>
        <w:t xml:space="preserve">credibilidad para el a quo, </w:t>
      </w:r>
      <w:r>
        <w:rPr>
          <w:spacing w:val="-4"/>
        </w:rPr>
        <w:t>en cuanto a la existencia de una</w:t>
      </w:r>
      <w:r w:rsidR="001371C9">
        <w:rPr>
          <w:spacing w:val="-4"/>
        </w:rPr>
        <w:t xml:space="preserve"> sindicación directa vertida en contra del acusado.</w:t>
      </w:r>
    </w:p>
    <w:p w14:paraId="4F979264" w14:textId="77777777" w:rsidR="001371C9" w:rsidRDefault="001371C9" w:rsidP="00B61007">
      <w:pPr>
        <w:rPr>
          <w:spacing w:val="-4"/>
        </w:rPr>
      </w:pPr>
    </w:p>
    <w:p w14:paraId="02CFCE0B" w14:textId="391361BE" w:rsidR="00C4544C" w:rsidRDefault="00A5183A" w:rsidP="00B61007">
      <w:pPr>
        <w:rPr>
          <w:spacing w:val="-4"/>
        </w:rPr>
      </w:pPr>
      <w:r>
        <w:rPr>
          <w:spacing w:val="-4"/>
        </w:rPr>
        <w:t xml:space="preserve">Considera </w:t>
      </w:r>
      <w:r w:rsidR="002E1AF3">
        <w:rPr>
          <w:spacing w:val="-4"/>
        </w:rPr>
        <w:t>la Sala por tanto</w:t>
      </w:r>
      <w:r w:rsidR="001371C9">
        <w:rPr>
          <w:spacing w:val="-4"/>
        </w:rPr>
        <w:t xml:space="preserve">, contrario a la postura del actual apoderado del señor </w:t>
      </w:r>
      <w:r w:rsidR="001371C9" w:rsidRPr="001371C9">
        <w:rPr>
          <w:b/>
          <w:spacing w:val="-4"/>
          <w:sz w:val="22"/>
          <w:szCs w:val="22"/>
        </w:rPr>
        <w:t>VÍCTOR ALONSO ESPINOSA</w:t>
      </w:r>
      <w:r w:rsidR="001371C9">
        <w:rPr>
          <w:spacing w:val="-4"/>
        </w:rPr>
        <w:t>, que en el curso del proceso no se incurrió en falta de defensa técnica</w:t>
      </w:r>
      <w:r w:rsidR="002E1AF3">
        <w:rPr>
          <w:spacing w:val="-4"/>
        </w:rPr>
        <w:t xml:space="preserve"> como quiera que</w:t>
      </w:r>
      <w:r w:rsidR="00E71E1B">
        <w:rPr>
          <w:spacing w:val="-4"/>
        </w:rPr>
        <w:t xml:space="preserve"> el referido acusado estuvo representado en todo momento por un abogado titulado, quien ejerció su cargo</w:t>
      </w:r>
      <w:r w:rsidR="002E1AF3">
        <w:rPr>
          <w:spacing w:val="-4"/>
        </w:rPr>
        <w:t xml:space="preserve"> en cumplimiento de su leal saber y entender, y</w:t>
      </w:r>
      <w:r w:rsidR="00E71E1B">
        <w:rPr>
          <w:spacing w:val="-4"/>
        </w:rPr>
        <w:t xml:space="preserve"> si bien la decisión no le fue favorable a sus pretensiones, ello </w:t>
      </w:r>
      <w:r w:rsidR="00C4544C">
        <w:rPr>
          <w:spacing w:val="-4"/>
        </w:rPr>
        <w:t xml:space="preserve">no </w:t>
      </w:r>
      <w:r w:rsidR="00E71E1B">
        <w:rPr>
          <w:spacing w:val="-4"/>
        </w:rPr>
        <w:t>impli</w:t>
      </w:r>
      <w:r w:rsidR="00C4544C">
        <w:rPr>
          <w:spacing w:val="-4"/>
        </w:rPr>
        <w:t>ca</w:t>
      </w:r>
      <w:r w:rsidR="00E71E1B">
        <w:rPr>
          <w:spacing w:val="-4"/>
        </w:rPr>
        <w:t xml:space="preserve"> que el mismo estuvo despro</w:t>
      </w:r>
      <w:r w:rsidR="002E1AF3">
        <w:rPr>
          <w:spacing w:val="-4"/>
        </w:rPr>
        <w:t>visto del derecho a la defensa; en consecuencia, lo que corresponde es negar la nulidad deprecada</w:t>
      </w:r>
      <w:r w:rsidR="00C4544C">
        <w:rPr>
          <w:spacing w:val="-4"/>
        </w:rPr>
        <w:t>.</w:t>
      </w:r>
    </w:p>
    <w:p w14:paraId="60B07ED0" w14:textId="77777777" w:rsidR="00C4544C" w:rsidRDefault="00C4544C" w:rsidP="00B61007">
      <w:pPr>
        <w:rPr>
          <w:spacing w:val="-4"/>
        </w:rPr>
      </w:pPr>
    </w:p>
    <w:p w14:paraId="096A721E" w14:textId="0AA69128" w:rsidR="00D26FA3" w:rsidRDefault="00C4544C" w:rsidP="00B61007">
      <w:pPr>
        <w:rPr>
          <w:spacing w:val="-4"/>
        </w:rPr>
      </w:pPr>
      <w:r>
        <w:rPr>
          <w:spacing w:val="-4"/>
        </w:rPr>
        <w:t xml:space="preserve">Dilucidado lo </w:t>
      </w:r>
      <w:r w:rsidR="002E1AF3">
        <w:rPr>
          <w:spacing w:val="-4"/>
        </w:rPr>
        <w:t xml:space="preserve">anterior, procederá la Corporación a </w:t>
      </w:r>
      <w:r>
        <w:rPr>
          <w:spacing w:val="-4"/>
        </w:rPr>
        <w:t>ingresar en el estudio de</w:t>
      </w:r>
      <w:r w:rsidR="002E1AF3">
        <w:rPr>
          <w:spacing w:val="-4"/>
        </w:rPr>
        <w:t>l fondo de la actuación, en los siguientes términos:</w:t>
      </w:r>
    </w:p>
    <w:p w14:paraId="06C5FD93" w14:textId="77777777" w:rsidR="00D26FA3" w:rsidRDefault="00D26FA3" w:rsidP="00B61007">
      <w:pPr>
        <w:rPr>
          <w:spacing w:val="-4"/>
        </w:rPr>
      </w:pPr>
    </w:p>
    <w:p w14:paraId="37502537" w14:textId="79AB960A" w:rsidR="0051371F" w:rsidRDefault="00D26FA3" w:rsidP="00B61007">
      <w:pPr>
        <w:rPr>
          <w:spacing w:val="-4"/>
        </w:rPr>
      </w:pPr>
      <w:r>
        <w:rPr>
          <w:spacing w:val="-4"/>
        </w:rPr>
        <w:t>De</w:t>
      </w:r>
      <w:r w:rsidR="0051371F">
        <w:rPr>
          <w:spacing w:val="-4"/>
        </w:rPr>
        <w:t xml:space="preserve"> conformidad con la situación fáctica planteada, se advierte que los hechos </w:t>
      </w:r>
      <w:r w:rsidR="003D669E">
        <w:rPr>
          <w:spacing w:val="-4"/>
        </w:rPr>
        <w:t xml:space="preserve">sucedieron </w:t>
      </w:r>
      <w:r w:rsidR="0051371F">
        <w:rPr>
          <w:spacing w:val="-4"/>
        </w:rPr>
        <w:t>en  febrero 26 de 2015, cuando fue agredido con arma de fuego el señor JUAN PA</w:t>
      </w:r>
      <w:r w:rsidR="00FF5771">
        <w:rPr>
          <w:spacing w:val="-4"/>
        </w:rPr>
        <w:t>BLO ARIAS GIL, en el barrio La U</w:t>
      </w:r>
      <w:r w:rsidR="0051371F">
        <w:rPr>
          <w:spacing w:val="-4"/>
        </w:rPr>
        <w:t>nidad de esta capital, lo cual originó su deceso.</w:t>
      </w:r>
      <w:r>
        <w:rPr>
          <w:spacing w:val="-4"/>
        </w:rPr>
        <w:t xml:space="preserve"> </w:t>
      </w:r>
      <w:r w:rsidR="0051371F">
        <w:rPr>
          <w:spacing w:val="-4"/>
        </w:rPr>
        <w:t xml:space="preserve">Se evidencia entonces, que en relación con la materialidad de la infracción no existe dubitación alguna, por cuanto de ello no solo </w:t>
      </w:r>
      <w:r>
        <w:rPr>
          <w:spacing w:val="-4"/>
        </w:rPr>
        <w:t xml:space="preserve">informaron </w:t>
      </w:r>
      <w:r w:rsidR="0051371F">
        <w:rPr>
          <w:spacing w:val="-4"/>
        </w:rPr>
        <w:t xml:space="preserve">los policiales </w:t>
      </w:r>
      <w:r w:rsidR="00562988">
        <w:rPr>
          <w:spacing w:val="-4"/>
        </w:rPr>
        <w:t xml:space="preserve">que adelantaron </w:t>
      </w:r>
      <w:r w:rsidR="0051371F">
        <w:rPr>
          <w:spacing w:val="-4"/>
        </w:rPr>
        <w:t>las labores de inspecci</w:t>
      </w:r>
      <w:r w:rsidR="00FF5771">
        <w:rPr>
          <w:spacing w:val="-4"/>
        </w:rPr>
        <w:t xml:space="preserve">ón judicial al </w:t>
      </w:r>
      <w:r w:rsidR="00FF5771">
        <w:rPr>
          <w:spacing w:val="-4"/>
        </w:rPr>
        <w:lastRenderedPageBreak/>
        <w:t>cadáver, sino que da fe el</w:t>
      </w:r>
      <w:r w:rsidR="0051371F">
        <w:rPr>
          <w:spacing w:val="-4"/>
        </w:rPr>
        <w:t xml:space="preserve"> </w:t>
      </w:r>
      <w:r w:rsidR="00A81E75">
        <w:rPr>
          <w:spacing w:val="-4"/>
        </w:rPr>
        <w:t xml:space="preserve">dictamen </w:t>
      </w:r>
      <w:r w:rsidR="0051371F">
        <w:rPr>
          <w:spacing w:val="-4"/>
        </w:rPr>
        <w:t xml:space="preserve">médico </w:t>
      </w:r>
      <w:r w:rsidR="00FF5771">
        <w:rPr>
          <w:spacing w:val="-4"/>
        </w:rPr>
        <w:t xml:space="preserve">legal de necropsia que certificó la </w:t>
      </w:r>
      <w:r w:rsidR="0051371F">
        <w:rPr>
          <w:spacing w:val="-4"/>
        </w:rPr>
        <w:t>muerte violenta del antes referido.</w:t>
      </w:r>
    </w:p>
    <w:p w14:paraId="4361A14B" w14:textId="77777777" w:rsidR="0051371F" w:rsidRDefault="0051371F" w:rsidP="00B61007">
      <w:pPr>
        <w:rPr>
          <w:spacing w:val="-4"/>
        </w:rPr>
      </w:pPr>
    </w:p>
    <w:p w14:paraId="4B20680A" w14:textId="3FC6C4C2" w:rsidR="0051371F" w:rsidRDefault="0097717E" w:rsidP="00B61007">
      <w:pPr>
        <w:rPr>
          <w:spacing w:val="-4"/>
        </w:rPr>
      </w:pPr>
      <w:r>
        <w:rPr>
          <w:spacing w:val="-4"/>
        </w:rPr>
        <w:t>Lo que ha dado lugar a</w:t>
      </w:r>
      <w:r w:rsidR="0051371F">
        <w:rPr>
          <w:spacing w:val="-4"/>
        </w:rPr>
        <w:t xml:space="preserve"> discusión y precisamente fue el motivo que generó la interposición de los recursos de apelación </w:t>
      </w:r>
      <w:r>
        <w:rPr>
          <w:spacing w:val="-4"/>
        </w:rPr>
        <w:t xml:space="preserve">por parte </w:t>
      </w:r>
      <w:r w:rsidR="0051371F">
        <w:rPr>
          <w:spacing w:val="-4"/>
        </w:rPr>
        <w:t xml:space="preserve">de los abogados </w:t>
      </w:r>
      <w:r>
        <w:rPr>
          <w:spacing w:val="-4"/>
        </w:rPr>
        <w:t xml:space="preserve">de </w:t>
      </w:r>
      <w:r w:rsidR="0051371F" w:rsidRPr="0051371F">
        <w:rPr>
          <w:b/>
          <w:spacing w:val="-4"/>
          <w:sz w:val="22"/>
          <w:szCs w:val="22"/>
        </w:rPr>
        <w:t>VÍCTOR ALONSO FLÓREZ SALAZAR</w:t>
      </w:r>
      <w:r w:rsidR="0051371F">
        <w:rPr>
          <w:spacing w:val="-4"/>
        </w:rPr>
        <w:t xml:space="preserve"> y </w:t>
      </w:r>
      <w:r w:rsidR="0051371F" w:rsidRPr="0051371F">
        <w:rPr>
          <w:b/>
          <w:spacing w:val="-4"/>
          <w:sz w:val="22"/>
          <w:szCs w:val="22"/>
        </w:rPr>
        <w:t>ALEXÁNDER ESPINOSA</w:t>
      </w:r>
      <w:r w:rsidR="0051371F">
        <w:rPr>
          <w:spacing w:val="-4"/>
        </w:rPr>
        <w:t>, es lo ati</w:t>
      </w:r>
      <w:r w:rsidR="007A5E82">
        <w:rPr>
          <w:spacing w:val="-4"/>
        </w:rPr>
        <w:t>n</w:t>
      </w:r>
      <w:r w:rsidR="0051371F">
        <w:rPr>
          <w:spacing w:val="-4"/>
        </w:rPr>
        <w:t>ente a la res</w:t>
      </w:r>
      <w:r>
        <w:rPr>
          <w:spacing w:val="-4"/>
        </w:rPr>
        <w:t>ponsabilidad que se les atribuyó en el</w:t>
      </w:r>
      <w:r w:rsidR="0051371F">
        <w:rPr>
          <w:spacing w:val="-4"/>
        </w:rPr>
        <w:t xml:space="preserve"> ilícito.</w:t>
      </w:r>
    </w:p>
    <w:p w14:paraId="10BC7C88" w14:textId="77777777" w:rsidR="0051371F" w:rsidRDefault="0051371F" w:rsidP="00B61007">
      <w:pPr>
        <w:rPr>
          <w:spacing w:val="-4"/>
        </w:rPr>
      </w:pPr>
    </w:p>
    <w:p w14:paraId="1C394F24" w14:textId="737508AE" w:rsidR="00440C82" w:rsidRDefault="00440C82" w:rsidP="00B61007">
      <w:pPr>
        <w:rPr>
          <w:spacing w:val="-4"/>
        </w:rPr>
      </w:pPr>
      <w:r>
        <w:rPr>
          <w:spacing w:val="-4"/>
        </w:rPr>
        <w:t>En desarrollo de la audiencia de juicio oral, y en punto de los testimonios del órgano encargado de la persecución penal, con los cuales se sustentó su teoría del caso para pregonar que los ya mencionados</w:t>
      </w:r>
      <w:r w:rsidR="00A241D7">
        <w:rPr>
          <w:spacing w:val="-4"/>
        </w:rPr>
        <w:t xml:space="preserve"> </w:t>
      </w:r>
      <w:r>
        <w:rPr>
          <w:spacing w:val="-4"/>
        </w:rPr>
        <w:t>fueron los que intervinieron en los hechos que conllevaron al deceso del señor JUAN PABLO ARIAS, se cuenta con lo expresado por quien era su compañera permanente, señora DIANA MARCELA LÓPEZ VÁSQUEZ, así como la información que como prueba de referencia ingresó al juicio, en relación con la entrevista que</w:t>
      </w:r>
      <w:r w:rsidR="00562988">
        <w:rPr>
          <w:spacing w:val="-4"/>
        </w:rPr>
        <w:t xml:space="preserve"> brindó </w:t>
      </w:r>
      <w:r>
        <w:rPr>
          <w:spacing w:val="-4"/>
        </w:rPr>
        <w:t>el menor JUAN PABLO ARDILA GIRALDO.</w:t>
      </w:r>
    </w:p>
    <w:p w14:paraId="097A198E" w14:textId="77777777" w:rsidR="00440C82" w:rsidRDefault="00440C82" w:rsidP="00B61007">
      <w:pPr>
        <w:rPr>
          <w:spacing w:val="-4"/>
        </w:rPr>
      </w:pPr>
    </w:p>
    <w:p w14:paraId="4CFA5C6D" w14:textId="4931372C" w:rsidR="00021718" w:rsidRDefault="00440C82" w:rsidP="00B61007">
      <w:pPr>
        <w:rPr>
          <w:spacing w:val="-4"/>
        </w:rPr>
      </w:pPr>
      <w:r>
        <w:rPr>
          <w:spacing w:val="-4"/>
        </w:rPr>
        <w:t>Las demás personas que rindieron su exposición en la vis</w:t>
      </w:r>
      <w:r w:rsidR="0037237E">
        <w:rPr>
          <w:spacing w:val="-4"/>
        </w:rPr>
        <w:t>ta pública como testigos de la F</w:t>
      </w:r>
      <w:r>
        <w:rPr>
          <w:spacing w:val="-4"/>
        </w:rPr>
        <w:t xml:space="preserve">iscalía, esto es: LUZ PIEDAD ARIAS GIL </w:t>
      </w:r>
      <w:r w:rsidRPr="00021718">
        <w:rPr>
          <w:rFonts w:ascii="Verdana" w:hAnsi="Verdana"/>
          <w:spacing w:val="-4"/>
          <w:sz w:val="20"/>
          <w:szCs w:val="20"/>
        </w:rPr>
        <w:t>-hermana del occiso-</w:t>
      </w:r>
      <w:r>
        <w:rPr>
          <w:spacing w:val="-4"/>
        </w:rPr>
        <w:t xml:space="preserve">, NÉSTOR FELIPE VARGAS CARDONA </w:t>
      </w:r>
      <w:r w:rsidR="00021718">
        <w:rPr>
          <w:rFonts w:ascii="Verdana" w:hAnsi="Verdana"/>
          <w:spacing w:val="-4"/>
          <w:sz w:val="20"/>
          <w:szCs w:val="20"/>
        </w:rPr>
        <w:t>-</w:t>
      </w:r>
      <w:r w:rsidRPr="00021718">
        <w:rPr>
          <w:rFonts w:ascii="Verdana" w:hAnsi="Verdana"/>
          <w:spacing w:val="-4"/>
          <w:sz w:val="20"/>
          <w:szCs w:val="20"/>
        </w:rPr>
        <w:t>investigador-</w:t>
      </w:r>
      <w:r>
        <w:rPr>
          <w:spacing w:val="-4"/>
        </w:rPr>
        <w:t xml:space="preserve"> JOSÉ RODRIGO ARANGO ZAMORA </w:t>
      </w:r>
      <w:r w:rsidR="00021718">
        <w:rPr>
          <w:rFonts w:ascii="Verdana" w:hAnsi="Verdana"/>
          <w:spacing w:val="-4"/>
          <w:sz w:val="20"/>
          <w:szCs w:val="20"/>
        </w:rPr>
        <w:t>-</w:t>
      </w:r>
      <w:r w:rsidRPr="00021718">
        <w:rPr>
          <w:rFonts w:ascii="Verdana" w:hAnsi="Verdana"/>
          <w:spacing w:val="-4"/>
          <w:sz w:val="20"/>
          <w:szCs w:val="20"/>
        </w:rPr>
        <w:t>Criminalista de la Policía-</w:t>
      </w:r>
      <w:r>
        <w:rPr>
          <w:spacing w:val="-4"/>
        </w:rPr>
        <w:t xml:space="preserve">, JHON JAIRO CLAVIJO BUITRAGO </w:t>
      </w:r>
      <w:r w:rsidRPr="00021718">
        <w:rPr>
          <w:rFonts w:ascii="Verdana" w:hAnsi="Verdana"/>
          <w:spacing w:val="-4"/>
          <w:sz w:val="20"/>
          <w:szCs w:val="20"/>
        </w:rPr>
        <w:t>-</w:t>
      </w:r>
      <w:proofErr w:type="spellStart"/>
      <w:r w:rsidRPr="00021718">
        <w:rPr>
          <w:rFonts w:ascii="Verdana" w:hAnsi="Verdana"/>
          <w:spacing w:val="-4"/>
          <w:sz w:val="20"/>
          <w:szCs w:val="20"/>
        </w:rPr>
        <w:t>morfólogo</w:t>
      </w:r>
      <w:proofErr w:type="spellEnd"/>
      <w:r w:rsidRPr="00021718">
        <w:rPr>
          <w:rFonts w:ascii="Verdana" w:hAnsi="Verdana"/>
          <w:spacing w:val="-4"/>
          <w:sz w:val="20"/>
          <w:szCs w:val="20"/>
        </w:rPr>
        <w:t xml:space="preserve"> del CTI-</w:t>
      </w:r>
      <w:r>
        <w:rPr>
          <w:spacing w:val="-4"/>
        </w:rPr>
        <w:t xml:space="preserve">,  así como los declarantes de la defensa, a saber: JAIRO CUCAITA TOVAR </w:t>
      </w:r>
      <w:r w:rsidR="00021718">
        <w:rPr>
          <w:spacing w:val="-4"/>
        </w:rPr>
        <w:t>-</w:t>
      </w:r>
      <w:r w:rsidRPr="00021718">
        <w:rPr>
          <w:rFonts w:ascii="Verdana" w:hAnsi="Verdana"/>
          <w:spacing w:val="-4"/>
          <w:sz w:val="20"/>
          <w:szCs w:val="20"/>
        </w:rPr>
        <w:t>propietario empresa de jeans-</w:t>
      </w:r>
      <w:r>
        <w:rPr>
          <w:spacing w:val="-4"/>
        </w:rPr>
        <w:t xml:space="preserve">, LUZ ADRIANA FLÓREZ SALAZAR </w:t>
      </w:r>
      <w:r w:rsidR="00021718">
        <w:rPr>
          <w:rFonts w:ascii="Verdana" w:hAnsi="Verdana"/>
          <w:spacing w:val="-4"/>
          <w:sz w:val="20"/>
          <w:szCs w:val="20"/>
        </w:rPr>
        <w:t>-</w:t>
      </w:r>
      <w:r w:rsidRPr="00021718">
        <w:rPr>
          <w:rFonts w:ascii="Verdana" w:hAnsi="Verdana"/>
          <w:spacing w:val="-4"/>
          <w:sz w:val="20"/>
          <w:szCs w:val="20"/>
        </w:rPr>
        <w:t>hermana de VÍCTOR ALONSO FLÓREZ-</w:t>
      </w:r>
      <w:r>
        <w:rPr>
          <w:spacing w:val="-4"/>
        </w:rPr>
        <w:t xml:space="preserve">, y VERÓNICA ACOSTA GARCÍA </w:t>
      </w:r>
      <w:r w:rsidRPr="00021718">
        <w:rPr>
          <w:rFonts w:ascii="Verdana" w:hAnsi="Verdana"/>
          <w:spacing w:val="-4"/>
          <w:sz w:val="20"/>
          <w:szCs w:val="20"/>
        </w:rPr>
        <w:t>-novia de ALEXÁNDER ESPINOSA-</w:t>
      </w:r>
      <w:r>
        <w:rPr>
          <w:spacing w:val="-4"/>
        </w:rPr>
        <w:t xml:space="preserve">, ningún conocimiento directo tuvieron de los hechos </w:t>
      </w:r>
      <w:r w:rsidR="00021718">
        <w:rPr>
          <w:spacing w:val="-4"/>
        </w:rPr>
        <w:t>en los cuales se presentó el deceso del señor JUAN PABLO ARIAS.</w:t>
      </w:r>
    </w:p>
    <w:p w14:paraId="3643B16F" w14:textId="77777777" w:rsidR="00021718" w:rsidRDefault="00021718" w:rsidP="00B61007">
      <w:pPr>
        <w:rPr>
          <w:spacing w:val="-4"/>
        </w:rPr>
      </w:pPr>
    </w:p>
    <w:p w14:paraId="3DC552ED" w14:textId="4ADD277F" w:rsidR="00722F2B" w:rsidRDefault="00021718" w:rsidP="00B61007">
      <w:pPr>
        <w:rPr>
          <w:spacing w:val="-4"/>
        </w:rPr>
      </w:pPr>
      <w:r>
        <w:rPr>
          <w:spacing w:val="-4"/>
        </w:rPr>
        <w:t>Precisamente</w:t>
      </w:r>
      <w:r w:rsidR="00722F2B">
        <w:rPr>
          <w:spacing w:val="-4"/>
        </w:rPr>
        <w:t xml:space="preserve"> la información que suministró la testigo DIANA MARCELA LÓPEZ VÁSQUEZ, así como aquella que </w:t>
      </w:r>
      <w:r w:rsidR="00562988">
        <w:rPr>
          <w:spacing w:val="-4"/>
        </w:rPr>
        <w:t xml:space="preserve">entregó </w:t>
      </w:r>
      <w:r w:rsidR="00722F2B">
        <w:rPr>
          <w:spacing w:val="-4"/>
        </w:rPr>
        <w:t>por intermedio de entrevista el menor JUAN PABLO ARDILA GIR</w:t>
      </w:r>
      <w:r w:rsidR="0037237E">
        <w:rPr>
          <w:spacing w:val="-4"/>
        </w:rPr>
        <w:t xml:space="preserve">ALDO, fueron la base para el </w:t>
      </w:r>
      <w:proofErr w:type="spellStart"/>
      <w:r w:rsidR="0037237E">
        <w:rPr>
          <w:spacing w:val="-4"/>
        </w:rPr>
        <w:t>proferimiento</w:t>
      </w:r>
      <w:proofErr w:type="spellEnd"/>
      <w:r w:rsidR="0037237E">
        <w:rPr>
          <w:spacing w:val="-4"/>
        </w:rPr>
        <w:t xml:space="preserve"> de</w:t>
      </w:r>
      <w:r w:rsidR="00722F2B">
        <w:rPr>
          <w:spacing w:val="-4"/>
        </w:rPr>
        <w:t xml:space="preserve"> la sentencia de condena en contra de los procesados</w:t>
      </w:r>
      <w:r w:rsidR="0037237E">
        <w:rPr>
          <w:spacing w:val="-4"/>
        </w:rPr>
        <w:t>. Y</w:t>
      </w:r>
      <w:r w:rsidR="00722F2B">
        <w:rPr>
          <w:spacing w:val="-4"/>
        </w:rPr>
        <w:t xml:space="preserve"> aunque la argumentación defensiva va encaminada a controvertir y poner en tela de juicio lo expresado </w:t>
      </w:r>
      <w:r w:rsidR="00722F2B">
        <w:rPr>
          <w:spacing w:val="-4"/>
        </w:rPr>
        <w:lastRenderedPageBreak/>
        <w:t>por dichos testigos</w:t>
      </w:r>
      <w:r w:rsidR="00A5183A">
        <w:rPr>
          <w:spacing w:val="-4"/>
        </w:rPr>
        <w:t xml:space="preserve"> tanto</w:t>
      </w:r>
      <w:r w:rsidR="00722F2B">
        <w:rPr>
          <w:spacing w:val="-4"/>
        </w:rPr>
        <w:t xml:space="preserve"> en juicio </w:t>
      </w:r>
      <w:r w:rsidR="00D26FA3" w:rsidRPr="0037237E">
        <w:rPr>
          <w:rFonts w:ascii="Verdana" w:hAnsi="Verdana"/>
          <w:spacing w:val="-4"/>
          <w:sz w:val="20"/>
          <w:szCs w:val="20"/>
        </w:rPr>
        <w:t>-</w:t>
      </w:r>
      <w:r w:rsidR="00722F2B" w:rsidRPr="0037237E">
        <w:rPr>
          <w:rFonts w:ascii="Verdana" w:hAnsi="Verdana"/>
          <w:spacing w:val="-4"/>
          <w:sz w:val="20"/>
          <w:szCs w:val="20"/>
        </w:rPr>
        <w:t>para el caso de la señora DIANA-</w:t>
      </w:r>
      <w:r w:rsidR="00722F2B">
        <w:rPr>
          <w:spacing w:val="-4"/>
        </w:rPr>
        <w:t xml:space="preserve"> </w:t>
      </w:r>
      <w:r w:rsidR="00A5183A">
        <w:rPr>
          <w:spacing w:val="-4"/>
        </w:rPr>
        <w:t>como</w:t>
      </w:r>
      <w:r w:rsidR="00722F2B">
        <w:rPr>
          <w:spacing w:val="-4"/>
        </w:rPr>
        <w:t xml:space="preserve"> lo narrado ante las autoridades policiales en las </w:t>
      </w:r>
      <w:r w:rsidR="0039495F">
        <w:rPr>
          <w:spacing w:val="-4"/>
        </w:rPr>
        <w:t xml:space="preserve">manifestaciones </w:t>
      </w:r>
      <w:r w:rsidR="00722F2B">
        <w:rPr>
          <w:spacing w:val="-4"/>
        </w:rPr>
        <w:t>previas, para la Sala tales razonamientos no alcanzan a desvirtuar la respons</w:t>
      </w:r>
      <w:r w:rsidR="0037237E">
        <w:rPr>
          <w:spacing w:val="-4"/>
        </w:rPr>
        <w:t>abilidad que le asiste a los enjuiciados</w:t>
      </w:r>
      <w:r w:rsidR="00722F2B">
        <w:rPr>
          <w:spacing w:val="-4"/>
        </w:rPr>
        <w:t>, como pasa a verse:</w:t>
      </w:r>
    </w:p>
    <w:p w14:paraId="06EADE23" w14:textId="77777777" w:rsidR="00722F2B" w:rsidRDefault="00722F2B" w:rsidP="00B61007">
      <w:pPr>
        <w:rPr>
          <w:spacing w:val="-4"/>
        </w:rPr>
      </w:pPr>
    </w:p>
    <w:p w14:paraId="5F3EF444" w14:textId="53FF0FE6" w:rsidR="00F859D8" w:rsidRDefault="00F859D8" w:rsidP="00B61007">
      <w:pPr>
        <w:rPr>
          <w:spacing w:val="-4"/>
        </w:rPr>
      </w:pPr>
      <w:r>
        <w:rPr>
          <w:spacing w:val="-4"/>
        </w:rPr>
        <w:t xml:space="preserve">De conformidad con lo </w:t>
      </w:r>
      <w:r w:rsidR="00D00637">
        <w:rPr>
          <w:spacing w:val="-4"/>
        </w:rPr>
        <w:t xml:space="preserve">mencionado </w:t>
      </w:r>
      <w:r>
        <w:rPr>
          <w:spacing w:val="-4"/>
        </w:rPr>
        <w:t xml:space="preserve">por la </w:t>
      </w:r>
      <w:r w:rsidR="00722F2B">
        <w:rPr>
          <w:spacing w:val="-4"/>
        </w:rPr>
        <w:t>señora DIANA MARCELA</w:t>
      </w:r>
      <w:r>
        <w:rPr>
          <w:spacing w:val="-4"/>
        </w:rPr>
        <w:t xml:space="preserve"> en sede de juicio oral,</w:t>
      </w:r>
      <w:r w:rsidR="00722F2B">
        <w:rPr>
          <w:spacing w:val="-4"/>
        </w:rPr>
        <w:t xml:space="preserve"> </w:t>
      </w:r>
      <w:r>
        <w:rPr>
          <w:spacing w:val="-4"/>
        </w:rPr>
        <w:t xml:space="preserve"> se advierte que con posterioridad a los hechos, pero en esa misma noche, rindió entrevista ante las autoridades policivas y en esa precisa oportunidad solo describió completamente al conductor de la motocicleta, y  atinó a decir algunas cosas en relación con el sicario, por cuanto estaba nerviosa </w:t>
      </w:r>
      <w:r w:rsidR="0042236D">
        <w:rPr>
          <w:spacing w:val="-4"/>
        </w:rPr>
        <w:t>y temerosa por su seguridad tanto de ella como</w:t>
      </w:r>
      <w:r>
        <w:rPr>
          <w:spacing w:val="-4"/>
        </w:rPr>
        <w:t xml:space="preserve"> de su familia.  </w:t>
      </w:r>
    </w:p>
    <w:p w14:paraId="5DFFC151" w14:textId="77777777" w:rsidR="00F859D8" w:rsidRDefault="00F859D8" w:rsidP="00B61007">
      <w:pPr>
        <w:rPr>
          <w:spacing w:val="-4"/>
        </w:rPr>
      </w:pPr>
    </w:p>
    <w:p w14:paraId="37A8177E" w14:textId="0839C917" w:rsidR="00F859D8" w:rsidRDefault="0042236D" w:rsidP="00B61007">
      <w:pPr>
        <w:rPr>
          <w:spacing w:val="-4"/>
        </w:rPr>
      </w:pPr>
      <w:r>
        <w:rPr>
          <w:spacing w:val="-4"/>
        </w:rPr>
        <w:t>E</w:t>
      </w:r>
      <w:r w:rsidR="00F859D8">
        <w:rPr>
          <w:spacing w:val="-4"/>
        </w:rPr>
        <w:t xml:space="preserve">n </w:t>
      </w:r>
      <w:r w:rsidR="00562988">
        <w:rPr>
          <w:spacing w:val="-4"/>
        </w:rPr>
        <w:t>cuanto a</w:t>
      </w:r>
      <w:r w:rsidR="00F859D8">
        <w:rPr>
          <w:spacing w:val="-4"/>
        </w:rPr>
        <w:t xml:space="preserve">l </w:t>
      </w:r>
      <w:r w:rsidR="00A5183A">
        <w:rPr>
          <w:spacing w:val="-4"/>
        </w:rPr>
        <w:t xml:space="preserve">piloto </w:t>
      </w:r>
      <w:r w:rsidR="00F859D8">
        <w:rPr>
          <w:spacing w:val="-4"/>
        </w:rPr>
        <w:t xml:space="preserve">de la motocicleta, quien fuera posteriormente identificado como </w:t>
      </w:r>
      <w:r w:rsidR="00F859D8" w:rsidRPr="00982661">
        <w:rPr>
          <w:b/>
          <w:spacing w:val="-4"/>
          <w:sz w:val="22"/>
          <w:szCs w:val="22"/>
        </w:rPr>
        <w:t>VÍCTOR ALONSO FLÓREZ</w:t>
      </w:r>
      <w:r w:rsidR="00F859D8">
        <w:rPr>
          <w:spacing w:val="-4"/>
        </w:rPr>
        <w:t xml:space="preserve">, la testigo fue clara al señalar que en ese fatídico día lo </w:t>
      </w:r>
      <w:r w:rsidR="00833227">
        <w:rPr>
          <w:spacing w:val="-4"/>
        </w:rPr>
        <w:t xml:space="preserve">avistó </w:t>
      </w:r>
      <w:r w:rsidR="000A2C31">
        <w:rPr>
          <w:spacing w:val="-4"/>
        </w:rPr>
        <w:t xml:space="preserve">en dos momentos </w:t>
      </w:r>
      <w:r w:rsidR="00F859D8">
        <w:rPr>
          <w:spacing w:val="-4"/>
        </w:rPr>
        <w:t xml:space="preserve">a saber: </w:t>
      </w:r>
      <w:r w:rsidR="000A2C31">
        <w:rPr>
          <w:spacing w:val="-4"/>
        </w:rPr>
        <w:t>e</w:t>
      </w:r>
      <w:r w:rsidR="00F859D8">
        <w:rPr>
          <w:spacing w:val="-4"/>
        </w:rPr>
        <w:t>l primer</w:t>
      </w:r>
      <w:r w:rsidR="000A2C31">
        <w:rPr>
          <w:spacing w:val="-4"/>
        </w:rPr>
        <w:t>o</w:t>
      </w:r>
      <w:r w:rsidR="00F859D8">
        <w:rPr>
          <w:spacing w:val="-4"/>
        </w:rPr>
        <w:t xml:space="preserve"> cuando en compañía de JUAN PABLO ARIAS se dirigían a su vivienda en el barrio La Unidad de Pereira, y al transita</w:t>
      </w:r>
      <w:r w:rsidR="000A2C31">
        <w:rPr>
          <w:spacing w:val="-4"/>
        </w:rPr>
        <w:t xml:space="preserve">r </w:t>
      </w:r>
      <w:r w:rsidR="00F859D8">
        <w:rPr>
          <w:spacing w:val="-4"/>
        </w:rPr>
        <w:t>por la única vía de acceso notó que un</w:t>
      </w:r>
      <w:r w:rsidR="00467104">
        <w:rPr>
          <w:spacing w:val="-4"/>
        </w:rPr>
        <w:t xml:space="preserve">a motocicleta RX color azul </w:t>
      </w:r>
      <w:r w:rsidR="00F859D8">
        <w:rPr>
          <w:spacing w:val="-4"/>
        </w:rPr>
        <w:t>se movilizaba en el sentido contrario, pasó por el lado de la ventana de JUAN PABLO y se quedó mirándolo,</w:t>
      </w:r>
      <w:r>
        <w:rPr>
          <w:spacing w:val="-4"/>
        </w:rPr>
        <w:t xml:space="preserve"> situación que a ella se le hizo extraña</w:t>
      </w:r>
      <w:r w:rsidR="00F859D8">
        <w:rPr>
          <w:spacing w:val="-4"/>
        </w:rPr>
        <w:t xml:space="preserve"> y también </w:t>
      </w:r>
      <w:r>
        <w:rPr>
          <w:spacing w:val="-4"/>
        </w:rPr>
        <w:t xml:space="preserve">se fijó en ese individuo. La situación le llamó la atención </w:t>
      </w:r>
      <w:r w:rsidR="00F859D8">
        <w:rPr>
          <w:spacing w:val="-4"/>
        </w:rPr>
        <w:t>por cuanto en ese barrio ella conoce a t</w:t>
      </w:r>
      <w:r>
        <w:rPr>
          <w:spacing w:val="-4"/>
        </w:rPr>
        <w:t>odos los que consumen estupefacientes</w:t>
      </w:r>
      <w:r w:rsidR="00F859D8">
        <w:rPr>
          <w:spacing w:val="-4"/>
        </w:rPr>
        <w:t xml:space="preserve"> y esta persona no pertenecía al sector</w:t>
      </w:r>
      <w:r>
        <w:rPr>
          <w:spacing w:val="-4"/>
        </w:rPr>
        <w:t xml:space="preserve">. Detalló por tanto que timoneaba </w:t>
      </w:r>
      <w:r w:rsidR="00F859D8">
        <w:rPr>
          <w:spacing w:val="-4"/>
        </w:rPr>
        <w:t>una moto azul oscura</w:t>
      </w:r>
      <w:r>
        <w:rPr>
          <w:spacing w:val="-4"/>
        </w:rPr>
        <w:t>, y que</w:t>
      </w:r>
      <w:r w:rsidR="00F4565F">
        <w:rPr>
          <w:spacing w:val="-4"/>
        </w:rPr>
        <w:t xml:space="preserve"> pese</w:t>
      </w:r>
      <w:r>
        <w:rPr>
          <w:spacing w:val="-4"/>
        </w:rPr>
        <w:t xml:space="preserve"> a portar un casco se le podía apreciar</w:t>
      </w:r>
      <w:r w:rsidR="00F4565F">
        <w:rPr>
          <w:spacing w:val="-4"/>
        </w:rPr>
        <w:t xml:space="preserve"> su rostro, </w:t>
      </w:r>
      <w:r>
        <w:rPr>
          <w:spacing w:val="-4"/>
        </w:rPr>
        <w:t>el cual lo vio perfectamente y le llamaron la atención sus “ojeras”, además que</w:t>
      </w:r>
      <w:r w:rsidR="00F4565F">
        <w:rPr>
          <w:spacing w:val="-4"/>
        </w:rPr>
        <w:t xml:space="preserve"> era delgado y de tez blanca trigueña, siendo est</w:t>
      </w:r>
      <w:r w:rsidR="00BA6344">
        <w:rPr>
          <w:spacing w:val="-4"/>
        </w:rPr>
        <w:t>e</w:t>
      </w:r>
      <w:r w:rsidR="00F4565F">
        <w:rPr>
          <w:spacing w:val="-4"/>
        </w:rPr>
        <w:t xml:space="preserve"> mism</w:t>
      </w:r>
      <w:r w:rsidR="00BA6344">
        <w:rPr>
          <w:spacing w:val="-4"/>
        </w:rPr>
        <w:t>o</w:t>
      </w:r>
      <w:r w:rsidR="00F4565F">
        <w:rPr>
          <w:spacing w:val="-4"/>
        </w:rPr>
        <w:t xml:space="preserve"> </w:t>
      </w:r>
      <w:r w:rsidR="00BA6344">
        <w:rPr>
          <w:spacing w:val="-4"/>
        </w:rPr>
        <w:t xml:space="preserve">ciudadano el </w:t>
      </w:r>
      <w:r w:rsidR="00F4565F">
        <w:rPr>
          <w:spacing w:val="-4"/>
        </w:rPr>
        <w:t>que minutos después transportó al sic</w:t>
      </w:r>
      <w:r>
        <w:rPr>
          <w:spacing w:val="-4"/>
        </w:rPr>
        <w:t>ario que dio muerte a su</w:t>
      </w:r>
      <w:r w:rsidR="00F4565F">
        <w:rPr>
          <w:spacing w:val="-4"/>
        </w:rPr>
        <w:t xml:space="preserve"> compañero.</w:t>
      </w:r>
    </w:p>
    <w:p w14:paraId="16EE5521" w14:textId="77777777" w:rsidR="00F4565F" w:rsidRDefault="00F4565F" w:rsidP="00B61007">
      <w:pPr>
        <w:rPr>
          <w:spacing w:val="-4"/>
        </w:rPr>
      </w:pPr>
    </w:p>
    <w:p w14:paraId="5FFE2A94" w14:textId="755FCB70" w:rsidR="00F4565F" w:rsidRDefault="00F4565F" w:rsidP="00B61007">
      <w:pPr>
        <w:rPr>
          <w:spacing w:val="-4"/>
        </w:rPr>
      </w:pPr>
      <w:r>
        <w:rPr>
          <w:spacing w:val="-4"/>
        </w:rPr>
        <w:t xml:space="preserve">Lo narrado en juicio fue prácticamente lo mismo que en febrero 26 de 2015 le </w:t>
      </w:r>
      <w:r w:rsidR="00A81E75">
        <w:rPr>
          <w:spacing w:val="-4"/>
        </w:rPr>
        <w:t>dijo</w:t>
      </w:r>
      <w:r w:rsidR="00093500">
        <w:rPr>
          <w:spacing w:val="-4"/>
        </w:rPr>
        <w:t xml:space="preserve"> mediante entrevista a la Policía J</w:t>
      </w:r>
      <w:r>
        <w:rPr>
          <w:spacing w:val="-4"/>
        </w:rPr>
        <w:t xml:space="preserve">udicial, con la salvedad que allí solo </w:t>
      </w:r>
      <w:r w:rsidR="00A81E75">
        <w:rPr>
          <w:spacing w:val="-4"/>
        </w:rPr>
        <w:t xml:space="preserve">refirió </w:t>
      </w:r>
      <w:r>
        <w:rPr>
          <w:spacing w:val="-4"/>
        </w:rPr>
        <w:t xml:space="preserve">que la piel era blanca, pero el hecho de que en la vista pública hubiera indicado que era trigueño, en nada desdice del conocimiento que tuvo de la participación de dicha persona en el hecho delictivo, toda vez que </w:t>
      </w:r>
      <w:r w:rsidR="00093500">
        <w:rPr>
          <w:spacing w:val="-4"/>
        </w:rPr>
        <w:t>lo apreció</w:t>
      </w:r>
      <w:r>
        <w:rPr>
          <w:spacing w:val="-4"/>
        </w:rPr>
        <w:t xml:space="preserve"> el día del hecho, </w:t>
      </w:r>
      <w:r>
        <w:rPr>
          <w:spacing w:val="-4"/>
        </w:rPr>
        <w:lastRenderedPageBreak/>
        <w:t>no en una, sino en dos ocasiones</w:t>
      </w:r>
      <w:r w:rsidR="00093500">
        <w:rPr>
          <w:spacing w:val="-4"/>
        </w:rPr>
        <w:t>,</w:t>
      </w:r>
      <w:r>
        <w:rPr>
          <w:spacing w:val="-4"/>
        </w:rPr>
        <w:t xml:space="preserve"> y ello le dio la posibilidad de identificarlo mediante reconocimiento fotográfico.</w:t>
      </w:r>
    </w:p>
    <w:p w14:paraId="5D8E6C07" w14:textId="77777777" w:rsidR="00982661" w:rsidRDefault="00982661" w:rsidP="00B61007">
      <w:pPr>
        <w:rPr>
          <w:spacing w:val="-4"/>
        </w:rPr>
      </w:pPr>
    </w:p>
    <w:p w14:paraId="3BD32096" w14:textId="4FD1435C" w:rsidR="00982661" w:rsidRDefault="00833227" w:rsidP="00B61007">
      <w:pPr>
        <w:rPr>
          <w:spacing w:val="-4"/>
        </w:rPr>
      </w:pPr>
      <w:r>
        <w:rPr>
          <w:spacing w:val="-4"/>
        </w:rPr>
        <w:t xml:space="preserve">Igualmente </w:t>
      </w:r>
      <w:r w:rsidR="00982661">
        <w:rPr>
          <w:spacing w:val="-4"/>
        </w:rPr>
        <w:t>y aunque no aportó datos del sicario, en esa prec</w:t>
      </w:r>
      <w:r w:rsidR="00A5183A">
        <w:rPr>
          <w:spacing w:val="-4"/>
        </w:rPr>
        <w:t xml:space="preserve">isa diligencia fue enfática en expresar </w:t>
      </w:r>
      <w:r w:rsidR="00982661">
        <w:rPr>
          <w:spacing w:val="-4"/>
        </w:rPr>
        <w:t>que estaba en posibilidad de reconocerlo toda vez que lo vio cuando le disparaba a su compañero</w:t>
      </w:r>
      <w:r w:rsidR="00093500">
        <w:rPr>
          <w:spacing w:val="-4"/>
        </w:rPr>
        <w:t>,</w:t>
      </w:r>
      <w:r w:rsidR="00982661">
        <w:rPr>
          <w:spacing w:val="-4"/>
        </w:rPr>
        <w:t xml:space="preserve"> y </w:t>
      </w:r>
      <w:r w:rsidR="0039495F">
        <w:rPr>
          <w:spacing w:val="-4"/>
        </w:rPr>
        <w:t xml:space="preserve">al gritarle </w:t>
      </w:r>
      <w:r w:rsidR="00093500">
        <w:rPr>
          <w:spacing w:val="-4"/>
        </w:rPr>
        <w:t>para que lo dejara</w:t>
      </w:r>
      <w:r w:rsidR="00982661">
        <w:rPr>
          <w:spacing w:val="-4"/>
        </w:rPr>
        <w:t xml:space="preserve"> </w:t>
      </w:r>
      <w:r w:rsidR="0039495F">
        <w:rPr>
          <w:spacing w:val="-4"/>
        </w:rPr>
        <w:t>e</w:t>
      </w:r>
      <w:r w:rsidR="00982661">
        <w:rPr>
          <w:spacing w:val="-4"/>
        </w:rPr>
        <w:t>s</w:t>
      </w:r>
      <w:r w:rsidR="00093500">
        <w:rPr>
          <w:spacing w:val="-4"/>
        </w:rPr>
        <w:t>te volteó y la miró, momento que</w:t>
      </w:r>
      <w:r w:rsidR="00982661">
        <w:rPr>
          <w:spacing w:val="-4"/>
        </w:rPr>
        <w:t xml:space="preserve"> fue utilizado por JUAN PABLO para abalanzársele</w:t>
      </w:r>
      <w:r w:rsidR="00093500">
        <w:rPr>
          <w:spacing w:val="-4"/>
        </w:rPr>
        <w:t xml:space="preserve">. Y </w:t>
      </w:r>
      <w:r w:rsidR="00982661">
        <w:rPr>
          <w:spacing w:val="-4"/>
        </w:rPr>
        <w:t>aunque la señora DIANA ingresó a su residencia por temor, desde allí nuevamente logró fijarse en la persona que agredía a JUAN PABLO</w:t>
      </w:r>
      <w:r w:rsidR="005C7B7F">
        <w:rPr>
          <w:spacing w:val="-4"/>
        </w:rPr>
        <w:t>, al cual describió como</w:t>
      </w:r>
      <w:r w:rsidR="00BA6344">
        <w:rPr>
          <w:spacing w:val="-4"/>
        </w:rPr>
        <w:t xml:space="preserve"> de</w:t>
      </w:r>
      <w:r w:rsidR="005C7B7F">
        <w:rPr>
          <w:spacing w:val="-4"/>
        </w:rPr>
        <w:t xml:space="preserve"> estatura mediana y un poco acuerpado</w:t>
      </w:r>
      <w:r w:rsidR="00093500">
        <w:rPr>
          <w:spacing w:val="-4"/>
        </w:rPr>
        <w:t xml:space="preserve">, </w:t>
      </w:r>
      <w:r w:rsidR="005C7B7F">
        <w:rPr>
          <w:spacing w:val="-4"/>
        </w:rPr>
        <w:t>quien llevaba una pantaloneta negra y una camisa blanca.</w:t>
      </w:r>
    </w:p>
    <w:p w14:paraId="165F299D" w14:textId="77777777" w:rsidR="005C7B7F" w:rsidRDefault="005C7B7F" w:rsidP="00B61007">
      <w:pPr>
        <w:rPr>
          <w:spacing w:val="-4"/>
        </w:rPr>
      </w:pPr>
    </w:p>
    <w:p w14:paraId="4251A5B5" w14:textId="1C241635" w:rsidR="005C7B7F" w:rsidRDefault="00093500" w:rsidP="00B61007">
      <w:pPr>
        <w:rPr>
          <w:spacing w:val="-4"/>
        </w:rPr>
      </w:pPr>
      <w:bookmarkStart w:id="3" w:name="_Hlk508127322"/>
      <w:r>
        <w:rPr>
          <w:spacing w:val="-4"/>
        </w:rPr>
        <w:t>Obsérvese que f</w:t>
      </w:r>
      <w:r w:rsidR="005C7B7F">
        <w:rPr>
          <w:spacing w:val="-4"/>
        </w:rPr>
        <w:t>ue enfática la señora DIANA al señalar desde esas actividades primigenias</w:t>
      </w:r>
      <w:r>
        <w:rPr>
          <w:spacing w:val="-4"/>
        </w:rPr>
        <w:t>,</w:t>
      </w:r>
      <w:r w:rsidR="005C7B7F">
        <w:rPr>
          <w:spacing w:val="-4"/>
        </w:rPr>
        <w:t xml:space="preserve"> que estaba en condiciones de identificar a quien había sido el sicario</w:t>
      </w:r>
      <w:r>
        <w:rPr>
          <w:spacing w:val="-4"/>
        </w:rPr>
        <w:t>,</w:t>
      </w:r>
      <w:r w:rsidR="005C7B7F">
        <w:rPr>
          <w:spacing w:val="-4"/>
        </w:rPr>
        <w:t xml:space="preserve"> y tal </w:t>
      </w:r>
      <w:r w:rsidR="00D00637">
        <w:rPr>
          <w:spacing w:val="-4"/>
        </w:rPr>
        <w:t xml:space="preserve">circunstancia </w:t>
      </w:r>
      <w:r>
        <w:rPr>
          <w:spacing w:val="-4"/>
        </w:rPr>
        <w:t>la</w:t>
      </w:r>
      <w:r w:rsidR="005C7B7F">
        <w:rPr>
          <w:spacing w:val="-4"/>
        </w:rPr>
        <w:t xml:space="preserve"> concretó cuando mediante reconocimiento fotográfico </w:t>
      </w:r>
      <w:r w:rsidR="008E0E7D">
        <w:rPr>
          <w:spacing w:val="-4"/>
        </w:rPr>
        <w:t>endilgó tal responsabilidad</w:t>
      </w:r>
      <w:bookmarkEnd w:id="3"/>
      <w:r w:rsidR="008E0E7D">
        <w:rPr>
          <w:spacing w:val="-4"/>
        </w:rPr>
        <w:t xml:space="preserve"> al señor </w:t>
      </w:r>
      <w:r w:rsidR="008E0E7D" w:rsidRPr="008E0E7D">
        <w:rPr>
          <w:b/>
          <w:spacing w:val="-4"/>
          <w:sz w:val="22"/>
          <w:szCs w:val="22"/>
        </w:rPr>
        <w:t>ALEXÁNDER  ESPINOSA CORREA</w:t>
      </w:r>
      <w:r w:rsidR="008E0E7D">
        <w:rPr>
          <w:spacing w:val="-4"/>
        </w:rPr>
        <w:t>.</w:t>
      </w:r>
    </w:p>
    <w:p w14:paraId="539DEFD4" w14:textId="77777777" w:rsidR="00926598" w:rsidRDefault="00926598" w:rsidP="00B61007">
      <w:pPr>
        <w:rPr>
          <w:spacing w:val="-4"/>
        </w:rPr>
      </w:pPr>
    </w:p>
    <w:p w14:paraId="3F679FE4" w14:textId="33D7EDF9" w:rsidR="008F41FF" w:rsidRDefault="008E0E7D" w:rsidP="00B61007">
      <w:pPr>
        <w:rPr>
          <w:spacing w:val="-4"/>
        </w:rPr>
      </w:pPr>
      <w:r>
        <w:rPr>
          <w:spacing w:val="-4"/>
        </w:rPr>
        <w:t>E</w:t>
      </w:r>
      <w:r w:rsidR="00DC2B5D">
        <w:rPr>
          <w:spacing w:val="-4"/>
        </w:rPr>
        <w:t>l</w:t>
      </w:r>
      <w:r w:rsidR="000552DE">
        <w:rPr>
          <w:spacing w:val="-4"/>
        </w:rPr>
        <w:t xml:space="preserve"> señalamiento </w:t>
      </w:r>
      <w:r w:rsidR="00DC2B5D">
        <w:rPr>
          <w:spacing w:val="-4"/>
        </w:rPr>
        <w:t xml:space="preserve">efectuado por la testigo principal de cargo respecto </w:t>
      </w:r>
      <w:r w:rsidR="00E62D5D">
        <w:rPr>
          <w:spacing w:val="-4"/>
        </w:rPr>
        <w:t xml:space="preserve">del conductor de la motocicleta no fue insular, pues </w:t>
      </w:r>
      <w:r w:rsidR="00DC2B5D">
        <w:rPr>
          <w:spacing w:val="-4"/>
        </w:rPr>
        <w:t>esa identificación</w:t>
      </w:r>
      <w:r w:rsidR="00833227">
        <w:rPr>
          <w:spacing w:val="-4"/>
        </w:rPr>
        <w:t xml:space="preserve"> </w:t>
      </w:r>
      <w:r w:rsidR="00562988">
        <w:rPr>
          <w:spacing w:val="-4"/>
        </w:rPr>
        <w:t xml:space="preserve">también fue </w:t>
      </w:r>
      <w:r w:rsidR="00E62D5D">
        <w:rPr>
          <w:spacing w:val="-4"/>
        </w:rPr>
        <w:t>acreditada</w:t>
      </w:r>
      <w:r w:rsidR="008F41FF">
        <w:rPr>
          <w:spacing w:val="-4"/>
        </w:rPr>
        <w:t xml:space="preserve"> </w:t>
      </w:r>
      <w:r w:rsidR="00E62D5D">
        <w:rPr>
          <w:spacing w:val="-4"/>
        </w:rPr>
        <w:t>por el menor JUAN PABLO ARDILA GIRALDO, quien en entrevista</w:t>
      </w:r>
      <w:r w:rsidR="00467104">
        <w:rPr>
          <w:spacing w:val="-4"/>
        </w:rPr>
        <w:t xml:space="preserve"> </w:t>
      </w:r>
      <w:r w:rsidR="008F41FF">
        <w:rPr>
          <w:spacing w:val="-4"/>
        </w:rPr>
        <w:t xml:space="preserve">rendida en febrero 27 </w:t>
      </w:r>
      <w:r w:rsidR="008F41FF" w:rsidRPr="00DC2B5D">
        <w:rPr>
          <w:rFonts w:ascii="Verdana" w:hAnsi="Verdana"/>
          <w:spacing w:val="-4"/>
          <w:sz w:val="20"/>
          <w:szCs w:val="20"/>
        </w:rPr>
        <w:t>-un día después del hecho-</w:t>
      </w:r>
      <w:r w:rsidR="008F41FF">
        <w:rPr>
          <w:spacing w:val="-4"/>
        </w:rPr>
        <w:t xml:space="preserve"> </w:t>
      </w:r>
      <w:r w:rsidR="00467104">
        <w:rPr>
          <w:spacing w:val="-4"/>
        </w:rPr>
        <w:t xml:space="preserve">dio cuenta de la presencia en el sector de una motocicleta RX azul, </w:t>
      </w:r>
      <w:r w:rsidR="008F41FF">
        <w:rPr>
          <w:spacing w:val="-4"/>
        </w:rPr>
        <w:t xml:space="preserve">conducida por un joven, monito, </w:t>
      </w:r>
      <w:r w:rsidR="00467104">
        <w:rPr>
          <w:spacing w:val="-4"/>
        </w:rPr>
        <w:t>de contextura delgada, con pantaloneta negra y camiseta blanca, quien al pasar por su lado se quedó mirándolo y continuó su recorrido</w:t>
      </w:r>
      <w:r w:rsidR="00DC2B5D">
        <w:rPr>
          <w:spacing w:val="-4"/>
        </w:rPr>
        <w:t>,</w:t>
      </w:r>
      <w:r w:rsidR="00467104">
        <w:rPr>
          <w:spacing w:val="-4"/>
        </w:rPr>
        <w:t xml:space="preserve"> y pasados unos minutos </w:t>
      </w:r>
      <w:r w:rsidR="00833227">
        <w:rPr>
          <w:spacing w:val="-4"/>
        </w:rPr>
        <w:t xml:space="preserve">vio </w:t>
      </w:r>
      <w:r w:rsidR="00467104">
        <w:rPr>
          <w:spacing w:val="-4"/>
        </w:rPr>
        <w:t xml:space="preserve">que ese mismo muchacho iba en la moto con un parrillero y cuando lo </w:t>
      </w:r>
      <w:r w:rsidR="00833227">
        <w:rPr>
          <w:spacing w:val="-4"/>
        </w:rPr>
        <w:t xml:space="preserve">advirtió </w:t>
      </w:r>
      <w:r w:rsidR="00DC2B5D">
        <w:rPr>
          <w:spacing w:val="-4"/>
        </w:rPr>
        <w:t>por última vez paso por</w:t>
      </w:r>
      <w:r w:rsidR="00467104">
        <w:rPr>
          <w:spacing w:val="-4"/>
        </w:rPr>
        <w:t xml:space="preserve"> su lado </w:t>
      </w:r>
      <w:r w:rsidR="008F41FF">
        <w:rPr>
          <w:spacing w:val="-4"/>
        </w:rPr>
        <w:t xml:space="preserve">muy rápido y como a </w:t>
      </w:r>
      <w:r w:rsidR="00467104">
        <w:rPr>
          <w:spacing w:val="-4"/>
        </w:rPr>
        <w:t xml:space="preserve">unos dos metros </w:t>
      </w:r>
      <w:r w:rsidR="008F41FF">
        <w:rPr>
          <w:spacing w:val="-4"/>
        </w:rPr>
        <w:t>de distancia.</w:t>
      </w:r>
    </w:p>
    <w:p w14:paraId="5C55E20A" w14:textId="77777777" w:rsidR="008F41FF" w:rsidRDefault="008F41FF" w:rsidP="00B61007">
      <w:pPr>
        <w:rPr>
          <w:spacing w:val="-4"/>
        </w:rPr>
      </w:pPr>
    </w:p>
    <w:p w14:paraId="2D1FEE7C" w14:textId="35D1883D" w:rsidR="00982661" w:rsidRDefault="008F41FF" w:rsidP="00B61007">
      <w:pPr>
        <w:rPr>
          <w:rFonts w:ascii="Verdana" w:hAnsi="Verdana"/>
          <w:spacing w:val="-4"/>
          <w:sz w:val="20"/>
          <w:szCs w:val="20"/>
        </w:rPr>
      </w:pPr>
      <w:r>
        <w:rPr>
          <w:spacing w:val="-4"/>
        </w:rPr>
        <w:t>Dicho menor tuvo oportunidad entonces de visualizar quién era el conductor de la motocicleta, por cuanto fueron tres los instantes en los qu</w:t>
      </w:r>
      <w:r w:rsidR="00DC2B5D">
        <w:rPr>
          <w:spacing w:val="-4"/>
        </w:rPr>
        <w:t>e pudo percibirlo, y tales circunstancias lo llevaron a identificar a</w:t>
      </w:r>
      <w:r w:rsidR="00982661">
        <w:rPr>
          <w:spacing w:val="-4"/>
        </w:rPr>
        <w:t xml:space="preserve"> </w:t>
      </w:r>
      <w:r w:rsidR="00982661" w:rsidRPr="00982661">
        <w:rPr>
          <w:b/>
          <w:spacing w:val="-4"/>
          <w:sz w:val="22"/>
          <w:szCs w:val="22"/>
        </w:rPr>
        <w:t>VÍCTOR ALONSO FLÓREZ  SALAZAR</w:t>
      </w:r>
      <w:r w:rsidR="00982661">
        <w:rPr>
          <w:spacing w:val="-4"/>
        </w:rPr>
        <w:t xml:space="preserve"> </w:t>
      </w:r>
      <w:r w:rsidR="00DC2B5D">
        <w:rPr>
          <w:spacing w:val="-4"/>
        </w:rPr>
        <w:t xml:space="preserve">en </w:t>
      </w:r>
      <w:r>
        <w:rPr>
          <w:spacing w:val="-4"/>
        </w:rPr>
        <w:t>reconocimiento fotográfico realizado 12 días después, esto es</w:t>
      </w:r>
      <w:r w:rsidR="00DC2B5D">
        <w:rPr>
          <w:spacing w:val="-4"/>
        </w:rPr>
        <w:t xml:space="preserve">, en </w:t>
      </w:r>
      <w:r w:rsidR="00DC2B5D">
        <w:rPr>
          <w:spacing w:val="-4"/>
        </w:rPr>
        <w:lastRenderedPageBreak/>
        <w:t>marzo 10 de 2017, momento en el cual</w:t>
      </w:r>
      <w:r>
        <w:rPr>
          <w:spacing w:val="-4"/>
        </w:rPr>
        <w:t xml:space="preserve"> dejó expresa constancia que </w:t>
      </w:r>
      <w:r w:rsidR="00982661">
        <w:rPr>
          <w:spacing w:val="-4"/>
        </w:rPr>
        <w:t>lo señaló por cuanto</w:t>
      </w:r>
      <w:r w:rsidR="00DC2B5D">
        <w:rPr>
          <w:spacing w:val="-4"/>
        </w:rPr>
        <w:t>:</w:t>
      </w:r>
      <w:r w:rsidR="00982661">
        <w:rPr>
          <w:spacing w:val="-4"/>
        </w:rPr>
        <w:t xml:space="preserve"> </w:t>
      </w:r>
      <w:r w:rsidR="00982661" w:rsidRPr="00982661">
        <w:rPr>
          <w:rFonts w:ascii="Verdana" w:hAnsi="Verdana"/>
          <w:spacing w:val="-4"/>
          <w:sz w:val="20"/>
          <w:szCs w:val="20"/>
        </w:rPr>
        <w:t>“</w:t>
      </w:r>
      <w:r w:rsidR="00DC2B5D">
        <w:rPr>
          <w:rFonts w:ascii="Verdana" w:hAnsi="Verdana"/>
          <w:spacing w:val="-4"/>
          <w:sz w:val="20"/>
          <w:szCs w:val="20"/>
        </w:rPr>
        <w:t>lo vio el día de los hechos y e</w:t>
      </w:r>
      <w:r w:rsidR="00982661" w:rsidRPr="00982661">
        <w:rPr>
          <w:rFonts w:ascii="Verdana" w:hAnsi="Verdana"/>
          <w:spacing w:val="-4"/>
          <w:sz w:val="20"/>
          <w:szCs w:val="20"/>
        </w:rPr>
        <w:t>ra la persona que iba manejando la moto y le dio arrastre al sicario que mató a JUAN PABLO”</w:t>
      </w:r>
      <w:r w:rsidR="00982661">
        <w:rPr>
          <w:rFonts w:ascii="Verdana" w:hAnsi="Verdana"/>
          <w:spacing w:val="-4"/>
          <w:sz w:val="20"/>
          <w:szCs w:val="20"/>
        </w:rPr>
        <w:t>.</w:t>
      </w:r>
    </w:p>
    <w:p w14:paraId="2EBEF7CA" w14:textId="77777777" w:rsidR="00982661" w:rsidRDefault="00982661" w:rsidP="00B61007">
      <w:pPr>
        <w:rPr>
          <w:rFonts w:ascii="Verdana" w:hAnsi="Verdana"/>
          <w:spacing w:val="-4"/>
          <w:sz w:val="20"/>
          <w:szCs w:val="20"/>
        </w:rPr>
      </w:pPr>
    </w:p>
    <w:p w14:paraId="4E718822" w14:textId="715029F7" w:rsidR="008E0E7D" w:rsidRDefault="008E0E7D" w:rsidP="00B61007">
      <w:pPr>
        <w:rPr>
          <w:spacing w:val="-4"/>
        </w:rPr>
      </w:pPr>
      <w:r>
        <w:rPr>
          <w:spacing w:val="-4"/>
        </w:rPr>
        <w:t xml:space="preserve">En similar sentido, de la narración que entregó dicho joven a la </w:t>
      </w:r>
      <w:r w:rsidR="00E02B36">
        <w:rPr>
          <w:spacing w:val="-4"/>
        </w:rPr>
        <w:t>Policía J</w:t>
      </w:r>
      <w:r>
        <w:rPr>
          <w:spacing w:val="-4"/>
        </w:rPr>
        <w:t xml:space="preserve">udicial, se evidencia que igualmente </w:t>
      </w:r>
      <w:r w:rsidR="00833227">
        <w:rPr>
          <w:spacing w:val="-4"/>
        </w:rPr>
        <w:t xml:space="preserve">avistó </w:t>
      </w:r>
      <w:r w:rsidR="00D26FA3">
        <w:rPr>
          <w:spacing w:val="-4"/>
        </w:rPr>
        <w:t>parcialmente al sicario qu</w:t>
      </w:r>
      <w:r>
        <w:rPr>
          <w:spacing w:val="-4"/>
        </w:rPr>
        <w:t xml:space="preserve">e se movilizó como parrillero en la motocicleta conducida por </w:t>
      </w:r>
      <w:r w:rsidRPr="008E0E7D">
        <w:rPr>
          <w:b/>
          <w:spacing w:val="-4"/>
          <w:sz w:val="22"/>
          <w:szCs w:val="22"/>
        </w:rPr>
        <w:t>VÍCTOR ALONSO FLÓREZ</w:t>
      </w:r>
      <w:r>
        <w:rPr>
          <w:spacing w:val="-4"/>
        </w:rPr>
        <w:t xml:space="preserve">, </w:t>
      </w:r>
      <w:r w:rsidR="00833227">
        <w:rPr>
          <w:spacing w:val="-4"/>
        </w:rPr>
        <w:t xml:space="preserve">pues al momento en que vislumbró </w:t>
      </w:r>
      <w:r>
        <w:rPr>
          <w:spacing w:val="-4"/>
        </w:rPr>
        <w:t xml:space="preserve">por segunda ocasión la motocicleta </w:t>
      </w:r>
      <w:r w:rsidR="00A5183A">
        <w:rPr>
          <w:spacing w:val="-4"/>
        </w:rPr>
        <w:t xml:space="preserve">guiada </w:t>
      </w:r>
      <w:r>
        <w:rPr>
          <w:spacing w:val="-4"/>
        </w:rPr>
        <w:t>por el joven, observó a una persona morena, jovencito</w:t>
      </w:r>
      <w:r w:rsidR="007911EC">
        <w:rPr>
          <w:spacing w:val="-4"/>
        </w:rPr>
        <w:t>,</w:t>
      </w:r>
      <w:r>
        <w:rPr>
          <w:spacing w:val="-4"/>
        </w:rPr>
        <w:t xml:space="preserve"> con pantaloneta negra y camiseta blanca, sin casco</w:t>
      </w:r>
      <w:r w:rsidR="007911EC">
        <w:rPr>
          <w:spacing w:val="-4"/>
        </w:rPr>
        <w:t>,</w:t>
      </w:r>
      <w:r>
        <w:rPr>
          <w:spacing w:val="-4"/>
        </w:rPr>
        <w:t xml:space="preserve"> que lo acompañaba como parrillero</w:t>
      </w:r>
      <w:r w:rsidR="007911EC">
        <w:rPr>
          <w:spacing w:val="-4"/>
        </w:rPr>
        <w:t>,</w:t>
      </w:r>
      <w:r>
        <w:rPr>
          <w:spacing w:val="-4"/>
        </w:rPr>
        <w:t xml:space="preserve"> y luego de que subiera la moto RX a toda velocidad, además de ver pasar a un muchacho de nombre CRISTIAN que corría asustado, también </w:t>
      </w:r>
      <w:r w:rsidR="00833227">
        <w:rPr>
          <w:spacing w:val="-4"/>
        </w:rPr>
        <w:t xml:space="preserve">vio </w:t>
      </w:r>
      <w:r>
        <w:rPr>
          <w:spacing w:val="-4"/>
        </w:rPr>
        <w:t xml:space="preserve">al sicario </w:t>
      </w:r>
      <w:r w:rsidR="00D26FA3">
        <w:rPr>
          <w:spacing w:val="-4"/>
        </w:rPr>
        <w:t xml:space="preserve">de perfil, </w:t>
      </w:r>
      <w:r>
        <w:rPr>
          <w:spacing w:val="-4"/>
        </w:rPr>
        <w:t>quien llevaba un arma de fuego en</w:t>
      </w:r>
      <w:r w:rsidR="007911EC">
        <w:rPr>
          <w:spacing w:val="-4"/>
        </w:rPr>
        <w:t xml:space="preserve"> la pantaloneta, </w:t>
      </w:r>
      <w:r>
        <w:rPr>
          <w:spacing w:val="-4"/>
        </w:rPr>
        <w:t>se metió por la manzana F, y lo perdió de vista, para enterarse minutos después que éstos habían atentado contra su amigo JUAN PABLO</w:t>
      </w:r>
      <w:r w:rsidR="007911EC">
        <w:rPr>
          <w:spacing w:val="-4"/>
        </w:rPr>
        <w:t>,</w:t>
      </w:r>
      <w:r>
        <w:rPr>
          <w:spacing w:val="-4"/>
        </w:rPr>
        <w:t xml:space="preserve"> y aunque trato de ir en  persecución del sicario, nada logró.</w:t>
      </w:r>
    </w:p>
    <w:p w14:paraId="7905B302" w14:textId="77777777" w:rsidR="008E0E7D" w:rsidRDefault="008E0E7D" w:rsidP="00B61007">
      <w:pPr>
        <w:rPr>
          <w:spacing w:val="-4"/>
        </w:rPr>
      </w:pPr>
    </w:p>
    <w:p w14:paraId="376D1E92" w14:textId="68F4FBE9" w:rsidR="0000213F" w:rsidRDefault="009B6988" w:rsidP="00B61007">
      <w:pPr>
        <w:rPr>
          <w:spacing w:val="-4"/>
        </w:rPr>
      </w:pPr>
      <w:r>
        <w:rPr>
          <w:spacing w:val="-4"/>
        </w:rPr>
        <w:t xml:space="preserve">Como se aprecia, </w:t>
      </w:r>
      <w:r w:rsidR="00E54F48">
        <w:rPr>
          <w:spacing w:val="-4"/>
        </w:rPr>
        <w:t>no fueron solo los dichos de la señora DIANA MARCELA los que conllevaron a determi</w:t>
      </w:r>
      <w:r w:rsidR="00594947">
        <w:rPr>
          <w:spacing w:val="-4"/>
        </w:rPr>
        <w:t>nar que</w:t>
      </w:r>
      <w:r>
        <w:rPr>
          <w:spacing w:val="-4"/>
        </w:rPr>
        <w:t xml:space="preserve"> tanto</w:t>
      </w:r>
      <w:r w:rsidR="00E54F48">
        <w:rPr>
          <w:spacing w:val="-4"/>
        </w:rPr>
        <w:t xml:space="preserve"> </w:t>
      </w:r>
      <w:r w:rsidR="00E54F48" w:rsidRPr="009B6988">
        <w:rPr>
          <w:b/>
          <w:spacing w:val="-4"/>
          <w:sz w:val="22"/>
          <w:szCs w:val="22"/>
        </w:rPr>
        <w:t xml:space="preserve">VÍCTOR ALONSO </w:t>
      </w:r>
      <w:r w:rsidRPr="009B6988">
        <w:rPr>
          <w:b/>
          <w:spacing w:val="-4"/>
          <w:sz w:val="22"/>
          <w:szCs w:val="22"/>
        </w:rPr>
        <w:t>FLÓREZ SALAZAR</w:t>
      </w:r>
      <w:r>
        <w:rPr>
          <w:spacing w:val="-4"/>
        </w:rPr>
        <w:t xml:space="preserve"> como</w:t>
      </w:r>
      <w:r w:rsidR="00E54F48">
        <w:rPr>
          <w:spacing w:val="-4"/>
        </w:rPr>
        <w:t xml:space="preserve"> </w:t>
      </w:r>
      <w:r w:rsidRPr="009B6988">
        <w:rPr>
          <w:b/>
          <w:spacing w:val="-4"/>
          <w:sz w:val="22"/>
          <w:szCs w:val="22"/>
        </w:rPr>
        <w:t>ALEXÁ</w:t>
      </w:r>
      <w:r w:rsidR="00572D58" w:rsidRPr="009B6988">
        <w:rPr>
          <w:b/>
          <w:spacing w:val="-4"/>
          <w:sz w:val="22"/>
          <w:szCs w:val="22"/>
        </w:rPr>
        <w:t>NDER ESPINOSA CORREA</w:t>
      </w:r>
      <w:r w:rsidR="00572D58">
        <w:rPr>
          <w:spacing w:val="-4"/>
        </w:rPr>
        <w:t xml:space="preserve"> fueron coautores del homicidio</w:t>
      </w:r>
      <w:r>
        <w:rPr>
          <w:spacing w:val="-4"/>
        </w:rPr>
        <w:t xml:space="preserve"> en la persona de</w:t>
      </w:r>
      <w:r w:rsidR="00594947">
        <w:rPr>
          <w:spacing w:val="-4"/>
        </w:rPr>
        <w:t xml:space="preserve"> JUAN PABLO ARIAS GIL, en cuanto la</w:t>
      </w:r>
      <w:r w:rsidR="00572D58">
        <w:rPr>
          <w:spacing w:val="-4"/>
        </w:rPr>
        <w:t xml:space="preserve"> información que la misma suministró fue igualmente corroborada con </w:t>
      </w:r>
      <w:r w:rsidR="00A81E75">
        <w:rPr>
          <w:spacing w:val="-4"/>
        </w:rPr>
        <w:t xml:space="preserve">aquella </w:t>
      </w:r>
      <w:r w:rsidR="00572D58">
        <w:rPr>
          <w:spacing w:val="-4"/>
        </w:rPr>
        <w:t xml:space="preserve">que </w:t>
      </w:r>
      <w:r>
        <w:rPr>
          <w:spacing w:val="-4"/>
        </w:rPr>
        <w:t>ofreció</w:t>
      </w:r>
      <w:r w:rsidR="00D26FA3">
        <w:rPr>
          <w:spacing w:val="-4"/>
        </w:rPr>
        <w:t xml:space="preserve"> </w:t>
      </w:r>
      <w:r w:rsidR="00572D58">
        <w:rPr>
          <w:spacing w:val="-4"/>
        </w:rPr>
        <w:t>a los investigadores el menor JUAN PABLO ARDILA GIRALDO, quien no obstante no haber concurrido a</w:t>
      </w:r>
      <w:r>
        <w:rPr>
          <w:spacing w:val="-4"/>
        </w:rPr>
        <w:t>l</w:t>
      </w:r>
      <w:r w:rsidR="00572D58">
        <w:rPr>
          <w:spacing w:val="-4"/>
        </w:rPr>
        <w:t xml:space="preserve"> juicio, sus dichos y el señalamiento que hizo </w:t>
      </w:r>
      <w:r w:rsidR="00D26FA3">
        <w:rPr>
          <w:spacing w:val="-4"/>
        </w:rPr>
        <w:t xml:space="preserve">concretamente </w:t>
      </w:r>
      <w:r w:rsidR="00572D58">
        <w:rPr>
          <w:spacing w:val="-4"/>
        </w:rPr>
        <w:t>del conductor del rodante, fueron debidamente ingresados como prueba de referencia.</w:t>
      </w:r>
    </w:p>
    <w:p w14:paraId="7E139900" w14:textId="77777777" w:rsidR="00572D58" w:rsidRDefault="00572D58" w:rsidP="00B61007">
      <w:pPr>
        <w:rPr>
          <w:spacing w:val="-4"/>
        </w:rPr>
      </w:pPr>
    </w:p>
    <w:p w14:paraId="215EBD6F" w14:textId="22E82C48" w:rsidR="00572D58" w:rsidRDefault="00572D58" w:rsidP="00B61007">
      <w:pPr>
        <w:rPr>
          <w:spacing w:val="-4"/>
        </w:rPr>
      </w:pPr>
      <w:r>
        <w:rPr>
          <w:spacing w:val="-4"/>
        </w:rPr>
        <w:t>En este preciso asunto como se aprecia, se cuenta</w:t>
      </w:r>
      <w:r w:rsidR="003D669E">
        <w:rPr>
          <w:spacing w:val="-4"/>
        </w:rPr>
        <w:t xml:space="preserve"> con prueba directa y de referencia</w:t>
      </w:r>
      <w:r>
        <w:rPr>
          <w:spacing w:val="-4"/>
        </w:rPr>
        <w:t>,</w:t>
      </w:r>
      <w:r w:rsidR="003D669E">
        <w:rPr>
          <w:spacing w:val="-4"/>
        </w:rPr>
        <w:t xml:space="preserve"> con las cuales se </w:t>
      </w:r>
      <w:r>
        <w:rPr>
          <w:spacing w:val="-4"/>
        </w:rPr>
        <w:t xml:space="preserve">corrobora  la presencia en el sitio de los hechos de las personas que fueron señalados como sus autores, y si bien el menor no </w:t>
      </w:r>
      <w:r w:rsidR="00D00637">
        <w:rPr>
          <w:spacing w:val="-4"/>
        </w:rPr>
        <w:t xml:space="preserve">vio </w:t>
      </w:r>
      <w:r>
        <w:rPr>
          <w:spacing w:val="-4"/>
        </w:rPr>
        <w:t xml:space="preserve">el momento exacto del ataque contra JUAN PABLO ARIAS, su versión, concatenada con lo expuesto por la compañera del occiso, da pie a predicar sin </w:t>
      </w:r>
      <w:r>
        <w:rPr>
          <w:spacing w:val="-4"/>
        </w:rPr>
        <w:lastRenderedPageBreak/>
        <w:t xml:space="preserve">dubitación alguna, que en </w:t>
      </w:r>
      <w:r w:rsidR="00A81E75">
        <w:rPr>
          <w:spacing w:val="-4"/>
        </w:rPr>
        <w:t xml:space="preserve">realidad </w:t>
      </w:r>
      <w:r>
        <w:rPr>
          <w:spacing w:val="-4"/>
        </w:rPr>
        <w:t xml:space="preserve">ambos ciudadanos tuvieron participación directa en los hechos por los cuales </w:t>
      </w:r>
      <w:r w:rsidR="00594947">
        <w:rPr>
          <w:spacing w:val="-4"/>
        </w:rPr>
        <w:t>fueron</w:t>
      </w:r>
      <w:r w:rsidR="00D26FA3">
        <w:rPr>
          <w:spacing w:val="-4"/>
        </w:rPr>
        <w:t xml:space="preserve"> </w:t>
      </w:r>
      <w:r w:rsidR="003D669E">
        <w:rPr>
          <w:spacing w:val="-4"/>
        </w:rPr>
        <w:t xml:space="preserve">radicaron </w:t>
      </w:r>
      <w:r>
        <w:rPr>
          <w:spacing w:val="-4"/>
        </w:rPr>
        <w:t>a juicio.</w:t>
      </w:r>
    </w:p>
    <w:p w14:paraId="79007D42" w14:textId="77777777" w:rsidR="00572D58" w:rsidRDefault="00572D58" w:rsidP="00B61007">
      <w:pPr>
        <w:rPr>
          <w:spacing w:val="-4"/>
        </w:rPr>
      </w:pPr>
    </w:p>
    <w:p w14:paraId="452820C3" w14:textId="0D419AFC" w:rsidR="00572D58" w:rsidRDefault="00572D58" w:rsidP="00B61007">
      <w:pPr>
        <w:rPr>
          <w:spacing w:val="-4"/>
        </w:rPr>
      </w:pPr>
      <w:r>
        <w:rPr>
          <w:spacing w:val="-4"/>
        </w:rPr>
        <w:t xml:space="preserve">Ahora bien, </w:t>
      </w:r>
      <w:r w:rsidR="00D00637">
        <w:rPr>
          <w:spacing w:val="-4"/>
        </w:rPr>
        <w:t xml:space="preserve">en cuanto a </w:t>
      </w:r>
      <w:r>
        <w:rPr>
          <w:spacing w:val="-4"/>
        </w:rPr>
        <w:t>las presuntas contradicciones en que incurrieron los testigos, o no haberse establecido con exactitud los móviles del homicidio, como así lo pregonan los abogados defensores</w:t>
      </w:r>
      <w:r w:rsidR="00EB7223">
        <w:rPr>
          <w:spacing w:val="-4"/>
        </w:rPr>
        <w:t>,</w:t>
      </w:r>
      <w:r>
        <w:rPr>
          <w:spacing w:val="-4"/>
        </w:rPr>
        <w:t xml:space="preserve"> debe decir la Sala lo siguiente:</w:t>
      </w:r>
    </w:p>
    <w:p w14:paraId="019BED26" w14:textId="77777777" w:rsidR="00572D58" w:rsidRDefault="00572D58" w:rsidP="00B61007">
      <w:pPr>
        <w:rPr>
          <w:spacing w:val="-4"/>
        </w:rPr>
      </w:pPr>
    </w:p>
    <w:p w14:paraId="66925FDF" w14:textId="37801A02" w:rsidR="00572D58" w:rsidRPr="00EB7223" w:rsidRDefault="00572D58" w:rsidP="00572D58">
      <w:pPr>
        <w:pStyle w:val="Prrafodelista"/>
        <w:numPr>
          <w:ilvl w:val="0"/>
          <w:numId w:val="15"/>
        </w:numPr>
        <w:rPr>
          <w:i/>
          <w:spacing w:val="-4"/>
        </w:rPr>
      </w:pPr>
      <w:r w:rsidRPr="00EB7223">
        <w:rPr>
          <w:i/>
          <w:spacing w:val="-4"/>
        </w:rPr>
        <w:t>Re</w:t>
      </w:r>
      <w:r w:rsidR="00EB7223" w:rsidRPr="00EB7223">
        <w:rPr>
          <w:i/>
          <w:spacing w:val="-4"/>
        </w:rPr>
        <w:t>specto de los móviles del hecho</w:t>
      </w:r>
    </w:p>
    <w:p w14:paraId="7784FF10" w14:textId="77777777" w:rsidR="00572D58" w:rsidRDefault="00572D58" w:rsidP="00572D58">
      <w:pPr>
        <w:rPr>
          <w:spacing w:val="-4"/>
        </w:rPr>
      </w:pPr>
    </w:p>
    <w:p w14:paraId="1E771243" w14:textId="3743FAA5" w:rsidR="00572D58" w:rsidRDefault="00572D58" w:rsidP="00572D58">
      <w:pPr>
        <w:rPr>
          <w:spacing w:val="-4"/>
        </w:rPr>
      </w:pPr>
      <w:r>
        <w:rPr>
          <w:spacing w:val="-4"/>
        </w:rPr>
        <w:t>Indicó el a quo en la sentencia que los mismos obedecieron a la problemática que surgió en octubre de 2014 entre el señor JUAN PABLO y ALEXANDER  MARÍN o RAMÍREZ, luego de que el primero, como integrante de la red de apoyo, informara a la policía sobre el corte de unas guaduas que</w:t>
      </w:r>
      <w:r w:rsidR="003F2C3C">
        <w:rPr>
          <w:spacing w:val="-4"/>
        </w:rPr>
        <w:t xml:space="preserve"> se realizaban en el barrio La U</w:t>
      </w:r>
      <w:r>
        <w:rPr>
          <w:spacing w:val="-4"/>
        </w:rPr>
        <w:t xml:space="preserve">nidad, lo cual incomodó al segundo, </w:t>
      </w:r>
      <w:r w:rsidR="003F2C3C">
        <w:rPr>
          <w:spacing w:val="-4"/>
        </w:rPr>
        <w:t>situación que generó una gresca</w:t>
      </w:r>
      <w:r>
        <w:rPr>
          <w:spacing w:val="-4"/>
        </w:rPr>
        <w:t xml:space="preserve"> donde ambos resultaron lesionados</w:t>
      </w:r>
      <w:r w:rsidR="003F2C3C">
        <w:rPr>
          <w:spacing w:val="-4"/>
        </w:rPr>
        <w:t>,</w:t>
      </w:r>
      <w:r>
        <w:rPr>
          <w:spacing w:val="-4"/>
        </w:rPr>
        <w:t xml:space="preserve"> y a partir de lo cual tanto el señor JUAN PABLO como su compañera sentimental y el hermano de ésta recibieron amenazas.</w:t>
      </w:r>
    </w:p>
    <w:p w14:paraId="5221B898" w14:textId="77777777" w:rsidR="00D26FA3" w:rsidRDefault="00D26FA3" w:rsidP="00572D58">
      <w:pPr>
        <w:rPr>
          <w:spacing w:val="-4"/>
        </w:rPr>
      </w:pPr>
    </w:p>
    <w:p w14:paraId="049C962B" w14:textId="240B8B2A" w:rsidR="00572D58" w:rsidRDefault="00572D58" w:rsidP="00572D58">
      <w:pPr>
        <w:rPr>
          <w:spacing w:val="-4"/>
        </w:rPr>
      </w:pPr>
      <w:r>
        <w:rPr>
          <w:spacing w:val="-4"/>
        </w:rPr>
        <w:t>No puede desconocer la Sala de conformidad con lo arrimado a</w:t>
      </w:r>
      <w:r w:rsidR="003F2C3C">
        <w:rPr>
          <w:spacing w:val="-4"/>
        </w:rPr>
        <w:t>l</w:t>
      </w:r>
      <w:r>
        <w:rPr>
          <w:spacing w:val="-4"/>
        </w:rPr>
        <w:t xml:space="preserve"> juicio, que en efecto tal acontecimiento tuvo lugar y que posiblemente</w:t>
      </w:r>
      <w:r w:rsidR="002668BB">
        <w:rPr>
          <w:spacing w:val="-4"/>
        </w:rPr>
        <w:t xml:space="preserve"> ello haya generado un ánimo vindicativo en contra de JUAN PABLO ARIAS, pero de lo probado no puede establecerse a ciencia cierta que la muerte de JUAN PABLO hay</w:t>
      </w:r>
      <w:r w:rsidR="003F2C3C">
        <w:rPr>
          <w:spacing w:val="-4"/>
        </w:rPr>
        <w:t>a tenido su génesis en ese evento</w:t>
      </w:r>
      <w:r w:rsidR="002668BB">
        <w:rPr>
          <w:spacing w:val="-4"/>
        </w:rPr>
        <w:t>, s</w:t>
      </w:r>
      <w:r w:rsidR="003F2C3C">
        <w:rPr>
          <w:spacing w:val="-4"/>
        </w:rPr>
        <w:t>in descartarlo por supuesto, amé</w:t>
      </w:r>
      <w:r w:rsidR="002668BB">
        <w:rPr>
          <w:spacing w:val="-4"/>
        </w:rPr>
        <w:t>n de</w:t>
      </w:r>
      <w:r w:rsidR="003F2C3C">
        <w:rPr>
          <w:spacing w:val="-4"/>
        </w:rPr>
        <w:t xml:space="preserve"> que</w:t>
      </w:r>
      <w:r w:rsidR="002668BB">
        <w:rPr>
          <w:spacing w:val="-4"/>
        </w:rPr>
        <w:t xml:space="preserve"> no tenía ninguna clase de contratiempo con ningu</w:t>
      </w:r>
      <w:r w:rsidR="002B2273">
        <w:rPr>
          <w:spacing w:val="-4"/>
        </w:rPr>
        <w:t>na</w:t>
      </w:r>
      <w:r w:rsidR="002668BB">
        <w:rPr>
          <w:spacing w:val="-4"/>
        </w:rPr>
        <w:t xml:space="preserve"> otra persona como así lo </w:t>
      </w:r>
      <w:r w:rsidR="002B2273">
        <w:rPr>
          <w:spacing w:val="-4"/>
        </w:rPr>
        <w:t>de</w:t>
      </w:r>
      <w:r w:rsidR="002668BB">
        <w:rPr>
          <w:spacing w:val="-4"/>
        </w:rPr>
        <w:t>claró la señora DIANA MARCELA.</w:t>
      </w:r>
    </w:p>
    <w:p w14:paraId="71B63B7B" w14:textId="77777777" w:rsidR="002668BB" w:rsidRDefault="002668BB" w:rsidP="00572D58">
      <w:pPr>
        <w:rPr>
          <w:spacing w:val="-4"/>
        </w:rPr>
      </w:pPr>
    </w:p>
    <w:p w14:paraId="7DBC7C04" w14:textId="6CB68A8B" w:rsidR="002B2273" w:rsidRDefault="002668BB" w:rsidP="00572D58">
      <w:pPr>
        <w:rPr>
          <w:spacing w:val="-4"/>
        </w:rPr>
      </w:pPr>
      <w:r>
        <w:rPr>
          <w:spacing w:val="-4"/>
        </w:rPr>
        <w:t>Pero es cierto, y en eso le asiste razón a la defensa, en el proceso no se probó que ese inconveniente haya sido la causa que conllevó al desenlace fata</w:t>
      </w:r>
      <w:r w:rsidR="002B2273">
        <w:rPr>
          <w:spacing w:val="-4"/>
        </w:rPr>
        <w:t>l</w:t>
      </w:r>
      <w:r>
        <w:rPr>
          <w:spacing w:val="-4"/>
        </w:rPr>
        <w:t>, como tampoco se logró d</w:t>
      </w:r>
      <w:r w:rsidR="003F2C3C">
        <w:rPr>
          <w:spacing w:val="-4"/>
        </w:rPr>
        <w:t>emostrar la relación entre ALEXÁNDER MARÍN o RAMÍREZ con los procesados</w:t>
      </w:r>
      <w:r>
        <w:rPr>
          <w:spacing w:val="-4"/>
        </w:rPr>
        <w:t>, pues no obstante que a la señora DIANA MARCELA, una persona no identificad</w:t>
      </w:r>
      <w:r w:rsidR="002B2273">
        <w:rPr>
          <w:spacing w:val="-4"/>
        </w:rPr>
        <w:t xml:space="preserve">a le </w:t>
      </w:r>
      <w:r w:rsidR="00A81E75">
        <w:rPr>
          <w:spacing w:val="-4"/>
        </w:rPr>
        <w:t xml:space="preserve">refirió </w:t>
      </w:r>
      <w:r w:rsidR="002B2273">
        <w:rPr>
          <w:spacing w:val="-4"/>
        </w:rPr>
        <w:t xml:space="preserve">que tanto </w:t>
      </w:r>
      <w:r w:rsidR="002B2273" w:rsidRPr="003F2C3C">
        <w:rPr>
          <w:b/>
          <w:spacing w:val="-4"/>
          <w:sz w:val="22"/>
          <w:szCs w:val="22"/>
        </w:rPr>
        <w:t>VÍCTOR ALONSO</w:t>
      </w:r>
      <w:r w:rsidR="003F2C3C">
        <w:rPr>
          <w:spacing w:val="-4"/>
        </w:rPr>
        <w:t xml:space="preserve"> conocido como </w:t>
      </w:r>
      <w:r w:rsidR="002B2273">
        <w:rPr>
          <w:spacing w:val="-4"/>
        </w:rPr>
        <w:t>alias “chinga”</w:t>
      </w:r>
      <w:r w:rsidR="003F2C3C">
        <w:rPr>
          <w:spacing w:val="-4"/>
        </w:rPr>
        <w:t>,</w:t>
      </w:r>
      <w:r w:rsidR="002B2273">
        <w:rPr>
          <w:spacing w:val="-4"/>
        </w:rPr>
        <w:t xml:space="preserve"> o </w:t>
      </w:r>
      <w:r w:rsidR="002B2273" w:rsidRPr="003F2C3C">
        <w:rPr>
          <w:b/>
          <w:spacing w:val="-4"/>
          <w:sz w:val="22"/>
          <w:szCs w:val="22"/>
        </w:rPr>
        <w:t>ALEXÁNDER ESPINOSA</w:t>
      </w:r>
      <w:r w:rsidR="002B2273">
        <w:rPr>
          <w:spacing w:val="-4"/>
        </w:rPr>
        <w:t xml:space="preserve">, alias “pecoso”, allí mantenían, lo único que </w:t>
      </w:r>
      <w:r w:rsidR="002B2273">
        <w:rPr>
          <w:spacing w:val="-4"/>
        </w:rPr>
        <w:lastRenderedPageBreak/>
        <w:t xml:space="preserve">al respecto se logró establecer es que en efecto éstos últimos son vecinos y residen en el barrio La Playita de Cuba, donde </w:t>
      </w:r>
      <w:r w:rsidR="00562988">
        <w:rPr>
          <w:spacing w:val="-4"/>
        </w:rPr>
        <w:t xml:space="preserve">también </w:t>
      </w:r>
      <w:r w:rsidR="002B2273">
        <w:rPr>
          <w:spacing w:val="-4"/>
        </w:rPr>
        <w:t xml:space="preserve">funciona la fábrica de jeans del señor JHON JAIRO CUCAITA, con el cual ha laborado el señor </w:t>
      </w:r>
      <w:r w:rsidR="002B2273" w:rsidRPr="003F2C3C">
        <w:rPr>
          <w:b/>
          <w:spacing w:val="-4"/>
          <w:sz w:val="22"/>
          <w:szCs w:val="22"/>
        </w:rPr>
        <w:t>VÍCTOR ALONSO FLÓREZ.</w:t>
      </w:r>
    </w:p>
    <w:p w14:paraId="5C925552" w14:textId="77777777" w:rsidR="002B2273" w:rsidRDefault="002B2273" w:rsidP="00572D58">
      <w:pPr>
        <w:rPr>
          <w:spacing w:val="-4"/>
        </w:rPr>
      </w:pPr>
    </w:p>
    <w:p w14:paraId="54883ED8" w14:textId="4B9F18F9" w:rsidR="002B2273" w:rsidRDefault="002B2273" w:rsidP="00572D58">
      <w:pPr>
        <w:rPr>
          <w:spacing w:val="-4"/>
        </w:rPr>
      </w:pPr>
      <w:r>
        <w:rPr>
          <w:spacing w:val="-4"/>
        </w:rPr>
        <w:t>Así mismo es claro que nada</w:t>
      </w:r>
      <w:r w:rsidR="00D00637">
        <w:rPr>
          <w:spacing w:val="-4"/>
        </w:rPr>
        <w:t xml:space="preserve"> se sabe de esa persona que le brindó </w:t>
      </w:r>
      <w:r>
        <w:rPr>
          <w:spacing w:val="-4"/>
        </w:rPr>
        <w:t xml:space="preserve">datos a la señora DIANA MARCELA sobre la identidad de los que asesinaron a su compañero, </w:t>
      </w:r>
      <w:r w:rsidR="007458B2">
        <w:rPr>
          <w:spacing w:val="-4"/>
        </w:rPr>
        <w:t>el cual uno de los togados califica</w:t>
      </w:r>
      <w:r w:rsidR="003F2C3C">
        <w:rPr>
          <w:spacing w:val="-4"/>
        </w:rPr>
        <w:t xml:space="preserve"> como “el mago de C</w:t>
      </w:r>
      <w:r w:rsidR="007458B2">
        <w:rPr>
          <w:spacing w:val="-4"/>
        </w:rPr>
        <w:t>uba”</w:t>
      </w:r>
      <w:r w:rsidR="003F2C3C">
        <w:rPr>
          <w:spacing w:val="-4"/>
        </w:rPr>
        <w:t>,</w:t>
      </w:r>
      <w:r w:rsidR="007458B2">
        <w:rPr>
          <w:spacing w:val="-4"/>
        </w:rPr>
        <w:t xml:space="preserve"> </w:t>
      </w:r>
      <w:r>
        <w:rPr>
          <w:spacing w:val="-4"/>
        </w:rPr>
        <w:t xml:space="preserve">pues la </w:t>
      </w:r>
      <w:r w:rsidR="00833227">
        <w:rPr>
          <w:spacing w:val="-4"/>
        </w:rPr>
        <w:t>testigo no dio razón de e</w:t>
      </w:r>
      <w:r w:rsidR="003F2C3C">
        <w:rPr>
          <w:spacing w:val="-4"/>
        </w:rPr>
        <w:t>ste y la F</w:t>
      </w:r>
      <w:r>
        <w:rPr>
          <w:spacing w:val="-4"/>
        </w:rPr>
        <w:t>iscalía no adelantó ninguna gestión para su ubicación.  Pero aun así, lo que se sabe es que con antelación a tal información no solo la señora DIANA, sino el menor JUAN PABLO ARDILA, ya estaban en capacidad de reconocer a quienes intervinieron en la ilicitud, como así lo indicaron al momento de sus iniciales entrevistas.</w:t>
      </w:r>
    </w:p>
    <w:p w14:paraId="65EB2023" w14:textId="77777777" w:rsidR="002B2273" w:rsidRDefault="002B2273" w:rsidP="00572D58">
      <w:pPr>
        <w:rPr>
          <w:spacing w:val="-4"/>
        </w:rPr>
      </w:pPr>
    </w:p>
    <w:p w14:paraId="344D9C34" w14:textId="0560D403" w:rsidR="002B2273" w:rsidRDefault="002B2273" w:rsidP="00572D58">
      <w:pPr>
        <w:pStyle w:val="Prrafodelista"/>
        <w:numPr>
          <w:ilvl w:val="0"/>
          <w:numId w:val="15"/>
        </w:numPr>
        <w:rPr>
          <w:i/>
          <w:spacing w:val="-4"/>
        </w:rPr>
      </w:pPr>
      <w:r w:rsidRPr="002B2273">
        <w:rPr>
          <w:i/>
          <w:spacing w:val="-4"/>
        </w:rPr>
        <w:t>De las</w:t>
      </w:r>
      <w:r w:rsidR="003F2C3C">
        <w:rPr>
          <w:i/>
          <w:spacing w:val="-4"/>
        </w:rPr>
        <w:t xml:space="preserve"> supuestas</w:t>
      </w:r>
      <w:r w:rsidRPr="002B2273">
        <w:rPr>
          <w:i/>
          <w:spacing w:val="-4"/>
        </w:rPr>
        <w:t xml:space="preserve"> contradicciones en las </w:t>
      </w:r>
      <w:r w:rsidR="0039495F">
        <w:rPr>
          <w:i/>
          <w:spacing w:val="-4"/>
        </w:rPr>
        <w:t xml:space="preserve">declaraciones previas </w:t>
      </w:r>
      <w:r w:rsidRPr="002B2273">
        <w:rPr>
          <w:i/>
          <w:spacing w:val="-4"/>
        </w:rPr>
        <w:t>rendidas p</w:t>
      </w:r>
      <w:r>
        <w:rPr>
          <w:i/>
          <w:spacing w:val="-4"/>
        </w:rPr>
        <w:t>or</w:t>
      </w:r>
      <w:r w:rsidRPr="002B2273">
        <w:rPr>
          <w:i/>
          <w:spacing w:val="-4"/>
        </w:rPr>
        <w:t xml:space="preserve"> DIANA MARCELA LÓPEZ</w:t>
      </w:r>
    </w:p>
    <w:p w14:paraId="6EB23953" w14:textId="77777777" w:rsidR="003F2C3C" w:rsidRPr="003F2C3C" w:rsidRDefault="003F2C3C" w:rsidP="008F0AE6">
      <w:pPr>
        <w:pStyle w:val="Prrafodelista"/>
        <w:rPr>
          <w:i/>
          <w:spacing w:val="-4"/>
        </w:rPr>
      </w:pPr>
    </w:p>
    <w:p w14:paraId="4E5BA864" w14:textId="398FE25E" w:rsidR="007458B2" w:rsidRDefault="002B2273" w:rsidP="00572D58">
      <w:pPr>
        <w:rPr>
          <w:spacing w:val="-4"/>
        </w:rPr>
      </w:pPr>
      <w:r>
        <w:rPr>
          <w:spacing w:val="-4"/>
        </w:rPr>
        <w:t xml:space="preserve">Esgrime el apoderado de </w:t>
      </w:r>
      <w:r w:rsidRPr="003F2C3C">
        <w:rPr>
          <w:b/>
          <w:spacing w:val="-4"/>
          <w:sz w:val="22"/>
          <w:szCs w:val="22"/>
        </w:rPr>
        <w:t>ALEXÁNDER ESPINOSA</w:t>
      </w:r>
      <w:r>
        <w:rPr>
          <w:spacing w:val="-4"/>
        </w:rPr>
        <w:t xml:space="preserve"> que en las entrevistas que rindió dicha testigo en febrero 26 y marzo 4 de 2015, </w:t>
      </w:r>
      <w:r w:rsidR="007458B2">
        <w:rPr>
          <w:spacing w:val="-4"/>
        </w:rPr>
        <w:t>así como la del menor JUAN PABLO ARDILA GIRALDO</w:t>
      </w:r>
      <w:r w:rsidR="00286994">
        <w:rPr>
          <w:spacing w:val="-4"/>
        </w:rPr>
        <w:t>,</w:t>
      </w:r>
      <w:r w:rsidR="007458B2">
        <w:rPr>
          <w:spacing w:val="-4"/>
        </w:rPr>
        <w:t xml:space="preserve"> que </w:t>
      </w:r>
      <w:r>
        <w:rPr>
          <w:spacing w:val="-4"/>
        </w:rPr>
        <w:t xml:space="preserve">sirvieron de apoyo </w:t>
      </w:r>
      <w:r w:rsidR="00286994">
        <w:rPr>
          <w:spacing w:val="-4"/>
        </w:rPr>
        <w:t xml:space="preserve"> probatorio de la F</w:t>
      </w:r>
      <w:r w:rsidR="007458B2">
        <w:rPr>
          <w:spacing w:val="-4"/>
        </w:rPr>
        <w:t>iscalía</w:t>
      </w:r>
      <w:r w:rsidR="00286994">
        <w:rPr>
          <w:spacing w:val="-4"/>
        </w:rPr>
        <w:t xml:space="preserve">, </w:t>
      </w:r>
      <w:r w:rsidR="007458B2">
        <w:rPr>
          <w:spacing w:val="-4"/>
        </w:rPr>
        <w:t>y</w:t>
      </w:r>
      <w:r w:rsidR="00286994">
        <w:rPr>
          <w:spacing w:val="-4"/>
        </w:rPr>
        <w:t xml:space="preserve"> que fueron apreciadas por el a quo para finiquitar el proceso con</w:t>
      </w:r>
      <w:r w:rsidR="007458B2">
        <w:rPr>
          <w:spacing w:val="-4"/>
        </w:rPr>
        <w:t xml:space="preserve"> una sentencia de condena, se advierten serias dudas.</w:t>
      </w:r>
    </w:p>
    <w:p w14:paraId="2F1B6DE2" w14:textId="77777777" w:rsidR="00E8794F" w:rsidRDefault="00E8794F" w:rsidP="00572D58">
      <w:pPr>
        <w:rPr>
          <w:spacing w:val="-4"/>
        </w:rPr>
      </w:pPr>
    </w:p>
    <w:p w14:paraId="4A5342DB" w14:textId="3A813184" w:rsidR="00E8794F" w:rsidRDefault="00E8794F" w:rsidP="00572D58">
      <w:pPr>
        <w:rPr>
          <w:spacing w:val="-4"/>
        </w:rPr>
      </w:pPr>
      <w:r>
        <w:rPr>
          <w:spacing w:val="-4"/>
        </w:rPr>
        <w:t xml:space="preserve">Lo primero que debe advertirse es que el abogado </w:t>
      </w:r>
      <w:r w:rsidR="00D00637">
        <w:rPr>
          <w:spacing w:val="-4"/>
        </w:rPr>
        <w:t xml:space="preserve">de </w:t>
      </w:r>
      <w:r w:rsidR="00C2431A">
        <w:rPr>
          <w:b/>
          <w:spacing w:val="-4"/>
          <w:sz w:val="22"/>
          <w:szCs w:val="22"/>
        </w:rPr>
        <w:t>ALEXÁ</w:t>
      </w:r>
      <w:r w:rsidR="00D00637" w:rsidRPr="00D00637">
        <w:rPr>
          <w:b/>
          <w:spacing w:val="-4"/>
          <w:sz w:val="22"/>
          <w:szCs w:val="22"/>
        </w:rPr>
        <w:t>NDER ESPINOSA</w:t>
      </w:r>
      <w:r w:rsidR="00D00637">
        <w:rPr>
          <w:spacing w:val="-4"/>
        </w:rPr>
        <w:t xml:space="preserve"> </w:t>
      </w:r>
      <w:r>
        <w:rPr>
          <w:spacing w:val="-4"/>
        </w:rPr>
        <w:t xml:space="preserve">fincó </w:t>
      </w:r>
      <w:r w:rsidR="00C2431A">
        <w:rPr>
          <w:spacing w:val="-4"/>
        </w:rPr>
        <w:t xml:space="preserve">en ellas </w:t>
      </w:r>
      <w:r>
        <w:rPr>
          <w:spacing w:val="-4"/>
        </w:rPr>
        <w:t xml:space="preserve">algunas de sus preguntas en el contrainterrogatorio, hasta que el a quo le llamó la atención al no utilizar la técnica adecuada para usar tales documentos. </w:t>
      </w:r>
      <w:r w:rsidR="00C2431A">
        <w:rPr>
          <w:spacing w:val="-4"/>
        </w:rPr>
        <w:t xml:space="preserve">Así </w:t>
      </w:r>
      <w:r>
        <w:rPr>
          <w:spacing w:val="-4"/>
        </w:rPr>
        <w:t>que</w:t>
      </w:r>
      <w:r w:rsidR="00241524">
        <w:rPr>
          <w:spacing w:val="-4"/>
        </w:rPr>
        <w:t xml:space="preserve"> como</w:t>
      </w:r>
      <w:r>
        <w:rPr>
          <w:spacing w:val="-4"/>
        </w:rPr>
        <w:t xml:space="preserve"> buena parte del recurso del apoderado de </w:t>
      </w:r>
      <w:r w:rsidRPr="00D00637">
        <w:rPr>
          <w:b/>
          <w:spacing w:val="-4"/>
          <w:sz w:val="22"/>
          <w:szCs w:val="22"/>
        </w:rPr>
        <w:t xml:space="preserve">ESPINOSA </w:t>
      </w:r>
      <w:r w:rsidR="00D00637" w:rsidRPr="00D00637">
        <w:rPr>
          <w:b/>
          <w:spacing w:val="-4"/>
          <w:sz w:val="22"/>
          <w:szCs w:val="22"/>
        </w:rPr>
        <w:t>CORREA</w:t>
      </w:r>
      <w:r w:rsidR="00D00637">
        <w:rPr>
          <w:spacing w:val="-4"/>
        </w:rPr>
        <w:t xml:space="preserve"> </w:t>
      </w:r>
      <w:r>
        <w:rPr>
          <w:spacing w:val="-4"/>
        </w:rPr>
        <w:t>se sustenta en dichas entrevistas, la Sala verificó su contenido para responder sus cuestionamientos.</w:t>
      </w:r>
    </w:p>
    <w:p w14:paraId="1F20E73A" w14:textId="77777777" w:rsidR="007458B2" w:rsidRDefault="007458B2" w:rsidP="00572D58">
      <w:pPr>
        <w:rPr>
          <w:spacing w:val="-4"/>
        </w:rPr>
      </w:pPr>
    </w:p>
    <w:p w14:paraId="09824AC6" w14:textId="405072E6" w:rsidR="00E8794F" w:rsidRDefault="00241524" w:rsidP="00572D58">
      <w:pPr>
        <w:rPr>
          <w:spacing w:val="-4"/>
        </w:rPr>
      </w:pPr>
      <w:r>
        <w:rPr>
          <w:spacing w:val="-4"/>
        </w:rPr>
        <w:t>D</w:t>
      </w:r>
      <w:r w:rsidR="00E8794F">
        <w:rPr>
          <w:spacing w:val="-4"/>
        </w:rPr>
        <w:t>el estudio de dichos documentos, como se verá más adelante, se aprecia que lo que allí aportó la testigo</w:t>
      </w:r>
      <w:r w:rsidR="007A5E82">
        <w:rPr>
          <w:spacing w:val="-4"/>
        </w:rPr>
        <w:t xml:space="preserve"> DIANA MARCELA </w:t>
      </w:r>
      <w:r w:rsidR="00E8794F">
        <w:rPr>
          <w:spacing w:val="-4"/>
        </w:rPr>
        <w:t xml:space="preserve">fue prácticamente lo mismo que </w:t>
      </w:r>
      <w:r w:rsidR="00E8794F">
        <w:rPr>
          <w:spacing w:val="-4"/>
        </w:rPr>
        <w:lastRenderedPageBreak/>
        <w:t>refirió en juicio, sin existir las sendas contradi</w:t>
      </w:r>
      <w:r>
        <w:rPr>
          <w:spacing w:val="-4"/>
        </w:rPr>
        <w:t>cciones referidas por el letrado</w:t>
      </w:r>
      <w:r w:rsidR="00E8794F">
        <w:rPr>
          <w:spacing w:val="-4"/>
        </w:rPr>
        <w:t>, en especial en lo atinente a la identificación y posteriormente señalamiento de los procesados.</w:t>
      </w:r>
    </w:p>
    <w:p w14:paraId="215B0686" w14:textId="77777777" w:rsidR="00E8794F" w:rsidRDefault="00E8794F" w:rsidP="00572D58">
      <w:pPr>
        <w:rPr>
          <w:spacing w:val="-4"/>
        </w:rPr>
      </w:pPr>
    </w:p>
    <w:p w14:paraId="01F558FE" w14:textId="33375C7B" w:rsidR="007458B2" w:rsidRDefault="00241524" w:rsidP="00572D58">
      <w:pPr>
        <w:rPr>
          <w:spacing w:val="-4"/>
        </w:rPr>
      </w:pPr>
      <w:r>
        <w:rPr>
          <w:spacing w:val="-4"/>
        </w:rPr>
        <w:t>Igualmente</w:t>
      </w:r>
      <w:r w:rsidR="00E8794F">
        <w:rPr>
          <w:spacing w:val="-4"/>
        </w:rPr>
        <w:t xml:space="preserve"> refirió </w:t>
      </w:r>
      <w:r w:rsidR="007458B2">
        <w:rPr>
          <w:spacing w:val="-4"/>
        </w:rPr>
        <w:t xml:space="preserve">el </w:t>
      </w:r>
      <w:r w:rsidR="00E8794F">
        <w:rPr>
          <w:spacing w:val="-4"/>
        </w:rPr>
        <w:t xml:space="preserve">recurrente </w:t>
      </w:r>
      <w:r w:rsidR="007458B2">
        <w:rPr>
          <w:spacing w:val="-4"/>
        </w:rPr>
        <w:t xml:space="preserve">que no se probó que su prohijado </w:t>
      </w:r>
      <w:r w:rsidR="007458B2" w:rsidRPr="00E8794F">
        <w:rPr>
          <w:b/>
          <w:spacing w:val="-4"/>
          <w:sz w:val="22"/>
          <w:szCs w:val="22"/>
        </w:rPr>
        <w:t>ALEXÁNDER ESPINOSA</w:t>
      </w:r>
      <w:r>
        <w:rPr>
          <w:b/>
          <w:spacing w:val="-4"/>
          <w:sz w:val="22"/>
          <w:szCs w:val="22"/>
        </w:rPr>
        <w:t>,</w:t>
      </w:r>
      <w:r w:rsidR="007458B2">
        <w:rPr>
          <w:spacing w:val="-4"/>
        </w:rPr>
        <w:t xml:space="preserve"> quien al parecer acompañó a </w:t>
      </w:r>
      <w:r w:rsidR="007458B2" w:rsidRPr="00E8794F">
        <w:rPr>
          <w:b/>
          <w:spacing w:val="-4"/>
          <w:sz w:val="22"/>
          <w:szCs w:val="22"/>
        </w:rPr>
        <w:t>VÍCTOR ALONSO</w:t>
      </w:r>
      <w:r w:rsidR="007458B2">
        <w:rPr>
          <w:spacing w:val="-4"/>
        </w:rPr>
        <w:t>, haya atravesado toda la ciudad desde el barrio La Playita e</w:t>
      </w:r>
      <w:r>
        <w:rPr>
          <w:spacing w:val="-4"/>
        </w:rPr>
        <w:t>n el sector de Cuba, al barrio L</w:t>
      </w:r>
      <w:r w:rsidR="007458B2">
        <w:rPr>
          <w:spacing w:val="-4"/>
        </w:rPr>
        <w:t xml:space="preserve">a Unidad, ubicado al otro extremo de la ciudad, sin </w:t>
      </w:r>
      <w:r>
        <w:rPr>
          <w:spacing w:val="-4"/>
        </w:rPr>
        <w:t xml:space="preserve">casco, pero </w:t>
      </w:r>
      <w:r w:rsidR="007458B2">
        <w:rPr>
          <w:spacing w:val="-4"/>
        </w:rPr>
        <w:t>de ello</w:t>
      </w:r>
      <w:r>
        <w:rPr>
          <w:spacing w:val="-4"/>
        </w:rPr>
        <w:t xml:space="preserve"> no</w:t>
      </w:r>
      <w:r w:rsidR="007458B2">
        <w:rPr>
          <w:spacing w:val="-4"/>
        </w:rPr>
        <w:t xml:space="preserve"> se hayan</w:t>
      </w:r>
      <w:r>
        <w:rPr>
          <w:spacing w:val="-4"/>
        </w:rPr>
        <w:t xml:space="preserve"> percatado los agentes de tránsito</w:t>
      </w:r>
      <w:r w:rsidR="007458B2">
        <w:rPr>
          <w:spacing w:val="-4"/>
        </w:rPr>
        <w:t>. Al respec</w:t>
      </w:r>
      <w:r w:rsidR="00A81E75">
        <w:rPr>
          <w:spacing w:val="-4"/>
        </w:rPr>
        <w:t xml:space="preserve">to debe decirse </w:t>
      </w:r>
      <w:r w:rsidR="007458B2">
        <w:rPr>
          <w:spacing w:val="-4"/>
        </w:rPr>
        <w:t xml:space="preserve">que en el curso del proceso no se estableció que los </w:t>
      </w:r>
      <w:r w:rsidR="00D00637">
        <w:rPr>
          <w:spacing w:val="-4"/>
        </w:rPr>
        <w:t xml:space="preserve">acusados </w:t>
      </w:r>
      <w:r w:rsidR="007458B2">
        <w:rPr>
          <w:spacing w:val="-4"/>
        </w:rPr>
        <w:t xml:space="preserve">hayan salido desde ese lugar de la ciudad, y aun en gracia de discusión, que así hubiere ocurrido, el que no hubiera sido interceptado por agentes de tránsito o policiales </w:t>
      </w:r>
      <w:r w:rsidR="007458B2">
        <w:rPr>
          <w:rFonts w:ascii="Verdana" w:hAnsi="Verdana"/>
          <w:spacing w:val="-4"/>
          <w:sz w:val="20"/>
          <w:szCs w:val="20"/>
        </w:rPr>
        <w:t>-</w:t>
      </w:r>
      <w:r w:rsidR="007458B2" w:rsidRPr="007458B2">
        <w:rPr>
          <w:rFonts w:ascii="Verdana" w:hAnsi="Verdana"/>
          <w:spacing w:val="-4"/>
          <w:sz w:val="20"/>
          <w:szCs w:val="20"/>
        </w:rPr>
        <w:t>aunque éstos no tienen función de tránsito-</w:t>
      </w:r>
      <w:r w:rsidR="007458B2">
        <w:rPr>
          <w:spacing w:val="-4"/>
        </w:rPr>
        <w:t xml:space="preserve">,  ello no </w:t>
      </w:r>
      <w:r w:rsidR="00B56099">
        <w:rPr>
          <w:spacing w:val="-4"/>
        </w:rPr>
        <w:t xml:space="preserve">demerita </w:t>
      </w:r>
      <w:r w:rsidR="007458B2">
        <w:rPr>
          <w:spacing w:val="-4"/>
        </w:rPr>
        <w:t xml:space="preserve">lo acreditado en juicio, lo cual, como vimos, los ubica a </w:t>
      </w:r>
      <w:r>
        <w:rPr>
          <w:spacing w:val="-4"/>
        </w:rPr>
        <w:t>ambos en la escena del crimen</w:t>
      </w:r>
      <w:r w:rsidR="00B56099">
        <w:rPr>
          <w:spacing w:val="-4"/>
        </w:rPr>
        <w:t>.</w:t>
      </w:r>
    </w:p>
    <w:p w14:paraId="1296D343" w14:textId="77777777" w:rsidR="00A81E75" w:rsidRDefault="00A81E75" w:rsidP="00572D58">
      <w:pPr>
        <w:rPr>
          <w:spacing w:val="-4"/>
        </w:rPr>
      </w:pPr>
    </w:p>
    <w:p w14:paraId="3F3379A5" w14:textId="4868E5C9" w:rsidR="00A81E75" w:rsidRDefault="00A81E75" w:rsidP="00572D58">
      <w:pPr>
        <w:rPr>
          <w:spacing w:val="-4"/>
        </w:rPr>
      </w:pPr>
      <w:bookmarkStart w:id="4" w:name="_Hlk508126408"/>
      <w:r>
        <w:rPr>
          <w:spacing w:val="-4"/>
        </w:rPr>
        <w:t>Y pese a que los testigos de la defensa</w:t>
      </w:r>
      <w:r w:rsidR="00E95F28">
        <w:rPr>
          <w:spacing w:val="-4"/>
        </w:rPr>
        <w:t xml:space="preserve"> trataron de </w:t>
      </w:r>
      <w:r>
        <w:rPr>
          <w:spacing w:val="-4"/>
        </w:rPr>
        <w:t xml:space="preserve"> ubica</w:t>
      </w:r>
      <w:r w:rsidR="00E95F28">
        <w:rPr>
          <w:spacing w:val="-4"/>
        </w:rPr>
        <w:t>r</w:t>
      </w:r>
      <w:r>
        <w:rPr>
          <w:spacing w:val="-4"/>
        </w:rPr>
        <w:t xml:space="preserve"> a l</w:t>
      </w:r>
      <w:r w:rsidR="00241524">
        <w:rPr>
          <w:spacing w:val="-4"/>
        </w:rPr>
        <w:t>os dos procesados en el barrio La P</w:t>
      </w:r>
      <w:r>
        <w:rPr>
          <w:spacing w:val="-4"/>
        </w:rPr>
        <w:t>layita del barrio Cuba para la hora de comisión de la conducta, ta</w:t>
      </w:r>
      <w:r w:rsidR="00241524">
        <w:rPr>
          <w:spacing w:val="-4"/>
        </w:rPr>
        <w:t>les testimonios no ofrecen</w:t>
      </w:r>
      <w:r>
        <w:rPr>
          <w:spacing w:val="-4"/>
        </w:rPr>
        <w:t xml:space="preserve"> veracidad, toda vez que </w:t>
      </w:r>
      <w:r w:rsidR="00833227">
        <w:rPr>
          <w:spacing w:val="-4"/>
        </w:rPr>
        <w:t xml:space="preserve">estos </w:t>
      </w:r>
      <w:r>
        <w:rPr>
          <w:spacing w:val="-4"/>
        </w:rPr>
        <w:t xml:space="preserve">tienen interés en las resultas del </w:t>
      </w:r>
      <w:r w:rsidR="00D00637">
        <w:rPr>
          <w:spacing w:val="-4"/>
        </w:rPr>
        <w:t>asunto</w:t>
      </w:r>
      <w:r>
        <w:rPr>
          <w:spacing w:val="-4"/>
        </w:rPr>
        <w:t xml:space="preserve"> al </w:t>
      </w:r>
      <w:r w:rsidR="00E95F28">
        <w:rPr>
          <w:spacing w:val="-4"/>
        </w:rPr>
        <w:t xml:space="preserve">tener vínculos </w:t>
      </w:r>
      <w:r w:rsidR="00833227">
        <w:rPr>
          <w:spacing w:val="-4"/>
        </w:rPr>
        <w:t xml:space="preserve">de familiaridad, sentimental o laboral </w:t>
      </w:r>
      <w:bookmarkEnd w:id="4"/>
      <w:r w:rsidR="00833227">
        <w:rPr>
          <w:spacing w:val="-4"/>
        </w:rPr>
        <w:t>con ellos</w:t>
      </w:r>
      <w:r>
        <w:rPr>
          <w:spacing w:val="-4"/>
        </w:rPr>
        <w:t xml:space="preserve">, como es el caso de las señoras LUZ ADRIANA FLÓREZ SALAZAR </w:t>
      </w:r>
      <w:r>
        <w:rPr>
          <w:rFonts w:ascii="Verdana" w:hAnsi="Verdana"/>
          <w:spacing w:val="-4"/>
          <w:sz w:val="20"/>
          <w:szCs w:val="20"/>
        </w:rPr>
        <w:t>-</w:t>
      </w:r>
      <w:r w:rsidRPr="00021718">
        <w:rPr>
          <w:rFonts w:ascii="Verdana" w:hAnsi="Verdana"/>
          <w:spacing w:val="-4"/>
          <w:sz w:val="20"/>
          <w:szCs w:val="20"/>
        </w:rPr>
        <w:t xml:space="preserve">hermana de </w:t>
      </w:r>
      <w:r w:rsidRPr="00833227">
        <w:rPr>
          <w:rFonts w:ascii="Verdana" w:hAnsi="Verdana"/>
          <w:b/>
          <w:spacing w:val="-4"/>
          <w:sz w:val="18"/>
          <w:szCs w:val="18"/>
        </w:rPr>
        <w:t>VÍCTOR ALONSO FLÓREZ</w:t>
      </w:r>
      <w:r w:rsidRPr="00021718">
        <w:rPr>
          <w:rFonts w:ascii="Verdana" w:hAnsi="Verdana"/>
          <w:spacing w:val="-4"/>
          <w:sz w:val="20"/>
          <w:szCs w:val="20"/>
        </w:rPr>
        <w:t>-</w:t>
      </w:r>
      <w:r>
        <w:rPr>
          <w:spacing w:val="-4"/>
        </w:rPr>
        <w:t xml:space="preserve">, y VERÓNICA ACOSTA GARCÍA </w:t>
      </w:r>
      <w:r>
        <w:rPr>
          <w:rFonts w:ascii="Verdana" w:hAnsi="Verdana"/>
          <w:spacing w:val="-4"/>
          <w:sz w:val="20"/>
          <w:szCs w:val="20"/>
        </w:rPr>
        <w:t>-</w:t>
      </w:r>
      <w:r w:rsidRPr="00A81E75">
        <w:rPr>
          <w:rFonts w:ascii="Verdana" w:hAnsi="Verdana"/>
          <w:spacing w:val="-4"/>
          <w:sz w:val="20"/>
          <w:szCs w:val="20"/>
        </w:rPr>
        <w:t xml:space="preserve">novia de </w:t>
      </w:r>
      <w:r w:rsidRPr="00833227">
        <w:rPr>
          <w:rFonts w:ascii="Verdana" w:hAnsi="Verdana"/>
          <w:b/>
          <w:spacing w:val="-4"/>
          <w:sz w:val="18"/>
          <w:szCs w:val="18"/>
        </w:rPr>
        <w:t>ALEXÁNDER ESPINOSA</w:t>
      </w:r>
      <w:r w:rsidRPr="00A81E75">
        <w:rPr>
          <w:rFonts w:ascii="Verdana" w:hAnsi="Verdana"/>
          <w:spacing w:val="-4"/>
          <w:sz w:val="20"/>
          <w:szCs w:val="20"/>
        </w:rPr>
        <w:t>-</w:t>
      </w:r>
      <w:r w:rsidR="00E95F28" w:rsidRPr="00E95F28">
        <w:rPr>
          <w:rFonts w:cs="Tahoma"/>
          <w:spacing w:val="-4"/>
        </w:rPr>
        <w:t>,</w:t>
      </w:r>
      <w:r w:rsidR="00241524">
        <w:rPr>
          <w:rFonts w:cs="Tahoma"/>
          <w:spacing w:val="-4"/>
        </w:rPr>
        <w:t xml:space="preserve"> e incluso</w:t>
      </w:r>
      <w:r w:rsidR="00E95F28">
        <w:rPr>
          <w:rFonts w:cs="Tahoma"/>
          <w:spacing w:val="-4"/>
        </w:rPr>
        <w:t xml:space="preserve"> el señor JAIRO CUCAITA</w:t>
      </w:r>
      <w:r w:rsidR="00833227">
        <w:rPr>
          <w:rFonts w:cs="Tahoma"/>
          <w:spacing w:val="-4"/>
        </w:rPr>
        <w:t xml:space="preserve"> </w:t>
      </w:r>
      <w:r w:rsidR="00833227">
        <w:rPr>
          <w:rFonts w:ascii="Verdana" w:hAnsi="Verdana" w:cs="Tahoma"/>
          <w:spacing w:val="-4"/>
          <w:sz w:val="20"/>
          <w:szCs w:val="20"/>
        </w:rPr>
        <w:t>-</w:t>
      </w:r>
      <w:r w:rsidR="00833227" w:rsidRPr="00833227">
        <w:rPr>
          <w:rFonts w:ascii="Verdana" w:hAnsi="Verdana" w:cs="Tahoma"/>
          <w:spacing w:val="-4"/>
          <w:sz w:val="20"/>
          <w:szCs w:val="20"/>
        </w:rPr>
        <w:t>empleador de</w:t>
      </w:r>
      <w:r w:rsidR="00E95F28" w:rsidRPr="00833227">
        <w:rPr>
          <w:rFonts w:ascii="Verdana" w:hAnsi="Verdana" w:cs="Tahoma"/>
          <w:spacing w:val="-4"/>
          <w:sz w:val="20"/>
          <w:szCs w:val="20"/>
        </w:rPr>
        <w:t xml:space="preserve"> </w:t>
      </w:r>
      <w:r w:rsidR="00E95F28" w:rsidRPr="00833227">
        <w:rPr>
          <w:rFonts w:ascii="Verdana" w:hAnsi="Verdana" w:cs="Tahoma"/>
          <w:b/>
          <w:spacing w:val="-4"/>
          <w:sz w:val="20"/>
          <w:szCs w:val="20"/>
        </w:rPr>
        <w:t>VÍCTOR ALONSO</w:t>
      </w:r>
      <w:r w:rsidR="00833227" w:rsidRPr="00833227">
        <w:rPr>
          <w:rFonts w:ascii="Verdana" w:hAnsi="Verdana" w:cs="Tahoma"/>
          <w:b/>
          <w:spacing w:val="-4"/>
          <w:sz w:val="20"/>
          <w:szCs w:val="20"/>
        </w:rPr>
        <w:t>-</w:t>
      </w:r>
      <w:r w:rsidR="00E95F28">
        <w:rPr>
          <w:rFonts w:cs="Tahoma"/>
          <w:spacing w:val="-4"/>
        </w:rPr>
        <w:t xml:space="preserve">, mismos que no logran derruir la prueba de cargo, la cual por el contrario ubica a los acusados en el </w:t>
      </w:r>
      <w:r w:rsidR="00241524">
        <w:rPr>
          <w:rFonts w:cs="Tahoma"/>
          <w:spacing w:val="-4"/>
        </w:rPr>
        <w:t>sitio de los acontecimientos</w:t>
      </w:r>
      <w:r w:rsidR="00E95F28">
        <w:rPr>
          <w:rFonts w:cs="Tahoma"/>
          <w:spacing w:val="-4"/>
        </w:rPr>
        <w:t xml:space="preserve"> y más concretamente durante la comisión de la ilicitud. </w:t>
      </w:r>
    </w:p>
    <w:p w14:paraId="28F02FF4" w14:textId="77777777" w:rsidR="00B56099" w:rsidRDefault="00B56099" w:rsidP="00572D58">
      <w:pPr>
        <w:rPr>
          <w:spacing w:val="-4"/>
        </w:rPr>
      </w:pPr>
    </w:p>
    <w:p w14:paraId="56621408" w14:textId="1D5FA5CF" w:rsidR="00B56099" w:rsidRPr="00EB7223" w:rsidRDefault="00EB7223" w:rsidP="00B56099">
      <w:pPr>
        <w:pStyle w:val="Prrafodelista"/>
        <w:numPr>
          <w:ilvl w:val="0"/>
          <w:numId w:val="15"/>
        </w:numPr>
        <w:rPr>
          <w:i/>
          <w:spacing w:val="-4"/>
        </w:rPr>
      </w:pPr>
      <w:r w:rsidRPr="00EB7223">
        <w:rPr>
          <w:i/>
          <w:spacing w:val="-4"/>
        </w:rPr>
        <w:t>La no identificación de</w:t>
      </w:r>
      <w:r w:rsidR="00B56099" w:rsidRPr="00EB7223">
        <w:rPr>
          <w:i/>
          <w:spacing w:val="-4"/>
        </w:rPr>
        <w:t>l inform</w:t>
      </w:r>
      <w:r>
        <w:rPr>
          <w:i/>
          <w:spacing w:val="-4"/>
        </w:rPr>
        <w:t>ante a quien</w:t>
      </w:r>
      <w:r w:rsidR="00816D65">
        <w:rPr>
          <w:i/>
          <w:spacing w:val="-4"/>
        </w:rPr>
        <w:t xml:space="preserve"> se</w:t>
      </w:r>
      <w:r>
        <w:rPr>
          <w:i/>
          <w:spacing w:val="-4"/>
        </w:rPr>
        <w:t xml:space="preserve"> llama “el mago de C</w:t>
      </w:r>
      <w:r w:rsidR="00B56099" w:rsidRPr="00EB7223">
        <w:rPr>
          <w:i/>
          <w:spacing w:val="-4"/>
        </w:rPr>
        <w:t>uba”</w:t>
      </w:r>
    </w:p>
    <w:p w14:paraId="57A557C1" w14:textId="77777777" w:rsidR="007458B2" w:rsidRDefault="007458B2" w:rsidP="00572D58">
      <w:pPr>
        <w:rPr>
          <w:spacing w:val="-4"/>
        </w:rPr>
      </w:pPr>
    </w:p>
    <w:p w14:paraId="511569FD" w14:textId="77777777" w:rsidR="00816D65" w:rsidRDefault="00B56099" w:rsidP="00572D58">
      <w:pPr>
        <w:rPr>
          <w:spacing w:val="-4"/>
        </w:rPr>
      </w:pPr>
      <w:r>
        <w:rPr>
          <w:spacing w:val="-4"/>
        </w:rPr>
        <w:t xml:space="preserve">Como se </w:t>
      </w:r>
      <w:r w:rsidR="00A81E75">
        <w:rPr>
          <w:spacing w:val="-4"/>
        </w:rPr>
        <w:t xml:space="preserve">dijo </w:t>
      </w:r>
      <w:r>
        <w:rPr>
          <w:spacing w:val="-4"/>
        </w:rPr>
        <w:t>con antelación, en efecto existió un</w:t>
      </w:r>
      <w:r w:rsidR="00BA6344">
        <w:rPr>
          <w:spacing w:val="-4"/>
        </w:rPr>
        <w:t xml:space="preserve"> ciudadano </w:t>
      </w:r>
      <w:r>
        <w:rPr>
          <w:spacing w:val="-4"/>
        </w:rPr>
        <w:t>sin identificar</w:t>
      </w:r>
      <w:r w:rsidR="00261266">
        <w:rPr>
          <w:spacing w:val="-4"/>
        </w:rPr>
        <w:t>,</w:t>
      </w:r>
      <w:r>
        <w:rPr>
          <w:spacing w:val="-4"/>
        </w:rPr>
        <w:t xml:space="preserve"> que al parecer le aportó datos a</w:t>
      </w:r>
      <w:r w:rsidR="000552DE">
        <w:rPr>
          <w:spacing w:val="-4"/>
        </w:rPr>
        <w:t xml:space="preserve"> la señora DIANA MARCELA sobre </w:t>
      </w:r>
      <w:r>
        <w:rPr>
          <w:spacing w:val="-4"/>
        </w:rPr>
        <w:t xml:space="preserve">los autores del ilícito, y para la Sala ello puede tener una razón lógica, como así lo dio a entender la testigo, </w:t>
      </w:r>
      <w:r w:rsidR="00816D65">
        <w:rPr>
          <w:spacing w:val="-4"/>
        </w:rPr>
        <w:t>nada diferente a</w:t>
      </w:r>
      <w:r>
        <w:rPr>
          <w:spacing w:val="-4"/>
        </w:rPr>
        <w:t xml:space="preserve">l temor que puede infundir en las personas </w:t>
      </w:r>
      <w:r>
        <w:rPr>
          <w:spacing w:val="-4"/>
        </w:rPr>
        <w:lastRenderedPageBreak/>
        <w:t xml:space="preserve">el hecho de verse involucrados en un asunto de tal naturaleza, lo cual puede comprometer seriamente su propia seguridad o la de su familia. </w:t>
      </w:r>
    </w:p>
    <w:p w14:paraId="53DE2B0F" w14:textId="77777777" w:rsidR="00816D65" w:rsidRDefault="00816D65" w:rsidP="00572D58">
      <w:pPr>
        <w:rPr>
          <w:spacing w:val="-4"/>
        </w:rPr>
      </w:pPr>
    </w:p>
    <w:p w14:paraId="4F1D933B" w14:textId="05804B42" w:rsidR="00B56099" w:rsidRDefault="00B56099" w:rsidP="00572D58">
      <w:pPr>
        <w:rPr>
          <w:spacing w:val="-4"/>
        </w:rPr>
      </w:pPr>
      <w:r>
        <w:rPr>
          <w:spacing w:val="-4"/>
        </w:rPr>
        <w:t xml:space="preserve">Y ello al parecer fue lo que acá tuvo ocurrencia, donde esta persona, así como incluso el joven de nombre CRISTIAN quien aunque bien podría haber </w:t>
      </w:r>
      <w:r w:rsidR="00D00637">
        <w:rPr>
          <w:spacing w:val="-4"/>
        </w:rPr>
        <w:t xml:space="preserve">brindado </w:t>
      </w:r>
      <w:r>
        <w:rPr>
          <w:spacing w:val="-4"/>
        </w:rPr>
        <w:t>datos de los hechos, al haber estado en el sitio como así lo indicó JUAN PABLO ARDILA, prefirió guardar silencio e incluso evitar contacto con los policiales,</w:t>
      </w:r>
      <w:r w:rsidR="00816D65">
        <w:rPr>
          <w:spacing w:val="-4"/>
        </w:rPr>
        <w:t xml:space="preserve"> tal cual lo refirió </w:t>
      </w:r>
      <w:r>
        <w:rPr>
          <w:spacing w:val="-4"/>
        </w:rPr>
        <w:t>el investigador NÉSTOR FELIPE VARGAS.</w:t>
      </w:r>
    </w:p>
    <w:p w14:paraId="102D28CC" w14:textId="77777777" w:rsidR="00B56099" w:rsidRDefault="00B56099" w:rsidP="00572D58">
      <w:pPr>
        <w:rPr>
          <w:spacing w:val="-4"/>
        </w:rPr>
      </w:pPr>
    </w:p>
    <w:p w14:paraId="6B44069B" w14:textId="171BECDD" w:rsidR="00B56099" w:rsidRDefault="00B56099" w:rsidP="00572D58">
      <w:pPr>
        <w:rPr>
          <w:spacing w:val="-4"/>
        </w:rPr>
      </w:pPr>
      <w:r>
        <w:rPr>
          <w:spacing w:val="-4"/>
        </w:rPr>
        <w:t xml:space="preserve">No podría exigírsele a la señora DIANA, </w:t>
      </w:r>
      <w:r w:rsidR="00816D65">
        <w:rPr>
          <w:spacing w:val="-4"/>
        </w:rPr>
        <w:t>según</w:t>
      </w:r>
      <w:r>
        <w:rPr>
          <w:spacing w:val="-4"/>
        </w:rPr>
        <w:t xml:space="preserve"> lo pretende el abogado recurrente, que hubiera obrado como una verdadera investigadora, cuando no lo es</w:t>
      </w:r>
      <w:r w:rsidR="00816D65">
        <w:rPr>
          <w:spacing w:val="-4"/>
        </w:rPr>
        <w:t>,</w:t>
      </w:r>
      <w:r>
        <w:rPr>
          <w:spacing w:val="-4"/>
        </w:rPr>
        <w:t xml:space="preserve"> con miras a acreditar lo que dicha persona le decía</w:t>
      </w:r>
      <w:r w:rsidR="00816D65">
        <w:rPr>
          <w:spacing w:val="-4"/>
        </w:rPr>
        <w:t xml:space="preserve">. Era </w:t>
      </w:r>
      <w:r>
        <w:rPr>
          <w:spacing w:val="-4"/>
        </w:rPr>
        <w:t xml:space="preserve">evidente que la misma ya tenía claridad sobre qué </w:t>
      </w:r>
      <w:r w:rsidR="00BA6344">
        <w:rPr>
          <w:spacing w:val="-4"/>
        </w:rPr>
        <w:t xml:space="preserve">ciudadanos </w:t>
      </w:r>
      <w:r>
        <w:rPr>
          <w:spacing w:val="-4"/>
        </w:rPr>
        <w:t xml:space="preserve">habían </w:t>
      </w:r>
      <w:r w:rsidR="00816D65">
        <w:rPr>
          <w:spacing w:val="-4"/>
        </w:rPr>
        <w:t>cometido la ilicitud, al haberlo</w:t>
      </w:r>
      <w:r>
        <w:rPr>
          <w:spacing w:val="-4"/>
        </w:rPr>
        <w:t>s visto en su accionar delictivo</w:t>
      </w:r>
      <w:r w:rsidR="00816D65">
        <w:rPr>
          <w:spacing w:val="-4"/>
        </w:rPr>
        <w:t>,</w:t>
      </w:r>
      <w:r>
        <w:rPr>
          <w:spacing w:val="-4"/>
        </w:rPr>
        <w:t xml:space="preserve"> y ello se concretó con esa información la cual no se guardó para ella, </w:t>
      </w:r>
      <w:r w:rsidR="00816D65">
        <w:rPr>
          <w:spacing w:val="-4"/>
        </w:rPr>
        <w:t>sino que la dio a conocer a la Policía J</w:t>
      </w:r>
      <w:r>
        <w:rPr>
          <w:spacing w:val="-4"/>
        </w:rPr>
        <w:t>udicial en entrevista que rindió</w:t>
      </w:r>
      <w:r w:rsidR="00816D65">
        <w:rPr>
          <w:spacing w:val="-4"/>
        </w:rPr>
        <w:t xml:space="preserve"> en marzo 4 de 2017, es decir, seis</w:t>
      </w:r>
      <w:r>
        <w:rPr>
          <w:spacing w:val="-4"/>
        </w:rPr>
        <w:t xml:space="preserve"> días después del hecho.</w:t>
      </w:r>
    </w:p>
    <w:p w14:paraId="41B3C73C" w14:textId="77777777" w:rsidR="00B56099" w:rsidRDefault="00B56099" w:rsidP="00572D58">
      <w:pPr>
        <w:rPr>
          <w:spacing w:val="-4"/>
        </w:rPr>
      </w:pPr>
    </w:p>
    <w:p w14:paraId="7F4DB641" w14:textId="16BC5DBB" w:rsidR="00B56099" w:rsidRDefault="00816D65" w:rsidP="00572D58">
      <w:pPr>
        <w:rPr>
          <w:spacing w:val="-4"/>
        </w:rPr>
      </w:pPr>
      <w:r>
        <w:rPr>
          <w:spacing w:val="-4"/>
        </w:rPr>
        <w:t xml:space="preserve">Está claro </w:t>
      </w:r>
      <w:r w:rsidR="00B56099">
        <w:rPr>
          <w:spacing w:val="-4"/>
        </w:rPr>
        <w:t>que ante la ausencia de dicho personaje enigmático, la defensa no tuvo o</w:t>
      </w:r>
      <w:r w:rsidR="000A2C31">
        <w:rPr>
          <w:spacing w:val="-4"/>
        </w:rPr>
        <w:t xml:space="preserve">casión </w:t>
      </w:r>
      <w:r w:rsidR="00B56099">
        <w:rPr>
          <w:spacing w:val="-4"/>
        </w:rPr>
        <w:t>de interrogarlo,</w:t>
      </w:r>
      <w:r>
        <w:rPr>
          <w:spacing w:val="-4"/>
        </w:rPr>
        <w:t xml:space="preserve"> como tampoco lo pudo hacer la F</w:t>
      </w:r>
      <w:r w:rsidR="00B56099">
        <w:rPr>
          <w:spacing w:val="-4"/>
        </w:rPr>
        <w:t xml:space="preserve">iscalía, pero la oportunidad que tenía la unidad defensiva de derruir lo dicho por la testigo, </w:t>
      </w:r>
      <w:r w:rsidR="000A2C31">
        <w:rPr>
          <w:spacing w:val="-4"/>
        </w:rPr>
        <w:t xml:space="preserve">con respecto a este individuo, </w:t>
      </w:r>
      <w:r w:rsidR="00B56099">
        <w:rPr>
          <w:spacing w:val="-4"/>
        </w:rPr>
        <w:t>era precisamente en el contrainterrogatorio, sin que en est</w:t>
      </w:r>
      <w:r w:rsidR="00D00637">
        <w:rPr>
          <w:spacing w:val="-4"/>
        </w:rPr>
        <w:t>e</w:t>
      </w:r>
      <w:r w:rsidR="00B56099">
        <w:rPr>
          <w:spacing w:val="-4"/>
        </w:rPr>
        <w:t xml:space="preserve"> </w:t>
      </w:r>
      <w:r w:rsidR="000A2C31">
        <w:rPr>
          <w:spacing w:val="-4"/>
        </w:rPr>
        <w:t>momento procesal</w:t>
      </w:r>
      <w:r w:rsidR="00B56099">
        <w:rPr>
          <w:spacing w:val="-4"/>
        </w:rPr>
        <w:t xml:space="preserve"> se hubiere logrado desestimar la versión de la testigo y mucho menos </w:t>
      </w:r>
      <w:r w:rsidR="00A5183A">
        <w:rPr>
          <w:spacing w:val="-4"/>
        </w:rPr>
        <w:t xml:space="preserve">el compromiso </w:t>
      </w:r>
      <w:r w:rsidR="00B56099">
        <w:rPr>
          <w:spacing w:val="-4"/>
        </w:rPr>
        <w:t xml:space="preserve">que </w:t>
      </w:r>
      <w:r w:rsidR="00D00637">
        <w:rPr>
          <w:spacing w:val="-4"/>
        </w:rPr>
        <w:t xml:space="preserve">se </w:t>
      </w:r>
      <w:r w:rsidR="00B56099">
        <w:rPr>
          <w:spacing w:val="-4"/>
        </w:rPr>
        <w:t xml:space="preserve">les </w:t>
      </w:r>
      <w:r>
        <w:rPr>
          <w:spacing w:val="-4"/>
        </w:rPr>
        <w:t xml:space="preserve">atribuye </w:t>
      </w:r>
      <w:r w:rsidR="00B56099">
        <w:rPr>
          <w:spacing w:val="-4"/>
        </w:rPr>
        <w:t xml:space="preserve">a </w:t>
      </w:r>
      <w:r w:rsidR="00D00637">
        <w:rPr>
          <w:spacing w:val="-4"/>
        </w:rPr>
        <w:t>sus prohijados.</w:t>
      </w:r>
    </w:p>
    <w:p w14:paraId="2505626E" w14:textId="77777777" w:rsidR="00B56099" w:rsidRDefault="00B56099" w:rsidP="00572D58">
      <w:pPr>
        <w:rPr>
          <w:spacing w:val="-4"/>
        </w:rPr>
      </w:pPr>
    </w:p>
    <w:p w14:paraId="756D5B04" w14:textId="1CD67C58" w:rsidR="00B56099" w:rsidRPr="00EB7223" w:rsidRDefault="007526B1" w:rsidP="007526B1">
      <w:pPr>
        <w:pStyle w:val="Prrafodelista"/>
        <w:numPr>
          <w:ilvl w:val="0"/>
          <w:numId w:val="15"/>
        </w:numPr>
        <w:rPr>
          <w:i/>
          <w:spacing w:val="-4"/>
        </w:rPr>
      </w:pPr>
      <w:r w:rsidRPr="00EB7223">
        <w:rPr>
          <w:i/>
          <w:spacing w:val="-4"/>
        </w:rPr>
        <w:t xml:space="preserve">Del </w:t>
      </w:r>
      <w:r w:rsidR="00EB7223">
        <w:rPr>
          <w:i/>
          <w:spacing w:val="-4"/>
        </w:rPr>
        <w:t>reconocimiento de los acusados</w:t>
      </w:r>
    </w:p>
    <w:p w14:paraId="707A9CA4" w14:textId="77777777" w:rsidR="007526B1" w:rsidRDefault="007526B1" w:rsidP="007526B1">
      <w:pPr>
        <w:rPr>
          <w:spacing w:val="-4"/>
        </w:rPr>
      </w:pPr>
    </w:p>
    <w:p w14:paraId="1F5A5A28" w14:textId="43C90251" w:rsidR="007526B1" w:rsidRDefault="007526B1" w:rsidP="007526B1">
      <w:pPr>
        <w:rPr>
          <w:spacing w:val="-4"/>
        </w:rPr>
      </w:pPr>
      <w:bookmarkStart w:id="5" w:name="_Hlk508126846"/>
      <w:r>
        <w:rPr>
          <w:spacing w:val="-4"/>
        </w:rPr>
        <w:t xml:space="preserve">Aunque se duele el togado que </w:t>
      </w:r>
      <w:r w:rsidR="00F55E44">
        <w:rPr>
          <w:spacing w:val="-4"/>
        </w:rPr>
        <w:t xml:space="preserve">es fácil </w:t>
      </w:r>
      <w:r>
        <w:rPr>
          <w:spacing w:val="-4"/>
        </w:rPr>
        <w:t xml:space="preserve">señalar a sus clientes al estar presentes en la audiencia de juicio, </w:t>
      </w:r>
      <w:r w:rsidR="00A5183A">
        <w:rPr>
          <w:spacing w:val="-4"/>
        </w:rPr>
        <w:t xml:space="preserve">lo que debe </w:t>
      </w:r>
      <w:r>
        <w:rPr>
          <w:spacing w:val="-4"/>
        </w:rPr>
        <w:t xml:space="preserve">confrontarse con los </w:t>
      </w:r>
      <w:r w:rsidR="00A5183A">
        <w:rPr>
          <w:spacing w:val="-4"/>
        </w:rPr>
        <w:t xml:space="preserve">que </w:t>
      </w:r>
      <w:r>
        <w:rPr>
          <w:spacing w:val="-4"/>
        </w:rPr>
        <w:t>realizó la testigo en sus versiones anteriores</w:t>
      </w:r>
      <w:r w:rsidR="00E8794F">
        <w:rPr>
          <w:spacing w:val="-4"/>
        </w:rPr>
        <w:t xml:space="preserve"> </w:t>
      </w:r>
      <w:r w:rsidR="002643A9">
        <w:rPr>
          <w:rFonts w:ascii="Verdana" w:hAnsi="Verdana"/>
          <w:spacing w:val="-4"/>
          <w:sz w:val="20"/>
          <w:szCs w:val="20"/>
        </w:rPr>
        <w:t>-</w:t>
      </w:r>
      <w:r w:rsidR="00E8794F" w:rsidRPr="002643A9">
        <w:rPr>
          <w:rFonts w:ascii="Verdana" w:hAnsi="Verdana"/>
          <w:spacing w:val="-4"/>
          <w:sz w:val="20"/>
          <w:szCs w:val="20"/>
        </w:rPr>
        <w:t>entrevistas de febrero 26 de 201</w:t>
      </w:r>
      <w:r w:rsidR="00A5183A">
        <w:rPr>
          <w:rFonts w:ascii="Verdana" w:hAnsi="Verdana"/>
          <w:spacing w:val="-4"/>
          <w:sz w:val="20"/>
          <w:szCs w:val="20"/>
        </w:rPr>
        <w:t xml:space="preserve">5 </w:t>
      </w:r>
      <w:r w:rsidR="00E8794F" w:rsidRPr="002643A9">
        <w:rPr>
          <w:rFonts w:ascii="Verdana" w:hAnsi="Verdana"/>
          <w:spacing w:val="-4"/>
          <w:sz w:val="20"/>
          <w:szCs w:val="20"/>
        </w:rPr>
        <w:t xml:space="preserve">y </w:t>
      </w:r>
      <w:r w:rsidR="002643A9" w:rsidRPr="002643A9">
        <w:rPr>
          <w:rFonts w:ascii="Verdana" w:hAnsi="Verdana"/>
          <w:spacing w:val="-4"/>
          <w:sz w:val="20"/>
          <w:szCs w:val="20"/>
        </w:rPr>
        <w:t>marzo 4 de 2015-</w:t>
      </w:r>
      <w:r>
        <w:rPr>
          <w:spacing w:val="-4"/>
        </w:rPr>
        <w:t>, estima la Sal</w:t>
      </w:r>
      <w:r w:rsidR="00F55E44">
        <w:rPr>
          <w:spacing w:val="-4"/>
        </w:rPr>
        <w:t>a</w:t>
      </w:r>
      <w:r>
        <w:rPr>
          <w:spacing w:val="-4"/>
        </w:rPr>
        <w:t xml:space="preserve"> que precisamente eso fue lo que conllevó al a quo a pregonar, que en efecto no existía duda alguna de la responsabilidad de </w:t>
      </w:r>
      <w:r w:rsidR="00F55E44">
        <w:rPr>
          <w:spacing w:val="-4"/>
        </w:rPr>
        <w:t>e</w:t>
      </w:r>
      <w:r>
        <w:rPr>
          <w:spacing w:val="-4"/>
        </w:rPr>
        <w:t>stos en el hecho, al haber sido plenamente identificados</w:t>
      </w:r>
      <w:bookmarkEnd w:id="5"/>
      <w:r>
        <w:rPr>
          <w:spacing w:val="-4"/>
        </w:rPr>
        <w:t xml:space="preserve">, no solo por la señora DIANA MARCELA, </w:t>
      </w:r>
      <w:r>
        <w:rPr>
          <w:spacing w:val="-4"/>
        </w:rPr>
        <w:lastRenderedPageBreak/>
        <w:t>sino también por el menor JUAN PABLO ARDILA, como ya lo dijimos párrafos atrás.</w:t>
      </w:r>
    </w:p>
    <w:p w14:paraId="43D0EB5D" w14:textId="77777777" w:rsidR="007526B1" w:rsidRDefault="007526B1" w:rsidP="007526B1">
      <w:pPr>
        <w:rPr>
          <w:spacing w:val="-4"/>
        </w:rPr>
      </w:pPr>
    </w:p>
    <w:p w14:paraId="508A371A" w14:textId="66E7D2F1" w:rsidR="007526B1" w:rsidRDefault="002E6E7E" w:rsidP="007526B1">
      <w:pPr>
        <w:rPr>
          <w:spacing w:val="-4"/>
        </w:rPr>
      </w:pPr>
      <w:r>
        <w:rPr>
          <w:spacing w:val="-4"/>
        </w:rPr>
        <w:t>U</w:t>
      </w:r>
      <w:r w:rsidR="007526B1">
        <w:rPr>
          <w:spacing w:val="-4"/>
        </w:rPr>
        <w:t xml:space="preserve">no de los rasgos que </w:t>
      </w:r>
      <w:r w:rsidR="00BA6344">
        <w:rPr>
          <w:spacing w:val="-4"/>
        </w:rPr>
        <w:t xml:space="preserve">mencionó </w:t>
      </w:r>
      <w:r w:rsidR="007526B1">
        <w:rPr>
          <w:spacing w:val="-4"/>
        </w:rPr>
        <w:t xml:space="preserve">la señora relacionados con el señor </w:t>
      </w:r>
      <w:r w:rsidR="007526B1" w:rsidRPr="00BA6344">
        <w:rPr>
          <w:b/>
          <w:spacing w:val="-4"/>
          <w:sz w:val="22"/>
          <w:szCs w:val="22"/>
        </w:rPr>
        <w:t>V</w:t>
      </w:r>
      <w:r w:rsidR="00F55E44" w:rsidRPr="00BA6344">
        <w:rPr>
          <w:b/>
          <w:spacing w:val="-4"/>
          <w:sz w:val="22"/>
          <w:szCs w:val="22"/>
        </w:rPr>
        <w:t>Í</w:t>
      </w:r>
      <w:r w:rsidR="007526B1" w:rsidRPr="00BA6344">
        <w:rPr>
          <w:b/>
          <w:spacing w:val="-4"/>
          <w:sz w:val="22"/>
          <w:szCs w:val="22"/>
        </w:rPr>
        <w:t>CTOR ALONSO</w:t>
      </w:r>
      <w:r w:rsidR="007526B1">
        <w:rPr>
          <w:spacing w:val="-4"/>
        </w:rPr>
        <w:t xml:space="preserve">, eran sus </w:t>
      </w:r>
      <w:r>
        <w:rPr>
          <w:spacing w:val="-4"/>
        </w:rPr>
        <w:t>ojeras muy marcadas como lo sostuvo</w:t>
      </w:r>
      <w:r w:rsidR="007526B1">
        <w:rPr>
          <w:spacing w:val="-4"/>
        </w:rPr>
        <w:t xml:space="preserve"> en sus </w:t>
      </w:r>
      <w:r w:rsidR="0039495F">
        <w:rPr>
          <w:spacing w:val="-4"/>
        </w:rPr>
        <w:t>versiones</w:t>
      </w:r>
      <w:r>
        <w:rPr>
          <w:spacing w:val="-4"/>
        </w:rPr>
        <w:t>,</w:t>
      </w:r>
      <w:r w:rsidR="0039495F">
        <w:rPr>
          <w:spacing w:val="-4"/>
        </w:rPr>
        <w:t xml:space="preserve"> </w:t>
      </w:r>
      <w:r w:rsidR="007526B1">
        <w:rPr>
          <w:spacing w:val="-4"/>
        </w:rPr>
        <w:t>y en juicio</w:t>
      </w:r>
      <w:r>
        <w:rPr>
          <w:spacing w:val="-4"/>
        </w:rPr>
        <w:t xml:space="preserve"> efectivamente lo distinguió por ello, a lo cual </w:t>
      </w:r>
      <w:r w:rsidR="007526B1">
        <w:rPr>
          <w:spacing w:val="-4"/>
        </w:rPr>
        <w:t>fue enfática en señalar que éstas le llamaron mucho la atención, así como su cara de drogadicto</w:t>
      </w:r>
      <w:r>
        <w:rPr>
          <w:spacing w:val="-4"/>
        </w:rPr>
        <w:t>. Queda claro por tanto que no dudó en reconocerlo</w:t>
      </w:r>
      <w:r w:rsidR="007526B1">
        <w:rPr>
          <w:spacing w:val="-4"/>
        </w:rPr>
        <w:t xml:space="preserve"> como quien conducía la motocicleta,</w:t>
      </w:r>
      <w:r>
        <w:rPr>
          <w:spacing w:val="-4"/>
        </w:rPr>
        <w:t xml:space="preserve"> tal cual lo hizo </w:t>
      </w:r>
      <w:r w:rsidR="007526B1">
        <w:rPr>
          <w:spacing w:val="-4"/>
        </w:rPr>
        <w:t xml:space="preserve">el joven JUAN PABLO ARDILA, quien además de ello indicó en su entrevista </w:t>
      </w:r>
      <w:r w:rsidR="002643A9">
        <w:rPr>
          <w:rFonts w:ascii="Verdana" w:hAnsi="Verdana"/>
          <w:spacing w:val="-4"/>
          <w:sz w:val="20"/>
          <w:szCs w:val="20"/>
        </w:rPr>
        <w:t>-</w:t>
      </w:r>
      <w:r w:rsidR="002643A9" w:rsidRPr="002643A9">
        <w:rPr>
          <w:rFonts w:ascii="Verdana" w:hAnsi="Verdana"/>
          <w:spacing w:val="-4"/>
          <w:sz w:val="20"/>
          <w:szCs w:val="20"/>
        </w:rPr>
        <w:t>que ingresó como prueba de referencia-</w:t>
      </w:r>
      <w:r w:rsidR="002643A9">
        <w:rPr>
          <w:spacing w:val="-4"/>
        </w:rPr>
        <w:t xml:space="preserve"> </w:t>
      </w:r>
      <w:r w:rsidR="007526B1">
        <w:rPr>
          <w:spacing w:val="-4"/>
        </w:rPr>
        <w:t xml:space="preserve">que este era de cara delgadita, y ello seguramente fue también lo que motivo a que la señora MARCELA refiriera como cara de drogadicto, siendo ambos testigos claros en manifestar que dicho </w:t>
      </w:r>
      <w:r w:rsidR="00A5183A">
        <w:rPr>
          <w:spacing w:val="-4"/>
        </w:rPr>
        <w:t xml:space="preserve">procesado </w:t>
      </w:r>
      <w:r w:rsidR="007526B1">
        <w:rPr>
          <w:spacing w:val="-4"/>
        </w:rPr>
        <w:t xml:space="preserve">era de piel blanca, </w:t>
      </w:r>
      <w:r>
        <w:rPr>
          <w:spacing w:val="-4"/>
        </w:rPr>
        <w:t>no obstante que en juicio la declarante</w:t>
      </w:r>
      <w:r w:rsidR="007526B1">
        <w:rPr>
          <w:spacing w:val="-4"/>
        </w:rPr>
        <w:t xml:space="preserve"> dijo que era blanca trigueña, </w:t>
      </w:r>
      <w:r>
        <w:rPr>
          <w:spacing w:val="-4"/>
        </w:rPr>
        <w:t xml:space="preserve">situación que </w:t>
      </w:r>
      <w:r w:rsidR="007526B1">
        <w:rPr>
          <w:spacing w:val="-4"/>
        </w:rPr>
        <w:t>como se dijo con anterioridad,  nada varía en punto de</w:t>
      </w:r>
      <w:r w:rsidR="000552DE">
        <w:rPr>
          <w:spacing w:val="-4"/>
        </w:rPr>
        <w:t xml:space="preserve">l señalamiento </w:t>
      </w:r>
      <w:r w:rsidR="007526B1">
        <w:rPr>
          <w:spacing w:val="-4"/>
        </w:rPr>
        <w:t xml:space="preserve">de </w:t>
      </w:r>
      <w:r w:rsidR="00F55E44">
        <w:rPr>
          <w:spacing w:val="-4"/>
        </w:rPr>
        <w:t>e</w:t>
      </w:r>
      <w:r w:rsidR="007526B1">
        <w:rPr>
          <w:spacing w:val="-4"/>
        </w:rPr>
        <w:t>ste como coautor del hecho delictivo, o que el joven JUAN PABLO lo hubiera mencionado como monito, pues la lógica enseña que en el argot popular las personas con piel blanca, así se les llama.</w:t>
      </w:r>
    </w:p>
    <w:p w14:paraId="419EE6B5" w14:textId="77777777" w:rsidR="008976D3" w:rsidRDefault="008976D3" w:rsidP="007526B1">
      <w:pPr>
        <w:rPr>
          <w:spacing w:val="-4"/>
        </w:rPr>
      </w:pPr>
    </w:p>
    <w:p w14:paraId="367B21D7" w14:textId="6C19FF39" w:rsidR="006D76D9" w:rsidRDefault="008976D3" w:rsidP="007526B1">
      <w:pPr>
        <w:rPr>
          <w:spacing w:val="-4"/>
        </w:rPr>
      </w:pPr>
      <w:r>
        <w:rPr>
          <w:spacing w:val="-4"/>
        </w:rPr>
        <w:t xml:space="preserve">Y con respecto a </w:t>
      </w:r>
      <w:r w:rsidRPr="00E56D29">
        <w:rPr>
          <w:b/>
          <w:spacing w:val="-4"/>
          <w:sz w:val="22"/>
          <w:szCs w:val="22"/>
        </w:rPr>
        <w:t>ALEXÁNDER ESPINOSA</w:t>
      </w:r>
      <w:r w:rsidR="00A5183A">
        <w:rPr>
          <w:spacing w:val="-4"/>
        </w:rPr>
        <w:t xml:space="preserve">, véase que DIANA MARCELA </w:t>
      </w:r>
      <w:r w:rsidR="00D00637">
        <w:rPr>
          <w:spacing w:val="-4"/>
        </w:rPr>
        <w:t>dijo en su</w:t>
      </w:r>
      <w:r w:rsidR="006D76D9">
        <w:rPr>
          <w:spacing w:val="-4"/>
        </w:rPr>
        <w:t xml:space="preserve"> primera entrevista de febrero 26 de 2015 pasadas apenas dos horas después del hecho,</w:t>
      </w:r>
      <w:r w:rsidR="00D00637">
        <w:rPr>
          <w:spacing w:val="-4"/>
        </w:rPr>
        <w:t xml:space="preserve"> </w:t>
      </w:r>
      <w:r>
        <w:rPr>
          <w:spacing w:val="-4"/>
        </w:rPr>
        <w:t>que era de contextura mediana y un poco acuerpado</w:t>
      </w:r>
      <w:r w:rsidR="006D76D9">
        <w:rPr>
          <w:spacing w:val="-4"/>
        </w:rPr>
        <w:t>, y que estaba en capacidad de reconocerlo; en tanto</w:t>
      </w:r>
      <w:r>
        <w:rPr>
          <w:spacing w:val="-4"/>
        </w:rPr>
        <w:t xml:space="preserve"> el joven JUAN PABLO lo describió como </w:t>
      </w:r>
      <w:r w:rsidR="006D76D9">
        <w:rPr>
          <w:spacing w:val="-4"/>
        </w:rPr>
        <w:t>una persona morena, jovencita. Y</w:t>
      </w:r>
      <w:r>
        <w:rPr>
          <w:spacing w:val="-4"/>
        </w:rPr>
        <w:t xml:space="preserve"> si bien la señora DIANA en una primera o</w:t>
      </w:r>
      <w:r w:rsidR="000A2C31">
        <w:rPr>
          <w:spacing w:val="-4"/>
        </w:rPr>
        <w:t xml:space="preserve">casión </w:t>
      </w:r>
      <w:r w:rsidR="006D76D9">
        <w:rPr>
          <w:spacing w:val="-4"/>
        </w:rPr>
        <w:t>no lo describió</w:t>
      </w:r>
      <w:r>
        <w:rPr>
          <w:spacing w:val="-4"/>
        </w:rPr>
        <w:t xml:space="preserve"> plenamente</w:t>
      </w:r>
      <w:r w:rsidR="006D76D9">
        <w:rPr>
          <w:spacing w:val="-4"/>
        </w:rPr>
        <w:t xml:space="preserve"> como es la exigencia de la defensa</w:t>
      </w:r>
      <w:r>
        <w:rPr>
          <w:spacing w:val="-4"/>
        </w:rPr>
        <w:t>, expresó que ello ocurrió por cuanto temía por su vida, situación distinta a que no lo haya visto, pues</w:t>
      </w:r>
      <w:r w:rsidR="006D76D9">
        <w:rPr>
          <w:spacing w:val="-4"/>
        </w:rPr>
        <w:t>to que</w:t>
      </w:r>
      <w:r>
        <w:rPr>
          <w:spacing w:val="-4"/>
        </w:rPr>
        <w:t xml:space="preserve"> quedó claro que si lo hizo en varias oportunidades en el momento del ataque, lo que a la postre la llevó a efectuar de forma positiva el reconocimiento mediante fotografías. </w:t>
      </w:r>
    </w:p>
    <w:p w14:paraId="75124EC2" w14:textId="77777777" w:rsidR="006D76D9" w:rsidRDefault="006D76D9" w:rsidP="007526B1">
      <w:pPr>
        <w:rPr>
          <w:spacing w:val="-4"/>
        </w:rPr>
      </w:pPr>
    </w:p>
    <w:p w14:paraId="395AF133" w14:textId="5D416CEA" w:rsidR="000B3150" w:rsidRDefault="009E636D" w:rsidP="007526B1">
      <w:pPr>
        <w:rPr>
          <w:spacing w:val="-4"/>
        </w:rPr>
      </w:pPr>
      <w:r>
        <w:rPr>
          <w:spacing w:val="-4"/>
        </w:rPr>
        <w:t xml:space="preserve">Ahora, si bien el </w:t>
      </w:r>
      <w:r w:rsidR="000B3150">
        <w:rPr>
          <w:spacing w:val="-4"/>
        </w:rPr>
        <w:t xml:space="preserve">menor </w:t>
      </w:r>
      <w:r w:rsidR="008976D3">
        <w:rPr>
          <w:spacing w:val="-4"/>
        </w:rPr>
        <w:t xml:space="preserve">JUAN PABLO </w:t>
      </w:r>
      <w:r w:rsidR="000B3150">
        <w:rPr>
          <w:spacing w:val="-4"/>
        </w:rPr>
        <w:t xml:space="preserve">ARDILA </w:t>
      </w:r>
      <w:r w:rsidR="006D76D9">
        <w:rPr>
          <w:spacing w:val="-4"/>
        </w:rPr>
        <w:t xml:space="preserve">lo </w:t>
      </w:r>
      <w:r w:rsidR="008976D3">
        <w:rPr>
          <w:spacing w:val="-4"/>
        </w:rPr>
        <w:t xml:space="preserve">refirió </w:t>
      </w:r>
      <w:r w:rsidR="006D76D9">
        <w:rPr>
          <w:spacing w:val="-4"/>
        </w:rPr>
        <w:t>como un</w:t>
      </w:r>
      <w:r w:rsidR="008976D3">
        <w:rPr>
          <w:spacing w:val="-4"/>
        </w:rPr>
        <w:t xml:space="preserve"> jovencit</w:t>
      </w:r>
      <w:r w:rsidR="00BA6344">
        <w:rPr>
          <w:spacing w:val="-4"/>
        </w:rPr>
        <w:t>o</w:t>
      </w:r>
      <w:r w:rsidR="008976D3">
        <w:rPr>
          <w:spacing w:val="-4"/>
        </w:rPr>
        <w:t>,</w:t>
      </w:r>
      <w:r w:rsidR="00F55E44">
        <w:rPr>
          <w:spacing w:val="-4"/>
        </w:rPr>
        <w:t xml:space="preserve"> se aprecia que</w:t>
      </w:r>
      <w:r w:rsidR="000B3150">
        <w:rPr>
          <w:spacing w:val="-4"/>
        </w:rPr>
        <w:t xml:space="preserve"> </w:t>
      </w:r>
      <w:r w:rsidR="00F55E44">
        <w:rPr>
          <w:spacing w:val="-4"/>
        </w:rPr>
        <w:t xml:space="preserve">dicho testigo </w:t>
      </w:r>
      <w:r w:rsidR="000B3150">
        <w:rPr>
          <w:spacing w:val="-4"/>
        </w:rPr>
        <w:t>lo vio</w:t>
      </w:r>
      <w:r w:rsidR="00F55E44">
        <w:rPr>
          <w:spacing w:val="-4"/>
        </w:rPr>
        <w:t xml:space="preserve"> cuando se movilizaba como parrillero y </w:t>
      </w:r>
      <w:r w:rsidR="000B3150">
        <w:rPr>
          <w:spacing w:val="-4"/>
        </w:rPr>
        <w:lastRenderedPageBreak/>
        <w:t>posteriormente</w:t>
      </w:r>
      <w:r w:rsidR="0039495F">
        <w:rPr>
          <w:spacing w:val="-4"/>
        </w:rPr>
        <w:t xml:space="preserve"> al </w:t>
      </w:r>
      <w:r w:rsidR="00F55E44">
        <w:rPr>
          <w:spacing w:val="-4"/>
        </w:rPr>
        <w:t>sub</w:t>
      </w:r>
      <w:r w:rsidR="0039495F">
        <w:rPr>
          <w:spacing w:val="-4"/>
        </w:rPr>
        <w:t>ir</w:t>
      </w:r>
      <w:r>
        <w:rPr>
          <w:spacing w:val="-4"/>
        </w:rPr>
        <w:t xml:space="preserve"> con un</w:t>
      </w:r>
      <w:r w:rsidR="00F55E44">
        <w:rPr>
          <w:spacing w:val="-4"/>
        </w:rPr>
        <w:t xml:space="preserve"> arma en la</w:t>
      </w:r>
      <w:r w:rsidR="000B3150">
        <w:rPr>
          <w:spacing w:val="-4"/>
        </w:rPr>
        <w:t xml:space="preserve"> pantaloneta, </w:t>
      </w:r>
      <w:r>
        <w:rPr>
          <w:spacing w:val="-4"/>
        </w:rPr>
        <w:t xml:space="preserve">pero es claro que </w:t>
      </w:r>
      <w:r w:rsidR="000B3150">
        <w:rPr>
          <w:spacing w:val="-4"/>
        </w:rPr>
        <w:t>no logró identificarlo y por ello no estuvo en capacidad de efectuar reconocimiento fotográfico como sí lo hizo la señora DIANA MARCELA.</w:t>
      </w:r>
    </w:p>
    <w:p w14:paraId="2B3A18A0" w14:textId="77777777" w:rsidR="000B3150" w:rsidRDefault="000B3150" w:rsidP="007526B1">
      <w:pPr>
        <w:rPr>
          <w:spacing w:val="-4"/>
        </w:rPr>
      </w:pPr>
    </w:p>
    <w:p w14:paraId="077A7F6D" w14:textId="60C84005" w:rsidR="0096031C" w:rsidRDefault="0096031C" w:rsidP="007526B1">
      <w:pPr>
        <w:rPr>
          <w:spacing w:val="-4"/>
        </w:rPr>
      </w:pPr>
      <w:r>
        <w:rPr>
          <w:spacing w:val="-4"/>
        </w:rPr>
        <w:t>Tampoco puede cercenarse la credibilidad de los testigos al realizar tales reconocimientos, por haberse presentado estos con posterioridad a la apa</w:t>
      </w:r>
      <w:r w:rsidR="009E636D">
        <w:rPr>
          <w:spacing w:val="-4"/>
        </w:rPr>
        <w:t>rición del mencionado “mago de C</w:t>
      </w:r>
      <w:r>
        <w:rPr>
          <w:spacing w:val="-4"/>
        </w:rPr>
        <w:t>uba”</w:t>
      </w:r>
      <w:r w:rsidR="009E636D">
        <w:rPr>
          <w:spacing w:val="-4"/>
        </w:rPr>
        <w:t>,</w:t>
      </w:r>
      <w:r>
        <w:rPr>
          <w:spacing w:val="-4"/>
        </w:rPr>
        <w:t xml:space="preserve"> como lo tilda uno de los abogados recurrentes, por cuanto si bien al parecer esta persona aportó algunos datos </w:t>
      </w:r>
      <w:r w:rsidR="00D00637">
        <w:rPr>
          <w:spacing w:val="-4"/>
        </w:rPr>
        <w:t xml:space="preserve">sobre </w:t>
      </w:r>
      <w:r>
        <w:rPr>
          <w:spacing w:val="-4"/>
        </w:rPr>
        <w:t>la identificación de los presuntos autores del hecho, no puede perderse el norte</w:t>
      </w:r>
      <w:r w:rsidR="009E636D">
        <w:rPr>
          <w:spacing w:val="-4"/>
        </w:rPr>
        <w:t xml:space="preserve"> ya indicado en el sentido</w:t>
      </w:r>
      <w:r>
        <w:rPr>
          <w:spacing w:val="-4"/>
        </w:rPr>
        <w:t xml:space="preserve"> que desde el </w:t>
      </w:r>
      <w:r w:rsidR="009E636D">
        <w:rPr>
          <w:spacing w:val="-4"/>
        </w:rPr>
        <w:t xml:space="preserve">mismo </w:t>
      </w:r>
      <w:r>
        <w:rPr>
          <w:spacing w:val="-4"/>
        </w:rPr>
        <w:t>día de los hechos</w:t>
      </w:r>
      <w:r w:rsidR="009E636D">
        <w:rPr>
          <w:spacing w:val="-4"/>
        </w:rPr>
        <w:t>, o incluso pocas horas después,</w:t>
      </w:r>
      <w:r>
        <w:rPr>
          <w:spacing w:val="-4"/>
        </w:rPr>
        <w:t xml:space="preserve"> tanto la señora DIANA MARCELA </w:t>
      </w:r>
      <w:r w:rsidR="009E636D">
        <w:rPr>
          <w:spacing w:val="-4"/>
        </w:rPr>
        <w:t>como el menor JUAN PABLO ARDILA</w:t>
      </w:r>
      <w:r>
        <w:rPr>
          <w:spacing w:val="-4"/>
        </w:rPr>
        <w:t xml:space="preserve"> ya tenían datos respecto de los que participaron en el reato</w:t>
      </w:r>
      <w:r w:rsidR="009E636D">
        <w:rPr>
          <w:spacing w:val="-4"/>
        </w:rPr>
        <w:t>,</w:t>
      </w:r>
      <w:r w:rsidR="00D83946">
        <w:rPr>
          <w:spacing w:val="-4"/>
        </w:rPr>
        <w:t xml:space="preserve"> tanto así que desde esa primigenia oportunidad fueron claro en sostener que estaban en capacidad de reconocerlos en el instante en que los volvieran a ver,</w:t>
      </w:r>
      <w:r>
        <w:rPr>
          <w:spacing w:val="-4"/>
        </w:rPr>
        <w:t xml:space="preserve"> y</w:t>
      </w:r>
      <w:r w:rsidR="009E636D">
        <w:rPr>
          <w:spacing w:val="-4"/>
        </w:rPr>
        <w:t xml:space="preserve"> ello fue lo que sin duda alguna</w:t>
      </w:r>
      <w:r w:rsidR="00D83946">
        <w:rPr>
          <w:spacing w:val="-4"/>
        </w:rPr>
        <w:t xml:space="preserve"> dio lugar al ulterior señalamiento </w:t>
      </w:r>
      <w:r>
        <w:rPr>
          <w:spacing w:val="-4"/>
        </w:rPr>
        <w:t>de manera clara y categórica.</w:t>
      </w:r>
    </w:p>
    <w:p w14:paraId="01772569" w14:textId="77777777" w:rsidR="0096031C" w:rsidRDefault="0096031C" w:rsidP="007526B1">
      <w:pPr>
        <w:rPr>
          <w:spacing w:val="-4"/>
        </w:rPr>
      </w:pPr>
    </w:p>
    <w:p w14:paraId="3E4B014F" w14:textId="7D5B3910" w:rsidR="007526B1" w:rsidRPr="00EB7223" w:rsidRDefault="000B3150" w:rsidP="007526B1">
      <w:pPr>
        <w:pStyle w:val="Prrafodelista"/>
        <w:numPr>
          <w:ilvl w:val="0"/>
          <w:numId w:val="15"/>
        </w:numPr>
        <w:rPr>
          <w:i/>
          <w:spacing w:val="-4"/>
        </w:rPr>
      </w:pPr>
      <w:r w:rsidRPr="00EB7223">
        <w:rPr>
          <w:i/>
          <w:spacing w:val="-4"/>
        </w:rPr>
        <w:t>De la ausencia de pruebas físicas relacionadas con el forcejeo entre víctima y victimario</w:t>
      </w:r>
    </w:p>
    <w:p w14:paraId="5D37D3E5" w14:textId="77777777" w:rsidR="00496BAB" w:rsidRDefault="00496BAB" w:rsidP="007526B1">
      <w:pPr>
        <w:rPr>
          <w:spacing w:val="-4"/>
        </w:rPr>
      </w:pPr>
    </w:p>
    <w:p w14:paraId="2FA91FE3" w14:textId="7C6DD4E5" w:rsidR="000B3150" w:rsidRDefault="000971CC" w:rsidP="007526B1">
      <w:pPr>
        <w:rPr>
          <w:spacing w:val="-4"/>
        </w:rPr>
      </w:pPr>
      <w:r>
        <w:rPr>
          <w:spacing w:val="-4"/>
        </w:rPr>
        <w:t xml:space="preserve">Aduce el abogado recurrente que al haber existido un forcejeo entre </w:t>
      </w:r>
      <w:r w:rsidR="000B3150">
        <w:rPr>
          <w:spacing w:val="-4"/>
        </w:rPr>
        <w:t xml:space="preserve">el señor JUAN PABLO ARIAS GIL y </w:t>
      </w:r>
      <w:r>
        <w:rPr>
          <w:spacing w:val="-4"/>
        </w:rPr>
        <w:t xml:space="preserve">quien le disparó, </w:t>
      </w:r>
      <w:r w:rsidR="000B3150">
        <w:rPr>
          <w:spacing w:val="-4"/>
        </w:rPr>
        <w:t xml:space="preserve">debieron quedar </w:t>
      </w:r>
      <w:r>
        <w:rPr>
          <w:spacing w:val="-4"/>
        </w:rPr>
        <w:t>vestigios en las prendas de vestir del occiso o huellas en el mismo afe</w:t>
      </w:r>
      <w:r w:rsidR="00F02499">
        <w:rPr>
          <w:spacing w:val="-4"/>
        </w:rPr>
        <w:t>ctado, de lo cual nada dijo la Fiscalía. L</w:t>
      </w:r>
      <w:r>
        <w:rPr>
          <w:spacing w:val="-4"/>
        </w:rPr>
        <w:t>o que al respecto debe decir la Sala es que en primer lugar los encargados de recopilar los elementos proba</w:t>
      </w:r>
      <w:r w:rsidR="00F02499">
        <w:rPr>
          <w:spacing w:val="-4"/>
        </w:rPr>
        <w:t>torios en el sitio de los acontecimientos</w:t>
      </w:r>
      <w:r>
        <w:rPr>
          <w:spacing w:val="-4"/>
        </w:rPr>
        <w:t xml:space="preserve"> son los funcionar</w:t>
      </w:r>
      <w:r w:rsidR="00F02499">
        <w:rPr>
          <w:spacing w:val="-4"/>
        </w:rPr>
        <w:t>ios de Policía J</w:t>
      </w:r>
      <w:r>
        <w:rPr>
          <w:spacing w:val="-4"/>
        </w:rPr>
        <w:t>udicial</w:t>
      </w:r>
      <w:r w:rsidR="00F02499">
        <w:rPr>
          <w:spacing w:val="-4"/>
        </w:rPr>
        <w:t>,</w:t>
      </w:r>
      <w:r>
        <w:rPr>
          <w:spacing w:val="-4"/>
        </w:rPr>
        <w:t xml:space="preserve"> y en segundo término los </w:t>
      </w:r>
      <w:r w:rsidR="00F02499">
        <w:rPr>
          <w:spacing w:val="-4"/>
        </w:rPr>
        <w:t xml:space="preserve">funcionarios </w:t>
      </w:r>
      <w:r>
        <w:rPr>
          <w:spacing w:val="-4"/>
        </w:rPr>
        <w:t>del Instituto de Medicina Legal cuando los hallan al momento de realizar la respectiva necropsia, de lo cual deben informar a la Fiscalía</w:t>
      </w:r>
      <w:r w:rsidR="00F02499">
        <w:rPr>
          <w:spacing w:val="-4"/>
        </w:rPr>
        <w:t>. P</w:t>
      </w:r>
      <w:r>
        <w:rPr>
          <w:spacing w:val="-4"/>
        </w:rPr>
        <w:t>ero cuando ello no ocurre, como acá sucedido, lo q</w:t>
      </w:r>
      <w:r w:rsidR="00F02499">
        <w:rPr>
          <w:spacing w:val="-4"/>
        </w:rPr>
        <w:t>ue de allí se desprende</w:t>
      </w:r>
      <w:r>
        <w:rPr>
          <w:spacing w:val="-4"/>
        </w:rPr>
        <w:t xml:space="preserve"> es que ninguna evidencia se encontró en el cuerpo de occiso, sin que ello tampoco tenga la capacidad de desvirtuar que en efecto el señor JUAN PABLO fue víctima </w:t>
      </w:r>
      <w:r>
        <w:rPr>
          <w:spacing w:val="-4"/>
        </w:rPr>
        <w:lastRenderedPageBreak/>
        <w:t>de un atentado con arma de fuego y que su atacante fue debidamente identificado por la testigo presencial de los hechos.</w:t>
      </w:r>
    </w:p>
    <w:p w14:paraId="3756EFF6" w14:textId="77777777" w:rsidR="00472472" w:rsidRDefault="00472472" w:rsidP="007526B1">
      <w:pPr>
        <w:rPr>
          <w:spacing w:val="-4"/>
        </w:rPr>
      </w:pPr>
    </w:p>
    <w:p w14:paraId="0666D12E" w14:textId="78921235" w:rsidR="00472472" w:rsidRDefault="00472472" w:rsidP="007526B1">
      <w:pPr>
        <w:rPr>
          <w:rFonts w:cs="Tahoma"/>
          <w:spacing w:val="-4"/>
        </w:rPr>
      </w:pPr>
      <w:r w:rsidRPr="000B7FA2">
        <w:rPr>
          <w:rFonts w:cs="Tahoma"/>
          <w:spacing w:val="-4"/>
        </w:rPr>
        <w:t>Así las cosas, m</w:t>
      </w:r>
      <w:r>
        <w:rPr>
          <w:rFonts w:cs="Tahoma"/>
          <w:spacing w:val="-4"/>
        </w:rPr>
        <w:t>uy a pesar del esfuerzo de parte de los apoderados de la defensa</w:t>
      </w:r>
      <w:r w:rsidRPr="000B7FA2">
        <w:rPr>
          <w:rFonts w:cs="Tahoma"/>
          <w:spacing w:val="-4"/>
        </w:rPr>
        <w:t xml:space="preserve">, </w:t>
      </w:r>
      <w:r>
        <w:rPr>
          <w:rFonts w:cs="Tahoma"/>
          <w:spacing w:val="-4"/>
        </w:rPr>
        <w:t>para de</w:t>
      </w:r>
      <w:r w:rsidR="000A2C31">
        <w:rPr>
          <w:rFonts w:cs="Tahoma"/>
          <w:spacing w:val="-4"/>
        </w:rPr>
        <w:t xml:space="preserve">meritar </w:t>
      </w:r>
      <w:r w:rsidR="00A5183A">
        <w:rPr>
          <w:rFonts w:cs="Tahoma"/>
          <w:spacing w:val="-4"/>
        </w:rPr>
        <w:t xml:space="preserve">el compromiso de </w:t>
      </w:r>
      <w:r>
        <w:rPr>
          <w:rFonts w:cs="Tahoma"/>
          <w:spacing w:val="-4"/>
        </w:rPr>
        <w:t xml:space="preserve">los señores  </w:t>
      </w:r>
      <w:r w:rsidRPr="0096031C">
        <w:rPr>
          <w:rFonts w:cs="Tahoma"/>
          <w:b/>
          <w:spacing w:val="-4"/>
          <w:sz w:val="22"/>
          <w:szCs w:val="22"/>
        </w:rPr>
        <w:t>VÍCTOR ALONSO FL</w:t>
      </w:r>
      <w:r>
        <w:rPr>
          <w:rFonts w:cs="Tahoma"/>
          <w:b/>
          <w:spacing w:val="-4"/>
          <w:sz w:val="22"/>
          <w:szCs w:val="22"/>
        </w:rPr>
        <w:t>Ó</w:t>
      </w:r>
      <w:r w:rsidRPr="0096031C">
        <w:rPr>
          <w:rFonts w:cs="Tahoma"/>
          <w:b/>
          <w:spacing w:val="-4"/>
          <w:sz w:val="22"/>
          <w:szCs w:val="22"/>
        </w:rPr>
        <w:t>REZ SALAZAR</w:t>
      </w:r>
      <w:r>
        <w:rPr>
          <w:rFonts w:cs="Tahoma"/>
          <w:spacing w:val="-4"/>
        </w:rPr>
        <w:t xml:space="preserve"> y </w:t>
      </w:r>
      <w:r w:rsidRPr="005F6ECD">
        <w:rPr>
          <w:rFonts w:cs="Tahoma"/>
          <w:b/>
          <w:spacing w:val="-4"/>
          <w:sz w:val="22"/>
          <w:szCs w:val="22"/>
        </w:rPr>
        <w:t>ALEXÁNDER ESPINOSA CORREA</w:t>
      </w:r>
      <w:r>
        <w:rPr>
          <w:rFonts w:cs="Tahoma"/>
          <w:spacing w:val="-4"/>
        </w:rPr>
        <w:t xml:space="preserve"> </w:t>
      </w:r>
      <w:r w:rsidRPr="000B7FA2">
        <w:rPr>
          <w:rFonts w:cs="Tahoma"/>
          <w:spacing w:val="-4"/>
        </w:rPr>
        <w:t>la argumentación que contiene</w:t>
      </w:r>
      <w:r>
        <w:rPr>
          <w:rFonts w:cs="Tahoma"/>
          <w:spacing w:val="-4"/>
        </w:rPr>
        <w:t>n</w:t>
      </w:r>
      <w:r w:rsidRPr="000B7FA2">
        <w:rPr>
          <w:rFonts w:cs="Tahoma"/>
          <w:spacing w:val="-4"/>
        </w:rPr>
        <w:t xml:space="preserve"> </w:t>
      </w:r>
      <w:r>
        <w:rPr>
          <w:rFonts w:cs="Tahoma"/>
          <w:spacing w:val="-4"/>
        </w:rPr>
        <w:t>los</w:t>
      </w:r>
      <w:r w:rsidRPr="000B7FA2">
        <w:rPr>
          <w:rFonts w:cs="Tahoma"/>
          <w:spacing w:val="-4"/>
        </w:rPr>
        <w:t xml:space="preserve"> recurso</w:t>
      </w:r>
      <w:r>
        <w:rPr>
          <w:rFonts w:cs="Tahoma"/>
          <w:spacing w:val="-4"/>
        </w:rPr>
        <w:t>s</w:t>
      </w:r>
      <w:r w:rsidRPr="000B7FA2">
        <w:rPr>
          <w:rFonts w:cs="Tahoma"/>
          <w:spacing w:val="-4"/>
        </w:rPr>
        <w:t xml:space="preserve"> no alcanza</w:t>
      </w:r>
      <w:r>
        <w:rPr>
          <w:rFonts w:cs="Tahoma"/>
          <w:spacing w:val="-4"/>
        </w:rPr>
        <w:t>n</w:t>
      </w:r>
      <w:r w:rsidRPr="000B7FA2">
        <w:rPr>
          <w:rFonts w:cs="Tahoma"/>
          <w:spacing w:val="-4"/>
        </w:rPr>
        <w:t xml:space="preserve"> a demeritar</w:t>
      </w:r>
      <w:r>
        <w:rPr>
          <w:rFonts w:cs="Tahoma"/>
          <w:spacing w:val="-4"/>
        </w:rPr>
        <w:t xml:space="preserve"> en modo alguna</w:t>
      </w:r>
      <w:r w:rsidRPr="000B7FA2">
        <w:rPr>
          <w:rFonts w:cs="Tahoma"/>
          <w:spacing w:val="-4"/>
        </w:rPr>
        <w:t xml:space="preserve"> la prueba de responsabilidad</w:t>
      </w:r>
      <w:r>
        <w:rPr>
          <w:rFonts w:cs="Tahoma"/>
          <w:spacing w:val="-4"/>
        </w:rPr>
        <w:t xml:space="preserve"> esgrimida en contra de los mismos, y </w:t>
      </w:r>
      <w:r w:rsidRPr="000B7FA2">
        <w:rPr>
          <w:rFonts w:cs="Tahoma"/>
          <w:spacing w:val="-4"/>
        </w:rPr>
        <w:t>por</w:t>
      </w:r>
      <w:r>
        <w:rPr>
          <w:rFonts w:cs="Tahoma"/>
          <w:spacing w:val="-4"/>
        </w:rPr>
        <w:t xml:space="preserve"> ello hay lugar a </w:t>
      </w:r>
      <w:r w:rsidRPr="000B7FA2">
        <w:rPr>
          <w:rFonts w:cs="Tahoma"/>
          <w:spacing w:val="-4"/>
        </w:rPr>
        <w:t>confirmar</w:t>
      </w:r>
      <w:r>
        <w:rPr>
          <w:rFonts w:cs="Tahoma"/>
          <w:spacing w:val="-4"/>
        </w:rPr>
        <w:t xml:space="preserve"> parcialmente</w:t>
      </w:r>
      <w:r w:rsidRPr="000B7FA2">
        <w:rPr>
          <w:rFonts w:cs="Tahoma"/>
          <w:spacing w:val="-4"/>
        </w:rPr>
        <w:t xml:space="preserve"> el fallo</w:t>
      </w:r>
      <w:r>
        <w:rPr>
          <w:rFonts w:cs="Tahoma"/>
          <w:spacing w:val="-4"/>
        </w:rPr>
        <w:t xml:space="preserve"> confutado.</w:t>
      </w:r>
    </w:p>
    <w:p w14:paraId="381F903B" w14:textId="77777777" w:rsidR="00472472" w:rsidRDefault="00472472" w:rsidP="007526B1">
      <w:pPr>
        <w:rPr>
          <w:rFonts w:cs="Tahoma"/>
          <w:spacing w:val="-4"/>
        </w:rPr>
      </w:pPr>
    </w:p>
    <w:p w14:paraId="5B3393E5" w14:textId="02C5D527" w:rsidR="00472472" w:rsidRDefault="000A2C31" w:rsidP="00472472">
      <w:pPr>
        <w:rPr>
          <w:spacing w:val="-4"/>
        </w:rPr>
      </w:pPr>
      <w:r>
        <w:rPr>
          <w:rFonts w:cs="Tahoma"/>
          <w:spacing w:val="-4"/>
        </w:rPr>
        <w:t xml:space="preserve">Lo anterior, por cuanto como así lo </w:t>
      </w:r>
      <w:r w:rsidR="00472472">
        <w:rPr>
          <w:spacing w:val="-4"/>
        </w:rPr>
        <w:t xml:space="preserve">refirió en su alzada el apoderado de </w:t>
      </w:r>
      <w:r w:rsidR="00472472" w:rsidRPr="00472472">
        <w:rPr>
          <w:b/>
          <w:spacing w:val="-4"/>
          <w:sz w:val="22"/>
          <w:szCs w:val="22"/>
        </w:rPr>
        <w:t>VÍCTOR ALONSO FLÓREZ SALAZAR</w:t>
      </w:r>
      <w:r w:rsidR="00472472">
        <w:rPr>
          <w:spacing w:val="-4"/>
        </w:rPr>
        <w:t xml:space="preserve">, en la parte motiva del fallo y al momento de establecer el a quo el lapso de la pena accesoria de la inhabilitación en el ejercicio de derechos y funciones públicas a los antes referidos, </w:t>
      </w:r>
      <w:r>
        <w:rPr>
          <w:spacing w:val="-4"/>
        </w:rPr>
        <w:t xml:space="preserve">se </w:t>
      </w:r>
      <w:r w:rsidR="00472472">
        <w:rPr>
          <w:spacing w:val="-4"/>
        </w:rPr>
        <w:t xml:space="preserve">señaló claramente que sería por un término de veinte (20) años, como tiempo máximo </w:t>
      </w:r>
      <w:r w:rsidR="002B41C4">
        <w:rPr>
          <w:spacing w:val="-4"/>
        </w:rPr>
        <w:t>para esta clase de sanción, tal cual</w:t>
      </w:r>
      <w:r w:rsidR="00472472">
        <w:rPr>
          <w:spacing w:val="-4"/>
        </w:rPr>
        <w:t xml:space="preserve"> así lo regula el art. 51 C.P.  No obstante, en la parte resolutiva de</w:t>
      </w:r>
      <w:r>
        <w:rPr>
          <w:spacing w:val="-4"/>
        </w:rPr>
        <w:t xml:space="preserve"> la providencia </w:t>
      </w:r>
      <w:r w:rsidR="002B41C4">
        <w:rPr>
          <w:spacing w:val="-4"/>
        </w:rPr>
        <w:t>y al parecer por una equivocación involuntaria</w:t>
      </w:r>
      <w:r w:rsidR="00472472">
        <w:rPr>
          <w:spacing w:val="-4"/>
        </w:rPr>
        <w:t>, se condenó a tal inhabilitación por</w:t>
      </w:r>
      <w:r w:rsidR="00BD2AE4">
        <w:rPr>
          <w:spacing w:val="-4"/>
        </w:rPr>
        <w:t xml:space="preserve"> igual </w:t>
      </w:r>
      <w:r w:rsidR="002B41C4">
        <w:rPr>
          <w:spacing w:val="-4"/>
        </w:rPr>
        <w:t>término</w:t>
      </w:r>
      <w:r w:rsidR="00BA6344">
        <w:rPr>
          <w:spacing w:val="-4"/>
        </w:rPr>
        <w:t xml:space="preserve"> </w:t>
      </w:r>
      <w:r w:rsidR="00472472">
        <w:rPr>
          <w:spacing w:val="-4"/>
        </w:rPr>
        <w:t>de la pena de prisión, esto es</w:t>
      </w:r>
      <w:r w:rsidR="002B41C4">
        <w:rPr>
          <w:spacing w:val="-4"/>
        </w:rPr>
        <w:t>,</w:t>
      </w:r>
      <w:r w:rsidR="00472472">
        <w:rPr>
          <w:spacing w:val="-4"/>
        </w:rPr>
        <w:t xml:space="preserve"> 316 meses, lo que supera aquél fijado en la ley en 76 meses más.</w:t>
      </w:r>
    </w:p>
    <w:p w14:paraId="5A66AE3F" w14:textId="77777777" w:rsidR="00472472" w:rsidRDefault="00472472" w:rsidP="00472472">
      <w:pPr>
        <w:rPr>
          <w:spacing w:val="-4"/>
        </w:rPr>
      </w:pPr>
    </w:p>
    <w:p w14:paraId="2820429A" w14:textId="00C252FF" w:rsidR="00472472" w:rsidRPr="00472472" w:rsidRDefault="00472472" w:rsidP="00472472">
      <w:pPr>
        <w:rPr>
          <w:spacing w:val="-4"/>
        </w:rPr>
      </w:pPr>
      <w:r>
        <w:rPr>
          <w:spacing w:val="-4"/>
        </w:rPr>
        <w:t xml:space="preserve">Por ello, se </w:t>
      </w:r>
      <w:r w:rsidR="00FF12A7">
        <w:rPr>
          <w:spacing w:val="-4"/>
        </w:rPr>
        <w:t>modificará el numeral segundo de la sentencia adoptada, en el sentido de indicar que la inhabilitación en el ejercicio de derechos y funciones públicas será por el lapso de 20 años, o lo que es lo mismo 240 meses.</w:t>
      </w:r>
    </w:p>
    <w:p w14:paraId="78651891" w14:textId="77777777" w:rsidR="000971CC" w:rsidRDefault="000971CC" w:rsidP="007526B1">
      <w:pPr>
        <w:rPr>
          <w:spacing w:val="-4"/>
        </w:rPr>
      </w:pPr>
    </w:p>
    <w:p w14:paraId="1862D353" w14:textId="62EDC1A8" w:rsidR="00DF49CE" w:rsidRPr="000B7FA2" w:rsidRDefault="00A06E88" w:rsidP="00B315DC">
      <w:pPr>
        <w:rPr>
          <w:rFonts w:cs="Tahoma"/>
          <w:spacing w:val="-4"/>
        </w:rPr>
      </w:pPr>
      <w:r w:rsidRPr="000B7FA2">
        <w:rPr>
          <w:spacing w:val="-4"/>
        </w:rPr>
        <w:t>En mérito de lo expuesto</w:t>
      </w:r>
      <w:r w:rsidRPr="000B7FA2">
        <w:rPr>
          <w:rFonts w:cs="Tahoma"/>
          <w:spacing w:val="-4"/>
        </w:rPr>
        <w:t>, el Tribunal Superior del Distrito Judicial de Pereira (Rda.), Sala de Decisión Penal, administrando justicia en nombre de la República</w:t>
      </w:r>
      <w:r w:rsidR="00BD5437" w:rsidRPr="000B7FA2">
        <w:rPr>
          <w:rFonts w:cs="Tahoma"/>
          <w:spacing w:val="-4"/>
        </w:rPr>
        <w:t xml:space="preserve"> y por autoridad de la ley, </w:t>
      </w:r>
      <w:r w:rsidR="00BD5437" w:rsidRPr="000B7FA2">
        <w:rPr>
          <w:rFonts w:cs="Tahoma"/>
          <w:b/>
          <w:spacing w:val="-4"/>
          <w:sz w:val="22"/>
          <w:szCs w:val="22"/>
        </w:rPr>
        <w:t>CONFIRM</w:t>
      </w:r>
      <w:r w:rsidR="00472472">
        <w:rPr>
          <w:rFonts w:cs="Tahoma"/>
          <w:b/>
          <w:spacing w:val="-4"/>
          <w:sz w:val="22"/>
          <w:szCs w:val="22"/>
        </w:rPr>
        <w:t>A PARCIALMENTE</w:t>
      </w:r>
      <w:r w:rsidR="00BD5437" w:rsidRPr="000B7FA2">
        <w:rPr>
          <w:rFonts w:cs="Tahoma"/>
          <w:spacing w:val="-4"/>
        </w:rPr>
        <w:t xml:space="preserve"> la sentencia </w:t>
      </w:r>
      <w:r w:rsidR="00800A82" w:rsidRPr="000B7FA2">
        <w:rPr>
          <w:rFonts w:cs="Tahoma"/>
          <w:spacing w:val="-4"/>
        </w:rPr>
        <w:t xml:space="preserve">emitida </w:t>
      </w:r>
      <w:r w:rsidR="00BD5437" w:rsidRPr="000B7FA2">
        <w:rPr>
          <w:rFonts w:cs="Tahoma"/>
          <w:spacing w:val="-4"/>
        </w:rPr>
        <w:t xml:space="preserve">por el Juzgado </w:t>
      </w:r>
      <w:r w:rsidR="005F6ECD">
        <w:rPr>
          <w:rFonts w:cs="Tahoma"/>
          <w:spacing w:val="-4"/>
        </w:rPr>
        <w:t xml:space="preserve">Primero </w:t>
      </w:r>
      <w:r w:rsidR="000B7FA2">
        <w:rPr>
          <w:rFonts w:cs="Tahoma"/>
          <w:spacing w:val="-4"/>
        </w:rPr>
        <w:t xml:space="preserve">Penal del Circuito </w:t>
      </w:r>
      <w:r w:rsidR="00BD5437" w:rsidRPr="000B7FA2">
        <w:rPr>
          <w:rFonts w:cs="Tahoma"/>
          <w:spacing w:val="-4"/>
        </w:rPr>
        <w:t xml:space="preserve">de </w:t>
      </w:r>
      <w:r w:rsidR="005F6ECD">
        <w:rPr>
          <w:rFonts w:cs="Tahoma"/>
          <w:spacing w:val="-4"/>
        </w:rPr>
        <w:t xml:space="preserve">Pereira </w:t>
      </w:r>
      <w:r w:rsidR="00BD5437" w:rsidRPr="000B7FA2">
        <w:rPr>
          <w:rFonts w:cs="Tahoma"/>
          <w:spacing w:val="-4"/>
        </w:rPr>
        <w:t>(Rda.)</w:t>
      </w:r>
      <w:r w:rsidR="00DF53A8" w:rsidRPr="000B7FA2">
        <w:rPr>
          <w:rFonts w:cs="Tahoma"/>
          <w:spacing w:val="-4"/>
        </w:rPr>
        <w:t>, por medio de la cual se condenó a</w:t>
      </w:r>
      <w:r w:rsidR="005F6ECD">
        <w:rPr>
          <w:rFonts w:cs="Tahoma"/>
          <w:spacing w:val="-4"/>
        </w:rPr>
        <w:t xml:space="preserve"> los señores </w:t>
      </w:r>
      <w:r w:rsidR="005F6ECD" w:rsidRPr="0096031C">
        <w:rPr>
          <w:rFonts w:cs="Tahoma"/>
          <w:b/>
          <w:spacing w:val="-4"/>
          <w:sz w:val="22"/>
          <w:szCs w:val="22"/>
        </w:rPr>
        <w:t>VÍCTOR ALONSO FL</w:t>
      </w:r>
      <w:r w:rsidR="005F6ECD">
        <w:rPr>
          <w:rFonts w:cs="Tahoma"/>
          <w:b/>
          <w:spacing w:val="-4"/>
          <w:sz w:val="22"/>
          <w:szCs w:val="22"/>
        </w:rPr>
        <w:t>Ó</w:t>
      </w:r>
      <w:r w:rsidR="005F6ECD" w:rsidRPr="0096031C">
        <w:rPr>
          <w:rFonts w:cs="Tahoma"/>
          <w:b/>
          <w:spacing w:val="-4"/>
          <w:sz w:val="22"/>
          <w:szCs w:val="22"/>
        </w:rPr>
        <w:t>REZ SALAZAR</w:t>
      </w:r>
      <w:r w:rsidR="005F6ECD">
        <w:rPr>
          <w:rFonts w:cs="Tahoma"/>
          <w:spacing w:val="-4"/>
        </w:rPr>
        <w:t xml:space="preserve"> y </w:t>
      </w:r>
      <w:r w:rsidR="005F6ECD" w:rsidRPr="005F6ECD">
        <w:rPr>
          <w:rFonts w:cs="Tahoma"/>
          <w:b/>
          <w:spacing w:val="-4"/>
          <w:sz w:val="22"/>
          <w:szCs w:val="22"/>
        </w:rPr>
        <w:t>ALEXÁNDER ESPINOSA CORREA</w:t>
      </w:r>
      <w:r w:rsidR="00472472">
        <w:rPr>
          <w:rFonts w:cs="Tahoma"/>
          <w:spacing w:val="-4"/>
        </w:rPr>
        <w:t xml:space="preserve">, pero se </w:t>
      </w:r>
      <w:r w:rsidR="0068565D" w:rsidRPr="0068565D">
        <w:rPr>
          <w:rFonts w:cs="Tahoma"/>
          <w:b/>
          <w:spacing w:val="-4"/>
          <w:sz w:val="22"/>
          <w:szCs w:val="22"/>
        </w:rPr>
        <w:t>MODIFICA</w:t>
      </w:r>
      <w:r w:rsidR="00FF12A7">
        <w:rPr>
          <w:rFonts w:cs="Tahoma"/>
          <w:spacing w:val="-4"/>
        </w:rPr>
        <w:t xml:space="preserve">, </w:t>
      </w:r>
      <w:r w:rsidR="00472472">
        <w:rPr>
          <w:rFonts w:cs="Tahoma"/>
          <w:spacing w:val="-4"/>
        </w:rPr>
        <w:t xml:space="preserve">en el sentido de </w:t>
      </w:r>
      <w:r w:rsidR="000E6ED4">
        <w:rPr>
          <w:rFonts w:cs="Tahoma"/>
          <w:spacing w:val="-4"/>
        </w:rPr>
        <w:t xml:space="preserve">imponer </w:t>
      </w:r>
      <w:r w:rsidR="00472472">
        <w:rPr>
          <w:rFonts w:cs="Tahoma"/>
          <w:spacing w:val="-4"/>
        </w:rPr>
        <w:t xml:space="preserve">a </w:t>
      </w:r>
      <w:r w:rsidR="00472472">
        <w:rPr>
          <w:rFonts w:cs="Tahoma"/>
          <w:spacing w:val="-4"/>
        </w:rPr>
        <w:lastRenderedPageBreak/>
        <w:t>los mismos la pena accesoria de inhabilitación en el ejercicio de derechos y funciones públicas por el término de veinte (20) años.</w:t>
      </w:r>
    </w:p>
    <w:p w14:paraId="2251CD54" w14:textId="77777777" w:rsidR="003371C8" w:rsidRPr="000B7FA2" w:rsidRDefault="00BD5437" w:rsidP="00B315DC">
      <w:pPr>
        <w:rPr>
          <w:spacing w:val="-4"/>
        </w:rPr>
      </w:pPr>
      <w:r w:rsidRPr="000B7FA2">
        <w:rPr>
          <w:rFonts w:cs="Tahoma"/>
          <w:spacing w:val="-4"/>
        </w:rPr>
        <w:t xml:space="preserve"> </w:t>
      </w:r>
    </w:p>
    <w:p w14:paraId="373ECF81" w14:textId="77777777" w:rsidR="00A06E88" w:rsidRPr="000B7FA2" w:rsidRDefault="008E52E1" w:rsidP="00B315DC">
      <w:pPr>
        <w:rPr>
          <w:spacing w:val="-4"/>
        </w:rPr>
      </w:pPr>
      <w:r w:rsidRPr="000B7FA2">
        <w:rPr>
          <w:spacing w:val="-4"/>
        </w:rPr>
        <w:t xml:space="preserve">Esta </w:t>
      </w:r>
      <w:r w:rsidR="00800A82" w:rsidRPr="000B7FA2">
        <w:rPr>
          <w:spacing w:val="-4"/>
        </w:rPr>
        <w:t xml:space="preserve">providencia </w:t>
      </w:r>
      <w:r w:rsidR="00A06E88" w:rsidRPr="000B7FA2">
        <w:rPr>
          <w:spacing w:val="-4"/>
        </w:rPr>
        <w:t xml:space="preserve">queda notificada en estrados y contra ella procede el recurso </w:t>
      </w:r>
      <w:r w:rsidR="00BD5437" w:rsidRPr="000B7FA2">
        <w:rPr>
          <w:spacing w:val="-4"/>
        </w:rPr>
        <w:t xml:space="preserve">extraordinario </w:t>
      </w:r>
      <w:r w:rsidR="00CC6A7D" w:rsidRPr="000B7FA2">
        <w:rPr>
          <w:spacing w:val="-4"/>
        </w:rPr>
        <w:t xml:space="preserve">de </w:t>
      </w:r>
      <w:r w:rsidR="00BD5437" w:rsidRPr="000B7FA2">
        <w:rPr>
          <w:spacing w:val="-4"/>
        </w:rPr>
        <w:t>casación</w:t>
      </w:r>
      <w:r w:rsidR="00A06E88" w:rsidRPr="000B7FA2">
        <w:rPr>
          <w:spacing w:val="-4"/>
        </w:rPr>
        <w:t>, que de interponerse debe hacerse dentro del término legal.</w:t>
      </w:r>
    </w:p>
    <w:p w14:paraId="7FAB6658" w14:textId="77777777" w:rsidR="00BD5437" w:rsidRPr="000B7FA2" w:rsidRDefault="00BD5437" w:rsidP="00B315DC">
      <w:pPr>
        <w:rPr>
          <w:spacing w:val="-4"/>
        </w:rPr>
      </w:pPr>
    </w:p>
    <w:p w14:paraId="6D82400B" w14:textId="77777777" w:rsidR="00B01B87" w:rsidRPr="000B7FA2" w:rsidRDefault="00B01B87" w:rsidP="00B315DC">
      <w:pPr>
        <w:rPr>
          <w:spacing w:val="-4"/>
        </w:rPr>
      </w:pPr>
      <w:r w:rsidRPr="000B7FA2">
        <w:rPr>
          <w:spacing w:val="-4"/>
        </w:rPr>
        <w:t xml:space="preserve">Los Magistrados, </w:t>
      </w:r>
    </w:p>
    <w:p w14:paraId="7CB230C2" w14:textId="77777777" w:rsidR="00D5274F" w:rsidRDefault="00D5274F" w:rsidP="00B315DC">
      <w:pPr>
        <w:rPr>
          <w:spacing w:val="-4"/>
        </w:rPr>
      </w:pPr>
    </w:p>
    <w:p w14:paraId="06355339" w14:textId="77777777" w:rsidR="00772F23" w:rsidRDefault="00772F23" w:rsidP="00B315DC">
      <w:pPr>
        <w:rPr>
          <w:spacing w:val="-4"/>
        </w:rPr>
      </w:pPr>
    </w:p>
    <w:p w14:paraId="46C664F5" w14:textId="77777777" w:rsidR="00772F23" w:rsidRPr="000B7FA2" w:rsidRDefault="00772F23" w:rsidP="00B315DC">
      <w:pPr>
        <w:rPr>
          <w:spacing w:val="-4"/>
        </w:rPr>
      </w:pPr>
    </w:p>
    <w:p w14:paraId="5B058766" w14:textId="77777777" w:rsidR="00A05C39" w:rsidRPr="000B7FA2" w:rsidRDefault="00A05C39" w:rsidP="00B315DC">
      <w:pPr>
        <w:rPr>
          <w:spacing w:val="-4"/>
          <w:lang w:val="es-ES_tradnl"/>
        </w:rPr>
      </w:pPr>
      <w:r w:rsidRPr="000B7FA2">
        <w:rPr>
          <w:spacing w:val="-4"/>
          <w:lang w:val="es-ES_tradnl"/>
        </w:rPr>
        <w:t>JORGE ARTURO CASTAÑO DUQUE</w:t>
      </w:r>
      <w:r w:rsidRPr="000B7FA2">
        <w:rPr>
          <w:spacing w:val="-4"/>
          <w:lang w:val="es-ES_tradnl"/>
        </w:rPr>
        <w:tab/>
      </w:r>
      <w:r w:rsidR="00E52363" w:rsidRPr="000B7FA2">
        <w:rPr>
          <w:spacing w:val="-4"/>
          <w:lang w:val="es-ES_tradnl"/>
        </w:rPr>
        <w:t xml:space="preserve">        </w:t>
      </w:r>
      <w:r w:rsidRPr="000B7FA2">
        <w:rPr>
          <w:spacing w:val="-4"/>
          <w:lang w:val="es-ES_tradnl"/>
        </w:rPr>
        <w:t>JAIRO ERNESTO ESCOBAR SANZ</w:t>
      </w:r>
    </w:p>
    <w:p w14:paraId="315E67D6" w14:textId="77777777" w:rsidR="005F6ECD" w:rsidRDefault="005F6ECD" w:rsidP="00B315DC">
      <w:pPr>
        <w:jc w:val="center"/>
        <w:rPr>
          <w:spacing w:val="-4"/>
          <w:lang w:val="es-ES_tradnl"/>
        </w:rPr>
      </w:pPr>
    </w:p>
    <w:p w14:paraId="1C5C142D" w14:textId="77777777" w:rsidR="00FF12A7" w:rsidRPr="000B7FA2" w:rsidRDefault="00FF12A7" w:rsidP="00B315DC">
      <w:pPr>
        <w:jc w:val="center"/>
        <w:rPr>
          <w:spacing w:val="-4"/>
          <w:lang w:val="es-ES_tradnl"/>
        </w:rPr>
      </w:pPr>
    </w:p>
    <w:p w14:paraId="751F49B3" w14:textId="77777777" w:rsidR="00A05C39" w:rsidRPr="000B7FA2" w:rsidRDefault="00571F62" w:rsidP="00B315DC">
      <w:pPr>
        <w:jc w:val="center"/>
        <w:rPr>
          <w:spacing w:val="-4"/>
          <w:lang w:val="es-ES_tradnl"/>
        </w:rPr>
      </w:pPr>
      <w:r w:rsidRPr="000B7FA2">
        <w:rPr>
          <w:spacing w:val="-4"/>
          <w:lang w:val="es-ES_tradnl"/>
        </w:rPr>
        <w:t>MANUEL YARZAGARAY BANDERA</w:t>
      </w:r>
    </w:p>
    <w:p w14:paraId="137ED61F" w14:textId="77777777" w:rsidR="00FF12A7" w:rsidRDefault="00FF12A7" w:rsidP="00B315DC">
      <w:pPr>
        <w:rPr>
          <w:spacing w:val="-4"/>
        </w:rPr>
      </w:pPr>
    </w:p>
    <w:p w14:paraId="68AAB1DD" w14:textId="1A955882" w:rsidR="0045574D" w:rsidRPr="000B7FA2" w:rsidRDefault="00FF12A7" w:rsidP="00B315DC">
      <w:pPr>
        <w:rPr>
          <w:spacing w:val="-4"/>
        </w:rPr>
      </w:pPr>
      <w:r>
        <w:rPr>
          <w:spacing w:val="-4"/>
        </w:rPr>
        <w:t>El</w:t>
      </w:r>
      <w:r w:rsidR="004A5984" w:rsidRPr="000B7FA2">
        <w:rPr>
          <w:spacing w:val="-4"/>
        </w:rPr>
        <w:t xml:space="preserve"> Secretari</w:t>
      </w:r>
      <w:r>
        <w:rPr>
          <w:spacing w:val="-4"/>
        </w:rPr>
        <w:t>o</w:t>
      </w:r>
      <w:r w:rsidR="001140D0" w:rsidRPr="000B7FA2">
        <w:rPr>
          <w:spacing w:val="-4"/>
        </w:rPr>
        <w:t xml:space="preserve"> de la Sala,</w:t>
      </w:r>
    </w:p>
    <w:p w14:paraId="441BEE22" w14:textId="77777777" w:rsidR="00772F23" w:rsidRDefault="00772F23">
      <w:pPr>
        <w:jc w:val="center"/>
        <w:rPr>
          <w:spacing w:val="-4"/>
          <w:lang w:val="es-ES_tradnl"/>
        </w:rPr>
      </w:pPr>
    </w:p>
    <w:p w14:paraId="7FA3D141" w14:textId="265B6C72" w:rsidR="000B7FA2" w:rsidRPr="000B7FA2" w:rsidRDefault="00FF12A7">
      <w:pPr>
        <w:jc w:val="center"/>
        <w:rPr>
          <w:rFonts w:cs="Tahoma"/>
          <w:spacing w:val="-4"/>
        </w:rPr>
      </w:pPr>
      <w:r>
        <w:rPr>
          <w:spacing w:val="-4"/>
          <w:lang w:val="es-ES_tradnl"/>
        </w:rPr>
        <w:t>WILSON FREDY LÓPEZ</w:t>
      </w:r>
    </w:p>
    <w:sectPr w:rsidR="000B7FA2" w:rsidRPr="000B7FA2" w:rsidSect="00413B17">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DF1B" w14:textId="77777777" w:rsidR="00197E49" w:rsidRDefault="00197E49">
      <w:r>
        <w:separator/>
      </w:r>
    </w:p>
    <w:p w14:paraId="078BC79C" w14:textId="77777777" w:rsidR="00197E49" w:rsidRDefault="00197E49"/>
  </w:endnote>
  <w:endnote w:type="continuationSeparator" w:id="0">
    <w:p w14:paraId="67FE5B6D" w14:textId="77777777" w:rsidR="00197E49" w:rsidRDefault="00197E49">
      <w:r>
        <w:continuationSeparator/>
      </w:r>
    </w:p>
    <w:p w14:paraId="24064D6D" w14:textId="77777777" w:rsidR="00197E49" w:rsidRDefault="00197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F210" w14:textId="3B00D964" w:rsidR="00BA6344" w:rsidRDefault="00BA6344">
    <w:pPr>
      <w:pStyle w:val="Piedepgina"/>
    </w:pPr>
    <w:r>
      <w:t xml:space="preserve">Página </w:t>
    </w:r>
    <w:r>
      <w:fldChar w:fldCharType="begin"/>
    </w:r>
    <w:r>
      <w:instrText xml:space="preserve"> PAGE </w:instrText>
    </w:r>
    <w:r>
      <w:fldChar w:fldCharType="separate"/>
    </w:r>
    <w:r w:rsidR="00D25779">
      <w:rPr>
        <w:noProof/>
      </w:rPr>
      <w:t>20</w:t>
    </w:r>
    <w:r>
      <w:fldChar w:fldCharType="end"/>
    </w:r>
    <w:r>
      <w:t xml:space="preserve"> de </w:t>
    </w:r>
    <w:r>
      <w:fldChar w:fldCharType="begin"/>
    </w:r>
    <w:r>
      <w:instrText xml:space="preserve"> NUMPAGES </w:instrText>
    </w:r>
    <w:r>
      <w:fldChar w:fldCharType="separate"/>
    </w:r>
    <w:r w:rsidR="00D25779">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8449" w14:textId="77777777" w:rsidR="00197E49" w:rsidRDefault="00197E49">
      <w:r>
        <w:separator/>
      </w:r>
    </w:p>
    <w:p w14:paraId="38E797FF" w14:textId="77777777" w:rsidR="00197E49" w:rsidRDefault="00197E49"/>
  </w:footnote>
  <w:footnote w:type="continuationSeparator" w:id="0">
    <w:p w14:paraId="6123328D" w14:textId="77777777" w:rsidR="00197E49" w:rsidRDefault="00197E49">
      <w:r>
        <w:continuationSeparator/>
      </w:r>
    </w:p>
    <w:p w14:paraId="1E5737CC" w14:textId="77777777" w:rsidR="00197E49" w:rsidRDefault="00197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D50" w14:textId="77777777" w:rsidR="00BA6344" w:rsidRPr="003B4C3C" w:rsidRDefault="00BA6344" w:rsidP="00C379F4">
    <w:pPr>
      <w:pStyle w:val="Encabezado"/>
      <w:spacing w:line="240" w:lineRule="auto"/>
      <w:jc w:val="right"/>
      <w:rPr>
        <w:rFonts w:ascii="Courier New" w:hAnsi="Courier New" w:cs="Courier New"/>
        <w:sz w:val="16"/>
        <w:lang w:val="es-MX"/>
      </w:rPr>
    </w:pPr>
    <w:r w:rsidRPr="003B4C3C">
      <w:rPr>
        <w:rFonts w:ascii="Courier New" w:hAnsi="Courier New" w:cs="Courier New"/>
        <w:sz w:val="14"/>
      </w:rPr>
      <w:t xml:space="preserve">  </w:t>
    </w:r>
  </w:p>
  <w:p w14:paraId="12EBD751" w14:textId="74B89066" w:rsidR="00BA6344" w:rsidRDefault="00BA6344" w:rsidP="00C379F4">
    <w:pPr>
      <w:pStyle w:val="Encabezado"/>
      <w:spacing w:line="240" w:lineRule="auto"/>
      <w:jc w:val="right"/>
      <w:rPr>
        <w:rFonts w:ascii="Courier New" w:hAnsi="Courier New"/>
        <w:sz w:val="16"/>
        <w:lang w:val="es-MX"/>
      </w:rPr>
    </w:pPr>
    <w:r>
      <w:rPr>
        <w:rFonts w:ascii="Courier New" w:hAnsi="Courier New"/>
        <w:sz w:val="16"/>
        <w:lang w:val="es-MX"/>
      </w:rPr>
      <w:t xml:space="preserve">HOMICIDIO Y PORTE ILEGAL DE ARMAS </w:t>
    </w:r>
  </w:p>
  <w:p w14:paraId="7CAFFEA3" w14:textId="02196858" w:rsidR="00BA6344" w:rsidRDefault="00BA6344" w:rsidP="00C379F4">
    <w:pPr>
      <w:pStyle w:val="Encabezado"/>
      <w:spacing w:line="240" w:lineRule="auto"/>
      <w:jc w:val="right"/>
      <w:rPr>
        <w:rFonts w:ascii="Courier New" w:hAnsi="Courier New"/>
        <w:sz w:val="16"/>
        <w:lang w:val="es-MX"/>
      </w:rPr>
    </w:pPr>
    <w:r>
      <w:rPr>
        <w:rFonts w:ascii="Courier New" w:hAnsi="Courier New"/>
        <w:sz w:val="16"/>
        <w:lang w:val="es-MX"/>
      </w:rPr>
      <w:t xml:space="preserve">RADICACIÓN:    </w:t>
    </w:r>
    <w:bookmarkStart w:id="6" w:name="_Hlk508123076"/>
    <w:r>
      <w:rPr>
        <w:rFonts w:ascii="Courier New" w:hAnsi="Courier New"/>
        <w:sz w:val="16"/>
        <w:lang w:val="es-MX"/>
      </w:rPr>
      <w:t>660016000035 2014 01869-01</w:t>
    </w:r>
    <w:bookmarkEnd w:id="6"/>
  </w:p>
  <w:p w14:paraId="06C8A69C" w14:textId="2C06121C" w:rsidR="00BA6344" w:rsidRDefault="00BA6344" w:rsidP="00C379F4">
    <w:pPr>
      <w:pStyle w:val="Encabezado"/>
      <w:spacing w:line="240" w:lineRule="auto"/>
      <w:jc w:val="right"/>
      <w:rPr>
        <w:rFonts w:ascii="Courier New" w:hAnsi="Courier New"/>
        <w:sz w:val="16"/>
        <w:lang w:val="es-MX"/>
      </w:rPr>
    </w:pPr>
    <w:r>
      <w:rPr>
        <w:rFonts w:ascii="Courier New" w:hAnsi="Courier New"/>
        <w:sz w:val="16"/>
        <w:lang w:val="es-MX"/>
      </w:rPr>
      <w:t>PROCESADOS:  VÍCTOR ALONSO FLÓREZ SALAZAR</w:t>
    </w:r>
  </w:p>
  <w:p w14:paraId="15D5670B" w14:textId="3D07510B" w:rsidR="00BA6344" w:rsidRDefault="00BA6344" w:rsidP="00C379F4">
    <w:pPr>
      <w:pStyle w:val="Encabezado"/>
      <w:spacing w:line="240" w:lineRule="auto"/>
      <w:jc w:val="right"/>
      <w:rPr>
        <w:rFonts w:ascii="Courier New" w:hAnsi="Courier New"/>
        <w:sz w:val="16"/>
        <w:lang w:val="es-MX"/>
      </w:rPr>
    </w:pPr>
    <w:r>
      <w:rPr>
        <w:rFonts w:ascii="Courier New" w:hAnsi="Courier New"/>
        <w:sz w:val="16"/>
        <w:lang w:val="es-MX"/>
      </w:rPr>
      <w:t>ALEXÁNDER ESPINOSA CORREA</w:t>
    </w:r>
  </w:p>
  <w:p w14:paraId="5AAC57A8" w14:textId="2DFD6D2A" w:rsidR="00BA6344" w:rsidRDefault="00BA6344" w:rsidP="00C379F4">
    <w:pPr>
      <w:pStyle w:val="Encabezado"/>
      <w:spacing w:line="240" w:lineRule="auto"/>
      <w:jc w:val="right"/>
      <w:rPr>
        <w:rFonts w:ascii="Courier New" w:hAnsi="Courier New"/>
        <w:sz w:val="16"/>
        <w:lang w:val="es-MX"/>
      </w:rPr>
    </w:pPr>
    <w:r>
      <w:rPr>
        <w:rFonts w:ascii="Courier New" w:hAnsi="Courier New"/>
        <w:sz w:val="16"/>
        <w:lang w:val="es-MX"/>
      </w:rPr>
      <w:t xml:space="preserve">  CONFIRMA PARCIALMENTE Y MODIFICA</w:t>
    </w:r>
  </w:p>
  <w:p w14:paraId="20ABAF96" w14:textId="22E667CC" w:rsidR="00BA6344" w:rsidRDefault="00BA6344" w:rsidP="00C379F4">
    <w:pPr>
      <w:pStyle w:val="Encabezado"/>
      <w:spacing w:line="240" w:lineRule="auto"/>
      <w:jc w:val="right"/>
      <w:rPr>
        <w:rFonts w:ascii="Courier New" w:hAnsi="Courier New"/>
        <w:sz w:val="16"/>
        <w:lang w:val="es-MX"/>
      </w:rPr>
    </w:pPr>
    <w:r>
      <w:rPr>
        <w:rFonts w:ascii="Courier New" w:hAnsi="Courier New"/>
        <w:sz w:val="16"/>
        <w:lang w:val="es-MX"/>
      </w:rPr>
      <w:t>S. N°</w:t>
    </w:r>
    <w:r w:rsidR="008F0AE6">
      <w:rPr>
        <w:rFonts w:ascii="Courier New" w:hAnsi="Courier New"/>
        <w:sz w:val="16"/>
        <w:lang w:val="es-MX"/>
      </w:rPr>
      <w:t>003</w:t>
    </w:r>
  </w:p>
  <w:p w14:paraId="757BC204" w14:textId="77777777" w:rsidR="00BA6344" w:rsidRDefault="00BA6344" w:rsidP="00C379F4">
    <w:pPr>
      <w:pStyle w:val="Encabezado"/>
      <w:spacing w:line="240" w:lineRule="auto"/>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2E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AB3C8F"/>
    <w:multiLevelType w:val="hybridMultilevel"/>
    <w:tmpl w:val="7BE232EE"/>
    <w:lvl w:ilvl="0" w:tplc="C1207B7A">
      <w:start w:val="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3403B8"/>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D76CA2"/>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D814CC"/>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7"/>
  </w:num>
  <w:num w:numId="5">
    <w:abstractNumId w:val="4"/>
  </w:num>
  <w:num w:numId="6">
    <w:abstractNumId w:val="1"/>
  </w:num>
  <w:num w:numId="7">
    <w:abstractNumId w:val="12"/>
  </w:num>
  <w:num w:numId="8">
    <w:abstractNumId w:val="14"/>
  </w:num>
  <w:num w:numId="9">
    <w:abstractNumId w:val="11"/>
  </w:num>
  <w:num w:numId="10">
    <w:abstractNumId w:val="6"/>
  </w:num>
  <w:num w:numId="11">
    <w:abstractNumId w:val="10"/>
  </w:num>
  <w:num w:numId="12">
    <w:abstractNumId w:val="5"/>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87"/>
    <w:rsid w:val="0000213F"/>
    <w:rsid w:val="0000285F"/>
    <w:rsid w:val="000032C3"/>
    <w:rsid w:val="00003AE6"/>
    <w:rsid w:val="000046B1"/>
    <w:rsid w:val="000049EB"/>
    <w:rsid w:val="0000528A"/>
    <w:rsid w:val="00005615"/>
    <w:rsid w:val="000066C0"/>
    <w:rsid w:val="000073F5"/>
    <w:rsid w:val="0001114A"/>
    <w:rsid w:val="00014E38"/>
    <w:rsid w:val="00017AB4"/>
    <w:rsid w:val="00017DB0"/>
    <w:rsid w:val="00017E36"/>
    <w:rsid w:val="00020026"/>
    <w:rsid w:val="00021718"/>
    <w:rsid w:val="00021772"/>
    <w:rsid w:val="00022720"/>
    <w:rsid w:val="00023364"/>
    <w:rsid w:val="0002492B"/>
    <w:rsid w:val="00025706"/>
    <w:rsid w:val="00025FA4"/>
    <w:rsid w:val="000270B0"/>
    <w:rsid w:val="000276AD"/>
    <w:rsid w:val="00027B24"/>
    <w:rsid w:val="00027F65"/>
    <w:rsid w:val="00031C11"/>
    <w:rsid w:val="00034736"/>
    <w:rsid w:val="00036D8C"/>
    <w:rsid w:val="00043DB2"/>
    <w:rsid w:val="00045E77"/>
    <w:rsid w:val="000471E8"/>
    <w:rsid w:val="000472A6"/>
    <w:rsid w:val="000525AA"/>
    <w:rsid w:val="0005287B"/>
    <w:rsid w:val="00053AFB"/>
    <w:rsid w:val="00053ECE"/>
    <w:rsid w:val="00054605"/>
    <w:rsid w:val="00054D7D"/>
    <w:rsid w:val="000552DE"/>
    <w:rsid w:val="0005627F"/>
    <w:rsid w:val="00057581"/>
    <w:rsid w:val="000600D9"/>
    <w:rsid w:val="000606EF"/>
    <w:rsid w:val="00061D3A"/>
    <w:rsid w:val="00062C9C"/>
    <w:rsid w:val="00062ED2"/>
    <w:rsid w:val="00063B15"/>
    <w:rsid w:val="000640F7"/>
    <w:rsid w:val="00065756"/>
    <w:rsid w:val="00066D8A"/>
    <w:rsid w:val="00073452"/>
    <w:rsid w:val="000741E2"/>
    <w:rsid w:val="00076B0E"/>
    <w:rsid w:val="000803C2"/>
    <w:rsid w:val="0008068F"/>
    <w:rsid w:val="00083315"/>
    <w:rsid w:val="000844B4"/>
    <w:rsid w:val="00084641"/>
    <w:rsid w:val="00084716"/>
    <w:rsid w:val="000849CA"/>
    <w:rsid w:val="00084C2B"/>
    <w:rsid w:val="00085661"/>
    <w:rsid w:val="00085720"/>
    <w:rsid w:val="000857C9"/>
    <w:rsid w:val="00085BA8"/>
    <w:rsid w:val="00085DE2"/>
    <w:rsid w:val="00092F3C"/>
    <w:rsid w:val="00093500"/>
    <w:rsid w:val="000971CC"/>
    <w:rsid w:val="000A01F2"/>
    <w:rsid w:val="000A232D"/>
    <w:rsid w:val="000A2C31"/>
    <w:rsid w:val="000A6CE2"/>
    <w:rsid w:val="000A7628"/>
    <w:rsid w:val="000B0FBA"/>
    <w:rsid w:val="000B2812"/>
    <w:rsid w:val="000B28F6"/>
    <w:rsid w:val="000B3150"/>
    <w:rsid w:val="000B7324"/>
    <w:rsid w:val="000B7FA2"/>
    <w:rsid w:val="000C0487"/>
    <w:rsid w:val="000C1B8C"/>
    <w:rsid w:val="000C33A9"/>
    <w:rsid w:val="000C55F6"/>
    <w:rsid w:val="000C6017"/>
    <w:rsid w:val="000C60BD"/>
    <w:rsid w:val="000C6B25"/>
    <w:rsid w:val="000D1A6D"/>
    <w:rsid w:val="000D1FAF"/>
    <w:rsid w:val="000D2F74"/>
    <w:rsid w:val="000D5394"/>
    <w:rsid w:val="000D6AF1"/>
    <w:rsid w:val="000D6FCC"/>
    <w:rsid w:val="000D7ABF"/>
    <w:rsid w:val="000E1C2D"/>
    <w:rsid w:val="000E39FC"/>
    <w:rsid w:val="000E5371"/>
    <w:rsid w:val="000E6ED4"/>
    <w:rsid w:val="000F1A7D"/>
    <w:rsid w:val="000F21EF"/>
    <w:rsid w:val="000F3874"/>
    <w:rsid w:val="000F39E3"/>
    <w:rsid w:val="000F465A"/>
    <w:rsid w:val="000F5348"/>
    <w:rsid w:val="000F6174"/>
    <w:rsid w:val="001016E6"/>
    <w:rsid w:val="00101B88"/>
    <w:rsid w:val="001023F6"/>
    <w:rsid w:val="001029FA"/>
    <w:rsid w:val="001044B0"/>
    <w:rsid w:val="00105D53"/>
    <w:rsid w:val="00105DDA"/>
    <w:rsid w:val="00105F14"/>
    <w:rsid w:val="001063A3"/>
    <w:rsid w:val="00106D7C"/>
    <w:rsid w:val="00107EF8"/>
    <w:rsid w:val="001106E5"/>
    <w:rsid w:val="001111AD"/>
    <w:rsid w:val="001138C5"/>
    <w:rsid w:val="00113EBE"/>
    <w:rsid w:val="001140D0"/>
    <w:rsid w:val="00116DD8"/>
    <w:rsid w:val="00121E6E"/>
    <w:rsid w:val="001220BD"/>
    <w:rsid w:val="00124332"/>
    <w:rsid w:val="00124496"/>
    <w:rsid w:val="0012557E"/>
    <w:rsid w:val="00126A41"/>
    <w:rsid w:val="0013155F"/>
    <w:rsid w:val="00134407"/>
    <w:rsid w:val="001371C9"/>
    <w:rsid w:val="00140A41"/>
    <w:rsid w:val="001421DF"/>
    <w:rsid w:val="0014355D"/>
    <w:rsid w:val="001442A7"/>
    <w:rsid w:val="00144D44"/>
    <w:rsid w:val="00145B06"/>
    <w:rsid w:val="001462AB"/>
    <w:rsid w:val="00150017"/>
    <w:rsid w:val="001507D7"/>
    <w:rsid w:val="0015242A"/>
    <w:rsid w:val="00152531"/>
    <w:rsid w:val="00152921"/>
    <w:rsid w:val="00154491"/>
    <w:rsid w:val="00154922"/>
    <w:rsid w:val="00156091"/>
    <w:rsid w:val="00162830"/>
    <w:rsid w:val="0016359A"/>
    <w:rsid w:val="00164E86"/>
    <w:rsid w:val="00165664"/>
    <w:rsid w:val="001671E9"/>
    <w:rsid w:val="00171209"/>
    <w:rsid w:val="00171258"/>
    <w:rsid w:val="00173BD8"/>
    <w:rsid w:val="00174AAB"/>
    <w:rsid w:val="00174AE0"/>
    <w:rsid w:val="001758EB"/>
    <w:rsid w:val="001826FD"/>
    <w:rsid w:val="00182967"/>
    <w:rsid w:val="00184783"/>
    <w:rsid w:val="0018760F"/>
    <w:rsid w:val="00190F97"/>
    <w:rsid w:val="00191D9A"/>
    <w:rsid w:val="00192DB6"/>
    <w:rsid w:val="00193AB4"/>
    <w:rsid w:val="001941AC"/>
    <w:rsid w:val="00195EBC"/>
    <w:rsid w:val="00197442"/>
    <w:rsid w:val="00197D9B"/>
    <w:rsid w:val="00197E49"/>
    <w:rsid w:val="001A5F5A"/>
    <w:rsid w:val="001A67C5"/>
    <w:rsid w:val="001A7E53"/>
    <w:rsid w:val="001B2C45"/>
    <w:rsid w:val="001B33F1"/>
    <w:rsid w:val="001B42A8"/>
    <w:rsid w:val="001B4856"/>
    <w:rsid w:val="001B6F00"/>
    <w:rsid w:val="001B7954"/>
    <w:rsid w:val="001C2941"/>
    <w:rsid w:val="001C3E6A"/>
    <w:rsid w:val="001C7387"/>
    <w:rsid w:val="001C76A1"/>
    <w:rsid w:val="001D46E5"/>
    <w:rsid w:val="001D6FA4"/>
    <w:rsid w:val="001E0461"/>
    <w:rsid w:val="001E2EDE"/>
    <w:rsid w:val="001E32D7"/>
    <w:rsid w:val="001E3B31"/>
    <w:rsid w:val="001E3B9F"/>
    <w:rsid w:val="001E67B6"/>
    <w:rsid w:val="001E6FF1"/>
    <w:rsid w:val="001E70E4"/>
    <w:rsid w:val="001F0770"/>
    <w:rsid w:val="001F08DD"/>
    <w:rsid w:val="001F0A85"/>
    <w:rsid w:val="001F0D84"/>
    <w:rsid w:val="001F17E0"/>
    <w:rsid w:val="001F59E7"/>
    <w:rsid w:val="001F67DC"/>
    <w:rsid w:val="002023C9"/>
    <w:rsid w:val="00203B25"/>
    <w:rsid w:val="00205145"/>
    <w:rsid w:val="00207E65"/>
    <w:rsid w:val="00207EDB"/>
    <w:rsid w:val="00211D7D"/>
    <w:rsid w:val="002129BD"/>
    <w:rsid w:val="00214FDC"/>
    <w:rsid w:val="00215B66"/>
    <w:rsid w:val="00215B8A"/>
    <w:rsid w:val="00215DA1"/>
    <w:rsid w:val="0021600C"/>
    <w:rsid w:val="00216337"/>
    <w:rsid w:val="00216346"/>
    <w:rsid w:val="0021699A"/>
    <w:rsid w:val="00216B2B"/>
    <w:rsid w:val="00216CBC"/>
    <w:rsid w:val="00220903"/>
    <w:rsid w:val="00220F61"/>
    <w:rsid w:val="002216AA"/>
    <w:rsid w:val="00221890"/>
    <w:rsid w:val="0022355D"/>
    <w:rsid w:val="00223EC1"/>
    <w:rsid w:val="002305B6"/>
    <w:rsid w:val="002308FC"/>
    <w:rsid w:val="00230E6D"/>
    <w:rsid w:val="00234785"/>
    <w:rsid w:val="00234A08"/>
    <w:rsid w:val="00234F4F"/>
    <w:rsid w:val="00236D01"/>
    <w:rsid w:val="00237DAE"/>
    <w:rsid w:val="00237F40"/>
    <w:rsid w:val="002400A4"/>
    <w:rsid w:val="002402BB"/>
    <w:rsid w:val="00241524"/>
    <w:rsid w:val="002417B7"/>
    <w:rsid w:val="002429A9"/>
    <w:rsid w:val="00243052"/>
    <w:rsid w:val="00243EBD"/>
    <w:rsid w:val="00244AEA"/>
    <w:rsid w:val="00245FF9"/>
    <w:rsid w:val="002466EA"/>
    <w:rsid w:val="00247822"/>
    <w:rsid w:val="00247BA4"/>
    <w:rsid w:val="0025011A"/>
    <w:rsid w:val="0025054A"/>
    <w:rsid w:val="0025082D"/>
    <w:rsid w:val="00251DCB"/>
    <w:rsid w:val="00253B5F"/>
    <w:rsid w:val="0025465D"/>
    <w:rsid w:val="00255806"/>
    <w:rsid w:val="0025740D"/>
    <w:rsid w:val="002611EC"/>
    <w:rsid w:val="00261266"/>
    <w:rsid w:val="00262FE9"/>
    <w:rsid w:val="002643A9"/>
    <w:rsid w:val="00264CD7"/>
    <w:rsid w:val="00264F7C"/>
    <w:rsid w:val="00265048"/>
    <w:rsid w:val="00265671"/>
    <w:rsid w:val="00265706"/>
    <w:rsid w:val="002668BB"/>
    <w:rsid w:val="00270053"/>
    <w:rsid w:val="002750BD"/>
    <w:rsid w:val="00275E3E"/>
    <w:rsid w:val="00276137"/>
    <w:rsid w:val="00277F99"/>
    <w:rsid w:val="00280812"/>
    <w:rsid w:val="002823AB"/>
    <w:rsid w:val="002823C8"/>
    <w:rsid w:val="00282A60"/>
    <w:rsid w:val="00283B46"/>
    <w:rsid w:val="002849AB"/>
    <w:rsid w:val="00284B99"/>
    <w:rsid w:val="00286994"/>
    <w:rsid w:val="00287E1D"/>
    <w:rsid w:val="00290BBC"/>
    <w:rsid w:val="00291A4C"/>
    <w:rsid w:val="00292544"/>
    <w:rsid w:val="00292786"/>
    <w:rsid w:val="0029320F"/>
    <w:rsid w:val="00293A70"/>
    <w:rsid w:val="002946D1"/>
    <w:rsid w:val="002957D9"/>
    <w:rsid w:val="002A091D"/>
    <w:rsid w:val="002A3101"/>
    <w:rsid w:val="002A3D3B"/>
    <w:rsid w:val="002A42EA"/>
    <w:rsid w:val="002A65BA"/>
    <w:rsid w:val="002B0A71"/>
    <w:rsid w:val="002B12CE"/>
    <w:rsid w:val="002B16B2"/>
    <w:rsid w:val="002B1739"/>
    <w:rsid w:val="002B2273"/>
    <w:rsid w:val="002B3A01"/>
    <w:rsid w:val="002B41C4"/>
    <w:rsid w:val="002B4CC0"/>
    <w:rsid w:val="002B5526"/>
    <w:rsid w:val="002B6360"/>
    <w:rsid w:val="002B7301"/>
    <w:rsid w:val="002C0AE9"/>
    <w:rsid w:val="002C221F"/>
    <w:rsid w:val="002C2680"/>
    <w:rsid w:val="002C2F7A"/>
    <w:rsid w:val="002C30D9"/>
    <w:rsid w:val="002C361E"/>
    <w:rsid w:val="002C3CA4"/>
    <w:rsid w:val="002C3D79"/>
    <w:rsid w:val="002C4B12"/>
    <w:rsid w:val="002C6223"/>
    <w:rsid w:val="002C78D9"/>
    <w:rsid w:val="002C7ADF"/>
    <w:rsid w:val="002D076B"/>
    <w:rsid w:val="002D08E2"/>
    <w:rsid w:val="002D3836"/>
    <w:rsid w:val="002D4BEE"/>
    <w:rsid w:val="002E1013"/>
    <w:rsid w:val="002E1102"/>
    <w:rsid w:val="002E1AF3"/>
    <w:rsid w:val="002E357C"/>
    <w:rsid w:val="002E44D3"/>
    <w:rsid w:val="002E566F"/>
    <w:rsid w:val="002E578A"/>
    <w:rsid w:val="002E6E7E"/>
    <w:rsid w:val="002F0C34"/>
    <w:rsid w:val="002F1C19"/>
    <w:rsid w:val="002F3337"/>
    <w:rsid w:val="002F5F44"/>
    <w:rsid w:val="002F7AF0"/>
    <w:rsid w:val="0030027A"/>
    <w:rsid w:val="00301BFB"/>
    <w:rsid w:val="00302EB0"/>
    <w:rsid w:val="00304DEB"/>
    <w:rsid w:val="0030598B"/>
    <w:rsid w:val="003061D7"/>
    <w:rsid w:val="0030737B"/>
    <w:rsid w:val="003110E6"/>
    <w:rsid w:val="003134E2"/>
    <w:rsid w:val="003145FF"/>
    <w:rsid w:val="003157B5"/>
    <w:rsid w:val="00316BFB"/>
    <w:rsid w:val="00321B80"/>
    <w:rsid w:val="003232BF"/>
    <w:rsid w:val="00323690"/>
    <w:rsid w:val="003276B3"/>
    <w:rsid w:val="00327E21"/>
    <w:rsid w:val="00330D69"/>
    <w:rsid w:val="003326F6"/>
    <w:rsid w:val="00332819"/>
    <w:rsid w:val="00333B04"/>
    <w:rsid w:val="00336952"/>
    <w:rsid w:val="00336C25"/>
    <w:rsid w:val="003371C8"/>
    <w:rsid w:val="00337AE7"/>
    <w:rsid w:val="003439B5"/>
    <w:rsid w:val="00343EAB"/>
    <w:rsid w:val="003446E6"/>
    <w:rsid w:val="003455E8"/>
    <w:rsid w:val="003459AF"/>
    <w:rsid w:val="003479AD"/>
    <w:rsid w:val="00351062"/>
    <w:rsid w:val="0035565D"/>
    <w:rsid w:val="00355849"/>
    <w:rsid w:val="00356D49"/>
    <w:rsid w:val="00360676"/>
    <w:rsid w:val="003618B3"/>
    <w:rsid w:val="00364796"/>
    <w:rsid w:val="00364A0A"/>
    <w:rsid w:val="00366003"/>
    <w:rsid w:val="003677C9"/>
    <w:rsid w:val="00367C03"/>
    <w:rsid w:val="003706CF"/>
    <w:rsid w:val="0037124C"/>
    <w:rsid w:val="0037237E"/>
    <w:rsid w:val="00372F0D"/>
    <w:rsid w:val="00373E49"/>
    <w:rsid w:val="00374146"/>
    <w:rsid w:val="00374B21"/>
    <w:rsid w:val="003760C8"/>
    <w:rsid w:val="003801CD"/>
    <w:rsid w:val="003801DC"/>
    <w:rsid w:val="00381090"/>
    <w:rsid w:val="00381ADC"/>
    <w:rsid w:val="003839C7"/>
    <w:rsid w:val="00384201"/>
    <w:rsid w:val="00384705"/>
    <w:rsid w:val="00385542"/>
    <w:rsid w:val="003860E9"/>
    <w:rsid w:val="0038683B"/>
    <w:rsid w:val="00387727"/>
    <w:rsid w:val="0039348A"/>
    <w:rsid w:val="00393BDE"/>
    <w:rsid w:val="00394431"/>
    <w:rsid w:val="0039495F"/>
    <w:rsid w:val="00394F68"/>
    <w:rsid w:val="00397E87"/>
    <w:rsid w:val="003A2B44"/>
    <w:rsid w:val="003A58C4"/>
    <w:rsid w:val="003A641F"/>
    <w:rsid w:val="003B067B"/>
    <w:rsid w:val="003B0760"/>
    <w:rsid w:val="003B0C94"/>
    <w:rsid w:val="003B0F23"/>
    <w:rsid w:val="003B1421"/>
    <w:rsid w:val="003B2445"/>
    <w:rsid w:val="003B2965"/>
    <w:rsid w:val="003B4C3C"/>
    <w:rsid w:val="003B52C2"/>
    <w:rsid w:val="003B5D87"/>
    <w:rsid w:val="003C35BF"/>
    <w:rsid w:val="003C69B6"/>
    <w:rsid w:val="003C6F49"/>
    <w:rsid w:val="003C7087"/>
    <w:rsid w:val="003C71B6"/>
    <w:rsid w:val="003C7430"/>
    <w:rsid w:val="003C7B07"/>
    <w:rsid w:val="003D008D"/>
    <w:rsid w:val="003D2EEA"/>
    <w:rsid w:val="003D669E"/>
    <w:rsid w:val="003D7BF5"/>
    <w:rsid w:val="003D7D09"/>
    <w:rsid w:val="003D7DCE"/>
    <w:rsid w:val="003E05B6"/>
    <w:rsid w:val="003E51CA"/>
    <w:rsid w:val="003E584A"/>
    <w:rsid w:val="003E79BD"/>
    <w:rsid w:val="003F2C3C"/>
    <w:rsid w:val="003F7E4F"/>
    <w:rsid w:val="00400662"/>
    <w:rsid w:val="0040074E"/>
    <w:rsid w:val="00402E0B"/>
    <w:rsid w:val="004047E7"/>
    <w:rsid w:val="00405F8A"/>
    <w:rsid w:val="00407C3B"/>
    <w:rsid w:val="00410695"/>
    <w:rsid w:val="0041192C"/>
    <w:rsid w:val="00412C31"/>
    <w:rsid w:val="004132BB"/>
    <w:rsid w:val="00413B17"/>
    <w:rsid w:val="00417C2F"/>
    <w:rsid w:val="004204D3"/>
    <w:rsid w:val="00420CB2"/>
    <w:rsid w:val="00421D5B"/>
    <w:rsid w:val="0042236D"/>
    <w:rsid w:val="00422389"/>
    <w:rsid w:val="0042465E"/>
    <w:rsid w:val="00424867"/>
    <w:rsid w:val="00424903"/>
    <w:rsid w:val="0042536D"/>
    <w:rsid w:val="00425BB0"/>
    <w:rsid w:val="004273CF"/>
    <w:rsid w:val="0042742D"/>
    <w:rsid w:val="004274AD"/>
    <w:rsid w:val="00427B79"/>
    <w:rsid w:val="00431891"/>
    <w:rsid w:val="0043291B"/>
    <w:rsid w:val="00433A1B"/>
    <w:rsid w:val="00433B83"/>
    <w:rsid w:val="004354BC"/>
    <w:rsid w:val="004368F5"/>
    <w:rsid w:val="00436F63"/>
    <w:rsid w:val="00440C82"/>
    <w:rsid w:val="00442243"/>
    <w:rsid w:val="004424BD"/>
    <w:rsid w:val="00442CA9"/>
    <w:rsid w:val="00443753"/>
    <w:rsid w:val="00445A62"/>
    <w:rsid w:val="00446760"/>
    <w:rsid w:val="0044685D"/>
    <w:rsid w:val="00446EBE"/>
    <w:rsid w:val="00447D4A"/>
    <w:rsid w:val="00452A1D"/>
    <w:rsid w:val="00454DC2"/>
    <w:rsid w:val="0045559A"/>
    <w:rsid w:val="0045574D"/>
    <w:rsid w:val="004571A9"/>
    <w:rsid w:val="00457298"/>
    <w:rsid w:val="00457C26"/>
    <w:rsid w:val="00457F84"/>
    <w:rsid w:val="0046019D"/>
    <w:rsid w:val="00462787"/>
    <w:rsid w:val="00464FDF"/>
    <w:rsid w:val="0046593B"/>
    <w:rsid w:val="00466B28"/>
    <w:rsid w:val="00467104"/>
    <w:rsid w:val="0046737D"/>
    <w:rsid w:val="00471C1B"/>
    <w:rsid w:val="0047236D"/>
    <w:rsid w:val="00472472"/>
    <w:rsid w:val="0047336F"/>
    <w:rsid w:val="00473DEF"/>
    <w:rsid w:val="00474496"/>
    <w:rsid w:val="00476B06"/>
    <w:rsid w:val="00476FC6"/>
    <w:rsid w:val="00481FB6"/>
    <w:rsid w:val="00481FD9"/>
    <w:rsid w:val="004828F9"/>
    <w:rsid w:val="00483503"/>
    <w:rsid w:val="004837C0"/>
    <w:rsid w:val="00486387"/>
    <w:rsid w:val="0048656D"/>
    <w:rsid w:val="0048672F"/>
    <w:rsid w:val="00487BF7"/>
    <w:rsid w:val="00490722"/>
    <w:rsid w:val="00492127"/>
    <w:rsid w:val="00492273"/>
    <w:rsid w:val="00492AFB"/>
    <w:rsid w:val="0049543F"/>
    <w:rsid w:val="00496BAA"/>
    <w:rsid w:val="00496BAB"/>
    <w:rsid w:val="004A0794"/>
    <w:rsid w:val="004A1DF7"/>
    <w:rsid w:val="004A2F93"/>
    <w:rsid w:val="004A4006"/>
    <w:rsid w:val="004A4250"/>
    <w:rsid w:val="004A4AF1"/>
    <w:rsid w:val="004A5984"/>
    <w:rsid w:val="004A5A78"/>
    <w:rsid w:val="004A6317"/>
    <w:rsid w:val="004A63E0"/>
    <w:rsid w:val="004B1338"/>
    <w:rsid w:val="004B33E7"/>
    <w:rsid w:val="004B4534"/>
    <w:rsid w:val="004B6002"/>
    <w:rsid w:val="004B7A08"/>
    <w:rsid w:val="004C147B"/>
    <w:rsid w:val="004C21CB"/>
    <w:rsid w:val="004C2D23"/>
    <w:rsid w:val="004C2DF3"/>
    <w:rsid w:val="004C3F98"/>
    <w:rsid w:val="004C4CD0"/>
    <w:rsid w:val="004C59AD"/>
    <w:rsid w:val="004D0AC1"/>
    <w:rsid w:val="004D0BDB"/>
    <w:rsid w:val="004D0C9E"/>
    <w:rsid w:val="004D1BF0"/>
    <w:rsid w:val="004D330A"/>
    <w:rsid w:val="004D3D8E"/>
    <w:rsid w:val="004D56A2"/>
    <w:rsid w:val="004D5DB0"/>
    <w:rsid w:val="004D65E8"/>
    <w:rsid w:val="004E070B"/>
    <w:rsid w:val="004E0B59"/>
    <w:rsid w:val="004E1F64"/>
    <w:rsid w:val="004E35FB"/>
    <w:rsid w:val="004E4A0C"/>
    <w:rsid w:val="004E63BD"/>
    <w:rsid w:val="004F01B7"/>
    <w:rsid w:val="004F0550"/>
    <w:rsid w:val="004F1A49"/>
    <w:rsid w:val="004F42E4"/>
    <w:rsid w:val="004F49DD"/>
    <w:rsid w:val="004F552C"/>
    <w:rsid w:val="004F5543"/>
    <w:rsid w:val="004F69E0"/>
    <w:rsid w:val="004F6A4A"/>
    <w:rsid w:val="004F6CAD"/>
    <w:rsid w:val="004F6DA3"/>
    <w:rsid w:val="0050794F"/>
    <w:rsid w:val="005130CD"/>
    <w:rsid w:val="0051371F"/>
    <w:rsid w:val="00514214"/>
    <w:rsid w:val="005160CA"/>
    <w:rsid w:val="00516391"/>
    <w:rsid w:val="00522C41"/>
    <w:rsid w:val="005237AC"/>
    <w:rsid w:val="00523A06"/>
    <w:rsid w:val="00523A3E"/>
    <w:rsid w:val="005254BE"/>
    <w:rsid w:val="00525E69"/>
    <w:rsid w:val="00526F9A"/>
    <w:rsid w:val="005279F8"/>
    <w:rsid w:val="005300AB"/>
    <w:rsid w:val="0053093F"/>
    <w:rsid w:val="00531269"/>
    <w:rsid w:val="00532576"/>
    <w:rsid w:val="00534F66"/>
    <w:rsid w:val="00535175"/>
    <w:rsid w:val="005352F1"/>
    <w:rsid w:val="005406C4"/>
    <w:rsid w:val="00540BF9"/>
    <w:rsid w:val="00541189"/>
    <w:rsid w:val="0054191E"/>
    <w:rsid w:val="00542A22"/>
    <w:rsid w:val="00543631"/>
    <w:rsid w:val="00543EFD"/>
    <w:rsid w:val="00544163"/>
    <w:rsid w:val="00545503"/>
    <w:rsid w:val="00545F18"/>
    <w:rsid w:val="00546093"/>
    <w:rsid w:val="00546907"/>
    <w:rsid w:val="00547CB5"/>
    <w:rsid w:val="00554549"/>
    <w:rsid w:val="00555CF4"/>
    <w:rsid w:val="00557FC7"/>
    <w:rsid w:val="00562988"/>
    <w:rsid w:val="00564141"/>
    <w:rsid w:val="005647CE"/>
    <w:rsid w:val="00564F21"/>
    <w:rsid w:val="00565EFA"/>
    <w:rsid w:val="005666DF"/>
    <w:rsid w:val="00566F8C"/>
    <w:rsid w:val="00567CE3"/>
    <w:rsid w:val="00571630"/>
    <w:rsid w:val="00571957"/>
    <w:rsid w:val="00571F62"/>
    <w:rsid w:val="00572B45"/>
    <w:rsid w:val="00572D58"/>
    <w:rsid w:val="00572FEA"/>
    <w:rsid w:val="00573E0A"/>
    <w:rsid w:val="00573F26"/>
    <w:rsid w:val="0057574B"/>
    <w:rsid w:val="005757E6"/>
    <w:rsid w:val="00581569"/>
    <w:rsid w:val="00582094"/>
    <w:rsid w:val="00582956"/>
    <w:rsid w:val="00582B17"/>
    <w:rsid w:val="00582BD1"/>
    <w:rsid w:val="005841DE"/>
    <w:rsid w:val="00586013"/>
    <w:rsid w:val="00586699"/>
    <w:rsid w:val="0059164B"/>
    <w:rsid w:val="00593482"/>
    <w:rsid w:val="00593993"/>
    <w:rsid w:val="00594947"/>
    <w:rsid w:val="00596507"/>
    <w:rsid w:val="005A32C6"/>
    <w:rsid w:val="005A4ECF"/>
    <w:rsid w:val="005A531C"/>
    <w:rsid w:val="005B1128"/>
    <w:rsid w:val="005B16AF"/>
    <w:rsid w:val="005B17FF"/>
    <w:rsid w:val="005B1F88"/>
    <w:rsid w:val="005B4CF5"/>
    <w:rsid w:val="005B584C"/>
    <w:rsid w:val="005B61D6"/>
    <w:rsid w:val="005B7533"/>
    <w:rsid w:val="005B7E09"/>
    <w:rsid w:val="005C0301"/>
    <w:rsid w:val="005C071C"/>
    <w:rsid w:val="005C284E"/>
    <w:rsid w:val="005C3D7E"/>
    <w:rsid w:val="005C6C2D"/>
    <w:rsid w:val="005C7A98"/>
    <w:rsid w:val="005C7B7F"/>
    <w:rsid w:val="005D0925"/>
    <w:rsid w:val="005D0929"/>
    <w:rsid w:val="005D15D7"/>
    <w:rsid w:val="005D3289"/>
    <w:rsid w:val="005D4169"/>
    <w:rsid w:val="005D4A9D"/>
    <w:rsid w:val="005D5BAB"/>
    <w:rsid w:val="005D6B30"/>
    <w:rsid w:val="005D6BE2"/>
    <w:rsid w:val="005D6DDC"/>
    <w:rsid w:val="005D71AC"/>
    <w:rsid w:val="005D723B"/>
    <w:rsid w:val="005E0FB3"/>
    <w:rsid w:val="005E1A73"/>
    <w:rsid w:val="005E41DB"/>
    <w:rsid w:val="005E4E0B"/>
    <w:rsid w:val="005E5AFD"/>
    <w:rsid w:val="005F35D8"/>
    <w:rsid w:val="005F60E2"/>
    <w:rsid w:val="005F6ECD"/>
    <w:rsid w:val="005F7495"/>
    <w:rsid w:val="00600791"/>
    <w:rsid w:val="00600EDE"/>
    <w:rsid w:val="006013A2"/>
    <w:rsid w:val="00601561"/>
    <w:rsid w:val="00602C3D"/>
    <w:rsid w:val="00603259"/>
    <w:rsid w:val="00605AF0"/>
    <w:rsid w:val="006074B9"/>
    <w:rsid w:val="00610D94"/>
    <w:rsid w:val="00611A57"/>
    <w:rsid w:val="00612DDE"/>
    <w:rsid w:val="00613098"/>
    <w:rsid w:val="00614677"/>
    <w:rsid w:val="00615159"/>
    <w:rsid w:val="00615612"/>
    <w:rsid w:val="006225AC"/>
    <w:rsid w:val="00622A46"/>
    <w:rsid w:val="00624DE0"/>
    <w:rsid w:val="00626A13"/>
    <w:rsid w:val="006309B3"/>
    <w:rsid w:val="0063151D"/>
    <w:rsid w:val="006332B2"/>
    <w:rsid w:val="0063408E"/>
    <w:rsid w:val="00634796"/>
    <w:rsid w:val="006364EA"/>
    <w:rsid w:val="00643C25"/>
    <w:rsid w:val="00646F59"/>
    <w:rsid w:val="00650163"/>
    <w:rsid w:val="00650B00"/>
    <w:rsid w:val="00652D00"/>
    <w:rsid w:val="00653785"/>
    <w:rsid w:val="006541FC"/>
    <w:rsid w:val="00655858"/>
    <w:rsid w:val="00655B95"/>
    <w:rsid w:val="006569ED"/>
    <w:rsid w:val="00656D8D"/>
    <w:rsid w:val="00657AC7"/>
    <w:rsid w:val="00660BD9"/>
    <w:rsid w:val="006625C8"/>
    <w:rsid w:val="006632C3"/>
    <w:rsid w:val="006636D0"/>
    <w:rsid w:val="00663D0A"/>
    <w:rsid w:val="00664AA4"/>
    <w:rsid w:val="00665235"/>
    <w:rsid w:val="00666A0B"/>
    <w:rsid w:val="00671F10"/>
    <w:rsid w:val="006754FE"/>
    <w:rsid w:val="00675981"/>
    <w:rsid w:val="00675985"/>
    <w:rsid w:val="00676040"/>
    <w:rsid w:val="00676710"/>
    <w:rsid w:val="006775A6"/>
    <w:rsid w:val="006778A0"/>
    <w:rsid w:val="00677D41"/>
    <w:rsid w:val="00680E2F"/>
    <w:rsid w:val="00681285"/>
    <w:rsid w:val="00681411"/>
    <w:rsid w:val="0068194E"/>
    <w:rsid w:val="0068565D"/>
    <w:rsid w:val="0068572E"/>
    <w:rsid w:val="00685739"/>
    <w:rsid w:val="00685864"/>
    <w:rsid w:val="0068615D"/>
    <w:rsid w:val="0068650D"/>
    <w:rsid w:val="00687765"/>
    <w:rsid w:val="006902EA"/>
    <w:rsid w:val="0069135D"/>
    <w:rsid w:val="00691F6C"/>
    <w:rsid w:val="00693FFA"/>
    <w:rsid w:val="006953E4"/>
    <w:rsid w:val="006A00DD"/>
    <w:rsid w:val="006A07D9"/>
    <w:rsid w:val="006A1844"/>
    <w:rsid w:val="006A2365"/>
    <w:rsid w:val="006A516F"/>
    <w:rsid w:val="006A76D4"/>
    <w:rsid w:val="006B05CD"/>
    <w:rsid w:val="006B2FC1"/>
    <w:rsid w:val="006B34A7"/>
    <w:rsid w:val="006B36D4"/>
    <w:rsid w:val="006B477E"/>
    <w:rsid w:val="006B52C9"/>
    <w:rsid w:val="006B67E0"/>
    <w:rsid w:val="006B6E04"/>
    <w:rsid w:val="006C2A93"/>
    <w:rsid w:val="006C38DE"/>
    <w:rsid w:val="006C3AED"/>
    <w:rsid w:val="006C476D"/>
    <w:rsid w:val="006C4C63"/>
    <w:rsid w:val="006C5269"/>
    <w:rsid w:val="006C58BC"/>
    <w:rsid w:val="006C6488"/>
    <w:rsid w:val="006C6875"/>
    <w:rsid w:val="006C6E39"/>
    <w:rsid w:val="006D08F8"/>
    <w:rsid w:val="006D1D35"/>
    <w:rsid w:val="006D281A"/>
    <w:rsid w:val="006D3AB5"/>
    <w:rsid w:val="006D5CE9"/>
    <w:rsid w:val="006D5F09"/>
    <w:rsid w:val="006D6E39"/>
    <w:rsid w:val="006D76D9"/>
    <w:rsid w:val="006E1055"/>
    <w:rsid w:val="006E1198"/>
    <w:rsid w:val="006E1BA3"/>
    <w:rsid w:val="006E342E"/>
    <w:rsid w:val="006E38D3"/>
    <w:rsid w:val="006E3D4A"/>
    <w:rsid w:val="006E3D8E"/>
    <w:rsid w:val="006E4A55"/>
    <w:rsid w:val="006F0E6E"/>
    <w:rsid w:val="006F15D5"/>
    <w:rsid w:val="006F25C3"/>
    <w:rsid w:val="006F4F6E"/>
    <w:rsid w:val="006F61E5"/>
    <w:rsid w:val="006F644D"/>
    <w:rsid w:val="00702056"/>
    <w:rsid w:val="00704F4D"/>
    <w:rsid w:val="0070514B"/>
    <w:rsid w:val="00705661"/>
    <w:rsid w:val="00706CB3"/>
    <w:rsid w:val="00706FC1"/>
    <w:rsid w:val="007070A4"/>
    <w:rsid w:val="00707C3D"/>
    <w:rsid w:val="00714F3C"/>
    <w:rsid w:val="007159B2"/>
    <w:rsid w:val="00715B56"/>
    <w:rsid w:val="007163EC"/>
    <w:rsid w:val="00722543"/>
    <w:rsid w:val="00722F2B"/>
    <w:rsid w:val="00726068"/>
    <w:rsid w:val="007307E7"/>
    <w:rsid w:val="00730852"/>
    <w:rsid w:val="00730DF7"/>
    <w:rsid w:val="007321EC"/>
    <w:rsid w:val="007342B3"/>
    <w:rsid w:val="00735209"/>
    <w:rsid w:val="00735C9B"/>
    <w:rsid w:val="00737492"/>
    <w:rsid w:val="00740B51"/>
    <w:rsid w:val="00741792"/>
    <w:rsid w:val="00742776"/>
    <w:rsid w:val="007430F3"/>
    <w:rsid w:val="007431E7"/>
    <w:rsid w:val="00744BC9"/>
    <w:rsid w:val="00744D97"/>
    <w:rsid w:val="00744F88"/>
    <w:rsid w:val="007458B2"/>
    <w:rsid w:val="00745EE1"/>
    <w:rsid w:val="007460D0"/>
    <w:rsid w:val="007471B2"/>
    <w:rsid w:val="007502B7"/>
    <w:rsid w:val="007526B1"/>
    <w:rsid w:val="00753E73"/>
    <w:rsid w:val="00757096"/>
    <w:rsid w:val="00757162"/>
    <w:rsid w:val="00760A89"/>
    <w:rsid w:val="00760D08"/>
    <w:rsid w:val="007611AD"/>
    <w:rsid w:val="00762A93"/>
    <w:rsid w:val="00764A76"/>
    <w:rsid w:val="0076554B"/>
    <w:rsid w:val="0076658A"/>
    <w:rsid w:val="00770478"/>
    <w:rsid w:val="00770671"/>
    <w:rsid w:val="00770E49"/>
    <w:rsid w:val="007720E9"/>
    <w:rsid w:val="00772F23"/>
    <w:rsid w:val="0077571A"/>
    <w:rsid w:val="00776756"/>
    <w:rsid w:val="00777F17"/>
    <w:rsid w:val="0078009B"/>
    <w:rsid w:val="00780991"/>
    <w:rsid w:val="00781B84"/>
    <w:rsid w:val="0078206A"/>
    <w:rsid w:val="007858E8"/>
    <w:rsid w:val="00787323"/>
    <w:rsid w:val="007874FB"/>
    <w:rsid w:val="007911EC"/>
    <w:rsid w:val="007924E4"/>
    <w:rsid w:val="00795183"/>
    <w:rsid w:val="00795AAA"/>
    <w:rsid w:val="00795AED"/>
    <w:rsid w:val="007A0A06"/>
    <w:rsid w:val="007A0F6A"/>
    <w:rsid w:val="007A1AA9"/>
    <w:rsid w:val="007A2719"/>
    <w:rsid w:val="007A4AA6"/>
    <w:rsid w:val="007A52E0"/>
    <w:rsid w:val="007A57A7"/>
    <w:rsid w:val="007A5E82"/>
    <w:rsid w:val="007B1065"/>
    <w:rsid w:val="007B18BB"/>
    <w:rsid w:val="007B4F49"/>
    <w:rsid w:val="007B7551"/>
    <w:rsid w:val="007C11EC"/>
    <w:rsid w:val="007C1DED"/>
    <w:rsid w:val="007C2683"/>
    <w:rsid w:val="007C2891"/>
    <w:rsid w:val="007C2C0B"/>
    <w:rsid w:val="007C4C2D"/>
    <w:rsid w:val="007C5804"/>
    <w:rsid w:val="007C63E2"/>
    <w:rsid w:val="007C7228"/>
    <w:rsid w:val="007C731F"/>
    <w:rsid w:val="007D1CC8"/>
    <w:rsid w:val="007D2586"/>
    <w:rsid w:val="007D2D8D"/>
    <w:rsid w:val="007D3D09"/>
    <w:rsid w:val="007D48A3"/>
    <w:rsid w:val="007D50C4"/>
    <w:rsid w:val="007D5409"/>
    <w:rsid w:val="007D5882"/>
    <w:rsid w:val="007E0DDA"/>
    <w:rsid w:val="007E17C5"/>
    <w:rsid w:val="007E3CFD"/>
    <w:rsid w:val="007E4A7E"/>
    <w:rsid w:val="007E4EB4"/>
    <w:rsid w:val="007E61F0"/>
    <w:rsid w:val="007E661B"/>
    <w:rsid w:val="007E6745"/>
    <w:rsid w:val="007F050D"/>
    <w:rsid w:val="007F0D05"/>
    <w:rsid w:val="007F122E"/>
    <w:rsid w:val="007F1C17"/>
    <w:rsid w:val="007F1D10"/>
    <w:rsid w:val="007F286F"/>
    <w:rsid w:val="007F569C"/>
    <w:rsid w:val="007F68B5"/>
    <w:rsid w:val="007F764B"/>
    <w:rsid w:val="00800A82"/>
    <w:rsid w:val="00801103"/>
    <w:rsid w:val="0080252B"/>
    <w:rsid w:val="00802EE5"/>
    <w:rsid w:val="0080478A"/>
    <w:rsid w:val="0080485D"/>
    <w:rsid w:val="00805005"/>
    <w:rsid w:val="00805D1C"/>
    <w:rsid w:val="008065C7"/>
    <w:rsid w:val="008069E0"/>
    <w:rsid w:val="008073E8"/>
    <w:rsid w:val="00810CF6"/>
    <w:rsid w:val="00813C37"/>
    <w:rsid w:val="00813EEF"/>
    <w:rsid w:val="00814126"/>
    <w:rsid w:val="0081420C"/>
    <w:rsid w:val="00814C19"/>
    <w:rsid w:val="008162C3"/>
    <w:rsid w:val="0081662C"/>
    <w:rsid w:val="00816D65"/>
    <w:rsid w:val="008206E3"/>
    <w:rsid w:val="00822334"/>
    <w:rsid w:val="00822D3B"/>
    <w:rsid w:val="00823AB4"/>
    <w:rsid w:val="00824A59"/>
    <w:rsid w:val="00826177"/>
    <w:rsid w:val="00826ADC"/>
    <w:rsid w:val="0083046D"/>
    <w:rsid w:val="00830623"/>
    <w:rsid w:val="008315F5"/>
    <w:rsid w:val="00831CE9"/>
    <w:rsid w:val="00832238"/>
    <w:rsid w:val="00833227"/>
    <w:rsid w:val="00836050"/>
    <w:rsid w:val="00843D8B"/>
    <w:rsid w:val="008456E2"/>
    <w:rsid w:val="008465D7"/>
    <w:rsid w:val="00850028"/>
    <w:rsid w:val="00850728"/>
    <w:rsid w:val="0085104D"/>
    <w:rsid w:val="00852600"/>
    <w:rsid w:val="00853E7E"/>
    <w:rsid w:val="00854E5E"/>
    <w:rsid w:val="00856261"/>
    <w:rsid w:val="00857183"/>
    <w:rsid w:val="00857A7B"/>
    <w:rsid w:val="00857F49"/>
    <w:rsid w:val="00860772"/>
    <w:rsid w:val="00860CAA"/>
    <w:rsid w:val="00861DE6"/>
    <w:rsid w:val="008624D3"/>
    <w:rsid w:val="00866888"/>
    <w:rsid w:val="008723EC"/>
    <w:rsid w:val="008727E0"/>
    <w:rsid w:val="00876824"/>
    <w:rsid w:val="008815B2"/>
    <w:rsid w:val="008817CF"/>
    <w:rsid w:val="008818DA"/>
    <w:rsid w:val="00882226"/>
    <w:rsid w:val="008833A1"/>
    <w:rsid w:val="00884CC2"/>
    <w:rsid w:val="00885190"/>
    <w:rsid w:val="0088539A"/>
    <w:rsid w:val="0088751A"/>
    <w:rsid w:val="008925CC"/>
    <w:rsid w:val="00892FD4"/>
    <w:rsid w:val="00893052"/>
    <w:rsid w:val="0089331F"/>
    <w:rsid w:val="0089332B"/>
    <w:rsid w:val="0089406D"/>
    <w:rsid w:val="0089423D"/>
    <w:rsid w:val="00894B6A"/>
    <w:rsid w:val="0089624D"/>
    <w:rsid w:val="008972BD"/>
    <w:rsid w:val="008976D3"/>
    <w:rsid w:val="008A049F"/>
    <w:rsid w:val="008A162B"/>
    <w:rsid w:val="008A1647"/>
    <w:rsid w:val="008A23BA"/>
    <w:rsid w:val="008A4267"/>
    <w:rsid w:val="008A5C7D"/>
    <w:rsid w:val="008A62E5"/>
    <w:rsid w:val="008A658D"/>
    <w:rsid w:val="008A68DD"/>
    <w:rsid w:val="008A73AC"/>
    <w:rsid w:val="008B05E6"/>
    <w:rsid w:val="008B3C21"/>
    <w:rsid w:val="008B420F"/>
    <w:rsid w:val="008B49C6"/>
    <w:rsid w:val="008B579A"/>
    <w:rsid w:val="008B75C9"/>
    <w:rsid w:val="008C0C1E"/>
    <w:rsid w:val="008C7152"/>
    <w:rsid w:val="008D1F1C"/>
    <w:rsid w:val="008D2F14"/>
    <w:rsid w:val="008D621C"/>
    <w:rsid w:val="008E0256"/>
    <w:rsid w:val="008E0582"/>
    <w:rsid w:val="008E0E7D"/>
    <w:rsid w:val="008E0ECF"/>
    <w:rsid w:val="008E0ED0"/>
    <w:rsid w:val="008E2971"/>
    <w:rsid w:val="008E2FAE"/>
    <w:rsid w:val="008E3240"/>
    <w:rsid w:val="008E3F77"/>
    <w:rsid w:val="008E52E1"/>
    <w:rsid w:val="008E69B1"/>
    <w:rsid w:val="008F01F1"/>
    <w:rsid w:val="008F0AE6"/>
    <w:rsid w:val="008F16CF"/>
    <w:rsid w:val="008F18AA"/>
    <w:rsid w:val="008F1F77"/>
    <w:rsid w:val="008F239B"/>
    <w:rsid w:val="008F41FF"/>
    <w:rsid w:val="008F4547"/>
    <w:rsid w:val="008F5216"/>
    <w:rsid w:val="008F5BAD"/>
    <w:rsid w:val="00902941"/>
    <w:rsid w:val="00902B6B"/>
    <w:rsid w:val="00905272"/>
    <w:rsid w:val="00905B56"/>
    <w:rsid w:val="00907787"/>
    <w:rsid w:val="00910237"/>
    <w:rsid w:val="00912776"/>
    <w:rsid w:val="0091311E"/>
    <w:rsid w:val="00913902"/>
    <w:rsid w:val="009145B5"/>
    <w:rsid w:val="00914AFC"/>
    <w:rsid w:val="00915079"/>
    <w:rsid w:val="00915A14"/>
    <w:rsid w:val="009200CC"/>
    <w:rsid w:val="0092037D"/>
    <w:rsid w:val="00920D6E"/>
    <w:rsid w:val="00921E68"/>
    <w:rsid w:val="00924C61"/>
    <w:rsid w:val="00926523"/>
    <w:rsid w:val="00926598"/>
    <w:rsid w:val="00926CD6"/>
    <w:rsid w:val="009277EE"/>
    <w:rsid w:val="0093248C"/>
    <w:rsid w:val="00932F04"/>
    <w:rsid w:val="0093391C"/>
    <w:rsid w:val="009341CB"/>
    <w:rsid w:val="00934AC0"/>
    <w:rsid w:val="0093746E"/>
    <w:rsid w:val="0094082D"/>
    <w:rsid w:val="00941491"/>
    <w:rsid w:val="00943475"/>
    <w:rsid w:val="00945862"/>
    <w:rsid w:val="00946074"/>
    <w:rsid w:val="009460C9"/>
    <w:rsid w:val="00946335"/>
    <w:rsid w:val="00946DF8"/>
    <w:rsid w:val="00947141"/>
    <w:rsid w:val="00947DDD"/>
    <w:rsid w:val="00950729"/>
    <w:rsid w:val="00950CE4"/>
    <w:rsid w:val="00952618"/>
    <w:rsid w:val="009526EC"/>
    <w:rsid w:val="009528E6"/>
    <w:rsid w:val="00952E3B"/>
    <w:rsid w:val="00953979"/>
    <w:rsid w:val="00953B5D"/>
    <w:rsid w:val="009549FF"/>
    <w:rsid w:val="009550FB"/>
    <w:rsid w:val="0096031C"/>
    <w:rsid w:val="00960BB5"/>
    <w:rsid w:val="00961013"/>
    <w:rsid w:val="009639AB"/>
    <w:rsid w:val="0096463E"/>
    <w:rsid w:val="009652C0"/>
    <w:rsid w:val="009654A5"/>
    <w:rsid w:val="0097184F"/>
    <w:rsid w:val="00972F4A"/>
    <w:rsid w:val="00973B45"/>
    <w:rsid w:val="00974C22"/>
    <w:rsid w:val="0097603A"/>
    <w:rsid w:val="0097717E"/>
    <w:rsid w:val="00982661"/>
    <w:rsid w:val="009837B9"/>
    <w:rsid w:val="009852D6"/>
    <w:rsid w:val="00986286"/>
    <w:rsid w:val="0098678B"/>
    <w:rsid w:val="00987CF9"/>
    <w:rsid w:val="009900CE"/>
    <w:rsid w:val="00990B5A"/>
    <w:rsid w:val="00991989"/>
    <w:rsid w:val="009944D4"/>
    <w:rsid w:val="009977AD"/>
    <w:rsid w:val="00997FD3"/>
    <w:rsid w:val="009A0926"/>
    <w:rsid w:val="009A1124"/>
    <w:rsid w:val="009A1215"/>
    <w:rsid w:val="009A1346"/>
    <w:rsid w:val="009A1384"/>
    <w:rsid w:val="009A1F10"/>
    <w:rsid w:val="009A262C"/>
    <w:rsid w:val="009A70E5"/>
    <w:rsid w:val="009B0AF8"/>
    <w:rsid w:val="009B2B9B"/>
    <w:rsid w:val="009B33C7"/>
    <w:rsid w:val="009B3920"/>
    <w:rsid w:val="009B4C3E"/>
    <w:rsid w:val="009B4F9B"/>
    <w:rsid w:val="009B6644"/>
    <w:rsid w:val="009B6988"/>
    <w:rsid w:val="009C0F56"/>
    <w:rsid w:val="009C158D"/>
    <w:rsid w:val="009C501D"/>
    <w:rsid w:val="009C53B1"/>
    <w:rsid w:val="009D0302"/>
    <w:rsid w:val="009D0C8E"/>
    <w:rsid w:val="009D2861"/>
    <w:rsid w:val="009D2F05"/>
    <w:rsid w:val="009D2FC5"/>
    <w:rsid w:val="009D3DE3"/>
    <w:rsid w:val="009D477A"/>
    <w:rsid w:val="009D4D2E"/>
    <w:rsid w:val="009D4FE0"/>
    <w:rsid w:val="009D5BD9"/>
    <w:rsid w:val="009D61CD"/>
    <w:rsid w:val="009D6D3D"/>
    <w:rsid w:val="009D7DF7"/>
    <w:rsid w:val="009E226B"/>
    <w:rsid w:val="009E241B"/>
    <w:rsid w:val="009E26F0"/>
    <w:rsid w:val="009E39E5"/>
    <w:rsid w:val="009E4AAF"/>
    <w:rsid w:val="009E5B6A"/>
    <w:rsid w:val="009E6128"/>
    <w:rsid w:val="009E636D"/>
    <w:rsid w:val="009F4D54"/>
    <w:rsid w:val="009F6E9C"/>
    <w:rsid w:val="009F70FF"/>
    <w:rsid w:val="009F7937"/>
    <w:rsid w:val="009F7F54"/>
    <w:rsid w:val="00A007D6"/>
    <w:rsid w:val="00A0464E"/>
    <w:rsid w:val="00A04D3D"/>
    <w:rsid w:val="00A05C39"/>
    <w:rsid w:val="00A06E88"/>
    <w:rsid w:val="00A07722"/>
    <w:rsid w:val="00A10667"/>
    <w:rsid w:val="00A10854"/>
    <w:rsid w:val="00A11938"/>
    <w:rsid w:val="00A132D3"/>
    <w:rsid w:val="00A17B46"/>
    <w:rsid w:val="00A20D6D"/>
    <w:rsid w:val="00A22A72"/>
    <w:rsid w:val="00A2408A"/>
    <w:rsid w:val="00A241D7"/>
    <w:rsid w:val="00A25092"/>
    <w:rsid w:val="00A26F09"/>
    <w:rsid w:val="00A27887"/>
    <w:rsid w:val="00A279DF"/>
    <w:rsid w:val="00A30343"/>
    <w:rsid w:val="00A30A98"/>
    <w:rsid w:val="00A319E1"/>
    <w:rsid w:val="00A31D78"/>
    <w:rsid w:val="00A32E5C"/>
    <w:rsid w:val="00A344D9"/>
    <w:rsid w:val="00A3519A"/>
    <w:rsid w:val="00A35367"/>
    <w:rsid w:val="00A367CF"/>
    <w:rsid w:val="00A36D1E"/>
    <w:rsid w:val="00A37558"/>
    <w:rsid w:val="00A41001"/>
    <w:rsid w:val="00A42129"/>
    <w:rsid w:val="00A43F4C"/>
    <w:rsid w:val="00A4593D"/>
    <w:rsid w:val="00A45DF2"/>
    <w:rsid w:val="00A5183A"/>
    <w:rsid w:val="00A51B4D"/>
    <w:rsid w:val="00A51BFF"/>
    <w:rsid w:val="00A51CDC"/>
    <w:rsid w:val="00A52554"/>
    <w:rsid w:val="00A5338A"/>
    <w:rsid w:val="00A53996"/>
    <w:rsid w:val="00A5771C"/>
    <w:rsid w:val="00A57970"/>
    <w:rsid w:val="00A57F29"/>
    <w:rsid w:val="00A61E55"/>
    <w:rsid w:val="00A61ED0"/>
    <w:rsid w:val="00A63434"/>
    <w:rsid w:val="00A64EBD"/>
    <w:rsid w:val="00A65009"/>
    <w:rsid w:val="00A6522C"/>
    <w:rsid w:val="00A6670C"/>
    <w:rsid w:val="00A66D02"/>
    <w:rsid w:val="00A74088"/>
    <w:rsid w:val="00A75635"/>
    <w:rsid w:val="00A75A34"/>
    <w:rsid w:val="00A768EC"/>
    <w:rsid w:val="00A81E75"/>
    <w:rsid w:val="00A8284F"/>
    <w:rsid w:val="00A84AC5"/>
    <w:rsid w:val="00A85433"/>
    <w:rsid w:val="00A86234"/>
    <w:rsid w:val="00A86EFE"/>
    <w:rsid w:val="00A877B4"/>
    <w:rsid w:val="00A916EE"/>
    <w:rsid w:val="00A91B6D"/>
    <w:rsid w:val="00A94153"/>
    <w:rsid w:val="00A95DD1"/>
    <w:rsid w:val="00AA0016"/>
    <w:rsid w:val="00AA1612"/>
    <w:rsid w:val="00AA2075"/>
    <w:rsid w:val="00AA307E"/>
    <w:rsid w:val="00AA43F6"/>
    <w:rsid w:val="00AA5B76"/>
    <w:rsid w:val="00AA6230"/>
    <w:rsid w:val="00AA66B2"/>
    <w:rsid w:val="00AB124E"/>
    <w:rsid w:val="00AB26AF"/>
    <w:rsid w:val="00AB276D"/>
    <w:rsid w:val="00AB2FBC"/>
    <w:rsid w:val="00AB36EB"/>
    <w:rsid w:val="00AB4F38"/>
    <w:rsid w:val="00AB5F0B"/>
    <w:rsid w:val="00AB76E5"/>
    <w:rsid w:val="00AB7FF0"/>
    <w:rsid w:val="00AC0410"/>
    <w:rsid w:val="00AC0EE9"/>
    <w:rsid w:val="00AC110A"/>
    <w:rsid w:val="00AD19BC"/>
    <w:rsid w:val="00AD3B57"/>
    <w:rsid w:val="00AD3BF2"/>
    <w:rsid w:val="00AD5AC8"/>
    <w:rsid w:val="00AD5BAF"/>
    <w:rsid w:val="00AE035B"/>
    <w:rsid w:val="00AE3B7F"/>
    <w:rsid w:val="00AE3E77"/>
    <w:rsid w:val="00AE56D2"/>
    <w:rsid w:val="00AE5A47"/>
    <w:rsid w:val="00AE6E48"/>
    <w:rsid w:val="00AE6EBC"/>
    <w:rsid w:val="00AF185F"/>
    <w:rsid w:val="00AF1894"/>
    <w:rsid w:val="00AF1B87"/>
    <w:rsid w:val="00AF1FDF"/>
    <w:rsid w:val="00AF3C1A"/>
    <w:rsid w:val="00AF5EE6"/>
    <w:rsid w:val="00B01B87"/>
    <w:rsid w:val="00B01C5E"/>
    <w:rsid w:val="00B02260"/>
    <w:rsid w:val="00B04669"/>
    <w:rsid w:val="00B05397"/>
    <w:rsid w:val="00B0539A"/>
    <w:rsid w:val="00B05CF1"/>
    <w:rsid w:val="00B0639C"/>
    <w:rsid w:val="00B11070"/>
    <w:rsid w:val="00B129B8"/>
    <w:rsid w:val="00B14677"/>
    <w:rsid w:val="00B17591"/>
    <w:rsid w:val="00B226E7"/>
    <w:rsid w:val="00B23195"/>
    <w:rsid w:val="00B23639"/>
    <w:rsid w:val="00B254A7"/>
    <w:rsid w:val="00B25DDF"/>
    <w:rsid w:val="00B30C47"/>
    <w:rsid w:val="00B315DC"/>
    <w:rsid w:val="00B316BE"/>
    <w:rsid w:val="00B32B08"/>
    <w:rsid w:val="00B330C0"/>
    <w:rsid w:val="00B33D4A"/>
    <w:rsid w:val="00B348B8"/>
    <w:rsid w:val="00B37357"/>
    <w:rsid w:val="00B374E5"/>
    <w:rsid w:val="00B378A8"/>
    <w:rsid w:val="00B37A2A"/>
    <w:rsid w:val="00B4078B"/>
    <w:rsid w:val="00B40C53"/>
    <w:rsid w:val="00B40EEB"/>
    <w:rsid w:val="00B415D9"/>
    <w:rsid w:val="00B41A5C"/>
    <w:rsid w:val="00B435BC"/>
    <w:rsid w:val="00B45FB5"/>
    <w:rsid w:val="00B5045D"/>
    <w:rsid w:val="00B505A3"/>
    <w:rsid w:val="00B507AE"/>
    <w:rsid w:val="00B55963"/>
    <w:rsid w:val="00B56099"/>
    <w:rsid w:val="00B574D6"/>
    <w:rsid w:val="00B57831"/>
    <w:rsid w:val="00B60F86"/>
    <w:rsid w:val="00B61007"/>
    <w:rsid w:val="00B61160"/>
    <w:rsid w:val="00B61A6E"/>
    <w:rsid w:val="00B61BE5"/>
    <w:rsid w:val="00B61E7B"/>
    <w:rsid w:val="00B61F77"/>
    <w:rsid w:val="00B62C34"/>
    <w:rsid w:val="00B62F74"/>
    <w:rsid w:val="00B63FC4"/>
    <w:rsid w:val="00B67732"/>
    <w:rsid w:val="00B677D4"/>
    <w:rsid w:val="00B72C0D"/>
    <w:rsid w:val="00B732FE"/>
    <w:rsid w:val="00B73549"/>
    <w:rsid w:val="00B81049"/>
    <w:rsid w:val="00B82B6A"/>
    <w:rsid w:val="00B83F3B"/>
    <w:rsid w:val="00B866A2"/>
    <w:rsid w:val="00B86D5B"/>
    <w:rsid w:val="00B86E70"/>
    <w:rsid w:val="00B86E77"/>
    <w:rsid w:val="00B90A3B"/>
    <w:rsid w:val="00B91AF6"/>
    <w:rsid w:val="00BA0120"/>
    <w:rsid w:val="00BA1495"/>
    <w:rsid w:val="00BA19C9"/>
    <w:rsid w:val="00BA3507"/>
    <w:rsid w:val="00BA5AF3"/>
    <w:rsid w:val="00BA6344"/>
    <w:rsid w:val="00BA7214"/>
    <w:rsid w:val="00BB187B"/>
    <w:rsid w:val="00BB19B8"/>
    <w:rsid w:val="00BB2156"/>
    <w:rsid w:val="00BB4060"/>
    <w:rsid w:val="00BB4D0F"/>
    <w:rsid w:val="00BB4DD4"/>
    <w:rsid w:val="00BB593D"/>
    <w:rsid w:val="00BB5D47"/>
    <w:rsid w:val="00BB785F"/>
    <w:rsid w:val="00BC0E99"/>
    <w:rsid w:val="00BC1C68"/>
    <w:rsid w:val="00BC2728"/>
    <w:rsid w:val="00BC45F0"/>
    <w:rsid w:val="00BC5D2B"/>
    <w:rsid w:val="00BC77E2"/>
    <w:rsid w:val="00BD0DA1"/>
    <w:rsid w:val="00BD18CE"/>
    <w:rsid w:val="00BD1AF3"/>
    <w:rsid w:val="00BD26DB"/>
    <w:rsid w:val="00BD2AE4"/>
    <w:rsid w:val="00BD4E9F"/>
    <w:rsid w:val="00BD4F15"/>
    <w:rsid w:val="00BD5437"/>
    <w:rsid w:val="00BD7FD7"/>
    <w:rsid w:val="00BE294E"/>
    <w:rsid w:val="00BE33EE"/>
    <w:rsid w:val="00BE3B58"/>
    <w:rsid w:val="00BE45F9"/>
    <w:rsid w:val="00BE4978"/>
    <w:rsid w:val="00BE5779"/>
    <w:rsid w:val="00BE7756"/>
    <w:rsid w:val="00BF09CF"/>
    <w:rsid w:val="00BF265A"/>
    <w:rsid w:val="00BF28AD"/>
    <w:rsid w:val="00BF69E4"/>
    <w:rsid w:val="00BF71D1"/>
    <w:rsid w:val="00C00125"/>
    <w:rsid w:val="00C003F1"/>
    <w:rsid w:val="00C00975"/>
    <w:rsid w:val="00C018A7"/>
    <w:rsid w:val="00C01E44"/>
    <w:rsid w:val="00C02830"/>
    <w:rsid w:val="00C02919"/>
    <w:rsid w:val="00C02937"/>
    <w:rsid w:val="00C02E06"/>
    <w:rsid w:val="00C03632"/>
    <w:rsid w:val="00C042E0"/>
    <w:rsid w:val="00C0564B"/>
    <w:rsid w:val="00C05821"/>
    <w:rsid w:val="00C0652A"/>
    <w:rsid w:val="00C06566"/>
    <w:rsid w:val="00C07639"/>
    <w:rsid w:val="00C11E7C"/>
    <w:rsid w:val="00C154EA"/>
    <w:rsid w:val="00C1581A"/>
    <w:rsid w:val="00C16387"/>
    <w:rsid w:val="00C17B90"/>
    <w:rsid w:val="00C17DD5"/>
    <w:rsid w:val="00C2295E"/>
    <w:rsid w:val="00C23B17"/>
    <w:rsid w:val="00C23EA7"/>
    <w:rsid w:val="00C24299"/>
    <w:rsid w:val="00C2431A"/>
    <w:rsid w:val="00C246D3"/>
    <w:rsid w:val="00C24813"/>
    <w:rsid w:val="00C2748F"/>
    <w:rsid w:val="00C30FAA"/>
    <w:rsid w:val="00C3302C"/>
    <w:rsid w:val="00C34258"/>
    <w:rsid w:val="00C34291"/>
    <w:rsid w:val="00C34798"/>
    <w:rsid w:val="00C34874"/>
    <w:rsid w:val="00C34D3E"/>
    <w:rsid w:val="00C35B7E"/>
    <w:rsid w:val="00C379F4"/>
    <w:rsid w:val="00C37B8E"/>
    <w:rsid w:val="00C37EDF"/>
    <w:rsid w:val="00C42A2B"/>
    <w:rsid w:val="00C43F9F"/>
    <w:rsid w:val="00C4544C"/>
    <w:rsid w:val="00C45D6C"/>
    <w:rsid w:val="00C4603E"/>
    <w:rsid w:val="00C5032A"/>
    <w:rsid w:val="00C53D4E"/>
    <w:rsid w:val="00C54065"/>
    <w:rsid w:val="00C540CE"/>
    <w:rsid w:val="00C57223"/>
    <w:rsid w:val="00C572AB"/>
    <w:rsid w:val="00C61E19"/>
    <w:rsid w:val="00C62F03"/>
    <w:rsid w:val="00C642C8"/>
    <w:rsid w:val="00C65232"/>
    <w:rsid w:val="00C67E14"/>
    <w:rsid w:val="00C700CB"/>
    <w:rsid w:val="00C70526"/>
    <w:rsid w:val="00C70DB9"/>
    <w:rsid w:val="00C71D24"/>
    <w:rsid w:val="00C73D10"/>
    <w:rsid w:val="00C73D34"/>
    <w:rsid w:val="00C74E4E"/>
    <w:rsid w:val="00C74E5C"/>
    <w:rsid w:val="00C75BE6"/>
    <w:rsid w:val="00C8185E"/>
    <w:rsid w:val="00C81C5A"/>
    <w:rsid w:val="00C83AA8"/>
    <w:rsid w:val="00C84974"/>
    <w:rsid w:val="00C84BA2"/>
    <w:rsid w:val="00C86B93"/>
    <w:rsid w:val="00C91F37"/>
    <w:rsid w:val="00C921C7"/>
    <w:rsid w:val="00C92552"/>
    <w:rsid w:val="00C93F72"/>
    <w:rsid w:val="00C9698D"/>
    <w:rsid w:val="00C96D2D"/>
    <w:rsid w:val="00C971C3"/>
    <w:rsid w:val="00C97413"/>
    <w:rsid w:val="00CA03CF"/>
    <w:rsid w:val="00CA117C"/>
    <w:rsid w:val="00CA1DD1"/>
    <w:rsid w:val="00CA2198"/>
    <w:rsid w:val="00CA27F4"/>
    <w:rsid w:val="00CA2C18"/>
    <w:rsid w:val="00CA380D"/>
    <w:rsid w:val="00CA4A31"/>
    <w:rsid w:val="00CA5699"/>
    <w:rsid w:val="00CA67F2"/>
    <w:rsid w:val="00CB0297"/>
    <w:rsid w:val="00CB1370"/>
    <w:rsid w:val="00CB2670"/>
    <w:rsid w:val="00CB3E67"/>
    <w:rsid w:val="00CB5299"/>
    <w:rsid w:val="00CB7A66"/>
    <w:rsid w:val="00CC084F"/>
    <w:rsid w:val="00CC2122"/>
    <w:rsid w:val="00CC291A"/>
    <w:rsid w:val="00CC37F2"/>
    <w:rsid w:val="00CC42BB"/>
    <w:rsid w:val="00CC478D"/>
    <w:rsid w:val="00CC4D49"/>
    <w:rsid w:val="00CC6A7D"/>
    <w:rsid w:val="00CC744F"/>
    <w:rsid w:val="00CD17E0"/>
    <w:rsid w:val="00CD1C0E"/>
    <w:rsid w:val="00CD218F"/>
    <w:rsid w:val="00CD3AE1"/>
    <w:rsid w:val="00CD3B1D"/>
    <w:rsid w:val="00CD5360"/>
    <w:rsid w:val="00CD7DC4"/>
    <w:rsid w:val="00CE1730"/>
    <w:rsid w:val="00CE303F"/>
    <w:rsid w:val="00CE3AFF"/>
    <w:rsid w:val="00CE3DC7"/>
    <w:rsid w:val="00CF0D7A"/>
    <w:rsid w:val="00CF0F87"/>
    <w:rsid w:val="00CF1FC8"/>
    <w:rsid w:val="00CF32D5"/>
    <w:rsid w:val="00CF4C9C"/>
    <w:rsid w:val="00CF684D"/>
    <w:rsid w:val="00D00637"/>
    <w:rsid w:val="00D03CEC"/>
    <w:rsid w:val="00D05DAF"/>
    <w:rsid w:val="00D07573"/>
    <w:rsid w:val="00D0757D"/>
    <w:rsid w:val="00D07698"/>
    <w:rsid w:val="00D101A1"/>
    <w:rsid w:val="00D10345"/>
    <w:rsid w:val="00D12CDC"/>
    <w:rsid w:val="00D13AAC"/>
    <w:rsid w:val="00D13ED7"/>
    <w:rsid w:val="00D14480"/>
    <w:rsid w:val="00D14FF7"/>
    <w:rsid w:val="00D15007"/>
    <w:rsid w:val="00D150F8"/>
    <w:rsid w:val="00D15A73"/>
    <w:rsid w:val="00D175CF"/>
    <w:rsid w:val="00D22121"/>
    <w:rsid w:val="00D24381"/>
    <w:rsid w:val="00D25779"/>
    <w:rsid w:val="00D26FA3"/>
    <w:rsid w:val="00D32EB6"/>
    <w:rsid w:val="00D33A71"/>
    <w:rsid w:val="00D33AA7"/>
    <w:rsid w:val="00D34687"/>
    <w:rsid w:val="00D34E27"/>
    <w:rsid w:val="00D3586F"/>
    <w:rsid w:val="00D36AF7"/>
    <w:rsid w:val="00D37166"/>
    <w:rsid w:val="00D405C5"/>
    <w:rsid w:val="00D42C09"/>
    <w:rsid w:val="00D43CAF"/>
    <w:rsid w:val="00D44893"/>
    <w:rsid w:val="00D45829"/>
    <w:rsid w:val="00D465D5"/>
    <w:rsid w:val="00D50234"/>
    <w:rsid w:val="00D5053F"/>
    <w:rsid w:val="00D50702"/>
    <w:rsid w:val="00D522BD"/>
    <w:rsid w:val="00D52452"/>
    <w:rsid w:val="00D5274F"/>
    <w:rsid w:val="00D546F4"/>
    <w:rsid w:val="00D61398"/>
    <w:rsid w:val="00D6147B"/>
    <w:rsid w:val="00D61B03"/>
    <w:rsid w:val="00D61D1B"/>
    <w:rsid w:val="00D62880"/>
    <w:rsid w:val="00D65675"/>
    <w:rsid w:val="00D66488"/>
    <w:rsid w:val="00D67B33"/>
    <w:rsid w:val="00D67D04"/>
    <w:rsid w:val="00D713E1"/>
    <w:rsid w:val="00D72257"/>
    <w:rsid w:val="00D723CC"/>
    <w:rsid w:val="00D73DB5"/>
    <w:rsid w:val="00D75547"/>
    <w:rsid w:val="00D76FDF"/>
    <w:rsid w:val="00D80F81"/>
    <w:rsid w:val="00D83690"/>
    <w:rsid w:val="00D83946"/>
    <w:rsid w:val="00D849C8"/>
    <w:rsid w:val="00D857BA"/>
    <w:rsid w:val="00D86158"/>
    <w:rsid w:val="00D876FD"/>
    <w:rsid w:val="00D90C6A"/>
    <w:rsid w:val="00D92991"/>
    <w:rsid w:val="00D956D3"/>
    <w:rsid w:val="00D95B59"/>
    <w:rsid w:val="00D97596"/>
    <w:rsid w:val="00D97985"/>
    <w:rsid w:val="00DA06E8"/>
    <w:rsid w:val="00DA2F1C"/>
    <w:rsid w:val="00DA38C2"/>
    <w:rsid w:val="00DA448A"/>
    <w:rsid w:val="00DA63B8"/>
    <w:rsid w:val="00DA6C1C"/>
    <w:rsid w:val="00DA711A"/>
    <w:rsid w:val="00DB095D"/>
    <w:rsid w:val="00DB4257"/>
    <w:rsid w:val="00DB4F61"/>
    <w:rsid w:val="00DB5375"/>
    <w:rsid w:val="00DB6A26"/>
    <w:rsid w:val="00DB6D09"/>
    <w:rsid w:val="00DB7250"/>
    <w:rsid w:val="00DC146C"/>
    <w:rsid w:val="00DC1861"/>
    <w:rsid w:val="00DC283B"/>
    <w:rsid w:val="00DC2B5D"/>
    <w:rsid w:val="00DC4C31"/>
    <w:rsid w:val="00DC4F47"/>
    <w:rsid w:val="00DC5361"/>
    <w:rsid w:val="00DC6998"/>
    <w:rsid w:val="00DC6A24"/>
    <w:rsid w:val="00DC6A2F"/>
    <w:rsid w:val="00DC76DB"/>
    <w:rsid w:val="00DC7A86"/>
    <w:rsid w:val="00DD02B2"/>
    <w:rsid w:val="00DD146C"/>
    <w:rsid w:val="00DD245F"/>
    <w:rsid w:val="00DD2A9C"/>
    <w:rsid w:val="00DD34FA"/>
    <w:rsid w:val="00DD45AB"/>
    <w:rsid w:val="00DD46C0"/>
    <w:rsid w:val="00DD59B7"/>
    <w:rsid w:val="00DD5DF3"/>
    <w:rsid w:val="00DD60C5"/>
    <w:rsid w:val="00DD63EA"/>
    <w:rsid w:val="00DD6C0A"/>
    <w:rsid w:val="00DD7370"/>
    <w:rsid w:val="00DE1ACC"/>
    <w:rsid w:val="00DE2B3A"/>
    <w:rsid w:val="00DE585A"/>
    <w:rsid w:val="00DE692E"/>
    <w:rsid w:val="00DE72B9"/>
    <w:rsid w:val="00DF03D6"/>
    <w:rsid w:val="00DF096E"/>
    <w:rsid w:val="00DF0C22"/>
    <w:rsid w:val="00DF10BB"/>
    <w:rsid w:val="00DF1514"/>
    <w:rsid w:val="00DF16CC"/>
    <w:rsid w:val="00DF1755"/>
    <w:rsid w:val="00DF2150"/>
    <w:rsid w:val="00DF2B2F"/>
    <w:rsid w:val="00DF317C"/>
    <w:rsid w:val="00DF49CE"/>
    <w:rsid w:val="00DF53A8"/>
    <w:rsid w:val="00DF5A63"/>
    <w:rsid w:val="00DF5D74"/>
    <w:rsid w:val="00DF6C7D"/>
    <w:rsid w:val="00DF7C7C"/>
    <w:rsid w:val="00E00095"/>
    <w:rsid w:val="00E02B36"/>
    <w:rsid w:val="00E03512"/>
    <w:rsid w:val="00E05639"/>
    <w:rsid w:val="00E100C5"/>
    <w:rsid w:val="00E15569"/>
    <w:rsid w:val="00E1629D"/>
    <w:rsid w:val="00E1656C"/>
    <w:rsid w:val="00E20B8D"/>
    <w:rsid w:val="00E238B0"/>
    <w:rsid w:val="00E25977"/>
    <w:rsid w:val="00E25BBD"/>
    <w:rsid w:val="00E25C2A"/>
    <w:rsid w:val="00E26740"/>
    <w:rsid w:val="00E2693F"/>
    <w:rsid w:val="00E27A8F"/>
    <w:rsid w:val="00E32A3D"/>
    <w:rsid w:val="00E32CB8"/>
    <w:rsid w:val="00E3323C"/>
    <w:rsid w:val="00E34696"/>
    <w:rsid w:val="00E34CB9"/>
    <w:rsid w:val="00E354E5"/>
    <w:rsid w:val="00E35E54"/>
    <w:rsid w:val="00E37285"/>
    <w:rsid w:val="00E37C15"/>
    <w:rsid w:val="00E37C81"/>
    <w:rsid w:val="00E410A7"/>
    <w:rsid w:val="00E45457"/>
    <w:rsid w:val="00E45695"/>
    <w:rsid w:val="00E47026"/>
    <w:rsid w:val="00E5229E"/>
    <w:rsid w:val="00E5232D"/>
    <w:rsid w:val="00E52363"/>
    <w:rsid w:val="00E52411"/>
    <w:rsid w:val="00E52B04"/>
    <w:rsid w:val="00E52FFD"/>
    <w:rsid w:val="00E54F48"/>
    <w:rsid w:val="00E56D29"/>
    <w:rsid w:val="00E575BC"/>
    <w:rsid w:val="00E577FB"/>
    <w:rsid w:val="00E57E08"/>
    <w:rsid w:val="00E60BA6"/>
    <w:rsid w:val="00E62D5D"/>
    <w:rsid w:val="00E63050"/>
    <w:rsid w:val="00E633BA"/>
    <w:rsid w:val="00E64E2D"/>
    <w:rsid w:val="00E652EF"/>
    <w:rsid w:val="00E71E1B"/>
    <w:rsid w:val="00E72465"/>
    <w:rsid w:val="00E74E0B"/>
    <w:rsid w:val="00E7746F"/>
    <w:rsid w:val="00E77A19"/>
    <w:rsid w:val="00E82268"/>
    <w:rsid w:val="00E82485"/>
    <w:rsid w:val="00E82FEA"/>
    <w:rsid w:val="00E83FD3"/>
    <w:rsid w:val="00E844BD"/>
    <w:rsid w:val="00E8524C"/>
    <w:rsid w:val="00E858FA"/>
    <w:rsid w:val="00E86581"/>
    <w:rsid w:val="00E8794F"/>
    <w:rsid w:val="00E907DE"/>
    <w:rsid w:val="00E91A01"/>
    <w:rsid w:val="00E922A8"/>
    <w:rsid w:val="00E92304"/>
    <w:rsid w:val="00E94755"/>
    <w:rsid w:val="00E94972"/>
    <w:rsid w:val="00E95F28"/>
    <w:rsid w:val="00EA2815"/>
    <w:rsid w:val="00EA2F74"/>
    <w:rsid w:val="00EA3712"/>
    <w:rsid w:val="00EA55C3"/>
    <w:rsid w:val="00EA635C"/>
    <w:rsid w:val="00EA6FE1"/>
    <w:rsid w:val="00EB097F"/>
    <w:rsid w:val="00EB200E"/>
    <w:rsid w:val="00EB29C5"/>
    <w:rsid w:val="00EB6AEB"/>
    <w:rsid w:val="00EB6D4A"/>
    <w:rsid w:val="00EB7223"/>
    <w:rsid w:val="00EC26D0"/>
    <w:rsid w:val="00EC399A"/>
    <w:rsid w:val="00EC4C47"/>
    <w:rsid w:val="00EC649D"/>
    <w:rsid w:val="00EC7538"/>
    <w:rsid w:val="00ED2D17"/>
    <w:rsid w:val="00ED3729"/>
    <w:rsid w:val="00ED3D7D"/>
    <w:rsid w:val="00ED4174"/>
    <w:rsid w:val="00ED481C"/>
    <w:rsid w:val="00ED5B10"/>
    <w:rsid w:val="00ED63B1"/>
    <w:rsid w:val="00ED6BF1"/>
    <w:rsid w:val="00ED722D"/>
    <w:rsid w:val="00EE1B1A"/>
    <w:rsid w:val="00EE1DF9"/>
    <w:rsid w:val="00EE2D15"/>
    <w:rsid w:val="00EE42E1"/>
    <w:rsid w:val="00EE5EA2"/>
    <w:rsid w:val="00EE6C66"/>
    <w:rsid w:val="00EF0103"/>
    <w:rsid w:val="00EF2C30"/>
    <w:rsid w:val="00EF388A"/>
    <w:rsid w:val="00EF4086"/>
    <w:rsid w:val="00EF51DB"/>
    <w:rsid w:val="00EF5435"/>
    <w:rsid w:val="00EF597C"/>
    <w:rsid w:val="00EF713D"/>
    <w:rsid w:val="00EF7EC0"/>
    <w:rsid w:val="00F02000"/>
    <w:rsid w:val="00F02499"/>
    <w:rsid w:val="00F02867"/>
    <w:rsid w:val="00F03F35"/>
    <w:rsid w:val="00F04391"/>
    <w:rsid w:val="00F06CE0"/>
    <w:rsid w:val="00F07772"/>
    <w:rsid w:val="00F07D96"/>
    <w:rsid w:val="00F101E7"/>
    <w:rsid w:val="00F10FF4"/>
    <w:rsid w:val="00F11769"/>
    <w:rsid w:val="00F15A47"/>
    <w:rsid w:val="00F15ECD"/>
    <w:rsid w:val="00F15FC5"/>
    <w:rsid w:val="00F16E9C"/>
    <w:rsid w:val="00F17FEE"/>
    <w:rsid w:val="00F21205"/>
    <w:rsid w:val="00F2143D"/>
    <w:rsid w:val="00F21BA0"/>
    <w:rsid w:val="00F23B1D"/>
    <w:rsid w:val="00F2742D"/>
    <w:rsid w:val="00F27E8D"/>
    <w:rsid w:val="00F3309A"/>
    <w:rsid w:val="00F33E8C"/>
    <w:rsid w:val="00F34590"/>
    <w:rsid w:val="00F348E2"/>
    <w:rsid w:val="00F34C74"/>
    <w:rsid w:val="00F3508A"/>
    <w:rsid w:val="00F3599C"/>
    <w:rsid w:val="00F35D0F"/>
    <w:rsid w:val="00F36760"/>
    <w:rsid w:val="00F40438"/>
    <w:rsid w:val="00F41C71"/>
    <w:rsid w:val="00F42B57"/>
    <w:rsid w:val="00F4385F"/>
    <w:rsid w:val="00F44539"/>
    <w:rsid w:val="00F4506C"/>
    <w:rsid w:val="00F4565F"/>
    <w:rsid w:val="00F45B0D"/>
    <w:rsid w:val="00F46F80"/>
    <w:rsid w:val="00F50871"/>
    <w:rsid w:val="00F520F7"/>
    <w:rsid w:val="00F52C66"/>
    <w:rsid w:val="00F543CE"/>
    <w:rsid w:val="00F55E44"/>
    <w:rsid w:val="00F6135E"/>
    <w:rsid w:val="00F6288B"/>
    <w:rsid w:val="00F63A5A"/>
    <w:rsid w:val="00F6409A"/>
    <w:rsid w:val="00F65FE6"/>
    <w:rsid w:val="00F70632"/>
    <w:rsid w:val="00F70866"/>
    <w:rsid w:val="00F71529"/>
    <w:rsid w:val="00F717D6"/>
    <w:rsid w:val="00F71C5F"/>
    <w:rsid w:val="00F73130"/>
    <w:rsid w:val="00F736E8"/>
    <w:rsid w:val="00F76F97"/>
    <w:rsid w:val="00F7710E"/>
    <w:rsid w:val="00F77751"/>
    <w:rsid w:val="00F80B82"/>
    <w:rsid w:val="00F80FE5"/>
    <w:rsid w:val="00F81B05"/>
    <w:rsid w:val="00F824A5"/>
    <w:rsid w:val="00F82D4C"/>
    <w:rsid w:val="00F83113"/>
    <w:rsid w:val="00F84EFA"/>
    <w:rsid w:val="00F85907"/>
    <w:rsid w:val="00F859D8"/>
    <w:rsid w:val="00F8641A"/>
    <w:rsid w:val="00F91640"/>
    <w:rsid w:val="00F91F51"/>
    <w:rsid w:val="00F92582"/>
    <w:rsid w:val="00F93D0C"/>
    <w:rsid w:val="00F9557B"/>
    <w:rsid w:val="00F96236"/>
    <w:rsid w:val="00FA3D44"/>
    <w:rsid w:val="00FA58F5"/>
    <w:rsid w:val="00FB1CA5"/>
    <w:rsid w:val="00FB22F8"/>
    <w:rsid w:val="00FB27F8"/>
    <w:rsid w:val="00FB31A9"/>
    <w:rsid w:val="00FB3414"/>
    <w:rsid w:val="00FB3A82"/>
    <w:rsid w:val="00FB49DD"/>
    <w:rsid w:val="00FB4BCB"/>
    <w:rsid w:val="00FB61E9"/>
    <w:rsid w:val="00FB7DD7"/>
    <w:rsid w:val="00FC1665"/>
    <w:rsid w:val="00FC19A5"/>
    <w:rsid w:val="00FC342A"/>
    <w:rsid w:val="00FC4639"/>
    <w:rsid w:val="00FC5CF0"/>
    <w:rsid w:val="00FC6B02"/>
    <w:rsid w:val="00FC6E80"/>
    <w:rsid w:val="00FD0568"/>
    <w:rsid w:val="00FD0C4A"/>
    <w:rsid w:val="00FD117D"/>
    <w:rsid w:val="00FD326B"/>
    <w:rsid w:val="00FD456E"/>
    <w:rsid w:val="00FD5166"/>
    <w:rsid w:val="00FD5E7B"/>
    <w:rsid w:val="00FE3519"/>
    <w:rsid w:val="00FE51E7"/>
    <w:rsid w:val="00FE70FF"/>
    <w:rsid w:val="00FE7AA3"/>
    <w:rsid w:val="00FF006F"/>
    <w:rsid w:val="00FF12A7"/>
    <w:rsid w:val="00FF1ABF"/>
    <w:rsid w:val="00FF5771"/>
    <w:rsid w:val="00FF5FFF"/>
    <w:rsid w:val="00FF75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CF190"/>
  <w15:docId w15:val="{AD475B14-7A90-46C0-9213-1F5338C6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qFormat/>
    <w:rsid w:val="00292786"/>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locked/>
    <w:rsid w:val="00292786"/>
    <w:rPr>
      <w:rFonts w:ascii="Verdana" w:eastAsia="Times New Roman" w:hAnsi="Verdana"/>
      <w:lang w:val="es-ES" w:eastAsia="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lang w:val="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inespaciado">
    <w:name w:val="No Spacing"/>
    <w:link w:val="SinespaciadoCar"/>
    <w:uiPriority w:val="1"/>
    <w:qFormat/>
    <w:rsid w:val="00CC6A7D"/>
    <w:pPr>
      <w:jc w:val="both"/>
    </w:pPr>
    <w:rPr>
      <w:rFonts w:ascii="Verdana" w:eastAsia="Calibri" w:hAnsi="Verdana" w:cs="Verdana"/>
      <w:sz w:val="28"/>
      <w:szCs w:val="28"/>
      <w:lang w:eastAsia="en-US"/>
    </w:rPr>
  </w:style>
  <w:style w:type="character" w:customStyle="1" w:styleId="SinespaciadoCar">
    <w:name w:val="Sin espaciado Car"/>
    <w:link w:val="Sinespaciado"/>
    <w:uiPriority w:val="1"/>
    <w:locked/>
    <w:rsid w:val="00CC6A7D"/>
    <w:rPr>
      <w:rFonts w:ascii="Verdana" w:eastAsia="Calibri" w:hAnsi="Verdana" w:cs="Verdana"/>
      <w:sz w:val="28"/>
      <w:szCs w:val="28"/>
      <w:lang w:eastAsia="en-US"/>
    </w:rPr>
  </w:style>
  <w:style w:type="paragraph" w:styleId="Textodeglobo">
    <w:name w:val="Balloon Text"/>
    <w:basedOn w:val="Normal"/>
    <w:link w:val="TextodegloboCar"/>
    <w:rsid w:val="00CC6A7D"/>
    <w:pPr>
      <w:spacing w:line="240" w:lineRule="auto"/>
    </w:pPr>
    <w:rPr>
      <w:rFonts w:ascii="Segoe UI" w:hAnsi="Segoe UI" w:cs="Segoe UI"/>
      <w:sz w:val="18"/>
      <w:szCs w:val="18"/>
    </w:rPr>
  </w:style>
  <w:style w:type="character" w:customStyle="1" w:styleId="TextodegloboCar">
    <w:name w:val="Texto de globo Car"/>
    <w:link w:val="Textodeglobo"/>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
    <w:uiPriority w:val="99"/>
    <w:semiHidden/>
    <w:locked/>
    <w:rsid w:val="00CA27F4"/>
    <w:rPr>
      <w:lang w:val="es-ES" w:eastAsia="es-ES"/>
    </w:rPr>
  </w:style>
  <w:style w:type="paragraph" w:styleId="Sangradetextonormal">
    <w:name w:val="Body Text Indent"/>
    <w:basedOn w:val="Normal"/>
    <w:link w:val="SangradetextonormalCar"/>
    <w:rsid w:val="003E05B6"/>
    <w:pPr>
      <w:spacing w:after="120"/>
      <w:ind w:left="283"/>
    </w:pPr>
    <w:rPr>
      <w:szCs w:val="20"/>
    </w:rPr>
  </w:style>
  <w:style w:type="character" w:customStyle="1" w:styleId="SangradetextonormalCar">
    <w:name w:val="Sangría de texto normal Car"/>
    <w:link w:val="Sangradetextonormal"/>
    <w:rsid w:val="003E05B6"/>
    <w:rPr>
      <w:rFonts w:ascii="Tahoma" w:eastAsia="Times New Roman" w:hAnsi="Tahoma"/>
      <w:sz w:val="26"/>
      <w:lang w:val="es-ES" w:eastAsia="es-MX"/>
    </w:rPr>
  </w:style>
  <w:style w:type="paragraph" w:styleId="Textonotaalfinal">
    <w:name w:val="endnote text"/>
    <w:basedOn w:val="Normal"/>
    <w:link w:val="TextonotaalfinalCar"/>
    <w:rsid w:val="00C53D4E"/>
    <w:rPr>
      <w:sz w:val="20"/>
      <w:szCs w:val="20"/>
    </w:rPr>
  </w:style>
  <w:style w:type="character" w:customStyle="1" w:styleId="TextonotaalfinalCar">
    <w:name w:val="Texto nota al final Car"/>
    <w:link w:val="Textonotaalfinal"/>
    <w:rsid w:val="00C53D4E"/>
    <w:rPr>
      <w:rFonts w:ascii="Tahoma" w:eastAsia="Times New Roman" w:hAnsi="Tahoma"/>
      <w:lang w:val="es-ES" w:eastAsia="es-MX"/>
    </w:rPr>
  </w:style>
  <w:style w:type="character" w:styleId="Refdenotaalfinal">
    <w:name w:val="endnote reference"/>
    <w:rsid w:val="00C53D4E"/>
    <w:rPr>
      <w:vertAlign w:val="superscript"/>
    </w:rPr>
  </w:style>
  <w:style w:type="paragraph" w:styleId="Prrafodelista">
    <w:name w:val="List Paragraph"/>
    <w:basedOn w:val="Normal"/>
    <w:uiPriority w:val="72"/>
    <w:unhideWhenUsed/>
    <w:rsid w:val="00572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ACF7-82BD-4BFE-B7AF-F79AF780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23</Pages>
  <Words>6950</Words>
  <Characters>38231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WALTER MAURICIO ZULUAGA MEJIA</cp:lastModifiedBy>
  <cp:revision>114</cp:revision>
  <cp:lastPrinted>2018-01-26T20:25:00Z</cp:lastPrinted>
  <dcterms:created xsi:type="dcterms:W3CDTF">2017-09-12T18:58:00Z</dcterms:created>
  <dcterms:modified xsi:type="dcterms:W3CDTF">2018-03-07T00:28:00Z</dcterms:modified>
</cp:coreProperties>
</file>