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52" w:rsidRPr="00F52752" w:rsidRDefault="00F52752" w:rsidP="00F52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0" w:firstLine="0"/>
        <w:jc w:val="center"/>
        <w:rPr>
          <w:rFonts w:ascii="Calibri" w:eastAsia="Times New Roman" w:hAnsi="Calibri" w:cs="Calibri"/>
          <w:color w:val="FF0000"/>
          <w:spacing w:val="-8"/>
          <w:sz w:val="18"/>
          <w:szCs w:val="18"/>
          <w:lang w:eastAsia="fr-FR"/>
        </w:rPr>
      </w:pPr>
      <w:r w:rsidRPr="00F52752">
        <w:rPr>
          <w:rFonts w:ascii="Calibri" w:eastAsia="Times New Roman" w:hAnsi="Calibri" w:cs="Calibri"/>
          <w:color w:val="FF0000"/>
          <w:spacing w:val="-8"/>
          <w:sz w:val="18"/>
          <w:szCs w:val="18"/>
          <w:lang w:eastAsia="fr-FR"/>
        </w:rPr>
        <w:t xml:space="preserve">El siguiente es el documento presentado por el Magistrado Ponente que sirvió de base para proferir la providencia dentro del presente proceso. </w:t>
      </w:r>
      <w:r w:rsidRPr="00F52752">
        <w:rPr>
          <w:rFonts w:ascii="Calibri" w:eastAsia="Times New Roman" w:hAnsi="Calibri" w:cs="Calibri"/>
          <w:color w:val="FF0000"/>
          <w:sz w:val="18"/>
          <w:szCs w:val="18"/>
          <w:lang w:eastAsia="fr-FR"/>
        </w:rPr>
        <w:t>El contenido total y fiel de la decisión debe ser verificado en la Secretaría de esta Sala.</w:t>
      </w:r>
    </w:p>
    <w:p w:rsidR="00F52752" w:rsidRPr="00F52752" w:rsidRDefault="00F52752" w:rsidP="00F52752">
      <w:pPr>
        <w:numPr>
          <w:ilvl w:val="0"/>
          <w:numId w:val="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fr-FR"/>
        </w:rPr>
      </w:pPr>
      <w:r w:rsidRPr="00F52752">
        <w:rPr>
          <w:rFonts w:ascii="Calibri" w:eastAsia="Times New Roman" w:hAnsi="Calibri" w:cs="Calibri"/>
          <w:sz w:val="18"/>
          <w:szCs w:val="18"/>
          <w:lang w:eastAsia="fr-FR"/>
        </w:rPr>
        <w:t>Providencia:</w:t>
      </w:r>
      <w:r w:rsidRPr="00F52752">
        <w:rPr>
          <w:rFonts w:ascii="Calibri" w:eastAsia="Times New Roman" w:hAnsi="Calibri" w:cs="Calibri"/>
          <w:sz w:val="18"/>
          <w:szCs w:val="18"/>
          <w:lang w:eastAsia="fr-FR"/>
        </w:rPr>
        <w:tab/>
      </w:r>
      <w:r w:rsidRPr="00F52752">
        <w:rPr>
          <w:rFonts w:ascii="Calibri" w:eastAsia="Times New Roman" w:hAnsi="Calibri" w:cs="Calibri"/>
          <w:sz w:val="18"/>
          <w:szCs w:val="18"/>
          <w:lang w:eastAsia="fr-FR"/>
        </w:rPr>
        <w:tab/>
        <w:t xml:space="preserve">Auto – 2ª Instancia – </w:t>
      </w:r>
      <w:r>
        <w:rPr>
          <w:rFonts w:ascii="Calibri" w:eastAsia="Times New Roman" w:hAnsi="Calibri" w:cs="Calibri"/>
          <w:sz w:val="18"/>
          <w:szCs w:val="18"/>
          <w:lang w:eastAsia="fr-FR"/>
        </w:rPr>
        <w:t>21</w:t>
      </w:r>
      <w:r w:rsidRPr="00F52752">
        <w:rPr>
          <w:rFonts w:ascii="Calibri" w:eastAsia="Times New Roman" w:hAnsi="Calibri" w:cs="Calibri"/>
          <w:sz w:val="18"/>
          <w:szCs w:val="18"/>
          <w:lang w:eastAsia="fr-FR"/>
        </w:rPr>
        <w:t xml:space="preserve"> de marzo de 2018</w:t>
      </w:r>
    </w:p>
    <w:p w:rsidR="00F52752" w:rsidRPr="00F52752" w:rsidRDefault="00F52752" w:rsidP="00F52752">
      <w:pPr>
        <w:numPr>
          <w:ilvl w:val="0"/>
          <w:numId w:val="0"/>
        </w:num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fr-FR"/>
        </w:rPr>
      </w:pPr>
      <w:r w:rsidRPr="00F52752">
        <w:rPr>
          <w:rFonts w:ascii="Calibri" w:eastAsia="Times New Roman" w:hAnsi="Calibri" w:cs="Calibri"/>
          <w:sz w:val="18"/>
          <w:szCs w:val="18"/>
          <w:lang w:eastAsia="fr-FR"/>
        </w:rPr>
        <w:t>Proceso:                </w:t>
      </w:r>
      <w:r w:rsidRPr="00F52752">
        <w:rPr>
          <w:rFonts w:ascii="Calibri" w:eastAsia="Times New Roman" w:hAnsi="Calibri" w:cs="Calibri"/>
          <w:sz w:val="18"/>
          <w:szCs w:val="18"/>
          <w:lang w:eastAsia="fr-FR"/>
        </w:rPr>
        <w:tab/>
      </w:r>
      <w:r w:rsidRPr="00F52752">
        <w:rPr>
          <w:rFonts w:ascii="Calibri" w:eastAsia="Times New Roman" w:hAnsi="Calibri" w:cs="Calibri"/>
          <w:sz w:val="18"/>
          <w:szCs w:val="18"/>
          <w:lang w:eastAsia="fr-FR"/>
        </w:rPr>
        <w:tab/>
        <w:t xml:space="preserve">Penal </w:t>
      </w:r>
      <w:r w:rsidRPr="00F52752">
        <w:rPr>
          <w:rFonts w:ascii="Calibri" w:eastAsia="Times New Roman" w:hAnsi="Calibri" w:cs="Calibri"/>
          <w:spacing w:val="-20"/>
          <w:sz w:val="18"/>
          <w:szCs w:val="18"/>
          <w:lang w:eastAsia="fr-FR"/>
        </w:rPr>
        <w:t xml:space="preserve">– </w:t>
      </w:r>
      <w:r>
        <w:rPr>
          <w:rFonts w:ascii="Calibri" w:eastAsia="Times New Roman" w:hAnsi="Calibri" w:cs="Calibri"/>
          <w:sz w:val="18"/>
          <w:szCs w:val="18"/>
          <w:lang w:eastAsia="fr-FR"/>
        </w:rPr>
        <w:t>Acepta desistimiento</w:t>
      </w:r>
    </w:p>
    <w:p w:rsidR="00F52752" w:rsidRPr="00F52752" w:rsidRDefault="00F52752" w:rsidP="00F52752">
      <w:pPr>
        <w:numPr>
          <w:ilvl w:val="0"/>
          <w:numId w:val="0"/>
        </w:numPr>
        <w:shd w:val="clear" w:color="auto" w:fill="FFFFFF"/>
        <w:tabs>
          <w:tab w:val="left" w:pos="1418"/>
          <w:tab w:val="left" w:pos="2115"/>
        </w:tabs>
        <w:spacing w:after="0" w:line="240" w:lineRule="auto"/>
        <w:jc w:val="both"/>
        <w:rPr>
          <w:rFonts w:ascii="Calibri" w:eastAsia="Times New Roman" w:hAnsi="Calibri" w:cs="Calibri"/>
          <w:bCs/>
          <w:iCs/>
          <w:sz w:val="18"/>
          <w:szCs w:val="18"/>
          <w:lang w:eastAsia="fr-FR"/>
        </w:rPr>
      </w:pPr>
      <w:r w:rsidRPr="00F52752">
        <w:rPr>
          <w:rFonts w:ascii="Calibri" w:eastAsia="Times New Roman" w:hAnsi="Calibri" w:cs="Calibri"/>
          <w:sz w:val="18"/>
          <w:szCs w:val="18"/>
          <w:lang w:eastAsia="fr-FR"/>
        </w:rPr>
        <w:t>Radicación Nro.:</w:t>
      </w:r>
      <w:r w:rsidRPr="00F52752">
        <w:rPr>
          <w:rFonts w:ascii="Calibri" w:eastAsia="Times New Roman" w:hAnsi="Calibri" w:cs="Calibri"/>
          <w:sz w:val="18"/>
          <w:szCs w:val="18"/>
          <w:lang w:eastAsia="fr-FR"/>
        </w:rPr>
        <w:tab/>
        <w:t xml:space="preserve">  </w:t>
      </w:r>
      <w:r w:rsidRPr="00F52752">
        <w:rPr>
          <w:rFonts w:ascii="Calibri" w:eastAsia="Times New Roman" w:hAnsi="Calibri" w:cs="Calibri"/>
          <w:sz w:val="18"/>
          <w:szCs w:val="18"/>
          <w:lang w:eastAsia="fr-FR"/>
        </w:rPr>
        <w:tab/>
      </w:r>
      <w:r w:rsidRPr="00F52752">
        <w:rPr>
          <w:rFonts w:ascii="Calibri" w:eastAsia="Times New Roman" w:hAnsi="Calibri" w:cs="Calibri"/>
          <w:sz w:val="18"/>
          <w:szCs w:val="18"/>
          <w:lang w:eastAsia="fr-FR"/>
        </w:rPr>
        <w:t>66001 60.00 035 2012 03389 01</w:t>
      </w:r>
    </w:p>
    <w:p w:rsidR="00F52752" w:rsidRPr="00F52752" w:rsidRDefault="00F52752" w:rsidP="00F52752">
      <w:pPr>
        <w:numPr>
          <w:ilvl w:val="0"/>
          <w:numId w:val="0"/>
        </w:num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Calibri" w:eastAsia="Batang" w:hAnsi="Calibri" w:cs="Calibri"/>
          <w:b/>
          <w:bCs/>
          <w:sz w:val="18"/>
          <w:szCs w:val="18"/>
          <w:lang w:eastAsia="es-ES"/>
        </w:rPr>
      </w:pPr>
      <w:r w:rsidRPr="00F52752">
        <w:rPr>
          <w:rFonts w:ascii="Calibri" w:eastAsia="Batang" w:hAnsi="Calibri" w:cs="Calibri"/>
          <w:bCs/>
          <w:sz w:val="18"/>
          <w:szCs w:val="18"/>
          <w:lang w:eastAsia="es-ES"/>
        </w:rPr>
        <w:t xml:space="preserve">Procesado:   </w:t>
      </w:r>
      <w:r w:rsidRPr="00F52752">
        <w:rPr>
          <w:rFonts w:ascii="Calibri" w:eastAsia="Batang" w:hAnsi="Calibri" w:cs="Calibri"/>
          <w:bCs/>
          <w:sz w:val="18"/>
          <w:szCs w:val="18"/>
          <w:lang w:eastAsia="es-ES"/>
        </w:rPr>
        <w:tab/>
      </w:r>
      <w:r w:rsidRPr="00F52752">
        <w:rPr>
          <w:rFonts w:ascii="Calibri" w:eastAsia="Batang" w:hAnsi="Calibri" w:cs="Calibri"/>
          <w:bCs/>
          <w:sz w:val="18"/>
          <w:szCs w:val="18"/>
          <w:lang w:eastAsia="es-ES"/>
        </w:rPr>
        <w:tab/>
      </w:r>
      <w:r w:rsidRPr="00F52752">
        <w:rPr>
          <w:rFonts w:ascii="Calibri" w:eastAsia="Batang" w:hAnsi="Calibri" w:cs="Calibri"/>
          <w:bCs/>
          <w:sz w:val="18"/>
          <w:szCs w:val="18"/>
          <w:lang w:eastAsia="es-ES"/>
        </w:rPr>
        <w:t>FABIÁN ANDRÉS RUBIO TOVAR</w:t>
      </w:r>
    </w:p>
    <w:p w:rsidR="00F52752" w:rsidRPr="00F52752" w:rsidRDefault="00F52752" w:rsidP="00F52752">
      <w:pPr>
        <w:numPr>
          <w:ilvl w:val="0"/>
          <w:numId w:val="0"/>
        </w:num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fr-FR"/>
        </w:rPr>
      </w:pPr>
      <w:r w:rsidRPr="00F52752">
        <w:rPr>
          <w:rFonts w:ascii="Calibri" w:eastAsia="Times New Roman" w:hAnsi="Calibri" w:cs="Calibri"/>
          <w:sz w:val="18"/>
          <w:szCs w:val="18"/>
          <w:lang w:eastAsia="fr-FR"/>
        </w:rPr>
        <w:t>Magistrado Ponente: </w:t>
      </w:r>
      <w:r w:rsidRPr="00F52752">
        <w:rPr>
          <w:rFonts w:ascii="Calibri" w:eastAsia="Times New Roman" w:hAnsi="Calibri" w:cs="Calibri"/>
          <w:sz w:val="18"/>
          <w:szCs w:val="18"/>
          <w:lang w:eastAsia="fr-FR"/>
        </w:rPr>
        <w:tab/>
        <w:t>JAIRO ERNESTO ESCOBAR SANZ</w:t>
      </w:r>
    </w:p>
    <w:p w:rsidR="00F52752" w:rsidRPr="00F52752" w:rsidRDefault="00F52752" w:rsidP="00F52752">
      <w:pPr>
        <w:shd w:val="clear" w:color="auto" w:fill="FFFFFF"/>
        <w:tabs>
          <w:tab w:val="left" w:pos="1418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sz w:val="18"/>
          <w:szCs w:val="18"/>
          <w:lang w:eastAsia="fr-FR"/>
        </w:rPr>
      </w:pPr>
    </w:p>
    <w:p w:rsidR="00F52752" w:rsidRPr="00F52752" w:rsidRDefault="00F52752" w:rsidP="00F52752">
      <w:pPr>
        <w:numPr>
          <w:ilvl w:val="0"/>
          <w:numId w:val="0"/>
        </w:numPr>
        <w:spacing w:after="0" w:line="240" w:lineRule="auto"/>
        <w:jc w:val="both"/>
        <w:rPr>
          <w:rFonts w:ascii="Calibri" w:eastAsia="Times New Roman" w:hAnsi="Calibri" w:cs="Calibri"/>
          <w:bCs/>
          <w:iCs/>
          <w:sz w:val="18"/>
          <w:szCs w:val="18"/>
          <w:lang w:eastAsia="fr-FR"/>
        </w:rPr>
      </w:pPr>
      <w:r w:rsidRPr="00F52752">
        <w:rPr>
          <w:rFonts w:ascii="Calibri" w:eastAsia="Times New Roman" w:hAnsi="Calibri" w:cs="Calibri"/>
          <w:b/>
          <w:bCs/>
          <w:iCs/>
          <w:sz w:val="18"/>
          <w:szCs w:val="18"/>
          <w:lang w:eastAsia="fr-FR"/>
        </w:rPr>
        <w:t xml:space="preserve">TEMA: </w:t>
      </w:r>
      <w:r w:rsidRPr="00F52752">
        <w:rPr>
          <w:rFonts w:ascii="Calibri" w:eastAsia="Times New Roman" w:hAnsi="Calibri" w:cs="Calibri"/>
          <w:b/>
          <w:bCs/>
          <w:iCs/>
          <w:sz w:val="18"/>
          <w:szCs w:val="18"/>
          <w:lang w:eastAsia="fr-FR"/>
        </w:rPr>
        <w:tab/>
      </w:r>
      <w:r w:rsidRPr="00F52752">
        <w:rPr>
          <w:rFonts w:ascii="Calibri" w:eastAsia="Times New Roman" w:hAnsi="Calibri" w:cs="Calibri"/>
          <w:b/>
          <w:bCs/>
          <w:iCs/>
          <w:sz w:val="18"/>
          <w:szCs w:val="18"/>
          <w:lang w:eastAsia="fr-FR"/>
        </w:rPr>
        <w:tab/>
      </w:r>
      <w:r w:rsidRPr="00F52752">
        <w:rPr>
          <w:rFonts w:ascii="Calibri" w:eastAsia="Times New Roman" w:hAnsi="Calibri" w:cs="Calibri"/>
          <w:b/>
          <w:bCs/>
          <w:iCs/>
          <w:sz w:val="18"/>
          <w:szCs w:val="18"/>
          <w:lang w:eastAsia="fr-FR"/>
        </w:rPr>
        <w:tab/>
      </w:r>
      <w:r>
        <w:rPr>
          <w:rFonts w:ascii="Calibri" w:eastAsia="Times New Roman" w:hAnsi="Calibri" w:cs="Calibri"/>
          <w:b/>
          <w:bCs/>
          <w:iCs/>
          <w:sz w:val="18"/>
          <w:szCs w:val="18"/>
          <w:lang w:eastAsia="fr-FR"/>
        </w:rPr>
        <w:t>HOMICIDIO</w:t>
      </w:r>
      <w:r w:rsidRPr="00F52752">
        <w:rPr>
          <w:rFonts w:ascii="Calibri" w:eastAsia="Times New Roman" w:hAnsi="Calibri" w:cs="Calibri"/>
          <w:b/>
          <w:bCs/>
          <w:iCs/>
          <w:sz w:val="18"/>
          <w:szCs w:val="18"/>
          <w:lang w:eastAsia="fr-FR"/>
        </w:rPr>
        <w:t xml:space="preserve"> / </w:t>
      </w:r>
      <w:r>
        <w:rPr>
          <w:rFonts w:ascii="Calibri" w:eastAsia="Times New Roman" w:hAnsi="Calibri" w:cs="Calibri"/>
          <w:b/>
          <w:bCs/>
          <w:iCs/>
          <w:sz w:val="18"/>
          <w:szCs w:val="18"/>
          <w:lang w:eastAsia="fr-FR"/>
        </w:rPr>
        <w:t>DESISTIMIENTO APELACIÓN</w:t>
      </w:r>
      <w:r w:rsidRPr="00F52752">
        <w:rPr>
          <w:rFonts w:ascii="Calibri" w:eastAsia="Times New Roman" w:hAnsi="Calibri" w:cs="Calibri"/>
          <w:b/>
          <w:bCs/>
          <w:iCs/>
          <w:sz w:val="18"/>
          <w:szCs w:val="18"/>
          <w:lang w:eastAsia="fr-FR"/>
        </w:rPr>
        <w:t xml:space="preserve">.  </w:t>
      </w:r>
      <w:r w:rsidRPr="00F52752">
        <w:rPr>
          <w:rFonts w:ascii="Calibri" w:eastAsia="Times New Roman" w:hAnsi="Calibri" w:cs="Calibri"/>
          <w:bCs/>
          <w:iCs/>
          <w:sz w:val="18"/>
          <w:szCs w:val="18"/>
          <w:lang w:eastAsia="fr-FR"/>
        </w:rPr>
        <w:t>La Corporación se encuentra habilitada pa</w:t>
      </w:r>
      <w:r>
        <w:rPr>
          <w:rFonts w:ascii="Calibri" w:eastAsia="Times New Roman" w:hAnsi="Calibri" w:cs="Calibri"/>
          <w:bCs/>
          <w:iCs/>
          <w:sz w:val="18"/>
          <w:szCs w:val="18"/>
          <w:lang w:eastAsia="fr-FR"/>
        </w:rPr>
        <w:t xml:space="preserve">ra revisar la decisión apelada. </w:t>
      </w:r>
      <w:r w:rsidRPr="00F52752">
        <w:rPr>
          <w:rFonts w:ascii="Calibri" w:eastAsia="Times New Roman" w:hAnsi="Calibri" w:cs="Calibri"/>
          <w:bCs/>
          <w:iCs/>
          <w:sz w:val="18"/>
          <w:szCs w:val="18"/>
          <w:lang w:eastAsia="fr-FR"/>
        </w:rPr>
        <w:t xml:space="preserve">El artículo 97 de la Ley 1395/10 que adiciona la Ley 906 de 2004 con su artículo 179 F., normativa que adopta medidas de descongestión, expresa que “Podrá </w:t>
      </w:r>
      <w:proofErr w:type="spellStart"/>
      <w:r w:rsidRPr="00F52752">
        <w:rPr>
          <w:rFonts w:ascii="Calibri" w:eastAsia="Times New Roman" w:hAnsi="Calibri" w:cs="Calibri"/>
          <w:bCs/>
          <w:iCs/>
          <w:sz w:val="18"/>
          <w:szCs w:val="18"/>
          <w:lang w:eastAsia="fr-FR"/>
        </w:rPr>
        <w:t>desistírse</w:t>
      </w:r>
      <w:proofErr w:type="spellEnd"/>
      <w:r w:rsidRPr="00F52752">
        <w:rPr>
          <w:rFonts w:ascii="Calibri" w:eastAsia="Times New Roman" w:hAnsi="Calibri" w:cs="Calibri"/>
          <w:bCs/>
          <w:iCs/>
          <w:sz w:val="18"/>
          <w:szCs w:val="18"/>
          <w:lang w:eastAsia="fr-FR"/>
        </w:rPr>
        <w:t xml:space="preserve"> de los recursos antes de que el fu</w:t>
      </w:r>
      <w:r>
        <w:rPr>
          <w:rFonts w:ascii="Calibri" w:eastAsia="Times New Roman" w:hAnsi="Calibri" w:cs="Calibri"/>
          <w:bCs/>
          <w:iCs/>
          <w:sz w:val="18"/>
          <w:szCs w:val="18"/>
          <w:lang w:eastAsia="fr-FR"/>
        </w:rPr>
        <w:t xml:space="preserve">ncionario judicial los decida”. </w:t>
      </w:r>
      <w:r w:rsidRPr="00F52752">
        <w:rPr>
          <w:rFonts w:ascii="Calibri" w:eastAsia="Times New Roman" w:hAnsi="Calibri" w:cs="Calibri"/>
          <w:bCs/>
          <w:iCs/>
          <w:sz w:val="18"/>
          <w:szCs w:val="18"/>
          <w:lang w:eastAsia="fr-FR"/>
        </w:rPr>
        <w:t>Es evidente entonces que la prerrogativa de desistir de la apelación le asiste a la parte que la interpone, hasta antes de que el funcionario decida el recurso.</w:t>
      </w:r>
    </w:p>
    <w:p w:rsidR="00F52752" w:rsidRDefault="00F52752" w:rsidP="00F52752">
      <w:pPr>
        <w:numPr>
          <w:ilvl w:val="0"/>
          <w:numId w:val="0"/>
        </w:numPr>
        <w:spacing w:after="0" w:line="240" w:lineRule="auto"/>
        <w:ind w:left="1080" w:hanging="360"/>
        <w:jc w:val="both"/>
        <w:rPr>
          <w:rFonts w:ascii="Calibri" w:eastAsia="Times New Roman" w:hAnsi="Calibri" w:cs="Calibri"/>
          <w:bCs/>
          <w:iCs/>
          <w:sz w:val="18"/>
          <w:szCs w:val="18"/>
          <w:lang w:eastAsia="fr-FR"/>
        </w:rPr>
      </w:pPr>
    </w:p>
    <w:p w:rsidR="00F52752" w:rsidRDefault="00F52752" w:rsidP="00F52752">
      <w:pPr>
        <w:numPr>
          <w:ilvl w:val="0"/>
          <w:numId w:val="0"/>
        </w:numPr>
        <w:spacing w:after="0" w:line="240" w:lineRule="auto"/>
        <w:ind w:left="1080" w:hanging="360"/>
        <w:jc w:val="both"/>
        <w:rPr>
          <w:rFonts w:ascii="Calibri" w:eastAsia="Times New Roman" w:hAnsi="Calibri" w:cs="Calibri"/>
          <w:bCs/>
          <w:iCs/>
          <w:sz w:val="18"/>
          <w:szCs w:val="18"/>
          <w:lang w:eastAsia="fr-FR"/>
        </w:rPr>
      </w:pPr>
    </w:p>
    <w:p w:rsidR="00F52752" w:rsidRDefault="00F52752" w:rsidP="00F52752">
      <w:pPr>
        <w:numPr>
          <w:ilvl w:val="0"/>
          <w:numId w:val="0"/>
        </w:numPr>
        <w:spacing w:after="0" w:line="240" w:lineRule="auto"/>
        <w:ind w:left="1080" w:hanging="360"/>
        <w:jc w:val="both"/>
        <w:rPr>
          <w:rFonts w:ascii="Calibri" w:eastAsia="Times New Roman" w:hAnsi="Calibri" w:cs="Calibri"/>
          <w:bCs/>
          <w:iCs/>
          <w:sz w:val="18"/>
          <w:szCs w:val="18"/>
          <w:lang w:eastAsia="fr-FR"/>
        </w:rPr>
      </w:pPr>
      <w:bookmarkStart w:id="0" w:name="_GoBack"/>
      <w:bookmarkEnd w:id="0"/>
    </w:p>
    <w:p w:rsidR="00F52752" w:rsidRDefault="00F52752" w:rsidP="00F52752">
      <w:pPr>
        <w:numPr>
          <w:ilvl w:val="0"/>
          <w:numId w:val="0"/>
        </w:numPr>
        <w:spacing w:after="0" w:line="240" w:lineRule="auto"/>
        <w:ind w:left="1080" w:hanging="360"/>
        <w:jc w:val="both"/>
        <w:rPr>
          <w:rFonts w:ascii="Calibri" w:eastAsia="Times New Roman" w:hAnsi="Calibri" w:cs="Calibri"/>
          <w:bCs/>
          <w:iCs/>
          <w:sz w:val="18"/>
          <w:szCs w:val="18"/>
          <w:lang w:eastAsia="fr-FR"/>
        </w:rPr>
      </w:pPr>
    </w:p>
    <w:p w:rsidR="00F52752" w:rsidRDefault="00F52752" w:rsidP="00F52752">
      <w:pPr>
        <w:numPr>
          <w:ilvl w:val="0"/>
          <w:numId w:val="0"/>
        </w:numPr>
        <w:spacing w:after="0" w:line="240" w:lineRule="auto"/>
        <w:ind w:left="1080" w:hanging="360"/>
        <w:jc w:val="both"/>
        <w:rPr>
          <w:rFonts w:ascii="Calibri" w:eastAsia="Times New Roman" w:hAnsi="Calibri" w:cs="Calibri"/>
          <w:bCs/>
          <w:iCs/>
          <w:sz w:val="18"/>
          <w:szCs w:val="18"/>
          <w:lang w:eastAsia="fr-FR"/>
        </w:rPr>
      </w:pPr>
    </w:p>
    <w:p w:rsidR="00F52752" w:rsidRDefault="00F52752" w:rsidP="00F52752">
      <w:pPr>
        <w:numPr>
          <w:ilvl w:val="0"/>
          <w:numId w:val="0"/>
        </w:numPr>
        <w:spacing w:after="0" w:line="240" w:lineRule="auto"/>
        <w:ind w:left="1080" w:hanging="360"/>
        <w:jc w:val="both"/>
        <w:rPr>
          <w:rFonts w:ascii="Arial" w:eastAsia="Times New Roman" w:hAnsi="Arial" w:cs="Arial"/>
          <w:b/>
          <w:sz w:val="24"/>
          <w:szCs w:val="24"/>
          <w:lang w:val="es-CO" w:eastAsia="es-ES"/>
        </w:rPr>
      </w:pPr>
    </w:p>
    <w:p w:rsidR="005B577B" w:rsidRPr="005B577B" w:rsidRDefault="005B577B" w:rsidP="00EB26BC">
      <w:pPr>
        <w:numPr>
          <w:ilvl w:val="0"/>
          <w:numId w:val="0"/>
        </w:numPr>
        <w:spacing w:after="0" w:line="360" w:lineRule="auto"/>
        <w:ind w:right="-6"/>
        <w:jc w:val="center"/>
        <w:rPr>
          <w:rFonts w:ascii="Arial" w:eastAsia="Times New Roman" w:hAnsi="Arial" w:cs="Arial"/>
          <w:b/>
          <w:sz w:val="24"/>
          <w:szCs w:val="24"/>
          <w:lang w:val="es-CO" w:eastAsia="es-ES"/>
        </w:rPr>
      </w:pPr>
      <w:r w:rsidRPr="005B577B">
        <w:rPr>
          <w:rFonts w:ascii="Arial" w:eastAsia="Times New Roman" w:hAnsi="Arial" w:cs="Arial"/>
          <w:b/>
          <w:sz w:val="24"/>
          <w:szCs w:val="24"/>
          <w:lang w:val="es-CO" w:eastAsia="es-ES"/>
        </w:rPr>
        <w:t>RAMA JUDICIAL DEL PODER PÚBLICO</w:t>
      </w:r>
    </w:p>
    <w:p w:rsidR="005B577B" w:rsidRPr="005B577B" w:rsidRDefault="005B577B" w:rsidP="00EB26BC">
      <w:pPr>
        <w:numPr>
          <w:ilvl w:val="0"/>
          <w:numId w:val="0"/>
        </w:numPr>
        <w:spacing w:after="0" w:line="360" w:lineRule="auto"/>
        <w:ind w:right="-6"/>
        <w:jc w:val="center"/>
        <w:rPr>
          <w:rFonts w:ascii="Arial" w:eastAsia="Times New Roman" w:hAnsi="Arial" w:cs="Arial"/>
          <w:b/>
          <w:sz w:val="24"/>
          <w:szCs w:val="24"/>
          <w:lang w:val="es-CO" w:eastAsia="es-ES"/>
        </w:rPr>
      </w:pPr>
      <w:r w:rsidRPr="005B577B">
        <w:rPr>
          <w:rFonts w:ascii="Arial" w:eastAsia="Times New Roman" w:hAnsi="Arial" w:cs="Arial"/>
          <w:b/>
          <w:bCs/>
          <w:sz w:val="24"/>
          <w:szCs w:val="24"/>
          <w:lang w:val="es-CO" w:eastAsia="es-ES"/>
        </w:rPr>
        <w:fldChar w:fldCharType="begin"/>
      </w:r>
      <w:r w:rsidRPr="005B577B">
        <w:rPr>
          <w:rFonts w:ascii="Arial" w:eastAsia="Times New Roman" w:hAnsi="Arial" w:cs="Arial"/>
          <w:b/>
          <w:bCs/>
          <w:sz w:val="24"/>
          <w:szCs w:val="24"/>
          <w:lang w:val="es-CO" w:eastAsia="es-ES"/>
        </w:rPr>
        <w:instrText xml:space="preserve"> INCLUDEPICTURE  "http://www.mintransporte.gov.co/images/escudo.gif" \* MERGEFORMATINET </w:instrText>
      </w:r>
      <w:r w:rsidRPr="005B577B">
        <w:rPr>
          <w:rFonts w:ascii="Arial" w:eastAsia="Times New Roman" w:hAnsi="Arial" w:cs="Arial"/>
          <w:b/>
          <w:bCs/>
          <w:sz w:val="24"/>
          <w:szCs w:val="24"/>
          <w:lang w:val="es-CO" w:eastAsia="es-ES"/>
        </w:rPr>
        <w:fldChar w:fldCharType="separate"/>
      </w:r>
      <w:r w:rsidRPr="005B577B">
        <w:rPr>
          <w:rFonts w:ascii="Arial" w:eastAsia="Times New Roman" w:hAnsi="Arial" w:cs="Arial"/>
          <w:b/>
          <w:bCs/>
          <w:sz w:val="24"/>
          <w:szCs w:val="24"/>
          <w:lang w:val="es-CO" w:eastAsia="es-ES"/>
        </w:rPr>
        <w:fldChar w:fldCharType="begin"/>
      </w:r>
      <w:r w:rsidRPr="005B577B">
        <w:rPr>
          <w:rFonts w:ascii="Arial" w:eastAsia="Times New Roman" w:hAnsi="Arial" w:cs="Arial"/>
          <w:b/>
          <w:bCs/>
          <w:sz w:val="24"/>
          <w:szCs w:val="24"/>
          <w:lang w:val="es-CO" w:eastAsia="es-ES"/>
        </w:rPr>
        <w:instrText xml:space="preserve"> INCLUDEPICTURE  "http://www.mintransporte.gov.co/images/escudo.gif" \* MERGEFORMATINET </w:instrText>
      </w:r>
      <w:r w:rsidRPr="005B577B">
        <w:rPr>
          <w:rFonts w:ascii="Arial" w:eastAsia="Times New Roman" w:hAnsi="Arial" w:cs="Arial"/>
          <w:b/>
          <w:bCs/>
          <w:sz w:val="24"/>
          <w:szCs w:val="24"/>
          <w:lang w:val="es-CO" w:eastAsia="es-ES"/>
        </w:rPr>
        <w:fldChar w:fldCharType="separate"/>
      </w:r>
      <w:r w:rsidRPr="005B577B">
        <w:rPr>
          <w:rFonts w:ascii="Arial" w:eastAsia="Times New Roman" w:hAnsi="Arial" w:cs="Arial"/>
          <w:b/>
          <w:bCs/>
          <w:sz w:val="24"/>
          <w:szCs w:val="24"/>
          <w:lang w:val="es-CO" w:eastAsia="es-ES"/>
        </w:rPr>
        <w:fldChar w:fldCharType="begin"/>
      </w:r>
      <w:r w:rsidRPr="005B577B">
        <w:rPr>
          <w:rFonts w:ascii="Arial" w:eastAsia="Times New Roman" w:hAnsi="Arial" w:cs="Arial"/>
          <w:b/>
          <w:bCs/>
          <w:sz w:val="24"/>
          <w:szCs w:val="24"/>
          <w:lang w:val="es-CO" w:eastAsia="es-ES"/>
        </w:rPr>
        <w:instrText xml:space="preserve"> INCLUDEPICTURE  "http://www.mintransporte.gov.co/images/escudo.gif" \* MERGEFORMATINET </w:instrText>
      </w:r>
      <w:r w:rsidRPr="005B577B">
        <w:rPr>
          <w:rFonts w:ascii="Arial" w:eastAsia="Times New Roman" w:hAnsi="Arial" w:cs="Arial"/>
          <w:b/>
          <w:bCs/>
          <w:sz w:val="24"/>
          <w:szCs w:val="24"/>
          <w:lang w:val="es-CO" w:eastAsia="es-ES"/>
        </w:rPr>
        <w:fldChar w:fldCharType="separate"/>
      </w:r>
      <w:r w:rsidRPr="005B577B">
        <w:rPr>
          <w:rFonts w:ascii="Arial" w:eastAsia="Times New Roman" w:hAnsi="Arial" w:cs="Arial"/>
          <w:b/>
          <w:bCs/>
          <w:sz w:val="24"/>
          <w:szCs w:val="24"/>
          <w:lang w:val="es-CO" w:eastAsia="es-ES"/>
        </w:rPr>
        <w:fldChar w:fldCharType="begin"/>
      </w:r>
      <w:r w:rsidRPr="005B577B">
        <w:rPr>
          <w:rFonts w:ascii="Arial" w:eastAsia="Times New Roman" w:hAnsi="Arial" w:cs="Arial"/>
          <w:b/>
          <w:bCs/>
          <w:sz w:val="24"/>
          <w:szCs w:val="24"/>
          <w:lang w:val="es-CO" w:eastAsia="es-ES"/>
        </w:rPr>
        <w:instrText xml:space="preserve"> INCLUDEPICTURE  "http://www.mintransporte.gov.co/images/escudo.gif" \* MERGEFORMATINET </w:instrText>
      </w:r>
      <w:r w:rsidRPr="005B577B">
        <w:rPr>
          <w:rFonts w:ascii="Arial" w:eastAsia="Times New Roman" w:hAnsi="Arial" w:cs="Arial"/>
          <w:b/>
          <w:bCs/>
          <w:sz w:val="24"/>
          <w:szCs w:val="24"/>
          <w:lang w:val="es-CO" w:eastAsia="es-ES"/>
        </w:rPr>
        <w:fldChar w:fldCharType="separate"/>
      </w:r>
      <w:r w:rsidRPr="005B577B">
        <w:rPr>
          <w:rFonts w:ascii="Arial" w:eastAsia="Times New Roman" w:hAnsi="Arial" w:cs="Arial"/>
          <w:b/>
          <w:bCs/>
          <w:sz w:val="24"/>
          <w:szCs w:val="24"/>
          <w:lang w:val="es-CO" w:eastAsia="es-ES"/>
        </w:rPr>
        <w:fldChar w:fldCharType="begin"/>
      </w:r>
      <w:r w:rsidRPr="005B577B">
        <w:rPr>
          <w:rFonts w:ascii="Arial" w:eastAsia="Times New Roman" w:hAnsi="Arial" w:cs="Arial"/>
          <w:b/>
          <w:bCs/>
          <w:sz w:val="24"/>
          <w:szCs w:val="24"/>
          <w:lang w:val="es-CO" w:eastAsia="es-ES"/>
        </w:rPr>
        <w:instrText xml:space="preserve"> INCLUDEPICTURE  "http://www.mintransporte.gov.co/images/escudo.gif" \* MERGEFORMATINET </w:instrText>
      </w:r>
      <w:r w:rsidRPr="005B577B">
        <w:rPr>
          <w:rFonts w:ascii="Arial" w:eastAsia="Times New Roman" w:hAnsi="Arial" w:cs="Arial"/>
          <w:b/>
          <w:bCs/>
          <w:sz w:val="24"/>
          <w:szCs w:val="24"/>
          <w:lang w:val="es-CO" w:eastAsia="es-ES"/>
        </w:rPr>
        <w:fldChar w:fldCharType="separate"/>
      </w:r>
      <w:r w:rsidR="000570B0">
        <w:rPr>
          <w:rFonts w:ascii="Arial" w:eastAsia="Times New Roman" w:hAnsi="Arial" w:cs="Arial"/>
          <w:b/>
          <w:bCs/>
          <w:sz w:val="24"/>
          <w:szCs w:val="24"/>
          <w:lang w:val="es-CO" w:eastAsia="es-ES"/>
        </w:rPr>
        <w:fldChar w:fldCharType="begin"/>
      </w:r>
      <w:r w:rsidR="000570B0">
        <w:rPr>
          <w:rFonts w:ascii="Arial" w:eastAsia="Times New Roman" w:hAnsi="Arial" w:cs="Arial"/>
          <w:b/>
          <w:bCs/>
          <w:sz w:val="24"/>
          <w:szCs w:val="24"/>
          <w:lang w:val="es-CO" w:eastAsia="es-ES"/>
        </w:rPr>
        <w:instrText xml:space="preserve"> INCLUDEPICTURE  "http://www.mintransporte.gov.co/images/escudo.gif" \* MERGEFORMATINET </w:instrText>
      </w:r>
      <w:r w:rsidR="000570B0">
        <w:rPr>
          <w:rFonts w:ascii="Arial" w:eastAsia="Times New Roman" w:hAnsi="Arial" w:cs="Arial"/>
          <w:b/>
          <w:bCs/>
          <w:sz w:val="24"/>
          <w:szCs w:val="24"/>
          <w:lang w:val="es-CO" w:eastAsia="es-ES"/>
        </w:rPr>
        <w:fldChar w:fldCharType="separate"/>
      </w:r>
      <w:r w:rsidR="00D64F0D">
        <w:rPr>
          <w:rFonts w:ascii="Arial" w:eastAsia="Times New Roman" w:hAnsi="Arial" w:cs="Arial"/>
          <w:b/>
          <w:bCs/>
          <w:sz w:val="24"/>
          <w:szCs w:val="24"/>
          <w:lang w:val="es-CO" w:eastAsia="es-ES"/>
        </w:rPr>
        <w:fldChar w:fldCharType="begin"/>
      </w:r>
      <w:r w:rsidR="00D64F0D">
        <w:rPr>
          <w:rFonts w:ascii="Arial" w:eastAsia="Times New Roman" w:hAnsi="Arial" w:cs="Arial"/>
          <w:b/>
          <w:bCs/>
          <w:sz w:val="24"/>
          <w:szCs w:val="24"/>
          <w:lang w:val="es-CO" w:eastAsia="es-ES"/>
        </w:rPr>
        <w:instrText xml:space="preserve"> </w:instrText>
      </w:r>
      <w:r w:rsidR="00D64F0D">
        <w:rPr>
          <w:rFonts w:ascii="Arial" w:eastAsia="Times New Roman" w:hAnsi="Arial" w:cs="Arial"/>
          <w:b/>
          <w:bCs/>
          <w:sz w:val="24"/>
          <w:szCs w:val="24"/>
          <w:lang w:val="es-CO" w:eastAsia="es-ES"/>
        </w:rPr>
        <w:instrText>INCLUDEPICTURE  "http://www.mintransporte.gov.co/images/escudo.gif" \* MERGEFORMATINET</w:instrText>
      </w:r>
      <w:r w:rsidR="00D64F0D">
        <w:rPr>
          <w:rFonts w:ascii="Arial" w:eastAsia="Times New Roman" w:hAnsi="Arial" w:cs="Arial"/>
          <w:b/>
          <w:bCs/>
          <w:sz w:val="24"/>
          <w:szCs w:val="24"/>
          <w:lang w:val="es-CO" w:eastAsia="es-ES"/>
        </w:rPr>
        <w:instrText xml:space="preserve"> </w:instrText>
      </w:r>
      <w:r w:rsidR="00D64F0D">
        <w:rPr>
          <w:rFonts w:ascii="Arial" w:eastAsia="Times New Roman" w:hAnsi="Arial" w:cs="Arial"/>
          <w:b/>
          <w:bCs/>
          <w:sz w:val="24"/>
          <w:szCs w:val="24"/>
          <w:lang w:val="es-CO" w:eastAsia="es-ES"/>
        </w:rPr>
        <w:fldChar w:fldCharType="separate"/>
      </w:r>
      <w:r w:rsidR="00F52752">
        <w:rPr>
          <w:rFonts w:ascii="Arial" w:eastAsia="Times New Roman" w:hAnsi="Arial" w:cs="Arial"/>
          <w:b/>
          <w:bCs/>
          <w:sz w:val="24"/>
          <w:szCs w:val="24"/>
          <w:lang w:val="es-CO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5pt">
            <v:imagedata r:id="rId7" r:href="rId8"/>
          </v:shape>
        </w:pict>
      </w:r>
      <w:r w:rsidR="00D64F0D">
        <w:rPr>
          <w:rFonts w:ascii="Arial" w:eastAsia="Times New Roman" w:hAnsi="Arial" w:cs="Arial"/>
          <w:b/>
          <w:bCs/>
          <w:sz w:val="24"/>
          <w:szCs w:val="24"/>
          <w:lang w:val="es-CO" w:eastAsia="es-ES"/>
        </w:rPr>
        <w:fldChar w:fldCharType="end"/>
      </w:r>
      <w:r w:rsidR="000570B0">
        <w:rPr>
          <w:rFonts w:ascii="Arial" w:eastAsia="Times New Roman" w:hAnsi="Arial" w:cs="Arial"/>
          <w:b/>
          <w:bCs/>
          <w:sz w:val="24"/>
          <w:szCs w:val="24"/>
          <w:lang w:val="es-CO" w:eastAsia="es-ES"/>
        </w:rPr>
        <w:fldChar w:fldCharType="end"/>
      </w:r>
      <w:r w:rsidRPr="005B577B">
        <w:rPr>
          <w:rFonts w:ascii="Arial" w:eastAsia="Times New Roman" w:hAnsi="Arial" w:cs="Arial"/>
          <w:b/>
          <w:bCs/>
          <w:sz w:val="24"/>
          <w:szCs w:val="24"/>
          <w:lang w:val="es-CO" w:eastAsia="es-ES"/>
        </w:rPr>
        <w:fldChar w:fldCharType="end"/>
      </w:r>
      <w:r w:rsidRPr="005B577B">
        <w:rPr>
          <w:rFonts w:ascii="Arial" w:eastAsia="Times New Roman" w:hAnsi="Arial" w:cs="Arial"/>
          <w:b/>
          <w:bCs/>
          <w:sz w:val="24"/>
          <w:szCs w:val="24"/>
          <w:lang w:val="es-CO" w:eastAsia="es-ES"/>
        </w:rPr>
        <w:fldChar w:fldCharType="end"/>
      </w:r>
      <w:r w:rsidRPr="005B577B">
        <w:rPr>
          <w:rFonts w:ascii="Arial" w:eastAsia="Times New Roman" w:hAnsi="Arial" w:cs="Arial"/>
          <w:b/>
          <w:bCs/>
          <w:sz w:val="24"/>
          <w:szCs w:val="24"/>
          <w:lang w:val="es-CO" w:eastAsia="es-ES"/>
        </w:rPr>
        <w:fldChar w:fldCharType="end"/>
      </w:r>
      <w:r w:rsidRPr="005B577B">
        <w:rPr>
          <w:rFonts w:ascii="Arial" w:eastAsia="Times New Roman" w:hAnsi="Arial" w:cs="Arial"/>
          <w:b/>
          <w:bCs/>
          <w:sz w:val="24"/>
          <w:szCs w:val="24"/>
          <w:lang w:val="es-CO" w:eastAsia="es-ES"/>
        </w:rPr>
        <w:fldChar w:fldCharType="end"/>
      </w:r>
      <w:r w:rsidRPr="005B577B">
        <w:rPr>
          <w:rFonts w:ascii="Arial" w:eastAsia="Times New Roman" w:hAnsi="Arial" w:cs="Arial"/>
          <w:b/>
          <w:bCs/>
          <w:sz w:val="24"/>
          <w:szCs w:val="24"/>
          <w:lang w:val="es-CO" w:eastAsia="es-ES"/>
        </w:rPr>
        <w:fldChar w:fldCharType="end"/>
      </w:r>
    </w:p>
    <w:p w:rsidR="005B577B" w:rsidRPr="005B577B" w:rsidRDefault="005B577B" w:rsidP="00EB26BC">
      <w:pPr>
        <w:numPr>
          <w:ilvl w:val="0"/>
          <w:numId w:val="0"/>
        </w:numPr>
        <w:spacing w:after="0" w:line="360" w:lineRule="auto"/>
        <w:ind w:right="-6"/>
        <w:jc w:val="center"/>
        <w:rPr>
          <w:rFonts w:ascii="Arial" w:eastAsia="Times New Roman" w:hAnsi="Arial" w:cs="Arial"/>
          <w:b/>
          <w:sz w:val="24"/>
          <w:szCs w:val="24"/>
          <w:lang w:val="es-CO" w:eastAsia="es-ES"/>
        </w:rPr>
      </w:pPr>
      <w:r w:rsidRPr="005B577B">
        <w:rPr>
          <w:rFonts w:ascii="Arial" w:eastAsia="Times New Roman" w:hAnsi="Arial" w:cs="Arial"/>
          <w:b/>
          <w:sz w:val="24"/>
          <w:szCs w:val="24"/>
          <w:lang w:val="es-CO" w:eastAsia="es-ES"/>
        </w:rPr>
        <w:t>TRIBUNAL SUPERIOR DEL DISTRITO JUDICIAL DE PEREIRA - RISARALDA</w:t>
      </w:r>
    </w:p>
    <w:p w:rsidR="005B577B" w:rsidRDefault="005B577B" w:rsidP="00EB26BC">
      <w:pPr>
        <w:keepNext/>
        <w:numPr>
          <w:ilvl w:val="0"/>
          <w:numId w:val="0"/>
        </w:numPr>
        <w:spacing w:after="0" w:line="360" w:lineRule="auto"/>
        <w:ind w:right="-6"/>
        <w:jc w:val="center"/>
        <w:outlineLvl w:val="3"/>
        <w:rPr>
          <w:rFonts w:ascii="Arial" w:eastAsia="Times New Roman" w:hAnsi="Arial" w:cs="Arial"/>
          <w:b/>
          <w:iCs/>
          <w:sz w:val="24"/>
          <w:szCs w:val="24"/>
          <w:lang w:val="es-CO" w:eastAsia="es-ES"/>
        </w:rPr>
      </w:pPr>
      <w:r w:rsidRPr="005B577B">
        <w:rPr>
          <w:rFonts w:ascii="Arial" w:eastAsia="Times New Roman" w:hAnsi="Arial" w:cs="Arial"/>
          <w:b/>
          <w:iCs/>
          <w:sz w:val="24"/>
          <w:szCs w:val="24"/>
          <w:lang w:val="es-CO" w:eastAsia="es-ES"/>
        </w:rPr>
        <w:t>SALA DE DECISIÓN PENAL</w:t>
      </w:r>
    </w:p>
    <w:p w:rsidR="00EB26BC" w:rsidRDefault="00EB26BC" w:rsidP="00EB26BC">
      <w:pPr>
        <w:keepNext/>
        <w:numPr>
          <w:ilvl w:val="0"/>
          <w:numId w:val="0"/>
        </w:numPr>
        <w:spacing w:after="0" w:line="360" w:lineRule="auto"/>
        <w:ind w:right="-6"/>
        <w:jc w:val="center"/>
        <w:outlineLvl w:val="3"/>
        <w:rPr>
          <w:rFonts w:ascii="Arial" w:eastAsia="Times New Roman" w:hAnsi="Arial" w:cs="Arial"/>
          <w:b/>
          <w:iCs/>
          <w:sz w:val="24"/>
          <w:szCs w:val="24"/>
          <w:lang w:val="es-CO" w:eastAsia="es-ES"/>
        </w:rPr>
      </w:pPr>
    </w:p>
    <w:p w:rsidR="00EB26BC" w:rsidRPr="00EB26BC" w:rsidRDefault="00EB26BC" w:rsidP="00EB26BC">
      <w:pPr>
        <w:keepNext/>
        <w:numPr>
          <w:ilvl w:val="0"/>
          <w:numId w:val="0"/>
        </w:numPr>
        <w:spacing w:after="0" w:line="360" w:lineRule="auto"/>
        <w:ind w:left="360" w:right="-6"/>
        <w:outlineLvl w:val="3"/>
        <w:rPr>
          <w:rFonts w:ascii="Arial" w:eastAsia="Times New Roman" w:hAnsi="Arial" w:cs="Arial"/>
          <w:iCs/>
          <w:sz w:val="24"/>
          <w:szCs w:val="24"/>
          <w:lang w:val="es-CO" w:eastAsia="es-ES"/>
        </w:rPr>
      </w:pPr>
      <w:r w:rsidRPr="00EB26BC">
        <w:rPr>
          <w:rFonts w:ascii="Arial" w:eastAsia="Times New Roman" w:hAnsi="Arial" w:cs="Arial"/>
          <w:iCs/>
          <w:sz w:val="24"/>
          <w:szCs w:val="24"/>
          <w:lang w:val="es-CO" w:eastAsia="es-ES"/>
        </w:rPr>
        <w:t xml:space="preserve">Pereira, </w:t>
      </w:r>
      <w:r w:rsidR="00A64C60">
        <w:rPr>
          <w:rFonts w:ascii="Arial" w:eastAsia="Times New Roman" w:hAnsi="Arial" w:cs="Arial"/>
          <w:iCs/>
          <w:sz w:val="24"/>
          <w:szCs w:val="24"/>
          <w:lang w:val="es-CO" w:eastAsia="es-ES"/>
        </w:rPr>
        <w:t xml:space="preserve">veintiuno (21) de marzo de dos mil dieciocho (2018)  </w:t>
      </w:r>
    </w:p>
    <w:p w:rsidR="00EB26BC" w:rsidRPr="00EB26BC" w:rsidRDefault="00EB26BC" w:rsidP="00EB26BC">
      <w:pPr>
        <w:keepNext/>
        <w:numPr>
          <w:ilvl w:val="0"/>
          <w:numId w:val="0"/>
        </w:numPr>
        <w:spacing w:after="0" w:line="360" w:lineRule="auto"/>
        <w:ind w:left="360" w:right="-6"/>
        <w:outlineLvl w:val="3"/>
        <w:rPr>
          <w:rFonts w:ascii="Arial" w:eastAsia="Times New Roman" w:hAnsi="Arial" w:cs="Arial"/>
          <w:iCs/>
          <w:sz w:val="24"/>
          <w:szCs w:val="24"/>
          <w:lang w:val="es-CO" w:eastAsia="es-ES"/>
        </w:rPr>
      </w:pPr>
      <w:r w:rsidRPr="00EB26BC">
        <w:rPr>
          <w:rFonts w:ascii="Arial" w:eastAsia="Times New Roman" w:hAnsi="Arial" w:cs="Arial"/>
          <w:iCs/>
          <w:sz w:val="24"/>
          <w:szCs w:val="24"/>
          <w:lang w:val="es-CO" w:eastAsia="es-ES"/>
        </w:rPr>
        <w:t xml:space="preserve">Acta Nro. </w:t>
      </w:r>
      <w:r w:rsidR="00A64C60">
        <w:rPr>
          <w:rFonts w:ascii="Arial" w:eastAsia="Times New Roman" w:hAnsi="Arial" w:cs="Arial"/>
          <w:iCs/>
          <w:sz w:val="24"/>
          <w:szCs w:val="24"/>
          <w:lang w:val="es-CO" w:eastAsia="es-ES"/>
        </w:rPr>
        <w:t>268</w:t>
      </w:r>
    </w:p>
    <w:p w:rsidR="00EB26BC" w:rsidRPr="00EB26BC" w:rsidRDefault="00EB26BC" w:rsidP="00EB26BC">
      <w:pPr>
        <w:keepNext/>
        <w:numPr>
          <w:ilvl w:val="0"/>
          <w:numId w:val="0"/>
        </w:numPr>
        <w:spacing w:after="0" w:line="360" w:lineRule="auto"/>
        <w:ind w:left="360" w:right="-6"/>
        <w:outlineLvl w:val="3"/>
        <w:rPr>
          <w:rFonts w:ascii="Arial" w:eastAsia="Times New Roman" w:hAnsi="Arial" w:cs="Arial"/>
          <w:iCs/>
          <w:sz w:val="24"/>
          <w:szCs w:val="24"/>
          <w:lang w:val="es-CO" w:eastAsia="es-ES"/>
        </w:rPr>
      </w:pPr>
      <w:r w:rsidRPr="00EB26BC">
        <w:rPr>
          <w:rFonts w:ascii="Arial" w:eastAsia="Times New Roman" w:hAnsi="Arial" w:cs="Arial"/>
          <w:iCs/>
          <w:sz w:val="24"/>
          <w:szCs w:val="24"/>
          <w:lang w:val="es-CO" w:eastAsia="es-ES"/>
        </w:rPr>
        <w:t>Hora:</w:t>
      </w:r>
      <w:r w:rsidR="00A64C60">
        <w:rPr>
          <w:rFonts w:ascii="Arial" w:eastAsia="Times New Roman" w:hAnsi="Arial" w:cs="Arial"/>
          <w:iCs/>
          <w:sz w:val="24"/>
          <w:szCs w:val="24"/>
          <w:lang w:val="es-CO" w:eastAsia="es-ES"/>
        </w:rPr>
        <w:t xml:space="preserve"> 2:00 p.m. </w:t>
      </w:r>
    </w:p>
    <w:p w:rsidR="005B577B" w:rsidRPr="005B577B" w:rsidRDefault="005B577B" w:rsidP="00EB26BC">
      <w:pPr>
        <w:keepNext/>
        <w:numPr>
          <w:ilvl w:val="0"/>
          <w:numId w:val="0"/>
        </w:numPr>
        <w:spacing w:after="0" w:line="360" w:lineRule="auto"/>
        <w:ind w:right="-6"/>
        <w:jc w:val="both"/>
        <w:outlineLvl w:val="3"/>
        <w:rPr>
          <w:rFonts w:ascii="Arial" w:eastAsia="Times New Roman" w:hAnsi="Arial" w:cs="Arial"/>
          <w:b/>
          <w:iCs/>
          <w:sz w:val="24"/>
          <w:szCs w:val="24"/>
          <w:lang w:val="es-CO" w:eastAsia="es-ES"/>
        </w:rPr>
      </w:pPr>
    </w:p>
    <w:p w:rsidR="00EB26BC" w:rsidRPr="00EB26BC" w:rsidRDefault="00EB26BC" w:rsidP="00EB26BC">
      <w:pPr>
        <w:numPr>
          <w:ilvl w:val="0"/>
          <w:numId w:val="0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B26BC" w:rsidRPr="00EB26BC" w:rsidRDefault="00EB26BC" w:rsidP="00EB26BC">
      <w:pPr>
        <w:numPr>
          <w:ilvl w:val="0"/>
          <w:numId w:val="0"/>
        </w:numPr>
        <w:spacing w:line="360" w:lineRule="auto"/>
        <w:ind w:left="1080" w:hanging="360"/>
        <w:jc w:val="center"/>
        <w:rPr>
          <w:rFonts w:ascii="Arial" w:hAnsi="Arial" w:cs="Arial"/>
          <w:sz w:val="24"/>
          <w:szCs w:val="24"/>
        </w:rPr>
      </w:pPr>
      <w:r w:rsidRPr="00EB26BC">
        <w:rPr>
          <w:rFonts w:ascii="Arial" w:hAnsi="Arial" w:cs="Arial"/>
          <w:sz w:val="24"/>
          <w:szCs w:val="24"/>
        </w:rPr>
        <w:t>1. VISTOS</w:t>
      </w:r>
    </w:p>
    <w:p w:rsidR="00EB26BC" w:rsidRDefault="00EB26BC" w:rsidP="00EB26BC">
      <w:pPr>
        <w:pStyle w:val="Sinespaciado"/>
        <w:numPr>
          <w:ilvl w:val="0"/>
          <w:numId w:val="0"/>
        </w:numPr>
        <w:spacing w:line="360" w:lineRule="auto"/>
        <w:ind w:left="720"/>
        <w:rPr>
          <w:u w:val="none"/>
        </w:rPr>
      </w:pPr>
      <w:r w:rsidRPr="00EB26BC">
        <w:rPr>
          <w:u w:val="none"/>
        </w:rPr>
        <w:t>Decide la Sala la solicitud de desistimiento presentada por el apoderado del señor Fabián Andrés Rubio Tovar, frente al recurso que había sido interpuesto contra la sentencia del 26/11/2013, proferida por el Juzgado Cuarto Penal del Circuito de Pereira (R/da), dentro del proceso que se le adelanta por la conducta de homicidio y fabricación, tráfico y porte de armas de fuego o municiones.</w:t>
      </w:r>
    </w:p>
    <w:p w:rsidR="00EB26BC" w:rsidRDefault="00EB26BC" w:rsidP="00EB26BC">
      <w:pPr>
        <w:pStyle w:val="Sinespaciado"/>
        <w:numPr>
          <w:ilvl w:val="0"/>
          <w:numId w:val="0"/>
        </w:numPr>
        <w:spacing w:line="360" w:lineRule="auto"/>
        <w:ind w:left="720"/>
        <w:rPr>
          <w:u w:val="none"/>
        </w:rPr>
      </w:pPr>
    </w:p>
    <w:p w:rsidR="00EB26BC" w:rsidRPr="00EB26BC" w:rsidRDefault="00EB26BC" w:rsidP="00EB26BC">
      <w:pPr>
        <w:pStyle w:val="Sinespaciado"/>
        <w:numPr>
          <w:ilvl w:val="0"/>
          <w:numId w:val="0"/>
        </w:numPr>
        <w:spacing w:line="360" w:lineRule="auto"/>
        <w:ind w:left="720"/>
        <w:rPr>
          <w:u w:val="none"/>
        </w:rPr>
      </w:pPr>
    </w:p>
    <w:p w:rsidR="00EB26BC" w:rsidRDefault="00EB26BC" w:rsidP="00EB26BC">
      <w:pPr>
        <w:pStyle w:val="Sinespaciado"/>
        <w:numPr>
          <w:ilvl w:val="0"/>
          <w:numId w:val="0"/>
        </w:numPr>
        <w:spacing w:line="360" w:lineRule="auto"/>
        <w:ind w:left="720"/>
        <w:jc w:val="center"/>
        <w:rPr>
          <w:u w:val="none"/>
        </w:rPr>
      </w:pPr>
      <w:r w:rsidRPr="00EB26BC">
        <w:rPr>
          <w:u w:val="none"/>
        </w:rPr>
        <w:t>2. PARA RESOLVER SE CONSIDERA</w:t>
      </w:r>
    </w:p>
    <w:p w:rsidR="00EB26BC" w:rsidRPr="00EB26BC" w:rsidRDefault="00EB26BC" w:rsidP="00EB26BC">
      <w:pPr>
        <w:pStyle w:val="Sinespaciado"/>
        <w:numPr>
          <w:ilvl w:val="0"/>
          <w:numId w:val="0"/>
        </w:numPr>
        <w:spacing w:line="360" w:lineRule="auto"/>
        <w:ind w:left="720"/>
        <w:rPr>
          <w:u w:val="none"/>
        </w:rPr>
      </w:pPr>
    </w:p>
    <w:p w:rsidR="00EB26BC" w:rsidRPr="00EB26BC" w:rsidRDefault="00EB26BC" w:rsidP="00EB26BC">
      <w:pPr>
        <w:pStyle w:val="Sinespaciado"/>
        <w:numPr>
          <w:ilvl w:val="0"/>
          <w:numId w:val="0"/>
        </w:numPr>
        <w:spacing w:line="360" w:lineRule="auto"/>
        <w:ind w:left="720"/>
        <w:rPr>
          <w:u w:val="none"/>
        </w:rPr>
      </w:pPr>
      <w:r w:rsidRPr="00EB26BC">
        <w:rPr>
          <w:u w:val="none"/>
        </w:rPr>
        <w:t>La Corporación se encuentra habilitada para revisar la decisión apelada.</w:t>
      </w:r>
    </w:p>
    <w:p w:rsidR="00EB26BC" w:rsidRDefault="00EB26BC" w:rsidP="00EB26BC">
      <w:pPr>
        <w:pStyle w:val="Sinespaciado"/>
        <w:numPr>
          <w:ilvl w:val="0"/>
          <w:numId w:val="0"/>
        </w:numPr>
        <w:spacing w:line="360" w:lineRule="auto"/>
        <w:ind w:left="720"/>
        <w:rPr>
          <w:u w:val="none"/>
        </w:rPr>
      </w:pPr>
      <w:r w:rsidRPr="00EB26BC">
        <w:rPr>
          <w:u w:val="none"/>
        </w:rPr>
        <w:t xml:space="preserve">El artículo 97 de la Ley 1395/10 que adiciona la Ley 906 de 2004 con su artículo 179 F., normativa que adopta medidas de descongestión, expresa que “Podrá </w:t>
      </w:r>
      <w:proofErr w:type="spellStart"/>
      <w:r w:rsidRPr="00EB26BC">
        <w:rPr>
          <w:u w:val="none"/>
        </w:rPr>
        <w:t>desistírse</w:t>
      </w:r>
      <w:proofErr w:type="spellEnd"/>
      <w:r w:rsidRPr="00EB26BC">
        <w:rPr>
          <w:u w:val="none"/>
        </w:rPr>
        <w:t xml:space="preserve"> de los recursos antes de que el funcionario judicial los decida”.</w:t>
      </w:r>
    </w:p>
    <w:p w:rsidR="00EB26BC" w:rsidRPr="00EB26BC" w:rsidRDefault="00EB26BC" w:rsidP="00EB26BC">
      <w:pPr>
        <w:pStyle w:val="Sinespaciado"/>
        <w:numPr>
          <w:ilvl w:val="0"/>
          <w:numId w:val="0"/>
        </w:numPr>
        <w:spacing w:line="360" w:lineRule="auto"/>
        <w:ind w:left="720"/>
        <w:rPr>
          <w:u w:val="none"/>
        </w:rPr>
      </w:pPr>
    </w:p>
    <w:p w:rsidR="00EB26BC" w:rsidRDefault="00EB26BC" w:rsidP="00EB26BC">
      <w:pPr>
        <w:pStyle w:val="Sinespaciado"/>
        <w:numPr>
          <w:ilvl w:val="0"/>
          <w:numId w:val="0"/>
        </w:numPr>
        <w:spacing w:line="360" w:lineRule="auto"/>
        <w:ind w:left="720"/>
        <w:rPr>
          <w:u w:val="none"/>
        </w:rPr>
      </w:pPr>
      <w:r w:rsidRPr="00EB26BC">
        <w:rPr>
          <w:u w:val="none"/>
        </w:rPr>
        <w:lastRenderedPageBreak/>
        <w:t>Es evidente entonces que la prerrogativa de desistir de la apelación le asiste a la parte que la interpone, hasta antes de que el funcionario decida el recurso.</w:t>
      </w:r>
    </w:p>
    <w:p w:rsidR="00EB26BC" w:rsidRPr="00EB26BC" w:rsidRDefault="00EB26BC" w:rsidP="00EB26BC">
      <w:pPr>
        <w:pStyle w:val="Sinespaciado"/>
        <w:numPr>
          <w:ilvl w:val="0"/>
          <w:numId w:val="0"/>
        </w:numPr>
        <w:spacing w:line="360" w:lineRule="auto"/>
        <w:ind w:left="720"/>
        <w:rPr>
          <w:u w:val="none"/>
        </w:rPr>
      </w:pPr>
    </w:p>
    <w:p w:rsidR="00EB26BC" w:rsidRDefault="00EB26BC" w:rsidP="00EB26BC">
      <w:pPr>
        <w:pStyle w:val="Sinespaciado"/>
        <w:numPr>
          <w:ilvl w:val="0"/>
          <w:numId w:val="0"/>
        </w:numPr>
        <w:spacing w:line="360" w:lineRule="auto"/>
        <w:ind w:left="720"/>
        <w:rPr>
          <w:u w:val="none"/>
        </w:rPr>
      </w:pPr>
      <w:r w:rsidRPr="00EB26BC">
        <w:rPr>
          <w:u w:val="none"/>
        </w:rPr>
        <w:t>Teniendo en cuenta lo anterior, resulta procedente la petición formulada por abogado que representa los intereses del señor Fabián Andrés Rubio Tovar, y en consecuencia se admitirá el desistimiento del recurso de apelación que había sido interpuesto contra la sentencia del 26/11/2013.</w:t>
      </w:r>
    </w:p>
    <w:p w:rsidR="00EB26BC" w:rsidRPr="00EB26BC" w:rsidRDefault="00EB26BC" w:rsidP="00EB26BC">
      <w:pPr>
        <w:pStyle w:val="Sinespaciado"/>
        <w:numPr>
          <w:ilvl w:val="0"/>
          <w:numId w:val="0"/>
        </w:numPr>
        <w:spacing w:line="360" w:lineRule="auto"/>
        <w:ind w:left="720"/>
        <w:rPr>
          <w:u w:val="none"/>
        </w:rPr>
      </w:pPr>
    </w:p>
    <w:p w:rsidR="00EB26BC" w:rsidRDefault="00EB26BC" w:rsidP="00EB26BC">
      <w:pPr>
        <w:pStyle w:val="Sinespaciado"/>
        <w:numPr>
          <w:ilvl w:val="0"/>
          <w:numId w:val="0"/>
        </w:numPr>
        <w:spacing w:line="360" w:lineRule="auto"/>
        <w:ind w:left="720"/>
        <w:rPr>
          <w:u w:val="none"/>
        </w:rPr>
      </w:pPr>
    </w:p>
    <w:p w:rsidR="00EB26BC" w:rsidRPr="00EB26BC" w:rsidRDefault="00EB26BC" w:rsidP="00EB26BC">
      <w:pPr>
        <w:pStyle w:val="Sinespaciado"/>
        <w:numPr>
          <w:ilvl w:val="0"/>
          <w:numId w:val="0"/>
        </w:numPr>
        <w:spacing w:line="360" w:lineRule="auto"/>
        <w:ind w:left="720"/>
        <w:rPr>
          <w:u w:val="none"/>
        </w:rPr>
      </w:pPr>
      <w:r w:rsidRPr="00EB26BC">
        <w:rPr>
          <w:u w:val="none"/>
        </w:rPr>
        <w:t>En ese orden de ideas, la Sala Penal del Tribunal Superior del Distrito Judicial de Pereira,</w:t>
      </w:r>
    </w:p>
    <w:p w:rsidR="00EB26BC" w:rsidRDefault="00EB26BC" w:rsidP="00EB26BC">
      <w:pPr>
        <w:pStyle w:val="Sinespaciado"/>
        <w:numPr>
          <w:ilvl w:val="0"/>
          <w:numId w:val="0"/>
        </w:numPr>
        <w:spacing w:line="360" w:lineRule="auto"/>
        <w:ind w:left="720"/>
        <w:rPr>
          <w:u w:val="none"/>
        </w:rPr>
      </w:pPr>
    </w:p>
    <w:p w:rsidR="00EB26BC" w:rsidRDefault="00EB26BC" w:rsidP="00EB26BC">
      <w:pPr>
        <w:pStyle w:val="Sinespaciado"/>
        <w:numPr>
          <w:ilvl w:val="0"/>
          <w:numId w:val="0"/>
        </w:numPr>
        <w:spacing w:line="360" w:lineRule="auto"/>
        <w:ind w:left="720"/>
        <w:rPr>
          <w:u w:val="none"/>
        </w:rPr>
      </w:pPr>
    </w:p>
    <w:p w:rsidR="00EB26BC" w:rsidRPr="00EB26BC" w:rsidRDefault="00EB26BC" w:rsidP="00EB26BC">
      <w:pPr>
        <w:pStyle w:val="Sinespaciado"/>
        <w:numPr>
          <w:ilvl w:val="0"/>
          <w:numId w:val="0"/>
        </w:numPr>
        <w:spacing w:line="360" w:lineRule="auto"/>
        <w:ind w:left="720"/>
        <w:jc w:val="center"/>
        <w:rPr>
          <w:u w:val="none"/>
        </w:rPr>
      </w:pPr>
      <w:r w:rsidRPr="00EB26BC">
        <w:rPr>
          <w:u w:val="none"/>
        </w:rPr>
        <w:t>RESUELVE:</w:t>
      </w:r>
    </w:p>
    <w:p w:rsidR="00EB26BC" w:rsidRDefault="00EB26BC" w:rsidP="00EB26BC">
      <w:pPr>
        <w:pStyle w:val="Sinespaciado"/>
        <w:numPr>
          <w:ilvl w:val="0"/>
          <w:numId w:val="0"/>
        </w:numPr>
        <w:spacing w:line="360" w:lineRule="auto"/>
        <w:ind w:left="720"/>
        <w:rPr>
          <w:u w:val="none"/>
        </w:rPr>
      </w:pPr>
    </w:p>
    <w:p w:rsidR="00EB26BC" w:rsidRDefault="00EB26BC" w:rsidP="00EB26BC">
      <w:pPr>
        <w:pStyle w:val="Sinespaciado"/>
        <w:numPr>
          <w:ilvl w:val="0"/>
          <w:numId w:val="0"/>
        </w:numPr>
        <w:spacing w:line="360" w:lineRule="auto"/>
        <w:ind w:left="720"/>
        <w:rPr>
          <w:u w:val="none"/>
        </w:rPr>
      </w:pPr>
      <w:r w:rsidRPr="00EB26BC">
        <w:rPr>
          <w:u w:val="none"/>
        </w:rPr>
        <w:t>Primero: ADMITIR el desistimiento del recurso de apelación interpuesto contra la decisión del 26/11/2013, proferida por el Juzgado Cuarto Penal del Circuito de Pereira (R/da), materia de estas diligencias.</w:t>
      </w:r>
    </w:p>
    <w:p w:rsidR="00EB26BC" w:rsidRPr="00EB26BC" w:rsidRDefault="00EB26BC" w:rsidP="00EB26BC">
      <w:pPr>
        <w:pStyle w:val="Sinespaciado"/>
        <w:numPr>
          <w:ilvl w:val="0"/>
          <w:numId w:val="0"/>
        </w:numPr>
        <w:spacing w:line="360" w:lineRule="auto"/>
        <w:ind w:left="720"/>
        <w:rPr>
          <w:u w:val="none"/>
        </w:rPr>
      </w:pPr>
    </w:p>
    <w:p w:rsidR="00EB26BC" w:rsidRPr="00EB26BC" w:rsidRDefault="00EB26BC" w:rsidP="00EB26BC">
      <w:pPr>
        <w:pStyle w:val="Sinespaciado"/>
        <w:numPr>
          <w:ilvl w:val="0"/>
          <w:numId w:val="0"/>
        </w:numPr>
        <w:spacing w:line="360" w:lineRule="auto"/>
        <w:ind w:left="720"/>
        <w:rPr>
          <w:u w:val="none"/>
        </w:rPr>
      </w:pPr>
      <w:r w:rsidRPr="00EB26BC">
        <w:rPr>
          <w:u w:val="none"/>
        </w:rPr>
        <w:t>Segundo: Se ordena remitir el expediente al Despacho de origen para los fines subsiguientes.</w:t>
      </w:r>
    </w:p>
    <w:p w:rsidR="00EB26BC" w:rsidRDefault="00EB26BC" w:rsidP="00EB26BC">
      <w:pPr>
        <w:pStyle w:val="Sinespaciado"/>
        <w:numPr>
          <w:ilvl w:val="0"/>
          <w:numId w:val="0"/>
        </w:numPr>
        <w:spacing w:line="360" w:lineRule="auto"/>
        <w:ind w:left="720"/>
        <w:rPr>
          <w:u w:val="none"/>
        </w:rPr>
      </w:pPr>
    </w:p>
    <w:p w:rsidR="00E528EF" w:rsidRDefault="00E528EF" w:rsidP="00EB26BC">
      <w:pPr>
        <w:pStyle w:val="Sinespaciado"/>
        <w:numPr>
          <w:ilvl w:val="0"/>
          <w:numId w:val="0"/>
        </w:numPr>
        <w:spacing w:line="360" w:lineRule="auto"/>
        <w:ind w:left="720"/>
        <w:rPr>
          <w:u w:val="none"/>
        </w:rPr>
      </w:pPr>
    </w:p>
    <w:p w:rsidR="00E528EF" w:rsidRDefault="00E528EF" w:rsidP="00EB26BC">
      <w:pPr>
        <w:pStyle w:val="Sinespaciado"/>
        <w:numPr>
          <w:ilvl w:val="0"/>
          <w:numId w:val="0"/>
        </w:numPr>
        <w:spacing w:line="360" w:lineRule="auto"/>
        <w:ind w:left="720"/>
        <w:rPr>
          <w:u w:val="none"/>
        </w:rPr>
      </w:pPr>
    </w:p>
    <w:p w:rsidR="005B44E8" w:rsidRDefault="005B44E8" w:rsidP="00EB26BC">
      <w:pPr>
        <w:pStyle w:val="Sinespaciado"/>
        <w:numPr>
          <w:ilvl w:val="0"/>
          <w:numId w:val="0"/>
        </w:numPr>
        <w:spacing w:line="360" w:lineRule="auto"/>
        <w:rPr>
          <w:u w:val="none"/>
        </w:rPr>
      </w:pPr>
    </w:p>
    <w:p w:rsidR="00E528EF" w:rsidRPr="00E528EF" w:rsidRDefault="00E528EF" w:rsidP="00E528EF">
      <w:pPr>
        <w:pStyle w:val="Sinespaciado"/>
        <w:numPr>
          <w:ilvl w:val="0"/>
          <w:numId w:val="0"/>
        </w:numPr>
        <w:spacing w:line="360" w:lineRule="auto"/>
        <w:ind w:left="720"/>
        <w:jc w:val="center"/>
        <w:rPr>
          <w:u w:val="none"/>
        </w:rPr>
      </w:pPr>
      <w:r w:rsidRPr="00E528EF">
        <w:rPr>
          <w:u w:val="none"/>
        </w:rPr>
        <w:t>JAIRO ERNESTO ESCOBAR SANZ</w:t>
      </w:r>
    </w:p>
    <w:p w:rsidR="00E528EF" w:rsidRPr="00E528EF" w:rsidRDefault="00E528EF" w:rsidP="00E528EF">
      <w:pPr>
        <w:pStyle w:val="Sinespaciado"/>
        <w:numPr>
          <w:ilvl w:val="0"/>
          <w:numId w:val="0"/>
        </w:numPr>
        <w:spacing w:line="360" w:lineRule="auto"/>
        <w:ind w:left="720"/>
        <w:jc w:val="center"/>
        <w:rPr>
          <w:u w:val="none"/>
        </w:rPr>
      </w:pPr>
      <w:r w:rsidRPr="00E528EF">
        <w:rPr>
          <w:u w:val="none"/>
        </w:rPr>
        <w:t>Magistrado</w:t>
      </w:r>
    </w:p>
    <w:p w:rsidR="00E528EF" w:rsidRDefault="00E528EF" w:rsidP="00E528EF">
      <w:pPr>
        <w:pStyle w:val="Sinespaciado"/>
        <w:numPr>
          <w:ilvl w:val="0"/>
          <w:numId w:val="0"/>
        </w:numPr>
        <w:spacing w:line="360" w:lineRule="auto"/>
        <w:rPr>
          <w:u w:val="none"/>
        </w:rPr>
      </w:pPr>
    </w:p>
    <w:p w:rsidR="00E528EF" w:rsidRPr="00E528EF" w:rsidRDefault="00E528EF" w:rsidP="00E528EF">
      <w:pPr>
        <w:pStyle w:val="Sinespaciado"/>
        <w:numPr>
          <w:ilvl w:val="0"/>
          <w:numId w:val="0"/>
        </w:numPr>
        <w:spacing w:line="360" w:lineRule="auto"/>
        <w:rPr>
          <w:u w:val="none"/>
        </w:rPr>
      </w:pPr>
    </w:p>
    <w:p w:rsidR="00E528EF" w:rsidRPr="00E528EF" w:rsidRDefault="00E528EF" w:rsidP="00E528EF">
      <w:pPr>
        <w:pStyle w:val="Sinespaciado"/>
        <w:numPr>
          <w:ilvl w:val="0"/>
          <w:numId w:val="0"/>
        </w:numPr>
        <w:spacing w:line="360" w:lineRule="auto"/>
        <w:ind w:left="720"/>
        <w:jc w:val="center"/>
        <w:rPr>
          <w:u w:val="none"/>
        </w:rPr>
      </w:pPr>
    </w:p>
    <w:p w:rsidR="00E528EF" w:rsidRPr="00E528EF" w:rsidRDefault="00E528EF" w:rsidP="00E528EF">
      <w:pPr>
        <w:pStyle w:val="Sinespaciado"/>
        <w:numPr>
          <w:ilvl w:val="0"/>
          <w:numId w:val="0"/>
        </w:numPr>
        <w:spacing w:line="360" w:lineRule="auto"/>
        <w:ind w:left="720"/>
        <w:jc w:val="center"/>
        <w:rPr>
          <w:u w:val="none"/>
        </w:rPr>
      </w:pPr>
      <w:r w:rsidRPr="00E528EF">
        <w:rPr>
          <w:u w:val="none"/>
        </w:rPr>
        <w:t xml:space="preserve">MANUEL </w:t>
      </w:r>
      <w:proofErr w:type="spellStart"/>
      <w:r w:rsidRPr="00E528EF">
        <w:rPr>
          <w:u w:val="none"/>
        </w:rPr>
        <w:t>YARZAGARAY</w:t>
      </w:r>
      <w:proofErr w:type="spellEnd"/>
      <w:r w:rsidRPr="00E528EF">
        <w:rPr>
          <w:u w:val="none"/>
        </w:rPr>
        <w:t xml:space="preserve"> BANDERA</w:t>
      </w:r>
    </w:p>
    <w:p w:rsidR="00E528EF" w:rsidRPr="00E528EF" w:rsidRDefault="00E528EF" w:rsidP="00E528EF">
      <w:pPr>
        <w:pStyle w:val="Sinespaciado"/>
        <w:numPr>
          <w:ilvl w:val="0"/>
          <w:numId w:val="0"/>
        </w:numPr>
        <w:spacing w:line="360" w:lineRule="auto"/>
        <w:ind w:left="720"/>
        <w:jc w:val="center"/>
        <w:rPr>
          <w:u w:val="none"/>
        </w:rPr>
      </w:pPr>
      <w:r w:rsidRPr="00E528EF">
        <w:rPr>
          <w:u w:val="none"/>
        </w:rPr>
        <w:t>Magistrado</w:t>
      </w:r>
    </w:p>
    <w:p w:rsidR="00E528EF" w:rsidRDefault="00E528EF" w:rsidP="00E528EF">
      <w:pPr>
        <w:pStyle w:val="Sinespaciado"/>
        <w:numPr>
          <w:ilvl w:val="0"/>
          <w:numId w:val="0"/>
        </w:numPr>
        <w:spacing w:line="360" w:lineRule="auto"/>
        <w:ind w:left="720"/>
        <w:jc w:val="center"/>
        <w:rPr>
          <w:u w:val="none"/>
        </w:rPr>
      </w:pPr>
    </w:p>
    <w:p w:rsidR="00E528EF" w:rsidRDefault="00E528EF" w:rsidP="00E528EF">
      <w:pPr>
        <w:pStyle w:val="Sinespaciado"/>
        <w:numPr>
          <w:ilvl w:val="0"/>
          <w:numId w:val="0"/>
        </w:numPr>
        <w:spacing w:line="360" w:lineRule="auto"/>
        <w:ind w:left="720"/>
        <w:jc w:val="center"/>
        <w:rPr>
          <w:u w:val="none"/>
        </w:rPr>
      </w:pPr>
    </w:p>
    <w:p w:rsidR="00E528EF" w:rsidRPr="00E528EF" w:rsidRDefault="00E528EF" w:rsidP="00E528EF">
      <w:pPr>
        <w:pStyle w:val="Sinespaciado"/>
        <w:numPr>
          <w:ilvl w:val="0"/>
          <w:numId w:val="0"/>
        </w:numPr>
        <w:spacing w:line="360" w:lineRule="auto"/>
        <w:ind w:left="720"/>
        <w:jc w:val="center"/>
        <w:rPr>
          <w:u w:val="none"/>
        </w:rPr>
      </w:pPr>
    </w:p>
    <w:p w:rsidR="00E528EF" w:rsidRPr="00E528EF" w:rsidRDefault="00E528EF" w:rsidP="00E528EF">
      <w:pPr>
        <w:pStyle w:val="Sinespaciado"/>
        <w:numPr>
          <w:ilvl w:val="0"/>
          <w:numId w:val="0"/>
        </w:numPr>
        <w:spacing w:line="360" w:lineRule="auto"/>
        <w:ind w:left="720"/>
        <w:jc w:val="center"/>
        <w:rPr>
          <w:u w:val="none"/>
        </w:rPr>
      </w:pPr>
      <w:r w:rsidRPr="00E528EF">
        <w:rPr>
          <w:u w:val="none"/>
        </w:rPr>
        <w:t>JORGE ARTURO CASTAÑO DUQUE</w:t>
      </w:r>
    </w:p>
    <w:p w:rsidR="00E528EF" w:rsidRPr="00E528EF" w:rsidRDefault="00E528EF" w:rsidP="00E528EF">
      <w:pPr>
        <w:pStyle w:val="Sinespaciado"/>
        <w:numPr>
          <w:ilvl w:val="0"/>
          <w:numId w:val="0"/>
        </w:numPr>
        <w:spacing w:line="360" w:lineRule="auto"/>
        <w:ind w:left="720"/>
        <w:jc w:val="center"/>
        <w:rPr>
          <w:u w:val="none"/>
        </w:rPr>
      </w:pPr>
      <w:r w:rsidRPr="00E528EF">
        <w:rPr>
          <w:u w:val="none"/>
        </w:rPr>
        <w:t>Magistrado</w:t>
      </w:r>
    </w:p>
    <w:p w:rsidR="00E528EF" w:rsidRPr="00E528EF" w:rsidRDefault="00E528EF" w:rsidP="00E528EF">
      <w:pPr>
        <w:pStyle w:val="Sinespaciado"/>
        <w:numPr>
          <w:ilvl w:val="0"/>
          <w:numId w:val="0"/>
        </w:numPr>
        <w:spacing w:line="360" w:lineRule="auto"/>
        <w:ind w:left="720"/>
        <w:jc w:val="center"/>
        <w:rPr>
          <w:u w:val="none"/>
        </w:rPr>
      </w:pPr>
    </w:p>
    <w:p w:rsidR="00E528EF" w:rsidRPr="00E528EF" w:rsidRDefault="00E528EF" w:rsidP="00E528EF">
      <w:pPr>
        <w:pStyle w:val="Sinespaciado"/>
        <w:numPr>
          <w:ilvl w:val="0"/>
          <w:numId w:val="0"/>
        </w:numPr>
        <w:spacing w:line="360" w:lineRule="auto"/>
        <w:ind w:left="720"/>
        <w:jc w:val="center"/>
        <w:rPr>
          <w:u w:val="none"/>
        </w:rPr>
      </w:pPr>
    </w:p>
    <w:p w:rsidR="00EB26BC" w:rsidRPr="00EB26BC" w:rsidRDefault="00EB26BC" w:rsidP="00E528EF">
      <w:pPr>
        <w:pStyle w:val="Sinespaciado"/>
        <w:numPr>
          <w:ilvl w:val="0"/>
          <w:numId w:val="0"/>
        </w:numPr>
        <w:spacing w:line="360" w:lineRule="auto"/>
        <w:ind w:left="720"/>
        <w:jc w:val="center"/>
        <w:rPr>
          <w:u w:val="none"/>
        </w:rPr>
      </w:pPr>
    </w:p>
    <w:sectPr w:rsidR="00EB26BC" w:rsidRPr="00EB26BC" w:rsidSect="00EB26BC">
      <w:headerReference w:type="default" r:id="rId9"/>
      <w:pgSz w:w="12242" w:h="19442" w:code="26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F0D" w:rsidRDefault="00D64F0D" w:rsidP="005B577B">
      <w:pPr>
        <w:spacing w:after="0" w:line="240" w:lineRule="auto"/>
      </w:pPr>
      <w:r>
        <w:separator/>
      </w:r>
    </w:p>
  </w:endnote>
  <w:endnote w:type="continuationSeparator" w:id="0">
    <w:p w:rsidR="00D64F0D" w:rsidRDefault="00D64F0D" w:rsidP="005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¢®E¡ËcE¡Ë¢çEcE¡Ë¢çE¢®EcEc¡Ë¢çE¢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F0D" w:rsidRDefault="00D64F0D" w:rsidP="005B577B">
      <w:pPr>
        <w:spacing w:after="0" w:line="240" w:lineRule="auto"/>
      </w:pPr>
      <w:r>
        <w:separator/>
      </w:r>
    </w:p>
  </w:footnote>
  <w:footnote w:type="continuationSeparator" w:id="0">
    <w:p w:rsidR="00D64F0D" w:rsidRDefault="00D64F0D" w:rsidP="005B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77B" w:rsidRPr="005B577B" w:rsidRDefault="005B577B" w:rsidP="005B577B">
    <w:pPr>
      <w:pStyle w:val="Sinespaciado"/>
      <w:numPr>
        <w:ilvl w:val="0"/>
        <w:numId w:val="0"/>
      </w:numPr>
      <w:ind w:left="720"/>
      <w:jc w:val="right"/>
      <w:rPr>
        <w:b/>
        <w:sz w:val="20"/>
        <w:szCs w:val="20"/>
        <w:u w:val="none"/>
      </w:rPr>
    </w:pPr>
    <w:r w:rsidRPr="005B577B">
      <w:rPr>
        <w:b/>
        <w:sz w:val="20"/>
        <w:szCs w:val="20"/>
        <w:u w:val="none"/>
      </w:rPr>
      <w:t xml:space="preserve">Radicado: 66001 60.00 035 2012 03389 01 </w:t>
    </w:r>
  </w:p>
  <w:p w:rsidR="005B577B" w:rsidRDefault="005B577B" w:rsidP="005B577B">
    <w:pPr>
      <w:pStyle w:val="Sinespaciado"/>
      <w:numPr>
        <w:ilvl w:val="0"/>
        <w:numId w:val="0"/>
      </w:numPr>
      <w:ind w:left="720"/>
      <w:jc w:val="right"/>
      <w:rPr>
        <w:b/>
        <w:sz w:val="20"/>
        <w:szCs w:val="20"/>
        <w:u w:val="none"/>
      </w:rPr>
    </w:pPr>
    <w:r w:rsidRPr="005B577B">
      <w:rPr>
        <w:b/>
        <w:sz w:val="20"/>
        <w:szCs w:val="20"/>
        <w:u w:val="none"/>
      </w:rPr>
      <w:t xml:space="preserve">Acusado: Fabián Andrés Rubio Tovar Delito: Homicidio y otro </w:t>
    </w:r>
  </w:p>
  <w:p w:rsidR="005B577B" w:rsidRDefault="005B577B" w:rsidP="005B577B">
    <w:pPr>
      <w:pStyle w:val="Sinespaciado"/>
      <w:numPr>
        <w:ilvl w:val="0"/>
        <w:numId w:val="0"/>
      </w:numPr>
      <w:ind w:left="720"/>
      <w:jc w:val="right"/>
      <w:rPr>
        <w:b/>
        <w:sz w:val="20"/>
        <w:szCs w:val="20"/>
        <w:u w:val="none"/>
      </w:rPr>
    </w:pPr>
    <w:r w:rsidRPr="005B577B">
      <w:rPr>
        <w:b/>
        <w:sz w:val="20"/>
        <w:szCs w:val="20"/>
        <w:u w:val="none"/>
      </w:rPr>
      <w:t>Asunto: Acepta desistimiento</w:t>
    </w:r>
  </w:p>
  <w:p w:rsidR="005B577B" w:rsidRPr="005B577B" w:rsidRDefault="005B577B" w:rsidP="005B577B">
    <w:pPr>
      <w:pStyle w:val="Sinespaciado"/>
      <w:numPr>
        <w:ilvl w:val="0"/>
        <w:numId w:val="0"/>
      </w:numPr>
      <w:ind w:left="720"/>
      <w:jc w:val="right"/>
      <w:rPr>
        <w:b/>
        <w:sz w:val="20"/>
        <w:szCs w:val="20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54C1D"/>
    <w:multiLevelType w:val="hybridMultilevel"/>
    <w:tmpl w:val="D3B458DC"/>
    <w:lvl w:ilvl="0" w:tplc="51FA7ED0">
      <w:start w:val="1"/>
      <w:numFmt w:val="bullet"/>
      <w:pStyle w:val="Norma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1D7528"/>
    <w:multiLevelType w:val="hybridMultilevel"/>
    <w:tmpl w:val="2EA831C8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32396C95"/>
    <w:multiLevelType w:val="multilevel"/>
    <w:tmpl w:val="99FCE2C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3DEC58CC"/>
    <w:multiLevelType w:val="hybridMultilevel"/>
    <w:tmpl w:val="982C43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8F65AC"/>
    <w:multiLevelType w:val="hybridMultilevel"/>
    <w:tmpl w:val="703047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B6BDA"/>
    <w:multiLevelType w:val="multilevel"/>
    <w:tmpl w:val="D7C8BAF0"/>
    <w:lvl w:ilvl="0">
      <w:start w:val="1"/>
      <w:numFmt w:val="decimal"/>
      <w:pStyle w:val="Sinespaciad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7B"/>
    <w:rsid w:val="000570B0"/>
    <w:rsid w:val="004F4744"/>
    <w:rsid w:val="005B44E8"/>
    <w:rsid w:val="005B577B"/>
    <w:rsid w:val="00771EEB"/>
    <w:rsid w:val="008B3EF3"/>
    <w:rsid w:val="00A64C60"/>
    <w:rsid w:val="00D64F0D"/>
    <w:rsid w:val="00E528EF"/>
    <w:rsid w:val="00EB26BC"/>
    <w:rsid w:val="00F5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D810604-35D6-4F0F-87D1-B0D49EDC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numPr>
        <w:numId w:val="1"/>
      </w:numPr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8B3EF3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ind w:left="1080" w:hanging="360"/>
      <w:jc w:val="both"/>
      <w:textAlignment w:val="baseline"/>
    </w:pPr>
    <w:rPr>
      <w:rFonts w:ascii="Arial" w:eastAsia="Times New Roman" w:hAnsi="Arial" w:cs="Arial"/>
      <w:spacing w:val="2"/>
      <w:sz w:val="24"/>
      <w:szCs w:val="36"/>
      <w:u w:val="single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5B57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77B"/>
  </w:style>
  <w:style w:type="paragraph" w:styleId="Piedepgina">
    <w:name w:val="footer"/>
    <w:basedOn w:val="Normal"/>
    <w:link w:val="PiedepginaCar"/>
    <w:unhideWhenUsed/>
    <w:rsid w:val="005B57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77B"/>
  </w:style>
  <w:style w:type="paragraph" w:styleId="Prrafodelista">
    <w:name w:val="List Paragraph"/>
    <w:basedOn w:val="Normal"/>
    <w:uiPriority w:val="34"/>
    <w:qFormat/>
    <w:rsid w:val="00EB26BC"/>
    <w:pPr>
      <w:ind w:left="720"/>
      <w:contextualSpacing/>
    </w:pPr>
  </w:style>
  <w:style w:type="paragraph" w:customStyle="1" w:styleId="a">
    <w:basedOn w:val="Normal"/>
    <w:next w:val="Puesto"/>
    <w:link w:val="TtuloCar"/>
    <w:qFormat/>
    <w:rsid w:val="00EB26BC"/>
    <w:pPr>
      <w:numPr>
        <w:numId w:val="0"/>
      </w:numPr>
      <w:overflowPunct w:val="0"/>
      <w:autoSpaceDE w:val="0"/>
      <w:autoSpaceDN w:val="0"/>
      <w:adjustRightInd w:val="0"/>
      <w:spacing w:after="0" w:line="100" w:lineRule="atLeast"/>
      <w:ind w:left="1843"/>
      <w:jc w:val="center"/>
      <w:textAlignment w:val="baseline"/>
    </w:pPr>
    <w:rPr>
      <w:rFonts w:ascii="Arial" w:hAnsi="Arial"/>
      <w:b/>
      <w:color w:val="000000"/>
      <w:sz w:val="56"/>
    </w:rPr>
  </w:style>
  <w:style w:type="character" w:customStyle="1" w:styleId="TtuloCar">
    <w:name w:val="Título Car"/>
    <w:link w:val="a"/>
    <w:rsid w:val="00EB26BC"/>
    <w:rPr>
      <w:rFonts w:ascii="Arial" w:hAnsi="Arial"/>
      <w:b/>
      <w:color w:val="000000"/>
      <w:sz w:val="56"/>
    </w:rPr>
  </w:style>
  <w:style w:type="paragraph" w:styleId="Puesto">
    <w:name w:val="Title"/>
    <w:basedOn w:val="Normal"/>
    <w:next w:val="Normal"/>
    <w:link w:val="PuestoCar"/>
    <w:uiPriority w:val="10"/>
    <w:qFormat/>
    <w:rsid w:val="00EB26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EB26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intransporte.gov.co/images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Pineda Echeverri</dc:creator>
  <cp:keywords/>
  <dc:description/>
  <cp:lastModifiedBy>Henry Lora Rodriguez</cp:lastModifiedBy>
  <cp:revision>3</cp:revision>
  <cp:lastPrinted>2018-03-20T20:00:00Z</cp:lastPrinted>
  <dcterms:created xsi:type="dcterms:W3CDTF">2018-03-20T19:44:00Z</dcterms:created>
  <dcterms:modified xsi:type="dcterms:W3CDTF">2018-04-12T19:52:00Z</dcterms:modified>
</cp:coreProperties>
</file>