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74" w:rsidRPr="0025769C" w:rsidRDefault="001A7974" w:rsidP="001A79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Calibri" w:hAnsi="Arial" w:cs="Arial"/>
          <w:color w:val="FF0000"/>
          <w:spacing w:val="-8"/>
          <w:sz w:val="18"/>
          <w:szCs w:val="18"/>
          <w:lang w:eastAsia="fr-FR"/>
        </w:rPr>
      </w:pPr>
      <w:r w:rsidRPr="0025769C">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25769C">
        <w:rPr>
          <w:rFonts w:ascii="Arial" w:eastAsia="Calibri" w:hAnsi="Arial" w:cs="Arial"/>
          <w:color w:val="FF0000"/>
          <w:sz w:val="18"/>
          <w:szCs w:val="18"/>
          <w:lang w:eastAsia="fr-FR"/>
        </w:rPr>
        <w:t>El contenido total y fiel de la decisión debe ser verificado en la Secretaría de esta Sala.</w:t>
      </w:r>
    </w:p>
    <w:p w:rsidR="001A7974" w:rsidRPr="0025769C" w:rsidRDefault="001A7974" w:rsidP="001A7974">
      <w:pPr>
        <w:shd w:val="clear" w:color="auto" w:fill="FFFFFF"/>
        <w:spacing w:after="0" w:line="240" w:lineRule="auto"/>
        <w:jc w:val="both"/>
        <w:rPr>
          <w:rFonts w:ascii="Arial" w:eastAsia="Calibri" w:hAnsi="Arial" w:cs="Arial"/>
          <w:sz w:val="18"/>
          <w:szCs w:val="18"/>
          <w:lang w:val="es-CO" w:eastAsia="fr-FR"/>
        </w:rPr>
      </w:pPr>
    </w:p>
    <w:p w:rsidR="001A7974" w:rsidRPr="0025769C" w:rsidRDefault="001A7974" w:rsidP="001A7974">
      <w:pPr>
        <w:shd w:val="clear" w:color="auto" w:fill="FFFFFF"/>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Providenci</w:t>
      </w:r>
      <w:r>
        <w:rPr>
          <w:rFonts w:ascii="Arial" w:eastAsia="Calibri" w:hAnsi="Arial" w:cs="Arial"/>
          <w:sz w:val="18"/>
          <w:szCs w:val="18"/>
          <w:lang w:val="es-CO" w:eastAsia="fr-FR"/>
        </w:rPr>
        <w:t>a:</w:t>
      </w:r>
      <w:r>
        <w:rPr>
          <w:rFonts w:ascii="Arial" w:eastAsia="Calibri" w:hAnsi="Arial" w:cs="Arial"/>
          <w:sz w:val="18"/>
          <w:szCs w:val="18"/>
          <w:lang w:val="es-CO" w:eastAsia="fr-FR"/>
        </w:rPr>
        <w:tab/>
      </w:r>
      <w:r>
        <w:rPr>
          <w:rFonts w:ascii="Arial" w:eastAsia="Calibri" w:hAnsi="Arial" w:cs="Arial"/>
          <w:sz w:val="18"/>
          <w:szCs w:val="18"/>
          <w:lang w:val="es-CO" w:eastAsia="fr-FR"/>
        </w:rPr>
        <w:tab/>
      </w:r>
      <w:r>
        <w:rPr>
          <w:rFonts w:ascii="Arial" w:eastAsia="Calibri" w:hAnsi="Arial" w:cs="Arial"/>
          <w:sz w:val="18"/>
          <w:szCs w:val="18"/>
          <w:lang w:val="es-CO" w:eastAsia="fr-FR"/>
        </w:rPr>
        <w:t>Sentencia – 2ª instancia – 31</w:t>
      </w:r>
      <w:r w:rsidRPr="0025769C">
        <w:rPr>
          <w:rFonts w:ascii="Arial" w:eastAsia="Calibri" w:hAnsi="Arial" w:cs="Arial"/>
          <w:sz w:val="18"/>
          <w:szCs w:val="18"/>
          <w:lang w:val="es-CO" w:eastAsia="fr-FR"/>
        </w:rPr>
        <w:t xml:space="preserve"> de julio de 2018</w:t>
      </w:r>
    </w:p>
    <w:p w:rsidR="001A7974" w:rsidRPr="0025769C" w:rsidRDefault="001A7974" w:rsidP="001A7974">
      <w:pPr>
        <w:shd w:val="clear" w:color="auto" w:fill="FFFFFF"/>
        <w:tabs>
          <w:tab w:val="left" w:pos="1418"/>
        </w:tabs>
        <w:spacing w:after="0" w:line="240" w:lineRule="auto"/>
        <w:jc w:val="both"/>
        <w:rPr>
          <w:rFonts w:ascii="Arial" w:eastAsia="Calibri" w:hAnsi="Arial" w:cs="Arial"/>
          <w:spacing w:val="-20"/>
          <w:sz w:val="18"/>
          <w:szCs w:val="18"/>
          <w:lang w:val="es-CO" w:eastAsia="fr-FR"/>
        </w:rPr>
      </w:pPr>
      <w:r w:rsidRPr="0025769C">
        <w:rPr>
          <w:rFonts w:ascii="Arial" w:eastAsia="Calibri" w:hAnsi="Arial" w:cs="Arial"/>
          <w:sz w:val="18"/>
          <w:szCs w:val="18"/>
          <w:lang w:val="es-CO" w:eastAsia="fr-FR"/>
        </w:rPr>
        <w:t>Proceso:                </w:t>
      </w:r>
      <w:r w:rsidRPr="0025769C">
        <w:rPr>
          <w:rFonts w:ascii="Arial" w:eastAsia="Calibri" w:hAnsi="Arial" w:cs="Arial"/>
          <w:sz w:val="18"/>
          <w:szCs w:val="18"/>
          <w:lang w:val="es-CO" w:eastAsia="fr-FR"/>
        </w:rPr>
        <w:tab/>
        <w:t xml:space="preserve">Penal </w:t>
      </w:r>
    </w:p>
    <w:p w:rsidR="001A7974" w:rsidRPr="0025769C" w:rsidRDefault="001A7974" w:rsidP="001A7974">
      <w:pPr>
        <w:shd w:val="clear" w:color="auto" w:fill="FFFFFF"/>
        <w:tabs>
          <w:tab w:val="left" w:pos="1418"/>
        </w:tabs>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 xml:space="preserve">Delito: </w:t>
      </w:r>
      <w:r w:rsidRPr="0025769C">
        <w:rPr>
          <w:rFonts w:ascii="Arial" w:eastAsia="Calibri" w:hAnsi="Arial" w:cs="Arial"/>
          <w:sz w:val="18"/>
          <w:szCs w:val="18"/>
          <w:lang w:val="es-CO" w:eastAsia="fr-FR"/>
        </w:rPr>
        <w:tab/>
      </w:r>
      <w:r w:rsidRPr="0025769C">
        <w:rPr>
          <w:rFonts w:ascii="Arial" w:eastAsia="Calibri" w:hAnsi="Arial" w:cs="Arial"/>
          <w:sz w:val="18"/>
          <w:szCs w:val="18"/>
          <w:lang w:val="es-CO" w:eastAsia="fr-FR"/>
        </w:rPr>
        <w:tab/>
      </w:r>
      <w:r>
        <w:rPr>
          <w:rFonts w:ascii="Arial" w:eastAsia="Calibri" w:hAnsi="Arial" w:cs="Arial"/>
          <w:sz w:val="18"/>
          <w:szCs w:val="18"/>
          <w:lang w:val="es-CO" w:eastAsia="fr-FR"/>
        </w:rPr>
        <w:t>Inasistencia Alimentaria</w:t>
      </w:r>
    </w:p>
    <w:p w:rsidR="001A7974" w:rsidRPr="0025769C" w:rsidRDefault="001A7974" w:rsidP="001A7974">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Radicación Nro. :</w:t>
      </w:r>
      <w:r w:rsidRPr="0025769C">
        <w:rPr>
          <w:rFonts w:ascii="Arial" w:eastAsia="Calibri" w:hAnsi="Arial" w:cs="Arial"/>
          <w:sz w:val="18"/>
          <w:szCs w:val="18"/>
          <w:lang w:val="es-CO" w:eastAsia="fr-FR"/>
        </w:rPr>
        <w:tab/>
        <w:t xml:space="preserve">  </w:t>
      </w:r>
      <w:r w:rsidRPr="0025769C">
        <w:rPr>
          <w:rFonts w:ascii="Arial" w:eastAsia="Calibri" w:hAnsi="Arial" w:cs="Arial"/>
          <w:sz w:val="18"/>
          <w:szCs w:val="18"/>
          <w:lang w:val="es-CO" w:eastAsia="fr-FR"/>
        </w:rPr>
        <w:tab/>
      </w:r>
      <w:r w:rsidRPr="001A7974">
        <w:rPr>
          <w:rFonts w:ascii="Arial" w:eastAsia="Calibri" w:hAnsi="Arial" w:cs="Arial"/>
          <w:bCs/>
          <w:iCs/>
          <w:sz w:val="18"/>
          <w:szCs w:val="18"/>
          <w:lang w:val="es-MX" w:eastAsia="fr-FR"/>
        </w:rPr>
        <w:t>66001 60 00 036 2009 01263 01</w:t>
      </w:r>
    </w:p>
    <w:p w:rsidR="001A7974" w:rsidRPr="0025769C" w:rsidRDefault="001A7974" w:rsidP="001A7974">
      <w:pPr>
        <w:shd w:val="clear" w:color="auto" w:fill="FFFFFF"/>
        <w:tabs>
          <w:tab w:val="left" w:pos="1418"/>
        </w:tabs>
        <w:spacing w:after="0" w:line="240" w:lineRule="auto"/>
        <w:jc w:val="both"/>
        <w:rPr>
          <w:rFonts w:ascii="Arial" w:eastAsia="Batang" w:hAnsi="Arial" w:cs="Arial"/>
          <w:b/>
          <w:bCs/>
          <w:sz w:val="18"/>
          <w:szCs w:val="18"/>
          <w:lang w:eastAsia="es-ES"/>
        </w:rPr>
      </w:pPr>
      <w:r w:rsidRPr="0025769C">
        <w:rPr>
          <w:rFonts w:ascii="Arial" w:eastAsia="Batang" w:hAnsi="Arial" w:cs="Arial"/>
          <w:bCs/>
          <w:sz w:val="18"/>
          <w:szCs w:val="18"/>
          <w:lang w:eastAsia="es-ES"/>
        </w:rPr>
        <w:t xml:space="preserve">Procesado:   </w:t>
      </w:r>
      <w:r w:rsidRPr="0025769C">
        <w:rPr>
          <w:rFonts w:ascii="Arial" w:eastAsia="Batang" w:hAnsi="Arial" w:cs="Arial"/>
          <w:bCs/>
          <w:sz w:val="18"/>
          <w:szCs w:val="18"/>
          <w:lang w:eastAsia="es-ES"/>
        </w:rPr>
        <w:tab/>
      </w:r>
      <w:r w:rsidRPr="0025769C">
        <w:rPr>
          <w:rFonts w:ascii="Arial" w:eastAsia="Batang" w:hAnsi="Arial" w:cs="Arial"/>
          <w:bCs/>
          <w:sz w:val="18"/>
          <w:szCs w:val="18"/>
          <w:lang w:eastAsia="es-ES"/>
        </w:rPr>
        <w:tab/>
      </w:r>
      <w:proofErr w:type="spellStart"/>
      <w:r w:rsidR="00E21ECB" w:rsidRPr="00E21ECB">
        <w:rPr>
          <w:rFonts w:ascii="Arial" w:eastAsia="Batang" w:hAnsi="Arial" w:cs="Arial"/>
          <w:bCs/>
          <w:sz w:val="18"/>
          <w:szCs w:val="18"/>
          <w:lang w:val="es-CO" w:eastAsia="es-ES"/>
        </w:rPr>
        <w:t>J.R.G</w:t>
      </w:r>
      <w:proofErr w:type="spellEnd"/>
    </w:p>
    <w:p w:rsidR="001A7974" w:rsidRPr="0025769C" w:rsidRDefault="001A7974" w:rsidP="001A7974">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Magistrado Ponente: </w:t>
      </w:r>
      <w:r w:rsidRPr="0025769C">
        <w:rPr>
          <w:rFonts w:ascii="Arial" w:eastAsia="Calibri" w:hAnsi="Arial" w:cs="Arial"/>
          <w:sz w:val="18"/>
          <w:szCs w:val="18"/>
          <w:lang w:val="es-CO" w:eastAsia="fr-FR"/>
        </w:rPr>
        <w:tab/>
        <w:t>JAIRO ERNESTO ESCOBAR SANZ</w:t>
      </w:r>
    </w:p>
    <w:p w:rsidR="001A7974" w:rsidRPr="0025769C" w:rsidRDefault="001A7974" w:rsidP="001A7974">
      <w:pPr>
        <w:shd w:val="clear" w:color="auto" w:fill="FFFFFF"/>
        <w:tabs>
          <w:tab w:val="left" w:pos="1418"/>
        </w:tabs>
        <w:spacing w:after="0" w:line="240" w:lineRule="auto"/>
        <w:jc w:val="both"/>
        <w:rPr>
          <w:rFonts w:ascii="Arial" w:eastAsia="Calibri" w:hAnsi="Arial" w:cs="Arial"/>
          <w:bCs/>
          <w:iCs/>
          <w:sz w:val="18"/>
          <w:szCs w:val="18"/>
          <w:lang w:val="es-CO" w:eastAsia="fr-FR"/>
        </w:rPr>
      </w:pPr>
    </w:p>
    <w:p w:rsidR="001A7974" w:rsidRPr="0025769C" w:rsidRDefault="001A7974" w:rsidP="001A7974">
      <w:pPr>
        <w:shd w:val="clear" w:color="auto" w:fill="FFFFFF"/>
        <w:tabs>
          <w:tab w:val="left" w:pos="1418"/>
        </w:tabs>
        <w:spacing w:after="0" w:line="240" w:lineRule="auto"/>
        <w:jc w:val="both"/>
        <w:rPr>
          <w:rFonts w:ascii="Arial" w:eastAsia="Calibri" w:hAnsi="Arial" w:cs="Arial"/>
          <w:bCs/>
          <w:iCs/>
          <w:sz w:val="18"/>
          <w:szCs w:val="18"/>
          <w:lang w:val="es-CO" w:eastAsia="fr-FR"/>
        </w:rPr>
      </w:pPr>
    </w:p>
    <w:p w:rsidR="001A7974" w:rsidRPr="0025769C" w:rsidRDefault="001A7974" w:rsidP="001A7974">
      <w:pPr>
        <w:spacing w:after="0" w:line="240" w:lineRule="auto"/>
        <w:jc w:val="both"/>
        <w:rPr>
          <w:rFonts w:ascii="Arial" w:eastAsia="Calibri" w:hAnsi="Arial" w:cs="Arial"/>
          <w:b/>
          <w:bCs/>
          <w:iCs/>
          <w:sz w:val="18"/>
          <w:szCs w:val="18"/>
          <w:lang w:val="es-CO" w:eastAsia="fr-FR"/>
        </w:rPr>
      </w:pPr>
      <w:r w:rsidRPr="0025769C">
        <w:rPr>
          <w:rFonts w:ascii="Arial" w:eastAsia="Calibri" w:hAnsi="Arial" w:cs="Arial"/>
          <w:b/>
          <w:bCs/>
          <w:iCs/>
          <w:sz w:val="18"/>
          <w:szCs w:val="18"/>
          <w:lang w:val="es-CO" w:eastAsia="fr-FR"/>
        </w:rPr>
        <w:t xml:space="preserve">TEMA: </w:t>
      </w:r>
      <w:r w:rsidRPr="0025769C">
        <w:rPr>
          <w:rFonts w:ascii="Arial" w:eastAsia="Calibri" w:hAnsi="Arial" w:cs="Arial"/>
          <w:b/>
          <w:bCs/>
          <w:iCs/>
          <w:sz w:val="18"/>
          <w:szCs w:val="18"/>
          <w:lang w:val="es-CO" w:eastAsia="fr-FR"/>
        </w:rPr>
        <w:tab/>
      </w:r>
      <w:r w:rsidRPr="0025769C">
        <w:rPr>
          <w:rFonts w:ascii="Arial" w:eastAsia="Calibri" w:hAnsi="Arial" w:cs="Arial"/>
          <w:b/>
          <w:bCs/>
          <w:iCs/>
          <w:sz w:val="18"/>
          <w:szCs w:val="18"/>
          <w:lang w:val="es-CO" w:eastAsia="fr-FR"/>
        </w:rPr>
        <w:tab/>
      </w:r>
      <w:r w:rsidRPr="0025769C">
        <w:rPr>
          <w:rFonts w:ascii="Arial" w:eastAsia="Calibri" w:hAnsi="Arial" w:cs="Arial"/>
          <w:b/>
          <w:bCs/>
          <w:iCs/>
          <w:sz w:val="18"/>
          <w:szCs w:val="18"/>
          <w:lang w:val="es-CO" w:eastAsia="fr-FR"/>
        </w:rPr>
        <w:tab/>
      </w:r>
      <w:r>
        <w:rPr>
          <w:rFonts w:ascii="Arial" w:eastAsia="Calibri" w:hAnsi="Arial" w:cs="Arial"/>
          <w:b/>
          <w:bCs/>
          <w:iCs/>
          <w:sz w:val="18"/>
          <w:szCs w:val="18"/>
          <w:lang w:val="es-CO" w:eastAsia="fr-FR"/>
        </w:rPr>
        <w:t>INASISTENCIA ALIMENTARIA</w:t>
      </w:r>
      <w:r w:rsidRPr="0025769C">
        <w:rPr>
          <w:rFonts w:ascii="Arial" w:eastAsia="Calibri" w:hAnsi="Arial" w:cs="Arial"/>
          <w:b/>
          <w:bCs/>
          <w:iCs/>
          <w:sz w:val="18"/>
          <w:szCs w:val="18"/>
          <w:lang w:val="es-CO" w:eastAsia="fr-FR"/>
        </w:rPr>
        <w:t xml:space="preserve"> / </w:t>
      </w:r>
      <w:r>
        <w:rPr>
          <w:rFonts w:ascii="Arial" w:eastAsia="Calibri" w:hAnsi="Arial" w:cs="Arial"/>
          <w:b/>
          <w:bCs/>
          <w:iCs/>
          <w:sz w:val="18"/>
          <w:szCs w:val="18"/>
          <w:lang w:val="es-CO" w:eastAsia="fr-FR"/>
        </w:rPr>
        <w:t xml:space="preserve">PRUEBA DE CAPACIDAD ECONÓMICA / </w:t>
      </w:r>
      <w:r>
        <w:rPr>
          <w:rFonts w:ascii="Arial" w:eastAsia="Calibri" w:hAnsi="Arial" w:cs="Arial"/>
          <w:b/>
          <w:bCs/>
          <w:iCs/>
          <w:sz w:val="18"/>
          <w:szCs w:val="18"/>
          <w:lang w:val="es-CO" w:eastAsia="fr-FR"/>
        </w:rPr>
        <w:t>TESTIGOS DE OÍDAS</w:t>
      </w:r>
      <w:r>
        <w:rPr>
          <w:rFonts w:ascii="Arial" w:eastAsia="Calibri" w:hAnsi="Arial" w:cs="Arial"/>
          <w:b/>
          <w:bCs/>
          <w:iCs/>
          <w:sz w:val="18"/>
          <w:szCs w:val="18"/>
          <w:lang w:val="es-CO" w:eastAsia="fr-FR"/>
        </w:rPr>
        <w:t xml:space="preserve"> /</w:t>
      </w:r>
      <w:r>
        <w:rPr>
          <w:rFonts w:ascii="Arial" w:eastAsia="Calibri" w:hAnsi="Arial" w:cs="Arial"/>
          <w:b/>
          <w:bCs/>
          <w:iCs/>
          <w:sz w:val="18"/>
          <w:szCs w:val="18"/>
          <w:lang w:val="es-CO" w:eastAsia="fr-FR"/>
        </w:rPr>
        <w:t xml:space="preserve"> NO SE ACREDITO / REVOCA / ABSUELVE / </w:t>
      </w:r>
      <w:r>
        <w:rPr>
          <w:rFonts w:ascii="Arial" w:eastAsia="Calibri" w:hAnsi="Arial" w:cs="Arial"/>
          <w:b/>
          <w:bCs/>
          <w:iCs/>
          <w:sz w:val="18"/>
          <w:szCs w:val="18"/>
          <w:lang w:val="es-CO" w:eastAsia="fr-FR"/>
        </w:rPr>
        <w:t xml:space="preserve"> </w:t>
      </w:r>
    </w:p>
    <w:p w:rsidR="001A7974" w:rsidRPr="0025769C" w:rsidRDefault="001A7974" w:rsidP="001A7974">
      <w:pPr>
        <w:spacing w:after="0" w:line="240" w:lineRule="auto"/>
        <w:jc w:val="both"/>
        <w:rPr>
          <w:rFonts w:ascii="Arial" w:eastAsia="Calibri" w:hAnsi="Arial" w:cs="Arial"/>
          <w:b/>
          <w:bCs/>
          <w:iCs/>
          <w:sz w:val="18"/>
          <w:szCs w:val="18"/>
          <w:lang w:val="es-CO" w:eastAsia="fr-FR"/>
        </w:rPr>
      </w:pPr>
    </w:p>
    <w:p w:rsidR="001A7974" w:rsidRDefault="001A7974" w:rsidP="001A7974">
      <w:pPr>
        <w:spacing w:after="0" w:line="240" w:lineRule="auto"/>
        <w:jc w:val="both"/>
        <w:rPr>
          <w:rFonts w:ascii="Arial" w:eastAsia="Calibri" w:hAnsi="Arial" w:cs="Arial"/>
          <w:bCs/>
          <w:iCs/>
          <w:sz w:val="18"/>
          <w:szCs w:val="18"/>
          <w:lang w:val="es-CO" w:eastAsia="fr-FR"/>
        </w:rPr>
      </w:pPr>
      <w:r w:rsidRPr="003361AD">
        <w:rPr>
          <w:rFonts w:ascii="Arial" w:eastAsia="Calibri" w:hAnsi="Arial" w:cs="Arial"/>
          <w:bCs/>
          <w:iCs/>
          <w:sz w:val="18"/>
          <w:szCs w:val="18"/>
          <w:lang w:val="es-CO" w:eastAsia="fr-FR"/>
        </w:rPr>
        <w:t xml:space="preserve">Por lo tanto en este caso concreto encuentra esta Colegiatura que con las pruebas presentadas por el ente acusador, se lograron demostrar los aspectos sobre los que recae la obligación alimentaria, ya que de un lado, no hay duda con respecto a la necesidad que tenía la menor beneficiaria de recibir el aporte de su padre, en lo que tiene que ver con alimentos, vestido, educación y recreación y del otro se cuenta con prueba de que para la época de la conciliación que fue incumplida por </w:t>
      </w:r>
      <w:proofErr w:type="spellStart"/>
      <w:r w:rsidRPr="003361AD">
        <w:rPr>
          <w:rFonts w:ascii="Arial" w:eastAsia="Calibri" w:hAnsi="Arial" w:cs="Arial"/>
          <w:bCs/>
          <w:iCs/>
          <w:sz w:val="18"/>
          <w:szCs w:val="18"/>
          <w:lang w:val="es-CO" w:eastAsia="fr-FR"/>
        </w:rPr>
        <w:t>DASH</w:t>
      </w:r>
      <w:proofErr w:type="spellEnd"/>
      <w:r w:rsidRPr="003361AD">
        <w:rPr>
          <w:rFonts w:ascii="Arial" w:eastAsia="Calibri" w:hAnsi="Arial" w:cs="Arial"/>
          <w:bCs/>
          <w:iCs/>
          <w:sz w:val="18"/>
          <w:szCs w:val="18"/>
          <w:lang w:val="es-CO" w:eastAsia="fr-FR"/>
        </w:rPr>
        <w:t xml:space="preserve"> y en el período en que transcurrió el proceso en su contra, el acusado podía atender a la prestación alimentaria en la cuantía ordenada por la Comisaria de Familia de Belén de Umbría el 29 de enero de 2015, situación que no fue desvirtuada por su defensor que como se expuso anteriormente formuló varias solicitudes de aplazamiento del juicio que fueron atendidas por el juez de conocimiento a efectos de que su defendido se pusiera al día con las cuotas alimentarias adeudadas a su hija, lo cual no cumplió, pese a la tolerancia que tuvo el juez de conocimiento para que el señor </w:t>
      </w:r>
      <w:proofErr w:type="spellStart"/>
      <w:r w:rsidRPr="003361AD">
        <w:rPr>
          <w:rFonts w:ascii="Arial" w:eastAsia="Calibri" w:hAnsi="Arial" w:cs="Arial"/>
          <w:bCs/>
          <w:iCs/>
          <w:sz w:val="18"/>
          <w:szCs w:val="18"/>
          <w:lang w:val="es-CO" w:eastAsia="fr-FR"/>
        </w:rPr>
        <w:t>DASH</w:t>
      </w:r>
      <w:proofErr w:type="spellEnd"/>
      <w:r w:rsidRPr="003361AD">
        <w:rPr>
          <w:rFonts w:ascii="Arial" w:eastAsia="Calibri" w:hAnsi="Arial" w:cs="Arial"/>
          <w:bCs/>
          <w:iCs/>
          <w:sz w:val="18"/>
          <w:szCs w:val="18"/>
          <w:lang w:val="es-CO" w:eastAsia="fr-FR"/>
        </w:rPr>
        <w:t xml:space="preserve"> hiciera efectivo el pago de esa prestación.</w:t>
      </w:r>
    </w:p>
    <w:p w:rsidR="001A7974" w:rsidRDefault="001A7974" w:rsidP="001A7974">
      <w:pPr>
        <w:spacing w:after="0" w:line="240" w:lineRule="auto"/>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rsidR="001A7974" w:rsidRPr="001A7974" w:rsidRDefault="001A7974" w:rsidP="001A7974">
      <w:pPr>
        <w:spacing w:after="0" w:line="240" w:lineRule="auto"/>
        <w:jc w:val="both"/>
        <w:rPr>
          <w:rFonts w:ascii="Arial" w:eastAsia="Calibri" w:hAnsi="Arial" w:cs="Arial"/>
          <w:bCs/>
          <w:iCs/>
          <w:sz w:val="18"/>
          <w:szCs w:val="18"/>
          <w:lang w:val="es-CO" w:eastAsia="fr-FR"/>
        </w:rPr>
      </w:pPr>
      <w:r w:rsidRPr="001A7974">
        <w:rPr>
          <w:rFonts w:ascii="Arial" w:eastAsia="Calibri" w:hAnsi="Arial" w:cs="Arial"/>
          <w:bCs/>
          <w:iCs/>
          <w:sz w:val="18"/>
          <w:szCs w:val="18"/>
          <w:lang w:val="es-CO" w:eastAsia="fr-FR"/>
        </w:rPr>
        <w:t xml:space="preserve">En el asunto que centra la atención de esta Sala, como ya se expuso, a través de la prueba testimonial y documental, se pudo acreditar más allá de toda duda que el señor </w:t>
      </w:r>
      <w:proofErr w:type="spellStart"/>
      <w:r w:rsidRPr="001A7974">
        <w:rPr>
          <w:rFonts w:ascii="Arial" w:eastAsia="Calibri" w:hAnsi="Arial" w:cs="Arial"/>
          <w:bCs/>
          <w:iCs/>
          <w:sz w:val="18"/>
          <w:szCs w:val="18"/>
          <w:lang w:val="es-CO" w:eastAsia="fr-FR"/>
        </w:rPr>
        <w:t>JRG</w:t>
      </w:r>
      <w:proofErr w:type="spellEnd"/>
      <w:r w:rsidRPr="001A7974">
        <w:rPr>
          <w:rFonts w:ascii="Arial" w:eastAsia="Calibri" w:hAnsi="Arial" w:cs="Arial"/>
          <w:bCs/>
          <w:iCs/>
          <w:sz w:val="18"/>
          <w:szCs w:val="18"/>
          <w:lang w:val="es-CO" w:eastAsia="fr-FR"/>
        </w:rPr>
        <w:t xml:space="preserve"> era el padre de la menor </w:t>
      </w:r>
      <w:proofErr w:type="spellStart"/>
      <w:r w:rsidRPr="001A7974">
        <w:rPr>
          <w:rFonts w:ascii="Arial" w:eastAsia="Calibri" w:hAnsi="Arial" w:cs="Arial"/>
          <w:bCs/>
          <w:iCs/>
          <w:sz w:val="18"/>
          <w:szCs w:val="18"/>
          <w:lang w:val="es-CO" w:eastAsia="fr-FR"/>
        </w:rPr>
        <w:t>GRV</w:t>
      </w:r>
      <w:proofErr w:type="spellEnd"/>
      <w:r w:rsidRPr="001A7974">
        <w:rPr>
          <w:rFonts w:ascii="Arial" w:eastAsia="Calibri" w:hAnsi="Arial" w:cs="Arial"/>
          <w:bCs/>
          <w:iCs/>
          <w:sz w:val="18"/>
          <w:szCs w:val="18"/>
          <w:lang w:val="es-CO" w:eastAsia="fr-FR"/>
        </w:rPr>
        <w:t xml:space="preserve"> y que se había sustraído injustificadamente al cumplimiento de sus obligaciones como alimentante de la menor </w:t>
      </w:r>
      <w:proofErr w:type="spellStart"/>
      <w:r w:rsidRPr="001A7974">
        <w:rPr>
          <w:rFonts w:ascii="Arial" w:eastAsia="Calibri" w:hAnsi="Arial" w:cs="Arial"/>
          <w:bCs/>
          <w:iCs/>
          <w:sz w:val="18"/>
          <w:szCs w:val="18"/>
          <w:lang w:val="es-CO" w:eastAsia="fr-FR"/>
        </w:rPr>
        <w:t>GRV</w:t>
      </w:r>
      <w:proofErr w:type="spellEnd"/>
      <w:r w:rsidRPr="001A7974">
        <w:rPr>
          <w:rFonts w:ascii="Arial" w:eastAsia="Calibri" w:hAnsi="Arial" w:cs="Arial"/>
          <w:bCs/>
          <w:iCs/>
          <w:sz w:val="18"/>
          <w:szCs w:val="18"/>
          <w:lang w:val="es-CO" w:eastAsia="fr-FR"/>
        </w:rPr>
        <w:t>.</w:t>
      </w:r>
    </w:p>
    <w:p w:rsidR="001A7974" w:rsidRPr="001A7974" w:rsidRDefault="001A7974" w:rsidP="001A7974">
      <w:pPr>
        <w:spacing w:after="0" w:line="240" w:lineRule="auto"/>
        <w:jc w:val="both"/>
        <w:rPr>
          <w:rFonts w:ascii="Arial" w:eastAsia="Calibri" w:hAnsi="Arial" w:cs="Arial"/>
          <w:bCs/>
          <w:iCs/>
          <w:sz w:val="18"/>
          <w:szCs w:val="18"/>
          <w:lang w:val="es-CO" w:eastAsia="fr-FR"/>
        </w:rPr>
      </w:pPr>
    </w:p>
    <w:p w:rsidR="001A7974" w:rsidRDefault="001A7974" w:rsidP="001A7974">
      <w:pPr>
        <w:spacing w:after="0" w:line="240" w:lineRule="auto"/>
        <w:jc w:val="both"/>
        <w:rPr>
          <w:rFonts w:ascii="Arial" w:eastAsia="Calibri" w:hAnsi="Arial" w:cs="Arial"/>
          <w:bCs/>
          <w:iCs/>
          <w:sz w:val="18"/>
          <w:szCs w:val="18"/>
          <w:lang w:val="es-CO" w:eastAsia="fr-FR"/>
        </w:rPr>
      </w:pPr>
      <w:r w:rsidRPr="001A7974">
        <w:rPr>
          <w:rFonts w:ascii="Arial" w:eastAsia="Calibri" w:hAnsi="Arial" w:cs="Arial"/>
          <w:bCs/>
          <w:iCs/>
          <w:sz w:val="18"/>
          <w:szCs w:val="18"/>
          <w:lang w:val="es-CO" w:eastAsia="fr-FR"/>
        </w:rPr>
        <w:t xml:space="preserve">6.23 Sin embargo se debe manifestar que la delegada de la </w:t>
      </w:r>
      <w:proofErr w:type="spellStart"/>
      <w:r w:rsidRPr="001A7974">
        <w:rPr>
          <w:rFonts w:ascii="Arial" w:eastAsia="Calibri" w:hAnsi="Arial" w:cs="Arial"/>
          <w:bCs/>
          <w:iCs/>
          <w:sz w:val="18"/>
          <w:szCs w:val="18"/>
          <w:lang w:val="es-CO" w:eastAsia="fr-FR"/>
        </w:rPr>
        <w:t>FGN</w:t>
      </w:r>
      <w:proofErr w:type="spellEnd"/>
      <w:r w:rsidRPr="001A7974">
        <w:rPr>
          <w:rFonts w:ascii="Arial" w:eastAsia="Calibri" w:hAnsi="Arial" w:cs="Arial"/>
          <w:bCs/>
          <w:iCs/>
          <w:sz w:val="18"/>
          <w:szCs w:val="18"/>
          <w:lang w:val="es-CO" w:eastAsia="fr-FR"/>
        </w:rPr>
        <w:t xml:space="preserve"> no cumplió con la carga probatoria de demostrar la capacidad económica del procesado, para acreditar el ingrediente normativo del tipo de inasistencia alimentaria, lo cual era su deber, de acuerdo a lo dispuesto en inciso 2º del artículo  7º del </w:t>
      </w:r>
      <w:proofErr w:type="spellStart"/>
      <w:r w:rsidRPr="001A7974">
        <w:rPr>
          <w:rFonts w:ascii="Arial" w:eastAsia="Calibri" w:hAnsi="Arial" w:cs="Arial"/>
          <w:bCs/>
          <w:iCs/>
          <w:sz w:val="18"/>
          <w:szCs w:val="18"/>
          <w:lang w:val="es-CO" w:eastAsia="fr-FR"/>
        </w:rPr>
        <w:t>CPP</w:t>
      </w:r>
      <w:proofErr w:type="spellEnd"/>
      <w:r w:rsidRPr="001A7974">
        <w:rPr>
          <w:rFonts w:ascii="Arial" w:eastAsia="Calibri" w:hAnsi="Arial" w:cs="Arial"/>
          <w:bCs/>
          <w:iCs/>
          <w:sz w:val="18"/>
          <w:szCs w:val="18"/>
          <w:lang w:val="es-CO" w:eastAsia="fr-FR"/>
        </w:rPr>
        <w:t>, frente a lo cual se hacen los siguientes razonamientos:</w:t>
      </w:r>
    </w:p>
    <w:p w:rsidR="001A7974" w:rsidRDefault="001A7974" w:rsidP="001A7974">
      <w:pPr>
        <w:spacing w:after="0" w:line="240" w:lineRule="auto"/>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rsidR="001A7974" w:rsidRDefault="001A7974" w:rsidP="001A7974">
      <w:pPr>
        <w:spacing w:after="0" w:line="240" w:lineRule="auto"/>
        <w:jc w:val="both"/>
        <w:rPr>
          <w:rFonts w:ascii="Arial" w:eastAsia="Calibri" w:hAnsi="Arial" w:cs="Arial"/>
          <w:bCs/>
          <w:iCs/>
          <w:sz w:val="18"/>
          <w:szCs w:val="18"/>
          <w:lang w:val="es-CO" w:eastAsia="fr-FR"/>
        </w:rPr>
      </w:pPr>
      <w:r w:rsidRPr="001A7974">
        <w:rPr>
          <w:rFonts w:ascii="Arial" w:eastAsia="Calibri" w:hAnsi="Arial" w:cs="Arial"/>
          <w:bCs/>
          <w:iCs/>
          <w:sz w:val="18"/>
          <w:szCs w:val="18"/>
          <w:lang w:val="es-CO" w:eastAsia="fr-FR"/>
        </w:rPr>
        <w:t xml:space="preserve">En atención a los precedentes antes mencionados, la Sala concluye que en este caso la </w:t>
      </w:r>
      <w:proofErr w:type="spellStart"/>
      <w:r w:rsidRPr="001A7974">
        <w:rPr>
          <w:rFonts w:ascii="Arial" w:eastAsia="Calibri" w:hAnsi="Arial" w:cs="Arial"/>
          <w:bCs/>
          <w:iCs/>
          <w:sz w:val="18"/>
          <w:szCs w:val="18"/>
          <w:lang w:val="es-CO" w:eastAsia="fr-FR"/>
        </w:rPr>
        <w:t>FGN</w:t>
      </w:r>
      <w:proofErr w:type="spellEnd"/>
      <w:r w:rsidRPr="001A7974">
        <w:rPr>
          <w:rFonts w:ascii="Arial" w:eastAsia="Calibri" w:hAnsi="Arial" w:cs="Arial"/>
          <w:bCs/>
          <w:iCs/>
          <w:sz w:val="18"/>
          <w:szCs w:val="18"/>
          <w:lang w:val="es-CO" w:eastAsia="fr-FR"/>
        </w:rPr>
        <w:t xml:space="preserve"> no acreditó que la conducta </w:t>
      </w:r>
      <w:proofErr w:type="spellStart"/>
      <w:r w:rsidRPr="001A7974">
        <w:rPr>
          <w:rFonts w:ascii="Arial" w:eastAsia="Calibri" w:hAnsi="Arial" w:cs="Arial"/>
          <w:bCs/>
          <w:iCs/>
          <w:sz w:val="18"/>
          <w:szCs w:val="18"/>
          <w:lang w:val="es-CO" w:eastAsia="fr-FR"/>
        </w:rPr>
        <w:t>omisiva</w:t>
      </w:r>
      <w:proofErr w:type="spellEnd"/>
      <w:r w:rsidRPr="001A7974">
        <w:rPr>
          <w:rFonts w:ascii="Arial" w:eastAsia="Calibri" w:hAnsi="Arial" w:cs="Arial"/>
          <w:bCs/>
          <w:iCs/>
          <w:sz w:val="18"/>
          <w:szCs w:val="18"/>
          <w:lang w:val="es-CO" w:eastAsia="fr-FR"/>
        </w:rPr>
        <w:t xml:space="preserve"> que se atribuye al procesado, consistente en el incumplimiento en el pago de sus obligaciones alimentarias con su hija </w:t>
      </w:r>
      <w:proofErr w:type="spellStart"/>
      <w:r w:rsidRPr="001A7974">
        <w:rPr>
          <w:rFonts w:ascii="Arial" w:eastAsia="Calibri" w:hAnsi="Arial" w:cs="Arial"/>
          <w:bCs/>
          <w:iCs/>
          <w:sz w:val="18"/>
          <w:szCs w:val="18"/>
          <w:lang w:val="es-CO" w:eastAsia="fr-FR"/>
        </w:rPr>
        <w:t>GRV</w:t>
      </w:r>
      <w:proofErr w:type="spellEnd"/>
      <w:r w:rsidRPr="001A7974">
        <w:rPr>
          <w:rFonts w:ascii="Arial" w:eastAsia="Calibri" w:hAnsi="Arial" w:cs="Arial"/>
          <w:bCs/>
          <w:iCs/>
          <w:sz w:val="18"/>
          <w:szCs w:val="18"/>
          <w:lang w:val="es-CO" w:eastAsia="fr-FR"/>
        </w:rPr>
        <w:t xml:space="preserve"> se hubiera producido “sin justa causa”, ya que la </w:t>
      </w:r>
      <w:proofErr w:type="spellStart"/>
      <w:r w:rsidRPr="001A7974">
        <w:rPr>
          <w:rFonts w:ascii="Arial" w:eastAsia="Calibri" w:hAnsi="Arial" w:cs="Arial"/>
          <w:bCs/>
          <w:iCs/>
          <w:sz w:val="18"/>
          <w:szCs w:val="18"/>
          <w:lang w:val="es-CO" w:eastAsia="fr-FR"/>
        </w:rPr>
        <w:t>FGN</w:t>
      </w:r>
      <w:proofErr w:type="spellEnd"/>
      <w:r w:rsidRPr="001A7974">
        <w:rPr>
          <w:rFonts w:ascii="Arial" w:eastAsia="Calibri" w:hAnsi="Arial" w:cs="Arial"/>
          <w:bCs/>
          <w:iCs/>
          <w:sz w:val="18"/>
          <w:szCs w:val="18"/>
          <w:lang w:val="es-CO" w:eastAsia="fr-FR"/>
        </w:rPr>
        <w:t xml:space="preserve"> solamente probó el non </w:t>
      </w:r>
      <w:proofErr w:type="spellStart"/>
      <w:r w:rsidRPr="001A7974">
        <w:rPr>
          <w:rFonts w:ascii="Arial" w:eastAsia="Calibri" w:hAnsi="Arial" w:cs="Arial"/>
          <w:bCs/>
          <w:iCs/>
          <w:sz w:val="18"/>
          <w:szCs w:val="18"/>
          <w:lang w:val="es-CO" w:eastAsia="fr-FR"/>
        </w:rPr>
        <w:t>faccere</w:t>
      </w:r>
      <w:proofErr w:type="spellEnd"/>
      <w:r w:rsidRPr="001A7974">
        <w:rPr>
          <w:rFonts w:ascii="Arial" w:eastAsia="Calibri" w:hAnsi="Arial" w:cs="Arial"/>
          <w:bCs/>
          <w:iCs/>
          <w:sz w:val="18"/>
          <w:szCs w:val="18"/>
          <w:lang w:val="es-CO" w:eastAsia="fr-FR"/>
        </w:rPr>
        <w:t xml:space="preserve"> del procesado frente a ese deber legal, pero no se hizo ningún esfuerzo investigativo para acreditar que el señor </w:t>
      </w:r>
      <w:proofErr w:type="spellStart"/>
      <w:r w:rsidRPr="001A7974">
        <w:rPr>
          <w:rFonts w:ascii="Arial" w:eastAsia="Calibri" w:hAnsi="Arial" w:cs="Arial"/>
          <w:bCs/>
          <w:iCs/>
          <w:sz w:val="18"/>
          <w:szCs w:val="18"/>
          <w:lang w:val="es-CO" w:eastAsia="fr-FR"/>
        </w:rPr>
        <w:t>JRG</w:t>
      </w:r>
      <w:proofErr w:type="spellEnd"/>
      <w:r w:rsidRPr="001A7974">
        <w:rPr>
          <w:rFonts w:ascii="Arial" w:eastAsia="Calibri" w:hAnsi="Arial" w:cs="Arial"/>
          <w:bCs/>
          <w:iCs/>
          <w:sz w:val="18"/>
          <w:szCs w:val="18"/>
          <w:lang w:val="es-CO" w:eastAsia="fr-FR"/>
        </w:rPr>
        <w:t xml:space="preserve"> hubiera desempeñado alguna labor productiva en el Ecuador que es su lugar de residencia o tuviera negocios o bienes en ese lugar, situación que se habría podido acreditar con el testimonio del menor </w:t>
      </w:r>
      <w:proofErr w:type="spellStart"/>
      <w:r w:rsidRPr="001A7974">
        <w:rPr>
          <w:rFonts w:ascii="Arial" w:eastAsia="Calibri" w:hAnsi="Arial" w:cs="Arial"/>
          <w:bCs/>
          <w:iCs/>
          <w:sz w:val="18"/>
          <w:szCs w:val="18"/>
          <w:lang w:val="es-CO" w:eastAsia="fr-FR"/>
        </w:rPr>
        <w:t>JDRQ</w:t>
      </w:r>
      <w:proofErr w:type="spellEnd"/>
      <w:r w:rsidRPr="001A7974">
        <w:rPr>
          <w:rFonts w:ascii="Arial" w:eastAsia="Calibri" w:hAnsi="Arial" w:cs="Arial"/>
          <w:bCs/>
          <w:iCs/>
          <w:sz w:val="18"/>
          <w:szCs w:val="18"/>
          <w:lang w:val="es-CO" w:eastAsia="fr-FR"/>
        </w:rPr>
        <w:t xml:space="preserve">, quien era otro hijo del procesado, el cual residía en Buenaventura y fue quien le comentó a la señora Jazmín Valencia sobre la actividad laboral y negocios y propiedades de su padre, por lo cual se entiende que la madre de la menor, su hermana Ruby y la señora María Cecilia Pineda, madrina de la niña </w:t>
      </w:r>
      <w:proofErr w:type="spellStart"/>
      <w:r w:rsidRPr="001A7974">
        <w:rPr>
          <w:rFonts w:ascii="Arial" w:eastAsia="Calibri" w:hAnsi="Arial" w:cs="Arial"/>
          <w:bCs/>
          <w:iCs/>
          <w:sz w:val="18"/>
          <w:szCs w:val="18"/>
          <w:lang w:val="es-CO" w:eastAsia="fr-FR"/>
        </w:rPr>
        <w:t>GRV</w:t>
      </w:r>
      <w:proofErr w:type="spellEnd"/>
      <w:r w:rsidRPr="001A7974">
        <w:rPr>
          <w:rFonts w:ascii="Arial" w:eastAsia="Calibri" w:hAnsi="Arial" w:cs="Arial"/>
          <w:bCs/>
          <w:iCs/>
          <w:sz w:val="18"/>
          <w:szCs w:val="18"/>
          <w:lang w:val="es-CO" w:eastAsia="fr-FR"/>
        </w:rPr>
        <w:t xml:space="preserve">, deben ser consideradas para todos los efectos como testigos de oídas, sobre la presunta capacidad económica del procesado, lo que impedía dictar una sentencia de condena en su contra, ya que se generaban dudas de suficiente entidad para establecer si el incumplimiento de la norma de mandato contenida en el artículo 233 del </w:t>
      </w:r>
      <w:proofErr w:type="spellStart"/>
      <w:r w:rsidRPr="001A7974">
        <w:rPr>
          <w:rFonts w:ascii="Arial" w:eastAsia="Calibri" w:hAnsi="Arial" w:cs="Arial"/>
          <w:bCs/>
          <w:iCs/>
          <w:sz w:val="18"/>
          <w:szCs w:val="18"/>
          <w:lang w:val="es-CO" w:eastAsia="fr-FR"/>
        </w:rPr>
        <w:t>CP</w:t>
      </w:r>
      <w:proofErr w:type="spellEnd"/>
      <w:r w:rsidRPr="001A7974">
        <w:rPr>
          <w:rFonts w:ascii="Arial" w:eastAsia="Calibri" w:hAnsi="Arial" w:cs="Arial"/>
          <w:bCs/>
          <w:iCs/>
          <w:sz w:val="18"/>
          <w:szCs w:val="18"/>
          <w:lang w:val="es-CO" w:eastAsia="fr-FR"/>
        </w:rPr>
        <w:t xml:space="preserve"> obedeció a un acto deliberado del acusado o si se originó en el hecho de que no estuviera laborando de manera permanente o careciera de ingresos</w:t>
      </w:r>
    </w:p>
    <w:p w:rsidR="001A7974" w:rsidRDefault="001A7974" w:rsidP="001A7974">
      <w:pPr>
        <w:spacing w:after="0" w:line="240" w:lineRule="auto"/>
        <w:jc w:val="both"/>
        <w:rPr>
          <w:rFonts w:ascii="Arial" w:eastAsia="Calibri" w:hAnsi="Arial" w:cs="Arial"/>
          <w:bCs/>
          <w:iCs/>
          <w:sz w:val="18"/>
          <w:szCs w:val="18"/>
          <w:lang w:val="es-CO" w:eastAsia="fr-FR"/>
        </w:rPr>
      </w:pPr>
    </w:p>
    <w:p w:rsidR="001A7974" w:rsidRDefault="001A7974" w:rsidP="001A7974">
      <w:pPr>
        <w:spacing w:after="0" w:line="240" w:lineRule="auto"/>
        <w:jc w:val="both"/>
        <w:rPr>
          <w:rFonts w:ascii="Arial" w:eastAsia="Calibri" w:hAnsi="Arial" w:cs="Arial"/>
          <w:bCs/>
          <w:iCs/>
          <w:sz w:val="18"/>
          <w:szCs w:val="18"/>
          <w:lang w:val="es-CO" w:eastAsia="fr-FR"/>
        </w:rPr>
      </w:pPr>
    </w:p>
    <w:p w:rsidR="001A7974" w:rsidRDefault="001A7974" w:rsidP="001A7974">
      <w:pPr>
        <w:spacing w:after="0" w:line="240" w:lineRule="auto"/>
        <w:jc w:val="both"/>
        <w:rPr>
          <w:rFonts w:ascii="Arial" w:eastAsia="Calibri" w:hAnsi="Arial" w:cs="Arial"/>
          <w:bCs/>
          <w:iCs/>
          <w:sz w:val="18"/>
          <w:szCs w:val="18"/>
          <w:lang w:val="es-CO" w:eastAsia="fr-FR"/>
        </w:rPr>
      </w:pPr>
    </w:p>
    <w:p w:rsidR="00733849" w:rsidRPr="00F1491C" w:rsidRDefault="0059417A" w:rsidP="00494D19">
      <w:pPr>
        <w:tabs>
          <w:tab w:val="left" w:pos="893"/>
          <w:tab w:val="center" w:pos="4420"/>
        </w:tabs>
        <w:spacing w:after="0" w:line="360" w:lineRule="auto"/>
        <w:jc w:val="center"/>
        <w:rPr>
          <w:rFonts w:ascii="Arial" w:hAnsi="Arial" w:cs="Arial"/>
          <w:b/>
          <w:sz w:val="24"/>
          <w:szCs w:val="24"/>
        </w:rPr>
      </w:pPr>
      <w:r w:rsidRPr="00F1491C">
        <w:rPr>
          <w:rFonts w:ascii="Arial" w:hAnsi="Arial" w:cs="Arial"/>
          <w:b/>
          <w:sz w:val="24"/>
          <w:szCs w:val="24"/>
        </w:rPr>
        <w:t xml:space="preserve"> </w:t>
      </w:r>
      <w:r w:rsidR="00733849" w:rsidRPr="00F1491C">
        <w:rPr>
          <w:rFonts w:ascii="Arial" w:hAnsi="Arial" w:cs="Arial"/>
          <w:b/>
          <w:sz w:val="24"/>
          <w:szCs w:val="24"/>
        </w:rPr>
        <w:t>RAMA JUDICIAL DEL PODER PÚBLICO</w:t>
      </w:r>
    </w:p>
    <w:p w:rsidR="00733849" w:rsidRPr="00F1491C" w:rsidRDefault="00733849" w:rsidP="00494D19">
      <w:pPr>
        <w:spacing w:after="0" w:line="360" w:lineRule="auto"/>
        <w:jc w:val="center"/>
        <w:rPr>
          <w:rFonts w:ascii="Arial" w:hAnsi="Arial" w:cs="Arial"/>
          <w:b/>
          <w:sz w:val="24"/>
          <w:szCs w:val="24"/>
        </w:rPr>
      </w:pPr>
      <w:r w:rsidRPr="00F1491C">
        <w:rPr>
          <w:rFonts w:ascii="Arial" w:hAnsi="Arial" w:cs="Arial"/>
          <w:b/>
          <w:noProof/>
          <w:sz w:val="24"/>
          <w:szCs w:val="24"/>
          <w:lang w:eastAsia="es-ES"/>
        </w:rPr>
        <w:drawing>
          <wp:anchor distT="0" distB="0" distL="114300" distR="114300" simplePos="0" relativeHeight="251659264" behindDoc="0" locked="0" layoutInCell="1" allowOverlap="1" wp14:anchorId="55CE0207" wp14:editId="5B30A22E">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F1491C">
        <w:rPr>
          <w:rFonts w:ascii="Arial" w:hAnsi="Arial" w:cs="Arial"/>
          <w:b/>
          <w:sz w:val="24"/>
          <w:szCs w:val="24"/>
        </w:rPr>
        <w:br w:type="textWrapping" w:clear="all"/>
      </w:r>
    </w:p>
    <w:p w:rsidR="00733849" w:rsidRPr="00F1491C" w:rsidRDefault="00733849" w:rsidP="00494D19">
      <w:pPr>
        <w:spacing w:after="0" w:line="360" w:lineRule="auto"/>
        <w:jc w:val="center"/>
        <w:rPr>
          <w:rFonts w:ascii="Arial" w:hAnsi="Arial" w:cs="Arial"/>
          <w:b/>
          <w:sz w:val="24"/>
          <w:szCs w:val="24"/>
        </w:rPr>
      </w:pPr>
      <w:r w:rsidRPr="00F1491C">
        <w:rPr>
          <w:rFonts w:ascii="Arial" w:hAnsi="Arial" w:cs="Arial"/>
          <w:b/>
          <w:sz w:val="24"/>
          <w:szCs w:val="24"/>
        </w:rPr>
        <w:t>TRIBUNAL SUPERIOR DEL DISTRITO JUDICIAL DE PEREIRA – RISARALDA</w:t>
      </w:r>
    </w:p>
    <w:p w:rsidR="00733849" w:rsidRPr="00F1491C" w:rsidRDefault="00733849" w:rsidP="00494D19">
      <w:pPr>
        <w:spacing w:after="0" w:line="360" w:lineRule="auto"/>
        <w:jc w:val="center"/>
        <w:rPr>
          <w:rFonts w:ascii="Arial" w:eastAsia="Times New Roman" w:hAnsi="Arial" w:cs="Arial"/>
          <w:b/>
          <w:spacing w:val="-3"/>
          <w:sz w:val="24"/>
          <w:szCs w:val="24"/>
          <w:lang w:val="es-ES_tradnl" w:eastAsia="es-ES"/>
        </w:rPr>
      </w:pPr>
      <w:r w:rsidRPr="00F1491C">
        <w:rPr>
          <w:rFonts w:ascii="Arial" w:eastAsia="Times New Roman" w:hAnsi="Arial" w:cs="Arial"/>
          <w:b/>
          <w:spacing w:val="-3"/>
          <w:sz w:val="24"/>
          <w:szCs w:val="24"/>
          <w:lang w:val="es-ES_tradnl" w:eastAsia="es-ES"/>
        </w:rPr>
        <w:t>SALA DE DECISIÓN PENAL</w:t>
      </w:r>
    </w:p>
    <w:p w:rsidR="00733849" w:rsidRPr="00F1491C" w:rsidRDefault="00733849" w:rsidP="00494D19">
      <w:pPr>
        <w:spacing w:after="0" w:line="360" w:lineRule="auto"/>
        <w:jc w:val="center"/>
        <w:rPr>
          <w:rFonts w:ascii="Arial" w:eastAsia="Times New Roman" w:hAnsi="Arial" w:cs="Arial"/>
          <w:b/>
          <w:sz w:val="24"/>
          <w:szCs w:val="24"/>
          <w:lang w:val="es-ES_tradnl" w:eastAsia="es-ES"/>
        </w:rPr>
      </w:pPr>
      <w:r w:rsidRPr="00F1491C">
        <w:rPr>
          <w:rFonts w:ascii="Arial" w:eastAsia="Times New Roman" w:hAnsi="Arial" w:cs="Arial"/>
          <w:b/>
          <w:sz w:val="24"/>
          <w:szCs w:val="24"/>
          <w:lang w:val="es-ES_tradnl" w:eastAsia="es-ES"/>
        </w:rPr>
        <w:t>M.P. JAIRO ERNESTO ESCOBAR SANZ</w:t>
      </w:r>
    </w:p>
    <w:p w:rsidR="00733849" w:rsidRPr="00F1491C" w:rsidRDefault="00733849" w:rsidP="00494D19">
      <w:pPr>
        <w:spacing w:after="0" w:line="360" w:lineRule="auto"/>
        <w:jc w:val="both"/>
        <w:rPr>
          <w:rFonts w:ascii="Arial" w:hAnsi="Arial" w:cs="Arial"/>
          <w:b/>
          <w:sz w:val="24"/>
          <w:szCs w:val="24"/>
        </w:rPr>
      </w:pPr>
    </w:p>
    <w:p w:rsidR="00733849" w:rsidRPr="00F1491C" w:rsidRDefault="00015CF9" w:rsidP="00494D19">
      <w:pPr>
        <w:spacing w:after="0" w:line="360" w:lineRule="auto"/>
        <w:jc w:val="both"/>
        <w:rPr>
          <w:rFonts w:ascii="Arial" w:hAnsi="Arial" w:cs="Arial"/>
          <w:sz w:val="24"/>
          <w:szCs w:val="24"/>
        </w:rPr>
      </w:pPr>
      <w:r>
        <w:rPr>
          <w:rFonts w:ascii="Arial" w:hAnsi="Arial" w:cs="Arial"/>
          <w:sz w:val="24"/>
          <w:szCs w:val="24"/>
        </w:rPr>
        <w:t>Proyecto aprobado mediante acta Nro. 631 del treinta y uno (31) de julio de dos mil dieciocho (2018)</w:t>
      </w:r>
    </w:p>
    <w:p w:rsidR="00733849" w:rsidRPr="00F1491C" w:rsidRDefault="00733849" w:rsidP="00494D19">
      <w:pPr>
        <w:spacing w:after="0" w:line="360" w:lineRule="auto"/>
        <w:jc w:val="both"/>
        <w:rPr>
          <w:rFonts w:ascii="Arial" w:hAnsi="Arial" w:cs="Arial"/>
          <w:sz w:val="24"/>
          <w:szCs w:val="24"/>
        </w:rPr>
      </w:pPr>
      <w:r w:rsidRPr="00F1491C">
        <w:rPr>
          <w:rFonts w:ascii="Arial" w:hAnsi="Arial" w:cs="Arial"/>
          <w:sz w:val="24"/>
          <w:szCs w:val="24"/>
        </w:rPr>
        <w:t xml:space="preserve">Pereira, </w:t>
      </w:r>
      <w:r w:rsidR="00015CF9">
        <w:rPr>
          <w:rFonts w:ascii="Arial" w:hAnsi="Arial" w:cs="Arial"/>
          <w:sz w:val="24"/>
          <w:szCs w:val="24"/>
        </w:rPr>
        <w:t>primero (1|) de agosto de dos mil dieciocho (2018)</w:t>
      </w:r>
    </w:p>
    <w:p w:rsidR="00733849" w:rsidRPr="00F1491C" w:rsidRDefault="00733849" w:rsidP="00494D19">
      <w:pPr>
        <w:spacing w:after="0" w:line="360" w:lineRule="auto"/>
        <w:jc w:val="both"/>
        <w:rPr>
          <w:rFonts w:ascii="Arial" w:hAnsi="Arial" w:cs="Arial"/>
          <w:sz w:val="24"/>
          <w:szCs w:val="24"/>
        </w:rPr>
      </w:pPr>
      <w:r w:rsidRPr="00F1491C">
        <w:rPr>
          <w:rFonts w:ascii="Arial" w:hAnsi="Arial" w:cs="Arial"/>
          <w:sz w:val="24"/>
          <w:szCs w:val="24"/>
        </w:rPr>
        <w:lastRenderedPageBreak/>
        <w:t xml:space="preserve">Hora: </w:t>
      </w:r>
      <w:r w:rsidR="00015CF9">
        <w:rPr>
          <w:rFonts w:ascii="Arial" w:hAnsi="Arial" w:cs="Arial"/>
          <w:sz w:val="24"/>
          <w:szCs w:val="24"/>
        </w:rPr>
        <w:t>2:00 p.m.</w:t>
      </w:r>
    </w:p>
    <w:p w:rsidR="00733849" w:rsidRPr="00F1491C" w:rsidRDefault="00733849" w:rsidP="00494D19">
      <w:pPr>
        <w:spacing w:after="0" w:line="360" w:lineRule="auto"/>
        <w:jc w:val="both"/>
        <w:rPr>
          <w:rFonts w:ascii="Arial" w:hAnsi="Arial" w:cs="Arial"/>
          <w:sz w:val="24"/>
          <w:szCs w:val="24"/>
        </w:rPr>
      </w:pPr>
    </w:p>
    <w:tbl>
      <w:tblPr>
        <w:tblpPr w:leftFromText="180" w:rightFromText="180" w:vertAnchor="text" w:horzAnchor="margin" w:tblpY="384"/>
        <w:tblW w:w="8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23"/>
        <w:gridCol w:w="6237"/>
      </w:tblGrid>
      <w:tr w:rsidR="00F1491C" w:rsidRPr="00F1491C" w:rsidTr="00F469DC">
        <w:trPr>
          <w:trHeight w:val="316"/>
        </w:trPr>
        <w:tc>
          <w:tcPr>
            <w:tcW w:w="2223" w:type="dxa"/>
            <w:tcBorders>
              <w:top w:val="thinThickSmallGap" w:sz="24" w:space="0" w:color="auto"/>
              <w:left w:val="thinThickSmallGap" w:sz="24" w:space="0" w:color="auto"/>
              <w:bottom w:val="single" w:sz="4" w:space="0" w:color="auto"/>
              <w:right w:val="single" w:sz="4" w:space="0" w:color="auto"/>
            </w:tcBorders>
          </w:tcPr>
          <w:p w:rsidR="00733849" w:rsidRPr="00F1491C" w:rsidRDefault="00733849" w:rsidP="006F3FEC">
            <w:pPr>
              <w:spacing w:after="0" w:line="240" w:lineRule="auto"/>
              <w:jc w:val="both"/>
              <w:rPr>
                <w:rFonts w:ascii="Arial" w:hAnsi="Arial" w:cs="Arial"/>
                <w:sz w:val="24"/>
                <w:szCs w:val="24"/>
              </w:rPr>
            </w:pPr>
            <w:r w:rsidRPr="00F1491C">
              <w:rPr>
                <w:rFonts w:ascii="Arial" w:hAnsi="Arial" w:cs="Arial"/>
                <w:sz w:val="24"/>
                <w:szCs w:val="24"/>
              </w:rPr>
              <w:t>Radicación</w:t>
            </w:r>
          </w:p>
        </w:tc>
        <w:tc>
          <w:tcPr>
            <w:tcW w:w="6237" w:type="dxa"/>
            <w:tcBorders>
              <w:top w:val="thinThickSmallGap" w:sz="24" w:space="0" w:color="auto"/>
              <w:left w:val="single" w:sz="4" w:space="0" w:color="auto"/>
              <w:bottom w:val="single" w:sz="4" w:space="0" w:color="auto"/>
              <w:right w:val="thickThinSmallGap" w:sz="24" w:space="0" w:color="auto"/>
            </w:tcBorders>
          </w:tcPr>
          <w:p w:rsidR="00733849" w:rsidRPr="00F1491C" w:rsidRDefault="00733849" w:rsidP="006F3FEC">
            <w:pPr>
              <w:spacing w:after="0" w:line="240" w:lineRule="auto"/>
              <w:jc w:val="both"/>
              <w:rPr>
                <w:rFonts w:ascii="Arial" w:hAnsi="Arial" w:cs="Arial"/>
                <w:sz w:val="24"/>
                <w:szCs w:val="24"/>
              </w:rPr>
            </w:pPr>
            <w:r w:rsidRPr="00F1491C">
              <w:rPr>
                <w:rFonts w:ascii="Arial" w:hAnsi="Arial" w:cs="Arial"/>
                <w:sz w:val="24"/>
                <w:szCs w:val="24"/>
              </w:rPr>
              <w:t xml:space="preserve">66088 60 00 062 2015 00072 01 </w:t>
            </w:r>
          </w:p>
        </w:tc>
      </w:tr>
      <w:tr w:rsidR="00F1491C" w:rsidRPr="00F1491C" w:rsidTr="00F469DC">
        <w:trPr>
          <w:trHeight w:val="195"/>
        </w:trPr>
        <w:tc>
          <w:tcPr>
            <w:tcW w:w="2223" w:type="dxa"/>
            <w:tcBorders>
              <w:top w:val="single" w:sz="4" w:space="0" w:color="auto"/>
              <w:left w:val="thinThickSmallGap" w:sz="24" w:space="0" w:color="auto"/>
              <w:bottom w:val="single" w:sz="4" w:space="0" w:color="auto"/>
              <w:right w:val="single" w:sz="4" w:space="0" w:color="auto"/>
            </w:tcBorders>
          </w:tcPr>
          <w:p w:rsidR="00733849" w:rsidRPr="00F1491C" w:rsidRDefault="00733849" w:rsidP="006F3FEC">
            <w:pPr>
              <w:spacing w:after="0" w:line="240" w:lineRule="auto"/>
              <w:jc w:val="both"/>
              <w:rPr>
                <w:rFonts w:ascii="Arial" w:hAnsi="Arial" w:cs="Arial"/>
                <w:sz w:val="24"/>
                <w:szCs w:val="24"/>
              </w:rPr>
            </w:pPr>
            <w:r w:rsidRPr="00F1491C">
              <w:rPr>
                <w:rFonts w:ascii="Arial" w:hAnsi="Arial" w:cs="Arial"/>
                <w:sz w:val="24"/>
                <w:szCs w:val="24"/>
              </w:rPr>
              <w:t>Procesado</w:t>
            </w:r>
          </w:p>
        </w:tc>
        <w:tc>
          <w:tcPr>
            <w:tcW w:w="6237" w:type="dxa"/>
            <w:tcBorders>
              <w:top w:val="single" w:sz="4" w:space="0" w:color="auto"/>
              <w:left w:val="single" w:sz="4" w:space="0" w:color="auto"/>
              <w:bottom w:val="single" w:sz="4" w:space="0" w:color="auto"/>
              <w:right w:val="thickThinSmallGap" w:sz="24" w:space="0" w:color="auto"/>
            </w:tcBorders>
          </w:tcPr>
          <w:p w:rsidR="00733849" w:rsidRPr="00F1491C" w:rsidRDefault="00E21ECB" w:rsidP="006F3FEC">
            <w:pPr>
              <w:spacing w:after="0" w:line="240" w:lineRule="auto"/>
              <w:jc w:val="both"/>
              <w:rPr>
                <w:rFonts w:ascii="Arial" w:hAnsi="Arial" w:cs="Arial"/>
                <w:sz w:val="24"/>
                <w:szCs w:val="24"/>
              </w:rPr>
            </w:pPr>
            <w:proofErr w:type="spellStart"/>
            <w:r>
              <w:rPr>
                <w:rFonts w:ascii="Arial" w:hAnsi="Arial" w:cs="Arial"/>
                <w:sz w:val="24"/>
                <w:szCs w:val="24"/>
              </w:rPr>
              <w:t>J.R.G</w:t>
            </w:r>
            <w:proofErr w:type="spellEnd"/>
          </w:p>
        </w:tc>
      </w:tr>
      <w:tr w:rsidR="00F1491C" w:rsidRPr="00F1491C" w:rsidTr="00F469DC">
        <w:trPr>
          <w:trHeight w:val="186"/>
        </w:trPr>
        <w:tc>
          <w:tcPr>
            <w:tcW w:w="2223" w:type="dxa"/>
            <w:tcBorders>
              <w:top w:val="single" w:sz="4" w:space="0" w:color="auto"/>
              <w:left w:val="thinThickSmallGap" w:sz="24" w:space="0" w:color="auto"/>
              <w:bottom w:val="single" w:sz="4" w:space="0" w:color="auto"/>
              <w:right w:val="single" w:sz="4" w:space="0" w:color="auto"/>
            </w:tcBorders>
          </w:tcPr>
          <w:p w:rsidR="00733849" w:rsidRPr="00F1491C" w:rsidRDefault="00733849" w:rsidP="006F3FEC">
            <w:pPr>
              <w:spacing w:after="0" w:line="240" w:lineRule="auto"/>
              <w:jc w:val="both"/>
              <w:rPr>
                <w:rFonts w:ascii="Arial" w:hAnsi="Arial" w:cs="Arial"/>
                <w:sz w:val="24"/>
                <w:szCs w:val="24"/>
              </w:rPr>
            </w:pPr>
            <w:r w:rsidRPr="00F1491C">
              <w:rPr>
                <w:rFonts w:ascii="Arial" w:hAnsi="Arial" w:cs="Arial"/>
                <w:sz w:val="24"/>
                <w:szCs w:val="24"/>
              </w:rPr>
              <w:t>Delito</w:t>
            </w:r>
          </w:p>
        </w:tc>
        <w:tc>
          <w:tcPr>
            <w:tcW w:w="6237" w:type="dxa"/>
            <w:tcBorders>
              <w:top w:val="single" w:sz="4" w:space="0" w:color="auto"/>
              <w:left w:val="single" w:sz="4" w:space="0" w:color="auto"/>
              <w:bottom w:val="single" w:sz="4" w:space="0" w:color="auto"/>
              <w:right w:val="thickThinSmallGap" w:sz="24" w:space="0" w:color="auto"/>
            </w:tcBorders>
          </w:tcPr>
          <w:p w:rsidR="00733849" w:rsidRPr="00F1491C" w:rsidRDefault="00733849" w:rsidP="006F3FEC">
            <w:pPr>
              <w:spacing w:after="0" w:line="240" w:lineRule="auto"/>
              <w:jc w:val="both"/>
              <w:rPr>
                <w:rFonts w:ascii="Arial" w:hAnsi="Arial" w:cs="Arial"/>
                <w:sz w:val="24"/>
                <w:szCs w:val="24"/>
              </w:rPr>
            </w:pPr>
            <w:r w:rsidRPr="00F1491C">
              <w:rPr>
                <w:rFonts w:ascii="Arial" w:hAnsi="Arial" w:cs="Arial"/>
                <w:sz w:val="24"/>
                <w:szCs w:val="24"/>
              </w:rPr>
              <w:t xml:space="preserve">Inasistencia Alimentaria </w:t>
            </w:r>
          </w:p>
        </w:tc>
      </w:tr>
      <w:tr w:rsidR="00F1491C" w:rsidRPr="00F1491C" w:rsidTr="00F469DC">
        <w:trPr>
          <w:trHeight w:val="473"/>
        </w:trPr>
        <w:tc>
          <w:tcPr>
            <w:tcW w:w="2223" w:type="dxa"/>
            <w:tcBorders>
              <w:top w:val="single" w:sz="4" w:space="0" w:color="auto"/>
              <w:left w:val="thinThickSmallGap" w:sz="24" w:space="0" w:color="auto"/>
              <w:bottom w:val="single" w:sz="4" w:space="0" w:color="auto"/>
              <w:right w:val="single" w:sz="4" w:space="0" w:color="auto"/>
            </w:tcBorders>
          </w:tcPr>
          <w:p w:rsidR="00733849" w:rsidRPr="00F1491C" w:rsidRDefault="00733849" w:rsidP="006F3FEC">
            <w:pPr>
              <w:spacing w:after="0" w:line="240" w:lineRule="auto"/>
              <w:jc w:val="both"/>
              <w:rPr>
                <w:rFonts w:ascii="Arial" w:hAnsi="Arial" w:cs="Arial"/>
                <w:sz w:val="24"/>
                <w:szCs w:val="24"/>
              </w:rPr>
            </w:pPr>
            <w:r w:rsidRPr="00F1491C">
              <w:rPr>
                <w:rFonts w:ascii="Arial" w:hAnsi="Arial" w:cs="Arial"/>
                <w:sz w:val="24"/>
                <w:szCs w:val="24"/>
              </w:rPr>
              <w:t>Juzgado de conocimiento</w:t>
            </w:r>
          </w:p>
        </w:tc>
        <w:tc>
          <w:tcPr>
            <w:tcW w:w="6237" w:type="dxa"/>
            <w:tcBorders>
              <w:top w:val="single" w:sz="4" w:space="0" w:color="auto"/>
              <w:left w:val="single" w:sz="4" w:space="0" w:color="auto"/>
              <w:bottom w:val="single" w:sz="4" w:space="0" w:color="auto"/>
              <w:right w:val="thickThinSmallGap" w:sz="24" w:space="0" w:color="auto"/>
            </w:tcBorders>
          </w:tcPr>
          <w:p w:rsidR="00733849" w:rsidRPr="00F1491C" w:rsidRDefault="00733849" w:rsidP="00C50BA5">
            <w:pPr>
              <w:spacing w:after="0" w:line="240" w:lineRule="auto"/>
              <w:jc w:val="both"/>
              <w:rPr>
                <w:rFonts w:ascii="Arial" w:hAnsi="Arial" w:cs="Arial"/>
                <w:sz w:val="24"/>
                <w:szCs w:val="24"/>
              </w:rPr>
            </w:pPr>
            <w:r w:rsidRPr="00F1491C">
              <w:rPr>
                <w:rFonts w:ascii="Arial" w:hAnsi="Arial" w:cs="Arial"/>
                <w:sz w:val="24"/>
                <w:szCs w:val="24"/>
              </w:rPr>
              <w:t xml:space="preserve">Juzgado </w:t>
            </w:r>
            <w:r w:rsidR="00B21785" w:rsidRPr="00F1491C">
              <w:rPr>
                <w:rFonts w:ascii="Arial" w:hAnsi="Arial" w:cs="Arial"/>
                <w:sz w:val="24"/>
                <w:szCs w:val="24"/>
              </w:rPr>
              <w:t xml:space="preserve">Primero </w:t>
            </w:r>
            <w:r w:rsidR="00C50BA5" w:rsidRPr="00F1491C">
              <w:rPr>
                <w:rFonts w:ascii="Arial" w:hAnsi="Arial" w:cs="Arial"/>
                <w:sz w:val="24"/>
                <w:szCs w:val="24"/>
              </w:rPr>
              <w:t>Penal Municipal de Pereira</w:t>
            </w:r>
          </w:p>
        </w:tc>
      </w:tr>
      <w:tr w:rsidR="00F1491C" w:rsidRPr="00F1491C" w:rsidTr="00F469DC">
        <w:trPr>
          <w:trHeight w:val="581"/>
        </w:trPr>
        <w:tc>
          <w:tcPr>
            <w:tcW w:w="2223" w:type="dxa"/>
            <w:tcBorders>
              <w:top w:val="single" w:sz="4" w:space="0" w:color="auto"/>
              <w:left w:val="thinThickSmallGap" w:sz="24" w:space="0" w:color="auto"/>
              <w:bottom w:val="thickThinSmallGap" w:sz="24" w:space="0" w:color="auto"/>
              <w:right w:val="single" w:sz="4" w:space="0" w:color="auto"/>
            </w:tcBorders>
          </w:tcPr>
          <w:p w:rsidR="00733849" w:rsidRPr="00F1491C" w:rsidRDefault="00733849" w:rsidP="006F3FEC">
            <w:pPr>
              <w:spacing w:after="0" w:line="240" w:lineRule="auto"/>
              <w:jc w:val="both"/>
              <w:rPr>
                <w:rFonts w:ascii="Arial" w:hAnsi="Arial" w:cs="Arial"/>
                <w:sz w:val="24"/>
                <w:szCs w:val="24"/>
              </w:rPr>
            </w:pPr>
            <w:r w:rsidRPr="00F1491C">
              <w:rPr>
                <w:rFonts w:ascii="Arial" w:hAnsi="Arial" w:cs="Arial"/>
                <w:sz w:val="24"/>
                <w:szCs w:val="24"/>
              </w:rPr>
              <w:t>Asunto</w:t>
            </w:r>
          </w:p>
        </w:tc>
        <w:tc>
          <w:tcPr>
            <w:tcW w:w="6237" w:type="dxa"/>
            <w:tcBorders>
              <w:top w:val="single" w:sz="4" w:space="0" w:color="auto"/>
              <w:left w:val="single" w:sz="4" w:space="0" w:color="auto"/>
              <w:bottom w:val="thickThinSmallGap" w:sz="24" w:space="0" w:color="auto"/>
              <w:right w:val="thickThinSmallGap" w:sz="24" w:space="0" w:color="auto"/>
            </w:tcBorders>
          </w:tcPr>
          <w:p w:rsidR="00733849" w:rsidRPr="00F1491C" w:rsidRDefault="00733849" w:rsidP="00C50BA5">
            <w:pPr>
              <w:spacing w:after="0" w:line="240" w:lineRule="auto"/>
              <w:jc w:val="both"/>
              <w:rPr>
                <w:rFonts w:ascii="Arial" w:hAnsi="Arial" w:cs="Arial"/>
                <w:sz w:val="24"/>
                <w:szCs w:val="24"/>
              </w:rPr>
            </w:pPr>
            <w:r w:rsidRPr="00F1491C">
              <w:rPr>
                <w:rFonts w:ascii="Arial" w:hAnsi="Arial" w:cs="Arial"/>
                <w:sz w:val="24"/>
                <w:szCs w:val="24"/>
              </w:rPr>
              <w:t xml:space="preserve">Resolver la apelación interpuesta en contra de la sentencia emitida el </w:t>
            </w:r>
            <w:r w:rsidR="00C50BA5" w:rsidRPr="00F1491C">
              <w:rPr>
                <w:rFonts w:ascii="Arial" w:hAnsi="Arial" w:cs="Arial"/>
                <w:sz w:val="24"/>
                <w:szCs w:val="24"/>
              </w:rPr>
              <w:t>6 de julio de 2018</w:t>
            </w:r>
          </w:p>
        </w:tc>
      </w:tr>
    </w:tbl>
    <w:p w:rsidR="00733849" w:rsidRPr="00F1491C" w:rsidRDefault="00733849" w:rsidP="00494D19">
      <w:pPr>
        <w:spacing w:after="0" w:line="360" w:lineRule="auto"/>
        <w:jc w:val="both"/>
        <w:rPr>
          <w:rFonts w:ascii="Arial" w:hAnsi="Arial" w:cs="Arial"/>
          <w:sz w:val="24"/>
          <w:szCs w:val="24"/>
        </w:rPr>
      </w:pPr>
    </w:p>
    <w:p w:rsidR="00733849" w:rsidRPr="00F1491C" w:rsidRDefault="00733849" w:rsidP="00494D19">
      <w:pPr>
        <w:spacing w:after="0" w:line="360" w:lineRule="auto"/>
        <w:jc w:val="both"/>
        <w:rPr>
          <w:rFonts w:ascii="Arial" w:hAnsi="Arial" w:cs="Arial"/>
          <w:sz w:val="24"/>
          <w:szCs w:val="24"/>
        </w:rPr>
      </w:pPr>
    </w:p>
    <w:p w:rsidR="00733849" w:rsidRPr="00F1491C" w:rsidRDefault="00733849" w:rsidP="00494D19">
      <w:pPr>
        <w:spacing w:after="0" w:line="360" w:lineRule="auto"/>
        <w:jc w:val="both"/>
        <w:rPr>
          <w:rFonts w:ascii="Arial" w:hAnsi="Arial" w:cs="Arial"/>
          <w:sz w:val="24"/>
          <w:szCs w:val="24"/>
        </w:rPr>
      </w:pPr>
    </w:p>
    <w:p w:rsidR="00733849" w:rsidRPr="000A4984" w:rsidRDefault="00733849" w:rsidP="00494D19">
      <w:pPr>
        <w:spacing w:after="0" w:line="360" w:lineRule="auto"/>
        <w:jc w:val="center"/>
        <w:rPr>
          <w:rFonts w:ascii="Arial" w:hAnsi="Arial" w:cs="Arial"/>
          <w:b/>
          <w:sz w:val="24"/>
          <w:szCs w:val="24"/>
        </w:rPr>
      </w:pPr>
      <w:r w:rsidRPr="000A4984">
        <w:rPr>
          <w:rFonts w:ascii="Arial" w:hAnsi="Arial" w:cs="Arial"/>
          <w:b/>
          <w:sz w:val="24"/>
          <w:szCs w:val="24"/>
        </w:rPr>
        <w:t>1. ASUNTO A DECIDIR</w:t>
      </w:r>
    </w:p>
    <w:p w:rsidR="00733849" w:rsidRPr="00F1491C" w:rsidRDefault="00733849" w:rsidP="00494D19">
      <w:pPr>
        <w:spacing w:after="0" w:line="360" w:lineRule="auto"/>
        <w:jc w:val="both"/>
        <w:rPr>
          <w:rFonts w:ascii="Arial" w:hAnsi="Arial" w:cs="Arial"/>
          <w:sz w:val="24"/>
          <w:szCs w:val="24"/>
        </w:rPr>
      </w:pPr>
    </w:p>
    <w:p w:rsidR="00733849" w:rsidRPr="00F1491C" w:rsidRDefault="00733849" w:rsidP="00803BD9">
      <w:pPr>
        <w:spacing w:after="0" w:line="360" w:lineRule="auto"/>
        <w:jc w:val="both"/>
        <w:rPr>
          <w:rFonts w:ascii="Arial" w:hAnsi="Arial" w:cs="Arial"/>
          <w:sz w:val="24"/>
          <w:szCs w:val="24"/>
          <w:lang w:val="es-CO"/>
        </w:rPr>
      </w:pPr>
      <w:r w:rsidRPr="00F1491C">
        <w:rPr>
          <w:rFonts w:ascii="Arial" w:hAnsi="Arial" w:cs="Arial"/>
          <w:sz w:val="24"/>
          <w:szCs w:val="24"/>
        </w:rPr>
        <w:t xml:space="preserve">Se procede a resolver lo concerniente al recurso de apelación interpuesto por </w:t>
      </w:r>
      <w:r w:rsidR="004322C2" w:rsidRPr="00F1491C">
        <w:rPr>
          <w:rFonts w:ascii="Arial" w:hAnsi="Arial" w:cs="Arial"/>
          <w:sz w:val="24"/>
          <w:szCs w:val="24"/>
        </w:rPr>
        <w:t xml:space="preserve">la defensa </w:t>
      </w:r>
      <w:r w:rsidRPr="00F1491C">
        <w:rPr>
          <w:rFonts w:ascii="Arial" w:hAnsi="Arial" w:cs="Arial"/>
          <w:sz w:val="24"/>
          <w:szCs w:val="24"/>
        </w:rPr>
        <w:t xml:space="preserve">contra la sentencia del </w:t>
      </w:r>
      <w:r w:rsidR="00C50BA5" w:rsidRPr="00F1491C">
        <w:rPr>
          <w:rFonts w:ascii="Arial" w:hAnsi="Arial" w:cs="Arial"/>
          <w:sz w:val="24"/>
          <w:szCs w:val="24"/>
        </w:rPr>
        <w:t>6 de julio de 2018</w:t>
      </w:r>
      <w:r w:rsidRPr="00F1491C">
        <w:rPr>
          <w:rFonts w:ascii="Arial" w:hAnsi="Arial" w:cs="Arial"/>
          <w:sz w:val="24"/>
          <w:szCs w:val="24"/>
        </w:rPr>
        <w:t xml:space="preserve">, proferida por el </w:t>
      </w:r>
      <w:r w:rsidR="004322C2" w:rsidRPr="00F1491C">
        <w:rPr>
          <w:rFonts w:ascii="Arial" w:hAnsi="Arial" w:cs="Arial"/>
          <w:sz w:val="24"/>
          <w:szCs w:val="24"/>
        </w:rPr>
        <w:t>J</w:t>
      </w:r>
      <w:r w:rsidRPr="00F1491C">
        <w:rPr>
          <w:rFonts w:ascii="Arial" w:hAnsi="Arial" w:cs="Arial"/>
          <w:sz w:val="24"/>
          <w:szCs w:val="24"/>
        </w:rPr>
        <w:t xml:space="preserve">uzgado </w:t>
      </w:r>
      <w:r w:rsidR="00494D19" w:rsidRPr="00F1491C">
        <w:rPr>
          <w:rFonts w:ascii="Arial" w:hAnsi="Arial" w:cs="Arial"/>
          <w:sz w:val="24"/>
          <w:szCs w:val="24"/>
        </w:rPr>
        <w:t xml:space="preserve">Primero </w:t>
      </w:r>
      <w:r w:rsidR="00C50BA5" w:rsidRPr="00F1491C">
        <w:rPr>
          <w:rFonts w:ascii="Arial" w:hAnsi="Arial" w:cs="Arial"/>
          <w:sz w:val="24"/>
          <w:szCs w:val="24"/>
        </w:rPr>
        <w:t>Penal Municipal de Pereira</w:t>
      </w:r>
      <w:r w:rsidRPr="00F1491C">
        <w:rPr>
          <w:rFonts w:ascii="Arial" w:hAnsi="Arial" w:cs="Arial"/>
          <w:sz w:val="24"/>
          <w:szCs w:val="24"/>
        </w:rPr>
        <w:t>,</w:t>
      </w:r>
      <w:r w:rsidR="00803BD9" w:rsidRPr="00F1491C">
        <w:rPr>
          <w:rFonts w:ascii="Arial" w:hAnsi="Arial" w:cs="Arial"/>
          <w:sz w:val="24"/>
          <w:szCs w:val="24"/>
        </w:rPr>
        <w:t xml:space="preserve"> la cual fue recibida en este despacho el 25 de julio de 2018, </w:t>
      </w:r>
      <w:r w:rsidR="004322C2" w:rsidRPr="00F1491C">
        <w:rPr>
          <w:rFonts w:ascii="Arial" w:hAnsi="Arial" w:cs="Arial"/>
          <w:sz w:val="24"/>
          <w:szCs w:val="24"/>
        </w:rPr>
        <w:t xml:space="preserve">mediante la cual fue condenado el señor </w:t>
      </w:r>
      <w:proofErr w:type="spellStart"/>
      <w:r w:rsidR="00E21ECB">
        <w:rPr>
          <w:rFonts w:ascii="Arial" w:hAnsi="Arial" w:cs="Arial"/>
          <w:sz w:val="24"/>
          <w:szCs w:val="24"/>
        </w:rPr>
        <w:t>J.R.G</w:t>
      </w:r>
      <w:proofErr w:type="spellEnd"/>
      <w:r w:rsidR="00E21ECB">
        <w:rPr>
          <w:rFonts w:ascii="Arial" w:hAnsi="Arial" w:cs="Arial"/>
          <w:sz w:val="24"/>
          <w:szCs w:val="24"/>
        </w:rPr>
        <w:t xml:space="preserve"> </w:t>
      </w:r>
      <w:r w:rsidR="003B5807" w:rsidRPr="00F1491C">
        <w:rPr>
          <w:rFonts w:ascii="Arial" w:hAnsi="Arial" w:cs="Arial"/>
          <w:sz w:val="24"/>
          <w:szCs w:val="24"/>
        </w:rPr>
        <w:t xml:space="preserve">a </w:t>
      </w:r>
      <w:r w:rsidR="008E4C9F">
        <w:rPr>
          <w:rFonts w:ascii="Arial" w:hAnsi="Arial" w:cs="Arial"/>
          <w:sz w:val="24"/>
          <w:szCs w:val="24"/>
        </w:rPr>
        <w:t xml:space="preserve">la </w:t>
      </w:r>
      <w:r w:rsidR="003B5807" w:rsidRPr="00F1491C">
        <w:rPr>
          <w:rFonts w:ascii="Arial" w:hAnsi="Arial" w:cs="Arial"/>
          <w:sz w:val="24"/>
          <w:szCs w:val="24"/>
        </w:rPr>
        <w:t>pena de 32 meses de prisión</w:t>
      </w:r>
      <w:r w:rsidR="00803BD9" w:rsidRPr="00F1491C">
        <w:rPr>
          <w:rFonts w:ascii="Arial" w:hAnsi="Arial" w:cs="Arial"/>
          <w:sz w:val="24"/>
          <w:szCs w:val="24"/>
        </w:rPr>
        <w:t>, por el delito de inasistencia alimentaria.</w:t>
      </w:r>
    </w:p>
    <w:p w:rsidR="006B5079" w:rsidRPr="00F1491C" w:rsidRDefault="006B5079" w:rsidP="00494D19">
      <w:pPr>
        <w:pStyle w:val="Sinespaciado"/>
        <w:spacing w:line="360" w:lineRule="auto"/>
        <w:jc w:val="both"/>
        <w:rPr>
          <w:rFonts w:ascii="Arial" w:hAnsi="Arial" w:cs="Arial"/>
          <w:sz w:val="24"/>
          <w:szCs w:val="24"/>
          <w:lang w:val="es-CO"/>
        </w:rPr>
      </w:pPr>
    </w:p>
    <w:p w:rsidR="006B5079" w:rsidRPr="00A53206" w:rsidRDefault="006B5079" w:rsidP="00494D19">
      <w:pPr>
        <w:pStyle w:val="Sinespaciado"/>
        <w:spacing w:line="360" w:lineRule="auto"/>
        <w:jc w:val="center"/>
        <w:rPr>
          <w:rFonts w:ascii="Arial" w:hAnsi="Arial" w:cs="Arial"/>
          <w:b/>
          <w:sz w:val="24"/>
          <w:szCs w:val="24"/>
          <w:lang w:val="es-CO"/>
        </w:rPr>
      </w:pPr>
      <w:r w:rsidRPr="00A53206">
        <w:rPr>
          <w:rFonts w:ascii="Arial" w:hAnsi="Arial" w:cs="Arial"/>
          <w:b/>
          <w:sz w:val="24"/>
          <w:szCs w:val="24"/>
          <w:lang w:val="es-CO"/>
        </w:rPr>
        <w:t>2. ANTECEDENTES</w:t>
      </w:r>
    </w:p>
    <w:p w:rsidR="006B5079" w:rsidRPr="00F1491C" w:rsidRDefault="006B5079" w:rsidP="00494D19">
      <w:pPr>
        <w:pStyle w:val="Sinespaciado"/>
        <w:spacing w:line="360" w:lineRule="auto"/>
        <w:jc w:val="both"/>
        <w:rPr>
          <w:rFonts w:ascii="Arial" w:hAnsi="Arial" w:cs="Arial"/>
          <w:sz w:val="24"/>
          <w:szCs w:val="24"/>
          <w:lang w:val="es-CO"/>
        </w:rPr>
      </w:pPr>
    </w:p>
    <w:p w:rsidR="006B5079" w:rsidRPr="00F1491C" w:rsidRDefault="006B5079" w:rsidP="00494D19">
      <w:pPr>
        <w:pStyle w:val="Sinespaciado"/>
        <w:spacing w:line="360" w:lineRule="auto"/>
        <w:jc w:val="both"/>
        <w:rPr>
          <w:rFonts w:ascii="Arial" w:hAnsi="Arial" w:cs="Arial"/>
          <w:sz w:val="24"/>
          <w:szCs w:val="24"/>
          <w:lang w:val="es-CO"/>
        </w:rPr>
      </w:pPr>
      <w:r w:rsidRPr="00F1491C">
        <w:rPr>
          <w:rFonts w:ascii="Arial" w:hAnsi="Arial" w:cs="Arial"/>
          <w:sz w:val="24"/>
          <w:szCs w:val="24"/>
          <w:lang w:val="es-CO"/>
        </w:rPr>
        <w:t xml:space="preserve">2.1 De conformidad con lo plasmado en el escrito de acusación, el supuesto fáctico es el siguiente: </w:t>
      </w:r>
    </w:p>
    <w:p w:rsidR="00A53206" w:rsidRDefault="00A53206" w:rsidP="00A53206">
      <w:pPr>
        <w:pStyle w:val="Sinespaciado"/>
        <w:ind w:right="424"/>
        <w:jc w:val="both"/>
        <w:rPr>
          <w:rFonts w:ascii="Arial" w:hAnsi="Arial" w:cs="Arial"/>
          <w:i/>
          <w:sz w:val="20"/>
          <w:szCs w:val="20"/>
          <w:lang w:val="es-CO"/>
        </w:rPr>
      </w:pPr>
    </w:p>
    <w:p w:rsidR="00C50BA5" w:rsidRPr="00A53206" w:rsidRDefault="00A53206" w:rsidP="00C50BA5">
      <w:pPr>
        <w:pStyle w:val="Sinespaciado"/>
        <w:ind w:left="567" w:right="424"/>
        <w:jc w:val="both"/>
        <w:rPr>
          <w:rFonts w:ascii="Arial" w:hAnsi="Arial" w:cs="Arial"/>
          <w:i/>
          <w:sz w:val="20"/>
          <w:szCs w:val="20"/>
          <w:lang w:val="es-CO"/>
        </w:rPr>
      </w:pPr>
      <w:r>
        <w:rPr>
          <w:rFonts w:ascii="Arial" w:hAnsi="Arial" w:cs="Arial"/>
          <w:i/>
          <w:sz w:val="20"/>
          <w:szCs w:val="20"/>
          <w:lang w:val="es-CO"/>
        </w:rPr>
        <w:t>“</w:t>
      </w:r>
      <w:r w:rsidR="00C50BA5" w:rsidRPr="00A53206">
        <w:rPr>
          <w:rFonts w:ascii="Arial" w:hAnsi="Arial" w:cs="Arial"/>
          <w:i/>
          <w:sz w:val="20"/>
          <w:szCs w:val="20"/>
          <w:lang w:val="es-CO"/>
        </w:rPr>
        <w:t xml:space="preserve">Mediante denuncia penal formulada por la señora JAZMIN ELIANA VALENCIA GIRALDO, puso en conocimiento que el Imputado </w:t>
      </w:r>
      <w:proofErr w:type="spellStart"/>
      <w:r w:rsidR="00E21ECB">
        <w:rPr>
          <w:rFonts w:ascii="Arial" w:hAnsi="Arial" w:cs="Arial"/>
          <w:i/>
          <w:sz w:val="20"/>
          <w:szCs w:val="20"/>
          <w:lang w:val="es-CO"/>
        </w:rPr>
        <w:t>J.R.G</w:t>
      </w:r>
      <w:proofErr w:type="spellEnd"/>
      <w:r w:rsidR="00C50BA5" w:rsidRPr="00A53206">
        <w:rPr>
          <w:rFonts w:ascii="Arial" w:hAnsi="Arial" w:cs="Arial"/>
          <w:i/>
          <w:sz w:val="20"/>
          <w:szCs w:val="20"/>
          <w:lang w:val="es-CO"/>
        </w:rPr>
        <w:t>, de una manera injustificada, ha venido incumpliendo con la obligación alimentaria que le asiste para con su hija G. RAMIREZ VALENCIA, siendo ella quien ha debido velar por la educación, salud, alimentación,</w:t>
      </w:r>
      <w:r w:rsidR="00C50BA5" w:rsidRPr="00A53206">
        <w:rPr>
          <w:rFonts w:ascii="Arial" w:hAnsi="Arial" w:cs="Arial"/>
          <w:sz w:val="20"/>
          <w:szCs w:val="20"/>
        </w:rPr>
        <w:t xml:space="preserve"> </w:t>
      </w:r>
      <w:r w:rsidR="00C50BA5" w:rsidRPr="00A53206">
        <w:rPr>
          <w:rFonts w:ascii="Arial" w:hAnsi="Arial" w:cs="Arial"/>
          <w:i/>
          <w:sz w:val="20"/>
          <w:szCs w:val="20"/>
          <w:lang w:val="es-CO"/>
        </w:rPr>
        <w:t>recreación, y todos los gastos atinentes para la manutención de La víctima, con quien inclusive el imputado no posee relación afectiva.</w:t>
      </w:r>
    </w:p>
    <w:p w:rsidR="00C50BA5" w:rsidRPr="00A53206" w:rsidRDefault="00C50BA5" w:rsidP="00C50BA5">
      <w:pPr>
        <w:pStyle w:val="Sinespaciado"/>
        <w:ind w:left="567" w:right="424"/>
        <w:jc w:val="both"/>
        <w:rPr>
          <w:rFonts w:ascii="Arial" w:hAnsi="Arial" w:cs="Arial"/>
          <w:i/>
          <w:sz w:val="20"/>
          <w:szCs w:val="20"/>
          <w:lang w:val="es-CO"/>
        </w:rPr>
      </w:pPr>
      <w:r w:rsidRPr="00A53206">
        <w:rPr>
          <w:rFonts w:ascii="Arial" w:hAnsi="Arial" w:cs="Arial"/>
          <w:i/>
          <w:sz w:val="20"/>
          <w:szCs w:val="20"/>
          <w:lang w:val="es-CO"/>
        </w:rPr>
        <w:t>Según la denunciante, el indiciado se había comprometido a cancelar una cuota alimentaria por valor de ciento veinte mil pesos ($120.000</w:t>
      </w:r>
      <w:proofErr w:type="gramStart"/>
      <w:r w:rsidRPr="00A53206">
        <w:rPr>
          <w:rFonts w:ascii="Arial" w:hAnsi="Arial" w:cs="Arial"/>
          <w:i/>
          <w:sz w:val="20"/>
          <w:szCs w:val="20"/>
          <w:lang w:val="es-CO"/>
        </w:rPr>
        <w:t>,oo</w:t>
      </w:r>
      <w:proofErr w:type="gramEnd"/>
      <w:r w:rsidRPr="00A53206">
        <w:rPr>
          <w:rFonts w:ascii="Arial" w:hAnsi="Arial" w:cs="Arial"/>
          <w:i/>
          <w:sz w:val="20"/>
          <w:szCs w:val="20"/>
          <w:lang w:val="es-CO"/>
        </w:rPr>
        <w:t>) mensuales, con la cual no cumplió, adeudando en estos momentos un monto aproximado de once millones de pesos ($11.000.000) en cuotas alimentarias.</w:t>
      </w:r>
    </w:p>
    <w:p w:rsidR="00C50BA5" w:rsidRPr="00A53206" w:rsidRDefault="00C50BA5" w:rsidP="00C50BA5">
      <w:pPr>
        <w:pStyle w:val="Sinespaciado"/>
        <w:ind w:left="567" w:right="424"/>
        <w:jc w:val="both"/>
        <w:rPr>
          <w:rFonts w:ascii="Arial" w:hAnsi="Arial" w:cs="Arial"/>
          <w:i/>
          <w:sz w:val="20"/>
          <w:szCs w:val="20"/>
          <w:lang w:val="es-CO"/>
        </w:rPr>
      </w:pPr>
    </w:p>
    <w:p w:rsidR="00C50BA5" w:rsidRPr="00A53206" w:rsidRDefault="00C50BA5" w:rsidP="00C50BA5">
      <w:pPr>
        <w:pStyle w:val="Sinespaciado"/>
        <w:ind w:left="567" w:right="424"/>
        <w:jc w:val="both"/>
        <w:rPr>
          <w:rFonts w:ascii="Arial" w:hAnsi="Arial" w:cs="Arial"/>
          <w:i/>
          <w:sz w:val="20"/>
          <w:szCs w:val="20"/>
          <w:lang w:val="es-CO"/>
        </w:rPr>
      </w:pPr>
      <w:r w:rsidRPr="00A53206">
        <w:rPr>
          <w:rFonts w:ascii="Arial" w:hAnsi="Arial" w:cs="Arial"/>
          <w:i/>
          <w:sz w:val="20"/>
          <w:szCs w:val="20"/>
          <w:lang w:val="es-CO"/>
        </w:rPr>
        <w:t>Es de anotar que aunque la señora JAZMIN ELIANA VALENCIA, en entrevista rendida al investigador del caso, manifestó que la inasistencia por parte del imputado ha venido ocurriendo desde el año dos mil ocho (2008), conforme a lo establecido por el artículo 83 del Código Penal, en razón al término de la prescripción de la acción penal, que en el caso de la inasistencia alimentaria es de seis (6) años, y teniendo en cuenta que se trata de</w:t>
      </w:r>
      <w:r w:rsidR="00803BD9" w:rsidRPr="00A53206">
        <w:rPr>
          <w:rFonts w:ascii="Arial" w:hAnsi="Arial" w:cs="Arial"/>
          <w:i/>
          <w:sz w:val="20"/>
          <w:szCs w:val="20"/>
          <w:lang w:val="es-CO"/>
        </w:rPr>
        <w:t xml:space="preserve"> </w:t>
      </w:r>
      <w:r w:rsidRPr="00A53206">
        <w:rPr>
          <w:rFonts w:ascii="Arial" w:hAnsi="Arial" w:cs="Arial"/>
          <w:i/>
          <w:sz w:val="20"/>
          <w:szCs w:val="20"/>
          <w:lang w:val="es-CO"/>
        </w:rPr>
        <w:t xml:space="preserve">un delito de ejecución permanente, los hechos que se Le endilgan al señor JHONATTAN RAMIREZ GOMEZ, para efectos del ejercicio _de </w:t>
      </w:r>
      <w:r w:rsidR="00803BD9" w:rsidRPr="00A53206">
        <w:rPr>
          <w:rFonts w:ascii="Arial" w:hAnsi="Arial" w:cs="Arial"/>
          <w:i/>
          <w:sz w:val="20"/>
          <w:szCs w:val="20"/>
          <w:lang w:val="es-CO"/>
        </w:rPr>
        <w:t>la</w:t>
      </w:r>
      <w:r w:rsidRPr="00A53206">
        <w:rPr>
          <w:rFonts w:ascii="Arial" w:hAnsi="Arial" w:cs="Arial"/>
          <w:i/>
          <w:sz w:val="20"/>
          <w:szCs w:val="20"/>
          <w:lang w:val="es-CO"/>
        </w:rPr>
        <w:t xml:space="preserve"> acción penal, son los comprendidos desde el año dos mil nueve (2009), dos (2) de</w:t>
      </w:r>
      <w:r w:rsidR="00803BD9" w:rsidRPr="00A53206">
        <w:rPr>
          <w:rFonts w:ascii="Arial" w:hAnsi="Arial" w:cs="Arial"/>
          <w:i/>
          <w:sz w:val="20"/>
          <w:szCs w:val="20"/>
          <w:lang w:val="es-CO"/>
        </w:rPr>
        <w:t xml:space="preserve"> </w:t>
      </w:r>
      <w:r w:rsidRPr="00A53206">
        <w:rPr>
          <w:rFonts w:ascii="Arial" w:hAnsi="Arial" w:cs="Arial"/>
          <w:i/>
          <w:sz w:val="20"/>
          <w:szCs w:val="20"/>
          <w:lang w:val="es-CO"/>
        </w:rPr>
        <w:t>Sept</w:t>
      </w:r>
      <w:r w:rsidR="00803BD9" w:rsidRPr="00A53206">
        <w:rPr>
          <w:rFonts w:ascii="Arial" w:hAnsi="Arial" w:cs="Arial"/>
          <w:i/>
          <w:sz w:val="20"/>
          <w:szCs w:val="20"/>
          <w:lang w:val="es-CO"/>
        </w:rPr>
        <w:t xml:space="preserve">iembre </w:t>
      </w:r>
      <w:r w:rsidRPr="00A53206">
        <w:rPr>
          <w:rFonts w:ascii="Arial" w:hAnsi="Arial" w:cs="Arial"/>
          <w:i/>
          <w:sz w:val="20"/>
          <w:szCs w:val="20"/>
          <w:lang w:val="es-CO"/>
        </w:rPr>
        <w:t xml:space="preserve">mes y día en que se formuló imputación, </w:t>
      </w:r>
      <w:r w:rsidR="00803BD9" w:rsidRPr="00A53206">
        <w:rPr>
          <w:rFonts w:ascii="Arial" w:hAnsi="Arial" w:cs="Arial"/>
          <w:i/>
          <w:sz w:val="20"/>
          <w:szCs w:val="20"/>
          <w:lang w:val="es-CO"/>
        </w:rPr>
        <w:t xml:space="preserve">( sic), acto que suspende el </w:t>
      </w:r>
      <w:r w:rsidRPr="00A53206">
        <w:rPr>
          <w:rFonts w:ascii="Arial" w:hAnsi="Arial" w:cs="Arial"/>
          <w:i/>
          <w:sz w:val="20"/>
          <w:szCs w:val="20"/>
          <w:lang w:val="es-CO"/>
        </w:rPr>
        <w:t>término prescriptivo de la acción pena</w:t>
      </w:r>
      <w:r w:rsidR="00803BD9" w:rsidRPr="00A53206">
        <w:rPr>
          <w:rFonts w:ascii="Arial" w:hAnsi="Arial" w:cs="Arial"/>
          <w:i/>
          <w:sz w:val="20"/>
          <w:szCs w:val="20"/>
          <w:lang w:val="es-CO"/>
        </w:rPr>
        <w:t>l.</w:t>
      </w:r>
    </w:p>
    <w:p w:rsidR="00C50BA5" w:rsidRPr="00A53206" w:rsidRDefault="00C50BA5" w:rsidP="00C50BA5">
      <w:pPr>
        <w:pStyle w:val="Sinespaciado"/>
        <w:ind w:left="567" w:right="424"/>
        <w:jc w:val="both"/>
        <w:rPr>
          <w:rFonts w:ascii="Arial" w:hAnsi="Arial" w:cs="Arial"/>
          <w:i/>
          <w:sz w:val="20"/>
          <w:szCs w:val="20"/>
          <w:lang w:val="es-CO"/>
        </w:rPr>
      </w:pPr>
    </w:p>
    <w:p w:rsidR="0047385A" w:rsidRPr="00A53206" w:rsidRDefault="00C50BA5" w:rsidP="00981225">
      <w:pPr>
        <w:pStyle w:val="Sinespaciado"/>
        <w:ind w:left="567" w:right="424"/>
        <w:jc w:val="both"/>
        <w:rPr>
          <w:rFonts w:ascii="Arial" w:hAnsi="Arial" w:cs="Arial"/>
          <w:i/>
          <w:sz w:val="20"/>
          <w:szCs w:val="20"/>
          <w:lang w:val="es-CO"/>
        </w:rPr>
      </w:pPr>
      <w:r w:rsidRPr="00A53206">
        <w:rPr>
          <w:rFonts w:ascii="Arial" w:hAnsi="Arial" w:cs="Arial"/>
          <w:i/>
          <w:sz w:val="20"/>
          <w:szCs w:val="20"/>
          <w:lang w:val="es-CO"/>
        </w:rPr>
        <w:t xml:space="preserve">Se allegó el registro civil de nacimiento de la víctima, de donde se colige que el imputado </w:t>
      </w:r>
      <w:proofErr w:type="spellStart"/>
      <w:r w:rsidR="00E21ECB">
        <w:rPr>
          <w:rFonts w:ascii="Arial" w:hAnsi="Arial" w:cs="Arial"/>
          <w:i/>
          <w:sz w:val="20"/>
          <w:szCs w:val="20"/>
          <w:lang w:val="es-CO"/>
        </w:rPr>
        <w:t>J.R.G</w:t>
      </w:r>
      <w:proofErr w:type="spellEnd"/>
      <w:r w:rsidRPr="00A53206">
        <w:rPr>
          <w:rFonts w:ascii="Arial" w:hAnsi="Arial" w:cs="Arial"/>
          <w:i/>
          <w:sz w:val="20"/>
          <w:szCs w:val="20"/>
          <w:lang w:val="es-CO"/>
        </w:rPr>
        <w:t xml:space="preserve"> es el padre, y por lo tanto </w:t>
      </w:r>
      <w:r w:rsidR="00803BD9" w:rsidRPr="00A53206">
        <w:rPr>
          <w:rFonts w:ascii="Arial" w:hAnsi="Arial" w:cs="Arial"/>
          <w:i/>
          <w:sz w:val="20"/>
          <w:szCs w:val="20"/>
          <w:lang w:val="es-CO"/>
        </w:rPr>
        <w:t>le</w:t>
      </w:r>
      <w:r w:rsidRPr="00A53206">
        <w:rPr>
          <w:rFonts w:ascii="Arial" w:hAnsi="Arial" w:cs="Arial"/>
          <w:i/>
          <w:sz w:val="20"/>
          <w:szCs w:val="20"/>
          <w:lang w:val="es-CO"/>
        </w:rPr>
        <w:t xml:space="preserve"> asiste la obligación de suministrarle alimentos.</w:t>
      </w:r>
      <w:r w:rsidR="00981225" w:rsidRPr="00A53206">
        <w:rPr>
          <w:rFonts w:ascii="Arial" w:hAnsi="Arial" w:cs="Arial"/>
          <w:i/>
          <w:sz w:val="20"/>
          <w:szCs w:val="20"/>
          <w:lang w:val="es-CO"/>
        </w:rPr>
        <w:t>”</w:t>
      </w:r>
    </w:p>
    <w:p w:rsidR="00031D01" w:rsidRPr="00F1491C" w:rsidRDefault="00031D01" w:rsidP="00494D19">
      <w:pPr>
        <w:pStyle w:val="Sinespaciado"/>
        <w:spacing w:line="360" w:lineRule="auto"/>
        <w:jc w:val="both"/>
        <w:rPr>
          <w:rFonts w:ascii="Arial" w:hAnsi="Arial" w:cs="Arial"/>
          <w:sz w:val="24"/>
          <w:szCs w:val="24"/>
          <w:lang w:val="es-CO"/>
        </w:rPr>
      </w:pPr>
    </w:p>
    <w:p w:rsidR="008A78D9" w:rsidRPr="00F1491C" w:rsidRDefault="003B3ACA" w:rsidP="00494D19">
      <w:pPr>
        <w:pStyle w:val="Sinespaciado"/>
        <w:spacing w:line="360" w:lineRule="auto"/>
        <w:jc w:val="both"/>
        <w:rPr>
          <w:rFonts w:ascii="Arial" w:hAnsi="Arial" w:cs="Arial"/>
          <w:sz w:val="24"/>
          <w:szCs w:val="24"/>
          <w:lang w:val="es-CO"/>
        </w:rPr>
      </w:pPr>
      <w:r w:rsidRPr="00A53206">
        <w:rPr>
          <w:rFonts w:ascii="Arial" w:hAnsi="Arial" w:cs="Arial"/>
          <w:sz w:val="24"/>
          <w:szCs w:val="24"/>
          <w:lang w:val="es-CO"/>
        </w:rPr>
        <w:lastRenderedPageBreak/>
        <w:t xml:space="preserve">2.2 </w:t>
      </w:r>
      <w:r w:rsidR="00A53206">
        <w:rPr>
          <w:rFonts w:ascii="Arial" w:hAnsi="Arial" w:cs="Arial"/>
          <w:sz w:val="24"/>
          <w:szCs w:val="24"/>
          <w:lang w:val="es-CO"/>
        </w:rPr>
        <w:t>Con declaratoria como</w:t>
      </w:r>
      <w:r w:rsidR="00DD6AB8" w:rsidRPr="00A53206">
        <w:rPr>
          <w:rFonts w:ascii="Arial" w:hAnsi="Arial" w:cs="Arial"/>
          <w:sz w:val="24"/>
          <w:szCs w:val="24"/>
          <w:lang w:val="es-CO"/>
        </w:rPr>
        <w:t xml:space="preserve"> persona ausente, s</w:t>
      </w:r>
      <w:r w:rsidR="00DD6AB8" w:rsidRPr="00F1491C">
        <w:rPr>
          <w:rFonts w:ascii="Arial" w:hAnsi="Arial" w:cs="Arial"/>
          <w:sz w:val="24"/>
          <w:szCs w:val="24"/>
          <w:lang w:val="es-CO"/>
        </w:rPr>
        <w:t xml:space="preserve">e llevó a cabo la audiencia de </w:t>
      </w:r>
      <w:r w:rsidRPr="00F1491C">
        <w:rPr>
          <w:rFonts w:ascii="Arial" w:hAnsi="Arial" w:cs="Arial"/>
          <w:sz w:val="24"/>
          <w:szCs w:val="24"/>
          <w:lang w:val="es-CO"/>
        </w:rPr>
        <w:t>formulación de imputación se llevó a cabo el</w:t>
      </w:r>
      <w:r w:rsidR="008A78D9" w:rsidRPr="00F1491C">
        <w:rPr>
          <w:rFonts w:ascii="Arial" w:hAnsi="Arial" w:cs="Arial"/>
          <w:sz w:val="24"/>
          <w:szCs w:val="24"/>
          <w:lang w:val="es-CO"/>
        </w:rPr>
        <w:t xml:space="preserve"> </w:t>
      </w:r>
      <w:r w:rsidR="00981225" w:rsidRPr="00F1491C">
        <w:rPr>
          <w:rFonts w:ascii="Arial" w:hAnsi="Arial" w:cs="Arial"/>
          <w:sz w:val="24"/>
          <w:szCs w:val="24"/>
          <w:lang w:val="es-CO"/>
        </w:rPr>
        <w:t>2</w:t>
      </w:r>
      <w:r w:rsidR="008A78D9" w:rsidRPr="00F1491C">
        <w:rPr>
          <w:rFonts w:ascii="Arial" w:hAnsi="Arial" w:cs="Arial"/>
          <w:sz w:val="24"/>
          <w:szCs w:val="24"/>
          <w:lang w:val="es-CO"/>
        </w:rPr>
        <w:t xml:space="preserve"> de </w:t>
      </w:r>
      <w:r w:rsidR="00981225" w:rsidRPr="00F1491C">
        <w:rPr>
          <w:rFonts w:ascii="Arial" w:hAnsi="Arial" w:cs="Arial"/>
          <w:sz w:val="24"/>
          <w:szCs w:val="24"/>
          <w:lang w:val="es-CO"/>
        </w:rPr>
        <w:t xml:space="preserve">agosto de 2015 </w:t>
      </w:r>
      <w:r w:rsidR="008A78D9" w:rsidRPr="00F1491C">
        <w:rPr>
          <w:rFonts w:ascii="Arial" w:hAnsi="Arial" w:cs="Arial"/>
          <w:sz w:val="24"/>
          <w:szCs w:val="24"/>
          <w:lang w:val="es-CO"/>
        </w:rPr>
        <w:t>(</w:t>
      </w:r>
      <w:proofErr w:type="spellStart"/>
      <w:r w:rsidR="008A78D9" w:rsidRPr="00F1491C">
        <w:rPr>
          <w:rFonts w:ascii="Arial" w:hAnsi="Arial" w:cs="Arial"/>
          <w:sz w:val="24"/>
          <w:szCs w:val="24"/>
          <w:lang w:val="es-CO"/>
        </w:rPr>
        <w:t>fl</w:t>
      </w:r>
      <w:proofErr w:type="spellEnd"/>
      <w:r w:rsidR="008A78D9" w:rsidRPr="00F1491C">
        <w:rPr>
          <w:rFonts w:ascii="Arial" w:hAnsi="Arial" w:cs="Arial"/>
          <w:sz w:val="24"/>
          <w:szCs w:val="24"/>
          <w:lang w:val="es-CO"/>
        </w:rPr>
        <w:t xml:space="preserve">. 7), acto en el cual la FGN </w:t>
      </w:r>
      <w:r w:rsidR="00DD6AB8" w:rsidRPr="00F1491C">
        <w:rPr>
          <w:rFonts w:ascii="Arial" w:hAnsi="Arial" w:cs="Arial"/>
          <w:sz w:val="24"/>
          <w:szCs w:val="24"/>
          <w:lang w:val="es-CO"/>
        </w:rPr>
        <w:t>presentó el cargo cont</w:t>
      </w:r>
      <w:r w:rsidR="00DF5914" w:rsidRPr="00F1491C">
        <w:rPr>
          <w:rFonts w:ascii="Arial" w:hAnsi="Arial" w:cs="Arial"/>
          <w:sz w:val="24"/>
          <w:szCs w:val="24"/>
          <w:lang w:val="es-CO"/>
        </w:rPr>
        <w:t xml:space="preserve">ra </w:t>
      </w:r>
      <w:r w:rsidR="00DD6AB8" w:rsidRPr="00F1491C">
        <w:rPr>
          <w:rFonts w:ascii="Arial" w:hAnsi="Arial" w:cs="Arial"/>
          <w:sz w:val="24"/>
          <w:szCs w:val="24"/>
          <w:lang w:val="es-CO"/>
        </w:rPr>
        <w:t xml:space="preserve">el señor </w:t>
      </w:r>
      <w:proofErr w:type="spellStart"/>
      <w:r w:rsidR="00E21ECB">
        <w:rPr>
          <w:rFonts w:ascii="Arial" w:hAnsi="Arial" w:cs="Arial"/>
          <w:sz w:val="24"/>
          <w:szCs w:val="24"/>
          <w:lang w:val="es-CO"/>
        </w:rPr>
        <w:t>J.R.G</w:t>
      </w:r>
      <w:proofErr w:type="spellEnd"/>
      <w:r w:rsidR="00E21ECB">
        <w:rPr>
          <w:rFonts w:ascii="Arial" w:hAnsi="Arial" w:cs="Arial"/>
          <w:sz w:val="24"/>
          <w:szCs w:val="24"/>
          <w:lang w:val="es-CO"/>
        </w:rPr>
        <w:t xml:space="preserve"> </w:t>
      </w:r>
      <w:r w:rsidR="008A78D9" w:rsidRPr="00F1491C">
        <w:rPr>
          <w:rFonts w:ascii="Arial" w:hAnsi="Arial" w:cs="Arial"/>
          <w:sz w:val="24"/>
          <w:szCs w:val="24"/>
          <w:lang w:val="es-CO"/>
        </w:rPr>
        <w:t xml:space="preserve">por el delito de inasistencia alimentaria. </w:t>
      </w:r>
    </w:p>
    <w:p w:rsidR="008A78D9" w:rsidRPr="00F1491C" w:rsidRDefault="008A78D9" w:rsidP="00494D19">
      <w:pPr>
        <w:pStyle w:val="Sinespaciado"/>
        <w:spacing w:line="360" w:lineRule="auto"/>
        <w:jc w:val="both"/>
        <w:rPr>
          <w:rFonts w:ascii="Arial" w:hAnsi="Arial" w:cs="Arial"/>
          <w:sz w:val="24"/>
          <w:szCs w:val="24"/>
          <w:lang w:val="es-CO"/>
        </w:rPr>
      </w:pPr>
    </w:p>
    <w:p w:rsidR="00981225" w:rsidRPr="00F1491C" w:rsidRDefault="008A78D9" w:rsidP="00494D19">
      <w:pPr>
        <w:pStyle w:val="Sinespaciado"/>
        <w:spacing w:line="360" w:lineRule="auto"/>
        <w:jc w:val="both"/>
        <w:rPr>
          <w:rFonts w:ascii="Arial" w:hAnsi="Arial" w:cs="Arial"/>
          <w:sz w:val="24"/>
          <w:szCs w:val="24"/>
          <w:lang w:val="es-CO"/>
        </w:rPr>
      </w:pPr>
      <w:r w:rsidRPr="00F1491C">
        <w:rPr>
          <w:rFonts w:ascii="Arial" w:hAnsi="Arial" w:cs="Arial"/>
          <w:sz w:val="24"/>
          <w:szCs w:val="24"/>
          <w:lang w:val="es-CO"/>
        </w:rPr>
        <w:t xml:space="preserve">2.3 El Juzgado Primero </w:t>
      </w:r>
      <w:r w:rsidR="00981225" w:rsidRPr="00F1491C">
        <w:rPr>
          <w:rFonts w:ascii="Arial" w:hAnsi="Arial" w:cs="Arial"/>
          <w:sz w:val="24"/>
          <w:szCs w:val="24"/>
          <w:lang w:val="es-CO"/>
        </w:rPr>
        <w:t>Penal Municipal</w:t>
      </w:r>
      <w:r w:rsidRPr="00F1491C">
        <w:rPr>
          <w:rFonts w:ascii="Arial" w:hAnsi="Arial" w:cs="Arial"/>
          <w:sz w:val="24"/>
          <w:szCs w:val="24"/>
          <w:lang w:val="es-CO"/>
        </w:rPr>
        <w:t xml:space="preserve"> asumió el conocimiento de la </w:t>
      </w:r>
      <w:r w:rsidR="00981225" w:rsidRPr="00F1491C">
        <w:rPr>
          <w:rFonts w:ascii="Arial" w:hAnsi="Arial" w:cs="Arial"/>
          <w:sz w:val="24"/>
          <w:szCs w:val="24"/>
          <w:lang w:val="es-CO"/>
        </w:rPr>
        <w:t>presente causa (</w:t>
      </w:r>
      <w:proofErr w:type="spellStart"/>
      <w:r w:rsidR="00981225" w:rsidRPr="00F1491C">
        <w:rPr>
          <w:rFonts w:ascii="Arial" w:hAnsi="Arial" w:cs="Arial"/>
          <w:sz w:val="24"/>
          <w:szCs w:val="24"/>
          <w:lang w:val="es-CO"/>
        </w:rPr>
        <w:t>fl</w:t>
      </w:r>
      <w:proofErr w:type="spellEnd"/>
      <w:r w:rsidR="00981225" w:rsidRPr="00F1491C">
        <w:rPr>
          <w:rFonts w:ascii="Arial" w:hAnsi="Arial" w:cs="Arial"/>
          <w:sz w:val="24"/>
          <w:szCs w:val="24"/>
          <w:lang w:val="es-CO"/>
        </w:rPr>
        <w:t>. 1</w:t>
      </w:r>
      <w:r w:rsidRPr="00F1491C">
        <w:rPr>
          <w:rFonts w:ascii="Arial" w:hAnsi="Arial" w:cs="Arial"/>
          <w:sz w:val="24"/>
          <w:szCs w:val="24"/>
          <w:lang w:val="es-CO"/>
        </w:rPr>
        <w:t xml:space="preserve">). La audiencia de formulación de acusación se celebró </w:t>
      </w:r>
      <w:r w:rsidR="00981225" w:rsidRPr="00F1491C">
        <w:rPr>
          <w:rFonts w:ascii="Arial" w:hAnsi="Arial" w:cs="Arial"/>
          <w:sz w:val="24"/>
          <w:szCs w:val="24"/>
          <w:lang w:val="es-CO"/>
        </w:rPr>
        <w:t>en sesiones del 8 de febrero de 2016 (</w:t>
      </w:r>
      <w:proofErr w:type="spellStart"/>
      <w:r w:rsidR="00981225" w:rsidRPr="00F1491C">
        <w:rPr>
          <w:rFonts w:ascii="Arial" w:hAnsi="Arial" w:cs="Arial"/>
          <w:sz w:val="24"/>
          <w:szCs w:val="24"/>
          <w:lang w:val="es-CO"/>
        </w:rPr>
        <w:t>fl</w:t>
      </w:r>
      <w:proofErr w:type="spellEnd"/>
      <w:r w:rsidR="00981225" w:rsidRPr="00F1491C">
        <w:rPr>
          <w:rFonts w:ascii="Arial" w:hAnsi="Arial" w:cs="Arial"/>
          <w:sz w:val="24"/>
          <w:szCs w:val="24"/>
          <w:lang w:val="es-CO"/>
        </w:rPr>
        <w:t xml:space="preserve"> 9) y 11 de julio de 2016 (</w:t>
      </w:r>
      <w:proofErr w:type="spellStart"/>
      <w:r w:rsidR="00981225" w:rsidRPr="00F1491C">
        <w:rPr>
          <w:rFonts w:ascii="Arial" w:hAnsi="Arial" w:cs="Arial"/>
          <w:sz w:val="24"/>
          <w:szCs w:val="24"/>
          <w:lang w:val="es-CO"/>
        </w:rPr>
        <w:t>fl</w:t>
      </w:r>
      <w:proofErr w:type="spellEnd"/>
      <w:r w:rsidR="00981225" w:rsidRPr="00F1491C">
        <w:rPr>
          <w:rFonts w:ascii="Arial" w:hAnsi="Arial" w:cs="Arial"/>
          <w:sz w:val="24"/>
          <w:szCs w:val="24"/>
          <w:lang w:val="es-CO"/>
        </w:rPr>
        <w:t xml:space="preserve">. 14). La audiencia preparatoria de llevó a cabo el </w:t>
      </w:r>
      <w:r w:rsidR="00F83154" w:rsidRPr="00F1491C">
        <w:rPr>
          <w:rFonts w:ascii="Arial" w:hAnsi="Arial" w:cs="Arial"/>
          <w:sz w:val="24"/>
          <w:szCs w:val="24"/>
          <w:lang w:val="es-CO"/>
        </w:rPr>
        <w:t>23 de septiembre de 2016 (</w:t>
      </w:r>
      <w:proofErr w:type="spellStart"/>
      <w:r w:rsidR="00F83154" w:rsidRPr="00F1491C">
        <w:rPr>
          <w:rFonts w:ascii="Arial" w:hAnsi="Arial" w:cs="Arial"/>
          <w:sz w:val="24"/>
          <w:szCs w:val="24"/>
          <w:lang w:val="es-CO"/>
        </w:rPr>
        <w:t>fl</w:t>
      </w:r>
      <w:proofErr w:type="spellEnd"/>
      <w:r w:rsidR="00F83154" w:rsidRPr="00F1491C">
        <w:rPr>
          <w:rFonts w:ascii="Arial" w:hAnsi="Arial" w:cs="Arial"/>
          <w:sz w:val="24"/>
          <w:szCs w:val="24"/>
          <w:lang w:val="es-CO"/>
        </w:rPr>
        <w:t xml:space="preserve"> 15), el 25 de abril de 2017 (</w:t>
      </w:r>
      <w:proofErr w:type="spellStart"/>
      <w:r w:rsidR="00F83154" w:rsidRPr="00F1491C">
        <w:rPr>
          <w:rFonts w:ascii="Arial" w:hAnsi="Arial" w:cs="Arial"/>
          <w:sz w:val="24"/>
          <w:szCs w:val="24"/>
          <w:lang w:val="es-CO"/>
        </w:rPr>
        <w:t>fl</w:t>
      </w:r>
      <w:proofErr w:type="spellEnd"/>
      <w:r w:rsidR="00F83154" w:rsidRPr="00F1491C">
        <w:rPr>
          <w:rFonts w:ascii="Arial" w:hAnsi="Arial" w:cs="Arial"/>
          <w:sz w:val="24"/>
          <w:szCs w:val="24"/>
          <w:lang w:val="es-CO"/>
        </w:rPr>
        <w:t>. 19) y el 2 de agosto de 2017 (</w:t>
      </w:r>
      <w:proofErr w:type="spellStart"/>
      <w:r w:rsidR="00F83154" w:rsidRPr="00F1491C">
        <w:rPr>
          <w:rFonts w:ascii="Arial" w:hAnsi="Arial" w:cs="Arial"/>
          <w:sz w:val="24"/>
          <w:szCs w:val="24"/>
          <w:lang w:val="es-CO"/>
        </w:rPr>
        <w:t>fl</w:t>
      </w:r>
      <w:proofErr w:type="spellEnd"/>
      <w:r w:rsidR="00F83154" w:rsidRPr="00F1491C">
        <w:rPr>
          <w:rFonts w:ascii="Arial" w:hAnsi="Arial" w:cs="Arial"/>
          <w:sz w:val="24"/>
          <w:szCs w:val="24"/>
          <w:lang w:val="es-CO"/>
        </w:rPr>
        <w:t xml:space="preserve">. 20). El juicio oral </w:t>
      </w:r>
      <w:r w:rsidR="002F1D36" w:rsidRPr="00F1491C">
        <w:rPr>
          <w:rFonts w:ascii="Arial" w:hAnsi="Arial" w:cs="Arial"/>
          <w:sz w:val="24"/>
          <w:szCs w:val="24"/>
          <w:lang w:val="es-CO"/>
        </w:rPr>
        <w:t>ocurrió en sesiones del 23 de abril de 2018 (</w:t>
      </w:r>
      <w:proofErr w:type="spellStart"/>
      <w:r w:rsidR="002F1D36" w:rsidRPr="00F1491C">
        <w:rPr>
          <w:rFonts w:ascii="Arial" w:hAnsi="Arial" w:cs="Arial"/>
          <w:sz w:val="24"/>
          <w:szCs w:val="24"/>
          <w:lang w:val="es-CO"/>
        </w:rPr>
        <w:t>fl</w:t>
      </w:r>
      <w:proofErr w:type="spellEnd"/>
      <w:r w:rsidR="002F1D36" w:rsidRPr="00F1491C">
        <w:rPr>
          <w:rFonts w:ascii="Arial" w:hAnsi="Arial" w:cs="Arial"/>
          <w:sz w:val="24"/>
          <w:szCs w:val="24"/>
          <w:lang w:val="es-CO"/>
        </w:rPr>
        <w:t>. 21), 16 de mayo de 2018 (</w:t>
      </w:r>
      <w:proofErr w:type="spellStart"/>
      <w:r w:rsidR="002F1D36" w:rsidRPr="00F1491C">
        <w:rPr>
          <w:rFonts w:ascii="Arial" w:hAnsi="Arial" w:cs="Arial"/>
          <w:sz w:val="24"/>
          <w:szCs w:val="24"/>
          <w:lang w:val="es-CO"/>
        </w:rPr>
        <w:t>fl</w:t>
      </w:r>
      <w:proofErr w:type="spellEnd"/>
      <w:r w:rsidR="002F1D36" w:rsidRPr="00F1491C">
        <w:rPr>
          <w:rFonts w:ascii="Arial" w:hAnsi="Arial" w:cs="Arial"/>
          <w:sz w:val="24"/>
          <w:szCs w:val="24"/>
          <w:lang w:val="es-CO"/>
        </w:rPr>
        <w:t>. 22</w:t>
      </w:r>
      <w:proofErr w:type="gramStart"/>
      <w:r w:rsidR="002F1D36" w:rsidRPr="00F1491C">
        <w:rPr>
          <w:rFonts w:ascii="Arial" w:hAnsi="Arial" w:cs="Arial"/>
          <w:sz w:val="24"/>
          <w:szCs w:val="24"/>
          <w:lang w:val="es-CO"/>
        </w:rPr>
        <w:t>),</w:t>
      </w:r>
      <w:proofErr w:type="gramEnd"/>
      <w:r w:rsidR="002F1D36" w:rsidRPr="00F1491C">
        <w:rPr>
          <w:rFonts w:ascii="Arial" w:hAnsi="Arial" w:cs="Arial"/>
          <w:sz w:val="24"/>
          <w:szCs w:val="24"/>
          <w:lang w:val="es-CO"/>
        </w:rPr>
        <w:t>18 de mayo de 2018 (</w:t>
      </w:r>
      <w:proofErr w:type="spellStart"/>
      <w:r w:rsidR="002F1D36" w:rsidRPr="00F1491C">
        <w:rPr>
          <w:rFonts w:ascii="Arial" w:hAnsi="Arial" w:cs="Arial"/>
          <w:sz w:val="24"/>
          <w:szCs w:val="24"/>
          <w:lang w:val="es-CO"/>
        </w:rPr>
        <w:t>fl</w:t>
      </w:r>
      <w:proofErr w:type="spellEnd"/>
      <w:r w:rsidR="002F1D36" w:rsidRPr="00F1491C">
        <w:rPr>
          <w:rFonts w:ascii="Arial" w:hAnsi="Arial" w:cs="Arial"/>
          <w:sz w:val="24"/>
          <w:szCs w:val="24"/>
          <w:lang w:val="es-CO"/>
        </w:rPr>
        <w:t>. 24)</w:t>
      </w:r>
      <w:r w:rsidR="00A53206">
        <w:rPr>
          <w:rFonts w:ascii="Arial" w:hAnsi="Arial" w:cs="Arial"/>
          <w:sz w:val="24"/>
          <w:szCs w:val="24"/>
          <w:lang w:val="es-CO"/>
        </w:rPr>
        <w:t>,</w:t>
      </w:r>
      <w:r w:rsidR="002F1D36" w:rsidRPr="00F1491C">
        <w:rPr>
          <w:rFonts w:ascii="Arial" w:hAnsi="Arial" w:cs="Arial"/>
          <w:sz w:val="24"/>
          <w:szCs w:val="24"/>
          <w:lang w:val="es-CO"/>
        </w:rPr>
        <w:t xml:space="preserve"> y 22 de junio de 2018 (</w:t>
      </w:r>
      <w:proofErr w:type="spellStart"/>
      <w:r w:rsidR="002F1D36" w:rsidRPr="00F1491C">
        <w:rPr>
          <w:rFonts w:ascii="Arial" w:hAnsi="Arial" w:cs="Arial"/>
          <w:sz w:val="24"/>
          <w:szCs w:val="24"/>
          <w:lang w:val="es-CO"/>
        </w:rPr>
        <w:t>fl</w:t>
      </w:r>
      <w:proofErr w:type="spellEnd"/>
      <w:r w:rsidR="002F1D36" w:rsidRPr="00F1491C">
        <w:rPr>
          <w:rFonts w:ascii="Arial" w:hAnsi="Arial" w:cs="Arial"/>
          <w:sz w:val="24"/>
          <w:szCs w:val="24"/>
          <w:lang w:val="es-CO"/>
        </w:rPr>
        <w:t xml:space="preserve">. 26). </w:t>
      </w:r>
      <w:r w:rsidR="0052399E" w:rsidRPr="00F1491C">
        <w:rPr>
          <w:rFonts w:ascii="Arial" w:hAnsi="Arial" w:cs="Arial"/>
          <w:sz w:val="24"/>
          <w:szCs w:val="24"/>
          <w:lang w:val="es-CO"/>
        </w:rPr>
        <w:t>La sentencia condenatoria fue proferida el 6 de julio de 2018 (</w:t>
      </w:r>
      <w:proofErr w:type="spellStart"/>
      <w:r w:rsidR="0052399E" w:rsidRPr="00F1491C">
        <w:rPr>
          <w:rFonts w:ascii="Arial" w:hAnsi="Arial" w:cs="Arial"/>
          <w:sz w:val="24"/>
          <w:szCs w:val="24"/>
          <w:lang w:val="es-CO"/>
        </w:rPr>
        <w:t>fl</w:t>
      </w:r>
      <w:proofErr w:type="spellEnd"/>
      <w:r w:rsidR="0052399E" w:rsidRPr="00F1491C">
        <w:rPr>
          <w:rFonts w:ascii="Arial" w:hAnsi="Arial" w:cs="Arial"/>
          <w:sz w:val="24"/>
          <w:szCs w:val="24"/>
          <w:lang w:val="es-CO"/>
        </w:rPr>
        <w:t xml:space="preserve">. 27 a 31). </w:t>
      </w:r>
    </w:p>
    <w:p w:rsidR="00681B4C" w:rsidRPr="00F1491C" w:rsidRDefault="00681B4C" w:rsidP="00494D19">
      <w:pPr>
        <w:pStyle w:val="Sinespaciado"/>
        <w:spacing w:line="360" w:lineRule="auto"/>
        <w:jc w:val="both"/>
        <w:rPr>
          <w:rFonts w:ascii="Arial" w:hAnsi="Arial" w:cs="Arial"/>
          <w:sz w:val="24"/>
          <w:szCs w:val="24"/>
          <w:lang w:val="es-CO"/>
        </w:rPr>
      </w:pPr>
    </w:p>
    <w:p w:rsidR="00681B4C" w:rsidRPr="00F1491C" w:rsidRDefault="00681B4C" w:rsidP="00494D19">
      <w:pPr>
        <w:pStyle w:val="Sinespaciado"/>
        <w:spacing w:line="360" w:lineRule="auto"/>
        <w:jc w:val="both"/>
        <w:rPr>
          <w:rFonts w:ascii="Arial" w:hAnsi="Arial" w:cs="Arial"/>
          <w:sz w:val="24"/>
          <w:szCs w:val="24"/>
          <w:lang w:val="es-CO"/>
        </w:rPr>
      </w:pPr>
      <w:r w:rsidRPr="00F1491C">
        <w:rPr>
          <w:rFonts w:ascii="Arial" w:hAnsi="Arial" w:cs="Arial"/>
          <w:sz w:val="24"/>
          <w:szCs w:val="24"/>
          <w:lang w:val="es-CO"/>
        </w:rPr>
        <w:t xml:space="preserve">2.4 </w:t>
      </w:r>
      <w:r w:rsidR="0052399E" w:rsidRPr="00F1491C">
        <w:rPr>
          <w:rFonts w:ascii="Arial" w:hAnsi="Arial" w:cs="Arial"/>
          <w:sz w:val="24"/>
          <w:szCs w:val="24"/>
          <w:lang w:val="es-CO"/>
        </w:rPr>
        <w:t>La</w:t>
      </w:r>
      <w:r w:rsidRPr="00F1491C">
        <w:rPr>
          <w:rFonts w:ascii="Arial" w:hAnsi="Arial" w:cs="Arial"/>
          <w:sz w:val="24"/>
          <w:szCs w:val="24"/>
          <w:lang w:val="es-CO"/>
        </w:rPr>
        <w:t xml:space="preserve"> </w:t>
      </w:r>
      <w:r w:rsidR="00DD6AB8" w:rsidRPr="00F1491C">
        <w:rPr>
          <w:rFonts w:ascii="Arial" w:hAnsi="Arial" w:cs="Arial"/>
          <w:sz w:val="24"/>
          <w:szCs w:val="24"/>
          <w:lang w:val="es-CO"/>
        </w:rPr>
        <w:t xml:space="preserve">defensora del </w:t>
      </w:r>
      <w:r w:rsidRPr="00F1491C">
        <w:rPr>
          <w:rFonts w:ascii="Arial" w:hAnsi="Arial" w:cs="Arial"/>
          <w:sz w:val="24"/>
          <w:szCs w:val="24"/>
          <w:lang w:val="es-CO"/>
        </w:rPr>
        <w:t xml:space="preserve"> procesado apeló el fallo de primer nivel (</w:t>
      </w:r>
      <w:proofErr w:type="spellStart"/>
      <w:r w:rsidRPr="00F1491C">
        <w:rPr>
          <w:rFonts w:ascii="Arial" w:hAnsi="Arial" w:cs="Arial"/>
          <w:sz w:val="24"/>
          <w:szCs w:val="24"/>
          <w:lang w:val="es-CO"/>
        </w:rPr>
        <w:t>fl</w:t>
      </w:r>
      <w:proofErr w:type="spellEnd"/>
      <w:r w:rsidRPr="00F1491C">
        <w:rPr>
          <w:rFonts w:ascii="Arial" w:hAnsi="Arial" w:cs="Arial"/>
          <w:sz w:val="24"/>
          <w:szCs w:val="24"/>
          <w:lang w:val="es-CO"/>
        </w:rPr>
        <w:t xml:space="preserve">. </w:t>
      </w:r>
      <w:r w:rsidR="0052399E" w:rsidRPr="00F1491C">
        <w:rPr>
          <w:rFonts w:ascii="Arial" w:hAnsi="Arial" w:cs="Arial"/>
          <w:sz w:val="24"/>
          <w:szCs w:val="24"/>
          <w:lang w:val="es-CO"/>
        </w:rPr>
        <w:t>33 a 49</w:t>
      </w:r>
      <w:r w:rsidRPr="00F1491C">
        <w:rPr>
          <w:rFonts w:ascii="Arial" w:hAnsi="Arial" w:cs="Arial"/>
          <w:sz w:val="24"/>
          <w:szCs w:val="24"/>
          <w:lang w:val="es-CO"/>
        </w:rPr>
        <w:t>).</w:t>
      </w:r>
    </w:p>
    <w:p w:rsidR="00681B4C" w:rsidRPr="00F1491C" w:rsidRDefault="00681B4C" w:rsidP="00494D19">
      <w:pPr>
        <w:pStyle w:val="Sinespaciado"/>
        <w:spacing w:line="360" w:lineRule="auto"/>
        <w:jc w:val="both"/>
        <w:rPr>
          <w:rFonts w:ascii="Arial" w:hAnsi="Arial" w:cs="Arial"/>
          <w:sz w:val="24"/>
          <w:szCs w:val="24"/>
          <w:lang w:val="es-CO"/>
        </w:rPr>
      </w:pPr>
    </w:p>
    <w:p w:rsidR="00681B4C" w:rsidRPr="00F1491C" w:rsidRDefault="00681B4C" w:rsidP="00494D19">
      <w:pPr>
        <w:pStyle w:val="Sinespaciado"/>
        <w:spacing w:line="360" w:lineRule="auto"/>
        <w:jc w:val="both"/>
        <w:rPr>
          <w:rFonts w:ascii="Arial" w:hAnsi="Arial" w:cs="Arial"/>
          <w:sz w:val="24"/>
          <w:szCs w:val="24"/>
          <w:lang w:val="es-CO"/>
        </w:rPr>
      </w:pPr>
    </w:p>
    <w:p w:rsidR="00681B4C" w:rsidRPr="00A53206" w:rsidRDefault="00681B4C" w:rsidP="00494D19">
      <w:pPr>
        <w:pStyle w:val="Sinespaciado"/>
        <w:spacing w:line="360" w:lineRule="auto"/>
        <w:jc w:val="center"/>
        <w:rPr>
          <w:rFonts w:ascii="Arial" w:hAnsi="Arial" w:cs="Arial"/>
          <w:b/>
          <w:sz w:val="24"/>
          <w:szCs w:val="24"/>
          <w:lang w:val="es-CO"/>
        </w:rPr>
      </w:pPr>
      <w:r w:rsidRPr="00A53206">
        <w:rPr>
          <w:rFonts w:ascii="Arial" w:hAnsi="Arial" w:cs="Arial"/>
          <w:b/>
          <w:sz w:val="24"/>
          <w:szCs w:val="24"/>
          <w:lang w:val="es-CO"/>
        </w:rPr>
        <w:t>3. IDENTIDAD DEL ACUSADO</w:t>
      </w:r>
    </w:p>
    <w:p w:rsidR="00681B4C" w:rsidRPr="00F1491C" w:rsidRDefault="00681B4C" w:rsidP="00494D19">
      <w:pPr>
        <w:pStyle w:val="Sinespaciado"/>
        <w:spacing w:line="360" w:lineRule="auto"/>
        <w:jc w:val="both"/>
        <w:rPr>
          <w:rFonts w:ascii="Arial" w:hAnsi="Arial" w:cs="Arial"/>
          <w:sz w:val="24"/>
          <w:szCs w:val="24"/>
          <w:lang w:val="es-CO"/>
        </w:rPr>
      </w:pPr>
    </w:p>
    <w:p w:rsidR="00681B4C" w:rsidRPr="00F1491C" w:rsidRDefault="00681B4C" w:rsidP="00494D19">
      <w:pPr>
        <w:pStyle w:val="Sinespaciado"/>
        <w:spacing w:line="360" w:lineRule="auto"/>
        <w:jc w:val="both"/>
        <w:rPr>
          <w:rFonts w:ascii="Arial" w:hAnsi="Arial" w:cs="Arial"/>
          <w:sz w:val="24"/>
          <w:szCs w:val="24"/>
          <w:lang w:val="es-CO"/>
        </w:rPr>
      </w:pPr>
      <w:r w:rsidRPr="00F1491C">
        <w:rPr>
          <w:rFonts w:ascii="Arial" w:hAnsi="Arial" w:cs="Arial"/>
          <w:sz w:val="24"/>
          <w:szCs w:val="24"/>
          <w:lang w:val="es-CO"/>
        </w:rPr>
        <w:t xml:space="preserve">Se trata de </w:t>
      </w:r>
      <w:proofErr w:type="spellStart"/>
      <w:r w:rsidR="00E21ECB">
        <w:rPr>
          <w:rFonts w:ascii="Arial" w:hAnsi="Arial" w:cs="Arial"/>
          <w:sz w:val="24"/>
          <w:szCs w:val="24"/>
          <w:lang w:val="es-CO"/>
        </w:rPr>
        <w:t>J.R.G</w:t>
      </w:r>
      <w:proofErr w:type="spellEnd"/>
      <w:r w:rsidRPr="00F1491C">
        <w:rPr>
          <w:rFonts w:ascii="Arial" w:hAnsi="Arial" w:cs="Arial"/>
          <w:sz w:val="24"/>
          <w:szCs w:val="24"/>
          <w:lang w:val="es-CO"/>
        </w:rPr>
        <w:t xml:space="preserve">, identificado con cédula de ciudadanía Nro. </w:t>
      </w:r>
      <w:r w:rsidR="0052399E" w:rsidRPr="00F1491C">
        <w:rPr>
          <w:rFonts w:ascii="Arial" w:hAnsi="Arial" w:cs="Arial"/>
          <w:sz w:val="24"/>
          <w:szCs w:val="24"/>
          <w:lang w:val="es-CO"/>
        </w:rPr>
        <w:t xml:space="preserve">1.087.985.518 </w:t>
      </w:r>
      <w:r w:rsidR="0094206B" w:rsidRPr="00F1491C">
        <w:rPr>
          <w:rFonts w:ascii="Arial" w:hAnsi="Arial" w:cs="Arial"/>
          <w:sz w:val="24"/>
          <w:szCs w:val="24"/>
          <w:lang w:val="es-CO"/>
        </w:rPr>
        <w:t>de Dosquebradas</w:t>
      </w:r>
      <w:r w:rsidR="00C75A82" w:rsidRPr="00F1491C">
        <w:rPr>
          <w:rFonts w:ascii="Arial" w:hAnsi="Arial" w:cs="Arial"/>
          <w:sz w:val="24"/>
          <w:szCs w:val="24"/>
          <w:lang w:val="es-CO"/>
        </w:rPr>
        <w:t xml:space="preserve">, nacido el </w:t>
      </w:r>
      <w:r w:rsidR="0094206B" w:rsidRPr="00F1491C">
        <w:rPr>
          <w:rFonts w:ascii="Arial" w:hAnsi="Arial" w:cs="Arial"/>
          <w:sz w:val="24"/>
          <w:szCs w:val="24"/>
          <w:lang w:val="es-CO"/>
        </w:rPr>
        <w:t>4 de junio de 1986 en Santa Rosa de Cabal</w:t>
      </w:r>
      <w:r w:rsidR="00C75A82" w:rsidRPr="00F1491C">
        <w:rPr>
          <w:rFonts w:ascii="Arial" w:hAnsi="Arial" w:cs="Arial"/>
          <w:sz w:val="24"/>
          <w:szCs w:val="24"/>
          <w:lang w:val="es-CO"/>
        </w:rPr>
        <w:t xml:space="preserve">, </w:t>
      </w:r>
      <w:r w:rsidR="0094206B" w:rsidRPr="00F1491C">
        <w:rPr>
          <w:rFonts w:ascii="Arial" w:hAnsi="Arial" w:cs="Arial"/>
          <w:sz w:val="24"/>
          <w:szCs w:val="24"/>
          <w:lang w:val="es-CO"/>
        </w:rPr>
        <w:t>e</w:t>
      </w:r>
      <w:r w:rsidR="00C75A82" w:rsidRPr="00F1491C">
        <w:rPr>
          <w:rFonts w:ascii="Arial" w:hAnsi="Arial" w:cs="Arial"/>
          <w:sz w:val="24"/>
          <w:szCs w:val="24"/>
          <w:lang w:val="es-CO"/>
        </w:rPr>
        <w:t xml:space="preserve">s hijo de </w:t>
      </w:r>
      <w:r w:rsidR="0094206B" w:rsidRPr="00F1491C">
        <w:rPr>
          <w:rFonts w:ascii="Arial" w:hAnsi="Arial" w:cs="Arial"/>
          <w:sz w:val="24"/>
          <w:szCs w:val="24"/>
          <w:lang w:val="es-CO"/>
        </w:rPr>
        <w:t>María Teresa.</w:t>
      </w:r>
      <w:r w:rsidR="00C75A82" w:rsidRPr="00F1491C">
        <w:rPr>
          <w:rFonts w:ascii="Arial" w:hAnsi="Arial" w:cs="Arial"/>
          <w:sz w:val="24"/>
          <w:szCs w:val="24"/>
          <w:lang w:val="es-CO"/>
        </w:rPr>
        <w:t xml:space="preserve"> </w:t>
      </w:r>
      <w:proofErr w:type="gramStart"/>
      <w:r w:rsidR="00C75A82" w:rsidRPr="00F1491C">
        <w:rPr>
          <w:rFonts w:ascii="Arial" w:hAnsi="Arial" w:cs="Arial"/>
          <w:sz w:val="24"/>
          <w:szCs w:val="24"/>
          <w:lang w:val="es-CO"/>
        </w:rPr>
        <w:t>de</w:t>
      </w:r>
      <w:proofErr w:type="gramEnd"/>
      <w:r w:rsidR="00C75A82" w:rsidRPr="00F1491C">
        <w:rPr>
          <w:rFonts w:ascii="Arial" w:hAnsi="Arial" w:cs="Arial"/>
          <w:sz w:val="24"/>
          <w:szCs w:val="24"/>
          <w:lang w:val="es-CO"/>
        </w:rPr>
        <w:t xml:space="preserve"> ocupación oficios varios. </w:t>
      </w:r>
    </w:p>
    <w:p w:rsidR="00681B4C" w:rsidRDefault="00681B4C" w:rsidP="00494D19">
      <w:pPr>
        <w:pStyle w:val="Sinespaciado"/>
        <w:spacing w:line="360" w:lineRule="auto"/>
        <w:jc w:val="both"/>
        <w:rPr>
          <w:rFonts w:ascii="Arial" w:hAnsi="Arial" w:cs="Arial"/>
          <w:sz w:val="24"/>
          <w:szCs w:val="24"/>
          <w:lang w:val="es-CO"/>
        </w:rPr>
      </w:pPr>
    </w:p>
    <w:p w:rsidR="00A53206" w:rsidRDefault="00A53206" w:rsidP="00494D19">
      <w:pPr>
        <w:pStyle w:val="Sinespaciado"/>
        <w:spacing w:line="360" w:lineRule="auto"/>
        <w:jc w:val="both"/>
        <w:rPr>
          <w:rFonts w:ascii="Arial" w:hAnsi="Arial" w:cs="Arial"/>
          <w:sz w:val="24"/>
          <w:szCs w:val="24"/>
          <w:lang w:val="es-CO"/>
        </w:rPr>
      </w:pPr>
    </w:p>
    <w:p w:rsidR="00A53206" w:rsidRDefault="00A53206" w:rsidP="00494D19">
      <w:pPr>
        <w:pStyle w:val="Sinespaciado"/>
        <w:spacing w:line="360" w:lineRule="auto"/>
        <w:jc w:val="both"/>
        <w:rPr>
          <w:rFonts w:ascii="Arial" w:hAnsi="Arial" w:cs="Arial"/>
          <w:sz w:val="24"/>
          <w:szCs w:val="24"/>
          <w:lang w:val="es-CO"/>
        </w:rPr>
      </w:pPr>
    </w:p>
    <w:p w:rsidR="00A53206" w:rsidRPr="00F1491C" w:rsidRDefault="00A53206" w:rsidP="00494D19">
      <w:pPr>
        <w:pStyle w:val="Sinespaciado"/>
        <w:spacing w:line="360" w:lineRule="auto"/>
        <w:jc w:val="both"/>
        <w:rPr>
          <w:rFonts w:ascii="Arial" w:hAnsi="Arial" w:cs="Arial"/>
          <w:sz w:val="24"/>
          <w:szCs w:val="24"/>
          <w:lang w:val="es-CO"/>
        </w:rPr>
      </w:pPr>
    </w:p>
    <w:p w:rsidR="0047385A" w:rsidRPr="0049064F" w:rsidRDefault="00C75A82" w:rsidP="00494D19">
      <w:pPr>
        <w:pStyle w:val="Sinespaciado"/>
        <w:spacing w:line="360" w:lineRule="auto"/>
        <w:jc w:val="center"/>
        <w:rPr>
          <w:rFonts w:ascii="Arial" w:hAnsi="Arial" w:cs="Arial"/>
          <w:b/>
          <w:sz w:val="24"/>
          <w:szCs w:val="24"/>
          <w:lang w:val="es-CO"/>
        </w:rPr>
      </w:pPr>
      <w:r w:rsidRPr="0049064F">
        <w:rPr>
          <w:rFonts w:ascii="Arial" w:hAnsi="Arial" w:cs="Arial"/>
          <w:b/>
          <w:sz w:val="24"/>
          <w:szCs w:val="24"/>
          <w:lang w:val="es-CO"/>
        </w:rPr>
        <w:t>4. SOBRE LA DECISIÓ</w:t>
      </w:r>
      <w:r w:rsidR="000C7CCB" w:rsidRPr="0049064F">
        <w:rPr>
          <w:rFonts w:ascii="Arial" w:hAnsi="Arial" w:cs="Arial"/>
          <w:b/>
          <w:sz w:val="24"/>
          <w:szCs w:val="24"/>
          <w:lang w:val="es-CO"/>
        </w:rPr>
        <w:t>N OBJETO DEL RECURSO.</w:t>
      </w:r>
    </w:p>
    <w:p w:rsidR="000C7CCB" w:rsidRPr="00F1491C" w:rsidRDefault="00C75A82" w:rsidP="00494D19">
      <w:pPr>
        <w:pStyle w:val="Sinespaciado"/>
        <w:spacing w:line="360" w:lineRule="auto"/>
        <w:jc w:val="both"/>
        <w:rPr>
          <w:rFonts w:ascii="Arial" w:hAnsi="Arial" w:cs="Arial"/>
          <w:sz w:val="24"/>
          <w:szCs w:val="24"/>
          <w:lang w:val="es-CO"/>
        </w:rPr>
      </w:pPr>
      <w:r w:rsidRPr="00F1491C">
        <w:rPr>
          <w:rFonts w:ascii="Arial" w:hAnsi="Arial" w:cs="Arial"/>
          <w:sz w:val="24"/>
          <w:szCs w:val="24"/>
          <w:lang w:val="es-CO"/>
        </w:rPr>
        <w:t>(Sinopsis</w:t>
      </w:r>
      <w:r w:rsidR="000C7CCB" w:rsidRPr="00F1491C">
        <w:rPr>
          <w:rFonts w:ascii="Arial" w:hAnsi="Arial" w:cs="Arial"/>
          <w:sz w:val="24"/>
          <w:szCs w:val="24"/>
          <w:lang w:val="es-CO"/>
        </w:rPr>
        <w:t xml:space="preserve">) </w:t>
      </w:r>
    </w:p>
    <w:p w:rsidR="0094206B" w:rsidRPr="00F1491C" w:rsidRDefault="0094206B" w:rsidP="0094206B">
      <w:pPr>
        <w:pStyle w:val="Sinespaciado"/>
        <w:spacing w:line="360" w:lineRule="auto"/>
        <w:jc w:val="both"/>
        <w:rPr>
          <w:rFonts w:ascii="Arial" w:hAnsi="Arial" w:cs="Arial"/>
          <w:sz w:val="24"/>
          <w:szCs w:val="24"/>
          <w:lang w:val="es-CO"/>
        </w:rPr>
      </w:pPr>
    </w:p>
    <w:p w:rsidR="00381083" w:rsidRPr="00F1491C" w:rsidRDefault="001A3EDA"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No existe duda respecto a la identidad plena del acusado. </w:t>
      </w:r>
    </w:p>
    <w:p w:rsidR="0049064F" w:rsidRDefault="0049064F" w:rsidP="0049064F">
      <w:pPr>
        <w:pStyle w:val="Sinespaciado"/>
        <w:spacing w:line="360" w:lineRule="auto"/>
        <w:ind w:left="720"/>
        <w:jc w:val="both"/>
        <w:rPr>
          <w:rFonts w:ascii="Arial" w:hAnsi="Arial" w:cs="Arial"/>
          <w:sz w:val="24"/>
          <w:szCs w:val="24"/>
          <w:lang w:val="es-CO"/>
        </w:rPr>
      </w:pPr>
    </w:p>
    <w:p w:rsidR="00B17ABD" w:rsidRDefault="00381083" w:rsidP="00DF5914">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Inicialmente hizo referencia los elementos estructurales del delito de inasistencia alimentaria</w:t>
      </w:r>
      <w:r w:rsidR="00DF5914" w:rsidRPr="00F1491C">
        <w:rPr>
          <w:rFonts w:ascii="Arial" w:hAnsi="Arial" w:cs="Arial"/>
          <w:sz w:val="24"/>
          <w:szCs w:val="24"/>
          <w:lang w:val="es-CO"/>
        </w:rPr>
        <w:t>, que e</w:t>
      </w:r>
      <w:r w:rsidR="00B17ABD" w:rsidRPr="00F1491C">
        <w:rPr>
          <w:rFonts w:ascii="Arial" w:hAnsi="Arial" w:cs="Arial"/>
          <w:sz w:val="24"/>
          <w:szCs w:val="24"/>
          <w:lang w:val="es-CO"/>
        </w:rPr>
        <w:t xml:space="preserve">xige una </w:t>
      </w:r>
      <w:r w:rsidR="0094206B" w:rsidRPr="00F1491C">
        <w:rPr>
          <w:rFonts w:ascii="Arial" w:hAnsi="Arial" w:cs="Arial"/>
          <w:sz w:val="24"/>
          <w:szCs w:val="24"/>
          <w:lang w:val="es-CO"/>
        </w:rPr>
        <w:t xml:space="preserve">sustracción </w:t>
      </w:r>
      <w:r w:rsidR="00B17ABD" w:rsidRPr="00F1491C">
        <w:rPr>
          <w:rFonts w:ascii="Arial" w:hAnsi="Arial" w:cs="Arial"/>
          <w:sz w:val="24"/>
          <w:szCs w:val="24"/>
          <w:lang w:val="es-CO"/>
        </w:rPr>
        <w:t xml:space="preserve">“sin justa causa” </w:t>
      </w:r>
      <w:r w:rsidR="0094206B" w:rsidRPr="00F1491C">
        <w:rPr>
          <w:rFonts w:ascii="Arial" w:hAnsi="Arial" w:cs="Arial"/>
          <w:sz w:val="24"/>
          <w:szCs w:val="24"/>
          <w:lang w:val="es-CO"/>
        </w:rPr>
        <w:t xml:space="preserve">al deber </w:t>
      </w:r>
      <w:r w:rsidR="00B17ABD" w:rsidRPr="00F1491C">
        <w:rPr>
          <w:rFonts w:ascii="Arial" w:hAnsi="Arial" w:cs="Arial"/>
          <w:sz w:val="24"/>
          <w:szCs w:val="24"/>
          <w:lang w:val="es-CO"/>
        </w:rPr>
        <w:t>de suministrar alimentos.</w:t>
      </w:r>
    </w:p>
    <w:p w:rsidR="00A2313F" w:rsidRPr="00F1491C" w:rsidRDefault="00A2313F" w:rsidP="00A2313F">
      <w:pPr>
        <w:pStyle w:val="Sinespaciado"/>
        <w:spacing w:line="360" w:lineRule="auto"/>
        <w:jc w:val="both"/>
        <w:rPr>
          <w:rFonts w:ascii="Arial" w:hAnsi="Arial" w:cs="Arial"/>
          <w:sz w:val="24"/>
          <w:szCs w:val="24"/>
          <w:lang w:val="es-CO"/>
        </w:rPr>
      </w:pPr>
    </w:p>
    <w:p w:rsidR="0094206B" w:rsidRPr="00F1491C" w:rsidRDefault="00B17ABD"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De conformidad con lo establecido en la sentencia C-237 de 1997, es necesario probar </w:t>
      </w:r>
      <w:r w:rsidR="0094206B" w:rsidRPr="00F1491C">
        <w:rPr>
          <w:rFonts w:ascii="Arial" w:hAnsi="Arial" w:cs="Arial"/>
          <w:sz w:val="24"/>
          <w:szCs w:val="24"/>
          <w:lang w:val="es-CO"/>
        </w:rPr>
        <w:t xml:space="preserve">la necesidad de alimentos por parte del beneficiario y la </w:t>
      </w:r>
      <w:r w:rsidR="0094206B" w:rsidRPr="00F1491C">
        <w:rPr>
          <w:rFonts w:ascii="Arial" w:hAnsi="Arial" w:cs="Arial"/>
          <w:sz w:val="24"/>
          <w:szCs w:val="24"/>
          <w:lang w:val="es-CO"/>
        </w:rPr>
        <w:lastRenderedPageBreak/>
        <w:t>capacidad de</w:t>
      </w:r>
      <w:r w:rsidR="001636EC" w:rsidRPr="00F1491C">
        <w:rPr>
          <w:rFonts w:ascii="Arial" w:hAnsi="Arial" w:cs="Arial"/>
          <w:sz w:val="24"/>
          <w:szCs w:val="24"/>
          <w:lang w:val="es-CO"/>
        </w:rPr>
        <w:t xml:space="preserve"> la persona obligada a brindar </w:t>
      </w:r>
      <w:r w:rsidR="00A2313F">
        <w:rPr>
          <w:rFonts w:ascii="Arial" w:hAnsi="Arial" w:cs="Arial"/>
          <w:sz w:val="24"/>
          <w:szCs w:val="24"/>
          <w:lang w:val="es-CO"/>
        </w:rPr>
        <w:t>esa prestación,</w:t>
      </w:r>
      <w:r w:rsidR="0094206B" w:rsidRPr="00F1491C">
        <w:rPr>
          <w:rFonts w:ascii="Arial" w:hAnsi="Arial" w:cs="Arial"/>
          <w:sz w:val="24"/>
          <w:szCs w:val="24"/>
          <w:lang w:val="es-CO"/>
        </w:rPr>
        <w:t xml:space="preserve"> sin que ello implique el sacrificio de su propia existencia</w:t>
      </w:r>
      <w:r w:rsidR="001636EC" w:rsidRPr="00F1491C">
        <w:rPr>
          <w:rFonts w:ascii="Arial" w:hAnsi="Arial" w:cs="Arial"/>
          <w:sz w:val="24"/>
          <w:szCs w:val="24"/>
          <w:lang w:val="es-CO"/>
        </w:rPr>
        <w:t>.</w:t>
      </w:r>
    </w:p>
    <w:p w:rsidR="0094206B" w:rsidRPr="00F1491C" w:rsidRDefault="0094206B" w:rsidP="0094206B">
      <w:pPr>
        <w:pStyle w:val="Sinespaciado"/>
        <w:spacing w:line="360" w:lineRule="auto"/>
        <w:jc w:val="both"/>
        <w:rPr>
          <w:rFonts w:ascii="Arial" w:hAnsi="Arial" w:cs="Arial"/>
          <w:sz w:val="24"/>
          <w:szCs w:val="24"/>
          <w:lang w:val="es-CO"/>
        </w:rPr>
      </w:pPr>
    </w:p>
    <w:p w:rsidR="00A80688" w:rsidRPr="00F1491C" w:rsidRDefault="001636EC"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No </w:t>
      </w:r>
      <w:r w:rsidR="00CF4999" w:rsidRPr="00F1491C">
        <w:rPr>
          <w:rFonts w:ascii="Arial" w:hAnsi="Arial" w:cs="Arial"/>
          <w:sz w:val="24"/>
          <w:szCs w:val="24"/>
          <w:lang w:val="es-CO"/>
        </w:rPr>
        <w:t>se puede alegar una</w:t>
      </w:r>
      <w:r w:rsidR="00DA36E9" w:rsidRPr="00F1491C">
        <w:rPr>
          <w:rFonts w:ascii="Arial" w:hAnsi="Arial" w:cs="Arial"/>
          <w:sz w:val="24"/>
          <w:szCs w:val="24"/>
          <w:lang w:val="es-CO"/>
        </w:rPr>
        <w:t xml:space="preserve"> “</w:t>
      </w:r>
      <w:r w:rsidR="00CF4999" w:rsidRPr="00F1491C">
        <w:rPr>
          <w:rFonts w:ascii="Arial" w:hAnsi="Arial" w:cs="Arial"/>
          <w:sz w:val="24"/>
          <w:szCs w:val="24"/>
          <w:lang w:val="es-CO"/>
        </w:rPr>
        <w:t xml:space="preserve">justa causa” </w:t>
      </w:r>
      <w:r w:rsidR="00DA36E9" w:rsidRPr="00F1491C">
        <w:rPr>
          <w:rFonts w:ascii="Arial" w:hAnsi="Arial" w:cs="Arial"/>
          <w:sz w:val="24"/>
          <w:szCs w:val="24"/>
          <w:lang w:val="es-CO"/>
        </w:rPr>
        <w:t xml:space="preserve">respecto a </w:t>
      </w:r>
      <w:r w:rsidR="00CF4999" w:rsidRPr="00F1491C">
        <w:rPr>
          <w:rFonts w:ascii="Arial" w:hAnsi="Arial" w:cs="Arial"/>
          <w:sz w:val="24"/>
          <w:szCs w:val="24"/>
          <w:lang w:val="es-CO"/>
        </w:rPr>
        <w:t xml:space="preserve">la sustracción de la obligación alimentaria, si la misma </w:t>
      </w:r>
      <w:r w:rsidR="00DA36E9" w:rsidRPr="00F1491C">
        <w:rPr>
          <w:rFonts w:ascii="Arial" w:hAnsi="Arial" w:cs="Arial"/>
          <w:sz w:val="24"/>
          <w:szCs w:val="24"/>
          <w:lang w:val="es-CO"/>
        </w:rPr>
        <w:t>proviene de una</w:t>
      </w:r>
      <w:r w:rsidR="0094206B" w:rsidRPr="00F1491C">
        <w:rPr>
          <w:rFonts w:ascii="Arial" w:hAnsi="Arial" w:cs="Arial"/>
          <w:sz w:val="24"/>
          <w:szCs w:val="24"/>
          <w:lang w:val="es-CO"/>
        </w:rPr>
        <w:t xml:space="preserve"> conducta maliciosa, </w:t>
      </w:r>
      <w:r w:rsidR="00A80688" w:rsidRPr="00F1491C">
        <w:rPr>
          <w:rFonts w:ascii="Arial" w:hAnsi="Arial" w:cs="Arial"/>
          <w:sz w:val="24"/>
          <w:szCs w:val="24"/>
          <w:lang w:val="es-CO"/>
        </w:rPr>
        <w:t xml:space="preserve">y no se trata de </w:t>
      </w:r>
      <w:r w:rsidR="0094206B" w:rsidRPr="00F1491C">
        <w:rPr>
          <w:rFonts w:ascii="Arial" w:hAnsi="Arial" w:cs="Arial"/>
          <w:sz w:val="24"/>
          <w:szCs w:val="24"/>
          <w:lang w:val="es-CO"/>
        </w:rPr>
        <w:t xml:space="preserve">descuidos involuntarios o inconveniencias graves, razonables, explicables, aceptables en el medio y </w:t>
      </w:r>
      <w:proofErr w:type="gramStart"/>
      <w:r w:rsidR="0094206B" w:rsidRPr="00F1491C">
        <w:rPr>
          <w:rFonts w:ascii="Arial" w:hAnsi="Arial" w:cs="Arial"/>
          <w:sz w:val="24"/>
          <w:szCs w:val="24"/>
          <w:lang w:val="es-CO"/>
        </w:rPr>
        <w:t>ajenos</w:t>
      </w:r>
      <w:proofErr w:type="gramEnd"/>
      <w:r w:rsidR="0094206B" w:rsidRPr="00F1491C">
        <w:rPr>
          <w:rFonts w:ascii="Arial" w:hAnsi="Arial" w:cs="Arial"/>
          <w:sz w:val="24"/>
          <w:szCs w:val="24"/>
          <w:lang w:val="es-CO"/>
        </w:rPr>
        <w:t xml:space="preserve"> al querer del obligado</w:t>
      </w:r>
      <w:r w:rsidR="00A80688" w:rsidRPr="00F1491C">
        <w:rPr>
          <w:rFonts w:ascii="Arial" w:hAnsi="Arial" w:cs="Arial"/>
          <w:sz w:val="24"/>
          <w:szCs w:val="24"/>
          <w:lang w:val="es-CO"/>
        </w:rPr>
        <w:t xml:space="preserve">. </w:t>
      </w:r>
    </w:p>
    <w:p w:rsidR="00A80688" w:rsidRPr="00F1491C" w:rsidRDefault="00A80688" w:rsidP="00A80688">
      <w:pPr>
        <w:pStyle w:val="Sinespaciado"/>
        <w:spacing w:line="360" w:lineRule="auto"/>
        <w:jc w:val="both"/>
        <w:rPr>
          <w:rFonts w:ascii="Arial" w:hAnsi="Arial" w:cs="Arial"/>
          <w:sz w:val="24"/>
          <w:szCs w:val="24"/>
          <w:lang w:val="es-CO"/>
        </w:rPr>
      </w:pPr>
    </w:p>
    <w:p w:rsidR="0094206B" w:rsidRPr="00F1491C" w:rsidRDefault="00A80688"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A través del Registro Civil de Nacimiento con Nro. serial 38292948 se probó que la menor </w:t>
      </w:r>
      <w:r w:rsidR="0094206B" w:rsidRPr="00F1491C">
        <w:rPr>
          <w:rFonts w:ascii="Arial" w:hAnsi="Arial" w:cs="Arial"/>
          <w:sz w:val="24"/>
          <w:szCs w:val="24"/>
          <w:lang w:val="es-CO"/>
        </w:rPr>
        <w:t xml:space="preserve">G.R. es hija del señor </w:t>
      </w:r>
      <w:proofErr w:type="spellStart"/>
      <w:r w:rsidR="00E21ECB">
        <w:rPr>
          <w:rFonts w:ascii="Arial" w:hAnsi="Arial" w:cs="Arial"/>
          <w:sz w:val="24"/>
          <w:szCs w:val="24"/>
          <w:lang w:val="es-CO"/>
        </w:rPr>
        <w:t>J.R.G</w:t>
      </w:r>
      <w:proofErr w:type="spellEnd"/>
      <w:r w:rsidR="0086479A" w:rsidRPr="00F1491C">
        <w:rPr>
          <w:rFonts w:ascii="Arial" w:hAnsi="Arial" w:cs="Arial"/>
          <w:sz w:val="24"/>
          <w:szCs w:val="24"/>
          <w:lang w:val="es-CO"/>
        </w:rPr>
        <w:t>, quien fue denunciado por parte de la progenitora de la menor</w:t>
      </w:r>
      <w:r w:rsidR="00DF5914" w:rsidRPr="00F1491C">
        <w:rPr>
          <w:rFonts w:ascii="Arial" w:hAnsi="Arial" w:cs="Arial"/>
          <w:sz w:val="24"/>
          <w:szCs w:val="24"/>
          <w:lang w:val="es-CO"/>
        </w:rPr>
        <w:t xml:space="preserve">, </w:t>
      </w:r>
      <w:r w:rsidR="00A2313F">
        <w:rPr>
          <w:rFonts w:ascii="Arial" w:hAnsi="Arial" w:cs="Arial"/>
          <w:sz w:val="24"/>
          <w:szCs w:val="24"/>
          <w:lang w:val="es-CO"/>
        </w:rPr>
        <w:t xml:space="preserve">ya que desde el año 2009 </w:t>
      </w:r>
      <w:r w:rsidR="0086479A" w:rsidRPr="00F1491C">
        <w:rPr>
          <w:rFonts w:ascii="Arial" w:hAnsi="Arial" w:cs="Arial"/>
          <w:sz w:val="24"/>
          <w:szCs w:val="24"/>
          <w:lang w:val="es-CO"/>
        </w:rPr>
        <w:t xml:space="preserve">no le suministraba los alimentos que requería para su congrua subsistencia. </w:t>
      </w:r>
    </w:p>
    <w:p w:rsidR="0094206B" w:rsidRPr="00F1491C" w:rsidRDefault="0094206B" w:rsidP="0094206B">
      <w:pPr>
        <w:pStyle w:val="Sinespaciado"/>
        <w:spacing w:line="360" w:lineRule="auto"/>
        <w:jc w:val="both"/>
        <w:rPr>
          <w:rFonts w:ascii="Arial" w:hAnsi="Arial" w:cs="Arial"/>
          <w:sz w:val="24"/>
          <w:szCs w:val="24"/>
          <w:lang w:val="es-CO"/>
        </w:rPr>
      </w:pPr>
    </w:p>
    <w:p w:rsidR="00DD6AB8" w:rsidRPr="00F1491C" w:rsidRDefault="0086479A"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El señor </w:t>
      </w:r>
      <w:proofErr w:type="spellStart"/>
      <w:r w:rsidR="00E21ECB">
        <w:rPr>
          <w:rFonts w:ascii="Arial" w:hAnsi="Arial" w:cs="Arial"/>
          <w:sz w:val="24"/>
          <w:szCs w:val="24"/>
          <w:lang w:val="es-CO"/>
        </w:rPr>
        <w:t>J.R.G</w:t>
      </w:r>
      <w:r w:rsidR="0094206B" w:rsidRPr="00F1491C">
        <w:rPr>
          <w:rFonts w:ascii="Arial" w:hAnsi="Arial" w:cs="Arial"/>
          <w:sz w:val="24"/>
          <w:szCs w:val="24"/>
          <w:lang w:val="es-CO"/>
        </w:rPr>
        <w:t>ha</w:t>
      </w:r>
      <w:proofErr w:type="spellEnd"/>
      <w:r w:rsidR="0094206B" w:rsidRPr="00F1491C">
        <w:rPr>
          <w:rFonts w:ascii="Arial" w:hAnsi="Arial" w:cs="Arial"/>
          <w:sz w:val="24"/>
          <w:szCs w:val="24"/>
          <w:lang w:val="es-CO"/>
        </w:rPr>
        <w:t xml:space="preserve"> incumplido</w:t>
      </w:r>
      <w:r w:rsidR="00680197" w:rsidRPr="00F1491C">
        <w:rPr>
          <w:rFonts w:ascii="Arial" w:hAnsi="Arial" w:cs="Arial"/>
          <w:sz w:val="24"/>
          <w:szCs w:val="24"/>
          <w:lang w:val="es-CO"/>
        </w:rPr>
        <w:t xml:space="preserve"> </w:t>
      </w:r>
      <w:r w:rsidR="00DD6AB8" w:rsidRPr="00F1491C">
        <w:rPr>
          <w:rFonts w:ascii="Arial" w:hAnsi="Arial" w:cs="Arial"/>
          <w:sz w:val="24"/>
          <w:szCs w:val="24"/>
          <w:lang w:val="es-CO"/>
        </w:rPr>
        <w:t xml:space="preserve">la </w:t>
      </w:r>
      <w:r w:rsidR="00680197" w:rsidRPr="00F1491C">
        <w:rPr>
          <w:rFonts w:ascii="Arial" w:hAnsi="Arial" w:cs="Arial"/>
          <w:sz w:val="24"/>
          <w:szCs w:val="24"/>
          <w:lang w:val="es-CO"/>
        </w:rPr>
        <w:t>obligación alimentaria que tiene para</w:t>
      </w:r>
      <w:r w:rsidR="00DD6AB8" w:rsidRPr="00F1491C">
        <w:rPr>
          <w:rFonts w:ascii="Arial" w:hAnsi="Arial" w:cs="Arial"/>
          <w:sz w:val="24"/>
          <w:szCs w:val="24"/>
          <w:lang w:val="es-CO"/>
        </w:rPr>
        <w:t xml:space="preserve"> con su hija. </w:t>
      </w:r>
    </w:p>
    <w:p w:rsidR="00DD6AB8" w:rsidRPr="00F1491C" w:rsidRDefault="00DD6AB8" w:rsidP="00DD6AB8">
      <w:pPr>
        <w:pStyle w:val="Prrafodelista"/>
        <w:rPr>
          <w:rFonts w:ascii="Arial" w:hAnsi="Arial" w:cs="Arial"/>
          <w:sz w:val="24"/>
          <w:szCs w:val="24"/>
          <w:lang w:val="es-CO"/>
        </w:rPr>
      </w:pPr>
    </w:p>
    <w:p w:rsidR="008E1EF5" w:rsidRPr="00F1491C" w:rsidRDefault="00DD6AB8"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Al respecto obra </w:t>
      </w:r>
      <w:r w:rsidR="00680197" w:rsidRPr="00F1491C">
        <w:rPr>
          <w:rFonts w:ascii="Arial" w:hAnsi="Arial" w:cs="Arial"/>
          <w:sz w:val="24"/>
          <w:szCs w:val="24"/>
          <w:lang w:val="es-CO"/>
        </w:rPr>
        <w:t xml:space="preserve">la declaración de la </w:t>
      </w:r>
      <w:r w:rsidR="008E1EF5" w:rsidRPr="00F1491C">
        <w:rPr>
          <w:rFonts w:ascii="Arial" w:hAnsi="Arial" w:cs="Arial"/>
          <w:sz w:val="24"/>
          <w:szCs w:val="24"/>
          <w:lang w:val="es-CO"/>
        </w:rPr>
        <w:t>denunciante en el sentido de que el acusado había asumido sus deberes hasta que la menor tuvo 3 meses de edad, pero que luego de haberse separado del procesado, est</w:t>
      </w:r>
      <w:r w:rsidR="000F6433" w:rsidRPr="00F1491C">
        <w:rPr>
          <w:rFonts w:ascii="Arial" w:hAnsi="Arial" w:cs="Arial"/>
          <w:sz w:val="24"/>
          <w:szCs w:val="24"/>
          <w:lang w:val="es-CO"/>
        </w:rPr>
        <w:t>e</w:t>
      </w:r>
      <w:r w:rsidR="008E1EF5" w:rsidRPr="00F1491C">
        <w:rPr>
          <w:rFonts w:ascii="Arial" w:hAnsi="Arial" w:cs="Arial"/>
          <w:sz w:val="24"/>
          <w:szCs w:val="24"/>
          <w:lang w:val="es-CO"/>
        </w:rPr>
        <w:t xml:space="preserve"> no volvió a cumplir con sus </w:t>
      </w:r>
      <w:r w:rsidR="009266D8" w:rsidRPr="00F1491C">
        <w:rPr>
          <w:rFonts w:ascii="Arial" w:hAnsi="Arial" w:cs="Arial"/>
          <w:sz w:val="24"/>
          <w:szCs w:val="24"/>
          <w:lang w:val="es-CO"/>
        </w:rPr>
        <w:t>obligaciones.</w:t>
      </w:r>
    </w:p>
    <w:p w:rsidR="009266D8" w:rsidRPr="00F1491C" w:rsidRDefault="009266D8" w:rsidP="0094206B">
      <w:pPr>
        <w:pStyle w:val="Sinespaciado"/>
        <w:spacing w:line="360" w:lineRule="auto"/>
        <w:jc w:val="both"/>
        <w:rPr>
          <w:rFonts w:ascii="Arial" w:hAnsi="Arial" w:cs="Arial"/>
          <w:sz w:val="24"/>
          <w:szCs w:val="24"/>
          <w:lang w:val="es-CO"/>
        </w:rPr>
      </w:pPr>
    </w:p>
    <w:p w:rsidR="0094206B" w:rsidRPr="00F1491C" w:rsidRDefault="009266D8"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Aunado a lo anterior, la señora </w:t>
      </w:r>
      <w:r w:rsidR="0094206B" w:rsidRPr="00F1491C">
        <w:rPr>
          <w:rFonts w:ascii="Arial" w:hAnsi="Arial" w:cs="Arial"/>
          <w:sz w:val="24"/>
          <w:szCs w:val="24"/>
          <w:lang w:val="es-CO"/>
        </w:rPr>
        <w:t xml:space="preserve">Jazmín Eliana Valencia madre de la menor G.R.V., </w:t>
      </w:r>
      <w:r w:rsidRPr="00F1491C">
        <w:rPr>
          <w:rFonts w:ascii="Arial" w:hAnsi="Arial" w:cs="Arial"/>
          <w:sz w:val="24"/>
          <w:szCs w:val="24"/>
          <w:lang w:val="es-CO"/>
        </w:rPr>
        <w:t xml:space="preserve">dio a conocer que había sostenido una relación conyugal con el señor </w:t>
      </w:r>
      <w:proofErr w:type="spellStart"/>
      <w:r w:rsidR="00E21ECB">
        <w:rPr>
          <w:rFonts w:ascii="Arial" w:hAnsi="Arial" w:cs="Arial"/>
          <w:sz w:val="24"/>
          <w:szCs w:val="24"/>
          <w:lang w:val="es-CO"/>
        </w:rPr>
        <w:t>J.R.G</w:t>
      </w:r>
      <w:proofErr w:type="spellEnd"/>
      <w:r w:rsidRPr="00F1491C">
        <w:rPr>
          <w:rFonts w:ascii="Arial" w:hAnsi="Arial" w:cs="Arial"/>
          <w:sz w:val="24"/>
          <w:szCs w:val="24"/>
          <w:lang w:val="es-CO"/>
        </w:rPr>
        <w:t>, de quien se separó cuando su hija ten</w:t>
      </w:r>
      <w:r w:rsidR="00E47F8A" w:rsidRPr="00F1491C">
        <w:rPr>
          <w:rFonts w:ascii="Arial" w:hAnsi="Arial" w:cs="Arial"/>
          <w:sz w:val="24"/>
          <w:szCs w:val="24"/>
          <w:lang w:val="es-CO"/>
        </w:rPr>
        <w:t>ía 3 meses de edad</w:t>
      </w:r>
      <w:r w:rsidR="000F6433" w:rsidRPr="00F1491C">
        <w:rPr>
          <w:rFonts w:ascii="Arial" w:hAnsi="Arial" w:cs="Arial"/>
          <w:sz w:val="24"/>
          <w:szCs w:val="24"/>
          <w:lang w:val="es-CO"/>
        </w:rPr>
        <w:t xml:space="preserve"> y que en </w:t>
      </w:r>
      <w:r w:rsidR="00E47F8A" w:rsidRPr="00F1491C">
        <w:rPr>
          <w:rFonts w:ascii="Arial" w:hAnsi="Arial" w:cs="Arial"/>
          <w:sz w:val="24"/>
          <w:szCs w:val="24"/>
          <w:lang w:val="es-CO"/>
        </w:rPr>
        <w:t>esa época el acusado le hizo entrega de $</w:t>
      </w:r>
      <w:r w:rsidR="0094206B" w:rsidRPr="00F1491C">
        <w:rPr>
          <w:rFonts w:ascii="Arial" w:hAnsi="Arial" w:cs="Arial"/>
          <w:sz w:val="24"/>
          <w:szCs w:val="24"/>
          <w:lang w:val="es-CO"/>
        </w:rPr>
        <w:t>50.000</w:t>
      </w:r>
      <w:r w:rsidR="000F6433" w:rsidRPr="00F1491C">
        <w:rPr>
          <w:rFonts w:ascii="Arial" w:hAnsi="Arial" w:cs="Arial"/>
          <w:sz w:val="24"/>
          <w:szCs w:val="24"/>
          <w:lang w:val="es-CO"/>
        </w:rPr>
        <w:t>.</w:t>
      </w:r>
      <w:r w:rsidR="009427AE">
        <w:rPr>
          <w:rFonts w:ascii="Arial" w:hAnsi="Arial" w:cs="Arial"/>
          <w:sz w:val="24"/>
          <w:szCs w:val="24"/>
          <w:lang w:val="es-CO"/>
        </w:rPr>
        <w:t xml:space="preserve"> </w:t>
      </w:r>
      <w:r w:rsidR="000F6433" w:rsidRPr="00F1491C">
        <w:rPr>
          <w:rFonts w:ascii="Arial" w:hAnsi="Arial" w:cs="Arial"/>
          <w:sz w:val="24"/>
          <w:szCs w:val="24"/>
          <w:lang w:val="es-CO"/>
        </w:rPr>
        <w:t xml:space="preserve">Igualmente expuso que con posterioridad y a través de su </w:t>
      </w:r>
      <w:r w:rsidR="00E47F8A" w:rsidRPr="00F1491C">
        <w:rPr>
          <w:rFonts w:ascii="Arial" w:hAnsi="Arial" w:cs="Arial"/>
          <w:sz w:val="24"/>
          <w:szCs w:val="24"/>
          <w:lang w:val="es-CO"/>
        </w:rPr>
        <w:t>madre</w:t>
      </w:r>
      <w:r w:rsidR="00DF5914" w:rsidRPr="00F1491C">
        <w:rPr>
          <w:rFonts w:ascii="Arial" w:hAnsi="Arial" w:cs="Arial"/>
          <w:sz w:val="24"/>
          <w:szCs w:val="24"/>
          <w:lang w:val="es-CO"/>
        </w:rPr>
        <w:t xml:space="preserve"> </w:t>
      </w:r>
      <w:r w:rsidR="0094206B" w:rsidRPr="00F1491C">
        <w:rPr>
          <w:rFonts w:ascii="Arial" w:hAnsi="Arial" w:cs="Arial"/>
          <w:sz w:val="24"/>
          <w:szCs w:val="24"/>
          <w:lang w:val="es-CO"/>
        </w:rPr>
        <w:t>le envió $100.000</w:t>
      </w:r>
      <w:r w:rsidR="00E47F8A" w:rsidRPr="00F1491C">
        <w:rPr>
          <w:rFonts w:ascii="Arial" w:hAnsi="Arial" w:cs="Arial"/>
          <w:sz w:val="24"/>
          <w:szCs w:val="24"/>
          <w:lang w:val="es-CO"/>
        </w:rPr>
        <w:t xml:space="preserve">, </w:t>
      </w:r>
      <w:r w:rsidR="0094206B" w:rsidRPr="00F1491C">
        <w:rPr>
          <w:rFonts w:ascii="Arial" w:hAnsi="Arial" w:cs="Arial"/>
          <w:sz w:val="24"/>
          <w:szCs w:val="24"/>
          <w:lang w:val="es-CO"/>
        </w:rPr>
        <w:t xml:space="preserve">y cuando se encontraron </w:t>
      </w:r>
      <w:r w:rsidR="00E47F8A" w:rsidRPr="00F1491C">
        <w:rPr>
          <w:rFonts w:ascii="Arial" w:hAnsi="Arial" w:cs="Arial"/>
          <w:sz w:val="24"/>
          <w:szCs w:val="24"/>
          <w:lang w:val="es-CO"/>
        </w:rPr>
        <w:t xml:space="preserve">para realizar el trámite del divorcio </w:t>
      </w:r>
      <w:r w:rsidR="00DF5914" w:rsidRPr="00F1491C">
        <w:rPr>
          <w:rFonts w:ascii="Arial" w:hAnsi="Arial" w:cs="Arial"/>
          <w:sz w:val="24"/>
          <w:szCs w:val="24"/>
          <w:lang w:val="es-CO"/>
        </w:rPr>
        <w:t xml:space="preserve">el acusado le dio </w:t>
      </w:r>
      <w:r w:rsidR="00E47F8A" w:rsidRPr="00F1491C">
        <w:rPr>
          <w:rFonts w:ascii="Arial" w:hAnsi="Arial" w:cs="Arial"/>
          <w:sz w:val="24"/>
          <w:szCs w:val="24"/>
          <w:lang w:val="es-CO"/>
        </w:rPr>
        <w:t>$</w:t>
      </w:r>
      <w:r w:rsidR="0094206B" w:rsidRPr="00F1491C">
        <w:rPr>
          <w:rFonts w:ascii="Arial" w:hAnsi="Arial" w:cs="Arial"/>
          <w:sz w:val="24"/>
          <w:szCs w:val="24"/>
          <w:lang w:val="es-CO"/>
        </w:rPr>
        <w:t>200.000</w:t>
      </w:r>
      <w:r w:rsidR="00E47F8A" w:rsidRPr="00F1491C">
        <w:rPr>
          <w:rFonts w:ascii="Arial" w:hAnsi="Arial" w:cs="Arial"/>
          <w:sz w:val="24"/>
          <w:szCs w:val="24"/>
          <w:lang w:val="es-CO"/>
        </w:rPr>
        <w:t xml:space="preserve">. Supo que el encartado se había ido a vivir a Ecuador en el año 2008 y que </w:t>
      </w:r>
      <w:r w:rsidR="0094206B" w:rsidRPr="00F1491C">
        <w:rPr>
          <w:rFonts w:ascii="Arial" w:hAnsi="Arial" w:cs="Arial"/>
          <w:sz w:val="24"/>
          <w:szCs w:val="24"/>
          <w:lang w:val="es-CO"/>
        </w:rPr>
        <w:t>tenía otro hijo mayor</w:t>
      </w:r>
      <w:r w:rsidR="00E47F8A" w:rsidRPr="00F1491C">
        <w:rPr>
          <w:rFonts w:ascii="Arial" w:hAnsi="Arial" w:cs="Arial"/>
          <w:sz w:val="24"/>
          <w:szCs w:val="24"/>
          <w:lang w:val="es-CO"/>
        </w:rPr>
        <w:t xml:space="preserve"> a quien </w:t>
      </w:r>
      <w:r w:rsidR="0094206B" w:rsidRPr="00F1491C">
        <w:rPr>
          <w:rFonts w:ascii="Arial" w:hAnsi="Arial" w:cs="Arial"/>
          <w:sz w:val="24"/>
          <w:szCs w:val="24"/>
          <w:lang w:val="es-CO"/>
        </w:rPr>
        <w:t xml:space="preserve">buscó en Buenaventura donde </w:t>
      </w:r>
      <w:r w:rsidR="00074D36" w:rsidRPr="00F1491C">
        <w:rPr>
          <w:rFonts w:ascii="Arial" w:hAnsi="Arial" w:cs="Arial"/>
          <w:sz w:val="24"/>
          <w:szCs w:val="24"/>
          <w:lang w:val="es-CO"/>
        </w:rPr>
        <w:t xml:space="preserve">él </w:t>
      </w:r>
      <w:r w:rsidR="0094206B" w:rsidRPr="00F1491C">
        <w:rPr>
          <w:rFonts w:ascii="Arial" w:hAnsi="Arial" w:cs="Arial"/>
          <w:sz w:val="24"/>
          <w:szCs w:val="24"/>
          <w:lang w:val="es-CO"/>
        </w:rPr>
        <w:t xml:space="preserve">vivía </w:t>
      </w:r>
      <w:r w:rsidR="00074D36" w:rsidRPr="00F1491C">
        <w:rPr>
          <w:rFonts w:ascii="Arial" w:hAnsi="Arial" w:cs="Arial"/>
          <w:sz w:val="24"/>
          <w:szCs w:val="24"/>
          <w:lang w:val="es-CO"/>
        </w:rPr>
        <w:t>y se enteró de que el procesad</w:t>
      </w:r>
      <w:r w:rsidR="000F6433" w:rsidRPr="00F1491C">
        <w:rPr>
          <w:rFonts w:ascii="Arial" w:hAnsi="Arial" w:cs="Arial"/>
          <w:sz w:val="24"/>
          <w:szCs w:val="24"/>
          <w:lang w:val="es-CO"/>
        </w:rPr>
        <w:t>o</w:t>
      </w:r>
      <w:r w:rsidR="00074D36" w:rsidRPr="00F1491C">
        <w:rPr>
          <w:rFonts w:ascii="Arial" w:hAnsi="Arial" w:cs="Arial"/>
          <w:sz w:val="24"/>
          <w:szCs w:val="24"/>
          <w:lang w:val="es-CO"/>
        </w:rPr>
        <w:t xml:space="preserve"> tenía dos pizzerías en Ecuador y </w:t>
      </w:r>
      <w:r w:rsidR="000F6433" w:rsidRPr="00F1491C">
        <w:rPr>
          <w:rFonts w:ascii="Arial" w:hAnsi="Arial" w:cs="Arial"/>
          <w:sz w:val="24"/>
          <w:szCs w:val="24"/>
          <w:lang w:val="es-CO"/>
        </w:rPr>
        <w:t xml:space="preserve">poseía </w:t>
      </w:r>
      <w:r w:rsidR="0094206B" w:rsidRPr="00F1491C">
        <w:rPr>
          <w:rFonts w:ascii="Arial" w:hAnsi="Arial" w:cs="Arial"/>
          <w:sz w:val="24"/>
          <w:szCs w:val="24"/>
          <w:lang w:val="es-CO"/>
        </w:rPr>
        <w:t>un</w:t>
      </w:r>
      <w:r w:rsidR="000F6433" w:rsidRPr="00F1491C">
        <w:rPr>
          <w:rFonts w:ascii="Arial" w:hAnsi="Arial" w:cs="Arial"/>
          <w:sz w:val="24"/>
          <w:szCs w:val="24"/>
          <w:lang w:val="es-CO"/>
        </w:rPr>
        <w:t>a</w:t>
      </w:r>
      <w:r w:rsidR="0094206B" w:rsidRPr="00F1491C">
        <w:rPr>
          <w:rFonts w:ascii="Arial" w:hAnsi="Arial" w:cs="Arial"/>
          <w:sz w:val="24"/>
          <w:szCs w:val="24"/>
          <w:lang w:val="es-CO"/>
        </w:rPr>
        <w:t xml:space="preserve"> finca, </w:t>
      </w:r>
      <w:r w:rsidR="00074D36" w:rsidRPr="00F1491C">
        <w:rPr>
          <w:rFonts w:ascii="Arial" w:hAnsi="Arial" w:cs="Arial"/>
          <w:sz w:val="24"/>
          <w:szCs w:val="24"/>
          <w:lang w:val="es-CO"/>
        </w:rPr>
        <w:t xml:space="preserve">que convivía </w:t>
      </w:r>
      <w:r w:rsidR="002009E8" w:rsidRPr="00F1491C">
        <w:rPr>
          <w:rFonts w:ascii="Arial" w:hAnsi="Arial" w:cs="Arial"/>
          <w:sz w:val="24"/>
          <w:szCs w:val="24"/>
          <w:lang w:val="es-CO"/>
        </w:rPr>
        <w:t>a</w:t>
      </w:r>
      <w:r w:rsidR="00362044" w:rsidRPr="00F1491C">
        <w:rPr>
          <w:rFonts w:ascii="Arial" w:hAnsi="Arial" w:cs="Arial"/>
          <w:sz w:val="24"/>
          <w:szCs w:val="24"/>
          <w:lang w:val="es-CO"/>
        </w:rPr>
        <w:t xml:space="preserve"> otra señora y tenían una niña. </w:t>
      </w:r>
      <w:r w:rsidR="000F6433" w:rsidRPr="00F1491C">
        <w:rPr>
          <w:rFonts w:ascii="Arial" w:hAnsi="Arial" w:cs="Arial"/>
          <w:sz w:val="24"/>
          <w:szCs w:val="24"/>
          <w:lang w:val="es-CO"/>
        </w:rPr>
        <w:t xml:space="preserve">La </w:t>
      </w:r>
      <w:r w:rsidR="00DF5914" w:rsidRPr="00F1491C">
        <w:rPr>
          <w:rFonts w:ascii="Arial" w:hAnsi="Arial" w:cs="Arial"/>
          <w:sz w:val="24"/>
          <w:szCs w:val="24"/>
          <w:lang w:val="es-CO"/>
        </w:rPr>
        <w:t>s</w:t>
      </w:r>
      <w:r w:rsidR="000F6433" w:rsidRPr="00F1491C">
        <w:rPr>
          <w:rFonts w:ascii="Arial" w:hAnsi="Arial" w:cs="Arial"/>
          <w:sz w:val="24"/>
          <w:szCs w:val="24"/>
          <w:lang w:val="es-CO"/>
        </w:rPr>
        <w:t xml:space="preserve">eñora </w:t>
      </w:r>
      <w:r w:rsidR="00DF5914" w:rsidRPr="00F1491C">
        <w:rPr>
          <w:rFonts w:ascii="Arial" w:hAnsi="Arial" w:cs="Arial"/>
          <w:sz w:val="24"/>
          <w:szCs w:val="24"/>
          <w:lang w:val="es-CO"/>
        </w:rPr>
        <w:t xml:space="preserve">Valencia </w:t>
      </w:r>
      <w:r w:rsidR="000F6433" w:rsidRPr="00F1491C">
        <w:rPr>
          <w:rFonts w:ascii="Arial" w:hAnsi="Arial" w:cs="Arial"/>
          <w:sz w:val="24"/>
          <w:szCs w:val="24"/>
          <w:lang w:val="es-CO"/>
        </w:rPr>
        <w:t xml:space="preserve">refirió que los </w:t>
      </w:r>
      <w:r w:rsidR="00362044" w:rsidRPr="00F1491C">
        <w:rPr>
          <w:rFonts w:ascii="Arial" w:hAnsi="Arial" w:cs="Arial"/>
          <w:sz w:val="24"/>
          <w:szCs w:val="24"/>
          <w:lang w:val="es-CO"/>
        </w:rPr>
        <w:t xml:space="preserve">gastos de su </w:t>
      </w:r>
      <w:r w:rsidR="009427AE">
        <w:rPr>
          <w:rFonts w:ascii="Arial" w:hAnsi="Arial" w:cs="Arial"/>
          <w:sz w:val="24"/>
          <w:szCs w:val="24"/>
          <w:lang w:val="es-CO"/>
        </w:rPr>
        <w:t>descendiente ascendían a $</w:t>
      </w:r>
      <w:r w:rsidR="00362044" w:rsidRPr="00F1491C">
        <w:rPr>
          <w:rFonts w:ascii="Arial" w:hAnsi="Arial" w:cs="Arial"/>
          <w:sz w:val="24"/>
          <w:szCs w:val="24"/>
          <w:lang w:val="es-CO"/>
        </w:rPr>
        <w:t>1.000.000 mensuales y que recib</w:t>
      </w:r>
      <w:r w:rsidR="009427AE">
        <w:rPr>
          <w:rFonts w:ascii="Arial" w:hAnsi="Arial" w:cs="Arial"/>
          <w:sz w:val="24"/>
          <w:szCs w:val="24"/>
          <w:lang w:val="es-CO"/>
        </w:rPr>
        <w:t>ía</w:t>
      </w:r>
      <w:r w:rsidR="00786CFB" w:rsidRPr="00F1491C">
        <w:rPr>
          <w:rFonts w:ascii="Arial" w:hAnsi="Arial" w:cs="Arial"/>
          <w:sz w:val="24"/>
          <w:szCs w:val="24"/>
          <w:lang w:val="es-CO"/>
        </w:rPr>
        <w:t xml:space="preserve"> </w:t>
      </w:r>
      <w:r w:rsidR="00362044" w:rsidRPr="00F1491C">
        <w:rPr>
          <w:rFonts w:ascii="Arial" w:hAnsi="Arial" w:cs="Arial"/>
          <w:sz w:val="24"/>
          <w:szCs w:val="24"/>
          <w:lang w:val="es-CO"/>
        </w:rPr>
        <w:t>ayuda de una hermana y de la madrina de la menor</w:t>
      </w:r>
      <w:r w:rsidR="009427AE">
        <w:rPr>
          <w:rFonts w:ascii="Arial" w:hAnsi="Arial" w:cs="Arial"/>
          <w:sz w:val="24"/>
          <w:szCs w:val="24"/>
          <w:lang w:val="es-CO"/>
        </w:rPr>
        <w:t xml:space="preserve"> para su sostenimiento. A</w:t>
      </w:r>
      <w:r w:rsidR="000F6433" w:rsidRPr="00F1491C">
        <w:rPr>
          <w:rFonts w:ascii="Arial" w:hAnsi="Arial" w:cs="Arial"/>
          <w:sz w:val="24"/>
          <w:szCs w:val="24"/>
          <w:lang w:val="es-CO"/>
        </w:rPr>
        <w:t xml:space="preserve">demás dio a </w:t>
      </w:r>
      <w:r w:rsidR="00362044" w:rsidRPr="00F1491C">
        <w:rPr>
          <w:rFonts w:ascii="Arial" w:hAnsi="Arial" w:cs="Arial"/>
          <w:sz w:val="24"/>
          <w:szCs w:val="24"/>
          <w:lang w:val="es-CO"/>
        </w:rPr>
        <w:t xml:space="preserve">conocer que </w:t>
      </w:r>
      <w:r w:rsidR="00743969" w:rsidRPr="00F1491C">
        <w:rPr>
          <w:rFonts w:ascii="Arial" w:hAnsi="Arial" w:cs="Arial"/>
          <w:sz w:val="24"/>
          <w:szCs w:val="24"/>
          <w:lang w:val="es-CO"/>
        </w:rPr>
        <w:t xml:space="preserve">unos meses atrás </w:t>
      </w:r>
      <w:r w:rsidR="00362044" w:rsidRPr="00F1491C">
        <w:rPr>
          <w:rFonts w:ascii="Arial" w:hAnsi="Arial" w:cs="Arial"/>
          <w:sz w:val="24"/>
          <w:szCs w:val="24"/>
          <w:lang w:val="es-CO"/>
        </w:rPr>
        <w:t>se hab</w:t>
      </w:r>
      <w:r w:rsidR="00743969" w:rsidRPr="00F1491C">
        <w:rPr>
          <w:rFonts w:ascii="Arial" w:hAnsi="Arial" w:cs="Arial"/>
          <w:sz w:val="24"/>
          <w:szCs w:val="24"/>
          <w:lang w:val="es-CO"/>
        </w:rPr>
        <w:t xml:space="preserve">ía encontrado con el señor </w:t>
      </w:r>
      <w:r w:rsidR="00786CFB" w:rsidRPr="00F1491C">
        <w:rPr>
          <w:rFonts w:ascii="Arial" w:hAnsi="Arial" w:cs="Arial"/>
          <w:sz w:val="24"/>
          <w:szCs w:val="24"/>
          <w:lang w:val="es-CO"/>
        </w:rPr>
        <w:t xml:space="preserve">JRG </w:t>
      </w:r>
      <w:r w:rsidR="00743969" w:rsidRPr="00F1491C">
        <w:rPr>
          <w:rFonts w:ascii="Arial" w:hAnsi="Arial" w:cs="Arial"/>
          <w:sz w:val="24"/>
          <w:szCs w:val="24"/>
          <w:lang w:val="es-CO"/>
        </w:rPr>
        <w:t xml:space="preserve">a quien le dijo que se acercara a </w:t>
      </w:r>
      <w:r w:rsidR="000F6433" w:rsidRPr="00F1491C">
        <w:rPr>
          <w:rFonts w:ascii="Arial" w:hAnsi="Arial" w:cs="Arial"/>
          <w:sz w:val="24"/>
          <w:szCs w:val="24"/>
          <w:lang w:val="es-CO"/>
        </w:rPr>
        <w:t xml:space="preserve">una </w:t>
      </w:r>
      <w:r w:rsidR="00743969" w:rsidRPr="00F1491C">
        <w:rPr>
          <w:rFonts w:ascii="Arial" w:hAnsi="Arial" w:cs="Arial"/>
          <w:sz w:val="24"/>
          <w:szCs w:val="24"/>
          <w:lang w:val="es-CO"/>
        </w:rPr>
        <w:t xml:space="preserve">Notaría para finalizar </w:t>
      </w:r>
      <w:r w:rsidR="000F6433" w:rsidRPr="00F1491C">
        <w:rPr>
          <w:rFonts w:ascii="Arial" w:hAnsi="Arial" w:cs="Arial"/>
          <w:sz w:val="24"/>
          <w:szCs w:val="24"/>
          <w:lang w:val="es-CO"/>
        </w:rPr>
        <w:t xml:space="preserve">los trámites de </w:t>
      </w:r>
      <w:r w:rsidR="00743969" w:rsidRPr="00F1491C">
        <w:rPr>
          <w:rFonts w:ascii="Arial" w:hAnsi="Arial" w:cs="Arial"/>
          <w:sz w:val="24"/>
          <w:szCs w:val="24"/>
          <w:lang w:val="es-CO"/>
        </w:rPr>
        <w:t>divorcio, y notó que estaba</w:t>
      </w:r>
      <w:r w:rsidR="000F6433" w:rsidRPr="00F1491C">
        <w:rPr>
          <w:rFonts w:ascii="Arial" w:hAnsi="Arial" w:cs="Arial"/>
          <w:sz w:val="24"/>
          <w:szCs w:val="24"/>
          <w:lang w:val="es-CO"/>
        </w:rPr>
        <w:t xml:space="preserve"> bien de salud </w:t>
      </w:r>
      <w:r w:rsidR="00743969" w:rsidRPr="00F1491C">
        <w:rPr>
          <w:rFonts w:ascii="Arial" w:hAnsi="Arial" w:cs="Arial"/>
          <w:sz w:val="24"/>
          <w:szCs w:val="24"/>
          <w:lang w:val="es-CO"/>
        </w:rPr>
        <w:t xml:space="preserve">y con capacidad para laborar. </w:t>
      </w:r>
      <w:r w:rsidR="00895F06" w:rsidRPr="00F1491C">
        <w:rPr>
          <w:rFonts w:ascii="Arial" w:hAnsi="Arial" w:cs="Arial"/>
          <w:sz w:val="24"/>
          <w:szCs w:val="24"/>
          <w:lang w:val="es-CO"/>
        </w:rPr>
        <w:t xml:space="preserve">Finalmente </w:t>
      </w:r>
      <w:r w:rsidR="000F6433" w:rsidRPr="00F1491C">
        <w:rPr>
          <w:rFonts w:ascii="Arial" w:hAnsi="Arial" w:cs="Arial"/>
          <w:sz w:val="24"/>
          <w:szCs w:val="24"/>
          <w:lang w:val="es-CO"/>
        </w:rPr>
        <w:t xml:space="preserve">la madre de la menor G.R., </w:t>
      </w:r>
      <w:r w:rsidR="00786CFB" w:rsidRPr="00F1491C">
        <w:rPr>
          <w:rFonts w:ascii="Arial" w:hAnsi="Arial" w:cs="Arial"/>
          <w:sz w:val="24"/>
          <w:szCs w:val="24"/>
          <w:lang w:val="es-CO"/>
        </w:rPr>
        <w:t xml:space="preserve">manifestó </w:t>
      </w:r>
      <w:r w:rsidR="00786CFB" w:rsidRPr="00F1491C">
        <w:rPr>
          <w:rFonts w:ascii="Arial" w:hAnsi="Arial" w:cs="Arial"/>
          <w:sz w:val="24"/>
          <w:szCs w:val="24"/>
          <w:lang w:val="es-CO"/>
        </w:rPr>
        <w:lastRenderedPageBreak/>
        <w:t>qu</w:t>
      </w:r>
      <w:r w:rsidR="009427AE">
        <w:rPr>
          <w:rFonts w:ascii="Arial" w:hAnsi="Arial" w:cs="Arial"/>
          <w:sz w:val="24"/>
          <w:szCs w:val="24"/>
          <w:lang w:val="es-CO"/>
        </w:rPr>
        <w:t>e</w:t>
      </w:r>
      <w:r w:rsidR="000F6433" w:rsidRPr="00F1491C">
        <w:rPr>
          <w:rFonts w:ascii="Arial" w:hAnsi="Arial" w:cs="Arial"/>
          <w:sz w:val="24"/>
          <w:szCs w:val="24"/>
          <w:lang w:val="es-CO"/>
        </w:rPr>
        <w:t xml:space="preserve"> no </w:t>
      </w:r>
      <w:r w:rsidR="00895F06" w:rsidRPr="00F1491C">
        <w:rPr>
          <w:rFonts w:ascii="Arial" w:hAnsi="Arial" w:cs="Arial"/>
          <w:sz w:val="24"/>
          <w:szCs w:val="24"/>
          <w:lang w:val="es-CO"/>
        </w:rPr>
        <w:t xml:space="preserve">podía laborar </w:t>
      </w:r>
      <w:r w:rsidR="00786CFB" w:rsidRPr="00F1491C">
        <w:rPr>
          <w:rFonts w:ascii="Arial" w:hAnsi="Arial" w:cs="Arial"/>
          <w:sz w:val="24"/>
          <w:szCs w:val="24"/>
          <w:lang w:val="es-CO"/>
        </w:rPr>
        <w:t xml:space="preserve">de manera formal, porque </w:t>
      </w:r>
      <w:r w:rsidR="00895F06" w:rsidRPr="00F1491C">
        <w:rPr>
          <w:rFonts w:ascii="Arial" w:hAnsi="Arial" w:cs="Arial"/>
          <w:sz w:val="24"/>
          <w:szCs w:val="24"/>
          <w:lang w:val="es-CO"/>
        </w:rPr>
        <w:t>padec</w:t>
      </w:r>
      <w:r w:rsidR="009427AE">
        <w:rPr>
          <w:rFonts w:ascii="Arial" w:hAnsi="Arial" w:cs="Arial"/>
          <w:sz w:val="24"/>
          <w:szCs w:val="24"/>
          <w:lang w:val="es-CO"/>
        </w:rPr>
        <w:t>ía de</w:t>
      </w:r>
      <w:r w:rsidR="000F6433" w:rsidRPr="00F1491C">
        <w:rPr>
          <w:rFonts w:ascii="Arial" w:hAnsi="Arial" w:cs="Arial"/>
          <w:sz w:val="24"/>
          <w:szCs w:val="24"/>
          <w:lang w:val="es-CO"/>
        </w:rPr>
        <w:t xml:space="preserve"> </w:t>
      </w:r>
      <w:r w:rsidR="009427AE" w:rsidRPr="00F1491C">
        <w:rPr>
          <w:rFonts w:ascii="Arial" w:hAnsi="Arial" w:cs="Arial"/>
          <w:sz w:val="24"/>
          <w:szCs w:val="24"/>
          <w:lang w:val="es-CO"/>
        </w:rPr>
        <w:t>trastornos</w:t>
      </w:r>
      <w:r w:rsidR="0094206B" w:rsidRPr="00F1491C">
        <w:rPr>
          <w:rFonts w:ascii="Arial" w:hAnsi="Arial" w:cs="Arial"/>
          <w:sz w:val="24"/>
          <w:szCs w:val="24"/>
          <w:lang w:val="es-CO"/>
        </w:rPr>
        <w:t xml:space="preserve"> de personalidad, </w:t>
      </w:r>
      <w:r w:rsidR="009427AE">
        <w:rPr>
          <w:rFonts w:ascii="Arial" w:hAnsi="Arial" w:cs="Arial"/>
          <w:sz w:val="24"/>
          <w:szCs w:val="24"/>
          <w:lang w:val="es-CO"/>
        </w:rPr>
        <w:t>ya que es bipolar,</w:t>
      </w:r>
      <w:r w:rsidR="0094206B" w:rsidRPr="00F1491C">
        <w:rPr>
          <w:rFonts w:ascii="Arial" w:hAnsi="Arial" w:cs="Arial"/>
          <w:sz w:val="24"/>
          <w:szCs w:val="24"/>
          <w:lang w:val="es-CO"/>
        </w:rPr>
        <w:t xml:space="preserve"> </w:t>
      </w:r>
      <w:r w:rsidR="00895F06" w:rsidRPr="00F1491C">
        <w:rPr>
          <w:rFonts w:ascii="Arial" w:hAnsi="Arial" w:cs="Arial"/>
          <w:sz w:val="24"/>
          <w:szCs w:val="24"/>
          <w:lang w:val="es-CO"/>
        </w:rPr>
        <w:t xml:space="preserve">presenta </w:t>
      </w:r>
      <w:r w:rsidR="0094206B" w:rsidRPr="00F1491C">
        <w:rPr>
          <w:rFonts w:ascii="Arial" w:hAnsi="Arial" w:cs="Arial"/>
          <w:sz w:val="24"/>
          <w:szCs w:val="24"/>
          <w:lang w:val="es-CO"/>
        </w:rPr>
        <w:t>ataques de pánico y fibromialgia,</w:t>
      </w:r>
      <w:r w:rsidR="00895F06" w:rsidRPr="00F1491C">
        <w:rPr>
          <w:rFonts w:ascii="Arial" w:hAnsi="Arial" w:cs="Arial"/>
          <w:sz w:val="24"/>
          <w:szCs w:val="24"/>
          <w:lang w:val="es-CO"/>
        </w:rPr>
        <w:t xml:space="preserve"> por </w:t>
      </w:r>
      <w:r w:rsidR="009427AE">
        <w:rPr>
          <w:rFonts w:ascii="Arial" w:hAnsi="Arial" w:cs="Arial"/>
          <w:sz w:val="24"/>
          <w:szCs w:val="24"/>
          <w:lang w:val="es-CO"/>
        </w:rPr>
        <w:t>lo cual se mantenía “medicada”</w:t>
      </w:r>
      <w:r w:rsidR="00B32355" w:rsidRPr="00F1491C">
        <w:rPr>
          <w:rFonts w:ascii="Arial" w:hAnsi="Arial" w:cs="Arial"/>
          <w:sz w:val="24"/>
          <w:szCs w:val="24"/>
          <w:lang w:val="es-CO"/>
        </w:rPr>
        <w:t xml:space="preserve"> y </w:t>
      </w:r>
      <w:r w:rsidR="009427AE" w:rsidRPr="00F1491C">
        <w:rPr>
          <w:rFonts w:ascii="Arial" w:hAnsi="Arial" w:cs="Arial"/>
          <w:sz w:val="24"/>
          <w:szCs w:val="24"/>
          <w:lang w:val="es-CO"/>
        </w:rPr>
        <w:t>solamente</w:t>
      </w:r>
      <w:r w:rsidR="00786CFB" w:rsidRPr="00F1491C">
        <w:rPr>
          <w:rFonts w:ascii="Arial" w:hAnsi="Arial" w:cs="Arial"/>
          <w:sz w:val="24"/>
          <w:szCs w:val="24"/>
          <w:lang w:val="es-CO"/>
        </w:rPr>
        <w:t xml:space="preserve"> de </w:t>
      </w:r>
      <w:r w:rsidR="00B32355" w:rsidRPr="00F1491C">
        <w:rPr>
          <w:rFonts w:ascii="Arial" w:hAnsi="Arial" w:cs="Arial"/>
          <w:sz w:val="24"/>
          <w:szCs w:val="24"/>
          <w:lang w:val="es-CO"/>
        </w:rPr>
        <w:t>m</w:t>
      </w:r>
      <w:r w:rsidR="009427AE">
        <w:rPr>
          <w:rFonts w:ascii="Arial" w:hAnsi="Arial" w:cs="Arial"/>
          <w:sz w:val="24"/>
          <w:szCs w:val="24"/>
          <w:lang w:val="es-CO"/>
        </w:rPr>
        <w:t>anera esporádica podía trabajar</w:t>
      </w:r>
      <w:r w:rsidR="00895F06" w:rsidRPr="00F1491C">
        <w:rPr>
          <w:rFonts w:ascii="Arial" w:hAnsi="Arial" w:cs="Arial"/>
          <w:sz w:val="24"/>
          <w:szCs w:val="24"/>
          <w:lang w:val="es-CO"/>
        </w:rPr>
        <w:t xml:space="preserve"> por internet desde su casa.  </w:t>
      </w:r>
    </w:p>
    <w:p w:rsidR="0094206B" w:rsidRPr="00F1491C" w:rsidRDefault="0094206B" w:rsidP="0094206B">
      <w:pPr>
        <w:pStyle w:val="Sinespaciado"/>
        <w:spacing w:line="360" w:lineRule="auto"/>
        <w:jc w:val="both"/>
        <w:rPr>
          <w:rFonts w:ascii="Arial" w:hAnsi="Arial" w:cs="Arial"/>
          <w:sz w:val="24"/>
          <w:szCs w:val="24"/>
          <w:lang w:val="es-CO"/>
        </w:rPr>
      </w:pPr>
    </w:p>
    <w:p w:rsidR="00683FD6" w:rsidRDefault="00895F06"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Los dichos de la denunciante fueron corroborados por las señoras Ruby Valencia Giraldo y </w:t>
      </w:r>
      <w:r w:rsidR="0094206B" w:rsidRPr="00F1491C">
        <w:rPr>
          <w:rFonts w:ascii="Arial" w:hAnsi="Arial" w:cs="Arial"/>
          <w:sz w:val="24"/>
          <w:szCs w:val="24"/>
          <w:lang w:val="es-CO"/>
        </w:rPr>
        <w:t xml:space="preserve">Marta Cecilia Pineda </w:t>
      </w:r>
      <w:proofErr w:type="spellStart"/>
      <w:r w:rsidR="0094206B" w:rsidRPr="00F1491C">
        <w:rPr>
          <w:rFonts w:ascii="Arial" w:hAnsi="Arial" w:cs="Arial"/>
          <w:sz w:val="24"/>
          <w:szCs w:val="24"/>
          <w:lang w:val="es-CO"/>
        </w:rPr>
        <w:t>Bañol</w:t>
      </w:r>
      <w:proofErr w:type="spellEnd"/>
      <w:r w:rsidR="0094206B" w:rsidRPr="00F1491C">
        <w:rPr>
          <w:rFonts w:ascii="Arial" w:hAnsi="Arial" w:cs="Arial"/>
          <w:sz w:val="24"/>
          <w:szCs w:val="24"/>
          <w:lang w:val="es-CO"/>
        </w:rPr>
        <w:t xml:space="preserve">, </w:t>
      </w:r>
      <w:r w:rsidRPr="00F1491C">
        <w:rPr>
          <w:rFonts w:ascii="Arial" w:hAnsi="Arial" w:cs="Arial"/>
          <w:sz w:val="24"/>
          <w:szCs w:val="24"/>
          <w:lang w:val="es-CO"/>
        </w:rPr>
        <w:t xml:space="preserve">tía y </w:t>
      </w:r>
      <w:r w:rsidR="0094206B" w:rsidRPr="00F1491C">
        <w:rPr>
          <w:rFonts w:ascii="Arial" w:hAnsi="Arial" w:cs="Arial"/>
          <w:sz w:val="24"/>
          <w:szCs w:val="24"/>
          <w:lang w:val="es-CO"/>
        </w:rPr>
        <w:t>madrina de la menor G.R.</w:t>
      </w:r>
      <w:r w:rsidRPr="00F1491C">
        <w:rPr>
          <w:rFonts w:ascii="Arial" w:hAnsi="Arial" w:cs="Arial"/>
          <w:sz w:val="24"/>
          <w:szCs w:val="24"/>
          <w:lang w:val="es-CO"/>
        </w:rPr>
        <w:t xml:space="preserve">, respectivamente, </w:t>
      </w:r>
      <w:r w:rsidR="00F25176" w:rsidRPr="00F1491C">
        <w:rPr>
          <w:rFonts w:ascii="Arial" w:hAnsi="Arial" w:cs="Arial"/>
          <w:sz w:val="24"/>
          <w:szCs w:val="24"/>
          <w:lang w:val="es-CO"/>
        </w:rPr>
        <w:t xml:space="preserve">quienes al unísono indicaron que </w:t>
      </w:r>
      <w:r w:rsidR="00B32355" w:rsidRPr="00F1491C">
        <w:rPr>
          <w:rFonts w:ascii="Arial" w:hAnsi="Arial" w:cs="Arial"/>
          <w:sz w:val="24"/>
          <w:szCs w:val="24"/>
          <w:lang w:val="es-CO"/>
        </w:rPr>
        <w:t>a la familia materna de la menor y su madrina, les correspondía hacerse car</w:t>
      </w:r>
      <w:r w:rsidR="009427AE">
        <w:rPr>
          <w:rFonts w:ascii="Arial" w:hAnsi="Arial" w:cs="Arial"/>
          <w:sz w:val="24"/>
          <w:szCs w:val="24"/>
          <w:lang w:val="es-CO"/>
        </w:rPr>
        <w:t>go del sostenimiento de la niña</w:t>
      </w:r>
      <w:r w:rsidR="00B32355" w:rsidRPr="00F1491C">
        <w:rPr>
          <w:rFonts w:ascii="Arial" w:hAnsi="Arial" w:cs="Arial"/>
          <w:sz w:val="24"/>
          <w:szCs w:val="24"/>
          <w:lang w:val="es-CO"/>
        </w:rPr>
        <w:t xml:space="preserve">, por causa de los problemas de salud que presenta </w:t>
      </w:r>
      <w:r w:rsidR="009427AE">
        <w:rPr>
          <w:rFonts w:ascii="Arial" w:hAnsi="Arial" w:cs="Arial"/>
          <w:sz w:val="24"/>
          <w:szCs w:val="24"/>
          <w:lang w:val="es-CO"/>
        </w:rPr>
        <w:t>su madre</w:t>
      </w:r>
      <w:r w:rsidR="00B32355" w:rsidRPr="00F1491C">
        <w:rPr>
          <w:rFonts w:ascii="Arial" w:hAnsi="Arial" w:cs="Arial"/>
          <w:sz w:val="24"/>
          <w:szCs w:val="24"/>
          <w:lang w:val="es-CO"/>
        </w:rPr>
        <w:t>.</w:t>
      </w:r>
    </w:p>
    <w:p w:rsidR="009427AE" w:rsidRPr="00F1491C" w:rsidRDefault="009427AE" w:rsidP="009427AE">
      <w:pPr>
        <w:pStyle w:val="Sinespaciado"/>
        <w:spacing w:line="360" w:lineRule="auto"/>
        <w:jc w:val="both"/>
        <w:rPr>
          <w:rFonts w:ascii="Arial" w:hAnsi="Arial" w:cs="Arial"/>
          <w:sz w:val="24"/>
          <w:szCs w:val="24"/>
          <w:lang w:val="es-CO"/>
        </w:rPr>
      </w:pPr>
    </w:p>
    <w:p w:rsidR="0094206B" w:rsidRPr="00F1491C" w:rsidRDefault="00683FD6"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De las declaraciones rendidas dentro de la presente causa, se puede inferir que el señor </w:t>
      </w:r>
      <w:proofErr w:type="spellStart"/>
      <w:r w:rsidR="00E21ECB">
        <w:rPr>
          <w:rFonts w:ascii="Arial" w:hAnsi="Arial" w:cs="Arial"/>
          <w:sz w:val="24"/>
          <w:szCs w:val="24"/>
          <w:lang w:val="es-CO"/>
        </w:rPr>
        <w:t>J.R.G</w:t>
      </w:r>
      <w:proofErr w:type="spellEnd"/>
      <w:r w:rsidR="00E21ECB">
        <w:rPr>
          <w:rFonts w:ascii="Arial" w:hAnsi="Arial" w:cs="Arial"/>
          <w:sz w:val="24"/>
          <w:szCs w:val="24"/>
          <w:lang w:val="es-CO"/>
        </w:rPr>
        <w:t xml:space="preserve"> </w:t>
      </w:r>
      <w:r w:rsidR="0094206B" w:rsidRPr="00F1491C">
        <w:rPr>
          <w:rFonts w:ascii="Arial" w:hAnsi="Arial" w:cs="Arial"/>
          <w:sz w:val="24"/>
          <w:szCs w:val="24"/>
          <w:lang w:val="es-CO"/>
        </w:rPr>
        <w:t xml:space="preserve">no responde </w:t>
      </w:r>
      <w:r w:rsidRPr="00F1491C">
        <w:rPr>
          <w:rFonts w:ascii="Arial" w:hAnsi="Arial" w:cs="Arial"/>
          <w:sz w:val="24"/>
          <w:szCs w:val="24"/>
          <w:lang w:val="es-CO"/>
        </w:rPr>
        <w:t xml:space="preserve">ni afectiva ni </w:t>
      </w:r>
      <w:r w:rsidR="0094206B" w:rsidRPr="00F1491C">
        <w:rPr>
          <w:rFonts w:ascii="Arial" w:hAnsi="Arial" w:cs="Arial"/>
          <w:sz w:val="24"/>
          <w:szCs w:val="24"/>
          <w:lang w:val="es-CO"/>
        </w:rPr>
        <w:t>económicamente por su descendiente</w:t>
      </w:r>
      <w:r w:rsidR="00B32355" w:rsidRPr="00F1491C">
        <w:rPr>
          <w:rFonts w:ascii="Arial" w:hAnsi="Arial" w:cs="Arial"/>
          <w:sz w:val="24"/>
          <w:szCs w:val="24"/>
          <w:lang w:val="es-CO"/>
        </w:rPr>
        <w:t xml:space="preserve"> y que esa obligación la han debido asumir sus parientes por vía materna.</w:t>
      </w:r>
      <w:r w:rsidR="007207A3" w:rsidRPr="00F1491C">
        <w:rPr>
          <w:rFonts w:ascii="Arial" w:hAnsi="Arial" w:cs="Arial"/>
          <w:sz w:val="24"/>
          <w:szCs w:val="24"/>
          <w:lang w:val="es-CO"/>
        </w:rPr>
        <w:t xml:space="preserve"> </w:t>
      </w:r>
    </w:p>
    <w:p w:rsidR="0094206B" w:rsidRPr="00F1491C" w:rsidRDefault="0094206B" w:rsidP="0094206B">
      <w:pPr>
        <w:pStyle w:val="Sinespaciado"/>
        <w:spacing w:line="360" w:lineRule="auto"/>
        <w:jc w:val="both"/>
        <w:rPr>
          <w:rFonts w:ascii="Arial" w:hAnsi="Arial" w:cs="Arial"/>
          <w:sz w:val="24"/>
          <w:szCs w:val="24"/>
          <w:lang w:val="es-CO"/>
        </w:rPr>
      </w:pPr>
    </w:p>
    <w:p w:rsidR="0094206B" w:rsidRPr="00F1491C" w:rsidRDefault="007207A3"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L</w:t>
      </w:r>
      <w:r w:rsidR="009427AE">
        <w:rPr>
          <w:rFonts w:ascii="Arial" w:hAnsi="Arial" w:cs="Arial"/>
          <w:sz w:val="24"/>
          <w:szCs w:val="24"/>
          <w:lang w:val="es-CO"/>
        </w:rPr>
        <w:t>os testimonios</w:t>
      </w:r>
      <w:r w:rsidRPr="00F1491C">
        <w:rPr>
          <w:rFonts w:ascii="Arial" w:hAnsi="Arial" w:cs="Arial"/>
          <w:sz w:val="24"/>
          <w:szCs w:val="24"/>
          <w:lang w:val="es-CO"/>
        </w:rPr>
        <w:t xml:space="preserve"> practicad</w:t>
      </w:r>
      <w:r w:rsidR="009427AE">
        <w:rPr>
          <w:rFonts w:ascii="Arial" w:hAnsi="Arial" w:cs="Arial"/>
          <w:sz w:val="24"/>
          <w:szCs w:val="24"/>
          <w:lang w:val="es-CO"/>
        </w:rPr>
        <w:t>os</w:t>
      </w:r>
      <w:r w:rsidRPr="00F1491C">
        <w:rPr>
          <w:rFonts w:ascii="Arial" w:hAnsi="Arial" w:cs="Arial"/>
          <w:sz w:val="24"/>
          <w:szCs w:val="24"/>
          <w:lang w:val="es-CO"/>
        </w:rPr>
        <w:t xml:space="preserve"> en el juicio </w:t>
      </w:r>
      <w:r w:rsidR="007C6358" w:rsidRPr="00F1491C">
        <w:rPr>
          <w:rFonts w:ascii="Arial" w:hAnsi="Arial" w:cs="Arial"/>
          <w:sz w:val="24"/>
          <w:szCs w:val="24"/>
          <w:lang w:val="es-CO"/>
        </w:rPr>
        <w:t>se encuentran</w:t>
      </w:r>
      <w:r w:rsidR="0094206B" w:rsidRPr="00F1491C">
        <w:rPr>
          <w:rFonts w:ascii="Arial" w:hAnsi="Arial" w:cs="Arial"/>
          <w:sz w:val="24"/>
          <w:szCs w:val="24"/>
          <w:lang w:val="es-CO"/>
        </w:rPr>
        <w:t xml:space="preserve"> respaldados por el co</w:t>
      </w:r>
      <w:r w:rsidR="007C6358" w:rsidRPr="00F1491C">
        <w:rPr>
          <w:rFonts w:ascii="Arial" w:hAnsi="Arial" w:cs="Arial"/>
          <w:sz w:val="24"/>
          <w:szCs w:val="24"/>
          <w:lang w:val="es-CO"/>
        </w:rPr>
        <w:t xml:space="preserve">ntenido del artículo 294 del CP, y la defensa no logró acreditar que existiera una justa causa para que el procesado se abstuviera de cumplir con su obligación alimentaria. </w:t>
      </w:r>
    </w:p>
    <w:p w:rsidR="007C6358" w:rsidRPr="00F1491C" w:rsidRDefault="007C6358" w:rsidP="0094206B">
      <w:pPr>
        <w:pStyle w:val="Sinespaciado"/>
        <w:spacing w:line="360" w:lineRule="auto"/>
        <w:jc w:val="both"/>
        <w:rPr>
          <w:rFonts w:ascii="Arial" w:hAnsi="Arial" w:cs="Arial"/>
          <w:sz w:val="24"/>
          <w:szCs w:val="24"/>
          <w:lang w:val="es-CO"/>
        </w:rPr>
      </w:pPr>
    </w:p>
    <w:p w:rsidR="00C3277A" w:rsidRPr="00F1491C" w:rsidRDefault="00B32355"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Si bien no se contó con una </w:t>
      </w:r>
      <w:r w:rsidR="007C6358" w:rsidRPr="00F1491C">
        <w:rPr>
          <w:rFonts w:ascii="Arial" w:hAnsi="Arial" w:cs="Arial"/>
          <w:sz w:val="24"/>
          <w:szCs w:val="24"/>
          <w:lang w:val="es-CO"/>
        </w:rPr>
        <w:t>prueba directa que indi</w:t>
      </w:r>
      <w:r w:rsidRPr="00F1491C">
        <w:rPr>
          <w:rFonts w:ascii="Arial" w:hAnsi="Arial" w:cs="Arial"/>
          <w:sz w:val="24"/>
          <w:szCs w:val="24"/>
          <w:lang w:val="es-CO"/>
        </w:rPr>
        <w:t xml:space="preserve">cara </w:t>
      </w:r>
      <w:r w:rsidR="007C6358" w:rsidRPr="00F1491C">
        <w:rPr>
          <w:rFonts w:ascii="Arial" w:hAnsi="Arial" w:cs="Arial"/>
          <w:sz w:val="24"/>
          <w:szCs w:val="24"/>
          <w:lang w:val="es-CO"/>
        </w:rPr>
        <w:t>con certeza al lugar donde labora</w:t>
      </w:r>
      <w:r w:rsidRPr="00F1491C">
        <w:rPr>
          <w:rFonts w:ascii="Arial" w:hAnsi="Arial" w:cs="Arial"/>
          <w:sz w:val="24"/>
          <w:szCs w:val="24"/>
          <w:lang w:val="es-CO"/>
        </w:rPr>
        <w:t xml:space="preserve">ba </w:t>
      </w:r>
      <w:r w:rsidR="007C6358" w:rsidRPr="00F1491C">
        <w:rPr>
          <w:rFonts w:ascii="Arial" w:hAnsi="Arial" w:cs="Arial"/>
          <w:sz w:val="24"/>
          <w:szCs w:val="24"/>
          <w:lang w:val="es-CO"/>
        </w:rPr>
        <w:t xml:space="preserve">el acusado, </w:t>
      </w:r>
      <w:r w:rsidR="00C97F72" w:rsidRPr="00F1491C">
        <w:rPr>
          <w:rFonts w:ascii="Arial" w:hAnsi="Arial" w:cs="Arial"/>
          <w:sz w:val="24"/>
          <w:szCs w:val="24"/>
          <w:lang w:val="es-CO"/>
        </w:rPr>
        <w:t>este pudo enterarse a través de su defensora de la investigación que se adelantaba en su contra y las audiencias del caso, pero optó por una conducta elusiva por lo cual no se presentaron pruebas en su favor, e incluso pese a ese</w:t>
      </w:r>
      <w:r w:rsidR="009427AE">
        <w:rPr>
          <w:rFonts w:ascii="Arial" w:hAnsi="Arial" w:cs="Arial"/>
          <w:sz w:val="24"/>
          <w:szCs w:val="24"/>
          <w:lang w:val="es-CO"/>
        </w:rPr>
        <w:t xml:space="preserve"> conocimiento el señor Ramírez,</w:t>
      </w:r>
      <w:r w:rsidR="00C3277A" w:rsidRPr="00F1491C">
        <w:rPr>
          <w:rFonts w:ascii="Arial" w:hAnsi="Arial" w:cs="Arial"/>
          <w:sz w:val="24"/>
          <w:szCs w:val="24"/>
          <w:lang w:val="es-CO"/>
        </w:rPr>
        <w:t xml:space="preserve"> continuó evadiendo sus obligaciones legales para con la menor</w:t>
      </w:r>
      <w:r w:rsidR="00646517" w:rsidRPr="00F1491C">
        <w:rPr>
          <w:rFonts w:ascii="Arial" w:hAnsi="Arial" w:cs="Arial"/>
          <w:sz w:val="24"/>
          <w:szCs w:val="24"/>
          <w:lang w:val="es-CO"/>
        </w:rPr>
        <w:t xml:space="preserve"> </w:t>
      </w:r>
      <w:r w:rsidR="00C97F72" w:rsidRPr="00F1491C">
        <w:rPr>
          <w:rFonts w:ascii="Arial" w:hAnsi="Arial" w:cs="Arial"/>
          <w:sz w:val="24"/>
          <w:szCs w:val="24"/>
          <w:lang w:val="es-CO"/>
        </w:rPr>
        <w:t>G.R.</w:t>
      </w:r>
      <w:r w:rsidR="00646517" w:rsidRPr="00F1491C">
        <w:rPr>
          <w:rFonts w:ascii="Arial" w:hAnsi="Arial" w:cs="Arial"/>
          <w:sz w:val="24"/>
          <w:szCs w:val="24"/>
          <w:lang w:val="es-CO"/>
        </w:rPr>
        <w:t xml:space="preserve">, omisión que resulta </w:t>
      </w:r>
      <w:r w:rsidR="009427AE" w:rsidRPr="00F1491C">
        <w:rPr>
          <w:rFonts w:ascii="Arial" w:hAnsi="Arial" w:cs="Arial"/>
          <w:sz w:val="24"/>
          <w:szCs w:val="24"/>
          <w:lang w:val="es-CO"/>
        </w:rPr>
        <w:t>más</w:t>
      </w:r>
      <w:r w:rsidR="00646517" w:rsidRPr="00F1491C">
        <w:rPr>
          <w:rFonts w:ascii="Arial" w:hAnsi="Arial" w:cs="Arial"/>
          <w:sz w:val="24"/>
          <w:szCs w:val="24"/>
          <w:lang w:val="es-CO"/>
        </w:rPr>
        <w:t xml:space="preserve"> relevante, si se tiene en cuenta que su madre presenta una situación de discapacidad mental, que le impide proveer a su atención.</w:t>
      </w:r>
    </w:p>
    <w:p w:rsidR="00C3277A" w:rsidRPr="00F1491C" w:rsidRDefault="00C3277A" w:rsidP="00C3277A">
      <w:pPr>
        <w:pStyle w:val="Sinespaciado"/>
        <w:spacing w:line="360" w:lineRule="auto"/>
        <w:jc w:val="both"/>
        <w:rPr>
          <w:rFonts w:ascii="Arial" w:hAnsi="Arial" w:cs="Arial"/>
          <w:sz w:val="24"/>
          <w:szCs w:val="24"/>
          <w:lang w:val="es-CO"/>
        </w:rPr>
      </w:pPr>
    </w:p>
    <w:p w:rsidR="00646517" w:rsidRPr="00F1491C" w:rsidRDefault="00C3277A"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Pese a que no se probaron </w:t>
      </w:r>
      <w:r w:rsidR="0094206B" w:rsidRPr="00F1491C">
        <w:rPr>
          <w:rFonts w:ascii="Arial" w:hAnsi="Arial" w:cs="Arial"/>
          <w:sz w:val="24"/>
          <w:szCs w:val="24"/>
          <w:lang w:val="es-CO"/>
        </w:rPr>
        <w:t xml:space="preserve">los ingresos que </w:t>
      </w:r>
      <w:r w:rsidR="00646517" w:rsidRPr="00F1491C">
        <w:rPr>
          <w:rFonts w:ascii="Arial" w:hAnsi="Arial" w:cs="Arial"/>
          <w:sz w:val="24"/>
          <w:szCs w:val="24"/>
          <w:lang w:val="es-CO"/>
        </w:rPr>
        <w:t xml:space="preserve">percibía el </w:t>
      </w:r>
      <w:r w:rsidR="0094206B" w:rsidRPr="00F1491C">
        <w:rPr>
          <w:rFonts w:ascii="Arial" w:hAnsi="Arial" w:cs="Arial"/>
          <w:sz w:val="24"/>
          <w:szCs w:val="24"/>
          <w:lang w:val="es-CO"/>
        </w:rPr>
        <w:t xml:space="preserve">acusado, existe una presunción legal en el sentido que el obligado a suministrar alimentos devenga por lo menos un salario mínimo, </w:t>
      </w:r>
      <w:r w:rsidRPr="00F1491C">
        <w:rPr>
          <w:rFonts w:ascii="Arial" w:hAnsi="Arial" w:cs="Arial"/>
          <w:sz w:val="24"/>
          <w:szCs w:val="24"/>
          <w:lang w:val="es-CO"/>
        </w:rPr>
        <w:t xml:space="preserve">tal como lo señala </w:t>
      </w:r>
      <w:r w:rsidR="0094206B" w:rsidRPr="00F1491C">
        <w:rPr>
          <w:rFonts w:ascii="Arial" w:hAnsi="Arial" w:cs="Arial"/>
          <w:sz w:val="24"/>
          <w:szCs w:val="24"/>
          <w:lang w:val="es-CO"/>
        </w:rPr>
        <w:t>el artículo 129 del Có</w:t>
      </w:r>
      <w:r w:rsidR="00DC57CA" w:rsidRPr="00F1491C">
        <w:rPr>
          <w:rFonts w:ascii="Arial" w:hAnsi="Arial" w:cs="Arial"/>
          <w:sz w:val="24"/>
          <w:szCs w:val="24"/>
          <w:lang w:val="es-CO"/>
        </w:rPr>
        <w:t>digo de Infancia y Adolescencia</w:t>
      </w:r>
      <w:r w:rsidR="009427AE">
        <w:rPr>
          <w:rFonts w:ascii="Arial" w:hAnsi="Arial" w:cs="Arial"/>
          <w:sz w:val="24"/>
          <w:szCs w:val="24"/>
          <w:lang w:val="es-CO"/>
        </w:rPr>
        <w:t xml:space="preserve">. Sobre el tema </w:t>
      </w:r>
      <w:r w:rsidR="00646517" w:rsidRPr="00F1491C">
        <w:rPr>
          <w:rFonts w:ascii="Arial" w:hAnsi="Arial" w:cs="Arial"/>
          <w:sz w:val="24"/>
          <w:szCs w:val="24"/>
          <w:lang w:val="es-CO"/>
        </w:rPr>
        <w:t>se dij</w:t>
      </w:r>
      <w:r w:rsidR="009427AE">
        <w:rPr>
          <w:rFonts w:ascii="Arial" w:hAnsi="Arial" w:cs="Arial"/>
          <w:sz w:val="24"/>
          <w:szCs w:val="24"/>
          <w:lang w:val="es-CO"/>
        </w:rPr>
        <w:t>o en la sentencia C-055 de 2010</w:t>
      </w:r>
      <w:r w:rsidR="00646517" w:rsidRPr="00F1491C">
        <w:rPr>
          <w:rFonts w:ascii="Arial" w:hAnsi="Arial" w:cs="Arial"/>
          <w:sz w:val="24"/>
          <w:szCs w:val="24"/>
          <w:lang w:val="es-CO"/>
        </w:rPr>
        <w:t>, que tal presunción operaba siempre que se tuvieran elementos de juicio que permitieran demostrar que el alimentante posee un trabajo</w:t>
      </w:r>
      <w:r w:rsidR="00AD51F0" w:rsidRPr="00F1491C">
        <w:rPr>
          <w:rFonts w:ascii="Arial" w:hAnsi="Arial" w:cs="Arial"/>
          <w:sz w:val="24"/>
          <w:szCs w:val="24"/>
          <w:lang w:val="es-CO"/>
        </w:rPr>
        <w:t xml:space="preserve"> o </w:t>
      </w:r>
      <w:r w:rsidR="00646517" w:rsidRPr="00F1491C">
        <w:rPr>
          <w:rFonts w:ascii="Arial" w:hAnsi="Arial" w:cs="Arial"/>
          <w:sz w:val="24"/>
          <w:szCs w:val="24"/>
          <w:lang w:val="es-CO"/>
        </w:rPr>
        <w:t>desarrolla alguna labor que le genere ingresos.</w:t>
      </w:r>
    </w:p>
    <w:p w:rsidR="00646517" w:rsidRPr="00F1491C" w:rsidRDefault="00646517" w:rsidP="00646517">
      <w:pPr>
        <w:pStyle w:val="Prrafodelista"/>
        <w:rPr>
          <w:rFonts w:ascii="Arial" w:hAnsi="Arial" w:cs="Arial"/>
          <w:sz w:val="24"/>
          <w:szCs w:val="24"/>
          <w:lang w:val="es-CO"/>
        </w:rPr>
      </w:pPr>
    </w:p>
    <w:p w:rsidR="0006170C" w:rsidRDefault="0006170C" w:rsidP="009427AE">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lastRenderedPageBreak/>
        <w:t xml:space="preserve">No resultan de </w:t>
      </w:r>
      <w:r w:rsidR="00DC57CA" w:rsidRPr="00F1491C">
        <w:rPr>
          <w:rFonts w:ascii="Arial" w:hAnsi="Arial" w:cs="Arial"/>
          <w:sz w:val="24"/>
          <w:szCs w:val="24"/>
          <w:lang w:val="es-CO"/>
        </w:rPr>
        <w:t xml:space="preserve">recibo las argumentaciones de la defensa en el sentido de que </w:t>
      </w:r>
      <w:r w:rsidR="0094206B" w:rsidRPr="00F1491C">
        <w:rPr>
          <w:rFonts w:ascii="Arial" w:hAnsi="Arial" w:cs="Arial"/>
          <w:sz w:val="24"/>
          <w:szCs w:val="24"/>
          <w:lang w:val="es-CO"/>
        </w:rPr>
        <w:t>como no se</w:t>
      </w:r>
      <w:r w:rsidR="00DC57CA" w:rsidRPr="00F1491C">
        <w:rPr>
          <w:rFonts w:ascii="Arial" w:hAnsi="Arial" w:cs="Arial"/>
          <w:sz w:val="24"/>
          <w:szCs w:val="24"/>
          <w:lang w:val="es-CO"/>
        </w:rPr>
        <w:t xml:space="preserve"> establecieron los ingresos del acusado ni su</w:t>
      </w:r>
      <w:r w:rsidR="009427AE">
        <w:rPr>
          <w:rFonts w:ascii="Arial" w:hAnsi="Arial" w:cs="Arial"/>
          <w:sz w:val="24"/>
          <w:szCs w:val="24"/>
          <w:lang w:val="es-CO"/>
        </w:rPr>
        <w:t xml:space="preserve"> sitio de trabajo, no podía ser</w:t>
      </w:r>
      <w:r w:rsidR="00AD51F0" w:rsidRPr="00F1491C">
        <w:rPr>
          <w:rFonts w:ascii="Arial" w:hAnsi="Arial" w:cs="Arial"/>
          <w:sz w:val="24"/>
          <w:szCs w:val="24"/>
          <w:lang w:val="es-CO"/>
        </w:rPr>
        <w:t xml:space="preserve"> sentenciado como responsable del </w:t>
      </w:r>
      <w:r w:rsidR="00DC57CA" w:rsidRPr="00F1491C">
        <w:rPr>
          <w:rFonts w:ascii="Arial" w:hAnsi="Arial" w:cs="Arial"/>
          <w:sz w:val="24"/>
          <w:szCs w:val="24"/>
          <w:lang w:val="es-CO"/>
        </w:rPr>
        <w:t>delito de inasistencia alimentaria</w:t>
      </w:r>
      <w:r w:rsidR="0094206B" w:rsidRPr="00F1491C">
        <w:rPr>
          <w:rFonts w:ascii="Arial" w:hAnsi="Arial" w:cs="Arial"/>
          <w:sz w:val="24"/>
          <w:szCs w:val="24"/>
          <w:lang w:val="es-CO"/>
        </w:rPr>
        <w:t>,</w:t>
      </w:r>
      <w:r w:rsidR="00DC57CA" w:rsidRPr="00F1491C">
        <w:rPr>
          <w:rFonts w:ascii="Arial" w:hAnsi="Arial" w:cs="Arial"/>
          <w:sz w:val="24"/>
          <w:szCs w:val="24"/>
          <w:lang w:val="es-CO"/>
        </w:rPr>
        <w:t xml:space="preserve"> ya que </w:t>
      </w:r>
      <w:r w:rsidRPr="00F1491C">
        <w:rPr>
          <w:rFonts w:ascii="Arial" w:hAnsi="Arial" w:cs="Arial"/>
          <w:sz w:val="24"/>
          <w:szCs w:val="24"/>
          <w:lang w:val="es-CO"/>
        </w:rPr>
        <w:t xml:space="preserve">ello implicaría que no se podría condenar a ninguna persona por la violación del artículo 233 del C.P., y en este caso se </w:t>
      </w:r>
      <w:r w:rsidR="00DC57CA" w:rsidRPr="00F1491C">
        <w:rPr>
          <w:rFonts w:ascii="Arial" w:hAnsi="Arial" w:cs="Arial"/>
          <w:sz w:val="24"/>
          <w:szCs w:val="24"/>
          <w:lang w:val="es-CO"/>
        </w:rPr>
        <w:t xml:space="preserve">pudo acreditar que </w:t>
      </w:r>
      <w:r w:rsidR="00615DD6" w:rsidRPr="00F1491C">
        <w:rPr>
          <w:rFonts w:ascii="Arial" w:hAnsi="Arial" w:cs="Arial"/>
          <w:sz w:val="24"/>
          <w:szCs w:val="24"/>
          <w:lang w:val="es-CO"/>
        </w:rPr>
        <w:t xml:space="preserve">el señor </w:t>
      </w:r>
      <w:proofErr w:type="spellStart"/>
      <w:r w:rsidR="00E21ECB">
        <w:rPr>
          <w:rFonts w:ascii="Arial" w:hAnsi="Arial" w:cs="Arial"/>
          <w:sz w:val="24"/>
          <w:szCs w:val="24"/>
          <w:lang w:val="es-CO"/>
        </w:rPr>
        <w:t>J.R.G</w:t>
      </w:r>
      <w:proofErr w:type="spellEnd"/>
      <w:r w:rsidR="00E21ECB">
        <w:rPr>
          <w:rFonts w:ascii="Arial" w:hAnsi="Arial" w:cs="Arial"/>
          <w:sz w:val="24"/>
          <w:szCs w:val="24"/>
          <w:lang w:val="es-CO"/>
        </w:rPr>
        <w:t xml:space="preserve"> </w:t>
      </w:r>
      <w:r w:rsidR="00615DD6" w:rsidRPr="00F1491C">
        <w:rPr>
          <w:rFonts w:ascii="Arial" w:hAnsi="Arial" w:cs="Arial"/>
          <w:sz w:val="24"/>
          <w:szCs w:val="24"/>
          <w:lang w:val="es-CO"/>
        </w:rPr>
        <w:t>había asumido un comportamiento evasivo respecto a su obligación de suministrar alimentos a su hija</w:t>
      </w:r>
      <w:r w:rsidRPr="00F1491C">
        <w:rPr>
          <w:rFonts w:ascii="Arial" w:hAnsi="Arial" w:cs="Arial"/>
          <w:sz w:val="24"/>
          <w:szCs w:val="24"/>
          <w:lang w:val="es-CO"/>
        </w:rPr>
        <w:t>, sin que existiera ninguna justificación para su conducta omisiva, ya que le trasladó el cumplimiento de sus deberes a la progenitora d</w:t>
      </w:r>
      <w:r w:rsidR="009427AE">
        <w:rPr>
          <w:rFonts w:ascii="Arial" w:hAnsi="Arial" w:cs="Arial"/>
          <w:sz w:val="24"/>
          <w:szCs w:val="24"/>
          <w:lang w:val="es-CO"/>
        </w:rPr>
        <w:t xml:space="preserve">e su hija y su familia materna </w:t>
      </w:r>
    </w:p>
    <w:p w:rsidR="009427AE" w:rsidRPr="009427AE" w:rsidRDefault="009427AE" w:rsidP="009427AE">
      <w:pPr>
        <w:pStyle w:val="Sinespaciado"/>
        <w:spacing w:line="360" w:lineRule="auto"/>
        <w:jc w:val="both"/>
        <w:rPr>
          <w:rFonts w:ascii="Arial" w:hAnsi="Arial" w:cs="Arial"/>
          <w:sz w:val="24"/>
          <w:szCs w:val="24"/>
          <w:lang w:val="es-CO"/>
        </w:rPr>
      </w:pPr>
    </w:p>
    <w:p w:rsidR="00615DD6" w:rsidRPr="00F1491C" w:rsidRDefault="0006170C"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N</w:t>
      </w:r>
      <w:r w:rsidR="00615DD6" w:rsidRPr="00F1491C">
        <w:rPr>
          <w:rFonts w:ascii="Arial" w:hAnsi="Arial" w:cs="Arial"/>
          <w:sz w:val="24"/>
          <w:szCs w:val="24"/>
          <w:lang w:val="es-CO"/>
        </w:rPr>
        <w:t xml:space="preserve">o se puede </w:t>
      </w:r>
      <w:r w:rsidRPr="00F1491C">
        <w:rPr>
          <w:rFonts w:ascii="Arial" w:hAnsi="Arial" w:cs="Arial"/>
          <w:sz w:val="24"/>
          <w:szCs w:val="24"/>
          <w:lang w:val="es-CO"/>
        </w:rPr>
        <w:t xml:space="preserve">considerar </w:t>
      </w:r>
      <w:r w:rsidR="00615DD6" w:rsidRPr="00F1491C">
        <w:rPr>
          <w:rFonts w:ascii="Arial" w:hAnsi="Arial" w:cs="Arial"/>
          <w:sz w:val="24"/>
          <w:szCs w:val="24"/>
          <w:lang w:val="es-CO"/>
        </w:rPr>
        <w:t>que la denunciante no fue clara en su testimonio y que por ello h</w:t>
      </w:r>
      <w:r w:rsidRPr="00F1491C">
        <w:rPr>
          <w:rFonts w:ascii="Arial" w:hAnsi="Arial" w:cs="Arial"/>
          <w:sz w:val="24"/>
          <w:szCs w:val="24"/>
          <w:lang w:val="es-CO"/>
        </w:rPr>
        <w:t>ubiera m</w:t>
      </w:r>
      <w:r w:rsidR="00615DD6" w:rsidRPr="00F1491C">
        <w:rPr>
          <w:rFonts w:ascii="Arial" w:hAnsi="Arial" w:cs="Arial"/>
          <w:sz w:val="24"/>
          <w:szCs w:val="24"/>
          <w:lang w:val="es-CO"/>
        </w:rPr>
        <w:t>entido</w:t>
      </w:r>
      <w:r w:rsidR="0094206B" w:rsidRPr="00F1491C">
        <w:rPr>
          <w:rFonts w:ascii="Arial" w:hAnsi="Arial" w:cs="Arial"/>
          <w:sz w:val="24"/>
          <w:szCs w:val="24"/>
          <w:lang w:val="es-CO"/>
        </w:rPr>
        <w:t xml:space="preserve">, </w:t>
      </w:r>
      <w:r w:rsidR="00615DD6" w:rsidRPr="00F1491C">
        <w:rPr>
          <w:rFonts w:ascii="Arial" w:hAnsi="Arial" w:cs="Arial"/>
          <w:sz w:val="24"/>
          <w:szCs w:val="24"/>
          <w:lang w:val="es-CO"/>
        </w:rPr>
        <w:t xml:space="preserve">pues la información que aportó se basó en lo que han referido otras personas respecto al paradero del </w:t>
      </w:r>
      <w:r w:rsidRPr="00F1491C">
        <w:rPr>
          <w:rFonts w:ascii="Arial" w:hAnsi="Arial" w:cs="Arial"/>
          <w:sz w:val="24"/>
          <w:szCs w:val="24"/>
          <w:lang w:val="es-CO"/>
        </w:rPr>
        <w:t>procesado.</w:t>
      </w:r>
      <w:r w:rsidR="00615DD6" w:rsidRPr="00F1491C">
        <w:rPr>
          <w:rFonts w:ascii="Arial" w:hAnsi="Arial" w:cs="Arial"/>
          <w:sz w:val="24"/>
          <w:szCs w:val="24"/>
          <w:lang w:val="es-CO"/>
        </w:rPr>
        <w:t xml:space="preserve"> </w:t>
      </w:r>
    </w:p>
    <w:p w:rsidR="00615DD6" w:rsidRPr="00F1491C" w:rsidRDefault="00615DD6" w:rsidP="0094206B">
      <w:pPr>
        <w:pStyle w:val="Sinespaciado"/>
        <w:spacing w:line="360" w:lineRule="auto"/>
        <w:jc w:val="both"/>
        <w:rPr>
          <w:rFonts w:ascii="Arial" w:hAnsi="Arial" w:cs="Arial"/>
          <w:sz w:val="24"/>
          <w:szCs w:val="24"/>
          <w:lang w:val="es-CO"/>
        </w:rPr>
      </w:pPr>
    </w:p>
    <w:p w:rsidR="0094206B" w:rsidRPr="00F1491C" w:rsidRDefault="00A355CD"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La valoración conjunta de la prueba lleva a la convicción sobre la autoría y responsabilidad del señor </w:t>
      </w:r>
      <w:proofErr w:type="spellStart"/>
      <w:r w:rsidR="00E21ECB">
        <w:rPr>
          <w:rFonts w:ascii="Arial" w:hAnsi="Arial" w:cs="Arial"/>
          <w:sz w:val="24"/>
          <w:szCs w:val="24"/>
          <w:lang w:val="es-CO"/>
        </w:rPr>
        <w:t>J.R.G</w:t>
      </w:r>
      <w:proofErr w:type="spellEnd"/>
      <w:r w:rsidR="006C7F8E" w:rsidRPr="00F1491C">
        <w:rPr>
          <w:rFonts w:ascii="Arial" w:hAnsi="Arial" w:cs="Arial"/>
          <w:sz w:val="24"/>
          <w:szCs w:val="24"/>
          <w:lang w:val="es-CO"/>
        </w:rPr>
        <w:t xml:space="preserve">, como responsable de la </w:t>
      </w:r>
      <w:r w:rsidRPr="00F1491C">
        <w:rPr>
          <w:rFonts w:ascii="Arial" w:hAnsi="Arial" w:cs="Arial"/>
          <w:sz w:val="24"/>
          <w:szCs w:val="24"/>
          <w:lang w:val="es-CO"/>
        </w:rPr>
        <w:t xml:space="preserve">conducta de inasistencia alimentaria. </w:t>
      </w:r>
    </w:p>
    <w:p w:rsidR="00A355CD" w:rsidRPr="00F1491C" w:rsidRDefault="00A355CD" w:rsidP="00A355CD">
      <w:pPr>
        <w:pStyle w:val="Sinespaciado"/>
        <w:spacing w:line="360" w:lineRule="auto"/>
        <w:jc w:val="both"/>
        <w:rPr>
          <w:rFonts w:ascii="Arial" w:hAnsi="Arial" w:cs="Arial"/>
          <w:sz w:val="24"/>
          <w:szCs w:val="24"/>
          <w:lang w:val="es-CO"/>
        </w:rPr>
      </w:pPr>
    </w:p>
    <w:p w:rsidR="00031C53" w:rsidRPr="00F1491C" w:rsidRDefault="00031C53"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Al hacer el ejercicio de dosificación punitiva, con base en el artículo 61 del CP, se le impuso al procesado una pena de 32 meses de prisión y multa equivalente a 20 SMLMV para la fecha del fallo, e inhabilitación para el ejercicio de derechos y funciones públicas, por un término igual al de la pena principal.</w:t>
      </w:r>
    </w:p>
    <w:p w:rsidR="00031C53" w:rsidRPr="00F1491C" w:rsidRDefault="00031C53" w:rsidP="0094206B">
      <w:pPr>
        <w:pStyle w:val="Sinespaciado"/>
        <w:spacing w:line="360" w:lineRule="auto"/>
        <w:jc w:val="both"/>
        <w:rPr>
          <w:rFonts w:ascii="Arial" w:hAnsi="Arial" w:cs="Arial"/>
          <w:sz w:val="24"/>
          <w:szCs w:val="24"/>
          <w:lang w:val="es-CO"/>
        </w:rPr>
      </w:pPr>
    </w:p>
    <w:p w:rsidR="0094206B" w:rsidRPr="00F1491C" w:rsidRDefault="00031C53" w:rsidP="00C83323">
      <w:pPr>
        <w:pStyle w:val="Sinespaciado"/>
        <w:numPr>
          <w:ilvl w:val="0"/>
          <w:numId w:val="1"/>
        </w:numPr>
        <w:spacing w:line="360" w:lineRule="auto"/>
        <w:jc w:val="both"/>
        <w:rPr>
          <w:rFonts w:ascii="Arial" w:hAnsi="Arial" w:cs="Arial"/>
          <w:sz w:val="24"/>
          <w:szCs w:val="24"/>
          <w:lang w:val="es-CO"/>
        </w:rPr>
      </w:pPr>
      <w:r w:rsidRPr="00F1491C">
        <w:rPr>
          <w:rFonts w:ascii="Arial" w:hAnsi="Arial" w:cs="Arial"/>
          <w:sz w:val="24"/>
          <w:szCs w:val="24"/>
          <w:lang w:val="es-CO"/>
        </w:rPr>
        <w:t xml:space="preserve">La </w:t>
      </w:r>
      <w:r w:rsidRPr="00F1491C">
        <w:rPr>
          <w:rFonts w:ascii="Arial" w:hAnsi="Arial" w:cs="Arial"/>
          <w:i/>
          <w:sz w:val="24"/>
          <w:szCs w:val="24"/>
          <w:lang w:val="es-CO"/>
        </w:rPr>
        <w:t>A quo</w:t>
      </w:r>
      <w:r w:rsidRPr="00F1491C">
        <w:rPr>
          <w:rFonts w:ascii="Arial" w:hAnsi="Arial" w:cs="Arial"/>
          <w:sz w:val="24"/>
          <w:szCs w:val="24"/>
          <w:lang w:val="es-CO"/>
        </w:rPr>
        <w:t xml:space="preserve"> le concedió al señor </w:t>
      </w:r>
      <w:proofErr w:type="spellStart"/>
      <w:r w:rsidR="00E21ECB">
        <w:rPr>
          <w:rFonts w:ascii="Arial" w:hAnsi="Arial" w:cs="Arial"/>
          <w:sz w:val="24"/>
          <w:szCs w:val="24"/>
          <w:lang w:val="es-CO"/>
        </w:rPr>
        <w:t>J.R.G</w:t>
      </w:r>
      <w:proofErr w:type="spellEnd"/>
      <w:r w:rsidR="00E21ECB">
        <w:rPr>
          <w:rFonts w:ascii="Arial" w:hAnsi="Arial" w:cs="Arial"/>
          <w:sz w:val="24"/>
          <w:szCs w:val="24"/>
          <w:lang w:val="es-CO"/>
        </w:rPr>
        <w:t xml:space="preserve"> </w:t>
      </w:r>
      <w:r w:rsidRPr="00F1491C">
        <w:rPr>
          <w:rFonts w:ascii="Arial" w:hAnsi="Arial" w:cs="Arial"/>
          <w:sz w:val="24"/>
          <w:szCs w:val="24"/>
          <w:lang w:val="es-CO"/>
        </w:rPr>
        <w:t>el subrogado de ejecución condicional de la pena</w:t>
      </w:r>
      <w:r w:rsidR="006C7F8E" w:rsidRPr="00F1491C">
        <w:rPr>
          <w:rFonts w:ascii="Arial" w:hAnsi="Arial" w:cs="Arial"/>
          <w:sz w:val="24"/>
          <w:szCs w:val="24"/>
          <w:lang w:val="es-CO"/>
        </w:rPr>
        <w:t xml:space="preserve">, por considerar que en su caso se </w:t>
      </w:r>
      <w:r w:rsidRPr="00F1491C">
        <w:rPr>
          <w:rFonts w:ascii="Arial" w:hAnsi="Arial" w:cs="Arial"/>
          <w:sz w:val="24"/>
          <w:szCs w:val="24"/>
          <w:lang w:val="es-CO"/>
        </w:rPr>
        <w:t>satisfacían los requisitos legales para acceder a dicho beneficio</w:t>
      </w:r>
      <w:r w:rsidR="006C7F8E" w:rsidRPr="00F1491C">
        <w:rPr>
          <w:rFonts w:ascii="Arial" w:hAnsi="Arial" w:cs="Arial"/>
          <w:sz w:val="24"/>
          <w:szCs w:val="24"/>
          <w:lang w:val="es-CO"/>
        </w:rPr>
        <w:t>. Como argumento adicional, exp</w:t>
      </w:r>
      <w:r w:rsidR="00A2536A">
        <w:rPr>
          <w:rFonts w:ascii="Arial" w:hAnsi="Arial" w:cs="Arial"/>
          <w:sz w:val="24"/>
          <w:szCs w:val="24"/>
          <w:lang w:val="es-CO"/>
        </w:rPr>
        <w:t>uso que se le debía dar al</w:t>
      </w:r>
      <w:r w:rsidR="006C7F8E" w:rsidRPr="00F1491C">
        <w:rPr>
          <w:rFonts w:ascii="Arial" w:hAnsi="Arial" w:cs="Arial"/>
          <w:sz w:val="24"/>
          <w:szCs w:val="24"/>
          <w:lang w:val="es-CO"/>
        </w:rPr>
        <w:t xml:space="preserve"> procesado la oportunidad de corregir su </w:t>
      </w:r>
      <w:r w:rsidR="0094206B" w:rsidRPr="00F1491C">
        <w:rPr>
          <w:rFonts w:ascii="Arial" w:hAnsi="Arial" w:cs="Arial"/>
          <w:sz w:val="24"/>
          <w:szCs w:val="24"/>
          <w:lang w:val="es-CO"/>
        </w:rPr>
        <w:t xml:space="preserve">comportamiento y </w:t>
      </w:r>
      <w:r w:rsidR="006C7F8E" w:rsidRPr="00F1491C">
        <w:rPr>
          <w:rFonts w:ascii="Arial" w:hAnsi="Arial" w:cs="Arial"/>
          <w:sz w:val="24"/>
          <w:szCs w:val="24"/>
          <w:lang w:val="es-CO"/>
        </w:rPr>
        <w:t xml:space="preserve">de </w:t>
      </w:r>
      <w:r w:rsidR="0094206B" w:rsidRPr="00F1491C">
        <w:rPr>
          <w:rFonts w:ascii="Arial" w:hAnsi="Arial" w:cs="Arial"/>
          <w:sz w:val="24"/>
          <w:szCs w:val="24"/>
          <w:lang w:val="es-CO"/>
        </w:rPr>
        <w:t>proporcionarle lo que est</w:t>
      </w:r>
      <w:r w:rsidR="006C7F8E" w:rsidRPr="00F1491C">
        <w:rPr>
          <w:rFonts w:ascii="Arial" w:hAnsi="Arial" w:cs="Arial"/>
          <w:sz w:val="24"/>
          <w:szCs w:val="24"/>
          <w:lang w:val="es-CO"/>
        </w:rPr>
        <w:t xml:space="preserve">uviera a su </w:t>
      </w:r>
      <w:r w:rsidR="0094206B" w:rsidRPr="00F1491C">
        <w:rPr>
          <w:rFonts w:ascii="Arial" w:hAnsi="Arial" w:cs="Arial"/>
          <w:sz w:val="24"/>
          <w:szCs w:val="24"/>
          <w:lang w:val="es-CO"/>
        </w:rPr>
        <w:t xml:space="preserve">alcance en favor de su hija, </w:t>
      </w:r>
      <w:r w:rsidRPr="00F1491C">
        <w:rPr>
          <w:rFonts w:ascii="Arial" w:hAnsi="Arial" w:cs="Arial"/>
          <w:sz w:val="24"/>
          <w:szCs w:val="24"/>
          <w:lang w:val="es-CO"/>
        </w:rPr>
        <w:t xml:space="preserve">durante el lapso de un año </w:t>
      </w:r>
      <w:r w:rsidR="0094206B" w:rsidRPr="00F1491C">
        <w:rPr>
          <w:rFonts w:ascii="Arial" w:hAnsi="Arial" w:cs="Arial"/>
          <w:sz w:val="24"/>
          <w:szCs w:val="24"/>
          <w:lang w:val="es-CO"/>
        </w:rPr>
        <w:t>contado a partir de la lectura de</w:t>
      </w:r>
      <w:r w:rsidR="006C7F8E" w:rsidRPr="00F1491C">
        <w:rPr>
          <w:rFonts w:ascii="Arial" w:hAnsi="Arial" w:cs="Arial"/>
          <w:sz w:val="24"/>
          <w:szCs w:val="24"/>
          <w:lang w:val="es-CO"/>
        </w:rPr>
        <w:t xml:space="preserve">l fallo de primera instancia, a efectos de que se pusiera al día con lo adeudado por concepto de la prestación alimentaria, </w:t>
      </w:r>
      <w:r w:rsidRPr="00F1491C">
        <w:rPr>
          <w:rFonts w:ascii="Arial" w:hAnsi="Arial" w:cs="Arial"/>
          <w:sz w:val="24"/>
          <w:szCs w:val="24"/>
          <w:lang w:val="es-CO"/>
        </w:rPr>
        <w:t>so pena</w:t>
      </w:r>
      <w:r w:rsidR="0094206B" w:rsidRPr="00F1491C">
        <w:rPr>
          <w:rFonts w:ascii="Arial" w:hAnsi="Arial" w:cs="Arial"/>
          <w:sz w:val="24"/>
          <w:szCs w:val="24"/>
          <w:lang w:val="es-CO"/>
        </w:rPr>
        <w:t xml:space="preserve"> de revocar</w:t>
      </w:r>
      <w:r w:rsidR="006C7F8E" w:rsidRPr="00F1491C">
        <w:rPr>
          <w:rFonts w:ascii="Arial" w:hAnsi="Arial" w:cs="Arial"/>
          <w:sz w:val="24"/>
          <w:szCs w:val="24"/>
          <w:lang w:val="es-CO"/>
        </w:rPr>
        <w:t xml:space="preserve">le </w:t>
      </w:r>
      <w:r w:rsidR="0094206B" w:rsidRPr="00F1491C">
        <w:rPr>
          <w:rFonts w:ascii="Arial" w:hAnsi="Arial" w:cs="Arial"/>
          <w:sz w:val="24"/>
          <w:szCs w:val="24"/>
          <w:lang w:val="es-CO"/>
        </w:rPr>
        <w:t>tal beneficio</w:t>
      </w:r>
      <w:r w:rsidR="006C7F8E" w:rsidRPr="00F1491C">
        <w:rPr>
          <w:rFonts w:ascii="Arial" w:hAnsi="Arial" w:cs="Arial"/>
          <w:sz w:val="24"/>
          <w:szCs w:val="24"/>
          <w:lang w:val="es-CO"/>
        </w:rPr>
        <w:t xml:space="preserve">, lo cual sustentó en el precedente CSJ  SP del </w:t>
      </w:r>
      <w:r w:rsidR="003A1083" w:rsidRPr="00F1491C">
        <w:rPr>
          <w:rFonts w:ascii="Arial" w:hAnsi="Arial" w:cs="Arial"/>
          <w:sz w:val="24"/>
          <w:szCs w:val="24"/>
          <w:lang w:val="es-CO"/>
        </w:rPr>
        <w:t>15 de noviembre de 2017, radicado 49712.</w:t>
      </w:r>
    </w:p>
    <w:p w:rsidR="005618E6" w:rsidRPr="00F1491C" w:rsidRDefault="005618E6" w:rsidP="00494D19">
      <w:pPr>
        <w:pStyle w:val="Sinespaciado"/>
        <w:spacing w:line="360" w:lineRule="auto"/>
        <w:jc w:val="both"/>
        <w:rPr>
          <w:rFonts w:ascii="Arial" w:hAnsi="Arial" w:cs="Arial"/>
          <w:sz w:val="24"/>
          <w:szCs w:val="24"/>
          <w:lang w:val="es-CO"/>
        </w:rPr>
      </w:pPr>
    </w:p>
    <w:p w:rsidR="00067128" w:rsidRPr="00F1491C" w:rsidRDefault="00067128" w:rsidP="00494D19">
      <w:pPr>
        <w:pStyle w:val="Sinespaciado"/>
        <w:spacing w:line="360" w:lineRule="auto"/>
        <w:jc w:val="both"/>
        <w:rPr>
          <w:rFonts w:ascii="Arial" w:hAnsi="Arial" w:cs="Arial"/>
          <w:sz w:val="24"/>
          <w:szCs w:val="24"/>
          <w:lang w:val="es-CO"/>
        </w:rPr>
      </w:pPr>
    </w:p>
    <w:p w:rsidR="00223618" w:rsidRPr="009A39EE" w:rsidRDefault="00223618" w:rsidP="00494D19">
      <w:pPr>
        <w:pStyle w:val="Sinespaciado"/>
        <w:spacing w:line="360" w:lineRule="auto"/>
        <w:jc w:val="center"/>
        <w:rPr>
          <w:rFonts w:ascii="Arial" w:hAnsi="Arial" w:cs="Arial"/>
          <w:b/>
          <w:sz w:val="24"/>
          <w:szCs w:val="24"/>
          <w:lang w:val="es-CO"/>
        </w:rPr>
      </w:pPr>
      <w:r w:rsidRPr="009A39EE">
        <w:rPr>
          <w:rFonts w:ascii="Arial" w:hAnsi="Arial" w:cs="Arial"/>
          <w:b/>
          <w:sz w:val="24"/>
          <w:szCs w:val="24"/>
          <w:lang w:val="es-CO"/>
        </w:rPr>
        <w:t>5 SOBRE EL RECURSO PROPUESTO.</w:t>
      </w:r>
    </w:p>
    <w:p w:rsidR="00223618" w:rsidRPr="00F1491C" w:rsidRDefault="00223618" w:rsidP="00494D19">
      <w:pPr>
        <w:pStyle w:val="Sinespaciado"/>
        <w:spacing w:line="360" w:lineRule="auto"/>
        <w:jc w:val="both"/>
        <w:rPr>
          <w:rFonts w:ascii="Arial" w:hAnsi="Arial" w:cs="Arial"/>
          <w:sz w:val="24"/>
          <w:szCs w:val="24"/>
          <w:lang w:val="es-CO"/>
        </w:rPr>
      </w:pPr>
    </w:p>
    <w:p w:rsidR="00CB10D0" w:rsidRPr="009A39EE" w:rsidRDefault="0081649F" w:rsidP="00494D19">
      <w:pPr>
        <w:pStyle w:val="Sinespaciado"/>
        <w:spacing w:line="360" w:lineRule="auto"/>
        <w:jc w:val="both"/>
        <w:rPr>
          <w:rFonts w:ascii="Arial" w:hAnsi="Arial" w:cs="Arial"/>
          <w:b/>
          <w:sz w:val="24"/>
          <w:szCs w:val="24"/>
          <w:u w:val="single"/>
          <w:lang w:val="es-CO"/>
        </w:rPr>
      </w:pPr>
      <w:r w:rsidRPr="009A39EE">
        <w:rPr>
          <w:rFonts w:ascii="Arial" w:hAnsi="Arial" w:cs="Arial"/>
          <w:b/>
          <w:sz w:val="24"/>
          <w:szCs w:val="24"/>
          <w:u w:val="single"/>
          <w:lang w:val="es-CO"/>
        </w:rPr>
        <w:t>5.1 Defensor</w:t>
      </w:r>
      <w:r w:rsidR="003A1083" w:rsidRPr="009A39EE">
        <w:rPr>
          <w:rFonts w:ascii="Arial" w:hAnsi="Arial" w:cs="Arial"/>
          <w:b/>
          <w:sz w:val="24"/>
          <w:szCs w:val="24"/>
          <w:u w:val="single"/>
          <w:lang w:val="es-CO"/>
        </w:rPr>
        <w:t>a</w:t>
      </w:r>
      <w:r w:rsidR="00AD51F0" w:rsidRPr="009A39EE">
        <w:rPr>
          <w:rFonts w:ascii="Arial" w:hAnsi="Arial" w:cs="Arial"/>
          <w:b/>
          <w:sz w:val="24"/>
          <w:szCs w:val="24"/>
          <w:u w:val="single"/>
          <w:lang w:val="es-CO"/>
        </w:rPr>
        <w:t xml:space="preserve"> de</w:t>
      </w:r>
      <w:r w:rsidR="009A39EE" w:rsidRPr="009A39EE">
        <w:rPr>
          <w:rFonts w:ascii="Arial" w:hAnsi="Arial" w:cs="Arial"/>
          <w:b/>
          <w:sz w:val="24"/>
          <w:szCs w:val="24"/>
          <w:u w:val="single"/>
          <w:lang w:val="es-CO"/>
        </w:rPr>
        <w:t xml:space="preserve">l </w:t>
      </w:r>
      <w:r w:rsidRPr="009A39EE">
        <w:rPr>
          <w:rFonts w:ascii="Arial" w:hAnsi="Arial" w:cs="Arial"/>
          <w:b/>
          <w:sz w:val="24"/>
          <w:szCs w:val="24"/>
          <w:u w:val="single"/>
          <w:lang w:val="es-CO"/>
        </w:rPr>
        <w:t>Procesado (Recurrente</w:t>
      </w:r>
      <w:r w:rsidR="00223618" w:rsidRPr="009A39EE">
        <w:rPr>
          <w:rFonts w:ascii="Arial" w:hAnsi="Arial" w:cs="Arial"/>
          <w:b/>
          <w:sz w:val="24"/>
          <w:szCs w:val="24"/>
          <w:u w:val="single"/>
          <w:lang w:val="es-CO"/>
        </w:rPr>
        <w:t xml:space="preserve">) </w:t>
      </w:r>
    </w:p>
    <w:p w:rsidR="00CB10D0" w:rsidRPr="00F1491C" w:rsidRDefault="00CB10D0" w:rsidP="00494D19">
      <w:pPr>
        <w:pStyle w:val="Sinespaciado"/>
        <w:spacing w:line="360" w:lineRule="auto"/>
        <w:jc w:val="both"/>
        <w:rPr>
          <w:rFonts w:ascii="Arial" w:hAnsi="Arial" w:cs="Arial"/>
          <w:sz w:val="24"/>
          <w:szCs w:val="24"/>
          <w:lang w:val="es-CO"/>
        </w:rPr>
      </w:pPr>
    </w:p>
    <w:p w:rsidR="00223618" w:rsidRPr="00F1491C" w:rsidRDefault="00CB10D0" w:rsidP="00CB10D0">
      <w:pPr>
        <w:pStyle w:val="Sinespaciado"/>
        <w:spacing w:line="360" w:lineRule="auto"/>
        <w:jc w:val="both"/>
        <w:rPr>
          <w:rFonts w:ascii="Arial" w:hAnsi="Arial" w:cs="Arial"/>
          <w:sz w:val="24"/>
          <w:szCs w:val="24"/>
          <w:lang w:val="es-CO"/>
        </w:rPr>
      </w:pPr>
      <w:r w:rsidRPr="00F1491C">
        <w:rPr>
          <w:rFonts w:ascii="Arial" w:hAnsi="Arial" w:cs="Arial"/>
          <w:sz w:val="24"/>
          <w:szCs w:val="24"/>
          <w:lang w:val="es-CO"/>
        </w:rPr>
        <w:t xml:space="preserve">Solicitó la revocatoria del fallo recurrido y </w:t>
      </w:r>
      <w:r w:rsidR="00AD51F0" w:rsidRPr="00F1491C">
        <w:rPr>
          <w:rFonts w:ascii="Arial" w:hAnsi="Arial" w:cs="Arial"/>
          <w:sz w:val="24"/>
          <w:szCs w:val="24"/>
          <w:lang w:val="es-CO"/>
        </w:rPr>
        <w:t xml:space="preserve">que </w:t>
      </w:r>
      <w:r w:rsidRPr="00F1491C">
        <w:rPr>
          <w:rFonts w:ascii="Arial" w:hAnsi="Arial" w:cs="Arial"/>
          <w:sz w:val="24"/>
          <w:szCs w:val="24"/>
          <w:lang w:val="es-CO"/>
        </w:rPr>
        <w:t xml:space="preserve">en consecuencia se absolviera a su representado con base en las siguientes argumentaciones: </w:t>
      </w:r>
    </w:p>
    <w:p w:rsidR="00CB10D0" w:rsidRPr="00F1491C" w:rsidRDefault="00CB10D0" w:rsidP="00494D19">
      <w:pPr>
        <w:pStyle w:val="Sinespaciado"/>
        <w:spacing w:line="360" w:lineRule="auto"/>
        <w:jc w:val="both"/>
        <w:rPr>
          <w:rFonts w:ascii="Arial" w:hAnsi="Arial" w:cs="Arial"/>
          <w:sz w:val="24"/>
          <w:szCs w:val="24"/>
          <w:lang w:val="es-CO"/>
        </w:rPr>
      </w:pPr>
    </w:p>
    <w:p w:rsidR="00081604" w:rsidRPr="00F1491C" w:rsidRDefault="00B624BD"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i/>
          <w:sz w:val="24"/>
          <w:szCs w:val="24"/>
          <w:lang w:val="es-CO"/>
        </w:rPr>
        <w:t>La A quo</w:t>
      </w:r>
      <w:r w:rsidRPr="00F1491C">
        <w:rPr>
          <w:rFonts w:ascii="Arial" w:hAnsi="Arial" w:cs="Arial"/>
          <w:sz w:val="24"/>
          <w:szCs w:val="24"/>
          <w:lang w:val="es-CO"/>
        </w:rPr>
        <w:t xml:space="preserve"> fundó su decisión en el </w:t>
      </w:r>
      <w:r w:rsidR="003A1655" w:rsidRPr="00F1491C">
        <w:rPr>
          <w:rFonts w:ascii="Arial" w:hAnsi="Arial" w:cs="Arial"/>
          <w:sz w:val="24"/>
          <w:szCs w:val="24"/>
          <w:lang w:val="es-CO"/>
        </w:rPr>
        <w:t xml:space="preserve">escaso </w:t>
      </w:r>
      <w:r w:rsidR="00081604" w:rsidRPr="00F1491C">
        <w:rPr>
          <w:rFonts w:ascii="Arial" w:hAnsi="Arial" w:cs="Arial"/>
          <w:sz w:val="24"/>
          <w:szCs w:val="24"/>
          <w:lang w:val="es-CO"/>
        </w:rPr>
        <w:t xml:space="preserve">caudal probatorio </w:t>
      </w:r>
      <w:r w:rsidRPr="00F1491C">
        <w:rPr>
          <w:rFonts w:ascii="Arial" w:hAnsi="Arial" w:cs="Arial"/>
          <w:sz w:val="24"/>
          <w:szCs w:val="24"/>
          <w:lang w:val="es-CO"/>
        </w:rPr>
        <w:t>allegado al juicio, cuan</w:t>
      </w:r>
      <w:r w:rsidR="003A1655" w:rsidRPr="00F1491C">
        <w:rPr>
          <w:rFonts w:ascii="Arial" w:hAnsi="Arial" w:cs="Arial"/>
          <w:sz w:val="24"/>
          <w:szCs w:val="24"/>
          <w:lang w:val="es-CO"/>
        </w:rPr>
        <w:t xml:space="preserve">do era obligación de la FGN </w:t>
      </w:r>
      <w:r w:rsidRPr="00F1491C">
        <w:rPr>
          <w:rFonts w:ascii="Arial" w:hAnsi="Arial" w:cs="Arial"/>
          <w:sz w:val="24"/>
          <w:szCs w:val="24"/>
          <w:lang w:val="es-CO"/>
        </w:rPr>
        <w:t xml:space="preserve">demostrar más allá de toda duda razonable la responsabilidad del señor </w:t>
      </w:r>
      <w:proofErr w:type="spellStart"/>
      <w:r w:rsidR="00E21ECB">
        <w:rPr>
          <w:rFonts w:ascii="Arial" w:hAnsi="Arial" w:cs="Arial"/>
          <w:sz w:val="24"/>
          <w:szCs w:val="24"/>
          <w:lang w:val="es-CO"/>
        </w:rPr>
        <w:t>J.R.G</w:t>
      </w:r>
      <w:proofErr w:type="spellEnd"/>
      <w:r w:rsidRPr="00F1491C">
        <w:rPr>
          <w:rFonts w:ascii="Arial" w:hAnsi="Arial" w:cs="Arial"/>
          <w:sz w:val="24"/>
          <w:szCs w:val="24"/>
          <w:lang w:val="es-CO"/>
        </w:rPr>
        <w:t xml:space="preserve">. </w:t>
      </w:r>
    </w:p>
    <w:p w:rsidR="00B624BD" w:rsidRPr="00F1491C" w:rsidRDefault="00B624BD" w:rsidP="00B624BD">
      <w:pPr>
        <w:pStyle w:val="Sinespaciado"/>
        <w:spacing w:line="360" w:lineRule="auto"/>
        <w:jc w:val="both"/>
        <w:rPr>
          <w:rFonts w:ascii="Arial" w:hAnsi="Arial" w:cs="Arial"/>
          <w:sz w:val="24"/>
          <w:szCs w:val="24"/>
          <w:lang w:val="es-CO"/>
        </w:rPr>
      </w:pPr>
    </w:p>
    <w:p w:rsidR="00081604" w:rsidRPr="00F1491C" w:rsidRDefault="00B624BD"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 xml:space="preserve">Pese a que se agotó un debate probatorio, en el presente caso el fallo de condena se fundó en pruebas sumarias como </w:t>
      </w:r>
      <w:r w:rsidR="00081604" w:rsidRPr="00F1491C">
        <w:rPr>
          <w:rFonts w:ascii="Arial" w:hAnsi="Arial" w:cs="Arial"/>
          <w:sz w:val="24"/>
          <w:szCs w:val="24"/>
          <w:lang w:val="es-CO"/>
        </w:rPr>
        <w:t>l</w:t>
      </w:r>
      <w:r w:rsidR="003A1655" w:rsidRPr="00F1491C">
        <w:rPr>
          <w:rFonts w:ascii="Arial" w:hAnsi="Arial" w:cs="Arial"/>
          <w:sz w:val="24"/>
          <w:szCs w:val="24"/>
          <w:lang w:val="es-CO"/>
        </w:rPr>
        <w:t xml:space="preserve">as referidas a </w:t>
      </w:r>
      <w:r w:rsidR="00081604" w:rsidRPr="00F1491C">
        <w:rPr>
          <w:rFonts w:ascii="Arial" w:hAnsi="Arial" w:cs="Arial"/>
          <w:sz w:val="24"/>
          <w:szCs w:val="24"/>
          <w:lang w:val="es-CO"/>
        </w:rPr>
        <w:t xml:space="preserve">individualización del </w:t>
      </w:r>
      <w:r w:rsidRPr="00F1491C">
        <w:rPr>
          <w:rFonts w:ascii="Arial" w:hAnsi="Arial" w:cs="Arial"/>
          <w:sz w:val="24"/>
          <w:szCs w:val="24"/>
          <w:lang w:val="es-CO"/>
        </w:rPr>
        <w:t>procesado</w:t>
      </w:r>
      <w:r w:rsidR="00081604" w:rsidRPr="00F1491C">
        <w:rPr>
          <w:rFonts w:ascii="Arial" w:hAnsi="Arial" w:cs="Arial"/>
          <w:sz w:val="24"/>
          <w:szCs w:val="24"/>
          <w:lang w:val="es-CO"/>
        </w:rPr>
        <w:t>,</w:t>
      </w:r>
      <w:r w:rsidRPr="00F1491C">
        <w:rPr>
          <w:rFonts w:ascii="Arial" w:hAnsi="Arial" w:cs="Arial"/>
          <w:sz w:val="24"/>
          <w:szCs w:val="24"/>
          <w:lang w:val="es-CO"/>
        </w:rPr>
        <w:t xml:space="preserve"> y</w:t>
      </w:r>
      <w:r w:rsidR="00081604" w:rsidRPr="00F1491C">
        <w:rPr>
          <w:rFonts w:ascii="Arial" w:hAnsi="Arial" w:cs="Arial"/>
          <w:sz w:val="24"/>
          <w:szCs w:val="24"/>
          <w:lang w:val="es-CO"/>
        </w:rPr>
        <w:t xml:space="preserve"> </w:t>
      </w:r>
      <w:r w:rsidRPr="00F1491C">
        <w:rPr>
          <w:rFonts w:ascii="Arial" w:hAnsi="Arial" w:cs="Arial"/>
          <w:sz w:val="24"/>
          <w:szCs w:val="24"/>
          <w:lang w:val="es-CO"/>
        </w:rPr>
        <w:t xml:space="preserve">su </w:t>
      </w:r>
      <w:r w:rsidR="00081604" w:rsidRPr="00F1491C">
        <w:rPr>
          <w:rFonts w:ascii="Arial" w:hAnsi="Arial" w:cs="Arial"/>
          <w:sz w:val="24"/>
          <w:szCs w:val="24"/>
          <w:lang w:val="es-CO"/>
        </w:rPr>
        <w:t>calidad de</w:t>
      </w:r>
      <w:r w:rsidRPr="00F1491C">
        <w:rPr>
          <w:rFonts w:ascii="Arial" w:hAnsi="Arial" w:cs="Arial"/>
          <w:sz w:val="24"/>
          <w:szCs w:val="24"/>
          <w:lang w:val="es-CO"/>
        </w:rPr>
        <w:t xml:space="preserve"> p</w:t>
      </w:r>
      <w:r w:rsidR="003A1655" w:rsidRPr="00F1491C">
        <w:rPr>
          <w:rFonts w:ascii="Arial" w:hAnsi="Arial" w:cs="Arial"/>
          <w:sz w:val="24"/>
          <w:szCs w:val="24"/>
          <w:lang w:val="es-CO"/>
        </w:rPr>
        <w:t xml:space="preserve">adre de la </w:t>
      </w:r>
      <w:r w:rsidRPr="00F1491C">
        <w:rPr>
          <w:rFonts w:ascii="Arial" w:hAnsi="Arial" w:cs="Arial"/>
          <w:sz w:val="24"/>
          <w:szCs w:val="24"/>
          <w:lang w:val="es-CO"/>
        </w:rPr>
        <w:t>menor víctima</w:t>
      </w:r>
      <w:r w:rsidR="003A1655" w:rsidRPr="00F1491C">
        <w:rPr>
          <w:rFonts w:ascii="Arial" w:hAnsi="Arial" w:cs="Arial"/>
          <w:sz w:val="24"/>
          <w:szCs w:val="24"/>
          <w:lang w:val="es-CO"/>
        </w:rPr>
        <w:t>, comprobada con su reg</w:t>
      </w:r>
      <w:r w:rsidR="00081604" w:rsidRPr="00F1491C">
        <w:rPr>
          <w:rFonts w:ascii="Arial" w:hAnsi="Arial" w:cs="Arial"/>
          <w:sz w:val="24"/>
          <w:szCs w:val="24"/>
          <w:lang w:val="es-CO"/>
        </w:rPr>
        <w:t>istro civil de nacimiento.</w:t>
      </w:r>
    </w:p>
    <w:p w:rsidR="00081604" w:rsidRPr="00F1491C" w:rsidRDefault="00081604" w:rsidP="00081604">
      <w:pPr>
        <w:pStyle w:val="Sinespaciado"/>
        <w:spacing w:line="360" w:lineRule="auto"/>
        <w:jc w:val="both"/>
        <w:rPr>
          <w:rFonts w:ascii="Arial" w:hAnsi="Arial" w:cs="Arial"/>
          <w:sz w:val="24"/>
          <w:szCs w:val="24"/>
          <w:lang w:val="es-CO"/>
        </w:rPr>
      </w:pPr>
    </w:p>
    <w:p w:rsidR="000615E2" w:rsidRPr="00F1491C" w:rsidRDefault="003D7F4B"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De los testimonios arrimados se extra</w:t>
      </w:r>
      <w:r w:rsidR="003A1655" w:rsidRPr="00F1491C">
        <w:rPr>
          <w:rFonts w:ascii="Arial" w:hAnsi="Arial" w:cs="Arial"/>
          <w:sz w:val="24"/>
          <w:szCs w:val="24"/>
          <w:lang w:val="es-CO"/>
        </w:rPr>
        <w:t>e que el se</w:t>
      </w:r>
      <w:r w:rsidRPr="00F1491C">
        <w:rPr>
          <w:rFonts w:ascii="Arial" w:hAnsi="Arial" w:cs="Arial"/>
          <w:sz w:val="24"/>
          <w:szCs w:val="24"/>
          <w:lang w:val="es-CO"/>
        </w:rPr>
        <w:t xml:space="preserve">ñor </w:t>
      </w:r>
      <w:proofErr w:type="spellStart"/>
      <w:r w:rsidR="00E21ECB">
        <w:rPr>
          <w:rFonts w:ascii="Arial" w:hAnsi="Arial" w:cs="Arial"/>
          <w:sz w:val="24"/>
          <w:szCs w:val="24"/>
          <w:lang w:val="es-CO"/>
        </w:rPr>
        <w:t>J.R.G</w:t>
      </w:r>
      <w:proofErr w:type="spellEnd"/>
      <w:r w:rsidR="00E21ECB">
        <w:rPr>
          <w:rFonts w:ascii="Arial" w:hAnsi="Arial" w:cs="Arial"/>
          <w:sz w:val="24"/>
          <w:szCs w:val="24"/>
          <w:lang w:val="es-CO"/>
        </w:rPr>
        <w:t xml:space="preserve"> </w:t>
      </w:r>
      <w:r w:rsidRPr="00F1491C">
        <w:rPr>
          <w:rFonts w:ascii="Arial" w:hAnsi="Arial" w:cs="Arial"/>
          <w:sz w:val="24"/>
          <w:szCs w:val="24"/>
          <w:lang w:val="es-CO"/>
        </w:rPr>
        <w:t xml:space="preserve">se desentendió de su obligación alimentaria </w:t>
      </w:r>
      <w:r w:rsidR="00081604" w:rsidRPr="00F1491C">
        <w:rPr>
          <w:rFonts w:ascii="Arial" w:hAnsi="Arial" w:cs="Arial"/>
          <w:sz w:val="24"/>
          <w:szCs w:val="24"/>
          <w:lang w:val="es-CO"/>
        </w:rPr>
        <w:t>tres meses desp</w:t>
      </w:r>
      <w:r w:rsidR="000615E2" w:rsidRPr="00F1491C">
        <w:rPr>
          <w:rFonts w:ascii="Arial" w:hAnsi="Arial" w:cs="Arial"/>
          <w:sz w:val="24"/>
          <w:szCs w:val="24"/>
          <w:lang w:val="es-CO"/>
        </w:rPr>
        <w:t xml:space="preserve">ués de </w:t>
      </w:r>
      <w:r w:rsidR="003A1655" w:rsidRPr="00F1491C">
        <w:rPr>
          <w:rFonts w:ascii="Arial" w:hAnsi="Arial" w:cs="Arial"/>
          <w:sz w:val="24"/>
          <w:szCs w:val="24"/>
          <w:lang w:val="es-CO"/>
        </w:rPr>
        <w:t>su</w:t>
      </w:r>
      <w:r w:rsidR="000615E2" w:rsidRPr="00F1491C">
        <w:rPr>
          <w:rFonts w:ascii="Arial" w:hAnsi="Arial" w:cs="Arial"/>
          <w:sz w:val="24"/>
          <w:szCs w:val="24"/>
          <w:lang w:val="es-CO"/>
        </w:rPr>
        <w:t xml:space="preserve"> ruptura con la madre de la menor, pero que hasta </w:t>
      </w:r>
      <w:r w:rsidR="003A1655" w:rsidRPr="00F1491C">
        <w:rPr>
          <w:rFonts w:ascii="Arial" w:hAnsi="Arial" w:cs="Arial"/>
          <w:sz w:val="24"/>
          <w:szCs w:val="24"/>
          <w:lang w:val="es-CO"/>
        </w:rPr>
        <w:t>ese m</w:t>
      </w:r>
      <w:r w:rsidR="000615E2" w:rsidRPr="00F1491C">
        <w:rPr>
          <w:rFonts w:ascii="Arial" w:hAnsi="Arial" w:cs="Arial"/>
          <w:sz w:val="24"/>
          <w:szCs w:val="24"/>
          <w:lang w:val="es-CO"/>
        </w:rPr>
        <w:t xml:space="preserve">omento en el que ambos se separaron había sido </w:t>
      </w:r>
      <w:r w:rsidR="003A1655" w:rsidRPr="00F1491C">
        <w:rPr>
          <w:rFonts w:ascii="Arial" w:hAnsi="Arial" w:cs="Arial"/>
          <w:sz w:val="24"/>
          <w:szCs w:val="24"/>
          <w:lang w:val="es-CO"/>
        </w:rPr>
        <w:t xml:space="preserve">un </w:t>
      </w:r>
      <w:r w:rsidR="000615E2" w:rsidRPr="00F1491C">
        <w:rPr>
          <w:rFonts w:ascii="Arial" w:hAnsi="Arial" w:cs="Arial"/>
          <w:sz w:val="24"/>
          <w:szCs w:val="24"/>
          <w:lang w:val="es-CO"/>
        </w:rPr>
        <w:t xml:space="preserve">buen padre. </w:t>
      </w:r>
    </w:p>
    <w:p w:rsidR="000615E2" w:rsidRPr="00F1491C" w:rsidRDefault="000615E2" w:rsidP="00081604">
      <w:pPr>
        <w:pStyle w:val="Sinespaciado"/>
        <w:spacing w:line="360" w:lineRule="auto"/>
        <w:jc w:val="both"/>
        <w:rPr>
          <w:rFonts w:ascii="Arial" w:hAnsi="Arial" w:cs="Arial"/>
          <w:sz w:val="24"/>
          <w:szCs w:val="24"/>
          <w:lang w:val="es-CO"/>
        </w:rPr>
      </w:pPr>
    </w:p>
    <w:p w:rsidR="00081604" w:rsidRPr="00F1491C" w:rsidRDefault="005D7560" w:rsidP="00C83323">
      <w:pPr>
        <w:pStyle w:val="Sinespaciado"/>
        <w:numPr>
          <w:ilvl w:val="0"/>
          <w:numId w:val="2"/>
        </w:numPr>
        <w:spacing w:line="360" w:lineRule="auto"/>
        <w:jc w:val="both"/>
        <w:rPr>
          <w:rFonts w:ascii="Arial" w:hAnsi="Arial" w:cs="Arial"/>
          <w:sz w:val="24"/>
          <w:szCs w:val="24"/>
          <w:lang w:val="es-CO"/>
        </w:rPr>
      </w:pPr>
      <w:r>
        <w:rPr>
          <w:rFonts w:ascii="Arial" w:hAnsi="Arial" w:cs="Arial"/>
          <w:sz w:val="24"/>
          <w:szCs w:val="24"/>
          <w:lang w:val="es-CO"/>
        </w:rPr>
        <w:t>Se dijo que los</w:t>
      </w:r>
      <w:r w:rsidR="00155FB3" w:rsidRPr="00F1491C">
        <w:rPr>
          <w:rFonts w:ascii="Arial" w:hAnsi="Arial" w:cs="Arial"/>
          <w:sz w:val="24"/>
          <w:szCs w:val="24"/>
          <w:lang w:val="es-CO"/>
        </w:rPr>
        <w:t xml:space="preserve"> padres de la menor habían conciliado una cuota de $120.000</w:t>
      </w:r>
      <w:r w:rsidR="003A1655" w:rsidRPr="00F1491C">
        <w:rPr>
          <w:rFonts w:ascii="Arial" w:hAnsi="Arial" w:cs="Arial"/>
          <w:sz w:val="24"/>
          <w:szCs w:val="24"/>
          <w:lang w:val="es-CO"/>
        </w:rPr>
        <w:t>. Sin e</w:t>
      </w:r>
      <w:r>
        <w:rPr>
          <w:rFonts w:ascii="Arial" w:hAnsi="Arial" w:cs="Arial"/>
          <w:sz w:val="24"/>
          <w:szCs w:val="24"/>
          <w:lang w:val="es-CO"/>
        </w:rPr>
        <w:t>mbargo, durante el juicio no se</w:t>
      </w:r>
      <w:r w:rsidR="00081604" w:rsidRPr="00F1491C">
        <w:rPr>
          <w:rFonts w:ascii="Arial" w:hAnsi="Arial" w:cs="Arial"/>
          <w:sz w:val="24"/>
          <w:szCs w:val="24"/>
          <w:lang w:val="es-CO"/>
        </w:rPr>
        <w:t xml:space="preserve"> indicó el monto real de l</w:t>
      </w:r>
      <w:r w:rsidR="003A1655" w:rsidRPr="00F1491C">
        <w:rPr>
          <w:rFonts w:ascii="Arial" w:hAnsi="Arial" w:cs="Arial"/>
          <w:sz w:val="24"/>
          <w:szCs w:val="24"/>
          <w:lang w:val="es-CO"/>
        </w:rPr>
        <w:t xml:space="preserve">as mesadas </w:t>
      </w:r>
      <w:r w:rsidR="00081604" w:rsidRPr="00F1491C">
        <w:rPr>
          <w:rFonts w:ascii="Arial" w:hAnsi="Arial" w:cs="Arial"/>
          <w:sz w:val="24"/>
          <w:szCs w:val="24"/>
          <w:lang w:val="es-CO"/>
        </w:rPr>
        <w:t>adeudad</w:t>
      </w:r>
      <w:r w:rsidR="003A1655" w:rsidRPr="00F1491C">
        <w:rPr>
          <w:rFonts w:ascii="Arial" w:hAnsi="Arial" w:cs="Arial"/>
          <w:sz w:val="24"/>
          <w:szCs w:val="24"/>
          <w:lang w:val="es-CO"/>
        </w:rPr>
        <w:t>as</w:t>
      </w:r>
      <w:r w:rsidR="00081604" w:rsidRPr="00F1491C">
        <w:rPr>
          <w:rFonts w:ascii="Arial" w:hAnsi="Arial" w:cs="Arial"/>
          <w:sz w:val="24"/>
          <w:szCs w:val="24"/>
          <w:lang w:val="es-CO"/>
        </w:rPr>
        <w:t xml:space="preserve">, o </w:t>
      </w:r>
      <w:r w:rsidR="003A1655" w:rsidRPr="00F1491C">
        <w:rPr>
          <w:rFonts w:ascii="Arial" w:hAnsi="Arial" w:cs="Arial"/>
          <w:sz w:val="24"/>
          <w:szCs w:val="24"/>
          <w:lang w:val="es-CO"/>
        </w:rPr>
        <w:t xml:space="preserve">cual era </w:t>
      </w:r>
      <w:r w:rsidR="00081604" w:rsidRPr="00F1491C">
        <w:rPr>
          <w:rFonts w:ascii="Arial" w:hAnsi="Arial" w:cs="Arial"/>
          <w:sz w:val="24"/>
          <w:szCs w:val="24"/>
          <w:lang w:val="es-CO"/>
        </w:rPr>
        <w:t xml:space="preserve">la pretensión de </w:t>
      </w:r>
      <w:r w:rsidR="003A1655" w:rsidRPr="00F1491C">
        <w:rPr>
          <w:rFonts w:ascii="Arial" w:hAnsi="Arial" w:cs="Arial"/>
          <w:sz w:val="24"/>
          <w:szCs w:val="24"/>
          <w:lang w:val="es-CO"/>
        </w:rPr>
        <w:t xml:space="preserve">la </w:t>
      </w:r>
      <w:r w:rsidR="00155FB3" w:rsidRPr="00F1491C">
        <w:rPr>
          <w:rFonts w:ascii="Arial" w:hAnsi="Arial" w:cs="Arial"/>
          <w:sz w:val="24"/>
          <w:szCs w:val="24"/>
          <w:lang w:val="es-CO"/>
        </w:rPr>
        <w:t>denunciante</w:t>
      </w:r>
      <w:r w:rsidR="00081604" w:rsidRPr="00F1491C">
        <w:rPr>
          <w:rFonts w:ascii="Arial" w:hAnsi="Arial" w:cs="Arial"/>
          <w:sz w:val="24"/>
          <w:szCs w:val="24"/>
          <w:lang w:val="es-CO"/>
        </w:rPr>
        <w:t xml:space="preserve">, </w:t>
      </w:r>
      <w:r w:rsidR="00155FB3" w:rsidRPr="00F1491C">
        <w:rPr>
          <w:rFonts w:ascii="Arial" w:hAnsi="Arial" w:cs="Arial"/>
          <w:sz w:val="24"/>
          <w:szCs w:val="24"/>
          <w:lang w:val="es-CO"/>
        </w:rPr>
        <w:t xml:space="preserve">pues se debe recordar que </w:t>
      </w:r>
      <w:r w:rsidR="00751277" w:rsidRPr="00F1491C">
        <w:rPr>
          <w:rFonts w:ascii="Arial" w:hAnsi="Arial" w:cs="Arial"/>
          <w:sz w:val="24"/>
          <w:szCs w:val="24"/>
          <w:lang w:val="es-CO"/>
        </w:rPr>
        <w:t xml:space="preserve">esa diligencia </w:t>
      </w:r>
      <w:r w:rsidR="003A1655" w:rsidRPr="00F1491C">
        <w:rPr>
          <w:rFonts w:ascii="Arial" w:hAnsi="Arial" w:cs="Arial"/>
          <w:sz w:val="24"/>
          <w:szCs w:val="24"/>
          <w:lang w:val="es-CO"/>
        </w:rPr>
        <w:t xml:space="preserve">de </w:t>
      </w:r>
      <w:r>
        <w:rPr>
          <w:rFonts w:ascii="Arial" w:hAnsi="Arial" w:cs="Arial"/>
          <w:sz w:val="24"/>
          <w:szCs w:val="24"/>
          <w:lang w:val="es-CO"/>
        </w:rPr>
        <w:t>conciliación debe constar en un</w:t>
      </w:r>
      <w:r w:rsidR="00081604" w:rsidRPr="00F1491C">
        <w:rPr>
          <w:rFonts w:ascii="Arial" w:hAnsi="Arial" w:cs="Arial"/>
          <w:sz w:val="24"/>
          <w:szCs w:val="24"/>
          <w:lang w:val="es-CO"/>
        </w:rPr>
        <w:t xml:space="preserve"> documento claro, expreso y exigible, </w:t>
      </w:r>
      <w:r w:rsidR="003A1655" w:rsidRPr="00F1491C">
        <w:rPr>
          <w:rFonts w:ascii="Arial" w:hAnsi="Arial" w:cs="Arial"/>
          <w:sz w:val="24"/>
          <w:szCs w:val="24"/>
          <w:lang w:val="es-CO"/>
        </w:rPr>
        <w:t xml:space="preserve">fuera de que constituye un </w:t>
      </w:r>
      <w:r w:rsidR="00FA6A04" w:rsidRPr="00F1491C">
        <w:rPr>
          <w:rFonts w:ascii="Arial" w:hAnsi="Arial" w:cs="Arial"/>
          <w:sz w:val="24"/>
          <w:szCs w:val="24"/>
          <w:lang w:val="es-CO"/>
        </w:rPr>
        <w:t>requisito de procedibilidad</w:t>
      </w:r>
      <w:r w:rsidR="003A1655" w:rsidRPr="00F1491C">
        <w:rPr>
          <w:rFonts w:ascii="Arial" w:hAnsi="Arial" w:cs="Arial"/>
          <w:sz w:val="24"/>
          <w:szCs w:val="24"/>
          <w:lang w:val="es-CO"/>
        </w:rPr>
        <w:t xml:space="preserve"> de la acción penal</w:t>
      </w:r>
      <w:r w:rsidR="00FA6A04" w:rsidRPr="00F1491C">
        <w:rPr>
          <w:rFonts w:ascii="Arial" w:hAnsi="Arial" w:cs="Arial"/>
          <w:sz w:val="24"/>
          <w:szCs w:val="24"/>
          <w:lang w:val="es-CO"/>
        </w:rPr>
        <w:t xml:space="preserve">. </w:t>
      </w:r>
    </w:p>
    <w:p w:rsidR="00081604" w:rsidRPr="00F1491C" w:rsidRDefault="00081604" w:rsidP="00081604">
      <w:pPr>
        <w:pStyle w:val="Sinespaciado"/>
        <w:spacing w:line="360" w:lineRule="auto"/>
        <w:jc w:val="both"/>
        <w:rPr>
          <w:rFonts w:ascii="Arial" w:hAnsi="Arial" w:cs="Arial"/>
          <w:sz w:val="24"/>
          <w:szCs w:val="24"/>
          <w:lang w:val="es-CO"/>
        </w:rPr>
      </w:pPr>
    </w:p>
    <w:p w:rsidR="00827819" w:rsidRPr="00F1491C" w:rsidRDefault="0078769A"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Como este proceso se inició con d</w:t>
      </w:r>
      <w:r w:rsidR="005D7560">
        <w:rPr>
          <w:rFonts w:ascii="Arial" w:hAnsi="Arial" w:cs="Arial"/>
          <w:sz w:val="24"/>
          <w:szCs w:val="24"/>
          <w:lang w:val="es-CO"/>
        </w:rPr>
        <w:t>eclaratoria de persona ausente,</w:t>
      </w:r>
      <w:r w:rsidRPr="00F1491C">
        <w:rPr>
          <w:rFonts w:ascii="Arial" w:hAnsi="Arial" w:cs="Arial"/>
          <w:sz w:val="24"/>
          <w:szCs w:val="24"/>
          <w:lang w:val="es-CO"/>
        </w:rPr>
        <w:t xml:space="preserve"> solo vino a tener contacto </w:t>
      </w:r>
      <w:r w:rsidR="00FA6A04" w:rsidRPr="00F1491C">
        <w:rPr>
          <w:rFonts w:ascii="Arial" w:hAnsi="Arial" w:cs="Arial"/>
          <w:sz w:val="24"/>
          <w:szCs w:val="24"/>
          <w:lang w:val="es-CO"/>
        </w:rPr>
        <w:t xml:space="preserve">con el señor </w:t>
      </w:r>
      <w:proofErr w:type="spellStart"/>
      <w:r w:rsidR="00E21ECB">
        <w:rPr>
          <w:rFonts w:ascii="Arial" w:hAnsi="Arial" w:cs="Arial"/>
          <w:sz w:val="24"/>
          <w:szCs w:val="24"/>
          <w:lang w:val="es-CO"/>
        </w:rPr>
        <w:t>J.R.G</w:t>
      </w:r>
      <w:proofErr w:type="spellEnd"/>
      <w:r w:rsidRPr="00F1491C">
        <w:rPr>
          <w:rFonts w:ascii="Arial" w:hAnsi="Arial" w:cs="Arial"/>
          <w:sz w:val="24"/>
          <w:szCs w:val="24"/>
          <w:lang w:val="es-CO"/>
        </w:rPr>
        <w:t xml:space="preserve">, una vez iniciada y suspendida la audiencia de juicio oral, lo que le </w:t>
      </w:r>
      <w:r w:rsidR="00FA6A04" w:rsidRPr="00F1491C">
        <w:rPr>
          <w:rFonts w:ascii="Arial" w:hAnsi="Arial" w:cs="Arial"/>
          <w:sz w:val="24"/>
          <w:szCs w:val="24"/>
          <w:lang w:val="es-CO"/>
        </w:rPr>
        <w:t xml:space="preserve">imposibilitó </w:t>
      </w:r>
      <w:r w:rsidR="00081604" w:rsidRPr="00F1491C">
        <w:rPr>
          <w:rFonts w:ascii="Arial" w:hAnsi="Arial" w:cs="Arial"/>
          <w:sz w:val="24"/>
          <w:szCs w:val="24"/>
          <w:lang w:val="es-CO"/>
        </w:rPr>
        <w:t>el ejercicio de defensa</w:t>
      </w:r>
      <w:r w:rsidRPr="00F1491C">
        <w:rPr>
          <w:rFonts w:ascii="Arial" w:hAnsi="Arial" w:cs="Arial"/>
          <w:sz w:val="24"/>
          <w:szCs w:val="24"/>
          <w:lang w:val="es-CO"/>
        </w:rPr>
        <w:t xml:space="preserve">, ya que tuvo </w:t>
      </w:r>
      <w:r w:rsidR="00D32FC1" w:rsidRPr="00F1491C">
        <w:rPr>
          <w:rFonts w:ascii="Arial" w:hAnsi="Arial" w:cs="Arial"/>
          <w:sz w:val="24"/>
          <w:szCs w:val="24"/>
          <w:lang w:val="es-CO"/>
        </w:rPr>
        <w:t xml:space="preserve">conocimiento </w:t>
      </w:r>
      <w:r w:rsidRPr="00F1491C">
        <w:rPr>
          <w:rFonts w:ascii="Arial" w:hAnsi="Arial" w:cs="Arial"/>
          <w:sz w:val="24"/>
          <w:szCs w:val="24"/>
          <w:lang w:val="es-CO"/>
        </w:rPr>
        <w:t xml:space="preserve">de </w:t>
      </w:r>
      <w:r w:rsidR="00D32FC1" w:rsidRPr="00F1491C">
        <w:rPr>
          <w:rFonts w:ascii="Arial" w:hAnsi="Arial" w:cs="Arial"/>
          <w:sz w:val="24"/>
          <w:szCs w:val="24"/>
          <w:lang w:val="es-CO"/>
        </w:rPr>
        <w:t>que el procesado había salido del país con destino a Ecuador entre los años 2008 y 2009, y que en el año 2018 estuvo en esta</w:t>
      </w:r>
      <w:r w:rsidR="00827819" w:rsidRPr="00F1491C">
        <w:rPr>
          <w:rFonts w:ascii="Arial" w:hAnsi="Arial" w:cs="Arial"/>
          <w:sz w:val="24"/>
          <w:szCs w:val="24"/>
          <w:lang w:val="es-CO"/>
        </w:rPr>
        <w:t xml:space="preserve"> ciudad para firmar su divorcio</w:t>
      </w:r>
      <w:r w:rsidR="005D7560">
        <w:rPr>
          <w:rFonts w:ascii="Arial" w:hAnsi="Arial" w:cs="Arial"/>
          <w:sz w:val="24"/>
          <w:szCs w:val="24"/>
          <w:lang w:val="es-CO"/>
        </w:rPr>
        <w:t xml:space="preserve"> con la denunciante</w:t>
      </w:r>
      <w:r w:rsidR="00AD51F0" w:rsidRPr="00F1491C">
        <w:rPr>
          <w:rFonts w:ascii="Arial" w:hAnsi="Arial" w:cs="Arial"/>
          <w:sz w:val="24"/>
          <w:szCs w:val="24"/>
          <w:lang w:val="es-CO"/>
        </w:rPr>
        <w:t>.</w:t>
      </w:r>
    </w:p>
    <w:p w:rsidR="00827819" w:rsidRPr="00F1491C" w:rsidRDefault="00827819" w:rsidP="00827819">
      <w:pPr>
        <w:pStyle w:val="Sinespaciado"/>
        <w:spacing w:line="360" w:lineRule="auto"/>
        <w:jc w:val="both"/>
        <w:rPr>
          <w:rFonts w:ascii="Arial" w:hAnsi="Arial" w:cs="Arial"/>
          <w:sz w:val="24"/>
          <w:szCs w:val="24"/>
          <w:lang w:val="es-CO"/>
        </w:rPr>
      </w:pPr>
    </w:p>
    <w:p w:rsidR="00081604" w:rsidRDefault="00827819"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 xml:space="preserve">Nada se dijo sobre la capacidad económica del procesado. Tampoco se tiene conocimiento si el señor Ramírez </w:t>
      </w:r>
      <w:r w:rsidR="0078769A" w:rsidRPr="00F1491C">
        <w:rPr>
          <w:rFonts w:ascii="Arial" w:hAnsi="Arial" w:cs="Arial"/>
          <w:sz w:val="24"/>
          <w:szCs w:val="24"/>
          <w:lang w:val="es-CO"/>
        </w:rPr>
        <w:t>tiene una estadía legal en ese país, se encuentr</w:t>
      </w:r>
      <w:r w:rsidR="00AD51F0" w:rsidRPr="00F1491C">
        <w:rPr>
          <w:rFonts w:ascii="Arial" w:hAnsi="Arial" w:cs="Arial"/>
          <w:sz w:val="24"/>
          <w:szCs w:val="24"/>
          <w:lang w:val="es-CO"/>
        </w:rPr>
        <w:t>a</w:t>
      </w:r>
      <w:r w:rsidR="0078769A" w:rsidRPr="00F1491C">
        <w:rPr>
          <w:rFonts w:ascii="Arial" w:hAnsi="Arial" w:cs="Arial"/>
          <w:sz w:val="24"/>
          <w:szCs w:val="24"/>
          <w:lang w:val="es-CO"/>
        </w:rPr>
        <w:t xml:space="preserve"> contratado, o si es </w:t>
      </w:r>
      <w:r w:rsidR="006402B1" w:rsidRPr="00F1491C">
        <w:rPr>
          <w:rFonts w:ascii="Arial" w:hAnsi="Arial" w:cs="Arial"/>
          <w:sz w:val="24"/>
          <w:szCs w:val="24"/>
          <w:lang w:val="es-CO"/>
        </w:rPr>
        <w:t xml:space="preserve">titular de algún bien inmueble o </w:t>
      </w:r>
      <w:r w:rsidR="00930A08" w:rsidRPr="00F1491C">
        <w:rPr>
          <w:rFonts w:ascii="Arial" w:hAnsi="Arial" w:cs="Arial"/>
          <w:sz w:val="24"/>
          <w:szCs w:val="24"/>
          <w:lang w:val="es-CO"/>
        </w:rPr>
        <w:t xml:space="preserve">de un </w:t>
      </w:r>
      <w:r w:rsidR="006402B1" w:rsidRPr="00F1491C">
        <w:rPr>
          <w:rFonts w:ascii="Arial" w:hAnsi="Arial" w:cs="Arial"/>
          <w:sz w:val="24"/>
          <w:szCs w:val="24"/>
          <w:lang w:val="es-CO"/>
        </w:rPr>
        <w:t xml:space="preserve">establecimiento de comercio. </w:t>
      </w:r>
    </w:p>
    <w:p w:rsidR="005D7560" w:rsidRPr="00F1491C" w:rsidRDefault="005D7560" w:rsidP="005D7560">
      <w:pPr>
        <w:pStyle w:val="Sinespaciado"/>
        <w:spacing w:line="360" w:lineRule="auto"/>
        <w:jc w:val="both"/>
        <w:rPr>
          <w:rFonts w:ascii="Arial" w:hAnsi="Arial" w:cs="Arial"/>
          <w:sz w:val="24"/>
          <w:szCs w:val="24"/>
          <w:lang w:val="es-CO"/>
        </w:rPr>
      </w:pPr>
    </w:p>
    <w:p w:rsidR="00081604" w:rsidRPr="00F1491C" w:rsidRDefault="006402B1"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lastRenderedPageBreak/>
        <w:t>L</w:t>
      </w:r>
      <w:r w:rsidR="00930A08" w:rsidRPr="00F1491C">
        <w:rPr>
          <w:rFonts w:ascii="Arial" w:hAnsi="Arial" w:cs="Arial"/>
          <w:sz w:val="24"/>
          <w:szCs w:val="24"/>
          <w:lang w:val="es-CO"/>
        </w:rPr>
        <w:t xml:space="preserve">a sentencia se basó lo que dijeron </w:t>
      </w:r>
      <w:r w:rsidR="005D7560">
        <w:rPr>
          <w:rFonts w:ascii="Arial" w:hAnsi="Arial" w:cs="Arial"/>
          <w:sz w:val="24"/>
          <w:szCs w:val="24"/>
          <w:lang w:val="es-CO"/>
        </w:rPr>
        <w:t xml:space="preserve">las </w:t>
      </w:r>
      <w:r w:rsidR="00930A08" w:rsidRPr="00F1491C">
        <w:rPr>
          <w:rFonts w:ascii="Arial" w:hAnsi="Arial" w:cs="Arial"/>
          <w:sz w:val="24"/>
          <w:szCs w:val="24"/>
          <w:lang w:val="es-CO"/>
        </w:rPr>
        <w:t xml:space="preserve">testigos en el juicio, en el sentido de que en una oportunidad vieron </w:t>
      </w:r>
      <w:r w:rsidRPr="00F1491C">
        <w:rPr>
          <w:rFonts w:ascii="Arial" w:hAnsi="Arial" w:cs="Arial"/>
          <w:sz w:val="24"/>
          <w:szCs w:val="24"/>
          <w:lang w:val="es-CO"/>
        </w:rPr>
        <w:t>una tarjeta de una pizzería que aparentemente era del acusado, de quien también dijeron que tenía una finca, y que dicha información hab</w:t>
      </w:r>
      <w:r w:rsidR="0055036F" w:rsidRPr="00F1491C">
        <w:rPr>
          <w:rFonts w:ascii="Arial" w:hAnsi="Arial" w:cs="Arial"/>
          <w:sz w:val="24"/>
          <w:szCs w:val="24"/>
          <w:lang w:val="es-CO"/>
        </w:rPr>
        <w:t>ía sido sumin</w:t>
      </w:r>
      <w:r w:rsidRPr="00F1491C">
        <w:rPr>
          <w:rFonts w:ascii="Arial" w:hAnsi="Arial" w:cs="Arial"/>
          <w:sz w:val="24"/>
          <w:szCs w:val="24"/>
          <w:lang w:val="es-CO"/>
        </w:rPr>
        <w:t>i</w:t>
      </w:r>
      <w:r w:rsidR="0055036F" w:rsidRPr="00F1491C">
        <w:rPr>
          <w:rFonts w:ascii="Arial" w:hAnsi="Arial" w:cs="Arial"/>
          <w:sz w:val="24"/>
          <w:szCs w:val="24"/>
          <w:lang w:val="es-CO"/>
        </w:rPr>
        <w:t>s</w:t>
      </w:r>
      <w:r w:rsidRPr="00F1491C">
        <w:rPr>
          <w:rFonts w:ascii="Arial" w:hAnsi="Arial" w:cs="Arial"/>
          <w:sz w:val="24"/>
          <w:szCs w:val="24"/>
          <w:lang w:val="es-CO"/>
        </w:rPr>
        <w:t>tr</w:t>
      </w:r>
      <w:r w:rsidR="0055036F" w:rsidRPr="00F1491C">
        <w:rPr>
          <w:rFonts w:ascii="Arial" w:hAnsi="Arial" w:cs="Arial"/>
          <w:sz w:val="24"/>
          <w:szCs w:val="24"/>
          <w:lang w:val="es-CO"/>
        </w:rPr>
        <w:t>a</w:t>
      </w:r>
      <w:r w:rsidRPr="00F1491C">
        <w:rPr>
          <w:rFonts w:ascii="Arial" w:hAnsi="Arial" w:cs="Arial"/>
          <w:sz w:val="24"/>
          <w:szCs w:val="24"/>
          <w:lang w:val="es-CO"/>
        </w:rPr>
        <w:t xml:space="preserve">da </w:t>
      </w:r>
      <w:r w:rsidR="005D7560">
        <w:rPr>
          <w:rFonts w:ascii="Arial" w:hAnsi="Arial" w:cs="Arial"/>
          <w:sz w:val="24"/>
          <w:szCs w:val="24"/>
          <w:lang w:val="es-CO"/>
        </w:rPr>
        <w:t>por o</w:t>
      </w:r>
      <w:r w:rsidR="0055036F" w:rsidRPr="00F1491C">
        <w:rPr>
          <w:rFonts w:ascii="Arial" w:hAnsi="Arial" w:cs="Arial"/>
          <w:sz w:val="24"/>
          <w:szCs w:val="24"/>
          <w:lang w:val="es-CO"/>
        </w:rPr>
        <w:t xml:space="preserve">tro hijo del señor </w:t>
      </w:r>
      <w:proofErr w:type="spellStart"/>
      <w:r w:rsidR="00E21ECB">
        <w:rPr>
          <w:rFonts w:ascii="Arial" w:hAnsi="Arial" w:cs="Arial"/>
          <w:sz w:val="24"/>
          <w:szCs w:val="24"/>
          <w:lang w:val="es-CO"/>
        </w:rPr>
        <w:t>J.R.G</w:t>
      </w:r>
      <w:proofErr w:type="spellEnd"/>
      <w:r w:rsidR="00AD51F0" w:rsidRPr="00F1491C">
        <w:rPr>
          <w:rFonts w:ascii="Arial" w:hAnsi="Arial" w:cs="Arial"/>
          <w:sz w:val="24"/>
          <w:szCs w:val="24"/>
          <w:lang w:val="es-CO"/>
        </w:rPr>
        <w:t xml:space="preserve">, </w:t>
      </w:r>
      <w:r w:rsidR="0055036F" w:rsidRPr="00F1491C">
        <w:rPr>
          <w:rFonts w:ascii="Arial" w:hAnsi="Arial" w:cs="Arial"/>
          <w:sz w:val="24"/>
          <w:szCs w:val="24"/>
          <w:lang w:val="es-CO"/>
        </w:rPr>
        <w:t xml:space="preserve">con quien tampoco tiene contacto el encartado. </w:t>
      </w:r>
    </w:p>
    <w:p w:rsidR="0055036F" w:rsidRPr="00F1491C" w:rsidRDefault="0055036F" w:rsidP="00081604">
      <w:pPr>
        <w:pStyle w:val="Sinespaciado"/>
        <w:spacing w:line="360" w:lineRule="auto"/>
        <w:jc w:val="both"/>
        <w:rPr>
          <w:rFonts w:ascii="Arial" w:hAnsi="Arial" w:cs="Arial"/>
          <w:sz w:val="24"/>
          <w:szCs w:val="24"/>
          <w:lang w:val="es-CO"/>
        </w:rPr>
      </w:pPr>
    </w:p>
    <w:p w:rsidR="00081604" w:rsidRPr="00F1491C" w:rsidRDefault="0055036F"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La FGN no desplegó una labor investigativa tendiente a acreditar la responsabilidad del procesado</w:t>
      </w:r>
      <w:r w:rsidR="00930A08" w:rsidRPr="00F1491C">
        <w:rPr>
          <w:rFonts w:ascii="Arial" w:hAnsi="Arial" w:cs="Arial"/>
          <w:sz w:val="24"/>
          <w:szCs w:val="24"/>
          <w:lang w:val="es-CO"/>
        </w:rPr>
        <w:t>, ya que el requisito de la falta de “</w:t>
      </w:r>
      <w:r w:rsidRPr="00F1491C">
        <w:rPr>
          <w:rFonts w:ascii="Arial" w:hAnsi="Arial" w:cs="Arial"/>
          <w:sz w:val="24"/>
          <w:szCs w:val="24"/>
          <w:lang w:val="es-CO"/>
        </w:rPr>
        <w:t>justa causa”</w:t>
      </w:r>
      <w:r w:rsidR="00930A08" w:rsidRPr="00F1491C">
        <w:rPr>
          <w:rFonts w:ascii="Arial" w:hAnsi="Arial" w:cs="Arial"/>
          <w:sz w:val="24"/>
          <w:szCs w:val="24"/>
          <w:lang w:val="es-CO"/>
        </w:rPr>
        <w:t xml:space="preserve"> para que este se hubiera sustraído a sus deberes filiales, no se podía acreditar con </w:t>
      </w:r>
      <w:r w:rsidRPr="00F1491C">
        <w:rPr>
          <w:rFonts w:ascii="Arial" w:hAnsi="Arial" w:cs="Arial"/>
          <w:sz w:val="24"/>
          <w:szCs w:val="24"/>
          <w:lang w:val="es-CO"/>
        </w:rPr>
        <w:t>manifestaciones hechas por unas personas que no ven al investigado</w:t>
      </w:r>
      <w:r w:rsidR="00930A08" w:rsidRPr="00F1491C">
        <w:rPr>
          <w:rFonts w:ascii="Arial" w:hAnsi="Arial" w:cs="Arial"/>
          <w:sz w:val="24"/>
          <w:szCs w:val="24"/>
          <w:lang w:val="es-CO"/>
        </w:rPr>
        <w:t xml:space="preserve">, fuera de que no se introdujo como prueba algún documento </w:t>
      </w:r>
      <w:r w:rsidR="005D7560" w:rsidRPr="00F1491C">
        <w:rPr>
          <w:rFonts w:ascii="Arial" w:hAnsi="Arial" w:cs="Arial"/>
          <w:sz w:val="24"/>
          <w:szCs w:val="24"/>
          <w:lang w:val="es-CO"/>
        </w:rPr>
        <w:t>mediante</w:t>
      </w:r>
      <w:r w:rsidR="00482813" w:rsidRPr="00F1491C">
        <w:rPr>
          <w:rFonts w:ascii="Arial" w:hAnsi="Arial" w:cs="Arial"/>
          <w:sz w:val="24"/>
          <w:szCs w:val="24"/>
          <w:lang w:val="es-CO"/>
        </w:rPr>
        <w:t xml:space="preserve"> el cual se</w:t>
      </w:r>
      <w:r w:rsidR="003A6A1C">
        <w:rPr>
          <w:rFonts w:ascii="Arial" w:hAnsi="Arial" w:cs="Arial"/>
          <w:sz w:val="24"/>
          <w:szCs w:val="24"/>
          <w:lang w:val="es-CO"/>
        </w:rPr>
        <w:t xml:space="preserve"> hubiera acreditado la</w:t>
      </w:r>
      <w:r w:rsidR="00081604" w:rsidRPr="00F1491C">
        <w:rPr>
          <w:rFonts w:ascii="Arial" w:hAnsi="Arial" w:cs="Arial"/>
          <w:sz w:val="24"/>
          <w:szCs w:val="24"/>
          <w:lang w:val="es-CO"/>
        </w:rPr>
        <w:t xml:space="preserve"> capacidad económica del procesado para</w:t>
      </w:r>
      <w:r w:rsidR="00930A08" w:rsidRPr="00F1491C">
        <w:rPr>
          <w:rFonts w:ascii="Arial" w:hAnsi="Arial" w:cs="Arial"/>
          <w:sz w:val="24"/>
          <w:szCs w:val="24"/>
          <w:lang w:val="es-CO"/>
        </w:rPr>
        <w:t xml:space="preserve"> atender sus deberes como alimentante.</w:t>
      </w:r>
    </w:p>
    <w:p w:rsidR="0055036F" w:rsidRPr="00F1491C" w:rsidRDefault="0055036F" w:rsidP="00081604">
      <w:pPr>
        <w:pStyle w:val="Sinespaciado"/>
        <w:spacing w:line="360" w:lineRule="auto"/>
        <w:jc w:val="both"/>
        <w:rPr>
          <w:rFonts w:ascii="Arial" w:hAnsi="Arial" w:cs="Arial"/>
          <w:sz w:val="24"/>
          <w:szCs w:val="24"/>
          <w:lang w:val="es-CO"/>
        </w:rPr>
      </w:pPr>
    </w:p>
    <w:p w:rsidR="00081604" w:rsidRPr="00F1491C" w:rsidRDefault="00DB5B68"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No se podía dictar una sentencia de condena con base en presunci</w:t>
      </w:r>
      <w:r w:rsidR="0087453B" w:rsidRPr="00F1491C">
        <w:rPr>
          <w:rFonts w:ascii="Arial" w:hAnsi="Arial" w:cs="Arial"/>
          <w:sz w:val="24"/>
          <w:szCs w:val="24"/>
          <w:lang w:val="es-CO"/>
        </w:rPr>
        <w:t>ones,  ante la falta de pruebas sobre el hecho de que la conducta omisiva del procesado fuera injustificada.</w:t>
      </w:r>
      <w:r w:rsidR="00982782" w:rsidRPr="00F1491C">
        <w:rPr>
          <w:rFonts w:ascii="Arial" w:hAnsi="Arial" w:cs="Arial"/>
          <w:sz w:val="24"/>
          <w:szCs w:val="24"/>
          <w:lang w:val="es-CO"/>
        </w:rPr>
        <w:t xml:space="preserve"> </w:t>
      </w:r>
    </w:p>
    <w:p w:rsidR="00081604" w:rsidRPr="00F1491C" w:rsidRDefault="00081604" w:rsidP="00081604">
      <w:pPr>
        <w:pStyle w:val="Sinespaciado"/>
        <w:spacing w:line="360" w:lineRule="auto"/>
        <w:jc w:val="both"/>
        <w:rPr>
          <w:rFonts w:ascii="Arial" w:hAnsi="Arial" w:cs="Arial"/>
          <w:sz w:val="24"/>
          <w:szCs w:val="24"/>
          <w:lang w:val="es-CO"/>
        </w:rPr>
      </w:pPr>
    </w:p>
    <w:p w:rsidR="00E773EB" w:rsidRPr="00F1491C" w:rsidRDefault="0087453B"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 xml:space="preserve">Citó </w:t>
      </w:r>
      <w:r w:rsidR="00F469DC" w:rsidRPr="00F1491C">
        <w:rPr>
          <w:rFonts w:ascii="Arial" w:hAnsi="Arial" w:cs="Arial"/>
          <w:sz w:val="24"/>
          <w:szCs w:val="24"/>
          <w:lang w:val="es-CO"/>
        </w:rPr>
        <w:t xml:space="preserve">las sentencias </w:t>
      </w:r>
      <w:r w:rsidRPr="00F1491C">
        <w:rPr>
          <w:rFonts w:ascii="Arial" w:hAnsi="Arial" w:cs="Arial"/>
          <w:sz w:val="24"/>
          <w:szCs w:val="24"/>
          <w:lang w:val="es-CO"/>
        </w:rPr>
        <w:t xml:space="preserve">con radicado </w:t>
      </w:r>
      <w:r w:rsidR="00F469DC" w:rsidRPr="00F1491C">
        <w:rPr>
          <w:rFonts w:ascii="Arial" w:hAnsi="Arial" w:cs="Arial"/>
          <w:sz w:val="24"/>
          <w:szCs w:val="24"/>
          <w:lang w:val="es-CO"/>
        </w:rPr>
        <w:t>46.647 de 2016</w:t>
      </w:r>
      <w:r w:rsidR="003A6A1C">
        <w:rPr>
          <w:rFonts w:ascii="Arial" w:hAnsi="Arial" w:cs="Arial"/>
          <w:sz w:val="24"/>
          <w:szCs w:val="24"/>
          <w:lang w:val="es-CO"/>
        </w:rPr>
        <w:t xml:space="preserve"> (</w:t>
      </w:r>
      <w:r w:rsidRPr="00F1491C">
        <w:rPr>
          <w:rFonts w:ascii="Arial" w:hAnsi="Arial" w:cs="Arial"/>
          <w:sz w:val="24"/>
          <w:szCs w:val="24"/>
          <w:lang w:val="es-CO"/>
        </w:rPr>
        <w:t>relacionada con el principio de propo</w:t>
      </w:r>
      <w:r w:rsidR="003A6A1C">
        <w:rPr>
          <w:rFonts w:ascii="Arial" w:hAnsi="Arial" w:cs="Arial"/>
          <w:sz w:val="24"/>
          <w:szCs w:val="24"/>
          <w:lang w:val="es-CO"/>
        </w:rPr>
        <w:t>rcionalidad de la pena</w:t>
      </w:r>
      <w:r w:rsidRPr="00F1491C">
        <w:rPr>
          <w:rFonts w:ascii="Arial" w:hAnsi="Arial" w:cs="Arial"/>
          <w:sz w:val="24"/>
          <w:szCs w:val="24"/>
          <w:lang w:val="es-CO"/>
        </w:rPr>
        <w:t xml:space="preserve">); </w:t>
      </w:r>
      <w:r w:rsidR="003A6A1C">
        <w:rPr>
          <w:rFonts w:ascii="Arial" w:hAnsi="Arial" w:cs="Arial"/>
          <w:sz w:val="24"/>
          <w:szCs w:val="24"/>
          <w:lang w:val="es-CO"/>
        </w:rPr>
        <w:t>la</w:t>
      </w:r>
      <w:r w:rsidR="00E773EB" w:rsidRPr="00F1491C">
        <w:rPr>
          <w:rFonts w:ascii="Arial" w:hAnsi="Arial" w:cs="Arial"/>
          <w:sz w:val="24"/>
          <w:szCs w:val="24"/>
          <w:lang w:val="es-CO"/>
        </w:rPr>
        <w:t xml:space="preserve"> sentencia C- 145 de 19</w:t>
      </w:r>
      <w:r w:rsidR="003A6A1C">
        <w:rPr>
          <w:rFonts w:ascii="Arial" w:hAnsi="Arial" w:cs="Arial"/>
          <w:sz w:val="24"/>
          <w:szCs w:val="24"/>
          <w:lang w:val="es-CO"/>
        </w:rPr>
        <w:t>98 de la Corte Constitucional (</w:t>
      </w:r>
      <w:r w:rsidR="00E773EB" w:rsidRPr="00F1491C">
        <w:rPr>
          <w:rFonts w:ascii="Arial" w:hAnsi="Arial" w:cs="Arial"/>
          <w:sz w:val="24"/>
          <w:szCs w:val="24"/>
          <w:lang w:val="es-CO"/>
        </w:rPr>
        <w:t>sobre el deber de motivar las decisiones judiciales)</w:t>
      </w:r>
      <w:r w:rsidR="003A6A1C">
        <w:rPr>
          <w:rFonts w:ascii="Arial" w:hAnsi="Arial" w:cs="Arial"/>
          <w:sz w:val="24"/>
          <w:szCs w:val="24"/>
          <w:lang w:val="es-CO"/>
        </w:rPr>
        <w:t xml:space="preserve"> y</w:t>
      </w:r>
      <w:r w:rsidR="00E773EB" w:rsidRPr="00F1491C">
        <w:rPr>
          <w:rFonts w:ascii="Arial" w:hAnsi="Arial" w:cs="Arial"/>
          <w:sz w:val="24"/>
          <w:szCs w:val="24"/>
          <w:lang w:val="es-CO"/>
        </w:rPr>
        <w:t xml:space="preserve"> el precedente CSJ SP del 23 de</w:t>
      </w:r>
      <w:r w:rsidR="003A6A1C">
        <w:rPr>
          <w:rFonts w:ascii="Arial" w:hAnsi="Arial" w:cs="Arial"/>
          <w:sz w:val="24"/>
          <w:szCs w:val="24"/>
          <w:lang w:val="es-CO"/>
        </w:rPr>
        <w:t xml:space="preserve"> mayo de 2018, radicado 51569 (</w:t>
      </w:r>
      <w:r w:rsidR="00E773EB" w:rsidRPr="00F1491C">
        <w:rPr>
          <w:rFonts w:ascii="Arial" w:hAnsi="Arial" w:cs="Arial"/>
          <w:sz w:val="24"/>
          <w:szCs w:val="24"/>
          <w:lang w:val="es-CO"/>
        </w:rPr>
        <w:t>en el mismo sentido en lo concerniente a la fundamentación que deben tener los fallos judiciales y la fijación de la pena).</w:t>
      </w:r>
    </w:p>
    <w:p w:rsidR="00E773EB" w:rsidRPr="00F1491C" w:rsidRDefault="00E773EB" w:rsidP="00E773EB">
      <w:pPr>
        <w:pStyle w:val="Prrafodelista"/>
        <w:rPr>
          <w:rFonts w:ascii="Arial" w:hAnsi="Arial" w:cs="Arial"/>
          <w:sz w:val="24"/>
          <w:szCs w:val="24"/>
          <w:lang w:val="es-CO"/>
        </w:rPr>
      </w:pPr>
    </w:p>
    <w:p w:rsidR="00C11125" w:rsidRDefault="00E773EB"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 xml:space="preserve">En la sentencia C- 919 de 2001, la Corte </w:t>
      </w:r>
      <w:r w:rsidR="001A3F85" w:rsidRPr="00F1491C">
        <w:rPr>
          <w:rFonts w:ascii="Arial" w:hAnsi="Arial" w:cs="Arial"/>
          <w:sz w:val="24"/>
          <w:szCs w:val="24"/>
          <w:lang w:val="es-CO"/>
        </w:rPr>
        <w:t>Constitucional  hizo referencia a los requisitos para que se configure la inasistencia alimentaria, que vienen a ser: i) el estado de necesidad del alimentario; ii) la capacidad económica del obligado a esta prestación</w:t>
      </w:r>
      <w:r w:rsidR="003A6A1C">
        <w:rPr>
          <w:rFonts w:ascii="Arial" w:hAnsi="Arial" w:cs="Arial"/>
          <w:sz w:val="24"/>
          <w:szCs w:val="24"/>
          <w:lang w:val="es-CO"/>
        </w:rPr>
        <w:t>;</w:t>
      </w:r>
      <w:r w:rsidR="001A3F85" w:rsidRPr="00F1491C">
        <w:rPr>
          <w:rFonts w:ascii="Arial" w:hAnsi="Arial" w:cs="Arial"/>
          <w:sz w:val="24"/>
          <w:szCs w:val="24"/>
          <w:lang w:val="es-CO"/>
        </w:rPr>
        <w:t xml:space="preserve"> y iii) el vínculo de causalidad, derivado de la relación familiar o legal que genere la obligación, que en el caso del artículo 233 del C.P. se basa en el principio constitucional que establece el deber de solidaridad</w:t>
      </w:r>
      <w:r w:rsidR="00C11125" w:rsidRPr="00F1491C">
        <w:rPr>
          <w:rFonts w:ascii="Arial" w:hAnsi="Arial" w:cs="Arial"/>
          <w:sz w:val="24"/>
          <w:szCs w:val="24"/>
          <w:lang w:val="es-CO"/>
        </w:rPr>
        <w:t>.</w:t>
      </w:r>
    </w:p>
    <w:p w:rsidR="003A6A1C" w:rsidRPr="00F1491C" w:rsidRDefault="003A6A1C" w:rsidP="003A6A1C">
      <w:pPr>
        <w:pStyle w:val="Sinespaciado"/>
        <w:spacing w:line="360" w:lineRule="auto"/>
        <w:jc w:val="both"/>
        <w:rPr>
          <w:rFonts w:ascii="Arial" w:hAnsi="Arial" w:cs="Arial"/>
          <w:sz w:val="24"/>
          <w:szCs w:val="24"/>
          <w:lang w:val="es-CO"/>
        </w:rPr>
      </w:pPr>
    </w:p>
    <w:p w:rsidR="00D55985" w:rsidRPr="00F1491C" w:rsidRDefault="00C11125"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En la sentencia C- 327 de 1997, la Corte Constituciona</w:t>
      </w:r>
      <w:r w:rsidR="003A6A1C">
        <w:rPr>
          <w:rFonts w:ascii="Arial" w:hAnsi="Arial" w:cs="Arial"/>
          <w:sz w:val="24"/>
          <w:szCs w:val="24"/>
          <w:lang w:val="es-CO"/>
        </w:rPr>
        <w:t>l al referirse a la expresión “sin justa causa”</w:t>
      </w:r>
      <w:r w:rsidRPr="00F1491C">
        <w:rPr>
          <w:rFonts w:ascii="Arial" w:hAnsi="Arial" w:cs="Arial"/>
          <w:sz w:val="24"/>
          <w:szCs w:val="24"/>
          <w:lang w:val="es-CO"/>
        </w:rPr>
        <w:t>, q</w:t>
      </w:r>
      <w:r w:rsidR="003A6A1C">
        <w:rPr>
          <w:rFonts w:ascii="Arial" w:hAnsi="Arial" w:cs="Arial"/>
          <w:sz w:val="24"/>
          <w:szCs w:val="24"/>
          <w:lang w:val="es-CO"/>
        </w:rPr>
        <w:t>ue es el elemento normativo del</w:t>
      </w:r>
      <w:r w:rsidRPr="00F1491C">
        <w:rPr>
          <w:rFonts w:ascii="Arial" w:hAnsi="Arial" w:cs="Arial"/>
          <w:sz w:val="24"/>
          <w:szCs w:val="24"/>
          <w:lang w:val="es-CO"/>
        </w:rPr>
        <w:t xml:space="preserve"> tipo del artículo 233, consideró que la carencia de recursos económicos del procesado hacia inexigibles las obligaciones alimentarias, tanto en materia civil, como en </w:t>
      </w:r>
      <w:r w:rsidRPr="00F1491C">
        <w:rPr>
          <w:rFonts w:ascii="Arial" w:hAnsi="Arial" w:cs="Arial"/>
          <w:sz w:val="24"/>
          <w:szCs w:val="24"/>
          <w:lang w:val="es-CO"/>
        </w:rPr>
        <w:lastRenderedPageBreak/>
        <w:t>materia penal, lo que también se dijo en la sentencia T 502 de 1992</w:t>
      </w:r>
      <w:r w:rsidR="00D55985" w:rsidRPr="00F1491C">
        <w:rPr>
          <w:rFonts w:ascii="Arial" w:hAnsi="Arial" w:cs="Arial"/>
          <w:sz w:val="24"/>
          <w:szCs w:val="24"/>
          <w:lang w:val="es-CO"/>
        </w:rPr>
        <w:t xml:space="preserve"> y en CSJ SP del 19 de enero de 2006 radicado 21.023.</w:t>
      </w:r>
    </w:p>
    <w:p w:rsidR="003A6A1C" w:rsidRDefault="003A6A1C" w:rsidP="003A6A1C">
      <w:pPr>
        <w:pStyle w:val="Sinespaciado"/>
        <w:spacing w:line="360" w:lineRule="auto"/>
        <w:ind w:left="720"/>
        <w:jc w:val="both"/>
        <w:rPr>
          <w:rFonts w:ascii="Arial" w:hAnsi="Arial" w:cs="Arial"/>
          <w:sz w:val="24"/>
          <w:szCs w:val="24"/>
          <w:lang w:val="es-CO"/>
        </w:rPr>
      </w:pPr>
    </w:p>
    <w:p w:rsidR="003A6A1C" w:rsidRDefault="00D55985" w:rsidP="003A6A1C">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En el presente caso se evidencia la conducta omisiva del procesado en la prestación de alimentos a su hija, pero la FGN no demostró que el incriminado estuviera en capacidad de cumplir con el suministro de esa prestación, es decir que su omisión correspondiera a una conducta dolo</w:t>
      </w:r>
      <w:r w:rsidR="00CB7C69" w:rsidRPr="00F1491C">
        <w:rPr>
          <w:rFonts w:ascii="Arial" w:hAnsi="Arial" w:cs="Arial"/>
          <w:sz w:val="24"/>
          <w:szCs w:val="24"/>
          <w:lang w:val="es-CO"/>
        </w:rPr>
        <w:t>sa, al no acreditar</w:t>
      </w:r>
      <w:r w:rsidR="003A6A1C">
        <w:rPr>
          <w:rFonts w:ascii="Arial" w:hAnsi="Arial" w:cs="Arial"/>
          <w:sz w:val="24"/>
          <w:szCs w:val="24"/>
          <w:lang w:val="es-CO"/>
        </w:rPr>
        <w:t xml:space="preserve">se </w:t>
      </w:r>
      <w:r w:rsidR="00CB7C69" w:rsidRPr="00F1491C">
        <w:rPr>
          <w:rFonts w:ascii="Arial" w:hAnsi="Arial" w:cs="Arial"/>
          <w:sz w:val="24"/>
          <w:szCs w:val="24"/>
          <w:lang w:val="es-CO"/>
        </w:rPr>
        <w:t xml:space="preserve">que tuviera ingresos o bienes o que </w:t>
      </w:r>
      <w:r w:rsidR="00EE080C" w:rsidRPr="00F1491C">
        <w:rPr>
          <w:rFonts w:ascii="Arial" w:hAnsi="Arial" w:cs="Arial"/>
          <w:sz w:val="24"/>
          <w:szCs w:val="24"/>
          <w:lang w:val="es-CO"/>
        </w:rPr>
        <w:t xml:space="preserve">desarrollara una </w:t>
      </w:r>
      <w:r w:rsidR="00081604" w:rsidRPr="00F1491C">
        <w:rPr>
          <w:rFonts w:ascii="Arial" w:hAnsi="Arial" w:cs="Arial"/>
          <w:sz w:val="24"/>
          <w:szCs w:val="24"/>
          <w:lang w:val="es-CO"/>
        </w:rPr>
        <w:t xml:space="preserve">labor </w:t>
      </w:r>
      <w:r w:rsidR="00CB7C69" w:rsidRPr="00F1491C">
        <w:rPr>
          <w:rFonts w:ascii="Arial" w:hAnsi="Arial" w:cs="Arial"/>
          <w:sz w:val="24"/>
          <w:szCs w:val="24"/>
          <w:lang w:val="es-CO"/>
        </w:rPr>
        <w:t xml:space="preserve">productiva </w:t>
      </w:r>
      <w:r w:rsidR="00081604" w:rsidRPr="00F1491C">
        <w:rPr>
          <w:rFonts w:ascii="Arial" w:hAnsi="Arial" w:cs="Arial"/>
          <w:sz w:val="24"/>
          <w:szCs w:val="24"/>
          <w:lang w:val="es-CO"/>
        </w:rPr>
        <w:t>permanen</w:t>
      </w:r>
      <w:r w:rsidR="00EB28D3" w:rsidRPr="00F1491C">
        <w:rPr>
          <w:rFonts w:ascii="Arial" w:hAnsi="Arial" w:cs="Arial"/>
          <w:sz w:val="24"/>
          <w:szCs w:val="24"/>
          <w:lang w:val="es-CO"/>
        </w:rPr>
        <w:t>te</w:t>
      </w:r>
      <w:r w:rsidR="00CB7C69" w:rsidRPr="00F1491C">
        <w:rPr>
          <w:rFonts w:ascii="Arial" w:hAnsi="Arial" w:cs="Arial"/>
          <w:sz w:val="24"/>
          <w:szCs w:val="24"/>
          <w:lang w:val="es-CO"/>
        </w:rPr>
        <w:t>, lo que habría permitido inferir que su sustracción voluntaria a ese deber para con su hija.</w:t>
      </w:r>
    </w:p>
    <w:p w:rsidR="003A6A1C" w:rsidRPr="003A6A1C" w:rsidRDefault="003A6A1C" w:rsidP="003A6A1C">
      <w:pPr>
        <w:pStyle w:val="Sinespaciado"/>
        <w:spacing w:line="360" w:lineRule="auto"/>
        <w:jc w:val="both"/>
        <w:rPr>
          <w:rFonts w:ascii="Arial" w:hAnsi="Arial" w:cs="Arial"/>
          <w:sz w:val="24"/>
          <w:szCs w:val="24"/>
          <w:lang w:val="es-CO"/>
        </w:rPr>
      </w:pPr>
    </w:p>
    <w:p w:rsidR="00081604" w:rsidRPr="00F1491C" w:rsidRDefault="00423869"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 xml:space="preserve">Tampoco se puede </w:t>
      </w:r>
      <w:r w:rsidR="00EB28D3" w:rsidRPr="00F1491C">
        <w:rPr>
          <w:rFonts w:ascii="Arial" w:hAnsi="Arial" w:cs="Arial"/>
          <w:sz w:val="24"/>
          <w:szCs w:val="24"/>
          <w:lang w:val="es-CO"/>
        </w:rPr>
        <w:t>descarta</w:t>
      </w:r>
      <w:r w:rsidRPr="00F1491C">
        <w:rPr>
          <w:rFonts w:ascii="Arial" w:hAnsi="Arial" w:cs="Arial"/>
          <w:sz w:val="24"/>
          <w:szCs w:val="24"/>
          <w:lang w:val="es-CO"/>
        </w:rPr>
        <w:t>r que la madre de la menor hubiera actuado de manera premeditada, para desconocer los a</w:t>
      </w:r>
      <w:r w:rsidR="00081604" w:rsidRPr="00F1491C">
        <w:rPr>
          <w:rFonts w:ascii="Arial" w:hAnsi="Arial" w:cs="Arial"/>
          <w:sz w:val="24"/>
          <w:szCs w:val="24"/>
          <w:lang w:val="es-CO"/>
        </w:rPr>
        <w:t xml:space="preserve">portes </w:t>
      </w:r>
      <w:r w:rsidRPr="00F1491C">
        <w:rPr>
          <w:rFonts w:ascii="Arial" w:hAnsi="Arial" w:cs="Arial"/>
          <w:sz w:val="24"/>
          <w:szCs w:val="24"/>
          <w:lang w:val="es-CO"/>
        </w:rPr>
        <w:t xml:space="preserve">que hubiera hecho el acusado, ya </w:t>
      </w:r>
      <w:r w:rsidR="003A6A1C">
        <w:rPr>
          <w:rFonts w:ascii="Arial" w:hAnsi="Arial" w:cs="Arial"/>
          <w:sz w:val="24"/>
          <w:szCs w:val="24"/>
          <w:lang w:val="es-CO"/>
        </w:rPr>
        <w:t>que se debe tener en cuenta que</w:t>
      </w:r>
      <w:r w:rsidRPr="00F1491C">
        <w:rPr>
          <w:rFonts w:ascii="Arial" w:hAnsi="Arial" w:cs="Arial"/>
          <w:sz w:val="24"/>
          <w:szCs w:val="24"/>
          <w:lang w:val="es-CO"/>
        </w:rPr>
        <w:t xml:space="preserve"> la señora Jazmín Eliana Valencia, convino su </w:t>
      </w:r>
      <w:r w:rsidR="00AB0BC4" w:rsidRPr="00F1491C">
        <w:rPr>
          <w:rFonts w:ascii="Arial" w:hAnsi="Arial" w:cs="Arial"/>
          <w:sz w:val="24"/>
          <w:szCs w:val="24"/>
          <w:lang w:val="es-CO"/>
        </w:rPr>
        <w:t xml:space="preserve">divorcio </w:t>
      </w:r>
      <w:r w:rsidRPr="00F1491C">
        <w:rPr>
          <w:rFonts w:ascii="Arial" w:hAnsi="Arial" w:cs="Arial"/>
          <w:sz w:val="24"/>
          <w:szCs w:val="24"/>
          <w:lang w:val="es-CO"/>
        </w:rPr>
        <w:t xml:space="preserve">con el acusado en el año </w:t>
      </w:r>
      <w:r w:rsidR="00AB0BC4" w:rsidRPr="00F1491C">
        <w:rPr>
          <w:rFonts w:ascii="Arial" w:hAnsi="Arial" w:cs="Arial"/>
          <w:sz w:val="24"/>
          <w:szCs w:val="24"/>
          <w:lang w:val="es-CO"/>
        </w:rPr>
        <w:t xml:space="preserve">2018, pero no le advirtió que </w:t>
      </w:r>
      <w:r w:rsidR="00081604" w:rsidRPr="00F1491C">
        <w:rPr>
          <w:rFonts w:ascii="Arial" w:hAnsi="Arial" w:cs="Arial"/>
          <w:sz w:val="24"/>
          <w:szCs w:val="24"/>
          <w:lang w:val="es-CO"/>
        </w:rPr>
        <w:t>estaba próximo a iniciar</w:t>
      </w:r>
      <w:r w:rsidR="00AB0BC4" w:rsidRPr="00F1491C">
        <w:rPr>
          <w:rFonts w:ascii="Arial" w:hAnsi="Arial" w:cs="Arial"/>
          <w:sz w:val="24"/>
          <w:szCs w:val="24"/>
          <w:lang w:val="es-CO"/>
        </w:rPr>
        <w:t>se el juicio en su contra por el</w:t>
      </w:r>
      <w:r w:rsidR="00081604" w:rsidRPr="00F1491C">
        <w:rPr>
          <w:rFonts w:ascii="Arial" w:hAnsi="Arial" w:cs="Arial"/>
          <w:sz w:val="24"/>
          <w:szCs w:val="24"/>
          <w:lang w:val="es-CO"/>
        </w:rPr>
        <w:t xml:space="preserve"> presunto incumplimiento </w:t>
      </w:r>
      <w:r w:rsidRPr="00F1491C">
        <w:rPr>
          <w:rFonts w:ascii="Arial" w:hAnsi="Arial" w:cs="Arial"/>
          <w:sz w:val="24"/>
          <w:szCs w:val="24"/>
          <w:lang w:val="es-CO"/>
        </w:rPr>
        <w:t>de sus deberes c</w:t>
      </w:r>
      <w:r w:rsidR="00081604" w:rsidRPr="00F1491C">
        <w:rPr>
          <w:rFonts w:ascii="Arial" w:hAnsi="Arial" w:cs="Arial"/>
          <w:sz w:val="24"/>
          <w:szCs w:val="24"/>
          <w:lang w:val="es-CO"/>
        </w:rPr>
        <w:t>omo alimentante</w:t>
      </w:r>
      <w:r w:rsidRPr="00F1491C">
        <w:rPr>
          <w:rFonts w:ascii="Arial" w:hAnsi="Arial" w:cs="Arial"/>
          <w:sz w:val="24"/>
          <w:szCs w:val="24"/>
          <w:lang w:val="es-CO"/>
        </w:rPr>
        <w:t>.</w:t>
      </w:r>
      <w:r w:rsidR="00081604" w:rsidRPr="00F1491C">
        <w:rPr>
          <w:rFonts w:ascii="Arial" w:hAnsi="Arial" w:cs="Arial"/>
          <w:sz w:val="24"/>
          <w:szCs w:val="24"/>
          <w:lang w:val="es-CO"/>
        </w:rPr>
        <w:t xml:space="preserve"> </w:t>
      </w:r>
    </w:p>
    <w:p w:rsidR="00081604" w:rsidRPr="00F1491C" w:rsidRDefault="00081604" w:rsidP="00081604">
      <w:pPr>
        <w:pStyle w:val="Sinespaciado"/>
        <w:spacing w:line="360" w:lineRule="auto"/>
        <w:jc w:val="both"/>
        <w:rPr>
          <w:rFonts w:ascii="Arial" w:hAnsi="Arial" w:cs="Arial"/>
          <w:sz w:val="24"/>
          <w:szCs w:val="24"/>
          <w:lang w:val="es-CO"/>
        </w:rPr>
      </w:pPr>
    </w:p>
    <w:p w:rsidR="000A15C8" w:rsidRPr="00F1491C" w:rsidRDefault="00117EDE"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 xml:space="preserve">Transcribió apartes de la sentencia </w:t>
      </w:r>
      <w:r w:rsidR="00423869" w:rsidRPr="00F1491C">
        <w:rPr>
          <w:rFonts w:ascii="Arial" w:hAnsi="Arial" w:cs="Arial"/>
          <w:sz w:val="24"/>
          <w:szCs w:val="24"/>
          <w:lang w:val="es-CO"/>
        </w:rPr>
        <w:t xml:space="preserve">CSJ SP </w:t>
      </w:r>
      <w:r w:rsidRPr="00F1491C">
        <w:rPr>
          <w:rFonts w:ascii="Arial" w:hAnsi="Arial" w:cs="Arial"/>
          <w:sz w:val="24"/>
          <w:szCs w:val="24"/>
          <w:lang w:val="es-CO"/>
        </w:rPr>
        <w:t>S</w:t>
      </w:r>
      <w:r w:rsidR="00081604" w:rsidRPr="00F1491C">
        <w:rPr>
          <w:rFonts w:ascii="Arial" w:hAnsi="Arial" w:cs="Arial"/>
          <w:sz w:val="24"/>
          <w:szCs w:val="24"/>
          <w:lang w:val="es-CO"/>
        </w:rPr>
        <w:t>P1984</w:t>
      </w:r>
      <w:r w:rsidRPr="00F1491C">
        <w:rPr>
          <w:rFonts w:ascii="Arial" w:hAnsi="Arial" w:cs="Arial"/>
          <w:sz w:val="24"/>
          <w:szCs w:val="24"/>
          <w:lang w:val="es-CO"/>
        </w:rPr>
        <w:t xml:space="preserve">-2018, </w:t>
      </w:r>
      <w:proofErr w:type="gramStart"/>
      <w:r w:rsidRPr="00F1491C">
        <w:rPr>
          <w:rFonts w:ascii="Arial" w:hAnsi="Arial" w:cs="Arial"/>
          <w:sz w:val="24"/>
          <w:szCs w:val="24"/>
          <w:lang w:val="es-CO"/>
        </w:rPr>
        <w:t>r</w:t>
      </w:r>
      <w:r w:rsidR="00055E68" w:rsidRPr="00F1491C">
        <w:rPr>
          <w:rFonts w:ascii="Arial" w:hAnsi="Arial" w:cs="Arial"/>
          <w:sz w:val="24"/>
          <w:szCs w:val="24"/>
          <w:lang w:val="es-CO"/>
        </w:rPr>
        <w:t>adicado</w:t>
      </w:r>
      <w:proofErr w:type="gramEnd"/>
      <w:r w:rsidR="00081604" w:rsidRPr="00F1491C">
        <w:rPr>
          <w:rFonts w:ascii="Arial" w:hAnsi="Arial" w:cs="Arial"/>
          <w:sz w:val="24"/>
          <w:szCs w:val="24"/>
          <w:lang w:val="es-CO"/>
        </w:rPr>
        <w:t xml:space="preserve"> No. 47.107</w:t>
      </w:r>
      <w:r w:rsidR="00055E68" w:rsidRPr="00F1491C">
        <w:rPr>
          <w:rFonts w:ascii="Arial" w:hAnsi="Arial" w:cs="Arial"/>
          <w:sz w:val="24"/>
          <w:szCs w:val="24"/>
          <w:lang w:val="es-CO"/>
        </w:rPr>
        <w:t xml:space="preserve"> en la que se advirtió que </w:t>
      </w:r>
      <w:r w:rsidR="00423869" w:rsidRPr="00F1491C">
        <w:rPr>
          <w:rFonts w:ascii="Arial" w:hAnsi="Arial" w:cs="Arial"/>
          <w:sz w:val="24"/>
          <w:szCs w:val="24"/>
          <w:lang w:val="es-CO"/>
        </w:rPr>
        <w:t xml:space="preserve">la </w:t>
      </w:r>
      <w:r w:rsidR="00081604" w:rsidRPr="00F1491C">
        <w:rPr>
          <w:rFonts w:ascii="Arial" w:hAnsi="Arial" w:cs="Arial"/>
          <w:sz w:val="24"/>
          <w:szCs w:val="24"/>
          <w:lang w:val="es-CO"/>
        </w:rPr>
        <w:t>carencia de recursos económicos imp</w:t>
      </w:r>
      <w:r w:rsidR="00423869" w:rsidRPr="00F1491C">
        <w:rPr>
          <w:rFonts w:ascii="Arial" w:hAnsi="Arial" w:cs="Arial"/>
          <w:sz w:val="24"/>
          <w:szCs w:val="24"/>
          <w:lang w:val="es-CO"/>
        </w:rPr>
        <w:t>edía deducir la responsabilidad penal del procesado</w:t>
      </w:r>
      <w:r w:rsidR="00DF73B8" w:rsidRPr="00F1491C">
        <w:rPr>
          <w:rFonts w:ascii="Arial" w:hAnsi="Arial" w:cs="Arial"/>
          <w:sz w:val="24"/>
          <w:szCs w:val="24"/>
          <w:lang w:val="es-CO"/>
        </w:rPr>
        <w:t xml:space="preserve">, por tratarse de una </w:t>
      </w:r>
      <w:r w:rsidR="00055E68" w:rsidRPr="00F1491C">
        <w:rPr>
          <w:rFonts w:ascii="Arial" w:hAnsi="Arial" w:cs="Arial"/>
          <w:sz w:val="24"/>
          <w:szCs w:val="24"/>
          <w:lang w:val="es-CO"/>
        </w:rPr>
        <w:t>circunstancia de fuerza mayor</w:t>
      </w:r>
      <w:r w:rsidR="00AD51F0" w:rsidRPr="00F1491C">
        <w:rPr>
          <w:rFonts w:ascii="Arial" w:hAnsi="Arial" w:cs="Arial"/>
          <w:sz w:val="24"/>
          <w:szCs w:val="24"/>
          <w:lang w:val="es-CO"/>
        </w:rPr>
        <w:t xml:space="preserve">, </w:t>
      </w:r>
      <w:r w:rsidR="00DF73B8" w:rsidRPr="00F1491C">
        <w:rPr>
          <w:rFonts w:ascii="Arial" w:hAnsi="Arial" w:cs="Arial"/>
          <w:sz w:val="24"/>
          <w:szCs w:val="24"/>
          <w:lang w:val="es-CO"/>
        </w:rPr>
        <w:t xml:space="preserve">basada en el </w:t>
      </w:r>
      <w:r w:rsidR="00081604" w:rsidRPr="00F1491C">
        <w:rPr>
          <w:rFonts w:ascii="Arial" w:hAnsi="Arial" w:cs="Arial"/>
          <w:sz w:val="24"/>
          <w:szCs w:val="24"/>
          <w:lang w:val="es-CO"/>
        </w:rPr>
        <w:t>principio jurídico cifrado en que nadie está obligado a lo imposible</w:t>
      </w:r>
      <w:r w:rsidR="00DF73B8" w:rsidRPr="00F1491C">
        <w:rPr>
          <w:rFonts w:ascii="Arial" w:hAnsi="Arial" w:cs="Arial"/>
          <w:sz w:val="24"/>
          <w:szCs w:val="24"/>
          <w:lang w:val="es-CO"/>
        </w:rPr>
        <w:t>.</w:t>
      </w:r>
    </w:p>
    <w:p w:rsidR="00DF73B8" w:rsidRPr="00F1491C" w:rsidRDefault="00DF73B8" w:rsidP="00DF73B8">
      <w:pPr>
        <w:pStyle w:val="Prrafodelista"/>
        <w:rPr>
          <w:rFonts w:ascii="Arial" w:hAnsi="Arial" w:cs="Arial"/>
          <w:sz w:val="24"/>
          <w:szCs w:val="24"/>
          <w:lang w:val="es-CO"/>
        </w:rPr>
      </w:pPr>
    </w:p>
    <w:p w:rsidR="009C45B6" w:rsidRPr="00F1491C" w:rsidRDefault="00DF73B8"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 xml:space="preserve">Además para efectos de valorar la prueba de cargos se debieron tener en cuenta las alteraciones mentales que presentaba la denunciante, a las cuales hizo </w:t>
      </w:r>
      <w:r w:rsidR="009C45B6" w:rsidRPr="00F1491C">
        <w:rPr>
          <w:rFonts w:ascii="Arial" w:hAnsi="Arial" w:cs="Arial"/>
          <w:sz w:val="24"/>
          <w:szCs w:val="24"/>
          <w:lang w:val="es-CO"/>
        </w:rPr>
        <w:t>referencia en su declaración, lo que obligaba a apreciar su testimonio y los demás aportados al juicio, con base en las reglas del artículo 404 del CPP.</w:t>
      </w:r>
    </w:p>
    <w:p w:rsidR="009C45B6" w:rsidRPr="00F1491C" w:rsidRDefault="009C45B6" w:rsidP="009C45B6">
      <w:pPr>
        <w:pStyle w:val="Prrafodelista"/>
        <w:rPr>
          <w:rFonts w:ascii="Arial" w:hAnsi="Arial" w:cs="Arial"/>
          <w:sz w:val="24"/>
          <w:szCs w:val="24"/>
          <w:lang w:val="es-CO"/>
        </w:rPr>
      </w:pPr>
    </w:p>
    <w:p w:rsidR="009C45B6" w:rsidRPr="00F1491C" w:rsidRDefault="009C45B6" w:rsidP="00C83323">
      <w:pPr>
        <w:pStyle w:val="Sinespaciado"/>
        <w:numPr>
          <w:ilvl w:val="0"/>
          <w:numId w:val="2"/>
        </w:numPr>
        <w:spacing w:line="360" w:lineRule="auto"/>
        <w:jc w:val="both"/>
        <w:rPr>
          <w:rFonts w:ascii="Arial" w:hAnsi="Arial" w:cs="Arial"/>
          <w:sz w:val="24"/>
          <w:szCs w:val="24"/>
          <w:lang w:val="es-CO"/>
        </w:rPr>
      </w:pPr>
      <w:r w:rsidRPr="00F1491C">
        <w:rPr>
          <w:rFonts w:ascii="Arial" w:hAnsi="Arial" w:cs="Arial"/>
          <w:sz w:val="24"/>
          <w:szCs w:val="24"/>
          <w:lang w:val="es-CO"/>
        </w:rPr>
        <w:t xml:space="preserve">Por lo tanto pidió la revocatoria del fallo de primer grado. </w:t>
      </w:r>
    </w:p>
    <w:p w:rsidR="00DF5914" w:rsidRDefault="00DF5914" w:rsidP="00D40440">
      <w:pPr>
        <w:pStyle w:val="Sinespaciado"/>
        <w:spacing w:line="360" w:lineRule="auto"/>
        <w:rPr>
          <w:rFonts w:ascii="Arial" w:hAnsi="Arial" w:cs="Arial"/>
          <w:i/>
          <w:sz w:val="24"/>
          <w:szCs w:val="24"/>
          <w:lang w:val="es-CO"/>
        </w:rPr>
      </w:pPr>
    </w:p>
    <w:p w:rsidR="00D40440" w:rsidRPr="00D40440" w:rsidRDefault="00D40440" w:rsidP="00D40440">
      <w:pPr>
        <w:pStyle w:val="Sinespaciado"/>
        <w:spacing w:line="360" w:lineRule="auto"/>
        <w:rPr>
          <w:rFonts w:ascii="Arial" w:hAnsi="Arial" w:cs="Arial"/>
          <w:i/>
          <w:sz w:val="24"/>
          <w:szCs w:val="24"/>
          <w:lang w:val="es-CO"/>
        </w:rPr>
      </w:pPr>
    </w:p>
    <w:p w:rsidR="00D40440" w:rsidRPr="00D40440" w:rsidRDefault="00D40440" w:rsidP="00D40440">
      <w:pPr>
        <w:pStyle w:val="Sinespaciado"/>
        <w:spacing w:line="360" w:lineRule="auto"/>
        <w:jc w:val="center"/>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center"/>
        <w:rPr>
          <w:rFonts w:ascii="Arial" w:eastAsia="Times New Roman" w:hAnsi="Arial" w:cs="Arial"/>
          <w:b/>
          <w:spacing w:val="2"/>
          <w:sz w:val="24"/>
          <w:szCs w:val="24"/>
          <w:lang w:val="es-ES_tradnl" w:eastAsia="es-ES"/>
        </w:rPr>
      </w:pPr>
      <w:r w:rsidRPr="00D40440">
        <w:rPr>
          <w:rFonts w:ascii="Arial" w:eastAsia="Times New Roman" w:hAnsi="Arial" w:cs="Arial"/>
          <w:b/>
          <w:spacing w:val="2"/>
          <w:sz w:val="24"/>
          <w:szCs w:val="24"/>
          <w:lang w:val="es-ES_tradnl" w:eastAsia="es-ES"/>
        </w:rPr>
        <w:t>6. CONSIDERACIONES LEGALES</w:t>
      </w:r>
    </w:p>
    <w:p w:rsidR="00D40440" w:rsidRPr="00D40440" w:rsidRDefault="00D40440" w:rsidP="00D40440">
      <w:pPr>
        <w:pStyle w:val="Sinespaciado"/>
        <w:spacing w:line="360" w:lineRule="auto"/>
        <w:jc w:val="both"/>
        <w:rPr>
          <w:rFonts w:ascii="Arial" w:eastAsia="Times New Roman" w:hAnsi="Arial" w:cs="Arial"/>
          <w:b/>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b/>
          <w:spacing w:val="2"/>
          <w:sz w:val="24"/>
          <w:szCs w:val="24"/>
          <w:lang w:val="es-ES_tradnl" w:eastAsia="es-ES"/>
        </w:rPr>
      </w:pPr>
      <w:r w:rsidRPr="00D40440">
        <w:rPr>
          <w:rFonts w:ascii="Arial" w:eastAsia="Times New Roman" w:hAnsi="Arial" w:cs="Arial"/>
          <w:b/>
          <w:spacing w:val="2"/>
          <w:sz w:val="24"/>
          <w:szCs w:val="24"/>
          <w:lang w:val="es-ES_tradnl" w:eastAsia="es-ES"/>
        </w:rPr>
        <w:t>6.1. Competencia</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Esta Colegiatura tiene competencia para conocer del recurso propuesto, en atención a lo dispuesto en los artículos 20 y 34.1 de la Ley 906 de 2004.</w:t>
      </w:r>
    </w:p>
    <w:p w:rsidR="00D40440" w:rsidRPr="00D40440" w:rsidRDefault="00D40440" w:rsidP="00D40440">
      <w:pPr>
        <w:pStyle w:val="Sinespaciado"/>
        <w:spacing w:line="360" w:lineRule="auto"/>
        <w:jc w:val="both"/>
        <w:rPr>
          <w:rFonts w:ascii="Arial" w:eastAsia="Times New Roman" w:hAnsi="Arial" w:cs="Arial"/>
          <w:b/>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b/>
          <w:spacing w:val="2"/>
          <w:sz w:val="24"/>
          <w:szCs w:val="24"/>
          <w:lang w:val="es-ES_tradnl" w:eastAsia="es-ES"/>
        </w:rPr>
      </w:pPr>
      <w:r w:rsidRPr="00D40440">
        <w:rPr>
          <w:rFonts w:ascii="Arial" w:eastAsia="Times New Roman" w:hAnsi="Arial" w:cs="Arial"/>
          <w:b/>
          <w:spacing w:val="2"/>
          <w:sz w:val="24"/>
          <w:szCs w:val="24"/>
          <w:lang w:val="es-ES_tradnl" w:eastAsia="es-ES"/>
        </w:rPr>
        <w:t>6.2. Problema jurídico a resolver</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Se contrae a decidir el grado de acierto de la decisión adoptada por la juez de primera instancia, quien condenó al señor </w:t>
      </w:r>
      <w:proofErr w:type="spellStart"/>
      <w:r w:rsidR="00E21ECB">
        <w:rPr>
          <w:rFonts w:ascii="Arial" w:eastAsia="Times New Roman" w:hAnsi="Arial" w:cs="Arial"/>
          <w:spacing w:val="2"/>
          <w:sz w:val="24"/>
          <w:szCs w:val="24"/>
          <w:lang w:val="es-ES_tradnl" w:eastAsia="es-ES"/>
        </w:rPr>
        <w:t>J.R.G</w:t>
      </w:r>
      <w:proofErr w:type="spellEnd"/>
      <w:r w:rsidR="00E21ECB">
        <w:rPr>
          <w:rFonts w:ascii="Arial" w:eastAsia="Times New Roman" w:hAnsi="Arial" w:cs="Arial"/>
          <w:spacing w:val="2"/>
          <w:sz w:val="24"/>
          <w:szCs w:val="24"/>
          <w:lang w:val="es-ES_tradnl" w:eastAsia="es-ES"/>
        </w:rPr>
        <w:t xml:space="preserve"> </w:t>
      </w:r>
      <w:r w:rsidRPr="00D40440">
        <w:rPr>
          <w:rFonts w:ascii="Arial" w:eastAsia="Times New Roman" w:hAnsi="Arial" w:cs="Arial"/>
          <w:spacing w:val="2"/>
          <w:sz w:val="24"/>
          <w:szCs w:val="24"/>
          <w:lang w:val="es-ES_tradnl" w:eastAsia="es-ES"/>
        </w:rPr>
        <w:t xml:space="preserve">(en lo sucesivo </w:t>
      </w:r>
      <w:proofErr w:type="spellStart"/>
      <w:r w:rsidRPr="00D40440">
        <w:rPr>
          <w:rFonts w:ascii="Arial" w:eastAsia="Times New Roman" w:hAnsi="Arial" w:cs="Arial"/>
          <w:spacing w:val="2"/>
          <w:sz w:val="24"/>
          <w:szCs w:val="24"/>
          <w:lang w:val="es-ES_tradnl" w:eastAsia="es-ES"/>
        </w:rPr>
        <w:t>JRG</w:t>
      </w:r>
      <w:proofErr w:type="spellEnd"/>
      <w:r w:rsidRPr="00D40440">
        <w:rPr>
          <w:rFonts w:ascii="Arial" w:eastAsia="Times New Roman" w:hAnsi="Arial" w:cs="Arial"/>
          <w:spacing w:val="2"/>
          <w:sz w:val="24"/>
          <w:szCs w:val="24"/>
          <w:lang w:val="es-ES_tradnl" w:eastAsia="es-ES"/>
        </w:rPr>
        <w:t>), por el delito de inasistencia alimentaria cometido en perjuicio de su hija GRV, por el cual fue convocado a juicio por la FGN.</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6.3 En atención al contexto fáctico del escrito de acusación se tiene que según la denuncia presentada por la señora Jazmín Eliana Valencia Giraldo: i) el acusado era el padre de su hija GRV; ii) desde el año 2008 el señor </w:t>
      </w:r>
      <w:proofErr w:type="spellStart"/>
      <w:r w:rsidR="00E21ECB">
        <w:rPr>
          <w:rFonts w:ascii="Arial" w:eastAsia="Times New Roman" w:hAnsi="Arial" w:cs="Arial"/>
          <w:spacing w:val="2"/>
          <w:sz w:val="24"/>
          <w:szCs w:val="24"/>
          <w:lang w:val="es-ES_tradnl" w:eastAsia="es-ES"/>
        </w:rPr>
        <w:t>J.R.G</w:t>
      </w:r>
      <w:proofErr w:type="spellEnd"/>
      <w:r w:rsidR="00E21ECB">
        <w:rPr>
          <w:rFonts w:ascii="Arial" w:eastAsia="Times New Roman" w:hAnsi="Arial" w:cs="Arial"/>
          <w:spacing w:val="2"/>
          <w:sz w:val="24"/>
          <w:szCs w:val="24"/>
          <w:lang w:val="es-ES_tradnl" w:eastAsia="es-ES"/>
        </w:rPr>
        <w:t xml:space="preserve"> </w:t>
      </w:r>
      <w:r w:rsidRPr="00D40440">
        <w:rPr>
          <w:rFonts w:ascii="Arial" w:eastAsia="Times New Roman" w:hAnsi="Arial" w:cs="Arial"/>
          <w:spacing w:val="2"/>
          <w:sz w:val="24"/>
          <w:szCs w:val="24"/>
          <w:lang w:val="es-ES_tradnl" w:eastAsia="es-ES"/>
        </w:rPr>
        <w:t>se venía sustrayendo al pago de las obligaciones alimentarias que debía asumir con su descendiente; iii) el valor total de las</w:t>
      </w:r>
      <w:r>
        <w:rPr>
          <w:rFonts w:ascii="Arial" w:eastAsia="Times New Roman" w:hAnsi="Arial" w:cs="Arial"/>
          <w:spacing w:val="2"/>
          <w:sz w:val="24"/>
          <w:szCs w:val="24"/>
          <w:lang w:val="es-ES_tradnl" w:eastAsia="es-ES"/>
        </w:rPr>
        <w:t xml:space="preserve"> mesadas adeudadas ascendía a $</w:t>
      </w:r>
      <w:r w:rsidRPr="00D40440">
        <w:rPr>
          <w:rFonts w:ascii="Arial" w:eastAsia="Times New Roman" w:hAnsi="Arial" w:cs="Arial"/>
          <w:spacing w:val="2"/>
          <w:sz w:val="24"/>
          <w:szCs w:val="24"/>
          <w:lang w:val="es-ES_tradnl" w:eastAsia="es-ES"/>
        </w:rPr>
        <w:t>11.000.000</w:t>
      </w:r>
      <w:r>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y iv) en consideración al término de prescripción de la acción penal y a que el delito de inasistencia alimentaria es de  ejecución permanente,  para efectos del ejercicio de la acción penal, se tendrían en cuenta los hechos acontecidos a partir del 2 de septiembre de 2009, fecha en la cual le fue formulada la imputación al procesado (sic), lo que suspendía la prescripción aludida.</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6.4 </w:t>
      </w:r>
      <w:r>
        <w:rPr>
          <w:rFonts w:ascii="Arial" w:eastAsia="Times New Roman" w:hAnsi="Arial" w:cs="Arial"/>
          <w:spacing w:val="2"/>
          <w:sz w:val="24"/>
          <w:szCs w:val="24"/>
          <w:lang w:val="es-ES_tradnl" w:eastAsia="es-ES"/>
        </w:rPr>
        <w:t>De conformidad con</w:t>
      </w:r>
      <w:r w:rsidRPr="00D40440">
        <w:rPr>
          <w:rFonts w:ascii="Arial" w:eastAsia="Times New Roman" w:hAnsi="Arial" w:cs="Arial"/>
          <w:spacing w:val="2"/>
          <w:sz w:val="24"/>
          <w:szCs w:val="24"/>
          <w:lang w:val="es-ES_tradnl" w:eastAsia="es-ES"/>
        </w:rPr>
        <w:t xml:space="preserve"> la imputación jurídica formulada contra el procesado, y la argumentación de la recurrente frente a la sentencia absolutoria de primer grado, la Sala abordará el estudio del tema de la materialidad de la conducta y de la responsabilidad del acusado, para decidir si en este caso se cumplen los requisitos del artículo 381 del CPP, o se debe revocar la decisión de primer grado.</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6.5 La conducta  punible por la cual fue acusado el señor JRG, es la siguiente:  </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ind w:left="567" w:right="566"/>
        <w:jc w:val="both"/>
        <w:rPr>
          <w:rFonts w:ascii="Arial" w:eastAsia="Times New Roman" w:hAnsi="Arial" w:cs="Arial"/>
          <w:i/>
          <w:spacing w:val="2"/>
          <w:sz w:val="20"/>
          <w:szCs w:val="20"/>
          <w:lang w:val="es-ES_tradnl" w:eastAsia="es-ES"/>
        </w:rPr>
      </w:pPr>
      <w:r w:rsidRPr="00D40440">
        <w:rPr>
          <w:rFonts w:ascii="Arial" w:eastAsia="Times New Roman" w:hAnsi="Arial" w:cs="Arial"/>
          <w:i/>
          <w:spacing w:val="2"/>
          <w:sz w:val="20"/>
          <w:szCs w:val="20"/>
          <w:lang w:val="es-ES_tradnl" w:eastAsia="es-ES"/>
        </w:rPr>
        <w:t>“Art. 233 CP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D40440" w:rsidRPr="00D40440" w:rsidRDefault="00D40440" w:rsidP="00D40440">
      <w:pPr>
        <w:pStyle w:val="Sinespaciado"/>
        <w:ind w:left="567" w:right="566"/>
        <w:jc w:val="both"/>
        <w:rPr>
          <w:rFonts w:ascii="Arial" w:eastAsia="Times New Roman" w:hAnsi="Arial" w:cs="Arial"/>
          <w:i/>
          <w:spacing w:val="2"/>
          <w:sz w:val="20"/>
          <w:szCs w:val="20"/>
          <w:lang w:val="es-ES_tradnl" w:eastAsia="es-ES"/>
        </w:rPr>
      </w:pPr>
    </w:p>
    <w:p w:rsidR="00D40440" w:rsidRPr="00D40440" w:rsidRDefault="00D40440" w:rsidP="00D40440">
      <w:pPr>
        <w:pStyle w:val="Sinespaciado"/>
        <w:ind w:left="567" w:right="566"/>
        <w:jc w:val="both"/>
        <w:rPr>
          <w:rFonts w:ascii="Arial" w:eastAsia="Times New Roman" w:hAnsi="Arial" w:cs="Arial"/>
          <w:i/>
          <w:spacing w:val="2"/>
          <w:sz w:val="20"/>
          <w:szCs w:val="20"/>
          <w:lang w:val="es-ES_tradnl" w:eastAsia="es-ES"/>
        </w:rPr>
      </w:pPr>
      <w:r w:rsidRPr="00D40440">
        <w:rPr>
          <w:rFonts w:ascii="Arial" w:eastAsia="Times New Roman" w:hAnsi="Arial" w:cs="Arial"/>
          <w:i/>
          <w:spacing w:val="2"/>
          <w:sz w:val="20"/>
          <w:szCs w:val="20"/>
          <w:lang w:val="es-ES_tradnl" w:eastAsia="es-ES"/>
        </w:rPr>
        <w:t>La pena será de prisión de treinta y dos (32) a setenta y dos (72) meses y multa de veinte (20) a treinta y siete punto cinco (37.5) salarios mínimos legales mensuales vigentes cuando la inasistencia alimentaria se cometa contra un menor.</w:t>
      </w:r>
    </w:p>
    <w:p w:rsidR="00D40440" w:rsidRPr="00D40440" w:rsidRDefault="00D40440" w:rsidP="00D40440">
      <w:pPr>
        <w:pStyle w:val="Sinespaciado"/>
        <w:ind w:left="567" w:right="566"/>
        <w:jc w:val="both"/>
        <w:rPr>
          <w:rFonts w:ascii="Arial" w:eastAsia="Times New Roman" w:hAnsi="Arial" w:cs="Arial"/>
          <w:i/>
          <w:spacing w:val="2"/>
          <w:sz w:val="20"/>
          <w:szCs w:val="20"/>
          <w:lang w:val="es-ES_tradnl" w:eastAsia="es-ES"/>
        </w:rPr>
      </w:pPr>
    </w:p>
    <w:p w:rsidR="00D40440" w:rsidRPr="00D40440" w:rsidRDefault="00D40440" w:rsidP="00D40440">
      <w:pPr>
        <w:pStyle w:val="Sinespaciado"/>
        <w:ind w:left="567" w:right="566"/>
        <w:jc w:val="both"/>
        <w:rPr>
          <w:rFonts w:ascii="Arial" w:eastAsia="Times New Roman" w:hAnsi="Arial" w:cs="Arial"/>
          <w:i/>
          <w:spacing w:val="2"/>
          <w:sz w:val="20"/>
          <w:szCs w:val="20"/>
          <w:lang w:val="es-ES_tradnl" w:eastAsia="es-ES"/>
        </w:rPr>
      </w:pPr>
      <w:r w:rsidRPr="00D40440">
        <w:rPr>
          <w:rFonts w:ascii="Arial" w:eastAsia="Times New Roman" w:hAnsi="Arial" w:cs="Arial"/>
          <w:i/>
          <w:spacing w:val="2"/>
          <w:sz w:val="20"/>
          <w:szCs w:val="20"/>
          <w:lang w:val="es-ES_tradnl" w:eastAsia="es-ES"/>
        </w:rPr>
        <w:t>Parágrafo 1. Para efectos del presente artículo, se tendrá por compañero y compañera  permanente (únicamente) al hombre y mujer que forman parte de la unión marital de hecho durante un lapso no inferior a dos años en los términos de la Ley 54 de 1990.</w:t>
      </w:r>
    </w:p>
    <w:p w:rsidR="00D40440" w:rsidRPr="00D40440" w:rsidRDefault="00D40440" w:rsidP="00D40440">
      <w:pPr>
        <w:pStyle w:val="Sinespaciado"/>
        <w:ind w:left="567" w:right="566"/>
        <w:jc w:val="both"/>
        <w:rPr>
          <w:rFonts w:ascii="Arial" w:eastAsia="Times New Roman" w:hAnsi="Arial" w:cs="Arial"/>
          <w:i/>
          <w:spacing w:val="2"/>
          <w:sz w:val="20"/>
          <w:szCs w:val="20"/>
          <w:lang w:val="es-ES_tradnl" w:eastAsia="es-ES"/>
        </w:rPr>
      </w:pPr>
    </w:p>
    <w:p w:rsidR="00D40440" w:rsidRPr="00D40440" w:rsidRDefault="00D40440" w:rsidP="00D40440">
      <w:pPr>
        <w:pStyle w:val="Sinespaciado"/>
        <w:ind w:left="567" w:right="566"/>
        <w:jc w:val="both"/>
        <w:rPr>
          <w:rFonts w:ascii="Arial" w:eastAsia="Times New Roman" w:hAnsi="Arial" w:cs="Arial"/>
          <w:i/>
          <w:spacing w:val="2"/>
          <w:sz w:val="20"/>
          <w:szCs w:val="20"/>
          <w:lang w:val="es-ES_tradnl" w:eastAsia="es-ES"/>
        </w:rPr>
      </w:pPr>
      <w:r w:rsidRPr="00D40440">
        <w:rPr>
          <w:rFonts w:ascii="Arial" w:eastAsia="Times New Roman" w:hAnsi="Arial" w:cs="Arial"/>
          <w:i/>
          <w:spacing w:val="2"/>
          <w:sz w:val="20"/>
          <w:szCs w:val="20"/>
          <w:lang w:val="es-ES_tradnl" w:eastAsia="es-ES"/>
        </w:rPr>
        <w:lastRenderedPageBreak/>
        <w:t>Parágrafo 2. En los eventos tipificados en la presente ley se podrá aplicar el principio de oportunidad.”</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6.6 En el canon 233 del CP se estableció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juez de conocimiento le asiste el deber de verificar si existe dicha obligación y si el obligado en efecto la incumplió sin que concurra alguna causal eximente de responsabilidad que le hubiera impedido satisfacer esa prestación. </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6.7 Tradicionalmente la jurisprudencia pertinente sobre la materia ha definido este tipo penal como de conducta permanente y de tracto sucesivo, en virtud de que el proceso de consumación comienza con el incumplimiento de la prestación debida y se prolonga durante todo el lapso que dure la omisión, de manera que durante el tiempo en el cual el alimentante incumple ese deber, el delito se está consumando.</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6.8 Como dentro de los elementos estructurales del tipo en mención, el legislador incluyó el ingrediente normativo “sin justa causa”, la jurisprudencia pertinente ha precisado los alcances de ese concepto jurídico, así:</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AA2593" w:rsidRDefault="00D40440" w:rsidP="00D40440">
      <w:pPr>
        <w:pStyle w:val="Sinespaciado"/>
        <w:ind w:left="567" w:right="566"/>
        <w:jc w:val="both"/>
        <w:rPr>
          <w:rFonts w:ascii="Arial" w:eastAsia="Times New Roman" w:hAnsi="Arial" w:cs="Arial"/>
          <w:i/>
          <w:spacing w:val="2"/>
          <w:sz w:val="20"/>
          <w:szCs w:val="20"/>
          <w:lang w:val="es-ES_tradnl" w:eastAsia="es-ES"/>
        </w:rPr>
      </w:pPr>
      <w:r w:rsidRPr="00AA2593">
        <w:rPr>
          <w:rFonts w:ascii="Arial" w:eastAsia="Times New Roman" w:hAnsi="Arial" w:cs="Arial"/>
          <w:i/>
          <w:spacing w:val="2"/>
          <w:sz w:val="20"/>
          <w:szCs w:val="20"/>
          <w:lang w:val="es-ES_tradnl" w:eastAsia="es-ES"/>
        </w:rPr>
        <w:t>“Es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w:t>
      </w:r>
    </w:p>
    <w:p w:rsidR="00D40440" w:rsidRPr="00AA2593" w:rsidRDefault="00D40440" w:rsidP="00D40440">
      <w:pPr>
        <w:pStyle w:val="Sinespaciado"/>
        <w:ind w:left="567" w:right="566"/>
        <w:jc w:val="both"/>
        <w:rPr>
          <w:rFonts w:ascii="Arial" w:eastAsia="Times New Roman" w:hAnsi="Arial" w:cs="Arial"/>
          <w:i/>
          <w:spacing w:val="2"/>
          <w:sz w:val="20"/>
          <w:szCs w:val="20"/>
          <w:lang w:val="es-ES_tradnl" w:eastAsia="es-ES"/>
        </w:rPr>
      </w:pPr>
    </w:p>
    <w:p w:rsidR="00D40440" w:rsidRPr="00AA2593" w:rsidRDefault="00D40440" w:rsidP="00D40440">
      <w:pPr>
        <w:pStyle w:val="Sinespaciado"/>
        <w:ind w:left="567" w:right="566"/>
        <w:jc w:val="both"/>
        <w:rPr>
          <w:rFonts w:ascii="Arial" w:eastAsia="Times New Roman" w:hAnsi="Arial" w:cs="Arial"/>
          <w:i/>
          <w:spacing w:val="2"/>
          <w:sz w:val="20"/>
          <w:szCs w:val="20"/>
          <w:lang w:val="es-ES_tradnl" w:eastAsia="es-ES"/>
        </w:rPr>
      </w:pPr>
      <w:r w:rsidRPr="00AA2593">
        <w:rPr>
          <w:rFonts w:ascii="Arial" w:eastAsia="Times New Roman" w:hAnsi="Arial" w:cs="Arial"/>
          <w:i/>
          <w:spacing w:val="2"/>
          <w:sz w:val="20"/>
          <w:szCs w:val="20"/>
          <w:lang w:val="es-ES_tradnl" w:eastAsia="es-ES"/>
        </w:rPr>
        <w:t>Cualquiera sea la postura dogmática que se asuma, lo cierto es que la carencia de recursos económicos no sólo impide la exigibilidad civil de la obligación, sino -</w:t>
      </w:r>
      <w:r w:rsidRPr="00AA2593">
        <w:rPr>
          <w:rFonts w:ascii="Arial" w:eastAsia="Times New Roman" w:hAnsi="Arial" w:cs="Arial"/>
          <w:i/>
          <w:iCs/>
          <w:spacing w:val="2"/>
          <w:sz w:val="20"/>
          <w:szCs w:val="20"/>
          <w:lang w:val="es-ES_tradnl" w:eastAsia="es-ES"/>
        </w:rPr>
        <w:t>a fortiori</w:t>
      </w:r>
      <w:r w:rsidRPr="00AA2593">
        <w:rPr>
          <w:rFonts w:ascii="Arial" w:eastAsia="Times New Roman" w:hAnsi="Arial" w:cs="Arial"/>
          <w:i/>
          <w:spacing w:val="2"/>
          <w:sz w:val="20"/>
          <w:szCs w:val="20"/>
          <w:lang w:val="es-ES_tradnl" w:eastAsia="es-ES"/>
        </w:rPr>
        <w:t>-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w:t>
      </w:r>
    </w:p>
    <w:p w:rsidR="00D40440" w:rsidRPr="00AA2593" w:rsidRDefault="00D40440" w:rsidP="00D40440">
      <w:pPr>
        <w:pStyle w:val="Sinespaciado"/>
        <w:ind w:left="567" w:right="566"/>
        <w:jc w:val="both"/>
        <w:rPr>
          <w:rFonts w:ascii="Arial" w:eastAsia="Times New Roman" w:hAnsi="Arial" w:cs="Arial"/>
          <w:i/>
          <w:spacing w:val="2"/>
          <w:sz w:val="20"/>
          <w:szCs w:val="20"/>
          <w:lang w:val="es-ES_tradnl" w:eastAsia="es-ES"/>
        </w:rPr>
      </w:pPr>
    </w:p>
    <w:p w:rsidR="00D40440" w:rsidRPr="00AA2593" w:rsidRDefault="00D40440" w:rsidP="00D40440">
      <w:pPr>
        <w:pStyle w:val="Sinespaciado"/>
        <w:ind w:left="567" w:right="566"/>
        <w:jc w:val="both"/>
        <w:rPr>
          <w:rFonts w:ascii="Arial" w:eastAsia="Times New Roman" w:hAnsi="Arial" w:cs="Arial"/>
          <w:i/>
          <w:spacing w:val="2"/>
          <w:sz w:val="20"/>
          <w:szCs w:val="20"/>
          <w:lang w:val="es-ES_tradnl" w:eastAsia="es-ES"/>
        </w:rPr>
      </w:pPr>
      <w:r w:rsidRPr="00AA2593">
        <w:rPr>
          <w:rFonts w:ascii="Arial" w:eastAsia="Times New Roman" w:hAnsi="Arial" w:cs="Arial"/>
          <w:i/>
          <w:spacing w:val="2"/>
          <w:sz w:val="20"/>
          <w:szCs w:val="20"/>
          <w:lang w:val="es-ES_tradnl" w:eastAsia="es-ES"/>
        </w:rPr>
        <w:t>El verbo "sustraer", que constituye el núcleo de la conducta punible, expresa la idea de separarse de lo que le corresponde por obligación, prescindiendo, en consecuencia, de cumplir ésta. Es una conducta activa, maliciosa, claramente regulada, de modo que deja de incriminarse cuando ocurren descuidos involuntarios o cuando se presentan inconvenientes de los que pueden incluirse dentro de las justas causas.</w:t>
      </w:r>
    </w:p>
    <w:p w:rsidR="00D40440" w:rsidRPr="00AA2593" w:rsidRDefault="00D40440" w:rsidP="00D40440">
      <w:pPr>
        <w:pStyle w:val="Sinespaciado"/>
        <w:ind w:left="567" w:right="566"/>
        <w:jc w:val="both"/>
        <w:rPr>
          <w:rFonts w:ascii="Arial" w:eastAsia="Times New Roman" w:hAnsi="Arial" w:cs="Arial"/>
          <w:i/>
          <w:spacing w:val="2"/>
          <w:sz w:val="20"/>
          <w:szCs w:val="20"/>
          <w:lang w:val="es-ES_tradnl" w:eastAsia="es-ES"/>
        </w:rPr>
      </w:pPr>
    </w:p>
    <w:p w:rsidR="00D40440" w:rsidRPr="00AA2593" w:rsidRDefault="00D40440" w:rsidP="00D40440">
      <w:pPr>
        <w:pStyle w:val="Sinespaciado"/>
        <w:ind w:left="567" w:right="566"/>
        <w:jc w:val="both"/>
        <w:rPr>
          <w:rFonts w:ascii="Arial" w:eastAsia="Times New Roman" w:hAnsi="Arial" w:cs="Arial"/>
          <w:i/>
          <w:spacing w:val="2"/>
          <w:sz w:val="20"/>
          <w:szCs w:val="20"/>
          <w:lang w:val="es-ES_tradnl" w:eastAsia="es-ES"/>
        </w:rPr>
      </w:pPr>
      <w:r w:rsidRPr="00AA2593">
        <w:rPr>
          <w:rFonts w:ascii="Arial" w:eastAsia="Times New Roman" w:hAnsi="Arial" w:cs="Arial"/>
          <w:i/>
          <w:spacing w:val="2"/>
          <w:sz w:val="20"/>
          <w:szCs w:val="20"/>
          <w:lang w:val="es-ES_tradnl" w:eastAsia="es-ES"/>
        </w:rPr>
        <w:lastRenderedPageBreak/>
        <w:t>Se entiende por justa causa todo acontecimiento previsto en la ley, o existente fuera de ella, que extingue los deberes, imposibilita su cumplimiento o los excusa temporalmente, y cuya realización desintegra el tipo penal.</w:t>
      </w:r>
    </w:p>
    <w:p w:rsidR="00D40440" w:rsidRPr="00AA2593" w:rsidRDefault="00D40440" w:rsidP="00D40440">
      <w:pPr>
        <w:pStyle w:val="Sinespaciado"/>
        <w:ind w:left="567" w:right="566"/>
        <w:jc w:val="both"/>
        <w:rPr>
          <w:rFonts w:ascii="Arial" w:eastAsia="Times New Roman" w:hAnsi="Arial" w:cs="Arial"/>
          <w:i/>
          <w:spacing w:val="2"/>
          <w:sz w:val="20"/>
          <w:szCs w:val="20"/>
          <w:lang w:val="es-ES_tradnl" w:eastAsia="es-ES"/>
        </w:rPr>
      </w:pPr>
    </w:p>
    <w:p w:rsidR="00D40440" w:rsidRPr="00AA2593" w:rsidRDefault="00D40440" w:rsidP="00D40440">
      <w:pPr>
        <w:pStyle w:val="Sinespaciado"/>
        <w:ind w:left="567" w:right="566"/>
        <w:jc w:val="both"/>
        <w:rPr>
          <w:rFonts w:ascii="Arial" w:eastAsia="Times New Roman" w:hAnsi="Arial" w:cs="Arial"/>
          <w:spacing w:val="2"/>
          <w:sz w:val="20"/>
          <w:szCs w:val="20"/>
          <w:lang w:val="es-ES_tradnl" w:eastAsia="es-ES"/>
        </w:rPr>
      </w:pPr>
      <w:r w:rsidRPr="00AA2593">
        <w:rPr>
          <w:rFonts w:ascii="Arial" w:eastAsia="Times New Roman" w:hAnsi="Arial" w:cs="Arial"/>
          <w:i/>
          <w:spacing w:val="2"/>
          <w:sz w:val="20"/>
          <w:szCs w:val="20"/>
          <w:lang w:val="es-ES_tradnl" w:eastAsia="es-ES"/>
        </w:rPr>
        <w:t>También es justa causa el hecho o circunstancia grave que se hace presente en el obligado para dificultarle la satisfacción de sus compromisos  a pesar de que no quiere actuar de esa manera</w:t>
      </w:r>
      <w:r w:rsidRPr="00AA2593">
        <w:rPr>
          <w:rFonts w:ascii="Arial" w:eastAsia="Times New Roman" w:hAnsi="Arial" w:cs="Arial"/>
          <w:spacing w:val="2"/>
          <w:sz w:val="20"/>
          <w:szCs w:val="20"/>
          <w:lang w:val="es-ES_tradnl" w:eastAsia="es-ES"/>
        </w:rPr>
        <w:t>…”</w:t>
      </w:r>
      <w:r w:rsidRPr="00AA2593">
        <w:rPr>
          <w:rFonts w:ascii="Arial" w:eastAsia="Times New Roman" w:hAnsi="Arial" w:cs="Arial"/>
          <w:spacing w:val="2"/>
          <w:sz w:val="20"/>
          <w:szCs w:val="20"/>
          <w:vertAlign w:val="superscript"/>
          <w:lang w:val="es-ES_tradnl" w:eastAsia="es-ES"/>
        </w:rPr>
        <w:footnoteReference w:id="1"/>
      </w:r>
    </w:p>
    <w:p w:rsidR="00D40440" w:rsidRPr="00AA2593" w:rsidRDefault="00D40440" w:rsidP="00D40440">
      <w:pPr>
        <w:pStyle w:val="Sinespaciado"/>
        <w:spacing w:line="360" w:lineRule="auto"/>
        <w:jc w:val="both"/>
        <w:rPr>
          <w:rFonts w:ascii="Arial" w:eastAsia="Times New Roman" w:hAnsi="Arial" w:cs="Arial"/>
          <w:spacing w:val="2"/>
          <w:sz w:val="20"/>
          <w:szCs w:val="20"/>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6.9 Por disposición constitucional, los derechos de los niños, niñas y adolescentes son prevalentes sobre los derechos de los demás. De igual forma, la norma superior consagra como derecho fundamental de los niños, el de tener una alimentación equilibrada</w:t>
      </w:r>
      <w:r w:rsidRPr="00D40440">
        <w:rPr>
          <w:rFonts w:ascii="Arial" w:eastAsia="Times New Roman" w:hAnsi="Arial" w:cs="Arial"/>
          <w:spacing w:val="2"/>
          <w:sz w:val="24"/>
          <w:szCs w:val="24"/>
          <w:vertAlign w:val="superscript"/>
          <w:lang w:val="es-ES_tradnl" w:eastAsia="es-ES"/>
        </w:rPr>
        <w:footnoteReference w:id="2"/>
      </w:r>
      <w:r w:rsidRPr="00D40440">
        <w:rPr>
          <w:rFonts w:ascii="Arial" w:eastAsia="Times New Roman" w:hAnsi="Arial" w:cs="Arial"/>
          <w:spacing w:val="2"/>
          <w:sz w:val="24"/>
          <w:szCs w:val="24"/>
          <w:lang w:val="es-ES_tradnl" w:eastAsia="es-ES"/>
        </w:rPr>
        <w:t>, cuyo proveimiento corresponde en primer lugar a sus progenitores de forma solidaria.</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De acuerdo con lo establecido en el artículo 24 del Código de la Infancia y la Adolescencia – Ley 1098 de 2006-, </w:t>
      </w:r>
      <w:r w:rsidRPr="00D40440">
        <w:rPr>
          <w:rFonts w:ascii="Arial" w:eastAsia="Times New Roman" w:hAnsi="Arial" w:cs="Arial"/>
          <w:spacing w:val="2"/>
          <w:sz w:val="24"/>
          <w:szCs w:val="24"/>
          <w:u w:val="single"/>
          <w:lang w:val="es-ES_tradnl" w:eastAsia="es-ES"/>
        </w:rPr>
        <w:t>los niños, niñas y adolescentes tienen derecho a los alimentos y demás medios para su desarrollo físico, sicológico, espiritual, moral, cultural y social, de acuerdo con la capacidad económica del alimentante</w:t>
      </w:r>
      <w:r w:rsidRPr="00D40440">
        <w:rPr>
          <w:rFonts w:ascii="Arial" w:eastAsia="Times New Roman" w:hAnsi="Arial" w:cs="Arial"/>
          <w:spacing w:val="2"/>
          <w:sz w:val="24"/>
          <w:szCs w:val="24"/>
          <w:lang w:val="es-ES_tradnl" w:eastAsia="es-ES"/>
        </w:rPr>
        <w:t>. (Subrayas no originales).</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i/>
          <w:spacing w:val="2"/>
          <w:sz w:val="24"/>
          <w:szCs w:val="24"/>
          <w:lang w:val="es-ES_tradnl" w:eastAsia="es-ES"/>
        </w:rPr>
      </w:pPr>
      <w:r w:rsidRPr="00D40440">
        <w:rPr>
          <w:rFonts w:ascii="Arial" w:eastAsia="Times New Roman" w:hAnsi="Arial" w:cs="Arial"/>
          <w:spacing w:val="2"/>
          <w:sz w:val="24"/>
          <w:szCs w:val="24"/>
          <w:lang w:val="es-ES_tradnl" w:eastAsia="es-ES"/>
        </w:rPr>
        <w:t>Este mismo canon indica que debe entenderse como alimentos, así: “</w:t>
      </w:r>
      <w:r w:rsidRPr="00D40440">
        <w:rPr>
          <w:rFonts w:ascii="Arial" w:eastAsia="Times New Roman" w:hAnsi="Arial" w:cs="Arial"/>
          <w:i/>
          <w:spacing w:val="2"/>
          <w:sz w:val="24"/>
          <w:szCs w:val="24"/>
          <w:lang w:val="es-ES_tradnl" w:eastAsia="es-ES"/>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p>
    <w:p w:rsidR="00D40440" w:rsidRPr="00D40440" w:rsidRDefault="00D40440" w:rsidP="00D40440">
      <w:pPr>
        <w:pStyle w:val="Sinespaciado"/>
        <w:spacing w:line="360" w:lineRule="auto"/>
        <w:jc w:val="both"/>
        <w:rPr>
          <w:rFonts w:ascii="Arial" w:eastAsia="Times New Roman" w:hAnsi="Arial" w:cs="Arial"/>
          <w:i/>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6.10 En este caso la FGN dirigió su actividad probatoria a demostrar la responsabilidad penal del señor JRG, quien presuntamente se había sustraído de la obligación de prestación de alimentos que tiene para con su hija GRV, incurriendo en la conducta omisiva descrita en el artículo 233 del CP.</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6.11 Inicialmente hay que manifestar que no existe duda sobre la paternidad del inculpado respecto de la menor GRV, lo que se comprobó con la prueba idónea, como la copia del registro civil de nacimiento de la citada menor que se introdujo al juicio por la delegada de la FGN de conformidad con lo enunciado por la SP de la CSJ en providencia 46.278 del 1º de junio de 2017</w:t>
      </w:r>
      <w:r w:rsidRPr="00D40440">
        <w:rPr>
          <w:rStyle w:val="Refdenotaalpie"/>
          <w:rFonts w:ascii="Arial" w:eastAsia="Times New Roman" w:hAnsi="Arial" w:cs="Arial"/>
          <w:spacing w:val="2"/>
          <w:sz w:val="24"/>
          <w:szCs w:val="24"/>
          <w:lang w:val="es-ES_tradnl" w:eastAsia="es-ES"/>
        </w:rPr>
        <w:footnoteReference w:id="3"/>
      </w:r>
      <w:r w:rsidRPr="00D40440">
        <w:rPr>
          <w:rFonts w:ascii="Arial" w:eastAsia="Times New Roman" w:hAnsi="Arial" w:cs="Arial"/>
          <w:spacing w:val="2"/>
          <w:sz w:val="24"/>
          <w:szCs w:val="24"/>
          <w:lang w:val="es-ES_tradnl" w:eastAsia="es-ES"/>
        </w:rPr>
        <w:t xml:space="preserve">, lo cual no fue controvertido </w:t>
      </w:r>
      <w:r w:rsidRPr="00D40440">
        <w:rPr>
          <w:rFonts w:ascii="Arial" w:eastAsia="Times New Roman" w:hAnsi="Arial" w:cs="Arial"/>
          <w:spacing w:val="2"/>
          <w:sz w:val="24"/>
          <w:szCs w:val="24"/>
          <w:lang w:val="es-ES_tradnl" w:eastAsia="es-ES"/>
        </w:rPr>
        <w:lastRenderedPageBreak/>
        <w:t>por la defensora del procesado. En esos términos, resulta claro el primer presupuesto sobre la obligación legal de alimentos que recae sobre el señor JRG.</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6.12 En lo relativo al </w:t>
      </w:r>
      <w:r w:rsidRPr="00D40440">
        <w:rPr>
          <w:rFonts w:ascii="Arial" w:eastAsia="Times New Roman" w:hAnsi="Arial" w:cs="Arial"/>
          <w:i/>
          <w:spacing w:val="2"/>
          <w:sz w:val="24"/>
          <w:szCs w:val="24"/>
          <w:lang w:val="es-ES_tradnl" w:eastAsia="es-ES"/>
        </w:rPr>
        <w:t xml:space="preserve">non </w:t>
      </w:r>
      <w:proofErr w:type="spellStart"/>
      <w:r w:rsidRPr="00D40440">
        <w:rPr>
          <w:rFonts w:ascii="Arial" w:eastAsia="Times New Roman" w:hAnsi="Arial" w:cs="Arial"/>
          <w:i/>
          <w:spacing w:val="2"/>
          <w:sz w:val="24"/>
          <w:szCs w:val="24"/>
          <w:lang w:val="es-ES_tradnl" w:eastAsia="es-ES"/>
        </w:rPr>
        <w:t>faccere</w:t>
      </w:r>
      <w:proofErr w:type="spellEnd"/>
      <w:r w:rsidRPr="00D40440">
        <w:rPr>
          <w:rFonts w:ascii="Arial" w:eastAsia="Times New Roman" w:hAnsi="Arial" w:cs="Arial"/>
          <w:spacing w:val="2"/>
          <w:sz w:val="24"/>
          <w:szCs w:val="24"/>
          <w:lang w:val="es-ES_tradnl" w:eastAsia="es-ES"/>
        </w:rPr>
        <w:t xml:space="preserve"> atribuido al procesado frente a los deberes alimentarios que tenía con su hija, la principal prueba de cargos viene a ser el testimonio entregado por la señora </w:t>
      </w:r>
      <w:r w:rsidRPr="00D40440">
        <w:rPr>
          <w:rFonts w:ascii="Arial" w:eastAsia="Times New Roman" w:hAnsi="Arial" w:cs="Arial"/>
          <w:spacing w:val="2"/>
          <w:sz w:val="24"/>
          <w:szCs w:val="24"/>
          <w:u w:val="single"/>
          <w:lang w:val="es-ES_tradnl" w:eastAsia="es-ES"/>
        </w:rPr>
        <w:t>Jazmín Eliana Valencia Girald</w:t>
      </w:r>
      <w:r w:rsidRPr="00D40440">
        <w:rPr>
          <w:rFonts w:ascii="Arial" w:eastAsia="Times New Roman" w:hAnsi="Arial" w:cs="Arial"/>
          <w:spacing w:val="2"/>
          <w:sz w:val="24"/>
          <w:szCs w:val="24"/>
          <w:lang w:val="es-ES_tradnl" w:eastAsia="es-ES"/>
        </w:rPr>
        <w:t>o, madre de la citada menor, cuyos apartes relevantes son los siguientes: i) presenta una condición de discapacidad ya que padece fibromialgia crónica intratable, trastorno afectivo bipolar, ataques de pánico, trastorno de la personalidad y deficiencia cognitiva leve, enfermedades</w:t>
      </w:r>
      <w:r w:rsidR="00405360">
        <w:rPr>
          <w:rFonts w:ascii="Arial" w:eastAsia="Times New Roman" w:hAnsi="Arial" w:cs="Arial"/>
          <w:spacing w:val="2"/>
          <w:sz w:val="24"/>
          <w:szCs w:val="24"/>
          <w:lang w:val="es-ES_tradnl" w:eastAsia="es-ES"/>
        </w:rPr>
        <w:t xml:space="preserve"> que fueron diagnosticadas por </w:t>
      </w:r>
      <w:r w:rsidRPr="00D40440">
        <w:rPr>
          <w:rFonts w:ascii="Arial" w:eastAsia="Times New Roman" w:hAnsi="Arial" w:cs="Arial"/>
          <w:spacing w:val="2"/>
          <w:sz w:val="24"/>
          <w:szCs w:val="24"/>
          <w:lang w:val="es-ES_tradnl" w:eastAsia="es-ES"/>
        </w:rPr>
        <w:t xml:space="preserve">neurólogos sin pronóstico de mejoría, y que viene sufriendo desde los 18 años de edad; ii) se casó con el procesado en el mes de septiembre de 2004, con quien convivió durante 3 años;  iii) en el mes de septiembre de 2007 se separó del señor Jonathan </w:t>
      </w:r>
      <w:proofErr w:type="spellStart"/>
      <w:r w:rsidR="00E21ECB">
        <w:rPr>
          <w:rFonts w:ascii="Arial" w:eastAsia="Times New Roman" w:hAnsi="Arial" w:cs="Arial"/>
          <w:spacing w:val="2"/>
          <w:sz w:val="24"/>
          <w:szCs w:val="24"/>
          <w:lang w:val="es-ES_tradnl" w:eastAsia="es-ES"/>
        </w:rPr>
        <w:t>J.R.G</w:t>
      </w:r>
      <w:proofErr w:type="spellEnd"/>
      <w:r w:rsidRPr="00D40440">
        <w:rPr>
          <w:rFonts w:ascii="Arial" w:eastAsia="Times New Roman" w:hAnsi="Arial" w:cs="Arial"/>
          <w:spacing w:val="2"/>
          <w:sz w:val="24"/>
          <w:szCs w:val="24"/>
          <w:lang w:val="es-ES_tradnl" w:eastAsia="es-ES"/>
        </w:rPr>
        <w:t>, fecha desde la cual este dejó hacer los aportes para los alimentos de su hija que para esa época tenía 3 meses de edad, por lo cual decidió denunciarlo; iv) debido a su condición mental el procesado decidió abandonar el hogar; v) dos meses después de la separación JRG le dio $50.000 y hace aproximadamente dos años y a través de la señora Teresa Gómez, madre del acusado, le entregó $100.000</w:t>
      </w:r>
      <w:r w:rsidR="00405360">
        <w:rPr>
          <w:rFonts w:ascii="Arial" w:eastAsia="Times New Roman" w:hAnsi="Arial" w:cs="Arial"/>
          <w:spacing w:val="2"/>
          <w:sz w:val="24"/>
          <w:szCs w:val="24"/>
          <w:lang w:val="es-ES_tradnl" w:eastAsia="es-ES"/>
        </w:rPr>
        <w:t xml:space="preserve"> para el sostenimiento de su hija</w:t>
      </w:r>
      <w:r w:rsidRPr="00D40440">
        <w:rPr>
          <w:rFonts w:ascii="Arial" w:eastAsia="Times New Roman" w:hAnsi="Arial" w:cs="Arial"/>
          <w:spacing w:val="2"/>
          <w:sz w:val="24"/>
          <w:szCs w:val="24"/>
          <w:lang w:val="es-ES_tradnl" w:eastAsia="es-ES"/>
        </w:rPr>
        <w:t xml:space="preserve">; vi) fuera de esos </w:t>
      </w:r>
      <w:r w:rsidR="00405360">
        <w:rPr>
          <w:rFonts w:ascii="Arial" w:eastAsia="Times New Roman" w:hAnsi="Arial" w:cs="Arial"/>
          <w:spacing w:val="2"/>
          <w:sz w:val="24"/>
          <w:szCs w:val="24"/>
          <w:lang w:val="es-ES_tradnl" w:eastAsia="es-ES"/>
        </w:rPr>
        <w:t>dineros el acusado le entregó $</w:t>
      </w:r>
      <w:r w:rsidRPr="00D40440">
        <w:rPr>
          <w:rFonts w:ascii="Arial" w:eastAsia="Times New Roman" w:hAnsi="Arial" w:cs="Arial"/>
          <w:spacing w:val="2"/>
          <w:sz w:val="24"/>
          <w:szCs w:val="24"/>
          <w:lang w:val="es-ES_tradnl" w:eastAsia="es-ES"/>
        </w:rPr>
        <w:t>200.000 al momento de su divorcio y eso es todo lo que ha recibido del procesado, en esos 10 años</w:t>
      </w:r>
      <w:r w:rsidR="00405360">
        <w:rPr>
          <w:rFonts w:ascii="Arial" w:eastAsia="Times New Roman" w:hAnsi="Arial" w:cs="Arial"/>
          <w:spacing w:val="2"/>
          <w:sz w:val="24"/>
          <w:szCs w:val="24"/>
          <w:lang w:val="es-ES_tradnl" w:eastAsia="es-ES"/>
        </w:rPr>
        <w:t xml:space="preserve"> para la atención de la menor</w:t>
      </w:r>
      <w:r w:rsidRPr="00D40440">
        <w:rPr>
          <w:rFonts w:ascii="Arial" w:eastAsia="Times New Roman" w:hAnsi="Arial" w:cs="Arial"/>
          <w:spacing w:val="2"/>
          <w:sz w:val="24"/>
          <w:szCs w:val="24"/>
          <w:lang w:val="es-ES_tradnl" w:eastAsia="es-ES"/>
        </w:rPr>
        <w:t>; vii) no existe ninguna comunicación entre el señor JRG y su hija, porque el acusado en el año 2008 se fue a vivir a Ecuador; viii) en el año 2008, en la localidad de La Hormiga, Putumayo, interpuso la denuncia respectiva en contra del señor JRG, pero los despachos de esa localidad fueron incinerados en medio de unos disturbios; ix) en el año 2009 formuló una nueva denuncia en contra del acusado en la URI de esta ciudad, ya que este se había comprometido a dar una cuota alimentaria y en esa oportunidad ella advirtió que el acusado se iba</w:t>
      </w:r>
      <w:r w:rsidR="00405360">
        <w:rPr>
          <w:rFonts w:ascii="Arial" w:eastAsia="Times New Roman" w:hAnsi="Arial" w:cs="Arial"/>
          <w:spacing w:val="2"/>
          <w:sz w:val="24"/>
          <w:szCs w:val="24"/>
          <w:lang w:val="es-ES_tradnl" w:eastAsia="es-ES"/>
        </w:rPr>
        <w:t xml:space="preserve"> a ir</w:t>
      </w:r>
      <w:r w:rsidRPr="00D40440">
        <w:rPr>
          <w:rFonts w:ascii="Arial" w:eastAsia="Times New Roman" w:hAnsi="Arial" w:cs="Arial"/>
          <w:spacing w:val="2"/>
          <w:sz w:val="24"/>
          <w:szCs w:val="24"/>
          <w:lang w:val="es-ES_tradnl" w:eastAsia="es-ES"/>
        </w:rPr>
        <w:t xml:space="preserve"> del país, lo que efectivamente ocurrió un tiempo después; x) el último contacto que </w:t>
      </w:r>
      <w:r w:rsidR="001F58E4">
        <w:rPr>
          <w:rFonts w:ascii="Arial" w:eastAsia="Times New Roman" w:hAnsi="Arial" w:cs="Arial"/>
          <w:spacing w:val="2"/>
          <w:sz w:val="24"/>
          <w:szCs w:val="24"/>
          <w:lang w:val="es-ES_tradnl" w:eastAsia="es-ES"/>
        </w:rPr>
        <w:t xml:space="preserve">tuvo con </w:t>
      </w:r>
      <w:r w:rsidRPr="00D40440">
        <w:rPr>
          <w:rFonts w:ascii="Arial" w:eastAsia="Times New Roman" w:hAnsi="Arial" w:cs="Arial"/>
          <w:spacing w:val="2"/>
          <w:sz w:val="24"/>
          <w:szCs w:val="24"/>
          <w:lang w:val="es-ES_tradnl" w:eastAsia="es-ES"/>
        </w:rPr>
        <w:t xml:space="preserve">JRG fue un mes previo a la formalización de su divorcio, cuando repentinamente se encontró con una tía paterna de la menor quien le indicó que el padre de su hija se encontraba en Pereira; x) tenía pendiente el proceso de divorcio </w:t>
      </w:r>
      <w:r w:rsidR="00EF617B">
        <w:rPr>
          <w:rFonts w:ascii="Arial" w:eastAsia="Times New Roman" w:hAnsi="Arial" w:cs="Arial"/>
          <w:spacing w:val="2"/>
          <w:sz w:val="24"/>
          <w:szCs w:val="24"/>
          <w:lang w:val="es-ES_tradnl" w:eastAsia="es-ES"/>
        </w:rPr>
        <w:t>con el señor</w:t>
      </w:r>
      <w:r w:rsidRPr="00D40440">
        <w:rPr>
          <w:rFonts w:ascii="Arial" w:eastAsia="Times New Roman" w:hAnsi="Arial" w:cs="Arial"/>
          <w:spacing w:val="2"/>
          <w:sz w:val="24"/>
          <w:szCs w:val="24"/>
          <w:lang w:val="es-ES_tradnl" w:eastAsia="es-ES"/>
        </w:rPr>
        <w:t xml:space="preserve"> JRG a quien no podía ubicar ya que constantemente cambiaba de teléfono; xi) supo que JRG regresó a Colombia, que realizó unas diligencias personales y además compró un carro; xii) dio a conocer que el menor JDRQ que es otro hijo del procesado que vive en Buenaventura y tiene 16 años de edad, ha tenido comunicación con JRG y este joven le contó en esa ciudad que había ido al Ecuador y que JRG tenía dos pizzerías y una finca en ese país, donde vivía con su actual esposa </w:t>
      </w:r>
      <w:r w:rsidR="0098474F">
        <w:rPr>
          <w:rFonts w:ascii="Arial" w:eastAsia="Times New Roman" w:hAnsi="Arial" w:cs="Arial"/>
          <w:spacing w:val="2"/>
          <w:sz w:val="24"/>
          <w:szCs w:val="24"/>
          <w:lang w:val="es-ES_tradnl" w:eastAsia="es-ES"/>
        </w:rPr>
        <w:t xml:space="preserve">con quien </w:t>
      </w:r>
      <w:r w:rsidR="0098474F">
        <w:rPr>
          <w:rFonts w:ascii="Arial" w:eastAsia="Times New Roman" w:hAnsi="Arial" w:cs="Arial"/>
          <w:spacing w:val="2"/>
          <w:sz w:val="24"/>
          <w:szCs w:val="24"/>
          <w:lang w:val="es-ES_tradnl" w:eastAsia="es-ES"/>
        </w:rPr>
        <w:lastRenderedPageBreak/>
        <w:t>tenía una hija;</w:t>
      </w:r>
      <w:r w:rsidRPr="00D40440">
        <w:rPr>
          <w:rFonts w:ascii="Arial" w:eastAsia="Times New Roman" w:hAnsi="Arial" w:cs="Arial"/>
          <w:spacing w:val="2"/>
          <w:sz w:val="24"/>
          <w:szCs w:val="24"/>
          <w:lang w:val="es-ES_tradnl" w:eastAsia="es-ES"/>
        </w:rPr>
        <w:t xml:space="preserve"> xiii) antes de que JRG se fuera para Ecuador este realizó un curso de pizzería y uno de seguridad, actividad que también desempeñaba actualmente, situación que igualmente le dio a conocer el mismo menor JDRQ; xiv) los gastos de su hija </w:t>
      </w:r>
      <w:r w:rsidR="0098474F">
        <w:rPr>
          <w:rFonts w:ascii="Arial" w:eastAsia="Times New Roman" w:hAnsi="Arial" w:cs="Arial"/>
          <w:spacing w:val="2"/>
          <w:sz w:val="24"/>
          <w:szCs w:val="24"/>
          <w:lang w:val="es-ES_tradnl" w:eastAsia="es-ES"/>
        </w:rPr>
        <w:t>que estudia en el colegio “Divino Niño”</w:t>
      </w:r>
      <w:r w:rsidRPr="00D40440">
        <w:rPr>
          <w:rFonts w:ascii="Arial" w:eastAsia="Times New Roman" w:hAnsi="Arial" w:cs="Arial"/>
          <w:spacing w:val="2"/>
          <w:sz w:val="24"/>
          <w:szCs w:val="24"/>
          <w:lang w:val="es-ES_tradnl" w:eastAsia="es-ES"/>
        </w:rPr>
        <w:t xml:space="preserve">, ascienden a más de $ 1.000.000  ; xv) su familia y su madrina  le han colaborado económicamente para la manutención de su hija; xvi) no tiene conocimiento sobre si el acusado padece de alguna enfermedad que le impida laborar; xvii) a su modo de ver el señor JRG simplemente no quiere cumplir con la obligación alimentaria porque cuando lo conoció era completamente hábil para trabajar, y esa época laboraba en una biseladora de vidrio, comercializaba alimentos y en labores de seguridad y le colaboraba </w:t>
      </w:r>
      <w:r w:rsidR="00F34D77">
        <w:rPr>
          <w:rFonts w:ascii="Arial" w:eastAsia="Times New Roman" w:hAnsi="Arial" w:cs="Arial"/>
          <w:spacing w:val="2"/>
          <w:sz w:val="24"/>
          <w:szCs w:val="24"/>
          <w:lang w:val="es-ES_tradnl" w:eastAsia="es-ES"/>
        </w:rPr>
        <w:t>económicamente a sus padres;</w:t>
      </w:r>
      <w:r w:rsidRPr="00D40440">
        <w:rPr>
          <w:rFonts w:ascii="Arial" w:eastAsia="Times New Roman" w:hAnsi="Arial" w:cs="Arial"/>
          <w:spacing w:val="2"/>
          <w:sz w:val="24"/>
          <w:szCs w:val="24"/>
          <w:lang w:val="es-ES_tradnl" w:eastAsia="es-ES"/>
        </w:rPr>
        <w:t xml:space="preserve"> xix) el procesado solo volvió a ver su hija en el año 2018; xx) ha vivido con su hija en La Hormiga, Putumayo y en Pereira y nunca ha cambiado de teléfono; xxi) aparte de la ocasión en la que se encontraron para lo de su divorcio, no ha tenido contacto con el procesado, pese a que él tiene su número telefónico; xxii) en el tiempo transcurrido hasta el mes de diciembre de 2017, el acusado se ha comuni</w:t>
      </w:r>
      <w:r w:rsidR="00AA1758">
        <w:rPr>
          <w:rFonts w:ascii="Arial" w:eastAsia="Times New Roman" w:hAnsi="Arial" w:cs="Arial"/>
          <w:spacing w:val="2"/>
          <w:sz w:val="24"/>
          <w:szCs w:val="24"/>
          <w:lang w:val="es-ES_tradnl" w:eastAsia="es-ES"/>
        </w:rPr>
        <w:t>cado con ella en dos ocasiones,</w:t>
      </w:r>
      <w:r w:rsidRPr="00D40440">
        <w:rPr>
          <w:rFonts w:ascii="Arial" w:eastAsia="Times New Roman" w:hAnsi="Arial" w:cs="Arial"/>
          <w:spacing w:val="2"/>
          <w:sz w:val="24"/>
          <w:szCs w:val="24"/>
          <w:lang w:val="es-ES_tradnl" w:eastAsia="es-ES"/>
        </w:rPr>
        <w:t xml:space="preserve"> sin manifestar</w:t>
      </w:r>
      <w:r w:rsidR="00AA1758">
        <w:rPr>
          <w:rFonts w:ascii="Arial" w:eastAsia="Times New Roman" w:hAnsi="Arial" w:cs="Arial"/>
          <w:spacing w:val="2"/>
          <w:sz w:val="24"/>
          <w:szCs w:val="24"/>
          <w:lang w:val="es-ES_tradnl" w:eastAsia="es-ES"/>
        </w:rPr>
        <w:t>le</w:t>
      </w:r>
      <w:r w:rsidRPr="00D40440">
        <w:rPr>
          <w:rFonts w:ascii="Arial" w:eastAsia="Times New Roman" w:hAnsi="Arial" w:cs="Arial"/>
          <w:spacing w:val="2"/>
          <w:sz w:val="24"/>
          <w:szCs w:val="24"/>
          <w:lang w:val="es-ES_tradnl" w:eastAsia="es-ES"/>
        </w:rPr>
        <w:t xml:space="preserve"> nada sobre la manutención</w:t>
      </w:r>
      <w:r w:rsidR="00AA1758">
        <w:rPr>
          <w:rFonts w:ascii="Arial" w:eastAsia="Times New Roman" w:hAnsi="Arial" w:cs="Arial"/>
          <w:spacing w:val="2"/>
          <w:sz w:val="24"/>
          <w:szCs w:val="24"/>
          <w:lang w:val="es-ES_tradnl" w:eastAsia="es-ES"/>
        </w:rPr>
        <w:t xml:space="preserve"> de su hija</w:t>
      </w:r>
      <w:r w:rsidRPr="00D40440">
        <w:rPr>
          <w:rFonts w:ascii="Arial" w:eastAsia="Times New Roman" w:hAnsi="Arial" w:cs="Arial"/>
          <w:spacing w:val="2"/>
          <w:sz w:val="24"/>
          <w:szCs w:val="24"/>
          <w:lang w:val="es-ES_tradnl" w:eastAsia="es-ES"/>
        </w:rPr>
        <w:t xml:space="preserve">; xxii) </w:t>
      </w:r>
      <w:r w:rsidR="00AA1758">
        <w:rPr>
          <w:rFonts w:ascii="Arial" w:eastAsia="Times New Roman" w:hAnsi="Arial" w:cs="Arial"/>
          <w:spacing w:val="2"/>
          <w:sz w:val="24"/>
          <w:szCs w:val="24"/>
          <w:lang w:val="es-ES_tradnl" w:eastAsia="es-ES"/>
        </w:rPr>
        <w:t>por causa de sus</w:t>
      </w:r>
      <w:r w:rsidRPr="00D40440">
        <w:rPr>
          <w:rFonts w:ascii="Arial" w:eastAsia="Times New Roman" w:hAnsi="Arial" w:cs="Arial"/>
          <w:spacing w:val="2"/>
          <w:sz w:val="24"/>
          <w:szCs w:val="24"/>
          <w:lang w:val="es-ES_tradnl" w:eastAsia="es-ES"/>
        </w:rPr>
        <w:t xml:space="preserve"> enfermedades ha estado hospitalizada, para la época de su separación fue </w:t>
      </w:r>
      <w:r w:rsidR="00AA1758">
        <w:rPr>
          <w:rFonts w:ascii="Arial" w:eastAsia="Times New Roman" w:hAnsi="Arial" w:cs="Arial"/>
          <w:spacing w:val="2"/>
          <w:sz w:val="24"/>
          <w:szCs w:val="24"/>
          <w:lang w:val="es-ES_tradnl" w:eastAsia="es-ES"/>
        </w:rPr>
        <w:t>internada y la</w:t>
      </w:r>
      <w:r w:rsidRPr="00D40440">
        <w:rPr>
          <w:rFonts w:ascii="Arial" w:eastAsia="Times New Roman" w:hAnsi="Arial" w:cs="Arial"/>
          <w:spacing w:val="2"/>
          <w:sz w:val="24"/>
          <w:szCs w:val="24"/>
          <w:lang w:val="es-ES_tradnl" w:eastAsia="es-ES"/>
        </w:rPr>
        <w:t xml:space="preserve"> madrina de su hija  debió asumir los gastos de su hija, ya que JRG </w:t>
      </w:r>
      <w:r w:rsidR="00AA1758">
        <w:rPr>
          <w:rFonts w:ascii="Arial" w:eastAsia="Times New Roman" w:hAnsi="Arial" w:cs="Arial"/>
          <w:spacing w:val="2"/>
          <w:sz w:val="24"/>
          <w:szCs w:val="24"/>
          <w:lang w:val="es-ES_tradnl" w:eastAsia="es-ES"/>
        </w:rPr>
        <w:t>nunca cumplió con ese deber</w:t>
      </w:r>
      <w:r w:rsidRPr="00D40440">
        <w:rPr>
          <w:rFonts w:ascii="Arial" w:eastAsia="Times New Roman" w:hAnsi="Arial" w:cs="Arial"/>
          <w:spacing w:val="2"/>
          <w:sz w:val="24"/>
          <w:szCs w:val="24"/>
          <w:lang w:val="es-ES_tradnl" w:eastAsia="es-ES"/>
        </w:rPr>
        <w:t xml:space="preserve">; xxiii) la tía de </w:t>
      </w:r>
      <w:r w:rsidR="00AA1758">
        <w:rPr>
          <w:rFonts w:ascii="Arial" w:eastAsia="Times New Roman" w:hAnsi="Arial" w:cs="Arial"/>
          <w:spacing w:val="2"/>
          <w:sz w:val="24"/>
          <w:szCs w:val="24"/>
          <w:lang w:val="es-ES_tradnl" w:eastAsia="es-ES"/>
        </w:rPr>
        <w:t>su hija</w:t>
      </w:r>
      <w:r w:rsidRPr="00D40440">
        <w:rPr>
          <w:rFonts w:ascii="Arial" w:eastAsia="Times New Roman" w:hAnsi="Arial" w:cs="Arial"/>
          <w:spacing w:val="2"/>
          <w:sz w:val="24"/>
          <w:szCs w:val="24"/>
          <w:lang w:val="es-ES_tradnl" w:eastAsia="es-ES"/>
        </w:rPr>
        <w:t xml:space="preserve"> fue quien se comunicó con JRG, y de esa manera pudieron finalizar los trámites de divorcio; xxiv) el señor JRG tenía pleno conocimiento del presente proceso y ella no estaba en obligación de darle a conocer sobre su existencia, pues él mismo JRG suscribió un acta </w:t>
      </w:r>
      <w:r w:rsidR="00AA1758">
        <w:rPr>
          <w:rFonts w:ascii="Arial" w:eastAsia="Times New Roman" w:hAnsi="Arial" w:cs="Arial"/>
          <w:spacing w:val="2"/>
          <w:sz w:val="24"/>
          <w:szCs w:val="24"/>
          <w:lang w:val="es-ES_tradnl" w:eastAsia="es-ES"/>
        </w:rPr>
        <w:t xml:space="preserve">en la U.R.I. </w:t>
      </w:r>
      <w:r w:rsidRPr="00D40440">
        <w:rPr>
          <w:rFonts w:ascii="Arial" w:eastAsia="Times New Roman" w:hAnsi="Arial" w:cs="Arial"/>
          <w:spacing w:val="2"/>
          <w:sz w:val="24"/>
          <w:szCs w:val="24"/>
          <w:lang w:val="es-ES_tradnl" w:eastAsia="es-ES"/>
        </w:rPr>
        <w:t>en la que se comprometió a cumplir con su obligación alimentaria; xxvi) el acusado no realiza aportes para atender las necesidades de su hija, ni se comunica con ella; xxvii) no tiene conocimiento directo de que el procesado sea dueño de una</w:t>
      </w:r>
      <w:r w:rsidR="00AA1758">
        <w:rPr>
          <w:rFonts w:ascii="Arial" w:eastAsia="Times New Roman" w:hAnsi="Arial" w:cs="Arial"/>
          <w:spacing w:val="2"/>
          <w:sz w:val="24"/>
          <w:szCs w:val="24"/>
          <w:lang w:val="es-ES_tradnl" w:eastAsia="es-ES"/>
        </w:rPr>
        <w:t xml:space="preserve">s pizzerías o una finca, ni le consta nada </w:t>
      </w:r>
      <w:r w:rsidRPr="00D40440">
        <w:rPr>
          <w:rFonts w:ascii="Arial" w:eastAsia="Times New Roman" w:hAnsi="Arial" w:cs="Arial"/>
          <w:spacing w:val="2"/>
          <w:sz w:val="24"/>
          <w:szCs w:val="24"/>
          <w:lang w:val="es-ES_tradnl" w:eastAsia="es-ES"/>
        </w:rPr>
        <w:t xml:space="preserve">sobre su </w:t>
      </w:r>
      <w:r w:rsidR="00AA1758">
        <w:rPr>
          <w:rFonts w:ascii="Arial" w:eastAsia="Times New Roman" w:hAnsi="Arial" w:cs="Arial"/>
          <w:spacing w:val="2"/>
          <w:sz w:val="24"/>
          <w:szCs w:val="24"/>
          <w:lang w:val="es-ES_tradnl" w:eastAsia="es-ES"/>
        </w:rPr>
        <w:t>actividad laboral, ya que</w:t>
      </w:r>
      <w:r w:rsidRPr="00D40440">
        <w:rPr>
          <w:rFonts w:ascii="Arial" w:eastAsia="Times New Roman" w:hAnsi="Arial" w:cs="Arial"/>
          <w:spacing w:val="2"/>
          <w:sz w:val="24"/>
          <w:szCs w:val="24"/>
          <w:lang w:val="es-ES_tradnl" w:eastAsia="es-ES"/>
        </w:rPr>
        <w:t xml:space="preserve"> nunca ha ido a Ecuador y solamente se enteró de eso por lo qu</w:t>
      </w:r>
      <w:r w:rsidR="00AA1758">
        <w:rPr>
          <w:rFonts w:ascii="Arial" w:eastAsia="Times New Roman" w:hAnsi="Arial" w:cs="Arial"/>
          <w:spacing w:val="2"/>
          <w:sz w:val="24"/>
          <w:szCs w:val="24"/>
          <w:lang w:val="es-ES_tradnl" w:eastAsia="es-ES"/>
        </w:rPr>
        <w:t>e le dijo el otro hijo de JRG</w:t>
      </w:r>
      <w:r w:rsidRPr="00D40440">
        <w:rPr>
          <w:rFonts w:ascii="Arial" w:eastAsia="Times New Roman" w:hAnsi="Arial" w:cs="Arial"/>
          <w:spacing w:val="2"/>
          <w:sz w:val="24"/>
          <w:szCs w:val="24"/>
          <w:lang w:val="es-ES_tradnl" w:eastAsia="es-ES"/>
        </w:rPr>
        <w:t>; xxviii) para el sostenimiento de su hija solamente ha recibido del procesado la suma de $50.000</w:t>
      </w:r>
      <w:r w:rsidR="00AA1758">
        <w:rPr>
          <w:rFonts w:ascii="Arial" w:eastAsia="Times New Roman" w:hAnsi="Arial" w:cs="Arial"/>
          <w:spacing w:val="2"/>
          <w:sz w:val="24"/>
          <w:szCs w:val="24"/>
          <w:lang w:val="es-ES_tradnl" w:eastAsia="es-ES"/>
        </w:rPr>
        <w:t xml:space="preserve"> que</w:t>
      </w:r>
      <w:r w:rsidRPr="00D40440">
        <w:rPr>
          <w:rFonts w:ascii="Arial" w:eastAsia="Times New Roman" w:hAnsi="Arial" w:cs="Arial"/>
          <w:spacing w:val="2"/>
          <w:sz w:val="24"/>
          <w:szCs w:val="24"/>
          <w:lang w:val="es-ES_tradnl" w:eastAsia="es-ES"/>
        </w:rPr>
        <w:t xml:space="preserve"> le dio cuando él aún estaba en Colombia</w:t>
      </w:r>
      <w:r w:rsidR="00AA1758">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$ 100.000 con lo</w:t>
      </w:r>
      <w:r w:rsidR="00363EB1">
        <w:rPr>
          <w:rFonts w:ascii="Arial" w:eastAsia="Times New Roman" w:hAnsi="Arial" w:cs="Arial"/>
          <w:spacing w:val="2"/>
          <w:sz w:val="24"/>
          <w:szCs w:val="24"/>
          <w:lang w:val="es-ES_tradnl" w:eastAsia="es-ES"/>
        </w:rPr>
        <w:t>s</w:t>
      </w:r>
      <w:r w:rsidRPr="00D40440">
        <w:rPr>
          <w:rFonts w:ascii="Arial" w:eastAsia="Times New Roman" w:hAnsi="Arial" w:cs="Arial"/>
          <w:spacing w:val="2"/>
          <w:sz w:val="24"/>
          <w:szCs w:val="24"/>
          <w:lang w:val="es-ES_tradnl" w:eastAsia="es-ES"/>
        </w:rPr>
        <w:t xml:space="preserve"> cuales la abuela de la niña llamada </w:t>
      </w:r>
      <w:r w:rsidR="00363EB1">
        <w:rPr>
          <w:rFonts w:ascii="Arial" w:eastAsia="Times New Roman" w:hAnsi="Arial" w:cs="Arial"/>
          <w:spacing w:val="2"/>
          <w:sz w:val="24"/>
          <w:szCs w:val="24"/>
          <w:lang w:val="es-ES_tradnl" w:eastAsia="es-ES"/>
        </w:rPr>
        <w:t>“Teresa”</w:t>
      </w:r>
      <w:r w:rsidRPr="00D40440">
        <w:rPr>
          <w:rFonts w:ascii="Arial" w:eastAsia="Times New Roman" w:hAnsi="Arial" w:cs="Arial"/>
          <w:spacing w:val="2"/>
          <w:sz w:val="24"/>
          <w:szCs w:val="24"/>
          <w:lang w:val="es-ES_tradnl" w:eastAsia="es-ES"/>
        </w:rPr>
        <w:t xml:space="preserve"> compró unos elementos</w:t>
      </w:r>
      <w:r w:rsidR="00363EB1">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y $200.000 que le entregó el acusado el día en que formalizaron su divorcio</w:t>
      </w:r>
      <w:r w:rsidR="00363EB1">
        <w:rPr>
          <w:rFonts w:ascii="Arial" w:eastAsia="Times New Roman" w:hAnsi="Arial" w:cs="Arial"/>
          <w:spacing w:val="2"/>
          <w:sz w:val="24"/>
          <w:szCs w:val="24"/>
          <w:lang w:val="es-ES_tradnl" w:eastAsia="es-ES"/>
        </w:rPr>
        <w:t xml:space="preserve">; </w:t>
      </w:r>
      <w:r w:rsidRPr="00D40440">
        <w:rPr>
          <w:rFonts w:ascii="Arial" w:eastAsia="Times New Roman" w:hAnsi="Arial" w:cs="Arial"/>
          <w:spacing w:val="2"/>
          <w:sz w:val="24"/>
          <w:szCs w:val="24"/>
          <w:lang w:val="es-ES_tradnl" w:eastAsia="es-ES"/>
        </w:rPr>
        <w:t>xx</w:t>
      </w:r>
      <w:r w:rsidR="00363EB1">
        <w:rPr>
          <w:rFonts w:ascii="Arial" w:eastAsia="Times New Roman" w:hAnsi="Arial" w:cs="Arial"/>
          <w:spacing w:val="2"/>
          <w:sz w:val="24"/>
          <w:szCs w:val="24"/>
          <w:lang w:val="es-ES_tradnl" w:eastAsia="es-ES"/>
        </w:rPr>
        <w:t>i</w:t>
      </w:r>
      <w:r w:rsidRPr="00D40440">
        <w:rPr>
          <w:rFonts w:ascii="Arial" w:eastAsia="Times New Roman" w:hAnsi="Arial" w:cs="Arial"/>
          <w:spacing w:val="2"/>
          <w:sz w:val="24"/>
          <w:szCs w:val="24"/>
          <w:lang w:val="es-ES_tradnl" w:eastAsia="es-ES"/>
        </w:rPr>
        <w:t>x) reiteró que el hijo mayor de JRG le contó que su padre había venido al país a comprar un carro</w:t>
      </w:r>
      <w:r w:rsidR="00363EB1">
        <w:rPr>
          <w:rFonts w:ascii="Arial" w:eastAsia="Times New Roman" w:hAnsi="Arial" w:cs="Arial"/>
          <w:spacing w:val="2"/>
          <w:sz w:val="24"/>
          <w:szCs w:val="24"/>
          <w:lang w:val="es-ES_tradnl" w:eastAsia="es-ES"/>
        </w:rPr>
        <w:t>, que</w:t>
      </w:r>
      <w:r w:rsidRPr="00D40440">
        <w:rPr>
          <w:rFonts w:ascii="Arial" w:eastAsia="Times New Roman" w:hAnsi="Arial" w:cs="Arial"/>
          <w:spacing w:val="2"/>
          <w:sz w:val="24"/>
          <w:szCs w:val="24"/>
          <w:lang w:val="es-ES_tradnl" w:eastAsia="es-ES"/>
        </w:rPr>
        <w:t xml:space="preserve"> tenía dos pizzerías en el Ecuador  y le mostró la tarjeta de uno de esos establecimientos; xxx) la cuota alimentaria que había acordado con el procesado, en una conciliación cuand</w:t>
      </w:r>
      <w:r w:rsidR="00363EB1">
        <w:rPr>
          <w:rFonts w:ascii="Arial" w:eastAsia="Times New Roman" w:hAnsi="Arial" w:cs="Arial"/>
          <w:spacing w:val="2"/>
          <w:sz w:val="24"/>
          <w:szCs w:val="24"/>
          <w:lang w:val="es-ES_tradnl" w:eastAsia="es-ES"/>
        </w:rPr>
        <w:t>o este vivía en Colombia fue de</w:t>
      </w:r>
      <w:r w:rsidRPr="00D40440">
        <w:rPr>
          <w:rFonts w:ascii="Arial" w:eastAsia="Times New Roman" w:hAnsi="Arial" w:cs="Arial"/>
          <w:spacing w:val="2"/>
          <w:sz w:val="24"/>
          <w:szCs w:val="24"/>
          <w:lang w:val="es-ES_tradnl" w:eastAsia="es-ES"/>
        </w:rPr>
        <w:t xml:space="preserve"> $150.000, lo que nunca cumplió el padre de su hija ya que se ausentó del país</w:t>
      </w:r>
      <w:r w:rsidR="00363EB1">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y xxxi ) no le consta que la motocicleta </w:t>
      </w:r>
      <w:r w:rsidR="00363EB1">
        <w:rPr>
          <w:rFonts w:ascii="Arial" w:eastAsia="Times New Roman" w:hAnsi="Arial" w:cs="Arial"/>
          <w:spacing w:val="2"/>
          <w:sz w:val="24"/>
          <w:szCs w:val="24"/>
          <w:lang w:val="es-ES_tradnl" w:eastAsia="es-ES"/>
        </w:rPr>
        <w:t xml:space="preserve">que le vio al padre de su hija </w:t>
      </w:r>
      <w:r w:rsidRPr="00D40440">
        <w:rPr>
          <w:rFonts w:ascii="Arial" w:eastAsia="Times New Roman" w:hAnsi="Arial" w:cs="Arial"/>
          <w:spacing w:val="2"/>
          <w:sz w:val="24"/>
          <w:szCs w:val="24"/>
          <w:lang w:val="es-ES_tradnl" w:eastAsia="es-ES"/>
        </w:rPr>
        <w:t xml:space="preserve">cuando este </w:t>
      </w:r>
      <w:r w:rsidRPr="00D40440">
        <w:rPr>
          <w:rFonts w:ascii="Arial" w:eastAsia="Times New Roman" w:hAnsi="Arial" w:cs="Arial"/>
          <w:spacing w:val="2"/>
          <w:sz w:val="24"/>
          <w:szCs w:val="24"/>
          <w:lang w:val="es-ES_tradnl" w:eastAsia="es-ES"/>
        </w:rPr>
        <w:lastRenderedPageBreak/>
        <w:t xml:space="preserve">vino a los trámites del divorcio sea de su propiedad y lo que sabe del señor JRG, fue lo que le informó el menor JDRQ.  </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6.14 Por su parte la señora</w:t>
      </w:r>
      <w:r w:rsidRPr="00D40440">
        <w:rPr>
          <w:rFonts w:ascii="Arial" w:eastAsia="Times New Roman" w:hAnsi="Arial" w:cs="Arial"/>
          <w:spacing w:val="2"/>
          <w:sz w:val="24"/>
          <w:szCs w:val="24"/>
          <w:u w:val="single"/>
          <w:lang w:val="es-ES_tradnl" w:eastAsia="es-ES"/>
        </w:rPr>
        <w:t xml:space="preserve"> Ruby Valencia Giraldo</w:t>
      </w:r>
      <w:r w:rsidRPr="00D40440">
        <w:rPr>
          <w:rFonts w:ascii="Arial" w:eastAsia="Times New Roman" w:hAnsi="Arial" w:cs="Arial"/>
          <w:spacing w:val="2"/>
          <w:sz w:val="24"/>
          <w:szCs w:val="24"/>
          <w:lang w:val="es-ES_tradnl" w:eastAsia="es-ES"/>
        </w:rPr>
        <w:t xml:space="preserve"> refirió lo siguiente: i) conoce a JRG porque estuvo casado con su hermana Jazmín Eliana Valencia, y de esa relación nació su sobrina GRV, ii) su hermana Jazmín y su familia se han hecho cargo de la manutención de la menor, ya que desde que esta tenía 3 meses de edad el procesado decidió abandonar el hogar y sus obligaciones con su hija, en </w:t>
      </w:r>
      <w:r w:rsidR="00363EB1">
        <w:rPr>
          <w:rFonts w:ascii="Arial" w:eastAsia="Times New Roman" w:hAnsi="Arial" w:cs="Arial"/>
          <w:spacing w:val="2"/>
          <w:sz w:val="24"/>
          <w:szCs w:val="24"/>
          <w:lang w:val="es-ES_tradnl" w:eastAsia="es-ES"/>
        </w:rPr>
        <w:t>la parte económica y afectiva ;</w:t>
      </w:r>
      <w:r w:rsidRPr="00D40440">
        <w:rPr>
          <w:rFonts w:ascii="Arial" w:eastAsia="Times New Roman" w:hAnsi="Arial" w:cs="Arial"/>
          <w:spacing w:val="2"/>
          <w:sz w:val="24"/>
          <w:szCs w:val="24"/>
          <w:lang w:val="es-ES_tradnl" w:eastAsia="es-ES"/>
        </w:rPr>
        <w:t xml:space="preserve"> iii) su hermana  Jazmín no puede laborar de tiempo completo debido a las patologías</w:t>
      </w:r>
      <w:r w:rsidR="00363EB1">
        <w:rPr>
          <w:rFonts w:ascii="Arial" w:eastAsia="Times New Roman" w:hAnsi="Arial" w:cs="Arial"/>
          <w:spacing w:val="2"/>
          <w:sz w:val="24"/>
          <w:szCs w:val="24"/>
          <w:lang w:val="es-ES_tradnl" w:eastAsia="es-ES"/>
        </w:rPr>
        <w:t xml:space="preserve"> mentales </w:t>
      </w:r>
      <w:r w:rsidRPr="00D40440">
        <w:rPr>
          <w:rFonts w:ascii="Arial" w:eastAsia="Times New Roman" w:hAnsi="Arial" w:cs="Arial"/>
          <w:spacing w:val="2"/>
          <w:sz w:val="24"/>
          <w:szCs w:val="24"/>
          <w:lang w:val="es-ES_tradnl" w:eastAsia="es-ES"/>
        </w:rPr>
        <w:t>que presenta, y no cuenta con recursos económicos para atender al sostenimiento de la menor, por lo cual en compañía de su esposo, su hermana Luz Adriana , la señora Marta Pineda que es la madrina de la menor, su tía política llamada Gabriela Giraldo</w:t>
      </w:r>
      <w:r w:rsidR="00363EB1">
        <w:rPr>
          <w:rFonts w:ascii="Arial" w:eastAsia="Times New Roman" w:hAnsi="Arial" w:cs="Arial"/>
          <w:spacing w:val="2"/>
          <w:sz w:val="24"/>
          <w:szCs w:val="24"/>
          <w:lang w:val="es-ES_tradnl" w:eastAsia="es-ES"/>
        </w:rPr>
        <w:t xml:space="preserve"> y los</w:t>
      </w:r>
      <w:r w:rsidRPr="00D40440">
        <w:rPr>
          <w:rFonts w:ascii="Arial" w:eastAsia="Times New Roman" w:hAnsi="Arial" w:cs="Arial"/>
          <w:spacing w:val="2"/>
          <w:sz w:val="24"/>
          <w:szCs w:val="24"/>
          <w:lang w:val="es-ES_tradnl" w:eastAsia="es-ES"/>
        </w:rPr>
        <w:t xml:space="preserve"> abuelos maternos de la menor les ha correspondido encargarse de los gastos de la </w:t>
      </w:r>
      <w:r w:rsidR="00363EB1">
        <w:rPr>
          <w:rFonts w:ascii="Arial" w:eastAsia="Times New Roman" w:hAnsi="Arial" w:cs="Arial"/>
          <w:spacing w:val="2"/>
          <w:sz w:val="24"/>
          <w:szCs w:val="24"/>
          <w:lang w:val="es-ES_tradnl" w:eastAsia="es-ES"/>
        </w:rPr>
        <w:t xml:space="preserve">niña, </w:t>
      </w:r>
      <w:r w:rsidRPr="00D40440">
        <w:rPr>
          <w:rFonts w:ascii="Arial" w:eastAsia="Times New Roman" w:hAnsi="Arial" w:cs="Arial"/>
          <w:spacing w:val="2"/>
          <w:sz w:val="24"/>
          <w:szCs w:val="24"/>
          <w:lang w:val="es-ES_tradnl" w:eastAsia="es-ES"/>
        </w:rPr>
        <w:t xml:space="preserve">que ascienden a </w:t>
      </w:r>
      <w:r w:rsidR="00363EB1">
        <w:rPr>
          <w:rFonts w:ascii="Arial" w:eastAsia="Times New Roman" w:hAnsi="Arial" w:cs="Arial"/>
          <w:spacing w:val="2"/>
          <w:sz w:val="24"/>
          <w:szCs w:val="24"/>
          <w:lang w:val="es-ES_tradnl" w:eastAsia="es-ES"/>
        </w:rPr>
        <w:t>$1</w:t>
      </w:r>
      <w:r w:rsidRPr="00D40440">
        <w:rPr>
          <w:rFonts w:ascii="Arial" w:eastAsia="Times New Roman" w:hAnsi="Arial" w:cs="Arial"/>
          <w:spacing w:val="2"/>
          <w:sz w:val="24"/>
          <w:szCs w:val="24"/>
          <w:lang w:val="es-ES_tradnl" w:eastAsia="es-ES"/>
        </w:rPr>
        <w:t xml:space="preserve">.200.000 o </w:t>
      </w:r>
      <w:r w:rsidRPr="00D40440">
        <w:rPr>
          <w:rFonts w:ascii="Arial" w:eastAsia="Times New Roman" w:hAnsi="Arial" w:cs="Arial"/>
          <w:spacing w:val="2"/>
          <w:sz w:val="24"/>
          <w:szCs w:val="24"/>
          <w:lang w:val="es-CO" w:eastAsia="es-ES"/>
        </w:rPr>
        <w:t>$</w:t>
      </w:r>
      <w:r w:rsidRPr="00D40440">
        <w:rPr>
          <w:rFonts w:ascii="Arial" w:eastAsia="Times New Roman" w:hAnsi="Arial" w:cs="Arial"/>
          <w:spacing w:val="2"/>
          <w:sz w:val="24"/>
          <w:szCs w:val="24"/>
          <w:lang w:val="es-ES_tradnl" w:eastAsia="es-ES"/>
        </w:rPr>
        <w:t xml:space="preserve">1.400.000 mensuales aproximadamente; vi) supo que </w:t>
      </w:r>
      <w:r w:rsidR="006C6B82">
        <w:rPr>
          <w:rFonts w:ascii="Arial" w:eastAsia="Times New Roman" w:hAnsi="Arial" w:cs="Arial"/>
          <w:spacing w:val="2"/>
          <w:sz w:val="24"/>
          <w:szCs w:val="24"/>
          <w:lang w:val="es-ES_tradnl" w:eastAsia="es-ES"/>
        </w:rPr>
        <w:t xml:space="preserve">en </w:t>
      </w:r>
      <w:r w:rsidRPr="00D40440">
        <w:rPr>
          <w:rFonts w:ascii="Arial" w:eastAsia="Times New Roman" w:hAnsi="Arial" w:cs="Arial"/>
          <w:spacing w:val="2"/>
          <w:sz w:val="24"/>
          <w:szCs w:val="24"/>
          <w:lang w:val="es-ES_tradnl" w:eastAsia="es-ES"/>
        </w:rPr>
        <w:t>el mes de febrero de</w:t>
      </w:r>
      <w:r w:rsidR="00363EB1">
        <w:rPr>
          <w:rFonts w:ascii="Arial" w:eastAsia="Times New Roman" w:hAnsi="Arial" w:cs="Arial"/>
          <w:spacing w:val="2"/>
          <w:sz w:val="24"/>
          <w:szCs w:val="24"/>
          <w:lang w:val="es-ES_tradnl" w:eastAsia="es-ES"/>
        </w:rPr>
        <w:t xml:space="preserve"> 2018, cuando su</w:t>
      </w:r>
      <w:r w:rsidRPr="00D40440">
        <w:rPr>
          <w:rFonts w:ascii="Arial" w:eastAsia="Times New Roman" w:hAnsi="Arial" w:cs="Arial"/>
          <w:spacing w:val="2"/>
          <w:sz w:val="24"/>
          <w:szCs w:val="24"/>
          <w:lang w:val="es-ES_tradnl" w:eastAsia="es-ES"/>
        </w:rPr>
        <w:t xml:space="preserve"> hermana Jazmín Valencia y el señor JRG </w:t>
      </w:r>
      <w:r w:rsidR="00363EB1">
        <w:rPr>
          <w:rFonts w:ascii="Arial" w:eastAsia="Times New Roman" w:hAnsi="Arial" w:cs="Arial"/>
          <w:spacing w:val="2"/>
          <w:sz w:val="24"/>
          <w:szCs w:val="24"/>
          <w:lang w:val="es-ES_tradnl" w:eastAsia="es-ES"/>
        </w:rPr>
        <w:t>se divorciaron</w:t>
      </w:r>
      <w:r w:rsidRPr="00D40440">
        <w:rPr>
          <w:rFonts w:ascii="Arial" w:eastAsia="Times New Roman" w:hAnsi="Arial" w:cs="Arial"/>
          <w:spacing w:val="2"/>
          <w:sz w:val="24"/>
          <w:szCs w:val="24"/>
          <w:lang w:val="es-ES_tradnl" w:eastAsia="es-ES"/>
        </w:rPr>
        <w:t>, este le dio $200.000; vii) el acusado vive en Ecuador donde tiene una pizzería, según una tarjeta que le mostró la madre de la niña; viii) cuando la menor t</w:t>
      </w:r>
      <w:r w:rsidR="00363EB1">
        <w:rPr>
          <w:rFonts w:ascii="Arial" w:eastAsia="Times New Roman" w:hAnsi="Arial" w:cs="Arial"/>
          <w:spacing w:val="2"/>
          <w:sz w:val="24"/>
          <w:szCs w:val="24"/>
          <w:lang w:val="es-ES_tradnl" w:eastAsia="es-ES"/>
        </w:rPr>
        <w:t>enía 3</w:t>
      </w:r>
      <w:r w:rsidRPr="00D40440">
        <w:rPr>
          <w:rFonts w:ascii="Arial" w:eastAsia="Times New Roman" w:hAnsi="Arial" w:cs="Arial"/>
          <w:spacing w:val="2"/>
          <w:sz w:val="24"/>
          <w:szCs w:val="24"/>
          <w:lang w:val="es-ES_tradnl" w:eastAsia="es-ES"/>
        </w:rPr>
        <w:t xml:space="preserve"> meses de edad el señor JRG abandonó el hogar y ellos tuvieron que asumir esa obligación; ix) cuando JRG convivía con Jazmín Eliana, trabajaba repartiendo comestibles en una bicicleta y como vigilante</w:t>
      </w:r>
      <w:r w:rsidR="00363EB1">
        <w:rPr>
          <w:rFonts w:ascii="Arial" w:eastAsia="Times New Roman" w:hAnsi="Arial" w:cs="Arial"/>
          <w:spacing w:val="2"/>
          <w:sz w:val="24"/>
          <w:szCs w:val="24"/>
          <w:lang w:val="es-ES_tradnl" w:eastAsia="es-ES"/>
        </w:rPr>
        <w:t xml:space="preserve">, </w:t>
      </w:r>
      <w:r w:rsidRPr="00D40440">
        <w:rPr>
          <w:rFonts w:ascii="Arial" w:eastAsia="Times New Roman" w:hAnsi="Arial" w:cs="Arial"/>
          <w:spacing w:val="2"/>
          <w:sz w:val="24"/>
          <w:szCs w:val="24"/>
          <w:lang w:val="es-ES_tradnl" w:eastAsia="es-ES"/>
        </w:rPr>
        <w:t>sabe que en la actualidad tiene una pizzería, según lo que dijo otro hijo del procesado; xi) JRG no sufre ninguna enfermedad que le impida laborar, ni tiene ninguna</w:t>
      </w:r>
      <w:r w:rsidR="00363EB1">
        <w:rPr>
          <w:rFonts w:ascii="Arial" w:eastAsia="Times New Roman" w:hAnsi="Arial" w:cs="Arial"/>
          <w:spacing w:val="2"/>
          <w:sz w:val="24"/>
          <w:szCs w:val="24"/>
          <w:lang w:val="es-ES_tradnl" w:eastAsia="es-ES"/>
        </w:rPr>
        <w:t xml:space="preserve"> comunicación con su hija; xii)</w:t>
      </w:r>
      <w:r w:rsidRPr="00D40440">
        <w:rPr>
          <w:rFonts w:ascii="Arial" w:eastAsia="Times New Roman" w:hAnsi="Arial" w:cs="Arial"/>
          <w:spacing w:val="2"/>
          <w:sz w:val="24"/>
          <w:szCs w:val="24"/>
          <w:lang w:val="es-ES_tradnl" w:eastAsia="es-ES"/>
        </w:rPr>
        <w:t xml:space="preserve"> no conoce de manera directa las actividad</w:t>
      </w:r>
      <w:r w:rsidR="00363EB1">
        <w:rPr>
          <w:rFonts w:ascii="Arial" w:eastAsia="Times New Roman" w:hAnsi="Arial" w:cs="Arial"/>
          <w:spacing w:val="2"/>
          <w:sz w:val="24"/>
          <w:szCs w:val="24"/>
          <w:lang w:val="es-ES_tradnl" w:eastAsia="es-ES"/>
        </w:rPr>
        <w:t>es que</w:t>
      </w:r>
      <w:r w:rsidRPr="00D40440">
        <w:rPr>
          <w:rFonts w:ascii="Arial" w:eastAsia="Times New Roman" w:hAnsi="Arial" w:cs="Arial"/>
          <w:spacing w:val="2"/>
          <w:sz w:val="24"/>
          <w:szCs w:val="24"/>
          <w:lang w:val="es-ES_tradnl" w:eastAsia="es-ES"/>
        </w:rPr>
        <w:t xml:space="preserve"> realiza JRG</w:t>
      </w:r>
      <w:r w:rsidR="00363EB1">
        <w:rPr>
          <w:rFonts w:ascii="Arial" w:eastAsia="Times New Roman" w:hAnsi="Arial" w:cs="Arial"/>
          <w:spacing w:val="2"/>
          <w:sz w:val="24"/>
          <w:szCs w:val="24"/>
          <w:lang w:val="es-ES_tradnl" w:eastAsia="es-ES"/>
        </w:rPr>
        <w:t xml:space="preserve"> en el Ecuador</w:t>
      </w:r>
      <w:r w:rsidRPr="00D40440">
        <w:rPr>
          <w:rFonts w:ascii="Arial" w:eastAsia="Times New Roman" w:hAnsi="Arial" w:cs="Arial"/>
          <w:spacing w:val="2"/>
          <w:sz w:val="24"/>
          <w:szCs w:val="24"/>
          <w:lang w:val="es-ES_tradnl" w:eastAsia="es-ES"/>
        </w:rPr>
        <w:t xml:space="preserve">; xiii) se ha enterado por su hermana Jazmín que JRG, quien </w:t>
      </w:r>
      <w:r w:rsidR="00363EB1">
        <w:rPr>
          <w:rFonts w:ascii="Arial" w:eastAsia="Times New Roman" w:hAnsi="Arial" w:cs="Arial"/>
          <w:spacing w:val="2"/>
          <w:sz w:val="24"/>
          <w:szCs w:val="24"/>
          <w:lang w:val="es-ES_tradnl" w:eastAsia="es-ES"/>
        </w:rPr>
        <w:t xml:space="preserve">reside en el Ecuador </w:t>
      </w:r>
      <w:r w:rsidRPr="00D40440">
        <w:rPr>
          <w:rFonts w:ascii="Arial" w:eastAsia="Times New Roman" w:hAnsi="Arial" w:cs="Arial"/>
          <w:spacing w:val="2"/>
          <w:sz w:val="24"/>
          <w:szCs w:val="24"/>
          <w:lang w:val="es-ES_tradnl" w:eastAsia="es-ES"/>
        </w:rPr>
        <w:t>hace 4 o 5 años</w:t>
      </w:r>
      <w:r w:rsidR="00363EB1">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no suministra ningún aporte para la manutención de la menor; x</w:t>
      </w:r>
      <w:r w:rsidR="00363EB1">
        <w:rPr>
          <w:rFonts w:ascii="Arial" w:eastAsia="Times New Roman" w:hAnsi="Arial" w:cs="Arial"/>
          <w:spacing w:val="2"/>
          <w:sz w:val="24"/>
          <w:szCs w:val="24"/>
          <w:lang w:val="es-ES_tradnl" w:eastAsia="es-ES"/>
        </w:rPr>
        <w:t>v)</w:t>
      </w:r>
      <w:r w:rsidRPr="00D40440">
        <w:rPr>
          <w:rFonts w:ascii="Arial" w:eastAsia="Times New Roman" w:hAnsi="Arial" w:cs="Arial"/>
          <w:spacing w:val="2"/>
          <w:sz w:val="24"/>
          <w:szCs w:val="24"/>
          <w:lang w:val="es-ES_tradnl" w:eastAsia="es-ES"/>
        </w:rPr>
        <w:t xml:space="preserve"> no tiene conocimiento de la fecha en que el procesado se fue para Ecuador, pero sabe que</w:t>
      </w:r>
      <w:r w:rsidR="00363EB1">
        <w:rPr>
          <w:rFonts w:ascii="Arial" w:eastAsia="Times New Roman" w:hAnsi="Arial" w:cs="Arial"/>
          <w:spacing w:val="2"/>
          <w:sz w:val="24"/>
          <w:szCs w:val="24"/>
          <w:lang w:val="es-ES_tradnl" w:eastAsia="es-ES"/>
        </w:rPr>
        <w:t xml:space="preserve"> abandonó su hogar</w:t>
      </w:r>
      <w:r w:rsidRPr="00D40440">
        <w:rPr>
          <w:rFonts w:ascii="Arial" w:eastAsia="Times New Roman" w:hAnsi="Arial" w:cs="Arial"/>
          <w:spacing w:val="2"/>
          <w:sz w:val="24"/>
          <w:szCs w:val="24"/>
          <w:lang w:val="es-ES_tradnl" w:eastAsia="es-ES"/>
        </w:rPr>
        <w:t xml:space="preserve"> desde que la menor tenía 3 meses de edad y </w:t>
      </w:r>
      <w:r w:rsidR="00363EB1">
        <w:rPr>
          <w:rFonts w:ascii="Arial" w:eastAsia="Times New Roman" w:hAnsi="Arial" w:cs="Arial"/>
          <w:spacing w:val="2"/>
          <w:sz w:val="24"/>
          <w:szCs w:val="24"/>
          <w:lang w:val="es-ES_tradnl" w:eastAsia="es-ES"/>
        </w:rPr>
        <w:t>se distanció totalmente de ella</w:t>
      </w:r>
      <w:r w:rsidRPr="00D40440">
        <w:rPr>
          <w:rFonts w:ascii="Arial" w:eastAsia="Times New Roman" w:hAnsi="Arial" w:cs="Arial"/>
          <w:spacing w:val="2"/>
          <w:sz w:val="24"/>
          <w:szCs w:val="24"/>
          <w:lang w:val="es-ES_tradnl" w:eastAsia="es-ES"/>
        </w:rPr>
        <w:t xml:space="preserve">; xvi) </w:t>
      </w:r>
      <w:r w:rsidR="00363EB1">
        <w:rPr>
          <w:rFonts w:ascii="Arial" w:eastAsia="Times New Roman" w:hAnsi="Arial" w:cs="Arial"/>
          <w:spacing w:val="2"/>
          <w:sz w:val="24"/>
          <w:szCs w:val="24"/>
          <w:lang w:val="es-ES_tradnl" w:eastAsia="es-ES"/>
        </w:rPr>
        <w:t>a su</w:t>
      </w:r>
      <w:r w:rsidRPr="00D40440">
        <w:rPr>
          <w:rFonts w:ascii="Arial" w:eastAsia="Times New Roman" w:hAnsi="Arial" w:cs="Arial"/>
          <w:spacing w:val="2"/>
          <w:sz w:val="24"/>
          <w:szCs w:val="24"/>
          <w:lang w:val="es-ES_tradnl" w:eastAsia="es-ES"/>
        </w:rPr>
        <w:t xml:space="preserve"> hermana Jazmín no la reciben en ninguna empresa por su estado de salud, por lo cual solo </w:t>
      </w:r>
      <w:r w:rsidR="006C6B82">
        <w:rPr>
          <w:rFonts w:ascii="Arial" w:eastAsia="Times New Roman" w:hAnsi="Arial" w:cs="Arial"/>
          <w:spacing w:val="2"/>
          <w:sz w:val="24"/>
          <w:szCs w:val="24"/>
          <w:lang w:val="es-ES_tradnl" w:eastAsia="es-ES"/>
        </w:rPr>
        <w:t>percibe</w:t>
      </w:r>
      <w:r w:rsidRPr="00D40440">
        <w:rPr>
          <w:rFonts w:ascii="Arial" w:eastAsia="Times New Roman" w:hAnsi="Arial" w:cs="Arial"/>
          <w:spacing w:val="2"/>
          <w:sz w:val="24"/>
          <w:szCs w:val="24"/>
          <w:lang w:val="es-ES_tradnl" w:eastAsia="es-ES"/>
        </w:rPr>
        <w:t xml:space="preserve"> unos ingresos precarios por ventas de publicidad a través de internet</w:t>
      </w:r>
      <w:r w:rsidR="00363EB1">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y xvii) la menor no recibe ningún apoyo material o afectivo de la familia de su padre..</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6.15 La señora Martha Cecilia Pineda </w:t>
      </w:r>
      <w:proofErr w:type="spellStart"/>
      <w:r w:rsidRPr="00D40440">
        <w:rPr>
          <w:rFonts w:ascii="Arial" w:eastAsia="Times New Roman" w:hAnsi="Arial" w:cs="Arial"/>
          <w:spacing w:val="2"/>
          <w:sz w:val="24"/>
          <w:szCs w:val="24"/>
          <w:lang w:val="es-ES_tradnl" w:eastAsia="es-ES"/>
        </w:rPr>
        <w:t>Bañol</w:t>
      </w:r>
      <w:proofErr w:type="spellEnd"/>
      <w:r w:rsidRPr="00D40440">
        <w:rPr>
          <w:rFonts w:ascii="Arial" w:eastAsia="Times New Roman" w:hAnsi="Arial" w:cs="Arial"/>
          <w:spacing w:val="2"/>
          <w:sz w:val="24"/>
          <w:szCs w:val="24"/>
          <w:lang w:val="es-ES_tradnl" w:eastAsia="es-ES"/>
        </w:rPr>
        <w:t>, madrina de la niña afectada expuso lo siguiente: i) conoce a Jazmín Eliana Valencia Giraldo desde los 8 años, ya que su esposo es primo de la señora Jazmín; ii) Jazmín Valencia y JRG celebraron su unión marital civil el 27 de septiembre de 2004; i</w:t>
      </w:r>
      <w:r w:rsidR="00363EB1">
        <w:rPr>
          <w:rFonts w:ascii="Arial" w:eastAsia="Times New Roman" w:hAnsi="Arial" w:cs="Arial"/>
          <w:spacing w:val="2"/>
          <w:sz w:val="24"/>
          <w:szCs w:val="24"/>
          <w:lang w:val="es-ES_tradnl" w:eastAsia="es-ES"/>
        </w:rPr>
        <w:t>i</w:t>
      </w:r>
      <w:r w:rsidRPr="00D40440">
        <w:rPr>
          <w:rFonts w:ascii="Arial" w:eastAsia="Times New Roman" w:hAnsi="Arial" w:cs="Arial"/>
          <w:spacing w:val="2"/>
          <w:sz w:val="24"/>
          <w:szCs w:val="24"/>
          <w:lang w:val="es-ES_tradnl" w:eastAsia="es-ES"/>
        </w:rPr>
        <w:t xml:space="preserve">i) el embarazo de Jazmín fue el detonante de su enfermedad mental y debido a su bipolaridad el señor JRG decidió </w:t>
      </w:r>
      <w:r w:rsidRPr="00D40440">
        <w:rPr>
          <w:rFonts w:ascii="Arial" w:eastAsia="Times New Roman" w:hAnsi="Arial" w:cs="Arial"/>
          <w:spacing w:val="2"/>
          <w:sz w:val="24"/>
          <w:szCs w:val="24"/>
          <w:lang w:val="es-ES_tradnl" w:eastAsia="es-ES"/>
        </w:rPr>
        <w:lastRenderedPageBreak/>
        <w:t xml:space="preserve">abandonarla; </w:t>
      </w:r>
      <w:r w:rsidR="00363EB1">
        <w:rPr>
          <w:rFonts w:ascii="Arial" w:eastAsia="Times New Roman" w:hAnsi="Arial" w:cs="Arial"/>
          <w:spacing w:val="2"/>
          <w:sz w:val="24"/>
          <w:szCs w:val="24"/>
          <w:lang w:val="es-ES_tradnl" w:eastAsia="es-ES"/>
        </w:rPr>
        <w:t xml:space="preserve">iv) </w:t>
      </w:r>
      <w:r w:rsidRPr="00D40440">
        <w:rPr>
          <w:rFonts w:ascii="Arial" w:eastAsia="Times New Roman" w:hAnsi="Arial" w:cs="Arial"/>
          <w:spacing w:val="2"/>
          <w:sz w:val="24"/>
          <w:szCs w:val="24"/>
          <w:lang w:val="es-ES_tradnl" w:eastAsia="es-ES"/>
        </w:rPr>
        <w:t>se ha hecho cargo de Jazmín y de la niña durante su enfermedad ya que ella es la madrina de GRV; v) cuando Jazmín se enc</w:t>
      </w:r>
      <w:r w:rsidR="00363EB1">
        <w:rPr>
          <w:rFonts w:ascii="Arial" w:eastAsia="Times New Roman" w:hAnsi="Arial" w:cs="Arial"/>
          <w:spacing w:val="2"/>
          <w:sz w:val="24"/>
          <w:szCs w:val="24"/>
          <w:lang w:val="es-ES_tradnl" w:eastAsia="es-ES"/>
        </w:rPr>
        <w:t>uentra</w:t>
      </w:r>
      <w:r w:rsidRPr="00D40440">
        <w:rPr>
          <w:rFonts w:ascii="Arial" w:eastAsia="Times New Roman" w:hAnsi="Arial" w:cs="Arial"/>
          <w:spacing w:val="2"/>
          <w:sz w:val="24"/>
          <w:szCs w:val="24"/>
          <w:lang w:val="es-ES_tradnl" w:eastAsia="es-ES"/>
        </w:rPr>
        <w:t xml:space="preserve"> hospitalizada asume la atención de </w:t>
      </w:r>
      <w:r w:rsidR="00363EB1">
        <w:rPr>
          <w:rFonts w:ascii="Arial" w:eastAsia="Times New Roman" w:hAnsi="Arial" w:cs="Arial"/>
          <w:spacing w:val="2"/>
          <w:sz w:val="24"/>
          <w:szCs w:val="24"/>
          <w:lang w:val="es-ES_tradnl" w:eastAsia="es-ES"/>
        </w:rPr>
        <w:t>la menor y se la lleva para su casa</w:t>
      </w:r>
      <w:r w:rsidRPr="00D40440">
        <w:rPr>
          <w:rFonts w:ascii="Arial" w:eastAsia="Times New Roman" w:hAnsi="Arial" w:cs="Arial"/>
          <w:spacing w:val="2"/>
          <w:sz w:val="24"/>
          <w:szCs w:val="24"/>
          <w:lang w:val="es-ES_tradnl" w:eastAsia="es-ES"/>
        </w:rPr>
        <w:t xml:space="preserve">; </w:t>
      </w:r>
      <w:r w:rsidR="00363EB1">
        <w:rPr>
          <w:rFonts w:ascii="Arial" w:eastAsia="Times New Roman" w:hAnsi="Arial" w:cs="Arial"/>
          <w:spacing w:val="2"/>
          <w:sz w:val="24"/>
          <w:szCs w:val="24"/>
          <w:lang w:val="es-ES_tradnl" w:eastAsia="es-ES"/>
        </w:rPr>
        <w:t>vi)</w:t>
      </w:r>
      <w:r w:rsidRPr="00D40440">
        <w:rPr>
          <w:rFonts w:ascii="Arial" w:eastAsia="Times New Roman" w:hAnsi="Arial" w:cs="Arial"/>
          <w:spacing w:val="2"/>
          <w:sz w:val="24"/>
          <w:szCs w:val="24"/>
          <w:lang w:val="es-ES_tradnl" w:eastAsia="es-ES"/>
        </w:rPr>
        <w:t xml:space="preserve"> no tiene conocimiento que JRG realice aportes para la manutención de la niña ni que se interese por ella, por lo cual junto con la familia de Jazmín se ha hecho cargo de su </w:t>
      </w:r>
      <w:r w:rsidR="00363EB1">
        <w:rPr>
          <w:rFonts w:ascii="Arial" w:eastAsia="Times New Roman" w:hAnsi="Arial" w:cs="Arial"/>
          <w:spacing w:val="2"/>
          <w:sz w:val="24"/>
          <w:szCs w:val="24"/>
          <w:lang w:val="es-ES_tradnl" w:eastAsia="es-ES"/>
        </w:rPr>
        <w:t>sostenimiento</w:t>
      </w:r>
      <w:r w:rsidRPr="00D40440">
        <w:rPr>
          <w:rFonts w:ascii="Arial" w:eastAsia="Times New Roman" w:hAnsi="Arial" w:cs="Arial"/>
          <w:spacing w:val="2"/>
          <w:sz w:val="24"/>
          <w:szCs w:val="24"/>
          <w:lang w:val="es-ES_tradnl" w:eastAsia="es-ES"/>
        </w:rPr>
        <w:t>, con el concurso de la abuela de Jazmín</w:t>
      </w:r>
      <w:r w:rsidR="00363EB1">
        <w:rPr>
          <w:rFonts w:ascii="Arial" w:eastAsia="Times New Roman" w:hAnsi="Arial" w:cs="Arial"/>
          <w:spacing w:val="2"/>
          <w:sz w:val="24"/>
          <w:szCs w:val="24"/>
          <w:lang w:val="es-ES_tradnl" w:eastAsia="es-ES"/>
        </w:rPr>
        <w:t>, y sus hermanas</w:t>
      </w:r>
      <w:r w:rsidRPr="00D40440">
        <w:rPr>
          <w:rFonts w:ascii="Arial" w:eastAsia="Times New Roman" w:hAnsi="Arial" w:cs="Arial"/>
          <w:spacing w:val="2"/>
          <w:sz w:val="24"/>
          <w:szCs w:val="24"/>
          <w:lang w:val="es-ES_tradnl" w:eastAsia="es-ES"/>
        </w:rPr>
        <w:t>; vii</w:t>
      </w:r>
      <w:r w:rsidR="00363EB1">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a través de la red Facebook se dio cuenta que JRG estaba viviendo en el Ecuador, viii) la niña GRV está matriculada en el colegio Divino Niño, donde cursa el cuarto año está cursando cuarto año; ix) por medio de una tarjeta que le mostraron se enteró que el acusado tiene una pizzería en Ecuador; x) no ha visto al procesado desde que dejó a Jazmín pero supo que vino </w:t>
      </w:r>
      <w:r w:rsidR="00363EB1">
        <w:rPr>
          <w:rFonts w:ascii="Arial" w:eastAsia="Times New Roman" w:hAnsi="Arial" w:cs="Arial"/>
          <w:spacing w:val="2"/>
          <w:sz w:val="24"/>
          <w:szCs w:val="24"/>
          <w:lang w:val="es-ES_tradnl" w:eastAsia="es-ES"/>
        </w:rPr>
        <w:t xml:space="preserve">a esta ciudad </w:t>
      </w:r>
      <w:r w:rsidRPr="00D40440">
        <w:rPr>
          <w:rFonts w:ascii="Arial" w:eastAsia="Times New Roman" w:hAnsi="Arial" w:cs="Arial"/>
          <w:spacing w:val="2"/>
          <w:sz w:val="24"/>
          <w:szCs w:val="24"/>
          <w:lang w:val="es-ES_tradnl" w:eastAsia="es-ES"/>
        </w:rPr>
        <w:t xml:space="preserve">a hacer trámites de divorcio con ella; xi) sabe que el procesado le dio $200.000 mil pesos a la madre de la infante en el mes </w:t>
      </w:r>
      <w:r w:rsidR="00363EB1">
        <w:rPr>
          <w:rFonts w:ascii="Arial" w:eastAsia="Times New Roman" w:hAnsi="Arial" w:cs="Arial"/>
          <w:spacing w:val="2"/>
          <w:sz w:val="24"/>
          <w:szCs w:val="24"/>
          <w:lang w:val="es-ES_tradnl" w:eastAsia="es-ES"/>
        </w:rPr>
        <w:t>de febrero de este año</w:t>
      </w:r>
      <w:r w:rsidRPr="00D40440">
        <w:rPr>
          <w:rFonts w:ascii="Arial" w:eastAsia="Times New Roman" w:hAnsi="Arial" w:cs="Arial"/>
          <w:spacing w:val="2"/>
          <w:sz w:val="24"/>
          <w:szCs w:val="24"/>
          <w:lang w:val="es-ES_tradnl" w:eastAsia="es-ES"/>
        </w:rPr>
        <w:t xml:space="preserve">; xii) desconoce la actividad laboral del </w:t>
      </w:r>
      <w:r w:rsidR="007D2B9D">
        <w:rPr>
          <w:rFonts w:ascii="Arial" w:eastAsia="Times New Roman" w:hAnsi="Arial" w:cs="Arial"/>
          <w:spacing w:val="2"/>
          <w:sz w:val="24"/>
          <w:szCs w:val="24"/>
          <w:lang w:val="es-ES_tradnl" w:eastAsia="es-ES"/>
        </w:rPr>
        <w:t>acusado</w:t>
      </w:r>
      <w:r w:rsidRPr="00D40440">
        <w:rPr>
          <w:rFonts w:ascii="Arial" w:eastAsia="Times New Roman" w:hAnsi="Arial" w:cs="Arial"/>
          <w:spacing w:val="2"/>
          <w:sz w:val="24"/>
          <w:szCs w:val="24"/>
          <w:lang w:val="es-ES_tradnl" w:eastAsia="es-ES"/>
        </w:rPr>
        <w:t xml:space="preserve">; xiii) no se ha enterado si a través de empresas de envíos el señor JRG le ha remitido dineros a Jazmín, pero pueden haber otras situaciones de las cuales no la haya enterado la  denunciante; xiv) no sabe si JRG trabaja o </w:t>
      </w:r>
      <w:r w:rsidR="002E4DCD" w:rsidRPr="00D40440">
        <w:rPr>
          <w:rFonts w:ascii="Arial" w:eastAsia="Times New Roman" w:hAnsi="Arial" w:cs="Arial"/>
          <w:spacing w:val="2"/>
          <w:sz w:val="24"/>
          <w:szCs w:val="24"/>
          <w:lang w:val="es-ES_tradnl" w:eastAsia="es-ES"/>
        </w:rPr>
        <w:t>cuál</w:t>
      </w:r>
      <w:r w:rsidRPr="00D40440">
        <w:rPr>
          <w:rFonts w:ascii="Arial" w:eastAsia="Times New Roman" w:hAnsi="Arial" w:cs="Arial"/>
          <w:spacing w:val="2"/>
          <w:sz w:val="24"/>
          <w:szCs w:val="24"/>
          <w:lang w:val="es-ES_tradnl" w:eastAsia="es-ES"/>
        </w:rPr>
        <w:t xml:space="preserve"> es su estado de salud</w:t>
      </w:r>
      <w:r w:rsidR="002E4DCD">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y xv) trató de buscar un acercamiento de la familia paterna con la niña GRV , pero no lo pudo lograr.</w:t>
      </w:r>
    </w:p>
    <w:p w:rsidR="00D40440" w:rsidRPr="00D40440" w:rsidRDefault="00D40440" w:rsidP="00D40440">
      <w:pPr>
        <w:pStyle w:val="Sinespaciado"/>
        <w:spacing w:line="360" w:lineRule="auto"/>
        <w:jc w:val="both"/>
        <w:rPr>
          <w:rFonts w:ascii="Arial" w:hAnsi="Arial" w:cs="Arial"/>
          <w:sz w:val="24"/>
          <w:szCs w:val="24"/>
          <w:lang w:val="es-CO"/>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hAnsi="Arial" w:cs="Arial"/>
          <w:sz w:val="24"/>
          <w:szCs w:val="24"/>
          <w:lang w:val="es-CO"/>
        </w:rPr>
        <w:t xml:space="preserve">6.16 En el caso </w:t>
      </w:r>
      <w:r w:rsidRPr="00D40440">
        <w:rPr>
          <w:rFonts w:ascii="Arial" w:eastAsia="Times New Roman" w:hAnsi="Arial" w:cs="Arial"/>
          <w:i/>
          <w:spacing w:val="2"/>
          <w:sz w:val="24"/>
          <w:szCs w:val="24"/>
          <w:lang w:val="es-ES_tradnl" w:eastAsia="es-ES"/>
        </w:rPr>
        <w:t xml:space="preserve">sub examen, </w:t>
      </w:r>
      <w:r w:rsidRPr="00D40440">
        <w:rPr>
          <w:rFonts w:ascii="Arial" w:eastAsia="Times New Roman" w:hAnsi="Arial" w:cs="Arial"/>
          <w:spacing w:val="2"/>
          <w:sz w:val="24"/>
          <w:szCs w:val="24"/>
          <w:lang w:val="es-ES_tradnl" w:eastAsia="es-ES"/>
        </w:rPr>
        <w:t xml:space="preserve">la juez de primer grado consideró que estaban demostrados los requisitos para imponer una sentencia de condena al señor JRG por la violación del artículo 233 del CP, al estimar que en su caso se reunían los requisitos del artículo 381 del CPP, ya que estaba comprobado que el acusado se había sustraído de manera voluntaria al cumplimiento de sus deberes alimentarios para con su hija GRV. Igualmente adujo que pese a que no se pudo acreditar que el acusado contaba con capacidad económica para atender al cumplimiento de esta prestación, a través de los testimonios recibidos en el juicio se pudo establecer el total desinterés del señor JRG hacia su hija GRV, fuera de que en nuestra legislación existe una presunción legal en el sentido de que la persona obligada a suministrar alimentos devenga por lo menos un </w:t>
      </w:r>
      <w:r w:rsidR="00C431FD">
        <w:rPr>
          <w:rFonts w:ascii="Arial" w:eastAsia="Times New Roman" w:hAnsi="Arial" w:cs="Arial"/>
          <w:spacing w:val="2"/>
          <w:sz w:val="24"/>
          <w:szCs w:val="24"/>
          <w:lang w:val="es-ES_tradnl" w:eastAsia="es-ES"/>
        </w:rPr>
        <w:t xml:space="preserve">SMLMV, </w:t>
      </w:r>
      <w:r w:rsidRPr="00D40440">
        <w:rPr>
          <w:rFonts w:ascii="Arial" w:eastAsia="Times New Roman" w:hAnsi="Arial" w:cs="Arial"/>
          <w:spacing w:val="2"/>
          <w:sz w:val="24"/>
          <w:szCs w:val="24"/>
          <w:lang w:val="es-ES_tradnl" w:eastAsia="es-ES"/>
        </w:rPr>
        <w:t>por lo cual no existía ninguna</w:t>
      </w:r>
      <w:r w:rsidR="00C431FD">
        <w:rPr>
          <w:rFonts w:ascii="Arial" w:eastAsia="Times New Roman" w:hAnsi="Arial" w:cs="Arial"/>
          <w:spacing w:val="2"/>
          <w:sz w:val="24"/>
          <w:szCs w:val="24"/>
          <w:lang w:val="es-ES_tradnl" w:eastAsia="es-ES"/>
        </w:rPr>
        <w:t xml:space="preserve"> razón </w:t>
      </w:r>
      <w:r w:rsidRPr="00D40440">
        <w:rPr>
          <w:rFonts w:ascii="Arial" w:eastAsia="Times New Roman" w:hAnsi="Arial" w:cs="Arial"/>
          <w:spacing w:val="2"/>
          <w:sz w:val="24"/>
          <w:szCs w:val="24"/>
          <w:lang w:val="es-ES_tradnl" w:eastAsia="es-ES"/>
        </w:rPr>
        <w:t>que justificara la conducta omisiva del procesado.</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i/>
          <w:spacing w:val="2"/>
          <w:sz w:val="24"/>
          <w:szCs w:val="24"/>
          <w:lang w:val="es-ES_tradnl" w:eastAsia="es-ES"/>
        </w:rPr>
      </w:pPr>
      <w:r w:rsidRPr="00D40440">
        <w:rPr>
          <w:rFonts w:ascii="Arial" w:eastAsia="Times New Roman" w:hAnsi="Arial" w:cs="Arial"/>
          <w:spacing w:val="2"/>
          <w:sz w:val="24"/>
          <w:szCs w:val="24"/>
          <w:lang w:val="es-ES_tradnl" w:eastAsia="es-ES"/>
        </w:rPr>
        <w:t>Estas consideraci</w:t>
      </w:r>
      <w:r w:rsidR="00C431FD">
        <w:rPr>
          <w:rFonts w:ascii="Arial" w:eastAsia="Times New Roman" w:hAnsi="Arial" w:cs="Arial"/>
          <w:spacing w:val="2"/>
          <w:sz w:val="24"/>
          <w:szCs w:val="24"/>
          <w:lang w:val="es-ES_tradnl" w:eastAsia="es-ES"/>
        </w:rPr>
        <w:t xml:space="preserve">ones que sirvieron de sustento </w:t>
      </w:r>
      <w:r w:rsidRPr="00D40440">
        <w:rPr>
          <w:rFonts w:ascii="Arial" w:eastAsia="Times New Roman" w:hAnsi="Arial" w:cs="Arial"/>
          <w:spacing w:val="2"/>
          <w:sz w:val="24"/>
          <w:szCs w:val="24"/>
          <w:lang w:val="es-ES_tradnl" w:eastAsia="es-ES"/>
        </w:rPr>
        <w:t>al fallo recurrido, fueron controvertidas por la censora, quien alega que la FGN no comprobó plenamente que el acusado tuviera un ingreso permanente que le permitiera satisfacer sus deberes filiales, por lo cual solicitó la revocatoria del  fallo de primer grado a efectos de que se dictara una sentencia absolutoria en favor</w:t>
      </w:r>
      <w:r w:rsidR="007D2B9D">
        <w:rPr>
          <w:rFonts w:ascii="Arial" w:eastAsia="Times New Roman" w:hAnsi="Arial" w:cs="Arial"/>
          <w:spacing w:val="2"/>
          <w:sz w:val="24"/>
          <w:szCs w:val="24"/>
          <w:lang w:val="es-ES_tradnl" w:eastAsia="es-ES"/>
        </w:rPr>
        <w:t xml:space="preserve"> de su representado</w:t>
      </w:r>
      <w:r w:rsidRPr="00D40440">
        <w:rPr>
          <w:rFonts w:ascii="Arial" w:eastAsia="Times New Roman" w:hAnsi="Arial" w:cs="Arial"/>
          <w:spacing w:val="2"/>
          <w:sz w:val="24"/>
          <w:szCs w:val="24"/>
          <w:lang w:val="es-ES_tradnl" w:eastAsia="es-ES"/>
        </w:rPr>
        <w:t xml:space="preserve">, con base </w:t>
      </w:r>
      <w:r w:rsidRPr="00D40440">
        <w:rPr>
          <w:rFonts w:ascii="Arial" w:eastAsia="Times New Roman" w:hAnsi="Arial" w:cs="Arial"/>
          <w:spacing w:val="2"/>
          <w:sz w:val="24"/>
          <w:szCs w:val="24"/>
          <w:lang w:val="es-ES_tradnl" w:eastAsia="es-ES"/>
        </w:rPr>
        <w:lastRenderedPageBreak/>
        <w:t xml:space="preserve">en la aplicación de la garantía de presunción de inocencia y el principio del </w:t>
      </w:r>
      <w:r w:rsidRPr="00D40440">
        <w:rPr>
          <w:rFonts w:ascii="Arial" w:eastAsia="Times New Roman" w:hAnsi="Arial" w:cs="Arial"/>
          <w:i/>
          <w:spacing w:val="2"/>
          <w:sz w:val="24"/>
          <w:szCs w:val="24"/>
          <w:lang w:val="es-ES_tradnl" w:eastAsia="es-ES"/>
        </w:rPr>
        <w:t>In dubio pro reo.</w:t>
      </w:r>
    </w:p>
    <w:p w:rsidR="00D40440" w:rsidRPr="00D40440" w:rsidRDefault="00D40440" w:rsidP="00D40440">
      <w:pPr>
        <w:pStyle w:val="Sinespaciado"/>
        <w:spacing w:line="360" w:lineRule="auto"/>
        <w:jc w:val="both"/>
        <w:rPr>
          <w:rFonts w:ascii="Arial" w:eastAsia="Times New Roman" w:hAnsi="Arial" w:cs="Arial"/>
          <w:i/>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6.17 En ese sentido se debe decir, que en el caso </w:t>
      </w:r>
      <w:r w:rsidRPr="00D40440">
        <w:rPr>
          <w:rFonts w:ascii="Arial" w:eastAsia="Times New Roman" w:hAnsi="Arial" w:cs="Arial"/>
          <w:i/>
          <w:spacing w:val="2"/>
          <w:sz w:val="24"/>
          <w:szCs w:val="24"/>
          <w:lang w:val="es-ES_tradnl" w:eastAsia="es-ES"/>
        </w:rPr>
        <w:t xml:space="preserve">sub lite, </w:t>
      </w:r>
      <w:r w:rsidRPr="00D40440">
        <w:rPr>
          <w:rFonts w:ascii="Arial" w:eastAsia="Times New Roman" w:hAnsi="Arial" w:cs="Arial"/>
          <w:spacing w:val="2"/>
          <w:sz w:val="24"/>
          <w:szCs w:val="24"/>
          <w:lang w:val="es-ES_tradnl" w:eastAsia="es-ES"/>
        </w:rPr>
        <w:t xml:space="preserve"> la FGN logró demostrar </w:t>
      </w:r>
      <w:r w:rsidR="00C431FD">
        <w:rPr>
          <w:rFonts w:ascii="Arial" w:eastAsia="Times New Roman" w:hAnsi="Arial" w:cs="Arial"/>
          <w:spacing w:val="2"/>
          <w:sz w:val="24"/>
          <w:szCs w:val="24"/>
          <w:lang w:val="es-ES_tradnl" w:eastAsia="es-ES"/>
        </w:rPr>
        <w:t>dos</w:t>
      </w:r>
      <w:r w:rsidRPr="00D40440">
        <w:rPr>
          <w:rFonts w:ascii="Arial" w:eastAsia="Times New Roman" w:hAnsi="Arial" w:cs="Arial"/>
          <w:spacing w:val="2"/>
          <w:sz w:val="24"/>
          <w:szCs w:val="24"/>
          <w:lang w:val="es-ES_tradnl" w:eastAsia="es-ES"/>
        </w:rPr>
        <w:t xml:space="preserve"> situaciones </w:t>
      </w:r>
      <w:r w:rsidR="00C431FD">
        <w:rPr>
          <w:rFonts w:ascii="Arial" w:eastAsia="Times New Roman" w:hAnsi="Arial" w:cs="Arial"/>
          <w:spacing w:val="2"/>
          <w:sz w:val="24"/>
          <w:szCs w:val="24"/>
          <w:lang w:val="es-ES_tradnl" w:eastAsia="es-ES"/>
        </w:rPr>
        <w:t>así: i</w:t>
      </w:r>
      <w:r w:rsidRPr="00D40440">
        <w:rPr>
          <w:rFonts w:ascii="Arial" w:eastAsia="Times New Roman" w:hAnsi="Arial" w:cs="Arial"/>
          <w:spacing w:val="2"/>
          <w:sz w:val="24"/>
          <w:szCs w:val="24"/>
          <w:lang w:val="es-ES_tradnl" w:eastAsia="es-ES"/>
        </w:rPr>
        <w:t>) que la menor GVR era hija del acusado</w:t>
      </w:r>
      <w:r w:rsidR="00C431FD">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y ii) el incumplimiento permanente del señor JRG en el suministro de las prestaciones alimentarias que debía entregar a su descendiente.</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6.1</w:t>
      </w:r>
      <w:r w:rsidR="00C431FD">
        <w:rPr>
          <w:rFonts w:ascii="Arial" w:eastAsia="Times New Roman" w:hAnsi="Arial" w:cs="Arial"/>
          <w:spacing w:val="2"/>
          <w:sz w:val="24"/>
          <w:szCs w:val="24"/>
          <w:lang w:val="es-ES_tradnl" w:eastAsia="es-ES"/>
        </w:rPr>
        <w:t>8</w:t>
      </w:r>
      <w:r w:rsidRPr="00D40440">
        <w:rPr>
          <w:rFonts w:ascii="Arial" w:eastAsia="Times New Roman" w:hAnsi="Arial" w:cs="Arial"/>
          <w:spacing w:val="2"/>
          <w:sz w:val="24"/>
          <w:szCs w:val="24"/>
          <w:lang w:val="es-ES_tradnl" w:eastAsia="es-ES"/>
        </w:rPr>
        <w:t xml:space="preserve"> </w:t>
      </w:r>
      <w:r w:rsidR="00C431FD">
        <w:rPr>
          <w:rFonts w:ascii="Arial" w:eastAsia="Times New Roman" w:hAnsi="Arial" w:cs="Arial"/>
          <w:spacing w:val="2"/>
          <w:sz w:val="24"/>
          <w:szCs w:val="24"/>
          <w:lang w:val="es-ES_tradnl" w:eastAsia="es-ES"/>
        </w:rPr>
        <w:t>A su vez se debe manifestar que</w:t>
      </w:r>
      <w:r w:rsidRPr="00D40440">
        <w:rPr>
          <w:rFonts w:ascii="Arial" w:eastAsia="Times New Roman" w:hAnsi="Arial" w:cs="Arial"/>
          <w:spacing w:val="2"/>
          <w:sz w:val="24"/>
          <w:szCs w:val="24"/>
          <w:lang w:val="es-ES_tradnl" w:eastAsia="es-ES"/>
        </w:rPr>
        <w:t xml:space="preserve"> según el acta de la audiencia preparatoria que se adelantó el 2 de agosto de 2017, la defensora del procesado (que es el misma togada que funge como recurrente en este caso), únicamente solicitó como prueba el testimonio de la señora María Teresa Gómez, madre del procesado, pero que durante el desarrollo del juicio oral decidió renunciar a la práctica del mismo en atención al delicado  estado de salud</w:t>
      </w:r>
      <w:r w:rsidR="00C431FD">
        <w:rPr>
          <w:rFonts w:ascii="Arial" w:eastAsia="Times New Roman" w:hAnsi="Arial" w:cs="Arial"/>
          <w:spacing w:val="2"/>
          <w:sz w:val="24"/>
          <w:szCs w:val="24"/>
          <w:lang w:val="es-ES_tradnl" w:eastAsia="es-ES"/>
        </w:rPr>
        <w:t xml:space="preserve"> de la señora Gómez.</w:t>
      </w:r>
      <w:r w:rsidRPr="00D40440">
        <w:rPr>
          <w:rStyle w:val="Refdenotaalpie"/>
          <w:rFonts w:ascii="Arial" w:eastAsia="Times New Roman" w:hAnsi="Arial" w:cs="Arial"/>
          <w:spacing w:val="2"/>
          <w:sz w:val="24"/>
          <w:szCs w:val="24"/>
          <w:lang w:val="es-ES_tradnl" w:eastAsia="es-ES"/>
        </w:rPr>
        <w:footnoteReference w:id="4"/>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C431FD" w:rsidP="00D40440">
      <w:pPr>
        <w:pStyle w:val="Sinespaciado"/>
        <w:spacing w:line="360" w:lineRule="auto"/>
        <w:jc w:val="both"/>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6.19</w:t>
      </w:r>
      <w:r w:rsidR="00D40440" w:rsidRPr="00D40440">
        <w:rPr>
          <w:rFonts w:ascii="Arial" w:eastAsia="Times New Roman" w:hAnsi="Arial" w:cs="Arial"/>
          <w:spacing w:val="2"/>
          <w:sz w:val="24"/>
          <w:szCs w:val="24"/>
          <w:lang w:val="es-ES_tradnl" w:eastAsia="es-ES"/>
        </w:rPr>
        <w:t xml:space="preserve"> Por otra</w:t>
      </w:r>
      <w:r>
        <w:rPr>
          <w:rFonts w:ascii="Arial" w:eastAsia="Times New Roman" w:hAnsi="Arial" w:cs="Arial"/>
          <w:spacing w:val="2"/>
          <w:sz w:val="24"/>
          <w:szCs w:val="24"/>
          <w:lang w:val="es-ES_tradnl" w:eastAsia="es-ES"/>
        </w:rPr>
        <w:t xml:space="preserve"> </w:t>
      </w:r>
      <w:r w:rsidR="00D40440" w:rsidRPr="00D40440">
        <w:rPr>
          <w:rFonts w:ascii="Arial" w:eastAsia="Times New Roman" w:hAnsi="Arial" w:cs="Arial"/>
          <w:spacing w:val="2"/>
          <w:sz w:val="24"/>
          <w:szCs w:val="24"/>
          <w:lang w:val="es-ES_tradnl" w:eastAsia="es-ES"/>
        </w:rPr>
        <w:t>parte se advierte que en el juicio no se ingresó como prueba de la FGN, l</w:t>
      </w:r>
      <w:r>
        <w:rPr>
          <w:rFonts w:ascii="Arial" w:eastAsia="Times New Roman" w:hAnsi="Arial" w:cs="Arial"/>
          <w:spacing w:val="2"/>
          <w:sz w:val="24"/>
          <w:szCs w:val="24"/>
          <w:lang w:val="es-ES_tradnl" w:eastAsia="es-ES"/>
        </w:rPr>
        <w:t xml:space="preserve">a </w:t>
      </w:r>
      <w:r w:rsidR="00D40440" w:rsidRPr="00D40440">
        <w:rPr>
          <w:rFonts w:ascii="Arial" w:eastAsia="Times New Roman" w:hAnsi="Arial" w:cs="Arial"/>
          <w:spacing w:val="2"/>
          <w:sz w:val="24"/>
          <w:szCs w:val="24"/>
          <w:lang w:val="es-ES_tradnl" w:eastAsia="es-ES"/>
        </w:rPr>
        <w:t xml:space="preserve">denuncia que la señora </w:t>
      </w:r>
      <w:r w:rsidRPr="00D40440">
        <w:rPr>
          <w:rFonts w:ascii="Arial" w:eastAsia="Times New Roman" w:hAnsi="Arial" w:cs="Arial"/>
          <w:spacing w:val="2"/>
          <w:sz w:val="24"/>
          <w:szCs w:val="24"/>
          <w:lang w:val="es-ES_tradnl" w:eastAsia="es-ES"/>
        </w:rPr>
        <w:t>Jazmín</w:t>
      </w:r>
      <w:r w:rsidR="00D40440" w:rsidRPr="00D40440">
        <w:rPr>
          <w:rFonts w:ascii="Arial" w:eastAsia="Times New Roman" w:hAnsi="Arial" w:cs="Arial"/>
          <w:spacing w:val="2"/>
          <w:sz w:val="24"/>
          <w:szCs w:val="24"/>
          <w:lang w:val="es-ES_tradnl" w:eastAsia="es-ES"/>
        </w:rPr>
        <w:t xml:space="preserve"> Eliana Valencia dijo haber formulado en el mes de marzo de 2009 y </w:t>
      </w:r>
      <w:r w:rsidR="00233E48">
        <w:rPr>
          <w:rFonts w:ascii="Arial" w:eastAsia="Times New Roman" w:hAnsi="Arial" w:cs="Arial"/>
          <w:spacing w:val="2"/>
          <w:sz w:val="24"/>
          <w:szCs w:val="24"/>
          <w:lang w:val="es-ES_tradnl" w:eastAsia="es-ES"/>
        </w:rPr>
        <w:t xml:space="preserve">que la delegada de la FGN </w:t>
      </w:r>
      <w:r w:rsidR="00D40440" w:rsidRPr="00D40440">
        <w:rPr>
          <w:rFonts w:ascii="Arial" w:eastAsia="Times New Roman" w:hAnsi="Arial" w:cs="Arial"/>
          <w:spacing w:val="2"/>
          <w:sz w:val="24"/>
          <w:szCs w:val="24"/>
          <w:lang w:val="es-ES_tradnl" w:eastAsia="es-ES"/>
        </w:rPr>
        <w:t>dijo que no podían comparecer los investigadores con los cuales iba a introducir unos elementos materiales probatorios.</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Precisamente al reanudarse la misma audiencia, el 22 de junio de este año, la misma funcionaria dijo que renunciaba a introducir la prueba correspondiente a la querella presentada por la señora </w:t>
      </w:r>
      <w:r w:rsidR="00C431FD" w:rsidRPr="00D40440">
        <w:rPr>
          <w:rFonts w:ascii="Arial" w:eastAsia="Times New Roman" w:hAnsi="Arial" w:cs="Arial"/>
          <w:spacing w:val="2"/>
          <w:sz w:val="24"/>
          <w:szCs w:val="24"/>
          <w:lang w:val="es-ES_tradnl" w:eastAsia="es-ES"/>
        </w:rPr>
        <w:t>Jazmín</w:t>
      </w:r>
      <w:r w:rsidRPr="00D40440">
        <w:rPr>
          <w:rFonts w:ascii="Arial" w:eastAsia="Times New Roman" w:hAnsi="Arial" w:cs="Arial"/>
          <w:spacing w:val="2"/>
          <w:sz w:val="24"/>
          <w:szCs w:val="24"/>
          <w:lang w:val="es-ES_tradnl" w:eastAsia="es-ES"/>
        </w:rPr>
        <w:t xml:space="preserve"> Valencia y al informe elaborado por el investigador Gustavo Adolfo Gómez Acosta, ya que ese documento solamente tendría interés para los fines del </w:t>
      </w:r>
      <w:r w:rsidR="00C431FD" w:rsidRPr="00D40440">
        <w:rPr>
          <w:rFonts w:ascii="Arial" w:eastAsia="Times New Roman" w:hAnsi="Arial" w:cs="Arial"/>
          <w:spacing w:val="2"/>
          <w:sz w:val="24"/>
          <w:szCs w:val="24"/>
          <w:lang w:val="es-ES_tradnl" w:eastAsia="es-ES"/>
        </w:rPr>
        <w:t>artículo</w:t>
      </w:r>
      <w:r w:rsidRPr="00D40440">
        <w:rPr>
          <w:rFonts w:ascii="Arial" w:eastAsia="Times New Roman" w:hAnsi="Arial" w:cs="Arial"/>
          <w:spacing w:val="2"/>
          <w:sz w:val="24"/>
          <w:szCs w:val="24"/>
          <w:lang w:val="es-ES_tradnl" w:eastAsia="es-ES"/>
        </w:rPr>
        <w:t xml:space="preserve"> 447 del CPP, en caso de que se anunciara sentido del fallo condenatorio en contra del procesado.</w:t>
      </w:r>
    </w:p>
    <w:p w:rsidR="00D40440" w:rsidRPr="00D40440" w:rsidRDefault="00D40440" w:rsidP="00D40440">
      <w:pPr>
        <w:pStyle w:val="Sinespaciado"/>
        <w:spacing w:line="360" w:lineRule="auto"/>
        <w:jc w:val="both"/>
        <w:rPr>
          <w:rFonts w:ascii="Arial" w:eastAsia="Times New Roman" w:hAnsi="Arial" w:cs="Arial"/>
          <w:i/>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Además la representante del ente acusador expuso que renunciaba al testimonio del investigador Rubén Darío Gutiérrez </w:t>
      </w:r>
      <w:proofErr w:type="spellStart"/>
      <w:r w:rsidRPr="00D40440">
        <w:rPr>
          <w:rFonts w:ascii="Arial" w:eastAsia="Times New Roman" w:hAnsi="Arial" w:cs="Arial"/>
          <w:spacing w:val="2"/>
          <w:sz w:val="24"/>
          <w:szCs w:val="24"/>
          <w:lang w:val="es-ES_tradnl" w:eastAsia="es-ES"/>
        </w:rPr>
        <w:t>Yaguará</w:t>
      </w:r>
      <w:proofErr w:type="spellEnd"/>
      <w:r w:rsidRPr="00D40440">
        <w:rPr>
          <w:rFonts w:ascii="Arial" w:eastAsia="Times New Roman" w:hAnsi="Arial" w:cs="Arial"/>
          <w:spacing w:val="2"/>
          <w:sz w:val="24"/>
          <w:szCs w:val="24"/>
          <w:lang w:val="es-ES_tradnl" w:eastAsia="es-ES"/>
        </w:rPr>
        <w:t>, quien no estaba presente por haber sido trasladado a otra ciudad, ya qu</w:t>
      </w:r>
      <w:r w:rsidR="00C431FD">
        <w:rPr>
          <w:rFonts w:ascii="Arial" w:eastAsia="Times New Roman" w:hAnsi="Arial" w:cs="Arial"/>
          <w:spacing w:val="2"/>
          <w:sz w:val="24"/>
          <w:szCs w:val="24"/>
          <w:lang w:val="es-ES_tradnl" w:eastAsia="es-ES"/>
        </w:rPr>
        <w:t xml:space="preserve">e los documentos que se iban a </w:t>
      </w:r>
      <w:r w:rsidRPr="00D40440">
        <w:rPr>
          <w:rFonts w:ascii="Arial" w:eastAsia="Times New Roman" w:hAnsi="Arial" w:cs="Arial"/>
          <w:spacing w:val="2"/>
          <w:sz w:val="24"/>
          <w:szCs w:val="24"/>
          <w:lang w:val="es-ES_tradnl" w:eastAsia="es-ES"/>
        </w:rPr>
        <w:t>ingresar con este testigo solo serían relevantes para la actuación prevista en el artículo 447 del CPP.</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 xml:space="preserve">También desistió de la declaración del Patrullero </w:t>
      </w:r>
      <w:proofErr w:type="spellStart"/>
      <w:r w:rsidRPr="00D40440">
        <w:rPr>
          <w:rFonts w:ascii="Arial" w:eastAsia="Times New Roman" w:hAnsi="Arial" w:cs="Arial"/>
          <w:spacing w:val="2"/>
          <w:sz w:val="24"/>
          <w:szCs w:val="24"/>
          <w:lang w:val="es-ES_tradnl" w:eastAsia="es-ES"/>
        </w:rPr>
        <w:t>Edierman</w:t>
      </w:r>
      <w:proofErr w:type="spellEnd"/>
      <w:r w:rsidRPr="00D40440">
        <w:rPr>
          <w:rFonts w:ascii="Arial" w:eastAsia="Times New Roman" w:hAnsi="Arial" w:cs="Arial"/>
          <w:spacing w:val="2"/>
          <w:sz w:val="24"/>
          <w:szCs w:val="24"/>
          <w:lang w:val="es-ES_tradnl" w:eastAsia="es-ES"/>
        </w:rPr>
        <w:t xml:space="preserve"> Valencia Giraldo que solo sería útil para introducir el registro civil de nacimiento de la menor GRV, que </w:t>
      </w:r>
      <w:r w:rsidRPr="00D40440">
        <w:rPr>
          <w:rFonts w:ascii="Arial" w:eastAsia="Times New Roman" w:hAnsi="Arial" w:cs="Arial"/>
          <w:spacing w:val="2"/>
          <w:sz w:val="24"/>
          <w:szCs w:val="24"/>
          <w:lang w:val="es-ES_tradnl" w:eastAsia="es-ES"/>
        </w:rPr>
        <w:lastRenderedPageBreak/>
        <w:t xml:space="preserve">fue admitido en la forma antes dicha, al igual que las  declaraciones de la señora Luzmila </w:t>
      </w:r>
      <w:r w:rsidR="00C431FD">
        <w:rPr>
          <w:rFonts w:ascii="Arial" w:eastAsia="Times New Roman" w:hAnsi="Arial" w:cs="Arial"/>
          <w:spacing w:val="2"/>
          <w:sz w:val="24"/>
          <w:szCs w:val="24"/>
          <w:lang w:val="es-ES_tradnl" w:eastAsia="es-ES"/>
        </w:rPr>
        <w:t>Henao</w:t>
      </w:r>
      <w:r w:rsidRPr="00D40440">
        <w:rPr>
          <w:rFonts w:ascii="Arial" w:eastAsia="Times New Roman" w:hAnsi="Arial" w:cs="Arial"/>
          <w:spacing w:val="2"/>
          <w:sz w:val="24"/>
          <w:szCs w:val="24"/>
          <w:lang w:val="es-ES_tradnl" w:eastAsia="es-ES"/>
        </w:rPr>
        <w:t xml:space="preserve"> abuela materna de la menor afectada, ya que esta señora se encontraba hospitalizada por presentar graves problemas de salud y </w:t>
      </w:r>
      <w:r w:rsidR="00C431FD">
        <w:rPr>
          <w:rFonts w:ascii="Arial" w:eastAsia="Times New Roman" w:hAnsi="Arial" w:cs="Arial"/>
          <w:spacing w:val="2"/>
          <w:sz w:val="24"/>
          <w:szCs w:val="24"/>
          <w:lang w:val="es-ES_tradnl" w:eastAsia="es-ES"/>
        </w:rPr>
        <w:t xml:space="preserve">que en el caso de otra hermana </w:t>
      </w:r>
      <w:r w:rsidRPr="00D40440">
        <w:rPr>
          <w:rFonts w:ascii="Arial" w:eastAsia="Times New Roman" w:hAnsi="Arial" w:cs="Arial"/>
          <w:spacing w:val="2"/>
          <w:sz w:val="24"/>
          <w:szCs w:val="24"/>
          <w:lang w:val="es-ES_tradnl" w:eastAsia="es-ES"/>
        </w:rPr>
        <w:t>de la denunciante, su testimonio no era necesario ya que versar</w:t>
      </w:r>
      <w:r w:rsidR="00C431FD">
        <w:rPr>
          <w:rFonts w:ascii="Arial" w:eastAsia="Times New Roman" w:hAnsi="Arial" w:cs="Arial"/>
          <w:spacing w:val="2"/>
          <w:sz w:val="24"/>
          <w:szCs w:val="24"/>
          <w:lang w:val="es-ES_tradnl" w:eastAsia="es-ES"/>
        </w:rPr>
        <w:t xml:space="preserve">ía </w:t>
      </w:r>
      <w:r w:rsidRPr="00D40440">
        <w:rPr>
          <w:rFonts w:ascii="Arial" w:eastAsia="Times New Roman" w:hAnsi="Arial" w:cs="Arial"/>
          <w:spacing w:val="2"/>
          <w:sz w:val="24"/>
          <w:szCs w:val="24"/>
          <w:lang w:val="es-ES_tradnl" w:eastAsia="es-ES"/>
        </w:rPr>
        <w:t>sobre los mismos hechos narrados por las declarantes que habían comparecido al juicio.</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w:t>
      </w:r>
      <w:r w:rsidR="00C431FD">
        <w:rPr>
          <w:rFonts w:ascii="Arial" w:eastAsia="Times New Roman" w:hAnsi="Arial" w:cs="Arial"/>
          <w:spacing w:val="2"/>
          <w:sz w:val="24"/>
          <w:szCs w:val="24"/>
          <w:lang w:val="es-ES_tradnl" w:eastAsia="es-ES"/>
        </w:rPr>
        <w:t>20</w:t>
      </w:r>
      <w:r w:rsidRPr="00D40440">
        <w:rPr>
          <w:rFonts w:ascii="Arial" w:eastAsia="Times New Roman" w:hAnsi="Arial" w:cs="Arial"/>
          <w:spacing w:val="2"/>
          <w:sz w:val="24"/>
          <w:szCs w:val="24"/>
          <w:lang w:val="es-ES_tradnl" w:eastAsia="es-ES"/>
        </w:rPr>
        <w:t xml:space="preserve"> Ahora bien, se debe tener en cuenta que de conformidad con lo acontecido en la sesión de juicio oral del 23 de abril de 2018, se suspendió dicha diligencia ya que la defensa consideró que su representado se podía ubicar, pese a que había sido declarado como persona ausente</w:t>
      </w:r>
      <w:r w:rsidR="004A4E10">
        <w:rPr>
          <w:rFonts w:ascii="Arial" w:eastAsia="Times New Roman" w:hAnsi="Arial" w:cs="Arial"/>
          <w:spacing w:val="2"/>
          <w:sz w:val="24"/>
          <w:szCs w:val="24"/>
          <w:lang w:val="es-ES_tradnl" w:eastAsia="es-ES"/>
        </w:rPr>
        <w:t>,</w:t>
      </w:r>
      <w:r w:rsidRPr="00D40440">
        <w:rPr>
          <w:rFonts w:ascii="Arial" w:eastAsia="Times New Roman" w:hAnsi="Arial" w:cs="Arial"/>
          <w:spacing w:val="2"/>
          <w:sz w:val="24"/>
          <w:szCs w:val="24"/>
          <w:lang w:val="es-ES_tradnl" w:eastAsia="es-ES"/>
        </w:rPr>
        <w:t xml:space="preserve"> ya que</w:t>
      </w:r>
      <w:r w:rsidR="004A4E10">
        <w:rPr>
          <w:rFonts w:ascii="Arial" w:eastAsia="Times New Roman" w:hAnsi="Arial" w:cs="Arial"/>
          <w:spacing w:val="2"/>
          <w:sz w:val="24"/>
          <w:szCs w:val="24"/>
          <w:lang w:val="es-ES_tradnl" w:eastAsia="es-ES"/>
        </w:rPr>
        <w:t xml:space="preserve"> se </w:t>
      </w:r>
      <w:r w:rsidRPr="00D40440">
        <w:rPr>
          <w:rFonts w:ascii="Arial" w:eastAsia="Times New Roman" w:hAnsi="Arial" w:cs="Arial"/>
          <w:spacing w:val="2"/>
          <w:sz w:val="24"/>
          <w:szCs w:val="24"/>
          <w:lang w:val="es-ES_tradnl" w:eastAsia="es-ES"/>
        </w:rPr>
        <w:t xml:space="preserve">tenía conocimiento de que </w:t>
      </w:r>
      <w:r w:rsidR="004A4E10">
        <w:rPr>
          <w:rFonts w:ascii="Arial" w:eastAsia="Times New Roman" w:hAnsi="Arial" w:cs="Arial"/>
          <w:spacing w:val="2"/>
          <w:sz w:val="24"/>
          <w:szCs w:val="24"/>
          <w:lang w:val="es-ES_tradnl" w:eastAsia="es-ES"/>
        </w:rPr>
        <w:t>residía en Guayaquil (</w:t>
      </w:r>
      <w:r w:rsidRPr="00D40440">
        <w:rPr>
          <w:rFonts w:ascii="Arial" w:eastAsia="Times New Roman" w:hAnsi="Arial" w:cs="Arial"/>
          <w:spacing w:val="2"/>
          <w:sz w:val="24"/>
          <w:szCs w:val="24"/>
          <w:lang w:val="es-ES_tradnl" w:eastAsia="es-ES"/>
        </w:rPr>
        <w:t xml:space="preserve">Ecuador), lo que permitiría </w:t>
      </w:r>
      <w:r w:rsidR="004A4E10">
        <w:rPr>
          <w:rFonts w:ascii="Arial" w:eastAsia="Times New Roman" w:hAnsi="Arial" w:cs="Arial"/>
          <w:spacing w:val="2"/>
          <w:sz w:val="24"/>
          <w:szCs w:val="24"/>
          <w:lang w:val="es-ES_tradnl" w:eastAsia="es-ES"/>
        </w:rPr>
        <w:t>hacer contacto con el señor JRG</w:t>
      </w:r>
      <w:r w:rsidRPr="00D40440">
        <w:rPr>
          <w:rFonts w:ascii="Arial" w:eastAsia="Times New Roman" w:hAnsi="Arial" w:cs="Arial"/>
          <w:spacing w:val="2"/>
          <w:sz w:val="24"/>
          <w:szCs w:val="24"/>
          <w:lang w:val="es-ES_tradnl" w:eastAsia="es-ES"/>
        </w:rPr>
        <w:t xml:space="preserve"> p</w:t>
      </w:r>
      <w:r w:rsidR="004A4E10">
        <w:rPr>
          <w:rFonts w:ascii="Arial" w:eastAsia="Times New Roman" w:hAnsi="Arial" w:cs="Arial"/>
          <w:spacing w:val="2"/>
          <w:sz w:val="24"/>
          <w:szCs w:val="24"/>
          <w:lang w:val="es-ES_tradnl" w:eastAsia="es-ES"/>
        </w:rPr>
        <w:t>ara que compareciera al juicio,</w:t>
      </w:r>
      <w:r w:rsidRPr="00D40440">
        <w:rPr>
          <w:rFonts w:ascii="Arial" w:eastAsia="Times New Roman" w:hAnsi="Arial" w:cs="Arial"/>
          <w:spacing w:val="2"/>
          <w:sz w:val="24"/>
          <w:szCs w:val="24"/>
          <w:lang w:val="es-ES_tradnl" w:eastAsia="es-ES"/>
        </w:rPr>
        <w:t xml:space="preserve"> en aras de favorecer sus intereses.</w:t>
      </w:r>
      <w:r w:rsidRPr="00D40440">
        <w:rPr>
          <w:rStyle w:val="Refdenotaalpie"/>
          <w:rFonts w:ascii="Arial" w:eastAsia="Times New Roman" w:hAnsi="Arial" w:cs="Arial"/>
          <w:spacing w:val="2"/>
          <w:sz w:val="24"/>
          <w:szCs w:val="24"/>
          <w:lang w:val="es-ES_tradnl" w:eastAsia="es-ES"/>
        </w:rPr>
        <w:footnoteReference w:id="5"/>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w:t>
      </w:r>
      <w:r w:rsidR="004A4E10">
        <w:rPr>
          <w:rFonts w:ascii="Arial" w:eastAsia="Times New Roman" w:hAnsi="Arial" w:cs="Arial"/>
          <w:spacing w:val="2"/>
          <w:sz w:val="24"/>
          <w:szCs w:val="24"/>
          <w:lang w:val="es-ES_tradnl" w:eastAsia="es-ES"/>
        </w:rPr>
        <w:t>21</w:t>
      </w:r>
      <w:r w:rsidRPr="00D40440">
        <w:rPr>
          <w:rFonts w:ascii="Arial" w:eastAsia="Times New Roman" w:hAnsi="Arial" w:cs="Arial"/>
          <w:spacing w:val="2"/>
          <w:sz w:val="24"/>
          <w:szCs w:val="24"/>
          <w:lang w:val="es-ES_tradnl" w:eastAsia="es-ES"/>
        </w:rPr>
        <w:t xml:space="preserve"> Aunado a lo anterior, se tiene que la defensora </w:t>
      </w:r>
      <w:r w:rsidR="004A4E10">
        <w:rPr>
          <w:rFonts w:ascii="Arial" w:eastAsia="Times New Roman" w:hAnsi="Arial" w:cs="Arial"/>
          <w:spacing w:val="2"/>
          <w:sz w:val="24"/>
          <w:szCs w:val="24"/>
          <w:lang w:val="es-ES_tradnl" w:eastAsia="es-ES"/>
        </w:rPr>
        <w:t>del procesado</w:t>
      </w:r>
      <w:r w:rsidRPr="00D40440">
        <w:rPr>
          <w:rFonts w:ascii="Arial" w:eastAsia="Times New Roman" w:hAnsi="Arial" w:cs="Arial"/>
          <w:spacing w:val="2"/>
          <w:sz w:val="24"/>
          <w:szCs w:val="24"/>
          <w:lang w:val="es-ES_tradnl" w:eastAsia="es-ES"/>
        </w:rPr>
        <w:t xml:space="preserve"> manifestó en la penúltima sesión del juicio oral, que la señora María Teresa Gómez, madre del procesado no estaba en capacidad de asistir al juicio por su estado de salud y expuso que había tenido comunicación con el procesado, quien le había informado sobre unos giros que le había hecho a su progenitora, con destino a la manutención de su hija, por lo cual pidió que se admitiera como prueba sobreviniente esa relación de envíos, a lo cual se opuso la delegada de la FGN.</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La misma representante del acusado solicitó que se suspendiera el juicio para interrogar de</w:t>
      </w:r>
      <w:r w:rsidR="008B5AB7">
        <w:rPr>
          <w:rFonts w:ascii="Arial" w:eastAsia="Times New Roman" w:hAnsi="Arial" w:cs="Arial"/>
          <w:spacing w:val="2"/>
          <w:sz w:val="24"/>
          <w:szCs w:val="24"/>
          <w:lang w:val="es-ES_tradnl" w:eastAsia="es-ES"/>
        </w:rPr>
        <w:t xml:space="preserve"> manera virtual, por vía Skype,</w:t>
      </w:r>
      <w:r w:rsidRPr="00D40440">
        <w:rPr>
          <w:rFonts w:ascii="Arial" w:eastAsia="Times New Roman" w:hAnsi="Arial" w:cs="Arial"/>
          <w:spacing w:val="2"/>
          <w:sz w:val="24"/>
          <w:szCs w:val="24"/>
          <w:lang w:val="es-ES_tradnl" w:eastAsia="es-ES"/>
        </w:rPr>
        <w:t xml:space="preserve"> al señor JRG sobre los giros que presuntamente le envió a  la madre de la menor JRG.</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Luego de un receso la defensora manifestó que se había comunicar con el señor JRG, hasta el 17 de mayo de 2018 pero que luego de esa fecha no pudo reanudar ese contacto, por lo cual desistía de su testimonio, e igualmente hizo referencia a la enfermedad que aquejaba a la madre del procesado quien estaba afuera del país, por lo cual desistió de ese testimonio, procediendo las partes seguidamente a formul</w:t>
      </w:r>
      <w:r w:rsidR="008B5AB7">
        <w:rPr>
          <w:rFonts w:ascii="Arial" w:eastAsia="Times New Roman" w:hAnsi="Arial" w:cs="Arial"/>
          <w:spacing w:val="2"/>
          <w:sz w:val="24"/>
          <w:szCs w:val="24"/>
          <w:lang w:val="es-ES_tradnl" w:eastAsia="es-ES"/>
        </w:rPr>
        <w:t>ar sus alegatos de conclusión.</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w:t>
      </w:r>
      <w:r w:rsidR="008B5AB7">
        <w:rPr>
          <w:rFonts w:ascii="Arial" w:eastAsia="Times New Roman" w:hAnsi="Arial" w:cs="Arial"/>
          <w:spacing w:val="2"/>
          <w:sz w:val="24"/>
          <w:szCs w:val="24"/>
          <w:lang w:val="es-ES_tradnl" w:eastAsia="es-ES"/>
        </w:rPr>
        <w:t>22</w:t>
      </w:r>
      <w:r w:rsidRPr="00D40440">
        <w:rPr>
          <w:rFonts w:ascii="Arial" w:eastAsia="Times New Roman" w:hAnsi="Arial" w:cs="Arial"/>
          <w:spacing w:val="2"/>
          <w:sz w:val="24"/>
          <w:szCs w:val="24"/>
          <w:lang w:val="es-ES_tradnl" w:eastAsia="es-ES"/>
        </w:rPr>
        <w:t xml:space="preserve"> En el asunto que centra la atención </w:t>
      </w:r>
      <w:r w:rsidR="008B5AB7">
        <w:rPr>
          <w:rFonts w:ascii="Arial" w:eastAsia="Times New Roman" w:hAnsi="Arial" w:cs="Arial"/>
          <w:spacing w:val="2"/>
          <w:sz w:val="24"/>
          <w:szCs w:val="24"/>
          <w:lang w:val="es-ES_tradnl" w:eastAsia="es-ES"/>
        </w:rPr>
        <w:t>de esta Sala</w:t>
      </w:r>
      <w:r w:rsidRPr="00D40440">
        <w:rPr>
          <w:rFonts w:ascii="Arial" w:eastAsia="Times New Roman" w:hAnsi="Arial" w:cs="Arial"/>
          <w:spacing w:val="2"/>
          <w:sz w:val="24"/>
          <w:szCs w:val="24"/>
          <w:lang w:val="es-ES_tradnl" w:eastAsia="es-ES"/>
        </w:rPr>
        <w:t>, como ya se expuso, a través de la prueba testimonial</w:t>
      </w:r>
      <w:r w:rsidR="008B5AB7">
        <w:rPr>
          <w:rFonts w:ascii="Arial" w:eastAsia="Times New Roman" w:hAnsi="Arial" w:cs="Arial"/>
          <w:spacing w:val="2"/>
          <w:sz w:val="24"/>
          <w:szCs w:val="24"/>
          <w:lang w:val="es-ES_tradnl" w:eastAsia="es-ES"/>
        </w:rPr>
        <w:t xml:space="preserve"> y documental, </w:t>
      </w:r>
      <w:r w:rsidRPr="00D40440">
        <w:rPr>
          <w:rFonts w:ascii="Arial" w:eastAsia="Times New Roman" w:hAnsi="Arial" w:cs="Arial"/>
          <w:spacing w:val="2"/>
          <w:sz w:val="24"/>
          <w:szCs w:val="24"/>
          <w:lang w:val="es-ES_tradnl" w:eastAsia="es-ES"/>
        </w:rPr>
        <w:t xml:space="preserve">se pudo acreditar más allá de toda duda que el señor JRG era el padre de la menor GRV y que se había sustraído </w:t>
      </w:r>
      <w:r w:rsidRPr="00D40440">
        <w:rPr>
          <w:rFonts w:ascii="Arial" w:eastAsia="Times New Roman" w:hAnsi="Arial" w:cs="Arial"/>
          <w:spacing w:val="2"/>
          <w:sz w:val="24"/>
          <w:szCs w:val="24"/>
          <w:lang w:val="es-ES_tradnl" w:eastAsia="es-ES"/>
        </w:rPr>
        <w:lastRenderedPageBreak/>
        <w:t>injustificadamente al cumplimiento de sus obligaciones como alimentante de la menor GRV.</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r w:rsidRPr="00D40440">
        <w:rPr>
          <w:rFonts w:ascii="Arial" w:eastAsia="Times New Roman" w:hAnsi="Arial" w:cs="Arial"/>
          <w:spacing w:val="2"/>
          <w:sz w:val="24"/>
          <w:szCs w:val="24"/>
          <w:lang w:val="es-ES_tradnl" w:eastAsia="es-ES"/>
        </w:rPr>
        <w:t>6.2</w:t>
      </w:r>
      <w:r w:rsidR="008B5AB7">
        <w:rPr>
          <w:rFonts w:ascii="Arial" w:eastAsia="Times New Roman" w:hAnsi="Arial" w:cs="Arial"/>
          <w:spacing w:val="2"/>
          <w:sz w:val="24"/>
          <w:szCs w:val="24"/>
          <w:lang w:val="es-ES_tradnl" w:eastAsia="es-ES"/>
        </w:rPr>
        <w:t>3</w:t>
      </w:r>
      <w:r w:rsidRPr="00D40440">
        <w:rPr>
          <w:rFonts w:ascii="Arial" w:eastAsia="Times New Roman" w:hAnsi="Arial" w:cs="Arial"/>
          <w:spacing w:val="2"/>
          <w:sz w:val="24"/>
          <w:szCs w:val="24"/>
          <w:lang w:val="es-ES_tradnl" w:eastAsia="es-ES"/>
        </w:rPr>
        <w:t xml:space="preserve"> Sin embargo se debe manifestar que la delegada de la FGN no cumplió con la carga probatoria de demostrar la capacidad económica del procesado, para acreditar el ingrediente normativo del tipo de inasistencia alimen</w:t>
      </w:r>
      <w:r w:rsidR="008B5AB7">
        <w:rPr>
          <w:rFonts w:ascii="Arial" w:eastAsia="Times New Roman" w:hAnsi="Arial" w:cs="Arial"/>
          <w:spacing w:val="2"/>
          <w:sz w:val="24"/>
          <w:szCs w:val="24"/>
          <w:lang w:val="es-ES_tradnl" w:eastAsia="es-ES"/>
        </w:rPr>
        <w:t>taria, lo cual era su deber, de</w:t>
      </w:r>
      <w:r w:rsidRPr="00D40440">
        <w:rPr>
          <w:rFonts w:ascii="Arial" w:eastAsia="Times New Roman" w:hAnsi="Arial" w:cs="Arial"/>
          <w:spacing w:val="2"/>
          <w:sz w:val="24"/>
          <w:szCs w:val="24"/>
          <w:lang w:val="es-ES_tradnl" w:eastAsia="es-ES"/>
        </w:rPr>
        <w:t xml:space="preserve"> acuerdo a lo dispuesto en inciso 2º del artículo  7º del CPP, frente a lo cual se hacen los siguientes razonamientos:</w:t>
      </w:r>
    </w:p>
    <w:p w:rsidR="00D40440" w:rsidRPr="00D40440" w:rsidRDefault="00D40440" w:rsidP="00D40440">
      <w:pPr>
        <w:pStyle w:val="Sinespaciado"/>
        <w:spacing w:line="360" w:lineRule="auto"/>
        <w:jc w:val="both"/>
        <w:rPr>
          <w:rFonts w:ascii="Arial" w:eastAsia="Times New Roman" w:hAnsi="Arial" w:cs="Arial"/>
          <w:spacing w:val="2"/>
          <w:sz w:val="24"/>
          <w:szCs w:val="24"/>
          <w:lang w:val="es-ES_tradnl" w:eastAsia="es-ES"/>
        </w:rPr>
      </w:pPr>
    </w:p>
    <w:p w:rsidR="00D40440" w:rsidRPr="00D40440" w:rsidRDefault="008B5AB7" w:rsidP="00D40440">
      <w:pPr>
        <w:pStyle w:val="Sinespaciado"/>
        <w:spacing w:line="360" w:lineRule="auto"/>
        <w:jc w:val="both"/>
        <w:rPr>
          <w:rFonts w:ascii="Arial" w:hAnsi="Arial" w:cs="Arial"/>
          <w:sz w:val="24"/>
          <w:szCs w:val="24"/>
        </w:rPr>
      </w:pPr>
      <w:r>
        <w:rPr>
          <w:rFonts w:ascii="Arial" w:hAnsi="Arial" w:cs="Arial"/>
          <w:sz w:val="24"/>
          <w:szCs w:val="24"/>
        </w:rPr>
        <w:t>6.23.1 Si bien es</w:t>
      </w:r>
      <w:r w:rsidR="00D40440" w:rsidRPr="00D40440">
        <w:rPr>
          <w:rFonts w:ascii="Arial" w:hAnsi="Arial" w:cs="Arial"/>
          <w:sz w:val="24"/>
          <w:szCs w:val="24"/>
        </w:rPr>
        <w:t xml:space="preserve"> cierto que se comprobó que los aportes efectuados por el procesado desde el nacimiento de su hija GRV, no superaban </w:t>
      </w:r>
      <w:r>
        <w:rPr>
          <w:rFonts w:ascii="Arial" w:hAnsi="Arial" w:cs="Arial"/>
          <w:sz w:val="24"/>
          <w:szCs w:val="24"/>
        </w:rPr>
        <w:t xml:space="preserve"> la exigua suma de $</w:t>
      </w:r>
      <w:r w:rsidR="00D40440" w:rsidRPr="00D40440">
        <w:rPr>
          <w:rFonts w:ascii="Arial" w:hAnsi="Arial" w:cs="Arial"/>
          <w:sz w:val="24"/>
          <w:szCs w:val="24"/>
        </w:rPr>
        <w:t xml:space="preserve">350.000, lo real es que de las manifestaciones de las  testigos de cargos que comparecieron </w:t>
      </w:r>
      <w:r>
        <w:rPr>
          <w:rFonts w:ascii="Arial" w:hAnsi="Arial" w:cs="Arial"/>
          <w:sz w:val="24"/>
          <w:szCs w:val="24"/>
        </w:rPr>
        <w:t>al proceso, que fueron la madre</w:t>
      </w:r>
      <w:r w:rsidR="00D40440" w:rsidRPr="00D40440">
        <w:rPr>
          <w:rFonts w:ascii="Arial" w:hAnsi="Arial" w:cs="Arial"/>
          <w:sz w:val="24"/>
          <w:szCs w:val="24"/>
        </w:rPr>
        <w:t>, una tía y la madrina de la menor afectada, solamente se desprende que la señora Jazmín Valencia obtuvo información a través de otro hijo del acusado, que era menor de edad y quien residía en Buenaventura, en el sentido de que su padre vivía en el Ecuador, que la</w:t>
      </w:r>
      <w:r>
        <w:rPr>
          <w:rFonts w:ascii="Arial" w:hAnsi="Arial" w:cs="Arial"/>
          <w:sz w:val="24"/>
          <w:szCs w:val="24"/>
        </w:rPr>
        <w:t xml:space="preserve">boraba en oficios de seguridad, </w:t>
      </w:r>
      <w:r w:rsidR="00D40440" w:rsidRPr="00D40440">
        <w:rPr>
          <w:rFonts w:ascii="Arial" w:hAnsi="Arial" w:cs="Arial"/>
          <w:sz w:val="24"/>
          <w:szCs w:val="24"/>
        </w:rPr>
        <w:t>y que era dueño de dos pizzerías, manifestaciones que en principio llevarían a afirmar que el procesado gozaba de capacidad económica para atender los gastos de manutención de su hija.</w:t>
      </w:r>
    </w:p>
    <w:p w:rsidR="00D40440" w:rsidRPr="00D40440" w:rsidRDefault="00D40440" w:rsidP="00D40440">
      <w:pPr>
        <w:pStyle w:val="Sinespaciado"/>
        <w:spacing w:line="360" w:lineRule="auto"/>
        <w:jc w:val="both"/>
        <w:rPr>
          <w:rFonts w:ascii="Arial" w:hAnsi="Arial" w:cs="Arial"/>
          <w:sz w:val="24"/>
          <w:szCs w:val="24"/>
        </w:rPr>
      </w:pPr>
    </w:p>
    <w:p w:rsidR="00D40440" w:rsidRPr="00D40440" w:rsidRDefault="00D40440" w:rsidP="00D40440">
      <w:pPr>
        <w:pStyle w:val="Sinespaciado"/>
        <w:spacing w:line="360" w:lineRule="auto"/>
        <w:jc w:val="both"/>
        <w:rPr>
          <w:rFonts w:ascii="Arial" w:hAnsi="Arial" w:cs="Arial"/>
          <w:sz w:val="24"/>
          <w:szCs w:val="24"/>
        </w:rPr>
      </w:pPr>
      <w:r w:rsidRPr="00D40440">
        <w:rPr>
          <w:rFonts w:ascii="Arial" w:hAnsi="Arial" w:cs="Arial"/>
          <w:sz w:val="24"/>
          <w:szCs w:val="24"/>
        </w:rPr>
        <w:t>Sin embargo hay que advertir que las personas que declararon en ese sentido, siguiendo los términos del artículo 402 del CP</w:t>
      </w:r>
      <w:r w:rsidR="008B5AB7">
        <w:rPr>
          <w:rFonts w:ascii="Arial" w:hAnsi="Arial" w:cs="Arial"/>
          <w:sz w:val="24"/>
          <w:szCs w:val="24"/>
        </w:rPr>
        <w:t xml:space="preserve">P, </w:t>
      </w:r>
      <w:r w:rsidRPr="00D40440">
        <w:rPr>
          <w:rFonts w:ascii="Arial" w:hAnsi="Arial" w:cs="Arial"/>
          <w:sz w:val="24"/>
          <w:szCs w:val="24"/>
        </w:rPr>
        <w:t xml:space="preserve">no tienen la calidad de testigos directos de la actividad económica a la que se ha dedicado el procesado durante el período en que ha omitido brindar asistencia a su hija y por ello deben ser tenidos como testigos de oídas sobre ese hecho, que en principio permitiría calificar como injustificada la conducta atribuida al procesado. </w:t>
      </w:r>
    </w:p>
    <w:p w:rsidR="00D40440" w:rsidRPr="00D40440" w:rsidRDefault="00D40440" w:rsidP="00D40440">
      <w:pPr>
        <w:pStyle w:val="Sinespaciado"/>
        <w:spacing w:line="360" w:lineRule="auto"/>
        <w:jc w:val="both"/>
        <w:rPr>
          <w:rFonts w:ascii="Arial" w:hAnsi="Arial" w:cs="Arial"/>
          <w:sz w:val="24"/>
          <w:szCs w:val="24"/>
        </w:rPr>
      </w:pPr>
    </w:p>
    <w:p w:rsidR="00D40440" w:rsidRPr="00C25BE1" w:rsidRDefault="000A6F05" w:rsidP="00C25BE1">
      <w:pPr>
        <w:pStyle w:val="Sinespaciado"/>
        <w:spacing w:line="360" w:lineRule="auto"/>
        <w:jc w:val="both"/>
        <w:rPr>
          <w:rFonts w:ascii="Arial" w:eastAsiaTheme="minorEastAsia" w:hAnsi="Arial" w:cs="Arial"/>
          <w:i/>
          <w:sz w:val="20"/>
          <w:szCs w:val="20"/>
          <w:lang w:val="es-ES_tradnl" w:eastAsia="es-ES"/>
        </w:rPr>
      </w:pPr>
      <w:r>
        <w:rPr>
          <w:rFonts w:ascii="Arial" w:hAnsi="Arial" w:cs="Arial"/>
          <w:sz w:val="24"/>
          <w:szCs w:val="24"/>
        </w:rPr>
        <w:t>6.23.2</w:t>
      </w:r>
      <w:r w:rsidR="00D40440" w:rsidRPr="00D40440">
        <w:rPr>
          <w:rFonts w:ascii="Arial" w:hAnsi="Arial" w:cs="Arial"/>
          <w:sz w:val="24"/>
          <w:szCs w:val="24"/>
        </w:rPr>
        <w:t xml:space="preserve"> Por su parte, en la sentencia SJ SP del 19 de enero de 2006, radicado 21023,  se expuso lo que se transcribe a continuación  sobre el artículo 233 del CP:</w:t>
      </w:r>
    </w:p>
    <w:p w:rsidR="00D40440" w:rsidRPr="000A6F05" w:rsidRDefault="00D40440" w:rsidP="00D40440">
      <w:pPr>
        <w:autoSpaceDE w:val="0"/>
        <w:autoSpaceDN w:val="0"/>
        <w:spacing w:after="0" w:line="240" w:lineRule="auto"/>
        <w:ind w:left="567" w:right="616"/>
        <w:jc w:val="both"/>
        <w:rPr>
          <w:rFonts w:ascii="Arial" w:eastAsiaTheme="minorEastAsia" w:hAnsi="Arial" w:cs="Arial"/>
          <w:sz w:val="20"/>
          <w:szCs w:val="20"/>
          <w:lang w:val="es-ES_tradnl" w:eastAsia="es-ES"/>
        </w:rPr>
      </w:pPr>
      <w:r w:rsidRPr="000A6F05">
        <w:rPr>
          <w:rFonts w:ascii="Arial" w:eastAsia="Times New Roman" w:hAnsi="Arial" w:cs="Arial"/>
          <w:sz w:val="20"/>
          <w:szCs w:val="20"/>
          <w:lang w:eastAsia="es-ES"/>
        </w:rPr>
        <w:t>“(…)</w:t>
      </w:r>
    </w:p>
    <w:p w:rsidR="00D40440" w:rsidRPr="000A6F05" w:rsidRDefault="00D40440" w:rsidP="00D40440">
      <w:pPr>
        <w:spacing w:before="100" w:beforeAutospacing="1" w:after="100" w:afterAutospacing="1" w:line="240" w:lineRule="auto"/>
        <w:ind w:left="567" w:right="616"/>
        <w:jc w:val="both"/>
        <w:rPr>
          <w:rFonts w:ascii="Arial" w:eastAsia="Times New Roman" w:hAnsi="Arial" w:cs="Arial"/>
          <w:i/>
          <w:sz w:val="20"/>
          <w:szCs w:val="20"/>
          <w:lang w:eastAsia="es-ES"/>
        </w:rPr>
      </w:pPr>
      <w:r w:rsidRPr="000A6F05">
        <w:rPr>
          <w:rFonts w:ascii="Arial" w:eastAsia="Times New Roman" w:hAnsi="Arial" w:cs="Arial"/>
          <w:i/>
          <w:sz w:val="20"/>
          <w:szCs w:val="20"/>
          <w:lang w:eastAsia="es-ES"/>
        </w:rPr>
        <w:t xml:space="preserve">6. Cabe precisar que la inclusión de ese elemento dentro de la definición del comportamiento hace que los motivos conocidos tradicionalmente como causales de justificación y de inculpabilidad - ahora causas de no responsabilidad-, y que al lado de otros pueden constituir la </w:t>
      </w:r>
      <w:r w:rsidRPr="000A6F05">
        <w:rPr>
          <w:rFonts w:ascii="Arial" w:eastAsia="Times New Roman" w:hAnsi="Arial" w:cs="Arial"/>
          <w:bCs/>
          <w:i/>
          <w:sz w:val="20"/>
          <w:szCs w:val="20"/>
          <w:lang w:eastAsia="es-ES"/>
        </w:rPr>
        <w:t>"justa causa"</w:t>
      </w:r>
      <w:r w:rsidRPr="000A6F05">
        <w:rPr>
          <w:rFonts w:ascii="Arial" w:eastAsia="Times New Roman" w:hAnsi="Arial" w:cs="Arial"/>
          <w:i/>
          <w:sz w:val="20"/>
          <w:szCs w:val="20"/>
          <w:lang w:eastAsia="es-ES"/>
        </w:rPr>
        <w:t>, sean desplazados desde sus sedes al ámbito de la tipicidad.</w:t>
      </w:r>
    </w:p>
    <w:p w:rsidR="00D40440" w:rsidRPr="000A6F05" w:rsidRDefault="00D40440" w:rsidP="00D40440">
      <w:pPr>
        <w:spacing w:before="100" w:beforeAutospacing="1" w:after="100" w:afterAutospacing="1" w:line="240" w:lineRule="auto"/>
        <w:ind w:left="567" w:right="616"/>
        <w:jc w:val="both"/>
        <w:rPr>
          <w:rFonts w:ascii="Arial" w:eastAsia="Times New Roman" w:hAnsi="Arial" w:cs="Arial"/>
          <w:i/>
          <w:sz w:val="20"/>
          <w:szCs w:val="20"/>
          <w:lang w:eastAsia="es-ES"/>
        </w:rPr>
      </w:pPr>
      <w:r w:rsidRPr="000A6F05">
        <w:rPr>
          <w:rFonts w:ascii="Arial" w:eastAsia="Times New Roman" w:hAnsi="Arial" w:cs="Arial"/>
          <w:i/>
          <w:sz w:val="20"/>
          <w:szCs w:val="20"/>
          <w:lang w:eastAsia="es-ES"/>
        </w:rPr>
        <w:t>Así, es claro que concurriendo alguna de ellas, se disuelve la tipicidad y no la antijuridicidad o la culpabilidad.</w:t>
      </w:r>
    </w:p>
    <w:p w:rsidR="00D40440" w:rsidRPr="000A6F05" w:rsidRDefault="00D40440" w:rsidP="00D40440">
      <w:pPr>
        <w:spacing w:before="100" w:beforeAutospacing="1" w:after="100" w:afterAutospacing="1" w:line="240" w:lineRule="auto"/>
        <w:ind w:left="567" w:right="616"/>
        <w:jc w:val="both"/>
        <w:rPr>
          <w:rFonts w:ascii="Arial" w:eastAsia="Times New Roman" w:hAnsi="Arial" w:cs="Arial"/>
          <w:i/>
          <w:sz w:val="20"/>
          <w:szCs w:val="20"/>
          <w:lang w:eastAsia="es-ES"/>
        </w:rPr>
      </w:pPr>
      <w:r w:rsidRPr="000A6F05">
        <w:rPr>
          <w:rFonts w:ascii="Arial" w:eastAsia="Times New Roman" w:hAnsi="Arial" w:cs="Arial"/>
          <w:i/>
          <w:sz w:val="20"/>
          <w:szCs w:val="20"/>
          <w:lang w:eastAsia="es-ES"/>
        </w:rPr>
        <w:t xml:space="preserve">7. De la Constitución Política y de las normas que rigen las legislaciones penal y procesal penal, se desprende que una persona  solamente puede ser juzgada y sancionada después de un juicio plenamente respetuoso del debido proceso, dentro </w:t>
      </w:r>
      <w:r w:rsidRPr="000A6F05">
        <w:rPr>
          <w:rFonts w:ascii="Arial" w:eastAsia="Times New Roman" w:hAnsi="Arial" w:cs="Arial"/>
          <w:i/>
          <w:sz w:val="20"/>
          <w:szCs w:val="20"/>
          <w:lang w:eastAsia="es-ES"/>
        </w:rPr>
        <w:lastRenderedPageBreak/>
        <w:t xml:space="preserve">del cual se demuestre que cometió una conducta punible, esto es, típica, antijurídica y culpable. </w:t>
      </w:r>
    </w:p>
    <w:p w:rsidR="00D40440" w:rsidRPr="000A6F05" w:rsidRDefault="00D40440" w:rsidP="00D40440">
      <w:pPr>
        <w:spacing w:before="100" w:beforeAutospacing="1" w:after="100" w:afterAutospacing="1" w:line="240" w:lineRule="auto"/>
        <w:ind w:left="567" w:right="616"/>
        <w:jc w:val="both"/>
        <w:rPr>
          <w:rFonts w:ascii="Arial" w:eastAsia="Times New Roman" w:hAnsi="Arial" w:cs="Arial"/>
          <w:i/>
          <w:sz w:val="20"/>
          <w:szCs w:val="20"/>
          <w:lang w:eastAsia="es-ES"/>
        </w:rPr>
      </w:pPr>
      <w:r w:rsidRPr="000A6F05">
        <w:rPr>
          <w:rFonts w:ascii="Arial" w:eastAsia="Times New Roman" w:hAnsi="Arial" w:cs="Arial"/>
          <w:i/>
          <w:sz w:val="20"/>
          <w:szCs w:val="20"/>
          <w:lang w:eastAsia="es-ES"/>
        </w:rPr>
        <w:t>Tratándose de la primera de esas exigencias, la tipicidad, es menester verificar si el agente ha recorrido en su integridad todos los elementos contenidos en el tipo penal, esto es, "las características básicas estructurales" que la ley ha definido "de manera inequívoca, expresa y clara".</w:t>
      </w:r>
    </w:p>
    <w:p w:rsidR="00D40440" w:rsidRPr="000A6F05" w:rsidRDefault="00D40440" w:rsidP="00D40440">
      <w:pPr>
        <w:spacing w:before="100" w:beforeAutospacing="1" w:after="100" w:afterAutospacing="1" w:line="240" w:lineRule="auto"/>
        <w:ind w:left="567" w:right="616"/>
        <w:jc w:val="both"/>
        <w:rPr>
          <w:rFonts w:ascii="Arial" w:eastAsia="Times New Roman" w:hAnsi="Arial" w:cs="Arial"/>
          <w:bCs/>
          <w:i/>
          <w:sz w:val="20"/>
          <w:szCs w:val="20"/>
          <w:lang w:eastAsia="es-ES"/>
        </w:rPr>
      </w:pPr>
      <w:r w:rsidRPr="000A6F05">
        <w:rPr>
          <w:rFonts w:ascii="Arial" w:eastAsia="Times New Roman" w:hAnsi="Arial" w:cs="Arial"/>
          <w:i/>
          <w:sz w:val="20"/>
          <w:szCs w:val="20"/>
          <w:lang w:eastAsia="es-ES"/>
        </w:rPr>
        <w:t xml:space="preserve">Frente al delito que ocupa la atención de la Sala, entonces, el funcionario judicial debe comprobar, con base en las pruebas legalmente practicadas, si el agente se ha sustraído "a la prestación de alimentos legalmente debidos", </w:t>
      </w:r>
      <w:r w:rsidRPr="000A6F05">
        <w:rPr>
          <w:rFonts w:ascii="Arial" w:eastAsia="Times New Roman" w:hAnsi="Arial" w:cs="Arial"/>
          <w:bCs/>
          <w:i/>
          <w:sz w:val="20"/>
          <w:szCs w:val="20"/>
          <w:lang w:eastAsia="es-ES"/>
        </w:rPr>
        <w:t xml:space="preserve">"sin justa causa". </w:t>
      </w:r>
    </w:p>
    <w:p w:rsidR="00D40440" w:rsidRPr="00D40440" w:rsidRDefault="00880735" w:rsidP="00D40440">
      <w:pPr>
        <w:spacing w:after="200" w:line="360" w:lineRule="auto"/>
        <w:jc w:val="both"/>
        <w:rPr>
          <w:rFonts w:ascii="Arial" w:hAnsi="Arial" w:cs="Arial"/>
          <w:sz w:val="24"/>
          <w:szCs w:val="24"/>
        </w:rPr>
      </w:pPr>
      <w:r>
        <w:rPr>
          <w:rFonts w:ascii="Arial" w:hAnsi="Arial" w:cs="Arial"/>
          <w:sz w:val="24"/>
          <w:szCs w:val="24"/>
        </w:rPr>
        <w:t>6.24</w:t>
      </w:r>
      <w:r w:rsidR="00D40440" w:rsidRPr="00D40440">
        <w:rPr>
          <w:rFonts w:ascii="Arial" w:hAnsi="Arial" w:cs="Arial"/>
          <w:sz w:val="24"/>
          <w:szCs w:val="24"/>
        </w:rPr>
        <w:t xml:space="preserve"> En atención a los precedentes antes mencionados, la Sala concluye que en este caso la FGN no acreditó que la conducta omisiva que se atribuye al procesado, co</w:t>
      </w:r>
      <w:r w:rsidR="000A6F05">
        <w:rPr>
          <w:rFonts w:ascii="Arial" w:hAnsi="Arial" w:cs="Arial"/>
          <w:sz w:val="24"/>
          <w:szCs w:val="24"/>
        </w:rPr>
        <w:t xml:space="preserve">nsistente en el incumplimiento </w:t>
      </w:r>
      <w:r w:rsidR="00D40440" w:rsidRPr="00D40440">
        <w:rPr>
          <w:rFonts w:ascii="Arial" w:hAnsi="Arial" w:cs="Arial"/>
          <w:sz w:val="24"/>
          <w:szCs w:val="24"/>
        </w:rPr>
        <w:t xml:space="preserve">en el pago de sus obligaciones alimentarias con su hija GRV se hubiera producido </w:t>
      </w:r>
      <w:r w:rsidR="000A6F05">
        <w:rPr>
          <w:rFonts w:ascii="Arial" w:hAnsi="Arial" w:cs="Arial"/>
          <w:sz w:val="24"/>
          <w:szCs w:val="24"/>
          <w:lang w:val="es-CO"/>
        </w:rPr>
        <w:t>“</w:t>
      </w:r>
      <w:r w:rsidR="00D40440" w:rsidRPr="00D40440">
        <w:rPr>
          <w:rFonts w:ascii="Arial" w:hAnsi="Arial" w:cs="Arial"/>
          <w:sz w:val="24"/>
          <w:szCs w:val="24"/>
        </w:rPr>
        <w:t>sin justa causa</w:t>
      </w:r>
      <w:r w:rsidR="000A6F05">
        <w:rPr>
          <w:rFonts w:ascii="Arial" w:hAnsi="Arial" w:cs="Arial"/>
          <w:sz w:val="24"/>
          <w:szCs w:val="24"/>
        </w:rPr>
        <w:t>”</w:t>
      </w:r>
      <w:r w:rsidR="00D40440" w:rsidRPr="00D40440">
        <w:rPr>
          <w:rFonts w:ascii="Arial" w:hAnsi="Arial" w:cs="Arial"/>
          <w:sz w:val="24"/>
          <w:szCs w:val="24"/>
        </w:rPr>
        <w:t xml:space="preserve">, ya que la FGN solamente probó el </w:t>
      </w:r>
      <w:r w:rsidR="00D40440" w:rsidRPr="00D40440">
        <w:rPr>
          <w:rFonts w:ascii="Arial" w:hAnsi="Arial" w:cs="Arial"/>
          <w:i/>
          <w:sz w:val="24"/>
          <w:szCs w:val="24"/>
        </w:rPr>
        <w:t xml:space="preserve">non </w:t>
      </w:r>
      <w:proofErr w:type="spellStart"/>
      <w:r w:rsidR="00D40440" w:rsidRPr="00D40440">
        <w:rPr>
          <w:rFonts w:ascii="Arial" w:hAnsi="Arial" w:cs="Arial"/>
          <w:i/>
          <w:sz w:val="24"/>
          <w:szCs w:val="24"/>
        </w:rPr>
        <w:t>faccere</w:t>
      </w:r>
      <w:proofErr w:type="spellEnd"/>
      <w:r w:rsidR="00D40440" w:rsidRPr="00D40440">
        <w:rPr>
          <w:rFonts w:ascii="Arial" w:hAnsi="Arial" w:cs="Arial"/>
          <w:sz w:val="24"/>
          <w:szCs w:val="24"/>
        </w:rPr>
        <w:t xml:space="preserve"> del procesado frente a ese deber legal, pero no se hizo ningún esfuerzo investigativo para acreditar que el señor JRG hubiera desempeñado alguna labor productiva en el Ecuador que es su lugar de residencia o tuviera negocios o bienes en ese lugar, situación que se habría podido acreditar con el testimonio del menor JDRQ, quien era otro hijo del procesado, el cual residía en Buenaventura y fue quien le comentó a la señora Jazmín Valencia sobre la actividad laboral y negocios y propiedades de su padre, por lo cual se entiende que la madre de la menor, su hermana </w:t>
      </w:r>
      <w:r w:rsidR="000A6F05">
        <w:rPr>
          <w:rFonts w:ascii="Arial" w:hAnsi="Arial" w:cs="Arial"/>
          <w:sz w:val="24"/>
          <w:szCs w:val="24"/>
        </w:rPr>
        <w:t>Ruby y la señora Marí</w:t>
      </w:r>
      <w:r w:rsidR="00D40440" w:rsidRPr="00D40440">
        <w:rPr>
          <w:rFonts w:ascii="Arial" w:hAnsi="Arial" w:cs="Arial"/>
          <w:sz w:val="24"/>
          <w:szCs w:val="24"/>
        </w:rPr>
        <w:t xml:space="preserve">a Cecilia Pineda, madrina de la niña GRV, deben ser consideradas para todos los efectos como </w:t>
      </w:r>
      <w:r w:rsidR="00D40440" w:rsidRPr="00D40440">
        <w:rPr>
          <w:rFonts w:ascii="Arial" w:hAnsi="Arial" w:cs="Arial"/>
          <w:sz w:val="24"/>
          <w:szCs w:val="24"/>
          <w:u w:val="single"/>
        </w:rPr>
        <w:t>testigos de oídas,</w:t>
      </w:r>
      <w:r w:rsidR="00D40440" w:rsidRPr="00D40440">
        <w:rPr>
          <w:rFonts w:ascii="Arial" w:hAnsi="Arial" w:cs="Arial"/>
          <w:sz w:val="24"/>
          <w:szCs w:val="24"/>
        </w:rPr>
        <w:t xml:space="preserve"> sobre la presunta capacidad económica del procesado, lo que impedía dictar una sentencia de condena en su contra,</w:t>
      </w:r>
      <w:r w:rsidR="000A6F05">
        <w:rPr>
          <w:rFonts w:ascii="Arial" w:hAnsi="Arial" w:cs="Arial"/>
          <w:sz w:val="24"/>
          <w:szCs w:val="24"/>
        </w:rPr>
        <w:t xml:space="preserve"> ya que se generaban</w:t>
      </w:r>
      <w:r w:rsidR="00D40440" w:rsidRPr="00D40440">
        <w:rPr>
          <w:rFonts w:ascii="Arial" w:hAnsi="Arial" w:cs="Arial"/>
          <w:sz w:val="24"/>
          <w:szCs w:val="24"/>
        </w:rPr>
        <w:t xml:space="preserve"> dudas de suficiente entidad para establecer si el incumplimiento de la norma de mandato contenida en el artículo 233 del CP obedeció a un acto deliberado del acusado o si se originó en el hecho de que no estuviera laborando de manera permanente o careciera de ingresos, para lo cual se debe citar el precedente pertinente de la Corte Constitucional sobre el tema así: </w:t>
      </w:r>
    </w:p>
    <w:p w:rsidR="00D40440" w:rsidRPr="00D40440" w:rsidRDefault="00D40440" w:rsidP="00D40440">
      <w:pPr>
        <w:pStyle w:val="Sinespaciado"/>
        <w:spacing w:line="360" w:lineRule="auto"/>
        <w:jc w:val="both"/>
        <w:rPr>
          <w:rFonts w:ascii="Arial" w:hAnsi="Arial" w:cs="Arial"/>
          <w:i/>
          <w:sz w:val="24"/>
          <w:szCs w:val="24"/>
        </w:rPr>
      </w:pPr>
    </w:p>
    <w:p w:rsidR="00D40440" w:rsidRPr="000A6F05" w:rsidRDefault="00D40440" w:rsidP="00D40440">
      <w:pPr>
        <w:pStyle w:val="Sinespaciado"/>
        <w:ind w:left="567" w:right="566"/>
        <w:jc w:val="both"/>
        <w:rPr>
          <w:rFonts w:ascii="Arial" w:hAnsi="Arial" w:cs="Arial"/>
          <w:i/>
          <w:sz w:val="20"/>
          <w:szCs w:val="20"/>
        </w:rPr>
      </w:pPr>
      <w:r w:rsidRPr="000A6F05">
        <w:rPr>
          <w:rFonts w:ascii="Arial" w:hAnsi="Arial" w:cs="Arial"/>
          <w:i/>
          <w:sz w:val="20"/>
          <w:szCs w:val="20"/>
        </w:rPr>
        <w:t>“…El deber de asistencia alimentaria se establece sobre dos requisitos fundamentales: la necesidad del beneficiario y la capacidad del deudor, quien debe ayudar a la subsistencia de sus parientes, sin que ello implique el sacrificio de su propia existencia…”</w:t>
      </w:r>
      <w:r w:rsidRPr="000A6F05">
        <w:rPr>
          <w:rFonts w:ascii="Arial" w:hAnsi="Arial" w:cs="Arial"/>
          <w:i/>
          <w:sz w:val="20"/>
          <w:szCs w:val="20"/>
          <w:vertAlign w:val="superscript"/>
        </w:rPr>
        <w:footnoteReference w:id="6"/>
      </w:r>
    </w:p>
    <w:p w:rsidR="00D40440" w:rsidRPr="000A6F05" w:rsidRDefault="00D40440" w:rsidP="00D40440">
      <w:pPr>
        <w:pStyle w:val="Sinespaciado"/>
        <w:spacing w:line="360" w:lineRule="auto"/>
        <w:jc w:val="both"/>
        <w:rPr>
          <w:rFonts w:ascii="Arial" w:hAnsi="Arial" w:cs="Arial"/>
          <w:sz w:val="20"/>
          <w:szCs w:val="20"/>
        </w:rPr>
      </w:pPr>
    </w:p>
    <w:p w:rsidR="00D40440" w:rsidRPr="00D40440" w:rsidRDefault="00880735" w:rsidP="00D40440">
      <w:pPr>
        <w:spacing w:after="200" w:line="360" w:lineRule="auto"/>
        <w:jc w:val="both"/>
        <w:rPr>
          <w:rFonts w:ascii="Arial" w:hAnsi="Arial" w:cs="Arial"/>
          <w:sz w:val="24"/>
          <w:szCs w:val="24"/>
        </w:rPr>
      </w:pPr>
      <w:r>
        <w:rPr>
          <w:rFonts w:ascii="Arial" w:hAnsi="Arial" w:cs="Arial"/>
          <w:sz w:val="24"/>
          <w:szCs w:val="24"/>
        </w:rPr>
        <w:t>6.25</w:t>
      </w:r>
      <w:r w:rsidR="00D40440" w:rsidRPr="00D40440">
        <w:rPr>
          <w:rFonts w:ascii="Arial" w:hAnsi="Arial" w:cs="Arial"/>
          <w:sz w:val="24"/>
          <w:szCs w:val="24"/>
        </w:rPr>
        <w:t xml:space="preserve"> Debe manifestarse que sobre la prueba de ese elemento normativo del tipo legal del </w:t>
      </w:r>
      <w:r w:rsidR="000A6F05" w:rsidRPr="00D40440">
        <w:rPr>
          <w:rFonts w:ascii="Arial" w:hAnsi="Arial" w:cs="Arial"/>
          <w:sz w:val="24"/>
          <w:szCs w:val="24"/>
        </w:rPr>
        <w:t>artículo</w:t>
      </w:r>
      <w:r w:rsidR="00D40440" w:rsidRPr="00D40440">
        <w:rPr>
          <w:rFonts w:ascii="Arial" w:hAnsi="Arial" w:cs="Arial"/>
          <w:sz w:val="24"/>
          <w:szCs w:val="24"/>
        </w:rPr>
        <w:t xml:space="preserve"> 233 del C.P., se pronunció esta corporación en sentencia del 7 de junio de 2018</w:t>
      </w:r>
      <w:r w:rsidR="00433F0C">
        <w:rPr>
          <w:rFonts w:ascii="Arial" w:hAnsi="Arial" w:cs="Arial"/>
          <w:sz w:val="24"/>
          <w:szCs w:val="24"/>
        </w:rPr>
        <w:t xml:space="preserve">, dentro del proceso tramitado </w:t>
      </w:r>
      <w:r w:rsidR="00D40440" w:rsidRPr="00D40440">
        <w:rPr>
          <w:rFonts w:ascii="Arial" w:hAnsi="Arial" w:cs="Arial"/>
          <w:sz w:val="24"/>
          <w:szCs w:val="24"/>
        </w:rPr>
        <w:t xml:space="preserve">contra el señor Julio César Rodríguez </w:t>
      </w:r>
      <w:r w:rsidR="00D40440" w:rsidRPr="00D40440">
        <w:rPr>
          <w:rFonts w:ascii="Arial" w:hAnsi="Arial" w:cs="Arial"/>
          <w:sz w:val="24"/>
          <w:szCs w:val="24"/>
        </w:rPr>
        <w:lastRenderedPageBreak/>
        <w:t xml:space="preserve">Olaya por una conducta similar a la atribuida al señor JRG,  </w:t>
      </w:r>
      <w:r w:rsidR="00433F0C">
        <w:rPr>
          <w:rFonts w:ascii="Arial" w:hAnsi="Arial" w:cs="Arial"/>
          <w:sz w:val="24"/>
          <w:szCs w:val="24"/>
        </w:rPr>
        <w:t>en el cual se dijo lo siguiente</w:t>
      </w:r>
      <w:r w:rsidR="00D40440" w:rsidRPr="00D40440">
        <w:rPr>
          <w:rFonts w:ascii="Arial" w:hAnsi="Arial" w:cs="Arial"/>
          <w:sz w:val="24"/>
          <w:szCs w:val="24"/>
        </w:rPr>
        <w:t>:</w:t>
      </w:r>
    </w:p>
    <w:p w:rsidR="00D40440" w:rsidRPr="00433F0C" w:rsidRDefault="00D40440" w:rsidP="00433F0C">
      <w:pPr>
        <w:spacing w:after="200" w:line="360" w:lineRule="auto"/>
        <w:ind w:left="567" w:right="616"/>
        <w:jc w:val="both"/>
        <w:rPr>
          <w:rFonts w:ascii="Arial" w:hAnsi="Arial" w:cs="Arial"/>
          <w:sz w:val="20"/>
          <w:szCs w:val="20"/>
        </w:rPr>
      </w:pPr>
      <w:r w:rsidRPr="00433F0C">
        <w:rPr>
          <w:rFonts w:ascii="Arial" w:hAnsi="Arial" w:cs="Arial"/>
          <w:sz w:val="20"/>
          <w:szCs w:val="20"/>
        </w:rPr>
        <w:t xml:space="preserve">(...) </w:t>
      </w:r>
    </w:p>
    <w:p w:rsidR="00D40440" w:rsidRPr="00433F0C" w:rsidRDefault="00D40440" w:rsidP="00880735">
      <w:pPr>
        <w:pStyle w:val="Sinespaciado2"/>
        <w:spacing w:line="276" w:lineRule="auto"/>
        <w:ind w:right="616"/>
        <w:jc w:val="both"/>
        <w:rPr>
          <w:rFonts w:ascii="Arial" w:hAnsi="Arial" w:cs="Arial"/>
          <w:sz w:val="20"/>
          <w:szCs w:val="20"/>
        </w:rPr>
      </w:pPr>
    </w:p>
    <w:p w:rsidR="00D40440" w:rsidRPr="00433F0C" w:rsidRDefault="00D40440" w:rsidP="00433F0C">
      <w:pPr>
        <w:pStyle w:val="Sinespaciado2"/>
        <w:spacing w:line="276" w:lineRule="auto"/>
        <w:ind w:left="567" w:right="616"/>
        <w:jc w:val="both"/>
        <w:rPr>
          <w:rFonts w:ascii="Arial" w:hAnsi="Arial" w:cs="Arial"/>
          <w:i/>
          <w:sz w:val="20"/>
          <w:szCs w:val="20"/>
        </w:rPr>
      </w:pPr>
      <w:r w:rsidRPr="00433F0C">
        <w:rPr>
          <w:rFonts w:ascii="Arial" w:hAnsi="Arial" w:cs="Arial"/>
          <w:i/>
          <w:sz w:val="20"/>
          <w:szCs w:val="20"/>
        </w:rPr>
        <w:t xml:space="preserve">“...Pese a lo anterior, en este punto, resulta importante recordar, como ya se dijo en párrafos anteriores, que para la adecuación típica del delito de inasistencia alimentaria, no solo basta el incumplimiento de las obligaciones del sujeto agente de suministrar alimentos, sino que ese incumplimiento debe ser injustificado y que se acrediten las capacidades económicas del obligado a suministrar alimentos, por lo que es claro que en aquellos eventos en los cuales existan razones de hecho como de derecho que justifiquen dicho comportamiento </w:t>
      </w:r>
      <w:proofErr w:type="spellStart"/>
      <w:r w:rsidRPr="00433F0C">
        <w:rPr>
          <w:rFonts w:ascii="Arial" w:hAnsi="Arial" w:cs="Arial"/>
          <w:i/>
          <w:sz w:val="20"/>
          <w:szCs w:val="20"/>
        </w:rPr>
        <w:t>omisivo</w:t>
      </w:r>
      <w:proofErr w:type="spellEnd"/>
      <w:r w:rsidRPr="00433F0C">
        <w:rPr>
          <w:rFonts w:ascii="Arial" w:hAnsi="Arial" w:cs="Arial"/>
          <w:i/>
          <w:sz w:val="20"/>
          <w:szCs w:val="20"/>
        </w:rPr>
        <w:t xml:space="preserve"> o que se demuestre que estaba en imposibilidad de suministrar alimentos, es obvio que el mismo no puede ser catalogado como delictivo por ausencia de uno de los elementos que estructuran la tipicidad del reato de marras...” .  </w:t>
      </w:r>
    </w:p>
    <w:p w:rsidR="00D40440" w:rsidRPr="00D40440" w:rsidRDefault="00D40440" w:rsidP="00D40440">
      <w:pPr>
        <w:pStyle w:val="Sinespaciado2"/>
        <w:spacing w:line="276" w:lineRule="auto"/>
        <w:jc w:val="both"/>
        <w:rPr>
          <w:rFonts w:ascii="Arial" w:hAnsi="Arial" w:cs="Arial"/>
          <w:sz w:val="24"/>
          <w:szCs w:val="24"/>
        </w:rPr>
      </w:pPr>
    </w:p>
    <w:p w:rsidR="00A26FBD" w:rsidRDefault="00880735" w:rsidP="00D40440">
      <w:pPr>
        <w:pStyle w:val="Sinespaciado2"/>
        <w:spacing w:line="276" w:lineRule="auto"/>
        <w:jc w:val="both"/>
        <w:rPr>
          <w:rFonts w:ascii="Arial" w:hAnsi="Arial" w:cs="Arial"/>
          <w:sz w:val="24"/>
          <w:szCs w:val="24"/>
        </w:rPr>
      </w:pPr>
      <w:r>
        <w:rPr>
          <w:rFonts w:ascii="Arial" w:hAnsi="Arial" w:cs="Arial"/>
          <w:sz w:val="24"/>
          <w:szCs w:val="24"/>
        </w:rPr>
        <w:t>6.26</w:t>
      </w:r>
      <w:r w:rsidR="00D76EBE">
        <w:rPr>
          <w:rFonts w:ascii="Arial" w:hAnsi="Arial" w:cs="Arial"/>
          <w:sz w:val="24"/>
          <w:szCs w:val="24"/>
        </w:rPr>
        <w:t xml:space="preserve"> </w:t>
      </w:r>
      <w:r w:rsidR="00A26FBD">
        <w:rPr>
          <w:rFonts w:ascii="Arial" w:hAnsi="Arial" w:cs="Arial"/>
          <w:sz w:val="24"/>
          <w:szCs w:val="24"/>
        </w:rPr>
        <w:t xml:space="preserve">Finalmente y respecto a la presunción legal en el sentido de que el alimentante devenga por lo menos un salario mínimo, se debe advertir que la SP de la CSJ en sentencia con radicación 47107 del 30 de mayo de 2018, expuso lo siguiente: </w:t>
      </w:r>
    </w:p>
    <w:p w:rsidR="00A26FBD" w:rsidRDefault="00A26FBD" w:rsidP="00D40440">
      <w:pPr>
        <w:pStyle w:val="Sinespaciado2"/>
        <w:spacing w:line="276" w:lineRule="auto"/>
        <w:jc w:val="both"/>
        <w:rPr>
          <w:rFonts w:ascii="Arial" w:hAnsi="Arial" w:cs="Arial"/>
          <w:sz w:val="24"/>
          <w:szCs w:val="24"/>
        </w:rPr>
      </w:pPr>
    </w:p>
    <w:p w:rsidR="00A26FBD" w:rsidRPr="00A73E32" w:rsidRDefault="00A73E32" w:rsidP="00A73E32">
      <w:pPr>
        <w:pStyle w:val="Sinespaciado2"/>
        <w:spacing w:line="276" w:lineRule="auto"/>
        <w:ind w:left="567" w:right="616"/>
        <w:jc w:val="both"/>
        <w:rPr>
          <w:rFonts w:ascii="Arial" w:hAnsi="Arial" w:cs="Arial"/>
          <w:b/>
          <w:sz w:val="24"/>
          <w:szCs w:val="24"/>
          <w:u w:val="single"/>
        </w:rPr>
      </w:pPr>
      <w:r>
        <w:rPr>
          <w:rFonts w:ascii="Arial" w:hAnsi="Arial" w:cs="Arial"/>
          <w:i/>
          <w:sz w:val="20"/>
          <w:szCs w:val="20"/>
        </w:rPr>
        <w:t>“</w:t>
      </w:r>
      <w:r w:rsidR="00A26FBD" w:rsidRPr="00A73E32">
        <w:rPr>
          <w:rFonts w:ascii="Arial" w:hAnsi="Arial" w:cs="Arial"/>
          <w:i/>
          <w:sz w:val="20"/>
          <w:szCs w:val="20"/>
        </w:rPr>
        <w:t xml:space="preserve">No sobra aclarar que los fundamentos probatorios de la afirmación de la responsabilidad penal son los mencionados en esta decisión (cfr. </w:t>
      </w:r>
      <w:proofErr w:type="spellStart"/>
      <w:r w:rsidR="00A26FBD" w:rsidRPr="00A73E32">
        <w:rPr>
          <w:rFonts w:ascii="Arial" w:hAnsi="Arial" w:cs="Arial"/>
          <w:i/>
          <w:sz w:val="20"/>
          <w:szCs w:val="20"/>
        </w:rPr>
        <w:t>num</w:t>
      </w:r>
      <w:proofErr w:type="spellEnd"/>
      <w:r w:rsidR="00A26FBD" w:rsidRPr="00A73E32">
        <w:rPr>
          <w:rFonts w:ascii="Arial" w:hAnsi="Arial" w:cs="Arial"/>
          <w:i/>
          <w:sz w:val="20"/>
          <w:szCs w:val="20"/>
        </w:rPr>
        <w:t xml:space="preserve">. 4.2.3 supra), </w:t>
      </w:r>
      <w:r w:rsidR="00A26FBD" w:rsidRPr="00A73E32">
        <w:rPr>
          <w:rFonts w:ascii="Arial" w:hAnsi="Arial" w:cs="Arial"/>
          <w:b/>
          <w:i/>
          <w:sz w:val="20"/>
          <w:szCs w:val="20"/>
          <w:u w:val="single"/>
        </w:rPr>
        <w:t>de ninguna manera la presunción aplicada por el a quo en el sentido que el acusado contaba por lo menos con un salario mínimo legal mensual para proporcionar alimentos. Tal presunción, aclara la Sala, puede tener vigencia en procesos de familia para regular alimentos, pero nunca en el proceso penal, pues en éste rige la presunción constitucional de inocencia (art. 29 inc. 4º de la Constitución).</w:t>
      </w:r>
      <w:r w:rsidRPr="00A73E32">
        <w:rPr>
          <w:rFonts w:ascii="Arial" w:hAnsi="Arial" w:cs="Arial"/>
          <w:b/>
          <w:i/>
          <w:sz w:val="20"/>
          <w:szCs w:val="20"/>
          <w:u w:val="single"/>
        </w:rPr>
        <w:t>”</w:t>
      </w:r>
      <w:r>
        <w:rPr>
          <w:rFonts w:ascii="Arial" w:hAnsi="Arial" w:cs="Arial"/>
          <w:sz w:val="20"/>
          <w:szCs w:val="20"/>
        </w:rPr>
        <w:t xml:space="preserve"> (Subraya y negrilla fuera de texto).</w:t>
      </w:r>
    </w:p>
    <w:p w:rsidR="00A26FBD" w:rsidRDefault="00A26FBD" w:rsidP="00D40440">
      <w:pPr>
        <w:pStyle w:val="Sinespaciado2"/>
        <w:spacing w:line="276" w:lineRule="auto"/>
        <w:jc w:val="both"/>
        <w:rPr>
          <w:rFonts w:ascii="Arial" w:hAnsi="Arial" w:cs="Arial"/>
          <w:sz w:val="24"/>
          <w:szCs w:val="24"/>
        </w:rPr>
      </w:pPr>
    </w:p>
    <w:p w:rsidR="00D40440" w:rsidRPr="00D76EBE" w:rsidRDefault="00880735" w:rsidP="00D40440">
      <w:pPr>
        <w:pStyle w:val="Sinespaciado2"/>
        <w:spacing w:line="276" w:lineRule="auto"/>
        <w:jc w:val="both"/>
        <w:rPr>
          <w:rFonts w:ascii="Arial" w:hAnsi="Arial" w:cs="Arial"/>
          <w:sz w:val="24"/>
          <w:szCs w:val="24"/>
        </w:rPr>
      </w:pPr>
      <w:r>
        <w:rPr>
          <w:rFonts w:ascii="Arial" w:hAnsi="Arial" w:cs="Arial"/>
          <w:sz w:val="24"/>
          <w:szCs w:val="24"/>
        </w:rPr>
        <w:t>6.27</w:t>
      </w:r>
      <w:r w:rsidR="00A73E32">
        <w:rPr>
          <w:rFonts w:ascii="Arial" w:hAnsi="Arial" w:cs="Arial"/>
          <w:sz w:val="24"/>
          <w:szCs w:val="24"/>
        </w:rPr>
        <w:t xml:space="preserve"> </w:t>
      </w:r>
      <w:r w:rsidR="00D76EBE">
        <w:rPr>
          <w:rFonts w:ascii="Arial" w:hAnsi="Arial" w:cs="Arial"/>
          <w:sz w:val="24"/>
          <w:szCs w:val="24"/>
        </w:rPr>
        <w:t>En consecuencia de lo anterior, esta Colegiatura revocará la decisión de primer nivel teniendo en cuenta que en el caso sub judice no se reunieron los presupuestos del art</w:t>
      </w:r>
      <w:r w:rsidR="009D04D6">
        <w:rPr>
          <w:rFonts w:ascii="Arial" w:hAnsi="Arial" w:cs="Arial"/>
          <w:sz w:val="24"/>
          <w:szCs w:val="24"/>
        </w:rPr>
        <w:t xml:space="preserve">ículo 381 del CPP para emitir una sentencia condenatoria en contra del procesado, y en consecuencia se absolverá de los cargos por los que viene siendo investigado. </w:t>
      </w:r>
    </w:p>
    <w:p w:rsidR="00D40440" w:rsidRDefault="00D40440" w:rsidP="00D40440">
      <w:pPr>
        <w:pStyle w:val="Sinespaciado2"/>
        <w:spacing w:line="276" w:lineRule="auto"/>
        <w:jc w:val="both"/>
        <w:rPr>
          <w:rFonts w:ascii="Arial" w:hAnsi="Arial" w:cs="Arial"/>
          <w:sz w:val="24"/>
          <w:szCs w:val="24"/>
          <w:highlight w:val="yellow"/>
        </w:rPr>
      </w:pPr>
    </w:p>
    <w:p w:rsidR="009D04D6" w:rsidRPr="009D04D6" w:rsidRDefault="00015CF9" w:rsidP="00D40440">
      <w:pPr>
        <w:pStyle w:val="Sinespaciado2"/>
        <w:spacing w:line="276" w:lineRule="auto"/>
        <w:jc w:val="both"/>
        <w:rPr>
          <w:rFonts w:ascii="Arial" w:hAnsi="Arial" w:cs="Arial"/>
          <w:sz w:val="24"/>
          <w:szCs w:val="24"/>
          <w:highlight w:val="yellow"/>
        </w:rPr>
      </w:pPr>
      <w:r w:rsidRPr="00015CF9">
        <w:rPr>
          <w:rFonts w:ascii="Arial" w:hAnsi="Arial" w:cs="Arial"/>
          <w:sz w:val="24"/>
          <w:szCs w:val="24"/>
        </w:rPr>
        <w:t>En consecuencia la Sala Penal del Tribunal Superior del Distrito Judicial de Pereira, administrando justicia en nombre de la República y por autoridad de la ley,</w:t>
      </w:r>
    </w:p>
    <w:p w:rsidR="009D04D6" w:rsidRPr="00880735" w:rsidRDefault="009D04D6" w:rsidP="009D04D6">
      <w:pPr>
        <w:ind w:right="-283"/>
        <w:jc w:val="center"/>
        <w:rPr>
          <w:rFonts w:ascii="Arial" w:hAnsi="Arial" w:cs="Arial"/>
          <w:b/>
          <w:sz w:val="24"/>
          <w:szCs w:val="24"/>
        </w:rPr>
      </w:pPr>
      <w:r w:rsidRPr="00880735">
        <w:rPr>
          <w:rFonts w:ascii="Arial" w:hAnsi="Arial" w:cs="Arial"/>
          <w:b/>
          <w:sz w:val="24"/>
          <w:szCs w:val="24"/>
        </w:rPr>
        <w:t>RESUELVE</w:t>
      </w:r>
    </w:p>
    <w:p w:rsidR="009D04D6" w:rsidRPr="009D04D6" w:rsidRDefault="009D04D6" w:rsidP="009D04D6">
      <w:pPr>
        <w:ind w:right="-283"/>
        <w:jc w:val="center"/>
        <w:rPr>
          <w:rFonts w:ascii="Arial" w:hAnsi="Arial" w:cs="Arial"/>
          <w:sz w:val="24"/>
          <w:szCs w:val="24"/>
        </w:rPr>
      </w:pPr>
    </w:p>
    <w:p w:rsidR="009D04D6" w:rsidRPr="009D04D6" w:rsidRDefault="009D04D6" w:rsidP="009D04D6">
      <w:pPr>
        <w:ind w:right="-283"/>
        <w:jc w:val="both"/>
        <w:rPr>
          <w:rFonts w:ascii="Arial" w:hAnsi="Arial" w:cs="Arial"/>
          <w:sz w:val="24"/>
          <w:szCs w:val="24"/>
        </w:rPr>
      </w:pPr>
      <w:r w:rsidRPr="00880735">
        <w:rPr>
          <w:rFonts w:ascii="Arial" w:hAnsi="Arial" w:cs="Arial"/>
          <w:b/>
          <w:sz w:val="24"/>
          <w:szCs w:val="24"/>
        </w:rPr>
        <w:t>PRIMERO: REVOCAR</w:t>
      </w:r>
      <w:r w:rsidRPr="009D04D6">
        <w:rPr>
          <w:rFonts w:ascii="Arial" w:hAnsi="Arial" w:cs="Arial"/>
          <w:sz w:val="24"/>
          <w:szCs w:val="24"/>
        </w:rPr>
        <w:t xml:space="preserve"> la sentencia proferida por el Juzgado </w:t>
      </w:r>
      <w:r>
        <w:rPr>
          <w:rFonts w:ascii="Arial" w:hAnsi="Arial" w:cs="Arial"/>
          <w:sz w:val="24"/>
          <w:szCs w:val="24"/>
        </w:rPr>
        <w:t xml:space="preserve">Primero </w:t>
      </w:r>
      <w:r w:rsidRPr="009D04D6">
        <w:rPr>
          <w:rFonts w:ascii="Arial" w:hAnsi="Arial" w:cs="Arial"/>
          <w:sz w:val="24"/>
          <w:szCs w:val="24"/>
        </w:rPr>
        <w:t xml:space="preserve">Penal </w:t>
      </w:r>
      <w:r>
        <w:rPr>
          <w:rFonts w:ascii="Arial" w:hAnsi="Arial" w:cs="Arial"/>
          <w:sz w:val="24"/>
          <w:szCs w:val="24"/>
        </w:rPr>
        <w:t>Municipal de Pereira del 6</w:t>
      </w:r>
      <w:r w:rsidRPr="009D04D6">
        <w:rPr>
          <w:rFonts w:ascii="Arial" w:hAnsi="Arial" w:cs="Arial"/>
          <w:sz w:val="24"/>
          <w:szCs w:val="24"/>
        </w:rPr>
        <w:t xml:space="preserve"> de julio de 201</w:t>
      </w:r>
      <w:r>
        <w:rPr>
          <w:rFonts w:ascii="Arial" w:hAnsi="Arial" w:cs="Arial"/>
          <w:sz w:val="24"/>
          <w:szCs w:val="24"/>
        </w:rPr>
        <w:t xml:space="preserve">8, y en consecuencia ABSOLVER al señor </w:t>
      </w:r>
      <w:proofErr w:type="spellStart"/>
      <w:r w:rsidR="00E21ECB">
        <w:rPr>
          <w:rFonts w:ascii="Arial" w:hAnsi="Arial" w:cs="Arial"/>
          <w:sz w:val="24"/>
          <w:szCs w:val="24"/>
        </w:rPr>
        <w:t>J.R.G</w:t>
      </w:r>
      <w:proofErr w:type="spellEnd"/>
      <w:r w:rsidR="00E21ECB">
        <w:rPr>
          <w:rFonts w:ascii="Arial" w:hAnsi="Arial" w:cs="Arial"/>
          <w:sz w:val="24"/>
          <w:szCs w:val="24"/>
        </w:rPr>
        <w:t xml:space="preserve"> </w:t>
      </w:r>
      <w:bookmarkStart w:id="0" w:name="_GoBack"/>
      <w:bookmarkEnd w:id="0"/>
      <w:r>
        <w:rPr>
          <w:rFonts w:ascii="Arial" w:hAnsi="Arial" w:cs="Arial"/>
          <w:sz w:val="24"/>
          <w:szCs w:val="24"/>
        </w:rPr>
        <w:t xml:space="preserve">del delito de inasistencia alimentaria. </w:t>
      </w:r>
    </w:p>
    <w:p w:rsidR="00880735" w:rsidRDefault="00880735" w:rsidP="009D04D6">
      <w:pPr>
        <w:ind w:right="-283"/>
        <w:jc w:val="both"/>
        <w:rPr>
          <w:rFonts w:ascii="Arial" w:hAnsi="Arial" w:cs="Arial"/>
          <w:b/>
          <w:sz w:val="24"/>
          <w:szCs w:val="24"/>
        </w:rPr>
      </w:pPr>
    </w:p>
    <w:p w:rsidR="009D04D6" w:rsidRPr="009D04D6" w:rsidRDefault="009D04D6" w:rsidP="009D04D6">
      <w:pPr>
        <w:ind w:right="-283"/>
        <w:jc w:val="both"/>
        <w:rPr>
          <w:rFonts w:ascii="Arial" w:hAnsi="Arial" w:cs="Arial"/>
          <w:sz w:val="24"/>
          <w:szCs w:val="24"/>
        </w:rPr>
      </w:pPr>
      <w:r w:rsidRPr="00880735">
        <w:rPr>
          <w:rFonts w:ascii="Arial" w:hAnsi="Arial" w:cs="Arial"/>
          <w:b/>
          <w:sz w:val="24"/>
          <w:szCs w:val="24"/>
        </w:rPr>
        <w:t>SEGUNDO</w:t>
      </w:r>
      <w:r w:rsidRPr="009D04D6">
        <w:rPr>
          <w:rFonts w:ascii="Arial" w:hAnsi="Arial" w:cs="Arial"/>
          <w:sz w:val="24"/>
          <w:szCs w:val="24"/>
        </w:rPr>
        <w:t>: Esta decisión queda notificada en estrados y contra ella procede el recurso extraordinario de casación.</w:t>
      </w:r>
    </w:p>
    <w:p w:rsidR="009D04D6" w:rsidRDefault="009D04D6" w:rsidP="00DF2F72">
      <w:pPr>
        <w:pStyle w:val="Sinespaciado"/>
        <w:jc w:val="center"/>
        <w:rPr>
          <w:rFonts w:ascii="Arial" w:hAnsi="Arial" w:cs="Arial"/>
          <w:b/>
          <w:sz w:val="24"/>
          <w:szCs w:val="24"/>
        </w:rPr>
      </w:pPr>
    </w:p>
    <w:p w:rsidR="00880735" w:rsidRPr="00DF2F72" w:rsidRDefault="00880735" w:rsidP="00DF2F72">
      <w:pPr>
        <w:pStyle w:val="Sinespaciado"/>
        <w:jc w:val="center"/>
        <w:rPr>
          <w:rFonts w:ascii="Arial" w:hAnsi="Arial" w:cs="Arial"/>
          <w:b/>
          <w:sz w:val="24"/>
          <w:szCs w:val="24"/>
        </w:rPr>
      </w:pPr>
    </w:p>
    <w:p w:rsidR="009D04D6" w:rsidRPr="00DF2F72" w:rsidRDefault="009D04D6" w:rsidP="00DF2F72">
      <w:pPr>
        <w:pStyle w:val="Sinespaciado"/>
        <w:jc w:val="center"/>
        <w:rPr>
          <w:rFonts w:ascii="Arial" w:hAnsi="Arial" w:cs="Arial"/>
          <w:b/>
          <w:sz w:val="24"/>
          <w:szCs w:val="24"/>
        </w:rPr>
      </w:pPr>
      <w:r w:rsidRPr="00DF2F72">
        <w:rPr>
          <w:rFonts w:ascii="Arial" w:hAnsi="Arial" w:cs="Arial"/>
          <w:b/>
          <w:sz w:val="24"/>
          <w:szCs w:val="24"/>
        </w:rPr>
        <w:t>NOTIFÍQUESE Y CÚMPLASE</w:t>
      </w:r>
    </w:p>
    <w:p w:rsidR="009D04D6" w:rsidRPr="00DF2F72" w:rsidRDefault="009D04D6" w:rsidP="00DF2F72">
      <w:pPr>
        <w:pStyle w:val="Sinespaciado"/>
        <w:jc w:val="center"/>
        <w:rPr>
          <w:rFonts w:ascii="Arial" w:hAnsi="Arial" w:cs="Arial"/>
          <w:b/>
          <w:sz w:val="24"/>
          <w:szCs w:val="24"/>
        </w:rPr>
      </w:pPr>
    </w:p>
    <w:p w:rsidR="009D04D6" w:rsidRDefault="009D04D6" w:rsidP="00DF2F72">
      <w:pPr>
        <w:pStyle w:val="Sinespaciado"/>
        <w:jc w:val="center"/>
        <w:rPr>
          <w:rFonts w:ascii="Arial" w:hAnsi="Arial" w:cs="Arial"/>
          <w:b/>
          <w:sz w:val="24"/>
          <w:szCs w:val="24"/>
        </w:rPr>
      </w:pPr>
    </w:p>
    <w:p w:rsidR="00880735" w:rsidRDefault="00880735" w:rsidP="00DF2F72">
      <w:pPr>
        <w:pStyle w:val="Sinespaciado"/>
        <w:jc w:val="center"/>
        <w:rPr>
          <w:rFonts w:ascii="Arial" w:hAnsi="Arial" w:cs="Arial"/>
          <w:b/>
          <w:sz w:val="24"/>
          <w:szCs w:val="24"/>
        </w:rPr>
      </w:pPr>
    </w:p>
    <w:p w:rsidR="00DF2F72" w:rsidRPr="00DF2F72" w:rsidRDefault="00DF2F72" w:rsidP="00DF2F72">
      <w:pPr>
        <w:pStyle w:val="Sinespaciado"/>
        <w:jc w:val="center"/>
        <w:rPr>
          <w:rFonts w:ascii="Arial" w:hAnsi="Arial" w:cs="Arial"/>
          <w:b/>
          <w:sz w:val="24"/>
          <w:szCs w:val="24"/>
        </w:rPr>
      </w:pPr>
    </w:p>
    <w:p w:rsidR="009D04D6" w:rsidRPr="00DF2F72" w:rsidRDefault="009D04D6" w:rsidP="00DF2F72">
      <w:pPr>
        <w:pStyle w:val="Sinespaciado"/>
        <w:jc w:val="center"/>
        <w:rPr>
          <w:rFonts w:ascii="Arial" w:hAnsi="Arial" w:cs="Arial"/>
          <w:b/>
          <w:sz w:val="24"/>
          <w:szCs w:val="24"/>
        </w:rPr>
      </w:pPr>
      <w:r w:rsidRPr="00DF2F72">
        <w:rPr>
          <w:rFonts w:ascii="Arial" w:hAnsi="Arial" w:cs="Arial"/>
          <w:b/>
          <w:sz w:val="24"/>
          <w:szCs w:val="24"/>
        </w:rPr>
        <w:t>JAIRO ERNESTO ESCOBAR SANZ</w:t>
      </w:r>
    </w:p>
    <w:p w:rsidR="009D04D6" w:rsidRPr="00DF2F72" w:rsidRDefault="009D04D6" w:rsidP="00DF2F72">
      <w:pPr>
        <w:pStyle w:val="Sinespaciado"/>
        <w:jc w:val="center"/>
        <w:rPr>
          <w:rFonts w:ascii="Arial" w:hAnsi="Arial" w:cs="Arial"/>
          <w:b/>
          <w:sz w:val="24"/>
          <w:szCs w:val="24"/>
        </w:rPr>
      </w:pPr>
      <w:r w:rsidRPr="00DF2F72">
        <w:rPr>
          <w:rFonts w:ascii="Arial" w:hAnsi="Arial" w:cs="Arial"/>
          <w:b/>
          <w:sz w:val="24"/>
          <w:szCs w:val="24"/>
        </w:rPr>
        <w:t>Magistrado</w:t>
      </w:r>
    </w:p>
    <w:p w:rsidR="009D04D6" w:rsidRDefault="009D04D6" w:rsidP="00DF2F72">
      <w:pPr>
        <w:pStyle w:val="Sinespaciado"/>
        <w:jc w:val="center"/>
        <w:rPr>
          <w:rFonts w:ascii="Arial" w:hAnsi="Arial" w:cs="Arial"/>
          <w:b/>
          <w:sz w:val="24"/>
          <w:szCs w:val="24"/>
        </w:rPr>
      </w:pPr>
    </w:p>
    <w:p w:rsidR="00DF2F72" w:rsidRPr="00DF2F72" w:rsidRDefault="00DF2F72" w:rsidP="00DF2F72">
      <w:pPr>
        <w:pStyle w:val="Sinespaciado"/>
        <w:jc w:val="center"/>
        <w:rPr>
          <w:rFonts w:ascii="Arial" w:hAnsi="Arial" w:cs="Arial"/>
          <w:b/>
          <w:sz w:val="24"/>
          <w:szCs w:val="24"/>
        </w:rPr>
      </w:pPr>
    </w:p>
    <w:p w:rsidR="00DF2F72" w:rsidRPr="00DF2F72" w:rsidRDefault="00DF2F72" w:rsidP="00DF2F72">
      <w:pPr>
        <w:pStyle w:val="Sinespaciado"/>
        <w:jc w:val="center"/>
        <w:rPr>
          <w:rFonts w:ascii="Arial" w:hAnsi="Arial" w:cs="Arial"/>
          <w:b/>
          <w:sz w:val="24"/>
          <w:szCs w:val="24"/>
        </w:rPr>
      </w:pPr>
    </w:p>
    <w:p w:rsidR="009D04D6" w:rsidRPr="00DF2F72" w:rsidRDefault="009D04D6" w:rsidP="00DF2F72">
      <w:pPr>
        <w:pStyle w:val="Sinespaciado"/>
        <w:jc w:val="center"/>
        <w:rPr>
          <w:rFonts w:ascii="Arial" w:hAnsi="Arial" w:cs="Arial"/>
          <w:b/>
          <w:sz w:val="24"/>
          <w:szCs w:val="24"/>
        </w:rPr>
      </w:pPr>
      <w:r w:rsidRPr="00DF2F72">
        <w:rPr>
          <w:rFonts w:ascii="Arial" w:hAnsi="Arial" w:cs="Arial"/>
          <w:b/>
          <w:sz w:val="24"/>
          <w:szCs w:val="24"/>
        </w:rPr>
        <w:t>MANUEL YARZAGARAY BANDERA</w:t>
      </w:r>
    </w:p>
    <w:p w:rsidR="009D04D6" w:rsidRPr="00DF2F72" w:rsidRDefault="009D04D6" w:rsidP="00DF2F72">
      <w:pPr>
        <w:pStyle w:val="Sinespaciado"/>
        <w:jc w:val="center"/>
        <w:rPr>
          <w:rFonts w:ascii="Arial" w:hAnsi="Arial" w:cs="Arial"/>
          <w:b/>
          <w:sz w:val="24"/>
          <w:szCs w:val="24"/>
        </w:rPr>
      </w:pPr>
      <w:r w:rsidRPr="00DF2F72">
        <w:rPr>
          <w:rFonts w:ascii="Arial" w:hAnsi="Arial" w:cs="Arial"/>
          <w:b/>
          <w:sz w:val="24"/>
          <w:szCs w:val="24"/>
        </w:rPr>
        <w:t>Magistrado</w:t>
      </w:r>
    </w:p>
    <w:p w:rsidR="009D04D6" w:rsidRPr="00DF2F72" w:rsidRDefault="009D04D6" w:rsidP="00DF2F72">
      <w:pPr>
        <w:pStyle w:val="Sinespaciado"/>
        <w:jc w:val="center"/>
        <w:rPr>
          <w:rFonts w:ascii="Arial" w:hAnsi="Arial" w:cs="Arial"/>
          <w:b/>
          <w:sz w:val="24"/>
          <w:szCs w:val="24"/>
        </w:rPr>
      </w:pPr>
    </w:p>
    <w:p w:rsidR="009D04D6" w:rsidRPr="00DF2F72" w:rsidRDefault="009D04D6" w:rsidP="00DF2F72">
      <w:pPr>
        <w:pStyle w:val="Sinespaciado"/>
        <w:jc w:val="center"/>
        <w:rPr>
          <w:rFonts w:ascii="Arial" w:hAnsi="Arial" w:cs="Arial"/>
          <w:b/>
          <w:sz w:val="24"/>
          <w:szCs w:val="24"/>
        </w:rPr>
      </w:pPr>
    </w:p>
    <w:p w:rsidR="009D04D6" w:rsidRPr="00DF2F72" w:rsidRDefault="009D04D6" w:rsidP="00DF2F72">
      <w:pPr>
        <w:pStyle w:val="Sinespaciado"/>
        <w:jc w:val="center"/>
        <w:rPr>
          <w:rFonts w:ascii="Arial" w:hAnsi="Arial" w:cs="Arial"/>
          <w:b/>
          <w:sz w:val="24"/>
          <w:szCs w:val="24"/>
        </w:rPr>
      </w:pPr>
    </w:p>
    <w:p w:rsidR="009D04D6" w:rsidRPr="00DF2F72" w:rsidRDefault="009D04D6" w:rsidP="00DF2F72">
      <w:pPr>
        <w:pStyle w:val="Sinespaciado"/>
        <w:jc w:val="center"/>
        <w:rPr>
          <w:rFonts w:ascii="Arial" w:hAnsi="Arial" w:cs="Arial"/>
          <w:b/>
          <w:sz w:val="24"/>
          <w:szCs w:val="24"/>
        </w:rPr>
      </w:pPr>
      <w:r w:rsidRPr="00DF2F72">
        <w:rPr>
          <w:rFonts w:ascii="Arial" w:hAnsi="Arial" w:cs="Arial"/>
          <w:b/>
          <w:sz w:val="24"/>
          <w:szCs w:val="24"/>
        </w:rPr>
        <w:t>JORGE ARTURO CASTAÑO DUQUE</w:t>
      </w:r>
    </w:p>
    <w:p w:rsidR="009D04D6" w:rsidRPr="00DF2F72" w:rsidRDefault="009D04D6" w:rsidP="00DF2F72">
      <w:pPr>
        <w:pStyle w:val="Sinespaciado"/>
        <w:jc w:val="center"/>
        <w:rPr>
          <w:rFonts w:ascii="Arial" w:hAnsi="Arial" w:cs="Arial"/>
          <w:b/>
          <w:sz w:val="24"/>
          <w:szCs w:val="24"/>
        </w:rPr>
      </w:pPr>
      <w:r w:rsidRPr="00DF2F72">
        <w:rPr>
          <w:rFonts w:ascii="Arial" w:hAnsi="Arial" w:cs="Arial"/>
          <w:b/>
          <w:sz w:val="24"/>
          <w:szCs w:val="24"/>
        </w:rPr>
        <w:t>Magistrado</w:t>
      </w:r>
    </w:p>
    <w:p w:rsidR="00D40440" w:rsidRPr="00F1491C" w:rsidRDefault="00D40440" w:rsidP="00D40440">
      <w:pPr>
        <w:pStyle w:val="Sinespaciado"/>
        <w:spacing w:line="360" w:lineRule="auto"/>
        <w:rPr>
          <w:rFonts w:ascii="Arial" w:hAnsi="Arial" w:cs="Arial"/>
          <w:i/>
          <w:sz w:val="24"/>
          <w:szCs w:val="24"/>
          <w:lang w:val="es-CO"/>
        </w:rPr>
      </w:pPr>
    </w:p>
    <w:sectPr w:rsidR="00D40440" w:rsidRPr="00F1491C" w:rsidSect="00494D19">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C1" w:rsidRDefault="00C634C1" w:rsidP="00F45F3C">
      <w:pPr>
        <w:spacing w:after="0" w:line="240" w:lineRule="auto"/>
      </w:pPr>
      <w:r>
        <w:separator/>
      </w:r>
    </w:p>
  </w:endnote>
  <w:endnote w:type="continuationSeparator" w:id="0">
    <w:p w:rsidR="00C634C1" w:rsidRDefault="00C634C1" w:rsidP="00F4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39577"/>
      <w:docPartObj>
        <w:docPartGallery w:val="Page Numbers (Bottom of Page)"/>
        <w:docPartUnique/>
      </w:docPartObj>
    </w:sdtPr>
    <w:sdtEndPr/>
    <w:sdtContent>
      <w:sdt>
        <w:sdtPr>
          <w:id w:val="-1705238520"/>
          <w:docPartObj>
            <w:docPartGallery w:val="Page Numbers (Top of Page)"/>
            <w:docPartUnique/>
          </w:docPartObj>
        </w:sdtPr>
        <w:sdtEndPr/>
        <w:sdtContent>
          <w:p w:rsidR="00F1491C" w:rsidRDefault="00F1491C">
            <w:pPr>
              <w:pStyle w:val="Piedepgina"/>
            </w:pPr>
            <w:r w:rsidRPr="00B21785">
              <w:rPr>
                <w:rFonts w:ascii="Arial" w:hAnsi="Arial" w:cs="Arial"/>
                <w:sz w:val="20"/>
                <w:szCs w:val="20"/>
                <w:lang w:val="es-ES"/>
              </w:rPr>
              <w:t xml:space="preserve">Página </w:t>
            </w:r>
            <w:r w:rsidRPr="00B21785">
              <w:rPr>
                <w:rFonts w:ascii="Arial" w:hAnsi="Arial" w:cs="Arial"/>
                <w:b/>
                <w:bCs/>
                <w:sz w:val="20"/>
                <w:szCs w:val="20"/>
              </w:rPr>
              <w:fldChar w:fldCharType="begin"/>
            </w:r>
            <w:r w:rsidRPr="00B21785">
              <w:rPr>
                <w:rFonts w:ascii="Arial" w:hAnsi="Arial" w:cs="Arial"/>
                <w:b/>
                <w:bCs/>
                <w:sz w:val="20"/>
                <w:szCs w:val="20"/>
              </w:rPr>
              <w:instrText>PAGE</w:instrText>
            </w:r>
            <w:r w:rsidRPr="00B21785">
              <w:rPr>
                <w:rFonts w:ascii="Arial" w:hAnsi="Arial" w:cs="Arial"/>
                <w:b/>
                <w:bCs/>
                <w:sz w:val="20"/>
                <w:szCs w:val="20"/>
              </w:rPr>
              <w:fldChar w:fldCharType="separate"/>
            </w:r>
            <w:r w:rsidR="00E21ECB">
              <w:rPr>
                <w:rFonts w:ascii="Arial" w:hAnsi="Arial" w:cs="Arial"/>
                <w:b/>
                <w:bCs/>
                <w:noProof/>
                <w:sz w:val="20"/>
                <w:szCs w:val="20"/>
              </w:rPr>
              <w:t>22</w:t>
            </w:r>
            <w:r w:rsidRPr="00B21785">
              <w:rPr>
                <w:rFonts w:ascii="Arial" w:hAnsi="Arial" w:cs="Arial"/>
                <w:b/>
                <w:bCs/>
                <w:sz w:val="20"/>
                <w:szCs w:val="20"/>
              </w:rPr>
              <w:fldChar w:fldCharType="end"/>
            </w:r>
            <w:r w:rsidRPr="00B21785">
              <w:rPr>
                <w:rFonts w:ascii="Arial" w:hAnsi="Arial" w:cs="Arial"/>
                <w:sz w:val="20"/>
                <w:szCs w:val="20"/>
                <w:lang w:val="es-ES"/>
              </w:rPr>
              <w:t xml:space="preserve"> de </w:t>
            </w:r>
            <w:r w:rsidRPr="00B21785">
              <w:rPr>
                <w:rFonts w:ascii="Arial" w:hAnsi="Arial" w:cs="Arial"/>
                <w:b/>
                <w:bCs/>
                <w:sz w:val="20"/>
                <w:szCs w:val="20"/>
              </w:rPr>
              <w:fldChar w:fldCharType="begin"/>
            </w:r>
            <w:r w:rsidRPr="00B21785">
              <w:rPr>
                <w:rFonts w:ascii="Arial" w:hAnsi="Arial" w:cs="Arial"/>
                <w:b/>
                <w:bCs/>
                <w:sz w:val="20"/>
                <w:szCs w:val="20"/>
              </w:rPr>
              <w:instrText>NUMPAGES</w:instrText>
            </w:r>
            <w:r w:rsidRPr="00B21785">
              <w:rPr>
                <w:rFonts w:ascii="Arial" w:hAnsi="Arial" w:cs="Arial"/>
                <w:b/>
                <w:bCs/>
                <w:sz w:val="20"/>
                <w:szCs w:val="20"/>
              </w:rPr>
              <w:fldChar w:fldCharType="separate"/>
            </w:r>
            <w:r w:rsidR="00E21ECB">
              <w:rPr>
                <w:rFonts w:ascii="Arial" w:hAnsi="Arial" w:cs="Arial"/>
                <w:b/>
                <w:bCs/>
                <w:noProof/>
                <w:sz w:val="20"/>
                <w:szCs w:val="20"/>
              </w:rPr>
              <w:t>22</w:t>
            </w:r>
            <w:r w:rsidRPr="00B21785">
              <w:rPr>
                <w:rFonts w:ascii="Arial" w:hAnsi="Arial" w:cs="Arial"/>
                <w:b/>
                <w:bCs/>
                <w:sz w:val="20"/>
                <w:szCs w:val="20"/>
              </w:rPr>
              <w:fldChar w:fldCharType="end"/>
            </w:r>
          </w:p>
        </w:sdtContent>
      </w:sdt>
    </w:sdtContent>
  </w:sdt>
  <w:p w:rsidR="00F1491C" w:rsidRDefault="00F149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C1" w:rsidRDefault="00C634C1" w:rsidP="00F45F3C">
      <w:pPr>
        <w:spacing w:after="0" w:line="240" w:lineRule="auto"/>
      </w:pPr>
      <w:r>
        <w:separator/>
      </w:r>
    </w:p>
  </w:footnote>
  <w:footnote w:type="continuationSeparator" w:id="0">
    <w:p w:rsidR="00C634C1" w:rsidRDefault="00C634C1" w:rsidP="00F45F3C">
      <w:pPr>
        <w:spacing w:after="0" w:line="240" w:lineRule="auto"/>
      </w:pPr>
      <w:r>
        <w:continuationSeparator/>
      </w:r>
    </w:p>
  </w:footnote>
  <w:footnote w:id="1">
    <w:p w:rsidR="00D40440" w:rsidRPr="00494D19" w:rsidRDefault="00D40440" w:rsidP="00D40440">
      <w:pPr>
        <w:pStyle w:val="Textonotapie"/>
        <w:spacing w:line="240" w:lineRule="auto"/>
        <w:jc w:val="both"/>
        <w:rPr>
          <w:rFonts w:ascii="Arial" w:hAnsi="Arial" w:cs="Arial"/>
          <w:sz w:val="16"/>
          <w:szCs w:val="16"/>
        </w:rPr>
      </w:pPr>
      <w:r w:rsidRPr="00494D19">
        <w:rPr>
          <w:rFonts w:ascii="Arial" w:hAnsi="Arial" w:cs="Arial"/>
          <w:sz w:val="16"/>
          <w:szCs w:val="16"/>
          <w:vertAlign w:val="superscript"/>
        </w:rPr>
        <w:footnoteRef/>
      </w:r>
      <w:r w:rsidRPr="00494D19">
        <w:rPr>
          <w:rFonts w:ascii="Arial" w:hAnsi="Arial" w:cs="Arial"/>
          <w:sz w:val="16"/>
          <w:szCs w:val="16"/>
        </w:rPr>
        <w:t xml:space="preserve"> Corte Suprema de Justicia, Sala de Casación de Penal, proceso No.  21023 del 19 de enero de 2006.</w:t>
      </w:r>
    </w:p>
  </w:footnote>
  <w:footnote w:id="2">
    <w:p w:rsidR="00D40440" w:rsidRPr="00494D19" w:rsidRDefault="00D40440" w:rsidP="00D40440">
      <w:pPr>
        <w:pStyle w:val="Textonotapie"/>
        <w:spacing w:line="240" w:lineRule="auto"/>
        <w:rPr>
          <w:rFonts w:ascii="Arial" w:hAnsi="Arial" w:cs="Arial"/>
          <w:sz w:val="16"/>
          <w:szCs w:val="16"/>
        </w:rPr>
      </w:pPr>
      <w:r w:rsidRPr="00494D19">
        <w:rPr>
          <w:rFonts w:ascii="Arial" w:hAnsi="Arial" w:cs="Arial"/>
          <w:sz w:val="16"/>
          <w:szCs w:val="16"/>
          <w:vertAlign w:val="superscript"/>
        </w:rPr>
        <w:footnoteRef/>
      </w:r>
      <w:r w:rsidRPr="00494D19">
        <w:rPr>
          <w:rFonts w:ascii="Arial" w:hAnsi="Arial" w:cs="Arial"/>
          <w:sz w:val="16"/>
          <w:szCs w:val="16"/>
        </w:rPr>
        <w:t xml:space="preserve"> Art. 44 Constitución Política de Colombia.</w:t>
      </w:r>
    </w:p>
  </w:footnote>
  <w:footnote w:id="3">
    <w:p w:rsidR="00D40440" w:rsidRDefault="00D40440" w:rsidP="00D40440">
      <w:pPr>
        <w:pStyle w:val="Textonotapie"/>
      </w:pPr>
      <w:r>
        <w:rPr>
          <w:rStyle w:val="Refdenotaalpie"/>
        </w:rPr>
        <w:footnoteRef/>
      </w:r>
      <w:r>
        <w:t xml:space="preserve"> Folio 23</w:t>
      </w:r>
    </w:p>
  </w:footnote>
  <w:footnote w:id="4">
    <w:p w:rsidR="00D40440" w:rsidRDefault="00D40440" w:rsidP="00D40440">
      <w:pPr>
        <w:pStyle w:val="Textonotapie"/>
      </w:pPr>
      <w:r>
        <w:rPr>
          <w:rStyle w:val="Refdenotaalpie"/>
        </w:rPr>
        <w:footnoteRef/>
      </w:r>
      <w:r>
        <w:t xml:space="preserve"> Folio 24 </w:t>
      </w:r>
    </w:p>
  </w:footnote>
  <w:footnote w:id="5">
    <w:p w:rsidR="00D40440" w:rsidRDefault="00D40440" w:rsidP="00D40440">
      <w:pPr>
        <w:pStyle w:val="Textonotapie"/>
      </w:pPr>
      <w:r>
        <w:rPr>
          <w:rStyle w:val="Refdenotaalpie"/>
        </w:rPr>
        <w:footnoteRef/>
      </w:r>
      <w:r>
        <w:t xml:space="preserve"> Folio 21 </w:t>
      </w:r>
    </w:p>
  </w:footnote>
  <w:footnote w:id="6">
    <w:p w:rsidR="00D40440" w:rsidRPr="0071693E" w:rsidRDefault="00D40440" w:rsidP="00D40440">
      <w:pPr>
        <w:pStyle w:val="Textonotapie"/>
        <w:spacing w:line="240" w:lineRule="auto"/>
        <w:rPr>
          <w:rFonts w:ascii="Arial" w:hAnsi="Arial" w:cs="Arial"/>
          <w:sz w:val="16"/>
          <w:szCs w:val="16"/>
        </w:rPr>
      </w:pPr>
      <w:r w:rsidRPr="0071693E">
        <w:rPr>
          <w:rStyle w:val="Refdenotaalpie"/>
          <w:rFonts w:ascii="Arial" w:hAnsi="Arial" w:cs="Arial"/>
          <w:sz w:val="16"/>
          <w:szCs w:val="16"/>
        </w:rPr>
        <w:footnoteRef/>
      </w:r>
      <w:r>
        <w:rPr>
          <w:rFonts w:ascii="Arial" w:hAnsi="Arial" w:cs="Arial"/>
          <w:sz w:val="16"/>
          <w:szCs w:val="16"/>
        </w:rPr>
        <w:t xml:space="preserve">Sentencia C- 237 de 1997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1C" w:rsidRDefault="00F1491C" w:rsidP="00733849">
    <w:pPr>
      <w:pStyle w:val="Encabezado"/>
      <w:jc w:val="right"/>
      <w:rPr>
        <w:rFonts w:ascii="Arial" w:hAnsi="Arial" w:cs="Arial"/>
        <w:b/>
        <w:sz w:val="16"/>
        <w:szCs w:val="16"/>
        <w:lang w:val="es-CO"/>
      </w:rPr>
    </w:pPr>
    <w:r>
      <w:rPr>
        <w:rFonts w:ascii="Arial" w:hAnsi="Arial" w:cs="Arial"/>
        <w:b/>
        <w:sz w:val="16"/>
        <w:szCs w:val="16"/>
        <w:lang w:val="es-CO"/>
      </w:rPr>
      <w:t>Radicado: 66001 60 00 036 2009 01263 01</w:t>
    </w:r>
  </w:p>
  <w:p w:rsidR="00F1491C" w:rsidRDefault="00F1491C" w:rsidP="00733849">
    <w:pPr>
      <w:pStyle w:val="Encabezado"/>
      <w:jc w:val="right"/>
      <w:rPr>
        <w:rFonts w:ascii="Arial" w:hAnsi="Arial" w:cs="Arial"/>
        <w:b/>
        <w:sz w:val="16"/>
        <w:szCs w:val="16"/>
        <w:lang w:val="es-CO"/>
      </w:rPr>
    </w:pPr>
    <w:r>
      <w:rPr>
        <w:rFonts w:ascii="Arial" w:hAnsi="Arial" w:cs="Arial"/>
        <w:b/>
        <w:sz w:val="16"/>
        <w:szCs w:val="16"/>
        <w:lang w:val="es-CO"/>
      </w:rPr>
      <w:t xml:space="preserve">Acusado: </w:t>
    </w:r>
    <w:proofErr w:type="spellStart"/>
    <w:r w:rsidRPr="00955AEF">
      <w:rPr>
        <w:rFonts w:ascii="Arial" w:hAnsi="Arial" w:cs="Arial"/>
        <w:b/>
        <w:sz w:val="16"/>
        <w:szCs w:val="16"/>
        <w:lang w:val="es-CO"/>
      </w:rPr>
      <w:t>Johnattan</w:t>
    </w:r>
    <w:proofErr w:type="spellEnd"/>
    <w:r w:rsidRPr="00955AEF">
      <w:rPr>
        <w:rFonts w:ascii="Arial" w:hAnsi="Arial" w:cs="Arial"/>
        <w:b/>
        <w:sz w:val="16"/>
        <w:szCs w:val="16"/>
        <w:lang w:val="es-CO"/>
      </w:rPr>
      <w:t xml:space="preserve"> Ramírez Gómez </w:t>
    </w:r>
  </w:p>
  <w:p w:rsidR="00F1491C" w:rsidRDefault="00F1491C" w:rsidP="00733849">
    <w:pPr>
      <w:pStyle w:val="Encabezado"/>
      <w:jc w:val="right"/>
      <w:rPr>
        <w:rFonts w:ascii="Arial" w:hAnsi="Arial" w:cs="Arial"/>
        <w:b/>
        <w:sz w:val="16"/>
        <w:szCs w:val="16"/>
        <w:lang w:val="es-CO"/>
      </w:rPr>
    </w:pPr>
    <w:r>
      <w:rPr>
        <w:rFonts w:ascii="Arial" w:hAnsi="Arial" w:cs="Arial"/>
        <w:b/>
        <w:sz w:val="16"/>
        <w:szCs w:val="16"/>
        <w:lang w:val="es-CO"/>
      </w:rPr>
      <w:t>Delito: Inasistencia alimentaria</w:t>
    </w:r>
  </w:p>
  <w:p w:rsidR="00F1491C" w:rsidRDefault="00F1491C" w:rsidP="00733849">
    <w:pPr>
      <w:pStyle w:val="Encabezado"/>
      <w:jc w:val="right"/>
      <w:rPr>
        <w:rFonts w:ascii="Arial" w:hAnsi="Arial" w:cs="Arial"/>
        <w:b/>
        <w:sz w:val="16"/>
        <w:szCs w:val="16"/>
        <w:lang w:val="es-CO"/>
      </w:rPr>
    </w:pPr>
    <w:r w:rsidRPr="00A53206">
      <w:rPr>
        <w:rFonts w:ascii="Arial" w:hAnsi="Arial" w:cs="Arial"/>
        <w:b/>
        <w:sz w:val="16"/>
        <w:szCs w:val="16"/>
        <w:lang w:val="es-CO"/>
      </w:rPr>
      <w:t xml:space="preserve">Asunto: </w:t>
    </w:r>
    <w:r w:rsidR="00A53206">
      <w:rPr>
        <w:rFonts w:ascii="Arial" w:hAnsi="Arial" w:cs="Arial"/>
        <w:b/>
        <w:sz w:val="16"/>
        <w:szCs w:val="16"/>
        <w:lang w:val="es-CO"/>
      </w:rPr>
      <w:t>Revoca</w:t>
    </w:r>
    <w:r w:rsidRPr="00A53206">
      <w:rPr>
        <w:rFonts w:ascii="Arial" w:hAnsi="Arial" w:cs="Arial"/>
        <w:b/>
        <w:sz w:val="16"/>
        <w:szCs w:val="16"/>
        <w:lang w:val="es-CO"/>
      </w:rPr>
      <w:t xml:space="preserve"> sentencia de primera instancia</w:t>
    </w:r>
  </w:p>
  <w:p w:rsidR="00F1491C" w:rsidRPr="00733849" w:rsidRDefault="00F1491C" w:rsidP="00733849">
    <w:pPr>
      <w:pStyle w:val="Encabezado"/>
      <w:jc w:val="right"/>
      <w:rPr>
        <w:rFonts w:ascii="Arial" w:hAnsi="Arial" w:cs="Arial"/>
        <w:b/>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9AF"/>
    <w:multiLevelType w:val="hybridMultilevel"/>
    <w:tmpl w:val="CA3AB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8F2A3E"/>
    <w:multiLevelType w:val="hybridMultilevel"/>
    <w:tmpl w:val="7144C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2E"/>
    <w:rsid w:val="0000037A"/>
    <w:rsid w:val="000119E1"/>
    <w:rsid w:val="00015CF9"/>
    <w:rsid w:val="00017E57"/>
    <w:rsid w:val="0002364C"/>
    <w:rsid w:val="00031C53"/>
    <w:rsid w:val="00031D01"/>
    <w:rsid w:val="000416C9"/>
    <w:rsid w:val="00046467"/>
    <w:rsid w:val="00047162"/>
    <w:rsid w:val="00055E68"/>
    <w:rsid w:val="00056567"/>
    <w:rsid w:val="000615E2"/>
    <w:rsid w:val="0006170C"/>
    <w:rsid w:val="000651B4"/>
    <w:rsid w:val="00067128"/>
    <w:rsid w:val="00067482"/>
    <w:rsid w:val="00073BEB"/>
    <w:rsid w:val="00074D36"/>
    <w:rsid w:val="00081604"/>
    <w:rsid w:val="00081B56"/>
    <w:rsid w:val="00083957"/>
    <w:rsid w:val="0008650E"/>
    <w:rsid w:val="00091086"/>
    <w:rsid w:val="000A0A74"/>
    <w:rsid w:val="000A15C8"/>
    <w:rsid w:val="000A4984"/>
    <w:rsid w:val="000A6F05"/>
    <w:rsid w:val="000B08DE"/>
    <w:rsid w:val="000C7CCB"/>
    <w:rsid w:val="000D3E06"/>
    <w:rsid w:val="000D48C7"/>
    <w:rsid w:val="000F0FD4"/>
    <w:rsid w:val="000F386F"/>
    <w:rsid w:val="000F5729"/>
    <w:rsid w:val="000F6433"/>
    <w:rsid w:val="001069C4"/>
    <w:rsid w:val="00111541"/>
    <w:rsid w:val="00117EDE"/>
    <w:rsid w:val="0012214F"/>
    <w:rsid w:val="00140284"/>
    <w:rsid w:val="00141422"/>
    <w:rsid w:val="00144D73"/>
    <w:rsid w:val="001538CE"/>
    <w:rsid w:val="00153908"/>
    <w:rsid w:val="00155614"/>
    <w:rsid w:val="00155FB3"/>
    <w:rsid w:val="001636EC"/>
    <w:rsid w:val="001912B8"/>
    <w:rsid w:val="0019174B"/>
    <w:rsid w:val="0019256C"/>
    <w:rsid w:val="0019442D"/>
    <w:rsid w:val="001950CB"/>
    <w:rsid w:val="001A006A"/>
    <w:rsid w:val="001A2213"/>
    <w:rsid w:val="001A36EB"/>
    <w:rsid w:val="001A3EDA"/>
    <w:rsid w:val="001A3F85"/>
    <w:rsid w:val="001A7974"/>
    <w:rsid w:val="001B5F2F"/>
    <w:rsid w:val="001B6A2F"/>
    <w:rsid w:val="001C5594"/>
    <w:rsid w:val="001C6ECA"/>
    <w:rsid w:val="001D376D"/>
    <w:rsid w:val="001E7588"/>
    <w:rsid w:val="001F3093"/>
    <w:rsid w:val="001F58E4"/>
    <w:rsid w:val="002009E8"/>
    <w:rsid w:val="002069EE"/>
    <w:rsid w:val="002228C6"/>
    <w:rsid w:val="00222AA4"/>
    <w:rsid w:val="00223618"/>
    <w:rsid w:val="002244A7"/>
    <w:rsid w:val="00225A2E"/>
    <w:rsid w:val="00233E48"/>
    <w:rsid w:val="00241CB5"/>
    <w:rsid w:val="00261194"/>
    <w:rsid w:val="002612AC"/>
    <w:rsid w:val="00286269"/>
    <w:rsid w:val="002A30CD"/>
    <w:rsid w:val="002B7192"/>
    <w:rsid w:val="002C36B6"/>
    <w:rsid w:val="002C4620"/>
    <w:rsid w:val="002D3753"/>
    <w:rsid w:val="002D41C7"/>
    <w:rsid w:val="002E4DCD"/>
    <w:rsid w:val="002F1D36"/>
    <w:rsid w:val="002F3497"/>
    <w:rsid w:val="00301DA6"/>
    <w:rsid w:val="00302478"/>
    <w:rsid w:val="00306F40"/>
    <w:rsid w:val="0031468A"/>
    <w:rsid w:val="0032075F"/>
    <w:rsid w:val="00333BAF"/>
    <w:rsid w:val="00346764"/>
    <w:rsid w:val="00352142"/>
    <w:rsid w:val="00354185"/>
    <w:rsid w:val="00362044"/>
    <w:rsid w:val="00363EB1"/>
    <w:rsid w:val="00375476"/>
    <w:rsid w:val="003807FA"/>
    <w:rsid w:val="00381083"/>
    <w:rsid w:val="0038337E"/>
    <w:rsid w:val="00391D5C"/>
    <w:rsid w:val="003A1083"/>
    <w:rsid w:val="003A1655"/>
    <w:rsid w:val="003A1C28"/>
    <w:rsid w:val="003A6A1C"/>
    <w:rsid w:val="003B3ACA"/>
    <w:rsid w:val="003B40FB"/>
    <w:rsid w:val="003B5807"/>
    <w:rsid w:val="003B5A6D"/>
    <w:rsid w:val="003C0C3F"/>
    <w:rsid w:val="003C4AB1"/>
    <w:rsid w:val="003D7F4B"/>
    <w:rsid w:val="003E0AED"/>
    <w:rsid w:val="003F5E27"/>
    <w:rsid w:val="004003DE"/>
    <w:rsid w:val="00405360"/>
    <w:rsid w:val="00413BDF"/>
    <w:rsid w:val="0041655A"/>
    <w:rsid w:val="00423869"/>
    <w:rsid w:val="0043020C"/>
    <w:rsid w:val="004322C2"/>
    <w:rsid w:val="00433F0C"/>
    <w:rsid w:val="00441A3D"/>
    <w:rsid w:val="00442914"/>
    <w:rsid w:val="0045083F"/>
    <w:rsid w:val="00455119"/>
    <w:rsid w:val="00456190"/>
    <w:rsid w:val="0047385A"/>
    <w:rsid w:val="00480BFE"/>
    <w:rsid w:val="00482813"/>
    <w:rsid w:val="0049064F"/>
    <w:rsid w:val="004911DB"/>
    <w:rsid w:val="00492B1A"/>
    <w:rsid w:val="00494673"/>
    <w:rsid w:val="00494D19"/>
    <w:rsid w:val="004A4E10"/>
    <w:rsid w:val="004B04BA"/>
    <w:rsid w:val="004B4930"/>
    <w:rsid w:val="004B6049"/>
    <w:rsid w:val="004B6259"/>
    <w:rsid w:val="004B6C06"/>
    <w:rsid w:val="004C7AE8"/>
    <w:rsid w:val="004D79DC"/>
    <w:rsid w:val="004E320F"/>
    <w:rsid w:val="004E3B01"/>
    <w:rsid w:val="004E7C13"/>
    <w:rsid w:val="004F061B"/>
    <w:rsid w:val="00522B13"/>
    <w:rsid w:val="0052399E"/>
    <w:rsid w:val="00524D83"/>
    <w:rsid w:val="00524DA5"/>
    <w:rsid w:val="0053669D"/>
    <w:rsid w:val="005462B8"/>
    <w:rsid w:val="00547EE7"/>
    <w:rsid w:val="0055036F"/>
    <w:rsid w:val="00551374"/>
    <w:rsid w:val="00555C73"/>
    <w:rsid w:val="0055742A"/>
    <w:rsid w:val="005618E6"/>
    <w:rsid w:val="00561EE9"/>
    <w:rsid w:val="005620D1"/>
    <w:rsid w:val="0057160A"/>
    <w:rsid w:val="00583F9C"/>
    <w:rsid w:val="00584CB7"/>
    <w:rsid w:val="0059417A"/>
    <w:rsid w:val="005A14FE"/>
    <w:rsid w:val="005A61AF"/>
    <w:rsid w:val="005B3215"/>
    <w:rsid w:val="005B7362"/>
    <w:rsid w:val="005C218B"/>
    <w:rsid w:val="005C6921"/>
    <w:rsid w:val="005C77D8"/>
    <w:rsid w:val="005D2591"/>
    <w:rsid w:val="005D6F36"/>
    <w:rsid w:val="005D7560"/>
    <w:rsid w:val="005E3B06"/>
    <w:rsid w:val="005F3023"/>
    <w:rsid w:val="00612320"/>
    <w:rsid w:val="00614A1F"/>
    <w:rsid w:val="00615DD6"/>
    <w:rsid w:val="00626A79"/>
    <w:rsid w:val="00634B9C"/>
    <w:rsid w:val="00637E88"/>
    <w:rsid w:val="006402B1"/>
    <w:rsid w:val="00646517"/>
    <w:rsid w:val="00646D6E"/>
    <w:rsid w:val="00647C69"/>
    <w:rsid w:val="00650ECB"/>
    <w:rsid w:val="00655D3B"/>
    <w:rsid w:val="00656244"/>
    <w:rsid w:val="00656800"/>
    <w:rsid w:val="00661F57"/>
    <w:rsid w:val="00663E85"/>
    <w:rsid w:val="00664590"/>
    <w:rsid w:val="00665752"/>
    <w:rsid w:val="0066667F"/>
    <w:rsid w:val="00671350"/>
    <w:rsid w:val="00680197"/>
    <w:rsid w:val="0068022D"/>
    <w:rsid w:val="00681B4C"/>
    <w:rsid w:val="00683FD6"/>
    <w:rsid w:val="00685C07"/>
    <w:rsid w:val="00692A5D"/>
    <w:rsid w:val="00694CA7"/>
    <w:rsid w:val="006B00BD"/>
    <w:rsid w:val="006B1098"/>
    <w:rsid w:val="006B3D4A"/>
    <w:rsid w:val="006B5079"/>
    <w:rsid w:val="006B6D13"/>
    <w:rsid w:val="006C0882"/>
    <w:rsid w:val="006C32A5"/>
    <w:rsid w:val="006C6B82"/>
    <w:rsid w:val="006C7F8E"/>
    <w:rsid w:val="006D48BD"/>
    <w:rsid w:val="006E40E8"/>
    <w:rsid w:val="006F1BD1"/>
    <w:rsid w:val="006F2BA8"/>
    <w:rsid w:val="006F3FEC"/>
    <w:rsid w:val="00711CF8"/>
    <w:rsid w:val="007125BD"/>
    <w:rsid w:val="007160EC"/>
    <w:rsid w:val="007207A3"/>
    <w:rsid w:val="00727AF6"/>
    <w:rsid w:val="00733849"/>
    <w:rsid w:val="00733A54"/>
    <w:rsid w:val="00737C01"/>
    <w:rsid w:val="0074000E"/>
    <w:rsid w:val="00743969"/>
    <w:rsid w:val="00747AA3"/>
    <w:rsid w:val="00751277"/>
    <w:rsid w:val="0075410F"/>
    <w:rsid w:val="00760D43"/>
    <w:rsid w:val="00770FB9"/>
    <w:rsid w:val="00776A39"/>
    <w:rsid w:val="00777EFB"/>
    <w:rsid w:val="00781940"/>
    <w:rsid w:val="00786CFB"/>
    <w:rsid w:val="0078732C"/>
    <w:rsid w:val="0078769A"/>
    <w:rsid w:val="00790DEE"/>
    <w:rsid w:val="007A521F"/>
    <w:rsid w:val="007C425B"/>
    <w:rsid w:val="007C45C4"/>
    <w:rsid w:val="007C633A"/>
    <w:rsid w:val="007C6358"/>
    <w:rsid w:val="007D2B9D"/>
    <w:rsid w:val="007D6304"/>
    <w:rsid w:val="007E0359"/>
    <w:rsid w:val="007E5994"/>
    <w:rsid w:val="007F1950"/>
    <w:rsid w:val="007F5E5E"/>
    <w:rsid w:val="007F70A6"/>
    <w:rsid w:val="00801888"/>
    <w:rsid w:val="0080279F"/>
    <w:rsid w:val="00802841"/>
    <w:rsid w:val="00803BD9"/>
    <w:rsid w:val="0081649F"/>
    <w:rsid w:val="00817771"/>
    <w:rsid w:val="0082343F"/>
    <w:rsid w:val="00827819"/>
    <w:rsid w:val="0083247C"/>
    <w:rsid w:val="00832824"/>
    <w:rsid w:val="00834971"/>
    <w:rsid w:val="00851DA5"/>
    <w:rsid w:val="008542EF"/>
    <w:rsid w:val="00855368"/>
    <w:rsid w:val="008563EB"/>
    <w:rsid w:val="0086356D"/>
    <w:rsid w:val="0086479A"/>
    <w:rsid w:val="00870B76"/>
    <w:rsid w:val="008725D2"/>
    <w:rsid w:val="0087453B"/>
    <w:rsid w:val="00880735"/>
    <w:rsid w:val="0089022B"/>
    <w:rsid w:val="00895F06"/>
    <w:rsid w:val="008A0579"/>
    <w:rsid w:val="008A33C9"/>
    <w:rsid w:val="008A78D9"/>
    <w:rsid w:val="008B1D5B"/>
    <w:rsid w:val="008B5AB7"/>
    <w:rsid w:val="008C1320"/>
    <w:rsid w:val="008E0371"/>
    <w:rsid w:val="008E1EF5"/>
    <w:rsid w:val="008E4C9F"/>
    <w:rsid w:val="008F5BC4"/>
    <w:rsid w:val="00906459"/>
    <w:rsid w:val="00907BDE"/>
    <w:rsid w:val="00912859"/>
    <w:rsid w:val="00912B99"/>
    <w:rsid w:val="009266D8"/>
    <w:rsid w:val="00930A08"/>
    <w:rsid w:val="00933896"/>
    <w:rsid w:val="00935A2B"/>
    <w:rsid w:val="0094206B"/>
    <w:rsid w:val="009427AE"/>
    <w:rsid w:val="00945613"/>
    <w:rsid w:val="00955AEF"/>
    <w:rsid w:val="0095745F"/>
    <w:rsid w:val="009625E9"/>
    <w:rsid w:val="009655B2"/>
    <w:rsid w:val="00971BDB"/>
    <w:rsid w:val="00971C19"/>
    <w:rsid w:val="009775A1"/>
    <w:rsid w:val="00981225"/>
    <w:rsid w:val="00982782"/>
    <w:rsid w:val="00984071"/>
    <w:rsid w:val="0098474F"/>
    <w:rsid w:val="009852F7"/>
    <w:rsid w:val="009857A7"/>
    <w:rsid w:val="00985801"/>
    <w:rsid w:val="009959E9"/>
    <w:rsid w:val="009A39EE"/>
    <w:rsid w:val="009A4984"/>
    <w:rsid w:val="009C0A3D"/>
    <w:rsid w:val="009C14A1"/>
    <w:rsid w:val="009C3816"/>
    <w:rsid w:val="009C3E44"/>
    <w:rsid w:val="009C45B6"/>
    <w:rsid w:val="009C71BE"/>
    <w:rsid w:val="009D04D6"/>
    <w:rsid w:val="009E3BF8"/>
    <w:rsid w:val="009F3002"/>
    <w:rsid w:val="009F4524"/>
    <w:rsid w:val="00A15EF8"/>
    <w:rsid w:val="00A16636"/>
    <w:rsid w:val="00A213E9"/>
    <w:rsid w:val="00A2313F"/>
    <w:rsid w:val="00A23743"/>
    <w:rsid w:val="00A246D2"/>
    <w:rsid w:val="00A2536A"/>
    <w:rsid w:val="00A26FBD"/>
    <w:rsid w:val="00A31D5B"/>
    <w:rsid w:val="00A355CD"/>
    <w:rsid w:val="00A5166B"/>
    <w:rsid w:val="00A53206"/>
    <w:rsid w:val="00A6648D"/>
    <w:rsid w:val="00A668A5"/>
    <w:rsid w:val="00A73E32"/>
    <w:rsid w:val="00A743E8"/>
    <w:rsid w:val="00A80688"/>
    <w:rsid w:val="00A8489F"/>
    <w:rsid w:val="00A86918"/>
    <w:rsid w:val="00A92BF7"/>
    <w:rsid w:val="00A94C4B"/>
    <w:rsid w:val="00A96E8A"/>
    <w:rsid w:val="00AA1758"/>
    <w:rsid w:val="00AA2593"/>
    <w:rsid w:val="00AA7D12"/>
    <w:rsid w:val="00AB0BC4"/>
    <w:rsid w:val="00AB44DA"/>
    <w:rsid w:val="00AC2C22"/>
    <w:rsid w:val="00AC521F"/>
    <w:rsid w:val="00AD51F0"/>
    <w:rsid w:val="00AD6488"/>
    <w:rsid w:val="00AF01EC"/>
    <w:rsid w:val="00B02D30"/>
    <w:rsid w:val="00B17ABD"/>
    <w:rsid w:val="00B21785"/>
    <w:rsid w:val="00B21A68"/>
    <w:rsid w:val="00B22B07"/>
    <w:rsid w:val="00B32355"/>
    <w:rsid w:val="00B36A08"/>
    <w:rsid w:val="00B60DB9"/>
    <w:rsid w:val="00B624BD"/>
    <w:rsid w:val="00B76630"/>
    <w:rsid w:val="00B76FA3"/>
    <w:rsid w:val="00B82561"/>
    <w:rsid w:val="00B82ED6"/>
    <w:rsid w:val="00B90089"/>
    <w:rsid w:val="00B90924"/>
    <w:rsid w:val="00B9747B"/>
    <w:rsid w:val="00BA1FF3"/>
    <w:rsid w:val="00BB0D86"/>
    <w:rsid w:val="00BB1337"/>
    <w:rsid w:val="00BB3C19"/>
    <w:rsid w:val="00BD672F"/>
    <w:rsid w:val="00BE292A"/>
    <w:rsid w:val="00BE3020"/>
    <w:rsid w:val="00BE44F3"/>
    <w:rsid w:val="00BF2089"/>
    <w:rsid w:val="00C079A1"/>
    <w:rsid w:val="00C11125"/>
    <w:rsid w:val="00C13107"/>
    <w:rsid w:val="00C1442D"/>
    <w:rsid w:val="00C15B2B"/>
    <w:rsid w:val="00C15BB5"/>
    <w:rsid w:val="00C1655E"/>
    <w:rsid w:val="00C23B74"/>
    <w:rsid w:val="00C25BE1"/>
    <w:rsid w:val="00C26E20"/>
    <w:rsid w:val="00C3277A"/>
    <w:rsid w:val="00C34DC5"/>
    <w:rsid w:val="00C427BB"/>
    <w:rsid w:val="00C431FD"/>
    <w:rsid w:val="00C50BA5"/>
    <w:rsid w:val="00C53CD8"/>
    <w:rsid w:val="00C61572"/>
    <w:rsid w:val="00C634C1"/>
    <w:rsid w:val="00C657CC"/>
    <w:rsid w:val="00C718AE"/>
    <w:rsid w:val="00C75A82"/>
    <w:rsid w:val="00C8223D"/>
    <w:rsid w:val="00C8275E"/>
    <w:rsid w:val="00C83323"/>
    <w:rsid w:val="00C87A89"/>
    <w:rsid w:val="00C87AC3"/>
    <w:rsid w:val="00C97F72"/>
    <w:rsid w:val="00CB10D0"/>
    <w:rsid w:val="00CB7C69"/>
    <w:rsid w:val="00CD0035"/>
    <w:rsid w:val="00CD034F"/>
    <w:rsid w:val="00CE72DE"/>
    <w:rsid w:val="00CF4999"/>
    <w:rsid w:val="00CF5CA9"/>
    <w:rsid w:val="00CF75D0"/>
    <w:rsid w:val="00CF7879"/>
    <w:rsid w:val="00D005CA"/>
    <w:rsid w:val="00D15820"/>
    <w:rsid w:val="00D32FC1"/>
    <w:rsid w:val="00D331A1"/>
    <w:rsid w:val="00D335A7"/>
    <w:rsid w:val="00D40440"/>
    <w:rsid w:val="00D421F8"/>
    <w:rsid w:val="00D4341B"/>
    <w:rsid w:val="00D55985"/>
    <w:rsid w:val="00D56869"/>
    <w:rsid w:val="00D56AE6"/>
    <w:rsid w:val="00D60652"/>
    <w:rsid w:val="00D64B1E"/>
    <w:rsid w:val="00D74A12"/>
    <w:rsid w:val="00D7621D"/>
    <w:rsid w:val="00D76EBE"/>
    <w:rsid w:val="00D77D37"/>
    <w:rsid w:val="00D82D82"/>
    <w:rsid w:val="00D854D2"/>
    <w:rsid w:val="00D971B8"/>
    <w:rsid w:val="00DA0122"/>
    <w:rsid w:val="00DA36E9"/>
    <w:rsid w:val="00DB5B68"/>
    <w:rsid w:val="00DB7165"/>
    <w:rsid w:val="00DB7F22"/>
    <w:rsid w:val="00DC33E4"/>
    <w:rsid w:val="00DC57CA"/>
    <w:rsid w:val="00DC6267"/>
    <w:rsid w:val="00DD0060"/>
    <w:rsid w:val="00DD6AB8"/>
    <w:rsid w:val="00DD7E6C"/>
    <w:rsid w:val="00DE3800"/>
    <w:rsid w:val="00DE3873"/>
    <w:rsid w:val="00DE7A8B"/>
    <w:rsid w:val="00DF27A6"/>
    <w:rsid w:val="00DF2F72"/>
    <w:rsid w:val="00DF5914"/>
    <w:rsid w:val="00DF73B8"/>
    <w:rsid w:val="00E01446"/>
    <w:rsid w:val="00E039CF"/>
    <w:rsid w:val="00E10FDA"/>
    <w:rsid w:val="00E111D9"/>
    <w:rsid w:val="00E11A57"/>
    <w:rsid w:val="00E17F2D"/>
    <w:rsid w:val="00E21ECB"/>
    <w:rsid w:val="00E47F8A"/>
    <w:rsid w:val="00E676AA"/>
    <w:rsid w:val="00E67C06"/>
    <w:rsid w:val="00E773EB"/>
    <w:rsid w:val="00E83F84"/>
    <w:rsid w:val="00E9447C"/>
    <w:rsid w:val="00EA292F"/>
    <w:rsid w:val="00EB28D3"/>
    <w:rsid w:val="00EC65EB"/>
    <w:rsid w:val="00EC7602"/>
    <w:rsid w:val="00EE080C"/>
    <w:rsid w:val="00EE1DDF"/>
    <w:rsid w:val="00EE5348"/>
    <w:rsid w:val="00EF617B"/>
    <w:rsid w:val="00F1491C"/>
    <w:rsid w:val="00F171C1"/>
    <w:rsid w:val="00F215CC"/>
    <w:rsid w:val="00F23932"/>
    <w:rsid w:val="00F25176"/>
    <w:rsid w:val="00F274AB"/>
    <w:rsid w:val="00F332B4"/>
    <w:rsid w:val="00F34D77"/>
    <w:rsid w:val="00F430A5"/>
    <w:rsid w:val="00F45F3C"/>
    <w:rsid w:val="00F469DC"/>
    <w:rsid w:val="00F46B1C"/>
    <w:rsid w:val="00F53A49"/>
    <w:rsid w:val="00F540D3"/>
    <w:rsid w:val="00F55715"/>
    <w:rsid w:val="00F744A4"/>
    <w:rsid w:val="00F7489B"/>
    <w:rsid w:val="00F75D3C"/>
    <w:rsid w:val="00F83154"/>
    <w:rsid w:val="00F8380A"/>
    <w:rsid w:val="00F83C6D"/>
    <w:rsid w:val="00F850FC"/>
    <w:rsid w:val="00F92333"/>
    <w:rsid w:val="00F96C36"/>
    <w:rsid w:val="00FA003E"/>
    <w:rsid w:val="00FA6A04"/>
    <w:rsid w:val="00FF2329"/>
    <w:rsid w:val="00FF6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25DBF-C747-4A94-B090-E4453B62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45F3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F45F3C"/>
    <w:pPr>
      <w:keepNext/>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F45F3C"/>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uiPriority w:val="99"/>
    <w:qFormat/>
    <w:rsid w:val="00F45F3C"/>
    <w:pPr>
      <w:keepNext/>
      <w:spacing w:before="240" w:after="60" w:line="240" w:lineRule="auto"/>
      <w:outlineLvl w:val="3"/>
    </w:pPr>
    <w:rPr>
      <w:rFonts w:ascii="Calibri" w:eastAsia="Times New Roman" w:hAnsi="Calibri" w:cs="Calibri"/>
      <w:b/>
      <w:bCs/>
      <w:sz w:val="28"/>
      <w:szCs w:val="28"/>
      <w:lang w:eastAsia="es-ES"/>
    </w:rPr>
  </w:style>
  <w:style w:type="paragraph" w:styleId="Ttulo5">
    <w:name w:val="heading 5"/>
    <w:basedOn w:val="Normal"/>
    <w:next w:val="Normal"/>
    <w:link w:val="Ttulo5Car"/>
    <w:uiPriority w:val="9"/>
    <w:semiHidden/>
    <w:unhideWhenUsed/>
    <w:qFormat/>
    <w:rsid w:val="00F45F3C"/>
    <w:pPr>
      <w:keepNext/>
      <w:keepLines/>
      <w:spacing w:before="40" w:after="0"/>
      <w:ind w:left="1080" w:hanging="36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45F3C"/>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uiPriority w:val="9"/>
    <w:semiHidden/>
    <w:unhideWhenUsed/>
    <w:qFormat/>
    <w:rsid w:val="00F45F3C"/>
    <w:pPr>
      <w:keepNext/>
      <w:keepLines/>
      <w:spacing w:before="40" w:after="0"/>
      <w:ind w:left="1080" w:hanging="36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85A"/>
    <w:pPr>
      <w:spacing w:after="0" w:line="240" w:lineRule="auto"/>
    </w:pPr>
  </w:style>
  <w:style w:type="character" w:styleId="Hipervnculo">
    <w:name w:val="Hyperlink"/>
    <w:basedOn w:val="Fuentedeprrafopredeter"/>
    <w:unhideWhenUsed/>
    <w:rsid w:val="0047385A"/>
    <w:rPr>
      <w:color w:val="0563C1" w:themeColor="hyperlink"/>
      <w:u w:val="single"/>
    </w:rPr>
  </w:style>
  <w:style w:type="character" w:customStyle="1" w:styleId="Ttulo1Car">
    <w:name w:val="Título 1 Car"/>
    <w:basedOn w:val="Fuentedeprrafopredeter"/>
    <w:link w:val="Ttulo1"/>
    <w:rsid w:val="00F45F3C"/>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F45F3C"/>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F45F3C"/>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uiPriority w:val="99"/>
    <w:rsid w:val="00F45F3C"/>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semiHidden/>
    <w:rsid w:val="00F45F3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5F3C"/>
    <w:rPr>
      <w:rFonts w:ascii="Times New Roman" w:eastAsia="Times New Roman" w:hAnsi="Times New Roman" w:cs="Times New Roman"/>
      <w:b/>
      <w:bCs/>
      <w:lang w:val="es-ES_tradnl" w:eastAsia="es-ES"/>
    </w:rPr>
  </w:style>
  <w:style w:type="character" w:customStyle="1" w:styleId="Ttulo9Car">
    <w:name w:val="Título 9 Car"/>
    <w:basedOn w:val="Fuentedeprrafopredeter"/>
    <w:link w:val="Ttulo9"/>
    <w:uiPriority w:val="9"/>
    <w:semiHidden/>
    <w:rsid w:val="00F45F3C"/>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F45F3C"/>
  </w:style>
  <w:style w:type="paragraph" w:styleId="Prrafodelista">
    <w:name w:val="List Paragraph"/>
    <w:basedOn w:val="Normal"/>
    <w:uiPriority w:val="34"/>
    <w:qFormat/>
    <w:rsid w:val="00F45F3C"/>
    <w:pPr>
      <w:ind w:left="720" w:hanging="360"/>
      <w:contextualSpacing/>
    </w:pPr>
  </w:style>
  <w:style w:type="numbering" w:customStyle="1" w:styleId="Sinlista11">
    <w:name w:val="Sin lista11"/>
    <w:next w:val="Sinlista"/>
    <w:uiPriority w:val="99"/>
    <w:semiHidden/>
    <w:unhideWhenUsed/>
    <w:rsid w:val="00F45F3C"/>
  </w:style>
  <w:style w:type="paragraph" w:styleId="Textoindependiente">
    <w:name w:val="Body Text"/>
    <w:basedOn w:val="Normal"/>
    <w:link w:val="TextoindependienteCar"/>
    <w:uiPriority w:val="99"/>
    <w:rsid w:val="00F45F3C"/>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F45F3C"/>
    <w:rPr>
      <w:rFonts w:ascii="Bookman Old Style" w:eastAsia="Times New Roman" w:hAnsi="Bookman Old Style" w:cs="Bookman Old Style"/>
      <w:sz w:val="28"/>
      <w:szCs w:val="28"/>
      <w:lang w:eastAsia="es-ES"/>
    </w:rPr>
  </w:style>
  <w:style w:type="paragraph" w:styleId="Encabezado">
    <w:name w:val="header"/>
    <w:basedOn w:val="Normal"/>
    <w:link w:val="Encabezado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F45F3C"/>
    <w:rPr>
      <w:rFonts w:ascii="Calibri" w:eastAsia="Times New Roman" w:hAnsi="Calibri" w:cs="Calibri"/>
      <w:sz w:val="24"/>
      <w:szCs w:val="24"/>
      <w:lang w:val="en-US"/>
    </w:rPr>
  </w:style>
  <w:style w:type="paragraph" w:customStyle="1" w:styleId="CarCarCar">
    <w:name w:val="Car Car Car"/>
    <w:basedOn w:val="Normal"/>
    <w:uiPriority w:val="99"/>
    <w:rsid w:val="00F45F3C"/>
    <w:pPr>
      <w:spacing w:line="240" w:lineRule="exact"/>
    </w:pPr>
    <w:rPr>
      <w:rFonts w:ascii="Tahoma" w:eastAsia="Batang" w:hAnsi="Tahoma" w:cs="Tahoma"/>
      <w:noProof/>
      <w:color w:val="000000"/>
      <w:sz w:val="20"/>
      <w:szCs w:val="20"/>
      <w:lang w:val="es-CO" w:eastAsia="es-ES"/>
    </w:rPr>
  </w:style>
  <w:style w:type="paragraph" w:styleId="Piedepgina">
    <w:name w:val="footer"/>
    <w:basedOn w:val="Normal"/>
    <w:link w:val="Piedepgina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F45F3C"/>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F45F3C"/>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F45F3C"/>
    <w:rPr>
      <w:rFonts w:ascii="Calibri" w:eastAsia="Times New Roman" w:hAnsi="Calibri" w:cs="Calibri"/>
      <w:sz w:val="24"/>
      <w:szCs w:val="24"/>
      <w:lang w:eastAsia="es-ES"/>
    </w:rPr>
  </w:style>
  <w:style w:type="character" w:styleId="Nmerodepgina">
    <w:name w:val="page number"/>
    <w:basedOn w:val="Fuentedeprrafopredeter"/>
    <w:rsid w:val="00F45F3C"/>
    <w:rPr>
      <w:rFonts w:cs="Times New Roman"/>
    </w:rPr>
  </w:style>
  <w:style w:type="paragraph" w:styleId="Textoindependiente3">
    <w:name w:val="Body Text 3"/>
    <w:basedOn w:val="Normal"/>
    <w:link w:val="Textoindependiente3Car"/>
    <w:rsid w:val="00F45F3C"/>
    <w:p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uiPriority w:val="99"/>
    <w:rsid w:val="00F45F3C"/>
    <w:rPr>
      <w:rFonts w:ascii="Calibri" w:eastAsia="Times New Roman" w:hAnsi="Calibri" w:cs="Calibri"/>
      <w:sz w:val="16"/>
      <w:szCs w:val="16"/>
      <w:lang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
    <w:basedOn w:val="Normal"/>
    <w:link w:val="TextonotapieCar"/>
    <w:uiPriority w:val="99"/>
    <w:qFormat/>
    <w:rsid w:val="00F45F3C"/>
    <w:pPr>
      <w:spacing w:after="200" w:line="276" w:lineRule="auto"/>
    </w:pPr>
    <w:rPr>
      <w:rFonts w:ascii="Calibri" w:eastAsia="Times New Roman" w:hAnsi="Calibri" w:cs="Calibri"/>
      <w:sz w:val="20"/>
      <w:szCs w:val="20"/>
      <w:lang w:val="es-CO"/>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F45F3C"/>
    <w:rPr>
      <w:rFonts w:ascii="Calibri" w:eastAsia="Times New Roman" w:hAnsi="Calibri" w:cs="Calibri"/>
      <w:sz w:val="20"/>
      <w:szCs w:val="20"/>
      <w:lang w:val="es-CO"/>
    </w:rPr>
  </w:style>
  <w:style w:type="paragraph" w:styleId="Descripcin">
    <w:name w:val="caption"/>
    <w:basedOn w:val="Normal"/>
    <w:next w:val="Normal"/>
    <w:uiPriority w:val="99"/>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Profesin">
    <w:name w:val="ProfesiÛn"/>
    <w:basedOn w:val="Normal"/>
    <w:rsid w:val="00F45F3C"/>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avy1">
    <w:name w:val="texto_navy1"/>
    <w:basedOn w:val="Fuentedeprrafopredeter"/>
    <w:uiPriority w:val="99"/>
    <w:rsid w:val="00F45F3C"/>
    <w:rPr>
      <w:rFonts w:cs="Times New Roman"/>
      <w:color w:val="000080"/>
    </w:rPr>
  </w:style>
  <w:style w:type="character" w:customStyle="1" w:styleId="Cuerpodeltexto">
    <w:name w:val="Cuerpo del texto_"/>
    <w:link w:val="Cuerpodeltexto0"/>
    <w:locked/>
    <w:rsid w:val="00F45F3C"/>
    <w:rPr>
      <w:rFonts w:ascii="Arial" w:hAnsi="Arial"/>
      <w:shd w:val="clear" w:color="auto" w:fill="FFFFFF"/>
    </w:rPr>
  </w:style>
  <w:style w:type="paragraph" w:customStyle="1" w:styleId="Cuerpodeltexto0">
    <w:name w:val="Cuerpo del texto"/>
    <w:basedOn w:val="Normal"/>
    <w:link w:val="Cuerpodeltexto"/>
    <w:rsid w:val="00F45F3C"/>
    <w:pPr>
      <w:widowControl w:val="0"/>
      <w:shd w:val="clear" w:color="auto" w:fill="FFFFFF"/>
      <w:spacing w:before="240" w:after="360" w:line="410" w:lineRule="exact"/>
      <w:jc w:val="both"/>
    </w:pPr>
    <w:rPr>
      <w:rFonts w:ascii="Arial" w:hAnsi="Arial"/>
    </w:rPr>
  </w:style>
  <w:style w:type="paragraph" w:styleId="Textodeglobo">
    <w:name w:val="Balloon Text"/>
    <w:basedOn w:val="Normal"/>
    <w:link w:val="TextodegloboCar"/>
    <w:unhideWhenUsed/>
    <w:rsid w:val="00F45F3C"/>
    <w:p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rsid w:val="00F45F3C"/>
    <w:rPr>
      <w:rFonts w:ascii="Segoe UI" w:eastAsia="Times New Roman" w:hAnsi="Segoe UI" w:cs="Segoe UI"/>
      <w:sz w:val="18"/>
      <w:szCs w:val="18"/>
      <w:lang w:val="es-CO"/>
    </w:rPr>
  </w:style>
  <w:style w:type="character" w:styleId="Refdenotaalpie">
    <w:name w:val="footnote reference"/>
    <w:aliases w:val="Footnote number,f,4_G,16 Point,Superscript 6 Point,Ref. de nota al pi,Appel note de bas de...,Ref. de nota al pie 2,Texto nota al pie,R"/>
    <w:basedOn w:val="Fuentedeprrafopredeter"/>
    <w:uiPriority w:val="99"/>
    <w:qFormat/>
    <w:rsid w:val="00F45F3C"/>
    <w:rPr>
      <w:rFonts w:cs="Times New Roman"/>
      <w:vertAlign w:val="superscript"/>
    </w:rPr>
  </w:style>
  <w:style w:type="paragraph" w:customStyle="1" w:styleId="Textodenotaalfinal">
    <w:name w:val="Texto de nota al final"/>
    <w:basedOn w:val="Normal"/>
    <w:uiPriority w:val="99"/>
    <w:rsid w:val="00F45F3C"/>
    <w:pPr>
      <w:widowControl w:val="0"/>
      <w:spacing w:after="0" w:line="240" w:lineRule="auto"/>
    </w:pPr>
    <w:rPr>
      <w:rFonts w:ascii="Arial" w:eastAsia="Times New Roman" w:hAnsi="Arial" w:cs="Times New Roman"/>
      <w:sz w:val="20"/>
      <w:szCs w:val="20"/>
      <w:lang w:val="es-ES_tradnl" w:eastAsia="es-ES"/>
    </w:rPr>
  </w:style>
  <w:style w:type="paragraph" w:customStyle="1" w:styleId="Descripcin1">
    <w:name w:val="Descripción1"/>
    <w:basedOn w:val="Normal"/>
    <w:next w:val="Normal"/>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Textoindependiente21">
    <w:name w:val="Texto independiente 21"/>
    <w:basedOn w:val="Normal"/>
    <w:rsid w:val="00F45F3C"/>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Lista">
    <w:name w:val="List"/>
    <w:basedOn w:val="Normal"/>
    <w:rsid w:val="00F45F3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F45F3C"/>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Puesto1">
    <w:name w:val="Puesto1"/>
    <w:basedOn w:val="Normal"/>
    <w:qFormat/>
    <w:rsid w:val="00F45F3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F45F3C"/>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F45F3C"/>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F45F3C"/>
    <w:pPr>
      <w:overflowPunct w:val="0"/>
      <w:adjustRightInd w:val="0"/>
      <w:spacing w:after="120"/>
      <w:ind w:firstLine="210"/>
      <w:jc w:val="left"/>
      <w:textAlignment w:val="baseline"/>
    </w:pPr>
    <w:rPr>
      <w:rFonts w:ascii="Times New Roman" w:hAnsi="Times New Roman" w:cs="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F45F3C"/>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F45F3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F45F3C"/>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F45F3C"/>
    <w:pPr>
      <w:ind w:firstLine="210"/>
    </w:pPr>
  </w:style>
  <w:style w:type="character" w:customStyle="1" w:styleId="Textoindependienteprimerasangra2Car">
    <w:name w:val="Texto independiente primera sangría 2 Car"/>
    <w:basedOn w:val="SangradetextonormalCar"/>
    <w:link w:val="Textoindependienteprimerasangra2"/>
    <w:rsid w:val="00F45F3C"/>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F45F3C"/>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F45F3C"/>
    <w:rPr>
      <w:sz w:val="24"/>
      <w:szCs w:val="24"/>
    </w:rPr>
  </w:style>
  <w:style w:type="character" w:styleId="Textoennegrita">
    <w:name w:val="Strong"/>
    <w:uiPriority w:val="22"/>
    <w:qFormat/>
    <w:rsid w:val="00F45F3C"/>
    <w:rPr>
      <w:b/>
      <w:bCs/>
    </w:rPr>
  </w:style>
  <w:style w:type="paragraph" w:styleId="NormalWeb">
    <w:name w:val="Normal (Web)"/>
    <w:basedOn w:val="Normal"/>
    <w:uiPriority w:val="99"/>
    <w:unhideWhenUsed/>
    <w:rsid w:val="00F45F3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F45F3C"/>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F45F3C"/>
    <w:rPr>
      <w:rFonts w:ascii="Arial" w:eastAsia="Times New Roman" w:hAnsi="Arial" w:cs="Times New Roman"/>
      <w:sz w:val="24"/>
      <w:szCs w:val="24"/>
      <w:lang w:eastAsia="es-ES"/>
    </w:rPr>
  </w:style>
  <w:style w:type="paragraph" w:customStyle="1" w:styleId="Default">
    <w:name w:val="Default"/>
    <w:rsid w:val="00F45F3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F45F3C"/>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F45F3C"/>
    <w:p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F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F45F3C"/>
    <w:rPr>
      <w:rFonts w:ascii="Courier New" w:eastAsia="Courier New" w:hAnsi="Courier New" w:cs="Courier New"/>
      <w:sz w:val="20"/>
      <w:szCs w:val="20"/>
      <w:lang w:eastAsia="es-ES"/>
    </w:rPr>
  </w:style>
  <w:style w:type="character" w:customStyle="1" w:styleId="CarCar2">
    <w:name w:val="Car Car2"/>
    <w:semiHidden/>
    <w:rsid w:val="00F45F3C"/>
    <w:rPr>
      <w:rFonts w:ascii="Times New Roman" w:eastAsia="Times New Roman" w:hAnsi="Times New Roman"/>
      <w:lang w:val="es-ES_tradnl" w:eastAsia="es-ES"/>
    </w:rPr>
  </w:style>
  <w:style w:type="character" w:customStyle="1" w:styleId="baj1">
    <w:name w:val="b_aj1"/>
    <w:rsid w:val="00F45F3C"/>
    <w:rPr>
      <w:b/>
      <w:bCs/>
      <w:color w:val="000000"/>
    </w:rPr>
  </w:style>
  <w:style w:type="paragraph" w:styleId="Sangra2detindependiente">
    <w:name w:val="Body Text Indent 2"/>
    <w:basedOn w:val="Normal"/>
    <w:link w:val="Sangra2detindependienteCar"/>
    <w:rsid w:val="00F45F3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F45F3C"/>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F45F3C"/>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F45F3C"/>
    <w:rPr>
      <w:rFonts w:ascii="Arial" w:hAnsi="Arial"/>
      <w:lang w:val="es-ES" w:eastAsia="es-ES"/>
    </w:rPr>
  </w:style>
  <w:style w:type="paragraph" w:customStyle="1" w:styleId="Sinespaciado1">
    <w:name w:val="Sin espaciado1"/>
    <w:link w:val="SinespaciadoCar"/>
    <w:rsid w:val="00F45F3C"/>
    <w:pPr>
      <w:spacing w:after="0" w:line="240" w:lineRule="auto"/>
    </w:pPr>
    <w:rPr>
      <w:rFonts w:ascii="Verdana" w:eastAsia="Times New Roman" w:hAnsi="Verdana" w:cs="Times New Roman"/>
      <w:sz w:val="28"/>
    </w:rPr>
  </w:style>
  <w:style w:type="character" w:customStyle="1" w:styleId="SinespaciadoCar">
    <w:name w:val="Sin espaciado Car"/>
    <w:link w:val="Sinespaciado1"/>
    <w:locked/>
    <w:rsid w:val="00F45F3C"/>
    <w:rPr>
      <w:rFonts w:ascii="Verdana" w:eastAsia="Times New Roman" w:hAnsi="Verdana" w:cs="Times New Roman"/>
      <w:sz w:val="28"/>
    </w:rPr>
  </w:style>
  <w:style w:type="paragraph" w:customStyle="1" w:styleId="centrado">
    <w:name w:val="centrado"/>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14pt">
    <w:name w:val="letra14pt"/>
    <w:basedOn w:val="Fuentedeprrafopredeter"/>
    <w:rsid w:val="00F45F3C"/>
  </w:style>
  <w:style w:type="character" w:customStyle="1" w:styleId="baj">
    <w:name w:val="b_aj"/>
    <w:basedOn w:val="Fuentedeprrafopredeter"/>
    <w:rsid w:val="00F45F3C"/>
  </w:style>
  <w:style w:type="paragraph" w:customStyle="1" w:styleId="indentfl1punto5">
    <w:name w:val="indent_fl_1punto5"/>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F45F3C"/>
  </w:style>
  <w:style w:type="paragraph" w:customStyle="1" w:styleId="margenizq1punto0">
    <w:name w:val="margen_izq_1punto0"/>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F45F3C"/>
    <w:pPr>
      <w:spacing w:after="120"/>
      <w:ind w:left="283" w:hanging="360"/>
    </w:pPr>
    <w:rPr>
      <w:sz w:val="16"/>
      <w:szCs w:val="16"/>
    </w:rPr>
  </w:style>
  <w:style w:type="character" w:customStyle="1" w:styleId="Sangra3detindependienteCar">
    <w:name w:val="Sangría 3 de t. independiente Car"/>
    <w:basedOn w:val="Fuentedeprrafopredeter"/>
    <w:link w:val="Sangra3detindependiente"/>
    <w:uiPriority w:val="99"/>
    <w:semiHidden/>
    <w:rsid w:val="00F45F3C"/>
    <w:rPr>
      <w:sz w:val="16"/>
      <w:szCs w:val="16"/>
    </w:rPr>
  </w:style>
  <w:style w:type="paragraph" w:customStyle="1" w:styleId="Sinespaciado2">
    <w:name w:val="Sin espaciado2"/>
    <w:rsid w:val="00D40440"/>
    <w:pPr>
      <w:spacing w:after="0" w:line="240" w:lineRule="auto"/>
    </w:pPr>
    <w:rPr>
      <w:rFonts w:ascii="Verdana" w:eastAsia="Times New Roman" w:hAnsi="Verdan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A3A1-9920-4E22-99A6-C4E24A20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8062</Words>
  <Characters>44343</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48</cp:revision>
  <cp:lastPrinted>2018-08-08T19:00:00Z</cp:lastPrinted>
  <dcterms:created xsi:type="dcterms:W3CDTF">2018-07-30T19:04:00Z</dcterms:created>
  <dcterms:modified xsi:type="dcterms:W3CDTF">2018-08-27T15:51:00Z</dcterms:modified>
</cp:coreProperties>
</file>