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6A" w:rsidRPr="002244CB" w:rsidRDefault="0030056A" w:rsidP="0030056A">
      <w:pPr>
        <w:pBdr>
          <w:top w:val="single" w:sz="4" w:space="1" w:color="auto"/>
          <w:left w:val="single" w:sz="4" w:space="4" w:color="auto"/>
          <w:bottom w:val="single" w:sz="4" w:space="1" w:color="auto"/>
          <w:right w:val="single" w:sz="4" w:space="4" w:color="auto"/>
        </w:pBdr>
        <w:shd w:val="clear" w:color="auto" w:fill="FFFFFF"/>
        <w:rPr>
          <w:rFonts w:eastAsia="Calibri"/>
          <w:color w:val="FF0000"/>
          <w:sz w:val="18"/>
          <w:szCs w:val="18"/>
          <w:lang w:eastAsia="fr-FR"/>
        </w:rPr>
      </w:pPr>
      <w:r w:rsidRPr="002244CB">
        <w:rPr>
          <w:rFonts w:eastAsia="Calibri"/>
          <w:color w:val="FF0000"/>
          <w:spacing w:val="-8"/>
          <w:sz w:val="18"/>
          <w:szCs w:val="18"/>
          <w:lang w:eastAsia="fr-FR"/>
        </w:rPr>
        <w:t xml:space="preserve">El siguiente es el documento presentado por el Magistrado Ponente que sirvió de base para proferir la providencia dentro del presente proceso. </w:t>
      </w:r>
      <w:r w:rsidRPr="002244CB">
        <w:rPr>
          <w:rFonts w:eastAsia="Calibri"/>
          <w:color w:val="FF0000"/>
          <w:sz w:val="18"/>
          <w:szCs w:val="18"/>
          <w:lang w:eastAsia="fr-FR"/>
        </w:rPr>
        <w:t>El contenido total y fiel de la decisión debe ser verificado en la Secretaría de esta Sala.</w:t>
      </w:r>
    </w:p>
    <w:p w:rsidR="0030056A" w:rsidRPr="002244CB" w:rsidRDefault="0030056A" w:rsidP="0030056A">
      <w:pPr>
        <w:shd w:val="clear" w:color="auto" w:fill="FFFFFF"/>
        <w:rPr>
          <w:sz w:val="18"/>
          <w:szCs w:val="18"/>
          <w:lang w:eastAsia="fr-FR"/>
        </w:rPr>
      </w:pPr>
    </w:p>
    <w:p w:rsidR="0030056A" w:rsidRPr="002244CB" w:rsidRDefault="0030056A" w:rsidP="0030056A">
      <w:pPr>
        <w:shd w:val="clear" w:color="auto" w:fill="FFFFFF"/>
        <w:rPr>
          <w:sz w:val="18"/>
          <w:szCs w:val="18"/>
          <w:lang w:eastAsia="fr-FR"/>
        </w:rPr>
      </w:pPr>
    </w:p>
    <w:p w:rsidR="0030056A" w:rsidRPr="005D14BF" w:rsidRDefault="0030056A" w:rsidP="0030056A">
      <w:pPr>
        <w:shd w:val="clear" w:color="auto" w:fill="FFFFFF"/>
        <w:rPr>
          <w:rFonts w:eastAsia="Calibri"/>
          <w:sz w:val="22"/>
          <w:szCs w:val="22"/>
          <w:lang w:eastAsia="fr-FR"/>
        </w:rPr>
      </w:pPr>
      <w:r w:rsidRPr="005D14BF">
        <w:rPr>
          <w:sz w:val="22"/>
          <w:szCs w:val="22"/>
          <w:lang w:eastAsia="fr-FR"/>
        </w:rPr>
        <w:t>Providencia:</w:t>
      </w:r>
      <w:r w:rsidRPr="005D14BF">
        <w:rPr>
          <w:sz w:val="22"/>
          <w:szCs w:val="22"/>
          <w:lang w:eastAsia="fr-FR"/>
        </w:rPr>
        <w:tab/>
      </w:r>
      <w:r w:rsidRPr="005D14BF">
        <w:rPr>
          <w:sz w:val="22"/>
          <w:szCs w:val="22"/>
          <w:lang w:eastAsia="fr-FR"/>
        </w:rPr>
        <w:tab/>
        <w:t xml:space="preserve">Sentencia – </w:t>
      </w:r>
      <w:r>
        <w:rPr>
          <w:sz w:val="22"/>
          <w:szCs w:val="22"/>
          <w:lang w:eastAsia="fr-FR"/>
        </w:rPr>
        <w:t>24 de septiembre</w:t>
      </w:r>
      <w:r w:rsidRPr="005D14BF">
        <w:rPr>
          <w:sz w:val="22"/>
          <w:szCs w:val="22"/>
          <w:lang w:eastAsia="fr-FR"/>
        </w:rPr>
        <w:t xml:space="preserve"> de 2018</w:t>
      </w:r>
    </w:p>
    <w:p w:rsidR="0030056A" w:rsidRPr="005D14BF" w:rsidRDefault="0030056A" w:rsidP="0030056A">
      <w:pPr>
        <w:shd w:val="clear" w:color="auto" w:fill="FFFFFF"/>
        <w:tabs>
          <w:tab w:val="left" w:pos="1418"/>
        </w:tabs>
        <w:rPr>
          <w:rFonts w:eastAsia="Calibri"/>
          <w:sz w:val="22"/>
          <w:szCs w:val="22"/>
          <w:lang w:eastAsia="fr-FR"/>
        </w:rPr>
      </w:pPr>
      <w:r w:rsidRPr="005D14BF">
        <w:rPr>
          <w:rFonts w:eastAsia="Calibri"/>
          <w:sz w:val="22"/>
          <w:szCs w:val="22"/>
          <w:lang w:eastAsia="fr-FR"/>
        </w:rPr>
        <w:t>Proceso:                </w:t>
      </w:r>
      <w:r w:rsidRPr="005D14BF">
        <w:rPr>
          <w:rFonts w:eastAsia="Calibri"/>
          <w:sz w:val="22"/>
          <w:szCs w:val="22"/>
          <w:lang w:eastAsia="fr-FR"/>
        </w:rPr>
        <w:tab/>
        <w:t>Acción de revisión</w:t>
      </w:r>
    </w:p>
    <w:p w:rsidR="0030056A" w:rsidRPr="005D14BF" w:rsidRDefault="0030056A" w:rsidP="0030056A">
      <w:pPr>
        <w:pStyle w:val="Encabezado"/>
        <w:rPr>
          <w:sz w:val="22"/>
          <w:szCs w:val="22"/>
          <w:lang w:val="es-MX"/>
        </w:rPr>
      </w:pPr>
      <w:r w:rsidRPr="005D14BF">
        <w:rPr>
          <w:rFonts w:eastAsia="Calibri"/>
          <w:sz w:val="22"/>
          <w:szCs w:val="22"/>
          <w:lang w:eastAsia="fr-FR"/>
        </w:rPr>
        <w:t xml:space="preserve">Radicación Nro. :       </w:t>
      </w:r>
      <w:r w:rsidRPr="005D14BF">
        <w:rPr>
          <w:sz w:val="22"/>
          <w:szCs w:val="22"/>
          <w:lang w:val="es-MX"/>
        </w:rPr>
        <w:t>6600122040002018000</w:t>
      </w:r>
      <w:r>
        <w:rPr>
          <w:sz w:val="22"/>
          <w:szCs w:val="22"/>
          <w:lang w:val="es-MX"/>
        </w:rPr>
        <w:t>79</w:t>
      </w:r>
    </w:p>
    <w:p w:rsidR="0030056A" w:rsidRPr="005D14BF" w:rsidRDefault="0030056A" w:rsidP="0030056A">
      <w:pPr>
        <w:pStyle w:val="Encabezado"/>
        <w:rPr>
          <w:sz w:val="22"/>
          <w:szCs w:val="22"/>
          <w:lang w:val="es-MX"/>
        </w:rPr>
      </w:pPr>
      <w:r w:rsidRPr="005D14BF">
        <w:rPr>
          <w:sz w:val="22"/>
          <w:szCs w:val="22"/>
          <w:lang w:val="es-MX"/>
        </w:rPr>
        <w:t xml:space="preserve">Procesado:           </w:t>
      </w:r>
      <w:r>
        <w:rPr>
          <w:sz w:val="22"/>
          <w:szCs w:val="22"/>
          <w:lang w:val="es-MX"/>
        </w:rPr>
        <w:t xml:space="preserve">    </w:t>
      </w:r>
      <w:r w:rsidRPr="005D14BF">
        <w:rPr>
          <w:sz w:val="22"/>
          <w:szCs w:val="22"/>
          <w:lang w:val="es-MX"/>
        </w:rPr>
        <w:t xml:space="preserve"> </w:t>
      </w:r>
      <w:r>
        <w:rPr>
          <w:sz w:val="22"/>
          <w:szCs w:val="22"/>
          <w:lang w:val="es-MX"/>
        </w:rPr>
        <w:t>Jaime Alberto Hurtado Quintero</w:t>
      </w:r>
    </w:p>
    <w:p w:rsidR="0030056A" w:rsidRDefault="0030056A" w:rsidP="0030056A">
      <w:pPr>
        <w:shd w:val="clear" w:color="auto" w:fill="FFFFFF"/>
        <w:tabs>
          <w:tab w:val="left" w:pos="1418"/>
        </w:tabs>
        <w:rPr>
          <w:rFonts w:eastAsia="Calibri"/>
          <w:bCs/>
          <w:iCs/>
          <w:sz w:val="22"/>
          <w:szCs w:val="22"/>
          <w:lang w:eastAsia="fr-FR"/>
        </w:rPr>
      </w:pPr>
      <w:r w:rsidRPr="005D14BF">
        <w:rPr>
          <w:rFonts w:eastAsia="Calibri"/>
          <w:sz w:val="22"/>
          <w:szCs w:val="22"/>
          <w:lang w:eastAsia="fr-FR"/>
        </w:rPr>
        <w:t>Magistrado Ponente: </w:t>
      </w:r>
      <w:r w:rsidRPr="005D14BF">
        <w:rPr>
          <w:rFonts w:eastAsia="Calibri"/>
          <w:sz w:val="22"/>
          <w:szCs w:val="22"/>
          <w:lang w:eastAsia="fr-FR"/>
        </w:rPr>
        <w:tab/>
      </w:r>
      <w:r>
        <w:rPr>
          <w:rFonts w:eastAsia="Calibri"/>
          <w:sz w:val="22"/>
          <w:szCs w:val="22"/>
          <w:lang w:eastAsia="fr-FR"/>
        </w:rPr>
        <w:t>Jairo Ernesto Escobar Sanz</w:t>
      </w:r>
    </w:p>
    <w:p w:rsidR="0030056A" w:rsidRDefault="0030056A" w:rsidP="00330327">
      <w:pPr>
        <w:shd w:val="clear" w:color="auto" w:fill="FFFFFF"/>
        <w:tabs>
          <w:tab w:val="left" w:pos="1418"/>
        </w:tabs>
        <w:jc w:val="both"/>
        <w:rPr>
          <w:rFonts w:eastAsia="Calibri"/>
          <w:bCs/>
          <w:iCs/>
          <w:sz w:val="22"/>
          <w:szCs w:val="22"/>
          <w:lang w:eastAsia="fr-FR"/>
        </w:rPr>
      </w:pPr>
    </w:p>
    <w:p w:rsidR="0030056A" w:rsidRPr="002244CB" w:rsidRDefault="0030056A" w:rsidP="00330327">
      <w:pPr>
        <w:shd w:val="clear" w:color="auto" w:fill="FFFFFF"/>
        <w:tabs>
          <w:tab w:val="left" w:pos="1418"/>
        </w:tabs>
        <w:jc w:val="both"/>
        <w:rPr>
          <w:rFonts w:eastAsia="Calibri"/>
          <w:bCs/>
          <w:iCs/>
          <w:sz w:val="18"/>
          <w:szCs w:val="18"/>
          <w:lang w:eastAsia="fr-FR"/>
        </w:rPr>
      </w:pPr>
    </w:p>
    <w:p w:rsidR="0030056A" w:rsidRDefault="0030056A" w:rsidP="00330327">
      <w:pPr>
        <w:jc w:val="both"/>
        <w:rPr>
          <w:b/>
          <w:spacing w:val="-4"/>
          <w:sz w:val="22"/>
          <w:szCs w:val="22"/>
        </w:rPr>
      </w:pPr>
      <w:r w:rsidRPr="003A09F8">
        <w:rPr>
          <w:rFonts w:eastAsia="Calibri"/>
          <w:b/>
          <w:bCs/>
          <w:iCs/>
          <w:sz w:val="22"/>
          <w:szCs w:val="22"/>
          <w:lang w:eastAsia="fr-FR"/>
        </w:rPr>
        <w:t xml:space="preserve">Temas:  </w:t>
      </w:r>
      <w:r w:rsidRPr="003A09F8">
        <w:rPr>
          <w:rFonts w:eastAsia="Calibri"/>
          <w:b/>
          <w:bCs/>
          <w:iCs/>
          <w:sz w:val="22"/>
          <w:szCs w:val="22"/>
          <w:lang w:eastAsia="fr-FR"/>
        </w:rPr>
        <w:tab/>
      </w:r>
      <w:r w:rsidRPr="003A09F8">
        <w:rPr>
          <w:rFonts w:eastAsia="Calibri"/>
          <w:b/>
          <w:bCs/>
          <w:iCs/>
          <w:sz w:val="22"/>
          <w:szCs w:val="22"/>
          <w:lang w:eastAsia="fr-FR"/>
        </w:rPr>
        <w:tab/>
      </w:r>
      <w:r w:rsidRPr="003A09F8">
        <w:rPr>
          <w:b/>
          <w:bCs/>
          <w:iCs/>
          <w:sz w:val="22"/>
          <w:szCs w:val="22"/>
          <w:lang w:eastAsia="fr-FR"/>
        </w:rPr>
        <w:t xml:space="preserve">TRÁFICO, FABRICACIÓN O PORTE DE ESTUPEFACIENTES / CONDICIÓN DE MARGINALIDAD/ </w:t>
      </w:r>
      <w:r w:rsidR="00330327">
        <w:rPr>
          <w:b/>
          <w:bCs/>
          <w:iCs/>
          <w:sz w:val="22"/>
          <w:szCs w:val="22"/>
          <w:lang w:eastAsia="fr-FR"/>
        </w:rPr>
        <w:t xml:space="preserve">SE </w:t>
      </w:r>
      <w:r w:rsidRPr="003A09F8">
        <w:rPr>
          <w:b/>
          <w:bCs/>
          <w:iCs/>
          <w:sz w:val="22"/>
          <w:szCs w:val="22"/>
          <w:lang w:eastAsia="fr-FR"/>
        </w:rPr>
        <w:t xml:space="preserve">ACREDITÓ </w:t>
      </w:r>
      <w:r w:rsidR="004B623B">
        <w:rPr>
          <w:b/>
          <w:bCs/>
          <w:iCs/>
          <w:sz w:val="22"/>
          <w:szCs w:val="22"/>
          <w:lang w:eastAsia="fr-FR"/>
        </w:rPr>
        <w:t>SITUACIÓN</w:t>
      </w:r>
      <w:r w:rsidRPr="003A09F8">
        <w:rPr>
          <w:b/>
          <w:bCs/>
          <w:iCs/>
          <w:sz w:val="22"/>
          <w:szCs w:val="22"/>
          <w:lang w:eastAsia="fr-FR"/>
        </w:rPr>
        <w:t xml:space="preserve"> DE ADICT</w:t>
      </w:r>
      <w:r w:rsidR="00330327">
        <w:rPr>
          <w:b/>
          <w:bCs/>
          <w:iCs/>
          <w:sz w:val="22"/>
          <w:szCs w:val="22"/>
          <w:lang w:eastAsia="fr-FR"/>
        </w:rPr>
        <w:t>O</w:t>
      </w:r>
      <w:r w:rsidRPr="003A09F8">
        <w:rPr>
          <w:b/>
          <w:bCs/>
          <w:iCs/>
          <w:sz w:val="22"/>
          <w:szCs w:val="22"/>
          <w:lang w:eastAsia="fr-FR"/>
        </w:rPr>
        <w:t xml:space="preserve"> / CAMBIO JURISPRUDENCIAL/ </w:t>
      </w:r>
      <w:r w:rsidRPr="003A09F8">
        <w:rPr>
          <w:rFonts w:eastAsia="Calibri"/>
          <w:b/>
          <w:bCs/>
          <w:iCs/>
          <w:sz w:val="22"/>
          <w:szCs w:val="22"/>
          <w:lang w:eastAsia="fr-FR"/>
        </w:rPr>
        <w:t xml:space="preserve">DEBE ESTABLECERSE </w:t>
      </w:r>
      <w:r w:rsidR="004B623B">
        <w:rPr>
          <w:rFonts w:eastAsia="Calibri"/>
          <w:b/>
          <w:bCs/>
          <w:iCs/>
          <w:sz w:val="22"/>
          <w:szCs w:val="22"/>
          <w:lang w:eastAsia="fr-FR"/>
        </w:rPr>
        <w:t>LA</w:t>
      </w:r>
      <w:r w:rsidRPr="003A09F8">
        <w:rPr>
          <w:rFonts w:eastAsia="Calibri"/>
          <w:b/>
          <w:bCs/>
          <w:iCs/>
          <w:sz w:val="22"/>
          <w:szCs w:val="22"/>
          <w:lang w:eastAsia="fr-FR"/>
        </w:rPr>
        <w:t xml:space="preserve"> INTENCIÓN DEL PORTE</w:t>
      </w:r>
      <w:r w:rsidR="004B623B">
        <w:rPr>
          <w:rFonts w:eastAsia="Calibri"/>
          <w:b/>
          <w:bCs/>
          <w:iCs/>
          <w:sz w:val="22"/>
          <w:szCs w:val="22"/>
          <w:lang w:eastAsia="fr-FR"/>
        </w:rPr>
        <w:t xml:space="preserve"> – CONSUMO, </w:t>
      </w:r>
      <w:r w:rsidRPr="003A09F8">
        <w:rPr>
          <w:rFonts w:eastAsia="Calibri"/>
          <w:b/>
          <w:bCs/>
          <w:iCs/>
          <w:sz w:val="22"/>
          <w:szCs w:val="22"/>
          <w:lang w:eastAsia="fr-FR"/>
        </w:rPr>
        <w:t xml:space="preserve"> DISTRIBUCIÓN O TRÁFICO/ CARGA PROBATORIA/ EL </w:t>
      </w:r>
      <w:r w:rsidRPr="003A09F8">
        <w:rPr>
          <w:b/>
          <w:bCs/>
          <w:spacing w:val="-6"/>
          <w:sz w:val="22"/>
          <w:szCs w:val="22"/>
        </w:rPr>
        <w:t>ÓRGANO PERSECUTOR NO PROBÓ EL ELEMENTO SUBJETIVO DEL TIPO PENAL</w:t>
      </w:r>
      <w:r w:rsidR="00330327">
        <w:rPr>
          <w:rFonts w:eastAsia="Calibri"/>
          <w:b/>
          <w:bCs/>
          <w:iCs/>
          <w:sz w:val="22"/>
          <w:szCs w:val="22"/>
          <w:lang w:eastAsia="fr-FR"/>
        </w:rPr>
        <w:t xml:space="preserve">/  </w:t>
      </w:r>
      <w:r w:rsidR="00452638">
        <w:rPr>
          <w:b/>
          <w:spacing w:val="-4"/>
          <w:sz w:val="22"/>
          <w:szCs w:val="22"/>
        </w:rPr>
        <w:t>DECLARA FUNDADA</w:t>
      </w:r>
      <w:r w:rsidRPr="003A09F8">
        <w:rPr>
          <w:b/>
          <w:spacing w:val="-4"/>
          <w:sz w:val="22"/>
          <w:szCs w:val="22"/>
        </w:rPr>
        <w:t xml:space="preserve"> </w:t>
      </w:r>
      <w:r w:rsidR="00452638">
        <w:rPr>
          <w:b/>
          <w:spacing w:val="-4"/>
          <w:sz w:val="22"/>
          <w:szCs w:val="22"/>
        </w:rPr>
        <w:t>CAUSAL DE REVISIÓN Y ABSUELVE A</w:t>
      </w:r>
      <w:r w:rsidRPr="003A09F8">
        <w:rPr>
          <w:b/>
          <w:spacing w:val="-4"/>
          <w:sz w:val="22"/>
          <w:szCs w:val="22"/>
        </w:rPr>
        <w:t>L PROCESAD</w:t>
      </w:r>
      <w:r w:rsidR="00452638">
        <w:rPr>
          <w:b/>
          <w:spacing w:val="-4"/>
          <w:sz w:val="22"/>
          <w:szCs w:val="22"/>
        </w:rPr>
        <w:t>O</w:t>
      </w:r>
      <w:r w:rsidRPr="003A09F8">
        <w:rPr>
          <w:b/>
          <w:spacing w:val="-4"/>
          <w:sz w:val="22"/>
          <w:szCs w:val="22"/>
        </w:rPr>
        <w:t>.</w:t>
      </w:r>
      <w:r w:rsidRPr="002244CB">
        <w:rPr>
          <w:b/>
          <w:spacing w:val="-4"/>
          <w:sz w:val="22"/>
          <w:szCs w:val="22"/>
        </w:rPr>
        <w:t xml:space="preserve"> </w:t>
      </w:r>
    </w:p>
    <w:p w:rsidR="0030056A" w:rsidRDefault="0030056A" w:rsidP="0030056A">
      <w:pPr>
        <w:rPr>
          <w:b/>
          <w:spacing w:val="-4"/>
          <w:sz w:val="22"/>
          <w:szCs w:val="22"/>
        </w:rPr>
      </w:pPr>
    </w:p>
    <w:p w:rsidR="00330327" w:rsidRPr="00330327" w:rsidRDefault="00330327" w:rsidP="00330327">
      <w:pPr>
        <w:pStyle w:val="Prrafodelista"/>
        <w:ind w:left="0" w:right="283"/>
        <w:jc w:val="both"/>
        <w:rPr>
          <w:sz w:val="22"/>
          <w:szCs w:val="22"/>
          <w:lang w:val="es-ES"/>
        </w:rPr>
      </w:pPr>
      <w:r w:rsidRPr="00330327">
        <w:rPr>
          <w:sz w:val="22"/>
          <w:szCs w:val="22"/>
        </w:rPr>
        <w:t xml:space="preserve">En  este orden de ideas, se considera que en el  caso:  i) se profirió sentencia el 17 de febrero de 2016 por el Juzgado Cuarto Penal del Circuito de Pereira (Risaralda), mediante la cual se declaró la responsabilidad del entonces procesado Jaime Alberto Hurtado </w:t>
      </w:r>
      <w:bookmarkStart w:id="0" w:name="_GoBack"/>
      <w:bookmarkEnd w:id="0"/>
      <w:r w:rsidRPr="00330327">
        <w:rPr>
          <w:sz w:val="22"/>
          <w:szCs w:val="22"/>
        </w:rPr>
        <w:t>Quintero por la comisión del delito  de tráfico, fabricación o porte de estupefacientes en la modalidad de llevar consigo; ii) dicha responsabilidad fue declarada por cuanto el procesado llevaba consigo una cantidad que superaba la legalmente considerada como dosis personal de cocaína y por cuanto no se acreditó por parte de la defensa la condición del acusado de ser consumidor de estupefacientes y iii) pese a lo anterior, no se acreditó por parte de la FGN el ánimo de distribución de la sustancia que fuera incautada al señor Hurtado Quintero.</w:t>
      </w:r>
    </w:p>
    <w:p w:rsidR="00330327" w:rsidRPr="00330327" w:rsidRDefault="00330327" w:rsidP="00330327">
      <w:pPr>
        <w:pStyle w:val="Prrafodelista"/>
        <w:ind w:left="0" w:right="283"/>
        <w:jc w:val="both"/>
        <w:rPr>
          <w:sz w:val="22"/>
          <w:szCs w:val="22"/>
          <w:lang w:val="es-ES"/>
        </w:rPr>
      </w:pPr>
      <w:r w:rsidRPr="00330327">
        <w:rPr>
          <w:sz w:val="22"/>
          <w:szCs w:val="22"/>
          <w:lang w:val="es-ES"/>
        </w:rPr>
        <w:t>(…)</w:t>
      </w:r>
    </w:p>
    <w:p w:rsidR="00330327" w:rsidRPr="00330327" w:rsidRDefault="00330327" w:rsidP="00330327">
      <w:pPr>
        <w:pStyle w:val="Prrafodelista"/>
        <w:ind w:left="0" w:right="283"/>
        <w:jc w:val="both"/>
        <w:rPr>
          <w:sz w:val="22"/>
          <w:szCs w:val="22"/>
        </w:rPr>
      </w:pPr>
      <w:r w:rsidRPr="00330327">
        <w:rPr>
          <w:sz w:val="22"/>
          <w:szCs w:val="22"/>
          <w:lang w:val="es-ES"/>
        </w:rPr>
        <w:t xml:space="preserve">De lo expuesto, debe advertirse que tal sentencia condenatoria se fundamentó en la línea jurisprudencial según la cual era obligación de la defensa desvirtuar la presunción </w:t>
      </w:r>
      <w:r w:rsidRPr="00330327">
        <w:rPr>
          <w:i/>
          <w:sz w:val="22"/>
          <w:szCs w:val="22"/>
          <w:lang w:val="es-ES"/>
        </w:rPr>
        <w:t>iuris tantum</w:t>
      </w:r>
      <w:r w:rsidRPr="00330327">
        <w:rPr>
          <w:sz w:val="22"/>
          <w:szCs w:val="22"/>
          <w:lang w:val="es-ES"/>
        </w:rPr>
        <w:t xml:space="preserve"> de </w:t>
      </w:r>
      <w:proofErr w:type="spellStart"/>
      <w:r w:rsidRPr="00330327">
        <w:rPr>
          <w:sz w:val="22"/>
          <w:szCs w:val="22"/>
          <w:lang w:val="es-ES"/>
        </w:rPr>
        <w:t>afect</w:t>
      </w:r>
      <w:r w:rsidRPr="00330327">
        <w:rPr>
          <w:sz w:val="22"/>
          <w:szCs w:val="22"/>
        </w:rPr>
        <w:t>ación</w:t>
      </w:r>
      <w:proofErr w:type="spellEnd"/>
      <w:r w:rsidRPr="00330327">
        <w:rPr>
          <w:sz w:val="22"/>
          <w:szCs w:val="22"/>
        </w:rPr>
        <w:t xml:space="preserve"> al interés jurídicamente protegido que generaba el porte o la tenencia de sustancias estupefacientes que rebasaran la dosis personal, pues así fue dicho por el fallador de primer grado cuando destacó que “no tienen prosperidad los argumentos esbozados por la defensa, en cuanto tiene que ver con la petición de absolución porque el material encontrado en poder de su prohijado era para su consumo, porque nada dentro del proceso acredita que él sea consumidor de estupefacientes” (</w:t>
      </w:r>
      <w:proofErr w:type="spellStart"/>
      <w:r w:rsidRPr="00330327">
        <w:rPr>
          <w:sz w:val="22"/>
          <w:szCs w:val="22"/>
        </w:rPr>
        <w:t>fl</w:t>
      </w:r>
      <w:proofErr w:type="spellEnd"/>
      <w:r w:rsidRPr="00330327">
        <w:rPr>
          <w:sz w:val="22"/>
          <w:szCs w:val="22"/>
        </w:rPr>
        <w:t>. 43).</w:t>
      </w:r>
    </w:p>
    <w:p w:rsidR="00330327" w:rsidRPr="00330327" w:rsidRDefault="00330327" w:rsidP="00330327">
      <w:pPr>
        <w:pStyle w:val="Prrafodelista"/>
        <w:ind w:left="0" w:right="283"/>
        <w:jc w:val="both"/>
        <w:rPr>
          <w:sz w:val="22"/>
          <w:szCs w:val="22"/>
        </w:rPr>
      </w:pPr>
    </w:p>
    <w:p w:rsidR="00330327" w:rsidRPr="00330327" w:rsidRDefault="00330327" w:rsidP="00330327">
      <w:pPr>
        <w:pStyle w:val="Prrafodelista"/>
        <w:ind w:left="0" w:right="283"/>
        <w:jc w:val="both"/>
        <w:rPr>
          <w:sz w:val="22"/>
          <w:szCs w:val="22"/>
        </w:rPr>
      </w:pPr>
      <w:r w:rsidRPr="00330327">
        <w:rPr>
          <w:sz w:val="22"/>
          <w:szCs w:val="22"/>
        </w:rPr>
        <w:t>Sin embargo, es menester resaltar que a la luz de la jurisprudencia actual –antes reseñada- no se configura el delito de tráfico, fabricación o porte de estupefacientes consagrado en el artículo 376 del Código Penal por no haberse demostrado por parte de la FGN el ingrediente subjetivo del tipo consistente en la intención o propósito del sujeto agente de destinarla a su distribución o comercialización, y que contrario a lo sostenido por el juez de primera instancia, bajo ese entendido la ausencia de tal elemento conduciría a que la conducta se tornara atípica.</w:t>
      </w:r>
    </w:p>
    <w:p w:rsidR="00330327" w:rsidRPr="00330327" w:rsidRDefault="004B623B" w:rsidP="00330327">
      <w:pPr>
        <w:pStyle w:val="Prrafodelista"/>
        <w:ind w:left="0" w:right="283"/>
        <w:jc w:val="both"/>
        <w:rPr>
          <w:sz w:val="22"/>
          <w:szCs w:val="22"/>
        </w:rPr>
      </w:pPr>
      <w:r>
        <w:rPr>
          <w:sz w:val="22"/>
          <w:szCs w:val="22"/>
        </w:rPr>
        <w:t>(…)</w:t>
      </w:r>
    </w:p>
    <w:p w:rsidR="00330327" w:rsidRPr="00330327" w:rsidRDefault="00330327" w:rsidP="00330327">
      <w:pPr>
        <w:pStyle w:val="Prrafodelista"/>
        <w:tabs>
          <w:tab w:val="left" w:pos="2835"/>
        </w:tabs>
        <w:ind w:left="0" w:right="283"/>
        <w:jc w:val="both"/>
        <w:rPr>
          <w:sz w:val="22"/>
          <w:szCs w:val="22"/>
        </w:rPr>
      </w:pPr>
      <w:r w:rsidRPr="00330327">
        <w:rPr>
          <w:sz w:val="22"/>
          <w:szCs w:val="22"/>
        </w:rPr>
        <w:t>En consecuencia, por estar en presencia de la causal 7 de la acción de revisión de acuerdo con lo reglado en el numeral 1 del artículo 196 C.P.P. la Sala procederá a dictar la correspondiente sentencia de reemplazo, la cual consistiría en la absolución del señor Jaime Alberto Hurtado Quintero por la conducta de violación del artículo 376 del C.P. por la cual fue sentenciado.</w:t>
      </w:r>
    </w:p>
    <w:p w:rsidR="00330327" w:rsidRPr="00330327" w:rsidRDefault="004B623B" w:rsidP="00330327">
      <w:pPr>
        <w:pStyle w:val="Prrafodelista"/>
        <w:tabs>
          <w:tab w:val="left" w:pos="2835"/>
        </w:tabs>
        <w:ind w:left="0" w:right="283"/>
        <w:jc w:val="both"/>
        <w:rPr>
          <w:sz w:val="22"/>
          <w:szCs w:val="22"/>
        </w:rPr>
      </w:pPr>
      <w:r>
        <w:rPr>
          <w:sz w:val="22"/>
          <w:szCs w:val="22"/>
        </w:rPr>
        <w:t>(…)</w:t>
      </w:r>
    </w:p>
    <w:p w:rsidR="00330327" w:rsidRPr="00330327" w:rsidRDefault="00330327" w:rsidP="00330327">
      <w:pPr>
        <w:pStyle w:val="Prrafodelista"/>
        <w:ind w:left="0" w:right="283"/>
        <w:jc w:val="both"/>
        <w:rPr>
          <w:sz w:val="22"/>
          <w:szCs w:val="22"/>
          <w:lang w:val="es-ES"/>
        </w:rPr>
      </w:pPr>
      <w:r w:rsidRPr="00330327">
        <w:rPr>
          <w:sz w:val="22"/>
          <w:szCs w:val="22"/>
        </w:rPr>
        <w:t>Finalmente, se ordenará la inmediata libertad del señor Jaime Alberto Hurtado Quintero, siempre y cuando esté privado de la libertad como consecuencia del fallo que se invalida mediante la presente acción de revisión.</w:t>
      </w:r>
    </w:p>
    <w:p w:rsidR="0030056A" w:rsidRPr="00330327" w:rsidRDefault="0030056A" w:rsidP="00330327">
      <w:pPr>
        <w:jc w:val="both"/>
        <w:rPr>
          <w:b/>
          <w:spacing w:val="-4"/>
          <w:sz w:val="22"/>
          <w:szCs w:val="22"/>
        </w:rPr>
      </w:pPr>
    </w:p>
    <w:p w:rsidR="0030056A" w:rsidRPr="002244CB" w:rsidRDefault="0030056A" w:rsidP="0030056A">
      <w:pPr>
        <w:rPr>
          <w:b/>
          <w:spacing w:val="-4"/>
          <w:sz w:val="22"/>
          <w:szCs w:val="22"/>
          <w:lang w:val="es-ES_tradnl"/>
        </w:rPr>
      </w:pPr>
    </w:p>
    <w:p w:rsidR="00AA0CC2" w:rsidRPr="007431DD" w:rsidRDefault="00584F09"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 xml:space="preserve"> </w:t>
      </w:r>
      <w:r w:rsidR="00792DE3" w:rsidRPr="007431DD">
        <w:rPr>
          <w:rFonts w:eastAsia="Adobe Gothic Std B"/>
          <w:bCs/>
          <w:sz w:val="24"/>
          <w:szCs w:val="24"/>
          <w:lang w:eastAsia="en-US"/>
        </w:rPr>
        <w:t xml:space="preserve"> </w:t>
      </w:r>
      <w:r w:rsidR="00FA55F5" w:rsidRPr="007431DD">
        <w:rPr>
          <w:rFonts w:eastAsia="Adobe Gothic Std B"/>
          <w:bCs/>
          <w:sz w:val="24"/>
          <w:szCs w:val="24"/>
          <w:lang w:eastAsia="en-US"/>
        </w:rPr>
        <w:t xml:space="preserve"> </w:t>
      </w:r>
      <w:r w:rsidR="00AA0CC2" w:rsidRPr="007431DD">
        <w:rPr>
          <w:rFonts w:eastAsia="Adobe Gothic Std B"/>
          <w:bCs/>
          <w:sz w:val="24"/>
          <w:szCs w:val="24"/>
          <w:lang w:eastAsia="en-US"/>
        </w:rPr>
        <w:t>REPÚBLICA DE COLOMBIA</w:t>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RAMA JUDICIAL DEL PODER PÚBLICO</w:t>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noProof/>
          <w:sz w:val="24"/>
          <w:szCs w:val="24"/>
          <w:lang w:eastAsia="es-CO"/>
        </w:rPr>
        <w:lastRenderedPageBreak/>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7431DD" w:rsidRDefault="00AA0CC2" w:rsidP="0042096D">
      <w:pPr>
        <w:spacing w:line="360" w:lineRule="auto"/>
        <w:ind w:right="283"/>
        <w:jc w:val="center"/>
        <w:rPr>
          <w:rFonts w:eastAsia="Adobe Gothic Std B"/>
          <w:bCs/>
          <w:sz w:val="24"/>
          <w:szCs w:val="24"/>
          <w:lang w:eastAsia="en-US"/>
        </w:rPr>
      </w:pPr>
      <w:r w:rsidRPr="007431DD">
        <w:rPr>
          <w:rFonts w:eastAsia="Adobe Gothic Std B"/>
          <w:bCs/>
          <w:sz w:val="24"/>
          <w:szCs w:val="24"/>
          <w:lang w:eastAsia="en-US"/>
        </w:rPr>
        <w:t>TRIBUNAL SUPERIOR DEL DISTRITO JUDICIAL DE PEREIRA</w:t>
      </w:r>
    </w:p>
    <w:p w:rsidR="00AA0CC2" w:rsidRPr="007431DD" w:rsidRDefault="00AA0CC2" w:rsidP="0042096D">
      <w:pPr>
        <w:spacing w:line="360" w:lineRule="auto"/>
        <w:ind w:right="283"/>
        <w:jc w:val="center"/>
        <w:rPr>
          <w:rFonts w:eastAsia="Adobe Gothic Std B"/>
          <w:sz w:val="24"/>
          <w:szCs w:val="24"/>
          <w:lang w:eastAsia="en-US"/>
        </w:rPr>
      </w:pPr>
      <w:r w:rsidRPr="007431DD">
        <w:rPr>
          <w:rFonts w:eastAsia="Adobe Gothic Std B"/>
          <w:bCs/>
          <w:sz w:val="24"/>
          <w:szCs w:val="24"/>
          <w:lang w:eastAsia="en-US"/>
        </w:rPr>
        <w:t>SALA DE DECISIÓN PENAL</w:t>
      </w:r>
    </w:p>
    <w:p w:rsidR="00AA0CC2" w:rsidRPr="007431DD" w:rsidRDefault="00AA0CC2" w:rsidP="0042096D">
      <w:pPr>
        <w:spacing w:line="360" w:lineRule="auto"/>
        <w:ind w:right="283"/>
        <w:jc w:val="center"/>
        <w:rPr>
          <w:rFonts w:eastAsia="Adobe Gothic Std B"/>
          <w:bCs/>
          <w:sz w:val="24"/>
          <w:szCs w:val="24"/>
        </w:rPr>
      </w:pPr>
      <w:r w:rsidRPr="007431DD">
        <w:rPr>
          <w:rFonts w:eastAsia="Adobe Gothic Std B"/>
          <w:bCs/>
          <w:sz w:val="24"/>
          <w:szCs w:val="24"/>
        </w:rPr>
        <w:t xml:space="preserve">M.P. </w:t>
      </w:r>
      <w:r w:rsidR="00C504B6" w:rsidRPr="007431DD">
        <w:rPr>
          <w:rFonts w:eastAsia="Adobe Gothic Std B"/>
          <w:bCs/>
          <w:sz w:val="24"/>
          <w:szCs w:val="24"/>
        </w:rPr>
        <w:t xml:space="preserve">JAIRO </w:t>
      </w:r>
      <w:r w:rsidR="00056D81" w:rsidRPr="007431DD">
        <w:rPr>
          <w:rFonts w:eastAsia="Adobe Gothic Std B"/>
          <w:bCs/>
          <w:sz w:val="24"/>
          <w:szCs w:val="24"/>
        </w:rPr>
        <w:t>ERNESTO ESCOBAR SANZ</w:t>
      </w:r>
    </w:p>
    <w:p w:rsidR="00AA0CC2" w:rsidRPr="007431DD" w:rsidRDefault="00AA0CC2" w:rsidP="0042096D">
      <w:pPr>
        <w:spacing w:line="360" w:lineRule="auto"/>
        <w:ind w:right="283"/>
        <w:jc w:val="both"/>
        <w:rPr>
          <w:rFonts w:eastAsia="Adobe Gothic Std B"/>
          <w:bCs/>
          <w:sz w:val="24"/>
          <w:szCs w:val="24"/>
        </w:rPr>
      </w:pPr>
    </w:p>
    <w:p w:rsidR="00AA0CC2" w:rsidRPr="007431DD" w:rsidRDefault="004A574E" w:rsidP="0042096D">
      <w:pPr>
        <w:spacing w:line="360" w:lineRule="auto"/>
        <w:ind w:right="283"/>
        <w:jc w:val="both"/>
        <w:rPr>
          <w:rFonts w:eastAsia="Adobe Gothic Std B"/>
          <w:sz w:val="24"/>
          <w:szCs w:val="24"/>
        </w:rPr>
      </w:pPr>
      <w:r>
        <w:rPr>
          <w:rFonts w:eastAsia="Adobe Gothic Std B"/>
          <w:sz w:val="24"/>
          <w:szCs w:val="24"/>
        </w:rPr>
        <w:t>Pereira, veinticuatro (24) de septiembre de dos mil dieciocho (2018)</w:t>
      </w:r>
    </w:p>
    <w:p w:rsidR="000220AE" w:rsidRPr="007431DD" w:rsidRDefault="004A574E" w:rsidP="0042096D">
      <w:pPr>
        <w:spacing w:line="360" w:lineRule="auto"/>
        <w:ind w:right="283"/>
        <w:jc w:val="both"/>
        <w:rPr>
          <w:rFonts w:eastAsia="Adobe Gothic Std B"/>
          <w:sz w:val="24"/>
          <w:szCs w:val="24"/>
        </w:rPr>
      </w:pPr>
      <w:r>
        <w:rPr>
          <w:rFonts w:eastAsia="Adobe Gothic Std B"/>
          <w:sz w:val="24"/>
          <w:szCs w:val="24"/>
        </w:rPr>
        <w:t>Acta Nro. 841</w:t>
      </w:r>
    </w:p>
    <w:p w:rsidR="00AA0CC2" w:rsidRPr="007431DD" w:rsidRDefault="000220AE" w:rsidP="0042096D">
      <w:pPr>
        <w:spacing w:line="360" w:lineRule="auto"/>
        <w:ind w:right="283"/>
        <w:jc w:val="both"/>
        <w:rPr>
          <w:rFonts w:eastAsia="Adobe Gothic Std B"/>
          <w:sz w:val="24"/>
          <w:szCs w:val="24"/>
        </w:rPr>
      </w:pPr>
      <w:r w:rsidRPr="007431DD">
        <w:rPr>
          <w:rFonts w:eastAsia="Adobe Gothic Std B"/>
          <w:sz w:val="24"/>
          <w:szCs w:val="24"/>
        </w:rPr>
        <w:t>Hora:</w:t>
      </w:r>
      <w:r w:rsidR="004A574E">
        <w:rPr>
          <w:rFonts w:eastAsia="Adobe Gothic Std B"/>
          <w:sz w:val="24"/>
          <w:szCs w:val="24"/>
        </w:rPr>
        <w:t xml:space="preserve"> 9:00 a.m. </w:t>
      </w:r>
    </w:p>
    <w:p w:rsidR="00AE74D3" w:rsidRPr="007431DD" w:rsidRDefault="00AE74D3" w:rsidP="0042096D">
      <w:pPr>
        <w:spacing w:line="360" w:lineRule="auto"/>
        <w:ind w:right="283"/>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7431DD"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7431DD" w:rsidRDefault="00E83241" w:rsidP="00E83241">
            <w:pPr>
              <w:spacing w:line="360" w:lineRule="auto"/>
              <w:ind w:right="283"/>
              <w:jc w:val="both"/>
              <w:rPr>
                <w:sz w:val="24"/>
                <w:szCs w:val="24"/>
              </w:rPr>
            </w:pPr>
            <w:r>
              <w:rPr>
                <w:sz w:val="24"/>
                <w:szCs w:val="24"/>
                <w:lang w:val="es-SV"/>
              </w:rPr>
              <w:t>660012204000</w:t>
            </w:r>
            <w:r w:rsidR="00BA1DAE">
              <w:rPr>
                <w:sz w:val="24"/>
                <w:szCs w:val="24"/>
                <w:lang w:val="es-SV"/>
              </w:rPr>
              <w:t>201800079</w:t>
            </w:r>
          </w:p>
        </w:tc>
      </w:tr>
      <w:tr w:rsidR="007431DD" w:rsidRPr="007431DD"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BA1DAE" w:rsidP="0042096D">
            <w:pPr>
              <w:spacing w:line="360" w:lineRule="auto"/>
              <w:ind w:right="283"/>
              <w:jc w:val="both"/>
              <w:rPr>
                <w:sz w:val="24"/>
                <w:szCs w:val="24"/>
              </w:rPr>
            </w:pPr>
            <w:r>
              <w:rPr>
                <w:sz w:val="24"/>
                <w:szCs w:val="24"/>
              </w:rPr>
              <w:t>Jaime Alberto Hurtado Quintero</w:t>
            </w:r>
          </w:p>
        </w:tc>
      </w:tr>
      <w:tr w:rsidR="007431DD" w:rsidRPr="007431DD"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5424B4" w:rsidP="0042096D">
            <w:pPr>
              <w:spacing w:line="360" w:lineRule="auto"/>
              <w:ind w:right="283"/>
              <w:jc w:val="both"/>
              <w:rPr>
                <w:sz w:val="24"/>
                <w:szCs w:val="24"/>
              </w:rPr>
            </w:pPr>
            <w:r w:rsidRPr="007431DD">
              <w:rPr>
                <w:sz w:val="24"/>
                <w:szCs w:val="24"/>
              </w:rPr>
              <w:t>Tráfico, fabricación o porte de estupefacientes</w:t>
            </w:r>
          </w:p>
        </w:tc>
      </w:tr>
      <w:tr w:rsidR="007431DD" w:rsidRPr="007431DD"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Juzgado </w:t>
            </w:r>
            <w:r w:rsidR="00211704" w:rsidRPr="007431DD">
              <w:rPr>
                <w:sz w:val="24"/>
                <w:szCs w:val="24"/>
              </w:rPr>
              <w:t xml:space="preserve">Accionado </w:t>
            </w:r>
            <w:r w:rsidRPr="007431DD">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7431DD" w:rsidRDefault="00695E4B" w:rsidP="00E83241">
            <w:pPr>
              <w:spacing w:line="360" w:lineRule="auto"/>
              <w:ind w:right="283"/>
              <w:jc w:val="both"/>
              <w:rPr>
                <w:sz w:val="24"/>
                <w:szCs w:val="24"/>
              </w:rPr>
            </w:pPr>
            <w:r w:rsidRPr="007431DD">
              <w:rPr>
                <w:sz w:val="24"/>
                <w:szCs w:val="24"/>
              </w:rPr>
              <w:t xml:space="preserve">Juzgado </w:t>
            </w:r>
            <w:r w:rsidR="00E83241">
              <w:rPr>
                <w:sz w:val="24"/>
                <w:szCs w:val="24"/>
              </w:rPr>
              <w:t>Cuarto</w:t>
            </w:r>
            <w:r w:rsidRPr="007431DD">
              <w:rPr>
                <w:sz w:val="24"/>
                <w:szCs w:val="24"/>
              </w:rPr>
              <w:t xml:space="preserve"> Penal del </w:t>
            </w:r>
            <w:r w:rsidR="001232B3" w:rsidRPr="007431DD">
              <w:rPr>
                <w:sz w:val="24"/>
                <w:szCs w:val="24"/>
              </w:rPr>
              <w:t>Circuito</w:t>
            </w:r>
            <w:r w:rsidR="00211704" w:rsidRPr="007431DD">
              <w:rPr>
                <w:sz w:val="24"/>
                <w:szCs w:val="24"/>
              </w:rPr>
              <w:t xml:space="preserve"> </w:t>
            </w:r>
            <w:r w:rsidR="00542F4B" w:rsidRPr="007431DD">
              <w:rPr>
                <w:sz w:val="24"/>
                <w:szCs w:val="24"/>
              </w:rPr>
              <w:t>de Pereira (Risaralda)</w:t>
            </w:r>
          </w:p>
        </w:tc>
      </w:tr>
      <w:tr w:rsidR="007431DD" w:rsidRPr="007431DD"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7431DD" w:rsidRDefault="00695E4B" w:rsidP="0042096D">
            <w:pPr>
              <w:spacing w:line="360" w:lineRule="auto"/>
              <w:ind w:right="283"/>
              <w:jc w:val="both"/>
              <w:rPr>
                <w:sz w:val="24"/>
                <w:szCs w:val="24"/>
              </w:rPr>
            </w:pPr>
            <w:r w:rsidRPr="007431DD">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7431DD" w:rsidRDefault="00BA1DAE" w:rsidP="005478F5">
            <w:pPr>
              <w:spacing w:line="360" w:lineRule="auto"/>
              <w:ind w:right="283"/>
              <w:jc w:val="both"/>
              <w:rPr>
                <w:sz w:val="24"/>
                <w:szCs w:val="24"/>
              </w:rPr>
            </w:pPr>
            <w:r>
              <w:rPr>
                <w:sz w:val="24"/>
                <w:szCs w:val="24"/>
              </w:rPr>
              <w:t>Declara fundada</w:t>
            </w:r>
            <w:r w:rsidR="001232B3" w:rsidRPr="007431DD">
              <w:rPr>
                <w:sz w:val="24"/>
                <w:szCs w:val="24"/>
              </w:rPr>
              <w:t xml:space="preserve"> acción de revisión interp</w:t>
            </w:r>
            <w:r w:rsidR="00E83241">
              <w:rPr>
                <w:sz w:val="24"/>
                <w:szCs w:val="24"/>
              </w:rPr>
              <w:t xml:space="preserve">uesta contra la sentencia del </w:t>
            </w:r>
            <w:r w:rsidR="005424B4" w:rsidRPr="007431DD">
              <w:rPr>
                <w:sz w:val="24"/>
                <w:szCs w:val="24"/>
              </w:rPr>
              <w:t>1</w:t>
            </w:r>
            <w:r w:rsidR="005478F5">
              <w:rPr>
                <w:sz w:val="24"/>
                <w:szCs w:val="24"/>
              </w:rPr>
              <w:t>7</w:t>
            </w:r>
            <w:r w:rsidR="001232B3" w:rsidRPr="007431DD">
              <w:rPr>
                <w:sz w:val="24"/>
                <w:szCs w:val="24"/>
              </w:rPr>
              <w:t xml:space="preserve"> de </w:t>
            </w:r>
            <w:r w:rsidR="005478F5">
              <w:rPr>
                <w:sz w:val="24"/>
                <w:szCs w:val="24"/>
              </w:rPr>
              <w:t>febrero del 2016</w:t>
            </w:r>
          </w:p>
        </w:tc>
      </w:tr>
    </w:tbl>
    <w:p w:rsidR="00D2247B" w:rsidRPr="007431DD" w:rsidRDefault="00D2247B" w:rsidP="0042096D">
      <w:pPr>
        <w:spacing w:line="360" w:lineRule="auto"/>
        <w:ind w:right="283"/>
        <w:jc w:val="both"/>
        <w:rPr>
          <w:rFonts w:eastAsia="Adobe Gothic Std B"/>
          <w:sz w:val="24"/>
          <w:szCs w:val="24"/>
        </w:rPr>
      </w:pPr>
    </w:p>
    <w:p w:rsidR="00AA0CC2" w:rsidRPr="007431DD" w:rsidRDefault="00056D81" w:rsidP="0042096D">
      <w:pPr>
        <w:pStyle w:val="Prrafodelista"/>
        <w:numPr>
          <w:ilvl w:val="0"/>
          <w:numId w:val="17"/>
        </w:numPr>
        <w:spacing w:line="360" w:lineRule="auto"/>
        <w:ind w:right="283"/>
        <w:jc w:val="center"/>
        <w:rPr>
          <w:rFonts w:eastAsia="Adobe Gothic Std B"/>
          <w:sz w:val="24"/>
          <w:szCs w:val="24"/>
        </w:rPr>
      </w:pPr>
      <w:r w:rsidRPr="007431DD">
        <w:rPr>
          <w:rFonts w:eastAsia="Adobe Gothic Std B"/>
          <w:sz w:val="24"/>
          <w:szCs w:val="24"/>
        </w:rPr>
        <w:t>ASUNTO A DECIDIR</w:t>
      </w:r>
    </w:p>
    <w:p w:rsidR="00AA0CC2" w:rsidRPr="007431DD" w:rsidRDefault="00AA0CC2" w:rsidP="0042096D">
      <w:pPr>
        <w:spacing w:line="360" w:lineRule="auto"/>
        <w:ind w:right="283"/>
        <w:jc w:val="both"/>
        <w:rPr>
          <w:rFonts w:eastAsia="Adobe Gothic Std B"/>
          <w:sz w:val="24"/>
          <w:szCs w:val="24"/>
        </w:rPr>
      </w:pPr>
    </w:p>
    <w:p w:rsidR="00EF04A4" w:rsidRPr="007431DD" w:rsidRDefault="00AA0CC2" w:rsidP="0042096D">
      <w:pPr>
        <w:spacing w:line="360" w:lineRule="auto"/>
        <w:ind w:right="283"/>
        <w:jc w:val="both"/>
        <w:rPr>
          <w:sz w:val="24"/>
          <w:szCs w:val="24"/>
          <w:highlight w:val="green"/>
          <w:u w:val="single"/>
        </w:rPr>
      </w:pPr>
      <w:r w:rsidRPr="007431DD">
        <w:rPr>
          <w:rFonts w:eastAsia="Adobe Gothic Std B"/>
          <w:sz w:val="24"/>
          <w:szCs w:val="24"/>
        </w:rPr>
        <w:t xml:space="preserve">Procede la Sala de Decisión </w:t>
      </w:r>
      <w:r w:rsidR="001232B3" w:rsidRPr="007431DD">
        <w:rPr>
          <w:rFonts w:eastAsia="Adobe Gothic Std B"/>
          <w:sz w:val="24"/>
          <w:szCs w:val="24"/>
        </w:rPr>
        <w:t xml:space="preserve">Penal </w:t>
      </w:r>
      <w:r w:rsidRPr="007431DD">
        <w:rPr>
          <w:rFonts w:eastAsia="Adobe Gothic Std B"/>
          <w:sz w:val="24"/>
          <w:szCs w:val="24"/>
        </w:rPr>
        <w:t>del Tribunal Superior de este Distrito Judicial a proferir el correspondie</w:t>
      </w:r>
      <w:r w:rsidR="00172B6C" w:rsidRPr="007431DD">
        <w:rPr>
          <w:rFonts w:eastAsia="Adobe Gothic Std B"/>
          <w:sz w:val="24"/>
          <w:szCs w:val="24"/>
        </w:rPr>
        <w:t>nte fallo en el cual se resuelve</w:t>
      </w:r>
      <w:r w:rsidR="001232B3" w:rsidRPr="007431DD">
        <w:rPr>
          <w:rFonts w:eastAsia="Adobe Gothic Std B"/>
          <w:sz w:val="24"/>
          <w:szCs w:val="24"/>
        </w:rPr>
        <w:t xml:space="preserve"> lo relacionado con la acción de r</w:t>
      </w:r>
      <w:r w:rsidRPr="007431DD">
        <w:rPr>
          <w:rFonts w:eastAsia="Adobe Gothic Std B"/>
          <w:sz w:val="24"/>
          <w:szCs w:val="24"/>
        </w:rPr>
        <w:t>evisión impetrada</w:t>
      </w:r>
      <w:r w:rsidR="00792DE3" w:rsidRPr="007431DD">
        <w:rPr>
          <w:rFonts w:eastAsia="Adobe Gothic Std B"/>
          <w:sz w:val="24"/>
          <w:szCs w:val="24"/>
        </w:rPr>
        <w:t xml:space="preserve"> por</w:t>
      </w:r>
      <w:r w:rsidRPr="007431DD">
        <w:rPr>
          <w:rFonts w:eastAsia="Adobe Gothic Std B"/>
          <w:sz w:val="24"/>
          <w:szCs w:val="24"/>
        </w:rPr>
        <w:t xml:space="preserve"> </w:t>
      </w:r>
      <w:r w:rsidR="005424B4" w:rsidRPr="007431DD">
        <w:rPr>
          <w:rFonts w:eastAsia="Adobe Gothic Std B"/>
          <w:sz w:val="24"/>
          <w:szCs w:val="24"/>
        </w:rPr>
        <w:t xml:space="preserve">el Procurador </w:t>
      </w:r>
      <w:r w:rsidR="004D5419">
        <w:rPr>
          <w:rFonts w:eastAsia="Adobe Gothic Std B"/>
          <w:sz w:val="24"/>
          <w:szCs w:val="24"/>
        </w:rPr>
        <w:t>150</w:t>
      </w:r>
      <w:r w:rsidR="005424B4" w:rsidRPr="007431DD">
        <w:rPr>
          <w:rFonts w:eastAsia="Adobe Gothic Std B"/>
          <w:sz w:val="24"/>
          <w:szCs w:val="24"/>
        </w:rPr>
        <w:t xml:space="preserve"> Judicial II Penal, en favor </w:t>
      </w:r>
      <w:r w:rsidR="00056D81" w:rsidRPr="007431DD">
        <w:rPr>
          <w:rFonts w:eastAsia="Adobe Gothic Std B"/>
          <w:sz w:val="24"/>
          <w:szCs w:val="24"/>
        </w:rPr>
        <w:t xml:space="preserve">del señor </w:t>
      </w:r>
      <w:r w:rsidR="00961550">
        <w:rPr>
          <w:rFonts w:eastAsia="Adobe Gothic Std B"/>
          <w:sz w:val="24"/>
          <w:szCs w:val="24"/>
        </w:rPr>
        <w:t>Jaime Alberto Hurtado Quintero</w:t>
      </w:r>
      <w:r w:rsidR="005424B4" w:rsidRPr="007431DD">
        <w:rPr>
          <w:rFonts w:eastAsia="Adobe Gothic Std B"/>
          <w:sz w:val="24"/>
          <w:szCs w:val="24"/>
        </w:rPr>
        <w:t xml:space="preserve"> y</w:t>
      </w:r>
      <w:r w:rsidR="00056D81" w:rsidRPr="007431DD">
        <w:rPr>
          <w:rFonts w:eastAsia="Adobe Gothic Std B"/>
          <w:sz w:val="24"/>
          <w:szCs w:val="24"/>
        </w:rPr>
        <w:t xml:space="preserve"> en </w:t>
      </w:r>
      <w:r w:rsidRPr="007431DD">
        <w:rPr>
          <w:rFonts w:eastAsia="Adobe Gothic Std B"/>
          <w:sz w:val="24"/>
          <w:szCs w:val="24"/>
        </w:rPr>
        <w:t xml:space="preserve">contra de la </w:t>
      </w:r>
      <w:r w:rsidR="00056D81" w:rsidRPr="007431DD">
        <w:rPr>
          <w:rFonts w:eastAsia="Adobe Gothic Std B"/>
          <w:sz w:val="24"/>
          <w:szCs w:val="24"/>
        </w:rPr>
        <w:t>s</w:t>
      </w:r>
      <w:r w:rsidR="006B7F55" w:rsidRPr="007431DD">
        <w:rPr>
          <w:rFonts w:eastAsia="Adobe Gothic Std B"/>
          <w:sz w:val="24"/>
          <w:szCs w:val="24"/>
        </w:rPr>
        <w:t>e</w:t>
      </w:r>
      <w:r w:rsidRPr="007431DD">
        <w:rPr>
          <w:rFonts w:eastAsia="Adobe Gothic Std B"/>
          <w:sz w:val="24"/>
          <w:szCs w:val="24"/>
        </w:rPr>
        <w:t>n</w:t>
      </w:r>
      <w:r w:rsidR="001232B3" w:rsidRPr="007431DD">
        <w:rPr>
          <w:rFonts w:eastAsia="Adobe Gothic Std B"/>
          <w:sz w:val="24"/>
          <w:szCs w:val="24"/>
        </w:rPr>
        <w:t xml:space="preserve">tencia proferida por el Juzgado </w:t>
      </w:r>
      <w:r w:rsidR="003F7F35">
        <w:rPr>
          <w:rFonts w:eastAsia="Adobe Gothic Std B"/>
          <w:sz w:val="24"/>
          <w:szCs w:val="24"/>
        </w:rPr>
        <w:t>Cuarto</w:t>
      </w:r>
      <w:r w:rsidR="006B7F55" w:rsidRPr="007431DD">
        <w:rPr>
          <w:rFonts w:eastAsia="Adobe Gothic Std B"/>
          <w:sz w:val="24"/>
          <w:szCs w:val="24"/>
        </w:rPr>
        <w:t xml:space="preserve"> Penal </w:t>
      </w:r>
      <w:r w:rsidR="001232B3" w:rsidRPr="007431DD">
        <w:rPr>
          <w:rFonts w:eastAsia="Adobe Gothic Std B"/>
          <w:sz w:val="24"/>
          <w:szCs w:val="24"/>
        </w:rPr>
        <w:t xml:space="preserve">del Circuito </w:t>
      </w:r>
      <w:r w:rsidR="00BE49C2" w:rsidRPr="007431DD">
        <w:rPr>
          <w:rFonts w:eastAsia="Adobe Gothic Std B"/>
          <w:sz w:val="24"/>
          <w:szCs w:val="24"/>
        </w:rPr>
        <w:t>de Pereira</w:t>
      </w:r>
      <w:r w:rsidR="00542F4B" w:rsidRPr="007431DD">
        <w:rPr>
          <w:rFonts w:eastAsia="Adobe Gothic Std B"/>
          <w:sz w:val="24"/>
          <w:szCs w:val="24"/>
        </w:rPr>
        <w:t xml:space="preserve"> (Risaralda)</w:t>
      </w:r>
      <w:r w:rsidR="00DB3DD5">
        <w:rPr>
          <w:rFonts w:eastAsia="Adobe Gothic Std B"/>
          <w:sz w:val="24"/>
          <w:szCs w:val="24"/>
        </w:rPr>
        <w:t xml:space="preserve"> del 17 de febrero de 2016</w:t>
      </w:r>
      <w:r w:rsidR="001232B3" w:rsidRPr="007431DD">
        <w:rPr>
          <w:rFonts w:eastAsia="Adobe Gothic Std B"/>
          <w:sz w:val="24"/>
          <w:szCs w:val="24"/>
        </w:rPr>
        <w:t xml:space="preserve">; </w:t>
      </w:r>
      <w:r w:rsidR="006B7F55" w:rsidRPr="007431DD">
        <w:rPr>
          <w:rFonts w:eastAsia="Adobe Gothic Std B"/>
          <w:sz w:val="24"/>
          <w:szCs w:val="24"/>
        </w:rPr>
        <w:t xml:space="preserve">en la cual se declaró la responsabilidad del citado ciudadano </w:t>
      </w:r>
      <w:r w:rsidR="005424B4" w:rsidRPr="007431DD">
        <w:rPr>
          <w:rFonts w:eastAsia="Adobe Gothic Std B"/>
          <w:sz w:val="24"/>
          <w:szCs w:val="24"/>
        </w:rPr>
        <w:t>como autor del delito de tráfico, fabricación o porte de estupefacientes.</w:t>
      </w:r>
    </w:p>
    <w:p w:rsidR="00BE49C2" w:rsidRPr="007431DD" w:rsidRDefault="00BE49C2" w:rsidP="0042096D">
      <w:pPr>
        <w:spacing w:line="360" w:lineRule="auto"/>
        <w:ind w:right="283"/>
        <w:jc w:val="both"/>
        <w:rPr>
          <w:sz w:val="24"/>
          <w:szCs w:val="24"/>
          <w:highlight w:val="green"/>
          <w:u w:val="single"/>
        </w:rPr>
      </w:pPr>
    </w:p>
    <w:p w:rsidR="005B5496" w:rsidRPr="007431DD" w:rsidRDefault="00D50EDE" w:rsidP="0042096D">
      <w:pPr>
        <w:pStyle w:val="Sinespaciado"/>
        <w:numPr>
          <w:ilvl w:val="0"/>
          <w:numId w:val="17"/>
        </w:numPr>
        <w:spacing w:before="240" w:line="360" w:lineRule="auto"/>
        <w:ind w:right="283"/>
        <w:jc w:val="center"/>
        <w:rPr>
          <w:rFonts w:ascii="Arial" w:hAnsi="Arial" w:cs="Arial"/>
          <w:sz w:val="24"/>
          <w:szCs w:val="24"/>
        </w:rPr>
      </w:pPr>
      <w:r w:rsidRPr="007431DD">
        <w:rPr>
          <w:rFonts w:ascii="Arial" w:hAnsi="Arial" w:cs="Arial"/>
          <w:sz w:val="24"/>
          <w:szCs w:val="24"/>
        </w:rPr>
        <w:t>ANTECEDENTES</w:t>
      </w:r>
    </w:p>
    <w:p w:rsidR="00824C39" w:rsidRDefault="007C6D01" w:rsidP="00D378FD">
      <w:pPr>
        <w:pStyle w:val="Sinespaciado"/>
        <w:numPr>
          <w:ilvl w:val="1"/>
          <w:numId w:val="17"/>
        </w:numPr>
        <w:spacing w:before="240" w:line="360" w:lineRule="auto"/>
        <w:ind w:right="283"/>
        <w:jc w:val="both"/>
        <w:rPr>
          <w:rFonts w:ascii="Arial" w:hAnsi="Arial" w:cs="Arial"/>
          <w:sz w:val="24"/>
          <w:szCs w:val="24"/>
        </w:rPr>
      </w:pPr>
      <w:r>
        <w:rPr>
          <w:rFonts w:ascii="Arial" w:hAnsi="Arial" w:cs="Arial"/>
          <w:sz w:val="24"/>
          <w:szCs w:val="24"/>
        </w:rPr>
        <w:t>Los hechos según el escrito de acusación son</w:t>
      </w:r>
      <w:r w:rsidR="006C6270">
        <w:rPr>
          <w:rFonts w:ascii="Arial" w:hAnsi="Arial" w:cs="Arial"/>
          <w:sz w:val="24"/>
          <w:szCs w:val="24"/>
        </w:rPr>
        <w:t xml:space="preserve"> los siguientes</w:t>
      </w:r>
      <w:r w:rsidR="00650B77">
        <w:rPr>
          <w:rStyle w:val="Refdenotaalpie"/>
          <w:rFonts w:ascii="Arial" w:hAnsi="Arial" w:cs="Arial"/>
          <w:sz w:val="24"/>
          <w:szCs w:val="24"/>
        </w:rPr>
        <w:footnoteReference w:id="1"/>
      </w:r>
      <w:r>
        <w:rPr>
          <w:rFonts w:ascii="Arial" w:hAnsi="Arial" w:cs="Arial"/>
          <w:sz w:val="24"/>
          <w:szCs w:val="24"/>
        </w:rPr>
        <w:t>:</w:t>
      </w:r>
    </w:p>
    <w:p w:rsidR="00F11CE7" w:rsidRPr="00706D67" w:rsidRDefault="00F11CE7" w:rsidP="00706D67">
      <w:pPr>
        <w:pStyle w:val="Sinespaciado"/>
        <w:spacing w:before="240" w:line="360" w:lineRule="auto"/>
        <w:ind w:left="567" w:right="567"/>
        <w:jc w:val="both"/>
        <w:rPr>
          <w:rFonts w:ascii="Arial" w:hAnsi="Arial" w:cs="Arial"/>
          <w:i/>
          <w:sz w:val="20"/>
          <w:szCs w:val="20"/>
        </w:rPr>
      </w:pPr>
      <w:r w:rsidRPr="00706D67">
        <w:rPr>
          <w:rFonts w:ascii="Arial" w:hAnsi="Arial" w:cs="Arial"/>
          <w:i/>
          <w:sz w:val="20"/>
          <w:szCs w:val="20"/>
        </w:rPr>
        <w:t>“</w:t>
      </w:r>
      <w:r w:rsidR="002563A6" w:rsidRPr="00706D67">
        <w:rPr>
          <w:rFonts w:ascii="Arial" w:hAnsi="Arial" w:cs="Arial"/>
          <w:i/>
          <w:sz w:val="20"/>
          <w:szCs w:val="20"/>
        </w:rPr>
        <w:t>Refiere el Informe de Polic</w:t>
      </w:r>
      <w:r w:rsidRPr="00706D67">
        <w:rPr>
          <w:rFonts w:ascii="Arial" w:hAnsi="Arial" w:cs="Arial"/>
          <w:i/>
          <w:sz w:val="20"/>
          <w:szCs w:val="20"/>
        </w:rPr>
        <w:t>ía de Vigilancia en c</w:t>
      </w:r>
      <w:r w:rsidR="002563A6" w:rsidRPr="00706D67">
        <w:rPr>
          <w:rFonts w:ascii="Arial" w:hAnsi="Arial" w:cs="Arial"/>
          <w:i/>
          <w:sz w:val="20"/>
          <w:szCs w:val="20"/>
        </w:rPr>
        <w:t>as</w:t>
      </w:r>
      <w:r w:rsidRPr="00706D67">
        <w:rPr>
          <w:rFonts w:ascii="Arial" w:hAnsi="Arial" w:cs="Arial"/>
          <w:i/>
          <w:sz w:val="20"/>
          <w:szCs w:val="20"/>
        </w:rPr>
        <w:t>os de c</w:t>
      </w:r>
      <w:r w:rsidR="002563A6" w:rsidRPr="00706D67">
        <w:rPr>
          <w:rFonts w:ascii="Arial" w:hAnsi="Arial" w:cs="Arial"/>
          <w:i/>
          <w:sz w:val="20"/>
          <w:szCs w:val="20"/>
        </w:rPr>
        <w:t>aptura en flagrancia, suscrito por los uniformados Pt. David Zapata Castrillón y Pt. Nicolás Álzate Osorio adscritos al Departamento de Polic</w:t>
      </w:r>
      <w:r w:rsidR="007C6D01" w:rsidRPr="00706D67">
        <w:rPr>
          <w:rFonts w:ascii="Arial" w:hAnsi="Arial" w:cs="Arial"/>
          <w:i/>
          <w:sz w:val="20"/>
          <w:szCs w:val="20"/>
        </w:rPr>
        <w:t>ía</w:t>
      </w:r>
      <w:r w:rsidR="006C6270" w:rsidRPr="00706D67">
        <w:rPr>
          <w:rFonts w:ascii="Arial" w:hAnsi="Arial" w:cs="Arial"/>
          <w:i/>
          <w:sz w:val="20"/>
          <w:szCs w:val="20"/>
        </w:rPr>
        <w:t xml:space="preserve"> Risaralda</w:t>
      </w:r>
      <w:r w:rsidR="007C6D01" w:rsidRPr="00706D67">
        <w:rPr>
          <w:rFonts w:ascii="Arial" w:hAnsi="Arial" w:cs="Arial"/>
          <w:i/>
          <w:sz w:val="20"/>
          <w:szCs w:val="20"/>
        </w:rPr>
        <w:t xml:space="preserve">, que el día 5 de diciembre de 2013 siendo las 17:15 horas aproximadamente, cuando realizan labores de patrullaje a la altura de la invasión La </w:t>
      </w:r>
      <w:r w:rsidR="007C6D01" w:rsidRPr="00706D67">
        <w:rPr>
          <w:rFonts w:ascii="Arial" w:hAnsi="Arial" w:cs="Arial"/>
          <w:i/>
          <w:sz w:val="20"/>
          <w:szCs w:val="20"/>
        </w:rPr>
        <w:lastRenderedPageBreak/>
        <w:t>Laguna (B. Boston – El Vergel</w:t>
      </w:r>
      <w:r w:rsidR="006C6270" w:rsidRPr="00706D67">
        <w:rPr>
          <w:rFonts w:ascii="Arial" w:hAnsi="Arial" w:cs="Arial"/>
          <w:i/>
          <w:sz w:val="20"/>
          <w:szCs w:val="20"/>
        </w:rPr>
        <w:t>)</w:t>
      </w:r>
      <w:r w:rsidR="007C6D01" w:rsidRPr="00706D67">
        <w:rPr>
          <w:rFonts w:ascii="Arial" w:hAnsi="Arial" w:cs="Arial"/>
          <w:i/>
          <w:sz w:val="20"/>
          <w:szCs w:val="20"/>
        </w:rPr>
        <w:t xml:space="preserve"> frente a la casa 32 “B”, observan a quien posteriormente se identificó como Jaime Alberto Hurtado Quintero identificado con el NUIP 1.218.214.771; el que ante la presencia de los institucionales se muestra nervioso</w:t>
      </w:r>
      <w:r w:rsidR="006C6270" w:rsidRPr="00706D67">
        <w:rPr>
          <w:rFonts w:ascii="Arial" w:hAnsi="Arial" w:cs="Arial"/>
          <w:i/>
          <w:sz w:val="20"/>
          <w:szCs w:val="20"/>
        </w:rPr>
        <w:t xml:space="preserve"> e intenta alejarse, siendo interceptado inmediatamente y sin perderlo de vista y quien observan los gendarmes arroja una bolsa plástica pequeña color blanco, la cual al ser verificado su contenido en su presencia</w:t>
      </w:r>
      <w:r w:rsidR="008260C0" w:rsidRPr="00706D67">
        <w:rPr>
          <w:rFonts w:ascii="Arial" w:hAnsi="Arial" w:cs="Arial"/>
          <w:i/>
          <w:sz w:val="20"/>
          <w:szCs w:val="20"/>
        </w:rPr>
        <w:t>,</w:t>
      </w:r>
      <w:r w:rsidR="006C6270" w:rsidRPr="00706D67">
        <w:rPr>
          <w:rFonts w:ascii="Arial" w:hAnsi="Arial" w:cs="Arial"/>
          <w:i/>
          <w:sz w:val="20"/>
          <w:szCs w:val="20"/>
        </w:rPr>
        <w:t xml:space="preserve"> es a su vez contenedora de una bolsa plástica pequeña</w:t>
      </w:r>
      <w:r w:rsidR="008260C0" w:rsidRPr="00706D67">
        <w:rPr>
          <w:rFonts w:ascii="Arial" w:hAnsi="Arial" w:cs="Arial"/>
          <w:i/>
          <w:sz w:val="20"/>
          <w:szCs w:val="20"/>
        </w:rPr>
        <w:t xml:space="preserve"> y</w:t>
      </w:r>
      <w:r w:rsidR="006C6270" w:rsidRPr="00706D67">
        <w:rPr>
          <w:rFonts w:ascii="Arial" w:hAnsi="Arial" w:cs="Arial"/>
          <w:i/>
          <w:sz w:val="20"/>
          <w:szCs w:val="20"/>
        </w:rPr>
        <w:t xml:space="preserve"> transparente y en su in</w:t>
      </w:r>
      <w:r w:rsidRPr="00706D67">
        <w:rPr>
          <w:rFonts w:ascii="Arial" w:hAnsi="Arial" w:cs="Arial"/>
          <w:i/>
          <w:sz w:val="20"/>
          <w:szCs w:val="20"/>
        </w:rPr>
        <w:t>terior se encontraron treinta papeletas de color blanco con líneas color verde, cada una en su interior con una sustancia pulverulenta color habano, con características a estupefaciente cocaína o sus derivados. (…)</w:t>
      </w:r>
    </w:p>
    <w:p w:rsidR="008260C0" w:rsidRDefault="00F11CE7" w:rsidP="00706D67">
      <w:pPr>
        <w:pStyle w:val="Sinespaciado"/>
        <w:spacing w:before="240" w:line="360" w:lineRule="auto"/>
        <w:ind w:left="567" w:right="567"/>
        <w:jc w:val="both"/>
        <w:rPr>
          <w:rFonts w:ascii="Arial" w:hAnsi="Arial" w:cs="Arial"/>
          <w:sz w:val="24"/>
          <w:szCs w:val="24"/>
        </w:rPr>
      </w:pPr>
      <w:r w:rsidRPr="00706D67">
        <w:rPr>
          <w:rFonts w:ascii="Arial" w:hAnsi="Arial" w:cs="Arial"/>
          <w:i/>
          <w:sz w:val="20"/>
          <w:szCs w:val="20"/>
        </w:rPr>
        <w:t>Refiere el Informe de Investigador de Campo FPJ-11, calendado el día 05-12-2013 que sometida la sustancia a análisis de PIPH, arrojó como resultado positivo para cocaína y sus derivados, con un peso neto de 3.9 gramos.</w:t>
      </w:r>
      <w:r w:rsidR="008260C0" w:rsidRPr="00706D67">
        <w:rPr>
          <w:rFonts w:ascii="Arial" w:hAnsi="Arial" w:cs="Arial"/>
          <w:i/>
          <w:sz w:val="20"/>
          <w:szCs w:val="20"/>
        </w:rPr>
        <w:t>”</w:t>
      </w:r>
      <w:r w:rsidR="00DB3DD5">
        <w:rPr>
          <w:rFonts w:ascii="Arial" w:hAnsi="Arial" w:cs="Arial"/>
          <w:sz w:val="24"/>
          <w:szCs w:val="24"/>
        </w:rPr>
        <w:t xml:space="preserve"> </w:t>
      </w:r>
      <w:r w:rsidR="00DB3DD5" w:rsidRPr="00706D67">
        <w:rPr>
          <w:rFonts w:ascii="Arial" w:hAnsi="Arial" w:cs="Arial"/>
          <w:sz w:val="20"/>
          <w:szCs w:val="20"/>
        </w:rPr>
        <w:t>(</w:t>
      </w:r>
      <w:proofErr w:type="spellStart"/>
      <w:r w:rsidR="00DB3DD5" w:rsidRPr="00706D67">
        <w:rPr>
          <w:rFonts w:ascii="Arial" w:hAnsi="Arial" w:cs="Arial"/>
          <w:sz w:val="20"/>
          <w:szCs w:val="20"/>
        </w:rPr>
        <w:t>fl</w:t>
      </w:r>
      <w:proofErr w:type="spellEnd"/>
      <w:r w:rsidR="00DB3DD5" w:rsidRPr="00706D67">
        <w:rPr>
          <w:rFonts w:ascii="Arial" w:hAnsi="Arial" w:cs="Arial"/>
          <w:sz w:val="20"/>
          <w:szCs w:val="20"/>
        </w:rPr>
        <w:t>. 2 y 18 al 20).</w:t>
      </w:r>
    </w:p>
    <w:p w:rsidR="00DB3DD5" w:rsidRPr="002563A6" w:rsidRDefault="00DB3DD5" w:rsidP="00DB3DD5">
      <w:pPr>
        <w:pStyle w:val="Sinespaciado"/>
        <w:spacing w:before="240" w:line="360" w:lineRule="auto"/>
        <w:ind w:left="405" w:right="283"/>
        <w:jc w:val="both"/>
        <w:rPr>
          <w:rFonts w:ascii="Arial" w:hAnsi="Arial" w:cs="Arial"/>
          <w:sz w:val="24"/>
          <w:szCs w:val="24"/>
        </w:rPr>
      </w:pPr>
    </w:p>
    <w:p w:rsidR="00A22B45" w:rsidRPr="00D816C6" w:rsidRDefault="001640E0" w:rsidP="0042096D">
      <w:pPr>
        <w:pStyle w:val="Sinespaciado"/>
        <w:numPr>
          <w:ilvl w:val="1"/>
          <w:numId w:val="17"/>
        </w:numPr>
        <w:spacing w:line="360" w:lineRule="auto"/>
        <w:ind w:right="283"/>
        <w:jc w:val="both"/>
        <w:rPr>
          <w:rFonts w:ascii="Arial" w:hAnsi="Arial" w:cs="Arial"/>
          <w:sz w:val="24"/>
          <w:szCs w:val="24"/>
        </w:rPr>
      </w:pPr>
      <w:r>
        <w:rPr>
          <w:rFonts w:ascii="Arial" w:hAnsi="Arial" w:cs="Arial"/>
          <w:sz w:val="24"/>
          <w:szCs w:val="24"/>
        </w:rPr>
        <w:t>Por lo anterior, el 06</w:t>
      </w:r>
      <w:r w:rsidR="008F4726">
        <w:rPr>
          <w:rFonts w:ascii="Arial" w:hAnsi="Arial" w:cs="Arial"/>
          <w:sz w:val="24"/>
          <w:szCs w:val="24"/>
        </w:rPr>
        <w:t xml:space="preserve"> de </w:t>
      </w:r>
      <w:r>
        <w:rPr>
          <w:rFonts w:ascii="Arial" w:hAnsi="Arial" w:cs="Arial"/>
          <w:sz w:val="24"/>
          <w:szCs w:val="24"/>
        </w:rPr>
        <w:t>diciembre</w:t>
      </w:r>
      <w:r w:rsidR="00F25A3C" w:rsidRPr="007431DD">
        <w:rPr>
          <w:rFonts w:ascii="Arial" w:hAnsi="Arial" w:cs="Arial"/>
          <w:sz w:val="24"/>
          <w:szCs w:val="24"/>
        </w:rPr>
        <w:t xml:space="preserve"> de</w:t>
      </w:r>
      <w:r w:rsidR="008F4726">
        <w:rPr>
          <w:rFonts w:ascii="Arial" w:hAnsi="Arial" w:cs="Arial"/>
          <w:sz w:val="24"/>
          <w:szCs w:val="24"/>
        </w:rPr>
        <w:t>l</w:t>
      </w:r>
      <w:r w:rsidR="00F25A3C" w:rsidRPr="007431DD">
        <w:rPr>
          <w:rFonts w:ascii="Arial" w:hAnsi="Arial" w:cs="Arial"/>
          <w:sz w:val="24"/>
          <w:szCs w:val="24"/>
        </w:rPr>
        <w:t xml:space="preserve"> 201</w:t>
      </w:r>
      <w:r>
        <w:rPr>
          <w:rFonts w:ascii="Arial" w:hAnsi="Arial" w:cs="Arial"/>
          <w:sz w:val="24"/>
          <w:szCs w:val="24"/>
        </w:rPr>
        <w:t>3</w:t>
      </w:r>
      <w:r w:rsidR="00824C39" w:rsidRPr="007431DD">
        <w:rPr>
          <w:rFonts w:ascii="Arial" w:hAnsi="Arial" w:cs="Arial"/>
          <w:sz w:val="24"/>
          <w:szCs w:val="24"/>
        </w:rPr>
        <w:t xml:space="preserve"> se realizó audiencia ante el Juzgado </w:t>
      </w:r>
      <w:r>
        <w:rPr>
          <w:rFonts w:ascii="Arial" w:hAnsi="Arial" w:cs="Arial"/>
          <w:sz w:val="24"/>
          <w:szCs w:val="24"/>
        </w:rPr>
        <w:t>Primero</w:t>
      </w:r>
      <w:r w:rsidR="00F25A3C" w:rsidRPr="007431DD">
        <w:rPr>
          <w:rFonts w:ascii="Arial" w:hAnsi="Arial" w:cs="Arial"/>
          <w:sz w:val="24"/>
          <w:szCs w:val="24"/>
        </w:rPr>
        <w:t xml:space="preserve"> Penal Municipal con función </w:t>
      </w:r>
      <w:r w:rsidR="00824C39" w:rsidRPr="007431DD">
        <w:rPr>
          <w:rFonts w:ascii="Arial" w:hAnsi="Arial" w:cs="Arial"/>
          <w:sz w:val="24"/>
          <w:szCs w:val="24"/>
        </w:rPr>
        <w:t>de control de garantías</w:t>
      </w:r>
      <w:r w:rsidR="00E72CFB" w:rsidRPr="007431DD">
        <w:rPr>
          <w:rFonts w:ascii="Arial" w:hAnsi="Arial" w:cs="Arial"/>
          <w:sz w:val="24"/>
          <w:szCs w:val="24"/>
        </w:rPr>
        <w:t>;</w:t>
      </w:r>
      <w:r w:rsidR="00824C39" w:rsidRPr="007431DD">
        <w:rPr>
          <w:rFonts w:ascii="Arial" w:hAnsi="Arial" w:cs="Arial"/>
          <w:sz w:val="24"/>
          <w:szCs w:val="24"/>
        </w:rPr>
        <w:t xml:space="preserve"> en la cual se legalizó la captura, se le formuló imputación por el delito de </w:t>
      </w:r>
      <w:r w:rsidR="00612836" w:rsidRPr="007431DD">
        <w:rPr>
          <w:rFonts w:ascii="Arial" w:hAnsi="Arial" w:cs="Arial"/>
          <w:sz w:val="24"/>
          <w:szCs w:val="24"/>
        </w:rPr>
        <w:t>tráfico, fabrica</w:t>
      </w:r>
      <w:r>
        <w:rPr>
          <w:rFonts w:ascii="Arial" w:hAnsi="Arial" w:cs="Arial"/>
          <w:sz w:val="24"/>
          <w:szCs w:val="24"/>
        </w:rPr>
        <w:t>ción o porte de estupefacientes (art. 376 inc.2 C.P.), verbo rector ‘</w:t>
      </w:r>
      <w:r w:rsidR="00824C39" w:rsidRPr="007431DD">
        <w:rPr>
          <w:rFonts w:ascii="Arial" w:hAnsi="Arial" w:cs="Arial"/>
          <w:sz w:val="24"/>
          <w:szCs w:val="24"/>
        </w:rPr>
        <w:t>llevar consigo</w:t>
      </w:r>
      <w:r>
        <w:rPr>
          <w:rFonts w:ascii="Arial" w:hAnsi="Arial" w:cs="Arial"/>
          <w:sz w:val="24"/>
          <w:szCs w:val="24"/>
        </w:rPr>
        <w:t>’</w:t>
      </w:r>
      <w:r w:rsidR="00E72CFB" w:rsidRPr="007431DD">
        <w:rPr>
          <w:rFonts w:ascii="Arial" w:hAnsi="Arial" w:cs="Arial"/>
          <w:sz w:val="24"/>
          <w:szCs w:val="24"/>
        </w:rPr>
        <w:t xml:space="preserve"> y </w:t>
      </w:r>
      <w:r>
        <w:rPr>
          <w:rFonts w:ascii="Arial" w:hAnsi="Arial" w:cs="Arial"/>
          <w:sz w:val="24"/>
          <w:szCs w:val="24"/>
        </w:rPr>
        <w:t>solicitó se decretara la libertad del imputado</w:t>
      </w:r>
      <w:r w:rsidR="00E72CFB" w:rsidRPr="007431DD">
        <w:rPr>
          <w:rFonts w:ascii="Arial" w:hAnsi="Arial" w:cs="Arial"/>
          <w:sz w:val="24"/>
          <w:szCs w:val="24"/>
        </w:rPr>
        <w:t xml:space="preserve">. En dicha diligencia el señor </w:t>
      </w:r>
      <w:r>
        <w:rPr>
          <w:rFonts w:ascii="Arial" w:hAnsi="Arial" w:cs="Arial"/>
          <w:sz w:val="24"/>
          <w:szCs w:val="24"/>
        </w:rPr>
        <w:t>Hurtado Quintero no</w:t>
      </w:r>
      <w:r w:rsidR="008F4726" w:rsidRPr="00D816C6">
        <w:rPr>
          <w:rFonts w:ascii="Arial" w:hAnsi="Arial" w:cs="Arial"/>
          <w:sz w:val="24"/>
          <w:szCs w:val="24"/>
        </w:rPr>
        <w:t xml:space="preserve"> </w:t>
      </w:r>
      <w:r w:rsidR="00E72CFB" w:rsidRPr="00D816C6">
        <w:rPr>
          <w:rFonts w:ascii="Arial" w:hAnsi="Arial" w:cs="Arial"/>
          <w:sz w:val="24"/>
          <w:szCs w:val="24"/>
        </w:rPr>
        <w:t>aceptó lo</w:t>
      </w:r>
      <w:r w:rsidR="00D67559">
        <w:rPr>
          <w:rFonts w:ascii="Arial" w:hAnsi="Arial" w:cs="Arial"/>
          <w:sz w:val="24"/>
          <w:szCs w:val="24"/>
        </w:rPr>
        <w:t>s cargos comunicados por la FGN (</w:t>
      </w:r>
      <w:proofErr w:type="spellStart"/>
      <w:r w:rsidR="00D67559">
        <w:rPr>
          <w:rFonts w:ascii="Arial" w:hAnsi="Arial" w:cs="Arial"/>
          <w:sz w:val="24"/>
          <w:szCs w:val="24"/>
        </w:rPr>
        <w:t>fl</w:t>
      </w:r>
      <w:proofErr w:type="spellEnd"/>
      <w:r w:rsidR="00D67559">
        <w:rPr>
          <w:rFonts w:ascii="Arial" w:hAnsi="Arial" w:cs="Arial"/>
          <w:sz w:val="24"/>
          <w:szCs w:val="24"/>
        </w:rPr>
        <w:t>. 6 a 7).</w:t>
      </w:r>
    </w:p>
    <w:p w:rsidR="00E72CFB" w:rsidRPr="00D816C6" w:rsidRDefault="00E72CFB" w:rsidP="0042096D">
      <w:pPr>
        <w:pStyle w:val="Prrafodelista"/>
        <w:spacing w:line="360" w:lineRule="auto"/>
        <w:ind w:right="283"/>
        <w:rPr>
          <w:sz w:val="24"/>
          <w:szCs w:val="24"/>
        </w:rPr>
      </w:pPr>
    </w:p>
    <w:p w:rsidR="00B85A85" w:rsidRPr="00B85A85" w:rsidRDefault="008F4726" w:rsidP="008F4726">
      <w:pPr>
        <w:pStyle w:val="Sinespaciado"/>
        <w:numPr>
          <w:ilvl w:val="1"/>
          <w:numId w:val="17"/>
        </w:numPr>
        <w:spacing w:line="360" w:lineRule="auto"/>
        <w:ind w:right="283"/>
        <w:jc w:val="both"/>
        <w:rPr>
          <w:sz w:val="24"/>
          <w:szCs w:val="24"/>
        </w:rPr>
      </w:pPr>
      <w:r w:rsidRPr="00D816C6">
        <w:rPr>
          <w:rFonts w:ascii="Arial" w:hAnsi="Arial" w:cs="Arial"/>
          <w:sz w:val="24"/>
          <w:szCs w:val="24"/>
        </w:rPr>
        <w:t xml:space="preserve"> </w:t>
      </w:r>
      <w:r w:rsidR="001640E0">
        <w:rPr>
          <w:rFonts w:ascii="Arial" w:hAnsi="Arial" w:cs="Arial"/>
          <w:sz w:val="24"/>
          <w:szCs w:val="24"/>
        </w:rPr>
        <w:t>El conocimiento del proceso le correspondió al Juzgado Cuarto Penal del Circuito de Pereira (Risa</w:t>
      </w:r>
      <w:r w:rsidR="00353DAC">
        <w:rPr>
          <w:rFonts w:ascii="Arial" w:hAnsi="Arial" w:cs="Arial"/>
          <w:sz w:val="24"/>
          <w:szCs w:val="24"/>
        </w:rPr>
        <w:t xml:space="preserve">ralda); se realizó audiencia de acusación </w:t>
      </w:r>
      <w:r w:rsidR="001640E0">
        <w:rPr>
          <w:rFonts w:ascii="Arial" w:hAnsi="Arial" w:cs="Arial"/>
          <w:sz w:val="24"/>
          <w:szCs w:val="24"/>
        </w:rPr>
        <w:t>el día 15 de mayo de 2014</w:t>
      </w:r>
      <w:r w:rsidR="00D67559">
        <w:rPr>
          <w:rFonts w:ascii="Arial" w:hAnsi="Arial" w:cs="Arial"/>
          <w:sz w:val="24"/>
          <w:szCs w:val="24"/>
        </w:rPr>
        <w:t xml:space="preserve"> (</w:t>
      </w:r>
      <w:proofErr w:type="spellStart"/>
      <w:r w:rsidR="00D67559">
        <w:rPr>
          <w:rFonts w:ascii="Arial" w:hAnsi="Arial" w:cs="Arial"/>
          <w:sz w:val="24"/>
          <w:szCs w:val="24"/>
        </w:rPr>
        <w:t>fl</w:t>
      </w:r>
      <w:proofErr w:type="spellEnd"/>
      <w:r w:rsidR="00D67559">
        <w:rPr>
          <w:rFonts w:ascii="Arial" w:hAnsi="Arial" w:cs="Arial"/>
          <w:sz w:val="24"/>
          <w:szCs w:val="24"/>
        </w:rPr>
        <w:t>. 9 a 10);</w:t>
      </w:r>
      <w:r w:rsidR="00353DAC">
        <w:rPr>
          <w:rFonts w:ascii="Arial" w:hAnsi="Arial" w:cs="Arial"/>
          <w:sz w:val="24"/>
          <w:szCs w:val="24"/>
        </w:rPr>
        <w:t xml:space="preserve"> se llevó a cabo audiencia preparatoria el día 13 de julio de 2015 </w:t>
      </w:r>
      <w:r w:rsidR="00D67559">
        <w:rPr>
          <w:rFonts w:ascii="Arial" w:hAnsi="Arial" w:cs="Arial"/>
          <w:sz w:val="24"/>
          <w:szCs w:val="24"/>
        </w:rPr>
        <w:t>(</w:t>
      </w:r>
      <w:proofErr w:type="spellStart"/>
      <w:r w:rsidR="00D67559">
        <w:rPr>
          <w:rFonts w:ascii="Arial" w:hAnsi="Arial" w:cs="Arial"/>
          <w:sz w:val="24"/>
          <w:szCs w:val="24"/>
        </w:rPr>
        <w:t>fl</w:t>
      </w:r>
      <w:proofErr w:type="spellEnd"/>
      <w:r w:rsidR="00D67559">
        <w:rPr>
          <w:rFonts w:ascii="Arial" w:hAnsi="Arial" w:cs="Arial"/>
          <w:sz w:val="24"/>
          <w:szCs w:val="24"/>
        </w:rPr>
        <w:t xml:space="preserve">. 20 a 21); </w:t>
      </w:r>
      <w:r w:rsidR="00353DAC">
        <w:rPr>
          <w:rFonts w:ascii="Arial" w:hAnsi="Arial" w:cs="Arial"/>
          <w:sz w:val="24"/>
          <w:szCs w:val="24"/>
        </w:rPr>
        <w:t>y el juicio oral tuvo lug</w:t>
      </w:r>
      <w:r w:rsidR="00D67559">
        <w:rPr>
          <w:rFonts w:ascii="Arial" w:hAnsi="Arial" w:cs="Arial"/>
          <w:sz w:val="24"/>
          <w:szCs w:val="24"/>
        </w:rPr>
        <w:t>ar el día 03 de febrero de 2016 (</w:t>
      </w:r>
      <w:proofErr w:type="spellStart"/>
      <w:r w:rsidR="00D67559">
        <w:rPr>
          <w:rFonts w:ascii="Arial" w:hAnsi="Arial" w:cs="Arial"/>
          <w:sz w:val="24"/>
          <w:szCs w:val="24"/>
        </w:rPr>
        <w:t>fl</w:t>
      </w:r>
      <w:proofErr w:type="spellEnd"/>
      <w:r w:rsidR="00D67559">
        <w:rPr>
          <w:rFonts w:ascii="Arial" w:hAnsi="Arial" w:cs="Arial"/>
          <w:sz w:val="24"/>
          <w:szCs w:val="24"/>
        </w:rPr>
        <w:t>. 37-38).</w:t>
      </w:r>
      <w:r w:rsidR="00353DAC">
        <w:rPr>
          <w:rFonts w:ascii="Arial" w:hAnsi="Arial" w:cs="Arial"/>
          <w:sz w:val="24"/>
          <w:szCs w:val="24"/>
        </w:rPr>
        <w:t xml:space="preserve"> </w:t>
      </w:r>
    </w:p>
    <w:p w:rsidR="00B85A85" w:rsidRDefault="00B85A85" w:rsidP="00B85A85">
      <w:pPr>
        <w:pStyle w:val="Prrafodelista"/>
        <w:rPr>
          <w:sz w:val="24"/>
          <w:szCs w:val="24"/>
        </w:rPr>
      </w:pPr>
    </w:p>
    <w:p w:rsidR="00D21355" w:rsidRPr="00D816C6" w:rsidRDefault="00353DAC" w:rsidP="008F4726">
      <w:pPr>
        <w:pStyle w:val="Sinespaciado"/>
        <w:numPr>
          <w:ilvl w:val="1"/>
          <w:numId w:val="17"/>
        </w:numPr>
        <w:spacing w:line="360" w:lineRule="auto"/>
        <w:ind w:right="283"/>
        <w:jc w:val="both"/>
        <w:rPr>
          <w:sz w:val="24"/>
          <w:szCs w:val="24"/>
        </w:rPr>
      </w:pPr>
      <w:r>
        <w:rPr>
          <w:rFonts w:ascii="Arial" w:hAnsi="Arial" w:cs="Arial"/>
          <w:sz w:val="24"/>
          <w:szCs w:val="24"/>
        </w:rPr>
        <w:t xml:space="preserve">La sentencia </w:t>
      </w:r>
      <w:r w:rsidR="00C568EB">
        <w:rPr>
          <w:rFonts w:ascii="Arial" w:hAnsi="Arial" w:cs="Arial"/>
          <w:sz w:val="24"/>
          <w:szCs w:val="24"/>
        </w:rPr>
        <w:t>se profirió</w:t>
      </w:r>
      <w:r>
        <w:rPr>
          <w:rFonts w:ascii="Arial" w:hAnsi="Arial" w:cs="Arial"/>
          <w:sz w:val="24"/>
          <w:szCs w:val="24"/>
        </w:rPr>
        <w:t xml:space="preserve"> el </w:t>
      </w:r>
      <w:r w:rsidR="00B85A85">
        <w:rPr>
          <w:rFonts w:ascii="Arial" w:hAnsi="Arial" w:cs="Arial"/>
          <w:sz w:val="24"/>
          <w:szCs w:val="24"/>
        </w:rPr>
        <w:t xml:space="preserve">17 de febrero de 2016, en la cual se condenó a Jaime Alberto Hurtado Quintero a la pena principal  de 64 meses de prisión y multa de 2 SMLMV, como autor responsable del delito de tráfico, fabricación o porte de estupefacientes. Decisión contra la cual </w:t>
      </w:r>
      <w:r w:rsidR="00C568EB">
        <w:rPr>
          <w:rFonts w:ascii="Arial" w:hAnsi="Arial" w:cs="Arial"/>
          <w:sz w:val="24"/>
          <w:szCs w:val="24"/>
        </w:rPr>
        <w:t xml:space="preserve">el defensor del acusado </w:t>
      </w:r>
      <w:r w:rsidR="00B85A85">
        <w:rPr>
          <w:rFonts w:ascii="Arial" w:hAnsi="Arial" w:cs="Arial"/>
          <w:sz w:val="24"/>
          <w:szCs w:val="24"/>
        </w:rPr>
        <w:t xml:space="preserve">interpuso el recurso de apelación, </w:t>
      </w:r>
      <w:r w:rsidR="005478F5">
        <w:rPr>
          <w:rFonts w:ascii="Arial" w:hAnsi="Arial" w:cs="Arial"/>
          <w:sz w:val="24"/>
          <w:szCs w:val="24"/>
        </w:rPr>
        <w:t>el cual</w:t>
      </w:r>
      <w:r w:rsidR="00B85A85">
        <w:rPr>
          <w:rFonts w:ascii="Arial" w:hAnsi="Arial" w:cs="Arial"/>
          <w:sz w:val="24"/>
          <w:szCs w:val="24"/>
        </w:rPr>
        <w:t xml:space="preserve"> fue desistido posteriormente</w:t>
      </w:r>
      <w:r w:rsidR="00C568EB">
        <w:rPr>
          <w:rFonts w:ascii="Arial" w:hAnsi="Arial" w:cs="Arial"/>
          <w:sz w:val="24"/>
          <w:szCs w:val="24"/>
        </w:rPr>
        <w:t xml:space="preserve"> (</w:t>
      </w:r>
      <w:proofErr w:type="spellStart"/>
      <w:r w:rsidR="00C568EB">
        <w:rPr>
          <w:rFonts w:ascii="Arial" w:hAnsi="Arial" w:cs="Arial"/>
          <w:sz w:val="24"/>
          <w:szCs w:val="24"/>
        </w:rPr>
        <w:t>fl</w:t>
      </w:r>
      <w:proofErr w:type="spellEnd"/>
      <w:r w:rsidR="00C568EB">
        <w:rPr>
          <w:rFonts w:ascii="Arial" w:hAnsi="Arial" w:cs="Arial"/>
          <w:sz w:val="24"/>
          <w:szCs w:val="24"/>
        </w:rPr>
        <w:t xml:space="preserve"> 58)</w:t>
      </w:r>
      <w:r w:rsidR="00B85A85">
        <w:rPr>
          <w:rFonts w:ascii="Arial" w:hAnsi="Arial" w:cs="Arial"/>
          <w:sz w:val="24"/>
          <w:szCs w:val="24"/>
        </w:rPr>
        <w:t>.</w:t>
      </w:r>
    </w:p>
    <w:p w:rsidR="005478F5" w:rsidRDefault="005478F5" w:rsidP="00D816C6">
      <w:pPr>
        <w:pStyle w:val="Sinespaciado"/>
        <w:spacing w:line="360" w:lineRule="auto"/>
        <w:ind w:right="283"/>
        <w:jc w:val="both"/>
        <w:rPr>
          <w:sz w:val="24"/>
          <w:szCs w:val="24"/>
        </w:rPr>
      </w:pPr>
    </w:p>
    <w:p w:rsidR="00C568EB" w:rsidRDefault="00C568EB" w:rsidP="00D816C6">
      <w:pPr>
        <w:pStyle w:val="Sinespaciado"/>
        <w:spacing w:line="360" w:lineRule="auto"/>
        <w:ind w:right="283"/>
        <w:jc w:val="both"/>
        <w:rPr>
          <w:sz w:val="24"/>
          <w:szCs w:val="24"/>
        </w:rPr>
      </w:pPr>
    </w:p>
    <w:p w:rsidR="00706D67" w:rsidRDefault="00706D67" w:rsidP="00D816C6">
      <w:pPr>
        <w:pStyle w:val="Sinespaciado"/>
        <w:spacing w:line="360" w:lineRule="auto"/>
        <w:ind w:right="283"/>
        <w:jc w:val="both"/>
        <w:rPr>
          <w:sz w:val="24"/>
          <w:szCs w:val="24"/>
        </w:rPr>
      </w:pPr>
    </w:p>
    <w:p w:rsidR="00706D67" w:rsidRPr="00050809" w:rsidRDefault="00706D67" w:rsidP="00D816C6">
      <w:pPr>
        <w:pStyle w:val="Sinespaciado"/>
        <w:spacing w:line="360" w:lineRule="auto"/>
        <w:ind w:right="283"/>
        <w:jc w:val="both"/>
        <w:rPr>
          <w:sz w:val="24"/>
          <w:szCs w:val="24"/>
        </w:rPr>
      </w:pPr>
    </w:p>
    <w:p w:rsidR="004B1AE1" w:rsidRPr="007431DD" w:rsidRDefault="004B1AE1" w:rsidP="0086522B">
      <w:pPr>
        <w:pStyle w:val="Sinespaciado"/>
        <w:numPr>
          <w:ilvl w:val="0"/>
          <w:numId w:val="17"/>
        </w:numPr>
        <w:spacing w:before="240" w:line="360" w:lineRule="auto"/>
        <w:ind w:right="283"/>
        <w:jc w:val="center"/>
        <w:rPr>
          <w:rFonts w:ascii="Arial" w:hAnsi="Arial" w:cs="Arial"/>
          <w:sz w:val="24"/>
          <w:szCs w:val="24"/>
        </w:rPr>
      </w:pPr>
      <w:r w:rsidRPr="007431DD">
        <w:rPr>
          <w:rFonts w:ascii="Arial" w:hAnsi="Arial" w:cs="Arial"/>
          <w:sz w:val="24"/>
          <w:szCs w:val="24"/>
        </w:rPr>
        <w:t xml:space="preserve">SOBRE </w:t>
      </w:r>
      <w:r w:rsidR="00724277" w:rsidRPr="007431DD">
        <w:rPr>
          <w:rFonts w:ascii="Arial" w:hAnsi="Arial" w:cs="Arial"/>
          <w:sz w:val="24"/>
          <w:szCs w:val="24"/>
        </w:rPr>
        <w:t>LA SUSTENTACIÓN DE LA ACCIÓ</w:t>
      </w:r>
      <w:r w:rsidR="00FB3F81" w:rsidRPr="007431DD">
        <w:rPr>
          <w:rFonts w:ascii="Arial" w:hAnsi="Arial" w:cs="Arial"/>
          <w:sz w:val="24"/>
          <w:szCs w:val="24"/>
        </w:rPr>
        <w:t>N DE REVI</w:t>
      </w:r>
      <w:r w:rsidR="00724277" w:rsidRPr="007431DD">
        <w:rPr>
          <w:rFonts w:ascii="Arial" w:hAnsi="Arial" w:cs="Arial"/>
          <w:sz w:val="24"/>
          <w:szCs w:val="24"/>
        </w:rPr>
        <w:t>SIÓ</w:t>
      </w:r>
      <w:r w:rsidR="00EF04A4" w:rsidRPr="007431DD">
        <w:rPr>
          <w:rFonts w:ascii="Arial" w:hAnsi="Arial" w:cs="Arial"/>
          <w:sz w:val="24"/>
          <w:szCs w:val="24"/>
        </w:rPr>
        <w:t>N</w:t>
      </w:r>
      <w:r w:rsidR="009A560E" w:rsidRPr="007431DD">
        <w:rPr>
          <w:rFonts w:ascii="Arial" w:hAnsi="Arial" w:cs="Arial"/>
          <w:sz w:val="24"/>
          <w:szCs w:val="24"/>
        </w:rPr>
        <w:t xml:space="preserve"> PROPUESTA</w:t>
      </w:r>
    </w:p>
    <w:p w:rsidR="00FB3F81" w:rsidRPr="007431DD" w:rsidRDefault="001232B3" w:rsidP="0086522B">
      <w:pPr>
        <w:pStyle w:val="Sinespaciado"/>
        <w:spacing w:before="240" w:line="360" w:lineRule="auto"/>
        <w:ind w:right="283"/>
        <w:jc w:val="both"/>
        <w:rPr>
          <w:rFonts w:ascii="Arial" w:hAnsi="Arial" w:cs="Arial"/>
          <w:sz w:val="24"/>
          <w:szCs w:val="24"/>
        </w:rPr>
      </w:pPr>
      <w:r w:rsidRPr="007431DD">
        <w:rPr>
          <w:rFonts w:ascii="Arial" w:hAnsi="Arial" w:cs="Arial"/>
          <w:sz w:val="24"/>
          <w:szCs w:val="24"/>
        </w:rPr>
        <w:lastRenderedPageBreak/>
        <w:t xml:space="preserve">En la audiencia adelantada el </w:t>
      </w:r>
      <w:r w:rsidR="00002E5C">
        <w:rPr>
          <w:rFonts w:ascii="Arial" w:hAnsi="Arial" w:cs="Arial"/>
          <w:sz w:val="24"/>
          <w:szCs w:val="24"/>
        </w:rPr>
        <w:t>13</w:t>
      </w:r>
      <w:r w:rsidR="00FB3F81" w:rsidRPr="007431DD">
        <w:rPr>
          <w:rFonts w:ascii="Arial" w:hAnsi="Arial" w:cs="Arial"/>
          <w:sz w:val="24"/>
          <w:szCs w:val="24"/>
        </w:rPr>
        <w:t xml:space="preserve"> de </w:t>
      </w:r>
      <w:r w:rsidR="00002E5C">
        <w:rPr>
          <w:rFonts w:ascii="Arial" w:hAnsi="Arial" w:cs="Arial"/>
          <w:sz w:val="24"/>
          <w:szCs w:val="24"/>
        </w:rPr>
        <w:t>septiembre</w:t>
      </w:r>
      <w:r w:rsidRPr="007431DD">
        <w:rPr>
          <w:rFonts w:ascii="Arial" w:hAnsi="Arial" w:cs="Arial"/>
          <w:sz w:val="24"/>
          <w:szCs w:val="24"/>
        </w:rPr>
        <w:t xml:space="preserve"> de 201</w:t>
      </w:r>
      <w:r w:rsidR="00002E5C">
        <w:rPr>
          <w:rFonts w:ascii="Arial" w:hAnsi="Arial" w:cs="Arial"/>
          <w:sz w:val="24"/>
          <w:szCs w:val="24"/>
        </w:rPr>
        <w:t>8</w:t>
      </w:r>
      <w:r w:rsidR="00FB3F81" w:rsidRPr="007431DD">
        <w:rPr>
          <w:rFonts w:ascii="Arial" w:hAnsi="Arial" w:cs="Arial"/>
          <w:sz w:val="24"/>
          <w:szCs w:val="24"/>
        </w:rPr>
        <w:t>, se presentaron</w:t>
      </w:r>
      <w:r w:rsidR="00172B6C" w:rsidRPr="007431DD">
        <w:rPr>
          <w:rFonts w:ascii="Arial" w:hAnsi="Arial" w:cs="Arial"/>
          <w:sz w:val="24"/>
          <w:szCs w:val="24"/>
        </w:rPr>
        <w:t xml:space="preserve"> las </w:t>
      </w:r>
      <w:r w:rsidR="00724277" w:rsidRPr="007431DD">
        <w:rPr>
          <w:rFonts w:ascii="Arial" w:hAnsi="Arial" w:cs="Arial"/>
          <w:sz w:val="24"/>
          <w:szCs w:val="24"/>
        </w:rPr>
        <w:t>siguientes intervenciones:</w:t>
      </w:r>
    </w:p>
    <w:p w:rsidR="009A560E" w:rsidRPr="007431DD" w:rsidRDefault="009A560E" w:rsidP="0042096D">
      <w:pPr>
        <w:pStyle w:val="Sinespaciado"/>
        <w:spacing w:line="360" w:lineRule="auto"/>
        <w:ind w:right="283"/>
        <w:jc w:val="both"/>
        <w:rPr>
          <w:rFonts w:ascii="Arial" w:hAnsi="Arial" w:cs="Arial"/>
          <w:sz w:val="24"/>
          <w:szCs w:val="24"/>
        </w:rPr>
      </w:pPr>
    </w:p>
    <w:p w:rsidR="004B1AE1" w:rsidRPr="007431DD" w:rsidRDefault="00792DE3" w:rsidP="0086522B">
      <w:pPr>
        <w:pStyle w:val="Sinespaciado"/>
        <w:numPr>
          <w:ilvl w:val="1"/>
          <w:numId w:val="17"/>
        </w:numPr>
        <w:spacing w:before="240" w:line="360" w:lineRule="auto"/>
        <w:ind w:left="709" w:right="283" w:hanging="709"/>
        <w:rPr>
          <w:rFonts w:ascii="Arial" w:hAnsi="Arial" w:cs="Arial"/>
          <w:sz w:val="24"/>
          <w:szCs w:val="24"/>
        </w:rPr>
      </w:pPr>
      <w:r w:rsidRPr="007431DD">
        <w:rPr>
          <w:rFonts w:ascii="Arial" w:hAnsi="Arial" w:cs="Arial"/>
          <w:sz w:val="24"/>
          <w:szCs w:val="24"/>
        </w:rPr>
        <w:t xml:space="preserve">AGENTE DEL </w:t>
      </w:r>
      <w:r w:rsidR="00AE74D3" w:rsidRPr="007431DD">
        <w:rPr>
          <w:rFonts w:ascii="Arial" w:hAnsi="Arial" w:cs="Arial"/>
          <w:sz w:val="24"/>
          <w:szCs w:val="24"/>
        </w:rPr>
        <w:t>MINISTERIO</w:t>
      </w:r>
      <w:r w:rsidRPr="007431DD">
        <w:rPr>
          <w:rFonts w:ascii="Arial" w:hAnsi="Arial" w:cs="Arial"/>
          <w:sz w:val="24"/>
          <w:szCs w:val="24"/>
        </w:rPr>
        <w:t xml:space="preserve"> PÚBLICO</w:t>
      </w:r>
      <w:r w:rsidR="00AE74D3" w:rsidRPr="007431DD">
        <w:rPr>
          <w:rFonts w:ascii="Arial" w:hAnsi="Arial" w:cs="Arial"/>
          <w:sz w:val="24"/>
          <w:szCs w:val="24"/>
        </w:rPr>
        <w:t xml:space="preserve"> </w:t>
      </w:r>
    </w:p>
    <w:p w:rsidR="00741F1A" w:rsidRPr="00CF79CE" w:rsidRDefault="0087631A" w:rsidP="0086522B">
      <w:pPr>
        <w:numPr>
          <w:ilvl w:val="0"/>
          <w:numId w:val="27"/>
        </w:numPr>
        <w:spacing w:before="240" w:line="360" w:lineRule="auto"/>
        <w:ind w:right="283"/>
        <w:jc w:val="both"/>
        <w:rPr>
          <w:sz w:val="24"/>
          <w:szCs w:val="24"/>
          <w:lang w:eastAsia="en-US"/>
        </w:rPr>
      </w:pPr>
      <w:r>
        <w:rPr>
          <w:sz w:val="24"/>
          <w:szCs w:val="24"/>
        </w:rPr>
        <w:t>Manifestó que</w:t>
      </w:r>
      <w:r w:rsidR="00CF79CE">
        <w:rPr>
          <w:sz w:val="24"/>
          <w:szCs w:val="24"/>
        </w:rPr>
        <w:t xml:space="preserve"> mediante sentencia del 17</w:t>
      </w:r>
      <w:r w:rsidR="00741F1A">
        <w:rPr>
          <w:sz w:val="24"/>
          <w:szCs w:val="24"/>
        </w:rPr>
        <w:t xml:space="preserve"> de </w:t>
      </w:r>
      <w:r w:rsidR="00CF79CE">
        <w:rPr>
          <w:sz w:val="24"/>
          <w:szCs w:val="24"/>
        </w:rPr>
        <w:t>febrero</w:t>
      </w:r>
      <w:r w:rsidR="00741F1A">
        <w:rPr>
          <w:sz w:val="24"/>
          <w:szCs w:val="24"/>
        </w:rPr>
        <w:t xml:space="preserve"> de 201</w:t>
      </w:r>
      <w:r w:rsidR="00CF79CE">
        <w:rPr>
          <w:sz w:val="24"/>
          <w:szCs w:val="24"/>
        </w:rPr>
        <w:t>6</w:t>
      </w:r>
      <w:r w:rsidR="00741F1A">
        <w:rPr>
          <w:sz w:val="24"/>
          <w:szCs w:val="24"/>
        </w:rPr>
        <w:t>, el Juzgado Cuarto Penal del Circuito de Pereira (Risaralda) condenó a</w:t>
      </w:r>
      <w:r>
        <w:rPr>
          <w:sz w:val="24"/>
          <w:szCs w:val="24"/>
        </w:rPr>
        <w:t xml:space="preserve">l señor </w:t>
      </w:r>
      <w:r w:rsidR="00CF79CE">
        <w:rPr>
          <w:sz w:val="24"/>
          <w:szCs w:val="24"/>
        </w:rPr>
        <w:t xml:space="preserve">Jaime Alberto Hurtado Quintero a la pena principal de 64 </w:t>
      </w:r>
      <w:r w:rsidR="002A03A2">
        <w:rPr>
          <w:sz w:val="24"/>
          <w:szCs w:val="24"/>
        </w:rPr>
        <w:t>meses de prisión</w:t>
      </w:r>
      <w:r w:rsidR="00CF79CE">
        <w:rPr>
          <w:sz w:val="24"/>
          <w:szCs w:val="24"/>
        </w:rPr>
        <w:t xml:space="preserve"> como autor del delito de tráfico de estupefacientes</w:t>
      </w:r>
      <w:r w:rsidR="002A03A2">
        <w:rPr>
          <w:sz w:val="24"/>
          <w:szCs w:val="24"/>
        </w:rPr>
        <w:t>;</w:t>
      </w:r>
      <w:r w:rsidR="00741F1A">
        <w:rPr>
          <w:sz w:val="24"/>
          <w:szCs w:val="24"/>
        </w:rPr>
        <w:t xml:space="preserve"> p</w:t>
      </w:r>
      <w:r w:rsidR="00CF79CE">
        <w:rPr>
          <w:sz w:val="24"/>
          <w:szCs w:val="24"/>
        </w:rPr>
        <w:t>or haber sido capturado el día 5</w:t>
      </w:r>
      <w:r w:rsidR="00741F1A">
        <w:rPr>
          <w:sz w:val="24"/>
          <w:szCs w:val="24"/>
        </w:rPr>
        <w:t xml:space="preserve"> de </w:t>
      </w:r>
      <w:r w:rsidR="00CF79CE">
        <w:rPr>
          <w:sz w:val="24"/>
          <w:szCs w:val="24"/>
        </w:rPr>
        <w:t>diciembre</w:t>
      </w:r>
      <w:r w:rsidR="00741F1A">
        <w:rPr>
          <w:sz w:val="24"/>
          <w:szCs w:val="24"/>
        </w:rPr>
        <w:t xml:space="preserve"> de 201</w:t>
      </w:r>
      <w:r w:rsidR="00CF79CE">
        <w:rPr>
          <w:sz w:val="24"/>
          <w:szCs w:val="24"/>
        </w:rPr>
        <w:t>3 llevando consigo 30 papeletas de sustancia estupefaciente que al ser analizada arrojó un peso neto total de 3.9</w:t>
      </w:r>
      <w:r w:rsidR="00741F1A" w:rsidRPr="00CF79CE">
        <w:rPr>
          <w:sz w:val="24"/>
          <w:szCs w:val="24"/>
        </w:rPr>
        <w:t xml:space="preserve"> gramos</w:t>
      </w:r>
      <w:r w:rsidR="00CF79CE">
        <w:rPr>
          <w:sz w:val="24"/>
          <w:szCs w:val="24"/>
        </w:rPr>
        <w:t xml:space="preserve"> positivo</w:t>
      </w:r>
      <w:r w:rsidR="00787438">
        <w:rPr>
          <w:sz w:val="24"/>
          <w:szCs w:val="24"/>
        </w:rPr>
        <w:t xml:space="preserve"> </w:t>
      </w:r>
      <w:r w:rsidR="00787438" w:rsidRPr="00BE2EBE">
        <w:rPr>
          <w:sz w:val="24"/>
          <w:szCs w:val="24"/>
        </w:rPr>
        <w:t>para</w:t>
      </w:r>
      <w:r w:rsidR="00741F1A" w:rsidRPr="00BE2EBE">
        <w:rPr>
          <w:sz w:val="24"/>
          <w:szCs w:val="24"/>
        </w:rPr>
        <w:t xml:space="preserve"> cocaína.</w:t>
      </w:r>
    </w:p>
    <w:p w:rsidR="0087631A" w:rsidRPr="007431DD" w:rsidRDefault="0087631A" w:rsidP="00741F1A">
      <w:pPr>
        <w:spacing w:line="360" w:lineRule="auto"/>
        <w:ind w:left="720" w:right="283"/>
        <w:jc w:val="both"/>
        <w:rPr>
          <w:sz w:val="24"/>
          <w:szCs w:val="24"/>
          <w:lang w:eastAsia="en-US"/>
        </w:rPr>
      </w:pPr>
      <w:r>
        <w:rPr>
          <w:sz w:val="24"/>
          <w:szCs w:val="24"/>
        </w:rPr>
        <w:t xml:space="preserve"> </w:t>
      </w:r>
    </w:p>
    <w:p w:rsidR="00D643B6" w:rsidRPr="00787438" w:rsidRDefault="0087631A" w:rsidP="00787438">
      <w:pPr>
        <w:numPr>
          <w:ilvl w:val="0"/>
          <w:numId w:val="27"/>
        </w:numPr>
        <w:spacing w:line="360" w:lineRule="auto"/>
        <w:ind w:right="283"/>
        <w:jc w:val="both"/>
        <w:rPr>
          <w:sz w:val="24"/>
          <w:szCs w:val="24"/>
          <w:lang w:eastAsia="en-US"/>
        </w:rPr>
      </w:pPr>
      <w:r>
        <w:rPr>
          <w:sz w:val="24"/>
          <w:szCs w:val="24"/>
        </w:rPr>
        <w:t>Señaló que se acudía a la causal de revisión consagrada en el numeral 7 del art</w:t>
      </w:r>
      <w:r w:rsidR="001412B7">
        <w:rPr>
          <w:sz w:val="24"/>
          <w:szCs w:val="24"/>
        </w:rPr>
        <w:t>ículo 192 del C.P.P.</w:t>
      </w:r>
      <w:r w:rsidR="00741F1A">
        <w:rPr>
          <w:sz w:val="24"/>
          <w:szCs w:val="24"/>
        </w:rPr>
        <w:t xml:space="preserve"> referente a que la C</w:t>
      </w:r>
      <w:r w:rsidR="00AE1CF6">
        <w:rPr>
          <w:sz w:val="24"/>
          <w:szCs w:val="24"/>
        </w:rPr>
        <w:t>.S.J.</w:t>
      </w:r>
      <w:r w:rsidR="00741F1A">
        <w:rPr>
          <w:sz w:val="24"/>
          <w:szCs w:val="24"/>
        </w:rPr>
        <w:t xml:space="preserve"> haya cambiado favorablemente el criterio jurídico que sirvió para sustentar la sentencia condenatoria; toda vez que en la fecha en que se profirió la sentencia antedicha se encontraba vigente el criterio </w:t>
      </w:r>
      <w:r w:rsidR="002A03A2" w:rsidRPr="00787438">
        <w:rPr>
          <w:sz w:val="24"/>
          <w:szCs w:val="24"/>
        </w:rPr>
        <w:t>seg</w:t>
      </w:r>
      <w:r w:rsidR="009A522E">
        <w:rPr>
          <w:sz w:val="24"/>
          <w:szCs w:val="24"/>
        </w:rPr>
        <w:t xml:space="preserve">ún </w:t>
      </w:r>
      <w:r w:rsidR="001412B7">
        <w:rPr>
          <w:sz w:val="24"/>
          <w:szCs w:val="24"/>
        </w:rPr>
        <w:t xml:space="preserve">el cual </w:t>
      </w:r>
      <w:r w:rsidR="009A522E">
        <w:rPr>
          <w:sz w:val="24"/>
          <w:szCs w:val="24"/>
        </w:rPr>
        <w:t xml:space="preserve">en aquellos casos en que </w:t>
      </w:r>
      <w:r w:rsidR="009A522E" w:rsidRPr="009A522E">
        <w:rPr>
          <w:sz w:val="24"/>
          <w:szCs w:val="24"/>
        </w:rPr>
        <w:t xml:space="preserve">se portara una dosis superior a la personal </w:t>
      </w:r>
      <w:r w:rsidR="00787438" w:rsidRPr="009A522E">
        <w:rPr>
          <w:sz w:val="24"/>
          <w:szCs w:val="24"/>
        </w:rPr>
        <w:t xml:space="preserve">existía </w:t>
      </w:r>
      <w:r w:rsidR="00D7073B" w:rsidRPr="009A522E">
        <w:rPr>
          <w:sz w:val="24"/>
          <w:szCs w:val="24"/>
        </w:rPr>
        <w:t>una presunción</w:t>
      </w:r>
      <w:r w:rsidR="00787438" w:rsidRPr="009A522E">
        <w:rPr>
          <w:sz w:val="24"/>
          <w:szCs w:val="24"/>
        </w:rPr>
        <w:t xml:space="preserve"> de antijuridicidad</w:t>
      </w:r>
      <w:r w:rsidR="00D7073B" w:rsidRPr="009A522E">
        <w:rPr>
          <w:sz w:val="24"/>
          <w:szCs w:val="24"/>
        </w:rPr>
        <w:t xml:space="preserve"> </w:t>
      </w:r>
      <w:r w:rsidR="00787438" w:rsidRPr="009A522E">
        <w:rPr>
          <w:sz w:val="24"/>
          <w:szCs w:val="24"/>
        </w:rPr>
        <w:t>que debía ser desvirtuada por la defensa</w:t>
      </w:r>
      <w:r w:rsidR="009A522E" w:rsidRPr="009A522E">
        <w:rPr>
          <w:sz w:val="24"/>
          <w:szCs w:val="24"/>
        </w:rPr>
        <w:t>, demostrando que se trataba de un adicto  y que no ponía en peligro a la salubridad pública (</w:t>
      </w:r>
      <w:r w:rsidR="009A522E">
        <w:rPr>
          <w:sz w:val="24"/>
          <w:szCs w:val="24"/>
        </w:rPr>
        <w:t xml:space="preserve">Decisiones dentro de los radicados </w:t>
      </w:r>
      <w:r w:rsidR="009A522E" w:rsidRPr="009A522E">
        <w:rPr>
          <w:sz w:val="24"/>
          <w:szCs w:val="24"/>
        </w:rPr>
        <w:t>42617</w:t>
      </w:r>
      <w:r w:rsidR="009A522E">
        <w:rPr>
          <w:sz w:val="24"/>
          <w:szCs w:val="24"/>
        </w:rPr>
        <w:t xml:space="preserve"> del 12 de noviembre de 2014 e incluso 35978 del 17 de agosto de 2011).</w:t>
      </w:r>
    </w:p>
    <w:p w:rsidR="002F48BB" w:rsidRDefault="002F48BB" w:rsidP="002F48BB">
      <w:pPr>
        <w:pStyle w:val="Prrafodelista"/>
        <w:rPr>
          <w:sz w:val="24"/>
          <w:szCs w:val="24"/>
          <w:lang w:eastAsia="en-US"/>
        </w:rPr>
      </w:pPr>
    </w:p>
    <w:p w:rsidR="003D79AF" w:rsidRPr="00B466BB" w:rsidRDefault="001412B7" w:rsidP="00B466BB">
      <w:pPr>
        <w:numPr>
          <w:ilvl w:val="0"/>
          <w:numId w:val="27"/>
        </w:numPr>
        <w:spacing w:line="360" w:lineRule="auto"/>
        <w:ind w:right="283"/>
        <w:jc w:val="both"/>
        <w:rPr>
          <w:sz w:val="24"/>
          <w:szCs w:val="24"/>
          <w:lang w:eastAsia="en-US"/>
        </w:rPr>
      </w:pPr>
      <w:r>
        <w:rPr>
          <w:sz w:val="24"/>
          <w:szCs w:val="24"/>
          <w:lang w:eastAsia="en-US"/>
        </w:rPr>
        <w:t>Resaltó que posteriormente, la C.S.J. mediante</w:t>
      </w:r>
      <w:r w:rsidR="003D79AF">
        <w:rPr>
          <w:sz w:val="24"/>
          <w:szCs w:val="24"/>
          <w:lang w:eastAsia="en-US"/>
        </w:rPr>
        <w:t xml:space="preserve"> sentencia profe</w:t>
      </w:r>
      <w:r w:rsidR="00BF5C62">
        <w:rPr>
          <w:sz w:val="24"/>
          <w:szCs w:val="24"/>
          <w:lang w:eastAsia="en-US"/>
        </w:rPr>
        <w:t>rida</w:t>
      </w:r>
      <w:r w:rsidR="00BF5C62" w:rsidRPr="00B466BB">
        <w:rPr>
          <w:sz w:val="24"/>
          <w:szCs w:val="24"/>
          <w:lang w:eastAsia="en-US"/>
        </w:rPr>
        <w:t xml:space="preserve"> d</w:t>
      </w:r>
      <w:r w:rsidR="00B466BB">
        <w:rPr>
          <w:sz w:val="24"/>
          <w:szCs w:val="24"/>
          <w:lang w:eastAsia="en-US"/>
        </w:rPr>
        <w:t xml:space="preserve">entro del </w:t>
      </w:r>
      <w:r w:rsidRPr="00B466BB">
        <w:rPr>
          <w:sz w:val="24"/>
          <w:szCs w:val="24"/>
          <w:lang w:eastAsia="en-US"/>
        </w:rPr>
        <w:t>radicado 44997</w:t>
      </w:r>
      <w:r w:rsidR="00BE2EBE" w:rsidRPr="00B466BB">
        <w:rPr>
          <w:sz w:val="24"/>
          <w:szCs w:val="24"/>
          <w:lang w:eastAsia="en-US"/>
        </w:rPr>
        <w:t xml:space="preserve"> del 11 de julio de 2017</w:t>
      </w:r>
      <w:r w:rsidRPr="00B466BB">
        <w:rPr>
          <w:sz w:val="24"/>
          <w:szCs w:val="24"/>
          <w:lang w:eastAsia="en-US"/>
        </w:rPr>
        <w:t>, advirtió</w:t>
      </w:r>
      <w:r w:rsidR="00BF5C62" w:rsidRPr="00B466BB">
        <w:rPr>
          <w:sz w:val="24"/>
          <w:szCs w:val="24"/>
          <w:lang w:eastAsia="en-US"/>
        </w:rPr>
        <w:t xml:space="preserve"> la existencia del elemento subjetivo tácito </w:t>
      </w:r>
      <w:r w:rsidR="00B43C67" w:rsidRPr="00B466BB">
        <w:rPr>
          <w:sz w:val="24"/>
          <w:szCs w:val="24"/>
          <w:lang w:eastAsia="en-US"/>
        </w:rPr>
        <w:t xml:space="preserve">y </w:t>
      </w:r>
      <w:r w:rsidR="00B97ECB" w:rsidRPr="00B466BB">
        <w:rPr>
          <w:sz w:val="24"/>
          <w:szCs w:val="24"/>
          <w:lang w:eastAsia="en-US"/>
        </w:rPr>
        <w:t xml:space="preserve">el deber de la FGN de probar </w:t>
      </w:r>
      <w:r w:rsidR="00B43C67" w:rsidRPr="00B466BB">
        <w:rPr>
          <w:sz w:val="24"/>
          <w:szCs w:val="24"/>
          <w:lang w:eastAsia="en-US"/>
        </w:rPr>
        <w:t>no solo la tenencia de la droga sino</w:t>
      </w:r>
      <w:r w:rsidR="00B97ECB" w:rsidRPr="00B466BB">
        <w:rPr>
          <w:sz w:val="24"/>
          <w:szCs w:val="24"/>
          <w:lang w:eastAsia="en-US"/>
        </w:rPr>
        <w:t xml:space="preserve"> también</w:t>
      </w:r>
      <w:r w:rsidR="00B43C67" w:rsidRPr="00B466BB">
        <w:rPr>
          <w:sz w:val="24"/>
          <w:szCs w:val="24"/>
          <w:lang w:eastAsia="en-US"/>
        </w:rPr>
        <w:t xml:space="preserve"> la finalida</w:t>
      </w:r>
      <w:r w:rsidR="00B466BB" w:rsidRPr="00B466BB">
        <w:rPr>
          <w:sz w:val="24"/>
          <w:szCs w:val="24"/>
          <w:lang w:eastAsia="en-US"/>
        </w:rPr>
        <w:t>d de distribución de la misma</w:t>
      </w:r>
      <w:r w:rsidR="00B43C67" w:rsidRPr="00B466BB">
        <w:rPr>
          <w:sz w:val="24"/>
          <w:szCs w:val="24"/>
          <w:lang w:eastAsia="en-US"/>
        </w:rPr>
        <w:t>.</w:t>
      </w:r>
    </w:p>
    <w:p w:rsidR="00BF5C62" w:rsidRDefault="00BF5C62" w:rsidP="00BF5C62">
      <w:pPr>
        <w:pStyle w:val="Prrafodelista"/>
        <w:rPr>
          <w:sz w:val="24"/>
          <w:szCs w:val="24"/>
          <w:lang w:eastAsia="en-US"/>
        </w:rPr>
      </w:pPr>
    </w:p>
    <w:p w:rsidR="00BF5C62" w:rsidRPr="00735D4D" w:rsidRDefault="00BF5C62" w:rsidP="00735D4D">
      <w:pPr>
        <w:numPr>
          <w:ilvl w:val="0"/>
          <w:numId w:val="27"/>
        </w:numPr>
        <w:spacing w:line="360" w:lineRule="auto"/>
        <w:ind w:right="283"/>
        <w:jc w:val="both"/>
        <w:rPr>
          <w:sz w:val="24"/>
          <w:szCs w:val="24"/>
          <w:lang w:eastAsia="en-US"/>
        </w:rPr>
      </w:pPr>
      <w:r>
        <w:rPr>
          <w:sz w:val="24"/>
          <w:szCs w:val="24"/>
          <w:lang w:eastAsia="en-US"/>
        </w:rPr>
        <w:t>Por lo</w:t>
      </w:r>
      <w:r w:rsidRPr="00735D4D">
        <w:rPr>
          <w:sz w:val="24"/>
          <w:szCs w:val="24"/>
          <w:lang w:eastAsia="en-US"/>
        </w:rPr>
        <w:t xml:space="preserve"> anterior,</w:t>
      </w:r>
      <w:r w:rsidR="00E87B68" w:rsidRPr="00735D4D">
        <w:rPr>
          <w:sz w:val="24"/>
          <w:szCs w:val="24"/>
          <w:lang w:eastAsia="en-US"/>
        </w:rPr>
        <w:t xml:space="preserve"> solicitó que </w:t>
      </w:r>
      <w:r w:rsidR="00E212AD">
        <w:rPr>
          <w:sz w:val="24"/>
          <w:szCs w:val="24"/>
          <w:lang w:eastAsia="en-US"/>
        </w:rPr>
        <w:t>se revisara la sentencia, se dictara una de reemplazo de carácter absolutorio y se ordenara la libertad del condenado.</w:t>
      </w:r>
    </w:p>
    <w:p w:rsidR="00706D67" w:rsidRDefault="00706D67" w:rsidP="00706D67">
      <w:pPr>
        <w:pStyle w:val="Sinespaciado"/>
        <w:spacing w:before="240" w:line="360" w:lineRule="auto"/>
        <w:ind w:left="709" w:right="283"/>
        <w:jc w:val="both"/>
        <w:rPr>
          <w:rFonts w:ascii="Arial" w:hAnsi="Arial" w:cs="Arial"/>
          <w:sz w:val="24"/>
          <w:szCs w:val="24"/>
        </w:rPr>
      </w:pPr>
    </w:p>
    <w:p w:rsidR="004B1AE1" w:rsidRPr="007431DD" w:rsidRDefault="000532EE" w:rsidP="0086522B">
      <w:pPr>
        <w:pStyle w:val="Sinespaciado"/>
        <w:numPr>
          <w:ilvl w:val="1"/>
          <w:numId w:val="17"/>
        </w:numPr>
        <w:spacing w:before="240" w:line="360" w:lineRule="auto"/>
        <w:ind w:left="709" w:right="283" w:hanging="709"/>
        <w:jc w:val="both"/>
        <w:rPr>
          <w:rFonts w:ascii="Arial" w:hAnsi="Arial" w:cs="Arial"/>
          <w:sz w:val="24"/>
          <w:szCs w:val="24"/>
        </w:rPr>
      </w:pPr>
      <w:r w:rsidRPr="007431DD">
        <w:rPr>
          <w:rFonts w:ascii="Arial" w:hAnsi="Arial" w:cs="Arial"/>
          <w:sz w:val="24"/>
          <w:szCs w:val="24"/>
        </w:rPr>
        <w:t xml:space="preserve">DELEGADO DE LA F.G.N </w:t>
      </w:r>
    </w:p>
    <w:p w:rsidR="00EF66A1" w:rsidRPr="00EF66A1" w:rsidRDefault="00B466BB" w:rsidP="0086522B">
      <w:pPr>
        <w:pStyle w:val="Sinespaciado"/>
        <w:numPr>
          <w:ilvl w:val="0"/>
          <w:numId w:val="28"/>
        </w:numPr>
        <w:spacing w:before="240" w:after="240" w:line="360" w:lineRule="auto"/>
        <w:ind w:right="283"/>
        <w:jc w:val="both"/>
        <w:rPr>
          <w:rFonts w:ascii="Arial" w:hAnsi="Arial" w:cs="Arial"/>
          <w:sz w:val="24"/>
          <w:szCs w:val="24"/>
        </w:rPr>
      </w:pPr>
      <w:r>
        <w:rPr>
          <w:rFonts w:ascii="Arial" w:hAnsi="Arial" w:cs="Arial"/>
          <w:sz w:val="24"/>
          <w:szCs w:val="24"/>
        </w:rPr>
        <w:t>Indicó que el fallo que se revisa fue producto de un juicio oral en el cual la FGN no introdujo un elemento que</w:t>
      </w:r>
      <w:r w:rsidR="00E212AD">
        <w:rPr>
          <w:rFonts w:ascii="Arial" w:hAnsi="Arial" w:cs="Arial"/>
          <w:sz w:val="24"/>
          <w:szCs w:val="24"/>
        </w:rPr>
        <w:t xml:space="preserve"> acreditara </w:t>
      </w:r>
      <w:r w:rsidR="00B07A26">
        <w:rPr>
          <w:rFonts w:ascii="Arial" w:hAnsi="Arial" w:cs="Arial"/>
          <w:sz w:val="24"/>
          <w:szCs w:val="24"/>
        </w:rPr>
        <w:t>que la sustancia incautada tenía fines de tráfico</w:t>
      </w:r>
      <w:r w:rsidR="00CE3B35">
        <w:rPr>
          <w:rFonts w:ascii="Arial" w:hAnsi="Arial" w:cs="Arial"/>
          <w:sz w:val="24"/>
          <w:szCs w:val="24"/>
        </w:rPr>
        <w:t xml:space="preserve">; por lo cual siguiendo la línea jurisprudencial vigente no </w:t>
      </w:r>
      <w:r w:rsidR="00CE3B35">
        <w:rPr>
          <w:rFonts w:ascii="Arial" w:hAnsi="Arial" w:cs="Arial"/>
          <w:sz w:val="24"/>
          <w:szCs w:val="24"/>
        </w:rPr>
        <w:lastRenderedPageBreak/>
        <w:t>se ha vulnerado el bien jurídico de la salubridad pública, pues debe entenderse que la sustancia estaba destinada al propio consumo del procesado.</w:t>
      </w:r>
    </w:p>
    <w:p w:rsidR="00CE3B35" w:rsidRDefault="00CE3B35" w:rsidP="0086522B">
      <w:pPr>
        <w:pStyle w:val="Sinespaciado"/>
        <w:numPr>
          <w:ilvl w:val="0"/>
          <w:numId w:val="28"/>
        </w:numPr>
        <w:spacing w:before="240" w:after="240" w:line="360" w:lineRule="auto"/>
        <w:ind w:right="283"/>
        <w:jc w:val="both"/>
        <w:rPr>
          <w:rFonts w:ascii="Arial" w:hAnsi="Arial" w:cs="Arial"/>
          <w:sz w:val="24"/>
          <w:szCs w:val="24"/>
        </w:rPr>
      </w:pPr>
      <w:r>
        <w:rPr>
          <w:rFonts w:ascii="Arial" w:hAnsi="Arial" w:cs="Arial"/>
          <w:sz w:val="24"/>
          <w:szCs w:val="24"/>
        </w:rPr>
        <w:t>Por lo tanto, concluyó que no se oponía a la concesión de la sentencia que debía ser proferida siguiendo el nuevo precedente.</w:t>
      </w:r>
    </w:p>
    <w:p w:rsidR="004A0285" w:rsidRPr="007431DD" w:rsidRDefault="00F74388" w:rsidP="0086522B">
      <w:pPr>
        <w:pStyle w:val="Sinespaciado"/>
        <w:numPr>
          <w:ilvl w:val="1"/>
          <w:numId w:val="17"/>
        </w:numPr>
        <w:spacing w:before="240" w:line="360" w:lineRule="auto"/>
        <w:ind w:left="709" w:right="283" w:hanging="709"/>
        <w:jc w:val="both"/>
        <w:rPr>
          <w:rFonts w:ascii="Arial" w:hAnsi="Arial" w:cs="Arial"/>
          <w:sz w:val="24"/>
          <w:szCs w:val="24"/>
        </w:rPr>
      </w:pPr>
      <w:r w:rsidRPr="007431DD">
        <w:rPr>
          <w:rFonts w:ascii="Arial" w:hAnsi="Arial" w:cs="Arial"/>
          <w:sz w:val="24"/>
          <w:szCs w:val="24"/>
        </w:rPr>
        <w:t>DEFENSOR</w:t>
      </w:r>
    </w:p>
    <w:p w:rsidR="00BE01D0" w:rsidRDefault="00BE01D0" w:rsidP="00EF66A1">
      <w:pPr>
        <w:pStyle w:val="Sinespaciado"/>
        <w:numPr>
          <w:ilvl w:val="0"/>
          <w:numId w:val="29"/>
        </w:numPr>
        <w:spacing w:before="240" w:line="360" w:lineRule="auto"/>
        <w:ind w:right="283"/>
        <w:jc w:val="both"/>
        <w:rPr>
          <w:rFonts w:ascii="Arial" w:hAnsi="Arial" w:cs="Arial"/>
          <w:sz w:val="24"/>
          <w:szCs w:val="24"/>
        </w:rPr>
      </w:pPr>
      <w:r>
        <w:rPr>
          <w:rFonts w:ascii="Arial" w:hAnsi="Arial" w:cs="Arial"/>
          <w:sz w:val="24"/>
          <w:szCs w:val="24"/>
        </w:rPr>
        <w:t xml:space="preserve">Consideró viable revisar la sentencia por medio de la cual se condenó al señor Hurtado Quintero </w:t>
      </w:r>
      <w:r w:rsidR="00400593">
        <w:rPr>
          <w:rFonts w:ascii="Arial" w:hAnsi="Arial" w:cs="Arial"/>
          <w:sz w:val="24"/>
          <w:szCs w:val="24"/>
        </w:rPr>
        <w:t>por cuanto advirtió que se</w:t>
      </w:r>
      <w:r>
        <w:rPr>
          <w:rFonts w:ascii="Arial" w:hAnsi="Arial" w:cs="Arial"/>
          <w:sz w:val="24"/>
          <w:szCs w:val="24"/>
        </w:rPr>
        <w:t xml:space="preserve"> satisf</w:t>
      </w:r>
      <w:r w:rsidR="00400593">
        <w:rPr>
          <w:rFonts w:ascii="Arial" w:hAnsi="Arial" w:cs="Arial"/>
          <w:sz w:val="24"/>
          <w:szCs w:val="24"/>
        </w:rPr>
        <w:t xml:space="preserve">acían </w:t>
      </w:r>
      <w:r>
        <w:rPr>
          <w:rFonts w:ascii="Arial" w:hAnsi="Arial" w:cs="Arial"/>
          <w:sz w:val="24"/>
          <w:szCs w:val="24"/>
        </w:rPr>
        <w:t xml:space="preserve"> los requisitos del numeral 7 del artículo 192 del C.P.P.,</w:t>
      </w:r>
      <w:r w:rsidR="00400593">
        <w:rPr>
          <w:rFonts w:ascii="Arial" w:hAnsi="Arial" w:cs="Arial"/>
          <w:sz w:val="24"/>
          <w:szCs w:val="24"/>
        </w:rPr>
        <w:t xml:space="preserve"> adujo que en consecuencia </w:t>
      </w:r>
      <w:r>
        <w:rPr>
          <w:rFonts w:ascii="Arial" w:hAnsi="Arial" w:cs="Arial"/>
          <w:sz w:val="24"/>
          <w:szCs w:val="24"/>
        </w:rPr>
        <w:t>debería hacerse el ejercicio de la revisión solicitada por el procurador judicial y dictar una sentencia absolutoria en lugar de la condenatoria dictada con anterioridad.</w:t>
      </w:r>
    </w:p>
    <w:p w:rsidR="0018211F" w:rsidRDefault="00400593" w:rsidP="006973D3">
      <w:pPr>
        <w:pStyle w:val="Sinespaciado"/>
        <w:numPr>
          <w:ilvl w:val="0"/>
          <w:numId w:val="29"/>
        </w:numPr>
        <w:spacing w:before="240" w:line="360" w:lineRule="auto"/>
        <w:ind w:right="283"/>
        <w:jc w:val="both"/>
        <w:rPr>
          <w:rFonts w:ascii="Arial" w:hAnsi="Arial" w:cs="Arial"/>
          <w:sz w:val="24"/>
          <w:szCs w:val="24"/>
        </w:rPr>
      </w:pPr>
      <w:r w:rsidRPr="003D18F1">
        <w:rPr>
          <w:rFonts w:ascii="Arial" w:hAnsi="Arial" w:cs="Arial"/>
          <w:sz w:val="24"/>
          <w:szCs w:val="24"/>
        </w:rPr>
        <w:t>Estableció que el problema jurídico</w:t>
      </w:r>
      <w:r w:rsidR="00436C86" w:rsidRPr="003D18F1">
        <w:rPr>
          <w:rFonts w:ascii="Arial" w:hAnsi="Arial" w:cs="Arial"/>
          <w:sz w:val="24"/>
          <w:szCs w:val="24"/>
        </w:rPr>
        <w:t xml:space="preserve"> también</w:t>
      </w:r>
      <w:r w:rsidRPr="003D18F1">
        <w:rPr>
          <w:rFonts w:ascii="Arial" w:hAnsi="Arial" w:cs="Arial"/>
          <w:sz w:val="24"/>
          <w:szCs w:val="24"/>
        </w:rPr>
        <w:t xml:space="preserve"> h</w:t>
      </w:r>
      <w:r w:rsidR="00436C86" w:rsidRPr="003D18F1">
        <w:rPr>
          <w:rFonts w:ascii="Arial" w:hAnsi="Arial" w:cs="Arial"/>
          <w:sz w:val="24"/>
          <w:szCs w:val="24"/>
        </w:rPr>
        <w:t xml:space="preserve">a sido estudiado por la </w:t>
      </w:r>
      <w:r w:rsidRPr="003D18F1">
        <w:rPr>
          <w:rFonts w:ascii="Arial" w:hAnsi="Arial" w:cs="Arial"/>
          <w:sz w:val="24"/>
          <w:szCs w:val="24"/>
        </w:rPr>
        <w:t>jurisprudenc</w:t>
      </w:r>
      <w:r w:rsidR="00436C86" w:rsidRPr="003D18F1">
        <w:rPr>
          <w:rFonts w:ascii="Arial" w:hAnsi="Arial" w:cs="Arial"/>
          <w:sz w:val="24"/>
          <w:szCs w:val="24"/>
        </w:rPr>
        <w:t>i</w:t>
      </w:r>
      <w:r w:rsidRPr="003D18F1">
        <w:rPr>
          <w:rFonts w:ascii="Arial" w:hAnsi="Arial" w:cs="Arial"/>
          <w:sz w:val="24"/>
          <w:szCs w:val="24"/>
        </w:rPr>
        <w:t xml:space="preserve">a en este Distrito Judicial </w:t>
      </w:r>
      <w:r w:rsidR="00AE3981" w:rsidRPr="003D18F1">
        <w:rPr>
          <w:rFonts w:ascii="Arial" w:hAnsi="Arial" w:cs="Arial"/>
          <w:sz w:val="24"/>
          <w:szCs w:val="24"/>
        </w:rPr>
        <w:t xml:space="preserve">en el sentido de que </w:t>
      </w:r>
      <w:r w:rsidRPr="003D18F1">
        <w:rPr>
          <w:rFonts w:ascii="Arial" w:hAnsi="Arial" w:cs="Arial"/>
          <w:sz w:val="24"/>
          <w:szCs w:val="24"/>
        </w:rPr>
        <w:t xml:space="preserve">en aquellos casos en que se </w:t>
      </w:r>
      <w:r w:rsidR="00436C86" w:rsidRPr="003D18F1">
        <w:rPr>
          <w:rFonts w:ascii="Arial" w:hAnsi="Arial" w:cs="Arial"/>
          <w:sz w:val="24"/>
          <w:szCs w:val="24"/>
        </w:rPr>
        <w:t>porte</w:t>
      </w:r>
      <w:r w:rsidRPr="003D18F1">
        <w:rPr>
          <w:rFonts w:ascii="Arial" w:hAnsi="Arial" w:cs="Arial"/>
          <w:sz w:val="24"/>
          <w:szCs w:val="24"/>
        </w:rPr>
        <w:t>n cantidades superior</w:t>
      </w:r>
      <w:r w:rsidR="00AE3981" w:rsidRPr="003D18F1">
        <w:rPr>
          <w:rFonts w:ascii="Arial" w:hAnsi="Arial" w:cs="Arial"/>
          <w:sz w:val="24"/>
          <w:szCs w:val="24"/>
        </w:rPr>
        <w:t>es</w:t>
      </w:r>
      <w:r w:rsidRPr="003D18F1">
        <w:rPr>
          <w:rFonts w:ascii="Arial" w:hAnsi="Arial" w:cs="Arial"/>
          <w:sz w:val="24"/>
          <w:szCs w:val="24"/>
        </w:rPr>
        <w:t xml:space="preserve"> a la dosis personal y no se </w:t>
      </w:r>
      <w:r w:rsidR="00436C86" w:rsidRPr="003D18F1">
        <w:rPr>
          <w:rFonts w:ascii="Arial" w:hAnsi="Arial" w:cs="Arial"/>
          <w:sz w:val="24"/>
          <w:szCs w:val="24"/>
        </w:rPr>
        <w:t xml:space="preserve">tenga </w:t>
      </w:r>
      <w:r w:rsidR="00AE3981" w:rsidRPr="003D18F1">
        <w:rPr>
          <w:rFonts w:ascii="Arial" w:hAnsi="Arial" w:cs="Arial"/>
          <w:sz w:val="24"/>
          <w:szCs w:val="24"/>
        </w:rPr>
        <w:t xml:space="preserve">claridad </w:t>
      </w:r>
      <w:r w:rsidR="00436C86" w:rsidRPr="003D18F1">
        <w:rPr>
          <w:rFonts w:ascii="Arial" w:hAnsi="Arial" w:cs="Arial"/>
          <w:sz w:val="24"/>
          <w:szCs w:val="24"/>
        </w:rPr>
        <w:t xml:space="preserve">sobre su destinación para la </w:t>
      </w:r>
      <w:r w:rsidR="003D18F1">
        <w:rPr>
          <w:rFonts w:ascii="Arial" w:hAnsi="Arial" w:cs="Arial"/>
          <w:sz w:val="24"/>
          <w:szCs w:val="24"/>
        </w:rPr>
        <w:t>distribución</w:t>
      </w:r>
      <w:r w:rsidR="00436C86" w:rsidRPr="003D18F1">
        <w:rPr>
          <w:rFonts w:ascii="Arial" w:hAnsi="Arial" w:cs="Arial"/>
          <w:sz w:val="24"/>
          <w:szCs w:val="24"/>
        </w:rPr>
        <w:t xml:space="preserve">, estas personas no pueden ser </w:t>
      </w:r>
      <w:r w:rsidR="003D18F1" w:rsidRPr="003D18F1">
        <w:rPr>
          <w:rFonts w:ascii="Arial" w:hAnsi="Arial" w:cs="Arial"/>
          <w:sz w:val="24"/>
          <w:szCs w:val="24"/>
        </w:rPr>
        <w:t xml:space="preserve">vistas como delincuentes sino </w:t>
      </w:r>
      <w:r w:rsidR="003D18F1">
        <w:rPr>
          <w:rFonts w:ascii="Arial" w:hAnsi="Arial" w:cs="Arial"/>
          <w:sz w:val="24"/>
          <w:szCs w:val="24"/>
        </w:rPr>
        <w:t>como enfermo</w:t>
      </w:r>
      <w:r w:rsidR="00172E2B">
        <w:rPr>
          <w:rFonts w:ascii="Arial" w:hAnsi="Arial" w:cs="Arial"/>
          <w:sz w:val="24"/>
          <w:szCs w:val="24"/>
        </w:rPr>
        <w:t>s sociales</w:t>
      </w:r>
      <w:r w:rsidR="003D18F1">
        <w:rPr>
          <w:rFonts w:ascii="Arial" w:hAnsi="Arial" w:cs="Arial"/>
          <w:sz w:val="24"/>
          <w:szCs w:val="24"/>
        </w:rPr>
        <w:t xml:space="preserve"> a quienes el estado no les ha brindado la atención necesaria.</w:t>
      </w:r>
    </w:p>
    <w:p w:rsidR="003D18F1" w:rsidRPr="003D18F1" w:rsidRDefault="00172E2B" w:rsidP="006973D3">
      <w:pPr>
        <w:pStyle w:val="Sinespaciado"/>
        <w:numPr>
          <w:ilvl w:val="0"/>
          <w:numId w:val="29"/>
        </w:numPr>
        <w:spacing w:before="240" w:line="360" w:lineRule="auto"/>
        <w:ind w:right="283"/>
        <w:jc w:val="both"/>
        <w:rPr>
          <w:rFonts w:ascii="Arial" w:hAnsi="Arial" w:cs="Arial"/>
          <w:sz w:val="24"/>
          <w:szCs w:val="24"/>
        </w:rPr>
      </w:pPr>
      <w:r>
        <w:rPr>
          <w:rFonts w:ascii="Arial" w:hAnsi="Arial" w:cs="Arial"/>
          <w:sz w:val="24"/>
          <w:szCs w:val="24"/>
        </w:rPr>
        <w:t>Por lo anterior, se unió a la petición del Procurador Judicial y solicitó modificar la sentencia para absolver al señor Jaime Alberto Hurtado Quintero, así como ordenar su libertad.</w:t>
      </w:r>
    </w:p>
    <w:p w:rsidR="00742D85" w:rsidRPr="007431DD" w:rsidRDefault="00400593" w:rsidP="0042096D">
      <w:pPr>
        <w:pStyle w:val="Sinespaciado"/>
        <w:spacing w:line="360" w:lineRule="auto"/>
        <w:ind w:right="283"/>
        <w:jc w:val="both"/>
        <w:rPr>
          <w:rFonts w:ascii="Arial" w:hAnsi="Arial" w:cs="Arial"/>
          <w:sz w:val="24"/>
          <w:szCs w:val="24"/>
        </w:rPr>
      </w:pPr>
      <w:r>
        <w:rPr>
          <w:rFonts w:ascii="Arial" w:hAnsi="Arial" w:cs="Arial"/>
          <w:sz w:val="24"/>
          <w:szCs w:val="24"/>
        </w:rPr>
        <w:t xml:space="preserve"> </w:t>
      </w:r>
    </w:p>
    <w:p w:rsidR="00B22C12" w:rsidRPr="007431DD" w:rsidRDefault="00240980" w:rsidP="0042096D">
      <w:pPr>
        <w:pStyle w:val="Prrafodelista"/>
        <w:numPr>
          <w:ilvl w:val="0"/>
          <w:numId w:val="17"/>
        </w:numPr>
        <w:spacing w:line="360" w:lineRule="auto"/>
        <w:ind w:right="283"/>
        <w:jc w:val="center"/>
        <w:rPr>
          <w:sz w:val="24"/>
          <w:szCs w:val="24"/>
        </w:rPr>
      </w:pPr>
      <w:r w:rsidRPr="007431DD">
        <w:rPr>
          <w:sz w:val="24"/>
          <w:szCs w:val="24"/>
        </w:rPr>
        <w:t>CONSIDERACIONES</w:t>
      </w:r>
      <w:r w:rsidR="00067028" w:rsidRPr="007431DD">
        <w:rPr>
          <w:sz w:val="24"/>
          <w:szCs w:val="24"/>
        </w:rPr>
        <w:t xml:space="preserve"> DE LA SALA</w:t>
      </w:r>
    </w:p>
    <w:p w:rsidR="00502261" w:rsidRPr="007431DD" w:rsidRDefault="00502261" w:rsidP="0042096D">
      <w:pPr>
        <w:pStyle w:val="Prrafodelista"/>
        <w:spacing w:line="360" w:lineRule="auto"/>
        <w:ind w:right="283"/>
        <w:rPr>
          <w:sz w:val="24"/>
          <w:szCs w:val="24"/>
        </w:rPr>
      </w:pPr>
    </w:p>
    <w:p w:rsidR="00916631" w:rsidRPr="007431DD" w:rsidRDefault="00B22C1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sz w:val="24"/>
          <w:szCs w:val="24"/>
        </w:rPr>
        <w:t xml:space="preserve">Esta Colegiatura es competente para decidir la presente </w:t>
      </w:r>
      <w:r w:rsidR="002F4234" w:rsidRPr="007431DD">
        <w:rPr>
          <w:sz w:val="24"/>
          <w:szCs w:val="24"/>
        </w:rPr>
        <w:t>acción,</w:t>
      </w:r>
      <w:r w:rsidR="00240980" w:rsidRPr="007431DD">
        <w:rPr>
          <w:sz w:val="24"/>
          <w:szCs w:val="24"/>
        </w:rPr>
        <w:t xml:space="preserve"> con base en </w:t>
      </w:r>
      <w:r w:rsidR="002F4234" w:rsidRPr="007431DD">
        <w:rPr>
          <w:sz w:val="24"/>
          <w:szCs w:val="24"/>
        </w:rPr>
        <w:t>lo dispuesto en el numeral 3</w:t>
      </w:r>
      <w:r w:rsidR="00236AC1" w:rsidRPr="007431DD">
        <w:rPr>
          <w:sz w:val="24"/>
          <w:szCs w:val="24"/>
        </w:rPr>
        <w:t xml:space="preserve"> </w:t>
      </w:r>
      <w:r w:rsidR="002F4234" w:rsidRPr="007431DD">
        <w:rPr>
          <w:rFonts w:eastAsia="Adobe Gothic Std B"/>
          <w:sz w:val="24"/>
          <w:szCs w:val="24"/>
        </w:rPr>
        <w:t>del artículo 34 del C.P.P.;</w:t>
      </w:r>
      <w:r w:rsidR="00236AC1" w:rsidRPr="007431DD">
        <w:rPr>
          <w:rFonts w:eastAsia="Adobe Gothic Std B"/>
          <w:sz w:val="24"/>
          <w:szCs w:val="24"/>
        </w:rPr>
        <w:t xml:space="preserve"> ya que la sentencia cuya revisión se solicita fue dictada por el Juzgado</w:t>
      </w:r>
      <w:r w:rsidR="002F4234" w:rsidRPr="007431DD">
        <w:rPr>
          <w:rFonts w:eastAsia="Adobe Gothic Std B"/>
          <w:sz w:val="24"/>
          <w:szCs w:val="24"/>
        </w:rPr>
        <w:t xml:space="preserve"> </w:t>
      </w:r>
      <w:r w:rsidR="00632143">
        <w:rPr>
          <w:rFonts w:eastAsia="Adobe Gothic Std B"/>
          <w:sz w:val="24"/>
          <w:szCs w:val="24"/>
        </w:rPr>
        <w:t>Cuarto</w:t>
      </w:r>
      <w:r w:rsidR="00236AC1" w:rsidRPr="007431DD">
        <w:rPr>
          <w:rFonts w:eastAsia="Adobe Gothic Std B"/>
          <w:sz w:val="24"/>
          <w:szCs w:val="24"/>
        </w:rPr>
        <w:t xml:space="preserve"> </w:t>
      </w:r>
      <w:r w:rsidR="001C4823" w:rsidRPr="007431DD">
        <w:rPr>
          <w:rFonts w:eastAsia="Adobe Gothic Std B"/>
          <w:sz w:val="24"/>
          <w:szCs w:val="24"/>
        </w:rPr>
        <w:t xml:space="preserve">Penal </w:t>
      </w:r>
      <w:r w:rsidR="002F4234" w:rsidRPr="007431DD">
        <w:rPr>
          <w:rFonts w:eastAsia="Adobe Gothic Std B"/>
          <w:sz w:val="24"/>
          <w:szCs w:val="24"/>
        </w:rPr>
        <w:t xml:space="preserve">del </w:t>
      </w:r>
      <w:r w:rsidR="00346A17" w:rsidRPr="007431DD">
        <w:rPr>
          <w:rFonts w:eastAsia="Adobe Gothic Std B"/>
          <w:sz w:val="24"/>
          <w:szCs w:val="24"/>
        </w:rPr>
        <w:t>Circuito de Pereira (Risaralda)</w:t>
      </w:r>
      <w:r w:rsidR="00632143">
        <w:rPr>
          <w:rFonts w:eastAsia="Adobe Gothic Std B"/>
          <w:sz w:val="24"/>
          <w:szCs w:val="24"/>
        </w:rPr>
        <w:t xml:space="preserve"> el 1</w:t>
      </w:r>
      <w:r w:rsidR="00B12284">
        <w:rPr>
          <w:rFonts w:eastAsia="Adobe Gothic Std B"/>
          <w:sz w:val="24"/>
          <w:szCs w:val="24"/>
        </w:rPr>
        <w:t>7</w:t>
      </w:r>
      <w:r w:rsidR="002F4234" w:rsidRPr="007431DD">
        <w:rPr>
          <w:rFonts w:eastAsia="Adobe Gothic Std B"/>
          <w:sz w:val="24"/>
          <w:szCs w:val="24"/>
        </w:rPr>
        <w:t xml:space="preserve"> de </w:t>
      </w:r>
      <w:r w:rsidR="00B12284">
        <w:rPr>
          <w:rFonts w:eastAsia="Adobe Gothic Std B"/>
          <w:sz w:val="24"/>
          <w:szCs w:val="24"/>
        </w:rPr>
        <w:t>febrero de 2016</w:t>
      </w:r>
      <w:r w:rsidR="00236AC1" w:rsidRPr="007431DD">
        <w:rPr>
          <w:rFonts w:eastAsia="Adobe Gothic Std B"/>
          <w:sz w:val="24"/>
          <w:szCs w:val="24"/>
        </w:rPr>
        <w:t>.</w:t>
      </w:r>
    </w:p>
    <w:p w:rsidR="00916631" w:rsidRPr="007431DD" w:rsidRDefault="00916631" w:rsidP="0042096D">
      <w:pPr>
        <w:pStyle w:val="Prrafodelista"/>
        <w:tabs>
          <w:tab w:val="left" w:pos="0"/>
        </w:tabs>
        <w:spacing w:before="240" w:after="240" w:line="360" w:lineRule="auto"/>
        <w:ind w:left="0" w:right="283"/>
        <w:jc w:val="both"/>
        <w:rPr>
          <w:rFonts w:eastAsia="Adobe Gothic Std B"/>
          <w:sz w:val="24"/>
          <w:szCs w:val="24"/>
        </w:rPr>
      </w:pPr>
    </w:p>
    <w:p w:rsidR="00C103F8" w:rsidRPr="007431DD" w:rsidRDefault="002F4234"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rPr>
        <w:t>E</w:t>
      </w:r>
      <w:r w:rsidR="00236AC1" w:rsidRPr="007431DD">
        <w:rPr>
          <w:rFonts w:eastAsia="Adobe Gothic Std B"/>
          <w:sz w:val="24"/>
          <w:szCs w:val="24"/>
        </w:rPr>
        <w:t>n consecuencia</w:t>
      </w:r>
      <w:r w:rsidRPr="007431DD">
        <w:rPr>
          <w:rFonts w:eastAsia="Adobe Gothic Std B"/>
          <w:sz w:val="24"/>
          <w:szCs w:val="24"/>
        </w:rPr>
        <w:t>,</w:t>
      </w:r>
      <w:r w:rsidR="00236AC1" w:rsidRPr="007431DD">
        <w:rPr>
          <w:rFonts w:eastAsia="Adobe Gothic Std B"/>
          <w:sz w:val="24"/>
          <w:szCs w:val="24"/>
        </w:rPr>
        <w:t xml:space="preserve"> se debe decidir si en el caso </w:t>
      </w:r>
      <w:r w:rsidR="00236AC1" w:rsidRPr="007431DD">
        <w:rPr>
          <w:rFonts w:eastAsia="Adobe Gothic Std B"/>
          <w:i/>
          <w:sz w:val="24"/>
          <w:szCs w:val="24"/>
        </w:rPr>
        <w:t xml:space="preserve">sub lite </w:t>
      </w:r>
      <w:r w:rsidR="007F18AA" w:rsidRPr="007431DD">
        <w:rPr>
          <w:rFonts w:eastAsia="Adobe Gothic Std B"/>
          <w:sz w:val="24"/>
          <w:szCs w:val="24"/>
        </w:rPr>
        <w:t>se demostraron los presupuestos de procedencia de</w:t>
      </w:r>
      <w:r w:rsidR="00236AC1" w:rsidRPr="007431DD">
        <w:rPr>
          <w:rFonts w:eastAsia="Adobe Gothic Std B"/>
          <w:sz w:val="24"/>
          <w:szCs w:val="24"/>
        </w:rPr>
        <w:t xml:space="preserve"> la causal establecida en el numeral </w:t>
      </w:r>
      <w:r w:rsidRPr="007431DD">
        <w:rPr>
          <w:rFonts w:eastAsia="Adobe Gothic Std B"/>
          <w:sz w:val="24"/>
          <w:szCs w:val="24"/>
          <w:lang w:val="es-ES"/>
        </w:rPr>
        <w:t>7</w:t>
      </w:r>
      <w:r w:rsidR="00ED28C7" w:rsidRPr="007431DD">
        <w:rPr>
          <w:rFonts w:eastAsia="Adobe Gothic Std B"/>
          <w:sz w:val="24"/>
          <w:szCs w:val="24"/>
          <w:lang w:val="es-ES"/>
        </w:rPr>
        <w:t xml:space="preserve"> del artículo 192 C.P.P. </w:t>
      </w:r>
      <w:r w:rsidR="007F18AA" w:rsidRPr="007431DD">
        <w:rPr>
          <w:rFonts w:eastAsia="Adobe Gothic Std B"/>
          <w:sz w:val="24"/>
          <w:szCs w:val="24"/>
          <w:lang w:val="es-ES"/>
        </w:rPr>
        <w:t>y por tanto sería viable dejar sin efecto la sentencia objeto de revisión.</w:t>
      </w:r>
    </w:p>
    <w:p w:rsidR="00C103F8" w:rsidRPr="007431DD" w:rsidRDefault="00C103F8" w:rsidP="0042096D">
      <w:pPr>
        <w:pStyle w:val="Prrafodelista"/>
        <w:spacing w:line="360" w:lineRule="auto"/>
        <w:ind w:right="283"/>
        <w:rPr>
          <w:rFonts w:eastAsia="Adobe Gothic Std B"/>
          <w:sz w:val="24"/>
          <w:szCs w:val="24"/>
          <w:lang w:val="es-ES"/>
        </w:rPr>
      </w:pPr>
    </w:p>
    <w:p w:rsidR="00F853FB" w:rsidRPr="007431DD" w:rsidRDefault="00864522" w:rsidP="0042096D">
      <w:pPr>
        <w:pStyle w:val="Prrafodelista"/>
        <w:numPr>
          <w:ilvl w:val="1"/>
          <w:numId w:val="17"/>
        </w:numPr>
        <w:tabs>
          <w:tab w:val="left" w:pos="0"/>
        </w:tabs>
        <w:spacing w:before="240" w:after="240" w:line="360" w:lineRule="auto"/>
        <w:ind w:left="0" w:right="283" w:firstLine="0"/>
        <w:jc w:val="both"/>
        <w:rPr>
          <w:rFonts w:eastAsia="Adobe Gothic Std B"/>
          <w:sz w:val="24"/>
          <w:szCs w:val="24"/>
        </w:rPr>
      </w:pPr>
      <w:r w:rsidRPr="007431DD">
        <w:rPr>
          <w:rFonts w:eastAsia="Adobe Gothic Std B"/>
          <w:sz w:val="24"/>
          <w:szCs w:val="24"/>
          <w:lang w:val="es-ES"/>
        </w:rPr>
        <w:t xml:space="preserve">En el caso </w:t>
      </w:r>
      <w:r w:rsidRPr="007431DD">
        <w:rPr>
          <w:rFonts w:eastAsia="Adobe Gothic Std B"/>
          <w:i/>
          <w:sz w:val="24"/>
          <w:szCs w:val="24"/>
          <w:lang w:val="es-ES"/>
        </w:rPr>
        <w:t xml:space="preserve">sub examen, </w:t>
      </w:r>
      <w:r w:rsidR="00EA4FA6" w:rsidRPr="007431DD">
        <w:rPr>
          <w:rFonts w:eastAsia="Adobe Gothic Std B"/>
          <w:sz w:val="24"/>
          <w:szCs w:val="24"/>
          <w:lang w:val="es-ES"/>
        </w:rPr>
        <w:t xml:space="preserve">se parte de que el </w:t>
      </w:r>
      <w:r w:rsidRPr="007431DD">
        <w:rPr>
          <w:rFonts w:eastAsia="Adobe Gothic Std B"/>
          <w:sz w:val="24"/>
          <w:szCs w:val="24"/>
          <w:lang w:val="es-ES"/>
        </w:rPr>
        <w:t xml:space="preserve">señor </w:t>
      </w:r>
      <w:r w:rsidR="00EF66A1">
        <w:rPr>
          <w:rFonts w:eastAsia="Adobe Gothic Std B"/>
          <w:sz w:val="24"/>
          <w:szCs w:val="24"/>
          <w:lang w:val="es-ES"/>
        </w:rPr>
        <w:t>Hurtado Quintero</w:t>
      </w:r>
      <w:r w:rsidR="00632143">
        <w:rPr>
          <w:rFonts w:eastAsia="Adobe Gothic Std B"/>
          <w:sz w:val="24"/>
          <w:szCs w:val="24"/>
          <w:lang w:val="es-ES"/>
        </w:rPr>
        <w:t xml:space="preserve"> </w:t>
      </w:r>
      <w:r w:rsidR="000D0E0D" w:rsidRPr="007431DD">
        <w:rPr>
          <w:rFonts w:eastAsia="Adobe Gothic Std B"/>
          <w:sz w:val="24"/>
          <w:szCs w:val="24"/>
          <w:lang w:val="es-ES"/>
        </w:rPr>
        <w:t xml:space="preserve">fue condenado por el Juzgado </w:t>
      </w:r>
      <w:r w:rsidR="00632143">
        <w:rPr>
          <w:rFonts w:eastAsia="Adobe Gothic Std B"/>
          <w:sz w:val="24"/>
          <w:szCs w:val="24"/>
          <w:lang w:val="es-ES"/>
        </w:rPr>
        <w:t>Cuarto</w:t>
      </w:r>
      <w:r w:rsidR="00984719" w:rsidRPr="007431DD">
        <w:rPr>
          <w:rFonts w:eastAsia="Adobe Gothic Std B"/>
          <w:sz w:val="24"/>
          <w:szCs w:val="24"/>
          <w:lang w:val="es-ES"/>
        </w:rPr>
        <w:t xml:space="preserve"> Penal del Circuito </w:t>
      </w:r>
      <w:r w:rsidR="00323DC3" w:rsidRPr="007431DD">
        <w:rPr>
          <w:rFonts w:eastAsia="Adobe Gothic Std B"/>
          <w:sz w:val="24"/>
          <w:szCs w:val="24"/>
          <w:lang w:val="es-ES"/>
        </w:rPr>
        <w:t>de Pereira</w:t>
      </w:r>
      <w:r w:rsidR="00984719" w:rsidRPr="007431DD">
        <w:rPr>
          <w:rFonts w:eastAsia="Adobe Gothic Std B"/>
          <w:sz w:val="24"/>
          <w:szCs w:val="24"/>
          <w:lang w:val="es-ES"/>
        </w:rPr>
        <w:t xml:space="preserve"> (Risaralda)</w:t>
      </w:r>
      <w:r w:rsidR="004C6C7A" w:rsidRPr="007431DD">
        <w:rPr>
          <w:rFonts w:eastAsia="Adobe Gothic Std B"/>
          <w:sz w:val="24"/>
          <w:szCs w:val="24"/>
          <w:lang w:val="es-ES"/>
        </w:rPr>
        <w:t xml:space="preserve"> el </w:t>
      </w:r>
      <w:r w:rsidR="00632143">
        <w:rPr>
          <w:rFonts w:eastAsia="Adobe Gothic Std B"/>
          <w:sz w:val="24"/>
          <w:szCs w:val="24"/>
          <w:lang w:val="es-ES"/>
        </w:rPr>
        <w:t>1</w:t>
      </w:r>
      <w:r w:rsidR="00EF66A1">
        <w:rPr>
          <w:rFonts w:eastAsia="Adobe Gothic Std B"/>
          <w:sz w:val="24"/>
          <w:szCs w:val="24"/>
          <w:lang w:val="es-ES"/>
        </w:rPr>
        <w:t>7</w:t>
      </w:r>
      <w:r w:rsidR="004C6C7A" w:rsidRPr="007431DD">
        <w:rPr>
          <w:rFonts w:eastAsia="Adobe Gothic Std B"/>
          <w:sz w:val="24"/>
          <w:szCs w:val="24"/>
          <w:lang w:val="es-ES"/>
        </w:rPr>
        <w:t xml:space="preserve"> de </w:t>
      </w:r>
      <w:r w:rsidR="00EF66A1">
        <w:rPr>
          <w:rFonts w:eastAsia="Adobe Gothic Std B"/>
          <w:sz w:val="24"/>
          <w:szCs w:val="24"/>
          <w:lang w:val="es-ES"/>
        </w:rPr>
        <w:lastRenderedPageBreak/>
        <w:t>febrero de 2016</w:t>
      </w:r>
      <w:r w:rsidR="00984719" w:rsidRPr="007431DD">
        <w:rPr>
          <w:rFonts w:eastAsia="Adobe Gothic Std B"/>
          <w:sz w:val="24"/>
          <w:szCs w:val="24"/>
          <w:lang w:val="es-ES"/>
        </w:rPr>
        <w:t>,</w:t>
      </w:r>
      <w:r w:rsidR="004C6C7A" w:rsidRPr="007431DD">
        <w:rPr>
          <w:rFonts w:eastAsia="Adobe Gothic Std B"/>
          <w:sz w:val="24"/>
          <w:szCs w:val="24"/>
          <w:lang w:val="es-ES"/>
        </w:rPr>
        <w:t xml:space="preserve"> a la pena</w:t>
      </w:r>
      <w:r w:rsidR="00AA1945" w:rsidRPr="007431DD">
        <w:rPr>
          <w:rFonts w:eastAsia="Adobe Gothic Std B"/>
          <w:sz w:val="24"/>
          <w:szCs w:val="24"/>
          <w:lang w:val="es-ES"/>
        </w:rPr>
        <w:t xml:space="preserve"> principal</w:t>
      </w:r>
      <w:r w:rsidR="004C6C7A" w:rsidRPr="007431DD">
        <w:rPr>
          <w:rFonts w:eastAsia="Adobe Gothic Std B"/>
          <w:sz w:val="24"/>
          <w:szCs w:val="24"/>
          <w:lang w:val="es-ES"/>
        </w:rPr>
        <w:t xml:space="preserve"> </w:t>
      </w:r>
      <w:r w:rsidR="00EF66A1">
        <w:rPr>
          <w:rFonts w:eastAsia="Adobe Gothic Std B"/>
          <w:sz w:val="24"/>
          <w:szCs w:val="24"/>
          <w:lang w:val="es-ES"/>
        </w:rPr>
        <w:t>de 64</w:t>
      </w:r>
      <w:r w:rsidR="00A11398" w:rsidRPr="007431DD">
        <w:rPr>
          <w:rFonts w:eastAsia="Adobe Gothic Std B"/>
          <w:sz w:val="24"/>
          <w:szCs w:val="24"/>
          <w:lang w:val="es-ES"/>
        </w:rPr>
        <w:t xml:space="preserve"> meses de prisión</w:t>
      </w:r>
      <w:r w:rsidR="00A31248" w:rsidRPr="007431DD">
        <w:rPr>
          <w:rFonts w:eastAsia="Adobe Gothic Std B"/>
          <w:sz w:val="24"/>
          <w:szCs w:val="24"/>
          <w:lang w:val="es-ES"/>
        </w:rPr>
        <w:t xml:space="preserve"> y multa de </w:t>
      </w:r>
      <w:r w:rsidR="00A31248" w:rsidRPr="00EF66A1">
        <w:rPr>
          <w:rFonts w:eastAsia="Adobe Gothic Std B"/>
          <w:sz w:val="24"/>
          <w:szCs w:val="24"/>
          <w:lang w:val="es-ES"/>
        </w:rPr>
        <w:t>2</w:t>
      </w:r>
      <w:r w:rsidR="00A31248" w:rsidRPr="00632143">
        <w:rPr>
          <w:rFonts w:eastAsia="Adobe Gothic Std B"/>
          <w:color w:val="FF0000"/>
          <w:sz w:val="24"/>
          <w:szCs w:val="24"/>
          <w:lang w:val="es-ES"/>
        </w:rPr>
        <w:t xml:space="preserve"> </w:t>
      </w:r>
      <w:r w:rsidR="00A31248" w:rsidRPr="007431DD">
        <w:rPr>
          <w:rFonts w:eastAsia="Adobe Gothic Std B"/>
          <w:sz w:val="24"/>
          <w:szCs w:val="24"/>
          <w:lang w:val="es-ES"/>
        </w:rPr>
        <w:t>SMLMV</w:t>
      </w:r>
      <w:r w:rsidR="00A11398" w:rsidRPr="007431DD">
        <w:rPr>
          <w:rStyle w:val="Refdenotaalpie"/>
          <w:rFonts w:eastAsia="Adobe Gothic Std B"/>
          <w:sz w:val="24"/>
          <w:szCs w:val="24"/>
          <w:lang w:val="es-ES"/>
        </w:rPr>
        <w:footnoteReference w:id="2"/>
      </w:r>
      <w:r w:rsidR="00F853FB" w:rsidRPr="007431DD">
        <w:rPr>
          <w:rFonts w:eastAsia="Adobe Gothic Std B"/>
          <w:sz w:val="24"/>
          <w:szCs w:val="24"/>
          <w:lang w:val="es-ES"/>
        </w:rPr>
        <w:t xml:space="preserve">; </w:t>
      </w:r>
      <w:r w:rsidR="00A0530B" w:rsidRPr="007431DD">
        <w:rPr>
          <w:rFonts w:eastAsia="Adobe Gothic Std B"/>
          <w:sz w:val="24"/>
          <w:szCs w:val="24"/>
          <w:lang w:val="es-ES"/>
        </w:rPr>
        <w:t>como responsable del</w:t>
      </w:r>
      <w:r w:rsidR="00EA4FA6" w:rsidRPr="007431DD">
        <w:rPr>
          <w:rFonts w:eastAsia="Adobe Gothic Std B"/>
          <w:sz w:val="24"/>
          <w:szCs w:val="24"/>
          <w:lang w:val="es-ES"/>
        </w:rPr>
        <w:t xml:space="preserve"> delito de tráfico, </w:t>
      </w:r>
      <w:r w:rsidR="00EA4FA6" w:rsidRPr="007431DD">
        <w:rPr>
          <w:sz w:val="24"/>
          <w:szCs w:val="24"/>
        </w:rPr>
        <w:t>fabricación o porte de estupefacientes</w:t>
      </w:r>
      <w:r w:rsidR="00EA4FA6" w:rsidRPr="007431DD">
        <w:rPr>
          <w:rFonts w:eastAsia="Adobe Gothic Std B"/>
          <w:sz w:val="24"/>
          <w:szCs w:val="24"/>
          <w:lang w:val="es-ES"/>
        </w:rPr>
        <w:t xml:space="preserve"> por llevar consigo</w:t>
      </w:r>
      <w:r w:rsidR="00632143">
        <w:rPr>
          <w:rFonts w:eastAsia="Adobe Gothic Std B"/>
          <w:sz w:val="24"/>
          <w:szCs w:val="24"/>
          <w:lang w:val="es-ES"/>
        </w:rPr>
        <w:t xml:space="preserve"> sustancia </w:t>
      </w:r>
      <w:r w:rsidR="00632143" w:rsidRPr="00632143">
        <w:rPr>
          <w:rFonts w:eastAsia="Adobe Gothic Std B"/>
          <w:sz w:val="24"/>
          <w:szCs w:val="24"/>
          <w:lang w:val="es-ES"/>
        </w:rPr>
        <w:t xml:space="preserve">positiva para </w:t>
      </w:r>
      <w:r w:rsidR="00EA4FA6" w:rsidRPr="00632143">
        <w:rPr>
          <w:rFonts w:eastAsia="Adobe Gothic Std B"/>
          <w:sz w:val="24"/>
          <w:szCs w:val="24"/>
          <w:lang w:val="es-ES"/>
        </w:rPr>
        <w:t>cocaína</w:t>
      </w:r>
      <w:r w:rsidR="00632143" w:rsidRPr="00632143">
        <w:rPr>
          <w:rFonts w:eastAsia="Adobe Gothic Std B"/>
          <w:sz w:val="24"/>
          <w:szCs w:val="24"/>
          <w:lang w:val="es-ES"/>
        </w:rPr>
        <w:t xml:space="preserve"> y sus derivados</w:t>
      </w:r>
      <w:r w:rsidR="00EA4FA6" w:rsidRPr="00632143">
        <w:rPr>
          <w:rFonts w:eastAsia="Adobe Gothic Std B"/>
          <w:sz w:val="24"/>
          <w:szCs w:val="24"/>
          <w:lang w:val="es-ES"/>
        </w:rPr>
        <w:t xml:space="preserve"> </w:t>
      </w:r>
      <w:r w:rsidR="00EA4FA6" w:rsidRPr="007431DD">
        <w:rPr>
          <w:rFonts w:eastAsia="Adobe Gothic Std B"/>
          <w:sz w:val="24"/>
          <w:szCs w:val="24"/>
          <w:lang w:val="es-ES"/>
        </w:rPr>
        <w:t xml:space="preserve">en un peso neto total de </w:t>
      </w:r>
      <w:r w:rsidR="00AD3604">
        <w:rPr>
          <w:rFonts w:eastAsia="Adobe Gothic Std B"/>
          <w:sz w:val="24"/>
          <w:szCs w:val="24"/>
          <w:lang w:val="es-ES"/>
        </w:rPr>
        <w:t>3.9</w:t>
      </w:r>
      <w:r w:rsidR="00EA4FA6" w:rsidRPr="00632143">
        <w:rPr>
          <w:rFonts w:eastAsia="Adobe Gothic Std B"/>
          <w:color w:val="FF0000"/>
          <w:sz w:val="24"/>
          <w:szCs w:val="24"/>
          <w:lang w:val="es-ES"/>
        </w:rPr>
        <w:t xml:space="preserve"> </w:t>
      </w:r>
      <w:r w:rsidR="00EA4FA6" w:rsidRPr="007431DD">
        <w:rPr>
          <w:rFonts w:eastAsia="Adobe Gothic Std B"/>
          <w:sz w:val="24"/>
          <w:szCs w:val="24"/>
          <w:lang w:val="es-ES"/>
        </w:rPr>
        <w:t xml:space="preserve">gramos. </w:t>
      </w:r>
    </w:p>
    <w:p w:rsidR="00061DAE" w:rsidRPr="007431DD" w:rsidRDefault="00061DAE" w:rsidP="0042096D">
      <w:pPr>
        <w:pStyle w:val="Prrafodelista"/>
        <w:spacing w:line="360" w:lineRule="auto"/>
        <w:ind w:right="283"/>
        <w:rPr>
          <w:rFonts w:eastAsia="Adobe Gothic Std B"/>
          <w:sz w:val="24"/>
          <w:szCs w:val="24"/>
        </w:rPr>
      </w:pPr>
    </w:p>
    <w:p w:rsidR="00393C97" w:rsidRPr="007431DD" w:rsidRDefault="005D0CBF" w:rsidP="0042096D">
      <w:pPr>
        <w:pStyle w:val="Prrafodelista"/>
        <w:numPr>
          <w:ilvl w:val="1"/>
          <w:numId w:val="17"/>
        </w:numPr>
        <w:tabs>
          <w:tab w:val="left" w:pos="0"/>
        </w:tabs>
        <w:spacing w:line="360" w:lineRule="auto"/>
        <w:ind w:left="0" w:right="283" w:firstLine="0"/>
        <w:jc w:val="both"/>
        <w:rPr>
          <w:rFonts w:eastAsia="Adobe Gothic Std B"/>
          <w:sz w:val="24"/>
          <w:szCs w:val="24"/>
        </w:rPr>
      </w:pPr>
      <w:r w:rsidRPr="007431DD">
        <w:rPr>
          <w:rFonts w:eastAsia="Adobe Gothic Std B"/>
          <w:sz w:val="24"/>
          <w:szCs w:val="24"/>
          <w:lang w:val="es-ES"/>
        </w:rPr>
        <w:t xml:space="preserve">La causal de revisión por cambio de jurisprudencia </w:t>
      </w:r>
      <w:r w:rsidR="000F3092" w:rsidRPr="007431DD">
        <w:rPr>
          <w:rFonts w:eastAsia="Adobe Gothic Std B"/>
          <w:sz w:val="24"/>
          <w:szCs w:val="24"/>
          <w:lang w:val="es-ES"/>
        </w:rPr>
        <w:t>favorable, se</w:t>
      </w:r>
      <w:r w:rsidRPr="007431DD">
        <w:rPr>
          <w:rFonts w:eastAsia="Adobe Gothic Std B"/>
          <w:sz w:val="24"/>
          <w:szCs w:val="24"/>
          <w:lang w:val="es-ES"/>
        </w:rPr>
        <w:t xml:space="preserve"> encuen</w:t>
      </w:r>
      <w:r w:rsidR="00F853FB" w:rsidRPr="007431DD">
        <w:rPr>
          <w:rFonts w:eastAsia="Adobe Gothic Std B"/>
          <w:sz w:val="24"/>
          <w:szCs w:val="24"/>
          <w:lang w:val="es-ES"/>
        </w:rPr>
        <w:t>tra establecida en el numeral 7</w:t>
      </w:r>
      <w:r w:rsidRPr="007431DD">
        <w:rPr>
          <w:rFonts w:eastAsia="Adobe Gothic Std B"/>
          <w:sz w:val="24"/>
          <w:szCs w:val="24"/>
          <w:lang w:val="es-ES"/>
        </w:rPr>
        <w:t xml:space="preserve"> del </w:t>
      </w:r>
      <w:r w:rsidR="00ED28C7" w:rsidRPr="007431DD">
        <w:rPr>
          <w:rFonts w:eastAsia="Adobe Gothic Std B"/>
          <w:sz w:val="24"/>
          <w:szCs w:val="24"/>
        </w:rPr>
        <w:t>del artículo 192 C.P.P</w:t>
      </w:r>
      <w:r w:rsidR="003A46F9" w:rsidRPr="007431DD">
        <w:rPr>
          <w:rFonts w:eastAsia="Adobe Gothic Std B"/>
          <w:sz w:val="24"/>
          <w:szCs w:val="24"/>
        </w:rPr>
        <w:t>.</w:t>
      </w:r>
      <w:r w:rsidR="00F853FB" w:rsidRPr="007431DD">
        <w:rPr>
          <w:rFonts w:eastAsia="Adobe Gothic Std B"/>
          <w:sz w:val="24"/>
          <w:szCs w:val="24"/>
        </w:rPr>
        <w:t xml:space="preserve"> </w:t>
      </w:r>
      <w:r w:rsidR="00386628" w:rsidRPr="007431DD">
        <w:rPr>
          <w:rFonts w:eastAsia="Adobe Gothic Std B"/>
          <w:sz w:val="24"/>
          <w:szCs w:val="24"/>
        </w:rPr>
        <w:t>En providencia dentro del radicado 40093 de la</w:t>
      </w:r>
      <w:r w:rsidRPr="007431DD">
        <w:rPr>
          <w:rFonts w:eastAsia="Adobe Gothic Std B"/>
          <w:sz w:val="24"/>
          <w:szCs w:val="24"/>
        </w:rPr>
        <w:t xml:space="preserve"> C</w:t>
      </w:r>
      <w:r w:rsidR="00386628" w:rsidRPr="007431DD">
        <w:rPr>
          <w:rFonts w:eastAsia="Adobe Gothic Std B"/>
          <w:sz w:val="24"/>
          <w:szCs w:val="24"/>
        </w:rPr>
        <w:t>SJ SP del 15 de agosto de 2013, se establecieron los requisitos para su procedencia, así</w:t>
      </w:r>
      <w:r w:rsidR="00393C97" w:rsidRPr="007431DD">
        <w:rPr>
          <w:rFonts w:eastAsia="Adobe Gothic Std B"/>
          <w:sz w:val="24"/>
          <w:szCs w:val="24"/>
        </w:rPr>
        <w:t>:</w:t>
      </w:r>
    </w:p>
    <w:p w:rsidR="00BE06D5" w:rsidRPr="007431DD" w:rsidRDefault="00BE06D5" w:rsidP="0042096D">
      <w:pPr>
        <w:spacing w:line="360" w:lineRule="auto"/>
        <w:ind w:right="283"/>
        <w:jc w:val="both"/>
        <w:rPr>
          <w:i/>
          <w:sz w:val="24"/>
          <w:szCs w:val="24"/>
          <w:lang w:val="es-ES"/>
        </w:rPr>
      </w:pPr>
    </w:p>
    <w:p w:rsidR="00BE06D5" w:rsidRPr="00CA6699" w:rsidRDefault="00393C97" w:rsidP="0042096D">
      <w:pPr>
        <w:spacing w:line="360" w:lineRule="auto"/>
        <w:ind w:left="709" w:right="567" w:hanging="4"/>
        <w:jc w:val="both"/>
        <w:rPr>
          <w:i/>
          <w:sz w:val="22"/>
          <w:szCs w:val="22"/>
          <w:lang w:val="es-ES"/>
        </w:rPr>
      </w:pPr>
      <w:r w:rsidRPr="00CA6699">
        <w:rPr>
          <w:i/>
          <w:sz w:val="22"/>
          <w:szCs w:val="22"/>
          <w:lang w:val="es-ES"/>
        </w:rPr>
        <w:t xml:space="preserve">“... </w:t>
      </w:r>
      <w:r w:rsidR="00BE06D5" w:rsidRPr="00CA6699">
        <w:rPr>
          <w:i/>
          <w:sz w:val="22"/>
          <w:szCs w:val="22"/>
          <w:lang w:val="es-ES"/>
        </w:rPr>
        <w:t>La Sala ha determinado que la alegación de la causal 7ª del artículo 192 de la Ley 906 de 2004, según la cual la acción de revisión procede “</w:t>
      </w:r>
      <w:r w:rsidR="00BE06D5" w:rsidRPr="00CA6699">
        <w:rPr>
          <w:i/>
          <w:iCs/>
          <w:sz w:val="22"/>
          <w:szCs w:val="22"/>
          <w:lang w:val="es-ES"/>
        </w:rPr>
        <w:t>cuando mediante pronunciamiento judicial, la Corte haya cambiado favorablemente el criterio jurídico que sirvió para sustentar la sentencia condenatoria, tanto respecto de la responsabilidad como de la punibilidad</w:t>
      </w:r>
      <w:r w:rsidR="00BE06D5" w:rsidRPr="00CA6699">
        <w:rPr>
          <w:i/>
          <w:sz w:val="22"/>
          <w:szCs w:val="22"/>
          <w:lang w:val="es-ES"/>
        </w:rPr>
        <w:t>”, debe cumplir como mínimo los siguientes requisitos:</w:t>
      </w:r>
    </w:p>
    <w:p w:rsidR="00BE06D5" w:rsidRPr="00CA6699" w:rsidRDefault="00BE06D5" w:rsidP="0042096D">
      <w:pPr>
        <w:spacing w:line="360" w:lineRule="auto"/>
        <w:ind w:left="709" w:right="567" w:hanging="4"/>
        <w:jc w:val="both"/>
        <w:rPr>
          <w:i/>
          <w:sz w:val="22"/>
          <w:szCs w:val="22"/>
          <w:lang w:val="es-ES"/>
        </w:rPr>
      </w:pPr>
    </w:p>
    <w:p w:rsidR="00BE06D5" w:rsidRPr="00CA6699" w:rsidRDefault="00BE06D5" w:rsidP="0042096D">
      <w:pPr>
        <w:numPr>
          <w:ilvl w:val="0"/>
          <w:numId w:val="11"/>
        </w:numPr>
        <w:spacing w:line="360" w:lineRule="auto"/>
        <w:ind w:left="709" w:right="567" w:hanging="4"/>
        <w:jc w:val="both"/>
        <w:rPr>
          <w:i/>
          <w:sz w:val="22"/>
          <w:szCs w:val="22"/>
          <w:lang w:val="es-ES"/>
        </w:rPr>
      </w:pPr>
      <w:r w:rsidRPr="00CA6699">
        <w:rPr>
          <w:i/>
          <w:iCs/>
          <w:sz w:val="22"/>
          <w:szCs w:val="22"/>
          <w:lang w:val="es-ES"/>
        </w:rPr>
        <w:t>Que se dirija contra una sentencia ejecutoriada cuya condena se haya fundamentado en un criterio jurisprudencial específico de la Corte Suprema de Justicia, Sala de Casación Penal;</w:t>
      </w:r>
    </w:p>
    <w:p w:rsidR="00264BD6" w:rsidRPr="00CA6699" w:rsidRDefault="00264BD6" w:rsidP="0042096D">
      <w:pPr>
        <w:spacing w:line="360" w:lineRule="auto"/>
        <w:ind w:left="709" w:right="567"/>
        <w:jc w:val="both"/>
        <w:rPr>
          <w:i/>
          <w:sz w:val="22"/>
          <w:szCs w:val="22"/>
          <w:lang w:val="es-ES"/>
        </w:rPr>
      </w:pPr>
    </w:p>
    <w:p w:rsidR="00BE06D5" w:rsidRPr="00CA6699" w:rsidRDefault="00BE06D5" w:rsidP="0042096D">
      <w:pPr>
        <w:numPr>
          <w:ilvl w:val="0"/>
          <w:numId w:val="12"/>
        </w:numPr>
        <w:spacing w:line="360" w:lineRule="auto"/>
        <w:ind w:left="709" w:right="567" w:hanging="4"/>
        <w:jc w:val="both"/>
        <w:rPr>
          <w:i/>
          <w:sz w:val="22"/>
          <w:szCs w:val="22"/>
          <w:lang w:val="es-ES"/>
        </w:rPr>
      </w:pPr>
      <w:r w:rsidRPr="00CA6699">
        <w:rPr>
          <w:i/>
          <w:iCs/>
          <w:sz w:val="22"/>
          <w:szCs w:val="22"/>
          <w:lang w:val="es-ES"/>
        </w:rPr>
        <w:t>Que el referente jurisprudencial de la Sala Penal se cambie mediante un fallo proferido con posterioridad a la providencia que se revisa;</w:t>
      </w:r>
    </w:p>
    <w:p w:rsidR="00264BD6" w:rsidRPr="00CA6699" w:rsidRDefault="00264BD6" w:rsidP="0042096D">
      <w:pPr>
        <w:spacing w:line="360" w:lineRule="auto"/>
        <w:ind w:left="705" w:right="567"/>
        <w:jc w:val="both"/>
        <w:rPr>
          <w:i/>
          <w:sz w:val="22"/>
          <w:szCs w:val="22"/>
          <w:lang w:val="es-ES"/>
        </w:rPr>
      </w:pPr>
    </w:p>
    <w:p w:rsidR="00BE06D5" w:rsidRPr="00CA6699" w:rsidRDefault="00BE06D5" w:rsidP="0042096D">
      <w:pPr>
        <w:numPr>
          <w:ilvl w:val="0"/>
          <w:numId w:val="13"/>
        </w:numPr>
        <w:spacing w:line="360" w:lineRule="auto"/>
        <w:ind w:left="709" w:right="567" w:hanging="4"/>
        <w:jc w:val="both"/>
        <w:rPr>
          <w:i/>
          <w:sz w:val="22"/>
          <w:szCs w:val="22"/>
          <w:lang w:val="es-ES"/>
        </w:rPr>
      </w:pPr>
      <w:r w:rsidRPr="00CA6699">
        <w:rPr>
          <w:i/>
          <w:iCs/>
          <w:sz w:val="22"/>
          <w:szCs w:val="22"/>
          <w:lang w:val="es-ES"/>
        </w:rPr>
        <w:t>Que a través de un análisis comparativo se pueda demostrar que fundamentado en el nuevo razonamiento jurídico el proveído atacado habría sido más beneficioso para el demandante.</w:t>
      </w:r>
    </w:p>
    <w:p w:rsidR="00BE06D5" w:rsidRPr="00CA6699" w:rsidRDefault="00BE06D5" w:rsidP="0042096D">
      <w:pPr>
        <w:spacing w:line="360" w:lineRule="auto"/>
        <w:ind w:left="709" w:right="567" w:hanging="4"/>
        <w:jc w:val="both"/>
        <w:rPr>
          <w:i/>
          <w:sz w:val="22"/>
          <w:szCs w:val="22"/>
          <w:lang w:val="es-ES"/>
        </w:rPr>
      </w:pPr>
    </w:p>
    <w:p w:rsidR="008D6AC6" w:rsidRDefault="00BE06D5" w:rsidP="0042096D">
      <w:pPr>
        <w:spacing w:line="360" w:lineRule="auto"/>
        <w:ind w:left="709" w:right="567" w:hanging="4"/>
        <w:jc w:val="both"/>
        <w:rPr>
          <w:i/>
          <w:sz w:val="22"/>
          <w:szCs w:val="22"/>
          <w:lang w:val="es-ES"/>
        </w:rPr>
      </w:pPr>
      <w:r w:rsidRPr="00CA6699">
        <w:rPr>
          <w:i/>
          <w:sz w:val="22"/>
          <w:szCs w:val="22"/>
          <w:lang w:val="es-ES"/>
        </w:rPr>
        <w:t>Sobre esta causal, en vigencia de la Ley 600 de 2000, que la consagraba en el numeral 6º del artículo 220, señaló la Sala que </w:t>
      </w:r>
      <w:r w:rsidRPr="00CA6699">
        <w:rPr>
          <w:i/>
          <w:iCs/>
          <w:sz w:val="22"/>
          <w:szCs w:val="22"/>
          <w:lang w:val="es-ES"/>
        </w:rPr>
        <w:t xml:space="preserve">“es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w:t>
      </w:r>
      <w:r w:rsidRPr="00CA6699">
        <w:rPr>
          <w:i/>
          <w:iCs/>
          <w:sz w:val="22"/>
          <w:szCs w:val="22"/>
          <w:lang w:val="es-ES"/>
        </w:rPr>
        <w:lastRenderedPageBreak/>
        <w:t>persigue habría sido distinto”</w:t>
      </w:r>
      <w:hyperlink r:id="rId9" w:anchor="footnote1" w:history="1">
        <w:r w:rsidRPr="00CA6699">
          <w:rPr>
            <w:i/>
            <w:sz w:val="22"/>
            <w:szCs w:val="22"/>
            <w:u w:val="single"/>
            <w:vertAlign w:val="superscript"/>
            <w:lang w:val="es-ES"/>
          </w:rPr>
          <w:t>2</w:t>
        </w:r>
      </w:hyperlink>
      <w:r w:rsidRPr="00CA6699">
        <w:rPr>
          <w:i/>
          <w:iCs/>
          <w:sz w:val="22"/>
          <w:szCs w:val="22"/>
          <w:lang w:val="es-ES"/>
        </w:rPr>
        <w:t>, </w:t>
      </w:r>
      <w:r w:rsidRPr="00CA6699">
        <w:rPr>
          <w:i/>
          <w:sz w:val="22"/>
          <w:szCs w:val="22"/>
          <w:lang w:val="es-ES"/>
        </w:rPr>
        <w:t>criterio que</w:t>
      </w:r>
      <w:r w:rsidRPr="00CA6699">
        <w:rPr>
          <w:i/>
          <w:iCs/>
          <w:sz w:val="22"/>
          <w:szCs w:val="22"/>
          <w:lang w:val="es-ES"/>
        </w:rPr>
        <w:t> </w:t>
      </w:r>
      <w:r w:rsidRPr="00CA6699">
        <w:rPr>
          <w:i/>
          <w:sz w:val="22"/>
          <w:szCs w:val="22"/>
          <w:lang w:val="es-ES"/>
        </w:rPr>
        <w:t>cabe reiterar frente al mismo supuesto establecido ahora en el numeral 7º del artículo 192 de la Ley 906 de 2004.</w:t>
      </w:r>
    </w:p>
    <w:p w:rsidR="00632143" w:rsidRPr="00CA6699" w:rsidRDefault="00632143" w:rsidP="0042096D">
      <w:pPr>
        <w:spacing w:line="360" w:lineRule="auto"/>
        <w:ind w:left="709" w:right="567" w:hanging="4"/>
        <w:jc w:val="both"/>
        <w:rPr>
          <w:i/>
          <w:sz w:val="22"/>
          <w:szCs w:val="22"/>
          <w:lang w:val="es-ES"/>
        </w:rPr>
      </w:pPr>
    </w:p>
    <w:p w:rsidR="00D655BF" w:rsidRPr="007431DD" w:rsidRDefault="00C17852" w:rsidP="0042096D">
      <w:pPr>
        <w:pStyle w:val="Prrafodelista"/>
        <w:numPr>
          <w:ilvl w:val="1"/>
          <w:numId w:val="17"/>
        </w:numPr>
        <w:spacing w:line="360" w:lineRule="auto"/>
        <w:ind w:left="0" w:right="283" w:firstLine="0"/>
        <w:jc w:val="both"/>
        <w:rPr>
          <w:i/>
          <w:sz w:val="24"/>
          <w:szCs w:val="24"/>
          <w:lang w:val="es-ES"/>
        </w:rPr>
      </w:pPr>
      <w:r w:rsidRPr="007431DD">
        <w:rPr>
          <w:rFonts w:eastAsia="Adobe Gothic Std B"/>
          <w:sz w:val="24"/>
          <w:szCs w:val="24"/>
        </w:rPr>
        <w:t>Así las cosas,</w:t>
      </w:r>
      <w:r w:rsidR="008D6AC6" w:rsidRPr="007431DD">
        <w:rPr>
          <w:rFonts w:eastAsia="Adobe Gothic Std B"/>
          <w:sz w:val="24"/>
          <w:szCs w:val="24"/>
        </w:rPr>
        <w:t xml:space="preserve"> se observa</w:t>
      </w:r>
      <w:r w:rsidR="00ED28C7" w:rsidRPr="007431DD">
        <w:rPr>
          <w:rFonts w:eastAsia="Adobe Gothic Std B"/>
          <w:sz w:val="24"/>
          <w:szCs w:val="24"/>
        </w:rPr>
        <w:t xml:space="preserve"> que </w:t>
      </w:r>
      <w:r w:rsidRPr="007431DD">
        <w:rPr>
          <w:rFonts w:eastAsia="Adobe Gothic Std B"/>
          <w:sz w:val="24"/>
          <w:szCs w:val="24"/>
        </w:rPr>
        <w:t xml:space="preserve">en este asunto </w:t>
      </w:r>
      <w:r w:rsidR="00ED28C7" w:rsidRPr="007431DD">
        <w:rPr>
          <w:rFonts w:eastAsia="Adobe Gothic Std B"/>
          <w:sz w:val="24"/>
          <w:szCs w:val="24"/>
        </w:rPr>
        <w:t>se cumplen a cabalidad</w:t>
      </w:r>
      <w:r w:rsidRPr="007431DD">
        <w:rPr>
          <w:rFonts w:eastAsia="Adobe Gothic Std B"/>
          <w:sz w:val="24"/>
          <w:szCs w:val="24"/>
        </w:rPr>
        <w:t xml:space="preserve"> los anteriores</w:t>
      </w:r>
      <w:r w:rsidR="00E46B9A" w:rsidRPr="007431DD">
        <w:rPr>
          <w:rFonts w:eastAsia="Adobe Gothic Std B"/>
          <w:sz w:val="24"/>
          <w:szCs w:val="24"/>
        </w:rPr>
        <w:t xml:space="preserve"> r</w:t>
      </w:r>
      <w:r w:rsidR="00ED28C7" w:rsidRPr="007431DD">
        <w:rPr>
          <w:rFonts w:eastAsia="Adobe Gothic Std B"/>
          <w:sz w:val="24"/>
          <w:szCs w:val="24"/>
        </w:rPr>
        <w:t xml:space="preserve">equisitos, </w:t>
      </w:r>
      <w:r w:rsidR="008D6AC6" w:rsidRPr="007431DD">
        <w:rPr>
          <w:rFonts w:eastAsia="Adobe Gothic Std B"/>
          <w:sz w:val="24"/>
          <w:szCs w:val="24"/>
        </w:rPr>
        <w:t>en razón a que</w:t>
      </w:r>
      <w:r w:rsidR="00E46B9A" w:rsidRPr="007431DD">
        <w:rPr>
          <w:rFonts w:eastAsia="Adobe Gothic Std B"/>
          <w:sz w:val="24"/>
          <w:szCs w:val="24"/>
        </w:rPr>
        <w:t>: i)</w:t>
      </w:r>
      <w:r w:rsidR="000C4707">
        <w:rPr>
          <w:rFonts w:eastAsia="Adobe Gothic Std B"/>
          <w:sz w:val="24"/>
          <w:szCs w:val="24"/>
        </w:rPr>
        <w:t xml:space="preserve"> </w:t>
      </w:r>
      <w:r w:rsidR="00604F55" w:rsidRPr="007431DD">
        <w:rPr>
          <w:rFonts w:eastAsia="Adobe Gothic Std B"/>
          <w:sz w:val="24"/>
          <w:szCs w:val="24"/>
        </w:rPr>
        <w:t>la sentencia condenatoria dentro del proceso se dic</w:t>
      </w:r>
      <w:r w:rsidR="000C7E66" w:rsidRPr="007431DD">
        <w:rPr>
          <w:rFonts w:eastAsia="Adobe Gothic Std B"/>
          <w:sz w:val="24"/>
          <w:szCs w:val="24"/>
        </w:rPr>
        <w:t xml:space="preserve">tó el </w:t>
      </w:r>
      <w:r w:rsidR="00AD3604">
        <w:rPr>
          <w:rFonts w:eastAsia="Adobe Gothic Std B"/>
          <w:sz w:val="24"/>
          <w:szCs w:val="24"/>
        </w:rPr>
        <w:t>17</w:t>
      </w:r>
      <w:r w:rsidR="00632143">
        <w:rPr>
          <w:rFonts w:eastAsia="Adobe Gothic Std B"/>
          <w:sz w:val="24"/>
          <w:szCs w:val="24"/>
        </w:rPr>
        <w:t xml:space="preserve"> </w:t>
      </w:r>
      <w:r w:rsidR="000C7E66" w:rsidRPr="00A100FA">
        <w:rPr>
          <w:rFonts w:eastAsia="Adobe Gothic Std B"/>
          <w:sz w:val="24"/>
          <w:szCs w:val="24"/>
        </w:rPr>
        <w:t xml:space="preserve">de </w:t>
      </w:r>
      <w:r w:rsidR="00AD3604">
        <w:rPr>
          <w:rFonts w:eastAsia="Adobe Gothic Std B"/>
          <w:sz w:val="24"/>
          <w:szCs w:val="24"/>
        </w:rPr>
        <w:t>febrero</w:t>
      </w:r>
      <w:r w:rsidR="00632143">
        <w:rPr>
          <w:rFonts w:eastAsia="Adobe Gothic Std B"/>
          <w:sz w:val="24"/>
          <w:szCs w:val="24"/>
        </w:rPr>
        <w:t xml:space="preserve"> de 201</w:t>
      </w:r>
      <w:r w:rsidR="00AD3604">
        <w:rPr>
          <w:rFonts w:eastAsia="Adobe Gothic Std B"/>
          <w:sz w:val="24"/>
          <w:szCs w:val="24"/>
        </w:rPr>
        <w:t>6</w:t>
      </w:r>
      <w:r w:rsidR="000C7E66" w:rsidRPr="00A100FA">
        <w:rPr>
          <w:rFonts w:eastAsia="Adobe Gothic Std B"/>
          <w:sz w:val="24"/>
          <w:szCs w:val="24"/>
        </w:rPr>
        <w:t xml:space="preserve">, </w:t>
      </w:r>
      <w:r w:rsidR="00632143">
        <w:rPr>
          <w:rFonts w:eastAsia="Adobe Gothic Std B"/>
          <w:sz w:val="24"/>
          <w:szCs w:val="24"/>
        </w:rPr>
        <w:t xml:space="preserve">se encuentra </w:t>
      </w:r>
      <w:r w:rsidR="00604F55" w:rsidRPr="00A100FA">
        <w:rPr>
          <w:rFonts w:eastAsia="Adobe Gothic Std B"/>
          <w:sz w:val="24"/>
          <w:szCs w:val="24"/>
        </w:rPr>
        <w:t>ejecutoriada</w:t>
      </w:r>
      <w:r w:rsidR="000C7E66" w:rsidRPr="00A100FA">
        <w:rPr>
          <w:rFonts w:eastAsia="Adobe Gothic Std B"/>
          <w:sz w:val="24"/>
          <w:szCs w:val="24"/>
        </w:rPr>
        <w:t xml:space="preserve"> </w:t>
      </w:r>
      <w:r w:rsidR="000C7E66" w:rsidRPr="000C4707">
        <w:rPr>
          <w:rFonts w:eastAsia="Adobe Gothic Std B"/>
          <w:sz w:val="24"/>
          <w:szCs w:val="24"/>
        </w:rPr>
        <w:t xml:space="preserve">y </w:t>
      </w:r>
      <w:r w:rsidR="000C4707" w:rsidRPr="000C4707">
        <w:rPr>
          <w:rFonts w:eastAsia="Adobe Gothic Std B"/>
          <w:sz w:val="24"/>
          <w:szCs w:val="24"/>
        </w:rPr>
        <w:t>se dictó con base en el criterio jurisprudencial según el cual la defensa debía aportar prueba en contrario de la afectación al bien jurídico, demostrando la condición de consumidor del procesado y que por tanto el destino de la misma era su propio consumo</w:t>
      </w:r>
      <w:r w:rsidR="000C4707">
        <w:rPr>
          <w:rFonts w:eastAsia="Adobe Gothic Std B"/>
          <w:sz w:val="24"/>
          <w:szCs w:val="24"/>
        </w:rPr>
        <w:t>,</w:t>
      </w:r>
      <w:r w:rsidR="000C4707" w:rsidRPr="000C4707">
        <w:rPr>
          <w:rFonts w:eastAsia="Adobe Gothic Std B"/>
          <w:sz w:val="24"/>
          <w:szCs w:val="24"/>
        </w:rPr>
        <w:t xml:space="preserve"> </w:t>
      </w:r>
      <w:r w:rsidR="00604F55" w:rsidRPr="000C4707">
        <w:rPr>
          <w:rFonts w:eastAsia="Adobe Gothic Std B"/>
          <w:sz w:val="24"/>
          <w:szCs w:val="24"/>
        </w:rPr>
        <w:t>ii</w:t>
      </w:r>
      <w:r w:rsidR="00604F55" w:rsidRPr="00A100FA">
        <w:rPr>
          <w:rFonts w:eastAsia="Adobe Gothic Std B"/>
          <w:sz w:val="24"/>
          <w:szCs w:val="24"/>
        </w:rPr>
        <w:t xml:space="preserve">) </w:t>
      </w:r>
      <w:r w:rsidR="00A50159">
        <w:rPr>
          <w:rFonts w:eastAsia="Adobe Gothic Std B"/>
          <w:sz w:val="24"/>
          <w:szCs w:val="24"/>
        </w:rPr>
        <w:t>con posterioridad al fallo condenatorio, se cambió radicalmente el precedente jurisprudencial</w:t>
      </w:r>
      <w:r w:rsidR="000C4707">
        <w:rPr>
          <w:rFonts w:eastAsia="Adobe Gothic Std B"/>
          <w:sz w:val="24"/>
          <w:szCs w:val="24"/>
        </w:rPr>
        <w:t xml:space="preserve"> mediante</w:t>
      </w:r>
      <w:r w:rsidR="00A50159">
        <w:rPr>
          <w:rFonts w:eastAsia="Adobe Gothic Std B"/>
          <w:sz w:val="24"/>
          <w:szCs w:val="24"/>
        </w:rPr>
        <w:t xml:space="preserve"> la</w:t>
      </w:r>
      <w:r w:rsidR="00604F55" w:rsidRPr="00A100FA">
        <w:rPr>
          <w:rFonts w:eastAsia="Adobe Gothic Std B"/>
          <w:sz w:val="24"/>
          <w:szCs w:val="24"/>
        </w:rPr>
        <w:t xml:space="preserve"> decisión dentro del radicado 44997 del 11 de julio de 2017, </w:t>
      </w:r>
      <w:r w:rsidR="00A50159">
        <w:rPr>
          <w:rFonts w:eastAsia="Adobe Gothic Std B"/>
          <w:sz w:val="24"/>
          <w:szCs w:val="24"/>
        </w:rPr>
        <w:t xml:space="preserve">por medio de la cual </w:t>
      </w:r>
      <w:r w:rsidR="00604F55" w:rsidRPr="00A100FA">
        <w:rPr>
          <w:rFonts w:eastAsia="Adobe Gothic Std B"/>
          <w:sz w:val="24"/>
          <w:szCs w:val="24"/>
        </w:rPr>
        <w:t xml:space="preserve">la SP de la CSJ cambió el criterio jurídico aplicable al delito de </w:t>
      </w:r>
      <w:r w:rsidR="00612836" w:rsidRPr="00A100FA">
        <w:rPr>
          <w:rFonts w:eastAsia="Adobe Gothic Std B"/>
          <w:sz w:val="24"/>
          <w:szCs w:val="24"/>
        </w:rPr>
        <w:t xml:space="preserve">tráfico, fabricación o porte de estupefacientes </w:t>
      </w:r>
      <w:r w:rsidR="003858E3" w:rsidRPr="00A100FA">
        <w:rPr>
          <w:rFonts w:eastAsia="Adobe Gothic Std B"/>
          <w:sz w:val="24"/>
          <w:szCs w:val="24"/>
        </w:rPr>
        <w:t>aduciendo que correspondía a la FGN la prueba de</w:t>
      </w:r>
      <w:r w:rsidR="002B09E8" w:rsidRPr="00A100FA">
        <w:rPr>
          <w:rFonts w:eastAsia="Adobe Gothic Std B"/>
          <w:sz w:val="24"/>
          <w:szCs w:val="24"/>
        </w:rPr>
        <w:t xml:space="preserve"> los elementos del tipo penal, entre ellos, el ánimo de distribución o tr</w:t>
      </w:r>
      <w:r w:rsidR="003256F2" w:rsidRPr="00A100FA">
        <w:rPr>
          <w:rFonts w:eastAsia="Adobe Gothic Std B"/>
          <w:sz w:val="24"/>
          <w:szCs w:val="24"/>
        </w:rPr>
        <w:t>áfico de la sustancia</w:t>
      </w:r>
      <w:r w:rsidR="00DD1685" w:rsidRPr="00A100FA">
        <w:rPr>
          <w:rFonts w:eastAsia="Adobe Gothic Std B"/>
          <w:sz w:val="24"/>
          <w:szCs w:val="24"/>
        </w:rPr>
        <w:t xml:space="preserve">, iii) </w:t>
      </w:r>
      <w:r w:rsidR="00C914FD">
        <w:rPr>
          <w:rFonts w:eastAsia="Adobe Gothic Std B"/>
          <w:sz w:val="24"/>
          <w:szCs w:val="24"/>
        </w:rPr>
        <w:t xml:space="preserve">al </w:t>
      </w:r>
      <w:r w:rsidR="00DD1685" w:rsidRPr="00A100FA">
        <w:rPr>
          <w:rFonts w:eastAsia="Adobe Gothic Std B"/>
          <w:sz w:val="24"/>
          <w:szCs w:val="24"/>
        </w:rPr>
        <w:t>aplicar al</w:t>
      </w:r>
      <w:r w:rsidR="00DD1685" w:rsidRPr="007431DD">
        <w:rPr>
          <w:rFonts w:eastAsia="Adobe Gothic Std B"/>
          <w:sz w:val="24"/>
          <w:szCs w:val="24"/>
        </w:rPr>
        <w:t xml:space="preserve"> caso el criterio adoptado con el cambio jurisprudencial</w:t>
      </w:r>
      <w:r w:rsidR="003858E3" w:rsidRPr="007431DD">
        <w:rPr>
          <w:rFonts w:eastAsia="Adobe Gothic Std B"/>
          <w:sz w:val="24"/>
          <w:szCs w:val="24"/>
        </w:rPr>
        <w:t>,</w:t>
      </w:r>
      <w:r w:rsidR="00C914FD">
        <w:rPr>
          <w:rFonts w:eastAsia="Adobe Gothic Std B"/>
          <w:sz w:val="24"/>
          <w:szCs w:val="24"/>
        </w:rPr>
        <w:t xml:space="preserve"> este resulta ser</w:t>
      </w:r>
      <w:r w:rsidR="00DD1685" w:rsidRPr="007431DD">
        <w:rPr>
          <w:rFonts w:eastAsia="Adobe Gothic Std B"/>
          <w:sz w:val="24"/>
          <w:szCs w:val="24"/>
        </w:rPr>
        <w:t xml:space="preserve"> favorable para el procesado.</w:t>
      </w:r>
    </w:p>
    <w:p w:rsidR="00C17852" w:rsidRPr="007431DD" w:rsidRDefault="00C17852" w:rsidP="0042096D">
      <w:pPr>
        <w:pStyle w:val="Prrafodelista"/>
        <w:spacing w:line="360" w:lineRule="auto"/>
        <w:ind w:left="142" w:right="283"/>
        <w:jc w:val="both"/>
        <w:rPr>
          <w:i/>
          <w:sz w:val="24"/>
          <w:szCs w:val="24"/>
          <w:lang w:val="es-ES"/>
        </w:rPr>
      </w:pPr>
    </w:p>
    <w:p w:rsidR="003E2374" w:rsidRPr="007431DD" w:rsidRDefault="00B27712" w:rsidP="0042096D">
      <w:pPr>
        <w:pStyle w:val="Prrafodelista"/>
        <w:numPr>
          <w:ilvl w:val="1"/>
          <w:numId w:val="17"/>
        </w:numPr>
        <w:spacing w:line="360" w:lineRule="auto"/>
        <w:ind w:left="0" w:right="283" w:firstLine="0"/>
        <w:jc w:val="both"/>
        <w:rPr>
          <w:rFonts w:eastAsia="Adobe Gothic Std B"/>
          <w:sz w:val="24"/>
          <w:szCs w:val="24"/>
        </w:rPr>
      </w:pPr>
      <w:r w:rsidRPr="007431DD">
        <w:rPr>
          <w:rFonts w:eastAsia="Adobe Gothic Std B"/>
          <w:sz w:val="24"/>
          <w:szCs w:val="24"/>
        </w:rPr>
        <w:t>Sobre el tema objeto de decisión</w:t>
      </w:r>
      <w:r w:rsidR="00B73A91" w:rsidRPr="007431DD">
        <w:rPr>
          <w:rFonts w:eastAsia="Adobe Gothic Std B"/>
          <w:sz w:val="24"/>
          <w:szCs w:val="24"/>
        </w:rPr>
        <w:t xml:space="preserve"> se tiene en primer lugar, que </w:t>
      </w:r>
      <w:r w:rsidR="003E2374" w:rsidRPr="007431DD">
        <w:rPr>
          <w:rFonts w:eastAsia="Adobe Gothic Std B"/>
          <w:sz w:val="24"/>
          <w:szCs w:val="24"/>
        </w:rPr>
        <w:t>mediante</w:t>
      </w:r>
      <w:r w:rsidR="00B73A91" w:rsidRPr="007431DD">
        <w:rPr>
          <w:rFonts w:eastAsia="Adobe Gothic Std B"/>
          <w:sz w:val="24"/>
          <w:szCs w:val="24"/>
        </w:rPr>
        <w:t xml:space="preserve"> la </w:t>
      </w:r>
      <w:r w:rsidR="002A3033" w:rsidRPr="007431DD">
        <w:rPr>
          <w:rFonts w:eastAsia="Adobe Gothic Std B"/>
          <w:sz w:val="24"/>
          <w:szCs w:val="24"/>
        </w:rPr>
        <w:t xml:space="preserve">sentencia </w:t>
      </w:r>
      <w:r w:rsidR="00B73A91" w:rsidRPr="007431DD">
        <w:rPr>
          <w:rFonts w:eastAsia="Adobe Gothic Std B"/>
          <w:sz w:val="24"/>
          <w:szCs w:val="24"/>
        </w:rPr>
        <w:t>C 221 de 1994 la Corte Constitucional con el fin de reivindicar el derecho al libre desarrollo de la personalidad despenalizó el porte para el consumo en proporcio</w:t>
      </w:r>
      <w:r w:rsidR="003E2374" w:rsidRPr="007431DD">
        <w:rPr>
          <w:rFonts w:eastAsia="Adobe Gothic Std B"/>
          <w:sz w:val="24"/>
          <w:szCs w:val="24"/>
        </w:rPr>
        <w:t xml:space="preserve">nes </w:t>
      </w:r>
      <w:r w:rsidR="002A3033" w:rsidRPr="007431DD">
        <w:rPr>
          <w:rFonts w:eastAsia="Adobe Gothic Std B"/>
          <w:sz w:val="24"/>
          <w:szCs w:val="24"/>
        </w:rPr>
        <w:t>equivalentes</w:t>
      </w:r>
      <w:r w:rsidR="003E2374" w:rsidRPr="007431DD">
        <w:rPr>
          <w:rFonts w:eastAsia="Adobe Gothic Std B"/>
          <w:sz w:val="24"/>
          <w:szCs w:val="24"/>
        </w:rPr>
        <w:t xml:space="preserve"> a la dosis personal, así se expuso en aquella providencia:</w:t>
      </w:r>
    </w:p>
    <w:p w:rsidR="003E2374" w:rsidRPr="00A100FA" w:rsidRDefault="003E2374" w:rsidP="0042096D">
      <w:pPr>
        <w:pStyle w:val="Prrafodelista"/>
        <w:spacing w:line="360" w:lineRule="auto"/>
        <w:ind w:left="708" w:right="567"/>
        <w:jc w:val="both"/>
        <w:rPr>
          <w:rFonts w:eastAsia="Adobe Gothic Std B"/>
          <w:i/>
          <w:sz w:val="22"/>
          <w:szCs w:val="22"/>
        </w:rPr>
      </w:pPr>
      <w:r w:rsidRPr="00A100FA">
        <w:rPr>
          <w:rFonts w:eastAsia="Adobe Gothic Std B"/>
          <w:i/>
          <w:sz w:val="22"/>
          <w:szCs w:val="22"/>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B73A91" w:rsidRPr="007431DD" w:rsidRDefault="003E2374"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 xml:space="preserve">Así pues, </w:t>
      </w:r>
      <w:r w:rsidR="00CE0459" w:rsidRPr="007431DD">
        <w:rPr>
          <w:rFonts w:eastAsia="Adobe Gothic Std B"/>
          <w:sz w:val="24"/>
          <w:szCs w:val="24"/>
        </w:rPr>
        <w:t xml:space="preserve">se estimó que </w:t>
      </w:r>
      <w:r w:rsidRPr="007431DD">
        <w:rPr>
          <w:rFonts w:eastAsia="Adobe Gothic Std B"/>
          <w:sz w:val="24"/>
          <w:szCs w:val="24"/>
        </w:rPr>
        <w:t>no todas las conductas de porte de estupefacientes o sustancias alucinógenas eran delictivas, sin embargo, si</w:t>
      </w:r>
      <w:r w:rsidR="002A3033" w:rsidRPr="007431DD">
        <w:rPr>
          <w:rFonts w:eastAsia="Adobe Gothic Std B"/>
          <w:sz w:val="24"/>
          <w:szCs w:val="24"/>
        </w:rPr>
        <w:t xml:space="preserve"> lo eran aquellas que sobrepasab</w:t>
      </w:r>
      <w:r w:rsidRPr="007431DD">
        <w:rPr>
          <w:rFonts w:eastAsia="Adobe Gothic Std B"/>
          <w:sz w:val="24"/>
          <w:szCs w:val="24"/>
        </w:rPr>
        <w:t xml:space="preserve">an la dosis personal </w:t>
      </w:r>
      <w:r w:rsidR="002A3033" w:rsidRPr="007431DD">
        <w:rPr>
          <w:rFonts w:eastAsia="Adobe Gothic Std B"/>
          <w:sz w:val="24"/>
          <w:szCs w:val="24"/>
        </w:rPr>
        <w:t>conforme al literal j) del artículo 2 de la Ley 30 de 1986.</w:t>
      </w:r>
    </w:p>
    <w:p w:rsidR="00270BF6" w:rsidRPr="007431DD" w:rsidRDefault="00270BF6" w:rsidP="0042096D">
      <w:pPr>
        <w:pStyle w:val="Prrafodelista"/>
        <w:spacing w:line="360" w:lineRule="auto"/>
        <w:ind w:left="0" w:right="283"/>
        <w:jc w:val="both"/>
        <w:rPr>
          <w:rFonts w:eastAsia="Adobe Gothic Std B"/>
          <w:sz w:val="24"/>
          <w:szCs w:val="24"/>
        </w:rPr>
      </w:pPr>
    </w:p>
    <w:p w:rsidR="00270BF6" w:rsidRPr="007431DD" w:rsidRDefault="00270BF6"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Posteriormente, el Acto Legislativo 02 de 2009 excluyó la posibilidad de imponer penas de reclusión en establecimientos carcelarios y facultó al legislador para establecer medidas pedagógicas, profilácticas o terapéuticas destinadas a los consumidores</w:t>
      </w:r>
      <w:r w:rsidR="00505684" w:rsidRPr="007431DD">
        <w:rPr>
          <w:rFonts w:eastAsia="Adobe Gothic Std B"/>
          <w:sz w:val="24"/>
          <w:szCs w:val="24"/>
        </w:rPr>
        <w:t xml:space="preserve">, a quienes se garantizaría la protección del derecho a la salud </w:t>
      </w:r>
      <w:r w:rsidR="00505684" w:rsidRPr="007431DD">
        <w:rPr>
          <w:rFonts w:eastAsia="Adobe Gothic Std B"/>
          <w:sz w:val="24"/>
          <w:szCs w:val="24"/>
        </w:rPr>
        <w:lastRenderedPageBreak/>
        <w:t xml:space="preserve">pública y quienes se distinguirían de los delincuentes, que eran aquellos que fabricaban, traficaban y distribuían drogas ilícitas. </w:t>
      </w:r>
    </w:p>
    <w:p w:rsidR="002A3033" w:rsidRPr="007431DD" w:rsidRDefault="002A3033" w:rsidP="0042096D">
      <w:pPr>
        <w:pStyle w:val="Prrafodelista"/>
        <w:spacing w:line="360" w:lineRule="auto"/>
        <w:ind w:left="0" w:right="283"/>
        <w:jc w:val="both"/>
        <w:rPr>
          <w:rFonts w:eastAsia="Adobe Gothic Std B"/>
          <w:sz w:val="24"/>
          <w:szCs w:val="24"/>
        </w:rPr>
      </w:pPr>
    </w:p>
    <w:p w:rsidR="00B27712" w:rsidRPr="007431DD" w:rsidRDefault="00CE0459" w:rsidP="0042096D">
      <w:pPr>
        <w:pStyle w:val="Prrafodelista"/>
        <w:spacing w:line="360" w:lineRule="auto"/>
        <w:ind w:left="0" w:right="283"/>
        <w:jc w:val="both"/>
        <w:rPr>
          <w:rFonts w:eastAsia="Adobe Gothic Std B"/>
          <w:sz w:val="24"/>
          <w:szCs w:val="24"/>
        </w:rPr>
      </w:pPr>
      <w:r w:rsidRPr="007431DD">
        <w:rPr>
          <w:rFonts w:eastAsia="Adobe Gothic Std B"/>
          <w:sz w:val="24"/>
          <w:szCs w:val="24"/>
        </w:rPr>
        <w:t>Con respecto a lo</w:t>
      </w:r>
      <w:r w:rsidR="00505684" w:rsidRPr="007431DD">
        <w:rPr>
          <w:rFonts w:eastAsia="Adobe Gothic Std B"/>
          <w:sz w:val="24"/>
          <w:szCs w:val="24"/>
        </w:rPr>
        <w:t xml:space="preserve"> sostenid</w:t>
      </w:r>
      <w:r w:rsidRPr="007431DD">
        <w:rPr>
          <w:rFonts w:eastAsia="Adobe Gothic Std B"/>
          <w:sz w:val="24"/>
          <w:szCs w:val="24"/>
        </w:rPr>
        <w:t>o</w:t>
      </w:r>
      <w:r w:rsidR="00D56F09" w:rsidRPr="007431DD">
        <w:rPr>
          <w:rFonts w:eastAsia="Adobe Gothic Std B"/>
          <w:sz w:val="24"/>
          <w:szCs w:val="24"/>
        </w:rPr>
        <w:t xml:space="preserve"> de tiempo atrás por esta Corporación,</w:t>
      </w:r>
      <w:r w:rsidR="009A1CA4" w:rsidRPr="007431DD">
        <w:rPr>
          <w:rFonts w:eastAsia="Adobe Gothic Std B"/>
          <w:sz w:val="24"/>
          <w:szCs w:val="24"/>
        </w:rPr>
        <w:t xml:space="preserve"> </w:t>
      </w:r>
      <w:r w:rsidR="00505684" w:rsidRPr="007431DD">
        <w:rPr>
          <w:rFonts w:eastAsia="Adobe Gothic Std B"/>
          <w:sz w:val="24"/>
          <w:szCs w:val="24"/>
        </w:rPr>
        <w:t xml:space="preserve">se había trazado </w:t>
      </w:r>
      <w:r w:rsidR="009A1CA4" w:rsidRPr="007431DD">
        <w:rPr>
          <w:rFonts w:eastAsia="Adobe Gothic Std B"/>
          <w:sz w:val="24"/>
          <w:szCs w:val="24"/>
        </w:rPr>
        <w:t>una</w:t>
      </w:r>
      <w:r w:rsidR="00D56F09" w:rsidRPr="007431DD">
        <w:rPr>
          <w:rFonts w:eastAsia="Adobe Gothic Std B"/>
          <w:sz w:val="24"/>
          <w:szCs w:val="24"/>
        </w:rPr>
        <w:t xml:space="preserve"> línea jurisprudencial</w:t>
      </w:r>
      <w:r w:rsidR="00B27712" w:rsidRPr="007431DD">
        <w:rPr>
          <w:rFonts w:eastAsia="Adobe Gothic Std B"/>
          <w:sz w:val="24"/>
          <w:szCs w:val="24"/>
        </w:rPr>
        <w:t xml:space="preserve"> con fundamento en precedentes de la</w:t>
      </w:r>
      <w:r w:rsidR="004C5768" w:rsidRPr="007431DD">
        <w:rPr>
          <w:rFonts w:eastAsia="Adobe Gothic Std B"/>
          <w:sz w:val="24"/>
          <w:szCs w:val="24"/>
        </w:rPr>
        <w:t xml:space="preserve"> SP de la </w:t>
      </w:r>
      <w:r w:rsidR="00B27712" w:rsidRPr="007431DD">
        <w:rPr>
          <w:rFonts w:eastAsia="Adobe Gothic Std B"/>
          <w:sz w:val="24"/>
          <w:szCs w:val="24"/>
        </w:rPr>
        <w:t xml:space="preserve"> </w:t>
      </w:r>
      <w:r w:rsidR="00C22B89" w:rsidRPr="007431DD">
        <w:rPr>
          <w:rFonts w:eastAsia="Adobe Gothic Std B"/>
          <w:sz w:val="24"/>
          <w:szCs w:val="24"/>
        </w:rPr>
        <w:t>C.S.J.</w:t>
      </w:r>
      <w:r w:rsidRPr="007431DD">
        <w:rPr>
          <w:rFonts w:eastAsia="Adobe Gothic Std B"/>
          <w:sz w:val="24"/>
          <w:szCs w:val="24"/>
        </w:rPr>
        <w:t xml:space="preserve"> según los</w:t>
      </w:r>
      <w:r w:rsidR="00B73A91" w:rsidRPr="007431DD">
        <w:rPr>
          <w:rFonts w:eastAsia="Adobe Gothic Std B"/>
          <w:sz w:val="24"/>
          <w:szCs w:val="24"/>
        </w:rPr>
        <w:t xml:space="preserve"> cual</w:t>
      </w:r>
      <w:r w:rsidRPr="007431DD">
        <w:rPr>
          <w:rFonts w:eastAsia="Adobe Gothic Std B"/>
          <w:sz w:val="24"/>
          <w:szCs w:val="24"/>
        </w:rPr>
        <w:t>es</w:t>
      </w:r>
      <w:r w:rsidR="00B73A91" w:rsidRPr="007431DD">
        <w:rPr>
          <w:rFonts w:eastAsia="Adobe Gothic Std B"/>
          <w:sz w:val="24"/>
          <w:szCs w:val="24"/>
        </w:rPr>
        <w:t xml:space="preserve"> </w:t>
      </w:r>
      <w:r w:rsidR="00B27712" w:rsidRPr="007431DD">
        <w:rPr>
          <w:rFonts w:eastAsia="Adobe Gothic Std B"/>
          <w:sz w:val="24"/>
          <w:szCs w:val="24"/>
        </w:rPr>
        <w:t>lo de ser o no consumidor de estupefacientes era algo que únicamente interesaba para aquellos casos en que se estaba ante la incautación de una cantidad que no superaba la dosis pers</w:t>
      </w:r>
      <w:r w:rsidR="00B73A91" w:rsidRPr="007431DD">
        <w:rPr>
          <w:rFonts w:eastAsia="Adobe Gothic Std B"/>
          <w:sz w:val="24"/>
          <w:szCs w:val="24"/>
        </w:rPr>
        <w:t>onal o de aprovisionamiento, y por tanto</w:t>
      </w:r>
      <w:r w:rsidR="00B27712" w:rsidRPr="007431DD">
        <w:rPr>
          <w:rFonts w:eastAsia="Adobe Gothic Std B"/>
          <w:sz w:val="24"/>
          <w:szCs w:val="24"/>
        </w:rPr>
        <w:t xml:space="preserve">, </w:t>
      </w:r>
      <w:r w:rsidR="00B27712" w:rsidRPr="007431DD">
        <w:rPr>
          <w:rFonts w:eastAsia="Adobe Gothic Std B"/>
          <w:i/>
          <w:sz w:val="24"/>
          <w:szCs w:val="24"/>
        </w:rPr>
        <w:t>contrario sensu</w:t>
      </w:r>
      <w:r w:rsidR="00B27712" w:rsidRPr="007431DD">
        <w:rPr>
          <w:rFonts w:eastAsia="Adobe Gothic Std B"/>
          <w:sz w:val="24"/>
          <w:szCs w:val="24"/>
        </w:rPr>
        <w:t xml:space="preserve">, cuando esa cantidad </w:t>
      </w:r>
      <w:r w:rsidR="00B73A91" w:rsidRPr="007431DD">
        <w:rPr>
          <w:rFonts w:eastAsia="Adobe Gothic Std B"/>
          <w:sz w:val="24"/>
          <w:szCs w:val="24"/>
        </w:rPr>
        <w:t>fuera</w:t>
      </w:r>
      <w:r w:rsidR="00B27712" w:rsidRPr="007431DD">
        <w:rPr>
          <w:rFonts w:eastAsia="Adobe Gothic Std B"/>
          <w:sz w:val="24"/>
          <w:szCs w:val="24"/>
        </w:rPr>
        <w:t xml:space="preserve"> superior a la dosis permitida, se presumía de pleno derecho que con tal comportamiento se vulneraba de manera eficaz y efectiva el interés jurídicamente protegido.</w:t>
      </w:r>
    </w:p>
    <w:p w:rsidR="00B27712" w:rsidRPr="007431DD" w:rsidRDefault="00B27712" w:rsidP="0042096D">
      <w:pPr>
        <w:pStyle w:val="Prrafodelista"/>
        <w:spacing w:line="360" w:lineRule="auto"/>
        <w:ind w:right="283"/>
        <w:rPr>
          <w:rFonts w:eastAsia="Adobe Gothic Std B"/>
          <w:sz w:val="24"/>
          <w:szCs w:val="24"/>
        </w:rPr>
      </w:pPr>
    </w:p>
    <w:p w:rsidR="00B27712" w:rsidRPr="007431DD" w:rsidRDefault="00C40137" w:rsidP="0042096D">
      <w:pPr>
        <w:spacing w:line="360" w:lineRule="auto"/>
        <w:ind w:right="283"/>
        <w:jc w:val="both"/>
        <w:rPr>
          <w:rFonts w:eastAsia="Adobe Gothic Std B"/>
          <w:sz w:val="24"/>
          <w:szCs w:val="24"/>
        </w:rPr>
      </w:pPr>
      <w:r>
        <w:rPr>
          <w:rFonts w:eastAsia="Adobe Gothic Std B"/>
          <w:sz w:val="24"/>
          <w:szCs w:val="24"/>
        </w:rPr>
        <w:t>Ul</w:t>
      </w:r>
      <w:r w:rsidR="00B27712" w:rsidRPr="007431DD">
        <w:rPr>
          <w:rFonts w:eastAsia="Adobe Gothic Std B"/>
          <w:sz w:val="24"/>
          <w:szCs w:val="24"/>
        </w:rPr>
        <w:t xml:space="preserve">teriormente, </w:t>
      </w:r>
      <w:r w:rsidR="00CE0459" w:rsidRPr="007431DD">
        <w:rPr>
          <w:rFonts w:eastAsia="Adobe Gothic Std B"/>
          <w:sz w:val="24"/>
          <w:szCs w:val="24"/>
        </w:rPr>
        <w:t xml:space="preserve">la jurisprudencia de </w:t>
      </w:r>
      <w:r w:rsidR="00B27712" w:rsidRPr="007431DD">
        <w:rPr>
          <w:rFonts w:eastAsia="Adobe Gothic Std B"/>
          <w:sz w:val="24"/>
          <w:szCs w:val="24"/>
        </w:rPr>
        <w:t xml:space="preserve">dicho órgano determinó que las conductas en las que se superaba la cantidad establecida como dosis personal o la </w:t>
      </w:r>
      <w:proofErr w:type="spellStart"/>
      <w:r w:rsidR="00C914FD">
        <w:rPr>
          <w:rFonts w:eastAsia="Adobe Gothic Std B"/>
          <w:sz w:val="24"/>
          <w:szCs w:val="24"/>
        </w:rPr>
        <w:t>considerada</w:t>
      </w:r>
      <w:r w:rsidR="00141F3F">
        <w:rPr>
          <w:rFonts w:eastAsia="Adobe Gothic Std B"/>
          <w:sz w:val="24"/>
          <w:szCs w:val="24"/>
        </w:rPr>
        <w:t>g</w:t>
      </w:r>
      <w:proofErr w:type="spellEnd"/>
      <w:r w:rsidR="00B27712" w:rsidRPr="007431DD">
        <w:rPr>
          <w:rFonts w:eastAsia="Adobe Gothic Std B"/>
          <w:sz w:val="24"/>
          <w:szCs w:val="24"/>
        </w:rPr>
        <w:t xml:space="preserve"> como dosis de aprovisionamiento, debían analizarse en sede de antijuridicidad material en aras de establecer si se afectaba realmente</w:t>
      </w:r>
      <w:r w:rsidR="00227946" w:rsidRPr="007431DD">
        <w:rPr>
          <w:rFonts w:eastAsia="Adobe Gothic Std B"/>
          <w:sz w:val="24"/>
          <w:szCs w:val="24"/>
        </w:rPr>
        <w:t xml:space="preserve"> el bien jurídico tutelado -</w:t>
      </w:r>
      <w:r w:rsidR="00C22B89" w:rsidRPr="007431DD">
        <w:rPr>
          <w:rFonts w:eastAsia="Adobe Gothic Std B"/>
          <w:sz w:val="24"/>
          <w:szCs w:val="24"/>
        </w:rPr>
        <w:t>Rad. 33409</w:t>
      </w:r>
      <w:r w:rsidR="00B27712" w:rsidRPr="007431DD">
        <w:rPr>
          <w:rFonts w:eastAsia="Adobe Gothic Std B"/>
          <w:sz w:val="24"/>
          <w:szCs w:val="24"/>
        </w:rPr>
        <w:t xml:space="preserve"> </w:t>
      </w:r>
      <w:r w:rsidR="00445CB9" w:rsidRPr="007431DD">
        <w:rPr>
          <w:rFonts w:eastAsia="Adobe Gothic Std B"/>
          <w:sz w:val="24"/>
          <w:szCs w:val="24"/>
        </w:rPr>
        <w:t>(</w:t>
      </w:r>
      <w:r w:rsidR="00227946" w:rsidRPr="007431DD">
        <w:rPr>
          <w:rFonts w:eastAsia="Adobe Gothic Std B"/>
          <w:sz w:val="24"/>
          <w:szCs w:val="24"/>
        </w:rPr>
        <w:t xml:space="preserve">SP11726 del </w:t>
      </w:r>
      <w:r w:rsidR="00B27712" w:rsidRPr="007431DD">
        <w:rPr>
          <w:rFonts w:eastAsia="Adobe Gothic Std B"/>
          <w:sz w:val="24"/>
          <w:szCs w:val="24"/>
        </w:rPr>
        <w:t>03</w:t>
      </w:r>
      <w:r w:rsidR="00C22B89" w:rsidRPr="007431DD">
        <w:rPr>
          <w:rFonts w:eastAsia="Adobe Gothic Std B"/>
          <w:sz w:val="24"/>
          <w:szCs w:val="24"/>
        </w:rPr>
        <w:t xml:space="preserve"> de septiembre de 2014</w:t>
      </w:r>
      <w:r w:rsidR="00445CB9" w:rsidRPr="007431DD">
        <w:rPr>
          <w:rFonts w:eastAsia="Adobe Gothic Std B"/>
          <w:sz w:val="24"/>
          <w:szCs w:val="24"/>
        </w:rPr>
        <w:t>)</w:t>
      </w:r>
      <w:r w:rsidR="00C22B89" w:rsidRPr="007431DD">
        <w:rPr>
          <w:rFonts w:eastAsia="Adobe Gothic Std B"/>
          <w:sz w:val="24"/>
          <w:szCs w:val="24"/>
        </w:rPr>
        <w:t xml:space="preserve"> y Rad. 42617</w:t>
      </w:r>
      <w:r w:rsidR="00445CB9" w:rsidRPr="007431DD">
        <w:rPr>
          <w:rFonts w:eastAsia="Adobe Gothic Std B"/>
          <w:sz w:val="24"/>
          <w:szCs w:val="24"/>
        </w:rPr>
        <w:t xml:space="preserve"> (</w:t>
      </w:r>
      <w:r w:rsidR="00227946" w:rsidRPr="007431DD">
        <w:rPr>
          <w:rFonts w:eastAsia="Adobe Gothic Std B"/>
          <w:sz w:val="24"/>
          <w:szCs w:val="24"/>
        </w:rPr>
        <w:t xml:space="preserve">SP15519 del </w:t>
      </w:r>
      <w:r w:rsidR="00C22B89" w:rsidRPr="007431DD">
        <w:rPr>
          <w:rFonts w:eastAsia="Adobe Gothic Std B"/>
          <w:sz w:val="24"/>
          <w:szCs w:val="24"/>
        </w:rPr>
        <w:t>12 de noviembre de 20</w:t>
      </w:r>
      <w:r w:rsidR="00B27712" w:rsidRPr="007431DD">
        <w:rPr>
          <w:rFonts w:eastAsia="Adobe Gothic Std B"/>
          <w:sz w:val="24"/>
          <w:szCs w:val="24"/>
        </w:rPr>
        <w:t>14</w:t>
      </w:r>
      <w:r w:rsidR="00445CB9" w:rsidRPr="007431DD">
        <w:rPr>
          <w:rFonts w:eastAsia="Adobe Gothic Std B"/>
          <w:sz w:val="24"/>
          <w:szCs w:val="24"/>
        </w:rPr>
        <w:t>)</w:t>
      </w:r>
      <w:r w:rsidR="00B27712" w:rsidRPr="007431DD">
        <w:rPr>
          <w:rFonts w:eastAsia="Adobe Gothic Std B"/>
          <w:sz w:val="24"/>
          <w:szCs w:val="24"/>
        </w:rPr>
        <w:t>, entre otras-, e incluso, que en l</w:t>
      </w:r>
      <w:r w:rsidR="009A1CA4" w:rsidRPr="007431DD">
        <w:rPr>
          <w:rFonts w:eastAsia="Adobe Gothic Std B"/>
          <w:sz w:val="24"/>
          <w:szCs w:val="24"/>
        </w:rPr>
        <w:t>os eventos en los que se excediera</w:t>
      </w:r>
      <w:r w:rsidR="00B27712" w:rsidRPr="007431DD">
        <w:rPr>
          <w:rFonts w:eastAsia="Adobe Gothic Std B"/>
          <w:sz w:val="24"/>
          <w:szCs w:val="24"/>
        </w:rPr>
        <w:t xml:space="preserve"> el límite de lo permitido</w:t>
      </w:r>
      <w:r w:rsidR="00CE0459" w:rsidRPr="007431DD">
        <w:rPr>
          <w:rFonts w:eastAsia="Adobe Gothic Std B"/>
          <w:sz w:val="24"/>
          <w:szCs w:val="24"/>
        </w:rPr>
        <w:t>,</w:t>
      </w:r>
      <w:r w:rsidR="00B27712" w:rsidRPr="007431DD">
        <w:rPr>
          <w:rFonts w:eastAsia="Adobe Gothic Std B"/>
          <w:sz w:val="24"/>
          <w:szCs w:val="24"/>
        </w:rPr>
        <w:t xml:space="preserve"> c</w:t>
      </w:r>
      <w:r w:rsidR="00CE0459" w:rsidRPr="007431DD">
        <w:rPr>
          <w:rFonts w:eastAsia="Adobe Gothic Std B"/>
          <w:sz w:val="24"/>
          <w:szCs w:val="24"/>
        </w:rPr>
        <w:t>omo delito de peligro abstracto</w:t>
      </w:r>
      <w:r w:rsidR="00EB66A5" w:rsidRPr="007431DD">
        <w:rPr>
          <w:rFonts w:eastAsia="Adobe Gothic Std B"/>
          <w:sz w:val="24"/>
          <w:szCs w:val="24"/>
        </w:rPr>
        <w:t xml:space="preserve">, </w:t>
      </w:r>
      <w:r w:rsidR="00B27712" w:rsidRPr="007431DD">
        <w:rPr>
          <w:rFonts w:eastAsia="Adobe Gothic Std B"/>
          <w:sz w:val="24"/>
          <w:szCs w:val="24"/>
        </w:rPr>
        <w:t xml:space="preserve"> la presunción era legal -iuris tantum- y n</w:t>
      </w:r>
      <w:r w:rsidR="00CE0459" w:rsidRPr="007431DD">
        <w:rPr>
          <w:rFonts w:eastAsia="Adobe Gothic Std B"/>
          <w:sz w:val="24"/>
          <w:szCs w:val="24"/>
        </w:rPr>
        <w:t>o de derecho -iuris et de iure-</w:t>
      </w:r>
      <w:r w:rsidR="00B27712" w:rsidRPr="007431DD">
        <w:rPr>
          <w:rFonts w:eastAsia="Adobe Gothic Std B"/>
          <w:sz w:val="24"/>
          <w:szCs w:val="24"/>
        </w:rPr>
        <w:t xml:space="preserve"> y como consecuencia de ello admitía prueba en contrario; por tanto, la cantidad de estupefaciente incautado no sería el único elemento para definir ese aspecto, sino uno más de los que el fallador debía valorar a efectos de resolver lo pertinente.</w:t>
      </w:r>
    </w:p>
    <w:p w:rsidR="00B27712" w:rsidRPr="007431DD" w:rsidRDefault="00B27712" w:rsidP="0042096D">
      <w:pPr>
        <w:pStyle w:val="Prrafodelista"/>
        <w:spacing w:line="360" w:lineRule="auto"/>
        <w:ind w:right="283"/>
        <w:rPr>
          <w:rFonts w:eastAsia="Adobe Gothic Std B"/>
          <w:sz w:val="24"/>
          <w:szCs w:val="24"/>
        </w:rPr>
      </w:pPr>
    </w:p>
    <w:p w:rsidR="005B5024" w:rsidRPr="007431DD" w:rsidRDefault="00C17852" w:rsidP="0042096D">
      <w:pPr>
        <w:pStyle w:val="Prrafodelista"/>
        <w:numPr>
          <w:ilvl w:val="1"/>
          <w:numId w:val="17"/>
        </w:numPr>
        <w:spacing w:line="360" w:lineRule="auto"/>
        <w:ind w:left="0" w:right="283" w:firstLine="0"/>
        <w:jc w:val="both"/>
        <w:rPr>
          <w:i/>
          <w:sz w:val="24"/>
          <w:szCs w:val="24"/>
        </w:rPr>
      </w:pPr>
      <w:r w:rsidRPr="007431DD">
        <w:rPr>
          <w:rFonts w:eastAsia="Adobe Gothic Std B"/>
          <w:sz w:val="24"/>
          <w:szCs w:val="24"/>
        </w:rPr>
        <w:t xml:space="preserve"> </w:t>
      </w:r>
      <w:r w:rsidR="005B5024" w:rsidRPr="007431DD">
        <w:rPr>
          <w:rFonts w:eastAsia="Adobe Gothic Std B"/>
          <w:sz w:val="24"/>
          <w:szCs w:val="24"/>
        </w:rPr>
        <w:t>En razón  de la jurisprudencia vigente actualmente sobre la materia, la decisión que se adopta en la presente acción de revisión, se fundament</w:t>
      </w:r>
      <w:r w:rsidR="00A100FA">
        <w:rPr>
          <w:rFonts w:eastAsia="Adobe Gothic Std B"/>
          <w:sz w:val="24"/>
          <w:szCs w:val="24"/>
        </w:rPr>
        <w:t>a</w:t>
      </w:r>
      <w:r w:rsidR="005B5024" w:rsidRPr="007431DD">
        <w:rPr>
          <w:rFonts w:eastAsia="Adobe Gothic Std B"/>
          <w:sz w:val="24"/>
          <w:szCs w:val="24"/>
        </w:rPr>
        <w:t xml:space="preserve"> en el precedente CSJ de 11 de julio de 2017, radicado 44997, donde se expuso lo siguiente e</w:t>
      </w:r>
      <w:r w:rsidR="00A100FA">
        <w:rPr>
          <w:rFonts w:eastAsia="Adobe Gothic Std B"/>
          <w:sz w:val="24"/>
          <w:szCs w:val="24"/>
        </w:rPr>
        <w:t>n sus apartes má</w:t>
      </w:r>
      <w:r w:rsidR="005B5024" w:rsidRPr="007431DD">
        <w:rPr>
          <w:rFonts w:eastAsia="Adobe Gothic Std B"/>
          <w:sz w:val="24"/>
          <w:szCs w:val="24"/>
        </w:rPr>
        <w:t>s relevantes :</w:t>
      </w:r>
    </w:p>
    <w:p w:rsidR="00A60953" w:rsidRPr="007431DD" w:rsidRDefault="00A60953" w:rsidP="0042096D">
      <w:pPr>
        <w:spacing w:line="360" w:lineRule="auto"/>
        <w:ind w:right="283"/>
        <w:jc w:val="both"/>
        <w:rPr>
          <w:i/>
          <w:sz w:val="24"/>
          <w:szCs w:val="24"/>
        </w:rPr>
      </w:pPr>
    </w:p>
    <w:p w:rsidR="007F7FEF" w:rsidRDefault="00A60953" w:rsidP="0042096D">
      <w:pPr>
        <w:spacing w:line="360" w:lineRule="auto"/>
        <w:ind w:right="283"/>
        <w:jc w:val="both"/>
        <w:rPr>
          <w:sz w:val="24"/>
          <w:szCs w:val="24"/>
          <w:lang w:val="es-ES"/>
        </w:rPr>
      </w:pPr>
      <w:r w:rsidRPr="007431DD">
        <w:rPr>
          <w:sz w:val="24"/>
          <w:szCs w:val="24"/>
        </w:rPr>
        <w:t xml:space="preserve">4.7.1. </w:t>
      </w:r>
      <w:r w:rsidR="0008117B" w:rsidRPr="007431DD">
        <w:rPr>
          <w:sz w:val="24"/>
          <w:szCs w:val="24"/>
        </w:rPr>
        <w:t xml:space="preserve">Se hizo referencia a las sentencias </w:t>
      </w:r>
      <w:r w:rsidRPr="007431DD">
        <w:rPr>
          <w:sz w:val="24"/>
          <w:szCs w:val="24"/>
        </w:rPr>
        <w:t xml:space="preserve"> </w:t>
      </w:r>
      <w:r w:rsidR="002C4C90" w:rsidRPr="007431DD">
        <w:rPr>
          <w:sz w:val="24"/>
          <w:szCs w:val="24"/>
          <w:lang w:val="es-ES"/>
        </w:rPr>
        <w:t>C-221 de 1994</w:t>
      </w:r>
      <w:r w:rsidR="00C40137">
        <w:rPr>
          <w:sz w:val="24"/>
          <w:szCs w:val="24"/>
          <w:lang w:val="es-ES"/>
        </w:rPr>
        <w:t>, C- 689 de 2002, C</w:t>
      </w:r>
      <w:r w:rsidR="0008117B" w:rsidRPr="007431DD">
        <w:rPr>
          <w:sz w:val="24"/>
          <w:szCs w:val="24"/>
          <w:lang w:val="es-ES"/>
        </w:rPr>
        <w:t>- 574 y C- 582 de 2011 y C- 491 de 2012, a efectos de distinguir el tratamiento que se debía dar a los casos de conductas dirigidas al consumo de lo que se ha definido como dosis para uso individu</w:t>
      </w:r>
      <w:r w:rsidR="007F7FEF" w:rsidRPr="007431DD">
        <w:rPr>
          <w:sz w:val="24"/>
          <w:szCs w:val="24"/>
          <w:lang w:val="es-ES"/>
        </w:rPr>
        <w:t>al según el artículo 2º, literal j) de  la Ley 30 de 1986 y  aquellas dirigidas al tráfico o comercialización de estupefacientes, que debían ser penalizadas en virtud de tener un propósito de lucro.</w:t>
      </w:r>
    </w:p>
    <w:p w:rsidR="00D33672" w:rsidRPr="007431DD" w:rsidRDefault="00D33672" w:rsidP="0042096D">
      <w:pPr>
        <w:spacing w:line="360" w:lineRule="auto"/>
        <w:ind w:right="283"/>
        <w:jc w:val="both"/>
        <w:rPr>
          <w:sz w:val="24"/>
          <w:szCs w:val="24"/>
          <w:lang w:val="es-ES"/>
        </w:rPr>
      </w:pPr>
    </w:p>
    <w:p w:rsidR="002C4C90" w:rsidRPr="00A100FA" w:rsidRDefault="007F7FEF" w:rsidP="0042096D">
      <w:pPr>
        <w:tabs>
          <w:tab w:val="left" w:pos="709"/>
        </w:tabs>
        <w:spacing w:line="360" w:lineRule="auto"/>
        <w:ind w:right="283"/>
        <w:jc w:val="both"/>
        <w:rPr>
          <w:sz w:val="24"/>
          <w:szCs w:val="24"/>
          <w:lang w:val="es-ES"/>
        </w:rPr>
      </w:pPr>
      <w:r w:rsidRPr="00A100FA">
        <w:rPr>
          <w:sz w:val="24"/>
          <w:szCs w:val="24"/>
          <w:lang w:val="es-ES"/>
        </w:rPr>
        <w:lastRenderedPageBreak/>
        <w:t xml:space="preserve">4.7.2 Se hizo </w:t>
      </w:r>
      <w:r w:rsidR="00D33672">
        <w:rPr>
          <w:sz w:val="24"/>
          <w:szCs w:val="24"/>
          <w:lang w:val="es-ES"/>
        </w:rPr>
        <w:t>alusión</w:t>
      </w:r>
      <w:r w:rsidRPr="00A100FA">
        <w:rPr>
          <w:sz w:val="24"/>
          <w:szCs w:val="24"/>
          <w:lang w:val="es-ES"/>
        </w:rPr>
        <w:t xml:space="preserve"> a la posición de la SP de la CSJ en el sentido de que pese a la libertad de configuración legislativa para configurar tipos de peligro abstracto, y se dijo:  </w:t>
      </w: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Pr>
          <w:sz w:val="24"/>
          <w:szCs w:val="24"/>
          <w:lang w:val="es-ES"/>
        </w:rPr>
        <w:t>“</w:t>
      </w:r>
      <w:r w:rsidR="00B72A45" w:rsidRPr="007431DD">
        <w:rPr>
          <w:sz w:val="24"/>
          <w:szCs w:val="24"/>
          <w:lang w:val="es-ES"/>
        </w:rPr>
        <w:t xml:space="preserve">(... </w:t>
      </w:r>
      <w:r w:rsidR="00A100FA">
        <w:rPr>
          <w:sz w:val="24"/>
          <w:szCs w:val="24"/>
          <w:lang w:val="es-ES"/>
        </w:rPr>
        <w:t>)</w:t>
      </w:r>
      <w:r>
        <w:rPr>
          <w:sz w:val="24"/>
          <w:szCs w:val="24"/>
          <w:lang w:val="es-ES"/>
        </w:rPr>
        <w:t xml:space="preserve"> </w:t>
      </w:r>
      <w:r w:rsidR="002C4C90" w:rsidRPr="00CA6699">
        <w:rPr>
          <w:i/>
          <w:sz w:val="22"/>
          <w:szCs w:val="22"/>
          <w:lang w:val="es-ES"/>
        </w:rPr>
        <w:t>Sin embargo, precisando aquel concepto, la Sala definió con base</w:t>
      </w:r>
      <w:r w:rsidRPr="00CA6699">
        <w:rPr>
          <w:i/>
          <w:sz w:val="22"/>
          <w:szCs w:val="22"/>
          <w:lang w:val="es-ES"/>
        </w:rPr>
        <w:t xml:space="preserve"> en su propia jurisprudencia</w:t>
      </w:r>
      <w:r w:rsidR="002C4C90" w:rsidRPr="00CA6699">
        <w:rPr>
          <w:i/>
          <w:sz w:val="22"/>
          <w:szCs w:val="22"/>
          <w:lang w:val="es-ES"/>
        </w:rPr>
        <w:t>, que no obstante la legitimidad del legislador para configurar delitos de peligro abstracto, estos no pueden contener una presunción iuris et de iure y en todos los casos admite prueba en contrario en el proceso valorativo sobre su lesividad, llevado a cabo por el juez frente a la conducta concreta:</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CA6699"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[E</w:t>
      </w:r>
      <w:r w:rsidR="002C4C90" w:rsidRPr="00CA6699">
        <w:rPr>
          <w:i/>
          <w:sz w:val="22"/>
          <w:szCs w:val="22"/>
          <w:lang w:val="es-ES"/>
        </w:rPr>
        <w:t>]l porte de estupefacientes en una cantidad superior a la establecida legalmente como dosis de uso personal, es una conducta típica que se presume antijurídica. Sin embargo, como quiera que tal presunción ostenta carácter  iuris tantum, la prueba de que su</w:t>
      </w:r>
      <w:r w:rsidR="002C4C90" w:rsidRPr="00CA6699">
        <w:rPr>
          <w:sz w:val="22"/>
          <w:szCs w:val="22"/>
          <w:lang w:val="es-ES"/>
        </w:rPr>
        <w:t xml:space="preserve"> </w:t>
      </w:r>
      <w:r w:rsidR="002C4C90" w:rsidRPr="00CA6699">
        <w:rPr>
          <w:i/>
          <w:sz w:val="22"/>
          <w:szCs w:val="22"/>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Con ello quedaba resuelto el problema relacionado con el peso de la sustancia que era objeto de porte, pues la cantidad deja de ser un factor determinante a efectos de establecer la lesividad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sz w:val="22"/>
          <w:szCs w:val="22"/>
          <w:lang w:val="es-ES"/>
        </w:rPr>
      </w:pPr>
      <w:r w:rsidRPr="00CA6699">
        <w:rPr>
          <w:i/>
          <w:sz w:val="22"/>
          <w:szCs w:val="22"/>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CA6699">
        <w:rPr>
          <w:sz w:val="22"/>
          <w:szCs w:val="22"/>
          <w:lang w:val="es-ES"/>
        </w:rPr>
        <w:t>.</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Así se sostuvo por parte de esta Corporación:</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lastRenderedPageBreak/>
        <w:t>[</w:t>
      </w:r>
      <w:r w:rsidR="00CA6699">
        <w:rPr>
          <w:i/>
          <w:sz w:val="22"/>
          <w:szCs w:val="22"/>
          <w:lang w:val="es-ES"/>
        </w:rPr>
        <w:t>L</w:t>
      </w:r>
      <w:r w:rsidRPr="00CA6699">
        <w:rPr>
          <w:i/>
          <w:sz w:val="22"/>
          <w:szCs w:val="22"/>
          <w:lang w:val="es-ES"/>
        </w:rPr>
        <w:t>]a dosis personal que genera atipicidad de la conducta por la circunstancia de cantidad no es solamente la que determina el literal j) del artículo 2 de la Ley 30 de 1986, como hasta ahora se ha venido entendiendo por la jurisprudencia, sino también la que se</w:t>
      </w:r>
      <w:r w:rsidRPr="00CA6699">
        <w:rPr>
          <w:sz w:val="22"/>
          <w:szCs w:val="22"/>
          <w:lang w:val="es-ES"/>
        </w:rPr>
        <w:t xml:space="preserve"> </w:t>
      </w:r>
      <w:r w:rsidRPr="00CA6699">
        <w:rPr>
          <w:i/>
          <w:sz w:val="22"/>
          <w:szCs w:val="22"/>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2C4C90" w:rsidRPr="00CA6699"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 xml:space="preserve"> </w:t>
      </w:r>
    </w:p>
    <w:p w:rsidR="002C4C90" w:rsidRDefault="002C4C90" w:rsidP="0042096D">
      <w:pPr>
        <w:pStyle w:val="Prrafodelista"/>
        <w:tabs>
          <w:tab w:val="left" w:pos="709"/>
          <w:tab w:val="left" w:pos="8505"/>
        </w:tabs>
        <w:spacing w:line="360" w:lineRule="auto"/>
        <w:ind w:right="567"/>
        <w:jc w:val="both"/>
        <w:rPr>
          <w:i/>
          <w:sz w:val="22"/>
          <w:szCs w:val="22"/>
          <w:lang w:val="es-ES"/>
        </w:rPr>
      </w:pPr>
      <w:r w:rsidRPr="00CA6699">
        <w:rPr>
          <w:i/>
          <w:sz w:val="22"/>
          <w:szCs w:val="22"/>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w:t>
      </w:r>
      <w:r w:rsidR="00CA6699">
        <w:rPr>
          <w:i/>
          <w:sz w:val="22"/>
          <w:szCs w:val="22"/>
          <w:lang w:val="es-ES"/>
        </w:rPr>
        <w:t>mo diverso al consumo personal.”</w:t>
      </w:r>
    </w:p>
    <w:p w:rsidR="00CA6699" w:rsidRPr="007431DD" w:rsidRDefault="00CA6699" w:rsidP="0042096D">
      <w:pPr>
        <w:pStyle w:val="Prrafodelista"/>
        <w:tabs>
          <w:tab w:val="left" w:pos="709"/>
          <w:tab w:val="left" w:pos="8505"/>
        </w:tabs>
        <w:spacing w:line="360" w:lineRule="auto"/>
        <w:ind w:right="283"/>
        <w:jc w:val="both"/>
        <w:rPr>
          <w:i/>
          <w:sz w:val="24"/>
          <w:szCs w:val="24"/>
          <w:lang w:val="es-ES"/>
        </w:rPr>
      </w:pPr>
    </w:p>
    <w:p w:rsidR="00461E29" w:rsidRPr="007431DD" w:rsidRDefault="00B72A45" w:rsidP="0042096D">
      <w:pPr>
        <w:pStyle w:val="Prrafodelista"/>
        <w:tabs>
          <w:tab w:val="left" w:pos="709"/>
        </w:tabs>
        <w:spacing w:line="360" w:lineRule="auto"/>
        <w:ind w:right="283"/>
        <w:jc w:val="both"/>
        <w:rPr>
          <w:sz w:val="24"/>
          <w:szCs w:val="24"/>
          <w:lang w:val="es-ES"/>
        </w:rPr>
      </w:pPr>
      <w:r w:rsidRPr="007431DD">
        <w:rPr>
          <w:sz w:val="24"/>
          <w:szCs w:val="24"/>
          <w:lang w:val="es-ES"/>
        </w:rPr>
        <w:t xml:space="preserve">4.7.3 En el mismo precedente que se viene citando </w:t>
      </w:r>
      <w:r w:rsidRPr="007431DD">
        <w:rPr>
          <w:sz w:val="24"/>
          <w:szCs w:val="24"/>
          <w:lang w:val="es-ES"/>
        </w:rPr>
        <w:tab/>
        <w:t xml:space="preserve">(CSJ SP del 11 de julio de 2017, radicado 44997), se hicieron una serie de consideraciones que resultan determinantes para la decisión que se debe adoptar en el presente caso así : i) el tipo del artículo 376 del CP contiene </w:t>
      </w:r>
      <w:r w:rsidR="00FF5645" w:rsidRPr="007431DD">
        <w:rPr>
          <w:sz w:val="24"/>
          <w:szCs w:val="24"/>
          <w:lang w:val="es-ES"/>
        </w:rPr>
        <w:t>un “</w:t>
      </w:r>
      <w:r w:rsidR="00CA6699">
        <w:rPr>
          <w:sz w:val="24"/>
          <w:szCs w:val="24"/>
          <w:lang w:val="es-ES"/>
        </w:rPr>
        <w:t xml:space="preserve"> ingrediente subjetivo tácito” </w:t>
      </w:r>
      <w:r w:rsidR="00FF5645" w:rsidRPr="007431DD">
        <w:rPr>
          <w:sz w:val="24"/>
          <w:szCs w:val="24"/>
          <w:lang w:val="es-ES"/>
        </w:rPr>
        <w:t>derivado del propósito de</w:t>
      </w:r>
      <w:r w:rsidR="00CA6699">
        <w:rPr>
          <w:sz w:val="24"/>
          <w:szCs w:val="24"/>
          <w:lang w:val="es-ES"/>
        </w:rPr>
        <w:t xml:space="preserve"> quien realiza las conducta de “llevar consigo”</w:t>
      </w:r>
      <w:r w:rsidR="00FF5645" w:rsidRPr="007431DD">
        <w:rPr>
          <w:sz w:val="24"/>
          <w:szCs w:val="24"/>
          <w:lang w:val="es-ES"/>
        </w:rPr>
        <w:t>,  que hace parte del supuesto de hecho de esa norma, por lo cual lo determinante no viene a ser la cantidad de sustancia controlada que porte el infractor</w:t>
      </w:r>
      <w:r w:rsidR="00461E29" w:rsidRPr="007431DD">
        <w:rPr>
          <w:sz w:val="24"/>
          <w:szCs w:val="24"/>
          <w:lang w:val="es-ES"/>
        </w:rPr>
        <w:t xml:space="preserve">; </w:t>
      </w:r>
      <w:r w:rsidR="00FF5645" w:rsidRPr="007431DD">
        <w:rPr>
          <w:sz w:val="24"/>
          <w:szCs w:val="24"/>
          <w:lang w:val="es-ES"/>
        </w:rPr>
        <w:t xml:space="preserve">  ii) se debe establecer si el propósito del autor de la conducta es el uso personal de la sustancia o si es portada con fines de distribución o de tráfico</w:t>
      </w:r>
      <w:r w:rsidR="00461E29" w:rsidRPr="007431DD">
        <w:rPr>
          <w:sz w:val="24"/>
          <w:szCs w:val="24"/>
          <w:lang w:val="es-ES"/>
        </w:rPr>
        <w:t xml:space="preserve"> y iii) en atención a  lo dispuesto en el inciso 2º del artículo 7º de la Ley 906 de 2004, la corresponde a la FGN la carga de la prueba de los fines del porte del material estupefaciente.</w:t>
      </w:r>
    </w:p>
    <w:p w:rsidR="00461E29" w:rsidRPr="007431DD" w:rsidRDefault="00461E29" w:rsidP="0042096D">
      <w:pPr>
        <w:pStyle w:val="Prrafodelista"/>
        <w:tabs>
          <w:tab w:val="left" w:pos="709"/>
        </w:tabs>
        <w:spacing w:line="360" w:lineRule="auto"/>
        <w:ind w:right="283"/>
        <w:jc w:val="both"/>
        <w:rPr>
          <w:sz w:val="24"/>
          <w:szCs w:val="24"/>
          <w:lang w:val="es-ES"/>
        </w:rPr>
      </w:pPr>
    </w:p>
    <w:p w:rsidR="00461E29" w:rsidRPr="007431DD" w:rsidRDefault="00461E29" w:rsidP="0042096D">
      <w:pPr>
        <w:pStyle w:val="Prrafodelista"/>
        <w:tabs>
          <w:tab w:val="left" w:pos="709"/>
        </w:tabs>
        <w:spacing w:line="360" w:lineRule="auto"/>
        <w:ind w:right="283"/>
        <w:jc w:val="both"/>
        <w:rPr>
          <w:sz w:val="24"/>
          <w:szCs w:val="24"/>
          <w:lang w:val="es-ES"/>
        </w:rPr>
      </w:pPr>
      <w:r w:rsidRPr="007431DD">
        <w:rPr>
          <w:sz w:val="24"/>
          <w:szCs w:val="24"/>
          <w:lang w:val="es-ES"/>
        </w:rPr>
        <w:t>En ese sentido se dijo lo s</w:t>
      </w:r>
      <w:r w:rsidR="00CA6699">
        <w:rPr>
          <w:sz w:val="24"/>
          <w:szCs w:val="24"/>
          <w:lang w:val="es-ES"/>
        </w:rPr>
        <w:t>iguiente en la sentencia citada</w:t>
      </w:r>
      <w:r w:rsidRPr="007431DD">
        <w:rPr>
          <w:sz w:val="24"/>
          <w:szCs w:val="24"/>
          <w:lang w:val="es-ES"/>
        </w:rPr>
        <w:t>:</w:t>
      </w:r>
    </w:p>
    <w:p w:rsidR="00461E29" w:rsidRPr="007431DD" w:rsidRDefault="00461E29" w:rsidP="0042096D">
      <w:pPr>
        <w:pStyle w:val="Prrafodelista"/>
        <w:tabs>
          <w:tab w:val="left" w:pos="709"/>
        </w:tabs>
        <w:spacing w:line="360" w:lineRule="auto"/>
        <w:ind w:right="283"/>
        <w:jc w:val="both"/>
        <w:rPr>
          <w:sz w:val="24"/>
          <w:szCs w:val="24"/>
          <w:lang w:val="es-ES"/>
        </w:rPr>
      </w:pPr>
    </w:p>
    <w:p w:rsidR="002C4C90" w:rsidRPr="00C40137" w:rsidRDefault="00CA6699" w:rsidP="0042096D">
      <w:pPr>
        <w:pStyle w:val="Prrafodelista"/>
        <w:tabs>
          <w:tab w:val="left" w:pos="709"/>
        </w:tabs>
        <w:spacing w:line="360" w:lineRule="auto"/>
        <w:ind w:right="567"/>
        <w:jc w:val="both"/>
        <w:rPr>
          <w:i/>
          <w:sz w:val="22"/>
          <w:szCs w:val="22"/>
          <w:lang w:val="es-ES"/>
        </w:rPr>
      </w:pPr>
      <w:r w:rsidRPr="00C40137">
        <w:rPr>
          <w:i/>
          <w:sz w:val="22"/>
          <w:szCs w:val="22"/>
          <w:lang w:val="es-ES"/>
        </w:rPr>
        <w:t>“</w:t>
      </w:r>
      <w:r w:rsidR="00461E29" w:rsidRPr="00C40137">
        <w:rPr>
          <w:i/>
          <w:sz w:val="22"/>
          <w:szCs w:val="22"/>
          <w:lang w:val="es-ES"/>
        </w:rPr>
        <w:t>(...) Pe</w:t>
      </w:r>
      <w:r w:rsidR="002C4C90" w:rsidRPr="00C40137">
        <w:rPr>
          <w:i/>
          <w:sz w:val="22"/>
          <w:szCs w:val="22"/>
          <w:lang w:val="es-ES"/>
        </w:rPr>
        <w:t>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C40137" w:rsidP="0042096D">
      <w:pPr>
        <w:pStyle w:val="Prrafodelista"/>
        <w:tabs>
          <w:tab w:val="left" w:pos="709"/>
        </w:tabs>
        <w:spacing w:line="360" w:lineRule="auto"/>
        <w:ind w:right="567"/>
        <w:jc w:val="both"/>
        <w:rPr>
          <w:i/>
          <w:sz w:val="22"/>
          <w:szCs w:val="22"/>
          <w:lang w:val="es-ES"/>
        </w:rPr>
      </w:pPr>
      <w:r w:rsidRPr="00C40137">
        <w:rPr>
          <w:i/>
          <w:sz w:val="22"/>
          <w:szCs w:val="22"/>
          <w:lang w:val="es-ES"/>
        </w:rPr>
        <w:lastRenderedPageBreak/>
        <w:t>[P</w:t>
      </w:r>
      <w:r w:rsidR="002C4C90" w:rsidRPr="00C40137">
        <w:rPr>
          <w:i/>
          <w:sz w:val="22"/>
          <w:szCs w:val="22"/>
          <w:lang w:val="es-ES"/>
        </w:rPr>
        <w:t xml:space="preserve">]ara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00461E29" w:rsidRPr="00C40137">
        <w:rPr>
          <w:rStyle w:val="Refdenotaalpie"/>
          <w:i/>
          <w:sz w:val="22"/>
          <w:szCs w:val="22"/>
          <w:lang w:val="es-ES"/>
        </w:rPr>
        <w:footnoteReference w:id="3"/>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sz w:val="22"/>
          <w:szCs w:val="22"/>
          <w:lang w:val="es-ES"/>
        </w:rPr>
        <w:t xml:space="preserve"> </w:t>
      </w:r>
      <w:r w:rsidRPr="00C40137">
        <w:rPr>
          <w:i/>
          <w:sz w:val="22"/>
          <w:szCs w:val="22"/>
          <w:lang w:val="es-ES"/>
        </w:rPr>
        <w:t>Llegados a este punto, debe destacarse que la evolución del tema relacionado con el porte de estupefacientes –alusivo al verbo rector llevar consigo-, ha consolidado las siguientes tesis:</w:t>
      </w:r>
    </w:p>
    <w:p w:rsidR="002C4C90" w:rsidRPr="00C40137" w:rsidRDefault="002C4C90" w:rsidP="0042096D">
      <w:pPr>
        <w:pStyle w:val="Prrafodelista"/>
        <w:tabs>
          <w:tab w:val="left" w:pos="709"/>
        </w:tabs>
        <w:spacing w:line="360" w:lineRule="auto"/>
        <w:ind w:right="567"/>
        <w:jc w:val="both"/>
        <w:rPr>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a)</w:t>
      </w:r>
      <w:r w:rsidRPr="00C40137">
        <w:rPr>
          <w:i/>
          <w:sz w:val="22"/>
          <w:szCs w:val="22"/>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b)</w:t>
      </w:r>
      <w:r w:rsidRPr="00C40137">
        <w:rPr>
          <w:i/>
          <w:sz w:val="22"/>
          <w:szCs w:val="22"/>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c)</w:t>
      </w:r>
      <w:r w:rsidRPr="00C40137">
        <w:rPr>
          <w:i/>
          <w:sz w:val="22"/>
          <w:szCs w:val="22"/>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Lo anterior, por cuanto las presunciones constituyen reglas probatorias y no reglas sobre la carga de la prueba. Por eso, en ningún evento, la carga de la prueba de su inocencia le corresponde al procesado, ella se presume.</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w:t>
      </w:r>
      <w:r w:rsidRPr="00C40137">
        <w:rPr>
          <w:i/>
          <w:sz w:val="22"/>
          <w:szCs w:val="22"/>
          <w:lang w:val="es-ES"/>
        </w:rPr>
        <w:lastRenderedPageBreak/>
        <w:t xml:space="preserve">de la responsabilidad penal», y que «En ningún caso podrá invertirse esta carga probatoria».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De la misma manera, cuando la cantidad de estupefaciente supera la prevista como dosis para el uso personal, es necesario recurrir a otros factores que puedan determinar el juicio de lesividad de la conducta, de modo que la ilicitud se establezca con fundamento en criterios normativos referidos a la relevancia jurídico penal del comportamiento y a la efectiva afectación del bien jurídico </w:t>
      </w:r>
      <w:r w:rsidRPr="00C40137">
        <w:rPr>
          <w:i/>
          <w:sz w:val="22"/>
          <w:szCs w:val="22"/>
          <w:lang w:val="es-ES"/>
        </w:rPr>
        <w:lastRenderedPageBreak/>
        <w:t>protegido, en todo caso distintos al arbitrario y vago concepto legal de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lesividad de la conducta realizada o, por el contrario, para entender el riesgo real para los bienes jurídicos cuando se supera lo leve o ligero.</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En realidad, no es ese un criterio que pueda resolver de manera satisfactoria el problema de la lesividad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w:t>
      </w:r>
      <w:r w:rsidRPr="00C40137">
        <w:rPr>
          <w:i/>
          <w:sz w:val="22"/>
          <w:szCs w:val="22"/>
          <w:lang w:val="es-ES"/>
        </w:rPr>
        <w:lastRenderedPageBreak/>
        <w:t>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este sentido, cobra importancia la orientación que frente al delito de Tráfico, fabricación o porte de estupefacientes ha dado la Sala en las sentencias CSJ SP-2940, 9 </w:t>
      </w:r>
      <w:proofErr w:type="gramStart"/>
      <w:r w:rsidRPr="00C40137">
        <w:rPr>
          <w:i/>
          <w:sz w:val="22"/>
          <w:szCs w:val="22"/>
          <w:lang w:val="es-ES"/>
        </w:rPr>
        <w:t>mar</w:t>
      </w:r>
      <w:proofErr w:type="gramEnd"/>
      <w:r w:rsidRPr="00C40137">
        <w:rPr>
          <w:i/>
          <w:sz w:val="22"/>
          <w:szCs w:val="22"/>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2C4C90" w:rsidRPr="00C40137" w:rsidRDefault="002C4C90" w:rsidP="0042096D">
      <w:pPr>
        <w:pStyle w:val="Prrafodelista"/>
        <w:tabs>
          <w:tab w:val="left" w:pos="709"/>
        </w:tabs>
        <w:spacing w:line="360" w:lineRule="auto"/>
        <w:ind w:right="567"/>
        <w:jc w:val="both"/>
        <w:rPr>
          <w:i/>
          <w:sz w:val="22"/>
          <w:szCs w:val="22"/>
          <w:lang w:val="es-ES"/>
        </w:rPr>
      </w:pPr>
    </w:p>
    <w:p w:rsidR="002C4C90" w:rsidRPr="00C40137" w:rsidRDefault="002C4C90" w:rsidP="0042096D">
      <w:pPr>
        <w:pStyle w:val="Prrafodelista"/>
        <w:tabs>
          <w:tab w:val="left" w:pos="709"/>
        </w:tabs>
        <w:spacing w:line="360" w:lineRule="auto"/>
        <w:ind w:right="567"/>
        <w:jc w:val="both"/>
        <w:rPr>
          <w:i/>
          <w:sz w:val="22"/>
          <w:szCs w:val="22"/>
          <w:lang w:val="es-ES"/>
        </w:rPr>
      </w:pPr>
      <w:r w:rsidRPr="00C40137">
        <w:rPr>
          <w:i/>
          <w:sz w:val="22"/>
          <w:szCs w:val="22"/>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w:t>
      </w:r>
      <w:r w:rsidRPr="00C40137">
        <w:rPr>
          <w:i/>
          <w:sz w:val="22"/>
          <w:szCs w:val="22"/>
          <w:u w:val="single"/>
          <w:lang w:val="es-ES"/>
        </w:rPr>
        <w:lastRenderedPageBreak/>
        <w:t xml:space="preserve">demostración del ánimo por parte del portador de destinarla a su distribución o comercio, como fin o </w:t>
      </w:r>
      <w:proofErr w:type="spellStart"/>
      <w:r w:rsidRPr="00C40137">
        <w:rPr>
          <w:i/>
          <w:sz w:val="22"/>
          <w:szCs w:val="22"/>
          <w:u w:val="single"/>
          <w:lang w:val="es-ES"/>
        </w:rPr>
        <w:t>telos</w:t>
      </w:r>
      <w:proofErr w:type="spellEnd"/>
      <w:r w:rsidRPr="00C40137">
        <w:rPr>
          <w:i/>
          <w:sz w:val="22"/>
          <w:szCs w:val="22"/>
          <w:u w:val="single"/>
          <w:lang w:val="es-ES"/>
        </w:rPr>
        <w:t xml:space="preserve"> de la norma.</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C40137" w:rsidRDefault="002C4C90" w:rsidP="0042096D">
      <w:pPr>
        <w:pStyle w:val="Prrafodelista"/>
        <w:tabs>
          <w:tab w:val="left" w:pos="709"/>
        </w:tabs>
        <w:spacing w:line="360" w:lineRule="auto"/>
        <w:ind w:right="567"/>
        <w:jc w:val="both"/>
        <w:rPr>
          <w:i/>
          <w:sz w:val="22"/>
          <w:szCs w:val="22"/>
          <w:u w:val="single"/>
          <w:lang w:val="es-ES"/>
        </w:rPr>
      </w:pPr>
      <w:r w:rsidRPr="00C40137">
        <w:rPr>
          <w:i/>
          <w:sz w:val="22"/>
          <w:szCs w:val="22"/>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2C4C90" w:rsidRPr="00C40137" w:rsidRDefault="002C4C90" w:rsidP="0042096D">
      <w:pPr>
        <w:pStyle w:val="Prrafodelista"/>
        <w:tabs>
          <w:tab w:val="left" w:pos="709"/>
        </w:tabs>
        <w:spacing w:line="360" w:lineRule="auto"/>
        <w:ind w:right="567"/>
        <w:jc w:val="both"/>
        <w:rPr>
          <w:i/>
          <w:sz w:val="22"/>
          <w:szCs w:val="22"/>
          <w:u w:val="single"/>
          <w:lang w:val="es-ES"/>
        </w:rPr>
      </w:pPr>
    </w:p>
    <w:p w:rsidR="002C4C90" w:rsidRPr="007431DD" w:rsidRDefault="002C4C90" w:rsidP="0042096D">
      <w:pPr>
        <w:pStyle w:val="Prrafodelista"/>
        <w:tabs>
          <w:tab w:val="left" w:pos="709"/>
        </w:tabs>
        <w:spacing w:line="360" w:lineRule="auto"/>
        <w:ind w:right="567"/>
        <w:jc w:val="both"/>
        <w:rPr>
          <w:sz w:val="24"/>
          <w:szCs w:val="24"/>
          <w:u w:val="single"/>
          <w:lang w:val="es-ES"/>
        </w:rPr>
      </w:pPr>
      <w:r w:rsidRPr="00C40137">
        <w:rPr>
          <w:i/>
          <w:sz w:val="22"/>
          <w:szCs w:val="22"/>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003A7D6A" w:rsidRPr="003A7D6A">
        <w:rPr>
          <w:sz w:val="22"/>
          <w:szCs w:val="22"/>
          <w:lang w:val="es-ES"/>
        </w:rPr>
        <w:t xml:space="preserve">” </w:t>
      </w:r>
      <w:r w:rsidR="00E3745C" w:rsidRPr="003A7D6A">
        <w:rPr>
          <w:sz w:val="22"/>
          <w:szCs w:val="22"/>
          <w:lang w:val="es-ES"/>
        </w:rPr>
        <w:t>(</w:t>
      </w:r>
      <w:r w:rsidR="00E3745C" w:rsidRPr="00C40137">
        <w:rPr>
          <w:sz w:val="22"/>
          <w:szCs w:val="22"/>
          <w:lang w:val="es-ES"/>
        </w:rPr>
        <w:t>Subrayas ex texto)</w:t>
      </w:r>
      <w:r w:rsidR="00E3745C" w:rsidRPr="007431DD">
        <w:rPr>
          <w:sz w:val="24"/>
          <w:szCs w:val="24"/>
          <w:u w:val="single"/>
          <w:lang w:val="es-ES"/>
        </w:rPr>
        <w:t xml:space="preserve"> </w:t>
      </w:r>
    </w:p>
    <w:p w:rsidR="00E3745C" w:rsidRPr="007431DD" w:rsidRDefault="00E3745C" w:rsidP="0042096D">
      <w:pPr>
        <w:pStyle w:val="Prrafodelista"/>
        <w:spacing w:line="360" w:lineRule="auto"/>
        <w:ind w:left="0" w:right="283"/>
        <w:jc w:val="both"/>
        <w:rPr>
          <w:sz w:val="24"/>
          <w:szCs w:val="24"/>
          <w:lang w:val="es-ES"/>
        </w:rPr>
      </w:pPr>
    </w:p>
    <w:p w:rsidR="00473384" w:rsidRDefault="00E3745C" w:rsidP="0042096D">
      <w:pPr>
        <w:pStyle w:val="Prrafodelista"/>
        <w:spacing w:line="360" w:lineRule="auto"/>
        <w:ind w:left="0" w:right="283"/>
        <w:jc w:val="both"/>
        <w:rPr>
          <w:sz w:val="24"/>
          <w:szCs w:val="24"/>
          <w:lang w:val="es-ES"/>
        </w:rPr>
      </w:pPr>
      <w:r w:rsidRPr="007431DD">
        <w:rPr>
          <w:sz w:val="24"/>
          <w:szCs w:val="24"/>
          <w:lang w:val="es-ES"/>
        </w:rPr>
        <w:t>4.7.4 Con</w:t>
      </w:r>
      <w:r w:rsidR="00814015" w:rsidRPr="007431DD">
        <w:rPr>
          <w:sz w:val="24"/>
          <w:szCs w:val="24"/>
          <w:lang w:val="es-ES"/>
        </w:rPr>
        <w:t xml:space="preserve"> base en l</w:t>
      </w:r>
      <w:r w:rsidRPr="007431DD">
        <w:rPr>
          <w:sz w:val="24"/>
          <w:szCs w:val="24"/>
          <w:lang w:val="es-ES"/>
        </w:rPr>
        <w:t xml:space="preserve">os precedentes </w:t>
      </w:r>
      <w:r w:rsidR="00814015" w:rsidRPr="007431DD">
        <w:rPr>
          <w:sz w:val="24"/>
          <w:szCs w:val="24"/>
          <w:lang w:val="es-ES"/>
        </w:rPr>
        <w:t>reseñad</w:t>
      </w:r>
      <w:r w:rsidRPr="007431DD">
        <w:rPr>
          <w:sz w:val="24"/>
          <w:szCs w:val="24"/>
          <w:lang w:val="es-ES"/>
        </w:rPr>
        <w:t>os,</w:t>
      </w:r>
      <w:r w:rsidR="00814015" w:rsidRPr="007431DD">
        <w:rPr>
          <w:sz w:val="24"/>
          <w:szCs w:val="24"/>
          <w:lang w:val="es-ES"/>
        </w:rPr>
        <w:t xml:space="preserve"> </w:t>
      </w:r>
      <w:r w:rsidR="0098380E" w:rsidRPr="007431DD">
        <w:rPr>
          <w:sz w:val="24"/>
          <w:szCs w:val="24"/>
          <w:lang w:val="es-ES"/>
        </w:rPr>
        <w:t xml:space="preserve">se considera que en el caso </w:t>
      </w:r>
      <w:r w:rsidR="0098380E" w:rsidRPr="007431DD">
        <w:rPr>
          <w:i/>
          <w:sz w:val="24"/>
          <w:szCs w:val="24"/>
          <w:lang w:val="es-ES"/>
        </w:rPr>
        <w:t xml:space="preserve">sub examen,  </w:t>
      </w:r>
      <w:r w:rsidR="0098380E" w:rsidRPr="007431DD">
        <w:rPr>
          <w:sz w:val="24"/>
          <w:szCs w:val="24"/>
          <w:lang w:val="es-ES"/>
        </w:rPr>
        <w:t xml:space="preserve">se </w:t>
      </w:r>
      <w:r w:rsidR="00814015" w:rsidRPr="007431DD">
        <w:rPr>
          <w:sz w:val="24"/>
          <w:szCs w:val="24"/>
          <w:lang w:val="es-ES"/>
        </w:rPr>
        <w:t>puede llegar</w:t>
      </w:r>
      <w:r w:rsidR="0098380E" w:rsidRPr="007431DD">
        <w:rPr>
          <w:sz w:val="24"/>
          <w:szCs w:val="24"/>
          <w:lang w:val="es-ES"/>
        </w:rPr>
        <w:t xml:space="preserve"> a las </w:t>
      </w:r>
      <w:r w:rsidR="00814015" w:rsidRPr="007431DD">
        <w:rPr>
          <w:sz w:val="24"/>
          <w:szCs w:val="24"/>
          <w:lang w:val="es-ES"/>
        </w:rPr>
        <w:t xml:space="preserve"> siguientes conclusione</w:t>
      </w:r>
      <w:r w:rsidR="0098380E" w:rsidRPr="007431DD">
        <w:rPr>
          <w:sz w:val="24"/>
          <w:szCs w:val="24"/>
          <w:lang w:val="es-ES"/>
        </w:rPr>
        <w:t xml:space="preserve">s, que fueron consignadas en decisión de este Sala del 28 de agosto de 2018, dentro de la acción de revisión propuesta en favor de Julio Cesar Arango Cabezas, radicación 66001 2204000 201 800096-00. M.P. Manuel </w:t>
      </w:r>
      <w:proofErr w:type="spellStart"/>
      <w:r w:rsidR="0098380E" w:rsidRPr="007431DD">
        <w:rPr>
          <w:sz w:val="24"/>
          <w:szCs w:val="24"/>
          <w:lang w:val="es-ES"/>
        </w:rPr>
        <w:t>Yarzagaray</w:t>
      </w:r>
      <w:proofErr w:type="spellEnd"/>
      <w:r w:rsidR="0098380E" w:rsidRPr="007431DD">
        <w:rPr>
          <w:sz w:val="24"/>
          <w:szCs w:val="24"/>
          <w:lang w:val="es-ES"/>
        </w:rPr>
        <w:t xml:space="preserve"> Bandera</w:t>
      </w:r>
      <w:r w:rsidR="0098380E" w:rsidRPr="00473384">
        <w:rPr>
          <w:sz w:val="24"/>
          <w:szCs w:val="24"/>
          <w:lang w:val="es-ES"/>
        </w:rPr>
        <w:t xml:space="preserve">:  </w:t>
      </w:r>
    </w:p>
    <w:p w:rsidR="00E4120F" w:rsidRDefault="00E4120F" w:rsidP="0042096D">
      <w:pPr>
        <w:pStyle w:val="Prrafodelista"/>
        <w:spacing w:line="360" w:lineRule="auto"/>
        <w:ind w:left="0" w:right="567"/>
        <w:jc w:val="both"/>
        <w:rPr>
          <w:sz w:val="24"/>
          <w:szCs w:val="24"/>
          <w:lang w:val="es-ES"/>
        </w:rPr>
      </w:pPr>
      <w:r>
        <w:rPr>
          <w:sz w:val="24"/>
          <w:szCs w:val="24"/>
          <w:lang w:val="es-ES"/>
        </w:rPr>
        <w:tab/>
        <w:t>“ (…)</w:t>
      </w:r>
    </w:p>
    <w:p w:rsidR="00473384" w:rsidRPr="0042096D" w:rsidRDefault="00473384" w:rsidP="0042096D">
      <w:pPr>
        <w:pStyle w:val="Prrafodelista"/>
        <w:numPr>
          <w:ilvl w:val="0"/>
          <w:numId w:val="33"/>
        </w:numPr>
        <w:spacing w:line="360" w:lineRule="auto"/>
        <w:ind w:right="567"/>
        <w:jc w:val="both"/>
        <w:rPr>
          <w:i/>
          <w:sz w:val="22"/>
          <w:szCs w:val="22"/>
          <w:lang w:val="es-ES"/>
        </w:rPr>
      </w:pPr>
      <w:r w:rsidRPr="0042096D">
        <w:rPr>
          <w:i/>
          <w:sz w:val="22"/>
          <w:szCs w:val="22"/>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w:t>
      </w:r>
      <w:r w:rsidR="0045536A" w:rsidRPr="0042096D">
        <w:rPr>
          <w:i/>
          <w:sz w:val="22"/>
          <w:szCs w:val="22"/>
          <w:lang w:val="es-ES"/>
        </w:rPr>
        <w:t>s era otro diferente que el del consumo exclusivo del procesado, erigiéndose de esa forma la intención o el propósito que se le pensaba dar a los narcóticos como una especie de ingrediente subjetivo del tipo penal de porte de estupefacientes.</w:t>
      </w:r>
    </w:p>
    <w:p w:rsidR="0045536A" w:rsidRPr="0042096D" w:rsidRDefault="0045536A" w:rsidP="0042096D">
      <w:pPr>
        <w:pStyle w:val="Prrafodelista"/>
        <w:numPr>
          <w:ilvl w:val="0"/>
          <w:numId w:val="33"/>
        </w:numPr>
        <w:spacing w:line="360" w:lineRule="auto"/>
        <w:ind w:right="567"/>
        <w:jc w:val="both"/>
        <w:rPr>
          <w:i/>
          <w:sz w:val="22"/>
          <w:szCs w:val="22"/>
          <w:lang w:val="es-ES"/>
        </w:rPr>
      </w:pPr>
      <w:r w:rsidRPr="0042096D">
        <w:rPr>
          <w:i/>
          <w:sz w:val="22"/>
          <w:szCs w:val="22"/>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42096D">
        <w:rPr>
          <w:i/>
          <w:sz w:val="22"/>
          <w:szCs w:val="22"/>
          <w:lang w:val="es-ES"/>
        </w:rPr>
        <w:t>se</w:t>
      </w:r>
      <w:proofErr w:type="spellEnd"/>
      <w:r w:rsidRPr="0042096D">
        <w:rPr>
          <w:i/>
          <w:sz w:val="22"/>
          <w:szCs w:val="22"/>
          <w:lang w:val="es-ES"/>
        </w:rPr>
        <w:t xml:space="preserve"> erigen como presupuestos que permitan inferir de manera automática que se está en presencia de una hip</w:t>
      </w:r>
      <w:r w:rsidR="007A28CE" w:rsidRPr="0042096D">
        <w:rPr>
          <w:i/>
          <w:sz w:val="22"/>
          <w:szCs w:val="22"/>
          <w:lang w:val="es-ES"/>
        </w:rPr>
        <w:t>ótesis de a</w:t>
      </w:r>
      <w:r w:rsidRPr="0042096D">
        <w:rPr>
          <w:i/>
          <w:sz w:val="22"/>
          <w:szCs w:val="22"/>
          <w:lang w:val="es-ES"/>
        </w:rPr>
        <w:t>tipicidad, ya que el comportamiento endilgado al sujeto agente debe ser analizado dentro del contexto</w:t>
      </w:r>
      <w:r w:rsidR="007A28CE" w:rsidRPr="0042096D">
        <w:rPr>
          <w:i/>
          <w:sz w:val="22"/>
          <w:szCs w:val="22"/>
          <w:lang w:val="es-ES"/>
        </w:rPr>
        <w:t xml:space="preserve"> de lo acontecido y acorde con la situación del adicto, lo que a su vez permitirá determinar que solamente serán </w:t>
      </w:r>
      <w:r w:rsidR="00E4120F" w:rsidRPr="0042096D">
        <w:rPr>
          <w:i/>
          <w:sz w:val="22"/>
          <w:szCs w:val="22"/>
          <w:lang w:val="es-ES"/>
        </w:rPr>
        <w:t xml:space="preserve">admisibles aquellos excesos que racionalmente </w:t>
      </w:r>
      <w:r w:rsidR="00E4120F" w:rsidRPr="0042096D">
        <w:rPr>
          <w:i/>
          <w:sz w:val="22"/>
          <w:szCs w:val="22"/>
          <w:lang w:val="es-ES"/>
        </w:rPr>
        <w:lastRenderedPageBreak/>
        <w:t>pueden ser considerados como necesarios y suficientes como para poder satisfacer la adicción del drogadicto, para lo cual jugarán factores como</w:t>
      </w:r>
      <w:r w:rsidR="00530AA9" w:rsidRPr="0042096D">
        <w:rPr>
          <w:i/>
          <w:sz w:val="22"/>
          <w:szCs w:val="22"/>
          <w:lang w:val="es-ES"/>
        </w:rPr>
        <w:t>: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w:t>
      </w:r>
      <w:r w:rsidR="00780576" w:rsidRPr="0042096D">
        <w:rPr>
          <w:i/>
          <w:sz w:val="22"/>
          <w:szCs w:val="22"/>
          <w:lang w:val="es-ES"/>
        </w:rPr>
        <w:t xml:space="preserve">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00780576" w:rsidRPr="0042096D">
        <w:rPr>
          <w:i/>
          <w:sz w:val="22"/>
          <w:szCs w:val="22"/>
          <w:lang w:val="es-ES"/>
        </w:rPr>
        <w:t>vg</w:t>
      </w:r>
      <w:proofErr w:type="spellEnd"/>
      <w:r w:rsidR="00780576" w:rsidRPr="0042096D">
        <w:rPr>
          <w:i/>
          <w:sz w:val="22"/>
          <w:szCs w:val="22"/>
          <w:lang w:val="es-ES"/>
        </w:rPr>
        <w:t xml:space="preserve">. el expendio, la distribución, </w:t>
      </w:r>
      <w:proofErr w:type="spellStart"/>
      <w:r w:rsidR="00780576" w:rsidRPr="0042096D">
        <w:rPr>
          <w:i/>
          <w:sz w:val="22"/>
          <w:szCs w:val="22"/>
          <w:lang w:val="es-ES"/>
        </w:rPr>
        <w:t>etc</w:t>
      </w:r>
      <w:proofErr w:type="spellEnd"/>
    </w:p>
    <w:p w:rsidR="00780576" w:rsidRPr="0042096D" w:rsidRDefault="00780576" w:rsidP="0042096D">
      <w:pPr>
        <w:pStyle w:val="Prrafodelista"/>
        <w:numPr>
          <w:ilvl w:val="0"/>
          <w:numId w:val="33"/>
        </w:numPr>
        <w:spacing w:line="360" w:lineRule="auto"/>
        <w:ind w:right="567"/>
        <w:jc w:val="both"/>
        <w:rPr>
          <w:i/>
          <w:sz w:val="22"/>
          <w:szCs w:val="22"/>
          <w:lang w:val="es-ES"/>
        </w:rPr>
      </w:pPr>
      <w:r w:rsidRPr="0042096D">
        <w:rPr>
          <w:i/>
          <w:sz w:val="22"/>
          <w:szCs w:val="22"/>
          <w:lang w:val="es-ES"/>
        </w:rPr>
        <w:t>En las hipótesis en las cuales la Fiscalía haya acusado a un ciudadano por incurrir en la presunta comisión del delito de tráfico de estupefacientes, en la modalidad de porte o de llevar consigo, le asiste la carga de la prueba de demostrar, más all</w:t>
      </w:r>
      <w:r w:rsidR="00094E7B" w:rsidRPr="0042096D">
        <w:rPr>
          <w:i/>
          <w:sz w:val="22"/>
          <w:szCs w:val="22"/>
          <w:lang w:val="es-ES"/>
        </w:rPr>
        <w:t>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r w:rsidR="0042096D">
        <w:rPr>
          <w:i/>
          <w:sz w:val="22"/>
          <w:szCs w:val="22"/>
          <w:lang w:val="es-ES"/>
        </w:rPr>
        <w:t>”</w:t>
      </w:r>
    </w:p>
    <w:p w:rsidR="00612836" w:rsidRPr="007431DD" w:rsidRDefault="00612836" w:rsidP="0042096D">
      <w:pPr>
        <w:pStyle w:val="Prrafodelista"/>
        <w:spacing w:line="360" w:lineRule="auto"/>
        <w:ind w:left="0" w:right="283"/>
        <w:jc w:val="both"/>
        <w:rPr>
          <w:sz w:val="24"/>
          <w:szCs w:val="24"/>
          <w:lang w:val="es-ES"/>
        </w:rPr>
      </w:pPr>
    </w:p>
    <w:p w:rsidR="00E43F9E" w:rsidRPr="007431DD" w:rsidRDefault="00473384" w:rsidP="0042096D">
      <w:pPr>
        <w:pStyle w:val="Prrafodelista"/>
        <w:numPr>
          <w:ilvl w:val="1"/>
          <w:numId w:val="17"/>
        </w:numPr>
        <w:spacing w:line="360" w:lineRule="auto"/>
        <w:ind w:left="0" w:right="283" w:firstLine="0"/>
        <w:jc w:val="both"/>
        <w:rPr>
          <w:sz w:val="24"/>
          <w:szCs w:val="24"/>
          <w:lang w:val="es-ES"/>
        </w:rPr>
      </w:pPr>
      <w:r>
        <w:rPr>
          <w:sz w:val="24"/>
          <w:szCs w:val="24"/>
          <w:lang w:val="es-ES"/>
        </w:rPr>
        <w:t>SOLUCIÓN AL PROBLEMA JURÍ</w:t>
      </w:r>
      <w:r w:rsidR="00E43F9E" w:rsidRPr="007431DD">
        <w:rPr>
          <w:sz w:val="24"/>
          <w:szCs w:val="24"/>
          <w:lang w:val="es-ES"/>
        </w:rPr>
        <w:t>DICO PROPUESTO :</w:t>
      </w:r>
    </w:p>
    <w:p w:rsidR="00E43F9E" w:rsidRPr="007431DD" w:rsidRDefault="00E43F9E" w:rsidP="0042096D">
      <w:pPr>
        <w:pStyle w:val="Prrafodelista"/>
        <w:spacing w:line="360" w:lineRule="auto"/>
        <w:ind w:left="0" w:right="283"/>
        <w:jc w:val="both"/>
        <w:rPr>
          <w:sz w:val="24"/>
          <w:szCs w:val="24"/>
        </w:rPr>
      </w:pPr>
    </w:p>
    <w:p w:rsidR="00F36673" w:rsidRPr="007431DD" w:rsidRDefault="00E43F9E" w:rsidP="0042096D">
      <w:pPr>
        <w:pStyle w:val="Prrafodelista"/>
        <w:spacing w:line="360" w:lineRule="auto"/>
        <w:ind w:left="0" w:right="283"/>
        <w:jc w:val="both"/>
        <w:rPr>
          <w:sz w:val="24"/>
          <w:szCs w:val="24"/>
          <w:lang w:val="es-ES"/>
        </w:rPr>
      </w:pPr>
      <w:r w:rsidRPr="007431DD">
        <w:rPr>
          <w:sz w:val="24"/>
          <w:szCs w:val="24"/>
        </w:rPr>
        <w:t xml:space="preserve">4.8.1 En </w:t>
      </w:r>
      <w:r w:rsidR="00C176F8" w:rsidRPr="007431DD">
        <w:rPr>
          <w:sz w:val="24"/>
          <w:szCs w:val="24"/>
        </w:rPr>
        <w:t xml:space="preserve"> este orden de ideas, </w:t>
      </w:r>
      <w:r w:rsidRPr="007431DD">
        <w:rPr>
          <w:sz w:val="24"/>
          <w:szCs w:val="24"/>
        </w:rPr>
        <w:t xml:space="preserve">se considera que en el </w:t>
      </w:r>
      <w:r w:rsidR="00C176F8" w:rsidRPr="007431DD">
        <w:rPr>
          <w:sz w:val="24"/>
          <w:szCs w:val="24"/>
        </w:rPr>
        <w:t xml:space="preserve"> caso</w:t>
      </w:r>
      <w:r w:rsidRPr="007431DD">
        <w:rPr>
          <w:sz w:val="24"/>
          <w:szCs w:val="24"/>
        </w:rPr>
        <w:t xml:space="preserve">: </w:t>
      </w:r>
      <w:r w:rsidR="00C176F8" w:rsidRPr="007431DD">
        <w:rPr>
          <w:sz w:val="24"/>
          <w:szCs w:val="24"/>
        </w:rPr>
        <w:t xml:space="preserve"> </w:t>
      </w:r>
      <w:r w:rsidR="00612836" w:rsidRPr="007431DD">
        <w:rPr>
          <w:sz w:val="24"/>
          <w:szCs w:val="24"/>
        </w:rPr>
        <w:t xml:space="preserve">i) se profirió sentencia el </w:t>
      </w:r>
      <w:r w:rsidR="00656783">
        <w:rPr>
          <w:sz w:val="24"/>
          <w:szCs w:val="24"/>
        </w:rPr>
        <w:t>17</w:t>
      </w:r>
      <w:r w:rsidR="00427C06" w:rsidRPr="007431DD">
        <w:rPr>
          <w:sz w:val="24"/>
          <w:szCs w:val="24"/>
        </w:rPr>
        <w:t xml:space="preserve"> de </w:t>
      </w:r>
      <w:r w:rsidR="00656783">
        <w:rPr>
          <w:sz w:val="24"/>
          <w:szCs w:val="24"/>
        </w:rPr>
        <w:t>febrero</w:t>
      </w:r>
      <w:r w:rsidR="00427C06" w:rsidRPr="007431DD">
        <w:rPr>
          <w:sz w:val="24"/>
          <w:szCs w:val="24"/>
        </w:rPr>
        <w:t xml:space="preserve"> de 2016</w:t>
      </w:r>
      <w:r w:rsidR="00612836" w:rsidRPr="007431DD">
        <w:rPr>
          <w:sz w:val="24"/>
          <w:szCs w:val="24"/>
        </w:rPr>
        <w:t xml:space="preserve"> por el Juzgado</w:t>
      </w:r>
      <w:r w:rsidR="00427C06" w:rsidRPr="007431DD">
        <w:rPr>
          <w:sz w:val="24"/>
          <w:szCs w:val="24"/>
        </w:rPr>
        <w:t xml:space="preserve"> </w:t>
      </w:r>
      <w:r w:rsidR="00656783">
        <w:rPr>
          <w:sz w:val="24"/>
          <w:szCs w:val="24"/>
        </w:rPr>
        <w:t>Cuarto</w:t>
      </w:r>
      <w:r w:rsidR="00427C06" w:rsidRPr="007431DD">
        <w:rPr>
          <w:sz w:val="24"/>
          <w:szCs w:val="24"/>
        </w:rPr>
        <w:t xml:space="preserve"> Penal del Circuito de Pereira</w:t>
      </w:r>
      <w:r w:rsidR="00612836" w:rsidRPr="007431DD">
        <w:rPr>
          <w:sz w:val="24"/>
          <w:szCs w:val="24"/>
        </w:rPr>
        <w:t xml:space="preserve"> (Risaralda)</w:t>
      </w:r>
      <w:r w:rsidR="00F36673" w:rsidRPr="007431DD">
        <w:rPr>
          <w:sz w:val="24"/>
          <w:szCs w:val="24"/>
        </w:rPr>
        <w:t>,</w:t>
      </w:r>
      <w:r w:rsidR="00612836" w:rsidRPr="007431DD">
        <w:rPr>
          <w:sz w:val="24"/>
          <w:szCs w:val="24"/>
        </w:rPr>
        <w:t xml:space="preserve"> mediante la cual se declaró la responsabilidad del entonces procesado </w:t>
      </w:r>
      <w:r w:rsidR="00656783">
        <w:rPr>
          <w:sz w:val="24"/>
          <w:szCs w:val="24"/>
        </w:rPr>
        <w:t>Jaime Alberto Hurtado Quintero</w:t>
      </w:r>
      <w:r w:rsidR="00612836" w:rsidRPr="007431DD">
        <w:rPr>
          <w:sz w:val="24"/>
          <w:szCs w:val="24"/>
        </w:rPr>
        <w:t xml:space="preserve"> por la comisión del delito  de tráfico, fabricación o porte de estupefacientes en la modalidad de llevar consigo; ii)</w:t>
      </w:r>
      <w:r w:rsidR="00F36673" w:rsidRPr="007431DD">
        <w:rPr>
          <w:sz w:val="24"/>
          <w:szCs w:val="24"/>
        </w:rPr>
        <w:t xml:space="preserve"> d</w:t>
      </w:r>
      <w:r w:rsidR="00612836" w:rsidRPr="007431DD">
        <w:rPr>
          <w:sz w:val="24"/>
          <w:szCs w:val="24"/>
        </w:rPr>
        <w:t xml:space="preserve">icha responsabilidad fue declarada por cuanto el procesado llevaba consigo una cantidad que superaba </w:t>
      </w:r>
      <w:r w:rsidR="00427C06" w:rsidRPr="007431DD">
        <w:rPr>
          <w:sz w:val="24"/>
          <w:szCs w:val="24"/>
        </w:rPr>
        <w:t>la legalmente considerada como</w:t>
      </w:r>
      <w:r w:rsidR="00612836" w:rsidRPr="007431DD">
        <w:rPr>
          <w:sz w:val="24"/>
          <w:szCs w:val="24"/>
        </w:rPr>
        <w:t xml:space="preserve"> dosis personal de cocaína y </w:t>
      </w:r>
      <w:r w:rsidR="00F36673" w:rsidRPr="007431DD">
        <w:rPr>
          <w:sz w:val="24"/>
          <w:szCs w:val="24"/>
        </w:rPr>
        <w:t>por cuanto no</w:t>
      </w:r>
      <w:r w:rsidR="00612836" w:rsidRPr="007431DD">
        <w:rPr>
          <w:sz w:val="24"/>
          <w:szCs w:val="24"/>
        </w:rPr>
        <w:t xml:space="preserve"> </w:t>
      </w:r>
      <w:r w:rsidR="00427C06" w:rsidRPr="007431DD">
        <w:rPr>
          <w:sz w:val="24"/>
          <w:szCs w:val="24"/>
        </w:rPr>
        <w:t xml:space="preserve">se acreditó por parte de la defensa la condición del acusado de ser consumidor de estupefacientes </w:t>
      </w:r>
      <w:r w:rsidR="00F36673" w:rsidRPr="007431DD">
        <w:rPr>
          <w:sz w:val="24"/>
          <w:szCs w:val="24"/>
        </w:rPr>
        <w:t>y iii) pese a lo anterior, n</w:t>
      </w:r>
      <w:r w:rsidR="00C176F8" w:rsidRPr="007431DD">
        <w:rPr>
          <w:sz w:val="24"/>
          <w:szCs w:val="24"/>
        </w:rPr>
        <w:t xml:space="preserve">o se acreditó por parte de la FGN el ánimo de distribución de la sustancia que fuera incautada </w:t>
      </w:r>
      <w:r w:rsidR="00F36673" w:rsidRPr="007431DD">
        <w:rPr>
          <w:sz w:val="24"/>
          <w:szCs w:val="24"/>
        </w:rPr>
        <w:t xml:space="preserve">al señor </w:t>
      </w:r>
      <w:r w:rsidR="00656783">
        <w:rPr>
          <w:sz w:val="24"/>
          <w:szCs w:val="24"/>
        </w:rPr>
        <w:t>Hurtado Quintero.</w:t>
      </w:r>
    </w:p>
    <w:p w:rsidR="00F36673" w:rsidRPr="007431DD" w:rsidRDefault="00F36673" w:rsidP="0042096D">
      <w:pPr>
        <w:pStyle w:val="Prrafodelista"/>
        <w:spacing w:line="360" w:lineRule="auto"/>
        <w:ind w:left="0" w:right="283"/>
        <w:jc w:val="both"/>
        <w:rPr>
          <w:sz w:val="24"/>
          <w:szCs w:val="24"/>
          <w:lang w:val="es-ES"/>
        </w:rPr>
      </w:pPr>
    </w:p>
    <w:p w:rsidR="00F36673" w:rsidRPr="007431DD" w:rsidRDefault="000E6A1D" w:rsidP="0042096D">
      <w:pPr>
        <w:pStyle w:val="Prrafodelista"/>
        <w:spacing w:line="360" w:lineRule="auto"/>
        <w:ind w:left="0" w:right="283"/>
        <w:jc w:val="both"/>
        <w:rPr>
          <w:sz w:val="24"/>
          <w:szCs w:val="24"/>
        </w:rPr>
      </w:pPr>
      <w:r w:rsidRPr="007431DD">
        <w:rPr>
          <w:sz w:val="24"/>
          <w:szCs w:val="24"/>
          <w:lang w:val="es-ES"/>
        </w:rPr>
        <w:t xml:space="preserve">4.8.2 </w:t>
      </w:r>
      <w:r w:rsidR="00F36673" w:rsidRPr="007431DD">
        <w:rPr>
          <w:sz w:val="24"/>
          <w:szCs w:val="24"/>
          <w:lang w:val="es-ES"/>
        </w:rPr>
        <w:t xml:space="preserve">De lo expuesto, debe advertirse que tal sentencia condenatoria se fundamentó en la línea jurisprudencial según la cual era obligación de la defensa desvirtuar la presunción </w:t>
      </w:r>
      <w:r w:rsidR="00F36673" w:rsidRPr="00656783">
        <w:rPr>
          <w:i/>
          <w:sz w:val="24"/>
          <w:szCs w:val="24"/>
          <w:lang w:val="es-ES"/>
        </w:rPr>
        <w:t>iuris tantum</w:t>
      </w:r>
      <w:r w:rsidR="00F36673" w:rsidRPr="007431DD">
        <w:rPr>
          <w:sz w:val="24"/>
          <w:szCs w:val="24"/>
          <w:lang w:val="es-ES"/>
        </w:rPr>
        <w:t xml:space="preserve"> de </w:t>
      </w:r>
      <w:proofErr w:type="spellStart"/>
      <w:r w:rsidR="00F36673" w:rsidRPr="007431DD">
        <w:rPr>
          <w:sz w:val="24"/>
          <w:szCs w:val="24"/>
          <w:lang w:val="es-ES"/>
        </w:rPr>
        <w:t>afect</w:t>
      </w:r>
      <w:r w:rsidR="00F36673" w:rsidRPr="007431DD">
        <w:rPr>
          <w:sz w:val="24"/>
          <w:szCs w:val="24"/>
        </w:rPr>
        <w:t>ación</w:t>
      </w:r>
      <w:proofErr w:type="spellEnd"/>
      <w:r w:rsidR="00F36673" w:rsidRPr="007431DD">
        <w:rPr>
          <w:sz w:val="24"/>
          <w:szCs w:val="24"/>
        </w:rPr>
        <w:t xml:space="preserve"> al interés jurídicamente protegido que generaba el porte o la tenencia de sustancias estupefacientes </w:t>
      </w:r>
      <w:r w:rsidR="00427C06" w:rsidRPr="007431DD">
        <w:rPr>
          <w:sz w:val="24"/>
          <w:szCs w:val="24"/>
        </w:rPr>
        <w:t>que rebasaran la dosis personal, pues así fue dicho por el fallador de primer grado cuando destacó que “</w:t>
      </w:r>
      <w:r w:rsidR="00656783">
        <w:rPr>
          <w:sz w:val="24"/>
          <w:szCs w:val="24"/>
        </w:rPr>
        <w:t xml:space="preserve">no tienen prosperidad los argumentos esbozados por la defensa, en cuanto tiene que ver con la petición de absolución porque el material </w:t>
      </w:r>
      <w:r w:rsidR="00656783">
        <w:rPr>
          <w:sz w:val="24"/>
          <w:szCs w:val="24"/>
        </w:rPr>
        <w:lastRenderedPageBreak/>
        <w:t>encontrado en poder de su prohijado era para su consumo, porque nada dentro del proceso acredita que él sea consumidor de estupefacientes</w:t>
      </w:r>
      <w:r w:rsidR="00427C06" w:rsidRPr="007431DD">
        <w:rPr>
          <w:sz w:val="24"/>
          <w:szCs w:val="24"/>
        </w:rPr>
        <w:t>”</w:t>
      </w:r>
      <w:r w:rsidR="00C542FC">
        <w:rPr>
          <w:sz w:val="24"/>
          <w:szCs w:val="24"/>
        </w:rPr>
        <w:t xml:space="preserve"> (</w:t>
      </w:r>
      <w:proofErr w:type="spellStart"/>
      <w:r w:rsidR="00C542FC">
        <w:rPr>
          <w:sz w:val="24"/>
          <w:szCs w:val="24"/>
        </w:rPr>
        <w:t>fl</w:t>
      </w:r>
      <w:proofErr w:type="spellEnd"/>
      <w:r w:rsidR="00C542FC">
        <w:rPr>
          <w:sz w:val="24"/>
          <w:szCs w:val="24"/>
        </w:rPr>
        <w:t>. 43)</w:t>
      </w:r>
      <w:r w:rsidR="00427C06" w:rsidRPr="007431DD">
        <w:rPr>
          <w:sz w:val="24"/>
          <w:szCs w:val="24"/>
        </w:rPr>
        <w:t>.</w:t>
      </w:r>
    </w:p>
    <w:p w:rsidR="00F36673" w:rsidRPr="007431DD" w:rsidRDefault="00F36673" w:rsidP="0042096D">
      <w:pPr>
        <w:pStyle w:val="Prrafodelista"/>
        <w:spacing w:line="360" w:lineRule="auto"/>
        <w:ind w:left="0" w:right="283"/>
        <w:jc w:val="both"/>
        <w:rPr>
          <w:sz w:val="24"/>
          <w:szCs w:val="24"/>
        </w:rPr>
      </w:pPr>
    </w:p>
    <w:p w:rsidR="000D4F72" w:rsidRPr="007431DD" w:rsidRDefault="00F36673" w:rsidP="0042096D">
      <w:pPr>
        <w:pStyle w:val="Prrafodelista"/>
        <w:spacing w:line="360" w:lineRule="auto"/>
        <w:ind w:left="0" w:right="283"/>
        <w:jc w:val="both"/>
        <w:rPr>
          <w:sz w:val="24"/>
          <w:szCs w:val="24"/>
        </w:rPr>
      </w:pPr>
      <w:r w:rsidRPr="007431DD">
        <w:rPr>
          <w:sz w:val="24"/>
          <w:szCs w:val="24"/>
        </w:rPr>
        <w:t xml:space="preserve">Sin embargo, es menester resaltar </w:t>
      </w:r>
      <w:r w:rsidR="00C176F8" w:rsidRPr="007431DD">
        <w:rPr>
          <w:sz w:val="24"/>
          <w:szCs w:val="24"/>
        </w:rPr>
        <w:t>que a la luz de la jurisprudencia actual</w:t>
      </w:r>
      <w:r w:rsidRPr="007431DD">
        <w:rPr>
          <w:sz w:val="24"/>
          <w:szCs w:val="24"/>
        </w:rPr>
        <w:t xml:space="preserve"> –antes reseñada-</w:t>
      </w:r>
      <w:r w:rsidR="00985841" w:rsidRPr="007431DD">
        <w:rPr>
          <w:sz w:val="24"/>
          <w:szCs w:val="24"/>
        </w:rPr>
        <w:t xml:space="preserve"> no se configura el delito de t</w:t>
      </w:r>
      <w:r w:rsidR="00C176F8" w:rsidRPr="007431DD">
        <w:rPr>
          <w:sz w:val="24"/>
          <w:szCs w:val="24"/>
        </w:rPr>
        <w:t>ráfico, fabricación o porte de estupefacientes consagrado en el artículo 376 del Código Penal</w:t>
      </w:r>
      <w:r w:rsidR="00DD3188" w:rsidRPr="007431DD">
        <w:rPr>
          <w:sz w:val="24"/>
          <w:szCs w:val="24"/>
        </w:rPr>
        <w:t xml:space="preserve"> por no haberse demostrado por parte de la FGN el ingrediente subjetivo del tipo consistente en la intención</w:t>
      </w:r>
      <w:r w:rsidR="00AF4B6E" w:rsidRPr="007431DD">
        <w:rPr>
          <w:sz w:val="24"/>
          <w:szCs w:val="24"/>
        </w:rPr>
        <w:t xml:space="preserve"> o propósito del sujeto agente de destinarla a su distribución o comercialización, y </w:t>
      </w:r>
      <w:r w:rsidR="00C542FC">
        <w:rPr>
          <w:sz w:val="24"/>
          <w:szCs w:val="24"/>
        </w:rPr>
        <w:t>que contrario a lo</w:t>
      </w:r>
      <w:r w:rsidR="00427C06" w:rsidRPr="007431DD">
        <w:rPr>
          <w:sz w:val="24"/>
          <w:szCs w:val="24"/>
        </w:rPr>
        <w:t xml:space="preserve"> sostenido por el juez de primera instancia,</w:t>
      </w:r>
      <w:r w:rsidR="002C3A81" w:rsidRPr="007431DD">
        <w:rPr>
          <w:sz w:val="24"/>
          <w:szCs w:val="24"/>
        </w:rPr>
        <w:t xml:space="preserve"> bajo ese entendido</w:t>
      </w:r>
      <w:r w:rsidR="00427C06" w:rsidRPr="007431DD">
        <w:rPr>
          <w:sz w:val="24"/>
          <w:szCs w:val="24"/>
        </w:rPr>
        <w:t xml:space="preserve"> la ausencia de tal elemento</w:t>
      </w:r>
      <w:r w:rsidR="002C3A81" w:rsidRPr="007431DD">
        <w:rPr>
          <w:sz w:val="24"/>
          <w:szCs w:val="24"/>
        </w:rPr>
        <w:t xml:space="preserve"> conduciría a que </w:t>
      </w:r>
      <w:r w:rsidR="00AF4B6E" w:rsidRPr="007431DD">
        <w:rPr>
          <w:sz w:val="24"/>
          <w:szCs w:val="24"/>
        </w:rPr>
        <w:t>la conducta se to</w:t>
      </w:r>
      <w:r w:rsidR="00985841" w:rsidRPr="007431DD">
        <w:rPr>
          <w:sz w:val="24"/>
          <w:szCs w:val="24"/>
        </w:rPr>
        <w:t>rnara</w:t>
      </w:r>
      <w:r w:rsidR="002C3A81" w:rsidRPr="007431DD">
        <w:rPr>
          <w:sz w:val="24"/>
          <w:szCs w:val="24"/>
        </w:rPr>
        <w:t xml:space="preserve"> </w:t>
      </w:r>
      <w:r w:rsidR="00AF4B6E" w:rsidRPr="007431DD">
        <w:rPr>
          <w:sz w:val="24"/>
          <w:szCs w:val="24"/>
        </w:rPr>
        <w:t>atípica.</w:t>
      </w:r>
    </w:p>
    <w:p w:rsidR="00AF4B6E" w:rsidRPr="007431DD" w:rsidRDefault="00AF4B6E" w:rsidP="0042096D">
      <w:pPr>
        <w:pStyle w:val="Prrafodelista"/>
        <w:spacing w:line="360" w:lineRule="auto"/>
        <w:ind w:left="0" w:right="283"/>
        <w:jc w:val="both"/>
        <w:rPr>
          <w:sz w:val="24"/>
          <w:szCs w:val="24"/>
        </w:rPr>
      </w:pPr>
    </w:p>
    <w:p w:rsidR="00106FCA" w:rsidRPr="007431DD" w:rsidRDefault="000E6A1D" w:rsidP="00656783">
      <w:pPr>
        <w:pStyle w:val="Prrafodelista"/>
        <w:tabs>
          <w:tab w:val="left" w:pos="2835"/>
        </w:tabs>
        <w:spacing w:line="360" w:lineRule="auto"/>
        <w:ind w:left="0" w:right="283"/>
        <w:jc w:val="both"/>
        <w:rPr>
          <w:sz w:val="24"/>
          <w:szCs w:val="24"/>
        </w:rPr>
      </w:pPr>
      <w:r w:rsidRPr="007431DD">
        <w:rPr>
          <w:sz w:val="24"/>
          <w:szCs w:val="24"/>
        </w:rPr>
        <w:t xml:space="preserve">4.8.3 </w:t>
      </w:r>
      <w:r w:rsidR="000D4F72" w:rsidRPr="007431DD">
        <w:rPr>
          <w:sz w:val="24"/>
          <w:szCs w:val="24"/>
        </w:rPr>
        <w:t>En consecuencia, por estar en presencia de la causal 7 de la acción de</w:t>
      </w:r>
      <w:r w:rsidR="009B337B">
        <w:rPr>
          <w:sz w:val="24"/>
          <w:szCs w:val="24"/>
        </w:rPr>
        <w:t xml:space="preserve"> revisión de acuerdo con lo reg</w:t>
      </w:r>
      <w:r w:rsidR="000D4F72" w:rsidRPr="007431DD">
        <w:rPr>
          <w:sz w:val="24"/>
          <w:szCs w:val="24"/>
        </w:rPr>
        <w:t xml:space="preserve">lado en el numeral 1 del artículo 196 C.P.P. la Sala procederá a dictar la correspondiente sentencia de reemplazo, la cual consistiría en la absolución del </w:t>
      </w:r>
      <w:r w:rsidR="00473384">
        <w:rPr>
          <w:sz w:val="24"/>
          <w:szCs w:val="24"/>
        </w:rPr>
        <w:t xml:space="preserve">señor </w:t>
      </w:r>
      <w:r w:rsidR="00656783">
        <w:rPr>
          <w:sz w:val="24"/>
          <w:szCs w:val="24"/>
        </w:rPr>
        <w:t>Jaime Alberto Hurtado Quintero</w:t>
      </w:r>
      <w:r w:rsidR="00473384">
        <w:rPr>
          <w:sz w:val="24"/>
          <w:szCs w:val="24"/>
        </w:rPr>
        <w:t xml:space="preserve"> p</w:t>
      </w:r>
      <w:r w:rsidRPr="007431DD">
        <w:rPr>
          <w:sz w:val="24"/>
          <w:szCs w:val="24"/>
        </w:rPr>
        <w:t>or la conducta de viol</w:t>
      </w:r>
      <w:r w:rsidR="00473384">
        <w:rPr>
          <w:sz w:val="24"/>
          <w:szCs w:val="24"/>
        </w:rPr>
        <w:t>ación del artículo 376 del C.P.</w:t>
      </w:r>
      <w:r w:rsidR="00C542FC">
        <w:rPr>
          <w:sz w:val="24"/>
          <w:szCs w:val="24"/>
        </w:rPr>
        <w:t xml:space="preserve"> por la</w:t>
      </w:r>
      <w:r w:rsidRPr="007431DD">
        <w:rPr>
          <w:sz w:val="24"/>
          <w:szCs w:val="24"/>
        </w:rPr>
        <w:t xml:space="preserve"> cual fue sentenciado.</w:t>
      </w:r>
    </w:p>
    <w:p w:rsidR="007C04CD" w:rsidRPr="007431DD" w:rsidRDefault="007C04CD" w:rsidP="0042096D">
      <w:pPr>
        <w:pStyle w:val="Prrafodelista"/>
        <w:tabs>
          <w:tab w:val="left" w:pos="2835"/>
        </w:tabs>
        <w:spacing w:line="360" w:lineRule="auto"/>
        <w:ind w:left="0" w:right="283"/>
        <w:jc w:val="both"/>
        <w:rPr>
          <w:sz w:val="24"/>
          <w:szCs w:val="24"/>
        </w:rPr>
      </w:pPr>
    </w:p>
    <w:p w:rsidR="000D4F72" w:rsidRPr="007431DD" w:rsidRDefault="000E6A1D" w:rsidP="0042096D">
      <w:pPr>
        <w:pStyle w:val="Prrafodelista"/>
        <w:spacing w:line="360" w:lineRule="auto"/>
        <w:ind w:left="0" w:right="283"/>
        <w:jc w:val="both"/>
        <w:rPr>
          <w:sz w:val="24"/>
          <w:szCs w:val="24"/>
          <w:lang w:val="es-ES"/>
        </w:rPr>
      </w:pPr>
      <w:r w:rsidRPr="007431DD">
        <w:rPr>
          <w:sz w:val="24"/>
          <w:szCs w:val="24"/>
        </w:rPr>
        <w:t xml:space="preserve">4.8.4 </w:t>
      </w:r>
      <w:r w:rsidR="000D4F72" w:rsidRPr="007431DD">
        <w:rPr>
          <w:sz w:val="24"/>
          <w:szCs w:val="24"/>
        </w:rPr>
        <w:t xml:space="preserve">Finalmente, </w:t>
      </w:r>
      <w:r w:rsidR="007C04CD" w:rsidRPr="007431DD">
        <w:rPr>
          <w:sz w:val="24"/>
          <w:szCs w:val="24"/>
        </w:rPr>
        <w:t xml:space="preserve">se ordenará </w:t>
      </w:r>
      <w:r w:rsidR="002E59B9">
        <w:rPr>
          <w:sz w:val="24"/>
          <w:szCs w:val="24"/>
        </w:rPr>
        <w:t>la</w:t>
      </w:r>
      <w:r w:rsidR="000D4F72" w:rsidRPr="007431DD">
        <w:rPr>
          <w:sz w:val="24"/>
          <w:szCs w:val="24"/>
        </w:rPr>
        <w:t xml:space="preserve"> inmediata libertad</w:t>
      </w:r>
      <w:r w:rsidR="002E59B9">
        <w:rPr>
          <w:sz w:val="24"/>
          <w:szCs w:val="24"/>
        </w:rPr>
        <w:t xml:space="preserve"> del señor Jaime Alberto Hurtado Quintero</w:t>
      </w:r>
      <w:r w:rsidR="000D4F72" w:rsidRPr="007431DD">
        <w:rPr>
          <w:sz w:val="24"/>
          <w:szCs w:val="24"/>
        </w:rPr>
        <w:t xml:space="preserve">, siempre y cuando </w:t>
      </w:r>
      <w:r w:rsidR="002E59B9">
        <w:rPr>
          <w:sz w:val="24"/>
          <w:szCs w:val="24"/>
        </w:rPr>
        <w:t>esté privado de la libertad como</w:t>
      </w:r>
      <w:r w:rsidR="00196269" w:rsidRPr="007431DD">
        <w:rPr>
          <w:sz w:val="24"/>
          <w:szCs w:val="24"/>
        </w:rPr>
        <w:t xml:space="preserve"> </w:t>
      </w:r>
      <w:r w:rsidR="000D4F72" w:rsidRPr="007431DD">
        <w:rPr>
          <w:sz w:val="24"/>
          <w:szCs w:val="24"/>
        </w:rPr>
        <w:t>consecuencia del fallo que se invalida mediante la presente acción de revisión.</w:t>
      </w:r>
    </w:p>
    <w:p w:rsidR="000D4F72" w:rsidRPr="007431DD" w:rsidRDefault="000D4F72" w:rsidP="0042096D">
      <w:pPr>
        <w:tabs>
          <w:tab w:val="left" w:pos="8222"/>
        </w:tabs>
        <w:spacing w:line="360" w:lineRule="auto"/>
        <w:ind w:left="567" w:right="283"/>
        <w:jc w:val="both"/>
        <w:rPr>
          <w:rFonts w:eastAsia="Adobe Gothic Std B"/>
          <w:i/>
          <w:sz w:val="24"/>
          <w:szCs w:val="24"/>
        </w:rPr>
      </w:pPr>
    </w:p>
    <w:p w:rsidR="006610F0" w:rsidRPr="007431DD" w:rsidRDefault="00FC5922" w:rsidP="0042096D">
      <w:pPr>
        <w:spacing w:line="360" w:lineRule="auto"/>
        <w:ind w:right="283"/>
        <w:jc w:val="both"/>
        <w:rPr>
          <w:sz w:val="24"/>
          <w:szCs w:val="24"/>
          <w:lang w:val="es-ES"/>
        </w:rPr>
      </w:pPr>
      <w:r w:rsidRPr="007431DD">
        <w:rPr>
          <w:sz w:val="24"/>
          <w:szCs w:val="24"/>
          <w:lang w:val="es-ES"/>
        </w:rPr>
        <w:t xml:space="preserve">Con base en lo expuesto en precedencia, la </w:t>
      </w:r>
      <w:r w:rsidR="006610F0" w:rsidRPr="007431DD">
        <w:rPr>
          <w:sz w:val="24"/>
          <w:szCs w:val="24"/>
          <w:lang w:val="es-ES"/>
        </w:rPr>
        <w:t>Sala de Decisión Penal del T</w:t>
      </w:r>
      <w:r w:rsidR="00AE231E" w:rsidRPr="007431DD">
        <w:rPr>
          <w:sz w:val="24"/>
          <w:szCs w:val="24"/>
          <w:lang w:val="es-ES"/>
        </w:rPr>
        <w:t xml:space="preserve">ribunal </w:t>
      </w:r>
      <w:r w:rsidR="006610F0" w:rsidRPr="007431DD">
        <w:rPr>
          <w:sz w:val="24"/>
          <w:szCs w:val="24"/>
          <w:lang w:val="es-ES"/>
        </w:rPr>
        <w:t>S</w:t>
      </w:r>
      <w:r w:rsidR="00AE231E" w:rsidRPr="007431DD">
        <w:rPr>
          <w:sz w:val="24"/>
          <w:szCs w:val="24"/>
          <w:lang w:val="es-ES"/>
        </w:rPr>
        <w:t>uperior</w:t>
      </w:r>
      <w:r w:rsidR="006610F0" w:rsidRPr="007431DD">
        <w:rPr>
          <w:sz w:val="24"/>
          <w:szCs w:val="24"/>
          <w:lang w:val="es-ES"/>
        </w:rPr>
        <w:t xml:space="preserve"> del Distrito Judicial de Pereira, Administrando Justicia</w:t>
      </w:r>
      <w:r w:rsidR="00950447" w:rsidRPr="007431DD">
        <w:rPr>
          <w:sz w:val="24"/>
          <w:szCs w:val="24"/>
          <w:lang w:val="es-ES"/>
        </w:rPr>
        <w:t xml:space="preserve"> en nombre de la Repú</w:t>
      </w:r>
      <w:r w:rsidR="006610F0" w:rsidRPr="007431DD">
        <w:rPr>
          <w:sz w:val="24"/>
          <w:szCs w:val="24"/>
          <w:lang w:val="es-ES"/>
        </w:rPr>
        <w:t>blica y por Autoridad de la Ley,</w:t>
      </w:r>
    </w:p>
    <w:p w:rsidR="007D795E" w:rsidRPr="007431DD" w:rsidRDefault="007D795E" w:rsidP="0042096D">
      <w:pPr>
        <w:spacing w:line="360" w:lineRule="auto"/>
        <w:ind w:right="283"/>
        <w:jc w:val="both"/>
        <w:rPr>
          <w:sz w:val="24"/>
          <w:szCs w:val="24"/>
          <w:lang w:val="es-ES"/>
        </w:rPr>
      </w:pPr>
    </w:p>
    <w:p w:rsidR="006610F0" w:rsidRPr="007431DD" w:rsidRDefault="006610F0" w:rsidP="0042096D">
      <w:pPr>
        <w:spacing w:line="360" w:lineRule="auto"/>
        <w:ind w:right="283"/>
        <w:jc w:val="center"/>
        <w:rPr>
          <w:rFonts w:eastAsia="Adobe Gothic Std B"/>
          <w:sz w:val="24"/>
          <w:szCs w:val="24"/>
        </w:rPr>
      </w:pPr>
      <w:r w:rsidRPr="007431DD">
        <w:rPr>
          <w:rFonts w:eastAsia="Adobe Gothic Std B"/>
          <w:sz w:val="24"/>
          <w:szCs w:val="24"/>
        </w:rPr>
        <w:t>RESUELVE:</w:t>
      </w:r>
    </w:p>
    <w:p w:rsidR="006610F0" w:rsidRPr="007431DD" w:rsidRDefault="006610F0" w:rsidP="0042096D">
      <w:pPr>
        <w:spacing w:line="360" w:lineRule="auto"/>
        <w:ind w:right="283"/>
        <w:jc w:val="both"/>
        <w:rPr>
          <w:rFonts w:eastAsia="Adobe Gothic Std B"/>
          <w:sz w:val="24"/>
          <w:szCs w:val="24"/>
        </w:rPr>
      </w:pPr>
    </w:p>
    <w:p w:rsidR="00027D3A" w:rsidRPr="007431DD" w:rsidRDefault="00B95E8B" w:rsidP="0042096D">
      <w:pPr>
        <w:spacing w:line="360" w:lineRule="auto"/>
        <w:ind w:right="283"/>
        <w:jc w:val="both"/>
        <w:rPr>
          <w:sz w:val="24"/>
          <w:szCs w:val="24"/>
        </w:rPr>
      </w:pPr>
      <w:r w:rsidRPr="007431DD">
        <w:rPr>
          <w:rFonts w:eastAsia="Adobe Gothic Std B"/>
          <w:sz w:val="24"/>
          <w:szCs w:val="24"/>
        </w:rPr>
        <w:t>PRIMERO:</w:t>
      </w:r>
      <w:r w:rsidRPr="007431DD">
        <w:rPr>
          <w:rFonts w:eastAsia="Adobe Gothic Std B"/>
          <w:sz w:val="24"/>
          <w:szCs w:val="24"/>
        </w:rPr>
        <w:tab/>
      </w:r>
      <w:r w:rsidR="00C6784E" w:rsidRPr="007431DD">
        <w:rPr>
          <w:sz w:val="24"/>
          <w:szCs w:val="24"/>
        </w:rPr>
        <w:t>D</w:t>
      </w:r>
      <w:r w:rsidR="00706D67">
        <w:rPr>
          <w:sz w:val="24"/>
          <w:szCs w:val="24"/>
        </w:rPr>
        <w:t>ECLARAR</w:t>
      </w:r>
      <w:r w:rsidR="00C6784E" w:rsidRPr="007431DD">
        <w:rPr>
          <w:sz w:val="24"/>
          <w:szCs w:val="24"/>
        </w:rPr>
        <w:t xml:space="preserve"> FUNDADA</w:t>
      </w:r>
      <w:r w:rsidR="006610F0" w:rsidRPr="007431DD">
        <w:rPr>
          <w:sz w:val="24"/>
          <w:szCs w:val="24"/>
        </w:rPr>
        <w:t xml:space="preserve"> la acción de revisión impetrada por</w:t>
      </w:r>
      <w:r w:rsidR="007D795E" w:rsidRPr="007431DD">
        <w:rPr>
          <w:sz w:val="24"/>
          <w:szCs w:val="24"/>
        </w:rPr>
        <w:t xml:space="preserve"> el</w:t>
      </w:r>
      <w:r w:rsidR="006610F0" w:rsidRPr="007431DD">
        <w:rPr>
          <w:sz w:val="24"/>
          <w:szCs w:val="24"/>
        </w:rPr>
        <w:t xml:space="preserve"> accionante</w:t>
      </w:r>
      <w:r w:rsidR="00C6784E" w:rsidRPr="007431DD">
        <w:rPr>
          <w:sz w:val="24"/>
          <w:szCs w:val="24"/>
        </w:rPr>
        <w:t xml:space="preserve"> con base en la causal 7</w:t>
      </w:r>
      <w:r w:rsidR="006610F0" w:rsidRPr="007431DD">
        <w:rPr>
          <w:sz w:val="24"/>
          <w:szCs w:val="24"/>
        </w:rPr>
        <w:t xml:space="preserve"> del </w:t>
      </w:r>
      <w:r w:rsidR="00AE231E" w:rsidRPr="007431DD">
        <w:rPr>
          <w:sz w:val="24"/>
          <w:szCs w:val="24"/>
        </w:rPr>
        <w:t>artículo</w:t>
      </w:r>
      <w:r w:rsidR="006610F0" w:rsidRPr="007431DD">
        <w:rPr>
          <w:sz w:val="24"/>
          <w:szCs w:val="24"/>
        </w:rPr>
        <w:t xml:space="preserve"> 192 del </w:t>
      </w:r>
      <w:r w:rsidR="00027D3A" w:rsidRPr="007431DD">
        <w:rPr>
          <w:sz w:val="24"/>
          <w:szCs w:val="24"/>
        </w:rPr>
        <w:t>C</w:t>
      </w:r>
      <w:r w:rsidR="00C6784E" w:rsidRPr="007431DD">
        <w:rPr>
          <w:sz w:val="24"/>
          <w:szCs w:val="24"/>
        </w:rPr>
        <w:t>.</w:t>
      </w:r>
      <w:r w:rsidR="00027D3A" w:rsidRPr="007431DD">
        <w:rPr>
          <w:sz w:val="24"/>
          <w:szCs w:val="24"/>
        </w:rPr>
        <w:t>P</w:t>
      </w:r>
      <w:r w:rsidR="00C6784E" w:rsidRPr="007431DD">
        <w:rPr>
          <w:sz w:val="24"/>
          <w:szCs w:val="24"/>
        </w:rPr>
        <w:t>.</w:t>
      </w:r>
      <w:r w:rsidR="00027D3A" w:rsidRPr="007431DD">
        <w:rPr>
          <w:sz w:val="24"/>
          <w:szCs w:val="24"/>
        </w:rPr>
        <w:t>P.</w:t>
      </w:r>
    </w:p>
    <w:p w:rsidR="00027D3A" w:rsidRPr="007431DD" w:rsidRDefault="00027D3A" w:rsidP="0042096D">
      <w:pPr>
        <w:spacing w:line="360" w:lineRule="auto"/>
        <w:ind w:right="283"/>
        <w:jc w:val="both"/>
        <w:rPr>
          <w:sz w:val="24"/>
          <w:szCs w:val="24"/>
        </w:rPr>
      </w:pPr>
    </w:p>
    <w:p w:rsidR="00027D3A" w:rsidRPr="007431DD" w:rsidRDefault="00B95E8B" w:rsidP="0042096D">
      <w:pPr>
        <w:spacing w:line="360" w:lineRule="auto"/>
        <w:ind w:right="283"/>
        <w:jc w:val="both"/>
        <w:rPr>
          <w:sz w:val="24"/>
          <w:szCs w:val="24"/>
        </w:rPr>
      </w:pPr>
      <w:r w:rsidRPr="007431DD">
        <w:rPr>
          <w:sz w:val="24"/>
          <w:szCs w:val="24"/>
        </w:rPr>
        <w:t>SEGUNDO:</w:t>
      </w:r>
      <w:r w:rsidRPr="007431DD">
        <w:rPr>
          <w:sz w:val="24"/>
          <w:szCs w:val="24"/>
        </w:rPr>
        <w:tab/>
      </w:r>
      <w:r w:rsidR="000F3092" w:rsidRPr="007431DD">
        <w:rPr>
          <w:sz w:val="24"/>
          <w:szCs w:val="24"/>
        </w:rPr>
        <w:t>En</w:t>
      </w:r>
      <w:r w:rsidR="007D795E" w:rsidRPr="007431DD">
        <w:rPr>
          <w:sz w:val="24"/>
          <w:szCs w:val="24"/>
        </w:rPr>
        <w:t xml:space="preserve"> consecuencia</w:t>
      </w:r>
      <w:r w:rsidR="00C6784E" w:rsidRPr="007431DD">
        <w:rPr>
          <w:sz w:val="24"/>
          <w:szCs w:val="24"/>
        </w:rPr>
        <w:t>,</w:t>
      </w:r>
      <w:r w:rsidR="007D795E" w:rsidRPr="007431DD">
        <w:rPr>
          <w:sz w:val="24"/>
          <w:szCs w:val="24"/>
        </w:rPr>
        <w:t xml:space="preserve"> </w:t>
      </w:r>
      <w:r w:rsidR="00C542FC">
        <w:rPr>
          <w:sz w:val="24"/>
          <w:szCs w:val="24"/>
        </w:rPr>
        <w:t xml:space="preserve">se deja sin efectos </w:t>
      </w:r>
      <w:r w:rsidR="00027D3A" w:rsidRPr="007431DD">
        <w:rPr>
          <w:sz w:val="24"/>
          <w:szCs w:val="24"/>
        </w:rPr>
        <w:t xml:space="preserve">la sentencia dictada el </w:t>
      </w:r>
      <w:r w:rsidR="002E59B9">
        <w:rPr>
          <w:sz w:val="24"/>
          <w:szCs w:val="24"/>
        </w:rPr>
        <w:t>17</w:t>
      </w:r>
      <w:r w:rsidR="00027D3A" w:rsidRPr="007431DD">
        <w:rPr>
          <w:sz w:val="24"/>
          <w:szCs w:val="24"/>
        </w:rPr>
        <w:t xml:space="preserve"> de </w:t>
      </w:r>
      <w:r w:rsidR="002E59B9">
        <w:rPr>
          <w:sz w:val="24"/>
          <w:szCs w:val="24"/>
        </w:rPr>
        <w:t>febrero</w:t>
      </w:r>
      <w:r w:rsidR="00C6784E" w:rsidRPr="007431DD">
        <w:rPr>
          <w:sz w:val="24"/>
          <w:szCs w:val="24"/>
        </w:rPr>
        <w:t xml:space="preserve"> de 2016</w:t>
      </w:r>
      <w:r w:rsidR="00027D3A" w:rsidRPr="007431DD">
        <w:rPr>
          <w:sz w:val="24"/>
          <w:szCs w:val="24"/>
        </w:rPr>
        <w:t xml:space="preserve"> por el Juzgado </w:t>
      </w:r>
      <w:r w:rsidR="002E59B9">
        <w:rPr>
          <w:sz w:val="24"/>
          <w:szCs w:val="24"/>
        </w:rPr>
        <w:t>Cuarto</w:t>
      </w:r>
      <w:r w:rsidR="00027D3A" w:rsidRPr="007431DD">
        <w:rPr>
          <w:sz w:val="24"/>
          <w:szCs w:val="24"/>
        </w:rPr>
        <w:t xml:space="preserve"> Penal </w:t>
      </w:r>
      <w:r w:rsidR="007D795E" w:rsidRPr="007431DD">
        <w:rPr>
          <w:sz w:val="24"/>
          <w:szCs w:val="24"/>
        </w:rPr>
        <w:t xml:space="preserve">del </w:t>
      </w:r>
      <w:r w:rsidR="00C6784E" w:rsidRPr="007431DD">
        <w:rPr>
          <w:sz w:val="24"/>
          <w:szCs w:val="24"/>
        </w:rPr>
        <w:t xml:space="preserve">Circuito de Pereira (Risaralda), en la cual se </w:t>
      </w:r>
      <w:r w:rsidR="002E59B9">
        <w:rPr>
          <w:sz w:val="24"/>
          <w:szCs w:val="24"/>
        </w:rPr>
        <w:t>había declarado</w:t>
      </w:r>
      <w:r w:rsidR="00C6784E" w:rsidRPr="007431DD">
        <w:rPr>
          <w:sz w:val="24"/>
          <w:szCs w:val="24"/>
        </w:rPr>
        <w:t xml:space="preserve"> penalmente responsable al señor </w:t>
      </w:r>
      <w:r w:rsidR="002E59B9">
        <w:rPr>
          <w:sz w:val="24"/>
          <w:szCs w:val="24"/>
        </w:rPr>
        <w:t>JAIME ALBERTO HURTADO QUINTERO</w:t>
      </w:r>
      <w:r w:rsidR="00C6784E" w:rsidRPr="007431DD">
        <w:rPr>
          <w:sz w:val="24"/>
          <w:szCs w:val="24"/>
        </w:rPr>
        <w:t xml:space="preserve"> por incurrir en la comisión del delito de </w:t>
      </w:r>
      <w:r w:rsidR="00985841" w:rsidRPr="007431DD">
        <w:rPr>
          <w:sz w:val="24"/>
          <w:szCs w:val="24"/>
        </w:rPr>
        <w:t>t</w:t>
      </w:r>
      <w:r w:rsidR="00612836" w:rsidRPr="007431DD">
        <w:rPr>
          <w:sz w:val="24"/>
          <w:szCs w:val="24"/>
        </w:rPr>
        <w:t xml:space="preserve">ráfico, fabricación o porte de estupefacientes </w:t>
      </w:r>
      <w:r w:rsidR="00C6784E" w:rsidRPr="007431DD">
        <w:rPr>
          <w:sz w:val="24"/>
          <w:szCs w:val="24"/>
        </w:rPr>
        <w:t>(art. 376 C.P.).</w:t>
      </w:r>
    </w:p>
    <w:p w:rsidR="00027D3A" w:rsidRPr="007431DD" w:rsidRDefault="00027D3A" w:rsidP="0042096D">
      <w:pPr>
        <w:spacing w:line="360" w:lineRule="auto"/>
        <w:ind w:left="708" w:right="283" w:hanging="708"/>
        <w:jc w:val="both"/>
        <w:rPr>
          <w:sz w:val="24"/>
          <w:szCs w:val="24"/>
        </w:rPr>
      </w:pPr>
    </w:p>
    <w:p w:rsidR="007A40DD" w:rsidRPr="00473384" w:rsidRDefault="000F3092" w:rsidP="0042096D">
      <w:pPr>
        <w:pStyle w:val="Prrafodelista"/>
        <w:spacing w:line="360" w:lineRule="auto"/>
        <w:ind w:left="0" w:right="283"/>
        <w:jc w:val="both"/>
        <w:rPr>
          <w:sz w:val="24"/>
          <w:szCs w:val="24"/>
        </w:rPr>
      </w:pPr>
      <w:r w:rsidRPr="007431DD">
        <w:rPr>
          <w:sz w:val="24"/>
          <w:szCs w:val="24"/>
        </w:rPr>
        <w:t>TERCERO:</w:t>
      </w:r>
      <w:r w:rsidR="00B95E8B" w:rsidRPr="007431DD">
        <w:rPr>
          <w:sz w:val="24"/>
          <w:szCs w:val="24"/>
        </w:rPr>
        <w:tab/>
      </w:r>
      <w:r w:rsidR="00C6784E" w:rsidRPr="007431DD">
        <w:rPr>
          <w:sz w:val="24"/>
          <w:szCs w:val="24"/>
        </w:rPr>
        <w:t xml:space="preserve">En su lugar, dictar como sentencia de reemplazo la absolución del otrora procesado </w:t>
      </w:r>
      <w:r w:rsidR="002E59B9">
        <w:rPr>
          <w:sz w:val="24"/>
          <w:szCs w:val="24"/>
        </w:rPr>
        <w:t>JAIME ALBERTO HURTADO QUINTERO</w:t>
      </w:r>
      <w:r w:rsidR="004E61FF" w:rsidRPr="007431DD">
        <w:rPr>
          <w:sz w:val="24"/>
          <w:szCs w:val="24"/>
        </w:rPr>
        <w:t xml:space="preserve"> de los cargos por los </w:t>
      </w:r>
      <w:r w:rsidR="004E61FF" w:rsidRPr="007431DD">
        <w:rPr>
          <w:sz w:val="24"/>
          <w:szCs w:val="24"/>
        </w:rPr>
        <w:lastRenderedPageBreak/>
        <w:t>cuales fue llamado a juicio en el presente asunto por parte de la FGN</w:t>
      </w:r>
      <w:r w:rsidR="00473384">
        <w:rPr>
          <w:sz w:val="24"/>
          <w:szCs w:val="24"/>
        </w:rPr>
        <w:t xml:space="preserve">. </w:t>
      </w:r>
      <w:r w:rsidR="004C74AE">
        <w:rPr>
          <w:sz w:val="24"/>
          <w:szCs w:val="24"/>
        </w:rPr>
        <w:t>En consecuencia,</w:t>
      </w:r>
      <w:r w:rsidR="004E61FF" w:rsidRPr="007431DD">
        <w:rPr>
          <w:sz w:val="24"/>
          <w:szCs w:val="24"/>
        </w:rPr>
        <w:t xml:space="preserve"> </w:t>
      </w:r>
      <w:r w:rsidR="002E59B9">
        <w:rPr>
          <w:sz w:val="24"/>
          <w:szCs w:val="24"/>
        </w:rPr>
        <w:t>se ordena</w:t>
      </w:r>
      <w:r w:rsidR="002E59B9" w:rsidRPr="007431DD">
        <w:rPr>
          <w:sz w:val="24"/>
          <w:szCs w:val="24"/>
        </w:rPr>
        <w:t xml:space="preserve"> </w:t>
      </w:r>
      <w:r w:rsidR="002E59B9">
        <w:rPr>
          <w:sz w:val="24"/>
          <w:szCs w:val="24"/>
        </w:rPr>
        <w:t>la</w:t>
      </w:r>
      <w:r w:rsidR="002E59B9" w:rsidRPr="007431DD">
        <w:rPr>
          <w:sz w:val="24"/>
          <w:szCs w:val="24"/>
        </w:rPr>
        <w:t xml:space="preserve"> inmediata libertad</w:t>
      </w:r>
      <w:r w:rsidR="002E59B9">
        <w:rPr>
          <w:sz w:val="24"/>
          <w:szCs w:val="24"/>
        </w:rPr>
        <w:t xml:space="preserve"> del señor Jaime Alberto Hurtado Quintero;</w:t>
      </w:r>
      <w:r w:rsidR="002E59B9" w:rsidRPr="007431DD">
        <w:rPr>
          <w:sz w:val="24"/>
          <w:szCs w:val="24"/>
        </w:rPr>
        <w:t xml:space="preserve"> siempre y cuando </w:t>
      </w:r>
      <w:r w:rsidR="002E59B9">
        <w:rPr>
          <w:sz w:val="24"/>
          <w:szCs w:val="24"/>
        </w:rPr>
        <w:t>esté privado de la libertad como</w:t>
      </w:r>
      <w:r w:rsidR="002E59B9" w:rsidRPr="007431DD">
        <w:rPr>
          <w:sz w:val="24"/>
          <w:szCs w:val="24"/>
        </w:rPr>
        <w:t xml:space="preserve"> consecuencia del fallo que se invalida mediante la presente acción de revisión</w:t>
      </w:r>
      <w:r w:rsidR="007A40DD" w:rsidRPr="007431DD">
        <w:rPr>
          <w:sz w:val="24"/>
          <w:szCs w:val="24"/>
        </w:rPr>
        <w:t>.</w:t>
      </w:r>
    </w:p>
    <w:p w:rsidR="00027D3A" w:rsidRPr="007431DD" w:rsidRDefault="00027D3A" w:rsidP="0042096D">
      <w:pPr>
        <w:spacing w:line="360" w:lineRule="auto"/>
        <w:ind w:right="283"/>
        <w:jc w:val="both"/>
        <w:rPr>
          <w:sz w:val="24"/>
          <w:szCs w:val="24"/>
          <w:lang w:val="es-ES"/>
        </w:rPr>
      </w:pPr>
    </w:p>
    <w:p w:rsidR="006610F0" w:rsidRPr="007431DD" w:rsidRDefault="00027D3A" w:rsidP="0042096D">
      <w:pPr>
        <w:spacing w:line="360" w:lineRule="auto"/>
        <w:ind w:right="283"/>
        <w:jc w:val="both"/>
        <w:rPr>
          <w:rFonts w:eastAsia="Adobe Gothic Std B"/>
          <w:sz w:val="24"/>
          <w:szCs w:val="24"/>
        </w:rPr>
      </w:pPr>
      <w:r w:rsidRPr="007431DD">
        <w:rPr>
          <w:sz w:val="24"/>
          <w:szCs w:val="24"/>
        </w:rPr>
        <w:t>CUART</w:t>
      </w:r>
      <w:r w:rsidR="00B95E8B" w:rsidRPr="007431DD">
        <w:rPr>
          <w:sz w:val="24"/>
          <w:szCs w:val="24"/>
        </w:rPr>
        <w:t>O:</w:t>
      </w:r>
      <w:r w:rsidR="00B95E8B" w:rsidRPr="007431DD">
        <w:rPr>
          <w:sz w:val="24"/>
          <w:szCs w:val="24"/>
        </w:rPr>
        <w:tab/>
      </w:r>
      <w:r w:rsidR="00702E81" w:rsidRPr="007431DD">
        <w:rPr>
          <w:rFonts w:eastAsia="Adobe Gothic Std B"/>
          <w:sz w:val="24"/>
          <w:szCs w:val="24"/>
        </w:rPr>
        <w:t>Declarar que contra la presente decisión</w:t>
      </w:r>
      <w:r w:rsidR="000E6A1D" w:rsidRPr="007431DD">
        <w:rPr>
          <w:rFonts w:eastAsia="Adobe Gothic Std B"/>
          <w:sz w:val="24"/>
          <w:szCs w:val="24"/>
        </w:rPr>
        <w:t xml:space="preserve"> </w:t>
      </w:r>
      <w:r w:rsidR="00702E81" w:rsidRPr="007431DD">
        <w:rPr>
          <w:rFonts w:eastAsia="Adobe Gothic Std B"/>
          <w:sz w:val="24"/>
          <w:szCs w:val="24"/>
        </w:rPr>
        <w:t>no procede recurso alguno</w:t>
      </w:r>
      <w:r w:rsidR="000E6A1D" w:rsidRPr="007431DD">
        <w:rPr>
          <w:rFonts w:eastAsia="Adobe Gothic Std B"/>
          <w:sz w:val="24"/>
          <w:szCs w:val="24"/>
        </w:rPr>
        <w:t>, por tratarse de un fallo de única instancia.</w:t>
      </w:r>
    </w:p>
    <w:p w:rsidR="005B5496" w:rsidRDefault="005B5496" w:rsidP="0042096D">
      <w:pPr>
        <w:spacing w:line="360" w:lineRule="auto"/>
        <w:ind w:right="283"/>
        <w:jc w:val="center"/>
        <w:rPr>
          <w:rFonts w:eastAsia="Adobe Gothic Std B"/>
          <w:sz w:val="24"/>
          <w:szCs w:val="24"/>
        </w:rPr>
      </w:pPr>
    </w:p>
    <w:p w:rsidR="004C74AE" w:rsidRPr="007431DD" w:rsidRDefault="004C74AE" w:rsidP="0042096D">
      <w:pPr>
        <w:spacing w:line="360" w:lineRule="auto"/>
        <w:ind w:right="283"/>
        <w:jc w:val="center"/>
        <w:rPr>
          <w:rFonts w:eastAsia="Adobe Gothic Std B"/>
          <w:sz w:val="24"/>
          <w:szCs w:val="24"/>
        </w:rPr>
      </w:pPr>
    </w:p>
    <w:p w:rsidR="006610F0" w:rsidRPr="007431DD" w:rsidRDefault="006610F0" w:rsidP="0042096D">
      <w:pPr>
        <w:spacing w:line="360" w:lineRule="auto"/>
        <w:ind w:right="283"/>
        <w:jc w:val="center"/>
        <w:rPr>
          <w:rFonts w:eastAsia="Adobe Gothic Std B"/>
          <w:sz w:val="24"/>
          <w:szCs w:val="24"/>
        </w:rPr>
      </w:pPr>
      <w:r w:rsidRPr="007431DD">
        <w:rPr>
          <w:rFonts w:eastAsia="Adobe Gothic Std B"/>
          <w:sz w:val="24"/>
          <w:szCs w:val="24"/>
        </w:rPr>
        <w:t>NOTIFÍQUESE Y CÚMPLASE.</w:t>
      </w:r>
    </w:p>
    <w:p w:rsidR="006610F0" w:rsidRDefault="006610F0" w:rsidP="0042096D">
      <w:pPr>
        <w:spacing w:line="360" w:lineRule="auto"/>
        <w:ind w:right="283"/>
        <w:jc w:val="center"/>
        <w:rPr>
          <w:rFonts w:eastAsia="Adobe Gothic Std B"/>
          <w:sz w:val="24"/>
          <w:szCs w:val="24"/>
        </w:rPr>
      </w:pPr>
    </w:p>
    <w:p w:rsidR="00056DB0" w:rsidRPr="007431DD" w:rsidRDefault="00056DB0" w:rsidP="0042096D">
      <w:pPr>
        <w:spacing w:line="360" w:lineRule="auto"/>
        <w:ind w:right="283"/>
        <w:jc w:val="center"/>
        <w:rPr>
          <w:rFonts w:eastAsia="Adobe Gothic Std B"/>
          <w:sz w:val="24"/>
          <w:szCs w:val="24"/>
        </w:rPr>
      </w:pPr>
    </w:p>
    <w:p w:rsidR="00030498" w:rsidRPr="007431DD" w:rsidRDefault="00030498" w:rsidP="0042096D">
      <w:pPr>
        <w:spacing w:line="360" w:lineRule="auto"/>
        <w:ind w:right="283"/>
        <w:jc w:val="center"/>
        <w:rPr>
          <w:rFonts w:eastAsia="Adobe Gothic Std B"/>
          <w:sz w:val="24"/>
          <w:szCs w:val="24"/>
        </w:rPr>
      </w:pPr>
    </w:p>
    <w:p w:rsidR="00734387" w:rsidRPr="007431DD" w:rsidRDefault="00734387"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JAIRO ERNESTO ESCO</w:t>
      </w:r>
      <w:r w:rsidR="000F3092" w:rsidRPr="007431DD">
        <w:rPr>
          <w:rFonts w:eastAsia="Adobe Gothic Std B"/>
          <w:sz w:val="24"/>
          <w:szCs w:val="24"/>
          <w:lang w:val="es-ES"/>
        </w:rPr>
        <w:t>BAR SANZ</w:t>
      </w:r>
    </w:p>
    <w:p w:rsidR="00734387" w:rsidRPr="007431DD" w:rsidRDefault="000F3092"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Magistrado</w:t>
      </w:r>
    </w:p>
    <w:p w:rsidR="000F3092" w:rsidRPr="007431DD" w:rsidRDefault="000F3092" w:rsidP="0042096D">
      <w:pPr>
        <w:spacing w:line="360" w:lineRule="auto"/>
        <w:ind w:right="283"/>
        <w:jc w:val="center"/>
        <w:rPr>
          <w:rFonts w:eastAsia="Adobe Gothic Std B"/>
          <w:sz w:val="24"/>
          <w:szCs w:val="24"/>
          <w:lang w:val="es-ES"/>
        </w:rPr>
      </w:pPr>
    </w:p>
    <w:p w:rsidR="00030498" w:rsidRDefault="00030498" w:rsidP="0042096D">
      <w:pPr>
        <w:spacing w:line="360" w:lineRule="auto"/>
        <w:ind w:right="283"/>
        <w:jc w:val="center"/>
        <w:rPr>
          <w:rFonts w:eastAsia="Adobe Gothic Std B"/>
          <w:sz w:val="24"/>
          <w:szCs w:val="24"/>
          <w:lang w:val="es-ES"/>
        </w:rPr>
      </w:pPr>
    </w:p>
    <w:p w:rsidR="004C74AE" w:rsidRPr="007431DD" w:rsidRDefault="004C74AE" w:rsidP="0042096D">
      <w:pPr>
        <w:spacing w:line="360" w:lineRule="auto"/>
        <w:ind w:right="283"/>
        <w:jc w:val="center"/>
        <w:rPr>
          <w:rFonts w:eastAsia="Adobe Gothic Std B"/>
          <w:sz w:val="24"/>
          <w:szCs w:val="24"/>
          <w:lang w:val="es-ES"/>
        </w:rPr>
      </w:pPr>
    </w:p>
    <w:p w:rsidR="006610F0"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MANUEL YARZAGARAY BANDERA</w:t>
      </w:r>
    </w:p>
    <w:p w:rsidR="000F3092"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Magistrado</w:t>
      </w:r>
    </w:p>
    <w:p w:rsidR="000F3092" w:rsidRPr="007431DD" w:rsidRDefault="000F3092" w:rsidP="0042096D">
      <w:pPr>
        <w:spacing w:line="360" w:lineRule="auto"/>
        <w:ind w:right="283"/>
        <w:jc w:val="center"/>
        <w:rPr>
          <w:rFonts w:eastAsia="Adobe Gothic Std B"/>
          <w:sz w:val="24"/>
          <w:szCs w:val="24"/>
          <w:lang w:val="es-ES"/>
        </w:rPr>
      </w:pPr>
    </w:p>
    <w:p w:rsidR="00030498" w:rsidRDefault="00030498" w:rsidP="0042096D">
      <w:pPr>
        <w:spacing w:line="360" w:lineRule="auto"/>
        <w:ind w:right="283"/>
        <w:jc w:val="center"/>
        <w:rPr>
          <w:rFonts w:eastAsia="Adobe Gothic Std B"/>
          <w:sz w:val="24"/>
          <w:szCs w:val="24"/>
          <w:lang w:val="es-ES"/>
        </w:rPr>
      </w:pPr>
    </w:p>
    <w:p w:rsidR="004C74AE" w:rsidRPr="007431DD" w:rsidRDefault="004C74AE" w:rsidP="0042096D">
      <w:pPr>
        <w:spacing w:line="360" w:lineRule="auto"/>
        <w:ind w:right="283"/>
        <w:jc w:val="center"/>
        <w:rPr>
          <w:rFonts w:eastAsia="Adobe Gothic Std B"/>
          <w:sz w:val="24"/>
          <w:szCs w:val="24"/>
          <w:lang w:val="es-ES"/>
        </w:rPr>
      </w:pPr>
    </w:p>
    <w:p w:rsidR="006610F0" w:rsidRPr="007431DD" w:rsidRDefault="006610F0" w:rsidP="0042096D">
      <w:pPr>
        <w:spacing w:line="360" w:lineRule="auto"/>
        <w:ind w:right="283"/>
        <w:jc w:val="center"/>
        <w:rPr>
          <w:rFonts w:eastAsia="Adobe Gothic Std B"/>
          <w:sz w:val="24"/>
          <w:szCs w:val="24"/>
          <w:lang w:val="es-ES"/>
        </w:rPr>
      </w:pPr>
      <w:r w:rsidRPr="007431DD">
        <w:rPr>
          <w:rFonts w:eastAsia="Adobe Gothic Std B"/>
          <w:sz w:val="24"/>
          <w:szCs w:val="24"/>
          <w:lang w:val="es-ES"/>
        </w:rPr>
        <w:t>JORGE ARTURO CASTAÑO DUQUE</w:t>
      </w:r>
    </w:p>
    <w:p w:rsidR="00C17852" w:rsidRPr="007431DD" w:rsidRDefault="006610F0" w:rsidP="0042096D">
      <w:pPr>
        <w:spacing w:line="360" w:lineRule="auto"/>
        <w:ind w:right="283"/>
        <w:jc w:val="center"/>
        <w:rPr>
          <w:sz w:val="24"/>
          <w:szCs w:val="24"/>
        </w:rPr>
      </w:pPr>
      <w:r w:rsidRPr="007431DD">
        <w:rPr>
          <w:rFonts w:eastAsia="Adobe Gothic Std B"/>
          <w:sz w:val="24"/>
          <w:szCs w:val="24"/>
          <w:lang w:val="es-ES"/>
        </w:rPr>
        <w:t>Magistrado</w:t>
      </w:r>
    </w:p>
    <w:sectPr w:rsidR="00C17852" w:rsidRPr="007431DD" w:rsidSect="0042096D">
      <w:headerReference w:type="default" r:id="rId10"/>
      <w:footerReference w:type="default" r:id="rId11"/>
      <w:pgSz w:w="12240" w:h="18720" w:code="14"/>
      <w:pgMar w:top="1417" w:right="1467"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6E" w:rsidRDefault="00A36F6E" w:rsidP="00047C58">
      <w:r>
        <w:separator/>
      </w:r>
    </w:p>
  </w:endnote>
  <w:endnote w:type="continuationSeparator" w:id="0">
    <w:p w:rsidR="00A36F6E" w:rsidRDefault="00A36F6E"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155FAA" w:rsidRPr="00030498" w:rsidRDefault="00155FAA">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4B623B">
              <w:rPr>
                <w:b/>
                <w:bCs/>
                <w:noProof/>
                <w:sz w:val="20"/>
                <w:szCs w:val="20"/>
              </w:rPr>
              <w:t>1</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4B623B">
              <w:rPr>
                <w:b/>
                <w:bCs/>
                <w:noProof/>
                <w:sz w:val="20"/>
                <w:szCs w:val="20"/>
              </w:rPr>
              <w:t>18</w:t>
            </w:r>
            <w:r w:rsidRPr="00030498">
              <w:rPr>
                <w:b/>
                <w:bCs/>
                <w:sz w:val="20"/>
                <w:szCs w:val="20"/>
              </w:rPr>
              <w:fldChar w:fldCharType="end"/>
            </w:r>
          </w:p>
        </w:sdtContent>
      </w:sdt>
    </w:sdtContent>
  </w:sdt>
  <w:p w:rsidR="00155FAA" w:rsidRDefault="00155FAA">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6E" w:rsidRDefault="00A36F6E" w:rsidP="00047C58">
      <w:r>
        <w:separator/>
      </w:r>
    </w:p>
  </w:footnote>
  <w:footnote w:type="continuationSeparator" w:id="0">
    <w:p w:rsidR="00A36F6E" w:rsidRDefault="00A36F6E" w:rsidP="00047C58">
      <w:r>
        <w:continuationSeparator/>
      </w:r>
    </w:p>
  </w:footnote>
  <w:footnote w:id="1">
    <w:p w:rsidR="00650B77" w:rsidRPr="00650B77" w:rsidRDefault="00650B77">
      <w:pPr>
        <w:pStyle w:val="Textonotapie"/>
        <w:rPr>
          <w:rFonts w:ascii="Arial" w:hAnsi="Arial" w:cs="Arial"/>
          <w:sz w:val="18"/>
          <w:szCs w:val="18"/>
        </w:rPr>
      </w:pPr>
      <w:r w:rsidRPr="00650B77">
        <w:rPr>
          <w:rStyle w:val="Refdenotaalpie"/>
          <w:rFonts w:ascii="Arial" w:hAnsi="Arial" w:cs="Arial"/>
          <w:sz w:val="18"/>
          <w:szCs w:val="18"/>
        </w:rPr>
        <w:footnoteRef/>
      </w:r>
      <w:r w:rsidRPr="00650B77">
        <w:rPr>
          <w:rFonts w:ascii="Arial" w:hAnsi="Arial" w:cs="Arial"/>
          <w:sz w:val="18"/>
          <w:szCs w:val="18"/>
        </w:rPr>
        <w:t xml:space="preserve"> Folio 2 </w:t>
      </w:r>
      <w:proofErr w:type="gramStart"/>
      <w:r w:rsidRPr="00650B77">
        <w:rPr>
          <w:rFonts w:ascii="Arial" w:hAnsi="Arial" w:cs="Arial"/>
          <w:sz w:val="18"/>
          <w:szCs w:val="18"/>
        </w:rPr>
        <w:t>cuaderno</w:t>
      </w:r>
      <w:proofErr w:type="gramEnd"/>
      <w:r w:rsidRPr="00650B77">
        <w:rPr>
          <w:rFonts w:ascii="Arial" w:hAnsi="Arial" w:cs="Arial"/>
          <w:sz w:val="18"/>
          <w:szCs w:val="18"/>
        </w:rPr>
        <w:t xml:space="preserve"> de conocimiento.</w:t>
      </w:r>
    </w:p>
  </w:footnote>
  <w:footnote w:id="2">
    <w:p w:rsidR="00155FAA" w:rsidRPr="00984719" w:rsidRDefault="00155FAA">
      <w:pPr>
        <w:pStyle w:val="Textonotapie"/>
        <w:rPr>
          <w:rFonts w:ascii="Arial" w:hAnsi="Arial" w:cs="Arial"/>
          <w:sz w:val="18"/>
          <w:szCs w:val="18"/>
        </w:rPr>
      </w:pPr>
      <w:r w:rsidRPr="00984719">
        <w:rPr>
          <w:rStyle w:val="Refdenotaalpie"/>
          <w:rFonts w:ascii="Arial" w:hAnsi="Arial" w:cs="Arial"/>
          <w:sz w:val="18"/>
          <w:szCs w:val="18"/>
        </w:rPr>
        <w:footnoteRef/>
      </w:r>
      <w:r w:rsidR="00AD3604">
        <w:rPr>
          <w:rFonts w:ascii="Arial" w:hAnsi="Arial" w:cs="Arial"/>
          <w:sz w:val="18"/>
          <w:szCs w:val="18"/>
        </w:rPr>
        <w:t xml:space="preserve"> Folio 39</w:t>
      </w:r>
      <w:r>
        <w:rPr>
          <w:rFonts w:ascii="Arial" w:hAnsi="Arial" w:cs="Arial"/>
          <w:sz w:val="18"/>
          <w:szCs w:val="18"/>
        </w:rPr>
        <w:t xml:space="preserve"> del cuaderno de conocimiento.</w:t>
      </w:r>
    </w:p>
  </w:footnote>
  <w:footnote w:id="3">
    <w:p w:rsidR="00461E29" w:rsidRPr="00C40137" w:rsidRDefault="00461E29">
      <w:pPr>
        <w:pStyle w:val="Textonotapie"/>
        <w:rPr>
          <w:rFonts w:ascii="Arial" w:hAnsi="Arial" w:cs="Arial"/>
          <w:sz w:val="18"/>
          <w:szCs w:val="18"/>
        </w:rPr>
      </w:pPr>
      <w:r w:rsidRPr="00C40137">
        <w:rPr>
          <w:rStyle w:val="Refdenotaalpie"/>
          <w:rFonts w:ascii="Arial" w:hAnsi="Arial" w:cs="Arial"/>
          <w:sz w:val="18"/>
          <w:szCs w:val="18"/>
        </w:rPr>
        <w:footnoteRef/>
      </w:r>
      <w:r w:rsidRPr="00C40137">
        <w:rPr>
          <w:rFonts w:ascii="Arial" w:hAnsi="Arial" w:cs="Arial"/>
          <w:sz w:val="18"/>
          <w:szCs w:val="18"/>
        </w:rPr>
        <w:t xml:space="preserve"> CSJ SP 2940, 9 marzo de 2016, radicado 41760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A" w:rsidRDefault="00155FAA" w:rsidP="00D2247B">
    <w:pPr>
      <w:pStyle w:val="Encabezado"/>
      <w:jc w:val="right"/>
      <w:rPr>
        <w:sz w:val="16"/>
        <w:szCs w:val="16"/>
      </w:rPr>
    </w:pPr>
    <w:r>
      <w:rPr>
        <w:sz w:val="16"/>
        <w:szCs w:val="16"/>
      </w:rPr>
      <w:t>Radicado</w:t>
    </w:r>
    <w:r w:rsidRPr="00D2247B">
      <w:rPr>
        <w:sz w:val="16"/>
        <w:szCs w:val="16"/>
      </w:rPr>
      <w:t>:</w:t>
    </w:r>
    <w:r w:rsidR="0011237A">
      <w:rPr>
        <w:sz w:val="16"/>
        <w:szCs w:val="16"/>
      </w:rPr>
      <w:t xml:space="preserve"> 660012204000</w:t>
    </w:r>
    <w:r w:rsidR="00497B16">
      <w:rPr>
        <w:sz w:val="16"/>
        <w:szCs w:val="16"/>
      </w:rPr>
      <w:t>201</w:t>
    </w:r>
    <w:r w:rsidR="00116198">
      <w:rPr>
        <w:sz w:val="16"/>
        <w:szCs w:val="16"/>
      </w:rPr>
      <w:t>800079</w:t>
    </w:r>
  </w:p>
  <w:p w:rsidR="00155FAA" w:rsidRDefault="00155FAA" w:rsidP="00D2247B">
    <w:pPr>
      <w:pStyle w:val="Encabezado"/>
      <w:jc w:val="right"/>
      <w:rPr>
        <w:sz w:val="16"/>
        <w:szCs w:val="16"/>
      </w:rPr>
    </w:pPr>
    <w:r>
      <w:rPr>
        <w:sz w:val="16"/>
        <w:szCs w:val="16"/>
      </w:rPr>
      <w:t xml:space="preserve">Accionante: </w:t>
    </w:r>
    <w:r w:rsidR="00BA1DAE">
      <w:rPr>
        <w:sz w:val="16"/>
        <w:szCs w:val="16"/>
      </w:rPr>
      <w:t>Jaime Alberto Hurtado Quintero</w:t>
    </w:r>
  </w:p>
  <w:p w:rsidR="00155FAA" w:rsidRDefault="00155FAA" w:rsidP="00D2247B">
    <w:pPr>
      <w:pStyle w:val="Encabezado"/>
      <w:jc w:val="right"/>
      <w:rPr>
        <w:sz w:val="16"/>
        <w:szCs w:val="16"/>
      </w:rPr>
    </w:pPr>
    <w:r>
      <w:rPr>
        <w:sz w:val="16"/>
        <w:szCs w:val="16"/>
      </w:rPr>
      <w:t xml:space="preserve">Accionado: Juzgado </w:t>
    </w:r>
    <w:r w:rsidR="00497B16">
      <w:rPr>
        <w:sz w:val="16"/>
        <w:szCs w:val="16"/>
      </w:rPr>
      <w:t>Cuarto</w:t>
    </w:r>
    <w:r>
      <w:rPr>
        <w:sz w:val="16"/>
        <w:szCs w:val="16"/>
      </w:rPr>
      <w:t xml:space="preserve"> Penal del Circuito de Pereira</w:t>
    </w:r>
  </w:p>
  <w:p w:rsidR="00155FAA" w:rsidRDefault="00BA1DAE" w:rsidP="00D2247B">
    <w:pPr>
      <w:pStyle w:val="Encabezado"/>
      <w:jc w:val="right"/>
      <w:rPr>
        <w:sz w:val="16"/>
        <w:szCs w:val="16"/>
      </w:rPr>
    </w:pPr>
    <w:r>
      <w:rPr>
        <w:sz w:val="16"/>
        <w:szCs w:val="16"/>
      </w:rPr>
      <w:t>Asunto: Declara</w:t>
    </w:r>
    <w:r w:rsidR="007E62CD">
      <w:rPr>
        <w:sz w:val="16"/>
        <w:szCs w:val="16"/>
      </w:rPr>
      <w:t xml:space="preserve"> </w:t>
    </w:r>
    <w:r w:rsidR="00155FAA">
      <w:rPr>
        <w:sz w:val="16"/>
        <w:szCs w:val="16"/>
      </w:rPr>
      <w:t>fundada causal de revisión</w:t>
    </w:r>
  </w:p>
  <w:p w:rsidR="00155FAA" w:rsidRPr="00D2247B" w:rsidRDefault="00155FAA"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54278F"/>
    <w:multiLevelType w:val="multilevel"/>
    <w:tmpl w:val="A148C90E"/>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8">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7"/>
  </w:num>
  <w:num w:numId="4">
    <w:abstractNumId w:val="17"/>
  </w:num>
  <w:num w:numId="5">
    <w:abstractNumId w:val="25"/>
  </w:num>
  <w:num w:numId="6">
    <w:abstractNumId w:val="12"/>
  </w:num>
  <w:num w:numId="7">
    <w:abstractNumId w:val="18"/>
  </w:num>
  <w:num w:numId="8">
    <w:abstractNumId w:val="5"/>
  </w:num>
  <w:num w:numId="9">
    <w:abstractNumId w:val="30"/>
  </w:num>
  <w:num w:numId="10">
    <w:abstractNumId w:val="2"/>
  </w:num>
  <w:num w:numId="11">
    <w:abstractNumId w:val="24"/>
    <w:lvlOverride w:ilvl="0">
      <w:startOverride w:val="1"/>
    </w:lvlOverride>
  </w:num>
  <w:num w:numId="12">
    <w:abstractNumId w:val="24"/>
    <w:lvlOverride w:ilvl="0">
      <w:startOverride w:val="2"/>
    </w:lvlOverride>
  </w:num>
  <w:num w:numId="13">
    <w:abstractNumId w:val="24"/>
    <w:lvlOverride w:ilvl="0">
      <w:startOverride w:val="3"/>
    </w:lvlOverride>
  </w:num>
  <w:num w:numId="14">
    <w:abstractNumId w:val="22"/>
  </w:num>
  <w:num w:numId="15">
    <w:abstractNumId w:val="0"/>
  </w:num>
  <w:num w:numId="16">
    <w:abstractNumId w:val="10"/>
  </w:num>
  <w:num w:numId="17">
    <w:abstractNumId w:val="6"/>
  </w:num>
  <w:num w:numId="18">
    <w:abstractNumId w:val="8"/>
  </w:num>
  <w:num w:numId="19">
    <w:abstractNumId w:val="15"/>
  </w:num>
  <w:num w:numId="20">
    <w:abstractNumId w:val="7"/>
  </w:num>
  <w:num w:numId="21">
    <w:abstractNumId w:val="28"/>
  </w:num>
  <w:num w:numId="22">
    <w:abstractNumId w:val="26"/>
  </w:num>
  <w:num w:numId="23">
    <w:abstractNumId w:val="14"/>
  </w:num>
  <w:num w:numId="24">
    <w:abstractNumId w:val="16"/>
  </w:num>
  <w:num w:numId="25">
    <w:abstractNumId w:val="19"/>
  </w:num>
  <w:num w:numId="26">
    <w:abstractNumId w:val="3"/>
  </w:num>
  <w:num w:numId="27">
    <w:abstractNumId w:val="23"/>
  </w:num>
  <w:num w:numId="28">
    <w:abstractNumId w:val="21"/>
  </w:num>
  <w:num w:numId="29">
    <w:abstractNumId w:val="9"/>
  </w:num>
  <w:num w:numId="30">
    <w:abstractNumId w:val="11"/>
  </w:num>
  <w:num w:numId="31">
    <w:abstractNumId w:val="4"/>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2E5C"/>
    <w:rsid w:val="00005078"/>
    <w:rsid w:val="00005266"/>
    <w:rsid w:val="00011167"/>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5E53"/>
    <w:rsid w:val="000466AF"/>
    <w:rsid w:val="00047C58"/>
    <w:rsid w:val="00050809"/>
    <w:rsid w:val="000532EE"/>
    <w:rsid w:val="00056D81"/>
    <w:rsid w:val="00056DB0"/>
    <w:rsid w:val="00061DAE"/>
    <w:rsid w:val="00066981"/>
    <w:rsid w:val="00067028"/>
    <w:rsid w:val="00071ABF"/>
    <w:rsid w:val="00071C2B"/>
    <w:rsid w:val="0007281F"/>
    <w:rsid w:val="0008117B"/>
    <w:rsid w:val="00083568"/>
    <w:rsid w:val="00084912"/>
    <w:rsid w:val="00086DCF"/>
    <w:rsid w:val="000911AD"/>
    <w:rsid w:val="00094E7B"/>
    <w:rsid w:val="000966FE"/>
    <w:rsid w:val="000A4094"/>
    <w:rsid w:val="000A4169"/>
    <w:rsid w:val="000B2B08"/>
    <w:rsid w:val="000B4C22"/>
    <w:rsid w:val="000C4707"/>
    <w:rsid w:val="000C5BD7"/>
    <w:rsid w:val="000C613C"/>
    <w:rsid w:val="000C6928"/>
    <w:rsid w:val="000C7E66"/>
    <w:rsid w:val="000D08FF"/>
    <w:rsid w:val="000D0E0D"/>
    <w:rsid w:val="000D1663"/>
    <w:rsid w:val="000D1F18"/>
    <w:rsid w:val="000D3D94"/>
    <w:rsid w:val="000D4F72"/>
    <w:rsid w:val="000E4389"/>
    <w:rsid w:val="000E65FF"/>
    <w:rsid w:val="000E6A1D"/>
    <w:rsid w:val="000F3092"/>
    <w:rsid w:val="000F66B3"/>
    <w:rsid w:val="00106811"/>
    <w:rsid w:val="00106FCA"/>
    <w:rsid w:val="00110179"/>
    <w:rsid w:val="0011041E"/>
    <w:rsid w:val="0011237A"/>
    <w:rsid w:val="0011435E"/>
    <w:rsid w:val="00116198"/>
    <w:rsid w:val="001207E9"/>
    <w:rsid w:val="00120860"/>
    <w:rsid w:val="00122034"/>
    <w:rsid w:val="001232B3"/>
    <w:rsid w:val="00125DB3"/>
    <w:rsid w:val="00130A5F"/>
    <w:rsid w:val="00131C61"/>
    <w:rsid w:val="001412B7"/>
    <w:rsid w:val="0014174F"/>
    <w:rsid w:val="00141F3F"/>
    <w:rsid w:val="00142488"/>
    <w:rsid w:val="0015091B"/>
    <w:rsid w:val="0015288B"/>
    <w:rsid w:val="00155FAA"/>
    <w:rsid w:val="00160E82"/>
    <w:rsid w:val="001640E0"/>
    <w:rsid w:val="00172B6C"/>
    <w:rsid w:val="00172E2B"/>
    <w:rsid w:val="001776BB"/>
    <w:rsid w:val="00177974"/>
    <w:rsid w:val="0018211F"/>
    <w:rsid w:val="00192DFD"/>
    <w:rsid w:val="00195D11"/>
    <w:rsid w:val="00196269"/>
    <w:rsid w:val="001A7738"/>
    <w:rsid w:val="001B02A6"/>
    <w:rsid w:val="001B465B"/>
    <w:rsid w:val="001B56A6"/>
    <w:rsid w:val="001B5A41"/>
    <w:rsid w:val="001B6AB7"/>
    <w:rsid w:val="001C15C9"/>
    <w:rsid w:val="001C2462"/>
    <w:rsid w:val="001C2807"/>
    <w:rsid w:val="001C2A57"/>
    <w:rsid w:val="001C4823"/>
    <w:rsid w:val="001C5342"/>
    <w:rsid w:val="001C7239"/>
    <w:rsid w:val="001E1D67"/>
    <w:rsid w:val="001E20FD"/>
    <w:rsid w:val="001E29D5"/>
    <w:rsid w:val="001E2E43"/>
    <w:rsid w:val="001E41D9"/>
    <w:rsid w:val="001E4B68"/>
    <w:rsid w:val="001F12B6"/>
    <w:rsid w:val="001F2ECF"/>
    <w:rsid w:val="001F65A4"/>
    <w:rsid w:val="001F6CD5"/>
    <w:rsid w:val="00211704"/>
    <w:rsid w:val="002128BD"/>
    <w:rsid w:val="00215741"/>
    <w:rsid w:val="00225974"/>
    <w:rsid w:val="00227946"/>
    <w:rsid w:val="002279EA"/>
    <w:rsid w:val="00236AC1"/>
    <w:rsid w:val="00240855"/>
    <w:rsid w:val="00240980"/>
    <w:rsid w:val="002507BC"/>
    <w:rsid w:val="00251E44"/>
    <w:rsid w:val="002563A6"/>
    <w:rsid w:val="0026031D"/>
    <w:rsid w:val="00260E9A"/>
    <w:rsid w:val="00264BD6"/>
    <w:rsid w:val="00267CEE"/>
    <w:rsid w:val="00270BF6"/>
    <w:rsid w:val="00272218"/>
    <w:rsid w:val="00274680"/>
    <w:rsid w:val="0027471A"/>
    <w:rsid w:val="00277899"/>
    <w:rsid w:val="00294DA4"/>
    <w:rsid w:val="00297057"/>
    <w:rsid w:val="002A03A2"/>
    <w:rsid w:val="002A3033"/>
    <w:rsid w:val="002A6CA0"/>
    <w:rsid w:val="002B09E8"/>
    <w:rsid w:val="002B10C7"/>
    <w:rsid w:val="002C3A81"/>
    <w:rsid w:val="002C4C90"/>
    <w:rsid w:val="002C7BD3"/>
    <w:rsid w:val="002D0150"/>
    <w:rsid w:val="002D11D6"/>
    <w:rsid w:val="002D6F31"/>
    <w:rsid w:val="002E59B9"/>
    <w:rsid w:val="002F4234"/>
    <w:rsid w:val="002F48BB"/>
    <w:rsid w:val="0030056A"/>
    <w:rsid w:val="003017A2"/>
    <w:rsid w:val="00304CC6"/>
    <w:rsid w:val="00320DE5"/>
    <w:rsid w:val="00323DC3"/>
    <w:rsid w:val="003256F2"/>
    <w:rsid w:val="00326BB3"/>
    <w:rsid w:val="00330327"/>
    <w:rsid w:val="00346A17"/>
    <w:rsid w:val="003478B5"/>
    <w:rsid w:val="00350A53"/>
    <w:rsid w:val="00352C94"/>
    <w:rsid w:val="00353DAC"/>
    <w:rsid w:val="00360A1F"/>
    <w:rsid w:val="00360AC5"/>
    <w:rsid w:val="0036285F"/>
    <w:rsid w:val="00367981"/>
    <w:rsid w:val="00372690"/>
    <w:rsid w:val="00372B38"/>
    <w:rsid w:val="00380BAA"/>
    <w:rsid w:val="003858E3"/>
    <w:rsid w:val="00386628"/>
    <w:rsid w:val="0038723D"/>
    <w:rsid w:val="00392C02"/>
    <w:rsid w:val="00393C97"/>
    <w:rsid w:val="003A36EF"/>
    <w:rsid w:val="003A46F9"/>
    <w:rsid w:val="003A7918"/>
    <w:rsid w:val="003A7BA6"/>
    <w:rsid w:val="003A7D6A"/>
    <w:rsid w:val="003B41F2"/>
    <w:rsid w:val="003B5BA0"/>
    <w:rsid w:val="003C39F9"/>
    <w:rsid w:val="003C6965"/>
    <w:rsid w:val="003D18F1"/>
    <w:rsid w:val="003D3EBB"/>
    <w:rsid w:val="003D79AF"/>
    <w:rsid w:val="003E06BF"/>
    <w:rsid w:val="003E2374"/>
    <w:rsid w:val="003F07A9"/>
    <w:rsid w:val="003F271F"/>
    <w:rsid w:val="003F287F"/>
    <w:rsid w:val="003F6E37"/>
    <w:rsid w:val="003F7F35"/>
    <w:rsid w:val="00400593"/>
    <w:rsid w:val="004051F4"/>
    <w:rsid w:val="00412098"/>
    <w:rsid w:val="0041345D"/>
    <w:rsid w:val="0041558F"/>
    <w:rsid w:val="0042096D"/>
    <w:rsid w:val="00422862"/>
    <w:rsid w:val="0042616E"/>
    <w:rsid w:val="00427C06"/>
    <w:rsid w:val="0043118F"/>
    <w:rsid w:val="004321CF"/>
    <w:rsid w:val="00435F7F"/>
    <w:rsid w:val="00436C86"/>
    <w:rsid w:val="00442185"/>
    <w:rsid w:val="00444F32"/>
    <w:rsid w:val="00445CB9"/>
    <w:rsid w:val="00452638"/>
    <w:rsid w:val="0045536A"/>
    <w:rsid w:val="00460B45"/>
    <w:rsid w:val="00461AAD"/>
    <w:rsid w:val="00461E29"/>
    <w:rsid w:val="00473384"/>
    <w:rsid w:val="00474245"/>
    <w:rsid w:val="00496DC4"/>
    <w:rsid w:val="004971C7"/>
    <w:rsid w:val="00497B16"/>
    <w:rsid w:val="004A0285"/>
    <w:rsid w:val="004A4D17"/>
    <w:rsid w:val="004A574E"/>
    <w:rsid w:val="004B1AE1"/>
    <w:rsid w:val="004B544A"/>
    <w:rsid w:val="004B5DDF"/>
    <w:rsid w:val="004B623B"/>
    <w:rsid w:val="004B7313"/>
    <w:rsid w:val="004C0709"/>
    <w:rsid w:val="004C5768"/>
    <w:rsid w:val="004C6C7A"/>
    <w:rsid w:val="004C74AE"/>
    <w:rsid w:val="004D3C95"/>
    <w:rsid w:val="004D3F3B"/>
    <w:rsid w:val="004D5286"/>
    <w:rsid w:val="004D5419"/>
    <w:rsid w:val="004D6DE5"/>
    <w:rsid w:val="004E61FF"/>
    <w:rsid w:val="004F3564"/>
    <w:rsid w:val="00502261"/>
    <w:rsid w:val="005042DC"/>
    <w:rsid w:val="00505684"/>
    <w:rsid w:val="00512541"/>
    <w:rsid w:val="00521016"/>
    <w:rsid w:val="00530AA9"/>
    <w:rsid w:val="005424B4"/>
    <w:rsid w:val="00542F4B"/>
    <w:rsid w:val="005478F5"/>
    <w:rsid w:val="00551250"/>
    <w:rsid w:val="005637EE"/>
    <w:rsid w:val="00567D50"/>
    <w:rsid w:val="00584F09"/>
    <w:rsid w:val="00586B8B"/>
    <w:rsid w:val="005914C9"/>
    <w:rsid w:val="005919DA"/>
    <w:rsid w:val="0059360F"/>
    <w:rsid w:val="00593BAD"/>
    <w:rsid w:val="00593C94"/>
    <w:rsid w:val="005A461A"/>
    <w:rsid w:val="005B3446"/>
    <w:rsid w:val="005B5024"/>
    <w:rsid w:val="005B5496"/>
    <w:rsid w:val="005C095A"/>
    <w:rsid w:val="005C12CC"/>
    <w:rsid w:val="005C39BC"/>
    <w:rsid w:val="005C733B"/>
    <w:rsid w:val="005D0CBF"/>
    <w:rsid w:val="005E30CE"/>
    <w:rsid w:val="005E4527"/>
    <w:rsid w:val="005E6B95"/>
    <w:rsid w:val="005E7D43"/>
    <w:rsid w:val="005F0D49"/>
    <w:rsid w:val="005F3F0F"/>
    <w:rsid w:val="00601139"/>
    <w:rsid w:val="00604F55"/>
    <w:rsid w:val="00611694"/>
    <w:rsid w:val="00612836"/>
    <w:rsid w:val="0061376D"/>
    <w:rsid w:val="006158C1"/>
    <w:rsid w:val="00623C0A"/>
    <w:rsid w:val="00632143"/>
    <w:rsid w:val="00646BCF"/>
    <w:rsid w:val="006476CE"/>
    <w:rsid w:val="00650B77"/>
    <w:rsid w:val="00656783"/>
    <w:rsid w:val="006610F0"/>
    <w:rsid w:val="0066236F"/>
    <w:rsid w:val="00670034"/>
    <w:rsid w:val="00672360"/>
    <w:rsid w:val="00683635"/>
    <w:rsid w:val="00686100"/>
    <w:rsid w:val="00686E08"/>
    <w:rsid w:val="006917BF"/>
    <w:rsid w:val="00695E4B"/>
    <w:rsid w:val="006B0635"/>
    <w:rsid w:val="006B25BD"/>
    <w:rsid w:val="006B7F55"/>
    <w:rsid w:val="006C0428"/>
    <w:rsid w:val="006C6270"/>
    <w:rsid w:val="006D1062"/>
    <w:rsid w:val="006D244D"/>
    <w:rsid w:val="006D5B17"/>
    <w:rsid w:val="006E4EEB"/>
    <w:rsid w:val="006F3269"/>
    <w:rsid w:val="006F3D25"/>
    <w:rsid w:val="006F502F"/>
    <w:rsid w:val="00702E81"/>
    <w:rsid w:val="00706D67"/>
    <w:rsid w:val="00711B86"/>
    <w:rsid w:val="00724277"/>
    <w:rsid w:val="0072619B"/>
    <w:rsid w:val="00734387"/>
    <w:rsid w:val="00735D4D"/>
    <w:rsid w:val="00741F1A"/>
    <w:rsid w:val="00742D85"/>
    <w:rsid w:val="007431DD"/>
    <w:rsid w:val="007467E5"/>
    <w:rsid w:val="007470D3"/>
    <w:rsid w:val="00755FB9"/>
    <w:rsid w:val="00764156"/>
    <w:rsid w:val="007642E3"/>
    <w:rsid w:val="007778C7"/>
    <w:rsid w:val="00780576"/>
    <w:rsid w:val="007805BC"/>
    <w:rsid w:val="0078395A"/>
    <w:rsid w:val="0078398D"/>
    <w:rsid w:val="00787438"/>
    <w:rsid w:val="0079032D"/>
    <w:rsid w:val="00791EB6"/>
    <w:rsid w:val="00792DE3"/>
    <w:rsid w:val="0079549B"/>
    <w:rsid w:val="007A1CE7"/>
    <w:rsid w:val="007A28CE"/>
    <w:rsid w:val="007A40DD"/>
    <w:rsid w:val="007A718A"/>
    <w:rsid w:val="007A7A5F"/>
    <w:rsid w:val="007C04CD"/>
    <w:rsid w:val="007C0B45"/>
    <w:rsid w:val="007C6D01"/>
    <w:rsid w:val="007D358D"/>
    <w:rsid w:val="007D5A72"/>
    <w:rsid w:val="007D795E"/>
    <w:rsid w:val="007D7E55"/>
    <w:rsid w:val="007E3405"/>
    <w:rsid w:val="007E62CD"/>
    <w:rsid w:val="007E7A94"/>
    <w:rsid w:val="007F037B"/>
    <w:rsid w:val="007F18AA"/>
    <w:rsid w:val="007F7FEF"/>
    <w:rsid w:val="008038FB"/>
    <w:rsid w:val="00804A9B"/>
    <w:rsid w:val="00811902"/>
    <w:rsid w:val="00814015"/>
    <w:rsid w:val="00817FC4"/>
    <w:rsid w:val="0082237C"/>
    <w:rsid w:val="00823639"/>
    <w:rsid w:val="00824C39"/>
    <w:rsid w:val="008260C0"/>
    <w:rsid w:val="008300CB"/>
    <w:rsid w:val="00830EA5"/>
    <w:rsid w:val="00832DB0"/>
    <w:rsid w:val="0083339A"/>
    <w:rsid w:val="00837E39"/>
    <w:rsid w:val="00855450"/>
    <w:rsid w:val="00856CA8"/>
    <w:rsid w:val="00860D9E"/>
    <w:rsid w:val="0086186E"/>
    <w:rsid w:val="00863AFF"/>
    <w:rsid w:val="00864522"/>
    <w:rsid w:val="0086522B"/>
    <w:rsid w:val="0087249B"/>
    <w:rsid w:val="00872C82"/>
    <w:rsid w:val="00873EF2"/>
    <w:rsid w:val="0087631A"/>
    <w:rsid w:val="0087711B"/>
    <w:rsid w:val="008806FD"/>
    <w:rsid w:val="008868A5"/>
    <w:rsid w:val="0089074D"/>
    <w:rsid w:val="00893669"/>
    <w:rsid w:val="008942CB"/>
    <w:rsid w:val="00895A7A"/>
    <w:rsid w:val="008A185C"/>
    <w:rsid w:val="008D0ADF"/>
    <w:rsid w:val="008D3505"/>
    <w:rsid w:val="008D6AC6"/>
    <w:rsid w:val="008F4726"/>
    <w:rsid w:val="009074B2"/>
    <w:rsid w:val="009101CE"/>
    <w:rsid w:val="0091067D"/>
    <w:rsid w:val="00910850"/>
    <w:rsid w:val="00911D4D"/>
    <w:rsid w:val="00914EC7"/>
    <w:rsid w:val="00916631"/>
    <w:rsid w:val="009179D7"/>
    <w:rsid w:val="009234E7"/>
    <w:rsid w:val="00923644"/>
    <w:rsid w:val="009236EB"/>
    <w:rsid w:val="009239D6"/>
    <w:rsid w:val="00930A80"/>
    <w:rsid w:val="00935AB0"/>
    <w:rsid w:val="00940784"/>
    <w:rsid w:val="0094370A"/>
    <w:rsid w:val="00947D83"/>
    <w:rsid w:val="00950447"/>
    <w:rsid w:val="0095743D"/>
    <w:rsid w:val="00961550"/>
    <w:rsid w:val="009712EF"/>
    <w:rsid w:val="0098296F"/>
    <w:rsid w:val="0098380E"/>
    <w:rsid w:val="00984719"/>
    <w:rsid w:val="00985841"/>
    <w:rsid w:val="009905FF"/>
    <w:rsid w:val="009933E6"/>
    <w:rsid w:val="009A1CA4"/>
    <w:rsid w:val="009A522E"/>
    <w:rsid w:val="009A560E"/>
    <w:rsid w:val="009A5AF7"/>
    <w:rsid w:val="009A70DC"/>
    <w:rsid w:val="009B0BDD"/>
    <w:rsid w:val="009B337B"/>
    <w:rsid w:val="009B67E6"/>
    <w:rsid w:val="009C25B9"/>
    <w:rsid w:val="009C7B3B"/>
    <w:rsid w:val="009D01FB"/>
    <w:rsid w:val="009D1F5B"/>
    <w:rsid w:val="009D7F0A"/>
    <w:rsid w:val="009E224C"/>
    <w:rsid w:val="00A017E6"/>
    <w:rsid w:val="00A0400E"/>
    <w:rsid w:val="00A0530B"/>
    <w:rsid w:val="00A07195"/>
    <w:rsid w:val="00A100FA"/>
    <w:rsid w:val="00A11398"/>
    <w:rsid w:val="00A122BB"/>
    <w:rsid w:val="00A129AB"/>
    <w:rsid w:val="00A22B45"/>
    <w:rsid w:val="00A27E02"/>
    <w:rsid w:val="00A31248"/>
    <w:rsid w:val="00A33738"/>
    <w:rsid w:val="00A34466"/>
    <w:rsid w:val="00A36F6E"/>
    <w:rsid w:val="00A44475"/>
    <w:rsid w:val="00A461E1"/>
    <w:rsid w:val="00A50159"/>
    <w:rsid w:val="00A5321A"/>
    <w:rsid w:val="00A54D73"/>
    <w:rsid w:val="00A6008F"/>
    <w:rsid w:val="00A60953"/>
    <w:rsid w:val="00A6539B"/>
    <w:rsid w:val="00A70212"/>
    <w:rsid w:val="00A726BF"/>
    <w:rsid w:val="00A7595C"/>
    <w:rsid w:val="00A761EA"/>
    <w:rsid w:val="00A81A0A"/>
    <w:rsid w:val="00A86055"/>
    <w:rsid w:val="00A96D18"/>
    <w:rsid w:val="00AA0CC2"/>
    <w:rsid w:val="00AA1945"/>
    <w:rsid w:val="00AA4127"/>
    <w:rsid w:val="00AA6411"/>
    <w:rsid w:val="00AB2624"/>
    <w:rsid w:val="00AB4098"/>
    <w:rsid w:val="00AB7BAA"/>
    <w:rsid w:val="00AB7D22"/>
    <w:rsid w:val="00AC0E0A"/>
    <w:rsid w:val="00AC1A7E"/>
    <w:rsid w:val="00AC25A6"/>
    <w:rsid w:val="00AD3604"/>
    <w:rsid w:val="00AE13F8"/>
    <w:rsid w:val="00AE1CF6"/>
    <w:rsid w:val="00AE231E"/>
    <w:rsid w:val="00AE3981"/>
    <w:rsid w:val="00AE74D3"/>
    <w:rsid w:val="00AF3C98"/>
    <w:rsid w:val="00AF4B6E"/>
    <w:rsid w:val="00AF5108"/>
    <w:rsid w:val="00AF522E"/>
    <w:rsid w:val="00B03ECD"/>
    <w:rsid w:val="00B07A26"/>
    <w:rsid w:val="00B07F72"/>
    <w:rsid w:val="00B12284"/>
    <w:rsid w:val="00B16F04"/>
    <w:rsid w:val="00B22C12"/>
    <w:rsid w:val="00B27712"/>
    <w:rsid w:val="00B27934"/>
    <w:rsid w:val="00B41B40"/>
    <w:rsid w:val="00B43C67"/>
    <w:rsid w:val="00B466BB"/>
    <w:rsid w:val="00B52331"/>
    <w:rsid w:val="00B55B46"/>
    <w:rsid w:val="00B624CF"/>
    <w:rsid w:val="00B62DAA"/>
    <w:rsid w:val="00B66DD6"/>
    <w:rsid w:val="00B72A45"/>
    <w:rsid w:val="00B73A91"/>
    <w:rsid w:val="00B7569C"/>
    <w:rsid w:val="00B764BC"/>
    <w:rsid w:val="00B77679"/>
    <w:rsid w:val="00B800C4"/>
    <w:rsid w:val="00B85A85"/>
    <w:rsid w:val="00B95E8B"/>
    <w:rsid w:val="00B97ECB"/>
    <w:rsid w:val="00BA1DAE"/>
    <w:rsid w:val="00BA4A95"/>
    <w:rsid w:val="00BB2CFC"/>
    <w:rsid w:val="00BB462D"/>
    <w:rsid w:val="00BC78EC"/>
    <w:rsid w:val="00BD06DD"/>
    <w:rsid w:val="00BD2C87"/>
    <w:rsid w:val="00BD3F17"/>
    <w:rsid w:val="00BD6582"/>
    <w:rsid w:val="00BE01D0"/>
    <w:rsid w:val="00BE06D5"/>
    <w:rsid w:val="00BE2EBE"/>
    <w:rsid w:val="00BE49C2"/>
    <w:rsid w:val="00BF5711"/>
    <w:rsid w:val="00BF5C62"/>
    <w:rsid w:val="00BF6BC3"/>
    <w:rsid w:val="00C0167E"/>
    <w:rsid w:val="00C04ECB"/>
    <w:rsid w:val="00C103F8"/>
    <w:rsid w:val="00C11B86"/>
    <w:rsid w:val="00C16D87"/>
    <w:rsid w:val="00C176F8"/>
    <w:rsid w:val="00C17852"/>
    <w:rsid w:val="00C21B9A"/>
    <w:rsid w:val="00C22B89"/>
    <w:rsid w:val="00C3247C"/>
    <w:rsid w:val="00C40137"/>
    <w:rsid w:val="00C42177"/>
    <w:rsid w:val="00C504B6"/>
    <w:rsid w:val="00C542FC"/>
    <w:rsid w:val="00C568EB"/>
    <w:rsid w:val="00C65771"/>
    <w:rsid w:val="00C6784E"/>
    <w:rsid w:val="00C81119"/>
    <w:rsid w:val="00C83E88"/>
    <w:rsid w:val="00C914FD"/>
    <w:rsid w:val="00C93100"/>
    <w:rsid w:val="00CA5979"/>
    <w:rsid w:val="00CA5AE5"/>
    <w:rsid w:val="00CA6699"/>
    <w:rsid w:val="00CC04FA"/>
    <w:rsid w:val="00CC0AB4"/>
    <w:rsid w:val="00CC35B3"/>
    <w:rsid w:val="00CC3681"/>
    <w:rsid w:val="00CC446F"/>
    <w:rsid w:val="00CC4D23"/>
    <w:rsid w:val="00CC73CD"/>
    <w:rsid w:val="00CE0459"/>
    <w:rsid w:val="00CE0E46"/>
    <w:rsid w:val="00CE215C"/>
    <w:rsid w:val="00CE3B35"/>
    <w:rsid w:val="00CE73E9"/>
    <w:rsid w:val="00CF78C4"/>
    <w:rsid w:val="00CF79CE"/>
    <w:rsid w:val="00D04A1D"/>
    <w:rsid w:val="00D06D7D"/>
    <w:rsid w:val="00D141E1"/>
    <w:rsid w:val="00D21355"/>
    <w:rsid w:val="00D21E3D"/>
    <w:rsid w:val="00D2247B"/>
    <w:rsid w:val="00D27729"/>
    <w:rsid w:val="00D33672"/>
    <w:rsid w:val="00D34F27"/>
    <w:rsid w:val="00D3544D"/>
    <w:rsid w:val="00D41784"/>
    <w:rsid w:val="00D4438B"/>
    <w:rsid w:val="00D50EDE"/>
    <w:rsid w:val="00D50FC4"/>
    <w:rsid w:val="00D56F09"/>
    <w:rsid w:val="00D57ECD"/>
    <w:rsid w:val="00D57FC3"/>
    <w:rsid w:val="00D61504"/>
    <w:rsid w:val="00D64003"/>
    <w:rsid w:val="00D643B6"/>
    <w:rsid w:val="00D655BF"/>
    <w:rsid w:val="00D67559"/>
    <w:rsid w:val="00D7073B"/>
    <w:rsid w:val="00D77E54"/>
    <w:rsid w:val="00D816C6"/>
    <w:rsid w:val="00D9175B"/>
    <w:rsid w:val="00D92AD8"/>
    <w:rsid w:val="00D93150"/>
    <w:rsid w:val="00D94001"/>
    <w:rsid w:val="00D940F3"/>
    <w:rsid w:val="00D95BB6"/>
    <w:rsid w:val="00DA3409"/>
    <w:rsid w:val="00DA382B"/>
    <w:rsid w:val="00DA7567"/>
    <w:rsid w:val="00DB297D"/>
    <w:rsid w:val="00DB3DD5"/>
    <w:rsid w:val="00DB72D6"/>
    <w:rsid w:val="00DD1685"/>
    <w:rsid w:val="00DD3188"/>
    <w:rsid w:val="00DE3F93"/>
    <w:rsid w:val="00DF6512"/>
    <w:rsid w:val="00DF66FB"/>
    <w:rsid w:val="00E113D6"/>
    <w:rsid w:val="00E122F5"/>
    <w:rsid w:val="00E12997"/>
    <w:rsid w:val="00E212AD"/>
    <w:rsid w:val="00E269B0"/>
    <w:rsid w:val="00E37161"/>
    <w:rsid w:val="00E3745C"/>
    <w:rsid w:val="00E4120F"/>
    <w:rsid w:val="00E43F9E"/>
    <w:rsid w:val="00E44CB0"/>
    <w:rsid w:val="00E46B9A"/>
    <w:rsid w:val="00E50F25"/>
    <w:rsid w:val="00E57077"/>
    <w:rsid w:val="00E6432E"/>
    <w:rsid w:val="00E72CFB"/>
    <w:rsid w:val="00E815D6"/>
    <w:rsid w:val="00E83241"/>
    <w:rsid w:val="00E839D3"/>
    <w:rsid w:val="00E85BB4"/>
    <w:rsid w:val="00E87B68"/>
    <w:rsid w:val="00E87EA1"/>
    <w:rsid w:val="00E9292C"/>
    <w:rsid w:val="00EA00F5"/>
    <w:rsid w:val="00EA26FC"/>
    <w:rsid w:val="00EA4FA6"/>
    <w:rsid w:val="00EA5EEF"/>
    <w:rsid w:val="00EB35F0"/>
    <w:rsid w:val="00EB36BD"/>
    <w:rsid w:val="00EB66A5"/>
    <w:rsid w:val="00EB7D1F"/>
    <w:rsid w:val="00EC127F"/>
    <w:rsid w:val="00ED1F5D"/>
    <w:rsid w:val="00ED28C7"/>
    <w:rsid w:val="00ED4748"/>
    <w:rsid w:val="00EE491C"/>
    <w:rsid w:val="00EE6245"/>
    <w:rsid w:val="00EF04A4"/>
    <w:rsid w:val="00EF2A27"/>
    <w:rsid w:val="00EF47D0"/>
    <w:rsid w:val="00EF5636"/>
    <w:rsid w:val="00EF5DC6"/>
    <w:rsid w:val="00EF66A1"/>
    <w:rsid w:val="00F11CE7"/>
    <w:rsid w:val="00F24A47"/>
    <w:rsid w:val="00F2518E"/>
    <w:rsid w:val="00F25A3C"/>
    <w:rsid w:val="00F33C4D"/>
    <w:rsid w:val="00F36673"/>
    <w:rsid w:val="00F36810"/>
    <w:rsid w:val="00F40BD2"/>
    <w:rsid w:val="00F45524"/>
    <w:rsid w:val="00F573E2"/>
    <w:rsid w:val="00F57F69"/>
    <w:rsid w:val="00F62347"/>
    <w:rsid w:val="00F624F6"/>
    <w:rsid w:val="00F62DC2"/>
    <w:rsid w:val="00F677D8"/>
    <w:rsid w:val="00F728BE"/>
    <w:rsid w:val="00F74388"/>
    <w:rsid w:val="00F82B8C"/>
    <w:rsid w:val="00F853FB"/>
    <w:rsid w:val="00FA55F5"/>
    <w:rsid w:val="00FA65F6"/>
    <w:rsid w:val="00FB3F81"/>
    <w:rsid w:val="00FC1B69"/>
    <w:rsid w:val="00FC58E7"/>
    <w:rsid w:val="00FC5922"/>
    <w:rsid w:val="00FD0959"/>
    <w:rsid w:val="00FD70F2"/>
    <w:rsid w:val="00FE3DBB"/>
    <w:rsid w:val="00FF227B"/>
    <w:rsid w:val="00FF3512"/>
    <w:rsid w:val="00FF5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nhideWhenUsed/>
    <w:rsid w:val="00D2247B"/>
    <w:pPr>
      <w:tabs>
        <w:tab w:val="center" w:pos="4252"/>
        <w:tab w:val="right" w:pos="8504"/>
      </w:tabs>
    </w:pPr>
  </w:style>
  <w:style w:type="character" w:customStyle="1" w:styleId="EncabezadoCar">
    <w:name w:val="Encabezado Car"/>
    <w:basedOn w:val="Fuentedeprrafopredeter"/>
    <w:link w:val="Encabezado"/>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CA5B-074F-4893-A337-C223C2D4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6536</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walterpr palacios</cp:lastModifiedBy>
  <cp:revision>15</cp:revision>
  <cp:lastPrinted>2018-09-20T19:26:00Z</cp:lastPrinted>
  <dcterms:created xsi:type="dcterms:W3CDTF">2018-09-20T13:48:00Z</dcterms:created>
  <dcterms:modified xsi:type="dcterms:W3CDTF">2018-10-29T00:18:00Z</dcterms:modified>
</cp:coreProperties>
</file>