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E2" w:rsidRPr="00145DE1" w:rsidRDefault="00757CE2" w:rsidP="00145DE1">
      <w:pPr>
        <w:pBdr>
          <w:top w:val="single" w:sz="4" w:space="0"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8"/>
          <w:lang w:eastAsia="fr-FR"/>
        </w:rPr>
      </w:pPr>
      <w:bookmarkStart w:id="0" w:name="_GoBack"/>
      <w:r w:rsidRPr="00145DE1">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bookmarkEnd w:id="0"/>
    <w:p w:rsidR="00757CE2" w:rsidRPr="00145DE1" w:rsidRDefault="00757CE2" w:rsidP="00757CE2">
      <w:pPr>
        <w:shd w:val="clear" w:color="auto" w:fill="FFFFFF"/>
        <w:jc w:val="both"/>
        <w:rPr>
          <w:rFonts w:ascii="Arial" w:hAnsi="Arial" w:cs="Arial"/>
          <w:sz w:val="18"/>
          <w:szCs w:val="18"/>
          <w:lang w:eastAsia="fr-FR"/>
        </w:rPr>
      </w:pPr>
      <w:r w:rsidRPr="00145DE1">
        <w:rPr>
          <w:rFonts w:ascii="Arial" w:hAnsi="Arial" w:cs="Arial"/>
          <w:sz w:val="18"/>
          <w:szCs w:val="18"/>
          <w:lang w:eastAsia="fr-FR"/>
        </w:rPr>
        <w:t>Providencia:</w:t>
      </w:r>
      <w:r w:rsidRPr="00145DE1">
        <w:rPr>
          <w:rFonts w:ascii="Arial" w:hAnsi="Arial" w:cs="Arial"/>
          <w:sz w:val="18"/>
          <w:szCs w:val="18"/>
          <w:lang w:eastAsia="fr-FR"/>
        </w:rPr>
        <w:tab/>
      </w:r>
      <w:r w:rsidRPr="00145DE1">
        <w:rPr>
          <w:rFonts w:ascii="Arial" w:hAnsi="Arial" w:cs="Arial"/>
          <w:sz w:val="18"/>
          <w:szCs w:val="18"/>
          <w:lang w:eastAsia="fr-FR"/>
        </w:rPr>
        <w:tab/>
        <w:t>Auto – 2ª instancia – 29 de junio de 2018</w:t>
      </w:r>
    </w:p>
    <w:p w:rsidR="00757CE2" w:rsidRPr="00145DE1" w:rsidRDefault="00757CE2" w:rsidP="00757CE2">
      <w:pPr>
        <w:shd w:val="clear" w:color="auto" w:fill="FFFFFF"/>
        <w:tabs>
          <w:tab w:val="left" w:pos="1418"/>
        </w:tabs>
        <w:jc w:val="both"/>
        <w:rPr>
          <w:rFonts w:ascii="Arial" w:hAnsi="Arial" w:cs="Arial"/>
          <w:sz w:val="18"/>
          <w:szCs w:val="18"/>
          <w:lang w:eastAsia="fr-FR"/>
        </w:rPr>
      </w:pPr>
      <w:r w:rsidRPr="00145DE1">
        <w:rPr>
          <w:rFonts w:ascii="Arial" w:hAnsi="Arial" w:cs="Arial"/>
          <w:sz w:val="18"/>
          <w:szCs w:val="18"/>
          <w:lang w:eastAsia="fr-FR"/>
        </w:rPr>
        <w:t>Proceso:                </w:t>
      </w:r>
      <w:r w:rsidRPr="00145DE1">
        <w:rPr>
          <w:rFonts w:ascii="Arial" w:hAnsi="Arial" w:cs="Arial"/>
          <w:sz w:val="18"/>
          <w:szCs w:val="18"/>
          <w:lang w:eastAsia="fr-FR"/>
        </w:rPr>
        <w:tab/>
        <w:t xml:space="preserve">Penal </w:t>
      </w:r>
      <w:r w:rsidRPr="00145DE1">
        <w:rPr>
          <w:rFonts w:ascii="Arial" w:hAnsi="Arial" w:cs="Arial"/>
          <w:spacing w:val="-20"/>
          <w:sz w:val="18"/>
          <w:szCs w:val="18"/>
          <w:lang w:eastAsia="fr-FR"/>
        </w:rPr>
        <w:t xml:space="preserve">-  </w:t>
      </w:r>
      <w:r w:rsidRPr="00145DE1">
        <w:rPr>
          <w:rFonts w:ascii="Arial" w:hAnsi="Arial" w:cs="Arial"/>
          <w:bCs/>
          <w:iCs/>
          <w:sz w:val="18"/>
          <w:szCs w:val="18"/>
          <w:lang w:eastAsia="fr-FR"/>
        </w:rPr>
        <w:t>Confirma nulidad</w:t>
      </w:r>
      <w:r w:rsidRPr="00145DE1">
        <w:rPr>
          <w:rFonts w:ascii="Arial" w:hAnsi="Arial" w:cs="Arial"/>
          <w:spacing w:val="-20"/>
          <w:sz w:val="18"/>
          <w:szCs w:val="18"/>
          <w:lang w:eastAsia="fr-FR"/>
        </w:rPr>
        <w:t xml:space="preserve"> </w:t>
      </w:r>
    </w:p>
    <w:p w:rsidR="00757CE2" w:rsidRPr="00145DE1" w:rsidRDefault="00757CE2" w:rsidP="00757CE2">
      <w:pPr>
        <w:shd w:val="clear" w:color="auto" w:fill="FFFFFF"/>
        <w:tabs>
          <w:tab w:val="left" w:pos="1418"/>
        </w:tabs>
        <w:jc w:val="both"/>
        <w:rPr>
          <w:rFonts w:ascii="Arial" w:hAnsi="Arial" w:cs="Arial"/>
          <w:bCs/>
          <w:iCs/>
          <w:sz w:val="18"/>
          <w:szCs w:val="18"/>
          <w:lang w:eastAsia="fr-FR"/>
        </w:rPr>
      </w:pPr>
      <w:r w:rsidRPr="00145DE1">
        <w:rPr>
          <w:rFonts w:ascii="Arial" w:hAnsi="Arial" w:cs="Arial"/>
          <w:sz w:val="18"/>
          <w:szCs w:val="18"/>
          <w:lang w:eastAsia="fr-FR"/>
        </w:rPr>
        <w:t>Radicación Nro. :</w:t>
      </w:r>
      <w:r w:rsidRPr="00145DE1">
        <w:rPr>
          <w:rFonts w:ascii="Arial" w:hAnsi="Arial" w:cs="Arial"/>
          <w:sz w:val="18"/>
          <w:szCs w:val="18"/>
          <w:lang w:eastAsia="fr-FR"/>
        </w:rPr>
        <w:tab/>
        <w:t xml:space="preserve">  </w:t>
      </w:r>
      <w:r w:rsidRPr="00145DE1">
        <w:rPr>
          <w:rFonts w:ascii="Arial" w:hAnsi="Arial" w:cs="Arial"/>
          <w:sz w:val="18"/>
          <w:szCs w:val="18"/>
          <w:lang w:eastAsia="fr-FR"/>
        </w:rPr>
        <w:tab/>
      </w:r>
      <w:r w:rsidRPr="00145DE1">
        <w:rPr>
          <w:rFonts w:ascii="Arial" w:hAnsi="Arial" w:cs="Arial"/>
          <w:bCs/>
          <w:iCs/>
          <w:sz w:val="18"/>
          <w:szCs w:val="18"/>
          <w:lang w:val="es-MX" w:eastAsia="fr-FR"/>
        </w:rPr>
        <w:t>66001 60 00 035 2017 00468 01</w:t>
      </w:r>
    </w:p>
    <w:p w:rsidR="00757CE2" w:rsidRPr="00145DE1" w:rsidRDefault="00757CE2" w:rsidP="00757CE2">
      <w:pPr>
        <w:shd w:val="clear" w:color="auto" w:fill="FFFFFF"/>
        <w:tabs>
          <w:tab w:val="left" w:pos="1418"/>
        </w:tabs>
        <w:jc w:val="both"/>
        <w:rPr>
          <w:rFonts w:ascii="Arial" w:eastAsia="Batang" w:hAnsi="Arial" w:cs="Arial"/>
          <w:bCs/>
          <w:sz w:val="18"/>
          <w:szCs w:val="18"/>
        </w:rPr>
      </w:pPr>
      <w:r w:rsidRPr="00145DE1">
        <w:rPr>
          <w:rFonts w:ascii="Arial" w:eastAsia="Batang" w:hAnsi="Arial" w:cs="Arial"/>
          <w:bCs/>
          <w:sz w:val="18"/>
          <w:szCs w:val="18"/>
        </w:rPr>
        <w:t xml:space="preserve">Procesado:   </w:t>
      </w:r>
      <w:r w:rsidRPr="00145DE1">
        <w:rPr>
          <w:rFonts w:ascii="Arial" w:eastAsia="Batang" w:hAnsi="Arial" w:cs="Arial"/>
          <w:bCs/>
          <w:sz w:val="18"/>
          <w:szCs w:val="18"/>
        </w:rPr>
        <w:tab/>
      </w:r>
      <w:r w:rsidRPr="00145DE1">
        <w:rPr>
          <w:rFonts w:ascii="Arial" w:eastAsia="Batang" w:hAnsi="Arial" w:cs="Arial"/>
          <w:bCs/>
          <w:sz w:val="18"/>
          <w:szCs w:val="18"/>
        </w:rPr>
        <w:tab/>
        <w:t xml:space="preserve">JIMMY SALAZAR VALENCIA  </w:t>
      </w:r>
    </w:p>
    <w:p w:rsidR="00757CE2" w:rsidRPr="00145DE1" w:rsidRDefault="00757CE2" w:rsidP="00757CE2">
      <w:pPr>
        <w:shd w:val="clear" w:color="auto" w:fill="FFFFFF"/>
        <w:tabs>
          <w:tab w:val="left" w:pos="1418"/>
        </w:tabs>
        <w:jc w:val="both"/>
        <w:rPr>
          <w:rFonts w:ascii="Arial" w:hAnsi="Arial" w:cs="Arial"/>
          <w:bCs/>
          <w:iCs/>
          <w:sz w:val="18"/>
          <w:szCs w:val="18"/>
          <w:lang w:eastAsia="fr-FR"/>
        </w:rPr>
      </w:pPr>
      <w:r w:rsidRPr="00145DE1">
        <w:rPr>
          <w:rFonts w:ascii="Arial" w:hAnsi="Arial" w:cs="Arial"/>
          <w:sz w:val="18"/>
          <w:szCs w:val="18"/>
          <w:lang w:eastAsia="fr-FR"/>
        </w:rPr>
        <w:t>Magistrado Ponente: </w:t>
      </w:r>
      <w:r w:rsidRPr="00145DE1">
        <w:rPr>
          <w:rFonts w:ascii="Arial" w:hAnsi="Arial" w:cs="Arial"/>
          <w:sz w:val="18"/>
          <w:szCs w:val="18"/>
          <w:lang w:eastAsia="fr-FR"/>
        </w:rPr>
        <w:tab/>
        <w:t>MANUEL YARZAGARAY BANDERA</w:t>
      </w:r>
    </w:p>
    <w:p w:rsidR="00757CE2" w:rsidRPr="00145DE1" w:rsidRDefault="00757CE2" w:rsidP="00757CE2">
      <w:pPr>
        <w:shd w:val="clear" w:color="auto" w:fill="FFFFFF"/>
        <w:tabs>
          <w:tab w:val="left" w:pos="1418"/>
        </w:tabs>
        <w:jc w:val="both"/>
        <w:rPr>
          <w:rFonts w:ascii="Arial" w:hAnsi="Arial" w:cs="Arial"/>
          <w:bCs/>
          <w:iCs/>
          <w:sz w:val="18"/>
          <w:szCs w:val="18"/>
          <w:lang w:eastAsia="fr-FR"/>
        </w:rPr>
      </w:pPr>
    </w:p>
    <w:p w:rsidR="00757CE2" w:rsidRPr="00145DE1" w:rsidRDefault="00757CE2" w:rsidP="00757CE2">
      <w:pPr>
        <w:shd w:val="clear" w:color="auto" w:fill="FFFFFF"/>
        <w:tabs>
          <w:tab w:val="left" w:pos="1418"/>
        </w:tabs>
        <w:jc w:val="both"/>
        <w:rPr>
          <w:rFonts w:ascii="Arial" w:hAnsi="Arial" w:cs="Arial"/>
          <w:bCs/>
          <w:iCs/>
          <w:sz w:val="18"/>
          <w:szCs w:val="18"/>
          <w:lang w:eastAsia="fr-FR"/>
        </w:rPr>
      </w:pPr>
    </w:p>
    <w:p w:rsidR="006F3E9F" w:rsidRPr="00145DE1" w:rsidRDefault="00757CE2" w:rsidP="00757CE2">
      <w:pPr>
        <w:jc w:val="both"/>
        <w:rPr>
          <w:rFonts w:ascii="Arial" w:hAnsi="Arial" w:cs="Arial"/>
          <w:bCs/>
          <w:iCs/>
          <w:sz w:val="18"/>
          <w:szCs w:val="18"/>
          <w:lang w:eastAsia="fr-FR"/>
        </w:rPr>
      </w:pPr>
      <w:r w:rsidRPr="00145DE1">
        <w:rPr>
          <w:rFonts w:ascii="Arial" w:hAnsi="Arial" w:cs="Arial"/>
          <w:b/>
          <w:bCs/>
          <w:iCs/>
          <w:sz w:val="18"/>
          <w:szCs w:val="18"/>
          <w:lang w:eastAsia="fr-FR"/>
        </w:rPr>
        <w:t>TEMA:</w:t>
      </w:r>
      <w:r w:rsidRPr="00145DE1">
        <w:rPr>
          <w:rFonts w:ascii="Arial" w:hAnsi="Arial" w:cs="Arial"/>
          <w:b/>
          <w:bCs/>
          <w:iCs/>
          <w:sz w:val="18"/>
          <w:szCs w:val="18"/>
          <w:lang w:eastAsia="fr-FR"/>
        </w:rPr>
        <w:tab/>
      </w:r>
      <w:r w:rsidRPr="00145DE1">
        <w:rPr>
          <w:rFonts w:ascii="Arial" w:hAnsi="Arial" w:cs="Arial"/>
          <w:b/>
          <w:bCs/>
          <w:iCs/>
          <w:sz w:val="18"/>
          <w:szCs w:val="18"/>
          <w:lang w:eastAsia="fr-FR"/>
        </w:rPr>
        <w:tab/>
      </w:r>
      <w:r w:rsidRPr="00145DE1">
        <w:rPr>
          <w:rFonts w:ascii="Arial" w:hAnsi="Arial" w:cs="Arial"/>
          <w:b/>
          <w:bCs/>
          <w:iCs/>
          <w:sz w:val="18"/>
          <w:szCs w:val="18"/>
          <w:lang w:eastAsia="fr-FR"/>
        </w:rPr>
        <w:tab/>
        <w:t>TENTATIVA DE FEMINICIDIO AGRAVADO Y PORTE ILEGAL DE ARMAS /</w:t>
      </w:r>
      <w:r w:rsidR="006F3E9F" w:rsidRPr="00145DE1">
        <w:rPr>
          <w:rFonts w:ascii="Arial" w:hAnsi="Arial" w:cs="Arial"/>
          <w:b/>
          <w:bCs/>
          <w:iCs/>
          <w:sz w:val="18"/>
          <w:szCs w:val="18"/>
          <w:lang w:eastAsia="fr-FR"/>
        </w:rPr>
        <w:t xml:space="preserve"> </w:t>
      </w:r>
      <w:r w:rsidR="00026C89" w:rsidRPr="00145DE1">
        <w:rPr>
          <w:rFonts w:ascii="Arial" w:hAnsi="Arial" w:cs="Arial"/>
          <w:b/>
          <w:bCs/>
          <w:iCs/>
          <w:sz w:val="18"/>
          <w:szCs w:val="18"/>
          <w:lang w:eastAsia="fr-FR"/>
        </w:rPr>
        <w:t>ALLANAMIENTO A CARGOS / REQUISITOS PARA SU APROBACIÓN</w:t>
      </w:r>
      <w:r w:rsidRPr="00145DE1">
        <w:rPr>
          <w:rFonts w:ascii="Arial" w:hAnsi="Arial" w:cs="Arial"/>
          <w:b/>
          <w:bCs/>
          <w:iCs/>
          <w:sz w:val="18"/>
          <w:szCs w:val="18"/>
          <w:lang w:eastAsia="fr-FR"/>
        </w:rPr>
        <w:t xml:space="preserve"> / </w:t>
      </w:r>
      <w:r w:rsidR="00026C89" w:rsidRPr="00145DE1">
        <w:rPr>
          <w:rFonts w:ascii="Arial" w:hAnsi="Arial" w:cs="Arial"/>
          <w:b/>
          <w:bCs/>
          <w:iCs/>
          <w:sz w:val="18"/>
          <w:szCs w:val="18"/>
          <w:lang w:eastAsia="fr-FR"/>
        </w:rPr>
        <w:t>CIRCUNSTANCIAS QUE ACREDITAN EL FEMINICIDIO</w:t>
      </w:r>
      <w:r w:rsidR="00026C89" w:rsidRPr="00145DE1">
        <w:rPr>
          <w:rFonts w:ascii="Arial" w:hAnsi="Arial" w:cs="Arial"/>
          <w:bCs/>
          <w:iCs/>
          <w:sz w:val="18"/>
          <w:szCs w:val="18"/>
          <w:lang w:eastAsia="fr-FR"/>
        </w:rPr>
        <w:t xml:space="preserve"> </w:t>
      </w:r>
      <w:r w:rsidR="00026C89" w:rsidRPr="00145DE1">
        <w:rPr>
          <w:rFonts w:ascii="Arial" w:hAnsi="Arial" w:cs="Arial"/>
          <w:b/>
          <w:bCs/>
          <w:iCs/>
          <w:sz w:val="18"/>
          <w:szCs w:val="18"/>
          <w:lang w:eastAsia="fr-FR"/>
        </w:rPr>
        <w:t xml:space="preserve">/ NO SE PROBARON / ERROR EN EL DELITO IMPUTADO / NULIDAD / JUEZ NO PUEDE INVALIDAR FORMULACIÓN DE IMPUTACIÓN / </w:t>
      </w:r>
      <w:r w:rsidR="00026C89" w:rsidRPr="00145DE1">
        <w:rPr>
          <w:rFonts w:ascii="Arial" w:hAnsi="Arial" w:cs="Arial"/>
          <w:bCs/>
          <w:iCs/>
          <w:sz w:val="18"/>
          <w:szCs w:val="18"/>
          <w:lang w:eastAsia="fr-FR"/>
        </w:rPr>
        <w:t xml:space="preserve">  </w:t>
      </w:r>
      <w:r w:rsidR="006F3E9F" w:rsidRPr="00145DE1">
        <w:rPr>
          <w:rFonts w:ascii="Arial" w:hAnsi="Arial" w:cs="Arial"/>
          <w:bCs/>
          <w:iCs/>
          <w:sz w:val="18"/>
          <w:szCs w:val="18"/>
          <w:lang w:eastAsia="fr-FR"/>
        </w:rPr>
        <w:t>Pero es de anotar que la decisión asumida por parte de un  procesado de allanarse a los cargos por si misma no tiene efectos obligatorios o vinculantes para la Judicatura, porque para que puede generar esos efectos, acorde con los postulados que orientan el principio acusatorio, necesariamente esa determinación debe estar condicionada a la previa aprobación de los Jueces que ejercen funciones de conocimiento, quienes dentro del ámbito de sus competencias deberán ejecutar una serie de controles a fin de verificar si con la misma se desconocieron o quebrantaron derechos o garantías fundamentales de las partes e intervinientes . Lo cual quiere decir, contrario sensu, que en aquellos eventos en los cuales la decisión del procesado de allanarse a los cargos sea producto de una conculcación del debido proceso o de sus derechos y garantías fundamentales, es obvio que el Juez de la Causa no le puede imprimir su aval a dicha determinación y en consecuencia debe sanear esa mácula mediante la declaratoria de la nulidad de la actuación procesal.</w:t>
      </w:r>
      <w:r w:rsidRPr="00145DE1">
        <w:rPr>
          <w:rFonts w:ascii="Arial" w:hAnsi="Arial" w:cs="Arial"/>
          <w:bCs/>
          <w:iCs/>
          <w:sz w:val="18"/>
          <w:szCs w:val="18"/>
          <w:lang w:eastAsia="fr-FR"/>
        </w:rPr>
        <w:t xml:space="preserve"> </w:t>
      </w:r>
    </w:p>
    <w:p w:rsidR="006F3E9F" w:rsidRPr="00145DE1" w:rsidRDefault="006F3E9F" w:rsidP="00757CE2">
      <w:pPr>
        <w:jc w:val="both"/>
        <w:rPr>
          <w:rFonts w:ascii="Arial" w:hAnsi="Arial" w:cs="Arial"/>
          <w:bCs/>
          <w:iCs/>
          <w:sz w:val="18"/>
          <w:szCs w:val="18"/>
          <w:lang w:eastAsia="fr-FR"/>
        </w:rPr>
      </w:pPr>
      <w:r w:rsidRPr="00145DE1">
        <w:rPr>
          <w:rFonts w:ascii="Arial" w:hAnsi="Arial" w:cs="Arial"/>
          <w:bCs/>
          <w:iCs/>
          <w:sz w:val="18"/>
          <w:szCs w:val="18"/>
          <w:lang w:eastAsia="fr-FR"/>
        </w:rPr>
        <w:t>(…)</w:t>
      </w:r>
    </w:p>
    <w:p w:rsidR="00026C89" w:rsidRPr="00145DE1" w:rsidRDefault="00026C89" w:rsidP="006F3E9F">
      <w:pPr>
        <w:jc w:val="both"/>
        <w:rPr>
          <w:rFonts w:ascii="Arial" w:hAnsi="Arial" w:cs="Arial"/>
          <w:bCs/>
          <w:iCs/>
          <w:sz w:val="18"/>
          <w:szCs w:val="18"/>
          <w:lang w:eastAsia="fr-FR"/>
        </w:rPr>
      </w:pPr>
      <w:r w:rsidRPr="00145DE1">
        <w:rPr>
          <w:rFonts w:ascii="Arial" w:hAnsi="Arial" w:cs="Arial"/>
          <w:bCs/>
          <w:iCs/>
          <w:sz w:val="18"/>
          <w:szCs w:val="18"/>
          <w:lang w:eastAsia="fr-FR"/>
        </w:rPr>
        <w:t>Como se puede ver de lo anterior, el delito acá analizado no solo se da cuando el responsable lo comete motivado por su misoginia, sino que también puede darse dentro de otros contextos, como por ejemplo, cuando la muerte violenta de la mujer se presenta como consecuencia de la violencia (sexual, psicológica, económica, moral, entre otras) sistemática en su contra, a la que es sometida por parte de su agresor dentro de un contexto de dominación en donde ella es objetivizada o cosificada por aquel. Pero si bien es cierto se ha ampliado el contexto dentro del cual se puede dar este reato, también es necesario señalar que de tiempo atrás la Sala Penal de la CSJ , dejó claro que es necesario probar esas circunstancias dentro del proceso penal para poder penalizar al autor por la misma.</w:t>
      </w:r>
    </w:p>
    <w:p w:rsidR="00026C89" w:rsidRPr="00145DE1" w:rsidRDefault="00026C89" w:rsidP="006F3E9F">
      <w:pPr>
        <w:jc w:val="both"/>
        <w:rPr>
          <w:rFonts w:ascii="Arial" w:hAnsi="Arial" w:cs="Arial"/>
          <w:bCs/>
          <w:iCs/>
          <w:sz w:val="18"/>
          <w:szCs w:val="18"/>
          <w:lang w:eastAsia="fr-FR"/>
        </w:rPr>
      </w:pPr>
      <w:r w:rsidRPr="00145DE1">
        <w:rPr>
          <w:rFonts w:ascii="Arial" w:hAnsi="Arial" w:cs="Arial"/>
          <w:bCs/>
          <w:iCs/>
          <w:sz w:val="18"/>
          <w:szCs w:val="18"/>
          <w:lang w:eastAsia="fr-FR"/>
        </w:rPr>
        <w:t>(…)</w:t>
      </w:r>
    </w:p>
    <w:p w:rsidR="00026C89" w:rsidRPr="00145DE1" w:rsidRDefault="00026C89" w:rsidP="006F3E9F">
      <w:pPr>
        <w:jc w:val="both"/>
        <w:rPr>
          <w:rFonts w:ascii="Arial" w:hAnsi="Arial" w:cs="Arial"/>
          <w:bCs/>
          <w:iCs/>
          <w:sz w:val="18"/>
          <w:szCs w:val="18"/>
          <w:lang w:eastAsia="fr-FR"/>
        </w:rPr>
      </w:pPr>
      <w:r w:rsidRPr="00145DE1">
        <w:rPr>
          <w:rFonts w:ascii="Arial" w:hAnsi="Arial" w:cs="Arial"/>
          <w:bCs/>
          <w:iCs/>
          <w:sz w:val="18"/>
          <w:szCs w:val="18"/>
          <w:lang w:eastAsia="fr-FR"/>
        </w:rPr>
        <w:t>Revisando el presente caso a la luz de todo lo anterior, encuentra la Sala, tal como lo dio a conocer el representante del Ministerio Público, que de las entrevistas rendidas por la víctima, la señora DMCR, en ningún momento dan cuenta de que con anterioridad al día de los hechos acá investigados el señor JSV la hubiese sometido a ella, o a otro miembro de su familia, a algún tipo de maltrato o violencia física, psicológica, sexual, económica o de cualquier otra índole, o que haya incurrido en comportamientos tendientes a demostrar que ella era de su propiedad o que estuviese sometida a una cosificación, o que él, desde una perspectiva de género, le haya hecho sentir que se encontraba en un plano de superioridad sobre ella.</w:t>
      </w:r>
    </w:p>
    <w:p w:rsidR="00026C89" w:rsidRPr="00145DE1" w:rsidRDefault="00026C89" w:rsidP="006F3E9F">
      <w:pPr>
        <w:jc w:val="both"/>
        <w:rPr>
          <w:rFonts w:ascii="Arial" w:hAnsi="Arial" w:cs="Arial"/>
          <w:bCs/>
          <w:iCs/>
          <w:sz w:val="18"/>
          <w:szCs w:val="18"/>
          <w:lang w:eastAsia="fr-FR"/>
        </w:rPr>
      </w:pPr>
      <w:r w:rsidRPr="00145DE1">
        <w:rPr>
          <w:rFonts w:ascii="Arial" w:hAnsi="Arial" w:cs="Arial"/>
          <w:bCs/>
          <w:iCs/>
          <w:sz w:val="18"/>
          <w:szCs w:val="18"/>
          <w:lang w:eastAsia="fr-FR"/>
        </w:rPr>
        <w:t>(…)</w:t>
      </w:r>
    </w:p>
    <w:p w:rsidR="006F3E9F" w:rsidRPr="00145DE1" w:rsidRDefault="006F3E9F" w:rsidP="006F3E9F">
      <w:pPr>
        <w:jc w:val="both"/>
        <w:rPr>
          <w:rFonts w:ascii="Arial" w:hAnsi="Arial" w:cs="Arial"/>
          <w:bCs/>
          <w:iCs/>
          <w:sz w:val="18"/>
          <w:szCs w:val="18"/>
          <w:lang w:eastAsia="fr-FR"/>
        </w:rPr>
      </w:pPr>
      <w:r w:rsidRPr="00145DE1">
        <w:rPr>
          <w:rFonts w:ascii="Arial" w:hAnsi="Arial" w:cs="Arial"/>
          <w:bCs/>
          <w:iCs/>
          <w:sz w:val="18"/>
          <w:szCs w:val="18"/>
          <w:lang w:eastAsia="fr-FR"/>
        </w:rPr>
        <w:t xml:space="preserve">A pesar de que el Juzgado A quo estuvo acertado al ordenar la nulidad de la actuación, porque en efecto lo acontecido se adecua en la causal de nulidad procesal consagrada en el artículo 457 C.P.P., se torna necesario dejar en claro que no fue del todo atinada dicha decisión en lo que corresponde con los efectos de la declaratoria de la nulidad procesal, los cuales en momento alguno debieron haberse hecho extensivos hasta la audiencia de la formulación de la imputación, sino solamente cobijar el acto procesal del allanamiento a cargos, por lo siguiente: </w:t>
      </w:r>
    </w:p>
    <w:p w:rsidR="006F3E9F" w:rsidRPr="00145DE1" w:rsidRDefault="006F3E9F" w:rsidP="006F3E9F">
      <w:pPr>
        <w:jc w:val="both"/>
        <w:rPr>
          <w:rFonts w:ascii="Arial" w:hAnsi="Arial" w:cs="Arial"/>
          <w:bCs/>
          <w:iCs/>
          <w:sz w:val="18"/>
          <w:szCs w:val="18"/>
          <w:lang w:eastAsia="fr-FR"/>
        </w:rPr>
      </w:pPr>
      <w:r w:rsidRPr="00145DE1">
        <w:rPr>
          <w:rFonts w:ascii="Arial" w:hAnsi="Arial" w:cs="Arial"/>
          <w:bCs/>
          <w:iCs/>
          <w:sz w:val="18"/>
          <w:szCs w:val="18"/>
          <w:lang w:eastAsia="fr-FR"/>
        </w:rPr>
        <w:t>Acorde con la estructura dada por el constituyente al sistema penal acusatorio, la cual es un sistema de partes en el que rige la adversariedad, mientras que el Juez es un Ente imparcial, no es posible invalidar la formulación de la imputación por ser un acto procesal que es propio de la Fiscalía General de la Nación, y en consecuencia de hacerlo, ello implicaría que la Judicatura asumiera un rol que no le corresponde al fungir como una especie de coacusador, lo  que obviamente desequilibraría su papel de sujeto imparcial.</w:t>
      </w:r>
    </w:p>
    <w:p w:rsidR="006F3E9F" w:rsidRPr="00145DE1" w:rsidRDefault="006F3E9F" w:rsidP="00757CE2">
      <w:pPr>
        <w:jc w:val="both"/>
        <w:rPr>
          <w:rFonts w:ascii="Arial" w:hAnsi="Arial" w:cs="Arial"/>
          <w:bCs/>
          <w:iCs/>
          <w:sz w:val="18"/>
          <w:szCs w:val="18"/>
          <w:lang w:eastAsia="fr-FR"/>
        </w:rPr>
      </w:pPr>
    </w:p>
    <w:p w:rsidR="00757CE2" w:rsidRPr="00145DE1" w:rsidRDefault="00757CE2" w:rsidP="00757CE2">
      <w:pPr>
        <w:pStyle w:val="Sinespaciado1"/>
        <w:spacing w:line="312" w:lineRule="auto"/>
        <w:jc w:val="center"/>
        <w:rPr>
          <w:rFonts w:ascii="Arial" w:hAnsi="Arial" w:cs="Arial"/>
          <w:b/>
          <w:bCs/>
          <w:sz w:val="18"/>
          <w:szCs w:val="18"/>
        </w:rPr>
      </w:pPr>
    </w:p>
    <w:p w:rsidR="00757CE2" w:rsidRPr="00145DE1" w:rsidRDefault="00757CE2" w:rsidP="00A13220">
      <w:pPr>
        <w:spacing w:line="276" w:lineRule="auto"/>
        <w:jc w:val="center"/>
        <w:rPr>
          <w:rFonts w:asciiTheme="minorHAnsi" w:hAnsiTheme="minorHAnsi"/>
          <w:b/>
          <w:sz w:val="28"/>
          <w:szCs w:val="28"/>
          <w:lang w:val="es-ES"/>
        </w:rPr>
      </w:pPr>
    </w:p>
    <w:p w:rsidR="00757CE2" w:rsidRPr="00145DE1" w:rsidRDefault="00757CE2" w:rsidP="00A13220">
      <w:pPr>
        <w:spacing w:line="276" w:lineRule="auto"/>
        <w:jc w:val="center"/>
        <w:rPr>
          <w:rFonts w:asciiTheme="minorHAnsi" w:hAnsiTheme="minorHAnsi"/>
          <w:b/>
          <w:sz w:val="28"/>
          <w:szCs w:val="28"/>
          <w:lang w:val="es-ES"/>
        </w:rPr>
      </w:pPr>
    </w:p>
    <w:p w:rsidR="00757CE2" w:rsidRPr="00145DE1" w:rsidRDefault="00757CE2" w:rsidP="00A13220">
      <w:pPr>
        <w:spacing w:line="276" w:lineRule="auto"/>
        <w:jc w:val="center"/>
        <w:rPr>
          <w:rFonts w:asciiTheme="minorHAnsi" w:hAnsiTheme="minorHAnsi"/>
          <w:b/>
          <w:sz w:val="28"/>
          <w:szCs w:val="28"/>
          <w:lang w:val="es-ES"/>
        </w:rPr>
      </w:pPr>
    </w:p>
    <w:p w:rsidR="004E6976" w:rsidRPr="00145DE1" w:rsidRDefault="004E6976" w:rsidP="00A13220">
      <w:pPr>
        <w:spacing w:line="276" w:lineRule="auto"/>
        <w:jc w:val="center"/>
        <w:rPr>
          <w:rFonts w:asciiTheme="minorHAnsi" w:hAnsiTheme="minorHAnsi"/>
          <w:b/>
          <w:sz w:val="28"/>
          <w:szCs w:val="28"/>
          <w:lang w:val="es-ES"/>
        </w:rPr>
      </w:pPr>
      <w:r w:rsidRPr="00145DE1">
        <w:rPr>
          <w:rFonts w:asciiTheme="minorHAnsi" w:hAnsiTheme="minorHAnsi"/>
          <w:b/>
          <w:sz w:val="28"/>
          <w:szCs w:val="28"/>
          <w:lang w:val="es-ES"/>
        </w:rPr>
        <w:t>REPÚBLICA DE COLOMBIA</w:t>
      </w:r>
    </w:p>
    <w:p w:rsidR="004E6976" w:rsidRPr="00145DE1" w:rsidRDefault="004E6976" w:rsidP="00A13220">
      <w:pPr>
        <w:spacing w:line="276" w:lineRule="auto"/>
        <w:jc w:val="center"/>
        <w:rPr>
          <w:rFonts w:asciiTheme="minorHAnsi" w:hAnsiTheme="minorHAnsi"/>
          <w:b/>
          <w:sz w:val="28"/>
          <w:szCs w:val="28"/>
          <w:lang w:val="es-ES"/>
        </w:rPr>
      </w:pPr>
      <w:r w:rsidRPr="00145DE1">
        <w:rPr>
          <w:rFonts w:asciiTheme="minorHAnsi" w:hAnsiTheme="minorHAnsi"/>
          <w:b/>
          <w:sz w:val="28"/>
          <w:szCs w:val="28"/>
          <w:lang w:val="es-ES"/>
        </w:rPr>
        <w:t>RAMA JUDICIAL DEL PODER PÚBLICO</w:t>
      </w:r>
    </w:p>
    <w:p w:rsidR="004E6976" w:rsidRPr="00145DE1" w:rsidRDefault="004E6976" w:rsidP="00A13220">
      <w:pPr>
        <w:spacing w:line="276" w:lineRule="auto"/>
        <w:jc w:val="center"/>
        <w:rPr>
          <w:rFonts w:asciiTheme="minorHAnsi" w:hAnsiTheme="minorHAnsi"/>
          <w:b/>
          <w:sz w:val="28"/>
          <w:szCs w:val="28"/>
          <w:lang w:val="es-ES"/>
        </w:rPr>
      </w:pPr>
      <w:r w:rsidRPr="00145DE1">
        <w:rPr>
          <w:rFonts w:asciiTheme="minorHAnsi" w:hAnsiTheme="minorHAnsi" w:cs="Verdana"/>
          <w:noProof/>
          <w:sz w:val="28"/>
          <w:szCs w:val="28"/>
          <w:lang w:val="es-ES"/>
        </w:rPr>
        <w:drawing>
          <wp:inline distT="0" distB="0" distL="0" distR="0" wp14:anchorId="6A8565A3" wp14:editId="1A99088A">
            <wp:extent cx="1045845" cy="951230"/>
            <wp:effectExtent l="0" t="0" r="1905" b="1270"/>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misiÃ³n interinstitu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845" cy="951230"/>
                    </a:xfrm>
                    <a:prstGeom prst="rect">
                      <a:avLst/>
                    </a:prstGeom>
                    <a:noFill/>
                    <a:ln>
                      <a:noFill/>
                    </a:ln>
                  </pic:spPr>
                </pic:pic>
              </a:graphicData>
            </a:graphic>
          </wp:inline>
        </w:drawing>
      </w:r>
    </w:p>
    <w:p w:rsidR="004E6976" w:rsidRPr="00145DE1" w:rsidRDefault="004E6976" w:rsidP="00A13220">
      <w:pPr>
        <w:spacing w:line="276" w:lineRule="auto"/>
        <w:jc w:val="center"/>
        <w:rPr>
          <w:rFonts w:asciiTheme="minorHAnsi" w:hAnsiTheme="minorHAnsi"/>
          <w:b/>
          <w:sz w:val="28"/>
          <w:szCs w:val="28"/>
          <w:lang w:val="es-ES"/>
        </w:rPr>
      </w:pPr>
      <w:r w:rsidRPr="00145DE1">
        <w:rPr>
          <w:rFonts w:asciiTheme="minorHAnsi" w:hAnsiTheme="minorHAnsi"/>
          <w:b/>
          <w:sz w:val="28"/>
          <w:szCs w:val="28"/>
          <w:lang w:val="es-ES"/>
        </w:rPr>
        <w:lastRenderedPageBreak/>
        <w:t>TRIBUNAL SUPERIOR DEL DISTRITO JUDICIAL DE PEREIRA</w:t>
      </w:r>
    </w:p>
    <w:p w:rsidR="004E6976" w:rsidRPr="00145DE1" w:rsidRDefault="004E6976" w:rsidP="00A13220">
      <w:pPr>
        <w:spacing w:line="276" w:lineRule="auto"/>
        <w:jc w:val="center"/>
        <w:rPr>
          <w:rFonts w:asciiTheme="minorHAnsi" w:hAnsiTheme="minorHAnsi"/>
          <w:b/>
          <w:sz w:val="28"/>
          <w:szCs w:val="28"/>
          <w:lang w:val="es-ES"/>
        </w:rPr>
      </w:pPr>
      <w:r w:rsidRPr="00145DE1">
        <w:rPr>
          <w:rFonts w:asciiTheme="minorHAnsi" w:hAnsiTheme="minorHAnsi"/>
          <w:b/>
          <w:sz w:val="28"/>
          <w:szCs w:val="28"/>
          <w:lang w:val="es-ES"/>
        </w:rPr>
        <w:t>SALA DE DECISIÓN PENAL</w:t>
      </w:r>
    </w:p>
    <w:p w:rsidR="00610DDE" w:rsidRPr="00145DE1" w:rsidRDefault="00610DDE" w:rsidP="00A13220">
      <w:pPr>
        <w:pStyle w:val="Sangradetextonormal"/>
        <w:spacing w:after="0" w:line="276" w:lineRule="auto"/>
        <w:ind w:left="0"/>
        <w:jc w:val="center"/>
        <w:rPr>
          <w:rFonts w:asciiTheme="minorHAnsi" w:hAnsiTheme="minorHAnsi" w:cs="Microsoft Sans Serif"/>
          <w:b/>
          <w:sz w:val="28"/>
          <w:szCs w:val="26"/>
          <w:lang w:val="es-419"/>
        </w:rPr>
      </w:pPr>
    </w:p>
    <w:p w:rsidR="00610DDE" w:rsidRPr="00145DE1" w:rsidRDefault="00610DDE" w:rsidP="00A13220">
      <w:pPr>
        <w:pStyle w:val="Sangradetextonormal"/>
        <w:spacing w:after="0" w:line="276" w:lineRule="auto"/>
        <w:ind w:left="0"/>
        <w:jc w:val="center"/>
        <w:rPr>
          <w:rFonts w:asciiTheme="minorHAnsi" w:hAnsiTheme="minorHAnsi" w:cs="Microsoft Sans Serif"/>
          <w:sz w:val="28"/>
          <w:szCs w:val="26"/>
          <w:lang w:val="es-419"/>
        </w:rPr>
      </w:pPr>
      <w:r w:rsidRPr="00145DE1">
        <w:rPr>
          <w:rFonts w:asciiTheme="minorHAnsi" w:hAnsiTheme="minorHAnsi" w:cs="Microsoft Sans Serif"/>
          <w:sz w:val="28"/>
          <w:szCs w:val="26"/>
          <w:lang w:val="es-419"/>
        </w:rPr>
        <w:t>Magistrado Ponente:</w:t>
      </w:r>
    </w:p>
    <w:p w:rsidR="00610DDE" w:rsidRPr="00145DE1" w:rsidRDefault="00610DDE" w:rsidP="00A13220">
      <w:pPr>
        <w:pStyle w:val="Sangradetextonormal"/>
        <w:spacing w:after="0" w:line="276" w:lineRule="auto"/>
        <w:ind w:left="0"/>
        <w:jc w:val="center"/>
        <w:rPr>
          <w:rFonts w:asciiTheme="minorHAnsi" w:hAnsiTheme="minorHAnsi" w:cs="Microsoft Sans Serif"/>
          <w:b/>
          <w:sz w:val="28"/>
          <w:szCs w:val="26"/>
          <w:lang w:val="es-419"/>
        </w:rPr>
      </w:pPr>
      <w:r w:rsidRPr="00145DE1">
        <w:rPr>
          <w:rFonts w:asciiTheme="minorHAnsi" w:hAnsiTheme="minorHAnsi" w:cs="Microsoft Sans Serif"/>
          <w:b/>
          <w:sz w:val="28"/>
          <w:szCs w:val="26"/>
          <w:lang w:val="es-419"/>
        </w:rPr>
        <w:t>MANUEL YARZAGARAY BANDERA</w:t>
      </w:r>
    </w:p>
    <w:p w:rsidR="004E6976" w:rsidRPr="00145DE1" w:rsidRDefault="004E6976" w:rsidP="00A13220">
      <w:pPr>
        <w:pStyle w:val="Sangradetextonormal"/>
        <w:spacing w:after="0" w:line="276" w:lineRule="auto"/>
        <w:ind w:left="0"/>
        <w:jc w:val="center"/>
        <w:rPr>
          <w:rFonts w:asciiTheme="minorHAnsi" w:hAnsiTheme="minorHAnsi" w:cs="Microsoft Sans Serif"/>
          <w:b/>
          <w:sz w:val="28"/>
          <w:szCs w:val="26"/>
          <w:lang w:val="es-419"/>
        </w:rPr>
      </w:pPr>
    </w:p>
    <w:p w:rsidR="004E6976" w:rsidRPr="00145DE1" w:rsidRDefault="004E6976" w:rsidP="00A13220">
      <w:pPr>
        <w:spacing w:line="276" w:lineRule="auto"/>
        <w:jc w:val="center"/>
        <w:rPr>
          <w:rFonts w:asciiTheme="minorHAnsi" w:hAnsiTheme="minorHAnsi" w:cs="Verdana"/>
          <w:b/>
          <w:bCs/>
          <w:sz w:val="28"/>
          <w:szCs w:val="28"/>
          <w:lang w:val="es-ES" w:eastAsia="en-US"/>
        </w:rPr>
      </w:pPr>
      <w:r w:rsidRPr="00145DE1">
        <w:rPr>
          <w:rFonts w:asciiTheme="minorHAnsi" w:hAnsiTheme="minorHAnsi" w:cs="Verdana"/>
          <w:b/>
          <w:bCs/>
          <w:sz w:val="28"/>
          <w:szCs w:val="28"/>
          <w:lang w:val="es-ES" w:eastAsia="en-US"/>
        </w:rPr>
        <w:t>AUTO DE 2ª INSTANCIA</w:t>
      </w:r>
    </w:p>
    <w:p w:rsidR="007123D4" w:rsidRPr="00145DE1" w:rsidRDefault="007123D4" w:rsidP="007123D4">
      <w:pPr>
        <w:pStyle w:val="Sangradetextonormal"/>
        <w:spacing w:after="0" w:line="276" w:lineRule="auto"/>
        <w:ind w:left="0"/>
        <w:rPr>
          <w:rFonts w:asciiTheme="minorHAnsi" w:hAnsiTheme="minorHAnsi" w:cs="Microsoft Sans Serif"/>
          <w:b/>
          <w:szCs w:val="26"/>
          <w:lang w:val="es-419"/>
        </w:rPr>
      </w:pPr>
    </w:p>
    <w:p w:rsidR="00610DDE" w:rsidRPr="00145DE1" w:rsidRDefault="00A01EED" w:rsidP="00A13220">
      <w:pPr>
        <w:pStyle w:val="Sangradetextonormal"/>
        <w:spacing w:after="0" w:line="276" w:lineRule="auto"/>
        <w:ind w:left="0"/>
        <w:jc w:val="center"/>
        <w:rPr>
          <w:rFonts w:asciiTheme="minorHAnsi" w:hAnsiTheme="minorHAnsi" w:cs="Microsoft Sans Serif"/>
          <w:sz w:val="24"/>
          <w:szCs w:val="26"/>
          <w:lang w:val="es-CO"/>
        </w:rPr>
      </w:pPr>
      <w:r w:rsidRPr="00145DE1">
        <w:rPr>
          <w:rFonts w:asciiTheme="minorHAnsi" w:hAnsiTheme="minorHAnsi" w:cs="Microsoft Sans Serif"/>
          <w:sz w:val="24"/>
          <w:szCs w:val="26"/>
          <w:lang w:val="es-419"/>
        </w:rPr>
        <w:t xml:space="preserve">Aprobado </w:t>
      </w:r>
      <w:r w:rsidRPr="00145DE1">
        <w:rPr>
          <w:rFonts w:asciiTheme="minorHAnsi" w:hAnsiTheme="minorHAnsi" w:cs="Microsoft Sans Serif"/>
          <w:sz w:val="24"/>
          <w:szCs w:val="26"/>
          <w:lang w:val="es-CO"/>
        </w:rPr>
        <w:t>por a</w:t>
      </w:r>
      <w:r w:rsidRPr="00145DE1">
        <w:rPr>
          <w:rFonts w:asciiTheme="minorHAnsi" w:hAnsiTheme="minorHAnsi" w:cs="Microsoft Sans Serif"/>
          <w:sz w:val="24"/>
          <w:szCs w:val="26"/>
          <w:lang w:val="es-419"/>
        </w:rPr>
        <w:t>cta No.</w:t>
      </w:r>
      <w:r w:rsidR="009B0117" w:rsidRPr="00145DE1">
        <w:rPr>
          <w:rFonts w:asciiTheme="minorHAnsi" w:hAnsiTheme="minorHAnsi" w:cs="Microsoft Sans Serif"/>
          <w:sz w:val="24"/>
          <w:szCs w:val="26"/>
          <w:lang w:val="es-CO"/>
        </w:rPr>
        <w:t xml:space="preserve"> 538 del 28 de junio de 2018. H: 9:00 a.m. </w:t>
      </w:r>
    </w:p>
    <w:p w:rsidR="00A01EED" w:rsidRPr="00145DE1" w:rsidRDefault="00A01EED" w:rsidP="00A13220">
      <w:pPr>
        <w:pStyle w:val="Sangradetextonormal"/>
        <w:spacing w:line="276" w:lineRule="auto"/>
        <w:ind w:left="0"/>
        <w:jc w:val="both"/>
        <w:rPr>
          <w:rFonts w:asciiTheme="minorHAnsi" w:hAnsiTheme="minorHAnsi" w:cs="Microsoft Sans Serif"/>
          <w:szCs w:val="26"/>
          <w:lang w:val="es-419"/>
        </w:rPr>
      </w:pPr>
    </w:p>
    <w:p w:rsidR="00610DDE" w:rsidRPr="00145DE1" w:rsidRDefault="00AD1759" w:rsidP="00A13220">
      <w:pPr>
        <w:spacing w:line="276" w:lineRule="auto"/>
        <w:rPr>
          <w:rFonts w:asciiTheme="minorHAnsi" w:hAnsiTheme="minorHAnsi" w:cs="Microsoft Sans Serif"/>
          <w:sz w:val="28"/>
          <w:szCs w:val="26"/>
          <w:lang w:val="es-419"/>
        </w:rPr>
      </w:pPr>
      <w:r w:rsidRPr="00145DE1">
        <w:rPr>
          <w:rFonts w:asciiTheme="minorHAnsi" w:hAnsiTheme="minorHAnsi" w:cs="Microsoft Sans Serif"/>
          <w:sz w:val="28"/>
          <w:szCs w:val="26"/>
          <w:lang w:val="es-419"/>
        </w:rPr>
        <w:t xml:space="preserve">Pereira, </w:t>
      </w:r>
      <w:r w:rsidR="00663F4D" w:rsidRPr="00145DE1">
        <w:rPr>
          <w:rFonts w:asciiTheme="minorHAnsi" w:hAnsiTheme="minorHAnsi" w:cs="Microsoft Sans Serif"/>
          <w:sz w:val="28"/>
          <w:szCs w:val="26"/>
        </w:rPr>
        <w:t xml:space="preserve">veintinueve </w:t>
      </w:r>
      <w:r w:rsidR="00610DDE" w:rsidRPr="00145DE1">
        <w:rPr>
          <w:rFonts w:asciiTheme="minorHAnsi" w:hAnsiTheme="minorHAnsi" w:cs="Microsoft Sans Serif"/>
          <w:sz w:val="28"/>
          <w:szCs w:val="26"/>
          <w:lang w:val="es-419"/>
        </w:rPr>
        <w:t>(</w:t>
      </w:r>
      <w:r w:rsidR="00663F4D" w:rsidRPr="00145DE1">
        <w:rPr>
          <w:rFonts w:asciiTheme="minorHAnsi" w:hAnsiTheme="minorHAnsi" w:cs="Microsoft Sans Serif"/>
          <w:sz w:val="28"/>
          <w:szCs w:val="26"/>
        </w:rPr>
        <w:t>29</w:t>
      </w:r>
      <w:r w:rsidRPr="00145DE1">
        <w:rPr>
          <w:rFonts w:asciiTheme="minorHAnsi" w:hAnsiTheme="minorHAnsi" w:cs="Microsoft Sans Serif"/>
          <w:sz w:val="28"/>
          <w:szCs w:val="26"/>
          <w:lang w:val="es-419"/>
        </w:rPr>
        <w:t xml:space="preserve">) </w:t>
      </w:r>
      <w:r w:rsidR="00610DDE" w:rsidRPr="00145DE1">
        <w:rPr>
          <w:rFonts w:asciiTheme="minorHAnsi" w:hAnsiTheme="minorHAnsi" w:cs="Microsoft Sans Serif"/>
          <w:sz w:val="28"/>
          <w:szCs w:val="26"/>
          <w:lang w:val="es-419"/>
        </w:rPr>
        <w:t xml:space="preserve">de </w:t>
      </w:r>
      <w:r w:rsidR="00A01EED" w:rsidRPr="00145DE1">
        <w:rPr>
          <w:rFonts w:asciiTheme="minorHAnsi" w:hAnsiTheme="minorHAnsi" w:cs="Microsoft Sans Serif"/>
          <w:sz w:val="28"/>
          <w:szCs w:val="26"/>
        </w:rPr>
        <w:t>junio</w:t>
      </w:r>
      <w:r w:rsidR="00A01EED" w:rsidRPr="00145DE1">
        <w:rPr>
          <w:rFonts w:asciiTheme="minorHAnsi" w:hAnsiTheme="minorHAnsi" w:cs="Microsoft Sans Serif"/>
          <w:sz w:val="28"/>
          <w:szCs w:val="26"/>
          <w:lang w:val="es-419"/>
        </w:rPr>
        <w:t xml:space="preserve"> de dos mil dieciocho (2018</w:t>
      </w:r>
      <w:r w:rsidR="00610DDE" w:rsidRPr="00145DE1">
        <w:rPr>
          <w:rFonts w:asciiTheme="minorHAnsi" w:hAnsiTheme="minorHAnsi" w:cs="Microsoft Sans Serif"/>
          <w:sz w:val="28"/>
          <w:szCs w:val="26"/>
          <w:lang w:val="es-419"/>
        </w:rPr>
        <w:t>)</w:t>
      </w:r>
    </w:p>
    <w:p w:rsidR="00610DDE" w:rsidRPr="00145DE1" w:rsidRDefault="00610DDE" w:rsidP="00A13220">
      <w:pPr>
        <w:spacing w:line="276" w:lineRule="auto"/>
        <w:rPr>
          <w:rFonts w:asciiTheme="minorHAnsi" w:hAnsiTheme="minorHAnsi" w:cs="Microsoft Sans Serif"/>
          <w:sz w:val="28"/>
          <w:szCs w:val="26"/>
        </w:rPr>
      </w:pPr>
      <w:r w:rsidRPr="00145DE1">
        <w:rPr>
          <w:rFonts w:asciiTheme="minorHAnsi" w:hAnsiTheme="minorHAnsi" w:cs="Microsoft Sans Serif"/>
          <w:sz w:val="28"/>
          <w:szCs w:val="26"/>
          <w:lang w:val="es-419"/>
        </w:rPr>
        <w:t>Hora:</w:t>
      </w:r>
      <w:r w:rsidR="00AD1759" w:rsidRPr="00145DE1">
        <w:rPr>
          <w:rFonts w:asciiTheme="minorHAnsi" w:hAnsiTheme="minorHAnsi" w:cs="Microsoft Sans Serif"/>
          <w:sz w:val="28"/>
          <w:szCs w:val="26"/>
        </w:rPr>
        <w:t xml:space="preserve"> </w:t>
      </w:r>
      <w:r w:rsidR="00663F4D" w:rsidRPr="00145DE1">
        <w:rPr>
          <w:rFonts w:asciiTheme="minorHAnsi" w:hAnsiTheme="minorHAnsi" w:cs="Microsoft Sans Serif"/>
          <w:sz w:val="28"/>
          <w:szCs w:val="26"/>
        </w:rPr>
        <w:t xml:space="preserve">10:14 a.m. </w:t>
      </w:r>
    </w:p>
    <w:p w:rsidR="00610DDE" w:rsidRPr="00145DE1" w:rsidRDefault="00610DDE" w:rsidP="00A13220">
      <w:pPr>
        <w:spacing w:line="276" w:lineRule="auto"/>
        <w:rPr>
          <w:rFonts w:asciiTheme="minorHAnsi" w:hAnsiTheme="minorHAnsi" w:cs="Microsoft Sans Serif"/>
          <w:lang w:val="es-419"/>
        </w:rPr>
      </w:pPr>
    </w:p>
    <w:p w:rsidR="00610DDE" w:rsidRPr="00145DE1" w:rsidRDefault="004E6976" w:rsidP="00A13220">
      <w:pPr>
        <w:pStyle w:val="Sinespaciad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Microsoft Sans Serif"/>
          <w:iCs/>
          <w:sz w:val="24"/>
          <w:szCs w:val="24"/>
          <w:lang w:val="es-CO"/>
        </w:rPr>
      </w:pPr>
      <w:r w:rsidRPr="00145DE1">
        <w:rPr>
          <w:rFonts w:asciiTheme="minorHAnsi" w:hAnsiTheme="minorHAnsi" w:cs="Microsoft Sans Serif"/>
          <w:iCs/>
          <w:sz w:val="24"/>
          <w:szCs w:val="24"/>
          <w:lang w:val="es-419"/>
        </w:rPr>
        <w:t>Procesado</w:t>
      </w:r>
      <w:r w:rsidR="006B422D" w:rsidRPr="00145DE1">
        <w:rPr>
          <w:rFonts w:asciiTheme="minorHAnsi" w:hAnsiTheme="minorHAnsi" w:cs="Microsoft Sans Serif"/>
          <w:iCs/>
          <w:sz w:val="24"/>
          <w:szCs w:val="24"/>
          <w:lang w:val="es-419"/>
        </w:rPr>
        <w:t>:</w:t>
      </w:r>
      <w:r w:rsidR="006B422D" w:rsidRPr="00145DE1">
        <w:rPr>
          <w:rFonts w:asciiTheme="minorHAnsi" w:hAnsiTheme="minorHAnsi" w:cs="Microsoft Sans Serif"/>
          <w:iCs/>
          <w:sz w:val="24"/>
          <w:szCs w:val="24"/>
          <w:lang w:val="es-419"/>
        </w:rPr>
        <w:tab/>
      </w:r>
      <w:r w:rsidR="00A01EED" w:rsidRPr="00145DE1">
        <w:rPr>
          <w:rFonts w:asciiTheme="minorHAnsi" w:hAnsiTheme="minorHAnsi" w:cs="Microsoft Sans Serif"/>
          <w:iCs/>
          <w:sz w:val="24"/>
          <w:szCs w:val="24"/>
          <w:lang w:val="es-CO"/>
        </w:rPr>
        <w:t xml:space="preserve">Jimmy Salazar Valencia </w:t>
      </w:r>
    </w:p>
    <w:p w:rsidR="00610DDE" w:rsidRPr="00145DE1" w:rsidRDefault="00610DDE" w:rsidP="00A13220">
      <w:pPr>
        <w:pStyle w:val="Sinespaciad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Microsoft Sans Serif"/>
          <w:iCs/>
          <w:sz w:val="24"/>
          <w:szCs w:val="24"/>
          <w:lang w:val="es-CO"/>
        </w:rPr>
      </w:pPr>
      <w:r w:rsidRPr="00145DE1">
        <w:rPr>
          <w:rFonts w:asciiTheme="minorHAnsi" w:hAnsiTheme="minorHAnsi" w:cs="Microsoft Sans Serif"/>
          <w:iCs/>
          <w:sz w:val="24"/>
          <w:szCs w:val="24"/>
          <w:lang w:val="es-419"/>
        </w:rPr>
        <w:t xml:space="preserve">Delito: </w:t>
      </w:r>
      <w:r w:rsidR="004E6976" w:rsidRPr="00145DE1">
        <w:rPr>
          <w:rFonts w:asciiTheme="minorHAnsi" w:hAnsiTheme="minorHAnsi" w:cs="Microsoft Sans Serif"/>
          <w:iCs/>
          <w:sz w:val="24"/>
          <w:szCs w:val="24"/>
          <w:lang w:val="es-CO"/>
        </w:rPr>
        <w:t>Tentativa de femi</w:t>
      </w:r>
      <w:r w:rsidR="00A01EED" w:rsidRPr="00145DE1">
        <w:rPr>
          <w:rFonts w:asciiTheme="minorHAnsi" w:hAnsiTheme="minorHAnsi" w:cs="Microsoft Sans Serif"/>
          <w:iCs/>
          <w:sz w:val="24"/>
          <w:szCs w:val="24"/>
          <w:lang w:val="es-CO"/>
        </w:rPr>
        <w:t xml:space="preserve">nicidio agravado y porte </w:t>
      </w:r>
      <w:r w:rsidR="00322DA8" w:rsidRPr="00145DE1">
        <w:rPr>
          <w:rFonts w:asciiTheme="minorHAnsi" w:hAnsiTheme="minorHAnsi" w:cs="Microsoft Sans Serif"/>
          <w:iCs/>
          <w:sz w:val="24"/>
          <w:szCs w:val="24"/>
          <w:lang w:val="es-CO"/>
        </w:rPr>
        <w:t xml:space="preserve">ilegal </w:t>
      </w:r>
      <w:r w:rsidR="00A01EED" w:rsidRPr="00145DE1">
        <w:rPr>
          <w:rFonts w:asciiTheme="minorHAnsi" w:hAnsiTheme="minorHAnsi" w:cs="Microsoft Sans Serif"/>
          <w:iCs/>
          <w:sz w:val="24"/>
          <w:szCs w:val="24"/>
          <w:lang w:val="es-CO"/>
        </w:rPr>
        <w:t>de armas</w:t>
      </w:r>
      <w:r w:rsidRPr="00145DE1">
        <w:rPr>
          <w:rFonts w:asciiTheme="minorHAnsi" w:hAnsiTheme="minorHAnsi" w:cs="Microsoft Sans Serif"/>
          <w:iCs/>
          <w:sz w:val="24"/>
          <w:szCs w:val="24"/>
          <w:lang w:val="es-419"/>
        </w:rPr>
        <w:t xml:space="preserve"> </w:t>
      </w:r>
      <w:r w:rsidR="00322DA8" w:rsidRPr="00145DE1">
        <w:rPr>
          <w:rFonts w:asciiTheme="minorHAnsi" w:hAnsiTheme="minorHAnsi" w:cs="Microsoft Sans Serif"/>
          <w:iCs/>
          <w:sz w:val="24"/>
          <w:szCs w:val="24"/>
          <w:lang w:val="es-CO"/>
        </w:rPr>
        <w:t>de fuego</w:t>
      </w:r>
    </w:p>
    <w:p w:rsidR="00322DA8" w:rsidRPr="00145DE1" w:rsidRDefault="00322DA8" w:rsidP="00A13220">
      <w:pPr>
        <w:pStyle w:val="Sinespaciad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Microsoft Sans Serif"/>
          <w:iCs/>
          <w:sz w:val="24"/>
          <w:szCs w:val="24"/>
          <w:lang w:val="es-419"/>
        </w:rPr>
      </w:pPr>
      <w:r w:rsidRPr="00145DE1">
        <w:rPr>
          <w:rFonts w:asciiTheme="minorHAnsi" w:hAnsiTheme="minorHAnsi" w:cs="Microsoft Sans Serif"/>
          <w:iCs/>
          <w:sz w:val="24"/>
          <w:szCs w:val="24"/>
          <w:lang w:val="es-419"/>
        </w:rPr>
        <w:t>Rad. #66001 60 00 035 2017 00468 01</w:t>
      </w:r>
    </w:p>
    <w:p w:rsidR="00610DDE" w:rsidRPr="00145DE1" w:rsidRDefault="00610DDE" w:rsidP="00A13220">
      <w:pPr>
        <w:pStyle w:val="Sinespaciad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Microsoft Sans Serif"/>
          <w:iCs/>
          <w:sz w:val="24"/>
          <w:szCs w:val="24"/>
          <w:lang w:val="es-419"/>
        </w:rPr>
      </w:pPr>
      <w:r w:rsidRPr="00145DE1">
        <w:rPr>
          <w:rFonts w:asciiTheme="minorHAnsi" w:hAnsiTheme="minorHAnsi" w:cs="Microsoft Sans Serif"/>
          <w:iCs/>
          <w:sz w:val="24"/>
          <w:szCs w:val="24"/>
          <w:lang w:val="es-419"/>
        </w:rPr>
        <w:t>Asunto:</w:t>
      </w:r>
      <w:r w:rsidR="00626C63" w:rsidRPr="00145DE1">
        <w:rPr>
          <w:rFonts w:asciiTheme="minorHAnsi" w:hAnsiTheme="minorHAnsi" w:cs="Microsoft Sans Serif"/>
          <w:iCs/>
          <w:sz w:val="24"/>
          <w:szCs w:val="24"/>
          <w:lang w:val="es-419"/>
        </w:rPr>
        <w:t xml:space="preserve"> </w:t>
      </w:r>
      <w:r w:rsidRPr="00145DE1">
        <w:rPr>
          <w:rFonts w:asciiTheme="minorHAnsi" w:hAnsiTheme="minorHAnsi" w:cs="Microsoft Sans Serif"/>
          <w:iCs/>
          <w:sz w:val="24"/>
          <w:szCs w:val="24"/>
          <w:lang w:val="es-419"/>
        </w:rPr>
        <w:t xml:space="preserve">Resuelve apelación contra auto que </w:t>
      </w:r>
      <w:r w:rsidR="00A01EED" w:rsidRPr="00145DE1">
        <w:rPr>
          <w:rFonts w:asciiTheme="minorHAnsi" w:hAnsiTheme="minorHAnsi" w:cs="Microsoft Sans Serif"/>
          <w:iCs/>
          <w:sz w:val="24"/>
          <w:szCs w:val="24"/>
          <w:lang w:val="es-CO"/>
        </w:rPr>
        <w:t xml:space="preserve">decretó </w:t>
      </w:r>
      <w:r w:rsidRPr="00145DE1">
        <w:rPr>
          <w:rFonts w:asciiTheme="minorHAnsi" w:hAnsiTheme="minorHAnsi" w:cs="Microsoft Sans Serif"/>
          <w:iCs/>
          <w:sz w:val="24"/>
          <w:szCs w:val="24"/>
          <w:lang w:val="es-419"/>
        </w:rPr>
        <w:t>nulidad</w:t>
      </w:r>
    </w:p>
    <w:p w:rsidR="00610DDE" w:rsidRPr="00145DE1" w:rsidRDefault="00610DDE" w:rsidP="00A13220">
      <w:pPr>
        <w:pStyle w:val="Sinespaciad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Microsoft Sans Serif"/>
          <w:iCs/>
          <w:sz w:val="24"/>
          <w:szCs w:val="24"/>
          <w:lang w:val="es-CO"/>
        </w:rPr>
      </w:pPr>
      <w:r w:rsidRPr="00145DE1">
        <w:rPr>
          <w:rFonts w:asciiTheme="minorHAnsi" w:hAnsiTheme="minorHAnsi" w:cs="Microsoft Sans Serif"/>
          <w:iCs/>
          <w:sz w:val="24"/>
          <w:szCs w:val="24"/>
          <w:lang w:val="es-419"/>
        </w:rPr>
        <w:t xml:space="preserve">Procedencia: Juzgado </w:t>
      </w:r>
      <w:r w:rsidR="00322DA8" w:rsidRPr="00145DE1">
        <w:rPr>
          <w:rFonts w:asciiTheme="minorHAnsi" w:hAnsiTheme="minorHAnsi" w:cs="Microsoft Sans Serif"/>
          <w:iCs/>
          <w:sz w:val="24"/>
          <w:szCs w:val="24"/>
          <w:lang w:val="es-CO"/>
        </w:rPr>
        <w:t xml:space="preserve">5º </w:t>
      </w:r>
      <w:r w:rsidRPr="00145DE1">
        <w:rPr>
          <w:rFonts w:asciiTheme="minorHAnsi" w:hAnsiTheme="minorHAnsi" w:cs="Microsoft Sans Serif"/>
          <w:iCs/>
          <w:sz w:val="24"/>
          <w:szCs w:val="24"/>
          <w:lang w:val="es-419"/>
        </w:rPr>
        <w:t xml:space="preserve">Penal del Circuito de </w:t>
      </w:r>
      <w:r w:rsidR="00A01EED" w:rsidRPr="00145DE1">
        <w:rPr>
          <w:rFonts w:asciiTheme="minorHAnsi" w:hAnsiTheme="minorHAnsi" w:cs="Microsoft Sans Serif"/>
          <w:iCs/>
          <w:sz w:val="24"/>
          <w:szCs w:val="24"/>
          <w:lang w:val="es-CO"/>
        </w:rPr>
        <w:t>Pereira</w:t>
      </w:r>
    </w:p>
    <w:p w:rsidR="00610DDE" w:rsidRPr="00145DE1" w:rsidRDefault="00610DDE" w:rsidP="00A13220">
      <w:pPr>
        <w:pStyle w:val="Sinespaciad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Microsoft Sans Serif"/>
          <w:sz w:val="24"/>
          <w:szCs w:val="24"/>
          <w:lang w:val="es-CO"/>
        </w:rPr>
      </w:pPr>
      <w:r w:rsidRPr="00145DE1">
        <w:rPr>
          <w:rFonts w:asciiTheme="minorHAnsi" w:hAnsiTheme="minorHAnsi" w:cs="Microsoft Sans Serif"/>
          <w:iCs/>
          <w:sz w:val="24"/>
          <w:szCs w:val="24"/>
          <w:lang w:val="es-419"/>
        </w:rPr>
        <w:t xml:space="preserve">Decisión: </w:t>
      </w:r>
      <w:r w:rsidR="00A01EED" w:rsidRPr="00145DE1">
        <w:rPr>
          <w:rFonts w:asciiTheme="minorHAnsi" w:hAnsiTheme="minorHAnsi" w:cs="Microsoft Sans Serif"/>
          <w:iCs/>
          <w:sz w:val="24"/>
          <w:szCs w:val="24"/>
          <w:lang w:val="es-419"/>
        </w:rPr>
        <w:t>Confirma</w:t>
      </w:r>
      <w:r w:rsidR="004E6976" w:rsidRPr="00145DE1">
        <w:rPr>
          <w:rFonts w:asciiTheme="minorHAnsi" w:hAnsiTheme="minorHAnsi" w:cs="Microsoft Sans Serif"/>
          <w:iCs/>
          <w:sz w:val="24"/>
          <w:szCs w:val="24"/>
          <w:lang w:val="es-CO"/>
        </w:rPr>
        <w:t xml:space="preserve"> auto confutado</w:t>
      </w:r>
    </w:p>
    <w:p w:rsidR="007123D4" w:rsidRPr="00145DE1" w:rsidRDefault="007123D4" w:rsidP="007123D4">
      <w:pPr>
        <w:pStyle w:val="Sangradetextonormal"/>
        <w:spacing w:after="0" w:line="360" w:lineRule="auto"/>
        <w:ind w:left="0"/>
        <w:rPr>
          <w:rFonts w:asciiTheme="minorHAnsi" w:hAnsiTheme="minorHAnsi" w:cs="Microsoft Sans Serif"/>
          <w:b/>
          <w:szCs w:val="26"/>
          <w:lang w:val="es-419"/>
        </w:rPr>
      </w:pPr>
    </w:p>
    <w:p w:rsidR="00610DDE" w:rsidRPr="00145DE1" w:rsidRDefault="00610DDE" w:rsidP="00663F4D">
      <w:pPr>
        <w:pStyle w:val="Sangradetextonormal"/>
        <w:spacing w:after="0"/>
        <w:ind w:left="0"/>
        <w:jc w:val="center"/>
        <w:rPr>
          <w:rFonts w:asciiTheme="minorHAnsi" w:hAnsiTheme="minorHAnsi" w:cs="Microsoft Sans Serif"/>
          <w:b/>
          <w:sz w:val="28"/>
          <w:szCs w:val="26"/>
          <w:lang w:val="es-419"/>
        </w:rPr>
      </w:pPr>
      <w:r w:rsidRPr="00145DE1">
        <w:rPr>
          <w:rFonts w:asciiTheme="minorHAnsi" w:hAnsiTheme="minorHAnsi" w:cs="Microsoft Sans Serif"/>
          <w:b/>
          <w:sz w:val="28"/>
          <w:szCs w:val="26"/>
          <w:lang w:val="es-419"/>
        </w:rPr>
        <w:t>ASUNTO:</w:t>
      </w:r>
    </w:p>
    <w:p w:rsidR="00610DDE" w:rsidRPr="00145DE1" w:rsidRDefault="00610DDE" w:rsidP="00663F4D">
      <w:pPr>
        <w:pStyle w:val="Sangradetextonormal"/>
        <w:spacing w:after="0"/>
        <w:ind w:left="0"/>
        <w:jc w:val="center"/>
        <w:rPr>
          <w:rFonts w:asciiTheme="minorHAnsi" w:hAnsiTheme="minorHAnsi" w:cs="Microsoft Sans Serif"/>
          <w:b/>
          <w:sz w:val="28"/>
          <w:szCs w:val="26"/>
          <w:lang w:val="es-419"/>
        </w:rPr>
      </w:pPr>
    </w:p>
    <w:p w:rsidR="00610DDE" w:rsidRPr="00145DE1" w:rsidRDefault="00610DDE"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419"/>
        </w:rPr>
        <w:t>Procede la Sala Penal de Decisión</w:t>
      </w:r>
      <w:r w:rsidR="004A5964" w:rsidRPr="00145DE1">
        <w:rPr>
          <w:rFonts w:asciiTheme="minorHAnsi" w:hAnsiTheme="minorHAnsi" w:cs="Microsoft Sans Serif"/>
          <w:sz w:val="28"/>
          <w:szCs w:val="26"/>
          <w:lang w:val="es-419"/>
        </w:rPr>
        <w:t xml:space="preserve"> </w:t>
      </w:r>
      <w:r w:rsidRPr="00145DE1">
        <w:rPr>
          <w:rFonts w:asciiTheme="minorHAnsi" w:hAnsiTheme="minorHAnsi" w:cs="Microsoft Sans Serif"/>
          <w:sz w:val="28"/>
          <w:szCs w:val="26"/>
          <w:lang w:val="es-419"/>
        </w:rPr>
        <w:t xml:space="preserve">del Tribunal Superior de este Distrito Judicial a resolver el recurso de apelación interpuesto por </w:t>
      </w:r>
      <w:r w:rsidR="00A01EED" w:rsidRPr="00145DE1">
        <w:rPr>
          <w:rFonts w:asciiTheme="minorHAnsi" w:hAnsiTheme="minorHAnsi" w:cs="Microsoft Sans Serif"/>
          <w:sz w:val="28"/>
          <w:szCs w:val="26"/>
          <w:lang w:val="es-CO"/>
        </w:rPr>
        <w:t>la</w:t>
      </w:r>
      <w:r w:rsidR="007327B1" w:rsidRPr="00145DE1">
        <w:rPr>
          <w:rFonts w:asciiTheme="minorHAnsi" w:hAnsiTheme="minorHAnsi" w:cs="Microsoft Sans Serif"/>
          <w:sz w:val="28"/>
          <w:szCs w:val="26"/>
          <w:lang w:val="es-CO"/>
        </w:rPr>
        <w:t xml:space="preserve"> Fiscalía General de la Nación (</w:t>
      </w:r>
      <w:r w:rsidR="00A01EED" w:rsidRPr="00145DE1">
        <w:rPr>
          <w:rFonts w:asciiTheme="minorHAnsi" w:hAnsiTheme="minorHAnsi" w:cs="Microsoft Sans Serif"/>
          <w:sz w:val="28"/>
          <w:szCs w:val="26"/>
          <w:lang w:val="es-CO"/>
        </w:rPr>
        <w:t>FGN</w:t>
      </w:r>
      <w:r w:rsidR="007327B1" w:rsidRPr="00145DE1">
        <w:rPr>
          <w:rFonts w:asciiTheme="minorHAnsi" w:hAnsiTheme="minorHAnsi" w:cs="Microsoft Sans Serif"/>
          <w:sz w:val="28"/>
          <w:szCs w:val="26"/>
          <w:lang w:val="es-CO"/>
        </w:rPr>
        <w:t>)</w:t>
      </w:r>
      <w:r w:rsidRPr="00145DE1">
        <w:rPr>
          <w:rFonts w:asciiTheme="minorHAnsi" w:hAnsiTheme="minorHAnsi" w:cs="Microsoft Sans Serif"/>
          <w:sz w:val="28"/>
          <w:szCs w:val="26"/>
          <w:lang w:val="es-419"/>
        </w:rPr>
        <w:t xml:space="preserve"> en contra del auto proferido el día </w:t>
      </w:r>
      <w:r w:rsidR="00A01EED" w:rsidRPr="00145DE1">
        <w:rPr>
          <w:rFonts w:asciiTheme="minorHAnsi" w:hAnsiTheme="minorHAnsi" w:cs="Microsoft Sans Serif"/>
          <w:sz w:val="28"/>
          <w:szCs w:val="26"/>
          <w:lang w:val="es-CO"/>
        </w:rPr>
        <w:t xml:space="preserve">19 </w:t>
      </w:r>
      <w:r w:rsidRPr="00145DE1">
        <w:rPr>
          <w:rFonts w:asciiTheme="minorHAnsi" w:hAnsiTheme="minorHAnsi" w:cs="Microsoft Sans Serif"/>
          <w:sz w:val="28"/>
          <w:szCs w:val="26"/>
          <w:lang w:val="es-419"/>
        </w:rPr>
        <w:t xml:space="preserve">de abril del año que avanza por </w:t>
      </w:r>
      <w:r w:rsidR="006B7F97" w:rsidRPr="00145DE1">
        <w:rPr>
          <w:rFonts w:asciiTheme="minorHAnsi" w:hAnsiTheme="minorHAnsi" w:cs="Microsoft Sans Serif"/>
          <w:sz w:val="28"/>
          <w:szCs w:val="26"/>
          <w:lang w:val="es-419"/>
        </w:rPr>
        <w:t>parte d</w:t>
      </w:r>
      <w:r w:rsidRPr="00145DE1">
        <w:rPr>
          <w:rFonts w:asciiTheme="minorHAnsi" w:hAnsiTheme="minorHAnsi" w:cs="Microsoft Sans Serif"/>
          <w:sz w:val="28"/>
          <w:szCs w:val="26"/>
          <w:lang w:val="es-419"/>
        </w:rPr>
        <w:t xml:space="preserve">el </w:t>
      </w:r>
      <w:r w:rsidR="007327B1" w:rsidRPr="00145DE1">
        <w:rPr>
          <w:rFonts w:asciiTheme="minorHAnsi" w:hAnsiTheme="minorHAnsi" w:cs="Microsoft Sans Serif"/>
          <w:sz w:val="28"/>
          <w:szCs w:val="26"/>
          <w:lang w:val="es-CO"/>
        </w:rPr>
        <w:t xml:space="preserve">Juzgado 5º </w:t>
      </w:r>
      <w:r w:rsidRPr="00145DE1">
        <w:rPr>
          <w:rFonts w:asciiTheme="minorHAnsi" w:hAnsiTheme="minorHAnsi" w:cs="Microsoft Sans Serif"/>
          <w:sz w:val="28"/>
          <w:szCs w:val="26"/>
          <w:lang w:val="es-419"/>
        </w:rPr>
        <w:t xml:space="preserve">Penal del Circuito </w:t>
      </w:r>
      <w:r w:rsidR="007327B1" w:rsidRPr="00145DE1">
        <w:rPr>
          <w:rFonts w:asciiTheme="minorHAnsi" w:hAnsiTheme="minorHAnsi" w:cs="Microsoft Sans Serif"/>
          <w:sz w:val="28"/>
          <w:szCs w:val="26"/>
          <w:lang w:val="es-CO"/>
        </w:rPr>
        <w:t xml:space="preserve">de esta </w:t>
      </w:r>
      <w:r w:rsidR="00A01EED" w:rsidRPr="00145DE1">
        <w:rPr>
          <w:rFonts w:asciiTheme="minorHAnsi" w:hAnsiTheme="minorHAnsi" w:cs="Microsoft Sans Serif"/>
          <w:sz w:val="28"/>
          <w:szCs w:val="26"/>
          <w:lang w:val="es-CO"/>
        </w:rPr>
        <w:t>local</w:t>
      </w:r>
      <w:r w:rsidRPr="00145DE1">
        <w:rPr>
          <w:rFonts w:asciiTheme="minorHAnsi" w:hAnsiTheme="minorHAnsi" w:cs="Microsoft Sans Serif"/>
          <w:sz w:val="28"/>
          <w:szCs w:val="26"/>
          <w:lang w:val="es-419"/>
        </w:rPr>
        <w:t xml:space="preserve">, </w:t>
      </w:r>
      <w:r w:rsidR="00A01EED" w:rsidRPr="00145DE1">
        <w:rPr>
          <w:rFonts w:asciiTheme="minorHAnsi" w:hAnsiTheme="minorHAnsi" w:cs="Microsoft Sans Serif"/>
          <w:sz w:val="28"/>
          <w:szCs w:val="26"/>
          <w:lang w:val="es-CO"/>
        </w:rPr>
        <w:t xml:space="preserve">en virtud del cual decretó la nulidad de todo lo actuado en el presente asunto desde la imputación de cargos que se le hiciera al señor </w:t>
      </w:r>
      <w:r w:rsidR="00A01EED" w:rsidRPr="00145DE1">
        <w:rPr>
          <w:rFonts w:asciiTheme="minorHAnsi" w:hAnsiTheme="minorHAnsi" w:cs="Microsoft Sans Serif"/>
          <w:b/>
          <w:sz w:val="28"/>
          <w:szCs w:val="26"/>
          <w:lang w:val="es-CO"/>
        </w:rPr>
        <w:t>JIMMY SALAZAR VALENCIA</w:t>
      </w:r>
      <w:r w:rsidR="00A01EED" w:rsidRPr="00145DE1">
        <w:rPr>
          <w:rFonts w:asciiTheme="minorHAnsi" w:hAnsiTheme="minorHAnsi" w:cs="Microsoft Sans Serif"/>
          <w:sz w:val="28"/>
          <w:szCs w:val="26"/>
          <w:lang w:val="es-CO"/>
        </w:rPr>
        <w:t xml:space="preserve">, por presuntamente haber incurrido en las conductas punibles de tentativa de feminicidio y porte ilegal de armas de fuego. </w:t>
      </w:r>
    </w:p>
    <w:p w:rsidR="006B7F97" w:rsidRPr="00145DE1" w:rsidRDefault="006B7F97" w:rsidP="00A13220">
      <w:pPr>
        <w:pStyle w:val="Sinespaciado"/>
        <w:spacing w:line="276" w:lineRule="auto"/>
        <w:jc w:val="both"/>
        <w:rPr>
          <w:rFonts w:asciiTheme="minorHAnsi" w:hAnsiTheme="minorHAnsi" w:cs="Microsoft Sans Serif"/>
          <w:sz w:val="28"/>
          <w:szCs w:val="26"/>
          <w:lang w:val="es-419"/>
        </w:rPr>
      </w:pPr>
    </w:p>
    <w:p w:rsidR="00610DDE" w:rsidRPr="00145DE1" w:rsidRDefault="00610DDE" w:rsidP="009B0117">
      <w:pPr>
        <w:pStyle w:val="Sinespaciado"/>
        <w:jc w:val="center"/>
        <w:rPr>
          <w:rFonts w:asciiTheme="minorHAnsi" w:hAnsiTheme="minorHAnsi" w:cs="Microsoft Sans Serif"/>
          <w:b/>
          <w:sz w:val="28"/>
          <w:szCs w:val="26"/>
          <w:lang w:val="es-419"/>
        </w:rPr>
      </w:pPr>
      <w:r w:rsidRPr="00145DE1">
        <w:rPr>
          <w:rFonts w:asciiTheme="minorHAnsi" w:hAnsiTheme="minorHAnsi" w:cs="Microsoft Sans Serif"/>
          <w:b/>
          <w:sz w:val="28"/>
          <w:szCs w:val="26"/>
          <w:lang w:val="es-419"/>
        </w:rPr>
        <w:t>ANTECEDENTES:</w:t>
      </w:r>
    </w:p>
    <w:p w:rsidR="00610DDE" w:rsidRPr="00145DE1" w:rsidRDefault="00610DDE" w:rsidP="009B0117">
      <w:pPr>
        <w:pStyle w:val="Sinespaciado"/>
        <w:jc w:val="both"/>
        <w:rPr>
          <w:rFonts w:asciiTheme="minorHAnsi" w:hAnsiTheme="minorHAnsi" w:cs="Microsoft Sans Serif"/>
          <w:sz w:val="26"/>
          <w:szCs w:val="26"/>
          <w:lang w:val="es-419"/>
        </w:rPr>
      </w:pPr>
    </w:p>
    <w:p w:rsidR="00F03172" w:rsidRPr="00145DE1" w:rsidRDefault="00A01EED"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 xml:space="preserve">Da cuenta el escrito de acusación </w:t>
      </w:r>
      <w:r w:rsidR="004A4F27" w:rsidRPr="00145DE1">
        <w:rPr>
          <w:rFonts w:asciiTheme="minorHAnsi" w:hAnsiTheme="minorHAnsi" w:cs="Microsoft Sans Serif"/>
          <w:sz w:val="28"/>
          <w:szCs w:val="26"/>
          <w:lang w:val="es-CO"/>
        </w:rPr>
        <w:t xml:space="preserve">que el día 4 de febrero de 2017 siendo aproximadamente las </w:t>
      </w:r>
      <w:r w:rsidR="001222E6" w:rsidRPr="00145DE1">
        <w:rPr>
          <w:rFonts w:asciiTheme="minorHAnsi" w:hAnsiTheme="minorHAnsi" w:cs="Microsoft Sans Serif"/>
          <w:sz w:val="28"/>
          <w:szCs w:val="26"/>
          <w:lang w:val="es-CO"/>
        </w:rPr>
        <w:t>0</w:t>
      </w:r>
      <w:r w:rsidR="004A4F27" w:rsidRPr="00145DE1">
        <w:rPr>
          <w:rFonts w:asciiTheme="minorHAnsi" w:hAnsiTheme="minorHAnsi" w:cs="Microsoft Sans Serif"/>
          <w:sz w:val="28"/>
          <w:szCs w:val="26"/>
          <w:lang w:val="es-CO"/>
        </w:rPr>
        <w:t xml:space="preserve">5:30 </w:t>
      </w:r>
      <w:r w:rsidR="001222E6" w:rsidRPr="00145DE1">
        <w:rPr>
          <w:rFonts w:asciiTheme="minorHAnsi" w:hAnsiTheme="minorHAnsi" w:cs="Microsoft Sans Serif"/>
          <w:sz w:val="28"/>
          <w:szCs w:val="26"/>
          <w:lang w:val="es-CO"/>
        </w:rPr>
        <w:t>horas</w:t>
      </w:r>
      <w:r w:rsidR="004A4F27" w:rsidRPr="00145DE1">
        <w:rPr>
          <w:rFonts w:asciiTheme="minorHAnsi" w:hAnsiTheme="minorHAnsi" w:cs="Microsoft Sans Serif"/>
          <w:sz w:val="28"/>
          <w:szCs w:val="26"/>
          <w:lang w:val="es-CO"/>
        </w:rPr>
        <w:t xml:space="preserve">, ingresó al Hospital San Joaquín de Pereira, una mujer que presentaba </w:t>
      </w:r>
      <w:r w:rsidR="004A4F27" w:rsidRPr="00145DE1">
        <w:rPr>
          <w:rFonts w:asciiTheme="minorHAnsi" w:hAnsiTheme="minorHAnsi" w:cs="Microsoft Sans Serif"/>
          <w:sz w:val="28"/>
          <w:szCs w:val="26"/>
          <w:lang w:val="es-CO"/>
        </w:rPr>
        <w:lastRenderedPageBreak/>
        <w:t>herida de arma de fuego en el glúteo izquierdo, quien luego se identificó como DIANA MILDRED CHICA RAMÍREZ</w:t>
      </w:r>
      <w:r w:rsidR="00F03172" w:rsidRPr="00145DE1">
        <w:rPr>
          <w:rFonts w:asciiTheme="minorHAnsi" w:hAnsiTheme="minorHAnsi" w:cs="Microsoft Sans Serif"/>
          <w:sz w:val="28"/>
          <w:szCs w:val="26"/>
          <w:lang w:val="es-CO"/>
        </w:rPr>
        <w:t xml:space="preserve">. Posteriormente, se estableció que los hechos en que resultó herida tuvieron ocurrencia a eso de las </w:t>
      </w:r>
      <w:r w:rsidR="001222E6" w:rsidRPr="00145DE1">
        <w:rPr>
          <w:rFonts w:asciiTheme="minorHAnsi" w:hAnsiTheme="minorHAnsi" w:cs="Microsoft Sans Serif"/>
          <w:sz w:val="28"/>
          <w:szCs w:val="26"/>
          <w:lang w:val="es-CO"/>
        </w:rPr>
        <w:t>0</w:t>
      </w:r>
      <w:r w:rsidR="00F03172" w:rsidRPr="00145DE1">
        <w:rPr>
          <w:rFonts w:asciiTheme="minorHAnsi" w:hAnsiTheme="minorHAnsi" w:cs="Microsoft Sans Serif"/>
          <w:sz w:val="28"/>
          <w:szCs w:val="26"/>
          <w:lang w:val="es-CO"/>
        </w:rPr>
        <w:t>4:30 horas de ese mismo día, en el kilómetro 10 vía Alcalá, vereda la Estrella</w:t>
      </w:r>
      <w:r w:rsidR="001222E6" w:rsidRPr="00145DE1">
        <w:rPr>
          <w:rFonts w:asciiTheme="minorHAnsi" w:hAnsiTheme="minorHAnsi" w:cs="Microsoft Sans Serif"/>
          <w:sz w:val="28"/>
          <w:szCs w:val="26"/>
          <w:lang w:val="es-CO"/>
        </w:rPr>
        <w:t xml:space="preserve"> en la casa # </w:t>
      </w:r>
      <w:r w:rsidR="00F03172" w:rsidRPr="00145DE1">
        <w:rPr>
          <w:rFonts w:asciiTheme="minorHAnsi" w:hAnsiTheme="minorHAnsi" w:cs="Microsoft Sans Serif"/>
          <w:sz w:val="28"/>
          <w:szCs w:val="26"/>
          <w:lang w:val="es-CO"/>
        </w:rPr>
        <w:t xml:space="preserve">1, en donde la víctima </w:t>
      </w:r>
      <w:r w:rsidR="00322DA8" w:rsidRPr="00145DE1">
        <w:rPr>
          <w:rFonts w:asciiTheme="minorHAnsi" w:hAnsiTheme="minorHAnsi" w:cs="Microsoft Sans Serif"/>
          <w:sz w:val="28"/>
          <w:szCs w:val="26"/>
          <w:lang w:val="es-CO"/>
        </w:rPr>
        <w:t>convivía</w:t>
      </w:r>
      <w:r w:rsidR="00F03172" w:rsidRPr="00145DE1">
        <w:rPr>
          <w:rFonts w:asciiTheme="minorHAnsi" w:hAnsiTheme="minorHAnsi" w:cs="Microsoft Sans Serif"/>
          <w:sz w:val="28"/>
          <w:szCs w:val="26"/>
          <w:lang w:val="es-CO"/>
        </w:rPr>
        <w:t xml:space="preserve"> con sus dos hijos y su esposo JIMMY SALAZAR VALENCIA, siendo este último su agresor. </w:t>
      </w:r>
    </w:p>
    <w:p w:rsidR="00F03172" w:rsidRPr="00145DE1" w:rsidRDefault="00F03172" w:rsidP="00A13220">
      <w:pPr>
        <w:pStyle w:val="Sinespaciado"/>
        <w:spacing w:line="276" w:lineRule="auto"/>
        <w:jc w:val="both"/>
        <w:rPr>
          <w:rFonts w:asciiTheme="minorHAnsi" w:hAnsiTheme="minorHAnsi" w:cs="Microsoft Sans Serif"/>
          <w:sz w:val="28"/>
          <w:szCs w:val="26"/>
          <w:lang w:val="es-CO"/>
        </w:rPr>
      </w:pPr>
    </w:p>
    <w:p w:rsidR="009516D6" w:rsidRPr="00145DE1" w:rsidRDefault="00F03172"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De acuerdo a lo narrado por la víctima y victimario, esa madrugada después de haber estado durante varias horas</w:t>
      </w:r>
      <w:r w:rsidR="001222E6" w:rsidRPr="00145DE1">
        <w:rPr>
          <w:rFonts w:asciiTheme="minorHAnsi" w:hAnsiTheme="minorHAnsi" w:cs="Microsoft Sans Serif"/>
          <w:sz w:val="28"/>
          <w:szCs w:val="26"/>
          <w:lang w:val="es-CO"/>
        </w:rPr>
        <w:t>,</w:t>
      </w:r>
      <w:r w:rsidRPr="00145DE1">
        <w:rPr>
          <w:rFonts w:asciiTheme="minorHAnsi" w:hAnsiTheme="minorHAnsi" w:cs="Microsoft Sans Serif"/>
          <w:sz w:val="28"/>
          <w:szCs w:val="26"/>
          <w:lang w:val="es-CO"/>
        </w:rPr>
        <w:t xml:space="preserve"> </w:t>
      </w:r>
      <w:r w:rsidR="001222E6" w:rsidRPr="00145DE1">
        <w:rPr>
          <w:rFonts w:asciiTheme="minorHAnsi" w:hAnsiTheme="minorHAnsi" w:cs="Microsoft Sans Serif"/>
          <w:sz w:val="28"/>
          <w:szCs w:val="26"/>
          <w:lang w:val="es-CO"/>
        </w:rPr>
        <w:t xml:space="preserve">en compañía de otras personas, </w:t>
      </w:r>
      <w:r w:rsidRPr="00145DE1">
        <w:rPr>
          <w:rFonts w:asciiTheme="minorHAnsi" w:hAnsiTheme="minorHAnsi" w:cs="Microsoft Sans Serif"/>
          <w:sz w:val="28"/>
          <w:szCs w:val="26"/>
          <w:lang w:val="es-CO"/>
        </w:rPr>
        <w:t xml:space="preserve">consumiendo </w:t>
      </w:r>
      <w:r w:rsidR="001222E6" w:rsidRPr="00145DE1">
        <w:rPr>
          <w:rFonts w:asciiTheme="minorHAnsi" w:hAnsiTheme="minorHAnsi" w:cs="Microsoft Sans Serif"/>
          <w:sz w:val="28"/>
          <w:szCs w:val="26"/>
          <w:lang w:val="es-CO"/>
        </w:rPr>
        <w:t xml:space="preserve">bebidas alcohólicas en su hogar, </w:t>
      </w:r>
      <w:r w:rsidR="00C70E07" w:rsidRPr="00145DE1">
        <w:rPr>
          <w:rFonts w:asciiTheme="minorHAnsi" w:hAnsiTheme="minorHAnsi" w:cs="Microsoft Sans Serif"/>
          <w:sz w:val="28"/>
          <w:szCs w:val="26"/>
          <w:lang w:val="es-CO"/>
        </w:rPr>
        <w:t>cuando ya se iban a descansar,</w:t>
      </w:r>
      <w:r w:rsidRPr="00145DE1">
        <w:rPr>
          <w:rFonts w:asciiTheme="minorHAnsi" w:hAnsiTheme="minorHAnsi" w:cs="Microsoft Sans Serif"/>
          <w:sz w:val="28"/>
          <w:szCs w:val="26"/>
          <w:lang w:val="es-CO"/>
        </w:rPr>
        <w:t xml:space="preserve"> </w:t>
      </w:r>
      <w:r w:rsidR="00C70E07" w:rsidRPr="00145DE1">
        <w:rPr>
          <w:rFonts w:asciiTheme="minorHAnsi" w:hAnsiTheme="minorHAnsi" w:cs="Microsoft Sans Serif"/>
          <w:sz w:val="28"/>
          <w:szCs w:val="26"/>
          <w:lang w:val="es-CO"/>
        </w:rPr>
        <w:t xml:space="preserve">y pesar de lo </w:t>
      </w:r>
      <w:r w:rsidR="001222E6" w:rsidRPr="00145DE1">
        <w:rPr>
          <w:rFonts w:asciiTheme="minorHAnsi" w:hAnsiTheme="minorHAnsi" w:cs="Microsoft Sans Serif"/>
          <w:sz w:val="28"/>
          <w:szCs w:val="26"/>
          <w:lang w:val="es-CO"/>
        </w:rPr>
        <w:t>embriagados</w:t>
      </w:r>
      <w:r w:rsidR="00C70E07" w:rsidRPr="00145DE1">
        <w:rPr>
          <w:rFonts w:asciiTheme="minorHAnsi" w:hAnsiTheme="minorHAnsi" w:cs="Microsoft Sans Serif"/>
          <w:sz w:val="28"/>
          <w:szCs w:val="26"/>
          <w:lang w:val="es-CO"/>
        </w:rPr>
        <w:t xml:space="preserve"> que estaban ambos, </w:t>
      </w:r>
      <w:r w:rsidR="001222E6" w:rsidRPr="00145DE1">
        <w:rPr>
          <w:rFonts w:asciiTheme="minorHAnsi" w:hAnsiTheme="minorHAnsi" w:cs="Microsoft Sans Serif"/>
          <w:sz w:val="28"/>
          <w:szCs w:val="26"/>
          <w:lang w:val="es-CO"/>
        </w:rPr>
        <w:t>protagonizaron</w:t>
      </w:r>
      <w:r w:rsidRPr="00145DE1">
        <w:rPr>
          <w:rFonts w:asciiTheme="minorHAnsi" w:hAnsiTheme="minorHAnsi" w:cs="Microsoft Sans Serif"/>
          <w:sz w:val="28"/>
          <w:szCs w:val="26"/>
          <w:lang w:val="es-CO"/>
        </w:rPr>
        <w:t xml:space="preserve"> una discusi</w:t>
      </w:r>
      <w:r w:rsidR="00C70E07" w:rsidRPr="00145DE1">
        <w:rPr>
          <w:rFonts w:asciiTheme="minorHAnsi" w:hAnsiTheme="minorHAnsi" w:cs="Microsoft Sans Serif"/>
          <w:sz w:val="28"/>
          <w:szCs w:val="26"/>
          <w:lang w:val="es-CO"/>
        </w:rPr>
        <w:t xml:space="preserve">ón </w:t>
      </w:r>
      <w:r w:rsidR="001222E6" w:rsidRPr="00145DE1">
        <w:rPr>
          <w:rFonts w:asciiTheme="minorHAnsi" w:hAnsiTheme="minorHAnsi" w:cs="Microsoft Sans Serif"/>
          <w:sz w:val="28"/>
          <w:szCs w:val="26"/>
          <w:lang w:val="es-CO"/>
        </w:rPr>
        <w:t>en la alcoba nupcial</w:t>
      </w:r>
      <w:r w:rsidR="00C70E07" w:rsidRPr="00145DE1">
        <w:rPr>
          <w:rFonts w:asciiTheme="minorHAnsi" w:hAnsiTheme="minorHAnsi" w:cs="Microsoft Sans Serif"/>
          <w:sz w:val="28"/>
          <w:szCs w:val="26"/>
          <w:lang w:val="es-CO"/>
        </w:rPr>
        <w:t xml:space="preserve">, en la cual el señor JIMMY </w:t>
      </w:r>
      <w:r w:rsidR="001222E6" w:rsidRPr="00145DE1">
        <w:rPr>
          <w:rFonts w:asciiTheme="minorHAnsi" w:hAnsiTheme="minorHAnsi" w:cs="Microsoft Sans Serif"/>
          <w:sz w:val="28"/>
          <w:szCs w:val="26"/>
          <w:lang w:val="es-CO"/>
        </w:rPr>
        <w:t xml:space="preserve">SALAZAR </w:t>
      </w:r>
      <w:r w:rsidR="00C70E07" w:rsidRPr="00145DE1">
        <w:rPr>
          <w:rFonts w:asciiTheme="minorHAnsi" w:hAnsiTheme="minorHAnsi" w:cs="Microsoft Sans Serif"/>
          <w:sz w:val="28"/>
          <w:szCs w:val="26"/>
          <w:lang w:val="es-CO"/>
        </w:rPr>
        <w:t>le reclamaba a su cónyuge porque aparentemente ella sost</w:t>
      </w:r>
      <w:r w:rsidR="001222E6" w:rsidRPr="00145DE1">
        <w:rPr>
          <w:rFonts w:asciiTheme="minorHAnsi" w:hAnsiTheme="minorHAnsi" w:cs="Microsoft Sans Serif"/>
          <w:sz w:val="28"/>
          <w:szCs w:val="26"/>
          <w:lang w:val="es-CO"/>
        </w:rPr>
        <w:t>enía una relación extraconyugal con un fulano.</w:t>
      </w:r>
      <w:r w:rsidR="00C70E07" w:rsidRPr="00145DE1">
        <w:rPr>
          <w:rFonts w:asciiTheme="minorHAnsi" w:hAnsiTheme="minorHAnsi" w:cs="Microsoft Sans Serif"/>
          <w:sz w:val="28"/>
          <w:szCs w:val="26"/>
          <w:lang w:val="es-CO"/>
        </w:rPr>
        <w:t xml:space="preserve"> </w:t>
      </w:r>
      <w:r w:rsidR="001222E6" w:rsidRPr="00145DE1">
        <w:rPr>
          <w:rFonts w:asciiTheme="minorHAnsi" w:hAnsiTheme="minorHAnsi" w:cs="Microsoft Sans Serif"/>
          <w:sz w:val="28"/>
          <w:szCs w:val="26"/>
          <w:lang w:val="es-CO"/>
        </w:rPr>
        <w:t>E</w:t>
      </w:r>
      <w:r w:rsidR="00C70E07" w:rsidRPr="00145DE1">
        <w:rPr>
          <w:rFonts w:asciiTheme="minorHAnsi" w:hAnsiTheme="minorHAnsi" w:cs="Microsoft Sans Serif"/>
          <w:sz w:val="28"/>
          <w:szCs w:val="26"/>
          <w:lang w:val="es-CO"/>
        </w:rPr>
        <w:t>n medio de</w:t>
      </w:r>
      <w:r w:rsidRPr="00145DE1">
        <w:rPr>
          <w:rFonts w:asciiTheme="minorHAnsi" w:hAnsiTheme="minorHAnsi" w:cs="Microsoft Sans Serif"/>
          <w:sz w:val="28"/>
          <w:szCs w:val="26"/>
          <w:lang w:val="es-CO"/>
        </w:rPr>
        <w:t xml:space="preserve"> </w:t>
      </w:r>
      <w:r w:rsidR="00245E28" w:rsidRPr="00145DE1">
        <w:rPr>
          <w:rFonts w:asciiTheme="minorHAnsi" w:hAnsiTheme="minorHAnsi" w:cs="Microsoft Sans Serif"/>
          <w:sz w:val="28"/>
          <w:szCs w:val="26"/>
          <w:lang w:val="es-CO"/>
        </w:rPr>
        <w:t>este</w:t>
      </w:r>
      <w:r w:rsidR="00C70E07" w:rsidRPr="00145DE1">
        <w:rPr>
          <w:rFonts w:asciiTheme="minorHAnsi" w:hAnsiTheme="minorHAnsi" w:cs="Microsoft Sans Serif"/>
          <w:sz w:val="28"/>
          <w:szCs w:val="26"/>
          <w:lang w:val="es-CO"/>
        </w:rPr>
        <w:t xml:space="preserve"> </w:t>
      </w:r>
      <w:r w:rsidR="00245E28" w:rsidRPr="00145DE1">
        <w:rPr>
          <w:rFonts w:asciiTheme="minorHAnsi" w:hAnsiTheme="minorHAnsi" w:cs="Microsoft Sans Serif"/>
          <w:sz w:val="28"/>
          <w:szCs w:val="26"/>
          <w:lang w:val="es-CO"/>
        </w:rPr>
        <w:t>altercado</w:t>
      </w:r>
      <w:r w:rsidR="00C70E07" w:rsidRPr="00145DE1">
        <w:rPr>
          <w:rFonts w:asciiTheme="minorHAnsi" w:hAnsiTheme="minorHAnsi" w:cs="Microsoft Sans Serif"/>
          <w:sz w:val="28"/>
          <w:szCs w:val="26"/>
          <w:lang w:val="es-CO"/>
        </w:rPr>
        <w:t xml:space="preserve">, el señor SALAZAR VALENCIA tomó una escopeta </w:t>
      </w:r>
      <w:r w:rsidR="001222E6" w:rsidRPr="00145DE1">
        <w:rPr>
          <w:rFonts w:asciiTheme="minorHAnsi" w:hAnsiTheme="minorHAnsi" w:cs="Microsoft Sans Serif"/>
          <w:sz w:val="28"/>
          <w:szCs w:val="26"/>
          <w:lang w:val="es-CO"/>
        </w:rPr>
        <w:t xml:space="preserve">calibre .12 </w:t>
      </w:r>
      <w:r w:rsidR="00C70E07" w:rsidRPr="00145DE1">
        <w:rPr>
          <w:rFonts w:asciiTheme="minorHAnsi" w:hAnsiTheme="minorHAnsi" w:cs="Microsoft Sans Serif"/>
          <w:sz w:val="28"/>
          <w:szCs w:val="26"/>
          <w:lang w:val="es-CO"/>
        </w:rPr>
        <w:t>que guardaba en un rincón de la habitación y le disparó en la</w:t>
      </w:r>
      <w:r w:rsidR="001222E6" w:rsidRPr="00145DE1">
        <w:rPr>
          <w:rFonts w:asciiTheme="minorHAnsi" w:hAnsiTheme="minorHAnsi" w:cs="Microsoft Sans Serif"/>
          <w:sz w:val="28"/>
          <w:szCs w:val="26"/>
          <w:lang w:val="es-CO"/>
        </w:rPr>
        <w:t>s</w:t>
      </w:r>
      <w:r w:rsidR="00C70E07" w:rsidRPr="00145DE1">
        <w:rPr>
          <w:rFonts w:asciiTheme="minorHAnsi" w:hAnsiTheme="minorHAnsi" w:cs="Microsoft Sans Serif"/>
          <w:sz w:val="28"/>
          <w:szCs w:val="26"/>
          <w:lang w:val="es-CO"/>
        </w:rPr>
        <w:t xml:space="preserve"> </w:t>
      </w:r>
      <w:r w:rsidR="001222E6" w:rsidRPr="00145DE1">
        <w:rPr>
          <w:rFonts w:asciiTheme="minorHAnsi" w:hAnsiTheme="minorHAnsi" w:cs="Microsoft Sans Serif"/>
          <w:sz w:val="28"/>
          <w:szCs w:val="26"/>
          <w:lang w:val="es-CO"/>
        </w:rPr>
        <w:t>nalgas</w:t>
      </w:r>
      <w:r w:rsidR="00245E28" w:rsidRPr="00145DE1">
        <w:rPr>
          <w:rFonts w:asciiTheme="minorHAnsi" w:hAnsiTheme="minorHAnsi" w:cs="Microsoft Sans Serif"/>
          <w:sz w:val="28"/>
          <w:szCs w:val="26"/>
          <w:lang w:val="es-CO"/>
        </w:rPr>
        <w:t xml:space="preserve"> a la señora DIANA</w:t>
      </w:r>
      <w:r w:rsidR="001222E6" w:rsidRPr="00145DE1">
        <w:rPr>
          <w:rFonts w:asciiTheme="minorHAnsi" w:hAnsiTheme="minorHAnsi" w:cs="Microsoft Sans Serif"/>
          <w:sz w:val="28"/>
          <w:szCs w:val="26"/>
          <w:lang w:val="es-CO"/>
        </w:rPr>
        <w:t xml:space="preserve"> CHICA</w:t>
      </w:r>
      <w:r w:rsidR="00245E28" w:rsidRPr="00145DE1">
        <w:rPr>
          <w:rFonts w:asciiTheme="minorHAnsi" w:hAnsiTheme="minorHAnsi" w:cs="Microsoft Sans Serif"/>
          <w:sz w:val="28"/>
          <w:szCs w:val="26"/>
          <w:lang w:val="es-CO"/>
        </w:rPr>
        <w:t>,</w:t>
      </w:r>
      <w:r w:rsidR="001222E6" w:rsidRPr="00145DE1">
        <w:rPr>
          <w:rFonts w:asciiTheme="minorHAnsi" w:hAnsiTheme="minorHAnsi" w:cs="Microsoft Sans Serif"/>
          <w:sz w:val="28"/>
          <w:szCs w:val="26"/>
          <w:lang w:val="es-CO"/>
        </w:rPr>
        <w:t xml:space="preserve"> en el instante en el que ella se encontraba </w:t>
      </w:r>
      <w:r w:rsidR="001F1AEB" w:rsidRPr="00145DE1">
        <w:rPr>
          <w:rFonts w:asciiTheme="minorHAnsi" w:hAnsiTheme="minorHAnsi" w:cs="Microsoft Sans Serif"/>
          <w:sz w:val="28"/>
          <w:szCs w:val="26"/>
          <w:lang w:val="es-CO"/>
        </w:rPr>
        <w:t>en el balcón del inmueble</w:t>
      </w:r>
      <w:r w:rsidR="001222E6" w:rsidRPr="00145DE1">
        <w:rPr>
          <w:rFonts w:asciiTheme="minorHAnsi" w:hAnsiTheme="minorHAnsi" w:cs="Microsoft Sans Serif"/>
          <w:sz w:val="28"/>
          <w:szCs w:val="26"/>
          <w:lang w:val="es-CO"/>
        </w:rPr>
        <w:t xml:space="preserve">. </w:t>
      </w:r>
    </w:p>
    <w:p w:rsidR="009516D6" w:rsidRPr="00145DE1" w:rsidRDefault="009516D6" w:rsidP="00A13220">
      <w:pPr>
        <w:pStyle w:val="Sinespaciado"/>
        <w:spacing w:line="276" w:lineRule="auto"/>
        <w:jc w:val="both"/>
        <w:rPr>
          <w:rFonts w:asciiTheme="minorHAnsi" w:hAnsiTheme="minorHAnsi" w:cs="Microsoft Sans Serif"/>
          <w:sz w:val="28"/>
          <w:szCs w:val="26"/>
          <w:lang w:val="es-CO"/>
        </w:rPr>
      </w:pPr>
    </w:p>
    <w:p w:rsidR="007123D4" w:rsidRPr="00145DE1" w:rsidRDefault="009516D6"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Frente a lo acontecido, la Sra. DIANA CHICA adujo</w:t>
      </w:r>
      <w:r w:rsidR="00C70E07" w:rsidRPr="00145DE1">
        <w:rPr>
          <w:rFonts w:asciiTheme="minorHAnsi" w:hAnsiTheme="minorHAnsi" w:cs="Microsoft Sans Serif"/>
          <w:sz w:val="28"/>
          <w:szCs w:val="26"/>
          <w:lang w:val="es-CO"/>
        </w:rPr>
        <w:t xml:space="preserve"> haber sentido</w:t>
      </w:r>
      <w:r w:rsidR="00245E28" w:rsidRPr="00145DE1">
        <w:rPr>
          <w:rFonts w:asciiTheme="minorHAnsi" w:hAnsiTheme="minorHAnsi" w:cs="Microsoft Sans Serif"/>
          <w:sz w:val="28"/>
          <w:szCs w:val="26"/>
          <w:lang w:val="es-CO"/>
        </w:rPr>
        <w:t xml:space="preserve"> en ese momento </w:t>
      </w:r>
      <w:r w:rsidR="00C70E07" w:rsidRPr="00145DE1">
        <w:rPr>
          <w:rFonts w:asciiTheme="minorHAnsi" w:hAnsiTheme="minorHAnsi" w:cs="Microsoft Sans Serif"/>
          <w:sz w:val="28"/>
          <w:szCs w:val="26"/>
          <w:lang w:val="es-CO"/>
        </w:rPr>
        <w:t>como si le hubiese picado una avispa en el glúteo</w:t>
      </w:r>
      <w:r w:rsidR="001F1AEB" w:rsidRPr="00145DE1">
        <w:rPr>
          <w:rFonts w:asciiTheme="minorHAnsi" w:hAnsiTheme="minorHAnsi" w:cs="Microsoft Sans Serif"/>
          <w:sz w:val="28"/>
          <w:szCs w:val="26"/>
          <w:lang w:val="es-CO"/>
        </w:rPr>
        <w:t>, pues no recuerda haber sentido o escuchado el disparo</w:t>
      </w:r>
      <w:r w:rsidR="00C70E07" w:rsidRPr="00145DE1">
        <w:rPr>
          <w:rFonts w:asciiTheme="minorHAnsi" w:hAnsiTheme="minorHAnsi" w:cs="Microsoft Sans Serif"/>
          <w:sz w:val="28"/>
          <w:szCs w:val="26"/>
          <w:lang w:val="es-CO"/>
        </w:rPr>
        <w:t>.</w:t>
      </w:r>
      <w:r w:rsidR="00245E28" w:rsidRPr="00145DE1">
        <w:rPr>
          <w:rFonts w:asciiTheme="minorHAnsi" w:hAnsiTheme="minorHAnsi" w:cs="Microsoft Sans Serif"/>
          <w:sz w:val="28"/>
          <w:szCs w:val="26"/>
          <w:lang w:val="es-CO"/>
        </w:rPr>
        <w:t xml:space="preserve"> </w:t>
      </w:r>
      <w:r w:rsidRPr="00145DE1">
        <w:rPr>
          <w:rFonts w:asciiTheme="minorHAnsi" w:hAnsiTheme="minorHAnsi" w:cs="Microsoft Sans Serif"/>
          <w:sz w:val="28"/>
          <w:szCs w:val="26"/>
          <w:lang w:val="es-CO"/>
        </w:rPr>
        <w:t xml:space="preserve">Mientras que uno de los </w:t>
      </w:r>
      <w:r w:rsidR="00C01F64" w:rsidRPr="00145DE1">
        <w:rPr>
          <w:rFonts w:asciiTheme="minorHAnsi" w:hAnsiTheme="minorHAnsi" w:cs="Microsoft Sans Serif"/>
          <w:sz w:val="28"/>
          <w:szCs w:val="26"/>
          <w:lang w:val="es-CO"/>
        </w:rPr>
        <w:t>testigos</w:t>
      </w:r>
      <w:r w:rsidRPr="00145DE1">
        <w:rPr>
          <w:rFonts w:asciiTheme="minorHAnsi" w:hAnsiTheme="minorHAnsi" w:cs="Microsoft Sans Serif"/>
          <w:sz w:val="28"/>
          <w:szCs w:val="26"/>
          <w:lang w:val="es-CO"/>
        </w:rPr>
        <w:t xml:space="preserve"> que se encontraban en el inmueble</w:t>
      </w:r>
      <w:r w:rsidR="00C01F64" w:rsidRPr="00145DE1">
        <w:rPr>
          <w:rFonts w:asciiTheme="minorHAnsi" w:hAnsiTheme="minorHAnsi" w:cs="Microsoft Sans Serif"/>
          <w:sz w:val="28"/>
          <w:szCs w:val="26"/>
          <w:lang w:val="es-CO"/>
        </w:rPr>
        <w:t>, señaló que cuando escuchó el disparo</w:t>
      </w:r>
      <w:r w:rsidRPr="00145DE1">
        <w:rPr>
          <w:rFonts w:asciiTheme="minorHAnsi" w:hAnsiTheme="minorHAnsi" w:cs="Microsoft Sans Serif"/>
          <w:sz w:val="28"/>
          <w:szCs w:val="26"/>
          <w:lang w:val="es-CO"/>
        </w:rPr>
        <w:t>,</w:t>
      </w:r>
      <w:r w:rsidR="00C01F64" w:rsidRPr="00145DE1">
        <w:rPr>
          <w:rFonts w:asciiTheme="minorHAnsi" w:hAnsiTheme="minorHAnsi" w:cs="Microsoft Sans Serif"/>
          <w:sz w:val="28"/>
          <w:szCs w:val="26"/>
          <w:lang w:val="es-CO"/>
        </w:rPr>
        <w:t xml:space="preserve"> salió a ver que sucedía, </w:t>
      </w:r>
      <w:r w:rsidRPr="00145DE1">
        <w:rPr>
          <w:rFonts w:asciiTheme="minorHAnsi" w:hAnsiTheme="minorHAnsi" w:cs="Microsoft Sans Serif"/>
          <w:sz w:val="28"/>
          <w:szCs w:val="26"/>
          <w:lang w:val="es-CO"/>
        </w:rPr>
        <w:t xml:space="preserve">y </w:t>
      </w:r>
      <w:r w:rsidR="00C01F64" w:rsidRPr="00145DE1">
        <w:rPr>
          <w:rFonts w:asciiTheme="minorHAnsi" w:hAnsiTheme="minorHAnsi" w:cs="Microsoft Sans Serif"/>
          <w:sz w:val="28"/>
          <w:szCs w:val="26"/>
          <w:lang w:val="es-CO"/>
        </w:rPr>
        <w:t>se encontró a la víctima que bajaba las escaleras</w:t>
      </w:r>
      <w:r w:rsidRPr="00145DE1">
        <w:rPr>
          <w:rFonts w:asciiTheme="minorHAnsi" w:hAnsiTheme="minorHAnsi" w:cs="Microsoft Sans Serif"/>
          <w:sz w:val="28"/>
          <w:szCs w:val="26"/>
          <w:lang w:val="es-CO"/>
        </w:rPr>
        <w:t>.</w:t>
      </w:r>
      <w:r w:rsidR="00C01F64" w:rsidRPr="00145DE1">
        <w:rPr>
          <w:rFonts w:asciiTheme="minorHAnsi" w:hAnsiTheme="minorHAnsi" w:cs="Microsoft Sans Serif"/>
          <w:sz w:val="28"/>
          <w:szCs w:val="26"/>
          <w:lang w:val="es-CO"/>
        </w:rPr>
        <w:t xml:space="preserve"> </w:t>
      </w:r>
      <w:r w:rsidRPr="00145DE1">
        <w:rPr>
          <w:rFonts w:asciiTheme="minorHAnsi" w:hAnsiTheme="minorHAnsi" w:cs="Microsoft Sans Serif"/>
          <w:sz w:val="28"/>
          <w:szCs w:val="26"/>
          <w:lang w:val="es-CO"/>
        </w:rPr>
        <w:t>A</w:t>
      </w:r>
      <w:r w:rsidR="00C01F64" w:rsidRPr="00145DE1">
        <w:rPr>
          <w:rFonts w:asciiTheme="minorHAnsi" w:hAnsiTheme="minorHAnsi" w:cs="Microsoft Sans Serif"/>
          <w:sz w:val="28"/>
          <w:szCs w:val="26"/>
          <w:lang w:val="es-CO"/>
        </w:rPr>
        <w:t xml:space="preserve">l preguntarle qué había pasado esta le dijo que JIMMY le había </w:t>
      </w:r>
      <w:r w:rsidR="00D62A57" w:rsidRPr="00145DE1">
        <w:rPr>
          <w:rFonts w:asciiTheme="minorHAnsi" w:hAnsiTheme="minorHAnsi" w:cs="Microsoft Sans Serif"/>
          <w:sz w:val="28"/>
          <w:szCs w:val="26"/>
          <w:lang w:val="es-CO"/>
        </w:rPr>
        <w:t>disparado</w:t>
      </w:r>
      <w:r w:rsidRPr="00145DE1">
        <w:rPr>
          <w:rFonts w:asciiTheme="minorHAnsi" w:hAnsiTheme="minorHAnsi" w:cs="Microsoft Sans Serif"/>
          <w:sz w:val="28"/>
          <w:szCs w:val="26"/>
          <w:lang w:val="es-CO"/>
        </w:rPr>
        <w:t xml:space="preserve">, y luego </w:t>
      </w:r>
      <w:r w:rsidR="00D62A57" w:rsidRPr="00145DE1">
        <w:rPr>
          <w:rFonts w:asciiTheme="minorHAnsi" w:hAnsiTheme="minorHAnsi" w:cs="Microsoft Sans Serif"/>
          <w:sz w:val="28"/>
          <w:szCs w:val="26"/>
          <w:lang w:val="es-CO"/>
        </w:rPr>
        <w:t xml:space="preserve">se desmayó, razón por la cual </w:t>
      </w:r>
      <w:r w:rsidR="00F1158F" w:rsidRPr="00145DE1">
        <w:rPr>
          <w:rFonts w:asciiTheme="minorHAnsi" w:hAnsiTheme="minorHAnsi" w:cs="Microsoft Sans Serif"/>
          <w:sz w:val="28"/>
          <w:szCs w:val="26"/>
          <w:lang w:val="es-CO"/>
        </w:rPr>
        <w:t xml:space="preserve">él en compañía de los hijos de </w:t>
      </w:r>
      <w:r w:rsidR="007123D4" w:rsidRPr="00145DE1">
        <w:rPr>
          <w:rFonts w:asciiTheme="minorHAnsi" w:hAnsiTheme="minorHAnsi" w:cs="Microsoft Sans Serif"/>
          <w:sz w:val="28"/>
          <w:szCs w:val="26"/>
          <w:lang w:val="es-CO"/>
        </w:rPr>
        <w:t>e</w:t>
      </w:r>
      <w:r w:rsidR="00F1158F" w:rsidRPr="00145DE1">
        <w:rPr>
          <w:rFonts w:asciiTheme="minorHAnsi" w:hAnsiTheme="minorHAnsi" w:cs="Microsoft Sans Serif"/>
          <w:sz w:val="28"/>
          <w:szCs w:val="26"/>
          <w:lang w:val="es-CO"/>
        </w:rPr>
        <w:t xml:space="preserve">lla </w:t>
      </w:r>
      <w:r w:rsidR="00D62A57" w:rsidRPr="00145DE1">
        <w:rPr>
          <w:rFonts w:asciiTheme="minorHAnsi" w:hAnsiTheme="minorHAnsi" w:cs="Microsoft Sans Serif"/>
          <w:sz w:val="28"/>
          <w:szCs w:val="26"/>
          <w:lang w:val="es-CO"/>
        </w:rPr>
        <w:t xml:space="preserve">la subieron </w:t>
      </w:r>
      <w:r w:rsidRPr="00145DE1">
        <w:rPr>
          <w:rFonts w:asciiTheme="minorHAnsi" w:hAnsiTheme="minorHAnsi" w:cs="Microsoft Sans Serif"/>
          <w:sz w:val="28"/>
          <w:szCs w:val="26"/>
          <w:lang w:val="es-CO"/>
        </w:rPr>
        <w:t xml:space="preserve">en un </w:t>
      </w:r>
      <w:r w:rsidR="004D1E27" w:rsidRPr="00145DE1">
        <w:rPr>
          <w:rFonts w:asciiTheme="minorHAnsi" w:hAnsiTheme="minorHAnsi" w:cs="Microsoft Sans Serif"/>
          <w:sz w:val="28"/>
          <w:szCs w:val="26"/>
          <w:lang w:val="es-CO"/>
        </w:rPr>
        <w:t>vehículo</w:t>
      </w:r>
      <w:r w:rsidRPr="00145DE1">
        <w:rPr>
          <w:rFonts w:asciiTheme="minorHAnsi" w:hAnsiTheme="minorHAnsi" w:cs="Microsoft Sans Serif"/>
          <w:sz w:val="28"/>
          <w:szCs w:val="26"/>
          <w:lang w:val="es-CO"/>
        </w:rPr>
        <w:t xml:space="preserve"> para llevarla </w:t>
      </w:r>
      <w:r w:rsidR="00322DA8" w:rsidRPr="00145DE1">
        <w:rPr>
          <w:rFonts w:asciiTheme="minorHAnsi" w:hAnsiTheme="minorHAnsi" w:cs="Microsoft Sans Serif"/>
          <w:sz w:val="28"/>
          <w:szCs w:val="26"/>
          <w:lang w:val="es-CO"/>
        </w:rPr>
        <w:t>al Hospital San Joaquín</w:t>
      </w:r>
      <w:r w:rsidRPr="00145DE1">
        <w:rPr>
          <w:rFonts w:asciiTheme="minorHAnsi" w:hAnsiTheme="minorHAnsi" w:cs="Microsoft Sans Serif"/>
          <w:sz w:val="28"/>
          <w:szCs w:val="26"/>
          <w:lang w:val="es-CO"/>
        </w:rPr>
        <w:t xml:space="preserve">. </w:t>
      </w:r>
    </w:p>
    <w:p w:rsidR="00502DCB" w:rsidRPr="00145DE1" w:rsidRDefault="009516D6"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U</w:t>
      </w:r>
      <w:r w:rsidR="00F1158F" w:rsidRPr="00145DE1">
        <w:rPr>
          <w:rFonts w:asciiTheme="minorHAnsi" w:hAnsiTheme="minorHAnsi" w:cs="Microsoft Sans Serif"/>
          <w:sz w:val="28"/>
          <w:szCs w:val="26"/>
          <w:lang w:val="es-CO"/>
        </w:rPr>
        <w:t xml:space="preserve">n par de horas más tarde, </w:t>
      </w:r>
      <w:r w:rsidR="00322DA8" w:rsidRPr="00145DE1">
        <w:rPr>
          <w:rFonts w:asciiTheme="minorHAnsi" w:hAnsiTheme="minorHAnsi" w:cs="Microsoft Sans Serif"/>
          <w:sz w:val="28"/>
          <w:szCs w:val="26"/>
          <w:lang w:val="es-CO"/>
        </w:rPr>
        <w:t xml:space="preserve">hacia dicho </w:t>
      </w:r>
      <w:r w:rsidR="00F1158F" w:rsidRPr="00145DE1">
        <w:rPr>
          <w:rFonts w:asciiTheme="minorHAnsi" w:hAnsiTheme="minorHAnsi" w:cs="Microsoft Sans Serif"/>
          <w:sz w:val="28"/>
          <w:szCs w:val="26"/>
          <w:lang w:val="es-CO"/>
        </w:rPr>
        <w:t xml:space="preserve">centro médico </w:t>
      </w:r>
      <w:r w:rsidR="00322DA8" w:rsidRPr="00145DE1">
        <w:rPr>
          <w:rFonts w:asciiTheme="minorHAnsi" w:hAnsiTheme="minorHAnsi" w:cs="Microsoft Sans Serif"/>
          <w:sz w:val="28"/>
          <w:szCs w:val="26"/>
          <w:lang w:val="es-CO"/>
        </w:rPr>
        <w:t xml:space="preserve">llegó </w:t>
      </w:r>
      <w:r w:rsidR="00F1158F" w:rsidRPr="00145DE1">
        <w:rPr>
          <w:rFonts w:asciiTheme="minorHAnsi" w:hAnsiTheme="minorHAnsi" w:cs="Microsoft Sans Serif"/>
          <w:sz w:val="28"/>
          <w:szCs w:val="26"/>
          <w:lang w:val="es-CO"/>
        </w:rPr>
        <w:t>el ahora Procesado</w:t>
      </w:r>
      <w:r w:rsidR="00322DA8" w:rsidRPr="00145DE1">
        <w:rPr>
          <w:rFonts w:asciiTheme="minorHAnsi" w:hAnsiTheme="minorHAnsi" w:cs="Microsoft Sans Serif"/>
          <w:sz w:val="28"/>
          <w:szCs w:val="26"/>
          <w:lang w:val="es-CO"/>
        </w:rPr>
        <w:t xml:space="preserve"> JIMMY SALAZAR</w:t>
      </w:r>
      <w:r w:rsidR="00F1158F" w:rsidRPr="00145DE1">
        <w:rPr>
          <w:rFonts w:asciiTheme="minorHAnsi" w:hAnsiTheme="minorHAnsi" w:cs="Microsoft Sans Serif"/>
          <w:sz w:val="28"/>
          <w:szCs w:val="26"/>
          <w:lang w:val="es-CO"/>
        </w:rPr>
        <w:t>, para saber cómo estaba su esposa</w:t>
      </w:r>
      <w:r w:rsidR="00322DA8" w:rsidRPr="00145DE1">
        <w:rPr>
          <w:rFonts w:asciiTheme="minorHAnsi" w:hAnsiTheme="minorHAnsi" w:cs="Microsoft Sans Serif"/>
          <w:sz w:val="28"/>
          <w:szCs w:val="26"/>
          <w:lang w:val="es-CO"/>
        </w:rPr>
        <w:t>,</w:t>
      </w:r>
      <w:r w:rsidR="00F1158F" w:rsidRPr="00145DE1">
        <w:rPr>
          <w:rFonts w:asciiTheme="minorHAnsi" w:hAnsiTheme="minorHAnsi" w:cs="Microsoft Sans Serif"/>
          <w:sz w:val="28"/>
          <w:szCs w:val="26"/>
          <w:lang w:val="es-CO"/>
        </w:rPr>
        <w:t xml:space="preserve"> y allí le dijo a las autoridades que efectivamente él era quien le hab</w:t>
      </w:r>
      <w:r w:rsidR="00502DCB" w:rsidRPr="00145DE1">
        <w:rPr>
          <w:rFonts w:asciiTheme="minorHAnsi" w:hAnsiTheme="minorHAnsi" w:cs="Microsoft Sans Serif"/>
          <w:sz w:val="28"/>
          <w:szCs w:val="26"/>
          <w:lang w:val="es-CO"/>
        </w:rPr>
        <w:t xml:space="preserve">ía disparado a DIANA </w:t>
      </w:r>
      <w:r w:rsidR="00322DA8" w:rsidRPr="00145DE1">
        <w:rPr>
          <w:rFonts w:asciiTheme="minorHAnsi" w:hAnsiTheme="minorHAnsi" w:cs="Microsoft Sans Serif"/>
          <w:sz w:val="28"/>
          <w:szCs w:val="26"/>
          <w:lang w:val="es-CO"/>
        </w:rPr>
        <w:t xml:space="preserve">CHICA; </w:t>
      </w:r>
      <w:r w:rsidR="00502DCB" w:rsidRPr="00145DE1">
        <w:rPr>
          <w:rFonts w:asciiTheme="minorHAnsi" w:hAnsiTheme="minorHAnsi" w:cs="Microsoft Sans Serif"/>
          <w:sz w:val="28"/>
          <w:szCs w:val="26"/>
          <w:lang w:val="es-CO"/>
        </w:rPr>
        <w:t xml:space="preserve">después de ello les </w:t>
      </w:r>
      <w:r w:rsidR="00502DCB" w:rsidRPr="00145DE1">
        <w:rPr>
          <w:rFonts w:asciiTheme="minorHAnsi" w:hAnsiTheme="minorHAnsi" w:cs="Microsoft Sans Serif"/>
          <w:sz w:val="28"/>
          <w:szCs w:val="26"/>
          <w:lang w:val="es-CO"/>
        </w:rPr>
        <w:lastRenderedPageBreak/>
        <w:t>indicó a los policiales en dónde estaba el arma de fuego que había usado</w:t>
      </w:r>
      <w:r w:rsidRPr="00145DE1">
        <w:rPr>
          <w:rFonts w:asciiTheme="minorHAnsi" w:hAnsiTheme="minorHAnsi" w:cs="Microsoft Sans Serif"/>
          <w:sz w:val="28"/>
          <w:szCs w:val="26"/>
          <w:lang w:val="es-CO"/>
        </w:rPr>
        <w:t xml:space="preserve">, la cual se trataba de una </w:t>
      </w:r>
      <w:r w:rsidR="00502DCB" w:rsidRPr="00145DE1">
        <w:rPr>
          <w:rFonts w:asciiTheme="minorHAnsi" w:hAnsiTheme="minorHAnsi" w:cs="Microsoft Sans Serif"/>
          <w:sz w:val="28"/>
          <w:szCs w:val="26"/>
          <w:lang w:val="es-CO"/>
        </w:rPr>
        <w:t>escopeta, calibre .12, sin marca ni modelo, con número de serie 919836</w:t>
      </w:r>
      <w:r w:rsidRPr="00145DE1">
        <w:rPr>
          <w:rFonts w:asciiTheme="minorHAnsi" w:hAnsiTheme="minorHAnsi" w:cs="Microsoft Sans Serif"/>
          <w:sz w:val="28"/>
          <w:szCs w:val="26"/>
          <w:lang w:val="es-CO"/>
        </w:rPr>
        <w:t xml:space="preserve">, de la </w:t>
      </w:r>
      <w:r w:rsidR="00322DA8" w:rsidRPr="00145DE1">
        <w:rPr>
          <w:rFonts w:asciiTheme="minorHAnsi" w:hAnsiTheme="minorHAnsi" w:cs="Microsoft Sans Serif"/>
          <w:sz w:val="28"/>
          <w:szCs w:val="26"/>
          <w:lang w:val="es-CO"/>
        </w:rPr>
        <w:t xml:space="preserve">que </w:t>
      </w:r>
      <w:r w:rsidR="004D1E27" w:rsidRPr="00145DE1">
        <w:rPr>
          <w:rFonts w:asciiTheme="minorHAnsi" w:hAnsiTheme="minorHAnsi" w:cs="Microsoft Sans Serif"/>
          <w:sz w:val="28"/>
          <w:szCs w:val="26"/>
          <w:lang w:val="es-CO"/>
        </w:rPr>
        <w:t>carecía</w:t>
      </w:r>
      <w:r w:rsidRPr="00145DE1">
        <w:rPr>
          <w:rFonts w:asciiTheme="minorHAnsi" w:hAnsiTheme="minorHAnsi" w:cs="Microsoft Sans Serif"/>
          <w:sz w:val="28"/>
          <w:szCs w:val="26"/>
          <w:lang w:val="es-CO"/>
        </w:rPr>
        <w:t xml:space="preserve"> de los permisos del caso para su porte y tenencia.</w:t>
      </w:r>
      <w:r w:rsidR="00502DCB" w:rsidRPr="00145DE1">
        <w:rPr>
          <w:rFonts w:asciiTheme="minorHAnsi" w:hAnsiTheme="minorHAnsi" w:cs="Microsoft Sans Serif"/>
          <w:sz w:val="28"/>
          <w:szCs w:val="26"/>
          <w:lang w:val="es-CO"/>
        </w:rPr>
        <w:t xml:space="preserve"> </w:t>
      </w:r>
      <w:r w:rsidRPr="00145DE1">
        <w:rPr>
          <w:rFonts w:asciiTheme="minorHAnsi" w:hAnsiTheme="minorHAnsi" w:cs="Microsoft Sans Serif"/>
          <w:sz w:val="28"/>
          <w:szCs w:val="26"/>
          <w:lang w:val="es-CO"/>
        </w:rPr>
        <w:t xml:space="preserve"> </w:t>
      </w:r>
      <w:r w:rsidR="006F37EF" w:rsidRPr="00145DE1">
        <w:rPr>
          <w:rFonts w:asciiTheme="minorHAnsi" w:hAnsiTheme="minorHAnsi" w:cs="Microsoft Sans Serif"/>
          <w:sz w:val="28"/>
          <w:szCs w:val="26"/>
          <w:lang w:val="es-CO"/>
        </w:rPr>
        <w:t xml:space="preserve"> </w:t>
      </w:r>
      <w:r w:rsidR="00502DCB" w:rsidRPr="00145DE1">
        <w:rPr>
          <w:rFonts w:asciiTheme="minorHAnsi" w:hAnsiTheme="minorHAnsi" w:cs="Microsoft Sans Serif"/>
          <w:sz w:val="28"/>
          <w:szCs w:val="26"/>
          <w:lang w:val="es-CO"/>
        </w:rPr>
        <w:t xml:space="preserve"> </w:t>
      </w:r>
    </w:p>
    <w:p w:rsidR="00502DCB" w:rsidRPr="00145DE1" w:rsidRDefault="00502DCB" w:rsidP="00A13220">
      <w:pPr>
        <w:pStyle w:val="Sinespaciado"/>
        <w:spacing w:line="276" w:lineRule="auto"/>
        <w:jc w:val="both"/>
        <w:rPr>
          <w:rFonts w:asciiTheme="minorHAnsi" w:hAnsiTheme="minorHAnsi" w:cs="Microsoft Sans Serif"/>
          <w:sz w:val="28"/>
          <w:szCs w:val="26"/>
          <w:lang w:val="es-CO"/>
        </w:rPr>
      </w:pPr>
    </w:p>
    <w:p w:rsidR="001F1AEB" w:rsidRPr="00145DE1" w:rsidRDefault="009516D6" w:rsidP="00A13220">
      <w:pPr>
        <w:pStyle w:val="Sinespaciado"/>
        <w:spacing w:line="276" w:lineRule="auto"/>
        <w:jc w:val="both"/>
        <w:rPr>
          <w:rFonts w:asciiTheme="minorHAnsi" w:eastAsia="Adobe Gothic Std B" w:hAnsiTheme="minorHAnsi" w:cs="Microsoft Sans Serif"/>
          <w:sz w:val="28"/>
          <w:szCs w:val="26"/>
          <w:lang w:val="es-CO"/>
        </w:rPr>
      </w:pPr>
      <w:r w:rsidRPr="00145DE1">
        <w:rPr>
          <w:rFonts w:asciiTheme="minorHAnsi" w:hAnsiTheme="minorHAnsi" w:cs="Microsoft Sans Serif"/>
          <w:sz w:val="28"/>
          <w:szCs w:val="26"/>
          <w:lang w:val="es-CO"/>
        </w:rPr>
        <w:t xml:space="preserve">Como consecuencia de las lesiones que le fueron infligidas a la Sra. DIANA MILDRED CHICA RAMÍREZ en uno de sus glúteos, le fue dictaminada </w:t>
      </w:r>
      <w:r w:rsidR="001F1AEB" w:rsidRPr="00145DE1">
        <w:rPr>
          <w:rFonts w:asciiTheme="minorHAnsi" w:hAnsiTheme="minorHAnsi" w:cs="Microsoft Sans Serif"/>
          <w:sz w:val="28"/>
          <w:szCs w:val="26"/>
          <w:lang w:val="es-CO"/>
        </w:rPr>
        <w:t xml:space="preserve">una incapacidad </w:t>
      </w:r>
      <w:r w:rsidR="00F1158F" w:rsidRPr="00145DE1">
        <w:rPr>
          <w:rFonts w:asciiTheme="minorHAnsi" w:hAnsiTheme="minorHAnsi" w:cs="Microsoft Sans Serif"/>
          <w:sz w:val="28"/>
          <w:szCs w:val="26"/>
          <w:lang w:val="es-CO"/>
        </w:rPr>
        <w:t xml:space="preserve">médico legal </w:t>
      </w:r>
      <w:r w:rsidR="001F1AEB" w:rsidRPr="00145DE1">
        <w:rPr>
          <w:rFonts w:asciiTheme="minorHAnsi" w:hAnsiTheme="minorHAnsi" w:cs="Microsoft Sans Serif"/>
          <w:sz w:val="28"/>
          <w:szCs w:val="26"/>
          <w:lang w:val="es-CO"/>
        </w:rPr>
        <w:t>definitiva de 15 d</w:t>
      </w:r>
      <w:r w:rsidR="00F1158F" w:rsidRPr="00145DE1">
        <w:rPr>
          <w:rFonts w:asciiTheme="minorHAnsi" w:hAnsiTheme="minorHAnsi" w:cs="Microsoft Sans Serif"/>
          <w:sz w:val="28"/>
          <w:szCs w:val="26"/>
          <w:lang w:val="es-CO"/>
        </w:rPr>
        <w:t>ías sin secuelas.</w:t>
      </w:r>
    </w:p>
    <w:p w:rsidR="00CA4E3D" w:rsidRPr="00145DE1" w:rsidRDefault="00CA4E3D" w:rsidP="00311994">
      <w:pPr>
        <w:pStyle w:val="Sinespaciado"/>
        <w:spacing w:line="360" w:lineRule="auto"/>
        <w:jc w:val="both"/>
        <w:rPr>
          <w:rFonts w:asciiTheme="minorHAnsi" w:eastAsia="Adobe Gothic Std B" w:hAnsiTheme="minorHAnsi" w:cs="Microsoft Sans Serif"/>
          <w:sz w:val="28"/>
          <w:szCs w:val="26"/>
          <w:lang w:val="es-419"/>
        </w:rPr>
      </w:pPr>
    </w:p>
    <w:p w:rsidR="00610DDE" w:rsidRPr="00145DE1" w:rsidRDefault="00610DDE" w:rsidP="00A13220">
      <w:pPr>
        <w:pStyle w:val="Sinespaciado"/>
        <w:spacing w:line="276" w:lineRule="auto"/>
        <w:jc w:val="center"/>
        <w:rPr>
          <w:rFonts w:asciiTheme="minorHAnsi" w:eastAsia="Adobe Gothic Std B" w:hAnsiTheme="minorHAnsi" w:cs="Microsoft Sans Serif"/>
          <w:b/>
          <w:sz w:val="28"/>
          <w:szCs w:val="26"/>
          <w:lang w:val="es-419"/>
        </w:rPr>
      </w:pPr>
      <w:r w:rsidRPr="00145DE1">
        <w:rPr>
          <w:rFonts w:asciiTheme="minorHAnsi" w:eastAsia="Adobe Gothic Std B" w:hAnsiTheme="minorHAnsi" w:cs="Microsoft Sans Serif"/>
          <w:b/>
          <w:sz w:val="28"/>
          <w:szCs w:val="26"/>
          <w:lang w:val="es-419"/>
        </w:rPr>
        <w:t>SINOPSIS DE LA ACTUACIÓN PROCESAL:</w:t>
      </w:r>
    </w:p>
    <w:p w:rsidR="00610DDE" w:rsidRPr="00145DE1" w:rsidRDefault="00610DDE" w:rsidP="00A13220">
      <w:pPr>
        <w:pStyle w:val="Sangradetextonormal"/>
        <w:spacing w:after="0" w:line="276" w:lineRule="auto"/>
        <w:ind w:left="0"/>
        <w:jc w:val="both"/>
        <w:rPr>
          <w:rFonts w:asciiTheme="minorHAnsi" w:hAnsiTheme="minorHAnsi" w:cs="Microsoft Sans Serif"/>
          <w:sz w:val="28"/>
          <w:szCs w:val="26"/>
          <w:lang w:val="es-419"/>
        </w:rPr>
      </w:pPr>
    </w:p>
    <w:p w:rsidR="007A2C86" w:rsidRPr="00145DE1" w:rsidRDefault="00502DCB" w:rsidP="00A13220">
      <w:pPr>
        <w:pStyle w:val="Sinespaciado"/>
        <w:spacing w:line="276" w:lineRule="auto"/>
        <w:jc w:val="both"/>
        <w:rPr>
          <w:rFonts w:asciiTheme="minorHAnsi" w:hAnsiTheme="minorHAnsi" w:cs="Microsoft Sans Serif"/>
          <w:bCs/>
          <w:sz w:val="28"/>
          <w:szCs w:val="26"/>
          <w:lang w:val="es-CO"/>
        </w:rPr>
      </w:pPr>
      <w:r w:rsidRPr="00145DE1">
        <w:rPr>
          <w:rFonts w:asciiTheme="minorHAnsi" w:hAnsiTheme="minorHAnsi" w:cs="Microsoft Sans Serif"/>
          <w:bCs/>
          <w:sz w:val="28"/>
          <w:szCs w:val="26"/>
          <w:lang w:val="es-CO"/>
        </w:rPr>
        <w:t xml:space="preserve">El 4 de febrero de 2017, por solicitud del Procesado y de su defensor, la FGN lo sometió a interrogatorio </w:t>
      </w:r>
      <w:r w:rsidR="009516D6" w:rsidRPr="00145DE1">
        <w:rPr>
          <w:rFonts w:asciiTheme="minorHAnsi" w:hAnsiTheme="minorHAnsi" w:cs="Microsoft Sans Serif"/>
          <w:bCs/>
          <w:sz w:val="28"/>
          <w:szCs w:val="26"/>
          <w:lang w:val="es-CO"/>
        </w:rPr>
        <w:t xml:space="preserve">de indiciado </w:t>
      </w:r>
      <w:r w:rsidRPr="00145DE1">
        <w:rPr>
          <w:rFonts w:asciiTheme="minorHAnsi" w:hAnsiTheme="minorHAnsi" w:cs="Microsoft Sans Serif"/>
          <w:bCs/>
          <w:sz w:val="28"/>
          <w:szCs w:val="26"/>
          <w:lang w:val="es-CO"/>
        </w:rPr>
        <w:t xml:space="preserve">en donde él admitió haber herido a su cónyuge. </w:t>
      </w:r>
    </w:p>
    <w:p w:rsidR="00502DCB" w:rsidRPr="00145DE1" w:rsidRDefault="00502DCB" w:rsidP="00A13220">
      <w:pPr>
        <w:pStyle w:val="Sinespaciado"/>
        <w:spacing w:line="276" w:lineRule="auto"/>
        <w:jc w:val="both"/>
        <w:rPr>
          <w:rFonts w:asciiTheme="minorHAnsi" w:hAnsiTheme="minorHAnsi" w:cs="Microsoft Sans Serif"/>
          <w:bCs/>
          <w:sz w:val="28"/>
          <w:szCs w:val="26"/>
          <w:lang w:val="es-CO"/>
        </w:rPr>
      </w:pPr>
    </w:p>
    <w:p w:rsidR="00502DCB" w:rsidRPr="00145DE1" w:rsidRDefault="00502DCB" w:rsidP="00A13220">
      <w:pPr>
        <w:pStyle w:val="Sinespaciado"/>
        <w:spacing w:line="276" w:lineRule="auto"/>
        <w:jc w:val="both"/>
        <w:rPr>
          <w:rFonts w:asciiTheme="minorHAnsi" w:hAnsiTheme="minorHAnsi" w:cs="Microsoft Sans Serif"/>
          <w:bCs/>
          <w:sz w:val="28"/>
          <w:szCs w:val="26"/>
          <w:lang w:val="es-CO"/>
        </w:rPr>
      </w:pPr>
      <w:r w:rsidRPr="00145DE1">
        <w:rPr>
          <w:rFonts w:asciiTheme="minorHAnsi" w:hAnsiTheme="minorHAnsi" w:cs="Microsoft Sans Serif"/>
          <w:bCs/>
          <w:sz w:val="28"/>
          <w:szCs w:val="26"/>
          <w:lang w:val="es-CO"/>
        </w:rPr>
        <w:t xml:space="preserve">La imputación de cargos se formuló el 3 de octubre de 2017 ante el Juzgado </w:t>
      </w:r>
      <w:r w:rsidR="006F37EF" w:rsidRPr="00145DE1">
        <w:rPr>
          <w:rFonts w:asciiTheme="minorHAnsi" w:hAnsiTheme="minorHAnsi" w:cs="Microsoft Sans Serif"/>
          <w:bCs/>
          <w:sz w:val="28"/>
          <w:szCs w:val="26"/>
          <w:lang w:val="es-CO"/>
        </w:rPr>
        <w:t xml:space="preserve">Tercero Penal Municipal con Funciones de Control de Garantías de Pereira, en ese momento se le endilgó </w:t>
      </w:r>
      <w:r w:rsidR="009516D6" w:rsidRPr="00145DE1">
        <w:rPr>
          <w:rFonts w:asciiTheme="minorHAnsi" w:hAnsiTheme="minorHAnsi" w:cs="Microsoft Sans Serif"/>
          <w:bCs/>
          <w:sz w:val="28"/>
          <w:szCs w:val="26"/>
          <w:lang w:val="es-CO"/>
        </w:rPr>
        <w:t xml:space="preserve">cargos </w:t>
      </w:r>
      <w:r w:rsidR="006F37EF" w:rsidRPr="00145DE1">
        <w:rPr>
          <w:rFonts w:asciiTheme="minorHAnsi" w:hAnsiTheme="minorHAnsi" w:cs="Microsoft Sans Serif"/>
          <w:bCs/>
          <w:sz w:val="28"/>
          <w:szCs w:val="26"/>
          <w:lang w:val="es-CO"/>
        </w:rPr>
        <w:t>a</w:t>
      </w:r>
      <w:r w:rsidR="009516D6" w:rsidRPr="00145DE1">
        <w:rPr>
          <w:rFonts w:asciiTheme="minorHAnsi" w:hAnsiTheme="minorHAnsi" w:cs="Microsoft Sans Serif"/>
          <w:bCs/>
          <w:sz w:val="28"/>
          <w:szCs w:val="26"/>
          <w:lang w:val="es-CO"/>
        </w:rPr>
        <w:t xml:space="preserve">l señor JIMMY SALAZAR VALENCIA por </w:t>
      </w:r>
      <w:r w:rsidR="006F37EF" w:rsidRPr="00145DE1">
        <w:rPr>
          <w:rFonts w:asciiTheme="minorHAnsi" w:hAnsiTheme="minorHAnsi" w:cs="Microsoft Sans Serif"/>
          <w:bCs/>
          <w:sz w:val="28"/>
          <w:szCs w:val="26"/>
          <w:lang w:val="es-CO"/>
        </w:rPr>
        <w:t>haber cometido a título de dolo la conducta p</w:t>
      </w:r>
      <w:r w:rsidR="009516D6" w:rsidRPr="00145DE1">
        <w:rPr>
          <w:rFonts w:asciiTheme="minorHAnsi" w:hAnsiTheme="minorHAnsi" w:cs="Microsoft Sans Serif"/>
          <w:bCs/>
          <w:sz w:val="28"/>
          <w:szCs w:val="26"/>
          <w:lang w:val="es-CO"/>
        </w:rPr>
        <w:t>unible de tentativa de femi</w:t>
      </w:r>
      <w:r w:rsidR="006F37EF" w:rsidRPr="00145DE1">
        <w:rPr>
          <w:rFonts w:asciiTheme="minorHAnsi" w:hAnsiTheme="minorHAnsi" w:cs="Microsoft Sans Serif"/>
          <w:bCs/>
          <w:sz w:val="28"/>
          <w:szCs w:val="26"/>
          <w:lang w:val="es-CO"/>
        </w:rPr>
        <w:t xml:space="preserve">nicidio agravado, por tratarse de su cónyuge, en concurso heterogéneo con el delito de fabricación, tráfico, porte o tenencia de armas de fuego, partes o municiones. Cargos que fueron aceptados por el indiciado. </w:t>
      </w:r>
      <w:r w:rsidR="003662D7" w:rsidRPr="00145DE1">
        <w:rPr>
          <w:rFonts w:asciiTheme="minorHAnsi" w:hAnsiTheme="minorHAnsi" w:cs="Microsoft Sans Serif"/>
          <w:bCs/>
          <w:sz w:val="28"/>
          <w:szCs w:val="26"/>
          <w:lang w:val="es-CO"/>
        </w:rPr>
        <w:t xml:space="preserve">No se le impuso medida de aseguramiento de detención preventiva por cuanto él se había presentado de forma voluntaria y permanente y en ningún momento había evadido el proceso. </w:t>
      </w:r>
    </w:p>
    <w:p w:rsidR="003662D7" w:rsidRPr="00145DE1" w:rsidRDefault="003662D7" w:rsidP="00A13220">
      <w:pPr>
        <w:pStyle w:val="Sinespaciado"/>
        <w:spacing w:line="276" w:lineRule="auto"/>
        <w:jc w:val="both"/>
        <w:rPr>
          <w:rFonts w:asciiTheme="minorHAnsi" w:hAnsiTheme="minorHAnsi" w:cs="Microsoft Sans Serif"/>
          <w:bCs/>
          <w:sz w:val="28"/>
          <w:szCs w:val="26"/>
          <w:lang w:val="es-CO"/>
        </w:rPr>
      </w:pPr>
    </w:p>
    <w:p w:rsidR="003662D7" w:rsidRPr="00145DE1" w:rsidRDefault="003662D7" w:rsidP="00A13220">
      <w:pPr>
        <w:pStyle w:val="Sinespaciado"/>
        <w:spacing w:line="276" w:lineRule="auto"/>
        <w:jc w:val="both"/>
        <w:rPr>
          <w:rFonts w:asciiTheme="minorHAnsi" w:hAnsiTheme="minorHAnsi" w:cs="Microsoft Sans Serif"/>
          <w:bCs/>
          <w:sz w:val="28"/>
          <w:szCs w:val="26"/>
          <w:lang w:val="es-CO"/>
        </w:rPr>
      </w:pPr>
      <w:r w:rsidRPr="00145DE1">
        <w:rPr>
          <w:rFonts w:asciiTheme="minorHAnsi" w:hAnsiTheme="minorHAnsi" w:cs="Microsoft Sans Serif"/>
          <w:bCs/>
          <w:sz w:val="28"/>
          <w:szCs w:val="26"/>
          <w:lang w:val="es-CO"/>
        </w:rPr>
        <w:t xml:space="preserve">El 6 de octubre de 2014, la Fiscalía presentó escrito de acusación con allanamiento a cargos, a fin de que se fijara fecha para la diligencia de verificación de aceptación de cargos, individualización de pena y sentencia. Correspondiéndole el conocimiento de este asunto al Juzgado Quinto Penal del Circuito local, que fijó como fecha para esa audiencia el </w:t>
      </w:r>
      <w:r w:rsidR="004A6B68" w:rsidRPr="00145DE1">
        <w:rPr>
          <w:rFonts w:asciiTheme="minorHAnsi" w:hAnsiTheme="minorHAnsi" w:cs="Microsoft Sans Serif"/>
          <w:bCs/>
          <w:sz w:val="28"/>
          <w:szCs w:val="26"/>
          <w:lang w:val="es-CO"/>
        </w:rPr>
        <w:t>29 de noviembre de ese año, misma que fuera aplaz</w:t>
      </w:r>
      <w:r w:rsidR="009516D6" w:rsidRPr="00145DE1">
        <w:rPr>
          <w:rFonts w:asciiTheme="minorHAnsi" w:hAnsiTheme="minorHAnsi" w:cs="Microsoft Sans Serif"/>
          <w:bCs/>
          <w:sz w:val="28"/>
          <w:szCs w:val="26"/>
          <w:lang w:val="es-CO"/>
        </w:rPr>
        <w:t>ada por solicitud de la defensa.</w:t>
      </w:r>
      <w:r w:rsidR="004A6B68" w:rsidRPr="00145DE1">
        <w:rPr>
          <w:rFonts w:asciiTheme="minorHAnsi" w:hAnsiTheme="minorHAnsi" w:cs="Microsoft Sans Serif"/>
          <w:bCs/>
          <w:sz w:val="28"/>
          <w:szCs w:val="26"/>
          <w:lang w:val="es-CO"/>
        </w:rPr>
        <w:t xml:space="preserve"> </w:t>
      </w:r>
      <w:r w:rsidR="009516D6" w:rsidRPr="00145DE1">
        <w:rPr>
          <w:rFonts w:asciiTheme="minorHAnsi" w:hAnsiTheme="minorHAnsi" w:cs="Microsoft Sans Serif"/>
          <w:bCs/>
          <w:sz w:val="28"/>
          <w:szCs w:val="26"/>
          <w:lang w:val="es-CO"/>
        </w:rPr>
        <w:t>D</w:t>
      </w:r>
      <w:r w:rsidR="004A6B68" w:rsidRPr="00145DE1">
        <w:rPr>
          <w:rFonts w:asciiTheme="minorHAnsi" w:hAnsiTheme="minorHAnsi" w:cs="Microsoft Sans Serif"/>
          <w:bCs/>
          <w:sz w:val="28"/>
          <w:szCs w:val="26"/>
          <w:lang w:val="es-CO"/>
        </w:rPr>
        <w:t xml:space="preserve">espués de eso </w:t>
      </w:r>
      <w:r w:rsidR="009516D6" w:rsidRPr="00145DE1">
        <w:rPr>
          <w:rFonts w:asciiTheme="minorHAnsi" w:hAnsiTheme="minorHAnsi" w:cs="Microsoft Sans Serif"/>
          <w:bCs/>
          <w:sz w:val="28"/>
          <w:szCs w:val="26"/>
          <w:lang w:val="es-CO"/>
        </w:rPr>
        <w:t xml:space="preserve">la audiencia </w:t>
      </w:r>
      <w:r w:rsidR="004A6B68" w:rsidRPr="00145DE1">
        <w:rPr>
          <w:rFonts w:asciiTheme="minorHAnsi" w:hAnsiTheme="minorHAnsi" w:cs="Microsoft Sans Serif"/>
          <w:bCs/>
          <w:sz w:val="28"/>
          <w:szCs w:val="26"/>
          <w:lang w:val="es-CO"/>
        </w:rPr>
        <w:t xml:space="preserve">se reprogramó en </w:t>
      </w:r>
      <w:r w:rsidR="004A6B68" w:rsidRPr="00145DE1">
        <w:rPr>
          <w:rFonts w:asciiTheme="minorHAnsi" w:hAnsiTheme="minorHAnsi" w:cs="Microsoft Sans Serif"/>
          <w:bCs/>
          <w:sz w:val="28"/>
          <w:szCs w:val="26"/>
          <w:lang w:val="es-CO"/>
        </w:rPr>
        <w:lastRenderedPageBreak/>
        <w:t xml:space="preserve">dos ocasiones más, hasta que finalmente pudo instalarse el </w:t>
      </w:r>
      <w:r w:rsidR="006D7B84" w:rsidRPr="00145DE1">
        <w:rPr>
          <w:rFonts w:asciiTheme="minorHAnsi" w:hAnsiTheme="minorHAnsi" w:cs="Microsoft Sans Serif"/>
          <w:bCs/>
          <w:sz w:val="28"/>
          <w:szCs w:val="26"/>
          <w:lang w:val="es-CO"/>
        </w:rPr>
        <w:t>3</w:t>
      </w:r>
      <w:r w:rsidR="004A6B68" w:rsidRPr="00145DE1">
        <w:rPr>
          <w:rFonts w:asciiTheme="minorHAnsi" w:hAnsiTheme="minorHAnsi" w:cs="Microsoft Sans Serif"/>
          <w:bCs/>
          <w:sz w:val="28"/>
          <w:szCs w:val="26"/>
          <w:lang w:val="es-CO"/>
        </w:rPr>
        <w:t xml:space="preserve"> de abril de 2018; una vez se verificó la comparecencia de las partes, se le concedió la palabra al Representante del Ministerio Público, quien solicitó la nulidad de todo lo actuado por considerar que en el presente asunto se </w:t>
      </w:r>
      <w:r w:rsidR="00322DA8" w:rsidRPr="00145DE1">
        <w:rPr>
          <w:rFonts w:asciiTheme="minorHAnsi" w:hAnsiTheme="minorHAnsi" w:cs="Microsoft Sans Serif"/>
          <w:bCs/>
          <w:sz w:val="28"/>
          <w:szCs w:val="26"/>
          <w:lang w:val="es-CO"/>
        </w:rPr>
        <w:t xml:space="preserve">le </w:t>
      </w:r>
      <w:r w:rsidR="004A6B68" w:rsidRPr="00145DE1">
        <w:rPr>
          <w:rFonts w:asciiTheme="minorHAnsi" w:hAnsiTheme="minorHAnsi" w:cs="Microsoft Sans Serif"/>
          <w:bCs/>
          <w:sz w:val="28"/>
          <w:szCs w:val="26"/>
          <w:lang w:val="es-CO"/>
        </w:rPr>
        <w:t>violaron al Procesado el derecho de defensa y el principio de legalidad por la tipicidad de la conducta delictual que se le endilgó, toda vez que de acuerdo a lo obrante en la carpeta de pruebas de la Fiscalía, no hay nada que señale que realmente este caso se adecue a aquellos delitos llamados de g</w:t>
      </w:r>
      <w:r w:rsidR="00B43028" w:rsidRPr="00145DE1">
        <w:rPr>
          <w:rFonts w:asciiTheme="minorHAnsi" w:hAnsiTheme="minorHAnsi" w:cs="Microsoft Sans Serif"/>
          <w:bCs/>
          <w:sz w:val="28"/>
          <w:szCs w:val="26"/>
          <w:lang w:val="es-CO"/>
        </w:rPr>
        <w:t>énero, por cuanto no se cumplen los requisitos del art. 104</w:t>
      </w:r>
      <w:r w:rsidR="00322DA8" w:rsidRPr="00145DE1">
        <w:rPr>
          <w:rFonts w:asciiTheme="minorHAnsi" w:hAnsiTheme="minorHAnsi" w:cs="Microsoft Sans Serif"/>
          <w:bCs/>
          <w:sz w:val="28"/>
          <w:szCs w:val="26"/>
          <w:lang w:val="es-CO"/>
        </w:rPr>
        <w:t>A C.P.</w:t>
      </w:r>
      <w:r w:rsidR="00B43028" w:rsidRPr="00145DE1">
        <w:rPr>
          <w:rFonts w:asciiTheme="minorHAnsi" w:hAnsiTheme="minorHAnsi" w:cs="Microsoft Sans Serif"/>
          <w:bCs/>
          <w:sz w:val="28"/>
          <w:szCs w:val="26"/>
          <w:lang w:val="es-CO"/>
        </w:rPr>
        <w:t xml:space="preserve"> ya que si bien es cierto la FGN en sus </w:t>
      </w:r>
      <w:r w:rsidR="00322DA8" w:rsidRPr="00145DE1">
        <w:rPr>
          <w:rFonts w:asciiTheme="minorHAnsi" w:hAnsiTheme="minorHAnsi" w:cs="Microsoft Sans Serif"/>
          <w:bCs/>
          <w:sz w:val="28"/>
          <w:szCs w:val="26"/>
          <w:lang w:val="es-CO"/>
        </w:rPr>
        <w:t>labores investigativas recolectó</w:t>
      </w:r>
      <w:r w:rsidR="00B43028" w:rsidRPr="00145DE1">
        <w:rPr>
          <w:rFonts w:asciiTheme="minorHAnsi" w:hAnsiTheme="minorHAnsi" w:cs="Microsoft Sans Serif"/>
          <w:bCs/>
          <w:sz w:val="28"/>
          <w:szCs w:val="26"/>
          <w:lang w:val="es-CO"/>
        </w:rPr>
        <w:t xml:space="preserve"> información sobre algunas querellas interpuestas en la Inspecció</w:t>
      </w:r>
      <w:r w:rsidR="00322DA8" w:rsidRPr="00145DE1">
        <w:rPr>
          <w:rFonts w:asciiTheme="minorHAnsi" w:hAnsiTheme="minorHAnsi" w:cs="Microsoft Sans Serif"/>
          <w:bCs/>
          <w:sz w:val="28"/>
          <w:szCs w:val="26"/>
          <w:lang w:val="es-CO"/>
        </w:rPr>
        <w:t>n de Policía de la Palmilla-La E</w:t>
      </w:r>
      <w:r w:rsidR="00B43028" w:rsidRPr="00145DE1">
        <w:rPr>
          <w:rFonts w:asciiTheme="minorHAnsi" w:hAnsiTheme="minorHAnsi" w:cs="Microsoft Sans Serif"/>
          <w:bCs/>
          <w:sz w:val="28"/>
          <w:szCs w:val="26"/>
          <w:lang w:val="es-CO"/>
        </w:rPr>
        <w:t>strella, en donde está relacionado el señor JIMMY</w:t>
      </w:r>
      <w:r w:rsidR="00322DA8" w:rsidRPr="00145DE1">
        <w:rPr>
          <w:rFonts w:asciiTheme="minorHAnsi" w:hAnsiTheme="minorHAnsi"/>
        </w:rPr>
        <w:t xml:space="preserve"> </w:t>
      </w:r>
      <w:r w:rsidR="00322DA8" w:rsidRPr="00145DE1">
        <w:rPr>
          <w:rFonts w:asciiTheme="minorHAnsi" w:hAnsiTheme="minorHAnsi" w:cs="Microsoft Sans Serif"/>
          <w:bCs/>
          <w:sz w:val="28"/>
          <w:szCs w:val="26"/>
          <w:lang w:val="es-CO"/>
        </w:rPr>
        <w:t>SALAZAR VALENCIA</w:t>
      </w:r>
      <w:r w:rsidR="00B43028" w:rsidRPr="00145DE1">
        <w:rPr>
          <w:rFonts w:asciiTheme="minorHAnsi" w:hAnsiTheme="minorHAnsi" w:cs="Microsoft Sans Serif"/>
          <w:bCs/>
          <w:sz w:val="28"/>
          <w:szCs w:val="26"/>
          <w:lang w:val="es-CO"/>
        </w:rPr>
        <w:t xml:space="preserve">, ninguna de ellas </w:t>
      </w:r>
      <w:r w:rsidR="00322DA8" w:rsidRPr="00145DE1">
        <w:rPr>
          <w:rFonts w:asciiTheme="minorHAnsi" w:hAnsiTheme="minorHAnsi" w:cs="Microsoft Sans Serif"/>
          <w:bCs/>
          <w:sz w:val="28"/>
          <w:szCs w:val="26"/>
          <w:lang w:val="es-CO"/>
        </w:rPr>
        <w:t>tienen que ver</w:t>
      </w:r>
      <w:r w:rsidR="00B43028" w:rsidRPr="00145DE1">
        <w:rPr>
          <w:rFonts w:asciiTheme="minorHAnsi" w:hAnsiTheme="minorHAnsi" w:cs="Microsoft Sans Serif"/>
          <w:bCs/>
          <w:sz w:val="28"/>
          <w:szCs w:val="26"/>
          <w:lang w:val="es-CO"/>
        </w:rPr>
        <w:t xml:space="preserve"> con situaciones de violencia o agresión al in</w:t>
      </w:r>
      <w:r w:rsidR="00347EEE" w:rsidRPr="00145DE1">
        <w:rPr>
          <w:rFonts w:asciiTheme="minorHAnsi" w:hAnsiTheme="minorHAnsi" w:cs="Microsoft Sans Serif"/>
          <w:bCs/>
          <w:sz w:val="28"/>
          <w:szCs w:val="26"/>
          <w:lang w:val="es-CO"/>
        </w:rPr>
        <w:t xml:space="preserve">terior del hogar conformado por el Procesado y la víctima, sino que están relacionadas con otro tipo de asuntos de convivencia en la comunidad; aunado a ello, debe tenerse en cuenta que la señora DIANA MILDRED </w:t>
      </w:r>
      <w:r w:rsidR="00322DA8" w:rsidRPr="00145DE1">
        <w:rPr>
          <w:rFonts w:asciiTheme="minorHAnsi" w:hAnsiTheme="minorHAnsi" w:cs="Microsoft Sans Serif"/>
          <w:bCs/>
          <w:sz w:val="28"/>
          <w:szCs w:val="26"/>
          <w:lang w:val="es-CO"/>
        </w:rPr>
        <w:t xml:space="preserve">CHICA </w:t>
      </w:r>
      <w:r w:rsidR="00347EEE" w:rsidRPr="00145DE1">
        <w:rPr>
          <w:rFonts w:asciiTheme="minorHAnsi" w:hAnsiTheme="minorHAnsi" w:cs="Microsoft Sans Serif"/>
          <w:bCs/>
          <w:sz w:val="28"/>
          <w:szCs w:val="26"/>
          <w:lang w:val="es-CO"/>
        </w:rPr>
        <w:t xml:space="preserve">señaló en sus entrevistas no haber sido víctima de agresiones de ninguna clase por parte de su esposo con anterioridad al día de los hechos, y además ella comunicó a la Fiscalía que desistía del proceso. </w:t>
      </w:r>
    </w:p>
    <w:p w:rsidR="00594D99" w:rsidRPr="00145DE1" w:rsidRDefault="00594D99" w:rsidP="00A13220">
      <w:pPr>
        <w:pStyle w:val="Sinespaciado"/>
        <w:spacing w:line="276" w:lineRule="auto"/>
        <w:jc w:val="both"/>
        <w:rPr>
          <w:rFonts w:asciiTheme="minorHAnsi" w:hAnsiTheme="minorHAnsi" w:cs="Microsoft Sans Serif"/>
          <w:bCs/>
          <w:sz w:val="28"/>
          <w:szCs w:val="26"/>
          <w:lang w:val="es-CO"/>
        </w:rPr>
      </w:pPr>
    </w:p>
    <w:p w:rsidR="00906C01" w:rsidRPr="00145DE1" w:rsidRDefault="00594D99" w:rsidP="00A13220">
      <w:pPr>
        <w:pStyle w:val="Sinespaciado"/>
        <w:spacing w:line="276" w:lineRule="auto"/>
        <w:jc w:val="both"/>
        <w:rPr>
          <w:rFonts w:asciiTheme="minorHAnsi" w:hAnsiTheme="minorHAnsi" w:cs="Microsoft Sans Serif"/>
          <w:bCs/>
          <w:sz w:val="28"/>
          <w:szCs w:val="26"/>
          <w:lang w:val="es-CO"/>
        </w:rPr>
      </w:pPr>
      <w:r w:rsidRPr="00145DE1">
        <w:rPr>
          <w:rFonts w:asciiTheme="minorHAnsi" w:hAnsiTheme="minorHAnsi" w:cs="Microsoft Sans Serif"/>
          <w:bCs/>
          <w:sz w:val="28"/>
          <w:szCs w:val="26"/>
          <w:lang w:val="es-CO"/>
        </w:rPr>
        <w:t xml:space="preserve">Frente </w:t>
      </w:r>
      <w:r w:rsidR="001B510D" w:rsidRPr="00145DE1">
        <w:rPr>
          <w:rFonts w:asciiTheme="minorHAnsi" w:hAnsiTheme="minorHAnsi" w:cs="Microsoft Sans Serif"/>
          <w:bCs/>
          <w:sz w:val="28"/>
          <w:szCs w:val="26"/>
          <w:lang w:val="es-CO"/>
        </w:rPr>
        <w:t xml:space="preserve">a ese pedimento y después de escuchados los argumentos dados por parte de todos los intervinientes, el </w:t>
      </w:r>
      <w:r w:rsidR="001B510D" w:rsidRPr="00145DE1">
        <w:rPr>
          <w:rFonts w:asciiTheme="minorHAnsi" w:hAnsiTheme="minorHAnsi" w:cs="Microsoft Sans Serif"/>
          <w:bCs/>
          <w:i/>
          <w:sz w:val="28"/>
          <w:szCs w:val="26"/>
          <w:lang w:val="es-CO"/>
        </w:rPr>
        <w:t>A</w:t>
      </w:r>
      <w:r w:rsidR="00322DA8" w:rsidRPr="00145DE1">
        <w:rPr>
          <w:rFonts w:asciiTheme="minorHAnsi" w:hAnsiTheme="minorHAnsi" w:cs="Microsoft Sans Serif"/>
          <w:bCs/>
          <w:i/>
          <w:sz w:val="28"/>
          <w:szCs w:val="26"/>
          <w:lang w:val="es-CO"/>
        </w:rPr>
        <w:t xml:space="preserve"> </w:t>
      </w:r>
      <w:r w:rsidR="001B510D" w:rsidRPr="00145DE1">
        <w:rPr>
          <w:rFonts w:asciiTheme="minorHAnsi" w:hAnsiTheme="minorHAnsi" w:cs="Microsoft Sans Serif"/>
          <w:bCs/>
          <w:i/>
          <w:sz w:val="28"/>
          <w:szCs w:val="26"/>
          <w:lang w:val="es-CO"/>
        </w:rPr>
        <w:t>quo</w:t>
      </w:r>
      <w:r w:rsidR="001B510D" w:rsidRPr="00145DE1">
        <w:rPr>
          <w:rFonts w:asciiTheme="minorHAnsi" w:hAnsiTheme="minorHAnsi" w:cs="Microsoft Sans Serif"/>
          <w:bCs/>
          <w:sz w:val="28"/>
          <w:szCs w:val="26"/>
          <w:lang w:val="es-CO"/>
        </w:rPr>
        <w:t xml:space="preserve"> decidió </w:t>
      </w:r>
      <w:r w:rsidR="00906C01" w:rsidRPr="00145DE1">
        <w:rPr>
          <w:rFonts w:asciiTheme="minorHAnsi" w:hAnsiTheme="minorHAnsi" w:cs="Microsoft Sans Serif"/>
          <w:bCs/>
          <w:sz w:val="28"/>
          <w:szCs w:val="26"/>
          <w:lang w:val="es-CO"/>
        </w:rPr>
        <w:t>aplazar su decisión para el día 19 de abril de 2018.</w:t>
      </w:r>
    </w:p>
    <w:p w:rsidR="00906C01" w:rsidRPr="00145DE1" w:rsidRDefault="00906C01" w:rsidP="00A13220">
      <w:pPr>
        <w:pStyle w:val="Sinespaciado"/>
        <w:spacing w:line="276" w:lineRule="auto"/>
        <w:jc w:val="both"/>
        <w:rPr>
          <w:rFonts w:asciiTheme="minorHAnsi" w:hAnsiTheme="minorHAnsi" w:cs="Microsoft Sans Serif"/>
          <w:bCs/>
          <w:sz w:val="28"/>
          <w:szCs w:val="26"/>
          <w:lang w:val="es-CO"/>
        </w:rPr>
      </w:pPr>
    </w:p>
    <w:p w:rsidR="007123D4" w:rsidRPr="00145DE1" w:rsidRDefault="00906C01" w:rsidP="007123D4">
      <w:pPr>
        <w:pStyle w:val="Sinespaciado"/>
        <w:spacing w:line="276" w:lineRule="auto"/>
        <w:jc w:val="both"/>
        <w:rPr>
          <w:rFonts w:asciiTheme="minorHAnsi" w:hAnsiTheme="minorHAnsi" w:cs="Microsoft Sans Serif"/>
          <w:bCs/>
          <w:sz w:val="28"/>
          <w:szCs w:val="26"/>
          <w:lang w:val="es-CO"/>
        </w:rPr>
      </w:pPr>
      <w:r w:rsidRPr="00145DE1">
        <w:rPr>
          <w:rFonts w:asciiTheme="minorHAnsi" w:hAnsiTheme="minorHAnsi" w:cs="Microsoft Sans Serif"/>
          <w:bCs/>
          <w:sz w:val="28"/>
          <w:szCs w:val="26"/>
          <w:lang w:val="es-CO"/>
        </w:rPr>
        <w:t xml:space="preserve">En la fecha arriba señalada, el </w:t>
      </w:r>
      <w:r w:rsidR="00322DA8" w:rsidRPr="00145DE1">
        <w:rPr>
          <w:rFonts w:asciiTheme="minorHAnsi" w:hAnsiTheme="minorHAnsi" w:cs="Microsoft Sans Serif"/>
          <w:bCs/>
          <w:sz w:val="28"/>
          <w:szCs w:val="26"/>
          <w:lang w:val="es-CO"/>
        </w:rPr>
        <w:t xml:space="preserve">Juzgado de primer nivel </w:t>
      </w:r>
      <w:r w:rsidRPr="00145DE1">
        <w:rPr>
          <w:rFonts w:asciiTheme="minorHAnsi" w:hAnsiTheme="minorHAnsi" w:cs="Microsoft Sans Serif"/>
          <w:bCs/>
          <w:sz w:val="28"/>
          <w:szCs w:val="26"/>
          <w:lang w:val="es-CO"/>
        </w:rPr>
        <w:t xml:space="preserve">decidió </w:t>
      </w:r>
      <w:r w:rsidR="001B510D" w:rsidRPr="00145DE1">
        <w:rPr>
          <w:rFonts w:asciiTheme="minorHAnsi" w:hAnsiTheme="minorHAnsi" w:cs="Microsoft Sans Serif"/>
          <w:bCs/>
          <w:sz w:val="28"/>
          <w:szCs w:val="26"/>
          <w:lang w:val="es-CO"/>
        </w:rPr>
        <w:t xml:space="preserve">que era procedente decretar la nulidad en el presente asunto desde la audiencia de </w:t>
      </w:r>
      <w:r w:rsidR="00322DA8" w:rsidRPr="00145DE1">
        <w:rPr>
          <w:rFonts w:asciiTheme="minorHAnsi" w:hAnsiTheme="minorHAnsi" w:cs="Microsoft Sans Serif"/>
          <w:bCs/>
          <w:sz w:val="28"/>
          <w:szCs w:val="26"/>
          <w:lang w:val="es-CO"/>
        </w:rPr>
        <w:t xml:space="preserve">formulación de la </w:t>
      </w:r>
      <w:r w:rsidR="001B510D" w:rsidRPr="00145DE1">
        <w:rPr>
          <w:rFonts w:asciiTheme="minorHAnsi" w:hAnsiTheme="minorHAnsi" w:cs="Microsoft Sans Serif"/>
          <w:bCs/>
          <w:sz w:val="28"/>
          <w:szCs w:val="26"/>
          <w:lang w:val="es-CO"/>
        </w:rPr>
        <w:t xml:space="preserve">imputación. Frente a esa determinación el representante del Ente Acusador interpuso el recurso de apelación.  </w:t>
      </w:r>
    </w:p>
    <w:p w:rsidR="00610DDE" w:rsidRPr="00145DE1" w:rsidRDefault="00610DDE" w:rsidP="007123D4">
      <w:pPr>
        <w:pStyle w:val="Sinespaciado"/>
        <w:jc w:val="center"/>
        <w:rPr>
          <w:rFonts w:asciiTheme="minorHAnsi" w:hAnsiTheme="minorHAnsi" w:cs="Microsoft Sans Serif"/>
          <w:b/>
          <w:sz w:val="28"/>
          <w:szCs w:val="26"/>
          <w:lang w:val="es-419"/>
        </w:rPr>
      </w:pPr>
      <w:r w:rsidRPr="00145DE1">
        <w:rPr>
          <w:rFonts w:asciiTheme="minorHAnsi" w:hAnsiTheme="minorHAnsi" w:cs="Microsoft Sans Serif"/>
          <w:b/>
          <w:sz w:val="28"/>
          <w:szCs w:val="26"/>
          <w:lang w:val="es-419"/>
        </w:rPr>
        <w:t xml:space="preserve">EL AUTO </w:t>
      </w:r>
      <w:r w:rsidR="00322DA8" w:rsidRPr="00145DE1">
        <w:rPr>
          <w:rFonts w:asciiTheme="minorHAnsi" w:hAnsiTheme="minorHAnsi" w:cs="Microsoft Sans Serif"/>
          <w:b/>
          <w:sz w:val="28"/>
          <w:szCs w:val="26"/>
          <w:lang w:val="es-CO"/>
        </w:rPr>
        <w:t>O</w:t>
      </w:r>
      <w:r w:rsidRPr="00145DE1">
        <w:rPr>
          <w:rFonts w:asciiTheme="minorHAnsi" w:hAnsiTheme="minorHAnsi" w:cs="Microsoft Sans Serif"/>
          <w:b/>
          <w:sz w:val="28"/>
          <w:szCs w:val="26"/>
          <w:lang w:val="es-419"/>
        </w:rPr>
        <w:t>PUGNADO:</w:t>
      </w:r>
    </w:p>
    <w:p w:rsidR="00610DDE" w:rsidRPr="00145DE1" w:rsidRDefault="00610DDE" w:rsidP="007123D4">
      <w:pPr>
        <w:pStyle w:val="Sinespaciado"/>
        <w:jc w:val="both"/>
        <w:rPr>
          <w:rFonts w:asciiTheme="minorHAnsi" w:hAnsiTheme="minorHAnsi" w:cs="Microsoft Sans Serif"/>
          <w:sz w:val="28"/>
          <w:szCs w:val="26"/>
          <w:lang w:val="es-419"/>
        </w:rPr>
      </w:pPr>
    </w:p>
    <w:p w:rsidR="006D7B84" w:rsidRPr="00145DE1" w:rsidRDefault="00610DDE"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419"/>
        </w:rPr>
        <w:t xml:space="preserve">Como se dijo anteriormente se trata de la decisión </w:t>
      </w:r>
      <w:r w:rsidR="00322DA8" w:rsidRPr="00145DE1">
        <w:rPr>
          <w:rFonts w:asciiTheme="minorHAnsi" w:hAnsiTheme="minorHAnsi" w:cs="Microsoft Sans Serif"/>
          <w:sz w:val="28"/>
          <w:szCs w:val="26"/>
          <w:lang w:val="es-CO"/>
        </w:rPr>
        <w:t xml:space="preserve">interlocutoria </w:t>
      </w:r>
      <w:r w:rsidRPr="00145DE1">
        <w:rPr>
          <w:rFonts w:asciiTheme="minorHAnsi" w:hAnsiTheme="minorHAnsi" w:cs="Microsoft Sans Serif"/>
          <w:sz w:val="28"/>
          <w:szCs w:val="26"/>
          <w:lang w:val="es-419"/>
        </w:rPr>
        <w:t xml:space="preserve">tomada por </w:t>
      </w:r>
      <w:r w:rsidR="00690B6A" w:rsidRPr="00145DE1">
        <w:rPr>
          <w:rFonts w:asciiTheme="minorHAnsi" w:hAnsiTheme="minorHAnsi" w:cs="Microsoft Sans Serif"/>
          <w:sz w:val="28"/>
          <w:szCs w:val="26"/>
          <w:lang w:val="es-419"/>
        </w:rPr>
        <w:t xml:space="preserve">el </w:t>
      </w:r>
      <w:r w:rsidR="00322DA8" w:rsidRPr="00145DE1">
        <w:rPr>
          <w:rFonts w:asciiTheme="minorHAnsi" w:hAnsiTheme="minorHAnsi" w:cs="Microsoft Sans Serif"/>
          <w:sz w:val="28"/>
          <w:szCs w:val="26"/>
          <w:lang w:val="es-CO"/>
        </w:rPr>
        <w:t xml:space="preserve">Juzgado 5º </w:t>
      </w:r>
      <w:r w:rsidR="009222FB" w:rsidRPr="00145DE1">
        <w:rPr>
          <w:rFonts w:asciiTheme="minorHAnsi" w:hAnsiTheme="minorHAnsi" w:cs="Microsoft Sans Serif"/>
          <w:sz w:val="28"/>
          <w:szCs w:val="26"/>
          <w:lang w:val="es-CO"/>
        </w:rPr>
        <w:t>Penal del Circuito de Pereira</w:t>
      </w:r>
      <w:r w:rsidR="003E5D5E" w:rsidRPr="00145DE1">
        <w:rPr>
          <w:rFonts w:asciiTheme="minorHAnsi" w:hAnsiTheme="minorHAnsi" w:cs="Microsoft Sans Serif"/>
          <w:sz w:val="28"/>
          <w:szCs w:val="26"/>
          <w:lang w:val="es-419"/>
        </w:rPr>
        <w:t xml:space="preserve">, en la cual </w:t>
      </w:r>
      <w:r w:rsidR="004D1E27" w:rsidRPr="00145DE1">
        <w:rPr>
          <w:rFonts w:asciiTheme="minorHAnsi" w:hAnsiTheme="minorHAnsi" w:cs="Microsoft Sans Serif"/>
          <w:sz w:val="28"/>
          <w:szCs w:val="26"/>
          <w:lang w:val="es-CO"/>
        </w:rPr>
        <w:t>procedió</w:t>
      </w:r>
      <w:r w:rsidR="006D7B84" w:rsidRPr="00145DE1">
        <w:rPr>
          <w:rFonts w:asciiTheme="minorHAnsi" w:hAnsiTheme="minorHAnsi" w:cs="Microsoft Sans Serif"/>
          <w:sz w:val="28"/>
          <w:szCs w:val="26"/>
          <w:lang w:val="es-CO"/>
        </w:rPr>
        <w:t xml:space="preserve"> a decretar la nulidad de la actuación </w:t>
      </w:r>
      <w:r w:rsidR="006D7B84" w:rsidRPr="00145DE1">
        <w:rPr>
          <w:rFonts w:asciiTheme="minorHAnsi" w:hAnsiTheme="minorHAnsi" w:cs="Microsoft Sans Serif"/>
          <w:sz w:val="28"/>
          <w:szCs w:val="26"/>
          <w:lang w:val="es-CO"/>
        </w:rPr>
        <w:lastRenderedPageBreak/>
        <w:t xml:space="preserve">surtida en el presente caso desde la audiencia de imputación realizada por el Juzgado Tercero Penal Municipal con Funciones de Control de Garantías de Pereira, el 3 de </w:t>
      </w:r>
      <w:r w:rsidR="00DD0249" w:rsidRPr="00145DE1">
        <w:rPr>
          <w:rFonts w:asciiTheme="minorHAnsi" w:hAnsiTheme="minorHAnsi" w:cs="Microsoft Sans Serif"/>
          <w:sz w:val="28"/>
          <w:szCs w:val="26"/>
          <w:lang w:val="es-CO"/>
        </w:rPr>
        <w:t>octubre de 2017.</w:t>
      </w:r>
    </w:p>
    <w:p w:rsidR="00DD0249" w:rsidRPr="00145DE1" w:rsidRDefault="00DD0249" w:rsidP="00311994">
      <w:pPr>
        <w:pStyle w:val="Sinespaciado"/>
        <w:spacing w:line="360" w:lineRule="auto"/>
        <w:jc w:val="both"/>
        <w:rPr>
          <w:rFonts w:asciiTheme="minorHAnsi" w:hAnsiTheme="minorHAnsi" w:cs="Microsoft Sans Serif"/>
          <w:sz w:val="28"/>
          <w:szCs w:val="26"/>
          <w:lang w:val="es-CO"/>
        </w:rPr>
      </w:pPr>
    </w:p>
    <w:p w:rsidR="006E7C13" w:rsidRPr="00145DE1" w:rsidRDefault="00DD0249"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Para l</w:t>
      </w:r>
      <w:r w:rsidR="00322DA8" w:rsidRPr="00145DE1">
        <w:rPr>
          <w:rFonts w:asciiTheme="minorHAnsi" w:hAnsiTheme="minorHAnsi" w:cs="Microsoft Sans Serif"/>
          <w:sz w:val="28"/>
          <w:szCs w:val="26"/>
          <w:lang w:val="es-CO"/>
        </w:rPr>
        <w:t xml:space="preserve">legar a esa determinación, el </w:t>
      </w:r>
      <w:r w:rsidR="00E665FD" w:rsidRPr="00145DE1">
        <w:rPr>
          <w:rFonts w:asciiTheme="minorHAnsi" w:hAnsiTheme="minorHAnsi" w:cs="Microsoft Sans Serif"/>
          <w:sz w:val="28"/>
          <w:szCs w:val="26"/>
          <w:lang w:val="es-CO"/>
        </w:rPr>
        <w:t xml:space="preserve">Juzgado </w:t>
      </w:r>
      <w:r w:rsidR="00322DA8" w:rsidRPr="00145DE1">
        <w:rPr>
          <w:rFonts w:asciiTheme="minorHAnsi" w:hAnsiTheme="minorHAnsi" w:cs="Microsoft Sans Serif"/>
          <w:i/>
          <w:sz w:val="28"/>
          <w:szCs w:val="26"/>
          <w:lang w:val="es-CO"/>
        </w:rPr>
        <w:t xml:space="preserve">A </w:t>
      </w:r>
      <w:r w:rsidRPr="00145DE1">
        <w:rPr>
          <w:rFonts w:asciiTheme="minorHAnsi" w:hAnsiTheme="minorHAnsi" w:cs="Microsoft Sans Serif"/>
          <w:i/>
          <w:sz w:val="28"/>
          <w:szCs w:val="26"/>
          <w:lang w:val="es-CO"/>
        </w:rPr>
        <w:t>quo</w:t>
      </w:r>
      <w:r w:rsidRPr="00145DE1">
        <w:rPr>
          <w:rFonts w:asciiTheme="minorHAnsi" w:hAnsiTheme="minorHAnsi" w:cs="Microsoft Sans Serif"/>
          <w:sz w:val="28"/>
          <w:szCs w:val="26"/>
          <w:lang w:val="es-CO"/>
        </w:rPr>
        <w:t xml:space="preserve"> realizó un recuento del contenido de la sentencia C-297 de 2016 al igual que de lo dicho por la CSJ en la sentencia radicada con el </w:t>
      </w:r>
      <w:r w:rsidR="00E665FD" w:rsidRPr="00145DE1">
        <w:rPr>
          <w:rFonts w:asciiTheme="minorHAnsi" w:hAnsiTheme="minorHAnsi" w:cs="Microsoft Sans Serif"/>
          <w:sz w:val="28"/>
          <w:szCs w:val="26"/>
          <w:lang w:val="es-CO"/>
        </w:rPr>
        <w:t>#</w:t>
      </w:r>
      <w:r w:rsidRPr="00145DE1">
        <w:rPr>
          <w:rFonts w:asciiTheme="minorHAnsi" w:hAnsiTheme="minorHAnsi" w:cs="Microsoft Sans Serif"/>
          <w:sz w:val="28"/>
          <w:szCs w:val="26"/>
          <w:lang w:val="es-CO"/>
        </w:rPr>
        <w:t xml:space="preserve"> 41457 de 2015, que ilustran sobre la necesidad de que para la tipificación del delito de feminicidio se den ciertos elementos previos a la conducta penal, independientemente de si estos son o no puestos en conocimiento de las autoridades; elementos tales como amenazas, violencia física, psicológica o econ</w:t>
      </w:r>
      <w:r w:rsidR="006E7C13" w:rsidRPr="00145DE1">
        <w:rPr>
          <w:rFonts w:asciiTheme="minorHAnsi" w:hAnsiTheme="minorHAnsi" w:cs="Microsoft Sans Serif"/>
          <w:sz w:val="28"/>
          <w:szCs w:val="26"/>
          <w:lang w:val="es-CO"/>
        </w:rPr>
        <w:t xml:space="preserve">ómica, entre otros, </w:t>
      </w:r>
      <w:r w:rsidRPr="00145DE1">
        <w:rPr>
          <w:rFonts w:asciiTheme="minorHAnsi" w:hAnsiTheme="minorHAnsi" w:cs="Microsoft Sans Serif"/>
          <w:sz w:val="28"/>
          <w:szCs w:val="26"/>
          <w:lang w:val="es-CO"/>
        </w:rPr>
        <w:t>de parte del perpetrador del punible hacía su v</w:t>
      </w:r>
      <w:r w:rsidR="006E7C13" w:rsidRPr="00145DE1">
        <w:rPr>
          <w:rFonts w:asciiTheme="minorHAnsi" w:hAnsiTheme="minorHAnsi" w:cs="Microsoft Sans Serif"/>
          <w:sz w:val="28"/>
          <w:szCs w:val="26"/>
          <w:lang w:val="es-CO"/>
        </w:rPr>
        <w:t xml:space="preserve">íctima. </w:t>
      </w:r>
    </w:p>
    <w:p w:rsidR="006E7C13" w:rsidRPr="00145DE1" w:rsidRDefault="006E7C13" w:rsidP="00311994">
      <w:pPr>
        <w:pStyle w:val="Sinespaciado"/>
        <w:spacing w:line="360" w:lineRule="auto"/>
        <w:jc w:val="both"/>
        <w:rPr>
          <w:rFonts w:asciiTheme="minorHAnsi" w:hAnsiTheme="minorHAnsi" w:cs="Microsoft Sans Serif"/>
          <w:sz w:val="28"/>
          <w:szCs w:val="26"/>
          <w:lang w:val="es-CO"/>
        </w:rPr>
      </w:pPr>
    </w:p>
    <w:p w:rsidR="00DD0249" w:rsidRPr="00145DE1" w:rsidRDefault="006E7C13"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 xml:space="preserve">De esa manera, consideró el fallador que dentro del presente asunto brillan por su ausencia esos antecedentes o indicios de violencia o maltrato de parte del Procesado hacía la señora DIANA MILDRED, </w:t>
      </w:r>
      <w:r w:rsidR="00343C7A" w:rsidRPr="00145DE1">
        <w:rPr>
          <w:rFonts w:asciiTheme="minorHAnsi" w:hAnsiTheme="minorHAnsi" w:cs="Microsoft Sans Serif"/>
          <w:sz w:val="28"/>
          <w:szCs w:val="26"/>
          <w:lang w:val="es-CO"/>
        </w:rPr>
        <w:t>para poder establecer que los hechos ocurridos el 4 de febrero de 2017 se adecua</w:t>
      </w:r>
      <w:r w:rsidR="00E665FD" w:rsidRPr="00145DE1">
        <w:rPr>
          <w:rFonts w:asciiTheme="minorHAnsi" w:hAnsiTheme="minorHAnsi" w:cs="Microsoft Sans Serif"/>
          <w:sz w:val="28"/>
          <w:szCs w:val="26"/>
          <w:lang w:val="es-CO"/>
        </w:rPr>
        <w:t>ba</w:t>
      </w:r>
      <w:r w:rsidR="000B4C37" w:rsidRPr="00145DE1">
        <w:rPr>
          <w:rFonts w:asciiTheme="minorHAnsi" w:hAnsiTheme="minorHAnsi" w:cs="Microsoft Sans Serif"/>
          <w:sz w:val="28"/>
          <w:szCs w:val="26"/>
          <w:lang w:val="es-CO"/>
        </w:rPr>
        <w:t>n</w:t>
      </w:r>
      <w:r w:rsidR="00343C7A" w:rsidRPr="00145DE1">
        <w:rPr>
          <w:rFonts w:asciiTheme="minorHAnsi" w:hAnsiTheme="minorHAnsi" w:cs="Microsoft Sans Serif"/>
          <w:sz w:val="28"/>
          <w:szCs w:val="26"/>
          <w:lang w:val="es-CO"/>
        </w:rPr>
        <w:t xml:space="preserve"> al ti</w:t>
      </w:r>
      <w:r w:rsidR="000B4C37" w:rsidRPr="00145DE1">
        <w:rPr>
          <w:rFonts w:asciiTheme="minorHAnsi" w:hAnsiTheme="minorHAnsi" w:cs="Microsoft Sans Serif"/>
          <w:sz w:val="28"/>
          <w:szCs w:val="26"/>
          <w:lang w:val="es-CO"/>
        </w:rPr>
        <w:t>po penal del feminici</w:t>
      </w:r>
      <w:r w:rsidR="00E665FD" w:rsidRPr="00145DE1">
        <w:rPr>
          <w:rFonts w:asciiTheme="minorHAnsi" w:hAnsiTheme="minorHAnsi" w:cs="Microsoft Sans Serif"/>
          <w:sz w:val="28"/>
          <w:szCs w:val="26"/>
          <w:lang w:val="es-CO"/>
        </w:rPr>
        <w:t>di</w:t>
      </w:r>
      <w:r w:rsidR="000B4C37" w:rsidRPr="00145DE1">
        <w:rPr>
          <w:rFonts w:asciiTheme="minorHAnsi" w:hAnsiTheme="minorHAnsi" w:cs="Microsoft Sans Serif"/>
          <w:sz w:val="28"/>
          <w:szCs w:val="26"/>
          <w:lang w:val="es-CO"/>
        </w:rPr>
        <w:t xml:space="preserve">o tentado, pues no se puede desconocer que fue la misma víctima quien en sus diferentes entrevistas dio a entender que lo sucedido había obedecido a que ella en un momento de la discusión </w:t>
      </w:r>
      <w:r w:rsidR="00E665FD" w:rsidRPr="00145DE1">
        <w:rPr>
          <w:rFonts w:asciiTheme="minorHAnsi" w:hAnsiTheme="minorHAnsi" w:cs="Microsoft Sans Serif"/>
          <w:sz w:val="28"/>
          <w:szCs w:val="26"/>
          <w:lang w:val="es-CO"/>
        </w:rPr>
        <w:t>con su cónyuge</w:t>
      </w:r>
      <w:r w:rsidR="000B4C37" w:rsidRPr="00145DE1">
        <w:rPr>
          <w:rFonts w:asciiTheme="minorHAnsi" w:hAnsiTheme="minorHAnsi" w:cs="Microsoft Sans Serif"/>
          <w:sz w:val="28"/>
          <w:szCs w:val="26"/>
          <w:lang w:val="es-CO"/>
        </w:rPr>
        <w:t xml:space="preserve">, </w:t>
      </w:r>
      <w:r w:rsidR="009B0117" w:rsidRPr="00145DE1">
        <w:rPr>
          <w:rFonts w:asciiTheme="minorHAnsi" w:hAnsiTheme="minorHAnsi" w:cs="Microsoft Sans Serif"/>
          <w:sz w:val="28"/>
          <w:szCs w:val="26"/>
          <w:lang w:val="es-CO"/>
        </w:rPr>
        <w:t>quien</w:t>
      </w:r>
      <w:r w:rsidR="00E665FD" w:rsidRPr="00145DE1">
        <w:rPr>
          <w:rFonts w:asciiTheme="minorHAnsi" w:hAnsiTheme="minorHAnsi" w:cs="Microsoft Sans Serif"/>
          <w:sz w:val="28"/>
          <w:szCs w:val="26"/>
          <w:lang w:val="es-CO"/>
        </w:rPr>
        <w:t xml:space="preserve"> la indagaba respecto a si </w:t>
      </w:r>
      <w:r w:rsidR="004E2410" w:rsidRPr="00145DE1">
        <w:rPr>
          <w:rFonts w:asciiTheme="minorHAnsi" w:hAnsiTheme="minorHAnsi" w:cs="Microsoft Sans Serif"/>
          <w:sz w:val="28"/>
          <w:szCs w:val="26"/>
          <w:lang w:val="es-CO"/>
        </w:rPr>
        <w:t xml:space="preserve">tenía un amante, </w:t>
      </w:r>
      <w:r w:rsidR="009B0117" w:rsidRPr="00145DE1">
        <w:rPr>
          <w:rFonts w:asciiTheme="minorHAnsi" w:hAnsiTheme="minorHAnsi" w:cs="Microsoft Sans Serif"/>
          <w:sz w:val="28"/>
          <w:szCs w:val="26"/>
          <w:lang w:val="es-CO"/>
        </w:rPr>
        <w:t>y</w:t>
      </w:r>
      <w:r w:rsidR="004E2410" w:rsidRPr="00145DE1">
        <w:rPr>
          <w:rFonts w:asciiTheme="minorHAnsi" w:hAnsiTheme="minorHAnsi" w:cs="Microsoft Sans Serif"/>
          <w:sz w:val="28"/>
          <w:szCs w:val="26"/>
          <w:lang w:val="es-CO"/>
        </w:rPr>
        <w:t xml:space="preserve"> en medio de su borrachera para que él ya </w:t>
      </w:r>
      <w:r w:rsidR="00E665FD" w:rsidRPr="00145DE1">
        <w:rPr>
          <w:rFonts w:asciiTheme="minorHAnsi" w:hAnsiTheme="minorHAnsi" w:cs="Microsoft Sans Serif"/>
          <w:sz w:val="28"/>
          <w:szCs w:val="26"/>
          <w:lang w:val="es-CO"/>
        </w:rPr>
        <w:t>no la molestara más, le contestó</w:t>
      </w:r>
      <w:r w:rsidR="004E2410" w:rsidRPr="00145DE1">
        <w:rPr>
          <w:rFonts w:asciiTheme="minorHAnsi" w:hAnsiTheme="minorHAnsi" w:cs="Microsoft Sans Serif"/>
          <w:sz w:val="28"/>
          <w:szCs w:val="26"/>
          <w:lang w:val="es-CO"/>
        </w:rPr>
        <w:t xml:space="preserve"> que sí, que ella “tenía un mozo”, lo que ocas</w:t>
      </w:r>
      <w:r w:rsidR="00E665FD" w:rsidRPr="00145DE1">
        <w:rPr>
          <w:rFonts w:asciiTheme="minorHAnsi" w:hAnsiTheme="minorHAnsi" w:cs="Microsoft Sans Serif"/>
          <w:sz w:val="28"/>
          <w:szCs w:val="26"/>
          <w:lang w:val="es-CO"/>
        </w:rPr>
        <w:t>ionó la reacción violenta de él.</w:t>
      </w:r>
      <w:r w:rsidR="004E2410" w:rsidRPr="00145DE1">
        <w:rPr>
          <w:rFonts w:asciiTheme="minorHAnsi" w:hAnsiTheme="minorHAnsi" w:cs="Microsoft Sans Serif"/>
          <w:sz w:val="28"/>
          <w:szCs w:val="26"/>
          <w:lang w:val="es-CO"/>
        </w:rPr>
        <w:t xml:space="preserve"> </w:t>
      </w:r>
      <w:r w:rsidR="00E665FD" w:rsidRPr="00145DE1">
        <w:rPr>
          <w:rFonts w:asciiTheme="minorHAnsi" w:hAnsiTheme="minorHAnsi" w:cs="Microsoft Sans Serif"/>
          <w:sz w:val="28"/>
          <w:szCs w:val="26"/>
          <w:lang w:val="es-CO"/>
        </w:rPr>
        <w:t>P</w:t>
      </w:r>
      <w:r w:rsidR="004E2410" w:rsidRPr="00145DE1">
        <w:rPr>
          <w:rFonts w:asciiTheme="minorHAnsi" w:hAnsiTheme="minorHAnsi" w:cs="Microsoft Sans Serif"/>
          <w:sz w:val="28"/>
          <w:szCs w:val="26"/>
          <w:lang w:val="es-CO"/>
        </w:rPr>
        <w:t xml:space="preserve">ero igualmente siempre dejó claro que con anterioridad a ese día ellos no habían tenido problemas trascendentales, </w:t>
      </w:r>
      <w:r w:rsidR="00E665FD" w:rsidRPr="00145DE1">
        <w:rPr>
          <w:rFonts w:asciiTheme="minorHAnsi" w:hAnsiTheme="minorHAnsi" w:cs="Microsoft Sans Serif"/>
          <w:sz w:val="28"/>
          <w:szCs w:val="26"/>
          <w:lang w:val="es-CO"/>
        </w:rPr>
        <w:t xml:space="preserve">solo </w:t>
      </w:r>
      <w:r w:rsidR="004E2410" w:rsidRPr="00145DE1">
        <w:rPr>
          <w:rFonts w:asciiTheme="minorHAnsi" w:hAnsiTheme="minorHAnsi" w:cs="Microsoft Sans Serif"/>
          <w:sz w:val="28"/>
          <w:szCs w:val="26"/>
          <w:lang w:val="es-CO"/>
        </w:rPr>
        <w:t xml:space="preserve">discusiones normales de pareja, pero no episodios de violencia. Igualmente comunicó que después de lo sucedido trataron de arreglar las cosas y asistieron incluso a una terapeuta de pareja, pero no lograron nada pues ella estaba muy dolida por lo sucedido y no deseaba tener nada con él, ni relaciones sexuales ni nada, y por ello decidió irse a vivir sola. </w:t>
      </w:r>
    </w:p>
    <w:p w:rsidR="004E2410" w:rsidRPr="00145DE1" w:rsidRDefault="004E2410" w:rsidP="00311994">
      <w:pPr>
        <w:pStyle w:val="Sinespaciado"/>
        <w:spacing w:line="360" w:lineRule="auto"/>
        <w:jc w:val="both"/>
        <w:rPr>
          <w:rFonts w:asciiTheme="minorHAnsi" w:hAnsiTheme="minorHAnsi" w:cs="Microsoft Sans Serif"/>
          <w:sz w:val="28"/>
          <w:szCs w:val="26"/>
          <w:lang w:val="es-CO"/>
        </w:rPr>
      </w:pPr>
    </w:p>
    <w:p w:rsidR="00106387" w:rsidRPr="00145DE1" w:rsidRDefault="00E665FD"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lastRenderedPageBreak/>
        <w:t>A</w:t>
      </w:r>
      <w:r w:rsidR="00601E05" w:rsidRPr="00145DE1">
        <w:rPr>
          <w:rFonts w:asciiTheme="minorHAnsi" w:hAnsiTheme="minorHAnsi" w:cs="Microsoft Sans Serif"/>
          <w:sz w:val="28"/>
          <w:szCs w:val="26"/>
          <w:lang w:val="es-CO"/>
        </w:rPr>
        <w:t>simismo en la decisión confutada</w:t>
      </w:r>
      <w:r w:rsidRPr="00145DE1">
        <w:rPr>
          <w:rFonts w:asciiTheme="minorHAnsi" w:hAnsiTheme="minorHAnsi" w:cs="Microsoft Sans Serif"/>
          <w:sz w:val="28"/>
          <w:szCs w:val="26"/>
          <w:lang w:val="es-CO"/>
        </w:rPr>
        <w:t xml:space="preserve"> se adujo que </w:t>
      </w:r>
      <w:r w:rsidR="004E2410" w:rsidRPr="00145DE1">
        <w:rPr>
          <w:rFonts w:asciiTheme="minorHAnsi" w:hAnsiTheme="minorHAnsi" w:cs="Microsoft Sans Serif"/>
          <w:sz w:val="28"/>
          <w:szCs w:val="26"/>
          <w:lang w:val="es-CO"/>
        </w:rPr>
        <w:t xml:space="preserve">si bien </w:t>
      </w:r>
      <w:r w:rsidRPr="00145DE1">
        <w:rPr>
          <w:rFonts w:asciiTheme="minorHAnsi" w:hAnsiTheme="minorHAnsi" w:cs="Microsoft Sans Serif"/>
          <w:sz w:val="28"/>
          <w:szCs w:val="26"/>
          <w:lang w:val="es-CO"/>
        </w:rPr>
        <w:t>era</w:t>
      </w:r>
      <w:r w:rsidR="004E2410" w:rsidRPr="00145DE1">
        <w:rPr>
          <w:rFonts w:asciiTheme="minorHAnsi" w:hAnsiTheme="minorHAnsi" w:cs="Microsoft Sans Serif"/>
          <w:sz w:val="28"/>
          <w:szCs w:val="26"/>
          <w:lang w:val="es-CO"/>
        </w:rPr>
        <w:t xml:space="preserve"> cierto </w:t>
      </w:r>
      <w:r w:rsidRPr="00145DE1">
        <w:rPr>
          <w:rFonts w:asciiTheme="minorHAnsi" w:hAnsiTheme="minorHAnsi" w:cs="Microsoft Sans Serif"/>
          <w:sz w:val="28"/>
          <w:szCs w:val="26"/>
          <w:lang w:val="es-CO"/>
        </w:rPr>
        <w:t xml:space="preserve">que </w:t>
      </w:r>
      <w:r w:rsidR="004E2410" w:rsidRPr="00145DE1">
        <w:rPr>
          <w:rFonts w:asciiTheme="minorHAnsi" w:hAnsiTheme="minorHAnsi" w:cs="Microsoft Sans Serif"/>
          <w:sz w:val="28"/>
          <w:szCs w:val="26"/>
          <w:lang w:val="es-CO"/>
        </w:rPr>
        <w:t>dentro del infolio se da</w:t>
      </w:r>
      <w:r w:rsidRPr="00145DE1">
        <w:rPr>
          <w:rFonts w:asciiTheme="minorHAnsi" w:hAnsiTheme="minorHAnsi" w:cs="Microsoft Sans Serif"/>
          <w:sz w:val="28"/>
          <w:szCs w:val="26"/>
          <w:lang w:val="es-CO"/>
        </w:rPr>
        <w:t>ba</w:t>
      </w:r>
      <w:r w:rsidR="004E2410" w:rsidRPr="00145DE1">
        <w:rPr>
          <w:rFonts w:asciiTheme="minorHAnsi" w:hAnsiTheme="minorHAnsi" w:cs="Microsoft Sans Serif"/>
          <w:sz w:val="28"/>
          <w:szCs w:val="26"/>
          <w:lang w:val="es-CO"/>
        </w:rPr>
        <w:t xml:space="preserve"> a entender que </w:t>
      </w:r>
      <w:r w:rsidR="004D1E27" w:rsidRPr="00145DE1">
        <w:rPr>
          <w:rFonts w:asciiTheme="minorHAnsi" w:hAnsiTheme="minorHAnsi" w:cs="Microsoft Sans Serif"/>
          <w:sz w:val="28"/>
          <w:szCs w:val="26"/>
          <w:lang w:val="es-CO"/>
        </w:rPr>
        <w:t>existía</w:t>
      </w:r>
      <w:r w:rsidR="004E2410" w:rsidRPr="00145DE1">
        <w:rPr>
          <w:rFonts w:asciiTheme="minorHAnsi" w:hAnsiTheme="minorHAnsi" w:cs="Microsoft Sans Serif"/>
          <w:sz w:val="28"/>
          <w:szCs w:val="26"/>
          <w:lang w:val="es-CO"/>
        </w:rPr>
        <w:t xml:space="preserve"> una dependencia económica de la víctima hacía su victimario</w:t>
      </w:r>
      <w:r w:rsidR="00E7271D" w:rsidRPr="00145DE1">
        <w:rPr>
          <w:rFonts w:asciiTheme="minorHAnsi" w:hAnsiTheme="minorHAnsi" w:cs="Microsoft Sans Serif"/>
          <w:sz w:val="28"/>
          <w:szCs w:val="26"/>
          <w:lang w:val="es-CO"/>
        </w:rPr>
        <w:t>, pues lleva</w:t>
      </w:r>
      <w:r w:rsidRPr="00145DE1">
        <w:rPr>
          <w:rFonts w:asciiTheme="minorHAnsi" w:hAnsiTheme="minorHAnsi" w:cs="Microsoft Sans Serif"/>
          <w:sz w:val="28"/>
          <w:szCs w:val="26"/>
          <w:lang w:val="es-CO"/>
        </w:rPr>
        <w:t>ba</w:t>
      </w:r>
      <w:r w:rsidR="00E7271D" w:rsidRPr="00145DE1">
        <w:rPr>
          <w:rFonts w:asciiTheme="minorHAnsi" w:hAnsiTheme="minorHAnsi" w:cs="Microsoft Sans Serif"/>
          <w:sz w:val="28"/>
          <w:szCs w:val="26"/>
          <w:lang w:val="es-CO"/>
        </w:rPr>
        <w:t>n una relación de 14 años, en donde él ha sido el proveedor tanto para ella como para su hijo, ello no quiere decir que se haya verificado un sometimiento de él hacía ella por esa razón</w:t>
      </w:r>
      <w:r w:rsidRPr="00145DE1">
        <w:rPr>
          <w:rFonts w:asciiTheme="minorHAnsi" w:hAnsiTheme="minorHAnsi" w:cs="Microsoft Sans Serif"/>
          <w:sz w:val="28"/>
          <w:szCs w:val="26"/>
          <w:lang w:val="es-CO"/>
        </w:rPr>
        <w:t xml:space="preserve">. </w:t>
      </w:r>
      <w:r w:rsidR="004D1E27" w:rsidRPr="00145DE1">
        <w:rPr>
          <w:rFonts w:asciiTheme="minorHAnsi" w:hAnsiTheme="minorHAnsi" w:cs="Microsoft Sans Serif"/>
          <w:sz w:val="28"/>
          <w:szCs w:val="26"/>
          <w:lang w:val="es-CO"/>
        </w:rPr>
        <w:t>Además</w:t>
      </w:r>
      <w:r w:rsidRPr="00145DE1">
        <w:rPr>
          <w:rFonts w:asciiTheme="minorHAnsi" w:hAnsiTheme="minorHAnsi" w:cs="Microsoft Sans Serif"/>
          <w:sz w:val="28"/>
          <w:szCs w:val="26"/>
          <w:lang w:val="es-CO"/>
        </w:rPr>
        <w:t xml:space="preserve">, pese a que </w:t>
      </w:r>
      <w:r w:rsidR="00E7271D" w:rsidRPr="00145DE1">
        <w:rPr>
          <w:rFonts w:asciiTheme="minorHAnsi" w:hAnsiTheme="minorHAnsi" w:cs="Microsoft Sans Serif"/>
          <w:sz w:val="28"/>
          <w:szCs w:val="26"/>
          <w:lang w:val="es-CO"/>
        </w:rPr>
        <w:t>la señora CHICA RAMÍREZ señal</w:t>
      </w:r>
      <w:r w:rsidRPr="00145DE1">
        <w:rPr>
          <w:rFonts w:asciiTheme="minorHAnsi" w:hAnsiTheme="minorHAnsi" w:cs="Microsoft Sans Serif"/>
          <w:sz w:val="28"/>
          <w:szCs w:val="26"/>
          <w:lang w:val="es-CO"/>
        </w:rPr>
        <w:t>ó en una de sus entrevistas que</w:t>
      </w:r>
      <w:r w:rsidR="00E7271D" w:rsidRPr="00145DE1">
        <w:rPr>
          <w:rFonts w:asciiTheme="minorHAnsi" w:hAnsiTheme="minorHAnsi" w:cs="Microsoft Sans Serif"/>
          <w:sz w:val="28"/>
          <w:szCs w:val="26"/>
          <w:lang w:val="es-CO"/>
        </w:rPr>
        <w:t xml:space="preserve"> no deseaba que JIMMY </w:t>
      </w:r>
      <w:r w:rsidRPr="00145DE1">
        <w:rPr>
          <w:rFonts w:asciiTheme="minorHAnsi" w:hAnsiTheme="minorHAnsi" w:cs="Microsoft Sans Serif"/>
          <w:sz w:val="28"/>
          <w:szCs w:val="26"/>
          <w:lang w:val="es-CO"/>
        </w:rPr>
        <w:t xml:space="preserve">SALAZAR </w:t>
      </w:r>
      <w:r w:rsidR="00E7271D" w:rsidRPr="00145DE1">
        <w:rPr>
          <w:rFonts w:asciiTheme="minorHAnsi" w:hAnsiTheme="minorHAnsi" w:cs="Microsoft Sans Serif"/>
          <w:sz w:val="28"/>
          <w:szCs w:val="26"/>
          <w:lang w:val="es-CO"/>
        </w:rPr>
        <w:t>fuera a la cárcel porque es él quien paga la deuda que adquirieron para la ampliació</w:t>
      </w:r>
      <w:r w:rsidR="006210BB" w:rsidRPr="00145DE1">
        <w:rPr>
          <w:rFonts w:asciiTheme="minorHAnsi" w:hAnsiTheme="minorHAnsi" w:cs="Microsoft Sans Serif"/>
          <w:sz w:val="28"/>
          <w:szCs w:val="26"/>
          <w:lang w:val="es-CO"/>
        </w:rPr>
        <w:t xml:space="preserve">n de la vivienda que compartían, la cual está a su nombre, </w:t>
      </w:r>
      <w:r w:rsidR="00E7271D" w:rsidRPr="00145DE1">
        <w:rPr>
          <w:rFonts w:asciiTheme="minorHAnsi" w:hAnsiTheme="minorHAnsi" w:cs="Microsoft Sans Serif"/>
          <w:sz w:val="28"/>
          <w:szCs w:val="26"/>
          <w:lang w:val="es-CO"/>
        </w:rPr>
        <w:t>y además asumió el costo de las cirugías plásticas que ella se hizo con posterioridad a los hechos, tales circunstancias no pueden tomarse como pruebas de violencia económica</w:t>
      </w:r>
      <w:r w:rsidRPr="00145DE1">
        <w:rPr>
          <w:rFonts w:asciiTheme="minorHAnsi" w:hAnsiTheme="minorHAnsi" w:cs="Microsoft Sans Serif"/>
          <w:sz w:val="28"/>
          <w:szCs w:val="26"/>
          <w:lang w:val="es-CO"/>
        </w:rPr>
        <w:t xml:space="preserve"> o intrafamiliar</w:t>
      </w:r>
      <w:r w:rsidR="00E7271D" w:rsidRPr="00145DE1">
        <w:rPr>
          <w:rFonts w:asciiTheme="minorHAnsi" w:hAnsiTheme="minorHAnsi" w:cs="Microsoft Sans Serif"/>
          <w:sz w:val="28"/>
          <w:szCs w:val="26"/>
          <w:lang w:val="es-CO"/>
        </w:rPr>
        <w:t xml:space="preserve">, por cuanto a pesar de eso, ella se separó de él. </w:t>
      </w:r>
    </w:p>
    <w:p w:rsidR="006210BB" w:rsidRPr="00145DE1" w:rsidRDefault="006210BB" w:rsidP="00311994">
      <w:pPr>
        <w:pStyle w:val="Sinespaciado"/>
        <w:spacing w:line="360" w:lineRule="auto"/>
        <w:jc w:val="both"/>
        <w:rPr>
          <w:rFonts w:asciiTheme="minorHAnsi" w:hAnsiTheme="minorHAnsi" w:cs="Microsoft Sans Serif"/>
          <w:sz w:val="28"/>
          <w:szCs w:val="26"/>
          <w:lang w:val="es-CO"/>
        </w:rPr>
      </w:pPr>
    </w:p>
    <w:p w:rsidR="006210BB" w:rsidRPr="00145DE1" w:rsidRDefault="006210BB"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 xml:space="preserve">Por otra parte, </w:t>
      </w:r>
      <w:r w:rsidR="00E665FD" w:rsidRPr="00145DE1">
        <w:rPr>
          <w:rFonts w:asciiTheme="minorHAnsi" w:hAnsiTheme="minorHAnsi" w:cs="Microsoft Sans Serif"/>
          <w:sz w:val="28"/>
          <w:szCs w:val="26"/>
          <w:lang w:val="es-CO"/>
        </w:rPr>
        <w:t xml:space="preserve">en el proveído apelado se hizo </w:t>
      </w:r>
      <w:r w:rsidRPr="00145DE1">
        <w:rPr>
          <w:rFonts w:asciiTheme="minorHAnsi" w:hAnsiTheme="minorHAnsi" w:cs="Microsoft Sans Serif"/>
          <w:sz w:val="28"/>
          <w:szCs w:val="26"/>
          <w:lang w:val="es-CO"/>
        </w:rPr>
        <w:t xml:space="preserve">mención a que es cierto, como lo dijo el </w:t>
      </w:r>
      <w:r w:rsidR="00E665FD" w:rsidRPr="00145DE1">
        <w:rPr>
          <w:rFonts w:asciiTheme="minorHAnsi" w:hAnsiTheme="minorHAnsi" w:cs="Microsoft Sans Serif"/>
          <w:sz w:val="28"/>
          <w:szCs w:val="26"/>
          <w:lang w:val="es-CO"/>
        </w:rPr>
        <w:t xml:space="preserve">agente del Ministerio Publico </w:t>
      </w:r>
      <w:r w:rsidRPr="00145DE1">
        <w:rPr>
          <w:rFonts w:asciiTheme="minorHAnsi" w:hAnsiTheme="minorHAnsi" w:cs="Microsoft Sans Serif"/>
          <w:sz w:val="28"/>
          <w:szCs w:val="26"/>
          <w:lang w:val="es-CO"/>
        </w:rPr>
        <w:t xml:space="preserve">en su intervención, que no es tan claro que el actuar desplegado por el señor SALAZAR </w:t>
      </w:r>
      <w:r w:rsidR="00E665FD" w:rsidRPr="00145DE1">
        <w:rPr>
          <w:rFonts w:asciiTheme="minorHAnsi" w:hAnsiTheme="minorHAnsi" w:cs="Microsoft Sans Serif"/>
          <w:sz w:val="28"/>
          <w:szCs w:val="26"/>
          <w:lang w:val="es-CO"/>
        </w:rPr>
        <w:t xml:space="preserve">VALENCIA </w:t>
      </w:r>
      <w:r w:rsidRPr="00145DE1">
        <w:rPr>
          <w:rFonts w:asciiTheme="minorHAnsi" w:hAnsiTheme="minorHAnsi" w:cs="Microsoft Sans Serif"/>
          <w:sz w:val="28"/>
          <w:szCs w:val="26"/>
          <w:lang w:val="es-CO"/>
        </w:rPr>
        <w:t xml:space="preserve">en contra de su expareja </w:t>
      </w:r>
      <w:r w:rsidR="00D1302F" w:rsidRPr="00145DE1">
        <w:rPr>
          <w:rFonts w:asciiTheme="minorHAnsi" w:hAnsiTheme="minorHAnsi" w:cs="Microsoft Sans Serif"/>
          <w:sz w:val="28"/>
          <w:szCs w:val="26"/>
          <w:lang w:val="es-CO"/>
        </w:rPr>
        <w:t xml:space="preserve">se pueda enmarcar como una tentativa de homicidio, ello por cuanto la agresión, a pesar de haberse realizado con un arma de fuego, no se dio en una zona del cuerpo que </w:t>
      </w:r>
      <w:r w:rsidR="00C31C3C" w:rsidRPr="00145DE1">
        <w:rPr>
          <w:rFonts w:asciiTheme="minorHAnsi" w:hAnsiTheme="minorHAnsi" w:cs="Microsoft Sans Serif"/>
          <w:sz w:val="28"/>
          <w:szCs w:val="26"/>
          <w:lang w:val="es-CO"/>
        </w:rPr>
        <w:t xml:space="preserve">pusiera en riesgo la vida de la víctima. </w:t>
      </w:r>
    </w:p>
    <w:p w:rsidR="00106387" w:rsidRPr="00145DE1" w:rsidRDefault="00106387" w:rsidP="00311994">
      <w:pPr>
        <w:pStyle w:val="Sinespaciado"/>
        <w:spacing w:line="360" w:lineRule="auto"/>
        <w:jc w:val="both"/>
        <w:rPr>
          <w:rFonts w:asciiTheme="minorHAnsi" w:hAnsiTheme="minorHAnsi" w:cs="Microsoft Sans Serif"/>
          <w:sz w:val="28"/>
          <w:szCs w:val="26"/>
          <w:lang w:val="es-CO"/>
        </w:rPr>
      </w:pPr>
    </w:p>
    <w:p w:rsidR="004E2410" w:rsidRPr="00145DE1" w:rsidRDefault="00106387"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Finalmente, explicó que al Juez de conocimiento le es dable decretar la nulidad de la aceptación de cargos por parte del Procesado, cuando se verifica que con ello se</w:t>
      </w:r>
      <w:r w:rsidR="002D377A" w:rsidRPr="00145DE1">
        <w:rPr>
          <w:rFonts w:asciiTheme="minorHAnsi" w:hAnsiTheme="minorHAnsi" w:cs="Microsoft Sans Serif"/>
          <w:sz w:val="28"/>
          <w:szCs w:val="26"/>
          <w:lang w:val="es-CO"/>
        </w:rPr>
        <w:t xml:space="preserve"> le</w:t>
      </w:r>
      <w:r w:rsidRPr="00145DE1">
        <w:rPr>
          <w:rFonts w:asciiTheme="minorHAnsi" w:hAnsiTheme="minorHAnsi" w:cs="Microsoft Sans Serif"/>
          <w:sz w:val="28"/>
          <w:szCs w:val="26"/>
          <w:lang w:val="es-CO"/>
        </w:rPr>
        <w:t xml:space="preserve"> han desc</w:t>
      </w:r>
      <w:r w:rsidR="002D377A" w:rsidRPr="00145DE1">
        <w:rPr>
          <w:rFonts w:asciiTheme="minorHAnsi" w:hAnsiTheme="minorHAnsi" w:cs="Microsoft Sans Serif"/>
          <w:sz w:val="28"/>
          <w:szCs w:val="26"/>
          <w:lang w:val="es-CO"/>
        </w:rPr>
        <w:t>onocido derechos fundamentales,</w:t>
      </w:r>
      <w:r w:rsidRPr="00145DE1">
        <w:rPr>
          <w:rFonts w:asciiTheme="minorHAnsi" w:hAnsiTheme="minorHAnsi" w:cs="Microsoft Sans Serif"/>
          <w:sz w:val="28"/>
          <w:szCs w:val="26"/>
          <w:lang w:val="es-CO"/>
        </w:rPr>
        <w:t xml:space="preserve"> </w:t>
      </w:r>
      <w:r w:rsidR="002D377A" w:rsidRPr="00145DE1">
        <w:rPr>
          <w:rFonts w:asciiTheme="minorHAnsi" w:hAnsiTheme="minorHAnsi" w:cs="Microsoft Sans Serif"/>
          <w:sz w:val="28"/>
          <w:szCs w:val="26"/>
          <w:lang w:val="es-CO"/>
        </w:rPr>
        <w:t xml:space="preserve">como sucede en este caso </w:t>
      </w:r>
      <w:r w:rsidRPr="00145DE1">
        <w:rPr>
          <w:rFonts w:asciiTheme="minorHAnsi" w:hAnsiTheme="minorHAnsi" w:cs="Microsoft Sans Serif"/>
          <w:sz w:val="28"/>
          <w:szCs w:val="26"/>
          <w:lang w:val="es-CO"/>
        </w:rPr>
        <w:t xml:space="preserve">en donde los hechos fácticos no son consistentes con la adecuación típica del </w:t>
      </w:r>
      <w:r w:rsidR="002D377A" w:rsidRPr="00145DE1">
        <w:rPr>
          <w:rFonts w:asciiTheme="minorHAnsi" w:hAnsiTheme="minorHAnsi" w:cs="Microsoft Sans Serif"/>
          <w:sz w:val="28"/>
          <w:szCs w:val="26"/>
          <w:lang w:val="es-CO"/>
        </w:rPr>
        <w:t xml:space="preserve">delito que se le ha endilgado. </w:t>
      </w:r>
      <w:r w:rsidR="004E2410" w:rsidRPr="00145DE1">
        <w:rPr>
          <w:rFonts w:asciiTheme="minorHAnsi" w:hAnsiTheme="minorHAnsi" w:cs="Microsoft Sans Serif"/>
          <w:sz w:val="28"/>
          <w:szCs w:val="26"/>
          <w:lang w:val="es-CO"/>
        </w:rPr>
        <w:t xml:space="preserve"> </w:t>
      </w:r>
    </w:p>
    <w:p w:rsidR="00311994" w:rsidRPr="00145DE1" w:rsidRDefault="00311994" w:rsidP="007123D4">
      <w:pPr>
        <w:pStyle w:val="Sinespaciado"/>
        <w:spacing w:line="360" w:lineRule="auto"/>
        <w:jc w:val="both"/>
        <w:rPr>
          <w:rFonts w:asciiTheme="minorHAnsi" w:hAnsiTheme="minorHAnsi" w:cs="Microsoft Sans Serif"/>
          <w:sz w:val="28"/>
          <w:szCs w:val="26"/>
          <w:lang w:val="es-419"/>
        </w:rPr>
      </w:pPr>
    </w:p>
    <w:p w:rsidR="00610DDE" w:rsidRPr="00145DE1" w:rsidRDefault="00610DDE" w:rsidP="00601E05">
      <w:pPr>
        <w:pStyle w:val="Sinespaciado"/>
        <w:jc w:val="center"/>
        <w:rPr>
          <w:rFonts w:asciiTheme="minorHAnsi" w:hAnsiTheme="minorHAnsi" w:cs="Microsoft Sans Serif"/>
          <w:b/>
          <w:sz w:val="28"/>
          <w:szCs w:val="26"/>
          <w:lang w:val="es-419"/>
        </w:rPr>
      </w:pPr>
      <w:r w:rsidRPr="00145DE1">
        <w:rPr>
          <w:rFonts w:asciiTheme="minorHAnsi" w:hAnsiTheme="minorHAnsi" w:cs="Microsoft Sans Serif"/>
          <w:b/>
          <w:sz w:val="28"/>
          <w:szCs w:val="26"/>
          <w:lang w:val="es-419"/>
        </w:rPr>
        <w:t>LA ALZADA:</w:t>
      </w:r>
    </w:p>
    <w:p w:rsidR="00610DDE" w:rsidRPr="00145DE1" w:rsidRDefault="00610DDE" w:rsidP="00601E05">
      <w:pPr>
        <w:pStyle w:val="Sinespaciado"/>
        <w:jc w:val="both"/>
        <w:rPr>
          <w:rFonts w:asciiTheme="minorHAnsi" w:hAnsiTheme="minorHAnsi" w:cs="Microsoft Sans Serif"/>
          <w:sz w:val="28"/>
          <w:szCs w:val="26"/>
          <w:lang w:val="es-419"/>
        </w:rPr>
      </w:pPr>
    </w:p>
    <w:p w:rsidR="00D24D7B" w:rsidRPr="00145DE1" w:rsidRDefault="00D24D7B"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 xml:space="preserve">Inconforme con la decisión adoptada, el Fiscal del caso apeló la misma, para ello, y después de leer algunos apartes de la exposición de motivos y de citar la sentencia de </w:t>
      </w:r>
      <w:r w:rsidRPr="00145DE1">
        <w:rPr>
          <w:rFonts w:asciiTheme="minorHAnsi" w:hAnsiTheme="minorHAnsi" w:cs="Microsoft Sans Serif"/>
          <w:sz w:val="28"/>
          <w:szCs w:val="26"/>
          <w:lang w:val="es-CO"/>
        </w:rPr>
        <w:lastRenderedPageBreak/>
        <w:t xml:space="preserve">constitucionalidad C-297, señaló que en el presente asunto no existió vulneración al debido proceso pues la imputación de cargos se hizo con base en los elementos materiales probatorios y evidencias físicas legalmente obtenidas, de las cuales se pudo concluir sin lugar a error alguno que el señor JIMMY SALAZAR VALENCIA de forma dolosa atentó contra la </w:t>
      </w:r>
      <w:r w:rsidR="00162009" w:rsidRPr="00145DE1">
        <w:rPr>
          <w:rFonts w:asciiTheme="minorHAnsi" w:hAnsiTheme="minorHAnsi" w:cs="Microsoft Sans Serif"/>
          <w:sz w:val="28"/>
          <w:szCs w:val="26"/>
          <w:lang w:val="es-CO"/>
        </w:rPr>
        <w:t xml:space="preserve">integridad física </w:t>
      </w:r>
      <w:r w:rsidRPr="00145DE1">
        <w:rPr>
          <w:rFonts w:asciiTheme="minorHAnsi" w:hAnsiTheme="minorHAnsi" w:cs="Microsoft Sans Serif"/>
          <w:sz w:val="28"/>
          <w:szCs w:val="26"/>
          <w:lang w:val="es-CO"/>
        </w:rPr>
        <w:t>de quien fuera su compañera sentimental</w:t>
      </w:r>
      <w:r w:rsidR="00162009" w:rsidRPr="00145DE1">
        <w:rPr>
          <w:rFonts w:asciiTheme="minorHAnsi" w:hAnsiTheme="minorHAnsi" w:cs="Microsoft Sans Serif"/>
          <w:sz w:val="28"/>
          <w:szCs w:val="26"/>
          <w:lang w:val="es-CO"/>
        </w:rPr>
        <w:t>, esto es la señora DIA</w:t>
      </w:r>
      <w:r w:rsidR="007C15B6" w:rsidRPr="00145DE1">
        <w:rPr>
          <w:rFonts w:asciiTheme="minorHAnsi" w:hAnsiTheme="minorHAnsi" w:cs="Microsoft Sans Serif"/>
          <w:sz w:val="28"/>
          <w:szCs w:val="26"/>
          <w:lang w:val="es-CO"/>
        </w:rPr>
        <w:t>NA MILDRED CHICA RAMÍREZ. Señaló</w:t>
      </w:r>
      <w:r w:rsidR="00162009" w:rsidRPr="00145DE1">
        <w:rPr>
          <w:rFonts w:asciiTheme="minorHAnsi" w:hAnsiTheme="minorHAnsi" w:cs="Microsoft Sans Serif"/>
          <w:sz w:val="28"/>
          <w:szCs w:val="26"/>
          <w:lang w:val="es-CO"/>
        </w:rPr>
        <w:t xml:space="preserve"> que aquí no se está hablando de una simple agresión verbal, de un empujón o de un apretón fuerte del brazo, sino de una lesión causada con un arma de fuego, cuyo origen no fueron unos simples “problemitas” de pareja, sino que </w:t>
      </w:r>
      <w:r w:rsidR="009D37E0" w:rsidRPr="00145DE1">
        <w:rPr>
          <w:rFonts w:asciiTheme="minorHAnsi" w:hAnsiTheme="minorHAnsi" w:cs="Microsoft Sans Serif"/>
          <w:sz w:val="28"/>
          <w:szCs w:val="26"/>
          <w:lang w:val="es-CO"/>
        </w:rPr>
        <w:t>ello se trató de una aptitud propia de un hombre machista que cela a su mujer como si fuera un apéndice de él mismo, como si se tratara de una propiedad suya. Para ello, recuerda, que tal como lo le</w:t>
      </w:r>
      <w:r w:rsidR="007C15B6" w:rsidRPr="00145DE1">
        <w:rPr>
          <w:rFonts w:asciiTheme="minorHAnsi" w:hAnsiTheme="minorHAnsi" w:cs="Microsoft Sans Serif"/>
          <w:sz w:val="28"/>
          <w:szCs w:val="26"/>
          <w:lang w:val="es-CO"/>
        </w:rPr>
        <w:t xml:space="preserve">yó el </w:t>
      </w:r>
      <w:r w:rsidR="007C15B6" w:rsidRPr="00145DE1">
        <w:rPr>
          <w:rFonts w:asciiTheme="minorHAnsi" w:hAnsiTheme="minorHAnsi" w:cs="Microsoft Sans Serif"/>
          <w:i/>
          <w:sz w:val="28"/>
          <w:szCs w:val="26"/>
          <w:lang w:val="es-CO"/>
        </w:rPr>
        <w:t xml:space="preserve">A </w:t>
      </w:r>
      <w:r w:rsidR="009D37E0" w:rsidRPr="00145DE1">
        <w:rPr>
          <w:rFonts w:asciiTheme="minorHAnsi" w:hAnsiTheme="minorHAnsi" w:cs="Microsoft Sans Serif"/>
          <w:i/>
          <w:sz w:val="28"/>
          <w:szCs w:val="26"/>
          <w:lang w:val="es-CO"/>
        </w:rPr>
        <w:t>quo</w:t>
      </w:r>
      <w:r w:rsidR="009D37E0" w:rsidRPr="00145DE1">
        <w:rPr>
          <w:rFonts w:asciiTheme="minorHAnsi" w:hAnsiTheme="minorHAnsi" w:cs="Microsoft Sans Serif"/>
          <w:sz w:val="28"/>
          <w:szCs w:val="26"/>
          <w:lang w:val="es-CO"/>
        </w:rPr>
        <w:t xml:space="preserve"> en una de las entrevistas rendidas por la víctima, el Procesado, desde días atrás venía molestándola, según palabras suyas, porque creía que ella tenía “un mozo”, a lo que ella le decía que sí para que no siguiera preguntándole</w:t>
      </w:r>
      <w:r w:rsidR="00F617FA" w:rsidRPr="00145DE1">
        <w:rPr>
          <w:rFonts w:asciiTheme="minorHAnsi" w:hAnsiTheme="minorHAnsi" w:cs="Microsoft Sans Serif"/>
          <w:sz w:val="28"/>
          <w:szCs w:val="26"/>
          <w:lang w:val="es-CO"/>
        </w:rPr>
        <w:t xml:space="preserve">, lo que a su parecer, se traduce en que el señor JIMMY venía acosándola y recriminándole sistemáticamente y de tiempo atrás por esa supuesta situación de infidelidad. </w:t>
      </w:r>
    </w:p>
    <w:p w:rsidR="00913728" w:rsidRPr="00145DE1" w:rsidRDefault="00913728" w:rsidP="007123D4">
      <w:pPr>
        <w:pStyle w:val="Sinespaciado"/>
        <w:spacing w:line="360" w:lineRule="auto"/>
        <w:jc w:val="both"/>
        <w:rPr>
          <w:rFonts w:asciiTheme="minorHAnsi" w:hAnsiTheme="minorHAnsi" w:cs="Microsoft Sans Serif"/>
          <w:sz w:val="28"/>
          <w:szCs w:val="26"/>
          <w:lang w:val="es-CO"/>
        </w:rPr>
      </w:pPr>
    </w:p>
    <w:p w:rsidR="007E79DB" w:rsidRPr="00145DE1" w:rsidRDefault="00913728"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 xml:space="preserve">Con base en lo anterior, afirma que la Ley 1761 de 2015, precisamente lo que busca </w:t>
      </w:r>
      <w:r w:rsidR="007C15B6" w:rsidRPr="00145DE1">
        <w:rPr>
          <w:rFonts w:asciiTheme="minorHAnsi" w:hAnsiTheme="minorHAnsi" w:cs="Microsoft Sans Serif"/>
          <w:sz w:val="28"/>
          <w:szCs w:val="26"/>
          <w:lang w:val="es-CO"/>
        </w:rPr>
        <w:t xml:space="preserve">es </w:t>
      </w:r>
      <w:r w:rsidRPr="00145DE1">
        <w:rPr>
          <w:rFonts w:asciiTheme="minorHAnsi" w:hAnsiTheme="minorHAnsi" w:cs="Microsoft Sans Serif"/>
          <w:sz w:val="28"/>
          <w:szCs w:val="26"/>
          <w:lang w:val="es-CO"/>
        </w:rPr>
        <w:t>erradicar esas formas de violencia contra la mujer, en donde existe un sometimiento por parte del hombre hacía su pareja, que pueden terminar, como en muchos casos, en el asesinato de estas.</w:t>
      </w:r>
      <w:r w:rsidR="00D15D93" w:rsidRPr="00145DE1">
        <w:rPr>
          <w:rFonts w:asciiTheme="minorHAnsi" w:hAnsiTheme="minorHAnsi" w:cs="Microsoft Sans Serif"/>
          <w:sz w:val="28"/>
          <w:szCs w:val="26"/>
          <w:lang w:val="es-CO"/>
        </w:rPr>
        <w:t xml:space="preserve"> Insiste en que en el presente asunto existen muchos antecedentes de la violencia y dominación que el señor JIMMY ejercía sobre su víctima, pues de no haber existido los mismos, no se entiende entonces el por qué finalmente se separaron después de que é</w:t>
      </w:r>
      <w:r w:rsidR="007C15B6" w:rsidRPr="00145DE1">
        <w:rPr>
          <w:rFonts w:asciiTheme="minorHAnsi" w:hAnsiTheme="minorHAnsi" w:cs="Microsoft Sans Serif"/>
          <w:sz w:val="28"/>
          <w:szCs w:val="26"/>
          <w:lang w:val="es-CO"/>
        </w:rPr>
        <w:t>l la agredió en esa oportunidad.</w:t>
      </w:r>
      <w:r w:rsidR="00D15D93" w:rsidRPr="00145DE1">
        <w:rPr>
          <w:rFonts w:asciiTheme="minorHAnsi" w:hAnsiTheme="minorHAnsi" w:cs="Microsoft Sans Serif"/>
          <w:sz w:val="28"/>
          <w:szCs w:val="26"/>
          <w:lang w:val="es-CO"/>
        </w:rPr>
        <w:t xml:space="preserve"> </w:t>
      </w:r>
      <w:r w:rsidR="007C15B6" w:rsidRPr="00145DE1">
        <w:rPr>
          <w:rFonts w:asciiTheme="minorHAnsi" w:hAnsiTheme="minorHAnsi" w:cs="Microsoft Sans Serif"/>
          <w:sz w:val="28"/>
          <w:szCs w:val="26"/>
          <w:lang w:val="es-CO"/>
        </w:rPr>
        <w:t>Igualmente</w:t>
      </w:r>
      <w:r w:rsidR="00D15D93" w:rsidRPr="00145DE1">
        <w:rPr>
          <w:rFonts w:asciiTheme="minorHAnsi" w:hAnsiTheme="minorHAnsi" w:cs="Microsoft Sans Serif"/>
          <w:sz w:val="28"/>
          <w:szCs w:val="26"/>
          <w:lang w:val="es-CO"/>
        </w:rPr>
        <w:t xml:space="preserve"> considera que acá es clara la dominación económica que él ejercía sobre ella</w:t>
      </w:r>
      <w:r w:rsidR="007E79DB" w:rsidRPr="00145DE1">
        <w:rPr>
          <w:rFonts w:asciiTheme="minorHAnsi" w:hAnsiTheme="minorHAnsi" w:cs="Microsoft Sans Serif"/>
          <w:sz w:val="28"/>
          <w:szCs w:val="26"/>
          <w:lang w:val="es-CO"/>
        </w:rPr>
        <w:t xml:space="preserve">, por cuanto ella no trabajaba y dependía de sus ingresos, lo que también se refleja en el hecho de que con posterioridad a los hechos él asumiera darle dinero para costearle la </w:t>
      </w:r>
      <w:r w:rsidR="007C15B6" w:rsidRPr="00145DE1">
        <w:rPr>
          <w:rFonts w:asciiTheme="minorHAnsi" w:hAnsiTheme="minorHAnsi" w:cs="Microsoft Sans Serif"/>
          <w:sz w:val="28"/>
          <w:szCs w:val="26"/>
          <w:lang w:val="es-CO"/>
        </w:rPr>
        <w:t xml:space="preserve">cirugía plástica además </w:t>
      </w:r>
      <w:r w:rsidR="007C15B6" w:rsidRPr="00145DE1">
        <w:rPr>
          <w:rFonts w:asciiTheme="minorHAnsi" w:hAnsiTheme="minorHAnsi" w:cs="Microsoft Sans Serif"/>
          <w:sz w:val="28"/>
          <w:szCs w:val="26"/>
          <w:lang w:val="es-CO"/>
        </w:rPr>
        <w:lastRenderedPageBreak/>
        <w:t xml:space="preserve">del </w:t>
      </w:r>
      <w:r w:rsidR="004D1E27" w:rsidRPr="00145DE1">
        <w:rPr>
          <w:rFonts w:asciiTheme="minorHAnsi" w:hAnsiTheme="minorHAnsi" w:cs="Microsoft Sans Serif"/>
          <w:sz w:val="28"/>
          <w:szCs w:val="26"/>
          <w:lang w:val="es-CO"/>
        </w:rPr>
        <w:t>pago</w:t>
      </w:r>
      <w:r w:rsidR="007E79DB" w:rsidRPr="00145DE1">
        <w:rPr>
          <w:rFonts w:asciiTheme="minorHAnsi" w:hAnsiTheme="minorHAnsi" w:cs="Microsoft Sans Serif"/>
          <w:sz w:val="28"/>
          <w:szCs w:val="26"/>
          <w:lang w:val="es-CO"/>
        </w:rPr>
        <w:t xml:space="preserve"> de la deuda que tienen en el banco y que está a nombre de la agredida. </w:t>
      </w:r>
    </w:p>
    <w:p w:rsidR="007E79DB" w:rsidRPr="00145DE1" w:rsidRDefault="007E79DB" w:rsidP="007123D4">
      <w:pPr>
        <w:pStyle w:val="Sinespaciado"/>
        <w:spacing w:line="360" w:lineRule="auto"/>
        <w:jc w:val="both"/>
        <w:rPr>
          <w:rFonts w:asciiTheme="minorHAnsi" w:hAnsiTheme="minorHAnsi" w:cs="Microsoft Sans Serif"/>
          <w:sz w:val="28"/>
          <w:szCs w:val="26"/>
          <w:lang w:val="es-CO"/>
        </w:rPr>
      </w:pPr>
    </w:p>
    <w:p w:rsidR="00913728" w:rsidRPr="00145DE1" w:rsidRDefault="007E79DB"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Insiste en que los antecedentes de violencia no deben ser físicos, pues la ley ha sido muy clara en decir que esa también puede ser psicológica y moral, que resultan ser tan o más graves que la física</w:t>
      </w:r>
      <w:r w:rsidR="004E6684" w:rsidRPr="00145DE1">
        <w:rPr>
          <w:rFonts w:asciiTheme="minorHAnsi" w:hAnsiTheme="minorHAnsi" w:cs="Microsoft Sans Serif"/>
          <w:sz w:val="28"/>
          <w:szCs w:val="26"/>
          <w:lang w:val="es-CO"/>
        </w:rPr>
        <w:t>, y en este asunto, se evidencian esas circu</w:t>
      </w:r>
      <w:r w:rsidR="007C15B6" w:rsidRPr="00145DE1">
        <w:rPr>
          <w:rFonts w:asciiTheme="minorHAnsi" w:hAnsiTheme="minorHAnsi" w:cs="Microsoft Sans Serif"/>
          <w:sz w:val="28"/>
          <w:szCs w:val="26"/>
          <w:lang w:val="es-CO"/>
        </w:rPr>
        <w:t>nstancias si se tiene en cuenta</w:t>
      </w:r>
      <w:r w:rsidR="004E6684" w:rsidRPr="00145DE1">
        <w:rPr>
          <w:rFonts w:asciiTheme="minorHAnsi" w:hAnsiTheme="minorHAnsi" w:cs="Microsoft Sans Serif"/>
          <w:sz w:val="28"/>
          <w:szCs w:val="26"/>
          <w:lang w:val="es-CO"/>
        </w:rPr>
        <w:t xml:space="preserve"> que según los dichos de la señora DIANA, quien es ah</w:t>
      </w:r>
      <w:r w:rsidR="007C15B6" w:rsidRPr="00145DE1">
        <w:rPr>
          <w:rFonts w:asciiTheme="minorHAnsi" w:hAnsiTheme="minorHAnsi" w:cs="Microsoft Sans Serif"/>
          <w:sz w:val="28"/>
          <w:szCs w:val="26"/>
          <w:lang w:val="es-CO"/>
        </w:rPr>
        <w:t>ora su excónyuge, después de es</w:t>
      </w:r>
      <w:r w:rsidR="004E6684" w:rsidRPr="00145DE1">
        <w:rPr>
          <w:rFonts w:asciiTheme="minorHAnsi" w:hAnsiTheme="minorHAnsi" w:cs="Microsoft Sans Serif"/>
          <w:sz w:val="28"/>
          <w:szCs w:val="26"/>
          <w:lang w:val="es-CO"/>
        </w:rPr>
        <w:t>os hechos insistía en que tuvieran relaciones sexuales a lo que ella le decía que no, lo que es evidentemente violencia sexual y moral, y dejan entrever que el Procesado es un agresor sistemático que ve a la mujer como una cosa que debe estar ahí disponible para satisfacer su libido. Todo ello, afirma el apelante, da cuenta que la señora DIANA MILDRED se encuentra en una situación de vulnerabilidad respecto de su agresor, como le suce</w:t>
      </w:r>
      <w:r w:rsidR="00CF0AF3" w:rsidRPr="00145DE1">
        <w:rPr>
          <w:rFonts w:asciiTheme="minorHAnsi" w:hAnsiTheme="minorHAnsi" w:cs="Microsoft Sans Serif"/>
          <w:sz w:val="28"/>
          <w:szCs w:val="26"/>
          <w:lang w:val="es-CO"/>
        </w:rPr>
        <w:t xml:space="preserve">de a muchas mujeres en Colombia, que son víctimas de esa violencia que se da en el ámbito privado de la pareja. </w:t>
      </w:r>
    </w:p>
    <w:p w:rsidR="00C77304" w:rsidRPr="00145DE1" w:rsidRDefault="00C77304" w:rsidP="00A13220">
      <w:pPr>
        <w:pStyle w:val="Sinespaciado"/>
        <w:spacing w:line="276" w:lineRule="auto"/>
        <w:jc w:val="both"/>
        <w:rPr>
          <w:rFonts w:asciiTheme="minorHAnsi" w:hAnsiTheme="minorHAnsi" w:cs="Microsoft Sans Serif"/>
          <w:sz w:val="28"/>
          <w:szCs w:val="26"/>
          <w:lang w:val="es-CO"/>
        </w:rPr>
      </w:pPr>
    </w:p>
    <w:p w:rsidR="00C77304" w:rsidRPr="00145DE1" w:rsidRDefault="007C15B6"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Asegura el recurrente</w:t>
      </w:r>
      <w:r w:rsidR="00C77304" w:rsidRPr="00145DE1">
        <w:rPr>
          <w:rFonts w:asciiTheme="minorHAnsi" w:hAnsiTheme="minorHAnsi" w:cs="Microsoft Sans Serif"/>
          <w:sz w:val="28"/>
          <w:szCs w:val="26"/>
          <w:lang w:val="es-CO"/>
        </w:rPr>
        <w:t xml:space="preserve"> que en el actuar del señor JIMMY sí hubo una intención de matar por razones de género, y no por la condición de mujer de la agredida, sino por lo que representa la mujer como compañera del hombre, en especial cuando este último considera que puede ejercer dominio sobre su pareja y demuestra ello con los celos, que son, a su parecer, el claro reflejo de la violencia de él hacía ella. </w:t>
      </w:r>
    </w:p>
    <w:p w:rsidR="00C77304" w:rsidRPr="00145DE1" w:rsidRDefault="00C77304" w:rsidP="007123D4">
      <w:pPr>
        <w:pStyle w:val="Sinespaciado"/>
        <w:spacing w:line="360" w:lineRule="auto"/>
        <w:jc w:val="both"/>
        <w:rPr>
          <w:rFonts w:asciiTheme="minorHAnsi" w:hAnsiTheme="minorHAnsi" w:cs="Microsoft Sans Serif"/>
          <w:sz w:val="28"/>
          <w:szCs w:val="26"/>
          <w:lang w:val="es-CO"/>
        </w:rPr>
      </w:pPr>
    </w:p>
    <w:p w:rsidR="00CF0AF3" w:rsidRPr="00145DE1" w:rsidRDefault="00601E05"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Por</w:t>
      </w:r>
      <w:r w:rsidR="00C77304" w:rsidRPr="00145DE1">
        <w:rPr>
          <w:rFonts w:asciiTheme="minorHAnsi" w:hAnsiTheme="minorHAnsi" w:cs="Microsoft Sans Serif"/>
          <w:sz w:val="28"/>
          <w:szCs w:val="26"/>
          <w:lang w:val="es-CO"/>
        </w:rPr>
        <w:t xml:space="preserve"> otra parte, considera que en este caso es claro el actuar doloso del Procesado, pues a pesar de que el día de los hechos se encontraban ingiriendo alcohol, él era consciente de lo que hacía, en primer lugar porque es una persona propensa a consumir bebidas alcohólicas y a perder el control cuando lo hace, y en segundo lugar porque sabía que su actuar era contrario a la ley pues es una persona letrada y conocedora de las normas, por ende tenía el conocimiento de que tener un </w:t>
      </w:r>
      <w:r w:rsidR="00C77304" w:rsidRPr="00145DE1">
        <w:rPr>
          <w:rFonts w:asciiTheme="minorHAnsi" w:hAnsiTheme="minorHAnsi" w:cs="Microsoft Sans Serif"/>
          <w:sz w:val="28"/>
          <w:szCs w:val="26"/>
          <w:lang w:val="es-CO"/>
        </w:rPr>
        <w:lastRenderedPageBreak/>
        <w:t>arma</w:t>
      </w:r>
      <w:r w:rsidR="007C15B6" w:rsidRPr="00145DE1">
        <w:rPr>
          <w:rFonts w:asciiTheme="minorHAnsi" w:hAnsiTheme="minorHAnsi" w:cs="Microsoft Sans Serif"/>
          <w:sz w:val="28"/>
          <w:szCs w:val="26"/>
          <w:lang w:val="es-CO"/>
        </w:rPr>
        <w:t xml:space="preserve"> de fuego sin permiso para ello</w:t>
      </w:r>
      <w:r w:rsidR="00C77304" w:rsidRPr="00145DE1">
        <w:rPr>
          <w:rFonts w:asciiTheme="minorHAnsi" w:hAnsiTheme="minorHAnsi" w:cs="Microsoft Sans Serif"/>
          <w:sz w:val="28"/>
          <w:szCs w:val="26"/>
          <w:lang w:val="es-CO"/>
        </w:rPr>
        <w:t xml:space="preserve"> era un delito y mucho más el usarla para lastimar a alguien</w:t>
      </w:r>
      <w:r w:rsidR="00CF0AF3" w:rsidRPr="00145DE1">
        <w:rPr>
          <w:rFonts w:asciiTheme="minorHAnsi" w:hAnsiTheme="minorHAnsi" w:cs="Microsoft Sans Serif"/>
          <w:sz w:val="28"/>
          <w:szCs w:val="26"/>
          <w:lang w:val="es-CO"/>
        </w:rPr>
        <w:t>.</w:t>
      </w:r>
    </w:p>
    <w:p w:rsidR="00CF0AF3" w:rsidRPr="00145DE1" w:rsidRDefault="00CF0AF3" w:rsidP="007123D4">
      <w:pPr>
        <w:pStyle w:val="Sinespaciado"/>
        <w:spacing w:line="360" w:lineRule="auto"/>
        <w:jc w:val="both"/>
        <w:rPr>
          <w:rFonts w:asciiTheme="minorHAnsi" w:hAnsiTheme="minorHAnsi" w:cs="Microsoft Sans Serif"/>
          <w:sz w:val="28"/>
          <w:szCs w:val="26"/>
          <w:lang w:val="es-CO"/>
        </w:rPr>
      </w:pPr>
    </w:p>
    <w:p w:rsidR="006210BB" w:rsidRPr="00145DE1" w:rsidRDefault="00CF0AF3"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 xml:space="preserve">Insiste en que el hecho de que el señor SALAZAR VALENCIA viniera interrogando y preguntando a la señora DIANA MILDRED desde hacía unos días atrás sobre si ella estaba o no sosteniendo una relación extramatrimonial con otro hombre, ya es un claro </w:t>
      </w:r>
      <w:r w:rsidR="00365D9E" w:rsidRPr="00145DE1">
        <w:rPr>
          <w:rFonts w:asciiTheme="minorHAnsi" w:hAnsiTheme="minorHAnsi" w:cs="Microsoft Sans Serif"/>
          <w:sz w:val="28"/>
          <w:szCs w:val="26"/>
          <w:lang w:val="es-CO"/>
        </w:rPr>
        <w:t xml:space="preserve">antecedente de violencia moral por parte de él hacía ella, y es una muestra de ese instinto de sometimiento y dominación propios de una persona machista, que como controla a su pareja desde la parte económica, considera tener </w:t>
      </w:r>
      <w:r w:rsidR="007C15B6" w:rsidRPr="00145DE1">
        <w:rPr>
          <w:rFonts w:asciiTheme="minorHAnsi" w:hAnsiTheme="minorHAnsi" w:cs="Microsoft Sans Serif"/>
          <w:sz w:val="28"/>
          <w:szCs w:val="26"/>
          <w:lang w:val="es-CO"/>
        </w:rPr>
        <w:t>derechos sobre ella y su cuerpo,</w:t>
      </w:r>
      <w:r w:rsidR="00365D9E" w:rsidRPr="00145DE1">
        <w:rPr>
          <w:rFonts w:asciiTheme="minorHAnsi" w:hAnsiTheme="minorHAnsi" w:cs="Microsoft Sans Serif"/>
          <w:sz w:val="28"/>
          <w:szCs w:val="26"/>
          <w:lang w:val="es-CO"/>
        </w:rPr>
        <w:t xml:space="preserve"> lo que implica que en el presente caso si se cumplen esos requisitos del art. 104-A </w:t>
      </w:r>
      <w:r w:rsidR="007C15B6" w:rsidRPr="00145DE1">
        <w:rPr>
          <w:rFonts w:asciiTheme="minorHAnsi" w:hAnsiTheme="minorHAnsi" w:cs="Microsoft Sans Serif"/>
          <w:sz w:val="28"/>
          <w:szCs w:val="26"/>
          <w:lang w:val="es-CO"/>
        </w:rPr>
        <w:t xml:space="preserve">C.P. </w:t>
      </w:r>
      <w:r w:rsidR="00365D9E" w:rsidRPr="00145DE1">
        <w:rPr>
          <w:rFonts w:asciiTheme="minorHAnsi" w:hAnsiTheme="minorHAnsi" w:cs="Microsoft Sans Serif"/>
          <w:sz w:val="28"/>
          <w:szCs w:val="26"/>
          <w:lang w:val="es-CO"/>
        </w:rPr>
        <w:t>para la</w:t>
      </w:r>
      <w:r w:rsidR="007C15B6" w:rsidRPr="00145DE1">
        <w:rPr>
          <w:rFonts w:asciiTheme="minorHAnsi" w:hAnsiTheme="minorHAnsi" w:cs="Microsoft Sans Serif"/>
          <w:sz w:val="28"/>
          <w:szCs w:val="26"/>
          <w:lang w:val="es-CO"/>
        </w:rPr>
        <w:t xml:space="preserve"> tipificación del delito de femi</w:t>
      </w:r>
      <w:r w:rsidR="00365D9E" w:rsidRPr="00145DE1">
        <w:rPr>
          <w:rFonts w:asciiTheme="minorHAnsi" w:hAnsiTheme="minorHAnsi" w:cs="Microsoft Sans Serif"/>
          <w:sz w:val="28"/>
          <w:szCs w:val="26"/>
          <w:lang w:val="es-CO"/>
        </w:rPr>
        <w:t xml:space="preserve">nicidio tentado. </w:t>
      </w:r>
    </w:p>
    <w:p w:rsidR="006210BB" w:rsidRPr="00145DE1" w:rsidRDefault="006210BB" w:rsidP="00A13220">
      <w:pPr>
        <w:pStyle w:val="Sinespaciado"/>
        <w:spacing w:line="276" w:lineRule="auto"/>
        <w:jc w:val="both"/>
        <w:rPr>
          <w:rFonts w:asciiTheme="minorHAnsi" w:hAnsiTheme="minorHAnsi" w:cs="Microsoft Sans Serif"/>
          <w:sz w:val="28"/>
          <w:szCs w:val="26"/>
          <w:lang w:val="es-CO"/>
        </w:rPr>
      </w:pPr>
    </w:p>
    <w:p w:rsidR="00C77304" w:rsidRPr="00145DE1" w:rsidRDefault="006210BB"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Con base en todo lo dicho hasta el momento, solicita el señor Fiscal</w:t>
      </w:r>
      <w:r w:rsidR="007C15B6" w:rsidRPr="00145DE1">
        <w:rPr>
          <w:rFonts w:asciiTheme="minorHAnsi" w:hAnsiTheme="minorHAnsi" w:cs="Microsoft Sans Serif"/>
          <w:sz w:val="28"/>
          <w:szCs w:val="26"/>
          <w:lang w:val="es-CO"/>
        </w:rPr>
        <w:t xml:space="preserve"> Delegado</w:t>
      </w:r>
      <w:r w:rsidRPr="00145DE1">
        <w:rPr>
          <w:rFonts w:asciiTheme="minorHAnsi" w:hAnsiTheme="minorHAnsi" w:cs="Microsoft Sans Serif"/>
          <w:sz w:val="28"/>
          <w:szCs w:val="26"/>
          <w:lang w:val="es-CO"/>
        </w:rPr>
        <w:t>, que</w:t>
      </w:r>
      <w:r w:rsidR="007C15B6" w:rsidRPr="00145DE1">
        <w:rPr>
          <w:rFonts w:asciiTheme="minorHAnsi" w:hAnsiTheme="minorHAnsi" w:cs="Microsoft Sans Serif"/>
          <w:sz w:val="28"/>
          <w:szCs w:val="26"/>
          <w:lang w:val="es-CO"/>
        </w:rPr>
        <w:t xml:space="preserve"> sea revocada la decisión del </w:t>
      </w:r>
      <w:r w:rsidR="007C15B6" w:rsidRPr="00145DE1">
        <w:rPr>
          <w:rFonts w:asciiTheme="minorHAnsi" w:hAnsiTheme="minorHAnsi" w:cs="Microsoft Sans Serif"/>
          <w:i/>
          <w:sz w:val="28"/>
          <w:szCs w:val="26"/>
          <w:lang w:val="es-CO"/>
        </w:rPr>
        <w:t xml:space="preserve">A </w:t>
      </w:r>
      <w:r w:rsidRPr="00145DE1">
        <w:rPr>
          <w:rFonts w:asciiTheme="minorHAnsi" w:hAnsiTheme="minorHAnsi" w:cs="Microsoft Sans Serif"/>
          <w:i/>
          <w:sz w:val="28"/>
          <w:szCs w:val="26"/>
          <w:lang w:val="es-CO"/>
        </w:rPr>
        <w:t>quo</w:t>
      </w:r>
      <w:r w:rsidRPr="00145DE1">
        <w:rPr>
          <w:rFonts w:asciiTheme="minorHAnsi" w:hAnsiTheme="minorHAnsi" w:cs="Microsoft Sans Serif"/>
          <w:sz w:val="28"/>
          <w:szCs w:val="26"/>
          <w:lang w:val="es-CO"/>
        </w:rPr>
        <w:t>, toda vez que en el presente asunto sí se cumple</w:t>
      </w:r>
      <w:r w:rsidR="007C15B6" w:rsidRPr="00145DE1">
        <w:rPr>
          <w:rFonts w:asciiTheme="minorHAnsi" w:hAnsiTheme="minorHAnsi" w:cs="Microsoft Sans Serif"/>
          <w:sz w:val="28"/>
          <w:szCs w:val="26"/>
          <w:lang w:val="es-CO"/>
        </w:rPr>
        <w:t>n</w:t>
      </w:r>
      <w:r w:rsidRPr="00145DE1">
        <w:rPr>
          <w:rFonts w:asciiTheme="minorHAnsi" w:hAnsiTheme="minorHAnsi" w:cs="Microsoft Sans Serif"/>
          <w:sz w:val="28"/>
          <w:szCs w:val="26"/>
          <w:lang w:val="es-CO"/>
        </w:rPr>
        <w:t xml:space="preserve"> con todos los requisitos </w:t>
      </w:r>
      <w:r w:rsidR="007C15B6" w:rsidRPr="00145DE1">
        <w:rPr>
          <w:rFonts w:asciiTheme="minorHAnsi" w:hAnsiTheme="minorHAnsi" w:cs="Microsoft Sans Serif"/>
          <w:sz w:val="28"/>
          <w:szCs w:val="26"/>
          <w:lang w:val="es-CO"/>
        </w:rPr>
        <w:t>para tipificar el delito de femi</w:t>
      </w:r>
      <w:r w:rsidRPr="00145DE1">
        <w:rPr>
          <w:rFonts w:asciiTheme="minorHAnsi" w:hAnsiTheme="minorHAnsi" w:cs="Microsoft Sans Serif"/>
          <w:sz w:val="28"/>
          <w:szCs w:val="26"/>
          <w:lang w:val="es-CO"/>
        </w:rPr>
        <w:t xml:space="preserve">nicidio en grado de tentativa. </w:t>
      </w:r>
      <w:r w:rsidR="00C77304" w:rsidRPr="00145DE1">
        <w:rPr>
          <w:rFonts w:asciiTheme="minorHAnsi" w:hAnsiTheme="minorHAnsi" w:cs="Microsoft Sans Serif"/>
          <w:sz w:val="28"/>
          <w:szCs w:val="26"/>
          <w:lang w:val="es-CO"/>
        </w:rPr>
        <w:t xml:space="preserve"> </w:t>
      </w:r>
    </w:p>
    <w:p w:rsidR="004A16C6" w:rsidRPr="00145DE1" w:rsidRDefault="004A16C6" w:rsidP="00311994">
      <w:pPr>
        <w:pStyle w:val="Sinespaciado"/>
        <w:spacing w:line="360" w:lineRule="auto"/>
        <w:jc w:val="both"/>
        <w:rPr>
          <w:rFonts w:asciiTheme="minorHAnsi" w:hAnsiTheme="minorHAnsi" w:cs="Microsoft Sans Serif"/>
          <w:sz w:val="28"/>
          <w:szCs w:val="26"/>
          <w:lang w:val="es-419"/>
        </w:rPr>
      </w:pPr>
    </w:p>
    <w:p w:rsidR="009E46FE" w:rsidRPr="00145DE1" w:rsidRDefault="007C22F6"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b/>
          <w:sz w:val="28"/>
          <w:szCs w:val="26"/>
          <w:lang w:val="es-CO"/>
        </w:rPr>
        <w:t xml:space="preserve">- </w:t>
      </w:r>
      <w:r w:rsidR="007C15B6" w:rsidRPr="00145DE1">
        <w:rPr>
          <w:rFonts w:asciiTheme="minorHAnsi" w:hAnsiTheme="minorHAnsi" w:cs="Microsoft Sans Serif"/>
          <w:b/>
          <w:sz w:val="28"/>
          <w:szCs w:val="26"/>
          <w:lang w:val="es-CO"/>
        </w:rPr>
        <w:t xml:space="preserve">El </w:t>
      </w:r>
      <w:r w:rsidR="006E4754" w:rsidRPr="00145DE1">
        <w:rPr>
          <w:rFonts w:asciiTheme="minorHAnsi" w:hAnsiTheme="minorHAnsi" w:cs="Microsoft Sans Serif"/>
          <w:b/>
          <w:sz w:val="28"/>
          <w:szCs w:val="26"/>
          <w:lang w:val="es-CO"/>
        </w:rPr>
        <w:t>Procurador Judicial</w:t>
      </w:r>
      <w:r w:rsidR="00280314" w:rsidRPr="00145DE1">
        <w:rPr>
          <w:rFonts w:asciiTheme="minorHAnsi" w:hAnsiTheme="minorHAnsi" w:cs="Microsoft Sans Serif"/>
          <w:b/>
          <w:sz w:val="28"/>
          <w:szCs w:val="26"/>
          <w:lang w:val="es-419"/>
        </w:rPr>
        <w:t xml:space="preserve"> como </w:t>
      </w:r>
      <w:r w:rsidR="00610DDE" w:rsidRPr="00145DE1">
        <w:rPr>
          <w:rFonts w:asciiTheme="minorHAnsi" w:hAnsiTheme="minorHAnsi" w:cs="Microsoft Sans Serif"/>
          <w:b/>
          <w:sz w:val="28"/>
          <w:szCs w:val="26"/>
          <w:lang w:val="es-419"/>
        </w:rPr>
        <w:t xml:space="preserve">no </w:t>
      </w:r>
      <w:r w:rsidR="00280314" w:rsidRPr="00145DE1">
        <w:rPr>
          <w:rFonts w:asciiTheme="minorHAnsi" w:hAnsiTheme="minorHAnsi" w:cs="Microsoft Sans Serif"/>
          <w:b/>
          <w:sz w:val="28"/>
          <w:szCs w:val="26"/>
          <w:lang w:val="es-419"/>
        </w:rPr>
        <w:t>recurren</w:t>
      </w:r>
      <w:r w:rsidR="00610DDE" w:rsidRPr="00145DE1">
        <w:rPr>
          <w:rFonts w:asciiTheme="minorHAnsi" w:hAnsiTheme="minorHAnsi" w:cs="Microsoft Sans Serif"/>
          <w:b/>
          <w:sz w:val="28"/>
          <w:szCs w:val="26"/>
          <w:lang w:val="es-419"/>
        </w:rPr>
        <w:t>te:</w:t>
      </w:r>
      <w:r w:rsidR="00610DDE" w:rsidRPr="00145DE1">
        <w:rPr>
          <w:rFonts w:asciiTheme="minorHAnsi" w:hAnsiTheme="minorHAnsi" w:cs="Microsoft Sans Serif"/>
          <w:sz w:val="28"/>
          <w:szCs w:val="26"/>
          <w:lang w:val="es-419"/>
        </w:rPr>
        <w:t xml:space="preserve"> </w:t>
      </w:r>
      <w:r w:rsidR="006E4754" w:rsidRPr="00145DE1">
        <w:rPr>
          <w:rFonts w:asciiTheme="minorHAnsi" w:hAnsiTheme="minorHAnsi" w:cs="Microsoft Sans Serif"/>
          <w:sz w:val="28"/>
          <w:szCs w:val="26"/>
          <w:lang w:val="es-CO"/>
        </w:rPr>
        <w:t xml:space="preserve">Considera que el Fiscal basó su apelación en dos tesis fundamentales, la primera de ellas </w:t>
      </w:r>
      <w:r w:rsidR="009E46FE" w:rsidRPr="00145DE1">
        <w:rPr>
          <w:rFonts w:asciiTheme="minorHAnsi" w:hAnsiTheme="minorHAnsi" w:cs="Microsoft Sans Serif"/>
          <w:sz w:val="28"/>
          <w:szCs w:val="26"/>
          <w:lang w:val="es-CO"/>
        </w:rPr>
        <w:t xml:space="preserve">es </w:t>
      </w:r>
      <w:r w:rsidR="006E4754" w:rsidRPr="00145DE1">
        <w:rPr>
          <w:rFonts w:asciiTheme="minorHAnsi" w:hAnsiTheme="minorHAnsi" w:cs="Microsoft Sans Serif"/>
          <w:sz w:val="28"/>
          <w:szCs w:val="26"/>
          <w:lang w:val="es-CO"/>
        </w:rPr>
        <w:t xml:space="preserve">que existía un sometimiento del Procesado hacía la víctima, por cuanto él </w:t>
      </w:r>
      <w:r w:rsidR="009E46FE" w:rsidRPr="00145DE1">
        <w:rPr>
          <w:rFonts w:asciiTheme="minorHAnsi" w:hAnsiTheme="minorHAnsi" w:cs="Microsoft Sans Serif"/>
          <w:sz w:val="28"/>
          <w:szCs w:val="26"/>
          <w:lang w:val="es-CO"/>
        </w:rPr>
        <w:t>desde días atrás a</w:t>
      </w:r>
      <w:r w:rsidR="006E4754" w:rsidRPr="00145DE1">
        <w:rPr>
          <w:rFonts w:asciiTheme="minorHAnsi" w:hAnsiTheme="minorHAnsi" w:cs="Microsoft Sans Serif"/>
          <w:sz w:val="28"/>
          <w:szCs w:val="26"/>
          <w:lang w:val="es-CO"/>
        </w:rPr>
        <w:t xml:space="preserve"> los hechos</w:t>
      </w:r>
      <w:r w:rsidR="009E46FE" w:rsidRPr="00145DE1">
        <w:rPr>
          <w:rFonts w:asciiTheme="minorHAnsi" w:hAnsiTheme="minorHAnsi" w:cs="Microsoft Sans Serif"/>
          <w:sz w:val="28"/>
          <w:szCs w:val="26"/>
          <w:lang w:val="es-CO"/>
        </w:rPr>
        <w:t xml:space="preserve">, venía </w:t>
      </w:r>
      <w:r w:rsidR="006E4754" w:rsidRPr="00145DE1">
        <w:rPr>
          <w:rFonts w:asciiTheme="minorHAnsi" w:hAnsiTheme="minorHAnsi" w:cs="Microsoft Sans Serif"/>
          <w:sz w:val="28"/>
          <w:szCs w:val="26"/>
          <w:lang w:val="es-CO"/>
        </w:rPr>
        <w:t>molestándola con el tema de que ella tenía un amante</w:t>
      </w:r>
      <w:r w:rsidR="009E46FE" w:rsidRPr="00145DE1">
        <w:rPr>
          <w:rFonts w:asciiTheme="minorHAnsi" w:hAnsiTheme="minorHAnsi" w:cs="Microsoft Sans Serif"/>
          <w:sz w:val="28"/>
          <w:szCs w:val="26"/>
          <w:lang w:val="es-CO"/>
        </w:rPr>
        <w:t xml:space="preserve"> y eso ya es una clara muestra de que era un hombre </w:t>
      </w:r>
      <w:r w:rsidR="007C15B6" w:rsidRPr="00145DE1">
        <w:rPr>
          <w:rFonts w:asciiTheme="minorHAnsi" w:hAnsiTheme="minorHAnsi" w:cs="Microsoft Sans Serif"/>
          <w:sz w:val="28"/>
          <w:szCs w:val="26"/>
          <w:lang w:val="es-CO"/>
        </w:rPr>
        <w:t>celotípico</w:t>
      </w:r>
      <w:r w:rsidR="009E46FE" w:rsidRPr="00145DE1">
        <w:rPr>
          <w:rFonts w:asciiTheme="minorHAnsi" w:hAnsiTheme="minorHAnsi" w:cs="Microsoft Sans Serif"/>
          <w:sz w:val="28"/>
          <w:szCs w:val="26"/>
          <w:lang w:val="es-CO"/>
        </w:rPr>
        <w:t xml:space="preserve">; la segunda es que en este asunto existía una violencia económica de parte del encartado hacía la víctima, por cuanto la señora DIANA MILDRED dependía económicamente de él.  </w:t>
      </w:r>
    </w:p>
    <w:p w:rsidR="009E46FE" w:rsidRPr="00145DE1" w:rsidRDefault="009E46FE" w:rsidP="007123D4">
      <w:pPr>
        <w:pStyle w:val="Sinespaciado"/>
        <w:spacing w:line="360" w:lineRule="auto"/>
        <w:jc w:val="both"/>
        <w:rPr>
          <w:rFonts w:asciiTheme="minorHAnsi" w:hAnsiTheme="minorHAnsi" w:cs="Microsoft Sans Serif"/>
          <w:sz w:val="28"/>
          <w:szCs w:val="26"/>
          <w:lang w:val="es-CO"/>
        </w:rPr>
      </w:pPr>
    </w:p>
    <w:p w:rsidR="00F42B36" w:rsidRPr="00145DE1" w:rsidRDefault="009E46FE"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 xml:space="preserve">Frente a lo anterior, y teniendo en cuenta que ello se basa en las distintas entrevistas rendidas por la acá víctima, es necesario empezar a señalar que en las mismas no se observa que a ella le hubiesen hecho las precisiones de ley respecto a que no estaba obligada a declarar en contra de su cónyuge, lo </w:t>
      </w:r>
      <w:r w:rsidRPr="00145DE1">
        <w:rPr>
          <w:rFonts w:asciiTheme="minorHAnsi" w:hAnsiTheme="minorHAnsi" w:cs="Microsoft Sans Serif"/>
          <w:sz w:val="28"/>
          <w:szCs w:val="26"/>
          <w:lang w:val="es-CO"/>
        </w:rPr>
        <w:lastRenderedPageBreak/>
        <w:t>que podr</w:t>
      </w:r>
      <w:r w:rsidR="009F6E68" w:rsidRPr="00145DE1">
        <w:rPr>
          <w:rFonts w:asciiTheme="minorHAnsi" w:hAnsiTheme="minorHAnsi" w:cs="Microsoft Sans Serif"/>
          <w:sz w:val="28"/>
          <w:szCs w:val="26"/>
          <w:lang w:val="es-CO"/>
        </w:rPr>
        <w:t xml:space="preserve">ía llegar a viciar las mismas. Pero si se obvia ello, igual es necesario tomar el contenido de esas deponencias en su totalidad, por ende, decir que el hecho de que ella manifestara que días atrás la venía molestando con el tema del amante, constituye </w:t>
      </w:r>
      <w:r w:rsidR="009F6E68" w:rsidRPr="00145DE1">
        <w:rPr>
          <w:rFonts w:asciiTheme="minorHAnsi" w:hAnsiTheme="minorHAnsi" w:cs="Microsoft Sans Serif"/>
          <w:i/>
          <w:sz w:val="28"/>
          <w:szCs w:val="26"/>
          <w:lang w:val="es-CO"/>
        </w:rPr>
        <w:t>per se</w:t>
      </w:r>
      <w:r w:rsidR="009F6E68" w:rsidRPr="00145DE1">
        <w:rPr>
          <w:rFonts w:asciiTheme="minorHAnsi" w:hAnsiTheme="minorHAnsi" w:cs="Microsoft Sans Serif"/>
          <w:sz w:val="28"/>
          <w:szCs w:val="26"/>
          <w:lang w:val="es-CO"/>
        </w:rPr>
        <w:t xml:space="preserve"> un sometimiento de parte del victimario hacía la víctima, es darle a la palabra “molestar” un carácter o un contenido que dicha expresión no tiene, por cuanto en el contexto del caso, se evidencia que ello hace referencia a que él le preguntaba insistentemente a ella por una situación real o ficticia que consideraba estaba presentándose, sin que esa especie de reclamo puede tomarse como un sometimiento. Igualmente, tampoco puede hablarse de violencia económica por la dependencia en este aspec</w:t>
      </w:r>
      <w:r w:rsidR="00133660" w:rsidRPr="00145DE1">
        <w:rPr>
          <w:rFonts w:asciiTheme="minorHAnsi" w:hAnsiTheme="minorHAnsi" w:cs="Microsoft Sans Serif"/>
          <w:sz w:val="28"/>
          <w:szCs w:val="26"/>
          <w:lang w:val="es-CO"/>
        </w:rPr>
        <w:t xml:space="preserve">to, pues tal cosa se presenta es cuando ese estatus de ser proveedor, se usa para humillar, ultrajar y someter al otro, cosa que en este caso no se ha demostrado que se presentara. </w:t>
      </w:r>
    </w:p>
    <w:p w:rsidR="00133660" w:rsidRPr="00145DE1" w:rsidRDefault="00133660" w:rsidP="007123D4">
      <w:pPr>
        <w:pStyle w:val="Sinespaciado"/>
        <w:spacing w:line="276" w:lineRule="auto"/>
        <w:jc w:val="both"/>
        <w:rPr>
          <w:rFonts w:asciiTheme="minorHAnsi" w:hAnsiTheme="minorHAnsi" w:cs="Microsoft Sans Serif"/>
          <w:sz w:val="28"/>
          <w:szCs w:val="26"/>
          <w:lang w:val="es-CO"/>
        </w:rPr>
      </w:pPr>
    </w:p>
    <w:p w:rsidR="00133660" w:rsidRPr="00145DE1" w:rsidRDefault="00133660"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 xml:space="preserve">Por otra parte, señala el no recurrente </w:t>
      </w:r>
      <w:r w:rsidR="00617163" w:rsidRPr="00145DE1">
        <w:rPr>
          <w:rFonts w:asciiTheme="minorHAnsi" w:hAnsiTheme="minorHAnsi" w:cs="Microsoft Sans Serif"/>
          <w:sz w:val="28"/>
          <w:szCs w:val="26"/>
          <w:lang w:val="es-CO"/>
        </w:rPr>
        <w:t>que en este asunto sí se lesionó</w:t>
      </w:r>
      <w:r w:rsidRPr="00145DE1">
        <w:rPr>
          <w:rFonts w:asciiTheme="minorHAnsi" w:hAnsiTheme="minorHAnsi" w:cs="Microsoft Sans Serif"/>
          <w:sz w:val="28"/>
          <w:szCs w:val="26"/>
          <w:lang w:val="es-CO"/>
        </w:rPr>
        <w:t xml:space="preserve"> la estricta tipicidad, por cuanto los hechos no se </w:t>
      </w:r>
      <w:r w:rsidR="00AB5CF8" w:rsidRPr="00145DE1">
        <w:rPr>
          <w:rFonts w:asciiTheme="minorHAnsi" w:hAnsiTheme="minorHAnsi" w:cs="Microsoft Sans Serif"/>
          <w:sz w:val="28"/>
          <w:szCs w:val="26"/>
          <w:lang w:val="es-CO"/>
        </w:rPr>
        <w:t>adecúan</w:t>
      </w:r>
      <w:r w:rsidRPr="00145DE1">
        <w:rPr>
          <w:rFonts w:asciiTheme="minorHAnsi" w:hAnsiTheme="minorHAnsi" w:cs="Microsoft Sans Serif"/>
          <w:sz w:val="28"/>
          <w:szCs w:val="26"/>
          <w:lang w:val="es-CO"/>
        </w:rPr>
        <w:t xml:space="preserve"> a la descripción típica de la norma</w:t>
      </w:r>
      <w:r w:rsidR="00EA5A6D" w:rsidRPr="00145DE1">
        <w:rPr>
          <w:rFonts w:asciiTheme="minorHAnsi" w:hAnsiTheme="minorHAnsi" w:cs="Microsoft Sans Serif"/>
          <w:sz w:val="28"/>
          <w:szCs w:val="26"/>
          <w:lang w:val="es-CO"/>
        </w:rPr>
        <w:t>, porque no se cumple con el elemento subjetivo del ti</w:t>
      </w:r>
      <w:r w:rsidR="00AB5CF8" w:rsidRPr="00145DE1">
        <w:rPr>
          <w:rFonts w:asciiTheme="minorHAnsi" w:hAnsiTheme="minorHAnsi" w:cs="Microsoft Sans Serif"/>
          <w:sz w:val="28"/>
          <w:szCs w:val="26"/>
          <w:lang w:val="es-CO"/>
        </w:rPr>
        <w:t>po; de esa manera no podría el J</w:t>
      </w:r>
      <w:r w:rsidR="00EA5A6D" w:rsidRPr="00145DE1">
        <w:rPr>
          <w:rFonts w:asciiTheme="minorHAnsi" w:hAnsiTheme="minorHAnsi" w:cs="Microsoft Sans Serif"/>
          <w:sz w:val="28"/>
          <w:szCs w:val="26"/>
          <w:lang w:val="es-CO"/>
        </w:rPr>
        <w:t xml:space="preserve">uez de conocimiento dictar una sentencia condenatoria, a pesar de que el Procesado haya aceptado los cargos, pues insiste, en este caso no se dan los requisitos de la norma para hablar de feminicidio. </w:t>
      </w:r>
    </w:p>
    <w:p w:rsidR="00EA5A6D" w:rsidRPr="00145DE1" w:rsidRDefault="00EA5A6D" w:rsidP="007123D4">
      <w:pPr>
        <w:pStyle w:val="Sinespaciado"/>
        <w:spacing w:line="276" w:lineRule="auto"/>
        <w:jc w:val="both"/>
        <w:rPr>
          <w:rFonts w:asciiTheme="minorHAnsi" w:hAnsiTheme="minorHAnsi" w:cs="Microsoft Sans Serif"/>
          <w:sz w:val="28"/>
          <w:szCs w:val="26"/>
          <w:lang w:val="es-CO"/>
        </w:rPr>
      </w:pPr>
    </w:p>
    <w:p w:rsidR="00A83A6B" w:rsidRPr="00145DE1" w:rsidRDefault="00EA5A6D"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 xml:space="preserve">De otro lado, señala que aquí tampoco están dados los elementos del art. 27 del C.P., por cuanto se está confundiendo la idoneidad y univocidad de la acción, con la idoneidad de los medios, por cuanto si bien es cierto el elemento utilizado por el agresor, esto es la escopeta, tiene la </w:t>
      </w:r>
      <w:r w:rsidR="00A83A6B" w:rsidRPr="00145DE1">
        <w:rPr>
          <w:rFonts w:asciiTheme="minorHAnsi" w:hAnsiTheme="minorHAnsi" w:cs="Microsoft Sans Serif"/>
          <w:sz w:val="28"/>
          <w:szCs w:val="26"/>
          <w:lang w:val="es-CO"/>
        </w:rPr>
        <w:t>capacidad</w:t>
      </w:r>
      <w:r w:rsidRPr="00145DE1">
        <w:rPr>
          <w:rFonts w:asciiTheme="minorHAnsi" w:hAnsiTheme="minorHAnsi" w:cs="Microsoft Sans Serif"/>
          <w:sz w:val="28"/>
          <w:szCs w:val="26"/>
          <w:lang w:val="es-CO"/>
        </w:rPr>
        <w:t xml:space="preserve"> suficiente para quitarle la vida a una persona, la acci</w:t>
      </w:r>
      <w:r w:rsidR="00A83A6B" w:rsidRPr="00145DE1">
        <w:rPr>
          <w:rFonts w:asciiTheme="minorHAnsi" w:hAnsiTheme="minorHAnsi" w:cs="Microsoft Sans Serif"/>
          <w:sz w:val="28"/>
          <w:szCs w:val="26"/>
          <w:lang w:val="es-CO"/>
        </w:rPr>
        <w:t xml:space="preserve">ón específica de la agresión no tenía la entidad suficiente para quitarle la vida a la persona; pues unos perdigones disparados al glúteo de una persona, y que solo comprometieron tejidos blandos, no son idóneos para matar, muestra de ello es que la incapacidad médico legal definitiva solo fue de 15 días, sin secuelas, de esa </w:t>
      </w:r>
      <w:r w:rsidR="00A83A6B" w:rsidRPr="00145DE1">
        <w:rPr>
          <w:rFonts w:asciiTheme="minorHAnsi" w:hAnsiTheme="minorHAnsi" w:cs="Microsoft Sans Serif"/>
          <w:sz w:val="28"/>
          <w:szCs w:val="26"/>
          <w:lang w:val="es-CO"/>
        </w:rPr>
        <w:lastRenderedPageBreak/>
        <w:t>manera es claro que no se presentó compromiso de ningún área vital, que permita establecer sin lugar a duda, que es</w:t>
      </w:r>
      <w:r w:rsidR="00AB5CF8" w:rsidRPr="00145DE1">
        <w:rPr>
          <w:rFonts w:asciiTheme="minorHAnsi" w:hAnsiTheme="minorHAnsi" w:cs="Microsoft Sans Serif"/>
          <w:sz w:val="28"/>
          <w:szCs w:val="26"/>
          <w:lang w:val="es-CO"/>
        </w:rPr>
        <w:t>tamos ante una tentativa de femi</w:t>
      </w:r>
      <w:r w:rsidR="00A83A6B" w:rsidRPr="00145DE1">
        <w:rPr>
          <w:rFonts w:asciiTheme="minorHAnsi" w:hAnsiTheme="minorHAnsi" w:cs="Microsoft Sans Serif"/>
          <w:sz w:val="28"/>
          <w:szCs w:val="26"/>
          <w:lang w:val="es-CO"/>
        </w:rPr>
        <w:t>nicidio.</w:t>
      </w:r>
    </w:p>
    <w:p w:rsidR="00A83A6B" w:rsidRPr="00145DE1" w:rsidRDefault="00A83A6B" w:rsidP="007123D4">
      <w:pPr>
        <w:pStyle w:val="Sinespaciado"/>
        <w:spacing w:line="276" w:lineRule="auto"/>
        <w:jc w:val="both"/>
        <w:rPr>
          <w:rFonts w:asciiTheme="minorHAnsi" w:hAnsiTheme="minorHAnsi" w:cs="Microsoft Sans Serif"/>
          <w:sz w:val="28"/>
          <w:szCs w:val="26"/>
          <w:lang w:val="es-CO"/>
        </w:rPr>
      </w:pPr>
    </w:p>
    <w:p w:rsidR="00F42B36" w:rsidRPr="00145DE1" w:rsidRDefault="00A83A6B"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A modo de conclusión, dice el Representante del Ministerio Público, que lo</w:t>
      </w:r>
      <w:r w:rsidR="00AB5CF8" w:rsidRPr="00145DE1">
        <w:rPr>
          <w:rFonts w:asciiTheme="minorHAnsi" w:hAnsiTheme="minorHAnsi" w:cs="Microsoft Sans Serif"/>
          <w:sz w:val="28"/>
          <w:szCs w:val="26"/>
          <w:lang w:val="es-CO"/>
        </w:rPr>
        <w:t>s hechos acaecidos en este caso</w:t>
      </w:r>
      <w:r w:rsidRPr="00145DE1">
        <w:rPr>
          <w:rFonts w:asciiTheme="minorHAnsi" w:hAnsiTheme="minorHAnsi" w:cs="Microsoft Sans Serif"/>
          <w:sz w:val="28"/>
          <w:szCs w:val="26"/>
          <w:lang w:val="es-CO"/>
        </w:rPr>
        <w:t xml:space="preserve"> no tienen la trascendencia que ha pretendido darles la Fiscalía, y por ende, solicita que se confirme la decisión del</w:t>
      </w:r>
      <w:r w:rsidR="00AB5CF8" w:rsidRPr="00145DE1">
        <w:rPr>
          <w:rFonts w:asciiTheme="minorHAnsi" w:hAnsiTheme="minorHAnsi" w:cs="Microsoft Sans Serif"/>
          <w:sz w:val="28"/>
          <w:szCs w:val="26"/>
          <w:lang w:val="es-CO"/>
        </w:rPr>
        <w:t xml:space="preserve"> Juzgado </w:t>
      </w:r>
      <w:r w:rsidR="00AB5CF8" w:rsidRPr="00145DE1">
        <w:rPr>
          <w:rFonts w:asciiTheme="minorHAnsi" w:hAnsiTheme="minorHAnsi" w:cs="Microsoft Sans Serif"/>
          <w:i/>
          <w:sz w:val="28"/>
          <w:szCs w:val="26"/>
          <w:lang w:val="es-CO"/>
        </w:rPr>
        <w:t>A quo</w:t>
      </w:r>
      <w:r w:rsidRPr="00145DE1">
        <w:rPr>
          <w:rFonts w:asciiTheme="minorHAnsi" w:hAnsiTheme="minorHAnsi" w:cs="Microsoft Sans Serif"/>
          <w:sz w:val="28"/>
          <w:szCs w:val="26"/>
          <w:lang w:val="es-CO"/>
        </w:rPr>
        <w:t xml:space="preserve">, por cuanto en primer lugar, los medios de convicción en que el Ente Acusador está basando su teoría, tienen un vicio en su constitución, y es que a la declarante no se le hicieron las advertencias y </w:t>
      </w:r>
      <w:r w:rsidR="00617163" w:rsidRPr="00145DE1">
        <w:rPr>
          <w:rFonts w:asciiTheme="minorHAnsi" w:hAnsiTheme="minorHAnsi" w:cs="Microsoft Sans Serif"/>
          <w:sz w:val="28"/>
          <w:szCs w:val="26"/>
          <w:lang w:val="es-CO"/>
        </w:rPr>
        <w:t>precisiones</w:t>
      </w:r>
      <w:r w:rsidRPr="00145DE1">
        <w:rPr>
          <w:rFonts w:asciiTheme="minorHAnsi" w:hAnsiTheme="minorHAnsi" w:cs="Microsoft Sans Serif"/>
          <w:sz w:val="28"/>
          <w:szCs w:val="26"/>
          <w:lang w:val="es-CO"/>
        </w:rPr>
        <w:t xml:space="preserve"> sobre que no estaba obligada a declarar en contra de su cónyuge, lo que hace que </w:t>
      </w:r>
      <w:r w:rsidR="007F1318" w:rsidRPr="00145DE1">
        <w:rPr>
          <w:rFonts w:asciiTheme="minorHAnsi" w:hAnsiTheme="minorHAnsi" w:cs="Microsoft Sans Serif"/>
          <w:sz w:val="28"/>
          <w:szCs w:val="26"/>
          <w:lang w:val="es-CO"/>
        </w:rPr>
        <w:t xml:space="preserve">las mismas se tornen en irregulares; además de ello, la adecuación típica que se le ha atribuido a los hechos materia del delito, no tienen correspondencia con lo que realmente sucedió. </w:t>
      </w:r>
    </w:p>
    <w:p w:rsidR="00A83A6B" w:rsidRPr="00145DE1" w:rsidRDefault="00A83A6B" w:rsidP="007123D4">
      <w:pPr>
        <w:pStyle w:val="Sinespaciado"/>
        <w:spacing w:line="276" w:lineRule="auto"/>
        <w:jc w:val="both"/>
        <w:rPr>
          <w:rFonts w:asciiTheme="minorHAnsi" w:hAnsiTheme="minorHAnsi" w:cs="Microsoft Sans Serif"/>
          <w:b/>
          <w:sz w:val="28"/>
          <w:szCs w:val="26"/>
          <w:lang w:val="es-419"/>
        </w:rPr>
      </w:pPr>
    </w:p>
    <w:p w:rsidR="005033FE" w:rsidRPr="00145DE1" w:rsidRDefault="007C22F6"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b/>
          <w:sz w:val="28"/>
          <w:szCs w:val="26"/>
          <w:lang w:val="es-CO"/>
        </w:rPr>
        <w:t xml:space="preserve">- </w:t>
      </w:r>
      <w:r w:rsidR="007F1318" w:rsidRPr="00145DE1">
        <w:rPr>
          <w:rFonts w:asciiTheme="minorHAnsi" w:hAnsiTheme="minorHAnsi" w:cs="Microsoft Sans Serif"/>
          <w:b/>
          <w:sz w:val="28"/>
          <w:szCs w:val="26"/>
          <w:lang w:val="es-CO"/>
        </w:rPr>
        <w:t>El Defensor como no recurrente</w:t>
      </w:r>
      <w:r w:rsidR="00F42B36" w:rsidRPr="00145DE1">
        <w:rPr>
          <w:rFonts w:asciiTheme="minorHAnsi" w:hAnsiTheme="minorHAnsi" w:cs="Microsoft Sans Serif"/>
          <w:b/>
          <w:sz w:val="28"/>
          <w:szCs w:val="26"/>
          <w:lang w:val="es-419"/>
        </w:rPr>
        <w:t>:</w:t>
      </w:r>
      <w:r w:rsidR="00980058" w:rsidRPr="00145DE1">
        <w:rPr>
          <w:rFonts w:asciiTheme="minorHAnsi" w:hAnsiTheme="minorHAnsi" w:cs="Microsoft Sans Serif"/>
          <w:b/>
          <w:sz w:val="28"/>
          <w:szCs w:val="26"/>
          <w:lang w:val="es-419"/>
        </w:rPr>
        <w:t xml:space="preserve"> </w:t>
      </w:r>
      <w:r w:rsidR="007F1318" w:rsidRPr="00145DE1">
        <w:rPr>
          <w:rFonts w:asciiTheme="minorHAnsi" w:hAnsiTheme="minorHAnsi" w:cs="Microsoft Sans Serif"/>
          <w:sz w:val="28"/>
          <w:szCs w:val="26"/>
          <w:lang w:val="es-CO"/>
        </w:rPr>
        <w:t>Señal</w:t>
      </w:r>
      <w:r w:rsidR="00AB5CF8" w:rsidRPr="00145DE1">
        <w:rPr>
          <w:rFonts w:asciiTheme="minorHAnsi" w:hAnsiTheme="minorHAnsi" w:cs="Microsoft Sans Serif"/>
          <w:sz w:val="28"/>
          <w:szCs w:val="26"/>
          <w:lang w:val="es-CO"/>
        </w:rPr>
        <w:t>ó</w:t>
      </w:r>
      <w:r w:rsidR="007F1318" w:rsidRPr="00145DE1">
        <w:rPr>
          <w:rFonts w:asciiTheme="minorHAnsi" w:hAnsiTheme="minorHAnsi" w:cs="Microsoft Sans Serif"/>
          <w:sz w:val="28"/>
          <w:szCs w:val="26"/>
          <w:lang w:val="es-CO"/>
        </w:rPr>
        <w:t xml:space="preserve"> que no todo atentado contra la integridad física de una mujer puede </w:t>
      </w:r>
      <w:r w:rsidR="005033FE" w:rsidRPr="00145DE1">
        <w:rPr>
          <w:rFonts w:asciiTheme="minorHAnsi" w:hAnsiTheme="minorHAnsi" w:cs="Microsoft Sans Serif"/>
          <w:sz w:val="28"/>
          <w:szCs w:val="26"/>
          <w:lang w:val="es-CO"/>
        </w:rPr>
        <w:t xml:space="preserve">ser tomado como un feminicidio, como tampoco lo es cualquier agresión que realiza un hombre contra su cónyuge, </w:t>
      </w:r>
      <w:r w:rsidR="005033FE" w:rsidRPr="00145DE1">
        <w:rPr>
          <w:rFonts w:asciiTheme="minorHAnsi" w:hAnsiTheme="minorHAnsi" w:cs="Microsoft Sans Serif"/>
          <w:sz w:val="28"/>
          <w:szCs w:val="26"/>
          <w:lang w:val="es-419"/>
        </w:rPr>
        <w:t>pues para ello deben cumplirse ciertos requisitos, de lo contrario la conducta debe enmarcarse en lo dispuesto en el art. 103 con la agranvante del numeral 1º del art.</w:t>
      </w:r>
      <w:r w:rsidR="005033FE" w:rsidRPr="00145DE1">
        <w:rPr>
          <w:rFonts w:asciiTheme="minorHAnsi" w:hAnsiTheme="minorHAnsi" w:cs="Microsoft Sans Serif"/>
          <w:sz w:val="28"/>
          <w:szCs w:val="26"/>
          <w:lang w:val="es-CO"/>
        </w:rPr>
        <w:t xml:space="preserve"> 104 del C.P.</w:t>
      </w:r>
    </w:p>
    <w:p w:rsidR="005033FE" w:rsidRPr="00145DE1" w:rsidRDefault="005033FE" w:rsidP="00A13220">
      <w:pPr>
        <w:pStyle w:val="Sinespaciado"/>
        <w:spacing w:line="276" w:lineRule="auto"/>
        <w:jc w:val="both"/>
        <w:rPr>
          <w:rFonts w:asciiTheme="minorHAnsi" w:hAnsiTheme="minorHAnsi" w:cs="Microsoft Sans Serif"/>
          <w:sz w:val="28"/>
          <w:szCs w:val="26"/>
          <w:lang w:val="es-CO"/>
        </w:rPr>
      </w:pPr>
    </w:p>
    <w:p w:rsidR="005033FE" w:rsidRPr="00145DE1" w:rsidRDefault="005033FE"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 xml:space="preserve">Considera que en este caso el Fiscal </w:t>
      </w:r>
      <w:r w:rsidR="00AB5CF8" w:rsidRPr="00145DE1">
        <w:rPr>
          <w:rFonts w:asciiTheme="minorHAnsi" w:hAnsiTheme="minorHAnsi" w:cs="Microsoft Sans Serif"/>
          <w:sz w:val="28"/>
          <w:szCs w:val="26"/>
          <w:lang w:val="es-CO"/>
        </w:rPr>
        <w:t xml:space="preserve">Delegado </w:t>
      </w:r>
      <w:r w:rsidRPr="00145DE1">
        <w:rPr>
          <w:rFonts w:asciiTheme="minorHAnsi" w:hAnsiTheme="minorHAnsi" w:cs="Microsoft Sans Serif"/>
          <w:sz w:val="28"/>
          <w:szCs w:val="26"/>
          <w:lang w:val="es-CO"/>
        </w:rPr>
        <w:t>se apresuró a tipificar el delito como feminicidio sin observar si se cumplían las causales del art. 104-A</w:t>
      </w:r>
      <w:r w:rsidR="00AB5CF8" w:rsidRPr="00145DE1">
        <w:rPr>
          <w:rFonts w:asciiTheme="minorHAnsi" w:hAnsiTheme="minorHAnsi" w:cs="Microsoft Sans Serif"/>
          <w:sz w:val="28"/>
          <w:szCs w:val="26"/>
          <w:lang w:val="es-CO"/>
        </w:rPr>
        <w:t xml:space="preserve"> C.P.</w:t>
      </w:r>
      <w:r w:rsidRPr="00145DE1">
        <w:rPr>
          <w:rFonts w:asciiTheme="minorHAnsi" w:hAnsiTheme="minorHAnsi" w:cs="Microsoft Sans Serif"/>
          <w:sz w:val="28"/>
          <w:szCs w:val="26"/>
          <w:lang w:val="es-CO"/>
        </w:rPr>
        <w:t xml:space="preserve"> pues acá no hay ningún ciclo de violencia física, moral, sexual, psicológica o económica, pues la misma víctima refiere que con anterioridad de los hechos no había sucedido nada; aunado a ello, considera que </w:t>
      </w:r>
      <w:r w:rsidR="00617163" w:rsidRPr="00145DE1">
        <w:rPr>
          <w:rFonts w:asciiTheme="minorHAnsi" w:hAnsiTheme="minorHAnsi" w:cs="Microsoft Sans Serif"/>
          <w:sz w:val="28"/>
          <w:szCs w:val="26"/>
          <w:lang w:val="es-CO"/>
        </w:rPr>
        <w:t xml:space="preserve">los </w:t>
      </w:r>
      <w:r w:rsidRPr="00145DE1">
        <w:rPr>
          <w:rFonts w:asciiTheme="minorHAnsi" w:hAnsiTheme="minorHAnsi" w:cs="Microsoft Sans Serif"/>
          <w:sz w:val="28"/>
          <w:szCs w:val="26"/>
          <w:lang w:val="es-CO"/>
        </w:rPr>
        <w:t>celos no pueden ser considerados como un hech</w:t>
      </w:r>
      <w:r w:rsidR="00911C58" w:rsidRPr="00145DE1">
        <w:rPr>
          <w:rFonts w:asciiTheme="minorHAnsi" w:hAnsiTheme="minorHAnsi" w:cs="Microsoft Sans Serif"/>
          <w:sz w:val="28"/>
          <w:szCs w:val="26"/>
          <w:lang w:val="es-CO"/>
        </w:rPr>
        <w:t>o de sometimiento o de violencia en contra de la pareja.</w:t>
      </w:r>
      <w:r w:rsidR="00AB5CF8" w:rsidRPr="00145DE1">
        <w:rPr>
          <w:rFonts w:asciiTheme="minorHAnsi" w:hAnsiTheme="minorHAnsi" w:cs="Microsoft Sans Serif"/>
          <w:sz w:val="28"/>
          <w:szCs w:val="26"/>
          <w:lang w:val="es-CO"/>
        </w:rPr>
        <w:t xml:space="preserve"> Igualmente </w:t>
      </w:r>
      <w:r w:rsidR="00911C58" w:rsidRPr="00145DE1">
        <w:rPr>
          <w:rFonts w:asciiTheme="minorHAnsi" w:hAnsiTheme="minorHAnsi" w:cs="Microsoft Sans Serif"/>
          <w:sz w:val="28"/>
          <w:szCs w:val="26"/>
          <w:lang w:val="es-CO"/>
        </w:rPr>
        <w:t xml:space="preserve">considera que </w:t>
      </w:r>
      <w:r w:rsidRPr="00145DE1">
        <w:rPr>
          <w:rFonts w:asciiTheme="minorHAnsi" w:hAnsiTheme="minorHAnsi" w:cs="Microsoft Sans Serif"/>
          <w:sz w:val="28"/>
          <w:szCs w:val="26"/>
          <w:lang w:val="es-CO"/>
        </w:rPr>
        <w:t xml:space="preserve">se equivocó </w:t>
      </w:r>
      <w:r w:rsidR="00911C58" w:rsidRPr="00145DE1">
        <w:rPr>
          <w:rFonts w:asciiTheme="minorHAnsi" w:hAnsiTheme="minorHAnsi" w:cs="Microsoft Sans Serif"/>
          <w:sz w:val="28"/>
          <w:szCs w:val="26"/>
          <w:lang w:val="es-CO"/>
        </w:rPr>
        <w:t xml:space="preserve">también el Ente Acusador </w:t>
      </w:r>
      <w:r w:rsidRPr="00145DE1">
        <w:rPr>
          <w:rFonts w:asciiTheme="minorHAnsi" w:hAnsiTheme="minorHAnsi" w:cs="Microsoft Sans Serif"/>
          <w:sz w:val="28"/>
          <w:szCs w:val="26"/>
          <w:lang w:val="es-CO"/>
        </w:rPr>
        <w:t xml:space="preserve">al </w:t>
      </w:r>
      <w:r w:rsidR="00911C58" w:rsidRPr="00145DE1">
        <w:rPr>
          <w:rFonts w:asciiTheme="minorHAnsi" w:hAnsiTheme="minorHAnsi" w:cs="Microsoft Sans Serif"/>
          <w:sz w:val="28"/>
          <w:szCs w:val="26"/>
          <w:lang w:val="es-CO"/>
        </w:rPr>
        <w:t xml:space="preserve">enmarcar el hecho </w:t>
      </w:r>
      <w:r w:rsidRPr="00145DE1">
        <w:rPr>
          <w:rFonts w:asciiTheme="minorHAnsi" w:hAnsiTheme="minorHAnsi" w:cs="Microsoft Sans Serif"/>
          <w:sz w:val="28"/>
          <w:szCs w:val="26"/>
          <w:lang w:val="es-CO"/>
        </w:rPr>
        <w:t xml:space="preserve">en una tentativa, </w:t>
      </w:r>
      <w:r w:rsidR="00911C58" w:rsidRPr="00145DE1">
        <w:rPr>
          <w:rFonts w:asciiTheme="minorHAnsi" w:hAnsiTheme="minorHAnsi" w:cs="Microsoft Sans Serif"/>
          <w:sz w:val="28"/>
          <w:szCs w:val="26"/>
          <w:lang w:val="es-CO"/>
        </w:rPr>
        <w:t>pues es claro que la vida de la víctima no se vio realmente comprometida, pue</w:t>
      </w:r>
      <w:r w:rsidR="00617163" w:rsidRPr="00145DE1">
        <w:rPr>
          <w:rFonts w:asciiTheme="minorHAnsi" w:hAnsiTheme="minorHAnsi" w:cs="Microsoft Sans Serif"/>
          <w:sz w:val="28"/>
          <w:szCs w:val="26"/>
          <w:lang w:val="es-CO"/>
        </w:rPr>
        <w:t>s si ello hubiese sido la intenc</w:t>
      </w:r>
      <w:r w:rsidR="00911C58" w:rsidRPr="00145DE1">
        <w:rPr>
          <w:rFonts w:asciiTheme="minorHAnsi" w:hAnsiTheme="minorHAnsi" w:cs="Microsoft Sans Serif"/>
          <w:sz w:val="28"/>
          <w:szCs w:val="26"/>
          <w:lang w:val="es-CO"/>
        </w:rPr>
        <w:t xml:space="preserve">ión del Procesado, habría disparado en contra de la señora DIANA </w:t>
      </w:r>
      <w:r w:rsidR="00911C58" w:rsidRPr="00145DE1">
        <w:rPr>
          <w:rFonts w:asciiTheme="minorHAnsi" w:hAnsiTheme="minorHAnsi" w:cs="Microsoft Sans Serif"/>
          <w:sz w:val="28"/>
          <w:szCs w:val="26"/>
          <w:lang w:val="es-CO"/>
        </w:rPr>
        <w:lastRenderedPageBreak/>
        <w:t>en más oportunidades y no solo una vez, y a un sitio donde no se encuentran órganos vitales, lo que puede dar a en</w:t>
      </w:r>
      <w:r w:rsidR="00AB5CF8" w:rsidRPr="00145DE1">
        <w:rPr>
          <w:rFonts w:asciiTheme="minorHAnsi" w:hAnsiTheme="minorHAnsi" w:cs="Microsoft Sans Serif"/>
          <w:sz w:val="28"/>
          <w:szCs w:val="26"/>
          <w:lang w:val="es-CO"/>
        </w:rPr>
        <w:t>tender que su intención no era s</w:t>
      </w:r>
      <w:r w:rsidR="00911C58" w:rsidRPr="00145DE1">
        <w:rPr>
          <w:rFonts w:asciiTheme="minorHAnsi" w:hAnsiTheme="minorHAnsi" w:cs="Microsoft Sans Serif"/>
          <w:sz w:val="28"/>
          <w:szCs w:val="26"/>
          <w:lang w:val="es-CO"/>
        </w:rPr>
        <w:t>egarle la vida sino lesionarla, situación que además se puede entrever, si se toma en cu</w:t>
      </w:r>
      <w:r w:rsidR="00AB5CF8" w:rsidRPr="00145DE1">
        <w:rPr>
          <w:rFonts w:asciiTheme="minorHAnsi" w:hAnsiTheme="minorHAnsi" w:cs="Microsoft Sans Serif"/>
          <w:sz w:val="28"/>
          <w:szCs w:val="26"/>
          <w:lang w:val="es-CO"/>
        </w:rPr>
        <w:t>enta que el encartado no preparó</w:t>
      </w:r>
      <w:r w:rsidR="00911C58" w:rsidRPr="00145DE1">
        <w:rPr>
          <w:rFonts w:asciiTheme="minorHAnsi" w:hAnsiTheme="minorHAnsi" w:cs="Microsoft Sans Serif"/>
          <w:sz w:val="28"/>
          <w:szCs w:val="26"/>
          <w:lang w:val="es-CO"/>
        </w:rPr>
        <w:t xml:space="preserve"> con anticipación el acto</w:t>
      </w:r>
      <w:r w:rsidR="00AB5CF8" w:rsidRPr="00145DE1">
        <w:rPr>
          <w:rFonts w:asciiTheme="minorHAnsi" w:hAnsiTheme="minorHAnsi" w:cs="Microsoft Sans Serif"/>
          <w:sz w:val="28"/>
          <w:szCs w:val="26"/>
          <w:lang w:val="es-CO"/>
        </w:rPr>
        <w:t xml:space="preserve"> delictual, sino que ello se dio</w:t>
      </w:r>
      <w:r w:rsidR="00911C58" w:rsidRPr="00145DE1">
        <w:rPr>
          <w:rFonts w:asciiTheme="minorHAnsi" w:hAnsiTheme="minorHAnsi" w:cs="Microsoft Sans Serif"/>
          <w:sz w:val="28"/>
          <w:szCs w:val="26"/>
          <w:lang w:val="es-CO"/>
        </w:rPr>
        <w:t xml:space="preserve"> en el momento y en medio del estado de alicoramie</w:t>
      </w:r>
      <w:r w:rsidR="00AB5CF8" w:rsidRPr="00145DE1">
        <w:rPr>
          <w:rFonts w:asciiTheme="minorHAnsi" w:hAnsiTheme="minorHAnsi" w:cs="Microsoft Sans Serif"/>
          <w:sz w:val="28"/>
          <w:szCs w:val="26"/>
          <w:lang w:val="es-CO"/>
        </w:rPr>
        <w:t>nto en que se encontraban ambos;</w:t>
      </w:r>
      <w:r w:rsidR="00911C58" w:rsidRPr="00145DE1">
        <w:rPr>
          <w:rFonts w:asciiTheme="minorHAnsi" w:hAnsiTheme="minorHAnsi" w:cs="Microsoft Sans Serif"/>
          <w:sz w:val="28"/>
          <w:szCs w:val="26"/>
          <w:lang w:val="es-CO"/>
        </w:rPr>
        <w:t xml:space="preserve"> además de ello, él siempre estuvo pendiente de la atención médica de la señora DIANA y sufragó los gastos de la misma, lo que no sería lógico en u</w:t>
      </w:r>
      <w:r w:rsidR="00AB5CF8" w:rsidRPr="00145DE1">
        <w:rPr>
          <w:rFonts w:asciiTheme="minorHAnsi" w:hAnsiTheme="minorHAnsi" w:cs="Microsoft Sans Serif"/>
          <w:sz w:val="28"/>
          <w:szCs w:val="26"/>
          <w:lang w:val="es-CO"/>
        </w:rPr>
        <w:t>na persona que tuviera la intenc</w:t>
      </w:r>
      <w:r w:rsidR="00911C58" w:rsidRPr="00145DE1">
        <w:rPr>
          <w:rFonts w:asciiTheme="minorHAnsi" w:hAnsiTheme="minorHAnsi" w:cs="Microsoft Sans Serif"/>
          <w:sz w:val="28"/>
          <w:szCs w:val="26"/>
          <w:lang w:val="es-CO"/>
        </w:rPr>
        <w:t xml:space="preserve">ión de matar a una persona; y él hizo entrega voluntaria del arma con que había lesionado a quien fuera su esposa y en ningún momento ha evadido el accionar de las autoridades ni el proceso. </w:t>
      </w:r>
    </w:p>
    <w:p w:rsidR="00582C5D" w:rsidRPr="00145DE1" w:rsidRDefault="00582C5D" w:rsidP="007123D4">
      <w:pPr>
        <w:pStyle w:val="Sinespaciado"/>
        <w:spacing w:line="276" w:lineRule="auto"/>
        <w:jc w:val="both"/>
        <w:rPr>
          <w:rFonts w:asciiTheme="minorHAnsi" w:hAnsiTheme="minorHAnsi" w:cs="Microsoft Sans Serif"/>
          <w:sz w:val="28"/>
          <w:szCs w:val="26"/>
          <w:lang w:val="es-CO"/>
        </w:rPr>
      </w:pPr>
    </w:p>
    <w:p w:rsidR="00582C5D" w:rsidRPr="00145DE1" w:rsidRDefault="00582C5D" w:rsidP="00A13220">
      <w:pPr>
        <w:pStyle w:val="Sinespaciado"/>
        <w:spacing w:line="276" w:lineRule="auto"/>
        <w:jc w:val="both"/>
        <w:rPr>
          <w:rFonts w:asciiTheme="minorHAnsi" w:hAnsiTheme="minorHAnsi" w:cs="Microsoft Sans Serif"/>
          <w:sz w:val="28"/>
          <w:szCs w:val="26"/>
          <w:lang w:val="es-CO"/>
        </w:rPr>
      </w:pPr>
      <w:r w:rsidRPr="00145DE1">
        <w:rPr>
          <w:rFonts w:asciiTheme="minorHAnsi" w:hAnsiTheme="minorHAnsi" w:cs="Microsoft Sans Serif"/>
          <w:sz w:val="28"/>
          <w:szCs w:val="26"/>
          <w:lang w:val="es-CO"/>
        </w:rPr>
        <w:t>En ese orden de cosas, solicita que se confirme la decisión de instancia</w:t>
      </w:r>
      <w:r w:rsidR="00AB5CF8" w:rsidRPr="00145DE1">
        <w:rPr>
          <w:rFonts w:asciiTheme="minorHAnsi" w:hAnsiTheme="minorHAnsi" w:cs="Microsoft Sans Serif"/>
          <w:sz w:val="28"/>
          <w:szCs w:val="26"/>
          <w:lang w:val="es-CO"/>
        </w:rPr>
        <w:t>,</w:t>
      </w:r>
      <w:r w:rsidRPr="00145DE1">
        <w:rPr>
          <w:rFonts w:asciiTheme="minorHAnsi" w:hAnsiTheme="minorHAnsi" w:cs="Microsoft Sans Serif"/>
          <w:sz w:val="28"/>
          <w:szCs w:val="26"/>
          <w:lang w:val="es-CO"/>
        </w:rPr>
        <w:t xml:space="preserve"> ya que a su defendido se le ha violado el debido proceso con la imputación errada que se hizo de la conducta por él cometida.</w:t>
      </w:r>
    </w:p>
    <w:p w:rsidR="00092193" w:rsidRPr="00145DE1" w:rsidRDefault="00092193" w:rsidP="00EA649D">
      <w:pPr>
        <w:pStyle w:val="Sinespaciado"/>
        <w:spacing w:line="360" w:lineRule="auto"/>
        <w:jc w:val="both"/>
        <w:rPr>
          <w:rFonts w:asciiTheme="minorHAnsi" w:hAnsiTheme="minorHAnsi" w:cs="Microsoft Sans Serif"/>
          <w:sz w:val="28"/>
          <w:szCs w:val="26"/>
          <w:lang w:val="es-CO"/>
        </w:rPr>
      </w:pPr>
    </w:p>
    <w:p w:rsidR="00CA4E3D" w:rsidRPr="00145DE1" w:rsidRDefault="00CA4E3D" w:rsidP="007123D4">
      <w:pPr>
        <w:jc w:val="center"/>
        <w:rPr>
          <w:rFonts w:asciiTheme="minorHAnsi" w:hAnsiTheme="minorHAnsi" w:cs="Microsoft Sans Serif"/>
          <w:b/>
          <w:sz w:val="28"/>
          <w:szCs w:val="26"/>
          <w:lang w:val="es-419" w:eastAsia="en-US"/>
        </w:rPr>
      </w:pPr>
      <w:r w:rsidRPr="00145DE1">
        <w:rPr>
          <w:rFonts w:asciiTheme="minorHAnsi" w:hAnsiTheme="minorHAnsi" w:cs="Microsoft Sans Serif"/>
          <w:b/>
          <w:sz w:val="28"/>
          <w:szCs w:val="26"/>
          <w:lang w:val="es-419" w:eastAsia="en-US"/>
        </w:rPr>
        <w:t>PARA RESOLVER SE CONSIDERA:</w:t>
      </w:r>
    </w:p>
    <w:p w:rsidR="00F07E60" w:rsidRPr="00145DE1" w:rsidRDefault="00F07E60" w:rsidP="007123D4">
      <w:pPr>
        <w:jc w:val="both"/>
        <w:rPr>
          <w:rFonts w:asciiTheme="minorHAnsi" w:hAnsiTheme="minorHAnsi" w:cs="Microsoft Sans Serif"/>
          <w:b/>
          <w:sz w:val="28"/>
          <w:szCs w:val="26"/>
          <w:lang w:val="es-419" w:eastAsia="en-US"/>
        </w:rPr>
      </w:pPr>
    </w:p>
    <w:p w:rsidR="00CA4E3D" w:rsidRPr="00145DE1" w:rsidRDefault="00AB5CF8" w:rsidP="007123D4">
      <w:pPr>
        <w:jc w:val="both"/>
        <w:rPr>
          <w:rFonts w:asciiTheme="minorHAnsi" w:hAnsiTheme="minorHAnsi" w:cs="Microsoft Sans Serif"/>
          <w:b/>
          <w:sz w:val="28"/>
          <w:szCs w:val="26"/>
          <w:lang w:val="es-419" w:eastAsia="en-US"/>
        </w:rPr>
      </w:pPr>
      <w:r w:rsidRPr="00145DE1">
        <w:rPr>
          <w:rFonts w:asciiTheme="minorHAnsi" w:hAnsiTheme="minorHAnsi" w:cs="Microsoft Sans Serif"/>
          <w:b/>
          <w:sz w:val="28"/>
          <w:szCs w:val="26"/>
          <w:lang w:eastAsia="en-US"/>
        </w:rPr>
        <w:t xml:space="preserve">- </w:t>
      </w:r>
      <w:r w:rsidRPr="00145DE1">
        <w:rPr>
          <w:rFonts w:asciiTheme="minorHAnsi" w:hAnsiTheme="minorHAnsi" w:cs="Microsoft Sans Serif"/>
          <w:b/>
          <w:sz w:val="28"/>
          <w:szCs w:val="26"/>
          <w:lang w:val="es-419" w:eastAsia="en-US"/>
        </w:rPr>
        <w:t>Competencia:</w:t>
      </w:r>
    </w:p>
    <w:p w:rsidR="00CA4E3D" w:rsidRPr="00145DE1" w:rsidRDefault="00CA4E3D" w:rsidP="007123D4">
      <w:pPr>
        <w:jc w:val="both"/>
        <w:rPr>
          <w:rFonts w:asciiTheme="minorHAnsi" w:hAnsiTheme="minorHAnsi" w:cs="Microsoft Sans Serif"/>
          <w:sz w:val="28"/>
          <w:szCs w:val="26"/>
          <w:lang w:val="es-419" w:eastAsia="en-US"/>
        </w:rPr>
      </w:pPr>
    </w:p>
    <w:p w:rsidR="00D77A6A" w:rsidRPr="00145DE1" w:rsidRDefault="00092193" w:rsidP="00A13220">
      <w:pPr>
        <w:spacing w:line="276" w:lineRule="auto"/>
        <w:jc w:val="both"/>
        <w:rPr>
          <w:rFonts w:asciiTheme="minorHAnsi" w:hAnsiTheme="minorHAnsi" w:cs="Microsoft Sans Serif"/>
          <w:sz w:val="28"/>
          <w:szCs w:val="26"/>
          <w:lang w:val="es-419" w:eastAsia="en-US"/>
        </w:rPr>
      </w:pPr>
      <w:r w:rsidRPr="00145DE1">
        <w:rPr>
          <w:rFonts w:asciiTheme="minorHAnsi" w:hAnsiTheme="minorHAnsi" w:cs="Microsoft Sans Serif"/>
          <w:sz w:val="28"/>
          <w:szCs w:val="26"/>
          <w:lang w:val="es-419" w:eastAsia="en-US"/>
        </w:rPr>
        <w:t xml:space="preserve">Esta Sala </w:t>
      </w:r>
      <w:r w:rsidR="00CA4E3D" w:rsidRPr="00145DE1">
        <w:rPr>
          <w:rFonts w:asciiTheme="minorHAnsi" w:hAnsiTheme="minorHAnsi" w:cs="Microsoft Sans Serif"/>
          <w:sz w:val="28"/>
          <w:szCs w:val="26"/>
          <w:lang w:val="es-419" w:eastAsia="en-US"/>
        </w:rPr>
        <w:t>de</w:t>
      </w:r>
      <w:r w:rsidRPr="00145DE1">
        <w:rPr>
          <w:rFonts w:asciiTheme="minorHAnsi" w:hAnsiTheme="minorHAnsi" w:cs="Microsoft Sans Serif"/>
          <w:sz w:val="28"/>
          <w:szCs w:val="26"/>
          <w:lang w:val="es-419" w:eastAsia="en-US"/>
        </w:rPr>
        <w:t xml:space="preserve"> </w:t>
      </w:r>
      <w:r w:rsidR="00CA4E3D" w:rsidRPr="00145DE1">
        <w:rPr>
          <w:rFonts w:asciiTheme="minorHAnsi" w:hAnsiTheme="minorHAnsi" w:cs="Microsoft Sans Serif"/>
          <w:sz w:val="28"/>
          <w:szCs w:val="26"/>
          <w:lang w:val="es-419" w:eastAsia="en-US"/>
        </w:rPr>
        <w:t>Decisión, acorde con lo consagrado</w:t>
      </w:r>
      <w:r w:rsidRPr="00145DE1">
        <w:rPr>
          <w:rFonts w:asciiTheme="minorHAnsi" w:hAnsiTheme="minorHAnsi" w:cs="Microsoft Sans Serif"/>
          <w:sz w:val="28"/>
          <w:szCs w:val="26"/>
          <w:lang w:val="es-419" w:eastAsia="en-US"/>
        </w:rPr>
        <w:t xml:space="preserve"> </w:t>
      </w:r>
      <w:r w:rsidR="00CA4E3D" w:rsidRPr="00145DE1">
        <w:rPr>
          <w:rFonts w:asciiTheme="minorHAnsi" w:hAnsiTheme="minorHAnsi" w:cs="Microsoft Sans Serif"/>
          <w:sz w:val="28"/>
          <w:szCs w:val="26"/>
          <w:lang w:val="es-419" w:eastAsia="en-US"/>
        </w:rPr>
        <w:t>en el numeral 1º del artículo 34 del C.P.P. es la competente para resolver la presente alzada, en atención a que estamos en presencia de un recurso d</w:t>
      </w:r>
      <w:r w:rsidR="008C150E" w:rsidRPr="00145DE1">
        <w:rPr>
          <w:rFonts w:asciiTheme="minorHAnsi" w:hAnsiTheme="minorHAnsi" w:cs="Microsoft Sans Serif"/>
          <w:sz w:val="28"/>
          <w:szCs w:val="26"/>
          <w:lang w:val="es-419" w:eastAsia="en-US"/>
        </w:rPr>
        <w:t xml:space="preserve">e apelación que fue interpuesto </w:t>
      </w:r>
      <w:r w:rsidR="00CA4E3D" w:rsidRPr="00145DE1">
        <w:rPr>
          <w:rFonts w:asciiTheme="minorHAnsi" w:hAnsiTheme="minorHAnsi" w:cs="Microsoft Sans Serif"/>
          <w:sz w:val="28"/>
          <w:szCs w:val="26"/>
          <w:lang w:val="es-419" w:eastAsia="en-US"/>
        </w:rPr>
        <w:t>en contra de un auto proferido en primera instancia por un Juzgado Penal del Circuito que hace parte de este Distrito judicial.</w:t>
      </w:r>
    </w:p>
    <w:p w:rsidR="007123D4" w:rsidRPr="00145DE1" w:rsidRDefault="007123D4" w:rsidP="00EA649D">
      <w:pPr>
        <w:spacing w:line="276" w:lineRule="auto"/>
        <w:jc w:val="both"/>
        <w:rPr>
          <w:rFonts w:asciiTheme="minorHAnsi" w:hAnsiTheme="minorHAnsi" w:cs="Microsoft Sans Serif"/>
          <w:sz w:val="28"/>
          <w:szCs w:val="26"/>
          <w:lang w:val="es-419" w:eastAsia="en-US"/>
        </w:rPr>
      </w:pPr>
    </w:p>
    <w:p w:rsidR="00CA4E3D" w:rsidRPr="00145DE1" w:rsidRDefault="00AB5CF8" w:rsidP="00617163">
      <w:pPr>
        <w:jc w:val="both"/>
        <w:rPr>
          <w:rFonts w:asciiTheme="minorHAnsi" w:hAnsiTheme="minorHAnsi" w:cs="Microsoft Sans Serif"/>
          <w:b/>
          <w:sz w:val="28"/>
          <w:szCs w:val="26"/>
          <w:lang w:val="es-419" w:eastAsia="en-US"/>
        </w:rPr>
      </w:pPr>
      <w:r w:rsidRPr="00145DE1">
        <w:rPr>
          <w:rFonts w:asciiTheme="minorHAnsi" w:hAnsiTheme="minorHAnsi" w:cs="Microsoft Sans Serif"/>
          <w:b/>
          <w:sz w:val="28"/>
          <w:szCs w:val="26"/>
          <w:lang w:eastAsia="en-US"/>
        </w:rPr>
        <w:t xml:space="preserve">- </w:t>
      </w:r>
      <w:r w:rsidRPr="00145DE1">
        <w:rPr>
          <w:rFonts w:asciiTheme="minorHAnsi" w:hAnsiTheme="minorHAnsi" w:cs="Microsoft Sans Serif"/>
          <w:b/>
          <w:sz w:val="28"/>
          <w:szCs w:val="26"/>
          <w:lang w:val="es-419" w:eastAsia="en-US"/>
        </w:rPr>
        <w:t>Problema Jurídico:</w:t>
      </w:r>
    </w:p>
    <w:p w:rsidR="00CA4E3D" w:rsidRPr="00145DE1" w:rsidRDefault="00CA4E3D" w:rsidP="007123D4">
      <w:pPr>
        <w:jc w:val="both"/>
        <w:rPr>
          <w:rFonts w:asciiTheme="minorHAnsi" w:hAnsiTheme="minorHAnsi" w:cs="Microsoft Sans Serif"/>
          <w:sz w:val="28"/>
          <w:szCs w:val="26"/>
          <w:lang w:val="es-419" w:eastAsia="en-US"/>
        </w:rPr>
      </w:pPr>
    </w:p>
    <w:p w:rsidR="00CA4E3D" w:rsidRPr="00145DE1" w:rsidRDefault="00CA4E3D" w:rsidP="00A13220">
      <w:pPr>
        <w:spacing w:line="276" w:lineRule="auto"/>
        <w:jc w:val="both"/>
        <w:rPr>
          <w:rFonts w:asciiTheme="minorHAnsi" w:hAnsiTheme="minorHAnsi" w:cs="Microsoft Sans Serif"/>
          <w:sz w:val="28"/>
          <w:szCs w:val="26"/>
          <w:lang w:val="es-419" w:eastAsia="en-US"/>
        </w:rPr>
      </w:pPr>
      <w:r w:rsidRPr="00145DE1">
        <w:rPr>
          <w:rFonts w:asciiTheme="minorHAnsi" w:hAnsiTheme="minorHAnsi" w:cs="Microsoft Sans Serif"/>
          <w:sz w:val="28"/>
          <w:szCs w:val="26"/>
          <w:lang w:val="es-419" w:eastAsia="en-US"/>
        </w:rPr>
        <w:t>Del sustento del recurso, y la intervención de</w:t>
      </w:r>
      <w:r w:rsidR="000A206A" w:rsidRPr="00145DE1">
        <w:rPr>
          <w:rFonts w:asciiTheme="minorHAnsi" w:hAnsiTheme="minorHAnsi" w:cs="Microsoft Sans Serif"/>
          <w:sz w:val="28"/>
          <w:szCs w:val="26"/>
          <w:lang w:val="es-419" w:eastAsia="en-US"/>
        </w:rPr>
        <w:t xml:space="preserve"> los </w:t>
      </w:r>
      <w:r w:rsidRPr="00145DE1">
        <w:rPr>
          <w:rFonts w:asciiTheme="minorHAnsi" w:hAnsiTheme="minorHAnsi" w:cs="Microsoft Sans Serif"/>
          <w:sz w:val="28"/>
          <w:szCs w:val="26"/>
          <w:lang w:val="es-419" w:eastAsia="en-US"/>
        </w:rPr>
        <w:t>no</w:t>
      </w:r>
      <w:r w:rsidR="000A206A" w:rsidRPr="00145DE1">
        <w:rPr>
          <w:rFonts w:asciiTheme="minorHAnsi" w:hAnsiTheme="minorHAnsi" w:cs="Microsoft Sans Serif"/>
          <w:sz w:val="28"/>
          <w:szCs w:val="26"/>
          <w:lang w:val="es-419" w:eastAsia="en-US"/>
        </w:rPr>
        <w:t xml:space="preserve"> </w:t>
      </w:r>
      <w:r w:rsidRPr="00145DE1">
        <w:rPr>
          <w:rFonts w:asciiTheme="minorHAnsi" w:hAnsiTheme="minorHAnsi" w:cs="Microsoft Sans Serif"/>
          <w:sz w:val="28"/>
          <w:szCs w:val="26"/>
          <w:lang w:val="es-419" w:eastAsia="en-US"/>
        </w:rPr>
        <w:t>recurrente</w:t>
      </w:r>
      <w:r w:rsidR="000A206A" w:rsidRPr="00145DE1">
        <w:rPr>
          <w:rFonts w:asciiTheme="minorHAnsi" w:hAnsiTheme="minorHAnsi" w:cs="Microsoft Sans Serif"/>
          <w:sz w:val="28"/>
          <w:szCs w:val="26"/>
          <w:lang w:val="es-419" w:eastAsia="en-US"/>
        </w:rPr>
        <w:t xml:space="preserve">s </w:t>
      </w:r>
      <w:r w:rsidRPr="00145DE1">
        <w:rPr>
          <w:rFonts w:asciiTheme="minorHAnsi" w:hAnsiTheme="minorHAnsi" w:cs="Microsoft Sans Serif"/>
          <w:sz w:val="28"/>
          <w:szCs w:val="26"/>
          <w:lang w:val="es-419" w:eastAsia="en-US"/>
        </w:rPr>
        <w:t xml:space="preserve">se desprende el siguiente problema jurídico:  </w:t>
      </w:r>
    </w:p>
    <w:p w:rsidR="00CA4E3D" w:rsidRPr="00145DE1" w:rsidRDefault="00CA4E3D" w:rsidP="00A13220">
      <w:pPr>
        <w:spacing w:line="276" w:lineRule="auto"/>
        <w:jc w:val="both"/>
        <w:rPr>
          <w:rFonts w:asciiTheme="minorHAnsi" w:hAnsiTheme="minorHAnsi" w:cs="Microsoft Sans Serif"/>
          <w:sz w:val="28"/>
          <w:szCs w:val="26"/>
          <w:lang w:val="es-419" w:eastAsia="en-US"/>
        </w:rPr>
      </w:pPr>
    </w:p>
    <w:p w:rsidR="00CA4E3D" w:rsidRPr="00145DE1" w:rsidRDefault="00CA4E3D" w:rsidP="00A13220">
      <w:pPr>
        <w:spacing w:line="276" w:lineRule="auto"/>
        <w:jc w:val="both"/>
        <w:rPr>
          <w:rFonts w:asciiTheme="minorHAnsi" w:hAnsiTheme="minorHAnsi" w:cs="Microsoft Sans Serif"/>
          <w:sz w:val="28"/>
          <w:szCs w:val="26"/>
          <w:lang w:val="es-419" w:eastAsia="en-US"/>
        </w:rPr>
      </w:pPr>
      <w:r w:rsidRPr="00145DE1">
        <w:rPr>
          <w:rFonts w:asciiTheme="minorHAnsi" w:hAnsiTheme="minorHAnsi" w:cs="Microsoft Sans Serif"/>
          <w:sz w:val="28"/>
          <w:szCs w:val="26"/>
          <w:lang w:val="es-419" w:eastAsia="en-US"/>
        </w:rPr>
        <w:t>¿</w:t>
      </w:r>
      <w:r w:rsidR="00AB5CF8" w:rsidRPr="00145DE1">
        <w:rPr>
          <w:rFonts w:asciiTheme="minorHAnsi" w:hAnsiTheme="minorHAnsi" w:cs="Microsoft Sans Serif"/>
          <w:sz w:val="28"/>
          <w:szCs w:val="26"/>
          <w:lang w:eastAsia="en-US"/>
        </w:rPr>
        <w:t xml:space="preserve">Se incurrieron en violaciones del debido proceso que incidían para que por parte del Juzgado </w:t>
      </w:r>
      <w:r w:rsidR="00AB5CF8" w:rsidRPr="00145DE1">
        <w:rPr>
          <w:rFonts w:asciiTheme="minorHAnsi" w:hAnsiTheme="minorHAnsi" w:cs="Microsoft Sans Serif"/>
          <w:i/>
          <w:sz w:val="28"/>
          <w:szCs w:val="26"/>
          <w:lang w:eastAsia="en-US"/>
        </w:rPr>
        <w:t xml:space="preserve">A quo </w:t>
      </w:r>
      <w:r w:rsidR="00AB5CF8" w:rsidRPr="00145DE1">
        <w:rPr>
          <w:rFonts w:asciiTheme="minorHAnsi" w:hAnsiTheme="minorHAnsi" w:cs="Microsoft Sans Serif"/>
          <w:sz w:val="28"/>
          <w:szCs w:val="26"/>
          <w:lang w:eastAsia="en-US"/>
        </w:rPr>
        <w:t xml:space="preserve">no se le imprimiera aprobación a la </w:t>
      </w:r>
      <w:r w:rsidR="007C22F6" w:rsidRPr="00145DE1">
        <w:rPr>
          <w:rFonts w:asciiTheme="minorHAnsi" w:hAnsiTheme="minorHAnsi" w:cs="Microsoft Sans Serif"/>
          <w:sz w:val="28"/>
          <w:szCs w:val="26"/>
          <w:lang w:eastAsia="en-US"/>
        </w:rPr>
        <w:t>decisión</w:t>
      </w:r>
      <w:r w:rsidR="00AB5CF8" w:rsidRPr="00145DE1">
        <w:rPr>
          <w:rFonts w:asciiTheme="minorHAnsi" w:hAnsiTheme="minorHAnsi" w:cs="Microsoft Sans Serif"/>
          <w:sz w:val="28"/>
          <w:szCs w:val="26"/>
          <w:lang w:eastAsia="en-US"/>
        </w:rPr>
        <w:t xml:space="preserve"> del Procesado JIMMY SALAZAR </w:t>
      </w:r>
      <w:r w:rsidR="00AB5CF8" w:rsidRPr="00145DE1">
        <w:rPr>
          <w:rFonts w:asciiTheme="minorHAnsi" w:hAnsiTheme="minorHAnsi" w:cs="Microsoft Sans Serif"/>
          <w:sz w:val="28"/>
          <w:szCs w:val="26"/>
          <w:lang w:eastAsia="en-US"/>
        </w:rPr>
        <w:lastRenderedPageBreak/>
        <w:t>VALENCIA de allanarse a los cargos que le fueron enrostrados por el Ente Acusador en la audiencia de formulación de la imputación, por incurrir en la presunta comisión de los delitos de tentativa de feminicidio agravado y porte ilegal de armas de fuego de defensa personal</w:t>
      </w:r>
      <w:r w:rsidR="004E7FC4" w:rsidRPr="00145DE1">
        <w:rPr>
          <w:rFonts w:asciiTheme="minorHAnsi" w:hAnsiTheme="minorHAnsi" w:cs="Microsoft Sans Serif"/>
          <w:sz w:val="28"/>
          <w:szCs w:val="26"/>
          <w:lang w:val="es-419" w:eastAsia="en-US"/>
        </w:rPr>
        <w:t>?</w:t>
      </w:r>
    </w:p>
    <w:p w:rsidR="005F0797" w:rsidRPr="00145DE1" w:rsidRDefault="005F0797" w:rsidP="00311994">
      <w:pPr>
        <w:spacing w:line="360" w:lineRule="auto"/>
        <w:jc w:val="both"/>
        <w:rPr>
          <w:rFonts w:asciiTheme="minorHAnsi" w:hAnsiTheme="minorHAnsi" w:cs="Microsoft Sans Serif"/>
          <w:b/>
          <w:sz w:val="28"/>
          <w:szCs w:val="26"/>
          <w:lang w:val="es-419" w:eastAsia="en-US"/>
        </w:rPr>
      </w:pPr>
    </w:p>
    <w:p w:rsidR="00CA4E3D" w:rsidRPr="00145DE1" w:rsidRDefault="00AB5CF8" w:rsidP="00617163">
      <w:pPr>
        <w:jc w:val="both"/>
        <w:rPr>
          <w:rFonts w:asciiTheme="minorHAnsi" w:hAnsiTheme="minorHAnsi" w:cs="Microsoft Sans Serif"/>
          <w:b/>
          <w:sz w:val="28"/>
          <w:szCs w:val="26"/>
          <w:lang w:val="es-419" w:eastAsia="en-US"/>
        </w:rPr>
      </w:pPr>
      <w:r w:rsidRPr="00145DE1">
        <w:rPr>
          <w:rFonts w:asciiTheme="minorHAnsi" w:hAnsiTheme="minorHAnsi" w:cs="Microsoft Sans Serif"/>
          <w:b/>
          <w:sz w:val="28"/>
          <w:szCs w:val="26"/>
          <w:lang w:eastAsia="en-US"/>
        </w:rPr>
        <w:t xml:space="preserve">- </w:t>
      </w:r>
      <w:r w:rsidRPr="00145DE1">
        <w:rPr>
          <w:rFonts w:asciiTheme="minorHAnsi" w:hAnsiTheme="minorHAnsi" w:cs="Microsoft Sans Serif"/>
          <w:b/>
          <w:sz w:val="28"/>
          <w:szCs w:val="26"/>
          <w:lang w:val="es-419" w:eastAsia="en-US"/>
        </w:rPr>
        <w:t>Solución</w:t>
      </w:r>
      <w:r w:rsidR="00CA4E3D" w:rsidRPr="00145DE1">
        <w:rPr>
          <w:rFonts w:asciiTheme="minorHAnsi" w:hAnsiTheme="minorHAnsi" w:cs="Microsoft Sans Serif"/>
          <w:b/>
          <w:sz w:val="28"/>
          <w:szCs w:val="26"/>
          <w:lang w:val="es-419" w:eastAsia="en-US"/>
        </w:rPr>
        <w:t xml:space="preserve">: </w:t>
      </w:r>
    </w:p>
    <w:p w:rsidR="00897E09" w:rsidRPr="00145DE1" w:rsidRDefault="00897E09" w:rsidP="00617163">
      <w:pPr>
        <w:jc w:val="both"/>
        <w:rPr>
          <w:rFonts w:asciiTheme="minorHAnsi" w:hAnsiTheme="minorHAnsi" w:cs="Microsoft Sans Serif"/>
          <w:b/>
          <w:sz w:val="28"/>
          <w:szCs w:val="26"/>
          <w:lang w:val="es-419" w:eastAsia="en-US"/>
        </w:rPr>
      </w:pPr>
    </w:p>
    <w:p w:rsidR="00D9571E" w:rsidRPr="00145DE1" w:rsidRDefault="00897E09" w:rsidP="00A13220">
      <w:pPr>
        <w:spacing w:line="276" w:lineRule="auto"/>
        <w:jc w:val="both"/>
        <w:rPr>
          <w:rFonts w:asciiTheme="minorHAnsi" w:hAnsiTheme="minorHAnsi" w:cs="Microsoft Sans Serif"/>
          <w:sz w:val="28"/>
          <w:szCs w:val="28"/>
          <w:lang w:eastAsia="en-US"/>
        </w:rPr>
      </w:pPr>
      <w:r w:rsidRPr="00145DE1">
        <w:rPr>
          <w:rFonts w:asciiTheme="minorHAnsi" w:hAnsiTheme="minorHAnsi" w:cs="Microsoft Sans Serif"/>
          <w:sz w:val="28"/>
          <w:szCs w:val="28"/>
          <w:lang w:eastAsia="en-US"/>
        </w:rPr>
        <w:t>Como punto de partida para poder resolver el problema jurídico</w:t>
      </w:r>
      <w:r w:rsidR="007C22F6" w:rsidRPr="00145DE1">
        <w:rPr>
          <w:rFonts w:asciiTheme="minorHAnsi" w:hAnsiTheme="minorHAnsi" w:cs="Microsoft Sans Serif"/>
          <w:sz w:val="28"/>
          <w:szCs w:val="28"/>
          <w:lang w:eastAsia="en-US"/>
        </w:rPr>
        <w:t xml:space="preserve"> surgido como consecuencia del recurso de apelación interpuesto por la Fiscalía en contra de la providencia opugnada, se debe tener en cuenta que en el presente se está en presencia de una de las modalidades de la terminación abreviada de los proceso penales como lo es el allanamiento a cargo, si partimos de</w:t>
      </w:r>
      <w:r w:rsidR="00617163" w:rsidRPr="00145DE1">
        <w:rPr>
          <w:rFonts w:asciiTheme="minorHAnsi" w:hAnsiTheme="minorHAnsi" w:cs="Microsoft Sans Serif"/>
          <w:sz w:val="28"/>
          <w:szCs w:val="28"/>
          <w:lang w:eastAsia="en-US"/>
        </w:rPr>
        <w:t xml:space="preserve"> la base consistente en que el p</w:t>
      </w:r>
      <w:r w:rsidR="007C22F6" w:rsidRPr="00145DE1">
        <w:rPr>
          <w:rFonts w:asciiTheme="minorHAnsi" w:hAnsiTheme="minorHAnsi" w:cs="Microsoft Sans Serif"/>
          <w:sz w:val="28"/>
          <w:szCs w:val="28"/>
          <w:lang w:eastAsia="en-US"/>
        </w:rPr>
        <w:t>rocesado JIMMY SALAZAR VALENCIA, de manera unilateral</w:t>
      </w:r>
      <w:r w:rsidR="00617163" w:rsidRPr="00145DE1">
        <w:rPr>
          <w:rFonts w:asciiTheme="minorHAnsi" w:hAnsiTheme="minorHAnsi" w:cs="Microsoft Sans Serif"/>
          <w:sz w:val="28"/>
          <w:szCs w:val="28"/>
          <w:lang w:eastAsia="en-US"/>
        </w:rPr>
        <w:t xml:space="preserve"> </w:t>
      </w:r>
      <w:r w:rsidR="007C22F6" w:rsidRPr="00145DE1">
        <w:rPr>
          <w:rFonts w:asciiTheme="minorHAnsi" w:hAnsiTheme="minorHAnsi" w:cs="Microsoft Sans Serif"/>
          <w:sz w:val="28"/>
          <w:szCs w:val="28"/>
          <w:lang w:eastAsia="en-US"/>
        </w:rPr>
        <w:t xml:space="preserve">aceptó los cargos </w:t>
      </w:r>
      <w:r w:rsidR="00617163" w:rsidRPr="00145DE1">
        <w:rPr>
          <w:rFonts w:asciiTheme="minorHAnsi" w:hAnsiTheme="minorHAnsi" w:cs="Microsoft Sans Serif"/>
          <w:sz w:val="28"/>
          <w:szCs w:val="28"/>
          <w:lang w:eastAsia="en-US"/>
        </w:rPr>
        <w:t xml:space="preserve">que </w:t>
      </w:r>
      <w:r w:rsidR="007C22F6" w:rsidRPr="00145DE1">
        <w:rPr>
          <w:rFonts w:asciiTheme="minorHAnsi" w:hAnsiTheme="minorHAnsi" w:cs="Microsoft Sans Serif"/>
          <w:sz w:val="28"/>
          <w:szCs w:val="28"/>
          <w:lang w:eastAsia="en-US"/>
        </w:rPr>
        <w:t>le fueron endilgados por la Fiscalía en la audiencia de formulación de imputación celebrada el 3 de octubre de 2017 ante el Juzgado 3º Penal Municipal de esta localidad, con Funciones de Control de Garantías, por incurrir en la presunta comisión de los delitos de tentativa de feminicidio agravado y porte ilegal de armas de fuego de defensa personal</w:t>
      </w:r>
      <w:r w:rsidR="00D9571E" w:rsidRPr="00145DE1">
        <w:rPr>
          <w:rFonts w:asciiTheme="minorHAnsi" w:hAnsiTheme="minorHAnsi" w:cs="Microsoft Sans Serif"/>
          <w:sz w:val="28"/>
          <w:szCs w:val="28"/>
          <w:lang w:eastAsia="en-US"/>
        </w:rPr>
        <w:t xml:space="preserve">. </w:t>
      </w:r>
    </w:p>
    <w:p w:rsidR="00D9571E" w:rsidRPr="00145DE1" w:rsidRDefault="00D9571E" w:rsidP="00A13220">
      <w:pPr>
        <w:spacing w:line="276" w:lineRule="auto"/>
        <w:jc w:val="both"/>
        <w:rPr>
          <w:rFonts w:asciiTheme="minorHAnsi" w:hAnsiTheme="minorHAnsi" w:cs="Microsoft Sans Serif"/>
          <w:sz w:val="28"/>
          <w:szCs w:val="28"/>
          <w:lang w:eastAsia="en-US"/>
        </w:rPr>
      </w:pPr>
    </w:p>
    <w:p w:rsidR="007C22F6" w:rsidRPr="00145DE1" w:rsidRDefault="00D9571E" w:rsidP="00A13220">
      <w:pPr>
        <w:spacing w:line="276" w:lineRule="auto"/>
        <w:jc w:val="both"/>
        <w:rPr>
          <w:rFonts w:asciiTheme="minorHAnsi" w:hAnsiTheme="minorHAnsi" w:cs="Microsoft Sans Serif"/>
          <w:sz w:val="28"/>
          <w:szCs w:val="28"/>
          <w:lang w:eastAsia="en-US"/>
        </w:rPr>
      </w:pPr>
      <w:r w:rsidRPr="00145DE1">
        <w:rPr>
          <w:rFonts w:asciiTheme="minorHAnsi" w:hAnsiTheme="minorHAnsi" w:cs="Microsoft Sans Serif"/>
          <w:sz w:val="28"/>
          <w:szCs w:val="28"/>
          <w:lang w:eastAsia="en-US"/>
        </w:rPr>
        <w:t xml:space="preserve">Pero es de anotar que la decisión asumida por parte de un </w:t>
      </w:r>
      <w:r w:rsidR="003F1E15" w:rsidRPr="00145DE1">
        <w:rPr>
          <w:rFonts w:asciiTheme="minorHAnsi" w:hAnsiTheme="minorHAnsi" w:cs="Microsoft Sans Serif"/>
          <w:sz w:val="28"/>
          <w:szCs w:val="28"/>
          <w:lang w:eastAsia="en-US"/>
        </w:rPr>
        <w:t xml:space="preserve"> p</w:t>
      </w:r>
      <w:r w:rsidRPr="00145DE1">
        <w:rPr>
          <w:rFonts w:asciiTheme="minorHAnsi" w:hAnsiTheme="minorHAnsi" w:cs="Microsoft Sans Serif"/>
          <w:sz w:val="28"/>
          <w:szCs w:val="28"/>
          <w:lang w:eastAsia="en-US"/>
        </w:rPr>
        <w:t xml:space="preserve">rocesado de allanarse a los cargos </w:t>
      </w:r>
      <w:r w:rsidR="00D85185" w:rsidRPr="00145DE1">
        <w:rPr>
          <w:rFonts w:asciiTheme="minorHAnsi" w:hAnsiTheme="minorHAnsi" w:cs="Microsoft Sans Serif"/>
          <w:sz w:val="28"/>
          <w:szCs w:val="28"/>
          <w:lang w:eastAsia="en-US"/>
        </w:rPr>
        <w:t xml:space="preserve">por si misma no tiene efectos obligatorios o vinculantes para la Judicatura, porque para que puede generar esos efectos, </w:t>
      </w:r>
      <w:r w:rsidRPr="00145DE1">
        <w:rPr>
          <w:rFonts w:asciiTheme="minorHAnsi" w:hAnsiTheme="minorHAnsi"/>
          <w:bCs/>
          <w:sz w:val="28"/>
          <w:szCs w:val="28"/>
          <w:lang w:val="es-419"/>
        </w:rPr>
        <w:t xml:space="preserve">acorde con los postulados </w:t>
      </w:r>
      <w:r w:rsidRPr="00145DE1">
        <w:rPr>
          <w:rFonts w:asciiTheme="minorHAnsi" w:hAnsiTheme="minorHAnsi"/>
          <w:bCs/>
          <w:sz w:val="28"/>
          <w:szCs w:val="28"/>
        </w:rPr>
        <w:t xml:space="preserve">que orientan </w:t>
      </w:r>
      <w:r w:rsidRPr="00145DE1">
        <w:rPr>
          <w:rFonts w:asciiTheme="minorHAnsi" w:hAnsiTheme="minorHAnsi"/>
          <w:bCs/>
          <w:sz w:val="28"/>
          <w:szCs w:val="28"/>
          <w:lang w:val="es-419"/>
        </w:rPr>
        <w:t>el principio acusatorio</w:t>
      </w:r>
      <w:r w:rsidRPr="00145DE1">
        <w:rPr>
          <w:rFonts w:asciiTheme="minorHAnsi" w:hAnsiTheme="minorHAnsi"/>
          <w:bCs/>
          <w:sz w:val="28"/>
          <w:szCs w:val="28"/>
        </w:rPr>
        <w:t>,</w:t>
      </w:r>
      <w:r w:rsidRPr="00145DE1">
        <w:rPr>
          <w:rFonts w:asciiTheme="minorHAnsi" w:hAnsiTheme="minorHAnsi" w:cs="Microsoft Sans Serif"/>
          <w:sz w:val="28"/>
          <w:szCs w:val="28"/>
          <w:lang w:eastAsia="en-US"/>
        </w:rPr>
        <w:t xml:space="preserve"> necesariamente esa determinación </w:t>
      </w:r>
      <w:r w:rsidR="00D85185" w:rsidRPr="00145DE1">
        <w:rPr>
          <w:rFonts w:asciiTheme="minorHAnsi" w:hAnsiTheme="minorHAnsi" w:cs="Microsoft Sans Serif"/>
          <w:sz w:val="28"/>
          <w:szCs w:val="28"/>
          <w:lang w:eastAsia="en-US"/>
        </w:rPr>
        <w:t>debe estar</w:t>
      </w:r>
      <w:r w:rsidRPr="00145DE1">
        <w:rPr>
          <w:rFonts w:asciiTheme="minorHAnsi" w:hAnsiTheme="minorHAnsi" w:cs="Microsoft Sans Serif"/>
          <w:sz w:val="28"/>
          <w:szCs w:val="28"/>
          <w:lang w:eastAsia="en-US"/>
        </w:rPr>
        <w:t xml:space="preserve"> condicionada a la previa aprobación de los Jueces que ejercen funciones de conocimiento, quienes dentro del ámbito de sus competencias deberán </w:t>
      </w:r>
      <w:r w:rsidR="00D85185" w:rsidRPr="00145DE1">
        <w:rPr>
          <w:rFonts w:asciiTheme="minorHAnsi" w:hAnsiTheme="minorHAnsi" w:cs="Microsoft Sans Serif"/>
          <w:sz w:val="28"/>
          <w:szCs w:val="28"/>
          <w:lang w:eastAsia="en-US"/>
        </w:rPr>
        <w:t>ejecutar</w:t>
      </w:r>
      <w:r w:rsidR="003F1E15" w:rsidRPr="00145DE1">
        <w:rPr>
          <w:rFonts w:asciiTheme="minorHAnsi" w:hAnsiTheme="minorHAnsi" w:cs="Microsoft Sans Serif"/>
          <w:sz w:val="28"/>
          <w:szCs w:val="28"/>
          <w:lang w:eastAsia="en-US"/>
        </w:rPr>
        <w:t xml:space="preserve"> una serie de controles a fin de </w:t>
      </w:r>
      <w:r w:rsidRPr="00145DE1">
        <w:rPr>
          <w:rFonts w:asciiTheme="minorHAnsi" w:hAnsiTheme="minorHAnsi" w:cs="Microsoft Sans Serif"/>
          <w:sz w:val="28"/>
          <w:szCs w:val="28"/>
          <w:lang w:eastAsia="en-US"/>
        </w:rPr>
        <w:t xml:space="preserve">verificar si con la misma se desconocieron o quebrantaron derechos o garantías fundamentales de las partes </w:t>
      </w:r>
      <w:r w:rsidR="003F1E15" w:rsidRPr="00145DE1">
        <w:rPr>
          <w:rFonts w:asciiTheme="minorHAnsi" w:hAnsiTheme="minorHAnsi" w:cs="Microsoft Sans Serif"/>
          <w:sz w:val="28"/>
          <w:szCs w:val="28"/>
          <w:lang w:eastAsia="en-US"/>
        </w:rPr>
        <w:t>e</w:t>
      </w:r>
      <w:r w:rsidRPr="00145DE1">
        <w:rPr>
          <w:rFonts w:asciiTheme="minorHAnsi" w:hAnsiTheme="minorHAnsi" w:cs="Microsoft Sans Serif"/>
          <w:sz w:val="28"/>
          <w:szCs w:val="28"/>
          <w:lang w:eastAsia="en-US"/>
        </w:rPr>
        <w:t xml:space="preserve"> intervinientes</w:t>
      </w:r>
      <w:r w:rsidRPr="00145DE1">
        <w:rPr>
          <w:rStyle w:val="Refdenotaalpie"/>
          <w:rFonts w:asciiTheme="minorHAnsi" w:hAnsiTheme="minorHAnsi"/>
          <w:sz w:val="28"/>
          <w:szCs w:val="28"/>
        </w:rPr>
        <w:footnoteReference w:id="1"/>
      </w:r>
      <w:r w:rsidRPr="00145DE1">
        <w:rPr>
          <w:rFonts w:asciiTheme="minorHAnsi" w:hAnsiTheme="minorHAnsi" w:cs="Microsoft Sans Serif"/>
          <w:sz w:val="28"/>
          <w:szCs w:val="28"/>
          <w:lang w:eastAsia="en-US"/>
        </w:rPr>
        <w:t xml:space="preserve">. Lo cual quiere </w:t>
      </w:r>
      <w:r w:rsidR="003F1E15" w:rsidRPr="00145DE1">
        <w:rPr>
          <w:rFonts w:asciiTheme="minorHAnsi" w:hAnsiTheme="minorHAnsi" w:cs="Microsoft Sans Serif"/>
          <w:sz w:val="28"/>
          <w:szCs w:val="28"/>
          <w:lang w:eastAsia="en-US"/>
        </w:rPr>
        <w:t xml:space="preserve">decir, </w:t>
      </w:r>
      <w:r w:rsidR="003F1E15" w:rsidRPr="00145DE1">
        <w:rPr>
          <w:rFonts w:asciiTheme="minorHAnsi" w:hAnsiTheme="minorHAnsi" w:cs="Microsoft Sans Serif"/>
          <w:i/>
          <w:sz w:val="28"/>
          <w:szCs w:val="28"/>
          <w:lang w:eastAsia="en-US"/>
        </w:rPr>
        <w:t xml:space="preserve">contrario sensu, </w:t>
      </w:r>
      <w:r w:rsidRPr="00145DE1">
        <w:rPr>
          <w:rFonts w:asciiTheme="minorHAnsi" w:hAnsiTheme="minorHAnsi" w:cs="Microsoft Sans Serif"/>
          <w:sz w:val="28"/>
          <w:szCs w:val="28"/>
          <w:lang w:eastAsia="en-US"/>
        </w:rPr>
        <w:t>que en aquellos eventos en los</w:t>
      </w:r>
      <w:r w:rsidR="00617163" w:rsidRPr="00145DE1">
        <w:rPr>
          <w:rFonts w:asciiTheme="minorHAnsi" w:hAnsiTheme="minorHAnsi" w:cs="Microsoft Sans Serif"/>
          <w:sz w:val="28"/>
          <w:szCs w:val="28"/>
          <w:lang w:eastAsia="en-US"/>
        </w:rPr>
        <w:t xml:space="preserve"> cuales</w:t>
      </w:r>
      <w:r w:rsidRPr="00145DE1">
        <w:rPr>
          <w:rFonts w:asciiTheme="minorHAnsi" w:hAnsiTheme="minorHAnsi" w:cs="Microsoft Sans Serif"/>
          <w:sz w:val="28"/>
          <w:szCs w:val="28"/>
          <w:lang w:eastAsia="en-US"/>
        </w:rPr>
        <w:t xml:space="preserve"> </w:t>
      </w:r>
      <w:r w:rsidR="003F1E15" w:rsidRPr="00145DE1">
        <w:rPr>
          <w:rFonts w:asciiTheme="minorHAnsi" w:hAnsiTheme="minorHAnsi" w:cs="Microsoft Sans Serif"/>
          <w:sz w:val="28"/>
          <w:szCs w:val="28"/>
          <w:lang w:eastAsia="en-US"/>
        </w:rPr>
        <w:t>la decisión del procesado de allanarse a los cargos</w:t>
      </w:r>
      <w:r w:rsidRPr="00145DE1">
        <w:rPr>
          <w:rFonts w:asciiTheme="minorHAnsi" w:hAnsiTheme="minorHAnsi" w:cs="Microsoft Sans Serif"/>
          <w:sz w:val="28"/>
          <w:szCs w:val="28"/>
          <w:lang w:eastAsia="en-US"/>
        </w:rPr>
        <w:t xml:space="preserve"> </w:t>
      </w:r>
      <w:r w:rsidR="003F1E15" w:rsidRPr="00145DE1">
        <w:rPr>
          <w:rFonts w:asciiTheme="minorHAnsi" w:hAnsiTheme="minorHAnsi" w:cs="Microsoft Sans Serif"/>
          <w:sz w:val="28"/>
          <w:szCs w:val="28"/>
          <w:lang w:eastAsia="en-US"/>
        </w:rPr>
        <w:t xml:space="preserve">sea </w:t>
      </w:r>
      <w:r w:rsidR="003F1E15" w:rsidRPr="00145DE1">
        <w:rPr>
          <w:rFonts w:asciiTheme="minorHAnsi" w:hAnsiTheme="minorHAnsi" w:cs="Microsoft Sans Serif"/>
          <w:sz w:val="28"/>
          <w:szCs w:val="28"/>
          <w:lang w:eastAsia="en-US"/>
        </w:rPr>
        <w:lastRenderedPageBreak/>
        <w:t>producto de una conculcación del debido proceso o de sus derechos y garantías fundamentales, es obvio que el Juez de la Causa no le puede imprimir su aval a dicha determinación y en</w:t>
      </w:r>
      <w:r w:rsidR="00617163" w:rsidRPr="00145DE1">
        <w:rPr>
          <w:rFonts w:asciiTheme="minorHAnsi" w:hAnsiTheme="minorHAnsi" w:cs="Microsoft Sans Serif"/>
          <w:sz w:val="28"/>
          <w:szCs w:val="28"/>
          <w:lang w:eastAsia="en-US"/>
        </w:rPr>
        <w:t xml:space="preserve"> consecuencia debe sanear esa má</w:t>
      </w:r>
      <w:r w:rsidR="003F1E15" w:rsidRPr="00145DE1">
        <w:rPr>
          <w:rFonts w:asciiTheme="minorHAnsi" w:hAnsiTheme="minorHAnsi" w:cs="Microsoft Sans Serif"/>
          <w:sz w:val="28"/>
          <w:szCs w:val="28"/>
          <w:lang w:eastAsia="en-US"/>
        </w:rPr>
        <w:t xml:space="preserve">cula mediante la declaratoria de la nulidad de la actuación procesal. </w:t>
      </w:r>
    </w:p>
    <w:p w:rsidR="003F1E15" w:rsidRPr="00145DE1" w:rsidRDefault="003F1E15" w:rsidP="007123D4">
      <w:pPr>
        <w:spacing w:line="360" w:lineRule="auto"/>
        <w:jc w:val="both"/>
        <w:rPr>
          <w:rFonts w:asciiTheme="minorHAnsi" w:hAnsiTheme="minorHAnsi" w:cs="Microsoft Sans Serif"/>
          <w:sz w:val="28"/>
          <w:szCs w:val="28"/>
          <w:lang w:eastAsia="en-US"/>
        </w:rPr>
      </w:pPr>
    </w:p>
    <w:p w:rsidR="003B7256" w:rsidRPr="00145DE1" w:rsidRDefault="003F1E15" w:rsidP="00A13220">
      <w:pPr>
        <w:spacing w:line="276" w:lineRule="auto"/>
        <w:jc w:val="both"/>
        <w:rPr>
          <w:rFonts w:asciiTheme="minorHAnsi" w:eastAsia="Verdana" w:hAnsiTheme="minorHAnsi"/>
          <w:bCs/>
          <w:sz w:val="28"/>
          <w:szCs w:val="28"/>
          <w:lang w:eastAsia="en-US"/>
        </w:rPr>
      </w:pPr>
      <w:r w:rsidRPr="00145DE1">
        <w:rPr>
          <w:rFonts w:asciiTheme="minorHAnsi" w:hAnsiTheme="minorHAnsi" w:cs="Microsoft Sans Serif"/>
          <w:sz w:val="28"/>
          <w:szCs w:val="28"/>
          <w:lang w:eastAsia="en-US"/>
        </w:rPr>
        <w:t xml:space="preserve">Estando claro que para que la decisión del procesado de allanarse a los cargos </w:t>
      </w:r>
      <w:r w:rsidR="00617163" w:rsidRPr="00145DE1">
        <w:rPr>
          <w:rFonts w:asciiTheme="minorHAnsi" w:hAnsiTheme="minorHAnsi" w:cs="Microsoft Sans Serif"/>
          <w:sz w:val="28"/>
          <w:szCs w:val="28"/>
          <w:lang w:eastAsia="en-US"/>
        </w:rPr>
        <w:t>pueda</w:t>
      </w:r>
      <w:r w:rsidR="00911B52" w:rsidRPr="00145DE1">
        <w:rPr>
          <w:rFonts w:asciiTheme="minorHAnsi" w:hAnsiTheme="minorHAnsi" w:cs="Microsoft Sans Serif"/>
          <w:sz w:val="28"/>
          <w:szCs w:val="28"/>
          <w:lang w:eastAsia="en-US"/>
        </w:rPr>
        <w:t xml:space="preserve"> producir efectos vinculantes y obligatorios, previamente tiene que </w:t>
      </w:r>
      <w:r w:rsidRPr="00145DE1">
        <w:rPr>
          <w:rFonts w:asciiTheme="minorHAnsi" w:hAnsiTheme="minorHAnsi" w:cs="Microsoft Sans Serif"/>
          <w:sz w:val="28"/>
          <w:szCs w:val="28"/>
          <w:lang w:eastAsia="en-US"/>
        </w:rPr>
        <w:t>superar</w:t>
      </w:r>
      <w:r w:rsidR="003B7256" w:rsidRPr="00145DE1">
        <w:rPr>
          <w:rFonts w:asciiTheme="minorHAnsi" w:hAnsiTheme="minorHAnsi" w:cs="Microsoft Sans Serif"/>
          <w:sz w:val="28"/>
          <w:szCs w:val="28"/>
          <w:lang w:eastAsia="en-US"/>
        </w:rPr>
        <w:t xml:space="preserve"> </w:t>
      </w:r>
      <w:r w:rsidRPr="00145DE1">
        <w:rPr>
          <w:rFonts w:asciiTheme="minorHAnsi" w:hAnsiTheme="minorHAnsi" w:cs="Microsoft Sans Serif"/>
          <w:sz w:val="28"/>
          <w:szCs w:val="28"/>
          <w:lang w:eastAsia="en-US"/>
        </w:rPr>
        <w:t xml:space="preserve">una serie de controles de legalidad </w:t>
      </w:r>
      <w:r w:rsidR="00911B52" w:rsidRPr="00145DE1">
        <w:rPr>
          <w:rFonts w:asciiTheme="minorHAnsi" w:hAnsiTheme="minorHAnsi" w:cs="Microsoft Sans Serif"/>
          <w:sz w:val="28"/>
          <w:szCs w:val="28"/>
          <w:lang w:eastAsia="en-US"/>
        </w:rPr>
        <w:t xml:space="preserve">a la que debe ser sometida </w:t>
      </w:r>
      <w:r w:rsidRPr="00145DE1">
        <w:rPr>
          <w:rFonts w:asciiTheme="minorHAnsi" w:hAnsiTheme="minorHAnsi" w:cs="Microsoft Sans Serif"/>
          <w:sz w:val="28"/>
          <w:szCs w:val="28"/>
          <w:lang w:eastAsia="en-US"/>
        </w:rPr>
        <w:t>por parte de los Jueces que cumplen funciones de conocimiento,</w:t>
      </w:r>
      <w:r w:rsidR="003B7256" w:rsidRPr="00145DE1">
        <w:rPr>
          <w:rFonts w:asciiTheme="minorHAnsi" w:hAnsiTheme="minorHAnsi" w:cs="Microsoft Sans Serif"/>
          <w:sz w:val="28"/>
          <w:szCs w:val="28"/>
          <w:lang w:eastAsia="en-US"/>
        </w:rPr>
        <w:t xml:space="preserve"> quienes, se reitera, deben verificar que no se desconozcan o conculquen derechos y garantías fundamentales, las cuales no solo emanarían de ese </w:t>
      </w:r>
      <w:r w:rsidR="003B7256" w:rsidRPr="00145DE1">
        <w:rPr>
          <w:rFonts w:asciiTheme="minorHAnsi" w:eastAsia="Verdana" w:hAnsiTheme="minorHAnsi"/>
          <w:bCs/>
          <w:sz w:val="28"/>
          <w:szCs w:val="28"/>
          <w:lang w:eastAsia="en-US"/>
        </w:rPr>
        <w:t xml:space="preserve">cúmulo de derechos, tanto sustantivos como adjetivos, que el artículo 29 de la Carta ha denominado como </w:t>
      </w:r>
      <w:r w:rsidR="003B7256" w:rsidRPr="00145DE1">
        <w:rPr>
          <w:rFonts w:asciiTheme="minorHAnsi" w:eastAsia="Verdana" w:hAnsiTheme="minorHAnsi"/>
          <w:bCs/>
          <w:i/>
          <w:sz w:val="28"/>
          <w:szCs w:val="28"/>
          <w:lang w:eastAsia="en-US"/>
        </w:rPr>
        <w:t>Debido Proceso</w:t>
      </w:r>
      <w:r w:rsidR="003B7256" w:rsidRPr="00145DE1">
        <w:rPr>
          <w:rFonts w:asciiTheme="minorHAnsi" w:eastAsia="Verdana" w:hAnsiTheme="minorHAnsi"/>
          <w:bCs/>
          <w:sz w:val="28"/>
          <w:szCs w:val="28"/>
          <w:lang w:eastAsia="en-US"/>
        </w:rPr>
        <w:t xml:space="preserve">, sino también todos esos derechos y demás garantías que hacen parte de lo que tanto la jurisprudencia como la doctrina han denominado como bloque de constitucionalidad, y derecho blando o </w:t>
      </w:r>
      <w:r w:rsidR="003B7256" w:rsidRPr="00145DE1">
        <w:rPr>
          <w:rFonts w:asciiTheme="minorHAnsi" w:eastAsia="Verdana" w:hAnsiTheme="minorHAnsi"/>
          <w:bCs/>
          <w:i/>
          <w:sz w:val="28"/>
          <w:szCs w:val="28"/>
          <w:lang w:eastAsia="en-US"/>
        </w:rPr>
        <w:t>“</w:t>
      </w:r>
      <w:r w:rsidR="003B7256" w:rsidRPr="00145DE1">
        <w:rPr>
          <w:rFonts w:asciiTheme="minorHAnsi" w:eastAsia="Verdana" w:hAnsiTheme="minorHAnsi"/>
          <w:bCs/>
          <w:i/>
          <w:sz w:val="28"/>
          <w:szCs w:val="28"/>
          <w:u w:val="single"/>
          <w:lang w:eastAsia="en-US"/>
        </w:rPr>
        <w:t>soft law</w:t>
      </w:r>
      <w:r w:rsidR="003B7256" w:rsidRPr="00145DE1">
        <w:rPr>
          <w:rFonts w:asciiTheme="minorHAnsi" w:eastAsia="Verdana" w:hAnsiTheme="minorHAnsi"/>
          <w:bCs/>
          <w:i/>
          <w:sz w:val="28"/>
          <w:szCs w:val="28"/>
          <w:lang w:eastAsia="en-US"/>
        </w:rPr>
        <w:t>”</w:t>
      </w:r>
      <w:r w:rsidR="003B7256" w:rsidRPr="00145DE1">
        <w:rPr>
          <w:rFonts w:asciiTheme="minorHAnsi" w:eastAsia="Verdana" w:hAnsiTheme="minorHAnsi"/>
          <w:bCs/>
          <w:sz w:val="28"/>
          <w:szCs w:val="28"/>
          <w:lang w:eastAsia="en-US"/>
        </w:rPr>
        <w:t xml:space="preserve">. </w:t>
      </w:r>
    </w:p>
    <w:p w:rsidR="003B7256" w:rsidRPr="00145DE1" w:rsidRDefault="003B7256" w:rsidP="007123D4">
      <w:pPr>
        <w:spacing w:line="360" w:lineRule="auto"/>
        <w:jc w:val="both"/>
        <w:rPr>
          <w:rFonts w:asciiTheme="minorHAnsi" w:eastAsia="Verdana" w:hAnsiTheme="minorHAnsi"/>
          <w:bCs/>
          <w:sz w:val="28"/>
          <w:szCs w:val="28"/>
          <w:lang w:eastAsia="en-US"/>
        </w:rPr>
      </w:pPr>
    </w:p>
    <w:p w:rsidR="003B7256" w:rsidRPr="00145DE1" w:rsidRDefault="003B7256" w:rsidP="00A13220">
      <w:pPr>
        <w:spacing w:line="276" w:lineRule="auto"/>
        <w:jc w:val="both"/>
        <w:rPr>
          <w:rFonts w:asciiTheme="minorHAnsi" w:eastAsia="Verdana" w:hAnsiTheme="minorHAnsi"/>
          <w:bCs/>
          <w:sz w:val="28"/>
          <w:szCs w:val="28"/>
          <w:lang w:eastAsia="en-US"/>
        </w:rPr>
      </w:pPr>
      <w:r w:rsidRPr="00145DE1">
        <w:rPr>
          <w:rFonts w:asciiTheme="minorHAnsi" w:eastAsia="Verdana" w:hAnsiTheme="minorHAnsi"/>
          <w:bCs/>
          <w:sz w:val="28"/>
          <w:szCs w:val="28"/>
          <w:lang w:eastAsia="en-US"/>
        </w:rPr>
        <w:t xml:space="preserve">A modo de ilustración, entre los diferentes controles de legalidad que deberían ejercer los Jueces de Conocimiento, para verificar que no ha sido producto de una violación del debido proceso la decisión de un procesado de allanarse a los cargos, y en consecuencia poder imprimirle aprobación a ese acto procesal, </w:t>
      </w:r>
      <w:r w:rsidR="006B7B28" w:rsidRPr="00145DE1">
        <w:rPr>
          <w:rFonts w:asciiTheme="minorHAnsi" w:eastAsia="Verdana" w:hAnsiTheme="minorHAnsi"/>
          <w:bCs/>
          <w:sz w:val="28"/>
          <w:szCs w:val="28"/>
          <w:lang w:eastAsia="en-US"/>
        </w:rPr>
        <w:t xml:space="preserve">entre otros, se encuentran los siguientes: </w:t>
      </w:r>
    </w:p>
    <w:p w:rsidR="00CB70A3" w:rsidRPr="00145DE1" w:rsidRDefault="00CB70A3" w:rsidP="007123D4">
      <w:pPr>
        <w:spacing w:line="360" w:lineRule="auto"/>
        <w:jc w:val="both"/>
        <w:rPr>
          <w:rFonts w:asciiTheme="minorHAnsi" w:eastAsia="Verdana" w:hAnsiTheme="minorHAnsi"/>
          <w:bCs/>
          <w:sz w:val="28"/>
          <w:szCs w:val="28"/>
          <w:lang w:eastAsia="en-US"/>
        </w:rPr>
      </w:pPr>
    </w:p>
    <w:p w:rsidR="00CB70A3" w:rsidRPr="00145DE1" w:rsidRDefault="00CB70A3" w:rsidP="00A13220">
      <w:pPr>
        <w:pStyle w:val="Sinespaciado"/>
        <w:numPr>
          <w:ilvl w:val="0"/>
          <w:numId w:val="4"/>
        </w:numPr>
        <w:spacing w:line="276" w:lineRule="auto"/>
        <w:ind w:left="360"/>
        <w:jc w:val="both"/>
        <w:rPr>
          <w:rFonts w:asciiTheme="minorHAnsi" w:hAnsiTheme="minorHAnsi"/>
          <w:bCs/>
          <w:sz w:val="28"/>
          <w:szCs w:val="28"/>
          <w:lang w:val="es-CO"/>
        </w:rPr>
      </w:pPr>
      <w:r w:rsidRPr="00145DE1">
        <w:rPr>
          <w:rFonts w:asciiTheme="minorHAnsi" w:hAnsiTheme="minorHAnsi"/>
          <w:bCs/>
          <w:sz w:val="28"/>
          <w:szCs w:val="28"/>
        </w:rPr>
        <w:t>Verificar que la decisión tomada por parte del procesado de allanarse a los cargos no este maculado con vicios del consentimiento, y la misma la haya tomado de manera consciente, libre, voluntaria y con la debida asesoría del Letrado que representa sus intereses.</w:t>
      </w:r>
    </w:p>
    <w:p w:rsidR="00EA649D" w:rsidRPr="00145DE1" w:rsidRDefault="00EA649D" w:rsidP="00EA649D">
      <w:pPr>
        <w:pStyle w:val="Sinespaciado"/>
        <w:spacing w:line="360" w:lineRule="auto"/>
        <w:ind w:left="360"/>
        <w:jc w:val="both"/>
        <w:rPr>
          <w:rFonts w:asciiTheme="minorHAnsi" w:hAnsiTheme="minorHAnsi"/>
          <w:bCs/>
          <w:sz w:val="28"/>
          <w:szCs w:val="28"/>
          <w:lang w:val="es-CO"/>
        </w:rPr>
      </w:pPr>
    </w:p>
    <w:p w:rsidR="00CB70A3" w:rsidRPr="00145DE1" w:rsidRDefault="00CB70A3" w:rsidP="00A13220">
      <w:pPr>
        <w:pStyle w:val="Sinespaciado"/>
        <w:numPr>
          <w:ilvl w:val="0"/>
          <w:numId w:val="4"/>
        </w:numPr>
        <w:spacing w:line="276" w:lineRule="auto"/>
        <w:ind w:left="360"/>
        <w:jc w:val="both"/>
        <w:rPr>
          <w:rFonts w:asciiTheme="minorHAnsi" w:hAnsiTheme="minorHAnsi"/>
          <w:sz w:val="28"/>
          <w:szCs w:val="28"/>
        </w:rPr>
      </w:pPr>
      <w:r w:rsidRPr="00145DE1">
        <w:rPr>
          <w:rFonts w:asciiTheme="minorHAnsi" w:hAnsiTheme="minorHAnsi"/>
          <w:sz w:val="28"/>
          <w:szCs w:val="28"/>
        </w:rPr>
        <w:t xml:space="preserve">Constatar que existía un mínimo probatorio que desvirtué la presunción de inocencia que le asiste al procesado y por </w:t>
      </w:r>
      <w:r w:rsidRPr="00145DE1">
        <w:rPr>
          <w:rFonts w:asciiTheme="minorHAnsi" w:hAnsiTheme="minorHAnsi"/>
          <w:sz w:val="28"/>
          <w:szCs w:val="28"/>
        </w:rPr>
        <w:lastRenderedPageBreak/>
        <w:t>ende se cumplan con los requisitos que son necesarios para poder proferir una sentencia condenatoria</w:t>
      </w:r>
      <w:r w:rsidRPr="00145DE1">
        <w:rPr>
          <w:rFonts w:asciiTheme="minorHAnsi" w:hAnsiTheme="minorHAnsi" w:cs="Times New Roman"/>
          <w:i/>
          <w:sz w:val="28"/>
          <w:szCs w:val="28"/>
          <w:vertAlign w:val="superscript"/>
          <w:lang w:val="es-419"/>
        </w:rPr>
        <w:footnoteReference w:id="2"/>
      </w:r>
      <w:r w:rsidRPr="00145DE1">
        <w:rPr>
          <w:rFonts w:asciiTheme="minorHAnsi" w:hAnsiTheme="minorHAnsi"/>
          <w:sz w:val="28"/>
          <w:szCs w:val="28"/>
        </w:rPr>
        <w:t>.</w:t>
      </w:r>
    </w:p>
    <w:p w:rsidR="00CB70A3" w:rsidRPr="00145DE1" w:rsidRDefault="00CB70A3" w:rsidP="00A13220">
      <w:pPr>
        <w:pStyle w:val="Sinespaciado"/>
        <w:spacing w:line="276" w:lineRule="auto"/>
        <w:jc w:val="both"/>
        <w:rPr>
          <w:rFonts w:asciiTheme="minorHAnsi" w:hAnsiTheme="minorHAnsi"/>
          <w:sz w:val="28"/>
          <w:szCs w:val="28"/>
        </w:rPr>
      </w:pPr>
    </w:p>
    <w:p w:rsidR="00CB70A3" w:rsidRPr="00145DE1" w:rsidRDefault="00CB70A3" w:rsidP="00A13220">
      <w:pPr>
        <w:pStyle w:val="Sinespaciado"/>
        <w:numPr>
          <w:ilvl w:val="0"/>
          <w:numId w:val="4"/>
        </w:numPr>
        <w:spacing w:line="276" w:lineRule="auto"/>
        <w:ind w:left="360"/>
        <w:jc w:val="both"/>
        <w:rPr>
          <w:rFonts w:asciiTheme="minorHAnsi" w:hAnsiTheme="minorHAnsi"/>
          <w:sz w:val="28"/>
          <w:szCs w:val="28"/>
        </w:rPr>
      </w:pPr>
      <w:r w:rsidRPr="00145DE1">
        <w:rPr>
          <w:rFonts w:asciiTheme="minorHAnsi" w:hAnsiTheme="minorHAnsi"/>
          <w:sz w:val="28"/>
          <w:szCs w:val="28"/>
        </w:rPr>
        <w:t>Determinar la tipicidad de la conducta o su tipicidad conglobante, y que no existan circunstancias que de manera negativa conspiren en contra de la existencia de la acción penal</w:t>
      </w:r>
      <w:r w:rsidR="00450BBE" w:rsidRPr="00145DE1">
        <w:rPr>
          <w:rStyle w:val="Refdenotaalpie"/>
          <w:rFonts w:asciiTheme="minorHAnsi" w:hAnsiTheme="minorHAnsi"/>
        </w:rPr>
        <w:footnoteReference w:id="3"/>
      </w:r>
      <w:r w:rsidRPr="00145DE1">
        <w:rPr>
          <w:rFonts w:asciiTheme="minorHAnsi" w:hAnsiTheme="minorHAnsi"/>
          <w:sz w:val="28"/>
          <w:szCs w:val="28"/>
        </w:rPr>
        <w:t>.</w:t>
      </w:r>
    </w:p>
    <w:p w:rsidR="00CB70A3" w:rsidRPr="00145DE1" w:rsidRDefault="00CB70A3" w:rsidP="00A13220">
      <w:pPr>
        <w:pStyle w:val="Sinespaciado"/>
        <w:spacing w:line="276" w:lineRule="auto"/>
        <w:jc w:val="both"/>
        <w:rPr>
          <w:rFonts w:asciiTheme="minorHAnsi" w:hAnsiTheme="minorHAnsi"/>
          <w:sz w:val="28"/>
          <w:szCs w:val="28"/>
        </w:rPr>
      </w:pPr>
    </w:p>
    <w:p w:rsidR="00CB70A3" w:rsidRPr="00145DE1" w:rsidRDefault="00CB70A3" w:rsidP="00A13220">
      <w:pPr>
        <w:pStyle w:val="Sinespaciado"/>
        <w:numPr>
          <w:ilvl w:val="0"/>
          <w:numId w:val="4"/>
        </w:numPr>
        <w:spacing w:line="276" w:lineRule="auto"/>
        <w:ind w:left="360"/>
        <w:jc w:val="both"/>
        <w:rPr>
          <w:rFonts w:asciiTheme="minorHAnsi" w:hAnsiTheme="minorHAnsi"/>
          <w:sz w:val="28"/>
          <w:szCs w:val="28"/>
        </w:rPr>
      </w:pPr>
      <w:r w:rsidRPr="00145DE1">
        <w:rPr>
          <w:rFonts w:asciiTheme="minorHAnsi" w:hAnsiTheme="minorHAnsi"/>
          <w:sz w:val="28"/>
          <w:szCs w:val="28"/>
        </w:rPr>
        <w:t xml:space="preserve">Verificar que exista una especie de coherencia entre el núcleo fáctico de la formulación de la imputación y la calificación jurídica dada a los hechos, porque la adecuación típica dada a los hechos debe ser correcta, o sea que esta no soslaye </w:t>
      </w:r>
      <w:r w:rsidR="00617163" w:rsidRPr="00145DE1">
        <w:rPr>
          <w:rFonts w:asciiTheme="minorHAnsi" w:hAnsiTheme="minorHAnsi"/>
          <w:sz w:val="28"/>
          <w:szCs w:val="28"/>
        </w:rPr>
        <w:t>el núcleo fá</w:t>
      </w:r>
      <w:r w:rsidRPr="00145DE1">
        <w:rPr>
          <w:rFonts w:asciiTheme="minorHAnsi" w:hAnsiTheme="minorHAnsi"/>
          <w:sz w:val="28"/>
          <w:szCs w:val="28"/>
        </w:rPr>
        <w:t>ctico de la imputación</w:t>
      </w:r>
      <w:r w:rsidRPr="00145DE1">
        <w:rPr>
          <w:rStyle w:val="Refdenotaalpie"/>
          <w:rFonts w:asciiTheme="minorHAnsi" w:hAnsiTheme="minorHAnsi"/>
          <w:sz w:val="28"/>
          <w:szCs w:val="28"/>
        </w:rPr>
        <w:footnoteReference w:id="4"/>
      </w:r>
      <w:r w:rsidRPr="00145DE1">
        <w:rPr>
          <w:rFonts w:asciiTheme="minorHAnsi" w:hAnsiTheme="minorHAnsi"/>
          <w:sz w:val="28"/>
          <w:szCs w:val="28"/>
        </w:rPr>
        <w:t xml:space="preserve">.  </w:t>
      </w:r>
    </w:p>
    <w:p w:rsidR="00CB70A3" w:rsidRPr="00145DE1" w:rsidRDefault="00CB70A3" w:rsidP="00A13220">
      <w:pPr>
        <w:pStyle w:val="Sinespaciado"/>
        <w:spacing w:line="276" w:lineRule="auto"/>
        <w:jc w:val="both"/>
        <w:rPr>
          <w:rFonts w:asciiTheme="minorHAnsi" w:hAnsiTheme="minorHAnsi"/>
          <w:sz w:val="28"/>
          <w:szCs w:val="28"/>
        </w:rPr>
      </w:pPr>
    </w:p>
    <w:p w:rsidR="00911B52" w:rsidRPr="00145DE1" w:rsidRDefault="00CB70A3" w:rsidP="00A13220">
      <w:pPr>
        <w:pStyle w:val="Sinespaciado"/>
        <w:numPr>
          <w:ilvl w:val="0"/>
          <w:numId w:val="4"/>
        </w:numPr>
        <w:spacing w:line="276" w:lineRule="auto"/>
        <w:ind w:left="360"/>
        <w:jc w:val="both"/>
        <w:rPr>
          <w:rFonts w:asciiTheme="minorHAnsi" w:hAnsiTheme="minorHAnsi"/>
          <w:sz w:val="28"/>
          <w:szCs w:val="28"/>
        </w:rPr>
      </w:pPr>
      <w:r w:rsidRPr="00145DE1">
        <w:rPr>
          <w:rFonts w:asciiTheme="minorHAnsi" w:hAnsiTheme="minorHAnsi"/>
          <w:sz w:val="28"/>
          <w:szCs w:val="28"/>
        </w:rPr>
        <w:t xml:space="preserve">Comprobar que no exista ninguna prohibición legal sobre la concesión de beneficios o contraprestaciones punitivas a favor del procesado por allanarse a los cargos, o que la promesa de contraprestación punitiva efectuada por la </w:t>
      </w:r>
      <w:r w:rsidR="00911B52" w:rsidRPr="00145DE1">
        <w:rPr>
          <w:rFonts w:asciiTheme="minorHAnsi" w:hAnsiTheme="minorHAnsi"/>
          <w:sz w:val="28"/>
          <w:szCs w:val="28"/>
        </w:rPr>
        <w:t>Fiscalía</w:t>
      </w:r>
      <w:r w:rsidRPr="00145DE1">
        <w:rPr>
          <w:rFonts w:asciiTheme="minorHAnsi" w:hAnsiTheme="minorHAnsi"/>
          <w:sz w:val="28"/>
          <w:szCs w:val="28"/>
        </w:rPr>
        <w:t xml:space="preserve"> </w:t>
      </w:r>
      <w:r w:rsidR="00911B52" w:rsidRPr="00145DE1">
        <w:rPr>
          <w:rFonts w:asciiTheme="minorHAnsi" w:hAnsiTheme="minorHAnsi"/>
          <w:sz w:val="28"/>
          <w:szCs w:val="28"/>
        </w:rPr>
        <w:t>esté</w:t>
      </w:r>
      <w:r w:rsidRPr="00145DE1">
        <w:rPr>
          <w:rFonts w:asciiTheme="minorHAnsi" w:hAnsiTheme="minorHAnsi"/>
          <w:sz w:val="28"/>
          <w:szCs w:val="28"/>
        </w:rPr>
        <w:t xml:space="preserve"> acorde o coherente con  los límites constitucionales y legales establecidos para la misma. </w:t>
      </w:r>
    </w:p>
    <w:p w:rsidR="007123D4" w:rsidRPr="00145DE1" w:rsidRDefault="007123D4" w:rsidP="007123D4">
      <w:pPr>
        <w:pStyle w:val="Sinespaciado"/>
        <w:spacing w:line="276" w:lineRule="auto"/>
        <w:jc w:val="both"/>
        <w:rPr>
          <w:rFonts w:asciiTheme="minorHAnsi" w:hAnsiTheme="minorHAnsi"/>
          <w:sz w:val="28"/>
          <w:szCs w:val="28"/>
        </w:rPr>
      </w:pPr>
    </w:p>
    <w:p w:rsidR="00664AA1" w:rsidRPr="00145DE1" w:rsidRDefault="00911B52" w:rsidP="00A13220">
      <w:pPr>
        <w:pStyle w:val="Sinespaciado"/>
        <w:spacing w:line="276" w:lineRule="auto"/>
        <w:jc w:val="both"/>
        <w:rPr>
          <w:rFonts w:asciiTheme="minorHAnsi" w:hAnsiTheme="minorHAnsi"/>
          <w:sz w:val="28"/>
          <w:szCs w:val="28"/>
        </w:rPr>
      </w:pPr>
      <w:r w:rsidRPr="00145DE1">
        <w:rPr>
          <w:rFonts w:asciiTheme="minorHAnsi" w:hAnsiTheme="minorHAnsi"/>
          <w:sz w:val="28"/>
          <w:szCs w:val="28"/>
        </w:rPr>
        <w:t>Al aplicar lo anterior al caso en estudio, observa la Sala que al pasar por el cedazo del control de legalidad l</w:t>
      </w:r>
      <w:r w:rsidR="00664AA1" w:rsidRPr="00145DE1">
        <w:rPr>
          <w:rFonts w:asciiTheme="minorHAnsi" w:hAnsiTheme="minorHAnsi"/>
          <w:sz w:val="28"/>
          <w:szCs w:val="28"/>
        </w:rPr>
        <w:t>a</w:t>
      </w:r>
      <w:r w:rsidR="00204F34" w:rsidRPr="00145DE1">
        <w:rPr>
          <w:rFonts w:asciiTheme="minorHAnsi" w:hAnsiTheme="minorHAnsi"/>
          <w:sz w:val="28"/>
          <w:szCs w:val="28"/>
        </w:rPr>
        <w:t xml:space="preserve"> decisión del p</w:t>
      </w:r>
      <w:r w:rsidRPr="00145DE1">
        <w:rPr>
          <w:rFonts w:asciiTheme="minorHAnsi" w:hAnsiTheme="minorHAnsi"/>
          <w:sz w:val="28"/>
          <w:szCs w:val="28"/>
        </w:rPr>
        <w:t xml:space="preserve">rocesado </w:t>
      </w:r>
      <w:r w:rsidR="00664AA1" w:rsidRPr="00145DE1">
        <w:rPr>
          <w:rFonts w:asciiTheme="minorHAnsi" w:hAnsiTheme="minorHAnsi"/>
          <w:sz w:val="28"/>
          <w:szCs w:val="28"/>
        </w:rPr>
        <w:t xml:space="preserve">JIMMY SALAZAR VALENCIA </w:t>
      </w:r>
      <w:r w:rsidRPr="00145DE1">
        <w:rPr>
          <w:rFonts w:asciiTheme="minorHAnsi" w:hAnsiTheme="minorHAnsi"/>
          <w:sz w:val="28"/>
          <w:szCs w:val="28"/>
        </w:rPr>
        <w:t xml:space="preserve">de allanarse a los cargos, a la misma no se le imprimió aprobación por parte del Juzgado </w:t>
      </w:r>
      <w:r w:rsidRPr="00145DE1">
        <w:rPr>
          <w:rFonts w:asciiTheme="minorHAnsi" w:hAnsiTheme="minorHAnsi"/>
          <w:i/>
          <w:sz w:val="28"/>
          <w:szCs w:val="28"/>
        </w:rPr>
        <w:t xml:space="preserve">A quo, </w:t>
      </w:r>
      <w:r w:rsidRPr="00145DE1">
        <w:rPr>
          <w:rFonts w:asciiTheme="minorHAnsi" w:hAnsiTheme="minorHAnsi"/>
          <w:sz w:val="28"/>
          <w:szCs w:val="28"/>
        </w:rPr>
        <w:t xml:space="preserve">el cual, en esencia, </w:t>
      </w:r>
      <w:r w:rsidR="00664AA1" w:rsidRPr="00145DE1">
        <w:rPr>
          <w:rFonts w:asciiTheme="minorHAnsi" w:hAnsiTheme="minorHAnsi"/>
          <w:sz w:val="28"/>
          <w:szCs w:val="28"/>
        </w:rPr>
        <w:t>al darle un espaldarazo a las m</w:t>
      </w:r>
      <w:r w:rsidR="00204F34" w:rsidRPr="00145DE1">
        <w:rPr>
          <w:rFonts w:asciiTheme="minorHAnsi" w:hAnsiTheme="minorHAnsi"/>
          <w:sz w:val="28"/>
          <w:szCs w:val="28"/>
        </w:rPr>
        <w:t>anifestaciones del Ministerio Pú</w:t>
      </w:r>
      <w:r w:rsidR="00664AA1" w:rsidRPr="00145DE1">
        <w:rPr>
          <w:rFonts w:asciiTheme="minorHAnsi" w:hAnsiTheme="minorHAnsi"/>
          <w:sz w:val="28"/>
          <w:szCs w:val="28"/>
        </w:rPr>
        <w:t xml:space="preserve">blico, </w:t>
      </w:r>
      <w:r w:rsidRPr="00145DE1">
        <w:rPr>
          <w:rFonts w:asciiTheme="minorHAnsi" w:hAnsiTheme="minorHAnsi"/>
          <w:sz w:val="28"/>
          <w:szCs w:val="28"/>
        </w:rPr>
        <w:t>argumentó que dicho acto procesal es producto de una vulneración de los derecho</w:t>
      </w:r>
      <w:r w:rsidR="00664AA1" w:rsidRPr="00145DE1">
        <w:rPr>
          <w:rFonts w:asciiTheme="minorHAnsi" w:hAnsiTheme="minorHAnsi"/>
          <w:sz w:val="28"/>
          <w:szCs w:val="28"/>
        </w:rPr>
        <w:t>s</w:t>
      </w:r>
      <w:r w:rsidRPr="00145DE1">
        <w:rPr>
          <w:rFonts w:asciiTheme="minorHAnsi" w:hAnsiTheme="minorHAnsi"/>
          <w:sz w:val="28"/>
          <w:szCs w:val="28"/>
        </w:rPr>
        <w:t xml:space="preserve"> y garantías del proceso como consecuencia de la errónea calificación jurídica </w:t>
      </w:r>
      <w:r w:rsidR="00204F34" w:rsidRPr="00145DE1">
        <w:rPr>
          <w:rFonts w:asciiTheme="minorHAnsi" w:hAnsiTheme="minorHAnsi"/>
          <w:sz w:val="28"/>
          <w:szCs w:val="28"/>
        </w:rPr>
        <w:t>que la</w:t>
      </w:r>
      <w:r w:rsidR="00D27AB4" w:rsidRPr="00145DE1">
        <w:rPr>
          <w:rFonts w:asciiTheme="minorHAnsi" w:hAnsiTheme="minorHAnsi"/>
          <w:sz w:val="28"/>
          <w:szCs w:val="28"/>
        </w:rPr>
        <w:t xml:space="preserve"> Fiscalía le dio a los hechos imputados en contra del encausado, los cuales no se amoldaban en el delito de tentativa de feminicidio agravado sino en otro reato </w:t>
      </w:r>
      <w:r w:rsidR="00D27AB4" w:rsidRPr="00145DE1">
        <w:rPr>
          <w:rFonts w:asciiTheme="minorHAnsi" w:hAnsiTheme="minorHAnsi"/>
          <w:sz w:val="28"/>
          <w:szCs w:val="28"/>
        </w:rPr>
        <w:lastRenderedPageBreak/>
        <w:t>diferente de aquellos amparados por el interés jurídico de la vida e integridad personal</w:t>
      </w:r>
      <w:r w:rsidR="00D27AB4" w:rsidRPr="00145DE1">
        <w:rPr>
          <w:rStyle w:val="Refdenotaalpie"/>
          <w:rFonts w:asciiTheme="minorHAnsi" w:hAnsiTheme="minorHAnsi"/>
        </w:rPr>
        <w:footnoteReference w:id="5"/>
      </w:r>
      <w:r w:rsidR="00D27AB4" w:rsidRPr="00145DE1">
        <w:rPr>
          <w:rFonts w:asciiTheme="minorHAnsi" w:hAnsiTheme="minorHAnsi"/>
          <w:sz w:val="28"/>
          <w:szCs w:val="28"/>
        </w:rPr>
        <w:t>.</w:t>
      </w:r>
    </w:p>
    <w:p w:rsidR="00664AA1" w:rsidRPr="00145DE1" w:rsidRDefault="00664AA1" w:rsidP="007123D4">
      <w:pPr>
        <w:pStyle w:val="Sinespaciado"/>
        <w:spacing w:line="360" w:lineRule="auto"/>
        <w:jc w:val="both"/>
        <w:rPr>
          <w:rFonts w:asciiTheme="minorHAnsi" w:hAnsiTheme="minorHAnsi"/>
          <w:sz w:val="28"/>
          <w:szCs w:val="28"/>
        </w:rPr>
      </w:pPr>
    </w:p>
    <w:p w:rsidR="00A13220" w:rsidRPr="00145DE1" w:rsidRDefault="00A13220" w:rsidP="00A13220">
      <w:pPr>
        <w:pStyle w:val="Sinespaciado"/>
        <w:spacing w:line="276" w:lineRule="auto"/>
        <w:jc w:val="both"/>
        <w:rPr>
          <w:rFonts w:asciiTheme="minorHAnsi" w:hAnsiTheme="minorHAnsi"/>
          <w:sz w:val="28"/>
          <w:szCs w:val="28"/>
        </w:rPr>
      </w:pPr>
      <w:r w:rsidRPr="00145DE1">
        <w:rPr>
          <w:rFonts w:asciiTheme="minorHAnsi" w:hAnsiTheme="minorHAnsi"/>
          <w:sz w:val="28"/>
          <w:szCs w:val="28"/>
        </w:rPr>
        <w:t xml:space="preserve">En </w:t>
      </w:r>
      <w:r w:rsidR="00664AA1" w:rsidRPr="00145DE1">
        <w:rPr>
          <w:rFonts w:asciiTheme="minorHAnsi" w:hAnsiTheme="minorHAnsi"/>
          <w:sz w:val="28"/>
          <w:szCs w:val="28"/>
        </w:rPr>
        <w:t>contra de dicha decisión se alzó la Fiscalía, la cual propuso como tesis de su discrepancia la consistente en que en momento alguno se equivocó en la calificación jurídica dada a los hechos, los cuales si se adecuaban típicamente en el delito de tentativa de feminicidio agravado</w:t>
      </w:r>
      <w:r w:rsidRPr="00145DE1">
        <w:rPr>
          <w:rFonts w:asciiTheme="minorHAnsi" w:hAnsiTheme="minorHAnsi"/>
          <w:sz w:val="28"/>
          <w:szCs w:val="28"/>
        </w:rPr>
        <w:t xml:space="preserve">. </w:t>
      </w:r>
    </w:p>
    <w:p w:rsidR="00A13220" w:rsidRPr="00145DE1" w:rsidRDefault="00A13220" w:rsidP="007123D4">
      <w:pPr>
        <w:pStyle w:val="Sinespaciado"/>
        <w:spacing w:line="360" w:lineRule="auto"/>
        <w:jc w:val="both"/>
        <w:rPr>
          <w:rFonts w:asciiTheme="minorHAnsi" w:hAnsiTheme="minorHAnsi"/>
          <w:sz w:val="28"/>
          <w:szCs w:val="28"/>
        </w:rPr>
      </w:pPr>
    </w:p>
    <w:p w:rsidR="007C22F6" w:rsidRPr="00145DE1" w:rsidRDefault="00A13220" w:rsidP="00A13220">
      <w:pPr>
        <w:pStyle w:val="Sinespaciado"/>
        <w:spacing w:line="276" w:lineRule="auto"/>
        <w:jc w:val="both"/>
        <w:rPr>
          <w:rFonts w:asciiTheme="minorHAnsi" w:hAnsiTheme="minorHAnsi" w:cs="Microsoft Sans Serif"/>
          <w:sz w:val="28"/>
          <w:szCs w:val="28"/>
          <w:lang w:eastAsia="en-US"/>
        </w:rPr>
      </w:pPr>
      <w:r w:rsidRPr="00145DE1">
        <w:rPr>
          <w:rFonts w:asciiTheme="minorHAnsi" w:hAnsiTheme="minorHAnsi"/>
          <w:sz w:val="28"/>
          <w:szCs w:val="28"/>
        </w:rPr>
        <w:t xml:space="preserve">Siendo </w:t>
      </w:r>
      <w:r w:rsidR="004D1E27" w:rsidRPr="00145DE1">
        <w:rPr>
          <w:rFonts w:asciiTheme="minorHAnsi" w:hAnsiTheme="minorHAnsi"/>
          <w:sz w:val="28"/>
          <w:szCs w:val="28"/>
        </w:rPr>
        <w:t>así</w:t>
      </w:r>
      <w:r w:rsidRPr="00145DE1">
        <w:rPr>
          <w:rFonts w:asciiTheme="minorHAnsi" w:hAnsiTheme="minorHAnsi"/>
          <w:sz w:val="28"/>
          <w:szCs w:val="28"/>
        </w:rPr>
        <w:t xml:space="preserve"> cosas,</w:t>
      </w:r>
      <w:r w:rsidR="00664AA1" w:rsidRPr="00145DE1">
        <w:rPr>
          <w:rFonts w:asciiTheme="minorHAnsi" w:hAnsiTheme="minorHAnsi"/>
          <w:sz w:val="28"/>
          <w:szCs w:val="28"/>
        </w:rPr>
        <w:t xml:space="preserve"> la Sala considera</w:t>
      </w:r>
      <w:r w:rsidRPr="00145DE1">
        <w:rPr>
          <w:rFonts w:asciiTheme="minorHAnsi" w:hAnsiTheme="minorHAnsi"/>
          <w:sz w:val="28"/>
          <w:szCs w:val="28"/>
        </w:rPr>
        <w:t xml:space="preserve"> </w:t>
      </w:r>
      <w:r w:rsidR="00664AA1" w:rsidRPr="00145DE1">
        <w:rPr>
          <w:rFonts w:asciiTheme="minorHAnsi" w:hAnsiTheme="minorHAnsi"/>
          <w:sz w:val="28"/>
          <w:szCs w:val="28"/>
        </w:rPr>
        <w:t xml:space="preserve">que </w:t>
      </w:r>
      <w:r w:rsidRPr="00145DE1">
        <w:rPr>
          <w:rFonts w:asciiTheme="minorHAnsi" w:hAnsiTheme="minorHAnsi"/>
          <w:sz w:val="28"/>
          <w:szCs w:val="28"/>
        </w:rPr>
        <w:t xml:space="preserve">el </w:t>
      </w:r>
      <w:r w:rsidR="004D1E27" w:rsidRPr="00145DE1">
        <w:rPr>
          <w:rFonts w:asciiTheme="minorHAnsi" w:hAnsiTheme="minorHAnsi"/>
          <w:sz w:val="28"/>
          <w:szCs w:val="28"/>
        </w:rPr>
        <w:t>núcleo</w:t>
      </w:r>
      <w:r w:rsidRPr="00145DE1">
        <w:rPr>
          <w:rFonts w:asciiTheme="minorHAnsi" w:hAnsiTheme="minorHAnsi"/>
          <w:sz w:val="28"/>
          <w:szCs w:val="28"/>
        </w:rPr>
        <w:t xml:space="preserve"> central de </w:t>
      </w:r>
      <w:r w:rsidR="00664AA1" w:rsidRPr="00145DE1">
        <w:rPr>
          <w:rFonts w:asciiTheme="minorHAnsi" w:hAnsiTheme="minorHAnsi"/>
          <w:sz w:val="28"/>
          <w:szCs w:val="28"/>
        </w:rPr>
        <w:t xml:space="preserve">la controversia surgida </w:t>
      </w:r>
      <w:r w:rsidRPr="00145DE1">
        <w:rPr>
          <w:rFonts w:asciiTheme="minorHAnsi" w:hAnsiTheme="minorHAnsi"/>
          <w:sz w:val="28"/>
          <w:szCs w:val="28"/>
        </w:rPr>
        <w:t xml:space="preserve">en el presente asunto gira </w:t>
      </w:r>
      <w:r w:rsidR="00664AA1" w:rsidRPr="00145DE1">
        <w:rPr>
          <w:rFonts w:asciiTheme="minorHAnsi" w:hAnsiTheme="minorHAnsi"/>
          <w:sz w:val="28"/>
          <w:szCs w:val="28"/>
        </w:rPr>
        <w:t>en torn</w:t>
      </w:r>
      <w:r w:rsidR="00204F34" w:rsidRPr="00145DE1">
        <w:rPr>
          <w:rFonts w:asciiTheme="minorHAnsi" w:hAnsiTheme="minorHAnsi"/>
          <w:sz w:val="28"/>
          <w:szCs w:val="28"/>
        </w:rPr>
        <w:t>o a determinar si en efecto al p</w:t>
      </w:r>
      <w:r w:rsidR="00664AA1" w:rsidRPr="00145DE1">
        <w:rPr>
          <w:rFonts w:asciiTheme="minorHAnsi" w:hAnsiTheme="minorHAnsi"/>
          <w:sz w:val="28"/>
          <w:szCs w:val="28"/>
        </w:rPr>
        <w:t>rocesado</w:t>
      </w:r>
      <w:r w:rsidR="00664AA1" w:rsidRPr="00145DE1">
        <w:rPr>
          <w:rFonts w:asciiTheme="minorHAnsi" w:hAnsiTheme="minorHAnsi"/>
        </w:rPr>
        <w:t xml:space="preserve"> </w:t>
      </w:r>
      <w:r w:rsidR="00664AA1" w:rsidRPr="00145DE1">
        <w:rPr>
          <w:rFonts w:asciiTheme="minorHAnsi" w:hAnsiTheme="minorHAnsi"/>
          <w:sz w:val="28"/>
          <w:szCs w:val="28"/>
        </w:rPr>
        <w:t xml:space="preserve">JIMMY SALAZAR VALENCIA le fueron o no vulnerados sus derechos y garantías fundamentales como consecuencia de la errónea calificación jurídica dada a los hechos que le fueron endilgados por parte de la </w:t>
      </w:r>
      <w:r w:rsidR="004D1E27" w:rsidRPr="00145DE1">
        <w:rPr>
          <w:rFonts w:asciiTheme="minorHAnsi" w:hAnsiTheme="minorHAnsi"/>
          <w:sz w:val="28"/>
          <w:szCs w:val="28"/>
        </w:rPr>
        <w:t>Fiscalía</w:t>
      </w:r>
      <w:r w:rsidR="00664AA1" w:rsidRPr="00145DE1">
        <w:rPr>
          <w:rFonts w:asciiTheme="minorHAnsi" w:hAnsiTheme="minorHAnsi"/>
          <w:sz w:val="28"/>
          <w:szCs w:val="28"/>
        </w:rPr>
        <w:t xml:space="preserve"> en la audiencia de formulación de la imputación. </w:t>
      </w:r>
      <w:r w:rsidRPr="00145DE1">
        <w:rPr>
          <w:rFonts w:asciiTheme="minorHAnsi" w:hAnsiTheme="minorHAnsi"/>
          <w:sz w:val="28"/>
          <w:szCs w:val="28"/>
        </w:rPr>
        <w:t xml:space="preserve">Lo cual, quiere decir, en otras palabras, que la Sala debe determinar si los hechos con los cuales se cimentó la </w:t>
      </w:r>
      <w:r w:rsidR="004D1E27" w:rsidRPr="00145DE1">
        <w:rPr>
          <w:rFonts w:asciiTheme="minorHAnsi" w:hAnsiTheme="minorHAnsi"/>
          <w:sz w:val="28"/>
          <w:szCs w:val="28"/>
        </w:rPr>
        <w:t>imputación</w:t>
      </w:r>
      <w:r w:rsidRPr="00145DE1">
        <w:rPr>
          <w:rFonts w:asciiTheme="minorHAnsi" w:hAnsiTheme="minorHAnsi"/>
          <w:sz w:val="28"/>
          <w:szCs w:val="28"/>
        </w:rPr>
        <w:t xml:space="preserve">, se adecuan o no típicamente en la presunta comisión del delito de tentativa de feminicidio agravado. </w:t>
      </w:r>
      <w:r w:rsidR="00664AA1" w:rsidRPr="00145DE1">
        <w:rPr>
          <w:rFonts w:asciiTheme="minorHAnsi" w:hAnsiTheme="minorHAnsi"/>
          <w:sz w:val="28"/>
          <w:szCs w:val="28"/>
        </w:rPr>
        <w:t xml:space="preserve"> </w:t>
      </w:r>
    </w:p>
    <w:p w:rsidR="00CA4E3D" w:rsidRPr="00145DE1" w:rsidRDefault="00CA4E3D" w:rsidP="007123D4">
      <w:pPr>
        <w:spacing w:line="360" w:lineRule="auto"/>
        <w:jc w:val="both"/>
        <w:rPr>
          <w:rFonts w:asciiTheme="minorHAnsi" w:hAnsiTheme="minorHAnsi" w:cs="Microsoft Sans Serif"/>
          <w:sz w:val="28"/>
          <w:szCs w:val="28"/>
          <w:lang w:val="es-419" w:eastAsia="en-US"/>
        </w:rPr>
      </w:pPr>
    </w:p>
    <w:p w:rsidR="00B1627C" w:rsidRPr="00145DE1" w:rsidRDefault="006D560E"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Para abordar</w:t>
      </w:r>
      <w:r w:rsidR="00A13220" w:rsidRPr="00145DE1">
        <w:rPr>
          <w:rFonts w:asciiTheme="minorHAnsi" w:hAnsiTheme="minorHAnsi" w:cs="Microsoft Sans Serif"/>
          <w:sz w:val="28"/>
          <w:szCs w:val="26"/>
        </w:rPr>
        <w:t xml:space="preserve"> dicha </w:t>
      </w:r>
      <w:r w:rsidR="004D1E27" w:rsidRPr="00145DE1">
        <w:rPr>
          <w:rFonts w:asciiTheme="minorHAnsi" w:hAnsiTheme="minorHAnsi" w:cs="Microsoft Sans Serif"/>
          <w:sz w:val="28"/>
          <w:szCs w:val="26"/>
        </w:rPr>
        <w:t>problemática</w:t>
      </w:r>
      <w:r w:rsidRPr="00145DE1">
        <w:rPr>
          <w:rFonts w:asciiTheme="minorHAnsi" w:hAnsiTheme="minorHAnsi" w:cs="Microsoft Sans Serif"/>
          <w:sz w:val="28"/>
          <w:szCs w:val="26"/>
        </w:rPr>
        <w:t>, se hace nece</w:t>
      </w:r>
      <w:r w:rsidR="000B3C8D" w:rsidRPr="00145DE1">
        <w:rPr>
          <w:rFonts w:asciiTheme="minorHAnsi" w:hAnsiTheme="minorHAnsi" w:cs="Microsoft Sans Serif"/>
          <w:sz w:val="28"/>
          <w:szCs w:val="26"/>
        </w:rPr>
        <w:t>sario comenz</w:t>
      </w:r>
      <w:r w:rsidR="00A13220" w:rsidRPr="00145DE1">
        <w:rPr>
          <w:rFonts w:asciiTheme="minorHAnsi" w:hAnsiTheme="minorHAnsi" w:cs="Microsoft Sans Serif"/>
          <w:sz w:val="28"/>
          <w:szCs w:val="26"/>
        </w:rPr>
        <w:t>ar por decir que el término femi</w:t>
      </w:r>
      <w:r w:rsidR="000B3C8D" w:rsidRPr="00145DE1">
        <w:rPr>
          <w:rFonts w:asciiTheme="minorHAnsi" w:hAnsiTheme="minorHAnsi" w:cs="Microsoft Sans Serif"/>
          <w:sz w:val="28"/>
          <w:szCs w:val="26"/>
        </w:rPr>
        <w:t>nicidio, empezó a ser acuñado hacía la década de 1</w:t>
      </w:r>
      <w:r w:rsidR="00A13220" w:rsidRPr="00145DE1">
        <w:rPr>
          <w:rFonts w:asciiTheme="minorHAnsi" w:hAnsiTheme="minorHAnsi" w:cs="Microsoft Sans Serif"/>
          <w:sz w:val="28"/>
          <w:szCs w:val="26"/>
        </w:rPr>
        <w:t>.</w:t>
      </w:r>
      <w:r w:rsidR="000B3C8D" w:rsidRPr="00145DE1">
        <w:rPr>
          <w:rFonts w:asciiTheme="minorHAnsi" w:hAnsiTheme="minorHAnsi" w:cs="Microsoft Sans Serif"/>
          <w:sz w:val="28"/>
          <w:szCs w:val="26"/>
        </w:rPr>
        <w:t>970, cuando la in</w:t>
      </w:r>
      <w:r w:rsidR="00B1627C" w:rsidRPr="00145DE1">
        <w:rPr>
          <w:rFonts w:asciiTheme="minorHAnsi" w:hAnsiTheme="minorHAnsi" w:cs="Microsoft Sans Serif"/>
          <w:sz w:val="28"/>
          <w:szCs w:val="26"/>
        </w:rPr>
        <w:t>vestigadora Diana Russell lo usó</w:t>
      </w:r>
      <w:r w:rsidR="000B3C8D" w:rsidRPr="00145DE1">
        <w:rPr>
          <w:rFonts w:asciiTheme="minorHAnsi" w:hAnsiTheme="minorHAnsi" w:cs="Microsoft Sans Serif"/>
          <w:sz w:val="28"/>
          <w:szCs w:val="26"/>
        </w:rPr>
        <w:t xml:space="preserve"> para hacer referencia a aquellos asesinatos de mujeres cometidos por hombres, que justificaban su comportamiento </w:t>
      </w:r>
      <w:r w:rsidR="00B1627C" w:rsidRPr="00145DE1">
        <w:rPr>
          <w:rFonts w:asciiTheme="minorHAnsi" w:hAnsiTheme="minorHAnsi" w:cs="Microsoft Sans Serif"/>
          <w:sz w:val="28"/>
          <w:szCs w:val="26"/>
        </w:rPr>
        <w:t>como consecuencia de unos</w:t>
      </w:r>
      <w:r w:rsidR="000B3C8D" w:rsidRPr="00145DE1">
        <w:rPr>
          <w:rFonts w:asciiTheme="minorHAnsi" w:hAnsiTheme="minorHAnsi" w:cs="Microsoft Sans Serif"/>
          <w:sz w:val="28"/>
          <w:szCs w:val="26"/>
        </w:rPr>
        <w:t xml:space="preserve"> sentimientos de superioridad </w:t>
      </w:r>
      <w:r w:rsidR="00B1627C" w:rsidRPr="00145DE1">
        <w:rPr>
          <w:rFonts w:asciiTheme="minorHAnsi" w:hAnsiTheme="minorHAnsi" w:cs="Microsoft Sans Serif"/>
          <w:sz w:val="28"/>
          <w:szCs w:val="26"/>
        </w:rPr>
        <w:t xml:space="preserve">que profesaban </w:t>
      </w:r>
      <w:r w:rsidR="000B3C8D" w:rsidRPr="00145DE1">
        <w:rPr>
          <w:rFonts w:asciiTheme="minorHAnsi" w:hAnsiTheme="minorHAnsi" w:cs="Microsoft Sans Serif"/>
          <w:sz w:val="28"/>
          <w:szCs w:val="26"/>
        </w:rPr>
        <w:t xml:space="preserve">frente a sus víctimas, </w:t>
      </w:r>
      <w:r w:rsidR="00A13220" w:rsidRPr="00145DE1">
        <w:rPr>
          <w:rFonts w:asciiTheme="minorHAnsi" w:hAnsiTheme="minorHAnsi" w:cs="Microsoft Sans Serif"/>
          <w:sz w:val="28"/>
          <w:szCs w:val="26"/>
        </w:rPr>
        <w:t>las que eran cosificadas de tal manera por su</w:t>
      </w:r>
      <w:r w:rsidR="00B1627C" w:rsidRPr="00145DE1">
        <w:rPr>
          <w:rFonts w:asciiTheme="minorHAnsi" w:hAnsiTheme="minorHAnsi" w:cs="Microsoft Sans Serif"/>
          <w:sz w:val="28"/>
          <w:szCs w:val="26"/>
        </w:rPr>
        <w:t>s</w:t>
      </w:r>
      <w:r w:rsidR="00A13220" w:rsidRPr="00145DE1">
        <w:rPr>
          <w:rFonts w:asciiTheme="minorHAnsi" w:hAnsiTheme="minorHAnsi" w:cs="Microsoft Sans Serif"/>
          <w:sz w:val="28"/>
          <w:szCs w:val="26"/>
        </w:rPr>
        <w:t xml:space="preserve"> victimario</w:t>
      </w:r>
      <w:r w:rsidR="00B1627C" w:rsidRPr="00145DE1">
        <w:rPr>
          <w:rFonts w:asciiTheme="minorHAnsi" w:hAnsiTheme="minorHAnsi" w:cs="Microsoft Sans Serif"/>
          <w:sz w:val="28"/>
          <w:szCs w:val="26"/>
        </w:rPr>
        <w:t>s</w:t>
      </w:r>
      <w:r w:rsidR="00A13220" w:rsidRPr="00145DE1">
        <w:rPr>
          <w:rFonts w:asciiTheme="minorHAnsi" w:hAnsiTheme="minorHAnsi" w:cs="Microsoft Sans Serif"/>
          <w:sz w:val="28"/>
          <w:szCs w:val="26"/>
        </w:rPr>
        <w:t xml:space="preserve"> quienes consideraban que ellas eran </w:t>
      </w:r>
      <w:r w:rsidR="000B3C8D" w:rsidRPr="00145DE1">
        <w:rPr>
          <w:rFonts w:asciiTheme="minorHAnsi" w:hAnsiTheme="minorHAnsi" w:cs="Microsoft Sans Serif"/>
          <w:sz w:val="28"/>
          <w:szCs w:val="26"/>
        </w:rPr>
        <w:t xml:space="preserve">como </w:t>
      </w:r>
      <w:r w:rsidR="00A13220" w:rsidRPr="00145DE1">
        <w:rPr>
          <w:rFonts w:asciiTheme="minorHAnsi" w:hAnsiTheme="minorHAnsi" w:cs="Microsoft Sans Serif"/>
          <w:sz w:val="28"/>
          <w:szCs w:val="26"/>
        </w:rPr>
        <w:t>algo de su propiedad</w:t>
      </w:r>
      <w:r w:rsidR="000B3C8D" w:rsidRPr="00145DE1">
        <w:rPr>
          <w:rFonts w:asciiTheme="minorHAnsi" w:hAnsiTheme="minorHAnsi" w:cs="Microsoft Sans Serif"/>
          <w:sz w:val="28"/>
          <w:szCs w:val="26"/>
        </w:rPr>
        <w:t xml:space="preserve"> y por ende </w:t>
      </w:r>
      <w:r w:rsidR="00A13220" w:rsidRPr="00145DE1">
        <w:rPr>
          <w:rFonts w:asciiTheme="minorHAnsi" w:hAnsiTheme="minorHAnsi" w:cs="Microsoft Sans Serif"/>
          <w:sz w:val="28"/>
          <w:szCs w:val="26"/>
        </w:rPr>
        <w:t>tenían el</w:t>
      </w:r>
      <w:r w:rsidR="000B3C8D" w:rsidRPr="00145DE1">
        <w:rPr>
          <w:rFonts w:asciiTheme="minorHAnsi" w:hAnsiTheme="minorHAnsi" w:cs="Microsoft Sans Serif"/>
          <w:sz w:val="28"/>
          <w:szCs w:val="26"/>
        </w:rPr>
        <w:t xml:space="preserve"> derecho a quitarles la vida si así lo deseaban. </w:t>
      </w:r>
    </w:p>
    <w:p w:rsidR="008B457A" w:rsidRPr="00145DE1" w:rsidRDefault="000B3C8D" w:rsidP="00A13220">
      <w:pPr>
        <w:pStyle w:val="Sinespaciado"/>
        <w:spacing w:line="276" w:lineRule="auto"/>
        <w:jc w:val="both"/>
        <w:rPr>
          <w:rFonts w:asciiTheme="minorHAnsi" w:hAnsiTheme="minorHAnsi" w:cs="Microsoft Sans Serif"/>
          <w:sz w:val="28"/>
          <w:szCs w:val="28"/>
        </w:rPr>
      </w:pPr>
      <w:r w:rsidRPr="00145DE1">
        <w:rPr>
          <w:rFonts w:asciiTheme="minorHAnsi" w:hAnsiTheme="minorHAnsi" w:cs="Microsoft Sans Serif"/>
          <w:sz w:val="28"/>
          <w:szCs w:val="28"/>
        </w:rPr>
        <w:t xml:space="preserve">Este concepto ha ido evolucionando </w:t>
      </w:r>
      <w:r w:rsidR="00CA10FE" w:rsidRPr="00145DE1">
        <w:rPr>
          <w:rFonts w:asciiTheme="minorHAnsi" w:hAnsiTheme="minorHAnsi" w:cs="Microsoft Sans Serif"/>
          <w:sz w:val="28"/>
          <w:szCs w:val="28"/>
        </w:rPr>
        <w:t>y por ello</w:t>
      </w:r>
      <w:r w:rsidR="009C3F8E" w:rsidRPr="00145DE1">
        <w:rPr>
          <w:rFonts w:asciiTheme="minorHAnsi" w:hAnsiTheme="minorHAnsi" w:cs="Microsoft Sans Serif"/>
          <w:sz w:val="28"/>
          <w:szCs w:val="28"/>
        </w:rPr>
        <w:t xml:space="preserve"> la investigadora mexicana Marcela Lagarde, lo ha acuñado para referirse </w:t>
      </w:r>
      <w:r w:rsidR="009C3F8E" w:rsidRPr="00145DE1">
        <w:rPr>
          <w:rFonts w:asciiTheme="minorHAnsi" w:hAnsiTheme="minorHAnsi" w:cs="Microsoft Sans Serif"/>
          <w:i/>
          <w:sz w:val="28"/>
          <w:szCs w:val="28"/>
        </w:rPr>
        <w:t xml:space="preserve">al acto de matar a una mujer </w:t>
      </w:r>
      <w:r w:rsidR="00CA10FE" w:rsidRPr="00145DE1">
        <w:rPr>
          <w:rFonts w:asciiTheme="minorHAnsi" w:hAnsiTheme="minorHAnsi" w:cs="Microsoft Sans Serif"/>
          <w:i/>
          <w:sz w:val="28"/>
          <w:szCs w:val="28"/>
        </w:rPr>
        <w:t>por el hecho d</w:t>
      </w:r>
      <w:r w:rsidR="00A13220" w:rsidRPr="00145DE1">
        <w:rPr>
          <w:rFonts w:asciiTheme="minorHAnsi" w:hAnsiTheme="minorHAnsi" w:cs="Microsoft Sans Serif"/>
          <w:i/>
          <w:sz w:val="28"/>
          <w:szCs w:val="28"/>
        </w:rPr>
        <w:t>e pertenecer al género femenino</w:t>
      </w:r>
      <w:r w:rsidR="00A13220" w:rsidRPr="00145DE1">
        <w:rPr>
          <w:rFonts w:asciiTheme="minorHAnsi" w:hAnsiTheme="minorHAnsi" w:cs="Microsoft Sans Serif"/>
          <w:sz w:val="28"/>
          <w:szCs w:val="28"/>
        </w:rPr>
        <w:t>.</w:t>
      </w:r>
      <w:r w:rsidR="00CA10FE" w:rsidRPr="00145DE1">
        <w:rPr>
          <w:rFonts w:asciiTheme="minorHAnsi" w:hAnsiTheme="minorHAnsi" w:cs="Microsoft Sans Serif"/>
          <w:sz w:val="28"/>
          <w:szCs w:val="28"/>
        </w:rPr>
        <w:t xml:space="preserve"> </w:t>
      </w:r>
      <w:r w:rsidR="00A13220" w:rsidRPr="00145DE1">
        <w:rPr>
          <w:rFonts w:asciiTheme="minorHAnsi" w:hAnsiTheme="minorHAnsi" w:cs="Microsoft Sans Serif"/>
          <w:sz w:val="28"/>
          <w:szCs w:val="28"/>
        </w:rPr>
        <w:t>E</w:t>
      </w:r>
      <w:r w:rsidR="005D5490" w:rsidRPr="00145DE1">
        <w:rPr>
          <w:rFonts w:asciiTheme="minorHAnsi" w:hAnsiTheme="minorHAnsi" w:cs="Microsoft Sans Serif"/>
          <w:sz w:val="28"/>
          <w:szCs w:val="28"/>
        </w:rPr>
        <w:t>n igual sentido</w:t>
      </w:r>
      <w:r w:rsidR="0080064A" w:rsidRPr="00145DE1">
        <w:rPr>
          <w:rFonts w:asciiTheme="minorHAnsi" w:hAnsiTheme="minorHAnsi" w:cs="Microsoft Sans Serif"/>
          <w:sz w:val="28"/>
          <w:szCs w:val="28"/>
        </w:rPr>
        <w:t>,</w:t>
      </w:r>
      <w:r w:rsidR="005D5490" w:rsidRPr="00145DE1">
        <w:rPr>
          <w:rFonts w:asciiTheme="minorHAnsi" w:hAnsiTheme="minorHAnsi" w:cs="Microsoft Sans Serif"/>
          <w:sz w:val="28"/>
          <w:szCs w:val="28"/>
        </w:rPr>
        <w:t xml:space="preserve"> la también investigadora mexicana </w:t>
      </w:r>
      <w:r w:rsidR="005D5490" w:rsidRPr="00145DE1">
        <w:rPr>
          <w:rFonts w:asciiTheme="minorHAnsi" w:hAnsiTheme="minorHAnsi" w:cs="Microsoft Sans Serif"/>
          <w:sz w:val="28"/>
          <w:szCs w:val="28"/>
        </w:rPr>
        <w:lastRenderedPageBreak/>
        <w:t xml:space="preserve">Julia Monárrez dice frente al tema que “[e]l </w:t>
      </w:r>
      <w:r w:rsidR="005D5490" w:rsidRPr="00145DE1">
        <w:rPr>
          <w:rFonts w:asciiTheme="minorHAnsi" w:hAnsiTheme="minorHAnsi" w:cs="Microsoft Sans Serif"/>
          <w:i/>
          <w:sz w:val="28"/>
          <w:szCs w:val="28"/>
        </w:rPr>
        <w:t>feminicidio comprende toda una progresión de actos violentos que van desde el maltrato emocional, psicológico, los golpes, los insultos, la tortura, la violación, la prostitución, el acoso sexual, el abuso infantil, el infanticidio de niñas, las mutilaciones genitales, la violencia doméstica, y toda política que derive en la muerte de las mujeres, tolerada por el Estado”</w:t>
      </w:r>
      <w:r w:rsidR="005D5490" w:rsidRPr="00145DE1">
        <w:rPr>
          <w:rStyle w:val="Refdenotaalpie"/>
          <w:rFonts w:asciiTheme="minorHAnsi" w:hAnsiTheme="minorHAnsi"/>
          <w:sz w:val="28"/>
          <w:szCs w:val="28"/>
        </w:rPr>
        <w:footnoteReference w:id="6"/>
      </w:r>
      <w:r w:rsidR="005D5490" w:rsidRPr="00145DE1">
        <w:rPr>
          <w:rFonts w:asciiTheme="minorHAnsi" w:hAnsiTheme="minorHAnsi" w:cs="Microsoft Sans Serif"/>
          <w:sz w:val="28"/>
          <w:szCs w:val="28"/>
        </w:rPr>
        <w:t xml:space="preserve">. </w:t>
      </w:r>
    </w:p>
    <w:p w:rsidR="009B43D5" w:rsidRPr="00145DE1" w:rsidRDefault="009B43D5" w:rsidP="00A13220">
      <w:pPr>
        <w:pStyle w:val="Sinespaciado"/>
        <w:spacing w:line="276" w:lineRule="auto"/>
        <w:jc w:val="both"/>
        <w:rPr>
          <w:rFonts w:asciiTheme="minorHAnsi" w:hAnsiTheme="minorHAnsi" w:cs="Microsoft Sans Serif"/>
          <w:sz w:val="28"/>
          <w:szCs w:val="26"/>
        </w:rPr>
      </w:pPr>
    </w:p>
    <w:p w:rsidR="009B43D5" w:rsidRPr="00145DE1" w:rsidRDefault="009B43D5"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A la luz de esas ideas, en la exposición de motivos de la Ley 1761 de 2015, para referirse a qué se debe entender por feminicidio se dijo: </w:t>
      </w:r>
    </w:p>
    <w:p w:rsidR="009B43D5" w:rsidRPr="00145DE1" w:rsidRDefault="009B43D5" w:rsidP="00A13220">
      <w:pPr>
        <w:pStyle w:val="Sinespaciado"/>
        <w:spacing w:line="276" w:lineRule="auto"/>
        <w:jc w:val="both"/>
        <w:rPr>
          <w:rFonts w:asciiTheme="minorHAnsi" w:hAnsiTheme="minorHAnsi" w:cs="Microsoft Sans Serif"/>
          <w:sz w:val="28"/>
          <w:szCs w:val="26"/>
        </w:rPr>
      </w:pPr>
    </w:p>
    <w:p w:rsidR="009B43D5" w:rsidRPr="00145DE1" w:rsidRDefault="009B43D5" w:rsidP="007E2A5C">
      <w:pPr>
        <w:pStyle w:val="Sinespaciado"/>
        <w:ind w:left="567" w:right="618"/>
        <w:jc w:val="both"/>
        <w:rPr>
          <w:rFonts w:asciiTheme="minorHAnsi" w:hAnsiTheme="minorHAnsi"/>
          <w:sz w:val="24"/>
        </w:rPr>
      </w:pPr>
      <w:r w:rsidRPr="00145DE1">
        <w:rPr>
          <w:rFonts w:asciiTheme="minorHAnsi" w:hAnsiTheme="minorHAnsi"/>
          <w:sz w:val="24"/>
        </w:rPr>
        <w:t xml:space="preserve">“La expresión feminicidio se refiere al tipo penal que castiga los homicidios de mujeres por el hecho de ser tales en un contexto social y cultural que las ubica en posiciones, roles o funciones subordinadas, contexto que, por tanto, favorece y las expone a múltiples formas de violencia. </w:t>
      </w:r>
    </w:p>
    <w:p w:rsidR="009B43D5" w:rsidRPr="00145DE1" w:rsidRDefault="009B43D5" w:rsidP="007E2A5C">
      <w:pPr>
        <w:pStyle w:val="Sinespaciado"/>
        <w:ind w:left="567" w:right="618"/>
        <w:jc w:val="both"/>
        <w:rPr>
          <w:rFonts w:asciiTheme="minorHAnsi" w:hAnsiTheme="minorHAnsi"/>
          <w:sz w:val="24"/>
        </w:rPr>
      </w:pPr>
    </w:p>
    <w:p w:rsidR="009B43D5" w:rsidRPr="00145DE1" w:rsidRDefault="009B43D5" w:rsidP="007E2A5C">
      <w:pPr>
        <w:pStyle w:val="Sinespaciado"/>
        <w:ind w:left="567" w:right="618"/>
        <w:jc w:val="both"/>
        <w:rPr>
          <w:rFonts w:asciiTheme="minorHAnsi" w:hAnsiTheme="minorHAnsi"/>
          <w:sz w:val="24"/>
        </w:rPr>
      </w:pPr>
      <w:r w:rsidRPr="00145DE1">
        <w:rPr>
          <w:rFonts w:asciiTheme="minorHAnsi" w:hAnsiTheme="minorHAnsi"/>
          <w:sz w:val="24"/>
        </w:rPr>
        <w:t xml:space="preserve">Como señala Olga Amparo Sánchez, el concepto de feminicidio es de gran utilidad política, porque contribuye a desarticular los imaginarios, creencias y prácticas sociales que ubican las violencias basadas en las relaciones de opresión y subordinación entre varones y mujeres como algo natural y tolerable. Adicionalmente, permite el análisis legal, político y cultural a la respuesta institucional y de la sociedad de los crímenes perpetrados en contra de las mujeres. </w:t>
      </w:r>
    </w:p>
    <w:p w:rsidR="009B43D5" w:rsidRPr="00145DE1" w:rsidRDefault="009B43D5" w:rsidP="007E2A5C">
      <w:pPr>
        <w:pStyle w:val="Sinespaciado"/>
        <w:ind w:left="567" w:right="618"/>
        <w:jc w:val="both"/>
        <w:rPr>
          <w:rFonts w:asciiTheme="minorHAnsi" w:hAnsiTheme="minorHAnsi"/>
          <w:sz w:val="24"/>
        </w:rPr>
      </w:pPr>
    </w:p>
    <w:p w:rsidR="006D560E" w:rsidRPr="00145DE1" w:rsidRDefault="009B43D5" w:rsidP="007123D4">
      <w:pPr>
        <w:pStyle w:val="Sinespaciado"/>
        <w:ind w:left="567" w:right="618"/>
        <w:jc w:val="both"/>
        <w:rPr>
          <w:rFonts w:asciiTheme="minorHAnsi" w:hAnsiTheme="minorHAnsi"/>
          <w:sz w:val="24"/>
        </w:rPr>
      </w:pPr>
      <w:r w:rsidRPr="00145DE1">
        <w:rPr>
          <w:rFonts w:asciiTheme="minorHAnsi" w:hAnsiTheme="minorHAnsi"/>
          <w:sz w:val="24"/>
        </w:rPr>
        <w:t>La noción de femi</w:t>
      </w:r>
      <w:r w:rsidR="00B1627C" w:rsidRPr="00145DE1">
        <w:rPr>
          <w:rFonts w:asciiTheme="minorHAnsi" w:hAnsiTheme="minorHAnsi"/>
          <w:sz w:val="24"/>
        </w:rPr>
        <w:t>ni</w:t>
      </w:r>
      <w:r w:rsidRPr="00145DE1">
        <w:rPr>
          <w:rFonts w:asciiTheme="minorHAnsi" w:hAnsiTheme="minorHAnsi"/>
          <w:sz w:val="24"/>
        </w:rPr>
        <w:t>cidio incluye, entonces, tanto los crímenes cometid</w:t>
      </w:r>
      <w:r w:rsidR="00B1627C" w:rsidRPr="00145DE1">
        <w:rPr>
          <w:rFonts w:asciiTheme="minorHAnsi" w:hAnsiTheme="minorHAnsi"/>
          <w:sz w:val="24"/>
        </w:rPr>
        <w:t>os dentro de la llamada esfera “privada‟ como “</w:t>
      </w:r>
      <w:r w:rsidRPr="00145DE1">
        <w:rPr>
          <w:rFonts w:asciiTheme="minorHAnsi" w:hAnsiTheme="minorHAnsi"/>
          <w:sz w:val="24"/>
        </w:rPr>
        <w:t xml:space="preserve">pública‟, tal como lo hace la definición de violencia contra la mujer contenida en la Convención Interamericana para Prevenir, Sancionar y Erradicar la Violencia contra la Mujer (Convención de Belém do Pará), que en su artículo 1°, señala que </w:t>
      </w:r>
      <w:r w:rsidRPr="00145DE1">
        <w:rPr>
          <w:rFonts w:asciiTheme="minorHAnsi" w:hAnsiTheme="minorHAnsi"/>
          <w:b/>
          <w:sz w:val="24"/>
        </w:rPr>
        <w:t>“debe entenderse por violencia contra la mujer cualquier acción o conducta, basada en su género, que cause muerte, daño o sufrimiento físico, sexual o psicológico a la mujer, tanto en el ámbito público como en el privado</w:t>
      </w:r>
      <w:r w:rsidRPr="00145DE1">
        <w:rPr>
          <w:rFonts w:asciiTheme="minorHAnsi" w:hAnsiTheme="minorHAnsi"/>
          <w:sz w:val="24"/>
        </w:rPr>
        <w:t>”.</w:t>
      </w:r>
      <w:r w:rsidRPr="00145DE1">
        <w:rPr>
          <w:rStyle w:val="Refdenotaalpie"/>
          <w:rFonts w:asciiTheme="minorHAnsi" w:hAnsiTheme="minorHAnsi"/>
        </w:rPr>
        <w:footnoteReference w:id="7"/>
      </w:r>
      <w:r w:rsidRPr="00145DE1">
        <w:rPr>
          <w:rFonts w:asciiTheme="minorHAnsi" w:hAnsiTheme="minorHAnsi"/>
          <w:sz w:val="24"/>
        </w:rPr>
        <w:t xml:space="preserve"> </w:t>
      </w:r>
    </w:p>
    <w:p w:rsidR="00EA649D" w:rsidRPr="00145DE1" w:rsidRDefault="00EA649D" w:rsidP="007123D4">
      <w:pPr>
        <w:pStyle w:val="Sinespaciado"/>
        <w:ind w:left="567" w:right="618"/>
        <w:jc w:val="both"/>
        <w:rPr>
          <w:rFonts w:asciiTheme="minorHAnsi" w:hAnsiTheme="minorHAnsi" w:cs="Microsoft Sans Serif"/>
          <w:sz w:val="36"/>
          <w:szCs w:val="26"/>
        </w:rPr>
      </w:pPr>
    </w:p>
    <w:p w:rsidR="006D560E" w:rsidRPr="00145DE1" w:rsidRDefault="002638DB"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lastRenderedPageBreak/>
        <w:t>En ese orden de ideas, se puede apreciar que a nuestra legislaci</w:t>
      </w:r>
      <w:r w:rsidR="00AF5C15" w:rsidRPr="00145DE1">
        <w:rPr>
          <w:rFonts w:asciiTheme="minorHAnsi" w:hAnsiTheme="minorHAnsi" w:cs="Microsoft Sans Serif"/>
          <w:sz w:val="28"/>
          <w:szCs w:val="26"/>
        </w:rPr>
        <w:t xml:space="preserve">ón se integró el </w:t>
      </w:r>
      <w:r w:rsidRPr="00145DE1">
        <w:rPr>
          <w:rFonts w:asciiTheme="minorHAnsi" w:hAnsiTheme="minorHAnsi" w:cs="Microsoft Sans Serif"/>
          <w:sz w:val="28"/>
          <w:szCs w:val="26"/>
        </w:rPr>
        <w:t>feminicidio como un delito autónomo al de homicidio</w:t>
      </w:r>
      <w:r w:rsidR="00B42297" w:rsidRPr="00145DE1">
        <w:rPr>
          <w:rFonts w:asciiTheme="minorHAnsi" w:hAnsiTheme="minorHAnsi" w:cs="Microsoft Sans Serif"/>
          <w:sz w:val="28"/>
          <w:szCs w:val="26"/>
        </w:rPr>
        <w:t xml:space="preserve"> a partir de la ley atrás mencionada</w:t>
      </w:r>
      <w:r w:rsidRPr="00145DE1">
        <w:rPr>
          <w:rFonts w:asciiTheme="minorHAnsi" w:hAnsiTheme="minorHAnsi" w:cs="Microsoft Sans Serif"/>
          <w:sz w:val="28"/>
          <w:szCs w:val="26"/>
        </w:rPr>
        <w:t xml:space="preserve">, con el fin de castigar a quien cause la muerte de una mujer, independientemente de si es otra mujer quien la perpetra, por el hecho de ser la víctima mujer o por identificarse como tal aunque biológicamente no lo sea, </w:t>
      </w:r>
      <w:r w:rsidR="00F707FA" w:rsidRPr="00145DE1">
        <w:rPr>
          <w:rFonts w:asciiTheme="minorHAnsi" w:hAnsiTheme="minorHAnsi" w:cs="Microsoft Sans Serif"/>
          <w:sz w:val="28"/>
          <w:szCs w:val="26"/>
        </w:rPr>
        <w:t>o cuando se han dado con antelación al hecho de sangre, aquellas circunstancias descritas en los literales introducidos al artículo 104-A del Código</w:t>
      </w:r>
      <w:r w:rsidR="00AF5C15" w:rsidRPr="00145DE1">
        <w:rPr>
          <w:rFonts w:asciiTheme="minorHAnsi" w:hAnsiTheme="minorHAnsi" w:cs="Microsoft Sans Serif"/>
          <w:sz w:val="28"/>
          <w:szCs w:val="26"/>
        </w:rPr>
        <w:t xml:space="preserve"> Penal.</w:t>
      </w:r>
      <w:r w:rsidR="00F707FA" w:rsidRPr="00145DE1">
        <w:rPr>
          <w:rFonts w:asciiTheme="minorHAnsi" w:hAnsiTheme="minorHAnsi" w:cs="Microsoft Sans Serif"/>
          <w:sz w:val="28"/>
          <w:szCs w:val="26"/>
        </w:rPr>
        <w:t xml:space="preserve"> </w:t>
      </w:r>
      <w:r w:rsidR="00AF5C15" w:rsidRPr="00145DE1">
        <w:rPr>
          <w:rFonts w:asciiTheme="minorHAnsi" w:hAnsiTheme="minorHAnsi" w:cs="Microsoft Sans Serif"/>
          <w:sz w:val="28"/>
          <w:szCs w:val="26"/>
        </w:rPr>
        <w:t xml:space="preserve">Frente al tema dijo la Corte Constitucional que: </w:t>
      </w:r>
    </w:p>
    <w:p w:rsidR="006D560E" w:rsidRPr="00145DE1" w:rsidRDefault="006D560E" w:rsidP="00A13220">
      <w:pPr>
        <w:pStyle w:val="Sinespaciado"/>
        <w:spacing w:line="276" w:lineRule="auto"/>
        <w:jc w:val="both"/>
        <w:rPr>
          <w:rFonts w:asciiTheme="minorHAnsi" w:hAnsiTheme="minorHAnsi" w:cs="Microsoft Sans Serif"/>
          <w:sz w:val="26"/>
          <w:szCs w:val="26"/>
        </w:rPr>
      </w:pPr>
    </w:p>
    <w:p w:rsidR="00AF5C15" w:rsidRPr="00145DE1" w:rsidRDefault="00AF5C15" w:rsidP="007E2A5C">
      <w:pPr>
        <w:shd w:val="clear" w:color="auto" w:fill="FFFFFF"/>
        <w:ind w:left="567" w:right="760"/>
        <w:jc w:val="both"/>
        <w:textAlignment w:val="baseline"/>
        <w:rPr>
          <w:rFonts w:asciiTheme="minorHAnsi" w:hAnsiTheme="minorHAnsi"/>
          <w:sz w:val="20"/>
          <w:szCs w:val="22"/>
        </w:rPr>
      </w:pPr>
      <w:r w:rsidRPr="00145DE1">
        <w:rPr>
          <w:rFonts w:asciiTheme="minorHAnsi" w:hAnsiTheme="minorHAnsi"/>
          <w:szCs w:val="28"/>
          <w:bdr w:val="none" w:sz="0" w:space="0" w:color="auto" w:frame="1"/>
        </w:rPr>
        <w:t>“Ahora bien, el feminicidio ha sido desarrollado por diferentes instancias internacionales de derechos humanos como una posible forma de tipificar un crimen relacionado con el género y de cumplir con las obligaciones internacionales respecto al deber de debida diligencia en la erradicación, prevención, investigación, y sanción de la violencia contra las mujeres y la garantía del acceso a la justicia. En estas instancias éste se ha definido, en términos generales, como el homicidio de una mujer por razones de género. Su evolución conceptual ha establecido que el contexto en el que sucede el homicidio puede ser determinante para identificar el móvil o intención en el asesinato que configura el delito. Esta posición ha sido compartida por varios de los países en América Latina que han tipificado el feminicidio como delito autónomo y han incluido criterios de violencia anterior al asesinato como un elemento para establecer la intención.</w:t>
      </w:r>
    </w:p>
    <w:p w:rsidR="00AF5C15" w:rsidRPr="00145DE1" w:rsidRDefault="00AF5C15" w:rsidP="007E2A5C">
      <w:pPr>
        <w:shd w:val="clear" w:color="auto" w:fill="FFFFFF"/>
        <w:ind w:left="567" w:right="760"/>
        <w:jc w:val="both"/>
        <w:textAlignment w:val="baseline"/>
        <w:rPr>
          <w:rFonts w:asciiTheme="minorHAnsi" w:hAnsiTheme="minorHAnsi"/>
          <w:sz w:val="20"/>
          <w:szCs w:val="22"/>
        </w:rPr>
      </w:pPr>
      <w:r w:rsidRPr="00145DE1">
        <w:rPr>
          <w:rFonts w:asciiTheme="minorHAnsi" w:hAnsiTheme="minorHAnsi"/>
          <w:szCs w:val="28"/>
          <w:bdr w:val="none" w:sz="0" w:space="0" w:color="auto" w:frame="1"/>
        </w:rPr>
        <w:t> </w:t>
      </w:r>
    </w:p>
    <w:p w:rsidR="00AF5C15" w:rsidRPr="00145DE1" w:rsidRDefault="00AF5C15" w:rsidP="007E2A5C">
      <w:pPr>
        <w:shd w:val="clear" w:color="auto" w:fill="FFFFFF"/>
        <w:ind w:left="567" w:right="760"/>
        <w:jc w:val="both"/>
        <w:textAlignment w:val="baseline"/>
        <w:rPr>
          <w:rFonts w:asciiTheme="minorHAnsi" w:hAnsiTheme="minorHAnsi"/>
          <w:sz w:val="20"/>
          <w:szCs w:val="22"/>
        </w:rPr>
      </w:pPr>
      <w:r w:rsidRPr="00145DE1">
        <w:rPr>
          <w:rFonts w:asciiTheme="minorHAnsi" w:hAnsiTheme="minorHAnsi"/>
          <w:szCs w:val="28"/>
          <w:bdr w:val="none" w:sz="0" w:space="0" w:color="auto" w:frame="1"/>
        </w:rPr>
        <w:t>La inclusión de circunstancias contextuales como elementos descriptivos del tipo, como los indicios, los antecedentes y las amenazas, buscan superar la realidad de que la intención de dar muerte por motivos de género (corresponde a patrones de desigualdad intrincados en la sociedad y tener el potencial de tomar tantas formas) resulta extremadamente difícil de probar bajo esquemas tradicionales que replican las desigualdades de poder. En este sentido, no se trata de dar el carácter de prueba autónoma al contexto, ni las circunstancias hacen referencia a un asunto de relevancia normativa, sino a una de las posibilidades que permiten verificar el elemento subjetivo del tipo. Así, se trata de que el juez valore los indicios, los antecedentes y amenazas en conjunto con todos los elementos de prueba. </w:t>
      </w:r>
      <w:r w:rsidRPr="00145DE1">
        <w:rPr>
          <w:rFonts w:asciiTheme="minorHAnsi" w:hAnsiTheme="minorHAnsi"/>
          <w:b/>
          <w:bCs/>
          <w:szCs w:val="28"/>
          <w:bdr w:val="none" w:sz="0" w:space="0" w:color="auto" w:frame="1"/>
        </w:rPr>
        <w:t>Por lo tanto, la garantía del acceso a la justicia para las mujeres supone un cambio estructural del derecho penal que integre una perspectiva de género tanto en los tipos penales que lo componen como en su investigación y sanción</w:t>
      </w:r>
      <w:r w:rsidRPr="00145DE1">
        <w:rPr>
          <w:rFonts w:asciiTheme="minorHAnsi" w:hAnsiTheme="minorHAnsi"/>
          <w:szCs w:val="28"/>
          <w:bdr w:val="none" w:sz="0" w:space="0" w:color="auto" w:frame="1"/>
        </w:rPr>
        <w:t xml:space="preserve">. Lo anterior, se concreta, entre </w:t>
      </w:r>
      <w:r w:rsidRPr="00145DE1">
        <w:rPr>
          <w:rFonts w:asciiTheme="minorHAnsi" w:hAnsiTheme="minorHAnsi"/>
          <w:szCs w:val="28"/>
          <w:bdr w:val="none" w:sz="0" w:space="0" w:color="auto" w:frame="1"/>
        </w:rPr>
        <w:lastRenderedPageBreak/>
        <w:t>otros, en una flexibilización del acercamiento a la prueba en el feminicidio que permita que el contexto conduzca a evidenciar el móvil. Esto no implica que la valoración del hecho punible como tal abandone los presupuestos del derecho penal, el debido proceso o el principio de legalidad, </w:t>
      </w:r>
      <w:r w:rsidRPr="00145DE1">
        <w:rPr>
          <w:rFonts w:asciiTheme="minorHAnsi" w:hAnsiTheme="minorHAnsi"/>
          <w:b/>
          <w:bCs/>
          <w:szCs w:val="28"/>
          <w:bdr w:val="none" w:sz="0" w:space="0" w:color="auto" w:frame="1"/>
        </w:rPr>
        <w:t>pero sí que su apreciación tenga la posibilidad de reconocer las diferencias de poder que generan una discriminación sistemática para las mujeres que desencadena una violencia exacerbada y cobra sus vidas en la impunidad.”</w:t>
      </w:r>
      <w:r w:rsidRPr="00145DE1">
        <w:rPr>
          <w:rStyle w:val="Refdenotaalpie"/>
          <w:rFonts w:asciiTheme="minorHAnsi" w:hAnsiTheme="minorHAnsi"/>
          <w:bCs/>
          <w:bdr w:val="none" w:sz="0" w:space="0" w:color="auto" w:frame="1"/>
        </w:rPr>
        <w:footnoteReference w:id="8"/>
      </w:r>
    </w:p>
    <w:p w:rsidR="00AF5C15" w:rsidRPr="00145DE1" w:rsidRDefault="00AF5C15" w:rsidP="00311994">
      <w:pPr>
        <w:pStyle w:val="Sinespaciado"/>
        <w:spacing w:line="360" w:lineRule="auto"/>
        <w:jc w:val="both"/>
        <w:rPr>
          <w:rFonts w:asciiTheme="minorHAnsi" w:hAnsiTheme="minorHAnsi" w:cs="Microsoft Sans Serif"/>
          <w:sz w:val="26"/>
          <w:szCs w:val="26"/>
        </w:rPr>
      </w:pPr>
    </w:p>
    <w:p w:rsidR="00040E93" w:rsidRPr="00145DE1" w:rsidRDefault="00AA38CB" w:rsidP="007123D4">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Como se puede ver de lo anterior, el delito acá analizado no solo se da cuando el responsable lo comete motivado por su misoginia, sino que también puede darse dentro de otros contextos, como por ejemplo, cuando la muerte violenta de la mujer se presenta como consecuencia de la violencia (sexual, psicológica, económica, moral, entre otras) sistemática en su contra, a la que es sometida por parte de su agresor dentro de un contexto de dominación en donde ella es objetivizada </w:t>
      </w:r>
      <w:r w:rsidR="00B1627C" w:rsidRPr="00145DE1">
        <w:rPr>
          <w:rFonts w:asciiTheme="minorHAnsi" w:hAnsiTheme="minorHAnsi" w:cs="Microsoft Sans Serif"/>
          <w:sz w:val="28"/>
          <w:szCs w:val="26"/>
        </w:rPr>
        <w:t xml:space="preserve">o cosificada </w:t>
      </w:r>
      <w:r w:rsidRPr="00145DE1">
        <w:rPr>
          <w:rFonts w:asciiTheme="minorHAnsi" w:hAnsiTheme="minorHAnsi" w:cs="Microsoft Sans Serif"/>
          <w:sz w:val="28"/>
          <w:szCs w:val="26"/>
        </w:rPr>
        <w:t xml:space="preserve">por </w:t>
      </w:r>
      <w:r w:rsidR="006C4DF5" w:rsidRPr="00145DE1">
        <w:rPr>
          <w:rFonts w:asciiTheme="minorHAnsi" w:hAnsiTheme="minorHAnsi" w:cs="Microsoft Sans Serif"/>
          <w:sz w:val="28"/>
          <w:szCs w:val="26"/>
        </w:rPr>
        <w:t>aquel</w:t>
      </w:r>
      <w:r w:rsidRPr="00145DE1">
        <w:rPr>
          <w:rFonts w:asciiTheme="minorHAnsi" w:hAnsiTheme="minorHAnsi" w:cs="Microsoft Sans Serif"/>
          <w:sz w:val="28"/>
          <w:szCs w:val="26"/>
        </w:rPr>
        <w:t xml:space="preserve">. </w:t>
      </w:r>
      <w:r w:rsidR="006C4DF5" w:rsidRPr="00145DE1">
        <w:rPr>
          <w:rFonts w:asciiTheme="minorHAnsi" w:hAnsiTheme="minorHAnsi" w:cs="Microsoft Sans Serif"/>
          <w:sz w:val="28"/>
          <w:szCs w:val="26"/>
        </w:rPr>
        <w:t>Pero si bien es cierto se ha ampliado el contexto dentro del cual se puede dar este reato, también es necesario señalar que de tiempo atrás la Sala Penal de la CSJ</w:t>
      </w:r>
      <w:r w:rsidR="00040E93" w:rsidRPr="00145DE1">
        <w:rPr>
          <w:rStyle w:val="Refdenotaalpie"/>
          <w:rFonts w:asciiTheme="minorHAnsi" w:hAnsiTheme="minorHAnsi"/>
        </w:rPr>
        <w:footnoteReference w:id="9"/>
      </w:r>
      <w:r w:rsidR="006C4DF5" w:rsidRPr="00145DE1">
        <w:rPr>
          <w:rFonts w:asciiTheme="minorHAnsi" w:hAnsiTheme="minorHAnsi" w:cs="Microsoft Sans Serif"/>
          <w:sz w:val="28"/>
          <w:szCs w:val="26"/>
        </w:rPr>
        <w:t xml:space="preserve">, dejó claro que es necesario probar </w:t>
      </w:r>
      <w:r w:rsidR="00F40FE9" w:rsidRPr="00145DE1">
        <w:rPr>
          <w:rFonts w:asciiTheme="minorHAnsi" w:hAnsiTheme="minorHAnsi" w:cs="Microsoft Sans Serif"/>
          <w:sz w:val="28"/>
          <w:szCs w:val="26"/>
        </w:rPr>
        <w:t xml:space="preserve">esas circunstancias dentro del proceso penal para poder penalizar al autor por la misma. </w:t>
      </w:r>
    </w:p>
    <w:p w:rsidR="007123D4" w:rsidRPr="00145DE1" w:rsidRDefault="007123D4" w:rsidP="007123D4">
      <w:pPr>
        <w:pStyle w:val="Sinespaciado"/>
        <w:spacing w:line="276" w:lineRule="auto"/>
        <w:jc w:val="both"/>
        <w:rPr>
          <w:rFonts w:asciiTheme="minorHAnsi" w:hAnsiTheme="minorHAnsi" w:cs="Microsoft Sans Serif"/>
          <w:sz w:val="28"/>
          <w:szCs w:val="26"/>
        </w:rPr>
      </w:pPr>
    </w:p>
    <w:p w:rsidR="00040E93" w:rsidRPr="00145DE1" w:rsidRDefault="00040E93" w:rsidP="007E2A5C">
      <w:pPr>
        <w:ind w:left="567" w:right="618"/>
        <w:jc w:val="both"/>
        <w:rPr>
          <w:rFonts w:asciiTheme="minorHAnsi" w:hAnsiTheme="minorHAnsi"/>
          <w:szCs w:val="28"/>
          <w:lang w:val="es-ES_tradnl"/>
        </w:rPr>
      </w:pPr>
      <w:r w:rsidRPr="00145DE1">
        <w:rPr>
          <w:rFonts w:asciiTheme="minorHAnsi" w:hAnsiTheme="minorHAnsi"/>
          <w:szCs w:val="28"/>
          <w:lang w:val="es-ES_tradnl"/>
        </w:rPr>
        <w:t>“En otros términos, se causa la muerte a una mujer por el hecho de ser mujer, cuando el acto violento que la produce está determinado por la subordinación y discriminación de que es víctima, de lo cual resulta una situación de extrema vulnerabilidad. Este entorno de la violencia feminicida, que es expresión de una larga tradición de predominio del hombre sobre la mujer, es el que básicamente ha servido de apoyo al legislador para considerar más grave ese tipo de violencia que se genera en un contexto de desigualdad y que se busca contrarrestar legítimamente con la medida de carácter penal examinada e igual con las demás de otra naturaleza adoptadas en la Ley 1257 de 2008.</w:t>
      </w:r>
    </w:p>
    <w:p w:rsidR="00040E93" w:rsidRPr="00145DE1" w:rsidRDefault="00040E93" w:rsidP="007E2A5C">
      <w:pPr>
        <w:ind w:left="567" w:right="618"/>
        <w:jc w:val="both"/>
        <w:rPr>
          <w:rFonts w:asciiTheme="minorHAnsi" w:hAnsiTheme="minorHAnsi"/>
          <w:szCs w:val="28"/>
          <w:lang w:val="es-ES_tradnl"/>
        </w:rPr>
      </w:pPr>
    </w:p>
    <w:p w:rsidR="00040E93" w:rsidRPr="00145DE1" w:rsidRDefault="00040E93" w:rsidP="007E2A5C">
      <w:pPr>
        <w:ind w:left="567" w:right="618"/>
        <w:jc w:val="both"/>
        <w:rPr>
          <w:rFonts w:asciiTheme="minorHAnsi" w:hAnsiTheme="minorHAnsi"/>
          <w:b/>
          <w:szCs w:val="28"/>
          <w:lang w:val="es-ES_tradnl"/>
        </w:rPr>
      </w:pPr>
      <w:r w:rsidRPr="00145DE1">
        <w:rPr>
          <w:rFonts w:asciiTheme="minorHAnsi" w:hAnsiTheme="minorHAnsi"/>
          <w:b/>
          <w:szCs w:val="28"/>
          <w:lang w:val="es-ES_tradnl"/>
        </w:rPr>
        <w:t xml:space="preserve">Significa lo precedente que no todo asesinato de una mujer es feminicidio y configura la causal 11 de agravación del artículo 104 del Código Penal. Se requiere, para constituir esa conducta, que la violencia que la </w:t>
      </w:r>
      <w:r w:rsidRPr="00145DE1">
        <w:rPr>
          <w:rFonts w:asciiTheme="minorHAnsi" w:hAnsiTheme="minorHAnsi"/>
          <w:b/>
          <w:szCs w:val="28"/>
          <w:lang w:val="es-ES_tradnl"/>
        </w:rPr>
        <w:lastRenderedPageBreak/>
        <w:t xml:space="preserve">cause esté asociada a la discriminación y dominación de que ella es objeto. </w:t>
      </w:r>
    </w:p>
    <w:p w:rsidR="007E2A5C" w:rsidRPr="00145DE1" w:rsidRDefault="007E2A5C" w:rsidP="007E2A5C">
      <w:pPr>
        <w:ind w:left="567" w:right="618"/>
        <w:jc w:val="both"/>
        <w:rPr>
          <w:rFonts w:asciiTheme="minorHAnsi" w:hAnsiTheme="minorHAnsi"/>
          <w:b/>
          <w:szCs w:val="28"/>
          <w:lang w:val="es-ES_tradnl"/>
        </w:rPr>
      </w:pPr>
    </w:p>
    <w:p w:rsidR="00040E93" w:rsidRPr="00145DE1" w:rsidRDefault="00040E93" w:rsidP="007E2A5C">
      <w:pPr>
        <w:ind w:left="567" w:right="618"/>
        <w:jc w:val="both"/>
        <w:rPr>
          <w:rFonts w:asciiTheme="minorHAnsi" w:hAnsiTheme="minorHAnsi"/>
          <w:szCs w:val="28"/>
          <w:lang w:val="es-ES_tradnl"/>
        </w:rPr>
      </w:pPr>
      <w:r w:rsidRPr="00145DE1">
        <w:rPr>
          <w:rFonts w:asciiTheme="minorHAnsi" w:hAnsiTheme="minorHAnsi"/>
          <w:szCs w:val="28"/>
          <w:lang w:val="es-ES_tradnl"/>
        </w:rPr>
        <w:t>Particularmente, en contextos de parejas heterosexuales –que conviven o se encuentran separadas—, el maltrato del hombre para mantener bajo su control y “</w:t>
      </w:r>
      <w:r w:rsidRPr="00145DE1">
        <w:rPr>
          <w:rFonts w:asciiTheme="minorHAnsi" w:hAnsiTheme="minorHAnsi"/>
          <w:i/>
          <w:szCs w:val="28"/>
          <w:lang w:val="es-ES_tradnl"/>
        </w:rPr>
        <w:t>suya</w:t>
      </w:r>
      <w:r w:rsidRPr="00145DE1">
        <w:rPr>
          <w:rFonts w:asciiTheme="minorHAnsi" w:hAnsiTheme="minorHAnsi"/>
          <w:szCs w:val="28"/>
          <w:lang w:val="es-ES_tradnl"/>
        </w:rPr>
        <w:t>” a la mujer, el acoso constante a que la somete para conseguirlo, la intimidación que con ello le produce, el aumento en la intensidad de su asedio y agresividad en cuanto ella más se aproxima a dejar de “</w:t>
      </w:r>
      <w:r w:rsidRPr="00145DE1">
        <w:rPr>
          <w:rFonts w:asciiTheme="minorHAnsi" w:hAnsiTheme="minorHAnsi"/>
          <w:i/>
          <w:szCs w:val="28"/>
          <w:lang w:val="es-ES_tradnl"/>
        </w:rPr>
        <w:t>pertenecerle</w:t>
      </w:r>
      <w:r w:rsidRPr="00145DE1">
        <w:rPr>
          <w:rFonts w:asciiTheme="minorHAnsi" w:hAnsiTheme="minorHAnsi"/>
          <w:szCs w:val="28"/>
          <w:lang w:val="es-ES_tradnl"/>
        </w:rPr>
        <w:t>” y la muerte que al final le causa “</w:t>
      </w:r>
      <w:r w:rsidRPr="00145DE1">
        <w:rPr>
          <w:rFonts w:asciiTheme="minorHAnsi" w:hAnsiTheme="minorHAnsi"/>
          <w:i/>
          <w:szCs w:val="28"/>
          <w:lang w:val="es-ES_tradnl"/>
        </w:rPr>
        <w:t>para que no sea de nadie más</w:t>
      </w:r>
      <w:r w:rsidRPr="00145DE1">
        <w:rPr>
          <w:rFonts w:asciiTheme="minorHAnsi" w:hAnsiTheme="minorHAnsi"/>
          <w:szCs w:val="28"/>
          <w:lang w:val="es-ES_tradnl"/>
        </w:rPr>
        <w:t>”, claramente es el homicidio de una mujer por el hecho de ser mujer o “</w:t>
      </w:r>
      <w:r w:rsidRPr="00145DE1">
        <w:rPr>
          <w:rFonts w:asciiTheme="minorHAnsi" w:hAnsiTheme="minorHAnsi"/>
          <w:i/>
          <w:szCs w:val="28"/>
          <w:lang w:val="es-ES_tradnl"/>
        </w:rPr>
        <w:t>por razones de género</w:t>
      </w:r>
      <w:r w:rsidRPr="00145DE1">
        <w:rPr>
          <w:rFonts w:asciiTheme="minorHAnsi" w:hAnsiTheme="minorHAnsi"/>
          <w:szCs w:val="28"/>
          <w:lang w:val="es-ES_tradnl"/>
        </w:rPr>
        <w:t xml:space="preserve">”. </w:t>
      </w:r>
    </w:p>
    <w:p w:rsidR="00040E93" w:rsidRPr="00145DE1" w:rsidRDefault="00040E93" w:rsidP="007E2A5C">
      <w:pPr>
        <w:ind w:left="567" w:right="618"/>
        <w:jc w:val="both"/>
        <w:rPr>
          <w:rFonts w:asciiTheme="minorHAnsi" w:hAnsiTheme="minorHAnsi"/>
          <w:szCs w:val="28"/>
          <w:lang w:val="es-ES_tradnl"/>
        </w:rPr>
      </w:pPr>
    </w:p>
    <w:p w:rsidR="00040E93" w:rsidRPr="00145DE1" w:rsidRDefault="00040E93" w:rsidP="007E2A5C">
      <w:pPr>
        <w:ind w:left="567" w:right="618"/>
        <w:jc w:val="both"/>
        <w:rPr>
          <w:rFonts w:asciiTheme="minorHAnsi" w:hAnsiTheme="minorHAnsi"/>
          <w:szCs w:val="28"/>
          <w:lang w:val="es-ES_tradnl"/>
        </w:rPr>
      </w:pPr>
      <w:r w:rsidRPr="00145DE1">
        <w:rPr>
          <w:rFonts w:asciiTheme="minorHAnsi" w:hAnsiTheme="minorHAnsi"/>
          <w:b/>
          <w:szCs w:val="28"/>
          <w:lang w:val="es-ES_tradnl"/>
        </w:rPr>
        <w:t>Ese elemento adicional que debe concurrir en la conducta para la configuración de la agravante punitiva del feminicidio, es decir, la discriminación y dominación de la mujer implícita en la violencia que provoca su muerte, obviamente debe probarse en el proceso penal para que pueda reprocharse al autor</w:t>
      </w:r>
      <w:r w:rsidRPr="00145DE1">
        <w:rPr>
          <w:rFonts w:asciiTheme="minorHAnsi" w:hAnsiTheme="minorHAnsi"/>
          <w:szCs w:val="28"/>
          <w:lang w:val="es-ES_tradnl"/>
        </w:rPr>
        <w:t xml:space="preserve">. </w:t>
      </w:r>
      <w:r w:rsidRPr="00145DE1">
        <w:rPr>
          <w:rFonts w:asciiTheme="minorHAnsi" w:hAnsiTheme="minorHAnsi"/>
          <w:b/>
          <w:szCs w:val="28"/>
          <w:lang w:val="es-ES_tradnl"/>
        </w:rPr>
        <w:t>En consecuencia, en ningún caso cabe deducirla de la simple circunstancia de ser el autor del delito un hombre y la víctima una mujer, sino que ha de fundarse en evidencias demostrativas de la situación de abuso de poder en que se encontraba la última</w:t>
      </w:r>
      <w:r w:rsidRPr="00145DE1">
        <w:rPr>
          <w:rFonts w:asciiTheme="minorHAnsi" w:hAnsiTheme="minorHAnsi"/>
          <w:szCs w:val="28"/>
          <w:lang w:val="es-ES_tradnl"/>
        </w:rPr>
        <w:t>.” (Negrillas nuestras).</w:t>
      </w:r>
    </w:p>
    <w:p w:rsidR="00040E93" w:rsidRPr="00145DE1" w:rsidRDefault="00040E93" w:rsidP="007123D4">
      <w:pPr>
        <w:pStyle w:val="Sinespaciado"/>
        <w:spacing w:line="360" w:lineRule="auto"/>
        <w:jc w:val="both"/>
        <w:rPr>
          <w:rFonts w:asciiTheme="minorHAnsi" w:hAnsiTheme="minorHAnsi" w:cs="Microsoft Sans Serif"/>
          <w:sz w:val="28"/>
          <w:szCs w:val="26"/>
        </w:rPr>
      </w:pPr>
    </w:p>
    <w:p w:rsidR="000B100D" w:rsidRPr="00145DE1" w:rsidRDefault="0021756F" w:rsidP="007123D4">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Revisando el presente caso a la luz de todo lo </w:t>
      </w:r>
      <w:r w:rsidR="000B100D" w:rsidRPr="00145DE1">
        <w:rPr>
          <w:rFonts w:asciiTheme="minorHAnsi" w:hAnsiTheme="minorHAnsi" w:cs="Microsoft Sans Serif"/>
          <w:sz w:val="28"/>
          <w:szCs w:val="26"/>
        </w:rPr>
        <w:t xml:space="preserve">anterior, encuentra la Sala, </w:t>
      </w:r>
      <w:r w:rsidR="00E133FE" w:rsidRPr="00145DE1">
        <w:rPr>
          <w:rFonts w:asciiTheme="minorHAnsi" w:hAnsiTheme="minorHAnsi" w:cs="Microsoft Sans Serif"/>
          <w:sz w:val="28"/>
          <w:szCs w:val="26"/>
        </w:rPr>
        <w:t xml:space="preserve">tal como lo dio a conocer el </w:t>
      </w:r>
      <w:r w:rsidR="000B100D" w:rsidRPr="00145DE1">
        <w:rPr>
          <w:rFonts w:asciiTheme="minorHAnsi" w:hAnsiTheme="minorHAnsi" w:cs="Microsoft Sans Serif"/>
          <w:sz w:val="28"/>
          <w:szCs w:val="26"/>
        </w:rPr>
        <w:t>r</w:t>
      </w:r>
      <w:r w:rsidR="00E133FE" w:rsidRPr="00145DE1">
        <w:rPr>
          <w:rFonts w:asciiTheme="minorHAnsi" w:hAnsiTheme="minorHAnsi" w:cs="Microsoft Sans Serif"/>
          <w:sz w:val="28"/>
          <w:szCs w:val="26"/>
        </w:rPr>
        <w:t xml:space="preserve">epresentante del Ministerio Público, </w:t>
      </w:r>
      <w:r w:rsidR="000B100D" w:rsidRPr="00145DE1">
        <w:rPr>
          <w:rFonts w:asciiTheme="minorHAnsi" w:hAnsiTheme="minorHAnsi" w:cs="Microsoft Sans Serif"/>
          <w:sz w:val="28"/>
          <w:szCs w:val="26"/>
        </w:rPr>
        <w:t xml:space="preserve">que de </w:t>
      </w:r>
      <w:r w:rsidR="00E133FE" w:rsidRPr="00145DE1">
        <w:rPr>
          <w:rFonts w:asciiTheme="minorHAnsi" w:hAnsiTheme="minorHAnsi" w:cs="Microsoft Sans Serif"/>
          <w:sz w:val="28"/>
          <w:szCs w:val="26"/>
        </w:rPr>
        <w:t xml:space="preserve">las entrevistas rendidas por la </w:t>
      </w:r>
      <w:r w:rsidR="007E2A5C" w:rsidRPr="00145DE1">
        <w:rPr>
          <w:rFonts w:asciiTheme="minorHAnsi" w:hAnsiTheme="minorHAnsi" w:cs="Microsoft Sans Serif"/>
          <w:sz w:val="28"/>
          <w:szCs w:val="26"/>
        </w:rPr>
        <w:t>víctima, la señora DIANA MILDRED</w:t>
      </w:r>
      <w:r w:rsidR="00E133FE" w:rsidRPr="00145DE1">
        <w:rPr>
          <w:rFonts w:asciiTheme="minorHAnsi" w:hAnsiTheme="minorHAnsi" w:cs="Microsoft Sans Serif"/>
          <w:sz w:val="28"/>
          <w:szCs w:val="26"/>
        </w:rPr>
        <w:t xml:space="preserve"> CHICA RAMÍREZ</w:t>
      </w:r>
      <w:r w:rsidR="000B100D" w:rsidRPr="00145DE1">
        <w:rPr>
          <w:rFonts w:asciiTheme="minorHAnsi" w:hAnsiTheme="minorHAnsi" w:cs="Microsoft Sans Serif"/>
          <w:sz w:val="28"/>
          <w:szCs w:val="26"/>
        </w:rPr>
        <w:t>,</w:t>
      </w:r>
      <w:r w:rsidR="00E133FE" w:rsidRPr="00145DE1">
        <w:rPr>
          <w:rFonts w:asciiTheme="minorHAnsi" w:hAnsiTheme="minorHAnsi" w:cs="Microsoft Sans Serif"/>
          <w:sz w:val="28"/>
          <w:szCs w:val="26"/>
        </w:rPr>
        <w:t xml:space="preserve"> en ningún momento dan cuenta de que con anterioridad al día </w:t>
      </w:r>
      <w:r w:rsidR="000B100D" w:rsidRPr="00145DE1">
        <w:rPr>
          <w:rFonts w:asciiTheme="minorHAnsi" w:hAnsiTheme="minorHAnsi" w:cs="Microsoft Sans Serif"/>
          <w:sz w:val="28"/>
          <w:szCs w:val="26"/>
        </w:rPr>
        <w:t xml:space="preserve">de los hechos acá investigados </w:t>
      </w:r>
      <w:r w:rsidR="00E133FE" w:rsidRPr="00145DE1">
        <w:rPr>
          <w:rFonts w:asciiTheme="minorHAnsi" w:hAnsiTheme="minorHAnsi" w:cs="Microsoft Sans Serif"/>
          <w:sz w:val="28"/>
          <w:szCs w:val="26"/>
        </w:rPr>
        <w:t xml:space="preserve">el señor JIMMY SALAZAR VALENCIA la hubiese sometido </w:t>
      </w:r>
      <w:r w:rsidR="007D781C" w:rsidRPr="00145DE1">
        <w:rPr>
          <w:rFonts w:asciiTheme="minorHAnsi" w:hAnsiTheme="minorHAnsi" w:cs="Microsoft Sans Serif"/>
          <w:sz w:val="28"/>
          <w:szCs w:val="26"/>
        </w:rPr>
        <w:t xml:space="preserve">a ella, o a otro miembro de su familia, </w:t>
      </w:r>
      <w:r w:rsidR="00E133FE" w:rsidRPr="00145DE1">
        <w:rPr>
          <w:rFonts w:asciiTheme="minorHAnsi" w:hAnsiTheme="minorHAnsi" w:cs="Microsoft Sans Serif"/>
          <w:sz w:val="28"/>
          <w:szCs w:val="26"/>
        </w:rPr>
        <w:t xml:space="preserve">a algún tipo de maltrato o violencia física, psicológica, sexual, económica o de cualquier otra índole, </w:t>
      </w:r>
      <w:r w:rsidR="000B100D" w:rsidRPr="00145DE1">
        <w:rPr>
          <w:rFonts w:asciiTheme="minorHAnsi" w:hAnsiTheme="minorHAnsi" w:cs="Microsoft Sans Serif"/>
          <w:sz w:val="28"/>
          <w:szCs w:val="26"/>
        </w:rPr>
        <w:t>o que haya incurrido en comportamien</w:t>
      </w:r>
      <w:r w:rsidR="007E2A5C" w:rsidRPr="00145DE1">
        <w:rPr>
          <w:rFonts w:asciiTheme="minorHAnsi" w:hAnsiTheme="minorHAnsi" w:cs="Microsoft Sans Serif"/>
          <w:sz w:val="28"/>
          <w:szCs w:val="26"/>
        </w:rPr>
        <w:t>tos tendientes a demostrar que e</w:t>
      </w:r>
      <w:r w:rsidR="000B100D" w:rsidRPr="00145DE1">
        <w:rPr>
          <w:rFonts w:asciiTheme="minorHAnsi" w:hAnsiTheme="minorHAnsi" w:cs="Microsoft Sans Serif"/>
          <w:sz w:val="28"/>
          <w:szCs w:val="26"/>
        </w:rPr>
        <w:t>lla era de su propiedad o que estuviese some</w:t>
      </w:r>
      <w:r w:rsidR="007E2A5C" w:rsidRPr="00145DE1">
        <w:rPr>
          <w:rFonts w:asciiTheme="minorHAnsi" w:hAnsiTheme="minorHAnsi" w:cs="Microsoft Sans Serif"/>
          <w:sz w:val="28"/>
          <w:szCs w:val="26"/>
        </w:rPr>
        <w:t>tida a una cosificación, o que é</w:t>
      </w:r>
      <w:r w:rsidR="000B100D" w:rsidRPr="00145DE1">
        <w:rPr>
          <w:rFonts w:asciiTheme="minorHAnsi" w:hAnsiTheme="minorHAnsi" w:cs="Microsoft Sans Serif"/>
          <w:sz w:val="28"/>
          <w:szCs w:val="26"/>
        </w:rPr>
        <w:t>l, desde una perspectiva de género</w:t>
      </w:r>
      <w:r w:rsidR="00902050" w:rsidRPr="00145DE1">
        <w:rPr>
          <w:rFonts w:asciiTheme="minorHAnsi" w:hAnsiTheme="minorHAnsi" w:cs="Microsoft Sans Serif"/>
          <w:sz w:val="28"/>
          <w:szCs w:val="26"/>
        </w:rPr>
        <w:t>,</w:t>
      </w:r>
      <w:r w:rsidR="000B100D" w:rsidRPr="00145DE1">
        <w:rPr>
          <w:rFonts w:asciiTheme="minorHAnsi" w:hAnsiTheme="minorHAnsi" w:cs="Microsoft Sans Serif"/>
          <w:sz w:val="28"/>
          <w:szCs w:val="26"/>
        </w:rPr>
        <w:t xml:space="preserve"> le haya hecho</w:t>
      </w:r>
      <w:r w:rsidR="007E2A5C" w:rsidRPr="00145DE1">
        <w:rPr>
          <w:rFonts w:asciiTheme="minorHAnsi" w:hAnsiTheme="minorHAnsi" w:cs="Microsoft Sans Serif"/>
          <w:sz w:val="28"/>
          <w:szCs w:val="26"/>
        </w:rPr>
        <w:t xml:space="preserve"> sentir que se encontraba en un</w:t>
      </w:r>
      <w:r w:rsidR="000B100D" w:rsidRPr="00145DE1">
        <w:rPr>
          <w:rFonts w:asciiTheme="minorHAnsi" w:hAnsiTheme="minorHAnsi" w:cs="Microsoft Sans Serif"/>
          <w:sz w:val="28"/>
          <w:szCs w:val="26"/>
        </w:rPr>
        <w:t xml:space="preserve"> plano de superioridad sobre </w:t>
      </w:r>
      <w:r w:rsidR="007E2A5C" w:rsidRPr="00145DE1">
        <w:rPr>
          <w:rFonts w:asciiTheme="minorHAnsi" w:hAnsiTheme="minorHAnsi" w:cs="Microsoft Sans Serif"/>
          <w:sz w:val="28"/>
          <w:szCs w:val="26"/>
        </w:rPr>
        <w:t>e</w:t>
      </w:r>
      <w:r w:rsidR="00902050" w:rsidRPr="00145DE1">
        <w:rPr>
          <w:rFonts w:asciiTheme="minorHAnsi" w:hAnsiTheme="minorHAnsi" w:cs="Microsoft Sans Serif"/>
          <w:sz w:val="28"/>
          <w:szCs w:val="26"/>
        </w:rPr>
        <w:t>lla</w:t>
      </w:r>
      <w:r w:rsidR="000B100D" w:rsidRPr="00145DE1">
        <w:rPr>
          <w:rFonts w:asciiTheme="minorHAnsi" w:hAnsiTheme="minorHAnsi" w:cs="Microsoft Sans Serif"/>
          <w:sz w:val="28"/>
          <w:szCs w:val="26"/>
        </w:rPr>
        <w:t>.</w:t>
      </w:r>
    </w:p>
    <w:p w:rsidR="0066592B" w:rsidRPr="00145DE1" w:rsidRDefault="00590183" w:rsidP="00EA649D">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Como sustento de lo anterior, se puede evidenciar que en la primera entrevista tomada a la víctima la mañana después de los hechos, ella informó no rec</w:t>
      </w:r>
      <w:r w:rsidR="007E2A5C" w:rsidRPr="00145DE1">
        <w:rPr>
          <w:rFonts w:asciiTheme="minorHAnsi" w:hAnsiTheme="minorHAnsi" w:cs="Microsoft Sans Serif"/>
          <w:sz w:val="28"/>
          <w:szCs w:val="26"/>
        </w:rPr>
        <w:t>ordar nada de lo ocurrido debido a</w:t>
      </w:r>
      <w:r w:rsidRPr="00145DE1">
        <w:rPr>
          <w:rFonts w:asciiTheme="minorHAnsi" w:hAnsiTheme="minorHAnsi" w:cs="Microsoft Sans Serif"/>
          <w:sz w:val="28"/>
          <w:szCs w:val="26"/>
        </w:rPr>
        <w:t>l alto grado de embriaguez en que se encontraba</w:t>
      </w:r>
      <w:r w:rsidR="00902050" w:rsidRPr="00145DE1">
        <w:rPr>
          <w:rStyle w:val="Refdenotaalpie"/>
          <w:rFonts w:asciiTheme="minorHAnsi" w:hAnsiTheme="minorHAnsi"/>
        </w:rPr>
        <w:footnoteReference w:id="10"/>
      </w:r>
      <w:r w:rsidRPr="00145DE1">
        <w:rPr>
          <w:rFonts w:asciiTheme="minorHAnsi" w:hAnsiTheme="minorHAnsi" w:cs="Microsoft Sans Serif"/>
          <w:sz w:val="28"/>
          <w:szCs w:val="26"/>
        </w:rPr>
        <w:t xml:space="preserve">. </w:t>
      </w:r>
      <w:r w:rsidRPr="00145DE1">
        <w:rPr>
          <w:rFonts w:asciiTheme="minorHAnsi" w:hAnsiTheme="minorHAnsi" w:cs="Microsoft Sans Serif"/>
          <w:sz w:val="28"/>
          <w:szCs w:val="26"/>
        </w:rPr>
        <w:lastRenderedPageBreak/>
        <w:t>Posteriormente, el 18 de febrero de 2017, esto es 14 días después, rindió una nueva entrevista en la que reiteró no recordar cómo sucedió la agresión, pero sí hizo saber que a</w:t>
      </w:r>
      <w:r w:rsidR="00FF0544" w:rsidRPr="00145DE1">
        <w:rPr>
          <w:rFonts w:asciiTheme="minorHAnsi" w:hAnsiTheme="minorHAnsi" w:cs="Microsoft Sans Serif"/>
          <w:sz w:val="28"/>
          <w:szCs w:val="26"/>
        </w:rPr>
        <w:t>ntes de eso, ellos discutieron porque él estaba empeñado en que le confesara si ella estaba sosteniendo una relación extramatrimonial, a lo que ella le respondió</w:t>
      </w:r>
      <w:r w:rsidR="00902050" w:rsidRPr="00145DE1">
        <w:rPr>
          <w:rFonts w:asciiTheme="minorHAnsi" w:hAnsiTheme="minorHAnsi" w:cs="Microsoft Sans Serif"/>
          <w:sz w:val="28"/>
          <w:szCs w:val="26"/>
        </w:rPr>
        <w:t>, para quitárselo de encima,</w:t>
      </w:r>
      <w:r w:rsidR="00FF0544" w:rsidRPr="00145DE1">
        <w:rPr>
          <w:rFonts w:asciiTheme="minorHAnsi" w:hAnsiTheme="minorHAnsi" w:cs="Microsoft Sans Serif"/>
          <w:sz w:val="28"/>
          <w:szCs w:val="26"/>
        </w:rPr>
        <w:t xml:space="preserve"> que así era</w:t>
      </w:r>
      <w:r w:rsidR="00902050" w:rsidRPr="00145DE1">
        <w:rPr>
          <w:rFonts w:asciiTheme="minorHAnsi" w:hAnsiTheme="minorHAnsi" w:cs="Microsoft Sans Serif"/>
          <w:sz w:val="28"/>
          <w:szCs w:val="26"/>
        </w:rPr>
        <w:t>,</w:t>
      </w:r>
      <w:r w:rsidR="00FF0544" w:rsidRPr="00145DE1">
        <w:rPr>
          <w:rFonts w:asciiTheme="minorHAnsi" w:hAnsiTheme="minorHAnsi" w:cs="Microsoft Sans Serif"/>
          <w:sz w:val="28"/>
          <w:szCs w:val="26"/>
        </w:rPr>
        <w:t xml:space="preserve"> y que ese era un tema por el cual el Procesado ya venía interrogándole en días pasados, pero en esa misma oportunidad dejó claro que ella en ningún momento con anterioridad a los hechos, había sido víctima de v</w:t>
      </w:r>
      <w:r w:rsidR="00902050" w:rsidRPr="00145DE1">
        <w:rPr>
          <w:rFonts w:asciiTheme="minorHAnsi" w:hAnsiTheme="minorHAnsi" w:cs="Microsoft Sans Serif"/>
          <w:sz w:val="28"/>
          <w:szCs w:val="26"/>
        </w:rPr>
        <w:t>iolencia intrafamiliar</w:t>
      </w:r>
      <w:r w:rsidR="00902050" w:rsidRPr="00145DE1">
        <w:rPr>
          <w:rStyle w:val="Refdenotaalpie"/>
          <w:rFonts w:asciiTheme="minorHAnsi" w:hAnsiTheme="minorHAnsi"/>
        </w:rPr>
        <w:footnoteReference w:id="11"/>
      </w:r>
      <w:r w:rsidR="00902050" w:rsidRPr="00145DE1">
        <w:rPr>
          <w:rFonts w:asciiTheme="minorHAnsi" w:hAnsiTheme="minorHAnsi" w:cs="Microsoft Sans Serif"/>
          <w:sz w:val="28"/>
          <w:szCs w:val="26"/>
        </w:rPr>
        <w:t>. S</w:t>
      </w:r>
      <w:r w:rsidR="00853C3C" w:rsidRPr="00145DE1">
        <w:rPr>
          <w:rFonts w:asciiTheme="minorHAnsi" w:hAnsiTheme="minorHAnsi" w:cs="Microsoft Sans Serif"/>
          <w:sz w:val="28"/>
          <w:szCs w:val="26"/>
        </w:rPr>
        <w:t xml:space="preserve">ituación que reiteró el 5 de junio de ese mismo año, cuando nuevamente fue entrevistada por un miembro de la SIJIN, a quien le hizo saber que </w:t>
      </w:r>
      <w:r w:rsidR="00902050" w:rsidRPr="00145DE1">
        <w:rPr>
          <w:rFonts w:asciiTheme="minorHAnsi" w:hAnsiTheme="minorHAnsi" w:cs="Microsoft Sans Serif"/>
          <w:sz w:val="28"/>
          <w:szCs w:val="26"/>
        </w:rPr>
        <w:t xml:space="preserve">ella, antes de los hechos, </w:t>
      </w:r>
      <w:r w:rsidR="00853C3C" w:rsidRPr="00145DE1">
        <w:rPr>
          <w:rFonts w:asciiTheme="minorHAnsi" w:hAnsiTheme="minorHAnsi" w:cs="Microsoft Sans Serif"/>
          <w:sz w:val="28"/>
          <w:szCs w:val="26"/>
        </w:rPr>
        <w:t>no</w:t>
      </w:r>
      <w:r w:rsidR="00902050" w:rsidRPr="00145DE1">
        <w:rPr>
          <w:rFonts w:asciiTheme="minorHAnsi" w:hAnsiTheme="minorHAnsi" w:cs="Microsoft Sans Serif"/>
          <w:sz w:val="28"/>
          <w:szCs w:val="26"/>
        </w:rPr>
        <w:t xml:space="preserve"> </w:t>
      </w:r>
      <w:r w:rsidR="004D1E27" w:rsidRPr="00145DE1">
        <w:rPr>
          <w:rFonts w:asciiTheme="minorHAnsi" w:hAnsiTheme="minorHAnsi" w:cs="Microsoft Sans Serif"/>
          <w:sz w:val="28"/>
          <w:szCs w:val="26"/>
        </w:rPr>
        <w:t>había</w:t>
      </w:r>
      <w:r w:rsidR="00902050" w:rsidRPr="00145DE1">
        <w:rPr>
          <w:rFonts w:asciiTheme="minorHAnsi" w:hAnsiTheme="minorHAnsi" w:cs="Microsoft Sans Serif"/>
          <w:sz w:val="28"/>
          <w:szCs w:val="26"/>
        </w:rPr>
        <w:t xml:space="preserve"> sido</w:t>
      </w:r>
      <w:r w:rsidR="00853C3C" w:rsidRPr="00145DE1">
        <w:rPr>
          <w:rFonts w:asciiTheme="minorHAnsi" w:hAnsiTheme="minorHAnsi" w:cs="Microsoft Sans Serif"/>
          <w:sz w:val="28"/>
          <w:szCs w:val="26"/>
        </w:rPr>
        <w:t xml:space="preserve"> víctima de </w:t>
      </w:r>
      <w:r w:rsidR="00902050" w:rsidRPr="00145DE1">
        <w:rPr>
          <w:rFonts w:asciiTheme="minorHAnsi" w:hAnsiTheme="minorHAnsi" w:cs="Microsoft Sans Serif"/>
          <w:sz w:val="28"/>
          <w:szCs w:val="26"/>
        </w:rPr>
        <w:t xml:space="preserve">ningún tipo de </w:t>
      </w:r>
      <w:r w:rsidR="00853C3C" w:rsidRPr="00145DE1">
        <w:rPr>
          <w:rFonts w:asciiTheme="minorHAnsi" w:hAnsiTheme="minorHAnsi" w:cs="Microsoft Sans Serif"/>
          <w:sz w:val="28"/>
          <w:szCs w:val="26"/>
        </w:rPr>
        <w:t xml:space="preserve">violencia </w:t>
      </w:r>
      <w:r w:rsidR="00902050" w:rsidRPr="00145DE1">
        <w:rPr>
          <w:rFonts w:asciiTheme="minorHAnsi" w:hAnsiTheme="minorHAnsi" w:cs="Microsoft Sans Serif"/>
          <w:sz w:val="28"/>
          <w:szCs w:val="26"/>
        </w:rPr>
        <w:t xml:space="preserve">intrafamiliar </w:t>
      </w:r>
      <w:r w:rsidR="00853C3C" w:rsidRPr="00145DE1">
        <w:rPr>
          <w:rFonts w:asciiTheme="minorHAnsi" w:hAnsiTheme="minorHAnsi" w:cs="Microsoft Sans Serif"/>
          <w:sz w:val="28"/>
          <w:szCs w:val="26"/>
        </w:rPr>
        <w:t xml:space="preserve">por parte de su esposo, </w:t>
      </w:r>
      <w:r w:rsidR="00902050" w:rsidRPr="00145DE1">
        <w:rPr>
          <w:rFonts w:asciiTheme="minorHAnsi" w:hAnsiTheme="minorHAnsi" w:cs="Microsoft Sans Serif"/>
          <w:sz w:val="28"/>
          <w:szCs w:val="26"/>
        </w:rPr>
        <w:t xml:space="preserve">y </w:t>
      </w:r>
      <w:r w:rsidR="00853C3C" w:rsidRPr="00145DE1">
        <w:rPr>
          <w:rFonts w:asciiTheme="minorHAnsi" w:hAnsiTheme="minorHAnsi" w:cs="Microsoft Sans Serif"/>
          <w:sz w:val="28"/>
          <w:szCs w:val="26"/>
        </w:rPr>
        <w:t xml:space="preserve">que </w:t>
      </w:r>
      <w:r w:rsidR="001B1B16" w:rsidRPr="00145DE1">
        <w:rPr>
          <w:rFonts w:asciiTheme="minorHAnsi" w:hAnsiTheme="minorHAnsi" w:cs="Microsoft Sans Serif"/>
          <w:sz w:val="28"/>
          <w:szCs w:val="26"/>
        </w:rPr>
        <w:t xml:space="preserve">si bien </w:t>
      </w:r>
      <w:r w:rsidR="00853C3C" w:rsidRPr="00145DE1">
        <w:rPr>
          <w:rFonts w:asciiTheme="minorHAnsi" w:hAnsiTheme="minorHAnsi" w:cs="Microsoft Sans Serif"/>
          <w:sz w:val="28"/>
          <w:szCs w:val="26"/>
        </w:rPr>
        <w:t xml:space="preserve">para </w:t>
      </w:r>
      <w:r w:rsidR="001B1B16" w:rsidRPr="00145DE1">
        <w:rPr>
          <w:rFonts w:asciiTheme="minorHAnsi" w:hAnsiTheme="minorHAnsi" w:cs="Microsoft Sans Serif"/>
          <w:sz w:val="28"/>
          <w:szCs w:val="26"/>
        </w:rPr>
        <w:t xml:space="preserve">el momento de esa </w:t>
      </w:r>
      <w:r w:rsidR="007E2A5C" w:rsidRPr="00145DE1">
        <w:rPr>
          <w:rFonts w:asciiTheme="minorHAnsi" w:hAnsiTheme="minorHAnsi" w:cs="Microsoft Sans Serif"/>
          <w:sz w:val="28"/>
          <w:szCs w:val="26"/>
        </w:rPr>
        <w:t>declaración</w:t>
      </w:r>
      <w:r w:rsidR="001B1B16" w:rsidRPr="00145DE1">
        <w:rPr>
          <w:rFonts w:asciiTheme="minorHAnsi" w:hAnsiTheme="minorHAnsi" w:cs="Microsoft Sans Serif"/>
          <w:sz w:val="28"/>
          <w:szCs w:val="26"/>
        </w:rPr>
        <w:t>, ya</w:t>
      </w:r>
      <w:r w:rsidR="00853C3C" w:rsidRPr="00145DE1">
        <w:rPr>
          <w:rFonts w:asciiTheme="minorHAnsi" w:hAnsiTheme="minorHAnsi" w:cs="Microsoft Sans Serif"/>
          <w:sz w:val="28"/>
          <w:szCs w:val="26"/>
        </w:rPr>
        <w:t xml:space="preserve"> se había separado de él, </w:t>
      </w:r>
      <w:r w:rsidR="001B1B16" w:rsidRPr="00145DE1">
        <w:rPr>
          <w:rFonts w:asciiTheme="minorHAnsi" w:hAnsiTheme="minorHAnsi" w:cs="Microsoft Sans Serif"/>
          <w:sz w:val="28"/>
          <w:szCs w:val="26"/>
        </w:rPr>
        <w:t>era precisamente por lo sucedido</w:t>
      </w:r>
      <w:r w:rsidR="00853C3C" w:rsidRPr="00145DE1">
        <w:rPr>
          <w:rFonts w:asciiTheme="minorHAnsi" w:hAnsiTheme="minorHAnsi" w:cs="Microsoft Sans Serif"/>
          <w:sz w:val="28"/>
          <w:szCs w:val="26"/>
        </w:rPr>
        <w:t>, porque no era capaz de perdona</w:t>
      </w:r>
      <w:r w:rsidR="001B1B16" w:rsidRPr="00145DE1">
        <w:rPr>
          <w:rFonts w:asciiTheme="minorHAnsi" w:hAnsiTheme="minorHAnsi" w:cs="Microsoft Sans Serif"/>
          <w:sz w:val="28"/>
          <w:szCs w:val="26"/>
        </w:rPr>
        <w:t xml:space="preserve">rle la agresión </w:t>
      </w:r>
      <w:r w:rsidR="00853C3C" w:rsidRPr="00145DE1">
        <w:rPr>
          <w:rFonts w:asciiTheme="minorHAnsi" w:hAnsiTheme="minorHAnsi" w:cs="Microsoft Sans Serif"/>
          <w:sz w:val="28"/>
          <w:szCs w:val="26"/>
        </w:rPr>
        <w:t xml:space="preserve">y por ende no podía tener con él una vida de pareja normal, y vivir situaciones tales como el sostener relaciones sexuales, </w:t>
      </w:r>
      <w:r w:rsidR="001B1B16" w:rsidRPr="00145DE1">
        <w:rPr>
          <w:rFonts w:asciiTheme="minorHAnsi" w:hAnsiTheme="minorHAnsi" w:cs="Microsoft Sans Serif"/>
          <w:sz w:val="28"/>
          <w:szCs w:val="26"/>
        </w:rPr>
        <w:t>lo</w:t>
      </w:r>
      <w:r w:rsidR="00853C3C" w:rsidRPr="00145DE1">
        <w:rPr>
          <w:rFonts w:asciiTheme="minorHAnsi" w:hAnsiTheme="minorHAnsi" w:cs="Microsoft Sans Serif"/>
          <w:sz w:val="28"/>
          <w:szCs w:val="26"/>
        </w:rPr>
        <w:t xml:space="preserve"> </w:t>
      </w:r>
      <w:r w:rsidR="001B1B16" w:rsidRPr="00145DE1">
        <w:rPr>
          <w:rFonts w:asciiTheme="minorHAnsi" w:hAnsiTheme="minorHAnsi" w:cs="Microsoft Sans Serif"/>
          <w:sz w:val="28"/>
          <w:szCs w:val="26"/>
        </w:rPr>
        <w:t>que</w:t>
      </w:r>
      <w:r w:rsidR="00853C3C" w:rsidRPr="00145DE1">
        <w:rPr>
          <w:rFonts w:asciiTheme="minorHAnsi" w:hAnsiTheme="minorHAnsi" w:cs="Microsoft Sans Serif"/>
          <w:sz w:val="28"/>
          <w:szCs w:val="26"/>
        </w:rPr>
        <w:t xml:space="preserve"> los afectaba</w:t>
      </w:r>
      <w:r w:rsidR="001B1B16" w:rsidRPr="00145DE1">
        <w:rPr>
          <w:rFonts w:asciiTheme="minorHAnsi" w:hAnsiTheme="minorHAnsi" w:cs="Microsoft Sans Serif"/>
          <w:sz w:val="28"/>
          <w:szCs w:val="26"/>
        </w:rPr>
        <w:t>,</w:t>
      </w:r>
      <w:r w:rsidR="00853C3C" w:rsidRPr="00145DE1">
        <w:rPr>
          <w:rFonts w:asciiTheme="minorHAnsi" w:hAnsiTheme="minorHAnsi" w:cs="Microsoft Sans Serif"/>
          <w:sz w:val="28"/>
          <w:szCs w:val="26"/>
        </w:rPr>
        <w:t xml:space="preserve"> porque él</w:t>
      </w:r>
      <w:r w:rsidR="00B7511A" w:rsidRPr="00145DE1">
        <w:rPr>
          <w:rFonts w:asciiTheme="minorHAnsi" w:hAnsiTheme="minorHAnsi" w:cs="Microsoft Sans Serif"/>
          <w:sz w:val="28"/>
          <w:szCs w:val="26"/>
        </w:rPr>
        <w:t xml:space="preserve"> si desea</w:t>
      </w:r>
      <w:r w:rsidR="00902050" w:rsidRPr="00145DE1">
        <w:rPr>
          <w:rFonts w:asciiTheme="minorHAnsi" w:hAnsiTheme="minorHAnsi" w:cs="Microsoft Sans Serif"/>
          <w:sz w:val="28"/>
          <w:szCs w:val="26"/>
        </w:rPr>
        <w:t>ba que ello sucediera y ella no.</w:t>
      </w:r>
      <w:r w:rsidR="00B7511A" w:rsidRPr="00145DE1">
        <w:rPr>
          <w:rFonts w:asciiTheme="minorHAnsi" w:hAnsiTheme="minorHAnsi" w:cs="Microsoft Sans Serif"/>
          <w:sz w:val="28"/>
          <w:szCs w:val="26"/>
        </w:rPr>
        <w:t xml:space="preserve"> </w:t>
      </w:r>
      <w:r w:rsidR="00902050" w:rsidRPr="00145DE1">
        <w:rPr>
          <w:rFonts w:asciiTheme="minorHAnsi" w:hAnsiTheme="minorHAnsi" w:cs="Microsoft Sans Serif"/>
          <w:sz w:val="28"/>
          <w:szCs w:val="26"/>
        </w:rPr>
        <w:t>Igualmente en esa oportunidad manifestó</w:t>
      </w:r>
      <w:r w:rsidR="00B7511A" w:rsidRPr="00145DE1">
        <w:rPr>
          <w:rFonts w:asciiTheme="minorHAnsi" w:hAnsiTheme="minorHAnsi" w:cs="Microsoft Sans Serif"/>
          <w:sz w:val="28"/>
          <w:szCs w:val="26"/>
        </w:rPr>
        <w:t xml:space="preserve"> que ellos tenían compromisos económicos que adquirieron como pareja, tal es el caso de un préstamo con un banco, y que era él quien se hacía cargo del pago del mismo, como de otras cuentas</w:t>
      </w:r>
      <w:r w:rsidR="00321046" w:rsidRPr="00145DE1">
        <w:rPr>
          <w:rFonts w:asciiTheme="minorHAnsi" w:hAnsiTheme="minorHAnsi" w:cs="Microsoft Sans Serif"/>
          <w:sz w:val="28"/>
          <w:szCs w:val="26"/>
        </w:rPr>
        <w:t xml:space="preserve"> y asuntos relacionados con la educación de los hijos</w:t>
      </w:r>
      <w:r w:rsidR="00B7511A" w:rsidRPr="00145DE1">
        <w:rPr>
          <w:rFonts w:asciiTheme="minorHAnsi" w:hAnsiTheme="minorHAnsi" w:cs="Microsoft Sans Serif"/>
          <w:sz w:val="28"/>
          <w:szCs w:val="26"/>
        </w:rPr>
        <w:t xml:space="preserve">, </w:t>
      </w:r>
      <w:r w:rsidR="001B1B16" w:rsidRPr="00145DE1">
        <w:rPr>
          <w:rFonts w:asciiTheme="minorHAnsi" w:hAnsiTheme="minorHAnsi" w:cs="Microsoft Sans Serif"/>
          <w:sz w:val="28"/>
          <w:szCs w:val="26"/>
        </w:rPr>
        <w:t>jamás hizo mención a</w:t>
      </w:r>
      <w:r w:rsidR="00321046" w:rsidRPr="00145DE1">
        <w:rPr>
          <w:rFonts w:asciiTheme="minorHAnsi" w:hAnsiTheme="minorHAnsi" w:cs="Microsoft Sans Serif"/>
          <w:sz w:val="28"/>
          <w:szCs w:val="26"/>
        </w:rPr>
        <w:t xml:space="preserve"> sentirse obligada o coaccionada por esa situación</w:t>
      </w:r>
      <w:r w:rsidR="001B1B16" w:rsidRPr="00145DE1">
        <w:rPr>
          <w:rFonts w:asciiTheme="minorHAnsi" w:hAnsiTheme="minorHAnsi" w:cs="Microsoft Sans Serif"/>
          <w:sz w:val="28"/>
          <w:szCs w:val="26"/>
        </w:rPr>
        <w:t>,</w:t>
      </w:r>
      <w:r w:rsidR="00321046" w:rsidRPr="00145DE1">
        <w:rPr>
          <w:rFonts w:asciiTheme="minorHAnsi" w:hAnsiTheme="minorHAnsi" w:cs="Microsoft Sans Serif"/>
          <w:sz w:val="28"/>
          <w:szCs w:val="26"/>
        </w:rPr>
        <w:t xml:space="preserve"> para </w:t>
      </w:r>
      <w:r w:rsidR="001B1B16" w:rsidRPr="00145DE1">
        <w:rPr>
          <w:rFonts w:asciiTheme="minorHAnsi" w:hAnsiTheme="minorHAnsi" w:cs="Microsoft Sans Serif"/>
          <w:sz w:val="28"/>
          <w:szCs w:val="26"/>
        </w:rPr>
        <w:t>h</w:t>
      </w:r>
      <w:r w:rsidR="00902050" w:rsidRPr="00145DE1">
        <w:rPr>
          <w:rFonts w:asciiTheme="minorHAnsi" w:hAnsiTheme="minorHAnsi" w:cs="Microsoft Sans Serif"/>
          <w:sz w:val="28"/>
          <w:szCs w:val="26"/>
        </w:rPr>
        <w:t>aber estado en el pasado con él</w:t>
      </w:r>
      <w:r w:rsidR="00F0063C" w:rsidRPr="00145DE1">
        <w:rPr>
          <w:rFonts w:asciiTheme="minorHAnsi" w:hAnsiTheme="minorHAnsi" w:cs="Microsoft Sans Serif"/>
          <w:sz w:val="28"/>
          <w:szCs w:val="26"/>
        </w:rPr>
        <w:t xml:space="preserve"> o </w:t>
      </w:r>
      <w:r w:rsidR="00321046" w:rsidRPr="00145DE1">
        <w:rPr>
          <w:rFonts w:asciiTheme="minorHAnsi" w:hAnsiTheme="minorHAnsi" w:cs="Microsoft Sans Serif"/>
          <w:sz w:val="28"/>
          <w:szCs w:val="26"/>
        </w:rPr>
        <w:t>continuar a su lado</w:t>
      </w:r>
      <w:r w:rsidR="001B1B16" w:rsidRPr="00145DE1">
        <w:rPr>
          <w:rFonts w:asciiTheme="minorHAnsi" w:hAnsiTheme="minorHAnsi" w:cs="Microsoft Sans Serif"/>
          <w:sz w:val="28"/>
          <w:szCs w:val="26"/>
        </w:rPr>
        <w:t xml:space="preserve"> en la actualidad</w:t>
      </w:r>
      <w:r w:rsidR="00902050" w:rsidRPr="00145DE1">
        <w:rPr>
          <w:rFonts w:asciiTheme="minorHAnsi" w:hAnsiTheme="minorHAnsi" w:cs="Microsoft Sans Serif"/>
          <w:sz w:val="28"/>
          <w:szCs w:val="26"/>
        </w:rPr>
        <w:t>, aunque sí expresó claramente</w:t>
      </w:r>
      <w:r w:rsidR="00321046" w:rsidRPr="00145DE1">
        <w:rPr>
          <w:rFonts w:asciiTheme="minorHAnsi" w:hAnsiTheme="minorHAnsi" w:cs="Microsoft Sans Serif"/>
          <w:sz w:val="28"/>
          <w:szCs w:val="26"/>
        </w:rPr>
        <w:t xml:space="preserve"> que </w:t>
      </w:r>
      <w:r w:rsidR="001B1B16" w:rsidRPr="00145DE1">
        <w:rPr>
          <w:rFonts w:asciiTheme="minorHAnsi" w:hAnsiTheme="minorHAnsi" w:cs="Microsoft Sans Serif"/>
          <w:sz w:val="28"/>
          <w:szCs w:val="26"/>
        </w:rPr>
        <w:t>para</w:t>
      </w:r>
      <w:r w:rsidR="00321046" w:rsidRPr="00145DE1">
        <w:rPr>
          <w:rFonts w:asciiTheme="minorHAnsi" w:hAnsiTheme="minorHAnsi" w:cs="Microsoft Sans Serif"/>
          <w:sz w:val="28"/>
          <w:szCs w:val="26"/>
        </w:rPr>
        <w:t xml:space="preserve"> sus intereses económicos</w:t>
      </w:r>
      <w:r w:rsidR="001B1B16" w:rsidRPr="00145DE1">
        <w:rPr>
          <w:rFonts w:asciiTheme="minorHAnsi" w:hAnsiTheme="minorHAnsi" w:cs="Microsoft Sans Serif"/>
          <w:sz w:val="28"/>
          <w:szCs w:val="26"/>
        </w:rPr>
        <w:t>,</w:t>
      </w:r>
      <w:r w:rsidR="00321046" w:rsidRPr="00145DE1">
        <w:rPr>
          <w:rFonts w:asciiTheme="minorHAnsi" w:hAnsiTheme="minorHAnsi" w:cs="Microsoft Sans Serif"/>
          <w:sz w:val="28"/>
          <w:szCs w:val="26"/>
        </w:rPr>
        <w:t xml:space="preserve"> no le convenía que él fuera llevado a la cárcel</w:t>
      </w:r>
      <w:r w:rsidR="00902050" w:rsidRPr="00145DE1">
        <w:rPr>
          <w:rStyle w:val="Refdenotaalpie"/>
          <w:rFonts w:asciiTheme="minorHAnsi" w:hAnsiTheme="minorHAnsi"/>
        </w:rPr>
        <w:footnoteReference w:id="12"/>
      </w:r>
      <w:r w:rsidR="00321046" w:rsidRPr="00145DE1">
        <w:rPr>
          <w:rFonts w:asciiTheme="minorHAnsi" w:hAnsiTheme="minorHAnsi" w:cs="Microsoft Sans Serif"/>
          <w:sz w:val="28"/>
          <w:szCs w:val="26"/>
        </w:rPr>
        <w:t xml:space="preserve">. </w:t>
      </w:r>
    </w:p>
    <w:p w:rsidR="00B41C8D" w:rsidRPr="00145DE1" w:rsidRDefault="0066592B"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De tal suerte, lo que se puede concluir </w:t>
      </w:r>
      <w:r w:rsidR="00155D1F" w:rsidRPr="00145DE1">
        <w:rPr>
          <w:rFonts w:asciiTheme="minorHAnsi" w:hAnsiTheme="minorHAnsi" w:cs="Microsoft Sans Serif"/>
          <w:sz w:val="28"/>
          <w:szCs w:val="26"/>
        </w:rPr>
        <w:t xml:space="preserve">de los elementos materiales probatorios presentados por la Fiscalía, </w:t>
      </w:r>
      <w:r w:rsidRPr="00145DE1">
        <w:rPr>
          <w:rFonts w:asciiTheme="minorHAnsi" w:hAnsiTheme="minorHAnsi" w:cs="Microsoft Sans Serif"/>
          <w:sz w:val="28"/>
          <w:szCs w:val="26"/>
        </w:rPr>
        <w:t xml:space="preserve">es que acá no estamos frente a una mujer que </w:t>
      </w:r>
      <w:r w:rsidR="00155D1F" w:rsidRPr="00145DE1">
        <w:rPr>
          <w:rFonts w:asciiTheme="minorHAnsi" w:hAnsiTheme="minorHAnsi" w:cs="Microsoft Sans Serif"/>
          <w:sz w:val="28"/>
          <w:szCs w:val="26"/>
        </w:rPr>
        <w:t>durante los 14 años de relación</w:t>
      </w:r>
      <w:r w:rsidR="00636662" w:rsidRPr="00145DE1">
        <w:rPr>
          <w:rFonts w:asciiTheme="minorHAnsi" w:hAnsiTheme="minorHAnsi" w:cs="Microsoft Sans Serif"/>
          <w:sz w:val="28"/>
          <w:szCs w:val="26"/>
        </w:rPr>
        <w:t xml:space="preserve"> </w:t>
      </w:r>
      <w:r w:rsidR="00902050" w:rsidRPr="00145DE1">
        <w:rPr>
          <w:rFonts w:asciiTheme="minorHAnsi" w:hAnsiTheme="minorHAnsi" w:cs="Microsoft Sans Serif"/>
          <w:sz w:val="28"/>
          <w:szCs w:val="26"/>
        </w:rPr>
        <w:t xml:space="preserve">conyugal </w:t>
      </w:r>
      <w:r w:rsidR="00636662" w:rsidRPr="00145DE1">
        <w:rPr>
          <w:rFonts w:asciiTheme="minorHAnsi" w:hAnsiTheme="minorHAnsi" w:cs="Microsoft Sans Serif"/>
          <w:sz w:val="28"/>
          <w:szCs w:val="26"/>
        </w:rPr>
        <w:t xml:space="preserve">que sostuvo con el señor </w:t>
      </w:r>
      <w:r w:rsidR="00902050" w:rsidRPr="00145DE1">
        <w:rPr>
          <w:rFonts w:asciiTheme="minorHAnsi" w:hAnsiTheme="minorHAnsi" w:cs="Microsoft Sans Serif"/>
          <w:sz w:val="28"/>
          <w:szCs w:val="26"/>
        </w:rPr>
        <w:t>JIMMY SALAZAR</w:t>
      </w:r>
      <w:r w:rsidR="00636662" w:rsidRPr="00145DE1">
        <w:rPr>
          <w:rFonts w:asciiTheme="minorHAnsi" w:hAnsiTheme="minorHAnsi" w:cs="Microsoft Sans Serif"/>
          <w:sz w:val="28"/>
          <w:szCs w:val="26"/>
        </w:rPr>
        <w:t xml:space="preserve">, y </w:t>
      </w:r>
      <w:r w:rsidRPr="00145DE1">
        <w:rPr>
          <w:rFonts w:asciiTheme="minorHAnsi" w:hAnsiTheme="minorHAnsi" w:cs="Microsoft Sans Serif"/>
          <w:sz w:val="28"/>
          <w:szCs w:val="26"/>
        </w:rPr>
        <w:t>antes del d</w:t>
      </w:r>
      <w:r w:rsidR="00155D1F" w:rsidRPr="00145DE1">
        <w:rPr>
          <w:rFonts w:asciiTheme="minorHAnsi" w:hAnsiTheme="minorHAnsi" w:cs="Microsoft Sans Serif"/>
          <w:sz w:val="28"/>
          <w:szCs w:val="26"/>
        </w:rPr>
        <w:t>ía del</w:t>
      </w:r>
      <w:r w:rsidRPr="00145DE1">
        <w:rPr>
          <w:rFonts w:asciiTheme="minorHAnsi" w:hAnsiTheme="minorHAnsi" w:cs="Microsoft Sans Serif"/>
          <w:sz w:val="28"/>
          <w:szCs w:val="26"/>
        </w:rPr>
        <w:t xml:space="preserve"> </w:t>
      </w:r>
      <w:r w:rsidR="00155D1F" w:rsidRPr="00145DE1">
        <w:rPr>
          <w:rFonts w:asciiTheme="minorHAnsi" w:hAnsiTheme="minorHAnsi" w:cs="Microsoft Sans Serif"/>
          <w:sz w:val="28"/>
          <w:szCs w:val="26"/>
        </w:rPr>
        <w:t>ataque</w:t>
      </w:r>
      <w:r w:rsidRPr="00145DE1">
        <w:rPr>
          <w:rFonts w:asciiTheme="minorHAnsi" w:hAnsiTheme="minorHAnsi" w:cs="Microsoft Sans Serif"/>
          <w:sz w:val="28"/>
          <w:szCs w:val="26"/>
        </w:rPr>
        <w:t xml:space="preserve"> que se investiga, haya sido sometida</w:t>
      </w:r>
      <w:r w:rsidR="00636662" w:rsidRPr="00145DE1">
        <w:rPr>
          <w:rFonts w:asciiTheme="minorHAnsi" w:hAnsiTheme="minorHAnsi" w:cs="Microsoft Sans Serif"/>
          <w:sz w:val="28"/>
          <w:szCs w:val="26"/>
        </w:rPr>
        <w:t xml:space="preserve"> </w:t>
      </w:r>
      <w:r w:rsidR="00636662" w:rsidRPr="00145DE1">
        <w:rPr>
          <w:rFonts w:asciiTheme="minorHAnsi" w:hAnsiTheme="minorHAnsi" w:cs="Microsoft Sans Serif"/>
          <w:sz w:val="28"/>
          <w:szCs w:val="26"/>
        </w:rPr>
        <w:lastRenderedPageBreak/>
        <w:t xml:space="preserve">por parte de ese hombre </w:t>
      </w:r>
      <w:r w:rsidR="0094129F" w:rsidRPr="00145DE1">
        <w:rPr>
          <w:rFonts w:asciiTheme="minorHAnsi" w:hAnsiTheme="minorHAnsi" w:cs="Microsoft Sans Serif"/>
          <w:sz w:val="28"/>
          <w:szCs w:val="26"/>
        </w:rPr>
        <w:t xml:space="preserve">a cualquiera </w:t>
      </w:r>
      <w:r w:rsidR="00636662" w:rsidRPr="00145DE1">
        <w:rPr>
          <w:rFonts w:asciiTheme="minorHAnsi" w:hAnsiTheme="minorHAnsi" w:cs="Microsoft Sans Serif"/>
          <w:sz w:val="28"/>
          <w:szCs w:val="26"/>
        </w:rPr>
        <w:t xml:space="preserve">de las situaciones </w:t>
      </w:r>
      <w:r w:rsidR="00F60CDF" w:rsidRPr="00145DE1">
        <w:rPr>
          <w:rFonts w:asciiTheme="minorHAnsi" w:hAnsiTheme="minorHAnsi" w:cs="Microsoft Sans Serif"/>
          <w:sz w:val="28"/>
          <w:szCs w:val="26"/>
        </w:rPr>
        <w:t xml:space="preserve">de </w:t>
      </w:r>
      <w:r w:rsidR="00FD5002" w:rsidRPr="00145DE1">
        <w:rPr>
          <w:rFonts w:asciiTheme="minorHAnsi" w:hAnsiTheme="minorHAnsi" w:cs="Microsoft Sans Serif"/>
          <w:sz w:val="28"/>
          <w:szCs w:val="26"/>
        </w:rPr>
        <w:t xml:space="preserve">humillación, </w:t>
      </w:r>
      <w:r w:rsidR="00F60CDF" w:rsidRPr="00145DE1">
        <w:rPr>
          <w:rFonts w:asciiTheme="minorHAnsi" w:hAnsiTheme="minorHAnsi" w:cs="Microsoft Sans Serif"/>
          <w:sz w:val="28"/>
          <w:szCs w:val="26"/>
        </w:rPr>
        <w:t>subordinación, dominación</w:t>
      </w:r>
      <w:r w:rsidR="0094129F" w:rsidRPr="00145DE1">
        <w:rPr>
          <w:rFonts w:asciiTheme="minorHAnsi" w:hAnsiTheme="minorHAnsi" w:cs="Microsoft Sans Serif"/>
          <w:sz w:val="28"/>
          <w:szCs w:val="26"/>
        </w:rPr>
        <w:t xml:space="preserve"> </w:t>
      </w:r>
      <w:r w:rsidR="00F60CDF" w:rsidRPr="00145DE1">
        <w:rPr>
          <w:rFonts w:asciiTheme="minorHAnsi" w:hAnsiTheme="minorHAnsi" w:cs="Microsoft Sans Serif"/>
          <w:sz w:val="28"/>
          <w:szCs w:val="26"/>
        </w:rPr>
        <w:t xml:space="preserve">o discriminación </w:t>
      </w:r>
      <w:r w:rsidR="0094129F" w:rsidRPr="00145DE1">
        <w:rPr>
          <w:rFonts w:asciiTheme="minorHAnsi" w:hAnsiTheme="minorHAnsi" w:cs="Microsoft Sans Serif"/>
          <w:sz w:val="28"/>
          <w:szCs w:val="26"/>
        </w:rPr>
        <w:t>que</w:t>
      </w:r>
      <w:r w:rsidR="00FD5002" w:rsidRPr="00145DE1">
        <w:rPr>
          <w:rFonts w:asciiTheme="minorHAnsi" w:hAnsiTheme="minorHAnsi" w:cs="Microsoft Sans Serif"/>
          <w:sz w:val="28"/>
          <w:szCs w:val="26"/>
        </w:rPr>
        <w:t>,</w:t>
      </w:r>
      <w:r w:rsidR="0094129F" w:rsidRPr="00145DE1">
        <w:rPr>
          <w:rFonts w:asciiTheme="minorHAnsi" w:hAnsiTheme="minorHAnsi" w:cs="Microsoft Sans Serif"/>
          <w:sz w:val="28"/>
          <w:szCs w:val="26"/>
        </w:rPr>
        <w:t xml:space="preserve"> </w:t>
      </w:r>
      <w:r w:rsidR="00FD5002" w:rsidRPr="00145DE1">
        <w:rPr>
          <w:rFonts w:asciiTheme="minorHAnsi" w:hAnsiTheme="minorHAnsi" w:cs="Microsoft Sans Serif"/>
          <w:sz w:val="28"/>
          <w:szCs w:val="26"/>
        </w:rPr>
        <w:t xml:space="preserve">a modo de ingredientes normativos del tipo, se tornan necesarias para la adecuación típica del delito consignado en </w:t>
      </w:r>
      <w:r w:rsidR="00155D1F" w:rsidRPr="00145DE1">
        <w:rPr>
          <w:rFonts w:asciiTheme="minorHAnsi" w:hAnsiTheme="minorHAnsi" w:cs="Microsoft Sans Serif"/>
          <w:sz w:val="28"/>
          <w:szCs w:val="26"/>
        </w:rPr>
        <w:t>el artículo 104A del C</w:t>
      </w:r>
      <w:r w:rsidR="00F60CDF" w:rsidRPr="00145DE1">
        <w:rPr>
          <w:rFonts w:asciiTheme="minorHAnsi" w:hAnsiTheme="minorHAnsi" w:cs="Microsoft Sans Serif"/>
          <w:sz w:val="28"/>
          <w:szCs w:val="26"/>
        </w:rPr>
        <w:t xml:space="preserve">ódigo Penal, </w:t>
      </w:r>
      <w:r w:rsidR="00FD5002" w:rsidRPr="00145DE1">
        <w:rPr>
          <w:rFonts w:asciiTheme="minorHAnsi" w:hAnsiTheme="minorHAnsi" w:cs="Microsoft Sans Serif"/>
          <w:sz w:val="28"/>
          <w:szCs w:val="26"/>
        </w:rPr>
        <w:t xml:space="preserve">por lo que </w:t>
      </w:r>
      <w:r w:rsidR="00F60CDF" w:rsidRPr="00145DE1">
        <w:rPr>
          <w:rFonts w:asciiTheme="minorHAnsi" w:hAnsiTheme="minorHAnsi" w:cs="Microsoft Sans Serif"/>
          <w:sz w:val="28"/>
          <w:szCs w:val="26"/>
        </w:rPr>
        <w:t>no es viable admitir, como lo pretende el recurrente,</w:t>
      </w:r>
      <w:r w:rsidR="00FD5002" w:rsidRPr="00145DE1">
        <w:rPr>
          <w:rFonts w:asciiTheme="minorHAnsi" w:hAnsiTheme="minorHAnsi" w:cs="Microsoft Sans Serif"/>
          <w:sz w:val="28"/>
          <w:szCs w:val="26"/>
        </w:rPr>
        <w:t xml:space="preserve"> que ello se concluya o se infiera, como si fuera un acto de prestidigitación,</w:t>
      </w:r>
      <w:r w:rsidR="00F60CDF" w:rsidRPr="00145DE1">
        <w:rPr>
          <w:rFonts w:asciiTheme="minorHAnsi" w:hAnsiTheme="minorHAnsi" w:cs="Microsoft Sans Serif"/>
          <w:sz w:val="28"/>
          <w:szCs w:val="26"/>
        </w:rPr>
        <w:t xml:space="preserve"> de dos circunstancias </w:t>
      </w:r>
      <w:r w:rsidR="00746923" w:rsidRPr="00145DE1">
        <w:rPr>
          <w:rFonts w:asciiTheme="minorHAnsi" w:hAnsiTheme="minorHAnsi" w:cs="Microsoft Sans Serif"/>
          <w:sz w:val="28"/>
          <w:szCs w:val="26"/>
        </w:rPr>
        <w:t>concretas: i) la condición de ama de casa de la señora DIANA MILDRED, que por cierto valga mencionar</w:t>
      </w:r>
      <w:r w:rsidR="00700C02" w:rsidRPr="00145DE1">
        <w:rPr>
          <w:rFonts w:asciiTheme="minorHAnsi" w:hAnsiTheme="minorHAnsi" w:cs="Microsoft Sans Serif"/>
          <w:sz w:val="28"/>
          <w:szCs w:val="26"/>
        </w:rPr>
        <w:t>,</w:t>
      </w:r>
      <w:r w:rsidR="00155B6A" w:rsidRPr="00145DE1">
        <w:rPr>
          <w:rFonts w:asciiTheme="minorHAnsi" w:hAnsiTheme="minorHAnsi" w:cs="Microsoft Sans Serif"/>
          <w:sz w:val="28"/>
          <w:szCs w:val="26"/>
        </w:rPr>
        <w:t xml:space="preserve"> jamás la Fiscalía ahondó</w:t>
      </w:r>
      <w:r w:rsidR="00746923" w:rsidRPr="00145DE1">
        <w:rPr>
          <w:rFonts w:asciiTheme="minorHAnsi" w:hAnsiTheme="minorHAnsi" w:cs="Microsoft Sans Serif"/>
          <w:sz w:val="28"/>
          <w:szCs w:val="26"/>
        </w:rPr>
        <w:t xml:space="preserve"> en las razones por las cuáles la pareja había llegado o establecido esa relación de conviven</w:t>
      </w:r>
      <w:r w:rsidR="00700C02" w:rsidRPr="00145DE1">
        <w:rPr>
          <w:rFonts w:asciiTheme="minorHAnsi" w:hAnsiTheme="minorHAnsi" w:cs="Microsoft Sans Serif"/>
          <w:sz w:val="28"/>
          <w:szCs w:val="26"/>
        </w:rPr>
        <w:t xml:space="preserve">cia en donde solo uno de ellos </w:t>
      </w:r>
      <w:r w:rsidR="00746923" w:rsidRPr="00145DE1">
        <w:rPr>
          <w:rFonts w:asciiTheme="minorHAnsi" w:hAnsiTheme="minorHAnsi" w:cs="Microsoft Sans Serif"/>
          <w:sz w:val="28"/>
          <w:szCs w:val="26"/>
        </w:rPr>
        <w:t xml:space="preserve">aportaba económicamente a la vida familiar, y ii) los reclamos que de unos días atrás JIMMY SALAZAR venía </w:t>
      </w:r>
      <w:r w:rsidR="00FD5002" w:rsidRPr="00145DE1">
        <w:rPr>
          <w:rFonts w:asciiTheme="minorHAnsi" w:hAnsiTheme="minorHAnsi" w:cs="Microsoft Sans Serif"/>
          <w:sz w:val="28"/>
          <w:szCs w:val="26"/>
        </w:rPr>
        <w:t>haciéndole</w:t>
      </w:r>
      <w:r w:rsidR="00746923" w:rsidRPr="00145DE1">
        <w:rPr>
          <w:rFonts w:asciiTheme="minorHAnsi" w:hAnsiTheme="minorHAnsi" w:cs="Microsoft Sans Serif"/>
          <w:sz w:val="28"/>
          <w:szCs w:val="26"/>
        </w:rPr>
        <w:t xml:space="preserve"> a la ahora víctima, </w:t>
      </w:r>
      <w:r w:rsidR="00155B6A" w:rsidRPr="00145DE1">
        <w:rPr>
          <w:rFonts w:asciiTheme="minorHAnsi" w:hAnsiTheme="minorHAnsi" w:cs="Microsoft Sans Serif"/>
          <w:sz w:val="28"/>
          <w:szCs w:val="26"/>
        </w:rPr>
        <w:t>porque tenía sospechas de que e</w:t>
      </w:r>
      <w:r w:rsidR="00700C02" w:rsidRPr="00145DE1">
        <w:rPr>
          <w:rFonts w:asciiTheme="minorHAnsi" w:hAnsiTheme="minorHAnsi" w:cs="Microsoft Sans Serif"/>
          <w:sz w:val="28"/>
          <w:szCs w:val="26"/>
        </w:rPr>
        <w:t>lla lo estaba engañando con otra persona</w:t>
      </w:r>
      <w:r w:rsidR="00363DAB" w:rsidRPr="00145DE1">
        <w:rPr>
          <w:rFonts w:asciiTheme="minorHAnsi" w:hAnsiTheme="minorHAnsi" w:cs="Microsoft Sans Serif"/>
          <w:sz w:val="28"/>
          <w:szCs w:val="26"/>
        </w:rPr>
        <w:t>, sin que frente a esta cir</w:t>
      </w:r>
      <w:r w:rsidR="00B41C8D" w:rsidRPr="00145DE1">
        <w:rPr>
          <w:rFonts w:asciiTheme="minorHAnsi" w:hAnsiTheme="minorHAnsi" w:cs="Microsoft Sans Serif"/>
          <w:sz w:val="28"/>
          <w:szCs w:val="26"/>
        </w:rPr>
        <w:t>cunstancia, se tenga claridad de cómo eran esos reclamos o reproches, esto es, si eran airados, sí otras personas dentro del ámbito familiar y social de la pareja conocía sobre el tema, si estaban acompañados de agresiones verbales</w:t>
      </w:r>
      <w:r w:rsidR="0015083C" w:rsidRPr="00145DE1">
        <w:rPr>
          <w:rFonts w:asciiTheme="minorHAnsi" w:hAnsiTheme="minorHAnsi" w:cs="Microsoft Sans Serif"/>
          <w:sz w:val="28"/>
          <w:szCs w:val="26"/>
        </w:rPr>
        <w:t xml:space="preserve"> o de otra clase, entre otras situaciones</w:t>
      </w:r>
      <w:r w:rsidR="00B41C8D" w:rsidRPr="00145DE1">
        <w:rPr>
          <w:rFonts w:asciiTheme="minorHAnsi" w:hAnsiTheme="minorHAnsi" w:cs="Microsoft Sans Serif"/>
          <w:sz w:val="28"/>
          <w:szCs w:val="26"/>
        </w:rPr>
        <w:t xml:space="preserve">. </w:t>
      </w:r>
    </w:p>
    <w:p w:rsidR="00B41C8D" w:rsidRPr="00145DE1" w:rsidRDefault="00B41C8D" w:rsidP="00311994">
      <w:pPr>
        <w:pStyle w:val="Sinespaciado"/>
        <w:spacing w:line="360" w:lineRule="auto"/>
        <w:jc w:val="both"/>
        <w:rPr>
          <w:rFonts w:asciiTheme="minorHAnsi" w:hAnsiTheme="minorHAnsi" w:cs="Microsoft Sans Serif"/>
          <w:sz w:val="28"/>
          <w:szCs w:val="26"/>
        </w:rPr>
      </w:pPr>
    </w:p>
    <w:p w:rsidR="0066592B" w:rsidRPr="00145DE1" w:rsidRDefault="0015083C"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De esa manera, no hay </w:t>
      </w:r>
      <w:r w:rsidR="00FD5002" w:rsidRPr="00145DE1">
        <w:rPr>
          <w:rFonts w:asciiTheme="minorHAnsi" w:hAnsiTheme="minorHAnsi" w:cs="Microsoft Sans Serif"/>
          <w:sz w:val="28"/>
          <w:szCs w:val="26"/>
        </w:rPr>
        <w:t xml:space="preserve">elementos de juicio </w:t>
      </w:r>
      <w:r w:rsidRPr="00145DE1">
        <w:rPr>
          <w:rFonts w:asciiTheme="minorHAnsi" w:hAnsiTheme="minorHAnsi" w:cs="Microsoft Sans Serif"/>
          <w:sz w:val="28"/>
          <w:szCs w:val="26"/>
        </w:rPr>
        <w:t xml:space="preserve">reales y fehacientes que den cuenta de la </w:t>
      </w:r>
      <w:r w:rsidR="003312C5" w:rsidRPr="00145DE1">
        <w:rPr>
          <w:rFonts w:asciiTheme="minorHAnsi" w:hAnsiTheme="minorHAnsi" w:cs="Microsoft Sans Serif"/>
          <w:sz w:val="28"/>
          <w:szCs w:val="26"/>
        </w:rPr>
        <w:t xml:space="preserve">existencia de </w:t>
      </w:r>
      <w:r w:rsidRPr="00145DE1">
        <w:rPr>
          <w:rFonts w:asciiTheme="minorHAnsi" w:hAnsiTheme="minorHAnsi" w:cs="Microsoft Sans Serif"/>
          <w:sz w:val="28"/>
          <w:szCs w:val="26"/>
        </w:rPr>
        <w:t>conducta</w:t>
      </w:r>
      <w:r w:rsidR="003312C5" w:rsidRPr="00145DE1">
        <w:rPr>
          <w:rFonts w:asciiTheme="minorHAnsi" w:hAnsiTheme="minorHAnsi" w:cs="Microsoft Sans Serif"/>
          <w:sz w:val="28"/>
          <w:szCs w:val="26"/>
        </w:rPr>
        <w:t xml:space="preserve">s de violencia, manipulación, abuso, discriminación, humillación, etc., </w:t>
      </w:r>
      <w:r w:rsidRPr="00145DE1">
        <w:rPr>
          <w:rFonts w:asciiTheme="minorHAnsi" w:hAnsiTheme="minorHAnsi" w:cs="Microsoft Sans Serif"/>
          <w:sz w:val="28"/>
          <w:szCs w:val="26"/>
        </w:rPr>
        <w:t xml:space="preserve"> </w:t>
      </w:r>
      <w:r w:rsidRPr="00145DE1">
        <w:rPr>
          <w:rFonts w:asciiTheme="minorHAnsi" w:hAnsiTheme="minorHAnsi" w:cs="Microsoft Sans Serif"/>
          <w:i/>
          <w:sz w:val="28"/>
          <w:szCs w:val="26"/>
        </w:rPr>
        <w:t>ex ante</w:t>
      </w:r>
      <w:r w:rsidRPr="00145DE1">
        <w:rPr>
          <w:rFonts w:asciiTheme="minorHAnsi" w:hAnsiTheme="minorHAnsi" w:cs="Microsoft Sans Serif"/>
          <w:sz w:val="28"/>
          <w:szCs w:val="26"/>
        </w:rPr>
        <w:t xml:space="preserve"> </w:t>
      </w:r>
      <w:r w:rsidR="003312C5" w:rsidRPr="00145DE1">
        <w:rPr>
          <w:rFonts w:asciiTheme="minorHAnsi" w:hAnsiTheme="minorHAnsi" w:cs="Microsoft Sans Serif"/>
          <w:sz w:val="28"/>
          <w:szCs w:val="26"/>
        </w:rPr>
        <w:t>del Procesado hacía la señora DIANA MILDRED</w:t>
      </w:r>
      <w:r w:rsidR="00FD5002" w:rsidRPr="00145DE1">
        <w:rPr>
          <w:rFonts w:asciiTheme="minorHAnsi" w:hAnsiTheme="minorHAnsi" w:cs="Microsoft Sans Serif"/>
          <w:sz w:val="28"/>
          <w:szCs w:val="26"/>
        </w:rPr>
        <w:t xml:space="preserve"> CHICA</w:t>
      </w:r>
      <w:r w:rsidR="003312C5" w:rsidRPr="00145DE1">
        <w:rPr>
          <w:rFonts w:asciiTheme="minorHAnsi" w:hAnsiTheme="minorHAnsi" w:cs="Microsoft Sans Serif"/>
          <w:sz w:val="28"/>
          <w:szCs w:val="26"/>
        </w:rPr>
        <w:t xml:space="preserve">, y por el contrario lo que se tiene </w:t>
      </w:r>
      <w:r w:rsidR="007D23AC" w:rsidRPr="00145DE1">
        <w:rPr>
          <w:rFonts w:asciiTheme="minorHAnsi" w:hAnsiTheme="minorHAnsi" w:cs="Microsoft Sans Serif"/>
          <w:sz w:val="28"/>
          <w:szCs w:val="26"/>
        </w:rPr>
        <w:t xml:space="preserve">en cuanto a ello, </w:t>
      </w:r>
      <w:r w:rsidR="00155B6A" w:rsidRPr="00145DE1">
        <w:rPr>
          <w:rFonts w:asciiTheme="minorHAnsi" w:hAnsiTheme="minorHAnsi" w:cs="Microsoft Sans Serif"/>
          <w:sz w:val="28"/>
          <w:szCs w:val="26"/>
        </w:rPr>
        <w:t>son las conclusiones que hace el</w:t>
      </w:r>
      <w:r w:rsidR="003312C5" w:rsidRPr="00145DE1">
        <w:rPr>
          <w:rFonts w:asciiTheme="minorHAnsi" w:hAnsiTheme="minorHAnsi" w:cs="Microsoft Sans Serif"/>
          <w:sz w:val="28"/>
          <w:szCs w:val="26"/>
        </w:rPr>
        <w:t xml:space="preserve"> Ente Investigador frente al tema, </w:t>
      </w:r>
      <w:r w:rsidR="007D23AC" w:rsidRPr="00145DE1">
        <w:rPr>
          <w:rFonts w:asciiTheme="minorHAnsi" w:hAnsiTheme="minorHAnsi" w:cs="Microsoft Sans Serif"/>
          <w:sz w:val="28"/>
          <w:szCs w:val="26"/>
        </w:rPr>
        <w:t>las cu</w:t>
      </w:r>
      <w:r w:rsidR="00FD5002" w:rsidRPr="00145DE1">
        <w:rPr>
          <w:rFonts w:asciiTheme="minorHAnsi" w:hAnsiTheme="minorHAnsi" w:cs="Microsoft Sans Serif"/>
          <w:sz w:val="28"/>
          <w:szCs w:val="26"/>
        </w:rPr>
        <w:t xml:space="preserve">ales se </w:t>
      </w:r>
      <w:r w:rsidR="00155B6A" w:rsidRPr="00145DE1">
        <w:rPr>
          <w:rFonts w:asciiTheme="minorHAnsi" w:hAnsiTheme="minorHAnsi" w:cs="Microsoft Sans Serif"/>
          <w:sz w:val="28"/>
          <w:szCs w:val="26"/>
        </w:rPr>
        <w:t>elaboran</w:t>
      </w:r>
      <w:r w:rsidR="00FD5002" w:rsidRPr="00145DE1">
        <w:rPr>
          <w:rFonts w:asciiTheme="minorHAnsi" w:hAnsiTheme="minorHAnsi" w:cs="Microsoft Sans Serif"/>
          <w:sz w:val="28"/>
          <w:szCs w:val="26"/>
        </w:rPr>
        <w:t>, de cierta manera,</w:t>
      </w:r>
      <w:r w:rsidR="007D23AC" w:rsidRPr="00145DE1">
        <w:rPr>
          <w:rFonts w:asciiTheme="minorHAnsi" w:hAnsiTheme="minorHAnsi" w:cs="Microsoft Sans Serif"/>
          <w:sz w:val="28"/>
          <w:szCs w:val="26"/>
        </w:rPr>
        <w:t xml:space="preserve"> descontextualizando las narraciones de la víctima frente a lo sucedido el día de los hechos</w:t>
      </w:r>
      <w:r w:rsidR="00FD5002" w:rsidRPr="00145DE1">
        <w:rPr>
          <w:rFonts w:asciiTheme="minorHAnsi" w:hAnsiTheme="minorHAnsi" w:cs="Microsoft Sans Serif"/>
          <w:sz w:val="28"/>
          <w:szCs w:val="26"/>
        </w:rPr>
        <w:t>,</w:t>
      </w:r>
      <w:r w:rsidR="007D23AC" w:rsidRPr="00145DE1">
        <w:rPr>
          <w:rFonts w:asciiTheme="minorHAnsi" w:hAnsiTheme="minorHAnsi" w:cs="Microsoft Sans Serif"/>
          <w:sz w:val="28"/>
          <w:szCs w:val="26"/>
        </w:rPr>
        <w:t xml:space="preserve"> y someros detalles </w:t>
      </w:r>
      <w:r w:rsidR="00FD5002" w:rsidRPr="00145DE1">
        <w:rPr>
          <w:rFonts w:asciiTheme="minorHAnsi" w:hAnsiTheme="minorHAnsi" w:cs="Microsoft Sans Serif"/>
          <w:sz w:val="28"/>
          <w:szCs w:val="26"/>
        </w:rPr>
        <w:t xml:space="preserve">aislados </w:t>
      </w:r>
      <w:r w:rsidR="00155B6A" w:rsidRPr="00145DE1">
        <w:rPr>
          <w:rFonts w:asciiTheme="minorHAnsi" w:hAnsiTheme="minorHAnsi" w:cs="Microsoft Sans Serif"/>
          <w:sz w:val="28"/>
          <w:szCs w:val="26"/>
        </w:rPr>
        <w:t>que brindó</w:t>
      </w:r>
      <w:r w:rsidR="007D23AC" w:rsidRPr="00145DE1">
        <w:rPr>
          <w:rFonts w:asciiTheme="minorHAnsi" w:hAnsiTheme="minorHAnsi" w:cs="Microsoft Sans Serif"/>
          <w:sz w:val="28"/>
          <w:szCs w:val="26"/>
        </w:rPr>
        <w:t xml:space="preserve"> sobre cóm</w:t>
      </w:r>
      <w:r w:rsidR="000A53AE" w:rsidRPr="00145DE1">
        <w:rPr>
          <w:rFonts w:asciiTheme="minorHAnsi" w:hAnsiTheme="minorHAnsi" w:cs="Microsoft Sans Serif"/>
          <w:sz w:val="28"/>
          <w:szCs w:val="26"/>
        </w:rPr>
        <w:t xml:space="preserve">o era su vida con el Procesado; y en este punto es importante mencionar que dentro de la indagación realizada por la FGN en este caso, se omitió profundizar más en esos detalles de la vida de la pareja que pudieran apalancar la imputación de un feminicidio en grado de tentativa, esto por cuanto acá se echa de menos la existencia de un acompañamiento psicológico a la víctima que diera luces sobre la posible existencia de maltratos </w:t>
      </w:r>
      <w:r w:rsidR="000A53AE" w:rsidRPr="00145DE1">
        <w:rPr>
          <w:rFonts w:asciiTheme="minorHAnsi" w:hAnsiTheme="minorHAnsi" w:cs="Microsoft Sans Serif"/>
          <w:sz w:val="28"/>
          <w:szCs w:val="26"/>
        </w:rPr>
        <w:lastRenderedPageBreak/>
        <w:t xml:space="preserve">psicológicos, de violencia moral, de tácticas de dominio del señor JIMMY </w:t>
      </w:r>
      <w:r w:rsidR="00FD5002" w:rsidRPr="00145DE1">
        <w:rPr>
          <w:rFonts w:asciiTheme="minorHAnsi" w:hAnsiTheme="minorHAnsi" w:cs="Microsoft Sans Serif"/>
          <w:sz w:val="28"/>
          <w:szCs w:val="26"/>
        </w:rPr>
        <w:t xml:space="preserve">SALAZAR </w:t>
      </w:r>
      <w:r w:rsidR="000A53AE" w:rsidRPr="00145DE1">
        <w:rPr>
          <w:rFonts w:asciiTheme="minorHAnsi" w:hAnsiTheme="minorHAnsi" w:cs="Microsoft Sans Serif"/>
          <w:sz w:val="28"/>
          <w:szCs w:val="26"/>
        </w:rPr>
        <w:t xml:space="preserve">hacía ella, de amenazas, de sentimientos de odio, aversión o culpa de la </w:t>
      </w:r>
      <w:r w:rsidR="00155B6A" w:rsidRPr="00145DE1">
        <w:rPr>
          <w:rFonts w:asciiTheme="minorHAnsi" w:hAnsiTheme="minorHAnsi" w:cs="Microsoft Sans Serif"/>
          <w:sz w:val="28"/>
          <w:szCs w:val="26"/>
        </w:rPr>
        <w:t xml:space="preserve">señora </w:t>
      </w:r>
      <w:r w:rsidR="000A53AE" w:rsidRPr="00145DE1">
        <w:rPr>
          <w:rFonts w:asciiTheme="minorHAnsi" w:hAnsiTheme="minorHAnsi" w:cs="Microsoft Sans Serif"/>
          <w:sz w:val="28"/>
          <w:szCs w:val="26"/>
        </w:rPr>
        <w:t xml:space="preserve">CHICA RAMÍREZ por las supuestas conductas celotipicas de su exesposo, de manifestaciones de temor de parte de ella a abandonarlo por la dependencia económica que tenían o tienen ella y su hijo respecto de él, entre otros aspectos, que se insiste, resultarían importantes para </w:t>
      </w:r>
      <w:r w:rsidR="00FD5002" w:rsidRPr="00145DE1">
        <w:rPr>
          <w:rFonts w:asciiTheme="minorHAnsi" w:hAnsiTheme="minorHAnsi" w:cs="Microsoft Sans Serif"/>
          <w:sz w:val="28"/>
          <w:szCs w:val="26"/>
        </w:rPr>
        <w:t>cimentar la tesis del recurrente.</w:t>
      </w:r>
      <w:r w:rsidR="00686D1D" w:rsidRPr="00145DE1">
        <w:rPr>
          <w:rFonts w:asciiTheme="minorHAnsi" w:hAnsiTheme="minorHAnsi" w:cs="Microsoft Sans Serif"/>
          <w:sz w:val="28"/>
          <w:szCs w:val="26"/>
        </w:rPr>
        <w:t xml:space="preserve"> </w:t>
      </w:r>
      <w:r w:rsidR="00FD5002" w:rsidRPr="00145DE1">
        <w:rPr>
          <w:rFonts w:asciiTheme="minorHAnsi" w:hAnsiTheme="minorHAnsi" w:cs="Microsoft Sans Serif"/>
          <w:sz w:val="28"/>
          <w:szCs w:val="26"/>
        </w:rPr>
        <w:t>I</w:t>
      </w:r>
      <w:r w:rsidR="00686D1D" w:rsidRPr="00145DE1">
        <w:rPr>
          <w:rFonts w:asciiTheme="minorHAnsi" w:hAnsiTheme="minorHAnsi" w:cs="Microsoft Sans Serif"/>
          <w:sz w:val="28"/>
          <w:szCs w:val="26"/>
        </w:rPr>
        <w:t>gualmente, se tiene que no existen entrevistas realizadas a personas diferentes a quienes estaban departiendo con ellos el día de los hechos</w:t>
      </w:r>
      <w:r w:rsidR="003D011F" w:rsidRPr="00145DE1">
        <w:rPr>
          <w:rFonts w:asciiTheme="minorHAnsi" w:hAnsiTheme="minorHAnsi" w:cs="Microsoft Sans Serif"/>
          <w:sz w:val="28"/>
          <w:szCs w:val="26"/>
        </w:rPr>
        <w:t xml:space="preserve"> y que únicamente dieron cuenta de lo que apreciaron en esa oportunidad</w:t>
      </w:r>
      <w:r w:rsidR="00686D1D" w:rsidRPr="00145DE1">
        <w:rPr>
          <w:rFonts w:asciiTheme="minorHAnsi" w:hAnsiTheme="minorHAnsi" w:cs="Microsoft Sans Serif"/>
          <w:sz w:val="28"/>
          <w:szCs w:val="26"/>
        </w:rPr>
        <w:t xml:space="preserve">, como lo sería a familiares, </w:t>
      </w:r>
      <w:r w:rsidR="00FD5002" w:rsidRPr="00145DE1">
        <w:rPr>
          <w:rFonts w:asciiTheme="minorHAnsi" w:hAnsiTheme="minorHAnsi" w:cs="Microsoft Sans Serif"/>
          <w:sz w:val="28"/>
          <w:szCs w:val="26"/>
        </w:rPr>
        <w:t>vg.</w:t>
      </w:r>
      <w:r w:rsidR="003D011F" w:rsidRPr="00145DE1">
        <w:rPr>
          <w:rFonts w:asciiTheme="minorHAnsi" w:hAnsiTheme="minorHAnsi" w:cs="Microsoft Sans Serif"/>
          <w:sz w:val="28"/>
          <w:szCs w:val="26"/>
        </w:rPr>
        <w:t xml:space="preserve"> </w:t>
      </w:r>
      <w:r w:rsidR="00686D1D" w:rsidRPr="00145DE1">
        <w:rPr>
          <w:rFonts w:asciiTheme="minorHAnsi" w:hAnsiTheme="minorHAnsi" w:cs="Microsoft Sans Serif"/>
          <w:sz w:val="28"/>
          <w:szCs w:val="26"/>
        </w:rPr>
        <w:t xml:space="preserve">los hijos de la pareja, </w:t>
      </w:r>
      <w:r w:rsidR="003D011F" w:rsidRPr="00145DE1">
        <w:rPr>
          <w:rFonts w:asciiTheme="minorHAnsi" w:hAnsiTheme="minorHAnsi" w:cs="Microsoft Sans Serif"/>
          <w:sz w:val="28"/>
          <w:szCs w:val="26"/>
        </w:rPr>
        <w:t>o</w:t>
      </w:r>
      <w:r w:rsidR="00686D1D" w:rsidRPr="00145DE1">
        <w:rPr>
          <w:rFonts w:asciiTheme="minorHAnsi" w:hAnsiTheme="minorHAnsi" w:cs="Microsoft Sans Serif"/>
          <w:sz w:val="28"/>
          <w:szCs w:val="26"/>
        </w:rPr>
        <w:t xml:space="preserve"> amigas cercanas de </w:t>
      </w:r>
      <w:r w:rsidR="00A230EB" w:rsidRPr="00145DE1">
        <w:rPr>
          <w:rFonts w:asciiTheme="minorHAnsi" w:hAnsiTheme="minorHAnsi" w:cs="Microsoft Sans Serif"/>
          <w:sz w:val="28"/>
          <w:szCs w:val="26"/>
        </w:rPr>
        <w:t>DIANA</w:t>
      </w:r>
      <w:r w:rsidR="00686D1D" w:rsidRPr="00145DE1">
        <w:rPr>
          <w:rFonts w:asciiTheme="minorHAnsi" w:hAnsiTheme="minorHAnsi" w:cs="Microsoft Sans Serif"/>
          <w:sz w:val="28"/>
          <w:szCs w:val="26"/>
        </w:rPr>
        <w:t xml:space="preserve"> que diera</w:t>
      </w:r>
      <w:r w:rsidR="00A230EB" w:rsidRPr="00145DE1">
        <w:rPr>
          <w:rFonts w:asciiTheme="minorHAnsi" w:hAnsiTheme="minorHAnsi" w:cs="Microsoft Sans Serif"/>
          <w:sz w:val="28"/>
          <w:szCs w:val="26"/>
        </w:rPr>
        <w:t xml:space="preserve">n cuenta que ella hubiese hablado o comentado </w:t>
      </w:r>
      <w:r w:rsidR="00FD5002" w:rsidRPr="00145DE1">
        <w:rPr>
          <w:rFonts w:asciiTheme="minorHAnsi" w:hAnsiTheme="minorHAnsi" w:cs="Microsoft Sans Serif"/>
          <w:sz w:val="28"/>
          <w:szCs w:val="26"/>
        </w:rPr>
        <w:t xml:space="preserve">comportamientos </w:t>
      </w:r>
      <w:r w:rsidR="00A230EB" w:rsidRPr="00145DE1">
        <w:rPr>
          <w:rFonts w:asciiTheme="minorHAnsi" w:hAnsiTheme="minorHAnsi" w:cs="Microsoft Sans Serif"/>
          <w:sz w:val="28"/>
          <w:szCs w:val="26"/>
        </w:rPr>
        <w:t xml:space="preserve">de violencia </w:t>
      </w:r>
      <w:r w:rsidR="00FD5002" w:rsidRPr="00145DE1">
        <w:rPr>
          <w:rFonts w:asciiTheme="minorHAnsi" w:hAnsiTheme="minorHAnsi" w:cs="Microsoft Sans Serif"/>
          <w:sz w:val="28"/>
          <w:szCs w:val="26"/>
        </w:rPr>
        <w:t xml:space="preserve">intrafamiliar </w:t>
      </w:r>
      <w:r w:rsidR="00A230EB" w:rsidRPr="00145DE1">
        <w:rPr>
          <w:rFonts w:asciiTheme="minorHAnsi" w:hAnsiTheme="minorHAnsi" w:cs="Microsoft Sans Serif"/>
          <w:sz w:val="28"/>
          <w:szCs w:val="26"/>
        </w:rPr>
        <w:t xml:space="preserve">de parte de SALAZAR VALENCIA hacía ella, y finalmente tampoco hay nada que hable de antecedentes judiciales del Procesado por delitos parecidos, o denuncias por hechos similares, ya que solo se arrimó el informe del Corregidor de la zona de la Palmilla-La </w:t>
      </w:r>
      <w:r w:rsidR="00D74D86" w:rsidRPr="00145DE1">
        <w:rPr>
          <w:rFonts w:asciiTheme="minorHAnsi" w:hAnsiTheme="minorHAnsi" w:cs="Microsoft Sans Serif"/>
          <w:sz w:val="28"/>
          <w:szCs w:val="26"/>
        </w:rPr>
        <w:t>E</w:t>
      </w:r>
      <w:r w:rsidR="00A230EB" w:rsidRPr="00145DE1">
        <w:rPr>
          <w:rFonts w:asciiTheme="minorHAnsi" w:hAnsiTheme="minorHAnsi" w:cs="Microsoft Sans Serif"/>
          <w:sz w:val="28"/>
          <w:szCs w:val="26"/>
        </w:rPr>
        <w:t>strella</w:t>
      </w:r>
      <w:r w:rsidR="00D74D86" w:rsidRPr="00145DE1">
        <w:rPr>
          <w:rStyle w:val="Refdenotaalpie"/>
          <w:rFonts w:asciiTheme="minorHAnsi" w:hAnsiTheme="minorHAnsi"/>
        </w:rPr>
        <w:footnoteReference w:id="13"/>
      </w:r>
      <w:r w:rsidR="00A230EB" w:rsidRPr="00145DE1">
        <w:rPr>
          <w:rFonts w:asciiTheme="minorHAnsi" w:hAnsiTheme="minorHAnsi" w:cs="Microsoft Sans Serif"/>
          <w:sz w:val="28"/>
          <w:szCs w:val="26"/>
        </w:rPr>
        <w:t>,</w:t>
      </w:r>
      <w:r w:rsidR="00874EB5" w:rsidRPr="00145DE1">
        <w:rPr>
          <w:rFonts w:asciiTheme="minorHAnsi" w:hAnsiTheme="minorHAnsi" w:cs="Microsoft Sans Serif"/>
          <w:sz w:val="28"/>
          <w:szCs w:val="26"/>
        </w:rPr>
        <w:t xml:space="preserve"> donde se da</w:t>
      </w:r>
      <w:r w:rsidR="00A230EB" w:rsidRPr="00145DE1">
        <w:rPr>
          <w:rFonts w:asciiTheme="minorHAnsi" w:hAnsiTheme="minorHAnsi" w:cs="Microsoft Sans Serif"/>
          <w:sz w:val="28"/>
          <w:szCs w:val="26"/>
        </w:rPr>
        <w:t xml:space="preserve"> cuenta de </w:t>
      </w:r>
      <w:r w:rsidR="00D74D86" w:rsidRPr="00145DE1">
        <w:rPr>
          <w:rFonts w:asciiTheme="minorHAnsi" w:hAnsiTheme="minorHAnsi" w:cs="Microsoft Sans Serif"/>
          <w:sz w:val="28"/>
          <w:szCs w:val="26"/>
        </w:rPr>
        <w:t>asuntos</w:t>
      </w:r>
      <w:r w:rsidR="00A230EB" w:rsidRPr="00145DE1">
        <w:rPr>
          <w:rFonts w:asciiTheme="minorHAnsi" w:hAnsiTheme="minorHAnsi" w:cs="Microsoft Sans Serif"/>
          <w:sz w:val="28"/>
          <w:szCs w:val="26"/>
        </w:rPr>
        <w:t xml:space="preserve"> </w:t>
      </w:r>
      <w:r w:rsidR="00D74D86" w:rsidRPr="00145DE1">
        <w:rPr>
          <w:rFonts w:asciiTheme="minorHAnsi" w:hAnsiTheme="minorHAnsi" w:cs="Microsoft Sans Serif"/>
          <w:sz w:val="28"/>
          <w:szCs w:val="26"/>
        </w:rPr>
        <w:t>contravencionales</w:t>
      </w:r>
      <w:r w:rsidR="003B51A4" w:rsidRPr="00145DE1">
        <w:rPr>
          <w:rFonts w:asciiTheme="minorHAnsi" w:hAnsiTheme="minorHAnsi" w:cs="Microsoft Sans Serif"/>
          <w:sz w:val="28"/>
          <w:szCs w:val="26"/>
        </w:rPr>
        <w:t xml:space="preserve">, </w:t>
      </w:r>
      <w:r w:rsidR="00D74D86" w:rsidRPr="00145DE1">
        <w:rPr>
          <w:rFonts w:asciiTheme="minorHAnsi" w:hAnsiTheme="minorHAnsi" w:cs="Microsoft Sans Serif"/>
          <w:sz w:val="28"/>
          <w:szCs w:val="26"/>
        </w:rPr>
        <w:t xml:space="preserve"> </w:t>
      </w:r>
      <w:r w:rsidR="003B51A4" w:rsidRPr="00145DE1">
        <w:rPr>
          <w:rFonts w:asciiTheme="minorHAnsi" w:hAnsiTheme="minorHAnsi" w:cs="Microsoft Sans Serif"/>
          <w:sz w:val="28"/>
          <w:szCs w:val="26"/>
        </w:rPr>
        <w:t xml:space="preserve">en </w:t>
      </w:r>
      <w:r w:rsidR="00874EB5" w:rsidRPr="00145DE1">
        <w:rPr>
          <w:rFonts w:asciiTheme="minorHAnsi" w:hAnsiTheme="minorHAnsi" w:cs="Microsoft Sans Serif"/>
          <w:sz w:val="28"/>
          <w:szCs w:val="26"/>
        </w:rPr>
        <w:t>los que</w:t>
      </w:r>
      <w:r w:rsidR="003B51A4" w:rsidRPr="00145DE1">
        <w:rPr>
          <w:rFonts w:asciiTheme="minorHAnsi" w:hAnsiTheme="minorHAnsi" w:cs="Microsoft Sans Serif"/>
          <w:sz w:val="28"/>
          <w:szCs w:val="26"/>
        </w:rPr>
        <w:t xml:space="preserve"> estaba involucrado el ahora acriminado, quejas que es necesario decir no estaban relacionados con temas de importancia para este proceso y más bien eran asuntos de convivencia entre vecinos. </w:t>
      </w:r>
    </w:p>
    <w:p w:rsidR="00917C50" w:rsidRPr="00145DE1" w:rsidRDefault="00917C50" w:rsidP="00311994">
      <w:pPr>
        <w:pStyle w:val="Sinespaciado"/>
        <w:spacing w:line="360" w:lineRule="auto"/>
        <w:jc w:val="both"/>
        <w:rPr>
          <w:rFonts w:asciiTheme="minorHAnsi" w:hAnsiTheme="minorHAnsi" w:cs="Microsoft Sans Serif"/>
          <w:sz w:val="28"/>
          <w:szCs w:val="26"/>
        </w:rPr>
      </w:pPr>
    </w:p>
    <w:p w:rsidR="009D3EF2" w:rsidRPr="00145DE1" w:rsidRDefault="00917C50"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Así las cosas, si bien es cierto no se puede desconocer la existencia de una serie de normas que buscan proteger a la mujer de las distintas formas de violencias a las que pueda ver</w:t>
      </w:r>
      <w:r w:rsidR="00ED0B78" w:rsidRPr="00145DE1">
        <w:rPr>
          <w:rFonts w:asciiTheme="minorHAnsi" w:hAnsiTheme="minorHAnsi" w:cs="Microsoft Sans Serif"/>
          <w:sz w:val="28"/>
          <w:szCs w:val="26"/>
        </w:rPr>
        <w:t>se</w:t>
      </w:r>
      <w:r w:rsidRPr="00145DE1">
        <w:rPr>
          <w:rFonts w:asciiTheme="minorHAnsi" w:hAnsiTheme="minorHAnsi" w:cs="Microsoft Sans Serif"/>
          <w:sz w:val="28"/>
          <w:szCs w:val="26"/>
        </w:rPr>
        <w:t xml:space="preserve"> sometida por su condición de mujer, incluyendo la Ley </w:t>
      </w:r>
      <w:r w:rsidR="00D74D86" w:rsidRPr="00145DE1">
        <w:rPr>
          <w:rFonts w:asciiTheme="minorHAnsi" w:hAnsiTheme="minorHAnsi" w:cs="Microsoft Sans Serif"/>
          <w:sz w:val="28"/>
          <w:szCs w:val="26"/>
        </w:rPr>
        <w:t xml:space="preserve"># </w:t>
      </w:r>
      <w:r w:rsidRPr="00145DE1">
        <w:rPr>
          <w:rFonts w:asciiTheme="minorHAnsi" w:hAnsiTheme="minorHAnsi" w:cs="Microsoft Sans Serif"/>
          <w:sz w:val="28"/>
          <w:szCs w:val="26"/>
        </w:rPr>
        <w:t>17</w:t>
      </w:r>
      <w:r w:rsidR="00D74D86" w:rsidRPr="00145DE1">
        <w:rPr>
          <w:rFonts w:asciiTheme="minorHAnsi" w:hAnsiTheme="minorHAnsi" w:cs="Microsoft Sans Serif"/>
          <w:sz w:val="28"/>
          <w:szCs w:val="26"/>
        </w:rPr>
        <w:t>61 de 2015 que introdujo el femi</w:t>
      </w:r>
      <w:r w:rsidRPr="00145DE1">
        <w:rPr>
          <w:rFonts w:asciiTheme="minorHAnsi" w:hAnsiTheme="minorHAnsi" w:cs="Microsoft Sans Serif"/>
          <w:sz w:val="28"/>
          <w:szCs w:val="26"/>
        </w:rPr>
        <w:t>nicidio a nuestro ordenamiento penal como un delito independiente al de homicidio,</w:t>
      </w:r>
      <w:r w:rsidR="00ED0B78" w:rsidRPr="00145DE1">
        <w:rPr>
          <w:rFonts w:asciiTheme="minorHAnsi" w:hAnsiTheme="minorHAnsi" w:cs="Microsoft Sans Serif"/>
          <w:sz w:val="28"/>
          <w:szCs w:val="26"/>
        </w:rPr>
        <w:t xml:space="preserve"> ello no es suficiente para determinar que todo ataque del que sea víctima una mujer por parte de un hombre, </w:t>
      </w:r>
      <w:r w:rsidR="00D74D86" w:rsidRPr="00145DE1">
        <w:rPr>
          <w:rFonts w:asciiTheme="minorHAnsi" w:hAnsiTheme="minorHAnsi" w:cs="Microsoft Sans Serif"/>
          <w:sz w:val="28"/>
          <w:szCs w:val="26"/>
        </w:rPr>
        <w:t xml:space="preserve">de manera automática, como lo pretende el recurrente con los argumentos esbozados para demostrar la tesis de su discrepancia, debe adecuarse </w:t>
      </w:r>
      <w:r w:rsidR="00A00275" w:rsidRPr="00145DE1">
        <w:rPr>
          <w:rFonts w:asciiTheme="minorHAnsi" w:hAnsiTheme="minorHAnsi" w:cs="Microsoft Sans Serif"/>
          <w:sz w:val="28"/>
          <w:szCs w:val="26"/>
        </w:rPr>
        <w:t>típicamente</w:t>
      </w:r>
      <w:r w:rsidR="00D74D86" w:rsidRPr="00145DE1">
        <w:rPr>
          <w:rFonts w:asciiTheme="minorHAnsi" w:hAnsiTheme="minorHAnsi" w:cs="Microsoft Sans Serif"/>
          <w:sz w:val="28"/>
          <w:szCs w:val="26"/>
        </w:rPr>
        <w:t xml:space="preserve"> en el delito de </w:t>
      </w:r>
      <w:r w:rsidR="00D74D86" w:rsidRPr="00145DE1">
        <w:rPr>
          <w:rFonts w:asciiTheme="minorHAnsi" w:hAnsiTheme="minorHAnsi" w:cs="Microsoft Sans Serif"/>
          <w:sz w:val="28"/>
          <w:szCs w:val="26"/>
        </w:rPr>
        <w:lastRenderedPageBreak/>
        <w:t xml:space="preserve">feminicidio, porque, se reitera, para la adecuación típica de ese reato, se torna necesario el acompañamiento de otras circunstancias </w:t>
      </w:r>
      <w:r w:rsidR="00ED0B78" w:rsidRPr="00145DE1">
        <w:rPr>
          <w:rFonts w:asciiTheme="minorHAnsi" w:hAnsiTheme="minorHAnsi" w:cs="Microsoft Sans Serif"/>
          <w:sz w:val="28"/>
          <w:szCs w:val="26"/>
        </w:rPr>
        <w:t xml:space="preserve"> </w:t>
      </w:r>
      <w:r w:rsidR="00D74D86" w:rsidRPr="00145DE1">
        <w:rPr>
          <w:rFonts w:asciiTheme="minorHAnsi" w:hAnsiTheme="minorHAnsi" w:cs="Microsoft Sans Serif"/>
          <w:sz w:val="28"/>
          <w:szCs w:val="26"/>
        </w:rPr>
        <w:t xml:space="preserve">que permitan entrever que se está en presencia de un </w:t>
      </w:r>
      <w:r w:rsidR="00D74D86" w:rsidRPr="00145DE1">
        <w:rPr>
          <w:rFonts w:asciiTheme="minorHAnsi" w:hAnsiTheme="minorHAnsi" w:cs="Microsoft Sans Serif"/>
          <w:i/>
          <w:sz w:val="28"/>
          <w:szCs w:val="26"/>
        </w:rPr>
        <w:t>crimen de género</w:t>
      </w:r>
      <w:r w:rsidR="00D74D86" w:rsidRPr="00145DE1">
        <w:rPr>
          <w:rFonts w:asciiTheme="minorHAnsi" w:hAnsiTheme="minorHAnsi" w:cs="Microsoft Sans Serif"/>
          <w:sz w:val="28"/>
          <w:szCs w:val="26"/>
        </w:rPr>
        <w:t xml:space="preserve">, cometido por una persona para expresar su desprecio al género femenino o para hacer valer la superioridad de su condición de macho dominante. </w:t>
      </w:r>
    </w:p>
    <w:p w:rsidR="00D74D86" w:rsidRPr="00145DE1" w:rsidRDefault="00D74D86" w:rsidP="007123D4">
      <w:pPr>
        <w:pStyle w:val="Sinespaciado"/>
        <w:spacing w:line="360" w:lineRule="auto"/>
        <w:jc w:val="both"/>
        <w:rPr>
          <w:rFonts w:asciiTheme="minorHAnsi" w:hAnsiTheme="minorHAnsi" w:cs="Microsoft Sans Serif"/>
          <w:sz w:val="28"/>
          <w:szCs w:val="26"/>
        </w:rPr>
      </w:pPr>
    </w:p>
    <w:p w:rsidR="00155B6A" w:rsidRPr="00145DE1" w:rsidRDefault="009D3EF2"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Con todo lo dicho hasta </w:t>
      </w:r>
      <w:r w:rsidR="00A00275" w:rsidRPr="00145DE1">
        <w:rPr>
          <w:rFonts w:asciiTheme="minorHAnsi" w:hAnsiTheme="minorHAnsi" w:cs="Microsoft Sans Serif"/>
          <w:sz w:val="28"/>
          <w:szCs w:val="26"/>
        </w:rPr>
        <w:t>ahora</w:t>
      </w:r>
      <w:r w:rsidRPr="00145DE1">
        <w:rPr>
          <w:rFonts w:asciiTheme="minorHAnsi" w:hAnsiTheme="minorHAnsi" w:cs="Microsoft Sans Serif"/>
          <w:sz w:val="28"/>
          <w:szCs w:val="26"/>
        </w:rPr>
        <w:t xml:space="preserve">, </w:t>
      </w:r>
      <w:r w:rsidR="00A00275" w:rsidRPr="00145DE1">
        <w:rPr>
          <w:rFonts w:asciiTheme="minorHAnsi" w:hAnsiTheme="minorHAnsi" w:cs="Microsoft Sans Serif"/>
          <w:sz w:val="28"/>
          <w:szCs w:val="26"/>
        </w:rPr>
        <w:t xml:space="preserve">se puede concluir que los elementos materiales probatorios con los cuales la </w:t>
      </w:r>
      <w:r w:rsidR="004D1E27" w:rsidRPr="00145DE1">
        <w:rPr>
          <w:rFonts w:asciiTheme="minorHAnsi" w:hAnsiTheme="minorHAnsi" w:cs="Microsoft Sans Serif"/>
          <w:sz w:val="28"/>
          <w:szCs w:val="26"/>
        </w:rPr>
        <w:t>Fiscalía</w:t>
      </w:r>
      <w:r w:rsidR="00A00275" w:rsidRPr="00145DE1">
        <w:rPr>
          <w:rFonts w:asciiTheme="minorHAnsi" w:hAnsiTheme="minorHAnsi" w:cs="Microsoft Sans Serif"/>
          <w:sz w:val="28"/>
          <w:szCs w:val="26"/>
        </w:rPr>
        <w:t xml:space="preserve"> pretendió soportar la formulación de la </w:t>
      </w:r>
      <w:r w:rsidR="004D1E27" w:rsidRPr="00145DE1">
        <w:rPr>
          <w:rFonts w:asciiTheme="minorHAnsi" w:hAnsiTheme="minorHAnsi" w:cs="Microsoft Sans Serif"/>
          <w:sz w:val="28"/>
          <w:szCs w:val="26"/>
        </w:rPr>
        <w:t>imputación</w:t>
      </w:r>
      <w:r w:rsidR="00A00275" w:rsidRPr="00145DE1">
        <w:rPr>
          <w:rFonts w:asciiTheme="minorHAnsi" w:hAnsiTheme="minorHAnsi" w:cs="Microsoft Sans Serif"/>
          <w:sz w:val="28"/>
          <w:szCs w:val="26"/>
        </w:rPr>
        <w:t>, eran lo suficientemente claros y contunde</w:t>
      </w:r>
      <w:r w:rsidR="00155B6A" w:rsidRPr="00145DE1">
        <w:rPr>
          <w:rFonts w:asciiTheme="minorHAnsi" w:hAnsiTheme="minorHAnsi" w:cs="Microsoft Sans Serif"/>
          <w:sz w:val="28"/>
          <w:szCs w:val="26"/>
        </w:rPr>
        <w:t>ntes en demostrar que el ahora p</w:t>
      </w:r>
      <w:r w:rsidR="00A00275" w:rsidRPr="00145DE1">
        <w:rPr>
          <w:rFonts w:asciiTheme="minorHAnsi" w:hAnsiTheme="minorHAnsi" w:cs="Microsoft Sans Serif"/>
          <w:sz w:val="28"/>
          <w:szCs w:val="26"/>
        </w:rPr>
        <w:t xml:space="preserve">rocesado JIMMY SALAZAR VALENCIA era una persona que en lo que </w:t>
      </w:r>
      <w:r w:rsidR="004D1E27" w:rsidRPr="00145DE1">
        <w:rPr>
          <w:rFonts w:asciiTheme="minorHAnsi" w:hAnsiTheme="minorHAnsi" w:cs="Microsoft Sans Serif"/>
          <w:sz w:val="28"/>
          <w:szCs w:val="26"/>
        </w:rPr>
        <w:t>correspondía</w:t>
      </w:r>
      <w:r w:rsidR="00A00275" w:rsidRPr="00145DE1">
        <w:rPr>
          <w:rFonts w:asciiTheme="minorHAnsi" w:hAnsiTheme="minorHAnsi" w:cs="Microsoft Sans Serif"/>
          <w:sz w:val="28"/>
          <w:szCs w:val="26"/>
        </w:rPr>
        <w:t xml:space="preserve"> con la relación conyugal que </w:t>
      </w:r>
      <w:r w:rsidR="004D1E27" w:rsidRPr="00145DE1">
        <w:rPr>
          <w:rFonts w:asciiTheme="minorHAnsi" w:hAnsiTheme="minorHAnsi" w:cs="Microsoft Sans Serif"/>
          <w:sz w:val="28"/>
          <w:szCs w:val="26"/>
        </w:rPr>
        <w:t>sostenía</w:t>
      </w:r>
      <w:r w:rsidR="00A00275" w:rsidRPr="00145DE1">
        <w:rPr>
          <w:rFonts w:asciiTheme="minorHAnsi" w:hAnsiTheme="minorHAnsi" w:cs="Microsoft Sans Serif"/>
          <w:sz w:val="28"/>
          <w:szCs w:val="26"/>
        </w:rPr>
        <w:t xml:space="preserve"> con la </w:t>
      </w:r>
      <w:r w:rsidR="00155B6A" w:rsidRPr="00145DE1">
        <w:rPr>
          <w:rFonts w:asciiTheme="minorHAnsi" w:hAnsiTheme="minorHAnsi" w:cs="Microsoft Sans Serif"/>
          <w:sz w:val="28"/>
          <w:szCs w:val="26"/>
        </w:rPr>
        <w:t>señora</w:t>
      </w:r>
      <w:r w:rsidR="00A00275" w:rsidRPr="00145DE1">
        <w:rPr>
          <w:rFonts w:asciiTheme="minorHAnsi" w:hAnsiTheme="minorHAnsi" w:cs="Microsoft Sans Serif"/>
          <w:sz w:val="28"/>
          <w:szCs w:val="26"/>
        </w:rPr>
        <w:t xml:space="preserve"> DIANA CHICA, en momento alguno había incurrido en comportamientos agresivos</w:t>
      </w:r>
      <w:r w:rsidRPr="00145DE1">
        <w:rPr>
          <w:rFonts w:asciiTheme="minorHAnsi" w:hAnsiTheme="minorHAnsi" w:cs="Microsoft Sans Serif"/>
          <w:sz w:val="28"/>
          <w:szCs w:val="26"/>
        </w:rPr>
        <w:t xml:space="preserve"> </w:t>
      </w:r>
      <w:r w:rsidR="00A00275" w:rsidRPr="00145DE1">
        <w:rPr>
          <w:rFonts w:asciiTheme="minorHAnsi" w:hAnsiTheme="minorHAnsi" w:cs="Microsoft Sans Serif"/>
          <w:sz w:val="28"/>
          <w:szCs w:val="26"/>
        </w:rPr>
        <w:t xml:space="preserve">en los que expresara su </w:t>
      </w:r>
      <w:r w:rsidRPr="00145DE1">
        <w:rPr>
          <w:rFonts w:asciiTheme="minorHAnsi" w:hAnsiTheme="minorHAnsi" w:cs="Microsoft Sans Serif"/>
          <w:sz w:val="28"/>
          <w:szCs w:val="26"/>
        </w:rPr>
        <w:t>odio hacia las mujeres</w:t>
      </w:r>
      <w:r w:rsidR="00A00275" w:rsidRPr="00145DE1">
        <w:rPr>
          <w:rFonts w:asciiTheme="minorHAnsi" w:hAnsiTheme="minorHAnsi" w:cs="Microsoft Sans Serif"/>
          <w:sz w:val="28"/>
          <w:szCs w:val="26"/>
        </w:rPr>
        <w:t xml:space="preserve"> por su condición de pertenecer al </w:t>
      </w:r>
      <w:r w:rsidR="00450BBE" w:rsidRPr="00145DE1">
        <w:rPr>
          <w:rFonts w:asciiTheme="minorHAnsi" w:hAnsiTheme="minorHAnsi" w:cs="Microsoft Sans Serif"/>
          <w:sz w:val="28"/>
          <w:szCs w:val="26"/>
        </w:rPr>
        <w:t>género</w:t>
      </w:r>
      <w:r w:rsidR="00A00275" w:rsidRPr="00145DE1">
        <w:rPr>
          <w:rFonts w:asciiTheme="minorHAnsi" w:hAnsiTheme="minorHAnsi" w:cs="Microsoft Sans Serif"/>
          <w:sz w:val="28"/>
          <w:szCs w:val="26"/>
        </w:rPr>
        <w:t xml:space="preserve"> femenino</w:t>
      </w:r>
      <w:r w:rsidRPr="00145DE1">
        <w:rPr>
          <w:rFonts w:asciiTheme="minorHAnsi" w:hAnsiTheme="minorHAnsi" w:cs="Microsoft Sans Serif"/>
          <w:sz w:val="28"/>
          <w:szCs w:val="26"/>
        </w:rPr>
        <w:t xml:space="preserve">, </w:t>
      </w:r>
      <w:r w:rsidR="00A00275" w:rsidRPr="00145DE1">
        <w:rPr>
          <w:rFonts w:asciiTheme="minorHAnsi" w:hAnsiTheme="minorHAnsi" w:cs="Microsoft Sans Serif"/>
          <w:sz w:val="28"/>
          <w:szCs w:val="26"/>
        </w:rPr>
        <w:t>lo que obviamente alejaban de ser catalogado como un feminicida</w:t>
      </w:r>
      <w:r w:rsidRPr="00145DE1">
        <w:rPr>
          <w:rFonts w:asciiTheme="minorHAnsi" w:hAnsiTheme="minorHAnsi" w:cs="Microsoft Sans Serif"/>
          <w:sz w:val="28"/>
          <w:szCs w:val="26"/>
        </w:rPr>
        <w:t xml:space="preserve">, y </w:t>
      </w:r>
      <w:r w:rsidR="00A00275" w:rsidRPr="00145DE1">
        <w:rPr>
          <w:rFonts w:asciiTheme="minorHAnsi" w:hAnsiTheme="minorHAnsi" w:cs="Microsoft Sans Serif"/>
          <w:sz w:val="28"/>
          <w:szCs w:val="26"/>
        </w:rPr>
        <w:t xml:space="preserve">por el contrario </w:t>
      </w:r>
      <w:r w:rsidR="00C5708D" w:rsidRPr="00145DE1">
        <w:rPr>
          <w:rFonts w:asciiTheme="minorHAnsi" w:hAnsiTheme="minorHAnsi" w:cs="Microsoft Sans Serif"/>
          <w:sz w:val="28"/>
          <w:szCs w:val="26"/>
        </w:rPr>
        <w:t>nos pone</w:t>
      </w:r>
      <w:r w:rsidRPr="00145DE1">
        <w:rPr>
          <w:rFonts w:asciiTheme="minorHAnsi" w:hAnsiTheme="minorHAnsi" w:cs="Microsoft Sans Serif"/>
          <w:sz w:val="28"/>
          <w:szCs w:val="26"/>
        </w:rPr>
        <w:t xml:space="preserve"> </w:t>
      </w:r>
      <w:r w:rsidR="00B620CB" w:rsidRPr="00145DE1">
        <w:rPr>
          <w:rFonts w:asciiTheme="minorHAnsi" w:hAnsiTheme="minorHAnsi" w:cs="Microsoft Sans Serif"/>
          <w:sz w:val="28"/>
          <w:szCs w:val="26"/>
        </w:rPr>
        <w:t>en presencia de</w:t>
      </w:r>
      <w:r w:rsidRPr="00145DE1">
        <w:rPr>
          <w:rFonts w:asciiTheme="minorHAnsi" w:hAnsiTheme="minorHAnsi" w:cs="Microsoft Sans Serif"/>
          <w:sz w:val="28"/>
          <w:szCs w:val="26"/>
        </w:rPr>
        <w:t xml:space="preserve"> un hombre, que lastimosamente, ante un problema de pareja</w:t>
      </w:r>
      <w:r w:rsidR="00A00275" w:rsidRPr="00145DE1">
        <w:rPr>
          <w:rFonts w:asciiTheme="minorHAnsi" w:hAnsiTheme="minorHAnsi" w:cs="Microsoft Sans Serif"/>
          <w:sz w:val="28"/>
          <w:szCs w:val="26"/>
        </w:rPr>
        <w:t>,</w:t>
      </w:r>
      <w:r w:rsidRPr="00145DE1">
        <w:rPr>
          <w:rFonts w:asciiTheme="minorHAnsi" w:hAnsiTheme="minorHAnsi" w:cs="Microsoft Sans Serif"/>
          <w:sz w:val="28"/>
          <w:szCs w:val="26"/>
        </w:rPr>
        <w:t xml:space="preserve"> </w:t>
      </w:r>
      <w:r w:rsidR="00A00275" w:rsidRPr="00145DE1">
        <w:rPr>
          <w:rFonts w:asciiTheme="minorHAnsi" w:hAnsiTheme="minorHAnsi" w:cs="Microsoft Sans Serif"/>
          <w:sz w:val="28"/>
          <w:szCs w:val="26"/>
        </w:rPr>
        <w:t xml:space="preserve">generado por una celopatía, </w:t>
      </w:r>
      <w:r w:rsidRPr="00145DE1">
        <w:rPr>
          <w:rFonts w:asciiTheme="minorHAnsi" w:hAnsiTheme="minorHAnsi" w:cs="Microsoft Sans Serif"/>
          <w:sz w:val="28"/>
          <w:szCs w:val="26"/>
        </w:rPr>
        <w:t xml:space="preserve">se salió de sus casillas y reaccionó de manera violenta en contra de su compañera sentimental, </w:t>
      </w:r>
      <w:r w:rsidR="00B620CB" w:rsidRPr="00145DE1">
        <w:rPr>
          <w:rFonts w:asciiTheme="minorHAnsi" w:hAnsiTheme="minorHAnsi" w:cs="Microsoft Sans Serif"/>
          <w:sz w:val="28"/>
          <w:szCs w:val="26"/>
        </w:rPr>
        <w:t xml:space="preserve">pues se insiste, en el comportamiento </w:t>
      </w:r>
      <w:r w:rsidR="00B620CB" w:rsidRPr="00145DE1">
        <w:rPr>
          <w:rFonts w:asciiTheme="minorHAnsi" w:hAnsiTheme="minorHAnsi" w:cs="Microsoft Sans Serif"/>
          <w:i/>
          <w:sz w:val="28"/>
          <w:szCs w:val="26"/>
        </w:rPr>
        <w:t>ex ante</w:t>
      </w:r>
      <w:r w:rsidR="00B620CB" w:rsidRPr="00145DE1">
        <w:rPr>
          <w:rFonts w:asciiTheme="minorHAnsi" w:hAnsiTheme="minorHAnsi" w:cs="Microsoft Sans Serif"/>
          <w:sz w:val="28"/>
          <w:szCs w:val="26"/>
        </w:rPr>
        <w:t xml:space="preserve"> de JIMMY SALAZAR VALENCIA no hay nada que indique que él buscaba terminar con la vida de su pareja, o agredirla por el hecho de ser mujer hasta terminar con su existencia, y si bien es cierto debe ser sancionado penalmente por lo que </w:t>
      </w:r>
      <w:r w:rsidR="00155B6A" w:rsidRPr="00145DE1">
        <w:rPr>
          <w:rFonts w:asciiTheme="minorHAnsi" w:hAnsiTheme="minorHAnsi" w:cs="Microsoft Sans Serif"/>
          <w:sz w:val="28"/>
          <w:szCs w:val="26"/>
        </w:rPr>
        <w:t xml:space="preserve">quizás </w:t>
      </w:r>
      <w:r w:rsidR="00B620CB" w:rsidRPr="00145DE1">
        <w:rPr>
          <w:rFonts w:asciiTheme="minorHAnsi" w:hAnsiTheme="minorHAnsi" w:cs="Microsoft Sans Serif"/>
          <w:sz w:val="28"/>
          <w:szCs w:val="26"/>
        </w:rPr>
        <w:t>hizo</w:t>
      </w:r>
      <w:r w:rsidR="00155B6A" w:rsidRPr="00145DE1">
        <w:rPr>
          <w:rFonts w:asciiTheme="minorHAnsi" w:hAnsiTheme="minorHAnsi" w:cs="Microsoft Sans Serif"/>
          <w:sz w:val="28"/>
          <w:szCs w:val="26"/>
        </w:rPr>
        <w:t>,</w:t>
      </w:r>
      <w:r w:rsidR="00B620CB" w:rsidRPr="00145DE1">
        <w:rPr>
          <w:rFonts w:asciiTheme="minorHAnsi" w:hAnsiTheme="minorHAnsi" w:cs="Microsoft Sans Serif"/>
          <w:sz w:val="28"/>
          <w:szCs w:val="26"/>
        </w:rPr>
        <w:t xml:space="preserve"> no es viable decir que esa condena deba darse dentro del marco del delito de feminicidio en grado de tentativa</w:t>
      </w:r>
      <w:r w:rsidR="00A44F53" w:rsidRPr="00145DE1">
        <w:rPr>
          <w:rFonts w:asciiTheme="minorHAnsi" w:hAnsiTheme="minorHAnsi" w:cs="Microsoft Sans Serif"/>
          <w:sz w:val="28"/>
          <w:szCs w:val="26"/>
        </w:rPr>
        <w:t xml:space="preserve">, como de manera errada lo quiere hacer ver la </w:t>
      </w:r>
      <w:r w:rsidR="004D1E27" w:rsidRPr="00145DE1">
        <w:rPr>
          <w:rFonts w:asciiTheme="minorHAnsi" w:hAnsiTheme="minorHAnsi" w:cs="Microsoft Sans Serif"/>
          <w:sz w:val="28"/>
          <w:szCs w:val="26"/>
        </w:rPr>
        <w:t>Fiscalía</w:t>
      </w:r>
      <w:r w:rsidR="00B620CB" w:rsidRPr="00145DE1">
        <w:rPr>
          <w:rFonts w:asciiTheme="minorHAnsi" w:hAnsiTheme="minorHAnsi" w:cs="Microsoft Sans Serif"/>
          <w:sz w:val="28"/>
          <w:szCs w:val="26"/>
        </w:rPr>
        <w:t>.</w:t>
      </w:r>
    </w:p>
    <w:p w:rsidR="006D560E" w:rsidRPr="00145DE1" w:rsidRDefault="00B620CB" w:rsidP="007123D4">
      <w:pPr>
        <w:pStyle w:val="Sinespaciado"/>
        <w:spacing w:line="360"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 </w:t>
      </w:r>
    </w:p>
    <w:p w:rsidR="00A44F53" w:rsidRPr="00145DE1" w:rsidRDefault="008877FB"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A la luz de lo anterior, se hace evidente q</w:t>
      </w:r>
      <w:r w:rsidR="00A6714B" w:rsidRPr="00145DE1">
        <w:rPr>
          <w:rFonts w:asciiTheme="minorHAnsi" w:hAnsiTheme="minorHAnsi" w:cs="Microsoft Sans Serif"/>
          <w:sz w:val="28"/>
          <w:szCs w:val="26"/>
        </w:rPr>
        <w:t>ue en este caso</w:t>
      </w:r>
      <w:r w:rsidRPr="00145DE1">
        <w:rPr>
          <w:rFonts w:asciiTheme="minorHAnsi" w:hAnsiTheme="minorHAnsi" w:cs="Microsoft Sans Serif"/>
          <w:sz w:val="28"/>
          <w:szCs w:val="26"/>
        </w:rPr>
        <w:t xml:space="preserve"> la </w:t>
      </w:r>
      <w:r w:rsidR="004D1E27" w:rsidRPr="00145DE1">
        <w:rPr>
          <w:rFonts w:asciiTheme="minorHAnsi" w:hAnsiTheme="minorHAnsi" w:cs="Microsoft Sans Serif"/>
          <w:sz w:val="28"/>
          <w:szCs w:val="26"/>
        </w:rPr>
        <w:t>Fiscalía</w:t>
      </w:r>
      <w:r w:rsidRPr="00145DE1">
        <w:rPr>
          <w:rFonts w:asciiTheme="minorHAnsi" w:hAnsiTheme="minorHAnsi" w:cs="Microsoft Sans Serif"/>
          <w:sz w:val="28"/>
          <w:szCs w:val="26"/>
        </w:rPr>
        <w:t xml:space="preserve"> </w:t>
      </w:r>
      <w:r w:rsidR="00A6714B" w:rsidRPr="00145DE1">
        <w:rPr>
          <w:rFonts w:asciiTheme="minorHAnsi" w:hAnsiTheme="minorHAnsi" w:cs="Microsoft Sans Serif"/>
          <w:sz w:val="28"/>
          <w:szCs w:val="26"/>
        </w:rPr>
        <w:t>actuó con ligereza al realizar la adecuación típica de los hechos que investigaba, y partió, muy seguramente, del supuesto errado que se ha vuelto común en nuestra sociedad,</w:t>
      </w:r>
      <w:r w:rsidR="007A6965" w:rsidRPr="00145DE1">
        <w:rPr>
          <w:rFonts w:asciiTheme="minorHAnsi" w:hAnsiTheme="minorHAnsi" w:cs="Microsoft Sans Serif"/>
          <w:sz w:val="28"/>
          <w:szCs w:val="26"/>
        </w:rPr>
        <w:t xml:space="preserve"> esto es,</w:t>
      </w:r>
      <w:r w:rsidR="00A6714B" w:rsidRPr="00145DE1">
        <w:rPr>
          <w:rFonts w:asciiTheme="minorHAnsi" w:hAnsiTheme="minorHAnsi" w:cs="Microsoft Sans Serif"/>
          <w:sz w:val="28"/>
          <w:szCs w:val="26"/>
        </w:rPr>
        <w:t xml:space="preserve"> creer que todo ataque violento en contra de una mujer puede adecuarse dent</w:t>
      </w:r>
      <w:r w:rsidR="007A6965" w:rsidRPr="00145DE1">
        <w:rPr>
          <w:rFonts w:asciiTheme="minorHAnsi" w:hAnsiTheme="minorHAnsi" w:cs="Microsoft Sans Serif"/>
          <w:sz w:val="28"/>
          <w:szCs w:val="26"/>
        </w:rPr>
        <w:t>ro del delito de feminicidio</w:t>
      </w:r>
      <w:r w:rsidR="008B6DDC" w:rsidRPr="00145DE1">
        <w:rPr>
          <w:rFonts w:asciiTheme="minorHAnsi" w:hAnsiTheme="minorHAnsi" w:cs="Microsoft Sans Serif"/>
          <w:sz w:val="28"/>
          <w:szCs w:val="26"/>
        </w:rPr>
        <w:t xml:space="preserve">, cuando ello </w:t>
      </w:r>
      <w:r w:rsidR="008B6DDC" w:rsidRPr="00145DE1">
        <w:rPr>
          <w:rFonts w:asciiTheme="minorHAnsi" w:hAnsiTheme="minorHAnsi" w:cs="Microsoft Sans Serif"/>
          <w:sz w:val="28"/>
          <w:szCs w:val="26"/>
        </w:rPr>
        <w:lastRenderedPageBreak/>
        <w:t xml:space="preserve">necesariamente no es </w:t>
      </w:r>
      <w:r w:rsidR="004D1E27" w:rsidRPr="00145DE1">
        <w:rPr>
          <w:rFonts w:asciiTheme="minorHAnsi" w:hAnsiTheme="minorHAnsi" w:cs="Microsoft Sans Serif"/>
          <w:sz w:val="28"/>
          <w:szCs w:val="26"/>
        </w:rPr>
        <w:t>así</w:t>
      </w:r>
      <w:r w:rsidR="008B6DDC" w:rsidRPr="00145DE1">
        <w:rPr>
          <w:rFonts w:asciiTheme="minorHAnsi" w:hAnsiTheme="minorHAnsi" w:cs="Microsoft Sans Serif"/>
          <w:sz w:val="28"/>
          <w:szCs w:val="26"/>
        </w:rPr>
        <w:t xml:space="preserve">, como bien lo demostró la Colegiatura a lo largo y ancho del presente </w:t>
      </w:r>
      <w:r w:rsidR="004D1E27" w:rsidRPr="00145DE1">
        <w:rPr>
          <w:rFonts w:asciiTheme="minorHAnsi" w:hAnsiTheme="minorHAnsi" w:cs="Microsoft Sans Serif"/>
          <w:sz w:val="28"/>
          <w:szCs w:val="26"/>
        </w:rPr>
        <w:t>proveído</w:t>
      </w:r>
      <w:r w:rsidR="00A44F53" w:rsidRPr="00145DE1">
        <w:rPr>
          <w:rFonts w:asciiTheme="minorHAnsi" w:hAnsiTheme="minorHAnsi" w:cs="Microsoft Sans Serif"/>
          <w:sz w:val="28"/>
          <w:szCs w:val="26"/>
        </w:rPr>
        <w:t xml:space="preserve">. </w:t>
      </w:r>
    </w:p>
    <w:p w:rsidR="00A44F53" w:rsidRPr="00145DE1" w:rsidRDefault="00A44F53" w:rsidP="007123D4">
      <w:pPr>
        <w:pStyle w:val="Sinespaciado"/>
        <w:spacing w:line="360" w:lineRule="auto"/>
        <w:jc w:val="both"/>
        <w:rPr>
          <w:rFonts w:asciiTheme="minorHAnsi" w:hAnsiTheme="minorHAnsi" w:cs="Microsoft Sans Serif"/>
          <w:sz w:val="28"/>
          <w:szCs w:val="26"/>
        </w:rPr>
      </w:pPr>
    </w:p>
    <w:p w:rsidR="00FE6319" w:rsidRPr="00145DE1" w:rsidRDefault="00A44F53"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Siendo </w:t>
      </w:r>
      <w:r w:rsidR="004D1E27" w:rsidRPr="00145DE1">
        <w:rPr>
          <w:rFonts w:asciiTheme="minorHAnsi" w:hAnsiTheme="minorHAnsi" w:cs="Microsoft Sans Serif"/>
          <w:sz w:val="28"/>
          <w:szCs w:val="26"/>
        </w:rPr>
        <w:t>así</w:t>
      </w:r>
      <w:r w:rsidRPr="00145DE1">
        <w:rPr>
          <w:rFonts w:asciiTheme="minorHAnsi" w:hAnsiTheme="minorHAnsi" w:cs="Microsoft Sans Serif"/>
          <w:sz w:val="28"/>
          <w:szCs w:val="26"/>
        </w:rPr>
        <w:t xml:space="preserve"> las cosas, para la Sala no existe duda alguna que en el presente asunto la Fiscalía, en lo que atañe con los cargos </w:t>
      </w:r>
      <w:r w:rsidR="00155B6A" w:rsidRPr="00145DE1">
        <w:rPr>
          <w:rFonts w:asciiTheme="minorHAnsi" w:hAnsiTheme="minorHAnsi" w:cs="Microsoft Sans Serif"/>
          <w:sz w:val="28"/>
          <w:szCs w:val="26"/>
        </w:rPr>
        <w:t>endilgados en contra del p</w:t>
      </w:r>
      <w:r w:rsidRPr="00145DE1">
        <w:rPr>
          <w:rFonts w:asciiTheme="minorHAnsi" w:hAnsiTheme="minorHAnsi" w:cs="Microsoft Sans Serif"/>
          <w:sz w:val="28"/>
          <w:szCs w:val="26"/>
        </w:rPr>
        <w:t>rocesado</w:t>
      </w:r>
      <w:r w:rsidR="00FE6319" w:rsidRPr="00145DE1">
        <w:rPr>
          <w:rFonts w:asciiTheme="minorHAnsi" w:hAnsiTheme="minorHAnsi"/>
        </w:rPr>
        <w:t xml:space="preserve"> </w:t>
      </w:r>
      <w:r w:rsidR="00FE6319" w:rsidRPr="00145DE1">
        <w:rPr>
          <w:rFonts w:asciiTheme="minorHAnsi" w:hAnsiTheme="minorHAnsi" w:cs="Microsoft Sans Serif"/>
          <w:sz w:val="28"/>
          <w:szCs w:val="26"/>
        </w:rPr>
        <w:t>JIMMY SALAZAR VALENCIA,</w:t>
      </w:r>
      <w:r w:rsidRPr="00145DE1">
        <w:rPr>
          <w:rFonts w:asciiTheme="minorHAnsi" w:hAnsiTheme="minorHAnsi" w:cs="Microsoft Sans Serif"/>
          <w:sz w:val="28"/>
          <w:szCs w:val="26"/>
        </w:rPr>
        <w:t xml:space="preserve"> </w:t>
      </w:r>
      <w:r w:rsidR="00FE6319" w:rsidRPr="00145DE1">
        <w:rPr>
          <w:rFonts w:asciiTheme="minorHAnsi" w:hAnsiTheme="minorHAnsi" w:cs="Microsoft Sans Serif"/>
          <w:sz w:val="28"/>
          <w:szCs w:val="26"/>
        </w:rPr>
        <w:t>sí</w:t>
      </w:r>
      <w:r w:rsidRPr="00145DE1">
        <w:rPr>
          <w:rFonts w:asciiTheme="minorHAnsi" w:hAnsiTheme="minorHAnsi" w:cs="Microsoft Sans Serif"/>
          <w:sz w:val="28"/>
          <w:szCs w:val="26"/>
        </w:rPr>
        <w:t xml:space="preserve"> incurrió en un lamentable yerro en la calificación jurídica dada a los hechos, los cuales en momento alguno se adecuaban típicamente en el delito de tentativa de feminicidio agravado, sino posiblemente en algún otro </w:t>
      </w:r>
      <w:r w:rsidR="008B6DDC" w:rsidRPr="00145DE1">
        <w:rPr>
          <w:rFonts w:asciiTheme="minorHAnsi" w:hAnsiTheme="minorHAnsi" w:cs="Microsoft Sans Serif"/>
          <w:sz w:val="28"/>
          <w:szCs w:val="26"/>
        </w:rPr>
        <w:t xml:space="preserve">punible </w:t>
      </w:r>
      <w:r w:rsidRPr="00145DE1">
        <w:rPr>
          <w:rFonts w:asciiTheme="minorHAnsi" w:hAnsiTheme="minorHAnsi" w:cs="Microsoft Sans Serif"/>
          <w:sz w:val="28"/>
          <w:szCs w:val="26"/>
        </w:rPr>
        <w:t>diferente de aquellos amparados por el interés jurídico de la vida e integridad personal</w:t>
      </w:r>
      <w:r w:rsidR="004A400D" w:rsidRPr="00145DE1">
        <w:rPr>
          <w:rStyle w:val="Refdenotaalpie"/>
          <w:rFonts w:asciiTheme="minorHAnsi" w:hAnsiTheme="minorHAnsi"/>
        </w:rPr>
        <w:footnoteReference w:id="14"/>
      </w:r>
      <w:r w:rsidR="001C6433" w:rsidRPr="00145DE1">
        <w:rPr>
          <w:rFonts w:asciiTheme="minorHAnsi" w:hAnsiTheme="minorHAnsi" w:cs="Microsoft Sans Serif"/>
          <w:sz w:val="28"/>
          <w:szCs w:val="26"/>
        </w:rPr>
        <w:t xml:space="preserve">, que para nada se afectaba el </w:t>
      </w:r>
      <w:r w:rsidR="004D1E27" w:rsidRPr="00145DE1">
        <w:rPr>
          <w:rFonts w:asciiTheme="minorHAnsi" w:hAnsiTheme="minorHAnsi" w:cs="Microsoft Sans Serif"/>
          <w:sz w:val="28"/>
          <w:szCs w:val="26"/>
        </w:rPr>
        <w:t>núcleo</w:t>
      </w:r>
      <w:r w:rsidR="00155B6A" w:rsidRPr="00145DE1">
        <w:rPr>
          <w:rFonts w:asciiTheme="minorHAnsi" w:hAnsiTheme="minorHAnsi" w:cs="Microsoft Sans Serif"/>
          <w:sz w:val="28"/>
          <w:szCs w:val="26"/>
        </w:rPr>
        <w:t xml:space="preserve"> fá</w:t>
      </w:r>
      <w:r w:rsidR="001C6433" w:rsidRPr="00145DE1">
        <w:rPr>
          <w:rFonts w:asciiTheme="minorHAnsi" w:hAnsiTheme="minorHAnsi" w:cs="Microsoft Sans Serif"/>
          <w:sz w:val="28"/>
          <w:szCs w:val="26"/>
        </w:rPr>
        <w:t xml:space="preserve">ctico de la </w:t>
      </w:r>
      <w:r w:rsidR="004D1E27" w:rsidRPr="00145DE1">
        <w:rPr>
          <w:rFonts w:asciiTheme="minorHAnsi" w:hAnsiTheme="minorHAnsi" w:cs="Microsoft Sans Serif"/>
          <w:sz w:val="28"/>
          <w:szCs w:val="26"/>
        </w:rPr>
        <w:t>imputación</w:t>
      </w:r>
      <w:r w:rsidR="00FE6319" w:rsidRPr="00145DE1">
        <w:rPr>
          <w:rFonts w:asciiTheme="minorHAnsi" w:hAnsiTheme="minorHAnsi" w:cs="Microsoft Sans Serif"/>
          <w:sz w:val="28"/>
          <w:szCs w:val="26"/>
        </w:rPr>
        <w:t xml:space="preserve">. Tal situación generó una vulneración del debido proceso porque como consecuencia de la errónea calificación jurídica dada a los hechos se soslayó el </w:t>
      </w:r>
      <w:r w:rsidR="00155B6A" w:rsidRPr="00145DE1">
        <w:rPr>
          <w:rFonts w:asciiTheme="minorHAnsi" w:hAnsiTheme="minorHAnsi" w:cs="Microsoft Sans Serif"/>
          <w:sz w:val="28"/>
          <w:szCs w:val="26"/>
        </w:rPr>
        <w:t xml:space="preserve">núcleo factico de la imputación, en lo que atañe con la conducta penal de feminicidio. </w:t>
      </w:r>
    </w:p>
    <w:p w:rsidR="00FE6319" w:rsidRPr="00145DE1" w:rsidRDefault="00FE6319" w:rsidP="00EA649D">
      <w:pPr>
        <w:pStyle w:val="Sinespaciado"/>
        <w:spacing w:line="360" w:lineRule="auto"/>
        <w:jc w:val="both"/>
        <w:rPr>
          <w:rFonts w:asciiTheme="minorHAnsi" w:hAnsiTheme="minorHAnsi" w:cs="Microsoft Sans Serif"/>
          <w:sz w:val="28"/>
          <w:szCs w:val="26"/>
        </w:rPr>
      </w:pPr>
    </w:p>
    <w:p w:rsidR="00A44F53" w:rsidRPr="00145DE1" w:rsidRDefault="00FE6319"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De igual manera, como quiera </w:t>
      </w:r>
      <w:r w:rsidR="00155B6A" w:rsidRPr="00145DE1">
        <w:rPr>
          <w:rFonts w:asciiTheme="minorHAnsi" w:hAnsiTheme="minorHAnsi" w:cs="Microsoft Sans Serif"/>
          <w:sz w:val="28"/>
          <w:szCs w:val="26"/>
        </w:rPr>
        <w:t>que el p</w:t>
      </w:r>
      <w:r w:rsidRPr="00145DE1">
        <w:rPr>
          <w:rFonts w:asciiTheme="minorHAnsi" w:hAnsiTheme="minorHAnsi" w:cs="Microsoft Sans Serif"/>
          <w:sz w:val="28"/>
          <w:szCs w:val="26"/>
        </w:rPr>
        <w:t xml:space="preserve">rocesado JIMMY SALAZAR VALENCIA se allanó a los cargos, los cuales, se reitera fueron erróneamente adecuados </w:t>
      </w:r>
      <w:r w:rsidR="006E3160" w:rsidRPr="00145DE1">
        <w:rPr>
          <w:rFonts w:asciiTheme="minorHAnsi" w:hAnsiTheme="minorHAnsi" w:cs="Microsoft Sans Serif"/>
          <w:sz w:val="28"/>
          <w:szCs w:val="26"/>
        </w:rPr>
        <w:t>típicamente</w:t>
      </w:r>
      <w:r w:rsidRPr="00145DE1">
        <w:rPr>
          <w:rFonts w:asciiTheme="minorHAnsi" w:hAnsiTheme="minorHAnsi" w:cs="Microsoft Sans Serif"/>
          <w:sz w:val="28"/>
          <w:szCs w:val="26"/>
        </w:rPr>
        <w:t xml:space="preserve"> por la </w:t>
      </w:r>
      <w:r w:rsidR="006E3160" w:rsidRPr="00145DE1">
        <w:rPr>
          <w:rFonts w:asciiTheme="minorHAnsi" w:hAnsiTheme="minorHAnsi" w:cs="Microsoft Sans Serif"/>
          <w:sz w:val="28"/>
          <w:szCs w:val="26"/>
        </w:rPr>
        <w:t>Fiscalía</w:t>
      </w:r>
      <w:r w:rsidRPr="00145DE1">
        <w:rPr>
          <w:rFonts w:asciiTheme="minorHAnsi" w:hAnsiTheme="minorHAnsi" w:cs="Microsoft Sans Serif"/>
          <w:sz w:val="28"/>
          <w:szCs w:val="26"/>
        </w:rPr>
        <w:t xml:space="preserve">, </w:t>
      </w:r>
      <w:r w:rsidR="008B6DDC" w:rsidRPr="00145DE1">
        <w:rPr>
          <w:rFonts w:asciiTheme="minorHAnsi" w:hAnsiTheme="minorHAnsi" w:cs="Microsoft Sans Serif"/>
          <w:sz w:val="28"/>
          <w:szCs w:val="26"/>
        </w:rPr>
        <w:t>tal situación propició</w:t>
      </w:r>
      <w:r w:rsidR="006E3160" w:rsidRPr="00145DE1">
        <w:rPr>
          <w:rFonts w:asciiTheme="minorHAnsi" w:hAnsiTheme="minorHAnsi" w:cs="Microsoft Sans Serif"/>
          <w:sz w:val="28"/>
          <w:szCs w:val="26"/>
        </w:rPr>
        <w:t xml:space="preserve"> </w:t>
      </w:r>
      <w:r w:rsidRPr="00145DE1">
        <w:rPr>
          <w:rFonts w:asciiTheme="minorHAnsi" w:hAnsiTheme="minorHAnsi" w:cs="Microsoft Sans Serif"/>
          <w:sz w:val="28"/>
          <w:szCs w:val="26"/>
        </w:rPr>
        <w:t>un episodio de vulneración de los derechos y garantías fundamentales que le asisten al Procesado</w:t>
      </w:r>
      <w:r w:rsidR="008B6DDC" w:rsidRPr="00145DE1">
        <w:rPr>
          <w:rFonts w:asciiTheme="minorHAnsi" w:hAnsiTheme="minorHAnsi" w:cs="Microsoft Sans Serif"/>
          <w:sz w:val="28"/>
          <w:szCs w:val="26"/>
        </w:rPr>
        <w:t xml:space="preserve"> de marras</w:t>
      </w:r>
      <w:r w:rsidRPr="00145DE1">
        <w:rPr>
          <w:rFonts w:asciiTheme="minorHAnsi" w:hAnsiTheme="minorHAnsi" w:cs="Microsoft Sans Serif"/>
          <w:sz w:val="28"/>
          <w:szCs w:val="26"/>
        </w:rPr>
        <w:t xml:space="preserve">, </w:t>
      </w:r>
      <w:r w:rsidR="006E3160" w:rsidRPr="00145DE1">
        <w:rPr>
          <w:rFonts w:asciiTheme="minorHAnsi" w:hAnsiTheme="minorHAnsi" w:cs="Microsoft Sans Serif"/>
          <w:sz w:val="28"/>
          <w:szCs w:val="26"/>
        </w:rPr>
        <w:t xml:space="preserve">ya que de no haber incurrido la Fiscalía en tan lamentables yerros, y </w:t>
      </w:r>
      <w:r w:rsidR="00155B6A" w:rsidRPr="00145DE1">
        <w:rPr>
          <w:rFonts w:asciiTheme="minorHAnsi" w:hAnsiTheme="minorHAnsi" w:cs="Microsoft Sans Serif"/>
          <w:sz w:val="28"/>
          <w:szCs w:val="26"/>
        </w:rPr>
        <w:t xml:space="preserve">si </w:t>
      </w:r>
      <w:r w:rsidR="006E3160" w:rsidRPr="00145DE1">
        <w:rPr>
          <w:rFonts w:asciiTheme="minorHAnsi" w:hAnsiTheme="minorHAnsi" w:cs="Microsoft Sans Serif"/>
          <w:sz w:val="28"/>
          <w:szCs w:val="26"/>
        </w:rPr>
        <w:t xml:space="preserve">hubiera formulado una correcta imputación, ya sea, a modo de ejemplo, por el delito de tentativa de homicidio agravado o </w:t>
      </w:r>
      <w:r w:rsidR="008B6DDC" w:rsidRPr="00145DE1">
        <w:rPr>
          <w:rFonts w:asciiTheme="minorHAnsi" w:hAnsiTheme="minorHAnsi" w:cs="Microsoft Sans Serif"/>
          <w:sz w:val="28"/>
          <w:szCs w:val="26"/>
        </w:rPr>
        <w:t xml:space="preserve">de </w:t>
      </w:r>
      <w:r w:rsidR="006E3160" w:rsidRPr="00145DE1">
        <w:rPr>
          <w:rFonts w:asciiTheme="minorHAnsi" w:hAnsiTheme="minorHAnsi" w:cs="Microsoft Sans Serif"/>
          <w:sz w:val="28"/>
          <w:szCs w:val="26"/>
        </w:rPr>
        <w:t xml:space="preserve">lesiones personas agravadas, dichos reatos </w:t>
      </w:r>
      <w:r w:rsidR="004A400D" w:rsidRPr="00145DE1">
        <w:rPr>
          <w:rFonts w:asciiTheme="minorHAnsi" w:hAnsiTheme="minorHAnsi" w:cs="Microsoft Sans Serif"/>
          <w:sz w:val="28"/>
          <w:szCs w:val="26"/>
        </w:rPr>
        <w:t xml:space="preserve">desde el ámbito punitivo se tornaban más beneficiosos en favor de los intereses del encausado, aunado a que por cualquiera de esos reatos eran mayores las contraprestaciones punitivas a las que el procesado se haría acreedor por allanarse a los cargos, si se parte de la base que la persona que en los casos de la </w:t>
      </w:r>
      <w:r w:rsidR="004D1E27" w:rsidRPr="00145DE1">
        <w:rPr>
          <w:rFonts w:asciiTheme="minorHAnsi" w:hAnsiTheme="minorHAnsi" w:cs="Microsoft Sans Serif"/>
          <w:sz w:val="28"/>
          <w:szCs w:val="26"/>
        </w:rPr>
        <w:t>comisión</w:t>
      </w:r>
      <w:r w:rsidR="004A400D" w:rsidRPr="00145DE1">
        <w:rPr>
          <w:rFonts w:asciiTheme="minorHAnsi" w:hAnsiTheme="minorHAnsi" w:cs="Microsoft Sans Serif"/>
          <w:sz w:val="28"/>
          <w:szCs w:val="26"/>
        </w:rPr>
        <w:t xml:space="preserve"> del delito de feminicidio decide aceptar los cargos, solo se </w:t>
      </w:r>
      <w:r w:rsidR="004D1E27" w:rsidRPr="00145DE1">
        <w:rPr>
          <w:rFonts w:asciiTheme="minorHAnsi" w:hAnsiTheme="minorHAnsi" w:cs="Microsoft Sans Serif"/>
          <w:sz w:val="28"/>
          <w:szCs w:val="26"/>
        </w:rPr>
        <w:t>haría</w:t>
      </w:r>
      <w:r w:rsidR="004A400D" w:rsidRPr="00145DE1">
        <w:rPr>
          <w:rFonts w:asciiTheme="minorHAnsi" w:hAnsiTheme="minorHAnsi" w:cs="Microsoft Sans Serif"/>
          <w:sz w:val="28"/>
          <w:szCs w:val="26"/>
        </w:rPr>
        <w:t xml:space="preserve"> merecedor a un descuento punitivo de hasta el 25% de la pena a </w:t>
      </w:r>
      <w:r w:rsidR="004A400D" w:rsidRPr="00145DE1">
        <w:rPr>
          <w:rFonts w:asciiTheme="minorHAnsi" w:hAnsiTheme="minorHAnsi" w:cs="Microsoft Sans Serif"/>
          <w:sz w:val="28"/>
          <w:szCs w:val="26"/>
        </w:rPr>
        <w:lastRenderedPageBreak/>
        <w:t>imponer</w:t>
      </w:r>
      <w:r w:rsidR="004A400D" w:rsidRPr="00145DE1">
        <w:rPr>
          <w:rStyle w:val="Refdenotaalpie"/>
          <w:rFonts w:asciiTheme="minorHAnsi" w:hAnsiTheme="minorHAnsi"/>
        </w:rPr>
        <w:footnoteReference w:id="15"/>
      </w:r>
      <w:r w:rsidR="006E3160" w:rsidRPr="00145DE1">
        <w:rPr>
          <w:rFonts w:asciiTheme="minorHAnsi" w:hAnsiTheme="minorHAnsi" w:cs="Microsoft Sans Serif"/>
          <w:sz w:val="28"/>
          <w:szCs w:val="26"/>
        </w:rPr>
        <w:t>,</w:t>
      </w:r>
      <w:r w:rsidRPr="00145DE1">
        <w:rPr>
          <w:rFonts w:asciiTheme="minorHAnsi" w:hAnsiTheme="minorHAnsi" w:cs="Microsoft Sans Serif"/>
          <w:sz w:val="28"/>
          <w:szCs w:val="26"/>
        </w:rPr>
        <w:t xml:space="preserve"> lo que no acontecería en caso</w:t>
      </w:r>
      <w:r w:rsidR="006E3160" w:rsidRPr="00145DE1">
        <w:rPr>
          <w:rFonts w:asciiTheme="minorHAnsi" w:hAnsiTheme="minorHAnsi" w:cs="Microsoft Sans Serif"/>
          <w:sz w:val="28"/>
          <w:szCs w:val="26"/>
        </w:rPr>
        <w:t>s</w:t>
      </w:r>
      <w:r w:rsidRPr="00145DE1">
        <w:rPr>
          <w:rFonts w:asciiTheme="minorHAnsi" w:hAnsiTheme="minorHAnsi" w:cs="Microsoft Sans Serif"/>
          <w:sz w:val="28"/>
          <w:szCs w:val="26"/>
        </w:rPr>
        <w:t xml:space="preserve"> de que la conducta punible endilgada al procesado se hubiera adecuado </w:t>
      </w:r>
      <w:r w:rsidR="004D1E27" w:rsidRPr="00145DE1">
        <w:rPr>
          <w:rFonts w:asciiTheme="minorHAnsi" w:hAnsiTheme="minorHAnsi" w:cs="Microsoft Sans Serif"/>
          <w:sz w:val="28"/>
          <w:szCs w:val="26"/>
        </w:rPr>
        <w:t>típicamente</w:t>
      </w:r>
      <w:r w:rsidRPr="00145DE1">
        <w:rPr>
          <w:rFonts w:asciiTheme="minorHAnsi" w:hAnsiTheme="minorHAnsi" w:cs="Microsoft Sans Serif"/>
          <w:sz w:val="28"/>
          <w:szCs w:val="26"/>
        </w:rPr>
        <w:t xml:space="preserve"> ya sea en los delitos de tentativa de homicidio agravado o lesiones personales agravados, porque en esos eventos el descuentos punitivo por allanarse a los cargos </w:t>
      </w:r>
      <w:r w:rsidR="006E3160" w:rsidRPr="00145DE1">
        <w:rPr>
          <w:rFonts w:asciiTheme="minorHAnsi" w:hAnsiTheme="minorHAnsi" w:cs="Microsoft Sans Serif"/>
          <w:sz w:val="28"/>
          <w:szCs w:val="26"/>
        </w:rPr>
        <w:t>correspondería</w:t>
      </w:r>
      <w:r w:rsidRPr="00145DE1">
        <w:rPr>
          <w:rFonts w:asciiTheme="minorHAnsi" w:hAnsiTheme="minorHAnsi" w:cs="Microsoft Sans Serif"/>
          <w:sz w:val="28"/>
          <w:szCs w:val="26"/>
        </w:rPr>
        <w:t xml:space="preserve"> de hasta el 50% de la pena a imponer</w:t>
      </w:r>
      <w:r w:rsidRPr="00145DE1">
        <w:rPr>
          <w:rStyle w:val="Refdenotaalpie"/>
          <w:rFonts w:asciiTheme="minorHAnsi" w:hAnsiTheme="minorHAnsi"/>
        </w:rPr>
        <w:footnoteReference w:id="16"/>
      </w:r>
      <w:r w:rsidR="00A44F53" w:rsidRPr="00145DE1">
        <w:rPr>
          <w:rFonts w:asciiTheme="minorHAnsi" w:hAnsiTheme="minorHAnsi" w:cs="Microsoft Sans Serif"/>
          <w:sz w:val="28"/>
          <w:szCs w:val="26"/>
        </w:rPr>
        <w:t>.</w:t>
      </w:r>
    </w:p>
    <w:p w:rsidR="00450BBE" w:rsidRPr="00145DE1" w:rsidRDefault="00450BBE" w:rsidP="00311994">
      <w:pPr>
        <w:pStyle w:val="Sinespaciado"/>
        <w:spacing w:line="360" w:lineRule="auto"/>
        <w:jc w:val="both"/>
        <w:rPr>
          <w:rFonts w:asciiTheme="minorHAnsi" w:hAnsiTheme="minorHAnsi" w:cs="Microsoft Sans Serif"/>
          <w:sz w:val="28"/>
          <w:szCs w:val="26"/>
        </w:rPr>
      </w:pPr>
    </w:p>
    <w:p w:rsidR="00450BBE" w:rsidRPr="00145DE1" w:rsidRDefault="00450BBE"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De todo lo antes expuesto, la Sala concluye que estuvo a</w:t>
      </w:r>
      <w:r w:rsidR="002F6E50" w:rsidRPr="00145DE1">
        <w:rPr>
          <w:rFonts w:asciiTheme="minorHAnsi" w:hAnsiTheme="minorHAnsi" w:cs="Microsoft Sans Serif"/>
          <w:sz w:val="28"/>
          <w:szCs w:val="26"/>
        </w:rPr>
        <w:t>tinado</w:t>
      </w:r>
      <w:r w:rsidRPr="00145DE1">
        <w:rPr>
          <w:rFonts w:asciiTheme="minorHAnsi" w:hAnsiTheme="minorHAnsi" w:cs="Microsoft Sans Serif"/>
          <w:sz w:val="28"/>
          <w:szCs w:val="26"/>
        </w:rPr>
        <w:t xml:space="preserve"> el Juzgado </w:t>
      </w:r>
      <w:r w:rsidRPr="00145DE1">
        <w:rPr>
          <w:rFonts w:asciiTheme="minorHAnsi" w:hAnsiTheme="minorHAnsi" w:cs="Microsoft Sans Serif"/>
          <w:i/>
          <w:sz w:val="28"/>
          <w:szCs w:val="26"/>
        </w:rPr>
        <w:t xml:space="preserve">A quo </w:t>
      </w:r>
      <w:r w:rsidRPr="00145DE1">
        <w:rPr>
          <w:rFonts w:asciiTheme="minorHAnsi" w:hAnsiTheme="minorHAnsi" w:cs="Microsoft Sans Serif"/>
          <w:sz w:val="28"/>
          <w:szCs w:val="26"/>
        </w:rPr>
        <w:t>cuando</w:t>
      </w:r>
      <w:r w:rsidR="002F6E50" w:rsidRPr="00145DE1">
        <w:rPr>
          <w:rFonts w:asciiTheme="minorHAnsi" w:hAnsiTheme="minorHAnsi" w:cs="Microsoft Sans Serif"/>
          <w:sz w:val="28"/>
          <w:szCs w:val="26"/>
        </w:rPr>
        <w:t>, acorde con lo regulado en el inciso 3º del articulo 351 C.P.P. resolvió</w:t>
      </w:r>
      <w:r w:rsidRPr="00145DE1">
        <w:rPr>
          <w:rFonts w:asciiTheme="minorHAnsi" w:hAnsiTheme="minorHAnsi" w:cs="Microsoft Sans Serif"/>
          <w:sz w:val="28"/>
          <w:szCs w:val="26"/>
        </w:rPr>
        <w:t xml:space="preserve"> no impartirle aprobación a la </w:t>
      </w:r>
      <w:r w:rsidR="004D1E27" w:rsidRPr="00145DE1">
        <w:rPr>
          <w:rFonts w:asciiTheme="minorHAnsi" w:hAnsiTheme="minorHAnsi" w:cs="Microsoft Sans Serif"/>
          <w:sz w:val="28"/>
          <w:szCs w:val="26"/>
        </w:rPr>
        <w:t>decisión</w:t>
      </w:r>
      <w:r w:rsidRPr="00145DE1">
        <w:rPr>
          <w:rFonts w:asciiTheme="minorHAnsi" w:hAnsiTheme="minorHAnsi" w:cs="Microsoft Sans Serif"/>
          <w:sz w:val="28"/>
          <w:szCs w:val="26"/>
        </w:rPr>
        <w:t xml:space="preserve"> del Procesado JIMMY SALAZAR VALENCIA de allanarse a los cargos, debido </w:t>
      </w:r>
      <w:r w:rsidR="002F6E50" w:rsidRPr="00145DE1">
        <w:rPr>
          <w:rFonts w:asciiTheme="minorHAnsi" w:hAnsiTheme="minorHAnsi" w:cs="Microsoft Sans Serif"/>
          <w:sz w:val="28"/>
          <w:szCs w:val="26"/>
        </w:rPr>
        <w:t xml:space="preserve">a que dicho acto procesal fue producto de una vulneración del debido proceso, que conllevó a un conculcamiento de los derechos y garantías fundamentales del acriminado, como consecuencia de la errónea calificación jurídica dada por la </w:t>
      </w:r>
      <w:r w:rsidR="004D1E27" w:rsidRPr="00145DE1">
        <w:rPr>
          <w:rFonts w:asciiTheme="minorHAnsi" w:hAnsiTheme="minorHAnsi" w:cs="Microsoft Sans Serif"/>
          <w:sz w:val="28"/>
          <w:szCs w:val="26"/>
        </w:rPr>
        <w:t>Fiscalía</w:t>
      </w:r>
      <w:r w:rsidR="002F6E50" w:rsidRPr="00145DE1">
        <w:rPr>
          <w:rFonts w:asciiTheme="minorHAnsi" w:hAnsiTheme="minorHAnsi" w:cs="Microsoft Sans Serif"/>
          <w:sz w:val="28"/>
          <w:szCs w:val="26"/>
        </w:rPr>
        <w:t xml:space="preserve"> a los hechos, la cual, se reitera, se encontraba manifiestamente divorciada de la realidad fáctica y probatoria. </w:t>
      </w:r>
      <w:r w:rsidR="008B6DDC" w:rsidRPr="00145DE1">
        <w:rPr>
          <w:rFonts w:asciiTheme="minorHAnsi" w:hAnsiTheme="minorHAnsi" w:cs="Microsoft Sans Serif"/>
          <w:sz w:val="28"/>
          <w:szCs w:val="26"/>
        </w:rPr>
        <w:t xml:space="preserve">Lo cual se agravó a un </w:t>
      </w:r>
      <w:r w:rsidR="004D1E27" w:rsidRPr="00145DE1">
        <w:rPr>
          <w:rFonts w:asciiTheme="minorHAnsi" w:hAnsiTheme="minorHAnsi" w:cs="Microsoft Sans Serif"/>
          <w:sz w:val="28"/>
          <w:szCs w:val="26"/>
        </w:rPr>
        <w:t>más</w:t>
      </w:r>
      <w:r w:rsidR="008B6DDC" w:rsidRPr="00145DE1">
        <w:rPr>
          <w:rFonts w:asciiTheme="minorHAnsi" w:hAnsiTheme="minorHAnsi" w:cs="Microsoft Sans Serif"/>
          <w:sz w:val="28"/>
          <w:szCs w:val="26"/>
        </w:rPr>
        <w:t xml:space="preserve">, porque la oferta de descuento punitivo que le hizo la </w:t>
      </w:r>
      <w:r w:rsidR="004D1E27" w:rsidRPr="00145DE1">
        <w:rPr>
          <w:rFonts w:asciiTheme="minorHAnsi" w:hAnsiTheme="minorHAnsi" w:cs="Microsoft Sans Serif"/>
          <w:sz w:val="28"/>
          <w:szCs w:val="26"/>
        </w:rPr>
        <w:t>Fiscalía</w:t>
      </w:r>
      <w:r w:rsidR="008B6DDC" w:rsidRPr="00145DE1">
        <w:rPr>
          <w:rFonts w:asciiTheme="minorHAnsi" w:hAnsiTheme="minorHAnsi" w:cs="Microsoft Sans Serif"/>
          <w:sz w:val="28"/>
          <w:szCs w:val="26"/>
        </w:rPr>
        <w:t xml:space="preserve"> al Procesado como contraprestación por allanarse a los cargos resultó no se atinada, ya que la </w:t>
      </w:r>
      <w:r w:rsidR="004D1E27" w:rsidRPr="00145DE1">
        <w:rPr>
          <w:rFonts w:asciiTheme="minorHAnsi" w:hAnsiTheme="minorHAnsi" w:cs="Microsoft Sans Serif"/>
          <w:sz w:val="28"/>
          <w:szCs w:val="26"/>
        </w:rPr>
        <w:t>Fiscalía</w:t>
      </w:r>
      <w:r w:rsidR="008B6DDC" w:rsidRPr="00145DE1">
        <w:rPr>
          <w:rFonts w:asciiTheme="minorHAnsi" w:hAnsiTheme="minorHAnsi" w:cs="Microsoft Sans Serif"/>
          <w:sz w:val="28"/>
          <w:szCs w:val="26"/>
        </w:rPr>
        <w:t xml:space="preserve"> le dijo al encausado que se </w:t>
      </w:r>
      <w:r w:rsidR="004D1E27" w:rsidRPr="00145DE1">
        <w:rPr>
          <w:rFonts w:asciiTheme="minorHAnsi" w:hAnsiTheme="minorHAnsi" w:cs="Microsoft Sans Serif"/>
          <w:sz w:val="28"/>
          <w:szCs w:val="26"/>
        </w:rPr>
        <w:t>haría</w:t>
      </w:r>
      <w:r w:rsidR="008B6DDC" w:rsidRPr="00145DE1">
        <w:rPr>
          <w:rFonts w:asciiTheme="minorHAnsi" w:hAnsiTheme="minorHAnsi" w:cs="Microsoft Sans Serif"/>
          <w:sz w:val="28"/>
          <w:szCs w:val="26"/>
        </w:rPr>
        <w:t xml:space="preserve"> merecedor de un descuento punitivo del 50%, cuando legalmente dicho descuento solo </w:t>
      </w:r>
      <w:r w:rsidR="004D1E27" w:rsidRPr="00145DE1">
        <w:rPr>
          <w:rFonts w:asciiTheme="minorHAnsi" w:hAnsiTheme="minorHAnsi" w:cs="Microsoft Sans Serif"/>
          <w:sz w:val="28"/>
          <w:szCs w:val="26"/>
        </w:rPr>
        <w:t>sería</w:t>
      </w:r>
      <w:r w:rsidR="008B6DDC" w:rsidRPr="00145DE1">
        <w:rPr>
          <w:rFonts w:asciiTheme="minorHAnsi" w:hAnsiTheme="minorHAnsi" w:cs="Microsoft Sans Serif"/>
          <w:sz w:val="28"/>
          <w:szCs w:val="26"/>
        </w:rPr>
        <w:t xml:space="preserve"> del 25%.</w:t>
      </w:r>
    </w:p>
    <w:p w:rsidR="00A44F53" w:rsidRPr="00145DE1" w:rsidRDefault="00A44F53" w:rsidP="00311994">
      <w:pPr>
        <w:pStyle w:val="Sinespaciado"/>
        <w:spacing w:line="360" w:lineRule="auto"/>
        <w:jc w:val="both"/>
        <w:rPr>
          <w:rFonts w:asciiTheme="minorHAnsi" w:hAnsiTheme="minorHAnsi" w:cs="Microsoft Sans Serif"/>
          <w:sz w:val="28"/>
          <w:szCs w:val="26"/>
        </w:rPr>
      </w:pPr>
    </w:p>
    <w:p w:rsidR="007123D4" w:rsidRPr="00145DE1" w:rsidRDefault="00352620"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A pesar de</w:t>
      </w:r>
      <w:r w:rsidR="002F6E50" w:rsidRPr="00145DE1">
        <w:rPr>
          <w:rFonts w:asciiTheme="minorHAnsi" w:hAnsiTheme="minorHAnsi" w:cs="Microsoft Sans Serif"/>
          <w:sz w:val="28"/>
          <w:szCs w:val="26"/>
        </w:rPr>
        <w:t xml:space="preserve"> que el Juzgado </w:t>
      </w:r>
      <w:r w:rsidR="002F6E50" w:rsidRPr="00145DE1">
        <w:rPr>
          <w:rFonts w:asciiTheme="minorHAnsi" w:hAnsiTheme="minorHAnsi" w:cs="Microsoft Sans Serif"/>
          <w:i/>
          <w:sz w:val="28"/>
          <w:szCs w:val="26"/>
        </w:rPr>
        <w:t xml:space="preserve">A quo </w:t>
      </w:r>
      <w:r w:rsidR="002F6E50" w:rsidRPr="00145DE1">
        <w:rPr>
          <w:rFonts w:asciiTheme="minorHAnsi" w:hAnsiTheme="minorHAnsi" w:cs="Microsoft Sans Serif"/>
          <w:sz w:val="28"/>
          <w:szCs w:val="26"/>
        </w:rPr>
        <w:t xml:space="preserve">estuvo acertado al ordenar la nulidad de la actuación, porque en efecto lo acontecido se adecua </w:t>
      </w:r>
      <w:r w:rsidR="008B6DDC" w:rsidRPr="00145DE1">
        <w:rPr>
          <w:rFonts w:asciiTheme="minorHAnsi" w:hAnsiTheme="minorHAnsi" w:cs="Microsoft Sans Serif"/>
          <w:sz w:val="28"/>
          <w:szCs w:val="26"/>
        </w:rPr>
        <w:t>en</w:t>
      </w:r>
      <w:r w:rsidR="002F6E50" w:rsidRPr="00145DE1">
        <w:rPr>
          <w:rFonts w:asciiTheme="minorHAnsi" w:hAnsiTheme="minorHAnsi" w:cs="Microsoft Sans Serif"/>
          <w:sz w:val="28"/>
          <w:szCs w:val="26"/>
        </w:rPr>
        <w:t xml:space="preserve"> la causal de nulidad </w:t>
      </w:r>
      <w:r w:rsidR="008B6DDC" w:rsidRPr="00145DE1">
        <w:rPr>
          <w:rFonts w:asciiTheme="minorHAnsi" w:hAnsiTheme="minorHAnsi" w:cs="Microsoft Sans Serif"/>
          <w:sz w:val="28"/>
          <w:szCs w:val="26"/>
        </w:rPr>
        <w:t xml:space="preserve">procesal </w:t>
      </w:r>
      <w:r w:rsidR="002F6E50" w:rsidRPr="00145DE1">
        <w:rPr>
          <w:rFonts w:asciiTheme="minorHAnsi" w:hAnsiTheme="minorHAnsi" w:cs="Microsoft Sans Serif"/>
          <w:sz w:val="28"/>
          <w:szCs w:val="26"/>
        </w:rPr>
        <w:t>consagrada en el artículo 457 C.P.P.</w:t>
      </w:r>
      <w:r w:rsidR="000A7F05" w:rsidRPr="00145DE1">
        <w:rPr>
          <w:rFonts w:asciiTheme="minorHAnsi" w:hAnsiTheme="minorHAnsi" w:cs="Microsoft Sans Serif"/>
          <w:sz w:val="28"/>
          <w:szCs w:val="26"/>
        </w:rPr>
        <w:t>,</w:t>
      </w:r>
      <w:r w:rsidRPr="00145DE1">
        <w:rPr>
          <w:rFonts w:asciiTheme="minorHAnsi" w:hAnsiTheme="minorHAnsi" w:cs="Microsoft Sans Serif"/>
          <w:sz w:val="28"/>
          <w:szCs w:val="26"/>
        </w:rPr>
        <w:t xml:space="preserve"> </w:t>
      </w:r>
      <w:r w:rsidR="002F6E50" w:rsidRPr="00145DE1">
        <w:rPr>
          <w:rFonts w:asciiTheme="minorHAnsi" w:hAnsiTheme="minorHAnsi" w:cs="Microsoft Sans Serif"/>
          <w:sz w:val="28"/>
          <w:szCs w:val="26"/>
        </w:rPr>
        <w:t xml:space="preserve">se torna necesario dejar en claro que no fue del todo </w:t>
      </w:r>
      <w:r w:rsidR="008B6DDC" w:rsidRPr="00145DE1">
        <w:rPr>
          <w:rFonts w:asciiTheme="minorHAnsi" w:hAnsiTheme="minorHAnsi" w:cs="Microsoft Sans Serif"/>
          <w:sz w:val="28"/>
          <w:szCs w:val="26"/>
        </w:rPr>
        <w:t>atinada</w:t>
      </w:r>
      <w:r w:rsidR="002F6E50" w:rsidRPr="00145DE1">
        <w:rPr>
          <w:rFonts w:asciiTheme="minorHAnsi" w:hAnsiTheme="minorHAnsi" w:cs="Microsoft Sans Serif"/>
          <w:sz w:val="28"/>
          <w:szCs w:val="26"/>
        </w:rPr>
        <w:t xml:space="preserve"> dicha </w:t>
      </w:r>
      <w:r w:rsidR="00B10ED4" w:rsidRPr="00145DE1">
        <w:rPr>
          <w:rFonts w:asciiTheme="minorHAnsi" w:hAnsiTheme="minorHAnsi" w:cs="Microsoft Sans Serif"/>
          <w:sz w:val="28"/>
          <w:szCs w:val="26"/>
        </w:rPr>
        <w:t>decisión</w:t>
      </w:r>
      <w:r w:rsidR="002F6E50" w:rsidRPr="00145DE1">
        <w:rPr>
          <w:rFonts w:asciiTheme="minorHAnsi" w:hAnsiTheme="minorHAnsi" w:cs="Microsoft Sans Serif"/>
          <w:sz w:val="28"/>
          <w:szCs w:val="26"/>
        </w:rPr>
        <w:t xml:space="preserve"> en lo que corresponde con los efectos de la declaratoria de la nulidad</w:t>
      </w:r>
      <w:r w:rsidR="00B10ED4" w:rsidRPr="00145DE1">
        <w:rPr>
          <w:rFonts w:asciiTheme="minorHAnsi" w:hAnsiTheme="minorHAnsi" w:cs="Microsoft Sans Serif"/>
          <w:sz w:val="28"/>
          <w:szCs w:val="26"/>
        </w:rPr>
        <w:t xml:space="preserve"> procesal</w:t>
      </w:r>
      <w:r w:rsidR="002F6E50" w:rsidRPr="00145DE1">
        <w:rPr>
          <w:rFonts w:asciiTheme="minorHAnsi" w:hAnsiTheme="minorHAnsi" w:cs="Microsoft Sans Serif"/>
          <w:sz w:val="28"/>
          <w:szCs w:val="26"/>
        </w:rPr>
        <w:t xml:space="preserve">, </w:t>
      </w:r>
      <w:r w:rsidR="00B10ED4" w:rsidRPr="00145DE1">
        <w:rPr>
          <w:rFonts w:asciiTheme="minorHAnsi" w:hAnsiTheme="minorHAnsi" w:cs="Microsoft Sans Serif"/>
          <w:sz w:val="28"/>
          <w:szCs w:val="26"/>
        </w:rPr>
        <w:t>los cuales en moment</w:t>
      </w:r>
      <w:r w:rsidR="008B6DDC" w:rsidRPr="00145DE1">
        <w:rPr>
          <w:rFonts w:asciiTheme="minorHAnsi" w:hAnsiTheme="minorHAnsi" w:cs="Microsoft Sans Serif"/>
          <w:sz w:val="28"/>
          <w:szCs w:val="26"/>
        </w:rPr>
        <w:t>o alguno debieron haberse hecho</w:t>
      </w:r>
      <w:r w:rsidR="00B10ED4" w:rsidRPr="00145DE1">
        <w:rPr>
          <w:rFonts w:asciiTheme="minorHAnsi" w:hAnsiTheme="minorHAnsi" w:cs="Microsoft Sans Serif"/>
          <w:sz w:val="28"/>
          <w:szCs w:val="26"/>
        </w:rPr>
        <w:t xml:space="preserve"> extensivos hasta la audiencia de la formulación de la imputación, sino solamente cobijar el acto procesal del allanamiento a cargos, por lo siguiente: </w:t>
      </w:r>
    </w:p>
    <w:p w:rsidR="00EA649D" w:rsidRPr="00145DE1" w:rsidRDefault="00EA649D" w:rsidP="00A13220">
      <w:pPr>
        <w:pStyle w:val="Sinespaciado"/>
        <w:spacing w:line="276" w:lineRule="auto"/>
        <w:jc w:val="both"/>
        <w:rPr>
          <w:rFonts w:asciiTheme="minorHAnsi" w:hAnsiTheme="minorHAnsi" w:cs="Microsoft Sans Serif"/>
          <w:sz w:val="28"/>
          <w:szCs w:val="26"/>
        </w:rPr>
      </w:pPr>
    </w:p>
    <w:p w:rsidR="00B10ED4" w:rsidRPr="00145DE1" w:rsidRDefault="00B10ED4" w:rsidP="00647F1F">
      <w:pPr>
        <w:pStyle w:val="Sinespaciado"/>
        <w:numPr>
          <w:ilvl w:val="0"/>
          <w:numId w:val="5"/>
        </w:numPr>
        <w:spacing w:line="276" w:lineRule="auto"/>
        <w:ind w:left="360"/>
        <w:jc w:val="both"/>
        <w:rPr>
          <w:rFonts w:asciiTheme="minorHAnsi" w:hAnsiTheme="minorHAnsi" w:cs="Microsoft Sans Serif"/>
          <w:sz w:val="28"/>
          <w:szCs w:val="26"/>
        </w:rPr>
      </w:pPr>
      <w:r w:rsidRPr="00145DE1">
        <w:rPr>
          <w:rFonts w:asciiTheme="minorHAnsi" w:hAnsiTheme="minorHAnsi" w:cs="Microsoft Sans Serif"/>
          <w:sz w:val="28"/>
          <w:szCs w:val="26"/>
        </w:rPr>
        <w:lastRenderedPageBreak/>
        <w:t xml:space="preserve">Acorde con la estructura dada por el constituyente al sistema penal acusatorio, la cual es un sistema de partes en el que rige la adversariedad, mientras que el Juez es un Ente imparcial, no es posible invalidar la formulación de la imputación por ser un acto procesal que es propio de la Fiscalía General de la Nación, y en consecuencia de hacerlo, ello implicaría que la Judicatura asumiera un rol que no le corresponde al </w:t>
      </w:r>
      <w:r w:rsidR="008B6DDC" w:rsidRPr="00145DE1">
        <w:rPr>
          <w:rFonts w:asciiTheme="minorHAnsi" w:hAnsiTheme="minorHAnsi" w:cs="Microsoft Sans Serif"/>
          <w:sz w:val="28"/>
          <w:szCs w:val="26"/>
        </w:rPr>
        <w:t>fungir como</w:t>
      </w:r>
      <w:r w:rsidRPr="00145DE1">
        <w:rPr>
          <w:rFonts w:asciiTheme="minorHAnsi" w:hAnsiTheme="minorHAnsi" w:cs="Microsoft Sans Serif"/>
          <w:sz w:val="28"/>
          <w:szCs w:val="26"/>
        </w:rPr>
        <w:t xml:space="preserve"> una especie de coacusador</w:t>
      </w:r>
      <w:r w:rsidR="008B6DDC" w:rsidRPr="00145DE1">
        <w:rPr>
          <w:rFonts w:asciiTheme="minorHAnsi" w:hAnsiTheme="minorHAnsi" w:cs="Microsoft Sans Serif"/>
          <w:sz w:val="28"/>
          <w:szCs w:val="26"/>
        </w:rPr>
        <w:t xml:space="preserve">, lo </w:t>
      </w:r>
      <w:r w:rsidR="00647F1F" w:rsidRPr="00145DE1">
        <w:rPr>
          <w:rFonts w:asciiTheme="minorHAnsi" w:hAnsiTheme="minorHAnsi" w:cs="Microsoft Sans Serif"/>
          <w:sz w:val="28"/>
          <w:szCs w:val="26"/>
        </w:rPr>
        <w:t xml:space="preserve"> que </w:t>
      </w:r>
      <w:r w:rsidR="008B6DDC" w:rsidRPr="00145DE1">
        <w:rPr>
          <w:rFonts w:asciiTheme="minorHAnsi" w:hAnsiTheme="minorHAnsi" w:cs="Microsoft Sans Serif"/>
          <w:sz w:val="28"/>
          <w:szCs w:val="26"/>
        </w:rPr>
        <w:t xml:space="preserve">obviamente </w:t>
      </w:r>
      <w:r w:rsidR="00647F1F" w:rsidRPr="00145DE1">
        <w:rPr>
          <w:rFonts w:asciiTheme="minorHAnsi" w:hAnsiTheme="minorHAnsi" w:cs="Microsoft Sans Serif"/>
          <w:sz w:val="28"/>
          <w:szCs w:val="26"/>
        </w:rPr>
        <w:t>desequilibraría su papel de sujeto imparcial</w:t>
      </w:r>
      <w:r w:rsidRPr="00145DE1">
        <w:rPr>
          <w:rFonts w:asciiTheme="minorHAnsi" w:hAnsiTheme="minorHAnsi" w:cs="Microsoft Sans Serif"/>
          <w:sz w:val="28"/>
          <w:szCs w:val="26"/>
        </w:rPr>
        <w:t xml:space="preserve">. </w:t>
      </w:r>
    </w:p>
    <w:p w:rsidR="00B10ED4" w:rsidRPr="00145DE1" w:rsidRDefault="00B10ED4" w:rsidP="00311994">
      <w:pPr>
        <w:pStyle w:val="Sinespaciado"/>
        <w:spacing w:line="360" w:lineRule="auto"/>
        <w:jc w:val="both"/>
        <w:rPr>
          <w:rFonts w:asciiTheme="minorHAnsi" w:hAnsiTheme="minorHAnsi" w:cs="Microsoft Sans Serif"/>
          <w:sz w:val="28"/>
          <w:szCs w:val="26"/>
        </w:rPr>
      </w:pPr>
    </w:p>
    <w:p w:rsidR="00B10ED4" w:rsidRPr="00145DE1" w:rsidRDefault="000A7F05" w:rsidP="00647F1F">
      <w:pPr>
        <w:pStyle w:val="Sinespaciado"/>
        <w:numPr>
          <w:ilvl w:val="0"/>
          <w:numId w:val="5"/>
        </w:numPr>
        <w:spacing w:line="276" w:lineRule="auto"/>
        <w:ind w:left="360"/>
        <w:jc w:val="both"/>
        <w:rPr>
          <w:rFonts w:asciiTheme="minorHAnsi" w:hAnsiTheme="minorHAnsi" w:cs="Microsoft Sans Serif"/>
          <w:sz w:val="28"/>
          <w:szCs w:val="26"/>
        </w:rPr>
      </w:pPr>
      <w:r w:rsidRPr="00145DE1">
        <w:rPr>
          <w:rFonts w:asciiTheme="minorHAnsi" w:hAnsiTheme="minorHAnsi" w:cs="Microsoft Sans Serif"/>
          <w:sz w:val="28"/>
          <w:szCs w:val="26"/>
        </w:rPr>
        <w:t>Fue en</w:t>
      </w:r>
      <w:r w:rsidR="00B10ED4" w:rsidRPr="00145DE1">
        <w:rPr>
          <w:rFonts w:asciiTheme="minorHAnsi" w:hAnsiTheme="minorHAnsi" w:cs="Microsoft Sans Serif"/>
          <w:sz w:val="28"/>
          <w:szCs w:val="26"/>
        </w:rPr>
        <w:t xml:space="preserve"> la aceptación de cargos </w:t>
      </w:r>
      <w:r w:rsidRPr="00145DE1">
        <w:rPr>
          <w:rFonts w:asciiTheme="minorHAnsi" w:hAnsiTheme="minorHAnsi" w:cs="Microsoft Sans Serif"/>
          <w:sz w:val="28"/>
          <w:szCs w:val="26"/>
        </w:rPr>
        <w:t>donde</w:t>
      </w:r>
      <w:r w:rsidR="00B10ED4" w:rsidRPr="00145DE1">
        <w:rPr>
          <w:rFonts w:asciiTheme="minorHAnsi" w:hAnsiTheme="minorHAnsi" w:cs="Microsoft Sans Serif"/>
          <w:sz w:val="28"/>
          <w:szCs w:val="26"/>
        </w:rPr>
        <w:t xml:space="preserve"> tuvieron ocurrencia las maculas que conllevaron a la vulneración de los derechos y garantías fundamentales del Procesado, </w:t>
      </w:r>
      <w:r w:rsidR="008B6DDC" w:rsidRPr="00145DE1">
        <w:rPr>
          <w:rFonts w:asciiTheme="minorHAnsi" w:hAnsiTheme="minorHAnsi" w:cs="Microsoft Sans Serif"/>
          <w:sz w:val="28"/>
          <w:szCs w:val="26"/>
        </w:rPr>
        <w:t xml:space="preserve">las </w:t>
      </w:r>
      <w:r w:rsidR="00B10ED4" w:rsidRPr="00145DE1">
        <w:rPr>
          <w:rFonts w:asciiTheme="minorHAnsi" w:hAnsiTheme="minorHAnsi" w:cs="Microsoft Sans Serif"/>
          <w:sz w:val="28"/>
          <w:szCs w:val="26"/>
        </w:rPr>
        <w:t>que deben ser enmendadas o invalidadas mediante la declaratoria de nulidad</w:t>
      </w:r>
      <w:r w:rsidR="008B6DDC" w:rsidRPr="00145DE1">
        <w:rPr>
          <w:rFonts w:asciiTheme="minorHAnsi" w:hAnsiTheme="minorHAnsi" w:cs="Microsoft Sans Serif"/>
          <w:sz w:val="28"/>
          <w:szCs w:val="26"/>
        </w:rPr>
        <w:t xml:space="preserve"> de ese acto procesal</w:t>
      </w:r>
      <w:r w:rsidR="00B10ED4" w:rsidRPr="00145DE1">
        <w:rPr>
          <w:rFonts w:asciiTheme="minorHAnsi" w:hAnsiTheme="minorHAnsi" w:cs="Microsoft Sans Serif"/>
          <w:sz w:val="28"/>
          <w:szCs w:val="26"/>
        </w:rPr>
        <w:t xml:space="preserve">.       </w:t>
      </w:r>
    </w:p>
    <w:p w:rsidR="00B10ED4" w:rsidRPr="00145DE1" w:rsidRDefault="00B10ED4" w:rsidP="00311994">
      <w:pPr>
        <w:pStyle w:val="Sinespaciado"/>
        <w:spacing w:line="360" w:lineRule="auto"/>
        <w:jc w:val="both"/>
        <w:rPr>
          <w:rFonts w:asciiTheme="minorHAnsi" w:hAnsiTheme="minorHAnsi" w:cs="Microsoft Sans Serif"/>
          <w:sz w:val="28"/>
          <w:szCs w:val="26"/>
        </w:rPr>
      </w:pPr>
    </w:p>
    <w:p w:rsidR="000E5B5E" w:rsidRPr="00145DE1" w:rsidRDefault="00647F1F"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Lo anterior, no es óbice para que la </w:t>
      </w:r>
      <w:r w:rsidR="004D1E27" w:rsidRPr="00145DE1">
        <w:rPr>
          <w:rFonts w:asciiTheme="minorHAnsi" w:hAnsiTheme="minorHAnsi" w:cs="Microsoft Sans Serif"/>
          <w:sz w:val="28"/>
          <w:szCs w:val="26"/>
        </w:rPr>
        <w:t>Fiscalía</w:t>
      </w:r>
      <w:r w:rsidRPr="00145DE1">
        <w:rPr>
          <w:rFonts w:asciiTheme="minorHAnsi" w:hAnsiTheme="minorHAnsi" w:cs="Microsoft Sans Serif"/>
          <w:sz w:val="28"/>
          <w:szCs w:val="26"/>
        </w:rPr>
        <w:t xml:space="preserve">: a) Recapacite de su yerro y acuda nuevamente ante los Jueces de Control de </w:t>
      </w:r>
      <w:r w:rsidR="004D1E27" w:rsidRPr="00145DE1">
        <w:rPr>
          <w:rFonts w:asciiTheme="minorHAnsi" w:hAnsiTheme="minorHAnsi" w:cs="Microsoft Sans Serif"/>
          <w:sz w:val="28"/>
          <w:szCs w:val="26"/>
        </w:rPr>
        <w:t>Garantías</w:t>
      </w:r>
      <w:r w:rsidRPr="00145DE1">
        <w:rPr>
          <w:rFonts w:asciiTheme="minorHAnsi" w:hAnsiTheme="minorHAnsi" w:cs="Microsoft Sans Serif"/>
          <w:sz w:val="28"/>
          <w:szCs w:val="26"/>
        </w:rPr>
        <w:t xml:space="preserve"> para formular una nueva imputación en la cual la calificación jurídica dada a los hechos se encuentre en congruencia con la realidad fáctica y probatoria habida hasta el momento, para de esa forma brindarle la oportunidad al </w:t>
      </w:r>
      <w:r w:rsidR="000A7F05" w:rsidRPr="00145DE1">
        <w:rPr>
          <w:rFonts w:asciiTheme="minorHAnsi" w:hAnsiTheme="minorHAnsi" w:cs="Microsoft Sans Serif"/>
          <w:sz w:val="28"/>
          <w:szCs w:val="26"/>
        </w:rPr>
        <w:t>señor</w:t>
      </w:r>
      <w:r w:rsidRPr="00145DE1">
        <w:rPr>
          <w:rFonts w:asciiTheme="minorHAnsi" w:hAnsiTheme="minorHAnsi" w:cs="Microsoft Sans Serif"/>
          <w:sz w:val="28"/>
          <w:szCs w:val="26"/>
        </w:rPr>
        <w:t xml:space="preserve"> JIMMY SALAZAR VALENCIA de allanarse a los cargos; b) Persista obstinadamente en su empeño de considerar que la conducta endilgada </w:t>
      </w:r>
      <w:r w:rsidR="000A7F05" w:rsidRPr="00145DE1">
        <w:rPr>
          <w:rFonts w:asciiTheme="minorHAnsi" w:hAnsiTheme="minorHAnsi" w:cs="Microsoft Sans Serif"/>
          <w:sz w:val="28"/>
          <w:szCs w:val="26"/>
        </w:rPr>
        <w:t>a</w:t>
      </w:r>
      <w:r w:rsidRPr="00145DE1">
        <w:rPr>
          <w:rFonts w:asciiTheme="minorHAnsi" w:hAnsiTheme="minorHAnsi"/>
        </w:rPr>
        <w:t xml:space="preserve"> </w:t>
      </w:r>
      <w:r w:rsidRPr="00145DE1">
        <w:rPr>
          <w:rFonts w:asciiTheme="minorHAnsi" w:hAnsiTheme="minorHAnsi" w:cs="Microsoft Sans Serif"/>
          <w:sz w:val="28"/>
          <w:szCs w:val="26"/>
        </w:rPr>
        <w:t xml:space="preserve">JIMMY SALAZAR VALENCIA sí se adecua típicamente en el delito de tentativa de feminicidio agravado y en consecuencia proceda a acusar al acriminado por ese presunto reato. Pero es de destacar que de darse este último evento, </w:t>
      </w:r>
      <w:r w:rsidR="00311994" w:rsidRPr="00145DE1">
        <w:rPr>
          <w:rFonts w:asciiTheme="minorHAnsi" w:hAnsiTheme="minorHAnsi" w:cs="Microsoft Sans Serif"/>
          <w:sz w:val="28"/>
          <w:szCs w:val="26"/>
        </w:rPr>
        <w:t xml:space="preserve">es necesario </w:t>
      </w:r>
      <w:r w:rsidRPr="00145DE1">
        <w:rPr>
          <w:rFonts w:asciiTheme="minorHAnsi" w:hAnsiTheme="minorHAnsi" w:cs="Microsoft Sans Serif"/>
          <w:sz w:val="28"/>
          <w:szCs w:val="26"/>
        </w:rPr>
        <w:t xml:space="preserve">tener en cuenta que la </w:t>
      </w:r>
      <w:r w:rsidR="004D1E27" w:rsidRPr="00145DE1">
        <w:rPr>
          <w:rFonts w:asciiTheme="minorHAnsi" w:hAnsiTheme="minorHAnsi" w:cs="Microsoft Sans Serif"/>
          <w:sz w:val="28"/>
          <w:szCs w:val="26"/>
        </w:rPr>
        <w:t>Fiscalía</w:t>
      </w:r>
      <w:r w:rsidRPr="00145DE1">
        <w:rPr>
          <w:rFonts w:asciiTheme="minorHAnsi" w:hAnsiTheme="minorHAnsi" w:cs="Microsoft Sans Serif"/>
          <w:sz w:val="28"/>
          <w:szCs w:val="26"/>
        </w:rPr>
        <w:t xml:space="preserve"> deberá asumir las consecuencias de su </w:t>
      </w:r>
      <w:r w:rsidR="004D1E27" w:rsidRPr="00145DE1">
        <w:rPr>
          <w:rFonts w:asciiTheme="minorHAnsi" w:hAnsiTheme="minorHAnsi" w:cs="Microsoft Sans Serif"/>
          <w:sz w:val="28"/>
          <w:szCs w:val="26"/>
        </w:rPr>
        <w:t>tozudez, las que podrían</w:t>
      </w:r>
      <w:r w:rsidRPr="00145DE1">
        <w:rPr>
          <w:rFonts w:asciiTheme="minorHAnsi" w:hAnsiTheme="minorHAnsi" w:cs="Microsoft Sans Serif"/>
          <w:sz w:val="28"/>
          <w:szCs w:val="26"/>
        </w:rPr>
        <w:t xml:space="preserve"> conllevar a la improsperidad de sus pretensiones punitivas, o que los Jueces de Conocimiento, aplicando la teoría laxa de la congruencia</w:t>
      </w:r>
      <w:r w:rsidR="001C6433" w:rsidRPr="00145DE1">
        <w:rPr>
          <w:rStyle w:val="Refdenotaalpie"/>
          <w:rFonts w:asciiTheme="minorHAnsi" w:hAnsiTheme="minorHAnsi"/>
        </w:rPr>
        <w:footnoteReference w:id="17"/>
      </w:r>
      <w:r w:rsidRPr="00145DE1">
        <w:rPr>
          <w:rFonts w:asciiTheme="minorHAnsi" w:hAnsiTheme="minorHAnsi" w:cs="Microsoft Sans Serif"/>
          <w:sz w:val="28"/>
          <w:szCs w:val="26"/>
        </w:rPr>
        <w:t xml:space="preserve">, </w:t>
      </w:r>
      <w:r w:rsidR="004D1E27" w:rsidRPr="00145DE1">
        <w:rPr>
          <w:rFonts w:asciiTheme="minorHAnsi" w:hAnsiTheme="minorHAnsi" w:cs="Microsoft Sans Serif"/>
          <w:sz w:val="28"/>
          <w:szCs w:val="26"/>
        </w:rPr>
        <w:t xml:space="preserve">hipotéticamente procedan a </w:t>
      </w:r>
      <w:r w:rsidR="001C6433" w:rsidRPr="00145DE1">
        <w:rPr>
          <w:rFonts w:asciiTheme="minorHAnsi" w:hAnsiTheme="minorHAnsi" w:cs="Microsoft Sans Serif"/>
          <w:sz w:val="28"/>
          <w:szCs w:val="26"/>
        </w:rPr>
        <w:t xml:space="preserve">declarar la responsabilidad criminal del procesado por un delito diferente </w:t>
      </w:r>
      <w:r w:rsidR="001C6433" w:rsidRPr="00145DE1">
        <w:rPr>
          <w:rFonts w:asciiTheme="minorHAnsi" w:hAnsiTheme="minorHAnsi" w:cs="Microsoft Sans Serif"/>
          <w:sz w:val="28"/>
          <w:szCs w:val="26"/>
        </w:rPr>
        <w:lastRenderedPageBreak/>
        <w:t xml:space="preserve">de aquel por el cual fue acusado, </w:t>
      </w:r>
      <w:r w:rsidR="001C6433" w:rsidRPr="00145DE1">
        <w:rPr>
          <w:rFonts w:asciiTheme="minorHAnsi" w:hAnsiTheme="minorHAnsi" w:cs="Microsoft Sans Serif"/>
          <w:i/>
          <w:sz w:val="28"/>
          <w:szCs w:val="26"/>
        </w:rPr>
        <w:t xml:space="preserve">siempre y cuando con dicha </w:t>
      </w:r>
      <w:r w:rsidR="004D1E27" w:rsidRPr="00145DE1">
        <w:rPr>
          <w:rFonts w:asciiTheme="minorHAnsi" w:hAnsiTheme="minorHAnsi" w:cs="Microsoft Sans Serif"/>
          <w:i/>
          <w:sz w:val="28"/>
          <w:szCs w:val="26"/>
        </w:rPr>
        <w:t>decisión</w:t>
      </w:r>
      <w:r w:rsidR="001C6433" w:rsidRPr="00145DE1">
        <w:rPr>
          <w:rFonts w:asciiTheme="minorHAnsi" w:hAnsiTheme="minorHAnsi" w:cs="Microsoft Sans Serif"/>
          <w:i/>
          <w:sz w:val="28"/>
          <w:szCs w:val="26"/>
        </w:rPr>
        <w:t xml:space="preserve"> no se afecte el </w:t>
      </w:r>
      <w:r w:rsidR="004D1E27" w:rsidRPr="00145DE1">
        <w:rPr>
          <w:rFonts w:asciiTheme="minorHAnsi" w:hAnsiTheme="minorHAnsi" w:cs="Microsoft Sans Serif"/>
          <w:i/>
          <w:sz w:val="28"/>
          <w:szCs w:val="26"/>
        </w:rPr>
        <w:t>núcleo</w:t>
      </w:r>
      <w:r w:rsidR="001C6433" w:rsidRPr="00145DE1">
        <w:rPr>
          <w:rFonts w:asciiTheme="minorHAnsi" w:hAnsiTheme="minorHAnsi" w:cs="Microsoft Sans Serif"/>
          <w:i/>
          <w:sz w:val="28"/>
          <w:szCs w:val="26"/>
        </w:rPr>
        <w:t xml:space="preserve"> factico de la acusación.</w:t>
      </w:r>
      <w:r w:rsidRPr="00145DE1">
        <w:rPr>
          <w:rFonts w:asciiTheme="minorHAnsi" w:hAnsiTheme="minorHAnsi" w:cs="Microsoft Sans Serif"/>
          <w:sz w:val="28"/>
          <w:szCs w:val="26"/>
        </w:rPr>
        <w:t xml:space="preserve">   </w:t>
      </w:r>
    </w:p>
    <w:p w:rsidR="00647F1F" w:rsidRPr="00145DE1" w:rsidRDefault="007123D4" w:rsidP="007123D4">
      <w:pPr>
        <w:pStyle w:val="Sinespaciado"/>
        <w:tabs>
          <w:tab w:val="left" w:pos="3122"/>
        </w:tabs>
        <w:spacing w:line="360" w:lineRule="auto"/>
        <w:jc w:val="both"/>
        <w:rPr>
          <w:rFonts w:asciiTheme="minorHAnsi" w:hAnsiTheme="minorHAnsi" w:cs="Microsoft Sans Serif"/>
          <w:sz w:val="28"/>
          <w:szCs w:val="26"/>
        </w:rPr>
      </w:pPr>
      <w:r w:rsidRPr="00145DE1">
        <w:rPr>
          <w:rFonts w:asciiTheme="minorHAnsi" w:hAnsiTheme="minorHAnsi" w:cs="Microsoft Sans Serif"/>
          <w:sz w:val="28"/>
          <w:szCs w:val="26"/>
        </w:rPr>
        <w:tab/>
      </w:r>
    </w:p>
    <w:p w:rsidR="000E5B5E" w:rsidRPr="00145DE1" w:rsidRDefault="000E5B5E"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 xml:space="preserve">En conclusión, se habrá de confirmar la decisión del </w:t>
      </w:r>
      <w:r w:rsidR="001C6433" w:rsidRPr="00145DE1">
        <w:rPr>
          <w:rFonts w:asciiTheme="minorHAnsi" w:hAnsiTheme="minorHAnsi" w:cs="Microsoft Sans Serif"/>
          <w:sz w:val="28"/>
          <w:szCs w:val="26"/>
        </w:rPr>
        <w:t xml:space="preserve">Juzgado </w:t>
      </w:r>
      <w:r w:rsidR="001C6433" w:rsidRPr="00145DE1">
        <w:rPr>
          <w:rFonts w:asciiTheme="minorHAnsi" w:hAnsiTheme="minorHAnsi" w:cs="Microsoft Sans Serif"/>
          <w:i/>
          <w:sz w:val="28"/>
          <w:szCs w:val="26"/>
        </w:rPr>
        <w:t xml:space="preserve">A quo </w:t>
      </w:r>
      <w:r w:rsidRPr="00145DE1">
        <w:rPr>
          <w:rFonts w:asciiTheme="minorHAnsi" w:hAnsiTheme="minorHAnsi" w:cs="Microsoft Sans Serif"/>
          <w:sz w:val="28"/>
          <w:szCs w:val="26"/>
        </w:rPr>
        <w:t xml:space="preserve">de </w:t>
      </w:r>
      <w:r w:rsidR="008B6DDC" w:rsidRPr="00145DE1">
        <w:rPr>
          <w:rFonts w:asciiTheme="minorHAnsi" w:hAnsiTheme="minorHAnsi" w:cs="Microsoft Sans Serif"/>
          <w:sz w:val="28"/>
          <w:szCs w:val="26"/>
        </w:rPr>
        <w:t>no imprimirle</w:t>
      </w:r>
      <w:r w:rsidR="001C6433" w:rsidRPr="00145DE1">
        <w:rPr>
          <w:rFonts w:asciiTheme="minorHAnsi" w:hAnsiTheme="minorHAnsi" w:cs="Microsoft Sans Serif"/>
          <w:sz w:val="28"/>
          <w:szCs w:val="26"/>
        </w:rPr>
        <w:t xml:space="preserve"> aprobación al allanamiento de cargos y en consecuencia proceder a </w:t>
      </w:r>
      <w:r w:rsidRPr="00145DE1">
        <w:rPr>
          <w:rFonts w:asciiTheme="minorHAnsi" w:hAnsiTheme="minorHAnsi" w:cs="Microsoft Sans Serif"/>
          <w:sz w:val="28"/>
          <w:szCs w:val="26"/>
        </w:rPr>
        <w:t>decretar la nulidad</w:t>
      </w:r>
      <w:r w:rsidR="001C6433" w:rsidRPr="00145DE1">
        <w:rPr>
          <w:rFonts w:asciiTheme="minorHAnsi" w:hAnsiTheme="minorHAnsi" w:cs="Microsoft Sans Serif"/>
          <w:sz w:val="28"/>
          <w:szCs w:val="26"/>
        </w:rPr>
        <w:t xml:space="preserve"> del proceso</w:t>
      </w:r>
      <w:r w:rsidRPr="00145DE1">
        <w:rPr>
          <w:rFonts w:asciiTheme="minorHAnsi" w:hAnsiTheme="minorHAnsi" w:cs="Microsoft Sans Serif"/>
          <w:sz w:val="28"/>
          <w:szCs w:val="26"/>
        </w:rPr>
        <w:t xml:space="preserve">, </w:t>
      </w:r>
      <w:r w:rsidR="001C6433" w:rsidRPr="00145DE1">
        <w:rPr>
          <w:rFonts w:asciiTheme="minorHAnsi" w:hAnsiTheme="minorHAnsi" w:cs="Microsoft Sans Serif"/>
          <w:sz w:val="28"/>
          <w:szCs w:val="26"/>
        </w:rPr>
        <w:t xml:space="preserve">pero se modularan los efectos de dicha declaratoria de nulidad, los cuales no serán a partir de la formulación de la imputación, sino desde el momento de la aceptación que </w:t>
      </w:r>
      <w:r w:rsidR="00DA62C6" w:rsidRPr="00145DE1">
        <w:rPr>
          <w:rFonts w:asciiTheme="minorHAnsi" w:hAnsiTheme="minorHAnsi" w:cs="Microsoft Sans Serif"/>
          <w:sz w:val="28"/>
          <w:szCs w:val="26"/>
        </w:rPr>
        <w:t xml:space="preserve">realizara </w:t>
      </w:r>
      <w:r w:rsidR="00311994" w:rsidRPr="00145DE1">
        <w:rPr>
          <w:rFonts w:asciiTheme="minorHAnsi" w:hAnsiTheme="minorHAnsi" w:cs="Microsoft Sans Serif"/>
          <w:sz w:val="28"/>
          <w:szCs w:val="26"/>
        </w:rPr>
        <w:t>el p</w:t>
      </w:r>
      <w:r w:rsidR="001C6433" w:rsidRPr="00145DE1">
        <w:rPr>
          <w:rFonts w:asciiTheme="minorHAnsi" w:hAnsiTheme="minorHAnsi" w:cs="Microsoft Sans Serif"/>
          <w:sz w:val="28"/>
          <w:szCs w:val="26"/>
        </w:rPr>
        <w:t xml:space="preserve">rocesado </w:t>
      </w:r>
      <w:r w:rsidR="00DA62C6" w:rsidRPr="00145DE1">
        <w:rPr>
          <w:rFonts w:asciiTheme="minorHAnsi" w:hAnsiTheme="minorHAnsi" w:cs="Microsoft Sans Serif"/>
          <w:sz w:val="28"/>
          <w:szCs w:val="26"/>
        </w:rPr>
        <w:t>JIMMY SALAZAR VALENCIA</w:t>
      </w:r>
      <w:r w:rsidR="001C6433" w:rsidRPr="00145DE1">
        <w:rPr>
          <w:rFonts w:asciiTheme="minorHAnsi" w:hAnsiTheme="minorHAnsi" w:cs="Microsoft Sans Serif"/>
          <w:sz w:val="28"/>
          <w:szCs w:val="26"/>
        </w:rPr>
        <w:t xml:space="preserve"> de los cargos endilgados en su contra.  </w:t>
      </w:r>
    </w:p>
    <w:p w:rsidR="007123D4" w:rsidRPr="00145DE1" w:rsidRDefault="007123D4" w:rsidP="00A13220">
      <w:pPr>
        <w:pStyle w:val="Sinespaciado"/>
        <w:spacing w:line="276" w:lineRule="auto"/>
        <w:jc w:val="both"/>
        <w:rPr>
          <w:rFonts w:asciiTheme="minorHAnsi" w:hAnsiTheme="minorHAnsi" w:cs="Microsoft Sans Serif"/>
          <w:sz w:val="28"/>
          <w:szCs w:val="26"/>
        </w:rPr>
      </w:pPr>
    </w:p>
    <w:p w:rsidR="00877BCB" w:rsidRPr="00145DE1" w:rsidRDefault="00877BCB" w:rsidP="00A13220">
      <w:pPr>
        <w:pStyle w:val="Sinespaciado"/>
        <w:spacing w:line="276" w:lineRule="auto"/>
        <w:jc w:val="both"/>
        <w:rPr>
          <w:rFonts w:asciiTheme="minorHAnsi" w:hAnsiTheme="minorHAnsi" w:cs="Microsoft Sans Serif"/>
          <w:sz w:val="28"/>
          <w:szCs w:val="26"/>
        </w:rPr>
      </w:pPr>
      <w:r w:rsidRPr="00145DE1">
        <w:rPr>
          <w:rFonts w:asciiTheme="minorHAnsi" w:hAnsiTheme="minorHAnsi" w:cs="Microsoft Sans Serif"/>
          <w:sz w:val="28"/>
          <w:szCs w:val="26"/>
        </w:rPr>
        <w:t>Por lo anteriormente expuesto, el Tribunal Superior del Distrito Judicial de Pereira, en Sala de Decisión Penal,</w:t>
      </w:r>
    </w:p>
    <w:p w:rsidR="00BD1D70" w:rsidRPr="00145DE1" w:rsidRDefault="00E75EA4" w:rsidP="007123D4">
      <w:pPr>
        <w:pStyle w:val="Sinespaciado"/>
        <w:spacing w:line="276" w:lineRule="auto"/>
        <w:jc w:val="both"/>
        <w:rPr>
          <w:rFonts w:asciiTheme="minorHAnsi" w:hAnsiTheme="minorHAnsi" w:cs="Microsoft Sans Serif"/>
          <w:sz w:val="28"/>
          <w:szCs w:val="26"/>
          <w:lang w:val="es-419"/>
        </w:rPr>
      </w:pPr>
      <w:r w:rsidRPr="00145DE1">
        <w:rPr>
          <w:rFonts w:asciiTheme="minorHAnsi" w:hAnsiTheme="minorHAnsi" w:cs="Microsoft Sans Serif"/>
          <w:sz w:val="28"/>
          <w:szCs w:val="26"/>
          <w:lang w:val="es-419"/>
        </w:rPr>
        <w:t xml:space="preserve"> </w:t>
      </w:r>
    </w:p>
    <w:p w:rsidR="007123D4" w:rsidRPr="00145DE1" w:rsidRDefault="007123D4" w:rsidP="007123D4">
      <w:pPr>
        <w:pStyle w:val="Sinespaciado"/>
        <w:spacing w:line="276" w:lineRule="auto"/>
        <w:jc w:val="both"/>
        <w:rPr>
          <w:rFonts w:asciiTheme="minorHAnsi" w:hAnsiTheme="minorHAnsi" w:cs="Microsoft Sans Serif"/>
          <w:sz w:val="28"/>
          <w:szCs w:val="26"/>
          <w:lang w:val="es-419"/>
        </w:rPr>
      </w:pPr>
    </w:p>
    <w:p w:rsidR="00610DDE" w:rsidRPr="00145DE1" w:rsidRDefault="00610DDE" w:rsidP="00311994">
      <w:pPr>
        <w:widowControl w:val="0"/>
        <w:tabs>
          <w:tab w:val="left" w:pos="0"/>
          <w:tab w:val="left" w:pos="8346"/>
        </w:tabs>
        <w:autoSpaceDE w:val="0"/>
        <w:autoSpaceDN w:val="0"/>
        <w:adjustRightInd w:val="0"/>
        <w:ind w:right="-21"/>
        <w:jc w:val="center"/>
        <w:rPr>
          <w:rFonts w:asciiTheme="minorHAnsi" w:hAnsiTheme="minorHAnsi" w:cs="Microsoft Sans Serif"/>
          <w:b/>
          <w:sz w:val="28"/>
          <w:szCs w:val="26"/>
          <w:lang w:val="es-419"/>
        </w:rPr>
      </w:pPr>
      <w:r w:rsidRPr="00145DE1">
        <w:rPr>
          <w:rFonts w:asciiTheme="minorHAnsi" w:hAnsiTheme="minorHAnsi" w:cs="Microsoft Sans Serif"/>
          <w:b/>
          <w:sz w:val="28"/>
          <w:szCs w:val="26"/>
          <w:lang w:val="es-419"/>
        </w:rPr>
        <w:t>RESUELVE:</w:t>
      </w:r>
    </w:p>
    <w:p w:rsidR="00CA4E3D" w:rsidRPr="00145DE1" w:rsidRDefault="00CA4E3D" w:rsidP="00311994">
      <w:pPr>
        <w:widowControl w:val="0"/>
        <w:tabs>
          <w:tab w:val="left" w:pos="0"/>
          <w:tab w:val="left" w:pos="8346"/>
        </w:tabs>
        <w:autoSpaceDE w:val="0"/>
        <w:autoSpaceDN w:val="0"/>
        <w:adjustRightInd w:val="0"/>
        <w:ind w:right="-21"/>
        <w:jc w:val="center"/>
        <w:rPr>
          <w:rFonts w:asciiTheme="minorHAnsi" w:hAnsiTheme="minorHAnsi" w:cs="Microsoft Sans Serif"/>
          <w:b/>
          <w:sz w:val="28"/>
          <w:szCs w:val="26"/>
          <w:lang w:val="es-419"/>
        </w:rPr>
      </w:pPr>
    </w:p>
    <w:p w:rsidR="00877BCB" w:rsidRPr="00145DE1" w:rsidRDefault="004A5CA2" w:rsidP="00A13220">
      <w:pPr>
        <w:spacing w:line="276" w:lineRule="auto"/>
        <w:jc w:val="both"/>
        <w:rPr>
          <w:rFonts w:asciiTheme="minorHAnsi" w:hAnsiTheme="minorHAnsi" w:cs="Microsoft Sans Serif"/>
          <w:sz w:val="28"/>
          <w:szCs w:val="26"/>
          <w:lang w:val="es-419"/>
        </w:rPr>
      </w:pPr>
      <w:r w:rsidRPr="00145DE1">
        <w:rPr>
          <w:rFonts w:asciiTheme="minorHAnsi" w:hAnsiTheme="minorHAnsi" w:cs="Microsoft Sans Serif"/>
          <w:b/>
          <w:sz w:val="28"/>
          <w:szCs w:val="26"/>
          <w:lang w:val="es-419"/>
        </w:rPr>
        <w:t>PRIMERO: CONFIRMA</w:t>
      </w:r>
      <w:r w:rsidR="00877BCB" w:rsidRPr="00145DE1">
        <w:rPr>
          <w:rFonts w:asciiTheme="minorHAnsi" w:hAnsiTheme="minorHAnsi" w:cs="Microsoft Sans Serif"/>
          <w:b/>
          <w:sz w:val="28"/>
          <w:szCs w:val="26"/>
          <w:lang w:val="es-419"/>
        </w:rPr>
        <w:t>R</w:t>
      </w:r>
      <w:r w:rsidR="002E4450" w:rsidRPr="00145DE1">
        <w:rPr>
          <w:rFonts w:asciiTheme="minorHAnsi" w:hAnsiTheme="minorHAnsi" w:cs="Microsoft Sans Serif"/>
          <w:b/>
          <w:sz w:val="28"/>
          <w:szCs w:val="26"/>
        </w:rPr>
        <w:t xml:space="preserve"> PARCIALMENTE</w:t>
      </w:r>
      <w:r w:rsidR="00877BCB" w:rsidRPr="00145DE1">
        <w:rPr>
          <w:rFonts w:asciiTheme="minorHAnsi" w:hAnsiTheme="minorHAnsi" w:cs="Microsoft Sans Serif"/>
          <w:sz w:val="28"/>
          <w:szCs w:val="26"/>
          <w:lang w:val="es-419"/>
        </w:rPr>
        <w:t xml:space="preserve"> la providencia interlocutoria profer</w:t>
      </w:r>
      <w:r w:rsidR="003334F5" w:rsidRPr="00145DE1">
        <w:rPr>
          <w:rFonts w:asciiTheme="minorHAnsi" w:hAnsiTheme="minorHAnsi" w:cs="Microsoft Sans Serif"/>
          <w:sz w:val="28"/>
          <w:szCs w:val="26"/>
          <w:lang w:val="es-419"/>
        </w:rPr>
        <w:t xml:space="preserve">ida en las calendas del </w:t>
      </w:r>
      <w:r w:rsidR="002E4450" w:rsidRPr="00145DE1">
        <w:rPr>
          <w:rFonts w:asciiTheme="minorHAnsi" w:hAnsiTheme="minorHAnsi" w:cs="Microsoft Sans Serif"/>
          <w:sz w:val="28"/>
          <w:szCs w:val="26"/>
        </w:rPr>
        <w:t>19</w:t>
      </w:r>
      <w:r w:rsidR="00F92229" w:rsidRPr="00145DE1">
        <w:rPr>
          <w:rFonts w:asciiTheme="minorHAnsi" w:hAnsiTheme="minorHAnsi" w:cs="Microsoft Sans Serif"/>
          <w:sz w:val="28"/>
          <w:szCs w:val="26"/>
          <w:lang w:val="es-419"/>
        </w:rPr>
        <w:t xml:space="preserve"> </w:t>
      </w:r>
      <w:r w:rsidR="00877BCB" w:rsidRPr="00145DE1">
        <w:rPr>
          <w:rFonts w:asciiTheme="minorHAnsi" w:hAnsiTheme="minorHAnsi" w:cs="Microsoft Sans Serif"/>
          <w:sz w:val="28"/>
          <w:szCs w:val="26"/>
          <w:lang w:val="es-419"/>
        </w:rPr>
        <w:t>de</w:t>
      </w:r>
      <w:r w:rsidR="00F92229" w:rsidRPr="00145DE1">
        <w:rPr>
          <w:rFonts w:asciiTheme="minorHAnsi" w:hAnsiTheme="minorHAnsi" w:cs="Microsoft Sans Serif"/>
          <w:sz w:val="28"/>
          <w:szCs w:val="26"/>
          <w:lang w:val="es-419"/>
        </w:rPr>
        <w:t xml:space="preserve"> </w:t>
      </w:r>
      <w:r w:rsidR="003334F5" w:rsidRPr="00145DE1">
        <w:rPr>
          <w:rFonts w:asciiTheme="minorHAnsi" w:hAnsiTheme="minorHAnsi" w:cs="Microsoft Sans Serif"/>
          <w:sz w:val="28"/>
          <w:szCs w:val="26"/>
          <w:lang w:val="es-419"/>
        </w:rPr>
        <w:t xml:space="preserve">abril </w:t>
      </w:r>
      <w:r w:rsidR="00877BCB" w:rsidRPr="00145DE1">
        <w:rPr>
          <w:rFonts w:asciiTheme="minorHAnsi" w:hAnsiTheme="minorHAnsi" w:cs="Microsoft Sans Serif"/>
          <w:sz w:val="28"/>
          <w:szCs w:val="26"/>
          <w:lang w:val="es-419"/>
        </w:rPr>
        <w:t xml:space="preserve">hogaño por parte del Juzgado </w:t>
      </w:r>
      <w:r w:rsidR="00311994" w:rsidRPr="00145DE1">
        <w:rPr>
          <w:rFonts w:asciiTheme="minorHAnsi" w:hAnsiTheme="minorHAnsi" w:cs="Microsoft Sans Serif"/>
          <w:sz w:val="28"/>
          <w:szCs w:val="26"/>
        </w:rPr>
        <w:t>Quinto</w:t>
      </w:r>
      <w:r w:rsidR="001C6433" w:rsidRPr="00145DE1">
        <w:rPr>
          <w:rFonts w:asciiTheme="minorHAnsi" w:hAnsiTheme="minorHAnsi" w:cs="Microsoft Sans Serif"/>
          <w:sz w:val="28"/>
          <w:szCs w:val="26"/>
        </w:rPr>
        <w:t xml:space="preserve"> </w:t>
      </w:r>
      <w:r w:rsidR="00F92229" w:rsidRPr="00145DE1">
        <w:rPr>
          <w:rFonts w:asciiTheme="minorHAnsi" w:hAnsiTheme="minorHAnsi" w:cs="Microsoft Sans Serif"/>
          <w:sz w:val="28"/>
          <w:szCs w:val="26"/>
          <w:lang w:val="es-419"/>
        </w:rPr>
        <w:t xml:space="preserve">Penal </w:t>
      </w:r>
      <w:r w:rsidR="00877BCB" w:rsidRPr="00145DE1">
        <w:rPr>
          <w:rFonts w:asciiTheme="minorHAnsi" w:hAnsiTheme="minorHAnsi" w:cs="Microsoft Sans Serif"/>
          <w:sz w:val="28"/>
          <w:szCs w:val="26"/>
          <w:lang w:val="es-419"/>
        </w:rPr>
        <w:t>del Circuito de</w:t>
      </w:r>
      <w:r w:rsidR="00F92229" w:rsidRPr="00145DE1">
        <w:rPr>
          <w:rFonts w:asciiTheme="minorHAnsi" w:hAnsiTheme="minorHAnsi" w:cs="Microsoft Sans Serif"/>
          <w:sz w:val="28"/>
          <w:szCs w:val="26"/>
          <w:lang w:val="es-419"/>
        </w:rPr>
        <w:t xml:space="preserve"> </w:t>
      </w:r>
      <w:r w:rsidR="002E4450" w:rsidRPr="00145DE1">
        <w:rPr>
          <w:rFonts w:asciiTheme="minorHAnsi" w:hAnsiTheme="minorHAnsi" w:cs="Microsoft Sans Serif"/>
          <w:sz w:val="28"/>
          <w:szCs w:val="26"/>
        </w:rPr>
        <w:t>Pereira, dentro del proceso seguido en contra del señor</w:t>
      </w:r>
      <w:r w:rsidR="00F92229" w:rsidRPr="00145DE1">
        <w:rPr>
          <w:rFonts w:asciiTheme="minorHAnsi" w:hAnsiTheme="minorHAnsi" w:cs="Microsoft Sans Serif"/>
          <w:sz w:val="28"/>
          <w:szCs w:val="26"/>
          <w:lang w:val="es-419"/>
        </w:rPr>
        <w:t xml:space="preserve"> </w:t>
      </w:r>
      <w:r w:rsidR="002E4450" w:rsidRPr="00145DE1">
        <w:rPr>
          <w:rFonts w:asciiTheme="minorHAnsi" w:hAnsiTheme="minorHAnsi" w:cs="Microsoft Sans Serif"/>
          <w:b/>
          <w:sz w:val="28"/>
          <w:szCs w:val="26"/>
        </w:rPr>
        <w:t>JIMMY SALAZAR VALENCIA</w:t>
      </w:r>
      <w:r w:rsidR="001C6433" w:rsidRPr="00145DE1">
        <w:rPr>
          <w:rFonts w:asciiTheme="minorHAnsi" w:hAnsiTheme="minorHAnsi" w:cs="Microsoft Sans Serif"/>
          <w:b/>
          <w:sz w:val="28"/>
          <w:szCs w:val="26"/>
        </w:rPr>
        <w:t xml:space="preserve"> </w:t>
      </w:r>
      <w:r w:rsidR="001C6433" w:rsidRPr="00145DE1">
        <w:rPr>
          <w:rFonts w:asciiTheme="minorHAnsi" w:hAnsiTheme="minorHAnsi" w:cs="Microsoft Sans Serif"/>
          <w:sz w:val="28"/>
          <w:szCs w:val="26"/>
        </w:rPr>
        <w:t>por presuntamente haber incurrido en las conductas punibles de tentativa de feminicidio y porte ilegal de armas de fuego</w:t>
      </w:r>
      <w:r w:rsidR="00F92229" w:rsidRPr="00145DE1">
        <w:rPr>
          <w:rFonts w:asciiTheme="minorHAnsi" w:hAnsiTheme="minorHAnsi" w:cs="Microsoft Sans Serif"/>
          <w:sz w:val="28"/>
          <w:szCs w:val="26"/>
          <w:lang w:val="es-419"/>
        </w:rPr>
        <w:t>.</w:t>
      </w:r>
    </w:p>
    <w:p w:rsidR="00877BCB" w:rsidRPr="00145DE1" w:rsidRDefault="00877BCB" w:rsidP="007123D4">
      <w:pPr>
        <w:spacing w:line="360" w:lineRule="auto"/>
        <w:jc w:val="both"/>
        <w:rPr>
          <w:rFonts w:asciiTheme="minorHAnsi" w:hAnsiTheme="minorHAnsi" w:cs="Microsoft Sans Serif"/>
          <w:sz w:val="28"/>
          <w:szCs w:val="26"/>
          <w:lang w:val="es-419"/>
        </w:rPr>
      </w:pPr>
    </w:p>
    <w:p w:rsidR="002E4450" w:rsidRPr="00145DE1" w:rsidRDefault="00877BCB" w:rsidP="00A13220">
      <w:pPr>
        <w:spacing w:line="276" w:lineRule="auto"/>
        <w:jc w:val="both"/>
        <w:rPr>
          <w:rFonts w:asciiTheme="minorHAnsi" w:hAnsiTheme="minorHAnsi" w:cs="Microsoft Sans Serif"/>
          <w:sz w:val="28"/>
          <w:szCs w:val="26"/>
        </w:rPr>
      </w:pPr>
      <w:r w:rsidRPr="00145DE1">
        <w:rPr>
          <w:rFonts w:asciiTheme="minorHAnsi" w:hAnsiTheme="minorHAnsi" w:cs="Microsoft Sans Serif"/>
          <w:b/>
          <w:sz w:val="28"/>
          <w:szCs w:val="26"/>
          <w:lang w:val="es-419"/>
        </w:rPr>
        <w:t>SEGUNDO:</w:t>
      </w:r>
      <w:r w:rsidR="00F92229" w:rsidRPr="00145DE1">
        <w:rPr>
          <w:rFonts w:asciiTheme="minorHAnsi" w:hAnsiTheme="minorHAnsi" w:cs="Microsoft Sans Serif"/>
          <w:sz w:val="28"/>
          <w:szCs w:val="26"/>
          <w:lang w:val="es-419"/>
        </w:rPr>
        <w:t xml:space="preserve"> </w:t>
      </w:r>
      <w:r w:rsidR="002E4450" w:rsidRPr="00145DE1">
        <w:rPr>
          <w:rFonts w:asciiTheme="minorHAnsi" w:hAnsiTheme="minorHAnsi" w:cs="Microsoft Sans Serif"/>
          <w:b/>
          <w:sz w:val="28"/>
          <w:szCs w:val="26"/>
        </w:rPr>
        <w:t>MODIFICAR</w:t>
      </w:r>
      <w:r w:rsidR="002E4450" w:rsidRPr="00145DE1">
        <w:rPr>
          <w:rFonts w:asciiTheme="minorHAnsi" w:hAnsiTheme="minorHAnsi" w:cs="Microsoft Sans Serif"/>
          <w:sz w:val="28"/>
          <w:szCs w:val="26"/>
        </w:rPr>
        <w:t xml:space="preserve"> el auto </w:t>
      </w:r>
      <w:r w:rsidR="001C6433" w:rsidRPr="00145DE1">
        <w:rPr>
          <w:rFonts w:asciiTheme="minorHAnsi" w:hAnsiTheme="minorHAnsi" w:cs="Microsoft Sans Serif"/>
          <w:sz w:val="28"/>
          <w:szCs w:val="26"/>
        </w:rPr>
        <w:t>opugnado</w:t>
      </w:r>
      <w:r w:rsidR="002E4450" w:rsidRPr="00145DE1">
        <w:rPr>
          <w:rFonts w:asciiTheme="minorHAnsi" w:hAnsiTheme="minorHAnsi" w:cs="Microsoft Sans Serif"/>
          <w:sz w:val="28"/>
          <w:szCs w:val="26"/>
        </w:rPr>
        <w:t xml:space="preserve">, en el sentido de que </w:t>
      </w:r>
      <w:r w:rsidR="001C6433" w:rsidRPr="00145DE1">
        <w:rPr>
          <w:rFonts w:asciiTheme="minorHAnsi" w:hAnsiTheme="minorHAnsi" w:cs="Microsoft Sans Serif"/>
          <w:sz w:val="28"/>
          <w:szCs w:val="26"/>
        </w:rPr>
        <w:t xml:space="preserve">los efectos de la declaratoria de nulidad </w:t>
      </w:r>
      <w:r w:rsidR="008B6DDC" w:rsidRPr="00145DE1">
        <w:rPr>
          <w:rFonts w:asciiTheme="minorHAnsi" w:hAnsiTheme="minorHAnsi" w:cs="Microsoft Sans Serif"/>
          <w:sz w:val="28"/>
          <w:szCs w:val="26"/>
        </w:rPr>
        <w:t>se dinamizaran a partir d</w:t>
      </w:r>
      <w:r w:rsidR="001C6433" w:rsidRPr="00145DE1">
        <w:rPr>
          <w:rFonts w:asciiTheme="minorHAnsi" w:hAnsiTheme="minorHAnsi" w:cs="Microsoft Sans Serif"/>
          <w:sz w:val="28"/>
          <w:szCs w:val="26"/>
        </w:rPr>
        <w:t xml:space="preserve">el estadio procesal de </w:t>
      </w:r>
      <w:r w:rsidR="002E4450" w:rsidRPr="00145DE1">
        <w:rPr>
          <w:rFonts w:asciiTheme="minorHAnsi" w:hAnsiTheme="minorHAnsi" w:cs="Microsoft Sans Serif"/>
          <w:sz w:val="28"/>
          <w:szCs w:val="26"/>
        </w:rPr>
        <w:t>la aceptación de cargos que hiciera el procesado JIMMY SALAZAR VALENCIA</w:t>
      </w:r>
      <w:r w:rsidR="001C6433" w:rsidRPr="00145DE1">
        <w:rPr>
          <w:rFonts w:asciiTheme="minorHAnsi" w:hAnsiTheme="minorHAnsi" w:cs="Microsoft Sans Serif"/>
          <w:sz w:val="28"/>
          <w:szCs w:val="26"/>
        </w:rPr>
        <w:t xml:space="preserve"> en la audiencia de formulación de la </w:t>
      </w:r>
      <w:r w:rsidR="008B6DDC" w:rsidRPr="00145DE1">
        <w:rPr>
          <w:rFonts w:asciiTheme="minorHAnsi" w:hAnsiTheme="minorHAnsi" w:cs="Microsoft Sans Serif"/>
          <w:sz w:val="28"/>
          <w:szCs w:val="26"/>
        </w:rPr>
        <w:t>imputación</w:t>
      </w:r>
      <w:r w:rsidR="001C6433" w:rsidRPr="00145DE1">
        <w:rPr>
          <w:rFonts w:asciiTheme="minorHAnsi" w:hAnsiTheme="minorHAnsi" w:cs="Microsoft Sans Serif"/>
          <w:sz w:val="28"/>
          <w:szCs w:val="26"/>
        </w:rPr>
        <w:t xml:space="preserve"> celebrada el 3 de octubre de 2017 ante el Juzgado </w:t>
      </w:r>
      <w:r w:rsidR="00311994" w:rsidRPr="00145DE1">
        <w:rPr>
          <w:rFonts w:asciiTheme="minorHAnsi" w:hAnsiTheme="minorHAnsi" w:cs="Microsoft Sans Serif"/>
          <w:sz w:val="28"/>
          <w:szCs w:val="26"/>
        </w:rPr>
        <w:t>Tercero</w:t>
      </w:r>
      <w:r w:rsidR="001C6433" w:rsidRPr="00145DE1">
        <w:rPr>
          <w:rFonts w:asciiTheme="minorHAnsi" w:hAnsiTheme="minorHAnsi" w:cs="Microsoft Sans Serif"/>
          <w:sz w:val="28"/>
          <w:szCs w:val="26"/>
        </w:rPr>
        <w:t xml:space="preserve"> Penal Municipal de Pereira, con Funciones de Control de Garantías.</w:t>
      </w:r>
    </w:p>
    <w:p w:rsidR="002E4450" w:rsidRPr="00145DE1" w:rsidRDefault="002E4450" w:rsidP="00EA649D">
      <w:pPr>
        <w:spacing w:line="276" w:lineRule="auto"/>
        <w:jc w:val="both"/>
        <w:rPr>
          <w:rFonts w:asciiTheme="minorHAnsi" w:hAnsiTheme="minorHAnsi" w:cs="Microsoft Sans Serif"/>
          <w:sz w:val="28"/>
          <w:szCs w:val="26"/>
          <w:lang w:val="es-419"/>
        </w:rPr>
      </w:pPr>
    </w:p>
    <w:p w:rsidR="00877BCB" w:rsidRPr="00145DE1" w:rsidRDefault="002E4450" w:rsidP="00A13220">
      <w:pPr>
        <w:spacing w:line="276" w:lineRule="auto"/>
        <w:jc w:val="both"/>
        <w:rPr>
          <w:rFonts w:asciiTheme="minorHAnsi" w:hAnsiTheme="minorHAnsi" w:cs="Microsoft Sans Serif"/>
          <w:noProof/>
          <w:sz w:val="28"/>
          <w:szCs w:val="26"/>
          <w:lang w:val="es-419" w:eastAsia="es-CO"/>
        </w:rPr>
      </w:pPr>
      <w:r w:rsidRPr="00145DE1">
        <w:rPr>
          <w:rFonts w:asciiTheme="minorHAnsi" w:hAnsiTheme="minorHAnsi" w:cs="Microsoft Sans Serif"/>
          <w:b/>
          <w:noProof/>
          <w:sz w:val="28"/>
          <w:szCs w:val="26"/>
          <w:lang w:eastAsia="es-CO"/>
        </w:rPr>
        <w:t>TERCERO:</w:t>
      </w:r>
      <w:r w:rsidRPr="00145DE1">
        <w:rPr>
          <w:rFonts w:asciiTheme="minorHAnsi" w:hAnsiTheme="minorHAnsi" w:cs="Microsoft Sans Serif"/>
          <w:noProof/>
          <w:sz w:val="28"/>
          <w:szCs w:val="26"/>
          <w:lang w:eastAsia="es-CO"/>
        </w:rPr>
        <w:t xml:space="preserve"> </w:t>
      </w:r>
      <w:r w:rsidR="00877BCB" w:rsidRPr="00145DE1">
        <w:rPr>
          <w:rFonts w:asciiTheme="minorHAnsi" w:hAnsiTheme="minorHAnsi" w:cs="Microsoft Sans Serif"/>
          <w:noProof/>
          <w:sz w:val="28"/>
          <w:szCs w:val="26"/>
          <w:lang w:val="es-419" w:eastAsia="es-CO"/>
        </w:rPr>
        <w:t>Devolver</w:t>
      </w:r>
      <w:r w:rsidR="00F92229" w:rsidRPr="00145DE1">
        <w:rPr>
          <w:rFonts w:asciiTheme="minorHAnsi" w:hAnsiTheme="minorHAnsi" w:cs="Microsoft Sans Serif"/>
          <w:noProof/>
          <w:sz w:val="28"/>
          <w:szCs w:val="26"/>
          <w:lang w:val="es-419" w:eastAsia="es-CO"/>
        </w:rPr>
        <w:t xml:space="preserve"> </w:t>
      </w:r>
      <w:r w:rsidR="00877BCB" w:rsidRPr="00145DE1">
        <w:rPr>
          <w:rFonts w:asciiTheme="minorHAnsi" w:hAnsiTheme="minorHAnsi" w:cs="Microsoft Sans Serif"/>
          <w:noProof/>
          <w:sz w:val="28"/>
          <w:szCs w:val="26"/>
          <w:lang w:val="es-419" w:eastAsia="es-CO"/>
        </w:rPr>
        <w:t>el</w:t>
      </w:r>
      <w:r w:rsidR="00F92229" w:rsidRPr="00145DE1">
        <w:rPr>
          <w:rFonts w:asciiTheme="minorHAnsi" w:hAnsiTheme="minorHAnsi" w:cs="Microsoft Sans Serif"/>
          <w:noProof/>
          <w:sz w:val="28"/>
          <w:szCs w:val="26"/>
          <w:lang w:val="es-419" w:eastAsia="es-CO"/>
        </w:rPr>
        <w:t xml:space="preserve"> </w:t>
      </w:r>
      <w:r w:rsidR="00877BCB" w:rsidRPr="00145DE1">
        <w:rPr>
          <w:rFonts w:asciiTheme="minorHAnsi" w:hAnsiTheme="minorHAnsi" w:cs="Microsoft Sans Serif"/>
          <w:noProof/>
          <w:sz w:val="28"/>
          <w:szCs w:val="26"/>
          <w:lang w:val="es-419" w:eastAsia="es-CO"/>
        </w:rPr>
        <w:t xml:space="preserve">expediente al despacho de origen para que se continúe con el trámite dentro de la causa penal. </w:t>
      </w:r>
    </w:p>
    <w:p w:rsidR="00877BCB" w:rsidRPr="00145DE1" w:rsidRDefault="00877BCB" w:rsidP="00EA649D">
      <w:pPr>
        <w:spacing w:line="360" w:lineRule="auto"/>
        <w:jc w:val="both"/>
        <w:rPr>
          <w:rFonts w:asciiTheme="minorHAnsi" w:hAnsiTheme="minorHAnsi" w:cs="Microsoft Sans Serif"/>
          <w:noProof/>
          <w:sz w:val="26"/>
          <w:szCs w:val="26"/>
          <w:lang w:val="es-419" w:eastAsia="es-CO"/>
        </w:rPr>
      </w:pPr>
    </w:p>
    <w:p w:rsidR="00877BCB" w:rsidRPr="00145DE1" w:rsidRDefault="00877BCB" w:rsidP="00A13220">
      <w:pPr>
        <w:spacing w:line="276" w:lineRule="auto"/>
        <w:jc w:val="both"/>
        <w:rPr>
          <w:rFonts w:asciiTheme="minorHAnsi" w:hAnsiTheme="minorHAnsi" w:cs="Microsoft Sans Serif"/>
          <w:noProof/>
          <w:sz w:val="26"/>
          <w:szCs w:val="26"/>
          <w:lang w:val="es-419" w:eastAsia="es-CO"/>
        </w:rPr>
      </w:pPr>
      <w:r w:rsidRPr="00145DE1">
        <w:rPr>
          <w:rFonts w:asciiTheme="minorHAnsi" w:hAnsiTheme="minorHAnsi" w:cs="Microsoft Sans Serif"/>
          <w:noProof/>
          <w:sz w:val="26"/>
          <w:szCs w:val="26"/>
          <w:lang w:val="es-419" w:eastAsia="es-CO"/>
        </w:rPr>
        <w:lastRenderedPageBreak/>
        <w:t xml:space="preserve">Esta decisión queda notificada en estrados y contra ella no procede recurso alguno. </w:t>
      </w:r>
    </w:p>
    <w:p w:rsidR="00F07E60" w:rsidRPr="00145DE1" w:rsidRDefault="00F07E60" w:rsidP="00A13220">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346"/>
        </w:tabs>
        <w:suppressAutoHyphens/>
        <w:autoSpaceDE w:val="0"/>
        <w:autoSpaceDN w:val="0"/>
        <w:adjustRightInd w:val="0"/>
        <w:spacing w:line="276" w:lineRule="auto"/>
        <w:ind w:right="-21"/>
        <w:jc w:val="both"/>
        <w:rPr>
          <w:rFonts w:asciiTheme="minorHAnsi" w:hAnsiTheme="minorHAnsi" w:cs="Microsoft Sans Serif"/>
          <w:b/>
          <w:bCs/>
          <w:sz w:val="26"/>
          <w:szCs w:val="26"/>
          <w:lang w:val="es-419"/>
        </w:rPr>
      </w:pPr>
    </w:p>
    <w:p w:rsidR="00610DDE" w:rsidRPr="00145DE1" w:rsidRDefault="008B6DDC"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rPr>
      </w:pPr>
      <w:r w:rsidRPr="00145DE1">
        <w:rPr>
          <w:rFonts w:asciiTheme="minorHAnsi" w:hAnsiTheme="minorHAnsi" w:cs="Microsoft Sans Serif"/>
          <w:b/>
          <w:bCs/>
          <w:sz w:val="26"/>
          <w:szCs w:val="26"/>
        </w:rPr>
        <w:t xml:space="preserve"> </w:t>
      </w:r>
      <w:r w:rsidR="00610DDE" w:rsidRPr="00145DE1">
        <w:rPr>
          <w:rFonts w:asciiTheme="minorHAnsi" w:hAnsiTheme="minorHAnsi" w:cs="Microsoft Sans Serif"/>
          <w:b/>
          <w:bCs/>
          <w:sz w:val="26"/>
          <w:szCs w:val="26"/>
          <w:lang w:val="es-419"/>
        </w:rPr>
        <w:t xml:space="preserve"> COMUNÍQUESE Y</w:t>
      </w:r>
      <w:r w:rsidR="00893BBC" w:rsidRPr="00145DE1">
        <w:rPr>
          <w:rFonts w:asciiTheme="minorHAnsi" w:hAnsiTheme="minorHAnsi" w:cs="Microsoft Sans Serif"/>
          <w:b/>
          <w:bCs/>
          <w:sz w:val="26"/>
          <w:szCs w:val="26"/>
          <w:lang w:val="es-419"/>
        </w:rPr>
        <w:t xml:space="preserve"> </w:t>
      </w:r>
      <w:r w:rsidR="00610DDE" w:rsidRPr="00145DE1">
        <w:rPr>
          <w:rFonts w:asciiTheme="minorHAnsi" w:hAnsiTheme="minorHAnsi" w:cs="Microsoft Sans Serif"/>
          <w:b/>
          <w:bCs/>
          <w:sz w:val="26"/>
          <w:szCs w:val="26"/>
          <w:lang w:val="es-419"/>
        </w:rPr>
        <w:t>CÚMPLASE</w:t>
      </w:r>
      <w:r w:rsidRPr="00145DE1">
        <w:rPr>
          <w:rFonts w:asciiTheme="minorHAnsi" w:hAnsiTheme="minorHAnsi" w:cs="Microsoft Sans Serif"/>
          <w:b/>
          <w:bCs/>
          <w:sz w:val="26"/>
          <w:szCs w:val="26"/>
        </w:rPr>
        <w:t>:</w:t>
      </w: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rPr>
          <w:rFonts w:asciiTheme="minorHAnsi" w:hAnsiTheme="minorHAnsi" w:cs="Microsoft Sans Serif"/>
          <w:b/>
          <w:bCs/>
          <w:sz w:val="26"/>
          <w:szCs w:val="26"/>
          <w:lang w:val="es-419"/>
        </w:rPr>
      </w:pPr>
    </w:p>
    <w:p w:rsidR="00EA649D" w:rsidRPr="00145DE1" w:rsidRDefault="00EA649D" w:rsidP="00A13220">
      <w:pPr>
        <w:widowControl w:val="0"/>
        <w:suppressAutoHyphens/>
        <w:autoSpaceDE w:val="0"/>
        <w:autoSpaceDN w:val="0"/>
        <w:adjustRightInd w:val="0"/>
        <w:spacing w:line="276" w:lineRule="auto"/>
        <w:ind w:right="-21"/>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r w:rsidRPr="00145DE1">
        <w:rPr>
          <w:rFonts w:asciiTheme="minorHAnsi" w:hAnsiTheme="minorHAnsi" w:cs="Microsoft Sans Serif"/>
          <w:b/>
          <w:bCs/>
          <w:sz w:val="26"/>
          <w:szCs w:val="26"/>
          <w:lang w:val="es-419"/>
        </w:rPr>
        <w:t>MANUEL YARZAGARAY BANDERA</w:t>
      </w: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Cs/>
          <w:sz w:val="26"/>
          <w:szCs w:val="26"/>
          <w:lang w:val="es-419"/>
        </w:rPr>
      </w:pPr>
      <w:r w:rsidRPr="00145DE1">
        <w:rPr>
          <w:rFonts w:asciiTheme="minorHAnsi" w:hAnsiTheme="minorHAnsi" w:cs="Microsoft Sans Serif"/>
          <w:sz w:val="26"/>
          <w:szCs w:val="26"/>
          <w:lang w:val="es-419"/>
        </w:rPr>
        <w:t>Magistrado</w:t>
      </w: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EA649D" w:rsidRPr="00145DE1" w:rsidRDefault="00EA649D"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EA649D" w:rsidRPr="00145DE1" w:rsidRDefault="00EA649D"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610DDE" w:rsidRPr="00145DE1" w:rsidRDefault="00610DDE" w:rsidP="00A13220">
      <w:pPr>
        <w:spacing w:line="276" w:lineRule="auto"/>
        <w:jc w:val="center"/>
        <w:rPr>
          <w:rFonts w:asciiTheme="minorHAnsi" w:hAnsiTheme="minorHAnsi" w:cs="Microsoft Sans Serif"/>
          <w:b/>
          <w:sz w:val="26"/>
          <w:szCs w:val="26"/>
          <w:lang w:val="es-419"/>
        </w:rPr>
      </w:pPr>
      <w:r w:rsidRPr="00145DE1">
        <w:rPr>
          <w:rFonts w:asciiTheme="minorHAnsi" w:hAnsiTheme="minorHAnsi" w:cs="Microsoft Sans Serif"/>
          <w:b/>
          <w:sz w:val="26"/>
          <w:szCs w:val="26"/>
          <w:lang w:val="es-419"/>
        </w:rPr>
        <w:t>JORGE ARTURO CASTAÑO DUQUE</w:t>
      </w:r>
    </w:p>
    <w:p w:rsidR="00610DDE" w:rsidRPr="00145DE1" w:rsidRDefault="00610DDE" w:rsidP="00A13220">
      <w:pPr>
        <w:spacing w:line="276" w:lineRule="auto"/>
        <w:jc w:val="center"/>
        <w:rPr>
          <w:rFonts w:asciiTheme="minorHAnsi" w:hAnsiTheme="minorHAnsi" w:cs="Microsoft Sans Serif"/>
          <w:sz w:val="26"/>
          <w:szCs w:val="26"/>
          <w:lang w:val="es-419"/>
        </w:rPr>
      </w:pPr>
      <w:r w:rsidRPr="00145DE1">
        <w:rPr>
          <w:rFonts w:asciiTheme="minorHAnsi" w:hAnsiTheme="minorHAnsi" w:cs="Microsoft Sans Serif"/>
          <w:sz w:val="26"/>
          <w:szCs w:val="26"/>
          <w:lang w:val="es-419"/>
        </w:rPr>
        <w:t xml:space="preserve">Magistrado </w:t>
      </w: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EA649D" w:rsidRPr="00145DE1" w:rsidRDefault="00EA649D"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610DDE" w:rsidRPr="00145DE1" w:rsidRDefault="00610DDE" w:rsidP="00A13220">
      <w:pPr>
        <w:widowControl w:val="0"/>
        <w:suppressAutoHyphens/>
        <w:autoSpaceDE w:val="0"/>
        <w:autoSpaceDN w:val="0"/>
        <w:adjustRightInd w:val="0"/>
        <w:spacing w:line="276" w:lineRule="auto"/>
        <w:ind w:right="-21"/>
        <w:jc w:val="center"/>
        <w:rPr>
          <w:rFonts w:asciiTheme="minorHAnsi" w:hAnsiTheme="minorHAnsi" w:cs="Microsoft Sans Serif"/>
          <w:b/>
          <w:bCs/>
          <w:sz w:val="26"/>
          <w:szCs w:val="26"/>
          <w:lang w:val="es-419"/>
        </w:rPr>
      </w:pPr>
    </w:p>
    <w:p w:rsidR="00610DDE" w:rsidRPr="00145DE1" w:rsidRDefault="00610DDE" w:rsidP="00A13220">
      <w:pPr>
        <w:spacing w:line="276" w:lineRule="auto"/>
        <w:jc w:val="center"/>
        <w:rPr>
          <w:rFonts w:asciiTheme="minorHAnsi" w:hAnsiTheme="minorHAnsi" w:cs="Microsoft Sans Serif"/>
          <w:b/>
          <w:sz w:val="26"/>
          <w:szCs w:val="26"/>
          <w:lang w:val="es-419"/>
        </w:rPr>
      </w:pPr>
      <w:r w:rsidRPr="00145DE1">
        <w:rPr>
          <w:rFonts w:asciiTheme="minorHAnsi" w:hAnsiTheme="minorHAnsi" w:cs="Microsoft Sans Serif"/>
          <w:b/>
          <w:sz w:val="26"/>
          <w:szCs w:val="26"/>
          <w:lang w:val="es-419"/>
        </w:rPr>
        <w:t>JAIRO ERNESTO ESCOBAR SANZ</w:t>
      </w:r>
    </w:p>
    <w:p w:rsidR="00612EC7" w:rsidRPr="00145DE1" w:rsidRDefault="00610DDE" w:rsidP="004D1E27">
      <w:pPr>
        <w:pStyle w:val="Sinespaciado"/>
        <w:spacing w:line="276" w:lineRule="auto"/>
        <w:jc w:val="center"/>
        <w:rPr>
          <w:rFonts w:asciiTheme="minorHAnsi" w:hAnsiTheme="minorHAnsi" w:cs="Microsoft Sans Serif"/>
          <w:sz w:val="26"/>
          <w:szCs w:val="26"/>
          <w:lang w:val="es-419"/>
        </w:rPr>
      </w:pPr>
      <w:r w:rsidRPr="00145DE1">
        <w:rPr>
          <w:rFonts w:asciiTheme="minorHAnsi" w:hAnsiTheme="minorHAnsi" w:cs="Microsoft Sans Serif"/>
          <w:sz w:val="26"/>
          <w:szCs w:val="26"/>
          <w:lang w:val="es-419"/>
        </w:rPr>
        <w:t>Magistrado</w:t>
      </w:r>
      <w:r w:rsidRPr="00145DE1">
        <w:rPr>
          <w:rFonts w:asciiTheme="minorHAnsi" w:hAnsiTheme="minorHAnsi" w:cs="Microsoft Sans Serif"/>
          <w:b/>
          <w:spacing w:val="-3"/>
          <w:sz w:val="26"/>
          <w:szCs w:val="26"/>
          <w:lang w:val="es-419"/>
        </w:rPr>
        <w:t xml:space="preserve"> </w:t>
      </w:r>
    </w:p>
    <w:p w:rsidR="004D1E27" w:rsidRPr="00145DE1" w:rsidRDefault="004D1E27">
      <w:pPr>
        <w:pStyle w:val="Sinespaciado"/>
        <w:spacing w:line="276" w:lineRule="auto"/>
        <w:jc w:val="center"/>
        <w:rPr>
          <w:rFonts w:asciiTheme="minorHAnsi" w:hAnsiTheme="minorHAnsi" w:cs="Microsoft Sans Serif"/>
          <w:sz w:val="26"/>
          <w:szCs w:val="26"/>
          <w:lang w:val="es-419"/>
        </w:rPr>
      </w:pPr>
    </w:p>
    <w:sectPr w:rsidR="004D1E27" w:rsidRPr="00145DE1" w:rsidSect="007123D4">
      <w:headerReference w:type="default" r:id="rId9"/>
      <w:footerReference w:type="default" r:id="rId10"/>
      <w:pgSz w:w="12242" w:h="18722" w:code="14"/>
      <w:pgMar w:top="1644" w:right="1701"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B8" w:rsidRDefault="00492EB8" w:rsidP="00610DDE">
      <w:r>
        <w:separator/>
      </w:r>
    </w:p>
  </w:endnote>
  <w:endnote w:type="continuationSeparator" w:id="0">
    <w:p w:rsidR="00492EB8" w:rsidRDefault="00492EB8" w:rsidP="006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33" w:rsidRPr="00AF33BA" w:rsidRDefault="001C6433" w:rsidP="00612EC7">
    <w:pPr>
      <w:pStyle w:val="Piedepgina"/>
      <w:jc w:val="right"/>
      <w:rPr>
        <w:rFonts w:ascii="Lucida Sans Typewriter" w:hAnsi="Lucida Sans Typewriter"/>
        <w:b/>
        <w:sz w:val="20"/>
        <w:szCs w:val="20"/>
      </w:rPr>
    </w:pPr>
    <w:r w:rsidRPr="00AF33BA">
      <w:rPr>
        <w:rStyle w:val="Nmerodepgina"/>
        <w:rFonts w:ascii="Lucida Sans Typewriter" w:hAnsi="Lucida Sans Typewriter"/>
        <w:b/>
        <w:i/>
        <w:color w:val="808080"/>
        <w:sz w:val="20"/>
        <w:szCs w:val="20"/>
        <w:lang w:val="es-MX"/>
      </w:rPr>
      <w:t xml:space="preserve">Página </w:t>
    </w:r>
    <w:r w:rsidRPr="00AF33BA">
      <w:rPr>
        <w:rStyle w:val="Nmerodepgina"/>
        <w:rFonts w:ascii="Lucida Sans Typewriter" w:hAnsi="Lucida Sans Typewriter"/>
        <w:b/>
        <w:i/>
        <w:color w:val="808080"/>
        <w:sz w:val="20"/>
        <w:szCs w:val="20"/>
        <w:lang w:val="es-MX"/>
      </w:rPr>
      <w:fldChar w:fldCharType="begin"/>
    </w:r>
    <w:r w:rsidRPr="00AF33BA">
      <w:rPr>
        <w:rStyle w:val="Nmerodepgina"/>
        <w:rFonts w:ascii="Lucida Sans Typewriter" w:hAnsi="Lucida Sans Typewriter"/>
        <w:b/>
        <w:i/>
        <w:color w:val="808080"/>
        <w:sz w:val="20"/>
        <w:szCs w:val="20"/>
        <w:lang w:val="es-MX"/>
      </w:rPr>
      <w:instrText xml:space="preserve"> PAGE </w:instrText>
    </w:r>
    <w:r w:rsidRPr="00AF33BA">
      <w:rPr>
        <w:rStyle w:val="Nmerodepgina"/>
        <w:rFonts w:ascii="Lucida Sans Typewriter" w:hAnsi="Lucida Sans Typewriter"/>
        <w:b/>
        <w:i/>
        <w:color w:val="808080"/>
        <w:sz w:val="20"/>
        <w:szCs w:val="20"/>
        <w:lang w:val="es-MX"/>
      </w:rPr>
      <w:fldChar w:fldCharType="separate"/>
    </w:r>
    <w:r w:rsidR="00145DE1">
      <w:rPr>
        <w:rStyle w:val="Nmerodepgina"/>
        <w:rFonts w:ascii="Lucida Sans Typewriter" w:hAnsi="Lucida Sans Typewriter"/>
        <w:b/>
        <w:i/>
        <w:noProof/>
        <w:color w:val="808080"/>
        <w:sz w:val="20"/>
        <w:szCs w:val="20"/>
        <w:lang w:val="es-MX"/>
      </w:rPr>
      <w:t>21</w:t>
    </w:r>
    <w:r w:rsidRPr="00AF33BA">
      <w:rPr>
        <w:rStyle w:val="Nmerodepgina"/>
        <w:rFonts w:ascii="Lucida Sans Typewriter" w:hAnsi="Lucida Sans Typewriter"/>
        <w:b/>
        <w:i/>
        <w:color w:val="808080"/>
        <w:sz w:val="20"/>
        <w:szCs w:val="20"/>
        <w:lang w:val="es-MX"/>
      </w:rPr>
      <w:fldChar w:fldCharType="end"/>
    </w:r>
    <w:r w:rsidRPr="00AF33BA">
      <w:rPr>
        <w:rStyle w:val="Nmerodepgina"/>
        <w:rFonts w:ascii="Lucida Sans Typewriter" w:hAnsi="Lucida Sans Typewriter"/>
        <w:b/>
        <w:i/>
        <w:color w:val="808080"/>
        <w:sz w:val="20"/>
        <w:szCs w:val="20"/>
        <w:lang w:val="es-MX"/>
      </w:rPr>
      <w:t xml:space="preserve"> de </w:t>
    </w:r>
    <w:r w:rsidRPr="00AF33BA">
      <w:rPr>
        <w:rStyle w:val="Nmerodepgina"/>
        <w:rFonts w:ascii="Lucida Sans Typewriter" w:hAnsi="Lucida Sans Typewriter"/>
        <w:b/>
        <w:i/>
        <w:color w:val="808080"/>
        <w:sz w:val="20"/>
        <w:szCs w:val="20"/>
        <w:lang w:val="es-MX"/>
      </w:rPr>
      <w:fldChar w:fldCharType="begin"/>
    </w:r>
    <w:r w:rsidRPr="00AF33BA">
      <w:rPr>
        <w:rStyle w:val="Nmerodepgina"/>
        <w:rFonts w:ascii="Lucida Sans Typewriter" w:hAnsi="Lucida Sans Typewriter"/>
        <w:b/>
        <w:i/>
        <w:color w:val="808080"/>
        <w:sz w:val="20"/>
        <w:szCs w:val="20"/>
        <w:lang w:val="es-MX"/>
      </w:rPr>
      <w:instrText xml:space="preserve"> NUMPAGES </w:instrText>
    </w:r>
    <w:r w:rsidRPr="00AF33BA">
      <w:rPr>
        <w:rStyle w:val="Nmerodepgina"/>
        <w:rFonts w:ascii="Lucida Sans Typewriter" w:hAnsi="Lucida Sans Typewriter"/>
        <w:b/>
        <w:i/>
        <w:color w:val="808080"/>
        <w:sz w:val="20"/>
        <w:szCs w:val="20"/>
        <w:lang w:val="es-MX"/>
      </w:rPr>
      <w:fldChar w:fldCharType="separate"/>
    </w:r>
    <w:r w:rsidR="00145DE1">
      <w:rPr>
        <w:rStyle w:val="Nmerodepgina"/>
        <w:rFonts w:ascii="Lucida Sans Typewriter" w:hAnsi="Lucida Sans Typewriter"/>
        <w:b/>
        <w:i/>
        <w:noProof/>
        <w:color w:val="808080"/>
        <w:sz w:val="20"/>
        <w:szCs w:val="20"/>
        <w:lang w:val="es-MX"/>
      </w:rPr>
      <w:t>30</w:t>
    </w:r>
    <w:r w:rsidRPr="00AF33BA">
      <w:rPr>
        <w:rStyle w:val="Nmerodepgina"/>
        <w:rFonts w:ascii="Lucida Sans Typewriter" w:hAnsi="Lucida Sans Typewriter"/>
        <w:b/>
        <w:i/>
        <w:color w:val="808080"/>
        <w:sz w:val="20"/>
        <w:szCs w:val="20"/>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B8" w:rsidRDefault="00492EB8" w:rsidP="00610DDE">
      <w:r>
        <w:separator/>
      </w:r>
    </w:p>
  </w:footnote>
  <w:footnote w:type="continuationSeparator" w:id="0">
    <w:p w:rsidR="00492EB8" w:rsidRDefault="00492EB8" w:rsidP="00610DDE">
      <w:r>
        <w:continuationSeparator/>
      </w:r>
    </w:p>
  </w:footnote>
  <w:footnote w:id="1">
    <w:p w:rsidR="001C6433" w:rsidRPr="00617163" w:rsidRDefault="001C6433" w:rsidP="00450BBE">
      <w:pPr>
        <w:pStyle w:val="Textonotapie"/>
        <w:jc w:val="both"/>
        <w:rPr>
          <w:rFonts w:asciiTheme="majorHAnsi" w:hAnsiTheme="majorHAnsi" w:cstheme="majorHAnsi"/>
          <w:szCs w:val="22"/>
          <w:lang w:val="es-CO"/>
        </w:rPr>
      </w:pPr>
      <w:r w:rsidRPr="00617163">
        <w:rPr>
          <w:rStyle w:val="Refdenotaalpie"/>
          <w:rFonts w:asciiTheme="majorHAnsi" w:hAnsiTheme="majorHAnsi" w:cstheme="majorHAnsi"/>
          <w:sz w:val="20"/>
          <w:szCs w:val="22"/>
        </w:rPr>
        <w:footnoteRef/>
      </w:r>
      <w:r w:rsidRPr="00617163">
        <w:rPr>
          <w:rFonts w:asciiTheme="majorHAnsi" w:hAnsiTheme="majorHAnsi" w:cstheme="majorHAnsi"/>
          <w:szCs w:val="22"/>
        </w:rPr>
        <w:t xml:space="preserve"> Inciso 3º del articulo 351 C.P.P.</w:t>
      </w:r>
    </w:p>
  </w:footnote>
  <w:footnote w:id="2">
    <w:p w:rsidR="001C6433" w:rsidRPr="00617163" w:rsidRDefault="001C6433" w:rsidP="00450BBE">
      <w:pPr>
        <w:pStyle w:val="Sinespaciado"/>
        <w:jc w:val="both"/>
        <w:rPr>
          <w:rFonts w:asciiTheme="majorHAnsi" w:hAnsiTheme="majorHAnsi" w:cstheme="majorHAnsi"/>
          <w:szCs w:val="22"/>
        </w:rPr>
      </w:pPr>
      <w:r w:rsidRPr="00617163">
        <w:rPr>
          <w:rStyle w:val="Refdenotaalpie"/>
          <w:rFonts w:asciiTheme="majorHAnsi" w:hAnsiTheme="majorHAnsi" w:cstheme="majorHAnsi"/>
          <w:sz w:val="20"/>
          <w:szCs w:val="22"/>
        </w:rPr>
        <w:footnoteRef/>
      </w:r>
      <w:r w:rsidRPr="00617163">
        <w:rPr>
          <w:rFonts w:asciiTheme="majorHAnsi" w:hAnsiTheme="majorHAnsi" w:cstheme="majorHAnsi"/>
          <w:szCs w:val="22"/>
        </w:rPr>
        <w:t xml:space="preserve"> Corte Suprema de Justicia, Sala de Casación Penal: Sentencia Única Instancia de marzo 17 de 2009. Rad. # 30978. </w:t>
      </w:r>
    </w:p>
  </w:footnote>
  <w:footnote w:id="3">
    <w:p w:rsidR="001C6433" w:rsidRPr="00617163" w:rsidRDefault="001C6433" w:rsidP="00450BBE">
      <w:pPr>
        <w:pStyle w:val="Textonotapie"/>
        <w:jc w:val="both"/>
        <w:rPr>
          <w:rFonts w:asciiTheme="majorHAnsi" w:hAnsiTheme="majorHAnsi" w:cstheme="majorHAnsi"/>
          <w:szCs w:val="22"/>
          <w:lang w:val="es-CO"/>
        </w:rPr>
      </w:pPr>
      <w:r w:rsidRPr="00617163">
        <w:rPr>
          <w:rStyle w:val="Refdenotaalpie"/>
          <w:rFonts w:asciiTheme="majorHAnsi" w:hAnsiTheme="majorHAnsi" w:cstheme="majorHAnsi"/>
          <w:sz w:val="20"/>
          <w:szCs w:val="22"/>
        </w:rPr>
        <w:footnoteRef/>
      </w:r>
      <w:r w:rsidRPr="00617163">
        <w:rPr>
          <w:rFonts w:asciiTheme="majorHAnsi" w:hAnsiTheme="majorHAnsi" w:cstheme="majorHAnsi"/>
          <w:szCs w:val="22"/>
        </w:rPr>
        <w:t xml:space="preserve"> Sentencia del 14 de junio de 2017. SP8666-2017. Rad. # 47.630.</w:t>
      </w:r>
    </w:p>
  </w:footnote>
  <w:footnote w:id="4">
    <w:p w:rsidR="001C6433" w:rsidRPr="00617163" w:rsidRDefault="001C6433" w:rsidP="00450BBE">
      <w:pPr>
        <w:pStyle w:val="Textonotapie"/>
        <w:jc w:val="both"/>
        <w:rPr>
          <w:rFonts w:asciiTheme="majorHAnsi" w:hAnsiTheme="majorHAnsi" w:cstheme="majorHAnsi"/>
          <w:szCs w:val="22"/>
        </w:rPr>
      </w:pPr>
      <w:r w:rsidRPr="00617163">
        <w:rPr>
          <w:rStyle w:val="Refdenotaalpie"/>
          <w:rFonts w:asciiTheme="majorHAnsi" w:hAnsiTheme="majorHAnsi" w:cstheme="majorHAnsi"/>
          <w:sz w:val="20"/>
          <w:szCs w:val="22"/>
        </w:rPr>
        <w:footnoteRef/>
      </w:r>
      <w:r w:rsidRPr="00617163">
        <w:rPr>
          <w:rFonts w:asciiTheme="majorHAnsi" w:hAnsiTheme="majorHAnsi" w:cstheme="majorHAnsi"/>
          <w:szCs w:val="22"/>
        </w:rPr>
        <w:t xml:space="preserve"> Corte Suprema de Justicia, Sala de Casación Penal, Sentencias del: 19 de octubre de 2006. Rad. # 25724; del 12 de septiembre de 2.007. Rad. # 27759; y del 27 de octubre de 2008, rad. # 29979.</w:t>
      </w:r>
    </w:p>
  </w:footnote>
  <w:footnote w:id="5">
    <w:p w:rsidR="001C6433" w:rsidRPr="00204F34" w:rsidRDefault="001C6433" w:rsidP="00450BBE">
      <w:pPr>
        <w:pStyle w:val="Textonotapie"/>
        <w:jc w:val="both"/>
        <w:rPr>
          <w:rFonts w:asciiTheme="majorHAnsi" w:hAnsiTheme="majorHAnsi" w:cstheme="majorHAnsi"/>
          <w:szCs w:val="22"/>
          <w:lang w:val="es-CO"/>
        </w:rPr>
      </w:pPr>
      <w:r w:rsidRPr="00204F34">
        <w:rPr>
          <w:rStyle w:val="Refdenotaalpie"/>
          <w:rFonts w:asciiTheme="majorHAnsi" w:hAnsiTheme="majorHAnsi" w:cstheme="majorHAnsi"/>
          <w:sz w:val="20"/>
          <w:szCs w:val="22"/>
        </w:rPr>
        <w:footnoteRef/>
      </w:r>
      <w:r w:rsidRPr="00204F34">
        <w:rPr>
          <w:rFonts w:asciiTheme="majorHAnsi" w:hAnsiTheme="majorHAnsi" w:cstheme="majorHAnsi"/>
          <w:szCs w:val="22"/>
        </w:rPr>
        <w:t xml:space="preserve"> </w:t>
      </w:r>
      <w:r w:rsidRPr="00204F34">
        <w:rPr>
          <w:rFonts w:asciiTheme="majorHAnsi" w:hAnsiTheme="majorHAnsi" w:cstheme="majorHAnsi"/>
          <w:szCs w:val="22"/>
          <w:lang w:val="es-CO"/>
        </w:rPr>
        <w:t>Lo que correspondería a la hipótesis # 3 que a modo ilustrativo fue enunciada por la Sala.</w:t>
      </w:r>
    </w:p>
  </w:footnote>
  <w:footnote w:id="6">
    <w:p w:rsidR="001C6433" w:rsidRPr="007123D4" w:rsidRDefault="001C6433" w:rsidP="00450BBE">
      <w:pPr>
        <w:pStyle w:val="Textonotapie"/>
        <w:jc w:val="both"/>
        <w:rPr>
          <w:rFonts w:ascii="Arial" w:hAnsi="Arial" w:cs="Arial"/>
        </w:rPr>
      </w:pPr>
      <w:r w:rsidRPr="007123D4">
        <w:rPr>
          <w:rStyle w:val="Refdenotaalpie"/>
          <w:rFonts w:ascii="Arial" w:hAnsi="Arial" w:cs="Arial"/>
          <w:sz w:val="20"/>
          <w:szCs w:val="20"/>
        </w:rPr>
        <w:footnoteRef/>
      </w:r>
      <w:r w:rsidRPr="007123D4">
        <w:rPr>
          <w:rFonts w:ascii="Arial" w:hAnsi="Arial" w:cs="Arial"/>
        </w:rPr>
        <w:t xml:space="preserve"> Monárrez Fragoso, J., citada por  OACNUDH y la Oficina Regional para las Américas y el Caribe de la Entidad de las Naciones Unidas para la Igualdad de Género y el Empoderamiento de las Mujeres (ONU Mujeres), en el marco de la Campaña del Secretario General de las Naciones Unidas ÚNETE para poner fin a la violencia contra las mujeres. Texto recuperado de: </w:t>
      </w:r>
      <w:hyperlink r:id="rId1" w:history="1">
        <w:r w:rsidRPr="007123D4">
          <w:rPr>
            <w:rStyle w:val="Hipervnculo"/>
            <w:rFonts w:ascii="Arial" w:hAnsi="Arial" w:cs="Arial"/>
          </w:rPr>
          <w:t>http://fundacionjusticia.org/cms/wp-</w:t>
        </w:r>
      </w:hyperlink>
      <w:r w:rsidRPr="007123D4">
        <w:rPr>
          <w:rFonts w:ascii="Arial" w:hAnsi="Arial" w:cs="Arial"/>
        </w:rPr>
        <w:t xml:space="preserve"> content/uploads/2015/11/ProtocoloLatinoamericanoDeInvestigacion.pdf</w:t>
      </w:r>
    </w:p>
  </w:footnote>
  <w:footnote w:id="7">
    <w:p w:rsidR="001C6433" w:rsidRPr="007123D4" w:rsidRDefault="001C6433" w:rsidP="00450BBE">
      <w:pPr>
        <w:pStyle w:val="Textonotapie"/>
        <w:jc w:val="both"/>
        <w:rPr>
          <w:rFonts w:asciiTheme="majorHAnsi" w:hAnsiTheme="majorHAnsi" w:cstheme="majorHAnsi"/>
          <w:lang w:val="es-CO"/>
        </w:rPr>
      </w:pPr>
      <w:r w:rsidRPr="007123D4">
        <w:rPr>
          <w:rStyle w:val="Refdenotaalpie"/>
          <w:rFonts w:asciiTheme="majorHAnsi" w:hAnsiTheme="majorHAnsi" w:cstheme="majorHAnsi"/>
          <w:sz w:val="20"/>
          <w:szCs w:val="20"/>
        </w:rPr>
        <w:footnoteRef/>
      </w:r>
      <w:r w:rsidRPr="007123D4">
        <w:rPr>
          <w:rFonts w:asciiTheme="majorHAnsi" w:hAnsiTheme="majorHAnsi" w:cstheme="majorHAnsi"/>
        </w:rPr>
        <w:t xml:space="preserve"> </w:t>
      </w:r>
      <w:r w:rsidRPr="007123D4">
        <w:rPr>
          <w:rFonts w:asciiTheme="majorHAnsi" w:hAnsiTheme="majorHAnsi" w:cstheme="majorHAnsi"/>
          <w:lang w:val="es-CO"/>
        </w:rPr>
        <w:t xml:space="preserve">Ramírez Ríos Gloria Inés, exposición de motivos de le Ley 1761 de 2015, pág. 16, texto recuperado de: </w:t>
      </w:r>
      <w:hyperlink r:id="rId2" w:history="1">
        <w:r w:rsidRPr="007123D4">
          <w:rPr>
            <w:rStyle w:val="Hipervnculo"/>
            <w:rFonts w:asciiTheme="majorHAnsi" w:hAnsiTheme="majorHAnsi" w:cstheme="majorHAnsi"/>
            <w:lang w:val="es-CO"/>
          </w:rPr>
          <w:t>http://www.cej.org.co/doc_sl/SL_PL_SEN_049_2012.pdf</w:t>
        </w:r>
      </w:hyperlink>
      <w:r w:rsidRPr="007123D4">
        <w:rPr>
          <w:rFonts w:asciiTheme="majorHAnsi" w:hAnsiTheme="majorHAnsi" w:cstheme="majorHAnsi"/>
          <w:lang w:val="es-CO"/>
        </w:rPr>
        <w:t xml:space="preserve"> </w:t>
      </w:r>
    </w:p>
  </w:footnote>
  <w:footnote w:id="8">
    <w:p w:rsidR="001C6433" w:rsidRPr="007E2A5C" w:rsidRDefault="001C6433" w:rsidP="00450BBE">
      <w:pPr>
        <w:pStyle w:val="Textonotapie"/>
        <w:jc w:val="both"/>
        <w:rPr>
          <w:rFonts w:asciiTheme="majorHAnsi" w:hAnsiTheme="majorHAnsi" w:cstheme="majorHAnsi"/>
          <w:sz w:val="22"/>
          <w:szCs w:val="22"/>
          <w:lang w:val="es-CO"/>
        </w:rPr>
      </w:pPr>
      <w:r w:rsidRPr="007E2A5C">
        <w:rPr>
          <w:rStyle w:val="Refdenotaalpie"/>
          <w:rFonts w:asciiTheme="majorHAnsi" w:hAnsiTheme="majorHAnsi" w:cstheme="majorHAnsi"/>
          <w:sz w:val="20"/>
          <w:szCs w:val="22"/>
        </w:rPr>
        <w:footnoteRef/>
      </w:r>
      <w:r w:rsidRPr="007E2A5C">
        <w:rPr>
          <w:rFonts w:asciiTheme="majorHAnsi" w:hAnsiTheme="majorHAnsi" w:cstheme="majorHAnsi"/>
          <w:szCs w:val="22"/>
        </w:rPr>
        <w:t xml:space="preserve"> </w:t>
      </w:r>
      <w:r w:rsidRPr="007E2A5C">
        <w:rPr>
          <w:rFonts w:asciiTheme="majorHAnsi" w:hAnsiTheme="majorHAnsi" w:cstheme="majorHAnsi"/>
          <w:szCs w:val="22"/>
          <w:lang w:val="es-CO"/>
        </w:rPr>
        <w:t xml:space="preserve">Sentencia C-297 de 2015, M.P. Dra. Gloria Stella Ortiz Delgado. </w:t>
      </w:r>
    </w:p>
  </w:footnote>
  <w:footnote w:id="9">
    <w:p w:rsidR="001C6433" w:rsidRPr="007E2A5C" w:rsidRDefault="001C6433" w:rsidP="00450BBE">
      <w:pPr>
        <w:pStyle w:val="Textonotapie"/>
        <w:jc w:val="both"/>
        <w:rPr>
          <w:rFonts w:asciiTheme="majorHAnsi" w:hAnsiTheme="majorHAnsi" w:cstheme="majorHAnsi"/>
          <w:szCs w:val="22"/>
          <w:lang w:val="es-CO"/>
        </w:rPr>
      </w:pPr>
      <w:r w:rsidRPr="007E2A5C">
        <w:rPr>
          <w:rStyle w:val="Refdenotaalpie"/>
          <w:rFonts w:asciiTheme="majorHAnsi" w:hAnsiTheme="majorHAnsi" w:cstheme="majorHAnsi"/>
          <w:sz w:val="20"/>
          <w:szCs w:val="22"/>
        </w:rPr>
        <w:footnoteRef/>
      </w:r>
      <w:r w:rsidRPr="007E2A5C">
        <w:rPr>
          <w:rFonts w:asciiTheme="majorHAnsi" w:hAnsiTheme="majorHAnsi" w:cstheme="majorHAnsi"/>
          <w:szCs w:val="22"/>
        </w:rPr>
        <w:t xml:space="preserve"> </w:t>
      </w:r>
      <w:r w:rsidRPr="007E2A5C">
        <w:rPr>
          <w:rFonts w:asciiTheme="majorHAnsi" w:hAnsiTheme="majorHAnsi" w:cstheme="majorHAnsi"/>
          <w:szCs w:val="22"/>
          <w:lang w:val="es-CO"/>
        </w:rPr>
        <w:t xml:space="preserve">Sentencia SP 2190- 2015, radicado # 41457 del 4 de marzo de 2015. </w:t>
      </w:r>
    </w:p>
  </w:footnote>
  <w:footnote w:id="10">
    <w:p w:rsidR="001C6433" w:rsidRPr="00311994" w:rsidRDefault="001C6433" w:rsidP="00450BBE">
      <w:pPr>
        <w:pStyle w:val="Textonotapie"/>
        <w:jc w:val="both"/>
        <w:rPr>
          <w:rFonts w:asciiTheme="majorHAnsi" w:hAnsiTheme="majorHAnsi" w:cstheme="majorHAnsi"/>
          <w:szCs w:val="22"/>
          <w:lang w:val="es-CO"/>
        </w:rPr>
      </w:pPr>
      <w:r w:rsidRPr="00311994">
        <w:rPr>
          <w:rStyle w:val="Refdenotaalpie"/>
          <w:rFonts w:asciiTheme="majorHAnsi" w:hAnsiTheme="majorHAnsi" w:cstheme="majorHAnsi"/>
          <w:sz w:val="20"/>
          <w:szCs w:val="22"/>
        </w:rPr>
        <w:footnoteRef/>
      </w:r>
      <w:r w:rsidRPr="00311994">
        <w:rPr>
          <w:rFonts w:asciiTheme="majorHAnsi" w:hAnsiTheme="majorHAnsi" w:cstheme="majorHAnsi"/>
          <w:szCs w:val="22"/>
        </w:rPr>
        <w:t xml:space="preserve"> Fl. # 8 del cuaderno de la Fiscalía.</w:t>
      </w:r>
    </w:p>
  </w:footnote>
  <w:footnote w:id="11">
    <w:p w:rsidR="001C6433" w:rsidRPr="00311994" w:rsidRDefault="001C6433" w:rsidP="00450BBE">
      <w:pPr>
        <w:pStyle w:val="Textonotapie"/>
        <w:jc w:val="both"/>
        <w:rPr>
          <w:rFonts w:asciiTheme="majorHAnsi" w:hAnsiTheme="majorHAnsi" w:cstheme="majorHAnsi"/>
          <w:szCs w:val="22"/>
          <w:lang w:val="es-CO"/>
        </w:rPr>
      </w:pPr>
      <w:r w:rsidRPr="00311994">
        <w:rPr>
          <w:rStyle w:val="Refdenotaalpie"/>
          <w:rFonts w:asciiTheme="majorHAnsi" w:hAnsiTheme="majorHAnsi" w:cstheme="majorHAnsi"/>
          <w:sz w:val="20"/>
          <w:szCs w:val="22"/>
        </w:rPr>
        <w:footnoteRef/>
      </w:r>
      <w:r w:rsidRPr="00311994">
        <w:rPr>
          <w:rFonts w:asciiTheme="majorHAnsi" w:hAnsiTheme="majorHAnsi" w:cstheme="majorHAnsi"/>
          <w:szCs w:val="22"/>
        </w:rPr>
        <w:t xml:space="preserve"> Fl. # 48.</w:t>
      </w:r>
    </w:p>
  </w:footnote>
  <w:footnote w:id="12">
    <w:p w:rsidR="001C6433" w:rsidRPr="00311994" w:rsidRDefault="001C6433" w:rsidP="00450BBE">
      <w:pPr>
        <w:pStyle w:val="Textonotapie"/>
        <w:jc w:val="both"/>
        <w:rPr>
          <w:rFonts w:asciiTheme="majorHAnsi" w:hAnsiTheme="majorHAnsi" w:cstheme="majorHAnsi"/>
          <w:szCs w:val="22"/>
          <w:lang w:val="es-CO"/>
        </w:rPr>
      </w:pPr>
      <w:r w:rsidRPr="00311994">
        <w:rPr>
          <w:rStyle w:val="Refdenotaalpie"/>
          <w:rFonts w:asciiTheme="majorHAnsi" w:hAnsiTheme="majorHAnsi" w:cstheme="majorHAnsi"/>
          <w:sz w:val="20"/>
          <w:szCs w:val="22"/>
        </w:rPr>
        <w:footnoteRef/>
      </w:r>
      <w:r w:rsidRPr="00311994">
        <w:rPr>
          <w:rFonts w:asciiTheme="majorHAnsi" w:hAnsiTheme="majorHAnsi" w:cstheme="majorHAnsi"/>
          <w:szCs w:val="22"/>
        </w:rPr>
        <w:t xml:space="preserve"> Fl. # 68.</w:t>
      </w:r>
    </w:p>
  </w:footnote>
  <w:footnote w:id="13">
    <w:p w:rsidR="001C6433" w:rsidRPr="00155B6A" w:rsidRDefault="001C6433" w:rsidP="00450BBE">
      <w:pPr>
        <w:pStyle w:val="Textonotapie"/>
        <w:jc w:val="both"/>
        <w:rPr>
          <w:rFonts w:asciiTheme="majorHAnsi" w:hAnsiTheme="majorHAnsi" w:cstheme="majorHAnsi"/>
          <w:sz w:val="22"/>
          <w:szCs w:val="22"/>
          <w:lang w:val="es-CO"/>
        </w:rPr>
      </w:pPr>
      <w:r w:rsidRPr="00155B6A">
        <w:rPr>
          <w:rStyle w:val="Refdenotaalpie"/>
          <w:rFonts w:asciiTheme="majorHAnsi" w:hAnsiTheme="majorHAnsi" w:cstheme="majorHAnsi"/>
          <w:sz w:val="20"/>
          <w:szCs w:val="22"/>
        </w:rPr>
        <w:footnoteRef/>
      </w:r>
      <w:r w:rsidRPr="00155B6A">
        <w:rPr>
          <w:rFonts w:asciiTheme="majorHAnsi" w:hAnsiTheme="majorHAnsi" w:cstheme="majorHAnsi"/>
          <w:szCs w:val="22"/>
        </w:rPr>
        <w:t xml:space="preserve"> Fl. # 59.</w:t>
      </w:r>
    </w:p>
  </w:footnote>
  <w:footnote w:id="14">
    <w:p w:rsidR="001C6433" w:rsidRPr="0031542E" w:rsidRDefault="001C6433" w:rsidP="00450BBE">
      <w:pPr>
        <w:pStyle w:val="Textonotapie"/>
        <w:jc w:val="both"/>
        <w:rPr>
          <w:rFonts w:asciiTheme="majorHAnsi" w:hAnsiTheme="majorHAnsi" w:cstheme="majorHAnsi"/>
          <w:szCs w:val="22"/>
          <w:lang w:val="es-CO"/>
        </w:rPr>
      </w:pPr>
      <w:r w:rsidRPr="0031542E">
        <w:rPr>
          <w:rStyle w:val="Refdenotaalpie"/>
          <w:rFonts w:asciiTheme="majorHAnsi" w:hAnsiTheme="majorHAnsi" w:cstheme="majorHAnsi"/>
          <w:sz w:val="20"/>
          <w:szCs w:val="22"/>
        </w:rPr>
        <w:footnoteRef/>
      </w:r>
      <w:r w:rsidRPr="0031542E">
        <w:rPr>
          <w:rFonts w:asciiTheme="majorHAnsi" w:hAnsiTheme="majorHAnsi" w:cstheme="majorHAnsi"/>
          <w:szCs w:val="22"/>
        </w:rPr>
        <w:t xml:space="preserve"> </w:t>
      </w:r>
      <w:r w:rsidRPr="0031542E">
        <w:rPr>
          <w:rFonts w:asciiTheme="majorHAnsi" w:hAnsiTheme="majorHAnsi" w:cstheme="majorHAnsi"/>
          <w:szCs w:val="22"/>
          <w:lang w:val="es-CO"/>
        </w:rPr>
        <w:t xml:space="preserve">Nos referimos a delitos de naturaleza dolosa. </w:t>
      </w:r>
    </w:p>
  </w:footnote>
  <w:footnote w:id="15">
    <w:p w:rsidR="001C6433" w:rsidRPr="00450BBE" w:rsidRDefault="001C6433" w:rsidP="00450BBE">
      <w:pPr>
        <w:pStyle w:val="Textonotapie"/>
        <w:jc w:val="both"/>
        <w:rPr>
          <w:sz w:val="22"/>
          <w:szCs w:val="22"/>
          <w:lang w:val="es-CO"/>
        </w:rPr>
      </w:pPr>
      <w:r w:rsidRPr="0031542E">
        <w:rPr>
          <w:rStyle w:val="Refdenotaalpie"/>
          <w:rFonts w:asciiTheme="majorHAnsi" w:hAnsiTheme="majorHAnsi" w:cstheme="majorHAnsi"/>
          <w:sz w:val="20"/>
          <w:szCs w:val="22"/>
        </w:rPr>
        <w:footnoteRef/>
      </w:r>
      <w:r w:rsidRPr="0031542E">
        <w:rPr>
          <w:rFonts w:asciiTheme="majorHAnsi" w:hAnsiTheme="majorHAnsi" w:cstheme="majorHAnsi"/>
          <w:szCs w:val="22"/>
        </w:rPr>
        <w:t xml:space="preserve"> Artículo 5º de la Ley # 1761 de 2.015.</w:t>
      </w:r>
    </w:p>
  </w:footnote>
  <w:footnote w:id="16">
    <w:p w:rsidR="001C6433" w:rsidRPr="00450BBE" w:rsidRDefault="001C6433" w:rsidP="00450BBE">
      <w:pPr>
        <w:pStyle w:val="Textonotapie"/>
        <w:jc w:val="both"/>
        <w:rPr>
          <w:sz w:val="22"/>
          <w:szCs w:val="22"/>
          <w:lang w:val="es-CO"/>
        </w:rPr>
      </w:pPr>
      <w:r w:rsidRPr="00450BBE">
        <w:rPr>
          <w:rStyle w:val="Refdenotaalpie"/>
          <w:rFonts w:ascii="Times New Roman" w:hAnsi="Times New Roman" w:cs="Times New Roman"/>
          <w:sz w:val="22"/>
          <w:szCs w:val="22"/>
        </w:rPr>
        <w:footnoteRef/>
      </w:r>
      <w:r w:rsidRPr="00450BBE">
        <w:rPr>
          <w:sz w:val="22"/>
          <w:szCs w:val="22"/>
        </w:rPr>
        <w:t xml:space="preserve"> Artículo 351 C.P.P.</w:t>
      </w:r>
    </w:p>
  </w:footnote>
  <w:footnote w:id="17">
    <w:p w:rsidR="001C6433" w:rsidRPr="000A7F05" w:rsidRDefault="001C6433">
      <w:pPr>
        <w:pStyle w:val="Textonotapie"/>
        <w:rPr>
          <w:rFonts w:asciiTheme="majorHAnsi" w:hAnsiTheme="majorHAnsi" w:cstheme="majorHAnsi"/>
          <w:lang w:val="es-CO"/>
        </w:rPr>
      </w:pPr>
      <w:r w:rsidRPr="000A7F05">
        <w:rPr>
          <w:rStyle w:val="Refdenotaalpie"/>
          <w:rFonts w:asciiTheme="majorHAnsi" w:hAnsiTheme="majorHAnsi" w:cstheme="majorHAnsi"/>
          <w:sz w:val="20"/>
          <w:szCs w:val="20"/>
        </w:rPr>
        <w:footnoteRef/>
      </w:r>
      <w:r w:rsidRPr="000A7F05">
        <w:rPr>
          <w:rFonts w:asciiTheme="majorHAnsi" w:hAnsiTheme="majorHAnsi" w:cstheme="majorHAnsi"/>
        </w:rPr>
        <w:t xml:space="preserve"> Corte Suprema de Justicia, Sala de Casación Penal: Sentencia del 22 de febrero de 2.017. SP2390-2017 Radicación # 43041. M.P. EYDER PATIÑO CABRERA.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33" w:rsidRPr="00664AA1" w:rsidRDefault="001C6433" w:rsidP="00322DA8">
    <w:pPr>
      <w:pStyle w:val="Sinespaciado"/>
      <w:ind w:left="3969"/>
      <w:jc w:val="both"/>
      <w:rPr>
        <w:b/>
        <w:sz w:val="18"/>
        <w:szCs w:val="18"/>
      </w:rPr>
    </w:pPr>
    <w:r w:rsidRPr="00664AA1">
      <w:rPr>
        <w:b/>
        <w:sz w:val="18"/>
        <w:szCs w:val="18"/>
      </w:rPr>
      <w:t xml:space="preserve">Procesado: Jimmy Salazar Valencia </w:t>
    </w:r>
  </w:p>
  <w:p w:rsidR="00311994" w:rsidRDefault="001C6433" w:rsidP="00322DA8">
    <w:pPr>
      <w:pStyle w:val="Sinespaciado"/>
      <w:ind w:left="3969"/>
      <w:jc w:val="both"/>
      <w:rPr>
        <w:b/>
        <w:sz w:val="18"/>
        <w:szCs w:val="18"/>
      </w:rPr>
    </w:pPr>
    <w:r w:rsidRPr="00664AA1">
      <w:rPr>
        <w:b/>
        <w:sz w:val="18"/>
        <w:szCs w:val="18"/>
      </w:rPr>
      <w:t xml:space="preserve">Delito: Tentativa de feminicidio agravado </w:t>
    </w:r>
    <w:r w:rsidR="00311994">
      <w:rPr>
        <w:b/>
        <w:sz w:val="18"/>
        <w:szCs w:val="18"/>
      </w:rPr>
      <w:t>y otro</w:t>
    </w:r>
  </w:p>
  <w:p w:rsidR="001C6433" w:rsidRPr="00664AA1" w:rsidRDefault="001C6433" w:rsidP="00322DA8">
    <w:pPr>
      <w:pStyle w:val="Sinespaciado"/>
      <w:ind w:left="3969"/>
      <w:jc w:val="both"/>
      <w:rPr>
        <w:b/>
        <w:sz w:val="18"/>
        <w:szCs w:val="18"/>
      </w:rPr>
    </w:pPr>
    <w:r w:rsidRPr="00664AA1">
      <w:rPr>
        <w:b/>
        <w:sz w:val="18"/>
        <w:szCs w:val="18"/>
      </w:rPr>
      <w:t>Rad. #66001 60 00 035 2017 00468 01</w:t>
    </w:r>
  </w:p>
  <w:p w:rsidR="001C6433" w:rsidRPr="00664AA1" w:rsidRDefault="001C6433" w:rsidP="00322DA8">
    <w:pPr>
      <w:pStyle w:val="Sinespaciado"/>
      <w:ind w:left="3969"/>
      <w:jc w:val="both"/>
      <w:rPr>
        <w:b/>
        <w:sz w:val="18"/>
        <w:szCs w:val="18"/>
      </w:rPr>
    </w:pPr>
    <w:r w:rsidRPr="00664AA1">
      <w:rPr>
        <w:b/>
        <w:sz w:val="18"/>
        <w:szCs w:val="18"/>
      </w:rPr>
      <w:t xml:space="preserve">Asunto: Resuelve apelación </w:t>
    </w:r>
    <w:r w:rsidR="00311994">
      <w:rPr>
        <w:b/>
        <w:sz w:val="18"/>
        <w:szCs w:val="18"/>
      </w:rPr>
      <w:t xml:space="preserve">de </w:t>
    </w:r>
    <w:r w:rsidRPr="00664AA1">
      <w:rPr>
        <w:b/>
        <w:sz w:val="18"/>
        <w:szCs w:val="18"/>
      </w:rPr>
      <w:t>auto que decretó nulidad</w:t>
    </w:r>
  </w:p>
  <w:p w:rsidR="001C6433" w:rsidRPr="00664AA1" w:rsidRDefault="001C6433" w:rsidP="00322DA8">
    <w:pPr>
      <w:pStyle w:val="Sinespaciado"/>
      <w:ind w:left="3969"/>
      <w:jc w:val="both"/>
      <w:rPr>
        <w:b/>
        <w:sz w:val="18"/>
        <w:szCs w:val="18"/>
      </w:rPr>
    </w:pPr>
    <w:r w:rsidRPr="00664AA1">
      <w:rPr>
        <w:b/>
        <w:sz w:val="18"/>
        <w:szCs w:val="18"/>
      </w:rPr>
      <w:t>Procedencia: Juzgado 5º Penal del Circuito de Pereira</w:t>
    </w:r>
  </w:p>
  <w:p w:rsidR="001C6433" w:rsidRPr="00664AA1" w:rsidRDefault="001C6433" w:rsidP="00322DA8">
    <w:pPr>
      <w:pStyle w:val="Sinespaciado"/>
      <w:ind w:left="3969"/>
      <w:jc w:val="both"/>
      <w:rPr>
        <w:b/>
        <w:sz w:val="18"/>
        <w:szCs w:val="18"/>
      </w:rPr>
    </w:pPr>
    <w:r w:rsidRPr="00664AA1">
      <w:rPr>
        <w:b/>
        <w:sz w:val="18"/>
        <w:szCs w:val="18"/>
      </w:rPr>
      <w:t>Decisión: Confirma auto confutado</w:t>
    </w:r>
  </w:p>
  <w:p w:rsidR="001C6433" w:rsidRPr="007123D4" w:rsidRDefault="001C6433" w:rsidP="00322DA8">
    <w:pPr>
      <w:pStyle w:val="Sinespaciado"/>
      <w:ind w:left="3969"/>
      <w:jc w:val="both"/>
      <w:rPr>
        <w:iCs/>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3146F"/>
    <w:multiLevelType w:val="hybridMultilevel"/>
    <w:tmpl w:val="5230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2C36443"/>
    <w:multiLevelType w:val="hybridMultilevel"/>
    <w:tmpl w:val="4DE4B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456CAA"/>
    <w:multiLevelType w:val="hybridMultilevel"/>
    <w:tmpl w:val="2438D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FB324E6"/>
    <w:multiLevelType w:val="hybridMultilevel"/>
    <w:tmpl w:val="A9DE50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7717BD3"/>
    <w:multiLevelType w:val="hybridMultilevel"/>
    <w:tmpl w:val="33CC6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DE"/>
    <w:rsid w:val="00000F84"/>
    <w:rsid w:val="00017C4F"/>
    <w:rsid w:val="00026C89"/>
    <w:rsid w:val="00040E93"/>
    <w:rsid w:val="00042AC4"/>
    <w:rsid w:val="00055220"/>
    <w:rsid w:val="00062E54"/>
    <w:rsid w:val="00066913"/>
    <w:rsid w:val="00073424"/>
    <w:rsid w:val="00092193"/>
    <w:rsid w:val="000A03FB"/>
    <w:rsid w:val="000A206A"/>
    <w:rsid w:val="000A53AE"/>
    <w:rsid w:val="000A7F05"/>
    <w:rsid w:val="000B100D"/>
    <w:rsid w:val="000B3C8D"/>
    <w:rsid w:val="000B4C37"/>
    <w:rsid w:val="000D3A86"/>
    <w:rsid w:val="000D7655"/>
    <w:rsid w:val="000E42D3"/>
    <w:rsid w:val="000E5B5E"/>
    <w:rsid w:val="000E716B"/>
    <w:rsid w:val="000F7C8F"/>
    <w:rsid w:val="00106387"/>
    <w:rsid w:val="00110C27"/>
    <w:rsid w:val="0011290A"/>
    <w:rsid w:val="001222E6"/>
    <w:rsid w:val="00125FBB"/>
    <w:rsid w:val="00127B08"/>
    <w:rsid w:val="00133660"/>
    <w:rsid w:val="0013505A"/>
    <w:rsid w:val="00140294"/>
    <w:rsid w:val="001440FA"/>
    <w:rsid w:val="00145DE1"/>
    <w:rsid w:val="0015083C"/>
    <w:rsid w:val="00155B6A"/>
    <w:rsid w:val="00155D1F"/>
    <w:rsid w:val="00157178"/>
    <w:rsid w:val="00162009"/>
    <w:rsid w:val="00162037"/>
    <w:rsid w:val="0016509B"/>
    <w:rsid w:val="001816B1"/>
    <w:rsid w:val="00186029"/>
    <w:rsid w:val="0018707B"/>
    <w:rsid w:val="001A2376"/>
    <w:rsid w:val="001A7D44"/>
    <w:rsid w:val="001B1B16"/>
    <w:rsid w:val="001B1F2A"/>
    <w:rsid w:val="001B471B"/>
    <w:rsid w:val="001B510D"/>
    <w:rsid w:val="001B57DC"/>
    <w:rsid w:val="001C6433"/>
    <w:rsid w:val="001D642E"/>
    <w:rsid w:val="001F11A5"/>
    <w:rsid w:val="001F1AEB"/>
    <w:rsid w:val="00201A65"/>
    <w:rsid w:val="00202E0A"/>
    <w:rsid w:val="00204F34"/>
    <w:rsid w:val="00205692"/>
    <w:rsid w:val="002064AF"/>
    <w:rsid w:val="002132B3"/>
    <w:rsid w:val="0021756F"/>
    <w:rsid w:val="002227EE"/>
    <w:rsid w:val="002378CD"/>
    <w:rsid w:val="00245E28"/>
    <w:rsid w:val="002638DB"/>
    <w:rsid w:val="00274D49"/>
    <w:rsid w:val="0027663B"/>
    <w:rsid w:val="00280314"/>
    <w:rsid w:val="00292669"/>
    <w:rsid w:val="00297EC3"/>
    <w:rsid w:val="002A33F8"/>
    <w:rsid w:val="002A4047"/>
    <w:rsid w:val="002C1000"/>
    <w:rsid w:val="002C42BF"/>
    <w:rsid w:val="002C5572"/>
    <w:rsid w:val="002D377A"/>
    <w:rsid w:val="002E4450"/>
    <w:rsid w:val="002E4A8F"/>
    <w:rsid w:val="002E6BD2"/>
    <w:rsid w:val="002F3461"/>
    <w:rsid w:val="002F4D52"/>
    <w:rsid w:val="002F6E50"/>
    <w:rsid w:val="003016D9"/>
    <w:rsid w:val="00311994"/>
    <w:rsid w:val="0031542E"/>
    <w:rsid w:val="00321046"/>
    <w:rsid w:val="00322DA8"/>
    <w:rsid w:val="00325E33"/>
    <w:rsid w:val="003269BB"/>
    <w:rsid w:val="00326D5D"/>
    <w:rsid w:val="003312C5"/>
    <w:rsid w:val="0033341F"/>
    <w:rsid w:val="003334F5"/>
    <w:rsid w:val="00343C7A"/>
    <w:rsid w:val="00347EEE"/>
    <w:rsid w:val="00352620"/>
    <w:rsid w:val="00362569"/>
    <w:rsid w:val="00363DAB"/>
    <w:rsid w:val="00365D9E"/>
    <w:rsid w:val="003662D7"/>
    <w:rsid w:val="00373D0E"/>
    <w:rsid w:val="0037475F"/>
    <w:rsid w:val="00380696"/>
    <w:rsid w:val="0039327A"/>
    <w:rsid w:val="003941F4"/>
    <w:rsid w:val="003A6000"/>
    <w:rsid w:val="003B51A4"/>
    <w:rsid w:val="003B5DA2"/>
    <w:rsid w:val="003B7256"/>
    <w:rsid w:val="003C0B87"/>
    <w:rsid w:val="003C3B37"/>
    <w:rsid w:val="003C75AB"/>
    <w:rsid w:val="003D011F"/>
    <w:rsid w:val="003E5D5E"/>
    <w:rsid w:val="003E6F9C"/>
    <w:rsid w:val="003F0F94"/>
    <w:rsid w:val="003F1E15"/>
    <w:rsid w:val="003F7813"/>
    <w:rsid w:val="00412F27"/>
    <w:rsid w:val="004175F2"/>
    <w:rsid w:val="0043703F"/>
    <w:rsid w:val="00444D73"/>
    <w:rsid w:val="004467DF"/>
    <w:rsid w:val="00450BBE"/>
    <w:rsid w:val="0045340D"/>
    <w:rsid w:val="00461CEC"/>
    <w:rsid w:val="00474C19"/>
    <w:rsid w:val="004755E0"/>
    <w:rsid w:val="00477036"/>
    <w:rsid w:val="00492EB8"/>
    <w:rsid w:val="004971D7"/>
    <w:rsid w:val="004A16C6"/>
    <w:rsid w:val="004A2EF6"/>
    <w:rsid w:val="004A400D"/>
    <w:rsid w:val="004A4F27"/>
    <w:rsid w:val="004A5964"/>
    <w:rsid w:val="004A5CA2"/>
    <w:rsid w:val="004A6B68"/>
    <w:rsid w:val="004B6EEF"/>
    <w:rsid w:val="004C457B"/>
    <w:rsid w:val="004D1E27"/>
    <w:rsid w:val="004D7082"/>
    <w:rsid w:val="004E2410"/>
    <w:rsid w:val="004E39D0"/>
    <w:rsid w:val="004E6684"/>
    <w:rsid w:val="004E6976"/>
    <w:rsid w:val="004E7FC4"/>
    <w:rsid w:val="004F010D"/>
    <w:rsid w:val="00502DCB"/>
    <w:rsid w:val="005033FE"/>
    <w:rsid w:val="005139C8"/>
    <w:rsid w:val="0052337C"/>
    <w:rsid w:val="005247A5"/>
    <w:rsid w:val="005262BB"/>
    <w:rsid w:val="00534B33"/>
    <w:rsid w:val="00537A59"/>
    <w:rsid w:val="00555121"/>
    <w:rsid w:val="00557E39"/>
    <w:rsid w:val="0056551C"/>
    <w:rsid w:val="00571720"/>
    <w:rsid w:val="00571FC6"/>
    <w:rsid w:val="00574A49"/>
    <w:rsid w:val="0057549C"/>
    <w:rsid w:val="00582C5D"/>
    <w:rsid w:val="00590183"/>
    <w:rsid w:val="00592130"/>
    <w:rsid w:val="00594D99"/>
    <w:rsid w:val="005C26D9"/>
    <w:rsid w:val="005C3B1C"/>
    <w:rsid w:val="005C5A73"/>
    <w:rsid w:val="005C6978"/>
    <w:rsid w:val="005D5490"/>
    <w:rsid w:val="005E0243"/>
    <w:rsid w:val="005E0456"/>
    <w:rsid w:val="005E32D3"/>
    <w:rsid w:val="005E4058"/>
    <w:rsid w:val="005E6A9B"/>
    <w:rsid w:val="005F01A1"/>
    <w:rsid w:val="005F0797"/>
    <w:rsid w:val="006008A4"/>
    <w:rsid w:val="00601340"/>
    <w:rsid w:val="00601E05"/>
    <w:rsid w:val="0060450E"/>
    <w:rsid w:val="00604579"/>
    <w:rsid w:val="006049E7"/>
    <w:rsid w:val="00610DDE"/>
    <w:rsid w:val="00612EC7"/>
    <w:rsid w:val="00617163"/>
    <w:rsid w:val="006210BB"/>
    <w:rsid w:val="00624E1F"/>
    <w:rsid w:val="00626C63"/>
    <w:rsid w:val="00631C42"/>
    <w:rsid w:val="00636662"/>
    <w:rsid w:val="0064270C"/>
    <w:rsid w:val="00645549"/>
    <w:rsid w:val="0064674F"/>
    <w:rsid w:val="00647F1F"/>
    <w:rsid w:val="0065444C"/>
    <w:rsid w:val="00663F4D"/>
    <w:rsid w:val="00664AA1"/>
    <w:rsid w:val="0066592B"/>
    <w:rsid w:val="0067271C"/>
    <w:rsid w:val="00674531"/>
    <w:rsid w:val="00686D1D"/>
    <w:rsid w:val="00686F7B"/>
    <w:rsid w:val="00690B6A"/>
    <w:rsid w:val="006B422D"/>
    <w:rsid w:val="006B7B28"/>
    <w:rsid w:val="006B7F97"/>
    <w:rsid w:val="006C4DF5"/>
    <w:rsid w:val="006D0E13"/>
    <w:rsid w:val="006D427A"/>
    <w:rsid w:val="006D560E"/>
    <w:rsid w:val="006D7B84"/>
    <w:rsid w:val="006E1CC0"/>
    <w:rsid w:val="006E25F1"/>
    <w:rsid w:val="006E3160"/>
    <w:rsid w:val="006E4754"/>
    <w:rsid w:val="006E7C13"/>
    <w:rsid w:val="006E7F59"/>
    <w:rsid w:val="006F1EFE"/>
    <w:rsid w:val="006F37EF"/>
    <w:rsid w:val="006F3E9F"/>
    <w:rsid w:val="006F6702"/>
    <w:rsid w:val="00700C02"/>
    <w:rsid w:val="00710420"/>
    <w:rsid w:val="007114A1"/>
    <w:rsid w:val="007123D4"/>
    <w:rsid w:val="00714C64"/>
    <w:rsid w:val="00715F55"/>
    <w:rsid w:val="007210FE"/>
    <w:rsid w:val="00727B96"/>
    <w:rsid w:val="007327B1"/>
    <w:rsid w:val="00746923"/>
    <w:rsid w:val="00754F7C"/>
    <w:rsid w:val="00757CE2"/>
    <w:rsid w:val="007677FE"/>
    <w:rsid w:val="00771B0B"/>
    <w:rsid w:val="0078770B"/>
    <w:rsid w:val="00792C74"/>
    <w:rsid w:val="007A2C86"/>
    <w:rsid w:val="007A5412"/>
    <w:rsid w:val="007A6965"/>
    <w:rsid w:val="007B5845"/>
    <w:rsid w:val="007C15B6"/>
    <w:rsid w:val="007C22F6"/>
    <w:rsid w:val="007C5425"/>
    <w:rsid w:val="007C71AA"/>
    <w:rsid w:val="007D078F"/>
    <w:rsid w:val="007D23AC"/>
    <w:rsid w:val="007D314C"/>
    <w:rsid w:val="007D4E4D"/>
    <w:rsid w:val="007D4F95"/>
    <w:rsid w:val="007D781C"/>
    <w:rsid w:val="007E2A5C"/>
    <w:rsid w:val="007E3B67"/>
    <w:rsid w:val="007E736E"/>
    <w:rsid w:val="007E7492"/>
    <w:rsid w:val="007E79DB"/>
    <w:rsid w:val="007F1318"/>
    <w:rsid w:val="0080064A"/>
    <w:rsid w:val="008104ED"/>
    <w:rsid w:val="00817CDB"/>
    <w:rsid w:val="00824262"/>
    <w:rsid w:val="00825E28"/>
    <w:rsid w:val="00832444"/>
    <w:rsid w:val="00832E61"/>
    <w:rsid w:val="00842B66"/>
    <w:rsid w:val="00853C3C"/>
    <w:rsid w:val="00874EB5"/>
    <w:rsid w:val="00877BCB"/>
    <w:rsid w:val="00883499"/>
    <w:rsid w:val="008877FB"/>
    <w:rsid w:val="00893BBC"/>
    <w:rsid w:val="0089796F"/>
    <w:rsid w:val="00897E09"/>
    <w:rsid w:val="008A3C58"/>
    <w:rsid w:val="008A6CD8"/>
    <w:rsid w:val="008A6F9A"/>
    <w:rsid w:val="008B457A"/>
    <w:rsid w:val="008B6DDC"/>
    <w:rsid w:val="008B734E"/>
    <w:rsid w:val="008C150E"/>
    <w:rsid w:val="008C77EC"/>
    <w:rsid w:val="008E43CD"/>
    <w:rsid w:val="00902050"/>
    <w:rsid w:val="00906C01"/>
    <w:rsid w:val="00911867"/>
    <w:rsid w:val="009119CF"/>
    <w:rsid w:val="00911B52"/>
    <w:rsid w:val="00911C58"/>
    <w:rsid w:val="00913728"/>
    <w:rsid w:val="0091483C"/>
    <w:rsid w:val="00917C50"/>
    <w:rsid w:val="009222FB"/>
    <w:rsid w:val="00922AB3"/>
    <w:rsid w:val="0093624D"/>
    <w:rsid w:val="0094129F"/>
    <w:rsid w:val="009516D6"/>
    <w:rsid w:val="00951E8E"/>
    <w:rsid w:val="00952E2F"/>
    <w:rsid w:val="00960AB4"/>
    <w:rsid w:val="00965368"/>
    <w:rsid w:val="009667BC"/>
    <w:rsid w:val="00977562"/>
    <w:rsid w:val="00980058"/>
    <w:rsid w:val="00986C23"/>
    <w:rsid w:val="00994106"/>
    <w:rsid w:val="009953C0"/>
    <w:rsid w:val="009B0117"/>
    <w:rsid w:val="009B1132"/>
    <w:rsid w:val="009B43D5"/>
    <w:rsid w:val="009B44D9"/>
    <w:rsid w:val="009B7910"/>
    <w:rsid w:val="009C3CBB"/>
    <w:rsid w:val="009C3F8E"/>
    <w:rsid w:val="009D37E0"/>
    <w:rsid w:val="009D3EF2"/>
    <w:rsid w:val="009E46FE"/>
    <w:rsid w:val="009E7924"/>
    <w:rsid w:val="009F5E17"/>
    <w:rsid w:val="009F6C1F"/>
    <w:rsid w:val="009F6E68"/>
    <w:rsid w:val="00A00275"/>
    <w:rsid w:val="00A01EED"/>
    <w:rsid w:val="00A12B70"/>
    <w:rsid w:val="00A13220"/>
    <w:rsid w:val="00A230EB"/>
    <w:rsid w:val="00A24FBF"/>
    <w:rsid w:val="00A31ABB"/>
    <w:rsid w:val="00A325A8"/>
    <w:rsid w:val="00A35B2F"/>
    <w:rsid w:val="00A433A5"/>
    <w:rsid w:val="00A44F53"/>
    <w:rsid w:val="00A45B9D"/>
    <w:rsid w:val="00A470BE"/>
    <w:rsid w:val="00A51279"/>
    <w:rsid w:val="00A6714B"/>
    <w:rsid w:val="00A83A6B"/>
    <w:rsid w:val="00AA38CB"/>
    <w:rsid w:val="00AB5CF8"/>
    <w:rsid w:val="00AD1759"/>
    <w:rsid w:val="00AF33BA"/>
    <w:rsid w:val="00AF5C15"/>
    <w:rsid w:val="00B033D8"/>
    <w:rsid w:val="00B03A95"/>
    <w:rsid w:val="00B10BDB"/>
    <w:rsid w:val="00B10ED4"/>
    <w:rsid w:val="00B15249"/>
    <w:rsid w:val="00B157E9"/>
    <w:rsid w:val="00B1627C"/>
    <w:rsid w:val="00B41C8D"/>
    <w:rsid w:val="00B42297"/>
    <w:rsid w:val="00B43028"/>
    <w:rsid w:val="00B56BBC"/>
    <w:rsid w:val="00B620CB"/>
    <w:rsid w:val="00B7511A"/>
    <w:rsid w:val="00B80E5F"/>
    <w:rsid w:val="00B91A8F"/>
    <w:rsid w:val="00BA27EA"/>
    <w:rsid w:val="00BC3C77"/>
    <w:rsid w:val="00BC7294"/>
    <w:rsid w:val="00BD0DD7"/>
    <w:rsid w:val="00BD1AB4"/>
    <w:rsid w:val="00BD1D70"/>
    <w:rsid w:val="00BF476C"/>
    <w:rsid w:val="00C01F64"/>
    <w:rsid w:val="00C206EE"/>
    <w:rsid w:val="00C238F8"/>
    <w:rsid w:val="00C31C3C"/>
    <w:rsid w:val="00C36459"/>
    <w:rsid w:val="00C41A0E"/>
    <w:rsid w:val="00C5342A"/>
    <w:rsid w:val="00C5708D"/>
    <w:rsid w:val="00C57C73"/>
    <w:rsid w:val="00C610AD"/>
    <w:rsid w:val="00C70E07"/>
    <w:rsid w:val="00C74109"/>
    <w:rsid w:val="00C758FD"/>
    <w:rsid w:val="00C77304"/>
    <w:rsid w:val="00C8564E"/>
    <w:rsid w:val="00C8671C"/>
    <w:rsid w:val="00C95FC8"/>
    <w:rsid w:val="00C97DA0"/>
    <w:rsid w:val="00CA10FE"/>
    <w:rsid w:val="00CA4E3D"/>
    <w:rsid w:val="00CB38D1"/>
    <w:rsid w:val="00CB70A3"/>
    <w:rsid w:val="00CC5ABB"/>
    <w:rsid w:val="00CD7403"/>
    <w:rsid w:val="00CE0DEF"/>
    <w:rsid w:val="00CE4991"/>
    <w:rsid w:val="00CE612D"/>
    <w:rsid w:val="00CF0AF3"/>
    <w:rsid w:val="00CF310F"/>
    <w:rsid w:val="00D022BF"/>
    <w:rsid w:val="00D1302F"/>
    <w:rsid w:val="00D15D93"/>
    <w:rsid w:val="00D17432"/>
    <w:rsid w:val="00D22953"/>
    <w:rsid w:val="00D247D6"/>
    <w:rsid w:val="00D24D7B"/>
    <w:rsid w:val="00D24ED2"/>
    <w:rsid w:val="00D27AB4"/>
    <w:rsid w:val="00D35710"/>
    <w:rsid w:val="00D42360"/>
    <w:rsid w:val="00D42662"/>
    <w:rsid w:val="00D62A57"/>
    <w:rsid w:val="00D66709"/>
    <w:rsid w:val="00D74D86"/>
    <w:rsid w:val="00D77A6A"/>
    <w:rsid w:val="00D84486"/>
    <w:rsid w:val="00D8448C"/>
    <w:rsid w:val="00D85185"/>
    <w:rsid w:val="00D93C38"/>
    <w:rsid w:val="00D9571E"/>
    <w:rsid w:val="00DA62C6"/>
    <w:rsid w:val="00DC0412"/>
    <w:rsid w:val="00DD0249"/>
    <w:rsid w:val="00DD1731"/>
    <w:rsid w:val="00DD6740"/>
    <w:rsid w:val="00DE503B"/>
    <w:rsid w:val="00DE7159"/>
    <w:rsid w:val="00DF0375"/>
    <w:rsid w:val="00DF077F"/>
    <w:rsid w:val="00DF648A"/>
    <w:rsid w:val="00E060E3"/>
    <w:rsid w:val="00E133FE"/>
    <w:rsid w:val="00E20118"/>
    <w:rsid w:val="00E30302"/>
    <w:rsid w:val="00E355A1"/>
    <w:rsid w:val="00E4609C"/>
    <w:rsid w:val="00E56B7F"/>
    <w:rsid w:val="00E64AA3"/>
    <w:rsid w:val="00E665FD"/>
    <w:rsid w:val="00E67DE4"/>
    <w:rsid w:val="00E7115A"/>
    <w:rsid w:val="00E71CEA"/>
    <w:rsid w:val="00E7271D"/>
    <w:rsid w:val="00E75EA4"/>
    <w:rsid w:val="00E87679"/>
    <w:rsid w:val="00E91A18"/>
    <w:rsid w:val="00EA17B4"/>
    <w:rsid w:val="00EA4881"/>
    <w:rsid w:val="00EA5A6D"/>
    <w:rsid w:val="00EA5BEA"/>
    <w:rsid w:val="00EA649D"/>
    <w:rsid w:val="00EB0459"/>
    <w:rsid w:val="00EC24D1"/>
    <w:rsid w:val="00EC289F"/>
    <w:rsid w:val="00ED0B78"/>
    <w:rsid w:val="00ED1397"/>
    <w:rsid w:val="00EF4CDF"/>
    <w:rsid w:val="00EF663B"/>
    <w:rsid w:val="00F0063C"/>
    <w:rsid w:val="00F03172"/>
    <w:rsid w:val="00F04BB9"/>
    <w:rsid w:val="00F07E60"/>
    <w:rsid w:val="00F1158F"/>
    <w:rsid w:val="00F32BC8"/>
    <w:rsid w:val="00F32E11"/>
    <w:rsid w:val="00F3394D"/>
    <w:rsid w:val="00F40FE9"/>
    <w:rsid w:val="00F42B36"/>
    <w:rsid w:val="00F47444"/>
    <w:rsid w:val="00F60CDF"/>
    <w:rsid w:val="00F617FA"/>
    <w:rsid w:val="00F707FA"/>
    <w:rsid w:val="00F75433"/>
    <w:rsid w:val="00F774C1"/>
    <w:rsid w:val="00F92229"/>
    <w:rsid w:val="00F96F95"/>
    <w:rsid w:val="00FA15CD"/>
    <w:rsid w:val="00FA1B42"/>
    <w:rsid w:val="00FC41E1"/>
    <w:rsid w:val="00FC75FA"/>
    <w:rsid w:val="00FD4EF4"/>
    <w:rsid w:val="00FD5002"/>
    <w:rsid w:val="00FE6319"/>
    <w:rsid w:val="00FF0544"/>
    <w:rsid w:val="00FF2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6B55FA-0BA5-42E6-88AF-272F8463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DE"/>
    <w:pPr>
      <w:spacing w:after="0" w:line="240" w:lineRule="auto"/>
    </w:pPr>
    <w:rPr>
      <w:rFonts w:ascii="Times New Roman" w:eastAsia="Times New Roman" w:hAnsi="Times New Roman" w:cs="Times New Roman"/>
      <w:color w:val="auto"/>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610DDE"/>
    <w:rPr>
      <w:rFonts w:ascii="Marin" w:hAnsi="Marin" w:cs="Marin"/>
      <w:sz w:val="24"/>
      <w:szCs w:val="24"/>
      <w:vertAlign w:val="superscript"/>
      <w:lang w:val="en-US" w:eastAsia="x-none"/>
    </w:rPr>
  </w:style>
  <w:style w:type="paragraph" w:styleId="Piedepgina">
    <w:name w:val="footer"/>
    <w:basedOn w:val="Normal"/>
    <w:link w:val="PiedepginaCar"/>
    <w:rsid w:val="00610DDE"/>
    <w:pPr>
      <w:tabs>
        <w:tab w:val="center" w:pos="4252"/>
        <w:tab w:val="right" w:pos="8504"/>
      </w:tabs>
    </w:pPr>
    <w:rPr>
      <w:lang w:val="es-ES"/>
    </w:rPr>
  </w:style>
  <w:style w:type="character" w:customStyle="1" w:styleId="PiedepginaCar">
    <w:name w:val="Pie de página Car"/>
    <w:basedOn w:val="Fuentedeprrafopredeter"/>
    <w:link w:val="Piedepgina"/>
    <w:rsid w:val="00610DDE"/>
    <w:rPr>
      <w:rFonts w:ascii="Times New Roman" w:eastAsia="Times New Roman" w:hAnsi="Times New Roman" w:cs="Times New Roman"/>
      <w:color w:val="auto"/>
      <w:sz w:val="24"/>
      <w:lang w:val="es-ES" w:eastAsia="es-ES"/>
    </w:rPr>
  </w:style>
  <w:style w:type="paragraph" w:styleId="Sangradetextonormal">
    <w:name w:val="Body Text Indent"/>
    <w:basedOn w:val="Normal"/>
    <w:link w:val="SangradetextonormalCar"/>
    <w:rsid w:val="00610DDE"/>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610DDE"/>
    <w:rPr>
      <w:rFonts w:ascii="Arial" w:eastAsia="Times New Roman" w:hAnsi="Arial"/>
      <w:color w:val="auto"/>
      <w:lang w:val="es-ES" w:eastAsia="es-ES"/>
    </w:rPr>
  </w:style>
  <w:style w:type="character" w:styleId="Nmerodepgina">
    <w:name w:val="page number"/>
    <w:basedOn w:val="Fuentedeprrafopredeter"/>
    <w:rsid w:val="00610DDE"/>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
    <w:basedOn w:val="Normal"/>
    <w:link w:val="TextonotapieCar1"/>
    <w:rsid w:val="00610DDE"/>
    <w:rPr>
      <w:sz w:val="20"/>
      <w:szCs w:val="20"/>
      <w:lang w:val="es-ES"/>
    </w:rPr>
  </w:style>
  <w:style w:type="character" w:customStyle="1" w:styleId="TextonotapieCar">
    <w:name w:val="Texto nota pie Car"/>
    <w:aliases w:val="Texto nota pie Car Car Car Car,Texto nota pie Car Car Car Car Car Car Car Car Car Car Car Car"/>
    <w:basedOn w:val="Fuentedeprrafopredeter"/>
    <w:uiPriority w:val="99"/>
    <w:rsid w:val="00610DDE"/>
    <w:rPr>
      <w:rFonts w:ascii="Times New Roman" w:eastAsia="Times New Roman" w:hAnsi="Times New Roman" w:cs="Times New Roman"/>
      <w:color w:val="auto"/>
      <w:sz w:val="20"/>
      <w:szCs w:val="20"/>
      <w:lang w:eastAsia="es-ES"/>
    </w:rPr>
  </w:style>
  <w:style w:type="paragraph" w:customStyle="1" w:styleId="Sinespaciado1">
    <w:name w:val="Sin espaciado1"/>
    <w:uiPriority w:val="99"/>
    <w:rsid w:val="00610DDE"/>
    <w:pPr>
      <w:spacing w:after="0" w:line="240" w:lineRule="auto"/>
    </w:pPr>
    <w:rPr>
      <w:rFonts w:eastAsia="Times New Roman" w:cs="Times New Roman"/>
      <w:color w:val="auto"/>
      <w:sz w:val="28"/>
      <w:szCs w:val="22"/>
      <w:lang w:val="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semiHidden/>
    <w:locked/>
    <w:rsid w:val="00610DDE"/>
    <w:rPr>
      <w:rFonts w:ascii="Times New Roman" w:eastAsia="Times New Roman" w:hAnsi="Times New Roman" w:cs="Times New Roman"/>
      <w:color w:val="auto"/>
      <w:sz w:val="20"/>
      <w:szCs w:val="20"/>
      <w:lang w:val="es-ES" w:eastAsia="es-ES"/>
    </w:rPr>
  </w:style>
  <w:style w:type="paragraph" w:styleId="Sinespaciado">
    <w:name w:val="No Spacing"/>
    <w:link w:val="SinespaciadoCar"/>
    <w:uiPriority w:val="1"/>
    <w:qFormat/>
    <w:rsid w:val="00610DDE"/>
    <w:pPr>
      <w:spacing w:after="0" w:line="240" w:lineRule="auto"/>
    </w:pPr>
    <w:rPr>
      <w:rFonts w:ascii="Arial" w:eastAsia="Times New Roman" w:hAnsi="Arial"/>
      <w:color w:val="auto"/>
      <w:sz w:val="20"/>
      <w:szCs w:val="20"/>
      <w:lang w:val="es-ES" w:eastAsia="es-ES"/>
    </w:rPr>
  </w:style>
  <w:style w:type="character" w:customStyle="1" w:styleId="SinespaciadoCar">
    <w:name w:val="Sin espaciado Car"/>
    <w:link w:val="Sinespaciado"/>
    <w:uiPriority w:val="1"/>
    <w:locked/>
    <w:rsid w:val="00610DDE"/>
    <w:rPr>
      <w:rFonts w:ascii="Arial" w:eastAsia="Times New Roman" w:hAnsi="Arial"/>
      <w:color w:val="auto"/>
      <w:sz w:val="20"/>
      <w:szCs w:val="20"/>
      <w:lang w:val="es-ES" w:eastAsia="es-ES"/>
    </w:rPr>
  </w:style>
  <w:style w:type="paragraph" w:styleId="Prrafodelista">
    <w:name w:val="List Paragraph"/>
    <w:basedOn w:val="Normal"/>
    <w:uiPriority w:val="34"/>
    <w:qFormat/>
    <w:rsid w:val="00771B0B"/>
    <w:pPr>
      <w:ind w:left="720"/>
      <w:contextualSpacing/>
    </w:pPr>
  </w:style>
  <w:style w:type="character" w:styleId="Hipervnculo">
    <w:name w:val="Hyperlink"/>
    <w:basedOn w:val="Fuentedeprrafopredeter"/>
    <w:uiPriority w:val="99"/>
    <w:unhideWhenUsed/>
    <w:rsid w:val="009B43D5"/>
    <w:rPr>
      <w:color w:val="0563C1" w:themeColor="hyperlink"/>
      <w:u w:val="single"/>
    </w:rPr>
  </w:style>
  <w:style w:type="paragraph" w:styleId="Encabezado">
    <w:name w:val="header"/>
    <w:basedOn w:val="Normal"/>
    <w:link w:val="EncabezadoCar"/>
    <w:uiPriority w:val="99"/>
    <w:unhideWhenUsed/>
    <w:rsid w:val="00C5708D"/>
    <w:pPr>
      <w:tabs>
        <w:tab w:val="center" w:pos="4252"/>
        <w:tab w:val="right" w:pos="8504"/>
      </w:tabs>
    </w:pPr>
  </w:style>
  <w:style w:type="character" w:customStyle="1" w:styleId="EncabezadoCar">
    <w:name w:val="Encabezado Car"/>
    <w:basedOn w:val="Fuentedeprrafopredeter"/>
    <w:link w:val="Encabezado"/>
    <w:uiPriority w:val="99"/>
    <w:rsid w:val="00C5708D"/>
    <w:rPr>
      <w:rFonts w:ascii="Times New Roman" w:eastAsia="Times New Roman" w:hAnsi="Times New Roman" w:cs="Times New Roman"/>
      <w:color w:val="auto"/>
      <w:sz w:val="24"/>
      <w:lang w:eastAsia="es-ES"/>
    </w:rPr>
  </w:style>
  <w:style w:type="paragraph" w:styleId="Textodeglobo">
    <w:name w:val="Balloon Text"/>
    <w:basedOn w:val="Normal"/>
    <w:link w:val="TextodegloboCar"/>
    <w:uiPriority w:val="99"/>
    <w:semiHidden/>
    <w:unhideWhenUsed/>
    <w:rsid w:val="00EA64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9D"/>
    <w:rPr>
      <w:rFonts w:ascii="Segoe UI" w:eastAsia="Times New Roman" w:hAnsi="Segoe UI" w:cs="Segoe UI"/>
      <w:color w:val="auto"/>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ej.org.co/doc_sl/SL_PL_SEN_049_2012.pdf" TargetMode="External"/><Relationship Id="rId1" Type="http://schemas.openxmlformats.org/officeDocument/2006/relationships/hyperlink" Target="http://fundacionjusticia.org/cms/w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E5B8-E45C-4C26-9161-98C2B198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8019</TotalTime>
  <Pages>30</Pages>
  <Words>9072</Words>
  <Characters>49896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Mag. Irma Londoño P Wilson Villa Camacho</dc:creator>
  <cp:keywords/>
  <dc:description/>
  <cp:lastModifiedBy>Henry Lora Rodriguez</cp:lastModifiedBy>
  <cp:revision>32</cp:revision>
  <cp:lastPrinted>2018-07-03T12:53:00Z</cp:lastPrinted>
  <dcterms:created xsi:type="dcterms:W3CDTF">2016-05-06T14:57:00Z</dcterms:created>
  <dcterms:modified xsi:type="dcterms:W3CDTF">2018-07-09T20:56:00Z</dcterms:modified>
</cp:coreProperties>
</file>