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49BD" w14:textId="77777777" w:rsidR="000C4708" w:rsidRPr="00535297" w:rsidRDefault="000C4708" w:rsidP="000C4708">
      <w:pPr>
        <w:pStyle w:val="Sinespaciado"/>
        <w:spacing w:line="276" w:lineRule="auto"/>
        <w:jc w:val="center"/>
        <w:rPr>
          <w:rFonts w:ascii="Arial" w:hAnsi="Arial" w:cs="Arial"/>
          <w:b/>
          <w:sz w:val="22"/>
          <w:szCs w:val="22"/>
        </w:rPr>
      </w:pPr>
    </w:p>
    <w:p w14:paraId="418EB399" w14:textId="77777777" w:rsidR="000C4708" w:rsidRPr="00535297" w:rsidRDefault="000C4708" w:rsidP="000C4708">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sz w:val="22"/>
          <w:szCs w:val="22"/>
          <w:lang w:eastAsia="fr-FR"/>
        </w:rPr>
      </w:pPr>
      <w:r w:rsidRPr="00535297">
        <w:rPr>
          <w:rFonts w:ascii="Arial" w:eastAsia="Calibri" w:hAnsi="Arial" w:cs="Arial"/>
          <w:color w:val="FF0000"/>
          <w:spacing w:val="-8"/>
          <w:sz w:val="22"/>
          <w:szCs w:val="22"/>
          <w:lang w:eastAsia="fr-FR"/>
        </w:rPr>
        <w:t xml:space="preserve">El siguiente es el documento presentado por el Magistrado Ponente que sirvió de base para proferir la providencia dentro del presente proceso. </w:t>
      </w:r>
      <w:r w:rsidRPr="00535297">
        <w:rPr>
          <w:rFonts w:ascii="Arial" w:eastAsia="Calibri" w:hAnsi="Arial" w:cs="Arial"/>
          <w:color w:val="FF0000"/>
          <w:sz w:val="22"/>
          <w:szCs w:val="22"/>
          <w:lang w:eastAsia="fr-FR"/>
        </w:rPr>
        <w:t>El contenido total y fiel de la decisión debe ser verificado en la Secretaría de esta Sala.</w:t>
      </w:r>
    </w:p>
    <w:p w14:paraId="261CFF50" w14:textId="77777777" w:rsidR="000C4708" w:rsidRPr="00535297" w:rsidRDefault="000C4708" w:rsidP="00EF6B21">
      <w:pPr>
        <w:spacing w:line="276" w:lineRule="auto"/>
        <w:jc w:val="center"/>
        <w:rPr>
          <w:rFonts w:ascii="Arial" w:hAnsi="Arial" w:cs="Arial"/>
          <w:b/>
          <w:color w:val="000000" w:themeColor="text1"/>
          <w:sz w:val="22"/>
          <w:szCs w:val="22"/>
        </w:rPr>
      </w:pPr>
    </w:p>
    <w:p w14:paraId="765CCE2F" w14:textId="5A7360A7" w:rsidR="000C4708" w:rsidRPr="00535297" w:rsidRDefault="000C4708" w:rsidP="000C4708">
      <w:pPr>
        <w:pStyle w:val="Sinespaciado"/>
        <w:rPr>
          <w:rFonts w:ascii="Arial" w:hAnsi="Arial" w:cs="Arial"/>
          <w:sz w:val="22"/>
          <w:szCs w:val="22"/>
        </w:rPr>
      </w:pPr>
      <w:r w:rsidRPr="00535297">
        <w:rPr>
          <w:rFonts w:ascii="Arial" w:hAnsi="Arial" w:cs="Arial"/>
          <w:sz w:val="22"/>
          <w:szCs w:val="22"/>
        </w:rPr>
        <w:t>Providencia:</w:t>
      </w:r>
      <w:r w:rsidRPr="00535297">
        <w:rPr>
          <w:rFonts w:ascii="Arial" w:hAnsi="Arial" w:cs="Arial"/>
          <w:sz w:val="22"/>
          <w:szCs w:val="22"/>
        </w:rPr>
        <w:tab/>
      </w:r>
      <w:r w:rsidRPr="00535297">
        <w:rPr>
          <w:rFonts w:ascii="Arial" w:hAnsi="Arial" w:cs="Arial"/>
          <w:sz w:val="22"/>
          <w:szCs w:val="22"/>
        </w:rPr>
        <w:tab/>
      </w:r>
      <w:r w:rsidRPr="00535297">
        <w:rPr>
          <w:rFonts w:ascii="Arial" w:hAnsi="Arial" w:cs="Arial"/>
          <w:sz w:val="22"/>
          <w:szCs w:val="22"/>
        </w:rPr>
        <w:tab/>
        <w:t>Sentencia 2ª. Instancia – 30 de agosto de 2018</w:t>
      </w:r>
    </w:p>
    <w:p w14:paraId="19DB6783" w14:textId="1A6EE60E" w:rsidR="000C4708" w:rsidRPr="00535297" w:rsidRDefault="000C4708" w:rsidP="000C4708">
      <w:pPr>
        <w:pStyle w:val="Sinespaciado"/>
        <w:rPr>
          <w:rFonts w:ascii="Arial" w:hAnsi="Arial" w:cs="Arial"/>
          <w:color w:val="000000" w:themeColor="text1"/>
          <w:sz w:val="22"/>
          <w:szCs w:val="22"/>
        </w:rPr>
      </w:pPr>
      <w:r w:rsidRPr="00535297">
        <w:rPr>
          <w:rFonts w:ascii="Arial" w:hAnsi="Arial" w:cs="Arial"/>
          <w:sz w:val="22"/>
          <w:szCs w:val="22"/>
        </w:rPr>
        <w:t>Proceso:</w:t>
      </w:r>
      <w:r w:rsidRPr="00535297">
        <w:rPr>
          <w:rFonts w:ascii="Arial" w:hAnsi="Arial" w:cs="Arial"/>
          <w:sz w:val="22"/>
          <w:szCs w:val="22"/>
        </w:rPr>
        <w:tab/>
      </w:r>
      <w:r w:rsidRPr="00535297">
        <w:rPr>
          <w:rFonts w:ascii="Arial" w:hAnsi="Arial" w:cs="Arial"/>
          <w:sz w:val="22"/>
          <w:szCs w:val="22"/>
        </w:rPr>
        <w:tab/>
      </w:r>
      <w:r w:rsidRPr="00535297">
        <w:rPr>
          <w:rFonts w:ascii="Arial" w:hAnsi="Arial" w:cs="Arial"/>
          <w:sz w:val="22"/>
          <w:szCs w:val="22"/>
        </w:rPr>
        <w:tab/>
      </w:r>
      <w:r w:rsidRPr="00535297">
        <w:rPr>
          <w:rFonts w:ascii="Arial" w:hAnsi="Arial" w:cs="Arial"/>
          <w:color w:val="000000" w:themeColor="text1"/>
          <w:sz w:val="22"/>
          <w:szCs w:val="22"/>
        </w:rPr>
        <w:t>Abuso de confianza</w:t>
      </w:r>
    </w:p>
    <w:p w14:paraId="4B7E6988" w14:textId="367D4675" w:rsidR="000C4708" w:rsidRPr="00535297" w:rsidRDefault="000C4708" w:rsidP="000C4708">
      <w:pPr>
        <w:pStyle w:val="Sinespaciado"/>
        <w:rPr>
          <w:rFonts w:ascii="Arial" w:hAnsi="Arial" w:cs="Arial"/>
          <w:color w:val="000000" w:themeColor="text1"/>
          <w:sz w:val="22"/>
          <w:szCs w:val="22"/>
        </w:rPr>
      </w:pPr>
      <w:r w:rsidRPr="00535297">
        <w:rPr>
          <w:rFonts w:ascii="Arial" w:hAnsi="Arial" w:cs="Arial"/>
          <w:color w:val="000000" w:themeColor="text1"/>
          <w:sz w:val="22"/>
          <w:szCs w:val="22"/>
        </w:rPr>
        <w:t>Radicación:</w:t>
      </w:r>
      <w:r w:rsidRPr="00535297">
        <w:rPr>
          <w:rFonts w:ascii="Arial" w:hAnsi="Arial" w:cs="Arial"/>
          <w:color w:val="000000" w:themeColor="text1"/>
          <w:sz w:val="22"/>
          <w:szCs w:val="22"/>
        </w:rPr>
        <w:tab/>
      </w:r>
      <w:r w:rsidRPr="00535297">
        <w:rPr>
          <w:rFonts w:ascii="Arial" w:hAnsi="Arial" w:cs="Arial"/>
          <w:color w:val="000000" w:themeColor="text1"/>
          <w:sz w:val="22"/>
          <w:szCs w:val="22"/>
        </w:rPr>
        <w:tab/>
      </w:r>
      <w:r w:rsidRPr="00535297">
        <w:rPr>
          <w:rFonts w:ascii="Arial" w:hAnsi="Arial" w:cs="Arial"/>
          <w:color w:val="000000" w:themeColor="text1"/>
          <w:sz w:val="22"/>
          <w:szCs w:val="22"/>
        </w:rPr>
        <w:tab/>
        <w:t>66682600006520140037600-01</w:t>
      </w:r>
    </w:p>
    <w:p w14:paraId="29C63DF0" w14:textId="5073485A" w:rsidR="000C4708" w:rsidRPr="00535297" w:rsidRDefault="000C4708" w:rsidP="000C4708">
      <w:pPr>
        <w:pStyle w:val="Sinespaciado"/>
        <w:rPr>
          <w:rFonts w:ascii="Arial" w:hAnsi="Arial" w:cs="Arial"/>
          <w:sz w:val="22"/>
          <w:szCs w:val="22"/>
          <w:lang w:val="es-ES"/>
        </w:rPr>
      </w:pPr>
      <w:r w:rsidRPr="00535297">
        <w:rPr>
          <w:rFonts w:ascii="Arial" w:hAnsi="Arial" w:cs="Arial"/>
          <w:sz w:val="22"/>
          <w:szCs w:val="22"/>
          <w:lang w:val="es-ES"/>
        </w:rPr>
        <w:t>Procesada:</w:t>
      </w:r>
      <w:r w:rsidRPr="00535297">
        <w:rPr>
          <w:rFonts w:ascii="Arial" w:hAnsi="Arial" w:cs="Arial"/>
          <w:sz w:val="22"/>
          <w:szCs w:val="22"/>
          <w:lang w:val="es-ES"/>
        </w:rPr>
        <w:tab/>
      </w:r>
      <w:r w:rsidRPr="00535297">
        <w:rPr>
          <w:rFonts w:ascii="Arial" w:hAnsi="Arial" w:cs="Arial"/>
          <w:sz w:val="22"/>
          <w:szCs w:val="22"/>
          <w:lang w:val="es-ES"/>
        </w:rPr>
        <w:tab/>
      </w:r>
      <w:r w:rsidRPr="00535297">
        <w:rPr>
          <w:rFonts w:ascii="Arial" w:hAnsi="Arial" w:cs="Arial"/>
          <w:sz w:val="22"/>
          <w:szCs w:val="22"/>
          <w:lang w:val="es-ES"/>
        </w:rPr>
        <w:tab/>
      </w:r>
      <w:r w:rsidRPr="00535297">
        <w:rPr>
          <w:rFonts w:ascii="Arial" w:hAnsi="Arial" w:cs="Arial"/>
          <w:color w:val="000000" w:themeColor="text1"/>
          <w:sz w:val="22"/>
          <w:szCs w:val="22"/>
        </w:rPr>
        <w:t>Maritza Fernanda Castañeda Trejos</w:t>
      </w:r>
      <w:r w:rsidRPr="00535297">
        <w:rPr>
          <w:rFonts w:ascii="Arial" w:hAnsi="Arial" w:cs="Arial"/>
          <w:sz w:val="22"/>
          <w:szCs w:val="22"/>
        </w:rPr>
        <w:t>.</w:t>
      </w:r>
      <w:r w:rsidRPr="00535297">
        <w:rPr>
          <w:rFonts w:ascii="Arial" w:hAnsi="Arial" w:cs="Arial"/>
          <w:sz w:val="22"/>
          <w:szCs w:val="22"/>
          <w:lang w:val="es-ES"/>
        </w:rPr>
        <w:tab/>
      </w:r>
    </w:p>
    <w:p w14:paraId="3542E87F" w14:textId="339539A7" w:rsidR="000C4708" w:rsidRPr="00535297" w:rsidRDefault="000C4708" w:rsidP="000C4708">
      <w:pPr>
        <w:pStyle w:val="Sinespaciado"/>
        <w:rPr>
          <w:rFonts w:ascii="Arial" w:hAnsi="Arial" w:cs="Arial"/>
          <w:sz w:val="22"/>
          <w:szCs w:val="22"/>
          <w:lang w:val="es-ES"/>
        </w:rPr>
      </w:pPr>
      <w:r w:rsidRPr="00535297">
        <w:rPr>
          <w:rFonts w:ascii="Arial" w:hAnsi="Arial" w:cs="Arial"/>
          <w:sz w:val="22"/>
          <w:szCs w:val="22"/>
          <w:lang w:val="es-ES"/>
        </w:rPr>
        <w:t>Magistrado Ponente:</w:t>
      </w:r>
      <w:r w:rsidRPr="00535297">
        <w:rPr>
          <w:rFonts w:ascii="Arial" w:hAnsi="Arial" w:cs="Arial"/>
          <w:sz w:val="22"/>
          <w:szCs w:val="22"/>
          <w:lang w:val="es-ES"/>
        </w:rPr>
        <w:tab/>
      </w:r>
      <w:r w:rsidR="00535297">
        <w:rPr>
          <w:rFonts w:ascii="Arial" w:hAnsi="Arial" w:cs="Arial"/>
          <w:sz w:val="22"/>
          <w:szCs w:val="22"/>
          <w:lang w:val="es-ES"/>
        </w:rPr>
        <w:tab/>
      </w:r>
      <w:r w:rsidRPr="00535297">
        <w:rPr>
          <w:rFonts w:ascii="Arial" w:hAnsi="Arial" w:cs="Arial"/>
          <w:sz w:val="22"/>
          <w:szCs w:val="22"/>
          <w:lang w:val="es-ES"/>
        </w:rPr>
        <w:t>Manuel Yarzagaray Bandera</w:t>
      </w:r>
    </w:p>
    <w:p w14:paraId="417B78C7" w14:textId="77777777" w:rsidR="000C4708" w:rsidRPr="000C4708" w:rsidRDefault="000C4708" w:rsidP="00EF6B21">
      <w:pPr>
        <w:spacing w:line="276" w:lineRule="auto"/>
        <w:jc w:val="center"/>
        <w:rPr>
          <w:rFonts w:ascii="Arial" w:hAnsi="Arial" w:cs="Arial"/>
          <w:b/>
          <w:color w:val="000000" w:themeColor="text1"/>
          <w:sz w:val="24"/>
          <w:szCs w:val="24"/>
        </w:rPr>
      </w:pPr>
    </w:p>
    <w:p w14:paraId="392226C1" w14:textId="1E51746B" w:rsidR="000C4708" w:rsidRDefault="000C4708" w:rsidP="00984ED3">
      <w:pPr>
        <w:jc w:val="both"/>
        <w:rPr>
          <w:rFonts w:cs="Arial"/>
          <w:b/>
          <w:color w:val="000000" w:themeColor="text1"/>
        </w:rPr>
      </w:pPr>
      <w:r w:rsidRPr="00984ED3">
        <w:rPr>
          <w:rFonts w:ascii="Arial" w:hAnsi="Arial" w:cs="Arial"/>
          <w:b/>
          <w:color w:val="000000" w:themeColor="text1"/>
          <w:sz w:val="22"/>
          <w:szCs w:val="22"/>
        </w:rPr>
        <w:t xml:space="preserve">Temas: </w:t>
      </w:r>
      <w:r w:rsidR="00984ED3" w:rsidRPr="00984ED3">
        <w:rPr>
          <w:rFonts w:ascii="Arial" w:hAnsi="Arial" w:cs="Arial"/>
          <w:b/>
          <w:color w:val="000000" w:themeColor="text1"/>
          <w:sz w:val="22"/>
          <w:szCs w:val="22"/>
        </w:rPr>
        <w:t>ABUSO DE CONFIANZA/ ELEMENTOS Q</w:t>
      </w:r>
      <w:bookmarkStart w:id="0" w:name="_GoBack"/>
      <w:bookmarkEnd w:id="0"/>
      <w:r w:rsidR="00984ED3" w:rsidRPr="00984ED3">
        <w:rPr>
          <w:rFonts w:ascii="Arial" w:hAnsi="Arial" w:cs="Arial"/>
          <w:b/>
          <w:color w:val="000000" w:themeColor="text1"/>
          <w:sz w:val="22"/>
          <w:szCs w:val="22"/>
        </w:rPr>
        <w:t xml:space="preserve">UE INTEGRAN EL TIPO PENAL/ CONDUCTA ATÍPICA/ </w:t>
      </w:r>
      <w:r w:rsidR="00535297">
        <w:rPr>
          <w:rFonts w:ascii="Arial" w:hAnsi="Arial" w:cs="Arial"/>
          <w:b/>
          <w:color w:val="000000" w:themeColor="text1"/>
          <w:sz w:val="22"/>
          <w:szCs w:val="22"/>
        </w:rPr>
        <w:t xml:space="preserve">EXISTIÓ </w:t>
      </w:r>
      <w:r w:rsidR="00984ED3" w:rsidRPr="00984ED3">
        <w:rPr>
          <w:rFonts w:ascii="Arial" w:hAnsi="Arial" w:cs="Arial"/>
          <w:b/>
          <w:color w:val="000000" w:themeColor="text1"/>
          <w:sz w:val="22"/>
          <w:szCs w:val="22"/>
        </w:rPr>
        <w:t xml:space="preserve">YERROS EN VALORACIÓN PROBATORIA/ </w:t>
      </w:r>
      <w:r w:rsidR="00535297">
        <w:rPr>
          <w:rFonts w:ascii="Arial" w:hAnsi="Arial" w:cs="Arial"/>
          <w:b/>
          <w:color w:val="000000" w:themeColor="text1"/>
          <w:sz w:val="22"/>
          <w:szCs w:val="22"/>
        </w:rPr>
        <w:t xml:space="preserve">ARTÍCULO 381 DEL C.P.P./ SE INCUMPLEN LOS REQUISITOS PARA PROFERIR UNA SENTENCIA CONDENATORIA/ </w:t>
      </w:r>
      <w:r w:rsidR="00984ED3" w:rsidRPr="00984ED3">
        <w:rPr>
          <w:rFonts w:ascii="Arial" w:hAnsi="Arial" w:cs="Arial"/>
          <w:b/>
          <w:color w:val="000000" w:themeColor="text1"/>
          <w:sz w:val="22"/>
          <w:szCs w:val="22"/>
        </w:rPr>
        <w:t>REVOCA Y ABSUELVE.</w:t>
      </w:r>
    </w:p>
    <w:p w14:paraId="6E358843" w14:textId="77777777" w:rsidR="000C4708" w:rsidRPr="00984ED3" w:rsidRDefault="000C4708" w:rsidP="00984ED3">
      <w:pPr>
        <w:jc w:val="center"/>
        <w:rPr>
          <w:rFonts w:ascii="Arial" w:hAnsi="Arial" w:cs="Arial"/>
          <w:b/>
          <w:color w:val="000000" w:themeColor="text1"/>
          <w:sz w:val="22"/>
          <w:szCs w:val="22"/>
        </w:rPr>
      </w:pPr>
    </w:p>
    <w:p w14:paraId="6CE8792C" w14:textId="77777777" w:rsidR="00984ED3" w:rsidRPr="00984ED3" w:rsidRDefault="00984ED3" w:rsidP="00984ED3">
      <w:pPr>
        <w:pStyle w:val="Sinespaciado1"/>
        <w:jc w:val="both"/>
        <w:rPr>
          <w:rFonts w:ascii="Arial" w:hAnsi="Arial" w:cs="Arial"/>
          <w:color w:val="000000" w:themeColor="text1"/>
          <w:sz w:val="22"/>
          <w:szCs w:val="22"/>
          <w:lang w:val="es-CO"/>
        </w:rPr>
      </w:pPr>
      <w:r w:rsidRPr="00984ED3">
        <w:rPr>
          <w:rFonts w:ascii="Arial" w:hAnsi="Arial" w:cs="Arial"/>
          <w:color w:val="000000" w:themeColor="text1"/>
          <w:sz w:val="22"/>
          <w:szCs w:val="22"/>
          <w:lang w:val="es-CO"/>
        </w:rPr>
        <w:t xml:space="preserve">En ese orden de ideas, la Sala es de la opinión que lo dicho hasta ahora es suficiente como para poder concluir que efectivamente el Juzgado de primer nivel si incurrió en los yerros de apreciación probatoria denunciados por la apelante, las que no fueron valoradas de manera correcta, debido a que las pruebas habidas en el proceso demostraban que los hechos por los cuales fue acusada y declarada penalmente responsable la procesada MARITZA FERNANDA CASTAÑEDA no se adecuaban típicamente en el delito de abuso de confianza por lo siguiente: </w:t>
      </w:r>
    </w:p>
    <w:p w14:paraId="2D7D6F84" w14:textId="77777777" w:rsidR="00984ED3" w:rsidRPr="00984ED3" w:rsidRDefault="00984ED3" w:rsidP="00984ED3">
      <w:pPr>
        <w:pStyle w:val="Sinespaciado1"/>
        <w:jc w:val="both"/>
        <w:rPr>
          <w:rFonts w:ascii="Arial" w:hAnsi="Arial" w:cs="Arial"/>
          <w:color w:val="000000" w:themeColor="text1"/>
          <w:sz w:val="22"/>
          <w:szCs w:val="22"/>
          <w:lang w:val="es-CO"/>
        </w:rPr>
      </w:pPr>
    </w:p>
    <w:p w14:paraId="402BEF66" w14:textId="77777777" w:rsidR="00984ED3" w:rsidRPr="00984ED3" w:rsidRDefault="00984ED3" w:rsidP="00984ED3">
      <w:pPr>
        <w:pStyle w:val="Sinespaciado1"/>
        <w:numPr>
          <w:ilvl w:val="0"/>
          <w:numId w:val="11"/>
        </w:numPr>
        <w:ind w:left="360"/>
        <w:jc w:val="both"/>
        <w:rPr>
          <w:rFonts w:ascii="Arial" w:hAnsi="Arial" w:cs="Arial"/>
          <w:color w:val="000000" w:themeColor="text1"/>
          <w:sz w:val="22"/>
          <w:szCs w:val="22"/>
          <w:lang w:val="es-CO"/>
        </w:rPr>
      </w:pPr>
      <w:r w:rsidRPr="00984ED3">
        <w:rPr>
          <w:rFonts w:ascii="Arial" w:hAnsi="Arial" w:cs="Arial"/>
          <w:color w:val="000000" w:themeColor="text1"/>
          <w:sz w:val="22"/>
          <w:szCs w:val="22"/>
          <w:lang w:val="es-CO"/>
        </w:rPr>
        <w:t xml:space="preserve">No se cumplía con el ingrediente normativo que caracterizaba el objeto material del delito, debido que la entrega de la cosa mueble se le hizo a un tercero mediante un título traslaticio de dominio. </w:t>
      </w:r>
    </w:p>
    <w:p w14:paraId="708BEABA" w14:textId="77777777" w:rsidR="00984ED3" w:rsidRPr="00984ED3" w:rsidRDefault="00984ED3" w:rsidP="00984ED3">
      <w:pPr>
        <w:pStyle w:val="Sinespaciado1"/>
        <w:jc w:val="both"/>
        <w:rPr>
          <w:rFonts w:ascii="Arial" w:hAnsi="Arial" w:cs="Arial"/>
          <w:color w:val="000000" w:themeColor="text1"/>
          <w:sz w:val="22"/>
          <w:szCs w:val="22"/>
          <w:lang w:val="es-CO"/>
        </w:rPr>
      </w:pPr>
    </w:p>
    <w:p w14:paraId="42B8D722" w14:textId="77777777" w:rsidR="00984ED3" w:rsidRPr="00984ED3" w:rsidRDefault="00984ED3" w:rsidP="00984ED3">
      <w:pPr>
        <w:pStyle w:val="Sinespaciado1"/>
        <w:numPr>
          <w:ilvl w:val="0"/>
          <w:numId w:val="11"/>
        </w:numPr>
        <w:ind w:left="360"/>
        <w:jc w:val="both"/>
        <w:rPr>
          <w:rFonts w:ascii="Arial" w:hAnsi="Arial" w:cs="Arial"/>
          <w:color w:val="000000" w:themeColor="text1"/>
          <w:sz w:val="22"/>
          <w:szCs w:val="22"/>
          <w:lang w:val="es-CO"/>
        </w:rPr>
      </w:pPr>
      <w:r w:rsidRPr="00984ED3">
        <w:rPr>
          <w:rFonts w:ascii="Arial" w:hAnsi="Arial" w:cs="Arial"/>
          <w:color w:val="000000" w:themeColor="text1"/>
          <w:sz w:val="22"/>
          <w:szCs w:val="22"/>
          <w:lang w:val="es-CO"/>
        </w:rPr>
        <w:t xml:space="preserve">El juicio de reproche formulado en contra de la acusada, prácticamente estuvo circunscrito a la indebida apropiación de un bien inmueble. </w:t>
      </w:r>
    </w:p>
    <w:p w14:paraId="48220D0A" w14:textId="77777777" w:rsidR="00984ED3" w:rsidRPr="00984ED3" w:rsidRDefault="00984ED3" w:rsidP="00984ED3">
      <w:pPr>
        <w:pStyle w:val="Sinespaciado1"/>
        <w:jc w:val="both"/>
        <w:rPr>
          <w:rFonts w:ascii="Arial" w:hAnsi="Arial" w:cs="Arial"/>
          <w:color w:val="000000" w:themeColor="text1"/>
          <w:sz w:val="22"/>
          <w:szCs w:val="22"/>
          <w:lang w:val="es-CO"/>
        </w:rPr>
      </w:pPr>
    </w:p>
    <w:p w14:paraId="5D5B22BB" w14:textId="77777777" w:rsidR="00984ED3" w:rsidRPr="00984ED3" w:rsidRDefault="00984ED3" w:rsidP="00984ED3">
      <w:pPr>
        <w:pStyle w:val="Sinespaciado1"/>
        <w:numPr>
          <w:ilvl w:val="0"/>
          <w:numId w:val="11"/>
        </w:numPr>
        <w:ind w:left="360"/>
        <w:jc w:val="both"/>
        <w:rPr>
          <w:rFonts w:ascii="Arial" w:hAnsi="Arial" w:cs="Arial"/>
          <w:color w:val="000000" w:themeColor="text1"/>
          <w:sz w:val="22"/>
          <w:szCs w:val="22"/>
          <w:lang w:val="es-CO"/>
        </w:rPr>
      </w:pPr>
      <w:r w:rsidRPr="00984ED3">
        <w:rPr>
          <w:rFonts w:ascii="Arial" w:hAnsi="Arial" w:cs="Arial"/>
          <w:color w:val="000000" w:themeColor="text1"/>
          <w:sz w:val="22"/>
          <w:szCs w:val="22"/>
          <w:lang w:val="es-CO"/>
        </w:rPr>
        <w:t>No se satisfacía con el requisito que debía cumplir la conducta, debido a que la Procesada se encontraba en indisponibilidad de apropiarse del bien porque el mismo nunca ingresó a su esfera de tenencia.</w:t>
      </w:r>
    </w:p>
    <w:p w14:paraId="0C504192" w14:textId="77777777" w:rsidR="00984ED3" w:rsidRPr="00984ED3" w:rsidRDefault="00984ED3" w:rsidP="00984ED3">
      <w:pPr>
        <w:pStyle w:val="Prrafodelista"/>
        <w:rPr>
          <w:rFonts w:ascii="Arial" w:hAnsi="Arial" w:cs="Arial"/>
          <w:color w:val="000000" w:themeColor="text1"/>
          <w:sz w:val="22"/>
          <w:szCs w:val="22"/>
        </w:rPr>
      </w:pPr>
    </w:p>
    <w:p w14:paraId="7DF02526" w14:textId="77777777" w:rsidR="00984ED3" w:rsidRPr="00984ED3" w:rsidRDefault="00984ED3" w:rsidP="00984ED3">
      <w:pPr>
        <w:pStyle w:val="Sinespaciado1"/>
        <w:numPr>
          <w:ilvl w:val="0"/>
          <w:numId w:val="11"/>
        </w:numPr>
        <w:ind w:left="360"/>
        <w:jc w:val="both"/>
        <w:rPr>
          <w:rFonts w:ascii="Arial" w:hAnsi="Arial" w:cs="Arial"/>
          <w:color w:val="262626" w:themeColor="text1" w:themeTint="D9"/>
          <w:sz w:val="22"/>
          <w:szCs w:val="22"/>
          <w:lang w:val="es-CO"/>
        </w:rPr>
      </w:pPr>
      <w:r w:rsidRPr="00984ED3">
        <w:rPr>
          <w:rFonts w:ascii="Arial" w:hAnsi="Arial" w:cs="Arial"/>
          <w:color w:val="262626" w:themeColor="text1" w:themeTint="D9"/>
          <w:sz w:val="22"/>
          <w:szCs w:val="22"/>
          <w:lang w:val="es-CO"/>
        </w:rPr>
        <w:t xml:space="preserve">Como consecuencia de haber tenido ocurrencia el fenómeno de la tradición, la Procesada nunca tuvo la disponibilidad material ni jurídica de los dineros que el ofendido le entregó como pago a la constructora </w:t>
      </w:r>
      <w:r w:rsidRPr="00984ED3">
        <w:rPr>
          <w:rFonts w:ascii="Arial" w:hAnsi="Arial" w:cs="Arial"/>
          <w:i/>
          <w:color w:val="262626" w:themeColor="text1" w:themeTint="D9"/>
          <w:sz w:val="22"/>
          <w:szCs w:val="22"/>
          <w:lang w:val="es-CO"/>
        </w:rPr>
        <w:t>Portal de las Araucarias.</w:t>
      </w:r>
    </w:p>
    <w:p w14:paraId="00CE1BF8" w14:textId="77777777" w:rsidR="00984ED3" w:rsidRPr="00984ED3" w:rsidRDefault="00984ED3" w:rsidP="00984ED3">
      <w:pPr>
        <w:pStyle w:val="Sinespaciado1"/>
        <w:jc w:val="both"/>
        <w:rPr>
          <w:rFonts w:ascii="Arial" w:hAnsi="Arial" w:cs="Arial"/>
          <w:color w:val="000000" w:themeColor="text1"/>
          <w:sz w:val="22"/>
          <w:szCs w:val="22"/>
          <w:lang w:val="es-CO"/>
        </w:rPr>
      </w:pPr>
    </w:p>
    <w:p w14:paraId="10747D03" w14:textId="77777777" w:rsidR="00984ED3" w:rsidRPr="00984ED3" w:rsidRDefault="00984ED3" w:rsidP="00984ED3">
      <w:pPr>
        <w:pStyle w:val="Sinespaciado1"/>
        <w:jc w:val="both"/>
        <w:rPr>
          <w:rFonts w:ascii="Arial" w:hAnsi="Arial" w:cs="Arial"/>
          <w:i/>
          <w:color w:val="000000" w:themeColor="text1"/>
          <w:sz w:val="22"/>
          <w:szCs w:val="22"/>
          <w:lang w:val="es-CO"/>
        </w:rPr>
      </w:pPr>
      <w:r w:rsidRPr="00984ED3">
        <w:rPr>
          <w:rFonts w:ascii="Arial" w:hAnsi="Arial" w:cs="Arial"/>
          <w:color w:val="000000" w:themeColor="text1"/>
          <w:sz w:val="22"/>
          <w:szCs w:val="22"/>
          <w:lang w:val="es-CO"/>
        </w:rPr>
        <w:t xml:space="preserve">Siendo así las cosas, al ser un hecho cierto el consistente en que las situaciones por las cuales la procesada MARITZA FERNANDA CASTAÑEDA TREJOS fue declarada penalmente responsable no se adecuaban típicamente en el delito de abuso de confianza, lo cual quiere decir que en el presente asunto no se satisfacía uno de los requisitos exigidos por el articulo 381 C.P.P. para poder proferir una sentencia condenatoria, por lo que a la Sala Mayoritaria no le queda otra opción diferente que la de revocar el fallo confutado, y en consecuencia absolver a la Procesada de marras de los cargos por los cuales fue convocada a juicio por parte de la Fiscalía General de la Nación. </w:t>
      </w:r>
    </w:p>
    <w:p w14:paraId="5FEC98EE" w14:textId="77777777" w:rsidR="00984ED3" w:rsidRPr="00984ED3" w:rsidRDefault="00984ED3" w:rsidP="00984ED3">
      <w:pPr>
        <w:pStyle w:val="Sinespaciado1"/>
        <w:jc w:val="both"/>
        <w:rPr>
          <w:rFonts w:ascii="Arial" w:eastAsia="Adobe Gothic Std B" w:hAnsi="Arial" w:cs="Arial"/>
          <w:color w:val="000000" w:themeColor="text1"/>
          <w:sz w:val="22"/>
          <w:szCs w:val="22"/>
        </w:rPr>
      </w:pPr>
    </w:p>
    <w:p w14:paraId="16B95D7D" w14:textId="77777777" w:rsidR="000C4708" w:rsidRDefault="000C4708" w:rsidP="00EF6B21">
      <w:pPr>
        <w:spacing w:line="276" w:lineRule="auto"/>
        <w:jc w:val="center"/>
        <w:rPr>
          <w:rFonts w:cs="Arial"/>
          <w:b/>
          <w:color w:val="000000" w:themeColor="text1"/>
        </w:rPr>
      </w:pPr>
    </w:p>
    <w:p w14:paraId="604454A8" w14:textId="77777777" w:rsidR="000C4708" w:rsidRDefault="000C4708" w:rsidP="00EF6B21">
      <w:pPr>
        <w:spacing w:line="276" w:lineRule="auto"/>
        <w:jc w:val="center"/>
        <w:rPr>
          <w:rFonts w:cs="Arial"/>
          <w:b/>
          <w:color w:val="000000" w:themeColor="text1"/>
        </w:rPr>
      </w:pPr>
    </w:p>
    <w:p w14:paraId="38709F7A" w14:textId="77777777" w:rsidR="000C4708" w:rsidRDefault="000C4708" w:rsidP="00EF6B21">
      <w:pPr>
        <w:spacing w:line="276" w:lineRule="auto"/>
        <w:jc w:val="center"/>
        <w:rPr>
          <w:rFonts w:cs="Arial"/>
          <w:b/>
          <w:color w:val="000000" w:themeColor="text1"/>
        </w:rPr>
      </w:pPr>
    </w:p>
    <w:p w14:paraId="53A2DB1E" w14:textId="77777777" w:rsidR="000C4708" w:rsidRDefault="000C4708" w:rsidP="00EF6B21">
      <w:pPr>
        <w:spacing w:line="276" w:lineRule="auto"/>
        <w:jc w:val="center"/>
        <w:rPr>
          <w:rFonts w:cs="Arial"/>
          <w:b/>
          <w:color w:val="000000" w:themeColor="text1"/>
        </w:rPr>
      </w:pPr>
    </w:p>
    <w:p w14:paraId="29BCF8E6" w14:textId="77777777" w:rsidR="000C4708" w:rsidRDefault="000C4708" w:rsidP="00EF6B21">
      <w:pPr>
        <w:spacing w:line="276" w:lineRule="auto"/>
        <w:jc w:val="center"/>
        <w:rPr>
          <w:rFonts w:cs="Arial"/>
          <w:b/>
          <w:color w:val="000000" w:themeColor="text1"/>
        </w:rPr>
      </w:pPr>
    </w:p>
    <w:p w14:paraId="51A551B7" w14:textId="77777777" w:rsidR="000C4708" w:rsidRDefault="000C4708" w:rsidP="00EF6B21">
      <w:pPr>
        <w:spacing w:line="276" w:lineRule="auto"/>
        <w:jc w:val="center"/>
        <w:rPr>
          <w:rFonts w:cs="Arial"/>
          <w:b/>
          <w:color w:val="000000" w:themeColor="text1"/>
        </w:rPr>
      </w:pPr>
    </w:p>
    <w:p w14:paraId="4E3CC23B" w14:textId="77777777" w:rsidR="000C4708" w:rsidRDefault="000C4708" w:rsidP="00EF6B21">
      <w:pPr>
        <w:spacing w:line="276" w:lineRule="auto"/>
        <w:jc w:val="center"/>
        <w:rPr>
          <w:rFonts w:cs="Arial"/>
          <w:b/>
          <w:color w:val="000000" w:themeColor="text1"/>
        </w:rPr>
      </w:pPr>
    </w:p>
    <w:p w14:paraId="1D22CB1C" w14:textId="77777777" w:rsidR="001F18B7" w:rsidRPr="006D410F" w:rsidRDefault="001F18B7" w:rsidP="00EF6B21">
      <w:pPr>
        <w:spacing w:line="276" w:lineRule="auto"/>
        <w:jc w:val="center"/>
        <w:rPr>
          <w:rFonts w:cs="Arial"/>
          <w:b/>
          <w:color w:val="000000" w:themeColor="text1"/>
        </w:rPr>
      </w:pPr>
      <w:r w:rsidRPr="006D410F">
        <w:rPr>
          <w:rFonts w:cs="Arial"/>
          <w:b/>
          <w:color w:val="000000" w:themeColor="text1"/>
        </w:rPr>
        <w:t>REPÚBLICA DE COLOMBIA</w:t>
      </w:r>
    </w:p>
    <w:p w14:paraId="5AD6A505" w14:textId="77777777" w:rsidR="001F18B7" w:rsidRPr="006D410F" w:rsidRDefault="001F18B7" w:rsidP="00EF6B21">
      <w:pPr>
        <w:spacing w:line="276" w:lineRule="auto"/>
        <w:jc w:val="center"/>
        <w:rPr>
          <w:rFonts w:cs="Arial"/>
          <w:b/>
          <w:color w:val="000000" w:themeColor="text1"/>
        </w:rPr>
      </w:pPr>
      <w:r w:rsidRPr="006D410F">
        <w:rPr>
          <w:rFonts w:cs="Arial"/>
          <w:b/>
          <w:color w:val="000000" w:themeColor="text1"/>
        </w:rPr>
        <w:t>RAMA JUDICIAL DEL PODER PÚBLICO</w:t>
      </w:r>
    </w:p>
    <w:p w14:paraId="7785A554" w14:textId="77777777" w:rsidR="001F18B7" w:rsidRPr="006D410F" w:rsidRDefault="001F18B7" w:rsidP="00EF6B21">
      <w:pPr>
        <w:spacing w:line="276" w:lineRule="auto"/>
        <w:jc w:val="center"/>
        <w:rPr>
          <w:rFonts w:cs="Arial"/>
          <w:b/>
          <w:color w:val="000000" w:themeColor="text1"/>
        </w:rPr>
      </w:pPr>
      <w:r w:rsidRPr="006D410F">
        <w:rPr>
          <w:rFonts w:cs="Arial"/>
          <w:b/>
          <w:noProof/>
          <w:color w:val="000000" w:themeColor="text1"/>
          <w:lang w:val="es-ES" w:eastAsia="es-ES"/>
        </w:rPr>
        <w:lastRenderedPageBreak/>
        <w:drawing>
          <wp:inline distT="0" distB="0" distL="0" distR="0" wp14:anchorId="066F344D" wp14:editId="733618C1">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14:paraId="5D2472A9" w14:textId="77777777" w:rsidR="00EC65A7" w:rsidRPr="006D410F" w:rsidRDefault="001F18B7" w:rsidP="00EF6B21">
      <w:pPr>
        <w:spacing w:line="276" w:lineRule="auto"/>
        <w:jc w:val="center"/>
        <w:rPr>
          <w:rFonts w:cs="Arial"/>
          <w:b/>
          <w:color w:val="000000" w:themeColor="text1"/>
        </w:rPr>
      </w:pPr>
      <w:r w:rsidRPr="006D410F">
        <w:rPr>
          <w:rFonts w:cs="Arial"/>
          <w:b/>
          <w:color w:val="000000" w:themeColor="text1"/>
        </w:rPr>
        <w:t>TRIBUNAL SUPERIOR DEL DISTRITO JUDICIAL DE</w:t>
      </w:r>
    </w:p>
    <w:p w14:paraId="5A4FB401" w14:textId="77777777" w:rsidR="001F18B7" w:rsidRPr="006D410F" w:rsidRDefault="001F18B7" w:rsidP="00EF6B21">
      <w:pPr>
        <w:spacing w:line="276" w:lineRule="auto"/>
        <w:jc w:val="center"/>
        <w:rPr>
          <w:rFonts w:cs="Arial"/>
          <w:b/>
          <w:color w:val="000000" w:themeColor="text1"/>
        </w:rPr>
      </w:pPr>
      <w:r w:rsidRPr="006D410F">
        <w:rPr>
          <w:rFonts w:cs="Arial"/>
          <w:b/>
          <w:color w:val="000000" w:themeColor="text1"/>
        </w:rPr>
        <w:t>PEREIRA</w:t>
      </w:r>
    </w:p>
    <w:p w14:paraId="3EB978CF" w14:textId="77777777" w:rsidR="001F18B7" w:rsidRPr="006D410F" w:rsidRDefault="001F18B7" w:rsidP="00EF6B21">
      <w:pPr>
        <w:spacing w:line="276" w:lineRule="auto"/>
        <w:jc w:val="center"/>
        <w:rPr>
          <w:rFonts w:cs="Arial"/>
          <w:b/>
          <w:color w:val="000000" w:themeColor="text1"/>
        </w:rPr>
      </w:pPr>
      <w:r w:rsidRPr="006D410F">
        <w:rPr>
          <w:rFonts w:cs="Arial"/>
          <w:b/>
          <w:color w:val="000000" w:themeColor="text1"/>
        </w:rPr>
        <w:t>SALA DE DECISIÓN PENAL</w:t>
      </w:r>
    </w:p>
    <w:p w14:paraId="41C7BE6E" w14:textId="77777777" w:rsidR="006D410F" w:rsidRDefault="006D410F" w:rsidP="00EF6B21">
      <w:pPr>
        <w:spacing w:line="276" w:lineRule="auto"/>
        <w:jc w:val="center"/>
        <w:rPr>
          <w:rFonts w:cs="Arial"/>
          <w:b/>
          <w:color w:val="000000" w:themeColor="text1"/>
        </w:rPr>
      </w:pPr>
    </w:p>
    <w:p w14:paraId="6C5C6CFF" w14:textId="77777777" w:rsidR="001F18B7" w:rsidRPr="006D410F" w:rsidRDefault="001F18B7" w:rsidP="00EF6B21">
      <w:pPr>
        <w:spacing w:line="276" w:lineRule="auto"/>
        <w:jc w:val="center"/>
        <w:rPr>
          <w:rFonts w:cs="Arial"/>
          <w:b/>
          <w:color w:val="000000" w:themeColor="text1"/>
        </w:rPr>
      </w:pPr>
      <w:r w:rsidRPr="006D410F">
        <w:rPr>
          <w:rFonts w:cs="Arial"/>
          <w:b/>
          <w:color w:val="000000" w:themeColor="text1"/>
        </w:rPr>
        <w:t>M.P. MANUEL YARZAGARAY BANDERA</w:t>
      </w:r>
    </w:p>
    <w:p w14:paraId="30CE5DA3" w14:textId="77777777" w:rsidR="00321FDE" w:rsidRPr="006D410F" w:rsidRDefault="00321FDE" w:rsidP="00EF6B21">
      <w:pPr>
        <w:pStyle w:val="Sinespaciado1"/>
        <w:spacing w:line="276" w:lineRule="auto"/>
        <w:jc w:val="center"/>
        <w:rPr>
          <w:rFonts w:asciiTheme="minorHAnsi" w:hAnsiTheme="minorHAnsi" w:cs="Arial"/>
          <w:b/>
          <w:bCs/>
          <w:color w:val="000000" w:themeColor="text1"/>
          <w:lang w:val="es-CO"/>
        </w:rPr>
      </w:pPr>
    </w:p>
    <w:p w14:paraId="77EAF860" w14:textId="77777777" w:rsidR="001F18B7" w:rsidRPr="006D410F" w:rsidRDefault="001F18B7" w:rsidP="00EF6B21">
      <w:pPr>
        <w:pStyle w:val="Sinespaciado1"/>
        <w:spacing w:line="276" w:lineRule="auto"/>
        <w:jc w:val="center"/>
        <w:rPr>
          <w:rFonts w:asciiTheme="minorHAnsi" w:hAnsiTheme="minorHAnsi" w:cs="Arial"/>
          <w:b/>
          <w:bCs/>
          <w:color w:val="000000" w:themeColor="text1"/>
          <w:lang w:val="es-CO"/>
        </w:rPr>
      </w:pPr>
      <w:r w:rsidRPr="006D410F">
        <w:rPr>
          <w:rFonts w:asciiTheme="minorHAnsi" w:hAnsiTheme="minorHAnsi" w:cs="Arial"/>
          <w:b/>
          <w:bCs/>
          <w:color w:val="000000" w:themeColor="text1"/>
          <w:lang w:val="es-CO"/>
        </w:rPr>
        <w:t>SENTENCIA DE 2ª INSTANCIA</w:t>
      </w:r>
    </w:p>
    <w:p w14:paraId="0C4763A1" w14:textId="77777777" w:rsidR="001F18B7" w:rsidRPr="006D410F" w:rsidRDefault="001F18B7" w:rsidP="00EF6B21">
      <w:pPr>
        <w:pStyle w:val="Sinespaciado1"/>
        <w:spacing w:line="276" w:lineRule="auto"/>
        <w:jc w:val="center"/>
        <w:rPr>
          <w:rFonts w:asciiTheme="minorHAnsi" w:hAnsiTheme="minorHAnsi" w:cs="Arial"/>
          <w:color w:val="000000" w:themeColor="text1"/>
          <w:spacing w:val="-3"/>
          <w:lang w:val="es-CO"/>
        </w:rPr>
      </w:pPr>
    </w:p>
    <w:p w14:paraId="29C5C891" w14:textId="4FAA55F3" w:rsidR="001F18B7" w:rsidRPr="00AD35FF" w:rsidRDefault="001F18B7" w:rsidP="00AD35FF">
      <w:pPr>
        <w:pStyle w:val="Sinespaciado1"/>
        <w:spacing w:line="276" w:lineRule="auto"/>
        <w:jc w:val="center"/>
        <w:rPr>
          <w:rFonts w:asciiTheme="minorHAnsi" w:hAnsiTheme="minorHAnsi" w:cs="Arial"/>
          <w:color w:val="000000" w:themeColor="text1"/>
          <w:spacing w:val="-3"/>
          <w:sz w:val="24"/>
          <w:lang w:val="es-CO"/>
        </w:rPr>
      </w:pPr>
      <w:r w:rsidRPr="00AD35FF">
        <w:rPr>
          <w:rFonts w:asciiTheme="minorHAnsi" w:hAnsiTheme="minorHAnsi" w:cs="Arial"/>
          <w:color w:val="000000" w:themeColor="text1"/>
          <w:spacing w:val="-3"/>
          <w:sz w:val="24"/>
          <w:lang w:val="es-CO"/>
        </w:rPr>
        <w:t xml:space="preserve">Aprobado por Acta </w:t>
      </w:r>
      <w:r w:rsidR="00AD35FF">
        <w:rPr>
          <w:rFonts w:asciiTheme="minorHAnsi" w:hAnsiTheme="minorHAnsi" w:cs="Arial"/>
          <w:color w:val="000000" w:themeColor="text1"/>
          <w:spacing w:val="-3"/>
          <w:sz w:val="24"/>
          <w:lang w:val="es-CO"/>
        </w:rPr>
        <w:t xml:space="preserve">No. </w:t>
      </w:r>
      <w:r w:rsidR="000F4E83">
        <w:rPr>
          <w:rFonts w:asciiTheme="minorHAnsi" w:hAnsiTheme="minorHAnsi" w:cs="Arial"/>
          <w:color w:val="000000" w:themeColor="text1"/>
          <w:spacing w:val="-3"/>
          <w:sz w:val="24"/>
          <w:lang w:val="es-CO"/>
        </w:rPr>
        <w:t xml:space="preserve">721 del 29 de agosto de 2018. H: 2.30 p.m. </w:t>
      </w:r>
    </w:p>
    <w:p w14:paraId="23AC3B8B" w14:textId="77777777" w:rsidR="001425AF" w:rsidRPr="006D410F" w:rsidRDefault="001425AF" w:rsidP="00EF6B21">
      <w:pPr>
        <w:pStyle w:val="Sinespaciado1"/>
        <w:spacing w:line="276" w:lineRule="auto"/>
        <w:jc w:val="both"/>
        <w:rPr>
          <w:rFonts w:asciiTheme="minorHAnsi" w:hAnsiTheme="minorHAnsi" w:cs="Arial"/>
          <w:b/>
          <w:bCs/>
          <w:color w:val="000000" w:themeColor="text1"/>
          <w:lang w:val="es-CO"/>
        </w:rPr>
      </w:pPr>
    </w:p>
    <w:p w14:paraId="2175074F" w14:textId="5A45DD02" w:rsidR="001425AF" w:rsidRPr="006D410F" w:rsidRDefault="00BA30F5"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Pereira, treinta</w:t>
      </w:r>
      <w:r w:rsidR="00373148">
        <w:rPr>
          <w:rFonts w:asciiTheme="minorHAnsi" w:hAnsiTheme="minorHAnsi" w:cs="Arial"/>
          <w:color w:val="000000" w:themeColor="text1"/>
          <w:lang w:val="es-CO"/>
        </w:rPr>
        <w:t xml:space="preserve"> </w:t>
      </w:r>
      <w:r w:rsidR="006D410F">
        <w:rPr>
          <w:rFonts w:asciiTheme="minorHAnsi" w:hAnsiTheme="minorHAnsi" w:cs="Arial"/>
          <w:color w:val="000000" w:themeColor="text1"/>
          <w:lang w:val="es-CO"/>
        </w:rPr>
        <w:t>(</w:t>
      </w:r>
      <w:r>
        <w:rPr>
          <w:rFonts w:asciiTheme="minorHAnsi" w:hAnsiTheme="minorHAnsi" w:cs="Arial"/>
          <w:color w:val="000000" w:themeColor="text1"/>
          <w:lang w:val="es-CO"/>
        </w:rPr>
        <w:t>30</w:t>
      </w:r>
      <w:r w:rsidR="006D410F">
        <w:rPr>
          <w:rFonts w:asciiTheme="minorHAnsi" w:hAnsiTheme="minorHAnsi" w:cs="Arial"/>
          <w:color w:val="000000" w:themeColor="text1"/>
          <w:lang w:val="es-CO"/>
        </w:rPr>
        <w:t xml:space="preserve">) de </w:t>
      </w:r>
      <w:r>
        <w:rPr>
          <w:rFonts w:asciiTheme="minorHAnsi" w:hAnsiTheme="minorHAnsi" w:cs="Arial"/>
          <w:color w:val="000000" w:themeColor="text1"/>
          <w:lang w:val="es-CO"/>
        </w:rPr>
        <w:t>agosto del dos mil dieciocho (2</w:t>
      </w:r>
      <w:r w:rsidR="006D410F">
        <w:rPr>
          <w:rFonts w:asciiTheme="minorHAnsi" w:hAnsiTheme="minorHAnsi" w:cs="Arial"/>
          <w:color w:val="000000" w:themeColor="text1"/>
          <w:lang w:val="es-CO"/>
        </w:rPr>
        <w:t>018)</w:t>
      </w:r>
    </w:p>
    <w:p w14:paraId="21A623F0" w14:textId="453C80A6" w:rsidR="00321FDE" w:rsidRPr="006D410F" w:rsidRDefault="00321FDE" w:rsidP="00EF6B21">
      <w:pPr>
        <w:pStyle w:val="Sinespaciado1"/>
        <w:spacing w:line="276" w:lineRule="auto"/>
        <w:jc w:val="both"/>
        <w:rPr>
          <w:rFonts w:asciiTheme="minorHAnsi" w:hAnsiTheme="minorHAnsi" w:cs="Arial"/>
          <w:color w:val="000000" w:themeColor="text1"/>
          <w:lang w:val="es-CO"/>
        </w:rPr>
      </w:pPr>
      <w:r w:rsidRPr="006D410F">
        <w:rPr>
          <w:rFonts w:asciiTheme="minorHAnsi" w:hAnsiTheme="minorHAnsi" w:cs="Arial"/>
          <w:color w:val="000000" w:themeColor="text1"/>
          <w:lang w:val="es-CO"/>
        </w:rPr>
        <w:t xml:space="preserve">Hora: </w:t>
      </w:r>
      <w:r w:rsidR="00BA30F5">
        <w:rPr>
          <w:rFonts w:asciiTheme="minorHAnsi" w:hAnsiTheme="minorHAnsi" w:cs="Arial"/>
          <w:color w:val="000000" w:themeColor="text1"/>
          <w:lang w:val="es-CO"/>
        </w:rPr>
        <w:t>9:04</w:t>
      </w:r>
    </w:p>
    <w:p w14:paraId="7DBD778A" w14:textId="77777777" w:rsidR="001F18B7" w:rsidRPr="006D410F" w:rsidRDefault="001F18B7" w:rsidP="00EF6B21">
      <w:pPr>
        <w:spacing w:line="276" w:lineRule="auto"/>
        <w:jc w:val="both"/>
        <w:rPr>
          <w:rFonts w:cs="Arial"/>
          <w:color w:val="000000" w:themeColor="text1"/>
        </w:rPr>
      </w:pPr>
    </w:p>
    <w:p w14:paraId="689FE2AA" w14:textId="1BB5FDBB" w:rsidR="00874AB3" w:rsidRPr="006D410F" w:rsidRDefault="00874AB3" w:rsidP="00AD35FF">
      <w:pPr>
        <w:pStyle w:val="Sinespaciado"/>
        <w:pBdr>
          <w:top w:val="single" w:sz="4" w:space="1" w:color="auto"/>
          <w:left w:val="single" w:sz="4" w:space="4" w:color="auto"/>
          <w:bottom w:val="single" w:sz="4" w:space="0" w:color="auto"/>
          <w:right w:val="single" w:sz="4" w:space="4" w:color="auto"/>
        </w:pBdr>
        <w:jc w:val="both"/>
        <w:rPr>
          <w:rFonts w:cs="Arial"/>
          <w:color w:val="000000" w:themeColor="text1"/>
          <w:sz w:val="24"/>
          <w:szCs w:val="24"/>
        </w:rPr>
      </w:pPr>
      <w:r w:rsidRPr="006D410F">
        <w:rPr>
          <w:rFonts w:cs="Arial"/>
          <w:color w:val="000000" w:themeColor="text1"/>
          <w:sz w:val="24"/>
          <w:szCs w:val="24"/>
        </w:rPr>
        <w:t>Procesada</w:t>
      </w:r>
      <w:r w:rsidR="003E7B81" w:rsidRPr="006D410F">
        <w:rPr>
          <w:rFonts w:cs="Arial"/>
          <w:color w:val="000000" w:themeColor="text1"/>
          <w:sz w:val="24"/>
          <w:szCs w:val="24"/>
        </w:rPr>
        <w:t xml:space="preserve">: </w:t>
      </w:r>
      <w:r w:rsidR="006D410F" w:rsidRPr="006D410F">
        <w:rPr>
          <w:rFonts w:cs="Arial"/>
          <w:color w:val="000000" w:themeColor="text1"/>
          <w:sz w:val="24"/>
          <w:szCs w:val="24"/>
        </w:rPr>
        <w:t>MARITZA FERNANDA CASTAÑEDA TREJOS</w:t>
      </w:r>
    </w:p>
    <w:p w14:paraId="58C78593" w14:textId="13169F41" w:rsidR="00874AB3" w:rsidRPr="006D410F" w:rsidRDefault="00874AB3" w:rsidP="00AD35FF">
      <w:pPr>
        <w:pStyle w:val="Sinespaciado"/>
        <w:pBdr>
          <w:top w:val="single" w:sz="4" w:space="1" w:color="auto"/>
          <w:left w:val="single" w:sz="4" w:space="4" w:color="auto"/>
          <w:bottom w:val="single" w:sz="4" w:space="0" w:color="auto"/>
          <w:right w:val="single" w:sz="4" w:space="4" w:color="auto"/>
        </w:pBdr>
        <w:jc w:val="both"/>
        <w:rPr>
          <w:color w:val="000000" w:themeColor="text1"/>
          <w:sz w:val="24"/>
          <w:szCs w:val="24"/>
        </w:rPr>
      </w:pPr>
      <w:r w:rsidRPr="006D410F">
        <w:rPr>
          <w:rFonts w:cs="Arial"/>
          <w:color w:val="000000" w:themeColor="text1"/>
          <w:sz w:val="24"/>
          <w:szCs w:val="24"/>
        </w:rPr>
        <w:t>Delito</w:t>
      </w:r>
      <w:r w:rsidR="001F18B7" w:rsidRPr="006D410F">
        <w:rPr>
          <w:rFonts w:cs="Arial"/>
          <w:color w:val="000000" w:themeColor="text1"/>
          <w:sz w:val="24"/>
          <w:szCs w:val="24"/>
        </w:rPr>
        <w:t>:</w:t>
      </w:r>
      <w:r w:rsidR="001F18B7" w:rsidRPr="006D410F">
        <w:rPr>
          <w:color w:val="000000" w:themeColor="text1"/>
          <w:sz w:val="24"/>
          <w:szCs w:val="24"/>
        </w:rPr>
        <w:t xml:space="preserve"> </w:t>
      </w:r>
      <w:r w:rsidRPr="006D410F">
        <w:rPr>
          <w:color w:val="000000" w:themeColor="text1"/>
          <w:sz w:val="24"/>
          <w:szCs w:val="24"/>
        </w:rPr>
        <w:t>Abuso de confianza</w:t>
      </w:r>
    </w:p>
    <w:p w14:paraId="795C2EDE" w14:textId="3A983972" w:rsidR="001F18B7" w:rsidRPr="006D410F" w:rsidRDefault="001F18B7" w:rsidP="00AD35FF">
      <w:pPr>
        <w:pStyle w:val="Sinespaciado"/>
        <w:pBdr>
          <w:top w:val="single" w:sz="4" w:space="1" w:color="auto"/>
          <w:left w:val="single" w:sz="4" w:space="4" w:color="auto"/>
          <w:bottom w:val="single" w:sz="4" w:space="0" w:color="auto"/>
          <w:right w:val="single" w:sz="4" w:space="4" w:color="auto"/>
        </w:pBdr>
        <w:jc w:val="both"/>
        <w:rPr>
          <w:rFonts w:cs="Arial"/>
          <w:color w:val="000000" w:themeColor="text1"/>
          <w:sz w:val="24"/>
          <w:szCs w:val="24"/>
        </w:rPr>
      </w:pPr>
      <w:r w:rsidRPr="006D410F">
        <w:rPr>
          <w:rFonts w:cs="Arial"/>
          <w:color w:val="000000" w:themeColor="text1"/>
          <w:sz w:val="24"/>
          <w:szCs w:val="24"/>
        </w:rPr>
        <w:t>Radicado</w:t>
      </w:r>
      <w:r w:rsidR="006D410F" w:rsidRPr="006D410F">
        <w:rPr>
          <w:rFonts w:cs="Arial"/>
          <w:color w:val="000000" w:themeColor="text1"/>
          <w:sz w:val="24"/>
          <w:szCs w:val="24"/>
        </w:rPr>
        <w:t xml:space="preserve"> </w:t>
      </w:r>
      <w:r w:rsidRPr="006D410F">
        <w:rPr>
          <w:rFonts w:cs="Arial"/>
          <w:color w:val="000000" w:themeColor="text1"/>
          <w:sz w:val="24"/>
          <w:szCs w:val="24"/>
        </w:rPr>
        <w:t>#</w:t>
      </w:r>
      <w:r w:rsidR="00874AB3" w:rsidRPr="006D410F">
        <w:rPr>
          <w:rFonts w:cs="Arial"/>
          <w:color w:val="000000" w:themeColor="text1"/>
          <w:sz w:val="24"/>
          <w:szCs w:val="24"/>
        </w:rPr>
        <w:t>66682600006520140037600-01</w:t>
      </w:r>
    </w:p>
    <w:p w14:paraId="607EEC03" w14:textId="2D3E2826" w:rsidR="001F18B7" w:rsidRPr="006D410F" w:rsidRDefault="00321FDE" w:rsidP="00AD35FF">
      <w:pPr>
        <w:pStyle w:val="Sinespaciado"/>
        <w:pBdr>
          <w:top w:val="single" w:sz="4" w:space="1" w:color="auto"/>
          <w:left w:val="single" w:sz="4" w:space="4" w:color="auto"/>
          <w:bottom w:val="single" w:sz="4" w:space="0" w:color="auto"/>
          <w:right w:val="single" w:sz="4" w:space="4" w:color="auto"/>
        </w:pBdr>
        <w:jc w:val="both"/>
        <w:rPr>
          <w:rFonts w:cs="Arial"/>
          <w:color w:val="000000" w:themeColor="text1"/>
          <w:sz w:val="24"/>
          <w:szCs w:val="24"/>
        </w:rPr>
      </w:pPr>
      <w:r w:rsidRPr="006D410F">
        <w:rPr>
          <w:rFonts w:cs="Arial"/>
          <w:color w:val="000000" w:themeColor="text1"/>
          <w:sz w:val="24"/>
          <w:szCs w:val="24"/>
        </w:rPr>
        <w:t xml:space="preserve">Procede: </w:t>
      </w:r>
      <w:r w:rsidR="001F18B7" w:rsidRPr="006D410F">
        <w:rPr>
          <w:rFonts w:cs="Arial"/>
          <w:color w:val="000000" w:themeColor="text1"/>
          <w:sz w:val="24"/>
          <w:szCs w:val="24"/>
        </w:rPr>
        <w:t xml:space="preserve">Juzgado </w:t>
      </w:r>
      <w:r w:rsidR="006D410F" w:rsidRPr="006D410F">
        <w:rPr>
          <w:rFonts w:cs="Arial"/>
          <w:color w:val="000000" w:themeColor="text1"/>
          <w:sz w:val="24"/>
          <w:szCs w:val="24"/>
        </w:rPr>
        <w:t xml:space="preserve">Único </w:t>
      </w:r>
      <w:r w:rsidR="00874AB3" w:rsidRPr="006D410F">
        <w:rPr>
          <w:rFonts w:cs="Arial"/>
          <w:color w:val="000000" w:themeColor="text1"/>
          <w:sz w:val="24"/>
          <w:szCs w:val="24"/>
        </w:rPr>
        <w:t xml:space="preserve">Penal Municipal de </w:t>
      </w:r>
      <w:r w:rsidR="006D410F" w:rsidRPr="006D410F">
        <w:rPr>
          <w:rFonts w:cs="Arial"/>
          <w:color w:val="000000" w:themeColor="text1"/>
          <w:sz w:val="24"/>
          <w:szCs w:val="24"/>
        </w:rPr>
        <w:t xml:space="preserve">Santa Rosa de Cabal con funciones de conocimiento </w:t>
      </w:r>
    </w:p>
    <w:p w14:paraId="0031288E" w14:textId="62C4D194" w:rsidR="00321FDE" w:rsidRPr="006D410F" w:rsidRDefault="001F18B7" w:rsidP="00AD35FF">
      <w:pPr>
        <w:pStyle w:val="Sinespaciado"/>
        <w:pBdr>
          <w:top w:val="single" w:sz="4" w:space="1" w:color="auto"/>
          <w:left w:val="single" w:sz="4" w:space="4" w:color="auto"/>
          <w:bottom w:val="single" w:sz="4" w:space="0" w:color="auto"/>
          <w:right w:val="single" w:sz="4" w:space="4" w:color="auto"/>
        </w:pBdr>
        <w:jc w:val="both"/>
        <w:rPr>
          <w:rFonts w:cs="Arial"/>
          <w:color w:val="000000" w:themeColor="text1"/>
          <w:sz w:val="24"/>
          <w:szCs w:val="24"/>
        </w:rPr>
      </w:pPr>
      <w:r w:rsidRPr="006D410F">
        <w:rPr>
          <w:rFonts w:cs="Arial"/>
          <w:color w:val="000000" w:themeColor="text1"/>
          <w:sz w:val="24"/>
          <w:szCs w:val="24"/>
        </w:rPr>
        <w:t>Asunto:</w:t>
      </w:r>
      <w:r w:rsidR="006D410F" w:rsidRPr="006D410F">
        <w:rPr>
          <w:rFonts w:cs="Arial"/>
          <w:color w:val="000000" w:themeColor="text1"/>
          <w:sz w:val="24"/>
          <w:szCs w:val="24"/>
        </w:rPr>
        <w:t xml:space="preserve"> </w:t>
      </w:r>
      <w:r w:rsidRPr="006D410F">
        <w:rPr>
          <w:rFonts w:cs="Arial"/>
          <w:color w:val="000000" w:themeColor="text1"/>
          <w:sz w:val="24"/>
          <w:szCs w:val="24"/>
        </w:rPr>
        <w:t>Resuelve recurso de apelación interpuesto por la Defensa</w:t>
      </w:r>
      <w:r w:rsidR="006D410F" w:rsidRPr="006D410F">
        <w:rPr>
          <w:rFonts w:cs="Arial"/>
          <w:color w:val="000000" w:themeColor="text1"/>
          <w:sz w:val="24"/>
          <w:szCs w:val="24"/>
        </w:rPr>
        <w:t xml:space="preserve"> en contra de sentencia condenatoria</w:t>
      </w:r>
      <w:r w:rsidRPr="006D410F">
        <w:rPr>
          <w:rFonts w:cs="Arial"/>
          <w:color w:val="000000" w:themeColor="text1"/>
          <w:sz w:val="24"/>
          <w:szCs w:val="24"/>
        </w:rPr>
        <w:t xml:space="preserve"> </w:t>
      </w:r>
    </w:p>
    <w:p w14:paraId="78ED6D8E" w14:textId="5937E121" w:rsidR="001F18B7" w:rsidRPr="006D410F" w:rsidRDefault="00321FDE" w:rsidP="00AD35FF">
      <w:pPr>
        <w:pStyle w:val="Sinespaciado"/>
        <w:pBdr>
          <w:top w:val="single" w:sz="4" w:space="1" w:color="auto"/>
          <w:left w:val="single" w:sz="4" w:space="4" w:color="auto"/>
          <w:bottom w:val="single" w:sz="4" w:space="0" w:color="auto"/>
          <w:right w:val="single" w:sz="4" w:space="4" w:color="auto"/>
        </w:pBdr>
        <w:jc w:val="both"/>
        <w:rPr>
          <w:rFonts w:cs="Arial"/>
          <w:color w:val="000000" w:themeColor="text1"/>
          <w:sz w:val="24"/>
          <w:szCs w:val="24"/>
        </w:rPr>
      </w:pPr>
      <w:r w:rsidRPr="006D410F">
        <w:rPr>
          <w:rFonts w:cs="Arial"/>
          <w:color w:val="000000" w:themeColor="text1"/>
          <w:sz w:val="24"/>
          <w:szCs w:val="24"/>
        </w:rPr>
        <w:t xml:space="preserve">Decisión: </w:t>
      </w:r>
      <w:r w:rsidR="006D410F" w:rsidRPr="006D410F">
        <w:rPr>
          <w:rFonts w:cs="Arial"/>
          <w:color w:val="000000" w:themeColor="text1"/>
          <w:sz w:val="24"/>
          <w:szCs w:val="24"/>
        </w:rPr>
        <w:t>R</w:t>
      </w:r>
      <w:r w:rsidR="00577233" w:rsidRPr="006D410F">
        <w:rPr>
          <w:rFonts w:cs="Arial"/>
          <w:color w:val="000000" w:themeColor="text1"/>
          <w:sz w:val="24"/>
          <w:szCs w:val="24"/>
        </w:rPr>
        <w:t>evoca</w:t>
      </w:r>
      <w:r w:rsidR="001F18B7" w:rsidRPr="006D410F">
        <w:rPr>
          <w:rFonts w:cs="Arial"/>
          <w:color w:val="000000" w:themeColor="text1"/>
          <w:sz w:val="24"/>
          <w:szCs w:val="24"/>
        </w:rPr>
        <w:t xml:space="preserve"> </w:t>
      </w:r>
      <w:r w:rsidR="00577233" w:rsidRPr="006D410F">
        <w:rPr>
          <w:rFonts w:cs="Arial"/>
          <w:color w:val="000000" w:themeColor="text1"/>
          <w:sz w:val="24"/>
          <w:szCs w:val="24"/>
        </w:rPr>
        <w:t>y absuelve</w:t>
      </w:r>
    </w:p>
    <w:p w14:paraId="4790D39A" w14:textId="77777777" w:rsidR="00321FDE" w:rsidRPr="006D410F" w:rsidRDefault="00321FDE" w:rsidP="000F4E83">
      <w:pPr>
        <w:pStyle w:val="Sinespaciado1"/>
        <w:spacing w:line="360" w:lineRule="auto"/>
        <w:jc w:val="both"/>
        <w:rPr>
          <w:rFonts w:asciiTheme="minorHAnsi" w:hAnsiTheme="minorHAnsi" w:cs="Arial"/>
          <w:color w:val="000000" w:themeColor="text1"/>
          <w:lang w:val="es-CO"/>
        </w:rPr>
      </w:pPr>
    </w:p>
    <w:p w14:paraId="1A129C48" w14:textId="77777777" w:rsidR="00874AB3" w:rsidRPr="006D410F" w:rsidRDefault="001F18B7" w:rsidP="00AD35FF">
      <w:pPr>
        <w:pStyle w:val="Sinespaciado1"/>
        <w:jc w:val="center"/>
        <w:rPr>
          <w:rFonts w:asciiTheme="minorHAnsi" w:hAnsiTheme="minorHAnsi" w:cs="Arial"/>
          <w:b/>
          <w:bCs/>
          <w:color w:val="000000" w:themeColor="text1"/>
          <w:lang w:val="es-CO"/>
        </w:rPr>
      </w:pPr>
      <w:r w:rsidRPr="006D410F">
        <w:rPr>
          <w:rFonts w:asciiTheme="minorHAnsi" w:hAnsiTheme="minorHAnsi" w:cs="Arial"/>
          <w:b/>
          <w:bCs/>
          <w:color w:val="000000" w:themeColor="text1"/>
          <w:lang w:val="es-CO"/>
        </w:rPr>
        <w:t>VISTOS:</w:t>
      </w:r>
    </w:p>
    <w:p w14:paraId="570227C2" w14:textId="77777777" w:rsidR="00460819" w:rsidRPr="006D410F" w:rsidRDefault="00460819" w:rsidP="00AD35FF">
      <w:pPr>
        <w:pStyle w:val="Sinespaciado1"/>
        <w:jc w:val="both"/>
        <w:rPr>
          <w:rFonts w:asciiTheme="minorHAnsi" w:hAnsiTheme="minorHAnsi" w:cs="Arial"/>
          <w:b/>
          <w:bCs/>
          <w:color w:val="000000" w:themeColor="text1"/>
          <w:lang w:val="es-CO"/>
        </w:rPr>
      </w:pPr>
    </w:p>
    <w:p w14:paraId="08BC20C3" w14:textId="48EE19F8" w:rsidR="00460819" w:rsidRPr="006D410F" w:rsidRDefault="00460819" w:rsidP="00EF6B21">
      <w:pPr>
        <w:spacing w:line="276" w:lineRule="auto"/>
        <w:jc w:val="both"/>
        <w:rPr>
          <w:color w:val="000000" w:themeColor="text1"/>
        </w:rPr>
      </w:pPr>
      <w:r w:rsidRPr="006D410F">
        <w:rPr>
          <w:color w:val="000000" w:themeColor="text1"/>
        </w:rPr>
        <w:t xml:space="preserve">Procede la Sala Penal de Decisión del Tribunal Superior de este Distrito Judicial a resolver el recurso de apelación interpuesto por la </w:t>
      </w:r>
      <w:r w:rsidR="006D410F">
        <w:rPr>
          <w:color w:val="000000" w:themeColor="text1"/>
        </w:rPr>
        <w:t>D</w:t>
      </w:r>
      <w:r w:rsidRPr="006D410F">
        <w:rPr>
          <w:color w:val="000000" w:themeColor="text1"/>
        </w:rPr>
        <w:t xml:space="preserve">efensa </w:t>
      </w:r>
      <w:r w:rsidR="006D410F">
        <w:rPr>
          <w:color w:val="000000" w:themeColor="text1"/>
        </w:rPr>
        <w:t xml:space="preserve">en contra de la sentencia proferida por parte del </w:t>
      </w:r>
      <w:r w:rsidR="006D410F" w:rsidRPr="006D410F">
        <w:rPr>
          <w:color w:val="000000" w:themeColor="text1"/>
        </w:rPr>
        <w:t>Juzgado Único Penal Municipal de Santa Rosa de Cabal</w:t>
      </w:r>
      <w:r w:rsidR="006D410F">
        <w:rPr>
          <w:color w:val="000000" w:themeColor="text1"/>
        </w:rPr>
        <w:t>,</w:t>
      </w:r>
      <w:r w:rsidR="006D410F" w:rsidRPr="006D410F">
        <w:rPr>
          <w:color w:val="000000" w:themeColor="text1"/>
        </w:rPr>
        <w:t xml:space="preserve"> con funciones de conocimiento</w:t>
      </w:r>
      <w:r w:rsidR="006D410F">
        <w:rPr>
          <w:color w:val="000000" w:themeColor="text1"/>
        </w:rPr>
        <w:t xml:space="preserve">, </w:t>
      </w:r>
      <w:r w:rsidR="006D410F" w:rsidRPr="006D410F">
        <w:rPr>
          <w:color w:val="000000" w:themeColor="text1"/>
        </w:rPr>
        <w:t>en las calendas del veinticinco (25) de mayo de 2</w:t>
      </w:r>
      <w:r w:rsidR="006D410F">
        <w:rPr>
          <w:color w:val="000000" w:themeColor="text1"/>
        </w:rPr>
        <w:t>.</w:t>
      </w:r>
      <w:r w:rsidR="006D410F" w:rsidRPr="006D410F">
        <w:rPr>
          <w:color w:val="000000" w:themeColor="text1"/>
        </w:rPr>
        <w:t>017</w:t>
      </w:r>
      <w:r w:rsidR="006D410F">
        <w:rPr>
          <w:color w:val="000000" w:themeColor="text1"/>
        </w:rPr>
        <w:t xml:space="preserve">, en la cual se declaró </w:t>
      </w:r>
      <w:r w:rsidR="00AD35FF">
        <w:rPr>
          <w:color w:val="000000" w:themeColor="text1"/>
        </w:rPr>
        <w:t>la responsabilidad penal de la p</w:t>
      </w:r>
      <w:r w:rsidR="006D410F">
        <w:rPr>
          <w:color w:val="000000" w:themeColor="text1"/>
        </w:rPr>
        <w:t xml:space="preserve">rocesada </w:t>
      </w:r>
      <w:r w:rsidRPr="00AD35FF">
        <w:rPr>
          <w:rFonts w:cs="Arial"/>
          <w:b/>
          <w:bCs/>
          <w:color w:val="000000" w:themeColor="text1"/>
        </w:rPr>
        <w:t>MARITZA FERNANDA CASTAÑEDA TREJOS</w:t>
      </w:r>
      <w:r w:rsidRPr="006D410F">
        <w:rPr>
          <w:rFonts w:cs="Arial"/>
          <w:bCs/>
          <w:color w:val="000000" w:themeColor="text1"/>
        </w:rPr>
        <w:t xml:space="preserve">, </w:t>
      </w:r>
      <w:r w:rsidR="00B10056" w:rsidRPr="006D410F">
        <w:rPr>
          <w:color w:val="000000" w:themeColor="text1"/>
        </w:rPr>
        <w:t xml:space="preserve">por incurrir en la comisión </w:t>
      </w:r>
      <w:r w:rsidR="007A1D9B" w:rsidRPr="006D410F">
        <w:rPr>
          <w:color w:val="000000" w:themeColor="text1"/>
        </w:rPr>
        <w:t>del delito d</w:t>
      </w:r>
      <w:r w:rsidR="00502C00" w:rsidRPr="006D410F">
        <w:rPr>
          <w:color w:val="000000" w:themeColor="text1"/>
        </w:rPr>
        <w:t>e</w:t>
      </w:r>
      <w:r w:rsidRPr="006D410F">
        <w:rPr>
          <w:color w:val="000000" w:themeColor="text1"/>
        </w:rPr>
        <w:t xml:space="preserve"> Abuso de </w:t>
      </w:r>
      <w:r w:rsidR="00FD0D02" w:rsidRPr="006D410F">
        <w:rPr>
          <w:color w:val="000000" w:themeColor="text1"/>
        </w:rPr>
        <w:t>confianza.</w:t>
      </w:r>
    </w:p>
    <w:p w14:paraId="34417FCE" w14:textId="77777777" w:rsidR="00874AB3" w:rsidRPr="006D410F" w:rsidRDefault="00874AB3" w:rsidP="00AD35FF">
      <w:pPr>
        <w:pStyle w:val="Sinespaciado"/>
        <w:spacing w:line="360" w:lineRule="auto"/>
        <w:jc w:val="both"/>
        <w:rPr>
          <w:rFonts w:cs="Arial"/>
          <w:b/>
          <w:color w:val="000000" w:themeColor="text1"/>
        </w:rPr>
      </w:pPr>
    </w:p>
    <w:p w14:paraId="4FD0C6B2" w14:textId="77777777" w:rsidR="003E7B81" w:rsidRPr="006D410F" w:rsidRDefault="006E2B81" w:rsidP="00AD35FF">
      <w:pPr>
        <w:pStyle w:val="Sinespaciado"/>
        <w:jc w:val="center"/>
        <w:rPr>
          <w:b/>
          <w:color w:val="000000" w:themeColor="text1"/>
        </w:rPr>
      </w:pPr>
      <w:r w:rsidRPr="006D410F">
        <w:rPr>
          <w:b/>
          <w:color w:val="000000" w:themeColor="text1"/>
        </w:rPr>
        <w:t>ANTECEDENTES:</w:t>
      </w:r>
    </w:p>
    <w:p w14:paraId="176371BC" w14:textId="77777777" w:rsidR="00124DF8" w:rsidRPr="006D410F" w:rsidRDefault="00124DF8" w:rsidP="00AD35FF">
      <w:pPr>
        <w:pStyle w:val="Sinespaciado"/>
        <w:jc w:val="both"/>
        <w:rPr>
          <w:color w:val="000000" w:themeColor="text1"/>
        </w:rPr>
      </w:pPr>
    </w:p>
    <w:p w14:paraId="5D0EEF52" w14:textId="7F0E7A44" w:rsidR="00124DF8" w:rsidRPr="006D410F" w:rsidRDefault="00124DF8" w:rsidP="00EF6B21">
      <w:pPr>
        <w:pStyle w:val="Sinespaciado"/>
        <w:spacing w:line="276" w:lineRule="auto"/>
        <w:jc w:val="both"/>
        <w:rPr>
          <w:color w:val="000000" w:themeColor="text1"/>
        </w:rPr>
      </w:pPr>
      <w:r w:rsidRPr="006D410F">
        <w:rPr>
          <w:color w:val="000000" w:themeColor="text1"/>
        </w:rPr>
        <w:t xml:space="preserve">Los hechos que dieron génesis a la presente actuación procesal se contraen de la </w:t>
      </w:r>
      <w:r w:rsidR="00FD0D02" w:rsidRPr="006D410F">
        <w:rPr>
          <w:color w:val="000000" w:themeColor="text1"/>
        </w:rPr>
        <w:t>denuncia instaurada</w:t>
      </w:r>
      <w:r w:rsidRPr="006D410F">
        <w:rPr>
          <w:color w:val="000000" w:themeColor="text1"/>
        </w:rPr>
        <w:t xml:space="preserve"> el 30 de diciembre del 2014 por parte del señor DUVIER ANDRES MARULANDA CAÑAS </w:t>
      </w:r>
      <w:r w:rsidRPr="006D410F">
        <w:rPr>
          <w:color w:val="000000" w:themeColor="text1"/>
        </w:rPr>
        <w:lastRenderedPageBreak/>
        <w:t>en contra de MARITZA FERNANDA CA</w:t>
      </w:r>
      <w:r w:rsidR="000B1F99">
        <w:rPr>
          <w:color w:val="000000" w:themeColor="text1"/>
        </w:rPr>
        <w:t>S</w:t>
      </w:r>
      <w:r w:rsidRPr="006D410F">
        <w:rPr>
          <w:color w:val="000000" w:themeColor="text1"/>
        </w:rPr>
        <w:t xml:space="preserve">TAÑEDA TREJOS </w:t>
      </w:r>
      <w:r w:rsidR="00B10056" w:rsidRPr="006D410F">
        <w:rPr>
          <w:color w:val="000000" w:themeColor="text1"/>
        </w:rPr>
        <w:t>por incurrir en la presu</w:t>
      </w:r>
      <w:r w:rsidRPr="006D410F">
        <w:rPr>
          <w:color w:val="000000" w:themeColor="text1"/>
        </w:rPr>
        <w:t xml:space="preserve">nta comisión </w:t>
      </w:r>
      <w:r w:rsidR="00B10056" w:rsidRPr="006D410F">
        <w:rPr>
          <w:color w:val="000000" w:themeColor="text1"/>
        </w:rPr>
        <w:t xml:space="preserve">del delito de </w:t>
      </w:r>
      <w:r w:rsidR="003B10E5">
        <w:rPr>
          <w:color w:val="000000" w:themeColor="text1"/>
        </w:rPr>
        <w:t>a</w:t>
      </w:r>
      <w:r w:rsidRPr="006D410F">
        <w:rPr>
          <w:color w:val="000000" w:themeColor="text1"/>
        </w:rPr>
        <w:t>buso de confianza</w:t>
      </w:r>
      <w:r w:rsidR="006D410F">
        <w:rPr>
          <w:color w:val="000000" w:themeColor="text1"/>
        </w:rPr>
        <w:t xml:space="preserve">, al haberse apropiado la </w:t>
      </w:r>
      <w:r w:rsidR="003B0B28">
        <w:rPr>
          <w:color w:val="000000" w:themeColor="text1"/>
        </w:rPr>
        <w:t>denunciada de la suma de $52.691.000,oo</w:t>
      </w:r>
      <w:r w:rsidRPr="006D410F">
        <w:rPr>
          <w:color w:val="000000" w:themeColor="text1"/>
        </w:rPr>
        <w:t>.</w:t>
      </w:r>
    </w:p>
    <w:p w14:paraId="20FFF535" w14:textId="77777777" w:rsidR="00124DF8" w:rsidRPr="006D410F" w:rsidRDefault="00124DF8" w:rsidP="00EF6B21">
      <w:pPr>
        <w:pStyle w:val="Sinespaciado"/>
        <w:spacing w:line="276" w:lineRule="auto"/>
        <w:jc w:val="both"/>
        <w:rPr>
          <w:color w:val="000000" w:themeColor="text1"/>
        </w:rPr>
      </w:pPr>
    </w:p>
    <w:p w14:paraId="06488CD6" w14:textId="68E87156" w:rsidR="00B10056" w:rsidRPr="006D410F" w:rsidRDefault="00124DF8" w:rsidP="00EF6B21">
      <w:pPr>
        <w:pStyle w:val="Sinespaciado"/>
        <w:spacing w:line="276" w:lineRule="auto"/>
        <w:jc w:val="both"/>
        <w:rPr>
          <w:color w:val="000000" w:themeColor="text1"/>
        </w:rPr>
      </w:pPr>
      <w:r w:rsidRPr="006D410F">
        <w:rPr>
          <w:color w:val="000000" w:themeColor="text1"/>
        </w:rPr>
        <w:t xml:space="preserve">En dicho libelo, afirma el quejoso que acordó </w:t>
      </w:r>
      <w:r w:rsidR="006D410F" w:rsidRPr="006D410F">
        <w:rPr>
          <w:color w:val="000000" w:themeColor="text1"/>
        </w:rPr>
        <w:t>comprar</w:t>
      </w:r>
      <w:r w:rsidR="006D410F">
        <w:rPr>
          <w:color w:val="000000" w:themeColor="text1"/>
        </w:rPr>
        <w:t>,</w:t>
      </w:r>
      <w:r w:rsidR="006D410F" w:rsidRPr="006D410F">
        <w:rPr>
          <w:color w:val="000000" w:themeColor="text1"/>
        </w:rPr>
        <w:t xml:space="preserve"> en común y proindiviso</w:t>
      </w:r>
      <w:r w:rsidR="006D410F">
        <w:rPr>
          <w:color w:val="000000" w:themeColor="text1"/>
        </w:rPr>
        <w:t>,</w:t>
      </w:r>
      <w:r w:rsidR="006D410F" w:rsidRPr="006D410F">
        <w:rPr>
          <w:color w:val="000000" w:themeColor="text1"/>
        </w:rPr>
        <w:t xml:space="preserve"> </w:t>
      </w:r>
      <w:r w:rsidRPr="006D410F">
        <w:rPr>
          <w:color w:val="000000" w:themeColor="text1"/>
        </w:rPr>
        <w:t xml:space="preserve">con la señora </w:t>
      </w:r>
      <w:r w:rsidR="006D410F" w:rsidRPr="006D410F">
        <w:rPr>
          <w:color w:val="000000" w:themeColor="text1"/>
        </w:rPr>
        <w:t xml:space="preserve">MARITZA FERNANDA CASTAÑEDA </w:t>
      </w:r>
      <w:r w:rsidRPr="006D410F">
        <w:rPr>
          <w:color w:val="000000" w:themeColor="text1"/>
        </w:rPr>
        <w:t>un apartamento</w:t>
      </w:r>
      <w:r w:rsidR="006D410F">
        <w:rPr>
          <w:color w:val="000000" w:themeColor="text1"/>
        </w:rPr>
        <w:t>,</w:t>
      </w:r>
      <w:r w:rsidRPr="006D410F">
        <w:rPr>
          <w:color w:val="000000" w:themeColor="text1"/>
        </w:rPr>
        <w:t xml:space="preserve"> con su respectivo parqueadero</w:t>
      </w:r>
      <w:r w:rsidR="006D410F">
        <w:rPr>
          <w:color w:val="000000" w:themeColor="text1"/>
        </w:rPr>
        <w:t>,</w:t>
      </w:r>
      <w:r w:rsidRPr="006D410F">
        <w:rPr>
          <w:color w:val="000000" w:themeColor="text1"/>
        </w:rPr>
        <w:t xml:space="preserve"> en el conjunto residencial </w:t>
      </w:r>
      <w:r w:rsidRPr="003B10E5">
        <w:rPr>
          <w:i/>
          <w:color w:val="000000" w:themeColor="text1"/>
        </w:rPr>
        <w:t xml:space="preserve">Portal de las </w:t>
      </w:r>
      <w:r w:rsidR="006D410F" w:rsidRPr="003B10E5">
        <w:rPr>
          <w:i/>
          <w:color w:val="000000" w:themeColor="text1"/>
        </w:rPr>
        <w:t>A</w:t>
      </w:r>
      <w:r w:rsidRPr="003B10E5">
        <w:rPr>
          <w:i/>
          <w:color w:val="000000" w:themeColor="text1"/>
        </w:rPr>
        <w:t>raucarias</w:t>
      </w:r>
      <w:r w:rsidRPr="006D410F">
        <w:rPr>
          <w:color w:val="000000" w:themeColor="text1"/>
        </w:rPr>
        <w:t xml:space="preserve"> ubicado en el municipio de Santa Rosa </w:t>
      </w:r>
      <w:r w:rsidR="006D410F">
        <w:rPr>
          <w:color w:val="000000" w:themeColor="text1"/>
        </w:rPr>
        <w:t>d</w:t>
      </w:r>
      <w:r w:rsidRPr="006D410F">
        <w:rPr>
          <w:color w:val="000000" w:themeColor="text1"/>
        </w:rPr>
        <w:t xml:space="preserve">e Cabal. Apartamento al que le correspondía la nominación </w:t>
      </w:r>
      <w:r w:rsidR="00481233" w:rsidRPr="006D410F">
        <w:rPr>
          <w:color w:val="000000" w:themeColor="text1"/>
        </w:rPr>
        <w:t>101C.</w:t>
      </w:r>
      <w:r w:rsidR="00373148">
        <w:rPr>
          <w:color w:val="000000" w:themeColor="text1"/>
        </w:rPr>
        <w:t xml:space="preserve"> Asimismo </w:t>
      </w:r>
      <w:r w:rsidRPr="006D410F">
        <w:rPr>
          <w:color w:val="000000" w:themeColor="text1"/>
        </w:rPr>
        <w:t xml:space="preserve">el denunciante </w:t>
      </w:r>
      <w:r w:rsidR="00373148">
        <w:rPr>
          <w:color w:val="000000" w:themeColor="text1"/>
        </w:rPr>
        <w:t xml:space="preserve">expuso </w:t>
      </w:r>
      <w:r w:rsidRPr="006D410F">
        <w:rPr>
          <w:color w:val="000000" w:themeColor="text1"/>
        </w:rPr>
        <w:t xml:space="preserve">que </w:t>
      </w:r>
      <w:r w:rsidR="00481233" w:rsidRPr="006D410F">
        <w:rPr>
          <w:color w:val="000000" w:themeColor="text1"/>
        </w:rPr>
        <w:t xml:space="preserve">el 25 de febrero del 2014, a través de la cuenta </w:t>
      </w:r>
      <w:r w:rsidR="003B10E5">
        <w:rPr>
          <w:color w:val="000000" w:themeColor="text1"/>
        </w:rPr>
        <w:t xml:space="preserve">bancaria  que figuraba a nombre </w:t>
      </w:r>
      <w:r w:rsidR="00481233" w:rsidRPr="006D410F">
        <w:rPr>
          <w:color w:val="000000" w:themeColor="text1"/>
        </w:rPr>
        <w:t xml:space="preserve">de su hijo, el menor J.J.M.G, representado legalmente por su madre, la señora </w:t>
      </w:r>
      <w:r w:rsidR="00AD35FF">
        <w:rPr>
          <w:color w:val="000000" w:themeColor="text1"/>
        </w:rPr>
        <w:t xml:space="preserve"> LINA MARÍ</w:t>
      </w:r>
      <w:r w:rsidR="00481233" w:rsidRPr="006D410F">
        <w:rPr>
          <w:color w:val="000000" w:themeColor="text1"/>
        </w:rPr>
        <w:t xml:space="preserve">A GIRALDO, se transfirió </w:t>
      </w:r>
      <w:r w:rsidR="003B10E5" w:rsidRPr="006D410F">
        <w:rPr>
          <w:color w:val="000000" w:themeColor="text1"/>
        </w:rPr>
        <w:t xml:space="preserve">a la cuenta </w:t>
      </w:r>
      <w:r w:rsidR="003B10E5">
        <w:rPr>
          <w:color w:val="000000" w:themeColor="text1"/>
        </w:rPr>
        <w:t xml:space="preserve"># </w:t>
      </w:r>
      <w:r w:rsidR="003B10E5" w:rsidRPr="006D410F">
        <w:rPr>
          <w:i/>
          <w:color w:val="000000" w:themeColor="text1"/>
        </w:rPr>
        <w:t>100431325152</w:t>
      </w:r>
      <w:r w:rsidR="003B10E5">
        <w:rPr>
          <w:i/>
          <w:color w:val="000000" w:themeColor="text1"/>
        </w:rPr>
        <w:t>,</w:t>
      </w:r>
      <w:r w:rsidR="003B10E5" w:rsidRPr="006D410F">
        <w:rPr>
          <w:color w:val="000000" w:themeColor="text1"/>
        </w:rPr>
        <w:t xml:space="preserve"> que correspondía a la constructora </w:t>
      </w:r>
      <w:r w:rsidR="003B10E5" w:rsidRPr="00373148">
        <w:rPr>
          <w:i/>
          <w:color w:val="000000" w:themeColor="text1"/>
        </w:rPr>
        <w:t>Portal de las Araucarias</w:t>
      </w:r>
      <w:r w:rsidR="003B10E5">
        <w:rPr>
          <w:i/>
          <w:color w:val="000000" w:themeColor="text1"/>
        </w:rPr>
        <w:t>,</w:t>
      </w:r>
      <w:r w:rsidR="003B10E5" w:rsidRPr="006D410F">
        <w:rPr>
          <w:color w:val="000000" w:themeColor="text1"/>
        </w:rPr>
        <w:t xml:space="preserve"> </w:t>
      </w:r>
      <w:r w:rsidR="00481233" w:rsidRPr="006D410F">
        <w:rPr>
          <w:color w:val="000000" w:themeColor="text1"/>
        </w:rPr>
        <w:t>la suma de cuarenta y seis millones seiscientos noventa y un mil pesos ($46.691.000)</w:t>
      </w:r>
      <w:r w:rsidR="00B10056" w:rsidRPr="006D410F">
        <w:rPr>
          <w:color w:val="000000" w:themeColor="text1"/>
        </w:rPr>
        <w:t xml:space="preserve">, </w:t>
      </w:r>
      <w:r w:rsidR="00481233" w:rsidRPr="006D410F">
        <w:rPr>
          <w:color w:val="000000" w:themeColor="text1"/>
        </w:rPr>
        <w:t>p</w:t>
      </w:r>
      <w:r w:rsidR="00B10056" w:rsidRPr="006D410F">
        <w:rPr>
          <w:color w:val="000000" w:themeColor="text1"/>
        </w:rPr>
        <w:t xml:space="preserve">ara completar el </w:t>
      </w:r>
      <w:r w:rsidR="008B3A34" w:rsidRPr="006D410F">
        <w:rPr>
          <w:color w:val="000000" w:themeColor="text1"/>
        </w:rPr>
        <w:t xml:space="preserve">valor adeudado del </w:t>
      </w:r>
      <w:r w:rsidR="00B10056" w:rsidRPr="006D410F">
        <w:rPr>
          <w:color w:val="000000" w:themeColor="text1"/>
        </w:rPr>
        <w:t>pago total del</w:t>
      </w:r>
      <w:r w:rsidR="00481233" w:rsidRPr="006D410F">
        <w:rPr>
          <w:color w:val="000000" w:themeColor="text1"/>
        </w:rPr>
        <w:t xml:space="preserve"> apartamento.</w:t>
      </w:r>
      <w:r w:rsidR="000B1F99">
        <w:rPr>
          <w:color w:val="000000" w:themeColor="text1"/>
        </w:rPr>
        <w:t xml:space="preserve"> Del mismo modo el quejoso manifestó</w:t>
      </w:r>
      <w:r w:rsidR="00B10056" w:rsidRPr="006D410F">
        <w:rPr>
          <w:color w:val="000000" w:themeColor="text1"/>
        </w:rPr>
        <w:t xml:space="preserve"> que realizó el pago de </w:t>
      </w:r>
      <w:r w:rsidR="000B1F99">
        <w:rPr>
          <w:color w:val="000000" w:themeColor="text1"/>
        </w:rPr>
        <w:t xml:space="preserve">la suma de </w:t>
      </w:r>
      <w:r w:rsidR="006D410F">
        <w:rPr>
          <w:color w:val="000000" w:themeColor="text1"/>
        </w:rPr>
        <w:t>$</w:t>
      </w:r>
      <w:r w:rsidR="000B1F99">
        <w:rPr>
          <w:color w:val="000000" w:themeColor="text1"/>
        </w:rPr>
        <w:t>6.000.000.oo</w:t>
      </w:r>
      <w:r w:rsidR="00B10056" w:rsidRPr="006D410F">
        <w:rPr>
          <w:color w:val="000000" w:themeColor="text1"/>
        </w:rPr>
        <w:t xml:space="preserve"> </w:t>
      </w:r>
      <w:r w:rsidR="00373148">
        <w:rPr>
          <w:color w:val="000000" w:themeColor="text1"/>
        </w:rPr>
        <w:t>por</w:t>
      </w:r>
      <w:r w:rsidR="006D410F">
        <w:rPr>
          <w:color w:val="000000" w:themeColor="text1"/>
        </w:rPr>
        <w:t xml:space="preserve"> la compra del parqueadero # </w:t>
      </w:r>
      <w:r w:rsidR="00B10056" w:rsidRPr="006D410F">
        <w:rPr>
          <w:color w:val="000000" w:themeColor="text1"/>
        </w:rPr>
        <w:t xml:space="preserve">8 </w:t>
      </w:r>
      <w:r w:rsidR="00373148">
        <w:rPr>
          <w:color w:val="000000" w:themeColor="text1"/>
        </w:rPr>
        <w:t xml:space="preserve">ubicado en </w:t>
      </w:r>
      <w:r w:rsidR="00B10056" w:rsidRPr="006D410F">
        <w:rPr>
          <w:color w:val="000000" w:themeColor="text1"/>
        </w:rPr>
        <w:t xml:space="preserve">la </w:t>
      </w:r>
      <w:r w:rsidR="00190736" w:rsidRPr="006D410F">
        <w:rPr>
          <w:color w:val="000000" w:themeColor="text1"/>
        </w:rPr>
        <w:t xml:space="preserve">misma </w:t>
      </w:r>
      <w:r w:rsidR="00B10056" w:rsidRPr="006D410F">
        <w:rPr>
          <w:color w:val="000000" w:themeColor="text1"/>
        </w:rPr>
        <w:t xml:space="preserve">unidad residencial, dinero que fue abonado en diferentes cuotas hasta completar su totalidad. </w:t>
      </w:r>
    </w:p>
    <w:p w14:paraId="284FAB09" w14:textId="77777777" w:rsidR="00481233" w:rsidRPr="006D410F" w:rsidRDefault="00481233" w:rsidP="00EF6B21">
      <w:pPr>
        <w:pStyle w:val="Sinespaciado"/>
        <w:spacing w:line="276" w:lineRule="auto"/>
        <w:jc w:val="both"/>
        <w:rPr>
          <w:color w:val="000000" w:themeColor="text1"/>
        </w:rPr>
      </w:pPr>
    </w:p>
    <w:p w14:paraId="440B0EE5" w14:textId="48D35D44" w:rsidR="00CB36F3" w:rsidRDefault="00481233" w:rsidP="000F4E83">
      <w:pPr>
        <w:pStyle w:val="Sinespaciado"/>
        <w:spacing w:line="276" w:lineRule="auto"/>
        <w:jc w:val="both"/>
        <w:rPr>
          <w:color w:val="000000" w:themeColor="text1"/>
        </w:rPr>
      </w:pPr>
      <w:r w:rsidRPr="006D410F">
        <w:rPr>
          <w:color w:val="000000" w:themeColor="text1"/>
        </w:rPr>
        <w:t xml:space="preserve">Como consecuencia de su estadía en el extranjero, afirma el señor </w:t>
      </w:r>
      <w:r w:rsidR="006D410F" w:rsidRPr="006D410F">
        <w:rPr>
          <w:color w:val="000000" w:themeColor="text1"/>
        </w:rPr>
        <w:t>MARULANDA CAÑAS</w:t>
      </w:r>
      <w:r w:rsidRPr="006D410F">
        <w:rPr>
          <w:color w:val="000000" w:themeColor="text1"/>
        </w:rPr>
        <w:t xml:space="preserve"> que </w:t>
      </w:r>
      <w:r w:rsidR="00966E9F" w:rsidRPr="006D410F">
        <w:rPr>
          <w:color w:val="000000" w:themeColor="text1"/>
        </w:rPr>
        <w:t xml:space="preserve">un mes antes de </w:t>
      </w:r>
      <w:r w:rsidR="006D410F">
        <w:rPr>
          <w:color w:val="000000" w:themeColor="text1"/>
        </w:rPr>
        <w:t xml:space="preserve">la interposición de la </w:t>
      </w:r>
      <w:r w:rsidR="00966E9F" w:rsidRPr="006D410F">
        <w:rPr>
          <w:color w:val="000000" w:themeColor="text1"/>
        </w:rPr>
        <w:t xml:space="preserve">querella, </w:t>
      </w:r>
      <w:r w:rsidR="006D410F">
        <w:rPr>
          <w:color w:val="000000" w:themeColor="text1"/>
        </w:rPr>
        <w:t>supo</w:t>
      </w:r>
      <w:r w:rsidRPr="006D410F">
        <w:rPr>
          <w:color w:val="000000" w:themeColor="text1"/>
        </w:rPr>
        <w:t xml:space="preserve"> que la </w:t>
      </w:r>
      <w:r w:rsidR="00966E9F" w:rsidRPr="006D410F">
        <w:rPr>
          <w:color w:val="000000" w:themeColor="text1"/>
        </w:rPr>
        <w:t>constructora</w:t>
      </w:r>
      <w:r w:rsidRPr="006D410F">
        <w:rPr>
          <w:color w:val="000000" w:themeColor="text1"/>
        </w:rPr>
        <w:t xml:space="preserve"> estaba retrasada en la entrega de los </w:t>
      </w:r>
      <w:r w:rsidR="00966E9F" w:rsidRPr="006D410F">
        <w:rPr>
          <w:color w:val="000000" w:themeColor="text1"/>
        </w:rPr>
        <w:t>apartamentos</w:t>
      </w:r>
      <w:r w:rsidRPr="006D410F">
        <w:rPr>
          <w:color w:val="000000" w:themeColor="text1"/>
        </w:rPr>
        <w:t xml:space="preserve"> y por ende </w:t>
      </w:r>
      <w:r w:rsidR="00966E9F" w:rsidRPr="006D410F">
        <w:rPr>
          <w:color w:val="000000" w:themeColor="text1"/>
        </w:rPr>
        <w:t>l</w:t>
      </w:r>
      <w:r w:rsidRPr="006D410F">
        <w:rPr>
          <w:color w:val="000000" w:themeColor="text1"/>
        </w:rPr>
        <w:t xml:space="preserve">a suscripción de las escrituras </w:t>
      </w:r>
      <w:r w:rsidR="00966E9F" w:rsidRPr="006D410F">
        <w:rPr>
          <w:color w:val="000000" w:themeColor="text1"/>
        </w:rPr>
        <w:t xml:space="preserve">públicas </w:t>
      </w:r>
      <w:r w:rsidRPr="006D410F">
        <w:rPr>
          <w:color w:val="000000" w:themeColor="text1"/>
        </w:rPr>
        <w:t xml:space="preserve">se </w:t>
      </w:r>
      <w:r w:rsidR="00966E9F" w:rsidRPr="006D410F">
        <w:rPr>
          <w:color w:val="000000" w:themeColor="text1"/>
        </w:rPr>
        <w:t xml:space="preserve">prolongaría por otro </w:t>
      </w:r>
      <w:r w:rsidR="00373148" w:rsidRPr="006D410F">
        <w:rPr>
          <w:color w:val="000000" w:themeColor="text1"/>
        </w:rPr>
        <w:t xml:space="preserve">tiempo </w:t>
      </w:r>
      <w:r w:rsidR="00373148">
        <w:rPr>
          <w:color w:val="000000" w:themeColor="text1"/>
        </w:rPr>
        <w:t>in</w:t>
      </w:r>
      <w:r w:rsidR="008B3A34" w:rsidRPr="006D410F">
        <w:rPr>
          <w:color w:val="000000" w:themeColor="text1"/>
        </w:rPr>
        <w:t>determinado.</w:t>
      </w:r>
      <w:r w:rsidR="006D410F">
        <w:rPr>
          <w:color w:val="000000" w:themeColor="text1"/>
        </w:rPr>
        <w:t xml:space="preserve"> </w:t>
      </w:r>
      <w:r w:rsidRPr="006D410F">
        <w:rPr>
          <w:color w:val="000000" w:themeColor="text1"/>
        </w:rPr>
        <w:t xml:space="preserve">Al comunicarle dicha anomalía a la señora </w:t>
      </w:r>
      <w:r w:rsidR="006D410F" w:rsidRPr="006D410F">
        <w:rPr>
          <w:color w:val="000000" w:themeColor="text1"/>
        </w:rPr>
        <w:t>MARITZA CASTAÑEDA</w:t>
      </w:r>
      <w:r w:rsidR="00966E9F" w:rsidRPr="006D410F">
        <w:rPr>
          <w:color w:val="000000" w:themeColor="text1"/>
        </w:rPr>
        <w:t>,</w:t>
      </w:r>
      <w:r w:rsidR="003B0B28">
        <w:rPr>
          <w:color w:val="000000" w:themeColor="text1"/>
        </w:rPr>
        <w:t xml:space="preserve"> se enteró</w:t>
      </w:r>
      <w:r w:rsidRPr="006D410F">
        <w:rPr>
          <w:color w:val="000000" w:themeColor="text1"/>
        </w:rPr>
        <w:t xml:space="preserve"> de que la misma</w:t>
      </w:r>
      <w:r w:rsidR="00EA6439">
        <w:rPr>
          <w:color w:val="000000" w:themeColor="text1"/>
        </w:rPr>
        <w:t>,</w:t>
      </w:r>
      <w:r w:rsidRPr="006D410F">
        <w:rPr>
          <w:color w:val="000000" w:themeColor="text1"/>
        </w:rPr>
        <w:t xml:space="preserve"> </w:t>
      </w:r>
      <w:r w:rsidR="00EA6439">
        <w:rPr>
          <w:color w:val="000000" w:themeColor="text1"/>
        </w:rPr>
        <w:t xml:space="preserve">actuando a sus espaldas, </w:t>
      </w:r>
      <w:r w:rsidR="00373148">
        <w:rPr>
          <w:color w:val="000000" w:themeColor="text1"/>
        </w:rPr>
        <w:t>trocó</w:t>
      </w:r>
      <w:r w:rsidRPr="006D410F">
        <w:rPr>
          <w:color w:val="000000" w:themeColor="text1"/>
        </w:rPr>
        <w:t xml:space="preserve"> el apartamento </w:t>
      </w:r>
      <w:r w:rsidR="00966E9F" w:rsidRPr="006D410F">
        <w:rPr>
          <w:color w:val="000000" w:themeColor="text1"/>
        </w:rPr>
        <w:t xml:space="preserve">que inicialmente </w:t>
      </w:r>
      <w:r w:rsidRPr="006D410F">
        <w:rPr>
          <w:color w:val="000000" w:themeColor="text1"/>
        </w:rPr>
        <w:t xml:space="preserve">habían </w:t>
      </w:r>
      <w:r w:rsidR="00966E9F" w:rsidRPr="006D410F">
        <w:rPr>
          <w:color w:val="000000" w:themeColor="text1"/>
        </w:rPr>
        <w:t xml:space="preserve">acordado comprar, es decir se cambió del </w:t>
      </w:r>
      <w:r w:rsidR="006D410F">
        <w:rPr>
          <w:color w:val="000000" w:themeColor="text1"/>
        </w:rPr>
        <w:t xml:space="preserve"># </w:t>
      </w:r>
      <w:r w:rsidR="00966E9F" w:rsidRPr="006D410F">
        <w:rPr>
          <w:color w:val="000000" w:themeColor="text1"/>
        </w:rPr>
        <w:t xml:space="preserve">101C al </w:t>
      </w:r>
      <w:r w:rsidR="006D410F">
        <w:rPr>
          <w:color w:val="000000" w:themeColor="text1"/>
        </w:rPr>
        <w:t xml:space="preserve"># </w:t>
      </w:r>
      <w:r w:rsidR="003B0B28">
        <w:rPr>
          <w:color w:val="000000" w:themeColor="text1"/>
        </w:rPr>
        <w:t>102G. Igualmente</w:t>
      </w:r>
      <w:r w:rsidR="006D410F">
        <w:rPr>
          <w:color w:val="000000" w:themeColor="text1"/>
        </w:rPr>
        <w:t xml:space="preserve"> E</w:t>
      </w:r>
      <w:r w:rsidR="00966E9F" w:rsidRPr="006D410F">
        <w:rPr>
          <w:color w:val="000000" w:themeColor="text1"/>
        </w:rPr>
        <w:t>lla le mani</w:t>
      </w:r>
      <w:r w:rsidR="006D410F">
        <w:rPr>
          <w:color w:val="000000" w:themeColor="text1"/>
        </w:rPr>
        <w:t>fe</w:t>
      </w:r>
      <w:r w:rsidR="00966E9F" w:rsidRPr="006D410F">
        <w:rPr>
          <w:color w:val="000000" w:themeColor="text1"/>
        </w:rPr>
        <w:t>st</w:t>
      </w:r>
      <w:r w:rsidR="006D410F">
        <w:rPr>
          <w:color w:val="000000" w:themeColor="text1"/>
        </w:rPr>
        <w:t>ó</w:t>
      </w:r>
      <w:r w:rsidR="00966E9F" w:rsidRPr="006D410F">
        <w:rPr>
          <w:color w:val="000000" w:themeColor="text1"/>
        </w:rPr>
        <w:t xml:space="preserve"> que el apartamento </w:t>
      </w:r>
      <w:r w:rsidR="00AD35FF">
        <w:rPr>
          <w:color w:val="000000" w:themeColor="text1"/>
        </w:rPr>
        <w:t>serí</w:t>
      </w:r>
      <w:r w:rsidR="003B0B28">
        <w:rPr>
          <w:color w:val="000000" w:themeColor="text1"/>
        </w:rPr>
        <w:t xml:space="preserve">a </w:t>
      </w:r>
      <w:r w:rsidR="0025257F">
        <w:rPr>
          <w:color w:val="000000" w:themeColor="text1"/>
        </w:rPr>
        <w:t>únicamente</w:t>
      </w:r>
      <w:r w:rsidR="003B0B28">
        <w:rPr>
          <w:color w:val="000000" w:themeColor="text1"/>
        </w:rPr>
        <w:t xml:space="preserve"> de su propiedad</w:t>
      </w:r>
      <w:r w:rsidR="00EA6439">
        <w:rPr>
          <w:color w:val="000000" w:themeColor="text1"/>
        </w:rPr>
        <w:t xml:space="preserve"> pero</w:t>
      </w:r>
      <w:r w:rsidR="003B0B28">
        <w:rPr>
          <w:color w:val="000000" w:themeColor="text1"/>
        </w:rPr>
        <w:t xml:space="preserve"> </w:t>
      </w:r>
      <w:r w:rsidR="00966E9F" w:rsidRPr="006D410F">
        <w:rPr>
          <w:color w:val="000000" w:themeColor="text1"/>
        </w:rPr>
        <w:t xml:space="preserve">que las escrituras iban </w:t>
      </w:r>
      <w:r w:rsidR="00EA6439">
        <w:rPr>
          <w:color w:val="000000" w:themeColor="text1"/>
        </w:rPr>
        <w:t>a figurar</w:t>
      </w:r>
      <w:r w:rsidR="00966E9F" w:rsidRPr="006D410F">
        <w:rPr>
          <w:color w:val="000000" w:themeColor="text1"/>
        </w:rPr>
        <w:t xml:space="preserve"> a nombre de su hija o de un tercero</w:t>
      </w:r>
      <w:r w:rsidR="00EA6439">
        <w:rPr>
          <w:color w:val="000000" w:themeColor="text1"/>
        </w:rPr>
        <w:t>,</w:t>
      </w:r>
      <w:r w:rsidR="00373148">
        <w:rPr>
          <w:color w:val="000000" w:themeColor="text1"/>
        </w:rPr>
        <w:t xml:space="preserve"> y que no le iba a devolver el dinero que Él le entregó para que adquiriera el inmueble de marras</w:t>
      </w:r>
      <w:r w:rsidR="00966E9F" w:rsidRPr="006D410F">
        <w:rPr>
          <w:color w:val="000000" w:themeColor="text1"/>
        </w:rPr>
        <w:t>.</w:t>
      </w:r>
    </w:p>
    <w:p w14:paraId="14D3D5CE" w14:textId="77777777" w:rsidR="00DE458D" w:rsidRPr="000F4E83" w:rsidRDefault="00DE458D" w:rsidP="000F4E83">
      <w:pPr>
        <w:pStyle w:val="Sinespaciado"/>
        <w:spacing w:line="276" w:lineRule="auto"/>
        <w:jc w:val="both"/>
        <w:rPr>
          <w:color w:val="000000" w:themeColor="text1"/>
        </w:rPr>
      </w:pPr>
    </w:p>
    <w:p w14:paraId="2C4D9B06" w14:textId="77777777" w:rsidR="001F18B7" w:rsidRPr="006D410F" w:rsidRDefault="001F18B7" w:rsidP="00EF6B21">
      <w:pPr>
        <w:pStyle w:val="Sinespaciado"/>
        <w:spacing w:line="276" w:lineRule="auto"/>
        <w:jc w:val="center"/>
        <w:rPr>
          <w:color w:val="000000" w:themeColor="text1"/>
        </w:rPr>
      </w:pPr>
      <w:r w:rsidRPr="006D410F">
        <w:rPr>
          <w:b/>
          <w:color w:val="000000" w:themeColor="text1"/>
        </w:rPr>
        <w:lastRenderedPageBreak/>
        <w:t>SINOPSIS DE LA ACTUACIÓN PROCESAL:</w:t>
      </w:r>
    </w:p>
    <w:p w14:paraId="38410BCD" w14:textId="77777777" w:rsidR="00C712FA" w:rsidRPr="006D410F" w:rsidRDefault="00C712FA" w:rsidP="00DE458D">
      <w:pPr>
        <w:pStyle w:val="Sinespaciado"/>
        <w:jc w:val="both"/>
        <w:rPr>
          <w:i/>
          <w:color w:val="000000" w:themeColor="text1"/>
        </w:rPr>
      </w:pPr>
    </w:p>
    <w:p w14:paraId="5459B7CC" w14:textId="20C41167" w:rsidR="0005134C" w:rsidRPr="003B0B28" w:rsidRDefault="00AF3BFA" w:rsidP="00EF6B21">
      <w:pPr>
        <w:pStyle w:val="Sinespaciado"/>
        <w:numPr>
          <w:ilvl w:val="0"/>
          <w:numId w:val="7"/>
        </w:numPr>
        <w:spacing w:line="276" w:lineRule="auto"/>
        <w:ind w:left="360"/>
        <w:jc w:val="both"/>
        <w:rPr>
          <w:color w:val="000000" w:themeColor="text1"/>
        </w:rPr>
      </w:pPr>
      <w:r w:rsidRPr="003B0B28">
        <w:rPr>
          <w:color w:val="000000" w:themeColor="text1"/>
        </w:rPr>
        <w:t xml:space="preserve">Ante el Juzgado </w:t>
      </w:r>
      <w:r w:rsidR="00EA6439">
        <w:rPr>
          <w:color w:val="000000" w:themeColor="text1"/>
        </w:rPr>
        <w:t xml:space="preserve">1º </w:t>
      </w:r>
      <w:r w:rsidR="003D7233" w:rsidRPr="003B0B28">
        <w:rPr>
          <w:color w:val="000000" w:themeColor="text1"/>
        </w:rPr>
        <w:t xml:space="preserve">Civil Municipal </w:t>
      </w:r>
      <w:r w:rsidR="003B0B28">
        <w:rPr>
          <w:color w:val="000000" w:themeColor="text1"/>
        </w:rPr>
        <w:t>con</w:t>
      </w:r>
      <w:r w:rsidR="003D7233" w:rsidRPr="003B0B28">
        <w:rPr>
          <w:color w:val="000000" w:themeColor="text1"/>
        </w:rPr>
        <w:t xml:space="preserve"> </w:t>
      </w:r>
      <w:r w:rsidR="000B1F99" w:rsidRPr="003B0B28">
        <w:rPr>
          <w:color w:val="000000" w:themeColor="text1"/>
        </w:rPr>
        <w:t>Funcion</w:t>
      </w:r>
      <w:r w:rsidR="000B1F99">
        <w:rPr>
          <w:color w:val="000000" w:themeColor="text1"/>
        </w:rPr>
        <w:t>es</w:t>
      </w:r>
      <w:r w:rsidR="003D7233" w:rsidRPr="003B0B28">
        <w:rPr>
          <w:color w:val="000000" w:themeColor="text1"/>
        </w:rPr>
        <w:t xml:space="preserve"> de Control de Garantías del Municipio de Santa Rosa de Cabal, en las calendas del 14 de julio del 2016, se llevó a cabo la audiencia preliminar en la cual se le </w:t>
      </w:r>
      <w:r w:rsidR="00910398" w:rsidRPr="003B0B28">
        <w:rPr>
          <w:color w:val="000000" w:themeColor="text1"/>
        </w:rPr>
        <w:t xml:space="preserve">formuló imputación </w:t>
      </w:r>
      <w:r w:rsidR="003D7233" w:rsidRPr="003B0B28">
        <w:rPr>
          <w:color w:val="000000" w:themeColor="text1"/>
        </w:rPr>
        <w:t xml:space="preserve">a la entonces indiciada MARITZA FERNANDA CASTAÑEDA TREJOS, </w:t>
      </w:r>
      <w:r w:rsidR="00910398" w:rsidRPr="003B0B28">
        <w:rPr>
          <w:color w:val="000000" w:themeColor="text1"/>
        </w:rPr>
        <w:t xml:space="preserve">a quien se le endilgaron cargos por incurrir en la presunta comisión del delito de </w:t>
      </w:r>
      <w:r w:rsidR="00EA6439">
        <w:rPr>
          <w:color w:val="000000" w:themeColor="text1"/>
        </w:rPr>
        <w:t>a</w:t>
      </w:r>
      <w:r w:rsidR="00910398" w:rsidRPr="003B0B28">
        <w:rPr>
          <w:color w:val="000000" w:themeColor="text1"/>
        </w:rPr>
        <w:t>buso de confianza, delito tipificado en el artículo 249 del C.P, mismo que no fuera aceptado por la acriminada.</w:t>
      </w:r>
    </w:p>
    <w:p w14:paraId="10ECF26A" w14:textId="77777777" w:rsidR="0005134C" w:rsidRPr="006D410F" w:rsidRDefault="0005134C" w:rsidP="00EF6B21">
      <w:pPr>
        <w:pStyle w:val="Sinespaciado"/>
        <w:spacing w:line="276" w:lineRule="auto"/>
        <w:jc w:val="both"/>
        <w:rPr>
          <w:color w:val="000000" w:themeColor="text1"/>
        </w:rPr>
      </w:pPr>
    </w:p>
    <w:p w14:paraId="1856DE69" w14:textId="505EBD96" w:rsidR="00FC0371" w:rsidRPr="003B0B28" w:rsidRDefault="0005134C" w:rsidP="00EF6B21">
      <w:pPr>
        <w:pStyle w:val="Sinespaciado"/>
        <w:numPr>
          <w:ilvl w:val="0"/>
          <w:numId w:val="7"/>
        </w:numPr>
        <w:spacing w:line="276" w:lineRule="auto"/>
        <w:ind w:left="360"/>
        <w:jc w:val="both"/>
        <w:rPr>
          <w:color w:val="000000" w:themeColor="text1"/>
        </w:rPr>
      </w:pPr>
      <w:r w:rsidRPr="003B0B28">
        <w:rPr>
          <w:color w:val="000000" w:themeColor="text1"/>
          <w:lang w:val="es-ES"/>
        </w:rPr>
        <w:t>El escrito de acusación fue presentado el 06 de octubre de 2016</w:t>
      </w:r>
      <w:r w:rsidR="003B0B28" w:rsidRPr="003B0B28">
        <w:rPr>
          <w:color w:val="000000" w:themeColor="text1"/>
          <w:lang w:val="es-ES"/>
        </w:rPr>
        <w:t>,</w:t>
      </w:r>
      <w:r w:rsidRPr="003B0B28">
        <w:rPr>
          <w:color w:val="000000" w:themeColor="text1"/>
          <w:lang w:val="es-ES"/>
        </w:rPr>
        <w:t xml:space="preserve"> correspondiéndole el conocimiento de la actuación al </w:t>
      </w:r>
      <w:r w:rsidR="003B0B28" w:rsidRPr="003B0B28">
        <w:rPr>
          <w:color w:val="000000" w:themeColor="text1"/>
        </w:rPr>
        <w:t>Juzgado Único Penal Municipal de Santa Rosa de Cabal, con funciones de conocimiento</w:t>
      </w:r>
      <w:r w:rsidR="00EA6439">
        <w:rPr>
          <w:color w:val="000000" w:themeColor="text1"/>
          <w:lang w:val="es-ES"/>
        </w:rPr>
        <w:t>.</w:t>
      </w:r>
      <w:r w:rsidR="00172D46" w:rsidRPr="003B0B28">
        <w:rPr>
          <w:color w:val="000000" w:themeColor="text1"/>
          <w:lang w:val="es-ES"/>
        </w:rPr>
        <w:t xml:space="preserve"> </w:t>
      </w:r>
      <w:r w:rsidR="00EA6439">
        <w:rPr>
          <w:color w:val="000000" w:themeColor="text1"/>
          <w:lang w:val="es-ES"/>
        </w:rPr>
        <w:t>P</w:t>
      </w:r>
      <w:r w:rsidR="00172D46" w:rsidRPr="003B0B28">
        <w:rPr>
          <w:color w:val="000000" w:themeColor="text1"/>
          <w:lang w:val="es-ES"/>
        </w:rPr>
        <w:t xml:space="preserve">osterior a ello, se celebró audiencia de formulación de </w:t>
      </w:r>
      <w:r w:rsidR="00EA6439">
        <w:rPr>
          <w:color w:val="000000" w:themeColor="text1"/>
          <w:lang w:val="es-ES"/>
        </w:rPr>
        <w:t xml:space="preserve">la </w:t>
      </w:r>
      <w:r w:rsidR="00172D46" w:rsidRPr="003B0B28">
        <w:rPr>
          <w:color w:val="000000" w:themeColor="text1"/>
          <w:lang w:val="es-ES"/>
        </w:rPr>
        <w:t>acusación el día 24 de octubre de esa misma anualidad.</w:t>
      </w:r>
      <w:r w:rsidR="003B0B28" w:rsidRPr="003B0B28">
        <w:rPr>
          <w:color w:val="000000" w:themeColor="text1"/>
        </w:rPr>
        <w:t xml:space="preserve"> </w:t>
      </w:r>
      <w:r w:rsidR="00CF5E3C" w:rsidRPr="003B0B28">
        <w:rPr>
          <w:color w:val="000000" w:themeColor="text1"/>
        </w:rPr>
        <w:t xml:space="preserve"> </w:t>
      </w:r>
      <w:r w:rsidR="003B0B28" w:rsidRPr="003B0B28">
        <w:rPr>
          <w:color w:val="000000" w:themeColor="text1"/>
        </w:rPr>
        <w:t xml:space="preserve"> </w:t>
      </w:r>
    </w:p>
    <w:p w14:paraId="579F0FC6" w14:textId="77777777" w:rsidR="00CF5E3C" w:rsidRPr="006D410F" w:rsidRDefault="00CF5E3C" w:rsidP="00EF6B21">
      <w:pPr>
        <w:pStyle w:val="Prrafodelista"/>
        <w:spacing w:line="276" w:lineRule="auto"/>
        <w:ind w:left="0"/>
        <w:jc w:val="both"/>
        <w:rPr>
          <w:color w:val="000000" w:themeColor="text1"/>
        </w:rPr>
      </w:pPr>
    </w:p>
    <w:p w14:paraId="19F96FE4" w14:textId="5D9BF3F7" w:rsidR="001F18B7" w:rsidRPr="003B0B28" w:rsidRDefault="00D21797" w:rsidP="00EF6B21">
      <w:pPr>
        <w:pStyle w:val="Sinespaciado"/>
        <w:numPr>
          <w:ilvl w:val="0"/>
          <w:numId w:val="7"/>
        </w:numPr>
        <w:spacing w:line="276" w:lineRule="auto"/>
        <w:ind w:left="360"/>
        <w:jc w:val="both"/>
        <w:rPr>
          <w:color w:val="000000" w:themeColor="text1"/>
        </w:rPr>
      </w:pPr>
      <w:r w:rsidRPr="003B0B28">
        <w:rPr>
          <w:color w:val="000000" w:themeColor="text1"/>
        </w:rPr>
        <w:t>La audiencia de juicio oral</w:t>
      </w:r>
      <w:r w:rsidR="00FC0371" w:rsidRPr="003B0B28">
        <w:rPr>
          <w:color w:val="000000" w:themeColor="text1"/>
        </w:rPr>
        <w:t xml:space="preserve"> </w:t>
      </w:r>
      <w:r w:rsidR="003B0B28" w:rsidRPr="003B0B28">
        <w:rPr>
          <w:color w:val="000000" w:themeColor="text1"/>
        </w:rPr>
        <w:t xml:space="preserve">se instaló el 02 de marzo de 2017 y prosiguió los días </w:t>
      </w:r>
      <w:r w:rsidR="006A1BC0" w:rsidRPr="003B0B28">
        <w:rPr>
          <w:color w:val="000000" w:themeColor="text1"/>
        </w:rPr>
        <w:t xml:space="preserve">24 y 31 de marzo y el 21 de abril de esa misma anualidad, fecha ultima durante la cual una vez terminada la etapa probatoria se </w:t>
      </w:r>
      <w:r w:rsidR="003B0B28" w:rsidRPr="003B0B28">
        <w:rPr>
          <w:color w:val="000000" w:themeColor="text1"/>
        </w:rPr>
        <w:t xml:space="preserve">anunció </w:t>
      </w:r>
      <w:r w:rsidR="006A1BC0" w:rsidRPr="003B0B28">
        <w:rPr>
          <w:color w:val="000000" w:themeColor="text1"/>
        </w:rPr>
        <w:t>el sentido del fallo</w:t>
      </w:r>
      <w:r w:rsidR="00EA6439">
        <w:rPr>
          <w:color w:val="000000" w:themeColor="text1"/>
        </w:rPr>
        <w:t>,</w:t>
      </w:r>
      <w:r w:rsidR="006A1BC0" w:rsidRPr="003B0B28">
        <w:rPr>
          <w:color w:val="000000" w:themeColor="text1"/>
        </w:rPr>
        <w:t xml:space="preserve"> el cual resultó ser de carácter condenatorio. </w:t>
      </w:r>
      <w:r w:rsidR="003B0B28" w:rsidRPr="003B0B28">
        <w:rPr>
          <w:color w:val="000000" w:themeColor="text1"/>
        </w:rPr>
        <w:t xml:space="preserve">Posteriormente la sentencia condenatoria se profirió </w:t>
      </w:r>
      <w:r w:rsidR="006A1BC0" w:rsidRPr="003B0B28">
        <w:rPr>
          <w:rFonts w:cs="Arial"/>
          <w:color w:val="000000" w:themeColor="text1"/>
        </w:rPr>
        <w:t>el 25</w:t>
      </w:r>
      <w:r w:rsidR="006E1923" w:rsidRPr="003B0B28">
        <w:rPr>
          <w:rFonts w:cs="Arial"/>
          <w:color w:val="000000" w:themeColor="text1"/>
        </w:rPr>
        <w:t xml:space="preserve"> de </w:t>
      </w:r>
      <w:r w:rsidR="006A1BC0" w:rsidRPr="003B0B28">
        <w:rPr>
          <w:rFonts w:cs="Arial"/>
          <w:color w:val="000000" w:themeColor="text1"/>
        </w:rPr>
        <w:t>mayo</w:t>
      </w:r>
      <w:r w:rsidR="006E1923" w:rsidRPr="003B0B28">
        <w:rPr>
          <w:rFonts w:cs="Arial"/>
          <w:color w:val="000000" w:themeColor="text1"/>
        </w:rPr>
        <w:t xml:space="preserve"> </w:t>
      </w:r>
      <w:r w:rsidR="006A1BC0" w:rsidRPr="003B0B28">
        <w:rPr>
          <w:rFonts w:cs="Arial"/>
          <w:color w:val="000000" w:themeColor="text1"/>
        </w:rPr>
        <w:t>del 2017</w:t>
      </w:r>
      <w:r w:rsidR="006E1923" w:rsidRPr="003B0B28">
        <w:rPr>
          <w:rFonts w:cs="Arial"/>
          <w:color w:val="000000" w:themeColor="text1"/>
        </w:rPr>
        <w:t xml:space="preserve">, </w:t>
      </w:r>
      <w:r w:rsidR="003B0B28">
        <w:rPr>
          <w:rFonts w:cs="Arial"/>
          <w:color w:val="000000" w:themeColor="text1"/>
        </w:rPr>
        <w:t xml:space="preserve">en contra de la cual la Defensa interpuso y sustentó de manera oportuna un recurso de </w:t>
      </w:r>
      <w:r w:rsidR="00F830FC">
        <w:rPr>
          <w:rFonts w:cs="Arial"/>
          <w:color w:val="000000" w:themeColor="text1"/>
        </w:rPr>
        <w:t>apelación</w:t>
      </w:r>
      <w:r w:rsidR="003B0B28">
        <w:rPr>
          <w:rFonts w:cs="Arial"/>
          <w:color w:val="000000" w:themeColor="text1"/>
        </w:rPr>
        <w:t xml:space="preserve">. </w:t>
      </w:r>
      <w:r w:rsidR="00C712FA" w:rsidRPr="003B0B28">
        <w:rPr>
          <w:rFonts w:cs="Arial"/>
          <w:color w:val="000000" w:themeColor="text1"/>
        </w:rPr>
        <w:t xml:space="preserve"> </w:t>
      </w:r>
    </w:p>
    <w:p w14:paraId="11464FBA" w14:textId="77777777" w:rsidR="002007EC" w:rsidRPr="006D410F" w:rsidRDefault="002007EC" w:rsidP="00DE458D">
      <w:pPr>
        <w:pStyle w:val="Sinespaciado"/>
        <w:rPr>
          <w:b/>
          <w:color w:val="000000" w:themeColor="text1"/>
        </w:rPr>
      </w:pPr>
    </w:p>
    <w:p w14:paraId="516D5A80" w14:textId="77777777" w:rsidR="001F18B7" w:rsidRPr="006D410F" w:rsidRDefault="006E1923" w:rsidP="00AD35FF">
      <w:pPr>
        <w:pStyle w:val="Sinespaciado"/>
        <w:jc w:val="center"/>
        <w:rPr>
          <w:b/>
          <w:color w:val="000000" w:themeColor="text1"/>
        </w:rPr>
      </w:pPr>
      <w:r w:rsidRPr="006D410F">
        <w:rPr>
          <w:b/>
          <w:color w:val="000000" w:themeColor="text1"/>
        </w:rPr>
        <w:t>L</w:t>
      </w:r>
      <w:r w:rsidR="00C712FA" w:rsidRPr="006D410F">
        <w:rPr>
          <w:b/>
          <w:color w:val="000000" w:themeColor="text1"/>
        </w:rPr>
        <w:t>A PROVIDENCIA</w:t>
      </w:r>
      <w:r w:rsidRPr="006D410F">
        <w:rPr>
          <w:b/>
          <w:color w:val="000000" w:themeColor="text1"/>
        </w:rPr>
        <w:t xml:space="preserve"> CONFUTADA</w:t>
      </w:r>
      <w:r w:rsidR="001F18B7" w:rsidRPr="006D410F">
        <w:rPr>
          <w:b/>
          <w:color w:val="000000" w:themeColor="text1"/>
        </w:rPr>
        <w:t>:</w:t>
      </w:r>
    </w:p>
    <w:p w14:paraId="6B35C8B9" w14:textId="77777777" w:rsidR="006E1923" w:rsidRPr="006D410F" w:rsidRDefault="006E1923" w:rsidP="00AD35FF">
      <w:pPr>
        <w:jc w:val="both"/>
        <w:rPr>
          <w:color w:val="000000" w:themeColor="text1"/>
        </w:rPr>
      </w:pPr>
    </w:p>
    <w:p w14:paraId="09625473" w14:textId="2F7E896D" w:rsidR="00B865F5" w:rsidRDefault="006E1923" w:rsidP="00EF6B21">
      <w:pPr>
        <w:pStyle w:val="Sinespaciado"/>
        <w:spacing w:line="276" w:lineRule="auto"/>
        <w:jc w:val="both"/>
        <w:rPr>
          <w:rFonts w:cs="Arial"/>
          <w:color w:val="000000" w:themeColor="text1"/>
        </w:rPr>
      </w:pPr>
      <w:r w:rsidRPr="006D410F">
        <w:rPr>
          <w:rFonts w:cs="Arial"/>
          <w:bCs/>
          <w:color w:val="000000" w:themeColor="text1"/>
        </w:rPr>
        <w:t>Se trata de la sentencia condenatoria</w:t>
      </w:r>
      <w:r w:rsidR="00C712FA" w:rsidRPr="006D410F">
        <w:rPr>
          <w:rFonts w:cs="Arial"/>
          <w:bCs/>
          <w:color w:val="000000" w:themeColor="text1"/>
        </w:rPr>
        <w:t xml:space="preserve"> </w:t>
      </w:r>
      <w:r w:rsidR="006A1BC0" w:rsidRPr="006D410F">
        <w:rPr>
          <w:rFonts w:cs="Arial"/>
          <w:bCs/>
          <w:color w:val="000000" w:themeColor="text1"/>
        </w:rPr>
        <w:t>proferida en las calendas del 25</w:t>
      </w:r>
      <w:r w:rsidRPr="006D410F">
        <w:rPr>
          <w:rFonts w:cs="Arial"/>
          <w:bCs/>
          <w:color w:val="000000" w:themeColor="text1"/>
        </w:rPr>
        <w:t xml:space="preserve"> de </w:t>
      </w:r>
      <w:r w:rsidR="006A1BC0" w:rsidRPr="006D410F">
        <w:rPr>
          <w:rFonts w:cs="Arial"/>
          <w:bCs/>
          <w:color w:val="000000" w:themeColor="text1"/>
        </w:rPr>
        <w:t xml:space="preserve">mayo del año 2017 </w:t>
      </w:r>
      <w:r w:rsidRPr="006D410F">
        <w:rPr>
          <w:rFonts w:cs="Arial"/>
          <w:bCs/>
          <w:color w:val="000000" w:themeColor="text1"/>
        </w:rPr>
        <w:t xml:space="preserve">por parte del </w:t>
      </w:r>
      <w:r w:rsidR="006A1BC0" w:rsidRPr="006D410F">
        <w:rPr>
          <w:rFonts w:cs="Arial"/>
          <w:color w:val="000000" w:themeColor="text1"/>
        </w:rPr>
        <w:t xml:space="preserve">Juzgado Penal Municipal de </w:t>
      </w:r>
      <w:r w:rsidR="00EA6439" w:rsidRPr="006D410F">
        <w:rPr>
          <w:rFonts w:cs="Arial"/>
          <w:color w:val="000000" w:themeColor="text1"/>
        </w:rPr>
        <w:t xml:space="preserve">Santa Rosa de Cabal </w:t>
      </w:r>
      <w:r w:rsidR="00EA6439">
        <w:rPr>
          <w:rFonts w:cs="Arial"/>
          <w:color w:val="000000" w:themeColor="text1"/>
        </w:rPr>
        <w:t>con funciones de Conocimiento</w:t>
      </w:r>
      <w:r w:rsidRPr="006D410F">
        <w:rPr>
          <w:rFonts w:cs="Arial"/>
          <w:bCs/>
          <w:color w:val="000000" w:themeColor="text1"/>
        </w:rPr>
        <w:t>,</w:t>
      </w:r>
      <w:r w:rsidR="00B865F5" w:rsidRPr="006D410F">
        <w:rPr>
          <w:rFonts w:cs="Arial"/>
          <w:bCs/>
          <w:color w:val="000000" w:themeColor="text1"/>
        </w:rPr>
        <w:t xml:space="preserve"> en la cual se declaró la responsabilidad criminal de </w:t>
      </w:r>
      <w:r w:rsidR="006A1BC0" w:rsidRPr="006D410F">
        <w:rPr>
          <w:rFonts w:cs="Arial"/>
          <w:bCs/>
          <w:color w:val="000000" w:themeColor="text1"/>
        </w:rPr>
        <w:t>la señora MARITZA FERNANDA CASTAÑEDA TREJOS,</w:t>
      </w:r>
      <w:r w:rsidR="00C712FA" w:rsidRPr="006D410F">
        <w:rPr>
          <w:rFonts w:cs="Arial"/>
          <w:bCs/>
          <w:color w:val="000000" w:themeColor="text1"/>
        </w:rPr>
        <w:t xml:space="preserve"> </w:t>
      </w:r>
      <w:r w:rsidRPr="006D410F">
        <w:rPr>
          <w:rFonts w:cs="Arial"/>
          <w:color w:val="000000" w:themeColor="text1"/>
        </w:rPr>
        <w:t>por incurrir en la comisión de</w:t>
      </w:r>
      <w:r w:rsidR="006A1BC0" w:rsidRPr="006D410F">
        <w:rPr>
          <w:rFonts w:cs="Arial"/>
          <w:color w:val="000000" w:themeColor="text1"/>
        </w:rPr>
        <w:t>l</w:t>
      </w:r>
      <w:r w:rsidRPr="006D410F">
        <w:rPr>
          <w:rFonts w:cs="Arial"/>
          <w:color w:val="000000" w:themeColor="text1"/>
        </w:rPr>
        <w:t xml:space="preserve"> delito</w:t>
      </w:r>
      <w:r w:rsidR="006A1BC0" w:rsidRPr="006D410F">
        <w:rPr>
          <w:rFonts w:cs="Arial"/>
          <w:color w:val="000000" w:themeColor="text1"/>
        </w:rPr>
        <w:t xml:space="preserve"> de </w:t>
      </w:r>
      <w:r w:rsidR="00EA6439">
        <w:rPr>
          <w:rFonts w:cs="Arial"/>
          <w:color w:val="000000" w:themeColor="text1"/>
        </w:rPr>
        <w:t>a</w:t>
      </w:r>
      <w:r w:rsidR="006A1BC0" w:rsidRPr="006D410F">
        <w:rPr>
          <w:rFonts w:cs="Arial"/>
          <w:color w:val="000000" w:themeColor="text1"/>
        </w:rPr>
        <w:t>buso de confianza.</w:t>
      </w:r>
    </w:p>
    <w:p w14:paraId="7EBBBA86" w14:textId="77777777" w:rsidR="00534AD2" w:rsidRDefault="00534AD2" w:rsidP="00EF6B21">
      <w:pPr>
        <w:pStyle w:val="Sinespaciado"/>
        <w:spacing w:line="276" w:lineRule="auto"/>
        <w:jc w:val="both"/>
        <w:rPr>
          <w:rFonts w:cs="Arial"/>
          <w:color w:val="000000" w:themeColor="text1"/>
        </w:rPr>
      </w:pPr>
    </w:p>
    <w:p w14:paraId="1C4E8158" w14:textId="533F3DEB" w:rsidR="006A1BC0" w:rsidRPr="006D410F" w:rsidRDefault="00B865F5" w:rsidP="00EF6B21">
      <w:pPr>
        <w:pStyle w:val="Sinespaciado"/>
        <w:spacing w:line="276" w:lineRule="auto"/>
        <w:jc w:val="both"/>
        <w:rPr>
          <w:rFonts w:cs="Arial"/>
          <w:color w:val="000000" w:themeColor="text1"/>
        </w:rPr>
      </w:pPr>
      <w:r w:rsidRPr="006D410F">
        <w:rPr>
          <w:rFonts w:cs="Arial"/>
          <w:color w:val="000000" w:themeColor="text1"/>
        </w:rPr>
        <w:t>Como consecuencia de dicha declarato</w:t>
      </w:r>
      <w:r w:rsidR="00C45BB3" w:rsidRPr="006D410F">
        <w:rPr>
          <w:rFonts w:cs="Arial"/>
          <w:color w:val="000000" w:themeColor="text1"/>
        </w:rPr>
        <w:t>ria de responsabilidad penal</w:t>
      </w:r>
      <w:r w:rsidR="006A1BC0" w:rsidRPr="006D410F">
        <w:rPr>
          <w:rFonts w:cs="Arial"/>
          <w:color w:val="000000" w:themeColor="text1"/>
        </w:rPr>
        <w:t>, la procesada de marras fue condenada</w:t>
      </w:r>
      <w:r w:rsidRPr="006D410F">
        <w:rPr>
          <w:rFonts w:cs="Arial"/>
          <w:color w:val="000000" w:themeColor="text1"/>
        </w:rPr>
        <w:t xml:space="preserve"> a purgar</w:t>
      </w:r>
      <w:r w:rsidR="00C45BB3" w:rsidRPr="006D410F">
        <w:rPr>
          <w:rFonts w:cs="Arial"/>
          <w:color w:val="000000" w:themeColor="text1"/>
        </w:rPr>
        <w:t xml:space="preserve"> </w:t>
      </w:r>
      <w:r w:rsidR="006A1BC0" w:rsidRPr="006D410F">
        <w:rPr>
          <w:rFonts w:cs="Arial"/>
          <w:color w:val="000000" w:themeColor="text1"/>
        </w:rPr>
        <w:t xml:space="preserve">una pena de 16 meses de prisión y </w:t>
      </w:r>
      <w:r w:rsidR="00ED5DE9">
        <w:rPr>
          <w:rFonts w:cs="Arial"/>
          <w:color w:val="000000" w:themeColor="text1"/>
        </w:rPr>
        <w:t xml:space="preserve">el pago de </w:t>
      </w:r>
      <w:r w:rsidR="006A1BC0" w:rsidRPr="006D410F">
        <w:rPr>
          <w:rFonts w:cs="Arial"/>
          <w:color w:val="000000" w:themeColor="text1"/>
        </w:rPr>
        <w:t xml:space="preserve">multa de 13.33 SMLMV. </w:t>
      </w:r>
      <w:r w:rsidR="00EA6439" w:rsidRPr="006D410F">
        <w:rPr>
          <w:rFonts w:cs="Arial"/>
          <w:color w:val="000000" w:themeColor="text1"/>
        </w:rPr>
        <w:lastRenderedPageBreak/>
        <w:t>Asimismo</w:t>
      </w:r>
      <w:r w:rsidR="006A1BC0" w:rsidRPr="006D410F">
        <w:rPr>
          <w:rFonts w:cs="Arial"/>
          <w:color w:val="000000" w:themeColor="text1"/>
        </w:rPr>
        <w:t xml:space="preserve"> </w:t>
      </w:r>
      <w:r w:rsidR="002007EC" w:rsidRPr="006D410F">
        <w:rPr>
          <w:rFonts w:cs="Arial"/>
          <w:color w:val="000000" w:themeColor="text1"/>
        </w:rPr>
        <w:t xml:space="preserve">se </w:t>
      </w:r>
      <w:r w:rsidR="006A1BC0" w:rsidRPr="006D410F">
        <w:rPr>
          <w:rFonts w:cs="Arial"/>
          <w:color w:val="000000" w:themeColor="text1"/>
        </w:rPr>
        <w:t xml:space="preserve">le concedió el </w:t>
      </w:r>
      <w:r w:rsidR="00ED5DE9">
        <w:rPr>
          <w:rFonts w:cs="Arial"/>
          <w:color w:val="000000" w:themeColor="text1"/>
        </w:rPr>
        <w:t xml:space="preserve">subrogado de la </w:t>
      </w:r>
      <w:r w:rsidR="00ED5DE9" w:rsidRPr="006D410F">
        <w:rPr>
          <w:rFonts w:cs="Arial"/>
          <w:color w:val="000000" w:themeColor="text1"/>
        </w:rPr>
        <w:t>suspensión condicional de la ejecución de la pena</w:t>
      </w:r>
      <w:r w:rsidR="006A1BC0" w:rsidRPr="006D410F">
        <w:rPr>
          <w:rFonts w:cs="Arial"/>
          <w:color w:val="000000" w:themeColor="text1"/>
        </w:rPr>
        <w:t xml:space="preserve">, bajo un periodo de prueba de 24 meses y </w:t>
      </w:r>
      <w:r w:rsidR="00ED5DE9">
        <w:rPr>
          <w:rFonts w:cs="Arial"/>
          <w:color w:val="000000" w:themeColor="text1"/>
        </w:rPr>
        <w:t xml:space="preserve">el pago de una </w:t>
      </w:r>
      <w:r w:rsidR="006A1BC0" w:rsidRPr="006D410F">
        <w:rPr>
          <w:rFonts w:cs="Arial"/>
          <w:color w:val="000000" w:themeColor="text1"/>
        </w:rPr>
        <w:t>caución de 1 SMLMV</w:t>
      </w:r>
      <w:r w:rsidR="00FE56A8" w:rsidRPr="006D410F">
        <w:rPr>
          <w:rFonts w:cs="Arial"/>
          <w:color w:val="000000" w:themeColor="text1"/>
        </w:rPr>
        <w:t xml:space="preserve">. </w:t>
      </w:r>
    </w:p>
    <w:p w14:paraId="0AC4BDFA" w14:textId="77777777" w:rsidR="006A1BC0" w:rsidRPr="006D410F" w:rsidRDefault="006A1BC0" w:rsidP="00DE458D">
      <w:pPr>
        <w:pStyle w:val="Sinespaciado"/>
        <w:jc w:val="both"/>
        <w:rPr>
          <w:rFonts w:cs="Arial"/>
          <w:color w:val="000000" w:themeColor="text1"/>
        </w:rPr>
      </w:pPr>
    </w:p>
    <w:p w14:paraId="105D9020" w14:textId="568DB9A9" w:rsidR="00ED5DE9" w:rsidRDefault="00B865F5" w:rsidP="00EF6B21">
      <w:pPr>
        <w:pStyle w:val="Sinespaciado"/>
        <w:spacing w:line="276" w:lineRule="auto"/>
        <w:jc w:val="both"/>
        <w:rPr>
          <w:rFonts w:cs="Arial"/>
          <w:color w:val="000000" w:themeColor="text1"/>
        </w:rPr>
      </w:pPr>
      <w:r w:rsidRPr="006D410F">
        <w:rPr>
          <w:rFonts w:cs="Arial"/>
          <w:color w:val="000000" w:themeColor="text1"/>
        </w:rPr>
        <w:t>Los argumentos aduci</w:t>
      </w:r>
      <w:r w:rsidR="000E6242" w:rsidRPr="006D410F">
        <w:rPr>
          <w:rFonts w:cs="Arial"/>
          <w:color w:val="000000" w:themeColor="text1"/>
        </w:rPr>
        <w:t xml:space="preserve">dos por </w:t>
      </w:r>
      <w:r w:rsidR="00ED5DE9">
        <w:rPr>
          <w:rFonts w:cs="Arial"/>
          <w:color w:val="000000" w:themeColor="text1"/>
        </w:rPr>
        <w:t>el Juzgado de</w:t>
      </w:r>
      <w:r w:rsidRPr="006D410F">
        <w:rPr>
          <w:rFonts w:cs="Arial"/>
          <w:color w:val="000000" w:themeColor="text1"/>
        </w:rPr>
        <w:t xml:space="preserve"> nivel para proferir la sente</w:t>
      </w:r>
      <w:r w:rsidR="00BB58BD" w:rsidRPr="006D410F">
        <w:rPr>
          <w:rFonts w:cs="Arial"/>
          <w:color w:val="000000" w:themeColor="text1"/>
        </w:rPr>
        <w:t>ncia opugnada, e</w:t>
      </w:r>
      <w:r w:rsidR="00585616" w:rsidRPr="006D410F">
        <w:rPr>
          <w:rFonts w:cs="Arial"/>
          <w:color w:val="000000" w:themeColor="text1"/>
        </w:rPr>
        <w:t xml:space="preserve">n primer lugar </w:t>
      </w:r>
      <w:r w:rsidR="00BB58BD" w:rsidRPr="006D410F">
        <w:rPr>
          <w:rFonts w:cs="Arial"/>
          <w:color w:val="000000" w:themeColor="text1"/>
        </w:rPr>
        <w:t xml:space="preserve">se fundamentaron </w:t>
      </w:r>
      <w:r w:rsidR="00ED5DE9">
        <w:rPr>
          <w:rFonts w:cs="Arial"/>
          <w:color w:val="000000" w:themeColor="text1"/>
        </w:rPr>
        <w:t xml:space="preserve">en establecer que del contenido de las pruebas allegadas al proceso por la </w:t>
      </w:r>
      <w:r w:rsidR="00373148">
        <w:rPr>
          <w:rFonts w:cs="Arial"/>
          <w:color w:val="000000" w:themeColor="text1"/>
        </w:rPr>
        <w:t>Fiscalía</w:t>
      </w:r>
      <w:r w:rsidR="00ED5DE9">
        <w:rPr>
          <w:rFonts w:cs="Arial"/>
          <w:color w:val="000000" w:themeColor="text1"/>
        </w:rPr>
        <w:t>, se satisfacían con el cumplimiento de los requisitos exigidos por el artículo 381 C.P.P. para poder proferir un fa</w:t>
      </w:r>
      <w:r w:rsidR="00AD35FF">
        <w:rPr>
          <w:rFonts w:cs="Arial"/>
          <w:color w:val="000000" w:themeColor="text1"/>
        </w:rPr>
        <w:t>llo de condena en contra de la p</w:t>
      </w:r>
      <w:r w:rsidR="00ED5DE9">
        <w:rPr>
          <w:rFonts w:cs="Arial"/>
          <w:color w:val="000000" w:themeColor="text1"/>
        </w:rPr>
        <w:t xml:space="preserve">rocesada </w:t>
      </w:r>
      <w:r w:rsidR="00ED5DE9" w:rsidRPr="00ED5DE9">
        <w:rPr>
          <w:rFonts w:cs="Arial"/>
          <w:color w:val="000000" w:themeColor="text1"/>
        </w:rPr>
        <w:t>MARITZA FERNANDA CASTAÑEDA TREJOS</w:t>
      </w:r>
      <w:r w:rsidR="00ED5DE9">
        <w:rPr>
          <w:rFonts w:cs="Arial"/>
          <w:color w:val="000000" w:themeColor="text1"/>
        </w:rPr>
        <w:t xml:space="preserve">, por lo siguiente: </w:t>
      </w:r>
    </w:p>
    <w:p w14:paraId="7A5E027A" w14:textId="77777777" w:rsidR="00ED5DE9" w:rsidRDefault="00ED5DE9" w:rsidP="00EF6B21">
      <w:pPr>
        <w:pStyle w:val="Sinespaciado"/>
        <w:spacing w:line="276" w:lineRule="auto"/>
        <w:jc w:val="both"/>
        <w:rPr>
          <w:rFonts w:cs="Arial"/>
          <w:color w:val="000000" w:themeColor="text1"/>
        </w:rPr>
      </w:pPr>
    </w:p>
    <w:p w14:paraId="7899B14B" w14:textId="2D8232EB" w:rsidR="00A504A2" w:rsidRDefault="00ED5DE9" w:rsidP="00EF6B21">
      <w:pPr>
        <w:pStyle w:val="Sinespaciado"/>
        <w:numPr>
          <w:ilvl w:val="0"/>
          <w:numId w:val="6"/>
        </w:numPr>
        <w:spacing w:line="276" w:lineRule="auto"/>
        <w:ind w:left="360"/>
        <w:jc w:val="both"/>
        <w:rPr>
          <w:rFonts w:cs="Arial"/>
          <w:color w:val="000000" w:themeColor="text1"/>
        </w:rPr>
      </w:pPr>
      <w:r>
        <w:rPr>
          <w:rFonts w:cs="Arial"/>
          <w:color w:val="000000" w:themeColor="text1"/>
        </w:rPr>
        <w:t xml:space="preserve">Estaba plenamente demostrado la existencia de una negociación que tuvo ocurrencia entre el Sr. </w:t>
      </w:r>
      <w:r w:rsidR="00AD35FF">
        <w:rPr>
          <w:rFonts w:cs="Arial"/>
          <w:color w:val="000000" w:themeColor="text1"/>
        </w:rPr>
        <w:t>DUVIER ANDRÉ</w:t>
      </w:r>
      <w:r w:rsidR="000B1F99" w:rsidRPr="000B1F99">
        <w:rPr>
          <w:rFonts w:cs="Arial"/>
          <w:color w:val="000000" w:themeColor="text1"/>
        </w:rPr>
        <w:t>S MARULANDA CAÑAS</w:t>
      </w:r>
      <w:r w:rsidR="000B1F99">
        <w:rPr>
          <w:rFonts w:cs="Arial"/>
          <w:color w:val="000000" w:themeColor="text1"/>
        </w:rPr>
        <w:t xml:space="preserve"> y la Sra. </w:t>
      </w:r>
      <w:r w:rsidR="000B1F99" w:rsidRPr="000B1F99">
        <w:rPr>
          <w:rFonts w:cs="Arial"/>
          <w:color w:val="000000" w:themeColor="text1"/>
        </w:rPr>
        <w:t>MARITZA FERNANDA</w:t>
      </w:r>
      <w:r w:rsidR="00A504A2" w:rsidRPr="00A504A2">
        <w:t xml:space="preserve"> </w:t>
      </w:r>
      <w:r w:rsidR="00A504A2" w:rsidRPr="00A504A2">
        <w:rPr>
          <w:rFonts w:cs="Arial"/>
          <w:color w:val="000000" w:themeColor="text1"/>
        </w:rPr>
        <w:t>CASTAÑEDA TREJOS</w:t>
      </w:r>
      <w:r w:rsidR="000B1F99">
        <w:rPr>
          <w:rFonts w:cs="Arial"/>
          <w:color w:val="000000" w:themeColor="text1"/>
        </w:rPr>
        <w:t>, en la cual el primero de los aludidos le entregó</w:t>
      </w:r>
      <w:r w:rsidR="00CB36F3">
        <w:rPr>
          <w:rFonts w:cs="Arial"/>
          <w:color w:val="000000" w:themeColor="text1"/>
        </w:rPr>
        <w:t>, mediante una consignación bancaria,</w:t>
      </w:r>
      <w:r w:rsidR="000B1F99">
        <w:rPr>
          <w:rFonts w:cs="Arial"/>
          <w:color w:val="000000" w:themeColor="text1"/>
        </w:rPr>
        <w:t xml:space="preserve"> a la Sra. </w:t>
      </w:r>
      <w:r w:rsidR="00A504A2" w:rsidRPr="000B1F99">
        <w:rPr>
          <w:rFonts w:cs="Arial"/>
          <w:color w:val="000000" w:themeColor="text1"/>
        </w:rPr>
        <w:t>CA</w:t>
      </w:r>
      <w:r w:rsidR="00A504A2">
        <w:rPr>
          <w:rFonts w:cs="Arial"/>
          <w:color w:val="000000" w:themeColor="text1"/>
        </w:rPr>
        <w:t>S</w:t>
      </w:r>
      <w:r w:rsidR="00A504A2" w:rsidRPr="000B1F99">
        <w:rPr>
          <w:rFonts w:cs="Arial"/>
          <w:color w:val="000000" w:themeColor="text1"/>
        </w:rPr>
        <w:t>TAÑEDA TREJOS</w:t>
      </w:r>
      <w:r w:rsidR="00A504A2">
        <w:rPr>
          <w:rFonts w:cs="Arial"/>
          <w:color w:val="000000" w:themeColor="text1"/>
        </w:rPr>
        <w:t xml:space="preserve"> la suma </w:t>
      </w:r>
      <w:r w:rsidR="00CB36F3">
        <w:rPr>
          <w:rFonts w:cs="Arial"/>
          <w:color w:val="000000" w:themeColor="text1"/>
        </w:rPr>
        <w:t xml:space="preserve">de </w:t>
      </w:r>
      <w:r w:rsidR="00A504A2" w:rsidRPr="000B1F99">
        <w:rPr>
          <w:rFonts w:cs="Arial"/>
          <w:color w:val="000000" w:themeColor="text1"/>
        </w:rPr>
        <w:t>$46.691.000</w:t>
      </w:r>
      <w:r w:rsidR="00A504A2">
        <w:rPr>
          <w:rFonts w:cs="Arial"/>
          <w:color w:val="000000" w:themeColor="text1"/>
        </w:rPr>
        <w:t xml:space="preserve">,oo como abono de una parte del pago de un apartamento que </w:t>
      </w:r>
      <w:r w:rsidR="00A504A2" w:rsidRPr="00A504A2">
        <w:rPr>
          <w:rFonts w:cs="Arial"/>
          <w:color w:val="000000" w:themeColor="text1"/>
        </w:rPr>
        <w:t>MARITZA FERNANDA CASTAÑEDA</w:t>
      </w:r>
      <w:r w:rsidR="00A504A2">
        <w:rPr>
          <w:rFonts w:cs="Arial"/>
          <w:color w:val="000000" w:themeColor="text1"/>
        </w:rPr>
        <w:t xml:space="preserve"> </w:t>
      </w:r>
      <w:r w:rsidR="00CB36F3">
        <w:rPr>
          <w:rFonts w:cs="Arial"/>
          <w:color w:val="000000" w:themeColor="text1"/>
        </w:rPr>
        <w:t>había</w:t>
      </w:r>
      <w:r w:rsidR="00A504A2">
        <w:rPr>
          <w:rFonts w:cs="Arial"/>
          <w:color w:val="000000" w:themeColor="text1"/>
        </w:rPr>
        <w:t xml:space="preserve"> comprado </w:t>
      </w:r>
      <w:r w:rsidR="000B1F99" w:rsidRPr="000B1F99">
        <w:rPr>
          <w:rFonts w:cs="Arial"/>
          <w:color w:val="000000" w:themeColor="text1"/>
        </w:rPr>
        <w:t xml:space="preserve">en el conjunto residencial </w:t>
      </w:r>
      <w:r w:rsidR="000B1F99" w:rsidRPr="00D35233">
        <w:rPr>
          <w:rFonts w:cs="Arial"/>
          <w:i/>
          <w:color w:val="000000" w:themeColor="text1"/>
        </w:rPr>
        <w:t>Portal de las Araucarias</w:t>
      </w:r>
      <w:r w:rsidR="00A504A2">
        <w:rPr>
          <w:rFonts w:cs="Arial"/>
          <w:color w:val="000000" w:themeColor="text1"/>
        </w:rPr>
        <w:t>.</w:t>
      </w:r>
    </w:p>
    <w:p w14:paraId="56D39105" w14:textId="77777777" w:rsidR="00A504A2" w:rsidRDefault="00A504A2" w:rsidP="00EF6B21">
      <w:pPr>
        <w:pStyle w:val="Sinespaciado"/>
        <w:spacing w:line="276" w:lineRule="auto"/>
        <w:jc w:val="both"/>
        <w:rPr>
          <w:rFonts w:cs="Arial"/>
          <w:color w:val="000000" w:themeColor="text1"/>
        </w:rPr>
      </w:pPr>
    </w:p>
    <w:p w14:paraId="0A8D57BB" w14:textId="2C8F910B" w:rsidR="00CB36F3" w:rsidRDefault="00A504A2" w:rsidP="00EF6B21">
      <w:pPr>
        <w:pStyle w:val="Sinespaciado"/>
        <w:numPr>
          <w:ilvl w:val="0"/>
          <w:numId w:val="6"/>
        </w:numPr>
        <w:spacing w:line="276" w:lineRule="auto"/>
        <w:ind w:left="360"/>
        <w:jc w:val="both"/>
        <w:rPr>
          <w:rFonts w:cs="Arial"/>
          <w:color w:val="000000" w:themeColor="text1"/>
        </w:rPr>
      </w:pPr>
      <w:r>
        <w:rPr>
          <w:rFonts w:cs="Arial"/>
          <w:color w:val="000000" w:themeColor="text1"/>
        </w:rPr>
        <w:t xml:space="preserve">De las pruebas se desprendía que como consecuencia de los dineros cancelados por el Sr. </w:t>
      </w:r>
      <w:r w:rsidR="00AD35FF">
        <w:rPr>
          <w:rFonts w:cs="Arial"/>
          <w:color w:val="000000" w:themeColor="text1"/>
        </w:rPr>
        <w:t>DUVIER ANDRÉ</w:t>
      </w:r>
      <w:r w:rsidRPr="00A504A2">
        <w:rPr>
          <w:rFonts w:cs="Arial"/>
          <w:color w:val="000000" w:themeColor="text1"/>
        </w:rPr>
        <w:t>S MARULANDA CAÑAS</w:t>
      </w:r>
      <w:r>
        <w:rPr>
          <w:rFonts w:cs="Arial"/>
          <w:color w:val="000000" w:themeColor="text1"/>
        </w:rPr>
        <w:t xml:space="preserve"> </w:t>
      </w:r>
      <w:r w:rsidR="00CB36F3">
        <w:rPr>
          <w:rFonts w:cs="Arial"/>
          <w:color w:val="000000" w:themeColor="text1"/>
        </w:rPr>
        <w:t xml:space="preserve">a </w:t>
      </w:r>
      <w:r w:rsidR="00CB36F3" w:rsidRPr="00CB36F3">
        <w:rPr>
          <w:rFonts w:cs="Arial"/>
          <w:color w:val="000000" w:themeColor="text1"/>
        </w:rPr>
        <w:t xml:space="preserve">la constructora </w:t>
      </w:r>
      <w:r w:rsidR="00CB36F3" w:rsidRPr="00CB36F3">
        <w:rPr>
          <w:rFonts w:cs="Arial"/>
          <w:i/>
          <w:color w:val="000000" w:themeColor="text1"/>
        </w:rPr>
        <w:t>Portal de las Araucarias</w:t>
      </w:r>
      <w:r>
        <w:rPr>
          <w:rFonts w:cs="Arial"/>
          <w:color w:val="000000" w:themeColor="text1"/>
        </w:rPr>
        <w:t xml:space="preserve">, la Sra. </w:t>
      </w:r>
      <w:r w:rsidRPr="00A504A2">
        <w:rPr>
          <w:rFonts w:cs="Arial"/>
          <w:color w:val="000000" w:themeColor="text1"/>
        </w:rPr>
        <w:t>MARITZA FERNANDA CASTAÑEDA</w:t>
      </w:r>
      <w:r>
        <w:rPr>
          <w:rFonts w:cs="Arial"/>
          <w:color w:val="000000" w:themeColor="text1"/>
        </w:rPr>
        <w:t xml:space="preserve"> </w:t>
      </w:r>
      <w:r w:rsidR="00EA6439">
        <w:rPr>
          <w:rFonts w:cs="Arial"/>
          <w:color w:val="000000" w:themeColor="text1"/>
        </w:rPr>
        <w:t>se había comprometido en</w:t>
      </w:r>
      <w:r>
        <w:rPr>
          <w:rFonts w:cs="Arial"/>
          <w:color w:val="000000" w:themeColor="text1"/>
        </w:rPr>
        <w:t xml:space="preserve"> incluirlo como </w:t>
      </w:r>
      <w:r w:rsidR="00CB36F3">
        <w:rPr>
          <w:rFonts w:cs="Arial"/>
          <w:color w:val="000000" w:themeColor="text1"/>
        </w:rPr>
        <w:t>co</w:t>
      </w:r>
      <w:r>
        <w:rPr>
          <w:rFonts w:cs="Arial"/>
          <w:color w:val="000000" w:themeColor="text1"/>
        </w:rPr>
        <w:t xml:space="preserve">propietario </w:t>
      </w:r>
      <w:r w:rsidR="00CB36F3">
        <w:rPr>
          <w:rFonts w:cs="Arial"/>
          <w:color w:val="000000" w:themeColor="text1"/>
        </w:rPr>
        <w:t xml:space="preserve">del apartamento </w:t>
      </w:r>
      <w:r>
        <w:rPr>
          <w:rFonts w:cs="Arial"/>
          <w:color w:val="000000" w:themeColor="text1"/>
        </w:rPr>
        <w:t xml:space="preserve">una vez que se elaboraran las </w:t>
      </w:r>
      <w:r w:rsidR="00CB36F3">
        <w:rPr>
          <w:rFonts w:cs="Arial"/>
          <w:color w:val="000000" w:themeColor="text1"/>
        </w:rPr>
        <w:t xml:space="preserve">correspondientes </w:t>
      </w:r>
      <w:r>
        <w:rPr>
          <w:rFonts w:cs="Arial"/>
          <w:color w:val="000000" w:themeColor="text1"/>
        </w:rPr>
        <w:t xml:space="preserve">escrituras </w:t>
      </w:r>
      <w:r w:rsidR="00CB36F3">
        <w:rPr>
          <w:rFonts w:cs="Arial"/>
          <w:color w:val="000000" w:themeColor="text1"/>
        </w:rPr>
        <w:t>públicas</w:t>
      </w:r>
      <w:r>
        <w:rPr>
          <w:rFonts w:cs="Arial"/>
          <w:color w:val="000000" w:themeColor="text1"/>
        </w:rPr>
        <w:t xml:space="preserve"> de compraventa</w:t>
      </w:r>
      <w:r w:rsidR="00CB36F3">
        <w:rPr>
          <w:rFonts w:cs="Arial"/>
          <w:color w:val="000000" w:themeColor="text1"/>
        </w:rPr>
        <w:t xml:space="preserve">, pero ello no sucedió </w:t>
      </w:r>
      <w:r w:rsidR="00AD35FF">
        <w:rPr>
          <w:rFonts w:cs="Arial"/>
          <w:color w:val="000000" w:themeColor="text1"/>
        </w:rPr>
        <w:t>de esa manera, debido a que la p</w:t>
      </w:r>
      <w:r w:rsidR="00CB36F3">
        <w:rPr>
          <w:rFonts w:cs="Arial"/>
          <w:color w:val="000000" w:themeColor="text1"/>
        </w:rPr>
        <w:t xml:space="preserve">rocesada </w:t>
      </w:r>
      <w:r w:rsidR="00EA6439" w:rsidRPr="00A504A2">
        <w:rPr>
          <w:rFonts w:cs="Arial"/>
          <w:color w:val="000000" w:themeColor="text1"/>
        </w:rPr>
        <w:t>CASTAÑEDA TREJOS</w:t>
      </w:r>
      <w:r w:rsidR="00EA6439">
        <w:rPr>
          <w:rFonts w:cs="Arial"/>
          <w:color w:val="000000" w:themeColor="text1"/>
        </w:rPr>
        <w:t xml:space="preserve"> </w:t>
      </w:r>
      <w:r w:rsidR="00CB36F3">
        <w:rPr>
          <w:rFonts w:cs="Arial"/>
          <w:color w:val="000000" w:themeColor="text1"/>
        </w:rPr>
        <w:t xml:space="preserve">en el momento en el que signaron los instrumentos públicos del caso, actuando de manera dolosa, no incluyó al denunciante </w:t>
      </w:r>
      <w:r w:rsidR="00CB36F3" w:rsidRPr="00CB36F3">
        <w:rPr>
          <w:rFonts w:cs="Arial"/>
          <w:color w:val="000000" w:themeColor="text1"/>
        </w:rPr>
        <w:t>MARULANDA CAÑAS</w:t>
      </w:r>
      <w:r w:rsidR="00CB36F3">
        <w:rPr>
          <w:rFonts w:cs="Arial"/>
          <w:color w:val="000000" w:themeColor="text1"/>
        </w:rPr>
        <w:t xml:space="preserve"> como propietario del inmueble, y de esa forma se apropió de las sumas de dinero que le entregaron para que comprará un apartamento y un parqueadero </w:t>
      </w:r>
      <w:r w:rsidR="00CB36F3" w:rsidRPr="00CB36F3">
        <w:rPr>
          <w:rFonts w:cs="Arial"/>
          <w:color w:val="000000" w:themeColor="text1"/>
        </w:rPr>
        <w:t>en la unidad residencial Portal de la</w:t>
      </w:r>
      <w:r w:rsidR="00CB36F3">
        <w:rPr>
          <w:rFonts w:cs="Arial"/>
          <w:color w:val="000000" w:themeColor="text1"/>
        </w:rPr>
        <w:t>s</w:t>
      </w:r>
      <w:r w:rsidR="00CB36F3" w:rsidRPr="00CB36F3">
        <w:rPr>
          <w:rFonts w:cs="Arial"/>
          <w:color w:val="000000" w:themeColor="text1"/>
        </w:rPr>
        <w:t xml:space="preserve"> Araucarias</w:t>
      </w:r>
      <w:r w:rsidR="00CB36F3">
        <w:rPr>
          <w:rFonts w:cs="Arial"/>
          <w:color w:val="000000" w:themeColor="text1"/>
        </w:rPr>
        <w:t>.</w:t>
      </w:r>
    </w:p>
    <w:p w14:paraId="02EFB280" w14:textId="77777777" w:rsidR="00534AD2" w:rsidRDefault="00534AD2" w:rsidP="00534AD2">
      <w:pPr>
        <w:pStyle w:val="Sinespaciado"/>
        <w:spacing w:line="276" w:lineRule="auto"/>
        <w:jc w:val="both"/>
        <w:rPr>
          <w:rFonts w:cs="Arial"/>
          <w:color w:val="000000" w:themeColor="text1"/>
        </w:rPr>
      </w:pPr>
    </w:p>
    <w:p w14:paraId="4971D4D6" w14:textId="77777777" w:rsidR="001A5DBE" w:rsidRDefault="001A5DBE" w:rsidP="00EF6B21">
      <w:pPr>
        <w:pStyle w:val="Sinespaciado"/>
        <w:numPr>
          <w:ilvl w:val="0"/>
          <w:numId w:val="6"/>
        </w:numPr>
        <w:spacing w:line="276" w:lineRule="auto"/>
        <w:ind w:left="360"/>
        <w:jc w:val="both"/>
        <w:rPr>
          <w:rFonts w:cs="Arial"/>
          <w:color w:val="000000" w:themeColor="text1"/>
        </w:rPr>
      </w:pPr>
      <w:r>
        <w:rPr>
          <w:rFonts w:cs="Arial"/>
          <w:color w:val="000000" w:themeColor="text1"/>
        </w:rPr>
        <w:t xml:space="preserve">Los </w:t>
      </w:r>
      <w:r w:rsidR="00CB36F3">
        <w:rPr>
          <w:rFonts w:cs="Arial"/>
          <w:color w:val="000000" w:themeColor="text1"/>
        </w:rPr>
        <w:t xml:space="preserve">dineros que se le </w:t>
      </w:r>
      <w:r>
        <w:rPr>
          <w:rFonts w:cs="Arial"/>
          <w:color w:val="000000" w:themeColor="text1"/>
        </w:rPr>
        <w:t xml:space="preserve">entregaron a </w:t>
      </w:r>
      <w:r w:rsidR="00CB36F3">
        <w:rPr>
          <w:rFonts w:cs="Arial"/>
          <w:color w:val="000000" w:themeColor="text1"/>
        </w:rPr>
        <w:t>la Sra.</w:t>
      </w:r>
      <w:r w:rsidRPr="001A5DBE">
        <w:t xml:space="preserve"> </w:t>
      </w:r>
      <w:r w:rsidRPr="001A5DBE">
        <w:rPr>
          <w:rFonts w:cs="Arial"/>
          <w:color w:val="000000" w:themeColor="text1"/>
        </w:rPr>
        <w:t>MARITZA FERNANDA CASTAÑEDA</w:t>
      </w:r>
      <w:r>
        <w:rPr>
          <w:rFonts w:cs="Arial"/>
          <w:color w:val="000000" w:themeColor="text1"/>
        </w:rPr>
        <w:t xml:space="preserve"> se dieron mediante </w:t>
      </w:r>
      <w:r w:rsidRPr="001A5DBE">
        <w:rPr>
          <w:rFonts w:cs="Arial"/>
          <w:color w:val="000000" w:themeColor="text1"/>
        </w:rPr>
        <w:t xml:space="preserve">un título no </w:t>
      </w:r>
      <w:r w:rsidRPr="001A5DBE">
        <w:rPr>
          <w:rFonts w:cs="Arial"/>
          <w:color w:val="000000" w:themeColor="text1"/>
        </w:rPr>
        <w:lastRenderedPageBreak/>
        <w:t>traslaticio de dominio</w:t>
      </w:r>
      <w:r>
        <w:rPr>
          <w:rFonts w:cs="Arial"/>
          <w:color w:val="000000" w:themeColor="text1"/>
        </w:rPr>
        <w:t xml:space="preserve">, ya que los mismos fueron consignados a su nombre en una cuenta bancaria de la </w:t>
      </w:r>
      <w:r w:rsidRPr="001A5DBE">
        <w:rPr>
          <w:rFonts w:cs="Arial"/>
          <w:color w:val="000000" w:themeColor="text1"/>
        </w:rPr>
        <w:t xml:space="preserve">constructora </w:t>
      </w:r>
      <w:r w:rsidRPr="001A5DBE">
        <w:rPr>
          <w:rFonts w:cs="Arial"/>
          <w:i/>
          <w:color w:val="000000" w:themeColor="text1"/>
        </w:rPr>
        <w:t>Portal de las Araucarias</w:t>
      </w:r>
      <w:r>
        <w:rPr>
          <w:rFonts w:cs="Arial"/>
          <w:i/>
          <w:color w:val="000000" w:themeColor="text1"/>
        </w:rPr>
        <w:t>.</w:t>
      </w:r>
      <w:r w:rsidR="00CB36F3">
        <w:rPr>
          <w:rFonts w:cs="Arial"/>
          <w:color w:val="000000" w:themeColor="text1"/>
        </w:rPr>
        <w:t xml:space="preserve"> </w:t>
      </w:r>
    </w:p>
    <w:p w14:paraId="0387EC55" w14:textId="77777777" w:rsidR="001A5DBE" w:rsidRDefault="001A5DBE" w:rsidP="00DE458D">
      <w:pPr>
        <w:pStyle w:val="Sinespaciado"/>
        <w:jc w:val="both"/>
        <w:rPr>
          <w:rFonts w:cs="Arial"/>
          <w:color w:val="000000" w:themeColor="text1"/>
        </w:rPr>
      </w:pPr>
    </w:p>
    <w:p w14:paraId="4B7DB723" w14:textId="22BCF917" w:rsidR="002E2BC5" w:rsidRPr="00D35233" w:rsidRDefault="001A5DBE" w:rsidP="00EF6B21">
      <w:pPr>
        <w:pStyle w:val="Sinespaciado"/>
        <w:numPr>
          <w:ilvl w:val="0"/>
          <w:numId w:val="6"/>
        </w:numPr>
        <w:spacing w:line="276" w:lineRule="auto"/>
        <w:ind w:left="360"/>
        <w:jc w:val="both"/>
        <w:rPr>
          <w:rFonts w:cs="Arial"/>
          <w:color w:val="000000" w:themeColor="text1"/>
        </w:rPr>
      </w:pPr>
      <w:r w:rsidRPr="00D35233">
        <w:rPr>
          <w:rFonts w:cs="Arial"/>
          <w:color w:val="000000" w:themeColor="text1"/>
        </w:rPr>
        <w:t>No tiene</w:t>
      </w:r>
      <w:r w:rsidR="00AD35FF">
        <w:rPr>
          <w:rFonts w:cs="Arial"/>
          <w:color w:val="000000" w:themeColor="text1"/>
        </w:rPr>
        <w:t>n</w:t>
      </w:r>
      <w:r w:rsidRPr="00D35233">
        <w:rPr>
          <w:rFonts w:cs="Arial"/>
          <w:color w:val="000000" w:themeColor="text1"/>
        </w:rPr>
        <w:t xml:space="preserve"> ninguna relevancia para el proceso las pruebas allegadas por la Defensa con el propósito de demostrar que </w:t>
      </w:r>
      <w:r w:rsidR="00D35233" w:rsidRPr="00D35233">
        <w:rPr>
          <w:rFonts w:cs="Arial"/>
          <w:color w:val="000000" w:themeColor="text1"/>
        </w:rPr>
        <w:t>existió</w:t>
      </w:r>
      <w:r w:rsidRPr="00D35233">
        <w:rPr>
          <w:rFonts w:cs="Arial"/>
          <w:color w:val="000000" w:themeColor="text1"/>
        </w:rPr>
        <w:t xml:space="preserve"> una relación romántica entre el denunciante y la procesada. </w:t>
      </w:r>
      <w:r w:rsidR="00D35233" w:rsidRPr="00D35233">
        <w:rPr>
          <w:rFonts w:cs="Arial"/>
          <w:color w:val="000000" w:themeColor="text1"/>
        </w:rPr>
        <w:t>Además</w:t>
      </w:r>
      <w:r w:rsidRPr="00D35233">
        <w:rPr>
          <w:rFonts w:cs="Arial"/>
          <w:color w:val="000000" w:themeColor="text1"/>
        </w:rPr>
        <w:t xml:space="preserve"> la Defensa no logró demostrar que los dineros que le entreg</w:t>
      </w:r>
      <w:r w:rsidR="00AD35FF">
        <w:rPr>
          <w:rFonts w:cs="Arial"/>
          <w:color w:val="000000" w:themeColor="text1"/>
        </w:rPr>
        <w:t>aron a la P</w:t>
      </w:r>
      <w:r w:rsidRPr="00D35233">
        <w:rPr>
          <w:rFonts w:cs="Arial"/>
          <w:color w:val="000000" w:themeColor="text1"/>
        </w:rPr>
        <w:t>rocesada haya</w:t>
      </w:r>
      <w:r w:rsidR="00AD35FF">
        <w:rPr>
          <w:rFonts w:cs="Arial"/>
          <w:color w:val="000000" w:themeColor="text1"/>
        </w:rPr>
        <w:t>n</w:t>
      </w:r>
      <w:r w:rsidRPr="00D35233">
        <w:rPr>
          <w:rFonts w:cs="Arial"/>
          <w:color w:val="000000" w:themeColor="text1"/>
        </w:rPr>
        <w:t xml:space="preserve"> sido producto de una donación</w:t>
      </w:r>
      <w:r w:rsidR="00D35233" w:rsidRPr="00D35233">
        <w:rPr>
          <w:rFonts w:cs="Arial"/>
          <w:color w:val="000000" w:themeColor="text1"/>
        </w:rPr>
        <w:t xml:space="preserve"> o de un regalo que el denunciante le hizo, debido a que el quejoso no tenía la capacidad para regalar unos dineros que no le pertenecían, ya que los mismos eran de propiedad de su familia. </w:t>
      </w:r>
      <w:r w:rsidRPr="00D35233">
        <w:rPr>
          <w:rFonts w:cs="Arial"/>
          <w:color w:val="000000" w:themeColor="text1"/>
        </w:rPr>
        <w:t xml:space="preserve"> </w:t>
      </w:r>
      <w:r w:rsidR="00D35233" w:rsidRPr="00D35233">
        <w:rPr>
          <w:rFonts w:cs="Arial"/>
          <w:color w:val="000000" w:themeColor="text1"/>
        </w:rPr>
        <w:t xml:space="preserve"> </w:t>
      </w:r>
    </w:p>
    <w:p w14:paraId="30E78698" w14:textId="77777777" w:rsidR="00FD0D02" w:rsidRPr="00DE458D" w:rsidRDefault="00FD0D02" w:rsidP="00DE458D">
      <w:pPr>
        <w:pStyle w:val="Sinespaciado"/>
        <w:jc w:val="both"/>
        <w:rPr>
          <w:b/>
          <w:color w:val="000000" w:themeColor="text1"/>
          <w:sz w:val="24"/>
        </w:rPr>
      </w:pPr>
    </w:p>
    <w:p w14:paraId="3D2336A2" w14:textId="77777777" w:rsidR="001F18B7" w:rsidRPr="006D410F" w:rsidRDefault="001F18B7" w:rsidP="00AD35FF">
      <w:pPr>
        <w:pStyle w:val="Sinespaciado"/>
        <w:jc w:val="center"/>
        <w:rPr>
          <w:b/>
          <w:color w:val="000000" w:themeColor="text1"/>
        </w:rPr>
      </w:pPr>
      <w:r w:rsidRPr="006D410F">
        <w:rPr>
          <w:b/>
          <w:color w:val="000000" w:themeColor="text1"/>
        </w:rPr>
        <w:t>LA ALZADA:</w:t>
      </w:r>
    </w:p>
    <w:p w14:paraId="0AF3AE49" w14:textId="77777777" w:rsidR="00376351" w:rsidRPr="006D410F" w:rsidRDefault="00376351" w:rsidP="00AD35FF">
      <w:pPr>
        <w:pStyle w:val="Sinespaciado"/>
        <w:jc w:val="both"/>
        <w:rPr>
          <w:b/>
          <w:color w:val="000000" w:themeColor="text1"/>
        </w:rPr>
      </w:pPr>
    </w:p>
    <w:p w14:paraId="45010FD2" w14:textId="6681A567" w:rsidR="00D35233" w:rsidRDefault="00D35233" w:rsidP="00EF6B21">
      <w:pPr>
        <w:spacing w:line="276" w:lineRule="auto"/>
        <w:jc w:val="both"/>
        <w:rPr>
          <w:color w:val="000000" w:themeColor="text1"/>
        </w:rPr>
      </w:pPr>
      <w:r>
        <w:rPr>
          <w:color w:val="000000" w:themeColor="text1"/>
        </w:rPr>
        <w:t xml:space="preserve">La tesis de la discrepancia propuesta por el apelante, consistió en aseverar que en el presente asunto en el fallo opugnado se incurrieron en errores en la valoración del acervo probatorio, los que conllevaron </w:t>
      </w:r>
      <w:r w:rsidR="00AD35FF">
        <w:rPr>
          <w:color w:val="000000" w:themeColor="text1"/>
        </w:rPr>
        <w:t>a</w:t>
      </w:r>
      <w:r>
        <w:rPr>
          <w:color w:val="000000" w:themeColor="text1"/>
        </w:rPr>
        <w:t xml:space="preserve"> que se profiriera una sentencia condenatoria por una conducta que era atípica, debido a</w:t>
      </w:r>
      <w:r w:rsidR="00AD35FF">
        <w:rPr>
          <w:color w:val="000000" w:themeColor="text1"/>
        </w:rPr>
        <w:t xml:space="preserve"> que</w:t>
      </w:r>
      <w:r>
        <w:rPr>
          <w:color w:val="000000" w:themeColor="text1"/>
        </w:rPr>
        <w:t xml:space="preserve"> los hec</w:t>
      </w:r>
      <w:r w:rsidR="00AD35FF">
        <w:rPr>
          <w:color w:val="000000" w:themeColor="text1"/>
        </w:rPr>
        <w:t>hos endilgados en contra de la señora</w:t>
      </w:r>
      <w:r>
        <w:rPr>
          <w:color w:val="000000" w:themeColor="text1"/>
        </w:rPr>
        <w:t xml:space="preserve"> </w:t>
      </w:r>
      <w:r w:rsidRPr="00D35233">
        <w:rPr>
          <w:color w:val="000000" w:themeColor="text1"/>
        </w:rPr>
        <w:t>MARITZA FERNANDA CASTAÑEDA</w:t>
      </w:r>
      <w:r>
        <w:rPr>
          <w:color w:val="000000" w:themeColor="text1"/>
        </w:rPr>
        <w:t xml:space="preserve"> no se adecuaban típicamente en la presunta comisión del delito de abuso de confianza. </w:t>
      </w:r>
    </w:p>
    <w:p w14:paraId="0D42E65F" w14:textId="77777777" w:rsidR="00D35233" w:rsidRDefault="00D35233" w:rsidP="00EF6B21">
      <w:pPr>
        <w:spacing w:line="276" w:lineRule="auto"/>
        <w:jc w:val="both"/>
        <w:rPr>
          <w:color w:val="000000" w:themeColor="text1"/>
        </w:rPr>
      </w:pPr>
    </w:p>
    <w:p w14:paraId="5A8C8DCC" w14:textId="1ABAB070" w:rsidR="00D35233" w:rsidRDefault="00D35233" w:rsidP="00EF6B21">
      <w:pPr>
        <w:spacing w:line="276" w:lineRule="auto"/>
        <w:jc w:val="both"/>
        <w:rPr>
          <w:color w:val="000000" w:themeColor="text1"/>
        </w:rPr>
      </w:pPr>
      <w:r>
        <w:rPr>
          <w:color w:val="000000" w:themeColor="text1"/>
        </w:rPr>
        <w:t xml:space="preserve">Para demostrar la tesis de su inconformidad, el apelante esgrimió los siguientes argumentos: </w:t>
      </w:r>
    </w:p>
    <w:p w14:paraId="36B0FE2A" w14:textId="77777777" w:rsidR="00373148" w:rsidRDefault="00373148" w:rsidP="00EF6B21">
      <w:pPr>
        <w:spacing w:line="276" w:lineRule="auto"/>
        <w:jc w:val="both"/>
        <w:rPr>
          <w:color w:val="000000" w:themeColor="text1"/>
        </w:rPr>
      </w:pPr>
    </w:p>
    <w:p w14:paraId="7ECCF905" w14:textId="44D7C3C9" w:rsidR="00373148" w:rsidRPr="003737DF" w:rsidRDefault="00373148" w:rsidP="00EF6B21">
      <w:pPr>
        <w:pStyle w:val="Prrafodelista"/>
        <w:numPr>
          <w:ilvl w:val="0"/>
          <w:numId w:val="8"/>
        </w:numPr>
        <w:spacing w:line="276" w:lineRule="auto"/>
        <w:ind w:left="360"/>
        <w:jc w:val="both"/>
        <w:rPr>
          <w:color w:val="000000" w:themeColor="text1"/>
        </w:rPr>
      </w:pPr>
      <w:r w:rsidRPr="003737DF">
        <w:rPr>
          <w:color w:val="000000" w:themeColor="text1"/>
        </w:rPr>
        <w:t xml:space="preserve">En momento alguno tuvo ocurrencia una sustracción de los dineros del denunciante, ni él se los </w:t>
      </w:r>
      <w:r w:rsidR="00EA6439">
        <w:rPr>
          <w:color w:val="000000" w:themeColor="text1"/>
        </w:rPr>
        <w:t>dio</w:t>
      </w:r>
      <w:r w:rsidRPr="003737DF">
        <w:rPr>
          <w:color w:val="000000" w:themeColor="text1"/>
        </w:rPr>
        <w:t xml:space="preserve"> a la Procesada mediante un </w:t>
      </w:r>
      <w:r w:rsidR="003737DF" w:rsidRPr="003737DF">
        <w:rPr>
          <w:color w:val="000000" w:themeColor="text1"/>
        </w:rPr>
        <w:t>título</w:t>
      </w:r>
      <w:r w:rsidR="00695387" w:rsidRPr="003737DF">
        <w:rPr>
          <w:color w:val="000000" w:themeColor="text1"/>
        </w:rPr>
        <w:t xml:space="preserve"> no traslativo de dominio debido a </w:t>
      </w:r>
      <w:r w:rsidR="003667AF" w:rsidRPr="003737DF">
        <w:rPr>
          <w:color w:val="000000" w:themeColor="text1"/>
        </w:rPr>
        <w:t xml:space="preserve">que </w:t>
      </w:r>
      <w:r w:rsidRPr="003737DF">
        <w:rPr>
          <w:color w:val="000000" w:themeColor="text1"/>
        </w:rPr>
        <w:t xml:space="preserve">la entrega de esos dineros la hizo de manera libre y voluntaria y sin coacción alguna, siendo el propósito de la misma el pagar </w:t>
      </w:r>
      <w:r w:rsidR="00763978" w:rsidRPr="003737DF">
        <w:rPr>
          <w:color w:val="000000" w:themeColor="text1"/>
        </w:rPr>
        <w:t xml:space="preserve">el saldo de lo adeudado por la Procesada en la compra de un apartamento. </w:t>
      </w:r>
    </w:p>
    <w:p w14:paraId="20D92025" w14:textId="77777777" w:rsidR="00763978" w:rsidRDefault="00763978" w:rsidP="00EF6B21">
      <w:pPr>
        <w:spacing w:line="276" w:lineRule="auto"/>
        <w:jc w:val="both"/>
        <w:rPr>
          <w:color w:val="000000" w:themeColor="text1"/>
        </w:rPr>
      </w:pPr>
    </w:p>
    <w:p w14:paraId="64D3DA14" w14:textId="64136D29" w:rsidR="00763978" w:rsidRPr="003737DF" w:rsidRDefault="00763978" w:rsidP="00EF6B21">
      <w:pPr>
        <w:pStyle w:val="Prrafodelista"/>
        <w:numPr>
          <w:ilvl w:val="0"/>
          <w:numId w:val="8"/>
        </w:numPr>
        <w:spacing w:line="276" w:lineRule="auto"/>
        <w:ind w:left="360"/>
        <w:jc w:val="both"/>
        <w:rPr>
          <w:color w:val="000000" w:themeColor="text1"/>
        </w:rPr>
      </w:pPr>
      <w:r w:rsidRPr="003737DF">
        <w:rPr>
          <w:color w:val="000000" w:themeColor="text1"/>
        </w:rPr>
        <w:t xml:space="preserve">El delito de </w:t>
      </w:r>
      <w:r w:rsidR="00F00AE8" w:rsidRPr="003737DF">
        <w:rPr>
          <w:color w:val="000000" w:themeColor="text1"/>
        </w:rPr>
        <w:t xml:space="preserve">abuso de confianza es un </w:t>
      </w:r>
      <w:r w:rsidRPr="003737DF">
        <w:rPr>
          <w:color w:val="000000" w:themeColor="text1"/>
        </w:rPr>
        <w:t>reato</w:t>
      </w:r>
      <w:r w:rsidR="00F00AE8" w:rsidRPr="003737DF">
        <w:rPr>
          <w:color w:val="000000" w:themeColor="text1"/>
        </w:rPr>
        <w:t xml:space="preserve"> de comisión instantánea, por tanto requiere que la conduc</w:t>
      </w:r>
      <w:r w:rsidR="00AD35FF">
        <w:rPr>
          <w:color w:val="000000" w:themeColor="text1"/>
        </w:rPr>
        <w:t>ta se consuma cuando el sujeto s</w:t>
      </w:r>
      <w:r w:rsidR="00F00AE8" w:rsidRPr="003737DF">
        <w:rPr>
          <w:color w:val="000000" w:themeColor="text1"/>
        </w:rPr>
        <w:t xml:space="preserve">e apropia en provecho suyo o de un tercero, </w:t>
      </w:r>
      <w:r w:rsidR="00F00AE8" w:rsidRPr="003737DF">
        <w:rPr>
          <w:color w:val="000000" w:themeColor="text1"/>
        </w:rPr>
        <w:lastRenderedPageBreak/>
        <w:t xml:space="preserve">de una cosa mueble cuya custodia o tenencia se le ha entregado o confiado </w:t>
      </w:r>
      <w:r w:rsidR="00EA6439">
        <w:rPr>
          <w:color w:val="000000" w:themeColor="text1"/>
        </w:rPr>
        <w:t>mediante un</w:t>
      </w:r>
      <w:r w:rsidR="00F00AE8" w:rsidRPr="003737DF">
        <w:rPr>
          <w:color w:val="000000" w:themeColor="text1"/>
        </w:rPr>
        <w:t xml:space="preserve"> </w:t>
      </w:r>
      <w:r w:rsidR="00EA6439" w:rsidRPr="003737DF">
        <w:rPr>
          <w:color w:val="000000" w:themeColor="text1"/>
        </w:rPr>
        <w:t>título</w:t>
      </w:r>
      <w:r w:rsidR="00FE513B" w:rsidRPr="003737DF">
        <w:rPr>
          <w:color w:val="000000" w:themeColor="text1"/>
        </w:rPr>
        <w:t xml:space="preserve"> no traslaticio de dominio. </w:t>
      </w:r>
      <w:r w:rsidRPr="003737DF">
        <w:rPr>
          <w:color w:val="000000" w:themeColor="text1"/>
        </w:rPr>
        <w:t>Pero en el presente asunto</w:t>
      </w:r>
      <w:r w:rsidR="000D155E" w:rsidRPr="003737DF">
        <w:rPr>
          <w:color w:val="000000" w:themeColor="text1"/>
        </w:rPr>
        <w:t>,</w:t>
      </w:r>
      <w:r w:rsidRPr="003737DF">
        <w:rPr>
          <w:color w:val="000000" w:themeColor="text1"/>
        </w:rPr>
        <w:t xml:space="preserve"> a partir del momento de la interposición de la denuncia</w:t>
      </w:r>
      <w:r w:rsidR="000D155E" w:rsidRPr="003737DF">
        <w:rPr>
          <w:color w:val="000000" w:themeColor="text1"/>
        </w:rPr>
        <w:t>,</w:t>
      </w:r>
      <w:r w:rsidRPr="003737DF">
        <w:rPr>
          <w:color w:val="000000" w:themeColor="text1"/>
        </w:rPr>
        <w:t xml:space="preserve"> tal consumación no había tenido ocurrencia, </w:t>
      </w:r>
      <w:r w:rsidR="000D155E" w:rsidRPr="003737DF">
        <w:rPr>
          <w:color w:val="000000" w:themeColor="text1"/>
        </w:rPr>
        <w:t xml:space="preserve">y por ende la Procesada no pudo incurrir en la comisión de dicho reato, debido a que no se apropió de los dineros, porque los mismos se consignaron en la cuenta de la constructora, a lo que se le </w:t>
      </w:r>
      <w:r w:rsidR="0025257F" w:rsidRPr="003737DF">
        <w:rPr>
          <w:color w:val="000000" w:themeColor="text1"/>
        </w:rPr>
        <w:t>debía</w:t>
      </w:r>
      <w:r w:rsidR="000D155E" w:rsidRPr="003737DF">
        <w:rPr>
          <w:color w:val="000000" w:themeColor="text1"/>
        </w:rPr>
        <w:t xml:space="preserve"> aunar que el delito solo se consumaría a partir del momento de la suscripción de las esc</w:t>
      </w:r>
      <w:r w:rsidR="009550B7" w:rsidRPr="003737DF">
        <w:rPr>
          <w:color w:val="000000" w:themeColor="text1"/>
        </w:rPr>
        <w:t xml:space="preserve">rituras públicas de compraventa, lo cual sucedió el 15 de abril de 2015, o sea después de la fecha en la que se interpuso la querella y aquella </w:t>
      </w:r>
      <w:r w:rsidR="00AD35FF">
        <w:rPr>
          <w:color w:val="000000" w:themeColor="text1"/>
        </w:rPr>
        <w:t xml:space="preserve">en la que </w:t>
      </w:r>
      <w:r w:rsidR="009550B7" w:rsidRPr="003737DF">
        <w:rPr>
          <w:color w:val="000000" w:themeColor="text1"/>
        </w:rPr>
        <w:t>tuvo ocurrencia la audiencia de conciliación</w:t>
      </w:r>
      <w:r w:rsidR="00EA6439">
        <w:rPr>
          <w:color w:val="000000" w:themeColor="text1"/>
        </w:rPr>
        <w:t>, lo cual a su vez quiere decir que cuando se instauró la denuncia no se había cometido delito alguno</w:t>
      </w:r>
      <w:r w:rsidR="009550B7" w:rsidRPr="003737DF">
        <w:rPr>
          <w:color w:val="000000" w:themeColor="text1"/>
        </w:rPr>
        <w:t xml:space="preserve">. </w:t>
      </w:r>
    </w:p>
    <w:p w14:paraId="4A70B37A" w14:textId="77777777" w:rsidR="009550B7" w:rsidRPr="00DE458D" w:rsidRDefault="009550B7" w:rsidP="00DE458D">
      <w:pPr>
        <w:jc w:val="both"/>
        <w:rPr>
          <w:color w:val="000000" w:themeColor="text1"/>
          <w:sz w:val="24"/>
        </w:rPr>
      </w:pPr>
    </w:p>
    <w:p w14:paraId="056A38CA" w14:textId="7722C12F" w:rsidR="00763978" w:rsidRPr="003737DF" w:rsidRDefault="009550B7" w:rsidP="00EF6B21">
      <w:pPr>
        <w:pStyle w:val="Prrafodelista"/>
        <w:numPr>
          <w:ilvl w:val="0"/>
          <w:numId w:val="8"/>
        </w:numPr>
        <w:spacing w:line="276" w:lineRule="auto"/>
        <w:ind w:left="360"/>
        <w:jc w:val="both"/>
        <w:rPr>
          <w:color w:val="000000" w:themeColor="text1"/>
        </w:rPr>
      </w:pPr>
      <w:r w:rsidRPr="003737DF">
        <w:rPr>
          <w:color w:val="000000" w:themeColor="text1"/>
        </w:rPr>
        <w:t>Con las pruebas que la defensa allegó al juicio se demostró</w:t>
      </w:r>
      <w:r w:rsidR="00AD35FF">
        <w:rPr>
          <w:color w:val="000000" w:themeColor="text1"/>
        </w:rPr>
        <w:t xml:space="preserve"> que el denunciante DUVIER ANDRÉ</w:t>
      </w:r>
      <w:r w:rsidRPr="003737DF">
        <w:rPr>
          <w:color w:val="000000" w:themeColor="text1"/>
        </w:rPr>
        <w:t xml:space="preserve">S MARULANDA sostuvo una relación sentimental con </w:t>
      </w:r>
      <w:r w:rsidR="00AD35FF">
        <w:rPr>
          <w:color w:val="000000" w:themeColor="text1"/>
        </w:rPr>
        <w:t>la p</w:t>
      </w:r>
      <w:r w:rsidRPr="003737DF">
        <w:rPr>
          <w:color w:val="000000" w:themeColor="text1"/>
        </w:rPr>
        <w:t xml:space="preserve">rocesada MARITZA FERNANDA CASTAÑEDA cuando ambos residieron en España, en donde convivieron como marido y mujer, por lo que era probable que los dineros que MARULANDA CAÑAS le entregó a la acusada </w:t>
      </w:r>
      <w:r w:rsidR="003737DF" w:rsidRPr="003737DF">
        <w:rPr>
          <w:color w:val="000000" w:themeColor="text1"/>
        </w:rPr>
        <w:t xml:space="preserve">fueran </w:t>
      </w:r>
      <w:r w:rsidR="00F268CC">
        <w:rPr>
          <w:color w:val="000000" w:themeColor="text1"/>
        </w:rPr>
        <w:t>por obra y gracia de  un título traslaticio</w:t>
      </w:r>
      <w:r w:rsidR="003737DF" w:rsidRPr="003737DF">
        <w:rPr>
          <w:color w:val="000000" w:themeColor="text1"/>
        </w:rPr>
        <w:t xml:space="preserve"> de dominio, </w:t>
      </w:r>
      <w:r w:rsidR="00F268CC">
        <w:rPr>
          <w:color w:val="000000" w:themeColor="text1"/>
        </w:rPr>
        <w:t xml:space="preserve">tales </w:t>
      </w:r>
      <w:r w:rsidR="003737DF" w:rsidRPr="003737DF">
        <w:rPr>
          <w:color w:val="000000" w:themeColor="text1"/>
        </w:rPr>
        <w:t xml:space="preserve">como un regalo, una donación, </w:t>
      </w:r>
      <w:r w:rsidR="00F268CC">
        <w:rPr>
          <w:color w:val="000000" w:themeColor="text1"/>
        </w:rPr>
        <w:t xml:space="preserve">un préstamo o una </w:t>
      </w:r>
      <w:r w:rsidR="003737DF" w:rsidRPr="003737DF">
        <w:rPr>
          <w:color w:val="000000" w:themeColor="text1"/>
        </w:rPr>
        <w:t>negociación, etc…</w:t>
      </w:r>
    </w:p>
    <w:p w14:paraId="5930E682" w14:textId="77777777" w:rsidR="003737DF" w:rsidRPr="00DE458D" w:rsidRDefault="003737DF" w:rsidP="00EF6B21">
      <w:pPr>
        <w:spacing w:line="276" w:lineRule="auto"/>
        <w:jc w:val="both"/>
        <w:rPr>
          <w:color w:val="000000" w:themeColor="text1"/>
          <w:sz w:val="22"/>
        </w:rPr>
      </w:pPr>
    </w:p>
    <w:p w14:paraId="491FF4C6" w14:textId="4E173BB7" w:rsidR="003737DF" w:rsidRDefault="003737DF" w:rsidP="00EF6B21">
      <w:pPr>
        <w:spacing w:line="276" w:lineRule="auto"/>
        <w:jc w:val="both"/>
        <w:rPr>
          <w:color w:val="000000" w:themeColor="text1"/>
        </w:rPr>
      </w:pPr>
      <w:r>
        <w:rPr>
          <w:color w:val="000000" w:themeColor="text1"/>
        </w:rPr>
        <w:t>Con base en los anteriores argumentos, la apelante solicita la revocatoria del fallo opugnado y que en consecuencia se absuelva a la Procesada</w:t>
      </w:r>
      <w:r w:rsidRPr="003737DF">
        <w:t xml:space="preserve"> </w:t>
      </w:r>
      <w:r w:rsidRPr="003737DF">
        <w:rPr>
          <w:color w:val="000000" w:themeColor="text1"/>
        </w:rPr>
        <w:t>MARITZA FERNANDA CASTAÑEDA</w:t>
      </w:r>
      <w:r>
        <w:rPr>
          <w:color w:val="000000" w:themeColor="text1"/>
        </w:rPr>
        <w:t xml:space="preserve"> de los cargos por los cuales fue acusada por parte de la </w:t>
      </w:r>
      <w:r w:rsidR="003304FE">
        <w:rPr>
          <w:color w:val="000000" w:themeColor="text1"/>
        </w:rPr>
        <w:t>Fiscalía</w:t>
      </w:r>
      <w:r>
        <w:rPr>
          <w:color w:val="000000" w:themeColor="text1"/>
        </w:rPr>
        <w:t xml:space="preserve"> General de la </w:t>
      </w:r>
      <w:r w:rsidR="003304FE">
        <w:rPr>
          <w:color w:val="000000" w:themeColor="text1"/>
        </w:rPr>
        <w:t>Nación</w:t>
      </w:r>
      <w:r>
        <w:rPr>
          <w:color w:val="000000" w:themeColor="text1"/>
        </w:rPr>
        <w:t xml:space="preserve">.  </w:t>
      </w:r>
    </w:p>
    <w:p w14:paraId="5E13E0E5" w14:textId="77777777" w:rsidR="00416663" w:rsidRPr="00DE458D" w:rsidRDefault="00416663" w:rsidP="00DE458D">
      <w:pPr>
        <w:jc w:val="center"/>
        <w:rPr>
          <w:b/>
          <w:color w:val="000000" w:themeColor="text1"/>
          <w:sz w:val="20"/>
        </w:rPr>
      </w:pPr>
    </w:p>
    <w:p w14:paraId="72DE82C3" w14:textId="554D8AFB" w:rsidR="00245092" w:rsidRPr="006D410F" w:rsidRDefault="00D35233" w:rsidP="00DE458D">
      <w:pPr>
        <w:jc w:val="center"/>
        <w:rPr>
          <w:b/>
          <w:color w:val="000000" w:themeColor="text1"/>
        </w:rPr>
      </w:pPr>
      <w:r w:rsidRPr="006D410F">
        <w:rPr>
          <w:b/>
          <w:color w:val="000000" w:themeColor="text1"/>
        </w:rPr>
        <w:t>LA RÉPLICA</w:t>
      </w:r>
      <w:r>
        <w:rPr>
          <w:b/>
          <w:color w:val="000000" w:themeColor="text1"/>
        </w:rPr>
        <w:t>:</w:t>
      </w:r>
    </w:p>
    <w:p w14:paraId="2A293D56" w14:textId="77777777" w:rsidR="003737DF" w:rsidRPr="00DE458D" w:rsidRDefault="003737DF" w:rsidP="00DE458D">
      <w:pPr>
        <w:jc w:val="both"/>
        <w:rPr>
          <w:color w:val="000000" w:themeColor="text1"/>
          <w:sz w:val="22"/>
        </w:rPr>
      </w:pPr>
    </w:p>
    <w:p w14:paraId="32AE9CFD" w14:textId="6A6F3EE2" w:rsidR="00245092" w:rsidRPr="006D410F" w:rsidRDefault="003737DF" w:rsidP="00EF6B21">
      <w:pPr>
        <w:spacing w:line="276" w:lineRule="auto"/>
        <w:jc w:val="both"/>
        <w:rPr>
          <w:color w:val="000000" w:themeColor="text1"/>
        </w:rPr>
      </w:pPr>
      <w:r>
        <w:rPr>
          <w:color w:val="000000" w:themeColor="text1"/>
        </w:rPr>
        <w:t xml:space="preserve">En sus alegatos de no recurrente, </w:t>
      </w:r>
      <w:r w:rsidR="00251EBE" w:rsidRPr="006D410F">
        <w:rPr>
          <w:color w:val="000000" w:themeColor="text1"/>
        </w:rPr>
        <w:t>el Representante de Victimas</w:t>
      </w:r>
      <w:r w:rsidR="009D2B4B" w:rsidRPr="006D410F">
        <w:rPr>
          <w:color w:val="000000" w:themeColor="text1"/>
        </w:rPr>
        <w:t xml:space="preserve"> </w:t>
      </w:r>
      <w:r w:rsidR="00251EBE" w:rsidRPr="006D410F">
        <w:rPr>
          <w:color w:val="000000" w:themeColor="text1"/>
        </w:rPr>
        <w:t xml:space="preserve">se opuso a los reproches formulados por el apelante y </w:t>
      </w:r>
      <w:r>
        <w:rPr>
          <w:color w:val="000000" w:themeColor="text1"/>
        </w:rPr>
        <w:t xml:space="preserve">en consecuencia </w:t>
      </w:r>
      <w:r w:rsidR="00251EBE" w:rsidRPr="006D410F">
        <w:rPr>
          <w:color w:val="000000" w:themeColor="text1"/>
        </w:rPr>
        <w:t xml:space="preserve">solicitó la confirmación del fallo confutado </w:t>
      </w:r>
      <w:r w:rsidR="00F268CC">
        <w:rPr>
          <w:color w:val="000000" w:themeColor="text1"/>
        </w:rPr>
        <w:t>al proponer l</w:t>
      </w:r>
      <w:r>
        <w:rPr>
          <w:color w:val="000000" w:themeColor="text1"/>
        </w:rPr>
        <w:t>os siguientes argumentos:</w:t>
      </w:r>
      <w:r w:rsidR="00251EBE" w:rsidRPr="006D410F">
        <w:rPr>
          <w:color w:val="000000" w:themeColor="text1"/>
        </w:rPr>
        <w:t xml:space="preserve"> </w:t>
      </w:r>
    </w:p>
    <w:p w14:paraId="6FC96016" w14:textId="77777777" w:rsidR="00251EBE" w:rsidRPr="006D410F" w:rsidRDefault="00251EBE" w:rsidP="00EF6B21">
      <w:pPr>
        <w:spacing w:line="276" w:lineRule="auto"/>
        <w:jc w:val="both"/>
        <w:rPr>
          <w:color w:val="000000" w:themeColor="text1"/>
        </w:rPr>
      </w:pPr>
    </w:p>
    <w:p w14:paraId="1B782574" w14:textId="32B3DBC3" w:rsidR="00C221C1" w:rsidRPr="003304FE" w:rsidRDefault="003737DF" w:rsidP="00EF6B21">
      <w:pPr>
        <w:pStyle w:val="Prrafodelista"/>
        <w:numPr>
          <w:ilvl w:val="0"/>
          <w:numId w:val="9"/>
        </w:numPr>
        <w:spacing w:line="276" w:lineRule="auto"/>
        <w:ind w:left="360"/>
        <w:jc w:val="both"/>
        <w:rPr>
          <w:color w:val="000000" w:themeColor="text1"/>
        </w:rPr>
      </w:pPr>
      <w:r w:rsidRPr="003304FE">
        <w:rPr>
          <w:color w:val="000000" w:themeColor="text1"/>
        </w:rPr>
        <w:lastRenderedPageBreak/>
        <w:t xml:space="preserve">La tesis propuesta </w:t>
      </w:r>
      <w:r w:rsidR="00251EBE" w:rsidRPr="003304FE">
        <w:rPr>
          <w:color w:val="000000" w:themeColor="text1"/>
        </w:rPr>
        <w:t xml:space="preserve">por parte de la defensa no genera más que una confusión al pretender negar los hechos probados durante el juicio, toda vez que de ser admitida </w:t>
      </w:r>
      <w:r w:rsidR="009D2B4B" w:rsidRPr="003304FE">
        <w:rPr>
          <w:color w:val="000000" w:themeColor="text1"/>
        </w:rPr>
        <w:t xml:space="preserve">la misma </w:t>
      </w:r>
      <w:r w:rsidR="00251EBE" w:rsidRPr="003304FE">
        <w:rPr>
          <w:color w:val="000000" w:themeColor="text1"/>
        </w:rPr>
        <w:t>convertiría en inexistente el delito investigado.</w:t>
      </w:r>
    </w:p>
    <w:p w14:paraId="355F094B" w14:textId="77777777" w:rsidR="009D2B4B" w:rsidRPr="006D410F" w:rsidRDefault="009D2B4B" w:rsidP="00EF6B21">
      <w:pPr>
        <w:spacing w:line="276" w:lineRule="auto"/>
        <w:jc w:val="both"/>
        <w:rPr>
          <w:color w:val="000000" w:themeColor="text1"/>
        </w:rPr>
      </w:pPr>
    </w:p>
    <w:p w14:paraId="6B41978C" w14:textId="55D2E814" w:rsidR="00D17155" w:rsidRPr="003304FE" w:rsidRDefault="003737DF" w:rsidP="00EF6B21">
      <w:pPr>
        <w:pStyle w:val="Prrafodelista"/>
        <w:numPr>
          <w:ilvl w:val="0"/>
          <w:numId w:val="9"/>
        </w:numPr>
        <w:spacing w:line="276" w:lineRule="auto"/>
        <w:ind w:left="360"/>
        <w:jc w:val="both"/>
        <w:rPr>
          <w:color w:val="000000" w:themeColor="text1"/>
        </w:rPr>
      </w:pPr>
      <w:r w:rsidRPr="003304FE">
        <w:rPr>
          <w:color w:val="000000" w:themeColor="text1"/>
        </w:rPr>
        <w:t>P</w:t>
      </w:r>
      <w:r w:rsidR="009D2B4B" w:rsidRPr="003304FE">
        <w:rPr>
          <w:color w:val="000000" w:themeColor="text1"/>
        </w:rPr>
        <w:t xml:space="preserve">ese a la precariedad de la técnica probatoria utilizada tanto por la Defensa como por la Fiscalía, durante el juicio oral se logró demostrar </w:t>
      </w:r>
      <w:r w:rsidRPr="003304FE">
        <w:rPr>
          <w:color w:val="000000" w:themeColor="text1"/>
        </w:rPr>
        <w:t>el compromiso penal de la acusada MARITZA FERNANDA CASTAÑEDA al incurrir en la comisión del delito de a</w:t>
      </w:r>
      <w:r w:rsidR="009D2B4B" w:rsidRPr="003304FE">
        <w:rPr>
          <w:color w:val="000000" w:themeColor="text1"/>
        </w:rPr>
        <w:t xml:space="preserve">buso de confianza, quien defraudó la buena fe del señor </w:t>
      </w:r>
      <w:r w:rsidRPr="003304FE">
        <w:rPr>
          <w:color w:val="000000" w:themeColor="text1"/>
        </w:rPr>
        <w:t>DUVIER ANDRÉS MARULANDA</w:t>
      </w:r>
      <w:r w:rsidR="002659C6" w:rsidRPr="003304FE">
        <w:rPr>
          <w:color w:val="000000" w:themeColor="text1"/>
        </w:rPr>
        <w:t>, cuando este último transfirió una alta su</w:t>
      </w:r>
      <w:r w:rsidR="0067145B" w:rsidRPr="003304FE">
        <w:rPr>
          <w:color w:val="000000" w:themeColor="text1"/>
        </w:rPr>
        <w:t>ma de dinero a una constructora</w:t>
      </w:r>
      <w:r w:rsidR="002659C6" w:rsidRPr="003304FE">
        <w:rPr>
          <w:color w:val="000000" w:themeColor="text1"/>
        </w:rPr>
        <w:t xml:space="preserve"> para la compra definitiva de un apartamento que quedaría escriturado a nombre de los dos. </w:t>
      </w:r>
    </w:p>
    <w:p w14:paraId="4330A09D" w14:textId="77777777" w:rsidR="002659C6" w:rsidRPr="006D410F" w:rsidRDefault="002659C6" w:rsidP="00EF6B21">
      <w:pPr>
        <w:pStyle w:val="Prrafodelista"/>
        <w:spacing w:line="276" w:lineRule="auto"/>
        <w:ind w:left="0"/>
        <w:rPr>
          <w:color w:val="000000" w:themeColor="text1"/>
        </w:rPr>
      </w:pPr>
    </w:p>
    <w:p w14:paraId="6F7DEABA" w14:textId="23D2329A" w:rsidR="002659C6" w:rsidRPr="003304FE" w:rsidRDefault="0067145B" w:rsidP="00EF6B21">
      <w:pPr>
        <w:pStyle w:val="Prrafodelista"/>
        <w:numPr>
          <w:ilvl w:val="0"/>
          <w:numId w:val="9"/>
        </w:numPr>
        <w:spacing w:line="276" w:lineRule="auto"/>
        <w:ind w:left="360"/>
        <w:jc w:val="both"/>
        <w:rPr>
          <w:color w:val="000000" w:themeColor="text1"/>
        </w:rPr>
      </w:pPr>
      <w:r w:rsidRPr="003304FE">
        <w:rPr>
          <w:color w:val="000000" w:themeColor="text1"/>
        </w:rPr>
        <w:t xml:space="preserve">En el proceso estaba demostrado </w:t>
      </w:r>
      <w:r w:rsidR="002659C6" w:rsidRPr="003304FE">
        <w:rPr>
          <w:color w:val="000000" w:themeColor="text1"/>
        </w:rPr>
        <w:t xml:space="preserve">el actuar </w:t>
      </w:r>
      <w:r w:rsidRPr="003304FE">
        <w:rPr>
          <w:color w:val="000000" w:themeColor="text1"/>
        </w:rPr>
        <w:t xml:space="preserve">criminal desplegado por la Sra. MARITZA FERNANDA CASTAÑEDA, lo que se contrae de la </w:t>
      </w:r>
      <w:r w:rsidR="002659C6" w:rsidRPr="003304FE">
        <w:rPr>
          <w:color w:val="000000" w:themeColor="text1"/>
        </w:rPr>
        <w:t>exist</w:t>
      </w:r>
      <w:r w:rsidRPr="003304FE">
        <w:rPr>
          <w:color w:val="000000" w:themeColor="text1"/>
        </w:rPr>
        <w:t xml:space="preserve">encia de </w:t>
      </w:r>
      <w:r w:rsidR="002659C6" w:rsidRPr="003304FE">
        <w:rPr>
          <w:color w:val="000000" w:themeColor="text1"/>
        </w:rPr>
        <w:t>dos actos externos que demostraba</w:t>
      </w:r>
      <w:r w:rsidRPr="003304FE">
        <w:rPr>
          <w:color w:val="000000" w:themeColor="text1"/>
        </w:rPr>
        <w:t>n el fin ilícito de su conducta:</w:t>
      </w:r>
      <w:r w:rsidR="002659C6" w:rsidRPr="003304FE">
        <w:rPr>
          <w:color w:val="000000" w:themeColor="text1"/>
        </w:rPr>
        <w:t xml:space="preserve"> </w:t>
      </w:r>
      <w:r w:rsidRPr="003304FE">
        <w:rPr>
          <w:color w:val="000000" w:themeColor="text1"/>
        </w:rPr>
        <w:t xml:space="preserve">el primero consistió en </w:t>
      </w:r>
      <w:r w:rsidR="002659C6" w:rsidRPr="003304FE">
        <w:rPr>
          <w:color w:val="000000" w:themeColor="text1"/>
        </w:rPr>
        <w:t xml:space="preserve">el cambio del apartamento sin previo aviso </w:t>
      </w:r>
      <w:r w:rsidRPr="003304FE">
        <w:rPr>
          <w:color w:val="000000" w:themeColor="text1"/>
        </w:rPr>
        <w:t>al</w:t>
      </w:r>
      <w:r w:rsidR="002659C6" w:rsidRPr="003304FE">
        <w:rPr>
          <w:color w:val="000000" w:themeColor="text1"/>
        </w:rPr>
        <w:t xml:space="preserve"> señor </w:t>
      </w:r>
      <w:r w:rsidRPr="003304FE">
        <w:rPr>
          <w:color w:val="000000" w:themeColor="text1"/>
        </w:rPr>
        <w:t>MARULANDA CAÑAS</w:t>
      </w:r>
      <w:r w:rsidR="007F5DA8">
        <w:rPr>
          <w:color w:val="000000" w:themeColor="text1"/>
        </w:rPr>
        <w:t>,</w:t>
      </w:r>
      <w:r w:rsidRPr="003304FE">
        <w:rPr>
          <w:color w:val="000000" w:themeColor="text1"/>
        </w:rPr>
        <w:t xml:space="preserve"> </w:t>
      </w:r>
      <w:r w:rsidR="002659C6" w:rsidRPr="003304FE">
        <w:rPr>
          <w:color w:val="000000" w:themeColor="text1"/>
        </w:rPr>
        <w:t xml:space="preserve">y </w:t>
      </w:r>
      <w:r w:rsidR="007F5DA8">
        <w:rPr>
          <w:color w:val="000000" w:themeColor="text1"/>
        </w:rPr>
        <w:t xml:space="preserve">el </w:t>
      </w:r>
      <w:r w:rsidR="002659C6" w:rsidRPr="003304FE">
        <w:rPr>
          <w:color w:val="000000" w:themeColor="text1"/>
        </w:rPr>
        <w:t xml:space="preserve">segundo </w:t>
      </w:r>
      <w:r w:rsidR="007F5DA8">
        <w:rPr>
          <w:color w:val="000000" w:themeColor="text1"/>
        </w:rPr>
        <w:t xml:space="preserve">en </w:t>
      </w:r>
      <w:r w:rsidR="002659C6" w:rsidRPr="003304FE">
        <w:rPr>
          <w:color w:val="000000" w:themeColor="text1"/>
        </w:rPr>
        <w:t>el traspaso de la escritura pública a un tercero, quedando demostrado su actuar de mala fe y obviando de esta manera el compromiso conjunto que tenía con</w:t>
      </w:r>
      <w:r w:rsidR="0032264F" w:rsidRPr="003304FE">
        <w:rPr>
          <w:color w:val="000000" w:themeColor="text1"/>
        </w:rPr>
        <w:t xml:space="preserve"> el denunciante</w:t>
      </w:r>
      <w:r w:rsidR="002659C6" w:rsidRPr="003304FE">
        <w:rPr>
          <w:color w:val="000000" w:themeColor="text1"/>
        </w:rPr>
        <w:t>.</w:t>
      </w:r>
    </w:p>
    <w:p w14:paraId="5738261E" w14:textId="77777777" w:rsidR="0032264F" w:rsidRDefault="0032264F" w:rsidP="00EF6B21">
      <w:pPr>
        <w:spacing w:line="276" w:lineRule="auto"/>
        <w:jc w:val="both"/>
        <w:rPr>
          <w:color w:val="000000" w:themeColor="text1"/>
        </w:rPr>
      </w:pPr>
    </w:p>
    <w:p w14:paraId="201B36C6" w14:textId="64E9DEC6" w:rsidR="0032264F" w:rsidRPr="003304FE" w:rsidRDefault="0032264F" w:rsidP="00EF6B21">
      <w:pPr>
        <w:pStyle w:val="Prrafodelista"/>
        <w:numPr>
          <w:ilvl w:val="0"/>
          <w:numId w:val="9"/>
        </w:numPr>
        <w:spacing w:line="276" w:lineRule="auto"/>
        <w:ind w:left="360"/>
        <w:jc w:val="both"/>
        <w:rPr>
          <w:color w:val="000000" w:themeColor="text1"/>
        </w:rPr>
      </w:pPr>
      <w:r w:rsidRPr="003304FE">
        <w:rPr>
          <w:color w:val="000000" w:themeColor="text1"/>
        </w:rPr>
        <w:t xml:space="preserve">La defensa con las pruebas aducidas en el juicio en momento alguno pudo demostrar la supuesta relación sentimental que sostuvieron en el extranjero el denunciante y la Procesada, lo que a su vez descartaba que los dineros entregados a la acusada hayan sido producto de un regalo </w:t>
      </w:r>
      <w:r w:rsidR="007F5DA8">
        <w:rPr>
          <w:color w:val="000000" w:themeColor="text1"/>
        </w:rPr>
        <w:t xml:space="preserve">o </w:t>
      </w:r>
      <w:r w:rsidRPr="003304FE">
        <w:rPr>
          <w:color w:val="000000" w:themeColor="text1"/>
        </w:rPr>
        <w:t xml:space="preserve">de un acto de generosidad desplegado por parte del quejoso. </w:t>
      </w:r>
    </w:p>
    <w:p w14:paraId="51EBFA30" w14:textId="77777777" w:rsidR="007F5DA8" w:rsidRDefault="007F5DA8" w:rsidP="00DE458D">
      <w:pPr>
        <w:pStyle w:val="Sinespaciado1"/>
        <w:tabs>
          <w:tab w:val="center" w:pos="4539"/>
          <w:tab w:val="left" w:pos="6439"/>
        </w:tabs>
        <w:ind w:left="360"/>
        <w:jc w:val="center"/>
        <w:rPr>
          <w:rFonts w:asciiTheme="minorHAnsi" w:hAnsiTheme="minorHAnsi" w:cs="Arial"/>
          <w:b/>
          <w:bCs/>
          <w:color w:val="000000" w:themeColor="text1"/>
          <w:lang w:val="es-CO"/>
        </w:rPr>
      </w:pPr>
    </w:p>
    <w:p w14:paraId="4CB56038" w14:textId="7680A368" w:rsidR="006E2B81" w:rsidRPr="006D410F" w:rsidRDefault="001F18B7" w:rsidP="00826612">
      <w:pPr>
        <w:pStyle w:val="Sinespaciado1"/>
        <w:tabs>
          <w:tab w:val="center" w:pos="4539"/>
          <w:tab w:val="left" w:pos="6439"/>
        </w:tabs>
        <w:ind w:left="360"/>
        <w:jc w:val="center"/>
        <w:rPr>
          <w:rFonts w:asciiTheme="minorHAnsi" w:hAnsiTheme="minorHAnsi" w:cs="Arial"/>
          <w:b/>
          <w:bCs/>
          <w:color w:val="000000" w:themeColor="text1"/>
          <w:lang w:val="es-CO"/>
        </w:rPr>
      </w:pPr>
      <w:r w:rsidRPr="006D410F">
        <w:rPr>
          <w:rFonts w:asciiTheme="minorHAnsi" w:hAnsiTheme="minorHAnsi" w:cs="Arial"/>
          <w:b/>
          <w:bCs/>
          <w:color w:val="000000" w:themeColor="text1"/>
          <w:lang w:val="es-CO"/>
        </w:rPr>
        <w:t>P</w:t>
      </w:r>
      <w:r w:rsidR="00C221C1" w:rsidRPr="006D410F">
        <w:rPr>
          <w:rFonts w:asciiTheme="minorHAnsi" w:hAnsiTheme="minorHAnsi" w:cs="Arial"/>
          <w:b/>
          <w:bCs/>
          <w:color w:val="000000" w:themeColor="text1"/>
          <w:lang w:val="es-CO"/>
        </w:rPr>
        <w:t>A</w:t>
      </w:r>
      <w:r w:rsidRPr="006D410F">
        <w:rPr>
          <w:rFonts w:asciiTheme="minorHAnsi" w:hAnsiTheme="minorHAnsi" w:cs="Arial"/>
          <w:b/>
          <w:bCs/>
          <w:color w:val="000000" w:themeColor="text1"/>
          <w:lang w:val="es-CO"/>
        </w:rPr>
        <w:t>RA RESOLVER SE CONSIDERA:</w:t>
      </w:r>
    </w:p>
    <w:p w14:paraId="65391A82" w14:textId="77777777" w:rsidR="00C221C1" w:rsidRPr="006D410F" w:rsidRDefault="00C221C1" w:rsidP="00826612">
      <w:pPr>
        <w:pStyle w:val="Sinespaciado1"/>
        <w:jc w:val="both"/>
        <w:rPr>
          <w:rFonts w:asciiTheme="minorHAnsi" w:hAnsiTheme="minorHAnsi" w:cs="Arial"/>
          <w:b/>
          <w:bCs/>
          <w:color w:val="000000" w:themeColor="text1"/>
          <w:lang w:val="es-CO"/>
        </w:rPr>
      </w:pPr>
    </w:p>
    <w:p w14:paraId="4F8CAE22" w14:textId="0AE46F13" w:rsidR="001F18B7" w:rsidRPr="006D410F" w:rsidRDefault="00133AA7" w:rsidP="00826612">
      <w:pPr>
        <w:pStyle w:val="Sinespaciado1"/>
        <w:jc w:val="both"/>
        <w:rPr>
          <w:rFonts w:asciiTheme="minorHAnsi" w:hAnsiTheme="minorHAnsi" w:cs="Arial"/>
          <w:b/>
          <w:bCs/>
          <w:color w:val="000000" w:themeColor="text1"/>
          <w:lang w:val="es-CO"/>
        </w:rPr>
      </w:pPr>
      <w:r w:rsidRPr="006D410F">
        <w:rPr>
          <w:rFonts w:asciiTheme="minorHAnsi" w:hAnsiTheme="minorHAnsi" w:cs="Arial"/>
          <w:b/>
          <w:bCs/>
          <w:color w:val="000000" w:themeColor="text1"/>
          <w:lang w:val="es-CO"/>
        </w:rPr>
        <w:t>- Competencia:</w:t>
      </w:r>
    </w:p>
    <w:p w14:paraId="7885ECDD" w14:textId="77777777" w:rsidR="00133AA7" w:rsidRPr="006D410F" w:rsidRDefault="00133AA7" w:rsidP="00826612">
      <w:pPr>
        <w:pStyle w:val="Sinespaciado1"/>
        <w:jc w:val="both"/>
        <w:rPr>
          <w:rFonts w:asciiTheme="minorHAnsi" w:hAnsiTheme="minorHAnsi" w:cs="Arial"/>
          <w:b/>
          <w:bCs/>
          <w:color w:val="000000" w:themeColor="text1"/>
          <w:lang w:val="es-CO"/>
        </w:rPr>
      </w:pPr>
    </w:p>
    <w:p w14:paraId="63013095" w14:textId="6EE976DC" w:rsidR="001F18B7" w:rsidRPr="006D410F" w:rsidRDefault="001F18B7" w:rsidP="00EF6B21">
      <w:pPr>
        <w:pStyle w:val="Sinespaciado1"/>
        <w:spacing w:line="276" w:lineRule="auto"/>
        <w:jc w:val="both"/>
        <w:rPr>
          <w:rFonts w:asciiTheme="minorHAnsi" w:hAnsiTheme="minorHAnsi" w:cs="Arial"/>
          <w:color w:val="000000" w:themeColor="text1"/>
          <w:lang w:val="es-CO"/>
        </w:rPr>
      </w:pPr>
      <w:r w:rsidRPr="006D410F">
        <w:rPr>
          <w:rFonts w:asciiTheme="minorHAnsi" w:hAnsiTheme="minorHAnsi" w:cs="Arial"/>
          <w:color w:val="000000" w:themeColor="text1"/>
          <w:lang w:val="es-CO"/>
        </w:rPr>
        <w:t xml:space="preserve">Esta Sala de Decisión, acorde con lo consagrado en el numeral 1º del artículo 34 del C.P.P. es la competente para resolver la presente alzada, en atención a que estamos en presencia de un </w:t>
      </w:r>
      <w:r w:rsidRPr="006D410F">
        <w:rPr>
          <w:rFonts w:asciiTheme="minorHAnsi" w:hAnsiTheme="minorHAnsi" w:cs="Arial"/>
          <w:color w:val="000000" w:themeColor="text1"/>
          <w:lang w:val="es-CO"/>
        </w:rPr>
        <w:lastRenderedPageBreak/>
        <w:t xml:space="preserve">recurso de apelación que fue interpuesto y sustentado de manera oportuna en contra de una sentencia de 1ª instancia proferida por un Juzgado Penal </w:t>
      </w:r>
      <w:r w:rsidR="0032264F">
        <w:rPr>
          <w:rFonts w:asciiTheme="minorHAnsi" w:hAnsiTheme="minorHAnsi" w:cs="Arial"/>
          <w:color w:val="000000" w:themeColor="text1"/>
          <w:lang w:val="es-CO"/>
        </w:rPr>
        <w:t xml:space="preserve">Municipal </w:t>
      </w:r>
      <w:r w:rsidRPr="006D410F">
        <w:rPr>
          <w:rFonts w:asciiTheme="minorHAnsi" w:hAnsiTheme="minorHAnsi" w:cs="Arial"/>
          <w:color w:val="000000" w:themeColor="text1"/>
          <w:lang w:val="es-CO"/>
        </w:rPr>
        <w:t>que hace parte de uno de los Circuitos</w:t>
      </w:r>
      <w:r w:rsidR="00F50B93" w:rsidRPr="006D410F">
        <w:rPr>
          <w:rFonts w:asciiTheme="minorHAnsi" w:hAnsiTheme="minorHAnsi" w:cs="Arial"/>
          <w:color w:val="000000" w:themeColor="text1"/>
          <w:lang w:val="es-CO"/>
        </w:rPr>
        <w:t xml:space="preserve"> </w:t>
      </w:r>
      <w:r w:rsidRPr="006D410F">
        <w:rPr>
          <w:rFonts w:asciiTheme="minorHAnsi" w:hAnsiTheme="minorHAnsi" w:cs="Arial"/>
          <w:color w:val="000000" w:themeColor="text1"/>
          <w:lang w:val="es-CO"/>
        </w:rPr>
        <w:t>que integran este Distrito Judicial.</w:t>
      </w:r>
    </w:p>
    <w:p w14:paraId="3FB1A2FD" w14:textId="77777777" w:rsidR="004158EE" w:rsidRPr="006D410F" w:rsidRDefault="004158EE" w:rsidP="00EF6B21">
      <w:pPr>
        <w:pStyle w:val="Sinespaciado1"/>
        <w:spacing w:line="276" w:lineRule="auto"/>
        <w:jc w:val="both"/>
        <w:rPr>
          <w:rFonts w:asciiTheme="minorHAnsi" w:hAnsiTheme="minorHAnsi" w:cs="Arial"/>
          <w:color w:val="000000" w:themeColor="text1"/>
          <w:lang w:val="es-CO"/>
        </w:rPr>
      </w:pPr>
    </w:p>
    <w:p w14:paraId="1CC69C1A" w14:textId="24DCBAA9" w:rsidR="001F18B7" w:rsidRPr="006D410F" w:rsidRDefault="00826612"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De igual forma no se avizora má</w:t>
      </w:r>
      <w:r w:rsidR="001F18B7" w:rsidRPr="006D410F">
        <w:rPr>
          <w:rFonts w:asciiTheme="minorHAnsi" w:hAnsiTheme="minorHAnsi" w:cs="Arial"/>
          <w:color w:val="000000" w:themeColor="text1"/>
          <w:lang w:val="es-CO"/>
        </w:rPr>
        <w:t>cula que de alguna u otra forma haya generado una irregularidad sustancia</w:t>
      </w:r>
      <w:r w:rsidR="00303C59" w:rsidRPr="006D410F">
        <w:rPr>
          <w:rFonts w:asciiTheme="minorHAnsi" w:hAnsiTheme="minorHAnsi" w:cs="Arial"/>
          <w:color w:val="000000" w:themeColor="text1"/>
          <w:lang w:val="es-CO"/>
        </w:rPr>
        <w:t>l</w:t>
      </w:r>
      <w:r w:rsidR="001F18B7" w:rsidRPr="006D410F">
        <w:rPr>
          <w:rFonts w:asciiTheme="minorHAnsi" w:hAnsiTheme="minorHAnsi" w:cs="Arial"/>
          <w:color w:val="000000" w:themeColor="text1"/>
          <w:lang w:val="es-CO"/>
        </w:rPr>
        <w:t xml:space="preserve"> que incida para que la Colegiatura de oficio proceda a decretar la nulidad de la actuación procesal.</w:t>
      </w:r>
    </w:p>
    <w:p w14:paraId="0A5F6345" w14:textId="77777777" w:rsidR="001F18B7" w:rsidRPr="006D410F" w:rsidRDefault="001F18B7" w:rsidP="00826612">
      <w:pPr>
        <w:pStyle w:val="Sinespaciado1"/>
        <w:spacing w:line="360" w:lineRule="auto"/>
        <w:jc w:val="both"/>
        <w:rPr>
          <w:rFonts w:asciiTheme="minorHAnsi" w:hAnsiTheme="minorHAnsi" w:cs="Arial"/>
          <w:color w:val="000000" w:themeColor="text1"/>
          <w:lang w:val="es-CO"/>
        </w:rPr>
      </w:pPr>
    </w:p>
    <w:p w14:paraId="08700F08" w14:textId="77777777" w:rsidR="001F18B7" w:rsidRPr="006D410F" w:rsidRDefault="00303C59" w:rsidP="00826612">
      <w:pPr>
        <w:pStyle w:val="Sinespaciado1"/>
        <w:jc w:val="both"/>
        <w:rPr>
          <w:rFonts w:asciiTheme="minorHAnsi" w:hAnsiTheme="minorHAnsi" w:cs="Arial"/>
          <w:b/>
          <w:bCs/>
          <w:color w:val="000000" w:themeColor="text1"/>
          <w:lang w:val="es-CO"/>
        </w:rPr>
      </w:pPr>
      <w:r w:rsidRPr="006D410F">
        <w:rPr>
          <w:rFonts w:asciiTheme="minorHAnsi" w:hAnsiTheme="minorHAnsi" w:cs="Arial"/>
          <w:b/>
          <w:bCs/>
          <w:color w:val="000000" w:themeColor="text1"/>
          <w:lang w:val="es-CO"/>
        </w:rPr>
        <w:t>- Problema Jurídico</w:t>
      </w:r>
      <w:r w:rsidR="001F18B7" w:rsidRPr="006D410F">
        <w:rPr>
          <w:rFonts w:asciiTheme="minorHAnsi" w:hAnsiTheme="minorHAnsi" w:cs="Arial"/>
          <w:b/>
          <w:bCs/>
          <w:color w:val="000000" w:themeColor="text1"/>
          <w:lang w:val="es-CO"/>
        </w:rPr>
        <w:t>:</w:t>
      </w:r>
    </w:p>
    <w:p w14:paraId="4DFD6BE4" w14:textId="77777777" w:rsidR="00303C59" w:rsidRPr="006D410F" w:rsidRDefault="00303C59" w:rsidP="00826612">
      <w:pPr>
        <w:pStyle w:val="Sinespaciado1"/>
        <w:jc w:val="both"/>
        <w:rPr>
          <w:rFonts w:asciiTheme="minorHAnsi" w:hAnsiTheme="minorHAnsi" w:cs="Arial"/>
          <w:b/>
          <w:bCs/>
          <w:color w:val="000000" w:themeColor="text1"/>
          <w:lang w:val="es-CO"/>
        </w:rPr>
      </w:pPr>
    </w:p>
    <w:p w14:paraId="0E20D655" w14:textId="5249FA6F" w:rsidR="00303C59" w:rsidRDefault="00303C59" w:rsidP="00EF6B21">
      <w:pPr>
        <w:pStyle w:val="Sinespaciado1"/>
        <w:spacing w:line="276" w:lineRule="auto"/>
        <w:jc w:val="both"/>
        <w:rPr>
          <w:rFonts w:asciiTheme="minorHAnsi" w:hAnsiTheme="minorHAnsi" w:cs="Arial"/>
          <w:bCs/>
          <w:color w:val="000000" w:themeColor="text1"/>
          <w:lang w:val="es-CO"/>
        </w:rPr>
      </w:pPr>
      <w:r w:rsidRPr="006D410F">
        <w:rPr>
          <w:rFonts w:asciiTheme="minorHAnsi" w:hAnsiTheme="minorHAnsi" w:cs="Arial"/>
          <w:bCs/>
          <w:color w:val="000000" w:themeColor="text1"/>
          <w:lang w:val="es-CO"/>
        </w:rPr>
        <w:t xml:space="preserve">Acorde con lo dicho </w:t>
      </w:r>
      <w:r w:rsidR="0032264F">
        <w:rPr>
          <w:rFonts w:asciiTheme="minorHAnsi" w:hAnsiTheme="minorHAnsi" w:cs="Arial"/>
          <w:bCs/>
          <w:color w:val="000000" w:themeColor="text1"/>
          <w:lang w:val="es-CO"/>
        </w:rPr>
        <w:t xml:space="preserve">por la </w:t>
      </w:r>
      <w:r w:rsidR="004158EE" w:rsidRPr="006D410F">
        <w:rPr>
          <w:rFonts w:asciiTheme="minorHAnsi" w:hAnsiTheme="minorHAnsi" w:cs="Arial"/>
          <w:bCs/>
          <w:color w:val="000000" w:themeColor="text1"/>
          <w:lang w:val="es-CO"/>
        </w:rPr>
        <w:t>apelante</w:t>
      </w:r>
      <w:r w:rsidR="007F5DA8">
        <w:rPr>
          <w:rFonts w:asciiTheme="minorHAnsi" w:hAnsiTheme="minorHAnsi" w:cs="Arial"/>
          <w:bCs/>
          <w:color w:val="000000" w:themeColor="text1"/>
          <w:lang w:val="es-CO"/>
        </w:rPr>
        <w:t xml:space="preserve"> y por lo alegado por los</w:t>
      </w:r>
      <w:r w:rsidR="0032264F">
        <w:rPr>
          <w:rFonts w:asciiTheme="minorHAnsi" w:hAnsiTheme="minorHAnsi" w:cs="Arial"/>
          <w:bCs/>
          <w:color w:val="000000" w:themeColor="text1"/>
          <w:lang w:val="es-CO"/>
        </w:rPr>
        <w:t xml:space="preserve"> no recurrentes</w:t>
      </w:r>
      <w:r w:rsidR="004158EE" w:rsidRPr="006D410F">
        <w:rPr>
          <w:rFonts w:asciiTheme="minorHAnsi" w:hAnsiTheme="minorHAnsi" w:cs="Arial"/>
          <w:bCs/>
          <w:color w:val="000000" w:themeColor="text1"/>
          <w:lang w:val="es-CO"/>
        </w:rPr>
        <w:t xml:space="preserve">, </w:t>
      </w:r>
      <w:r w:rsidRPr="006D410F">
        <w:rPr>
          <w:rFonts w:asciiTheme="minorHAnsi" w:hAnsiTheme="minorHAnsi" w:cs="Arial"/>
          <w:bCs/>
          <w:color w:val="000000" w:themeColor="text1"/>
          <w:lang w:val="es-CO"/>
        </w:rPr>
        <w:t>la Sala es del criterio que nos ha sido propuesto el siguiente problema jurídico:</w:t>
      </w:r>
    </w:p>
    <w:p w14:paraId="7B5C1381" w14:textId="77777777" w:rsidR="0032264F" w:rsidRDefault="0032264F" w:rsidP="00EF6B21">
      <w:pPr>
        <w:pStyle w:val="Sinespaciado1"/>
        <w:spacing w:line="276" w:lineRule="auto"/>
        <w:jc w:val="both"/>
        <w:rPr>
          <w:rFonts w:asciiTheme="minorHAnsi" w:hAnsiTheme="minorHAnsi" w:cs="Arial"/>
          <w:bCs/>
          <w:color w:val="000000" w:themeColor="text1"/>
          <w:lang w:val="es-CO"/>
        </w:rPr>
      </w:pPr>
    </w:p>
    <w:p w14:paraId="16653BC5" w14:textId="4329962C" w:rsidR="0032264F" w:rsidRPr="006D410F" w:rsidRDefault="0032264F" w:rsidP="00EF6B21">
      <w:pPr>
        <w:pStyle w:val="Sinespaciado1"/>
        <w:spacing w:line="276" w:lineRule="auto"/>
        <w:jc w:val="both"/>
        <w:rPr>
          <w:rFonts w:asciiTheme="minorHAnsi" w:hAnsiTheme="minorHAnsi" w:cs="Arial"/>
          <w:bCs/>
          <w:color w:val="000000" w:themeColor="text1"/>
          <w:lang w:val="es-CO"/>
        </w:rPr>
      </w:pPr>
      <w:r>
        <w:rPr>
          <w:rFonts w:asciiTheme="minorHAnsi" w:hAnsiTheme="minorHAnsi" w:cs="Arial"/>
          <w:bCs/>
          <w:color w:val="000000" w:themeColor="text1"/>
          <w:lang w:val="es-CO"/>
        </w:rPr>
        <w:t xml:space="preserve">¿Se incurrieron en errores en el fallo confutado </w:t>
      </w:r>
      <w:r w:rsidR="00867BE7">
        <w:rPr>
          <w:rFonts w:asciiTheme="minorHAnsi" w:hAnsiTheme="minorHAnsi" w:cs="Arial"/>
          <w:bCs/>
          <w:color w:val="000000" w:themeColor="text1"/>
          <w:lang w:val="es-CO"/>
        </w:rPr>
        <w:t xml:space="preserve">al momento de </w:t>
      </w:r>
      <w:r>
        <w:rPr>
          <w:rFonts w:asciiTheme="minorHAnsi" w:hAnsiTheme="minorHAnsi" w:cs="Arial"/>
          <w:bCs/>
          <w:color w:val="000000" w:themeColor="text1"/>
          <w:lang w:val="es-CO"/>
        </w:rPr>
        <w:t xml:space="preserve">la apreciación del acervo probatorio, que repercutieron para que no se tuviera en cuenta que era atípica la conducta punible por la cual fue acusada y declarada penalmente responsable la Procesada </w:t>
      </w:r>
      <w:r w:rsidRPr="0032264F">
        <w:rPr>
          <w:rFonts w:asciiTheme="minorHAnsi" w:hAnsiTheme="minorHAnsi" w:cs="Arial"/>
          <w:bCs/>
          <w:color w:val="000000" w:themeColor="text1"/>
          <w:lang w:val="es-CO"/>
        </w:rPr>
        <w:t>MARITZA FERNANDA CASTAÑEDA</w:t>
      </w:r>
      <w:r>
        <w:rPr>
          <w:rFonts w:asciiTheme="minorHAnsi" w:hAnsiTheme="minorHAnsi" w:cs="Arial"/>
          <w:bCs/>
          <w:color w:val="000000" w:themeColor="text1"/>
          <w:lang w:val="es-CO"/>
        </w:rPr>
        <w:t>?</w:t>
      </w:r>
    </w:p>
    <w:p w14:paraId="1CCB3FD1" w14:textId="77777777" w:rsidR="00CE2E56" w:rsidRPr="006D410F" w:rsidRDefault="00CE2E56" w:rsidP="00EF6B21">
      <w:pPr>
        <w:pStyle w:val="Sinespaciado1"/>
        <w:spacing w:line="276" w:lineRule="auto"/>
        <w:jc w:val="both"/>
        <w:rPr>
          <w:rFonts w:asciiTheme="minorHAnsi" w:hAnsiTheme="minorHAnsi" w:cs="Arial"/>
          <w:b/>
          <w:bCs/>
          <w:color w:val="000000" w:themeColor="text1"/>
          <w:lang w:val="es-CO"/>
        </w:rPr>
      </w:pPr>
    </w:p>
    <w:p w14:paraId="1BD23AA0" w14:textId="0B6A0C53" w:rsidR="001F18B7" w:rsidRDefault="001F18B7" w:rsidP="00357C83">
      <w:pPr>
        <w:pStyle w:val="Sinespaciado1"/>
        <w:jc w:val="both"/>
        <w:rPr>
          <w:rFonts w:asciiTheme="minorHAnsi" w:hAnsiTheme="minorHAnsi" w:cs="Arial"/>
          <w:color w:val="000000" w:themeColor="text1"/>
          <w:lang w:val="es-CO"/>
        </w:rPr>
      </w:pPr>
      <w:r w:rsidRPr="006D410F">
        <w:rPr>
          <w:rFonts w:asciiTheme="minorHAnsi" w:hAnsiTheme="minorHAnsi" w:cs="Arial"/>
          <w:b/>
          <w:bCs/>
          <w:color w:val="000000" w:themeColor="text1"/>
          <w:lang w:val="es-CO"/>
        </w:rPr>
        <w:t>- Solución:</w:t>
      </w:r>
      <w:r w:rsidRPr="006D410F">
        <w:rPr>
          <w:rFonts w:asciiTheme="minorHAnsi" w:hAnsiTheme="minorHAnsi" w:cs="Arial"/>
          <w:bCs/>
          <w:color w:val="000000" w:themeColor="text1"/>
          <w:lang w:val="es-CO"/>
        </w:rPr>
        <w:t xml:space="preserve"> </w:t>
      </w:r>
      <w:r w:rsidRPr="006D410F">
        <w:rPr>
          <w:rFonts w:asciiTheme="minorHAnsi" w:hAnsiTheme="minorHAnsi" w:cs="Arial"/>
          <w:color w:val="000000" w:themeColor="text1"/>
          <w:lang w:val="es-CO"/>
        </w:rPr>
        <w:t xml:space="preserve">  </w:t>
      </w:r>
    </w:p>
    <w:p w14:paraId="6C5ACC2C" w14:textId="77777777" w:rsidR="003304FE" w:rsidRDefault="003304FE" w:rsidP="00357C83">
      <w:pPr>
        <w:pStyle w:val="Sinespaciado1"/>
        <w:jc w:val="both"/>
        <w:rPr>
          <w:rFonts w:asciiTheme="minorHAnsi" w:hAnsiTheme="minorHAnsi" w:cs="Arial"/>
          <w:color w:val="000000" w:themeColor="text1"/>
          <w:lang w:val="es-CO"/>
        </w:rPr>
      </w:pPr>
    </w:p>
    <w:p w14:paraId="72579504" w14:textId="5194C640" w:rsidR="003304FE" w:rsidRDefault="003304FE"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Como quiera que la Defensa en la alzada ha propuesto como </w:t>
      </w:r>
      <w:r w:rsidR="00F25EB8">
        <w:rPr>
          <w:rFonts w:asciiTheme="minorHAnsi" w:hAnsiTheme="minorHAnsi" w:cs="Arial"/>
          <w:color w:val="000000" w:themeColor="text1"/>
          <w:lang w:val="es-CO"/>
        </w:rPr>
        <w:t xml:space="preserve">la </w:t>
      </w:r>
      <w:r w:rsidR="00366E86">
        <w:rPr>
          <w:rFonts w:asciiTheme="minorHAnsi" w:hAnsiTheme="minorHAnsi" w:cs="Arial"/>
          <w:color w:val="000000" w:themeColor="text1"/>
          <w:lang w:val="es-CO"/>
        </w:rPr>
        <w:t xml:space="preserve">principal </w:t>
      </w:r>
      <w:r>
        <w:rPr>
          <w:rFonts w:asciiTheme="minorHAnsi" w:hAnsiTheme="minorHAnsi" w:cs="Arial"/>
          <w:color w:val="000000" w:themeColor="text1"/>
          <w:lang w:val="es-CO"/>
        </w:rPr>
        <w:t xml:space="preserve">tesis de discrepancia la consistente en que </w:t>
      </w:r>
      <w:r w:rsidR="00F25EB8">
        <w:rPr>
          <w:rFonts w:asciiTheme="minorHAnsi" w:hAnsiTheme="minorHAnsi" w:cs="Arial"/>
          <w:color w:val="000000" w:themeColor="text1"/>
          <w:lang w:val="es-CO"/>
        </w:rPr>
        <w:t xml:space="preserve">no se adecuaba típicamente en el delito de abuso de confianza </w:t>
      </w:r>
      <w:r>
        <w:rPr>
          <w:rFonts w:asciiTheme="minorHAnsi" w:hAnsiTheme="minorHAnsi" w:cs="Arial"/>
          <w:color w:val="000000" w:themeColor="text1"/>
          <w:lang w:val="es-CO"/>
        </w:rPr>
        <w:t xml:space="preserve">la conducta por la cual fue acusada y declarada penalmente responsable la </w:t>
      </w:r>
      <w:r w:rsidR="00357C83">
        <w:rPr>
          <w:rFonts w:asciiTheme="minorHAnsi" w:hAnsiTheme="minorHAnsi" w:cs="Arial"/>
          <w:color w:val="000000" w:themeColor="text1"/>
          <w:lang w:val="es-CO"/>
        </w:rPr>
        <w:t>p</w:t>
      </w:r>
      <w:r w:rsidRPr="003304FE">
        <w:rPr>
          <w:rFonts w:asciiTheme="minorHAnsi" w:hAnsiTheme="minorHAnsi" w:cs="Arial"/>
          <w:color w:val="000000" w:themeColor="text1"/>
          <w:lang w:val="es-CO"/>
        </w:rPr>
        <w:t>rocesada MARITZA FERNANDA CASTAÑEDA</w:t>
      </w:r>
      <w:r>
        <w:rPr>
          <w:rFonts w:asciiTheme="minorHAnsi" w:hAnsiTheme="minorHAnsi" w:cs="Arial"/>
          <w:color w:val="000000" w:themeColor="text1"/>
          <w:lang w:val="es-CO"/>
        </w:rPr>
        <w:t xml:space="preserve">, la Sala, a fin de </w:t>
      </w:r>
      <w:r w:rsidR="00366E86">
        <w:rPr>
          <w:rFonts w:asciiTheme="minorHAnsi" w:hAnsiTheme="minorHAnsi" w:cs="Arial"/>
          <w:color w:val="000000" w:themeColor="text1"/>
          <w:lang w:val="es-CO"/>
        </w:rPr>
        <w:t xml:space="preserve">poder </w:t>
      </w:r>
      <w:r>
        <w:rPr>
          <w:rFonts w:asciiTheme="minorHAnsi" w:hAnsiTheme="minorHAnsi" w:cs="Arial"/>
          <w:color w:val="000000" w:themeColor="text1"/>
          <w:lang w:val="es-CO"/>
        </w:rPr>
        <w:t xml:space="preserve">encontrarle una solución al problema jurídico propuesto por el apelante, considera pertinente </w:t>
      </w:r>
      <w:r w:rsidR="00F25EB8">
        <w:rPr>
          <w:rFonts w:asciiTheme="minorHAnsi" w:hAnsiTheme="minorHAnsi" w:cs="Arial"/>
          <w:color w:val="000000" w:themeColor="text1"/>
          <w:lang w:val="es-CO"/>
        </w:rPr>
        <w:t xml:space="preserve">y de utilidad </w:t>
      </w:r>
      <w:r>
        <w:rPr>
          <w:rFonts w:asciiTheme="minorHAnsi" w:hAnsiTheme="minorHAnsi" w:cs="Arial"/>
          <w:color w:val="000000" w:themeColor="text1"/>
          <w:lang w:val="es-CO"/>
        </w:rPr>
        <w:t xml:space="preserve">llevar a cabo un breve y somero estudio de </w:t>
      </w:r>
      <w:r w:rsidR="00F25EB8">
        <w:rPr>
          <w:rFonts w:asciiTheme="minorHAnsi" w:hAnsiTheme="minorHAnsi" w:cs="Arial"/>
          <w:color w:val="000000" w:themeColor="text1"/>
          <w:lang w:val="es-CO"/>
        </w:rPr>
        <w:t xml:space="preserve">las características del delito de abuso de confianza y de </w:t>
      </w:r>
      <w:r>
        <w:rPr>
          <w:rFonts w:asciiTheme="minorHAnsi" w:hAnsiTheme="minorHAnsi" w:cs="Arial"/>
          <w:color w:val="000000" w:themeColor="text1"/>
          <w:lang w:val="es-CO"/>
        </w:rPr>
        <w:t>los elementos que integran</w:t>
      </w:r>
      <w:r w:rsidR="00F25EB8">
        <w:rPr>
          <w:rFonts w:asciiTheme="minorHAnsi" w:hAnsiTheme="minorHAnsi" w:cs="Arial"/>
          <w:color w:val="000000" w:themeColor="text1"/>
          <w:lang w:val="es-CO"/>
        </w:rPr>
        <w:t xml:space="preserve"> a ese tipo penal</w:t>
      </w:r>
      <w:r w:rsidR="00366E86">
        <w:rPr>
          <w:rFonts w:asciiTheme="minorHAnsi" w:hAnsiTheme="minorHAnsi" w:cs="Arial"/>
          <w:color w:val="000000" w:themeColor="text1"/>
          <w:lang w:val="es-CO"/>
        </w:rPr>
        <w:t xml:space="preserve">, </w:t>
      </w:r>
      <w:r>
        <w:rPr>
          <w:rFonts w:asciiTheme="minorHAnsi" w:hAnsiTheme="minorHAnsi" w:cs="Arial"/>
          <w:color w:val="000000" w:themeColor="text1"/>
          <w:lang w:val="es-CO"/>
        </w:rPr>
        <w:t xml:space="preserve">lo que luego será confrontado con el acervo probatorio, para </w:t>
      </w:r>
      <w:r w:rsidR="002A6609">
        <w:rPr>
          <w:rFonts w:asciiTheme="minorHAnsi" w:hAnsiTheme="minorHAnsi" w:cs="Arial"/>
          <w:color w:val="000000" w:themeColor="text1"/>
          <w:lang w:val="es-CO"/>
        </w:rPr>
        <w:t xml:space="preserve">de esa forma </w:t>
      </w:r>
      <w:r>
        <w:rPr>
          <w:rFonts w:asciiTheme="minorHAnsi" w:hAnsiTheme="minorHAnsi" w:cs="Arial"/>
          <w:color w:val="000000" w:themeColor="text1"/>
          <w:lang w:val="es-CO"/>
        </w:rPr>
        <w:t xml:space="preserve"> determinar si en efecto en el presente asunto estamos </w:t>
      </w:r>
      <w:r w:rsidR="002A6609">
        <w:rPr>
          <w:rFonts w:asciiTheme="minorHAnsi" w:hAnsiTheme="minorHAnsi" w:cs="Arial"/>
          <w:color w:val="000000" w:themeColor="text1"/>
          <w:lang w:val="es-CO"/>
        </w:rPr>
        <w:t xml:space="preserve">o no </w:t>
      </w:r>
      <w:r>
        <w:rPr>
          <w:rFonts w:asciiTheme="minorHAnsi" w:hAnsiTheme="minorHAnsi" w:cs="Arial"/>
          <w:color w:val="000000" w:themeColor="text1"/>
          <w:lang w:val="es-CO"/>
        </w:rPr>
        <w:t>en presencia de un</w:t>
      </w:r>
      <w:r w:rsidR="00366E86">
        <w:rPr>
          <w:rFonts w:asciiTheme="minorHAnsi" w:hAnsiTheme="minorHAnsi" w:cs="Arial"/>
          <w:color w:val="000000" w:themeColor="text1"/>
          <w:lang w:val="es-CO"/>
        </w:rPr>
        <w:t>a</w:t>
      </w:r>
      <w:r>
        <w:rPr>
          <w:rFonts w:asciiTheme="minorHAnsi" w:hAnsiTheme="minorHAnsi" w:cs="Arial"/>
          <w:color w:val="000000" w:themeColor="text1"/>
          <w:lang w:val="es-CO"/>
        </w:rPr>
        <w:t xml:space="preserve"> </w:t>
      </w:r>
      <w:r w:rsidR="00F25EB8">
        <w:rPr>
          <w:rFonts w:asciiTheme="minorHAnsi" w:hAnsiTheme="minorHAnsi" w:cs="Arial"/>
          <w:color w:val="000000" w:themeColor="text1"/>
          <w:lang w:val="es-CO"/>
        </w:rPr>
        <w:t>hipótesis</w:t>
      </w:r>
      <w:r>
        <w:rPr>
          <w:rFonts w:asciiTheme="minorHAnsi" w:hAnsiTheme="minorHAnsi" w:cs="Arial"/>
          <w:color w:val="000000" w:themeColor="text1"/>
          <w:lang w:val="es-CO"/>
        </w:rPr>
        <w:t xml:space="preserve"> de atipicidad. </w:t>
      </w:r>
    </w:p>
    <w:p w14:paraId="4F4B20ED" w14:textId="77777777" w:rsidR="001C344E" w:rsidRDefault="001C344E" w:rsidP="00EF6B21">
      <w:pPr>
        <w:pStyle w:val="Sinespaciado1"/>
        <w:spacing w:line="276" w:lineRule="auto"/>
        <w:jc w:val="both"/>
        <w:rPr>
          <w:rFonts w:asciiTheme="minorHAnsi" w:hAnsiTheme="minorHAnsi" w:cs="Arial"/>
          <w:color w:val="000000" w:themeColor="text1"/>
          <w:lang w:val="es-CO"/>
        </w:rPr>
      </w:pPr>
    </w:p>
    <w:p w14:paraId="103AF699" w14:textId="065B496D" w:rsidR="001C344E" w:rsidRDefault="001C344E"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lastRenderedPageBreak/>
        <w:t xml:space="preserve">Respecto de las características del delito de abuso de confianza, </w:t>
      </w:r>
      <w:r w:rsidR="00730D5F">
        <w:rPr>
          <w:rFonts w:asciiTheme="minorHAnsi" w:hAnsiTheme="minorHAnsi" w:cs="Arial"/>
          <w:color w:val="000000" w:themeColor="text1"/>
          <w:lang w:val="es-CO"/>
        </w:rPr>
        <w:t xml:space="preserve">tipificado en el </w:t>
      </w:r>
      <w:r w:rsidR="00F25EB8">
        <w:rPr>
          <w:rFonts w:asciiTheme="minorHAnsi" w:hAnsiTheme="minorHAnsi" w:cs="Arial"/>
          <w:color w:val="000000" w:themeColor="text1"/>
          <w:lang w:val="es-CO"/>
        </w:rPr>
        <w:t>artículo</w:t>
      </w:r>
      <w:r w:rsidR="00730D5F">
        <w:rPr>
          <w:rFonts w:asciiTheme="minorHAnsi" w:hAnsiTheme="minorHAnsi" w:cs="Arial"/>
          <w:color w:val="000000" w:themeColor="text1"/>
          <w:lang w:val="es-CO"/>
        </w:rPr>
        <w:t xml:space="preserve"> 249 C.P. </w:t>
      </w:r>
      <w:r>
        <w:rPr>
          <w:rFonts w:asciiTheme="minorHAnsi" w:hAnsiTheme="minorHAnsi" w:cs="Arial"/>
          <w:color w:val="000000" w:themeColor="text1"/>
          <w:lang w:val="es-CO"/>
        </w:rPr>
        <w:t>en la modalidad por apropiación</w:t>
      </w:r>
      <w:r>
        <w:rPr>
          <w:rStyle w:val="Refdenotaalpie"/>
          <w:rFonts w:asciiTheme="minorHAnsi" w:hAnsiTheme="minorHAnsi" w:cs="Arial"/>
          <w:color w:val="000000" w:themeColor="text1"/>
          <w:lang w:val="es-CO"/>
        </w:rPr>
        <w:footnoteReference w:id="1"/>
      </w:r>
      <w:r>
        <w:rPr>
          <w:rFonts w:asciiTheme="minorHAnsi" w:hAnsiTheme="minorHAnsi" w:cs="Arial"/>
          <w:color w:val="000000" w:themeColor="text1"/>
          <w:lang w:val="es-CO"/>
        </w:rPr>
        <w:t xml:space="preserve">, la doctrina ha expuesto lo siguiente: </w:t>
      </w:r>
    </w:p>
    <w:p w14:paraId="6115B0FC" w14:textId="77777777" w:rsidR="00366E86" w:rsidRDefault="00366E86" w:rsidP="00EF6B21">
      <w:pPr>
        <w:pStyle w:val="Sinespaciado1"/>
        <w:spacing w:line="276" w:lineRule="auto"/>
        <w:jc w:val="both"/>
        <w:rPr>
          <w:rFonts w:asciiTheme="minorHAnsi" w:hAnsiTheme="minorHAnsi" w:cs="Arial"/>
          <w:color w:val="000000" w:themeColor="text1"/>
          <w:lang w:val="es-CO"/>
        </w:rPr>
      </w:pPr>
    </w:p>
    <w:p w14:paraId="469A0805" w14:textId="37E4B02F" w:rsidR="00366E86" w:rsidRPr="00730D5F" w:rsidRDefault="000B48E8" w:rsidP="00357C83">
      <w:pPr>
        <w:pStyle w:val="Sinespaciado1"/>
        <w:ind w:left="567" w:right="902"/>
        <w:jc w:val="both"/>
        <w:rPr>
          <w:rFonts w:asciiTheme="minorHAnsi" w:hAnsiTheme="minorHAnsi" w:cs="Arial"/>
          <w:color w:val="000000" w:themeColor="text1"/>
          <w:sz w:val="24"/>
          <w:szCs w:val="24"/>
          <w:lang w:val="es-CO"/>
        </w:rPr>
      </w:pPr>
      <w:r w:rsidRPr="00730D5F">
        <w:rPr>
          <w:rFonts w:asciiTheme="minorHAnsi" w:hAnsiTheme="minorHAnsi" w:cs="Arial"/>
          <w:color w:val="000000" w:themeColor="text1"/>
          <w:sz w:val="24"/>
          <w:szCs w:val="24"/>
          <w:lang w:val="es-CO"/>
        </w:rPr>
        <w:t>“La conducta consiste en apropiarse de la cosa de la cual el sujeto agente tiene la posesión a nombre de otro (mera tenencia), o sea en incorporar al dominio del sujeto activo la cosa que es del pasivo; es transformarse de poseedor a nombre de otro a poseedor en nombre propio. A través de la acción se convierte arbitrariamente en dominio lo es que es una mera tenencia, para transformar una relación posesoria legitima (mera tenencia) en ilegítima (dominio o posesión)….”</w:t>
      </w:r>
      <w:r w:rsidRPr="00730D5F">
        <w:rPr>
          <w:rStyle w:val="Refdenotaalpie"/>
          <w:rFonts w:asciiTheme="minorHAnsi" w:hAnsiTheme="minorHAnsi" w:cs="Arial"/>
          <w:color w:val="000000" w:themeColor="text1"/>
          <w:sz w:val="24"/>
          <w:szCs w:val="24"/>
          <w:lang w:val="es-CO"/>
        </w:rPr>
        <w:footnoteReference w:id="2"/>
      </w:r>
      <w:r w:rsidRPr="00730D5F">
        <w:rPr>
          <w:rFonts w:asciiTheme="minorHAnsi" w:hAnsiTheme="minorHAnsi" w:cs="Arial"/>
          <w:color w:val="000000" w:themeColor="text1"/>
          <w:sz w:val="24"/>
          <w:szCs w:val="24"/>
          <w:lang w:val="es-CO"/>
        </w:rPr>
        <w:t>.</w:t>
      </w:r>
    </w:p>
    <w:p w14:paraId="6B1FC8F7" w14:textId="77777777" w:rsidR="00376351" w:rsidRPr="006D410F" w:rsidRDefault="00376351" w:rsidP="00EF6B21">
      <w:pPr>
        <w:pStyle w:val="Sinespaciado1"/>
        <w:spacing w:line="276" w:lineRule="auto"/>
        <w:jc w:val="both"/>
        <w:rPr>
          <w:rFonts w:asciiTheme="minorHAnsi" w:hAnsiTheme="minorHAnsi" w:cs="Arial"/>
          <w:color w:val="000000" w:themeColor="text1"/>
          <w:lang w:val="es-CO"/>
        </w:rPr>
      </w:pPr>
    </w:p>
    <w:p w14:paraId="53BA3F02" w14:textId="3E6D3BAC" w:rsidR="00730D5F" w:rsidRDefault="00730D5F"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Acorde con lo anterior, la Sala válidamente puede colegir que los elementos que integran el tipo penal del delito de abuso de confianza, serían los siguientes:</w:t>
      </w:r>
    </w:p>
    <w:p w14:paraId="2099995E" w14:textId="77777777" w:rsidR="00730D5F" w:rsidRDefault="00730D5F" w:rsidP="00EF6B21">
      <w:pPr>
        <w:pStyle w:val="Sinespaciado1"/>
        <w:spacing w:line="276" w:lineRule="auto"/>
        <w:jc w:val="both"/>
        <w:rPr>
          <w:rFonts w:asciiTheme="minorHAnsi" w:hAnsiTheme="minorHAnsi" w:cs="Arial"/>
          <w:color w:val="000000" w:themeColor="text1"/>
          <w:lang w:val="es-CO"/>
        </w:rPr>
      </w:pPr>
    </w:p>
    <w:p w14:paraId="10541CEA" w14:textId="0E17DABE" w:rsidR="00730D5F" w:rsidRDefault="00730D5F" w:rsidP="00EF6B21">
      <w:pPr>
        <w:pStyle w:val="Sinespaciado1"/>
        <w:numPr>
          <w:ilvl w:val="0"/>
          <w:numId w:val="10"/>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Un sujeto activo calificado, quien debe detentar la condición </w:t>
      </w:r>
      <w:r w:rsidR="00C23937">
        <w:rPr>
          <w:rFonts w:asciiTheme="minorHAnsi" w:hAnsiTheme="minorHAnsi" w:cs="Arial"/>
          <w:color w:val="000000" w:themeColor="text1"/>
          <w:lang w:val="es-CO"/>
        </w:rPr>
        <w:t xml:space="preserve">de poseedor precario del </w:t>
      </w:r>
      <w:r>
        <w:rPr>
          <w:rFonts w:asciiTheme="minorHAnsi" w:hAnsiTheme="minorHAnsi" w:cs="Arial"/>
          <w:color w:val="000000" w:themeColor="text1"/>
          <w:lang w:val="es-CO"/>
        </w:rPr>
        <w:t>bien</w:t>
      </w:r>
      <w:r w:rsidR="00C23937">
        <w:rPr>
          <w:rFonts w:asciiTheme="minorHAnsi" w:hAnsiTheme="minorHAnsi" w:cs="Arial"/>
          <w:color w:val="000000" w:themeColor="text1"/>
          <w:lang w:val="es-CO"/>
        </w:rPr>
        <w:t xml:space="preserve"> apropiado</w:t>
      </w:r>
      <w:r>
        <w:rPr>
          <w:rFonts w:asciiTheme="minorHAnsi" w:hAnsiTheme="minorHAnsi" w:cs="Arial"/>
          <w:color w:val="000000" w:themeColor="text1"/>
          <w:lang w:val="es-CO"/>
        </w:rPr>
        <w:t xml:space="preserve">, el cual le ha sido entregado como consecuencia de un título no traslaticio de dominio o fiduciario. </w:t>
      </w:r>
      <w:r w:rsidR="00F25EB8">
        <w:rPr>
          <w:rFonts w:asciiTheme="minorHAnsi" w:hAnsiTheme="minorHAnsi" w:cs="Arial"/>
          <w:color w:val="000000" w:themeColor="text1"/>
          <w:lang w:val="es-CO"/>
        </w:rPr>
        <w:t>Lo cual quiere decir que en aquellas hipótesis en las que el sujeto agente no detente la calidad de tenedor precario o fiduciario de la cosa, no podría ser considerado como sujeto activo del delito.</w:t>
      </w:r>
      <w:r>
        <w:rPr>
          <w:rFonts w:asciiTheme="minorHAnsi" w:hAnsiTheme="minorHAnsi" w:cs="Arial"/>
          <w:color w:val="000000" w:themeColor="text1"/>
          <w:lang w:val="es-CO"/>
        </w:rPr>
        <w:t xml:space="preserve"> </w:t>
      </w:r>
    </w:p>
    <w:p w14:paraId="3B7B0B32" w14:textId="77777777" w:rsidR="00C23937" w:rsidRDefault="00C23937" w:rsidP="00EF6B21">
      <w:pPr>
        <w:pStyle w:val="Sinespaciado1"/>
        <w:spacing w:line="276" w:lineRule="auto"/>
        <w:jc w:val="both"/>
        <w:rPr>
          <w:rFonts w:asciiTheme="minorHAnsi" w:hAnsiTheme="minorHAnsi" w:cs="Arial"/>
          <w:color w:val="000000" w:themeColor="text1"/>
          <w:lang w:val="es-CO"/>
        </w:rPr>
      </w:pPr>
    </w:p>
    <w:p w14:paraId="7A696037" w14:textId="5DF39370" w:rsidR="00C23937" w:rsidRPr="00F25EB8" w:rsidRDefault="00C23937" w:rsidP="00EF6B21">
      <w:pPr>
        <w:pStyle w:val="Sinespaciado1"/>
        <w:numPr>
          <w:ilvl w:val="0"/>
          <w:numId w:val="10"/>
        </w:numPr>
        <w:spacing w:line="276" w:lineRule="auto"/>
        <w:ind w:left="360"/>
        <w:jc w:val="both"/>
        <w:rPr>
          <w:rFonts w:asciiTheme="majorHAnsi" w:hAnsiTheme="majorHAnsi" w:cs="Arial"/>
          <w:color w:val="000000" w:themeColor="text1"/>
          <w:lang w:val="es-CO"/>
        </w:rPr>
      </w:pPr>
      <w:r w:rsidRPr="00F25EB8">
        <w:rPr>
          <w:rFonts w:asciiTheme="majorHAnsi" w:hAnsiTheme="majorHAnsi" w:cs="Arial"/>
          <w:color w:val="000000" w:themeColor="text1"/>
          <w:lang w:val="es-CO"/>
        </w:rPr>
        <w:t xml:space="preserve">El sujeto pasivo del delito es indeterminado, razón por la que </w:t>
      </w:r>
      <w:r w:rsidR="0025257F" w:rsidRPr="00F25EB8">
        <w:rPr>
          <w:rFonts w:asciiTheme="majorHAnsi" w:hAnsiTheme="majorHAnsi" w:cs="Arial"/>
          <w:color w:val="000000" w:themeColor="text1"/>
          <w:lang w:val="es-CO"/>
        </w:rPr>
        <w:t>sería</w:t>
      </w:r>
      <w:r w:rsidRPr="00F25EB8">
        <w:rPr>
          <w:rFonts w:asciiTheme="majorHAnsi" w:hAnsiTheme="majorHAnsi" w:cs="Arial"/>
          <w:color w:val="000000" w:themeColor="text1"/>
          <w:lang w:val="es-CO"/>
        </w:rPr>
        <w:t xml:space="preserve"> </w:t>
      </w:r>
      <w:r w:rsidR="0025257F" w:rsidRPr="00F25EB8">
        <w:rPr>
          <w:rFonts w:asciiTheme="majorHAnsi" w:hAnsiTheme="majorHAnsi" w:cs="Arial"/>
          <w:color w:val="000000" w:themeColor="text1"/>
          <w:lang w:val="es-CO"/>
        </w:rPr>
        <w:t>válido</w:t>
      </w:r>
      <w:r w:rsidRPr="00F25EB8">
        <w:rPr>
          <w:rFonts w:asciiTheme="majorHAnsi" w:hAnsiTheme="majorHAnsi" w:cs="Arial"/>
          <w:color w:val="000000" w:themeColor="text1"/>
          <w:lang w:val="es-CO"/>
        </w:rPr>
        <w:t xml:space="preserve"> decir que </w:t>
      </w:r>
      <w:r w:rsidR="00F25EB8" w:rsidRPr="00F25EB8">
        <w:rPr>
          <w:rFonts w:asciiTheme="majorHAnsi" w:hAnsiTheme="majorHAnsi" w:cs="Arial"/>
          <w:color w:val="000000" w:themeColor="text1"/>
          <w:lang w:val="es-CO"/>
        </w:rPr>
        <w:t xml:space="preserve">dicha condición la </w:t>
      </w:r>
      <w:r w:rsidRPr="00F25EB8">
        <w:rPr>
          <w:rFonts w:asciiTheme="majorHAnsi" w:hAnsiTheme="majorHAnsi" w:cs="Arial"/>
          <w:color w:val="000000" w:themeColor="text1"/>
          <w:lang w:val="es-CO"/>
        </w:rPr>
        <w:t xml:space="preserve">puede </w:t>
      </w:r>
      <w:r w:rsidR="00F25EB8" w:rsidRPr="00F25EB8">
        <w:rPr>
          <w:rFonts w:asciiTheme="majorHAnsi" w:hAnsiTheme="majorHAnsi" w:cs="Arial"/>
          <w:color w:val="000000" w:themeColor="text1"/>
          <w:lang w:val="es-CO"/>
        </w:rPr>
        <w:t xml:space="preserve">detentar </w:t>
      </w:r>
      <w:r w:rsidRPr="00F25EB8">
        <w:rPr>
          <w:rFonts w:asciiTheme="majorHAnsi" w:hAnsiTheme="majorHAnsi" w:cs="Arial"/>
          <w:color w:val="000000" w:themeColor="text1"/>
          <w:lang w:val="es-CO"/>
        </w:rPr>
        <w:t xml:space="preserve"> cualquier persona, sea esta  natural o </w:t>
      </w:r>
      <w:r w:rsidR="0025257F" w:rsidRPr="00F25EB8">
        <w:rPr>
          <w:rFonts w:asciiTheme="majorHAnsi" w:hAnsiTheme="majorHAnsi" w:cs="Arial"/>
          <w:color w:val="000000" w:themeColor="text1"/>
          <w:lang w:val="es-CO"/>
        </w:rPr>
        <w:t>jurídica</w:t>
      </w:r>
      <w:r w:rsidRPr="00F25EB8">
        <w:rPr>
          <w:rFonts w:asciiTheme="majorHAnsi" w:hAnsiTheme="majorHAnsi" w:cs="Arial"/>
          <w:color w:val="000000" w:themeColor="text1"/>
          <w:lang w:val="es-CO"/>
        </w:rPr>
        <w:t>.</w:t>
      </w:r>
    </w:p>
    <w:p w14:paraId="7F96FF36" w14:textId="77777777" w:rsidR="00730D5F" w:rsidRPr="00F25EB8" w:rsidRDefault="00730D5F" w:rsidP="00EF6B21">
      <w:pPr>
        <w:pStyle w:val="Sinespaciado1"/>
        <w:spacing w:line="276" w:lineRule="auto"/>
        <w:jc w:val="both"/>
        <w:rPr>
          <w:rFonts w:asciiTheme="majorHAnsi" w:hAnsiTheme="majorHAnsi" w:cs="Arial"/>
          <w:color w:val="000000" w:themeColor="text1"/>
          <w:lang w:val="es-CO"/>
        </w:rPr>
      </w:pPr>
    </w:p>
    <w:p w14:paraId="0375FE36" w14:textId="77777777" w:rsidR="00357C83" w:rsidRDefault="00730D5F" w:rsidP="00EF6B21">
      <w:pPr>
        <w:pStyle w:val="Sinespaciado1"/>
        <w:numPr>
          <w:ilvl w:val="0"/>
          <w:numId w:val="10"/>
        </w:numPr>
        <w:spacing w:line="276" w:lineRule="auto"/>
        <w:ind w:left="360"/>
        <w:jc w:val="both"/>
        <w:rPr>
          <w:rFonts w:asciiTheme="majorHAnsi" w:hAnsiTheme="majorHAnsi" w:cs="Arial"/>
          <w:color w:val="000000" w:themeColor="text1"/>
          <w:lang w:val="es-CO"/>
        </w:rPr>
      </w:pPr>
      <w:r w:rsidRPr="00F25EB8">
        <w:rPr>
          <w:rFonts w:asciiTheme="majorHAnsi" w:hAnsiTheme="majorHAnsi" w:cs="Arial"/>
          <w:color w:val="000000" w:themeColor="text1"/>
          <w:lang w:val="es-CO"/>
        </w:rPr>
        <w:t>El objeto material del ilícito debe ser un bien mueble</w:t>
      </w:r>
      <w:r w:rsidR="00CB66B5" w:rsidRPr="00F25EB8">
        <w:rPr>
          <w:rStyle w:val="Refdenotaalpie"/>
          <w:rFonts w:asciiTheme="majorHAnsi" w:hAnsiTheme="majorHAnsi"/>
          <w:i/>
          <w:color w:val="000000" w:themeColor="text1"/>
          <w:shd w:val="clear" w:color="auto" w:fill="FFFFFF"/>
        </w:rPr>
        <w:footnoteReference w:id="3"/>
      </w:r>
      <w:r w:rsidR="00C23937" w:rsidRPr="00F25EB8">
        <w:rPr>
          <w:rFonts w:asciiTheme="majorHAnsi" w:hAnsiTheme="majorHAnsi" w:cs="Arial"/>
          <w:color w:val="000000" w:themeColor="text1"/>
          <w:lang w:val="es-CO"/>
        </w:rPr>
        <w:t xml:space="preserve">, sobre el cual </w:t>
      </w:r>
      <w:r w:rsidR="00F25EB8" w:rsidRPr="00F25EB8">
        <w:rPr>
          <w:rFonts w:asciiTheme="majorHAnsi" w:hAnsiTheme="majorHAnsi" w:cs="Arial"/>
          <w:color w:val="000000" w:themeColor="text1"/>
          <w:lang w:val="es-CO"/>
        </w:rPr>
        <w:t>deben recaer</w:t>
      </w:r>
      <w:r w:rsidR="00C23937" w:rsidRPr="00F25EB8">
        <w:rPr>
          <w:rFonts w:asciiTheme="majorHAnsi" w:hAnsiTheme="majorHAnsi" w:cs="Arial"/>
          <w:color w:val="000000" w:themeColor="text1"/>
          <w:lang w:val="es-CO"/>
        </w:rPr>
        <w:t xml:space="preserve"> los actos de apropiación o de uso indebido.</w:t>
      </w:r>
    </w:p>
    <w:p w14:paraId="5EC9B0A1" w14:textId="60A61FB4" w:rsidR="00730D5F" w:rsidRDefault="00C23937" w:rsidP="00357C83">
      <w:pPr>
        <w:pStyle w:val="Sinespaciado1"/>
        <w:spacing w:line="276" w:lineRule="auto"/>
        <w:jc w:val="both"/>
        <w:rPr>
          <w:rFonts w:asciiTheme="majorHAnsi" w:hAnsiTheme="majorHAnsi" w:cs="Arial"/>
          <w:color w:val="000000" w:themeColor="text1"/>
          <w:lang w:val="es-CO"/>
        </w:rPr>
      </w:pPr>
      <w:r w:rsidRPr="00F25EB8">
        <w:rPr>
          <w:rFonts w:asciiTheme="majorHAnsi" w:hAnsiTheme="majorHAnsi" w:cs="Arial"/>
          <w:color w:val="000000" w:themeColor="text1"/>
          <w:lang w:val="es-CO"/>
        </w:rPr>
        <w:t xml:space="preserve"> </w:t>
      </w:r>
    </w:p>
    <w:p w14:paraId="75EE1F17" w14:textId="30AF689C" w:rsidR="00AB3716" w:rsidRPr="00F25EB8" w:rsidRDefault="00AB3716" w:rsidP="00EF6B21">
      <w:pPr>
        <w:pStyle w:val="Sinespaciado1"/>
        <w:numPr>
          <w:ilvl w:val="0"/>
          <w:numId w:val="10"/>
        </w:numPr>
        <w:spacing w:line="276" w:lineRule="auto"/>
        <w:ind w:left="360"/>
        <w:jc w:val="both"/>
        <w:rPr>
          <w:rFonts w:asciiTheme="majorHAnsi" w:hAnsiTheme="majorHAnsi" w:cs="Arial"/>
          <w:color w:val="000000" w:themeColor="text1"/>
          <w:lang w:val="es-CO"/>
        </w:rPr>
      </w:pPr>
      <w:r>
        <w:rPr>
          <w:rFonts w:asciiTheme="majorHAnsi" w:hAnsiTheme="majorHAnsi" w:cs="Arial"/>
          <w:color w:val="000000" w:themeColor="text1"/>
          <w:lang w:val="es-CO"/>
        </w:rPr>
        <w:t>Existe un ingredient</w:t>
      </w:r>
      <w:r w:rsidR="00357C83">
        <w:rPr>
          <w:rFonts w:asciiTheme="majorHAnsi" w:hAnsiTheme="majorHAnsi" w:cs="Arial"/>
          <w:color w:val="000000" w:themeColor="text1"/>
          <w:lang w:val="es-CO"/>
        </w:rPr>
        <w:t>e normativo, el cual consiste</w:t>
      </w:r>
      <w:r>
        <w:rPr>
          <w:rFonts w:asciiTheme="majorHAnsi" w:hAnsiTheme="majorHAnsi" w:cs="Arial"/>
          <w:color w:val="000000" w:themeColor="text1"/>
          <w:lang w:val="es-CO"/>
        </w:rPr>
        <w:t xml:space="preserve"> en que la entrega del bien mueble debe ser precedida de un </w:t>
      </w:r>
      <w:r w:rsidR="008201B2">
        <w:rPr>
          <w:rFonts w:asciiTheme="majorHAnsi" w:hAnsiTheme="majorHAnsi" w:cs="Arial"/>
          <w:color w:val="000000" w:themeColor="text1"/>
          <w:lang w:val="es-CO"/>
        </w:rPr>
        <w:t>título</w:t>
      </w:r>
      <w:r>
        <w:rPr>
          <w:rFonts w:asciiTheme="majorHAnsi" w:hAnsiTheme="majorHAnsi" w:cs="Arial"/>
          <w:color w:val="000000" w:themeColor="text1"/>
          <w:lang w:val="es-CO"/>
        </w:rPr>
        <w:t xml:space="preserve"> no </w:t>
      </w:r>
      <w:r>
        <w:rPr>
          <w:rFonts w:asciiTheme="majorHAnsi" w:hAnsiTheme="majorHAnsi" w:cs="Arial"/>
          <w:color w:val="000000" w:themeColor="text1"/>
          <w:lang w:val="es-CO"/>
        </w:rPr>
        <w:lastRenderedPageBreak/>
        <w:t>traslaticio de dominio o fiduciario, con el cual no se transfiera el dominio del bien sino una tenencia precaria.</w:t>
      </w:r>
    </w:p>
    <w:p w14:paraId="7A78AECB" w14:textId="77777777" w:rsidR="00C23937" w:rsidRDefault="00C23937" w:rsidP="00EF6B21">
      <w:pPr>
        <w:pStyle w:val="Sinespaciado1"/>
        <w:spacing w:line="276" w:lineRule="auto"/>
        <w:jc w:val="both"/>
        <w:rPr>
          <w:rFonts w:asciiTheme="minorHAnsi" w:hAnsiTheme="minorHAnsi" w:cs="Arial"/>
          <w:color w:val="000000" w:themeColor="text1"/>
          <w:lang w:val="es-CO"/>
        </w:rPr>
      </w:pPr>
    </w:p>
    <w:p w14:paraId="6556EAA7" w14:textId="03E32F89" w:rsidR="00676D16" w:rsidRDefault="00C23937" w:rsidP="00EF6B21">
      <w:pPr>
        <w:pStyle w:val="Sinespaciado1"/>
        <w:numPr>
          <w:ilvl w:val="0"/>
          <w:numId w:val="10"/>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La conducta está relacionada con que el sujeto agente debe efectuar un acto de apropiación o de uso indebido sobre el bien mueble </w:t>
      </w:r>
      <w:r w:rsidR="00F25EB8">
        <w:rPr>
          <w:rFonts w:asciiTheme="minorHAnsi" w:hAnsiTheme="minorHAnsi" w:cs="Arial"/>
          <w:color w:val="000000" w:themeColor="text1"/>
          <w:lang w:val="es-CO"/>
        </w:rPr>
        <w:t>respecto del cual</w:t>
      </w:r>
      <w:r w:rsidR="00676D16">
        <w:rPr>
          <w:rFonts w:asciiTheme="minorHAnsi" w:hAnsiTheme="minorHAnsi" w:cs="Arial"/>
          <w:color w:val="000000" w:themeColor="text1"/>
          <w:lang w:val="es-CO"/>
        </w:rPr>
        <w:t xml:space="preserve"> </w:t>
      </w:r>
      <w:r>
        <w:rPr>
          <w:rFonts w:asciiTheme="minorHAnsi" w:hAnsiTheme="minorHAnsi" w:cs="Arial"/>
          <w:color w:val="000000" w:themeColor="text1"/>
          <w:lang w:val="es-CO"/>
        </w:rPr>
        <w:t xml:space="preserve">detenta un </w:t>
      </w:r>
      <w:r w:rsidR="00676D16">
        <w:rPr>
          <w:rFonts w:asciiTheme="minorHAnsi" w:hAnsiTheme="minorHAnsi" w:cs="Arial"/>
          <w:color w:val="000000" w:themeColor="text1"/>
          <w:lang w:val="es-CO"/>
        </w:rPr>
        <w:t>título</w:t>
      </w:r>
      <w:r>
        <w:rPr>
          <w:rFonts w:asciiTheme="minorHAnsi" w:hAnsiTheme="minorHAnsi" w:cs="Arial"/>
          <w:color w:val="000000" w:themeColor="text1"/>
          <w:lang w:val="es-CO"/>
        </w:rPr>
        <w:t xml:space="preserve"> precario</w:t>
      </w:r>
      <w:r w:rsidR="00EC6D9A">
        <w:rPr>
          <w:rFonts w:asciiTheme="minorHAnsi" w:hAnsiTheme="minorHAnsi" w:cs="Arial"/>
          <w:color w:val="000000" w:themeColor="text1"/>
          <w:lang w:val="es-CO"/>
        </w:rPr>
        <w:t xml:space="preserve"> de dominio; razón por la que se torna</w:t>
      </w:r>
      <w:r w:rsidR="00676D16">
        <w:rPr>
          <w:rFonts w:asciiTheme="minorHAnsi" w:hAnsiTheme="minorHAnsi" w:cs="Arial"/>
          <w:color w:val="000000" w:themeColor="text1"/>
          <w:lang w:val="es-CO"/>
        </w:rPr>
        <w:t xml:space="preserve"> necesario que el bien haya salido de la esfera de custodia y cuidado del sujeto </w:t>
      </w:r>
      <w:r w:rsidR="00EC6D9A">
        <w:rPr>
          <w:rFonts w:asciiTheme="minorHAnsi" w:hAnsiTheme="minorHAnsi" w:cs="Arial"/>
          <w:color w:val="000000" w:themeColor="text1"/>
          <w:lang w:val="es-CO"/>
        </w:rPr>
        <w:t>pasivo</w:t>
      </w:r>
      <w:r w:rsidR="00676D16">
        <w:rPr>
          <w:rFonts w:asciiTheme="minorHAnsi" w:hAnsiTheme="minorHAnsi" w:cs="Arial"/>
          <w:color w:val="000000" w:themeColor="text1"/>
          <w:lang w:val="es-CO"/>
        </w:rPr>
        <w:t xml:space="preserve"> e ingresado a la </w:t>
      </w:r>
      <w:r w:rsidR="00EC6D9A">
        <w:rPr>
          <w:rFonts w:asciiTheme="minorHAnsi" w:hAnsiTheme="minorHAnsi" w:cs="Arial"/>
          <w:color w:val="000000" w:themeColor="text1"/>
          <w:lang w:val="es-CO"/>
        </w:rPr>
        <w:t xml:space="preserve">órbita de tenencia </w:t>
      </w:r>
      <w:r w:rsidR="00676D16">
        <w:rPr>
          <w:rFonts w:asciiTheme="minorHAnsi" w:hAnsiTheme="minorHAnsi" w:cs="Arial"/>
          <w:color w:val="000000" w:themeColor="text1"/>
          <w:lang w:val="es-CO"/>
        </w:rPr>
        <w:t xml:space="preserve">del sujeto </w:t>
      </w:r>
      <w:r w:rsidR="00EC6D9A">
        <w:rPr>
          <w:rFonts w:asciiTheme="minorHAnsi" w:hAnsiTheme="minorHAnsi" w:cs="Arial"/>
          <w:color w:val="000000" w:themeColor="text1"/>
          <w:lang w:val="es-CO"/>
        </w:rPr>
        <w:t>activo</w:t>
      </w:r>
      <w:r w:rsidR="00676D16">
        <w:rPr>
          <w:rFonts w:asciiTheme="minorHAnsi" w:hAnsiTheme="minorHAnsi" w:cs="Arial"/>
          <w:color w:val="000000" w:themeColor="text1"/>
          <w:lang w:val="es-CO"/>
        </w:rPr>
        <w:t>, sin que ello implique una transferencia del derecho de dominio</w:t>
      </w:r>
      <w:r w:rsidR="00EC6D9A">
        <w:rPr>
          <w:rFonts w:asciiTheme="minorHAnsi" w:hAnsiTheme="minorHAnsi" w:cs="Arial"/>
          <w:color w:val="000000" w:themeColor="text1"/>
          <w:lang w:val="es-CO"/>
        </w:rPr>
        <w:t xml:space="preserve"> hacia este último</w:t>
      </w:r>
      <w:r w:rsidR="00676D16">
        <w:rPr>
          <w:rFonts w:asciiTheme="minorHAnsi" w:hAnsiTheme="minorHAnsi" w:cs="Arial"/>
          <w:color w:val="000000" w:themeColor="text1"/>
          <w:lang w:val="es-CO"/>
        </w:rPr>
        <w:t xml:space="preserve">. </w:t>
      </w:r>
    </w:p>
    <w:p w14:paraId="692DE661" w14:textId="77777777" w:rsidR="00676D16" w:rsidRDefault="00676D16" w:rsidP="00EF6B21">
      <w:pPr>
        <w:pStyle w:val="Sinespaciado1"/>
        <w:spacing w:line="276" w:lineRule="auto"/>
        <w:jc w:val="both"/>
        <w:rPr>
          <w:rFonts w:asciiTheme="minorHAnsi" w:hAnsiTheme="minorHAnsi" w:cs="Arial"/>
          <w:color w:val="000000" w:themeColor="text1"/>
          <w:lang w:val="es-CO"/>
        </w:rPr>
      </w:pPr>
    </w:p>
    <w:p w14:paraId="2E2BB039" w14:textId="67534C24" w:rsidR="00676D16" w:rsidRPr="00676D16" w:rsidRDefault="00676D16" w:rsidP="00EF6B21">
      <w:pPr>
        <w:pStyle w:val="Sinespaciado1"/>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Frente a lo anterior, la Corte se ha expresado en los siguientes términos: </w:t>
      </w:r>
    </w:p>
    <w:p w14:paraId="5D145824" w14:textId="77777777" w:rsidR="00676D16" w:rsidRPr="00676D16" w:rsidRDefault="00676D16" w:rsidP="00DE458D">
      <w:pPr>
        <w:pStyle w:val="Sinespaciado1"/>
        <w:jc w:val="both"/>
        <w:rPr>
          <w:rFonts w:asciiTheme="minorHAnsi" w:hAnsiTheme="minorHAnsi" w:cs="Arial"/>
          <w:color w:val="000000" w:themeColor="text1"/>
          <w:lang w:val="es-CO"/>
        </w:rPr>
      </w:pPr>
    </w:p>
    <w:p w14:paraId="6323C78F" w14:textId="7CEADC97" w:rsidR="00676D16" w:rsidRPr="00676D16" w:rsidRDefault="00676D16" w:rsidP="00357C83">
      <w:pPr>
        <w:pStyle w:val="Sinespaciado1"/>
        <w:ind w:left="851" w:right="902"/>
        <w:jc w:val="both"/>
        <w:rPr>
          <w:rFonts w:asciiTheme="minorHAnsi" w:hAnsiTheme="minorHAnsi" w:cs="Arial"/>
          <w:color w:val="000000" w:themeColor="text1"/>
          <w:sz w:val="24"/>
          <w:szCs w:val="24"/>
          <w:lang w:val="es-CO"/>
        </w:rPr>
      </w:pPr>
      <w:r w:rsidRPr="00676D16">
        <w:rPr>
          <w:rFonts w:asciiTheme="minorHAnsi" w:hAnsiTheme="minorHAnsi" w:cs="Arial"/>
          <w:color w:val="000000" w:themeColor="text1"/>
          <w:sz w:val="24"/>
          <w:szCs w:val="24"/>
          <w:lang w:val="es-CO"/>
        </w:rPr>
        <w:t xml:space="preserve">“Por eso, la acción de apropiación que identifica al delito de abuso de confianza es aquella conducta que recae sobre bienes que han entrado a la órbita de tenencia del sujeto por un título precario o no traslaticio de dominio, </w:t>
      </w:r>
      <w:r w:rsidRPr="00676D16">
        <w:rPr>
          <w:rFonts w:asciiTheme="minorHAnsi" w:hAnsiTheme="minorHAnsi" w:cs="Arial"/>
          <w:b/>
          <w:i/>
          <w:color w:val="000000" w:themeColor="text1"/>
          <w:sz w:val="24"/>
          <w:szCs w:val="24"/>
          <w:lang w:val="es-CO"/>
        </w:rPr>
        <w:t>lo cual implica la necesaria entrega de la cosa mueble por parte del titular al agente, saliendo así la misma de manera voluntaria de su esfera de custodia y vigilancia….</w:t>
      </w:r>
      <w:r w:rsidRPr="00676D16">
        <w:rPr>
          <w:rFonts w:asciiTheme="minorHAnsi" w:hAnsiTheme="minorHAnsi" w:cs="Arial"/>
          <w:color w:val="000000" w:themeColor="text1"/>
          <w:sz w:val="24"/>
          <w:szCs w:val="24"/>
          <w:lang w:val="es-CO"/>
        </w:rPr>
        <w:t>”</w:t>
      </w:r>
      <w:r w:rsidRPr="00676D16">
        <w:rPr>
          <w:rStyle w:val="Refdenotaalpie"/>
          <w:rFonts w:asciiTheme="minorHAnsi" w:hAnsiTheme="minorHAnsi" w:cs="Arial"/>
          <w:color w:val="000000" w:themeColor="text1"/>
          <w:sz w:val="24"/>
          <w:szCs w:val="24"/>
          <w:lang w:val="es-CO"/>
        </w:rPr>
        <w:footnoteReference w:id="4"/>
      </w:r>
      <w:r w:rsidRPr="00676D16">
        <w:rPr>
          <w:rFonts w:asciiTheme="minorHAnsi" w:hAnsiTheme="minorHAnsi" w:cs="Arial"/>
          <w:color w:val="000000" w:themeColor="text1"/>
          <w:sz w:val="24"/>
          <w:szCs w:val="24"/>
          <w:lang w:val="es-CO"/>
        </w:rPr>
        <w:t>.</w:t>
      </w:r>
    </w:p>
    <w:p w14:paraId="0B75BAA2" w14:textId="77777777" w:rsidR="00676D16" w:rsidRDefault="00676D16" w:rsidP="00EF6B21">
      <w:pPr>
        <w:pStyle w:val="Sinespaciado1"/>
        <w:spacing w:line="276" w:lineRule="auto"/>
        <w:jc w:val="both"/>
        <w:rPr>
          <w:rFonts w:asciiTheme="minorHAnsi" w:hAnsiTheme="minorHAnsi" w:cs="Arial"/>
          <w:color w:val="000000" w:themeColor="text1"/>
          <w:lang w:val="es-CO"/>
        </w:rPr>
      </w:pPr>
    </w:p>
    <w:p w14:paraId="1D63A97D" w14:textId="75C1CA7D" w:rsidR="00676D16" w:rsidRDefault="00676D16" w:rsidP="00EF6B21">
      <w:pPr>
        <w:pStyle w:val="Sinespaciado1"/>
        <w:numPr>
          <w:ilvl w:val="0"/>
          <w:numId w:val="10"/>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El delito se consuma a partir del momento en el que el sujeto agente lleva a cabo actos de disposición del bien mueble que le ha sido entregado mediante un título precario de domino, </w:t>
      </w:r>
      <w:r w:rsidR="008C4271">
        <w:rPr>
          <w:rFonts w:asciiTheme="minorHAnsi" w:hAnsiTheme="minorHAnsi" w:cs="Arial"/>
          <w:color w:val="000000" w:themeColor="text1"/>
          <w:lang w:val="es-CO"/>
        </w:rPr>
        <w:t xml:space="preserve">para </w:t>
      </w:r>
      <w:r w:rsidR="00EC6D9A">
        <w:rPr>
          <w:rFonts w:asciiTheme="minorHAnsi" w:hAnsiTheme="minorHAnsi" w:cs="Arial"/>
          <w:color w:val="000000" w:themeColor="text1"/>
          <w:lang w:val="es-CO"/>
        </w:rPr>
        <w:t>así</w:t>
      </w:r>
      <w:r w:rsidR="008C4271">
        <w:rPr>
          <w:rFonts w:asciiTheme="minorHAnsi" w:hAnsiTheme="minorHAnsi" w:cs="Arial"/>
          <w:color w:val="000000" w:themeColor="text1"/>
          <w:lang w:val="es-CO"/>
        </w:rPr>
        <w:t xml:space="preserve"> incorporarlo a su patrimonio, </w:t>
      </w:r>
      <w:r>
        <w:rPr>
          <w:rFonts w:asciiTheme="minorHAnsi" w:hAnsiTheme="minorHAnsi" w:cs="Arial"/>
          <w:color w:val="000000" w:themeColor="text1"/>
          <w:lang w:val="es-CO"/>
        </w:rPr>
        <w:t xml:space="preserve">como bien lo ha </w:t>
      </w:r>
      <w:r w:rsidR="008C4271">
        <w:rPr>
          <w:rFonts w:asciiTheme="minorHAnsi" w:hAnsiTheme="minorHAnsi" w:cs="Arial"/>
          <w:color w:val="000000" w:themeColor="text1"/>
          <w:lang w:val="es-CO"/>
        </w:rPr>
        <w:t>destacado</w:t>
      </w:r>
      <w:r>
        <w:rPr>
          <w:rFonts w:asciiTheme="minorHAnsi" w:hAnsiTheme="minorHAnsi" w:cs="Arial"/>
          <w:color w:val="000000" w:themeColor="text1"/>
          <w:lang w:val="es-CO"/>
        </w:rPr>
        <w:t xml:space="preserve"> la Corte de la siguiente manera: </w:t>
      </w:r>
    </w:p>
    <w:p w14:paraId="69D1532D" w14:textId="77777777" w:rsidR="008C4271" w:rsidRDefault="008C4271" w:rsidP="00EF6B21">
      <w:pPr>
        <w:pStyle w:val="Sinespaciado1"/>
        <w:spacing w:line="276" w:lineRule="auto"/>
        <w:jc w:val="both"/>
        <w:rPr>
          <w:rFonts w:asciiTheme="minorHAnsi" w:hAnsiTheme="minorHAnsi" w:cs="Arial"/>
          <w:color w:val="000000" w:themeColor="text1"/>
          <w:lang w:val="es-CO"/>
        </w:rPr>
      </w:pPr>
    </w:p>
    <w:p w14:paraId="14AC74CA" w14:textId="2E377952" w:rsidR="008C4271" w:rsidRDefault="008C4271" w:rsidP="00357C83">
      <w:pPr>
        <w:pStyle w:val="Sinespaciado1"/>
        <w:ind w:left="851" w:right="902"/>
        <w:jc w:val="both"/>
        <w:rPr>
          <w:rFonts w:asciiTheme="minorHAnsi" w:hAnsiTheme="minorHAnsi" w:cs="Arial"/>
          <w:color w:val="000000" w:themeColor="text1"/>
          <w:sz w:val="24"/>
          <w:szCs w:val="24"/>
          <w:lang w:val="es-CO"/>
        </w:rPr>
      </w:pPr>
      <w:r w:rsidRPr="008C4271">
        <w:rPr>
          <w:rFonts w:asciiTheme="minorHAnsi" w:hAnsiTheme="minorHAnsi" w:cs="Arial"/>
          <w:color w:val="000000" w:themeColor="text1"/>
          <w:sz w:val="24"/>
          <w:szCs w:val="24"/>
          <w:lang w:val="es-CO"/>
        </w:rPr>
        <w:t>“La Sala, no sólo de vieja data, sino de manera pacífica y constante, ha entendido que el delito de abuso de confianza es de aquellos conocidos como ‘de ejecución instantánea’. Ello significa que la realización del comportamiento descrito en el tipo (“[e]l que se apropie en provecho suyo o de un tercero de cosa mueble ajena que se le haya confiado o entregado por un título no traslaticio de dominio”) se agota en un solo momento: aquél en el cual por vez primera se exterioriza la apropiación.</w:t>
      </w:r>
    </w:p>
    <w:p w14:paraId="26821047" w14:textId="77777777" w:rsidR="00EC6D9A" w:rsidRPr="008C4271" w:rsidRDefault="00EC6D9A" w:rsidP="00357C83">
      <w:pPr>
        <w:pStyle w:val="Sinespaciado1"/>
        <w:ind w:left="851" w:right="902"/>
        <w:jc w:val="both"/>
        <w:rPr>
          <w:rFonts w:asciiTheme="minorHAnsi" w:hAnsiTheme="minorHAnsi" w:cs="Arial"/>
          <w:color w:val="000000" w:themeColor="text1"/>
          <w:sz w:val="24"/>
          <w:szCs w:val="24"/>
          <w:lang w:val="es-CO"/>
        </w:rPr>
      </w:pPr>
    </w:p>
    <w:p w14:paraId="76CF911F"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r w:rsidRPr="008C4271">
        <w:rPr>
          <w:rFonts w:asciiTheme="minorHAnsi" w:hAnsiTheme="minorHAnsi" w:cs="Arial"/>
          <w:color w:val="000000" w:themeColor="text1"/>
          <w:sz w:val="24"/>
          <w:szCs w:val="24"/>
          <w:lang w:val="es-CO"/>
        </w:rPr>
        <w:t>Así lo ha explicado la Corte en reciente providencia:</w:t>
      </w:r>
    </w:p>
    <w:p w14:paraId="13FF46C7"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p>
    <w:p w14:paraId="434B0527"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r w:rsidRPr="008C4271">
        <w:rPr>
          <w:rFonts w:asciiTheme="minorHAnsi" w:hAnsiTheme="minorHAnsi" w:cs="Arial"/>
          <w:color w:val="000000" w:themeColor="text1"/>
          <w:sz w:val="24"/>
          <w:szCs w:val="24"/>
          <w:lang w:val="es-CO"/>
        </w:rPr>
        <w:lastRenderedPageBreak/>
        <w:t>«En relación con el momento consumativo de la conducta definida como abuso de confianza, así mismo la jurisprudencia ha dejado sentado que se trata de un delito de comisión instantánea, en cuanto se consuma cuando el sujeto agente se apropia, en provecho propio o de un tercero, de la cosa mueble ajena, cuya custodia o tenencia se le ha confiado o entregado a título no traslaticio de dominio».</w:t>
      </w:r>
    </w:p>
    <w:p w14:paraId="3011803C"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p>
    <w:p w14:paraId="2A715A2F" w14:textId="5FE7D553"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r w:rsidRPr="008C4271">
        <w:rPr>
          <w:rFonts w:asciiTheme="minorHAnsi" w:hAnsiTheme="minorHAnsi" w:cs="Arial"/>
          <w:color w:val="000000" w:themeColor="text1"/>
          <w:sz w:val="24"/>
          <w:szCs w:val="24"/>
          <w:lang w:val="es-CO"/>
        </w:rPr>
        <w:t>Dicha postura se remo</w:t>
      </w:r>
      <w:r w:rsidR="00357C83">
        <w:rPr>
          <w:rFonts w:asciiTheme="minorHAnsi" w:hAnsiTheme="minorHAnsi" w:cs="Arial"/>
          <w:color w:val="000000" w:themeColor="text1"/>
          <w:sz w:val="24"/>
          <w:szCs w:val="24"/>
          <w:lang w:val="es-CO"/>
        </w:rPr>
        <w:t>n</w:t>
      </w:r>
      <w:r w:rsidRPr="008C4271">
        <w:rPr>
          <w:rFonts w:asciiTheme="minorHAnsi" w:hAnsiTheme="minorHAnsi" w:cs="Arial"/>
          <w:color w:val="000000" w:themeColor="text1"/>
          <w:sz w:val="24"/>
          <w:szCs w:val="24"/>
          <w:lang w:val="es-CO"/>
        </w:rPr>
        <w:t>ta incluso a providencias como la de 27 de noviembre de 1980, en la cual la Sala señaló:</w:t>
      </w:r>
    </w:p>
    <w:p w14:paraId="599D957D"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p>
    <w:p w14:paraId="0D7CC324"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r w:rsidRPr="008C4271">
        <w:rPr>
          <w:rFonts w:asciiTheme="minorHAnsi" w:hAnsiTheme="minorHAnsi" w:cs="Arial"/>
          <w:color w:val="000000" w:themeColor="text1"/>
          <w:sz w:val="24"/>
          <w:szCs w:val="24"/>
          <w:lang w:val="es-CO"/>
        </w:rPr>
        <w:t>«Es cierto que la jurisprudencia sostuvo en alguna época que el conocimiento de procesos por el delito de abuso de confianza correspondía al juez del lugar donde se entregaba la cosa a título no traslaticio de dominio, o bien del sitio donde ésta debía restituirse o debía rendirse cuentas. Entre uno y otro extremo vacilaba la Corte.</w:t>
      </w:r>
    </w:p>
    <w:p w14:paraId="0656F0AE" w14:textId="77777777"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p>
    <w:p w14:paraId="1E70C422" w14:textId="18320A5B" w:rsidR="008C4271" w:rsidRPr="008C4271" w:rsidRDefault="008C4271" w:rsidP="00357C83">
      <w:pPr>
        <w:pStyle w:val="Sinespaciado1"/>
        <w:ind w:left="851" w:right="902"/>
        <w:jc w:val="both"/>
        <w:rPr>
          <w:rFonts w:asciiTheme="minorHAnsi" w:hAnsiTheme="minorHAnsi" w:cs="Arial"/>
          <w:color w:val="000000" w:themeColor="text1"/>
          <w:sz w:val="24"/>
          <w:szCs w:val="24"/>
          <w:lang w:val="es-CO"/>
        </w:rPr>
      </w:pPr>
      <w:r w:rsidRPr="008C4271">
        <w:rPr>
          <w:rFonts w:asciiTheme="minorHAnsi" w:hAnsiTheme="minorHAnsi" w:cs="Arial"/>
          <w:color w:val="000000" w:themeColor="text1"/>
          <w:sz w:val="24"/>
          <w:szCs w:val="24"/>
          <w:lang w:val="es-CO"/>
        </w:rPr>
        <w:t xml:space="preserve">«Sin embargo, esos criterios fueron desechados frente a esta verdad jurídica indiscutible: el delito de abuso de confianza es un punible de comisión instantánea. </w:t>
      </w:r>
      <w:r w:rsidRPr="00EC6D9A">
        <w:rPr>
          <w:rFonts w:asciiTheme="minorHAnsi" w:hAnsiTheme="minorHAnsi" w:cs="Arial"/>
          <w:b/>
          <w:color w:val="000000" w:themeColor="text1"/>
          <w:sz w:val="24"/>
          <w:szCs w:val="24"/>
          <w:lang w:val="es-CO"/>
        </w:rPr>
        <w:t>Luego, se consuma en el momento mismo en que el agente efectúa un acto externo de disposición de la cosa o de incorporación de ella a su patrimonio con ánimo de señor o dueño, esto es, con animus rei sibi habendi o, como otros expresan, cuando procede uti domine</w:t>
      </w:r>
      <w:r w:rsidRPr="008C4271">
        <w:rPr>
          <w:rFonts w:asciiTheme="minorHAnsi" w:hAnsiTheme="minorHAnsi" w:cs="Arial"/>
          <w:color w:val="000000" w:themeColor="text1"/>
          <w:sz w:val="24"/>
          <w:szCs w:val="24"/>
          <w:lang w:val="es-CO"/>
        </w:rPr>
        <w:t>»….”</w:t>
      </w:r>
      <w:r w:rsidRPr="008C4271">
        <w:rPr>
          <w:rStyle w:val="Refdenotaalpie"/>
          <w:rFonts w:asciiTheme="minorHAnsi" w:hAnsiTheme="minorHAnsi" w:cs="Arial"/>
          <w:color w:val="000000" w:themeColor="text1"/>
          <w:sz w:val="24"/>
          <w:szCs w:val="24"/>
          <w:lang w:val="es-CO"/>
        </w:rPr>
        <w:footnoteReference w:id="5"/>
      </w:r>
      <w:r w:rsidRPr="008C4271">
        <w:rPr>
          <w:rFonts w:asciiTheme="minorHAnsi" w:hAnsiTheme="minorHAnsi" w:cs="Arial"/>
          <w:color w:val="000000" w:themeColor="text1"/>
          <w:sz w:val="24"/>
          <w:szCs w:val="24"/>
          <w:lang w:val="es-CO"/>
        </w:rPr>
        <w:t>.</w:t>
      </w:r>
    </w:p>
    <w:p w14:paraId="3F99C3A3" w14:textId="77777777" w:rsidR="008C4271" w:rsidRDefault="008C4271" w:rsidP="00EF6B21">
      <w:pPr>
        <w:pStyle w:val="Sinespaciado1"/>
        <w:spacing w:line="276" w:lineRule="auto"/>
        <w:jc w:val="both"/>
        <w:rPr>
          <w:rFonts w:asciiTheme="minorHAnsi" w:hAnsiTheme="minorHAnsi" w:cs="Arial"/>
          <w:color w:val="000000" w:themeColor="text1"/>
          <w:lang w:val="es-CO"/>
        </w:rPr>
      </w:pPr>
    </w:p>
    <w:p w14:paraId="08F32BB2" w14:textId="50F04093" w:rsidR="008C4271" w:rsidRDefault="00680329"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Por otra parte, de un análisis de </w:t>
      </w:r>
      <w:r w:rsidR="008C4271">
        <w:rPr>
          <w:rFonts w:asciiTheme="minorHAnsi" w:hAnsiTheme="minorHAnsi" w:cs="Arial"/>
          <w:color w:val="000000" w:themeColor="text1"/>
          <w:lang w:val="es-CO"/>
        </w:rPr>
        <w:t xml:space="preserve">las pruebas allegadas al proceso, tenemos que la realidad probatoria </w:t>
      </w:r>
      <w:r w:rsidR="00EC6D9A">
        <w:rPr>
          <w:rFonts w:asciiTheme="minorHAnsi" w:hAnsiTheme="minorHAnsi" w:cs="Arial"/>
          <w:color w:val="000000" w:themeColor="text1"/>
          <w:lang w:val="es-CO"/>
        </w:rPr>
        <w:t xml:space="preserve">habida en el mismo </w:t>
      </w:r>
      <w:r w:rsidR="008C4271">
        <w:rPr>
          <w:rFonts w:asciiTheme="minorHAnsi" w:hAnsiTheme="minorHAnsi" w:cs="Arial"/>
          <w:color w:val="000000" w:themeColor="text1"/>
          <w:lang w:val="es-CO"/>
        </w:rPr>
        <w:t xml:space="preserve">nos enseña lo siguiente: </w:t>
      </w:r>
    </w:p>
    <w:p w14:paraId="37038842" w14:textId="77777777" w:rsidR="008C4271" w:rsidRDefault="008C4271" w:rsidP="00EF6B21">
      <w:pPr>
        <w:pStyle w:val="Sinespaciado1"/>
        <w:spacing w:line="276" w:lineRule="auto"/>
        <w:jc w:val="both"/>
        <w:rPr>
          <w:rFonts w:asciiTheme="minorHAnsi" w:hAnsiTheme="minorHAnsi" w:cs="Arial"/>
          <w:color w:val="000000" w:themeColor="text1"/>
          <w:lang w:val="es-CO"/>
        </w:rPr>
      </w:pPr>
    </w:p>
    <w:p w14:paraId="15BC2AD8" w14:textId="1ADE41A1" w:rsidR="008C4271" w:rsidRDefault="008C4271" w:rsidP="00EF6B21">
      <w:pPr>
        <w:pStyle w:val="Sinespaciado1"/>
        <w:numPr>
          <w:ilvl w:val="0"/>
          <w:numId w:val="10"/>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Es un hecho cierto</w:t>
      </w:r>
      <w:r w:rsidR="00680329">
        <w:rPr>
          <w:rFonts w:asciiTheme="minorHAnsi" w:hAnsiTheme="minorHAnsi" w:cs="Arial"/>
          <w:color w:val="000000" w:themeColor="text1"/>
          <w:lang w:val="es-CO"/>
        </w:rPr>
        <w:t xml:space="preserve">, </w:t>
      </w:r>
      <w:r w:rsidR="00EC6D9A">
        <w:rPr>
          <w:rFonts w:asciiTheme="minorHAnsi" w:hAnsiTheme="minorHAnsi" w:cs="Arial"/>
          <w:color w:val="000000" w:themeColor="text1"/>
          <w:lang w:val="es-CO"/>
        </w:rPr>
        <w:t>que</w:t>
      </w:r>
      <w:r w:rsidR="00680329">
        <w:rPr>
          <w:rFonts w:asciiTheme="minorHAnsi" w:hAnsiTheme="minorHAnsi" w:cs="Arial"/>
          <w:color w:val="000000" w:themeColor="text1"/>
          <w:lang w:val="es-CO"/>
        </w:rPr>
        <w:t xml:space="preserve"> </w:t>
      </w:r>
      <w:r w:rsidR="00570BBC">
        <w:rPr>
          <w:rFonts w:asciiTheme="minorHAnsi" w:hAnsiTheme="minorHAnsi" w:cs="Arial"/>
          <w:color w:val="000000" w:themeColor="text1"/>
          <w:lang w:val="es-CO"/>
        </w:rPr>
        <w:t xml:space="preserve">ha sido reconocido </w:t>
      </w:r>
      <w:r w:rsidR="00EC6D9A">
        <w:rPr>
          <w:rFonts w:asciiTheme="minorHAnsi" w:hAnsiTheme="minorHAnsi" w:cs="Arial"/>
          <w:color w:val="000000" w:themeColor="text1"/>
          <w:lang w:val="es-CO"/>
        </w:rPr>
        <w:t xml:space="preserve">y admitido </w:t>
      </w:r>
      <w:r w:rsidR="00570BBC">
        <w:rPr>
          <w:rFonts w:asciiTheme="minorHAnsi" w:hAnsiTheme="minorHAnsi" w:cs="Arial"/>
          <w:color w:val="000000" w:themeColor="text1"/>
          <w:lang w:val="es-CO"/>
        </w:rPr>
        <w:t>por todas las partes,</w:t>
      </w:r>
      <w:r>
        <w:rPr>
          <w:rFonts w:asciiTheme="minorHAnsi" w:hAnsiTheme="minorHAnsi" w:cs="Arial"/>
          <w:color w:val="000000" w:themeColor="text1"/>
          <w:lang w:val="es-CO"/>
        </w:rPr>
        <w:t xml:space="preserve"> el consistente en que el Sr. </w:t>
      </w:r>
      <w:r w:rsidR="00357C83">
        <w:rPr>
          <w:rFonts w:asciiTheme="minorHAnsi" w:hAnsiTheme="minorHAnsi" w:cs="Arial"/>
          <w:color w:val="000000" w:themeColor="text1"/>
          <w:lang w:val="es-CO"/>
        </w:rPr>
        <w:t>DUVIER ANDRÉ</w:t>
      </w:r>
      <w:r w:rsidR="00CB66B5" w:rsidRPr="00CB66B5">
        <w:rPr>
          <w:rFonts w:asciiTheme="minorHAnsi" w:hAnsiTheme="minorHAnsi" w:cs="Arial"/>
          <w:color w:val="000000" w:themeColor="text1"/>
          <w:lang w:val="es-CO"/>
        </w:rPr>
        <w:t>S MARULANDA CAÑAS</w:t>
      </w:r>
      <w:r w:rsidR="00CB66B5">
        <w:rPr>
          <w:rFonts w:asciiTheme="minorHAnsi" w:hAnsiTheme="minorHAnsi" w:cs="Arial"/>
          <w:color w:val="000000" w:themeColor="text1"/>
          <w:lang w:val="es-CO"/>
        </w:rPr>
        <w:t xml:space="preserve"> en las calendas del </w:t>
      </w:r>
      <w:r w:rsidR="00CB66B5" w:rsidRPr="00CB66B5">
        <w:rPr>
          <w:rFonts w:asciiTheme="minorHAnsi" w:hAnsiTheme="minorHAnsi" w:cs="Arial"/>
          <w:color w:val="000000" w:themeColor="text1"/>
          <w:lang w:val="es-CO"/>
        </w:rPr>
        <w:t>25 de febrero del 2014</w:t>
      </w:r>
      <w:r w:rsidR="00CB66B5">
        <w:rPr>
          <w:rFonts w:asciiTheme="minorHAnsi" w:hAnsiTheme="minorHAnsi" w:cs="Arial"/>
          <w:color w:val="000000" w:themeColor="text1"/>
          <w:lang w:val="es-CO"/>
        </w:rPr>
        <w:t xml:space="preserve"> </w:t>
      </w:r>
      <w:r w:rsidR="001A3DB9">
        <w:rPr>
          <w:rFonts w:asciiTheme="minorHAnsi" w:hAnsiTheme="minorHAnsi" w:cs="Arial"/>
          <w:color w:val="000000" w:themeColor="text1"/>
          <w:lang w:val="es-CO"/>
        </w:rPr>
        <w:t>le abonó</w:t>
      </w:r>
      <w:r w:rsidR="00CB66B5">
        <w:rPr>
          <w:rFonts w:asciiTheme="minorHAnsi" w:hAnsiTheme="minorHAnsi" w:cs="Arial"/>
          <w:color w:val="000000" w:themeColor="text1"/>
          <w:lang w:val="es-CO"/>
        </w:rPr>
        <w:t xml:space="preserve"> </w:t>
      </w:r>
      <w:r w:rsidR="00570BBC">
        <w:rPr>
          <w:rFonts w:asciiTheme="minorHAnsi" w:hAnsiTheme="minorHAnsi" w:cs="Arial"/>
          <w:color w:val="000000" w:themeColor="text1"/>
          <w:lang w:val="es-CO"/>
        </w:rPr>
        <w:t xml:space="preserve">la suma </w:t>
      </w:r>
      <w:r w:rsidR="00CB66B5">
        <w:rPr>
          <w:rFonts w:asciiTheme="minorHAnsi" w:hAnsiTheme="minorHAnsi" w:cs="Arial"/>
          <w:color w:val="000000" w:themeColor="text1"/>
          <w:lang w:val="es-CO"/>
        </w:rPr>
        <w:t xml:space="preserve">de </w:t>
      </w:r>
      <w:r w:rsidR="00CB66B5" w:rsidRPr="00CB66B5">
        <w:rPr>
          <w:rFonts w:asciiTheme="minorHAnsi" w:hAnsiTheme="minorHAnsi" w:cs="Arial"/>
          <w:color w:val="000000" w:themeColor="text1"/>
          <w:lang w:val="es-CO"/>
        </w:rPr>
        <w:t>$46.691.000</w:t>
      </w:r>
      <w:r w:rsidR="00CB66B5">
        <w:rPr>
          <w:rFonts w:asciiTheme="minorHAnsi" w:hAnsiTheme="minorHAnsi" w:cs="Arial"/>
          <w:color w:val="000000" w:themeColor="text1"/>
          <w:lang w:val="es-CO"/>
        </w:rPr>
        <w:t xml:space="preserve">,oo a la </w:t>
      </w:r>
      <w:r w:rsidR="00CB66B5" w:rsidRPr="00CB66B5">
        <w:rPr>
          <w:rFonts w:asciiTheme="minorHAnsi" w:hAnsiTheme="minorHAnsi" w:cs="Arial"/>
          <w:color w:val="000000" w:themeColor="text1"/>
          <w:lang w:val="es-CO"/>
        </w:rPr>
        <w:t xml:space="preserve">constructora </w:t>
      </w:r>
      <w:r w:rsidR="00CB66B5" w:rsidRPr="00CB66B5">
        <w:rPr>
          <w:rFonts w:asciiTheme="minorHAnsi" w:hAnsiTheme="minorHAnsi" w:cs="Arial"/>
          <w:i/>
          <w:color w:val="000000" w:themeColor="text1"/>
          <w:lang w:val="es-CO"/>
        </w:rPr>
        <w:t>Portal de las Araucarias</w:t>
      </w:r>
      <w:r w:rsidR="00CB66B5">
        <w:rPr>
          <w:rFonts w:asciiTheme="minorHAnsi" w:hAnsiTheme="minorHAnsi" w:cs="Arial"/>
          <w:color w:val="000000" w:themeColor="text1"/>
          <w:lang w:val="es-CO"/>
        </w:rPr>
        <w:t xml:space="preserve">, para así complementar el pago de un apartamento que la Sra. </w:t>
      </w:r>
      <w:r w:rsidR="00CB66B5" w:rsidRPr="00CB66B5">
        <w:rPr>
          <w:rFonts w:asciiTheme="minorHAnsi" w:hAnsiTheme="minorHAnsi" w:cs="Arial"/>
          <w:color w:val="000000" w:themeColor="text1"/>
          <w:lang w:val="es-CO"/>
        </w:rPr>
        <w:t>MARITZA FERNANDA CASTAÑEDA</w:t>
      </w:r>
      <w:r w:rsidR="00CB66B5">
        <w:rPr>
          <w:rFonts w:asciiTheme="minorHAnsi" w:hAnsiTheme="minorHAnsi" w:cs="Arial"/>
          <w:color w:val="000000" w:themeColor="text1"/>
          <w:lang w:val="es-CO"/>
        </w:rPr>
        <w:t xml:space="preserve"> </w:t>
      </w:r>
      <w:r w:rsidR="0025257F">
        <w:rPr>
          <w:rFonts w:asciiTheme="minorHAnsi" w:hAnsiTheme="minorHAnsi" w:cs="Arial"/>
          <w:color w:val="000000" w:themeColor="text1"/>
          <w:lang w:val="es-CO"/>
        </w:rPr>
        <w:t>había</w:t>
      </w:r>
      <w:r w:rsidR="00CB66B5">
        <w:rPr>
          <w:rFonts w:asciiTheme="minorHAnsi" w:hAnsiTheme="minorHAnsi" w:cs="Arial"/>
          <w:color w:val="000000" w:themeColor="text1"/>
          <w:lang w:val="es-CO"/>
        </w:rPr>
        <w:t xml:space="preserve"> adquirido </w:t>
      </w:r>
      <w:r w:rsidR="001A3DB9" w:rsidRPr="001A3DB9">
        <w:rPr>
          <w:rFonts w:asciiTheme="minorHAnsi" w:hAnsiTheme="minorHAnsi" w:cs="Arial"/>
          <w:color w:val="000000" w:themeColor="text1"/>
          <w:lang w:val="es-CO"/>
        </w:rPr>
        <w:t xml:space="preserve">en el conjunto residencial </w:t>
      </w:r>
      <w:r w:rsidR="001A3DB9">
        <w:rPr>
          <w:rFonts w:asciiTheme="minorHAnsi" w:hAnsiTheme="minorHAnsi" w:cs="Arial"/>
          <w:color w:val="000000" w:themeColor="text1"/>
          <w:lang w:val="es-CO"/>
        </w:rPr>
        <w:t xml:space="preserve">denominado como </w:t>
      </w:r>
      <w:r w:rsidR="001A3DB9" w:rsidRPr="001A3DB9">
        <w:rPr>
          <w:rFonts w:asciiTheme="minorHAnsi" w:hAnsiTheme="minorHAnsi" w:cs="Arial"/>
          <w:i/>
          <w:color w:val="000000" w:themeColor="text1"/>
          <w:lang w:val="es-CO"/>
        </w:rPr>
        <w:t>Portal de las Araucarias</w:t>
      </w:r>
      <w:r w:rsidR="001A3DB9">
        <w:rPr>
          <w:rFonts w:asciiTheme="minorHAnsi" w:hAnsiTheme="minorHAnsi" w:cs="Arial"/>
          <w:i/>
          <w:color w:val="000000" w:themeColor="text1"/>
          <w:lang w:val="es-CO"/>
        </w:rPr>
        <w:t>,</w:t>
      </w:r>
      <w:r w:rsidR="001A3DB9" w:rsidRPr="001A3DB9">
        <w:rPr>
          <w:rFonts w:asciiTheme="minorHAnsi" w:hAnsiTheme="minorHAnsi" w:cs="Arial"/>
          <w:color w:val="000000" w:themeColor="text1"/>
          <w:lang w:val="es-CO"/>
        </w:rPr>
        <w:t xml:space="preserve"> ubicado en el municipio de Santa Rosa de Cabal.</w:t>
      </w:r>
    </w:p>
    <w:p w14:paraId="15C67563" w14:textId="77777777" w:rsidR="001A3DB9" w:rsidRDefault="001A3DB9" w:rsidP="00EF6B21">
      <w:pPr>
        <w:pStyle w:val="Sinespaciado1"/>
        <w:spacing w:line="276" w:lineRule="auto"/>
        <w:jc w:val="both"/>
        <w:rPr>
          <w:rFonts w:asciiTheme="minorHAnsi" w:hAnsiTheme="minorHAnsi" w:cs="Arial"/>
          <w:color w:val="000000" w:themeColor="text1"/>
          <w:lang w:val="es-CO"/>
        </w:rPr>
      </w:pPr>
    </w:p>
    <w:p w14:paraId="79922257" w14:textId="0DCEA53E" w:rsidR="001A3DB9" w:rsidRDefault="00680329" w:rsidP="00EF6B21">
      <w:pPr>
        <w:pStyle w:val="Sinespaciado1"/>
        <w:numPr>
          <w:ilvl w:val="0"/>
          <w:numId w:val="10"/>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lastRenderedPageBreak/>
        <w:t>Está</w:t>
      </w:r>
      <w:r w:rsidR="001A3DB9">
        <w:rPr>
          <w:rFonts w:asciiTheme="minorHAnsi" w:hAnsiTheme="minorHAnsi" w:cs="Arial"/>
          <w:color w:val="000000" w:themeColor="text1"/>
          <w:lang w:val="es-CO"/>
        </w:rPr>
        <w:t xml:space="preserve"> demostrado que la anterior suma de dinero fue trasf</w:t>
      </w:r>
      <w:r w:rsidR="0088043A">
        <w:rPr>
          <w:rFonts w:asciiTheme="minorHAnsi" w:hAnsiTheme="minorHAnsi" w:cs="Arial"/>
          <w:color w:val="000000" w:themeColor="text1"/>
          <w:lang w:val="es-CO"/>
        </w:rPr>
        <w:t xml:space="preserve">erida de una cuenta bancaria </w:t>
      </w:r>
      <w:r w:rsidR="00EC6D9A">
        <w:rPr>
          <w:rFonts w:asciiTheme="minorHAnsi" w:hAnsiTheme="minorHAnsi" w:cs="Arial"/>
          <w:color w:val="000000" w:themeColor="text1"/>
          <w:lang w:val="es-CO"/>
        </w:rPr>
        <w:t xml:space="preserve">del banco </w:t>
      </w:r>
      <w:r w:rsidR="001A3DB9">
        <w:rPr>
          <w:rFonts w:asciiTheme="minorHAnsi" w:hAnsiTheme="minorHAnsi" w:cs="Arial"/>
          <w:i/>
          <w:color w:val="000000" w:themeColor="text1"/>
          <w:lang w:val="es-CO"/>
        </w:rPr>
        <w:t xml:space="preserve">Bancolombia, </w:t>
      </w:r>
      <w:r w:rsidR="001A3DB9">
        <w:rPr>
          <w:rFonts w:asciiTheme="minorHAnsi" w:hAnsiTheme="minorHAnsi" w:cs="Arial"/>
          <w:color w:val="000000" w:themeColor="text1"/>
          <w:lang w:val="es-CO"/>
        </w:rPr>
        <w:t xml:space="preserve">que figuraba a nombre de JOSÉ MANUEL MARULANDA, hijo del quejoso, hacia </w:t>
      </w:r>
      <w:r w:rsidR="006C522E">
        <w:rPr>
          <w:rFonts w:asciiTheme="minorHAnsi" w:hAnsiTheme="minorHAnsi" w:cs="Arial"/>
          <w:color w:val="000000" w:themeColor="text1"/>
          <w:lang w:val="es-CO"/>
        </w:rPr>
        <w:t xml:space="preserve">la cuenta # 100431325152 que en esa misma entidad bancaria </w:t>
      </w:r>
      <w:r w:rsidR="003127B6">
        <w:rPr>
          <w:rFonts w:asciiTheme="minorHAnsi" w:hAnsiTheme="minorHAnsi" w:cs="Arial"/>
          <w:color w:val="000000" w:themeColor="text1"/>
          <w:lang w:val="es-CO"/>
        </w:rPr>
        <w:t>aparecía</w:t>
      </w:r>
      <w:r w:rsidR="006C522E">
        <w:rPr>
          <w:rFonts w:asciiTheme="minorHAnsi" w:hAnsiTheme="minorHAnsi" w:cs="Arial"/>
          <w:color w:val="000000" w:themeColor="text1"/>
          <w:lang w:val="es-CO"/>
        </w:rPr>
        <w:t xml:space="preserve"> a nombre de </w:t>
      </w:r>
      <w:r w:rsidR="006C522E" w:rsidRPr="006C522E">
        <w:rPr>
          <w:rFonts w:asciiTheme="minorHAnsi" w:hAnsiTheme="minorHAnsi" w:cs="Arial"/>
          <w:color w:val="000000" w:themeColor="text1"/>
          <w:lang w:val="es-CO"/>
        </w:rPr>
        <w:t xml:space="preserve">la constructora </w:t>
      </w:r>
      <w:r w:rsidR="006C522E" w:rsidRPr="006C522E">
        <w:rPr>
          <w:rFonts w:asciiTheme="minorHAnsi" w:hAnsiTheme="minorHAnsi" w:cs="Arial"/>
          <w:i/>
          <w:color w:val="000000" w:themeColor="text1"/>
          <w:lang w:val="es-CO"/>
        </w:rPr>
        <w:t>Portal de las Araucarias</w:t>
      </w:r>
      <w:r w:rsidR="006C522E">
        <w:rPr>
          <w:rFonts w:asciiTheme="minorHAnsi" w:hAnsiTheme="minorHAnsi" w:cs="Arial"/>
          <w:i/>
          <w:color w:val="000000" w:themeColor="text1"/>
          <w:lang w:val="es-CO"/>
        </w:rPr>
        <w:t>.</w:t>
      </w:r>
    </w:p>
    <w:p w14:paraId="31F6CC07" w14:textId="77777777" w:rsidR="001A3DB9" w:rsidRDefault="001A3DB9" w:rsidP="00EF6B21">
      <w:pPr>
        <w:pStyle w:val="Sinespaciado1"/>
        <w:spacing w:line="276" w:lineRule="auto"/>
        <w:jc w:val="both"/>
        <w:rPr>
          <w:rFonts w:asciiTheme="minorHAnsi" w:hAnsiTheme="minorHAnsi" w:cs="Arial"/>
          <w:color w:val="000000" w:themeColor="text1"/>
          <w:lang w:val="es-CO"/>
        </w:rPr>
      </w:pPr>
    </w:p>
    <w:p w14:paraId="32966DBC" w14:textId="6EE640BC" w:rsidR="00570BBC" w:rsidRDefault="001A3DB9" w:rsidP="00EF6B21">
      <w:pPr>
        <w:pStyle w:val="Sinespaciado1"/>
        <w:numPr>
          <w:ilvl w:val="0"/>
          <w:numId w:val="10"/>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Según los dichos del ofendido</w:t>
      </w:r>
      <w:r w:rsidRPr="001A3DB9">
        <w:t xml:space="preserve"> </w:t>
      </w:r>
      <w:r w:rsidR="00357C83">
        <w:rPr>
          <w:rFonts w:asciiTheme="minorHAnsi" w:hAnsiTheme="minorHAnsi" w:cs="Arial"/>
          <w:color w:val="000000" w:themeColor="text1"/>
          <w:lang w:val="es-CO"/>
        </w:rPr>
        <w:t>DUVIER ANDRÉ</w:t>
      </w:r>
      <w:r w:rsidRPr="001A3DB9">
        <w:rPr>
          <w:rFonts w:asciiTheme="minorHAnsi" w:hAnsiTheme="minorHAnsi" w:cs="Arial"/>
          <w:color w:val="000000" w:themeColor="text1"/>
          <w:lang w:val="es-CO"/>
        </w:rPr>
        <w:t>S MARULANDA CAÑAS</w:t>
      </w:r>
      <w:r w:rsidR="00EC6D9A">
        <w:rPr>
          <w:rFonts w:asciiTheme="minorHAnsi" w:hAnsiTheme="minorHAnsi" w:cs="Arial"/>
          <w:color w:val="000000" w:themeColor="text1"/>
          <w:lang w:val="es-CO"/>
        </w:rPr>
        <w:t>,</w:t>
      </w:r>
      <w:r>
        <w:rPr>
          <w:rFonts w:asciiTheme="minorHAnsi" w:hAnsiTheme="minorHAnsi" w:cs="Arial"/>
          <w:color w:val="000000" w:themeColor="text1"/>
          <w:lang w:val="es-CO"/>
        </w:rPr>
        <w:t xml:space="preserve"> las razones por las cuales </w:t>
      </w:r>
      <w:r w:rsidR="00EC6D9A">
        <w:rPr>
          <w:rFonts w:asciiTheme="minorHAnsi" w:hAnsiTheme="minorHAnsi" w:cs="Arial"/>
          <w:color w:val="000000" w:themeColor="text1"/>
          <w:lang w:val="es-CO"/>
        </w:rPr>
        <w:t>Él hizo esa erogación pecuniaria</w:t>
      </w:r>
      <w:r>
        <w:rPr>
          <w:rFonts w:asciiTheme="minorHAnsi" w:hAnsiTheme="minorHAnsi" w:cs="Arial"/>
          <w:color w:val="000000" w:themeColor="text1"/>
          <w:lang w:val="es-CO"/>
        </w:rPr>
        <w:t xml:space="preserve">, se debieron a que había estipulado con la Sra. </w:t>
      </w:r>
      <w:r w:rsidRPr="001A3DB9">
        <w:rPr>
          <w:rFonts w:asciiTheme="minorHAnsi" w:hAnsiTheme="minorHAnsi" w:cs="Arial"/>
          <w:color w:val="000000" w:themeColor="text1"/>
          <w:lang w:val="es-CO"/>
        </w:rPr>
        <w:t>MARITZA FERNANDA CASTAÑEDA</w:t>
      </w:r>
      <w:r>
        <w:rPr>
          <w:rFonts w:asciiTheme="minorHAnsi" w:hAnsiTheme="minorHAnsi" w:cs="Arial"/>
          <w:color w:val="000000" w:themeColor="text1"/>
          <w:lang w:val="es-CO"/>
        </w:rPr>
        <w:t xml:space="preserve"> un convenio </w:t>
      </w:r>
      <w:r w:rsidR="00EC6D9A">
        <w:rPr>
          <w:rFonts w:asciiTheme="minorHAnsi" w:hAnsiTheme="minorHAnsi" w:cs="Arial"/>
          <w:color w:val="000000" w:themeColor="text1"/>
          <w:lang w:val="es-CO"/>
        </w:rPr>
        <w:t xml:space="preserve">consistente </w:t>
      </w:r>
      <w:r>
        <w:rPr>
          <w:rFonts w:asciiTheme="minorHAnsi" w:hAnsiTheme="minorHAnsi" w:cs="Arial"/>
          <w:color w:val="000000" w:themeColor="text1"/>
          <w:lang w:val="es-CO"/>
        </w:rPr>
        <w:t xml:space="preserve">en el que Él cancelaba dicha suma de dinero, </w:t>
      </w:r>
      <w:r w:rsidR="00EC6D9A">
        <w:rPr>
          <w:rFonts w:asciiTheme="minorHAnsi" w:hAnsiTheme="minorHAnsi" w:cs="Arial"/>
          <w:color w:val="000000" w:themeColor="text1"/>
          <w:lang w:val="es-CO"/>
        </w:rPr>
        <w:t xml:space="preserve">para cubrir o completar la suma de dinero que </w:t>
      </w:r>
      <w:r w:rsidR="00EC6D9A" w:rsidRPr="00EC6D9A">
        <w:rPr>
          <w:rFonts w:asciiTheme="minorHAnsi" w:hAnsiTheme="minorHAnsi" w:cs="Arial"/>
          <w:color w:val="000000" w:themeColor="text1"/>
          <w:lang w:val="es-CO"/>
        </w:rPr>
        <w:t xml:space="preserve">MARITZA FERNANDA CASTAÑEDA </w:t>
      </w:r>
      <w:r w:rsidR="003127B6">
        <w:rPr>
          <w:rFonts w:asciiTheme="minorHAnsi" w:hAnsiTheme="minorHAnsi" w:cs="Arial"/>
          <w:color w:val="000000" w:themeColor="text1"/>
          <w:lang w:val="es-CO"/>
        </w:rPr>
        <w:t xml:space="preserve">se comprometió a pagarle a una constructora por la compra de un apartamento, </w:t>
      </w:r>
      <w:r>
        <w:rPr>
          <w:rFonts w:asciiTheme="minorHAnsi" w:hAnsiTheme="minorHAnsi" w:cs="Arial"/>
          <w:color w:val="000000" w:themeColor="text1"/>
          <w:lang w:val="es-CO"/>
        </w:rPr>
        <w:t xml:space="preserve">a cambio de que la Sra. </w:t>
      </w:r>
      <w:r w:rsidRPr="001A3DB9">
        <w:rPr>
          <w:rFonts w:asciiTheme="minorHAnsi" w:hAnsiTheme="minorHAnsi" w:cs="Arial"/>
          <w:color w:val="000000" w:themeColor="text1"/>
          <w:lang w:val="es-CO"/>
        </w:rPr>
        <w:t>CASTAÑEDA TREJOS</w:t>
      </w:r>
      <w:r>
        <w:rPr>
          <w:rFonts w:asciiTheme="minorHAnsi" w:hAnsiTheme="minorHAnsi" w:cs="Arial"/>
          <w:color w:val="000000" w:themeColor="text1"/>
          <w:lang w:val="es-CO"/>
        </w:rPr>
        <w:t xml:space="preserve">, al momento de correr las escrituras </w:t>
      </w:r>
      <w:r w:rsidR="00570BBC">
        <w:rPr>
          <w:rFonts w:asciiTheme="minorHAnsi" w:hAnsiTheme="minorHAnsi" w:cs="Arial"/>
          <w:color w:val="000000" w:themeColor="text1"/>
          <w:lang w:val="es-CO"/>
        </w:rPr>
        <w:t>públicas</w:t>
      </w:r>
      <w:r>
        <w:rPr>
          <w:rFonts w:asciiTheme="minorHAnsi" w:hAnsiTheme="minorHAnsi" w:cs="Arial"/>
          <w:color w:val="000000" w:themeColor="text1"/>
          <w:lang w:val="es-CO"/>
        </w:rPr>
        <w:t xml:space="preserve">, lo incluyera en ese instrumento </w:t>
      </w:r>
      <w:r w:rsidR="00570BBC">
        <w:rPr>
          <w:rFonts w:asciiTheme="minorHAnsi" w:hAnsiTheme="minorHAnsi" w:cs="Arial"/>
          <w:color w:val="000000" w:themeColor="text1"/>
          <w:lang w:val="es-CO"/>
        </w:rPr>
        <w:t>público</w:t>
      </w:r>
      <w:r>
        <w:rPr>
          <w:rFonts w:asciiTheme="minorHAnsi" w:hAnsiTheme="minorHAnsi" w:cs="Arial"/>
          <w:color w:val="000000" w:themeColor="text1"/>
          <w:lang w:val="es-CO"/>
        </w:rPr>
        <w:t xml:space="preserve"> como copropietario del inmueble</w:t>
      </w:r>
      <w:r w:rsidR="00570BBC">
        <w:rPr>
          <w:rFonts w:asciiTheme="minorHAnsi" w:hAnsiTheme="minorHAnsi" w:cs="Arial"/>
          <w:color w:val="000000" w:themeColor="text1"/>
          <w:lang w:val="es-CO"/>
        </w:rPr>
        <w:t xml:space="preserve">, lo cual no sucedió, debido a que </w:t>
      </w:r>
      <w:r w:rsidR="00570BBC" w:rsidRPr="00570BBC">
        <w:rPr>
          <w:rFonts w:asciiTheme="minorHAnsi" w:hAnsiTheme="minorHAnsi" w:cs="Arial"/>
          <w:color w:val="000000" w:themeColor="text1"/>
          <w:lang w:val="es-CO"/>
        </w:rPr>
        <w:t>MARITZA FERNANDA CASTAÑEDA</w:t>
      </w:r>
      <w:r w:rsidR="00570BBC">
        <w:rPr>
          <w:rFonts w:asciiTheme="minorHAnsi" w:hAnsiTheme="minorHAnsi" w:cs="Arial"/>
          <w:color w:val="000000" w:themeColor="text1"/>
          <w:lang w:val="es-CO"/>
        </w:rPr>
        <w:t xml:space="preserve"> le hizo saber que el </w:t>
      </w:r>
      <w:r w:rsidR="00570BBC" w:rsidRPr="00570BBC">
        <w:rPr>
          <w:rFonts w:asciiTheme="minorHAnsi" w:hAnsiTheme="minorHAnsi" w:cs="Arial"/>
          <w:color w:val="000000" w:themeColor="text1"/>
          <w:lang w:val="es-CO"/>
        </w:rPr>
        <w:t xml:space="preserve">apartamento </w:t>
      </w:r>
      <w:r w:rsidR="00F348DA">
        <w:rPr>
          <w:rFonts w:asciiTheme="minorHAnsi" w:hAnsiTheme="minorHAnsi" w:cs="Arial"/>
          <w:color w:val="000000" w:themeColor="text1"/>
          <w:lang w:val="es-CO"/>
        </w:rPr>
        <w:t>iba</w:t>
      </w:r>
      <w:r w:rsidR="00357C83">
        <w:rPr>
          <w:rFonts w:asciiTheme="minorHAnsi" w:hAnsiTheme="minorHAnsi" w:cs="Arial"/>
          <w:color w:val="000000" w:themeColor="text1"/>
          <w:lang w:val="es-CO"/>
        </w:rPr>
        <w:t xml:space="preserve"> a</w:t>
      </w:r>
      <w:r w:rsidR="00F348DA">
        <w:rPr>
          <w:rFonts w:asciiTheme="minorHAnsi" w:hAnsiTheme="minorHAnsi" w:cs="Arial"/>
          <w:color w:val="000000" w:themeColor="text1"/>
          <w:lang w:val="es-CO"/>
        </w:rPr>
        <w:t xml:space="preserve"> ser únicamente su propiedad</w:t>
      </w:r>
      <w:r w:rsidR="003127B6">
        <w:rPr>
          <w:rFonts w:asciiTheme="minorHAnsi" w:hAnsiTheme="minorHAnsi" w:cs="Arial"/>
          <w:color w:val="000000" w:themeColor="text1"/>
          <w:lang w:val="es-CO"/>
        </w:rPr>
        <w:t>,</w:t>
      </w:r>
      <w:r w:rsidR="00F348DA">
        <w:rPr>
          <w:rFonts w:asciiTheme="minorHAnsi" w:hAnsiTheme="minorHAnsi" w:cs="Arial"/>
          <w:color w:val="000000" w:themeColor="text1"/>
          <w:lang w:val="es-CO"/>
        </w:rPr>
        <w:t xml:space="preserve"> </w:t>
      </w:r>
      <w:r w:rsidR="003127B6">
        <w:rPr>
          <w:rFonts w:asciiTheme="minorHAnsi" w:hAnsiTheme="minorHAnsi" w:cs="Arial"/>
          <w:color w:val="000000" w:themeColor="text1"/>
          <w:lang w:val="es-CO"/>
        </w:rPr>
        <w:t xml:space="preserve">pero que </w:t>
      </w:r>
      <w:r w:rsidR="00570BBC">
        <w:rPr>
          <w:rFonts w:asciiTheme="minorHAnsi" w:hAnsiTheme="minorHAnsi" w:cs="Arial"/>
          <w:color w:val="000000" w:themeColor="text1"/>
          <w:lang w:val="es-CO"/>
        </w:rPr>
        <w:t>en esos instrumentos públicos una hija suya iba a figurar como propietaria</w:t>
      </w:r>
      <w:r w:rsidR="00F348DA">
        <w:rPr>
          <w:rFonts w:asciiTheme="minorHAnsi" w:hAnsiTheme="minorHAnsi" w:cs="Arial"/>
          <w:color w:val="000000" w:themeColor="text1"/>
          <w:lang w:val="es-CO"/>
        </w:rPr>
        <w:t xml:space="preserve">, e igualmente le dio a entender </w:t>
      </w:r>
      <w:r w:rsidR="00570BBC" w:rsidRPr="00570BBC">
        <w:rPr>
          <w:rFonts w:asciiTheme="minorHAnsi" w:hAnsiTheme="minorHAnsi" w:cs="Arial"/>
          <w:color w:val="000000" w:themeColor="text1"/>
          <w:lang w:val="es-CO"/>
        </w:rPr>
        <w:t>que no le iba a devolver el dinero que Él le entregó para que adquiriera el inmueble de marras</w:t>
      </w:r>
      <w:r w:rsidR="00F348DA">
        <w:rPr>
          <w:rFonts w:asciiTheme="minorHAnsi" w:hAnsiTheme="minorHAnsi" w:cs="Arial"/>
          <w:color w:val="000000" w:themeColor="text1"/>
          <w:lang w:val="es-CO"/>
        </w:rPr>
        <w:t>.</w:t>
      </w:r>
    </w:p>
    <w:p w14:paraId="6A92C0BB" w14:textId="77777777" w:rsidR="008201B2" w:rsidRDefault="008201B2" w:rsidP="00EF6B21">
      <w:pPr>
        <w:pStyle w:val="Sinespaciado1"/>
        <w:spacing w:line="276" w:lineRule="auto"/>
        <w:jc w:val="both"/>
        <w:rPr>
          <w:rFonts w:asciiTheme="minorHAnsi" w:hAnsiTheme="minorHAnsi" w:cs="Arial"/>
          <w:color w:val="000000" w:themeColor="text1"/>
          <w:lang w:val="es-CO"/>
        </w:rPr>
      </w:pPr>
    </w:p>
    <w:p w14:paraId="3EA0EA6B" w14:textId="2163B01E" w:rsidR="003127B6" w:rsidRDefault="003127B6"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Ahora, al confrontar la anterior realidad probatoria con todo lo dicho respecto de las características del delito de abuso de confianza, la Sala observa lo siguiente: </w:t>
      </w:r>
    </w:p>
    <w:p w14:paraId="48453088" w14:textId="77777777" w:rsidR="003127B6" w:rsidRDefault="003127B6" w:rsidP="00EF6B21">
      <w:pPr>
        <w:pStyle w:val="Sinespaciado1"/>
        <w:spacing w:line="276" w:lineRule="auto"/>
        <w:jc w:val="both"/>
        <w:rPr>
          <w:rFonts w:asciiTheme="minorHAnsi" w:hAnsiTheme="minorHAnsi" w:cs="Arial"/>
          <w:color w:val="000000" w:themeColor="text1"/>
          <w:lang w:val="es-CO"/>
        </w:rPr>
      </w:pPr>
    </w:p>
    <w:p w14:paraId="48B488C1" w14:textId="7518DC78" w:rsidR="00E7655B" w:rsidRDefault="00782837" w:rsidP="00EF6B21">
      <w:pPr>
        <w:pStyle w:val="Sinespaciado1"/>
        <w:numPr>
          <w:ilvl w:val="0"/>
          <w:numId w:val="11"/>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Un análisis del contenido del </w:t>
      </w:r>
      <w:r w:rsidR="00E7655B">
        <w:rPr>
          <w:rFonts w:asciiTheme="minorHAnsi" w:hAnsiTheme="minorHAnsi" w:cs="Arial"/>
          <w:color w:val="000000" w:themeColor="text1"/>
          <w:lang w:val="es-CO"/>
        </w:rPr>
        <w:t>fallo confutado</w:t>
      </w:r>
      <w:r w:rsidR="00E7655B">
        <w:rPr>
          <w:rStyle w:val="Refdenotaalpie"/>
          <w:rFonts w:asciiTheme="minorHAnsi" w:hAnsiTheme="minorHAnsi" w:cs="Arial"/>
          <w:color w:val="000000" w:themeColor="text1"/>
          <w:lang w:val="es-CO"/>
        </w:rPr>
        <w:footnoteReference w:id="6"/>
      </w:r>
      <w:r>
        <w:rPr>
          <w:rFonts w:asciiTheme="minorHAnsi" w:hAnsiTheme="minorHAnsi" w:cs="Arial"/>
          <w:color w:val="000000" w:themeColor="text1"/>
          <w:lang w:val="es-CO"/>
        </w:rPr>
        <w:t>, nos enseña que en el mismo</w:t>
      </w:r>
      <w:r w:rsidR="00E7655B">
        <w:rPr>
          <w:rFonts w:asciiTheme="minorHAnsi" w:hAnsiTheme="minorHAnsi" w:cs="Arial"/>
          <w:color w:val="000000" w:themeColor="text1"/>
          <w:lang w:val="es-CO"/>
        </w:rPr>
        <w:t xml:space="preserve"> </w:t>
      </w:r>
      <w:r w:rsidR="00416663">
        <w:rPr>
          <w:rFonts w:asciiTheme="minorHAnsi" w:hAnsiTheme="minorHAnsi" w:cs="Arial"/>
          <w:color w:val="000000" w:themeColor="text1"/>
          <w:lang w:val="es-CO"/>
        </w:rPr>
        <w:t xml:space="preserve">no </w:t>
      </w:r>
      <w:r w:rsidR="003127B6">
        <w:rPr>
          <w:rFonts w:asciiTheme="minorHAnsi" w:hAnsiTheme="minorHAnsi" w:cs="Arial"/>
          <w:color w:val="000000" w:themeColor="text1"/>
          <w:lang w:val="es-CO"/>
        </w:rPr>
        <w:t>existe precisión ni claridad</w:t>
      </w:r>
      <w:r w:rsidR="00E7655B" w:rsidRPr="00E7655B">
        <w:rPr>
          <w:rFonts w:asciiTheme="minorHAnsi" w:hAnsiTheme="minorHAnsi" w:cs="Arial"/>
          <w:color w:val="000000" w:themeColor="text1"/>
          <w:lang w:val="es-CO"/>
        </w:rPr>
        <w:t xml:space="preserve"> </w:t>
      </w:r>
      <w:r w:rsidR="00E7655B">
        <w:rPr>
          <w:rFonts w:asciiTheme="minorHAnsi" w:hAnsiTheme="minorHAnsi" w:cs="Arial"/>
          <w:color w:val="000000" w:themeColor="text1"/>
          <w:lang w:val="es-CO"/>
        </w:rPr>
        <w:t xml:space="preserve">en todo aquello que </w:t>
      </w:r>
      <w:r>
        <w:rPr>
          <w:rFonts w:asciiTheme="minorHAnsi" w:hAnsiTheme="minorHAnsi" w:cs="Arial"/>
          <w:color w:val="000000" w:themeColor="text1"/>
          <w:lang w:val="es-CO"/>
        </w:rPr>
        <w:t xml:space="preserve">tiene que ver </w:t>
      </w:r>
      <w:r w:rsidR="00E7655B">
        <w:rPr>
          <w:rFonts w:asciiTheme="minorHAnsi" w:hAnsiTheme="minorHAnsi" w:cs="Arial"/>
          <w:color w:val="000000" w:themeColor="text1"/>
          <w:lang w:val="es-CO"/>
        </w:rPr>
        <w:t xml:space="preserve">con el objeto material del delito por el cual se declaró la responsabilidad penal de la Sra. </w:t>
      </w:r>
      <w:r w:rsidR="00E7655B" w:rsidRPr="00E7655B">
        <w:rPr>
          <w:rFonts w:asciiTheme="minorHAnsi" w:hAnsiTheme="minorHAnsi" w:cs="Arial"/>
          <w:color w:val="000000" w:themeColor="text1"/>
          <w:lang w:val="es-CO"/>
        </w:rPr>
        <w:t>MARITZA FERNANDA CASTAÑEDA</w:t>
      </w:r>
      <w:r w:rsidR="003127B6">
        <w:rPr>
          <w:rFonts w:asciiTheme="minorHAnsi" w:hAnsiTheme="minorHAnsi" w:cs="Arial"/>
          <w:color w:val="000000" w:themeColor="text1"/>
          <w:lang w:val="es-CO"/>
        </w:rPr>
        <w:t xml:space="preserve">, </w:t>
      </w:r>
      <w:r w:rsidR="00E7655B">
        <w:rPr>
          <w:rFonts w:asciiTheme="minorHAnsi" w:hAnsiTheme="minorHAnsi" w:cs="Arial"/>
          <w:color w:val="000000" w:themeColor="text1"/>
          <w:lang w:val="es-CO"/>
        </w:rPr>
        <w:t xml:space="preserve">lo cual también se avizora tanto de </w:t>
      </w:r>
      <w:r w:rsidR="003127B6">
        <w:rPr>
          <w:rFonts w:asciiTheme="minorHAnsi" w:hAnsiTheme="minorHAnsi" w:cs="Arial"/>
          <w:color w:val="000000" w:themeColor="text1"/>
          <w:lang w:val="es-CO"/>
        </w:rPr>
        <w:t xml:space="preserve">la teoría del caso de la </w:t>
      </w:r>
      <w:r w:rsidR="00E7655B">
        <w:rPr>
          <w:rFonts w:asciiTheme="minorHAnsi" w:hAnsiTheme="minorHAnsi" w:cs="Arial"/>
          <w:color w:val="000000" w:themeColor="text1"/>
          <w:lang w:val="es-CO"/>
        </w:rPr>
        <w:t xml:space="preserve">Fiscalía como de </w:t>
      </w:r>
      <w:r w:rsidR="003127B6">
        <w:rPr>
          <w:rFonts w:asciiTheme="minorHAnsi" w:hAnsiTheme="minorHAnsi" w:cs="Arial"/>
          <w:color w:val="000000" w:themeColor="text1"/>
          <w:lang w:val="es-CO"/>
        </w:rPr>
        <w:t>las pretensiones del apoderado de las víctimas</w:t>
      </w:r>
      <w:r w:rsidR="00E7655B">
        <w:rPr>
          <w:rFonts w:asciiTheme="minorHAnsi" w:hAnsiTheme="minorHAnsi" w:cs="Arial"/>
          <w:color w:val="000000" w:themeColor="text1"/>
          <w:lang w:val="es-CO"/>
        </w:rPr>
        <w:t>,</w:t>
      </w:r>
      <w:r w:rsidR="003127B6">
        <w:rPr>
          <w:rFonts w:asciiTheme="minorHAnsi" w:hAnsiTheme="minorHAnsi" w:cs="Arial"/>
          <w:color w:val="000000" w:themeColor="text1"/>
          <w:lang w:val="es-CO"/>
        </w:rPr>
        <w:t xml:space="preserve"> ya </w:t>
      </w:r>
      <w:r w:rsidR="00357C83">
        <w:rPr>
          <w:rFonts w:asciiTheme="minorHAnsi" w:hAnsiTheme="minorHAnsi" w:cs="Arial"/>
          <w:color w:val="000000" w:themeColor="text1"/>
          <w:lang w:val="es-CO"/>
        </w:rPr>
        <w:t xml:space="preserve">que </w:t>
      </w:r>
      <w:r w:rsidR="003127B6">
        <w:rPr>
          <w:rFonts w:asciiTheme="minorHAnsi" w:hAnsiTheme="minorHAnsi" w:cs="Arial"/>
          <w:color w:val="000000" w:themeColor="text1"/>
          <w:lang w:val="es-CO"/>
        </w:rPr>
        <w:t>en muchas ocasiones se da a entender que los actos de</w:t>
      </w:r>
      <w:r w:rsidR="00E7655B">
        <w:rPr>
          <w:rFonts w:asciiTheme="minorHAnsi" w:hAnsiTheme="minorHAnsi" w:cs="Arial"/>
          <w:color w:val="000000" w:themeColor="text1"/>
          <w:lang w:val="es-CO"/>
        </w:rPr>
        <w:t>lictivos de</w:t>
      </w:r>
      <w:r w:rsidR="003127B6">
        <w:rPr>
          <w:rFonts w:asciiTheme="minorHAnsi" w:hAnsiTheme="minorHAnsi" w:cs="Arial"/>
          <w:color w:val="000000" w:themeColor="text1"/>
          <w:lang w:val="es-CO"/>
        </w:rPr>
        <w:t xml:space="preserve"> apropiación endilgados </w:t>
      </w:r>
      <w:r w:rsidR="003127B6">
        <w:rPr>
          <w:rFonts w:asciiTheme="minorHAnsi" w:hAnsiTheme="minorHAnsi" w:cs="Arial"/>
          <w:color w:val="000000" w:themeColor="text1"/>
          <w:lang w:val="es-CO"/>
        </w:rPr>
        <w:lastRenderedPageBreak/>
        <w:t xml:space="preserve">en contra de la Procesada </w:t>
      </w:r>
      <w:r>
        <w:rPr>
          <w:rFonts w:asciiTheme="minorHAnsi" w:hAnsiTheme="minorHAnsi" w:cs="Arial"/>
          <w:color w:val="000000" w:themeColor="text1"/>
          <w:lang w:val="es-CO"/>
        </w:rPr>
        <w:t xml:space="preserve">solamente </w:t>
      </w:r>
      <w:r w:rsidR="00E7655B">
        <w:rPr>
          <w:rFonts w:asciiTheme="minorHAnsi" w:hAnsiTheme="minorHAnsi" w:cs="Arial"/>
          <w:color w:val="000000" w:themeColor="text1"/>
          <w:lang w:val="es-CO"/>
        </w:rPr>
        <w:t xml:space="preserve">se </w:t>
      </w:r>
      <w:r>
        <w:rPr>
          <w:rFonts w:asciiTheme="minorHAnsi" w:hAnsiTheme="minorHAnsi" w:cs="Arial"/>
          <w:color w:val="000000" w:themeColor="text1"/>
          <w:lang w:val="es-CO"/>
        </w:rPr>
        <w:t>encontraban</w:t>
      </w:r>
      <w:r w:rsidR="00E7655B">
        <w:rPr>
          <w:rFonts w:asciiTheme="minorHAnsi" w:hAnsiTheme="minorHAnsi" w:cs="Arial"/>
          <w:color w:val="000000" w:themeColor="text1"/>
          <w:lang w:val="es-CO"/>
        </w:rPr>
        <w:t xml:space="preserve"> </w:t>
      </w:r>
      <w:r w:rsidR="003127B6">
        <w:rPr>
          <w:rFonts w:asciiTheme="minorHAnsi" w:hAnsiTheme="minorHAnsi" w:cs="Arial"/>
          <w:color w:val="000000" w:themeColor="text1"/>
          <w:lang w:val="es-CO"/>
        </w:rPr>
        <w:t>circunscrito</w:t>
      </w:r>
      <w:r w:rsidR="00E7655B">
        <w:rPr>
          <w:rFonts w:asciiTheme="minorHAnsi" w:hAnsiTheme="minorHAnsi" w:cs="Arial"/>
          <w:color w:val="000000" w:themeColor="text1"/>
          <w:lang w:val="es-CO"/>
        </w:rPr>
        <w:t xml:space="preserve">s, valga la redundancia, a la apropiación del apartamento </w:t>
      </w:r>
      <w:r>
        <w:rPr>
          <w:rFonts w:asciiTheme="minorHAnsi" w:hAnsiTheme="minorHAnsi" w:cs="Arial"/>
          <w:color w:val="000000" w:themeColor="text1"/>
          <w:lang w:val="es-CO"/>
        </w:rPr>
        <w:t xml:space="preserve">respecto </w:t>
      </w:r>
      <w:r w:rsidR="00E7655B">
        <w:rPr>
          <w:rFonts w:asciiTheme="minorHAnsi" w:hAnsiTheme="minorHAnsi" w:cs="Arial"/>
          <w:color w:val="000000" w:themeColor="text1"/>
          <w:lang w:val="es-CO"/>
        </w:rPr>
        <w:t xml:space="preserve">del cual </w:t>
      </w:r>
      <w:r w:rsidRPr="00782837">
        <w:rPr>
          <w:rFonts w:asciiTheme="minorHAnsi" w:hAnsiTheme="minorHAnsi" w:cs="Arial"/>
          <w:color w:val="000000" w:themeColor="text1"/>
          <w:lang w:val="es-CO"/>
        </w:rPr>
        <w:t xml:space="preserve">MARITZA FERNANDA CASTAÑEDA </w:t>
      </w:r>
      <w:r w:rsidR="00E7655B">
        <w:rPr>
          <w:rFonts w:asciiTheme="minorHAnsi" w:hAnsiTheme="minorHAnsi" w:cs="Arial"/>
          <w:color w:val="000000" w:themeColor="text1"/>
          <w:lang w:val="es-CO"/>
        </w:rPr>
        <w:t xml:space="preserve">se comprometió a compartir su propiedad con el denunciante </w:t>
      </w:r>
      <w:r w:rsidR="00357C83">
        <w:rPr>
          <w:rFonts w:asciiTheme="minorHAnsi" w:hAnsiTheme="minorHAnsi" w:cs="Arial"/>
          <w:color w:val="000000" w:themeColor="text1"/>
          <w:lang w:val="es-CO"/>
        </w:rPr>
        <w:t>DUVIER ANDRÉ</w:t>
      </w:r>
      <w:r w:rsidR="00E7655B" w:rsidRPr="00E7655B">
        <w:rPr>
          <w:rFonts w:asciiTheme="minorHAnsi" w:hAnsiTheme="minorHAnsi" w:cs="Arial"/>
          <w:color w:val="000000" w:themeColor="text1"/>
          <w:lang w:val="es-CO"/>
        </w:rPr>
        <w:t>S MARULANDA</w:t>
      </w:r>
      <w:r w:rsidR="00E7655B">
        <w:rPr>
          <w:rFonts w:asciiTheme="minorHAnsi" w:hAnsiTheme="minorHAnsi" w:cs="Arial"/>
          <w:color w:val="000000" w:themeColor="text1"/>
          <w:lang w:val="es-CO"/>
        </w:rPr>
        <w:t xml:space="preserve">. Luego, si ello es </w:t>
      </w:r>
      <w:r w:rsidR="0025257F">
        <w:rPr>
          <w:rFonts w:asciiTheme="minorHAnsi" w:hAnsiTheme="minorHAnsi" w:cs="Arial"/>
          <w:color w:val="000000" w:themeColor="text1"/>
          <w:lang w:val="es-CO"/>
        </w:rPr>
        <w:t>así</w:t>
      </w:r>
      <w:r w:rsidR="00E7655B">
        <w:rPr>
          <w:rFonts w:asciiTheme="minorHAnsi" w:hAnsiTheme="minorHAnsi" w:cs="Arial"/>
          <w:color w:val="000000" w:themeColor="text1"/>
          <w:lang w:val="es-CO"/>
        </w:rPr>
        <w:t xml:space="preserve">, como en efecto lo es, </w:t>
      </w:r>
      <w:r w:rsidR="00871820">
        <w:rPr>
          <w:rFonts w:asciiTheme="minorHAnsi" w:hAnsiTheme="minorHAnsi" w:cs="Arial"/>
          <w:color w:val="000000" w:themeColor="text1"/>
          <w:lang w:val="es-CO"/>
        </w:rPr>
        <w:t xml:space="preserve">tal concepción se torna en errónea, y en consecuencia los señalamientos efectuados en contra de la Procesada deben ser considerados como atípicos, si partimos de la base consistente en que el objeto material del delito de abuso de confianza debe ser un bien mueble, </w:t>
      </w:r>
      <w:r w:rsidR="00E94BB6">
        <w:rPr>
          <w:rFonts w:asciiTheme="minorHAnsi" w:hAnsiTheme="minorHAnsi" w:cs="Arial"/>
          <w:color w:val="000000" w:themeColor="text1"/>
          <w:lang w:val="es-CO"/>
        </w:rPr>
        <w:t xml:space="preserve">por lo que </w:t>
      </w:r>
      <w:r w:rsidR="00871820">
        <w:rPr>
          <w:rFonts w:asciiTheme="minorHAnsi" w:hAnsiTheme="minorHAnsi" w:cs="Arial"/>
          <w:color w:val="000000" w:themeColor="text1"/>
          <w:lang w:val="es-CO"/>
        </w:rPr>
        <w:t xml:space="preserve">es obvio que en el caso </w:t>
      </w:r>
      <w:r w:rsidR="00871820">
        <w:rPr>
          <w:rFonts w:asciiTheme="minorHAnsi" w:hAnsiTheme="minorHAnsi" w:cs="Arial"/>
          <w:i/>
          <w:color w:val="000000" w:themeColor="text1"/>
          <w:lang w:val="es-CO"/>
        </w:rPr>
        <w:t>subexamine</w:t>
      </w:r>
      <w:r w:rsidR="00871820">
        <w:rPr>
          <w:rFonts w:asciiTheme="minorHAnsi" w:hAnsiTheme="minorHAnsi" w:cs="Arial"/>
          <w:color w:val="000000" w:themeColor="text1"/>
          <w:lang w:val="es-CO"/>
        </w:rPr>
        <w:t xml:space="preserve"> no se </w:t>
      </w:r>
      <w:r>
        <w:rPr>
          <w:rFonts w:asciiTheme="minorHAnsi" w:hAnsiTheme="minorHAnsi" w:cs="Arial"/>
          <w:color w:val="000000" w:themeColor="text1"/>
          <w:lang w:val="es-CO"/>
        </w:rPr>
        <w:t xml:space="preserve">satisfaceria con </w:t>
      </w:r>
      <w:r w:rsidR="00871820">
        <w:rPr>
          <w:rFonts w:asciiTheme="minorHAnsi" w:hAnsiTheme="minorHAnsi" w:cs="Arial"/>
          <w:color w:val="000000" w:themeColor="text1"/>
          <w:lang w:val="es-CO"/>
        </w:rPr>
        <w:t xml:space="preserve">dicho requisito debido a que el juicio de reproche </w:t>
      </w:r>
      <w:r w:rsidR="00357C83">
        <w:rPr>
          <w:rFonts w:asciiTheme="minorHAnsi" w:hAnsiTheme="minorHAnsi" w:cs="Arial"/>
          <w:color w:val="000000" w:themeColor="text1"/>
          <w:lang w:val="es-CO"/>
        </w:rPr>
        <w:t>que se le hace al actuar de la señora</w:t>
      </w:r>
      <w:r w:rsidR="00871820">
        <w:rPr>
          <w:rFonts w:asciiTheme="minorHAnsi" w:hAnsiTheme="minorHAnsi" w:cs="Arial"/>
          <w:color w:val="000000" w:themeColor="text1"/>
          <w:lang w:val="es-CO"/>
        </w:rPr>
        <w:t xml:space="preserve"> </w:t>
      </w:r>
      <w:r w:rsidR="00871820" w:rsidRPr="00871820">
        <w:rPr>
          <w:rFonts w:asciiTheme="minorHAnsi" w:hAnsiTheme="minorHAnsi" w:cs="Arial"/>
          <w:color w:val="000000" w:themeColor="text1"/>
          <w:lang w:val="es-CO"/>
        </w:rPr>
        <w:t xml:space="preserve">MARITZA FERNANDA CASTAÑEDA </w:t>
      </w:r>
      <w:r w:rsidR="00871820">
        <w:rPr>
          <w:rFonts w:asciiTheme="minorHAnsi" w:hAnsiTheme="minorHAnsi" w:cs="Arial"/>
          <w:color w:val="000000" w:themeColor="text1"/>
          <w:lang w:val="es-CO"/>
        </w:rPr>
        <w:t xml:space="preserve">se encuentra circunscrito </w:t>
      </w:r>
      <w:r>
        <w:rPr>
          <w:rFonts w:asciiTheme="minorHAnsi" w:hAnsiTheme="minorHAnsi" w:cs="Arial"/>
          <w:color w:val="000000" w:themeColor="text1"/>
          <w:lang w:val="es-CO"/>
        </w:rPr>
        <w:t xml:space="preserve">es </w:t>
      </w:r>
      <w:r w:rsidR="00871820">
        <w:rPr>
          <w:rFonts w:asciiTheme="minorHAnsi" w:hAnsiTheme="minorHAnsi" w:cs="Arial"/>
          <w:color w:val="000000" w:themeColor="text1"/>
          <w:lang w:val="es-CO"/>
        </w:rPr>
        <w:t xml:space="preserve">a la apropiación de un bien inmueble, </w:t>
      </w:r>
      <w:r>
        <w:rPr>
          <w:rFonts w:asciiTheme="minorHAnsi" w:hAnsiTheme="minorHAnsi" w:cs="Arial"/>
          <w:color w:val="000000" w:themeColor="text1"/>
          <w:lang w:val="es-CO"/>
        </w:rPr>
        <w:t>apropiación esta</w:t>
      </w:r>
      <w:r w:rsidR="00871820">
        <w:rPr>
          <w:rFonts w:asciiTheme="minorHAnsi" w:hAnsiTheme="minorHAnsi" w:cs="Arial"/>
          <w:color w:val="000000" w:themeColor="text1"/>
          <w:lang w:val="es-CO"/>
        </w:rPr>
        <w:t xml:space="preserve">, según se desprende del contenido de la sentencia opugnada y de las pretensiones de la </w:t>
      </w:r>
      <w:r w:rsidR="0025257F">
        <w:rPr>
          <w:rFonts w:asciiTheme="minorHAnsi" w:hAnsiTheme="minorHAnsi" w:cs="Arial"/>
          <w:color w:val="000000" w:themeColor="text1"/>
          <w:lang w:val="es-CO"/>
        </w:rPr>
        <w:t>Fiscalía</w:t>
      </w:r>
      <w:r w:rsidR="00871820">
        <w:rPr>
          <w:rFonts w:asciiTheme="minorHAnsi" w:hAnsiTheme="minorHAnsi" w:cs="Arial"/>
          <w:color w:val="000000" w:themeColor="text1"/>
          <w:lang w:val="es-CO"/>
        </w:rPr>
        <w:t xml:space="preserve"> y del apoderado de las </w:t>
      </w:r>
      <w:r w:rsidR="0025257F">
        <w:rPr>
          <w:rFonts w:asciiTheme="minorHAnsi" w:hAnsiTheme="minorHAnsi" w:cs="Arial"/>
          <w:color w:val="000000" w:themeColor="text1"/>
          <w:lang w:val="es-CO"/>
        </w:rPr>
        <w:t>víctimas</w:t>
      </w:r>
      <w:r w:rsidR="00871820">
        <w:rPr>
          <w:rFonts w:asciiTheme="minorHAnsi" w:hAnsiTheme="minorHAnsi" w:cs="Arial"/>
          <w:color w:val="000000" w:themeColor="text1"/>
          <w:lang w:val="es-CO"/>
        </w:rPr>
        <w:t xml:space="preserve">, tuvo ocurrencia a partir del momento en el que </w:t>
      </w:r>
      <w:r>
        <w:rPr>
          <w:rFonts w:asciiTheme="minorHAnsi" w:hAnsiTheme="minorHAnsi" w:cs="Arial"/>
          <w:color w:val="000000" w:themeColor="text1"/>
          <w:lang w:val="es-CO"/>
        </w:rPr>
        <w:t xml:space="preserve">la acusada decidió no incluir como copropietario del apartamento el nombre del quejoso en las Escrituras </w:t>
      </w:r>
      <w:r w:rsidR="00AB3716">
        <w:rPr>
          <w:rFonts w:asciiTheme="minorHAnsi" w:hAnsiTheme="minorHAnsi" w:cs="Arial"/>
          <w:color w:val="000000" w:themeColor="text1"/>
          <w:lang w:val="es-CO"/>
        </w:rPr>
        <w:t>Públicas</w:t>
      </w:r>
      <w:r>
        <w:rPr>
          <w:rFonts w:asciiTheme="minorHAnsi" w:hAnsiTheme="minorHAnsi" w:cs="Arial"/>
          <w:color w:val="000000" w:themeColor="text1"/>
          <w:lang w:val="es-CO"/>
        </w:rPr>
        <w:t xml:space="preserve"> de compraventa. </w:t>
      </w:r>
    </w:p>
    <w:p w14:paraId="1DDB9AB5" w14:textId="77777777" w:rsidR="00A47D7B" w:rsidRDefault="00A47D7B" w:rsidP="00EF6B21">
      <w:pPr>
        <w:pStyle w:val="Sinespaciado1"/>
        <w:spacing w:line="276" w:lineRule="auto"/>
        <w:jc w:val="both"/>
        <w:rPr>
          <w:rFonts w:asciiTheme="minorHAnsi" w:hAnsiTheme="minorHAnsi" w:cs="Arial"/>
          <w:color w:val="000000" w:themeColor="text1"/>
          <w:lang w:val="es-CO"/>
        </w:rPr>
      </w:pPr>
    </w:p>
    <w:p w14:paraId="7E5F86B1" w14:textId="0808EBAA" w:rsidR="00DF26B9" w:rsidRDefault="00782837" w:rsidP="00EF6B21">
      <w:pPr>
        <w:pStyle w:val="Sinespaciado1"/>
        <w:numPr>
          <w:ilvl w:val="0"/>
          <w:numId w:val="11"/>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El acervo probatorio habido en el proceso es </w:t>
      </w:r>
      <w:r w:rsidR="0088043A">
        <w:rPr>
          <w:rFonts w:asciiTheme="minorHAnsi" w:hAnsiTheme="minorHAnsi" w:cs="Arial"/>
          <w:color w:val="000000" w:themeColor="text1"/>
          <w:lang w:val="es-CO"/>
        </w:rPr>
        <w:t>categórico</w:t>
      </w:r>
      <w:r>
        <w:rPr>
          <w:rFonts w:asciiTheme="minorHAnsi" w:hAnsiTheme="minorHAnsi" w:cs="Arial"/>
          <w:color w:val="000000" w:themeColor="text1"/>
          <w:lang w:val="es-CO"/>
        </w:rPr>
        <w:t xml:space="preserve"> en señalarnos que los dineros pagados por el ofendido </w:t>
      </w:r>
      <w:r w:rsidR="0088043A">
        <w:rPr>
          <w:rFonts w:asciiTheme="minorHAnsi" w:hAnsiTheme="minorHAnsi" w:cs="Arial"/>
          <w:color w:val="000000" w:themeColor="text1"/>
          <w:lang w:val="es-CO"/>
        </w:rPr>
        <w:t xml:space="preserve">no </w:t>
      </w:r>
      <w:r>
        <w:rPr>
          <w:rFonts w:asciiTheme="minorHAnsi" w:hAnsiTheme="minorHAnsi" w:cs="Arial"/>
          <w:color w:val="000000" w:themeColor="text1"/>
          <w:lang w:val="es-CO"/>
        </w:rPr>
        <w:t xml:space="preserve">ingresaron a la esfera de tenencia de la Procesada, debido a que los mismos fueron consignados directamente </w:t>
      </w:r>
      <w:r w:rsidR="0088043A">
        <w:rPr>
          <w:rFonts w:asciiTheme="minorHAnsi" w:hAnsiTheme="minorHAnsi" w:cs="Arial"/>
          <w:color w:val="000000" w:themeColor="text1"/>
          <w:lang w:val="es-CO"/>
        </w:rPr>
        <w:t xml:space="preserve">por los parientes del quejoso </w:t>
      </w:r>
      <w:r>
        <w:rPr>
          <w:rFonts w:asciiTheme="minorHAnsi" w:hAnsiTheme="minorHAnsi" w:cs="Arial"/>
          <w:color w:val="000000" w:themeColor="text1"/>
          <w:lang w:val="es-CO"/>
        </w:rPr>
        <w:t xml:space="preserve">a una cuenta </w:t>
      </w:r>
      <w:r w:rsidR="0088043A">
        <w:rPr>
          <w:rFonts w:asciiTheme="minorHAnsi" w:hAnsiTheme="minorHAnsi" w:cs="Arial"/>
          <w:color w:val="000000" w:themeColor="text1"/>
          <w:lang w:val="es-CO"/>
        </w:rPr>
        <w:t xml:space="preserve">que </w:t>
      </w:r>
      <w:r>
        <w:rPr>
          <w:rFonts w:asciiTheme="minorHAnsi" w:hAnsiTheme="minorHAnsi" w:cs="Arial"/>
          <w:color w:val="000000" w:themeColor="text1"/>
          <w:lang w:val="es-CO"/>
        </w:rPr>
        <w:t xml:space="preserve">la </w:t>
      </w:r>
      <w:r w:rsidR="0088043A" w:rsidRPr="0088043A">
        <w:rPr>
          <w:rFonts w:asciiTheme="minorHAnsi" w:hAnsiTheme="minorHAnsi" w:cs="Arial"/>
          <w:color w:val="000000" w:themeColor="text1"/>
          <w:lang w:val="es-CO"/>
        </w:rPr>
        <w:t xml:space="preserve">constructora </w:t>
      </w:r>
      <w:r w:rsidR="0088043A" w:rsidRPr="0088043A">
        <w:rPr>
          <w:rFonts w:asciiTheme="minorHAnsi" w:hAnsiTheme="minorHAnsi" w:cs="Arial"/>
          <w:i/>
          <w:color w:val="000000" w:themeColor="text1"/>
          <w:lang w:val="es-CO"/>
        </w:rPr>
        <w:t>Portal de las Araucarias</w:t>
      </w:r>
      <w:r w:rsidR="0088043A">
        <w:rPr>
          <w:rFonts w:asciiTheme="minorHAnsi" w:hAnsiTheme="minorHAnsi" w:cs="Arial"/>
          <w:color w:val="000000" w:themeColor="text1"/>
          <w:lang w:val="es-CO"/>
        </w:rPr>
        <w:t xml:space="preserve"> </w:t>
      </w:r>
      <w:r w:rsidR="00DF26B9">
        <w:rPr>
          <w:rFonts w:asciiTheme="minorHAnsi" w:hAnsiTheme="minorHAnsi" w:cs="Arial"/>
          <w:color w:val="000000" w:themeColor="text1"/>
          <w:lang w:val="es-CO"/>
        </w:rPr>
        <w:t>tenía</w:t>
      </w:r>
      <w:r w:rsidR="0088043A">
        <w:rPr>
          <w:rFonts w:asciiTheme="minorHAnsi" w:hAnsiTheme="minorHAnsi" w:cs="Arial"/>
          <w:color w:val="000000" w:themeColor="text1"/>
          <w:lang w:val="es-CO"/>
        </w:rPr>
        <w:t xml:space="preserve"> en el </w:t>
      </w:r>
      <w:r w:rsidR="0088043A" w:rsidRPr="0088043A">
        <w:rPr>
          <w:rFonts w:asciiTheme="minorHAnsi" w:hAnsiTheme="minorHAnsi" w:cs="Arial"/>
          <w:color w:val="000000" w:themeColor="text1"/>
          <w:lang w:val="es-CO"/>
        </w:rPr>
        <w:t xml:space="preserve">banco </w:t>
      </w:r>
      <w:r w:rsidR="0088043A" w:rsidRPr="0088043A">
        <w:rPr>
          <w:rFonts w:asciiTheme="minorHAnsi" w:hAnsiTheme="minorHAnsi" w:cs="Arial"/>
          <w:i/>
          <w:color w:val="000000" w:themeColor="text1"/>
          <w:lang w:val="es-CO"/>
        </w:rPr>
        <w:t>Bancolombia</w:t>
      </w:r>
      <w:r w:rsidR="00594E92" w:rsidRPr="00E94BB6">
        <w:rPr>
          <w:rStyle w:val="Refdenotaalpie"/>
          <w:rFonts w:asciiTheme="minorHAnsi" w:hAnsiTheme="minorHAnsi" w:cs="Arial"/>
          <w:color w:val="000000" w:themeColor="text1"/>
          <w:lang w:val="es-CO"/>
        </w:rPr>
        <w:footnoteReference w:id="7"/>
      </w:r>
      <w:r w:rsidR="0088043A">
        <w:rPr>
          <w:rFonts w:asciiTheme="minorHAnsi" w:hAnsiTheme="minorHAnsi" w:cs="Arial"/>
          <w:color w:val="000000" w:themeColor="text1"/>
          <w:lang w:val="es-CO"/>
        </w:rPr>
        <w:t>. Por lo tanto</w:t>
      </w:r>
      <w:r w:rsidR="00DF26B9">
        <w:rPr>
          <w:rFonts w:asciiTheme="minorHAnsi" w:hAnsiTheme="minorHAnsi" w:cs="Arial"/>
          <w:color w:val="000000" w:themeColor="text1"/>
          <w:lang w:val="es-CO"/>
        </w:rPr>
        <w:t>,</w:t>
      </w:r>
      <w:r w:rsidR="0088043A">
        <w:rPr>
          <w:rFonts w:asciiTheme="minorHAnsi" w:hAnsiTheme="minorHAnsi" w:cs="Arial"/>
          <w:color w:val="000000" w:themeColor="text1"/>
          <w:lang w:val="es-CO"/>
        </w:rPr>
        <w:t xml:space="preserve"> si </w:t>
      </w:r>
      <w:r w:rsidR="00E94BB6">
        <w:rPr>
          <w:rFonts w:asciiTheme="minorHAnsi" w:hAnsiTheme="minorHAnsi" w:cs="Arial"/>
          <w:color w:val="000000" w:themeColor="text1"/>
          <w:lang w:val="es-CO"/>
        </w:rPr>
        <w:t>ese</w:t>
      </w:r>
      <w:r w:rsidR="0088043A">
        <w:rPr>
          <w:rFonts w:asciiTheme="minorHAnsi" w:hAnsiTheme="minorHAnsi" w:cs="Arial"/>
          <w:color w:val="000000" w:themeColor="text1"/>
          <w:lang w:val="es-CO"/>
        </w:rPr>
        <w:t xml:space="preserve"> dinero en momento alguno ingresó a la órbita de tenencia de la Procesada, pues se reitera pasó directamente al patrimonio de un tercero, es obvio que dicho bien </w:t>
      </w:r>
      <w:r w:rsidR="00DF26B9">
        <w:rPr>
          <w:rFonts w:asciiTheme="minorHAnsi" w:hAnsiTheme="minorHAnsi" w:cs="Arial"/>
          <w:color w:val="000000" w:themeColor="text1"/>
          <w:lang w:val="es-CO"/>
        </w:rPr>
        <w:t xml:space="preserve">no pudo haber llegado </w:t>
      </w:r>
      <w:r w:rsidR="0088043A">
        <w:rPr>
          <w:rFonts w:asciiTheme="minorHAnsi" w:hAnsiTheme="minorHAnsi" w:cs="Arial"/>
          <w:color w:val="000000" w:themeColor="text1"/>
          <w:lang w:val="es-CO"/>
        </w:rPr>
        <w:t xml:space="preserve">a sus manos como consecuencia de un título precario, por lo que no podía apropiarse de algo que nunca la </w:t>
      </w:r>
      <w:r w:rsidR="00594E92">
        <w:rPr>
          <w:rFonts w:asciiTheme="minorHAnsi" w:hAnsiTheme="minorHAnsi" w:cs="Arial"/>
          <w:color w:val="000000" w:themeColor="text1"/>
          <w:lang w:val="es-CO"/>
        </w:rPr>
        <w:t>acusada</w:t>
      </w:r>
      <w:r w:rsidR="0088043A">
        <w:rPr>
          <w:rFonts w:asciiTheme="minorHAnsi" w:hAnsiTheme="minorHAnsi" w:cs="Arial"/>
          <w:color w:val="000000" w:themeColor="text1"/>
          <w:lang w:val="es-CO"/>
        </w:rPr>
        <w:t xml:space="preserve"> tuvo en su poder. </w:t>
      </w:r>
    </w:p>
    <w:p w14:paraId="0E8D7334" w14:textId="77777777" w:rsidR="00DF26B9" w:rsidRDefault="00DF26B9" w:rsidP="00EF6B21">
      <w:pPr>
        <w:pStyle w:val="Sinespaciado1"/>
        <w:spacing w:line="276" w:lineRule="auto"/>
        <w:jc w:val="both"/>
        <w:rPr>
          <w:rFonts w:asciiTheme="minorHAnsi" w:hAnsiTheme="minorHAnsi" w:cs="Arial"/>
          <w:color w:val="000000" w:themeColor="text1"/>
          <w:lang w:val="es-CO"/>
        </w:rPr>
      </w:pPr>
    </w:p>
    <w:p w14:paraId="4BD91E03" w14:textId="4A8A5DEE" w:rsidR="00CD6F07" w:rsidRDefault="00DF26B9" w:rsidP="00EF6B21">
      <w:pPr>
        <w:pStyle w:val="Sinespaciado1"/>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Tal situación conspiraría de manera negativa en lo que tiene que ver con </w:t>
      </w:r>
      <w:r w:rsidR="00594E92">
        <w:rPr>
          <w:rFonts w:asciiTheme="minorHAnsi" w:hAnsiTheme="minorHAnsi" w:cs="Arial"/>
          <w:color w:val="000000" w:themeColor="text1"/>
          <w:lang w:val="es-CO"/>
        </w:rPr>
        <w:t xml:space="preserve">uno de los </w:t>
      </w:r>
      <w:r>
        <w:rPr>
          <w:rFonts w:asciiTheme="minorHAnsi" w:hAnsiTheme="minorHAnsi" w:cs="Arial"/>
          <w:color w:val="000000" w:themeColor="text1"/>
          <w:lang w:val="es-CO"/>
        </w:rPr>
        <w:t>requisito</w:t>
      </w:r>
      <w:r w:rsidR="00594E92">
        <w:rPr>
          <w:rFonts w:asciiTheme="minorHAnsi" w:hAnsiTheme="minorHAnsi" w:cs="Arial"/>
          <w:color w:val="000000" w:themeColor="text1"/>
          <w:lang w:val="es-CO"/>
        </w:rPr>
        <w:t>s</w:t>
      </w:r>
      <w:r>
        <w:rPr>
          <w:rFonts w:asciiTheme="minorHAnsi" w:hAnsiTheme="minorHAnsi" w:cs="Arial"/>
          <w:color w:val="000000" w:themeColor="text1"/>
          <w:lang w:val="es-CO"/>
        </w:rPr>
        <w:t xml:space="preserve"> </w:t>
      </w:r>
      <w:r w:rsidR="00AB3716">
        <w:rPr>
          <w:rFonts w:asciiTheme="minorHAnsi" w:hAnsiTheme="minorHAnsi" w:cs="Arial"/>
          <w:color w:val="000000" w:themeColor="text1"/>
          <w:lang w:val="es-CO"/>
        </w:rPr>
        <w:t xml:space="preserve">que debe cumplir </w:t>
      </w:r>
      <w:r>
        <w:rPr>
          <w:rFonts w:asciiTheme="minorHAnsi" w:hAnsiTheme="minorHAnsi" w:cs="Arial"/>
          <w:color w:val="000000" w:themeColor="text1"/>
          <w:lang w:val="es-CO"/>
        </w:rPr>
        <w:t xml:space="preserve">la </w:t>
      </w:r>
      <w:r>
        <w:rPr>
          <w:rFonts w:asciiTheme="minorHAnsi" w:hAnsiTheme="minorHAnsi" w:cs="Arial"/>
          <w:color w:val="000000" w:themeColor="text1"/>
          <w:lang w:val="es-CO"/>
        </w:rPr>
        <w:lastRenderedPageBreak/>
        <w:t xml:space="preserve">conducta </w:t>
      </w:r>
      <w:r w:rsidR="00E94BB6">
        <w:rPr>
          <w:rFonts w:asciiTheme="minorHAnsi" w:hAnsiTheme="minorHAnsi" w:cs="Arial"/>
          <w:color w:val="000000" w:themeColor="text1"/>
          <w:lang w:val="es-CO"/>
        </w:rPr>
        <w:t xml:space="preserve"> de apropiación </w:t>
      </w:r>
      <w:r>
        <w:rPr>
          <w:rFonts w:asciiTheme="minorHAnsi" w:hAnsiTheme="minorHAnsi" w:cs="Arial"/>
          <w:color w:val="000000" w:themeColor="text1"/>
          <w:lang w:val="es-CO"/>
        </w:rPr>
        <w:t xml:space="preserve">que se exige </w:t>
      </w:r>
      <w:r w:rsidR="00AB3716">
        <w:rPr>
          <w:rFonts w:asciiTheme="minorHAnsi" w:hAnsiTheme="minorHAnsi" w:cs="Arial"/>
          <w:color w:val="000000" w:themeColor="text1"/>
          <w:lang w:val="es-CO"/>
        </w:rPr>
        <w:t xml:space="preserve">como necesaria </w:t>
      </w:r>
      <w:r>
        <w:rPr>
          <w:rFonts w:asciiTheme="minorHAnsi" w:hAnsiTheme="minorHAnsi" w:cs="Arial"/>
          <w:color w:val="000000" w:themeColor="text1"/>
          <w:lang w:val="es-CO"/>
        </w:rPr>
        <w:t xml:space="preserve">para la adecuación típica del delito de abuso de confianza, la cual requiere, como se dijo en párrafos anteriores, </w:t>
      </w:r>
      <w:r w:rsidRPr="00DF26B9">
        <w:rPr>
          <w:rFonts w:asciiTheme="minorHAnsi" w:hAnsiTheme="minorHAnsi" w:cs="Arial"/>
          <w:i/>
          <w:color w:val="000000" w:themeColor="text1"/>
          <w:u w:val="single"/>
          <w:lang w:val="es-CO"/>
        </w:rPr>
        <w:t>que el bien deb</w:t>
      </w:r>
      <w:r w:rsidR="00E94BB6">
        <w:rPr>
          <w:rFonts w:asciiTheme="minorHAnsi" w:hAnsiTheme="minorHAnsi" w:cs="Arial"/>
          <w:i/>
          <w:color w:val="000000" w:themeColor="text1"/>
          <w:u w:val="single"/>
          <w:lang w:val="es-CO"/>
        </w:rPr>
        <w:t>a</w:t>
      </w:r>
      <w:r w:rsidRPr="00DF26B9">
        <w:rPr>
          <w:rFonts w:asciiTheme="minorHAnsi" w:hAnsiTheme="minorHAnsi" w:cs="Arial"/>
          <w:i/>
          <w:color w:val="000000" w:themeColor="text1"/>
          <w:u w:val="single"/>
          <w:lang w:val="es-CO"/>
        </w:rPr>
        <w:t xml:space="preserve"> salir de la esfera de custodia y vigilancia del sujeto pasivo para ingresar a la esfera de tenencia del sujeto activo</w:t>
      </w:r>
      <w:r w:rsidR="00594E92">
        <w:rPr>
          <w:rFonts w:asciiTheme="minorHAnsi" w:hAnsiTheme="minorHAnsi" w:cs="Arial"/>
          <w:color w:val="000000" w:themeColor="text1"/>
          <w:lang w:val="es-CO"/>
        </w:rPr>
        <w:t xml:space="preserve">; lo que, se reitera, nunca tuvo ocurrencia en el presente asunto. </w:t>
      </w:r>
    </w:p>
    <w:p w14:paraId="38638D2A" w14:textId="77777777" w:rsidR="00CD6F07" w:rsidRDefault="00CD6F07" w:rsidP="00EF6B21">
      <w:pPr>
        <w:pStyle w:val="Sinespaciado1"/>
        <w:spacing w:line="276" w:lineRule="auto"/>
        <w:jc w:val="both"/>
        <w:rPr>
          <w:rFonts w:asciiTheme="minorHAnsi" w:hAnsiTheme="minorHAnsi" w:cs="Arial"/>
          <w:color w:val="000000" w:themeColor="text1"/>
          <w:lang w:val="es-CO"/>
        </w:rPr>
      </w:pPr>
    </w:p>
    <w:p w14:paraId="5E2B5D1F" w14:textId="66FB1902" w:rsidR="00CD6F07" w:rsidRDefault="00CD6F07" w:rsidP="00EF6B21">
      <w:pPr>
        <w:pStyle w:val="Sinespaciado1"/>
        <w:numPr>
          <w:ilvl w:val="0"/>
          <w:numId w:val="11"/>
        </w:numPr>
        <w:spacing w:line="276" w:lineRule="auto"/>
        <w:ind w:left="360"/>
        <w:jc w:val="both"/>
        <w:rPr>
          <w:rFonts w:asciiTheme="minorHAnsi" w:hAnsiTheme="minorHAnsi" w:cs="Arial"/>
          <w:color w:val="000000" w:themeColor="text1"/>
          <w:lang w:val="es-CO"/>
        </w:rPr>
      </w:pPr>
      <w:r w:rsidRPr="00CD6F07">
        <w:rPr>
          <w:rFonts w:asciiTheme="minorHAnsi" w:hAnsiTheme="minorHAnsi" w:cs="Arial"/>
          <w:color w:val="000000" w:themeColor="text1"/>
          <w:lang w:val="es-CO"/>
        </w:rPr>
        <w:t xml:space="preserve">El delito de abuso de confianza se caracteriza por consagrar un elemento normativo, el cual consiste en que la entrega del bien mueble debe estar precedida de un título no traslaticio de dominio, por lo que quien detenta el bien no adquiere su propiedad. Lo dicho hasta ahora quiere decir, </w:t>
      </w:r>
      <w:r w:rsidRPr="00CD6F07">
        <w:rPr>
          <w:rFonts w:asciiTheme="minorHAnsi" w:hAnsiTheme="minorHAnsi" w:cs="Arial"/>
          <w:i/>
          <w:color w:val="000000" w:themeColor="text1"/>
          <w:lang w:val="es-CO"/>
        </w:rPr>
        <w:t>contrario sensu</w:t>
      </w:r>
      <w:r w:rsidRPr="00CD6F07">
        <w:rPr>
          <w:rFonts w:asciiTheme="minorHAnsi" w:hAnsiTheme="minorHAnsi" w:cs="Arial"/>
          <w:color w:val="000000" w:themeColor="text1"/>
          <w:lang w:val="es-CO"/>
        </w:rPr>
        <w:t xml:space="preserve">, que en aquellos eventos en los que la entrega de la cosa esté precedida de un título que implique la transferencia del derecho de dominio, es obvio que no sería posible la adecuación típica del delito de abuso de confianza.  </w:t>
      </w:r>
    </w:p>
    <w:p w14:paraId="4A3F4C46" w14:textId="77777777" w:rsidR="00CD6F07" w:rsidRDefault="00CD6F07" w:rsidP="00EF6B21">
      <w:pPr>
        <w:pStyle w:val="Sinespaciado1"/>
        <w:spacing w:line="276" w:lineRule="auto"/>
        <w:jc w:val="both"/>
        <w:rPr>
          <w:rFonts w:asciiTheme="minorHAnsi" w:hAnsiTheme="minorHAnsi" w:cs="Arial"/>
          <w:color w:val="000000" w:themeColor="text1"/>
          <w:lang w:val="es-CO"/>
        </w:rPr>
      </w:pPr>
    </w:p>
    <w:p w14:paraId="795DEEEB" w14:textId="790D5821" w:rsidR="00CD6F07" w:rsidRPr="00D92C1D" w:rsidRDefault="00CD6F07" w:rsidP="00EF6B21">
      <w:pPr>
        <w:pStyle w:val="Sinespaciado1"/>
        <w:spacing w:line="276" w:lineRule="auto"/>
        <w:ind w:left="360"/>
        <w:jc w:val="both"/>
        <w:rPr>
          <w:rFonts w:asciiTheme="minorHAnsi" w:hAnsiTheme="minorHAnsi" w:cs="Arial"/>
          <w:color w:val="FF0000"/>
          <w:lang w:val="es-CO"/>
        </w:rPr>
      </w:pPr>
      <w:r>
        <w:rPr>
          <w:rFonts w:asciiTheme="minorHAnsi" w:hAnsiTheme="minorHAnsi" w:cs="Arial"/>
          <w:color w:val="000000" w:themeColor="text1"/>
          <w:lang w:val="es-CO"/>
        </w:rPr>
        <w:t xml:space="preserve">Acorde con lo anterior, la Sala considera </w:t>
      </w:r>
      <w:r w:rsidR="00293354">
        <w:rPr>
          <w:rFonts w:asciiTheme="minorHAnsi" w:hAnsiTheme="minorHAnsi" w:cs="Arial"/>
          <w:color w:val="000000" w:themeColor="text1"/>
          <w:lang w:val="es-CO"/>
        </w:rPr>
        <w:t>que la conducta endilgada a la p</w:t>
      </w:r>
      <w:r>
        <w:rPr>
          <w:rFonts w:asciiTheme="minorHAnsi" w:hAnsiTheme="minorHAnsi" w:cs="Arial"/>
          <w:color w:val="000000" w:themeColor="text1"/>
          <w:lang w:val="es-CO"/>
        </w:rPr>
        <w:t xml:space="preserve">rocesada </w:t>
      </w:r>
      <w:r w:rsidR="00E94BB6" w:rsidRPr="00E94BB6">
        <w:rPr>
          <w:rFonts w:asciiTheme="minorHAnsi" w:hAnsiTheme="minorHAnsi" w:cs="Arial"/>
          <w:color w:val="000000" w:themeColor="text1"/>
          <w:lang w:val="es-CO"/>
        </w:rPr>
        <w:t xml:space="preserve">MARITZA FERNANDA CASTAÑEDA </w:t>
      </w:r>
      <w:r>
        <w:rPr>
          <w:rFonts w:asciiTheme="minorHAnsi" w:hAnsiTheme="minorHAnsi" w:cs="Arial"/>
          <w:color w:val="000000" w:themeColor="text1"/>
          <w:lang w:val="es-CO"/>
        </w:rPr>
        <w:t xml:space="preserve">se tornaría en atípica debido a que los dineros que el Ofendido </w:t>
      </w:r>
      <w:r w:rsidR="00293354">
        <w:rPr>
          <w:rFonts w:asciiTheme="minorHAnsi" w:hAnsiTheme="minorHAnsi" w:cs="Arial"/>
          <w:color w:val="000000" w:themeColor="text1"/>
          <w:lang w:val="es-CO"/>
        </w:rPr>
        <w:t>DUVIER ANDRÉ</w:t>
      </w:r>
      <w:r w:rsidRPr="00CD6F07">
        <w:rPr>
          <w:rFonts w:asciiTheme="minorHAnsi" w:hAnsiTheme="minorHAnsi" w:cs="Arial"/>
          <w:color w:val="000000" w:themeColor="text1"/>
          <w:lang w:val="es-CO"/>
        </w:rPr>
        <w:t>S MARULANDA</w:t>
      </w:r>
      <w:r>
        <w:rPr>
          <w:rFonts w:asciiTheme="minorHAnsi" w:hAnsiTheme="minorHAnsi" w:cs="Arial"/>
          <w:color w:val="000000" w:themeColor="text1"/>
          <w:lang w:val="es-CO"/>
        </w:rPr>
        <w:t xml:space="preserve"> le entreg</w:t>
      </w:r>
      <w:r w:rsidR="00E94BB6">
        <w:rPr>
          <w:rFonts w:asciiTheme="minorHAnsi" w:hAnsiTheme="minorHAnsi" w:cs="Arial"/>
          <w:color w:val="000000" w:themeColor="text1"/>
          <w:lang w:val="es-CO"/>
        </w:rPr>
        <w:t>ó</w:t>
      </w:r>
      <w:r w:rsidR="00F45EC2">
        <w:rPr>
          <w:rFonts w:asciiTheme="minorHAnsi" w:hAnsiTheme="minorHAnsi" w:cs="Arial"/>
          <w:color w:val="000000" w:themeColor="text1"/>
          <w:lang w:val="es-CO"/>
        </w:rPr>
        <w:t xml:space="preserve"> a la </w:t>
      </w:r>
      <w:r w:rsidR="00F45EC2" w:rsidRPr="00F45EC2">
        <w:rPr>
          <w:rFonts w:asciiTheme="minorHAnsi" w:hAnsiTheme="minorHAnsi" w:cs="Arial"/>
          <w:color w:val="000000" w:themeColor="text1"/>
          <w:lang w:val="es-CO"/>
        </w:rPr>
        <w:t xml:space="preserve">constructora </w:t>
      </w:r>
      <w:r w:rsidR="00F45EC2" w:rsidRPr="00F45EC2">
        <w:rPr>
          <w:rFonts w:asciiTheme="minorHAnsi" w:hAnsiTheme="minorHAnsi" w:cs="Arial"/>
          <w:i/>
          <w:color w:val="000000" w:themeColor="text1"/>
          <w:lang w:val="es-CO"/>
        </w:rPr>
        <w:t>Portal de las Araucarias</w:t>
      </w:r>
      <w:r w:rsidR="00F45EC2">
        <w:rPr>
          <w:rFonts w:asciiTheme="minorHAnsi" w:hAnsiTheme="minorHAnsi" w:cs="Arial"/>
          <w:color w:val="000000" w:themeColor="text1"/>
          <w:lang w:val="es-CO"/>
        </w:rPr>
        <w:t xml:space="preserve">, lo hizo mediante un título traslaticio </w:t>
      </w:r>
      <w:r w:rsidR="00F45EC2" w:rsidRPr="000F4E83">
        <w:rPr>
          <w:rFonts w:asciiTheme="minorHAnsi" w:hAnsiTheme="minorHAnsi" w:cs="Arial"/>
          <w:color w:val="262626" w:themeColor="text1" w:themeTint="D9"/>
          <w:lang w:val="es-CO"/>
        </w:rPr>
        <w:t>de domino</w:t>
      </w:r>
      <w:r w:rsidR="00293354" w:rsidRPr="000F4E83">
        <w:rPr>
          <w:rFonts w:asciiTheme="minorHAnsi" w:hAnsiTheme="minorHAnsi" w:cs="Arial"/>
          <w:color w:val="262626" w:themeColor="text1" w:themeTint="D9"/>
          <w:lang w:val="es-CO"/>
        </w:rPr>
        <w:t>, y no</w:t>
      </w:r>
      <w:r w:rsidR="00F45EC2" w:rsidRPr="000F4E83">
        <w:rPr>
          <w:rFonts w:asciiTheme="minorHAnsi" w:hAnsiTheme="minorHAnsi" w:cs="Arial"/>
          <w:color w:val="262626" w:themeColor="text1" w:themeTint="D9"/>
          <w:lang w:val="es-CO"/>
        </w:rPr>
        <w:t xml:space="preserve"> como consecuencia de un negocio jurídico que </w:t>
      </w:r>
      <w:r w:rsidR="0025257F" w:rsidRPr="000F4E83">
        <w:rPr>
          <w:rFonts w:asciiTheme="minorHAnsi" w:hAnsiTheme="minorHAnsi" w:cs="Arial"/>
          <w:color w:val="262626" w:themeColor="text1" w:themeTint="D9"/>
          <w:lang w:val="es-CO"/>
        </w:rPr>
        <w:t>tenía</w:t>
      </w:r>
      <w:r w:rsidR="00F45EC2" w:rsidRPr="000F4E83">
        <w:rPr>
          <w:rFonts w:asciiTheme="minorHAnsi" w:hAnsiTheme="minorHAnsi" w:cs="Arial"/>
          <w:color w:val="262626" w:themeColor="text1" w:themeTint="D9"/>
          <w:lang w:val="es-CO"/>
        </w:rPr>
        <w:t xml:space="preserve"> que ver con una entrega fiduciaria</w:t>
      </w:r>
      <w:r w:rsidR="00D92C1D" w:rsidRPr="000F4E83">
        <w:rPr>
          <w:rFonts w:asciiTheme="minorHAnsi" w:hAnsiTheme="minorHAnsi" w:cs="Arial"/>
          <w:color w:val="262626" w:themeColor="text1" w:themeTint="D9"/>
          <w:lang w:val="es-CO"/>
        </w:rPr>
        <w:t xml:space="preserve"> a la constructora de marras de los dineros supuestamente esquilmados al agraviado MARULANDA CAÑAS</w:t>
      </w:r>
      <w:r w:rsidR="00F45EC2" w:rsidRPr="000F4E83">
        <w:rPr>
          <w:rFonts w:asciiTheme="minorHAnsi" w:hAnsiTheme="minorHAnsi" w:cs="Arial"/>
          <w:color w:val="262626" w:themeColor="text1" w:themeTint="D9"/>
          <w:lang w:val="es-CO"/>
        </w:rPr>
        <w:t xml:space="preserve">. </w:t>
      </w:r>
    </w:p>
    <w:p w14:paraId="43794B1E" w14:textId="77777777" w:rsidR="00534AD2" w:rsidRDefault="00534AD2" w:rsidP="00EF6B21">
      <w:pPr>
        <w:pStyle w:val="Sinespaciado1"/>
        <w:spacing w:line="276" w:lineRule="auto"/>
        <w:ind w:left="360"/>
        <w:jc w:val="both"/>
        <w:rPr>
          <w:rFonts w:asciiTheme="minorHAnsi" w:hAnsiTheme="minorHAnsi" w:cs="Arial"/>
          <w:color w:val="000000" w:themeColor="text1"/>
          <w:lang w:val="es-CO"/>
        </w:rPr>
      </w:pPr>
    </w:p>
    <w:p w14:paraId="5961DA90" w14:textId="6035182E" w:rsidR="00594E92" w:rsidRDefault="00F45EC2" w:rsidP="00EF6B21">
      <w:pPr>
        <w:pStyle w:val="Sinespaciado1"/>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Para llegar a la anterior conclusión, vemos que el </w:t>
      </w:r>
      <w:r w:rsidR="00CD6F07">
        <w:rPr>
          <w:rFonts w:asciiTheme="minorHAnsi" w:hAnsiTheme="minorHAnsi" w:cs="Arial"/>
          <w:color w:val="000000" w:themeColor="text1"/>
          <w:lang w:val="es-CO"/>
        </w:rPr>
        <w:t xml:space="preserve">acervo probatorio habido en el proceso nos enseña que las erogaciones monetarias efectuadas por el denunciante </w:t>
      </w:r>
      <w:r w:rsidR="00293354">
        <w:rPr>
          <w:rFonts w:asciiTheme="minorHAnsi" w:hAnsiTheme="minorHAnsi" w:cs="Arial"/>
          <w:color w:val="000000" w:themeColor="text1"/>
          <w:lang w:val="es-CO"/>
        </w:rPr>
        <w:t>DUVIER ANDRÉ</w:t>
      </w:r>
      <w:r w:rsidR="00CD6F07" w:rsidRPr="00CD6F07">
        <w:rPr>
          <w:rFonts w:asciiTheme="minorHAnsi" w:hAnsiTheme="minorHAnsi" w:cs="Arial"/>
          <w:color w:val="000000" w:themeColor="text1"/>
          <w:lang w:val="es-CO"/>
        </w:rPr>
        <w:t>S MARULANDA</w:t>
      </w:r>
      <w:r w:rsidR="00CD6F07">
        <w:rPr>
          <w:rFonts w:asciiTheme="minorHAnsi" w:hAnsiTheme="minorHAnsi" w:cs="Arial"/>
          <w:color w:val="000000" w:themeColor="text1"/>
          <w:lang w:val="es-CO"/>
        </w:rPr>
        <w:t xml:space="preserve"> tenían como finalidad el completar </w:t>
      </w:r>
      <w:r w:rsidR="00E94BB6">
        <w:rPr>
          <w:rFonts w:asciiTheme="minorHAnsi" w:hAnsiTheme="minorHAnsi" w:cs="Arial"/>
          <w:color w:val="000000" w:themeColor="text1"/>
          <w:lang w:val="es-CO"/>
        </w:rPr>
        <w:t xml:space="preserve">o abonar </w:t>
      </w:r>
      <w:r w:rsidR="00CD6F07">
        <w:rPr>
          <w:rFonts w:asciiTheme="minorHAnsi" w:hAnsiTheme="minorHAnsi" w:cs="Arial"/>
          <w:color w:val="000000" w:themeColor="text1"/>
          <w:lang w:val="es-CO"/>
        </w:rPr>
        <w:t xml:space="preserve">el pago de una obligación que la </w:t>
      </w:r>
      <w:r w:rsidR="00293354">
        <w:rPr>
          <w:rFonts w:asciiTheme="minorHAnsi" w:hAnsiTheme="minorHAnsi" w:cs="Arial"/>
          <w:color w:val="000000" w:themeColor="text1"/>
          <w:lang w:val="es-CO"/>
        </w:rPr>
        <w:t>señora</w:t>
      </w:r>
      <w:r w:rsidR="00CD6F07">
        <w:rPr>
          <w:rFonts w:asciiTheme="minorHAnsi" w:hAnsiTheme="minorHAnsi" w:cs="Arial"/>
          <w:color w:val="000000" w:themeColor="text1"/>
          <w:lang w:val="es-CO"/>
        </w:rPr>
        <w:t xml:space="preserve"> </w:t>
      </w:r>
      <w:r w:rsidR="00CD6F07" w:rsidRPr="00CD6F07">
        <w:rPr>
          <w:rFonts w:asciiTheme="minorHAnsi" w:hAnsiTheme="minorHAnsi" w:cs="Arial"/>
          <w:color w:val="000000" w:themeColor="text1"/>
          <w:lang w:val="es-CO"/>
        </w:rPr>
        <w:t xml:space="preserve">MARITZA FERNANDA CASTAÑEDA </w:t>
      </w:r>
      <w:r w:rsidR="0025257F">
        <w:rPr>
          <w:rFonts w:asciiTheme="minorHAnsi" w:hAnsiTheme="minorHAnsi" w:cs="Arial"/>
          <w:color w:val="000000" w:themeColor="text1"/>
          <w:lang w:val="es-CO"/>
        </w:rPr>
        <w:t>había</w:t>
      </w:r>
      <w:r w:rsidR="00CD6F07">
        <w:rPr>
          <w:rFonts w:asciiTheme="minorHAnsi" w:hAnsiTheme="minorHAnsi" w:cs="Arial"/>
          <w:color w:val="000000" w:themeColor="text1"/>
          <w:lang w:val="es-CO"/>
        </w:rPr>
        <w:t xml:space="preserve"> contraído con la </w:t>
      </w:r>
      <w:r w:rsidR="00CD6F07" w:rsidRPr="00CD6F07">
        <w:rPr>
          <w:rFonts w:asciiTheme="minorHAnsi" w:hAnsiTheme="minorHAnsi" w:cs="Arial"/>
          <w:color w:val="000000" w:themeColor="text1"/>
          <w:lang w:val="es-CO"/>
        </w:rPr>
        <w:t xml:space="preserve">constructora </w:t>
      </w:r>
      <w:r w:rsidR="00CD6F07" w:rsidRPr="00CD6F07">
        <w:rPr>
          <w:rFonts w:asciiTheme="minorHAnsi" w:hAnsiTheme="minorHAnsi" w:cs="Arial"/>
          <w:i/>
          <w:color w:val="000000" w:themeColor="text1"/>
          <w:lang w:val="es-CO"/>
        </w:rPr>
        <w:t>Portal de las Araucarias</w:t>
      </w:r>
      <w:r w:rsidR="00CD6F07">
        <w:rPr>
          <w:rFonts w:asciiTheme="minorHAnsi" w:hAnsiTheme="minorHAnsi" w:cs="Arial"/>
          <w:color w:val="000000" w:themeColor="text1"/>
          <w:lang w:val="es-CO"/>
        </w:rPr>
        <w:t xml:space="preserve"> por la adquisición de un apartamento, del cual </w:t>
      </w:r>
      <w:r>
        <w:rPr>
          <w:rFonts w:asciiTheme="minorHAnsi" w:hAnsiTheme="minorHAnsi" w:cs="Arial"/>
          <w:color w:val="000000" w:themeColor="text1"/>
          <w:lang w:val="es-CO"/>
        </w:rPr>
        <w:t xml:space="preserve">la acusada </w:t>
      </w:r>
      <w:r w:rsidR="00CD6F07">
        <w:rPr>
          <w:rFonts w:asciiTheme="minorHAnsi" w:hAnsiTheme="minorHAnsi" w:cs="Arial"/>
          <w:color w:val="000000" w:themeColor="text1"/>
          <w:lang w:val="es-CO"/>
        </w:rPr>
        <w:t>adeudab</w:t>
      </w:r>
      <w:r>
        <w:rPr>
          <w:rFonts w:asciiTheme="minorHAnsi" w:hAnsiTheme="minorHAnsi" w:cs="Arial"/>
          <w:color w:val="000000" w:themeColor="text1"/>
          <w:lang w:val="es-CO"/>
        </w:rPr>
        <w:t>a</w:t>
      </w:r>
      <w:r w:rsidR="00CD6F07">
        <w:rPr>
          <w:rFonts w:asciiTheme="minorHAnsi" w:hAnsiTheme="minorHAnsi" w:cs="Arial"/>
          <w:color w:val="000000" w:themeColor="text1"/>
          <w:lang w:val="es-CO"/>
        </w:rPr>
        <w:t xml:space="preserve"> unas sumas de dinero. </w:t>
      </w:r>
    </w:p>
    <w:p w14:paraId="41934CEC" w14:textId="77777777" w:rsidR="00D92C1D" w:rsidRDefault="00D92C1D" w:rsidP="00EF6B21">
      <w:pPr>
        <w:pStyle w:val="Sinespaciado1"/>
        <w:spacing w:line="276" w:lineRule="auto"/>
        <w:ind w:left="360"/>
        <w:jc w:val="both"/>
        <w:rPr>
          <w:rFonts w:asciiTheme="minorHAnsi" w:hAnsiTheme="minorHAnsi" w:cs="Arial"/>
          <w:color w:val="000000" w:themeColor="text1"/>
          <w:lang w:val="es-CO"/>
        </w:rPr>
      </w:pPr>
    </w:p>
    <w:p w14:paraId="401BFF63" w14:textId="3BC1805E" w:rsidR="00665347" w:rsidRDefault="00CD6F07" w:rsidP="00EF6B21">
      <w:pPr>
        <w:pStyle w:val="Sinespaciado1"/>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lastRenderedPageBreak/>
        <w:t xml:space="preserve">Por lo tanto, si la finalidad de los dineros entregados por el quejoso a la constructora </w:t>
      </w:r>
      <w:r w:rsidRPr="00CD6F07">
        <w:rPr>
          <w:rFonts w:asciiTheme="minorHAnsi" w:hAnsiTheme="minorHAnsi" w:cs="Arial"/>
          <w:i/>
          <w:color w:val="000000" w:themeColor="text1"/>
          <w:lang w:val="es-CO"/>
        </w:rPr>
        <w:t>Portal de las Araucarias</w:t>
      </w:r>
      <w:r>
        <w:rPr>
          <w:rFonts w:asciiTheme="minorHAnsi" w:hAnsiTheme="minorHAnsi" w:cs="Arial"/>
          <w:color w:val="000000" w:themeColor="text1"/>
          <w:lang w:val="es-CO"/>
        </w:rPr>
        <w:t xml:space="preserve"> no era otra diferente que la </w:t>
      </w:r>
      <w:r w:rsidR="00293354">
        <w:rPr>
          <w:rFonts w:asciiTheme="minorHAnsi" w:hAnsiTheme="minorHAnsi" w:cs="Arial"/>
          <w:color w:val="000000" w:themeColor="text1"/>
          <w:lang w:val="es-CO"/>
        </w:rPr>
        <w:t xml:space="preserve">de </w:t>
      </w:r>
      <w:r>
        <w:rPr>
          <w:rFonts w:asciiTheme="minorHAnsi" w:hAnsiTheme="minorHAnsi" w:cs="Arial"/>
          <w:color w:val="000000" w:themeColor="text1"/>
          <w:lang w:val="es-CO"/>
        </w:rPr>
        <w:t>pagar una obligación</w:t>
      </w:r>
      <w:r w:rsidR="00F45EC2">
        <w:rPr>
          <w:rFonts w:asciiTheme="minorHAnsi" w:hAnsiTheme="minorHAnsi" w:cs="Arial"/>
          <w:color w:val="000000" w:themeColor="text1"/>
          <w:lang w:val="es-CO"/>
        </w:rPr>
        <w:t xml:space="preserve"> </w:t>
      </w:r>
      <w:r w:rsidR="00A47D7B">
        <w:rPr>
          <w:rFonts w:asciiTheme="minorHAnsi" w:hAnsiTheme="minorHAnsi" w:cs="Arial"/>
          <w:color w:val="000000" w:themeColor="text1"/>
          <w:lang w:val="es-CO"/>
        </w:rPr>
        <w:t>que tenía su fuente</w:t>
      </w:r>
      <w:r w:rsidR="00F45EC2">
        <w:rPr>
          <w:rFonts w:asciiTheme="minorHAnsi" w:hAnsiTheme="minorHAnsi" w:cs="Arial"/>
          <w:color w:val="000000" w:themeColor="text1"/>
          <w:lang w:val="es-CO"/>
        </w:rPr>
        <w:t xml:space="preserve"> en un contrato de compraventa</w:t>
      </w:r>
      <w:r>
        <w:rPr>
          <w:rFonts w:asciiTheme="minorHAnsi" w:hAnsiTheme="minorHAnsi" w:cs="Arial"/>
          <w:color w:val="000000" w:themeColor="text1"/>
          <w:lang w:val="es-CO"/>
        </w:rPr>
        <w:t xml:space="preserve">, </w:t>
      </w:r>
      <w:r w:rsidR="00F45EC2">
        <w:rPr>
          <w:rFonts w:asciiTheme="minorHAnsi" w:hAnsiTheme="minorHAnsi" w:cs="Arial"/>
          <w:color w:val="000000" w:themeColor="text1"/>
          <w:lang w:val="es-CO"/>
        </w:rPr>
        <w:t xml:space="preserve">es obvio que como consecuencia de los efectos que genera el pago como </w:t>
      </w:r>
      <w:r w:rsidR="00A47D7B">
        <w:rPr>
          <w:rFonts w:asciiTheme="minorHAnsi" w:hAnsiTheme="minorHAnsi" w:cs="Arial"/>
          <w:color w:val="000000" w:themeColor="text1"/>
          <w:lang w:val="es-CO"/>
        </w:rPr>
        <w:t xml:space="preserve">una de las </w:t>
      </w:r>
      <w:r w:rsidR="00F45EC2">
        <w:rPr>
          <w:rFonts w:asciiTheme="minorHAnsi" w:hAnsiTheme="minorHAnsi" w:cs="Arial"/>
          <w:color w:val="000000" w:themeColor="text1"/>
          <w:lang w:val="es-CO"/>
        </w:rPr>
        <w:t>modalidad</w:t>
      </w:r>
      <w:r w:rsidR="00A47D7B">
        <w:rPr>
          <w:rFonts w:asciiTheme="minorHAnsi" w:hAnsiTheme="minorHAnsi" w:cs="Arial"/>
          <w:color w:val="000000" w:themeColor="text1"/>
          <w:lang w:val="es-CO"/>
        </w:rPr>
        <w:t>es</w:t>
      </w:r>
      <w:r w:rsidR="00F45EC2">
        <w:rPr>
          <w:rFonts w:asciiTheme="minorHAnsi" w:hAnsiTheme="minorHAnsi" w:cs="Arial"/>
          <w:color w:val="000000" w:themeColor="text1"/>
          <w:lang w:val="es-CO"/>
        </w:rPr>
        <w:t xml:space="preserve"> de extinción de las obligaciones</w:t>
      </w:r>
      <w:r w:rsidR="00A47D7B">
        <w:rPr>
          <w:rFonts w:asciiTheme="minorHAnsi" w:hAnsiTheme="minorHAnsi" w:cs="Arial"/>
          <w:color w:val="000000" w:themeColor="text1"/>
          <w:lang w:val="es-CO"/>
        </w:rPr>
        <w:t xml:space="preserve"> surgidas de un contrato de compraventa</w:t>
      </w:r>
      <w:r w:rsidR="00A47D7B">
        <w:rPr>
          <w:rStyle w:val="Refdenotaalpie"/>
          <w:rFonts w:asciiTheme="minorHAnsi" w:hAnsiTheme="minorHAnsi" w:cs="Arial"/>
          <w:color w:val="000000" w:themeColor="text1"/>
          <w:lang w:val="es-CO"/>
        </w:rPr>
        <w:footnoteReference w:id="8"/>
      </w:r>
      <w:r w:rsidR="00A47D7B">
        <w:rPr>
          <w:rFonts w:asciiTheme="minorHAnsi" w:hAnsiTheme="minorHAnsi" w:cs="Arial"/>
          <w:color w:val="000000" w:themeColor="text1"/>
          <w:lang w:val="es-CO"/>
        </w:rPr>
        <w:t xml:space="preserve">, la entrega de dichos dineros se hizo mediante un título traslaticio de dominio, lo cual quiere decir que </w:t>
      </w:r>
      <w:r w:rsidR="00A33162">
        <w:rPr>
          <w:rFonts w:asciiTheme="minorHAnsi" w:hAnsiTheme="minorHAnsi" w:cs="Arial"/>
          <w:color w:val="000000" w:themeColor="text1"/>
          <w:lang w:val="es-CO"/>
        </w:rPr>
        <w:t xml:space="preserve">eso dineros </w:t>
      </w:r>
      <w:r w:rsidR="00A47D7B">
        <w:rPr>
          <w:rFonts w:asciiTheme="minorHAnsi" w:hAnsiTheme="minorHAnsi" w:cs="Arial"/>
          <w:color w:val="000000" w:themeColor="text1"/>
          <w:lang w:val="es-CO"/>
        </w:rPr>
        <w:t>ingresaron al patrimonio de la constructora de marras</w:t>
      </w:r>
      <w:r w:rsidR="00665347">
        <w:rPr>
          <w:rFonts w:asciiTheme="minorHAnsi" w:hAnsiTheme="minorHAnsi" w:cs="Arial"/>
          <w:color w:val="000000" w:themeColor="text1"/>
          <w:lang w:val="es-CO"/>
        </w:rPr>
        <w:t xml:space="preserve"> como consecuencia de la modalidad de adquisición del dominio de las cosas conocida como </w:t>
      </w:r>
      <w:r w:rsidR="00665347">
        <w:rPr>
          <w:rFonts w:asciiTheme="minorHAnsi" w:hAnsiTheme="minorHAnsi" w:cs="Arial"/>
          <w:i/>
          <w:color w:val="000000" w:themeColor="text1"/>
          <w:lang w:val="es-CO"/>
        </w:rPr>
        <w:t xml:space="preserve">“la tradición”, </w:t>
      </w:r>
      <w:r w:rsidR="00665347">
        <w:rPr>
          <w:rFonts w:asciiTheme="minorHAnsi" w:hAnsiTheme="minorHAnsi" w:cs="Arial"/>
          <w:color w:val="000000" w:themeColor="text1"/>
          <w:lang w:val="es-CO"/>
        </w:rPr>
        <w:t xml:space="preserve">la </w:t>
      </w:r>
      <w:r w:rsidR="00A33162">
        <w:rPr>
          <w:rFonts w:asciiTheme="minorHAnsi" w:hAnsiTheme="minorHAnsi" w:cs="Arial"/>
          <w:color w:val="000000" w:themeColor="text1"/>
          <w:lang w:val="es-CO"/>
        </w:rPr>
        <w:t>que</w:t>
      </w:r>
      <w:r w:rsidR="00665347">
        <w:rPr>
          <w:rFonts w:asciiTheme="minorHAnsi" w:hAnsiTheme="minorHAnsi" w:cs="Arial"/>
          <w:color w:val="000000" w:themeColor="text1"/>
          <w:lang w:val="es-CO"/>
        </w:rPr>
        <w:t xml:space="preserve">, acorde con lo consignado en el artículo 740 del </w:t>
      </w:r>
      <w:r w:rsidR="0025257F">
        <w:rPr>
          <w:rFonts w:asciiTheme="minorHAnsi" w:hAnsiTheme="minorHAnsi" w:cs="Arial"/>
          <w:color w:val="000000" w:themeColor="text1"/>
          <w:lang w:val="es-CO"/>
        </w:rPr>
        <w:t>Código</w:t>
      </w:r>
      <w:r w:rsidR="00665347">
        <w:rPr>
          <w:rFonts w:asciiTheme="minorHAnsi" w:hAnsiTheme="minorHAnsi" w:cs="Arial"/>
          <w:color w:val="000000" w:themeColor="text1"/>
          <w:lang w:val="es-CO"/>
        </w:rPr>
        <w:t xml:space="preserve"> Civil, ha sido definida de la siguiente manera: </w:t>
      </w:r>
    </w:p>
    <w:p w14:paraId="50505314" w14:textId="77777777" w:rsidR="00665347" w:rsidRDefault="00665347" w:rsidP="00EF6B21">
      <w:pPr>
        <w:pStyle w:val="Sinespaciado1"/>
        <w:spacing w:line="276" w:lineRule="auto"/>
        <w:ind w:left="360"/>
        <w:jc w:val="both"/>
        <w:rPr>
          <w:rFonts w:asciiTheme="minorHAnsi" w:hAnsiTheme="minorHAnsi" w:cs="Arial"/>
          <w:color w:val="000000" w:themeColor="text1"/>
          <w:lang w:val="es-CO"/>
        </w:rPr>
      </w:pPr>
    </w:p>
    <w:p w14:paraId="5F0763EC" w14:textId="40E3A329" w:rsidR="00CD6F07" w:rsidRPr="00665347" w:rsidRDefault="00665347" w:rsidP="00293354">
      <w:pPr>
        <w:pStyle w:val="Sinespaciado1"/>
        <w:ind w:left="851" w:right="618"/>
        <w:jc w:val="both"/>
        <w:rPr>
          <w:rFonts w:asciiTheme="minorHAnsi" w:hAnsiTheme="minorHAnsi" w:cs="Arial"/>
          <w:color w:val="000000" w:themeColor="text1"/>
          <w:sz w:val="24"/>
          <w:szCs w:val="24"/>
          <w:lang w:val="es-CO"/>
        </w:rPr>
      </w:pPr>
      <w:r w:rsidRPr="00665347">
        <w:rPr>
          <w:rFonts w:asciiTheme="minorHAnsi" w:hAnsiTheme="minorHAnsi" w:cs="Arial"/>
          <w:color w:val="000000" w:themeColor="text1"/>
          <w:sz w:val="24"/>
          <w:szCs w:val="24"/>
          <w:lang w:val="es-CO"/>
        </w:rPr>
        <w:t xml:space="preserve">“La tradición es un modo de adquirir el dominio de las cosas, y consiste en la entrega que el dueño hace de ellas a otro, habiendo por una parte la facultad e intención de transferir el dominio, y por otra la capacidad e intención de adquirirlo. Lo que se dice del dominio se extiende a todos los otros derechos reales….”. </w:t>
      </w:r>
      <w:r w:rsidR="00A47D7B" w:rsidRPr="00665347">
        <w:rPr>
          <w:rFonts w:asciiTheme="minorHAnsi" w:hAnsiTheme="minorHAnsi" w:cs="Arial"/>
          <w:color w:val="000000" w:themeColor="text1"/>
          <w:sz w:val="24"/>
          <w:szCs w:val="24"/>
          <w:lang w:val="es-CO"/>
        </w:rPr>
        <w:t xml:space="preserve"> </w:t>
      </w:r>
    </w:p>
    <w:p w14:paraId="7813D48F" w14:textId="77777777" w:rsidR="00D92C1D" w:rsidRDefault="00D92C1D" w:rsidP="00EF6B21">
      <w:pPr>
        <w:pStyle w:val="Sinespaciado1"/>
        <w:spacing w:line="276" w:lineRule="auto"/>
        <w:jc w:val="both"/>
        <w:rPr>
          <w:rFonts w:asciiTheme="minorHAnsi" w:hAnsiTheme="minorHAnsi" w:cs="Arial"/>
          <w:color w:val="000000" w:themeColor="text1"/>
          <w:lang w:val="es-CO"/>
        </w:rPr>
      </w:pPr>
    </w:p>
    <w:p w14:paraId="71C86F4B" w14:textId="42E31D70" w:rsidR="008E3673" w:rsidRPr="000F4E83" w:rsidRDefault="00D92C1D" w:rsidP="00EF6B21">
      <w:pPr>
        <w:pStyle w:val="Sinespaciado1"/>
        <w:spacing w:line="276" w:lineRule="auto"/>
        <w:jc w:val="both"/>
        <w:rPr>
          <w:rFonts w:asciiTheme="minorHAnsi" w:hAnsiTheme="minorHAnsi" w:cs="Arial"/>
          <w:color w:val="262626" w:themeColor="text1" w:themeTint="D9"/>
          <w:lang w:val="es-CO"/>
        </w:rPr>
      </w:pPr>
      <w:r w:rsidRPr="000F4E83">
        <w:rPr>
          <w:rFonts w:asciiTheme="minorHAnsi" w:hAnsiTheme="minorHAnsi" w:cs="Arial"/>
          <w:color w:val="262626" w:themeColor="text1" w:themeTint="D9"/>
          <w:lang w:val="es-CO"/>
        </w:rPr>
        <w:t>No se puede pasar por alto que la presencia de</w:t>
      </w:r>
      <w:r w:rsidR="008E3673" w:rsidRPr="000F4E83">
        <w:rPr>
          <w:rFonts w:asciiTheme="minorHAnsi" w:hAnsiTheme="minorHAnsi" w:cs="Arial"/>
          <w:color w:val="262626" w:themeColor="text1" w:themeTint="D9"/>
          <w:lang w:val="es-CO"/>
        </w:rPr>
        <w:t xml:space="preserve">l fenómeno de la </w:t>
      </w:r>
      <w:r w:rsidRPr="000F4E83">
        <w:rPr>
          <w:rFonts w:asciiTheme="minorHAnsi" w:hAnsiTheme="minorHAnsi" w:cs="Arial"/>
          <w:color w:val="262626" w:themeColor="text1" w:themeTint="D9"/>
          <w:lang w:val="es-CO"/>
        </w:rPr>
        <w:t xml:space="preserve">tradición como modalidad de adquisición del derecho al dominio tiene amplias repercusiones en el caso en estudio, </w:t>
      </w:r>
      <w:r w:rsidR="008E3673" w:rsidRPr="000F4E83">
        <w:rPr>
          <w:rFonts w:asciiTheme="minorHAnsi" w:hAnsiTheme="minorHAnsi" w:cs="Arial"/>
          <w:color w:val="262626" w:themeColor="text1" w:themeTint="D9"/>
          <w:lang w:val="es-CO"/>
        </w:rPr>
        <w:t>lo que</w:t>
      </w:r>
      <w:r w:rsidRPr="000F4E83">
        <w:rPr>
          <w:rFonts w:asciiTheme="minorHAnsi" w:hAnsiTheme="minorHAnsi" w:cs="Arial"/>
          <w:color w:val="262626" w:themeColor="text1" w:themeTint="D9"/>
          <w:lang w:val="es-CO"/>
        </w:rPr>
        <w:t xml:space="preserve"> dejaría sin piso la teoría consistente en que la Procesada tuvo </w:t>
      </w:r>
      <w:r w:rsidR="008E3673" w:rsidRPr="000F4E83">
        <w:rPr>
          <w:rFonts w:asciiTheme="minorHAnsi" w:hAnsiTheme="minorHAnsi" w:cs="Arial"/>
          <w:color w:val="262626" w:themeColor="text1" w:themeTint="D9"/>
          <w:lang w:val="es-CO"/>
        </w:rPr>
        <w:t xml:space="preserve">en su favor </w:t>
      </w:r>
      <w:r w:rsidRPr="000F4E83">
        <w:rPr>
          <w:rFonts w:asciiTheme="minorHAnsi" w:hAnsiTheme="minorHAnsi" w:cs="Arial"/>
          <w:color w:val="262626" w:themeColor="text1" w:themeTint="D9"/>
          <w:lang w:val="es-CO"/>
        </w:rPr>
        <w:t xml:space="preserve">la disponibilidad jurídica de los dineros supuestamente apropiados de manera indebida por parte de Ella, lo cual no sería válido por la sencilla razón consistente en que uno de los efectos de la disponibilidad jurídica </w:t>
      </w:r>
      <w:r w:rsidR="008E3673" w:rsidRPr="000F4E83">
        <w:rPr>
          <w:rFonts w:asciiTheme="minorHAnsi" w:hAnsiTheme="minorHAnsi" w:cs="Arial"/>
          <w:color w:val="262626" w:themeColor="text1" w:themeTint="D9"/>
          <w:lang w:val="es-CO"/>
        </w:rPr>
        <w:t xml:space="preserve">que detenta una persona </w:t>
      </w:r>
      <w:r w:rsidRPr="000F4E83">
        <w:rPr>
          <w:rFonts w:asciiTheme="minorHAnsi" w:hAnsiTheme="minorHAnsi" w:cs="Arial"/>
          <w:color w:val="262626" w:themeColor="text1" w:themeTint="D9"/>
          <w:lang w:val="es-CO"/>
        </w:rPr>
        <w:t xml:space="preserve">sobre una cosa es </w:t>
      </w:r>
      <w:r w:rsidR="008E3673" w:rsidRPr="000F4E83">
        <w:rPr>
          <w:rFonts w:asciiTheme="minorHAnsi" w:hAnsiTheme="minorHAnsi" w:cs="Arial"/>
          <w:color w:val="262626" w:themeColor="text1" w:themeTint="D9"/>
          <w:lang w:val="es-CO"/>
        </w:rPr>
        <w:t xml:space="preserve">la posibilidad de ejercer sobre la misma </w:t>
      </w:r>
      <w:r w:rsidRPr="000F4E83">
        <w:rPr>
          <w:rFonts w:asciiTheme="minorHAnsi" w:hAnsiTheme="minorHAnsi" w:cs="Arial"/>
          <w:color w:val="262626" w:themeColor="text1" w:themeTint="D9"/>
          <w:lang w:val="es-CO"/>
        </w:rPr>
        <w:t xml:space="preserve">actos de disposición, o sea </w:t>
      </w:r>
      <w:r w:rsidR="008E3673" w:rsidRPr="000F4E83">
        <w:rPr>
          <w:rFonts w:asciiTheme="minorHAnsi" w:hAnsiTheme="minorHAnsi" w:cs="Arial"/>
          <w:color w:val="262626" w:themeColor="text1" w:themeTint="D9"/>
          <w:lang w:val="es-CO"/>
        </w:rPr>
        <w:t>la posibilidad de ejercitar sobre</w:t>
      </w:r>
      <w:r w:rsidRPr="000F4E83">
        <w:rPr>
          <w:rFonts w:asciiTheme="minorHAnsi" w:hAnsiTheme="minorHAnsi" w:cs="Arial"/>
          <w:color w:val="262626" w:themeColor="text1" w:themeTint="D9"/>
          <w:lang w:val="es-CO"/>
        </w:rPr>
        <w:t xml:space="preserve"> ella </w:t>
      </w:r>
      <w:r w:rsidR="008E3673" w:rsidRPr="000F4E83">
        <w:rPr>
          <w:rFonts w:asciiTheme="minorHAnsi" w:hAnsiTheme="minorHAnsi" w:cs="Arial"/>
          <w:color w:val="262626" w:themeColor="text1" w:themeTint="D9"/>
          <w:lang w:val="es-CO"/>
        </w:rPr>
        <w:t xml:space="preserve">los actos que son propios del derecho de dominio que </w:t>
      </w:r>
      <w:r w:rsidRPr="000F4E83">
        <w:rPr>
          <w:rFonts w:asciiTheme="minorHAnsi" w:hAnsiTheme="minorHAnsi" w:cs="Arial"/>
          <w:color w:val="262626" w:themeColor="text1" w:themeTint="D9"/>
          <w:lang w:val="es-CO"/>
        </w:rPr>
        <w:t>considere</w:t>
      </w:r>
      <w:r w:rsidR="008E3673" w:rsidRPr="000F4E83">
        <w:rPr>
          <w:rFonts w:asciiTheme="minorHAnsi" w:hAnsiTheme="minorHAnsi" w:cs="Arial"/>
          <w:color w:val="262626" w:themeColor="text1" w:themeTint="D9"/>
          <w:lang w:val="es-CO"/>
        </w:rPr>
        <w:t xml:space="preserve"> como </w:t>
      </w:r>
      <w:r w:rsidRPr="000F4E83">
        <w:rPr>
          <w:rFonts w:asciiTheme="minorHAnsi" w:hAnsiTheme="minorHAnsi" w:cs="Arial"/>
          <w:color w:val="262626" w:themeColor="text1" w:themeTint="D9"/>
          <w:lang w:val="es-CO"/>
        </w:rPr>
        <w:t>pertinente</w:t>
      </w:r>
      <w:r w:rsidR="008E3673" w:rsidRPr="000F4E83">
        <w:rPr>
          <w:rFonts w:asciiTheme="minorHAnsi" w:hAnsiTheme="minorHAnsi" w:cs="Arial"/>
          <w:color w:val="262626" w:themeColor="text1" w:themeTint="D9"/>
          <w:lang w:val="es-CO"/>
        </w:rPr>
        <w:t xml:space="preserve">s, tales como la enajenación, el gravamen, la donación, etc.. lo cual en momento alguno podría ocurrir si, como aconteció en el </w:t>
      </w:r>
      <w:r w:rsidR="008E3673" w:rsidRPr="000F4E83">
        <w:rPr>
          <w:rFonts w:asciiTheme="minorHAnsi" w:hAnsiTheme="minorHAnsi" w:cs="Arial"/>
          <w:i/>
          <w:color w:val="262626" w:themeColor="text1" w:themeTint="D9"/>
          <w:lang w:val="es-CO"/>
        </w:rPr>
        <w:t>subexamine</w:t>
      </w:r>
      <w:r w:rsidR="008E3673" w:rsidRPr="000F4E83">
        <w:rPr>
          <w:rFonts w:asciiTheme="minorHAnsi" w:hAnsiTheme="minorHAnsi" w:cs="Arial"/>
          <w:color w:val="262626" w:themeColor="text1" w:themeTint="D9"/>
          <w:lang w:val="es-CO"/>
        </w:rPr>
        <w:t xml:space="preserve">, el derecho de dominio sobre la cosa, como consecuencia de la tradición, pasó de unas manos a otras.  </w:t>
      </w:r>
    </w:p>
    <w:p w14:paraId="31628942" w14:textId="5C62A912" w:rsidR="008E3673" w:rsidRDefault="008E3673"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 </w:t>
      </w:r>
    </w:p>
    <w:p w14:paraId="28DE6548" w14:textId="04063B62" w:rsidR="00A33162" w:rsidRDefault="00A47D7B" w:rsidP="00EF6B21">
      <w:pPr>
        <w:pStyle w:val="Sinespaciado1"/>
        <w:spacing w:line="276" w:lineRule="auto"/>
        <w:jc w:val="both"/>
        <w:rPr>
          <w:rFonts w:asciiTheme="minorHAnsi" w:hAnsiTheme="minorHAnsi" w:cs="Arial"/>
          <w:color w:val="000000" w:themeColor="text1"/>
          <w:lang w:val="es-CO"/>
        </w:rPr>
      </w:pPr>
      <w:r>
        <w:rPr>
          <w:rFonts w:asciiTheme="minorHAnsi" w:hAnsiTheme="minorHAnsi" w:cs="Arial"/>
          <w:color w:val="000000" w:themeColor="text1"/>
          <w:lang w:val="es-CO"/>
        </w:rPr>
        <w:lastRenderedPageBreak/>
        <w:t xml:space="preserve">En ese orden de ideas, </w:t>
      </w:r>
      <w:r w:rsidR="00665347">
        <w:rPr>
          <w:rFonts w:asciiTheme="minorHAnsi" w:hAnsiTheme="minorHAnsi" w:cs="Arial"/>
          <w:color w:val="000000" w:themeColor="text1"/>
          <w:lang w:val="es-CO"/>
        </w:rPr>
        <w:t xml:space="preserve">la Sala </w:t>
      </w:r>
      <w:r w:rsidR="00A33162">
        <w:rPr>
          <w:rFonts w:asciiTheme="minorHAnsi" w:hAnsiTheme="minorHAnsi" w:cs="Arial"/>
          <w:color w:val="000000" w:themeColor="text1"/>
          <w:lang w:val="es-CO"/>
        </w:rPr>
        <w:t xml:space="preserve">es de la </w:t>
      </w:r>
      <w:r w:rsidR="0025257F">
        <w:rPr>
          <w:rFonts w:asciiTheme="minorHAnsi" w:hAnsiTheme="minorHAnsi" w:cs="Arial"/>
          <w:color w:val="000000" w:themeColor="text1"/>
          <w:lang w:val="es-CO"/>
        </w:rPr>
        <w:t>opinión</w:t>
      </w:r>
      <w:r w:rsidR="00665347">
        <w:rPr>
          <w:rFonts w:asciiTheme="minorHAnsi" w:hAnsiTheme="minorHAnsi" w:cs="Arial"/>
          <w:color w:val="000000" w:themeColor="text1"/>
          <w:lang w:val="es-CO"/>
        </w:rPr>
        <w:t xml:space="preserve"> que lo dicho hasta </w:t>
      </w:r>
      <w:r w:rsidR="00A33162">
        <w:rPr>
          <w:rFonts w:asciiTheme="minorHAnsi" w:hAnsiTheme="minorHAnsi" w:cs="Arial"/>
          <w:color w:val="000000" w:themeColor="text1"/>
          <w:lang w:val="es-CO"/>
        </w:rPr>
        <w:t xml:space="preserve">ahora </w:t>
      </w:r>
      <w:r w:rsidR="00665347">
        <w:rPr>
          <w:rFonts w:asciiTheme="minorHAnsi" w:hAnsiTheme="minorHAnsi" w:cs="Arial"/>
          <w:color w:val="000000" w:themeColor="text1"/>
          <w:lang w:val="es-CO"/>
        </w:rPr>
        <w:t xml:space="preserve">es suficiente </w:t>
      </w:r>
      <w:r w:rsidR="00A33162">
        <w:rPr>
          <w:rFonts w:asciiTheme="minorHAnsi" w:hAnsiTheme="minorHAnsi" w:cs="Arial"/>
          <w:color w:val="000000" w:themeColor="text1"/>
          <w:lang w:val="es-CO"/>
        </w:rPr>
        <w:t xml:space="preserve">como </w:t>
      </w:r>
      <w:r w:rsidR="00665347">
        <w:rPr>
          <w:rFonts w:asciiTheme="minorHAnsi" w:hAnsiTheme="minorHAnsi" w:cs="Arial"/>
          <w:color w:val="000000" w:themeColor="text1"/>
          <w:lang w:val="es-CO"/>
        </w:rPr>
        <w:t xml:space="preserve">para </w:t>
      </w:r>
      <w:r w:rsidR="008E3673">
        <w:rPr>
          <w:rFonts w:asciiTheme="minorHAnsi" w:hAnsiTheme="minorHAnsi" w:cs="Arial"/>
          <w:color w:val="000000" w:themeColor="text1"/>
          <w:lang w:val="es-CO"/>
        </w:rPr>
        <w:t xml:space="preserve">poder </w:t>
      </w:r>
      <w:r w:rsidR="00665347">
        <w:rPr>
          <w:rFonts w:asciiTheme="minorHAnsi" w:hAnsiTheme="minorHAnsi" w:cs="Arial"/>
          <w:color w:val="000000" w:themeColor="text1"/>
          <w:lang w:val="es-CO"/>
        </w:rPr>
        <w:t xml:space="preserve">concluir que efectivamente el Juzgado de primer nivel si </w:t>
      </w:r>
      <w:r w:rsidR="0025257F">
        <w:rPr>
          <w:rFonts w:asciiTheme="minorHAnsi" w:hAnsiTheme="minorHAnsi" w:cs="Arial"/>
          <w:color w:val="000000" w:themeColor="text1"/>
          <w:lang w:val="es-CO"/>
        </w:rPr>
        <w:t>incurrió</w:t>
      </w:r>
      <w:r w:rsidR="00665347">
        <w:rPr>
          <w:rFonts w:asciiTheme="minorHAnsi" w:hAnsiTheme="minorHAnsi" w:cs="Arial"/>
          <w:color w:val="000000" w:themeColor="text1"/>
          <w:lang w:val="es-CO"/>
        </w:rPr>
        <w:t xml:space="preserve"> en los yerros de apreciación probatoria denunciados por la apelante, </w:t>
      </w:r>
      <w:r w:rsidR="009A1CDF">
        <w:rPr>
          <w:rFonts w:asciiTheme="minorHAnsi" w:hAnsiTheme="minorHAnsi" w:cs="Arial"/>
          <w:color w:val="000000" w:themeColor="text1"/>
          <w:lang w:val="es-CO"/>
        </w:rPr>
        <w:t xml:space="preserve">las que no fueron valoradas de manera correcta, </w:t>
      </w:r>
      <w:r w:rsidR="00665347">
        <w:rPr>
          <w:rFonts w:asciiTheme="minorHAnsi" w:hAnsiTheme="minorHAnsi" w:cs="Arial"/>
          <w:color w:val="000000" w:themeColor="text1"/>
          <w:lang w:val="es-CO"/>
        </w:rPr>
        <w:t>debido a que las pruebas habidas en el proceso demostraban que los hechos por los cuales fue acusada y decla</w:t>
      </w:r>
      <w:r w:rsidR="00293354">
        <w:rPr>
          <w:rFonts w:asciiTheme="minorHAnsi" w:hAnsiTheme="minorHAnsi" w:cs="Arial"/>
          <w:color w:val="000000" w:themeColor="text1"/>
          <w:lang w:val="es-CO"/>
        </w:rPr>
        <w:t>rada penalmente responsable la p</w:t>
      </w:r>
      <w:r w:rsidR="00665347">
        <w:rPr>
          <w:rFonts w:asciiTheme="minorHAnsi" w:hAnsiTheme="minorHAnsi" w:cs="Arial"/>
          <w:color w:val="000000" w:themeColor="text1"/>
          <w:lang w:val="es-CO"/>
        </w:rPr>
        <w:t>rocesada</w:t>
      </w:r>
      <w:r w:rsidR="00A33162">
        <w:rPr>
          <w:rFonts w:asciiTheme="minorHAnsi" w:hAnsiTheme="minorHAnsi" w:cs="Arial"/>
          <w:color w:val="000000" w:themeColor="text1"/>
          <w:lang w:val="es-CO"/>
        </w:rPr>
        <w:t xml:space="preserve"> </w:t>
      </w:r>
      <w:r w:rsidR="00A33162" w:rsidRPr="00A33162">
        <w:rPr>
          <w:rFonts w:asciiTheme="minorHAnsi" w:hAnsiTheme="minorHAnsi" w:cs="Arial"/>
          <w:color w:val="000000" w:themeColor="text1"/>
          <w:lang w:val="es-CO"/>
        </w:rPr>
        <w:t>MARITZA FERNANDA CASTAÑEDA</w:t>
      </w:r>
      <w:r w:rsidR="00A33162">
        <w:rPr>
          <w:rFonts w:asciiTheme="minorHAnsi" w:hAnsiTheme="minorHAnsi" w:cs="Arial"/>
          <w:color w:val="000000" w:themeColor="text1"/>
          <w:lang w:val="es-CO"/>
        </w:rPr>
        <w:t xml:space="preserve"> no se adecuaban típicamente en el delito de abuso de confianza por lo siguiente: </w:t>
      </w:r>
    </w:p>
    <w:p w14:paraId="128C2177" w14:textId="77777777" w:rsidR="00A33162" w:rsidRDefault="00A33162" w:rsidP="00EF6B21">
      <w:pPr>
        <w:pStyle w:val="Sinespaciado1"/>
        <w:spacing w:line="276" w:lineRule="auto"/>
        <w:jc w:val="both"/>
        <w:rPr>
          <w:rFonts w:asciiTheme="minorHAnsi" w:hAnsiTheme="minorHAnsi" w:cs="Arial"/>
          <w:color w:val="000000" w:themeColor="text1"/>
          <w:lang w:val="es-CO"/>
        </w:rPr>
      </w:pPr>
    </w:p>
    <w:p w14:paraId="749FD7F7" w14:textId="19421694" w:rsidR="00A47D7B" w:rsidRDefault="00A33162" w:rsidP="00EF6B21">
      <w:pPr>
        <w:pStyle w:val="Sinespaciado1"/>
        <w:numPr>
          <w:ilvl w:val="0"/>
          <w:numId w:val="11"/>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No se cumplía con el ingrediente normativo que caracterizaba el objeto material del delito, debido </w:t>
      </w:r>
      <w:r w:rsidR="0080433F">
        <w:rPr>
          <w:rFonts w:asciiTheme="minorHAnsi" w:hAnsiTheme="minorHAnsi" w:cs="Arial"/>
          <w:color w:val="000000" w:themeColor="text1"/>
          <w:lang w:val="es-CO"/>
        </w:rPr>
        <w:t xml:space="preserve">que </w:t>
      </w:r>
      <w:r>
        <w:rPr>
          <w:rFonts w:asciiTheme="minorHAnsi" w:hAnsiTheme="minorHAnsi" w:cs="Arial"/>
          <w:color w:val="000000" w:themeColor="text1"/>
          <w:lang w:val="es-CO"/>
        </w:rPr>
        <w:t xml:space="preserve">la entrega de la cosa mueble se le hizo a un tercero mediante un título traslaticio de dominio. </w:t>
      </w:r>
    </w:p>
    <w:p w14:paraId="7FF689FD" w14:textId="77777777" w:rsidR="009A1CDF" w:rsidRDefault="009A1CDF" w:rsidP="00EF6B21">
      <w:pPr>
        <w:pStyle w:val="Sinespaciado1"/>
        <w:spacing w:line="276" w:lineRule="auto"/>
        <w:jc w:val="both"/>
        <w:rPr>
          <w:rFonts w:asciiTheme="minorHAnsi" w:hAnsiTheme="minorHAnsi" w:cs="Arial"/>
          <w:color w:val="000000" w:themeColor="text1"/>
          <w:lang w:val="es-CO"/>
        </w:rPr>
      </w:pPr>
    </w:p>
    <w:p w14:paraId="4AFA50B2" w14:textId="77777777" w:rsidR="009A1CDF" w:rsidRDefault="009A1CDF" w:rsidP="00EF6B21">
      <w:pPr>
        <w:pStyle w:val="Sinespaciado1"/>
        <w:numPr>
          <w:ilvl w:val="0"/>
          <w:numId w:val="11"/>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 xml:space="preserve">El juicio de reproche formulado en contra de la acusada, prácticamente estuvo circunscrito a la indebida apropiación de un bien inmueble. </w:t>
      </w:r>
    </w:p>
    <w:p w14:paraId="447111EA" w14:textId="77777777" w:rsidR="00A33162" w:rsidRDefault="00A33162" w:rsidP="00EF6B21">
      <w:pPr>
        <w:pStyle w:val="Sinespaciado1"/>
        <w:spacing w:line="276" w:lineRule="auto"/>
        <w:jc w:val="both"/>
        <w:rPr>
          <w:rFonts w:asciiTheme="minorHAnsi" w:hAnsiTheme="minorHAnsi" w:cs="Arial"/>
          <w:color w:val="000000" w:themeColor="text1"/>
          <w:lang w:val="es-CO"/>
        </w:rPr>
      </w:pPr>
    </w:p>
    <w:p w14:paraId="40C90CC2" w14:textId="73892AA2" w:rsidR="00A33162" w:rsidRDefault="00A33162" w:rsidP="00EF6B21">
      <w:pPr>
        <w:pStyle w:val="Sinespaciado1"/>
        <w:numPr>
          <w:ilvl w:val="0"/>
          <w:numId w:val="11"/>
        </w:numPr>
        <w:spacing w:line="276" w:lineRule="auto"/>
        <w:ind w:left="360"/>
        <w:jc w:val="both"/>
        <w:rPr>
          <w:rFonts w:asciiTheme="minorHAnsi" w:hAnsiTheme="minorHAnsi" w:cs="Arial"/>
          <w:color w:val="000000" w:themeColor="text1"/>
          <w:lang w:val="es-CO"/>
        </w:rPr>
      </w:pPr>
      <w:r>
        <w:rPr>
          <w:rFonts w:asciiTheme="minorHAnsi" w:hAnsiTheme="minorHAnsi" w:cs="Arial"/>
          <w:color w:val="000000" w:themeColor="text1"/>
          <w:lang w:val="es-CO"/>
        </w:rPr>
        <w:t>No se satisfacía con el requisito que debía cumplir la conducta, debido a que la Procesada se encontraba en indisponibilidad de apropiarse del bien porque el mismo nunca ingresó</w:t>
      </w:r>
      <w:r w:rsidRPr="00A33162">
        <w:rPr>
          <w:rFonts w:asciiTheme="minorHAnsi" w:hAnsiTheme="minorHAnsi" w:cs="Arial"/>
          <w:color w:val="000000" w:themeColor="text1"/>
          <w:lang w:val="es-CO"/>
        </w:rPr>
        <w:t xml:space="preserve"> a </w:t>
      </w:r>
      <w:r>
        <w:rPr>
          <w:rFonts w:asciiTheme="minorHAnsi" w:hAnsiTheme="minorHAnsi" w:cs="Arial"/>
          <w:color w:val="000000" w:themeColor="text1"/>
          <w:lang w:val="es-CO"/>
        </w:rPr>
        <w:t>su esfera de tenencia.</w:t>
      </w:r>
    </w:p>
    <w:p w14:paraId="2E29551C" w14:textId="77777777" w:rsidR="0080433F" w:rsidRDefault="0080433F" w:rsidP="0080433F">
      <w:pPr>
        <w:pStyle w:val="Prrafodelista"/>
        <w:rPr>
          <w:rFonts w:cs="Arial"/>
          <w:color w:val="000000" w:themeColor="text1"/>
        </w:rPr>
      </w:pPr>
    </w:p>
    <w:p w14:paraId="1768E517" w14:textId="2C98647F" w:rsidR="0080433F" w:rsidRPr="000F4E83" w:rsidRDefault="0080433F" w:rsidP="00EF6B21">
      <w:pPr>
        <w:pStyle w:val="Sinespaciado1"/>
        <w:numPr>
          <w:ilvl w:val="0"/>
          <w:numId w:val="11"/>
        </w:numPr>
        <w:spacing w:line="276" w:lineRule="auto"/>
        <w:ind w:left="360"/>
        <w:jc w:val="both"/>
        <w:rPr>
          <w:rFonts w:asciiTheme="minorHAnsi" w:hAnsiTheme="minorHAnsi" w:cs="Arial"/>
          <w:color w:val="262626" w:themeColor="text1" w:themeTint="D9"/>
          <w:lang w:val="es-CO"/>
        </w:rPr>
      </w:pPr>
      <w:r w:rsidRPr="000F4E83">
        <w:rPr>
          <w:rFonts w:asciiTheme="minorHAnsi" w:hAnsiTheme="minorHAnsi" w:cs="Arial"/>
          <w:color w:val="262626" w:themeColor="text1" w:themeTint="D9"/>
          <w:lang w:val="es-CO"/>
        </w:rPr>
        <w:t xml:space="preserve">Como consecuencia de haber tenido ocurrencia el fenómeno de la tradición, la Procesada nunca tuvo la disponibilidad material ni jurídica de los dineros que el ofendido le entregó como pago a la constructora </w:t>
      </w:r>
      <w:r w:rsidRPr="000F4E83">
        <w:rPr>
          <w:rFonts w:asciiTheme="minorHAnsi" w:hAnsiTheme="minorHAnsi" w:cs="Arial"/>
          <w:i/>
          <w:color w:val="262626" w:themeColor="text1" w:themeTint="D9"/>
          <w:lang w:val="es-CO"/>
        </w:rPr>
        <w:t>Portal de las Araucarias.</w:t>
      </w:r>
    </w:p>
    <w:p w14:paraId="132D0049" w14:textId="77777777" w:rsidR="009A1CDF" w:rsidRDefault="009A1CDF" w:rsidP="00EF6B21">
      <w:pPr>
        <w:pStyle w:val="Sinespaciado1"/>
        <w:spacing w:line="276" w:lineRule="auto"/>
        <w:jc w:val="both"/>
        <w:rPr>
          <w:rFonts w:asciiTheme="minorHAnsi" w:hAnsiTheme="minorHAnsi" w:cs="Arial"/>
          <w:color w:val="000000" w:themeColor="text1"/>
          <w:lang w:val="es-CO"/>
        </w:rPr>
      </w:pPr>
    </w:p>
    <w:p w14:paraId="2020CAA8" w14:textId="08E610F3" w:rsidR="00E94BB6" w:rsidRPr="000F4E83" w:rsidRDefault="00DE5540" w:rsidP="00EF6B21">
      <w:pPr>
        <w:pStyle w:val="Sinespaciado1"/>
        <w:spacing w:line="276" w:lineRule="auto"/>
        <w:jc w:val="both"/>
        <w:rPr>
          <w:rFonts w:asciiTheme="minorHAnsi" w:hAnsiTheme="minorHAnsi" w:cs="Arial"/>
          <w:color w:val="262626" w:themeColor="text1" w:themeTint="D9"/>
          <w:lang w:val="es-CO"/>
        </w:rPr>
      </w:pPr>
      <w:r>
        <w:rPr>
          <w:rFonts w:asciiTheme="minorHAnsi" w:hAnsiTheme="minorHAnsi" w:cs="Arial"/>
          <w:color w:val="000000" w:themeColor="text1"/>
          <w:lang w:val="es-CO"/>
        </w:rPr>
        <w:t xml:space="preserve">Por otra parte, </w:t>
      </w:r>
      <w:r w:rsidR="00E94BB6">
        <w:rPr>
          <w:rFonts w:asciiTheme="minorHAnsi" w:hAnsiTheme="minorHAnsi" w:cs="Arial"/>
          <w:color w:val="000000" w:themeColor="text1"/>
          <w:lang w:val="es-CO"/>
        </w:rPr>
        <w:t xml:space="preserve">si lo que se le reprocha a la Procesada </w:t>
      </w:r>
      <w:r w:rsidR="00E94BB6" w:rsidRPr="00E94BB6">
        <w:rPr>
          <w:rFonts w:asciiTheme="minorHAnsi" w:hAnsiTheme="minorHAnsi" w:cs="Arial"/>
          <w:color w:val="000000" w:themeColor="text1"/>
          <w:lang w:val="es-CO"/>
        </w:rPr>
        <w:t xml:space="preserve">MARITZA FERNANDA CASTAÑEDA </w:t>
      </w:r>
      <w:r w:rsidR="00E94BB6">
        <w:rPr>
          <w:rFonts w:asciiTheme="minorHAnsi" w:hAnsiTheme="minorHAnsi" w:cs="Arial"/>
          <w:color w:val="000000" w:themeColor="text1"/>
          <w:lang w:val="es-CO"/>
        </w:rPr>
        <w:t xml:space="preserve">es el no haber cumplido con su parte de lo acordado con el quejoso </w:t>
      </w:r>
      <w:r w:rsidR="00E94BB6" w:rsidRPr="00E94BB6">
        <w:rPr>
          <w:rFonts w:asciiTheme="minorHAnsi" w:hAnsiTheme="minorHAnsi" w:cs="Arial"/>
          <w:color w:val="000000" w:themeColor="text1"/>
          <w:lang w:val="es-CO"/>
        </w:rPr>
        <w:t>DUVIER ANDRES MARULANDA</w:t>
      </w:r>
      <w:r w:rsidR="00E94BB6">
        <w:rPr>
          <w:rFonts w:asciiTheme="minorHAnsi" w:hAnsiTheme="minorHAnsi" w:cs="Arial"/>
          <w:color w:val="000000" w:themeColor="text1"/>
          <w:lang w:val="es-CO"/>
        </w:rPr>
        <w:t xml:space="preserve">, al no incluir en las escrituras </w:t>
      </w:r>
      <w:r w:rsidR="0080433F">
        <w:rPr>
          <w:rFonts w:asciiTheme="minorHAnsi" w:hAnsiTheme="minorHAnsi" w:cs="Arial"/>
          <w:color w:val="000000" w:themeColor="text1"/>
          <w:lang w:val="es-CO"/>
        </w:rPr>
        <w:t xml:space="preserve">públicas </w:t>
      </w:r>
      <w:r w:rsidR="00E94BB6">
        <w:rPr>
          <w:rFonts w:asciiTheme="minorHAnsi" w:hAnsiTheme="minorHAnsi" w:cs="Arial"/>
          <w:color w:val="000000" w:themeColor="text1"/>
          <w:lang w:val="es-CO"/>
        </w:rPr>
        <w:t xml:space="preserve">de compraventa el nombre de este </w:t>
      </w:r>
      <w:r w:rsidR="0025257F">
        <w:rPr>
          <w:rFonts w:asciiTheme="minorHAnsi" w:hAnsiTheme="minorHAnsi" w:cs="Arial"/>
          <w:color w:val="000000" w:themeColor="text1"/>
          <w:lang w:val="es-CO"/>
        </w:rPr>
        <w:t>último</w:t>
      </w:r>
      <w:r w:rsidR="00E94BB6">
        <w:rPr>
          <w:rFonts w:asciiTheme="minorHAnsi" w:hAnsiTheme="minorHAnsi" w:cs="Arial"/>
          <w:color w:val="000000" w:themeColor="text1"/>
          <w:lang w:val="es-CO"/>
        </w:rPr>
        <w:t xml:space="preserve"> como copropietario del apartamento comprado a la </w:t>
      </w:r>
      <w:r w:rsidR="00534AD2" w:rsidRPr="00534AD2">
        <w:rPr>
          <w:rFonts w:asciiTheme="minorHAnsi" w:hAnsiTheme="minorHAnsi" w:cs="Arial"/>
          <w:color w:val="000000" w:themeColor="text1"/>
          <w:lang w:val="es-CO"/>
        </w:rPr>
        <w:t xml:space="preserve">constructora </w:t>
      </w:r>
      <w:r w:rsidR="00534AD2" w:rsidRPr="00534AD2">
        <w:rPr>
          <w:rFonts w:asciiTheme="minorHAnsi" w:hAnsiTheme="minorHAnsi" w:cs="Arial"/>
          <w:i/>
          <w:color w:val="000000" w:themeColor="text1"/>
          <w:lang w:val="es-CO"/>
        </w:rPr>
        <w:t>Portal de las Araucarias</w:t>
      </w:r>
      <w:r w:rsidR="00534AD2">
        <w:rPr>
          <w:rFonts w:asciiTheme="minorHAnsi" w:hAnsiTheme="minorHAnsi" w:cs="Arial"/>
          <w:color w:val="000000" w:themeColor="text1"/>
          <w:lang w:val="es-CO"/>
        </w:rPr>
        <w:t xml:space="preserve">, tal situación nos </w:t>
      </w:r>
      <w:r w:rsidR="0025257F">
        <w:rPr>
          <w:rFonts w:asciiTheme="minorHAnsi" w:hAnsiTheme="minorHAnsi" w:cs="Arial"/>
          <w:color w:val="000000" w:themeColor="text1"/>
          <w:lang w:val="es-CO"/>
        </w:rPr>
        <w:t>estaría</w:t>
      </w:r>
      <w:r w:rsidR="00534AD2">
        <w:rPr>
          <w:rFonts w:asciiTheme="minorHAnsi" w:hAnsiTheme="minorHAnsi" w:cs="Arial"/>
          <w:color w:val="000000" w:themeColor="text1"/>
          <w:lang w:val="es-CO"/>
        </w:rPr>
        <w:t xml:space="preserve"> indicando que lo que se pretendió por parte de la </w:t>
      </w:r>
      <w:r w:rsidR="0025257F">
        <w:rPr>
          <w:rFonts w:asciiTheme="minorHAnsi" w:hAnsiTheme="minorHAnsi" w:cs="Arial"/>
          <w:color w:val="000000" w:themeColor="text1"/>
          <w:lang w:val="es-CO"/>
        </w:rPr>
        <w:t>Fiscalía</w:t>
      </w:r>
      <w:r w:rsidR="00534AD2">
        <w:rPr>
          <w:rFonts w:asciiTheme="minorHAnsi" w:hAnsiTheme="minorHAnsi" w:cs="Arial"/>
          <w:color w:val="000000" w:themeColor="text1"/>
          <w:lang w:val="es-CO"/>
        </w:rPr>
        <w:t xml:space="preserve"> y el apoderado de las víctimas, cohonestado por el Juzgado </w:t>
      </w:r>
      <w:r w:rsidR="00534AD2">
        <w:rPr>
          <w:rFonts w:asciiTheme="minorHAnsi" w:hAnsiTheme="minorHAnsi" w:cs="Arial"/>
          <w:i/>
          <w:color w:val="000000" w:themeColor="text1"/>
          <w:lang w:val="es-CO"/>
        </w:rPr>
        <w:t xml:space="preserve">A quo, </w:t>
      </w:r>
      <w:r w:rsidR="00534AD2" w:rsidRPr="000F4E83">
        <w:rPr>
          <w:rFonts w:asciiTheme="minorHAnsi" w:hAnsiTheme="minorHAnsi" w:cs="Arial"/>
          <w:color w:val="262626" w:themeColor="text1" w:themeTint="D9"/>
          <w:lang w:val="es-CO"/>
        </w:rPr>
        <w:t xml:space="preserve">fue criminalizar un acontecer que era más bien </w:t>
      </w:r>
      <w:r w:rsidR="0080433F" w:rsidRPr="000F4E83">
        <w:rPr>
          <w:rFonts w:asciiTheme="minorHAnsi" w:hAnsiTheme="minorHAnsi" w:cs="Arial"/>
          <w:color w:val="262626" w:themeColor="text1" w:themeTint="D9"/>
          <w:lang w:val="es-CO"/>
        </w:rPr>
        <w:t xml:space="preserve">era </w:t>
      </w:r>
      <w:r w:rsidR="00534AD2" w:rsidRPr="000F4E83">
        <w:rPr>
          <w:rFonts w:asciiTheme="minorHAnsi" w:hAnsiTheme="minorHAnsi" w:cs="Arial"/>
          <w:color w:val="262626" w:themeColor="text1" w:themeTint="D9"/>
          <w:lang w:val="es-CO"/>
        </w:rPr>
        <w:t xml:space="preserve">propio de las fronteras del derecho civil, como lo </w:t>
      </w:r>
      <w:r w:rsidR="0025257F" w:rsidRPr="000F4E83">
        <w:rPr>
          <w:rFonts w:asciiTheme="minorHAnsi" w:hAnsiTheme="minorHAnsi" w:cs="Arial"/>
          <w:color w:val="262626" w:themeColor="text1" w:themeTint="D9"/>
          <w:lang w:val="es-CO"/>
        </w:rPr>
        <w:t>sería</w:t>
      </w:r>
      <w:r w:rsidR="00534AD2" w:rsidRPr="000F4E83">
        <w:rPr>
          <w:rFonts w:asciiTheme="minorHAnsi" w:hAnsiTheme="minorHAnsi" w:cs="Arial"/>
          <w:color w:val="262626" w:themeColor="text1" w:themeTint="D9"/>
          <w:lang w:val="es-CO"/>
        </w:rPr>
        <w:t xml:space="preserve"> el incumplimiento </w:t>
      </w:r>
      <w:r w:rsidR="00144699" w:rsidRPr="000F4E83">
        <w:rPr>
          <w:rFonts w:asciiTheme="minorHAnsi" w:hAnsiTheme="minorHAnsi" w:cs="Arial"/>
          <w:color w:val="262626" w:themeColor="text1" w:themeTint="D9"/>
          <w:lang w:val="es-CO"/>
        </w:rPr>
        <w:t xml:space="preserve">de </w:t>
      </w:r>
      <w:r w:rsidR="00144699" w:rsidRPr="000F4E83">
        <w:rPr>
          <w:rFonts w:asciiTheme="minorHAnsi" w:hAnsiTheme="minorHAnsi" w:cs="Arial"/>
          <w:color w:val="262626" w:themeColor="text1" w:themeTint="D9"/>
          <w:lang w:val="es-CO"/>
        </w:rPr>
        <w:lastRenderedPageBreak/>
        <w:t>un contrato, o sea el convenio estipulado entre</w:t>
      </w:r>
      <w:r w:rsidR="00534AD2" w:rsidRPr="000F4E83">
        <w:rPr>
          <w:rFonts w:asciiTheme="minorHAnsi" w:hAnsiTheme="minorHAnsi" w:cs="Arial"/>
          <w:color w:val="262626" w:themeColor="text1" w:themeTint="D9"/>
          <w:lang w:val="es-CO"/>
        </w:rPr>
        <w:t xml:space="preserve"> la Sra. MARITZA FERNANDA CASTAÑEDA </w:t>
      </w:r>
      <w:r w:rsidR="00144699" w:rsidRPr="000F4E83">
        <w:rPr>
          <w:rFonts w:asciiTheme="minorHAnsi" w:hAnsiTheme="minorHAnsi" w:cs="Arial"/>
          <w:color w:val="262626" w:themeColor="text1" w:themeTint="D9"/>
          <w:lang w:val="es-CO"/>
        </w:rPr>
        <w:t xml:space="preserve">con </w:t>
      </w:r>
      <w:r w:rsidR="00534AD2" w:rsidRPr="000F4E83">
        <w:rPr>
          <w:rFonts w:asciiTheme="minorHAnsi" w:hAnsiTheme="minorHAnsi" w:cs="Arial"/>
          <w:color w:val="262626" w:themeColor="text1" w:themeTint="D9"/>
          <w:lang w:val="es-CO"/>
        </w:rPr>
        <w:t>el Sr.</w:t>
      </w:r>
      <w:r w:rsidR="00534AD2" w:rsidRPr="000F4E83">
        <w:rPr>
          <w:color w:val="262626" w:themeColor="text1" w:themeTint="D9"/>
        </w:rPr>
        <w:t xml:space="preserve"> </w:t>
      </w:r>
      <w:r w:rsidR="00547A1C" w:rsidRPr="000F4E83">
        <w:rPr>
          <w:rFonts w:asciiTheme="minorHAnsi" w:hAnsiTheme="minorHAnsi" w:cs="Arial"/>
          <w:color w:val="262626" w:themeColor="text1" w:themeTint="D9"/>
          <w:lang w:val="es-CO"/>
        </w:rPr>
        <w:t>DUVIER ANDRÉ</w:t>
      </w:r>
      <w:r w:rsidR="00534AD2" w:rsidRPr="000F4E83">
        <w:rPr>
          <w:rFonts w:asciiTheme="minorHAnsi" w:hAnsiTheme="minorHAnsi" w:cs="Arial"/>
          <w:color w:val="262626" w:themeColor="text1" w:themeTint="D9"/>
          <w:lang w:val="es-CO"/>
        </w:rPr>
        <w:t>S MARULANDA</w:t>
      </w:r>
      <w:r w:rsidR="0080433F" w:rsidRPr="000F4E83">
        <w:rPr>
          <w:rFonts w:asciiTheme="minorHAnsi" w:hAnsiTheme="minorHAnsi" w:cs="Arial"/>
          <w:color w:val="262626" w:themeColor="text1" w:themeTint="D9"/>
          <w:lang w:val="es-CO"/>
        </w:rPr>
        <w:t>, del cual surgían obligaciones reciprocas para ambas partes: a) Para el ofendido cubrir el saldo insoluto de la deuda o de la obligación adquirida por la Sra. MARITZA FERNANDA CASTAÑED</w:t>
      </w:r>
      <w:r w:rsidR="00547A1C" w:rsidRPr="000F4E83">
        <w:rPr>
          <w:rFonts w:asciiTheme="minorHAnsi" w:hAnsiTheme="minorHAnsi" w:cs="Arial"/>
          <w:color w:val="262626" w:themeColor="text1" w:themeTint="D9"/>
          <w:lang w:val="es-CO"/>
        </w:rPr>
        <w:t>A</w:t>
      </w:r>
      <w:r w:rsidR="0080433F" w:rsidRPr="000F4E83">
        <w:rPr>
          <w:rFonts w:asciiTheme="minorHAnsi" w:hAnsiTheme="minorHAnsi" w:cs="Arial"/>
          <w:color w:val="262626" w:themeColor="text1" w:themeTint="D9"/>
          <w:lang w:val="es-CO"/>
        </w:rPr>
        <w:t xml:space="preserve"> con la constructora </w:t>
      </w:r>
      <w:r w:rsidR="0080433F" w:rsidRPr="000F4E83">
        <w:rPr>
          <w:rFonts w:asciiTheme="minorHAnsi" w:hAnsiTheme="minorHAnsi" w:cs="Arial"/>
          <w:i/>
          <w:color w:val="262626" w:themeColor="text1" w:themeTint="D9"/>
          <w:lang w:val="es-CO"/>
        </w:rPr>
        <w:t>Portal de las Araucarias</w:t>
      </w:r>
      <w:r w:rsidR="0080433F" w:rsidRPr="000F4E83">
        <w:rPr>
          <w:rFonts w:asciiTheme="minorHAnsi" w:hAnsiTheme="minorHAnsi" w:cs="Arial"/>
          <w:color w:val="262626" w:themeColor="text1" w:themeTint="D9"/>
          <w:lang w:val="es-CO"/>
        </w:rPr>
        <w:t>; b) Para la Procesada incluir al agraviado como copropietario del inmueble al momento de la suscripción de los instrumentos públicos del caso.</w:t>
      </w:r>
      <w:r w:rsidR="00534AD2" w:rsidRPr="000F4E83">
        <w:rPr>
          <w:rFonts w:asciiTheme="minorHAnsi" w:hAnsiTheme="minorHAnsi" w:cs="Arial"/>
          <w:color w:val="262626" w:themeColor="text1" w:themeTint="D9"/>
          <w:lang w:val="es-CO"/>
        </w:rPr>
        <w:t xml:space="preserve"> </w:t>
      </w:r>
    </w:p>
    <w:p w14:paraId="250B5803" w14:textId="77777777" w:rsidR="00E94BB6" w:rsidRDefault="00E94BB6" w:rsidP="00EF6B21">
      <w:pPr>
        <w:pStyle w:val="Sinespaciado1"/>
        <w:spacing w:line="276" w:lineRule="auto"/>
        <w:jc w:val="both"/>
        <w:rPr>
          <w:rFonts w:asciiTheme="minorHAnsi" w:hAnsiTheme="minorHAnsi" w:cs="Arial"/>
          <w:color w:val="000000" w:themeColor="text1"/>
          <w:lang w:val="es-CO"/>
        </w:rPr>
      </w:pPr>
    </w:p>
    <w:p w14:paraId="5A158A49" w14:textId="6A7FA916" w:rsidR="00F45EC2" w:rsidRDefault="009A1CDF" w:rsidP="00EF6B21">
      <w:pPr>
        <w:pStyle w:val="Sinespaciado1"/>
        <w:spacing w:line="276" w:lineRule="auto"/>
        <w:jc w:val="both"/>
        <w:rPr>
          <w:rFonts w:asciiTheme="minorHAnsi" w:hAnsiTheme="minorHAnsi" w:cs="Arial"/>
          <w:i/>
          <w:color w:val="000000" w:themeColor="text1"/>
          <w:lang w:val="es-CO"/>
        </w:rPr>
      </w:pPr>
      <w:r>
        <w:rPr>
          <w:rFonts w:asciiTheme="minorHAnsi" w:hAnsiTheme="minorHAnsi" w:cs="Arial"/>
          <w:color w:val="000000" w:themeColor="text1"/>
          <w:lang w:val="es-CO"/>
        </w:rPr>
        <w:t xml:space="preserve">Siendo así las cosas, al ser un hecho cierto el consistente en </w:t>
      </w:r>
      <w:r w:rsidR="0080433F">
        <w:rPr>
          <w:rFonts w:asciiTheme="minorHAnsi" w:hAnsiTheme="minorHAnsi" w:cs="Arial"/>
          <w:color w:val="000000" w:themeColor="text1"/>
          <w:lang w:val="es-CO"/>
        </w:rPr>
        <w:t xml:space="preserve">que </w:t>
      </w:r>
      <w:r w:rsidR="00547A1C">
        <w:rPr>
          <w:rFonts w:asciiTheme="minorHAnsi" w:hAnsiTheme="minorHAnsi" w:cs="Arial"/>
          <w:color w:val="000000" w:themeColor="text1"/>
          <w:lang w:val="es-CO"/>
        </w:rPr>
        <w:t>las situaciones por las cuales la p</w:t>
      </w:r>
      <w:r>
        <w:rPr>
          <w:rFonts w:asciiTheme="minorHAnsi" w:hAnsiTheme="minorHAnsi" w:cs="Arial"/>
          <w:color w:val="000000" w:themeColor="text1"/>
          <w:lang w:val="es-CO"/>
        </w:rPr>
        <w:t xml:space="preserve">rocesada </w:t>
      </w:r>
      <w:r w:rsidRPr="009A1CDF">
        <w:rPr>
          <w:rFonts w:asciiTheme="minorHAnsi" w:hAnsiTheme="minorHAnsi" w:cs="Arial"/>
          <w:color w:val="000000" w:themeColor="text1"/>
          <w:lang w:val="es-CO"/>
        </w:rPr>
        <w:t>MARITZA FERNANDA CASTAÑEDA TREJOS</w:t>
      </w:r>
      <w:r>
        <w:rPr>
          <w:rFonts w:asciiTheme="minorHAnsi" w:hAnsiTheme="minorHAnsi" w:cs="Arial"/>
          <w:color w:val="000000" w:themeColor="text1"/>
          <w:lang w:val="es-CO"/>
        </w:rPr>
        <w:t xml:space="preserve"> fue declarada penalmente responsable no se adecuaban típicamente </w:t>
      </w:r>
      <w:r w:rsidR="00534AD2">
        <w:rPr>
          <w:rFonts w:asciiTheme="minorHAnsi" w:hAnsiTheme="minorHAnsi" w:cs="Arial"/>
          <w:color w:val="000000" w:themeColor="text1"/>
          <w:lang w:val="es-CO"/>
        </w:rPr>
        <w:t>en el</w:t>
      </w:r>
      <w:r>
        <w:rPr>
          <w:rFonts w:asciiTheme="minorHAnsi" w:hAnsiTheme="minorHAnsi" w:cs="Arial"/>
          <w:color w:val="000000" w:themeColor="text1"/>
          <w:lang w:val="es-CO"/>
        </w:rPr>
        <w:t xml:space="preserve"> delito de abuso de confianza, </w:t>
      </w:r>
      <w:r w:rsidR="00EF6B21">
        <w:rPr>
          <w:rFonts w:asciiTheme="minorHAnsi" w:hAnsiTheme="minorHAnsi" w:cs="Arial"/>
          <w:color w:val="000000" w:themeColor="text1"/>
          <w:lang w:val="es-CO"/>
        </w:rPr>
        <w:t>lo cual quiere decir que en el p</w:t>
      </w:r>
      <w:r w:rsidR="00547A1C">
        <w:rPr>
          <w:rFonts w:asciiTheme="minorHAnsi" w:hAnsiTheme="minorHAnsi" w:cs="Arial"/>
          <w:color w:val="000000" w:themeColor="text1"/>
          <w:lang w:val="es-CO"/>
        </w:rPr>
        <w:t>resente asunto no se satisfacía</w:t>
      </w:r>
      <w:r w:rsidR="00EF6B21">
        <w:rPr>
          <w:rFonts w:asciiTheme="minorHAnsi" w:hAnsiTheme="minorHAnsi" w:cs="Arial"/>
          <w:color w:val="000000" w:themeColor="text1"/>
          <w:lang w:val="es-CO"/>
        </w:rPr>
        <w:t xml:space="preserve"> </w:t>
      </w:r>
      <w:r w:rsidR="00534AD2">
        <w:rPr>
          <w:rFonts w:asciiTheme="minorHAnsi" w:hAnsiTheme="minorHAnsi" w:cs="Arial"/>
          <w:color w:val="000000" w:themeColor="text1"/>
          <w:lang w:val="es-CO"/>
        </w:rPr>
        <w:t xml:space="preserve">uno de </w:t>
      </w:r>
      <w:r w:rsidR="00EF6B21">
        <w:rPr>
          <w:rFonts w:asciiTheme="minorHAnsi" w:hAnsiTheme="minorHAnsi" w:cs="Arial"/>
          <w:color w:val="000000" w:themeColor="text1"/>
          <w:lang w:val="es-CO"/>
        </w:rPr>
        <w:t>los requisitos exigidos por el articulo 381 C.P.P. para poder prof</w:t>
      </w:r>
      <w:r w:rsidR="00534AD2">
        <w:rPr>
          <w:rFonts w:asciiTheme="minorHAnsi" w:hAnsiTheme="minorHAnsi" w:cs="Arial"/>
          <w:color w:val="000000" w:themeColor="text1"/>
          <w:lang w:val="es-CO"/>
        </w:rPr>
        <w:t>erir una sentencia condenatoria, por lo que</w:t>
      </w:r>
      <w:r w:rsidR="00EF6B21">
        <w:rPr>
          <w:rFonts w:asciiTheme="minorHAnsi" w:hAnsiTheme="minorHAnsi" w:cs="Arial"/>
          <w:color w:val="000000" w:themeColor="text1"/>
          <w:lang w:val="es-CO"/>
        </w:rPr>
        <w:t xml:space="preserve"> a la Sala </w:t>
      </w:r>
      <w:r w:rsidR="00547A1C">
        <w:rPr>
          <w:rFonts w:asciiTheme="minorHAnsi" w:hAnsiTheme="minorHAnsi" w:cs="Arial"/>
          <w:color w:val="000000" w:themeColor="text1"/>
          <w:lang w:val="es-CO"/>
        </w:rPr>
        <w:t xml:space="preserve">Mayoritaria </w:t>
      </w:r>
      <w:r w:rsidR="00EF6B21">
        <w:rPr>
          <w:rFonts w:asciiTheme="minorHAnsi" w:hAnsiTheme="minorHAnsi" w:cs="Arial"/>
          <w:color w:val="000000" w:themeColor="text1"/>
          <w:lang w:val="es-CO"/>
        </w:rPr>
        <w:t xml:space="preserve">no le queda otra opción diferente que la de revocar el fallo confutado, y en consecuencia absolver a la Procesada de marras de los cargos por los cuales fue convocada a juicio por parte de la </w:t>
      </w:r>
      <w:r w:rsidR="0025257F">
        <w:rPr>
          <w:rFonts w:asciiTheme="minorHAnsi" w:hAnsiTheme="minorHAnsi" w:cs="Arial"/>
          <w:color w:val="000000" w:themeColor="text1"/>
          <w:lang w:val="es-CO"/>
        </w:rPr>
        <w:t>Fiscalía</w:t>
      </w:r>
      <w:r w:rsidR="00EF6B21">
        <w:rPr>
          <w:rFonts w:asciiTheme="minorHAnsi" w:hAnsiTheme="minorHAnsi" w:cs="Arial"/>
          <w:color w:val="000000" w:themeColor="text1"/>
          <w:lang w:val="es-CO"/>
        </w:rPr>
        <w:t xml:space="preserve"> General de la </w:t>
      </w:r>
      <w:r w:rsidR="0025257F">
        <w:rPr>
          <w:rFonts w:asciiTheme="minorHAnsi" w:hAnsiTheme="minorHAnsi" w:cs="Arial"/>
          <w:color w:val="000000" w:themeColor="text1"/>
          <w:lang w:val="es-CO"/>
        </w:rPr>
        <w:t>Nación</w:t>
      </w:r>
      <w:r w:rsidR="00EF6B21">
        <w:rPr>
          <w:rFonts w:asciiTheme="minorHAnsi" w:hAnsiTheme="minorHAnsi" w:cs="Arial"/>
          <w:color w:val="000000" w:themeColor="text1"/>
          <w:lang w:val="es-CO"/>
        </w:rPr>
        <w:t xml:space="preserve">. </w:t>
      </w:r>
    </w:p>
    <w:p w14:paraId="50DAF3E1" w14:textId="77777777" w:rsidR="00E94BB6" w:rsidRDefault="00E94BB6" w:rsidP="00DE458D">
      <w:pPr>
        <w:pStyle w:val="Sinespaciado1"/>
        <w:spacing w:line="480" w:lineRule="auto"/>
        <w:jc w:val="both"/>
        <w:rPr>
          <w:rFonts w:eastAsia="Adobe Gothic Std B" w:cs="Arial"/>
          <w:color w:val="000000" w:themeColor="text1"/>
        </w:rPr>
      </w:pPr>
    </w:p>
    <w:p w14:paraId="6E5A5F20" w14:textId="5546C95F" w:rsidR="00814BB9" w:rsidRPr="006D410F" w:rsidRDefault="00814BB9" w:rsidP="00EF6B21">
      <w:pPr>
        <w:pStyle w:val="Sinespaciado1"/>
        <w:spacing w:line="276" w:lineRule="auto"/>
        <w:jc w:val="both"/>
        <w:rPr>
          <w:rFonts w:eastAsia="Adobe Gothic Std B" w:cs="Arial"/>
          <w:color w:val="000000" w:themeColor="text1"/>
        </w:rPr>
      </w:pPr>
      <w:r w:rsidRPr="006D410F">
        <w:rPr>
          <w:rFonts w:eastAsia="Adobe Gothic Std B" w:cs="Arial"/>
          <w:color w:val="000000" w:themeColor="text1"/>
        </w:rPr>
        <w:t xml:space="preserve">En mérito de todo lo antes lo expuesto, la Sala </w:t>
      </w:r>
      <w:r w:rsidR="00547A1C">
        <w:rPr>
          <w:rFonts w:eastAsia="Adobe Gothic Std B" w:cs="Arial"/>
          <w:color w:val="000000" w:themeColor="text1"/>
        </w:rPr>
        <w:t xml:space="preserve">Mayoritaria de  Decisión </w:t>
      </w:r>
      <w:r w:rsidRPr="006D410F">
        <w:rPr>
          <w:rFonts w:eastAsia="Adobe Gothic Std B" w:cs="Arial"/>
          <w:color w:val="000000" w:themeColor="text1"/>
        </w:rPr>
        <w:t>Penal del Tribunal Superior del Distrito Judicial de Pereira, administrando justicia en nombre de la República y por autoridad de la ley,</w:t>
      </w:r>
    </w:p>
    <w:p w14:paraId="1C0051C1" w14:textId="77777777" w:rsidR="00814BB9" w:rsidRPr="006D410F" w:rsidRDefault="00814BB9" w:rsidP="00DE458D">
      <w:pPr>
        <w:spacing w:line="360" w:lineRule="auto"/>
        <w:jc w:val="both"/>
        <w:rPr>
          <w:rFonts w:eastAsia="Adobe Gothic Std B" w:cs="Arial"/>
          <w:color w:val="000000" w:themeColor="text1"/>
        </w:rPr>
      </w:pPr>
    </w:p>
    <w:p w14:paraId="4D30D6CE" w14:textId="714FC8A6" w:rsidR="00814BB9" w:rsidRDefault="00814BB9" w:rsidP="00DE458D">
      <w:pPr>
        <w:jc w:val="center"/>
        <w:rPr>
          <w:rFonts w:eastAsia="Adobe Gothic Std B" w:cs="Arial"/>
          <w:b/>
          <w:color w:val="000000" w:themeColor="text1"/>
        </w:rPr>
      </w:pPr>
      <w:r w:rsidRPr="006D410F">
        <w:rPr>
          <w:rFonts w:eastAsia="Adobe Gothic Std B" w:cs="Arial"/>
          <w:b/>
          <w:color w:val="000000" w:themeColor="text1"/>
        </w:rPr>
        <w:t>RESUELVE:</w:t>
      </w:r>
    </w:p>
    <w:p w14:paraId="3F04AD4F" w14:textId="77777777" w:rsidR="00665347" w:rsidRPr="006D410F" w:rsidRDefault="00665347" w:rsidP="00DE458D">
      <w:pPr>
        <w:jc w:val="center"/>
        <w:rPr>
          <w:rFonts w:eastAsia="Adobe Gothic Std B" w:cs="Arial"/>
          <w:b/>
          <w:color w:val="000000" w:themeColor="text1"/>
        </w:rPr>
      </w:pPr>
    </w:p>
    <w:p w14:paraId="49E56592" w14:textId="1B974236" w:rsidR="00814BB9" w:rsidRDefault="002B227F" w:rsidP="00DE458D">
      <w:pPr>
        <w:pStyle w:val="Sinespaciado"/>
        <w:spacing w:line="276" w:lineRule="auto"/>
        <w:jc w:val="both"/>
        <w:rPr>
          <w:color w:val="000000" w:themeColor="text1"/>
        </w:rPr>
      </w:pPr>
      <w:r w:rsidRPr="006D410F">
        <w:rPr>
          <w:rFonts w:eastAsia="Adobe Gothic Std B" w:cs="Arial"/>
          <w:b/>
          <w:color w:val="000000" w:themeColor="text1"/>
        </w:rPr>
        <w:t xml:space="preserve">PRIMERO: </w:t>
      </w:r>
      <w:r w:rsidRPr="006D410F">
        <w:rPr>
          <w:b/>
          <w:color w:val="000000" w:themeColor="text1"/>
        </w:rPr>
        <w:t xml:space="preserve">REVOCAR </w:t>
      </w:r>
      <w:r w:rsidRPr="006D410F">
        <w:rPr>
          <w:color w:val="000000" w:themeColor="text1"/>
        </w:rPr>
        <w:t xml:space="preserve">la sentencia proferida </w:t>
      </w:r>
      <w:r w:rsidR="00EF6B21">
        <w:rPr>
          <w:color w:val="000000" w:themeColor="text1"/>
        </w:rPr>
        <w:t xml:space="preserve">por el </w:t>
      </w:r>
      <w:r w:rsidR="00EF6B21" w:rsidRPr="00EF6B21">
        <w:rPr>
          <w:color w:val="000000" w:themeColor="text1"/>
        </w:rPr>
        <w:t xml:space="preserve">Juzgado Único Penal Municipal de Santa Rosa de Cabal, con funciones de conocimiento, en las calendas del veinticinco (25) de mayo de 2.017, en la cual se declaró </w:t>
      </w:r>
      <w:r w:rsidR="00547A1C">
        <w:rPr>
          <w:color w:val="000000" w:themeColor="text1"/>
        </w:rPr>
        <w:t>la responsabilidad penal de la p</w:t>
      </w:r>
      <w:r w:rsidR="00EF6B21" w:rsidRPr="00EF6B21">
        <w:rPr>
          <w:color w:val="000000" w:themeColor="text1"/>
        </w:rPr>
        <w:t xml:space="preserve">rocesada </w:t>
      </w:r>
      <w:r w:rsidR="00EF6B21" w:rsidRPr="00547A1C">
        <w:rPr>
          <w:b/>
          <w:color w:val="000000" w:themeColor="text1"/>
        </w:rPr>
        <w:t>MA</w:t>
      </w:r>
      <w:r w:rsidR="007F2573" w:rsidRPr="00547A1C">
        <w:rPr>
          <w:b/>
          <w:color w:val="000000" w:themeColor="text1"/>
        </w:rPr>
        <w:t>RITZA FERNANDA CASTAÑEDA TREJOS</w:t>
      </w:r>
      <w:r w:rsidR="00EF6B21" w:rsidRPr="00EF6B21">
        <w:rPr>
          <w:color w:val="000000" w:themeColor="text1"/>
        </w:rPr>
        <w:t xml:space="preserve"> por incurrir en la comisión d</w:t>
      </w:r>
      <w:r w:rsidR="00EF6B21">
        <w:rPr>
          <w:color w:val="000000" w:themeColor="text1"/>
        </w:rPr>
        <w:t xml:space="preserve">el delito de Abuso de confianza, </w:t>
      </w:r>
      <w:r w:rsidRPr="006D410F">
        <w:rPr>
          <w:color w:val="000000" w:themeColor="text1"/>
        </w:rPr>
        <w:t xml:space="preserve">y en su lugar </w:t>
      </w:r>
      <w:r w:rsidR="00EF6B21">
        <w:rPr>
          <w:color w:val="000000" w:themeColor="text1"/>
        </w:rPr>
        <w:t xml:space="preserve">se </w:t>
      </w:r>
      <w:r w:rsidR="00547A1C">
        <w:rPr>
          <w:b/>
          <w:color w:val="000000" w:themeColor="text1"/>
        </w:rPr>
        <w:t>ABSUELVE</w:t>
      </w:r>
      <w:r w:rsidRPr="006D410F">
        <w:rPr>
          <w:b/>
          <w:color w:val="000000" w:themeColor="text1"/>
        </w:rPr>
        <w:t xml:space="preserve"> </w:t>
      </w:r>
      <w:r w:rsidR="00EF6B21">
        <w:rPr>
          <w:color w:val="000000" w:themeColor="text1"/>
        </w:rPr>
        <w:t xml:space="preserve">de tales cargos a la Procesada de marras. </w:t>
      </w:r>
      <w:r w:rsidRPr="006D410F">
        <w:rPr>
          <w:color w:val="000000" w:themeColor="text1"/>
        </w:rPr>
        <w:t xml:space="preserve"> </w:t>
      </w:r>
    </w:p>
    <w:p w14:paraId="7E4C32E7" w14:textId="77777777" w:rsidR="00DE458D" w:rsidRPr="00DE458D" w:rsidRDefault="00DE458D" w:rsidP="00DE458D">
      <w:pPr>
        <w:pStyle w:val="Sinespaciado"/>
        <w:spacing w:line="276" w:lineRule="auto"/>
        <w:jc w:val="both"/>
        <w:rPr>
          <w:rFonts w:cs="Arial"/>
          <w:color w:val="000000" w:themeColor="text1"/>
        </w:rPr>
      </w:pPr>
    </w:p>
    <w:p w14:paraId="00767F5D" w14:textId="77777777" w:rsidR="00814BB9" w:rsidRPr="006D410F" w:rsidRDefault="00814BB9" w:rsidP="00EF6B21">
      <w:pPr>
        <w:pStyle w:val="Sinespaciado"/>
        <w:spacing w:line="276" w:lineRule="auto"/>
        <w:jc w:val="both"/>
        <w:rPr>
          <w:rFonts w:eastAsia="Adobe Gothic Std B" w:cs="Arial"/>
          <w:color w:val="000000" w:themeColor="text1"/>
        </w:rPr>
      </w:pPr>
      <w:r w:rsidRPr="006D410F">
        <w:rPr>
          <w:rFonts w:eastAsia="Adobe Gothic Std B" w:cs="Arial"/>
          <w:b/>
          <w:color w:val="000000" w:themeColor="text1"/>
        </w:rPr>
        <w:lastRenderedPageBreak/>
        <w:t xml:space="preserve">SEGUNDO: </w:t>
      </w:r>
      <w:r w:rsidR="00321FDE" w:rsidRPr="006D410F">
        <w:rPr>
          <w:rFonts w:eastAsia="Adobe Gothic Std B" w:cs="Arial"/>
          <w:b/>
          <w:color w:val="000000" w:themeColor="text1"/>
        </w:rPr>
        <w:t xml:space="preserve">DECLARAR </w:t>
      </w:r>
      <w:r w:rsidRPr="006D410F">
        <w:rPr>
          <w:rFonts w:eastAsia="Adobe Gothic Std B" w:cs="Arial"/>
          <w:color w:val="000000" w:themeColor="text1"/>
        </w:rPr>
        <w:t>que en contra del presente fallo de 2ª instancia procede el recurso de casación, el cual deberá ser interpuesto y sustentado dentro de las oportunidades de ley.</w:t>
      </w:r>
    </w:p>
    <w:p w14:paraId="7F189E66" w14:textId="77777777" w:rsidR="007F2573" w:rsidRDefault="007F2573" w:rsidP="00DE458D">
      <w:pPr>
        <w:pStyle w:val="Textoindependiente"/>
        <w:spacing w:line="276" w:lineRule="auto"/>
        <w:rPr>
          <w:rFonts w:asciiTheme="minorHAnsi" w:hAnsiTheme="minorHAnsi" w:cs="Arial"/>
          <w:b/>
          <w:color w:val="000000" w:themeColor="text1"/>
          <w:lang w:val="es-CO"/>
        </w:rPr>
      </w:pPr>
    </w:p>
    <w:p w14:paraId="01D6E91D" w14:textId="77777777" w:rsidR="00814BB9" w:rsidRPr="006D410F" w:rsidRDefault="00814BB9" w:rsidP="00EF6B21">
      <w:pPr>
        <w:pStyle w:val="Textoindependiente"/>
        <w:spacing w:line="276" w:lineRule="auto"/>
        <w:jc w:val="center"/>
        <w:rPr>
          <w:rFonts w:asciiTheme="minorHAnsi" w:hAnsiTheme="minorHAnsi" w:cs="Arial"/>
          <w:b/>
          <w:color w:val="000000" w:themeColor="text1"/>
          <w:lang w:val="es-CO"/>
        </w:rPr>
      </w:pPr>
      <w:r w:rsidRPr="006D410F">
        <w:rPr>
          <w:rFonts w:asciiTheme="minorHAnsi" w:hAnsiTheme="minorHAnsi" w:cs="Arial"/>
          <w:b/>
          <w:color w:val="000000" w:themeColor="text1"/>
          <w:lang w:val="es-CO"/>
        </w:rPr>
        <w:t>NOTIFÍQUESE Y CÚMPLASE:</w:t>
      </w:r>
    </w:p>
    <w:p w14:paraId="2CB99F2E" w14:textId="77777777" w:rsidR="00814BB9" w:rsidRPr="006D410F" w:rsidRDefault="00814BB9" w:rsidP="00EF6B21">
      <w:pPr>
        <w:pStyle w:val="Textoindependiente"/>
        <w:spacing w:line="276" w:lineRule="auto"/>
        <w:jc w:val="center"/>
        <w:rPr>
          <w:rFonts w:asciiTheme="minorHAnsi" w:hAnsiTheme="minorHAnsi" w:cs="Arial"/>
          <w:color w:val="000000" w:themeColor="text1"/>
          <w:lang w:val="es-CO"/>
        </w:rPr>
      </w:pPr>
    </w:p>
    <w:p w14:paraId="681C708B" w14:textId="77777777" w:rsidR="00814BB9" w:rsidRPr="006D410F" w:rsidRDefault="00814BB9" w:rsidP="00EF6B21">
      <w:pPr>
        <w:pStyle w:val="Textoindependiente"/>
        <w:spacing w:line="276" w:lineRule="auto"/>
        <w:jc w:val="center"/>
        <w:rPr>
          <w:rFonts w:asciiTheme="minorHAnsi" w:hAnsiTheme="minorHAnsi" w:cs="Arial"/>
          <w:color w:val="000000" w:themeColor="text1"/>
          <w:lang w:val="es-CO"/>
        </w:rPr>
      </w:pPr>
    </w:p>
    <w:p w14:paraId="26166442" w14:textId="77777777" w:rsidR="00814BB9" w:rsidRPr="006D410F" w:rsidRDefault="00814BB9" w:rsidP="00DE458D">
      <w:pPr>
        <w:pStyle w:val="Textoindependiente"/>
        <w:jc w:val="center"/>
        <w:rPr>
          <w:rFonts w:asciiTheme="minorHAnsi" w:hAnsiTheme="minorHAnsi" w:cs="Arial"/>
          <w:color w:val="000000" w:themeColor="text1"/>
          <w:lang w:val="es-CO"/>
        </w:rPr>
      </w:pPr>
    </w:p>
    <w:p w14:paraId="58EEC9C2" w14:textId="77777777" w:rsidR="00814BB9" w:rsidRDefault="00814BB9" w:rsidP="00DE458D">
      <w:pPr>
        <w:pStyle w:val="Textoindependiente"/>
        <w:jc w:val="center"/>
        <w:rPr>
          <w:rFonts w:asciiTheme="minorHAnsi" w:hAnsiTheme="minorHAnsi" w:cs="Arial"/>
          <w:color w:val="000000" w:themeColor="text1"/>
          <w:lang w:val="es-CO"/>
        </w:rPr>
      </w:pPr>
    </w:p>
    <w:p w14:paraId="35EDDFE5" w14:textId="77777777" w:rsidR="00534AD2" w:rsidRDefault="00534AD2" w:rsidP="00DE458D">
      <w:pPr>
        <w:pStyle w:val="Textoindependiente"/>
        <w:jc w:val="center"/>
        <w:rPr>
          <w:rFonts w:asciiTheme="minorHAnsi" w:hAnsiTheme="minorHAnsi" w:cs="Arial"/>
          <w:color w:val="000000" w:themeColor="text1"/>
          <w:lang w:val="es-CO"/>
        </w:rPr>
      </w:pPr>
    </w:p>
    <w:p w14:paraId="453F6312" w14:textId="77777777" w:rsidR="00DE458D" w:rsidRDefault="00DE458D" w:rsidP="00DE458D">
      <w:pPr>
        <w:pStyle w:val="Textoindependiente"/>
        <w:jc w:val="center"/>
        <w:rPr>
          <w:rFonts w:asciiTheme="minorHAnsi" w:hAnsiTheme="minorHAnsi" w:cs="Arial"/>
          <w:color w:val="000000" w:themeColor="text1"/>
          <w:lang w:val="es-CO"/>
        </w:rPr>
      </w:pPr>
    </w:p>
    <w:p w14:paraId="519FC199" w14:textId="77777777" w:rsidR="00DE458D" w:rsidRPr="006D410F" w:rsidRDefault="00DE458D" w:rsidP="00DE458D">
      <w:pPr>
        <w:pStyle w:val="Textoindependiente"/>
        <w:jc w:val="center"/>
        <w:rPr>
          <w:rFonts w:asciiTheme="minorHAnsi" w:hAnsiTheme="minorHAnsi" w:cs="Arial"/>
          <w:color w:val="000000" w:themeColor="text1"/>
          <w:lang w:val="es-CO"/>
        </w:rPr>
      </w:pPr>
    </w:p>
    <w:p w14:paraId="49EE630F" w14:textId="77777777" w:rsidR="00814BB9" w:rsidRPr="006D410F" w:rsidRDefault="00814BB9" w:rsidP="00DE458D">
      <w:pPr>
        <w:pStyle w:val="Textoindependiente"/>
        <w:jc w:val="center"/>
        <w:rPr>
          <w:rFonts w:asciiTheme="minorHAnsi" w:hAnsiTheme="minorHAnsi" w:cs="Arial"/>
          <w:color w:val="000000" w:themeColor="text1"/>
          <w:lang w:val="es-CO"/>
        </w:rPr>
      </w:pPr>
    </w:p>
    <w:p w14:paraId="595B183B" w14:textId="77777777" w:rsidR="00814BB9" w:rsidRPr="006D410F" w:rsidRDefault="00814BB9" w:rsidP="00DE458D">
      <w:pPr>
        <w:jc w:val="center"/>
        <w:rPr>
          <w:rFonts w:cs="Arial"/>
          <w:b/>
          <w:color w:val="000000" w:themeColor="text1"/>
        </w:rPr>
      </w:pPr>
      <w:r w:rsidRPr="006D410F">
        <w:rPr>
          <w:rFonts w:cs="Arial"/>
          <w:b/>
          <w:color w:val="000000" w:themeColor="text1"/>
        </w:rPr>
        <w:t>MANUEL YARZAGARAY BANDERA</w:t>
      </w:r>
    </w:p>
    <w:p w14:paraId="16BD6AD9" w14:textId="77777777" w:rsidR="00814BB9" w:rsidRPr="006D410F" w:rsidRDefault="00814BB9" w:rsidP="00DE458D">
      <w:pPr>
        <w:jc w:val="center"/>
        <w:rPr>
          <w:rFonts w:cs="Arial"/>
          <w:color w:val="000000" w:themeColor="text1"/>
        </w:rPr>
      </w:pPr>
      <w:r w:rsidRPr="006D410F">
        <w:rPr>
          <w:rFonts w:cs="Arial"/>
          <w:color w:val="000000" w:themeColor="text1"/>
        </w:rPr>
        <w:t>Magistrado</w:t>
      </w:r>
    </w:p>
    <w:p w14:paraId="7BB8D162" w14:textId="77777777" w:rsidR="00814BB9" w:rsidRPr="006D410F" w:rsidRDefault="00814BB9" w:rsidP="00DE458D">
      <w:pPr>
        <w:jc w:val="center"/>
        <w:rPr>
          <w:rFonts w:cs="Arial"/>
          <w:color w:val="000000" w:themeColor="text1"/>
        </w:rPr>
      </w:pPr>
    </w:p>
    <w:p w14:paraId="7C459289" w14:textId="77777777" w:rsidR="00814BB9" w:rsidRPr="006D410F" w:rsidRDefault="00814BB9" w:rsidP="00DE458D">
      <w:pPr>
        <w:jc w:val="center"/>
        <w:rPr>
          <w:rFonts w:cs="Arial"/>
          <w:color w:val="000000" w:themeColor="text1"/>
        </w:rPr>
      </w:pPr>
    </w:p>
    <w:p w14:paraId="14138E61" w14:textId="77777777" w:rsidR="00814BB9" w:rsidRDefault="00814BB9" w:rsidP="00DE458D">
      <w:pPr>
        <w:jc w:val="center"/>
        <w:rPr>
          <w:rFonts w:cs="Arial"/>
          <w:color w:val="000000" w:themeColor="text1"/>
        </w:rPr>
      </w:pPr>
    </w:p>
    <w:p w14:paraId="6DEDDFE5" w14:textId="77777777" w:rsidR="00534AD2" w:rsidRDefault="00534AD2" w:rsidP="00DE458D">
      <w:pPr>
        <w:jc w:val="center"/>
        <w:rPr>
          <w:rFonts w:cs="Arial"/>
          <w:color w:val="000000" w:themeColor="text1"/>
        </w:rPr>
      </w:pPr>
    </w:p>
    <w:p w14:paraId="59B33A18" w14:textId="77777777" w:rsidR="00534AD2" w:rsidRDefault="00534AD2" w:rsidP="00DE458D">
      <w:pPr>
        <w:jc w:val="center"/>
        <w:rPr>
          <w:rFonts w:cs="Arial"/>
          <w:color w:val="000000" w:themeColor="text1"/>
        </w:rPr>
      </w:pPr>
    </w:p>
    <w:p w14:paraId="2BC88BEC" w14:textId="77777777" w:rsidR="00DE458D" w:rsidRDefault="00DE458D" w:rsidP="00DE458D">
      <w:pPr>
        <w:jc w:val="center"/>
        <w:rPr>
          <w:rFonts w:cs="Arial"/>
          <w:color w:val="000000" w:themeColor="text1"/>
        </w:rPr>
      </w:pPr>
    </w:p>
    <w:p w14:paraId="78D2F1C1" w14:textId="77777777" w:rsidR="00DE458D" w:rsidRDefault="00DE458D" w:rsidP="00DE458D">
      <w:pPr>
        <w:jc w:val="center"/>
        <w:rPr>
          <w:rFonts w:cs="Arial"/>
          <w:color w:val="000000" w:themeColor="text1"/>
        </w:rPr>
      </w:pPr>
    </w:p>
    <w:p w14:paraId="4F917DE3" w14:textId="77777777" w:rsidR="00DE458D" w:rsidRDefault="00DE458D" w:rsidP="00DE458D">
      <w:pPr>
        <w:jc w:val="center"/>
        <w:rPr>
          <w:rFonts w:cs="Arial"/>
          <w:color w:val="000000" w:themeColor="text1"/>
        </w:rPr>
      </w:pPr>
    </w:p>
    <w:p w14:paraId="01B32CB0" w14:textId="77777777" w:rsidR="00534AD2" w:rsidRPr="006D410F" w:rsidRDefault="00534AD2" w:rsidP="00DE458D">
      <w:pPr>
        <w:jc w:val="center"/>
        <w:rPr>
          <w:rFonts w:cs="Arial"/>
          <w:b/>
          <w:color w:val="000000" w:themeColor="text1"/>
        </w:rPr>
      </w:pPr>
    </w:p>
    <w:p w14:paraId="50CBFD9F" w14:textId="77777777" w:rsidR="00814BB9" w:rsidRPr="006D410F" w:rsidRDefault="00814BB9" w:rsidP="00DE458D">
      <w:pPr>
        <w:jc w:val="center"/>
        <w:rPr>
          <w:rFonts w:cs="Arial"/>
          <w:b/>
          <w:color w:val="000000" w:themeColor="text1"/>
        </w:rPr>
      </w:pPr>
    </w:p>
    <w:p w14:paraId="3CCD9879" w14:textId="77777777" w:rsidR="00814BB9" w:rsidRPr="006D410F" w:rsidRDefault="00814BB9" w:rsidP="00DE458D">
      <w:pPr>
        <w:jc w:val="center"/>
        <w:rPr>
          <w:rFonts w:cs="Arial"/>
          <w:b/>
          <w:color w:val="000000" w:themeColor="text1"/>
        </w:rPr>
      </w:pPr>
      <w:r w:rsidRPr="006D410F">
        <w:rPr>
          <w:rFonts w:cs="Arial"/>
          <w:b/>
          <w:color w:val="000000" w:themeColor="text1"/>
        </w:rPr>
        <w:t>JORGE ARTURO CASTAÑO DUQUE</w:t>
      </w:r>
    </w:p>
    <w:p w14:paraId="365F4063" w14:textId="77777777" w:rsidR="00814BB9" w:rsidRDefault="00814BB9" w:rsidP="00DE458D">
      <w:pPr>
        <w:jc w:val="center"/>
        <w:rPr>
          <w:rFonts w:cs="Arial"/>
          <w:color w:val="000000" w:themeColor="text1"/>
        </w:rPr>
      </w:pPr>
      <w:r w:rsidRPr="006D410F">
        <w:rPr>
          <w:rFonts w:cs="Arial"/>
          <w:color w:val="000000" w:themeColor="text1"/>
        </w:rPr>
        <w:t>Magistrado</w:t>
      </w:r>
    </w:p>
    <w:p w14:paraId="3E86A522" w14:textId="7B351C6D" w:rsidR="00547A1C" w:rsidRPr="00547A1C" w:rsidRDefault="00547A1C" w:rsidP="00DE458D">
      <w:pPr>
        <w:jc w:val="center"/>
        <w:rPr>
          <w:rFonts w:cs="Arial"/>
          <w:i/>
          <w:color w:val="262626" w:themeColor="text1" w:themeTint="D9"/>
        </w:rPr>
      </w:pPr>
      <w:r w:rsidRPr="00547A1C">
        <w:rPr>
          <w:rFonts w:cs="Arial"/>
          <w:i/>
          <w:color w:val="262626" w:themeColor="text1" w:themeTint="D9"/>
        </w:rPr>
        <w:t>Con salvamento de voto</w:t>
      </w:r>
    </w:p>
    <w:p w14:paraId="2A981326" w14:textId="77777777" w:rsidR="00EF6B21" w:rsidRDefault="00EF6B21" w:rsidP="00DE458D">
      <w:pPr>
        <w:jc w:val="center"/>
        <w:rPr>
          <w:rFonts w:cs="Arial"/>
          <w:b/>
          <w:color w:val="000000" w:themeColor="text1"/>
        </w:rPr>
      </w:pPr>
    </w:p>
    <w:p w14:paraId="4BC885C2" w14:textId="77777777" w:rsidR="00534AD2" w:rsidRDefault="00534AD2" w:rsidP="00DE458D">
      <w:pPr>
        <w:jc w:val="center"/>
        <w:rPr>
          <w:rFonts w:cs="Arial"/>
          <w:b/>
          <w:color w:val="000000" w:themeColor="text1"/>
        </w:rPr>
      </w:pPr>
    </w:p>
    <w:p w14:paraId="23498DA4" w14:textId="77777777" w:rsidR="00534AD2" w:rsidRDefault="00534AD2" w:rsidP="00DE458D">
      <w:pPr>
        <w:jc w:val="center"/>
        <w:rPr>
          <w:rFonts w:cs="Arial"/>
          <w:b/>
          <w:color w:val="000000" w:themeColor="text1"/>
        </w:rPr>
      </w:pPr>
    </w:p>
    <w:p w14:paraId="56B754C1" w14:textId="77777777" w:rsidR="0080433F" w:rsidRDefault="0080433F" w:rsidP="00DE458D">
      <w:pPr>
        <w:jc w:val="center"/>
        <w:rPr>
          <w:rFonts w:cs="Arial"/>
          <w:b/>
          <w:color w:val="000000" w:themeColor="text1"/>
        </w:rPr>
      </w:pPr>
    </w:p>
    <w:p w14:paraId="3F906BFF" w14:textId="77777777" w:rsidR="00DE458D" w:rsidRDefault="00DE458D" w:rsidP="00DE458D">
      <w:pPr>
        <w:jc w:val="center"/>
        <w:rPr>
          <w:rFonts w:cs="Arial"/>
          <w:b/>
          <w:color w:val="000000" w:themeColor="text1"/>
        </w:rPr>
      </w:pPr>
    </w:p>
    <w:p w14:paraId="228BECC8" w14:textId="77777777" w:rsidR="00DE458D" w:rsidRDefault="00DE458D" w:rsidP="00DE458D">
      <w:pPr>
        <w:jc w:val="center"/>
        <w:rPr>
          <w:rFonts w:cs="Arial"/>
          <w:b/>
          <w:color w:val="000000" w:themeColor="text1"/>
        </w:rPr>
      </w:pPr>
    </w:p>
    <w:p w14:paraId="47ACA32B" w14:textId="77777777" w:rsidR="00DE458D" w:rsidRDefault="00DE458D" w:rsidP="00DE458D">
      <w:pPr>
        <w:jc w:val="center"/>
        <w:rPr>
          <w:rFonts w:cs="Arial"/>
          <w:b/>
          <w:color w:val="000000" w:themeColor="text1"/>
        </w:rPr>
      </w:pPr>
    </w:p>
    <w:p w14:paraId="6D0771A5" w14:textId="77777777" w:rsidR="00DE458D" w:rsidRDefault="00DE458D" w:rsidP="00DE458D">
      <w:pPr>
        <w:jc w:val="center"/>
        <w:rPr>
          <w:rFonts w:cs="Arial"/>
          <w:b/>
          <w:color w:val="000000" w:themeColor="text1"/>
        </w:rPr>
      </w:pPr>
    </w:p>
    <w:p w14:paraId="57CB8659" w14:textId="77777777" w:rsidR="00534AD2" w:rsidRDefault="00534AD2" w:rsidP="00DE458D">
      <w:pPr>
        <w:jc w:val="center"/>
        <w:rPr>
          <w:rFonts w:cs="Arial"/>
          <w:b/>
          <w:color w:val="000000" w:themeColor="text1"/>
        </w:rPr>
      </w:pPr>
    </w:p>
    <w:p w14:paraId="6EE788A9" w14:textId="77777777" w:rsidR="00814BB9" w:rsidRPr="006D410F" w:rsidRDefault="00814BB9" w:rsidP="00DE458D">
      <w:pPr>
        <w:jc w:val="center"/>
        <w:rPr>
          <w:rFonts w:cs="Arial"/>
          <w:b/>
          <w:color w:val="000000" w:themeColor="text1"/>
        </w:rPr>
      </w:pPr>
      <w:r w:rsidRPr="006D410F">
        <w:rPr>
          <w:rFonts w:cs="Arial"/>
          <w:b/>
          <w:color w:val="000000" w:themeColor="text1"/>
        </w:rPr>
        <w:t>JAIRO ERNESTO ESCOBAR SANZ</w:t>
      </w:r>
    </w:p>
    <w:p w14:paraId="01A204E4" w14:textId="1F43883B" w:rsidR="00366E86" w:rsidRDefault="00814BB9" w:rsidP="00DE458D">
      <w:pPr>
        <w:jc w:val="center"/>
        <w:rPr>
          <w:color w:val="000000" w:themeColor="text1"/>
        </w:rPr>
      </w:pPr>
      <w:r w:rsidRPr="006D410F">
        <w:rPr>
          <w:rFonts w:cs="Arial"/>
          <w:color w:val="000000" w:themeColor="text1"/>
        </w:rPr>
        <w:t>Magistrado</w:t>
      </w:r>
    </w:p>
    <w:sectPr w:rsidR="00366E86" w:rsidSect="00DE458D">
      <w:headerReference w:type="default" r:id="rId9"/>
      <w:footerReference w:type="default" r:id="rId10"/>
      <w:pgSz w:w="12242" w:h="19442" w:code="268"/>
      <w:pgMar w:top="1588" w:right="1588" w:bottom="1701" w:left="1644" w:header="737" w:footer="104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94C7" w14:textId="77777777" w:rsidR="000568DF" w:rsidRDefault="000568DF" w:rsidP="001F18B7">
      <w:r>
        <w:separator/>
      </w:r>
    </w:p>
  </w:endnote>
  <w:endnote w:type="continuationSeparator" w:id="0">
    <w:p w14:paraId="25EB3986" w14:textId="77777777" w:rsidR="000568DF" w:rsidRDefault="000568DF" w:rsidP="001F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739791373"/>
      <w:docPartObj>
        <w:docPartGallery w:val="Page Numbers (Bottom of Page)"/>
        <w:docPartUnique/>
      </w:docPartObj>
    </w:sdtPr>
    <w:sdtEndPr/>
    <w:sdtContent>
      <w:sdt>
        <w:sdtPr>
          <w:rPr>
            <w:rFonts w:ascii="Palatino Linotype" w:hAnsi="Palatino Linotype"/>
            <w:b/>
            <w:sz w:val="20"/>
            <w:szCs w:val="20"/>
          </w:rPr>
          <w:id w:val="-1737225287"/>
          <w:docPartObj>
            <w:docPartGallery w:val="Page Numbers (Top of Page)"/>
            <w:docPartUnique/>
          </w:docPartObj>
        </w:sdtPr>
        <w:sdtEndPr/>
        <w:sdtContent>
          <w:p w14:paraId="0C85879B" w14:textId="77777777" w:rsidR="00CD6F07" w:rsidRPr="008801B7" w:rsidRDefault="00CD6F07">
            <w:pPr>
              <w:pStyle w:val="Piedepgina"/>
              <w:jc w:val="right"/>
              <w:rPr>
                <w:rFonts w:ascii="Palatino Linotype" w:hAnsi="Palatino Linotype"/>
                <w:b/>
                <w:sz w:val="20"/>
                <w:szCs w:val="20"/>
              </w:rPr>
            </w:pPr>
            <w:r w:rsidRPr="008801B7">
              <w:rPr>
                <w:rFonts w:ascii="Palatino Linotype" w:hAnsi="Palatino Linotype"/>
                <w:b/>
                <w:sz w:val="20"/>
                <w:szCs w:val="20"/>
                <w:lang w:val="es-ES"/>
              </w:rPr>
              <w:t xml:space="preserve">Página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PAGE</w:instrText>
            </w:r>
            <w:r w:rsidRPr="008801B7">
              <w:rPr>
                <w:rFonts w:ascii="Palatino Linotype" w:hAnsi="Palatino Linotype"/>
                <w:b/>
                <w:bCs/>
                <w:sz w:val="20"/>
                <w:szCs w:val="20"/>
              </w:rPr>
              <w:fldChar w:fldCharType="separate"/>
            </w:r>
            <w:r w:rsidR="00535297">
              <w:rPr>
                <w:rFonts w:ascii="Palatino Linotype" w:hAnsi="Palatino Linotype"/>
                <w:b/>
                <w:bCs/>
                <w:noProof/>
                <w:sz w:val="20"/>
                <w:szCs w:val="20"/>
              </w:rPr>
              <w:t>19</w:t>
            </w:r>
            <w:r w:rsidRPr="008801B7">
              <w:rPr>
                <w:rFonts w:ascii="Palatino Linotype" w:hAnsi="Palatino Linotype"/>
                <w:b/>
                <w:bCs/>
                <w:sz w:val="20"/>
                <w:szCs w:val="20"/>
              </w:rPr>
              <w:fldChar w:fldCharType="end"/>
            </w:r>
            <w:r w:rsidRPr="008801B7">
              <w:rPr>
                <w:rFonts w:ascii="Palatino Linotype" w:hAnsi="Palatino Linotype"/>
                <w:b/>
                <w:sz w:val="20"/>
                <w:szCs w:val="20"/>
                <w:lang w:val="es-ES"/>
              </w:rPr>
              <w:t xml:space="preserve"> de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NUMPAGES</w:instrText>
            </w:r>
            <w:r w:rsidRPr="008801B7">
              <w:rPr>
                <w:rFonts w:ascii="Palatino Linotype" w:hAnsi="Palatino Linotype"/>
                <w:b/>
                <w:bCs/>
                <w:sz w:val="20"/>
                <w:szCs w:val="20"/>
              </w:rPr>
              <w:fldChar w:fldCharType="separate"/>
            </w:r>
            <w:r w:rsidR="00535297">
              <w:rPr>
                <w:rFonts w:ascii="Palatino Linotype" w:hAnsi="Palatino Linotype"/>
                <w:b/>
                <w:bCs/>
                <w:noProof/>
                <w:sz w:val="20"/>
                <w:szCs w:val="20"/>
              </w:rPr>
              <w:t>19</w:t>
            </w:r>
            <w:r w:rsidRPr="008801B7">
              <w:rPr>
                <w:rFonts w:ascii="Palatino Linotype" w:hAnsi="Palatino Linotype"/>
                <w:b/>
                <w:bCs/>
                <w:sz w:val="20"/>
                <w:szCs w:val="20"/>
              </w:rPr>
              <w:fldChar w:fldCharType="end"/>
            </w:r>
          </w:p>
        </w:sdtContent>
      </w:sdt>
    </w:sdtContent>
  </w:sdt>
  <w:p w14:paraId="79AFFAF4" w14:textId="77777777" w:rsidR="00CD6F07" w:rsidRPr="008801B7" w:rsidRDefault="00CD6F07">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01D84" w14:textId="77777777" w:rsidR="000568DF" w:rsidRDefault="000568DF" w:rsidP="001F18B7">
      <w:r>
        <w:separator/>
      </w:r>
    </w:p>
  </w:footnote>
  <w:footnote w:type="continuationSeparator" w:id="0">
    <w:p w14:paraId="3DC10500" w14:textId="77777777" w:rsidR="000568DF" w:rsidRDefault="000568DF" w:rsidP="001F18B7">
      <w:r>
        <w:continuationSeparator/>
      </w:r>
    </w:p>
  </w:footnote>
  <w:footnote w:id="1">
    <w:p w14:paraId="2D09B5F3" w14:textId="15740080" w:rsidR="00CD6F07" w:rsidRPr="00357C83" w:rsidRDefault="00CD6F07" w:rsidP="00A47D7B">
      <w:pPr>
        <w:pStyle w:val="Textonotapie"/>
        <w:jc w:val="both"/>
        <w:rPr>
          <w:rFonts w:ascii="Arial" w:hAnsi="Arial" w:cs="Arial"/>
          <w:szCs w:val="22"/>
        </w:rPr>
      </w:pPr>
      <w:r w:rsidRPr="00357C83">
        <w:rPr>
          <w:rStyle w:val="Refdenotaalpie"/>
          <w:rFonts w:ascii="Arial" w:hAnsi="Arial" w:cs="Arial"/>
          <w:szCs w:val="22"/>
        </w:rPr>
        <w:footnoteRef/>
      </w:r>
      <w:r w:rsidRPr="00357C83">
        <w:rPr>
          <w:rFonts w:ascii="Arial" w:hAnsi="Arial" w:cs="Arial"/>
          <w:szCs w:val="22"/>
        </w:rPr>
        <w:t xml:space="preserve"> Es de anotar que el delito de abuso de confianza admite dos modalidades: Por apropiación y por uso indebido. </w:t>
      </w:r>
    </w:p>
  </w:footnote>
  <w:footnote w:id="2">
    <w:p w14:paraId="5B47BB70" w14:textId="5D0E96CC" w:rsidR="00CD6F07" w:rsidRPr="00357C83" w:rsidRDefault="00CD6F07" w:rsidP="00A47D7B">
      <w:pPr>
        <w:pStyle w:val="Textonotapie"/>
        <w:jc w:val="both"/>
        <w:rPr>
          <w:rFonts w:ascii="Arial" w:hAnsi="Arial" w:cs="Arial"/>
          <w:szCs w:val="22"/>
        </w:rPr>
      </w:pPr>
      <w:r w:rsidRPr="00357C83">
        <w:rPr>
          <w:rStyle w:val="Refdenotaalpie"/>
          <w:rFonts w:ascii="Arial" w:hAnsi="Arial" w:cs="Arial"/>
          <w:szCs w:val="22"/>
        </w:rPr>
        <w:footnoteRef/>
      </w:r>
      <w:r w:rsidRPr="00357C83">
        <w:rPr>
          <w:rFonts w:ascii="Arial" w:hAnsi="Arial" w:cs="Arial"/>
          <w:szCs w:val="22"/>
        </w:rPr>
        <w:t xml:space="preserve"> SÁNCHEZ SUAREZ, ALBERTO: Delitos contra el patrimonio económico. Paginas # 393 y 394. 2ª Edición. Ediciones Universidad Externado de Colombia. 2.013.</w:t>
      </w:r>
    </w:p>
  </w:footnote>
  <w:footnote w:id="3">
    <w:p w14:paraId="5E75395F" w14:textId="2BA126CA" w:rsidR="00CD6F07" w:rsidRPr="00357C83" w:rsidRDefault="00CD6F07" w:rsidP="00A47D7B">
      <w:pPr>
        <w:pStyle w:val="Textonotapie"/>
        <w:jc w:val="both"/>
        <w:rPr>
          <w:rFonts w:ascii="Arial" w:hAnsi="Arial" w:cs="Arial"/>
          <w:szCs w:val="22"/>
        </w:rPr>
      </w:pPr>
      <w:r w:rsidRPr="00357C83">
        <w:rPr>
          <w:rStyle w:val="Refdenotaalpie"/>
          <w:rFonts w:ascii="Arial" w:hAnsi="Arial" w:cs="Arial"/>
          <w:szCs w:val="22"/>
        </w:rPr>
        <w:footnoteRef/>
      </w:r>
      <w:r w:rsidRPr="00357C83">
        <w:rPr>
          <w:rFonts w:ascii="Arial" w:hAnsi="Arial" w:cs="Arial"/>
          <w:szCs w:val="22"/>
        </w:rPr>
        <w:t xml:space="preserve"> El artículo 655 del Código Civil, define lo que debe entenderse como bienes muebles.  </w:t>
      </w:r>
    </w:p>
  </w:footnote>
  <w:footnote w:id="4">
    <w:p w14:paraId="591D8FC1" w14:textId="11EA6D61" w:rsidR="00CD6F07" w:rsidRPr="008E3673" w:rsidRDefault="00CD6F07" w:rsidP="00A47D7B">
      <w:pPr>
        <w:pStyle w:val="Textonotapie"/>
        <w:jc w:val="both"/>
        <w:rPr>
          <w:rFonts w:ascii="Arial" w:hAnsi="Arial" w:cs="Arial"/>
          <w:sz w:val="22"/>
          <w:szCs w:val="22"/>
        </w:rPr>
      </w:pPr>
      <w:r w:rsidRPr="008E3673">
        <w:rPr>
          <w:rStyle w:val="Refdenotaalpie"/>
          <w:rFonts w:ascii="Arial" w:hAnsi="Arial" w:cs="Arial"/>
          <w:sz w:val="22"/>
          <w:szCs w:val="22"/>
        </w:rPr>
        <w:footnoteRef/>
      </w:r>
      <w:r w:rsidRPr="008E3673">
        <w:rPr>
          <w:rFonts w:ascii="Arial" w:hAnsi="Arial" w:cs="Arial"/>
          <w:sz w:val="22"/>
          <w:szCs w:val="22"/>
        </w:rPr>
        <w:t xml:space="preserve"> Corte Suprema de Justicia, Sala de Casación Penal: Sentencia del 20 de octubre de 2010. Rad. # 32920. (Negrillas en cursivas fuera del texto original). </w:t>
      </w:r>
    </w:p>
  </w:footnote>
  <w:footnote w:id="5">
    <w:p w14:paraId="52C3F370" w14:textId="66B738CD" w:rsidR="00CD6F07" w:rsidRPr="00357C83" w:rsidRDefault="00CD6F07" w:rsidP="00A47D7B">
      <w:pPr>
        <w:pStyle w:val="Textonotapie"/>
        <w:jc w:val="both"/>
        <w:rPr>
          <w:rFonts w:ascii="Arial" w:hAnsi="Arial" w:cs="Arial"/>
          <w:szCs w:val="22"/>
        </w:rPr>
      </w:pPr>
      <w:r w:rsidRPr="00357C83">
        <w:rPr>
          <w:rStyle w:val="Refdenotaalpie"/>
          <w:rFonts w:ascii="Arial" w:hAnsi="Arial" w:cs="Arial"/>
          <w:szCs w:val="22"/>
        </w:rPr>
        <w:footnoteRef/>
      </w:r>
      <w:r w:rsidRPr="00357C83">
        <w:rPr>
          <w:rFonts w:ascii="Arial" w:hAnsi="Arial" w:cs="Arial"/>
          <w:szCs w:val="22"/>
        </w:rPr>
        <w:t xml:space="preserve"> Corte Suprema de Justicia, Sala de Casación Penal: Sentencia del 21 de octubre de 2013. Rad. # 38433. (Negrillas fuera del texto).</w:t>
      </w:r>
    </w:p>
  </w:footnote>
  <w:footnote w:id="6">
    <w:p w14:paraId="767059B8" w14:textId="57C920D1" w:rsidR="00CD6F07" w:rsidRPr="008E3673" w:rsidRDefault="00CD6F07" w:rsidP="00A47D7B">
      <w:pPr>
        <w:pStyle w:val="Textonotapie"/>
        <w:jc w:val="both"/>
        <w:rPr>
          <w:rFonts w:ascii="Arial" w:hAnsi="Arial" w:cs="Arial"/>
          <w:sz w:val="22"/>
          <w:szCs w:val="22"/>
        </w:rPr>
      </w:pPr>
      <w:r w:rsidRPr="008E3673">
        <w:rPr>
          <w:rStyle w:val="Refdenotaalpie"/>
          <w:rFonts w:ascii="Arial" w:hAnsi="Arial" w:cs="Arial"/>
          <w:sz w:val="22"/>
          <w:szCs w:val="22"/>
        </w:rPr>
        <w:footnoteRef/>
      </w:r>
      <w:r w:rsidRPr="008E3673">
        <w:rPr>
          <w:rFonts w:ascii="Arial" w:hAnsi="Arial" w:cs="Arial"/>
          <w:sz w:val="22"/>
          <w:szCs w:val="22"/>
        </w:rPr>
        <w:t xml:space="preserve"> El cual deja mucho que desear en su motivación. </w:t>
      </w:r>
    </w:p>
  </w:footnote>
  <w:footnote w:id="7">
    <w:p w14:paraId="081C3255" w14:textId="3963810E" w:rsidR="00CD6F07" w:rsidRPr="00293354" w:rsidRDefault="00CD6F07" w:rsidP="00A47D7B">
      <w:pPr>
        <w:pStyle w:val="Textonotapie"/>
        <w:jc w:val="both"/>
        <w:rPr>
          <w:rFonts w:ascii="Arial" w:hAnsi="Arial" w:cs="Arial"/>
          <w:szCs w:val="22"/>
        </w:rPr>
      </w:pPr>
      <w:r w:rsidRPr="00293354">
        <w:rPr>
          <w:rStyle w:val="Refdenotaalpie"/>
          <w:rFonts w:ascii="Arial" w:hAnsi="Arial" w:cs="Arial"/>
          <w:szCs w:val="22"/>
        </w:rPr>
        <w:footnoteRef/>
      </w:r>
      <w:r w:rsidRPr="00293354">
        <w:rPr>
          <w:rFonts w:ascii="Arial" w:hAnsi="Arial" w:cs="Arial"/>
          <w:szCs w:val="22"/>
        </w:rPr>
        <w:t xml:space="preserve"> Es de destacar que en el proceso no existente elementos de juicio que indiquen que dicha constructora se haya cohonestado o amangulado con la Procesada para de esa forma recibir el pago de dicho dineros.</w:t>
      </w:r>
    </w:p>
  </w:footnote>
  <w:footnote w:id="8">
    <w:p w14:paraId="429BDE2D" w14:textId="47DC5241" w:rsidR="00A47D7B" w:rsidRPr="00293354" w:rsidRDefault="00A47D7B" w:rsidP="00A47D7B">
      <w:pPr>
        <w:pStyle w:val="Textonotapie"/>
        <w:jc w:val="both"/>
        <w:rPr>
          <w:rFonts w:ascii="Arial" w:hAnsi="Arial" w:cs="Arial"/>
          <w:szCs w:val="22"/>
        </w:rPr>
      </w:pPr>
      <w:r w:rsidRPr="00293354">
        <w:rPr>
          <w:rStyle w:val="Refdenotaalpie"/>
          <w:rFonts w:ascii="Arial" w:hAnsi="Arial" w:cs="Arial"/>
          <w:szCs w:val="22"/>
        </w:rPr>
        <w:footnoteRef/>
      </w:r>
      <w:r w:rsidRPr="00293354">
        <w:rPr>
          <w:rFonts w:ascii="Arial" w:hAnsi="Arial" w:cs="Arial"/>
          <w:szCs w:val="22"/>
        </w:rPr>
        <w:t xml:space="preserve"> Artículos 1625 y s.s. del Código Civil en consonancia con el articulo 1849 y s. s.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3CBB" w14:textId="5E24C581" w:rsidR="00CD6F07" w:rsidRPr="000B1F99" w:rsidRDefault="00CD6F07" w:rsidP="0032264F">
    <w:pPr>
      <w:pStyle w:val="Encabezado"/>
      <w:ind w:left="3828"/>
      <w:jc w:val="both"/>
      <w:rPr>
        <w:rFonts w:ascii="Times New Roman" w:hAnsi="Times New Roman" w:cs="Times New Roman"/>
        <w:b/>
        <w:sz w:val="18"/>
        <w:szCs w:val="18"/>
      </w:rPr>
    </w:pPr>
    <w:r w:rsidRPr="000B1F99">
      <w:rPr>
        <w:rFonts w:ascii="Times New Roman" w:hAnsi="Times New Roman" w:cs="Times New Roman"/>
        <w:b/>
        <w:sz w:val="18"/>
        <w:szCs w:val="18"/>
      </w:rPr>
      <w:t>Procesada: MARITZA FERNANDA CASTAÑEDA</w:t>
    </w:r>
  </w:p>
  <w:p w14:paraId="0170A003" w14:textId="77777777" w:rsidR="00CD6F07" w:rsidRPr="000B1F99" w:rsidRDefault="00CD6F07" w:rsidP="0032264F">
    <w:pPr>
      <w:pStyle w:val="Encabezado"/>
      <w:ind w:left="3828"/>
      <w:jc w:val="both"/>
      <w:rPr>
        <w:rFonts w:ascii="Times New Roman" w:hAnsi="Times New Roman" w:cs="Times New Roman"/>
        <w:b/>
        <w:sz w:val="18"/>
        <w:szCs w:val="18"/>
      </w:rPr>
    </w:pPr>
    <w:r w:rsidRPr="000B1F99">
      <w:rPr>
        <w:rFonts w:ascii="Times New Roman" w:hAnsi="Times New Roman" w:cs="Times New Roman"/>
        <w:b/>
        <w:sz w:val="18"/>
        <w:szCs w:val="18"/>
      </w:rPr>
      <w:t>Delito: Abuso de confianza</w:t>
    </w:r>
  </w:p>
  <w:p w14:paraId="58B750E8" w14:textId="77777777" w:rsidR="00CD6F07" w:rsidRPr="000B1F99" w:rsidRDefault="00CD6F07" w:rsidP="0032264F">
    <w:pPr>
      <w:pStyle w:val="Encabezado"/>
      <w:ind w:left="3828"/>
      <w:jc w:val="both"/>
      <w:rPr>
        <w:rFonts w:ascii="Times New Roman" w:hAnsi="Times New Roman" w:cs="Times New Roman"/>
        <w:b/>
        <w:sz w:val="18"/>
        <w:szCs w:val="18"/>
      </w:rPr>
    </w:pPr>
    <w:r w:rsidRPr="000B1F99">
      <w:rPr>
        <w:rFonts w:ascii="Times New Roman" w:hAnsi="Times New Roman" w:cs="Times New Roman"/>
        <w:b/>
        <w:sz w:val="18"/>
        <w:szCs w:val="18"/>
      </w:rPr>
      <w:t>Radicado #66682600006520140037600-01</w:t>
    </w:r>
  </w:p>
  <w:p w14:paraId="0BA7A881" w14:textId="77777777" w:rsidR="00CD6F07" w:rsidRPr="000B1F99" w:rsidRDefault="00CD6F07" w:rsidP="0032264F">
    <w:pPr>
      <w:pStyle w:val="Encabezado"/>
      <w:ind w:left="3828"/>
      <w:jc w:val="both"/>
      <w:rPr>
        <w:rFonts w:ascii="Times New Roman" w:hAnsi="Times New Roman" w:cs="Times New Roman"/>
        <w:b/>
        <w:sz w:val="18"/>
        <w:szCs w:val="18"/>
      </w:rPr>
    </w:pPr>
    <w:r w:rsidRPr="000B1F99">
      <w:rPr>
        <w:rFonts w:ascii="Times New Roman" w:hAnsi="Times New Roman" w:cs="Times New Roman"/>
        <w:b/>
        <w:sz w:val="18"/>
        <w:szCs w:val="18"/>
      </w:rPr>
      <w:t xml:space="preserve">Procede: Juzgado Único Penal Municipal de Santa Rosa de Cabal con funciones de conocimiento </w:t>
    </w:r>
  </w:p>
  <w:p w14:paraId="39F82219" w14:textId="77777777" w:rsidR="00CD6F07" w:rsidRPr="000B1F99" w:rsidRDefault="00CD6F07" w:rsidP="0032264F">
    <w:pPr>
      <w:pStyle w:val="Encabezado"/>
      <w:ind w:left="3828"/>
      <w:jc w:val="both"/>
      <w:rPr>
        <w:rFonts w:ascii="Times New Roman" w:hAnsi="Times New Roman" w:cs="Times New Roman"/>
        <w:b/>
        <w:sz w:val="18"/>
        <w:szCs w:val="18"/>
      </w:rPr>
    </w:pPr>
    <w:r w:rsidRPr="000B1F99">
      <w:rPr>
        <w:rFonts w:ascii="Times New Roman" w:hAnsi="Times New Roman" w:cs="Times New Roman"/>
        <w:b/>
        <w:sz w:val="18"/>
        <w:szCs w:val="18"/>
      </w:rPr>
      <w:t xml:space="preserve">Asunto: Resuelve recurso de apelación interpuesto por la Defensa en contra de sentencia condenatoria </w:t>
    </w:r>
  </w:p>
  <w:p w14:paraId="7211B5F6" w14:textId="7F40ECA0" w:rsidR="00CD6F07" w:rsidRPr="000B1F99" w:rsidRDefault="00CD6F07" w:rsidP="0032264F">
    <w:pPr>
      <w:pStyle w:val="Encabezado"/>
      <w:ind w:left="3828"/>
      <w:jc w:val="both"/>
      <w:rPr>
        <w:rFonts w:ascii="Times New Roman" w:hAnsi="Times New Roman" w:cs="Times New Roman"/>
        <w:b/>
        <w:sz w:val="18"/>
        <w:szCs w:val="18"/>
      </w:rPr>
    </w:pPr>
    <w:r w:rsidRPr="000B1F99">
      <w:rPr>
        <w:rFonts w:ascii="Times New Roman" w:hAnsi="Times New Roman" w:cs="Times New Roman"/>
        <w:b/>
        <w:sz w:val="18"/>
        <w:szCs w:val="18"/>
      </w:rPr>
      <w:t>Decisión: Revoca y absuelve</w:t>
    </w:r>
  </w:p>
  <w:p w14:paraId="43B9C8FE" w14:textId="77777777" w:rsidR="00CD6F07" w:rsidRPr="00DE458D" w:rsidRDefault="00CD6F07" w:rsidP="006D410F">
    <w:pPr>
      <w:pStyle w:val="Encabezado"/>
      <w:ind w:left="4111"/>
      <w:jc w:val="both"/>
      <w:rPr>
        <w:rFonts w:ascii="Times New Roman" w:hAnsi="Times New Roman" w:cs="Times New Roman"/>
        <w:b/>
        <w:sz w:val="1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3594"/>
    <w:multiLevelType w:val="hybridMultilevel"/>
    <w:tmpl w:val="749AD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71777D"/>
    <w:multiLevelType w:val="hybridMultilevel"/>
    <w:tmpl w:val="351C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D9324A7"/>
    <w:multiLevelType w:val="hybridMultilevel"/>
    <w:tmpl w:val="C7BE6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3BF2905"/>
    <w:multiLevelType w:val="hybridMultilevel"/>
    <w:tmpl w:val="CE226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77A4745"/>
    <w:multiLevelType w:val="hybridMultilevel"/>
    <w:tmpl w:val="A7FE581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552D34"/>
    <w:multiLevelType w:val="hybridMultilevel"/>
    <w:tmpl w:val="E4D8BD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E3D3F06"/>
    <w:multiLevelType w:val="hybridMultilevel"/>
    <w:tmpl w:val="0CE61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DC06005"/>
    <w:multiLevelType w:val="hybridMultilevel"/>
    <w:tmpl w:val="EF1CC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471360"/>
    <w:multiLevelType w:val="hybridMultilevel"/>
    <w:tmpl w:val="1F7AF13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72D6484C"/>
    <w:multiLevelType w:val="hybridMultilevel"/>
    <w:tmpl w:val="7EEA3E5A"/>
    <w:lvl w:ilvl="0" w:tplc="2B524354">
      <w:start w:val="3"/>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9"/>
  </w:num>
  <w:num w:numId="6">
    <w:abstractNumId w:val="6"/>
  </w:num>
  <w:num w:numId="7">
    <w:abstractNumId w:val="4"/>
  </w:num>
  <w:num w:numId="8">
    <w:abstractNumId w:val="0"/>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B7"/>
    <w:rsid w:val="000151A4"/>
    <w:rsid w:val="000201B3"/>
    <w:rsid w:val="0002090F"/>
    <w:rsid w:val="00025FC8"/>
    <w:rsid w:val="0005134C"/>
    <w:rsid w:val="000568DF"/>
    <w:rsid w:val="0008593E"/>
    <w:rsid w:val="000A2DF8"/>
    <w:rsid w:val="000B1F99"/>
    <w:rsid w:val="000B48E8"/>
    <w:rsid w:val="000C4708"/>
    <w:rsid w:val="000D155E"/>
    <w:rsid w:val="000E133C"/>
    <w:rsid w:val="000E6242"/>
    <w:rsid w:val="000F4E83"/>
    <w:rsid w:val="001015E2"/>
    <w:rsid w:val="00122F3E"/>
    <w:rsid w:val="00124DF8"/>
    <w:rsid w:val="00133AA7"/>
    <w:rsid w:val="001425AF"/>
    <w:rsid w:val="00144699"/>
    <w:rsid w:val="001464F2"/>
    <w:rsid w:val="00151E9C"/>
    <w:rsid w:val="0015261E"/>
    <w:rsid w:val="00152AC5"/>
    <w:rsid w:val="00154C6C"/>
    <w:rsid w:val="00172D46"/>
    <w:rsid w:val="00173F17"/>
    <w:rsid w:val="0017441E"/>
    <w:rsid w:val="00190736"/>
    <w:rsid w:val="0019095F"/>
    <w:rsid w:val="00195B09"/>
    <w:rsid w:val="001A3DB9"/>
    <w:rsid w:val="001A5DBE"/>
    <w:rsid w:val="001A757E"/>
    <w:rsid w:val="001B031D"/>
    <w:rsid w:val="001C344E"/>
    <w:rsid w:val="001E14F7"/>
    <w:rsid w:val="001E3A5D"/>
    <w:rsid w:val="001F18B7"/>
    <w:rsid w:val="002007EC"/>
    <w:rsid w:val="00203948"/>
    <w:rsid w:val="00213796"/>
    <w:rsid w:val="0023022C"/>
    <w:rsid w:val="002415C5"/>
    <w:rsid w:val="00245092"/>
    <w:rsid w:val="00251EBE"/>
    <w:rsid w:val="0025257F"/>
    <w:rsid w:val="0025324C"/>
    <w:rsid w:val="002659C6"/>
    <w:rsid w:val="00265D56"/>
    <w:rsid w:val="00287E2D"/>
    <w:rsid w:val="00293354"/>
    <w:rsid w:val="00297F6E"/>
    <w:rsid w:val="002A6609"/>
    <w:rsid w:val="002A660F"/>
    <w:rsid w:val="002A6B47"/>
    <w:rsid w:val="002B227F"/>
    <w:rsid w:val="002D0DF5"/>
    <w:rsid w:val="002E2BC5"/>
    <w:rsid w:val="002F3FF1"/>
    <w:rsid w:val="00303C59"/>
    <w:rsid w:val="003127B6"/>
    <w:rsid w:val="00312A42"/>
    <w:rsid w:val="00321FDE"/>
    <w:rsid w:val="0032264F"/>
    <w:rsid w:val="003263DD"/>
    <w:rsid w:val="003270B8"/>
    <w:rsid w:val="003304FE"/>
    <w:rsid w:val="00340130"/>
    <w:rsid w:val="00353F56"/>
    <w:rsid w:val="00357C83"/>
    <w:rsid w:val="003667AF"/>
    <w:rsid w:val="00366E86"/>
    <w:rsid w:val="00370223"/>
    <w:rsid w:val="00373148"/>
    <w:rsid w:val="003737DF"/>
    <w:rsid w:val="00376351"/>
    <w:rsid w:val="00377168"/>
    <w:rsid w:val="00386A3D"/>
    <w:rsid w:val="0039384B"/>
    <w:rsid w:val="003A2E39"/>
    <w:rsid w:val="003A7295"/>
    <w:rsid w:val="003B0B28"/>
    <w:rsid w:val="003B10E5"/>
    <w:rsid w:val="003B3776"/>
    <w:rsid w:val="003D7233"/>
    <w:rsid w:val="003E7B81"/>
    <w:rsid w:val="004158EE"/>
    <w:rsid w:val="00416663"/>
    <w:rsid w:val="00430656"/>
    <w:rsid w:val="00460819"/>
    <w:rsid w:val="00471EEB"/>
    <w:rsid w:val="00481233"/>
    <w:rsid w:val="00486848"/>
    <w:rsid w:val="004D4862"/>
    <w:rsid w:val="004F1836"/>
    <w:rsid w:val="00502C00"/>
    <w:rsid w:val="00512B95"/>
    <w:rsid w:val="0052027B"/>
    <w:rsid w:val="00534AD2"/>
    <w:rsid w:val="00535297"/>
    <w:rsid w:val="00547A1C"/>
    <w:rsid w:val="005663B1"/>
    <w:rsid w:val="0056730E"/>
    <w:rsid w:val="00570BBC"/>
    <w:rsid w:val="00573F54"/>
    <w:rsid w:val="005766E6"/>
    <w:rsid w:val="00576F2A"/>
    <w:rsid w:val="00577233"/>
    <w:rsid w:val="00580D4F"/>
    <w:rsid w:val="00585616"/>
    <w:rsid w:val="00590FFE"/>
    <w:rsid w:val="00594E92"/>
    <w:rsid w:val="00596C34"/>
    <w:rsid w:val="005A0F58"/>
    <w:rsid w:val="005A28BA"/>
    <w:rsid w:val="005A7FB7"/>
    <w:rsid w:val="005B15D5"/>
    <w:rsid w:val="005B34CB"/>
    <w:rsid w:val="005B668C"/>
    <w:rsid w:val="005B773B"/>
    <w:rsid w:val="005C2CC3"/>
    <w:rsid w:val="005C6302"/>
    <w:rsid w:val="005C695F"/>
    <w:rsid w:val="005D3E19"/>
    <w:rsid w:val="005D3FF4"/>
    <w:rsid w:val="005E3C49"/>
    <w:rsid w:val="005E3D99"/>
    <w:rsid w:val="00600476"/>
    <w:rsid w:val="0064005B"/>
    <w:rsid w:val="00642CCF"/>
    <w:rsid w:val="0065492A"/>
    <w:rsid w:val="00665347"/>
    <w:rsid w:val="00667A5D"/>
    <w:rsid w:val="0067145B"/>
    <w:rsid w:val="00676D16"/>
    <w:rsid w:val="00680329"/>
    <w:rsid w:val="00695387"/>
    <w:rsid w:val="006A1BC0"/>
    <w:rsid w:val="006B3EF0"/>
    <w:rsid w:val="006C4C5E"/>
    <w:rsid w:val="006C522E"/>
    <w:rsid w:val="006D0AF2"/>
    <w:rsid w:val="006D410F"/>
    <w:rsid w:val="006D43C5"/>
    <w:rsid w:val="006D5DE6"/>
    <w:rsid w:val="006E1923"/>
    <w:rsid w:val="006E2B81"/>
    <w:rsid w:val="00730B6C"/>
    <w:rsid w:val="00730D5F"/>
    <w:rsid w:val="007345A2"/>
    <w:rsid w:val="00744F88"/>
    <w:rsid w:val="00751698"/>
    <w:rsid w:val="00757B0A"/>
    <w:rsid w:val="00760AB9"/>
    <w:rsid w:val="00763978"/>
    <w:rsid w:val="00766030"/>
    <w:rsid w:val="00782837"/>
    <w:rsid w:val="007A1D9B"/>
    <w:rsid w:val="007B2257"/>
    <w:rsid w:val="007D2328"/>
    <w:rsid w:val="007D5A1F"/>
    <w:rsid w:val="007E063E"/>
    <w:rsid w:val="007E42A3"/>
    <w:rsid w:val="007E6358"/>
    <w:rsid w:val="007F1CB6"/>
    <w:rsid w:val="007F2573"/>
    <w:rsid w:val="007F29C5"/>
    <w:rsid w:val="007F5DA8"/>
    <w:rsid w:val="0080433F"/>
    <w:rsid w:val="00814BB9"/>
    <w:rsid w:val="008201B2"/>
    <w:rsid w:val="00825E00"/>
    <w:rsid w:val="00826612"/>
    <w:rsid w:val="00827489"/>
    <w:rsid w:val="00832D52"/>
    <w:rsid w:val="0085025E"/>
    <w:rsid w:val="00857CA5"/>
    <w:rsid w:val="00867BE7"/>
    <w:rsid w:val="00871820"/>
    <w:rsid w:val="008747B8"/>
    <w:rsid w:val="00874AB3"/>
    <w:rsid w:val="008801B7"/>
    <w:rsid w:val="0088043A"/>
    <w:rsid w:val="00886F4B"/>
    <w:rsid w:val="0089341C"/>
    <w:rsid w:val="008A3F65"/>
    <w:rsid w:val="008B3A34"/>
    <w:rsid w:val="008C129E"/>
    <w:rsid w:val="008C4271"/>
    <w:rsid w:val="008C7B08"/>
    <w:rsid w:val="008D6EBA"/>
    <w:rsid w:val="008E0211"/>
    <w:rsid w:val="008E3673"/>
    <w:rsid w:val="009063A1"/>
    <w:rsid w:val="00910398"/>
    <w:rsid w:val="00931F0C"/>
    <w:rsid w:val="009375D2"/>
    <w:rsid w:val="00947EAC"/>
    <w:rsid w:val="009550B7"/>
    <w:rsid w:val="00966E9F"/>
    <w:rsid w:val="009759FE"/>
    <w:rsid w:val="00977DB7"/>
    <w:rsid w:val="00984ED3"/>
    <w:rsid w:val="0099012C"/>
    <w:rsid w:val="009915CD"/>
    <w:rsid w:val="009915F4"/>
    <w:rsid w:val="009A10A2"/>
    <w:rsid w:val="009A1CDF"/>
    <w:rsid w:val="009B3B67"/>
    <w:rsid w:val="009D2B4B"/>
    <w:rsid w:val="009D3B95"/>
    <w:rsid w:val="009E3963"/>
    <w:rsid w:val="009F3B2A"/>
    <w:rsid w:val="00A03C0E"/>
    <w:rsid w:val="00A31BDB"/>
    <w:rsid w:val="00A33162"/>
    <w:rsid w:val="00A35606"/>
    <w:rsid w:val="00A44BA6"/>
    <w:rsid w:val="00A47D7B"/>
    <w:rsid w:val="00A504A2"/>
    <w:rsid w:val="00A62790"/>
    <w:rsid w:val="00A72588"/>
    <w:rsid w:val="00A75066"/>
    <w:rsid w:val="00A814E3"/>
    <w:rsid w:val="00A86006"/>
    <w:rsid w:val="00AB3716"/>
    <w:rsid w:val="00AB5ED9"/>
    <w:rsid w:val="00AC0BDA"/>
    <w:rsid w:val="00AC5CA8"/>
    <w:rsid w:val="00AD35FF"/>
    <w:rsid w:val="00AD42F1"/>
    <w:rsid w:val="00AF0F65"/>
    <w:rsid w:val="00AF3BFA"/>
    <w:rsid w:val="00AF7551"/>
    <w:rsid w:val="00B10056"/>
    <w:rsid w:val="00B2108F"/>
    <w:rsid w:val="00B40E70"/>
    <w:rsid w:val="00B50CE5"/>
    <w:rsid w:val="00B5347D"/>
    <w:rsid w:val="00B56601"/>
    <w:rsid w:val="00B7609D"/>
    <w:rsid w:val="00B865F5"/>
    <w:rsid w:val="00B904DF"/>
    <w:rsid w:val="00BA2EF5"/>
    <w:rsid w:val="00BA30F5"/>
    <w:rsid w:val="00BA517F"/>
    <w:rsid w:val="00BA5928"/>
    <w:rsid w:val="00BB58BD"/>
    <w:rsid w:val="00BB684C"/>
    <w:rsid w:val="00BD3938"/>
    <w:rsid w:val="00BD7683"/>
    <w:rsid w:val="00BF442F"/>
    <w:rsid w:val="00C009AA"/>
    <w:rsid w:val="00C10628"/>
    <w:rsid w:val="00C11DDC"/>
    <w:rsid w:val="00C221C1"/>
    <w:rsid w:val="00C23937"/>
    <w:rsid w:val="00C45BB3"/>
    <w:rsid w:val="00C66870"/>
    <w:rsid w:val="00C712FA"/>
    <w:rsid w:val="00C7166D"/>
    <w:rsid w:val="00C74693"/>
    <w:rsid w:val="00C83C92"/>
    <w:rsid w:val="00C91F17"/>
    <w:rsid w:val="00CA1285"/>
    <w:rsid w:val="00CB36F3"/>
    <w:rsid w:val="00CB66B5"/>
    <w:rsid w:val="00CC136D"/>
    <w:rsid w:val="00CD6F07"/>
    <w:rsid w:val="00CE2E56"/>
    <w:rsid w:val="00CF5E3C"/>
    <w:rsid w:val="00D06532"/>
    <w:rsid w:val="00D1504D"/>
    <w:rsid w:val="00D15598"/>
    <w:rsid w:val="00D17155"/>
    <w:rsid w:val="00D17562"/>
    <w:rsid w:val="00D21797"/>
    <w:rsid w:val="00D35233"/>
    <w:rsid w:val="00D625FD"/>
    <w:rsid w:val="00D92C1D"/>
    <w:rsid w:val="00DA254F"/>
    <w:rsid w:val="00DB0AA2"/>
    <w:rsid w:val="00DB1A38"/>
    <w:rsid w:val="00DD577A"/>
    <w:rsid w:val="00DE458D"/>
    <w:rsid w:val="00DE5540"/>
    <w:rsid w:val="00DF26B9"/>
    <w:rsid w:val="00E05173"/>
    <w:rsid w:val="00E207F9"/>
    <w:rsid w:val="00E20970"/>
    <w:rsid w:val="00E21E95"/>
    <w:rsid w:val="00E4265E"/>
    <w:rsid w:val="00E603BE"/>
    <w:rsid w:val="00E7655B"/>
    <w:rsid w:val="00E94BB6"/>
    <w:rsid w:val="00EA1B1C"/>
    <w:rsid w:val="00EA4DDA"/>
    <w:rsid w:val="00EA6439"/>
    <w:rsid w:val="00EC65A7"/>
    <w:rsid w:val="00EC6D9A"/>
    <w:rsid w:val="00ED4FF6"/>
    <w:rsid w:val="00ED5DE9"/>
    <w:rsid w:val="00EE4865"/>
    <w:rsid w:val="00EF1B8D"/>
    <w:rsid w:val="00EF6B21"/>
    <w:rsid w:val="00F00AE8"/>
    <w:rsid w:val="00F028CB"/>
    <w:rsid w:val="00F17D18"/>
    <w:rsid w:val="00F20A4D"/>
    <w:rsid w:val="00F25EB8"/>
    <w:rsid w:val="00F268CC"/>
    <w:rsid w:val="00F348DA"/>
    <w:rsid w:val="00F45EC2"/>
    <w:rsid w:val="00F50B93"/>
    <w:rsid w:val="00F56462"/>
    <w:rsid w:val="00F73ED3"/>
    <w:rsid w:val="00F8196D"/>
    <w:rsid w:val="00F830FC"/>
    <w:rsid w:val="00F949A3"/>
    <w:rsid w:val="00F95228"/>
    <w:rsid w:val="00FC0371"/>
    <w:rsid w:val="00FD0A9D"/>
    <w:rsid w:val="00FD0D02"/>
    <w:rsid w:val="00FE46CC"/>
    <w:rsid w:val="00FE513B"/>
    <w:rsid w:val="00FE5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AA57"/>
  <w15:chartTrackingRefBased/>
  <w15:docId w15:val="{2A7BEEAB-B77B-4468-8555-22FCFB56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B7"/>
  </w:style>
  <w:style w:type="paragraph" w:styleId="Ttulo1">
    <w:name w:val="heading 1"/>
    <w:basedOn w:val="Normal"/>
    <w:next w:val="Normal"/>
    <w:link w:val="Ttulo1Car"/>
    <w:uiPriority w:val="9"/>
    <w:qFormat/>
    <w:rsid w:val="002415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874A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customStyle="1" w:styleId="Sinespaciado1">
    <w:name w:val="Sin espaciado1"/>
    <w:uiPriority w:val="99"/>
    <w:rsid w:val="001F18B7"/>
    <w:rPr>
      <w:rFonts w:ascii="Verdana" w:eastAsia="Times New Roman" w:hAnsi="Verdana" w:cs="Verdana"/>
      <w:lang w:val="es-ES"/>
    </w:rPr>
  </w:style>
  <w:style w:type="character" w:customStyle="1" w:styleId="SinespaciadoCar">
    <w:name w:val="Sin espaciado Car"/>
    <w:link w:val="Sinespaciado"/>
    <w:uiPriority w:val="99"/>
    <w:locked/>
    <w:rsid w:val="001F18B7"/>
  </w:style>
  <w:style w:type="paragraph" w:styleId="Textonotapie">
    <w:name w:val="footnote text"/>
    <w:aliases w:val="Footnote Text Char Char Char Char Char,Footnote Text Char Char Char Char,Footnote reference,FA Fu,texto de nota al pie,Footnote Text Char,Footnote Text Char Char Char Char Char Char Char Char,ft,texto de nota al p,Car,Ref. de nota al pie1"/>
    <w:basedOn w:val="Normal"/>
    <w:link w:val="TextonotapieCar"/>
    <w:unhideWhenUsed/>
    <w:qFormat/>
    <w:rsid w:val="001F18B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t Car,Car Car"/>
    <w:basedOn w:val="Fuentedeprrafopredeter"/>
    <w:link w:val="Textonotapie"/>
    <w:rsid w:val="001F18B7"/>
    <w:rPr>
      <w:sz w:val="20"/>
      <w:szCs w:val="20"/>
    </w:rPr>
  </w:style>
  <w:style w:type="character" w:styleId="Refdenotaalpie">
    <w:name w:val="footnote reference"/>
    <w:aliases w:val="Texto de nota al pie,referencia nota al pie,Appel note de bas de page,Footnotes refss,FC,Footnote symbol,Footnote,Ref. de nota al pie2,Nota de pie,Ref,de nota al pie,Pie de pagina,Ref. ...,Ref1,FZ,Ref. de nota al pie 2,BVI fnr,f,4_G"/>
    <w:basedOn w:val="Fuentedeprrafopredeter"/>
    <w:unhideWhenUsed/>
    <w:rsid w:val="001F18B7"/>
    <w:rPr>
      <w:vertAlign w:val="superscript"/>
    </w:rPr>
  </w:style>
  <w:style w:type="paragraph" w:styleId="Encabezado">
    <w:name w:val="header"/>
    <w:basedOn w:val="Normal"/>
    <w:link w:val="EncabezadoCar"/>
    <w:uiPriority w:val="99"/>
    <w:unhideWhenUsed/>
    <w:rsid w:val="008801B7"/>
    <w:pPr>
      <w:tabs>
        <w:tab w:val="center" w:pos="4419"/>
        <w:tab w:val="right" w:pos="8838"/>
      </w:tabs>
    </w:pPr>
  </w:style>
  <w:style w:type="character" w:customStyle="1" w:styleId="EncabezadoCar">
    <w:name w:val="Encabezado Car"/>
    <w:basedOn w:val="Fuentedeprrafopredeter"/>
    <w:link w:val="Encabezado"/>
    <w:uiPriority w:val="99"/>
    <w:rsid w:val="008801B7"/>
  </w:style>
  <w:style w:type="paragraph" w:styleId="Piedepgina">
    <w:name w:val="footer"/>
    <w:basedOn w:val="Normal"/>
    <w:link w:val="PiedepginaCar"/>
    <w:uiPriority w:val="99"/>
    <w:unhideWhenUsed/>
    <w:rsid w:val="008801B7"/>
    <w:pPr>
      <w:tabs>
        <w:tab w:val="center" w:pos="4419"/>
        <w:tab w:val="right" w:pos="8838"/>
      </w:tabs>
    </w:pPr>
  </w:style>
  <w:style w:type="character" w:customStyle="1" w:styleId="PiedepginaCar">
    <w:name w:val="Pie de página Car"/>
    <w:basedOn w:val="Fuentedeprrafopredeter"/>
    <w:link w:val="Piedepgina"/>
    <w:uiPriority w:val="99"/>
    <w:rsid w:val="008801B7"/>
  </w:style>
  <w:style w:type="paragraph" w:styleId="Prrafodelista">
    <w:name w:val="List Paragraph"/>
    <w:basedOn w:val="Normal"/>
    <w:uiPriority w:val="34"/>
    <w:qFormat/>
    <w:rsid w:val="00814BB9"/>
    <w:pPr>
      <w:ind w:left="720"/>
      <w:contextualSpacing/>
    </w:pPr>
  </w:style>
  <w:style w:type="paragraph" w:styleId="Textoindependiente">
    <w:name w:val="Body Text"/>
    <w:basedOn w:val="Normal"/>
    <w:link w:val="TextoindependienteCar"/>
    <w:uiPriority w:val="99"/>
    <w:rsid w:val="00814BB9"/>
    <w:pPr>
      <w:autoSpaceDE w:val="0"/>
      <w:autoSpaceDN w:val="0"/>
      <w:jc w:val="both"/>
    </w:pPr>
    <w:rPr>
      <w:rFonts w:ascii="Verdana" w:eastAsia="Times New Roman" w:hAnsi="Verdana" w:cs="Verdana"/>
      <w:lang w:val="es-ES_tradnl" w:eastAsia="es-ES"/>
    </w:rPr>
  </w:style>
  <w:style w:type="character" w:customStyle="1" w:styleId="TextoindependienteCar">
    <w:name w:val="Texto independiente Car"/>
    <w:basedOn w:val="Fuentedeprrafopredeter"/>
    <w:link w:val="Textoindependiente"/>
    <w:uiPriority w:val="99"/>
    <w:rsid w:val="00814BB9"/>
    <w:rPr>
      <w:rFonts w:ascii="Verdana" w:eastAsia="Times New Roman" w:hAnsi="Verdana" w:cs="Verdana"/>
      <w:lang w:val="es-ES_tradnl" w:eastAsia="es-ES"/>
    </w:rPr>
  </w:style>
  <w:style w:type="paragraph" w:styleId="Textodeglobo">
    <w:name w:val="Balloon Text"/>
    <w:basedOn w:val="Normal"/>
    <w:link w:val="TextodegloboCar"/>
    <w:uiPriority w:val="99"/>
    <w:semiHidden/>
    <w:unhideWhenUsed/>
    <w:rsid w:val="00B760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09D"/>
    <w:rPr>
      <w:rFonts w:ascii="Segoe UI" w:hAnsi="Segoe UI" w:cs="Segoe UI"/>
      <w:sz w:val="18"/>
      <w:szCs w:val="18"/>
    </w:rPr>
  </w:style>
  <w:style w:type="character" w:customStyle="1" w:styleId="Ttulo3Car">
    <w:name w:val="Título 3 Car"/>
    <w:basedOn w:val="Fuentedeprrafopredeter"/>
    <w:link w:val="Ttulo3"/>
    <w:uiPriority w:val="9"/>
    <w:rsid w:val="00874AB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Fuentedeprrafopredeter"/>
    <w:rsid w:val="00D17155"/>
  </w:style>
  <w:style w:type="character" w:styleId="Refdecomentario">
    <w:name w:val="annotation reference"/>
    <w:basedOn w:val="Fuentedeprrafopredeter"/>
    <w:uiPriority w:val="99"/>
    <w:semiHidden/>
    <w:unhideWhenUsed/>
    <w:rsid w:val="005E3D99"/>
    <w:rPr>
      <w:sz w:val="16"/>
      <w:szCs w:val="16"/>
    </w:rPr>
  </w:style>
  <w:style w:type="paragraph" w:styleId="Textocomentario">
    <w:name w:val="annotation text"/>
    <w:basedOn w:val="Normal"/>
    <w:link w:val="TextocomentarioCar"/>
    <w:uiPriority w:val="99"/>
    <w:semiHidden/>
    <w:unhideWhenUsed/>
    <w:rsid w:val="005E3D99"/>
    <w:rPr>
      <w:sz w:val="20"/>
      <w:szCs w:val="20"/>
    </w:rPr>
  </w:style>
  <w:style w:type="character" w:customStyle="1" w:styleId="TextocomentarioCar">
    <w:name w:val="Texto comentario Car"/>
    <w:basedOn w:val="Fuentedeprrafopredeter"/>
    <w:link w:val="Textocomentario"/>
    <w:uiPriority w:val="99"/>
    <w:semiHidden/>
    <w:rsid w:val="005E3D99"/>
    <w:rPr>
      <w:sz w:val="20"/>
      <w:szCs w:val="20"/>
    </w:rPr>
  </w:style>
  <w:style w:type="paragraph" w:styleId="Asuntodelcomentario">
    <w:name w:val="annotation subject"/>
    <w:basedOn w:val="Textocomentario"/>
    <w:next w:val="Textocomentario"/>
    <w:link w:val="AsuntodelcomentarioCar"/>
    <w:uiPriority w:val="99"/>
    <w:semiHidden/>
    <w:unhideWhenUsed/>
    <w:rsid w:val="005E3D99"/>
    <w:rPr>
      <w:b/>
      <w:bCs/>
    </w:rPr>
  </w:style>
  <w:style w:type="character" w:customStyle="1" w:styleId="AsuntodelcomentarioCar">
    <w:name w:val="Asunto del comentario Car"/>
    <w:basedOn w:val="TextocomentarioCar"/>
    <w:link w:val="Asuntodelcomentario"/>
    <w:uiPriority w:val="99"/>
    <w:semiHidden/>
    <w:rsid w:val="005E3D99"/>
    <w:rPr>
      <w:b/>
      <w:bCs/>
      <w:sz w:val="20"/>
      <w:szCs w:val="20"/>
    </w:rPr>
  </w:style>
  <w:style w:type="character" w:styleId="Textoennegrita">
    <w:name w:val="Strong"/>
    <w:basedOn w:val="Fuentedeprrafopredeter"/>
    <w:uiPriority w:val="22"/>
    <w:qFormat/>
    <w:rsid w:val="00287E2D"/>
    <w:rPr>
      <w:b/>
      <w:bCs/>
    </w:rPr>
  </w:style>
  <w:style w:type="character" w:customStyle="1" w:styleId="Ttulo1Car">
    <w:name w:val="Título 1 Car"/>
    <w:basedOn w:val="Fuentedeprrafopredeter"/>
    <w:link w:val="Ttulo1"/>
    <w:uiPriority w:val="9"/>
    <w:rsid w:val="002415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1159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30F-BE8E-483C-BD35-46F375C8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19</Pages>
  <Words>5246</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104</cp:revision>
  <cp:lastPrinted>2018-08-30T20:33:00Z</cp:lastPrinted>
  <dcterms:created xsi:type="dcterms:W3CDTF">2018-08-02T20:21:00Z</dcterms:created>
  <dcterms:modified xsi:type="dcterms:W3CDTF">2018-10-12T14:54:00Z</dcterms:modified>
</cp:coreProperties>
</file>