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A71" w:rsidRDefault="000B0A71" w:rsidP="000B0A71">
      <w:pPr>
        <w:pStyle w:val="Sinespaciado"/>
        <w:spacing w:line="276" w:lineRule="auto"/>
        <w:jc w:val="center"/>
        <w:rPr>
          <w:rFonts w:cs="Verdana"/>
          <w:b/>
        </w:rPr>
      </w:pPr>
    </w:p>
    <w:p w:rsidR="000B0A71" w:rsidRPr="009403AD" w:rsidRDefault="000B0A71" w:rsidP="000B0A71">
      <w:pPr>
        <w:pBdr>
          <w:top w:val="single" w:sz="4" w:space="1" w:color="auto"/>
          <w:left w:val="single" w:sz="4" w:space="4" w:color="auto"/>
          <w:bottom w:val="single" w:sz="4" w:space="1" w:color="auto"/>
          <w:right w:val="single" w:sz="4" w:space="4" w:color="auto"/>
        </w:pBdr>
        <w:shd w:val="clear" w:color="auto" w:fill="FFFFFF"/>
        <w:rPr>
          <w:rFonts w:ascii="Arial" w:eastAsia="Calibri" w:hAnsi="Arial" w:cs="Arial"/>
          <w:color w:val="FF0000"/>
          <w:sz w:val="18"/>
          <w:szCs w:val="18"/>
          <w:lang w:eastAsia="fr-FR"/>
        </w:rPr>
      </w:pPr>
      <w:r w:rsidRPr="009403AD">
        <w:rPr>
          <w:rFonts w:ascii="Arial" w:eastAsia="Calibri" w:hAnsi="Arial" w:cs="Arial"/>
          <w:color w:val="FF0000"/>
          <w:spacing w:val="-8"/>
          <w:sz w:val="18"/>
          <w:szCs w:val="18"/>
          <w:lang w:eastAsia="fr-FR"/>
        </w:rPr>
        <w:t xml:space="preserve">El siguiente es el documento presentado por el Magistrado Ponente que sirvió de base para proferir la providencia dentro del presente proceso. </w:t>
      </w:r>
      <w:r w:rsidRPr="009403AD">
        <w:rPr>
          <w:rFonts w:ascii="Arial" w:eastAsia="Calibri" w:hAnsi="Arial" w:cs="Arial"/>
          <w:color w:val="FF0000"/>
          <w:sz w:val="18"/>
          <w:szCs w:val="18"/>
          <w:lang w:eastAsia="fr-FR"/>
        </w:rPr>
        <w:t>El contenido total y fiel de la decisión debe ser verificado en la Secretaría de esta Sala.</w:t>
      </w:r>
    </w:p>
    <w:p w:rsidR="000B0A71" w:rsidRDefault="000B0A71" w:rsidP="00DF76A0">
      <w:pPr>
        <w:spacing w:line="276" w:lineRule="auto"/>
        <w:jc w:val="center"/>
        <w:rPr>
          <w:rFonts w:ascii="Verdana" w:hAnsi="Verdana" w:cs="Arial"/>
          <w:b/>
          <w:sz w:val="26"/>
          <w:szCs w:val="26"/>
        </w:rPr>
      </w:pPr>
    </w:p>
    <w:p w:rsidR="000D3B07" w:rsidRPr="000C4708" w:rsidRDefault="000D3B07" w:rsidP="000D3B07">
      <w:pPr>
        <w:pStyle w:val="Sinespaciado"/>
        <w:rPr>
          <w:rFonts w:ascii="Arial" w:hAnsi="Arial" w:cs="Arial"/>
          <w:sz w:val="24"/>
          <w:szCs w:val="24"/>
        </w:rPr>
      </w:pPr>
      <w:r w:rsidRPr="000C4708">
        <w:rPr>
          <w:rFonts w:ascii="Arial" w:hAnsi="Arial" w:cs="Arial"/>
          <w:sz w:val="24"/>
          <w:szCs w:val="24"/>
        </w:rPr>
        <w:t>Providencia:</w:t>
      </w:r>
      <w:r w:rsidRPr="000C4708">
        <w:rPr>
          <w:rFonts w:ascii="Arial" w:hAnsi="Arial" w:cs="Arial"/>
          <w:sz w:val="24"/>
          <w:szCs w:val="24"/>
        </w:rPr>
        <w:tab/>
      </w:r>
      <w:r w:rsidRPr="000C4708">
        <w:rPr>
          <w:rFonts w:ascii="Arial" w:hAnsi="Arial" w:cs="Arial"/>
          <w:sz w:val="24"/>
          <w:szCs w:val="24"/>
        </w:rPr>
        <w:tab/>
      </w:r>
      <w:r w:rsidRPr="000C4708">
        <w:rPr>
          <w:rFonts w:ascii="Arial" w:hAnsi="Arial" w:cs="Arial"/>
          <w:sz w:val="24"/>
          <w:szCs w:val="24"/>
        </w:rPr>
        <w:tab/>
        <w:t xml:space="preserve">Sentencia 2ª. Instancia – </w:t>
      </w:r>
      <w:r>
        <w:rPr>
          <w:rFonts w:ascii="Arial" w:hAnsi="Arial" w:cs="Arial"/>
          <w:sz w:val="24"/>
          <w:szCs w:val="24"/>
        </w:rPr>
        <w:t>14</w:t>
      </w:r>
      <w:r w:rsidRPr="000C4708">
        <w:rPr>
          <w:rFonts w:ascii="Arial" w:hAnsi="Arial" w:cs="Arial"/>
          <w:sz w:val="24"/>
          <w:szCs w:val="24"/>
        </w:rPr>
        <w:t xml:space="preserve"> de agosto de 2018</w:t>
      </w:r>
    </w:p>
    <w:p w:rsidR="000D3B07" w:rsidRDefault="000D3B07" w:rsidP="000D3B07">
      <w:pPr>
        <w:pStyle w:val="Sinespaciado"/>
        <w:ind w:left="2832" w:hanging="2832"/>
        <w:rPr>
          <w:color w:val="000000" w:themeColor="text1"/>
          <w:sz w:val="24"/>
          <w:szCs w:val="24"/>
        </w:rPr>
      </w:pPr>
      <w:r w:rsidRPr="000C4708">
        <w:rPr>
          <w:rFonts w:ascii="Arial" w:hAnsi="Arial" w:cs="Arial"/>
          <w:sz w:val="24"/>
          <w:szCs w:val="24"/>
        </w:rPr>
        <w:t>Proceso:</w:t>
      </w:r>
      <w:r w:rsidRPr="000C4708">
        <w:rPr>
          <w:rFonts w:ascii="Arial" w:hAnsi="Arial" w:cs="Arial"/>
          <w:sz w:val="24"/>
          <w:szCs w:val="24"/>
        </w:rPr>
        <w:tab/>
      </w:r>
      <w:r w:rsidRPr="00DF76A0">
        <w:rPr>
          <w:rFonts w:ascii="Verdana" w:hAnsi="Verdana"/>
          <w:sz w:val="22"/>
          <w:szCs w:val="22"/>
        </w:rPr>
        <w:t>Concierto para delinquir agravado y tráfico, fabricación o porte de estupefacientes</w:t>
      </w:r>
    </w:p>
    <w:p w:rsidR="000D3B07" w:rsidRDefault="000D3B07" w:rsidP="000D3B07">
      <w:pPr>
        <w:pStyle w:val="Sinespaciado"/>
        <w:rPr>
          <w:color w:val="000000" w:themeColor="text1"/>
          <w:sz w:val="24"/>
          <w:szCs w:val="24"/>
        </w:rPr>
      </w:pPr>
      <w:r>
        <w:rPr>
          <w:color w:val="000000" w:themeColor="text1"/>
          <w:sz w:val="24"/>
          <w:szCs w:val="24"/>
        </w:rPr>
        <w:t>Radicación:</w:t>
      </w:r>
      <w:r>
        <w:rPr>
          <w:color w:val="000000" w:themeColor="text1"/>
          <w:sz w:val="24"/>
          <w:szCs w:val="24"/>
        </w:rPr>
        <w:tab/>
      </w:r>
      <w:r>
        <w:rPr>
          <w:color w:val="000000" w:themeColor="text1"/>
          <w:sz w:val="24"/>
          <w:szCs w:val="24"/>
        </w:rPr>
        <w:tab/>
      </w:r>
      <w:r>
        <w:rPr>
          <w:color w:val="000000" w:themeColor="text1"/>
          <w:sz w:val="24"/>
          <w:szCs w:val="24"/>
        </w:rPr>
        <w:tab/>
      </w:r>
      <w:r w:rsidRPr="00DF76A0">
        <w:rPr>
          <w:rFonts w:ascii="Verdana" w:hAnsi="Verdana" w:cs="Arial"/>
          <w:sz w:val="22"/>
          <w:szCs w:val="22"/>
        </w:rPr>
        <w:t>664006000000201700015</w:t>
      </w:r>
    </w:p>
    <w:p w:rsidR="000D3B07" w:rsidRPr="000C4708" w:rsidRDefault="000D3B07" w:rsidP="000D3B07">
      <w:pPr>
        <w:pStyle w:val="Sinespaciado"/>
        <w:ind w:left="2832" w:hanging="2832"/>
        <w:rPr>
          <w:rFonts w:ascii="Arial" w:hAnsi="Arial" w:cs="Arial"/>
          <w:sz w:val="24"/>
          <w:szCs w:val="24"/>
          <w:lang w:val="es-ES"/>
        </w:rPr>
      </w:pPr>
      <w:r>
        <w:rPr>
          <w:rFonts w:ascii="Arial" w:hAnsi="Arial" w:cs="Arial"/>
          <w:sz w:val="24"/>
          <w:szCs w:val="24"/>
          <w:lang w:val="es-ES"/>
        </w:rPr>
        <w:t>Procesados</w:t>
      </w:r>
      <w:r w:rsidRPr="000C4708">
        <w:rPr>
          <w:rFonts w:ascii="Arial" w:hAnsi="Arial" w:cs="Arial"/>
          <w:sz w:val="24"/>
          <w:szCs w:val="24"/>
          <w:lang w:val="es-ES"/>
        </w:rPr>
        <w:t>:</w:t>
      </w:r>
      <w:r w:rsidRPr="000C4708">
        <w:rPr>
          <w:rFonts w:ascii="Arial" w:hAnsi="Arial" w:cs="Arial"/>
          <w:sz w:val="24"/>
          <w:szCs w:val="24"/>
          <w:lang w:val="es-ES"/>
        </w:rPr>
        <w:tab/>
      </w:r>
      <w:r w:rsidRPr="00DF76A0">
        <w:rPr>
          <w:rFonts w:ascii="Verdana" w:hAnsi="Verdana" w:cs="Arial"/>
          <w:sz w:val="22"/>
          <w:szCs w:val="22"/>
        </w:rPr>
        <w:t xml:space="preserve">Bryan Alexis Grisales </w:t>
      </w:r>
      <w:proofErr w:type="spellStart"/>
      <w:r w:rsidRPr="00DF76A0">
        <w:rPr>
          <w:rFonts w:ascii="Verdana" w:hAnsi="Verdana" w:cs="Arial"/>
          <w:sz w:val="22"/>
          <w:szCs w:val="22"/>
        </w:rPr>
        <w:t>Arrubla</w:t>
      </w:r>
      <w:proofErr w:type="spellEnd"/>
      <w:r w:rsidRPr="00DF76A0">
        <w:rPr>
          <w:rFonts w:ascii="Verdana" w:hAnsi="Verdana" w:cs="Arial"/>
          <w:sz w:val="22"/>
          <w:szCs w:val="22"/>
        </w:rPr>
        <w:t xml:space="preserve"> </w:t>
      </w:r>
      <w:r>
        <w:rPr>
          <w:rFonts w:ascii="Verdana" w:hAnsi="Verdana" w:cs="Arial"/>
          <w:sz w:val="22"/>
          <w:szCs w:val="22"/>
        </w:rPr>
        <w:t>y</w:t>
      </w:r>
      <w:r w:rsidRPr="00DF76A0">
        <w:rPr>
          <w:rFonts w:ascii="Verdana" w:hAnsi="Verdana" w:cs="Arial"/>
          <w:sz w:val="22"/>
          <w:szCs w:val="22"/>
        </w:rPr>
        <w:t xml:space="preserve"> Juan Carlos Ruiz Zapata</w:t>
      </w:r>
      <w:r w:rsidRPr="000C4708">
        <w:rPr>
          <w:rFonts w:ascii="Arial" w:hAnsi="Arial" w:cs="Arial"/>
          <w:sz w:val="24"/>
          <w:szCs w:val="24"/>
          <w:lang w:val="es-ES"/>
        </w:rPr>
        <w:tab/>
      </w:r>
    </w:p>
    <w:p w:rsidR="000D3B07" w:rsidRPr="000C4708" w:rsidRDefault="000D3B07" w:rsidP="000D3B07">
      <w:pPr>
        <w:pStyle w:val="Sinespaciado"/>
        <w:rPr>
          <w:rFonts w:ascii="Arial" w:hAnsi="Arial" w:cs="Arial"/>
          <w:sz w:val="24"/>
          <w:szCs w:val="24"/>
          <w:lang w:val="es-ES"/>
        </w:rPr>
      </w:pPr>
      <w:r w:rsidRPr="000C4708">
        <w:rPr>
          <w:rFonts w:ascii="Arial" w:hAnsi="Arial" w:cs="Arial"/>
          <w:sz w:val="24"/>
          <w:szCs w:val="24"/>
          <w:lang w:val="es-ES"/>
        </w:rPr>
        <w:t>Magistrado Ponente:</w:t>
      </w:r>
      <w:r w:rsidRPr="000C4708">
        <w:rPr>
          <w:rFonts w:ascii="Arial" w:hAnsi="Arial" w:cs="Arial"/>
          <w:sz w:val="24"/>
          <w:szCs w:val="24"/>
          <w:lang w:val="es-ES"/>
        </w:rPr>
        <w:tab/>
        <w:t xml:space="preserve">Manuel </w:t>
      </w:r>
      <w:proofErr w:type="spellStart"/>
      <w:r w:rsidRPr="000C4708">
        <w:rPr>
          <w:rFonts w:ascii="Arial" w:hAnsi="Arial" w:cs="Arial"/>
          <w:sz w:val="24"/>
          <w:szCs w:val="24"/>
          <w:lang w:val="es-ES"/>
        </w:rPr>
        <w:t>Yarzagaray</w:t>
      </w:r>
      <w:proofErr w:type="spellEnd"/>
      <w:r w:rsidRPr="000C4708">
        <w:rPr>
          <w:rFonts w:ascii="Arial" w:hAnsi="Arial" w:cs="Arial"/>
          <w:sz w:val="24"/>
          <w:szCs w:val="24"/>
          <w:lang w:val="es-ES"/>
        </w:rPr>
        <w:t xml:space="preserve"> Bandera</w:t>
      </w:r>
    </w:p>
    <w:p w:rsidR="000D3B07" w:rsidRPr="000C4708" w:rsidRDefault="000D3B07" w:rsidP="000D3B07">
      <w:pPr>
        <w:spacing w:line="276" w:lineRule="auto"/>
        <w:jc w:val="center"/>
        <w:rPr>
          <w:rFonts w:ascii="Arial" w:hAnsi="Arial" w:cs="Arial"/>
          <w:b/>
          <w:color w:val="000000" w:themeColor="text1"/>
          <w:sz w:val="24"/>
          <w:szCs w:val="24"/>
        </w:rPr>
      </w:pPr>
    </w:p>
    <w:p w:rsidR="001F5E65" w:rsidRPr="00746A42" w:rsidRDefault="001F5E65" w:rsidP="00746A42">
      <w:pPr>
        <w:jc w:val="both"/>
        <w:rPr>
          <w:rFonts w:ascii="Arial" w:hAnsi="Arial" w:cs="Arial"/>
          <w:b/>
          <w:bCs/>
          <w:sz w:val="22"/>
          <w:szCs w:val="22"/>
        </w:rPr>
      </w:pPr>
      <w:bookmarkStart w:id="0" w:name="_GoBack"/>
      <w:r w:rsidRPr="00746A42">
        <w:rPr>
          <w:rFonts w:ascii="Arial" w:hAnsi="Arial" w:cs="Arial"/>
          <w:b/>
          <w:sz w:val="22"/>
          <w:szCs w:val="22"/>
        </w:rPr>
        <w:t xml:space="preserve">TEMAS: </w:t>
      </w:r>
      <w:r w:rsidRPr="00746A42">
        <w:rPr>
          <w:rFonts w:ascii="Arial" w:hAnsi="Arial" w:cs="Arial"/>
          <w:b/>
          <w:sz w:val="22"/>
          <w:szCs w:val="22"/>
        </w:rPr>
        <w:tab/>
      </w:r>
      <w:r w:rsidRPr="00746A42">
        <w:rPr>
          <w:rFonts w:ascii="Arial" w:hAnsi="Arial" w:cs="Arial"/>
          <w:b/>
          <w:sz w:val="22"/>
          <w:szCs w:val="22"/>
        </w:rPr>
        <w:tab/>
      </w:r>
      <w:r w:rsidRPr="00746A42">
        <w:rPr>
          <w:rFonts w:ascii="Arial" w:hAnsi="Arial" w:cs="Arial"/>
          <w:b/>
          <w:sz w:val="22"/>
          <w:szCs w:val="22"/>
        </w:rPr>
        <w:tab/>
        <w:t xml:space="preserve">CONCIERTO PARA DELINQUIR AGRAVADO Y TRÁFICO, FABRICACIÓN O PORTE DE ESTUPEFACIENTES/ DEBIDO PROCESO/PRINCIPIO DE CONGRUENCIA/ CARACTERÍSTICAS/ CONCURSO HOMOGÉNEO DE DELITOS QUE NO FUERON ENDILGADOS EN LA AUDIENCIA DE IMPUTACIÓN/ ACEPTACIÓN DE CARGOS/ TASACIÓN DE LA PENA/ </w:t>
      </w:r>
      <w:r w:rsidR="0057071F" w:rsidRPr="00746A42">
        <w:rPr>
          <w:rFonts w:ascii="Arial" w:hAnsi="Arial" w:cs="Arial"/>
          <w:b/>
          <w:sz w:val="22"/>
          <w:szCs w:val="22"/>
        </w:rPr>
        <w:t>AJUSTADA A DERECHO</w:t>
      </w:r>
      <w:r w:rsidR="000D6A6A" w:rsidRPr="00746A42">
        <w:rPr>
          <w:rFonts w:ascii="Arial" w:hAnsi="Arial" w:cs="Arial"/>
          <w:b/>
          <w:sz w:val="22"/>
          <w:szCs w:val="22"/>
        </w:rPr>
        <w:t>/ CONFIRMA</w:t>
      </w:r>
    </w:p>
    <w:p w:rsidR="001F5E65" w:rsidRPr="00746A42" w:rsidRDefault="001F5E65" w:rsidP="00746A42">
      <w:pPr>
        <w:pStyle w:val="Sinespaciado1"/>
        <w:jc w:val="both"/>
        <w:rPr>
          <w:rFonts w:cs="Arial"/>
          <w:bCs/>
          <w:sz w:val="22"/>
          <w:szCs w:val="22"/>
          <w:lang w:val="es-CO"/>
        </w:rPr>
      </w:pPr>
    </w:p>
    <w:p w:rsidR="001F5E65" w:rsidRPr="00746A42" w:rsidRDefault="001F5E65" w:rsidP="00746A42">
      <w:pPr>
        <w:jc w:val="both"/>
        <w:rPr>
          <w:rFonts w:ascii="Arial" w:hAnsi="Arial" w:cs="Arial"/>
          <w:sz w:val="22"/>
          <w:szCs w:val="22"/>
        </w:rPr>
      </w:pPr>
      <w:r w:rsidRPr="00746A42">
        <w:rPr>
          <w:rFonts w:ascii="Arial" w:hAnsi="Arial" w:cs="Arial"/>
          <w:sz w:val="22"/>
          <w:szCs w:val="22"/>
        </w:rPr>
        <w:t xml:space="preserve">De esa manera, se tiene que el principio de congruencia </w:t>
      </w:r>
      <w:r w:rsidRPr="00746A42">
        <w:rPr>
          <w:rFonts w:ascii="Arial" w:eastAsia="Verdana" w:hAnsi="Arial" w:cs="Arial"/>
          <w:sz w:val="22"/>
          <w:szCs w:val="22"/>
          <w:lang w:val="es-ES_tradnl"/>
        </w:rPr>
        <w:t xml:space="preserve">en materia procesal penal, se encuentra consagrado en el artículo 448 </w:t>
      </w:r>
      <w:proofErr w:type="spellStart"/>
      <w:r w:rsidRPr="00746A42">
        <w:rPr>
          <w:rFonts w:ascii="Arial" w:eastAsia="Verdana" w:hAnsi="Arial" w:cs="Arial"/>
          <w:sz w:val="22"/>
          <w:szCs w:val="22"/>
          <w:lang w:val="es-ES_tradnl"/>
        </w:rPr>
        <w:t>C.P.P</w:t>
      </w:r>
      <w:proofErr w:type="spellEnd"/>
      <w:r w:rsidRPr="00746A42">
        <w:rPr>
          <w:rFonts w:ascii="Arial" w:eastAsia="Verdana" w:hAnsi="Arial" w:cs="Arial"/>
          <w:sz w:val="22"/>
          <w:szCs w:val="22"/>
          <w:lang w:val="es-ES_tradnl"/>
        </w:rPr>
        <w:t>. hace parte de ese cúmulo de garantías que el artículo 29 de la Carta ha denominado como Debido Proceso, el cual exige que entre la acusación y la sentencia deba existir una especie de relación de consonancia o de correspondencia en lo que tiene que ver con los hechos y la calificación jurídica dada a los mismos, lo que quiere decir que los cargos formulados en la acusación, en su contexto factico-normativos, deben ser los mismos o afines a aquellos por los cuales en la sentencia se ha declarado la responsabilidad criminal del acriminado, razón por la cual se ha dicho que la acusación se erige como el límite de la sentencia, la que por regla general no puede desbordarse de los parámetros trazados en el libelo acusatorio</w:t>
      </w:r>
      <w:r w:rsidRPr="00746A42">
        <w:rPr>
          <w:rFonts w:ascii="Arial" w:eastAsia="Verdana" w:hAnsi="Arial" w:cs="Arial"/>
          <w:sz w:val="22"/>
          <w:szCs w:val="22"/>
          <w:vertAlign w:val="superscript"/>
          <w:lang w:val="es-ES_tradnl"/>
        </w:rPr>
        <w:footnoteReference w:id="1"/>
      </w:r>
      <w:r w:rsidRPr="00746A42">
        <w:rPr>
          <w:rFonts w:ascii="Arial" w:eastAsia="Verdana" w:hAnsi="Arial" w:cs="Arial"/>
          <w:sz w:val="22"/>
          <w:szCs w:val="22"/>
          <w:lang w:val="es-ES_tradnl"/>
        </w:rPr>
        <w:t xml:space="preserve">. </w:t>
      </w:r>
    </w:p>
    <w:p w:rsidR="001F5E65" w:rsidRPr="00746A42" w:rsidRDefault="001F5E65" w:rsidP="00746A42">
      <w:pPr>
        <w:jc w:val="both"/>
        <w:rPr>
          <w:rFonts w:ascii="Arial" w:hAnsi="Arial" w:cs="Arial"/>
          <w:sz w:val="22"/>
          <w:szCs w:val="22"/>
        </w:rPr>
      </w:pPr>
      <w:r w:rsidRPr="00746A42">
        <w:rPr>
          <w:rFonts w:ascii="Arial" w:eastAsia="Verdana" w:hAnsi="Arial" w:cs="Arial"/>
          <w:sz w:val="22"/>
          <w:szCs w:val="22"/>
          <w:lang w:val="es-ES_tradnl"/>
        </w:rPr>
        <w:t>(…)</w:t>
      </w:r>
    </w:p>
    <w:p w:rsidR="001F5E65" w:rsidRPr="00746A42" w:rsidRDefault="001F5E65" w:rsidP="00746A42">
      <w:pPr>
        <w:pStyle w:val="Sinespaciado1"/>
        <w:jc w:val="both"/>
        <w:rPr>
          <w:rFonts w:ascii="Arial" w:hAnsi="Arial" w:cs="Arial"/>
          <w:sz w:val="22"/>
          <w:szCs w:val="22"/>
          <w:lang w:val="es-CO"/>
        </w:rPr>
      </w:pPr>
      <w:r w:rsidRPr="00746A42">
        <w:rPr>
          <w:rFonts w:ascii="Arial" w:hAnsi="Arial" w:cs="Arial"/>
          <w:sz w:val="22"/>
          <w:szCs w:val="22"/>
          <w:lang w:val="es-CO"/>
        </w:rPr>
        <w:t xml:space="preserve">Lo anterior, deja claro que el representante de la Fiscalía en la imputación de cargos que le realizara al Procesado en las calendas del 04 de diciembre del año 2017, sí le imputó a BRYAN ALEXIS GRISALES la comisión del delito de concierto para delinquir en concurso heterogéneo con tráfico, fabricación o porte de estupefacientes en concurso homogéneo sucesivo por cuatro eventos independientes de narcotráfico, lo que hace evidente que en momento alguno el Juzgado </w:t>
      </w:r>
      <w:r w:rsidRPr="00746A42">
        <w:rPr>
          <w:rFonts w:ascii="Arial" w:hAnsi="Arial" w:cs="Arial"/>
          <w:i/>
          <w:sz w:val="22"/>
          <w:szCs w:val="22"/>
          <w:lang w:val="es-CO"/>
        </w:rPr>
        <w:t xml:space="preserve">A quo </w:t>
      </w:r>
      <w:r w:rsidRPr="00746A42">
        <w:rPr>
          <w:rFonts w:ascii="Arial" w:hAnsi="Arial" w:cs="Arial"/>
          <w:sz w:val="22"/>
          <w:szCs w:val="22"/>
          <w:lang w:val="es-CO"/>
        </w:rPr>
        <w:t xml:space="preserve">haya vulnerado el principio de la congruencia al momento de emitir la sentencia condenatoria en contra de GRISALES </w:t>
      </w:r>
      <w:proofErr w:type="spellStart"/>
      <w:r w:rsidRPr="00746A42">
        <w:rPr>
          <w:rFonts w:ascii="Arial" w:hAnsi="Arial" w:cs="Arial"/>
          <w:sz w:val="22"/>
          <w:szCs w:val="22"/>
          <w:lang w:val="es-CO"/>
        </w:rPr>
        <w:t>ARRUBLA</w:t>
      </w:r>
      <w:proofErr w:type="spellEnd"/>
      <w:r w:rsidRPr="00746A42">
        <w:rPr>
          <w:rFonts w:ascii="Arial" w:hAnsi="Arial" w:cs="Arial"/>
          <w:sz w:val="22"/>
          <w:szCs w:val="22"/>
          <w:lang w:val="es-CO"/>
        </w:rPr>
        <w:t xml:space="preserve">, lo que deja sin efecto el argumento expuesto por el recurrente, en cuanto a que su representado no se había endilgado ese concurso de conductas punibles.  </w:t>
      </w:r>
    </w:p>
    <w:p w:rsidR="0057071F" w:rsidRPr="00746A42" w:rsidRDefault="0057071F" w:rsidP="00746A42">
      <w:pPr>
        <w:jc w:val="both"/>
        <w:rPr>
          <w:rFonts w:ascii="Arial" w:hAnsi="Arial" w:cs="Arial"/>
          <w:sz w:val="22"/>
          <w:szCs w:val="22"/>
        </w:rPr>
      </w:pPr>
      <w:r w:rsidRPr="00746A42">
        <w:rPr>
          <w:rFonts w:ascii="Arial" w:hAnsi="Arial" w:cs="Arial"/>
          <w:sz w:val="22"/>
          <w:szCs w:val="22"/>
        </w:rPr>
        <w:t>(…)</w:t>
      </w:r>
    </w:p>
    <w:p w:rsidR="001F5E65" w:rsidRPr="00746A42" w:rsidRDefault="001F5E65" w:rsidP="00746A42">
      <w:pPr>
        <w:jc w:val="both"/>
        <w:rPr>
          <w:rFonts w:ascii="Arial" w:hAnsi="Arial" w:cs="Arial"/>
          <w:sz w:val="22"/>
          <w:szCs w:val="22"/>
        </w:rPr>
      </w:pPr>
      <w:r w:rsidRPr="00746A42">
        <w:rPr>
          <w:rFonts w:ascii="Arial" w:hAnsi="Arial" w:cs="Arial"/>
          <w:sz w:val="22"/>
          <w:szCs w:val="22"/>
        </w:rPr>
        <w:t xml:space="preserve">De todo lo anterior se puede colegir que la determinación punitiva estuvo ajustada a las normas establecidas al momento de realizar la dosificación punitiva de la pena, es decir se cumplieron todas y cada una de las reglas exigidas para ello, igualmente se aplicó lo exigido por la normativa en cuanto al porcentaje que sea puede aumentar en los casos en donde existe un concurso de conductas. De la misma manera, se respetó y dio cumplimento a la concesión de beneficios a los cuales también tenía derecho el procesado, tanto por la aceptación de cargos, como por el ámbito de movilidad permitido por tratarse de una circunstancia de menor punibilidad. </w:t>
      </w:r>
    </w:p>
    <w:p w:rsidR="001F5E65" w:rsidRPr="00746A42" w:rsidRDefault="001F5E65" w:rsidP="00746A42">
      <w:pPr>
        <w:jc w:val="both"/>
        <w:rPr>
          <w:rFonts w:ascii="Arial" w:hAnsi="Arial" w:cs="Arial"/>
          <w:sz w:val="22"/>
          <w:szCs w:val="22"/>
        </w:rPr>
      </w:pPr>
    </w:p>
    <w:p w:rsidR="001F5E65" w:rsidRPr="00746A42" w:rsidRDefault="001F5E65" w:rsidP="00746A42">
      <w:pPr>
        <w:jc w:val="both"/>
        <w:rPr>
          <w:rFonts w:ascii="Arial" w:hAnsi="Arial" w:cs="Arial"/>
          <w:sz w:val="22"/>
          <w:szCs w:val="22"/>
        </w:rPr>
      </w:pPr>
      <w:r w:rsidRPr="00746A42">
        <w:rPr>
          <w:rFonts w:ascii="Arial" w:hAnsi="Arial" w:cs="Arial"/>
          <w:sz w:val="22"/>
          <w:szCs w:val="22"/>
        </w:rPr>
        <w:t xml:space="preserve">Así las cosas, en todo el devenir del fallo opugnado se puede observar que no existió ni violación al principio de congruencia ni mucho menos algún error al momento de realizar la respectiva dosificación punitiva, considerando de esta forma que en el fallo de primer nivel no existe ningún elemento que deba ser objeto de reconsideración por parte de esta Colegiatura. </w:t>
      </w:r>
    </w:p>
    <w:p w:rsidR="001F5E65" w:rsidRPr="00746A42" w:rsidRDefault="001F5E65" w:rsidP="00746A42">
      <w:pPr>
        <w:jc w:val="both"/>
        <w:rPr>
          <w:rFonts w:ascii="Arial" w:hAnsi="Arial" w:cs="Arial"/>
          <w:sz w:val="22"/>
          <w:szCs w:val="22"/>
        </w:rPr>
      </w:pPr>
    </w:p>
    <w:p w:rsidR="001F5E65" w:rsidRPr="00746A42" w:rsidRDefault="001F5E65" w:rsidP="00746A42">
      <w:pPr>
        <w:jc w:val="both"/>
        <w:rPr>
          <w:rFonts w:ascii="Arial" w:hAnsi="Arial" w:cs="Arial"/>
          <w:sz w:val="22"/>
          <w:szCs w:val="22"/>
        </w:rPr>
      </w:pPr>
      <w:r w:rsidRPr="00746A42">
        <w:rPr>
          <w:rFonts w:ascii="Arial" w:hAnsi="Arial" w:cs="Arial"/>
          <w:sz w:val="22"/>
          <w:szCs w:val="22"/>
        </w:rPr>
        <w:lastRenderedPageBreak/>
        <w:t xml:space="preserve">Por último, respecto a los dichos del Apelante en cuanto a que en la sentencia de primer nivel no se tuvo en cuenta el tiempo que ya había purgado el procesado durante la detención preventiva en su lugar de residencia, se abstendrá la Sala de hacer algún pronunciamiento al respecto, toda vez que el libelista no explica el objeto de tal petición, puesto que el tiempo en que </w:t>
      </w:r>
      <w:proofErr w:type="spellStart"/>
      <w:r w:rsidRPr="00746A42">
        <w:rPr>
          <w:rFonts w:ascii="Arial" w:hAnsi="Arial" w:cs="Arial"/>
          <w:sz w:val="22"/>
          <w:szCs w:val="22"/>
        </w:rPr>
        <w:t>BRAYAN</w:t>
      </w:r>
      <w:proofErr w:type="spellEnd"/>
      <w:r w:rsidRPr="00746A42">
        <w:rPr>
          <w:rFonts w:ascii="Arial" w:hAnsi="Arial" w:cs="Arial"/>
          <w:sz w:val="22"/>
          <w:szCs w:val="22"/>
        </w:rPr>
        <w:t xml:space="preserve"> ALEXIS permaneció en detención preventiva es algo que en su momento tendrá en cuenta el Juez de Ejecución de Penas y Medidas de Seguridad que quede a cargo de la vigilancia de la pena impuesta al Procesado.</w:t>
      </w:r>
    </w:p>
    <w:p w:rsidR="001F5E65" w:rsidRPr="00746A42" w:rsidRDefault="001F5E65" w:rsidP="00746A42">
      <w:pPr>
        <w:jc w:val="both"/>
        <w:rPr>
          <w:rFonts w:ascii="Arial" w:hAnsi="Arial" w:cs="Arial"/>
          <w:sz w:val="22"/>
          <w:szCs w:val="22"/>
        </w:rPr>
      </w:pPr>
    </w:p>
    <w:p w:rsidR="001F5E65" w:rsidRPr="00746A42" w:rsidRDefault="001F5E65" w:rsidP="00746A42">
      <w:pPr>
        <w:jc w:val="both"/>
        <w:rPr>
          <w:rFonts w:ascii="Arial" w:hAnsi="Arial" w:cs="Arial"/>
          <w:sz w:val="22"/>
          <w:szCs w:val="22"/>
        </w:rPr>
      </w:pPr>
      <w:r w:rsidRPr="00746A42">
        <w:rPr>
          <w:rFonts w:ascii="Arial" w:hAnsi="Arial" w:cs="Arial"/>
          <w:sz w:val="22"/>
          <w:szCs w:val="22"/>
        </w:rPr>
        <w:t xml:space="preserve">Finalmente, en lo que atañe con los demás reproches formulados por el apelante para cuestionar la existencia del concurso de conductas punibles, los mismos no pueden ser de recibo por desconocer los postulados los principios de la </w:t>
      </w:r>
      <w:proofErr w:type="spellStart"/>
      <w:r w:rsidRPr="00746A42">
        <w:rPr>
          <w:rFonts w:ascii="Arial" w:hAnsi="Arial" w:cs="Arial"/>
          <w:sz w:val="22"/>
          <w:szCs w:val="22"/>
        </w:rPr>
        <w:t>irretractabilidad</w:t>
      </w:r>
      <w:proofErr w:type="spellEnd"/>
      <w:r w:rsidRPr="00746A42">
        <w:rPr>
          <w:rFonts w:ascii="Arial" w:hAnsi="Arial" w:cs="Arial"/>
          <w:sz w:val="22"/>
          <w:szCs w:val="22"/>
        </w:rPr>
        <w:t xml:space="preserve"> y de la obligatoriedad</w:t>
      </w:r>
      <w:r w:rsidRPr="00746A42">
        <w:rPr>
          <w:rFonts w:ascii="Arial" w:hAnsi="Arial" w:cs="Arial"/>
          <w:sz w:val="22"/>
          <w:szCs w:val="22"/>
          <w:vertAlign w:val="superscript"/>
        </w:rPr>
        <w:footnoteReference w:id="2"/>
      </w:r>
      <w:r w:rsidRPr="00746A42">
        <w:rPr>
          <w:rFonts w:ascii="Arial" w:hAnsi="Arial" w:cs="Arial"/>
          <w:sz w:val="22"/>
          <w:szCs w:val="22"/>
        </w:rPr>
        <w:t xml:space="preserve">, los cuales se erigen como unas de las consecuencias que dimanan de la aprobación del allanamiento a cargos por parte de Jueces de Conocimiento, por lo que los términos de lo aceptado se tornan de obligatorio cumplimiento tanto para las partes como para los demás intervinientes, quienes no pueden desdecir o desconocer lo pactado o aceptado, como ha ocurrido en el </w:t>
      </w:r>
      <w:proofErr w:type="spellStart"/>
      <w:r w:rsidRPr="00746A42">
        <w:rPr>
          <w:rFonts w:ascii="Arial" w:hAnsi="Arial" w:cs="Arial"/>
          <w:i/>
          <w:sz w:val="22"/>
          <w:szCs w:val="22"/>
        </w:rPr>
        <w:t>subexamine</w:t>
      </w:r>
      <w:proofErr w:type="spellEnd"/>
      <w:r w:rsidRPr="00746A42">
        <w:rPr>
          <w:rFonts w:ascii="Arial" w:hAnsi="Arial" w:cs="Arial"/>
          <w:i/>
          <w:sz w:val="22"/>
          <w:szCs w:val="22"/>
        </w:rPr>
        <w:t xml:space="preserve">, </w:t>
      </w:r>
      <w:r w:rsidRPr="00746A42">
        <w:rPr>
          <w:rFonts w:ascii="Arial" w:hAnsi="Arial" w:cs="Arial"/>
          <w:sz w:val="22"/>
          <w:szCs w:val="22"/>
        </w:rPr>
        <w:t>ya que el apelante con lo dicho en semejantes términos, lo único que pretende es retractarse por intermedio de la alzada de los cargos que el Procesado aceptó por incurrir en la comisión del delito de concierto para delinquir.</w:t>
      </w:r>
    </w:p>
    <w:p w:rsidR="001F5E65" w:rsidRPr="00746A42" w:rsidRDefault="001F5E65" w:rsidP="00746A42">
      <w:pPr>
        <w:jc w:val="both"/>
        <w:rPr>
          <w:rFonts w:ascii="Arial" w:hAnsi="Arial" w:cs="Arial"/>
          <w:sz w:val="22"/>
          <w:szCs w:val="22"/>
        </w:rPr>
      </w:pPr>
    </w:p>
    <w:p w:rsidR="001F5E65" w:rsidRPr="00746A42" w:rsidRDefault="001F5E65" w:rsidP="00746A42">
      <w:pPr>
        <w:jc w:val="both"/>
        <w:rPr>
          <w:rFonts w:ascii="Arial" w:hAnsi="Arial" w:cs="Arial"/>
          <w:sz w:val="22"/>
          <w:szCs w:val="22"/>
        </w:rPr>
      </w:pPr>
      <w:r w:rsidRPr="00746A42">
        <w:rPr>
          <w:rFonts w:ascii="Arial" w:hAnsi="Arial" w:cs="Arial"/>
          <w:sz w:val="22"/>
          <w:szCs w:val="22"/>
        </w:rPr>
        <w:t xml:space="preserve">Siendo así las cosas, concluye la Colegiatura que no le asiste la razón a los reproches formulados por el recurrente en contra del fallo opugnado, porque no existió vulneración al principio de congruencia y además las penas tasadas por la </w:t>
      </w:r>
      <w:r w:rsidRPr="00746A42">
        <w:rPr>
          <w:rFonts w:ascii="Arial" w:hAnsi="Arial" w:cs="Arial"/>
          <w:i/>
          <w:sz w:val="22"/>
          <w:szCs w:val="22"/>
        </w:rPr>
        <w:t>A quo</w:t>
      </w:r>
      <w:r w:rsidRPr="00746A42">
        <w:rPr>
          <w:rFonts w:ascii="Arial" w:hAnsi="Arial" w:cs="Arial"/>
          <w:sz w:val="22"/>
          <w:szCs w:val="22"/>
        </w:rPr>
        <w:t>, fueron respetuosas de los postulados que orientan los principios de la razonabilidad y la proporcionalidad, y se encuentran en consonancia con las reglas que orientan la tasación punitiva en los eventos del concurso de conductas punibles.</w:t>
      </w:r>
    </w:p>
    <w:p w:rsidR="001F5E65" w:rsidRPr="00746A42" w:rsidRDefault="001F5E65" w:rsidP="00746A42">
      <w:pPr>
        <w:jc w:val="both"/>
        <w:rPr>
          <w:rFonts w:ascii="Arial" w:hAnsi="Arial" w:cs="Arial"/>
          <w:sz w:val="22"/>
          <w:szCs w:val="22"/>
        </w:rPr>
      </w:pPr>
    </w:p>
    <w:p w:rsidR="001F5E65" w:rsidRPr="00746A42" w:rsidRDefault="001F5E65" w:rsidP="00746A42">
      <w:pPr>
        <w:jc w:val="both"/>
        <w:rPr>
          <w:rFonts w:ascii="Arial" w:hAnsi="Arial" w:cs="Arial"/>
          <w:sz w:val="22"/>
          <w:szCs w:val="22"/>
        </w:rPr>
      </w:pPr>
      <w:r w:rsidRPr="00746A42">
        <w:rPr>
          <w:rFonts w:ascii="Arial" w:hAnsi="Arial" w:cs="Arial"/>
          <w:sz w:val="22"/>
          <w:szCs w:val="22"/>
        </w:rPr>
        <w:t xml:space="preserve">Ante tal situación, la Sala es de la opinión que la sentencia confutada debe ser confirmada en todo aquello que fue objeto de la discrepancia formulada por el apelante. </w:t>
      </w:r>
    </w:p>
    <w:p w:rsidR="000B0A71" w:rsidRPr="00746A42" w:rsidRDefault="000B0A71" w:rsidP="00746A42">
      <w:pPr>
        <w:jc w:val="center"/>
        <w:rPr>
          <w:rFonts w:ascii="Arial" w:hAnsi="Arial" w:cs="Arial"/>
          <w:b/>
          <w:sz w:val="22"/>
          <w:szCs w:val="22"/>
        </w:rPr>
      </w:pPr>
    </w:p>
    <w:p w:rsidR="000B0A71" w:rsidRPr="00746A42" w:rsidRDefault="000B0A71" w:rsidP="00746A42">
      <w:pPr>
        <w:jc w:val="center"/>
        <w:rPr>
          <w:rFonts w:ascii="Arial" w:hAnsi="Arial" w:cs="Arial"/>
          <w:b/>
          <w:sz w:val="22"/>
          <w:szCs w:val="22"/>
        </w:rPr>
      </w:pPr>
    </w:p>
    <w:p w:rsidR="000B0A71" w:rsidRPr="00746A42" w:rsidRDefault="000B0A71" w:rsidP="00746A42">
      <w:pPr>
        <w:jc w:val="center"/>
        <w:rPr>
          <w:rFonts w:ascii="Arial" w:hAnsi="Arial" w:cs="Arial"/>
          <w:b/>
          <w:sz w:val="22"/>
          <w:szCs w:val="22"/>
        </w:rPr>
      </w:pPr>
    </w:p>
    <w:p w:rsidR="000B0A71" w:rsidRPr="00746A42" w:rsidRDefault="000B0A71" w:rsidP="00746A42">
      <w:pPr>
        <w:jc w:val="center"/>
        <w:rPr>
          <w:rFonts w:ascii="Arial" w:hAnsi="Arial" w:cs="Arial"/>
          <w:b/>
          <w:sz w:val="22"/>
          <w:szCs w:val="22"/>
        </w:rPr>
      </w:pPr>
    </w:p>
    <w:p w:rsidR="000B0A71" w:rsidRPr="00746A42" w:rsidRDefault="000B0A71" w:rsidP="00746A42">
      <w:pPr>
        <w:jc w:val="center"/>
        <w:rPr>
          <w:rFonts w:ascii="Arial" w:hAnsi="Arial" w:cs="Arial"/>
          <w:b/>
          <w:sz w:val="22"/>
          <w:szCs w:val="22"/>
        </w:rPr>
      </w:pPr>
    </w:p>
    <w:p w:rsidR="000B0A71" w:rsidRPr="00746A42" w:rsidRDefault="000B0A71" w:rsidP="00746A42">
      <w:pPr>
        <w:jc w:val="center"/>
        <w:rPr>
          <w:rFonts w:ascii="Arial" w:hAnsi="Arial" w:cs="Arial"/>
          <w:b/>
          <w:sz w:val="22"/>
          <w:szCs w:val="22"/>
        </w:rPr>
      </w:pPr>
    </w:p>
    <w:bookmarkEnd w:id="0"/>
    <w:p w:rsidR="000B0A71" w:rsidRPr="0057071F" w:rsidRDefault="000B0A71" w:rsidP="00DF76A0">
      <w:pPr>
        <w:spacing w:line="276" w:lineRule="auto"/>
        <w:jc w:val="center"/>
        <w:rPr>
          <w:rFonts w:ascii="Arial" w:hAnsi="Arial" w:cs="Arial"/>
          <w:b/>
          <w:sz w:val="22"/>
          <w:szCs w:val="22"/>
        </w:rPr>
      </w:pPr>
    </w:p>
    <w:p w:rsidR="000B0A71" w:rsidRDefault="000B0A71" w:rsidP="00DF76A0">
      <w:pPr>
        <w:spacing w:line="276" w:lineRule="auto"/>
        <w:jc w:val="center"/>
        <w:rPr>
          <w:rFonts w:ascii="Verdana" w:hAnsi="Verdana" w:cs="Arial"/>
          <w:b/>
          <w:sz w:val="26"/>
          <w:szCs w:val="26"/>
        </w:rPr>
      </w:pPr>
    </w:p>
    <w:p w:rsidR="000B0A71" w:rsidRDefault="000B0A71" w:rsidP="00DF76A0">
      <w:pPr>
        <w:spacing w:line="276" w:lineRule="auto"/>
        <w:jc w:val="center"/>
        <w:rPr>
          <w:rFonts w:ascii="Verdana" w:hAnsi="Verdana" w:cs="Arial"/>
          <w:b/>
          <w:sz w:val="26"/>
          <w:szCs w:val="26"/>
        </w:rPr>
      </w:pPr>
    </w:p>
    <w:p w:rsidR="000B0A71" w:rsidRDefault="000B0A71" w:rsidP="00DF76A0">
      <w:pPr>
        <w:spacing w:line="276" w:lineRule="auto"/>
        <w:jc w:val="center"/>
        <w:rPr>
          <w:rFonts w:ascii="Verdana" w:hAnsi="Verdana" w:cs="Arial"/>
          <w:b/>
          <w:sz w:val="26"/>
          <w:szCs w:val="26"/>
        </w:rPr>
      </w:pPr>
    </w:p>
    <w:p w:rsidR="000B0A71" w:rsidRDefault="000B0A71" w:rsidP="00DF76A0">
      <w:pPr>
        <w:spacing w:line="276" w:lineRule="auto"/>
        <w:jc w:val="center"/>
        <w:rPr>
          <w:rFonts w:ascii="Verdana" w:hAnsi="Verdana" w:cs="Arial"/>
          <w:b/>
          <w:sz w:val="26"/>
          <w:szCs w:val="26"/>
        </w:rPr>
      </w:pPr>
    </w:p>
    <w:p w:rsidR="001F18B7" w:rsidRPr="00DF76A0" w:rsidRDefault="001F18B7" w:rsidP="00DF76A0">
      <w:pPr>
        <w:spacing w:line="276" w:lineRule="auto"/>
        <w:jc w:val="center"/>
        <w:rPr>
          <w:rFonts w:ascii="Verdana" w:hAnsi="Verdana" w:cs="Arial"/>
          <w:b/>
          <w:sz w:val="26"/>
          <w:szCs w:val="26"/>
        </w:rPr>
      </w:pPr>
      <w:r w:rsidRPr="00DF76A0">
        <w:rPr>
          <w:rFonts w:ascii="Verdana" w:hAnsi="Verdana" w:cs="Arial"/>
          <w:b/>
          <w:sz w:val="26"/>
          <w:szCs w:val="26"/>
        </w:rPr>
        <w:t>REPÚBLICA DE COLOMBIA</w:t>
      </w:r>
    </w:p>
    <w:p w:rsidR="001F18B7" w:rsidRPr="00DF76A0" w:rsidRDefault="001F18B7" w:rsidP="00DF76A0">
      <w:pPr>
        <w:spacing w:line="276" w:lineRule="auto"/>
        <w:jc w:val="center"/>
        <w:rPr>
          <w:rFonts w:ascii="Verdana" w:hAnsi="Verdana" w:cs="Arial"/>
          <w:b/>
          <w:sz w:val="26"/>
          <w:szCs w:val="26"/>
        </w:rPr>
      </w:pPr>
      <w:r w:rsidRPr="00DF76A0">
        <w:rPr>
          <w:rFonts w:ascii="Verdana" w:hAnsi="Verdana" w:cs="Arial"/>
          <w:b/>
          <w:sz w:val="26"/>
          <w:szCs w:val="26"/>
        </w:rPr>
        <w:t>RAMA JUDICIAL DEL PODER PÚBLICO</w:t>
      </w:r>
    </w:p>
    <w:p w:rsidR="001F18B7" w:rsidRPr="00DF76A0" w:rsidRDefault="001F18B7" w:rsidP="00DF76A0">
      <w:pPr>
        <w:spacing w:line="276" w:lineRule="auto"/>
        <w:jc w:val="center"/>
        <w:rPr>
          <w:rFonts w:ascii="Verdana" w:hAnsi="Verdana" w:cs="Arial"/>
          <w:b/>
          <w:sz w:val="26"/>
          <w:szCs w:val="26"/>
        </w:rPr>
      </w:pPr>
      <w:r w:rsidRPr="00DF76A0">
        <w:rPr>
          <w:rFonts w:ascii="Verdana" w:hAnsi="Verdana" w:cs="Arial"/>
          <w:b/>
          <w:noProof/>
          <w:sz w:val="26"/>
          <w:szCs w:val="26"/>
          <w:lang w:val="es-ES" w:eastAsia="es-ES"/>
        </w:rPr>
        <w:drawing>
          <wp:inline distT="0" distB="0" distL="0" distR="0" wp14:anchorId="0E4E54A2" wp14:editId="6E1170C3">
            <wp:extent cx="643890" cy="699770"/>
            <wp:effectExtent l="0" t="0" r="3810" b="5080"/>
            <wp:docPr id="1" name="Imagen 1" descr="https://encrypted-tbn2.gstatic.com/images?q=tbn:ANd9GcTJ0HUcWTcqbTUNgsOwZwNa4N1rmbkwEuoRmT8tyyk53-eFE3Q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s://encrypted-tbn2.gstatic.com/images?q=tbn:ANd9GcTJ0HUcWTcqbTUNgsOwZwNa4N1rmbkwEuoRmT8tyyk53-eFE3QliA"/>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43890" cy="699770"/>
                    </a:xfrm>
                    <a:prstGeom prst="rect">
                      <a:avLst/>
                    </a:prstGeom>
                    <a:noFill/>
                    <a:ln>
                      <a:noFill/>
                    </a:ln>
                  </pic:spPr>
                </pic:pic>
              </a:graphicData>
            </a:graphic>
          </wp:inline>
        </w:drawing>
      </w:r>
    </w:p>
    <w:p w:rsidR="001F18B7" w:rsidRPr="00DF76A0" w:rsidRDefault="001F18B7" w:rsidP="00DF76A0">
      <w:pPr>
        <w:spacing w:line="276" w:lineRule="auto"/>
        <w:jc w:val="center"/>
        <w:rPr>
          <w:rFonts w:ascii="Verdana" w:hAnsi="Verdana" w:cs="Arial"/>
          <w:b/>
          <w:sz w:val="26"/>
          <w:szCs w:val="26"/>
        </w:rPr>
      </w:pPr>
      <w:r w:rsidRPr="00DF76A0">
        <w:rPr>
          <w:rFonts w:ascii="Verdana" w:hAnsi="Verdana" w:cs="Arial"/>
          <w:b/>
          <w:sz w:val="26"/>
          <w:szCs w:val="26"/>
        </w:rPr>
        <w:t>TRIBUNAL SUPERIOR DEL DISTRITO JUDICIAL DE PEREIRA</w:t>
      </w:r>
    </w:p>
    <w:p w:rsidR="001F18B7" w:rsidRPr="00DF76A0" w:rsidRDefault="001F18B7" w:rsidP="00DF76A0">
      <w:pPr>
        <w:spacing w:line="276" w:lineRule="auto"/>
        <w:jc w:val="center"/>
        <w:rPr>
          <w:rFonts w:ascii="Verdana" w:hAnsi="Verdana" w:cs="Arial"/>
          <w:b/>
          <w:sz w:val="26"/>
          <w:szCs w:val="26"/>
        </w:rPr>
      </w:pPr>
      <w:r w:rsidRPr="00DF76A0">
        <w:rPr>
          <w:rFonts w:ascii="Verdana" w:hAnsi="Verdana" w:cs="Arial"/>
          <w:b/>
          <w:sz w:val="26"/>
          <w:szCs w:val="26"/>
        </w:rPr>
        <w:t>SALA DE DECISIÓN PENAL</w:t>
      </w:r>
    </w:p>
    <w:p w:rsidR="000E0F71" w:rsidRPr="00DF76A0" w:rsidRDefault="000E0F71" w:rsidP="00DF76A0">
      <w:pPr>
        <w:spacing w:line="276" w:lineRule="auto"/>
        <w:jc w:val="center"/>
        <w:rPr>
          <w:rFonts w:ascii="Verdana" w:hAnsi="Verdana" w:cs="Arial"/>
          <w:b/>
          <w:sz w:val="26"/>
          <w:szCs w:val="26"/>
        </w:rPr>
      </w:pPr>
    </w:p>
    <w:p w:rsidR="001F18B7" w:rsidRPr="00DF76A0" w:rsidRDefault="001F18B7" w:rsidP="00DF76A0">
      <w:pPr>
        <w:spacing w:line="276" w:lineRule="auto"/>
        <w:jc w:val="center"/>
        <w:rPr>
          <w:rFonts w:ascii="Verdana" w:hAnsi="Verdana" w:cs="Arial"/>
          <w:b/>
          <w:sz w:val="26"/>
          <w:szCs w:val="26"/>
        </w:rPr>
      </w:pPr>
      <w:proofErr w:type="spellStart"/>
      <w:r w:rsidRPr="00DF76A0">
        <w:rPr>
          <w:rFonts w:ascii="Verdana" w:hAnsi="Verdana" w:cs="Arial"/>
          <w:b/>
          <w:sz w:val="26"/>
          <w:szCs w:val="26"/>
        </w:rPr>
        <w:t>M.P</w:t>
      </w:r>
      <w:proofErr w:type="spellEnd"/>
      <w:r w:rsidRPr="00DF76A0">
        <w:rPr>
          <w:rFonts w:ascii="Verdana" w:hAnsi="Verdana" w:cs="Arial"/>
          <w:b/>
          <w:sz w:val="26"/>
          <w:szCs w:val="26"/>
        </w:rPr>
        <w:t xml:space="preserve">. MANUEL </w:t>
      </w:r>
      <w:proofErr w:type="spellStart"/>
      <w:r w:rsidRPr="00DF76A0">
        <w:rPr>
          <w:rFonts w:ascii="Verdana" w:hAnsi="Verdana" w:cs="Arial"/>
          <w:b/>
          <w:sz w:val="26"/>
          <w:szCs w:val="26"/>
        </w:rPr>
        <w:t>YARZAGARAY</w:t>
      </w:r>
      <w:proofErr w:type="spellEnd"/>
      <w:r w:rsidRPr="00DF76A0">
        <w:rPr>
          <w:rFonts w:ascii="Verdana" w:hAnsi="Verdana" w:cs="Arial"/>
          <w:b/>
          <w:sz w:val="26"/>
          <w:szCs w:val="26"/>
        </w:rPr>
        <w:t xml:space="preserve"> BANDERA</w:t>
      </w:r>
    </w:p>
    <w:p w:rsidR="00321FDE" w:rsidRPr="00DF76A0" w:rsidRDefault="00321FDE" w:rsidP="00DF76A0">
      <w:pPr>
        <w:pStyle w:val="Sinespaciado1"/>
        <w:spacing w:line="276" w:lineRule="auto"/>
        <w:jc w:val="center"/>
        <w:rPr>
          <w:rFonts w:cs="Arial"/>
          <w:b/>
          <w:bCs/>
          <w:sz w:val="26"/>
          <w:szCs w:val="26"/>
          <w:lang w:val="es-CO"/>
        </w:rPr>
      </w:pPr>
    </w:p>
    <w:p w:rsidR="001F18B7" w:rsidRPr="00DF76A0" w:rsidRDefault="001F18B7" w:rsidP="00DF76A0">
      <w:pPr>
        <w:pStyle w:val="Sinespaciado1"/>
        <w:spacing w:line="276" w:lineRule="auto"/>
        <w:jc w:val="center"/>
        <w:rPr>
          <w:rFonts w:cs="Arial"/>
          <w:b/>
          <w:bCs/>
          <w:sz w:val="26"/>
          <w:szCs w:val="26"/>
          <w:lang w:val="es-CO"/>
        </w:rPr>
      </w:pPr>
      <w:r w:rsidRPr="00DF76A0">
        <w:rPr>
          <w:rFonts w:cs="Arial"/>
          <w:b/>
          <w:bCs/>
          <w:sz w:val="26"/>
          <w:szCs w:val="26"/>
          <w:lang w:val="es-CO"/>
        </w:rPr>
        <w:t>SENTENCIA DE 2ª INSTANCIA</w:t>
      </w:r>
    </w:p>
    <w:p w:rsidR="001F18B7" w:rsidRPr="00DF76A0" w:rsidRDefault="001F18B7" w:rsidP="00DF76A0">
      <w:pPr>
        <w:pStyle w:val="Sinespaciado1"/>
        <w:spacing w:line="276" w:lineRule="auto"/>
        <w:jc w:val="center"/>
        <w:rPr>
          <w:rFonts w:cs="Arial"/>
          <w:spacing w:val="-3"/>
          <w:sz w:val="26"/>
          <w:szCs w:val="26"/>
          <w:lang w:val="es-CO"/>
        </w:rPr>
      </w:pPr>
    </w:p>
    <w:p w:rsidR="001F18B7" w:rsidRPr="00C40AE2" w:rsidRDefault="001F18B7" w:rsidP="00DF76A0">
      <w:pPr>
        <w:pStyle w:val="Sinespaciado1"/>
        <w:spacing w:line="276" w:lineRule="auto"/>
        <w:jc w:val="center"/>
        <w:rPr>
          <w:rFonts w:cs="Arial"/>
          <w:spacing w:val="-3"/>
          <w:sz w:val="24"/>
          <w:szCs w:val="26"/>
          <w:lang w:val="es-CO"/>
        </w:rPr>
      </w:pPr>
      <w:r w:rsidRPr="00C40AE2">
        <w:rPr>
          <w:rFonts w:cs="Arial"/>
          <w:spacing w:val="-3"/>
          <w:sz w:val="24"/>
          <w:szCs w:val="26"/>
          <w:lang w:val="es-CO"/>
        </w:rPr>
        <w:t>Aprobado por Acta</w:t>
      </w:r>
      <w:r w:rsidR="00C40AE2">
        <w:rPr>
          <w:rFonts w:cs="Arial"/>
          <w:spacing w:val="-3"/>
          <w:sz w:val="24"/>
          <w:szCs w:val="26"/>
          <w:lang w:val="es-CO"/>
        </w:rPr>
        <w:t xml:space="preserve"> No. 675 del 13 de agosto de 2015. H: 1:30 p.m.</w:t>
      </w:r>
    </w:p>
    <w:p w:rsidR="001425AF" w:rsidRPr="00DF76A0" w:rsidRDefault="001425AF" w:rsidP="00DF76A0">
      <w:pPr>
        <w:pStyle w:val="Sinespaciado1"/>
        <w:spacing w:line="276" w:lineRule="auto"/>
        <w:jc w:val="both"/>
        <w:rPr>
          <w:rFonts w:cs="Arial"/>
          <w:b/>
          <w:bCs/>
          <w:sz w:val="26"/>
          <w:szCs w:val="26"/>
          <w:lang w:val="es-CO"/>
        </w:rPr>
      </w:pPr>
    </w:p>
    <w:p w:rsidR="001425AF" w:rsidRPr="00DF76A0" w:rsidRDefault="00B7609D" w:rsidP="00DF76A0">
      <w:pPr>
        <w:pStyle w:val="Sinespaciado1"/>
        <w:spacing w:line="276" w:lineRule="auto"/>
        <w:jc w:val="both"/>
        <w:rPr>
          <w:rFonts w:cs="Arial"/>
          <w:sz w:val="26"/>
          <w:szCs w:val="26"/>
          <w:lang w:val="es-CO"/>
        </w:rPr>
      </w:pPr>
      <w:r w:rsidRPr="00DF76A0">
        <w:rPr>
          <w:rFonts w:cs="Arial"/>
          <w:sz w:val="26"/>
          <w:szCs w:val="26"/>
          <w:lang w:val="es-CO"/>
        </w:rPr>
        <w:t xml:space="preserve">Pereira, </w:t>
      </w:r>
      <w:r w:rsidR="00C40AE2">
        <w:rPr>
          <w:rFonts w:cs="Arial"/>
          <w:sz w:val="26"/>
          <w:szCs w:val="26"/>
          <w:lang w:val="es-CO"/>
        </w:rPr>
        <w:t xml:space="preserve">catorce </w:t>
      </w:r>
      <w:r w:rsidR="00A22F1C" w:rsidRPr="00DF76A0">
        <w:rPr>
          <w:rFonts w:cs="Arial"/>
          <w:sz w:val="26"/>
          <w:szCs w:val="26"/>
          <w:lang w:val="es-CO"/>
        </w:rPr>
        <w:t>(</w:t>
      </w:r>
      <w:r w:rsidR="00C40AE2">
        <w:rPr>
          <w:rFonts w:cs="Arial"/>
          <w:sz w:val="26"/>
          <w:szCs w:val="26"/>
          <w:lang w:val="es-CO"/>
        </w:rPr>
        <w:t>14</w:t>
      </w:r>
      <w:r w:rsidR="00A22F1C" w:rsidRPr="00DF76A0">
        <w:rPr>
          <w:rFonts w:cs="Arial"/>
          <w:sz w:val="26"/>
          <w:szCs w:val="26"/>
          <w:lang w:val="es-CO"/>
        </w:rPr>
        <w:t>) de agosto de dos mi dieciocho (2.018)</w:t>
      </w:r>
    </w:p>
    <w:p w:rsidR="00321FDE" w:rsidRPr="00DF76A0" w:rsidRDefault="00321FDE" w:rsidP="00DF76A0">
      <w:pPr>
        <w:pStyle w:val="Sinespaciado1"/>
        <w:spacing w:line="276" w:lineRule="auto"/>
        <w:jc w:val="both"/>
        <w:rPr>
          <w:rFonts w:cs="Arial"/>
          <w:sz w:val="26"/>
          <w:szCs w:val="26"/>
          <w:lang w:val="es-CO"/>
        </w:rPr>
      </w:pPr>
      <w:r w:rsidRPr="00DF76A0">
        <w:rPr>
          <w:rFonts w:cs="Arial"/>
          <w:sz w:val="26"/>
          <w:szCs w:val="26"/>
          <w:lang w:val="es-CO"/>
        </w:rPr>
        <w:t xml:space="preserve">Hora: </w:t>
      </w:r>
      <w:r w:rsidR="009F600A">
        <w:rPr>
          <w:rFonts w:cs="Arial"/>
          <w:sz w:val="26"/>
          <w:szCs w:val="26"/>
          <w:lang w:val="es-CO"/>
        </w:rPr>
        <w:t xml:space="preserve">8:34 a.m. </w:t>
      </w:r>
    </w:p>
    <w:p w:rsidR="001F18B7" w:rsidRPr="00DF76A0" w:rsidRDefault="001F18B7" w:rsidP="00DF76A0">
      <w:pPr>
        <w:spacing w:line="276" w:lineRule="auto"/>
        <w:jc w:val="both"/>
        <w:rPr>
          <w:rFonts w:ascii="Verdana" w:hAnsi="Verdana" w:cs="Arial"/>
          <w:sz w:val="26"/>
          <w:szCs w:val="26"/>
        </w:rPr>
      </w:pPr>
    </w:p>
    <w:p w:rsidR="001F18B7" w:rsidRPr="00DF76A0" w:rsidRDefault="001425AF" w:rsidP="00DF76A0">
      <w:pPr>
        <w:pStyle w:val="Sinespaciado"/>
        <w:pBdr>
          <w:top w:val="single" w:sz="4" w:space="1" w:color="auto"/>
          <w:left w:val="single" w:sz="4" w:space="4" w:color="auto"/>
          <w:bottom w:val="single" w:sz="4" w:space="0" w:color="auto"/>
          <w:right w:val="single" w:sz="4" w:space="4" w:color="auto"/>
        </w:pBdr>
        <w:spacing w:line="276" w:lineRule="auto"/>
        <w:jc w:val="both"/>
        <w:rPr>
          <w:rFonts w:ascii="Verdana" w:hAnsi="Verdana" w:cs="Arial"/>
          <w:sz w:val="22"/>
          <w:szCs w:val="22"/>
        </w:rPr>
      </w:pPr>
      <w:r w:rsidRPr="00DF76A0">
        <w:rPr>
          <w:rFonts w:ascii="Verdana" w:hAnsi="Verdana" w:cs="Arial"/>
          <w:sz w:val="22"/>
          <w:szCs w:val="22"/>
        </w:rPr>
        <w:t>Procesados</w:t>
      </w:r>
      <w:r w:rsidR="003E7B81" w:rsidRPr="00DF76A0">
        <w:rPr>
          <w:rFonts w:ascii="Verdana" w:hAnsi="Verdana" w:cs="Arial"/>
          <w:sz w:val="22"/>
          <w:szCs w:val="22"/>
        </w:rPr>
        <w:t xml:space="preserve">: </w:t>
      </w:r>
      <w:r w:rsidR="00DF76A0" w:rsidRPr="00DF76A0">
        <w:rPr>
          <w:rFonts w:ascii="Verdana" w:hAnsi="Verdana" w:cs="Arial"/>
          <w:sz w:val="22"/>
          <w:szCs w:val="22"/>
        </w:rPr>
        <w:t xml:space="preserve">BRYAN ALEXIS GRISALES </w:t>
      </w:r>
      <w:proofErr w:type="spellStart"/>
      <w:r w:rsidR="00DF76A0" w:rsidRPr="00DF76A0">
        <w:rPr>
          <w:rFonts w:ascii="Verdana" w:hAnsi="Verdana" w:cs="Arial"/>
          <w:sz w:val="22"/>
          <w:szCs w:val="22"/>
        </w:rPr>
        <w:t>ARRUBLA</w:t>
      </w:r>
      <w:proofErr w:type="spellEnd"/>
      <w:r w:rsidR="00DF76A0" w:rsidRPr="00DF76A0">
        <w:rPr>
          <w:rFonts w:ascii="Verdana" w:hAnsi="Verdana" w:cs="Arial"/>
          <w:sz w:val="22"/>
          <w:szCs w:val="22"/>
        </w:rPr>
        <w:t xml:space="preserve"> </w:t>
      </w:r>
      <w:r w:rsidRPr="00DF76A0">
        <w:rPr>
          <w:rFonts w:ascii="Verdana" w:hAnsi="Verdana" w:cs="Arial"/>
          <w:sz w:val="22"/>
          <w:szCs w:val="22"/>
        </w:rPr>
        <w:t xml:space="preserve">y </w:t>
      </w:r>
      <w:r w:rsidR="00DF76A0" w:rsidRPr="00DF76A0">
        <w:rPr>
          <w:rFonts w:ascii="Verdana" w:hAnsi="Verdana" w:cs="Arial"/>
          <w:sz w:val="22"/>
          <w:szCs w:val="22"/>
        </w:rPr>
        <w:t>JUAN CARLOS RUIZ ZAPATA</w:t>
      </w:r>
    </w:p>
    <w:p w:rsidR="001425AF" w:rsidRPr="00DF76A0" w:rsidRDefault="001F18B7" w:rsidP="00DF76A0">
      <w:pPr>
        <w:pStyle w:val="Sinespaciado"/>
        <w:pBdr>
          <w:top w:val="single" w:sz="4" w:space="1" w:color="auto"/>
          <w:left w:val="single" w:sz="4" w:space="4" w:color="auto"/>
          <w:bottom w:val="single" w:sz="4" w:space="0" w:color="auto"/>
          <w:right w:val="single" w:sz="4" w:space="4" w:color="auto"/>
        </w:pBdr>
        <w:spacing w:line="276" w:lineRule="auto"/>
        <w:jc w:val="both"/>
        <w:rPr>
          <w:rFonts w:ascii="Verdana" w:hAnsi="Verdana"/>
          <w:sz w:val="22"/>
          <w:szCs w:val="22"/>
        </w:rPr>
      </w:pPr>
      <w:r w:rsidRPr="00DF76A0">
        <w:rPr>
          <w:rFonts w:ascii="Verdana" w:hAnsi="Verdana" w:cs="Arial"/>
          <w:sz w:val="22"/>
          <w:szCs w:val="22"/>
        </w:rPr>
        <w:t>Delitos:</w:t>
      </w:r>
      <w:r w:rsidRPr="00DF76A0">
        <w:rPr>
          <w:rFonts w:ascii="Verdana" w:hAnsi="Verdana"/>
          <w:sz w:val="22"/>
          <w:szCs w:val="22"/>
        </w:rPr>
        <w:t xml:space="preserve"> </w:t>
      </w:r>
      <w:r w:rsidR="00A22F1C" w:rsidRPr="00DF76A0">
        <w:rPr>
          <w:rFonts w:ascii="Verdana" w:hAnsi="Verdana"/>
          <w:sz w:val="22"/>
          <w:szCs w:val="22"/>
        </w:rPr>
        <w:t>Concierto</w:t>
      </w:r>
      <w:r w:rsidR="001425AF" w:rsidRPr="00DF76A0">
        <w:rPr>
          <w:rFonts w:ascii="Verdana" w:hAnsi="Verdana"/>
          <w:sz w:val="22"/>
          <w:szCs w:val="22"/>
        </w:rPr>
        <w:t xml:space="preserve"> para delinquir agravado y tráfico, fabricación o porte de </w:t>
      </w:r>
      <w:r w:rsidR="00DF76A0" w:rsidRPr="00DF76A0">
        <w:rPr>
          <w:rFonts w:ascii="Verdana" w:hAnsi="Verdana"/>
          <w:sz w:val="22"/>
          <w:szCs w:val="22"/>
        </w:rPr>
        <w:t>e</w:t>
      </w:r>
      <w:r w:rsidR="001425AF" w:rsidRPr="00DF76A0">
        <w:rPr>
          <w:rFonts w:ascii="Verdana" w:hAnsi="Verdana"/>
          <w:sz w:val="22"/>
          <w:szCs w:val="22"/>
        </w:rPr>
        <w:t xml:space="preserve">stupefacientes. </w:t>
      </w:r>
    </w:p>
    <w:p w:rsidR="001F18B7" w:rsidRPr="00DF76A0" w:rsidRDefault="001F18B7" w:rsidP="00DF76A0">
      <w:pPr>
        <w:pStyle w:val="Sinespaciado"/>
        <w:pBdr>
          <w:top w:val="single" w:sz="4" w:space="1" w:color="auto"/>
          <w:left w:val="single" w:sz="4" w:space="4" w:color="auto"/>
          <w:bottom w:val="single" w:sz="4" w:space="0" w:color="auto"/>
          <w:right w:val="single" w:sz="4" w:space="4" w:color="auto"/>
        </w:pBdr>
        <w:spacing w:line="276" w:lineRule="auto"/>
        <w:jc w:val="both"/>
        <w:rPr>
          <w:rFonts w:ascii="Verdana" w:hAnsi="Verdana" w:cs="Arial"/>
          <w:sz w:val="22"/>
          <w:szCs w:val="22"/>
        </w:rPr>
      </w:pPr>
      <w:r w:rsidRPr="00DF76A0">
        <w:rPr>
          <w:rFonts w:ascii="Verdana" w:hAnsi="Verdana" w:cs="Arial"/>
          <w:sz w:val="22"/>
          <w:szCs w:val="22"/>
        </w:rPr>
        <w:t xml:space="preserve">Radicado # </w:t>
      </w:r>
      <w:r w:rsidR="001425AF" w:rsidRPr="00DF76A0">
        <w:rPr>
          <w:rFonts w:ascii="Verdana" w:hAnsi="Verdana" w:cs="Arial"/>
          <w:sz w:val="22"/>
          <w:szCs w:val="22"/>
        </w:rPr>
        <w:t>664006000000201700015</w:t>
      </w:r>
    </w:p>
    <w:p w:rsidR="001F18B7" w:rsidRPr="00DF76A0" w:rsidRDefault="00321FDE" w:rsidP="00DF76A0">
      <w:pPr>
        <w:pStyle w:val="Sinespaciado"/>
        <w:pBdr>
          <w:top w:val="single" w:sz="4" w:space="1" w:color="auto"/>
          <w:left w:val="single" w:sz="4" w:space="4" w:color="auto"/>
          <w:bottom w:val="single" w:sz="4" w:space="0" w:color="auto"/>
          <w:right w:val="single" w:sz="4" w:space="4" w:color="auto"/>
        </w:pBdr>
        <w:spacing w:line="276" w:lineRule="auto"/>
        <w:jc w:val="both"/>
        <w:rPr>
          <w:rFonts w:ascii="Verdana" w:hAnsi="Verdana" w:cs="Arial"/>
          <w:sz w:val="22"/>
          <w:szCs w:val="22"/>
        </w:rPr>
      </w:pPr>
      <w:r w:rsidRPr="00DF76A0">
        <w:rPr>
          <w:rFonts w:ascii="Verdana" w:hAnsi="Verdana" w:cs="Arial"/>
          <w:sz w:val="22"/>
          <w:szCs w:val="22"/>
        </w:rPr>
        <w:t xml:space="preserve">Procede: </w:t>
      </w:r>
      <w:r w:rsidR="001425AF" w:rsidRPr="00DF76A0">
        <w:rPr>
          <w:rFonts w:ascii="Verdana" w:hAnsi="Verdana" w:cs="Arial"/>
          <w:sz w:val="22"/>
          <w:szCs w:val="22"/>
        </w:rPr>
        <w:t xml:space="preserve">  </w:t>
      </w:r>
      <w:r w:rsidR="001F18B7" w:rsidRPr="00DF76A0">
        <w:rPr>
          <w:rFonts w:ascii="Verdana" w:hAnsi="Verdana" w:cs="Arial"/>
          <w:sz w:val="22"/>
          <w:szCs w:val="22"/>
        </w:rPr>
        <w:t xml:space="preserve">Juzgado </w:t>
      </w:r>
      <w:r w:rsidR="008A3F65" w:rsidRPr="00DF76A0">
        <w:rPr>
          <w:rFonts w:ascii="Verdana" w:hAnsi="Verdana" w:cs="Arial"/>
          <w:sz w:val="22"/>
          <w:szCs w:val="22"/>
        </w:rPr>
        <w:t xml:space="preserve">1º </w:t>
      </w:r>
      <w:r w:rsidR="001F18B7" w:rsidRPr="00DF76A0">
        <w:rPr>
          <w:rFonts w:ascii="Verdana" w:hAnsi="Verdana" w:cs="Arial"/>
          <w:sz w:val="22"/>
          <w:szCs w:val="22"/>
        </w:rPr>
        <w:t xml:space="preserve">Penal del Circuito </w:t>
      </w:r>
      <w:r w:rsidR="001425AF" w:rsidRPr="00DF76A0">
        <w:rPr>
          <w:rFonts w:ascii="Verdana" w:hAnsi="Verdana" w:cs="Arial"/>
          <w:sz w:val="22"/>
          <w:szCs w:val="22"/>
        </w:rPr>
        <w:t>Especializado de Pereira</w:t>
      </w:r>
    </w:p>
    <w:p w:rsidR="00321FDE" w:rsidRPr="00DF76A0" w:rsidRDefault="001F18B7" w:rsidP="00DF76A0">
      <w:pPr>
        <w:pStyle w:val="Sinespaciado"/>
        <w:pBdr>
          <w:top w:val="single" w:sz="4" w:space="1" w:color="auto"/>
          <w:left w:val="single" w:sz="4" w:space="4" w:color="auto"/>
          <w:bottom w:val="single" w:sz="4" w:space="0" w:color="auto"/>
          <w:right w:val="single" w:sz="4" w:space="4" w:color="auto"/>
        </w:pBdr>
        <w:spacing w:line="276" w:lineRule="auto"/>
        <w:jc w:val="both"/>
        <w:rPr>
          <w:rFonts w:ascii="Verdana" w:hAnsi="Verdana" w:cs="Arial"/>
          <w:sz w:val="22"/>
          <w:szCs w:val="22"/>
        </w:rPr>
      </w:pPr>
      <w:r w:rsidRPr="00DF76A0">
        <w:rPr>
          <w:rFonts w:ascii="Verdana" w:hAnsi="Verdana" w:cs="Arial"/>
          <w:sz w:val="22"/>
          <w:szCs w:val="22"/>
        </w:rPr>
        <w:t xml:space="preserve">Asunto: Resuelve recurso de apelación interpuesto por la Defensa </w:t>
      </w:r>
    </w:p>
    <w:p w:rsidR="001F18B7" w:rsidRPr="00DF76A0" w:rsidRDefault="00321FDE" w:rsidP="00DF76A0">
      <w:pPr>
        <w:pStyle w:val="Sinespaciado"/>
        <w:pBdr>
          <w:top w:val="single" w:sz="4" w:space="1" w:color="auto"/>
          <w:left w:val="single" w:sz="4" w:space="4" w:color="auto"/>
          <w:bottom w:val="single" w:sz="4" w:space="0" w:color="auto"/>
          <w:right w:val="single" w:sz="4" w:space="4" w:color="auto"/>
        </w:pBdr>
        <w:spacing w:line="276" w:lineRule="auto"/>
        <w:jc w:val="both"/>
        <w:rPr>
          <w:rFonts w:ascii="Verdana" w:hAnsi="Verdana" w:cs="Arial"/>
          <w:sz w:val="22"/>
          <w:szCs w:val="22"/>
        </w:rPr>
      </w:pPr>
      <w:r w:rsidRPr="00DF76A0">
        <w:rPr>
          <w:rFonts w:ascii="Verdana" w:hAnsi="Verdana" w:cs="Arial"/>
          <w:sz w:val="22"/>
          <w:szCs w:val="22"/>
        </w:rPr>
        <w:t xml:space="preserve">Decisión: </w:t>
      </w:r>
      <w:r w:rsidR="001F18B7" w:rsidRPr="00DF76A0">
        <w:rPr>
          <w:rFonts w:ascii="Verdana" w:hAnsi="Verdana" w:cs="Arial"/>
          <w:sz w:val="22"/>
          <w:szCs w:val="22"/>
        </w:rPr>
        <w:t>Confirma fallo confutado</w:t>
      </w:r>
    </w:p>
    <w:p w:rsidR="00321FDE" w:rsidRPr="00DF76A0" w:rsidRDefault="00321FDE" w:rsidP="00C40AE2">
      <w:pPr>
        <w:pStyle w:val="Sinespaciado1"/>
        <w:spacing w:line="360" w:lineRule="auto"/>
        <w:jc w:val="both"/>
        <w:rPr>
          <w:rFonts w:cs="Arial"/>
          <w:sz w:val="26"/>
          <w:szCs w:val="26"/>
          <w:lang w:val="es-CO"/>
        </w:rPr>
      </w:pPr>
    </w:p>
    <w:p w:rsidR="001F18B7" w:rsidRPr="00DF76A0" w:rsidRDefault="001F18B7" w:rsidP="00C40AE2">
      <w:pPr>
        <w:pStyle w:val="Sinespaciado1"/>
        <w:jc w:val="center"/>
        <w:rPr>
          <w:rFonts w:cs="Arial"/>
          <w:b/>
          <w:bCs/>
          <w:sz w:val="26"/>
          <w:szCs w:val="26"/>
          <w:lang w:val="es-CO"/>
        </w:rPr>
      </w:pPr>
      <w:r w:rsidRPr="00DF76A0">
        <w:rPr>
          <w:rFonts w:cs="Arial"/>
          <w:b/>
          <w:bCs/>
          <w:sz w:val="26"/>
          <w:szCs w:val="26"/>
          <w:lang w:val="es-CO"/>
        </w:rPr>
        <w:t>VISTOS:</w:t>
      </w:r>
    </w:p>
    <w:p w:rsidR="001F18B7" w:rsidRPr="00DF76A0" w:rsidRDefault="001F18B7" w:rsidP="00C40AE2">
      <w:pPr>
        <w:pStyle w:val="Sinespaciado1"/>
        <w:jc w:val="both"/>
        <w:rPr>
          <w:rFonts w:cs="Arial"/>
          <w:b/>
          <w:bCs/>
          <w:sz w:val="26"/>
          <w:szCs w:val="26"/>
          <w:lang w:val="es-CO"/>
        </w:rPr>
      </w:pPr>
    </w:p>
    <w:p w:rsidR="00321FDE" w:rsidRPr="00DF76A0" w:rsidRDefault="001F18B7" w:rsidP="00DF76A0">
      <w:pPr>
        <w:pStyle w:val="Sinespaciado"/>
        <w:spacing w:line="276" w:lineRule="auto"/>
        <w:jc w:val="both"/>
        <w:rPr>
          <w:rFonts w:ascii="Verdana" w:hAnsi="Verdana" w:cs="Arial"/>
          <w:sz w:val="26"/>
          <w:szCs w:val="26"/>
        </w:rPr>
      </w:pPr>
      <w:r w:rsidRPr="00DF76A0">
        <w:rPr>
          <w:rFonts w:ascii="Verdana" w:hAnsi="Verdana" w:cs="Arial"/>
          <w:bCs/>
          <w:sz w:val="26"/>
          <w:szCs w:val="26"/>
        </w:rPr>
        <w:t xml:space="preserve">Procede la Sala Penal de Decisión del Tribunal Superior del Distrito Judicial de esta </w:t>
      </w:r>
      <w:r w:rsidR="003E7B81" w:rsidRPr="00DF76A0">
        <w:rPr>
          <w:rFonts w:ascii="Verdana" w:hAnsi="Verdana" w:cs="Arial"/>
          <w:bCs/>
          <w:sz w:val="26"/>
          <w:szCs w:val="26"/>
        </w:rPr>
        <w:t xml:space="preserve">localidad </w:t>
      </w:r>
      <w:r w:rsidRPr="00DF76A0">
        <w:rPr>
          <w:rFonts w:ascii="Verdana" w:hAnsi="Verdana" w:cs="Arial"/>
          <w:bCs/>
          <w:sz w:val="26"/>
          <w:szCs w:val="26"/>
        </w:rPr>
        <w:t xml:space="preserve">a desatar </w:t>
      </w:r>
      <w:r w:rsidR="008A3F65" w:rsidRPr="00DF76A0">
        <w:rPr>
          <w:rFonts w:ascii="Verdana" w:hAnsi="Verdana" w:cs="Arial"/>
          <w:bCs/>
          <w:sz w:val="26"/>
          <w:szCs w:val="26"/>
        </w:rPr>
        <w:t>el recurso de apelación interpuesto por la Defensa en contra de la sentencia condenatoria</w:t>
      </w:r>
      <w:r w:rsidR="000A2DF8" w:rsidRPr="00DF76A0">
        <w:rPr>
          <w:rFonts w:ascii="Verdana" w:hAnsi="Verdana" w:cs="Arial"/>
          <w:bCs/>
          <w:sz w:val="26"/>
          <w:szCs w:val="26"/>
        </w:rPr>
        <w:t xml:space="preserve"> proferida en las calendas del 15 de junio </w:t>
      </w:r>
      <w:r w:rsidR="008A3F65" w:rsidRPr="00DF76A0">
        <w:rPr>
          <w:rFonts w:ascii="Verdana" w:hAnsi="Verdana" w:cs="Arial"/>
          <w:bCs/>
          <w:sz w:val="26"/>
          <w:szCs w:val="26"/>
        </w:rPr>
        <w:t xml:space="preserve">de los corrientes por parte del </w:t>
      </w:r>
      <w:r w:rsidR="008A3F65" w:rsidRPr="00DF76A0">
        <w:rPr>
          <w:rFonts w:ascii="Verdana" w:hAnsi="Verdana" w:cs="Arial"/>
          <w:sz w:val="26"/>
          <w:szCs w:val="26"/>
        </w:rPr>
        <w:t xml:space="preserve">Juzgado 1º Penal del Circuito </w:t>
      </w:r>
      <w:r w:rsidR="000A2DF8" w:rsidRPr="00DF76A0">
        <w:rPr>
          <w:rFonts w:ascii="Verdana" w:hAnsi="Verdana" w:cs="Arial"/>
          <w:sz w:val="26"/>
          <w:szCs w:val="26"/>
        </w:rPr>
        <w:t>Especializado de esta ciudad</w:t>
      </w:r>
      <w:r w:rsidR="008A3F65" w:rsidRPr="00DF76A0">
        <w:rPr>
          <w:rFonts w:ascii="Verdana" w:hAnsi="Verdana" w:cs="Arial"/>
          <w:bCs/>
          <w:sz w:val="26"/>
          <w:szCs w:val="26"/>
        </w:rPr>
        <w:t xml:space="preserve">, dentro del proceso adelantado en contra de </w:t>
      </w:r>
      <w:r w:rsidR="000A2DF8" w:rsidRPr="00DF76A0">
        <w:rPr>
          <w:rFonts w:ascii="Verdana" w:hAnsi="Verdana" w:cs="Arial"/>
          <w:b/>
          <w:sz w:val="26"/>
          <w:szCs w:val="26"/>
        </w:rPr>
        <w:t xml:space="preserve">BRYAN ALEXIS GRISALES </w:t>
      </w:r>
      <w:proofErr w:type="spellStart"/>
      <w:r w:rsidR="000A2DF8" w:rsidRPr="00DF76A0">
        <w:rPr>
          <w:rFonts w:ascii="Verdana" w:hAnsi="Verdana" w:cs="Arial"/>
          <w:b/>
          <w:sz w:val="26"/>
          <w:szCs w:val="26"/>
        </w:rPr>
        <w:t>ARRUBLA</w:t>
      </w:r>
      <w:proofErr w:type="spellEnd"/>
      <w:r w:rsidR="000A2DF8" w:rsidRPr="00DF76A0">
        <w:rPr>
          <w:rFonts w:ascii="Verdana" w:hAnsi="Verdana" w:cs="Arial"/>
          <w:b/>
          <w:sz w:val="26"/>
          <w:szCs w:val="26"/>
        </w:rPr>
        <w:t xml:space="preserve"> Y JUAN CARLOS RUIZ ZAPATA</w:t>
      </w:r>
      <w:r w:rsidR="000A2DF8" w:rsidRPr="00DF76A0">
        <w:rPr>
          <w:rFonts w:ascii="Verdana" w:hAnsi="Verdana" w:cs="Arial"/>
          <w:sz w:val="26"/>
          <w:szCs w:val="26"/>
        </w:rPr>
        <w:t xml:space="preserve"> </w:t>
      </w:r>
      <w:r w:rsidR="008A3F65" w:rsidRPr="00DF76A0">
        <w:rPr>
          <w:rFonts w:ascii="Verdana" w:hAnsi="Verdana" w:cs="Arial"/>
          <w:sz w:val="26"/>
          <w:szCs w:val="26"/>
        </w:rPr>
        <w:t xml:space="preserve">por incurrir en la comisión de los delitos de </w:t>
      </w:r>
      <w:r w:rsidR="00394FA1" w:rsidRPr="00DF76A0">
        <w:rPr>
          <w:rFonts w:ascii="Verdana" w:hAnsi="Verdana" w:cs="Arial"/>
          <w:sz w:val="26"/>
          <w:szCs w:val="26"/>
        </w:rPr>
        <w:t xml:space="preserve">concierto </w:t>
      </w:r>
      <w:r w:rsidR="00A22F1C" w:rsidRPr="00DF76A0">
        <w:rPr>
          <w:rFonts w:ascii="Verdana" w:hAnsi="Verdana" w:cs="Arial"/>
          <w:sz w:val="26"/>
          <w:szCs w:val="26"/>
        </w:rPr>
        <w:t>para delinquir agravado</w:t>
      </w:r>
      <w:r w:rsidR="00394FA1" w:rsidRPr="00DF76A0">
        <w:rPr>
          <w:rFonts w:ascii="Verdana" w:hAnsi="Verdana" w:cs="Arial"/>
          <w:sz w:val="26"/>
          <w:szCs w:val="26"/>
        </w:rPr>
        <w:t xml:space="preserve"> en concurso </w:t>
      </w:r>
      <w:r w:rsidR="00A22F1C" w:rsidRPr="00DF76A0">
        <w:rPr>
          <w:rFonts w:ascii="Verdana" w:hAnsi="Verdana" w:cs="Arial"/>
          <w:sz w:val="26"/>
          <w:szCs w:val="26"/>
        </w:rPr>
        <w:t xml:space="preserve">con el reato de tráfico </w:t>
      </w:r>
      <w:r w:rsidR="000A2DF8" w:rsidRPr="00DF76A0">
        <w:rPr>
          <w:rFonts w:ascii="Verdana" w:hAnsi="Verdana" w:cs="Arial"/>
          <w:sz w:val="26"/>
          <w:szCs w:val="26"/>
        </w:rPr>
        <w:t xml:space="preserve">de </w:t>
      </w:r>
      <w:r w:rsidR="006E2B81" w:rsidRPr="00DF76A0">
        <w:rPr>
          <w:rFonts w:ascii="Verdana" w:hAnsi="Verdana" w:cs="Arial"/>
          <w:sz w:val="26"/>
          <w:szCs w:val="26"/>
        </w:rPr>
        <w:t>estupefacientes.</w:t>
      </w:r>
    </w:p>
    <w:p w:rsidR="000E0F71" w:rsidRPr="00DF76A0" w:rsidRDefault="000E0F71" w:rsidP="00C40AE2">
      <w:pPr>
        <w:pStyle w:val="Sinespaciado"/>
        <w:spacing w:line="360" w:lineRule="auto"/>
        <w:jc w:val="center"/>
        <w:rPr>
          <w:rFonts w:ascii="Verdana" w:hAnsi="Verdana"/>
          <w:sz w:val="26"/>
          <w:szCs w:val="26"/>
        </w:rPr>
      </w:pPr>
    </w:p>
    <w:p w:rsidR="003E7B81" w:rsidRDefault="006E2B81" w:rsidP="00C40AE2">
      <w:pPr>
        <w:pStyle w:val="Sinespaciado"/>
        <w:jc w:val="center"/>
        <w:rPr>
          <w:rFonts w:ascii="Verdana" w:hAnsi="Verdana"/>
          <w:b/>
          <w:sz w:val="26"/>
          <w:szCs w:val="26"/>
        </w:rPr>
      </w:pPr>
      <w:r w:rsidRPr="00DF76A0">
        <w:rPr>
          <w:rFonts w:ascii="Verdana" w:hAnsi="Verdana"/>
          <w:b/>
          <w:sz w:val="26"/>
          <w:szCs w:val="26"/>
        </w:rPr>
        <w:t>ANTECEDENTES:</w:t>
      </w:r>
    </w:p>
    <w:p w:rsidR="00DF76A0" w:rsidRPr="00DF76A0" w:rsidRDefault="00DF76A0" w:rsidP="00C40AE2">
      <w:pPr>
        <w:pStyle w:val="Sinespaciado"/>
        <w:jc w:val="center"/>
        <w:rPr>
          <w:rFonts w:ascii="Verdana" w:hAnsi="Verdana"/>
          <w:b/>
          <w:sz w:val="26"/>
          <w:szCs w:val="26"/>
        </w:rPr>
      </w:pPr>
    </w:p>
    <w:p w:rsidR="00CC136D" w:rsidRPr="00DF76A0" w:rsidRDefault="00F95228" w:rsidP="00DF76A0">
      <w:pPr>
        <w:pStyle w:val="Sinespaciado"/>
        <w:spacing w:line="276" w:lineRule="auto"/>
        <w:jc w:val="both"/>
        <w:rPr>
          <w:rFonts w:ascii="Verdana" w:hAnsi="Verdana"/>
          <w:sz w:val="26"/>
          <w:szCs w:val="26"/>
        </w:rPr>
      </w:pPr>
      <w:r w:rsidRPr="00DF76A0">
        <w:rPr>
          <w:rFonts w:ascii="Verdana" w:hAnsi="Verdana"/>
          <w:sz w:val="26"/>
          <w:szCs w:val="26"/>
        </w:rPr>
        <w:t xml:space="preserve">Según </w:t>
      </w:r>
      <w:r w:rsidR="00A22F1C" w:rsidRPr="00DF76A0">
        <w:rPr>
          <w:rFonts w:ascii="Verdana" w:hAnsi="Verdana"/>
          <w:sz w:val="26"/>
          <w:szCs w:val="26"/>
        </w:rPr>
        <w:t xml:space="preserve">se desprende </w:t>
      </w:r>
      <w:r w:rsidR="00C40AE2">
        <w:rPr>
          <w:rFonts w:ascii="Verdana" w:hAnsi="Verdana"/>
          <w:sz w:val="26"/>
          <w:szCs w:val="26"/>
        </w:rPr>
        <w:t xml:space="preserve">del </w:t>
      </w:r>
      <w:r w:rsidR="00A22F1C" w:rsidRPr="00DF76A0">
        <w:rPr>
          <w:rFonts w:ascii="Verdana" w:hAnsi="Verdana"/>
          <w:sz w:val="26"/>
          <w:szCs w:val="26"/>
        </w:rPr>
        <w:t xml:space="preserve">contenido de la </w:t>
      </w:r>
      <w:r w:rsidR="00DF76A0" w:rsidRPr="00DF76A0">
        <w:rPr>
          <w:rFonts w:ascii="Verdana" w:hAnsi="Verdana"/>
          <w:sz w:val="26"/>
          <w:szCs w:val="26"/>
        </w:rPr>
        <w:t>actuación</w:t>
      </w:r>
      <w:r w:rsidR="00A22F1C" w:rsidRPr="00DF76A0">
        <w:rPr>
          <w:rFonts w:ascii="Verdana" w:hAnsi="Verdana"/>
          <w:sz w:val="26"/>
          <w:szCs w:val="26"/>
        </w:rPr>
        <w:t xml:space="preserve"> procesal, gracias a la información suministrada por una fuente humana, fue posible averiguar de la existencia </w:t>
      </w:r>
      <w:r w:rsidR="00386A3D" w:rsidRPr="00DF76A0">
        <w:rPr>
          <w:rFonts w:ascii="Verdana" w:hAnsi="Verdana"/>
          <w:sz w:val="26"/>
          <w:szCs w:val="26"/>
        </w:rPr>
        <w:t>de un</w:t>
      </w:r>
      <w:r w:rsidR="00394FA1" w:rsidRPr="00DF76A0">
        <w:rPr>
          <w:rFonts w:ascii="Verdana" w:hAnsi="Verdana"/>
          <w:sz w:val="26"/>
          <w:szCs w:val="26"/>
        </w:rPr>
        <w:t>a</w:t>
      </w:r>
      <w:r w:rsidR="00386A3D" w:rsidRPr="00DF76A0">
        <w:rPr>
          <w:rFonts w:ascii="Verdana" w:hAnsi="Verdana"/>
          <w:sz w:val="26"/>
          <w:szCs w:val="26"/>
        </w:rPr>
        <w:t xml:space="preserve"> organización delictiva </w:t>
      </w:r>
      <w:r w:rsidR="00A22F1C" w:rsidRPr="00DF76A0">
        <w:rPr>
          <w:rFonts w:ascii="Verdana" w:hAnsi="Verdana"/>
          <w:sz w:val="26"/>
          <w:szCs w:val="26"/>
        </w:rPr>
        <w:t>que se dedicab</w:t>
      </w:r>
      <w:r w:rsidR="00386A3D" w:rsidRPr="00DF76A0">
        <w:rPr>
          <w:rFonts w:ascii="Verdana" w:hAnsi="Verdana"/>
          <w:sz w:val="26"/>
          <w:szCs w:val="26"/>
        </w:rPr>
        <w:t>a al tráfico de sustancia</w:t>
      </w:r>
      <w:r w:rsidR="00A22F1C" w:rsidRPr="00DF76A0">
        <w:rPr>
          <w:rFonts w:ascii="Verdana" w:hAnsi="Verdana"/>
          <w:sz w:val="26"/>
          <w:szCs w:val="26"/>
        </w:rPr>
        <w:t>s</w:t>
      </w:r>
      <w:r w:rsidR="00386A3D" w:rsidRPr="00DF76A0">
        <w:rPr>
          <w:rFonts w:ascii="Verdana" w:hAnsi="Verdana"/>
          <w:sz w:val="26"/>
          <w:szCs w:val="26"/>
        </w:rPr>
        <w:t xml:space="preserve"> de estupefaciente</w:t>
      </w:r>
      <w:r w:rsidR="00A22F1C" w:rsidRPr="00DF76A0">
        <w:rPr>
          <w:rFonts w:ascii="Verdana" w:hAnsi="Verdana"/>
          <w:sz w:val="26"/>
          <w:szCs w:val="26"/>
        </w:rPr>
        <w:t>s en los municipios de L</w:t>
      </w:r>
      <w:r w:rsidR="00386A3D" w:rsidRPr="00DF76A0">
        <w:rPr>
          <w:rFonts w:ascii="Verdana" w:hAnsi="Verdana"/>
          <w:sz w:val="26"/>
          <w:szCs w:val="26"/>
        </w:rPr>
        <w:t xml:space="preserve">a Celia y Santuario del departamento de Risaralda, </w:t>
      </w:r>
      <w:r w:rsidR="00A22F1C" w:rsidRPr="00DF76A0">
        <w:rPr>
          <w:rFonts w:ascii="Verdana" w:hAnsi="Verdana"/>
          <w:sz w:val="26"/>
          <w:szCs w:val="26"/>
        </w:rPr>
        <w:t xml:space="preserve">la cual estaba </w:t>
      </w:r>
      <w:r w:rsidR="00CC136D" w:rsidRPr="00DF76A0">
        <w:rPr>
          <w:rFonts w:ascii="Verdana" w:hAnsi="Verdana"/>
          <w:sz w:val="26"/>
          <w:szCs w:val="26"/>
        </w:rPr>
        <w:t xml:space="preserve">conformada desde el año 2009 </w:t>
      </w:r>
      <w:r w:rsidR="00C40AE2">
        <w:rPr>
          <w:rFonts w:ascii="Verdana" w:hAnsi="Verdana"/>
          <w:sz w:val="26"/>
          <w:szCs w:val="26"/>
        </w:rPr>
        <w:t>y que contaba con</w:t>
      </w:r>
      <w:r w:rsidR="00CC136D" w:rsidRPr="00DF76A0">
        <w:rPr>
          <w:rFonts w:ascii="Verdana" w:hAnsi="Verdana"/>
          <w:sz w:val="26"/>
          <w:szCs w:val="26"/>
        </w:rPr>
        <w:t xml:space="preserve"> 45 miembros</w:t>
      </w:r>
      <w:r w:rsidR="00C40AE2" w:rsidRPr="00C40AE2">
        <w:t xml:space="preserve"> </w:t>
      </w:r>
      <w:r w:rsidR="00C40AE2" w:rsidRPr="00C40AE2">
        <w:rPr>
          <w:rFonts w:ascii="Verdana" w:hAnsi="Verdana"/>
          <w:sz w:val="26"/>
          <w:szCs w:val="26"/>
        </w:rPr>
        <w:t>aproximadamente</w:t>
      </w:r>
      <w:r w:rsidR="00CC136D" w:rsidRPr="00DF76A0">
        <w:rPr>
          <w:rFonts w:ascii="Verdana" w:hAnsi="Verdana"/>
          <w:sz w:val="26"/>
          <w:szCs w:val="26"/>
        </w:rPr>
        <w:t>, integrantes jerarquizados de acuerdo a sus roles y cargos.</w:t>
      </w:r>
    </w:p>
    <w:p w:rsidR="00CC136D" w:rsidRPr="00DF76A0" w:rsidRDefault="00CC136D" w:rsidP="00DF76A0">
      <w:pPr>
        <w:pStyle w:val="Sinespaciado"/>
        <w:spacing w:line="276" w:lineRule="auto"/>
        <w:jc w:val="both"/>
        <w:rPr>
          <w:rFonts w:ascii="Verdana" w:hAnsi="Verdana"/>
          <w:sz w:val="26"/>
          <w:szCs w:val="26"/>
        </w:rPr>
      </w:pPr>
    </w:p>
    <w:p w:rsidR="00CC136D" w:rsidRPr="00DF76A0" w:rsidRDefault="00394FA1" w:rsidP="00DF76A0">
      <w:pPr>
        <w:pStyle w:val="Sinespaciado"/>
        <w:spacing w:line="276" w:lineRule="auto"/>
        <w:jc w:val="both"/>
        <w:rPr>
          <w:rFonts w:ascii="Verdana" w:hAnsi="Verdana"/>
          <w:sz w:val="26"/>
          <w:szCs w:val="26"/>
        </w:rPr>
      </w:pPr>
      <w:r w:rsidRPr="00DF76A0">
        <w:rPr>
          <w:rFonts w:ascii="Verdana" w:hAnsi="Verdana"/>
          <w:sz w:val="26"/>
          <w:szCs w:val="26"/>
        </w:rPr>
        <w:t>Según indicó</w:t>
      </w:r>
      <w:r w:rsidR="00CC136D" w:rsidRPr="00DF76A0">
        <w:rPr>
          <w:rFonts w:ascii="Verdana" w:hAnsi="Verdana"/>
          <w:sz w:val="26"/>
          <w:szCs w:val="26"/>
        </w:rPr>
        <w:t xml:space="preserve"> la fuente humana, esta banda delincuencial es liderada por alias “La </w:t>
      </w:r>
      <w:proofErr w:type="spellStart"/>
      <w:r w:rsidR="00CC136D" w:rsidRPr="00DF76A0">
        <w:rPr>
          <w:rFonts w:ascii="Verdana" w:hAnsi="Verdana"/>
          <w:sz w:val="26"/>
          <w:szCs w:val="26"/>
        </w:rPr>
        <w:t>Ma</w:t>
      </w:r>
      <w:proofErr w:type="spellEnd"/>
      <w:r w:rsidR="00CC136D" w:rsidRPr="00DF76A0">
        <w:rPr>
          <w:rFonts w:ascii="Verdana" w:hAnsi="Verdana"/>
          <w:sz w:val="26"/>
          <w:szCs w:val="26"/>
        </w:rPr>
        <w:t xml:space="preserve">, </w:t>
      </w:r>
      <w:r w:rsidR="00A22F1C" w:rsidRPr="00DF76A0">
        <w:rPr>
          <w:rFonts w:ascii="Verdana" w:hAnsi="Verdana"/>
          <w:sz w:val="26"/>
          <w:szCs w:val="26"/>
        </w:rPr>
        <w:t>“</w:t>
      </w:r>
      <w:r w:rsidR="00CC136D" w:rsidRPr="00DF76A0">
        <w:rPr>
          <w:rFonts w:ascii="Verdana" w:hAnsi="Verdana"/>
          <w:sz w:val="26"/>
          <w:szCs w:val="26"/>
        </w:rPr>
        <w:t>La Madre</w:t>
      </w:r>
      <w:r w:rsidR="00A22F1C" w:rsidRPr="00DF76A0">
        <w:rPr>
          <w:rFonts w:ascii="Verdana" w:hAnsi="Verdana"/>
          <w:sz w:val="26"/>
          <w:szCs w:val="26"/>
        </w:rPr>
        <w:t>”</w:t>
      </w:r>
      <w:r w:rsidR="00CC136D" w:rsidRPr="00DF76A0">
        <w:rPr>
          <w:rFonts w:ascii="Verdana" w:hAnsi="Verdana"/>
          <w:sz w:val="26"/>
          <w:szCs w:val="26"/>
        </w:rPr>
        <w:t xml:space="preserve"> o </w:t>
      </w:r>
      <w:r w:rsidR="00A22F1C" w:rsidRPr="00DF76A0">
        <w:rPr>
          <w:rFonts w:ascii="Verdana" w:hAnsi="Verdana"/>
          <w:sz w:val="26"/>
          <w:szCs w:val="26"/>
        </w:rPr>
        <w:t>“</w:t>
      </w:r>
      <w:r w:rsidR="00CC136D" w:rsidRPr="00DF76A0">
        <w:rPr>
          <w:rFonts w:ascii="Verdana" w:hAnsi="Verdana"/>
          <w:sz w:val="26"/>
          <w:szCs w:val="26"/>
        </w:rPr>
        <w:t xml:space="preserve">La Mona”, persona encargada de coordinar </w:t>
      </w:r>
      <w:r w:rsidR="00977DB7" w:rsidRPr="00DF76A0">
        <w:rPr>
          <w:rFonts w:ascii="Verdana" w:hAnsi="Verdana"/>
          <w:sz w:val="26"/>
          <w:szCs w:val="26"/>
        </w:rPr>
        <w:t xml:space="preserve">todas las actividades delictivas de </w:t>
      </w:r>
      <w:r w:rsidRPr="00DF76A0">
        <w:rPr>
          <w:rFonts w:ascii="Verdana" w:hAnsi="Verdana"/>
          <w:sz w:val="26"/>
          <w:szCs w:val="26"/>
        </w:rPr>
        <w:t xml:space="preserve">la </w:t>
      </w:r>
      <w:r w:rsidR="00977DB7" w:rsidRPr="00DF76A0">
        <w:rPr>
          <w:rFonts w:ascii="Verdana" w:hAnsi="Verdana"/>
          <w:sz w:val="26"/>
          <w:szCs w:val="26"/>
        </w:rPr>
        <w:t xml:space="preserve">organización. A su vez </w:t>
      </w:r>
      <w:r w:rsidR="00977DB7" w:rsidRPr="00DF76A0">
        <w:rPr>
          <w:rFonts w:ascii="Verdana" w:hAnsi="Verdana"/>
          <w:sz w:val="26"/>
          <w:szCs w:val="26"/>
        </w:rPr>
        <w:lastRenderedPageBreak/>
        <w:t xml:space="preserve">se logró determinar que </w:t>
      </w:r>
      <w:r w:rsidR="00AF3BFA" w:rsidRPr="00DF76A0">
        <w:rPr>
          <w:rFonts w:ascii="Verdana" w:hAnsi="Verdana"/>
          <w:sz w:val="26"/>
          <w:szCs w:val="26"/>
        </w:rPr>
        <w:t xml:space="preserve">la misma </w:t>
      </w:r>
      <w:r w:rsidR="00977DB7" w:rsidRPr="00DF76A0">
        <w:rPr>
          <w:rFonts w:ascii="Verdana" w:hAnsi="Verdana"/>
          <w:sz w:val="26"/>
          <w:szCs w:val="26"/>
        </w:rPr>
        <w:t>operaba como una extensión o franquicia de la organización delincuencia</w:t>
      </w:r>
      <w:r w:rsidR="00A44BA6" w:rsidRPr="00DF76A0">
        <w:rPr>
          <w:rFonts w:ascii="Verdana" w:hAnsi="Verdana"/>
          <w:sz w:val="26"/>
          <w:szCs w:val="26"/>
        </w:rPr>
        <w:t>l denomin</w:t>
      </w:r>
      <w:r w:rsidRPr="00DF76A0">
        <w:rPr>
          <w:rFonts w:ascii="Verdana" w:hAnsi="Verdana"/>
          <w:sz w:val="26"/>
          <w:szCs w:val="26"/>
        </w:rPr>
        <w:t>ada “</w:t>
      </w:r>
      <w:r w:rsidR="00977DB7" w:rsidRPr="00DF76A0">
        <w:rPr>
          <w:rFonts w:ascii="Verdana" w:hAnsi="Verdana"/>
          <w:sz w:val="26"/>
          <w:szCs w:val="26"/>
        </w:rPr>
        <w:t xml:space="preserve">Cordillera”. </w:t>
      </w:r>
    </w:p>
    <w:p w:rsidR="00CC136D" w:rsidRPr="00DF76A0" w:rsidRDefault="00CC136D" w:rsidP="00DF76A0">
      <w:pPr>
        <w:pStyle w:val="Sinespaciado"/>
        <w:spacing w:line="276" w:lineRule="auto"/>
        <w:jc w:val="both"/>
        <w:rPr>
          <w:rFonts w:ascii="Verdana" w:hAnsi="Verdana"/>
          <w:sz w:val="26"/>
          <w:szCs w:val="26"/>
        </w:rPr>
      </w:pPr>
    </w:p>
    <w:p w:rsidR="000A2DF8" w:rsidRPr="00DF76A0" w:rsidRDefault="00A44BA6" w:rsidP="00DF76A0">
      <w:pPr>
        <w:pStyle w:val="Sinespaciado"/>
        <w:tabs>
          <w:tab w:val="left" w:pos="6615"/>
        </w:tabs>
        <w:spacing w:line="276" w:lineRule="auto"/>
        <w:jc w:val="both"/>
        <w:rPr>
          <w:rFonts w:ascii="Verdana" w:hAnsi="Verdana"/>
          <w:sz w:val="26"/>
          <w:szCs w:val="26"/>
        </w:rPr>
      </w:pPr>
      <w:r w:rsidRPr="00DF76A0">
        <w:rPr>
          <w:rFonts w:ascii="Verdana" w:hAnsi="Verdana"/>
          <w:sz w:val="26"/>
          <w:szCs w:val="26"/>
        </w:rPr>
        <w:t>Con</w:t>
      </w:r>
      <w:r w:rsidR="00F95228" w:rsidRPr="00DF76A0">
        <w:rPr>
          <w:rFonts w:ascii="Verdana" w:hAnsi="Verdana"/>
          <w:sz w:val="26"/>
          <w:szCs w:val="26"/>
        </w:rPr>
        <w:t xml:space="preserve"> base en las labores investigativas adelantadas por l</w:t>
      </w:r>
      <w:r w:rsidRPr="00DF76A0">
        <w:rPr>
          <w:rFonts w:ascii="Verdana" w:hAnsi="Verdana"/>
          <w:sz w:val="26"/>
          <w:szCs w:val="26"/>
        </w:rPr>
        <w:t xml:space="preserve">a Fiscalía General de la Nación, en la cual fueron utilizadas diferentes técnicas de investigación, tales como, interceptaciones telefónicas, </w:t>
      </w:r>
      <w:r w:rsidR="00576F2A" w:rsidRPr="00DF76A0">
        <w:rPr>
          <w:rFonts w:ascii="Verdana" w:hAnsi="Verdana"/>
          <w:sz w:val="26"/>
          <w:szCs w:val="26"/>
        </w:rPr>
        <w:t xml:space="preserve">videos, </w:t>
      </w:r>
      <w:r w:rsidR="00A22F1C" w:rsidRPr="00DF76A0">
        <w:rPr>
          <w:rFonts w:ascii="Verdana" w:hAnsi="Verdana"/>
          <w:sz w:val="26"/>
          <w:szCs w:val="26"/>
        </w:rPr>
        <w:t>fotografías, entrevistas, etc..</w:t>
      </w:r>
      <w:r w:rsidR="00576F2A" w:rsidRPr="00DF76A0">
        <w:rPr>
          <w:rFonts w:ascii="Verdana" w:hAnsi="Verdana"/>
          <w:sz w:val="26"/>
          <w:szCs w:val="26"/>
        </w:rPr>
        <w:t xml:space="preserve"> </w:t>
      </w:r>
      <w:proofErr w:type="gramStart"/>
      <w:r w:rsidRPr="00DF76A0">
        <w:rPr>
          <w:rFonts w:ascii="Verdana" w:hAnsi="Verdana"/>
          <w:sz w:val="26"/>
          <w:szCs w:val="26"/>
        </w:rPr>
        <w:t>se</w:t>
      </w:r>
      <w:proofErr w:type="gramEnd"/>
      <w:r w:rsidRPr="00DF76A0">
        <w:rPr>
          <w:rFonts w:ascii="Verdana" w:hAnsi="Verdana"/>
          <w:sz w:val="26"/>
          <w:szCs w:val="26"/>
        </w:rPr>
        <w:t xml:space="preserve"> logró </w:t>
      </w:r>
      <w:r w:rsidR="00A22F1C" w:rsidRPr="00DF76A0">
        <w:rPr>
          <w:rFonts w:ascii="Verdana" w:hAnsi="Verdana"/>
          <w:sz w:val="26"/>
          <w:szCs w:val="26"/>
        </w:rPr>
        <w:t>verificar</w:t>
      </w:r>
      <w:r w:rsidRPr="00DF76A0">
        <w:rPr>
          <w:rFonts w:ascii="Verdana" w:hAnsi="Verdana"/>
          <w:sz w:val="26"/>
          <w:szCs w:val="26"/>
        </w:rPr>
        <w:t xml:space="preserve"> cuáles eran los roles de </w:t>
      </w:r>
      <w:r w:rsidR="00A22F1C" w:rsidRPr="00DF76A0">
        <w:rPr>
          <w:rFonts w:ascii="Verdana" w:hAnsi="Verdana"/>
          <w:sz w:val="26"/>
          <w:szCs w:val="26"/>
        </w:rPr>
        <w:t xml:space="preserve">los </w:t>
      </w:r>
      <w:r w:rsidRPr="00DF76A0">
        <w:rPr>
          <w:rFonts w:ascii="Verdana" w:hAnsi="Verdana"/>
          <w:sz w:val="26"/>
          <w:szCs w:val="26"/>
        </w:rPr>
        <w:t>integrantes</w:t>
      </w:r>
      <w:r w:rsidR="00A22F1C" w:rsidRPr="00DF76A0">
        <w:rPr>
          <w:rFonts w:ascii="Verdana" w:hAnsi="Verdana"/>
          <w:sz w:val="26"/>
          <w:szCs w:val="26"/>
        </w:rPr>
        <w:t xml:space="preserve"> de la banda</w:t>
      </w:r>
      <w:r w:rsidR="00576F2A" w:rsidRPr="00DF76A0">
        <w:rPr>
          <w:rFonts w:ascii="Verdana" w:hAnsi="Verdana"/>
          <w:sz w:val="26"/>
          <w:szCs w:val="26"/>
        </w:rPr>
        <w:t xml:space="preserve">, al igual que </w:t>
      </w:r>
      <w:r w:rsidRPr="00DF76A0">
        <w:rPr>
          <w:rFonts w:ascii="Verdana" w:hAnsi="Verdana"/>
          <w:sz w:val="26"/>
          <w:szCs w:val="26"/>
        </w:rPr>
        <w:t>su “modus operandi”</w:t>
      </w:r>
      <w:r w:rsidR="00AF3BFA" w:rsidRPr="00DF76A0">
        <w:rPr>
          <w:rFonts w:ascii="Verdana" w:hAnsi="Verdana"/>
          <w:sz w:val="26"/>
          <w:szCs w:val="26"/>
        </w:rPr>
        <w:t>.</w:t>
      </w:r>
      <w:r w:rsidRPr="00DF76A0">
        <w:rPr>
          <w:rFonts w:ascii="Verdana" w:hAnsi="Verdana"/>
          <w:sz w:val="26"/>
          <w:szCs w:val="26"/>
        </w:rPr>
        <w:t xml:space="preserve"> </w:t>
      </w:r>
      <w:r w:rsidR="00AF3BFA" w:rsidRPr="00DF76A0">
        <w:rPr>
          <w:rFonts w:ascii="Verdana" w:hAnsi="Verdana"/>
          <w:sz w:val="26"/>
          <w:szCs w:val="26"/>
        </w:rPr>
        <w:t>En</w:t>
      </w:r>
      <w:r w:rsidRPr="00DF76A0">
        <w:rPr>
          <w:rFonts w:ascii="Verdana" w:hAnsi="Verdana"/>
          <w:sz w:val="26"/>
          <w:szCs w:val="26"/>
        </w:rPr>
        <w:t xml:space="preserve"> lo que atañe al señor </w:t>
      </w:r>
      <w:r w:rsidR="003D5438" w:rsidRPr="00DF76A0">
        <w:rPr>
          <w:rFonts w:ascii="Verdana" w:hAnsi="Verdana"/>
          <w:sz w:val="26"/>
          <w:szCs w:val="26"/>
        </w:rPr>
        <w:t xml:space="preserve">BRYAN ALEXIS GRISALES </w:t>
      </w:r>
      <w:proofErr w:type="spellStart"/>
      <w:r w:rsidR="003D5438" w:rsidRPr="00DF76A0">
        <w:rPr>
          <w:rFonts w:ascii="Verdana" w:hAnsi="Verdana"/>
          <w:sz w:val="26"/>
          <w:szCs w:val="26"/>
        </w:rPr>
        <w:t>ARRUBLA</w:t>
      </w:r>
      <w:proofErr w:type="spellEnd"/>
      <w:r w:rsidR="003D5438" w:rsidRPr="00DF76A0">
        <w:rPr>
          <w:rFonts w:ascii="Verdana" w:hAnsi="Verdana"/>
          <w:sz w:val="26"/>
          <w:szCs w:val="26"/>
        </w:rPr>
        <w:t xml:space="preserve">, </w:t>
      </w:r>
      <w:r w:rsidR="00A22F1C" w:rsidRPr="00DF76A0">
        <w:rPr>
          <w:rFonts w:ascii="Verdana" w:hAnsi="Verdana"/>
          <w:sz w:val="26"/>
          <w:szCs w:val="26"/>
        </w:rPr>
        <w:t>(</w:t>
      </w:r>
      <w:r w:rsidR="003D5438" w:rsidRPr="00DF76A0">
        <w:rPr>
          <w:rFonts w:ascii="Verdana" w:hAnsi="Verdana"/>
          <w:sz w:val="26"/>
          <w:szCs w:val="26"/>
        </w:rPr>
        <w:t>A</w:t>
      </w:r>
      <w:r w:rsidR="00A22F1C" w:rsidRPr="00DF76A0">
        <w:rPr>
          <w:rFonts w:ascii="Verdana" w:hAnsi="Verdana"/>
          <w:sz w:val="26"/>
          <w:szCs w:val="26"/>
        </w:rPr>
        <w:t>)</w:t>
      </w:r>
      <w:r w:rsidR="003D5438" w:rsidRPr="00DF76A0">
        <w:rPr>
          <w:rFonts w:ascii="Verdana" w:hAnsi="Verdana"/>
          <w:sz w:val="26"/>
          <w:szCs w:val="26"/>
        </w:rPr>
        <w:t xml:space="preserve"> “</w:t>
      </w:r>
      <w:proofErr w:type="spellStart"/>
      <w:r w:rsidR="003D5438" w:rsidRPr="00DF76A0">
        <w:rPr>
          <w:rFonts w:ascii="Verdana" w:hAnsi="Verdana"/>
          <w:sz w:val="26"/>
          <w:szCs w:val="26"/>
        </w:rPr>
        <w:t>HAPPY</w:t>
      </w:r>
      <w:proofErr w:type="spellEnd"/>
      <w:r w:rsidR="003D5438" w:rsidRPr="00DF76A0">
        <w:rPr>
          <w:rFonts w:ascii="Verdana" w:hAnsi="Verdana"/>
          <w:sz w:val="26"/>
          <w:szCs w:val="26"/>
        </w:rPr>
        <w:t xml:space="preserve"> LORA” </w:t>
      </w:r>
      <w:r w:rsidR="003B3776" w:rsidRPr="00DF76A0">
        <w:rPr>
          <w:rFonts w:ascii="Verdana" w:hAnsi="Verdana"/>
          <w:sz w:val="26"/>
          <w:szCs w:val="26"/>
        </w:rPr>
        <w:t xml:space="preserve">se determinó que </w:t>
      </w:r>
      <w:r w:rsidR="00A22F1C" w:rsidRPr="00DF76A0">
        <w:rPr>
          <w:rFonts w:ascii="Verdana" w:hAnsi="Verdana"/>
          <w:sz w:val="26"/>
          <w:szCs w:val="26"/>
        </w:rPr>
        <w:t xml:space="preserve">él </w:t>
      </w:r>
      <w:r w:rsidRPr="00DF76A0">
        <w:rPr>
          <w:rFonts w:ascii="Verdana" w:hAnsi="Verdana"/>
          <w:sz w:val="26"/>
          <w:szCs w:val="26"/>
        </w:rPr>
        <w:t>era</w:t>
      </w:r>
      <w:r w:rsidR="00A22F1C" w:rsidRPr="00DF76A0">
        <w:rPr>
          <w:rFonts w:ascii="Verdana" w:hAnsi="Verdana"/>
          <w:sz w:val="26"/>
          <w:szCs w:val="26"/>
        </w:rPr>
        <w:t xml:space="preserve"> </w:t>
      </w:r>
      <w:r w:rsidRPr="00DF76A0">
        <w:rPr>
          <w:rFonts w:ascii="Verdana" w:hAnsi="Verdana"/>
          <w:sz w:val="26"/>
          <w:szCs w:val="26"/>
        </w:rPr>
        <w:t>encargado de la comercialización de sustancia</w:t>
      </w:r>
      <w:r w:rsidR="00576F2A" w:rsidRPr="00DF76A0">
        <w:rPr>
          <w:rFonts w:ascii="Verdana" w:hAnsi="Verdana"/>
          <w:sz w:val="26"/>
          <w:szCs w:val="26"/>
        </w:rPr>
        <w:t>s</w:t>
      </w:r>
      <w:r w:rsidRPr="00DF76A0">
        <w:rPr>
          <w:rFonts w:ascii="Verdana" w:hAnsi="Verdana"/>
          <w:sz w:val="26"/>
          <w:szCs w:val="26"/>
        </w:rPr>
        <w:t xml:space="preserve"> estupefaciente</w:t>
      </w:r>
      <w:r w:rsidR="00576F2A" w:rsidRPr="00DF76A0">
        <w:rPr>
          <w:rFonts w:ascii="Verdana" w:hAnsi="Verdana"/>
          <w:sz w:val="26"/>
          <w:szCs w:val="26"/>
        </w:rPr>
        <w:t>s</w:t>
      </w:r>
      <w:r w:rsidRPr="00DF76A0">
        <w:rPr>
          <w:rFonts w:ascii="Verdana" w:hAnsi="Verdana"/>
          <w:sz w:val="26"/>
          <w:szCs w:val="26"/>
        </w:rPr>
        <w:t xml:space="preserve"> en el área urbana del municipio de Santuario, </w:t>
      </w:r>
      <w:r w:rsidR="00394FA1" w:rsidRPr="00DF76A0">
        <w:rPr>
          <w:rFonts w:ascii="Verdana" w:hAnsi="Verdana"/>
          <w:sz w:val="26"/>
          <w:szCs w:val="26"/>
        </w:rPr>
        <w:t>más</w:t>
      </w:r>
      <w:r w:rsidRPr="00DF76A0">
        <w:rPr>
          <w:rFonts w:ascii="Verdana" w:hAnsi="Verdana"/>
          <w:sz w:val="26"/>
          <w:szCs w:val="26"/>
        </w:rPr>
        <w:t xml:space="preserve"> </w:t>
      </w:r>
      <w:r w:rsidR="00576F2A" w:rsidRPr="00DF76A0">
        <w:rPr>
          <w:rFonts w:ascii="Verdana" w:hAnsi="Verdana"/>
          <w:sz w:val="26"/>
          <w:szCs w:val="26"/>
        </w:rPr>
        <w:t>específicamente</w:t>
      </w:r>
      <w:r w:rsidRPr="00DF76A0">
        <w:rPr>
          <w:rFonts w:ascii="Verdana" w:hAnsi="Verdana"/>
          <w:sz w:val="26"/>
          <w:szCs w:val="26"/>
        </w:rPr>
        <w:t xml:space="preserve"> en el sector denominado </w:t>
      </w:r>
      <w:r w:rsidR="00AF3BFA" w:rsidRPr="00DF76A0">
        <w:rPr>
          <w:rFonts w:ascii="Verdana" w:hAnsi="Verdana"/>
          <w:sz w:val="26"/>
          <w:szCs w:val="26"/>
        </w:rPr>
        <w:t>“La</w:t>
      </w:r>
      <w:r w:rsidRPr="00DF76A0">
        <w:rPr>
          <w:rFonts w:ascii="Verdana" w:hAnsi="Verdana"/>
          <w:sz w:val="26"/>
          <w:szCs w:val="26"/>
        </w:rPr>
        <w:t xml:space="preserve"> 40” del barrio Santa </w:t>
      </w:r>
      <w:r w:rsidR="00576F2A" w:rsidRPr="00DF76A0">
        <w:rPr>
          <w:rFonts w:ascii="Verdana" w:hAnsi="Verdana"/>
          <w:sz w:val="26"/>
          <w:szCs w:val="26"/>
        </w:rPr>
        <w:t>Fe</w:t>
      </w:r>
      <w:r w:rsidRPr="00DF76A0">
        <w:rPr>
          <w:rFonts w:ascii="Verdana" w:hAnsi="Verdana"/>
          <w:sz w:val="26"/>
          <w:szCs w:val="26"/>
        </w:rPr>
        <w:t xml:space="preserve">. </w:t>
      </w:r>
    </w:p>
    <w:p w:rsidR="00A44BA6" w:rsidRPr="00DF76A0" w:rsidRDefault="00A44BA6" w:rsidP="00DF76A0">
      <w:pPr>
        <w:pStyle w:val="Sinespaciado"/>
        <w:spacing w:line="276" w:lineRule="auto"/>
        <w:jc w:val="both"/>
        <w:rPr>
          <w:rFonts w:ascii="Verdana" w:hAnsi="Verdana"/>
          <w:sz w:val="26"/>
          <w:szCs w:val="26"/>
        </w:rPr>
      </w:pPr>
    </w:p>
    <w:p w:rsidR="00744F88" w:rsidRPr="00DF76A0" w:rsidRDefault="00576F2A" w:rsidP="00DF76A0">
      <w:pPr>
        <w:pStyle w:val="Sinespaciado"/>
        <w:spacing w:line="276" w:lineRule="auto"/>
        <w:jc w:val="both"/>
        <w:rPr>
          <w:rFonts w:ascii="Verdana" w:hAnsi="Verdana"/>
          <w:sz w:val="26"/>
          <w:szCs w:val="26"/>
        </w:rPr>
      </w:pPr>
      <w:r w:rsidRPr="00DF76A0">
        <w:rPr>
          <w:rFonts w:ascii="Verdana" w:hAnsi="Verdana"/>
          <w:sz w:val="26"/>
          <w:szCs w:val="26"/>
        </w:rPr>
        <w:t xml:space="preserve">Durante la investigación, </w:t>
      </w:r>
      <w:r w:rsidR="00AF3BFA" w:rsidRPr="00DF76A0">
        <w:rPr>
          <w:rFonts w:ascii="Verdana" w:hAnsi="Verdana"/>
          <w:sz w:val="26"/>
          <w:szCs w:val="26"/>
        </w:rPr>
        <w:t xml:space="preserve">miembros de la </w:t>
      </w:r>
      <w:r w:rsidRPr="00DF76A0">
        <w:rPr>
          <w:rFonts w:ascii="Verdana" w:hAnsi="Verdana"/>
          <w:sz w:val="26"/>
          <w:szCs w:val="26"/>
        </w:rPr>
        <w:t xml:space="preserve">policía de vigilancia y control en el año 2016 </w:t>
      </w:r>
      <w:r w:rsidR="00744F88" w:rsidRPr="00DF76A0">
        <w:rPr>
          <w:rFonts w:ascii="Verdana" w:hAnsi="Verdana"/>
          <w:sz w:val="26"/>
          <w:szCs w:val="26"/>
        </w:rPr>
        <w:t>logr</w:t>
      </w:r>
      <w:r w:rsidR="00AF3BFA" w:rsidRPr="00DF76A0">
        <w:rPr>
          <w:rFonts w:ascii="Verdana" w:hAnsi="Verdana"/>
          <w:sz w:val="26"/>
          <w:szCs w:val="26"/>
        </w:rPr>
        <w:t>aron</w:t>
      </w:r>
      <w:r w:rsidR="00744F88" w:rsidRPr="00DF76A0">
        <w:rPr>
          <w:rFonts w:ascii="Verdana" w:hAnsi="Verdana"/>
          <w:sz w:val="26"/>
          <w:szCs w:val="26"/>
        </w:rPr>
        <w:t xml:space="preserve"> la incautación en cuatro oportunidades de sustancias estupefacientes que momentos antes habían sido vendidas por el señor </w:t>
      </w:r>
      <w:r w:rsidR="003D5438" w:rsidRPr="00DF76A0">
        <w:rPr>
          <w:rFonts w:ascii="Verdana" w:hAnsi="Verdana"/>
          <w:sz w:val="26"/>
          <w:szCs w:val="26"/>
        </w:rPr>
        <w:t xml:space="preserve">GRISALES </w:t>
      </w:r>
      <w:proofErr w:type="spellStart"/>
      <w:r w:rsidR="003D5438" w:rsidRPr="00DF76A0">
        <w:rPr>
          <w:rFonts w:ascii="Verdana" w:hAnsi="Verdana"/>
          <w:sz w:val="26"/>
          <w:szCs w:val="26"/>
        </w:rPr>
        <w:t>ARRUBLA</w:t>
      </w:r>
      <w:proofErr w:type="spellEnd"/>
      <w:r w:rsidR="003D5438" w:rsidRPr="00DF76A0">
        <w:rPr>
          <w:rFonts w:ascii="Verdana" w:hAnsi="Verdana"/>
          <w:sz w:val="26"/>
          <w:szCs w:val="26"/>
        </w:rPr>
        <w:t xml:space="preserve"> </w:t>
      </w:r>
      <w:r w:rsidR="00744F88" w:rsidRPr="00DF76A0">
        <w:rPr>
          <w:rFonts w:ascii="Verdana" w:hAnsi="Verdana"/>
          <w:sz w:val="26"/>
          <w:szCs w:val="26"/>
        </w:rPr>
        <w:t>en pequeñas cantidades o dosis, las cuales después de ser sometidas a pruebas técnicas</w:t>
      </w:r>
      <w:r w:rsidR="00AF3BFA" w:rsidRPr="00DF76A0">
        <w:rPr>
          <w:rFonts w:ascii="Verdana" w:hAnsi="Verdana"/>
          <w:sz w:val="26"/>
          <w:szCs w:val="26"/>
        </w:rPr>
        <w:t>,</w:t>
      </w:r>
      <w:r w:rsidR="00744F88" w:rsidRPr="00DF76A0">
        <w:rPr>
          <w:rFonts w:ascii="Verdana" w:hAnsi="Verdana"/>
          <w:sz w:val="26"/>
          <w:szCs w:val="26"/>
        </w:rPr>
        <w:t xml:space="preserve"> arrojaron ser positivas para cocaína y sus derivados.</w:t>
      </w:r>
    </w:p>
    <w:p w:rsidR="00744F88" w:rsidRPr="00DF76A0" w:rsidRDefault="00744F88" w:rsidP="00DF76A0">
      <w:pPr>
        <w:pStyle w:val="Sinespaciado"/>
        <w:spacing w:line="276" w:lineRule="auto"/>
        <w:jc w:val="both"/>
        <w:rPr>
          <w:rFonts w:ascii="Verdana" w:hAnsi="Verdana"/>
          <w:sz w:val="26"/>
          <w:szCs w:val="26"/>
        </w:rPr>
      </w:pPr>
    </w:p>
    <w:p w:rsidR="00A44BA6" w:rsidRPr="00DF76A0" w:rsidRDefault="00744F88" w:rsidP="00DF76A0">
      <w:pPr>
        <w:pStyle w:val="Sinespaciado"/>
        <w:spacing w:line="276" w:lineRule="auto"/>
        <w:jc w:val="both"/>
        <w:rPr>
          <w:rFonts w:ascii="Verdana" w:hAnsi="Verdana"/>
          <w:sz w:val="26"/>
          <w:szCs w:val="26"/>
        </w:rPr>
      </w:pPr>
      <w:r w:rsidRPr="00DF76A0">
        <w:rPr>
          <w:rFonts w:ascii="Verdana" w:hAnsi="Verdana"/>
          <w:sz w:val="26"/>
          <w:szCs w:val="26"/>
        </w:rPr>
        <w:t xml:space="preserve">Ahora, respecto al señor </w:t>
      </w:r>
      <w:r w:rsidR="003D5438" w:rsidRPr="00DF76A0">
        <w:rPr>
          <w:rFonts w:ascii="Verdana" w:hAnsi="Verdana"/>
          <w:sz w:val="26"/>
          <w:szCs w:val="26"/>
        </w:rPr>
        <w:t>JUAN CARLOS RUIZ ZAPATA</w:t>
      </w:r>
      <w:r w:rsidRPr="00DF76A0">
        <w:rPr>
          <w:rFonts w:ascii="Verdana" w:hAnsi="Verdana"/>
          <w:sz w:val="26"/>
          <w:szCs w:val="26"/>
        </w:rPr>
        <w:t xml:space="preserve">, se logró determinar que </w:t>
      </w:r>
      <w:r w:rsidR="003D5438" w:rsidRPr="00DF76A0">
        <w:rPr>
          <w:rFonts w:ascii="Verdana" w:hAnsi="Verdana"/>
          <w:sz w:val="26"/>
          <w:szCs w:val="26"/>
        </w:rPr>
        <w:t>dentro de dicha banda criminal</w:t>
      </w:r>
      <w:r w:rsidRPr="00DF76A0">
        <w:rPr>
          <w:rFonts w:ascii="Verdana" w:hAnsi="Verdana"/>
          <w:sz w:val="26"/>
          <w:szCs w:val="26"/>
        </w:rPr>
        <w:t xml:space="preserve"> le correspondía el cumplimiento de diferentes funciones, tales como</w:t>
      </w:r>
      <w:r w:rsidR="00A22F1C" w:rsidRPr="00DF76A0">
        <w:rPr>
          <w:rFonts w:ascii="Verdana" w:hAnsi="Verdana"/>
          <w:sz w:val="26"/>
          <w:szCs w:val="26"/>
        </w:rPr>
        <w:t>:</w:t>
      </w:r>
      <w:r w:rsidRPr="00DF76A0">
        <w:rPr>
          <w:rFonts w:ascii="Verdana" w:hAnsi="Verdana"/>
          <w:sz w:val="26"/>
          <w:szCs w:val="26"/>
        </w:rPr>
        <w:t xml:space="preserve"> </w:t>
      </w:r>
      <w:r w:rsidR="00A22F1C" w:rsidRPr="00DF76A0">
        <w:rPr>
          <w:rFonts w:ascii="Verdana" w:hAnsi="Verdana"/>
          <w:sz w:val="26"/>
          <w:szCs w:val="26"/>
        </w:rPr>
        <w:t xml:space="preserve">el </w:t>
      </w:r>
      <w:r w:rsidRPr="00DF76A0">
        <w:rPr>
          <w:rFonts w:ascii="Verdana" w:hAnsi="Verdana"/>
          <w:sz w:val="26"/>
          <w:szCs w:val="26"/>
        </w:rPr>
        <w:t xml:space="preserve">almacenamiento, </w:t>
      </w:r>
      <w:r w:rsidR="00A22F1C" w:rsidRPr="00DF76A0">
        <w:rPr>
          <w:rFonts w:ascii="Verdana" w:hAnsi="Verdana"/>
          <w:sz w:val="26"/>
          <w:szCs w:val="26"/>
        </w:rPr>
        <w:t xml:space="preserve">la </w:t>
      </w:r>
      <w:r w:rsidRPr="00DF76A0">
        <w:rPr>
          <w:rFonts w:ascii="Verdana" w:hAnsi="Verdana"/>
          <w:sz w:val="26"/>
          <w:szCs w:val="26"/>
        </w:rPr>
        <w:t>dosificación y distribución de sustancias</w:t>
      </w:r>
      <w:r w:rsidR="00A22F1C" w:rsidRPr="00DF76A0">
        <w:rPr>
          <w:rFonts w:ascii="Verdana" w:hAnsi="Verdana"/>
          <w:sz w:val="26"/>
          <w:szCs w:val="26"/>
        </w:rPr>
        <w:t xml:space="preserve"> alucinógenos y psicotrópicos</w:t>
      </w:r>
      <w:r w:rsidRPr="00DF76A0">
        <w:rPr>
          <w:rFonts w:ascii="Verdana" w:hAnsi="Verdana"/>
          <w:sz w:val="26"/>
          <w:szCs w:val="26"/>
        </w:rPr>
        <w:t>.</w:t>
      </w:r>
    </w:p>
    <w:p w:rsidR="00BA517F" w:rsidRPr="00DF76A0" w:rsidRDefault="00BA517F" w:rsidP="00DF76A0">
      <w:pPr>
        <w:pStyle w:val="Sinespaciado"/>
        <w:spacing w:line="276" w:lineRule="auto"/>
        <w:jc w:val="both"/>
        <w:rPr>
          <w:rFonts w:ascii="Verdana" w:hAnsi="Verdana"/>
          <w:sz w:val="26"/>
          <w:szCs w:val="26"/>
        </w:rPr>
      </w:pPr>
    </w:p>
    <w:p w:rsidR="00744F88" w:rsidRPr="00DF76A0" w:rsidRDefault="003E7B81" w:rsidP="00C40AE2">
      <w:pPr>
        <w:pStyle w:val="Sinespaciado"/>
        <w:spacing w:line="276" w:lineRule="auto"/>
        <w:jc w:val="both"/>
        <w:rPr>
          <w:rFonts w:ascii="Verdana" w:hAnsi="Verdana"/>
          <w:sz w:val="26"/>
          <w:szCs w:val="26"/>
        </w:rPr>
      </w:pPr>
      <w:r w:rsidRPr="00DF76A0">
        <w:rPr>
          <w:rFonts w:ascii="Verdana" w:hAnsi="Verdana"/>
          <w:sz w:val="26"/>
          <w:szCs w:val="26"/>
        </w:rPr>
        <w:t>De igual forma se tiene en la</w:t>
      </w:r>
      <w:r w:rsidR="00BA517F" w:rsidRPr="00DF76A0">
        <w:rPr>
          <w:rFonts w:ascii="Verdana" w:hAnsi="Verdana"/>
          <w:sz w:val="26"/>
          <w:szCs w:val="26"/>
        </w:rPr>
        <w:t xml:space="preserve"> actuación procesal </w:t>
      </w:r>
      <w:r w:rsidR="007D2328" w:rsidRPr="00DF76A0">
        <w:rPr>
          <w:rFonts w:ascii="Verdana" w:hAnsi="Verdana"/>
          <w:sz w:val="26"/>
          <w:szCs w:val="26"/>
        </w:rPr>
        <w:t xml:space="preserve">que </w:t>
      </w:r>
      <w:r w:rsidR="00BA517F" w:rsidRPr="00DF76A0">
        <w:rPr>
          <w:rFonts w:ascii="Verdana" w:hAnsi="Verdana"/>
          <w:sz w:val="26"/>
          <w:szCs w:val="26"/>
        </w:rPr>
        <w:t xml:space="preserve">como consecuencia de la investigación adelantada por la </w:t>
      </w:r>
      <w:r w:rsidR="003E5CD6" w:rsidRPr="00DF76A0">
        <w:rPr>
          <w:rFonts w:ascii="Verdana" w:hAnsi="Verdana"/>
          <w:sz w:val="26"/>
          <w:szCs w:val="26"/>
        </w:rPr>
        <w:t>P</w:t>
      </w:r>
      <w:r w:rsidR="00BD7683" w:rsidRPr="00DF76A0">
        <w:rPr>
          <w:rFonts w:ascii="Verdana" w:hAnsi="Verdana"/>
          <w:sz w:val="26"/>
          <w:szCs w:val="26"/>
        </w:rPr>
        <w:t>olicía</w:t>
      </w:r>
      <w:r w:rsidR="003E5CD6" w:rsidRPr="00DF76A0">
        <w:rPr>
          <w:rFonts w:ascii="Verdana" w:hAnsi="Verdana"/>
          <w:sz w:val="26"/>
          <w:szCs w:val="26"/>
        </w:rPr>
        <w:t xml:space="preserve"> J</w:t>
      </w:r>
      <w:r w:rsidR="00BA517F" w:rsidRPr="00DF76A0">
        <w:rPr>
          <w:rFonts w:ascii="Verdana" w:hAnsi="Verdana"/>
          <w:sz w:val="26"/>
          <w:szCs w:val="26"/>
        </w:rPr>
        <w:t xml:space="preserve">udicial, </w:t>
      </w:r>
      <w:r w:rsidR="00744F88" w:rsidRPr="00DF76A0">
        <w:rPr>
          <w:rFonts w:ascii="Verdana" w:hAnsi="Verdana"/>
          <w:sz w:val="26"/>
          <w:szCs w:val="26"/>
        </w:rPr>
        <w:t xml:space="preserve">se logró </w:t>
      </w:r>
      <w:r w:rsidR="00A22F1C" w:rsidRPr="00DF76A0">
        <w:rPr>
          <w:rFonts w:ascii="Verdana" w:hAnsi="Verdana"/>
          <w:sz w:val="26"/>
          <w:szCs w:val="26"/>
        </w:rPr>
        <w:t>verificar</w:t>
      </w:r>
      <w:r w:rsidR="00744F88" w:rsidRPr="00DF76A0">
        <w:rPr>
          <w:rFonts w:ascii="Verdana" w:hAnsi="Verdana"/>
          <w:sz w:val="26"/>
          <w:szCs w:val="26"/>
        </w:rPr>
        <w:t xml:space="preserve"> que ciertamente </w:t>
      </w:r>
      <w:r w:rsidRPr="00DF76A0">
        <w:rPr>
          <w:rFonts w:ascii="Verdana" w:hAnsi="Verdana"/>
          <w:sz w:val="26"/>
          <w:szCs w:val="26"/>
        </w:rPr>
        <w:t xml:space="preserve">esas personas </w:t>
      </w:r>
      <w:r w:rsidR="003E5CD6" w:rsidRPr="00DF76A0">
        <w:rPr>
          <w:rFonts w:ascii="Verdana" w:hAnsi="Verdana"/>
          <w:sz w:val="26"/>
          <w:szCs w:val="26"/>
        </w:rPr>
        <w:t>se encontraban implicada</w:t>
      </w:r>
      <w:r w:rsidR="00744F88" w:rsidRPr="00DF76A0">
        <w:rPr>
          <w:rFonts w:ascii="Verdana" w:hAnsi="Verdana"/>
          <w:sz w:val="26"/>
          <w:szCs w:val="26"/>
        </w:rPr>
        <w:t>s en la comisión de los delitos menci</w:t>
      </w:r>
      <w:r w:rsidR="003E5CD6" w:rsidRPr="00DF76A0">
        <w:rPr>
          <w:rFonts w:ascii="Verdana" w:hAnsi="Verdana"/>
          <w:sz w:val="26"/>
          <w:szCs w:val="26"/>
        </w:rPr>
        <w:t xml:space="preserve">onados en parágrafos anteriores; por tal motivo </w:t>
      </w:r>
      <w:r w:rsidRPr="00DF76A0">
        <w:rPr>
          <w:rFonts w:ascii="Verdana" w:hAnsi="Verdana"/>
          <w:sz w:val="26"/>
          <w:szCs w:val="26"/>
        </w:rPr>
        <w:t>el</w:t>
      </w:r>
      <w:r w:rsidR="00A22F1C" w:rsidRPr="00DF76A0">
        <w:rPr>
          <w:rFonts w:ascii="Verdana" w:hAnsi="Verdana"/>
          <w:sz w:val="26"/>
          <w:szCs w:val="26"/>
        </w:rPr>
        <w:t xml:space="preserve"> día 18 de octubre del año 2017</w:t>
      </w:r>
      <w:r w:rsidRPr="00DF76A0">
        <w:rPr>
          <w:rFonts w:ascii="Verdana" w:hAnsi="Verdana"/>
          <w:sz w:val="26"/>
          <w:szCs w:val="26"/>
        </w:rPr>
        <w:t xml:space="preserve"> </w:t>
      </w:r>
      <w:r w:rsidR="00744F88" w:rsidRPr="00DF76A0">
        <w:rPr>
          <w:rFonts w:ascii="Verdana" w:hAnsi="Verdana"/>
          <w:sz w:val="26"/>
          <w:szCs w:val="26"/>
        </w:rPr>
        <w:t xml:space="preserve"> </w:t>
      </w:r>
      <w:r w:rsidR="003E5CD6" w:rsidRPr="00DF76A0">
        <w:rPr>
          <w:rFonts w:ascii="Verdana" w:hAnsi="Verdana"/>
          <w:sz w:val="26"/>
          <w:szCs w:val="26"/>
        </w:rPr>
        <w:t>el Juzgado Cuarto Penal Municipal con F</w:t>
      </w:r>
      <w:r w:rsidRPr="00DF76A0">
        <w:rPr>
          <w:rFonts w:ascii="Verdana" w:hAnsi="Verdana"/>
          <w:sz w:val="26"/>
          <w:szCs w:val="26"/>
        </w:rPr>
        <w:t xml:space="preserve">unciones de Control de Garantías de esta ciudad </w:t>
      </w:r>
      <w:r w:rsidR="00744F88" w:rsidRPr="00DF76A0">
        <w:rPr>
          <w:rFonts w:ascii="Verdana" w:hAnsi="Verdana"/>
          <w:sz w:val="26"/>
          <w:szCs w:val="26"/>
        </w:rPr>
        <w:t xml:space="preserve">libró </w:t>
      </w:r>
      <w:r w:rsidR="00A03C0E" w:rsidRPr="00DF76A0">
        <w:rPr>
          <w:rFonts w:ascii="Verdana" w:hAnsi="Verdana"/>
          <w:sz w:val="26"/>
          <w:szCs w:val="26"/>
        </w:rPr>
        <w:t>orden</w:t>
      </w:r>
      <w:r w:rsidR="00744F88" w:rsidRPr="00DF76A0">
        <w:rPr>
          <w:rFonts w:ascii="Verdana" w:hAnsi="Verdana"/>
          <w:sz w:val="26"/>
          <w:szCs w:val="26"/>
        </w:rPr>
        <w:t xml:space="preserve"> de </w:t>
      </w:r>
      <w:r w:rsidR="00A03C0E" w:rsidRPr="00DF76A0">
        <w:rPr>
          <w:rFonts w:ascii="Verdana" w:hAnsi="Verdana"/>
          <w:sz w:val="26"/>
          <w:szCs w:val="26"/>
        </w:rPr>
        <w:t>c</w:t>
      </w:r>
      <w:r w:rsidR="00A22F1C" w:rsidRPr="00DF76A0">
        <w:rPr>
          <w:rFonts w:ascii="Verdana" w:hAnsi="Verdana"/>
          <w:sz w:val="26"/>
          <w:szCs w:val="26"/>
        </w:rPr>
        <w:t>aptura en contra de es</w:t>
      </w:r>
      <w:r w:rsidRPr="00DF76A0">
        <w:rPr>
          <w:rFonts w:ascii="Verdana" w:hAnsi="Verdana"/>
          <w:sz w:val="26"/>
          <w:szCs w:val="26"/>
        </w:rPr>
        <w:t xml:space="preserve">as dos personas, </w:t>
      </w:r>
      <w:r w:rsidR="003E5CD6" w:rsidRPr="00DF76A0">
        <w:rPr>
          <w:rFonts w:ascii="Verdana" w:hAnsi="Verdana"/>
          <w:sz w:val="26"/>
          <w:szCs w:val="26"/>
        </w:rPr>
        <w:t>las cuales se hicieron efectivas</w:t>
      </w:r>
      <w:r w:rsidRPr="00DF76A0">
        <w:rPr>
          <w:rFonts w:ascii="Verdana" w:hAnsi="Verdana"/>
          <w:sz w:val="26"/>
          <w:szCs w:val="26"/>
        </w:rPr>
        <w:t xml:space="preserve"> los días 02 y 03 de </w:t>
      </w:r>
      <w:r w:rsidR="0052027B" w:rsidRPr="00DF76A0">
        <w:rPr>
          <w:rFonts w:ascii="Verdana" w:hAnsi="Verdana"/>
          <w:sz w:val="26"/>
          <w:szCs w:val="26"/>
        </w:rPr>
        <w:t xml:space="preserve">diciembre de </w:t>
      </w:r>
      <w:r w:rsidRPr="00DF76A0">
        <w:rPr>
          <w:rFonts w:ascii="Verdana" w:hAnsi="Verdana"/>
          <w:sz w:val="26"/>
          <w:szCs w:val="26"/>
        </w:rPr>
        <w:t xml:space="preserve">esa misma anualidad. </w:t>
      </w:r>
    </w:p>
    <w:p w:rsidR="001F18B7" w:rsidRPr="00DF76A0" w:rsidRDefault="001F18B7" w:rsidP="00C40AE2">
      <w:pPr>
        <w:pStyle w:val="Sinespaciado"/>
        <w:jc w:val="center"/>
        <w:rPr>
          <w:rFonts w:ascii="Verdana" w:hAnsi="Verdana"/>
          <w:sz w:val="26"/>
          <w:szCs w:val="26"/>
        </w:rPr>
      </w:pPr>
      <w:r w:rsidRPr="00DF76A0">
        <w:rPr>
          <w:rFonts w:ascii="Verdana" w:hAnsi="Verdana"/>
          <w:b/>
          <w:sz w:val="26"/>
          <w:szCs w:val="26"/>
        </w:rPr>
        <w:t>SINOPSIS DE LA ACTUACIÓN PROCESAL:</w:t>
      </w:r>
    </w:p>
    <w:p w:rsidR="00C712FA" w:rsidRPr="00DF76A0" w:rsidRDefault="00C712FA" w:rsidP="00C40AE2">
      <w:pPr>
        <w:pStyle w:val="Sinespaciado"/>
        <w:jc w:val="both"/>
        <w:rPr>
          <w:rFonts w:ascii="Verdana" w:hAnsi="Verdana"/>
          <w:sz w:val="26"/>
          <w:szCs w:val="26"/>
        </w:rPr>
      </w:pPr>
    </w:p>
    <w:p w:rsidR="00BD7683" w:rsidRPr="00DF76A0" w:rsidRDefault="00AF3BFA" w:rsidP="00DF76A0">
      <w:pPr>
        <w:pStyle w:val="Sinespaciado"/>
        <w:numPr>
          <w:ilvl w:val="0"/>
          <w:numId w:val="4"/>
        </w:numPr>
        <w:spacing w:line="276" w:lineRule="auto"/>
        <w:ind w:left="360"/>
        <w:jc w:val="both"/>
        <w:rPr>
          <w:rFonts w:ascii="Verdana" w:hAnsi="Verdana" w:cs="Arial"/>
          <w:sz w:val="26"/>
          <w:szCs w:val="26"/>
        </w:rPr>
      </w:pPr>
      <w:r w:rsidRPr="00DF76A0">
        <w:rPr>
          <w:rFonts w:ascii="Verdana" w:hAnsi="Verdana"/>
          <w:sz w:val="26"/>
          <w:szCs w:val="26"/>
        </w:rPr>
        <w:t>Ante el Juzgado 3º Penal Municipal</w:t>
      </w:r>
      <w:r w:rsidR="00A22F1C" w:rsidRPr="00DF76A0">
        <w:rPr>
          <w:rFonts w:ascii="Verdana" w:hAnsi="Verdana"/>
          <w:sz w:val="26"/>
          <w:szCs w:val="26"/>
        </w:rPr>
        <w:t>,</w:t>
      </w:r>
      <w:r w:rsidRPr="00DF76A0">
        <w:rPr>
          <w:rFonts w:ascii="Verdana" w:hAnsi="Verdana"/>
          <w:sz w:val="26"/>
          <w:szCs w:val="26"/>
        </w:rPr>
        <w:t xml:space="preserve"> con </w:t>
      </w:r>
      <w:r w:rsidR="00A22F1C" w:rsidRPr="00DF76A0">
        <w:rPr>
          <w:rFonts w:ascii="Verdana" w:hAnsi="Verdana"/>
          <w:sz w:val="26"/>
          <w:szCs w:val="26"/>
        </w:rPr>
        <w:t>funciones</w:t>
      </w:r>
      <w:r w:rsidRPr="00DF76A0">
        <w:rPr>
          <w:rFonts w:ascii="Verdana" w:hAnsi="Verdana"/>
          <w:sz w:val="26"/>
          <w:szCs w:val="26"/>
        </w:rPr>
        <w:t xml:space="preserve"> de Control de Garantías</w:t>
      </w:r>
      <w:r w:rsidR="00A22F1C" w:rsidRPr="00DF76A0">
        <w:rPr>
          <w:rFonts w:ascii="Verdana" w:hAnsi="Verdana"/>
          <w:sz w:val="26"/>
          <w:szCs w:val="26"/>
        </w:rPr>
        <w:t>,</w:t>
      </w:r>
      <w:r w:rsidRPr="00DF76A0">
        <w:rPr>
          <w:rFonts w:ascii="Verdana" w:hAnsi="Verdana"/>
          <w:sz w:val="26"/>
          <w:szCs w:val="26"/>
        </w:rPr>
        <w:t xml:space="preserve"> de esta ciudad, en las calendas del 04</w:t>
      </w:r>
      <w:r w:rsidR="00BD7683" w:rsidRPr="00DF76A0">
        <w:rPr>
          <w:rFonts w:ascii="Verdana" w:hAnsi="Verdana"/>
          <w:sz w:val="26"/>
          <w:szCs w:val="26"/>
        </w:rPr>
        <w:t xml:space="preserve"> de </w:t>
      </w:r>
      <w:r w:rsidRPr="00DF76A0">
        <w:rPr>
          <w:rFonts w:ascii="Verdana" w:hAnsi="Verdana"/>
          <w:sz w:val="26"/>
          <w:szCs w:val="26"/>
        </w:rPr>
        <w:t>diciembre del 2017</w:t>
      </w:r>
      <w:r w:rsidR="00BD7683" w:rsidRPr="00DF76A0">
        <w:rPr>
          <w:rFonts w:ascii="Verdana" w:hAnsi="Verdana"/>
          <w:sz w:val="26"/>
          <w:szCs w:val="26"/>
        </w:rPr>
        <w:t xml:space="preserve"> se llevaron a cabo las audiencias preliminares, en las cuales se legalizó la captura del entonces indiciado </w:t>
      </w:r>
      <w:r w:rsidRPr="00DF76A0">
        <w:rPr>
          <w:rFonts w:ascii="Verdana" w:hAnsi="Verdana" w:cs="Arial"/>
          <w:sz w:val="26"/>
          <w:szCs w:val="26"/>
        </w:rPr>
        <w:t xml:space="preserve">BRYAN ALEXIS </w:t>
      </w:r>
      <w:r w:rsidRPr="00DF76A0">
        <w:rPr>
          <w:rFonts w:ascii="Verdana" w:hAnsi="Verdana" w:cs="Arial"/>
          <w:sz w:val="26"/>
          <w:szCs w:val="26"/>
        </w:rPr>
        <w:lastRenderedPageBreak/>
        <w:t xml:space="preserve">GRISALES </w:t>
      </w:r>
      <w:proofErr w:type="spellStart"/>
      <w:r w:rsidRPr="00DF76A0">
        <w:rPr>
          <w:rFonts w:ascii="Verdana" w:hAnsi="Verdana" w:cs="Arial"/>
          <w:sz w:val="26"/>
          <w:szCs w:val="26"/>
        </w:rPr>
        <w:t>ARRUBLA</w:t>
      </w:r>
      <w:proofErr w:type="spellEnd"/>
      <w:r w:rsidR="00BD7683" w:rsidRPr="00DF76A0">
        <w:rPr>
          <w:rFonts w:ascii="Verdana" w:hAnsi="Verdana" w:cs="Arial"/>
          <w:sz w:val="26"/>
          <w:szCs w:val="26"/>
        </w:rPr>
        <w:t xml:space="preserve">, a quien se le endilgaron cargos por incurrir en la presunta comisión de los delitos de </w:t>
      </w:r>
      <w:r w:rsidRPr="00DF76A0">
        <w:rPr>
          <w:rFonts w:ascii="Verdana" w:hAnsi="Verdana" w:cs="Arial"/>
          <w:sz w:val="26"/>
          <w:szCs w:val="26"/>
        </w:rPr>
        <w:t>concierto para delinquir agravado en concurso heterogéneo con tráfico, fabricación o porte de estupefacientes en concurso homogéneo-sucesivo por 4 eventos, delitos tipificados en los artículos 340 inciso 2 y 376 inciso 2 del Código</w:t>
      </w:r>
      <w:r w:rsidR="007E063E" w:rsidRPr="00DF76A0">
        <w:rPr>
          <w:rFonts w:ascii="Verdana" w:hAnsi="Verdana" w:cs="Arial"/>
          <w:sz w:val="26"/>
          <w:szCs w:val="26"/>
        </w:rPr>
        <w:t xml:space="preserve"> Penal, </w:t>
      </w:r>
      <w:r w:rsidR="008801B7" w:rsidRPr="00DF76A0">
        <w:rPr>
          <w:rFonts w:ascii="Verdana" w:hAnsi="Verdana" w:cs="Arial"/>
          <w:sz w:val="26"/>
          <w:szCs w:val="26"/>
        </w:rPr>
        <w:t xml:space="preserve">los cuales fueron aceptados por el acriminado de manera unilateral. </w:t>
      </w:r>
      <w:r w:rsidR="00BD7683" w:rsidRPr="00DF76A0">
        <w:rPr>
          <w:rFonts w:ascii="Verdana" w:hAnsi="Verdana" w:cs="Arial"/>
          <w:sz w:val="26"/>
          <w:szCs w:val="26"/>
        </w:rPr>
        <w:t xml:space="preserve">De igual forma al Procesado se le </w:t>
      </w:r>
      <w:r w:rsidR="008801B7" w:rsidRPr="00DF76A0">
        <w:rPr>
          <w:rFonts w:ascii="Verdana" w:hAnsi="Verdana" w:cs="Arial"/>
          <w:sz w:val="26"/>
          <w:szCs w:val="26"/>
        </w:rPr>
        <w:t>definió</w:t>
      </w:r>
      <w:r w:rsidR="00BD7683" w:rsidRPr="00DF76A0">
        <w:rPr>
          <w:rFonts w:ascii="Verdana" w:hAnsi="Verdana" w:cs="Arial"/>
          <w:sz w:val="26"/>
          <w:szCs w:val="26"/>
        </w:rPr>
        <w:t xml:space="preserve"> la situación jurídica con la medida de asegura</w:t>
      </w:r>
      <w:r w:rsidR="007E063E" w:rsidRPr="00DF76A0">
        <w:rPr>
          <w:rFonts w:ascii="Verdana" w:hAnsi="Verdana" w:cs="Arial"/>
          <w:sz w:val="26"/>
          <w:szCs w:val="26"/>
        </w:rPr>
        <w:t xml:space="preserve">miento de detención preventiva en su lugar de residencia. </w:t>
      </w:r>
    </w:p>
    <w:p w:rsidR="00C712FA" w:rsidRPr="00DF76A0" w:rsidRDefault="00C712FA" w:rsidP="00DF76A0">
      <w:pPr>
        <w:pStyle w:val="Sinespaciado"/>
        <w:spacing w:line="276" w:lineRule="auto"/>
        <w:jc w:val="both"/>
        <w:rPr>
          <w:rFonts w:ascii="Verdana" w:hAnsi="Verdana" w:cs="Arial"/>
          <w:sz w:val="26"/>
          <w:szCs w:val="26"/>
        </w:rPr>
      </w:pPr>
    </w:p>
    <w:p w:rsidR="007E063E" w:rsidRPr="00DF76A0" w:rsidRDefault="007E063E" w:rsidP="00DF76A0">
      <w:pPr>
        <w:pStyle w:val="Sinespaciado"/>
        <w:numPr>
          <w:ilvl w:val="0"/>
          <w:numId w:val="4"/>
        </w:numPr>
        <w:spacing w:line="276" w:lineRule="auto"/>
        <w:ind w:left="360"/>
        <w:jc w:val="both"/>
        <w:rPr>
          <w:rFonts w:ascii="Verdana" w:hAnsi="Verdana" w:cs="Arial"/>
          <w:sz w:val="26"/>
          <w:szCs w:val="26"/>
        </w:rPr>
      </w:pPr>
      <w:r w:rsidRPr="00DF76A0">
        <w:rPr>
          <w:rFonts w:ascii="Verdana" w:hAnsi="Verdana" w:cs="Arial"/>
          <w:sz w:val="26"/>
          <w:szCs w:val="26"/>
        </w:rPr>
        <w:t xml:space="preserve">Así mismo, </w:t>
      </w:r>
      <w:r w:rsidRPr="00DF76A0">
        <w:rPr>
          <w:rFonts w:ascii="Verdana" w:hAnsi="Verdana"/>
          <w:sz w:val="26"/>
          <w:szCs w:val="26"/>
        </w:rPr>
        <w:t>ante el Juzgado Único Promiscuo Munici</w:t>
      </w:r>
      <w:r w:rsidR="0052027B" w:rsidRPr="00DF76A0">
        <w:rPr>
          <w:rFonts w:ascii="Verdana" w:hAnsi="Verdana"/>
          <w:sz w:val="26"/>
          <w:szCs w:val="26"/>
        </w:rPr>
        <w:t xml:space="preserve">pal con función de Control de </w:t>
      </w:r>
      <w:r w:rsidRPr="00DF76A0">
        <w:rPr>
          <w:rFonts w:ascii="Verdana" w:hAnsi="Verdana"/>
          <w:sz w:val="26"/>
          <w:szCs w:val="26"/>
        </w:rPr>
        <w:t xml:space="preserve">Garantías del municipio de Marsella, en las calendas del 03 de diciembre del 2017, se llevaron a cabo las audiencias preliminares, en las cuales se legalizó la captura del entonces indiciado </w:t>
      </w:r>
      <w:r w:rsidRPr="00DF76A0">
        <w:rPr>
          <w:rFonts w:ascii="Verdana" w:hAnsi="Verdana" w:cs="Arial"/>
          <w:sz w:val="26"/>
          <w:szCs w:val="26"/>
        </w:rPr>
        <w:t>JUAN CARLOS RUIZ ZAPATA, a quien se le endilgaron cargos por incu</w:t>
      </w:r>
      <w:r w:rsidR="0052027B" w:rsidRPr="00DF76A0">
        <w:rPr>
          <w:rFonts w:ascii="Verdana" w:hAnsi="Verdana" w:cs="Arial"/>
          <w:sz w:val="26"/>
          <w:szCs w:val="26"/>
        </w:rPr>
        <w:t xml:space="preserve">rrir en la presunta comisión del delito </w:t>
      </w:r>
      <w:r w:rsidRPr="00DF76A0">
        <w:rPr>
          <w:rFonts w:ascii="Verdana" w:hAnsi="Verdana" w:cs="Arial"/>
          <w:sz w:val="26"/>
          <w:szCs w:val="26"/>
        </w:rPr>
        <w:t xml:space="preserve">de concierto para delinquir, </w:t>
      </w:r>
      <w:r w:rsidR="003E5CD6" w:rsidRPr="00DF76A0">
        <w:rPr>
          <w:rFonts w:ascii="Verdana" w:hAnsi="Verdana" w:cs="Arial"/>
          <w:sz w:val="26"/>
          <w:szCs w:val="26"/>
        </w:rPr>
        <w:t xml:space="preserve">en calidad </w:t>
      </w:r>
      <w:r w:rsidRPr="00DF76A0">
        <w:rPr>
          <w:rFonts w:ascii="Verdana" w:hAnsi="Verdana" w:cs="Arial"/>
          <w:sz w:val="26"/>
          <w:szCs w:val="26"/>
        </w:rPr>
        <w:t xml:space="preserve">autor </w:t>
      </w:r>
      <w:r w:rsidR="003E5CD6" w:rsidRPr="00DF76A0">
        <w:rPr>
          <w:rFonts w:ascii="Verdana" w:hAnsi="Verdana" w:cs="Arial"/>
          <w:sz w:val="26"/>
          <w:szCs w:val="26"/>
        </w:rPr>
        <w:t xml:space="preserve">y </w:t>
      </w:r>
      <w:r w:rsidRPr="00DF76A0">
        <w:rPr>
          <w:rFonts w:ascii="Verdana" w:hAnsi="Verdana" w:cs="Arial"/>
          <w:sz w:val="26"/>
          <w:szCs w:val="26"/>
        </w:rPr>
        <w:t xml:space="preserve">a título de dolo,  delito tipificado en el  artículo 340 inciso 2 del Código Penal, el cual fue aceptado por el acriminado de manera unilateral. De igual forma al Procesado se le definió la situación jurídica con la medida de aseguramiento de detención preventiva en su lugar de residencia. </w:t>
      </w:r>
    </w:p>
    <w:p w:rsidR="00C712FA" w:rsidRPr="00DF76A0" w:rsidRDefault="00C712FA" w:rsidP="00DF76A0">
      <w:pPr>
        <w:pStyle w:val="Sinespaciado"/>
        <w:spacing w:line="276" w:lineRule="auto"/>
        <w:jc w:val="both"/>
        <w:rPr>
          <w:rFonts w:ascii="Verdana" w:hAnsi="Verdana" w:cs="Arial"/>
          <w:sz w:val="26"/>
          <w:szCs w:val="26"/>
        </w:rPr>
      </w:pPr>
    </w:p>
    <w:p w:rsidR="008801B7" w:rsidRPr="00DF76A0" w:rsidRDefault="00C712FA" w:rsidP="00DF76A0">
      <w:pPr>
        <w:pStyle w:val="Sinespaciado"/>
        <w:numPr>
          <w:ilvl w:val="0"/>
          <w:numId w:val="4"/>
        </w:numPr>
        <w:spacing w:line="276" w:lineRule="auto"/>
        <w:ind w:left="360"/>
        <w:jc w:val="both"/>
        <w:rPr>
          <w:rFonts w:ascii="Verdana" w:hAnsi="Verdana" w:cs="Arial"/>
          <w:sz w:val="26"/>
          <w:szCs w:val="26"/>
        </w:rPr>
      </w:pPr>
      <w:r w:rsidRPr="00DF76A0">
        <w:rPr>
          <w:rFonts w:ascii="Verdana" w:hAnsi="Verdana" w:cs="Arial"/>
          <w:sz w:val="26"/>
          <w:szCs w:val="26"/>
        </w:rPr>
        <w:t>El</w:t>
      </w:r>
      <w:r w:rsidR="008801B7" w:rsidRPr="00DF76A0">
        <w:rPr>
          <w:rFonts w:ascii="Verdana" w:hAnsi="Verdana" w:cs="Arial"/>
          <w:sz w:val="26"/>
          <w:szCs w:val="26"/>
        </w:rPr>
        <w:t xml:space="preserve"> conocimiento de la</w:t>
      </w:r>
      <w:r w:rsidRPr="00DF76A0">
        <w:rPr>
          <w:rFonts w:ascii="Verdana" w:hAnsi="Verdana" w:cs="Arial"/>
          <w:sz w:val="26"/>
          <w:szCs w:val="26"/>
        </w:rPr>
        <w:t>s</w:t>
      </w:r>
      <w:r w:rsidR="008801B7" w:rsidRPr="00DF76A0">
        <w:rPr>
          <w:rFonts w:ascii="Verdana" w:hAnsi="Verdana" w:cs="Arial"/>
          <w:sz w:val="26"/>
          <w:szCs w:val="26"/>
        </w:rPr>
        <w:t xml:space="preserve"> </w:t>
      </w:r>
      <w:r w:rsidRPr="00DF76A0">
        <w:rPr>
          <w:rFonts w:ascii="Verdana" w:hAnsi="Verdana" w:cs="Arial"/>
          <w:sz w:val="26"/>
          <w:szCs w:val="26"/>
        </w:rPr>
        <w:t>actuaciones</w:t>
      </w:r>
      <w:r w:rsidR="008801B7" w:rsidRPr="00DF76A0">
        <w:rPr>
          <w:rFonts w:ascii="Verdana" w:hAnsi="Verdana" w:cs="Arial"/>
          <w:sz w:val="26"/>
          <w:szCs w:val="26"/>
        </w:rPr>
        <w:t xml:space="preserve"> le </w:t>
      </w:r>
      <w:r w:rsidR="00C7166D" w:rsidRPr="00DF76A0">
        <w:rPr>
          <w:rFonts w:ascii="Verdana" w:hAnsi="Verdana" w:cs="Arial"/>
          <w:sz w:val="26"/>
          <w:szCs w:val="26"/>
        </w:rPr>
        <w:t>correspondió</w:t>
      </w:r>
      <w:r w:rsidR="008801B7" w:rsidRPr="00DF76A0">
        <w:rPr>
          <w:rFonts w:ascii="Verdana" w:hAnsi="Verdana" w:cs="Arial"/>
          <w:sz w:val="26"/>
          <w:szCs w:val="26"/>
        </w:rPr>
        <w:t xml:space="preserve"> al </w:t>
      </w:r>
      <w:r w:rsidRPr="00DF76A0">
        <w:rPr>
          <w:rFonts w:ascii="Verdana" w:hAnsi="Verdana" w:cs="Arial"/>
          <w:sz w:val="26"/>
          <w:szCs w:val="26"/>
        </w:rPr>
        <w:t xml:space="preserve">Juzgado </w:t>
      </w:r>
      <w:r w:rsidR="008801B7" w:rsidRPr="00DF76A0">
        <w:rPr>
          <w:rFonts w:ascii="Verdana" w:hAnsi="Verdana" w:cs="Arial"/>
          <w:sz w:val="26"/>
          <w:szCs w:val="26"/>
        </w:rPr>
        <w:t xml:space="preserve">1º Penal del Circuito </w:t>
      </w:r>
      <w:r w:rsidRPr="00DF76A0">
        <w:rPr>
          <w:rFonts w:ascii="Verdana" w:hAnsi="Verdana" w:cs="Arial"/>
          <w:sz w:val="26"/>
          <w:szCs w:val="26"/>
        </w:rPr>
        <w:t xml:space="preserve">Especializado </w:t>
      </w:r>
      <w:r w:rsidR="008801B7" w:rsidRPr="00DF76A0">
        <w:rPr>
          <w:rFonts w:ascii="Verdana" w:hAnsi="Verdana" w:cs="Arial"/>
          <w:sz w:val="26"/>
          <w:szCs w:val="26"/>
        </w:rPr>
        <w:t xml:space="preserve">de </w:t>
      </w:r>
      <w:r w:rsidRPr="00DF76A0">
        <w:rPr>
          <w:rFonts w:ascii="Verdana" w:hAnsi="Verdana" w:cs="Arial"/>
          <w:sz w:val="26"/>
          <w:szCs w:val="26"/>
        </w:rPr>
        <w:t>esta ciudad</w:t>
      </w:r>
      <w:r w:rsidR="00C7166D" w:rsidRPr="00DF76A0">
        <w:rPr>
          <w:rFonts w:ascii="Verdana" w:hAnsi="Verdana" w:cs="Arial"/>
          <w:sz w:val="26"/>
          <w:szCs w:val="26"/>
        </w:rPr>
        <w:t xml:space="preserve">, ante el cual el </w:t>
      </w:r>
      <w:r w:rsidR="00CE2E56" w:rsidRPr="00DF76A0">
        <w:rPr>
          <w:rFonts w:ascii="Verdana" w:hAnsi="Verdana" w:cs="Arial"/>
          <w:sz w:val="26"/>
          <w:szCs w:val="26"/>
        </w:rPr>
        <w:t>día</w:t>
      </w:r>
      <w:r w:rsidRPr="00DF76A0">
        <w:rPr>
          <w:rFonts w:ascii="Verdana" w:hAnsi="Verdana" w:cs="Arial"/>
          <w:sz w:val="26"/>
          <w:szCs w:val="26"/>
        </w:rPr>
        <w:t xml:space="preserve"> 9</w:t>
      </w:r>
      <w:r w:rsidR="00C7166D" w:rsidRPr="00DF76A0">
        <w:rPr>
          <w:rFonts w:ascii="Verdana" w:hAnsi="Verdana" w:cs="Arial"/>
          <w:sz w:val="26"/>
          <w:szCs w:val="26"/>
        </w:rPr>
        <w:t xml:space="preserve"> de </w:t>
      </w:r>
      <w:r w:rsidRPr="00DF76A0">
        <w:rPr>
          <w:rFonts w:ascii="Verdana" w:hAnsi="Verdana" w:cs="Arial"/>
          <w:sz w:val="26"/>
          <w:szCs w:val="26"/>
        </w:rPr>
        <w:t>abril</w:t>
      </w:r>
      <w:r w:rsidR="007A3F61" w:rsidRPr="00DF76A0">
        <w:rPr>
          <w:rFonts w:ascii="Verdana" w:hAnsi="Verdana" w:cs="Arial"/>
          <w:sz w:val="26"/>
          <w:szCs w:val="26"/>
        </w:rPr>
        <w:t xml:space="preserve"> de los corrientes</w:t>
      </w:r>
      <w:r w:rsidR="00C7166D" w:rsidRPr="00DF76A0">
        <w:rPr>
          <w:rFonts w:ascii="Verdana" w:hAnsi="Verdana" w:cs="Arial"/>
          <w:sz w:val="26"/>
          <w:szCs w:val="26"/>
        </w:rPr>
        <w:t xml:space="preserve"> se </w:t>
      </w:r>
      <w:r w:rsidR="006E1923" w:rsidRPr="00DF76A0">
        <w:rPr>
          <w:rFonts w:ascii="Verdana" w:hAnsi="Verdana" w:cs="Arial"/>
          <w:sz w:val="26"/>
          <w:szCs w:val="26"/>
        </w:rPr>
        <w:t>efectuaron</w:t>
      </w:r>
      <w:r w:rsidR="00C7166D" w:rsidRPr="00DF76A0">
        <w:rPr>
          <w:rFonts w:ascii="Verdana" w:hAnsi="Verdana" w:cs="Arial"/>
          <w:sz w:val="26"/>
          <w:szCs w:val="26"/>
        </w:rPr>
        <w:t xml:space="preserve"> las audiencias de verificación del allanamiento a cargos, individualización de penas </w:t>
      </w:r>
      <w:r w:rsidR="008D433D" w:rsidRPr="00DF76A0">
        <w:rPr>
          <w:rFonts w:ascii="Verdana" w:hAnsi="Verdana" w:cs="Arial"/>
          <w:sz w:val="26"/>
          <w:szCs w:val="26"/>
        </w:rPr>
        <w:t xml:space="preserve">y se aplazó </w:t>
      </w:r>
      <w:r w:rsidR="007A3F61" w:rsidRPr="00DF76A0">
        <w:rPr>
          <w:rFonts w:ascii="Verdana" w:hAnsi="Verdana" w:cs="Arial"/>
          <w:sz w:val="26"/>
          <w:szCs w:val="26"/>
        </w:rPr>
        <w:t>la emisión</w:t>
      </w:r>
      <w:r w:rsidR="008D433D" w:rsidRPr="00DF76A0">
        <w:rPr>
          <w:rFonts w:ascii="Verdana" w:hAnsi="Verdana" w:cs="Arial"/>
          <w:sz w:val="26"/>
          <w:szCs w:val="26"/>
        </w:rPr>
        <w:t xml:space="preserve"> de la sentencia para el 15 de junio de 2018</w:t>
      </w:r>
      <w:r w:rsidR="00C7166D" w:rsidRPr="00DF76A0">
        <w:rPr>
          <w:rFonts w:ascii="Verdana" w:hAnsi="Verdana" w:cs="Arial"/>
          <w:sz w:val="26"/>
          <w:szCs w:val="26"/>
        </w:rPr>
        <w:t xml:space="preserve">. </w:t>
      </w:r>
    </w:p>
    <w:p w:rsidR="00C712FA" w:rsidRPr="00DF76A0" w:rsidRDefault="00C712FA" w:rsidP="00DF76A0">
      <w:pPr>
        <w:pStyle w:val="Sinespaciado"/>
        <w:spacing w:line="276" w:lineRule="auto"/>
        <w:jc w:val="both"/>
        <w:rPr>
          <w:rFonts w:ascii="Verdana" w:hAnsi="Verdana" w:cs="Arial"/>
          <w:sz w:val="26"/>
          <w:szCs w:val="26"/>
        </w:rPr>
      </w:pPr>
    </w:p>
    <w:p w:rsidR="001F18B7" w:rsidRPr="00DF76A0" w:rsidRDefault="008D433D" w:rsidP="00DF76A0">
      <w:pPr>
        <w:pStyle w:val="Sinespaciado"/>
        <w:numPr>
          <w:ilvl w:val="0"/>
          <w:numId w:val="4"/>
        </w:numPr>
        <w:spacing w:line="276" w:lineRule="auto"/>
        <w:ind w:left="360"/>
        <w:jc w:val="both"/>
        <w:rPr>
          <w:rFonts w:ascii="Verdana" w:hAnsi="Verdana"/>
          <w:sz w:val="26"/>
          <w:szCs w:val="26"/>
        </w:rPr>
      </w:pPr>
      <w:r w:rsidRPr="00DF76A0">
        <w:rPr>
          <w:rFonts w:ascii="Verdana" w:hAnsi="Verdana" w:cs="Arial"/>
          <w:sz w:val="26"/>
          <w:szCs w:val="26"/>
        </w:rPr>
        <w:t>En la fecha atrás señalada se real</w:t>
      </w:r>
      <w:r w:rsidR="007A3F61" w:rsidRPr="00DF76A0">
        <w:rPr>
          <w:rFonts w:ascii="Verdana" w:hAnsi="Verdana" w:cs="Arial"/>
          <w:sz w:val="26"/>
          <w:szCs w:val="26"/>
        </w:rPr>
        <w:t>izó la lectura del fallo</w:t>
      </w:r>
      <w:r w:rsidR="006E1923" w:rsidRPr="00DF76A0">
        <w:rPr>
          <w:rFonts w:ascii="Verdana" w:hAnsi="Verdana" w:cs="Arial"/>
          <w:sz w:val="26"/>
          <w:szCs w:val="26"/>
        </w:rPr>
        <w:t>,</w:t>
      </w:r>
      <w:r w:rsidRPr="00DF76A0">
        <w:rPr>
          <w:rFonts w:ascii="Verdana" w:hAnsi="Verdana" w:cs="Arial"/>
          <w:sz w:val="26"/>
          <w:szCs w:val="26"/>
        </w:rPr>
        <w:t xml:space="preserve"> y contra </w:t>
      </w:r>
      <w:r w:rsidR="007A3F61" w:rsidRPr="00DF76A0">
        <w:rPr>
          <w:rFonts w:ascii="Verdana" w:hAnsi="Verdana" w:cs="Arial"/>
          <w:sz w:val="26"/>
          <w:szCs w:val="26"/>
        </w:rPr>
        <w:t>del cual</w:t>
      </w:r>
      <w:r w:rsidR="006E1923" w:rsidRPr="00DF76A0">
        <w:rPr>
          <w:rFonts w:ascii="Verdana" w:hAnsi="Verdana" w:cs="Arial"/>
          <w:sz w:val="26"/>
          <w:szCs w:val="26"/>
        </w:rPr>
        <w:t xml:space="preserve"> se alzó de manera oportuna la Defensa, </w:t>
      </w:r>
      <w:r w:rsidR="00C712FA" w:rsidRPr="00DF76A0">
        <w:rPr>
          <w:rFonts w:ascii="Verdana" w:hAnsi="Verdana" w:cs="Arial"/>
          <w:sz w:val="26"/>
          <w:szCs w:val="26"/>
        </w:rPr>
        <w:t xml:space="preserve">discrepancia que </w:t>
      </w:r>
      <w:r w:rsidR="006E1923" w:rsidRPr="00DF76A0">
        <w:rPr>
          <w:rFonts w:ascii="Verdana" w:hAnsi="Verdana" w:cs="Arial"/>
          <w:sz w:val="26"/>
          <w:szCs w:val="26"/>
        </w:rPr>
        <w:t xml:space="preserve">sustentó de </w:t>
      </w:r>
      <w:r w:rsidR="00C712FA" w:rsidRPr="00DF76A0">
        <w:rPr>
          <w:rFonts w:ascii="Verdana" w:hAnsi="Verdana" w:cs="Arial"/>
          <w:sz w:val="26"/>
          <w:szCs w:val="26"/>
        </w:rPr>
        <w:t>manera</w:t>
      </w:r>
      <w:r w:rsidRPr="00DF76A0">
        <w:rPr>
          <w:rFonts w:ascii="Verdana" w:hAnsi="Verdana" w:cs="Arial"/>
          <w:sz w:val="26"/>
          <w:szCs w:val="26"/>
        </w:rPr>
        <w:t xml:space="preserve"> escrita. </w:t>
      </w:r>
    </w:p>
    <w:p w:rsidR="00B753AF" w:rsidRDefault="00B753AF" w:rsidP="00DF76A0">
      <w:pPr>
        <w:pStyle w:val="Sinespaciado"/>
        <w:spacing w:line="276" w:lineRule="auto"/>
        <w:jc w:val="center"/>
        <w:rPr>
          <w:rFonts w:ascii="Verdana" w:hAnsi="Verdana"/>
          <w:b/>
          <w:sz w:val="26"/>
          <w:szCs w:val="26"/>
        </w:rPr>
      </w:pPr>
    </w:p>
    <w:p w:rsidR="001F18B7" w:rsidRPr="00DF76A0" w:rsidRDefault="006E1923" w:rsidP="00C40AE2">
      <w:pPr>
        <w:pStyle w:val="Sinespaciado"/>
        <w:jc w:val="center"/>
        <w:rPr>
          <w:rFonts w:ascii="Verdana" w:hAnsi="Verdana"/>
          <w:b/>
          <w:sz w:val="26"/>
          <w:szCs w:val="26"/>
        </w:rPr>
      </w:pPr>
      <w:r w:rsidRPr="00DF76A0">
        <w:rPr>
          <w:rFonts w:ascii="Verdana" w:hAnsi="Verdana"/>
          <w:b/>
          <w:sz w:val="26"/>
          <w:szCs w:val="26"/>
        </w:rPr>
        <w:t>L</w:t>
      </w:r>
      <w:r w:rsidR="00C712FA" w:rsidRPr="00DF76A0">
        <w:rPr>
          <w:rFonts w:ascii="Verdana" w:hAnsi="Verdana"/>
          <w:b/>
          <w:sz w:val="26"/>
          <w:szCs w:val="26"/>
        </w:rPr>
        <w:t>A PROVIDENCIA</w:t>
      </w:r>
      <w:r w:rsidRPr="00DF76A0">
        <w:rPr>
          <w:rFonts w:ascii="Verdana" w:hAnsi="Verdana"/>
          <w:b/>
          <w:sz w:val="26"/>
          <w:szCs w:val="26"/>
        </w:rPr>
        <w:t xml:space="preserve"> CONFUTADA</w:t>
      </w:r>
      <w:r w:rsidR="001F18B7" w:rsidRPr="00DF76A0">
        <w:rPr>
          <w:rFonts w:ascii="Verdana" w:hAnsi="Verdana"/>
          <w:b/>
          <w:sz w:val="26"/>
          <w:szCs w:val="26"/>
        </w:rPr>
        <w:t>:</w:t>
      </w:r>
    </w:p>
    <w:p w:rsidR="006E1923" w:rsidRPr="00DF76A0" w:rsidRDefault="006E1923" w:rsidP="00C40AE2">
      <w:pPr>
        <w:jc w:val="both"/>
        <w:rPr>
          <w:rFonts w:ascii="Verdana" w:hAnsi="Verdana"/>
          <w:sz w:val="26"/>
          <w:szCs w:val="26"/>
        </w:rPr>
      </w:pPr>
    </w:p>
    <w:p w:rsidR="00C712FA" w:rsidRPr="00DF76A0" w:rsidRDefault="006E1923" w:rsidP="00DF76A0">
      <w:pPr>
        <w:pStyle w:val="Sinespaciado"/>
        <w:spacing w:line="276" w:lineRule="auto"/>
        <w:jc w:val="both"/>
        <w:rPr>
          <w:rFonts w:ascii="Verdana" w:hAnsi="Verdana" w:cs="Arial"/>
          <w:sz w:val="26"/>
          <w:szCs w:val="26"/>
        </w:rPr>
      </w:pPr>
      <w:r w:rsidRPr="00DF76A0">
        <w:rPr>
          <w:rFonts w:ascii="Verdana" w:hAnsi="Verdana" w:cs="Arial"/>
          <w:bCs/>
          <w:sz w:val="26"/>
          <w:szCs w:val="26"/>
        </w:rPr>
        <w:t>Se trata de la sentencia condenatoria</w:t>
      </w:r>
      <w:r w:rsidR="00C712FA" w:rsidRPr="00DF76A0">
        <w:rPr>
          <w:rFonts w:ascii="Verdana" w:hAnsi="Verdana" w:cs="Arial"/>
          <w:bCs/>
          <w:sz w:val="26"/>
          <w:szCs w:val="26"/>
        </w:rPr>
        <w:t xml:space="preserve"> proferida en las calendas del 15</w:t>
      </w:r>
      <w:r w:rsidRPr="00DF76A0">
        <w:rPr>
          <w:rFonts w:ascii="Verdana" w:hAnsi="Verdana" w:cs="Arial"/>
          <w:bCs/>
          <w:sz w:val="26"/>
          <w:szCs w:val="26"/>
        </w:rPr>
        <w:t xml:space="preserve"> de </w:t>
      </w:r>
      <w:r w:rsidR="00C712FA" w:rsidRPr="00DF76A0">
        <w:rPr>
          <w:rFonts w:ascii="Verdana" w:hAnsi="Verdana" w:cs="Arial"/>
          <w:bCs/>
          <w:sz w:val="26"/>
          <w:szCs w:val="26"/>
        </w:rPr>
        <w:t>junio</w:t>
      </w:r>
      <w:r w:rsidRPr="00DF76A0">
        <w:rPr>
          <w:rFonts w:ascii="Verdana" w:hAnsi="Verdana" w:cs="Arial"/>
          <w:bCs/>
          <w:sz w:val="26"/>
          <w:szCs w:val="26"/>
        </w:rPr>
        <w:t xml:space="preserve"> de los corrientes por parte del </w:t>
      </w:r>
      <w:r w:rsidRPr="00DF76A0">
        <w:rPr>
          <w:rFonts w:ascii="Verdana" w:hAnsi="Verdana" w:cs="Arial"/>
          <w:sz w:val="26"/>
          <w:szCs w:val="26"/>
        </w:rPr>
        <w:t xml:space="preserve">Juzgado 1º Penal del Circuito </w:t>
      </w:r>
      <w:r w:rsidR="00C712FA" w:rsidRPr="00DF76A0">
        <w:rPr>
          <w:rFonts w:ascii="Verdana" w:hAnsi="Verdana" w:cs="Arial"/>
          <w:sz w:val="26"/>
          <w:szCs w:val="26"/>
        </w:rPr>
        <w:t>Especializado de esta ciudad</w:t>
      </w:r>
      <w:r w:rsidRPr="00DF76A0">
        <w:rPr>
          <w:rFonts w:ascii="Verdana" w:hAnsi="Verdana" w:cs="Arial"/>
          <w:bCs/>
          <w:sz w:val="26"/>
          <w:szCs w:val="26"/>
        </w:rPr>
        <w:t>,</w:t>
      </w:r>
      <w:r w:rsidR="00B865F5" w:rsidRPr="00DF76A0">
        <w:rPr>
          <w:rFonts w:ascii="Verdana" w:hAnsi="Verdana" w:cs="Arial"/>
          <w:bCs/>
          <w:sz w:val="26"/>
          <w:szCs w:val="26"/>
        </w:rPr>
        <w:t xml:space="preserve"> en la cual se declaró la responsabilidad criminal de </w:t>
      </w:r>
      <w:r w:rsidR="00C712FA" w:rsidRPr="00DF76A0">
        <w:rPr>
          <w:rFonts w:ascii="Verdana" w:hAnsi="Verdana" w:cs="Arial"/>
          <w:bCs/>
          <w:sz w:val="26"/>
          <w:szCs w:val="26"/>
        </w:rPr>
        <w:t xml:space="preserve">los señores BRYAN ALEXIS GRISALES </w:t>
      </w:r>
      <w:proofErr w:type="spellStart"/>
      <w:r w:rsidR="00C712FA" w:rsidRPr="00DF76A0">
        <w:rPr>
          <w:rFonts w:ascii="Verdana" w:hAnsi="Verdana" w:cs="Arial"/>
          <w:bCs/>
          <w:sz w:val="26"/>
          <w:szCs w:val="26"/>
        </w:rPr>
        <w:t>AR</w:t>
      </w:r>
      <w:r w:rsidR="007A3F61" w:rsidRPr="00DF76A0">
        <w:rPr>
          <w:rFonts w:ascii="Verdana" w:hAnsi="Verdana" w:cs="Arial"/>
          <w:bCs/>
          <w:sz w:val="26"/>
          <w:szCs w:val="26"/>
        </w:rPr>
        <w:t>RUBLA</w:t>
      </w:r>
      <w:proofErr w:type="spellEnd"/>
      <w:r w:rsidR="007A3F61" w:rsidRPr="00DF76A0">
        <w:rPr>
          <w:rFonts w:ascii="Verdana" w:hAnsi="Verdana" w:cs="Arial"/>
          <w:bCs/>
          <w:sz w:val="26"/>
          <w:szCs w:val="26"/>
        </w:rPr>
        <w:t xml:space="preserve"> Y JUAN CARLOS RUIZ ZAPATA:</w:t>
      </w:r>
      <w:r w:rsidR="00C712FA" w:rsidRPr="00DF76A0">
        <w:rPr>
          <w:rFonts w:ascii="Verdana" w:hAnsi="Verdana" w:cs="Arial"/>
          <w:bCs/>
          <w:sz w:val="26"/>
          <w:szCs w:val="26"/>
        </w:rPr>
        <w:t xml:space="preserve"> el primero </w:t>
      </w:r>
      <w:r w:rsidRPr="00DF76A0">
        <w:rPr>
          <w:rFonts w:ascii="Verdana" w:hAnsi="Verdana" w:cs="Arial"/>
          <w:sz w:val="26"/>
          <w:szCs w:val="26"/>
        </w:rPr>
        <w:t xml:space="preserve">por incurrir en la comisión de los delitos de </w:t>
      </w:r>
      <w:r w:rsidR="00C712FA" w:rsidRPr="00DF76A0">
        <w:rPr>
          <w:rFonts w:ascii="Verdana" w:hAnsi="Verdana" w:cs="Arial"/>
          <w:sz w:val="26"/>
          <w:szCs w:val="26"/>
        </w:rPr>
        <w:t>concierto para delinquir agravado</w:t>
      </w:r>
      <w:r w:rsidRPr="00DF76A0">
        <w:rPr>
          <w:rFonts w:ascii="Verdana" w:hAnsi="Verdana" w:cs="Arial"/>
          <w:sz w:val="26"/>
          <w:szCs w:val="26"/>
        </w:rPr>
        <w:t xml:space="preserve">, en concurso </w:t>
      </w:r>
      <w:r w:rsidR="00C712FA" w:rsidRPr="00DF76A0">
        <w:rPr>
          <w:rFonts w:ascii="Verdana" w:hAnsi="Verdana" w:cs="Arial"/>
          <w:sz w:val="26"/>
          <w:szCs w:val="26"/>
        </w:rPr>
        <w:t xml:space="preserve">heterogéneo con tráfico, fabricación o porte de estupefacientes </w:t>
      </w:r>
      <w:r w:rsidR="008D433D" w:rsidRPr="00DF76A0">
        <w:rPr>
          <w:rFonts w:ascii="Verdana" w:hAnsi="Verdana" w:cs="Arial"/>
          <w:sz w:val="26"/>
          <w:szCs w:val="26"/>
        </w:rPr>
        <w:t xml:space="preserve">este último </w:t>
      </w:r>
      <w:r w:rsidR="00C712FA" w:rsidRPr="00DF76A0">
        <w:rPr>
          <w:rFonts w:ascii="Verdana" w:hAnsi="Verdana" w:cs="Arial"/>
          <w:sz w:val="26"/>
          <w:szCs w:val="26"/>
        </w:rPr>
        <w:t xml:space="preserve">en concurso homogéneo y sucesivo por </w:t>
      </w:r>
      <w:r w:rsidR="00C712FA" w:rsidRPr="00DF76A0">
        <w:rPr>
          <w:rFonts w:ascii="Verdana" w:hAnsi="Verdana" w:cs="Arial"/>
          <w:sz w:val="26"/>
          <w:szCs w:val="26"/>
        </w:rPr>
        <w:lastRenderedPageBreak/>
        <w:t>4 eventos, y el segundo únicamente por la comisión del deli</w:t>
      </w:r>
      <w:r w:rsidR="00C45BB3" w:rsidRPr="00DF76A0">
        <w:rPr>
          <w:rFonts w:ascii="Verdana" w:hAnsi="Verdana" w:cs="Arial"/>
          <w:sz w:val="26"/>
          <w:szCs w:val="26"/>
        </w:rPr>
        <w:t xml:space="preserve">to de concierto para delinquir en calidad de autor y a título de dolo. </w:t>
      </w:r>
    </w:p>
    <w:p w:rsidR="00B865F5" w:rsidRPr="00DF76A0" w:rsidRDefault="00B865F5" w:rsidP="00DF76A0">
      <w:pPr>
        <w:pStyle w:val="Sinespaciado"/>
        <w:spacing w:line="276" w:lineRule="auto"/>
        <w:jc w:val="both"/>
        <w:rPr>
          <w:rFonts w:ascii="Verdana" w:hAnsi="Verdana" w:cs="Arial"/>
          <w:sz w:val="26"/>
          <w:szCs w:val="26"/>
        </w:rPr>
      </w:pPr>
    </w:p>
    <w:p w:rsidR="00B865F5" w:rsidRPr="00DF76A0" w:rsidRDefault="00B865F5" w:rsidP="00DF76A0">
      <w:pPr>
        <w:pStyle w:val="Sinespaciado"/>
        <w:spacing w:line="276" w:lineRule="auto"/>
        <w:jc w:val="both"/>
        <w:rPr>
          <w:rFonts w:ascii="Verdana" w:hAnsi="Verdana" w:cs="Arial"/>
          <w:sz w:val="26"/>
          <w:szCs w:val="26"/>
        </w:rPr>
      </w:pPr>
      <w:r w:rsidRPr="00DF76A0">
        <w:rPr>
          <w:rFonts w:ascii="Verdana" w:hAnsi="Verdana" w:cs="Arial"/>
          <w:sz w:val="26"/>
          <w:szCs w:val="26"/>
        </w:rPr>
        <w:t>Como consecuencia de dicha declarato</w:t>
      </w:r>
      <w:r w:rsidR="00C45BB3" w:rsidRPr="00DF76A0">
        <w:rPr>
          <w:rFonts w:ascii="Verdana" w:hAnsi="Verdana" w:cs="Arial"/>
          <w:sz w:val="26"/>
          <w:szCs w:val="26"/>
        </w:rPr>
        <w:t>ria de responsabilidad penal, los</w:t>
      </w:r>
      <w:r w:rsidRPr="00DF76A0">
        <w:rPr>
          <w:rFonts w:ascii="Verdana" w:hAnsi="Verdana" w:cs="Arial"/>
          <w:sz w:val="26"/>
          <w:szCs w:val="26"/>
        </w:rPr>
        <w:t xml:space="preserve"> procesado</w:t>
      </w:r>
      <w:r w:rsidR="00C45BB3" w:rsidRPr="00DF76A0">
        <w:rPr>
          <w:rFonts w:ascii="Verdana" w:hAnsi="Verdana" w:cs="Arial"/>
          <w:sz w:val="26"/>
          <w:szCs w:val="26"/>
        </w:rPr>
        <w:t>s</w:t>
      </w:r>
      <w:r w:rsidRPr="00DF76A0">
        <w:rPr>
          <w:rFonts w:ascii="Verdana" w:hAnsi="Verdana" w:cs="Arial"/>
          <w:sz w:val="26"/>
          <w:szCs w:val="26"/>
        </w:rPr>
        <w:t xml:space="preserve"> de marras </w:t>
      </w:r>
      <w:r w:rsidR="00C45BB3" w:rsidRPr="00DF76A0">
        <w:rPr>
          <w:rFonts w:ascii="Verdana" w:hAnsi="Verdana" w:cs="Arial"/>
          <w:sz w:val="26"/>
          <w:szCs w:val="26"/>
        </w:rPr>
        <w:t>fueron</w:t>
      </w:r>
      <w:r w:rsidRPr="00DF76A0">
        <w:rPr>
          <w:rFonts w:ascii="Verdana" w:hAnsi="Verdana" w:cs="Arial"/>
          <w:sz w:val="26"/>
          <w:szCs w:val="26"/>
        </w:rPr>
        <w:t xml:space="preserve"> </w:t>
      </w:r>
      <w:r w:rsidR="00C45BB3" w:rsidRPr="00DF76A0">
        <w:rPr>
          <w:rFonts w:ascii="Verdana" w:hAnsi="Verdana" w:cs="Arial"/>
          <w:sz w:val="26"/>
          <w:szCs w:val="26"/>
        </w:rPr>
        <w:t>condenados</w:t>
      </w:r>
      <w:r w:rsidRPr="00DF76A0">
        <w:rPr>
          <w:rFonts w:ascii="Verdana" w:hAnsi="Verdana" w:cs="Arial"/>
          <w:sz w:val="26"/>
          <w:szCs w:val="26"/>
        </w:rPr>
        <w:t xml:space="preserve"> a purgar</w:t>
      </w:r>
      <w:r w:rsidR="00C45BB3" w:rsidRPr="00DF76A0">
        <w:rPr>
          <w:rFonts w:ascii="Verdana" w:hAnsi="Verdana" w:cs="Arial"/>
          <w:sz w:val="26"/>
          <w:szCs w:val="26"/>
        </w:rPr>
        <w:t>, el primero una pena de 64 meses de prisión y multa de (</w:t>
      </w:r>
      <w:r w:rsidR="000E133C" w:rsidRPr="00DF76A0">
        <w:rPr>
          <w:rFonts w:ascii="Verdana" w:hAnsi="Verdana" w:cs="Arial"/>
          <w:sz w:val="26"/>
          <w:szCs w:val="26"/>
        </w:rPr>
        <w:t>$</w:t>
      </w:r>
      <w:r w:rsidR="008D433D" w:rsidRPr="00DF76A0">
        <w:rPr>
          <w:rFonts w:ascii="Verdana" w:hAnsi="Verdana" w:cs="Arial"/>
          <w:sz w:val="26"/>
          <w:szCs w:val="26"/>
        </w:rPr>
        <w:t>999.</w:t>
      </w:r>
      <w:r w:rsidR="0052027B" w:rsidRPr="00DF76A0">
        <w:rPr>
          <w:rFonts w:ascii="Verdana" w:hAnsi="Verdana" w:cs="Arial"/>
          <w:sz w:val="26"/>
          <w:szCs w:val="26"/>
        </w:rPr>
        <w:t>655.</w:t>
      </w:r>
      <w:r w:rsidR="00C45BB3" w:rsidRPr="00DF76A0">
        <w:rPr>
          <w:rFonts w:ascii="Verdana" w:hAnsi="Verdana" w:cs="Arial"/>
          <w:sz w:val="26"/>
          <w:szCs w:val="26"/>
        </w:rPr>
        <w:t>667), y el segundo a una pena de 48 meses de prisión y multa de (</w:t>
      </w:r>
      <w:r w:rsidR="000E133C" w:rsidRPr="00DF76A0">
        <w:rPr>
          <w:rFonts w:ascii="Verdana" w:hAnsi="Verdana" w:cs="Arial"/>
          <w:sz w:val="26"/>
          <w:szCs w:val="26"/>
        </w:rPr>
        <w:t>$</w:t>
      </w:r>
      <w:r w:rsidR="008D433D" w:rsidRPr="00DF76A0">
        <w:rPr>
          <w:rFonts w:ascii="Verdana" w:hAnsi="Verdana" w:cs="Arial"/>
          <w:sz w:val="26"/>
          <w:szCs w:val="26"/>
        </w:rPr>
        <w:t>995.</w:t>
      </w:r>
      <w:r w:rsidR="0052027B" w:rsidRPr="00DF76A0">
        <w:rPr>
          <w:rFonts w:ascii="Verdana" w:hAnsi="Verdana" w:cs="Arial"/>
          <w:sz w:val="26"/>
          <w:szCs w:val="26"/>
        </w:rPr>
        <w:t xml:space="preserve">917.950) respectivamente. </w:t>
      </w:r>
      <w:r w:rsidR="008D433D" w:rsidRPr="00DF76A0">
        <w:rPr>
          <w:rFonts w:ascii="Verdana" w:hAnsi="Verdana" w:cs="Arial"/>
          <w:sz w:val="26"/>
          <w:szCs w:val="26"/>
        </w:rPr>
        <w:t xml:space="preserve">Así mismo, consideró </w:t>
      </w:r>
      <w:r w:rsidR="007A3F61" w:rsidRPr="00DF76A0">
        <w:rPr>
          <w:rFonts w:ascii="Verdana" w:hAnsi="Verdana" w:cs="Arial"/>
          <w:sz w:val="26"/>
          <w:szCs w:val="26"/>
        </w:rPr>
        <w:t>la</w:t>
      </w:r>
      <w:r w:rsidR="008D433D" w:rsidRPr="00DF76A0">
        <w:rPr>
          <w:rFonts w:ascii="Verdana" w:hAnsi="Verdana" w:cs="Arial"/>
          <w:sz w:val="26"/>
          <w:szCs w:val="26"/>
        </w:rPr>
        <w:t xml:space="preserve"> </w:t>
      </w:r>
      <w:r w:rsidR="008D433D" w:rsidRPr="00DF76A0">
        <w:rPr>
          <w:rFonts w:ascii="Verdana" w:hAnsi="Verdana" w:cs="Arial"/>
          <w:i/>
          <w:sz w:val="26"/>
          <w:szCs w:val="26"/>
        </w:rPr>
        <w:t>A</w:t>
      </w:r>
      <w:r w:rsidR="007A3F61" w:rsidRPr="00DF76A0">
        <w:rPr>
          <w:rFonts w:ascii="Verdana" w:hAnsi="Verdana" w:cs="Arial"/>
          <w:i/>
          <w:sz w:val="26"/>
          <w:szCs w:val="26"/>
        </w:rPr>
        <w:t xml:space="preserve"> </w:t>
      </w:r>
      <w:r w:rsidR="008D433D" w:rsidRPr="00DF76A0">
        <w:rPr>
          <w:rFonts w:ascii="Verdana" w:hAnsi="Verdana" w:cs="Arial"/>
          <w:i/>
          <w:sz w:val="26"/>
          <w:szCs w:val="26"/>
        </w:rPr>
        <w:t>quo</w:t>
      </w:r>
      <w:r w:rsidR="008D433D" w:rsidRPr="00DF76A0">
        <w:rPr>
          <w:rFonts w:ascii="Verdana" w:hAnsi="Verdana" w:cs="Arial"/>
          <w:sz w:val="26"/>
          <w:szCs w:val="26"/>
        </w:rPr>
        <w:t xml:space="preserve"> </w:t>
      </w:r>
      <w:r w:rsidR="007A3F61" w:rsidRPr="00DF76A0">
        <w:rPr>
          <w:rFonts w:ascii="Verdana" w:hAnsi="Verdana" w:cs="Arial"/>
          <w:sz w:val="26"/>
          <w:szCs w:val="26"/>
        </w:rPr>
        <w:t xml:space="preserve">que </w:t>
      </w:r>
      <w:r w:rsidR="008D433D" w:rsidRPr="00DF76A0">
        <w:rPr>
          <w:rFonts w:ascii="Verdana" w:hAnsi="Verdana" w:cs="Arial"/>
          <w:sz w:val="26"/>
          <w:szCs w:val="26"/>
        </w:rPr>
        <w:t>ninguno de los dos Procesados</w:t>
      </w:r>
      <w:r w:rsidR="00C45BB3" w:rsidRPr="00DF76A0">
        <w:rPr>
          <w:rFonts w:ascii="Verdana" w:hAnsi="Verdana" w:cs="Arial"/>
          <w:sz w:val="26"/>
          <w:szCs w:val="26"/>
        </w:rPr>
        <w:t xml:space="preserve"> </w:t>
      </w:r>
      <w:r w:rsidR="008D433D" w:rsidRPr="00DF76A0">
        <w:rPr>
          <w:rFonts w:ascii="Verdana" w:hAnsi="Verdana" w:cs="Arial"/>
          <w:sz w:val="26"/>
          <w:szCs w:val="26"/>
        </w:rPr>
        <w:t>era merecedor</w:t>
      </w:r>
      <w:r w:rsidR="00C45BB3" w:rsidRPr="00DF76A0">
        <w:rPr>
          <w:rFonts w:ascii="Verdana" w:hAnsi="Verdana" w:cs="Arial"/>
          <w:sz w:val="26"/>
          <w:szCs w:val="26"/>
        </w:rPr>
        <w:t xml:space="preserve"> de algún subrogado penal</w:t>
      </w:r>
      <w:r w:rsidR="000E6242" w:rsidRPr="00DF76A0">
        <w:rPr>
          <w:rFonts w:ascii="Verdana" w:hAnsi="Verdana" w:cs="Arial"/>
          <w:sz w:val="26"/>
          <w:szCs w:val="26"/>
        </w:rPr>
        <w:t xml:space="preserve">, </w:t>
      </w:r>
      <w:r w:rsidR="00C45BB3" w:rsidRPr="00DF76A0">
        <w:rPr>
          <w:rFonts w:ascii="Verdana" w:hAnsi="Verdana" w:cs="Arial"/>
          <w:sz w:val="26"/>
          <w:szCs w:val="26"/>
        </w:rPr>
        <w:t>dado al gran daño que causan</w:t>
      </w:r>
      <w:r w:rsidR="00297F6E" w:rsidRPr="00DF76A0">
        <w:rPr>
          <w:rFonts w:ascii="Verdana" w:hAnsi="Verdana" w:cs="Arial"/>
          <w:sz w:val="26"/>
          <w:szCs w:val="26"/>
        </w:rPr>
        <w:t xml:space="preserve"> a la unidad familiar y la vida social de quienes consumen las sustancias estupefacientes que fue</w:t>
      </w:r>
      <w:r w:rsidR="007A3F61" w:rsidRPr="00DF76A0">
        <w:rPr>
          <w:rFonts w:ascii="Verdana" w:hAnsi="Verdana" w:cs="Arial"/>
          <w:sz w:val="26"/>
          <w:szCs w:val="26"/>
        </w:rPr>
        <w:t>ran comercializadas y distribuidas</w:t>
      </w:r>
      <w:r w:rsidR="00297F6E" w:rsidRPr="00DF76A0">
        <w:rPr>
          <w:rFonts w:ascii="Verdana" w:hAnsi="Verdana" w:cs="Arial"/>
          <w:sz w:val="26"/>
          <w:szCs w:val="26"/>
        </w:rPr>
        <w:t xml:space="preserve"> por </w:t>
      </w:r>
      <w:r w:rsidR="008D433D" w:rsidRPr="00DF76A0">
        <w:rPr>
          <w:rFonts w:ascii="Verdana" w:hAnsi="Verdana" w:cs="Arial"/>
          <w:sz w:val="26"/>
          <w:szCs w:val="26"/>
        </w:rPr>
        <w:t>ellos</w:t>
      </w:r>
      <w:r w:rsidR="00297F6E" w:rsidRPr="00DF76A0">
        <w:rPr>
          <w:rFonts w:ascii="Verdana" w:hAnsi="Verdana" w:cs="Arial"/>
          <w:sz w:val="26"/>
          <w:szCs w:val="26"/>
        </w:rPr>
        <w:t xml:space="preserve">. </w:t>
      </w:r>
    </w:p>
    <w:p w:rsidR="00B865F5" w:rsidRPr="00DF76A0" w:rsidRDefault="00B865F5" w:rsidP="00DF76A0">
      <w:pPr>
        <w:pStyle w:val="Sinespaciado"/>
        <w:spacing w:line="276" w:lineRule="auto"/>
        <w:jc w:val="both"/>
        <w:rPr>
          <w:rFonts w:ascii="Verdana" w:hAnsi="Verdana" w:cs="Arial"/>
          <w:sz w:val="26"/>
          <w:szCs w:val="26"/>
        </w:rPr>
      </w:pPr>
    </w:p>
    <w:p w:rsidR="00297F6E" w:rsidRPr="00DF76A0" w:rsidRDefault="00B865F5" w:rsidP="00DF76A0">
      <w:pPr>
        <w:pStyle w:val="Sinespaciado"/>
        <w:spacing w:line="276" w:lineRule="auto"/>
        <w:jc w:val="both"/>
        <w:rPr>
          <w:rFonts w:ascii="Verdana" w:hAnsi="Verdana" w:cs="Arial"/>
          <w:sz w:val="26"/>
          <w:szCs w:val="26"/>
        </w:rPr>
      </w:pPr>
      <w:r w:rsidRPr="00DF76A0">
        <w:rPr>
          <w:rFonts w:ascii="Verdana" w:hAnsi="Verdana" w:cs="Arial"/>
          <w:sz w:val="26"/>
          <w:szCs w:val="26"/>
        </w:rPr>
        <w:t>Los argumentos aduci</w:t>
      </w:r>
      <w:r w:rsidR="000E6242" w:rsidRPr="00DF76A0">
        <w:rPr>
          <w:rFonts w:ascii="Verdana" w:hAnsi="Verdana" w:cs="Arial"/>
          <w:sz w:val="26"/>
          <w:szCs w:val="26"/>
        </w:rPr>
        <w:t>dos por la Juez</w:t>
      </w:r>
      <w:r w:rsidR="007A3F61" w:rsidRPr="00DF76A0">
        <w:rPr>
          <w:rFonts w:ascii="Verdana" w:hAnsi="Verdana" w:cs="Arial"/>
          <w:sz w:val="26"/>
          <w:szCs w:val="26"/>
        </w:rPr>
        <w:t>a</w:t>
      </w:r>
      <w:r w:rsidRPr="00DF76A0">
        <w:rPr>
          <w:rFonts w:ascii="Verdana" w:hAnsi="Verdana" w:cs="Arial"/>
          <w:sz w:val="26"/>
          <w:szCs w:val="26"/>
        </w:rPr>
        <w:t xml:space="preserve"> de primer nivel para proferir la sentencia opugnada, se fundamentaron en aseverar que en el presente asunto se cumplían con todos los requisitos para proferir un fallo de condena</w:t>
      </w:r>
      <w:r w:rsidR="00297F6E" w:rsidRPr="00DF76A0">
        <w:rPr>
          <w:rFonts w:ascii="Verdana" w:hAnsi="Verdana" w:cs="Arial"/>
          <w:sz w:val="26"/>
          <w:szCs w:val="26"/>
        </w:rPr>
        <w:t xml:space="preserve">, toda vez que las pruebas </w:t>
      </w:r>
      <w:r w:rsidRPr="00DF76A0">
        <w:rPr>
          <w:rFonts w:ascii="Verdana" w:hAnsi="Verdana" w:cs="Arial"/>
          <w:sz w:val="26"/>
          <w:szCs w:val="26"/>
        </w:rPr>
        <w:t xml:space="preserve">aducidas por la Fiscalía demostraban indubitablemente </w:t>
      </w:r>
      <w:r w:rsidR="00297F6E" w:rsidRPr="00DF76A0">
        <w:rPr>
          <w:rFonts w:ascii="Verdana" w:hAnsi="Verdana" w:cs="Arial"/>
          <w:sz w:val="26"/>
          <w:szCs w:val="26"/>
        </w:rPr>
        <w:t>el compromiso penal endilgado a los procesados, sumado a la aceptación de cargos efectuada por los mismo</w:t>
      </w:r>
      <w:r w:rsidR="009375D2" w:rsidRPr="00DF76A0">
        <w:rPr>
          <w:rFonts w:ascii="Verdana" w:hAnsi="Verdana" w:cs="Arial"/>
          <w:sz w:val="26"/>
          <w:szCs w:val="26"/>
        </w:rPr>
        <w:t>s</w:t>
      </w:r>
      <w:r w:rsidR="00297F6E" w:rsidRPr="00DF76A0">
        <w:rPr>
          <w:rFonts w:ascii="Verdana" w:hAnsi="Verdana" w:cs="Arial"/>
          <w:sz w:val="26"/>
          <w:szCs w:val="26"/>
        </w:rPr>
        <w:t xml:space="preserve"> de forma libre y voluntaria</w:t>
      </w:r>
      <w:r w:rsidR="009375D2" w:rsidRPr="00DF76A0">
        <w:rPr>
          <w:rFonts w:ascii="Verdana" w:hAnsi="Verdana" w:cs="Arial"/>
          <w:sz w:val="26"/>
          <w:szCs w:val="26"/>
        </w:rPr>
        <w:t>,</w:t>
      </w:r>
      <w:r w:rsidR="00297F6E" w:rsidRPr="00DF76A0">
        <w:rPr>
          <w:rFonts w:ascii="Verdana" w:hAnsi="Verdana" w:cs="Arial"/>
          <w:sz w:val="26"/>
          <w:szCs w:val="26"/>
        </w:rPr>
        <w:t xml:space="preserve"> eran suficientes para ello. </w:t>
      </w:r>
    </w:p>
    <w:p w:rsidR="009375D2" w:rsidRPr="00DF76A0" w:rsidRDefault="009375D2" w:rsidP="00DF76A0">
      <w:pPr>
        <w:pStyle w:val="Sinespaciado"/>
        <w:spacing w:line="276" w:lineRule="auto"/>
        <w:jc w:val="both"/>
        <w:rPr>
          <w:rFonts w:ascii="Verdana" w:hAnsi="Verdana" w:cs="Arial"/>
          <w:sz w:val="26"/>
          <w:szCs w:val="26"/>
        </w:rPr>
      </w:pPr>
    </w:p>
    <w:p w:rsidR="00DB1A38" w:rsidRPr="00DF76A0" w:rsidRDefault="00B865F5" w:rsidP="00DF76A0">
      <w:pPr>
        <w:pStyle w:val="Sinespaciado"/>
        <w:spacing w:line="276" w:lineRule="auto"/>
        <w:jc w:val="both"/>
        <w:rPr>
          <w:rFonts w:ascii="Verdana" w:hAnsi="Verdana" w:cs="Arial"/>
          <w:sz w:val="26"/>
          <w:szCs w:val="26"/>
        </w:rPr>
      </w:pPr>
      <w:r w:rsidRPr="00DF76A0">
        <w:rPr>
          <w:rFonts w:ascii="Verdana" w:hAnsi="Verdana" w:cs="Arial"/>
          <w:sz w:val="26"/>
          <w:szCs w:val="26"/>
        </w:rPr>
        <w:t>En lo que atañe con la dosificación d</w:t>
      </w:r>
      <w:r w:rsidR="009375D2" w:rsidRPr="00DF76A0">
        <w:rPr>
          <w:rFonts w:ascii="Verdana" w:hAnsi="Verdana" w:cs="Arial"/>
          <w:sz w:val="26"/>
          <w:szCs w:val="26"/>
        </w:rPr>
        <w:t xml:space="preserve">e la pena de prisión impuesta al </w:t>
      </w:r>
      <w:r w:rsidRPr="00DF76A0">
        <w:rPr>
          <w:rFonts w:ascii="Verdana" w:hAnsi="Verdana" w:cs="Arial"/>
          <w:sz w:val="26"/>
          <w:szCs w:val="26"/>
        </w:rPr>
        <w:t>procesado</w:t>
      </w:r>
      <w:r w:rsidR="009375D2" w:rsidRPr="00DF76A0">
        <w:rPr>
          <w:rFonts w:ascii="Verdana" w:hAnsi="Verdana" w:cs="Arial"/>
          <w:sz w:val="26"/>
          <w:szCs w:val="26"/>
        </w:rPr>
        <w:t xml:space="preserve"> </w:t>
      </w:r>
      <w:r w:rsidR="00DE3A06" w:rsidRPr="00DF76A0">
        <w:rPr>
          <w:rFonts w:ascii="Verdana" w:hAnsi="Verdana" w:cs="Arial"/>
          <w:sz w:val="26"/>
          <w:szCs w:val="26"/>
        </w:rPr>
        <w:t xml:space="preserve">BRYAN ALEXIS GRISALES </w:t>
      </w:r>
      <w:proofErr w:type="spellStart"/>
      <w:r w:rsidR="00DE3A06" w:rsidRPr="00DF76A0">
        <w:rPr>
          <w:rFonts w:ascii="Verdana" w:hAnsi="Verdana" w:cs="Arial"/>
          <w:sz w:val="26"/>
          <w:szCs w:val="26"/>
        </w:rPr>
        <w:t>ARRUBLA</w:t>
      </w:r>
      <w:proofErr w:type="spellEnd"/>
      <w:r w:rsidRPr="00DF76A0">
        <w:rPr>
          <w:rFonts w:ascii="Verdana" w:hAnsi="Verdana" w:cs="Arial"/>
          <w:sz w:val="26"/>
          <w:szCs w:val="26"/>
        </w:rPr>
        <w:t xml:space="preserve">, la </w:t>
      </w:r>
      <w:r w:rsidRPr="00DF76A0">
        <w:rPr>
          <w:rFonts w:ascii="Verdana" w:hAnsi="Verdana" w:cs="Arial"/>
          <w:i/>
          <w:sz w:val="26"/>
          <w:szCs w:val="26"/>
        </w:rPr>
        <w:t xml:space="preserve">A quo, </w:t>
      </w:r>
      <w:r w:rsidRPr="00DF76A0">
        <w:rPr>
          <w:rFonts w:ascii="Verdana" w:hAnsi="Verdana" w:cs="Arial"/>
          <w:sz w:val="26"/>
          <w:szCs w:val="26"/>
        </w:rPr>
        <w:t xml:space="preserve">ante la presencia del fenómeno del </w:t>
      </w:r>
      <w:r w:rsidR="00DB1A38" w:rsidRPr="00DF76A0">
        <w:rPr>
          <w:rFonts w:ascii="Verdana" w:hAnsi="Verdana" w:cs="Arial"/>
          <w:sz w:val="26"/>
          <w:szCs w:val="26"/>
        </w:rPr>
        <w:t>concurso de conductas</w:t>
      </w:r>
      <w:r w:rsidR="00DE3A06" w:rsidRPr="00DF76A0">
        <w:rPr>
          <w:rFonts w:ascii="Verdana" w:hAnsi="Verdana" w:cs="Arial"/>
          <w:sz w:val="26"/>
          <w:szCs w:val="26"/>
        </w:rPr>
        <w:t xml:space="preserve"> punibles que le fueran imputada</w:t>
      </w:r>
      <w:r w:rsidR="00DB1A38" w:rsidRPr="00DF76A0">
        <w:rPr>
          <w:rFonts w:ascii="Verdana" w:hAnsi="Verdana" w:cs="Arial"/>
          <w:sz w:val="26"/>
          <w:szCs w:val="26"/>
        </w:rPr>
        <w:t xml:space="preserve">s, después de realizar las operaciones aritméticas, </w:t>
      </w:r>
      <w:r w:rsidRPr="00DF76A0">
        <w:rPr>
          <w:rFonts w:ascii="Verdana" w:hAnsi="Verdana" w:cs="Arial"/>
          <w:sz w:val="26"/>
          <w:szCs w:val="26"/>
        </w:rPr>
        <w:t xml:space="preserve">tomó como delito base, por ser el de mayor gravedad, el de </w:t>
      </w:r>
      <w:r w:rsidR="00DB1A38" w:rsidRPr="00DF76A0">
        <w:rPr>
          <w:rFonts w:ascii="Verdana" w:hAnsi="Verdana" w:cs="Arial"/>
          <w:sz w:val="26"/>
          <w:szCs w:val="26"/>
        </w:rPr>
        <w:t xml:space="preserve">Concierto para delinquir agravado, </w:t>
      </w:r>
      <w:r w:rsidR="00AF7551" w:rsidRPr="00DF76A0">
        <w:rPr>
          <w:rFonts w:ascii="Verdana" w:hAnsi="Verdana" w:cs="Arial"/>
          <w:sz w:val="26"/>
          <w:szCs w:val="26"/>
        </w:rPr>
        <w:t>y</w:t>
      </w:r>
      <w:r w:rsidRPr="00DF76A0">
        <w:rPr>
          <w:rFonts w:ascii="Verdana" w:hAnsi="Verdana" w:cs="Arial"/>
          <w:sz w:val="26"/>
          <w:szCs w:val="26"/>
        </w:rPr>
        <w:t xml:space="preserve"> después de aplicar el sistema de cuartos,</w:t>
      </w:r>
      <w:r w:rsidR="00DB1A38" w:rsidRPr="00DF76A0">
        <w:rPr>
          <w:rFonts w:ascii="Verdana" w:hAnsi="Verdana" w:cs="Arial"/>
          <w:sz w:val="26"/>
          <w:szCs w:val="26"/>
        </w:rPr>
        <w:t xml:space="preserve"> dado que no se estaba en presencia de una circunstancia de mayor punibilidad</w:t>
      </w:r>
      <w:r w:rsidR="00573F54" w:rsidRPr="00DF76A0">
        <w:rPr>
          <w:rFonts w:ascii="Verdana" w:hAnsi="Verdana" w:cs="Arial"/>
          <w:sz w:val="26"/>
          <w:szCs w:val="26"/>
        </w:rPr>
        <w:t xml:space="preserve">, </w:t>
      </w:r>
      <w:r w:rsidR="0025324C" w:rsidRPr="00DF76A0">
        <w:rPr>
          <w:rFonts w:ascii="Verdana" w:hAnsi="Verdana" w:cs="Arial"/>
          <w:sz w:val="26"/>
          <w:szCs w:val="26"/>
        </w:rPr>
        <w:t>decidió</w:t>
      </w:r>
      <w:r w:rsidRPr="00DF76A0">
        <w:rPr>
          <w:rFonts w:ascii="Verdana" w:hAnsi="Verdana" w:cs="Arial"/>
          <w:sz w:val="26"/>
          <w:szCs w:val="26"/>
        </w:rPr>
        <w:t xml:space="preserve"> partir del </w:t>
      </w:r>
      <w:r w:rsidR="0025324C" w:rsidRPr="00DF76A0">
        <w:rPr>
          <w:rFonts w:ascii="Verdana" w:hAnsi="Verdana" w:cs="Arial"/>
          <w:sz w:val="26"/>
          <w:szCs w:val="26"/>
        </w:rPr>
        <w:t>límite</w:t>
      </w:r>
      <w:r w:rsidRPr="00DF76A0">
        <w:rPr>
          <w:rFonts w:ascii="Verdana" w:hAnsi="Verdana" w:cs="Arial"/>
          <w:sz w:val="26"/>
          <w:szCs w:val="26"/>
        </w:rPr>
        <w:t xml:space="preserve"> inferior del cuarto </w:t>
      </w:r>
      <w:r w:rsidR="0025324C" w:rsidRPr="00DF76A0">
        <w:rPr>
          <w:rFonts w:ascii="Verdana" w:hAnsi="Verdana" w:cs="Arial"/>
          <w:sz w:val="26"/>
          <w:szCs w:val="26"/>
        </w:rPr>
        <w:t>mínimo</w:t>
      </w:r>
      <w:r w:rsidRPr="00DF76A0">
        <w:rPr>
          <w:rFonts w:ascii="Verdana" w:hAnsi="Verdana" w:cs="Arial"/>
          <w:sz w:val="26"/>
          <w:szCs w:val="26"/>
        </w:rPr>
        <w:t xml:space="preserve">, </w:t>
      </w:r>
      <w:r w:rsidR="00DB1A38" w:rsidRPr="00DF76A0">
        <w:rPr>
          <w:rFonts w:ascii="Verdana" w:hAnsi="Verdana" w:cs="Arial"/>
          <w:sz w:val="26"/>
          <w:szCs w:val="26"/>
        </w:rPr>
        <w:t xml:space="preserve">o sea el correspondiente a 96 meses de prisión y multa de 2700 salarios mínimos legales mensuales vigentes. </w:t>
      </w:r>
    </w:p>
    <w:p w:rsidR="00DE3A06" w:rsidRPr="00DF76A0" w:rsidRDefault="00DE3A06" w:rsidP="00DF76A0">
      <w:pPr>
        <w:pStyle w:val="Sinespaciado"/>
        <w:spacing w:line="276" w:lineRule="auto"/>
        <w:jc w:val="both"/>
        <w:rPr>
          <w:rFonts w:ascii="Verdana" w:hAnsi="Verdana" w:cs="Arial"/>
          <w:sz w:val="26"/>
          <w:szCs w:val="26"/>
        </w:rPr>
      </w:pPr>
    </w:p>
    <w:p w:rsidR="00760AB9" w:rsidRPr="00DF76A0" w:rsidRDefault="0025324C" w:rsidP="00DF76A0">
      <w:pPr>
        <w:pStyle w:val="Sinespaciado"/>
        <w:spacing w:line="276" w:lineRule="auto"/>
        <w:jc w:val="both"/>
        <w:rPr>
          <w:rFonts w:ascii="Verdana" w:hAnsi="Verdana" w:cs="Arial"/>
          <w:sz w:val="26"/>
          <w:szCs w:val="26"/>
        </w:rPr>
      </w:pPr>
      <w:r w:rsidRPr="00DF76A0">
        <w:rPr>
          <w:rFonts w:ascii="Verdana" w:hAnsi="Verdana" w:cs="Arial"/>
          <w:sz w:val="26"/>
          <w:szCs w:val="26"/>
        </w:rPr>
        <w:t>Ante la presencia de un concurso</w:t>
      </w:r>
      <w:r w:rsidR="005A28BA" w:rsidRPr="00DF76A0">
        <w:rPr>
          <w:rFonts w:ascii="Verdana" w:hAnsi="Verdana" w:cs="Arial"/>
          <w:sz w:val="26"/>
          <w:szCs w:val="26"/>
        </w:rPr>
        <w:t xml:space="preserve"> heterogéneo </w:t>
      </w:r>
      <w:r w:rsidR="007A3F61" w:rsidRPr="00DF76A0">
        <w:rPr>
          <w:rFonts w:ascii="Verdana" w:hAnsi="Verdana" w:cs="Arial"/>
          <w:sz w:val="26"/>
          <w:szCs w:val="26"/>
        </w:rPr>
        <w:t xml:space="preserve">de delitos integrados por el reato de concierto para delinquir con el de </w:t>
      </w:r>
      <w:r w:rsidR="005A28BA" w:rsidRPr="00DF76A0">
        <w:rPr>
          <w:rFonts w:ascii="Verdana" w:hAnsi="Verdana" w:cs="Arial"/>
          <w:sz w:val="26"/>
          <w:szCs w:val="26"/>
        </w:rPr>
        <w:t xml:space="preserve"> tráfico, fabricación o porte de estupefacientes, </w:t>
      </w:r>
      <w:r w:rsidR="007A3F61" w:rsidRPr="00DF76A0">
        <w:rPr>
          <w:rFonts w:ascii="Verdana" w:hAnsi="Verdana" w:cs="Arial"/>
          <w:sz w:val="26"/>
          <w:szCs w:val="26"/>
        </w:rPr>
        <w:t xml:space="preserve">cometido a su vez </w:t>
      </w:r>
      <w:r w:rsidR="005A28BA" w:rsidRPr="00DF76A0">
        <w:rPr>
          <w:rFonts w:ascii="Verdana" w:hAnsi="Verdana" w:cs="Arial"/>
          <w:sz w:val="26"/>
          <w:szCs w:val="26"/>
        </w:rPr>
        <w:t>en concurso</w:t>
      </w:r>
      <w:r w:rsidRPr="00DF76A0">
        <w:rPr>
          <w:rFonts w:ascii="Verdana" w:hAnsi="Verdana" w:cs="Arial"/>
          <w:sz w:val="26"/>
          <w:szCs w:val="26"/>
        </w:rPr>
        <w:t xml:space="preserve"> </w:t>
      </w:r>
      <w:r w:rsidR="005A7FB7" w:rsidRPr="00DF76A0">
        <w:rPr>
          <w:rFonts w:ascii="Verdana" w:hAnsi="Verdana" w:cs="Arial"/>
          <w:sz w:val="26"/>
          <w:szCs w:val="26"/>
        </w:rPr>
        <w:t>homogéneo</w:t>
      </w:r>
      <w:r w:rsidR="00DB1A38" w:rsidRPr="00DF76A0">
        <w:rPr>
          <w:rFonts w:ascii="Verdana" w:hAnsi="Verdana" w:cs="Arial"/>
          <w:sz w:val="26"/>
          <w:szCs w:val="26"/>
        </w:rPr>
        <w:t xml:space="preserve"> </w:t>
      </w:r>
      <w:r w:rsidR="007A3F61" w:rsidRPr="00DF76A0">
        <w:rPr>
          <w:rFonts w:ascii="Verdana" w:hAnsi="Verdana" w:cs="Arial"/>
          <w:sz w:val="26"/>
          <w:szCs w:val="26"/>
        </w:rPr>
        <w:t xml:space="preserve">sucesivo en 4 eventos, la </w:t>
      </w:r>
      <w:r w:rsidR="007A3F61" w:rsidRPr="00DF76A0">
        <w:rPr>
          <w:rFonts w:ascii="Verdana" w:hAnsi="Verdana" w:cs="Arial"/>
          <w:i/>
          <w:sz w:val="26"/>
          <w:szCs w:val="26"/>
        </w:rPr>
        <w:t xml:space="preserve">A </w:t>
      </w:r>
      <w:r w:rsidR="00760AB9" w:rsidRPr="00DF76A0">
        <w:rPr>
          <w:rFonts w:ascii="Verdana" w:hAnsi="Verdana" w:cs="Arial"/>
          <w:i/>
          <w:sz w:val="26"/>
          <w:szCs w:val="26"/>
        </w:rPr>
        <w:t>quo</w:t>
      </w:r>
      <w:r w:rsidR="00760AB9" w:rsidRPr="00DF76A0">
        <w:rPr>
          <w:rFonts w:ascii="Verdana" w:hAnsi="Verdana" w:cs="Arial"/>
          <w:sz w:val="26"/>
          <w:szCs w:val="26"/>
        </w:rPr>
        <w:t xml:space="preserve"> determinó que se debía aplicar la regla del concurso de conductas, </w:t>
      </w:r>
      <w:r w:rsidR="00DF76A0" w:rsidRPr="00DF76A0">
        <w:rPr>
          <w:rFonts w:ascii="Verdana" w:hAnsi="Verdana" w:cs="Arial"/>
          <w:sz w:val="26"/>
          <w:szCs w:val="26"/>
        </w:rPr>
        <w:t>razón</w:t>
      </w:r>
      <w:r w:rsidR="007A3F61" w:rsidRPr="00DF76A0">
        <w:rPr>
          <w:rFonts w:ascii="Verdana" w:hAnsi="Verdana" w:cs="Arial"/>
          <w:sz w:val="26"/>
          <w:szCs w:val="26"/>
        </w:rPr>
        <w:t xml:space="preserve"> por la que por cada </w:t>
      </w:r>
      <w:r w:rsidR="00760AB9" w:rsidRPr="00DF76A0">
        <w:rPr>
          <w:rFonts w:ascii="Verdana" w:hAnsi="Verdana" w:cs="Arial"/>
          <w:sz w:val="26"/>
          <w:szCs w:val="26"/>
        </w:rPr>
        <w:t xml:space="preserve">evento </w:t>
      </w:r>
      <w:r w:rsidR="007A3F61" w:rsidRPr="00DF76A0">
        <w:rPr>
          <w:rFonts w:ascii="Verdana" w:hAnsi="Verdana" w:cs="Arial"/>
          <w:sz w:val="26"/>
          <w:szCs w:val="26"/>
        </w:rPr>
        <w:t xml:space="preserve">delictivo decidió </w:t>
      </w:r>
      <w:r w:rsidR="005A28BA" w:rsidRPr="00DF76A0">
        <w:rPr>
          <w:rFonts w:ascii="Verdana" w:hAnsi="Verdana" w:cs="Arial"/>
          <w:sz w:val="26"/>
          <w:szCs w:val="26"/>
        </w:rPr>
        <w:t xml:space="preserve">aumentar </w:t>
      </w:r>
      <w:r w:rsidR="007A3F61" w:rsidRPr="00DF76A0">
        <w:rPr>
          <w:rFonts w:ascii="Verdana" w:hAnsi="Verdana" w:cs="Arial"/>
          <w:sz w:val="26"/>
          <w:szCs w:val="26"/>
        </w:rPr>
        <w:t xml:space="preserve">la pena en </w:t>
      </w:r>
      <w:r w:rsidR="005A28BA" w:rsidRPr="00DF76A0">
        <w:rPr>
          <w:rFonts w:ascii="Verdana" w:hAnsi="Verdana" w:cs="Arial"/>
          <w:sz w:val="26"/>
          <w:szCs w:val="26"/>
        </w:rPr>
        <w:t>8 meses, quedan</w:t>
      </w:r>
      <w:r w:rsidR="00573F54" w:rsidRPr="00DF76A0">
        <w:rPr>
          <w:rFonts w:ascii="Verdana" w:hAnsi="Verdana" w:cs="Arial"/>
          <w:sz w:val="26"/>
          <w:szCs w:val="26"/>
        </w:rPr>
        <w:t xml:space="preserve">do </w:t>
      </w:r>
      <w:r w:rsidR="000E6242" w:rsidRPr="00DF76A0">
        <w:rPr>
          <w:rFonts w:ascii="Verdana" w:hAnsi="Verdana" w:cs="Arial"/>
          <w:sz w:val="26"/>
          <w:szCs w:val="26"/>
        </w:rPr>
        <w:t>así la pena en</w:t>
      </w:r>
      <w:r w:rsidR="00DE3A06" w:rsidRPr="00DF76A0">
        <w:rPr>
          <w:rFonts w:ascii="Verdana" w:hAnsi="Verdana" w:cs="Arial"/>
          <w:sz w:val="26"/>
          <w:szCs w:val="26"/>
        </w:rPr>
        <w:t xml:space="preserve"> 128 meses de prisión, calculo al que</w:t>
      </w:r>
      <w:r w:rsidR="00760AB9" w:rsidRPr="00DF76A0">
        <w:rPr>
          <w:rFonts w:ascii="Verdana" w:hAnsi="Verdana" w:cs="Arial"/>
          <w:sz w:val="26"/>
          <w:szCs w:val="26"/>
        </w:rPr>
        <w:t xml:space="preserve"> se le debía descontar el 50% como compensación en favor del procesado por haber aceptado los cargos en la audiencia de formulación de la imputación, </w:t>
      </w:r>
      <w:r w:rsidR="00760AB9" w:rsidRPr="00DF76A0">
        <w:rPr>
          <w:rFonts w:ascii="Verdana" w:hAnsi="Verdana" w:cs="Arial"/>
          <w:sz w:val="26"/>
          <w:szCs w:val="26"/>
        </w:rPr>
        <w:lastRenderedPageBreak/>
        <w:t>quedando de esa forma un</w:t>
      </w:r>
      <w:r w:rsidR="005A28BA" w:rsidRPr="00DF76A0">
        <w:rPr>
          <w:rFonts w:ascii="Verdana" w:hAnsi="Verdana" w:cs="Arial"/>
          <w:sz w:val="26"/>
          <w:szCs w:val="26"/>
        </w:rPr>
        <w:t xml:space="preserve">a pena </w:t>
      </w:r>
      <w:r w:rsidR="000E6242" w:rsidRPr="00DF76A0">
        <w:rPr>
          <w:rFonts w:ascii="Verdana" w:hAnsi="Verdana" w:cs="Arial"/>
          <w:sz w:val="26"/>
          <w:szCs w:val="26"/>
        </w:rPr>
        <w:t>definitiva</w:t>
      </w:r>
      <w:r w:rsidR="005A28BA" w:rsidRPr="00DF76A0">
        <w:rPr>
          <w:rFonts w:ascii="Verdana" w:hAnsi="Verdana" w:cs="Arial"/>
          <w:sz w:val="26"/>
          <w:szCs w:val="26"/>
        </w:rPr>
        <w:t xml:space="preserve"> a imponer de 64 meses de prisión y multa de (</w:t>
      </w:r>
      <w:r w:rsidR="00573F54" w:rsidRPr="00DF76A0">
        <w:rPr>
          <w:rFonts w:ascii="Verdana" w:hAnsi="Verdana" w:cs="Arial"/>
          <w:sz w:val="26"/>
          <w:szCs w:val="26"/>
        </w:rPr>
        <w:t>$</w:t>
      </w:r>
      <w:r w:rsidR="000E6242" w:rsidRPr="00DF76A0">
        <w:rPr>
          <w:rFonts w:ascii="Verdana" w:hAnsi="Verdana" w:cs="Arial"/>
          <w:sz w:val="26"/>
          <w:szCs w:val="26"/>
        </w:rPr>
        <w:t>999’655.</w:t>
      </w:r>
      <w:r w:rsidR="005A28BA" w:rsidRPr="00DF76A0">
        <w:rPr>
          <w:rFonts w:ascii="Verdana" w:hAnsi="Verdana" w:cs="Arial"/>
          <w:sz w:val="26"/>
          <w:szCs w:val="26"/>
        </w:rPr>
        <w:t>667).</w:t>
      </w:r>
    </w:p>
    <w:p w:rsidR="005A28BA" w:rsidRPr="00DF76A0" w:rsidRDefault="005A28BA" w:rsidP="00DF76A0">
      <w:pPr>
        <w:pStyle w:val="Sinespaciado"/>
        <w:spacing w:line="276" w:lineRule="auto"/>
        <w:jc w:val="both"/>
        <w:rPr>
          <w:rFonts w:ascii="Verdana" w:hAnsi="Verdana" w:cs="Arial"/>
          <w:sz w:val="26"/>
          <w:szCs w:val="26"/>
        </w:rPr>
      </w:pPr>
    </w:p>
    <w:p w:rsidR="005A28BA" w:rsidRPr="00DF76A0" w:rsidRDefault="005A28BA" w:rsidP="00DF76A0">
      <w:pPr>
        <w:pStyle w:val="Sinespaciado"/>
        <w:spacing w:line="276" w:lineRule="auto"/>
        <w:jc w:val="both"/>
        <w:rPr>
          <w:rFonts w:ascii="Verdana" w:hAnsi="Verdana" w:cs="Arial"/>
          <w:sz w:val="26"/>
          <w:szCs w:val="26"/>
        </w:rPr>
      </w:pPr>
      <w:r w:rsidRPr="00DF76A0">
        <w:rPr>
          <w:rFonts w:ascii="Verdana" w:hAnsi="Verdana" w:cs="Arial"/>
          <w:sz w:val="26"/>
          <w:szCs w:val="26"/>
        </w:rPr>
        <w:t xml:space="preserve">Respecto a la dosificación de la pena del señor </w:t>
      </w:r>
      <w:r w:rsidR="00DE3A06" w:rsidRPr="00DF76A0">
        <w:rPr>
          <w:rFonts w:ascii="Verdana" w:hAnsi="Verdana" w:cs="Arial"/>
          <w:sz w:val="26"/>
          <w:szCs w:val="26"/>
        </w:rPr>
        <w:t>JUAN CARLOS RUIZ ZAPATA</w:t>
      </w:r>
      <w:r w:rsidRPr="00DF76A0">
        <w:rPr>
          <w:rFonts w:ascii="Verdana" w:hAnsi="Verdana" w:cs="Arial"/>
          <w:sz w:val="26"/>
          <w:szCs w:val="26"/>
        </w:rPr>
        <w:t>, al igual que el anterior, por tratarse de una circunstancia de menor punibilidad</w:t>
      </w:r>
      <w:r w:rsidR="00DE3A06" w:rsidRPr="00DF76A0">
        <w:rPr>
          <w:rFonts w:ascii="Verdana" w:hAnsi="Verdana" w:cs="Arial"/>
          <w:sz w:val="26"/>
          <w:szCs w:val="26"/>
        </w:rPr>
        <w:t xml:space="preserve"> y no una mayor,</w:t>
      </w:r>
      <w:r w:rsidRPr="00DF76A0">
        <w:rPr>
          <w:rFonts w:ascii="Verdana" w:hAnsi="Verdana" w:cs="Arial"/>
          <w:sz w:val="26"/>
          <w:szCs w:val="26"/>
        </w:rPr>
        <w:t xml:space="preserve"> optó por moverse dentro del cuarto mínimo inferior que correspondía a 96 meses de prisión, pena a </w:t>
      </w:r>
      <w:r w:rsidR="000E6242" w:rsidRPr="00DF76A0">
        <w:rPr>
          <w:rFonts w:ascii="Verdana" w:hAnsi="Verdana" w:cs="Arial"/>
          <w:sz w:val="26"/>
          <w:szCs w:val="26"/>
        </w:rPr>
        <w:t>la que una vez se le aplica</w:t>
      </w:r>
      <w:r w:rsidRPr="00DF76A0">
        <w:rPr>
          <w:rFonts w:ascii="Verdana" w:hAnsi="Verdana" w:cs="Arial"/>
          <w:sz w:val="26"/>
          <w:szCs w:val="26"/>
        </w:rPr>
        <w:t xml:space="preserve"> el descuento del 50% por la aceptación de cargos efectuada en la audiencia de for</w:t>
      </w:r>
      <w:r w:rsidR="00DE3A06" w:rsidRPr="00DF76A0">
        <w:rPr>
          <w:rFonts w:ascii="Verdana" w:hAnsi="Verdana" w:cs="Arial"/>
          <w:sz w:val="26"/>
          <w:szCs w:val="26"/>
        </w:rPr>
        <w:t>mulación de imputación, quedó</w:t>
      </w:r>
      <w:r w:rsidRPr="00DF76A0">
        <w:rPr>
          <w:rFonts w:ascii="Verdana" w:hAnsi="Verdana" w:cs="Arial"/>
          <w:sz w:val="26"/>
          <w:szCs w:val="26"/>
        </w:rPr>
        <w:t xml:space="preserve"> en 48 meses. </w:t>
      </w:r>
    </w:p>
    <w:p w:rsidR="001F18B7" w:rsidRPr="00DF76A0" w:rsidRDefault="001F18B7" w:rsidP="00DF76A0">
      <w:pPr>
        <w:spacing w:line="276" w:lineRule="auto"/>
        <w:jc w:val="both"/>
        <w:rPr>
          <w:rFonts w:ascii="Verdana" w:hAnsi="Verdana"/>
          <w:sz w:val="26"/>
          <w:szCs w:val="26"/>
        </w:rPr>
      </w:pPr>
    </w:p>
    <w:p w:rsidR="001F18B7" w:rsidRPr="00DF76A0" w:rsidRDefault="001F18B7" w:rsidP="00C40AE2">
      <w:pPr>
        <w:pStyle w:val="Sinespaciado"/>
        <w:jc w:val="center"/>
        <w:rPr>
          <w:rFonts w:ascii="Verdana" w:hAnsi="Verdana"/>
          <w:b/>
          <w:sz w:val="26"/>
          <w:szCs w:val="26"/>
        </w:rPr>
      </w:pPr>
      <w:r w:rsidRPr="00DF76A0">
        <w:rPr>
          <w:rFonts w:ascii="Verdana" w:hAnsi="Verdana"/>
          <w:b/>
          <w:sz w:val="26"/>
          <w:szCs w:val="26"/>
        </w:rPr>
        <w:t>LA ALZADA:</w:t>
      </w:r>
    </w:p>
    <w:p w:rsidR="00376351" w:rsidRPr="00DF76A0" w:rsidRDefault="00376351" w:rsidP="00C40AE2">
      <w:pPr>
        <w:pStyle w:val="Sinespaciado"/>
        <w:jc w:val="both"/>
        <w:rPr>
          <w:rFonts w:ascii="Verdana" w:hAnsi="Verdana"/>
          <w:b/>
          <w:sz w:val="26"/>
          <w:szCs w:val="26"/>
        </w:rPr>
      </w:pPr>
    </w:p>
    <w:p w:rsidR="00D06532" w:rsidRPr="00DF76A0" w:rsidRDefault="00D06532" w:rsidP="00DF76A0">
      <w:pPr>
        <w:spacing w:line="276" w:lineRule="auto"/>
        <w:jc w:val="both"/>
        <w:rPr>
          <w:rFonts w:ascii="Verdana" w:hAnsi="Verdana"/>
          <w:sz w:val="26"/>
          <w:szCs w:val="26"/>
        </w:rPr>
      </w:pPr>
      <w:r w:rsidRPr="00DF76A0">
        <w:rPr>
          <w:rFonts w:ascii="Verdana" w:hAnsi="Verdana"/>
          <w:sz w:val="26"/>
          <w:szCs w:val="26"/>
        </w:rPr>
        <w:t xml:space="preserve">La discrepancia del recurrente se estableció en los siguientes argumentos: </w:t>
      </w:r>
    </w:p>
    <w:p w:rsidR="00D06532" w:rsidRPr="00DF76A0" w:rsidRDefault="00D06532" w:rsidP="00DF76A0">
      <w:pPr>
        <w:spacing w:line="276" w:lineRule="auto"/>
        <w:jc w:val="both"/>
        <w:rPr>
          <w:rFonts w:ascii="Verdana" w:hAnsi="Verdana"/>
          <w:sz w:val="26"/>
          <w:szCs w:val="26"/>
        </w:rPr>
      </w:pPr>
    </w:p>
    <w:p w:rsidR="001B031D" w:rsidRPr="00DF76A0" w:rsidRDefault="00EC711B" w:rsidP="00DF76A0">
      <w:pPr>
        <w:pStyle w:val="Prrafodelista"/>
        <w:numPr>
          <w:ilvl w:val="0"/>
          <w:numId w:val="4"/>
        </w:numPr>
        <w:spacing w:line="276" w:lineRule="auto"/>
        <w:ind w:left="360"/>
        <w:jc w:val="both"/>
        <w:rPr>
          <w:rFonts w:ascii="Verdana" w:hAnsi="Verdana"/>
          <w:sz w:val="26"/>
          <w:szCs w:val="26"/>
        </w:rPr>
      </w:pPr>
      <w:r w:rsidRPr="00DF76A0">
        <w:rPr>
          <w:rFonts w:ascii="Verdana" w:hAnsi="Verdana"/>
          <w:sz w:val="26"/>
          <w:szCs w:val="26"/>
        </w:rPr>
        <w:t>Empieza aclarando</w:t>
      </w:r>
      <w:r w:rsidR="0069662F" w:rsidRPr="00DF76A0">
        <w:rPr>
          <w:rFonts w:ascii="Verdana" w:hAnsi="Verdana"/>
          <w:sz w:val="26"/>
          <w:szCs w:val="26"/>
        </w:rPr>
        <w:t xml:space="preserve"> que la alzada</w:t>
      </w:r>
      <w:r w:rsidR="00D06532" w:rsidRPr="00DF76A0">
        <w:rPr>
          <w:rFonts w:ascii="Verdana" w:hAnsi="Verdana"/>
          <w:sz w:val="26"/>
          <w:szCs w:val="26"/>
        </w:rPr>
        <w:t xml:space="preserve"> no está dirigida en reproche de la condena del señor </w:t>
      </w:r>
      <w:r w:rsidR="00BF442F" w:rsidRPr="00DF76A0">
        <w:rPr>
          <w:rFonts w:ascii="Verdana" w:hAnsi="Verdana"/>
          <w:sz w:val="26"/>
          <w:szCs w:val="26"/>
        </w:rPr>
        <w:t>JORGE LUIS LONDOÑO CASTAÑEDA</w:t>
      </w:r>
      <w:r w:rsidR="00BF442F" w:rsidRPr="00DF76A0">
        <w:rPr>
          <w:rStyle w:val="Refdenotaalpie"/>
          <w:rFonts w:ascii="Verdana" w:hAnsi="Verdana"/>
          <w:sz w:val="26"/>
          <w:szCs w:val="26"/>
        </w:rPr>
        <w:footnoteReference w:id="3"/>
      </w:r>
      <w:r w:rsidR="00BF442F" w:rsidRPr="00DF76A0">
        <w:rPr>
          <w:rFonts w:ascii="Verdana" w:hAnsi="Verdana"/>
          <w:sz w:val="26"/>
          <w:szCs w:val="26"/>
        </w:rPr>
        <w:t xml:space="preserve">, si no únicamente a la pena que le fuera impuesta al señor BRYAN ALEXIS GRISALES </w:t>
      </w:r>
      <w:proofErr w:type="spellStart"/>
      <w:r w:rsidR="00BF442F" w:rsidRPr="00DF76A0">
        <w:rPr>
          <w:rFonts w:ascii="Verdana" w:hAnsi="Verdana"/>
          <w:sz w:val="26"/>
          <w:szCs w:val="26"/>
        </w:rPr>
        <w:t>ARRUBLA</w:t>
      </w:r>
      <w:proofErr w:type="spellEnd"/>
      <w:r w:rsidR="00BF442F" w:rsidRPr="00DF76A0">
        <w:rPr>
          <w:rFonts w:ascii="Verdana" w:hAnsi="Verdana"/>
          <w:sz w:val="26"/>
          <w:szCs w:val="26"/>
        </w:rPr>
        <w:t xml:space="preserve">. </w:t>
      </w:r>
    </w:p>
    <w:p w:rsidR="001B031D" w:rsidRPr="00DF76A0" w:rsidRDefault="001B031D" w:rsidP="00DF76A0">
      <w:pPr>
        <w:spacing w:line="276" w:lineRule="auto"/>
        <w:jc w:val="both"/>
        <w:rPr>
          <w:rFonts w:ascii="Verdana" w:hAnsi="Verdana"/>
          <w:sz w:val="26"/>
          <w:szCs w:val="26"/>
        </w:rPr>
      </w:pPr>
    </w:p>
    <w:p w:rsidR="001B031D" w:rsidRPr="00DF76A0" w:rsidRDefault="001B031D" w:rsidP="00DF76A0">
      <w:pPr>
        <w:pStyle w:val="Prrafodelista"/>
        <w:numPr>
          <w:ilvl w:val="0"/>
          <w:numId w:val="4"/>
        </w:numPr>
        <w:spacing w:line="276" w:lineRule="auto"/>
        <w:ind w:left="360"/>
        <w:jc w:val="both"/>
        <w:rPr>
          <w:rFonts w:ascii="Verdana" w:hAnsi="Verdana"/>
          <w:sz w:val="26"/>
          <w:szCs w:val="26"/>
        </w:rPr>
      </w:pPr>
      <w:r w:rsidRPr="00DF76A0">
        <w:rPr>
          <w:rFonts w:ascii="Verdana" w:hAnsi="Verdana"/>
          <w:sz w:val="26"/>
          <w:szCs w:val="26"/>
        </w:rPr>
        <w:t xml:space="preserve">Manifiesta el apelante que es una sorpresa, el hecho de que se le aumenten 2 años más a </w:t>
      </w:r>
      <w:r w:rsidR="0069662F" w:rsidRPr="00DF76A0">
        <w:rPr>
          <w:rFonts w:ascii="Verdana" w:hAnsi="Verdana"/>
          <w:sz w:val="26"/>
          <w:szCs w:val="26"/>
        </w:rPr>
        <w:t>BRYAN ALEXIS</w:t>
      </w:r>
      <w:r w:rsidRPr="00DF76A0">
        <w:rPr>
          <w:rFonts w:ascii="Verdana" w:hAnsi="Verdana"/>
          <w:sz w:val="26"/>
          <w:szCs w:val="26"/>
        </w:rPr>
        <w:t xml:space="preserve">, aparte de los 4 años a los que debía ser condenado, toda vez que a su consideración el concurso de conductas punibles no había sido imputado en la audiencia respectiva. </w:t>
      </w:r>
    </w:p>
    <w:p w:rsidR="001B031D" w:rsidRPr="00DF76A0" w:rsidRDefault="001B031D" w:rsidP="00DF76A0">
      <w:pPr>
        <w:pStyle w:val="Prrafodelista"/>
        <w:spacing w:line="276" w:lineRule="auto"/>
        <w:ind w:left="360"/>
        <w:jc w:val="both"/>
        <w:rPr>
          <w:rFonts w:ascii="Verdana" w:hAnsi="Verdana"/>
          <w:sz w:val="26"/>
          <w:szCs w:val="26"/>
        </w:rPr>
      </w:pPr>
    </w:p>
    <w:p w:rsidR="001B031D" w:rsidRPr="00DF76A0" w:rsidRDefault="00764EE0" w:rsidP="00DF76A0">
      <w:pPr>
        <w:pStyle w:val="Prrafodelista"/>
        <w:numPr>
          <w:ilvl w:val="0"/>
          <w:numId w:val="4"/>
        </w:numPr>
        <w:spacing w:line="276" w:lineRule="auto"/>
        <w:ind w:left="360"/>
        <w:jc w:val="both"/>
        <w:rPr>
          <w:rFonts w:ascii="Verdana" w:hAnsi="Verdana"/>
          <w:sz w:val="26"/>
          <w:szCs w:val="26"/>
        </w:rPr>
      </w:pPr>
      <w:r w:rsidRPr="00DF76A0">
        <w:rPr>
          <w:rFonts w:ascii="Verdana" w:hAnsi="Verdana"/>
          <w:sz w:val="26"/>
          <w:szCs w:val="26"/>
        </w:rPr>
        <w:t>No entiende por qué razón si</w:t>
      </w:r>
      <w:r w:rsidR="001B031D" w:rsidRPr="00DF76A0">
        <w:rPr>
          <w:rFonts w:ascii="Verdana" w:hAnsi="Verdana"/>
          <w:sz w:val="26"/>
          <w:szCs w:val="26"/>
        </w:rPr>
        <w:t xml:space="preserve"> </w:t>
      </w:r>
      <w:r w:rsidR="0069662F" w:rsidRPr="00DF76A0">
        <w:rPr>
          <w:rFonts w:ascii="Verdana" w:hAnsi="Verdana"/>
          <w:sz w:val="26"/>
          <w:szCs w:val="26"/>
        </w:rPr>
        <w:t>BRYAN ALEXIS GRISALES</w:t>
      </w:r>
      <w:r w:rsidR="001B031D" w:rsidRPr="00DF76A0">
        <w:rPr>
          <w:rFonts w:ascii="Verdana" w:hAnsi="Verdana"/>
          <w:sz w:val="26"/>
          <w:szCs w:val="26"/>
        </w:rPr>
        <w:t xml:space="preserve"> como </w:t>
      </w:r>
      <w:r w:rsidR="0069662F" w:rsidRPr="00DF76A0">
        <w:rPr>
          <w:rFonts w:ascii="Verdana" w:hAnsi="Verdana"/>
          <w:sz w:val="26"/>
          <w:szCs w:val="26"/>
        </w:rPr>
        <w:t xml:space="preserve">JUAN CARLOS RUIZ </w:t>
      </w:r>
      <w:r w:rsidR="001B031D" w:rsidRPr="00DF76A0">
        <w:rPr>
          <w:rFonts w:ascii="Verdana" w:hAnsi="Verdana"/>
          <w:sz w:val="26"/>
          <w:szCs w:val="26"/>
        </w:rPr>
        <w:t>cometieron igual conducta, se</w:t>
      </w:r>
      <w:r w:rsidRPr="00DF76A0">
        <w:rPr>
          <w:rFonts w:ascii="Verdana" w:hAnsi="Verdana"/>
          <w:sz w:val="26"/>
          <w:szCs w:val="26"/>
        </w:rPr>
        <w:t xml:space="preserve"> les impone</w:t>
      </w:r>
      <w:r w:rsidR="009E3963" w:rsidRPr="00DF76A0">
        <w:rPr>
          <w:rFonts w:ascii="Verdana" w:hAnsi="Verdana"/>
          <w:sz w:val="26"/>
          <w:szCs w:val="26"/>
        </w:rPr>
        <w:t xml:space="preserve"> una pena diferente, obviándose </w:t>
      </w:r>
      <w:r w:rsidR="00F50B93" w:rsidRPr="00DF76A0">
        <w:rPr>
          <w:rFonts w:ascii="Verdana" w:hAnsi="Verdana"/>
          <w:sz w:val="26"/>
          <w:szCs w:val="26"/>
        </w:rPr>
        <w:t xml:space="preserve">por todo lo anterior </w:t>
      </w:r>
      <w:r w:rsidR="009E3963" w:rsidRPr="00DF76A0">
        <w:rPr>
          <w:rFonts w:ascii="Verdana" w:hAnsi="Verdana"/>
          <w:sz w:val="26"/>
          <w:szCs w:val="26"/>
        </w:rPr>
        <w:t xml:space="preserve">el principio de congruencia y convirtiéndose de esta manera en un fallo injusto para el señor </w:t>
      </w:r>
      <w:r w:rsidRPr="00DF76A0">
        <w:rPr>
          <w:rFonts w:ascii="Verdana" w:hAnsi="Verdana"/>
          <w:sz w:val="26"/>
          <w:szCs w:val="26"/>
        </w:rPr>
        <w:t xml:space="preserve">GRISALES </w:t>
      </w:r>
      <w:proofErr w:type="spellStart"/>
      <w:r w:rsidRPr="00DF76A0">
        <w:rPr>
          <w:rFonts w:ascii="Verdana" w:hAnsi="Verdana"/>
          <w:sz w:val="26"/>
          <w:szCs w:val="26"/>
        </w:rPr>
        <w:t>ARRUBLA</w:t>
      </w:r>
      <w:proofErr w:type="spellEnd"/>
      <w:r w:rsidR="005663B1" w:rsidRPr="00DF76A0">
        <w:rPr>
          <w:rFonts w:ascii="Verdana" w:hAnsi="Verdana"/>
          <w:sz w:val="26"/>
          <w:szCs w:val="26"/>
        </w:rPr>
        <w:t>,</w:t>
      </w:r>
      <w:r w:rsidR="009E3963" w:rsidRPr="00DF76A0">
        <w:rPr>
          <w:rFonts w:ascii="Verdana" w:hAnsi="Verdana"/>
          <w:sz w:val="26"/>
          <w:szCs w:val="26"/>
        </w:rPr>
        <w:t xml:space="preserve"> toda vez que el concurso de conductas por el que se le aumentó </w:t>
      </w:r>
      <w:r w:rsidRPr="00DF76A0">
        <w:rPr>
          <w:rFonts w:ascii="Verdana" w:hAnsi="Verdana"/>
          <w:sz w:val="26"/>
          <w:szCs w:val="26"/>
        </w:rPr>
        <w:t>la</w:t>
      </w:r>
      <w:r w:rsidR="009E3963" w:rsidRPr="00DF76A0">
        <w:rPr>
          <w:rFonts w:ascii="Verdana" w:hAnsi="Verdana"/>
          <w:sz w:val="26"/>
          <w:szCs w:val="26"/>
        </w:rPr>
        <w:t xml:space="preserve"> condena no había sido referido en la audiencia de imputación. </w:t>
      </w:r>
    </w:p>
    <w:p w:rsidR="00D06532" w:rsidRPr="00DF76A0" w:rsidRDefault="00D06532" w:rsidP="00DF76A0">
      <w:pPr>
        <w:pStyle w:val="Prrafodelista"/>
        <w:spacing w:line="276" w:lineRule="auto"/>
        <w:ind w:left="360"/>
        <w:jc w:val="both"/>
        <w:rPr>
          <w:rFonts w:ascii="Verdana" w:hAnsi="Verdana"/>
          <w:sz w:val="26"/>
          <w:szCs w:val="26"/>
        </w:rPr>
      </w:pPr>
    </w:p>
    <w:p w:rsidR="00AC0BDA" w:rsidRPr="00DF76A0" w:rsidRDefault="00AC0BDA" w:rsidP="00DF76A0">
      <w:pPr>
        <w:pStyle w:val="Prrafodelista"/>
        <w:numPr>
          <w:ilvl w:val="0"/>
          <w:numId w:val="4"/>
        </w:numPr>
        <w:spacing w:line="276" w:lineRule="auto"/>
        <w:ind w:left="360"/>
        <w:jc w:val="both"/>
        <w:rPr>
          <w:rFonts w:ascii="Verdana" w:hAnsi="Verdana"/>
          <w:sz w:val="26"/>
          <w:szCs w:val="26"/>
        </w:rPr>
      </w:pPr>
      <w:r w:rsidRPr="00DF76A0">
        <w:rPr>
          <w:rFonts w:ascii="Verdana" w:hAnsi="Verdana"/>
          <w:sz w:val="26"/>
          <w:szCs w:val="26"/>
        </w:rPr>
        <w:t>Por otra parte</w:t>
      </w:r>
      <w:r w:rsidR="004158EE" w:rsidRPr="00DF76A0">
        <w:rPr>
          <w:rFonts w:ascii="Verdana" w:hAnsi="Verdana"/>
          <w:sz w:val="26"/>
          <w:szCs w:val="26"/>
        </w:rPr>
        <w:t>,</w:t>
      </w:r>
      <w:r w:rsidRPr="00DF76A0">
        <w:rPr>
          <w:rFonts w:ascii="Verdana" w:hAnsi="Verdana"/>
          <w:sz w:val="26"/>
          <w:szCs w:val="26"/>
        </w:rPr>
        <w:t xml:space="preserve"> el quejoso cit</w:t>
      </w:r>
      <w:r w:rsidR="006F15CA" w:rsidRPr="00DF76A0">
        <w:rPr>
          <w:rFonts w:ascii="Verdana" w:hAnsi="Verdana"/>
          <w:sz w:val="26"/>
          <w:szCs w:val="26"/>
        </w:rPr>
        <w:t>a</w:t>
      </w:r>
      <w:r w:rsidR="004158EE" w:rsidRPr="00DF76A0">
        <w:rPr>
          <w:rFonts w:ascii="Verdana" w:hAnsi="Verdana"/>
          <w:sz w:val="26"/>
          <w:szCs w:val="26"/>
        </w:rPr>
        <w:t xml:space="preserve"> una obra</w:t>
      </w:r>
      <w:r w:rsidR="004158EE" w:rsidRPr="00DF76A0">
        <w:rPr>
          <w:rStyle w:val="Refdenotaalpie"/>
          <w:rFonts w:ascii="Verdana" w:hAnsi="Verdana"/>
          <w:sz w:val="26"/>
          <w:szCs w:val="26"/>
        </w:rPr>
        <w:footnoteReference w:id="4"/>
      </w:r>
      <w:r w:rsidR="004158EE" w:rsidRPr="00DF76A0">
        <w:rPr>
          <w:rFonts w:ascii="Verdana" w:hAnsi="Verdana"/>
          <w:sz w:val="26"/>
          <w:szCs w:val="26"/>
        </w:rPr>
        <w:t xml:space="preserve"> </w:t>
      </w:r>
      <w:r w:rsidRPr="00DF76A0">
        <w:rPr>
          <w:rFonts w:ascii="Verdana" w:hAnsi="Verdana"/>
          <w:sz w:val="26"/>
          <w:szCs w:val="26"/>
        </w:rPr>
        <w:t xml:space="preserve">en donde se establece que las condiciones sociales y personales de las personas, influyen en gran medida a que sean susceptibles de ser consumidoras de </w:t>
      </w:r>
      <w:r w:rsidRPr="00DF76A0">
        <w:rPr>
          <w:rFonts w:ascii="Verdana" w:hAnsi="Verdana"/>
          <w:sz w:val="26"/>
          <w:szCs w:val="26"/>
        </w:rPr>
        <w:lastRenderedPageBreak/>
        <w:t>estupefacientes, del mismo modo estas circunstanci</w:t>
      </w:r>
      <w:r w:rsidR="007A3F61" w:rsidRPr="00DF76A0">
        <w:rPr>
          <w:rFonts w:ascii="Verdana" w:hAnsi="Verdana"/>
          <w:sz w:val="26"/>
          <w:szCs w:val="26"/>
        </w:rPr>
        <w:t>as influyen para que los mismos</w:t>
      </w:r>
      <w:r w:rsidRPr="00DF76A0">
        <w:rPr>
          <w:rFonts w:ascii="Verdana" w:hAnsi="Verdana"/>
          <w:sz w:val="26"/>
          <w:szCs w:val="26"/>
        </w:rPr>
        <w:t xml:space="preserve"> se vean estimulados a caer en una red criminal para cometer delitos.</w:t>
      </w:r>
    </w:p>
    <w:p w:rsidR="005663B1" w:rsidRPr="00DF76A0" w:rsidRDefault="005663B1" w:rsidP="00DF76A0">
      <w:pPr>
        <w:spacing w:line="276" w:lineRule="auto"/>
        <w:jc w:val="both"/>
        <w:rPr>
          <w:rFonts w:ascii="Verdana" w:hAnsi="Verdana"/>
          <w:sz w:val="26"/>
          <w:szCs w:val="26"/>
        </w:rPr>
      </w:pPr>
    </w:p>
    <w:p w:rsidR="005663B1" w:rsidRPr="00DF76A0" w:rsidRDefault="00F50B93" w:rsidP="00DF76A0">
      <w:pPr>
        <w:pStyle w:val="Prrafodelista"/>
        <w:numPr>
          <w:ilvl w:val="0"/>
          <w:numId w:val="4"/>
        </w:numPr>
        <w:spacing w:line="276" w:lineRule="auto"/>
        <w:ind w:left="360"/>
        <w:jc w:val="both"/>
        <w:rPr>
          <w:rFonts w:ascii="Verdana" w:hAnsi="Verdana"/>
          <w:sz w:val="26"/>
          <w:szCs w:val="26"/>
        </w:rPr>
      </w:pPr>
      <w:r w:rsidRPr="00DF76A0">
        <w:rPr>
          <w:rFonts w:ascii="Verdana" w:hAnsi="Verdana"/>
          <w:sz w:val="26"/>
          <w:szCs w:val="26"/>
        </w:rPr>
        <w:t>Por ultimo reitera</w:t>
      </w:r>
      <w:r w:rsidR="005663B1" w:rsidRPr="00DF76A0">
        <w:rPr>
          <w:rFonts w:ascii="Verdana" w:hAnsi="Verdana"/>
          <w:sz w:val="26"/>
          <w:szCs w:val="26"/>
        </w:rPr>
        <w:t xml:space="preserve"> que existió una violación al principio de congruencia ya que la Juez</w:t>
      </w:r>
      <w:r w:rsidR="007A3F61" w:rsidRPr="00DF76A0">
        <w:rPr>
          <w:rFonts w:ascii="Verdana" w:hAnsi="Verdana"/>
          <w:sz w:val="26"/>
          <w:szCs w:val="26"/>
        </w:rPr>
        <w:t>a</w:t>
      </w:r>
      <w:r w:rsidR="005663B1" w:rsidRPr="00DF76A0">
        <w:rPr>
          <w:rFonts w:ascii="Verdana" w:hAnsi="Verdana"/>
          <w:sz w:val="26"/>
          <w:szCs w:val="26"/>
        </w:rPr>
        <w:t xml:space="preserve"> de primera instancia no podía ir más allá de la esfera de los delitos que le fueran imputados a los procesados.</w:t>
      </w:r>
    </w:p>
    <w:p w:rsidR="005663B1" w:rsidRPr="00DF76A0" w:rsidRDefault="005663B1" w:rsidP="00DF76A0">
      <w:pPr>
        <w:spacing w:line="276" w:lineRule="auto"/>
        <w:jc w:val="both"/>
        <w:rPr>
          <w:rFonts w:ascii="Verdana" w:hAnsi="Verdana"/>
          <w:sz w:val="26"/>
          <w:szCs w:val="26"/>
        </w:rPr>
      </w:pPr>
    </w:p>
    <w:p w:rsidR="001F18B7" w:rsidRPr="00DF76A0" w:rsidRDefault="00376351" w:rsidP="00DF76A0">
      <w:pPr>
        <w:spacing w:line="276" w:lineRule="auto"/>
        <w:jc w:val="both"/>
        <w:rPr>
          <w:rFonts w:ascii="Verdana" w:hAnsi="Verdana"/>
          <w:sz w:val="26"/>
          <w:szCs w:val="26"/>
        </w:rPr>
      </w:pPr>
      <w:r w:rsidRPr="00DF76A0">
        <w:rPr>
          <w:rFonts w:ascii="Verdana" w:hAnsi="Verdana"/>
          <w:sz w:val="26"/>
          <w:szCs w:val="26"/>
        </w:rPr>
        <w:t>E</w:t>
      </w:r>
      <w:r w:rsidR="005663B1" w:rsidRPr="00DF76A0">
        <w:rPr>
          <w:rFonts w:ascii="Verdana" w:hAnsi="Verdana"/>
          <w:sz w:val="26"/>
          <w:szCs w:val="26"/>
        </w:rPr>
        <w:t>n consecuencia de lo anterior,</w:t>
      </w:r>
      <w:r w:rsidR="006F15CA" w:rsidRPr="00DF76A0">
        <w:rPr>
          <w:rFonts w:ascii="Verdana" w:hAnsi="Verdana"/>
          <w:sz w:val="26"/>
          <w:szCs w:val="26"/>
        </w:rPr>
        <w:t xml:space="preserve"> el recurrente solicita</w:t>
      </w:r>
      <w:r w:rsidRPr="00DF76A0">
        <w:rPr>
          <w:rFonts w:ascii="Verdana" w:hAnsi="Verdana"/>
          <w:sz w:val="26"/>
          <w:szCs w:val="26"/>
        </w:rPr>
        <w:t xml:space="preserve"> la modificación </w:t>
      </w:r>
      <w:r w:rsidR="005663B1" w:rsidRPr="00DF76A0">
        <w:rPr>
          <w:rFonts w:ascii="Verdana" w:hAnsi="Verdana"/>
          <w:sz w:val="26"/>
          <w:szCs w:val="26"/>
        </w:rPr>
        <w:t xml:space="preserve">parcial </w:t>
      </w:r>
      <w:r w:rsidRPr="00DF76A0">
        <w:rPr>
          <w:rFonts w:ascii="Verdana" w:hAnsi="Verdana"/>
          <w:sz w:val="26"/>
          <w:szCs w:val="26"/>
        </w:rPr>
        <w:t>del fallo opugnado</w:t>
      </w:r>
      <w:r w:rsidR="005663B1" w:rsidRPr="00DF76A0">
        <w:rPr>
          <w:rFonts w:ascii="Verdana" w:hAnsi="Verdana"/>
          <w:sz w:val="26"/>
          <w:szCs w:val="26"/>
        </w:rPr>
        <w:t xml:space="preserve"> en contra de BRYAN ALEXIS GRISALES </w:t>
      </w:r>
      <w:proofErr w:type="spellStart"/>
      <w:r w:rsidR="005663B1" w:rsidRPr="00DF76A0">
        <w:rPr>
          <w:rFonts w:ascii="Verdana" w:hAnsi="Verdana"/>
          <w:sz w:val="26"/>
          <w:szCs w:val="26"/>
        </w:rPr>
        <w:t>ARRUBLA</w:t>
      </w:r>
      <w:proofErr w:type="spellEnd"/>
      <w:r w:rsidR="005663B1" w:rsidRPr="00DF76A0">
        <w:rPr>
          <w:rFonts w:ascii="Verdana" w:hAnsi="Verdana"/>
          <w:sz w:val="26"/>
          <w:szCs w:val="26"/>
        </w:rPr>
        <w:t xml:space="preserve"> y por consiguiente que se le de aplicación a la dosificación que corresponde, </w:t>
      </w:r>
      <w:r w:rsidR="00AC0BDA" w:rsidRPr="00DF76A0">
        <w:rPr>
          <w:rFonts w:ascii="Verdana" w:hAnsi="Verdana"/>
          <w:sz w:val="26"/>
          <w:szCs w:val="26"/>
        </w:rPr>
        <w:t xml:space="preserve">solicitando además que </w:t>
      </w:r>
      <w:r w:rsidR="005663B1" w:rsidRPr="00DF76A0">
        <w:rPr>
          <w:rFonts w:ascii="Verdana" w:hAnsi="Verdana"/>
          <w:sz w:val="26"/>
          <w:szCs w:val="26"/>
        </w:rPr>
        <w:t>se</w:t>
      </w:r>
      <w:r w:rsidR="00AC0BDA" w:rsidRPr="00DF76A0">
        <w:rPr>
          <w:rFonts w:ascii="Verdana" w:hAnsi="Verdana"/>
          <w:sz w:val="26"/>
          <w:szCs w:val="26"/>
        </w:rPr>
        <w:t xml:space="preserve"> le</w:t>
      </w:r>
      <w:r w:rsidR="005663B1" w:rsidRPr="00DF76A0">
        <w:rPr>
          <w:rFonts w:ascii="Verdana" w:hAnsi="Verdana"/>
          <w:sz w:val="26"/>
          <w:szCs w:val="26"/>
        </w:rPr>
        <w:t xml:space="preserve"> aplique el descuento del tiempo de condena purgado en la detención domiciliaria. </w:t>
      </w:r>
    </w:p>
    <w:p w:rsidR="004158EE" w:rsidRPr="00DF76A0" w:rsidRDefault="004158EE" w:rsidP="00C40AE2">
      <w:pPr>
        <w:spacing w:line="360" w:lineRule="auto"/>
        <w:jc w:val="both"/>
        <w:rPr>
          <w:rFonts w:ascii="Verdana" w:hAnsi="Verdana"/>
          <w:sz w:val="26"/>
          <w:szCs w:val="26"/>
        </w:rPr>
      </w:pPr>
    </w:p>
    <w:p w:rsidR="004158EE" w:rsidRPr="00DF76A0" w:rsidRDefault="001F18B7" w:rsidP="00C40AE2">
      <w:pPr>
        <w:pStyle w:val="Sinespaciado1"/>
        <w:tabs>
          <w:tab w:val="center" w:pos="4539"/>
          <w:tab w:val="left" w:pos="6439"/>
        </w:tabs>
        <w:jc w:val="center"/>
        <w:rPr>
          <w:rFonts w:cs="Arial"/>
          <w:sz w:val="26"/>
          <w:szCs w:val="26"/>
          <w:lang w:val="es-CO"/>
        </w:rPr>
      </w:pPr>
      <w:r w:rsidRPr="00DF76A0">
        <w:rPr>
          <w:rFonts w:cs="Arial"/>
          <w:b/>
          <w:bCs/>
          <w:sz w:val="26"/>
          <w:szCs w:val="26"/>
          <w:lang w:val="es-CO"/>
        </w:rPr>
        <w:t>PARA RESOLVER SE CONSIDERA:</w:t>
      </w:r>
    </w:p>
    <w:p w:rsidR="006E2B81" w:rsidRPr="00DF76A0" w:rsidRDefault="006E2B81" w:rsidP="00C40AE2">
      <w:pPr>
        <w:pStyle w:val="Sinespaciado1"/>
        <w:jc w:val="both"/>
        <w:rPr>
          <w:rFonts w:cs="Arial"/>
          <w:b/>
          <w:bCs/>
          <w:sz w:val="26"/>
          <w:szCs w:val="26"/>
          <w:lang w:val="es-CO"/>
        </w:rPr>
      </w:pPr>
    </w:p>
    <w:p w:rsidR="001F18B7" w:rsidRPr="00DF76A0" w:rsidRDefault="001F18B7" w:rsidP="00C40AE2">
      <w:pPr>
        <w:pStyle w:val="Sinespaciado1"/>
        <w:jc w:val="both"/>
        <w:rPr>
          <w:rFonts w:cs="Arial"/>
          <w:b/>
          <w:bCs/>
          <w:sz w:val="26"/>
          <w:szCs w:val="26"/>
          <w:lang w:val="es-CO"/>
        </w:rPr>
      </w:pPr>
      <w:r w:rsidRPr="00DF76A0">
        <w:rPr>
          <w:rFonts w:cs="Arial"/>
          <w:b/>
          <w:bCs/>
          <w:sz w:val="26"/>
          <w:szCs w:val="26"/>
          <w:lang w:val="es-CO"/>
        </w:rPr>
        <w:t>- Competencia:</w:t>
      </w:r>
    </w:p>
    <w:p w:rsidR="001F18B7" w:rsidRPr="00DF76A0" w:rsidRDefault="001F18B7" w:rsidP="00C40AE2">
      <w:pPr>
        <w:pStyle w:val="Sinespaciado1"/>
        <w:jc w:val="both"/>
        <w:rPr>
          <w:rFonts w:cs="Arial"/>
          <w:sz w:val="26"/>
          <w:szCs w:val="26"/>
          <w:lang w:val="es-CO"/>
        </w:rPr>
      </w:pPr>
    </w:p>
    <w:p w:rsidR="001F18B7" w:rsidRPr="00DF76A0" w:rsidRDefault="001F18B7" w:rsidP="00DF76A0">
      <w:pPr>
        <w:pStyle w:val="Sinespaciado1"/>
        <w:spacing w:line="276" w:lineRule="auto"/>
        <w:jc w:val="both"/>
        <w:rPr>
          <w:rFonts w:cs="Arial"/>
          <w:sz w:val="26"/>
          <w:szCs w:val="26"/>
          <w:lang w:val="es-CO"/>
        </w:rPr>
      </w:pPr>
      <w:r w:rsidRPr="00DF76A0">
        <w:rPr>
          <w:rFonts w:cs="Arial"/>
          <w:sz w:val="26"/>
          <w:szCs w:val="26"/>
          <w:lang w:val="es-CO"/>
        </w:rPr>
        <w:t xml:space="preserve">Esta Sala de Decisión, acorde con lo consagrado en el numeral 1º del artículo 34 del </w:t>
      </w:r>
      <w:proofErr w:type="spellStart"/>
      <w:r w:rsidRPr="00DF76A0">
        <w:rPr>
          <w:rFonts w:cs="Arial"/>
          <w:sz w:val="26"/>
          <w:szCs w:val="26"/>
          <w:lang w:val="es-CO"/>
        </w:rPr>
        <w:t>C.P.P</w:t>
      </w:r>
      <w:proofErr w:type="spellEnd"/>
      <w:r w:rsidRPr="00DF76A0">
        <w:rPr>
          <w:rFonts w:cs="Arial"/>
          <w:sz w:val="26"/>
          <w:szCs w:val="26"/>
          <w:lang w:val="es-CO"/>
        </w:rPr>
        <w:t>. es la competente para resolver la presente alzada, en atención a que estamos en presencia de un recurso de apelación que fue interpuesto y sustentado de manera oportuna en contra de una sentencia de 1ª instancia proferida por un Juzgado Penal que hace parte de uno de los Circuitos</w:t>
      </w:r>
      <w:r w:rsidR="00F50B93" w:rsidRPr="00DF76A0">
        <w:rPr>
          <w:rFonts w:cs="Arial"/>
          <w:sz w:val="26"/>
          <w:szCs w:val="26"/>
          <w:lang w:val="es-CO"/>
        </w:rPr>
        <w:t xml:space="preserve"> Especializados</w:t>
      </w:r>
      <w:r w:rsidRPr="00DF76A0">
        <w:rPr>
          <w:rFonts w:cs="Arial"/>
          <w:sz w:val="26"/>
          <w:szCs w:val="26"/>
          <w:lang w:val="es-CO"/>
        </w:rPr>
        <w:t xml:space="preserve"> que integran este Distrito Judicial.</w:t>
      </w:r>
    </w:p>
    <w:p w:rsidR="004158EE" w:rsidRPr="00DF76A0" w:rsidRDefault="004158EE" w:rsidP="00DF76A0">
      <w:pPr>
        <w:pStyle w:val="Sinespaciado1"/>
        <w:spacing w:line="276" w:lineRule="auto"/>
        <w:jc w:val="both"/>
        <w:rPr>
          <w:rFonts w:cs="Arial"/>
          <w:sz w:val="26"/>
          <w:szCs w:val="26"/>
          <w:lang w:val="es-CO"/>
        </w:rPr>
      </w:pPr>
    </w:p>
    <w:p w:rsidR="001F18B7" w:rsidRDefault="00DE5E96" w:rsidP="00DF76A0">
      <w:pPr>
        <w:pStyle w:val="Sinespaciado1"/>
        <w:spacing w:line="276" w:lineRule="auto"/>
        <w:jc w:val="both"/>
        <w:rPr>
          <w:rFonts w:cs="Arial"/>
          <w:sz w:val="26"/>
          <w:szCs w:val="26"/>
          <w:lang w:val="es-CO"/>
        </w:rPr>
      </w:pPr>
      <w:r w:rsidRPr="00DF76A0">
        <w:rPr>
          <w:rFonts w:cs="Arial"/>
          <w:sz w:val="26"/>
          <w:szCs w:val="26"/>
          <w:lang w:val="es-CO"/>
        </w:rPr>
        <w:t>De igual forma no se avizora má</w:t>
      </w:r>
      <w:r w:rsidR="001F18B7" w:rsidRPr="00DF76A0">
        <w:rPr>
          <w:rFonts w:cs="Arial"/>
          <w:sz w:val="26"/>
          <w:szCs w:val="26"/>
          <w:lang w:val="es-CO"/>
        </w:rPr>
        <w:t>cula que de alguna u otra forma haya generado una irregularidad sustancia</w:t>
      </w:r>
      <w:r w:rsidR="00303C59" w:rsidRPr="00DF76A0">
        <w:rPr>
          <w:rFonts w:cs="Arial"/>
          <w:sz w:val="26"/>
          <w:szCs w:val="26"/>
          <w:lang w:val="es-CO"/>
        </w:rPr>
        <w:t>l</w:t>
      </w:r>
      <w:r w:rsidR="001F18B7" w:rsidRPr="00DF76A0">
        <w:rPr>
          <w:rFonts w:cs="Arial"/>
          <w:sz w:val="26"/>
          <w:szCs w:val="26"/>
          <w:lang w:val="es-CO"/>
        </w:rPr>
        <w:t xml:space="preserve"> que incida para que la Colegiatura de oficio proceda a decretar la nulidad de la actuación procesal.</w:t>
      </w:r>
    </w:p>
    <w:p w:rsidR="00C40AE2" w:rsidRPr="00DF76A0" w:rsidRDefault="00C40AE2" w:rsidP="00DF76A0">
      <w:pPr>
        <w:pStyle w:val="Sinespaciado1"/>
        <w:spacing w:line="276" w:lineRule="auto"/>
        <w:jc w:val="both"/>
        <w:rPr>
          <w:rFonts w:cs="Arial"/>
          <w:sz w:val="26"/>
          <w:szCs w:val="26"/>
          <w:lang w:val="es-CO"/>
        </w:rPr>
      </w:pPr>
    </w:p>
    <w:p w:rsidR="001F18B7" w:rsidRPr="00DF76A0" w:rsidRDefault="00303C59" w:rsidP="00C40AE2">
      <w:pPr>
        <w:pStyle w:val="Sinespaciado1"/>
        <w:jc w:val="both"/>
        <w:rPr>
          <w:rFonts w:cs="Arial"/>
          <w:b/>
          <w:bCs/>
          <w:sz w:val="26"/>
          <w:szCs w:val="26"/>
          <w:lang w:val="es-CO"/>
        </w:rPr>
      </w:pPr>
      <w:r w:rsidRPr="00DF76A0">
        <w:rPr>
          <w:rFonts w:cs="Arial"/>
          <w:b/>
          <w:bCs/>
          <w:sz w:val="26"/>
          <w:szCs w:val="26"/>
          <w:lang w:val="es-CO"/>
        </w:rPr>
        <w:t>- Problema Jurídico</w:t>
      </w:r>
      <w:r w:rsidR="001F18B7" w:rsidRPr="00DF76A0">
        <w:rPr>
          <w:rFonts w:cs="Arial"/>
          <w:b/>
          <w:bCs/>
          <w:sz w:val="26"/>
          <w:szCs w:val="26"/>
          <w:lang w:val="es-CO"/>
        </w:rPr>
        <w:t>:</w:t>
      </w:r>
    </w:p>
    <w:p w:rsidR="00303C59" w:rsidRPr="00DF76A0" w:rsidRDefault="00303C59" w:rsidP="00C40AE2">
      <w:pPr>
        <w:pStyle w:val="Sinespaciado1"/>
        <w:jc w:val="both"/>
        <w:rPr>
          <w:rFonts w:cs="Arial"/>
          <w:b/>
          <w:bCs/>
          <w:sz w:val="26"/>
          <w:szCs w:val="26"/>
          <w:lang w:val="es-CO"/>
        </w:rPr>
      </w:pPr>
    </w:p>
    <w:p w:rsidR="00303C59" w:rsidRPr="00DF76A0" w:rsidRDefault="00303C59" w:rsidP="00DF76A0">
      <w:pPr>
        <w:pStyle w:val="Sinespaciado1"/>
        <w:spacing w:line="276" w:lineRule="auto"/>
        <w:jc w:val="both"/>
        <w:rPr>
          <w:rFonts w:cs="Arial"/>
          <w:bCs/>
          <w:sz w:val="26"/>
          <w:szCs w:val="26"/>
          <w:lang w:val="es-CO"/>
        </w:rPr>
      </w:pPr>
      <w:r w:rsidRPr="00DF76A0">
        <w:rPr>
          <w:rFonts w:cs="Arial"/>
          <w:bCs/>
          <w:sz w:val="26"/>
          <w:szCs w:val="26"/>
          <w:lang w:val="es-CO"/>
        </w:rPr>
        <w:t xml:space="preserve">Acorde con lo dicho </w:t>
      </w:r>
      <w:r w:rsidR="004158EE" w:rsidRPr="00DF76A0">
        <w:rPr>
          <w:rFonts w:cs="Arial"/>
          <w:bCs/>
          <w:sz w:val="26"/>
          <w:szCs w:val="26"/>
          <w:lang w:val="es-CO"/>
        </w:rPr>
        <w:t xml:space="preserve">por el apelante, </w:t>
      </w:r>
      <w:r w:rsidRPr="00DF76A0">
        <w:rPr>
          <w:rFonts w:cs="Arial"/>
          <w:bCs/>
          <w:sz w:val="26"/>
          <w:szCs w:val="26"/>
          <w:lang w:val="es-CO"/>
        </w:rPr>
        <w:t>la Sala es del criterio que nos ha</w:t>
      </w:r>
      <w:r w:rsidR="00175504" w:rsidRPr="00DF76A0">
        <w:rPr>
          <w:rFonts w:cs="Arial"/>
          <w:bCs/>
          <w:sz w:val="26"/>
          <w:szCs w:val="26"/>
          <w:lang w:val="es-CO"/>
        </w:rPr>
        <w:t>n</w:t>
      </w:r>
      <w:r w:rsidRPr="00DF76A0">
        <w:rPr>
          <w:rFonts w:cs="Arial"/>
          <w:bCs/>
          <w:sz w:val="26"/>
          <w:szCs w:val="26"/>
          <w:lang w:val="es-CO"/>
        </w:rPr>
        <w:t xml:space="preserve"> sido propuesto</w:t>
      </w:r>
      <w:r w:rsidR="00175504" w:rsidRPr="00DF76A0">
        <w:rPr>
          <w:rFonts w:cs="Arial"/>
          <w:bCs/>
          <w:sz w:val="26"/>
          <w:szCs w:val="26"/>
          <w:lang w:val="es-CO"/>
        </w:rPr>
        <w:t>s</w:t>
      </w:r>
      <w:r w:rsidR="00947BCA" w:rsidRPr="00DF76A0">
        <w:rPr>
          <w:rFonts w:cs="Arial"/>
          <w:bCs/>
          <w:sz w:val="26"/>
          <w:szCs w:val="26"/>
          <w:lang w:val="es-CO"/>
        </w:rPr>
        <w:t xml:space="preserve"> dos problemas jurídicos uno principal y otro subsidiario.</w:t>
      </w:r>
    </w:p>
    <w:p w:rsidR="00947BCA" w:rsidRPr="00DF76A0" w:rsidRDefault="00947BCA" w:rsidP="00DF76A0">
      <w:pPr>
        <w:pStyle w:val="Sinespaciado1"/>
        <w:spacing w:line="276" w:lineRule="auto"/>
        <w:jc w:val="both"/>
        <w:rPr>
          <w:rFonts w:cs="Arial"/>
          <w:bCs/>
          <w:sz w:val="26"/>
          <w:szCs w:val="26"/>
          <w:lang w:val="es-CO"/>
        </w:rPr>
      </w:pPr>
    </w:p>
    <w:p w:rsidR="00947BCA" w:rsidRPr="00DF76A0" w:rsidRDefault="007A3F61" w:rsidP="00DF76A0">
      <w:pPr>
        <w:pStyle w:val="Sinespaciado1"/>
        <w:spacing w:line="276" w:lineRule="auto"/>
        <w:jc w:val="both"/>
        <w:rPr>
          <w:rFonts w:cs="Arial"/>
          <w:bCs/>
          <w:sz w:val="26"/>
          <w:szCs w:val="26"/>
          <w:lang w:val="es-CO"/>
        </w:rPr>
      </w:pPr>
      <w:r w:rsidRPr="00DF76A0">
        <w:rPr>
          <w:rFonts w:cs="Arial"/>
          <w:bCs/>
          <w:sz w:val="26"/>
          <w:szCs w:val="26"/>
          <w:lang w:val="es-CO"/>
        </w:rPr>
        <w:t xml:space="preserve">- </w:t>
      </w:r>
      <w:r w:rsidR="00947BCA" w:rsidRPr="00DF76A0">
        <w:rPr>
          <w:rFonts w:cs="Arial"/>
          <w:bCs/>
          <w:sz w:val="26"/>
          <w:szCs w:val="26"/>
          <w:lang w:val="es-CO"/>
        </w:rPr>
        <w:t>Principal:</w:t>
      </w:r>
    </w:p>
    <w:p w:rsidR="00175504" w:rsidRPr="00DF76A0" w:rsidRDefault="00175504" w:rsidP="00DF76A0">
      <w:pPr>
        <w:pStyle w:val="Sinespaciado1"/>
        <w:spacing w:line="276" w:lineRule="auto"/>
        <w:jc w:val="both"/>
        <w:rPr>
          <w:rFonts w:cs="Arial"/>
          <w:bCs/>
          <w:sz w:val="26"/>
          <w:szCs w:val="26"/>
          <w:lang w:val="es-CO"/>
        </w:rPr>
      </w:pPr>
    </w:p>
    <w:p w:rsidR="00175504" w:rsidRPr="00DF76A0" w:rsidRDefault="007A3F61" w:rsidP="00DF76A0">
      <w:pPr>
        <w:pStyle w:val="Sinespaciado1"/>
        <w:spacing w:line="276" w:lineRule="auto"/>
        <w:jc w:val="both"/>
        <w:rPr>
          <w:rFonts w:cs="Arial"/>
          <w:bCs/>
          <w:sz w:val="26"/>
          <w:szCs w:val="26"/>
          <w:lang w:val="es-CO"/>
        </w:rPr>
      </w:pPr>
      <w:r w:rsidRPr="00DF76A0">
        <w:rPr>
          <w:rFonts w:cs="Arial"/>
          <w:bCs/>
          <w:sz w:val="26"/>
          <w:szCs w:val="26"/>
          <w:lang w:val="es-CO"/>
        </w:rPr>
        <w:t xml:space="preserve">¿Violó la </w:t>
      </w:r>
      <w:r w:rsidRPr="00DF76A0">
        <w:rPr>
          <w:rFonts w:cs="Arial"/>
          <w:bCs/>
          <w:i/>
          <w:sz w:val="26"/>
          <w:szCs w:val="26"/>
          <w:lang w:val="es-CO"/>
        </w:rPr>
        <w:t xml:space="preserve">A </w:t>
      </w:r>
      <w:r w:rsidR="00175504" w:rsidRPr="00DF76A0">
        <w:rPr>
          <w:rFonts w:cs="Arial"/>
          <w:bCs/>
          <w:i/>
          <w:sz w:val="26"/>
          <w:szCs w:val="26"/>
          <w:lang w:val="es-CO"/>
        </w:rPr>
        <w:t>quo</w:t>
      </w:r>
      <w:r w:rsidR="00175504" w:rsidRPr="00DF76A0">
        <w:rPr>
          <w:rFonts w:cs="Arial"/>
          <w:bCs/>
          <w:sz w:val="26"/>
          <w:szCs w:val="26"/>
          <w:lang w:val="es-CO"/>
        </w:rPr>
        <w:t xml:space="preserve"> el principio de congruencia al condenar al señor BRYAN ALEXIS GRISALES </w:t>
      </w:r>
      <w:proofErr w:type="spellStart"/>
      <w:r w:rsidR="00175504" w:rsidRPr="00DF76A0">
        <w:rPr>
          <w:rFonts w:cs="Arial"/>
          <w:bCs/>
          <w:sz w:val="26"/>
          <w:szCs w:val="26"/>
          <w:lang w:val="es-CO"/>
        </w:rPr>
        <w:t>ARRUBLA</w:t>
      </w:r>
      <w:proofErr w:type="spellEnd"/>
      <w:r w:rsidR="00175504" w:rsidRPr="00DF76A0">
        <w:rPr>
          <w:rFonts w:cs="Arial"/>
          <w:bCs/>
          <w:sz w:val="26"/>
          <w:szCs w:val="26"/>
          <w:lang w:val="es-CO"/>
        </w:rPr>
        <w:t xml:space="preserve"> por un concurso homogéneo de </w:t>
      </w:r>
      <w:r w:rsidR="00175504" w:rsidRPr="00DF76A0">
        <w:rPr>
          <w:rFonts w:cs="Arial"/>
          <w:bCs/>
          <w:sz w:val="26"/>
          <w:szCs w:val="26"/>
          <w:lang w:val="es-CO"/>
        </w:rPr>
        <w:lastRenderedPageBreak/>
        <w:t>delitos que no le fueron endilgados en la audiencia de imputación en que él aceptara cargos</w:t>
      </w:r>
      <w:r w:rsidRPr="00DF76A0">
        <w:rPr>
          <w:rFonts w:cs="Arial"/>
          <w:bCs/>
          <w:sz w:val="26"/>
          <w:szCs w:val="26"/>
          <w:lang w:val="es-CO"/>
        </w:rPr>
        <w:t xml:space="preserve"> endilgados en su contra</w:t>
      </w:r>
      <w:r w:rsidR="00175504" w:rsidRPr="00DF76A0">
        <w:rPr>
          <w:rFonts w:cs="Arial"/>
          <w:bCs/>
          <w:sz w:val="26"/>
          <w:szCs w:val="26"/>
          <w:lang w:val="es-CO"/>
        </w:rPr>
        <w:t>?</w:t>
      </w:r>
    </w:p>
    <w:p w:rsidR="00175504" w:rsidRPr="00DF76A0" w:rsidRDefault="00175504" w:rsidP="00DF76A0">
      <w:pPr>
        <w:pStyle w:val="Sinespaciado1"/>
        <w:spacing w:line="276" w:lineRule="auto"/>
        <w:jc w:val="both"/>
        <w:rPr>
          <w:rFonts w:cs="Arial"/>
          <w:bCs/>
          <w:sz w:val="26"/>
          <w:szCs w:val="26"/>
          <w:lang w:val="es-CO"/>
        </w:rPr>
      </w:pPr>
    </w:p>
    <w:p w:rsidR="00175504" w:rsidRPr="00DF76A0" w:rsidRDefault="007A3F61" w:rsidP="00DF76A0">
      <w:pPr>
        <w:pStyle w:val="Sinespaciado1"/>
        <w:spacing w:line="276" w:lineRule="auto"/>
        <w:jc w:val="both"/>
        <w:rPr>
          <w:rFonts w:cs="Arial"/>
          <w:bCs/>
          <w:sz w:val="26"/>
          <w:szCs w:val="26"/>
          <w:lang w:val="es-CO"/>
        </w:rPr>
      </w:pPr>
      <w:r w:rsidRPr="00DF76A0">
        <w:rPr>
          <w:rFonts w:cs="Arial"/>
          <w:bCs/>
          <w:sz w:val="26"/>
          <w:szCs w:val="26"/>
          <w:lang w:val="es-CO"/>
        </w:rPr>
        <w:t xml:space="preserve">- </w:t>
      </w:r>
      <w:r w:rsidR="00175504" w:rsidRPr="00DF76A0">
        <w:rPr>
          <w:rFonts w:cs="Arial"/>
          <w:bCs/>
          <w:sz w:val="26"/>
          <w:szCs w:val="26"/>
          <w:lang w:val="es-CO"/>
        </w:rPr>
        <w:t xml:space="preserve">Y </w:t>
      </w:r>
      <w:r w:rsidR="00947BCA" w:rsidRPr="00DF76A0">
        <w:rPr>
          <w:rFonts w:cs="Arial"/>
          <w:bCs/>
          <w:sz w:val="26"/>
          <w:szCs w:val="26"/>
          <w:lang w:val="es-CO"/>
        </w:rPr>
        <w:t>como subsidiario:</w:t>
      </w:r>
    </w:p>
    <w:p w:rsidR="00CE2E56" w:rsidRPr="00DF76A0" w:rsidRDefault="00CE2E56" w:rsidP="00DF76A0">
      <w:pPr>
        <w:pStyle w:val="Sinespaciado1"/>
        <w:spacing w:line="276" w:lineRule="auto"/>
        <w:jc w:val="both"/>
        <w:rPr>
          <w:rFonts w:cs="Arial"/>
          <w:b/>
          <w:bCs/>
          <w:sz w:val="26"/>
          <w:szCs w:val="26"/>
          <w:lang w:val="es-CO"/>
        </w:rPr>
      </w:pPr>
    </w:p>
    <w:p w:rsidR="004158EE" w:rsidRPr="00DF76A0" w:rsidRDefault="004158EE" w:rsidP="00DF76A0">
      <w:pPr>
        <w:pStyle w:val="Sinespaciado1"/>
        <w:spacing w:line="276" w:lineRule="auto"/>
        <w:jc w:val="both"/>
        <w:rPr>
          <w:rFonts w:cs="Arial"/>
          <w:bCs/>
          <w:sz w:val="26"/>
          <w:szCs w:val="26"/>
          <w:lang w:val="es-CO"/>
        </w:rPr>
      </w:pPr>
      <w:r w:rsidRPr="00DF76A0">
        <w:rPr>
          <w:rFonts w:cs="Arial"/>
          <w:bCs/>
          <w:sz w:val="26"/>
          <w:szCs w:val="26"/>
          <w:lang w:val="es-CO"/>
        </w:rPr>
        <w:t xml:space="preserve">¿Fue tasada en debida forma la pena de presión impuesta </w:t>
      </w:r>
      <w:r w:rsidR="00DE5E96" w:rsidRPr="00DF76A0">
        <w:rPr>
          <w:rFonts w:cs="Arial"/>
          <w:bCs/>
          <w:sz w:val="26"/>
          <w:szCs w:val="26"/>
          <w:lang w:val="es-CO"/>
        </w:rPr>
        <w:t>al p</w:t>
      </w:r>
      <w:r w:rsidR="002A6B47" w:rsidRPr="00DF76A0">
        <w:rPr>
          <w:rFonts w:cs="Arial"/>
          <w:bCs/>
          <w:sz w:val="26"/>
          <w:szCs w:val="26"/>
          <w:lang w:val="es-CO"/>
        </w:rPr>
        <w:t xml:space="preserve">rocesado BRYAN ALEXIS GRISALES </w:t>
      </w:r>
      <w:proofErr w:type="spellStart"/>
      <w:r w:rsidR="002A6B47" w:rsidRPr="00DF76A0">
        <w:rPr>
          <w:rFonts w:cs="Arial"/>
          <w:bCs/>
          <w:sz w:val="26"/>
          <w:szCs w:val="26"/>
          <w:lang w:val="es-CO"/>
        </w:rPr>
        <w:t>ARRUBLA</w:t>
      </w:r>
      <w:proofErr w:type="spellEnd"/>
      <w:r w:rsidR="002A6B47" w:rsidRPr="00DF76A0">
        <w:rPr>
          <w:rFonts w:cs="Arial"/>
          <w:bCs/>
          <w:sz w:val="26"/>
          <w:szCs w:val="26"/>
          <w:lang w:val="es-CO"/>
        </w:rPr>
        <w:t>, en relación al aumento efectuado por el concurso homogéneo sucesivo de los 4 eventos en que le fuera sorprendido comercializando sustancias estupefacientes?</w:t>
      </w:r>
    </w:p>
    <w:p w:rsidR="001F18B7" w:rsidRPr="00DF76A0" w:rsidRDefault="001F18B7" w:rsidP="00C40AE2">
      <w:pPr>
        <w:pStyle w:val="Sinespaciado1"/>
        <w:spacing w:line="360" w:lineRule="auto"/>
        <w:jc w:val="both"/>
        <w:rPr>
          <w:rFonts w:cs="Arial"/>
          <w:b/>
          <w:bCs/>
          <w:sz w:val="26"/>
          <w:szCs w:val="26"/>
          <w:lang w:val="es-CO"/>
        </w:rPr>
      </w:pPr>
    </w:p>
    <w:p w:rsidR="001F18B7" w:rsidRPr="00DF76A0" w:rsidRDefault="001F18B7" w:rsidP="00DF76A0">
      <w:pPr>
        <w:pStyle w:val="Sinespaciado1"/>
        <w:spacing w:line="276" w:lineRule="auto"/>
        <w:jc w:val="both"/>
        <w:rPr>
          <w:rFonts w:cs="Arial"/>
          <w:sz w:val="26"/>
          <w:szCs w:val="26"/>
          <w:lang w:val="es-CO"/>
        </w:rPr>
      </w:pPr>
      <w:r w:rsidRPr="00DF76A0">
        <w:rPr>
          <w:rFonts w:cs="Arial"/>
          <w:b/>
          <w:bCs/>
          <w:sz w:val="26"/>
          <w:szCs w:val="26"/>
          <w:lang w:val="es-CO"/>
        </w:rPr>
        <w:t>- Solución:</w:t>
      </w:r>
      <w:r w:rsidRPr="00DF76A0">
        <w:rPr>
          <w:rFonts w:cs="Arial"/>
          <w:bCs/>
          <w:sz w:val="26"/>
          <w:szCs w:val="26"/>
          <w:lang w:val="es-CO"/>
        </w:rPr>
        <w:t xml:space="preserve"> </w:t>
      </w:r>
      <w:r w:rsidRPr="00DF76A0">
        <w:rPr>
          <w:rFonts w:cs="Arial"/>
          <w:sz w:val="26"/>
          <w:szCs w:val="26"/>
          <w:lang w:val="es-CO"/>
        </w:rPr>
        <w:t xml:space="preserve">  </w:t>
      </w:r>
    </w:p>
    <w:p w:rsidR="00FE7A05" w:rsidRPr="00DF76A0" w:rsidRDefault="00FE7A05" w:rsidP="00C40AE2">
      <w:pPr>
        <w:pStyle w:val="Sinespaciado1"/>
        <w:jc w:val="both"/>
        <w:rPr>
          <w:rFonts w:cs="Arial"/>
          <w:sz w:val="26"/>
          <w:szCs w:val="26"/>
          <w:lang w:val="es-CO"/>
        </w:rPr>
      </w:pPr>
    </w:p>
    <w:p w:rsidR="00FE7A05" w:rsidRPr="00DF76A0" w:rsidRDefault="005631E6" w:rsidP="00DF76A0">
      <w:pPr>
        <w:pStyle w:val="Sinespaciado1"/>
        <w:spacing w:line="276" w:lineRule="auto"/>
        <w:jc w:val="both"/>
        <w:rPr>
          <w:rFonts w:cs="Arial"/>
          <w:sz w:val="26"/>
          <w:szCs w:val="26"/>
          <w:lang w:val="es-CO"/>
        </w:rPr>
      </w:pPr>
      <w:r w:rsidRPr="00DF76A0">
        <w:rPr>
          <w:rFonts w:cs="Arial"/>
          <w:sz w:val="26"/>
          <w:szCs w:val="26"/>
          <w:lang w:val="es-CO"/>
        </w:rPr>
        <w:t xml:space="preserve">A fin de dar solución al problema jurídico principal </w:t>
      </w:r>
      <w:r w:rsidR="00FE7A05" w:rsidRPr="00DF76A0">
        <w:rPr>
          <w:rFonts w:cs="Arial"/>
          <w:sz w:val="26"/>
          <w:szCs w:val="26"/>
          <w:lang w:val="es-CO"/>
        </w:rPr>
        <w:t xml:space="preserve">es necesario </w:t>
      </w:r>
      <w:r w:rsidRPr="00DF76A0">
        <w:rPr>
          <w:rFonts w:cs="Arial"/>
          <w:sz w:val="26"/>
          <w:szCs w:val="26"/>
          <w:lang w:val="es-CO"/>
        </w:rPr>
        <w:t>empezar por decir en qué consiste e</w:t>
      </w:r>
      <w:r w:rsidR="00FE7A05" w:rsidRPr="00DF76A0">
        <w:rPr>
          <w:rFonts w:cs="Arial"/>
          <w:sz w:val="26"/>
          <w:szCs w:val="26"/>
          <w:lang w:val="es-CO"/>
        </w:rPr>
        <w:t xml:space="preserve">l principio de congruencia, </w:t>
      </w:r>
      <w:r w:rsidRPr="00DF76A0">
        <w:rPr>
          <w:rFonts w:cs="Arial"/>
          <w:sz w:val="26"/>
          <w:szCs w:val="26"/>
          <w:lang w:val="es-CO"/>
        </w:rPr>
        <w:t xml:space="preserve">para posteriormente poder </w:t>
      </w:r>
      <w:r w:rsidR="00FE7A05" w:rsidRPr="00DF76A0">
        <w:rPr>
          <w:rFonts w:cs="Arial"/>
          <w:sz w:val="26"/>
          <w:szCs w:val="26"/>
          <w:lang w:val="es-CO"/>
        </w:rPr>
        <w:t>determinar si en este preciso caso hubo o no vulneración del mismo.</w:t>
      </w:r>
    </w:p>
    <w:p w:rsidR="00FE7A05" w:rsidRPr="00DF76A0" w:rsidRDefault="00FE7A05" w:rsidP="00DF76A0">
      <w:pPr>
        <w:pStyle w:val="Sinespaciado1"/>
        <w:spacing w:line="276" w:lineRule="auto"/>
        <w:jc w:val="both"/>
        <w:rPr>
          <w:rFonts w:cs="Arial"/>
          <w:sz w:val="26"/>
          <w:szCs w:val="26"/>
          <w:lang w:val="es-CO"/>
        </w:rPr>
      </w:pPr>
    </w:p>
    <w:p w:rsidR="00FE7A05" w:rsidRPr="00DF76A0" w:rsidRDefault="005631E6" w:rsidP="00DF76A0">
      <w:pPr>
        <w:spacing w:line="276" w:lineRule="auto"/>
        <w:jc w:val="both"/>
        <w:rPr>
          <w:rFonts w:ascii="Verdana" w:hAnsi="Verdana" w:cs="Arial"/>
          <w:sz w:val="26"/>
          <w:szCs w:val="26"/>
        </w:rPr>
      </w:pPr>
      <w:r w:rsidRPr="00DF76A0">
        <w:rPr>
          <w:rFonts w:ascii="Verdana" w:hAnsi="Verdana" w:cs="Arial"/>
          <w:sz w:val="26"/>
          <w:szCs w:val="26"/>
        </w:rPr>
        <w:t>De esa manera</w:t>
      </w:r>
      <w:r w:rsidR="00FE7A05" w:rsidRPr="00DF76A0">
        <w:rPr>
          <w:rFonts w:ascii="Verdana" w:hAnsi="Verdana" w:cs="Arial"/>
          <w:sz w:val="26"/>
          <w:szCs w:val="26"/>
        </w:rPr>
        <w:t xml:space="preserve">, </w:t>
      </w:r>
      <w:r w:rsidRPr="00DF76A0">
        <w:rPr>
          <w:rFonts w:ascii="Verdana" w:hAnsi="Verdana" w:cs="Arial"/>
          <w:sz w:val="26"/>
          <w:szCs w:val="26"/>
        </w:rPr>
        <w:t xml:space="preserve">se tiene </w:t>
      </w:r>
      <w:r w:rsidR="00FE7A05" w:rsidRPr="00DF76A0">
        <w:rPr>
          <w:rFonts w:ascii="Verdana" w:hAnsi="Verdana" w:cs="Arial"/>
          <w:sz w:val="26"/>
          <w:szCs w:val="26"/>
        </w:rPr>
        <w:t xml:space="preserve">que el principio de congruencia </w:t>
      </w:r>
      <w:r w:rsidR="00FE7A05" w:rsidRPr="00DF76A0">
        <w:rPr>
          <w:rFonts w:ascii="Verdana" w:eastAsia="Verdana" w:hAnsi="Verdana" w:cs="Times New Roman"/>
          <w:sz w:val="26"/>
          <w:szCs w:val="26"/>
          <w:lang w:val="es-ES_tradnl"/>
        </w:rPr>
        <w:t xml:space="preserve">en materia procesal penal, se encuentra consagrado en el artículo 448 </w:t>
      </w:r>
      <w:proofErr w:type="spellStart"/>
      <w:r w:rsidR="00FE7A05" w:rsidRPr="00DF76A0">
        <w:rPr>
          <w:rFonts w:ascii="Verdana" w:eastAsia="Verdana" w:hAnsi="Verdana" w:cs="Times New Roman"/>
          <w:sz w:val="26"/>
          <w:szCs w:val="26"/>
          <w:lang w:val="es-ES_tradnl"/>
        </w:rPr>
        <w:t>C.P.P</w:t>
      </w:r>
      <w:proofErr w:type="spellEnd"/>
      <w:r w:rsidR="00FE7A05" w:rsidRPr="00DF76A0">
        <w:rPr>
          <w:rFonts w:ascii="Verdana" w:eastAsia="Verdana" w:hAnsi="Verdana" w:cs="Times New Roman"/>
          <w:sz w:val="26"/>
          <w:szCs w:val="26"/>
          <w:lang w:val="es-ES_tradnl"/>
        </w:rPr>
        <w:t>. hace parte de ese cúmulo de garantías que el artículo 29 de la Carta ha denominado como Debido Proceso, el cual exige que entre la acusación y la sentencia deba existir una especie de relación de consonancia o de correspondencia en lo que tiene que ver con los hechos y la calificación jurídica dada a los mismos, lo que quiere decir que los cargos formulados en la acusación, en su contexto factico-normativos, deben ser los mismos o afines a aquellos por los cuales en la sentencia se ha declarado la responsabilidad criminal del acriminado, razón por la cual se ha dicho que la acusación se erige como el límite de la sentencia, la que por regla general no puede desbordarse de los parámetros trazados en el libelo acusatorio</w:t>
      </w:r>
      <w:r w:rsidR="00FE7A05" w:rsidRPr="00DF76A0">
        <w:rPr>
          <w:rFonts w:ascii="Verdana" w:eastAsia="Verdana" w:hAnsi="Verdana" w:cs="Times New Roman"/>
          <w:sz w:val="26"/>
          <w:szCs w:val="26"/>
          <w:vertAlign w:val="superscript"/>
          <w:lang w:val="es-ES_tradnl"/>
        </w:rPr>
        <w:footnoteReference w:id="5"/>
      </w:r>
      <w:r w:rsidR="00FE7A05" w:rsidRPr="00DF76A0">
        <w:rPr>
          <w:rFonts w:ascii="Verdana" w:eastAsia="Verdana" w:hAnsi="Verdana" w:cs="Times New Roman"/>
          <w:sz w:val="26"/>
          <w:szCs w:val="26"/>
          <w:lang w:val="es-ES_tradnl"/>
        </w:rPr>
        <w:t xml:space="preserve">. </w:t>
      </w:r>
    </w:p>
    <w:p w:rsidR="00FE7A05" w:rsidRPr="00DF76A0" w:rsidRDefault="00FE7A05" w:rsidP="00DF76A0">
      <w:pPr>
        <w:spacing w:line="276" w:lineRule="auto"/>
        <w:jc w:val="both"/>
        <w:rPr>
          <w:rFonts w:ascii="Verdana" w:eastAsia="Verdana" w:hAnsi="Verdana" w:cs="Times New Roman"/>
          <w:sz w:val="26"/>
          <w:szCs w:val="26"/>
          <w:lang w:val="es-ES_tradnl"/>
        </w:rPr>
      </w:pPr>
    </w:p>
    <w:p w:rsidR="00FE7A05" w:rsidRPr="00DF76A0" w:rsidRDefault="00FE7A05" w:rsidP="00DF76A0">
      <w:pPr>
        <w:spacing w:line="276" w:lineRule="auto"/>
        <w:jc w:val="both"/>
        <w:rPr>
          <w:rFonts w:ascii="Verdana" w:eastAsia="Verdana" w:hAnsi="Verdana" w:cs="Times New Roman"/>
          <w:sz w:val="26"/>
          <w:szCs w:val="26"/>
          <w:lang w:val="es-ES_tradnl"/>
        </w:rPr>
      </w:pPr>
      <w:r w:rsidRPr="00DF76A0">
        <w:rPr>
          <w:rFonts w:ascii="Verdana" w:eastAsia="Verdana" w:hAnsi="Verdana" w:cs="Times New Roman"/>
          <w:sz w:val="26"/>
          <w:szCs w:val="26"/>
          <w:lang w:val="es-ES_tradnl"/>
        </w:rPr>
        <w:t xml:space="preserve">Sobre las características de este principio, de vieja data la Corte ha expuesto lo siguiente: </w:t>
      </w:r>
    </w:p>
    <w:p w:rsidR="00FE7A05" w:rsidRPr="00DF76A0" w:rsidRDefault="00FE7A05" w:rsidP="00DF76A0">
      <w:pPr>
        <w:spacing w:line="276" w:lineRule="auto"/>
        <w:jc w:val="both"/>
        <w:rPr>
          <w:rFonts w:ascii="Verdana" w:eastAsia="Verdana" w:hAnsi="Verdana" w:cs="Times New Roman"/>
          <w:sz w:val="26"/>
          <w:szCs w:val="26"/>
        </w:rPr>
      </w:pPr>
      <w:r w:rsidRPr="00DF76A0">
        <w:rPr>
          <w:rFonts w:ascii="Verdana" w:eastAsia="Verdana" w:hAnsi="Verdana" w:cs="Times New Roman"/>
          <w:sz w:val="26"/>
          <w:szCs w:val="26"/>
          <w:lang w:val="es-MX"/>
        </w:rPr>
        <w:t xml:space="preserve">                </w:t>
      </w:r>
      <w:r w:rsidRPr="00DF76A0">
        <w:rPr>
          <w:rFonts w:ascii="Verdana" w:eastAsia="Verdana" w:hAnsi="Verdana" w:cs="Times New Roman"/>
          <w:sz w:val="26"/>
          <w:szCs w:val="26"/>
          <w:lang w:val="es-MX"/>
        </w:rPr>
        <w:tab/>
      </w:r>
    </w:p>
    <w:p w:rsidR="00FE7A05" w:rsidRPr="00C40AE2" w:rsidRDefault="00FE7A05" w:rsidP="00C40AE2">
      <w:pPr>
        <w:ind w:left="567" w:right="902"/>
        <w:jc w:val="both"/>
        <w:rPr>
          <w:rFonts w:ascii="Verdana" w:eastAsia="Verdana" w:hAnsi="Verdana" w:cs="Times New Roman"/>
          <w:sz w:val="24"/>
          <w:szCs w:val="22"/>
        </w:rPr>
      </w:pPr>
      <w:r w:rsidRPr="00C40AE2">
        <w:rPr>
          <w:rFonts w:ascii="Verdana" w:eastAsia="Verdana" w:hAnsi="Verdana" w:cs="Times New Roman"/>
          <w:sz w:val="24"/>
          <w:szCs w:val="22"/>
        </w:rPr>
        <w:t xml:space="preserve">“Muy sintéticamente debe comenzar por recordarse que el principio de congruencia ha sido conceptualizado como aquél límite para el Estado a la hora de definir el proceso penal, en </w:t>
      </w:r>
      <w:r w:rsidRPr="00C40AE2">
        <w:rPr>
          <w:rFonts w:ascii="Verdana" w:eastAsia="Verdana" w:hAnsi="Verdana" w:cs="Times New Roman"/>
          <w:sz w:val="24"/>
          <w:szCs w:val="22"/>
        </w:rPr>
        <w:lastRenderedPageBreak/>
        <w:t>tanto lo que se imputa al momento de concretar los cargos ostenta carácter vinculante y no puede ser desbordado por el fallo en detrimento del procesado o de los demás sujetos que intervienen en la actuación.</w:t>
      </w:r>
    </w:p>
    <w:p w:rsidR="00FE7A05" w:rsidRPr="00C40AE2" w:rsidRDefault="00FE7A05" w:rsidP="00C40AE2">
      <w:pPr>
        <w:ind w:left="567" w:right="902"/>
        <w:jc w:val="both"/>
        <w:rPr>
          <w:rFonts w:ascii="Verdana" w:eastAsia="Verdana" w:hAnsi="Verdana" w:cs="Times New Roman"/>
          <w:sz w:val="24"/>
          <w:szCs w:val="22"/>
        </w:rPr>
      </w:pPr>
    </w:p>
    <w:p w:rsidR="00FE7A05" w:rsidRPr="00C40AE2" w:rsidRDefault="00FE7A05" w:rsidP="00C40AE2">
      <w:pPr>
        <w:ind w:left="567" w:right="902"/>
        <w:jc w:val="both"/>
        <w:rPr>
          <w:rFonts w:ascii="Verdana" w:eastAsia="Verdana" w:hAnsi="Verdana" w:cs="Times New Roman"/>
          <w:sz w:val="24"/>
          <w:szCs w:val="22"/>
        </w:rPr>
      </w:pPr>
      <w:r w:rsidRPr="00C40AE2">
        <w:rPr>
          <w:rFonts w:ascii="Verdana" w:eastAsia="Verdana" w:hAnsi="Verdana" w:cs="Times New Roman"/>
          <w:sz w:val="24"/>
          <w:szCs w:val="22"/>
        </w:rPr>
        <w:t>Es que, entre la imputación delictiva que el Estado jurisdiccional hace a una persona y la decisión que define en el fondo la controversia penal se establece un nexo de causa y efecto vinculante, de manera que como presupuesto general ello supone la elaboración de un juicio de identidad fáctica -hecho histórico objeto de investigación- y jurídica -nominación que al mismo da la ley, con todas las circunstancias que lo modifican-, en el entendido de que solamente se mantiene el marco conceptual construido a partir de esos dos elementos siempre y cuando la sentencia sea respetuosa de los linderos por el mismo fijados…”</w:t>
      </w:r>
      <w:r w:rsidRPr="00C40AE2">
        <w:rPr>
          <w:rFonts w:ascii="Verdana" w:eastAsia="Verdana" w:hAnsi="Verdana" w:cs="Times New Roman"/>
          <w:sz w:val="24"/>
          <w:szCs w:val="22"/>
          <w:vertAlign w:val="superscript"/>
        </w:rPr>
        <w:footnoteReference w:id="6"/>
      </w:r>
      <w:r w:rsidRPr="00C40AE2">
        <w:rPr>
          <w:rFonts w:ascii="Verdana" w:eastAsia="Verdana" w:hAnsi="Verdana" w:cs="Times New Roman"/>
          <w:sz w:val="24"/>
          <w:szCs w:val="22"/>
        </w:rPr>
        <w:t>.</w:t>
      </w:r>
    </w:p>
    <w:p w:rsidR="00FE7A05" w:rsidRPr="00DF76A0" w:rsidRDefault="00FE7A05" w:rsidP="00DF76A0">
      <w:pPr>
        <w:spacing w:line="276" w:lineRule="auto"/>
        <w:jc w:val="both"/>
        <w:rPr>
          <w:rFonts w:ascii="Verdana" w:eastAsia="Verdana" w:hAnsi="Verdana" w:cs="Times New Roman"/>
          <w:i/>
          <w:sz w:val="26"/>
          <w:szCs w:val="26"/>
        </w:rPr>
      </w:pPr>
    </w:p>
    <w:p w:rsidR="00FE7A05" w:rsidRPr="00DF76A0" w:rsidRDefault="00FE7A05" w:rsidP="00DF76A0">
      <w:pPr>
        <w:spacing w:line="276" w:lineRule="auto"/>
        <w:jc w:val="both"/>
        <w:rPr>
          <w:rFonts w:ascii="Verdana" w:eastAsia="Verdana" w:hAnsi="Verdana" w:cs="Times New Roman"/>
          <w:sz w:val="26"/>
          <w:szCs w:val="26"/>
        </w:rPr>
      </w:pPr>
      <w:r w:rsidRPr="00DF76A0">
        <w:rPr>
          <w:rFonts w:ascii="Verdana" w:eastAsia="Verdana" w:hAnsi="Verdana" w:cs="Times New Roman"/>
          <w:sz w:val="26"/>
          <w:szCs w:val="26"/>
        </w:rPr>
        <w:t xml:space="preserve">Acorde con lo hasta ahora expuesto, tanto por la doctrina como por la jurisprudencia, a modo de ilustración, se podría </w:t>
      </w:r>
      <w:r w:rsidR="00EF5A09" w:rsidRPr="00DF76A0">
        <w:rPr>
          <w:rFonts w:ascii="Verdana" w:eastAsia="Verdana" w:hAnsi="Verdana" w:cs="Times New Roman"/>
          <w:sz w:val="26"/>
          <w:szCs w:val="26"/>
        </w:rPr>
        <w:t>decir que se presenta</w:t>
      </w:r>
      <w:r w:rsidRPr="00DF76A0">
        <w:rPr>
          <w:rFonts w:ascii="Verdana" w:eastAsia="Verdana" w:hAnsi="Verdana" w:cs="Times New Roman"/>
          <w:sz w:val="26"/>
          <w:szCs w:val="26"/>
        </w:rPr>
        <w:t xml:space="preserve"> una vulneración del principio de la congruencia en los siguientes eventos: a) Cuando se profiere una sentencia por un delito diferente de aquel por el cual el Procesado fue acusado, o respecto de personas diferentes de aquellas que fueron acusadas, o que se pregonen en contra del Procesado circunstancias específicas de agravación punitiva no consignadas en la acusación, o que se desconozcan las mismas en el fallo; b) En los e</w:t>
      </w:r>
      <w:r w:rsidR="00C40AE2">
        <w:rPr>
          <w:rFonts w:ascii="Verdana" w:eastAsia="Verdana" w:hAnsi="Verdana" w:cs="Times New Roman"/>
          <w:sz w:val="26"/>
          <w:szCs w:val="26"/>
        </w:rPr>
        <w:t>ventos en los que el contexto fá</w:t>
      </w:r>
      <w:r w:rsidRPr="00DF76A0">
        <w:rPr>
          <w:rFonts w:ascii="Verdana" w:eastAsia="Verdana" w:hAnsi="Verdana" w:cs="Times New Roman"/>
          <w:sz w:val="26"/>
          <w:szCs w:val="26"/>
        </w:rPr>
        <w:t>ctico de la sentencia desconozca o difiera del núc</w:t>
      </w:r>
      <w:r w:rsidR="00C40AE2">
        <w:rPr>
          <w:rFonts w:ascii="Verdana" w:eastAsia="Verdana" w:hAnsi="Verdana" w:cs="Times New Roman"/>
          <w:sz w:val="26"/>
          <w:szCs w:val="26"/>
        </w:rPr>
        <w:t>leo fá</w:t>
      </w:r>
      <w:r w:rsidRPr="00DF76A0">
        <w:rPr>
          <w:rFonts w:ascii="Verdana" w:eastAsia="Verdana" w:hAnsi="Verdana" w:cs="Times New Roman"/>
          <w:sz w:val="26"/>
          <w:szCs w:val="26"/>
        </w:rPr>
        <w:t xml:space="preserve">ctico de la acusación; c) En aquellas hipótesis en las que pruebas practicadas en el juicio logran demostrar que la Fiscalía incurrió en un error en la calificación jurídica dada a los hechos en el libelo acusatorio, y a pesar de ello tozudamente se profiere un fallo en consonancia con esa errónea calificación jurídica.  </w:t>
      </w:r>
    </w:p>
    <w:p w:rsidR="00FE7A05" w:rsidRPr="00DF76A0" w:rsidRDefault="00FE7A05" w:rsidP="00DF76A0">
      <w:pPr>
        <w:spacing w:line="276" w:lineRule="auto"/>
        <w:jc w:val="both"/>
        <w:rPr>
          <w:rFonts w:ascii="Verdana" w:eastAsia="Verdana" w:hAnsi="Verdana" w:cs="Times New Roman"/>
          <w:sz w:val="26"/>
          <w:szCs w:val="26"/>
        </w:rPr>
      </w:pPr>
    </w:p>
    <w:p w:rsidR="00FE7A05" w:rsidRPr="00DF76A0" w:rsidRDefault="00FE7A05" w:rsidP="00DF76A0">
      <w:pPr>
        <w:spacing w:line="276" w:lineRule="auto"/>
        <w:jc w:val="both"/>
        <w:rPr>
          <w:rFonts w:ascii="Verdana" w:eastAsia="Verdana" w:hAnsi="Verdana" w:cs="Times New Roman"/>
          <w:sz w:val="26"/>
          <w:szCs w:val="26"/>
        </w:rPr>
      </w:pPr>
      <w:r w:rsidRPr="00DF76A0">
        <w:rPr>
          <w:rFonts w:ascii="Verdana" w:eastAsia="Verdana" w:hAnsi="Verdana" w:cs="Times New Roman"/>
          <w:sz w:val="26"/>
          <w:szCs w:val="26"/>
        </w:rPr>
        <w:t xml:space="preserve">Frente a lo anterior, la Corte se ha pronunciado en los siguientes términos: </w:t>
      </w:r>
    </w:p>
    <w:p w:rsidR="00FE7A05" w:rsidRPr="00DF76A0" w:rsidRDefault="00FE7A05" w:rsidP="00DF76A0">
      <w:pPr>
        <w:spacing w:line="276" w:lineRule="auto"/>
        <w:jc w:val="both"/>
        <w:rPr>
          <w:rFonts w:ascii="Verdana" w:eastAsia="Verdana" w:hAnsi="Verdana" w:cs="Times New Roman"/>
          <w:i/>
          <w:sz w:val="26"/>
          <w:szCs w:val="26"/>
        </w:rPr>
      </w:pPr>
    </w:p>
    <w:p w:rsidR="00FE7A05" w:rsidRPr="00C40AE2" w:rsidRDefault="00FE7A05" w:rsidP="00C40AE2">
      <w:pPr>
        <w:ind w:left="567" w:right="902"/>
        <w:jc w:val="both"/>
        <w:rPr>
          <w:rFonts w:ascii="Verdana" w:hAnsi="Verdana"/>
          <w:sz w:val="24"/>
          <w:szCs w:val="22"/>
        </w:rPr>
      </w:pPr>
      <w:r w:rsidRPr="00DF76A0">
        <w:rPr>
          <w:rFonts w:ascii="Verdana" w:hAnsi="Verdana"/>
          <w:sz w:val="22"/>
          <w:szCs w:val="22"/>
        </w:rPr>
        <w:t>“</w:t>
      </w:r>
      <w:r w:rsidRPr="00C40AE2">
        <w:rPr>
          <w:rFonts w:ascii="Verdana" w:hAnsi="Verdana"/>
          <w:sz w:val="24"/>
          <w:szCs w:val="22"/>
        </w:rPr>
        <w:t xml:space="preserve">La norma, que regula el principio de congruencia, exige que esta se presente desde una doble connotación: la fáctica (hechos) y la jurídica (delitos), de tal forma que se vulnera la consonancia cuando se condena (i) por hechos o por delitos distintos a los precisados en la acusación, (ii) por un delito del cual nunca se hizo mención fáctica ni jurídica en la acusación, (iii) por un delito deducido en la acusación, pero el juez deduce una circunstancia  de mayor punibilidad no precisada en aquella, y, (iv) el juez desconoce una circunstancia de </w:t>
      </w:r>
      <w:r w:rsidRPr="00C40AE2">
        <w:rPr>
          <w:rFonts w:ascii="Verdana" w:hAnsi="Verdana"/>
          <w:sz w:val="24"/>
          <w:szCs w:val="22"/>
        </w:rPr>
        <w:lastRenderedPageBreak/>
        <w:t>atenuación deducida en la acusación (sentencia del 29 de junio de 2006, radicado 24.529).</w:t>
      </w:r>
    </w:p>
    <w:p w:rsidR="00FE7A05" w:rsidRPr="00C40AE2" w:rsidRDefault="00FE7A05" w:rsidP="00C40AE2">
      <w:pPr>
        <w:ind w:left="567" w:right="902"/>
        <w:jc w:val="both"/>
        <w:rPr>
          <w:rFonts w:ascii="Verdana" w:hAnsi="Verdana"/>
          <w:sz w:val="24"/>
          <w:szCs w:val="22"/>
        </w:rPr>
      </w:pPr>
    </w:p>
    <w:p w:rsidR="00FE7A05" w:rsidRPr="00C40AE2" w:rsidRDefault="00FE7A05" w:rsidP="00C40AE2">
      <w:pPr>
        <w:ind w:left="567" w:right="902"/>
        <w:jc w:val="both"/>
        <w:rPr>
          <w:rFonts w:ascii="Verdana" w:hAnsi="Verdana"/>
          <w:sz w:val="24"/>
          <w:szCs w:val="22"/>
        </w:rPr>
      </w:pPr>
      <w:r w:rsidRPr="00C40AE2">
        <w:rPr>
          <w:rFonts w:ascii="Verdana" w:hAnsi="Verdana"/>
          <w:sz w:val="24"/>
          <w:szCs w:val="22"/>
        </w:rPr>
        <w:t>La consonancia entre acusación y fallo debe estar dada en relación con lo personal -partes e intervinientes-, lo fáctico -hechos y circunstancias- y lo jurídico -modalidad delictiva-, de tal forma que la ausencia de identidad sobre tales aspectos impide proferir fallo de condena y el juzgador no puede extralimitar su actuación más allá de ese marco jurídico y fáctico propuesto por la Fiscalía (sentencia del 15 de mayo de 2008, radicado 25.913).</w:t>
      </w:r>
    </w:p>
    <w:p w:rsidR="00FE7A05" w:rsidRPr="00C40AE2" w:rsidRDefault="00FE7A05" w:rsidP="00C40AE2">
      <w:pPr>
        <w:ind w:left="567" w:right="902"/>
        <w:jc w:val="both"/>
        <w:rPr>
          <w:rFonts w:ascii="Verdana" w:hAnsi="Verdana"/>
          <w:sz w:val="24"/>
          <w:szCs w:val="22"/>
        </w:rPr>
      </w:pPr>
    </w:p>
    <w:p w:rsidR="00FE7A05" w:rsidRPr="00C40AE2" w:rsidRDefault="00FE7A05" w:rsidP="00C40AE2">
      <w:pPr>
        <w:ind w:left="567" w:right="902"/>
        <w:jc w:val="both"/>
        <w:rPr>
          <w:rFonts w:ascii="Verdana" w:eastAsia="Verdana" w:hAnsi="Verdana" w:cs="Times New Roman"/>
          <w:sz w:val="24"/>
          <w:szCs w:val="22"/>
        </w:rPr>
      </w:pPr>
      <w:r w:rsidRPr="00C40AE2">
        <w:rPr>
          <w:rFonts w:ascii="Verdana" w:eastAsia="Verdana" w:hAnsi="Verdana" w:cs="Times New Roman"/>
          <w:sz w:val="24"/>
          <w:szCs w:val="22"/>
        </w:rPr>
        <w:t>En ese contexto, el juicio y la sentencia deben circunscribirse a los lineamientos fácticos y jurídicos precisados en ese acto complejo acusatorio. Por tanto, los hechos y los delitos fijados por la Fiscalía vinculan al juzgador y la única posibilidad de controversia permitida a las partes e intervinientes es la concedida en el artículo 339, exclusivamente para que formulen observaciones sobre el cumplimiento de las exigencias del artículo 337…”</w:t>
      </w:r>
      <w:r w:rsidRPr="00C40AE2">
        <w:rPr>
          <w:rFonts w:ascii="Verdana" w:eastAsia="Verdana" w:hAnsi="Verdana" w:cs="Times New Roman"/>
          <w:sz w:val="24"/>
          <w:szCs w:val="22"/>
          <w:vertAlign w:val="superscript"/>
        </w:rPr>
        <w:footnoteReference w:id="7"/>
      </w:r>
      <w:r w:rsidRPr="00C40AE2">
        <w:rPr>
          <w:rFonts w:ascii="Verdana" w:eastAsia="Verdana" w:hAnsi="Verdana" w:cs="Times New Roman"/>
          <w:sz w:val="24"/>
          <w:szCs w:val="22"/>
        </w:rPr>
        <w:t>.</w:t>
      </w:r>
    </w:p>
    <w:p w:rsidR="007A3F61" w:rsidRPr="00DF76A0" w:rsidRDefault="007A3F61" w:rsidP="00DF76A0">
      <w:pPr>
        <w:pStyle w:val="Sinespaciado1"/>
        <w:spacing w:line="276" w:lineRule="auto"/>
        <w:jc w:val="both"/>
        <w:rPr>
          <w:rFonts w:cs="Arial"/>
          <w:sz w:val="26"/>
          <w:szCs w:val="26"/>
          <w:lang w:val="es-CO"/>
        </w:rPr>
      </w:pPr>
    </w:p>
    <w:p w:rsidR="00FE7A05" w:rsidRPr="00DF76A0" w:rsidRDefault="00FE7A05" w:rsidP="00DF76A0">
      <w:pPr>
        <w:pStyle w:val="Sinespaciado1"/>
        <w:spacing w:line="276" w:lineRule="auto"/>
        <w:jc w:val="both"/>
        <w:rPr>
          <w:rFonts w:cs="Arial"/>
          <w:sz w:val="26"/>
          <w:szCs w:val="26"/>
          <w:lang w:val="es-CO"/>
        </w:rPr>
      </w:pPr>
      <w:r w:rsidRPr="00DF76A0">
        <w:rPr>
          <w:rFonts w:cs="Arial"/>
          <w:sz w:val="26"/>
          <w:szCs w:val="26"/>
          <w:lang w:val="es-CO"/>
        </w:rPr>
        <w:t xml:space="preserve">De lo anterior se puede </w:t>
      </w:r>
      <w:r w:rsidR="00EF5A09" w:rsidRPr="00DF76A0">
        <w:rPr>
          <w:rFonts w:cs="Arial"/>
          <w:sz w:val="26"/>
          <w:szCs w:val="26"/>
          <w:lang w:val="es-CO"/>
        </w:rPr>
        <w:t>colegir que</w:t>
      </w:r>
      <w:r w:rsidRPr="00DF76A0">
        <w:rPr>
          <w:rFonts w:cs="Arial"/>
          <w:sz w:val="26"/>
          <w:szCs w:val="26"/>
          <w:lang w:val="es-CO"/>
        </w:rPr>
        <w:t xml:space="preserve"> la legislación ha establecido unos requisitos y unos lineamientos de los cuales el Juez Fallador no se puede apartar a la hora de proferir sentencia en contra de un procesado, y es así como con el principio de congruencia lo que se busca es que exista una unidad y una correlación entre la acusación y el fallo condenatorio, es decir que se deben respetar los parámetros establecidos y no desbordarse de la aplicación de los mismos. No obstante, existen ciertas circunstancias en las cuales puede existir una vulneración al principio de congruencia por el incumpliendo de alguno de los requisitos o lineamientos ya establecidos, caso en el cual el incriminado haciendo valer el respeto de sus derechos, puede exigir el cumplimiento y respeto de este principio. </w:t>
      </w:r>
    </w:p>
    <w:p w:rsidR="003A44A9" w:rsidRPr="00DF76A0" w:rsidRDefault="003A44A9" w:rsidP="00DF76A0">
      <w:pPr>
        <w:pStyle w:val="Sinespaciado1"/>
        <w:spacing w:line="276" w:lineRule="auto"/>
        <w:jc w:val="both"/>
        <w:rPr>
          <w:rFonts w:cs="Arial"/>
          <w:sz w:val="26"/>
          <w:szCs w:val="26"/>
          <w:lang w:val="es-CO"/>
        </w:rPr>
      </w:pPr>
    </w:p>
    <w:p w:rsidR="00EF5A09" w:rsidRPr="00DF76A0" w:rsidRDefault="003A44A9" w:rsidP="00DF76A0">
      <w:pPr>
        <w:pStyle w:val="Sinespaciado1"/>
        <w:spacing w:line="276" w:lineRule="auto"/>
        <w:jc w:val="both"/>
        <w:rPr>
          <w:rFonts w:cs="Arial"/>
          <w:sz w:val="26"/>
          <w:szCs w:val="26"/>
          <w:lang w:val="es-CO"/>
        </w:rPr>
      </w:pPr>
      <w:r w:rsidRPr="00DF76A0">
        <w:rPr>
          <w:rFonts w:cs="Arial"/>
          <w:sz w:val="26"/>
          <w:szCs w:val="26"/>
          <w:lang w:val="es-CO"/>
        </w:rPr>
        <w:t>Para el caso de los procesos con aceptación o allanamiento a cargos por parte del encartado, es necesario recordar que la imputación hace las veces de acusación, toda vez que en estos procesos abreviados no existe esa etapa de acusación formal, lo que implica entonces que la congruencia en estos asuntos, debe verificarse que se dé entre la imputaci</w:t>
      </w:r>
      <w:r w:rsidR="001F40D1" w:rsidRPr="00DF76A0">
        <w:rPr>
          <w:rFonts w:cs="Arial"/>
          <w:sz w:val="26"/>
          <w:szCs w:val="26"/>
          <w:lang w:val="es-CO"/>
        </w:rPr>
        <w:t>ón y la sentencia.</w:t>
      </w:r>
    </w:p>
    <w:p w:rsidR="001F40D1" w:rsidRPr="00DF76A0" w:rsidRDefault="001F40D1" w:rsidP="00DF76A0">
      <w:pPr>
        <w:pStyle w:val="Sinespaciado1"/>
        <w:spacing w:line="276" w:lineRule="auto"/>
        <w:jc w:val="both"/>
        <w:rPr>
          <w:rFonts w:cs="Arial"/>
          <w:sz w:val="26"/>
          <w:szCs w:val="26"/>
          <w:lang w:val="es-CO"/>
        </w:rPr>
      </w:pPr>
    </w:p>
    <w:p w:rsidR="00EF5A09" w:rsidRDefault="00EF5A09" w:rsidP="00DF76A0">
      <w:pPr>
        <w:pStyle w:val="Sinespaciado1"/>
        <w:spacing w:line="276" w:lineRule="auto"/>
        <w:jc w:val="both"/>
        <w:rPr>
          <w:rFonts w:cs="Arial"/>
          <w:sz w:val="26"/>
          <w:szCs w:val="26"/>
          <w:lang w:val="es-CO"/>
        </w:rPr>
      </w:pPr>
      <w:r w:rsidRPr="00DF76A0">
        <w:rPr>
          <w:rFonts w:cs="Arial"/>
          <w:sz w:val="26"/>
          <w:szCs w:val="26"/>
          <w:lang w:val="es-CO"/>
        </w:rPr>
        <w:t xml:space="preserve">Con base en lo anterior y a fin de poder resolver el problema jurídico principal, es deber de esta Sala referirse en primer lugar si para el </w:t>
      </w:r>
      <w:r w:rsidRPr="00DF76A0">
        <w:rPr>
          <w:rFonts w:cs="Arial"/>
          <w:sz w:val="26"/>
          <w:szCs w:val="26"/>
          <w:lang w:val="es-CO"/>
        </w:rPr>
        <w:lastRenderedPageBreak/>
        <w:t xml:space="preserve">presente caso, el concurso de conductas punibles, por las que se le aumentó la pena al señor GRISALES </w:t>
      </w:r>
      <w:proofErr w:type="spellStart"/>
      <w:r w:rsidRPr="00DF76A0">
        <w:rPr>
          <w:rFonts w:cs="Arial"/>
          <w:sz w:val="26"/>
          <w:szCs w:val="26"/>
          <w:lang w:val="es-CO"/>
        </w:rPr>
        <w:t>ARRUBLA</w:t>
      </w:r>
      <w:proofErr w:type="spellEnd"/>
      <w:r w:rsidRPr="00DF76A0">
        <w:rPr>
          <w:rFonts w:cs="Arial"/>
          <w:sz w:val="26"/>
          <w:szCs w:val="26"/>
          <w:lang w:val="es-CO"/>
        </w:rPr>
        <w:t xml:space="preserve"> fueron imputadas en la respectiva audiencia</w:t>
      </w:r>
      <w:r w:rsidR="007A3F61" w:rsidRPr="00DF76A0">
        <w:rPr>
          <w:rFonts w:cs="Arial"/>
          <w:sz w:val="26"/>
          <w:szCs w:val="26"/>
          <w:lang w:val="es-CO"/>
        </w:rPr>
        <w:t xml:space="preserve"> preliminar</w:t>
      </w:r>
      <w:r w:rsidRPr="00DF76A0">
        <w:rPr>
          <w:rFonts w:cs="Arial"/>
          <w:sz w:val="26"/>
          <w:szCs w:val="26"/>
          <w:lang w:val="es-CO"/>
        </w:rPr>
        <w:t xml:space="preserve">, o si por el contrario tal y como lo manifiesta el Apelante no se hizo de esta manera. Para ello es necesario remitirnos a la actuación procesal </w:t>
      </w:r>
      <w:r w:rsidR="007A3F61" w:rsidRPr="00DF76A0">
        <w:rPr>
          <w:rFonts w:cs="Arial"/>
          <w:sz w:val="26"/>
          <w:szCs w:val="26"/>
          <w:lang w:val="es-CO"/>
        </w:rPr>
        <w:t xml:space="preserve">surtida ante el </w:t>
      </w:r>
      <w:r w:rsidRPr="00DF76A0">
        <w:rPr>
          <w:rFonts w:cs="Arial"/>
          <w:sz w:val="26"/>
          <w:szCs w:val="26"/>
          <w:lang w:val="es-CO"/>
        </w:rPr>
        <w:t xml:space="preserve">Juzgado Tercero Penal Municipal con función de Control de Garantías de esta ciudad, </w:t>
      </w:r>
      <w:r w:rsidR="007A3F61" w:rsidRPr="00DF76A0">
        <w:rPr>
          <w:rFonts w:cs="Arial"/>
          <w:sz w:val="26"/>
          <w:szCs w:val="26"/>
          <w:lang w:val="es-CO"/>
        </w:rPr>
        <w:t>D</w:t>
      </w:r>
      <w:r w:rsidRPr="00DF76A0">
        <w:rPr>
          <w:rFonts w:cs="Arial"/>
          <w:sz w:val="26"/>
          <w:szCs w:val="26"/>
          <w:lang w:val="es-CO"/>
        </w:rPr>
        <w:t xml:space="preserve">espacho </w:t>
      </w:r>
      <w:r w:rsidR="007A3F61" w:rsidRPr="00DF76A0">
        <w:rPr>
          <w:rFonts w:cs="Arial"/>
          <w:sz w:val="26"/>
          <w:szCs w:val="26"/>
          <w:lang w:val="es-CO"/>
        </w:rPr>
        <w:t xml:space="preserve">ante el cual se llevaron a cabo </w:t>
      </w:r>
      <w:r w:rsidRPr="00DF76A0">
        <w:rPr>
          <w:rFonts w:cs="Arial"/>
          <w:sz w:val="26"/>
          <w:szCs w:val="26"/>
          <w:lang w:val="es-CO"/>
        </w:rPr>
        <w:t xml:space="preserve">las respectivas audiencias preliminares al señor GRISALES </w:t>
      </w:r>
      <w:proofErr w:type="spellStart"/>
      <w:r w:rsidRPr="00DF76A0">
        <w:rPr>
          <w:rFonts w:cs="Arial"/>
          <w:sz w:val="26"/>
          <w:szCs w:val="26"/>
          <w:lang w:val="es-CO"/>
        </w:rPr>
        <w:t>ARRUBLA</w:t>
      </w:r>
      <w:proofErr w:type="spellEnd"/>
      <w:r w:rsidRPr="00DF76A0">
        <w:rPr>
          <w:rFonts w:cs="Arial"/>
          <w:sz w:val="26"/>
          <w:szCs w:val="26"/>
          <w:lang w:val="es-CO"/>
        </w:rPr>
        <w:t xml:space="preserve"> el día 04 diciembre del 2017. </w:t>
      </w:r>
    </w:p>
    <w:p w:rsidR="00DF76A0" w:rsidRPr="00DF76A0" w:rsidRDefault="00DF76A0" w:rsidP="00DF76A0">
      <w:pPr>
        <w:pStyle w:val="Sinespaciado1"/>
        <w:spacing w:line="276" w:lineRule="auto"/>
        <w:jc w:val="both"/>
        <w:rPr>
          <w:rFonts w:cs="Arial"/>
          <w:sz w:val="26"/>
          <w:szCs w:val="26"/>
          <w:lang w:val="es-CO"/>
        </w:rPr>
      </w:pPr>
    </w:p>
    <w:p w:rsidR="00EF5A09" w:rsidRPr="00DF76A0" w:rsidRDefault="00EF5A09" w:rsidP="00DF76A0">
      <w:pPr>
        <w:pStyle w:val="Sinespaciado1"/>
        <w:spacing w:line="276" w:lineRule="auto"/>
        <w:jc w:val="both"/>
        <w:rPr>
          <w:rFonts w:cs="Arial"/>
          <w:sz w:val="26"/>
          <w:szCs w:val="26"/>
          <w:lang w:val="es-CO"/>
        </w:rPr>
      </w:pPr>
      <w:r w:rsidRPr="00DF76A0">
        <w:rPr>
          <w:rFonts w:cs="Arial"/>
          <w:sz w:val="26"/>
          <w:szCs w:val="26"/>
          <w:lang w:val="es-CO"/>
        </w:rPr>
        <w:t>Una vez revisada el acta de las audienc</w:t>
      </w:r>
      <w:r w:rsidR="00605AD8" w:rsidRPr="00DF76A0">
        <w:rPr>
          <w:rFonts w:cs="Arial"/>
          <w:sz w:val="26"/>
          <w:szCs w:val="26"/>
          <w:lang w:val="es-CO"/>
        </w:rPr>
        <w:t>ias preliminares, se aprecia</w:t>
      </w:r>
      <w:r w:rsidRPr="00DF76A0">
        <w:rPr>
          <w:rFonts w:cs="Arial"/>
          <w:sz w:val="26"/>
          <w:szCs w:val="26"/>
          <w:lang w:val="es-CO"/>
        </w:rPr>
        <w:t xml:space="preserve"> en el aparte referente a la Formulación de Imputación, </w:t>
      </w:r>
      <w:r w:rsidR="00605AD8" w:rsidRPr="00DF76A0">
        <w:rPr>
          <w:rFonts w:cs="Arial"/>
          <w:sz w:val="26"/>
          <w:szCs w:val="26"/>
          <w:lang w:val="es-CO"/>
        </w:rPr>
        <w:t xml:space="preserve">que </w:t>
      </w:r>
      <w:r w:rsidR="00E45831" w:rsidRPr="00DF76A0">
        <w:rPr>
          <w:rFonts w:cs="Arial"/>
          <w:sz w:val="26"/>
          <w:szCs w:val="26"/>
          <w:lang w:val="es-CO"/>
        </w:rPr>
        <w:t xml:space="preserve">la </w:t>
      </w:r>
      <w:proofErr w:type="spellStart"/>
      <w:r w:rsidR="00E45831" w:rsidRPr="00DF76A0">
        <w:rPr>
          <w:rFonts w:cs="Arial"/>
          <w:sz w:val="26"/>
          <w:szCs w:val="26"/>
          <w:lang w:val="es-CO"/>
        </w:rPr>
        <w:t>FGN</w:t>
      </w:r>
      <w:proofErr w:type="spellEnd"/>
      <w:r w:rsidR="00E45831" w:rsidRPr="00DF76A0">
        <w:rPr>
          <w:rFonts w:cs="Arial"/>
          <w:sz w:val="26"/>
          <w:szCs w:val="26"/>
          <w:lang w:val="es-CO"/>
        </w:rPr>
        <w:t xml:space="preserve"> al entonces indiciado, además de imputarle cargos por el delito de concierto par</w:t>
      </w:r>
      <w:r w:rsidR="00C40AE2">
        <w:rPr>
          <w:rFonts w:cs="Arial"/>
          <w:sz w:val="26"/>
          <w:szCs w:val="26"/>
          <w:lang w:val="es-CO"/>
        </w:rPr>
        <w:t>a delinquir, también le enrostró</w:t>
      </w:r>
      <w:r w:rsidR="00E45831" w:rsidRPr="00DF76A0">
        <w:rPr>
          <w:rFonts w:cs="Arial"/>
          <w:sz w:val="26"/>
          <w:szCs w:val="26"/>
          <w:lang w:val="es-CO"/>
        </w:rPr>
        <w:t xml:space="preserve"> cargos </w:t>
      </w:r>
      <w:r w:rsidRPr="00DF76A0">
        <w:rPr>
          <w:rFonts w:cs="Arial"/>
          <w:sz w:val="26"/>
          <w:szCs w:val="26"/>
          <w:lang w:val="es-CO"/>
        </w:rPr>
        <w:t>por el concurso homogéneo de conductas punibles de tráfico, fabricación o porte de estupefacientes</w:t>
      </w:r>
      <w:r w:rsidR="00605AD8" w:rsidRPr="00DF76A0">
        <w:rPr>
          <w:rFonts w:cs="Arial"/>
          <w:sz w:val="26"/>
          <w:szCs w:val="26"/>
          <w:lang w:val="es-CO"/>
        </w:rPr>
        <w:t xml:space="preserve">, indicando que a GRISALES </w:t>
      </w:r>
      <w:proofErr w:type="spellStart"/>
      <w:r w:rsidR="00605AD8" w:rsidRPr="00DF76A0">
        <w:rPr>
          <w:rFonts w:cs="Arial"/>
          <w:sz w:val="26"/>
          <w:szCs w:val="26"/>
          <w:lang w:val="es-CO"/>
        </w:rPr>
        <w:t>ARRUBLA</w:t>
      </w:r>
      <w:proofErr w:type="spellEnd"/>
      <w:r w:rsidR="00605AD8" w:rsidRPr="00DF76A0">
        <w:rPr>
          <w:rFonts w:cs="Arial"/>
          <w:sz w:val="26"/>
          <w:szCs w:val="26"/>
          <w:lang w:val="es-CO"/>
        </w:rPr>
        <w:t xml:space="preserve"> se le imputar</w:t>
      </w:r>
      <w:r w:rsidR="00BB5308" w:rsidRPr="00DF76A0">
        <w:rPr>
          <w:rFonts w:cs="Arial"/>
          <w:sz w:val="26"/>
          <w:szCs w:val="26"/>
          <w:lang w:val="es-CO"/>
        </w:rPr>
        <w:t>ía responsabilidad en cuatro eventos de venta de estupefacientes</w:t>
      </w:r>
      <w:r w:rsidRPr="00DF76A0">
        <w:rPr>
          <w:rFonts w:cs="Arial"/>
          <w:sz w:val="26"/>
          <w:szCs w:val="26"/>
          <w:lang w:val="es-CO"/>
        </w:rPr>
        <w:t xml:space="preserve">: </w:t>
      </w:r>
    </w:p>
    <w:p w:rsidR="00EF5A09" w:rsidRPr="00DF76A0" w:rsidRDefault="00EF5A09" w:rsidP="00DF76A0">
      <w:pPr>
        <w:pStyle w:val="Sinespaciado1"/>
        <w:spacing w:line="276" w:lineRule="auto"/>
        <w:jc w:val="both"/>
        <w:rPr>
          <w:rFonts w:cs="Arial"/>
          <w:i/>
          <w:sz w:val="26"/>
          <w:szCs w:val="26"/>
          <w:lang w:val="es-CO"/>
        </w:rPr>
      </w:pPr>
    </w:p>
    <w:p w:rsidR="00EF5A09" w:rsidRPr="00C40AE2" w:rsidRDefault="00EF5A09" w:rsidP="00C40AE2">
      <w:pPr>
        <w:pStyle w:val="Sinespaciado1"/>
        <w:ind w:left="567" w:right="901"/>
        <w:jc w:val="both"/>
        <w:rPr>
          <w:rFonts w:cs="Arial"/>
          <w:sz w:val="24"/>
          <w:szCs w:val="22"/>
          <w:lang w:val="es-CO"/>
        </w:rPr>
      </w:pPr>
      <w:r w:rsidRPr="00C40AE2">
        <w:rPr>
          <w:rFonts w:cs="Arial"/>
          <w:sz w:val="24"/>
          <w:szCs w:val="22"/>
          <w:lang w:val="es-CO"/>
        </w:rPr>
        <w:t xml:space="preserve">“2. FORMULACIÓN DE IMPUTACIÓN: La Fiscalía formula imputación al señor BRYAN ALEXIS GRISALES </w:t>
      </w:r>
      <w:proofErr w:type="spellStart"/>
      <w:r w:rsidRPr="00C40AE2">
        <w:rPr>
          <w:rFonts w:cs="Arial"/>
          <w:sz w:val="24"/>
          <w:szCs w:val="22"/>
          <w:lang w:val="es-CO"/>
        </w:rPr>
        <w:t>ARRUBLA</w:t>
      </w:r>
      <w:proofErr w:type="spellEnd"/>
      <w:r w:rsidRPr="00C40AE2">
        <w:rPr>
          <w:rFonts w:cs="Arial"/>
          <w:sz w:val="24"/>
          <w:szCs w:val="22"/>
          <w:lang w:val="es-CO"/>
        </w:rPr>
        <w:t xml:space="preserve"> como probable autor a título de DOLO de la conducta punible de CONCIERTO PARA DELINQUIR AGRAVADO consagrada en el artículo 340 inciso 2 del Código Penal, en CONCURSO HOMOGÉNEO CON TRÁFICO, FABRICACIÓN O PORTE DE ESTUPEFACIENTES, verbo rector “VENDER”, consagrada en el artículo 376 inciso 2 del Código Penal, en </w:t>
      </w:r>
      <w:r w:rsidRPr="00C40AE2">
        <w:rPr>
          <w:rFonts w:cs="Arial"/>
          <w:b/>
          <w:sz w:val="24"/>
          <w:szCs w:val="22"/>
          <w:lang w:val="es-CO"/>
        </w:rPr>
        <w:t xml:space="preserve">CONCURSO HOMOGÉNEO Y SUCESIVO POR 4 EVENTOS. </w:t>
      </w:r>
      <w:r w:rsidRPr="00C40AE2">
        <w:rPr>
          <w:rFonts w:cs="Arial"/>
          <w:sz w:val="24"/>
          <w:szCs w:val="22"/>
          <w:lang w:val="es-CO"/>
        </w:rPr>
        <w:t xml:space="preserve">De igual manera, la fiscalía le hace saber al indiciado que en el evento de acepar los cargos la rebaja que ofrece es de </w:t>
      </w:r>
      <w:r w:rsidRPr="00C40AE2">
        <w:rPr>
          <w:rFonts w:cs="Arial"/>
          <w:sz w:val="24"/>
          <w:szCs w:val="22"/>
          <w:u w:val="single"/>
          <w:lang w:val="es-CO"/>
        </w:rPr>
        <w:t>hasta el 50%</w:t>
      </w:r>
      <w:r w:rsidRPr="00C40AE2">
        <w:rPr>
          <w:rFonts w:cs="Arial"/>
          <w:sz w:val="24"/>
          <w:szCs w:val="22"/>
          <w:lang w:val="es-CO"/>
        </w:rPr>
        <w:t xml:space="preserve"> de la pena a imponer”</w:t>
      </w:r>
      <w:r w:rsidRPr="00C40AE2">
        <w:rPr>
          <w:rStyle w:val="Refdenotaalpie"/>
          <w:rFonts w:cs="Arial"/>
          <w:sz w:val="24"/>
          <w:szCs w:val="22"/>
          <w:lang w:val="es-CO"/>
        </w:rPr>
        <w:footnoteReference w:id="8"/>
      </w:r>
    </w:p>
    <w:p w:rsidR="00EF5A09" w:rsidRPr="00DF76A0" w:rsidRDefault="00EF5A09" w:rsidP="00DF76A0">
      <w:pPr>
        <w:pStyle w:val="Sinespaciado1"/>
        <w:spacing w:line="276" w:lineRule="auto"/>
        <w:jc w:val="both"/>
        <w:rPr>
          <w:rFonts w:cs="Arial"/>
          <w:b/>
          <w:sz w:val="26"/>
          <w:szCs w:val="26"/>
          <w:lang w:val="es-CO"/>
        </w:rPr>
      </w:pPr>
    </w:p>
    <w:p w:rsidR="00FE7A05" w:rsidRPr="00DF76A0" w:rsidRDefault="00C40AE2" w:rsidP="00DF76A0">
      <w:pPr>
        <w:pStyle w:val="Sinespaciado1"/>
        <w:spacing w:line="276" w:lineRule="auto"/>
        <w:jc w:val="both"/>
        <w:rPr>
          <w:rFonts w:cs="Arial"/>
          <w:sz w:val="26"/>
          <w:szCs w:val="26"/>
          <w:lang w:val="es-CO"/>
        </w:rPr>
      </w:pPr>
      <w:r>
        <w:rPr>
          <w:rFonts w:cs="Arial"/>
          <w:sz w:val="26"/>
          <w:szCs w:val="26"/>
          <w:lang w:val="es-CO"/>
        </w:rPr>
        <w:t>Lo anterior, deja claro</w:t>
      </w:r>
      <w:r w:rsidR="00EF5A09" w:rsidRPr="00DF76A0">
        <w:rPr>
          <w:rFonts w:cs="Arial"/>
          <w:sz w:val="26"/>
          <w:szCs w:val="26"/>
          <w:lang w:val="es-CO"/>
        </w:rPr>
        <w:t xml:space="preserve"> que el representante de la Fiscalía en la imputación de cargos que le realizara al Procesado en las calendas del 04 de diciembre del año 2017, sí </w:t>
      </w:r>
      <w:r w:rsidR="00E45831" w:rsidRPr="00DF76A0">
        <w:rPr>
          <w:rFonts w:cs="Arial"/>
          <w:sz w:val="26"/>
          <w:szCs w:val="26"/>
          <w:lang w:val="es-CO"/>
        </w:rPr>
        <w:t xml:space="preserve">le </w:t>
      </w:r>
      <w:r w:rsidR="00EF5A09" w:rsidRPr="00DF76A0">
        <w:rPr>
          <w:rFonts w:cs="Arial"/>
          <w:sz w:val="26"/>
          <w:szCs w:val="26"/>
          <w:lang w:val="es-CO"/>
        </w:rPr>
        <w:t xml:space="preserve">imputó </w:t>
      </w:r>
      <w:r w:rsidR="00E45831" w:rsidRPr="00DF76A0">
        <w:rPr>
          <w:rFonts w:cs="Arial"/>
          <w:sz w:val="26"/>
          <w:szCs w:val="26"/>
          <w:lang w:val="es-CO"/>
        </w:rPr>
        <w:t xml:space="preserve">a BRYAN ALEXIS GRISALES </w:t>
      </w:r>
      <w:r w:rsidR="00EF5A09" w:rsidRPr="00DF76A0">
        <w:rPr>
          <w:rFonts w:cs="Arial"/>
          <w:sz w:val="26"/>
          <w:szCs w:val="26"/>
          <w:lang w:val="es-CO"/>
        </w:rPr>
        <w:t>la comisión del delito de concierto para delinquir en concurso heterogéneo con tráfico, fabricación o porte de estupefacientes en concurso homogéneo sucesivo por cuatro eventos</w:t>
      </w:r>
      <w:r w:rsidR="00E45831" w:rsidRPr="00DF76A0">
        <w:rPr>
          <w:rFonts w:cs="Arial"/>
          <w:sz w:val="26"/>
          <w:szCs w:val="26"/>
          <w:lang w:val="es-CO"/>
        </w:rPr>
        <w:t xml:space="preserve"> independientes de narcotráfico</w:t>
      </w:r>
      <w:r w:rsidR="00EF5A09" w:rsidRPr="00DF76A0">
        <w:rPr>
          <w:rFonts w:cs="Arial"/>
          <w:sz w:val="26"/>
          <w:szCs w:val="26"/>
          <w:lang w:val="es-CO"/>
        </w:rPr>
        <w:t xml:space="preserve">, </w:t>
      </w:r>
      <w:r w:rsidR="00BB5308" w:rsidRPr="00DF76A0">
        <w:rPr>
          <w:rFonts w:cs="Arial"/>
          <w:sz w:val="26"/>
          <w:szCs w:val="26"/>
          <w:lang w:val="es-CO"/>
        </w:rPr>
        <w:t>lo que hace eviden</w:t>
      </w:r>
      <w:r w:rsidR="00E45831" w:rsidRPr="00DF76A0">
        <w:rPr>
          <w:rFonts w:cs="Arial"/>
          <w:sz w:val="26"/>
          <w:szCs w:val="26"/>
          <w:lang w:val="es-CO"/>
        </w:rPr>
        <w:t xml:space="preserve">te que en momento alguno el Juzgado </w:t>
      </w:r>
      <w:r w:rsidR="00E45831" w:rsidRPr="00DF76A0">
        <w:rPr>
          <w:rFonts w:cs="Arial"/>
          <w:i/>
          <w:sz w:val="26"/>
          <w:szCs w:val="26"/>
          <w:lang w:val="es-CO"/>
        </w:rPr>
        <w:t xml:space="preserve">A quo </w:t>
      </w:r>
      <w:r w:rsidR="00E45831" w:rsidRPr="00DF76A0">
        <w:rPr>
          <w:rFonts w:cs="Arial"/>
          <w:sz w:val="26"/>
          <w:szCs w:val="26"/>
          <w:lang w:val="es-CO"/>
        </w:rPr>
        <w:t xml:space="preserve">haya </w:t>
      </w:r>
      <w:r w:rsidR="00BB5308" w:rsidRPr="00DF76A0">
        <w:rPr>
          <w:rFonts w:cs="Arial"/>
          <w:sz w:val="26"/>
          <w:szCs w:val="26"/>
          <w:lang w:val="es-CO"/>
        </w:rPr>
        <w:t>vulner</w:t>
      </w:r>
      <w:r w:rsidR="00E45831" w:rsidRPr="00DF76A0">
        <w:rPr>
          <w:rFonts w:cs="Arial"/>
          <w:sz w:val="26"/>
          <w:szCs w:val="26"/>
          <w:lang w:val="es-CO"/>
        </w:rPr>
        <w:t>ado</w:t>
      </w:r>
      <w:r w:rsidR="00BB5308" w:rsidRPr="00DF76A0">
        <w:rPr>
          <w:rFonts w:cs="Arial"/>
          <w:sz w:val="26"/>
          <w:szCs w:val="26"/>
          <w:lang w:val="es-CO"/>
        </w:rPr>
        <w:t xml:space="preserve"> el principio de </w:t>
      </w:r>
      <w:r w:rsidR="00E45831" w:rsidRPr="00DF76A0">
        <w:rPr>
          <w:rFonts w:cs="Arial"/>
          <w:sz w:val="26"/>
          <w:szCs w:val="26"/>
          <w:lang w:val="es-CO"/>
        </w:rPr>
        <w:t xml:space="preserve">la </w:t>
      </w:r>
      <w:r w:rsidR="00BB5308" w:rsidRPr="00DF76A0">
        <w:rPr>
          <w:rFonts w:cs="Arial"/>
          <w:sz w:val="26"/>
          <w:szCs w:val="26"/>
          <w:lang w:val="es-CO"/>
        </w:rPr>
        <w:t xml:space="preserve">congruencia al momento de emitir la sentencia condenatoria en contra de </w:t>
      </w:r>
      <w:r w:rsidR="00E45831" w:rsidRPr="00DF76A0">
        <w:rPr>
          <w:rFonts w:cs="Arial"/>
          <w:sz w:val="26"/>
          <w:szCs w:val="26"/>
          <w:lang w:val="es-CO"/>
        </w:rPr>
        <w:t xml:space="preserve">GRISALES </w:t>
      </w:r>
      <w:proofErr w:type="spellStart"/>
      <w:r w:rsidR="00E45831" w:rsidRPr="00DF76A0">
        <w:rPr>
          <w:rFonts w:cs="Arial"/>
          <w:sz w:val="26"/>
          <w:szCs w:val="26"/>
          <w:lang w:val="es-CO"/>
        </w:rPr>
        <w:t>ARRUBLA</w:t>
      </w:r>
      <w:proofErr w:type="spellEnd"/>
      <w:r w:rsidR="00BB5308" w:rsidRPr="00DF76A0">
        <w:rPr>
          <w:rFonts w:cs="Arial"/>
          <w:sz w:val="26"/>
          <w:szCs w:val="26"/>
          <w:lang w:val="es-CO"/>
        </w:rPr>
        <w:t>, lo que deja</w:t>
      </w:r>
      <w:r w:rsidR="00EF5A09" w:rsidRPr="00DF76A0">
        <w:rPr>
          <w:rFonts w:cs="Arial"/>
          <w:sz w:val="26"/>
          <w:szCs w:val="26"/>
          <w:lang w:val="es-CO"/>
        </w:rPr>
        <w:t xml:space="preserve"> sin efecto el argumento </w:t>
      </w:r>
      <w:r w:rsidR="00EF5A09" w:rsidRPr="00DF76A0">
        <w:rPr>
          <w:rFonts w:cs="Arial"/>
          <w:sz w:val="26"/>
          <w:szCs w:val="26"/>
          <w:lang w:val="es-CO"/>
        </w:rPr>
        <w:lastRenderedPageBreak/>
        <w:t xml:space="preserve">expuesto por el recurrente, </w:t>
      </w:r>
      <w:r w:rsidR="00BB5308" w:rsidRPr="00DF76A0">
        <w:rPr>
          <w:rFonts w:cs="Arial"/>
          <w:sz w:val="26"/>
          <w:szCs w:val="26"/>
          <w:lang w:val="es-CO"/>
        </w:rPr>
        <w:t xml:space="preserve">en cuanto a que su representado no se había endilgado ese concurso de conductas punibles. </w:t>
      </w:r>
      <w:r w:rsidR="00EF5A09" w:rsidRPr="00DF76A0">
        <w:rPr>
          <w:rFonts w:cs="Arial"/>
          <w:sz w:val="26"/>
          <w:szCs w:val="26"/>
          <w:lang w:val="es-CO"/>
        </w:rPr>
        <w:t xml:space="preserve"> </w:t>
      </w:r>
    </w:p>
    <w:p w:rsidR="00FE7A05" w:rsidRPr="00DF76A0" w:rsidRDefault="00FE7A05" w:rsidP="0069388A">
      <w:pPr>
        <w:pStyle w:val="Sinespaciado1"/>
        <w:spacing w:line="360" w:lineRule="auto"/>
        <w:jc w:val="both"/>
        <w:rPr>
          <w:rFonts w:cs="Arial"/>
          <w:sz w:val="26"/>
          <w:szCs w:val="26"/>
          <w:lang w:val="es-CO"/>
        </w:rPr>
      </w:pPr>
    </w:p>
    <w:p w:rsidR="00376351" w:rsidRPr="00DF76A0" w:rsidRDefault="005C2CC3" w:rsidP="00DF76A0">
      <w:pPr>
        <w:pStyle w:val="Sinespaciado1"/>
        <w:spacing w:line="276" w:lineRule="auto"/>
        <w:jc w:val="both"/>
        <w:rPr>
          <w:rFonts w:cs="Arial"/>
          <w:sz w:val="26"/>
          <w:szCs w:val="26"/>
          <w:lang w:val="es-CO"/>
        </w:rPr>
      </w:pPr>
      <w:r w:rsidRPr="00DF76A0">
        <w:rPr>
          <w:rFonts w:cs="Arial"/>
          <w:sz w:val="26"/>
          <w:szCs w:val="26"/>
          <w:lang w:val="es-CO"/>
        </w:rPr>
        <w:t>Ahora bien, una vez determinado que contrario a lo manifestado por el Apelante el c</w:t>
      </w:r>
      <w:r w:rsidR="001E3A5D" w:rsidRPr="00DF76A0">
        <w:rPr>
          <w:rFonts w:cs="Arial"/>
          <w:sz w:val="26"/>
          <w:szCs w:val="26"/>
          <w:lang w:val="es-CO"/>
        </w:rPr>
        <w:t xml:space="preserve">oncurso de conductas punibles </w:t>
      </w:r>
      <w:r w:rsidR="00E45831" w:rsidRPr="00DF76A0">
        <w:rPr>
          <w:rFonts w:cs="Arial"/>
          <w:sz w:val="26"/>
          <w:szCs w:val="26"/>
          <w:lang w:val="es-CO"/>
        </w:rPr>
        <w:t xml:space="preserve">del delito de tráfico de estupefacientes, en la modalidad homogéneo-sucesivo, </w:t>
      </w:r>
      <w:r w:rsidR="001E3A5D" w:rsidRPr="00DF76A0">
        <w:rPr>
          <w:rFonts w:cs="Arial"/>
          <w:sz w:val="26"/>
          <w:szCs w:val="26"/>
          <w:lang w:val="es-CO"/>
        </w:rPr>
        <w:t>sí</w:t>
      </w:r>
      <w:r w:rsidRPr="00DF76A0">
        <w:rPr>
          <w:rFonts w:cs="Arial"/>
          <w:sz w:val="26"/>
          <w:szCs w:val="26"/>
          <w:lang w:val="es-CO"/>
        </w:rPr>
        <w:t xml:space="preserve"> </w:t>
      </w:r>
      <w:r w:rsidR="00E45831" w:rsidRPr="00DF76A0">
        <w:rPr>
          <w:rFonts w:cs="Arial"/>
          <w:sz w:val="26"/>
          <w:szCs w:val="26"/>
          <w:lang w:val="es-CO"/>
        </w:rPr>
        <w:t xml:space="preserve">le </w:t>
      </w:r>
      <w:r w:rsidR="00A053EB" w:rsidRPr="00DF76A0">
        <w:rPr>
          <w:rFonts w:cs="Arial"/>
          <w:sz w:val="26"/>
          <w:szCs w:val="26"/>
          <w:lang w:val="es-CO"/>
        </w:rPr>
        <w:t>fue</w:t>
      </w:r>
      <w:r w:rsidR="001E3A5D" w:rsidRPr="00DF76A0">
        <w:rPr>
          <w:rFonts w:cs="Arial"/>
          <w:sz w:val="26"/>
          <w:szCs w:val="26"/>
          <w:lang w:val="es-CO"/>
        </w:rPr>
        <w:t xml:space="preserve"> imputado </w:t>
      </w:r>
      <w:r w:rsidR="00E45831" w:rsidRPr="00DF76A0">
        <w:rPr>
          <w:rFonts w:cs="Arial"/>
          <w:sz w:val="26"/>
          <w:szCs w:val="26"/>
          <w:lang w:val="es-CO"/>
        </w:rPr>
        <w:t xml:space="preserve">al procesado </w:t>
      </w:r>
      <w:r w:rsidR="001E3A5D" w:rsidRPr="00DF76A0">
        <w:rPr>
          <w:rFonts w:cs="Arial"/>
          <w:sz w:val="26"/>
          <w:szCs w:val="26"/>
          <w:lang w:val="es-CO"/>
        </w:rPr>
        <w:t xml:space="preserve">en la respectiva audiencia </w:t>
      </w:r>
      <w:r w:rsidR="00A053EB" w:rsidRPr="00DF76A0">
        <w:rPr>
          <w:rFonts w:cs="Arial"/>
          <w:sz w:val="26"/>
          <w:szCs w:val="26"/>
          <w:lang w:val="es-CO"/>
        </w:rPr>
        <w:t>y que por ende</w:t>
      </w:r>
      <w:r w:rsidR="001E3A5D" w:rsidRPr="00DF76A0">
        <w:rPr>
          <w:rFonts w:cs="Arial"/>
          <w:sz w:val="26"/>
          <w:szCs w:val="26"/>
          <w:lang w:val="es-CO"/>
        </w:rPr>
        <w:t xml:space="preserve"> no existió violación alguna </w:t>
      </w:r>
      <w:r w:rsidR="00265D56" w:rsidRPr="00DF76A0">
        <w:rPr>
          <w:rFonts w:cs="Arial"/>
          <w:sz w:val="26"/>
          <w:szCs w:val="26"/>
          <w:lang w:val="es-CO"/>
        </w:rPr>
        <w:t xml:space="preserve">al principio de congruencia, es </w:t>
      </w:r>
      <w:r w:rsidR="001E3A5D" w:rsidRPr="00DF76A0">
        <w:rPr>
          <w:rFonts w:cs="Arial"/>
          <w:sz w:val="26"/>
          <w:szCs w:val="26"/>
          <w:lang w:val="es-CO"/>
        </w:rPr>
        <w:t xml:space="preserve">procedente </w:t>
      </w:r>
      <w:r w:rsidR="00A053EB" w:rsidRPr="00DF76A0">
        <w:rPr>
          <w:rFonts w:cs="Arial"/>
          <w:sz w:val="26"/>
          <w:szCs w:val="26"/>
          <w:lang w:val="es-CO"/>
        </w:rPr>
        <w:t>resolver el problema jurídico subsidiario, esto es</w:t>
      </w:r>
      <w:r w:rsidR="00C40AE2">
        <w:rPr>
          <w:rFonts w:cs="Arial"/>
          <w:sz w:val="26"/>
          <w:szCs w:val="26"/>
          <w:lang w:val="es-CO"/>
        </w:rPr>
        <w:t>,</w:t>
      </w:r>
      <w:r w:rsidR="00A053EB" w:rsidRPr="00DF76A0">
        <w:rPr>
          <w:rFonts w:cs="Arial"/>
          <w:sz w:val="26"/>
          <w:szCs w:val="26"/>
          <w:lang w:val="es-CO"/>
        </w:rPr>
        <w:t xml:space="preserve"> el determinar sí fue atinado el </w:t>
      </w:r>
      <w:r w:rsidR="00376351" w:rsidRPr="00DF76A0">
        <w:rPr>
          <w:rFonts w:cs="Arial"/>
          <w:sz w:val="26"/>
          <w:szCs w:val="26"/>
          <w:lang w:val="es-CO"/>
        </w:rPr>
        <w:t>porcentaje de los in</w:t>
      </w:r>
      <w:r w:rsidR="00265D56" w:rsidRPr="00DF76A0">
        <w:rPr>
          <w:rFonts w:cs="Arial"/>
          <w:sz w:val="26"/>
          <w:szCs w:val="26"/>
          <w:lang w:val="es-CO"/>
        </w:rPr>
        <w:t>crementos punitivos que la Juez</w:t>
      </w:r>
      <w:r w:rsidR="00E45831" w:rsidRPr="00DF76A0">
        <w:rPr>
          <w:rFonts w:cs="Arial"/>
          <w:sz w:val="26"/>
          <w:szCs w:val="26"/>
          <w:lang w:val="es-CO"/>
        </w:rPr>
        <w:t>a</w:t>
      </w:r>
      <w:r w:rsidR="00376351" w:rsidRPr="00DF76A0">
        <w:rPr>
          <w:rFonts w:cs="Arial"/>
          <w:sz w:val="26"/>
          <w:szCs w:val="26"/>
          <w:lang w:val="es-CO"/>
        </w:rPr>
        <w:t xml:space="preserve"> de primer nivel le hizo a los delitos concursantes</w:t>
      </w:r>
      <w:r w:rsidR="008E58E4" w:rsidRPr="00DF76A0">
        <w:rPr>
          <w:rFonts w:cs="Arial"/>
          <w:sz w:val="26"/>
          <w:szCs w:val="26"/>
          <w:lang w:val="es-CO"/>
        </w:rPr>
        <w:t xml:space="preserve"> para establecer la pena definitiva al procesad</w:t>
      </w:r>
      <w:r w:rsidR="00E45831" w:rsidRPr="00DF76A0">
        <w:rPr>
          <w:rFonts w:cs="Arial"/>
          <w:sz w:val="26"/>
          <w:szCs w:val="26"/>
          <w:lang w:val="es-CO"/>
        </w:rPr>
        <w:t xml:space="preserve">o BRYAN ALEXIS GRISALES </w:t>
      </w:r>
      <w:proofErr w:type="spellStart"/>
      <w:r w:rsidR="00E45831" w:rsidRPr="00DF76A0">
        <w:rPr>
          <w:rFonts w:cs="Arial"/>
          <w:sz w:val="26"/>
          <w:szCs w:val="26"/>
          <w:lang w:val="es-CO"/>
        </w:rPr>
        <w:t>ARRUBLA</w:t>
      </w:r>
      <w:proofErr w:type="spellEnd"/>
      <w:r w:rsidR="00E45831" w:rsidRPr="00DF76A0">
        <w:rPr>
          <w:rFonts w:cs="Arial"/>
          <w:sz w:val="26"/>
          <w:szCs w:val="26"/>
          <w:lang w:val="es-CO"/>
        </w:rPr>
        <w:t>.</w:t>
      </w:r>
      <w:r w:rsidR="008E58E4" w:rsidRPr="00DF76A0">
        <w:rPr>
          <w:rFonts w:cs="Arial"/>
          <w:sz w:val="26"/>
          <w:szCs w:val="26"/>
          <w:lang w:val="es-CO"/>
        </w:rPr>
        <w:t xml:space="preserve"> </w:t>
      </w:r>
      <w:r w:rsidR="00E45831" w:rsidRPr="00DF76A0">
        <w:rPr>
          <w:rFonts w:cs="Arial"/>
          <w:sz w:val="26"/>
          <w:szCs w:val="26"/>
          <w:lang w:val="es-CO"/>
        </w:rPr>
        <w:t>P</w:t>
      </w:r>
      <w:r w:rsidR="008E58E4" w:rsidRPr="00DF76A0">
        <w:rPr>
          <w:rFonts w:cs="Arial"/>
          <w:sz w:val="26"/>
          <w:szCs w:val="26"/>
          <w:lang w:val="es-CO"/>
        </w:rPr>
        <w:t xml:space="preserve">ara ello, se </w:t>
      </w:r>
      <w:r w:rsidR="00376351" w:rsidRPr="00DF76A0">
        <w:rPr>
          <w:rFonts w:cs="Arial"/>
          <w:sz w:val="26"/>
          <w:szCs w:val="26"/>
          <w:lang w:val="es-CO"/>
        </w:rPr>
        <w:t xml:space="preserve">procederá a hacer un breve y somero estudio de las disposiciones consagradas en el Código Penal </w:t>
      </w:r>
      <w:r w:rsidR="00303C59" w:rsidRPr="00DF76A0">
        <w:rPr>
          <w:rFonts w:cs="Arial"/>
          <w:sz w:val="26"/>
          <w:szCs w:val="26"/>
          <w:lang w:val="es-CO"/>
        </w:rPr>
        <w:t xml:space="preserve">que regulan </w:t>
      </w:r>
      <w:r w:rsidR="00376351" w:rsidRPr="00DF76A0">
        <w:rPr>
          <w:rFonts w:cs="Arial"/>
          <w:sz w:val="26"/>
          <w:szCs w:val="26"/>
          <w:lang w:val="es-CO"/>
        </w:rPr>
        <w:t xml:space="preserve">la dosificación de las penas en </w:t>
      </w:r>
      <w:r w:rsidR="008E58E4" w:rsidRPr="00DF76A0">
        <w:rPr>
          <w:rFonts w:cs="Arial"/>
          <w:sz w:val="26"/>
          <w:szCs w:val="26"/>
          <w:lang w:val="es-CO"/>
        </w:rPr>
        <w:t>los casos en los que se presenta</w:t>
      </w:r>
      <w:r w:rsidR="00376351" w:rsidRPr="00DF76A0">
        <w:rPr>
          <w:rFonts w:cs="Arial"/>
          <w:sz w:val="26"/>
          <w:szCs w:val="26"/>
          <w:lang w:val="es-CO"/>
        </w:rPr>
        <w:t xml:space="preserve"> un concurso de conductas punibles. </w:t>
      </w:r>
    </w:p>
    <w:p w:rsidR="00376351" w:rsidRPr="00DF76A0" w:rsidRDefault="00376351" w:rsidP="00DF76A0">
      <w:pPr>
        <w:pStyle w:val="Sinespaciado1"/>
        <w:spacing w:line="276" w:lineRule="auto"/>
        <w:jc w:val="both"/>
        <w:rPr>
          <w:rFonts w:cs="Arial"/>
          <w:sz w:val="26"/>
          <w:szCs w:val="26"/>
          <w:lang w:val="es-CO"/>
        </w:rPr>
      </w:pPr>
    </w:p>
    <w:p w:rsidR="00376351" w:rsidRPr="00DF76A0" w:rsidRDefault="00376351" w:rsidP="00DF76A0">
      <w:pPr>
        <w:pStyle w:val="Sinespaciado1"/>
        <w:spacing w:line="276" w:lineRule="auto"/>
        <w:jc w:val="both"/>
        <w:rPr>
          <w:rFonts w:cs="Arial"/>
          <w:sz w:val="26"/>
          <w:szCs w:val="26"/>
          <w:lang w:val="es-CO"/>
        </w:rPr>
      </w:pPr>
      <w:r w:rsidRPr="00DF76A0">
        <w:rPr>
          <w:rFonts w:cs="Arial"/>
          <w:sz w:val="26"/>
          <w:szCs w:val="26"/>
          <w:lang w:val="es-CO"/>
        </w:rPr>
        <w:t xml:space="preserve">Como punto de partida, tenemos que el artículo 31 C.P. </w:t>
      </w:r>
      <w:r w:rsidR="00303C59" w:rsidRPr="00DF76A0">
        <w:rPr>
          <w:rFonts w:cs="Arial"/>
          <w:sz w:val="26"/>
          <w:szCs w:val="26"/>
          <w:lang w:val="es-CO"/>
        </w:rPr>
        <w:t xml:space="preserve">regula </w:t>
      </w:r>
      <w:r w:rsidRPr="00DF76A0">
        <w:rPr>
          <w:rFonts w:cs="Arial"/>
          <w:sz w:val="26"/>
          <w:szCs w:val="26"/>
          <w:lang w:val="es-CO"/>
        </w:rPr>
        <w:t xml:space="preserve">la manera como deben </w:t>
      </w:r>
      <w:r w:rsidR="00303C59" w:rsidRPr="00DF76A0">
        <w:rPr>
          <w:rFonts w:cs="Arial"/>
          <w:sz w:val="26"/>
          <w:szCs w:val="26"/>
          <w:lang w:val="es-CO"/>
        </w:rPr>
        <w:t xml:space="preserve">ser </w:t>
      </w:r>
      <w:r w:rsidRPr="00DF76A0">
        <w:rPr>
          <w:rFonts w:cs="Arial"/>
          <w:sz w:val="26"/>
          <w:szCs w:val="26"/>
          <w:lang w:val="es-CO"/>
        </w:rPr>
        <w:t>dosifica</w:t>
      </w:r>
      <w:r w:rsidR="00303C59" w:rsidRPr="00DF76A0">
        <w:rPr>
          <w:rFonts w:cs="Arial"/>
          <w:sz w:val="26"/>
          <w:szCs w:val="26"/>
          <w:lang w:val="es-CO"/>
        </w:rPr>
        <w:t>das</w:t>
      </w:r>
      <w:r w:rsidRPr="00DF76A0">
        <w:rPr>
          <w:rFonts w:cs="Arial"/>
          <w:sz w:val="26"/>
          <w:szCs w:val="26"/>
          <w:lang w:val="es-CO"/>
        </w:rPr>
        <w:t xml:space="preserve"> las penas </w:t>
      </w:r>
      <w:r w:rsidR="00303C59" w:rsidRPr="00DF76A0">
        <w:rPr>
          <w:rFonts w:cs="Arial"/>
          <w:sz w:val="26"/>
          <w:szCs w:val="26"/>
          <w:lang w:val="es-CO"/>
        </w:rPr>
        <w:t>ante la presencia d</w:t>
      </w:r>
      <w:r w:rsidRPr="00DF76A0">
        <w:rPr>
          <w:rFonts w:cs="Arial"/>
          <w:sz w:val="26"/>
          <w:szCs w:val="26"/>
          <w:lang w:val="es-CO"/>
        </w:rPr>
        <w:t xml:space="preserve">el fenómeno del concurso de conductas punibles, acorde con las siguientes reglas: </w:t>
      </w:r>
    </w:p>
    <w:p w:rsidR="00376351" w:rsidRPr="00DF76A0" w:rsidRDefault="00376351" w:rsidP="00DF76A0">
      <w:pPr>
        <w:pStyle w:val="Sinespaciado1"/>
        <w:spacing w:line="276" w:lineRule="auto"/>
        <w:jc w:val="both"/>
        <w:rPr>
          <w:rFonts w:cs="Arial"/>
          <w:sz w:val="26"/>
          <w:szCs w:val="26"/>
          <w:lang w:val="es-CO"/>
        </w:rPr>
      </w:pPr>
    </w:p>
    <w:p w:rsidR="00376351" w:rsidRPr="00DF76A0" w:rsidRDefault="00376351" w:rsidP="00DF76A0">
      <w:pPr>
        <w:pStyle w:val="Sinespaciado1"/>
        <w:numPr>
          <w:ilvl w:val="0"/>
          <w:numId w:val="2"/>
        </w:numPr>
        <w:spacing w:line="276" w:lineRule="auto"/>
        <w:ind w:left="360"/>
        <w:jc w:val="both"/>
        <w:rPr>
          <w:rFonts w:cs="Arial"/>
          <w:sz w:val="26"/>
          <w:szCs w:val="26"/>
          <w:lang w:val="es-CO"/>
        </w:rPr>
      </w:pPr>
      <w:r w:rsidRPr="00DF76A0">
        <w:rPr>
          <w:rFonts w:cs="Arial"/>
          <w:sz w:val="26"/>
          <w:szCs w:val="26"/>
          <w:lang w:val="es-CO"/>
        </w:rPr>
        <w:t xml:space="preserve">Las penas de los delitos concursantes deben ser dosificadas de manera individual para cada una de ellos. </w:t>
      </w:r>
    </w:p>
    <w:p w:rsidR="00376351" w:rsidRPr="00DF76A0" w:rsidRDefault="00376351" w:rsidP="00DF76A0">
      <w:pPr>
        <w:pStyle w:val="Sinespaciado1"/>
        <w:spacing w:line="276" w:lineRule="auto"/>
        <w:jc w:val="both"/>
        <w:rPr>
          <w:rFonts w:cs="Arial"/>
          <w:sz w:val="26"/>
          <w:szCs w:val="26"/>
          <w:lang w:val="es-CO"/>
        </w:rPr>
      </w:pPr>
    </w:p>
    <w:p w:rsidR="00376351" w:rsidRPr="00DF76A0" w:rsidRDefault="00376351" w:rsidP="00DF76A0">
      <w:pPr>
        <w:pStyle w:val="Sinespaciado1"/>
        <w:numPr>
          <w:ilvl w:val="0"/>
          <w:numId w:val="2"/>
        </w:numPr>
        <w:spacing w:line="276" w:lineRule="auto"/>
        <w:ind w:left="360"/>
        <w:jc w:val="both"/>
        <w:rPr>
          <w:rFonts w:cs="Arial"/>
          <w:sz w:val="26"/>
          <w:szCs w:val="26"/>
          <w:lang w:val="es-CO"/>
        </w:rPr>
      </w:pPr>
      <w:r w:rsidRPr="00DF76A0">
        <w:rPr>
          <w:rFonts w:cs="Arial"/>
          <w:sz w:val="26"/>
          <w:szCs w:val="26"/>
          <w:lang w:val="es-CO"/>
        </w:rPr>
        <w:t xml:space="preserve">Una vez hecho lo anterior, se escogerá el reato sancionado con la pena más grave, el cual </w:t>
      </w:r>
      <w:r w:rsidR="00353F56" w:rsidRPr="00DF76A0">
        <w:rPr>
          <w:rFonts w:cs="Arial"/>
          <w:sz w:val="26"/>
          <w:szCs w:val="26"/>
          <w:lang w:val="es-CO"/>
        </w:rPr>
        <w:t xml:space="preserve">vendría siendo el delito base cuya pena deberá ser incrementada </w:t>
      </w:r>
      <w:r w:rsidR="00353F56" w:rsidRPr="00DF76A0">
        <w:rPr>
          <w:rFonts w:cs="Arial"/>
          <w:i/>
          <w:sz w:val="26"/>
          <w:szCs w:val="26"/>
          <w:lang w:val="es-CO"/>
        </w:rPr>
        <w:t>hasta otro tanto</w:t>
      </w:r>
      <w:r w:rsidR="00353F56" w:rsidRPr="00DF76A0">
        <w:rPr>
          <w:rFonts w:cs="Arial"/>
          <w:sz w:val="26"/>
          <w:szCs w:val="26"/>
          <w:lang w:val="es-CO"/>
        </w:rPr>
        <w:t xml:space="preserve">, según la gravedad de los delitos concursantes. </w:t>
      </w:r>
    </w:p>
    <w:p w:rsidR="00353F56" w:rsidRPr="00DF76A0" w:rsidRDefault="00353F56" w:rsidP="00DF76A0">
      <w:pPr>
        <w:pStyle w:val="Sinespaciado1"/>
        <w:spacing w:line="276" w:lineRule="auto"/>
        <w:jc w:val="both"/>
        <w:rPr>
          <w:rFonts w:cs="Arial"/>
          <w:sz w:val="26"/>
          <w:szCs w:val="26"/>
          <w:lang w:val="es-CO"/>
        </w:rPr>
      </w:pPr>
    </w:p>
    <w:p w:rsidR="00265D56" w:rsidRPr="00DF76A0" w:rsidRDefault="00353F56" w:rsidP="00DF76A0">
      <w:pPr>
        <w:pStyle w:val="Sinespaciado1"/>
        <w:numPr>
          <w:ilvl w:val="0"/>
          <w:numId w:val="2"/>
        </w:numPr>
        <w:spacing w:line="276" w:lineRule="auto"/>
        <w:ind w:left="360"/>
        <w:jc w:val="both"/>
        <w:rPr>
          <w:rFonts w:cs="Arial"/>
          <w:sz w:val="26"/>
          <w:szCs w:val="26"/>
          <w:lang w:val="es-CO"/>
        </w:rPr>
      </w:pPr>
      <w:r w:rsidRPr="00DF76A0">
        <w:rPr>
          <w:rFonts w:cs="Arial"/>
          <w:sz w:val="26"/>
          <w:szCs w:val="26"/>
          <w:lang w:val="es-CO"/>
        </w:rPr>
        <w:t xml:space="preserve">Ese </w:t>
      </w:r>
      <w:r w:rsidRPr="00DF76A0">
        <w:rPr>
          <w:rFonts w:cs="Arial"/>
          <w:i/>
          <w:sz w:val="26"/>
          <w:szCs w:val="26"/>
          <w:lang w:val="es-CO"/>
        </w:rPr>
        <w:t xml:space="preserve">hasta otro tanto, </w:t>
      </w:r>
      <w:r w:rsidRPr="00DF76A0">
        <w:rPr>
          <w:rFonts w:cs="Arial"/>
          <w:sz w:val="26"/>
          <w:szCs w:val="26"/>
          <w:lang w:val="es-CO"/>
        </w:rPr>
        <w:t xml:space="preserve">no puede exceder de la sumatoria de la </w:t>
      </w:r>
      <w:r w:rsidR="005E3C49" w:rsidRPr="00DF76A0">
        <w:rPr>
          <w:rFonts w:cs="Arial"/>
          <w:sz w:val="26"/>
          <w:szCs w:val="26"/>
          <w:lang w:val="es-CO"/>
        </w:rPr>
        <w:t>tasación</w:t>
      </w:r>
      <w:r w:rsidRPr="00DF76A0">
        <w:rPr>
          <w:rFonts w:cs="Arial"/>
          <w:sz w:val="26"/>
          <w:szCs w:val="26"/>
          <w:lang w:val="es-CO"/>
        </w:rPr>
        <w:t xml:space="preserve"> punitiva </w:t>
      </w:r>
      <w:r w:rsidR="005E3C49" w:rsidRPr="00DF76A0">
        <w:rPr>
          <w:rFonts w:cs="Arial"/>
          <w:sz w:val="26"/>
          <w:szCs w:val="26"/>
          <w:lang w:val="es-CO"/>
        </w:rPr>
        <w:t xml:space="preserve">en concreto </w:t>
      </w:r>
      <w:r w:rsidRPr="00DF76A0">
        <w:rPr>
          <w:rFonts w:cs="Arial"/>
          <w:sz w:val="26"/>
          <w:szCs w:val="26"/>
          <w:lang w:val="es-CO"/>
        </w:rPr>
        <w:t xml:space="preserve">de cada uno de los delitos que hacen parte del concurso, sin que rebase los 60 años de prisión. </w:t>
      </w:r>
    </w:p>
    <w:p w:rsidR="00265D56" w:rsidRPr="00DF76A0" w:rsidRDefault="00265D56" w:rsidP="00DF76A0">
      <w:pPr>
        <w:pStyle w:val="Prrafodelista"/>
        <w:spacing w:line="276" w:lineRule="auto"/>
        <w:rPr>
          <w:rFonts w:cs="Arial"/>
          <w:sz w:val="26"/>
          <w:szCs w:val="26"/>
        </w:rPr>
      </w:pPr>
    </w:p>
    <w:p w:rsidR="00353F56" w:rsidRPr="00DF76A0" w:rsidRDefault="00353F56" w:rsidP="00DF76A0">
      <w:pPr>
        <w:pStyle w:val="Sinespaciado1"/>
        <w:numPr>
          <w:ilvl w:val="0"/>
          <w:numId w:val="2"/>
        </w:numPr>
        <w:spacing w:line="276" w:lineRule="auto"/>
        <w:ind w:left="360"/>
        <w:jc w:val="both"/>
        <w:rPr>
          <w:rFonts w:cs="Arial"/>
          <w:sz w:val="26"/>
          <w:szCs w:val="26"/>
          <w:lang w:val="es-CO"/>
        </w:rPr>
      </w:pPr>
      <w:r w:rsidRPr="00DF76A0">
        <w:rPr>
          <w:rFonts w:cs="Arial"/>
          <w:sz w:val="26"/>
          <w:szCs w:val="26"/>
          <w:lang w:val="es-CO"/>
        </w:rPr>
        <w:t>De igual forma, según criterio jurisprudencial</w:t>
      </w:r>
      <w:r w:rsidRPr="00DF76A0">
        <w:rPr>
          <w:rStyle w:val="Refdenotaalpie"/>
          <w:rFonts w:cs="Arial"/>
          <w:sz w:val="26"/>
          <w:szCs w:val="26"/>
        </w:rPr>
        <w:footnoteReference w:id="9"/>
      </w:r>
      <w:r w:rsidRPr="00DF76A0">
        <w:rPr>
          <w:rFonts w:cs="Arial"/>
          <w:sz w:val="26"/>
          <w:szCs w:val="26"/>
          <w:lang w:val="es-CO"/>
        </w:rPr>
        <w:t xml:space="preserve">, ese </w:t>
      </w:r>
      <w:r w:rsidRPr="00DF76A0">
        <w:rPr>
          <w:rFonts w:cs="Arial"/>
          <w:i/>
          <w:sz w:val="26"/>
          <w:szCs w:val="26"/>
          <w:lang w:val="es-CO"/>
        </w:rPr>
        <w:t xml:space="preserve">hasta otro tanto </w:t>
      </w:r>
      <w:r w:rsidRPr="00DF76A0">
        <w:rPr>
          <w:rFonts w:cs="Arial"/>
          <w:sz w:val="26"/>
          <w:szCs w:val="26"/>
          <w:lang w:val="es-CO"/>
        </w:rPr>
        <w:t xml:space="preserve">no puede superar el doble de la </w:t>
      </w:r>
      <w:r w:rsidR="005E3C49" w:rsidRPr="00DF76A0">
        <w:rPr>
          <w:rFonts w:cs="Arial"/>
          <w:sz w:val="26"/>
          <w:szCs w:val="26"/>
          <w:lang w:val="es-CO"/>
        </w:rPr>
        <w:t>pena</w:t>
      </w:r>
      <w:r w:rsidRPr="00DF76A0">
        <w:rPr>
          <w:rFonts w:cs="Arial"/>
          <w:sz w:val="26"/>
          <w:szCs w:val="26"/>
          <w:lang w:val="es-CO"/>
        </w:rPr>
        <w:t xml:space="preserve"> que en concreto se tasó para el delito base, o sea el reato de mayor gravedad.</w:t>
      </w:r>
    </w:p>
    <w:p w:rsidR="00321FDE" w:rsidRPr="00DF76A0" w:rsidRDefault="00321FDE" w:rsidP="00DF76A0">
      <w:pPr>
        <w:pStyle w:val="Sinespaciado1"/>
        <w:spacing w:line="276" w:lineRule="auto"/>
        <w:jc w:val="both"/>
        <w:rPr>
          <w:rFonts w:cs="Arial"/>
          <w:sz w:val="26"/>
          <w:szCs w:val="26"/>
          <w:lang w:val="es-CO"/>
        </w:rPr>
      </w:pPr>
    </w:p>
    <w:p w:rsidR="00265D56" w:rsidRPr="00DF76A0" w:rsidRDefault="00353F56" w:rsidP="00DF76A0">
      <w:pPr>
        <w:pStyle w:val="Sinespaciado1"/>
        <w:spacing w:line="276" w:lineRule="auto"/>
        <w:jc w:val="both"/>
        <w:rPr>
          <w:rFonts w:cs="Arial"/>
          <w:sz w:val="26"/>
          <w:szCs w:val="26"/>
          <w:lang w:val="es-CO"/>
        </w:rPr>
      </w:pPr>
      <w:r w:rsidRPr="00DF76A0">
        <w:rPr>
          <w:rFonts w:cs="Arial"/>
          <w:sz w:val="26"/>
          <w:szCs w:val="26"/>
          <w:lang w:val="es-CO"/>
        </w:rPr>
        <w:lastRenderedPageBreak/>
        <w:t xml:space="preserve">Al aplicar lo anterior al </w:t>
      </w:r>
      <w:r w:rsidR="00265D56" w:rsidRPr="00DF76A0">
        <w:rPr>
          <w:rFonts w:cs="Arial"/>
          <w:sz w:val="26"/>
          <w:szCs w:val="26"/>
          <w:lang w:val="es-CO"/>
        </w:rPr>
        <w:t xml:space="preserve">caso </w:t>
      </w:r>
      <w:r w:rsidR="00E45831" w:rsidRPr="00DF76A0">
        <w:rPr>
          <w:rFonts w:cs="Arial"/>
          <w:sz w:val="26"/>
          <w:szCs w:val="26"/>
          <w:lang w:val="es-CO"/>
        </w:rPr>
        <w:t>concreto, observa la Sala</w:t>
      </w:r>
      <w:r w:rsidRPr="00DF76A0">
        <w:rPr>
          <w:rFonts w:cs="Arial"/>
          <w:sz w:val="26"/>
          <w:szCs w:val="26"/>
          <w:lang w:val="es-CO"/>
        </w:rPr>
        <w:t xml:space="preserve"> </w:t>
      </w:r>
      <w:r w:rsidR="00265D56" w:rsidRPr="00DF76A0">
        <w:rPr>
          <w:rFonts w:cs="Arial"/>
          <w:sz w:val="26"/>
          <w:szCs w:val="26"/>
          <w:lang w:val="es-CO"/>
        </w:rPr>
        <w:t>que la Juez</w:t>
      </w:r>
      <w:r w:rsidR="00E45831" w:rsidRPr="00DF76A0">
        <w:rPr>
          <w:rFonts w:cs="Arial"/>
          <w:sz w:val="26"/>
          <w:szCs w:val="26"/>
          <w:lang w:val="es-CO"/>
        </w:rPr>
        <w:t>a</w:t>
      </w:r>
      <w:r w:rsidR="00265D56" w:rsidRPr="00DF76A0">
        <w:rPr>
          <w:rFonts w:cs="Arial"/>
          <w:sz w:val="26"/>
          <w:szCs w:val="26"/>
          <w:lang w:val="es-CO"/>
        </w:rPr>
        <w:t xml:space="preserve"> </w:t>
      </w:r>
      <w:r w:rsidRPr="00DF76A0">
        <w:rPr>
          <w:rFonts w:cs="Arial"/>
          <w:sz w:val="26"/>
          <w:szCs w:val="26"/>
          <w:lang w:val="es-CO"/>
        </w:rPr>
        <w:t xml:space="preserve">de primer nivel </w:t>
      </w:r>
      <w:r w:rsidR="0015261E" w:rsidRPr="00DF76A0">
        <w:rPr>
          <w:rFonts w:cs="Arial"/>
          <w:sz w:val="26"/>
          <w:szCs w:val="26"/>
          <w:lang w:val="es-CO"/>
        </w:rPr>
        <w:t>al momento de dosificar la pena d</w:t>
      </w:r>
      <w:r w:rsidR="0022157C" w:rsidRPr="00DF76A0">
        <w:rPr>
          <w:rFonts w:cs="Arial"/>
          <w:sz w:val="26"/>
          <w:szCs w:val="26"/>
          <w:lang w:val="es-CO"/>
        </w:rPr>
        <w:t>e prisión impuesta al Procesado</w:t>
      </w:r>
      <w:r w:rsidR="0015261E" w:rsidRPr="00DF76A0">
        <w:rPr>
          <w:rFonts w:cs="Arial"/>
          <w:sz w:val="26"/>
          <w:szCs w:val="26"/>
          <w:lang w:val="es-CO"/>
        </w:rPr>
        <w:t xml:space="preserve"> </w:t>
      </w:r>
      <w:r w:rsidR="005E3C49" w:rsidRPr="00DF76A0">
        <w:rPr>
          <w:rFonts w:cs="Arial"/>
          <w:sz w:val="26"/>
          <w:szCs w:val="26"/>
          <w:lang w:val="es-CO"/>
        </w:rPr>
        <w:t xml:space="preserve">no </w:t>
      </w:r>
      <w:r w:rsidR="00F8196D" w:rsidRPr="00DF76A0">
        <w:rPr>
          <w:rFonts w:cs="Arial"/>
          <w:sz w:val="26"/>
          <w:szCs w:val="26"/>
          <w:lang w:val="es-CO"/>
        </w:rPr>
        <w:t>incurrió</w:t>
      </w:r>
      <w:r w:rsidR="005E3C49" w:rsidRPr="00DF76A0">
        <w:rPr>
          <w:rFonts w:cs="Arial"/>
          <w:sz w:val="26"/>
          <w:szCs w:val="26"/>
          <w:lang w:val="es-CO"/>
        </w:rPr>
        <w:t xml:space="preserve"> </w:t>
      </w:r>
      <w:r w:rsidR="0015261E" w:rsidRPr="00DF76A0">
        <w:rPr>
          <w:rFonts w:cs="Arial"/>
          <w:sz w:val="26"/>
          <w:szCs w:val="26"/>
          <w:lang w:val="es-CO"/>
        </w:rPr>
        <w:t xml:space="preserve">en </w:t>
      </w:r>
      <w:r w:rsidR="00265D56" w:rsidRPr="00DF76A0">
        <w:rPr>
          <w:rFonts w:cs="Arial"/>
          <w:sz w:val="26"/>
          <w:szCs w:val="26"/>
          <w:lang w:val="es-CO"/>
        </w:rPr>
        <w:t xml:space="preserve">yerro </w:t>
      </w:r>
      <w:r w:rsidR="0022157C" w:rsidRPr="00DF76A0">
        <w:rPr>
          <w:rFonts w:cs="Arial"/>
          <w:sz w:val="26"/>
          <w:szCs w:val="26"/>
          <w:lang w:val="es-CO"/>
        </w:rPr>
        <w:t>alguno</w:t>
      </w:r>
      <w:r w:rsidR="00857CA5" w:rsidRPr="00DF76A0">
        <w:rPr>
          <w:rFonts w:cs="Arial"/>
          <w:sz w:val="26"/>
          <w:szCs w:val="26"/>
          <w:lang w:val="es-CO"/>
        </w:rPr>
        <w:t xml:space="preserve">, </w:t>
      </w:r>
      <w:r w:rsidR="0022157C" w:rsidRPr="00DF76A0">
        <w:rPr>
          <w:rFonts w:cs="Arial"/>
          <w:sz w:val="26"/>
          <w:szCs w:val="26"/>
          <w:lang w:val="es-CO"/>
        </w:rPr>
        <w:t xml:space="preserve">esto </w:t>
      </w:r>
      <w:r w:rsidR="00857CA5" w:rsidRPr="00DF76A0">
        <w:rPr>
          <w:rFonts w:cs="Arial"/>
          <w:sz w:val="26"/>
          <w:szCs w:val="26"/>
          <w:lang w:val="es-CO"/>
        </w:rPr>
        <w:t xml:space="preserve">por las siguientes razones; </w:t>
      </w:r>
    </w:p>
    <w:p w:rsidR="00353F56" w:rsidRPr="00DF76A0" w:rsidRDefault="00353F56" w:rsidP="00DF76A0">
      <w:pPr>
        <w:pStyle w:val="Sinespaciado1"/>
        <w:spacing w:line="276" w:lineRule="auto"/>
        <w:jc w:val="both"/>
        <w:rPr>
          <w:rFonts w:cs="Arial"/>
          <w:sz w:val="26"/>
          <w:szCs w:val="26"/>
          <w:lang w:val="es-CO"/>
        </w:rPr>
      </w:pPr>
    </w:p>
    <w:p w:rsidR="0015261E" w:rsidRPr="00DF76A0" w:rsidRDefault="005766E6" w:rsidP="00DF76A0">
      <w:pPr>
        <w:pStyle w:val="Sinespaciado1"/>
        <w:numPr>
          <w:ilvl w:val="0"/>
          <w:numId w:val="3"/>
        </w:numPr>
        <w:spacing w:line="276" w:lineRule="auto"/>
        <w:ind w:left="360"/>
        <w:jc w:val="both"/>
        <w:rPr>
          <w:rFonts w:cs="Arial"/>
          <w:sz w:val="26"/>
          <w:szCs w:val="26"/>
          <w:lang w:val="es-CO"/>
        </w:rPr>
      </w:pPr>
      <w:r w:rsidRPr="00DF76A0">
        <w:rPr>
          <w:rFonts w:cs="Arial"/>
          <w:sz w:val="26"/>
          <w:szCs w:val="26"/>
          <w:lang w:val="es-CO"/>
        </w:rPr>
        <w:t xml:space="preserve">Se puede observar de forma clara que en la dosificación </w:t>
      </w:r>
      <w:r w:rsidR="00857CA5" w:rsidRPr="00DF76A0">
        <w:rPr>
          <w:rFonts w:cs="Arial"/>
          <w:sz w:val="26"/>
          <w:szCs w:val="26"/>
          <w:lang w:val="es-CO"/>
        </w:rPr>
        <w:t xml:space="preserve">punitiva </w:t>
      </w:r>
      <w:r w:rsidRPr="00DF76A0">
        <w:rPr>
          <w:rFonts w:cs="Arial"/>
          <w:sz w:val="26"/>
          <w:szCs w:val="26"/>
          <w:lang w:val="es-CO"/>
        </w:rPr>
        <w:t xml:space="preserve">realizada por la </w:t>
      </w:r>
      <w:r w:rsidR="00E45831" w:rsidRPr="00DF76A0">
        <w:rPr>
          <w:rFonts w:cs="Arial"/>
          <w:i/>
          <w:sz w:val="26"/>
          <w:szCs w:val="26"/>
          <w:lang w:val="es-CO"/>
        </w:rPr>
        <w:t xml:space="preserve">A </w:t>
      </w:r>
      <w:r w:rsidRPr="00DF76A0">
        <w:rPr>
          <w:rFonts w:cs="Arial"/>
          <w:i/>
          <w:sz w:val="26"/>
          <w:szCs w:val="26"/>
          <w:lang w:val="es-CO"/>
        </w:rPr>
        <w:t>quo</w:t>
      </w:r>
      <w:r w:rsidRPr="00DF76A0">
        <w:rPr>
          <w:rFonts w:cs="Arial"/>
          <w:sz w:val="26"/>
          <w:szCs w:val="26"/>
          <w:lang w:val="es-CO"/>
        </w:rPr>
        <w:t xml:space="preserve"> </w:t>
      </w:r>
      <w:r w:rsidR="0022157C" w:rsidRPr="00DF76A0">
        <w:rPr>
          <w:rFonts w:cs="Arial"/>
          <w:sz w:val="26"/>
          <w:szCs w:val="26"/>
          <w:lang w:val="es-CO"/>
        </w:rPr>
        <w:t xml:space="preserve">se </w:t>
      </w:r>
      <w:r w:rsidR="005C6302" w:rsidRPr="00DF76A0">
        <w:rPr>
          <w:rFonts w:cs="Arial"/>
          <w:sz w:val="26"/>
          <w:szCs w:val="26"/>
          <w:lang w:val="es-CO"/>
        </w:rPr>
        <w:t>seleccionó de forma correcta el delito de mayor gravedad</w:t>
      </w:r>
      <w:r w:rsidR="00E45831" w:rsidRPr="00DF76A0">
        <w:rPr>
          <w:rFonts w:cs="Arial"/>
          <w:sz w:val="26"/>
          <w:szCs w:val="26"/>
          <w:lang w:val="es-CO"/>
        </w:rPr>
        <w:t>,</w:t>
      </w:r>
      <w:r w:rsidR="005C6302" w:rsidRPr="00DF76A0">
        <w:rPr>
          <w:rFonts w:cs="Arial"/>
          <w:sz w:val="26"/>
          <w:szCs w:val="26"/>
          <w:lang w:val="es-CO"/>
        </w:rPr>
        <w:t xml:space="preserve"> tal y como lo ordena una de las reglas establecidas en el artículo 31 del C.P</w:t>
      </w:r>
      <w:r w:rsidR="0022157C" w:rsidRPr="00DF76A0">
        <w:rPr>
          <w:rFonts w:cs="Arial"/>
          <w:sz w:val="26"/>
          <w:szCs w:val="26"/>
          <w:lang w:val="es-CO"/>
        </w:rPr>
        <w:t>.</w:t>
      </w:r>
      <w:r w:rsidR="00250B16" w:rsidRPr="00DF76A0">
        <w:rPr>
          <w:rFonts w:cs="Arial"/>
          <w:sz w:val="26"/>
          <w:szCs w:val="26"/>
          <w:lang w:val="es-CO"/>
        </w:rPr>
        <w:t>,</w:t>
      </w:r>
      <w:r w:rsidR="005C6302" w:rsidRPr="00DF76A0">
        <w:rPr>
          <w:rFonts w:cs="Arial"/>
          <w:sz w:val="26"/>
          <w:szCs w:val="26"/>
          <w:lang w:val="es-CO"/>
        </w:rPr>
        <w:t xml:space="preserve"> la cual</w:t>
      </w:r>
      <w:r w:rsidR="00E45831" w:rsidRPr="00DF76A0">
        <w:rPr>
          <w:rFonts w:cs="Arial"/>
          <w:sz w:val="26"/>
          <w:szCs w:val="26"/>
          <w:lang w:val="es-CO"/>
        </w:rPr>
        <w:t>,</w:t>
      </w:r>
      <w:r w:rsidR="005C6302" w:rsidRPr="00DF76A0">
        <w:rPr>
          <w:rFonts w:cs="Arial"/>
          <w:sz w:val="26"/>
          <w:szCs w:val="26"/>
          <w:lang w:val="es-CO"/>
        </w:rPr>
        <w:t xml:space="preserve"> después de hacer las respectivas operaciones aritméticas arroja que el delito de mayor</w:t>
      </w:r>
      <w:r w:rsidR="00857CA5" w:rsidRPr="00DF76A0">
        <w:rPr>
          <w:rFonts w:cs="Arial"/>
          <w:sz w:val="26"/>
          <w:szCs w:val="26"/>
          <w:lang w:val="es-CO"/>
        </w:rPr>
        <w:t xml:space="preserve"> gravedad vendría siendo el de C</w:t>
      </w:r>
      <w:r w:rsidR="005C6302" w:rsidRPr="00DF76A0">
        <w:rPr>
          <w:rFonts w:cs="Arial"/>
          <w:sz w:val="26"/>
          <w:szCs w:val="26"/>
          <w:lang w:val="es-CO"/>
        </w:rPr>
        <w:t>oncierto para delinquir agravado</w:t>
      </w:r>
      <w:r w:rsidR="00857CA5" w:rsidRPr="00DF76A0">
        <w:rPr>
          <w:rFonts w:cs="Arial"/>
          <w:sz w:val="26"/>
          <w:szCs w:val="26"/>
          <w:lang w:val="es-CO"/>
        </w:rPr>
        <w:t>,</w:t>
      </w:r>
      <w:r w:rsidR="005C6302" w:rsidRPr="00DF76A0">
        <w:rPr>
          <w:rFonts w:cs="Arial"/>
          <w:sz w:val="26"/>
          <w:szCs w:val="26"/>
          <w:lang w:val="es-CO"/>
        </w:rPr>
        <w:t xml:space="preserve"> </w:t>
      </w:r>
      <w:r w:rsidR="0015261E" w:rsidRPr="00DF76A0">
        <w:rPr>
          <w:rFonts w:cs="Arial"/>
          <w:sz w:val="26"/>
          <w:szCs w:val="26"/>
          <w:lang w:val="es-CO"/>
        </w:rPr>
        <w:t>cuya pena fue tasada en el límite inferior de</w:t>
      </w:r>
      <w:r w:rsidR="005C6302" w:rsidRPr="00DF76A0">
        <w:rPr>
          <w:rFonts w:cs="Arial"/>
          <w:sz w:val="26"/>
          <w:szCs w:val="26"/>
          <w:lang w:val="es-CO"/>
        </w:rPr>
        <w:t>l cuarto mínimo de punibilidad</w:t>
      </w:r>
      <w:r w:rsidR="00857CA5" w:rsidRPr="00DF76A0">
        <w:rPr>
          <w:rFonts w:cs="Arial"/>
          <w:sz w:val="26"/>
          <w:szCs w:val="26"/>
          <w:lang w:val="es-CO"/>
        </w:rPr>
        <w:t>, quedan</w:t>
      </w:r>
      <w:r w:rsidR="00250B16" w:rsidRPr="00DF76A0">
        <w:rPr>
          <w:rFonts w:cs="Arial"/>
          <w:sz w:val="26"/>
          <w:szCs w:val="26"/>
          <w:lang w:val="es-CO"/>
        </w:rPr>
        <w:t xml:space="preserve">do </w:t>
      </w:r>
      <w:proofErr w:type="spellStart"/>
      <w:r w:rsidR="00250B16" w:rsidRPr="00DF76A0">
        <w:rPr>
          <w:rFonts w:cs="Arial"/>
          <w:sz w:val="26"/>
          <w:szCs w:val="26"/>
          <w:lang w:val="es-CO"/>
        </w:rPr>
        <w:t>est</w:t>
      </w:r>
      <w:r w:rsidR="00E45831" w:rsidRPr="00DF76A0">
        <w:rPr>
          <w:rFonts w:cs="Arial"/>
          <w:sz w:val="26"/>
          <w:szCs w:val="26"/>
          <w:lang w:val="es-CO"/>
        </w:rPr>
        <w:t>a</w:t>
      </w:r>
      <w:proofErr w:type="spellEnd"/>
      <w:r w:rsidR="005C6302" w:rsidRPr="00DF76A0">
        <w:rPr>
          <w:rFonts w:cs="Arial"/>
          <w:sz w:val="26"/>
          <w:szCs w:val="26"/>
          <w:lang w:val="es-CO"/>
        </w:rPr>
        <w:t xml:space="preserve"> en 96</w:t>
      </w:r>
      <w:r w:rsidR="0015261E" w:rsidRPr="00DF76A0">
        <w:rPr>
          <w:rFonts w:cs="Arial"/>
          <w:sz w:val="26"/>
          <w:szCs w:val="26"/>
          <w:lang w:val="es-CO"/>
        </w:rPr>
        <w:t xml:space="preserve"> meses de prisión</w:t>
      </w:r>
      <w:r w:rsidR="00F8196D" w:rsidRPr="00DF76A0">
        <w:rPr>
          <w:rFonts w:cs="Arial"/>
          <w:sz w:val="26"/>
          <w:szCs w:val="26"/>
          <w:lang w:val="es-CO"/>
        </w:rPr>
        <w:t xml:space="preserve">, lo que se tornaba atinado en atención a que en </w:t>
      </w:r>
      <w:r w:rsidR="00377168" w:rsidRPr="00DF76A0">
        <w:rPr>
          <w:rFonts w:cs="Arial"/>
          <w:sz w:val="26"/>
          <w:szCs w:val="26"/>
          <w:lang w:val="es-CO"/>
        </w:rPr>
        <w:t>contra de</w:t>
      </w:r>
      <w:r w:rsidR="00F8196D" w:rsidRPr="00DF76A0">
        <w:rPr>
          <w:rFonts w:cs="Arial"/>
          <w:sz w:val="26"/>
          <w:szCs w:val="26"/>
          <w:lang w:val="es-CO"/>
        </w:rPr>
        <w:t xml:space="preserve">l Procesado </w:t>
      </w:r>
      <w:r w:rsidR="00377168" w:rsidRPr="00DF76A0">
        <w:rPr>
          <w:rFonts w:cs="Arial"/>
          <w:sz w:val="26"/>
          <w:szCs w:val="26"/>
          <w:lang w:val="es-CO"/>
        </w:rPr>
        <w:t xml:space="preserve">no fueron endilgadas </w:t>
      </w:r>
      <w:r w:rsidR="00F8196D" w:rsidRPr="00DF76A0">
        <w:rPr>
          <w:rFonts w:cs="Arial"/>
          <w:sz w:val="26"/>
          <w:szCs w:val="26"/>
          <w:lang w:val="es-CO"/>
        </w:rPr>
        <w:t>circu</w:t>
      </w:r>
      <w:r w:rsidR="003A2E39" w:rsidRPr="00DF76A0">
        <w:rPr>
          <w:rFonts w:cs="Arial"/>
          <w:sz w:val="26"/>
          <w:szCs w:val="26"/>
          <w:lang w:val="es-CO"/>
        </w:rPr>
        <w:t>nstancias de mayor punibilidad.</w:t>
      </w:r>
    </w:p>
    <w:p w:rsidR="003A2E39" w:rsidRPr="00DF76A0" w:rsidRDefault="003A2E39" w:rsidP="00DF76A0">
      <w:pPr>
        <w:pStyle w:val="Sinespaciado1"/>
        <w:spacing w:line="276" w:lineRule="auto"/>
        <w:ind w:left="360"/>
        <w:jc w:val="both"/>
        <w:rPr>
          <w:rFonts w:cs="Arial"/>
          <w:sz w:val="26"/>
          <w:szCs w:val="26"/>
          <w:lang w:val="es-CO"/>
        </w:rPr>
      </w:pPr>
    </w:p>
    <w:p w:rsidR="006C4C5E" w:rsidRPr="00DF76A0" w:rsidRDefault="0015261E" w:rsidP="00DF76A0">
      <w:pPr>
        <w:pStyle w:val="Prrafodelista"/>
        <w:numPr>
          <w:ilvl w:val="0"/>
          <w:numId w:val="3"/>
        </w:numPr>
        <w:spacing w:line="276" w:lineRule="auto"/>
        <w:ind w:left="360"/>
        <w:jc w:val="both"/>
        <w:rPr>
          <w:rFonts w:ascii="Verdana" w:hAnsi="Verdana" w:cs="Arial"/>
          <w:sz w:val="26"/>
          <w:szCs w:val="26"/>
        </w:rPr>
      </w:pPr>
      <w:r w:rsidRPr="00DF76A0">
        <w:rPr>
          <w:rFonts w:ascii="Verdana" w:hAnsi="Verdana" w:cs="Arial"/>
          <w:sz w:val="26"/>
          <w:szCs w:val="26"/>
        </w:rPr>
        <w:t xml:space="preserve">Escogido el delito de mayor gravedad, en lo que atañe con los delitos concursantes, o sea el otro delito de </w:t>
      </w:r>
      <w:r w:rsidR="003A2E39" w:rsidRPr="00DF76A0">
        <w:rPr>
          <w:rFonts w:ascii="Verdana" w:hAnsi="Verdana" w:cs="Arial"/>
          <w:sz w:val="26"/>
          <w:szCs w:val="26"/>
        </w:rPr>
        <w:t>tráfico, fabricación o porte de estupefacientes</w:t>
      </w:r>
      <w:r w:rsidR="00857CA5" w:rsidRPr="00DF76A0">
        <w:rPr>
          <w:rFonts w:ascii="Verdana" w:hAnsi="Verdana" w:cs="Arial"/>
          <w:sz w:val="26"/>
          <w:szCs w:val="26"/>
        </w:rPr>
        <w:t>,</w:t>
      </w:r>
      <w:r w:rsidR="003A2E39" w:rsidRPr="00DF76A0">
        <w:rPr>
          <w:rFonts w:ascii="Verdana" w:hAnsi="Verdana" w:cs="Arial"/>
          <w:sz w:val="26"/>
          <w:szCs w:val="26"/>
        </w:rPr>
        <w:t xml:space="preserve"> </w:t>
      </w:r>
      <w:r w:rsidR="00F8196D" w:rsidRPr="00DF76A0">
        <w:rPr>
          <w:rFonts w:ascii="Verdana" w:hAnsi="Verdana" w:cs="Arial"/>
          <w:sz w:val="26"/>
          <w:szCs w:val="26"/>
        </w:rPr>
        <w:t xml:space="preserve">respectivamente fue incrementada </w:t>
      </w:r>
      <w:r w:rsidR="003A2E39" w:rsidRPr="00DF76A0">
        <w:rPr>
          <w:rFonts w:ascii="Verdana" w:hAnsi="Verdana" w:cs="Arial"/>
          <w:sz w:val="26"/>
          <w:szCs w:val="26"/>
        </w:rPr>
        <w:t xml:space="preserve">la pena </w:t>
      </w:r>
      <w:r w:rsidR="00E45831" w:rsidRPr="00DF76A0">
        <w:rPr>
          <w:rFonts w:ascii="Verdana" w:hAnsi="Verdana" w:cs="Arial"/>
          <w:sz w:val="26"/>
          <w:szCs w:val="26"/>
        </w:rPr>
        <w:t xml:space="preserve">en </w:t>
      </w:r>
      <w:r w:rsidR="003A2E39" w:rsidRPr="00DF76A0">
        <w:rPr>
          <w:rFonts w:ascii="Verdana" w:hAnsi="Verdana" w:cs="Arial"/>
          <w:sz w:val="26"/>
          <w:szCs w:val="26"/>
        </w:rPr>
        <w:t>8 meses por cada uno de los 4 eventos del concurso homogéneo sucesivo que le había sido imputado al procesado, es decir que si el ámbito de movilidad eran 96 meses de prisión, al sumarl</w:t>
      </w:r>
      <w:r w:rsidR="00250B16" w:rsidRPr="00DF76A0">
        <w:rPr>
          <w:rFonts w:ascii="Verdana" w:hAnsi="Verdana" w:cs="Arial"/>
          <w:sz w:val="26"/>
          <w:szCs w:val="26"/>
        </w:rPr>
        <w:t>e 8 meses por</w:t>
      </w:r>
      <w:r w:rsidR="003A2E39" w:rsidRPr="00DF76A0">
        <w:rPr>
          <w:rFonts w:ascii="Verdana" w:hAnsi="Verdana" w:cs="Arial"/>
          <w:sz w:val="26"/>
          <w:szCs w:val="26"/>
        </w:rPr>
        <w:t xml:space="preserve"> cada evento, se tendría una pena de 128 meses. </w:t>
      </w:r>
    </w:p>
    <w:p w:rsidR="003A2E39" w:rsidRPr="00DF76A0" w:rsidRDefault="003A2E39" w:rsidP="00DF76A0">
      <w:pPr>
        <w:spacing w:line="276" w:lineRule="auto"/>
        <w:jc w:val="both"/>
        <w:rPr>
          <w:rFonts w:ascii="Verdana" w:hAnsi="Verdana" w:cs="Arial"/>
          <w:sz w:val="26"/>
          <w:szCs w:val="26"/>
        </w:rPr>
      </w:pPr>
    </w:p>
    <w:p w:rsidR="00CA1285" w:rsidRPr="00DF76A0" w:rsidRDefault="006C4C5E" w:rsidP="00DF76A0">
      <w:pPr>
        <w:pStyle w:val="Prrafodelista"/>
        <w:numPr>
          <w:ilvl w:val="0"/>
          <w:numId w:val="3"/>
        </w:numPr>
        <w:spacing w:line="276" w:lineRule="auto"/>
        <w:ind w:left="360"/>
        <w:jc w:val="both"/>
        <w:rPr>
          <w:rFonts w:ascii="Verdana" w:hAnsi="Verdana" w:cs="Arial"/>
          <w:sz w:val="26"/>
          <w:szCs w:val="26"/>
        </w:rPr>
      </w:pPr>
      <w:r w:rsidRPr="00DF76A0">
        <w:rPr>
          <w:rFonts w:ascii="Verdana" w:hAnsi="Verdana" w:cs="Arial"/>
          <w:sz w:val="26"/>
          <w:szCs w:val="26"/>
        </w:rPr>
        <w:t>Dichos porcentajes en los que respect</w:t>
      </w:r>
      <w:r w:rsidR="00D17562" w:rsidRPr="00DF76A0">
        <w:rPr>
          <w:rFonts w:ascii="Verdana" w:hAnsi="Verdana" w:cs="Arial"/>
          <w:sz w:val="26"/>
          <w:szCs w:val="26"/>
        </w:rPr>
        <w:t>a</w:t>
      </w:r>
      <w:r w:rsidRPr="00DF76A0">
        <w:rPr>
          <w:rFonts w:ascii="Verdana" w:hAnsi="Verdana" w:cs="Arial"/>
          <w:sz w:val="26"/>
          <w:szCs w:val="26"/>
        </w:rPr>
        <w:t xml:space="preserve"> </w:t>
      </w:r>
      <w:r w:rsidR="00D17562" w:rsidRPr="00DF76A0">
        <w:rPr>
          <w:rFonts w:ascii="Verdana" w:hAnsi="Verdana" w:cs="Arial"/>
          <w:sz w:val="26"/>
          <w:szCs w:val="26"/>
        </w:rPr>
        <w:t>con</w:t>
      </w:r>
      <w:r w:rsidRPr="00DF76A0">
        <w:rPr>
          <w:rFonts w:ascii="Verdana" w:hAnsi="Verdana" w:cs="Arial"/>
          <w:sz w:val="26"/>
          <w:szCs w:val="26"/>
        </w:rPr>
        <w:t xml:space="preserve"> los delitos concursantes fue incrementada la pena del delito base, son respetuosos de </w:t>
      </w:r>
      <w:r w:rsidR="00D17562" w:rsidRPr="00DF76A0">
        <w:rPr>
          <w:rFonts w:ascii="Verdana" w:hAnsi="Verdana" w:cs="Arial"/>
          <w:sz w:val="26"/>
          <w:szCs w:val="26"/>
        </w:rPr>
        <w:t xml:space="preserve">los límites que de </w:t>
      </w:r>
      <w:r w:rsidRPr="00DF76A0">
        <w:rPr>
          <w:rFonts w:ascii="Verdana" w:hAnsi="Verdana" w:cs="Arial"/>
          <w:sz w:val="26"/>
          <w:szCs w:val="26"/>
        </w:rPr>
        <w:t xml:space="preserve">ese </w:t>
      </w:r>
      <w:r w:rsidRPr="00DF76A0">
        <w:rPr>
          <w:rFonts w:ascii="Verdana" w:hAnsi="Verdana" w:cs="Arial"/>
          <w:i/>
          <w:sz w:val="26"/>
          <w:szCs w:val="26"/>
        </w:rPr>
        <w:t>hasta otro tanto</w:t>
      </w:r>
      <w:r w:rsidR="00D17562" w:rsidRPr="00DF76A0">
        <w:rPr>
          <w:rFonts w:ascii="Verdana" w:hAnsi="Verdana" w:cs="Arial"/>
          <w:sz w:val="26"/>
          <w:szCs w:val="26"/>
        </w:rPr>
        <w:t xml:space="preserve"> pregona</w:t>
      </w:r>
      <w:r w:rsidRPr="00DF76A0">
        <w:rPr>
          <w:rFonts w:ascii="Verdana" w:hAnsi="Verdana" w:cs="Arial"/>
          <w:sz w:val="26"/>
          <w:szCs w:val="26"/>
        </w:rPr>
        <w:t xml:space="preserve"> el articulo 30 C.P. porque </w:t>
      </w:r>
      <w:r w:rsidR="00CA1285" w:rsidRPr="00DF76A0">
        <w:rPr>
          <w:rFonts w:ascii="Verdana" w:hAnsi="Verdana" w:cs="Arial"/>
          <w:sz w:val="26"/>
          <w:szCs w:val="26"/>
        </w:rPr>
        <w:t xml:space="preserve">al ser sumados </w:t>
      </w:r>
      <w:r w:rsidRPr="00DF76A0">
        <w:rPr>
          <w:rFonts w:ascii="Verdana" w:hAnsi="Verdana" w:cs="Arial"/>
          <w:sz w:val="26"/>
          <w:szCs w:val="26"/>
        </w:rPr>
        <w:t>en momento alguno excede</w:t>
      </w:r>
      <w:r w:rsidR="00D17562" w:rsidRPr="00DF76A0">
        <w:rPr>
          <w:rFonts w:ascii="Verdana" w:hAnsi="Verdana" w:cs="Arial"/>
          <w:sz w:val="26"/>
          <w:szCs w:val="26"/>
        </w:rPr>
        <w:t>n</w:t>
      </w:r>
      <w:r w:rsidRPr="00DF76A0">
        <w:rPr>
          <w:rFonts w:ascii="Verdana" w:hAnsi="Verdana" w:cs="Arial"/>
          <w:sz w:val="26"/>
          <w:szCs w:val="26"/>
        </w:rPr>
        <w:t xml:space="preserve"> la </w:t>
      </w:r>
      <w:r w:rsidR="00CA1285" w:rsidRPr="00DF76A0">
        <w:rPr>
          <w:rFonts w:ascii="Verdana" w:hAnsi="Verdana" w:cs="Arial"/>
          <w:sz w:val="26"/>
          <w:szCs w:val="26"/>
        </w:rPr>
        <w:t xml:space="preserve">sumatoria de la adición de sus penas mínimas, ni sobrepasa los 60 años de prisión. Asimismo, el monto tasado por la </w:t>
      </w:r>
      <w:r w:rsidR="00CA1285" w:rsidRPr="00DF76A0">
        <w:rPr>
          <w:rFonts w:ascii="Verdana" w:hAnsi="Verdana" w:cs="Arial"/>
          <w:i/>
          <w:sz w:val="26"/>
          <w:szCs w:val="26"/>
        </w:rPr>
        <w:t xml:space="preserve">A quo </w:t>
      </w:r>
      <w:r w:rsidR="00CA1285" w:rsidRPr="00DF76A0">
        <w:rPr>
          <w:rFonts w:ascii="Verdana" w:hAnsi="Verdana" w:cs="Arial"/>
          <w:sz w:val="26"/>
          <w:szCs w:val="26"/>
        </w:rPr>
        <w:t>por los del</w:t>
      </w:r>
      <w:r w:rsidR="00857CA5" w:rsidRPr="00DF76A0">
        <w:rPr>
          <w:rFonts w:ascii="Verdana" w:hAnsi="Verdana" w:cs="Arial"/>
          <w:sz w:val="26"/>
          <w:szCs w:val="26"/>
        </w:rPr>
        <w:t xml:space="preserve">itos concursantes, que </w:t>
      </w:r>
      <w:r w:rsidR="00250B16" w:rsidRPr="00DF76A0">
        <w:rPr>
          <w:rFonts w:ascii="Verdana" w:hAnsi="Verdana" w:cs="Arial"/>
          <w:sz w:val="26"/>
          <w:szCs w:val="26"/>
        </w:rPr>
        <w:t xml:space="preserve">fue </w:t>
      </w:r>
      <w:r w:rsidR="00857CA5" w:rsidRPr="00DF76A0">
        <w:rPr>
          <w:rFonts w:ascii="Verdana" w:hAnsi="Verdana" w:cs="Arial"/>
          <w:sz w:val="26"/>
          <w:szCs w:val="26"/>
        </w:rPr>
        <w:t>de 32</w:t>
      </w:r>
      <w:r w:rsidR="00CA1285" w:rsidRPr="00DF76A0">
        <w:rPr>
          <w:rFonts w:ascii="Verdana" w:hAnsi="Verdana" w:cs="Arial"/>
          <w:sz w:val="26"/>
          <w:szCs w:val="26"/>
        </w:rPr>
        <w:t xml:space="preserve"> meses, no supera el doble de la pena </w:t>
      </w:r>
      <w:r w:rsidR="00250B16" w:rsidRPr="00DF76A0">
        <w:rPr>
          <w:rFonts w:ascii="Verdana" w:hAnsi="Verdana" w:cs="Arial"/>
          <w:sz w:val="26"/>
          <w:szCs w:val="26"/>
        </w:rPr>
        <w:t>establecido</w:t>
      </w:r>
      <w:r w:rsidR="00CA1285" w:rsidRPr="00DF76A0">
        <w:rPr>
          <w:rFonts w:ascii="Verdana" w:hAnsi="Verdana" w:cs="Arial"/>
          <w:sz w:val="26"/>
          <w:szCs w:val="26"/>
        </w:rPr>
        <w:t xml:space="preserve"> pa</w:t>
      </w:r>
      <w:r w:rsidR="003A2E39" w:rsidRPr="00DF76A0">
        <w:rPr>
          <w:rFonts w:ascii="Verdana" w:hAnsi="Verdana" w:cs="Arial"/>
          <w:sz w:val="26"/>
          <w:szCs w:val="26"/>
        </w:rPr>
        <w:t>ra el delito base, o sea la de 96</w:t>
      </w:r>
      <w:r w:rsidR="00CA1285" w:rsidRPr="00DF76A0">
        <w:rPr>
          <w:rFonts w:ascii="Verdana" w:hAnsi="Verdana" w:cs="Arial"/>
          <w:sz w:val="26"/>
          <w:szCs w:val="26"/>
        </w:rPr>
        <w:t xml:space="preserve"> meses de prisión.</w:t>
      </w:r>
    </w:p>
    <w:p w:rsidR="00CA1285" w:rsidRPr="00DF76A0" w:rsidRDefault="00CA1285" w:rsidP="00DF76A0">
      <w:pPr>
        <w:spacing w:line="276" w:lineRule="auto"/>
        <w:jc w:val="both"/>
        <w:rPr>
          <w:rFonts w:ascii="Verdana" w:hAnsi="Verdana" w:cs="Arial"/>
          <w:sz w:val="26"/>
          <w:szCs w:val="26"/>
        </w:rPr>
      </w:pPr>
    </w:p>
    <w:p w:rsidR="003A2E39" w:rsidRPr="00DF76A0" w:rsidRDefault="00CA1285" w:rsidP="00DF76A0">
      <w:pPr>
        <w:pStyle w:val="Prrafodelista"/>
        <w:numPr>
          <w:ilvl w:val="0"/>
          <w:numId w:val="3"/>
        </w:numPr>
        <w:spacing w:line="276" w:lineRule="auto"/>
        <w:ind w:left="360"/>
        <w:jc w:val="both"/>
        <w:rPr>
          <w:rFonts w:ascii="Verdana" w:hAnsi="Verdana" w:cs="Arial"/>
          <w:sz w:val="26"/>
          <w:szCs w:val="26"/>
        </w:rPr>
      </w:pPr>
      <w:r w:rsidRPr="00DF76A0">
        <w:rPr>
          <w:rFonts w:ascii="Verdana" w:hAnsi="Verdana" w:cs="Arial"/>
          <w:sz w:val="26"/>
          <w:szCs w:val="26"/>
        </w:rPr>
        <w:t xml:space="preserve">El descuento escogido por la </w:t>
      </w:r>
      <w:r w:rsidRPr="00DF76A0">
        <w:rPr>
          <w:rFonts w:ascii="Verdana" w:hAnsi="Verdana" w:cs="Arial"/>
          <w:i/>
          <w:sz w:val="26"/>
          <w:szCs w:val="26"/>
        </w:rPr>
        <w:t xml:space="preserve">A quo </w:t>
      </w:r>
      <w:r w:rsidRPr="00DF76A0">
        <w:rPr>
          <w:rFonts w:ascii="Verdana" w:hAnsi="Verdana" w:cs="Arial"/>
          <w:sz w:val="26"/>
          <w:szCs w:val="26"/>
        </w:rPr>
        <w:t xml:space="preserve">como compensación en favor del Procesado por </w:t>
      </w:r>
      <w:r w:rsidR="00814BB9" w:rsidRPr="00DF76A0">
        <w:rPr>
          <w:rFonts w:ascii="Verdana" w:hAnsi="Verdana" w:cs="Arial"/>
          <w:sz w:val="26"/>
          <w:szCs w:val="26"/>
        </w:rPr>
        <w:t>aceptar</w:t>
      </w:r>
      <w:r w:rsidR="00D17562" w:rsidRPr="00DF76A0">
        <w:rPr>
          <w:rFonts w:ascii="Verdana" w:hAnsi="Verdana" w:cs="Arial"/>
          <w:sz w:val="26"/>
          <w:szCs w:val="26"/>
        </w:rPr>
        <w:t xml:space="preserve"> </w:t>
      </w:r>
      <w:r w:rsidRPr="00DF76A0">
        <w:rPr>
          <w:rFonts w:ascii="Verdana" w:hAnsi="Verdana" w:cs="Arial"/>
          <w:sz w:val="26"/>
          <w:szCs w:val="26"/>
        </w:rPr>
        <w:t>los cargos, se encuentra dentro de</w:t>
      </w:r>
      <w:r w:rsidR="00814BB9" w:rsidRPr="00DF76A0">
        <w:rPr>
          <w:rFonts w:ascii="Verdana" w:hAnsi="Verdana" w:cs="Arial"/>
          <w:sz w:val="26"/>
          <w:szCs w:val="26"/>
        </w:rPr>
        <w:t>l máximo de</w:t>
      </w:r>
      <w:r w:rsidRPr="00DF76A0">
        <w:rPr>
          <w:rFonts w:ascii="Verdana" w:hAnsi="Verdana" w:cs="Arial"/>
          <w:sz w:val="26"/>
          <w:szCs w:val="26"/>
        </w:rPr>
        <w:t xml:space="preserve"> los </w:t>
      </w:r>
      <w:r w:rsidR="00814BB9" w:rsidRPr="00DF76A0">
        <w:rPr>
          <w:rFonts w:ascii="Verdana" w:hAnsi="Verdana" w:cs="Arial"/>
          <w:sz w:val="26"/>
          <w:szCs w:val="26"/>
        </w:rPr>
        <w:t>límites permitidos para aquellos eventos en los que el allanamiento a cargos se da antes de la audiencia preparatoria, el cual oscila entre la mitad y una ter</w:t>
      </w:r>
      <w:r w:rsidR="003A2E39" w:rsidRPr="00DF76A0">
        <w:rPr>
          <w:rFonts w:ascii="Verdana" w:hAnsi="Verdana" w:cs="Arial"/>
          <w:sz w:val="26"/>
          <w:szCs w:val="26"/>
        </w:rPr>
        <w:t xml:space="preserve">cera parte de la pena a imponer, </w:t>
      </w:r>
      <w:r w:rsidR="00250B16" w:rsidRPr="00DF76A0">
        <w:rPr>
          <w:rFonts w:ascii="Verdana" w:hAnsi="Verdana" w:cs="Arial"/>
          <w:sz w:val="26"/>
          <w:szCs w:val="26"/>
        </w:rPr>
        <w:t xml:space="preserve">y </w:t>
      </w:r>
      <w:r w:rsidR="003A2E39" w:rsidRPr="00DF76A0">
        <w:rPr>
          <w:rFonts w:ascii="Verdana" w:hAnsi="Verdana" w:cs="Arial"/>
          <w:sz w:val="26"/>
          <w:szCs w:val="26"/>
        </w:rPr>
        <w:t xml:space="preserve">en este caso se le </w:t>
      </w:r>
      <w:r w:rsidR="00857CA5" w:rsidRPr="00DF76A0">
        <w:rPr>
          <w:rFonts w:ascii="Verdana" w:hAnsi="Verdana" w:cs="Arial"/>
          <w:sz w:val="26"/>
          <w:szCs w:val="26"/>
        </w:rPr>
        <w:t>concedió</w:t>
      </w:r>
      <w:r w:rsidR="003A2E39" w:rsidRPr="00DF76A0">
        <w:rPr>
          <w:rFonts w:ascii="Verdana" w:hAnsi="Verdana" w:cs="Arial"/>
          <w:sz w:val="26"/>
          <w:szCs w:val="26"/>
        </w:rPr>
        <w:t xml:space="preserve"> el descuento punitivo del 50</w:t>
      </w:r>
      <w:r w:rsidR="00250B16" w:rsidRPr="00DF76A0">
        <w:rPr>
          <w:rFonts w:ascii="Verdana" w:hAnsi="Verdana" w:cs="Arial"/>
          <w:sz w:val="26"/>
          <w:szCs w:val="26"/>
        </w:rPr>
        <w:t xml:space="preserve"> </w:t>
      </w:r>
      <w:r w:rsidR="003A2E39" w:rsidRPr="00DF76A0">
        <w:rPr>
          <w:rFonts w:ascii="Verdana" w:hAnsi="Verdana" w:cs="Arial"/>
          <w:sz w:val="26"/>
          <w:szCs w:val="26"/>
        </w:rPr>
        <w:t xml:space="preserve">%, quedando una pena </w:t>
      </w:r>
      <w:r w:rsidR="00857CA5" w:rsidRPr="00DF76A0">
        <w:rPr>
          <w:rFonts w:ascii="Verdana" w:hAnsi="Verdana" w:cs="Arial"/>
          <w:sz w:val="26"/>
          <w:szCs w:val="26"/>
        </w:rPr>
        <w:t>definitiva</w:t>
      </w:r>
      <w:r w:rsidR="003A2E39" w:rsidRPr="00DF76A0">
        <w:rPr>
          <w:rFonts w:ascii="Verdana" w:hAnsi="Verdana" w:cs="Arial"/>
          <w:sz w:val="26"/>
          <w:szCs w:val="26"/>
        </w:rPr>
        <w:t xml:space="preserve"> de 64 meses de prisión. </w:t>
      </w:r>
    </w:p>
    <w:p w:rsidR="00814BB9" w:rsidRPr="00DF76A0" w:rsidRDefault="00814BB9" w:rsidP="00DF76A0">
      <w:pPr>
        <w:spacing w:line="276" w:lineRule="auto"/>
        <w:jc w:val="both"/>
        <w:rPr>
          <w:rFonts w:ascii="Verdana" w:hAnsi="Verdana" w:cs="Arial"/>
          <w:sz w:val="26"/>
          <w:szCs w:val="26"/>
        </w:rPr>
      </w:pPr>
    </w:p>
    <w:p w:rsidR="00857CA5" w:rsidRPr="00DF76A0" w:rsidRDefault="003A2E39" w:rsidP="00DF76A0">
      <w:pPr>
        <w:spacing w:line="276" w:lineRule="auto"/>
        <w:jc w:val="both"/>
        <w:rPr>
          <w:rFonts w:ascii="Verdana" w:hAnsi="Verdana"/>
          <w:sz w:val="26"/>
          <w:szCs w:val="26"/>
        </w:rPr>
      </w:pPr>
      <w:r w:rsidRPr="00DF76A0">
        <w:rPr>
          <w:rFonts w:ascii="Verdana" w:hAnsi="Verdana" w:cs="Arial"/>
          <w:sz w:val="26"/>
          <w:szCs w:val="26"/>
        </w:rPr>
        <w:t xml:space="preserve">De todo lo anterior se puede colegir </w:t>
      </w:r>
      <w:r w:rsidRPr="00DF76A0">
        <w:rPr>
          <w:rFonts w:ascii="Verdana" w:hAnsi="Verdana"/>
          <w:sz w:val="26"/>
          <w:szCs w:val="26"/>
        </w:rPr>
        <w:t xml:space="preserve">que la determinación </w:t>
      </w:r>
      <w:r w:rsidR="00250B16" w:rsidRPr="00DF76A0">
        <w:rPr>
          <w:rFonts w:ascii="Verdana" w:hAnsi="Verdana"/>
          <w:sz w:val="26"/>
          <w:szCs w:val="26"/>
        </w:rPr>
        <w:t xml:space="preserve">punitiva </w:t>
      </w:r>
      <w:r w:rsidRPr="00DF76A0">
        <w:rPr>
          <w:rFonts w:ascii="Verdana" w:hAnsi="Verdana"/>
          <w:sz w:val="26"/>
          <w:szCs w:val="26"/>
        </w:rPr>
        <w:t xml:space="preserve">estuvo ajustada a las normas establecidas al momento de realizar la dosificación </w:t>
      </w:r>
      <w:r w:rsidR="00857CA5" w:rsidRPr="00DF76A0">
        <w:rPr>
          <w:rFonts w:ascii="Verdana" w:hAnsi="Verdana"/>
          <w:sz w:val="26"/>
          <w:szCs w:val="26"/>
        </w:rPr>
        <w:t xml:space="preserve">punitiva de la </w:t>
      </w:r>
      <w:r w:rsidRPr="00DF76A0">
        <w:rPr>
          <w:rFonts w:ascii="Verdana" w:hAnsi="Verdana"/>
          <w:sz w:val="26"/>
          <w:szCs w:val="26"/>
        </w:rPr>
        <w:t>pena, es decir se cumplieron todas y cada una de las regl</w:t>
      </w:r>
      <w:r w:rsidR="00600476" w:rsidRPr="00DF76A0">
        <w:rPr>
          <w:rFonts w:ascii="Verdana" w:hAnsi="Verdana"/>
          <w:sz w:val="26"/>
          <w:szCs w:val="26"/>
        </w:rPr>
        <w:t xml:space="preserve">as exigidas para ello, </w:t>
      </w:r>
      <w:r w:rsidR="00857CA5" w:rsidRPr="00DF76A0">
        <w:rPr>
          <w:rFonts w:ascii="Verdana" w:hAnsi="Verdana"/>
          <w:sz w:val="26"/>
          <w:szCs w:val="26"/>
        </w:rPr>
        <w:t xml:space="preserve">igualmente se </w:t>
      </w:r>
      <w:r w:rsidR="00600476" w:rsidRPr="00DF76A0">
        <w:rPr>
          <w:rFonts w:ascii="Verdana" w:hAnsi="Verdana"/>
          <w:sz w:val="26"/>
          <w:szCs w:val="26"/>
        </w:rPr>
        <w:t>aplic</w:t>
      </w:r>
      <w:r w:rsidR="00FD0636" w:rsidRPr="00DF76A0">
        <w:rPr>
          <w:rFonts w:ascii="Verdana" w:hAnsi="Verdana"/>
          <w:sz w:val="26"/>
          <w:szCs w:val="26"/>
        </w:rPr>
        <w:t>ó lo exigido por la normativa</w:t>
      </w:r>
      <w:r w:rsidR="00600476" w:rsidRPr="00DF76A0">
        <w:rPr>
          <w:rFonts w:ascii="Verdana" w:hAnsi="Verdana"/>
          <w:sz w:val="26"/>
          <w:szCs w:val="26"/>
        </w:rPr>
        <w:t xml:space="preserve"> en cuanto </w:t>
      </w:r>
      <w:r w:rsidR="00FD0636" w:rsidRPr="00DF76A0">
        <w:rPr>
          <w:rFonts w:ascii="Verdana" w:hAnsi="Verdana"/>
          <w:sz w:val="26"/>
          <w:szCs w:val="26"/>
        </w:rPr>
        <w:t>a</w:t>
      </w:r>
      <w:r w:rsidR="00857CA5" w:rsidRPr="00DF76A0">
        <w:rPr>
          <w:rFonts w:ascii="Verdana" w:hAnsi="Verdana"/>
          <w:sz w:val="26"/>
          <w:szCs w:val="26"/>
        </w:rPr>
        <w:t xml:space="preserve">l </w:t>
      </w:r>
      <w:r w:rsidR="00FD0636" w:rsidRPr="00DF76A0">
        <w:rPr>
          <w:rFonts w:ascii="Verdana" w:hAnsi="Verdana"/>
          <w:sz w:val="26"/>
          <w:szCs w:val="26"/>
        </w:rPr>
        <w:t>porcentaje que se</w:t>
      </w:r>
      <w:r w:rsidR="00857CA5" w:rsidRPr="00DF76A0">
        <w:rPr>
          <w:rFonts w:ascii="Verdana" w:hAnsi="Verdana"/>
          <w:sz w:val="26"/>
          <w:szCs w:val="26"/>
        </w:rPr>
        <w:t>a</w:t>
      </w:r>
      <w:r w:rsidR="00FD0636" w:rsidRPr="00DF76A0">
        <w:rPr>
          <w:rFonts w:ascii="Verdana" w:hAnsi="Verdana"/>
          <w:sz w:val="26"/>
          <w:szCs w:val="26"/>
        </w:rPr>
        <w:t xml:space="preserve"> puede aumentar</w:t>
      </w:r>
      <w:r w:rsidR="00857CA5" w:rsidRPr="00DF76A0">
        <w:rPr>
          <w:rFonts w:ascii="Verdana" w:hAnsi="Verdana"/>
          <w:sz w:val="26"/>
          <w:szCs w:val="26"/>
        </w:rPr>
        <w:t xml:space="preserve"> en los casos en donde </w:t>
      </w:r>
      <w:r w:rsidR="007524A2" w:rsidRPr="00DF76A0">
        <w:rPr>
          <w:rFonts w:ascii="Verdana" w:hAnsi="Verdana"/>
          <w:sz w:val="26"/>
          <w:szCs w:val="26"/>
        </w:rPr>
        <w:t>existe un concurso de conductas.</w:t>
      </w:r>
      <w:r w:rsidR="00857CA5" w:rsidRPr="00DF76A0">
        <w:rPr>
          <w:rFonts w:ascii="Verdana" w:hAnsi="Verdana"/>
          <w:sz w:val="26"/>
          <w:szCs w:val="26"/>
        </w:rPr>
        <w:t xml:space="preserve"> </w:t>
      </w:r>
      <w:r w:rsidR="007524A2" w:rsidRPr="00DF76A0">
        <w:rPr>
          <w:rFonts w:ascii="Verdana" w:hAnsi="Verdana"/>
          <w:sz w:val="26"/>
          <w:szCs w:val="26"/>
        </w:rPr>
        <w:t>D</w:t>
      </w:r>
      <w:r w:rsidR="00857CA5" w:rsidRPr="00DF76A0">
        <w:rPr>
          <w:rFonts w:ascii="Verdana" w:hAnsi="Verdana"/>
          <w:sz w:val="26"/>
          <w:szCs w:val="26"/>
        </w:rPr>
        <w:t>e la misma manera</w:t>
      </w:r>
      <w:r w:rsidR="00FD0636" w:rsidRPr="00DF76A0">
        <w:rPr>
          <w:rFonts w:ascii="Verdana" w:hAnsi="Verdana"/>
          <w:sz w:val="26"/>
          <w:szCs w:val="26"/>
        </w:rPr>
        <w:t>,</w:t>
      </w:r>
      <w:r w:rsidR="00857CA5" w:rsidRPr="00DF76A0">
        <w:rPr>
          <w:rFonts w:ascii="Verdana" w:hAnsi="Verdana"/>
          <w:sz w:val="26"/>
          <w:szCs w:val="26"/>
        </w:rPr>
        <w:t xml:space="preserve"> se </w:t>
      </w:r>
      <w:r w:rsidR="00600476" w:rsidRPr="00DF76A0">
        <w:rPr>
          <w:rFonts w:ascii="Verdana" w:hAnsi="Verdana"/>
          <w:sz w:val="26"/>
          <w:szCs w:val="26"/>
        </w:rPr>
        <w:t xml:space="preserve">respetó y dio cumplimento </w:t>
      </w:r>
      <w:r w:rsidR="00FD0636" w:rsidRPr="00DF76A0">
        <w:rPr>
          <w:rFonts w:ascii="Verdana" w:hAnsi="Verdana"/>
          <w:sz w:val="26"/>
          <w:szCs w:val="26"/>
        </w:rPr>
        <w:t>a</w:t>
      </w:r>
      <w:r w:rsidR="00600476" w:rsidRPr="00DF76A0">
        <w:rPr>
          <w:rFonts w:ascii="Verdana" w:hAnsi="Verdana"/>
          <w:sz w:val="26"/>
          <w:szCs w:val="26"/>
        </w:rPr>
        <w:t xml:space="preserve"> </w:t>
      </w:r>
      <w:r w:rsidR="00FD0636" w:rsidRPr="00DF76A0">
        <w:rPr>
          <w:rFonts w:ascii="Verdana" w:hAnsi="Verdana"/>
          <w:sz w:val="26"/>
          <w:szCs w:val="26"/>
        </w:rPr>
        <w:t xml:space="preserve">la concesión de </w:t>
      </w:r>
      <w:r w:rsidR="00600476" w:rsidRPr="00DF76A0">
        <w:rPr>
          <w:rFonts w:ascii="Verdana" w:hAnsi="Verdana"/>
          <w:sz w:val="26"/>
          <w:szCs w:val="26"/>
        </w:rPr>
        <w:t xml:space="preserve">beneficios a los cuales también tenía derecho el procesado, </w:t>
      </w:r>
      <w:r w:rsidR="009915F4" w:rsidRPr="00DF76A0">
        <w:rPr>
          <w:rFonts w:ascii="Verdana" w:hAnsi="Verdana"/>
          <w:sz w:val="26"/>
          <w:szCs w:val="26"/>
        </w:rPr>
        <w:t xml:space="preserve">tanto por la aceptación de cargos, como por el ámbito de movilidad permitido por tratarse de una circunstancia de menor punibilidad. </w:t>
      </w:r>
    </w:p>
    <w:p w:rsidR="00857CA5" w:rsidRPr="00DF76A0" w:rsidRDefault="00857CA5" w:rsidP="00DF76A0">
      <w:pPr>
        <w:spacing w:line="276" w:lineRule="auto"/>
        <w:jc w:val="both"/>
        <w:rPr>
          <w:rFonts w:ascii="Verdana" w:hAnsi="Verdana"/>
          <w:sz w:val="26"/>
          <w:szCs w:val="26"/>
        </w:rPr>
      </w:pPr>
    </w:p>
    <w:p w:rsidR="009915F4" w:rsidRPr="00DF76A0" w:rsidRDefault="00FD0636" w:rsidP="00DF76A0">
      <w:pPr>
        <w:spacing w:line="276" w:lineRule="auto"/>
        <w:jc w:val="both"/>
        <w:rPr>
          <w:rFonts w:ascii="Verdana" w:hAnsi="Verdana"/>
          <w:sz w:val="26"/>
          <w:szCs w:val="26"/>
        </w:rPr>
      </w:pPr>
      <w:r w:rsidRPr="00DF76A0">
        <w:rPr>
          <w:rFonts w:ascii="Verdana" w:hAnsi="Verdana"/>
          <w:sz w:val="26"/>
          <w:szCs w:val="26"/>
        </w:rPr>
        <w:t>Así las cosas,</w:t>
      </w:r>
      <w:r w:rsidR="009915F4" w:rsidRPr="00DF76A0">
        <w:rPr>
          <w:rFonts w:ascii="Verdana" w:hAnsi="Verdana"/>
          <w:sz w:val="26"/>
          <w:szCs w:val="26"/>
        </w:rPr>
        <w:t xml:space="preserve"> en todo el devenir del fallo opugnado </w:t>
      </w:r>
      <w:r w:rsidR="00600476" w:rsidRPr="00DF76A0">
        <w:rPr>
          <w:rFonts w:ascii="Verdana" w:hAnsi="Verdana"/>
          <w:sz w:val="26"/>
          <w:szCs w:val="26"/>
        </w:rPr>
        <w:t xml:space="preserve">se puede observar que no existió ni violación al principio de congruencia ni mucho menos algún error </w:t>
      </w:r>
      <w:r w:rsidR="009915F4" w:rsidRPr="00DF76A0">
        <w:rPr>
          <w:rFonts w:ascii="Verdana" w:hAnsi="Verdana"/>
          <w:sz w:val="26"/>
          <w:szCs w:val="26"/>
        </w:rPr>
        <w:t xml:space="preserve">al momento de realizar la respectiva dosificación punitiva, considerando de esta forma que en el fallo de primer nivel no existe ningún elemento que deba ser objeto de reconsideración por parte de esta Colegiatura. </w:t>
      </w:r>
    </w:p>
    <w:p w:rsidR="003A2E39" w:rsidRPr="00DF76A0" w:rsidRDefault="003A2E39" w:rsidP="00DF76A0">
      <w:pPr>
        <w:spacing w:line="276" w:lineRule="auto"/>
        <w:jc w:val="both"/>
        <w:rPr>
          <w:rFonts w:ascii="Verdana" w:hAnsi="Verdana" w:cs="Arial"/>
          <w:sz w:val="26"/>
          <w:szCs w:val="26"/>
        </w:rPr>
      </w:pPr>
    </w:p>
    <w:p w:rsidR="003A2E39" w:rsidRPr="00DF76A0" w:rsidRDefault="00600476" w:rsidP="00DF76A0">
      <w:pPr>
        <w:spacing w:line="276" w:lineRule="auto"/>
        <w:jc w:val="both"/>
        <w:rPr>
          <w:rFonts w:ascii="Verdana" w:hAnsi="Verdana" w:cs="Arial"/>
          <w:sz w:val="26"/>
          <w:szCs w:val="26"/>
        </w:rPr>
      </w:pPr>
      <w:r w:rsidRPr="00DF76A0">
        <w:rPr>
          <w:rFonts w:ascii="Verdana" w:hAnsi="Verdana" w:cs="Arial"/>
          <w:sz w:val="26"/>
          <w:szCs w:val="26"/>
        </w:rPr>
        <w:t xml:space="preserve">Por último, respecto a los dichos del Apelante </w:t>
      </w:r>
      <w:r w:rsidR="00743F89" w:rsidRPr="00DF76A0">
        <w:rPr>
          <w:rFonts w:ascii="Verdana" w:hAnsi="Verdana" w:cs="Arial"/>
          <w:sz w:val="26"/>
          <w:szCs w:val="26"/>
        </w:rPr>
        <w:t xml:space="preserve">en cuanto a que </w:t>
      </w:r>
      <w:r w:rsidRPr="00DF76A0">
        <w:rPr>
          <w:rFonts w:ascii="Verdana" w:hAnsi="Verdana" w:cs="Arial"/>
          <w:sz w:val="26"/>
          <w:szCs w:val="26"/>
        </w:rPr>
        <w:t xml:space="preserve">en la sentencia de primer nivel no se tuvo en cuenta el tiempo que ya había purgado el procesado durante la detención preventiva en su lugar de residencia, se abstendrá la Sala de hacer algún pronunciamiento al respecto, toda vez que </w:t>
      </w:r>
      <w:r w:rsidR="00743F89" w:rsidRPr="00DF76A0">
        <w:rPr>
          <w:rFonts w:ascii="Verdana" w:hAnsi="Verdana" w:cs="Arial"/>
          <w:sz w:val="26"/>
          <w:szCs w:val="26"/>
        </w:rPr>
        <w:t>el libelista no explica el objeto</w:t>
      </w:r>
      <w:r w:rsidRPr="00DF76A0">
        <w:rPr>
          <w:rFonts w:ascii="Verdana" w:hAnsi="Verdana" w:cs="Arial"/>
          <w:sz w:val="26"/>
          <w:szCs w:val="26"/>
        </w:rPr>
        <w:t xml:space="preserve"> de tal petición, puesto que el tiempo en que </w:t>
      </w:r>
      <w:proofErr w:type="spellStart"/>
      <w:r w:rsidR="00743F89" w:rsidRPr="00DF76A0">
        <w:rPr>
          <w:rFonts w:ascii="Verdana" w:hAnsi="Verdana" w:cs="Arial"/>
          <w:sz w:val="26"/>
          <w:szCs w:val="26"/>
        </w:rPr>
        <w:t>BRAYAN</w:t>
      </w:r>
      <w:proofErr w:type="spellEnd"/>
      <w:r w:rsidR="00743F89" w:rsidRPr="00DF76A0">
        <w:rPr>
          <w:rFonts w:ascii="Verdana" w:hAnsi="Verdana" w:cs="Arial"/>
          <w:sz w:val="26"/>
          <w:szCs w:val="26"/>
        </w:rPr>
        <w:t xml:space="preserve"> ALEXIS </w:t>
      </w:r>
      <w:r w:rsidRPr="00DF76A0">
        <w:rPr>
          <w:rFonts w:ascii="Verdana" w:hAnsi="Verdana" w:cs="Arial"/>
          <w:sz w:val="26"/>
          <w:szCs w:val="26"/>
        </w:rPr>
        <w:t xml:space="preserve">permaneció en detención preventiva es </w:t>
      </w:r>
      <w:r w:rsidR="00393E00" w:rsidRPr="00DF76A0">
        <w:rPr>
          <w:rFonts w:ascii="Verdana" w:hAnsi="Verdana" w:cs="Arial"/>
          <w:sz w:val="26"/>
          <w:szCs w:val="26"/>
        </w:rPr>
        <w:t>algo que en su momento tendrá en cuenta</w:t>
      </w:r>
      <w:r w:rsidRPr="00DF76A0">
        <w:rPr>
          <w:rFonts w:ascii="Verdana" w:hAnsi="Verdana" w:cs="Arial"/>
          <w:sz w:val="26"/>
          <w:szCs w:val="26"/>
        </w:rPr>
        <w:t xml:space="preserve"> </w:t>
      </w:r>
      <w:r w:rsidR="009915F4" w:rsidRPr="00DF76A0">
        <w:rPr>
          <w:rFonts w:ascii="Verdana" w:hAnsi="Verdana" w:cs="Arial"/>
          <w:sz w:val="26"/>
          <w:szCs w:val="26"/>
        </w:rPr>
        <w:t>el J</w:t>
      </w:r>
      <w:r w:rsidRPr="00DF76A0">
        <w:rPr>
          <w:rFonts w:ascii="Verdana" w:hAnsi="Verdana" w:cs="Arial"/>
          <w:sz w:val="26"/>
          <w:szCs w:val="26"/>
        </w:rPr>
        <w:t xml:space="preserve">uez de </w:t>
      </w:r>
      <w:r w:rsidR="009915F4" w:rsidRPr="00DF76A0">
        <w:rPr>
          <w:rFonts w:ascii="Verdana" w:hAnsi="Verdana" w:cs="Arial"/>
          <w:sz w:val="26"/>
          <w:szCs w:val="26"/>
        </w:rPr>
        <w:t>E</w:t>
      </w:r>
      <w:r w:rsidRPr="00DF76A0">
        <w:rPr>
          <w:rFonts w:ascii="Verdana" w:hAnsi="Verdana" w:cs="Arial"/>
          <w:sz w:val="26"/>
          <w:szCs w:val="26"/>
        </w:rPr>
        <w:t xml:space="preserve">jecución </w:t>
      </w:r>
      <w:r w:rsidR="009915F4" w:rsidRPr="00DF76A0">
        <w:rPr>
          <w:rFonts w:ascii="Verdana" w:hAnsi="Verdana" w:cs="Arial"/>
          <w:sz w:val="26"/>
          <w:szCs w:val="26"/>
        </w:rPr>
        <w:t>de Penas y M</w:t>
      </w:r>
      <w:r w:rsidRPr="00DF76A0">
        <w:rPr>
          <w:rFonts w:ascii="Verdana" w:hAnsi="Verdana" w:cs="Arial"/>
          <w:sz w:val="26"/>
          <w:szCs w:val="26"/>
        </w:rPr>
        <w:t>e</w:t>
      </w:r>
      <w:r w:rsidR="009915F4" w:rsidRPr="00DF76A0">
        <w:rPr>
          <w:rFonts w:ascii="Verdana" w:hAnsi="Verdana" w:cs="Arial"/>
          <w:sz w:val="26"/>
          <w:szCs w:val="26"/>
        </w:rPr>
        <w:t>didas de S</w:t>
      </w:r>
      <w:r w:rsidRPr="00DF76A0">
        <w:rPr>
          <w:rFonts w:ascii="Verdana" w:hAnsi="Verdana" w:cs="Arial"/>
          <w:sz w:val="26"/>
          <w:szCs w:val="26"/>
        </w:rPr>
        <w:t xml:space="preserve">eguridad </w:t>
      </w:r>
      <w:r w:rsidR="00393E00" w:rsidRPr="00DF76A0">
        <w:rPr>
          <w:rFonts w:ascii="Verdana" w:hAnsi="Verdana" w:cs="Arial"/>
          <w:sz w:val="26"/>
          <w:szCs w:val="26"/>
        </w:rPr>
        <w:t>que quede</w:t>
      </w:r>
      <w:r w:rsidRPr="00DF76A0">
        <w:rPr>
          <w:rFonts w:ascii="Verdana" w:hAnsi="Verdana" w:cs="Arial"/>
          <w:sz w:val="26"/>
          <w:szCs w:val="26"/>
        </w:rPr>
        <w:t xml:space="preserve"> a cargo </w:t>
      </w:r>
      <w:r w:rsidR="00393E00" w:rsidRPr="00DF76A0">
        <w:rPr>
          <w:rFonts w:ascii="Verdana" w:hAnsi="Verdana" w:cs="Arial"/>
          <w:sz w:val="26"/>
          <w:szCs w:val="26"/>
        </w:rPr>
        <w:t xml:space="preserve">de </w:t>
      </w:r>
      <w:r w:rsidRPr="00DF76A0">
        <w:rPr>
          <w:rFonts w:ascii="Verdana" w:hAnsi="Verdana" w:cs="Arial"/>
          <w:sz w:val="26"/>
          <w:szCs w:val="26"/>
        </w:rPr>
        <w:t xml:space="preserve">la vigilancia de la </w:t>
      </w:r>
      <w:r w:rsidR="00393E00" w:rsidRPr="00DF76A0">
        <w:rPr>
          <w:rFonts w:ascii="Verdana" w:hAnsi="Verdana" w:cs="Arial"/>
          <w:sz w:val="26"/>
          <w:szCs w:val="26"/>
        </w:rPr>
        <w:t>pena impuesta al</w:t>
      </w:r>
      <w:r w:rsidRPr="00DF76A0">
        <w:rPr>
          <w:rFonts w:ascii="Verdana" w:hAnsi="Verdana" w:cs="Arial"/>
          <w:sz w:val="26"/>
          <w:szCs w:val="26"/>
        </w:rPr>
        <w:t xml:space="preserve"> </w:t>
      </w:r>
      <w:r w:rsidR="009915F4" w:rsidRPr="00DF76A0">
        <w:rPr>
          <w:rFonts w:ascii="Verdana" w:hAnsi="Verdana" w:cs="Arial"/>
          <w:sz w:val="26"/>
          <w:szCs w:val="26"/>
        </w:rPr>
        <w:t>Procesado</w:t>
      </w:r>
      <w:r w:rsidR="00393E00" w:rsidRPr="00DF76A0">
        <w:rPr>
          <w:rFonts w:ascii="Verdana" w:hAnsi="Verdana" w:cs="Arial"/>
          <w:sz w:val="26"/>
          <w:szCs w:val="26"/>
        </w:rPr>
        <w:t>.</w:t>
      </w:r>
    </w:p>
    <w:p w:rsidR="007524A2" w:rsidRPr="00DF76A0" w:rsidRDefault="007524A2" w:rsidP="00DF76A0">
      <w:pPr>
        <w:spacing w:line="276" w:lineRule="auto"/>
        <w:jc w:val="both"/>
        <w:rPr>
          <w:rFonts w:ascii="Verdana" w:hAnsi="Verdana" w:cs="Arial"/>
          <w:sz w:val="26"/>
          <w:szCs w:val="26"/>
        </w:rPr>
      </w:pPr>
    </w:p>
    <w:p w:rsidR="007524A2" w:rsidRPr="00DF76A0" w:rsidRDefault="007524A2" w:rsidP="00DF76A0">
      <w:pPr>
        <w:spacing w:line="276" w:lineRule="auto"/>
        <w:jc w:val="both"/>
        <w:rPr>
          <w:rFonts w:ascii="Verdana" w:hAnsi="Verdana" w:cs="Arial"/>
          <w:sz w:val="26"/>
          <w:szCs w:val="26"/>
        </w:rPr>
      </w:pPr>
      <w:r w:rsidRPr="00DF76A0">
        <w:rPr>
          <w:rFonts w:ascii="Verdana" w:hAnsi="Verdana" w:cs="Arial"/>
          <w:sz w:val="26"/>
          <w:szCs w:val="26"/>
        </w:rPr>
        <w:t>Finalmente, en lo que atañe con los demás reproches formulados por el apelante para cuestionar la existencia del concurso de conductas punibles, los mismos no pueden ser de recibo por desconocer los postulados</w:t>
      </w:r>
      <w:r w:rsidRPr="00DF76A0">
        <w:rPr>
          <w:sz w:val="26"/>
          <w:szCs w:val="26"/>
        </w:rPr>
        <w:t xml:space="preserve"> los principios de la </w:t>
      </w:r>
      <w:proofErr w:type="spellStart"/>
      <w:r w:rsidRPr="00DF76A0">
        <w:rPr>
          <w:sz w:val="26"/>
          <w:szCs w:val="26"/>
        </w:rPr>
        <w:t>irretractabilidad</w:t>
      </w:r>
      <w:proofErr w:type="spellEnd"/>
      <w:r w:rsidRPr="00DF76A0">
        <w:rPr>
          <w:sz w:val="26"/>
          <w:szCs w:val="26"/>
        </w:rPr>
        <w:t xml:space="preserve"> y de la obligatoriedad</w:t>
      </w:r>
      <w:r w:rsidRPr="00DF76A0">
        <w:rPr>
          <w:sz w:val="26"/>
          <w:szCs w:val="26"/>
          <w:vertAlign w:val="superscript"/>
        </w:rPr>
        <w:footnoteReference w:id="10"/>
      </w:r>
      <w:r w:rsidRPr="00DF76A0">
        <w:rPr>
          <w:rFonts w:ascii="Verdana" w:hAnsi="Verdana" w:cs="Arial"/>
          <w:sz w:val="26"/>
          <w:szCs w:val="26"/>
        </w:rPr>
        <w:t xml:space="preserve">, los cuales se erigen como unas de las consecuencias que </w:t>
      </w:r>
      <w:r w:rsidR="00011257" w:rsidRPr="00DF76A0">
        <w:rPr>
          <w:rFonts w:ascii="Verdana" w:hAnsi="Verdana" w:cs="Arial"/>
          <w:sz w:val="26"/>
          <w:szCs w:val="26"/>
        </w:rPr>
        <w:t>dimanan</w:t>
      </w:r>
      <w:r w:rsidRPr="00DF76A0">
        <w:rPr>
          <w:rFonts w:ascii="Verdana" w:hAnsi="Verdana" w:cs="Arial"/>
          <w:sz w:val="26"/>
          <w:szCs w:val="26"/>
        </w:rPr>
        <w:t xml:space="preserve"> de la aprobación del allanamiento a cargos por parte de Jueces de Conocimiento</w:t>
      </w:r>
      <w:r w:rsidR="00011257" w:rsidRPr="00DF76A0">
        <w:rPr>
          <w:rFonts w:ascii="Verdana" w:hAnsi="Verdana" w:cs="Arial"/>
          <w:sz w:val="26"/>
          <w:szCs w:val="26"/>
        </w:rPr>
        <w:t xml:space="preserve">, por lo que los términos de </w:t>
      </w:r>
      <w:r w:rsidR="00DF76A0" w:rsidRPr="00DF76A0">
        <w:rPr>
          <w:rFonts w:ascii="Verdana" w:hAnsi="Verdana" w:cs="Arial"/>
          <w:sz w:val="26"/>
          <w:szCs w:val="26"/>
        </w:rPr>
        <w:t xml:space="preserve">lo </w:t>
      </w:r>
      <w:r w:rsidR="00011257" w:rsidRPr="00DF76A0">
        <w:rPr>
          <w:rFonts w:ascii="Verdana" w:hAnsi="Verdana" w:cs="Arial"/>
          <w:sz w:val="26"/>
          <w:szCs w:val="26"/>
        </w:rPr>
        <w:t xml:space="preserve">aceptado se tornan de obligatorio cumplimiento </w:t>
      </w:r>
      <w:r w:rsidR="00C40AE2">
        <w:rPr>
          <w:rFonts w:ascii="Verdana" w:hAnsi="Verdana" w:cs="Arial"/>
          <w:sz w:val="26"/>
          <w:szCs w:val="26"/>
        </w:rPr>
        <w:t>tanto</w:t>
      </w:r>
      <w:r w:rsidR="00DF76A0" w:rsidRPr="00DF76A0">
        <w:rPr>
          <w:rFonts w:ascii="Verdana" w:hAnsi="Verdana" w:cs="Arial"/>
          <w:sz w:val="26"/>
          <w:szCs w:val="26"/>
        </w:rPr>
        <w:t xml:space="preserve"> </w:t>
      </w:r>
      <w:r w:rsidR="00011257" w:rsidRPr="00DF76A0">
        <w:rPr>
          <w:rFonts w:ascii="Verdana" w:hAnsi="Verdana" w:cs="Arial"/>
          <w:sz w:val="26"/>
          <w:szCs w:val="26"/>
        </w:rPr>
        <w:t xml:space="preserve">para las partes </w:t>
      </w:r>
      <w:r w:rsidR="00DF76A0" w:rsidRPr="00DF76A0">
        <w:rPr>
          <w:rFonts w:ascii="Verdana" w:hAnsi="Verdana" w:cs="Arial"/>
          <w:sz w:val="26"/>
          <w:szCs w:val="26"/>
        </w:rPr>
        <w:t xml:space="preserve">como </w:t>
      </w:r>
      <w:r w:rsidR="00DF76A0" w:rsidRPr="00DF76A0">
        <w:rPr>
          <w:rFonts w:ascii="Verdana" w:hAnsi="Verdana" w:cs="Arial"/>
          <w:sz w:val="26"/>
          <w:szCs w:val="26"/>
        </w:rPr>
        <w:lastRenderedPageBreak/>
        <w:t>para los demás</w:t>
      </w:r>
      <w:r w:rsidR="00011257" w:rsidRPr="00DF76A0">
        <w:rPr>
          <w:rFonts w:ascii="Verdana" w:hAnsi="Verdana" w:cs="Arial"/>
          <w:sz w:val="26"/>
          <w:szCs w:val="26"/>
        </w:rPr>
        <w:t xml:space="preserve"> intervinientes, quienes no pueden desdecir o desconocer lo pactado o aceptado</w:t>
      </w:r>
      <w:r w:rsidR="00DF76A0" w:rsidRPr="00DF76A0">
        <w:rPr>
          <w:rFonts w:ascii="Verdana" w:hAnsi="Verdana" w:cs="Arial"/>
          <w:sz w:val="26"/>
          <w:szCs w:val="26"/>
        </w:rPr>
        <w:t xml:space="preserve">, como ha ocurrido en el </w:t>
      </w:r>
      <w:proofErr w:type="spellStart"/>
      <w:r w:rsidR="00DF76A0" w:rsidRPr="00DF76A0">
        <w:rPr>
          <w:rFonts w:ascii="Verdana" w:hAnsi="Verdana" w:cs="Arial"/>
          <w:i/>
          <w:sz w:val="26"/>
          <w:szCs w:val="26"/>
        </w:rPr>
        <w:t>subexamine</w:t>
      </w:r>
      <w:proofErr w:type="spellEnd"/>
      <w:r w:rsidR="00DF76A0" w:rsidRPr="00DF76A0">
        <w:rPr>
          <w:rFonts w:ascii="Verdana" w:hAnsi="Verdana" w:cs="Arial"/>
          <w:i/>
          <w:sz w:val="26"/>
          <w:szCs w:val="26"/>
        </w:rPr>
        <w:t xml:space="preserve">, </w:t>
      </w:r>
      <w:r w:rsidR="00DF76A0" w:rsidRPr="00DF76A0">
        <w:rPr>
          <w:rFonts w:ascii="Verdana" w:hAnsi="Verdana" w:cs="Arial"/>
          <w:sz w:val="26"/>
          <w:szCs w:val="26"/>
        </w:rPr>
        <w:t>ya que el apelante con lo dicho en semejantes términos, lo único que pretende es retractarse por intermedio de la alzada de los cargos que el Procesado aceptó por incurrir en la comisión del delito de concierto para delinquir</w:t>
      </w:r>
      <w:r w:rsidR="00011257" w:rsidRPr="00DF76A0">
        <w:rPr>
          <w:rFonts w:ascii="Verdana" w:hAnsi="Verdana" w:cs="Arial"/>
          <w:sz w:val="26"/>
          <w:szCs w:val="26"/>
        </w:rPr>
        <w:t>.</w:t>
      </w:r>
    </w:p>
    <w:p w:rsidR="00600476" w:rsidRPr="00DF76A0" w:rsidRDefault="00600476" w:rsidP="00DF76A0">
      <w:pPr>
        <w:spacing w:line="276" w:lineRule="auto"/>
        <w:jc w:val="both"/>
        <w:rPr>
          <w:rFonts w:ascii="Verdana" w:hAnsi="Verdana" w:cs="Arial"/>
          <w:sz w:val="26"/>
          <w:szCs w:val="26"/>
        </w:rPr>
      </w:pPr>
    </w:p>
    <w:p w:rsidR="00814BB9" w:rsidRPr="00DF76A0" w:rsidRDefault="00814BB9" w:rsidP="00DF76A0">
      <w:pPr>
        <w:spacing w:line="276" w:lineRule="auto"/>
        <w:jc w:val="both"/>
        <w:rPr>
          <w:rFonts w:ascii="Verdana" w:hAnsi="Verdana" w:cs="Arial"/>
          <w:sz w:val="26"/>
          <w:szCs w:val="26"/>
        </w:rPr>
      </w:pPr>
      <w:r w:rsidRPr="00DF76A0">
        <w:rPr>
          <w:rFonts w:ascii="Verdana" w:hAnsi="Verdana" w:cs="Arial"/>
          <w:sz w:val="26"/>
          <w:szCs w:val="26"/>
        </w:rPr>
        <w:t xml:space="preserve">Siendo así las cosas, concluye la Colegiatura que no le asiste la </w:t>
      </w:r>
      <w:r w:rsidR="00D17562" w:rsidRPr="00DF76A0">
        <w:rPr>
          <w:rFonts w:ascii="Verdana" w:hAnsi="Verdana" w:cs="Arial"/>
          <w:sz w:val="26"/>
          <w:szCs w:val="26"/>
        </w:rPr>
        <w:t>razón</w:t>
      </w:r>
      <w:r w:rsidRPr="00DF76A0">
        <w:rPr>
          <w:rFonts w:ascii="Verdana" w:hAnsi="Verdana" w:cs="Arial"/>
          <w:sz w:val="26"/>
          <w:szCs w:val="26"/>
        </w:rPr>
        <w:t xml:space="preserve"> a los reproches formulados por el recurrente en contra del fallo opugnado, porque </w:t>
      </w:r>
      <w:r w:rsidR="00393E00" w:rsidRPr="00DF76A0">
        <w:rPr>
          <w:rFonts w:ascii="Verdana" w:hAnsi="Verdana" w:cs="Arial"/>
          <w:sz w:val="26"/>
          <w:szCs w:val="26"/>
        </w:rPr>
        <w:t xml:space="preserve">no existió vulneración al principio de congruencia y además </w:t>
      </w:r>
      <w:r w:rsidRPr="00DF76A0">
        <w:rPr>
          <w:rFonts w:ascii="Verdana" w:hAnsi="Verdana" w:cs="Arial"/>
          <w:sz w:val="26"/>
          <w:szCs w:val="26"/>
        </w:rPr>
        <w:t xml:space="preserve">las penas tasadas por la </w:t>
      </w:r>
      <w:r w:rsidRPr="00DF76A0">
        <w:rPr>
          <w:rFonts w:ascii="Verdana" w:hAnsi="Verdana" w:cs="Arial"/>
          <w:i/>
          <w:sz w:val="26"/>
          <w:szCs w:val="26"/>
        </w:rPr>
        <w:t>A quo</w:t>
      </w:r>
      <w:r w:rsidRPr="00DF76A0">
        <w:rPr>
          <w:rFonts w:ascii="Verdana" w:hAnsi="Verdana" w:cs="Arial"/>
          <w:sz w:val="26"/>
          <w:szCs w:val="26"/>
        </w:rPr>
        <w:t xml:space="preserve">, </w:t>
      </w:r>
      <w:r w:rsidR="00393E00" w:rsidRPr="00DF76A0">
        <w:rPr>
          <w:rFonts w:ascii="Verdana" w:hAnsi="Verdana" w:cs="Arial"/>
          <w:sz w:val="26"/>
          <w:szCs w:val="26"/>
        </w:rPr>
        <w:t>fueron</w:t>
      </w:r>
      <w:r w:rsidRPr="00DF76A0">
        <w:rPr>
          <w:rFonts w:ascii="Verdana" w:hAnsi="Verdana" w:cs="Arial"/>
          <w:sz w:val="26"/>
          <w:szCs w:val="26"/>
        </w:rPr>
        <w:t xml:space="preserve"> respetuosa</w:t>
      </w:r>
      <w:r w:rsidR="00393E00" w:rsidRPr="00DF76A0">
        <w:rPr>
          <w:rFonts w:ascii="Verdana" w:hAnsi="Verdana" w:cs="Arial"/>
          <w:sz w:val="26"/>
          <w:szCs w:val="26"/>
        </w:rPr>
        <w:t>s</w:t>
      </w:r>
      <w:r w:rsidRPr="00DF76A0">
        <w:rPr>
          <w:rFonts w:ascii="Verdana" w:hAnsi="Verdana" w:cs="Arial"/>
          <w:sz w:val="26"/>
          <w:szCs w:val="26"/>
        </w:rPr>
        <w:t xml:space="preserve"> de los postulados que orientan los principios de la razonabilidad y </w:t>
      </w:r>
      <w:r w:rsidR="00D17562" w:rsidRPr="00DF76A0">
        <w:rPr>
          <w:rFonts w:ascii="Verdana" w:hAnsi="Verdana" w:cs="Arial"/>
          <w:sz w:val="26"/>
          <w:szCs w:val="26"/>
        </w:rPr>
        <w:t xml:space="preserve">la </w:t>
      </w:r>
      <w:r w:rsidRPr="00DF76A0">
        <w:rPr>
          <w:rFonts w:ascii="Verdana" w:hAnsi="Verdana" w:cs="Arial"/>
          <w:sz w:val="26"/>
          <w:szCs w:val="26"/>
        </w:rPr>
        <w:t xml:space="preserve">proporcionalidad, </w:t>
      </w:r>
      <w:r w:rsidR="00393E00" w:rsidRPr="00DF76A0">
        <w:rPr>
          <w:rFonts w:ascii="Verdana" w:hAnsi="Verdana" w:cs="Arial"/>
          <w:sz w:val="26"/>
          <w:szCs w:val="26"/>
        </w:rPr>
        <w:t xml:space="preserve">y </w:t>
      </w:r>
      <w:r w:rsidRPr="00DF76A0">
        <w:rPr>
          <w:rFonts w:ascii="Verdana" w:hAnsi="Verdana" w:cs="Arial"/>
          <w:sz w:val="26"/>
          <w:szCs w:val="26"/>
        </w:rPr>
        <w:t xml:space="preserve">se encuentran en consonancia con las reglas que orientan la </w:t>
      </w:r>
      <w:r w:rsidR="00D17562" w:rsidRPr="00DF76A0">
        <w:rPr>
          <w:rFonts w:ascii="Verdana" w:hAnsi="Verdana" w:cs="Arial"/>
          <w:sz w:val="26"/>
          <w:szCs w:val="26"/>
        </w:rPr>
        <w:t>tasación</w:t>
      </w:r>
      <w:r w:rsidRPr="00DF76A0">
        <w:rPr>
          <w:rFonts w:ascii="Verdana" w:hAnsi="Verdana" w:cs="Arial"/>
          <w:sz w:val="26"/>
          <w:szCs w:val="26"/>
        </w:rPr>
        <w:t xml:space="preserve"> punitiva en los eventos del concurso de conductas punibles.</w:t>
      </w:r>
    </w:p>
    <w:p w:rsidR="00814BB9" w:rsidRPr="00DF76A0" w:rsidRDefault="00814BB9" w:rsidP="00DF76A0">
      <w:pPr>
        <w:spacing w:line="276" w:lineRule="auto"/>
        <w:jc w:val="both"/>
        <w:rPr>
          <w:rFonts w:ascii="Verdana" w:hAnsi="Verdana" w:cs="Arial"/>
          <w:sz w:val="26"/>
          <w:szCs w:val="26"/>
        </w:rPr>
      </w:pPr>
    </w:p>
    <w:p w:rsidR="00814BB9" w:rsidRPr="00DF76A0" w:rsidRDefault="00814BB9" w:rsidP="00DF76A0">
      <w:pPr>
        <w:spacing w:line="276" w:lineRule="auto"/>
        <w:jc w:val="both"/>
        <w:rPr>
          <w:rFonts w:ascii="Verdana" w:hAnsi="Verdana" w:cs="Arial"/>
          <w:sz w:val="26"/>
          <w:szCs w:val="26"/>
        </w:rPr>
      </w:pPr>
      <w:r w:rsidRPr="00DF76A0">
        <w:rPr>
          <w:rFonts w:ascii="Verdana" w:hAnsi="Verdana" w:cs="Arial"/>
          <w:sz w:val="26"/>
          <w:szCs w:val="26"/>
        </w:rPr>
        <w:t>Ante tal situación, la Sala es de la opinión que la sentencia confutada debe ser confirmada en todo aquello que fue objeto de la discrep</w:t>
      </w:r>
      <w:r w:rsidR="00D17562" w:rsidRPr="00DF76A0">
        <w:rPr>
          <w:rFonts w:ascii="Verdana" w:hAnsi="Verdana" w:cs="Arial"/>
          <w:sz w:val="26"/>
          <w:szCs w:val="26"/>
        </w:rPr>
        <w:t>ancia formulada por el apelante</w:t>
      </w:r>
      <w:r w:rsidRPr="00DF76A0">
        <w:rPr>
          <w:rFonts w:ascii="Verdana" w:hAnsi="Verdana" w:cs="Arial"/>
          <w:sz w:val="26"/>
          <w:szCs w:val="26"/>
        </w:rPr>
        <w:t xml:space="preserve">. </w:t>
      </w:r>
    </w:p>
    <w:p w:rsidR="00321FDE" w:rsidRDefault="00321FDE" w:rsidP="00DF76A0">
      <w:pPr>
        <w:spacing w:line="276" w:lineRule="auto"/>
        <w:jc w:val="both"/>
        <w:rPr>
          <w:rFonts w:ascii="Verdana" w:hAnsi="Verdana" w:cs="Arial"/>
          <w:sz w:val="26"/>
          <w:szCs w:val="26"/>
        </w:rPr>
      </w:pPr>
    </w:p>
    <w:p w:rsidR="0069388A" w:rsidRPr="00DF76A0" w:rsidRDefault="0069388A" w:rsidP="00DF76A0">
      <w:pPr>
        <w:spacing w:line="276" w:lineRule="auto"/>
        <w:jc w:val="both"/>
        <w:rPr>
          <w:rFonts w:ascii="Verdana" w:hAnsi="Verdana" w:cs="Arial"/>
          <w:sz w:val="26"/>
          <w:szCs w:val="26"/>
        </w:rPr>
      </w:pPr>
    </w:p>
    <w:p w:rsidR="00393E00" w:rsidRDefault="00814BB9" w:rsidP="00DF76A0">
      <w:pPr>
        <w:pStyle w:val="Sinespaciado"/>
        <w:spacing w:line="276" w:lineRule="auto"/>
        <w:jc w:val="both"/>
        <w:rPr>
          <w:rFonts w:ascii="Verdana" w:eastAsia="Adobe Gothic Std B" w:hAnsi="Verdana" w:cs="Arial"/>
          <w:sz w:val="26"/>
          <w:szCs w:val="26"/>
        </w:rPr>
      </w:pPr>
      <w:r w:rsidRPr="00DF76A0">
        <w:rPr>
          <w:rFonts w:ascii="Verdana" w:eastAsia="Adobe Gothic Std B" w:hAnsi="Verdana" w:cs="Arial"/>
          <w:sz w:val="26"/>
          <w:szCs w:val="26"/>
        </w:rPr>
        <w:t>En mérito de todo lo antes lo expuesto, la Sala Penal de Decisión del Tribunal Superior del Distrito Judicial de Pereira, administrando justicia en nombre de la República y por autoridad de la ley,</w:t>
      </w:r>
    </w:p>
    <w:p w:rsidR="0069388A" w:rsidRDefault="0069388A" w:rsidP="00DF76A0">
      <w:pPr>
        <w:pStyle w:val="Sinespaciado"/>
        <w:spacing w:line="276" w:lineRule="auto"/>
        <w:jc w:val="both"/>
        <w:rPr>
          <w:rFonts w:ascii="Verdana" w:eastAsia="Adobe Gothic Std B" w:hAnsi="Verdana" w:cs="Arial"/>
          <w:sz w:val="26"/>
          <w:szCs w:val="26"/>
        </w:rPr>
      </w:pPr>
    </w:p>
    <w:p w:rsidR="0069388A" w:rsidRPr="00DF76A0" w:rsidRDefault="0069388A" w:rsidP="00DF76A0">
      <w:pPr>
        <w:pStyle w:val="Sinespaciado"/>
        <w:spacing w:line="276" w:lineRule="auto"/>
        <w:jc w:val="both"/>
        <w:rPr>
          <w:rFonts w:ascii="Verdana" w:eastAsia="Adobe Gothic Std B" w:hAnsi="Verdana" w:cs="Arial"/>
          <w:sz w:val="26"/>
          <w:szCs w:val="26"/>
        </w:rPr>
      </w:pPr>
    </w:p>
    <w:p w:rsidR="00814BB9" w:rsidRPr="00DF76A0" w:rsidRDefault="00814BB9" w:rsidP="00DF76A0">
      <w:pPr>
        <w:spacing w:line="276" w:lineRule="auto"/>
        <w:jc w:val="center"/>
        <w:rPr>
          <w:rFonts w:ascii="Verdana" w:eastAsia="Adobe Gothic Std B" w:hAnsi="Verdana" w:cs="Arial"/>
          <w:b/>
          <w:sz w:val="26"/>
          <w:szCs w:val="26"/>
        </w:rPr>
      </w:pPr>
      <w:r w:rsidRPr="00DF76A0">
        <w:rPr>
          <w:rFonts w:ascii="Verdana" w:eastAsia="Adobe Gothic Std B" w:hAnsi="Verdana" w:cs="Arial"/>
          <w:b/>
          <w:sz w:val="26"/>
          <w:szCs w:val="26"/>
        </w:rPr>
        <w:t>RESUELVE:</w:t>
      </w:r>
    </w:p>
    <w:p w:rsidR="00814BB9" w:rsidRPr="00DF76A0" w:rsidRDefault="00814BB9" w:rsidP="00DF76A0">
      <w:pPr>
        <w:spacing w:line="276" w:lineRule="auto"/>
        <w:jc w:val="both"/>
        <w:rPr>
          <w:rFonts w:ascii="Verdana" w:eastAsia="Adobe Gothic Std B" w:hAnsi="Verdana" w:cs="Arial"/>
          <w:b/>
          <w:sz w:val="26"/>
          <w:szCs w:val="26"/>
        </w:rPr>
      </w:pPr>
    </w:p>
    <w:p w:rsidR="001E3A5D" w:rsidRPr="00DF76A0" w:rsidRDefault="00814BB9" w:rsidP="00DF76A0">
      <w:pPr>
        <w:pStyle w:val="Sinespaciado"/>
        <w:spacing w:line="276" w:lineRule="auto"/>
        <w:jc w:val="both"/>
        <w:rPr>
          <w:rFonts w:ascii="Verdana" w:hAnsi="Verdana" w:cs="Arial"/>
          <w:sz w:val="26"/>
          <w:szCs w:val="26"/>
        </w:rPr>
      </w:pPr>
      <w:r w:rsidRPr="00DF76A0">
        <w:rPr>
          <w:rFonts w:ascii="Verdana" w:eastAsia="Adobe Gothic Std B" w:hAnsi="Verdana" w:cs="Arial"/>
          <w:b/>
          <w:sz w:val="26"/>
          <w:szCs w:val="26"/>
        </w:rPr>
        <w:t xml:space="preserve">PRIMERO: </w:t>
      </w:r>
      <w:r w:rsidR="00321FDE" w:rsidRPr="00DF76A0">
        <w:rPr>
          <w:rFonts w:ascii="Verdana" w:hAnsi="Verdana" w:cs="Arial"/>
          <w:b/>
          <w:sz w:val="26"/>
          <w:szCs w:val="26"/>
        </w:rPr>
        <w:t>CONFIRMAR</w:t>
      </w:r>
      <w:r w:rsidRPr="00DF76A0">
        <w:rPr>
          <w:rFonts w:ascii="Verdana" w:hAnsi="Verdana" w:cs="Arial"/>
          <w:b/>
          <w:sz w:val="26"/>
          <w:szCs w:val="26"/>
        </w:rPr>
        <w:t xml:space="preserve"> </w:t>
      </w:r>
      <w:r w:rsidRPr="00DF76A0">
        <w:rPr>
          <w:rFonts w:ascii="Verdana" w:hAnsi="Verdana" w:cs="Arial"/>
          <w:sz w:val="26"/>
          <w:szCs w:val="26"/>
        </w:rPr>
        <w:t>la</w:t>
      </w:r>
      <w:r w:rsidRPr="00DF76A0">
        <w:rPr>
          <w:rFonts w:ascii="Verdana" w:eastAsia="Adobe Gothic Std B" w:hAnsi="Verdana" w:cs="Arial"/>
          <w:sz w:val="26"/>
          <w:szCs w:val="26"/>
        </w:rPr>
        <w:t xml:space="preserve"> </w:t>
      </w:r>
      <w:r w:rsidRPr="00DF76A0">
        <w:rPr>
          <w:rFonts w:ascii="Verdana" w:hAnsi="Verdana" w:cs="Arial"/>
          <w:bCs/>
          <w:sz w:val="26"/>
          <w:szCs w:val="26"/>
        </w:rPr>
        <w:t xml:space="preserve">sentencia proferida en las calendas del 8 de febrero de los corrientes por parte del </w:t>
      </w:r>
      <w:r w:rsidRPr="00DF76A0">
        <w:rPr>
          <w:rFonts w:ascii="Verdana" w:hAnsi="Verdana" w:cs="Arial"/>
          <w:sz w:val="26"/>
          <w:szCs w:val="26"/>
        </w:rPr>
        <w:t xml:space="preserve">Juzgado 1º Penal del Circuito </w:t>
      </w:r>
      <w:r w:rsidR="001E3A5D" w:rsidRPr="00DF76A0">
        <w:rPr>
          <w:rFonts w:ascii="Verdana" w:hAnsi="Verdana" w:cs="Arial"/>
          <w:sz w:val="26"/>
          <w:szCs w:val="26"/>
        </w:rPr>
        <w:t>Especializado de esta ciudad</w:t>
      </w:r>
      <w:r w:rsidRPr="00DF76A0">
        <w:rPr>
          <w:rFonts w:ascii="Verdana" w:hAnsi="Verdana" w:cs="Arial"/>
          <w:bCs/>
          <w:sz w:val="26"/>
          <w:szCs w:val="26"/>
        </w:rPr>
        <w:t xml:space="preserve">, en la cual se declaró la responsabilidad criminal de </w:t>
      </w:r>
      <w:r w:rsidR="001E3A5D" w:rsidRPr="00DF76A0">
        <w:rPr>
          <w:rFonts w:ascii="Verdana" w:hAnsi="Verdana" w:cs="Arial"/>
          <w:b/>
          <w:sz w:val="26"/>
          <w:szCs w:val="26"/>
        </w:rPr>
        <w:t xml:space="preserve">BRYAN ALEXIS GRISALES </w:t>
      </w:r>
      <w:proofErr w:type="spellStart"/>
      <w:r w:rsidR="001E3A5D" w:rsidRPr="00DF76A0">
        <w:rPr>
          <w:rFonts w:ascii="Verdana" w:hAnsi="Verdana" w:cs="Arial"/>
          <w:b/>
          <w:sz w:val="26"/>
          <w:szCs w:val="26"/>
        </w:rPr>
        <w:t>ARRUBLA</w:t>
      </w:r>
      <w:proofErr w:type="spellEnd"/>
      <w:r w:rsidR="001E3A5D" w:rsidRPr="00DF76A0">
        <w:rPr>
          <w:rFonts w:ascii="Verdana" w:hAnsi="Verdana" w:cs="Arial"/>
          <w:b/>
          <w:sz w:val="26"/>
          <w:szCs w:val="26"/>
        </w:rPr>
        <w:t xml:space="preserve"> Y JUAN CARLOS RUIZ ZAPATA</w:t>
      </w:r>
      <w:r w:rsidRPr="00DF76A0">
        <w:rPr>
          <w:rFonts w:ascii="Verdana" w:hAnsi="Verdana" w:cs="Arial"/>
          <w:sz w:val="26"/>
          <w:szCs w:val="26"/>
        </w:rPr>
        <w:t xml:space="preserve"> por incurrir </w:t>
      </w:r>
      <w:r w:rsidR="001E3A5D" w:rsidRPr="00DF76A0">
        <w:rPr>
          <w:rFonts w:ascii="Verdana" w:hAnsi="Verdana" w:cs="Arial"/>
          <w:sz w:val="26"/>
          <w:szCs w:val="26"/>
        </w:rPr>
        <w:t xml:space="preserve">el primero, </w:t>
      </w:r>
      <w:r w:rsidRPr="00DF76A0">
        <w:rPr>
          <w:rFonts w:ascii="Verdana" w:hAnsi="Verdana" w:cs="Arial"/>
          <w:sz w:val="26"/>
          <w:szCs w:val="26"/>
        </w:rPr>
        <w:t xml:space="preserve">en la comisión de los delitos de </w:t>
      </w:r>
      <w:r w:rsidR="001E3A5D" w:rsidRPr="00DF76A0">
        <w:rPr>
          <w:rFonts w:ascii="Verdana" w:hAnsi="Verdana" w:cs="Arial"/>
          <w:sz w:val="26"/>
          <w:szCs w:val="26"/>
        </w:rPr>
        <w:t>concierto para delinquir agravado</w:t>
      </w:r>
      <w:r w:rsidRPr="00DF76A0">
        <w:rPr>
          <w:rFonts w:ascii="Verdana" w:hAnsi="Verdana" w:cs="Arial"/>
          <w:sz w:val="26"/>
          <w:szCs w:val="26"/>
        </w:rPr>
        <w:t xml:space="preserve">, en concurso </w:t>
      </w:r>
      <w:r w:rsidR="001E3A5D" w:rsidRPr="00DF76A0">
        <w:rPr>
          <w:rFonts w:ascii="Verdana" w:hAnsi="Verdana" w:cs="Arial"/>
          <w:sz w:val="26"/>
          <w:szCs w:val="26"/>
        </w:rPr>
        <w:t xml:space="preserve">heterogéneo con tráfico, </w:t>
      </w:r>
      <w:r w:rsidR="00393E00" w:rsidRPr="00DF76A0">
        <w:rPr>
          <w:rFonts w:ascii="Verdana" w:hAnsi="Verdana" w:cs="Arial"/>
          <w:sz w:val="26"/>
          <w:szCs w:val="26"/>
        </w:rPr>
        <w:t>fabricación</w:t>
      </w:r>
      <w:r w:rsidR="001E3A5D" w:rsidRPr="00DF76A0">
        <w:rPr>
          <w:rFonts w:ascii="Verdana" w:hAnsi="Verdana" w:cs="Arial"/>
          <w:sz w:val="26"/>
          <w:szCs w:val="26"/>
        </w:rPr>
        <w:t xml:space="preserve"> o porte de estupefacientes  en concurso homogéneo-sucesivo por 4 eventos, y el segundo por la comisión del delito de concierto para delinquir autor a título de dolo. </w:t>
      </w:r>
    </w:p>
    <w:p w:rsidR="00814BB9" w:rsidRPr="00DF76A0" w:rsidRDefault="00814BB9" w:rsidP="00DF76A0">
      <w:pPr>
        <w:spacing w:line="276" w:lineRule="auto"/>
        <w:jc w:val="both"/>
        <w:rPr>
          <w:rFonts w:ascii="Verdana" w:eastAsia="Adobe Gothic Std B" w:hAnsi="Verdana" w:cs="Arial"/>
          <w:sz w:val="26"/>
          <w:szCs w:val="26"/>
        </w:rPr>
      </w:pPr>
    </w:p>
    <w:p w:rsidR="00814BB9" w:rsidRPr="00DF76A0" w:rsidRDefault="00814BB9" w:rsidP="00DF76A0">
      <w:pPr>
        <w:pStyle w:val="Sinespaciado"/>
        <w:spacing w:line="276" w:lineRule="auto"/>
        <w:jc w:val="both"/>
        <w:rPr>
          <w:rFonts w:ascii="Verdana" w:eastAsia="Adobe Gothic Std B" w:hAnsi="Verdana" w:cs="Arial"/>
          <w:sz w:val="26"/>
          <w:szCs w:val="26"/>
        </w:rPr>
      </w:pPr>
      <w:r w:rsidRPr="00DF76A0">
        <w:rPr>
          <w:rFonts w:ascii="Verdana" w:eastAsia="Adobe Gothic Std B" w:hAnsi="Verdana" w:cs="Arial"/>
          <w:b/>
          <w:sz w:val="26"/>
          <w:szCs w:val="26"/>
        </w:rPr>
        <w:t xml:space="preserve">SEGUNDO: </w:t>
      </w:r>
      <w:r w:rsidR="00321FDE" w:rsidRPr="00DF76A0">
        <w:rPr>
          <w:rFonts w:ascii="Verdana" w:eastAsia="Adobe Gothic Std B" w:hAnsi="Verdana" w:cs="Arial"/>
          <w:b/>
          <w:sz w:val="26"/>
          <w:szCs w:val="26"/>
        </w:rPr>
        <w:t xml:space="preserve">DECLARAR </w:t>
      </w:r>
      <w:r w:rsidRPr="00DF76A0">
        <w:rPr>
          <w:rFonts w:ascii="Verdana" w:eastAsia="Adobe Gothic Std B" w:hAnsi="Verdana" w:cs="Arial"/>
          <w:sz w:val="26"/>
          <w:szCs w:val="26"/>
        </w:rPr>
        <w:t>que en contra del presente fallo de 2ª instancia procede el recurso de casación, el cual deberá ser interpuesto y sustentado dentro de las oportunidades de ley.</w:t>
      </w:r>
    </w:p>
    <w:p w:rsidR="00814BB9" w:rsidRPr="00DF76A0" w:rsidRDefault="00814BB9" w:rsidP="0069388A">
      <w:pPr>
        <w:pStyle w:val="Textoindependiente"/>
        <w:spacing w:line="480" w:lineRule="auto"/>
        <w:rPr>
          <w:rFonts w:cs="Arial"/>
          <w:b/>
          <w:sz w:val="26"/>
          <w:szCs w:val="26"/>
          <w:lang w:val="es-CO"/>
        </w:rPr>
      </w:pPr>
    </w:p>
    <w:p w:rsidR="00814BB9" w:rsidRPr="00DF76A0" w:rsidRDefault="00814BB9" w:rsidP="00DF76A0">
      <w:pPr>
        <w:pStyle w:val="Textoindependiente"/>
        <w:spacing w:line="276" w:lineRule="auto"/>
        <w:jc w:val="center"/>
        <w:rPr>
          <w:rFonts w:cs="Arial"/>
          <w:b/>
          <w:sz w:val="26"/>
          <w:szCs w:val="26"/>
          <w:lang w:val="es-CO"/>
        </w:rPr>
      </w:pPr>
      <w:r w:rsidRPr="00DF76A0">
        <w:rPr>
          <w:rFonts w:cs="Arial"/>
          <w:b/>
          <w:sz w:val="26"/>
          <w:szCs w:val="26"/>
          <w:lang w:val="es-CO"/>
        </w:rPr>
        <w:t>NOTIFÍQUESE Y CÚMPLASE:</w:t>
      </w:r>
    </w:p>
    <w:p w:rsidR="00814BB9" w:rsidRPr="00DF76A0" w:rsidRDefault="00814BB9" w:rsidP="00DF76A0">
      <w:pPr>
        <w:pStyle w:val="Textoindependiente"/>
        <w:spacing w:line="276" w:lineRule="auto"/>
        <w:jc w:val="center"/>
        <w:rPr>
          <w:rFonts w:cs="Arial"/>
          <w:sz w:val="26"/>
          <w:szCs w:val="26"/>
          <w:lang w:val="es-CO"/>
        </w:rPr>
      </w:pPr>
    </w:p>
    <w:p w:rsidR="00814BB9" w:rsidRDefault="00814BB9" w:rsidP="00DF76A0">
      <w:pPr>
        <w:pStyle w:val="Textoindependiente"/>
        <w:spacing w:line="276" w:lineRule="auto"/>
        <w:jc w:val="center"/>
        <w:rPr>
          <w:rFonts w:cs="Arial"/>
          <w:sz w:val="26"/>
          <w:szCs w:val="26"/>
          <w:lang w:val="es-CO"/>
        </w:rPr>
      </w:pPr>
    </w:p>
    <w:p w:rsidR="0069388A" w:rsidRPr="00DF76A0" w:rsidRDefault="0069388A" w:rsidP="00DF76A0">
      <w:pPr>
        <w:pStyle w:val="Textoindependiente"/>
        <w:spacing w:line="276" w:lineRule="auto"/>
        <w:jc w:val="center"/>
        <w:rPr>
          <w:rFonts w:cs="Arial"/>
          <w:sz w:val="26"/>
          <w:szCs w:val="26"/>
          <w:lang w:val="es-CO"/>
        </w:rPr>
      </w:pPr>
    </w:p>
    <w:p w:rsidR="00814BB9" w:rsidRDefault="00814BB9" w:rsidP="00DF76A0">
      <w:pPr>
        <w:pStyle w:val="Textoindependiente"/>
        <w:jc w:val="center"/>
        <w:rPr>
          <w:rFonts w:cs="Arial"/>
          <w:sz w:val="26"/>
          <w:szCs w:val="26"/>
          <w:lang w:val="es-CO"/>
        </w:rPr>
      </w:pPr>
    </w:p>
    <w:p w:rsidR="00DF76A0" w:rsidRDefault="00DF76A0" w:rsidP="00DF76A0">
      <w:pPr>
        <w:pStyle w:val="Textoindependiente"/>
        <w:jc w:val="center"/>
        <w:rPr>
          <w:rFonts w:cs="Arial"/>
          <w:sz w:val="26"/>
          <w:szCs w:val="26"/>
          <w:lang w:val="es-CO"/>
        </w:rPr>
      </w:pPr>
    </w:p>
    <w:p w:rsidR="00DF76A0" w:rsidRDefault="00DF76A0" w:rsidP="00DF76A0">
      <w:pPr>
        <w:pStyle w:val="Textoindependiente"/>
        <w:jc w:val="center"/>
        <w:rPr>
          <w:rFonts w:cs="Arial"/>
          <w:sz w:val="26"/>
          <w:szCs w:val="26"/>
          <w:lang w:val="es-CO"/>
        </w:rPr>
      </w:pPr>
    </w:p>
    <w:p w:rsidR="00DF76A0" w:rsidRPr="00DF76A0" w:rsidRDefault="00DF76A0" w:rsidP="00DF76A0">
      <w:pPr>
        <w:pStyle w:val="Textoindependiente"/>
        <w:jc w:val="center"/>
        <w:rPr>
          <w:rFonts w:cs="Arial"/>
          <w:sz w:val="26"/>
          <w:szCs w:val="26"/>
          <w:lang w:val="es-CO"/>
        </w:rPr>
      </w:pPr>
    </w:p>
    <w:p w:rsidR="00814BB9" w:rsidRPr="00DF76A0" w:rsidRDefault="00814BB9" w:rsidP="00DF76A0">
      <w:pPr>
        <w:pStyle w:val="Textoindependiente"/>
        <w:jc w:val="center"/>
        <w:rPr>
          <w:rFonts w:cs="Arial"/>
          <w:sz w:val="26"/>
          <w:szCs w:val="26"/>
          <w:lang w:val="es-CO"/>
        </w:rPr>
      </w:pPr>
    </w:p>
    <w:p w:rsidR="00814BB9" w:rsidRPr="00DF76A0" w:rsidRDefault="00814BB9" w:rsidP="00DF76A0">
      <w:pPr>
        <w:jc w:val="center"/>
        <w:rPr>
          <w:rFonts w:ascii="Verdana" w:hAnsi="Verdana" w:cs="Arial"/>
          <w:b/>
          <w:sz w:val="26"/>
          <w:szCs w:val="26"/>
        </w:rPr>
      </w:pPr>
      <w:r w:rsidRPr="00DF76A0">
        <w:rPr>
          <w:rFonts w:ascii="Verdana" w:hAnsi="Verdana" w:cs="Arial"/>
          <w:b/>
          <w:sz w:val="26"/>
          <w:szCs w:val="26"/>
        </w:rPr>
        <w:t xml:space="preserve">MANUEL </w:t>
      </w:r>
      <w:proofErr w:type="spellStart"/>
      <w:r w:rsidRPr="00DF76A0">
        <w:rPr>
          <w:rFonts w:ascii="Verdana" w:hAnsi="Verdana" w:cs="Arial"/>
          <w:b/>
          <w:sz w:val="26"/>
          <w:szCs w:val="26"/>
        </w:rPr>
        <w:t>YARZAGARAY</w:t>
      </w:r>
      <w:proofErr w:type="spellEnd"/>
      <w:r w:rsidRPr="00DF76A0">
        <w:rPr>
          <w:rFonts w:ascii="Verdana" w:hAnsi="Verdana" w:cs="Arial"/>
          <w:b/>
          <w:sz w:val="26"/>
          <w:szCs w:val="26"/>
        </w:rPr>
        <w:t xml:space="preserve"> BANDERA</w:t>
      </w:r>
    </w:p>
    <w:p w:rsidR="00814BB9" w:rsidRPr="00DF76A0" w:rsidRDefault="00814BB9" w:rsidP="00DF76A0">
      <w:pPr>
        <w:jc w:val="center"/>
        <w:rPr>
          <w:rFonts w:ascii="Verdana" w:hAnsi="Verdana" w:cs="Arial"/>
          <w:sz w:val="26"/>
          <w:szCs w:val="26"/>
        </w:rPr>
      </w:pPr>
      <w:r w:rsidRPr="00DF76A0">
        <w:rPr>
          <w:rFonts w:ascii="Verdana" w:hAnsi="Verdana" w:cs="Arial"/>
          <w:sz w:val="26"/>
          <w:szCs w:val="26"/>
        </w:rPr>
        <w:t>Magistrado</w:t>
      </w:r>
    </w:p>
    <w:p w:rsidR="00814BB9" w:rsidRPr="00DF76A0" w:rsidRDefault="00814BB9" w:rsidP="00DF76A0">
      <w:pPr>
        <w:jc w:val="center"/>
        <w:rPr>
          <w:rFonts w:ascii="Verdana" w:hAnsi="Verdana" w:cs="Arial"/>
          <w:sz w:val="26"/>
          <w:szCs w:val="26"/>
        </w:rPr>
      </w:pPr>
    </w:p>
    <w:p w:rsidR="00814BB9" w:rsidRPr="00DF76A0" w:rsidRDefault="00814BB9" w:rsidP="00DF76A0">
      <w:pPr>
        <w:jc w:val="center"/>
        <w:rPr>
          <w:rFonts w:ascii="Verdana" w:hAnsi="Verdana" w:cs="Arial"/>
          <w:sz w:val="26"/>
          <w:szCs w:val="26"/>
        </w:rPr>
      </w:pPr>
    </w:p>
    <w:p w:rsidR="00814BB9" w:rsidRPr="00DF76A0" w:rsidRDefault="00814BB9" w:rsidP="00DF76A0">
      <w:pPr>
        <w:jc w:val="center"/>
        <w:rPr>
          <w:rFonts w:ascii="Verdana" w:hAnsi="Verdana" w:cs="Arial"/>
          <w:sz w:val="26"/>
          <w:szCs w:val="26"/>
        </w:rPr>
      </w:pPr>
    </w:p>
    <w:p w:rsidR="00814BB9" w:rsidRDefault="00814BB9" w:rsidP="00DF76A0">
      <w:pPr>
        <w:jc w:val="center"/>
        <w:rPr>
          <w:rFonts w:ascii="Verdana" w:hAnsi="Verdana" w:cs="Arial"/>
          <w:b/>
          <w:sz w:val="26"/>
          <w:szCs w:val="26"/>
        </w:rPr>
      </w:pPr>
    </w:p>
    <w:p w:rsidR="00C40AE2" w:rsidRDefault="00C40AE2" w:rsidP="00DF76A0">
      <w:pPr>
        <w:jc w:val="center"/>
        <w:rPr>
          <w:rFonts w:ascii="Verdana" w:hAnsi="Verdana" w:cs="Arial"/>
          <w:b/>
          <w:sz w:val="26"/>
          <w:szCs w:val="26"/>
        </w:rPr>
      </w:pPr>
    </w:p>
    <w:p w:rsidR="0069388A" w:rsidRDefault="0069388A" w:rsidP="00DF76A0">
      <w:pPr>
        <w:jc w:val="center"/>
        <w:rPr>
          <w:rFonts w:ascii="Verdana" w:hAnsi="Verdana" w:cs="Arial"/>
          <w:b/>
          <w:sz w:val="26"/>
          <w:szCs w:val="26"/>
        </w:rPr>
      </w:pPr>
    </w:p>
    <w:p w:rsidR="00DF76A0" w:rsidRDefault="00DF76A0" w:rsidP="00DF76A0">
      <w:pPr>
        <w:jc w:val="center"/>
        <w:rPr>
          <w:rFonts w:ascii="Verdana" w:hAnsi="Verdana" w:cs="Arial"/>
          <w:b/>
          <w:sz w:val="26"/>
          <w:szCs w:val="26"/>
        </w:rPr>
      </w:pPr>
    </w:p>
    <w:p w:rsidR="0069388A" w:rsidRDefault="0069388A" w:rsidP="00DF76A0">
      <w:pPr>
        <w:jc w:val="center"/>
        <w:rPr>
          <w:rFonts w:ascii="Verdana" w:hAnsi="Verdana" w:cs="Arial"/>
          <w:b/>
          <w:sz w:val="26"/>
          <w:szCs w:val="26"/>
        </w:rPr>
      </w:pPr>
    </w:p>
    <w:p w:rsidR="00DF76A0" w:rsidRPr="00DF76A0" w:rsidRDefault="00DF76A0" w:rsidP="00DF76A0">
      <w:pPr>
        <w:jc w:val="center"/>
        <w:rPr>
          <w:rFonts w:ascii="Verdana" w:hAnsi="Verdana" w:cs="Arial"/>
          <w:b/>
          <w:sz w:val="26"/>
          <w:szCs w:val="26"/>
        </w:rPr>
      </w:pPr>
    </w:p>
    <w:p w:rsidR="00814BB9" w:rsidRPr="00DF76A0" w:rsidRDefault="00814BB9" w:rsidP="00DF76A0">
      <w:pPr>
        <w:jc w:val="center"/>
        <w:rPr>
          <w:rFonts w:ascii="Verdana" w:hAnsi="Verdana" w:cs="Arial"/>
          <w:b/>
          <w:sz w:val="26"/>
          <w:szCs w:val="26"/>
        </w:rPr>
      </w:pPr>
      <w:r w:rsidRPr="00DF76A0">
        <w:rPr>
          <w:rFonts w:ascii="Verdana" w:hAnsi="Verdana" w:cs="Arial"/>
          <w:b/>
          <w:sz w:val="26"/>
          <w:szCs w:val="26"/>
        </w:rPr>
        <w:t>JORGE ARTURO CASTAÑO DUQUE</w:t>
      </w:r>
    </w:p>
    <w:p w:rsidR="00814BB9" w:rsidRPr="00DF76A0" w:rsidRDefault="00814BB9" w:rsidP="00DF76A0">
      <w:pPr>
        <w:jc w:val="center"/>
        <w:rPr>
          <w:rFonts w:ascii="Verdana" w:hAnsi="Verdana" w:cs="Arial"/>
          <w:sz w:val="26"/>
          <w:szCs w:val="26"/>
        </w:rPr>
      </w:pPr>
      <w:r w:rsidRPr="00DF76A0">
        <w:rPr>
          <w:rFonts w:ascii="Verdana" w:hAnsi="Verdana" w:cs="Arial"/>
          <w:sz w:val="26"/>
          <w:szCs w:val="26"/>
        </w:rPr>
        <w:t>Magistrado</w:t>
      </w:r>
    </w:p>
    <w:p w:rsidR="00814BB9" w:rsidRPr="00DF76A0" w:rsidRDefault="00814BB9" w:rsidP="00DF76A0">
      <w:pPr>
        <w:jc w:val="center"/>
        <w:rPr>
          <w:rFonts w:ascii="Verdana" w:hAnsi="Verdana" w:cs="Arial"/>
          <w:sz w:val="26"/>
          <w:szCs w:val="26"/>
        </w:rPr>
      </w:pPr>
    </w:p>
    <w:p w:rsidR="00DF76A0" w:rsidRDefault="00DF76A0" w:rsidP="00DF76A0">
      <w:pPr>
        <w:jc w:val="center"/>
        <w:rPr>
          <w:rFonts w:ascii="Verdana" w:hAnsi="Verdana" w:cs="Arial"/>
          <w:b/>
          <w:sz w:val="26"/>
          <w:szCs w:val="26"/>
        </w:rPr>
      </w:pPr>
    </w:p>
    <w:p w:rsidR="00DF76A0" w:rsidRDefault="00DF76A0" w:rsidP="00DF76A0">
      <w:pPr>
        <w:jc w:val="center"/>
        <w:rPr>
          <w:rFonts w:ascii="Verdana" w:hAnsi="Verdana" w:cs="Arial"/>
          <w:b/>
          <w:sz w:val="26"/>
          <w:szCs w:val="26"/>
        </w:rPr>
      </w:pPr>
    </w:p>
    <w:p w:rsidR="00DF76A0" w:rsidRDefault="00DF76A0" w:rsidP="00DF76A0">
      <w:pPr>
        <w:jc w:val="center"/>
        <w:rPr>
          <w:rFonts w:ascii="Verdana" w:hAnsi="Verdana" w:cs="Arial"/>
          <w:b/>
          <w:sz w:val="26"/>
          <w:szCs w:val="26"/>
        </w:rPr>
      </w:pPr>
    </w:p>
    <w:p w:rsidR="0069388A" w:rsidRDefault="0069388A" w:rsidP="00DF76A0">
      <w:pPr>
        <w:jc w:val="center"/>
        <w:rPr>
          <w:rFonts w:ascii="Verdana" w:hAnsi="Verdana" w:cs="Arial"/>
          <w:b/>
          <w:sz w:val="26"/>
          <w:szCs w:val="26"/>
        </w:rPr>
      </w:pPr>
    </w:p>
    <w:p w:rsidR="0069388A" w:rsidRDefault="0069388A" w:rsidP="00DF76A0">
      <w:pPr>
        <w:jc w:val="center"/>
        <w:rPr>
          <w:rFonts w:ascii="Verdana" w:hAnsi="Verdana" w:cs="Arial"/>
          <w:b/>
          <w:sz w:val="26"/>
          <w:szCs w:val="26"/>
        </w:rPr>
      </w:pPr>
    </w:p>
    <w:p w:rsidR="00DF76A0" w:rsidRDefault="00DF76A0" w:rsidP="00DF76A0">
      <w:pPr>
        <w:jc w:val="center"/>
        <w:rPr>
          <w:rFonts w:ascii="Verdana" w:hAnsi="Verdana" w:cs="Arial"/>
          <w:b/>
          <w:sz w:val="26"/>
          <w:szCs w:val="26"/>
        </w:rPr>
      </w:pPr>
    </w:p>
    <w:p w:rsidR="00C40AE2" w:rsidRDefault="00C40AE2" w:rsidP="00DF76A0">
      <w:pPr>
        <w:jc w:val="center"/>
        <w:rPr>
          <w:rFonts w:ascii="Verdana" w:hAnsi="Verdana" w:cs="Arial"/>
          <w:b/>
          <w:sz w:val="26"/>
          <w:szCs w:val="26"/>
        </w:rPr>
      </w:pPr>
    </w:p>
    <w:p w:rsidR="00DF76A0" w:rsidRDefault="00DF76A0" w:rsidP="00DF76A0">
      <w:pPr>
        <w:jc w:val="center"/>
        <w:rPr>
          <w:rFonts w:ascii="Verdana" w:hAnsi="Verdana" w:cs="Arial"/>
          <w:b/>
          <w:sz w:val="26"/>
          <w:szCs w:val="26"/>
        </w:rPr>
      </w:pPr>
    </w:p>
    <w:p w:rsidR="00814BB9" w:rsidRPr="00DF76A0" w:rsidRDefault="00814BB9" w:rsidP="00DF76A0">
      <w:pPr>
        <w:jc w:val="center"/>
        <w:rPr>
          <w:rFonts w:ascii="Verdana" w:hAnsi="Verdana" w:cs="Arial"/>
          <w:b/>
          <w:sz w:val="26"/>
          <w:szCs w:val="26"/>
        </w:rPr>
      </w:pPr>
      <w:r w:rsidRPr="00DF76A0">
        <w:rPr>
          <w:rFonts w:ascii="Verdana" w:hAnsi="Verdana" w:cs="Arial"/>
          <w:b/>
          <w:sz w:val="26"/>
          <w:szCs w:val="26"/>
        </w:rPr>
        <w:t>JAIRO ERNESTO ESCOBAR SANZ</w:t>
      </w:r>
    </w:p>
    <w:p w:rsidR="001F18B7" w:rsidRPr="00DF76A0" w:rsidRDefault="00814BB9" w:rsidP="00DF76A0">
      <w:pPr>
        <w:jc w:val="center"/>
        <w:rPr>
          <w:rFonts w:ascii="Verdana" w:hAnsi="Verdana"/>
          <w:b/>
          <w:color w:val="000000" w:themeColor="text1"/>
          <w:sz w:val="26"/>
          <w:szCs w:val="26"/>
        </w:rPr>
      </w:pPr>
      <w:r w:rsidRPr="00DF76A0">
        <w:rPr>
          <w:rFonts w:ascii="Verdana" w:hAnsi="Verdana" w:cs="Arial"/>
          <w:sz w:val="26"/>
          <w:szCs w:val="26"/>
        </w:rPr>
        <w:t>Magistrado</w:t>
      </w:r>
    </w:p>
    <w:p w:rsidR="005C6302" w:rsidRPr="00DF76A0" w:rsidRDefault="005C6302" w:rsidP="00DF76A0">
      <w:pPr>
        <w:spacing w:line="276" w:lineRule="auto"/>
        <w:rPr>
          <w:rFonts w:ascii="Verdana" w:hAnsi="Verdana"/>
          <w:sz w:val="26"/>
          <w:szCs w:val="26"/>
        </w:rPr>
      </w:pPr>
    </w:p>
    <w:sectPr w:rsidR="005C6302" w:rsidRPr="00DF76A0" w:rsidSect="00C40AE2">
      <w:headerReference w:type="default" r:id="rId9"/>
      <w:footerReference w:type="default" r:id="rId10"/>
      <w:pgSz w:w="12242" w:h="19442" w:code="268"/>
      <w:pgMar w:top="1588" w:right="1588" w:bottom="1701" w:left="1701" w:header="737" w:footer="737"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2A8F" w:rsidRDefault="00F32A8F" w:rsidP="001F18B7">
      <w:r>
        <w:separator/>
      </w:r>
    </w:p>
  </w:endnote>
  <w:endnote w:type="continuationSeparator" w:id="0">
    <w:p w:rsidR="00F32A8F" w:rsidRDefault="00F32A8F" w:rsidP="001F18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altName w:val="Times New Roman"/>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43" w:usb2="00000009" w:usb3="00000000" w:csb0="000001FF" w:csb1="00000000"/>
  </w:font>
  <w:font w:name="Courier New">
    <w:altName w:val="Courier New"/>
    <w:panose1 w:val="02070309020205020404"/>
    <w:charset w:val="00"/>
    <w:family w:val="modern"/>
    <w:pitch w:val="fixed"/>
    <w:sig w:usb0="E0002AFF" w:usb1="C0007843" w:usb2="00000009" w:usb3="00000000" w:csb0="000001FF" w:csb1="00000000"/>
  </w:font>
  <w:font w:name="Wingdings">
    <w:altName w:val="Haettenschweiler"/>
    <w:panose1 w:val="05000000000000000000"/>
    <w:charset w:val="02"/>
    <w:family w:val="auto"/>
    <w:pitch w:val="variable"/>
    <w:sig w:usb0="00000000" w:usb1="10000000" w:usb2="00000000" w:usb3="00000000" w:csb0="80000000" w:csb1="00000000"/>
  </w:font>
  <w:font w:name="Verdana">
    <w:altName w:val="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Arial">
    <w:altName w:val=" Helvetica"/>
    <w:panose1 w:val="020B0604020202020204"/>
    <w:charset w:val="00"/>
    <w:family w:val="swiss"/>
    <w:pitch w:val="variable"/>
    <w:sig w:usb0="E0002AFF" w:usb1="C0007843" w:usb2="00000009" w:usb3="00000000" w:csb0="000001FF" w:csb1="00000000"/>
  </w:font>
  <w:font w:name="Calibri">
    <w:altName w:val="Century Gothic"/>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Adobe Gothic Std B">
    <w:altName w:val="Arial Unicode MS"/>
    <w:panose1 w:val="00000000000000000000"/>
    <w:charset w:val="80"/>
    <w:family w:val="swiss"/>
    <w:notTrueType/>
    <w:pitch w:val="variable"/>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Palatino Linotype" w:hAnsi="Palatino Linotype"/>
        <w:b/>
        <w:sz w:val="20"/>
        <w:szCs w:val="20"/>
      </w:rPr>
      <w:id w:val="1786770712"/>
      <w:docPartObj>
        <w:docPartGallery w:val="Page Numbers (Bottom of Page)"/>
        <w:docPartUnique/>
      </w:docPartObj>
    </w:sdtPr>
    <w:sdtEndPr/>
    <w:sdtContent>
      <w:sdt>
        <w:sdtPr>
          <w:rPr>
            <w:rFonts w:ascii="Palatino Linotype" w:hAnsi="Palatino Linotype"/>
            <w:b/>
            <w:sz w:val="20"/>
            <w:szCs w:val="20"/>
          </w:rPr>
          <w:id w:val="-1769616900"/>
          <w:docPartObj>
            <w:docPartGallery w:val="Page Numbers (Top of Page)"/>
            <w:docPartUnique/>
          </w:docPartObj>
        </w:sdtPr>
        <w:sdtEndPr/>
        <w:sdtContent>
          <w:p w:rsidR="008801B7" w:rsidRPr="008801B7" w:rsidRDefault="008801B7">
            <w:pPr>
              <w:pStyle w:val="Piedepgina"/>
              <w:jc w:val="right"/>
              <w:rPr>
                <w:rFonts w:ascii="Palatino Linotype" w:hAnsi="Palatino Linotype"/>
                <w:b/>
                <w:sz w:val="20"/>
                <w:szCs w:val="20"/>
              </w:rPr>
            </w:pPr>
            <w:r w:rsidRPr="008801B7">
              <w:rPr>
                <w:rFonts w:ascii="Palatino Linotype" w:hAnsi="Palatino Linotype"/>
                <w:b/>
                <w:sz w:val="20"/>
                <w:szCs w:val="20"/>
                <w:lang w:val="es-ES"/>
              </w:rPr>
              <w:t xml:space="preserve">Página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PAGE</w:instrText>
            </w:r>
            <w:r w:rsidRPr="008801B7">
              <w:rPr>
                <w:rFonts w:ascii="Palatino Linotype" w:hAnsi="Palatino Linotype"/>
                <w:b/>
                <w:bCs/>
                <w:sz w:val="20"/>
                <w:szCs w:val="20"/>
              </w:rPr>
              <w:fldChar w:fldCharType="separate"/>
            </w:r>
            <w:r w:rsidR="00746A42">
              <w:rPr>
                <w:rFonts w:ascii="Palatino Linotype" w:hAnsi="Palatino Linotype"/>
                <w:b/>
                <w:bCs/>
                <w:noProof/>
                <w:sz w:val="20"/>
                <w:szCs w:val="20"/>
              </w:rPr>
              <w:t>17</w:t>
            </w:r>
            <w:r w:rsidRPr="008801B7">
              <w:rPr>
                <w:rFonts w:ascii="Palatino Linotype" w:hAnsi="Palatino Linotype"/>
                <w:b/>
                <w:bCs/>
                <w:sz w:val="20"/>
                <w:szCs w:val="20"/>
              </w:rPr>
              <w:fldChar w:fldCharType="end"/>
            </w:r>
            <w:r w:rsidRPr="008801B7">
              <w:rPr>
                <w:rFonts w:ascii="Palatino Linotype" w:hAnsi="Palatino Linotype"/>
                <w:b/>
                <w:sz w:val="20"/>
                <w:szCs w:val="20"/>
                <w:lang w:val="es-ES"/>
              </w:rPr>
              <w:t xml:space="preserve"> de </w:t>
            </w:r>
            <w:r w:rsidRPr="008801B7">
              <w:rPr>
                <w:rFonts w:ascii="Palatino Linotype" w:hAnsi="Palatino Linotype"/>
                <w:b/>
                <w:bCs/>
                <w:sz w:val="20"/>
                <w:szCs w:val="20"/>
              </w:rPr>
              <w:fldChar w:fldCharType="begin"/>
            </w:r>
            <w:r w:rsidRPr="008801B7">
              <w:rPr>
                <w:rFonts w:ascii="Palatino Linotype" w:hAnsi="Palatino Linotype"/>
                <w:b/>
                <w:bCs/>
                <w:sz w:val="20"/>
                <w:szCs w:val="20"/>
              </w:rPr>
              <w:instrText>NUMPAGES</w:instrText>
            </w:r>
            <w:r w:rsidRPr="008801B7">
              <w:rPr>
                <w:rFonts w:ascii="Palatino Linotype" w:hAnsi="Palatino Linotype"/>
                <w:b/>
                <w:bCs/>
                <w:sz w:val="20"/>
                <w:szCs w:val="20"/>
              </w:rPr>
              <w:fldChar w:fldCharType="separate"/>
            </w:r>
            <w:r w:rsidR="00746A42">
              <w:rPr>
                <w:rFonts w:ascii="Palatino Linotype" w:hAnsi="Palatino Linotype"/>
                <w:b/>
                <w:bCs/>
                <w:noProof/>
                <w:sz w:val="20"/>
                <w:szCs w:val="20"/>
              </w:rPr>
              <w:t>17</w:t>
            </w:r>
            <w:r w:rsidRPr="008801B7">
              <w:rPr>
                <w:rFonts w:ascii="Palatino Linotype" w:hAnsi="Palatino Linotype"/>
                <w:b/>
                <w:bCs/>
                <w:sz w:val="20"/>
                <w:szCs w:val="20"/>
              </w:rPr>
              <w:fldChar w:fldCharType="end"/>
            </w:r>
          </w:p>
        </w:sdtContent>
      </w:sdt>
    </w:sdtContent>
  </w:sdt>
  <w:p w:rsidR="008801B7" w:rsidRPr="008801B7" w:rsidRDefault="008801B7">
    <w:pPr>
      <w:pStyle w:val="Piedepgina"/>
      <w:rPr>
        <w:rFonts w:ascii="Palatino Linotype" w:hAnsi="Palatino Linotype"/>
        <w:b/>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2A8F" w:rsidRDefault="00F32A8F" w:rsidP="001F18B7">
      <w:r>
        <w:separator/>
      </w:r>
    </w:p>
  </w:footnote>
  <w:footnote w:type="continuationSeparator" w:id="0">
    <w:p w:rsidR="00F32A8F" w:rsidRDefault="00F32A8F" w:rsidP="001F18B7">
      <w:r>
        <w:continuationSeparator/>
      </w:r>
    </w:p>
  </w:footnote>
  <w:footnote w:id="1">
    <w:p w:rsidR="001F5E65" w:rsidRPr="00DF76A0" w:rsidRDefault="001F5E65" w:rsidP="001F5E65">
      <w:pPr>
        <w:pStyle w:val="Textonotapie"/>
        <w:jc w:val="both"/>
        <w:rPr>
          <w:rFonts w:ascii="Palatino Linotype" w:hAnsi="Palatino Linotype" w:cs="Arial"/>
          <w:lang w:val="es-MX"/>
        </w:rPr>
      </w:pPr>
      <w:r w:rsidRPr="00DF76A0">
        <w:rPr>
          <w:rStyle w:val="Refdenotaalpie"/>
          <w:rFonts w:ascii="Palatino Linotype" w:hAnsi="Palatino Linotype" w:cs="Arial"/>
        </w:rPr>
        <w:footnoteRef/>
      </w:r>
      <w:r w:rsidRPr="00DF76A0">
        <w:rPr>
          <w:rFonts w:ascii="Palatino Linotype" w:hAnsi="Palatino Linotype" w:cs="Arial"/>
        </w:rPr>
        <w:t xml:space="preserve"> </w:t>
      </w:r>
      <w:r w:rsidRPr="00DF76A0">
        <w:rPr>
          <w:rFonts w:ascii="Palatino Linotype" w:hAnsi="Palatino Linotype" w:cs="Arial"/>
          <w:lang w:val="es-MX"/>
        </w:rPr>
        <w:t>Las excepciones a dicha regla general se presenta en aquellos eventos en los cuales el Juez Cognoscente puede proferir una sentencia por un delito diferente de aquel que fue objeto de la calificación jurídica dada a los hechos en la acusación, siempre y cuando en el fallo no se desconozca el núcleo factico de la acusación y que la nueva calificación jurídica por su punibilidad sea más favorable a los intereses del Procesado. (</w:t>
      </w:r>
      <w:r w:rsidRPr="00DF76A0">
        <w:rPr>
          <w:rFonts w:ascii="Palatino Linotype" w:hAnsi="Palatino Linotype" w:cs="Arial"/>
        </w:rPr>
        <w:t>Sentencia del 22 de febrero de 2.017. SP2390-2017 Rad. # 43041</w:t>
      </w:r>
      <w:r w:rsidRPr="00DF76A0">
        <w:rPr>
          <w:rFonts w:ascii="Palatino Linotype" w:hAnsi="Palatino Linotype" w:cs="Arial"/>
          <w:lang w:val="es-MX"/>
        </w:rPr>
        <w:t>)</w:t>
      </w:r>
    </w:p>
  </w:footnote>
  <w:footnote w:id="2">
    <w:p w:rsidR="001F5E65" w:rsidRPr="00DF76A0" w:rsidRDefault="001F5E65" w:rsidP="001F5E65">
      <w:pPr>
        <w:pStyle w:val="Textonotapie"/>
        <w:jc w:val="both"/>
        <w:rPr>
          <w:rFonts w:asciiTheme="majorHAnsi" w:hAnsiTheme="majorHAnsi" w:cstheme="majorHAnsi"/>
        </w:rPr>
      </w:pPr>
      <w:r w:rsidRPr="00DF76A0">
        <w:rPr>
          <w:rStyle w:val="Refdenotaalpie"/>
          <w:rFonts w:asciiTheme="majorHAnsi" w:hAnsiTheme="majorHAnsi" w:cstheme="majorHAnsi"/>
        </w:rPr>
        <w:footnoteRef/>
      </w:r>
      <w:r w:rsidRPr="00DF76A0">
        <w:rPr>
          <w:rFonts w:asciiTheme="majorHAnsi" w:hAnsiTheme="majorHAnsi" w:cstheme="majorHAnsi"/>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45.495.   </w:t>
      </w:r>
    </w:p>
  </w:footnote>
  <w:footnote w:id="3">
    <w:p w:rsidR="00BF442F" w:rsidRPr="00DF76A0" w:rsidRDefault="00BF442F" w:rsidP="00C40AE2">
      <w:pPr>
        <w:pStyle w:val="Textonotapie"/>
        <w:jc w:val="both"/>
        <w:rPr>
          <w:rFonts w:ascii="Palatino Linotype" w:hAnsi="Palatino Linotype"/>
        </w:rPr>
      </w:pPr>
      <w:r w:rsidRPr="00DF76A0">
        <w:rPr>
          <w:rStyle w:val="Refdenotaalpie"/>
          <w:rFonts w:ascii="Palatino Linotype" w:hAnsi="Palatino Linotype"/>
        </w:rPr>
        <w:footnoteRef/>
      </w:r>
      <w:r w:rsidRPr="00DF76A0">
        <w:rPr>
          <w:rFonts w:ascii="Palatino Linotype" w:hAnsi="Palatino Linotype"/>
        </w:rPr>
        <w:t xml:space="preserve"> el recurrente incurrió en una confusión, dado a que el procesado de marras que fuera condenado junto con el señor BRYAN ALEXIS GRISALES </w:t>
      </w:r>
      <w:proofErr w:type="spellStart"/>
      <w:r w:rsidRPr="00DF76A0">
        <w:rPr>
          <w:rFonts w:ascii="Palatino Linotype" w:hAnsi="Palatino Linotype"/>
        </w:rPr>
        <w:t>ARRUBLA</w:t>
      </w:r>
      <w:proofErr w:type="spellEnd"/>
      <w:r w:rsidRPr="00DF76A0">
        <w:rPr>
          <w:rFonts w:ascii="Palatino Linotype" w:hAnsi="Palatino Linotype"/>
        </w:rPr>
        <w:t xml:space="preserve">, es identificado como JUAN CARLOS RUIZ ZAPATA y no como JORGE LUIS LONDOÑO CASTAÑEDA. </w:t>
      </w:r>
    </w:p>
  </w:footnote>
  <w:footnote w:id="4">
    <w:p w:rsidR="004158EE" w:rsidRPr="00DF76A0" w:rsidRDefault="004158EE" w:rsidP="007A3F61">
      <w:pPr>
        <w:pStyle w:val="Textonotapie"/>
        <w:jc w:val="both"/>
        <w:rPr>
          <w:rFonts w:ascii="Palatino Linotype" w:hAnsi="Palatino Linotype"/>
        </w:rPr>
      </w:pPr>
      <w:r w:rsidRPr="00DF76A0">
        <w:rPr>
          <w:rStyle w:val="Refdenotaalpie"/>
          <w:rFonts w:ascii="Palatino Linotype" w:hAnsi="Palatino Linotype"/>
        </w:rPr>
        <w:footnoteRef/>
      </w:r>
      <w:r w:rsidRPr="00DF76A0">
        <w:rPr>
          <w:rFonts w:ascii="Palatino Linotype" w:hAnsi="Palatino Linotype"/>
        </w:rPr>
        <w:t xml:space="preserve"> Aportes en torno al sistema acusatorio, GRAJEAS, Uriel Hincapié Montoya, pág. 5 s.s.</w:t>
      </w:r>
    </w:p>
  </w:footnote>
  <w:footnote w:id="5">
    <w:p w:rsidR="00FE7A05" w:rsidRPr="00DF76A0" w:rsidRDefault="00FE7A05" w:rsidP="007A3F61">
      <w:pPr>
        <w:pStyle w:val="Textonotapie"/>
        <w:jc w:val="both"/>
        <w:rPr>
          <w:rFonts w:ascii="Palatino Linotype" w:hAnsi="Palatino Linotype" w:cs="Arial"/>
          <w:lang w:val="es-MX"/>
        </w:rPr>
      </w:pPr>
      <w:r w:rsidRPr="00DF76A0">
        <w:rPr>
          <w:rStyle w:val="Refdenotaalpie"/>
          <w:rFonts w:ascii="Palatino Linotype" w:hAnsi="Palatino Linotype" w:cs="Arial"/>
        </w:rPr>
        <w:footnoteRef/>
      </w:r>
      <w:r w:rsidRPr="00DF76A0">
        <w:rPr>
          <w:rFonts w:ascii="Palatino Linotype" w:hAnsi="Palatino Linotype" w:cs="Arial"/>
        </w:rPr>
        <w:t xml:space="preserve"> </w:t>
      </w:r>
      <w:r w:rsidRPr="00DF76A0">
        <w:rPr>
          <w:rFonts w:ascii="Palatino Linotype" w:hAnsi="Palatino Linotype" w:cs="Arial"/>
          <w:lang w:val="es-MX"/>
        </w:rPr>
        <w:t>Las excepciones a dicha regla general se presenta en aquellos eventos en los cuales el Juez Cognoscente puede proferir una sentencia por un delito diferente de aquel que fue objeto de la calificación jurídica dada a los hechos en la acusación, siempre y cuando en el fallo no se desconozca el núcleo factico de la acusación y que la nueva calificación jurídica por su punibilidad sea más favorable a los intereses del Procesado. (</w:t>
      </w:r>
      <w:r w:rsidRPr="00DF76A0">
        <w:rPr>
          <w:rFonts w:ascii="Palatino Linotype" w:hAnsi="Palatino Linotype" w:cs="Arial"/>
        </w:rPr>
        <w:t>Sentencia del 22 de febrero de 2.017. SP2390-2017 Rad. # 43041</w:t>
      </w:r>
      <w:r w:rsidRPr="00DF76A0">
        <w:rPr>
          <w:rFonts w:ascii="Palatino Linotype" w:hAnsi="Palatino Linotype" w:cs="Arial"/>
          <w:lang w:val="es-MX"/>
        </w:rPr>
        <w:t>)</w:t>
      </w:r>
    </w:p>
  </w:footnote>
  <w:footnote w:id="6">
    <w:p w:rsidR="00FE7A05" w:rsidRPr="00DF76A0" w:rsidRDefault="00FE7A05" w:rsidP="007A3F61">
      <w:pPr>
        <w:pStyle w:val="Textonotapie"/>
        <w:jc w:val="both"/>
        <w:rPr>
          <w:rFonts w:ascii="Palatino Linotype" w:hAnsi="Palatino Linotype" w:cs="Arial"/>
        </w:rPr>
      </w:pPr>
      <w:r w:rsidRPr="00DF76A0">
        <w:rPr>
          <w:rStyle w:val="Refdenotaalpie"/>
          <w:rFonts w:ascii="Palatino Linotype" w:hAnsi="Palatino Linotype" w:cs="Arial"/>
        </w:rPr>
        <w:footnoteRef/>
      </w:r>
      <w:r w:rsidRPr="00DF76A0">
        <w:rPr>
          <w:rFonts w:ascii="Palatino Linotype" w:hAnsi="Palatino Linotype" w:cs="Arial"/>
        </w:rPr>
        <w:t xml:space="preserve"> Corte Suprema de Justicia, Sala de Casación Penal. Sentencia del 27 de julio de 2007. Rad. # 264</w:t>
      </w:r>
      <w:r w:rsidR="00DF76A0">
        <w:rPr>
          <w:rFonts w:ascii="Palatino Linotype" w:hAnsi="Palatino Linotype" w:cs="Arial"/>
        </w:rPr>
        <w:t>68.</w:t>
      </w:r>
    </w:p>
  </w:footnote>
  <w:footnote w:id="7">
    <w:p w:rsidR="00FE7A05" w:rsidRPr="00DF76A0" w:rsidRDefault="00FE7A05" w:rsidP="007A3F61">
      <w:pPr>
        <w:jc w:val="both"/>
        <w:rPr>
          <w:rFonts w:ascii="Palatino Linotype" w:hAnsi="Palatino Linotype" w:cs="Arial"/>
          <w:sz w:val="20"/>
          <w:szCs w:val="20"/>
        </w:rPr>
      </w:pPr>
      <w:r w:rsidRPr="00DF76A0">
        <w:rPr>
          <w:rStyle w:val="Refdenotaalpie"/>
          <w:rFonts w:ascii="Palatino Linotype" w:hAnsi="Palatino Linotype" w:cs="Arial"/>
          <w:sz w:val="20"/>
          <w:szCs w:val="20"/>
        </w:rPr>
        <w:footnoteRef/>
      </w:r>
      <w:r w:rsidRPr="00DF76A0">
        <w:rPr>
          <w:rFonts w:ascii="Palatino Linotype" w:hAnsi="Palatino Linotype" w:cs="Arial"/>
          <w:sz w:val="20"/>
          <w:szCs w:val="20"/>
        </w:rPr>
        <w:t xml:space="preserve"> Corte Suprema de Justicia, Sala de Casación Penal: Providencia del 21 de marzo de 2.012. Rad. # 38256. </w:t>
      </w:r>
      <w:proofErr w:type="spellStart"/>
      <w:r w:rsidRPr="00DF76A0">
        <w:rPr>
          <w:rFonts w:ascii="Palatino Linotype" w:hAnsi="Palatino Linotype" w:cs="Arial"/>
          <w:sz w:val="20"/>
          <w:szCs w:val="20"/>
        </w:rPr>
        <w:t>M.P</w:t>
      </w:r>
      <w:proofErr w:type="spellEnd"/>
      <w:r w:rsidRPr="00DF76A0">
        <w:rPr>
          <w:rFonts w:ascii="Palatino Linotype" w:hAnsi="Palatino Linotype" w:cs="Arial"/>
          <w:sz w:val="20"/>
          <w:szCs w:val="20"/>
        </w:rPr>
        <w:t>. JOSÉ LUIS BARCELÓ CAMACHO.</w:t>
      </w:r>
    </w:p>
    <w:p w:rsidR="00FE7A05" w:rsidRPr="00DF76A0" w:rsidRDefault="00FE7A05" w:rsidP="007A3F61">
      <w:pPr>
        <w:pStyle w:val="Textonotapie"/>
        <w:jc w:val="both"/>
        <w:rPr>
          <w:rFonts w:ascii="Palatino Linotype" w:hAnsi="Palatino Linotype" w:cs="Arial"/>
          <w:lang w:val="es-MX"/>
        </w:rPr>
      </w:pPr>
    </w:p>
  </w:footnote>
  <w:footnote w:id="8">
    <w:p w:rsidR="00EF5A09" w:rsidRPr="00DF76A0" w:rsidRDefault="00EF5A09" w:rsidP="007A3F61">
      <w:pPr>
        <w:pStyle w:val="Textonotapie"/>
        <w:jc w:val="both"/>
        <w:rPr>
          <w:rFonts w:ascii="Palatino Linotype" w:hAnsi="Palatino Linotype"/>
        </w:rPr>
      </w:pPr>
      <w:r w:rsidRPr="00DF76A0">
        <w:rPr>
          <w:rStyle w:val="Refdenotaalpie"/>
          <w:rFonts w:ascii="Palatino Linotype" w:hAnsi="Palatino Linotype"/>
        </w:rPr>
        <w:footnoteRef/>
      </w:r>
      <w:r w:rsidRPr="00DF76A0">
        <w:rPr>
          <w:rFonts w:ascii="Palatino Linotype" w:hAnsi="Palatino Linotype"/>
        </w:rPr>
        <w:t xml:space="preserve"> </w:t>
      </w:r>
      <w:r w:rsidR="00E45831" w:rsidRPr="00DF76A0">
        <w:rPr>
          <w:rFonts w:ascii="Palatino Linotype" w:hAnsi="Palatino Linotype"/>
        </w:rPr>
        <w:t>Audiencia preliminar</w:t>
      </w:r>
      <w:r w:rsidRPr="00DF76A0">
        <w:rPr>
          <w:rFonts w:ascii="Palatino Linotype" w:hAnsi="Palatino Linotype"/>
        </w:rPr>
        <w:t xml:space="preserve"> </w:t>
      </w:r>
      <w:r w:rsidR="00E45831" w:rsidRPr="00DF76A0">
        <w:rPr>
          <w:rFonts w:ascii="Palatino Linotype" w:hAnsi="Palatino Linotype"/>
        </w:rPr>
        <w:t xml:space="preserve">de </w:t>
      </w:r>
      <w:r w:rsidRPr="00DF76A0">
        <w:rPr>
          <w:rFonts w:ascii="Palatino Linotype" w:hAnsi="Palatino Linotype"/>
        </w:rPr>
        <w:t xml:space="preserve">formulación de imputación, </w:t>
      </w:r>
      <w:r w:rsidR="00E45831" w:rsidRPr="00DF76A0">
        <w:rPr>
          <w:rFonts w:ascii="Palatino Linotype" w:hAnsi="Palatino Linotype"/>
        </w:rPr>
        <w:t xml:space="preserve">celebrada el </w:t>
      </w:r>
      <w:r w:rsidRPr="00DF76A0">
        <w:rPr>
          <w:rFonts w:ascii="Palatino Linotype" w:hAnsi="Palatino Linotype"/>
        </w:rPr>
        <w:t xml:space="preserve">04 de diciembre de 2017, folio 3 del expediente. </w:t>
      </w:r>
    </w:p>
  </w:footnote>
  <w:footnote w:id="9">
    <w:p w:rsidR="00353F56" w:rsidRPr="00DF76A0" w:rsidRDefault="00353F56" w:rsidP="007A3F61">
      <w:pPr>
        <w:pStyle w:val="Textonotapie"/>
        <w:jc w:val="both"/>
        <w:rPr>
          <w:rFonts w:ascii="Palatino Linotype" w:hAnsi="Palatino Linotype" w:cs="Times New Roman"/>
        </w:rPr>
      </w:pPr>
      <w:r w:rsidRPr="00DF76A0">
        <w:rPr>
          <w:rStyle w:val="Refdenotaalpie"/>
          <w:rFonts w:ascii="Palatino Linotype" w:hAnsi="Palatino Linotype" w:cs="Times New Roman"/>
        </w:rPr>
        <w:footnoteRef/>
      </w:r>
      <w:r w:rsidRPr="00DF76A0">
        <w:rPr>
          <w:rFonts w:ascii="Palatino Linotype" w:hAnsi="Palatino Linotype" w:cs="Times New Roman"/>
        </w:rPr>
        <w:t xml:space="preserve"> Ver entre otras: Sentencia del 15 de mayo de 2003. Rad. # 15868 y Sentencia del 16 de abril de 2008. Rad. # 25304.</w:t>
      </w:r>
    </w:p>
  </w:footnote>
  <w:footnote w:id="10">
    <w:p w:rsidR="007524A2" w:rsidRPr="00DF76A0" w:rsidRDefault="007524A2" w:rsidP="007524A2">
      <w:pPr>
        <w:pStyle w:val="Textonotapie"/>
        <w:jc w:val="both"/>
        <w:rPr>
          <w:rFonts w:asciiTheme="majorHAnsi" w:hAnsiTheme="majorHAnsi" w:cstheme="majorHAnsi"/>
        </w:rPr>
      </w:pPr>
      <w:r w:rsidRPr="00DF76A0">
        <w:rPr>
          <w:rStyle w:val="Refdenotaalpie"/>
          <w:rFonts w:asciiTheme="majorHAnsi" w:hAnsiTheme="majorHAnsi" w:cstheme="majorHAnsi"/>
        </w:rPr>
        <w:footnoteRef/>
      </w:r>
      <w:r w:rsidRPr="00DF76A0">
        <w:rPr>
          <w:rFonts w:asciiTheme="majorHAnsi" w:hAnsiTheme="majorHAnsi" w:cstheme="majorHAnsi"/>
        </w:rPr>
        <w:t xml:space="preserve"> Sobre estos principios, entre otras, se pueden consultar: La providencia del 18  de abril del 2.007, Rad. # 27159; la sentencia del 20 de noviembre de 2.013. Rad. # 39834; la sentencia del 11 de junio de 2014. Rad. # 41180; la providencia del 25 de 2.015. AP1505-2015. Rad. # 40439, y la sentencia del 28 de junio de 2017. SP9379-2017. Rad. # 45</w:t>
      </w:r>
      <w:r w:rsidR="00011257" w:rsidRPr="00DF76A0">
        <w:rPr>
          <w:rFonts w:asciiTheme="majorHAnsi" w:hAnsiTheme="majorHAnsi" w:cstheme="majorHAnsi"/>
        </w:rPr>
        <w:t xml:space="preserve">.495. </w:t>
      </w:r>
      <w:r w:rsidRPr="00DF76A0">
        <w:rPr>
          <w:rFonts w:asciiTheme="majorHAnsi" w:hAnsiTheme="majorHAnsi" w:cstheme="majorHAnsi"/>
        </w:rPr>
        <w:t xml:space="preserve">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01B7" w:rsidRPr="00393E00" w:rsidRDefault="008801B7" w:rsidP="00393E00">
    <w:pPr>
      <w:pStyle w:val="Encabezado"/>
      <w:ind w:left="4111"/>
      <w:jc w:val="both"/>
      <w:rPr>
        <w:rFonts w:ascii="Times New Roman" w:hAnsi="Times New Roman" w:cs="Times New Roman"/>
        <w:b/>
        <w:sz w:val="18"/>
        <w:szCs w:val="22"/>
      </w:rPr>
    </w:pPr>
    <w:r w:rsidRPr="00393E00">
      <w:rPr>
        <w:rFonts w:ascii="Times New Roman" w:hAnsi="Times New Roman" w:cs="Times New Roman"/>
        <w:b/>
        <w:sz w:val="18"/>
        <w:szCs w:val="22"/>
      </w:rPr>
      <w:t>Procesado</w:t>
    </w:r>
    <w:r w:rsidR="006E2B81" w:rsidRPr="00393E00">
      <w:rPr>
        <w:rFonts w:ascii="Times New Roman" w:hAnsi="Times New Roman" w:cs="Times New Roman"/>
        <w:b/>
        <w:sz w:val="18"/>
        <w:szCs w:val="22"/>
      </w:rPr>
      <w:t>s</w:t>
    </w:r>
    <w:r w:rsidRPr="00393E00">
      <w:rPr>
        <w:rFonts w:ascii="Times New Roman" w:hAnsi="Times New Roman" w:cs="Times New Roman"/>
        <w:b/>
        <w:sz w:val="18"/>
        <w:szCs w:val="22"/>
      </w:rPr>
      <w:t xml:space="preserve">: </w:t>
    </w:r>
    <w:r w:rsidR="006E2B81" w:rsidRPr="00393E00">
      <w:rPr>
        <w:rFonts w:ascii="Times New Roman" w:hAnsi="Times New Roman" w:cs="Times New Roman"/>
        <w:b/>
        <w:sz w:val="18"/>
        <w:szCs w:val="22"/>
      </w:rPr>
      <w:t xml:space="preserve">BRYAN ALEXIS GRISALES </w:t>
    </w:r>
    <w:proofErr w:type="spellStart"/>
    <w:r w:rsidR="006E2B81" w:rsidRPr="00393E00">
      <w:rPr>
        <w:rFonts w:ascii="Times New Roman" w:hAnsi="Times New Roman" w:cs="Times New Roman"/>
        <w:b/>
        <w:sz w:val="18"/>
        <w:szCs w:val="22"/>
      </w:rPr>
      <w:t>ARRUBLA</w:t>
    </w:r>
    <w:proofErr w:type="spellEnd"/>
    <w:r w:rsidR="006E2B81" w:rsidRPr="00393E00">
      <w:rPr>
        <w:rFonts w:ascii="Times New Roman" w:hAnsi="Times New Roman" w:cs="Times New Roman"/>
        <w:b/>
        <w:sz w:val="18"/>
        <w:szCs w:val="22"/>
      </w:rPr>
      <w:t xml:space="preserve"> Y JUAN CARLOS RUIZ ZAPATA</w:t>
    </w:r>
  </w:p>
  <w:p w:rsidR="006E2B81" w:rsidRPr="00393E00" w:rsidRDefault="008801B7" w:rsidP="00393E00">
    <w:pPr>
      <w:pStyle w:val="Encabezado"/>
      <w:ind w:left="4111"/>
      <w:jc w:val="both"/>
      <w:rPr>
        <w:rFonts w:ascii="Times New Roman" w:hAnsi="Times New Roman" w:cs="Times New Roman"/>
        <w:b/>
        <w:sz w:val="18"/>
        <w:szCs w:val="22"/>
      </w:rPr>
    </w:pPr>
    <w:r w:rsidRPr="00393E00">
      <w:rPr>
        <w:rFonts w:ascii="Times New Roman" w:hAnsi="Times New Roman" w:cs="Times New Roman"/>
        <w:b/>
        <w:sz w:val="18"/>
        <w:szCs w:val="22"/>
      </w:rPr>
      <w:t xml:space="preserve">Delitos: </w:t>
    </w:r>
    <w:r w:rsidR="006E2B81" w:rsidRPr="00393E00">
      <w:rPr>
        <w:rFonts w:ascii="Times New Roman" w:hAnsi="Times New Roman" w:cs="Times New Roman"/>
        <w:b/>
        <w:sz w:val="18"/>
        <w:szCs w:val="22"/>
      </w:rPr>
      <w:t xml:space="preserve">Concierto para delinquir </w:t>
    </w:r>
    <w:r w:rsidR="00393E00" w:rsidRPr="00393E00">
      <w:rPr>
        <w:rFonts w:ascii="Times New Roman" w:hAnsi="Times New Roman" w:cs="Times New Roman"/>
        <w:b/>
        <w:sz w:val="18"/>
        <w:szCs w:val="22"/>
      </w:rPr>
      <w:t>y otro</w:t>
    </w:r>
  </w:p>
  <w:p w:rsidR="008801B7" w:rsidRPr="00393E00" w:rsidRDefault="008801B7" w:rsidP="00393E00">
    <w:pPr>
      <w:pStyle w:val="Encabezado"/>
      <w:ind w:left="4111"/>
      <w:jc w:val="both"/>
      <w:rPr>
        <w:rFonts w:ascii="Times New Roman" w:hAnsi="Times New Roman" w:cs="Times New Roman"/>
        <w:b/>
        <w:sz w:val="18"/>
        <w:szCs w:val="22"/>
      </w:rPr>
    </w:pPr>
    <w:r w:rsidRPr="00393E00">
      <w:rPr>
        <w:rFonts w:ascii="Times New Roman" w:hAnsi="Times New Roman" w:cs="Times New Roman"/>
        <w:b/>
        <w:sz w:val="18"/>
        <w:szCs w:val="22"/>
      </w:rPr>
      <w:t>Radicado # 6</w:t>
    </w:r>
    <w:r w:rsidR="006E2B81" w:rsidRPr="00393E00">
      <w:rPr>
        <w:rFonts w:ascii="Times New Roman" w:hAnsi="Times New Roman" w:cs="Times New Roman"/>
        <w:b/>
        <w:sz w:val="18"/>
        <w:szCs w:val="22"/>
      </w:rPr>
      <w:t>64006000000201700015-01</w:t>
    </w:r>
  </w:p>
  <w:p w:rsidR="008801B7" w:rsidRPr="00393E00" w:rsidRDefault="008801B7" w:rsidP="00393E00">
    <w:pPr>
      <w:pStyle w:val="Encabezado"/>
      <w:ind w:left="4111"/>
      <w:jc w:val="both"/>
      <w:rPr>
        <w:rFonts w:ascii="Times New Roman" w:hAnsi="Times New Roman" w:cs="Times New Roman"/>
        <w:b/>
        <w:sz w:val="18"/>
        <w:szCs w:val="22"/>
      </w:rPr>
    </w:pPr>
    <w:r w:rsidRPr="00393E00">
      <w:rPr>
        <w:rFonts w:ascii="Times New Roman" w:hAnsi="Times New Roman" w:cs="Times New Roman"/>
        <w:b/>
        <w:sz w:val="18"/>
        <w:szCs w:val="22"/>
      </w:rPr>
      <w:t>Procede: Juzgado 1º Penal del Circui</w:t>
    </w:r>
    <w:r w:rsidR="006E2B81" w:rsidRPr="00393E00">
      <w:rPr>
        <w:rFonts w:ascii="Times New Roman" w:hAnsi="Times New Roman" w:cs="Times New Roman"/>
        <w:b/>
        <w:sz w:val="18"/>
        <w:szCs w:val="22"/>
      </w:rPr>
      <w:t>to Especializado de Pereira</w:t>
    </w:r>
  </w:p>
  <w:p w:rsidR="008801B7" w:rsidRPr="00393E00" w:rsidRDefault="008801B7" w:rsidP="00393E00">
    <w:pPr>
      <w:pStyle w:val="Encabezado"/>
      <w:ind w:left="4111"/>
      <w:jc w:val="both"/>
      <w:rPr>
        <w:rFonts w:ascii="Times New Roman" w:hAnsi="Times New Roman" w:cs="Times New Roman"/>
        <w:b/>
        <w:sz w:val="18"/>
        <w:szCs w:val="22"/>
      </w:rPr>
    </w:pPr>
    <w:r w:rsidRPr="00393E00">
      <w:rPr>
        <w:rFonts w:ascii="Times New Roman" w:hAnsi="Times New Roman" w:cs="Times New Roman"/>
        <w:b/>
        <w:sz w:val="18"/>
        <w:szCs w:val="22"/>
      </w:rPr>
      <w:t xml:space="preserve">Asunto: Resuelve recurso de apelación </w:t>
    </w:r>
    <w:r w:rsidR="00393E00" w:rsidRPr="00393E00">
      <w:rPr>
        <w:rFonts w:ascii="Times New Roman" w:hAnsi="Times New Roman" w:cs="Times New Roman"/>
        <w:b/>
        <w:sz w:val="18"/>
        <w:szCs w:val="22"/>
      </w:rPr>
      <w:t>de la defensa</w:t>
    </w:r>
  </w:p>
  <w:p w:rsidR="008801B7" w:rsidRPr="00393E00" w:rsidRDefault="008801B7" w:rsidP="00393E00">
    <w:pPr>
      <w:pStyle w:val="Encabezado"/>
      <w:ind w:left="4111"/>
      <w:jc w:val="both"/>
      <w:rPr>
        <w:rFonts w:ascii="Times New Roman" w:hAnsi="Times New Roman" w:cs="Times New Roman"/>
        <w:b/>
        <w:sz w:val="18"/>
        <w:szCs w:val="22"/>
      </w:rPr>
    </w:pPr>
    <w:r w:rsidRPr="00393E00">
      <w:rPr>
        <w:rFonts w:ascii="Times New Roman" w:hAnsi="Times New Roman" w:cs="Times New Roman"/>
        <w:b/>
        <w:sz w:val="18"/>
        <w:szCs w:val="22"/>
      </w:rPr>
      <w:t>Decisión: Confirma fallo confutado</w:t>
    </w:r>
  </w:p>
  <w:p w:rsidR="008801B7" w:rsidRPr="00F2138E" w:rsidRDefault="008801B7" w:rsidP="008801B7">
    <w:pPr>
      <w:pStyle w:val="Encabezado"/>
      <w:ind w:left="4111"/>
      <w:jc w:val="both"/>
      <w:rPr>
        <w:rFonts w:ascii="Times New Roman" w:hAnsi="Times New Roman" w:cs="Times New Roman"/>
        <w:b/>
        <w:sz w:val="14"/>
        <w:szCs w:val="2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8925C9C"/>
    <w:multiLevelType w:val="hybridMultilevel"/>
    <w:tmpl w:val="4E6AC57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
    <w:nsid w:val="43BF2905"/>
    <w:multiLevelType w:val="hybridMultilevel"/>
    <w:tmpl w:val="CE226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
    <w:nsid w:val="4C552D34"/>
    <w:multiLevelType w:val="hybridMultilevel"/>
    <w:tmpl w:val="E4D8BD04"/>
    <w:lvl w:ilvl="0" w:tplc="240A0011">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nsid w:val="573B2DBD"/>
    <w:multiLevelType w:val="hybridMultilevel"/>
    <w:tmpl w:val="D8BEAD62"/>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nsid w:val="72D6484C"/>
    <w:multiLevelType w:val="hybridMultilevel"/>
    <w:tmpl w:val="7EEA3E5A"/>
    <w:lvl w:ilvl="0" w:tplc="2B524354">
      <w:start w:val="3"/>
      <w:numFmt w:val="bullet"/>
      <w:lvlText w:val="-"/>
      <w:lvlJc w:val="left"/>
      <w:pPr>
        <w:ind w:left="720" w:hanging="360"/>
      </w:pPr>
      <w:rPr>
        <w:rFonts w:ascii="Verdana" w:eastAsiaTheme="minorHAnsi" w:hAnsi="Verdana"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1"/>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drawingGridHorizontalSpacing w:val="14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F18B7"/>
    <w:rsid w:val="00011257"/>
    <w:rsid w:val="000151A4"/>
    <w:rsid w:val="000201B3"/>
    <w:rsid w:val="0002090F"/>
    <w:rsid w:val="000A2DF8"/>
    <w:rsid w:val="000B0A71"/>
    <w:rsid w:val="000D3B07"/>
    <w:rsid w:val="000D6A6A"/>
    <w:rsid w:val="000E0F71"/>
    <w:rsid w:val="000E133C"/>
    <w:rsid w:val="000E6242"/>
    <w:rsid w:val="001425AF"/>
    <w:rsid w:val="00151E9C"/>
    <w:rsid w:val="0015261E"/>
    <w:rsid w:val="00157F9D"/>
    <w:rsid w:val="00173F17"/>
    <w:rsid w:val="00175504"/>
    <w:rsid w:val="00195B09"/>
    <w:rsid w:val="001A757E"/>
    <w:rsid w:val="001B031D"/>
    <w:rsid w:val="001E14F7"/>
    <w:rsid w:val="001E3A5D"/>
    <w:rsid w:val="001F18B7"/>
    <w:rsid w:val="001F40D1"/>
    <w:rsid w:val="001F5E65"/>
    <w:rsid w:val="0022157C"/>
    <w:rsid w:val="00250B16"/>
    <w:rsid w:val="0025324C"/>
    <w:rsid w:val="00265D56"/>
    <w:rsid w:val="00297F6E"/>
    <w:rsid w:val="002A6B47"/>
    <w:rsid w:val="00303C59"/>
    <w:rsid w:val="00321FDE"/>
    <w:rsid w:val="003263DD"/>
    <w:rsid w:val="00353F56"/>
    <w:rsid w:val="00370223"/>
    <w:rsid w:val="00376351"/>
    <w:rsid w:val="00377168"/>
    <w:rsid w:val="00386A3D"/>
    <w:rsid w:val="0039384B"/>
    <w:rsid w:val="00393E00"/>
    <w:rsid w:val="00394FA1"/>
    <w:rsid w:val="003A2E39"/>
    <w:rsid w:val="003A44A9"/>
    <w:rsid w:val="003B3776"/>
    <w:rsid w:val="003D5438"/>
    <w:rsid w:val="003E5CD6"/>
    <w:rsid w:val="003E7B81"/>
    <w:rsid w:val="004158EE"/>
    <w:rsid w:val="00512B95"/>
    <w:rsid w:val="0052027B"/>
    <w:rsid w:val="005631E6"/>
    <w:rsid w:val="005663B1"/>
    <w:rsid w:val="0057071F"/>
    <w:rsid w:val="00573F54"/>
    <w:rsid w:val="005766E6"/>
    <w:rsid w:val="00576F2A"/>
    <w:rsid w:val="00596C34"/>
    <w:rsid w:val="005A28BA"/>
    <w:rsid w:val="005A7FB7"/>
    <w:rsid w:val="005B15D5"/>
    <w:rsid w:val="005B668C"/>
    <w:rsid w:val="005B773B"/>
    <w:rsid w:val="005C175F"/>
    <w:rsid w:val="005C2CC3"/>
    <w:rsid w:val="005C6302"/>
    <w:rsid w:val="005C695F"/>
    <w:rsid w:val="005E3C49"/>
    <w:rsid w:val="00600476"/>
    <w:rsid w:val="00605AD8"/>
    <w:rsid w:val="0064005B"/>
    <w:rsid w:val="00642CCF"/>
    <w:rsid w:val="0065492A"/>
    <w:rsid w:val="00667A5D"/>
    <w:rsid w:val="0069388A"/>
    <w:rsid w:val="0069662F"/>
    <w:rsid w:val="006A44FC"/>
    <w:rsid w:val="006C4C5E"/>
    <w:rsid w:val="006D0AF2"/>
    <w:rsid w:val="006E1923"/>
    <w:rsid w:val="006E2B81"/>
    <w:rsid w:val="006F15CA"/>
    <w:rsid w:val="00730B6C"/>
    <w:rsid w:val="00742A66"/>
    <w:rsid w:val="00743F89"/>
    <w:rsid w:val="00744F88"/>
    <w:rsid w:val="00746A42"/>
    <w:rsid w:val="007524A2"/>
    <w:rsid w:val="00760AB9"/>
    <w:rsid w:val="00764EE0"/>
    <w:rsid w:val="00766030"/>
    <w:rsid w:val="007A3F61"/>
    <w:rsid w:val="007D2328"/>
    <w:rsid w:val="007E063E"/>
    <w:rsid w:val="007E42A3"/>
    <w:rsid w:val="007F1CB6"/>
    <w:rsid w:val="007F29C5"/>
    <w:rsid w:val="00814BB9"/>
    <w:rsid w:val="00827489"/>
    <w:rsid w:val="00857CA5"/>
    <w:rsid w:val="008801B7"/>
    <w:rsid w:val="008A3F65"/>
    <w:rsid w:val="008D433D"/>
    <w:rsid w:val="008E58E4"/>
    <w:rsid w:val="00931F0C"/>
    <w:rsid w:val="009375D2"/>
    <w:rsid w:val="00947BCA"/>
    <w:rsid w:val="00977DB7"/>
    <w:rsid w:val="009915F4"/>
    <w:rsid w:val="009D2BFB"/>
    <w:rsid w:val="009D3B95"/>
    <w:rsid w:val="009E3963"/>
    <w:rsid w:val="009F3B2A"/>
    <w:rsid w:val="009F600A"/>
    <w:rsid w:val="00A03C0E"/>
    <w:rsid w:val="00A053EB"/>
    <w:rsid w:val="00A22F1C"/>
    <w:rsid w:val="00A35606"/>
    <w:rsid w:val="00A44BA6"/>
    <w:rsid w:val="00A86006"/>
    <w:rsid w:val="00AC0BDA"/>
    <w:rsid w:val="00AC5CA8"/>
    <w:rsid w:val="00AF3BFA"/>
    <w:rsid w:val="00AF7551"/>
    <w:rsid w:val="00B55047"/>
    <w:rsid w:val="00B753AF"/>
    <w:rsid w:val="00B7609D"/>
    <w:rsid w:val="00B865F5"/>
    <w:rsid w:val="00BA2EF5"/>
    <w:rsid w:val="00BA517F"/>
    <w:rsid w:val="00BB5308"/>
    <w:rsid w:val="00BD3938"/>
    <w:rsid w:val="00BD7683"/>
    <w:rsid w:val="00BF442F"/>
    <w:rsid w:val="00C11DDC"/>
    <w:rsid w:val="00C40AE2"/>
    <w:rsid w:val="00C45BB3"/>
    <w:rsid w:val="00C712FA"/>
    <w:rsid w:val="00C7166D"/>
    <w:rsid w:val="00C74693"/>
    <w:rsid w:val="00C75A28"/>
    <w:rsid w:val="00CA1285"/>
    <w:rsid w:val="00CA7335"/>
    <w:rsid w:val="00CC136D"/>
    <w:rsid w:val="00CE2E56"/>
    <w:rsid w:val="00D06532"/>
    <w:rsid w:val="00D17562"/>
    <w:rsid w:val="00DB1A38"/>
    <w:rsid w:val="00DD577A"/>
    <w:rsid w:val="00DE3A06"/>
    <w:rsid w:val="00DE5E96"/>
    <w:rsid w:val="00DF76A0"/>
    <w:rsid w:val="00E45831"/>
    <w:rsid w:val="00EC711B"/>
    <w:rsid w:val="00EE4865"/>
    <w:rsid w:val="00EE723C"/>
    <w:rsid w:val="00EF5A09"/>
    <w:rsid w:val="00F2138E"/>
    <w:rsid w:val="00F32A8F"/>
    <w:rsid w:val="00F50B93"/>
    <w:rsid w:val="00F73ED3"/>
    <w:rsid w:val="00F8196D"/>
    <w:rsid w:val="00F949A3"/>
    <w:rsid w:val="00F95228"/>
    <w:rsid w:val="00FD0636"/>
    <w:rsid w:val="00FE7A05"/>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A7BEEAB-B77B-4468-8555-22FCFB56A1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8"/>
        <w:szCs w:val="28"/>
        <w:lang w:val="es-CO"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F18B7"/>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99"/>
    <w:qFormat/>
    <w:rsid w:val="00DD577A"/>
  </w:style>
  <w:style w:type="paragraph" w:customStyle="1" w:styleId="Sinespaciado1">
    <w:name w:val="Sin espaciado1"/>
    <w:uiPriority w:val="99"/>
    <w:rsid w:val="001F18B7"/>
    <w:rPr>
      <w:rFonts w:ascii="Verdana" w:eastAsia="Times New Roman" w:hAnsi="Verdana" w:cs="Verdana"/>
      <w:lang w:val="es-ES"/>
    </w:rPr>
  </w:style>
  <w:style w:type="character" w:customStyle="1" w:styleId="SinespaciadoCar">
    <w:name w:val="Sin espaciado Car"/>
    <w:link w:val="Sinespaciado"/>
    <w:uiPriority w:val="99"/>
    <w:locked/>
    <w:rsid w:val="001F18B7"/>
  </w:style>
  <w:style w:type="paragraph" w:styleId="Textonotapie">
    <w:name w:val="footnote text"/>
    <w:aliases w:val="Footnote Text Char Char Char Char Char,Footnote Text Char Char Char Char,Footnote reference,FA Fu,texto de nota al pie,Footnote Text Char,Footnote Text Char Char Char Char Char Char Char Char,ft,texto de nota al p,Car,Ref. de nota al pie1"/>
    <w:basedOn w:val="Normal"/>
    <w:link w:val="TextonotapieCar"/>
    <w:uiPriority w:val="99"/>
    <w:unhideWhenUsed/>
    <w:qFormat/>
    <w:rsid w:val="001F18B7"/>
    <w:rPr>
      <w:sz w:val="20"/>
      <w:szCs w:val="20"/>
    </w:rPr>
  </w:style>
  <w:style w:type="character" w:customStyle="1" w:styleId="TextonotapieCar">
    <w:name w:val="Texto nota pie Car"/>
    <w:aliases w:val="Footnote Text Char Char Char Char Char Car,Footnote Text Char Char Char Char Car,Footnote reference Car,FA Fu Car,texto de nota al pie Car,Footnote Text Char Car,Footnote Text Char Char Char Char Char Char Char Char Car,ft Car,Car Car"/>
    <w:basedOn w:val="Fuentedeprrafopredeter"/>
    <w:link w:val="Textonotapie"/>
    <w:uiPriority w:val="99"/>
    <w:rsid w:val="001F18B7"/>
    <w:rPr>
      <w:sz w:val="20"/>
      <w:szCs w:val="20"/>
    </w:rPr>
  </w:style>
  <w:style w:type="character" w:styleId="Refdenotaalpie">
    <w:name w:val="footnote reference"/>
    <w:aliases w:val="Texto de nota al pie,referencia nota al pie,Appel note de bas de page,Footnotes refss,FC,Footnote symbol,Footnote,Ref. de nota al pie2,Nota de pie,Ref,de nota al pie,Pie de pagina,Ref. ...,Ref1,Footnote number,BVI fnr,f,4_G,16 Point"/>
    <w:basedOn w:val="Fuentedeprrafopredeter"/>
    <w:unhideWhenUsed/>
    <w:qFormat/>
    <w:rsid w:val="001F18B7"/>
    <w:rPr>
      <w:vertAlign w:val="superscript"/>
    </w:rPr>
  </w:style>
  <w:style w:type="paragraph" w:styleId="Encabezado">
    <w:name w:val="header"/>
    <w:basedOn w:val="Normal"/>
    <w:link w:val="EncabezadoCar"/>
    <w:uiPriority w:val="99"/>
    <w:unhideWhenUsed/>
    <w:rsid w:val="008801B7"/>
    <w:pPr>
      <w:tabs>
        <w:tab w:val="center" w:pos="4419"/>
        <w:tab w:val="right" w:pos="8838"/>
      </w:tabs>
    </w:pPr>
  </w:style>
  <w:style w:type="character" w:customStyle="1" w:styleId="EncabezadoCar">
    <w:name w:val="Encabezado Car"/>
    <w:basedOn w:val="Fuentedeprrafopredeter"/>
    <w:link w:val="Encabezado"/>
    <w:uiPriority w:val="99"/>
    <w:rsid w:val="008801B7"/>
  </w:style>
  <w:style w:type="paragraph" w:styleId="Piedepgina">
    <w:name w:val="footer"/>
    <w:basedOn w:val="Normal"/>
    <w:link w:val="PiedepginaCar"/>
    <w:uiPriority w:val="99"/>
    <w:unhideWhenUsed/>
    <w:rsid w:val="008801B7"/>
    <w:pPr>
      <w:tabs>
        <w:tab w:val="center" w:pos="4419"/>
        <w:tab w:val="right" w:pos="8838"/>
      </w:tabs>
    </w:pPr>
  </w:style>
  <w:style w:type="character" w:customStyle="1" w:styleId="PiedepginaCar">
    <w:name w:val="Pie de página Car"/>
    <w:basedOn w:val="Fuentedeprrafopredeter"/>
    <w:link w:val="Piedepgina"/>
    <w:uiPriority w:val="99"/>
    <w:rsid w:val="008801B7"/>
  </w:style>
  <w:style w:type="paragraph" w:styleId="Prrafodelista">
    <w:name w:val="List Paragraph"/>
    <w:basedOn w:val="Normal"/>
    <w:uiPriority w:val="34"/>
    <w:qFormat/>
    <w:rsid w:val="00814BB9"/>
    <w:pPr>
      <w:ind w:left="720"/>
      <w:contextualSpacing/>
    </w:pPr>
  </w:style>
  <w:style w:type="paragraph" w:styleId="Textoindependiente">
    <w:name w:val="Body Text"/>
    <w:basedOn w:val="Normal"/>
    <w:link w:val="TextoindependienteCar"/>
    <w:uiPriority w:val="99"/>
    <w:rsid w:val="00814BB9"/>
    <w:pPr>
      <w:autoSpaceDE w:val="0"/>
      <w:autoSpaceDN w:val="0"/>
      <w:jc w:val="both"/>
    </w:pPr>
    <w:rPr>
      <w:rFonts w:ascii="Verdana" w:eastAsia="Times New Roman" w:hAnsi="Verdana" w:cs="Verdana"/>
      <w:lang w:val="es-ES_tradnl" w:eastAsia="es-ES"/>
    </w:rPr>
  </w:style>
  <w:style w:type="character" w:customStyle="1" w:styleId="TextoindependienteCar">
    <w:name w:val="Texto independiente Car"/>
    <w:basedOn w:val="Fuentedeprrafopredeter"/>
    <w:link w:val="Textoindependiente"/>
    <w:uiPriority w:val="99"/>
    <w:rsid w:val="00814BB9"/>
    <w:rPr>
      <w:rFonts w:ascii="Verdana" w:eastAsia="Times New Roman" w:hAnsi="Verdana" w:cs="Verdana"/>
      <w:lang w:val="es-ES_tradnl" w:eastAsia="es-ES"/>
    </w:rPr>
  </w:style>
  <w:style w:type="paragraph" w:styleId="Textodeglobo">
    <w:name w:val="Balloon Text"/>
    <w:basedOn w:val="Normal"/>
    <w:link w:val="TextodegloboCar"/>
    <w:uiPriority w:val="99"/>
    <w:semiHidden/>
    <w:unhideWhenUsed/>
    <w:rsid w:val="00B7609D"/>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609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ersonalizado 1">
      <a:majorFont>
        <a:latin typeface="Verdana"/>
        <a:ea typeface=""/>
        <a:cs typeface=""/>
      </a:majorFont>
      <a:minorFont>
        <a:latin typeface="Verdana"/>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D943CE6-5405-4501-8B86-BF2D1F51A7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565</TotalTime>
  <Pages>17</Pages>
  <Words>5409</Words>
  <Characters>29755</Characters>
  <Application>Microsoft Office Word</Application>
  <DocSecurity>0</DocSecurity>
  <Lines>247</Lines>
  <Paragraphs>70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35094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Yarzagaray Bandera</dc:creator>
  <cp:keywords/>
  <dc:description/>
  <cp:lastModifiedBy>Henry Lora Rodriguez</cp:lastModifiedBy>
  <cp:revision>17</cp:revision>
  <cp:lastPrinted>2018-08-14T18:38:00Z</cp:lastPrinted>
  <dcterms:created xsi:type="dcterms:W3CDTF">2018-08-03T19:05:00Z</dcterms:created>
  <dcterms:modified xsi:type="dcterms:W3CDTF">2018-10-22T18:46:00Z</dcterms:modified>
</cp:coreProperties>
</file>