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D7" w:rsidRDefault="00AF75D7" w:rsidP="00AF75D7">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AF75D7" w:rsidRPr="00101601" w:rsidRDefault="00AF75D7" w:rsidP="00101601">
      <w:pPr>
        <w:pStyle w:val="Sinespaciado"/>
        <w:spacing w:line="276" w:lineRule="auto"/>
        <w:rPr>
          <w:rFonts w:ascii="Verdana" w:hAnsi="Verdana"/>
          <w:sz w:val="24"/>
          <w:szCs w:val="28"/>
        </w:rPr>
      </w:pPr>
    </w:p>
    <w:tbl>
      <w:tblPr>
        <w:tblW w:w="0" w:type="auto"/>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6"/>
        <w:gridCol w:w="6521"/>
      </w:tblGrid>
      <w:tr w:rsidR="00AF75D7" w:rsidRPr="00AF75D7" w:rsidTr="008D372F">
        <w:trPr>
          <w:trHeight w:val="124"/>
        </w:trPr>
        <w:tc>
          <w:tcPr>
            <w:tcW w:w="2126" w:type="dxa"/>
            <w:tcBorders>
              <w:top w:val="single" w:sz="4" w:space="0" w:color="auto"/>
            </w:tcBorders>
          </w:tcPr>
          <w:p w:rsidR="00AF75D7" w:rsidRPr="00101601" w:rsidRDefault="00AF75D7" w:rsidP="00B232B8">
            <w:pPr>
              <w:pStyle w:val="Sinespaciado"/>
              <w:jc w:val="both"/>
              <w:rPr>
                <w:rFonts w:ascii="Arial" w:hAnsi="Arial" w:cs="Arial"/>
                <w:sz w:val="20"/>
                <w:szCs w:val="26"/>
                <w:lang w:eastAsia="es-CO"/>
              </w:rPr>
            </w:pPr>
            <w:bookmarkStart w:id="0" w:name="_GoBack" w:colFirst="0" w:colLast="1"/>
            <w:r w:rsidRPr="00101601">
              <w:rPr>
                <w:rFonts w:ascii="Arial" w:hAnsi="Arial" w:cs="Arial"/>
                <w:sz w:val="20"/>
                <w:szCs w:val="26"/>
                <w:lang w:eastAsia="es-CO"/>
              </w:rPr>
              <w:t>Radicación:</w:t>
            </w:r>
          </w:p>
        </w:tc>
        <w:tc>
          <w:tcPr>
            <w:tcW w:w="6521" w:type="dxa"/>
            <w:tcBorders>
              <w:top w:val="single" w:sz="4" w:space="0" w:color="auto"/>
            </w:tcBorders>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664006000064 2016 00461 01</w:t>
            </w:r>
          </w:p>
        </w:tc>
      </w:tr>
      <w:tr w:rsidR="00AF75D7" w:rsidRPr="00AF75D7" w:rsidTr="008D372F">
        <w:trPr>
          <w:trHeight w:val="127"/>
        </w:trPr>
        <w:tc>
          <w:tcPr>
            <w:tcW w:w="2126"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Acusado:</w:t>
            </w:r>
          </w:p>
        </w:tc>
        <w:tc>
          <w:tcPr>
            <w:tcW w:w="6521"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rPr>
              <w:t>José Nedy Hurtado Hurtado</w:t>
            </w:r>
          </w:p>
        </w:tc>
      </w:tr>
      <w:tr w:rsidR="00AF75D7" w:rsidRPr="00AF75D7" w:rsidTr="008D372F">
        <w:trPr>
          <w:trHeight w:val="71"/>
        </w:trPr>
        <w:tc>
          <w:tcPr>
            <w:tcW w:w="2126"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Delito:</w:t>
            </w:r>
          </w:p>
        </w:tc>
        <w:tc>
          <w:tcPr>
            <w:tcW w:w="6521"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Homicidio en grado de tentativa.</w:t>
            </w:r>
          </w:p>
        </w:tc>
      </w:tr>
      <w:tr w:rsidR="00AF75D7" w:rsidRPr="00AF75D7" w:rsidTr="008D372F">
        <w:trPr>
          <w:trHeight w:val="173"/>
        </w:trPr>
        <w:tc>
          <w:tcPr>
            <w:tcW w:w="2126"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 xml:space="preserve">Asunto: </w:t>
            </w:r>
          </w:p>
        </w:tc>
        <w:tc>
          <w:tcPr>
            <w:tcW w:w="6521"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rPr>
              <w:t xml:space="preserve">Apelación auto. </w:t>
            </w:r>
          </w:p>
        </w:tc>
      </w:tr>
      <w:tr w:rsidR="00AF75D7" w:rsidRPr="00AF75D7" w:rsidTr="008D372F">
        <w:trPr>
          <w:trHeight w:val="173"/>
        </w:trPr>
        <w:tc>
          <w:tcPr>
            <w:tcW w:w="2126" w:type="dxa"/>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Procede:</w:t>
            </w:r>
          </w:p>
        </w:tc>
        <w:tc>
          <w:tcPr>
            <w:tcW w:w="6521" w:type="dxa"/>
          </w:tcPr>
          <w:p w:rsidR="00AF75D7" w:rsidRPr="00101601" w:rsidRDefault="00AF75D7" w:rsidP="00B232B8">
            <w:pPr>
              <w:pStyle w:val="Sinespaciado"/>
              <w:jc w:val="both"/>
              <w:rPr>
                <w:rFonts w:ascii="Arial" w:hAnsi="Arial" w:cs="Arial"/>
                <w:sz w:val="20"/>
                <w:szCs w:val="26"/>
              </w:rPr>
            </w:pPr>
            <w:r w:rsidRPr="00101601">
              <w:rPr>
                <w:rFonts w:ascii="Arial" w:hAnsi="Arial" w:cs="Arial"/>
                <w:sz w:val="20"/>
                <w:szCs w:val="26"/>
              </w:rPr>
              <w:t xml:space="preserve">Juzgado Promiscuo del Circuito de la Virginia. </w:t>
            </w:r>
          </w:p>
        </w:tc>
      </w:tr>
      <w:tr w:rsidR="00AF75D7" w:rsidRPr="00AF75D7" w:rsidTr="008D372F">
        <w:trPr>
          <w:trHeight w:val="173"/>
        </w:trPr>
        <w:tc>
          <w:tcPr>
            <w:tcW w:w="2126" w:type="dxa"/>
            <w:tcBorders>
              <w:bottom w:val="single" w:sz="4" w:space="0" w:color="auto"/>
            </w:tcBorders>
          </w:tcPr>
          <w:p w:rsidR="00AF75D7" w:rsidRPr="00101601" w:rsidRDefault="00AF75D7" w:rsidP="00B232B8">
            <w:pPr>
              <w:pStyle w:val="Sinespaciado"/>
              <w:jc w:val="both"/>
              <w:rPr>
                <w:rFonts w:ascii="Arial" w:hAnsi="Arial" w:cs="Arial"/>
                <w:sz w:val="20"/>
                <w:szCs w:val="26"/>
                <w:lang w:eastAsia="es-CO"/>
              </w:rPr>
            </w:pPr>
            <w:r w:rsidRPr="00101601">
              <w:rPr>
                <w:rFonts w:ascii="Arial" w:hAnsi="Arial" w:cs="Arial"/>
                <w:sz w:val="20"/>
                <w:szCs w:val="26"/>
                <w:lang w:eastAsia="es-CO"/>
              </w:rPr>
              <w:t>Decisión:</w:t>
            </w:r>
          </w:p>
        </w:tc>
        <w:tc>
          <w:tcPr>
            <w:tcW w:w="6521" w:type="dxa"/>
            <w:tcBorders>
              <w:bottom w:val="single" w:sz="4" w:space="0" w:color="auto"/>
            </w:tcBorders>
          </w:tcPr>
          <w:p w:rsidR="00AF75D7" w:rsidRPr="00101601" w:rsidRDefault="00AF75D7" w:rsidP="00B232B8">
            <w:pPr>
              <w:pStyle w:val="Sinespaciado"/>
              <w:jc w:val="both"/>
              <w:rPr>
                <w:rFonts w:ascii="Arial" w:hAnsi="Arial" w:cs="Arial"/>
                <w:sz w:val="20"/>
                <w:szCs w:val="26"/>
              </w:rPr>
            </w:pPr>
            <w:r w:rsidRPr="00101601">
              <w:rPr>
                <w:rFonts w:ascii="Arial" w:hAnsi="Arial" w:cs="Arial"/>
                <w:sz w:val="20"/>
                <w:szCs w:val="26"/>
              </w:rPr>
              <w:t>Confirma auto recurrido.</w:t>
            </w:r>
          </w:p>
        </w:tc>
      </w:tr>
      <w:bookmarkEnd w:id="0"/>
    </w:tbl>
    <w:p w:rsidR="00AF75D7" w:rsidRPr="00B232B8" w:rsidRDefault="00AF75D7" w:rsidP="00B232B8">
      <w:pPr>
        <w:pStyle w:val="Sinespaciado"/>
        <w:spacing w:line="276" w:lineRule="auto"/>
        <w:rPr>
          <w:rFonts w:ascii="Verdana" w:hAnsi="Verdana"/>
          <w:sz w:val="24"/>
          <w:szCs w:val="28"/>
        </w:rPr>
      </w:pPr>
    </w:p>
    <w:p w:rsidR="00B232B8" w:rsidRPr="00BC6225" w:rsidRDefault="00B232B8" w:rsidP="00B232B8">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B672A2">
        <w:rPr>
          <w:rFonts w:ascii="Arial" w:hAnsi="Arial" w:cs="Arial"/>
          <w:b/>
          <w:bCs/>
          <w:iCs/>
          <w:sz w:val="20"/>
          <w:lang w:eastAsia="fr-FR"/>
        </w:rPr>
        <w:t>DESCUBRIMIENTO PROBATORIO /</w:t>
      </w:r>
      <w:r w:rsidR="003F67D7">
        <w:rPr>
          <w:rFonts w:ascii="Arial" w:hAnsi="Arial" w:cs="Arial"/>
          <w:b/>
          <w:bCs/>
          <w:iCs/>
          <w:sz w:val="20"/>
          <w:lang w:eastAsia="fr-FR"/>
        </w:rPr>
        <w:t xml:space="preserve"> NATURALEZA Y OBJETO / SE CUMPLE RELACIONANDO LA PRUEBA EN EL ESCRITO DE ACUSACIÓN / AUTO QUE DECRETA PRUEBAS NO ES APELABLE  / SÍ LO ES EL QUE RESUELVE SOLICITUD DE RECHAZO PROBATORIO.</w:t>
      </w:r>
    </w:p>
    <w:p w:rsidR="00B232B8" w:rsidRDefault="00B232B8" w:rsidP="00B232B8">
      <w:pPr>
        <w:spacing w:after="0" w:line="240" w:lineRule="auto"/>
        <w:jc w:val="both"/>
        <w:rPr>
          <w:rFonts w:ascii="Arial" w:hAnsi="Arial" w:cs="Arial"/>
          <w:sz w:val="20"/>
          <w:szCs w:val="22"/>
          <w:lang w:val="es-CO" w:eastAsia="es-ES"/>
        </w:rPr>
      </w:pPr>
    </w:p>
    <w:p w:rsidR="005D55AC" w:rsidRPr="00757075" w:rsidRDefault="005D55AC" w:rsidP="00757075">
      <w:pPr>
        <w:spacing w:after="0" w:line="240" w:lineRule="auto"/>
        <w:jc w:val="both"/>
        <w:rPr>
          <w:rFonts w:ascii="Arial" w:hAnsi="Arial" w:cs="Arial"/>
          <w:sz w:val="20"/>
          <w:szCs w:val="22"/>
          <w:lang w:val="es-CO" w:eastAsia="es-ES"/>
        </w:rPr>
      </w:pPr>
      <w:r w:rsidRPr="00757075">
        <w:rPr>
          <w:rFonts w:ascii="Arial" w:hAnsi="Arial" w:cs="Arial"/>
          <w:sz w:val="20"/>
          <w:szCs w:val="22"/>
          <w:lang w:val="es-CO" w:eastAsia="es-ES"/>
        </w:rPr>
        <w:t>¿Faltó la Fiscalía a sus deberes de descubrimiento probatorio, al no contestarle a la Defensa un derecho de petición en el que le solicitaban que informaran el domicilio en donde podía ser ubicada la victima CARLOS ANDRÉS MURILLO, lo que implicaba que ante tal incumplimiento, la práctica de dicha prueba testimonial de cargo debía ser objeto de la sanción procesal del rechazo probatorio consagrada en el artículo  346 C.P.P.?</w:t>
      </w:r>
    </w:p>
    <w:p w:rsidR="005D55AC" w:rsidRDefault="005D55AC" w:rsidP="00B232B8">
      <w:pPr>
        <w:spacing w:after="0" w:line="240" w:lineRule="auto"/>
        <w:jc w:val="both"/>
        <w:rPr>
          <w:rFonts w:ascii="Arial" w:hAnsi="Arial" w:cs="Arial"/>
          <w:sz w:val="20"/>
          <w:szCs w:val="22"/>
          <w:lang w:val="es-CO" w:eastAsia="es-ES"/>
        </w:rPr>
      </w:pPr>
    </w:p>
    <w:p w:rsidR="00757075" w:rsidRDefault="00757075" w:rsidP="00B232B8">
      <w:pPr>
        <w:spacing w:after="0" w:line="240" w:lineRule="auto"/>
        <w:jc w:val="both"/>
        <w:rPr>
          <w:rFonts w:ascii="Arial" w:hAnsi="Arial" w:cs="Arial"/>
          <w:sz w:val="20"/>
          <w:szCs w:val="22"/>
          <w:lang w:val="es-CO" w:eastAsia="es-ES"/>
        </w:rPr>
      </w:pPr>
      <w:r w:rsidRPr="00757075">
        <w:rPr>
          <w:rFonts w:ascii="Arial" w:hAnsi="Arial" w:cs="Arial"/>
          <w:sz w:val="20"/>
          <w:szCs w:val="22"/>
          <w:lang w:val="es-CO" w:eastAsia="es-ES"/>
        </w:rPr>
        <w:t>… la figura denominada el descubrimiento probatorio, el cual de conformidad con los postulados que rigen el debido proceso probatorio, reclama a todas las partes e intervineintes que deben darle a conocer a su opositor los medios de prueba con los que pretenden estructurar su teoría del caso, desarrollada en el Juicio Oral. Lo anterior, con la finalidad de evitar actos que afecten los principios de lealtad procesal y contradicción. (…)</w:t>
      </w:r>
    </w:p>
    <w:p w:rsidR="00757075" w:rsidRPr="00757075" w:rsidRDefault="00757075" w:rsidP="00B232B8">
      <w:pPr>
        <w:spacing w:after="0" w:line="240" w:lineRule="auto"/>
        <w:jc w:val="both"/>
        <w:rPr>
          <w:rFonts w:ascii="Arial" w:hAnsi="Arial" w:cs="Arial"/>
          <w:sz w:val="20"/>
          <w:szCs w:val="22"/>
          <w:lang w:val="es-CO" w:eastAsia="es-ES"/>
        </w:rPr>
      </w:pPr>
    </w:p>
    <w:p w:rsidR="00757075" w:rsidRDefault="00757075" w:rsidP="00B232B8">
      <w:pPr>
        <w:spacing w:after="0" w:line="240" w:lineRule="auto"/>
        <w:jc w:val="both"/>
        <w:rPr>
          <w:rFonts w:ascii="Arial" w:hAnsi="Arial" w:cs="Arial"/>
          <w:sz w:val="20"/>
          <w:szCs w:val="22"/>
          <w:lang w:val="es-CO" w:eastAsia="es-ES"/>
        </w:rPr>
      </w:pPr>
      <w:r w:rsidRPr="00757075">
        <w:rPr>
          <w:rFonts w:ascii="Arial" w:hAnsi="Arial" w:cs="Arial"/>
          <w:sz w:val="20"/>
          <w:szCs w:val="22"/>
          <w:lang w:val="es-CO" w:eastAsia="es-ES"/>
        </w:rPr>
        <w:t>… pese a los reprochables mutismos de la Jueza de primer nivel, no le asiste razón al recurrente en la tesis de su discrepancia, porque no nos encontramos en presencia de un ocultamiento probatorio por parte del Ente Acusador, pues la prueba testimonial objeto de discordia se encontraba consignada dentro del escrito de acusación presentado por la Fiscalía, descubrimiento que se perfeccionó en el momento procesal destinado para tal fin, esto es la audiencia de formulación de acusación, diligencia que en el presente asunto tuvo ocurrencia el 5 de abril de 2018, en la cual y al mismo tiempo se dio el traslado de todos los emp que poseía la Fiscalía, entre ellos, las dos entrevistas realizadas a la víctima…</w:t>
      </w:r>
    </w:p>
    <w:p w:rsidR="00B672A2" w:rsidRDefault="00B672A2" w:rsidP="00B672A2">
      <w:pPr>
        <w:spacing w:after="0" w:line="240" w:lineRule="auto"/>
        <w:jc w:val="both"/>
        <w:rPr>
          <w:rFonts w:ascii="Arial" w:hAnsi="Arial" w:cs="Arial"/>
          <w:sz w:val="20"/>
          <w:szCs w:val="22"/>
          <w:lang w:val="es-CO" w:eastAsia="es-ES"/>
        </w:rPr>
      </w:pPr>
    </w:p>
    <w:p w:rsidR="00B672A2" w:rsidRDefault="00B672A2" w:rsidP="00B672A2">
      <w:pPr>
        <w:spacing w:after="0" w:line="240" w:lineRule="auto"/>
        <w:jc w:val="both"/>
        <w:rPr>
          <w:rFonts w:ascii="Arial" w:hAnsi="Arial" w:cs="Arial"/>
          <w:sz w:val="20"/>
          <w:szCs w:val="22"/>
          <w:lang w:val="es-CO" w:eastAsia="es-ES"/>
        </w:rPr>
      </w:pPr>
      <w:r w:rsidRPr="00757075">
        <w:rPr>
          <w:rFonts w:ascii="Arial" w:hAnsi="Arial" w:cs="Arial"/>
          <w:sz w:val="20"/>
          <w:szCs w:val="22"/>
          <w:lang w:val="es-CO" w:eastAsia="es-ES"/>
        </w:rPr>
        <w:t>… la apelación se interpuso en contra de un auto que ordenó la práctica de una prueba, que sería común para las partes, como lo es el testimonio de la víctima CARLOS ANDRÉS MURILLO, lo cual  daría pie para considerar que se está en presencia de una providencia inapelable, si partimos de la base consistente en que acorde con la línea jurisprudencial trazada por la Corte, las providencias que ordenan la práctica de pruebas no son susceptibles de alzada.</w:t>
      </w:r>
    </w:p>
    <w:p w:rsidR="00B672A2" w:rsidRDefault="00B672A2" w:rsidP="00B672A2">
      <w:pPr>
        <w:spacing w:after="0" w:line="240" w:lineRule="auto"/>
        <w:jc w:val="both"/>
        <w:rPr>
          <w:rFonts w:ascii="Arial" w:hAnsi="Arial" w:cs="Arial"/>
          <w:sz w:val="20"/>
          <w:szCs w:val="22"/>
          <w:lang w:val="es-CO" w:eastAsia="es-ES"/>
        </w:rPr>
      </w:pPr>
    </w:p>
    <w:p w:rsidR="00B672A2" w:rsidRDefault="00B672A2" w:rsidP="00B672A2">
      <w:pPr>
        <w:spacing w:after="0" w:line="240" w:lineRule="auto"/>
        <w:jc w:val="both"/>
        <w:rPr>
          <w:rFonts w:ascii="Arial" w:hAnsi="Arial" w:cs="Arial"/>
          <w:sz w:val="20"/>
          <w:szCs w:val="22"/>
          <w:lang w:val="es-CO" w:eastAsia="es-ES"/>
        </w:rPr>
      </w:pPr>
      <w:r w:rsidRPr="00757075">
        <w:rPr>
          <w:rFonts w:ascii="Arial" w:hAnsi="Arial" w:cs="Arial"/>
          <w:sz w:val="20"/>
          <w:szCs w:val="22"/>
          <w:lang w:val="es-CO" w:eastAsia="es-ES"/>
        </w:rPr>
        <w:t>Pero, si analizamos más a fondo lo que en verdad busca y pretende el apelante con la alzada, vemos que la respuesta sería afirmativa, ya que la tesis de su inconformidad tiene relación con una hipótesis de rechazo probatorio y no de admisión de una prueba, evento este que si sería susceptible del recurso de alzada…</w:t>
      </w:r>
    </w:p>
    <w:p w:rsidR="00297096" w:rsidRPr="00B232B8" w:rsidRDefault="00297096" w:rsidP="00AF75D7">
      <w:pPr>
        <w:pStyle w:val="Sinespaciado"/>
        <w:spacing w:line="276" w:lineRule="auto"/>
        <w:rPr>
          <w:rFonts w:ascii="Verdana" w:hAnsi="Verdana"/>
          <w:sz w:val="24"/>
          <w:szCs w:val="28"/>
        </w:rPr>
      </w:pPr>
    </w:p>
    <w:p w:rsidR="00B232B8" w:rsidRPr="00B232B8" w:rsidRDefault="00B232B8" w:rsidP="00AF75D7">
      <w:pPr>
        <w:pStyle w:val="Sinespaciado"/>
        <w:spacing w:line="276" w:lineRule="auto"/>
        <w:rPr>
          <w:rFonts w:ascii="Verdana" w:hAnsi="Verdana"/>
          <w:sz w:val="24"/>
          <w:szCs w:val="28"/>
        </w:rPr>
      </w:pPr>
    </w:p>
    <w:p w:rsidR="00284074" w:rsidRPr="00AF75D7" w:rsidRDefault="00284074" w:rsidP="00297096">
      <w:pPr>
        <w:pStyle w:val="Sinespaciado"/>
        <w:spacing w:line="276" w:lineRule="auto"/>
        <w:jc w:val="center"/>
        <w:rPr>
          <w:rFonts w:ascii="Verdana" w:hAnsi="Verdana"/>
          <w:b/>
          <w:sz w:val="24"/>
          <w:szCs w:val="28"/>
        </w:rPr>
      </w:pPr>
      <w:r w:rsidRPr="00AF75D7">
        <w:rPr>
          <w:rFonts w:ascii="Verdana" w:hAnsi="Verdana"/>
          <w:b/>
          <w:sz w:val="24"/>
          <w:szCs w:val="28"/>
        </w:rPr>
        <w:t>REPÚBLICA DE COLOMBIA</w:t>
      </w:r>
    </w:p>
    <w:p w:rsidR="00284074" w:rsidRPr="00AF75D7" w:rsidRDefault="00284074" w:rsidP="00F83D3D">
      <w:pPr>
        <w:pStyle w:val="Sinespaciado"/>
        <w:spacing w:line="276" w:lineRule="auto"/>
        <w:jc w:val="center"/>
        <w:rPr>
          <w:rFonts w:ascii="Verdana" w:hAnsi="Verdana"/>
          <w:b/>
          <w:sz w:val="24"/>
          <w:szCs w:val="28"/>
        </w:rPr>
      </w:pPr>
      <w:r w:rsidRPr="00AF75D7">
        <w:rPr>
          <w:rFonts w:ascii="Verdana" w:hAnsi="Verdana"/>
          <w:b/>
          <w:sz w:val="24"/>
          <w:szCs w:val="28"/>
        </w:rPr>
        <w:t>RAMA JUDICIAL DEL PODER PÚBLICO</w:t>
      </w:r>
    </w:p>
    <w:p w:rsidR="00284074" w:rsidRPr="00AF75D7" w:rsidRDefault="00D46567" w:rsidP="00F83D3D">
      <w:pPr>
        <w:pStyle w:val="Sinespaciado"/>
        <w:spacing w:line="276" w:lineRule="auto"/>
        <w:jc w:val="center"/>
        <w:rPr>
          <w:rFonts w:ascii="Verdana" w:hAnsi="Verdana" w:cs="Times New Roman"/>
          <w:b/>
          <w:sz w:val="24"/>
          <w:szCs w:val="28"/>
        </w:rPr>
      </w:pPr>
      <w:r w:rsidRPr="00AF75D7">
        <w:rPr>
          <w:rFonts w:ascii="Verdana" w:hAnsi="Verdana" w:cs="Times New Roman"/>
          <w:b/>
          <w:noProof/>
          <w:sz w:val="24"/>
          <w:szCs w:val="28"/>
          <w:lang w:val="es-ES" w:eastAsia="es-ES"/>
        </w:rPr>
        <w:drawing>
          <wp:inline distT="0" distB="0" distL="0" distR="0" wp14:anchorId="438CD919" wp14:editId="0D7175A4">
            <wp:extent cx="1031240" cy="8193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437" cy="825020"/>
                    </a:xfrm>
                    <a:prstGeom prst="rect">
                      <a:avLst/>
                    </a:prstGeom>
                    <a:noFill/>
                    <a:ln>
                      <a:noFill/>
                    </a:ln>
                  </pic:spPr>
                </pic:pic>
              </a:graphicData>
            </a:graphic>
          </wp:inline>
        </w:drawing>
      </w:r>
    </w:p>
    <w:p w:rsidR="00284074" w:rsidRPr="00AF75D7" w:rsidRDefault="00284074" w:rsidP="00F83D3D">
      <w:pPr>
        <w:pStyle w:val="Sinespaciado"/>
        <w:spacing w:line="276" w:lineRule="auto"/>
        <w:jc w:val="center"/>
        <w:rPr>
          <w:rFonts w:ascii="Verdana" w:hAnsi="Verdana"/>
          <w:b/>
          <w:sz w:val="24"/>
          <w:szCs w:val="28"/>
        </w:rPr>
      </w:pPr>
      <w:r w:rsidRPr="00AF75D7">
        <w:rPr>
          <w:rFonts w:ascii="Verdana" w:hAnsi="Verdana"/>
          <w:b/>
          <w:sz w:val="24"/>
          <w:szCs w:val="28"/>
        </w:rPr>
        <w:t>TRIBUNAL SUPERIOR DEL DISTRITO JUDICIAL DE PEREIRA</w:t>
      </w:r>
    </w:p>
    <w:p w:rsidR="00284074" w:rsidRPr="00AF75D7" w:rsidRDefault="00284074" w:rsidP="00F83D3D">
      <w:pPr>
        <w:pStyle w:val="Sinespaciado"/>
        <w:spacing w:line="276" w:lineRule="auto"/>
        <w:jc w:val="center"/>
        <w:rPr>
          <w:rFonts w:ascii="Verdana" w:hAnsi="Verdana" w:cs="Times New Roman"/>
          <w:b/>
          <w:sz w:val="24"/>
          <w:szCs w:val="28"/>
        </w:rPr>
      </w:pPr>
      <w:r w:rsidRPr="00AF75D7">
        <w:rPr>
          <w:rFonts w:ascii="Verdana" w:hAnsi="Verdana"/>
          <w:b/>
          <w:sz w:val="24"/>
          <w:szCs w:val="28"/>
        </w:rPr>
        <w:t>SALA DE DECISIÓN PENAL</w:t>
      </w:r>
    </w:p>
    <w:p w:rsidR="00284074" w:rsidRPr="00AF75D7" w:rsidRDefault="00284074" w:rsidP="00F83D3D">
      <w:pPr>
        <w:pStyle w:val="Sinespaciado"/>
        <w:spacing w:line="276" w:lineRule="auto"/>
        <w:jc w:val="center"/>
        <w:rPr>
          <w:rFonts w:ascii="Verdana" w:hAnsi="Verdana" w:cs="Times New Roman"/>
          <w:b/>
          <w:spacing w:val="-4"/>
          <w:sz w:val="24"/>
          <w:szCs w:val="28"/>
        </w:rPr>
      </w:pPr>
    </w:p>
    <w:p w:rsidR="00284074" w:rsidRPr="00AF75D7" w:rsidRDefault="00FF37DA" w:rsidP="00F83D3D">
      <w:pPr>
        <w:pStyle w:val="Sinespaciado"/>
        <w:spacing w:line="276" w:lineRule="auto"/>
        <w:jc w:val="center"/>
        <w:rPr>
          <w:rFonts w:ascii="Verdana" w:hAnsi="Verdana"/>
          <w:b/>
          <w:spacing w:val="-4"/>
          <w:sz w:val="24"/>
          <w:szCs w:val="28"/>
        </w:rPr>
      </w:pPr>
      <w:r w:rsidRPr="00AF75D7">
        <w:rPr>
          <w:rFonts w:ascii="Verdana" w:hAnsi="Verdana"/>
          <w:b/>
          <w:spacing w:val="-4"/>
          <w:sz w:val="24"/>
          <w:szCs w:val="28"/>
        </w:rPr>
        <w:t>Magistrado Ponente</w:t>
      </w:r>
      <w:r w:rsidR="002B26E3" w:rsidRPr="00AF75D7">
        <w:rPr>
          <w:rFonts w:ascii="Verdana" w:hAnsi="Verdana"/>
          <w:b/>
          <w:spacing w:val="-4"/>
          <w:sz w:val="24"/>
          <w:szCs w:val="28"/>
        </w:rPr>
        <w:t>:</w:t>
      </w:r>
    </w:p>
    <w:p w:rsidR="00284074" w:rsidRPr="00AF75D7" w:rsidRDefault="001533A7" w:rsidP="001533A7">
      <w:pPr>
        <w:pStyle w:val="Sinespaciado"/>
        <w:tabs>
          <w:tab w:val="center" w:pos="4476"/>
          <w:tab w:val="left" w:pos="7684"/>
        </w:tabs>
        <w:spacing w:line="276" w:lineRule="auto"/>
        <w:rPr>
          <w:rFonts w:ascii="Verdana" w:hAnsi="Verdana"/>
          <w:b/>
          <w:spacing w:val="-4"/>
          <w:sz w:val="24"/>
          <w:szCs w:val="28"/>
        </w:rPr>
      </w:pPr>
      <w:r w:rsidRPr="00AF75D7">
        <w:rPr>
          <w:rFonts w:ascii="Verdana" w:hAnsi="Verdana"/>
          <w:b/>
          <w:spacing w:val="-4"/>
          <w:sz w:val="24"/>
          <w:szCs w:val="28"/>
        </w:rPr>
        <w:tab/>
      </w:r>
      <w:r w:rsidR="00284074" w:rsidRPr="00AF75D7">
        <w:rPr>
          <w:rFonts w:ascii="Verdana" w:hAnsi="Verdana"/>
          <w:b/>
          <w:spacing w:val="-4"/>
          <w:sz w:val="24"/>
          <w:szCs w:val="28"/>
        </w:rPr>
        <w:t>MANUEL YARZAGARAY BANDERA</w:t>
      </w:r>
      <w:r w:rsidRPr="00AF75D7">
        <w:rPr>
          <w:rFonts w:ascii="Verdana" w:hAnsi="Verdana"/>
          <w:b/>
          <w:spacing w:val="-4"/>
          <w:sz w:val="24"/>
          <w:szCs w:val="28"/>
        </w:rPr>
        <w:tab/>
      </w:r>
    </w:p>
    <w:p w:rsidR="00284074" w:rsidRPr="00AF75D7" w:rsidRDefault="00284074" w:rsidP="00F83D3D">
      <w:pPr>
        <w:pStyle w:val="Sinespaciado"/>
        <w:spacing w:line="276" w:lineRule="auto"/>
        <w:jc w:val="center"/>
        <w:rPr>
          <w:rFonts w:ascii="Verdana" w:hAnsi="Verdana" w:cs="Times New Roman"/>
          <w:b/>
          <w:sz w:val="24"/>
          <w:szCs w:val="28"/>
        </w:rPr>
      </w:pPr>
    </w:p>
    <w:p w:rsidR="00284074" w:rsidRPr="00AF75D7" w:rsidRDefault="00284074" w:rsidP="00F83D3D">
      <w:pPr>
        <w:pStyle w:val="Sinespaciado"/>
        <w:spacing w:line="276" w:lineRule="auto"/>
        <w:jc w:val="center"/>
        <w:rPr>
          <w:rFonts w:ascii="Verdana" w:hAnsi="Verdana"/>
          <w:b/>
          <w:sz w:val="24"/>
          <w:szCs w:val="28"/>
        </w:rPr>
      </w:pPr>
      <w:r w:rsidRPr="00AF75D7">
        <w:rPr>
          <w:rFonts w:ascii="Verdana" w:hAnsi="Verdana"/>
          <w:b/>
          <w:sz w:val="24"/>
          <w:szCs w:val="28"/>
        </w:rPr>
        <w:t xml:space="preserve">AUTO INTERLOCUTORIO DE </w:t>
      </w:r>
      <w:r w:rsidR="00F83D3D" w:rsidRPr="00AF75D7">
        <w:rPr>
          <w:rFonts w:ascii="Verdana" w:hAnsi="Verdana"/>
          <w:b/>
          <w:sz w:val="24"/>
          <w:szCs w:val="28"/>
        </w:rPr>
        <w:t xml:space="preserve">2ª </w:t>
      </w:r>
      <w:r w:rsidRPr="00AF75D7">
        <w:rPr>
          <w:rFonts w:ascii="Verdana" w:hAnsi="Verdana"/>
          <w:b/>
          <w:sz w:val="24"/>
          <w:szCs w:val="28"/>
        </w:rPr>
        <w:t>INSTANCIA</w:t>
      </w:r>
    </w:p>
    <w:p w:rsidR="003A047D" w:rsidRPr="00AF75D7" w:rsidRDefault="003A047D" w:rsidP="00F83D3D">
      <w:pPr>
        <w:pStyle w:val="Sinespaciado"/>
        <w:spacing w:line="276" w:lineRule="auto"/>
        <w:jc w:val="both"/>
        <w:rPr>
          <w:rFonts w:ascii="Verdana" w:hAnsi="Verdana"/>
          <w:sz w:val="24"/>
          <w:szCs w:val="26"/>
        </w:rPr>
      </w:pPr>
    </w:p>
    <w:p w:rsidR="00284074" w:rsidRPr="00AF75D7" w:rsidRDefault="00D207DC" w:rsidP="00D207DC">
      <w:pPr>
        <w:pStyle w:val="Sinespaciado"/>
        <w:spacing w:line="276" w:lineRule="auto"/>
        <w:jc w:val="center"/>
        <w:rPr>
          <w:rFonts w:ascii="Verdana" w:hAnsi="Verdana"/>
          <w:sz w:val="24"/>
          <w:szCs w:val="26"/>
        </w:rPr>
      </w:pPr>
      <w:r w:rsidRPr="00AF75D7">
        <w:rPr>
          <w:rFonts w:ascii="Verdana" w:hAnsi="Verdana"/>
          <w:sz w:val="24"/>
          <w:szCs w:val="26"/>
        </w:rPr>
        <w:t xml:space="preserve">Aprobado </w:t>
      </w:r>
      <w:r w:rsidR="003A047D" w:rsidRPr="00AF75D7">
        <w:rPr>
          <w:rFonts w:ascii="Verdana" w:hAnsi="Verdana"/>
          <w:sz w:val="24"/>
          <w:szCs w:val="26"/>
        </w:rPr>
        <w:t xml:space="preserve">Acta </w:t>
      </w:r>
      <w:r w:rsidR="0052096A" w:rsidRPr="00AF75D7">
        <w:rPr>
          <w:rFonts w:ascii="Verdana" w:hAnsi="Verdana"/>
          <w:sz w:val="24"/>
          <w:szCs w:val="26"/>
        </w:rPr>
        <w:t>No.</w:t>
      </w:r>
      <w:r w:rsidR="008967D9" w:rsidRPr="00AF75D7">
        <w:rPr>
          <w:rFonts w:ascii="Verdana" w:hAnsi="Verdana"/>
          <w:sz w:val="24"/>
          <w:szCs w:val="26"/>
        </w:rPr>
        <w:t xml:space="preserve"> 964</w:t>
      </w:r>
      <w:r w:rsidR="0052096A" w:rsidRPr="00AF75D7">
        <w:rPr>
          <w:rFonts w:ascii="Verdana" w:hAnsi="Verdana"/>
          <w:sz w:val="24"/>
          <w:szCs w:val="26"/>
        </w:rPr>
        <w:t xml:space="preserve"> </w:t>
      </w:r>
      <w:r w:rsidRPr="00AF75D7">
        <w:rPr>
          <w:rFonts w:ascii="Verdana" w:hAnsi="Verdana"/>
          <w:sz w:val="24"/>
          <w:szCs w:val="26"/>
        </w:rPr>
        <w:t>del 31 de octubre de 2018.</w:t>
      </w:r>
      <w:r w:rsidR="008967D9" w:rsidRPr="00AF75D7">
        <w:rPr>
          <w:rFonts w:ascii="Verdana" w:hAnsi="Verdana"/>
          <w:sz w:val="24"/>
          <w:szCs w:val="26"/>
        </w:rPr>
        <w:t>H: 01:10 p.m.</w:t>
      </w:r>
    </w:p>
    <w:p w:rsidR="00BC68B9" w:rsidRPr="00AF75D7" w:rsidRDefault="00BC68B9" w:rsidP="00F83D3D">
      <w:pPr>
        <w:pStyle w:val="Sinespaciado"/>
        <w:spacing w:line="276" w:lineRule="auto"/>
        <w:jc w:val="both"/>
        <w:rPr>
          <w:rFonts w:ascii="Verdana" w:hAnsi="Verdana" w:cs="Times New Roman"/>
          <w:sz w:val="24"/>
          <w:szCs w:val="28"/>
        </w:rPr>
      </w:pPr>
    </w:p>
    <w:p w:rsidR="00284074" w:rsidRPr="00AF75D7" w:rsidRDefault="00284074" w:rsidP="00F83D3D">
      <w:pPr>
        <w:pStyle w:val="Sinespaciado"/>
        <w:spacing w:line="276" w:lineRule="auto"/>
        <w:jc w:val="both"/>
        <w:rPr>
          <w:rFonts w:ascii="Verdana" w:hAnsi="Verdana"/>
          <w:sz w:val="24"/>
          <w:szCs w:val="28"/>
        </w:rPr>
      </w:pPr>
      <w:r w:rsidRPr="00AF75D7">
        <w:rPr>
          <w:rFonts w:ascii="Verdana" w:hAnsi="Verdana"/>
          <w:sz w:val="24"/>
          <w:szCs w:val="28"/>
        </w:rPr>
        <w:t>Pereira,</w:t>
      </w:r>
      <w:r w:rsidR="00F730AC" w:rsidRPr="00AF75D7">
        <w:rPr>
          <w:rFonts w:ascii="Verdana" w:hAnsi="Verdana"/>
          <w:sz w:val="24"/>
          <w:szCs w:val="28"/>
        </w:rPr>
        <w:t xml:space="preserve"> </w:t>
      </w:r>
      <w:r w:rsidR="008967D9" w:rsidRPr="00AF75D7">
        <w:rPr>
          <w:rFonts w:ascii="Verdana" w:hAnsi="Verdana"/>
          <w:sz w:val="24"/>
          <w:szCs w:val="28"/>
        </w:rPr>
        <w:t>primero</w:t>
      </w:r>
      <w:r w:rsidR="003416D0" w:rsidRPr="00AF75D7">
        <w:rPr>
          <w:rFonts w:ascii="Verdana" w:hAnsi="Verdana"/>
          <w:sz w:val="24"/>
          <w:szCs w:val="28"/>
        </w:rPr>
        <w:t xml:space="preserve"> (</w:t>
      </w:r>
      <w:r w:rsidR="008967D9" w:rsidRPr="00AF75D7">
        <w:rPr>
          <w:rFonts w:ascii="Verdana" w:hAnsi="Verdana"/>
          <w:sz w:val="24"/>
          <w:szCs w:val="28"/>
        </w:rPr>
        <w:t>01</w:t>
      </w:r>
      <w:r w:rsidR="00A65F65" w:rsidRPr="00AF75D7">
        <w:rPr>
          <w:rFonts w:ascii="Verdana" w:hAnsi="Verdana"/>
          <w:sz w:val="24"/>
          <w:szCs w:val="28"/>
        </w:rPr>
        <w:t>)</w:t>
      </w:r>
      <w:r w:rsidR="008967D9" w:rsidRPr="00AF75D7">
        <w:rPr>
          <w:rFonts w:ascii="Verdana" w:hAnsi="Verdana"/>
          <w:sz w:val="24"/>
          <w:szCs w:val="28"/>
        </w:rPr>
        <w:t xml:space="preserve">  de noviembre</w:t>
      </w:r>
      <w:r w:rsidR="00A65F65" w:rsidRPr="00AF75D7">
        <w:rPr>
          <w:rFonts w:ascii="Verdana" w:hAnsi="Verdana"/>
          <w:sz w:val="24"/>
          <w:szCs w:val="28"/>
        </w:rPr>
        <w:t xml:space="preserve"> </w:t>
      </w:r>
      <w:r w:rsidR="00ED5479" w:rsidRPr="00AF75D7">
        <w:rPr>
          <w:rFonts w:ascii="Verdana" w:hAnsi="Verdana"/>
          <w:sz w:val="24"/>
          <w:szCs w:val="28"/>
        </w:rPr>
        <w:t>de dos mil dieciocho</w:t>
      </w:r>
      <w:r w:rsidR="00E42F0E" w:rsidRPr="00AF75D7">
        <w:rPr>
          <w:rFonts w:ascii="Verdana" w:hAnsi="Verdana"/>
          <w:sz w:val="24"/>
          <w:szCs w:val="28"/>
        </w:rPr>
        <w:t xml:space="preserve"> (2</w:t>
      </w:r>
      <w:r w:rsidR="00ED5479" w:rsidRPr="00AF75D7">
        <w:rPr>
          <w:rFonts w:ascii="Verdana" w:hAnsi="Verdana"/>
          <w:sz w:val="24"/>
          <w:szCs w:val="28"/>
        </w:rPr>
        <w:t>018</w:t>
      </w:r>
      <w:r w:rsidR="003416D0" w:rsidRPr="00AF75D7">
        <w:rPr>
          <w:rFonts w:ascii="Verdana" w:hAnsi="Verdana"/>
          <w:sz w:val="24"/>
          <w:szCs w:val="28"/>
        </w:rPr>
        <w:t xml:space="preserve">) </w:t>
      </w:r>
    </w:p>
    <w:p w:rsidR="00284074" w:rsidRPr="00AF75D7" w:rsidRDefault="00416BD2" w:rsidP="00F83D3D">
      <w:pPr>
        <w:pStyle w:val="Sinespaciado"/>
        <w:spacing w:line="276" w:lineRule="auto"/>
        <w:jc w:val="both"/>
        <w:rPr>
          <w:rFonts w:ascii="Verdana" w:hAnsi="Verdana"/>
          <w:spacing w:val="-3"/>
          <w:sz w:val="24"/>
          <w:szCs w:val="28"/>
        </w:rPr>
      </w:pPr>
      <w:r w:rsidRPr="00AF75D7">
        <w:rPr>
          <w:rFonts w:ascii="Verdana" w:hAnsi="Verdana"/>
          <w:sz w:val="24"/>
          <w:szCs w:val="28"/>
        </w:rPr>
        <w:t>Hora:</w:t>
      </w:r>
      <w:r w:rsidR="00E26C2B" w:rsidRPr="00AF75D7">
        <w:rPr>
          <w:rFonts w:ascii="Verdana" w:hAnsi="Verdana"/>
          <w:spacing w:val="-3"/>
          <w:sz w:val="24"/>
          <w:szCs w:val="28"/>
        </w:rPr>
        <w:t xml:space="preserve"> </w:t>
      </w:r>
      <w:r w:rsidR="008967D9" w:rsidRPr="00AF75D7">
        <w:rPr>
          <w:rFonts w:ascii="Verdana" w:hAnsi="Verdana"/>
          <w:spacing w:val="-3"/>
          <w:sz w:val="24"/>
          <w:szCs w:val="28"/>
        </w:rPr>
        <w:t xml:space="preserve">09:07 a.m. </w:t>
      </w:r>
    </w:p>
    <w:p w:rsidR="00BC68B9" w:rsidRPr="00AF75D7" w:rsidRDefault="00BC68B9" w:rsidP="00F83D3D">
      <w:pPr>
        <w:pStyle w:val="Sinespaciado"/>
        <w:spacing w:line="276" w:lineRule="auto"/>
        <w:jc w:val="both"/>
        <w:rPr>
          <w:rFonts w:ascii="Verdana" w:hAnsi="Verdana" w:cs="Times New Roman"/>
          <w:sz w:val="24"/>
          <w:szCs w:val="28"/>
        </w:rPr>
      </w:pPr>
    </w:p>
    <w:p w:rsidR="00297096" w:rsidRPr="00AF75D7" w:rsidRDefault="00BC68B9" w:rsidP="00A55045">
      <w:pPr>
        <w:pStyle w:val="Sinespaciado"/>
        <w:spacing w:line="276" w:lineRule="auto"/>
        <w:jc w:val="center"/>
        <w:rPr>
          <w:rFonts w:ascii="Verdana" w:hAnsi="Verdana"/>
          <w:b/>
          <w:sz w:val="24"/>
          <w:szCs w:val="28"/>
        </w:rPr>
      </w:pPr>
      <w:r w:rsidRPr="00AF75D7">
        <w:rPr>
          <w:rFonts w:ascii="Verdana" w:hAnsi="Verdana"/>
          <w:b/>
          <w:sz w:val="24"/>
          <w:szCs w:val="28"/>
        </w:rPr>
        <w:t>VISTO</w:t>
      </w:r>
      <w:r w:rsidR="00284074" w:rsidRPr="00AF75D7">
        <w:rPr>
          <w:rFonts w:ascii="Verdana" w:hAnsi="Verdana"/>
          <w:b/>
          <w:sz w:val="24"/>
          <w:szCs w:val="28"/>
        </w:rPr>
        <w:t>S:</w:t>
      </w:r>
    </w:p>
    <w:p w:rsidR="00A55045" w:rsidRPr="00AF75D7" w:rsidRDefault="00A55045" w:rsidP="00A55045">
      <w:pPr>
        <w:pStyle w:val="Sinespaciado"/>
        <w:spacing w:line="276" w:lineRule="auto"/>
        <w:jc w:val="center"/>
        <w:rPr>
          <w:rFonts w:ascii="Verdana" w:hAnsi="Verdana"/>
          <w:b/>
          <w:sz w:val="24"/>
          <w:szCs w:val="28"/>
        </w:rPr>
      </w:pPr>
    </w:p>
    <w:p w:rsidR="0046037E" w:rsidRPr="00AF75D7" w:rsidRDefault="004958A0" w:rsidP="0046037E">
      <w:pPr>
        <w:autoSpaceDE w:val="0"/>
        <w:autoSpaceDN w:val="0"/>
        <w:adjustRightInd w:val="0"/>
        <w:spacing w:after="0"/>
        <w:jc w:val="both"/>
        <w:rPr>
          <w:sz w:val="24"/>
          <w:lang w:val="es-CO"/>
        </w:rPr>
      </w:pPr>
      <w:r w:rsidRPr="00AF75D7">
        <w:rPr>
          <w:sz w:val="24"/>
          <w:lang w:val="es-CO"/>
        </w:rPr>
        <w:t xml:space="preserve">Procede la Sala Penal de Decisión del Tribunal Superior de este Distrito Judicial a resolver el recurso de apelación interpuesto en contra de una decisión proferida por el Juzgado Promiscuo del Circuito de la Virginia, en el devenir de la audiencia preparatoria celebrada el 8 de octubre de 2018, en la cual no se accedió a la solicitud deprecada por la Defensa para que se rechazara por indebido descubrimiento un elemento material probatorio </w:t>
      </w:r>
      <w:r w:rsidRPr="00AF75D7">
        <w:rPr>
          <w:i/>
          <w:sz w:val="24"/>
          <w:lang w:val="es-CO"/>
        </w:rPr>
        <w:t xml:space="preserve">(emp) </w:t>
      </w:r>
      <w:r w:rsidRPr="00AF75D7">
        <w:rPr>
          <w:sz w:val="24"/>
          <w:lang w:val="es-CO"/>
        </w:rPr>
        <w:t xml:space="preserve">aportado por el Ente Acusador, dentro de la causa que se sigue al ciudadano </w:t>
      </w:r>
      <w:r w:rsidRPr="00AF75D7">
        <w:rPr>
          <w:b/>
          <w:sz w:val="24"/>
          <w:lang w:val="es-CO"/>
        </w:rPr>
        <w:t>JOSÉ NEDY HURTADO HURTADO</w:t>
      </w:r>
      <w:r w:rsidRPr="00AF75D7">
        <w:rPr>
          <w:sz w:val="24"/>
          <w:lang w:val="es-CO"/>
        </w:rPr>
        <w:t xml:space="preserve">, por incurrir en la presunta comisión del delito de </w:t>
      </w:r>
      <w:r w:rsidR="00881A8D" w:rsidRPr="00AF75D7">
        <w:rPr>
          <w:sz w:val="24"/>
          <w:lang w:val="es-CO"/>
        </w:rPr>
        <w:t>Homicidio en grado de tentativa.</w:t>
      </w:r>
    </w:p>
    <w:p w:rsidR="0046037E" w:rsidRPr="00AF75D7" w:rsidRDefault="0046037E" w:rsidP="0046037E">
      <w:pPr>
        <w:autoSpaceDE w:val="0"/>
        <w:autoSpaceDN w:val="0"/>
        <w:adjustRightInd w:val="0"/>
        <w:spacing w:after="0"/>
        <w:jc w:val="both"/>
        <w:rPr>
          <w:sz w:val="24"/>
          <w:lang w:val="es-CO"/>
        </w:rPr>
      </w:pPr>
    </w:p>
    <w:p w:rsidR="00A24C1C" w:rsidRPr="00AF75D7" w:rsidRDefault="000B5548" w:rsidP="0046037E">
      <w:pPr>
        <w:autoSpaceDE w:val="0"/>
        <w:autoSpaceDN w:val="0"/>
        <w:adjustRightInd w:val="0"/>
        <w:spacing w:after="0"/>
        <w:jc w:val="center"/>
        <w:rPr>
          <w:sz w:val="24"/>
          <w:lang w:val="es-CO"/>
        </w:rPr>
      </w:pPr>
      <w:r w:rsidRPr="00AF75D7">
        <w:rPr>
          <w:b/>
          <w:sz w:val="24"/>
        </w:rPr>
        <w:t>ANTECEDENTES:</w:t>
      </w:r>
    </w:p>
    <w:p w:rsidR="003D7FA4" w:rsidRPr="00AF75D7" w:rsidRDefault="003D7FA4" w:rsidP="003D7FA4">
      <w:pPr>
        <w:pStyle w:val="Sinespaciado"/>
        <w:spacing w:line="276" w:lineRule="auto"/>
        <w:jc w:val="center"/>
        <w:rPr>
          <w:rFonts w:ascii="Verdana" w:hAnsi="Verdana"/>
          <w:b/>
          <w:sz w:val="24"/>
          <w:szCs w:val="28"/>
        </w:rPr>
      </w:pPr>
    </w:p>
    <w:p w:rsidR="0033510A" w:rsidRPr="00AF75D7" w:rsidRDefault="00610311" w:rsidP="00F83D3D">
      <w:pPr>
        <w:pStyle w:val="Sinespaciado"/>
        <w:spacing w:line="276" w:lineRule="auto"/>
        <w:jc w:val="both"/>
        <w:rPr>
          <w:rFonts w:ascii="Verdana" w:hAnsi="Verdana" w:cs="Verdana"/>
          <w:sz w:val="24"/>
          <w:szCs w:val="28"/>
        </w:rPr>
      </w:pPr>
      <w:r w:rsidRPr="00AF75D7">
        <w:rPr>
          <w:rFonts w:ascii="Verdana" w:hAnsi="Verdana" w:cs="Verdana"/>
          <w:sz w:val="24"/>
          <w:szCs w:val="28"/>
        </w:rPr>
        <w:t>Los hechos génesis del presente proceso, tuvieron su origen el 9 de julio de 2016</w:t>
      </w:r>
      <w:r w:rsidR="002D49F0" w:rsidRPr="00AF75D7">
        <w:rPr>
          <w:rFonts w:ascii="Verdana" w:hAnsi="Verdana" w:cs="Verdana"/>
          <w:sz w:val="24"/>
          <w:szCs w:val="28"/>
        </w:rPr>
        <w:t xml:space="preserve"> en barrio Tangarife I del municipio de la Virginia, y acorde con lo consignado en el escrito de acusación, se dice que a eso de las </w:t>
      </w:r>
      <w:r w:rsidRPr="00AF75D7">
        <w:rPr>
          <w:rFonts w:ascii="Verdana" w:hAnsi="Verdana" w:cs="Verdana"/>
          <w:sz w:val="24"/>
          <w:szCs w:val="28"/>
        </w:rPr>
        <w:t>09:10 horas ingresó una llamada a la línea de emergencia 123 de la Policía Nacional</w:t>
      </w:r>
      <w:r w:rsidR="002D49F0" w:rsidRPr="00AF75D7">
        <w:rPr>
          <w:rFonts w:ascii="Verdana" w:hAnsi="Verdana" w:cs="Verdana"/>
          <w:sz w:val="24"/>
          <w:szCs w:val="28"/>
        </w:rPr>
        <w:t xml:space="preserve">, mediante la cual </w:t>
      </w:r>
      <w:r w:rsidRPr="00AF75D7">
        <w:rPr>
          <w:rFonts w:ascii="Verdana" w:hAnsi="Verdana" w:cs="Verdana"/>
          <w:sz w:val="24"/>
          <w:szCs w:val="28"/>
        </w:rPr>
        <w:t xml:space="preserve"> un ciudadano informó que en </w:t>
      </w:r>
      <w:r w:rsidR="002D49F0" w:rsidRPr="00AF75D7">
        <w:rPr>
          <w:rFonts w:ascii="Verdana" w:hAnsi="Verdana" w:cs="Verdana"/>
          <w:sz w:val="24"/>
          <w:szCs w:val="28"/>
        </w:rPr>
        <w:t xml:space="preserve">un </w:t>
      </w:r>
      <w:r w:rsidRPr="00AF75D7">
        <w:rPr>
          <w:rFonts w:ascii="Verdana" w:hAnsi="Verdana" w:cs="Verdana"/>
          <w:sz w:val="24"/>
          <w:szCs w:val="28"/>
        </w:rPr>
        <w:t>sector del barrio Tangarife I</w:t>
      </w:r>
      <w:r w:rsidR="002D49F0" w:rsidRPr="00AF75D7">
        <w:rPr>
          <w:rFonts w:ascii="Verdana" w:hAnsi="Verdana" w:cs="Verdana"/>
          <w:sz w:val="24"/>
          <w:szCs w:val="28"/>
        </w:rPr>
        <w:t xml:space="preserve"> </w:t>
      </w:r>
      <w:r w:rsidR="00770596" w:rsidRPr="00AF75D7">
        <w:rPr>
          <w:rFonts w:ascii="Verdana" w:hAnsi="Verdana" w:cs="Verdana"/>
          <w:sz w:val="24"/>
          <w:szCs w:val="28"/>
        </w:rPr>
        <w:t xml:space="preserve"> se encontraba lesionada</w:t>
      </w:r>
      <w:r w:rsidRPr="00AF75D7">
        <w:rPr>
          <w:rFonts w:ascii="Verdana" w:hAnsi="Verdana" w:cs="Verdana"/>
          <w:sz w:val="24"/>
          <w:szCs w:val="28"/>
        </w:rPr>
        <w:t xml:space="preserve"> </w:t>
      </w:r>
      <w:r w:rsidR="002D49F0" w:rsidRPr="00AF75D7">
        <w:rPr>
          <w:rFonts w:ascii="Verdana" w:hAnsi="Verdana" w:cs="Verdana"/>
          <w:sz w:val="24"/>
          <w:szCs w:val="28"/>
        </w:rPr>
        <w:t xml:space="preserve">una persona de sexo masculino, quien </w:t>
      </w:r>
      <w:r w:rsidR="00635944" w:rsidRPr="00AF75D7">
        <w:rPr>
          <w:rFonts w:ascii="Verdana" w:hAnsi="Verdana" w:cs="Verdana"/>
          <w:sz w:val="24"/>
          <w:szCs w:val="28"/>
        </w:rPr>
        <w:t>había</w:t>
      </w:r>
      <w:r w:rsidR="002D49F0" w:rsidRPr="00AF75D7">
        <w:rPr>
          <w:rFonts w:ascii="Verdana" w:hAnsi="Verdana" w:cs="Verdana"/>
          <w:sz w:val="24"/>
          <w:szCs w:val="28"/>
        </w:rPr>
        <w:t xml:space="preserve"> sido herida </w:t>
      </w:r>
      <w:r w:rsidRPr="00AF75D7">
        <w:rPr>
          <w:rFonts w:ascii="Verdana" w:hAnsi="Verdana" w:cs="Verdana"/>
          <w:sz w:val="24"/>
          <w:szCs w:val="28"/>
        </w:rPr>
        <w:t>con arma cortopunzante</w:t>
      </w:r>
      <w:r w:rsidR="002D49F0" w:rsidRPr="00AF75D7">
        <w:rPr>
          <w:rFonts w:ascii="Verdana" w:hAnsi="Verdana" w:cs="Verdana"/>
          <w:sz w:val="24"/>
          <w:szCs w:val="28"/>
        </w:rPr>
        <w:t xml:space="preserve">. Tal situación </w:t>
      </w:r>
      <w:r w:rsidRPr="00AF75D7">
        <w:rPr>
          <w:rFonts w:ascii="Verdana" w:hAnsi="Verdana" w:cs="Verdana"/>
          <w:sz w:val="24"/>
          <w:szCs w:val="28"/>
        </w:rPr>
        <w:t xml:space="preserve">originó el desplazamiento inmediato de la patrulla policial </w:t>
      </w:r>
      <w:r w:rsidR="002D49F0" w:rsidRPr="00AF75D7">
        <w:rPr>
          <w:rFonts w:ascii="Verdana" w:hAnsi="Verdana" w:cs="Verdana"/>
          <w:sz w:val="24"/>
          <w:szCs w:val="28"/>
        </w:rPr>
        <w:t>hacia el sitio aludido por el informante, y a</w:t>
      </w:r>
      <w:r w:rsidRPr="00AF75D7">
        <w:rPr>
          <w:rFonts w:ascii="Verdana" w:hAnsi="Verdana" w:cs="Verdana"/>
          <w:sz w:val="24"/>
          <w:szCs w:val="28"/>
        </w:rPr>
        <w:t>l arribar a la calle 21 con carrera 7 del citado barrio, observaron una persona</w:t>
      </w:r>
      <w:r w:rsidR="002D49F0" w:rsidRPr="00AF75D7">
        <w:rPr>
          <w:rFonts w:ascii="Verdana" w:hAnsi="Verdana" w:cs="Verdana"/>
          <w:sz w:val="24"/>
          <w:szCs w:val="28"/>
        </w:rPr>
        <w:t>,</w:t>
      </w:r>
      <w:r w:rsidRPr="00AF75D7">
        <w:rPr>
          <w:rFonts w:ascii="Verdana" w:hAnsi="Verdana" w:cs="Verdana"/>
          <w:sz w:val="24"/>
          <w:szCs w:val="28"/>
        </w:rPr>
        <w:t xml:space="preserve"> posteriormente identificada como CARLOS ANDRÉS MURILLO MURILLO, quien presentaba varias heridas ocasionada con arma blanca, a quien auxiliaron trasladándolo hasta las instalaciones del hospital San Pedr</w:t>
      </w:r>
      <w:r w:rsidR="002D49F0" w:rsidRPr="00AF75D7">
        <w:rPr>
          <w:rFonts w:ascii="Verdana" w:hAnsi="Verdana" w:cs="Verdana"/>
          <w:sz w:val="24"/>
          <w:szCs w:val="28"/>
        </w:rPr>
        <w:t>o y San Pablo de esa localidad, en donde le brindaron la correspondiente asistencia medica al lesionado, el cual   presentaba varias heridas:</w:t>
      </w:r>
      <w:r w:rsidRPr="00AF75D7">
        <w:rPr>
          <w:rFonts w:ascii="Verdana" w:hAnsi="Verdana" w:cs="Verdana"/>
          <w:sz w:val="24"/>
          <w:szCs w:val="28"/>
        </w:rPr>
        <w:t xml:space="preserve"> una en el cuello, región infra mastoidea izquierda, otra más en el antebrazo izquierdo, otra en cara dorsal del tórax posterior, otra a nivel paravertebral derecho y una última en el glúteo derecho.</w:t>
      </w:r>
    </w:p>
    <w:p w:rsidR="00924EDE" w:rsidRPr="00AF75D7" w:rsidRDefault="00924EDE" w:rsidP="00F83D3D">
      <w:pPr>
        <w:pStyle w:val="Sinespaciado"/>
        <w:spacing w:line="276" w:lineRule="auto"/>
        <w:jc w:val="both"/>
        <w:rPr>
          <w:rFonts w:ascii="Verdana" w:hAnsi="Verdana" w:cs="Verdana"/>
          <w:sz w:val="24"/>
          <w:szCs w:val="28"/>
        </w:rPr>
      </w:pPr>
    </w:p>
    <w:p w:rsidR="002D49F0" w:rsidRPr="00AF75D7" w:rsidRDefault="002D49F0" w:rsidP="00F83D3D">
      <w:pPr>
        <w:pStyle w:val="Sinespaciado"/>
        <w:spacing w:line="276" w:lineRule="auto"/>
        <w:jc w:val="both"/>
        <w:rPr>
          <w:rFonts w:ascii="Verdana" w:hAnsi="Verdana" w:cs="Verdana"/>
          <w:sz w:val="24"/>
          <w:szCs w:val="28"/>
        </w:rPr>
      </w:pPr>
      <w:r w:rsidRPr="00AF75D7">
        <w:rPr>
          <w:rFonts w:ascii="Verdana" w:hAnsi="Verdana" w:cs="Verdana"/>
          <w:sz w:val="24"/>
          <w:szCs w:val="28"/>
        </w:rPr>
        <w:t xml:space="preserve">Como consecuencia de las heridas infligidas en la humanidad de CARLOS ANDRÉS MURILLO, se le dictaminó una incapacidad médico-legal definitiva de 60 </w:t>
      </w:r>
      <w:r w:rsidR="006B7A62" w:rsidRPr="00AF75D7">
        <w:rPr>
          <w:rFonts w:ascii="Verdana" w:hAnsi="Verdana" w:cs="Verdana"/>
          <w:sz w:val="24"/>
          <w:szCs w:val="28"/>
        </w:rPr>
        <w:t>días</w:t>
      </w:r>
      <w:r w:rsidRPr="00AF75D7">
        <w:rPr>
          <w:rFonts w:ascii="Verdana" w:hAnsi="Verdana" w:cs="Verdana"/>
          <w:sz w:val="24"/>
          <w:szCs w:val="28"/>
        </w:rPr>
        <w:t xml:space="preserve">, con secuelas de deformidad física y </w:t>
      </w:r>
      <w:r w:rsidR="006B7A62" w:rsidRPr="00AF75D7">
        <w:rPr>
          <w:rFonts w:ascii="Verdana" w:hAnsi="Verdana" w:cs="Verdana"/>
          <w:sz w:val="24"/>
          <w:szCs w:val="28"/>
        </w:rPr>
        <w:t>perturbación</w:t>
      </w:r>
      <w:r w:rsidRPr="00AF75D7">
        <w:rPr>
          <w:rFonts w:ascii="Verdana" w:hAnsi="Verdana" w:cs="Verdana"/>
          <w:sz w:val="24"/>
          <w:szCs w:val="28"/>
        </w:rPr>
        <w:t xml:space="preserve"> funcional de los miembros inferior y superior izquierdo y de los órganos del sistema nervioso central. </w:t>
      </w:r>
    </w:p>
    <w:p w:rsidR="002D49F0" w:rsidRPr="00AF75D7" w:rsidRDefault="002D49F0" w:rsidP="00F83D3D">
      <w:pPr>
        <w:pStyle w:val="Sinespaciado"/>
        <w:spacing w:line="276" w:lineRule="auto"/>
        <w:jc w:val="both"/>
        <w:rPr>
          <w:rFonts w:ascii="Verdana" w:hAnsi="Verdana" w:cs="Verdana"/>
          <w:sz w:val="24"/>
          <w:szCs w:val="28"/>
        </w:rPr>
      </w:pPr>
    </w:p>
    <w:p w:rsidR="00EE0A5C" w:rsidRPr="00AF75D7" w:rsidRDefault="002D49F0" w:rsidP="0046037E">
      <w:pPr>
        <w:pStyle w:val="Sinespaciado"/>
        <w:spacing w:line="276" w:lineRule="auto"/>
        <w:jc w:val="both"/>
        <w:rPr>
          <w:rFonts w:ascii="Verdana" w:hAnsi="Verdana" w:cs="Verdana"/>
          <w:sz w:val="24"/>
          <w:szCs w:val="28"/>
        </w:rPr>
      </w:pPr>
      <w:r w:rsidRPr="00AF75D7">
        <w:rPr>
          <w:rFonts w:ascii="Verdana" w:hAnsi="Verdana" w:cs="Verdana"/>
          <w:sz w:val="24"/>
          <w:szCs w:val="28"/>
        </w:rPr>
        <w:t xml:space="preserve">En lo que tiene que ver con lo acontecido, la </w:t>
      </w:r>
      <w:r w:rsidR="006B7A62" w:rsidRPr="00AF75D7">
        <w:rPr>
          <w:rFonts w:ascii="Verdana" w:hAnsi="Verdana" w:cs="Verdana"/>
          <w:sz w:val="24"/>
          <w:szCs w:val="28"/>
        </w:rPr>
        <w:t>víctima</w:t>
      </w:r>
      <w:r w:rsidRPr="00AF75D7">
        <w:rPr>
          <w:rFonts w:ascii="Verdana" w:hAnsi="Verdana" w:cs="Verdana"/>
          <w:sz w:val="24"/>
          <w:szCs w:val="28"/>
        </w:rPr>
        <w:t xml:space="preserve">, CARLOS ANDRÉS MURILLO, en su convalecencia, le dijo a la </w:t>
      </w:r>
      <w:r w:rsidR="006B7A62" w:rsidRPr="00AF75D7">
        <w:rPr>
          <w:rFonts w:ascii="Verdana" w:hAnsi="Verdana" w:cs="Verdana"/>
          <w:sz w:val="24"/>
          <w:szCs w:val="28"/>
        </w:rPr>
        <w:t>Policía</w:t>
      </w:r>
      <w:r w:rsidRPr="00AF75D7">
        <w:rPr>
          <w:rFonts w:ascii="Verdana" w:hAnsi="Verdana" w:cs="Verdana"/>
          <w:sz w:val="24"/>
          <w:szCs w:val="28"/>
        </w:rPr>
        <w:t xml:space="preserve"> Judicial </w:t>
      </w:r>
      <w:r w:rsidR="006B7A62" w:rsidRPr="00AF75D7">
        <w:rPr>
          <w:rFonts w:ascii="Verdana" w:hAnsi="Verdana" w:cs="Verdana"/>
          <w:sz w:val="24"/>
          <w:szCs w:val="28"/>
        </w:rPr>
        <w:t xml:space="preserve">que es un habitante </w:t>
      </w:r>
      <w:r w:rsidR="006B7A62" w:rsidRPr="00AF75D7">
        <w:rPr>
          <w:rFonts w:ascii="Verdana" w:hAnsi="Verdana" w:cs="Verdana"/>
          <w:sz w:val="24"/>
          <w:szCs w:val="28"/>
        </w:rPr>
        <w:lastRenderedPageBreak/>
        <w:t xml:space="preserve">de calle y que el día de los hechos </w:t>
      </w:r>
      <w:r w:rsidR="00610311" w:rsidRPr="00AF75D7">
        <w:rPr>
          <w:rFonts w:ascii="Verdana" w:hAnsi="Verdana" w:cs="Verdana"/>
          <w:sz w:val="24"/>
          <w:szCs w:val="28"/>
        </w:rPr>
        <w:t>se encontraba durmiendo en un andén del barrio Tangarife I</w:t>
      </w:r>
      <w:r w:rsidR="006B7A62" w:rsidRPr="00AF75D7">
        <w:rPr>
          <w:rFonts w:ascii="Verdana" w:hAnsi="Verdana" w:cs="Verdana"/>
          <w:sz w:val="24"/>
          <w:szCs w:val="28"/>
        </w:rPr>
        <w:t>,</w:t>
      </w:r>
      <w:r w:rsidR="00610311" w:rsidRPr="00AF75D7">
        <w:rPr>
          <w:rFonts w:ascii="Verdana" w:hAnsi="Verdana" w:cs="Verdana"/>
          <w:sz w:val="24"/>
          <w:szCs w:val="28"/>
        </w:rPr>
        <w:t xml:space="preserve"> cuando sintió que era golpeado, motivo por el cual se despertó y pudo observar que eran tres personas </w:t>
      </w:r>
      <w:r w:rsidR="006B7A62" w:rsidRPr="00AF75D7">
        <w:rPr>
          <w:rFonts w:ascii="Verdana" w:hAnsi="Verdana" w:cs="Verdana"/>
          <w:sz w:val="24"/>
          <w:szCs w:val="28"/>
        </w:rPr>
        <w:t xml:space="preserve">quienes </w:t>
      </w:r>
      <w:r w:rsidR="00610311" w:rsidRPr="00AF75D7">
        <w:rPr>
          <w:rFonts w:ascii="Verdana" w:hAnsi="Verdana" w:cs="Verdana"/>
          <w:sz w:val="24"/>
          <w:szCs w:val="28"/>
        </w:rPr>
        <w:t xml:space="preserve">lo estaban agrediendo sin mediar palabra, </w:t>
      </w:r>
      <w:r w:rsidR="006B7A62" w:rsidRPr="00AF75D7">
        <w:rPr>
          <w:rFonts w:ascii="Verdana" w:hAnsi="Verdana" w:cs="Verdana"/>
          <w:sz w:val="24"/>
          <w:szCs w:val="28"/>
        </w:rPr>
        <w:t xml:space="preserve">y </w:t>
      </w:r>
      <w:r w:rsidR="00610311" w:rsidRPr="00AF75D7">
        <w:rPr>
          <w:rFonts w:ascii="Verdana" w:hAnsi="Verdana" w:cs="Verdana"/>
          <w:sz w:val="24"/>
          <w:szCs w:val="28"/>
        </w:rPr>
        <w:t xml:space="preserve">que uno de ellos extrajo un arma cortopunzante </w:t>
      </w:r>
      <w:r w:rsidR="006B7A62" w:rsidRPr="00AF75D7">
        <w:rPr>
          <w:rFonts w:ascii="Verdana" w:hAnsi="Verdana" w:cs="Verdana"/>
          <w:sz w:val="24"/>
          <w:szCs w:val="28"/>
        </w:rPr>
        <w:t>con la que lo acuchillo</w:t>
      </w:r>
      <w:r w:rsidR="00610311" w:rsidRPr="00AF75D7">
        <w:rPr>
          <w:rFonts w:ascii="Verdana" w:hAnsi="Verdana" w:cs="Verdana"/>
          <w:sz w:val="24"/>
          <w:szCs w:val="28"/>
        </w:rPr>
        <w:t xml:space="preserve"> </w:t>
      </w:r>
      <w:r w:rsidR="006B7A62" w:rsidRPr="00AF75D7">
        <w:rPr>
          <w:rFonts w:ascii="Verdana" w:hAnsi="Verdana" w:cs="Verdana"/>
          <w:sz w:val="24"/>
          <w:szCs w:val="28"/>
        </w:rPr>
        <w:t>r</w:t>
      </w:r>
      <w:r w:rsidR="00610311" w:rsidRPr="00AF75D7">
        <w:rPr>
          <w:rFonts w:ascii="Verdana" w:hAnsi="Verdana" w:cs="Verdana"/>
          <w:sz w:val="24"/>
          <w:szCs w:val="28"/>
        </w:rPr>
        <w:t xml:space="preserve">epetidamente. </w:t>
      </w:r>
      <w:r w:rsidR="006B7A62" w:rsidRPr="00AF75D7">
        <w:rPr>
          <w:rFonts w:ascii="Verdana" w:hAnsi="Verdana" w:cs="Verdana"/>
          <w:sz w:val="24"/>
          <w:szCs w:val="28"/>
        </w:rPr>
        <w:t xml:space="preserve"> </w:t>
      </w:r>
    </w:p>
    <w:p w:rsidR="0046037E" w:rsidRPr="00AF75D7" w:rsidRDefault="0046037E" w:rsidP="0046037E">
      <w:pPr>
        <w:pStyle w:val="Sinespaciado"/>
        <w:spacing w:line="276" w:lineRule="auto"/>
        <w:jc w:val="both"/>
        <w:rPr>
          <w:rFonts w:ascii="Verdana" w:hAnsi="Verdana" w:cs="Verdana"/>
          <w:sz w:val="24"/>
          <w:szCs w:val="28"/>
        </w:rPr>
      </w:pPr>
    </w:p>
    <w:p w:rsidR="000B5548" w:rsidRPr="00AF75D7" w:rsidRDefault="000B5548" w:rsidP="00EE0A5C">
      <w:pPr>
        <w:pStyle w:val="Sinespaciado"/>
        <w:spacing w:line="276" w:lineRule="auto"/>
        <w:jc w:val="center"/>
        <w:rPr>
          <w:rFonts w:ascii="Verdana" w:hAnsi="Verdana" w:cs="Verdana"/>
          <w:sz w:val="24"/>
          <w:szCs w:val="28"/>
        </w:rPr>
      </w:pPr>
      <w:r w:rsidRPr="00AF75D7">
        <w:rPr>
          <w:rFonts w:ascii="Verdana" w:eastAsia="Adobe Gothic Std B" w:hAnsi="Verdana" w:cs="Microsoft Sans Serif"/>
          <w:b/>
          <w:sz w:val="24"/>
          <w:szCs w:val="28"/>
          <w:lang w:val="es-419" w:eastAsia="es-ES"/>
        </w:rPr>
        <w:t>SINOPSIS DE LA ACTUACIÓN PROCESAL:</w:t>
      </w:r>
    </w:p>
    <w:p w:rsidR="00C13394" w:rsidRPr="00AF75D7" w:rsidRDefault="00C13394" w:rsidP="00C13394">
      <w:pPr>
        <w:spacing w:after="0"/>
        <w:jc w:val="center"/>
        <w:rPr>
          <w:rFonts w:eastAsia="Adobe Gothic Std B" w:cs="Microsoft Sans Serif"/>
          <w:b/>
          <w:sz w:val="24"/>
          <w:lang w:val="es-419" w:eastAsia="es-ES"/>
        </w:rPr>
      </w:pPr>
    </w:p>
    <w:p w:rsidR="0095676E" w:rsidRPr="00AF75D7" w:rsidRDefault="0095676E" w:rsidP="00F83D3D">
      <w:pPr>
        <w:autoSpaceDE w:val="0"/>
        <w:autoSpaceDN w:val="0"/>
        <w:adjustRightInd w:val="0"/>
        <w:spacing w:after="0"/>
        <w:jc w:val="both"/>
        <w:rPr>
          <w:sz w:val="24"/>
          <w:lang w:val="es-CO"/>
        </w:rPr>
      </w:pPr>
      <w:r w:rsidRPr="00AF75D7">
        <w:rPr>
          <w:sz w:val="24"/>
          <w:lang w:val="es-CO"/>
        </w:rPr>
        <w:t>1) Las audiencias concentradas de legalización de captura, formulación de imputación y solicitud de imposición de medida de aseguramiento se efectuaron ante el Juzgado Promiscuo Municipal de la Virginia el día 20 de octubre de 2017, en contra del señor JOSÉ NEDY HURTADO HURTADO, a quien</w:t>
      </w:r>
      <w:r w:rsidR="006B7A62" w:rsidRPr="00AF75D7">
        <w:rPr>
          <w:sz w:val="24"/>
          <w:lang w:val="es-CO"/>
        </w:rPr>
        <w:t>,</w:t>
      </w:r>
      <w:r w:rsidRPr="00AF75D7">
        <w:rPr>
          <w:sz w:val="24"/>
          <w:lang w:val="es-CO"/>
        </w:rPr>
        <w:t xml:space="preserve"> después de impartírsele legalidad a su aprehensión</w:t>
      </w:r>
      <w:r w:rsidR="006B7A62" w:rsidRPr="00AF75D7">
        <w:rPr>
          <w:sz w:val="24"/>
          <w:lang w:val="es-CO"/>
        </w:rPr>
        <w:t>,</w:t>
      </w:r>
      <w:r w:rsidRPr="00AF75D7">
        <w:rPr>
          <w:sz w:val="24"/>
          <w:lang w:val="es-CO"/>
        </w:rPr>
        <w:t xml:space="preserve"> se le endilgaron cargos por incurrir en la presunta comisión del delito de homicidio en grado de tentativa, cargos que no fueron aceptados por el indiciado. Finalmente, en lo que tiene que ver con la medida de aseguramiento la Fiscalía solicitó imponer </w:t>
      </w:r>
      <w:r w:rsidR="006B7A62" w:rsidRPr="00AF75D7">
        <w:rPr>
          <w:sz w:val="24"/>
          <w:lang w:val="es-CO"/>
        </w:rPr>
        <w:t>la</w:t>
      </w:r>
      <w:r w:rsidRPr="00AF75D7">
        <w:rPr>
          <w:sz w:val="24"/>
          <w:lang w:val="es-CO"/>
        </w:rPr>
        <w:t xml:space="preserve"> detención preventiva en establecimiento de reclusión, sobre la cual y por solicitud de la Defensa el Despacho sustituyó por detención en lugar de residencia. </w:t>
      </w:r>
    </w:p>
    <w:p w:rsidR="0095676E" w:rsidRPr="00AF75D7" w:rsidRDefault="0095676E" w:rsidP="00F83D3D">
      <w:pPr>
        <w:pStyle w:val="Sinespaciado"/>
        <w:spacing w:line="276" w:lineRule="auto"/>
        <w:rPr>
          <w:rFonts w:ascii="Verdana" w:hAnsi="Verdana"/>
          <w:sz w:val="24"/>
          <w:szCs w:val="28"/>
        </w:rPr>
      </w:pPr>
    </w:p>
    <w:p w:rsidR="0095676E" w:rsidRPr="00AF75D7" w:rsidRDefault="0095676E" w:rsidP="00F83D3D">
      <w:pPr>
        <w:autoSpaceDE w:val="0"/>
        <w:autoSpaceDN w:val="0"/>
        <w:adjustRightInd w:val="0"/>
        <w:spacing w:after="0"/>
        <w:jc w:val="both"/>
        <w:rPr>
          <w:sz w:val="24"/>
          <w:lang w:val="es-CO"/>
        </w:rPr>
      </w:pPr>
      <w:r w:rsidRPr="00AF75D7">
        <w:rPr>
          <w:sz w:val="24"/>
          <w:lang w:val="es-CO"/>
        </w:rPr>
        <w:t>2) El 18 de diciembre de 2017 el Ente Acusador radicó escrito de acusación en contra del presunto responsable, ante el Juzgado Promiscuo del Circuito de la Virginia. Quien asumió el conocimiento de la actuación</w:t>
      </w:r>
      <w:r w:rsidR="006B7A62" w:rsidRPr="00AF75D7">
        <w:rPr>
          <w:sz w:val="24"/>
          <w:lang w:val="es-CO"/>
        </w:rPr>
        <w:t>,</w:t>
      </w:r>
      <w:r w:rsidRPr="00AF75D7">
        <w:rPr>
          <w:sz w:val="24"/>
          <w:lang w:val="es-CO"/>
        </w:rPr>
        <w:t xml:space="preserve"> realizando la audiencia de formulación de acusación el 5 de abril de 2018, diligencia en la cual se acusó JOSÉ NEDY HURTADO HURTADO como autor a título de dolo del delito de homicidio en grado de tentativa. </w:t>
      </w:r>
    </w:p>
    <w:p w:rsidR="0095676E" w:rsidRPr="00AF75D7" w:rsidRDefault="0095676E" w:rsidP="00F83D3D">
      <w:pPr>
        <w:autoSpaceDE w:val="0"/>
        <w:autoSpaceDN w:val="0"/>
        <w:adjustRightInd w:val="0"/>
        <w:spacing w:after="0"/>
        <w:jc w:val="both"/>
        <w:rPr>
          <w:sz w:val="24"/>
          <w:lang w:val="es-CO"/>
        </w:rPr>
      </w:pPr>
      <w:r w:rsidRPr="00AF75D7">
        <w:rPr>
          <w:sz w:val="24"/>
          <w:lang w:val="es-CO"/>
        </w:rPr>
        <w:t xml:space="preserve"> </w:t>
      </w:r>
    </w:p>
    <w:p w:rsidR="0095676E" w:rsidRPr="00AF75D7" w:rsidRDefault="0095676E" w:rsidP="00F83D3D">
      <w:pPr>
        <w:autoSpaceDE w:val="0"/>
        <w:autoSpaceDN w:val="0"/>
        <w:adjustRightInd w:val="0"/>
        <w:spacing w:after="0"/>
        <w:jc w:val="both"/>
        <w:rPr>
          <w:sz w:val="24"/>
          <w:lang w:val="es-CO"/>
        </w:rPr>
      </w:pPr>
      <w:r w:rsidRPr="00AF75D7">
        <w:rPr>
          <w:sz w:val="24"/>
          <w:lang w:val="es-CO"/>
        </w:rPr>
        <w:t>3)</w:t>
      </w:r>
      <w:r w:rsidRPr="00AF75D7">
        <w:rPr>
          <w:sz w:val="24"/>
          <w:lang w:val="es-CO"/>
        </w:rPr>
        <w:tab/>
        <w:t xml:space="preserve">La audiencia preparatoria tuvo ocurrencia ante el mismo Juzgado de conocimiento el 8 de octubre del 2018,  vista pública en la que la Defensa deprecó el rechazo de una prueba, petición esta que no fue atendida por el Juzgado </w:t>
      </w:r>
      <w:r w:rsidRPr="00AF75D7">
        <w:rPr>
          <w:i/>
          <w:sz w:val="24"/>
          <w:lang w:val="es-CO"/>
        </w:rPr>
        <w:t>A quo</w:t>
      </w:r>
      <w:r w:rsidRPr="00AF75D7">
        <w:rPr>
          <w:sz w:val="24"/>
          <w:lang w:val="es-CO"/>
        </w:rPr>
        <w:t xml:space="preserve">, </w:t>
      </w:r>
      <w:r w:rsidR="006B7A62" w:rsidRPr="00AF75D7">
        <w:rPr>
          <w:sz w:val="24"/>
          <w:lang w:val="es-CO"/>
        </w:rPr>
        <w:t>decisión</w:t>
      </w:r>
      <w:r w:rsidRPr="00AF75D7">
        <w:rPr>
          <w:sz w:val="24"/>
          <w:lang w:val="es-CO"/>
        </w:rPr>
        <w:t xml:space="preserve"> </w:t>
      </w:r>
      <w:r w:rsidR="006B7A62" w:rsidRPr="00AF75D7">
        <w:rPr>
          <w:sz w:val="24"/>
          <w:lang w:val="es-CO"/>
        </w:rPr>
        <w:t xml:space="preserve">que </w:t>
      </w:r>
      <w:r w:rsidRPr="00AF75D7">
        <w:rPr>
          <w:sz w:val="24"/>
          <w:lang w:val="es-CO"/>
        </w:rPr>
        <w:t xml:space="preserve">a su </w:t>
      </w:r>
      <w:r w:rsidR="006B7A62" w:rsidRPr="00AF75D7">
        <w:rPr>
          <w:sz w:val="24"/>
          <w:lang w:val="es-CO"/>
        </w:rPr>
        <w:t>vez suscitó</w:t>
      </w:r>
      <w:r w:rsidRPr="00AF75D7">
        <w:rPr>
          <w:sz w:val="24"/>
          <w:lang w:val="es-CO"/>
        </w:rPr>
        <w:t xml:space="preserve"> para que la Defensa se alzara. </w:t>
      </w:r>
    </w:p>
    <w:p w:rsidR="00230EF5" w:rsidRPr="00AF75D7" w:rsidRDefault="00230EF5" w:rsidP="0033510A">
      <w:pPr>
        <w:pStyle w:val="Sinespaciado"/>
        <w:spacing w:line="276" w:lineRule="auto"/>
        <w:rPr>
          <w:rFonts w:ascii="Verdana" w:hAnsi="Verdana"/>
          <w:b/>
          <w:sz w:val="24"/>
          <w:szCs w:val="28"/>
        </w:rPr>
      </w:pPr>
    </w:p>
    <w:p w:rsidR="000F0A51" w:rsidRPr="00AF75D7" w:rsidRDefault="00872F60" w:rsidP="00F83D3D">
      <w:pPr>
        <w:pStyle w:val="Sinespaciado"/>
        <w:spacing w:line="276" w:lineRule="auto"/>
        <w:jc w:val="center"/>
        <w:rPr>
          <w:rFonts w:ascii="Verdana" w:hAnsi="Verdana"/>
          <w:b/>
          <w:sz w:val="24"/>
          <w:szCs w:val="28"/>
        </w:rPr>
      </w:pPr>
      <w:r w:rsidRPr="00AF75D7">
        <w:rPr>
          <w:rFonts w:ascii="Verdana" w:hAnsi="Verdana"/>
          <w:b/>
          <w:sz w:val="24"/>
          <w:szCs w:val="28"/>
        </w:rPr>
        <w:t xml:space="preserve">EL AUTO </w:t>
      </w:r>
      <w:r w:rsidR="001C6474" w:rsidRPr="00AF75D7">
        <w:rPr>
          <w:rFonts w:ascii="Verdana" w:hAnsi="Verdana"/>
          <w:b/>
          <w:sz w:val="24"/>
          <w:szCs w:val="28"/>
        </w:rPr>
        <w:t>O</w:t>
      </w:r>
      <w:r w:rsidR="00BC68B9" w:rsidRPr="00AF75D7">
        <w:rPr>
          <w:rFonts w:ascii="Verdana" w:hAnsi="Verdana"/>
          <w:b/>
          <w:sz w:val="24"/>
          <w:szCs w:val="28"/>
        </w:rPr>
        <w:t>PU</w:t>
      </w:r>
      <w:r w:rsidR="00603485" w:rsidRPr="00AF75D7">
        <w:rPr>
          <w:rFonts w:ascii="Verdana" w:hAnsi="Verdana"/>
          <w:b/>
          <w:sz w:val="24"/>
          <w:szCs w:val="28"/>
        </w:rPr>
        <w:t>G</w:t>
      </w:r>
      <w:r w:rsidR="00BC68B9" w:rsidRPr="00AF75D7">
        <w:rPr>
          <w:rFonts w:ascii="Verdana" w:hAnsi="Verdana"/>
          <w:b/>
          <w:sz w:val="24"/>
          <w:szCs w:val="28"/>
        </w:rPr>
        <w:t>NAD</w:t>
      </w:r>
      <w:r w:rsidR="00603485" w:rsidRPr="00AF75D7">
        <w:rPr>
          <w:rFonts w:ascii="Verdana" w:hAnsi="Verdana"/>
          <w:b/>
          <w:sz w:val="24"/>
          <w:szCs w:val="28"/>
        </w:rPr>
        <w:t>O:</w:t>
      </w:r>
    </w:p>
    <w:p w:rsidR="00A24C1C" w:rsidRPr="00AF75D7" w:rsidRDefault="00A24C1C" w:rsidP="00F83D3D">
      <w:pPr>
        <w:pStyle w:val="Sinespaciado"/>
        <w:spacing w:line="276" w:lineRule="auto"/>
        <w:jc w:val="both"/>
        <w:rPr>
          <w:rFonts w:ascii="Verdana" w:hAnsi="Verdana" w:cs="Times New Roman"/>
          <w:sz w:val="24"/>
          <w:szCs w:val="28"/>
        </w:rPr>
      </w:pPr>
    </w:p>
    <w:p w:rsidR="00672532" w:rsidRPr="00AF75D7" w:rsidRDefault="006F77CD" w:rsidP="00F83D3D">
      <w:pPr>
        <w:autoSpaceDE w:val="0"/>
        <w:autoSpaceDN w:val="0"/>
        <w:adjustRightInd w:val="0"/>
        <w:spacing w:after="0"/>
        <w:jc w:val="both"/>
        <w:rPr>
          <w:sz w:val="24"/>
          <w:lang w:val="es-CO"/>
        </w:rPr>
      </w:pPr>
      <w:r w:rsidRPr="00AF75D7">
        <w:rPr>
          <w:sz w:val="24"/>
          <w:lang w:val="es-CO"/>
        </w:rPr>
        <w:t xml:space="preserve">Como se dijo anteriormente se trata de la decisión tomada por el Juzgado Promiscuo del Circuito de la Virginia, en desarrollo de la audiencia preparatoria celebrada el 8 de octubre del 2018, en la cual </w:t>
      </w:r>
      <w:r w:rsidR="006B7A62" w:rsidRPr="00AF75D7">
        <w:rPr>
          <w:sz w:val="24"/>
          <w:lang w:val="es-CO"/>
        </w:rPr>
        <w:t>se admitieron</w:t>
      </w:r>
      <w:r w:rsidRPr="00AF75D7">
        <w:rPr>
          <w:sz w:val="24"/>
          <w:lang w:val="es-CO"/>
        </w:rPr>
        <w:t xml:space="preserve"> todas las pruebas solicitadas por las partes, sin atender de manera clara y previa la petición que</w:t>
      </w:r>
      <w:r w:rsidR="0046037E" w:rsidRPr="00AF75D7">
        <w:rPr>
          <w:sz w:val="24"/>
          <w:lang w:val="es-CO"/>
        </w:rPr>
        <w:t xml:space="preserve"> </w:t>
      </w:r>
      <w:r w:rsidRPr="00AF75D7">
        <w:rPr>
          <w:sz w:val="24"/>
          <w:lang w:val="es-CO"/>
        </w:rPr>
        <w:t xml:space="preserve">presentó la Defensa, encaminada a que fuera rechazada la </w:t>
      </w:r>
      <w:r w:rsidR="006B7A62" w:rsidRPr="00AF75D7">
        <w:rPr>
          <w:sz w:val="24"/>
          <w:lang w:val="es-CO"/>
        </w:rPr>
        <w:t xml:space="preserve">solicitud deprecada por la </w:t>
      </w:r>
      <w:r w:rsidR="00635944" w:rsidRPr="00AF75D7">
        <w:rPr>
          <w:sz w:val="24"/>
          <w:lang w:val="es-CO"/>
        </w:rPr>
        <w:t>Fiscalía</w:t>
      </w:r>
      <w:r w:rsidR="006B7A62" w:rsidRPr="00AF75D7">
        <w:rPr>
          <w:sz w:val="24"/>
          <w:lang w:val="es-CO"/>
        </w:rPr>
        <w:t xml:space="preserve"> en el sentido que se oyera el testimonio de CARLOS ANDRÉS MURRILLO MURILLO</w:t>
      </w:r>
      <w:r w:rsidR="00672532" w:rsidRPr="00AF75D7">
        <w:rPr>
          <w:sz w:val="24"/>
          <w:lang w:val="es-CO"/>
        </w:rPr>
        <w:t>,</w:t>
      </w:r>
      <w:r w:rsidR="006B7A62" w:rsidRPr="00AF75D7">
        <w:rPr>
          <w:sz w:val="24"/>
          <w:lang w:val="es-CO"/>
        </w:rPr>
        <w:t xml:space="preserve"> </w:t>
      </w:r>
      <w:r w:rsidRPr="00AF75D7">
        <w:rPr>
          <w:sz w:val="24"/>
          <w:lang w:val="es-CO"/>
        </w:rPr>
        <w:t xml:space="preserve">víctima dentro de las presentes diligencias, en atención a que pese que </w:t>
      </w:r>
      <w:r w:rsidR="00672532" w:rsidRPr="00AF75D7">
        <w:rPr>
          <w:sz w:val="24"/>
          <w:lang w:val="es-CO"/>
        </w:rPr>
        <w:t>ese</w:t>
      </w:r>
      <w:r w:rsidRPr="00AF75D7">
        <w:rPr>
          <w:sz w:val="24"/>
          <w:lang w:val="es-CO"/>
        </w:rPr>
        <w:t xml:space="preserve"> </w:t>
      </w:r>
      <w:r w:rsidRPr="00AF75D7">
        <w:rPr>
          <w:i/>
          <w:sz w:val="24"/>
          <w:lang w:val="es-CO"/>
        </w:rPr>
        <w:t>emp</w:t>
      </w:r>
      <w:r w:rsidRPr="00AF75D7">
        <w:rPr>
          <w:sz w:val="24"/>
          <w:lang w:val="es-CO"/>
        </w:rPr>
        <w:t xml:space="preserve"> fue descubierto en sede de formulación de acusación, de forma posterior la Defensa radicó un derecho de petición ante la Fiscalía para que le diera a conocer una dirección donde localizar a la víctima, solicitud que no obt</w:t>
      </w:r>
      <w:r w:rsidR="004F6465" w:rsidRPr="00AF75D7">
        <w:rPr>
          <w:sz w:val="24"/>
          <w:lang w:val="es-CO"/>
        </w:rPr>
        <w:t>uvo respuesta, por lo cual adujo</w:t>
      </w:r>
      <w:r w:rsidRPr="00AF75D7">
        <w:rPr>
          <w:sz w:val="24"/>
          <w:lang w:val="es-CO"/>
        </w:rPr>
        <w:t xml:space="preserve"> el recurrente que ese ese </w:t>
      </w:r>
      <w:r w:rsidRPr="00AF75D7">
        <w:rPr>
          <w:i/>
          <w:sz w:val="24"/>
          <w:lang w:val="es-CO"/>
        </w:rPr>
        <w:t>emp</w:t>
      </w:r>
      <w:r w:rsidRPr="00AF75D7">
        <w:rPr>
          <w:sz w:val="24"/>
          <w:lang w:val="es-CO"/>
        </w:rPr>
        <w:t xml:space="preserve"> antes mencionado no fue </w:t>
      </w:r>
      <w:r w:rsidRPr="00AF75D7">
        <w:rPr>
          <w:sz w:val="24"/>
          <w:lang w:val="es-CO"/>
        </w:rPr>
        <w:lastRenderedPageBreak/>
        <w:t xml:space="preserve">descubierto en debida forma, </w:t>
      </w:r>
      <w:r w:rsidR="00672532" w:rsidRPr="00AF75D7">
        <w:rPr>
          <w:sz w:val="24"/>
          <w:lang w:val="es-CO"/>
        </w:rPr>
        <w:t xml:space="preserve">por lo que el mismo </w:t>
      </w:r>
      <w:r w:rsidR="00635944" w:rsidRPr="00AF75D7">
        <w:rPr>
          <w:sz w:val="24"/>
          <w:lang w:val="es-CO"/>
        </w:rPr>
        <w:t>debía</w:t>
      </w:r>
      <w:r w:rsidR="00672532" w:rsidRPr="00AF75D7">
        <w:rPr>
          <w:sz w:val="24"/>
          <w:lang w:val="es-CO"/>
        </w:rPr>
        <w:t xml:space="preserve"> ser objeto de </w:t>
      </w:r>
      <w:r w:rsidRPr="00AF75D7">
        <w:rPr>
          <w:sz w:val="24"/>
          <w:lang w:val="es-CO"/>
        </w:rPr>
        <w:t>la sanción de que trata el artículo 346 del C.P.P., no obstante</w:t>
      </w:r>
      <w:r w:rsidR="00672532" w:rsidRPr="00AF75D7">
        <w:rPr>
          <w:sz w:val="24"/>
          <w:lang w:val="es-CO"/>
        </w:rPr>
        <w:t xml:space="preserve">. </w:t>
      </w:r>
    </w:p>
    <w:p w:rsidR="00672532" w:rsidRPr="00AF75D7" w:rsidRDefault="00672532" w:rsidP="00F83D3D">
      <w:pPr>
        <w:autoSpaceDE w:val="0"/>
        <w:autoSpaceDN w:val="0"/>
        <w:adjustRightInd w:val="0"/>
        <w:spacing w:after="0"/>
        <w:jc w:val="both"/>
        <w:rPr>
          <w:sz w:val="24"/>
          <w:lang w:val="es-CO"/>
        </w:rPr>
      </w:pPr>
    </w:p>
    <w:p w:rsidR="006F77CD" w:rsidRPr="00AF75D7" w:rsidRDefault="00672532" w:rsidP="00F83D3D">
      <w:pPr>
        <w:autoSpaceDE w:val="0"/>
        <w:autoSpaceDN w:val="0"/>
        <w:adjustRightInd w:val="0"/>
        <w:spacing w:after="0"/>
        <w:jc w:val="both"/>
        <w:rPr>
          <w:sz w:val="24"/>
          <w:lang w:val="es-CO"/>
        </w:rPr>
      </w:pPr>
      <w:r w:rsidRPr="00AF75D7">
        <w:rPr>
          <w:sz w:val="24"/>
          <w:lang w:val="es-CO"/>
        </w:rPr>
        <w:t>Es de anotar que el recurrente</w:t>
      </w:r>
      <w:r w:rsidR="006F77CD" w:rsidRPr="00AF75D7">
        <w:rPr>
          <w:sz w:val="24"/>
          <w:lang w:val="es-CO"/>
        </w:rPr>
        <w:t xml:space="preserve"> aclaró que </w:t>
      </w:r>
      <w:r w:rsidR="00635944" w:rsidRPr="00AF75D7">
        <w:rPr>
          <w:sz w:val="24"/>
          <w:lang w:val="es-CO"/>
        </w:rPr>
        <w:t>debía</w:t>
      </w:r>
      <w:r w:rsidRPr="00AF75D7">
        <w:rPr>
          <w:sz w:val="24"/>
          <w:lang w:val="es-CO"/>
        </w:rPr>
        <w:t xml:space="preserve"> rechazar</w:t>
      </w:r>
      <w:r w:rsidR="006F77CD" w:rsidRPr="00AF75D7">
        <w:rPr>
          <w:sz w:val="24"/>
          <w:lang w:val="es-CO"/>
        </w:rPr>
        <w:t xml:space="preserve"> el testimonio de la víctima, pero solo como prueba de la Fiscalía y no de la Defensa (prueba que fue solicitada por este último en la misma audiencia</w:t>
      </w:r>
      <w:r w:rsidRPr="00AF75D7">
        <w:rPr>
          <w:sz w:val="24"/>
          <w:lang w:val="es-CO"/>
        </w:rPr>
        <w:t xml:space="preserve"> como prueba </w:t>
      </w:r>
      <w:r w:rsidR="00635944" w:rsidRPr="00AF75D7">
        <w:rPr>
          <w:i/>
          <w:sz w:val="24"/>
          <w:lang w:val="es-CO"/>
        </w:rPr>
        <w:t>común</w:t>
      </w:r>
      <w:r w:rsidR="006F77CD" w:rsidRPr="00AF75D7">
        <w:rPr>
          <w:sz w:val="24"/>
          <w:lang w:val="es-CO"/>
        </w:rPr>
        <w:t xml:space="preserve">). </w:t>
      </w:r>
    </w:p>
    <w:p w:rsidR="00672532" w:rsidRPr="00AF75D7" w:rsidRDefault="00672532" w:rsidP="00F83D3D">
      <w:pPr>
        <w:autoSpaceDE w:val="0"/>
        <w:autoSpaceDN w:val="0"/>
        <w:adjustRightInd w:val="0"/>
        <w:spacing w:after="0"/>
        <w:jc w:val="both"/>
        <w:rPr>
          <w:sz w:val="24"/>
          <w:lang w:val="es-CO"/>
        </w:rPr>
      </w:pPr>
    </w:p>
    <w:p w:rsidR="00BD37CE" w:rsidRPr="00AF75D7" w:rsidRDefault="00672532" w:rsidP="004F6465">
      <w:pPr>
        <w:autoSpaceDE w:val="0"/>
        <w:autoSpaceDN w:val="0"/>
        <w:adjustRightInd w:val="0"/>
        <w:spacing w:after="0"/>
        <w:jc w:val="both"/>
        <w:rPr>
          <w:sz w:val="24"/>
          <w:lang w:val="es-CO"/>
        </w:rPr>
      </w:pPr>
      <w:r w:rsidRPr="00AF75D7">
        <w:rPr>
          <w:sz w:val="24"/>
          <w:lang w:val="es-CO"/>
        </w:rPr>
        <w:t xml:space="preserve">Ante la petición de la Defensa, </w:t>
      </w:r>
      <w:r w:rsidR="006F77CD" w:rsidRPr="00AF75D7">
        <w:rPr>
          <w:sz w:val="24"/>
          <w:lang w:val="es-CO"/>
        </w:rPr>
        <w:t>la Juez</w:t>
      </w:r>
      <w:r w:rsidRPr="00AF75D7">
        <w:rPr>
          <w:sz w:val="24"/>
          <w:lang w:val="es-CO"/>
        </w:rPr>
        <w:t>a</w:t>
      </w:r>
      <w:r w:rsidR="006F77CD" w:rsidRPr="00AF75D7">
        <w:rPr>
          <w:sz w:val="24"/>
          <w:lang w:val="es-CO"/>
        </w:rPr>
        <w:t xml:space="preserve"> </w:t>
      </w:r>
      <w:r w:rsidR="006F77CD" w:rsidRPr="00AF75D7">
        <w:rPr>
          <w:i/>
          <w:sz w:val="24"/>
          <w:lang w:val="es-CO"/>
        </w:rPr>
        <w:t>A quo</w:t>
      </w:r>
      <w:r w:rsidR="006F77CD" w:rsidRPr="00AF75D7">
        <w:rPr>
          <w:sz w:val="24"/>
          <w:lang w:val="es-CO"/>
        </w:rPr>
        <w:t xml:space="preserve">, </w:t>
      </w:r>
      <w:r w:rsidRPr="00AF75D7">
        <w:rPr>
          <w:sz w:val="24"/>
          <w:lang w:val="es-CO"/>
        </w:rPr>
        <w:t xml:space="preserve">inicialmente adujo que para poder tomar una decisión de fondo </w:t>
      </w:r>
      <w:r w:rsidR="006F77CD" w:rsidRPr="00AF75D7">
        <w:rPr>
          <w:sz w:val="24"/>
          <w:lang w:val="es-CO"/>
        </w:rPr>
        <w:t xml:space="preserve">debía conocer primero la conducencia y </w:t>
      </w:r>
      <w:r w:rsidRPr="00AF75D7">
        <w:rPr>
          <w:sz w:val="24"/>
          <w:lang w:val="es-CO"/>
        </w:rPr>
        <w:t xml:space="preserve">la </w:t>
      </w:r>
      <w:r w:rsidR="006F77CD" w:rsidRPr="00AF75D7">
        <w:rPr>
          <w:sz w:val="24"/>
          <w:lang w:val="es-CO"/>
        </w:rPr>
        <w:t xml:space="preserve">pertinencia de todos los elementos </w:t>
      </w:r>
      <w:r w:rsidRPr="00AF75D7">
        <w:rPr>
          <w:sz w:val="24"/>
          <w:lang w:val="es-CO"/>
        </w:rPr>
        <w:t xml:space="preserve">probatorios </w:t>
      </w:r>
      <w:r w:rsidR="006F77CD" w:rsidRPr="00AF75D7">
        <w:rPr>
          <w:sz w:val="24"/>
          <w:lang w:val="es-CO"/>
        </w:rPr>
        <w:t>aducidos por cada parte</w:t>
      </w:r>
      <w:r w:rsidRPr="00AF75D7">
        <w:rPr>
          <w:sz w:val="24"/>
          <w:lang w:val="es-CO"/>
        </w:rPr>
        <w:t>, para después manifestar</w:t>
      </w:r>
      <w:r w:rsidR="006F77CD" w:rsidRPr="00AF75D7">
        <w:rPr>
          <w:sz w:val="24"/>
          <w:lang w:val="es-CO"/>
        </w:rPr>
        <w:t xml:space="preserve"> que admitía en su totalidad todos los elementos de prueba solicitados por la Defensa y la Fiscalía, toda vez que a su arbitrio son út</w:t>
      </w:r>
      <w:r w:rsidRPr="00AF75D7">
        <w:rPr>
          <w:sz w:val="24"/>
          <w:lang w:val="es-CO"/>
        </w:rPr>
        <w:t xml:space="preserve">iles, pertinentes y necesarios. Y ante </w:t>
      </w:r>
      <w:r w:rsidR="006F77CD" w:rsidRPr="00AF75D7">
        <w:rPr>
          <w:sz w:val="24"/>
          <w:lang w:val="es-CO"/>
        </w:rPr>
        <w:t xml:space="preserve">un segundo requerimiento </w:t>
      </w:r>
      <w:r w:rsidRPr="00AF75D7">
        <w:rPr>
          <w:sz w:val="24"/>
          <w:lang w:val="es-CO"/>
        </w:rPr>
        <w:t>deprecado</w:t>
      </w:r>
      <w:r w:rsidR="006F77CD" w:rsidRPr="00AF75D7">
        <w:rPr>
          <w:sz w:val="24"/>
          <w:lang w:val="es-CO"/>
        </w:rPr>
        <w:t xml:space="preserve"> por la Defensa para que se pronunciara de fondo frente a la solicitud de rechazo esbozada por esté</w:t>
      </w:r>
      <w:r w:rsidRPr="00AF75D7">
        <w:rPr>
          <w:sz w:val="24"/>
          <w:lang w:val="es-CO"/>
        </w:rPr>
        <w:t xml:space="preserve">, </w:t>
      </w:r>
      <w:r w:rsidRPr="00AF75D7">
        <w:rPr>
          <w:i/>
          <w:sz w:val="24"/>
          <w:lang w:val="es-CO"/>
        </w:rPr>
        <w:t xml:space="preserve">la A quo </w:t>
      </w:r>
      <w:r w:rsidRPr="00AF75D7">
        <w:rPr>
          <w:sz w:val="24"/>
          <w:lang w:val="es-CO"/>
        </w:rPr>
        <w:t xml:space="preserve">sostuvo </w:t>
      </w:r>
      <w:r w:rsidR="006F77CD" w:rsidRPr="00AF75D7">
        <w:rPr>
          <w:sz w:val="24"/>
          <w:lang w:val="es-CO"/>
        </w:rPr>
        <w:t xml:space="preserve">que para ese </w:t>
      </w:r>
      <w:r w:rsidRPr="00AF75D7">
        <w:rPr>
          <w:sz w:val="24"/>
          <w:lang w:val="es-CO"/>
        </w:rPr>
        <w:t>D</w:t>
      </w:r>
      <w:r w:rsidR="006F77CD" w:rsidRPr="00AF75D7">
        <w:rPr>
          <w:sz w:val="24"/>
          <w:lang w:val="es-CO"/>
        </w:rPr>
        <w:t>espacho era fundamental que la víctima concurriera para ser interrogado y contrainterrogado, haciendo claridad que no se puede desconocer que el testigo es un habitante de calle, del cual se desconoce su ubicación, situación que no genera certeza de la asistencia del mismo al Juicio Oral.</w:t>
      </w:r>
    </w:p>
    <w:p w:rsidR="00B90160" w:rsidRPr="00AF75D7" w:rsidRDefault="00B90160" w:rsidP="004F6465">
      <w:pPr>
        <w:autoSpaceDE w:val="0"/>
        <w:autoSpaceDN w:val="0"/>
        <w:adjustRightInd w:val="0"/>
        <w:spacing w:after="0"/>
        <w:jc w:val="both"/>
        <w:rPr>
          <w:sz w:val="24"/>
          <w:lang w:val="es-CO"/>
        </w:rPr>
      </w:pPr>
    </w:p>
    <w:p w:rsidR="000619ED" w:rsidRPr="00AF75D7" w:rsidRDefault="006F77CD" w:rsidP="00F31D0D">
      <w:pPr>
        <w:tabs>
          <w:tab w:val="left" w:pos="1613"/>
        </w:tabs>
        <w:spacing w:after="0"/>
        <w:jc w:val="both"/>
        <w:rPr>
          <w:sz w:val="24"/>
          <w:lang w:val="es-CO"/>
        </w:rPr>
      </w:pPr>
      <w:r w:rsidRPr="00AF75D7">
        <w:rPr>
          <w:sz w:val="24"/>
          <w:lang w:val="es-CO"/>
        </w:rPr>
        <w:t xml:space="preserve">En consecuencia, la </w:t>
      </w:r>
      <w:r w:rsidRPr="00AF75D7">
        <w:rPr>
          <w:i/>
          <w:sz w:val="24"/>
          <w:lang w:val="es-CO"/>
        </w:rPr>
        <w:t xml:space="preserve">A quo </w:t>
      </w:r>
      <w:r w:rsidRPr="00AF75D7">
        <w:rPr>
          <w:sz w:val="24"/>
          <w:lang w:val="es-CO"/>
        </w:rPr>
        <w:t>decretó como prueba común del Ente Acusador y la Defe</w:t>
      </w:r>
      <w:r w:rsidR="00935F84" w:rsidRPr="00AF75D7">
        <w:rPr>
          <w:sz w:val="24"/>
          <w:lang w:val="es-CO"/>
        </w:rPr>
        <w:t>n</w:t>
      </w:r>
      <w:r w:rsidRPr="00AF75D7">
        <w:rPr>
          <w:sz w:val="24"/>
          <w:lang w:val="es-CO"/>
        </w:rPr>
        <w:t xml:space="preserve">sa el testimonio de la víctima. </w:t>
      </w:r>
    </w:p>
    <w:p w:rsidR="00F31D0D" w:rsidRPr="00AF75D7" w:rsidRDefault="00F31D0D" w:rsidP="00F31D0D">
      <w:pPr>
        <w:tabs>
          <w:tab w:val="left" w:pos="1613"/>
        </w:tabs>
        <w:spacing w:after="0"/>
        <w:jc w:val="both"/>
        <w:rPr>
          <w:sz w:val="24"/>
          <w:lang w:val="es-CO"/>
        </w:rPr>
      </w:pPr>
    </w:p>
    <w:p w:rsidR="006C6AFC" w:rsidRPr="00AF75D7" w:rsidRDefault="006F77CD" w:rsidP="004F6465">
      <w:pPr>
        <w:pStyle w:val="Sinespaciado"/>
        <w:spacing w:line="276" w:lineRule="auto"/>
        <w:jc w:val="center"/>
        <w:rPr>
          <w:rFonts w:ascii="Verdana" w:hAnsi="Verdana"/>
          <w:b/>
          <w:sz w:val="24"/>
          <w:szCs w:val="28"/>
        </w:rPr>
      </w:pPr>
      <w:r w:rsidRPr="00AF75D7">
        <w:rPr>
          <w:rFonts w:ascii="Verdana" w:hAnsi="Verdana"/>
          <w:b/>
          <w:sz w:val="24"/>
          <w:szCs w:val="28"/>
        </w:rPr>
        <w:t xml:space="preserve">LA ALZADA: </w:t>
      </w:r>
    </w:p>
    <w:p w:rsidR="006C6AFC" w:rsidRPr="00AF75D7" w:rsidRDefault="006C6AFC" w:rsidP="004F6465">
      <w:pPr>
        <w:pStyle w:val="Sinespaciado"/>
        <w:spacing w:line="276" w:lineRule="auto"/>
        <w:jc w:val="center"/>
        <w:rPr>
          <w:rFonts w:ascii="Verdana" w:hAnsi="Verdana"/>
          <w:b/>
          <w:sz w:val="24"/>
          <w:szCs w:val="28"/>
        </w:rPr>
      </w:pPr>
    </w:p>
    <w:p w:rsidR="006F77CD" w:rsidRPr="00AF75D7" w:rsidRDefault="006F77CD" w:rsidP="004F6465">
      <w:pPr>
        <w:tabs>
          <w:tab w:val="left" w:pos="1613"/>
        </w:tabs>
        <w:spacing w:after="0"/>
        <w:jc w:val="both"/>
        <w:rPr>
          <w:rFonts w:cs="Times New Roman"/>
          <w:sz w:val="24"/>
          <w:lang w:val="es-CO"/>
        </w:rPr>
      </w:pPr>
      <w:r w:rsidRPr="00AF75D7">
        <w:rPr>
          <w:rFonts w:cs="Microsoft Sans Serif"/>
          <w:sz w:val="24"/>
          <w:lang w:val="es-CO"/>
        </w:rPr>
        <w:t>La Defensa, como recurrente señaló que en atención a los dos requerimientos antes mencionados, en aras a que la Juez de primer nivel se pronunciara frente a la solicitud de rechazo</w:t>
      </w:r>
      <w:r w:rsidR="00B90160" w:rsidRPr="00AF75D7">
        <w:rPr>
          <w:rFonts w:cs="Microsoft Sans Serif"/>
          <w:sz w:val="24"/>
          <w:lang w:val="es-CO"/>
        </w:rPr>
        <w:t xml:space="preserve"> probatorio</w:t>
      </w:r>
      <w:r w:rsidRPr="00AF75D7">
        <w:rPr>
          <w:rFonts w:cs="Microsoft Sans Serif"/>
          <w:sz w:val="24"/>
          <w:lang w:val="es-CO"/>
        </w:rPr>
        <w:t xml:space="preserve"> </w:t>
      </w:r>
      <w:r w:rsidR="00B90160" w:rsidRPr="00AF75D7">
        <w:rPr>
          <w:rFonts w:cs="Microsoft Sans Serif"/>
          <w:sz w:val="24"/>
          <w:lang w:val="es-CO"/>
        </w:rPr>
        <w:t xml:space="preserve">deprecada </w:t>
      </w:r>
      <w:r w:rsidRPr="00AF75D7">
        <w:rPr>
          <w:rFonts w:cs="Microsoft Sans Serif"/>
          <w:sz w:val="24"/>
          <w:lang w:val="es-CO"/>
        </w:rPr>
        <w:t xml:space="preserve">por esté en los términos anteriormente formulados, y en vista de que la falladora no respondió en forma clara y concreta a lo pedido, la Defensa discrepó de la decisión del despacho de aceptar como </w:t>
      </w:r>
      <w:r w:rsidRPr="00AF75D7">
        <w:rPr>
          <w:rFonts w:cs="Microsoft Sans Serif"/>
          <w:i/>
          <w:sz w:val="24"/>
          <w:lang w:val="es-CO"/>
        </w:rPr>
        <w:t>emp</w:t>
      </w:r>
      <w:r w:rsidRPr="00AF75D7">
        <w:rPr>
          <w:rFonts w:cs="Microsoft Sans Serif"/>
          <w:sz w:val="24"/>
          <w:lang w:val="es-CO"/>
        </w:rPr>
        <w:t xml:space="preserve"> común de la Fiscalía y la Defensa la prueba testimonial del señor Carlos Andrés Murillo Murillo, en su calidad de víctima dentro de las presentes diligencias, para lo cual justificó su solicitud en la tesis consistente en que si bien en la audiencia de formulación de acusación celebrada el </w:t>
      </w:r>
      <w:r w:rsidRPr="00AF75D7">
        <w:rPr>
          <w:sz w:val="24"/>
          <w:lang w:val="es-CO"/>
        </w:rPr>
        <w:t>5 de abril de 2018,</w:t>
      </w:r>
      <w:r w:rsidRPr="00AF75D7">
        <w:rPr>
          <w:rFonts w:cs="Microsoft Sans Serif"/>
          <w:sz w:val="24"/>
          <w:lang w:val="es-CO"/>
        </w:rPr>
        <w:t xml:space="preserve"> la Fiscalía al momento de realizar su descubrimiento probatorio enunció como prueba testimonial la del se</w:t>
      </w:r>
      <w:r w:rsidR="00B90160" w:rsidRPr="00AF75D7">
        <w:rPr>
          <w:rFonts w:cs="Microsoft Sans Serif"/>
          <w:sz w:val="24"/>
          <w:lang w:val="es-CO"/>
        </w:rPr>
        <w:t xml:space="preserve">ñor Murillo Murillo, empero </w:t>
      </w:r>
      <w:r w:rsidRPr="00AF75D7">
        <w:rPr>
          <w:rFonts w:cs="Microsoft Sans Serif"/>
          <w:sz w:val="24"/>
          <w:lang w:val="es-CO"/>
        </w:rPr>
        <w:t xml:space="preserve">en fecha posterior a la </w:t>
      </w:r>
      <w:r w:rsidR="00B90160" w:rsidRPr="00AF75D7">
        <w:rPr>
          <w:rFonts w:cs="Microsoft Sans Serif"/>
          <w:sz w:val="24"/>
          <w:lang w:val="es-CO"/>
        </w:rPr>
        <w:t>audiencia</w:t>
      </w:r>
      <w:r w:rsidRPr="00AF75D7">
        <w:rPr>
          <w:rFonts w:cs="Microsoft Sans Serif"/>
          <w:sz w:val="24"/>
          <w:lang w:val="es-CO"/>
        </w:rPr>
        <w:t xml:space="preserve"> de acusación radicó una petición ante la Fiscalía</w:t>
      </w:r>
      <w:r w:rsidR="00B90160" w:rsidRPr="00AF75D7">
        <w:rPr>
          <w:rFonts w:cs="Microsoft Sans Serif"/>
          <w:sz w:val="24"/>
          <w:lang w:val="es-CO"/>
        </w:rPr>
        <w:t>,</w:t>
      </w:r>
      <w:r w:rsidRPr="00AF75D7">
        <w:rPr>
          <w:rFonts w:cs="Microsoft Sans Serif"/>
          <w:sz w:val="24"/>
          <w:lang w:val="es-CO"/>
        </w:rPr>
        <w:t xml:space="preserve"> mediante oficio del </w:t>
      </w:r>
      <w:r w:rsidRPr="00AF75D7">
        <w:rPr>
          <w:rFonts w:cs="Times New Roman"/>
          <w:sz w:val="24"/>
          <w:lang w:val="es-CO"/>
        </w:rPr>
        <w:t xml:space="preserve">13 de junio del año 2018, encaminada a conocer información para localizar al testigo y entrevistarlo, con la intención de encontrar nuevos elementos que pudieran favorecer al encausado. </w:t>
      </w:r>
    </w:p>
    <w:p w:rsidR="00E0315F" w:rsidRPr="00AF75D7" w:rsidRDefault="00E0315F" w:rsidP="004F6465">
      <w:pPr>
        <w:tabs>
          <w:tab w:val="left" w:pos="1613"/>
        </w:tabs>
        <w:spacing w:after="0"/>
        <w:jc w:val="both"/>
        <w:rPr>
          <w:rFonts w:cs="Times New Roman"/>
          <w:sz w:val="24"/>
          <w:lang w:val="es-CO"/>
        </w:rPr>
      </w:pPr>
    </w:p>
    <w:p w:rsidR="007926D0" w:rsidRPr="00AF75D7" w:rsidRDefault="006F77CD" w:rsidP="007926D0">
      <w:pPr>
        <w:tabs>
          <w:tab w:val="left" w:pos="1613"/>
        </w:tabs>
        <w:spacing w:after="0"/>
        <w:jc w:val="both"/>
        <w:rPr>
          <w:rFonts w:cs="Times New Roman"/>
          <w:sz w:val="24"/>
          <w:lang w:val="es-CO"/>
        </w:rPr>
      </w:pPr>
      <w:r w:rsidRPr="00AF75D7">
        <w:rPr>
          <w:rFonts w:cs="Times New Roman"/>
          <w:sz w:val="24"/>
          <w:lang w:val="es-CO"/>
        </w:rPr>
        <w:t>En consecuencia, adujó el reclamante que como quiera que de dicha petición no obtuvo ningún tipo de respuesta, el descubrimiento de ese elemento material probatorio “</w:t>
      </w:r>
      <w:r w:rsidRPr="00AF75D7">
        <w:rPr>
          <w:rFonts w:cs="Times New Roman"/>
          <w:i/>
          <w:sz w:val="24"/>
          <w:lang w:val="es-CO"/>
        </w:rPr>
        <w:t>fue incompleto</w:t>
      </w:r>
      <w:r w:rsidRPr="00AF75D7">
        <w:rPr>
          <w:rFonts w:cs="Times New Roman"/>
          <w:sz w:val="24"/>
          <w:lang w:val="es-CO"/>
        </w:rPr>
        <w:t xml:space="preserve">”, así, solicitó el rechazo de la prueba </w:t>
      </w:r>
      <w:r w:rsidRPr="00AF75D7">
        <w:rPr>
          <w:rFonts w:cs="Times New Roman"/>
          <w:sz w:val="24"/>
          <w:lang w:val="es-CO"/>
        </w:rPr>
        <w:lastRenderedPageBreak/>
        <w:t>testimonial del señor Carlos Andrés Murillo Murillo (víctima), por ajustarse a la sanción establecid</w:t>
      </w:r>
      <w:r w:rsidR="007926D0" w:rsidRPr="00AF75D7">
        <w:rPr>
          <w:rFonts w:cs="Times New Roman"/>
          <w:sz w:val="24"/>
          <w:lang w:val="es-CO"/>
        </w:rPr>
        <w:t>a en el artículo 346 del C.P.P.</w:t>
      </w:r>
    </w:p>
    <w:p w:rsidR="000619ED" w:rsidRPr="00AF75D7" w:rsidRDefault="000619ED" w:rsidP="007926D0">
      <w:pPr>
        <w:tabs>
          <w:tab w:val="left" w:pos="1613"/>
        </w:tabs>
        <w:spacing w:after="0"/>
        <w:jc w:val="both"/>
        <w:rPr>
          <w:rFonts w:cs="Times New Roman"/>
          <w:sz w:val="24"/>
          <w:lang w:val="es-CO"/>
        </w:rPr>
      </w:pPr>
    </w:p>
    <w:p w:rsidR="006F77CD" w:rsidRPr="00AF75D7" w:rsidRDefault="006F77CD" w:rsidP="007926D0">
      <w:pPr>
        <w:tabs>
          <w:tab w:val="left" w:pos="1613"/>
        </w:tabs>
        <w:spacing w:after="0"/>
        <w:jc w:val="center"/>
        <w:rPr>
          <w:b/>
          <w:sz w:val="24"/>
        </w:rPr>
      </w:pPr>
      <w:r w:rsidRPr="00AF75D7">
        <w:rPr>
          <w:b/>
          <w:sz w:val="24"/>
        </w:rPr>
        <w:t>LA REPLICA:</w:t>
      </w:r>
    </w:p>
    <w:p w:rsidR="00DB56BF" w:rsidRPr="00AF75D7" w:rsidRDefault="00DB56BF" w:rsidP="007926D0">
      <w:pPr>
        <w:pStyle w:val="Sinespaciado"/>
        <w:spacing w:line="276" w:lineRule="auto"/>
        <w:jc w:val="center"/>
        <w:rPr>
          <w:rFonts w:ascii="Verdana" w:hAnsi="Verdana"/>
          <w:b/>
          <w:sz w:val="24"/>
          <w:szCs w:val="28"/>
        </w:rPr>
      </w:pPr>
    </w:p>
    <w:p w:rsidR="0046037E" w:rsidRPr="00AF75D7" w:rsidRDefault="00B90160" w:rsidP="007926D0">
      <w:pPr>
        <w:spacing w:after="0"/>
        <w:jc w:val="both"/>
        <w:rPr>
          <w:sz w:val="24"/>
          <w:lang w:val="es-CO"/>
        </w:rPr>
      </w:pPr>
      <w:r w:rsidRPr="00AF75D7">
        <w:rPr>
          <w:sz w:val="24"/>
        </w:rPr>
        <w:t xml:space="preserve">La </w:t>
      </w:r>
      <w:r w:rsidR="00635944" w:rsidRPr="00AF75D7">
        <w:rPr>
          <w:sz w:val="24"/>
        </w:rPr>
        <w:t>Fiscalía</w:t>
      </w:r>
      <w:r w:rsidRPr="00AF75D7">
        <w:rPr>
          <w:sz w:val="24"/>
        </w:rPr>
        <w:t>,</w:t>
      </w:r>
      <w:r w:rsidR="006F77CD" w:rsidRPr="00AF75D7">
        <w:rPr>
          <w:sz w:val="24"/>
        </w:rPr>
        <w:t xml:space="preserve"> como no recurrente</w:t>
      </w:r>
      <w:r w:rsidRPr="00AF75D7">
        <w:rPr>
          <w:sz w:val="24"/>
        </w:rPr>
        <w:t>,</w:t>
      </w:r>
      <w:r w:rsidR="006F77CD" w:rsidRPr="00AF75D7">
        <w:rPr>
          <w:sz w:val="24"/>
        </w:rPr>
        <w:t xml:space="preserve"> manifestó que la decisión adoptada por la </w:t>
      </w:r>
      <w:r w:rsidR="006F77CD" w:rsidRPr="00AF75D7">
        <w:rPr>
          <w:i/>
          <w:sz w:val="24"/>
        </w:rPr>
        <w:t>A quo</w:t>
      </w:r>
      <w:r w:rsidR="006F77CD" w:rsidRPr="00AF75D7">
        <w:rPr>
          <w:sz w:val="24"/>
        </w:rPr>
        <w:t xml:space="preserve"> fue acertada, por cuanto el rechazo de la prueba testimonial de la víctima Carlos Andrés Murillo, solicitado por la Defensa no se ajustó a lo exigido por el artículo 346 del C.P.P.,</w:t>
      </w:r>
      <w:r w:rsidR="006F77CD" w:rsidRPr="00AF75D7">
        <w:rPr>
          <w:sz w:val="24"/>
          <w:lang w:val="es-CO"/>
        </w:rPr>
        <w:t xml:space="preserve"> toda vez que según ese Delegado el actuar de la Fiscalía se realizó de conformidad con lo establecido por el principio de lealtad procesal, haciendo claridad que ese órgano persecutor </w:t>
      </w:r>
    </w:p>
    <w:p w:rsidR="0046037E" w:rsidRPr="00AF75D7" w:rsidRDefault="0046037E" w:rsidP="007926D0">
      <w:pPr>
        <w:spacing w:after="0"/>
        <w:jc w:val="both"/>
        <w:rPr>
          <w:sz w:val="24"/>
          <w:lang w:val="es-CO"/>
        </w:rPr>
      </w:pPr>
    </w:p>
    <w:p w:rsidR="006F77CD" w:rsidRPr="00AF75D7" w:rsidRDefault="006F77CD" w:rsidP="007926D0">
      <w:pPr>
        <w:spacing w:after="0"/>
        <w:jc w:val="both"/>
        <w:rPr>
          <w:sz w:val="24"/>
          <w:lang w:val="es-CO"/>
        </w:rPr>
      </w:pPr>
      <w:r w:rsidRPr="00AF75D7">
        <w:rPr>
          <w:sz w:val="24"/>
          <w:lang w:val="es-CO"/>
        </w:rPr>
        <w:t>nunca ha tenido información sobre e</w:t>
      </w:r>
      <w:r w:rsidR="00B90160" w:rsidRPr="00AF75D7">
        <w:rPr>
          <w:sz w:val="24"/>
          <w:lang w:val="es-CO"/>
        </w:rPr>
        <w:t xml:space="preserve">l sitio donde pueda ser </w:t>
      </w:r>
      <w:r w:rsidR="00635944" w:rsidRPr="00AF75D7">
        <w:rPr>
          <w:sz w:val="24"/>
          <w:lang w:val="es-CO"/>
        </w:rPr>
        <w:t>ubicado</w:t>
      </w:r>
      <w:r w:rsidRPr="00AF75D7">
        <w:rPr>
          <w:sz w:val="24"/>
          <w:lang w:val="es-CO"/>
        </w:rPr>
        <w:t xml:space="preserve"> el testigo, es decir, que no ocultó información alguna que hubiera podido generar un rechazo por descubrir la prueba de forma incompleta como lo planteó la Defensa.  </w:t>
      </w:r>
    </w:p>
    <w:p w:rsidR="003D7FA4" w:rsidRPr="00AF75D7" w:rsidRDefault="003D7FA4" w:rsidP="00F83D3D">
      <w:pPr>
        <w:pStyle w:val="Sinespaciado"/>
        <w:spacing w:line="276" w:lineRule="auto"/>
        <w:jc w:val="both"/>
        <w:rPr>
          <w:rFonts w:ascii="Verdana" w:hAnsi="Verdana" w:cs="Verdana"/>
          <w:sz w:val="24"/>
          <w:szCs w:val="28"/>
        </w:rPr>
      </w:pPr>
    </w:p>
    <w:p w:rsidR="006F77CD" w:rsidRPr="00AF75D7" w:rsidRDefault="006F77CD" w:rsidP="00F83D3D">
      <w:pPr>
        <w:pStyle w:val="Sinespaciado"/>
        <w:spacing w:line="276" w:lineRule="auto"/>
        <w:jc w:val="both"/>
        <w:rPr>
          <w:rFonts w:ascii="Verdana" w:hAnsi="Verdana"/>
          <w:sz w:val="24"/>
          <w:szCs w:val="28"/>
        </w:rPr>
      </w:pPr>
      <w:r w:rsidRPr="00AF75D7">
        <w:rPr>
          <w:rFonts w:ascii="Verdana" w:hAnsi="Verdana"/>
          <w:sz w:val="24"/>
          <w:szCs w:val="28"/>
        </w:rPr>
        <w:t>Asimismo, indicó que se realizaron dos entrevistas a la víctima, de las cuales la primera fue practicada el 11 de julio de 2016, y aparece como sitio de notificación el municipio de Itsmina, Chocó. Y posteriormente a través de una orden a Policía Judicial</w:t>
      </w:r>
      <w:r w:rsidR="00B90160" w:rsidRPr="00AF75D7">
        <w:rPr>
          <w:rFonts w:ascii="Verdana" w:hAnsi="Verdana"/>
          <w:sz w:val="24"/>
          <w:szCs w:val="28"/>
        </w:rPr>
        <w:t>,</w:t>
      </w:r>
      <w:r w:rsidRPr="00AF75D7">
        <w:rPr>
          <w:rFonts w:ascii="Verdana" w:hAnsi="Verdana"/>
          <w:sz w:val="24"/>
          <w:szCs w:val="28"/>
        </w:rPr>
        <w:t xml:space="preserve"> donde se tomó una segunda entrevista el 16 </w:t>
      </w:r>
      <w:r w:rsidR="00667D72" w:rsidRPr="00AF75D7">
        <w:rPr>
          <w:rFonts w:ascii="Verdana" w:hAnsi="Verdana"/>
          <w:sz w:val="24"/>
          <w:szCs w:val="28"/>
        </w:rPr>
        <w:t>de noviembre del año 2016, adujo</w:t>
      </w:r>
      <w:r w:rsidRPr="00AF75D7">
        <w:rPr>
          <w:rFonts w:ascii="Verdana" w:hAnsi="Verdana"/>
          <w:sz w:val="24"/>
          <w:szCs w:val="28"/>
        </w:rPr>
        <w:t xml:space="preserve"> que la víctima nuevamente reveló que podía ser localizado en el municipio de Itsmina, Chocó, sin embargo, aportó el abonado telefónico</w:t>
      </w:r>
      <w:r w:rsidR="00B90160" w:rsidRPr="00AF75D7">
        <w:rPr>
          <w:rFonts w:ascii="Verdana" w:hAnsi="Verdana"/>
          <w:sz w:val="24"/>
          <w:szCs w:val="28"/>
        </w:rPr>
        <w:t xml:space="preserve"> # </w:t>
      </w:r>
      <w:r w:rsidRPr="00AF75D7">
        <w:rPr>
          <w:rFonts w:ascii="Verdana" w:hAnsi="Verdana"/>
          <w:sz w:val="24"/>
          <w:szCs w:val="28"/>
        </w:rPr>
        <w:t>313</w:t>
      </w:r>
      <w:r w:rsidR="00B90160" w:rsidRPr="00AF75D7">
        <w:rPr>
          <w:rFonts w:ascii="Verdana" w:hAnsi="Verdana"/>
          <w:sz w:val="24"/>
          <w:szCs w:val="28"/>
        </w:rPr>
        <w:t xml:space="preserve"> </w:t>
      </w:r>
      <w:r w:rsidRPr="00AF75D7">
        <w:rPr>
          <w:rFonts w:ascii="Verdana" w:hAnsi="Verdana"/>
          <w:sz w:val="24"/>
          <w:szCs w:val="28"/>
        </w:rPr>
        <w:t>607</w:t>
      </w:r>
      <w:r w:rsidR="00B90160" w:rsidRPr="00AF75D7">
        <w:rPr>
          <w:rFonts w:ascii="Verdana" w:hAnsi="Verdana"/>
          <w:sz w:val="24"/>
          <w:szCs w:val="28"/>
        </w:rPr>
        <w:t xml:space="preserve"> </w:t>
      </w:r>
      <w:r w:rsidRPr="00AF75D7">
        <w:rPr>
          <w:rFonts w:ascii="Verdana" w:hAnsi="Verdana"/>
          <w:sz w:val="24"/>
          <w:szCs w:val="28"/>
        </w:rPr>
        <w:t xml:space="preserve">3909, perteneciente a su progenitora. </w:t>
      </w:r>
    </w:p>
    <w:p w:rsidR="006F77CD" w:rsidRPr="00AF75D7" w:rsidRDefault="006F77CD" w:rsidP="00F83D3D">
      <w:pPr>
        <w:spacing w:after="0"/>
        <w:jc w:val="both"/>
        <w:rPr>
          <w:sz w:val="24"/>
          <w:lang w:val="es-CO"/>
        </w:rPr>
      </w:pPr>
    </w:p>
    <w:p w:rsidR="006F77CD" w:rsidRPr="00AF75D7" w:rsidRDefault="006F77CD" w:rsidP="00F83D3D">
      <w:pPr>
        <w:spacing w:after="0"/>
        <w:jc w:val="both"/>
        <w:rPr>
          <w:sz w:val="24"/>
          <w:lang w:val="es-CO"/>
        </w:rPr>
      </w:pPr>
      <w:r w:rsidRPr="00AF75D7">
        <w:rPr>
          <w:sz w:val="24"/>
          <w:lang w:val="es-CO"/>
        </w:rPr>
        <w:t>Afirmó</w:t>
      </w:r>
      <w:r w:rsidR="00B90160" w:rsidRPr="00AF75D7">
        <w:rPr>
          <w:sz w:val="24"/>
          <w:lang w:val="es-CO"/>
        </w:rPr>
        <w:t xml:space="preserve"> además ese delegado Fiscal que el </w:t>
      </w:r>
      <w:r w:rsidRPr="00AF75D7">
        <w:rPr>
          <w:sz w:val="24"/>
          <w:lang w:val="es-CO"/>
        </w:rPr>
        <w:t>no tener información referente a la ubicación de la víctima</w:t>
      </w:r>
      <w:r w:rsidR="00B90160" w:rsidRPr="00AF75D7">
        <w:rPr>
          <w:sz w:val="24"/>
          <w:lang w:val="es-CO"/>
        </w:rPr>
        <w:t>,</w:t>
      </w:r>
      <w:r w:rsidRPr="00AF75D7">
        <w:rPr>
          <w:sz w:val="24"/>
          <w:lang w:val="es-CO"/>
        </w:rPr>
        <w:t xml:space="preserve"> no es una situación que se le pueda atribuir a la Fiscalía, por el hecho de que el señor Carlos Andrés Murillo Murillo es un habitante de calle, situación que fue conocida por su contraparte desde el inicio del proceso. </w:t>
      </w:r>
    </w:p>
    <w:p w:rsidR="006F77CD" w:rsidRPr="00AF75D7" w:rsidRDefault="006F77CD" w:rsidP="00F83D3D">
      <w:pPr>
        <w:spacing w:after="0"/>
        <w:jc w:val="both"/>
        <w:rPr>
          <w:sz w:val="24"/>
          <w:lang w:val="es-CO"/>
        </w:rPr>
      </w:pPr>
    </w:p>
    <w:p w:rsidR="006F77CD" w:rsidRPr="00AF75D7" w:rsidRDefault="00667D72" w:rsidP="00F83D3D">
      <w:pPr>
        <w:spacing w:after="0"/>
        <w:jc w:val="both"/>
        <w:rPr>
          <w:sz w:val="24"/>
          <w:lang w:val="es-CO"/>
        </w:rPr>
      </w:pPr>
      <w:r w:rsidRPr="00AF75D7">
        <w:rPr>
          <w:sz w:val="24"/>
          <w:lang w:val="es-CO"/>
        </w:rPr>
        <w:t>Adujo</w:t>
      </w:r>
      <w:r w:rsidR="006F77CD" w:rsidRPr="00AF75D7">
        <w:rPr>
          <w:sz w:val="24"/>
          <w:lang w:val="es-CO"/>
        </w:rPr>
        <w:t xml:space="preserve"> entonces el Delegado Fiscal que el testim</w:t>
      </w:r>
      <w:r w:rsidR="00B90160" w:rsidRPr="00AF75D7">
        <w:rPr>
          <w:sz w:val="24"/>
          <w:lang w:val="es-CO"/>
        </w:rPr>
        <w:t>onio de la víctima es necesario</w:t>
      </w:r>
      <w:r w:rsidR="006F77CD" w:rsidRPr="00AF75D7">
        <w:rPr>
          <w:sz w:val="24"/>
          <w:lang w:val="es-CO"/>
        </w:rPr>
        <w:t xml:space="preserve"> para </w:t>
      </w:r>
      <w:r w:rsidR="00B90160" w:rsidRPr="00AF75D7">
        <w:rPr>
          <w:sz w:val="24"/>
          <w:lang w:val="es-CO"/>
        </w:rPr>
        <w:t xml:space="preserve">ambas </w:t>
      </w:r>
      <w:r w:rsidR="006F77CD" w:rsidRPr="00AF75D7">
        <w:rPr>
          <w:sz w:val="24"/>
          <w:lang w:val="es-CO"/>
        </w:rPr>
        <w:t>teoría</w:t>
      </w:r>
      <w:r w:rsidR="00B90160" w:rsidRPr="00AF75D7">
        <w:rPr>
          <w:sz w:val="24"/>
          <w:lang w:val="es-CO"/>
        </w:rPr>
        <w:t>s</w:t>
      </w:r>
      <w:r w:rsidR="006F77CD" w:rsidRPr="00AF75D7">
        <w:rPr>
          <w:sz w:val="24"/>
          <w:lang w:val="es-CO"/>
        </w:rPr>
        <w:t xml:space="preserve"> del caso, como </w:t>
      </w:r>
      <w:r w:rsidR="00B90160" w:rsidRPr="00AF75D7">
        <w:rPr>
          <w:sz w:val="24"/>
          <w:lang w:val="es-CO"/>
        </w:rPr>
        <w:t xml:space="preserve">quiera que </w:t>
      </w:r>
      <w:r w:rsidR="006F77CD" w:rsidRPr="00AF75D7">
        <w:rPr>
          <w:sz w:val="24"/>
          <w:lang w:val="es-CO"/>
        </w:rPr>
        <w:t>el señor Murillo Murillo</w:t>
      </w:r>
      <w:r w:rsidR="00B90160" w:rsidRPr="00AF75D7">
        <w:rPr>
          <w:sz w:val="24"/>
          <w:lang w:val="es-CO"/>
        </w:rPr>
        <w:t>,</w:t>
      </w:r>
      <w:r w:rsidR="006F77CD" w:rsidRPr="00AF75D7">
        <w:rPr>
          <w:sz w:val="24"/>
          <w:lang w:val="es-CO"/>
        </w:rPr>
        <w:t xml:space="preserve"> en su calidad de víctima, </w:t>
      </w:r>
      <w:r w:rsidR="00B90160" w:rsidRPr="00AF75D7">
        <w:rPr>
          <w:sz w:val="24"/>
          <w:lang w:val="es-CO"/>
        </w:rPr>
        <w:t xml:space="preserve">es </w:t>
      </w:r>
      <w:r w:rsidR="006F77CD" w:rsidRPr="00AF75D7">
        <w:rPr>
          <w:sz w:val="24"/>
          <w:lang w:val="es-CO"/>
        </w:rPr>
        <w:t xml:space="preserve">quien </w:t>
      </w:r>
      <w:r w:rsidR="00B90160" w:rsidRPr="00AF75D7">
        <w:rPr>
          <w:sz w:val="24"/>
          <w:lang w:val="es-CO"/>
        </w:rPr>
        <w:t>sabe de l</w:t>
      </w:r>
      <w:r w:rsidR="006F77CD" w:rsidRPr="00AF75D7">
        <w:rPr>
          <w:sz w:val="24"/>
          <w:lang w:val="es-CO"/>
        </w:rPr>
        <w:t xml:space="preserve">as circunstancia de tiempo, modo y lugar </w:t>
      </w:r>
      <w:r w:rsidR="00B90160" w:rsidRPr="00AF75D7">
        <w:rPr>
          <w:sz w:val="24"/>
          <w:lang w:val="es-CO"/>
        </w:rPr>
        <w:t xml:space="preserve">de como </w:t>
      </w:r>
      <w:r w:rsidR="006F77CD" w:rsidRPr="00AF75D7">
        <w:rPr>
          <w:sz w:val="24"/>
          <w:lang w:val="es-CO"/>
        </w:rPr>
        <w:t xml:space="preserve">se produjeron los hechos, al mismo tiempo </w:t>
      </w:r>
      <w:r w:rsidR="00382FD0" w:rsidRPr="00AF75D7">
        <w:rPr>
          <w:sz w:val="24"/>
          <w:lang w:val="es-CO"/>
        </w:rPr>
        <w:t>puede</w:t>
      </w:r>
      <w:r w:rsidR="006F77CD" w:rsidRPr="00AF75D7">
        <w:rPr>
          <w:sz w:val="24"/>
          <w:lang w:val="es-CO"/>
        </w:rPr>
        <w:t xml:space="preserve"> aportar información respecto de la responsabilidad de las personas que cometieron el ilícito. De tal forma que si llegada la audiencia de Juicio Oral la Fiscalía no ha podido contactar a la víctima, tendrá que demostrar la inclusión como prueba </w:t>
      </w:r>
      <w:r w:rsidR="00382FD0" w:rsidRPr="00AF75D7">
        <w:rPr>
          <w:sz w:val="24"/>
          <w:lang w:val="es-CO"/>
        </w:rPr>
        <w:t xml:space="preserve">de referencial </w:t>
      </w:r>
      <w:r w:rsidR="006F77CD" w:rsidRPr="00AF75D7">
        <w:rPr>
          <w:sz w:val="24"/>
          <w:lang w:val="es-CO"/>
        </w:rPr>
        <w:t xml:space="preserve">al Juicio Oral de las dos entrevistas anteriormente mencionadas, realizadas a la víctima; de conformidad con lo dispuesto por el artículo 438 del C.P.P. </w:t>
      </w:r>
    </w:p>
    <w:p w:rsidR="0046037E" w:rsidRPr="00AF75D7" w:rsidRDefault="0046037E" w:rsidP="003D7FA4">
      <w:pPr>
        <w:spacing w:after="0"/>
        <w:jc w:val="both"/>
        <w:rPr>
          <w:rFonts w:cs="Times New Roman"/>
          <w:sz w:val="24"/>
          <w:lang w:val="es-CO"/>
        </w:rPr>
      </w:pPr>
    </w:p>
    <w:p w:rsidR="009B0269" w:rsidRPr="00AF75D7" w:rsidRDefault="006F77CD" w:rsidP="003D7FA4">
      <w:pPr>
        <w:spacing w:after="0"/>
        <w:jc w:val="both"/>
        <w:rPr>
          <w:rFonts w:cs="Times New Roman"/>
          <w:sz w:val="24"/>
          <w:lang w:val="es-CO"/>
        </w:rPr>
      </w:pPr>
      <w:r w:rsidRPr="00AF75D7">
        <w:rPr>
          <w:rFonts w:cs="Times New Roman"/>
          <w:sz w:val="24"/>
          <w:lang w:val="es-CO"/>
        </w:rPr>
        <w:t>Así las cosas, solicitó que no se rechace el testimonio del señor Carlos Andrés Murillo Murillo como prueba de la Fiscalía, y en efecto sea admitido para ser escuchado en la audiencia de Juicio Oral.</w:t>
      </w:r>
    </w:p>
    <w:p w:rsidR="00803406" w:rsidRPr="00AF75D7" w:rsidRDefault="00803406" w:rsidP="003D7FA4">
      <w:pPr>
        <w:spacing w:after="0"/>
        <w:jc w:val="both"/>
        <w:rPr>
          <w:rFonts w:cs="Times New Roman"/>
          <w:sz w:val="24"/>
          <w:lang w:val="es-CO"/>
        </w:rPr>
      </w:pPr>
    </w:p>
    <w:p w:rsidR="001556AD" w:rsidRPr="00AF75D7" w:rsidRDefault="001556AD" w:rsidP="003D7FA4">
      <w:pPr>
        <w:spacing w:after="0"/>
        <w:jc w:val="center"/>
        <w:rPr>
          <w:rFonts w:cs="Times New Roman"/>
          <w:sz w:val="24"/>
          <w:lang w:val="es-CO"/>
        </w:rPr>
      </w:pPr>
      <w:r w:rsidRPr="00AF75D7">
        <w:rPr>
          <w:b/>
          <w:sz w:val="24"/>
        </w:rPr>
        <w:lastRenderedPageBreak/>
        <w:t>PARA   RESOLVER   SE   CONSIDERA:</w:t>
      </w:r>
    </w:p>
    <w:p w:rsidR="001556AD" w:rsidRPr="00AF75D7" w:rsidRDefault="001556AD" w:rsidP="00F83D3D">
      <w:pPr>
        <w:pStyle w:val="Sinespaciado"/>
        <w:spacing w:line="276" w:lineRule="auto"/>
        <w:jc w:val="both"/>
        <w:rPr>
          <w:rFonts w:ascii="Verdana" w:hAnsi="Verdana"/>
          <w:b/>
          <w:sz w:val="24"/>
          <w:szCs w:val="28"/>
        </w:rPr>
      </w:pPr>
    </w:p>
    <w:p w:rsidR="001556AD" w:rsidRPr="00AF75D7" w:rsidRDefault="001556AD" w:rsidP="00F83D3D">
      <w:pPr>
        <w:pStyle w:val="Sinespaciado"/>
        <w:spacing w:line="276" w:lineRule="auto"/>
        <w:jc w:val="both"/>
        <w:rPr>
          <w:rFonts w:ascii="Verdana" w:hAnsi="Verdana"/>
          <w:b/>
          <w:sz w:val="24"/>
          <w:szCs w:val="28"/>
        </w:rPr>
      </w:pPr>
      <w:r w:rsidRPr="00AF75D7">
        <w:rPr>
          <w:rFonts w:ascii="Verdana" w:hAnsi="Verdana"/>
          <w:b/>
          <w:sz w:val="24"/>
          <w:szCs w:val="28"/>
        </w:rPr>
        <w:t>- COMPETENCIA:</w:t>
      </w:r>
    </w:p>
    <w:p w:rsidR="009172C0" w:rsidRPr="00AF75D7" w:rsidRDefault="009172C0" w:rsidP="00F83D3D">
      <w:pPr>
        <w:pStyle w:val="Sinespaciado"/>
        <w:spacing w:line="276" w:lineRule="auto"/>
        <w:jc w:val="both"/>
        <w:rPr>
          <w:rFonts w:ascii="Verdana" w:hAnsi="Verdana"/>
          <w:b/>
          <w:sz w:val="24"/>
          <w:szCs w:val="28"/>
        </w:rPr>
      </w:pPr>
    </w:p>
    <w:p w:rsidR="00351523" w:rsidRPr="00AF75D7" w:rsidRDefault="001556AD" w:rsidP="00F83D3D">
      <w:pPr>
        <w:pStyle w:val="Sinespaciado"/>
        <w:spacing w:line="276" w:lineRule="auto"/>
        <w:jc w:val="both"/>
        <w:rPr>
          <w:rFonts w:ascii="Verdana" w:hAnsi="Verdana"/>
          <w:sz w:val="24"/>
          <w:szCs w:val="28"/>
        </w:rPr>
      </w:pPr>
      <w:r w:rsidRPr="00AF75D7">
        <w:rPr>
          <w:rFonts w:ascii="Verdana" w:hAnsi="Verdana"/>
          <w:sz w:val="24"/>
          <w:szCs w:val="28"/>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Promiscuo del Circuito. </w:t>
      </w:r>
    </w:p>
    <w:p w:rsidR="0046037E" w:rsidRPr="00AF75D7" w:rsidRDefault="0046037E" w:rsidP="00F83D3D">
      <w:pPr>
        <w:pStyle w:val="Sinespaciado"/>
        <w:spacing w:line="276" w:lineRule="auto"/>
        <w:jc w:val="both"/>
        <w:rPr>
          <w:rFonts w:ascii="Verdana" w:hAnsi="Verdana"/>
          <w:sz w:val="24"/>
          <w:szCs w:val="28"/>
        </w:rPr>
      </w:pPr>
    </w:p>
    <w:p w:rsidR="00E161A2" w:rsidRPr="00AF75D7" w:rsidRDefault="001556AD" w:rsidP="00F83D3D">
      <w:pPr>
        <w:pStyle w:val="Sinespaciado"/>
        <w:spacing w:line="276" w:lineRule="auto"/>
        <w:jc w:val="both"/>
        <w:rPr>
          <w:rFonts w:ascii="Verdana" w:hAnsi="Verdana"/>
          <w:b/>
          <w:sz w:val="24"/>
          <w:szCs w:val="28"/>
        </w:rPr>
      </w:pPr>
      <w:r w:rsidRPr="00AF75D7">
        <w:rPr>
          <w:rFonts w:ascii="Verdana" w:hAnsi="Verdana"/>
          <w:b/>
          <w:sz w:val="24"/>
          <w:szCs w:val="28"/>
        </w:rPr>
        <w:t>- PROBLEMA JURÍDICO:</w:t>
      </w:r>
    </w:p>
    <w:p w:rsidR="00E161A2" w:rsidRPr="00AF75D7" w:rsidRDefault="00E161A2" w:rsidP="00F83D3D">
      <w:pPr>
        <w:pStyle w:val="Sinespaciado"/>
        <w:spacing w:line="276" w:lineRule="auto"/>
        <w:jc w:val="both"/>
        <w:rPr>
          <w:rFonts w:ascii="Verdana" w:hAnsi="Verdana"/>
          <w:b/>
          <w:sz w:val="24"/>
          <w:szCs w:val="28"/>
        </w:rPr>
      </w:pPr>
    </w:p>
    <w:p w:rsidR="001556AD" w:rsidRPr="00AF75D7" w:rsidRDefault="001556AD" w:rsidP="00F83D3D">
      <w:pPr>
        <w:autoSpaceDE w:val="0"/>
        <w:autoSpaceDN w:val="0"/>
        <w:adjustRightInd w:val="0"/>
        <w:spacing w:after="0"/>
        <w:jc w:val="both"/>
        <w:rPr>
          <w:sz w:val="24"/>
          <w:lang w:val="es-CO"/>
        </w:rPr>
      </w:pPr>
      <w:r w:rsidRPr="00AF75D7">
        <w:rPr>
          <w:sz w:val="24"/>
          <w:lang w:val="es-CO"/>
        </w:rPr>
        <w:t>Del sustento del recurso, y la intervención de los no recurrentes, se desprende el siguiente problema jurídico:</w:t>
      </w:r>
    </w:p>
    <w:p w:rsidR="001556AD" w:rsidRPr="00AF75D7" w:rsidRDefault="001556AD" w:rsidP="00F83D3D">
      <w:pPr>
        <w:pStyle w:val="Sinespaciado"/>
        <w:spacing w:line="276" w:lineRule="auto"/>
        <w:rPr>
          <w:rFonts w:ascii="Verdana" w:hAnsi="Verdana"/>
          <w:sz w:val="24"/>
          <w:szCs w:val="28"/>
        </w:rPr>
      </w:pPr>
    </w:p>
    <w:p w:rsidR="00382FD0" w:rsidRPr="00AF75D7" w:rsidRDefault="001556AD" w:rsidP="00F83D3D">
      <w:pPr>
        <w:autoSpaceDE w:val="0"/>
        <w:autoSpaceDN w:val="0"/>
        <w:adjustRightInd w:val="0"/>
        <w:spacing w:after="0"/>
        <w:jc w:val="both"/>
        <w:rPr>
          <w:sz w:val="24"/>
          <w:lang w:val="es-CO"/>
        </w:rPr>
      </w:pPr>
      <w:r w:rsidRPr="00AF75D7">
        <w:rPr>
          <w:sz w:val="24"/>
          <w:lang w:val="es-CO"/>
        </w:rPr>
        <w:t xml:space="preserve">¿Faltó </w:t>
      </w:r>
      <w:r w:rsidR="00382FD0" w:rsidRPr="00AF75D7">
        <w:rPr>
          <w:sz w:val="24"/>
          <w:lang w:val="es-CO"/>
        </w:rPr>
        <w:t xml:space="preserve">la Fiscalía </w:t>
      </w:r>
      <w:r w:rsidRPr="00AF75D7">
        <w:rPr>
          <w:sz w:val="24"/>
          <w:lang w:val="es-CO"/>
        </w:rPr>
        <w:t xml:space="preserve">a </w:t>
      </w:r>
      <w:r w:rsidR="00382FD0" w:rsidRPr="00AF75D7">
        <w:rPr>
          <w:sz w:val="24"/>
          <w:lang w:val="es-CO"/>
        </w:rPr>
        <w:t xml:space="preserve">sus </w:t>
      </w:r>
      <w:r w:rsidRPr="00AF75D7">
        <w:rPr>
          <w:sz w:val="24"/>
          <w:lang w:val="es-CO"/>
        </w:rPr>
        <w:t xml:space="preserve">deberes </w:t>
      </w:r>
      <w:r w:rsidR="00382FD0" w:rsidRPr="00AF75D7">
        <w:rPr>
          <w:sz w:val="24"/>
          <w:lang w:val="es-CO"/>
        </w:rPr>
        <w:t>de descubrimiento probatorio, al no contestarle a la Defensa un derecho de petición en el que le solicitaban que informaran el domicilio en donde podía ser ubicada la victima CARLOS ANDRÉS MURILLO, lo que implicaba que ante tal incumplimiento, la práctica de dicha prueba testimonial de cargo debía ser objeto de la sanción procesal del rechazo probatorio consagrada en el artículo  346 C.P.P.?</w:t>
      </w:r>
    </w:p>
    <w:p w:rsidR="00C4156A" w:rsidRPr="00AF75D7" w:rsidRDefault="00C4156A" w:rsidP="00F83D3D">
      <w:pPr>
        <w:pStyle w:val="Sinespaciado"/>
        <w:spacing w:line="276" w:lineRule="auto"/>
        <w:jc w:val="both"/>
        <w:rPr>
          <w:rFonts w:ascii="Verdana" w:hAnsi="Verdana" w:cs="Verdana"/>
          <w:sz w:val="24"/>
          <w:szCs w:val="28"/>
        </w:rPr>
      </w:pPr>
    </w:p>
    <w:p w:rsidR="001556AD" w:rsidRPr="00AF75D7" w:rsidRDefault="001556AD" w:rsidP="00F83D3D">
      <w:pPr>
        <w:pStyle w:val="Sinespaciado"/>
        <w:spacing w:line="276" w:lineRule="auto"/>
        <w:jc w:val="both"/>
        <w:rPr>
          <w:rFonts w:ascii="Verdana" w:hAnsi="Verdana" w:cs="Verdana"/>
          <w:b/>
          <w:sz w:val="24"/>
          <w:szCs w:val="28"/>
        </w:rPr>
      </w:pPr>
      <w:r w:rsidRPr="00AF75D7">
        <w:rPr>
          <w:rFonts w:ascii="Verdana" w:hAnsi="Verdana" w:cs="Verdana"/>
          <w:b/>
          <w:sz w:val="24"/>
          <w:szCs w:val="28"/>
        </w:rPr>
        <w:t>- SOLUCIÓN:</w:t>
      </w:r>
    </w:p>
    <w:p w:rsidR="001556AD" w:rsidRPr="00AF75D7" w:rsidRDefault="001556AD" w:rsidP="00F83D3D">
      <w:pPr>
        <w:pStyle w:val="Sinespaciado"/>
        <w:spacing w:line="276" w:lineRule="auto"/>
        <w:jc w:val="both"/>
        <w:rPr>
          <w:rFonts w:ascii="Verdana" w:hAnsi="Verdana"/>
          <w:sz w:val="24"/>
          <w:szCs w:val="28"/>
        </w:rPr>
      </w:pPr>
    </w:p>
    <w:p w:rsidR="004945F4" w:rsidRPr="00AF75D7" w:rsidRDefault="001556AD" w:rsidP="00F83D3D">
      <w:pPr>
        <w:pStyle w:val="Sinespaciado"/>
        <w:spacing w:line="276" w:lineRule="auto"/>
        <w:jc w:val="both"/>
        <w:rPr>
          <w:rFonts w:ascii="Verdana" w:hAnsi="Verdana"/>
          <w:noProof/>
          <w:sz w:val="24"/>
          <w:szCs w:val="28"/>
          <w:lang w:val="es-ES" w:eastAsia="es-ES"/>
        </w:rPr>
      </w:pPr>
      <w:r w:rsidRPr="00AF75D7">
        <w:rPr>
          <w:rFonts w:ascii="Verdana" w:hAnsi="Verdana"/>
          <w:noProof/>
          <w:sz w:val="24"/>
          <w:szCs w:val="28"/>
          <w:lang w:val="es-ES" w:eastAsia="es-ES"/>
        </w:rPr>
        <w:t>Para poder resolver el problema jurídico atrás propuesto, considera esta Colegiatura que resulta válido hacer una clarid</w:t>
      </w:r>
      <w:r w:rsidR="004945F4" w:rsidRPr="00AF75D7">
        <w:rPr>
          <w:rFonts w:ascii="Verdana" w:hAnsi="Verdana"/>
          <w:noProof/>
          <w:sz w:val="24"/>
          <w:szCs w:val="28"/>
          <w:lang w:val="es-ES" w:eastAsia="es-ES"/>
        </w:rPr>
        <w:t>ad inicial, a fin de con</w:t>
      </w:r>
      <w:r w:rsidR="00CA06DE" w:rsidRPr="00AF75D7">
        <w:rPr>
          <w:rFonts w:ascii="Verdana" w:hAnsi="Verdana"/>
          <w:noProof/>
          <w:sz w:val="24"/>
          <w:szCs w:val="28"/>
          <w:lang w:val="es-ES" w:eastAsia="es-ES"/>
        </w:rPr>
        <w:t>jurar una controversia que podrí</w:t>
      </w:r>
      <w:r w:rsidR="004945F4" w:rsidRPr="00AF75D7">
        <w:rPr>
          <w:rFonts w:ascii="Verdana" w:hAnsi="Verdana"/>
          <w:noProof/>
          <w:sz w:val="24"/>
          <w:szCs w:val="28"/>
          <w:lang w:val="es-ES" w:eastAsia="es-ES"/>
        </w:rPr>
        <w:t xml:space="preserve">a surgir sobre la procedencia del recurso de alzada interpuesto por la Defensa, si se tiene en cuenta </w:t>
      </w:r>
      <w:r w:rsidR="00EC4A4F" w:rsidRPr="00AF75D7">
        <w:rPr>
          <w:rFonts w:ascii="Verdana" w:hAnsi="Verdana"/>
          <w:noProof/>
          <w:sz w:val="24"/>
          <w:szCs w:val="28"/>
          <w:lang w:val="es-ES" w:eastAsia="es-ES"/>
        </w:rPr>
        <w:t xml:space="preserve">que la </w:t>
      </w:r>
      <w:r w:rsidR="00A57E5F" w:rsidRPr="00AF75D7">
        <w:rPr>
          <w:rFonts w:ascii="Verdana" w:hAnsi="Verdana"/>
          <w:noProof/>
          <w:sz w:val="24"/>
          <w:szCs w:val="28"/>
          <w:lang w:val="es-ES" w:eastAsia="es-ES"/>
        </w:rPr>
        <w:t>apelació</w:t>
      </w:r>
      <w:r w:rsidR="003E0090" w:rsidRPr="00AF75D7">
        <w:rPr>
          <w:rFonts w:ascii="Verdana" w:hAnsi="Verdana"/>
          <w:noProof/>
          <w:sz w:val="24"/>
          <w:szCs w:val="28"/>
          <w:lang w:val="es-ES" w:eastAsia="es-ES"/>
        </w:rPr>
        <w:t>n se interpuso en contra de un auto que ordenó la pr</w:t>
      </w:r>
      <w:r w:rsidR="00CA06DE" w:rsidRPr="00AF75D7">
        <w:rPr>
          <w:rFonts w:ascii="Verdana" w:hAnsi="Verdana"/>
          <w:noProof/>
          <w:sz w:val="24"/>
          <w:szCs w:val="28"/>
          <w:lang w:val="es-ES" w:eastAsia="es-ES"/>
        </w:rPr>
        <w:t>á</w:t>
      </w:r>
      <w:r w:rsidR="003E0090" w:rsidRPr="00AF75D7">
        <w:rPr>
          <w:rFonts w:ascii="Verdana" w:hAnsi="Verdana"/>
          <w:noProof/>
          <w:sz w:val="24"/>
          <w:szCs w:val="28"/>
          <w:lang w:val="es-ES" w:eastAsia="es-ES"/>
        </w:rPr>
        <w:t xml:space="preserve">ctica </w:t>
      </w:r>
      <w:r w:rsidR="00A57E5F" w:rsidRPr="00AF75D7">
        <w:rPr>
          <w:rFonts w:ascii="Verdana" w:hAnsi="Verdana"/>
          <w:noProof/>
          <w:sz w:val="24"/>
          <w:szCs w:val="28"/>
          <w:lang w:val="es-ES" w:eastAsia="es-ES"/>
        </w:rPr>
        <w:t>de una prueba, que seria comú</w:t>
      </w:r>
      <w:r w:rsidR="003E0090" w:rsidRPr="00AF75D7">
        <w:rPr>
          <w:rFonts w:ascii="Verdana" w:hAnsi="Verdana"/>
          <w:noProof/>
          <w:sz w:val="24"/>
          <w:szCs w:val="28"/>
          <w:lang w:val="es-ES" w:eastAsia="es-ES"/>
        </w:rPr>
        <w:t>n para las partes, c</w:t>
      </w:r>
      <w:r w:rsidR="00CA06DE" w:rsidRPr="00AF75D7">
        <w:rPr>
          <w:rFonts w:ascii="Verdana" w:hAnsi="Verdana"/>
          <w:noProof/>
          <w:sz w:val="24"/>
          <w:szCs w:val="28"/>
          <w:lang w:val="es-ES" w:eastAsia="es-ES"/>
        </w:rPr>
        <w:t>omo lo es el testimonio de la ví</w:t>
      </w:r>
      <w:r w:rsidR="003E0090" w:rsidRPr="00AF75D7">
        <w:rPr>
          <w:rFonts w:ascii="Verdana" w:hAnsi="Verdana"/>
          <w:noProof/>
          <w:sz w:val="24"/>
          <w:szCs w:val="28"/>
          <w:lang w:val="es-ES" w:eastAsia="es-ES"/>
        </w:rPr>
        <w:t>ctima</w:t>
      </w:r>
      <w:r w:rsidR="003E0090" w:rsidRPr="00AF75D7">
        <w:rPr>
          <w:rFonts w:ascii="Verdana" w:hAnsi="Verdana"/>
          <w:sz w:val="24"/>
          <w:szCs w:val="28"/>
        </w:rPr>
        <w:t xml:space="preserve"> </w:t>
      </w:r>
      <w:r w:rsidR="003E0090" w:rsidRPr="00AF75D7">
        <w:rPr>
          <w:rFonts w:ascii="Verdana" w:hAnsi="Verdana"/>
          <w:noProof/>
          <w:sz w:val="24"/>
          <w:szCs w:val="28"/>
          <w:lang w:val="es-ES" w:eastAsia="es-ES"/>
        </w:rPr>
        <w:t>CARL</w:t>
      </w:r>
      <w:r w:rsidR="007F7336" w:rsidRPr="00AF75D7">
        <w:rPr>
          <w:rFonts w:ascii="Verdana" w:hAnsi="Verdana"/>
          <w:noProof/>
          <w:sz w:val="24"/>
          <w:szCs w:val="28"/>
          <w:lang w:val="es-ES" w:eastAsia="es-ES"/>
        </w:rPr>
        <w:t>OS ANDRÉS MURILLO, lo cual  darí</w:t>
      </w:r>
      <w:r w:rsidR="003E0090" w:rsidRPr="00AF75D7">
        <w:rPr>
          <w:rFonts w:ascii="Verdana" w:hAnsi="Verdana"/>
          <w:noProof/>
          <w:sz w:val="24"/>
          <w:szCs w:val="28"/>
          <w:lang w:val="es-ES" w:eastAsia="es-ES"/>
        </w:rPr>
        <w:t xml:space="preserve">a pie para considerar </w:t>
      </w:r>
      <w:r w:rsidR="004945F4" w:rsidRPr="00AF75D7">
        <w:rPr>
          <w:rFonts w:ascii="Verdana" w:hAnsi="Verdana"/>
          <w:noProof/>
          <w:sz w:val="24"/>
          <w:szCs w:val="28"/>
          <w:lang w:val="es-ES" w:eastAsia="es-ES"/>
        </w:rPr>
        <w:t>que se</w:t>
      </w:r>
      <w:r w:rsidR="00977E48" w:rsidRPr="00AF75D7">
        <w:rPr>
          <w:rFonts w:ascii="Verdana" w:hAnsi="Verdana"/>
          <w:noProof/>
          <w:sz w:val="24"/>
          <w:szCs w:val="28"/>
          <w:lang w:val="es-ES" w:eastAsia="es-ES"/>
        </w:rPr>
        <w:t xml:space="preserve"> </w:t>
      </w:r>
      <w:r w:rsidR="004945F4" w:rsidRPr="00AF75D7">
        <w:rPr>
          <w:rFonts w:ascii="Verdana" w:hAnsi="Verdana"/>
          <w:noProof/>
          <w:sz w:val="24"/>
          <w:szCs w:val="28"/>
          <w:lang w:val="es-ES" w:eastAsia="es-ES"/>
        </w:rPr>
        <w:t>est</w:t>
      </w:r>
      <w:r w:rsidR="003E0090" w:rsidRPr="00AF75D7">
        <w:rPr>
          <w:rFonts w:ascii="Verdana" w:hAnsi="Verdana"/>
          <w:noProof/>
          <w:sz w:val="24"/>
          <w:szCs w:val="28"/>
          <w:lang w:val="es-ES" w:eastAsia="es-ES"/>
        </w:rPr>
        <w:t>á</w:t>
      </w:r>
      <w:r w:rsidR="007F7336" w:rsidRPr="00AF75D7">
        <w:rPr>
          <w:rFonts w:ascii="Verdana" w:hAnsi="Verdana"/>
          <w:noProof/>
          <w:sz w:val="24"/>
          <w:szCs w:val="28"/>
          <w:lang w:val="es-ES" w:eastAsia="es-ES"/>
        </w:rPr>
        <w:t xml:space="preserve"> en presencia de una provi</w:t>
      </w:r>
      <w:r w:rsidR="004945F4" w:rsidRPr="00AF75D7">
        <w:rPr>
          <w:rFonts w:ascii="Verdana" w:hAnsi="Verdana"/>
          <w:noProof/>
          <w:sz w:val="24"/>
          <w:szCs w:val="28"/>
          <w:lang w:val="es-ES" w:eastAsia="es-ES"/>
        </w:rPr>
        <w:t xml:space="preserve">dencia inapelable, </w:t>
      </w:r>
      <w:r w:rsidR="003E0090" w:rsidRPr="00AF75D7">
        <w:rPr>
          <w:rFonts w:ascii="Verdana" w:hAnsi="Verdana"/>
          <w:noProof/>
          <w:sz w:val="24"/>
          <w:szCs w:val="28"/>
          <w:lang w:val="es-ES" w:eastAsia="es-ES"/>
        </w:rPr>
        <w:t xml:space="preserve">si partimos de la base consistente </w:t>
      </w:r>
      <w:r w:rsidR="004945F4" w:rsidRPr="00AF75D7">
        <w:rPr>
          <w:rFonts w:ascii="Verdana" w:hAnsi="Verdana"/>
          <w:noProof/>
          <w:sz w:val="24"/>
          <w:szCs w:val="28"/>
          <w:lang w:val="es-ES" w:eastAsia="es-ES"/>
        </w:rPr>
        <w:t xml:space="preserve">en </w:t>
      </w:r>
      <w:r w:rsidR="003E0090" w:rsidRPr="00AF75D7">
        <w:rPr>
          <w:rFonts w:ascii="Verdana" w:hAnsi="Verdana"/>
          <w:noProof/>
          <w:sz w:val="24"/>
          <w:szCs w:val="28"/>
          <w:lang w:val="es-ES" w:eastAsia="es-ES"/>
        </w:rPr>
        <w:t>que acorde con la</w:t>
      </w:r>
      <w:r w:rsidR="00A57E5F" w:rsidRPr="00AF75D7">
        <w:rPr>
          <w:rFonts w:ascii="Verdana" w:hAnsi="Verdana"/>
          <w:noProof/>
          <w:sz w:val="24"/>
          <w:szCs w:val="28"/>
          <w:lang w:val="es-ES" w:eastAsia="es-ES"/>
        </w:rPr>
        <w:t xml:space="preserve"> lí</w:t>
      </w:r>
      <w:r w:rsidR="003E0090" w:rsidRPr="00AF75D7">
        <w:rPr>
          <w:rFonts w:ascii="Verdana" w:hAnsi="Verdana"/>
          <w:noProof/>
          <w:sz w:val="24"/>
          <w:szCs w:val="28"/>
          <w:lang w:val="es-ES" w:eastAsia="es-ES"/>
        </w:rPr>
        <w:t>nea jurisprudencial trazada por la Corte, las</w:t>
      </w:r>
      <w:r w:rsidR="00CA06DE" w:rsidRPr="00AF75D7">
        <w:rPr>
          <w:rFonts w:ascii="Verdana" w:hAnsi="Verdana"/>
          <w:noProof/>
          <w:sz w:val="24"/>
          <w:szCs w:val="28"/>
          <w:lang w:val="es-ES" w:eastAsia="es-ES"/>
        </w:rPr>
        <w:t xml:space="preserve"> providencias que ordenan la prá</w:t>
      </w:r>
      <w:r w:rsidR="003E0090" w:rsidRPr="00AF75D7">
        <w:rPr>
          <w:rFonts w:ascii="Verdana" w:hAnsi="Verdana"/>
          <w:noProof/>
          <w:sz w:val="24"/>
          <w:szCs w:val="28"/>
          <w:lang w:val="es-ES" w:eastAsia="es-ES"/>
        </w:rPr>
        <w:t>ctica de pruebas no son susceptibles de alzada</w:t>
      </w:r>
      <w:r w:rsidR="003E0090" w:rsidRPr="00AF75D7">
        <w:rPr>
          <w:rStyle w:val="Refdenotaalpie"/>
          <w:rFonts w:ascii="Verdana" w:hAnsi="Verdana"/>
          <w:noProof/>
          <w:sz w:val="24"/>
          <w:szCs w:val="28"/>
          <w:lang w:val="es-ES" w:eastAsia="es-ES"/>
        </w:rPr>
        <w:footnoteReference w:id="1"/>
      </w:r>
      <w:r w:rsidR="003E0090" w:rsidRPr="00AF75D7">
        <w:rPr>
          <w:rFonts w:ascii="Verdana" w:hAnsi="Verdana"/>
          <w:noProof/>
          <w:sz w:val="24"/>
          <w:szCs w:val="28"/>
          <w:lang w:val="es-ES" w:eastAsia="es-ES"/>
        </w:rPr>
        <w:t xml:space="preserve">.  </w:t>
      </w:r>
    </w:p>
    <w:p w:rsidR="003E0090" w:rsidRPr="00AF75D7" w:rsidRDefault="003E0090" w:rsidP="00F83D3D">
      <w:pPr>
        <w:pStyle w:val="Sinespaciado"/>
        <w:spacing w:line="276" w:lineRule="auto"/>
        <w:jc w:val="both"/>
        <w:rPr>
          <w:rFonts w:ascii="Verdana" w:hAnsi="Verdana"/>
          <w:noProof/>
          <w:sz w:val="24"/>
          <w:szCs w:val="28"/>
          <w:lang w:val="es-ES" w:eastAsia="es-ES"/>
        </w:rPr>
      </w:pPr>
    </w:p>
    <w:p w:rsidR="00E4059A" w:rsidRPr="00AF75D7" w:rsidRDefault="007F7336" w:rsidP="00F83D3D">
      <w:pPr>
        <w:pStyle w:val="Sinespaciado"/>
        <w:spacing w:line="276" w:lineRule="auto"/>
        <w:jc w:val="both"/>
        <w:rPr>
          <w:rFonts w:ascii="Verdana" w:hAnsi="Verdana"/>
          <w:noProof/>
          <w:sz w:val="24"/>
          <w:szCs w:val="28"/>
          <w:lang w:val="es-ES" w:eastAsia="es-ES"/>
        </w:rPr>
      </w:pPr>
      <w:r w:rsidRPr="00AF75D7">
        <w:rPr>
          <w:rFonts w:ascii="Verdana" w:hAnsi="Verdana"/>
          <w:noProof/>
          <w:sz w:val="24"/>
          <w:szCs w:val="28"/>
          <w:lang w:val="es-ES" w:eastAsia="es-ES"/>
        </w:rPr>
        <w:t>Pero, si analizamos má</w:t>
      </w:r>
      <w:r w:rsidR="003E0090" w:rsidRPr="00AF75D7">
        <w:rPr>
          <w:rFonts w:ascii="Verdana" w:hAnsi="Verdana"/>
          <w:noProof/>
          <w:sz w:val="24"/>
          <w:szCs w:val="28"/>
          <w:lang w:val="es-ES" w:eastAsia="es-ES"/>
        </w:rPr>
        <w:t xml:space="preserve">s a fondo lo que en verdad busca y </w:t>
      </w:r>
      <w:r w:rsidR="00E4059A" w:rsidRPr="00AF75D7">
        <w:rPr>
          <w:rFonts w:ascii="Verdana" w:hAnsi="Verdana"/>
          <w:noProof/>
          <w:sz w:val="24"/>
          <w:szCs w:val="28"/>
          <w:lang w:val="es-ES" w:eastAsia="es-ES"/>
        </w:rPr>
        <w:t>pretende</w:t>
      </w:r>
      <w:r w:rsidR="003E0090" w:rsidRPr="00AF75D7">
        <w:rPr>
          <w:rFonts w:ascii="Verdana" w:hAnsi="Verdana"/>
          <w:noProof/>
          <w:sz w:val="24"/>
          <w:szCs w:val="28"/>
          <w:lang w:val="es-ES" w:eastAsia="es-ES"/>
        </w:rPr>
        <w:t xml:space="preserve"> el apelante</w:t>
      </w:r>
      <w:r w:rsidR="00E4059A" w:rsidRPr="00AF75D7">
        <w:rPr>
          <w:rFonts w:ascii="Verdana" w:hAnsi="Verdana"/>
          <w:noProof/>
          <w:sz w:val="24"/>
          <w:szCs w:val="28"/>
          <w:lang w:val="es-ES" w:eastAsia="es-ES"/>
        </w:rPr>
        <w:t xml:space="preserve"> con la alzada</w:t>
      </w:r>
      <w:r w:rsidR="003E0090" w:rsidRPr="00AF75D7">
        <w:rPr>
          <w:rFonts w:ascii="Verdana" w:hAnsi="Verdana"/>
          <w:noProof/>
          <w:sz w:val="24"/>
          <w:szCs w:val="28"/>
          <w:lang w:val="es-ES" w:eastAsia="es-ES"/>
        </w:rPr>
        <w:t xml:space="preserve">, </w:t>
      </w:r>
      <w:r w:rsidR="00E4059A" w:rsidRPr="00AF75D7">
        <w:rPr>
          <w:rFonts w:ascii="Verdana" w:hAnsi="Verdana"/>
          <w:noProof/>
          <w:sz w:val="24"/>
          <w:szCs w:val="28"/>
          <w:lang w:val="es-ES" w:eastAsia="es-ES"/>
        </w:rPr>
        <w:t xml:space="preserve">vemos que </w:t>
      </w:r>
      <w:r w:rsidR="00A57E5F" w:rsidRPr="00AF75D7">
        <w:rPr>
          <w:rFonts w:ascii="Verdana" w:hAnsi="Verdana"/>
          <w:noProof/>
          <w:sz w:val="24"/>
          <w:szCs w:val="28"/>
          <w:lang w:val="es-ES" w:eastAsia="es-ES"/>
        </w:rPr>
        <w:t>la respuesta serí</w:t>
      </w:r>
      <w:r w:rsidR="003E0090" w:rsidRPr="00AF75D7">
        <w:rPr>
          <w:rFonts w:ascii="Verdana" w:hAnsi="Verdana"/>
          <w:noProof/>
          <w:sz w:val="24"/>
          <w:szCs w:val="28"/>
          <w:lang w:val="es-ES" w:eastAsia="es-ES"/>
        </w:rPr>
        <w:t>a afirmativa, ya que la tesis d</w:t>
      </w:r>
      <w:r w:rsidR="00494D60" w:rsidRPr="00AF75D7">
        <w:rPr>
          <w:rFonts w:ascii="Verdana" w:hAnsi="Verdana"/>
          <w:noProof/>
          <w:sz w:val="24"/>
          <w:szCs w:val="28"/>
          <w:lang w:val="es-ES" w:eastAsia="es-ES"/>
        </w:rPr>
        <w:t>e su inconformidad tiene relación con una hipó</w:t>
      </w:r>
      <w:r w:rsidR="003E0090" w:rsidRPr="00AF75D7">
        <w:rPr>
          <w:rFonts w:ascii="Verdana" w:hAnsi="Verdana"/>
          <w:noProof/>
          <w:sz w:val="24"/>
          <w:szCs w:val="28"/>
          <w:lang w:val="es-ES" w:eastAsia="es-ES"/>
        </w:rPr>
        <w:t>tesis de rechazo probatorio</w:t>
      </w:r>
      <w:r w:rsidR="00494D60" w:rsidRPr="00AF75D7">
        <w:rPr>
          <w:rFonts w:ascii="Verdana" w:hAnsi="Verdana"/>
          <w:noProof/>
          <w:sz w:val="24"/>
          <w:szCs w:val="28"/>
          <w:lang w:val="es-ES" w:eastAsia="es-ES"/>
        </w:rPr>
        <w:t xml:space="preserve"> y no de admisió</w:t>
      </w:r>
      <w:r w:rsidR="00E4059A" w:rsidRPr="00AF75D7">
        <w:rPr>
          <w:rFonts w:ascii="Verdana" w:hAnsi="Verdana"/>
          <w:noProof/>
          <w:sz w:val="24"/>
          <w:szCs w:val="28"/>
          <w:lang w:val="es-ES" w:eastAsia="es-ES"/>
        </w:rPr>
        <w:t xml:space="preserve">n </w:t>
      </w:r>
      <w:r w:rsidR="00F83D3D" w:rsidRPr="00AF75D7">
        <w:rPr>
          <w:rFonts w:ascii="Verdana" w:hAnsi="Verdana"/>
          <w:noProof/>
          <w:sz w:val="24"/>
          <w:szCs w:val="28"/>
          <w:lang w:val="es-ES" w:eastAsia="es-ES"/>
        </w:rPr>
        <w:t>de una prueba</w:t>
      </w:r>
      <w:r w:rsidR="003E0090" w:rsidRPr="00AF75D7">
        <w:rPr>
          <w:rFonts w:ascii="Verdana" w:hAnsi="Verdana"/>
          <w:noProof/>
          <w:sz w:val="24"/>
          <w:szCs w:val="28"/>
          <w:lang w:val="es-ES" w:eastAsia="es-ES"/>
        </w:rPr>
        <w:t xml:space="preserve">, </w:t>
      </w:r>
      <w:r w:rsidR="00E4059A" w:rsidRPr="00AF75D7">
        <w:rPr>
          <w:rFonts w:ascii="Verdana" w:hAnsi="Verdana"/>
          <w:noProof/>
          <w:sz w:val="24"/>
          <w:szCs w:val="28"/>
          <w:lang w:val="es-ES" w:eastAsia="es-ES"/>
        </w:rPr>
        <w:t>evento este que</w:t>
      </w:r>
      <w:r w:rsidR="00F4397F" w:rsidRPr="00AF75D7">
        <w:rPr>
          <w:rFonts w:ascii="Verdana" w:hAnsi="Verdana"/>
          <w:noProof/>
          <w:sz w:val="24"/>
          <w:szCs w:val="28"/>
          <w:lang w:val="es-ES" w:eastAsia="es-ES"/>
        </w:rPr>
        <w:t xml:space="preserve"> si serí</w:t>
      </w:r>
      <w:r w:rsidR="003E0090" w:rsidRPr="00AF75D7">
        <w:rPr>
          <w:rFonts w:ascii="Verdana" w:hAnsi="Verdana"/>
          <w:noProof/>
          <w:sz w:val="24"/>
          <w:szCs w:val="28"/>
          <w:lang w:val="es-ES" w:eastAsia="es-ES"/>
        </w:rPr>
        <w:t xml:space="preserve">a susceptible del recurso de alzada según lo regulado en el </w:t>
      </w:r>
      <w:r w:rsidR="00E4059A" w:rsidRPr="00AF75D7">
        <w:rPr>
          <w:rFonts w:ascii="Verdana" w:hAnsi="Verdana"/>
          <w:noProof/>
          <w:sz w:val="24"/>
          <w:szCs w:val="28"/>
          <w:lang w:val="es-ES" w:eastAsia="es-ES"/>
        </w:rPr>
        <w:t xml:space="preserve"># 5º del articulo </w:t>
      </w:r>
      <w:r w:rsidR="00E4059A" w:rsidRPr="00AF75D7">
        <w:rPr>
          <w:rFonts w:ascii="Verdana" w:hAnsi="Verdana"/>
          <w:noProof/>
          <w:sz w:val="24"/>
          <w:szCs w:val="28"/>
          <w:lang w:val="es-ES" w:eastAsia="es-ES"/>
        </w:rPr>
        <w:lastRenderedPageBreak/>
        <w:t xml:space="preserve">177 C.P.P. en consonancia con el inciso </w:t>
      </w:r>
      <w:r w:rsidR="003E0090" w:rsidRPr="00AF75D7">
        <w:rPr>
          <w:rFonts w:ascii="Verdana" w:hAnsi="Verdana"/>
          <w:noProof/>
          <w:sz w:val="24"/>
          <w:szCs w:val="28"/>
          <w:lang w:val="es-ES" w:eastAsia="es-ES"/>
        </w:rPr>
        <w:t>3º del articulo 359 C.P.P.</w:t>
      </w:r>
      <w:r w:rsidR="00E4059A" w:rsidRPr="00AF75D7">
        <w:rPr>
          <w:rStyle w:val="Refdenotaalpie"/>
          <w:rFonts w:ascii="Verdana" w:hAnsi="Verdana"/>
          <w:noProof/>
          <w:sz w:val="24"/>
          <w:szCs w:val="28"/>
          <w:lang w:val="es-ES" w:eastAsia="es-ES"/>
        </w:rPr>
        <w:footnoteReference w:id="2"/>
      </w:r>
      <w:r w:rsidR="00F83D3D" w:rsidRPr="00AF75D7">
        <w:rPr>
          <w:rFonts w:ascii="Verdana" w:hAnsi="Verdana"/>
          <w:noProof/>
          <w:sz w:val="24"/>
          <w:szCs w:val="28"/>
          <w:lang w:val="es-ES" w:eastAsia="es-ES"/>
        </w:rPr>
        <w:t>, el</w:t>
      </w:r>
      <w:r w:rsidR="00F4397F" w:rsidRPr="00AF75D7">
        <w:rPr>
          <w:rFonts w:ascii="Verdana" w:hAnsi="Verdana"/>
          <w:noProof/>
          <w:sz w:val="24"/>
          <w:szCs w:val="28"/>
          <w:lang w:val="es-ES" w:eastAsia="es-ES"/>
        </w:rPr>
        <w:t xml:space="preserve"> cual tuvo su génesis en la posició</w:t>
      </w:r>
      <w:r w:rsidR="00E4059A" w:rsidRPr="00AF75D7">
        <w:rPr>
          <w:rFonts w:ascii="Verdana" w:hAnsi="Verdana"/>
          <w:noProof/>
          <w:sz w:val="24"/>
          <w:szCs w:val="28"/>
          <w:lang w:val="es-ES" w:eastAsia="es-ES"/>
        </w:rPr>
        <w:t xml:space="preserve">n </w:t>
      </w:r>
      <w:r w:rsidR="00F83D3D" w:rsidRPr="00AF75D7">
        <w:rPr>
          <w:rFonts w:ascii="Verdana" w:hAnsi="Verdana"/>
          <w:noProof/>
          <w:sz w:val="24"/>
          <w:szCs w:val="28"/>
          <w:lang w:val="es-ES" w:eastAsia="es-ES"/>
        </w:rPr>
        <w:t xml:space="preserve">de mutismo </w:t>
      </w:r>
      <w:r w:rsidR="00E4059A" w:rsidRPr="00AF75D7">
        <w:rPr>
          <w:rFonts w:ascii="Verdana" w:hAnsi="Verdana"/>
          <w:noProof/>
          <w:sz w:val="24"/>
          <w:szCs w:val="28"/>
          <w:lang w:val="es-ES" w:eastAsia="es-ES"/>
        </w:rPr>
        <w:t>asumida por la Jueza de primer nivel de no pronunciarse de manera expresa y clara frente a la peticion de rechaz</w:t>
      </w:r>
      <w:r w:rsidR="00F83D3D" w:rsidRPr="00AF75D7">
        <w:rPr>
          <w:rFonts w:ascii="Verdana" w:hAnsi="Verdana"/>
          <w:noProof/>
          <w:sz w:val="24"/>
          <w:szCs w:val="28"/>
          <w:lang w:val="es-ES" w:eastAsia="es-ES"/>
        </w:rPr>
        <w:t>o</w:t>
      </w:r>
      <w:r w:rsidR="00E4059A" w:rsidRPr="00AF75D7">
        <w:rPr>
          <w:rFonts w:ascii="Verdana" w:hAnsi="Verdana"/>
          <w:noProof/>
          <w:sz w:val="24"/>
          <w:szCs w:val="28"/>
          <w:lang w:val="es-ES" w:eastAsia="es-ES"/>
        </w:rPr>
        <w:t xml:space="preserve"> probatorio que </w:t>
      </w:r>
      <w:r w:rsidR="00F83D3D" w:rsidRPr="00AF75D7">
        <w:rPr>
          <w:rFonts w:ascii="Verdana" w:hAnsi="Verdana"/>
          <w:noProof/>
          <w:sz w:val="24"/>
          <w:szCs w:val="28"/>
          <w:lang w:val="es-ES" w:eastAsia="es-ES"/>
        </w:rPr>
        <w:t>la Defensa deprecó</w:t>
      </w:r>
      <w:r w:rsidR="00E4059A" w:rsidRPr="00AF75D7">
        <w:rPr>
          <w:rFonts w:ascii="Verdana" w:hAnsi="Verdana"/>
          <w:noProof/>
          <w:sz w:val="24"/>
          <w:szCs w:val="28"/>
          <w:lang w:val="es-ES" w:eastAsia="es-ES"/>
        </w:rPr>
        <w:t xml:space="preserve"> desde el inicio de la audiencia preparatoria, la cual</w:t>
      </w:r>
      <w:r w:rsidR="00F4397F" w:rsidRPr="00AF75D7">
        <w:rPr>
          <w:rFonts w:ascii="Verdana" w:hAnsi="Verdana"/>
          <w:noProof/>
          <w:sz w:val="24"/>
          <w:szCs w:val="28"/>
          <w:lang w:val="es-ES" w:eastAsia="es-ES"/>
        </w:rPr>
        <w:t>, en ú</w:t>
      </w:r>
      <w:r w:rsidR="00F83D3D" w:rsidRPr="00AF75D7">
        <w:rPr>
          <w:rFonts w:ascii="Verdana" w:hAnsi="Verdana"/>
          <w:noProof/>
          <w:sz w:val="24"/>
          <w:szCs w:val="28"/>
          <w:lang w:val="es-ES" w:eastAsia="es-ES"/>
        </w:rPr>
        <w:t>ltimas,</w:t>
      </w:r>
      <w:r w:rsidR="00CA06DE" w:rsidRPr="00AF75D7">
        <w:rPr>
          <w:rFonts w:ascii="Verdana" w:hAnsi="Verdana"/>
          <w:noProof/>
          <w:sz w:val="24"/>
          <w:szCs w:val="28"/>
          <w:lang w:val="es-ES" w:eastAsia="es-ES"/>
        </w:rPr>
        <w:t xml:space="preserve"> resolvió tá</w:t>
      </w:r>
      <w:r w:rsidR="00E4059A" w:rsidRPr="00AF75D7">
        <w:rPr>
          <w:rFonts w:ascii="Verdana" w:hAnsi="Verdana"/>
          <w:noProof/>
          <w:sz w:val="24"/>
          <w:szCs w:val="28"/>
          <w:lang w:val="es-ES" w:eastAsia="es-ES"/>
        </w:rPr>
        <w:t>citamente de manera negativa, cuando, mediante el auto confutado,</w:t>
      </w:r>
      <w:r w:rsidR="003E0090" w:rsidRPr="00AF75D7">
        <w:rPr>
          <w:rFonts w:ascii="Verdana" w:hAnsi="Verdana"/>
          <w:noProof/>
          <w:sz w:val="24"/>
          <w:szCs w:val="28"/>
          <w:lang w:val="es-ES" w:eastAsia="es-ES"/>
        </w:rPr>
        <w:t xml:space="preserve"> </w:t>
      </w:r>
      <w:r w:rsidR="00E4059A" w:rsidRPr="00AF75D7">
        <w:rPr>
          <w:rFonts w:ascii="Verdana" w:hAnsi="Verdana"/>
          <w:noProof/>
          <w:sz w:val="24"/>
          <w:szCs w:val="28"/>
          <w:lang w:val="es-ES" w:eastAsia="es-ES"/>
        </w:rPr>
        <w:t>ordenó, por ser procedente</w:t>
      </w:r>
      <w:r w:rsidR="00F83D3D" w:rsidRPr="00AF75D7">
        <w:rPr>
          <w:rFonts w:ascii="Verdana" w:hAnsi="Verdana"/>
          <w:noProof/>
          <w:sz w:val="24"/>
          <w:szCs w:val="28"/>
          <w:lang w:val="es-ES" w:eastAsia="es-ES"/>
        </w:rPr>
        <w:t xml:space="preserve"> y conducente</w:t>
      </w:r>
      <w:r w:rsidR="004929C0" w:rsidRPr="00AF75D7">
        <w:rPr>
          <w:rFonts w:ascii="Verdana" w:hAnsi="Verdana"/>
          <w:noProof/>
          <w:sz w:val="24"/>
          <w:szCs w:val="28"/>
          <w:lang w:val="es-ES" w:eastAsia="es-ES"/>
        </w:rPr>
        <w:t>, como prueba testimonial comú</w:t>
      </w:r>
      <w:r w:rsidR="00E4059A" w:rsidRPr="00AF75D7">
        <w:rPr>
          <w:rFonts w:ascii="Verdana" w:hAnsi="Verdana"/>
          <w:noProof/>
          <w:sz w:val="24"/>
          <w:szCs w:val="28"/>
          <w:lang w:val="es-ES" w:eastAsia="es-ES"/>
        </w:rPr>
        <w:t>n, la declaracion de l</w:t>
      </w:r>
      <w:r w:rsidR="004929C0" w:rsidRPr="00AF75D7">
        <w:rPr>
          <w:rFonts w:ascii="Verdana" w:hAnsi="Verdana"/>
          <w:noProof/>
          <w:sz w:val="24"/>
          <w:szCs w:val="28"/>
          <w:lang w:val="es-ES" w:eastAsia="es-ES"/>
        </w:rPr>
        <w:t>a ví</w:t>
      </w:r>
      <w:r w:rsidR="00550089" w:rsidRPr="00AF75D7">
        <w:rPr>
          <w:rFonts w:ascii="Verdana" w:hAnsi="Verdana"/>
          <w:noProof/>
          <w:sz w:val="24"/>
          <w:szCs w:val="28"/>
          <w:lang w:val="es-ES" w:eastAsia="es-ES"/>
        </w:rPr>
        <w:t>ctima CARLOS ANDRÉS MURILLO.</w:t>
      </w:r>
    </w:p>
    <w:p w:rsidR="00E4059A" w:rsidRPr="00AF75D7" w:rsidRDefault="00E4059A" w:rsidP="00F83D3D">
      <w:pPr>
        <w:pStyle w:val="Sinespaciado"/>
        <w:spacing w:line="276" w:lineRule="auto"/>
        <w:jc w:val="both"/>
        <w:rPr>
          <w:rFonts w:ascii="Verdana" w:hAnsi="Verdana"/>
          <w:noProof/>
          <w:sz w:val="24"/>
          <w:szCs w:val="28"/>
          <w:lang w:val="es-ES" w:eastAsia="es-ES"/>
        </w:rPr>
      </w:pPr>
    </w:p>
    <w:p w:rsidR="00A21E08" w:rsidRPr="00AF75D7" w:rsidRDefault="00E4059A" w:rsidP="00F83D3D">
      <w:pPr>
        <w:pStyle w:val="Sinespaciado"/>
        <w:spacing w:line="276" w:lineRule="auto"/>
        <w:jc w:val="both"/>
        <w:rPr>
          <w:rFonts w:ascii="Verdana" w:hAnsi="Verdana" w:cs="Times New Roman"/>
          <w:noProof/>
          <w:sz w:val="24"/>
          <w:szCs w:val="28"/>
          <w:lang w:eastAsia="es-ES"/>
        </w:rPr>
      </w:pPr>
      <w:r w:rsidRPr="00AF75D7">
        <w:rPr>
          <w:rFonts w:ascii="Verdana" w:hAnsi="Verdana"/>
          <w:noProof/>
          <w:sz w:val="24"/>
          <w:szCs w:val="28"/>
          <w:lang w:val="es-ES" w:eastAsia="es-ES"/>
        </w:rPr>
        <w:t>Superado el anterior escollo,</w:t>
      </w:r>
      <w:r w:rsidR="00F83D3D" w:rsidRPr="00AF75D7">
        <w:rPr>
          <w:rFonts w:ascii="Verdana" w:hAnsi="Verdana"/>
          <w:noProof/>
          <w:sz w:val="24"/>
          <w:szCs w:val="28"/>
          <w:lang w:val="es-ES" w:eastAsia="es-ES"/>
        </w:rPr>
        <w:t xml:space="preserve"> </w:t>
      </w:r>
      <w:r w:rsidR="00A21E08" w:rsidRPr="00AF75D7">
        <w:rPr>
          <w:rFonts w:ascii="Verdana" w:hAnsi="Verdana" w:cs="Times New Roman"/>
          <w:noProof/>
          <w:sz w:val="24"/>
          <w:szCs w:val="28"/>
          <w:lang w:eastAsia="es-ES"/>
        </w:rPr>
        <w:t xml:space="preserve">para </w:t>
      </w:r>
      <w:r w:rsidR="00F83D3D" w:rsidRPr="00AF75D7">
        <w:rPr>
          <w:rFonts w:ascii="Verdana" w:hAnsi="Verdana" w:cs="Times New Roman"/>
          <w:noProof/>
          <w:sz w:val="24"/>
          <w:szCs w:val="28"/>
          <w:lang w:eastAsia="es-ES"/>
        </w:rPr>
        <w:t xml:space="preserve">poder </w:t>
      </w:r>
      <w:r w:rsidR="00A21E08" w:rsidRPr="00AF75D7">
        <w:rPr>
          <w:rFonts w:ascii="Verdana" w:hAnsi="Verdana" w:cs="Times New Roman"/>
          <w:noProof/>
          <w:sz w:val="24"/>
          <w:szCs w:val="28"/>
          <w:lang w:eastAsia="es-ES"/>
        </w:rPr>
        <w:t>entrar a resolver el problema jurídico esbozado</w:t>
      </w:r>
      <w:r w:rsidR="00A17271" w:rsidRPr="00AF75D7">
        <w:rPr>
          <w:rFonts w:ascii="Verdana" w:hAnsi="Verdana" w:cs="Times New Roman"/>
          <w:noProof/>
          <w:sz w:val="24"/>
          <w:szCs w:val="28"/>
          <w:lang w:eastAsia="es-ES"/>
        </w:rPr>
        <w:t xml:space="preserve">, es necesario recordar </w:t>
      </w:r>
      <w:r w:rsidR="00A21E08" w:rsidRPr="00AF75D7">
        <w:rPr>
          <w:rFonts w:ascii="Verdana" w:hAnsi="Verdana" w:cs="Times New Roman"/>
          <w:noProof/>
          <w:sz w:val="24"/>
          <w:szCs w:val="28"/>
          <w:lang w:eastAsia="es-ES"/>
        </w:rPr>
        <w:t xml:space="preserve">que el sistema penal acusatorio se encuentra </w:t>
      </w:r>
      <w:r w:rsidR="00F83D3D" w:rsidRPr="00AF75D7">
        <w:rPr>
          <w:rFonts w:ascii="Verdana" w:hAnsi="Verdana" w:cs="Times New Roman"/>
          <w:noProof/>
          <w:sz w:val="24"/>
          <w:szCs w:val="28"/>
          <w:lang w:eastAsia="es-ES"/>
        </w:rPr>
        <w:t>funda</w:t>
      </w:r>
      <w:r w:rsidR="009433F1" w:rsidRPr="00AF75D7">
        <w:rPr>
          <w:rFonts w:ascii="Verdana" w:hAnsi="Verdana" w:cs="Times New Roman"/>
          <w:noProof/>
          <w:sz w:val="24"/>
          <w:szCs w:val="28"/>
          <w:lang w:eastAsia="es-ES"/>
        </w:rPr>
        <w:t>do bajo el</w:t>
      </w:r>
      <w:r w:rsidR="00A17271" w:rsidRPr="00AF75D7">
        <w:rPr>
          <w:rFonts w:ascii="Verdana" w:hAnsi="Verdana" w:cs="Times New Roman"/>
          <w:noProof/>
          <w:sz w:val="24"/>
          <w:szCs w:val="28"/>
          <w:lang w:eastAsia="es-ES"/>
        </w:rPr>
        <w:t xml:space="preserve"> principio</w:t>
      </w:r>
      <w:r w:rsidR="00A96916" w:rsidRPr="00AF75D7">
        <w:rPr>
          <w:rFonts w:ascii="Verdana" w:hAnsi="Verdana" w:cs="Times New Roman"/>
          <w:noProof/>
          <w:sz w:val="24"/>
          <w:szCs w:val="28"/>
          <w:lang w:eastAsia="es-ES"/>
        </w:rPr>
        <w:t>, entre otros,</w:t>
      </w:r>
      <w:r w:rsidR="00A17271" w:rsidRPr="00AF75D7">
        <w:rPr>
          <w:rFonts w:ascii="Verdana" w:hAnsi="Verdana" w:cs="Times New Roman"/>
          <w:noProof/>
          <w:sz w:val="24"/>
          <w:szCs w:val="28"/>
          <w:lang w:eastAsia="es-ES"/>
        </w:rPr>
        <w:t xml:space="preserve"> de la</w:t>
      </w:r>
      <w:r w:rsidR="009433F1" w:rsidRPr="00AF75D7">
        <w:rPr>
          <w:rFonts w:ascii="Verdana" w:hAnsi="Verdana" w:cs="Times New Roman"/>
          <w:noProof/>
          <w:sz w:val="24"/>
          <w:szCs w:val="28"/>
          <w:lang w:eastAsia="es-ES"/>
        </w:rPr>
        <w:t xml:space="preserve"> igualdad de armas, que en muchas ocasiones dentro del proceso se vis</w:t>
      </w:r>
      <w:r w:rsidR="00D30B54" w:rsidRPr="00AF75D7">
        <w:rPr>
          <w:rFonts w:ascii="Verdana" w:hAnsi="Verdana" w:cs="Times New Roman"/>
          <w:noProof/>
          <w:sz w:val="24"/>
          <w:szCs w:val="28"/>
          <w:lang w:eastAsia="es-ES"/>
        </w:rPr>
        <w:t>ualiza en la figura denominada</w:t>
      </w:r>
      <w:r w:rsidR="009433F1" w:rsidRPr="00AF75D7">
        <w:rPr>
          <w:rFonts w:ascii="Verdana" w:hAnsi="Verdana" w:cs="Times New Roman"/>
          <w:noProof/>
          <w:sz w:val="24"/>
          <w:szCs w:val="28"/>
          <w:lang w:eastAsia="es-ES"/>
        </w:rPr>
        <w:t xml:space="preserve"> el </w:t>
      </w:r>
      <w:r w:rsidR="009433F1" w:rsidRPr="00AF75D7">
        <w:rPr>
          <w:rFonts w:ascii="Verdana" w:hAnsi="Verdana" w:cs="Times New Roman"/>
          <w:i/>
          <w:noProof/>
          <w:sz w:val="24"/>
          <w:szCs w:val="28"/>
          <w:lang w:eastAsia="es-ES"/>
        </w:rPr>
        <w:t>descubrimiento probatorio</w:t>
      </w:r>
      <w:r w:rsidR="009433F1" w:rsidRPr="00AF75D7">
        <w:rPr>
          <w:rFonts w:ascii="Verdana" w:hAnsi="Verdana" w:cs="Times New Roman"/>
          <w:noProof/>
          <w:sz w:val="24"/>
          <w:szCs w:val="28"/>
          <w:lang w:eastAsia="es-ES"/>
        </w:rPr>
        <w:t>, el cual de conformidad</w:t>
      </w:r>
      <w:r w:rsidR="00F83D3D" w:rsidRPr="00AF75D7">
        <w:rPr>
          <w:rFonts w:ascii="Verdana" w:hAnsi="Verdana" w:cs="Times New Roman"/>
          <w:noProof/>
          <w:sz w:val="24"/>
          <w:szCs w:val="28"/>
          <w:lang w:eastAsia="es-ES"/>
        </w:rPr>
        <w:t xml:space="preserve"> con los postulados que rigen </w:t>
      </w:r>
      <w:r w:rsidR="009433F1" w:rsidRPr="00AF75D7">
        <w:rPr>
          <w:rFonts w:ascii="Verdana" w:hAnsi="Verdana" w:cs="Times New Roman"/>
          <w:noProof/>
          <w:sz w:val="24"/>
          <w:szCs w:val="28"/>
          <w:lang w:eastAsia="es-ES"/>
        </w:rPr>
        <w:t xml:space="preserve">el debido proceso probatorio, </w:t>
      </w:r>
      <w:r w:rsidR="00D30B54" w:rsidRPr="00AF75D7">
        <w:rPr>
          <w:rFonts w:ascii="Verdana" w:hAnsi="Verdana" w:cs="Times New Roman"/>
          <w:noProof/>
          <w:sz w:val="24"/>
          <w:szCs w:val="28"/>
          <w:lang w:eastAsia="es-ES"/>
        </w:rPr>
        <w:t>reclama a todas las partes</w:t>
      </w:r>
      <w:r w:rsidR="00413647" w:rsidRPr="00AF75D7">
        <w:rPr>
          <w:rFonts w:ascii="Verdana" w:hAnsi="Verdana" w:cs="Times New Roman"/>
          <w:noProof/>
          <w:sz w:val="24"/>
          <w:szCs w:val="28"/>
          <w:lang w:eastAsia="es-ES"/>
        </w:rPr>
        <w:t xml:space="preserve"> e intervineintes</w:t>
      </w:r>
      <w:r w:rsidR="00D30B54" w:rsidRPr="00AF75D7">
        <w:rPr>
          <w:rFonts w:ascii="Verdana" w:hAnsi="Verdana" w:cs="Times New Roman"/>
          <w:noProof/>
          <w:sz w:val="24"/>
          <w:szCs w:val="28"/>
          <w:lang w:eastAsia="es-ES"/>
        </w:rPr>
        <w:t xml:space="preserve"> que deben darle a conocer a su opositor los medios de prueba con los que pretenden estructurar su teoría del caso, </w:t>
      </w:r>
      <w:r w:rsidR="00456742" w:rsidRPr="00AF75D7">
        <w:rPr>
          <w:rFonts w:ascii="Verdana" w:hAnsi="Verdana" w:cs="Times New Roman"/>
          <w:noProof/>
          <w:sz w:val="24"/>
          <w:szCs w:val="28"/>
          <w:lang w:eastAsia="es-ES"/>
        </w:rPr>
        <w:t xml:space="preserve">desarrollada en el Juicio Oral. Lo anterior, con la finalidad </w:t>
      </w:r>
      <w:r w:rsidR="00A9401F" w:rsidRPr="00AF75D7">
        <w:rPr>
          <w:rFonts w:ascii="Verdana" w:hAnsi="Verdana" w:cs="Times New Roman"/>
          <w:noProof/>
          <w:sz w:val="24"/>
          <w:szCs w:val="28"/>
          <w:lang w:eastAsia="es-ES"/>
        </w:rPr>
        <w:t xml:space="preserve">de evitar actos que afecten los principios de lealtad procesal y contradicción. </w:t>
      </w:r>
    </w:p>
    <w:p w:rsidR="00A21E08" w:rsidRPr="00AF75D7" w:rsidRDefault="00A21E08" w:rsidP="00F83D3D">
      <w:pPr>
        <w:spacing w:after="0"/>
        <w:jc w:val="both"/>
        <w:rPr>
          <w:rFonts w:cs="Times New Roman"/>
          <w:noProof/>
          <w:sz w:val="24"/>
          <w:lang w:eastAsia="es-ES"/>
        </w:rPr>
      </w:pPr>
    </w:p>
    <w:p w:rsidR="00E87491" w:rsidRPr="00AF75D7" w:rsidRDefault="00963EB0" w:rsidP="00F83D3D">
      <w:pPr>
        <w:spacing w:after="0"/>
        <w:jc w:val="both"/>
        <w:rPr>
          <w:rFonts w:cs="Times New Roman"/>
          <w:sz w:val="24"/>
          <w:lang w:eastAsia="es-ES"/>
        </w:rPr>
      </w:pPr>
      <w:r w:rsidRPr="00AF75D7">
        <w:rPr>
          <w:rFonts w:cs="Times New Roman"/>
          <w:sz w:val="24"/>
          <w:lang w:eastAsia="es-ES"/>
        </w:rPr>
        <w:t>De igual modo, se ha establecido por el legislador que el descubrimiento probatorio puede ser susceptible de varios escenarios procesales, es decir, que es un acto procesal complejo, aunque en lo que concierne a la Fiscalía el artículo 344 del C.P.P., en concordancia con el artículo 250 de la Carta Política</w:t>
      </w:r>
      <w:r w:rsidR="000E56CA" w:rsidRPr="00AF75D7">
        <w:rPr>
          <w:rFonts w:cs="Times New Roman"/>
          <w:sz w:val="24"/>
          <w:lang w:eastAsia="es-ES"/>
        </w:rPr>
        <w:t>,</w:t>
      </w:r>
      <w:r w:rsidR="008A0176" w:rsidRPr="00AF75D7">
        <w:rPr>
          <w:rFonts w:cs="Times New Roman"/>
          <w:sz w:val="24"/>
          <w:lang w:eastAsia="es-ES"/>
        </w:rPr>
        <w:t xml:space="preserve"> establece que</w:t>
      </w:r>
      <w:r w:rsidR="000E56CA" w:rsidRPr="00AF75D7">
        <w:rPr>
          <w:rFonts w:cs="Times New Roman"/>
          <w:sz w:val="24"/>
          <w:lang w:eastAsia="es-ES"/>
        </w:rPr>
        <w:t xml:space="preserve"> dicho descubrimiento </w:t>
      </w:r>
      <w:r w:rsidRPr="00AF75D7">
        <w:rPr>
          <w:rFonts w:cs="Times New Roman"/>
          <w:sz w:val="24"/>
          <w:lang w:eastAsia="es-ES"/>
        </w:rPr>
        <w:t xml:space="preserve">tendría que darse con la presentación del escrito de acusación.  </w:t>
      </w:r>
    </w:p>
    <w:p w:rsidR="00963EB0" w:rsidRPr="00AF75D7" w:rsidRDefault="00963EB0" w:rsidP="00F83D3D">
      <w:pPr>
        <w:spacing w:after="0"/>
        <w:jc w:val="both"/>
        <w:rPr>
          <w:rFonts w:cs="Times New Roman"/>
          <w:sz w:val="24"/>
          <w:lang w:eastAsia="es-ES"/>
        </w:rPr>
      </w:pPr>
    </w:p>
    <w:p w:rsidR="000E56CA" w:rsidRPr="00AF75D7" w:rsidRDefault="008F5BBA" w:rsidP="00F83D3D">
      <w:pPr>
        <w:pStyle w:val="Sinespaciado"/>
        <w:spacing w:line="276" w:lineRule="auto"/>
        <w:jc w:val="both"/>
        <w:rPr>
          <w:rFonts w:ascii="Verdana" w:hAnsi="Verdana" w:cs="Verdana"/>
          <w:sz w:val="24"/>
          <w:szCs w:val="28"/>
          <w:lang w:val="es-ES"/>
        </w:rPr>
      </w:pPr>
      <w:r w:rsidRPr="00AF75D7">
        <w:rPr>
          <w:rFonts w:ascii="Verdana" w:hAnsi="Verdana" w:cs="Verdana"/>
          <w:sz w:val="24"/>
          <w:szCs w:val="28"/>
          <w:lang w:val="es-ES"/>
        </w:rPr>
        <w:t>Asimismo</w:t>
      </w:r>
      <w:r w:rsidR="009E1D3D" w:rsidRPr="00AF75D7">
        <w:rPr>
          <w:rFonts w:ascii="Verdana" w:hAnsi="Verdana" w:cs="Verdana"/>
          <w:sz w:val="24"/>
          <w:szCs w:val="28"/>
          <w:lang w:val="es-ES"/>
        </w:rPr>
        <w:t xml:space="preserve">, </w:t>
      </w:r>
      <w:r w:rsidR="000E56CA" w:rsidRPr="00AF75D7">
        <w:rPr>
          <w:rFonts w:ascii="Verdana" w:hAnsi="Verdana" w:cs="Verdana"/>
          <w:sz w:val="24"/>
          <w:szCs w:val="28"/>
          <w:lang w:val="es-ES"/>
        </w:rPr>
        <w:t xml:space="preserve">se debe resaltar, lo dispuesto en </w:t>
      </w:r>
      <w:r w:rsidR="009E1D3D" w:rsidRPr="00AF75D7">
        <w:rPr>
          <w:rFonts w:ascii="Verdana" w:hAnsi="Verdana" w:cs="Verdana"/>
          <w:sz w:val="24"/>
          <w:szCs w:val="28"/>
          <w:lang w:val="es-ES"/>
        </w:rPr>
        <w:t>el literal f) del artículo 337 C.P.P. y el inciso 2º del artículo 250 de la Carta</w:t>
      </w:r>
      <w:r w:rsidR="000E56CA" w:rsidRPr="00AF75D7">
        <w:rPr>
          <w:rFonts w:ascii="Verdana" w:hAnsi="Verdana" w:cs="Verdana"/>
          <w:sz w:val="24"/>
          <w:szCs w:val="28"/>
          <w:lang w:val="es-ES"/>
        </w:rPr>
        <w:t xml:space="preserve"> Política</w:t>
      </w:r>
      <w:r w:rsidR="009E1D3D" w:rsidRPr="00AF75D7">
        <w:rPr>
          <w:rFonts w:ascii="Verdana" w:hAnsi="Verdana" w:cs="Verdana"/>
          <w:sz w:val="24"/>
          <w:szCs w:val="28"/>
          <w:lang w:val="es-ES"/>
        </w:rPr>
        <w:t xml:space="preserve">, </w:t>
      </w:r>
      <w:r w:rsidR="000E56CA" w:rsidRPr="00AF75D7">
        <w:rPr>
          <w:rFonts w:ascii="Verdana" w:hAnsi="Verdana" w:cs="Verdana"/>
          <w:sz w:val="24"/>
          <w:szCs w:val="28"/>
          <w:lang w:val="es-ES"/>
        </w:rPr>
        <w:t xml:space="preserve">que dispone que el deber endilgado a la Fiscalía de descubrir las pruebas que le sean favorables o desfavorables al procesado deberá </w:t>
      </w:r>
      <w:r w:rsidR="006E743F" w:rsidRPr="00AF75D7">
        <w:rPr>
          <w:rFonts w:ascii="Verdana" w:hAnsi="Verdana" w:cs="Verdana"/>
          <w:sz w:val="24"/>
          <w:szCs w:val="28"/>
          <w:lang w:val="es-ES"/>
        </w:rPr>
        <w:t xml:space="preserve">hacerse en forma integral, en otras palabras, no le está permitido </w:t>
      </w:r>
      <w:r w:rsidR="006E743F" w:rsidRPr="00AF75D7">
        <w:rPr>
          <w:rFonts w:ascii="Verdana" w:hAnsi="Verdana" w:cs="Verdana"/>
          <w:i/>
          <w:sz w:val="24"/>
          <w:szCs w:val="28"/>
          <w:lang w:val="es-ES"/>
        </w:rPr>
        <w:t>ocultarle pruebas a la Defensa</w:t>
      </w:r>
      <w:r w:rsidR="006E743F" w:rsidRPr="00AF75D7">
        <w:rPr>
          <w:rFonts w:ascii="Verdana" w:hAnsi="Verdana" w:cs="Verdana"/>
          <w:sz w:val="24"/>
          <w:szCs w:val="28"/>
          <w:lang w:val="es-ES"/>
        </w:rPr>
        <w:t xml:space="preserve">. </w:t>
      </w:r>
    </w:p>
    <w:p w:rsidR="00C22652" w:rsidRPr="00AF75D7" w:rsidRDefault="00C22652" w:rsidP="00F83D3D">
      <w:pPr>
        <w:pStyle w:val="Sinespaciado"/>
        <w:spacing w:line="276" w:lineRule="auto"/>
        <w:jc w:val="both"/>
        <w:rPr>
          <w:rFonts w:ascii="Verdana" w:hAnsi="Verdana" w:cs="Verdana"/>
          <w:sz w:val="24"/>
          <w:szCs w:val="28"/>
          <w:lang w:val="es-ES"/>
        </w:rPr>
      </w:pPr>
    </w:p>
    <w:p w:rsidR="00786D4C" w:rsidRPr="00AF75D7" w:rsidRDefault="00C22652" w:rsidP="00F83D3D">
      <w:pPr>
        <w:pStyle w:val="Sinespaciado"/>
        <w:spacing w:line="276" w:lineRule="auto"/>
        <w:jc w:val="both"/>
        <w:rPr>
          <w:rFonts w:ascii="Verdana" w:hAnsi="Verdana"/>
          <w:sz w:val="24"/>
          <w:szCs w:val="28"/>
        </w:rPr>
      </w:pPr>
      <w:r w:rsidRPr="00AF75D7">
        <w:rPr>
          <w:rFonts w:ascii="Verdana" w:hAnsi="Verdana" w:cs="Verdana"/>
          <w:sz w:val="24"/>
          <w:szCs w:val="28"/>
          <w:lang w:val="es-ES"/>
        </w:rPr>
        <w:t>Para el caso que nos cita</w:t>
      </w:r>
      <w:r w:rsidR="002827F4" w:rsidRPr="00AF75D7">
        <w:rPr>
          <w:rFonts w:ascii="Verdana" w:hAnsi="Verdana" w:cs="Verdana"/>
          <w:sz w:val="24"/>
          <w:szCs w:val="28"/>
          <w:lang w:val="es-ES"/>
        </w:rPr>
        <w:t>,</w:t>
      </w:r>
      <w:r w:rsidRPr="00AF75D7">
        <w:rPr>
          <w:rFonts w:ascii="Verdana" w:hAnsi="Verdana" w:cs="Verdana"/>
          <w:sz w:val="24"/>
          <w:szCs w:val="28"/>
          <w:lang w:val="es-ES"/>
        </w:rPr>
        <w:t xml:space="preserve"> </w:t>
      </w:r>
      <w:r w:rsidR="002827F4" w:rsidRPr="00AF75D7">
        <w:rPr>
          <w:rFonts w:ascii="Verdana" w:hAnsi="Verdana" w:cs="Verdana"/>
          <w:sz w:val="24"/>
          <w:szCs w:val="28"/>
          <w:lang w:val="es-ES"/>
        </w:rPr>
        <w:t>de entrada hay que revelar que</w:t>
      </w:r>
      <w:r w:rsidR="00F83D3D" w:rsidRPr="00AF75D7">
        <w:rPr>
          <w:rFonts w:ascii="Verdana" w:hAnsi="Verdana" w:cs="Verdana"/>
          <w:sz w:val="24"/>
          <w:szCs w:val="28"/>
          <w:lang w:val="es-ES"/>
        </w:rPr>
        <w:t>, pese a los reprochables mutismos de la Jueza de primer nivel,</w:t>
      </w:r>
      <w:r w:rsidR="002827F4" w:rsidRPr="00AF75D7">
        <w:rPr>
          <w:rFonts w:ascii="Verdana" w:hAnsi="Verdana" w:cs="Verdana"/>
          <w:sz w:val="24"/>
          <w:szCs w:val="28"/>
          <w:lang w:val="es-ES"/>
        </w:rPr>
        <w:t xml:space="preserve"> no l</w:t>
      </w:r>
      <w:r w:rsidR="00F83D3D" w:rsidRPr="00AF75D7">
        <w:rPr>
          <w:rFonts w:ascii="Verdana" w:hAnsi="Verdana" w:cs="Verdana"/>
          <w:sz w:val="24"/>
          <w:szCs w:val="28"/>
          <w:lang w:val="es-ES"/>
        </w:rPr>
        <w:t xml:space="preserve">e asiste razón al recurrente en la tesis de su </w:t>
      </w:r>
      <w:r w:rsidR="002827F4" w:rsidRPr="00AF75D7">
        <w:rPr>
          <w:rFonts w:ascii="Verdana" w:hAnsi="Verdana" w:cs="Verdana"/>
          <w:sz w:val="24"/>
          <w:szCs w:val="28"/>
          <w:lang w:val="es-ES"/>
        </w:rPr>
        <w:t xml:space="preserve">discrepancia, </w:t>
      </w:r>
      <w:r w:rsidR="003B677C" w:rsidRPr="00AF75D7">
        <w:rPr>
          <w:rFonts w:ascii="Verdana" w:hAnsi="Verdana" w:cs="Verdana"/>
          <w:sz w:val="24"/>
          <w:szCs w:val="28"/>
          <w:lang w:val="es-ES"/>
        </w:rPr>
        <w:t>porque no nos encontramos en presencia de un ocultam</w:t>
      </w:r>
      <w:r w:rsidR="007138F2" w:rsidRPr="00AF75D7">
        <w:rPr>
          <w:rFonts w:ascii="Verdana" w:hAnsi="Verdana" w:cs="Verdana"/>
          <w:sz w:val="24"/>
          <w:szCs w:val="28"/>
          <w:lang w:val="es-ES"/>
        </w:rPr>
        <w:t>iento</w:t>
      </w:r>
      <w:r w:rsidR="00F83D3D" w:rsidRPr="00AF75D7">
        <w:rPr>
          <w:rFonts w:ascii="Verdana" w:hAnsi="Verdana" w:cs="Verdana"/>
          <w:sz w:val="24"/>
          <w:szCs w:val="28"/>
          <w:lang w:val="es-ES"/>
        </w:rPr>
        <w:t xml:space="preserve"> probatorio por parte del Ente Acusador</w:t>
      </w:r>
      <w:r w:rsidR="007138F2" w:rsidRPr="00AF75D7">
        <w:rPr>
          <w:rFonts w:ascii="Verdana" w:hAnsi="Verdana" w:cs="Verdana"/>
          <w:sz w:val="24"/>
          <w:szCs w:val="28"/>
          <w:lang w:val="es-ES"/>
        </w:rPr>
        <w:t xml:space="preserve">, pues la prueba </w:t>
      </w:r>
      <w:r w:rsidR="00801CE3" w:rsidRPr="00AF75D7">
        <w:rPr>
          <w:rFonts w:ascii="Verdana" w:hAnsi="Verdana" w:cs="Verdana"/>
          <w:sz w:val="24"/>
          <w:szCs w:val="28"/>
          <w:lang w:val="es-ES"/>
        </w:rPr>
        <w:t xml:space="preserve">testimonial </w:t>
      </w:r>
      <w:r w:rsidR="007138F2" w:rsidRPr="00AF75D7">
        <w:rPr>
          <w:rFonts w:ascii="Verdana" w:hAnsi="Verdana" w:cs="Verdana"/>
          <w:sz w:val="24"/>
          <w:szCs w:val="28"/>
          <w:lang w:val="es-ES"/>
        </w:rPr>
        <w:t>objeto de</w:t>
      </w:r>
      <w:r w:rsidR="003B677C" w:rsidRPr="00AF75D7">
        <w:rPr>
          <w:rFonts w:ascii="Verdana" w:hAnsi="Verdana" w:cs="Verdana"/>
          <w:sz w:val="24"/>
          <w:szCs w:val="28"/>
          <w:lang w:val="es-ES"/>
        </w:rPr>
        <w:t xml:space="preserve"> discordia </w:t>
      </w:r>
      <w:r w:rsidR="00801CE3" w:rsidRPr="00AF75D7">
        <w:rPr>
          <w:rFonts w:ascii="Verdana" w:hAnsi="Verdana" w:cs="Verdana"/>
          <w:sz w:val="24"/>
          <w:szCs w:val="28"/>
          <w:lang w:val="es-ES"/>
        </w:rPr>
        <w:t>se encontraba consignada dentro del escrito de acusación presentado por la Fiscalía, descubrimiento que se perfeccion</w:t>
      </w:r>
      <w:r w:rsidR="00DD146C" w:rsidRPr="00AF75D7">
        <w:rPr>
          <w:rFonts w:ascii="Verdana" w:hAnsi="Verdana" w:cs="Verdana"/>
          <w:sz w:val="24"/>
          <w:szCs w:val="28"/>
          <w:lang w:val="es-ES"/>
        </w:rPr>
        <w:t xml:space="preserve">ó en el </w:t>
      </w:r>
      <w:r w:rsidR="007138F2" w:rsidRPr="00AF75D7">
        <w:rPr>
          <w:rFonts w:ascii="Verdana" w:hAnsi="Verdana" w:cs="Verdana"/>
          <w:sz w:val="24"/>
          <w:szCs w:val="28"/>
          <w:lang w:val="es-ES"/>
        </w:rPr>
        <w:t>momento procesal d</w:t>
      </w:r>
      <w:r w:rsidR="00F83D3D" w:rsidRPr="00AF75D7">
        <w:rPr>
          <w:rFonts w:ascii="Verdana" w:hAnsi="Verdana" w:cs="Verdana"/>
          <w:sz w:val="24"/>
          <w:szCs w:val="28"/>
          <w:lang w:val="es-ES"/>
        </w:rPr>
        <w:t xml:space="preserve">estinado para tal fin, esto es </w:t>
      </w:r>
      <w:r w:rsidR="007138F2" w:rsidRPr="00AF75D7">
        <w:rPr>
          <w:rFonts w:ascii="Verdana" w:hAnsi="Verdana" w:cs="Verdana"/>
          <w:sz w:val="24"/>
          <w:szCs w:val="28"/>
          <w:lang w:val="es-ES"/>
        </w:rPr>
        <w:t xml:space="preserve">la audiencia de formulación de acusación, </w:t>
      </w:r>
      <w:r w:rsidR="00E1483E" w:rsidRPr="00AF75D7">
        <w:rPr>
          <w:rFonts w:ascii="Verdana" w:hAnsi="Verdana" w:cs="Verdana"/>
          <w:sz w:val="24"/>
          <w:szCs w:val="28"/>
          <w:lang w:val="es-ES"/>
        </w:rPr>
        <w:t xml:space="preserve">diligencia </w:t>
      </w:r>
      <w:r w:rsidR="007D7586" w:rsidRPr="00AF75D7">
        <w:rPr>
          <w:rFonts w:ascii="Verdana" w:hAnsi="Verdana" w:cs="Verdana"/>
          <w:sz w:val="24"/>
          <w:szCs w:val="28"/>
          <w:lang w:val="es-ES"/>
        </w:rPr>
        <w:t xml:space="preserve">que en el presente asunto </w:t>
      </w:r>
      <w:r w:rsidR="007D7586" w:rsidRPr="00AF75D7">
        <w:rPr>
          <w:rFonts w:ascii="Verdana" w:hAnsi="Verdana" w:cs="Verdana"/>
          <w:sz w:val="24"/>
          <w:szCs w:val="28"/>
          <w:lang w:val="es-ES"/>
        </w:rPr>
        <w:lastRenderedPageBreak/>
        <w:t xml:space="preserve">tuvo ocurrencia el 5 de abril de 2018, </w:t>
      </w:r>
      <w:r w:rsidR="007138F2" w:rsidRPr="00AF75D7">
        <w:rPr>
          <w:rFonts w:ascii="Verdana" w:hAnsi="Verdana" w:cs="Verdana"/>
          <w:sz w:val="24"/>
          <w:szCs w:val="28"/>
          <w:lang w:val="es-ES"/>
        </w:rPr>
        <w:t>en la cual</w:t>
      </w:r>
      <w:r w:rsidR="00E1483E" w:rsidRPr="00AF75D7">
        <w:rPr>
          <w:rFonts w:ascii="Verdana" w:hAnsi="Verdana" w:cs="Verdana"/>
          <w:sz w:val="24"/>
          <w:szCs w:val="28"/>
          <w:lang w:val="es-ES"/>
        </w:rPr>
        <w:t xml:space="preserve"> y</w:t>
      </w:r>
      <w:r w:rsidR="007138F2" w:rsidRPr="00AF75D7">
        <w:rPr>
          <w:rFonts w:ascii="Verdana" w:hAnsi="Verdana" w:cs="Verdana"/>
          <w:sz w:val="24"/>
          <w:szCs w:val="28"/>
          <w:lang w:val="es-ES"/>
        </w:rPr>
        <w:t xml:space="preserve"> al mismo tiempo se dio</w:t>
      </w:r>
      <w:r w:rsidR="00645ADC" w:rsidRPr="00AF75D7">
        <w:rPr>
          <w:rFonts w:ascii="Verdana" w:hAnsi="Verdana" w:cs="Verdana"/>
          <w:sz w:val="24"/>
          <w:szCs w:val="28"/>
          <w:lang w:val="es-ES"/>
        </w:rPr>
        <w:t xml:space="preserve"> el traslado de todos los </w:t>
      </w:r>
      <w:r w:rsidR="00645ADC" w:rsidRPr="00AF75D7">
        <w:rPr>
          <w:rFonts w:ascii="Verdana" w:hAnsi="Verdana" w:cs="Verdana"/>
          <w:i/>
          <w:sz w:val="24"/>
          <w:szCs w:val="28"/>
          <w:lang w:val="es-ES"/>
        </w:rPr>
        <w:t>emp</w:t>
      </w:r>
      <w:r w:rsidR="00645ADC" w:rsidRPr="00AF75D7">
        <w:rPr>
          <w:rFonts w:ascii="Verdana" w:hAnsi="Verdana" w:cs="Verdana"/>
          <w:sz w:val="24"/>
          <w:szCs w:val="28"/>
          <w:lang w:val="es-ES"/>
        </w:rPr>
        <w:t xml:space="preserve"> que poseía la Fiscalía,</w:t>
      </w:r>
      <w:r w:rsidR="007138F2" w:rsidRPr="00AF75D7">
        <w:rPr>
          <w:rFonts w:ascii="Verdana" w:hAnsi="Verdana" w:cs="Verdana"/>
          <w:sz w:val="24"/>
          <w:szCs w:val="28"/>
          <w:lang w:val="es-ES"/>
        </w:rPr>
        <w:t xml:space="preserve"> </w:t>
      </w:r>
      <w:r w:rsidR="00645ADC" w:rsidRPr="00AF75D7">
        <w:rPr>
          <w:rFonts w:ascii="Verdana" w:hAnsi="Verdana" w:cs="Verdana"/>
          <w:sz w:val="24"/>
          <w:szCs w:val="28"/>
          <w:lang w:val="es-ES"/>
        </w:rPr>
        <w:t xml:space="preserve">entre ellos, </w:t>
      </w:r>
      <w:r w:rsidR="007138F2" w:rsidRPr="00AF75D7">
        <w:rPr>
          <w:rFonts w:ascii="Verdana" w:hAnsi="Verdana" w:cs="Verdana"/>
          <w:sz w:val="24"/>
          <w:szCs w:val="28"/>
          <w:lang w:val="es-ES"/>
        </w:rPr>
        <w:t xml:space="preserve">las dos entrevistas realizadas a la víctima, </w:t>
      </w:r>
      <w:r w:rsidR="007138F2" w:rsidRPr="00AF75D7">
        <w:rPr>
          <w:rFonts w:ascii="Verdana" w:hAnsi="Verdana"/>
          <w:sz w:val="24"/>
          <w:szCs w:val="28"/>
        </w:rPr>
        <w:t>la primera practicada el 11 de julio de 2016 y la segunda el 16 de noviembre del año 2016</w:t>
      </w:r>
      <w:r w:rsidR="00561B53" w:rsidRPr="00AF75D7">
        <w:rPr>
          <w:rFonts w:ascii="Verdana" w:hAnsi="Verdana"/>
          <w:sz w:val="24"/>
          <w:szCs w:val="28"/>
        </w:rPr>
        <w:t xml:space="preserve">, mismas </w:t>
      </w:r>
      <w:r w:rsidR="00C038D3" w:rsidRPr="00AF75D7">
        <w:rPr>
          <w:rFonts w:ascii="Verdana" w:hAnsi="Verdana"/>
          <w:sz w:val="24"/>
          <w:szCs w:val="28"/>
        </w:rPr>
        <w:t xml:space="preserve">en las </w:t>
      </w:r>
      <w:r w:rsidR="0054464C" w:rsidRPr="00AF75D7">
        <w:rPr>
          <w:rFonts w:ascii="Verdana" w:hAnsi="Verdana"/>
          <w:sz w:val="24"/>
          <w:szCs w:val="28"/>
        </w:rPr>
        <w:t xml:space="preserve">que informó a través de los Investigadores adscritos a la Fiscalía del caso, que </w:t>
      </w:r>
      <w:r w:rsidR="00F83D3D" w:rsidRPr="00AF75D7">
        <w:rPr>
          <w:rFonts w:ascii="Verdana" w:hAnsi="Verdana"/>
          <w:sz w:val="24"/>
          <w:szCs w:val="28"/>
        </w:rPr>
        <w:t xml:space="preserve">el testigo </w:t>
      </w:r>
      <w:r w:rsidR="009E0477" w:rsidRPr="00AF75D7">
        <w:rPr>
          <w:rFonts w:ascii="Verdana" w:hAnsi="Verdana"/>
          <w:sz w:val="24"/>
          <w:szCs w:val="28"/>
        </w:rPr>
        <w:t xml:space="preserve">era habitante de calle del municipio de la Virginia, pero que posterior a los hechos que nos cita, se desplazaría al </w:t>
      </w:r>
      <w:r w:rsidR="00561B53" w:rsidRPr="00AF75D7">
        <w:rPr>
          <w:rFonts w:ascii="Verdana" w:hAnsi="Verdana"/>
          <w:sz w:val="24"/>
          <w:szCs w:val="28"/>
        </w:rPr>
        <w:t xml:space="preserve">municipio de Istmina, Chocó. </w:t>
      </w:r>
      <w:r w:rsidR="00F83D3D" w:rsidRPr="00AF75D7">
        <w:rPr>
          <w:rFonts w:ascii="Verdana" w:hAnsi="Verdana"/>
          <w:sz w:val="24"/>
          <w:szCs w:val="28"/>
        </w:rPr>
        <w:t xml:space="preserve">Igualmente, de esas evidencias se avizoraba que el testigo suministro el número  </w:t>
      </w:r>
      <w:r w:rsidR="00987870" w:rsidRPr="00AF75D7">
        <w:rPr>
          <w:rFonts w:ascii="Verdana" w:hAnsi="Verdana"/>
          <w:sz w:val="24"/>
          <w:szCs w:val="28"/>
        </w:rPr>
        <w:t xml:space="preserve">de </w:t>
      </w:r>
      <w:r w:rsidR="00561B53" w:rsidRPr="00AF75D7">
        <w:rPr>
          <w:rFonts w:ascii="Verdana" w:hAnsi="Verdana"/>
          <w:sz w:val="24"/>
          <w:szCs w:val="28"/>
        </w:rPr>
        <w:t>un abonado telefónico</w:t>
      </w:r>
      <w:r w:rsidR="00F83D3D" w:rsidRPr="00AF75D7">
        <w:rPr>
          <w:rFonts w:ascii="Verdana" w:hAnsi="Verdana"/>
          <w:sz w:val="24"/>
          <w:szCs w:val="28"/>
        </w:rPr>
        <w:t>,</w:t>
      </w:r>
      <w:r w:rsidR="00561B53" w:rsidRPr="00AF75D7">
        <w:rPr>
          <w:rFonts w:ascii="Verdana" w:hAnsi="Verdana"/>
          <w:sz w:val="24"/>
          <w:szCs w:val="28"/>
        </w:rPr>
        <w:t xml:space="preserve"> perteneciente a </w:t>
      </w:r>
      <w:r w:rsidR="00126383" w:rsidRPr="00AF75D7">
        <w:rPr>
          <w:rFonts w:ascii="Verdana" w:hAnsi="Verdana"/>
          <w:sz w:val="24"/>
          <w:szCs w:val="28"/>
        </w:rPr>
        <w:t>su progenitora</w:t>
      </w:r>
      <w:r w:rsidR="00F83D3D" w:rsidRPr="00AF75D7">
        <w:rPr>
          <w:rFonts w:ascii="Verdana" w:hAnsi="Verdana"/>
          <w:sz w:val="24"/>
          <w:szCs w:val="28"/>
        </w:rPr>
        <w:t>, con el cual podrían contactarlo</w:t>
      </w:r>
      <w:r w:rsidR="00126383" w:rsidRPr="00AF75D7">
        <w:rPr>
          <w:rFonts w:ascii="Verdana" w:hAnsi="Verdana"/>
          <w:sz w:val="24"/>
          <w:szCs w:val="28"/>
        </w:rPr>
        <w:t xml:space="preserve">. </w:t>
      </w:r>
    </w:p>
    <w:p w:rsidR="00F83D3D" w:rsidRPr="00AF75D7" w:rsidRDefault="00F83D3D" w:rsidP="00F83D3D">
      <w:pPr>
        <w:pStyle w:val="Sinespaciado"/>
        <w:spacing w:line="276" w:lineRule="auto"/>
        <w:jc w:val="both"/>
        <w:rPr>
          <w:rFonts w:ascii="Verdana" w:hAnsi="Verdana"/>
          <w:sz w:val="24"/>
          <w:szCs w:val="28"/>
        </w:rPr>
      </w:pPr>
    </w:p>
    <w:p w:rsidR="00786D4C" w:rsidRPr="00AF75D7" w:rsidRDefault="00A0488D" w:rsidP="00F83D3D">
      <w:pPr>
        <w:pStyle w:val="Sinespaciado"/>
        <w:spacing w:line="276" w:lineRule="auto"/>
        <w:jc w:val="both"/>
        <w:rPr>
          <w:rFonts w:ascii="Verdana" w:hAnsi="Verdana"/>
          <w:sz w:val="24"/>
          <w:szCs w:val="28"/>
        </w:rPr>
      </w:pPr>
      <w:r w:rsidRPr="00AF75D7">
        <w:rPr>
          <w:rFonts w:ascii="Verdana" w:hAnsi="Verdana"/>
          <w:sz w:val="24"/>
          <w:szCs w:val="28"/>
        </w:rPr>
        <w:t>Por lo tanto, si la Defensa sabí</w:t>
      </w:r>
      <w:r w:rsidR="00F83D3D" w:rsidRPr="00AF75D7">
        <w:rPr>
          <w:rFonts w:ascii="Verdana" w:hAnsi="Verdana"/>
          <w:sz w:val="24"/>
          <w:szCs w:val="28"/>
        </w:rPr>
        <w:t xml:space="preserve">a y tenía conocimiento de esas circunstancias, es lógico que la </w:t>
      </w:r>
      <w:r w:rsidR="00ED695A" w:rsidRPr="00AF75D7">
        <w:rPr>
          <w:rFonts w:ascii="Verdana" w:hAnsi="Verdana"/>
          <w:sz w:val="24"/>
          <w:szCs w:val="28"/>
        </w:rPr>
        <w:t>Fiscalía</w:t>
      </w:r>
      <w:r w:rsidR="00F83D3D" w:rsidRPr="00AF75D7">
        <w:rPr>
          <w:rFonts w:ascii="Verdana" w:hAnsi="Verdana"/>
          <w:sz w:val="24"/>
          <w:szCs w:val="28"/>
        </w:rPr>
        <w:t xml:space="preserve"> no </w:t>
      </w:r>
      <w:r w:rsidR="00ED695A" w:rsidRPr="00AF75D7">
        <w:rPr>
          <w:rFonts w:ascii="Verdana" w:hAnsi="Verdana"/>
          <w:sz w:val="24"/>
          <w:szCs w:val="28"/>
        </w:rPr>
        <w:t>incurrió</w:t>
      </w:r>
      <w:r w:rsidR="00F83D3D" w:rsidRPr="00AF75D7">
        <w:rPr>
          <w:rFonts w:ascii="Verdana" w:hAnsi="Verdana"/>
          <w:sz w:val="24"/>
          <w:szCs w:val="28"/>
        </w:rPr>
        <w:t xml:space="preserve"> en un acto de deslealtad procesal </w:t>
      </w:r>
      <w:r w:rsidR="00ED695A" w:rsidRPr="00AF75D7">
        <w:rPr>
          <w:rFonts w:ascii="Verdana" w:hAnsi="Verdana"/>
          <w:sz w:val="24"/>
          <w:szCs w:val="28"/>
        </w:rPr>
        <w:t xml:space="preserve">por ocultamiento de las pruebas </w:t>
      </w:r>
      <w:r w:rsidR="0032051F" w:rsidRPr="00AF75D7">
        <w:rPr>
          <w:rFonts w:ascii="Verdana" w:hAnsi="Verdana"/>
          <w:sz w:val="24"/>
          <w:szCs w:val="28"/>
        </w:rPr>
        <w:t>cuando no le contestó</w:t>
      </w:r>
      <w:r w:rsidR="00F83D3D" w:rsidRPr="00AF75D7">
        <w:rPr>
          <w:rFonts w:ascii="Verdana" w:hAnsi="Verdana"/>
          <w:sz w:val="24"/>
          <w:szCs w:val="28"/>
        </w:rPr>
        <w:t xml:space="preserve"> el derecho de petición del cual el apelante se duele que no hizo el Ente </w:t>
      </w:r>
      <w:r w:rsidRPr="00AF75D7">
        <w:rPr>
          <w:rFonts w:ascii="Verdana" w:hAnsi="Verdana"/>
          <w:sz w:val="24"/>
          <w:szCs w:val="28"/>
        </w:rPr>
        <w:t>Acusador, porque la Defensa sabí</w:t>
      </w:r>
      <w:r w:rsidR="00F83D3D" w:rsidRPr="00AF75D7">
        <w:rPr>
          <w:rFonts w:ascii="Verdana" w:hAnsi="Verdana"/>
          <w:sz w:val="24"/>
          <w:szCs w:val="28"/>
        </w:rPr>
        <w:t xml:space="preserve">a lo mismo que la </w:t>
      </w:r>
      <w:r w:rsidR="00ED695A" w:rsidRPr="00AF75D7">
        <w:rPr>
          <w:rFonts w:ascii="Verdana" w:hAnsi="Verdana"/>
          <w:sz w:val="24"/>
          <w:szCs w:val="28"/>
        </w:rPr>
        <w:t>Fiscalía</w:t>
      </w:r>
      <w:r w:rsidR="00F83D3D" w:rsidRPr="00AF75D7">
        <w:rPr>
          <w:rFonts w:ascii="Verdana" w:hAnsi="Verdana"/>
          <w:sz w:val="24"/>
          <w:szCs w:val="28"/>
        </w:rPr>
        <w:t xml:space="preserve"> respecto de</w:t>
      </w:r>
      <w:r w:rsidR="00ED695A" w:rsidRPr="00AF75D7">
        <w:rPr>
          <w:rFonts w:ascii="Verdana" w:hAnsi="Verdana"/>
          <w:sz w:val="24"/>
          <w:szCs w:val="28"/>
        </w:rPr>
        <w:t xml:space="preserve"> </w:t>
      </w:r>
      <w:r w:rsidR="00F83D3D" w:rsidRPr="00AF75D7">
        <w:rPr>
          <w:rFonts w:ascii="Verdana" w:hAnsi="Verdana"/>
          <w:sz w:val="24"/>
          <w:szCs w:val="28"/>
        </w:rPr>
        <w:t>l</w:t>
      </w:r>
      <w:r w:rsidR="00ED695A" w:rsidRPr="00AF75D7">
        <w:rPr>
          <w:rFonts w:ascii="Verdana" w:hAnsi="Verdana"/>
          <w:sz w:val="24"/>
          <w:szCs w:val="28"/>
        </w:rPr>
        <w:t xml:space="preserve">as condiciones de habitante de calle de la </w:t>
      </w:r>
      <w:r w:rsidR="00635944" w:rsidRPr="00AF75D7">
        <w:rPr>
          <w:rFonts w:ascii="Verdana" w:hAnsi="Verdana"/>
          <w:sz w:val="24"/>
          <w:szCs w:val="28"/>
        </w:rPr>
        <w:t>víctima</w:t>
      </w:r>
      <w:r w:rsidR="00ED695A" w:rsidRPr="00AF75D7">
        <w:rPr>
          <w:rFonts w:ascii="Verdana" w:hAnsi="Verdana"/>
          <w:sz w:val="24"/>
          <w:szCs w:val="28"/>
        </w:rPr>
        <w:t xml:space="preserve">, </w:t>
      </w:r>
      <w:r w:rsidR="00635944" w:rsidRPr="00AF75D7">
        <w:rPr>
          <w:rFonts w:ascii="Verdana" w:hAnsi="Verdana"/>
          <w:sz w:val="24"/>
          <w:szCs w:val="28"/>
        </w:rPr>
        <w:t>así</w:t>
      </w:r>
      <w:r w:rsidR="00ED695A" w:rsidRPr="00AF75D7">
        <w:rPr>
          <w:rFonts w:ascii="Verdana" w:hAnsi="Verdana"/>
          <w:sz w:val="24"/>
          <w:szCs w:val="28"/>
        </w:rPr>
        <w:t xml:space="preserve"> como del</w:t>
      </w:r>
      <w:r w:rsidR="00F83D3D" w:rsidRPr="00AF75D7">
        <w:rPr>
          <w:rFonts w:ascii="Verdana" w:hAnsi="Verdana"/>
          <w:sz w:val="24"/>
          <w:szCs w:val="28"/>
        </w:rPr>
        <w:t xml:space="preserve"> sitio en donde se </w:t>
      </w:r>
      <w:r w:rsidR="00ED695A" w:rsidRPr="00AF75D7">
        <w:rPr>
          <w:rFonts w:ascii="Verdana" w:hAnsi="Verdana"/>
          <w:sz w:val="24"/>
          <w:szCs w:val="28"/>
        </w:rPr>
        <w:t>podía</w:t>
      </w:r>
      <w:r w:rsidR="00F83D3D" w:rsidRPr="00AF75D7">
        <w:rPr>
          <w:rFonts w:ascii="Verdana" w:hAnsi="Verdana"/>
          <w:sz w:val="24"/>
          <w:szCs w:val="28"/>
        </w:rPr>
        <w:t xml:space="preserve"> ubicar </w:t>
      </w:r>
      <w:r w:rsidR="00ED695A" w:rsidRPr="00AF75D7">
        <w:rPr>
          <w:rFonts w:ascii="Verdana" w:hAnsi="Verdana"/>
          <w:sz w:val="24"/>
          <w:szCs w:val="28"/>
        </w:rPr>
        <w:t>ese</w:t>
      </w:r>
      <w:r w:rsidR="00F83D3D" w:rsidRPr="00AF75D7">
        <w:rPr>
          <w:rFonts w:ascii="Verdana" w:hAnsi="Verdana"/>
          <w:sz w:val="24"/>
          <w:szCs w:val="28"/>
        </w:rPr>
        <w:t xml:space="preserve"> testigo y como </w:t>
      </w:r>
      <w:r w:rsidR="00ED695A" w:rsidRPr="00AF75D7">
        <w:rPr>
          <w:rFonts w:ascii="Verdana" w:hAnsi="Verdana"/>
          <w:sz w:val="24"/>
          <w:szCs w:val="28"/>
        </w:rPr>
        <w:t xml:space="preserve">poder </w:t>
      </w:r>
      <w:r w:rsidR="00F83D3D" w:rsidRPr="00AF75D7">
        <w:rPr>
          <w:rFonts w:ascii="Verdana" w:hAnsi="Verdana"/>
          <w:sz w:val="24"/>
          <w:szCs w:val="28"/>
        </w:rPr>
        <w:t>contac</w:t>
      </w:r>
      <w:r w:rsidR="00ED695A" w:rsidRPr="00AF75D7">
        <w:rPr>
          <w:rFonts w:ascii="Verdana" w:hAnsi="Verdana"/>
          <w:sz w:val="24"/>
          <w:szCs w:val="28"/>
        </w:rPr>
        <w:t xml:space="preserve">tarlo. Por ende, si el deseo de la Defensa </w:t>
      </w:r>
      <w:r w:rsidR="00E72FE0" w:rsidRPr="00AF75D7">
        <w:rPr>
          <w:rFonts w:ascii="Verdana" w:hAnsi="Verdana"/>
          <w:sz w:val="24"/>
          <w:szCs w:val="28"/>
        </w:rPr>
        <w:t xml:space="preserve">era </w:t>
      </w:r>
      <w:r w:rsidR="00ED695A" w:rsidRPr="00AF75D7">
        <w:rPr>
          <w:rFonts w:ascii="Verdana" w:hAnsi="Verdana"/>
          <w:sz w:val="24"/>
          <w:szCs w:val="28"/>
        </w:rPr>
        <w:t>entrevistar al Sr. CARLOS ANDRÉS MURILLO, es claro que con la información que obtuvo de las pruebas que le fueron descubi</w:t>
      </w:r>
      <w:r w:rsidR="00B424C8" w:rsidRPr="00AF75D7">
        <w:rPr>
          <w:rFonts w:ascii="Verdana" w:hAnsi="Verdana"/>
          <w:sz w:val="24"/>
          <w:szCs w:val="28"/>
        </w:rPr>
        <w:t>ertas por el Ente Acusador, sabí</w:t>
      </w:r>
      <w:r w:rsidR="00ED695A" w:rsidRPr="00AF75D7">
        <w:rPr>
          <w:rFonts w:ascii="Verdana" w:hAnsi="Verdana"/>
          <w:sz w:val="24"/>
          <w:szCs w:val="28"/>
        </w:rPr>
        <w:t xml:space="preserve">a donde se podía ubicar o contactar al testigo de marras. </w:t>
      </w:r>
    </w:p>
    <w:p w:rsidR="00ED695A" w:rsidRPr="00AF75D7" w:rsidRDefault="00ED695A" w:rsidP="00F83D3D">
      <w:pPr>
        <w:pStyle w:val="Sinespaciado"/>
        <w:spacing w:line="276" w:lineRule="auto"/>
        <w:jc w:val="both"/>
        <w:rPr>
          <w:rFonts w:ascii="Verdana" w:hAnsi="Verdana"/>
          <w:sz w:val="24"/>
          <w:szCs w:val="28"/>
        </w:rPr>
      </w:pPr>
    </w:p>
    <w:p w:rsidR="00ED695A" w:rsidRPr="00AF75D7" w:rsidRDefault="00ED695A" w:rsidP="00F83D3D">
      <w:pPr>
        <w:pStyle w:val="Sinespaciado"/>
        <w:spacing w:line="276" w:lineRule="auto"/>
        <w:jc w:val="both"/>
        <w:rPr>
          <w:rFonts w:ascii="Verdana" w:hAnsi="Verdana"/>
          <w:sz w:val="24"/>
          <w:szCs w:val="28"/>
        </w:rPr>
      </w:pPr>
      <w:r w:rsidRPr="00AF75D7">
        <w:rPr>
          <w:rFonts w:ascii="Verdana" w:hAnsi="Verdana"/>
          <w:sz w:val="24"/>
          <w:szCs w:val="28"/>
        </w:rPr>
        <w:t xml:space="preserve">Siendo así las cosas, para la Sala no existe duda alguna que la Fiscalía si cumplió de manera leal con sus deberes de descubrimiento probatorio, y en consecuencia no sería susceptible la petición de rechazo que en tales términos ha sido formulada por el apelante. </w:t>
      </w:r>
    </w:p>
    <w:p w:rsidR="00ED695A" w:rsidRPr="00AF75D7" w:rsidRDefault="00ED695A" w:rsidP="00F83D3D">
      <w:pPr>
        <w:pStyle w:val="Sinespaciado"/>
        <w:spacing w:line="276" w:lineRule="auto"/>
        <w:jc w:val="both"/>
        <w:rPr>
          <w:rFonts w:ascii="Verdana" w:hAnsi="Verdana"/>
          <w:sz w:val="24"/>
          <w:szCs w:val="28"/>
        </w:rPr>
      </w:pPr>
    </w:p>
    <w:p w:rsidR="0037737D" w:rsidRPr="00AF75D7" w:rsidRDefault="00AC63C9" w:rsidP="00636894">
      <w:pPr>
        <w:pStyle w:val="Sinespaciado"/>
        <w:spacing w:line="276" w:lineRule="auto"/>
        <w:jc w:val="both"/>
        <w:rPr>
          <w:rFonts w:ascii="Verdana" w:hAnsi="Verdana"/>
          <w:sz w:val="24"/>
          <w:szCs w:val="28"/>
        </w:rPr>
      </w:pPr>
      <w:r w:rsidRPr="00AF75D7">
        <w:rPr>
          <w:rFonts w:ascii="Verdana" w:hAnsi="Verdana"/>
          <w:sz w:val="24"/>
          <w:szCs w:val="28"/>
        </w:rPr>
        <w:t xml:space="preserve">En suma </w:t>
      </w:r>
      <w:r w:rsidR="00ED695A" w:rsidRPr="00AF75D7">
        <w:rPr>
          <w:rFonts w:ascii="Verdana" w:hAnsi="Verdana"/>
          <w:sz w:val="24"/>
          <w:szCs w:val="28"/>
        </w:rPr>
        <w:t>a lo dicho en los párrafos anteriores es suficiente para que la Colegiatura confirme la providencia confutada, no sin antes hacer un poderoso llamado de atención a la Jueza de Primer nivel para que a futuro</w:t>
      </w:r>
      <w:r w:rsidR="00296B9B" w:rsidRPr="00AF75D7">
        <w:rPr>
          <w:rFonts w:ascii="Verdana" w:hAnsi="Verdana"/>
          <w:sz w:val="24"/>
          <w:szCs w:val="28"/>
        </w:rPr>
        <w:t xml:space="preserve"> sea más diligente en lo que atañe con las respuestas a las peticiones formuladas por las partes en las audiencias, las cuales deben ameritar un pronunciamiento claro y expreso, y no a sinuosidades o mutismos como aconteció en el presente asunto. </w:t>
      </w:r>
      <w:r w:rsidR="00ED695A" w:rsidRPr="00AF75D7">
        <w:rPr>
          <w:rFonts w:ascii="Verdana" w:hAnsi="Verdana"/>
          <w:sz w:val="24"/>
          <w:szCs w:val="28"/>
        </w:rPr>
        <w:t xml:space="preserve">  </w:t>
      </w:r>
    </w:p>
    <w:p w:rsidR="00636894" w:rsidRPr="00AF75D7" w:rsidRDefault="00636894" w:rsidP="00636894">
      <w:pPr>
        <w:pStyle w:val="Sinespaciado"/>
        <w:spacing w:line="276" w:lineRule="auto"/>
        <w:jc w:val="both"/>
        <w:rPr>
          <w:rFonts w:ascii="Verdana" w:hAnsi="Verdana"/>
          <w:sz w:val="24"/>
          <w:szCs w:val="28"/>
        </w:rPr>
      </w:pPr>
    </w:p>
    <w:p w:rsidR="00C4156A" w:rsidRPr="00AF75D7" w:rsidRDefault="00943BD6" w:rsidP="00C4156A">
      <w:pPr>
        <w:pStyle w:val="Sinespaciado"/>
        <w:spacing w:line="276" w:lineRule="auto"/>
        <w:jc w:val="both"/>
        <w:rPr>
          <w:rFonts w:ascii="Verdana" w:hAnsi="Verdana"/>
          <w:sz w:val="24"/>
          <w:szCs w:val="28"/>
        </w:rPr>
      </w:pPr>
      <w:r w:rsidRPr="00AF75D7">
        <w:rPr>
          <w:rFonts w:ascii="Verdana" w:hAnsi="Verdana"/>
          <w:sz w:val="24"/>
          <w:szCs w:val="28"/>
        </w:rPr>
        <w:t xml:space="preserve">Sin más por considerar, el Tribunal Superior del Distrito Judicial de Pereira, en Sala de Decisión Penal, </w:t>
      </w:r>
    </w:p>
    <w:p w:rsidR="004124D4" w:rsidRPr="00AF75D7" w:rsidRDefault="004124D4" w:rsidP="00C4156A">
      <w:pPr>
        <w:pStyle w:val="Sinespaciado"/>
        <w:spacing w:line="276" w:lineRule="auto"/>
        <w:jc w:val="both"/>
        <w:rPr>
          <w:rFonts w:ascii="Verdana" w:hAnsi="Verdana"/>
          <w:sz w:val="24"/>
          <w:szCs w:val="28"/>
        </w:rPr>
      </w:pPr>
    </w:p>
    <w:p w:rsidR="006C2D87" w:rsidRPr="00AF75D7" w:rsidRDefault="00A51074" w:rsidP="00C4156A">
      <w:pPr>
        <w:pStyle w:val="Sinespaciado"/>
        <w:spacing w:line="276" w:lineRule="auto"/>
        <w:jc w:val="center"/>
        <w:rPr>
          <w:rFonts w:ascii="Verdana" w:hAnsi="Verdana"/>
          <w:sz w:val="24"/>
          <w:szCs w:val="28"/>
        </w:rPr>
      </w:pPr>
      <w:r w:rsidRPr="00AF75D7">
        <w:rPr>
          <w:rFonts w:ascii="Verdana" w:hAnsi="Verdana" w:cs="Verdana"/>
          <w:b/>
          <w:sz w:val="24"/>
          <w:szCs w:val="28"/>
        </w:rPr>
        <w:t>RESUELVE:</w:t>
      </w:r>
    </w:p>
    <w:p w:rsidR="00A51074" w:rsidRPr="00AF75D7" w:rsidRDefault="00A51074" w:rsidP="00931D62">
      <w:pPr>
        <w:pStyle w:val="Sinespaciado"/>
        <w:jc w:val="both"/>
        <w:rPr>
          <w:rFonts w:ascii="Verdana" w:hAnsi="Verdana" w:cs="Verdana"/>
          <w:sz w:val="24"/>
          <w:szCs w:val="28"/>
        </w:rPr>
      </w:pPr>
    </w:p>
    <w:p w:rsidR="00296B9B" w:rsidRPr="00AF75D7" w:rsidRDefault="00967C96" w:rsidP="00F83D3D">
      <w:pPr>
        <w:autoSpaceDE w:val="0"/>
        <w:autoSpaceDN w:val="0"/>
        <w:adjustRightInd w:val="0"/>
        <w:spacing w:after="0"/>
        <w:jc w:val="both"/>
        <w:rPr>
          <w:sz w:val="24"/>
          <w:lang w:val="es-CO"/>
        </w:rPr>
      </w:pPr>
      <w:r w:rsidRPr="00AF75D7">
        <w:rPr>
          <w:b/>
          <w:bCs/>
          <w:sz w:val="24"/>
        </w:rPr>
        <w:t>PRIMERO:</w:t>
      </w:r>
      <w:r w:rsidRPr="00AF75D7">
        <w:rPr>
          <w:sz w:val="24"/>
        </w:rPr>
        <w:t xml:space="preserve"> </w:t>
      </w:r>
      <w:r w:rsidR="00770B26" w:rsidRPr="00AF75D7">
        <w:rPr>
          <w:b/>
          <w:sz w:val="24"/>
        </w:rPr>
        <w:t xml:space="preserve">CONFIRMAR </w:t>
      </w:r>
      <w:r w:rsidR="00770B26" w:rsidRPr="00AF75D7">
        <w:rPr>
          <w:sz w:val="24"/>
        </w:rPr>
        <w:t>el proveído</w:t>
      </w:r>
      <w:r w:rsidR="00770B26" w:rsidRPr="00AF75D7">
        <w:rPr>
          <w:b/>
          <w:sz w:val="24"/>
        </w:rPr>
        <w:t xml:space="preserve"> </w:t>
      </w:r>
      <w:r w:rsidR="00770B26" w:rsidRPr="00AF75D7">
        <w:rPr>
          <w:sz w:val="24"/>
        </w:rPr>
        <w:t xml:space="preserve">proferido por el Juzgado Promiscuo del Circuito de la Virginia, en el devenir de la audiencia preparatoria celebrada </w:t>
      </w:r>
      <w:r w:rsidR="00296B9B" w:rsidRPr="00AF75D7">
        <w:rPr>
          <w:sz w:val="24"/>
        </w:rPr>
        <w:t xml:space="preserve">el </w:t>
      </w:r>
      <w:r w:rsidR="00770B26" w:rsidRPr="00AF75D7">
        <w:rPr>
          <w:sz w:val="24"/>
          <w:lang w:val="es-CO"/>
        </w:rPr>
        <w:t xml:space="preserve">8 de octubre de 2018, en la cual </w:t>
      </w:r>
      <w:r w:rsidR="00296B9B" w:rsidRPr="00AF75D7">
        <w:rPr>
          <w:sz w:val="24"/>
          <w:lang w:val="es-CO"/>
        </w:rPr>
        <w:t xml:space="preserve">tácitamente no se accedió a un petición de rechazo probatorio deprecada por la Defensa en lo que atañe con el </w:t>
      </w:r>
      <w:r w:rsidR="00635944" w:rsidRPr="00AF75D7">
        <w:rPr>
          <w:sz w:val="24"/>
          <w:lang w:val="es-CO"/>
        </w:rPr>
        <w:t>testimonio</w:t>
      </w:r>
      <w:r w:rsidR="00296B9B" w:rsidRPr="00AF75D7">
        <w:rPr>
          <w:sz w:val="24"/>
          <w:lang w:val="es-CO"/>
        </w:rPr>
        <w:t xml:space="preserve">, como prueba de la </w:t>
      </w:r>
      <w:r w:rsidR="00635944" w:rsidRPr="00AF75D7">
        <w:rPr>
          <w:sz w:val="24"/>
          <w:lang w:val="es-CO"/>
        </w:rPr>
        <w:t>Fiscalía</w:t>
      </w:r>
      <w:r w:rsidR="00296B9B" w:rsidRPr="00AF75D7">
        <w:rPr>
          <w:sz w:val="24"/>
          <w:lang w:val="es-CO"/>
        </w:rPr>
        <w:t>, del ciudadano CARLOS ANDRÉS MURILLO.</w:t>
      </w:r>
    </w:p>
    <w:p w:rsidR="00296B9B" w:rsidRPr="00AF75D7" w:rsidRDefault="00296B9B" w:rsidP="00F83D3D">
      <w:pPr>
        <w:autoSpaceDE w:val="0"/>
        <w:autoSpaceDN w:val="0"/>
        <w:adjustRightInd w:val="0"/>
        <w:spacing w:after="0"/>
        <w:jc w:val="both"/>
        <w:rPr>
          <w:sz w:val="24"/>
        </w:rPr>
      </w:pPr>
    </w:p>
    <w:p w:rsidR="00D034D0" w:rsidRPr="00AF75D7" w:rsidRDefault="00392AFE" w:rsidP="00F83D3D">
      <w:pPr>
        <w:pStyle w:val="Sinespaciado"/>
        <w:spacing w:line="276" w:lineRule="auto"/>
        <w:jc w:val="both"/>
        <w:rPr>
          <w:rFonts w:ascii="Verdana" w:hAnsi="Verdana"/>
          <w:b/>
          <w:bCs/>
          <w:sz w:val="24"/>
          <w:szCs w:val="28"/>
        </w:rPr>
      </w:pPr>
      <w:r w:rsidRPr="00AF75D7">
        <w:rPr>
          <w:rFonts w:ascii="Verdana" w:hAnsi="Verdana"/>
          <w:b/>
          <w:bCs/>
          <w:sz w:val="24"/>
          <w:szCs w:val="28"/>
        </w:rPr>
        <w:t>SEGUNDO</w:t>
      </w:r>
      <w:r w:rsidR="00E84614" w:rsidRPr="00AF75D7">
        <w:rPr>
          <w:rFonts w:ascii="Verdana" w:hAnsi="Verdana"/>
          <w:b/>
          <w:bCs/>
          <w:sz w:val="24"/>
          <w:szCs w:val="28"/>
        </w:rPr>
        <w:t xml:space="preserve">: </w:t>
      </w:r>
      <w:r w:rsidR="00D034D0" w:rsidRPr="00AF75D7">
        <w:rPr>
          <w:rFonts w:ascii="Verdana" w:hAnsi="Verdana"/>
          <w:b/>
          <w:bCs/>
          <w:sz w:val="24"/>
          <w:szCs w:val="28"/>
        </w:rPr>
        <w:t xml:space="preserve">ORDENAR </w:t>
      </w:r>
      <w:r w:rsidR="00D034D0" w:rsidRPr="00AF75D7">
        <w:rPr>
          <w:rFonts w:ascii="Verdana" w:hAnsi="Verdana"/>
          <w:bCs/>
          <w:sz w:val="24"/>
          <w:szCs w:val="28"/>
        </w:rPr>
        <w:t>la remisión del presente expediente a su despacho de origen para que se continúe con la actuación.</w:t>
      </w:r>
      <w:r w:rsidR="00D034D0" w:rsidRPr="00AF75D7">
        <w:rPr>
          <w:rFonts w:ascii="Verdana" w:hAnsi="Verdana"/>
          <w:b/>
          <w:bCs/>
          <w:sz w:val="24"/>
          <w:szCs w:val="28"/>
        </w:rPr>
        <w:t xml:space="preserve"> </w:t>
      </w:r>
    </w:p>
    <w:p w:rsidR="009D211A" w:rsidRPr="00AF75D7" w:rsidRDefault="009D211A" w:rsidP="00F83D3D">
      <w:pPr>
        <w:pStyle w:val="Sinespaciado"/>
        <w:spacing w:line="276" w:lineRule="auto"/>
        <w:jc w:val="both"/>
        <w:rPr>
          <w:rFonts w:ascii="Verdana" w:hAnsi="Verdana"/>
          <w:b/>
          <w:bCs/>
          <w:sz w:val="24"/>
          <w:szCs w:val="28"/>
        </w:rPr>
      </w:pPr>
    </w:p>
    <w:p w:rsidR="00B356C4" w:rsidRPr="00AF75D7" w:rsidRDefault="003A6380" w:rsidP="003A6380">
      <w:pPr>
        <w:jc w:val="both"/>
        <w:rPr>
          <w:rFonts w:cs="Microsoft Sans Serif"/>
          <w:noProof/>
          <w:sz w:val="24"/>
          <w:lang w:val="es-419" w:eastAsia="es-CO"/>
        </w:rPr>
      </w:pPr>
      <w:r w:rsidRPr="00AF75D7">
        <w:rPr>
          <w:rFonts w:cs="Microsoft Sans Serif"/>
          <w:noProof/>
          <w:sz w:val="24"/>
          <w:lang w:val="es-419" w:eastAsia="es-CO"/>
        </w:rPr>
        <w:t xml:space="preserve">Esta decisión queda notificada en estrados y contra ella no procede recurso alguno. </w:t>
      </w:r>
    </w:p>
    <w:p w:rsidR="00504E24" w:rsidRPr="00AF75D7" w:rsidRDefault="00504E24" w:rsidP="00F83D3D">
      <w:pPr>
        <w:pStyle w:val="Sinespaciado"/>
        <w:spacing w:line="276" w:lineRule="auto"/>
        <w:jc w:val="center"/>
        <w:rPr>
          <w:rFonts w:ascii="Verdana" w:hAnsi="Verdana"/>
          <w:b/>
          <w:spacing w:val="-3"/>
          <w:sz w:val="24"/>
          <w:szCs w:val="28"/>
        </w:rPr>
      </w:pPr>
    </w:p>
    <w:p w:rsidR="00284074" w:rsidRPr="00AF75D7" w:rsidRDefault="003974AE" w:rsidP="00F83D3D">
      <w:pPr>
        <w:pStyle w:val="Sinespaciado"/>
        <w:spacing w:line="276" w:lineRule="auto"/>
        <w:jc w:val="center"/>
        <w:rPr>
          <w:rFonts w:ascii="Verdana" w:hAnsi="Verdana"/>
          <w:b/>
          <w:spacing w:val="-3"/>
          <w:sz w:val="24"/>
          <w:szCs w:val="28"/>
        </w:rPr>
      </w:pPr>
      <w:r w:rsidRPr="00AF75D7">
        <w:rPr>
          <w:rFonts w:ascii="Verdana" w:hAnsi="Verdana"/>
          <w:b/>
          <w:spacing w:val="-3"/>
          <w:sz w:val="24"/>
          <w:szCs w:val="28"/>
        </w:rPr>
        <w:t>COMUNÍQUESE Y CÚMPLASE:</w:t>
      </w:r>
    </w:p>
    <w:p w:rsidR="00284074" w:rsidRPr="00AF75D7" w:rsidRDefault="00284074" w:rsidP="00F83D3D">
      <w:pPr>
        <w:pStyle w:val="Sinespaciado"/>
        <w:spacing w:line="276" w:lineRule="auto"/>
        <w:jc w:val="both"/>
        <w:rPr>
          <w:rFonts w:ascii="Verdana" w:hAnsi="Verdana" w:cs="Verdana"/>
          <w:sz w:val="24"/>
          <w:szCs w:val="28"/>
        </w:rPr>
      </w:pPr>
    </w:p>
    <w:p w:rsidR="00A24C1C" w:rsidRPr="00AF75D7" w:rsidRDefault="00A24C1C" w:rsidP="00F83D3D">
      <w:pPr>
        <w:pStyle w:val="Sinespaciado"/>
        <w:spacing w:line="276" w:lineRule="auto"/>
        <w:jc w:val="both"/>
        <w:rPr>
          <w:rFonts w:ascii="Verdana" w:hAnsi="Verdana" w:cs="Verdana"/>
          <w:sz w:val="24"/>
          <w:szCs w:val="28"/>
        </w:rPr>
      </w:pPr>
    </w:p>
    <w:p w:rsidR="00A24C1C" w:rsidRPr="00AF75D7" w:rsidRDefault="00A24C1C" w:rsidP="00F83D3D">
      <w:pPr>
        <w:pStyle w:val="Sinespaciado"/>
        <w:spacing w:line="276" w:lineRule="auto"/>
        <w:jc w:val="both"/>
        <w:rPr>
          <w:rFonts w:ascii="Verdana" w:hAnsi="Verdana" w:cs="Verdana"/>
          <w:sz w:val="24"/>
          <w:szCs w:val="28"/>
        </w:rPr>
      </w:pPr>
    </w:p>
    <w:p w:rsidR="00931D62" w:rsidRPr="00AF75D7" w:rsidRDefault="00931D62" w:rsidP="00F83D3D">
      <w:pPr>
        <w:pStyle w:val="Sinespaciado"/>
        <w:spacing w:line="276" w:lineRule="auto"/>
        <w:jc w:val="both"/>
        <w:rPr>
          <w:rFonts w:ascii="Verdana" w:hAnsi="Verdana" w:cs="Verdana"/>
          <w:sz w:val="24"/>
          <w:szCs w:val="28"/>
        </w:rPr>
      </w:pPr>
    </w:p>
    <w:p w:rsidR="00504E24" w:rsidRPr="00AF75D7" w:rsidRDefault="00504E24" w:rsidP="00F83D3D">
      <w:pPr>
        <w:pStyle w:val="Sinespaciado"/>
        <w:spacing w:line="276" w:lineRule="auto"/>
        <w:jc w:val="both"/>
        <w:rPr>
          <w:rFonts w:ascii="Verdana" w:hAnsi="Verdana" w:cs="Verdana"/>
          <w:sz w:val="24"/>
          <w:szCs w:val="28"/>
        </w:rPr>
      </w:pPr>
    </w:p>
    <w:p w:rsidR="00B97F94" w:rsidRPr="00AF75D7" w:rsidRDefault="00284074" w:rsidP="00F83D3D">
      <w:pPr>
        <w:pStyle w:val="Sinespaciado"/>
        <w:spacing w:line="276" w:lineRule="auto"/>
        <w:jc w:val="center"/>
        <w:rPr>
          <w:rFonts w:ascii="Verdana" w:hAnsi="Verdana" w:cs="Verdana"/>
          <w:b/>
          <w:sz w:val="24"/>
          <w:szCs w:val="28"/>
        </w:rPr>
      </w:pPr>
      <w:r w:rsidRPr="00AF75D7">
        <w:rPr>
          <w:rFonts w:ascii="Verdana" w:hAnsi="Verdana" w:cs="Verdana"/>
          <w:b/>
          <w:sz w:val="24"/>
          <w:szCs w:val="28"/>
        </w:rPr>
        <w:t>MANUEL YARZAGARAY BANDERA</w:t>
      </w:r>
    </w:p>
    <w:p w:rsidR="00284074" w:rsidRPr="00AF75D7" w:rsidRDefault="00284074" w:rsidP="00F83D3D">
      <w:pPr>
        <w:pStyle w:val="Sinespaciado"/>
        <w:spacing w:line="276" w:lineRule="auto"/>
        <w:jc w:val="center"/>
        <w:rPr>
          <w:rFonts w:ascii="Verdana" w:hAnsi="Verdana" w:cs="Verdana"/>
          <w:b/>
          <w:sz w:val="24"/>
          <w:szCs w:val="28"/>
        </w:rPr>
      </w:pPr>
      <w:r w:rsidRPr="00AF75D7">
        <w:rPr>
          <w:rFonts w:ascii="Verdana" w:hAnsi="Verdana" w:cs="Verdana"/>
          <w:b/>
          <w:sz w:val="24"/>
          <w:szCs w:val="28"/>
        </w:rPr>
        <w:t>Magistrado</w:t>
      </w:r>
    </w:p>
    <w:p w:rsidR="00B97F94" w:rsidRPr="00AF75D7" w:rsidRDefault="00B97F94" w:rsidP="00F83D3D">
      <w:pPr>
        <w:pStyle w:val="Sinespaciado"/>
        <w:spacing w:line="276" w:lineRule="auto"/>
        <w:jc w:val="center"/>
        <w:rPr>
          <w:rFonts w:ascii="Verdana" w:hAnsi="Verdana" w:cs="Verdana"/>
          <w:b/>
          <w:sz w:val="24"/>
          <w:szCs w:val="28"/>
        </w:rPr>
      </w:pPr>
    </w:p>
    <w:p w:rsidR="00B97F94" w:rsidRPr="00AF75D7" w:rsidRDefault="00B97F94" w:rsidP="00F83D3D">
      <w:pPr>
        <w:pStyle w:val="Sinespaciado"/>
        <w:spacing w:line="276" w:lineRule="auto"/>
        <w:jc w:val="center"/>
        <w:rPr>
          <w:rFonts w:ascii="Verdana" w:hAnsi="Verdana" w:cs="Verdana"/>
          <w:b/>
          <w:sz w:val="24"/>
          <w:szCs w:val="28"/>
        </w:rPr>
      </w:pPr>
    </w:p>
    <w:p w:rsidR="0091464B" w:rsidRPr="00AF75D7" w:rsidRDefault="0091464B" w:rsidP="00F83D3D">
      <w:pPr>
        <w:pStyle w:val="Sinespaciado"/>
        <w:spacing w:line="276" w:lineRule="auto"/>
        <w:jc w:val="center"/>
        <w:rPr>
          <w:rFonts w:ascii="Verdana" w:hAnsi="Verdana" w:cs="Verdana"/>
          <w:b/>
          <w:sz w:val="24"/>
          <w:szCs w:val="28"/>
        </w:rPr>
      </w:pPr>
    </w:p>
    <w:p w:rsidR="00504E24" w:rsidRPr="00AF75D7" w:rsidRDefault="00504E24" w:rsidP="00F83D3D">
      <w:pPr>
        <w:pStyle w:val="Sinespaciado"/>
        <w:spacing w:line="276" w:lineRule="auto"/>
        <w:rPr>
          <w:rFonts w:ascii="Verdana" w:hAnsi="Verdana" w:cs="Verdana"/>
          <w:b/>
          <w:sz w:val="24"/>
          <w:szCs w:val="28"/>
        </w:rPr>
      </w:pPr>
    </w:p>
    <w:p w:rsidR="008467F0" w:rsidRPr="00AF75D7" w:rsidRDefault="008467F0" w:rsidP="00F83D3D">
      <w:pPr>
        <w:pStyle w:val="Sinespaciado"/>
        <w:spacing w:line="276" w:lineRule="auto"/>
        <w:rPr>
          <w:rFonts w:ascii="Verdana" w:hAnsi="Verdana" w:cs="Verdana"/>
          <w:b/>
          <w:sz w:val="24"/>
          <w:szCs w:val="28"/>
        </w:rPr>
      </w:pPr>
    </w:p>
    <w:p w:rsidR="00D034D0" w:rsidRPr="00AF75D7" w:rsidRDefault="00D034D0" w:rsidP="00F83D3D">
      <w:pPr>
        <w:pStyle w:val="Sinespaciado"/>
        <w:spacing w:line="276" w:lineRule="auto"/>
        <w:jc w:val="center"/>
        <w:rPr>
          <w:rFonts w:ascii="Verdana" w:hAnsi="Verdana" w:cs="Verdana"/>
          <w:b/>
          <w:sz w:val="24"/>
          <w:szCs w:val="28"/>
        </w:rPr>
      </w:pPr>
    </w:p>
    <w:p w:rsidR="00B97F94" w:rsidRPr="00AF75D7" w:rsidRDefault="00B97F94" w:rsidP="00931D62">
      <w:pPr>
        <w:pStyle w:val="Sinespaciado"/>
        <w:spacing w:line="276" w:lineRule="auto"/>
        <w:jc w:val="right"/>
        <w:rPr>
          <w:rFonts w:ascii="Verdana" w:hAnsi="Verdana" w:cs="Verdana"/>
          <w:b/>
          <w:sz w:val="24"/>
          <w:szCs w:val="28"/>
        </w:rPr>
      </w:pPr>
      <w:r w:rsidRPr="00AF75D7">
        <w:rPr>
          <w:rFonts w:ascii="Verdana" w:hAnsi="Verdana" w:cs="Verdana"/>
          <w:b/>
          <w:sz w:val="24"/>
          <w:szCs w:val="28"/>
        </w:rPr>
        <w:t>JORGE ARTURO CASTAÑO DUQUE</w:t>
      </w:r>
    </w:p>
    <w:p w:rsidR="00B97F94" w:rsidRPr="00AF75D7" w:rsidRDefault="00B97F94" w:rsidP="00931D62">
      <w:pPr>
        <w:pStyle w:val="Sinespaciado"/>
        <w:spacing w:line="276" w:lineRule="auto"/>
        <w:jc w:val="right"/>
        <w:rPr>
          <w:rFonts w:ascii="Verdana" w:hAnsi="Verdana" w:cs="Verdana"/>
          <w:b/>
          <w:sz w:val="24"/>
          <w:szCs w:val="28"/>
        </w:rPr>
      </w:pPr>
      <w:r w:rsidRPr="00AF75D7">
        <w:rPr>
          <w:rFonts w:ascii="Verdana" w:hAnsi="Verdana" w:cs="Verdana"/>
          <w:b/>
          <w:sz w:val="24"/>
          <w:szCs w:val="28"/>
        </w:rPr>
        <w:t>Magistrado</w:t>
      </w:r>
    </w:p>
    <w:p w:rsidR="00BC68B9" w:rsidRPr="00AF75D7" w:rsidRDefault="00BC68B9" w:rsidP="00F83D3D">
      <w:pPr>
        <w:pStyle w:val="Sinespaciado"/>
        <w:spacing w:line="276" w:lineRule="auto"/>
        <w:jc w:val="center"/>
        <w:rPr>
          <w:rFonts w:ascii="Verdana" w:hAnsi="Verdana" w:cs="Verdana"/>
          <w:b/>
          <w:sz w:val="24"/>
          <w:szCs w:val="28"/>
        </w:rPr>
      </w:pPr>
    </w:p>
    <w:p w:rsidR="00B97F94" w:rsidRPr="00AF75D7" w:rsidRDefault="00B97F94" w:rsidP="00F83D3D">
      <w:pPr>
        <w:pStyle w:val="Sinespaciado"/>
        <w:spacing w:line="276" w:lineRule="auto"/>
        <w:jc w:val="center"/>
        <w:rPr>
          <w:rFonts w:ascii="Verdana" w:hAnsi="Verdana" w:cs="Verdana"/>
          <w:b/>
          <w:sz w:val="24"/>
          <w:szCs w:val="28"/>
        </w:rPr>
      </w:pPr>
    </w:p>
    <w:p w:rsidR="00567500" w:rsidRPr="00AF75D7" w:rsidRDefault="00567500" w:rsidP="00504E24">
      <w:pPr>
        <w:pStyle w:val="Sinespaciado"/>
        <w:tabs>
          <w:tab w:val="left" w:pos="5702"/>
        </w:tabs>
        <w:spacing w:line="276" w:lineRule="auto"/>
        <w:rPr>
          <w:rFonts w:ascii="Verdana" w:hAnsi="Verdana" w:cs="Verdana"/>
          <w:b/>
          <w:sz w:val="24"/>
          <w:szCs w:val="28"/>
        </w:rPr>
      </w:pPr>
    </w:p>
    <w:p w:rsidR="008467F0" w:rsidRPr="00AF75D7" w:rsidRDefault="008467F0" w:rsidP="00504E24">
      <w:pPr>
        <w:pStyle w:val="Sinespaciado"/>
        <w:tabs>
          <w:tab w:val="left" w:pos="5702"/>
        </w:tabs>
        <w:spacing w:line="276" w:lineRule="auto"/>
        <w:rPr>
          <w:rFonts w:ascii="Verdana" w:hAnsi="Verdana" w:cs="Verdana"/>
          <w:b/>
          <w:sz w:val="24"/>
          <w:szCs w:val="28"/>
        </w:rPr>
      </w:pPr>
    </w:p>
    <w:p w:rsidR="00504E24" w:rsidRPr="00AF75D7" w:rsidRDefault="00504E24" w:rsidP="00504E24">
      <w:pPr>
        <w:pStyle w:val="Sinespaciado"/>
        <w:tabs>
          <w:tab w:val="left" w:pos="5245"/>
        </w:tabs>
        <w:spacing w:line="276" w:lineRule="auto"/>
        <w:jc w:val="center"/>
        <w:rPr>
          <w:rFonts w:ascii="Verdana" w:hAnsi="Verdana" w:cs="Verdana"/>
          <w:b/>
          <w:sz w:val="24"/>
          <w:szCs w:val="28"/>
        </w:rPr>
      </w:pPr>
    </w:p>
    <w:p w:rsidR="00284074" w:rsidRPr="00AF75D7" w:rsidRDefault="00284074" w:rsidP="00931D62">
      <w:pPr>
        <w:pStyle w:val="Sinespaciado"/>
        <w:spacing w:line="276" w:lineRule="auto"/>
        <w:rPr>
          <w:rFonts w:ascii="Verdana" w:hAnsi="Verdana" w:cs="Verdana"/>
          <w:b/>
          <w:sz w:val="24"/>
          <w:szCs w:val="28"/>
        </w:rPr>
      </w:pPr>
      <w:r w:rsidRPr="00AF75D7">
        <w:rPr>
          <w:rFonts w:ascii="Verdana" w:hAnsi="Verdana" w:cs="Verdana"/>
          <w:b/>
          <w:sz w:val="24"/>
          <w:szCs w:val="28"/>
        </w:rPr>
        <w:t>JAIRO ERNESTO ESCOBAR SANZ</w:t>
      </w:r>
    </w:p>
    <w:p w:rsidR="00717FC1" w:rsidRPr="00AF75D7" w:rsidRDefault="00284074" w:rsidP="00931D62">
      <w:pPr>
        <w:pStyle w:val="Sinespaciado"/>
        <w:spacing w:line="276" w:lineRule="auto"/>
        <w:rPr>
          <w:rFonts w:ascii="Verdana" w:hAnsi="Verdana" w:cs="Verdana"/>
          <w:b/>
          <w:sz w:val="24"/>
          <w:szCs w:val="28"/>
        </w:rPr>
      </w:pPr>
      <w:r w:rsidRPr="00AF75D7">
        <w:rPr>
          <w:rFonts w:ascii="Verdana" w:hAnsi="Verdana" w:cs="Verdana"/>
          <w:b/>
          <w:sz w:val="24"/>
          <w:szCs w:val="28"/>
        </w:rPr>
        <w:t>Magistrado</w:t>
      </w:r>
    </w:p>
    <w:sectPr w:rsidR="00717FC1" w:rsidRPr="00AF75D7" w:rsidSect="00AF75D7">
      <w:headerReference w:type="default" r:id="rId9"/>
      <w:footerReference w:type="default" r:id="rId10"/>
      <w:pgSz w:w="12242" w:h="18722" w:code="14"/>
      <w:pgMar w:top="1701" w:right="1361" w:bottom="1361" w:left="1701" w:header="510" w:footer="8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5E" w:rsidRDefault="00830F5E">
      <w:pPr>
        <w:rPr>
          <w:rFonts w:cs="Times New Roman"/>
        </w:rPr>
      </w:pPr>
      <w:r>
        <w:rPr>
          <w:rFonts w:cs="Times New Roman"/>
        </w:rPr>
        <w:separator/>
      </w:r>
    </w:p>
  </w:endnote>
  <w:endnote w:type="continuationSeparator" w:id="0">
    <w:p w:rsidR="00830F5E" w:rsidRDefault="00830F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26" w:rsidRDefault="00C32426" w:rsidP="0091464B">
    <w:pPr>
      <w:pStyle w:val="Piedepgina"/>
      <w:framePr w:wrap="notBeside" w:vAnchor="text" w:hAnchor="page" w:x="10201" w:y="-283"/>
      <w:rPr>
        <w:rFonts w:cs="Times New Roman"/>
      </w:rPr>
    </w:pPr>
    <w:r w:rsidRPr="007349F1">
      <w:rPr>
        <w:rStyle w:val="Nmerodepgina"/>
        <w:rFonts w:cs="Verdana"/>
        <w:sz w:val="20"/>
        <w:szCs w:val="20"/>
      </w:rPr>
      <w:fldChar w:fldCharType="begin"/>
    </w:r>
    <w:r w:rsidRPr="007349F1">
      <w:rPr>
        <w:rStyle w:val="Nmerodepgina"/>
        <w:rFonts w:cs="Verdana"/>
        <w:sz w:val="20"/>
        <w:szCs w:val="20"/>
      </w:rPr>
      <w:instrText xml:space="preserve">PAGE  </w:instrText>
    </w:r>
    <w:r w:rsidRPr="007349F1">
      <w:rPr>
        <w:rStyle w:val="Nmerodepgina"/>
        <w:rFonts w:cs="Verdana"/>
        <w:sz w:val="20"/>
        <w:szCs w:val="20"/>
      </w:rPr>
      <w:fldChar w:fldCharType="separate"/>
    </w:r>
    <w:r w:rsidR="00101601">
      <w:rPr>
        <w:rStyle w:val="Nmerodepgina"/>
        <w:rFonts w:cs="Verdana"/>
        <w:noProof/>
        <w:sz w:val="20"/>
        <w:szCs w:val="20"/>
      </w:rPr>
      <w:t>9</w:t>
    </w:r>
    <w:r w:rsidRPr="007349F1">
      <w:rPr>
        <w:rStyle w:val="Nmerodepgina"/>
        <w:rFonts w:cs="Verdana"/>
        <w:sz w:val="20"/>
        <w:szCs w:val="20"/>
      </w:rPr>
      <w:fldChar w:fldCharType="end"/>
    </w:r>
    <w:r w:rsidR="002B26E3">
      <w:rPr>
        <w:rStyle w:val="Nmerodepgina"/>
        <w:rFonts w:cs="Verdana"/>
        <w:sz w:val="20"/>
        <w:szCs w:val="20"/>
      </w:rPr>
      <w:t xml:space="preserve"> de </w:t>
    </w:r>
    <w:r w:rsidR="00AF75D7">
      <w:rPr>
        <w:rStyle w:val="Nmerodepgina"/>
        <w:rFonts w:cs="Verdana"/>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5E" w:rsidRDefault="00830F5E">
      <w:pPr>
        <w:rPr>
          <w:rFonts w:cs="Times New Roman"/>
        </w:rPr>
      </w:pPr>
      <w:r>
        <w:rPr>
          <w:rFonts w:cs="Times New Roman"/>
        </w:rPr>
        <w:separator/>
      </w:r>
    </w:p>
  </w:footnote>
  <w:footnote w:type="continuationSeparator" w:id="0">
    <w:p w:rsidR="00830F5E" w:rsidRDefault="00830F5E">
      <w:pPr>
        <w:rPr>
          <w:rFonts w:cs="Times New Roman"/>
        </w:rPr>
      </w:pPr>
      <w:r>
        <w:rPr>
          <w:rFonts w:cs="Times New Roman"/>
        </w:rPr>
        <w:continuationSeparator/>
      </w:r>
    </w:p>
  </w:footnote>
  <w:footnote w:id="1">
    <w:p w:rsidR="003E0090" w:rsidRPr="00E4059A" w:rsidRDefault="003E0090" w:rsidP="00E4059A">
      <w:pPr>
        <w:pStyle w:val="Sinespaciado"/>
        <w:jc w:val="both"/>
        <w:rPr>
          <w:rFonts w:ascii="Times New Roman" w:hAnsi="Times New Roman" w:cs="Times New Roman"/>
        </w:rPr>
      </w:pPr>
      <w:r w:rsidRPr="00E4059A">
        <w:rPr>
          <w:rStyle w:val="Refdenotaalpie"/>
          <w:rFonts w:ascii="Times New Roman" w:hAnsi="Times New Roman"/>
        </w:rPr>
        <w:footnoteRef/>
      </w:r>
      <w:r w:rsidRPr="00E4059A">
        <w:rPr>
          <w:rFonts w:ascii="Times New Roman" w:hAnsi="Times New Roman" w:cs="Times New Roman"/>
        </w:rPr>
        <w:t xml:space="preserve"> Corte Suprema de Justicia, Sala de Casación Penal</w:t>
      </w:r>
      <w:r w:rsidRPr="00E4059A">
        <w:rPr>
          <w:rFonts w:ascii="Times New Roman" w:eastAsia="Calibri" w:hAnsi="Times New Roman" w:cs="Times New Roman"/>
          <w:lang w:eastAsia="es-ES"/>
        </w:rPr>
        <w:t>: Proveído del 27 de julio de 2016. AP4812-2016, Radicado N° 47469.</w:t>
      </w:r>
    </w:p>
  </w:footnote>
  <w:footnote w:id="2">
    <w:p w:rsidR="00E4059A" w:rsidRPr="00E4059A" w:rsidRDefault="00E4059A" w:rsidP="00E4059A">
      <w:pPr>
        <w:pStyle w:val="Sinespaciado"/>
        <w:jc w:val="both"/>
        <w:rPr>
          <w:rFonts w:ascii="Times New Roman" w:hAnsi="Times New Roman" w:cs="Times New Roman"/>
        </w:rPr>
      </w:pPr>
      <w:r w:rsidRPr="00E4059A">
        <w:rPr>
          <w:rStyle w:val="Refdenotaalpie"/>
          <w:rFonts w:ascii="Times New Roman" w:hAnsi="Times New Roman"/>
        </w:rPr>
        <w:footnoteRef/>
      </w:r>
      <w:r w:rsidRPr="00E4059A">
        <w:rPr>
          <w:rFonts w:ascii="Times New Roman" w:hAnsi="Times New Roman" w:cs="Times New Roman"/>
        </w:rPr>
        <w:t xml:space="preserve"> Lo que es producto de una interpretación extensiva y más garantista del contenido, en virtud de la cual se tiene que la alzada procede tanto en los eventos en los que se ordena la exclusión o el rechazo de pruebas, como cuando no se accede </w:t>
      </w:r>
      <w:r w:rsidR="00B84BF2">
        <w:rPr>
          <w:rFonts w:ascii="Times New Roman" w:hAnsi="Times New Roman" w:cs="Times New Roman"/>
        </w:rPr>
        <w:t xml:space="preserve"> a </w:t>
      </w:r>
      <w:r w:rsidRPr="00E4059A">
        <w:rPr>
          <w:rFonts w:ascii="Times New Roman" w:hAnsi="Times New Roman" w:cs="Times New Roman"/>
        </w:rPr>
        <w:t xml:space="preserve">una petición deprecada en tal sentido. </w:t>
      </w:r>
    </w:p>
    <w:p w:rsidR="00E4059A" w:rsidRPr="00E4059A" w:rsidRDefault="00E4059A" w:rsidP="00E4059A">
      <w:pPr>
        <w:pStyle w:val="Sinespaciado"/>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2" w:rsidRPr="00AF75D7" w:rsidRDefault="00931D62" w:rsidP="00931D62">
    <w:pPr>
      <w:pStyle w:val="Encabezado"/>
      <w:tabs>
        <w:tab w:val="left" w:pos="6843"/>
      </w:tabs>
      <w:spacing w:after="0" w:line="240" w:lineRule="auto"/>
      <w:jc w:val="right"/>
      <w:rPr>
        <w:rFonts w:ascii="Lucida Sans" w:hAnsi="Lucida Sans" w:cs="Times New Roman"/>
        <w:sz w:val="20"/>
        <w:szCs w:val="22"/>
      </w:rPr>
    </w:pPr>
    <w:r w:rsidRPr="00AF75D7">
      <w:rPr>
        <w:rFonts w:ascii="Lucida Sans" w:hAnsi="Lucida Sans" w:cs="Times New Roman"/>
        <w:sz w:val="20"/>
        <w:szCs w:val="22"/>
      </w:rPr>
      <w:t>Radicado: 664006000064 2016 00461 01</w:t>
    </w:r>
  </w:p>
  <w:p w:rsidR="00931D62" w:rsidRPr="00AF75D7" w:rsidRDefault="00931D62" w:rsidP="00931D62">
    <w:pPr>
      <w:pStyle w:val="Encabezado"/>
      <w:tabs>
        <w:tab w:val="left" w:pos="6843"/>
      </w:tabs>
      <w:spacing w:after="0" w:line="240" w:lineRule="auto"/>
      <w:jc w:val="right"/>
      <w:rPr>
        <w:rFonts w:ascii="Lucida Sans" w:hAnsi="Lucida Sans" w:cs="Times New Roman"/>
        <w:sz w:val="20"/>
        <w:szCs w:val="22"/>
      </w:rPr>
    </w:pPr>
    <w:r w:rsidRPr="00AF75D7">
      <w:rPr>
        <w:rFonts w:ascii="Lucida Sans" w:hAnsi="Lucida Sans" w:cs="Times New Roman"/>
        <w:sz w:val="20"/>
        <w:szCs w:val="22"/>
      </w:rPr>
      <w:t xml:space="preserve">Acusado: JOSÉ NEDY HURTADO HURTADO </w:t>
    </w:r>
  </w:p>
  <w:p w:rsidR="00931D62" w:rsidRPr="00AF75D7" w:rsidRDefault="00931D62" w:rsidP="00931D62">
    <w:pPr>
      <w:pStyle w:val="Encabezado"/>
      <w:tabs>
        <w:tab w:val="left" w:pos="6843"/>
      </w:tabs>
      <w:spacing w:after="0" w:line="240" w:lineRule="auto"/>
      <w:jc w:val="right"/>
      <w:rPr>
        <w:rFonts w:ascii="Lucida Sans" w:hAnsi="Lucida Sans" w:cs="Times New Roman"/>
        <w:sz w:val="20"/>
        <w:szCs w:val="22"/>
      </w:rPr>
    </w:pPr>
    <w:r w:rsidRPr="00AF75D7">
      <w:rPr>
        <w:rFonts w:ascii="Lucida Sans" w:hAnsi="Lucida Sans" w:cs="Times New Roman"/>
        <w:sz w:val="20"/>
        <w:szCs w:val="22"/>
      </w:rPr>
      <w:t>Delito: Homicidio en grado de tentativa</w:t>
    </w:r>
  </w:p>
  <w:p w:rsidR="00931D62" w:rsidRPr="00AF75D7" w:rsidRDefault="00931D62" w:rsidP="00931D62">
    <w:pPr>
      <w:pStyle w:val="Encabezado"/>
      <w:tabs>
        <w:tab w:val="left" w:pos="6843"/>
      </w:tabs>
      <w:spacing w:after="0" w:line="240" w:lineRule="auto"/>
      <w:jc w:val="right"/>
      <w:rPr>
        <w:rFonts w:ascii="Lucida Sans" w:hAnsi="Lucida Sans" w:cs="Times New Roman"/>
        <w:sz w:val="20"/>
        <w:szCs w:val="22"/>
      </w:rPr>
    </w:pPr>
    <w:r w:rsidRPr="00AF75D7">
      <w:rPr>
        <w:rFonts w:ascii="Lucida Sans" w:hAnsi="Lucida Sans" w:cs="Times New Roman"/>
        <w:sz w:val="20"/>
        <w:szCs w:val="22"/>
      </w:rPr>
      <w:t>Asunto: Apelación auto</w:t>
    </w:r>
  </w:p>
  <w:p w:rsidR="00C32426" w:rsidRPr="000A45D4" w:rsidRDefault="00931D62" w:rsidP="00931D62">
    <w:pPr>
      <w:pStyle w:val="Encabezado"/>
      <w:tabs>
        <w:tab w:val="left" w:pos="6843"/>
      </w:tabs>
      <w:spacing w:after="0" w:line="240" w:lineRule="auto"/>
      <w:jc w:val="right"/>
      <w:rPr>
        <w:rFonts w:ascii="Lucida Sans" w:hAnsi="Lucida Sans" w:cs="Times New Roman"/>
        <w:sz w:val="22"/>
        <w:szCs w:val="22"/>
      </w:rPr>
    </w:pPr>
    <w:r w:rsidRPr="00AF75D7">
      <w:rPr>
        <w:rFonts w:ascii="Lucida Sans" w:hAnsi="Lucida Sans" w:cs="Times New Roman"/>
        <w:sz w:val="20"/>
        <w:szCs w:val="22"/>
      </w:rPr>
      <w:t>Decisión: Confirma auto recurrido</w:t>
    </w:r>
  </w:p>
  <w:p w:rsidR="00931D62" w:rsidRPr="00931D62" w:rsidRDefault="00931D62" w:rsidP="00931D62">
    <w:pPr>
      <w:pStyle w:val="Encabezado"/>
      <w:tabs>
        <w:tab w:val="left" w:pos="6843"/>
      </w:tabs>
      <w:spacing w:after="0" w:line="240" w:lineRule="auto"/>
      <w:jc w:val="right"/>
      <w:rPr>
        <w:rFonts w:ascii="Lucida Sans" w:hAnsi="Lucida Sans" w:cs="Times New Roman"/>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7469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4C5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D0F9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8C20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C0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9818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3E3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846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32D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0E2574"/>
    <w:lvl w:ilvl="0">
      <w:start w:val="1"/>
      <w:numFmt w:val="bullet"/>
      <w:lvlText w:val=""/>
      <w:lvlJc w:val="left"/>
      <w:pPr>
        <w:tabs>
          <w:tab w:val="num" w:pos="360"/>
        </w:tabs>
        <w:ind w:left="360" w:hanging="360"/>
      </w:pPr>
      <w:rPr>
        <w:rFonts w:ascii="Symbol" w:hAnsi="Symbol" w:hint="default"/>
      </w:rPr>
    </w:lvl>
  </w:abstractNum>
  <w:abstractNum w:abstractNumId="10">
    <w:nsid w:val="04B41EB2"/>
    <w:multiLevelType w:val="hybridMultilevel"/>
    <w:tmpl w:val="9D80C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B5650A"/>
    <w:multiLevelType w:val="hybridMultilevel"/>
    <w:tmpl w:val="0016950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2">
    <w:nsid w:val="1A3A4A7C"/>
    <w:multiLevelType w:val="hybridMultilevel"/>
    <w:tmpl w:val="92429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DE1B15"/>
    <w:multiLevelType w:val="hybridMultilevel"/>
    <w:tmpl w:val="3438D1C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24175195"/>
    <w:multiLevelType w:val="hybridMultilevel"/>
    <w:tmpl w:val="3016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C32069"/>
    <w:multiLevelType w:val="hybridMultilevel"/>
    <w:tmpl w:val="94A64B54"/>
    <w:lvl w:ilvl="0" w:tplc="AA809D64">
      <w:start w:val="2"/>
      <w:numFmt w:val="bullet"/>
      <w:lvlText w:val=""/>
      <w:lvlJc w:val="left"/>
      <w:pPr>
        <w:tabs>
          <w:tab w:val="num" w:pos="945"/>
        </w:tabs>
        <w:ind w:left="945" w:hanging="585"/>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75BD1C61"/>
    <w:multiLevelType w:val="hybridMultilevel"/>
    <w:tmpl w:val="7ABE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6"/>
  </w:num>
  <w:num w:numId="6">
    <w:abstractNumId w:val="10"/>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9B"/>
    <w:rsid w:val="00000750"/>
    <w:rsid w:val="00001939"/>
    <w:rsid w:val="00001FD4"/>
    <w:rsid w:val="000026A3"/>
    <w:rsid w:val="0000272A"/>
    <w:rsid w:val="000031B8"/>
    <w:rsid w:val="0000408B"/>
    <w:rsid w:val="00006B57"/>
    <w:rsid w:val="0000793B"/>
    <w:rsid w:val="000112DB"/>
    <w:rsid w:val="00013A86"/>
    <w:rsid w:val="000143BE"/>
    <w:rsid w:val="00015C91"/>
    <w:rsid w:val="0001743D"/>
    <w:rsid w:val="00017938"/>
    <w:rsid w:val="00020EE6"/>
    <w:rsid w:val="00020FEF"/>
    <w:rsid w:val="00021188"/>
    <w:rsid w:val="000216B1"/>
    <w:rsid w:val="00021DC4"/>
    <w:rsid w:val="0002233C"/>
    <w:rsid w:val="000224AB"/>
    <w:rsid w:val="000226D9"/>
    <w:rsid w:val="000236A1"/>
    <w:rsid w:val="00023AA4"/>
    <w:rsid w:val="00023B97"/>
    <w:rsid w:val="00024BA4"/>
    <w:rsid w:val="00025A8E"/>
    <w:rsid w:val="00025E94"/>
    <w:rsid w:val="000275D6"/>
    <w:rsid w:val="0002777A"/>
    <w:rsid w:val="00031484"/>
    <w:rsid w:val="000314BA"/>
    <w:rsid w:val="00031D09"/>
    <w:rsid w:val="00033BAC"/>
    <w:rsid w:val="00033DBE"/>
    <w:rsid w:val="00034000"/>
    <w:rsid w:val="00034C84"/>
    <w:rsid w:val="000356E1"/>
    <w:rsid w:val="00037309"/>
    <w:rsid w:val="000379EA"/>
    <w:rsid w:val="00040058"/>
    <w:rsid w:val="000407B8"/>
    <w:rsid w:val="0004178B"/>
    <w:rsid w:val="00041FE5"/>
    <w:rsid w:val="00044C6E"/>
    <w:rsid w:val="00047772"/>
    <w:rsid w:val="000513F3"/>
    <w:rsid w:val="0005197E"/>
    <w:rsid w:val="0005225A"/>
    <w:rsid w:val="000527AF"/>
    <w:rsid w:val="00054D28"/>
    <w:rsid w:val="00054D6C"/>
    <w:rsid w:val="00056CDD"/>
    <w:rsid w:val="000573E3"/>
    <w:rsid w:val="000574D6"/>
    <w:rsid w:val="00057A62"/>
    <w:rsid w:val="000618C7"/>
    <w:rsid w:val="000619ED"/>
    <w:rsid w:val="00061FAC"/>
    <w:rsid w:val="0006202A"/>
    <w:rsid w:val="0006290E"/>
    <w:rsid w:val="00064652"/>
    <w:rsid w:val="00067B85"/>
    <w:rsid w:val="00067C63"/>
    <w:rsid w:val="00067E06"/>
    <w:rsid w:val="000712A7"/>
    <w:rsid w:val="0007155A"/>
    <w:rsid w:val="00072BCC"/>
    <w:rsid w:val="00073855"/>
    <w:rsid w:val="000745DE"/>
    <w:rsid w:val="00074B25"/>
    <w:rsid w:val="00076A08"/>
    <w:rsid w:val="00077BD2"/>
    <w:rsid w:val="00080F1B"/>
    <w:rsid w:val="00081171"/>
    <w:rsid w:val="0008242B"/>
    <w:rsid w:val="000832E8"/>
    <w:rsid w:val="00083D5E"/>
    <w:rsid w:val="0008504A"/>
    <w:rsid w:val="00086060"/>
    <w:rsid w:val="000871F7"/>
    <w:rsid w:val="00090374"/>
    <w:rsid w:val="000903EF"/>
    <w:rsid w:val="00091AEC"/>
    <w:rsid w:val="00091BCF"/>
    <w:rsid w:val="00092681"/>
    <w:rsid w:val="0009338F"/>
    <w:rsid w:val="00093B08"/>
    <w:rsid w:val="00093E73"/>
    <w:rsid w:val="00095E4C"/>
    <w:rsid w:val="000961E4"/>
    <w:rsid w:val="0009627D"/>
    <w:rsid w:val="000979D9"/>
    <w:rsid w:val="000A3168"/>
    <w:rsid w:val="000A3DDA"/>
    <w:rsid w:val="000A4579"/>
    <w:rsid w:val="000A45D4"/>
    <w:rsid w:val="000A7BC5"/>
    <w:rsid w:val="000A7F91"/>
    <w:rsid w:val="000B0797"/>
    <w:rsid w:val="000B0D76"/>
    <w:rsid w:val="000B0E1E"/>
    <w:rsid w:val="000B1A44"/>
    <w:rsid w:val="000B1F22"/>
    <w:rsid w:val="000B1F40"/>
    <w:rsid w:val="000B22D0"/>
    <w:rsid w:val="000B22E0"/>
    <w:rsid w:val="000B30A4"/>
    <w:rsid w:val="000B3A70"/>
    <w:rsid w:val="000B5548"/>
    <w:rsid w:val="000B5C3E"/>
    <w:rsid w:val="000B6305"/>
    <w:rsid w:val="000B692C"/>
    <w:rsid w:val="000B6BAA"/>
    <w:rsid w:val="000B7125"/>
    <w:rsid w:val="000B7BFE"/>
    <w:rsid w:val="000B7E63"/>
    <w:rsid w:val="000C0AAD"/>
    <w:rsid w:val="000C3F6D"/>
    <w:rsid w:val="000C5C7C"/>
    <w:rsid w:val="000C743F"/>
    <w:rsid w:val="000D18A5"/>
    <w:rsid w:val="000D1955"/>
    <w:rsid w:val="000D21E6"/>
    <w:rsid w:val="000D30B2"/>
    <w:rsid w:val="000D5891"/>
    <w:rsid w:val="000D59B7"/>
    <w:rsid w:val="000D5B8A"/>
    <w:rsid w:val="000D6D74"/>
    <w:rsid w:val="000E26B0"/>
    <w:rsid w:val="000E32F6"/>
    <w:rsid w:val="000E3FCA"/>
    <w:rsid w:val="000E56CA"/>
    <w:rsid w:val="000E5EA5"/>
    <w:rsid w:val="000E6DC7"/>
    <w:rsid w:val="000F0016"/>
    <w:rsid w:val="000F0A51"/>
    <w:rsid w:val="000F0B2D"/>
    <w:rsid w:val="000F31C1"/>
    <w:rsid w:val="000F4A4B"/>
    <w:rsid w:val="000F5603"/>
    <w:rsid w:val="000F7AF3"/>
    <w:rsid w:val="00101577"/>
    <w:rsid w:val="00101601"/>
    <w:rsid w:val="0010177F"/>
    <w:rsid w:val="00101E11"/>
    <w:rsid w:val="0010610D"/>
    <w:rsid w:val="00106DC4"/>
    <w:rsid w:val="00107B50"/>
    <w:rsid w:val="00110253"/>
    <w:rsid w:val="00112610"/>
    <w:rsid w:val="001136D5"/>
    <w:rsid w:val="00113A33"/>
    <w:rsid w:val="00115B09"/>
    <w:rsid w:val="00116B63"/>
    <w:rsid w:val="0011771E"/>
    <w:rsid w:val="0012141A"/>
    <w:rsid w:val="00122069"/>
    <w:rsid w:val="001220C3"/>
    <w:rsid w:val="001254B1"/>
    <w:rsid w:val="0012572E"/>
    <w:rsid w:val="00126383"/>
    <w:rsid w:val="001277D1"/>
    <w:rsid w:val="00130D8C"/>
    <w:rsid w:val="0013289D"/>
    <w:rsid w:val="00134116"/>
    <w:rsid w:val="00137320"/>
    <w:rsid w:val="00141DF2"/>
    <w:rsid w:val="001425F7"/>
    <w:rsid w:val="00142665"/>
    <w:rsid w:val="001433A3"/>
    <w:rsid w:val="001435E7"/>
    <w:rsid w:val="0014525B"/>
    <w:rsid w:val="001452B1"/>
    <w:rsid w:val="001462FF"/>
    <w:rsid w:val="00147976"/>
    <w:rsid w:val="00150759"/>
    <w:rsid w:val="00150A54"/>
    <w:rsid w:val="001533A7"/>
    <w:rsid w:val="001537CD"/>
    <w:rsid w:val="001556AD"/>
    <w:rsid w:val="00156EC0"/>
    <w:rsid w:val="001577A6"/>
    <w:rsid w:val="001601B4"/>
    <w:rsid w:val="00161F68"/>
    <w:rsid w:val="00162665"/>
    <w:rsid w:val="00163C44"/>
    <w:rsid w:val="00164CA9"/>
    <w:rsid w:val="00165200"/>
    <w:rsid w:val="001657EA"/>
    <w:rsid w:val="00167D80"/>
    <w:rsid w:val="00171917"/>
    <w:rsid w:val="00171D06"/>
    <w:rsid w:val="00173407"/>
    <w:rsid w:val="001751C0"/>
    <w:rsid w:val="0017599B"/>
    <w:rsid w:val="00176982"/>
    <w:rsid w:val="00177FD2"/>
    <w:rsid w:val="0018002D"/>
    <w:rsid w:val="001805D0"/>
    <w:rsid w:val="0018088F"/>
    <w:rsid w:val="00180AD6"/>
    <w:rsid w:val="00180C22"/>
    <w:rsid w:val="00182459"/>
    <w:rsid w:val="00182688"/>
    <w:rsid w:val="00183333"/>
    <w:rsid w:val="00183F4A"/>
    <w:rsid w:val="0018420A"/>
    <w:rsid w:val="001857F3"/>
    <w:rsid w:val="00185E1C"/>
    <w:rsid w:val="0018716A"/>
    <w:rsid w:val="001874B3"/>
    <w:rsid w:val="00187942"/>
    <w:rsid w:val="00187BE6"/>
    <w:rsid w:val="0019049E"/>
    <w:rsid w:val="00191745"/>
    <w:rsid w:val="00192DEB"/>
    <w:rsid w:val="00193843"/>
    <w:rsid w:val="00195541"/>
    <w:rsid w:val="00195891"/>
    <w:rsid w:val="00196855"/>
    <w:rsid w:val="001A11E6"/>
    <w:rsid w:val="001A4E54"/>
    <w:rsid w:val="001A4F99"/>
    <w:rsid w:val="001A59CD"/>
    <w:rsid w:val="001A62EA"/>
    <w:rsid w:val="001A6445"/>
    <w:rsid w:val="001A735F"/>
    <w:rsid w:val="001B2640"/>
    <w:rsid w:val="001B2A16"/>
    <w:rsid w:val="001B369C"/>
    <w:rsid w:val="001B3869"/>
    <w:rsid w:val="001B4B38"/>
    <w:rsid w:val="001B4B53"/>
    <w:rsid w:val="001B5E84"/>
    <w:rsid w:val="001C154E"/>
    <w:rsid w:val="001C3039"/>
    <w:rsid w:val="001C5068"/>
    <w:rsid w:val="001C5A72"/>
    <w:rsid w:val="001C6474"/>
    <w:rsid w:val="001C6E5F"/>
    <w:rsid w:val="001D0632"/>
    <w:rsid w:val="001D09A4"/>
    <w:rsid w:val="001D25B3"/>
    <w:rsid w:val="001D3BCE"/>
    <w:rsid w:val="001D412E"/>
    <w:rsid w:val="001D4B37"/>
    <w:rsid w:val="001D4D86"/>
    <w:rsid w:val="001D646D"/>
    <w:rsid w:val="001E2295"/>
    <w:rsid w:val="001E3253"/>
    <w:rsid w:val="001E343E"/>
    <w:rsid w:val="001E3F47"/>
    <w:rsid w:val="001E4BE4"/>
    <w:rsid w:val="001E7245"/>
    <w:rsid w:val="001F1FF6"/>
    <w:rsid w:val="001F22D1"/>
    <w:rsid w:val="001F4592"/>
    <w:rsid w:val="001F5F3E"/>
    <w:rsid w:val="001F79AB"/>
    <w:rsid w:val="0020191D"/>
    <w:rsid w:val="00201F02"/>
    <w:rsid w:val="00202B21"/>
    <w:rsid w:val="00203E17"/>
    <w:rsid w:val="00205995"/>
    <w:rsid w:val="00205E78"/>
    <w:rsid w:val="00207BB1"/>
    <w:rsid w:val="00212489"/>
    <w:rsid w:val="00213317"/>
    <w:rsid w:val="002139B6"/>
    <w:rsid w:val="0021708F"/>
    <w:rsid w:val="002176D0"/>
    <w:rsid w:val="002178B2"/>
    <w:rsid w:val="00217C20"/>
    <w:rsid w:val="00220F42"/>
    <w:rsid w:val="002219B1"/>
    <w:rsid w:val="00222B00"/>
    <w:rsid w:val="00223212"/>
    <w:rsid w:val="00224BA4"/>
    <w:rsid w:val="00224CD8"/>
    <w:rsid w:val="00224ED5"/>
    <w:rsid w:val="00225253"/>
    <w:rsid w:val="002275EE"/>
    <w:rsid w:val="0022780A"/>
    <w:rsid w:val="00227D42"/>
    <w:rsid w:val="00230EF5"/>
    <w:rsid w:val="00231894"/>
    <w:rsid w:val="00231C4F"/>
    <w:rsid w:val="00231CCE"/>
    <w:rsid w:val="0023312E"/>
    <w:rsid w:val="0023400B"/>
    <w:rsid w:val="00236516"/>
    <w:rsid w:val="00240F02"/>
    <w:rsid w:val="00244877"/>
    <w:rsid w:val="00244E5D"/>
    <w:rsid w:val="002523E0"/>
    <w:rsid w:val="002527FF"/>
    <w:rsid w:val="00252B38"/>
    <w:rsid w:val="00252C5E"/>
    <w:rsid w:val="0025309C"/>
    <w:rsid w:val="00253193"/>
    <w:rsid w:val="00253A8C"/>
    <w:rsid w:val="0025488B"/>
    <w:rsid w:val="00255A88"/>
    <w:rsid w:val="00255B35"/>
    <w:rsid w:val="00256211"/>
    <w:rsid w:val="002563C0"/>
    <w:rsid w:val="0025669C"/>
    <w:rsid w:val="0025734C"/>
    <w:rsid w:val="0025738A"/>
    <w:rsid w:val="002573DA"/>
    <w:rsid w:val="00257737"/>
    <w:rsid w:val="00257E4A"/>
    <w:rsid w:val="00257E6D"/>
    <w:rsid w:val="00260A28"/>
    <w:rsid w:val="0026106F"/>
    <w:rsid w:val="00261AEC"/>
    <w:rsid w:val="002621B3"/>
    <w:rsid w:val="00262CAE"/>
    <w:rsid w:val="0026309B"/>
    <w:rsid w:val="00263556"/>
    <w:rsid w:val="00263D8F"/>
    <w:rsid w:val="002641A4"/>
    <w:rsid w:val="00264726"/>
    <w:rsid w:val="00264E58"/>
    <w:rsid w:val="002664A7"/>
    <w:rsid w:val="00272899"/>
    <w:rsid w:val="00274603"/>
    <w:rsid w:val="00275694"/>
    <w:rsid w:val="00275FE9"/>
    <w:rsid w:val="002770AD"/>
    <w:rsid w:val="00281BD7"/>
    <w:rsid w:val="00281DA2"/>
    <w:rsid w:val="002827F4"/>
    <w:rsid w:val="00283E29"/>
    <w:rsid w:val="00284074"/>
    <w:rsid w:val="002846A1"/>
    <w:rsid w:val="00285088"/>
    <w:rsid w:val="0028562C"/>
    <w:rsid w:val="00285A34"/>
    <w:rsid w:val="00292D1D"/>
    <w:rsid w:val="0029363B"/>
    <w:rsid w:val="002939EC"/>
    <w:rsid w:val="00293B8E"/>
    <w:rsid w:val="00293BAB"/>
    <w:rsid w:val="00293FB8"/>
    <w:rsid w:val="00295C69"/>
    <w:rsid w:val="00296B9B"/>
    <w:rsid w:val="00297096"/>
    <w:rsid w:val="00297230"/>
    <w:rsid w:val="002A1BE7"/>
    <w:rsid w:val="002A4F4E"/>
    <w:rsid w:val="002B14EA"/>
    <w:rsid w:val="002B1CDF"/>
    <w:rsid w:val="002B2556"/>
    <w:rsid w:val="002B26E3"/>
    <w:rsid w:val="002B2AE2"/>
    <w:rsid w:val="002B4B69"/>
    <w:rsid w:val="002B4F16"/>
    <w:rsid w:val="002B542D"/>
    <w:rsid w:val="002B5608"/>
    <w:rsid w:val="002B604E"/>
    <w:rsid w:val="002B7D86"/>
    <w:rsid w:val="002C22FF"/>
    <w:rsid w:val="002C2478"/>
    <w:rsid w:val="002C3000"/>
    <w:rsid w:val="002C3BF1"/>
    <w:rsid w:val="002C4128"/>
    <w:rsid w:val="002C51E0"/>
    <w:rsid w:val="002C65D8"/>
    <w:rsid w:val="002C6F83"/>
    <w:rsid w:val="002D289E"/>
    <w:rsid w:val="002D3BA6"/>
    <w:rsid w:val="002D3BAB"/>
    <w:rsid w:val="002D49F0"/>
    <w:rsid w:val="002D5B55"/>
    <w:rsid w:val="002D60C4"/>
    <w:rsid w:val="002D7354"/>
    <w:rsid w:val="002D7E8C"/>
    <w:rsid w:val="002E1944"/>
    <w:rsid w:val="002E2731"/>
    <w:rsid w:val="002E29BA"/>
    <w:rsid w:val="002E3B4F"/>
    <w:rsid w:val="002E48A9"/>
    <w:rsid w:val="002E4BF3"/>
    <w:rsid w:val="002E4DF1"/>
    <w:rsid w:val="002E6F54"/>
    <w:rsid w:val="002E7CDA"/>
    <w:rsid w:val="002F191D"/>
    <w:rsid w:val="002F2761"/>
    <w:rsid w:val="002F3FA6"/>
    <w:rsid w:val="002F4833"/>
    <w:rsid w:val="002F772A"/>
    <w:rsid w:val="002F7DCA"/>
    <w:rsid w:val="00300155"/>
    <w:rsid w:val="00300AB9"/>
    <w:rsid w:val="00300D44"/>
    <w:rsid w:val="00302761"/>
    <w:rsid w:val="003046CC"/>
    <w:rsid w:val="00307090"/>
    <w:rsid w:val="0030762F"/>
    <w:rsid w:val="0031142B"/>
    <w:rsid w:val="00312C4E"/>
    <w:rsid w:val="003138F7"/>
    <w:rsid w:val="00314BFF"/>
    <w:rsid w:val="00315660"/>
    <w:rsid w:val="00315ADA"/>
    <w:rsid w:val="00316420"/>
    <w:rsid w:val="00316D9C"/>
    <w:rsid w:val="0032051F"/>
    <w:rsid w:val="00320792"/>
    <w:rsid w:val="00321101"/>
    <w:rsid w:val="00322F35"/>
    <w:rsid w:val="003244A5"/>
    <w:rsid w:val="00324792"/>
    <w:rsid w:val="00325C4B"/>
    <w:rsid w:val="003266CA"/>
    <w:rsid w:val="00330C07"/>
    <w:rsid w:val="00331037"/>
    <w:rsid w:val="0033161B"/>
    <w:rsid w:val="00332E14"/>
    <w:rsid w:val="0033440C"/>
    <w:rsid w:val="0033510A"/>
    <w:rsid w:val="00336FCA"/>
    <w:rsid w:val="00337814"/>
    <w:rsid w:val="003378A0"/>
    <w:rsid w:val="003408B5"/>
    <w:rsid w:val="00340AC2"/>
    <w:rsid w:val="00340C37"/>
    <w:rsid w:val="003416D0"/>
    <w:rsid w:val="00341702"/>
    <w:rsid w:val="0034190B"/>
    <w:rsid w:val="003420B9"/>
    <w:rsid w:val="00342971"/>
    <w:rsid w:val="00342992"/>
    <w:rsid w:val="00342BA0"/>
    <w:rsid w:val="00342FFF"/>
    <w:rsid w:val="003432E2"/>
    <w:rsid w:val="00343DFE"/>
    <w:rsid w:val="003466DD"/>
    <w:rsid w:val="00347E1F"/>
    <w:rsid w:val="00350A52"/>
    <w:rsid w:val="00351523"/>
    <w:rsid w:val="003538A8"/>
    <w:rsid w:val="00355DD2"/>
    <w:rsid w:val="00356209"/>
    <w:rsid w:val="0035653D"/>
    <w:rsid w:val="00360D1C"/>
    <w:rsid w:val="00361911"/>
    <w:rsid w:val="0036257D"/>
    <w:rsid w:val="00362ED9"/>
    <w:rsid w:val="00362EFE"/>
    <w:rsid w:val="00363EE0"/>
    <w:rsid w:val="00364B05"/>
    <w:rsid w:val="00364D02"/>
    <w:rsid w:val="00365F4C"/>
    <w:rsid w:val="00367C10"/>
    <w:rsid w:val="00370514"/>
    <w:rsid w:val="003712EF"/>
    <w:rsid w:val="003721BA"/>
    <w:rsid w:val="003737F2"/>
    <w:rsid w:val="00373A39"/>
    <w:rsid w:val="00374358"/>
    <w:rsid w:val="00374C06"/>
    <w:rsid w:val="003769EA"/>
    <w:rsid w:val="0037737D"/>
    <w:rsid w:val="003776E1"/>
    <w:rsid w:val="00380D54"/>
    <w:rsid w:val="00382FD0"/>
    <w:rsid w:val="00383176"/>
    <w:rsid w:val="00384EA3"/>
    <w:rsid w:val="00386AC7"/>
    <w:rsid w:val="00387C54"/>
    <w:rsid w:val="00390C36"/>
    <w:rsid w:val="00391021"/>
    <w:rsid w:val="00391C47"/>
    <w:rsid w:val="00392AFE"/>
    <w:rsid w:val="0039343A"/>
    <w:rsid w:val="0039456C"/>
    <w:rsid w:val="00395B50"/>
    <w:rsid w:val="003974AE"/>
    <w:rsid w:val="00397D79"/>
    <w:rsid w:val="00397F68"/>
    <w:rsid w:val="003A047D"/>
    <w:rsid w:val="003A0841"/>
    <w:rsid w:val="003A1E42"/>
    <w:rsid w:val="003A2F14"/>
    <w:rsid w:val="003A360D"/>
    <w:rsid w:val="003A463F"/>
    <w:rsid w:val="003A48D3"/>
    <w:rsid w:val="003A6380"/>
    <w:rsid w:val="003B12BE"/>
    <w:rsid w:val="003B1786"/>
    <w:rsid w:val="003B2E97"/>
    <w:rsid w:val="003B30FD"/>
    <w:rsid w:val="003B55EA"/>
    <w:rsid w:val="003B56E0"/>
    <w:rsid w:val="003B5C31"/>
    <w:rsid w:val="003B677C"/>
    <w:rsid w:val="003C1F4A"/>
    <w:rsid w:val="003C2AA9"/>
    <w:rsid w:val="003C2F0B"/>
    <w:rsid w:val="003C5F91"/>
    <w:rsid w:val="003C72C5"/>
    <w:rsid w:val="003C7514"/>
    <w:rsid w:val="003D05BE"/>
    <w:rsid w:val="003D067D"/>
    <w:rsid w:val="003D0956"/>
    <w:rsid w:val="003D09CF"/>
    <w:rsid w:val="003D0D83"/>
    <w:rsid w:val="003D20AC"/>
    <w:rsid w:val="003D38D9"/>
    <w:rsid w:val="003D476B"/>
    <w:rsid w:val="003D496F"/>
    <w:rsid w:val="003D4AE2"/>
    <w:rsid w:val="003D64E7"/>
    <w:rsid w:val="003D6852"/>
    <w:rsid w:val="003D7759"/>
    <w:rsid w:val="003D7CF0"/>
    <w:rsid w:val="003D7FA4"/>
    <w:rsid w:val="003E0090"/>
    <w:rsid w:val="003E029E"/>
    <w:rsid w:val="003E1C49"/>
    <w:rsid w:val="003E2DD7"/>
    <w:rsid w:val="003E38FC"/>
    <w:rsid w:val="003E4FAA"/>
    <w:rsid w:val="003E5707"/>
    <w:rsid w:val="003E5AC2"/>
    <w:rsid w:val="003E5B36"/>
    <w:rsid w:val="003E6A6D"/>
    <w:rsid w:val="003E7E18"/>
    <w:rsid w:val="003F1BD8"/>
    <w:rsid w:val="003F222E"/>
    <w:rsid w:val="003F30E9"/>
    <w:rsid w:val="003F3223"/>
    <w:rsid w:val="003F368D"/>
    <w:rsid w:val="003F3E71"/>
    <w:rsid w:val="003F4394"/>
    <w:rsid w:val="003F6247"/>
    <w:rsid w:val="003F67D7"/>
    <w:rsid w:val="003F6E57"/>
    <w:rsid w:val="0040043C"/>
    <w:rsid w:val="0040079B"/>
    <w:rsid w:val="004010A6"/>
    <w:rsid w:val="00401D20"/>
    <w:rsid w:val="004048CB"/>
    <w:rsid w:val="004067BE"/>
    <w:rsid w:val="00406803"/>
    <w:rsid w:val="004073B2"/>
    <w:rsid w:val="0040777D"/>
    <w:rsid w:val="00407799"/>
    <w:rsid w:val="004124D4"/>
    <w:rsid w:val="00412F48"/>
    <w:rsid w:val="00413647"/>
    <w:rsid w:val="00413C7F"/>
    <w:rsid w:val="00415FBD"/>
    <w:rsid w:val="0041676D"/>
    <w:rsid w:val="00416BD2"/>
    <w:rsid w:val="00416C5B"/>
    <w:rsid w:val="00416F29"/>
    <w:rsid w:val="004176F5"/>
    <w:rsid w:val="00417779"/>
    <w:rsid w:val="0042064F"/>
    <w:rsid w:val="004213C1"/>
    <w:rsid w:val="00421E65"/>
    <w:rsid w:val="00422758"/>
    <w:rsid w:val="0042419D"/>
    <w:rsid w:val="0042467E"/>
    <w:rsid w:val="0042472D"/>
    <w:rsid w:val="00425AA5"/>
    <w:rsid w:val="00427B05"/>
    <w:rsid w:val="00430904"/>
    <w:rsid w:val="00430C63"/>
    <w:rsid w:val="00432438"/>
    <w:rsid w:val="00435230"/>
    <w:rsid w:val="0043642F"/>
    <w:rsid w:val="00436926"/>
    <w:rsid w:val="00436B20"/>
    <w:rsid w:val="00436D2F"/>
    <w:rsid w:val="00437524"/>
    <w:rsid w:val="0044107F"/>
    <w:rsid w:val="004415E4"/>
    <w:rsid w:val="00441CD9"/>
    <w:rsid w:val="00442671"/>
    <w:rsid w:val="00442C73"/>
    <w:rsid w:val="0044413D"/>
    <w:rsid w:val="004449D1"/>
    <w:rsid w:val="00445A2E"/>
    <w:rsid w:val="00446395"/>
    <w:rsid w:val="0045033F"/>
    <w:rsid w:val="004542B1"/>
    <w:rsid w:val="00455D3D"/>
    <w:rsid w:val="004563A8"/>
    <w:rsid w:val="00456742"/>
    <w:rsid w:val="0046037E"/>
    <w:rsid w:val="004604FA"/>
    <w:rsid w:val="0046081F"/>
    <w:rsid w:val="0046184E"/>
    <w:rsid w:val="00461A31"/>
    <w:rsid w:val="00462098"/>
    <w:rsid w:val="004647E9"/>
    <w:rsid w:val="004708AF"/>
    <w:rsid w:val="004733F2"/>
    <w:rsid w:val="00474203"/>
    <w:rsid w:val="004748AC"/>
    <w:rsid w:val="004764B3"/>
    <w:rsid w:val="00476773"/>
    <w:rsid w:val="004771DA"/>
    <w:rsid w:val="0047752C"/>
    <w:rsid w:val="00480668"/>
    <w:rsid w:val="004808BC"/>
    <w:rsid w:val="00480B6D"/>
    <w:rsid w:val="004834EA"/>
    <w:rsid w:val="00484A4C"/>
    <w:rsid w:val="00485979"/>
    <w:rsid w:val="00490CDB"/>
    <w:rsid w:val="00491163"/>
    <w:rsid w:val="0049284D"/>
    <w:rsid w:val="004929C0"/>
    <w:rsid w:val="00492F39"/>
    <w:rsid w:val="00493111"/>
    <w:rsid w:val="004936F6"/>
    <w:rsid w:val="00493D50"/>
    <w:rsid w:val="004945F4"/>
    <w:rsid w:val="00494D60"/>
    <w:rsid w:val="004951EE"/>
    <w:rsid w:val="0049564A"/>
    <w:rsid w:val="004958A0"/>
    <w:rsid w:val="00495AB5"/>
    <w:rsid w:val="0049600A"/>
    <w:rsid w:val="004A01EA"/>
    <w:rsid w:val="004A13A7"/>
    <w:rsid w:val="004A16C5"/>
    <w:rsid w:val="004A32AC"/>
    <w:rsid w:val="004A61F3"/>
    <w:rsid w:val="004B0BA2"/>
    <w:rsid w:val="004B0F94"/>
    <w:rsid w:val="004B18BC"/>
    <w:rsid w:val="004B4470"/>
    <w:rsid w:val="004B45C3"/>
    <w:rsid w:val="004B4853"/>
    <w:rsid w:val="004B54A9"/>
    <w:rsid w:val="004B6BD5"/>
    <w:rsid w:val="004B736A"/>
    <w:rsid w:val="004B7D38"/>
    <w:rsid w:val="004C2ADA"/>
    <w:rsid w:val="004C44DA"/>
    <w:rsid w:val="004C629F"/>
    <w:rsid w:val="004D05A2"/>
    <w:rsid w:val="004D4D9A"/>
    <w:rsid w:val="004D555F"/>
    <w:rsid w:val="004D5D1E"/>
    <w:rsid w:val="004D6132"/>
    <w:rsid w:val="004D6AE5"/>
    <w:rsid w:val="004D6BB5"/>
    <w:rsid w:val="004E04AD"/>
    <w:rsid w:val="004E1820"/>
    <w:rsid w:val="004E3099"/>
    <w:rsid w:val="004E3E4D"/>
    <w:rsid w:val="004E5B2A"/>
    <w:rsid w:val="004E6782"/>
    <w:rsid w:val="004E76BD"/>
    <w:rsid w:val="004F0287"/>
    <w:rsid w:val="004F115B"/>
    <w:rsid w:val="004F1ACC"/>
    <w:rsid w:val="004F212D"/>
    <w:rsid w:val="004F2A32"/>
    <w:rsid w:val="004F2B2A"/>
    <w:rsid w:val="004F6465"/>
    <w:rsid w:val="00500232"/>
    <w:rsid w:val="00502DB8"/>
    <w:rsid w:val="00503B1A"/>
    <w:rsid w:val="00504E24"/>
    <w:rsid w:val="00505BEB"/>
    <w:rsid w:val="00505F45"/>
    <w:rsid w:val="00506E10"/>
    <w:rsid w:val="00507682"/>
    <w:rsid w:val="00507696"/>
    <w:rsid w:val="00511634"/>
    <w:rsid w:val="00511D1D"/>
    <w:rsid w:val="0051267C"/>
    <w:rsid w:val="005141AE"/>
    <w:rsid w:val="00515135"/>
    <w:rsid w:val="00515EB8"/>
    <w:rsid w:val="00516D47"/>
    <w:rsid w:val="0051787F"/>
    <w:rsid w:val="0052096A"/>
    <w:rsid w:val="005209E9"/>
    <w:rsid w:val="00520C18"/>
    <w:rsid w:val="00521756"/>
    <w:rsid w:val="00524861"/>
    <w:rsid w:val="00525C83"/>
    <w:rsid w:val="0052682D"/>
    <w:rsid w:val="005307ED"/>
    <w:rsid w:val="005328A5"/>
    <w:rsid w:val="00536847"/>
    <w:rsid w:val="005373CE"/>
    <w:rsid w:val="00537ADA"/>
    <w:rsid w:val="00537F77"/>
    <w:rsid w:val="005402EA"/>
    <w:rsid w:val="005408F6"/>
    <w:rsid w:val="00540DED"/>
    <w:rsid w:val="0054464C"/>
    <w:rsid w:val="00544748"/>
    <w:rsid w:val="00545BEE"/>
    <w:rsid w:val="00545F31"/>
    <w:rsid w:val="00550089"/>
    <w:rsid w:val="00551BF3"/>
    <w:rsid w:val="0055241F"/>
    <w:rsid w:val="00552B57"/>
    <w:rsid w:val="005541FA"/>
    <w:rsid w:val="00555099"/>
    <w:rsid w:val="00555FC7"/>
    <w:rsid w:val="00556076"/>
    <w:rsid w:val="005619E3"/>
    <w:rsid w:val="00561B53"/>
    <w:rsid w:val="005623F9"/>
    <w:rsid w:val="00562E99"/>
    <w:rsid w:val="005654F4"/>
    <w:rsid w:val="00566EDE"/>
    <w:rsid w:val="0056702E"/>
    <w:rsid w:val="00567500"/>
    <w:rsid w:val="005719DC"/>
    <w:rsid w:val="00572D3B"/>
    <w:rsid w:val="00572E3B"/>
    <w:rsid w:val="00572F12"/>
    <w:rsid w:val="00573880"/>
    <w:rsid w:val="00573DC1"/>
    <w:rsid w:val="0057412F"/>
    <w:rsid w:val="00576561"/>
    <w:rsid w:val="00576906"/>
    <w:rsid w:val="0058095E"/>
    <w:rsid w:val="00581266"/>
    <w:rsid w:val="00582F15"/>
    <w:rsid w:val="0058363D"/>
    <w:rsid w:val="00583C10"/>
    <w:rsid w:val="00584E53"/>
    <w:rsid w:val="00585C7F"/>
    <w:rsid w:val="005874CD"/>
    <w:rsid w:val="00587520"/>
    <w:rsid w:val="0059189B"/>
    <w:rsid w:val="00591B71"/>
    <w:rsid w:val="00592B8A"/>
    <w:rsid w:val="00592C2B"/>
    <w:rsid w:val="005942F5"/>
    <w:rsid w:val="00594B68"/>
    <w:rsid w:val="00594B73"/>
    <w:rsid w:val="00595085"/>
    <w:rsid w:val="005957EB"/>
    <w:rsid w:val="0059603B"/>
    <w:rsid w:val="005960EE"/>
    <w:rsid w:val="005A0BC9"/>
    <w:rsid w:val="005A1236"/>
    <w:rsid w:val="005A1745"/>
    <w:rsid w:val="005A1CFF"/>
    <w:rsid w:val="005A1EBF"/>
    <w:rsid w:val="005A240B"/>
    <w:rsid w:val="005A35F4"/>
    <w:rsid w:val="005A4328"/>
    <w:rsid w:val="005A4C20"/>
    <w:rsid w:val="005A59C0"/>
    <w:rsid w:val="005A700E"/>
    <w:rsid w:val="005A728B"/>
    <w:rsid w:val="005A7E6D"/>
    <w:rsid w:val="005B0C66"/>
    <w:rsid w:val="005B6197"/>
    <w:rsid w:val="005B67D6"/>
    <w:rsid w:val="005B7989"/>
    <w:rsid w:val="005C0AF2"/>
    <w:rsid w:val="005C19AC"/>
    <w:rsid w:val="005C1AA0"/>
    <w:rsid w:val="005C2DDF"/>
    <w:rsid w:val="005C323C"/>
    <w:rsid w:val="005C340E"/>
    <w:rsid w:val="005C4584"/>
    <w:rsid w:val="005C5070"/>
    <w:rsid w:val="005C5419"/>
    <w:rsid w:val="005C5F61"/>
    <w:rsid w:val="005C6648"/>
    <w:rsid w:val="005C6AA9"/>
    <w:rsid w:val="005C6F6B"/>
    <w:rsid w:val="005D00CF"/>
    <w:rsid w:val="005D230B"/>
    <w:rsid w:val="005D45D4"/>
    <w:rsid w:val="005D55AC"/>
    <w:rsid w:val="005D5D01"/>
    <w:rsid w:val="005D706F"/>
    <w:rsid w:val="005E1BB4"/>
    <w:rsid w:val="005E2941"/>
    <w:rsid w:val="005E382C"/>
    <w:rsid w:val="005E4675"/>
    <w:rsid w:val="005E6BC8"/>
    <w:rsid w:val="005F034E"/>
    <w:rsid w:val="005F04F5"/>
    <w:rsid w:val="005F0726"/>
    <w:rsid w:val="005F1F12"/>
    <w:rsid w:val="005F23AA"/>
    <w:rsid w:val="005F29DC"/>
    <w:rsid w:val="005F2DBA"/>
    <w:rsid w:val="005F2DDE"/>
    <w:rsid w:val="005F5AD2"/>
    <w:rsid w:val="005F644E"/>
    <w:rsid w:val="005F706A"/>
    <w:rsid w:val="005F7769"/>
    <w:rsid w:val="00600613"/>
    <w:rsid w:val="00601FB0"/>
    <w:rsid w:val="0060260A"/>
    <w:rsid w:val="006029B7"/>
    <w:rsid w:val="00603485"/>
    <w:rsid w:val="0060443D"/>
    <w:rsid w:val="00606CA1"/>
    <w:rsid w:val="00607355"/>
    <w:rsid w:val="00607D5A"/>
    <w:rsid w:val="00610311"/>
    <w:rsid w:val="00610667"/>
    <w:rsid w:val="006111F2"/>
    <w:rsid w:val="00612053"/>
    <w:rsid w:val="0061361F"/>
    <w:rsid w:val="00620D6E"/>
    <w:rsid w:val="00621D62"/>
    <w:rsid w:val="00622529"/>
    <w:rsid w:val="00622594"/>
    <w:rsid w:val="00622732"/>
    <w:rsid w:val="00623694"/>
    <w:rsid w:val="00624AC6"/>
    <w:rsid w:val="00626A11"/>
    <w:rsid w:val="00631AA9"/>
    <w:rsid w:val="00635944"/>
    <w:rsid w:val="00636894"/>
    <w:rsid w:val="00637A54"/>
    <w:rsid w:val="00637C8E"/>
    <w:rsid w:val="0064016B"/>
    <w:rsid w:val="00641018"/>
    <w:rsid w:val="00643498"/>
    <w:rsid w:val="0064581B"/>
    <w:rsid w:val="00645ADC"/>
    <w:rsid w:val="00645E40"/>
    <w:rsid w:val="00646B1F"/>
    <w:rsid w:val="0064710E"/>
    <w:rsid w:val="006479E9"/>
    <w:rsid w:val="006505BF"/>
    <w:rsid w:val="00650A5F"/>
    <w:rsid w:val="00650D40"/>
    <w:rsid w:val="00651129"/>
    <w:rsid w:val="00651CC6"/>
    <w:rsid w:val="00655258"/>
    <w:rsid w:val="00657DBB"/>
    <w:rsid w:val="00661674"/>
    <w:rsid w:val="00662073"/>
    <w:rsid w:val="00662621"/>
    <w:rsid w:val="00662FA6"/>
    <w:rsid w:val="00663E60"/>
    <w:rsid w:val="0066409C"/>
    <w:rsid w:val="00665316"/>
    <w:rsid w:val="00665AB8"/>
    <w:rsid w:val="00666BC4"/>
    <w:rsid w:val="00667D72"/>
    <w:rsid w:val="0067002F"/>
    <w:rsid w:val="00670B46"/>
    <w:rsid w:val="00670C07"/>
    <w:rsid w:val="00670F2C"/>
    <w:rsid w:val="00670F4D"/>
    <w:rsid w:val="006712C8"/>
    <w:rsid w:val="00672532"/>
    <w:rsid w:val="006726D2"/>
    <w:rsid w:val="00674504"/>
    <w:rsid w:val="00674E53"/>
    <w:rsid w:val="006768D6"/>
    <w:rsid w:val="00676D77"/>
    <w:rsid w:val="006808CB"/>
    <w:rsid w:val="00681DCF"/>
    <w:rsid w:val="006824AD"/>
    <w:rsid w:val="0068256F"/>
    <w:rsid w:val="0068474D"/>
    <w:rsid w:val="00685DD0"/>
    <w:rsid w:val="006866E1"/>
    <w:rsid w:val="006901FA"/>
    <w:rsid w:val="0069099E"/>
    <w:rsid w:val="00690DD7"/>
    <w:rsid w:val="00694471"/>
    <w:rsid w:val="00695453"/>
    <w:rsid w:val="006968DB"/>
    <w:rsid w:val="006A0A00"/>
    <w:rsid w:val="006A278B"/>
    <w:rsid w:val="006A2B12"/>
    <w:rsid w:val="006A6417"/>
    <w:rsid w:val="006B0B1C"/>
    <w:rsid w:val="006B33C7"/>
    <w:rsid w:val="006B3462"/>
    <w:rsid w:val="006B3B07"/>
    <w:rsid w:val="006B570D"/>
    <w:rsid w:val="006B65E3"/>
    <w:rsid w:val="006B6C3F"/>
    <w:rsid w:val="006B7095"/>
    <w:rsid w:val="006B7A62"/>
    <w:rsid w:val="006C2D87"/>
    <w:rsid w:val="006C51AA"/>
    <w:rsid w:val="006C6610"/>
    <w:rsid w:val="006C67D6"/>
    <w:rsid w:val="006C6AFC"/>
    <w:rsid w:val="006C6EE7"/>
    <w:rsid w:val="006D000C"/>
    <w:rsid w:val="006D375B"/>
    <w:rsid w:val="006D38EA"/>
    <w:rsid w:val="006D3C28"/>
    <w:rsid w:val="006D3C4F"/>
    <w:rsid w:val="006D4A74"/>
    <w:rsid w:val="006D5506"/>
    <w:rsid w:val="006D5E1E"/>
    <w:rsid w:val="006D6A31"/>
    <w:rsid w:val="006E086B"/>
    <w:rsid w:val="006E1C86"/>
    <w:rsid w:val="006E1EA0"/>
    <w:rsid w:val="006E2708"/>
    <w:rsid w:val="006E57D3"/>
    <w:rsid w:val="006E743F"/>
    <w:rsid w:val="006E7E5E"/>
    <w:rsid w:val="006F090F"/>
    <w:rsid w:val="006F13AD"/>
    <w:rsid w:val="006F1566"/>
    <w:rsid w:val="006F24F1"/>
    <w:rsid w:val="006F29E4"/>
    <w:rsid w:val="006F6044"/>
    <w:rsid w:val="006F60E4"/>
    <w:rsid w:val="006F7475"/>
    <w:rsid w:val="006F77CD"/>
    <w:rsid w:val="006F7EC0"/>
    <w:rsid w:val="00701D45"/>
    <w:rsid w:val="00702A82"/>
    <w:rsid w:val="007037AB"/>
    <w:rsid w:val="007055C5"/>
    <w:rsid w:val="007058C5"/>
    <w:rsid w:val="0070732B"/>
    <w:rsid w:val="00710CFB"/>
    <w:rsid w:val="00711A9C"/>
    <w:rsid w:val="00711D96"/>
    <w:rsid w:val="007138F2"/>
    <w:rsid w:val="00713AFF"/>
    <w:rsid w:val="00713DA9"/>
    <w:rsid w:val="00717FC1"/>
    <w:rsid w:val="00720211"/>
    <w:rsid w:val="00721EEA"/>
    <w:rsid w:val="0072279F"/>
    <w:rsid w:val="00723E7D"/>
    <w:rsid w:val="00727F48"/>
    <w:rsid w:val="00727FD3"/>
    <w:rsid w:val="00732127"/>
    <w:rsid w:val="007333A5"/>
    <w:rsid w:val="0073478E"/>
    <w:rsid w:val="007349F1"/>
    <w:rsid w:val="00736D83"/>
    <w:rsid w:val="00740D55"/>
    <w:rsid w:val="00740ECF"/>
    <w:rsid w:val="00743B45"/>
    <w:rsid w:val="007466E9"/>
    <w:rsid w:val="007473B7"/>
    <w:rsid w:val="00750CFE"/>
    <w:rsid w:val="0075172C"/>
    <w:rsid w:val="007525A3"/>
    <w:rsid w:val="00755790"/>
    <w:rsid w:val="007557CF"/>
    <w:rsid w:val="00755850"/>
    <w:rsid w:val="00757075"/>
    <w:rsid w:val="007611BF"/>
    <w:rsid w:val="007623E7"/>
    <w:rsid w:val="0076636B"/>
    <w:rsid w:val="0076659D"/>
    <w:rsid w:val="00770596"/>
    <w:rsid w:val="00770B26"/>
    <w:rsid w:val="00772F00"/>
    <w:rsid w:val="007752B6"/>
    <w:rsid w:val="0077648C"/>
    <w:rsid w:val="00776499"/>
    <w:rsid w:val="00776C41"/>
    <w:rsid w:val="00777AFC"/>
    <w:rsid w:val="00777F8D"/>
    <w:rsid w:val="00780CF9"/>
    <w:rsid w:val="0078110D"/>
    <w:rsid w:val="00781148"/>
    <w:rsid w:val="00783BEA"/>
    <w:rsid w:val="00785D96"/>
    <w:rsid w:val="00786D4C"/>
    <w:rsid w:val="0078705F"/>
    <w:rsid w:val="0078741D"/>
    <w:rsid w:val="007906D9"/>
    <w:rsid w:val="00791A9A"/>
    <w:rsid w:val="00791D32"/>
    <w:rsid w:val="007926D0"/>
    <w:rsid w:val="007940C6"/>
    <w:rsid w:val="007955DA"/>
    <w:rsid w:val="007973B9"/>
    <w:rsid w:val="007973BB"/>
    <w:rsid w:val="00797F80"/>
    <w:rsid w:val="007A123C"/>
    <w:rsid w:val="007A1770"/>
    <w:rsid w:val="007A2CAB"/>
    <w:rsid w:val="007A3E3C"/>
    <w:rsid w:val="007A6B5F"/>
    <w:rsid w:val="007A72F9"/>
    <w:rsid w:val="007A7F32"/>
    <w:rsid w:val="007B06DE"/>
    <w:rsid w:val="007B11BD"/>
    <w:rsid w:val="007B2725"/>
    <w:rsid w:val="007B2A58"/>
    <w:rsid w:val="007B35A3"/>
    <w:rsid w:val="007B3BFF"/>
    <w:rsid w:val="007B69CC"/>
    <w:rsid w:val="007B6D46"/>
    <w:rsid w:val="007C0674"/>
    <w:rsid w:val="007C0B67"/>
    <w:rsid w:val="007C0FF9"/>
    <w:rsid w:val="007C1CC7"/>
    <w:rsid w:val="007C2D92"/>
    <w:rsid w:val="007C470B"/>
    <w:rsid w:val="007D0647"/>
    <w:rsid w:val="007D10C3"/>
    <w:rsid w:val="007D16ED"/>
    <w:rsid w:val="007D186E"/>
    <w:rsid w:val="007D2C18"/>
    <w:rsid w:val="007D3DD0"/>
    <w:rsid w:val="007D4667"/>
    <w:rsid w:val="007D4C92"/>
    <w:rsid w:val="007D5952"/>
    <w:rsid w:val="007D5C5E"/>
    <w:rsid w:val="007D5DC3"/>
    <w:rsid w:val="007D62E2"/>
    <w:rsid w:val="007D6C7C"/>
    <w:rsid w:val="007D6DDF"/>
    <w:rsid w:val="007D7586"/>
    <w:rsid w:val="007E02DE"/>
    <w:rsid w:val="007E092D"/>
    <w:rsid w:val="007E19A3"/>
    <w:rsid w:val="007E1F35"/>
    <w:rsid w:val="007E3276"/>
    <w:rsid w:val="007E544A"/>
    <w:rsid w:val="007E5CB2"/>
    <w:rsid w:val="007F1256"/>
    <w:rsid w:val="007F1702"/>
    <w:rsid w:val="007F186F"/>
    <w:rsid w:val="007F3C07"/>
    <w:rsid w:val="007F58E9"/>
    <w:rsid w:val="007F61AA"/>
    <w:rsid w:val="007F6E97"/>
    <w:rsid w:val="007F7336"/>
    <w:rsid w:val="008017A8"/>
    <w:rsid w:val="00801CE3"/>
    <w:rsid w:val="00802DC7"/>
    <w:rsid w:val="00803406"/>
    <w:rsid w:val="00803991"/>
    <w:rsid w:val="00806DB7"/>
    <w:rsid w:val="0081198F"/>
    <w:rsid w:val="00813639"/>
    <w:rsid w:val="00814A4E"/>
    <w:rsid w:val="00815544"/>
    <w:rsid w:val="008174EC"/>
    <w:rsid w:val="00817C9A"/>
    <w:rsid w:val="00817D6A"/>
    <w:rsid w:val="0082203F"/>
    <w:rsid w:val="008223AA"/>
    <w:rsid w:val="0082296E"/>
    <w:rsid w:val="008230EB"/>
    <w:rsid w:val="00823C60"/>
    <w:rsid w:val="008241DC"/>
    <w:rsid w:val="008262E6"/>
    <w:rsid w:val="008274A5"/>
    <w:rsid w:val="008279EC"/>
    <w:rsid w:val="00827FB0"/>
    <w:rsid w:val="00830020"/>
    <w:rsid w:val="008304E6"/>
    <w:rsid w:val="008307DC"/>
    <w:rsid w:val="00830F5E"/>
    <w:rsid w:val="00831B6B"/>
    <w:rsid w:val="00837CFA"/>
    <w:rsid w:val="0084022D"/>
    <w:rsid w:val="00840EEE"/>
    <w:rsid w:val="00841CB0"/>
    <w:rsid w:val="00844126"/>
    <w:rsid w:val="00844463"/>
    <w:rsid w:val="0084594F"/>
    <w:rsid w:val="00845B94"/>
    <w:rsid w:val="008467F0"/>
    <w:rsid w:val="00846C29"/>
    <w:rsid w:val="0084710F"/>
    <w:rsid w:val="00850815"/>
    <w:rsid w:val="00850AA3"/>
    <w:rsid w:val="00851BEE"/>
    <w:rsid w:val="00854CAD"/>
    <w:rsid w:val="0085599B"/>
    <w:rsid w:val="00856028"/>
    <w:rsid w:val="00856B07"/>
    <w:rsid w:val="00857BAB"/>
    <w:rsid w:val="008606B6"/>
    <w:rsid w:val="008616FE"/>
    <w:rsid w:val="00862188"/>
    <w:rsid w:val="00863AF3"/>
    <w:rsid w:val="00864A27"/>
    <w:rsid w:val="00866F4A"/>
    <w:rsid w:val="0086709D"/>
    <w:rsid w:val="00870193"/>
    <w:rsid w:val="0087036E"/>
    <w:rsid w:val="00872964"/>
    <w:rsid w:val="00872F60"/>
    <w:rsid w:val="00874F50"/>
    <w:rsid w:val="00875C28"/>
    <w:rsid w:val="00877CF2"/>
    <w:rsid w:val="00877EF6"/>
    <w:rsid w:val="00881A8D"/>
    <w:rsid w:val="00883CD2"/>
    <w:rsid w:val="00884F81"/>
    <w:rsid w:val="00885179"/>
    <w:rsid w:val="00886226"/>
    <w:rsid w:val="0088643D"/>
    <w:rsid w:val="00886C4F"/>
    <w:rsid w:val="0088713F"/>
    <w:rsid w:val="00891146"/>
    <w:rsid w:val="008932E7"/>
    <w:rsid w:val="0089579F"/>
    <w:rsid w:val="008967D9"/>
    <w:rsid w:val="0089790C"/>
    <w:rsid w:val="00897F4A"/>
    <w:rsid w:val="008A0176"/>
    <w:rsid w:val="008A40F2"/>
    <w:rsid w:val="008A4723"/>
    <w:rsid w:val="008A6DBD"/>
    <w:rsid w:val="008A74CB"/>
    <w:rsid w:val="008B085B"/>
    <w:rsid w:val="008B0C72"/>
    <w:rsid w:val="008B1B00"/>
    <w:rsid w:val="008B2908"/>
    <w:rsid w:val="008B6FEC"/>
    <w:rsid w:val="008B7A7D"/>
    <w:rsid w:val="008B7FDC"/>
    <w:rsid w:val="008C178D"/>
    <w:rsid w:val="008C3514"/>
    <w:rsid w:val="008C3651"/>
    <w:rsid w:val="008C5984"/>
    <w:rsid w:val="008C6C0C"/>
    <w:rsid w:val="008C6C22"/>
    <w:rsid w:val="008D102D"/>
    <w:rsid w:val="008D1BC5"/>
    <w:rsid w:val="008D2271"/>
    <w:rsid w:val="008D5B27"/>
    <w:rsid w:val="008D6C8B"/>
    <w:rsid w:val="008D7389"/>
    <w:rsid w:val="008E0360"/>
    <w:rsid w:val="008E26E5"/>
    <w:rsid w:val="008E28E0"/>
    <w:rsid w:val="008E3245"/>
    <w:rsid w:val="008E3A88"/>
    <w:rsid w:val="008E4098"/>
    <w:rsid w:val="008E5547"/>
    <w:rsid w:val="008E582C"/>
    <w:rsid w:val="008E7925"/>
    <w:rsid w:val="008F44A5"/>
    <w:rsid w:val="008F5BBA"/>
    <w:rsid w:val="008F6E91"/>
    <w:rsid w:val="008F6EC7"/>
    <w:rsid w:val="008F7FC4"/>
    <w:rsid w:val="00900442"/>
    <w:rsid w:val="00900B58"/>
    <w:rsid w:val="009012DF"/>
    <w:rsid w:val="0090142F"/>
    <w:rsid w:val="0090350A"/>
    <w:rsid w:val="00903F76"/>
    <w:rsid w:val="0090428A"/>
    <w:rsid w:val="00906AFC"/>
    <w:rsid w:val="00907807"/>
    <w:rsid w:val="0091012D"/>
    <w:rsid w:val="00914006"/>
    <w:rsid w:val="0091464B"/>
    <w:rsid w:val="0091486A"/>
    <w:rsid w:val="009159E9"/>
    <w:rsid w:val="009160BF"/>
    <w:rsid w:val="009172C0"/>
    <w:rsid w:val="00917573"/>
    <w:rsid w:val="00920597"/>
    <w:rsid w:val="00920C26"/>
    <w:rsid w:val="00921A8D"/>
    <w:rsid w:val="009224F6"/>
    <w:rsid w:val="00924276"/>
    <w:rsid w:val="00924EDE"/>
    <w:rsid w:val="00925839"/>
    <w:rsid w:val="009265E0"/>
    <w:rsid w:val="00926A13"/>
    <w:rsid w:val="0093089B"/>
    <w:rsid w:val="009315EA"/>
    <w:rsid w:val="00931C6E"/>
    <w:rsid w:val="00931D62"/>
    <w:rsid w:val="00933965"/>
    <w:rsid w:val="00933CEF"/>
    <w:rsid w:val="00933E0E"/>
    <w:rsid w:val="0093563F"/>
    <w:rsid w:val="009358B6"/>
    <w:rsid w:val="00935F84"/>
    <w:rsid w:val="0093632C"/>
    <w:rsid w:val="00937182"/>
    <w:rsid w:val="009412E8"/>
    <w:rsid w:val="00942193"/>
    <w:rsid w:val="00943161"/>
    <w:rsid w:val="009433F1"/>
    <w:rsid w:val="009438A2"/>
    <w:rsid w:val="00943BD6"/>
    <w:rsid w:val="00943D61"/>
    <w:rsid w:val="00945D05"/>
    <w:rsid w:val="009463E4"/>
    <w:rsid w:val="0094693D"/>
    <w:rsid w:val="009471FA"/>
    <w:rsid w:val="009479C2"/>
    <w:rsid w:val="00947F9C"/>
    <w:rsid w:val="00951FFD"/>
    <w:rsid w:val="00952B78"/>
    <w:rsid w:val="00955568"/>
    <w:rsid w:val="0095676E"/>
    <w:rsid w:val="00957627"/>
    <w:rsid w:val="009602D6"/>
    <w:rsid w:val="00961223"/>
    <w:rsid w:val="009613DB"/>
    <w:rsid w:val="00961F28"/>
    <w:rsid w:val="00963EB0"/>
    <w:rsid w:val="00967676"/>
    <w:rsid w:val="00967C96"/>
    <w:rsid w:val="0097055D"/>
    <w:rsid w:val="009710CD"/>
    <w:rsid w:val="00971995"/>
    <w:rsid w:val="00973887"/>
    <w:rsid w:val="009761D0"/>
    <w:rsid w:val="00976D9A"/>
    <w:rsid w:val="00977448"/>
    <w:rsid w:val="00977E48"/>
    <w:rsid w:val="009807E5"/>
    <w:rsid w:val="009815BF"/>
    <w:rsid w:val="00984889"/>
    <w:rsid w:val="0098596E"/>
    <w:rsid w:val="00985EAD"/>
    <w:rsid w:val="009866C8"/>
    <w:rsid w:val="00987870"/>
    <w:rsid w:val="00987A21"/>
    <w:rsid w:val="00987B37"/>
    <w:rsid w:val="009901A6"/>
    <w:rsid w:val="0099074D"/>
    <w:rsid w:val="0099086E"/>
    <w:rsid w:val="009922DD"/>
    <w:rsid w:val="009933AD"/>
    <w:rsid w:val="009941BF"/>
    <w:rsid w:val="00994621"/>
    <w:rsid w:val="00994AD9"/>
    <w:rsid w:val="00997E83"/>
    <w:rsid w:val="009A08DD"/>
    <w:rsid w:val="009A1211"/>
    <w:rsid w:val="009A345A"/>
    <w:rsid w:val="009A3546"/>
    <w:rsid w:val="009A5720"/>
    <w:rsid w:val="009A5A0F"/>
    <w:rsid w:val="009A5BD1"/>
    <w:rsid w:val="009A6989"/>
    <w:rsid w:val="009A7BDA"/>
    <w:rsid w:val="009A7DA0"/>
    <w:rsid w:val="009B0269"/>
    <w:rsid w:val="009B03DB"/>
    <w:rsid w:val="009B168D"/>
    <w:rsid w:val="009B2224"/>
    <w:rsid w:val="009B3026"/>
    <w:rsid w:val="009B4273"/>
    <w:rsid w:val="009B628E"/>
    <w:rsid w:val="009B6737"/>
    <w:rsid w:val="009B729C"/>
    <w:rsid w:val="009B7931"/>
    <w:rsid w:val="009C045B"/>
    <w:rsid w:val="009C19A9"/>
    <w:rsid w:val="009C24E4"/>
    <w:rsid w:val="009C2631"/>
    <w:rsid w:val="009C403F"/>
    <w:rsid w:val="009C4487"/>
    <w:rsid w:val="009C488C"/>
    <w:rsid w:val="009C4A57"/>
    <w:rsid w:val="009C5403"/>
    <w:rsid w:val="009C6401"/>
    <w:rsid w:val="009C7487"/>
    <w:rsid w:val="009C7A17"/>
    <w:rsid w:val="009D05B9"/>
    <w:rsid w:val="009D12FE"/>
    <w:rsid w:val="009D211A"/>
    <w:rsid w:val="009D4B1C"/>
    <w:rsid w:val="009D4E73"/>
    <w:rsid w:val="009D500A"/>
    <w:rsid w:val="009D669D"/>
    <w:rsid w:val="009D6AAC"/>
    <w:rsid w:val="009D7076"/>
    <w:rsid w:val="009D78C0"/>
    <w:rsid w:val="009E0477"/>
    <w:rsid w:val="009E0623"/>
    <w:rsid w:val="009E1D3D"/>
    <w:rsid w:val="009E46D9"/>
    <w:rsid w:val="009E7197"/>
    <w:rsid w:val="009F3524"/>
    <w:rsid w:val="009F4CB2"/>
    <w:rsid w:val="009F5907"/>
    <w:rsid w:val="009F7CB2"/>
    <w:rsid w:val="00A00801"/>
    <w:rsid w:val="00A0095C"/>
    <w:rsid w:val="00A00DFD"/>
    <w:rsid w:val="00A02FD8"/>
    <w:rsid w:val="00A0323B"/>
    <w:rsid w:val="00A03C23"/>
    <w:rsid w:val="00A04714"/>
    <w:rsid w:val="00A0488D"/>
    <w:rsid w:val="00A078D2"/>
    <w:rsid w:val="00A108D0"/>
    <w:rsid w:val="00A10CE1"/>
    <w:rsid w:val="00A10CF7"/>
    <w:rsid w:val="00A10E77"/>
    <w:rsid w:val="00A115E6"/>
    <w:rsid w:val="00A1186A"/>
    <w:rsid w:val="00A11E06"/>
    <w:rsid w:val="00A15D70"/>
    <w:rsid w:val="00A161C0"/>
    <w:rsid w:val="00A16BA1"/>
    <w:rsid w:val="00A17271"/>
    <w:rsid w:val="00A2029B"/>
    <w:rsid w:val="00A203B1"/>
    <w:rsid w:val="00A21E08"/>
    <w:rsid w:val="00A21E34"/>
    <w:rsid w:val="00A233B0"/>
    <w:rsid w:val="00A235C7"/>
    <w:rsid w:val="00A24211"/>
    <w:rsid w:val="00A24B13"/>
    <w:rsid w:val="00A24C1C"/>
    <w:rsid w:val="00A24C58"/>
    <w:rsid w:val="00A250DB"/>
    <w:rsid w:val="00A267C9"/>
    <w:rsid w:val="00A26FBE"/>
    <w:rsid w:val="00A27963"/>
    <w:rsid w:val="00A31E9A"/>
    <w:rsid w:val="00A31F68"/>
    <w:rsid w:val="00A3316D"/>
    <w:rsid w:val="00A33AE3"/>
    <w:rsid w:val="00A34A19"/>
    <w:rsid w:val="00A357EC"/>
    <w:rsid w:val="00A35EC0"/>
    <w:rsid w:val="00A37081"/>
    <w:rsid w:val="00A40BEF"/>
    <w:rsid w:val="00A40D4E"/>
    <w:rsid w:val="00A41424"/>
    <w:rsid w:val="00A41B6B"/>
    <w:rsid w:val="00A42535"/>
    <w:rsid w:val="00A42824"/>
    <w:rsid w:val="00A4323B"/>
    <w:rsid w:val="00A433D5"/>
    <w:rsid w:val="00A43692"/>
    <w:rsid w:val="00A4514C"/>
    <w:rsid w:val="00A45D5D"/>
    <w:rsid w:val="00A46694"/>
    <w:rsid w:val="00A473FC"/>
    <w:rsid w:val="00A47D2D"/>
    <w:rsid w:val="00A51074"/>
    <w:rsid w:val="00A51239"/>
    <w:rsid w:val="00A51DD3"/>
    <w:rsid w:val="00A521A6"/>
    <w:rsid w:val="00A523B1"/>
    <w:rsid w:val="00A52AAA"/>
    <w:rsid w:val="00A53B47"/>
    <w:rsid w:val="00A53C2C"/>
    <w:rsid w:val="00A53D7D"/>
    <w:rsid w:val="00A540B6"/>
    <w:rsid w:val="00A55045"/>
    <w:rsid w:val="00A57E5F"/>
    <w:rsid w:val="00A601CF"/>
    <w:rsid w:val="00A6028C"/>
    <w:rsid w:val="00A617AD"/>
    <w:rsid w:val="00A640E7"/>
    <w:rsid w:val="00A65892"/>
    <w:rsid w:val="00A65AEB"/>
    <w:rsid w:val="00A65F65"/>
    <w:rsid w:val="00A70442"/>
    <w:rsid w:val="00A710B5"/>
    <w:rsid w:val="00A71290"/>
    <w:rsid w:val="00A71775"/>
    <w:rsid w:val="00A72A04"/>
    <w:rsid w:val="00A72C39"/>
    <w:rsid w:val="00A744B5"/>
    <w:rsid w:val="00A774E7"/>
    <w:rsid w:val="00A8050B"/>
    <w:rsid w:val="00A8163A"/>
    <w:rsid w:val="00A8196C"/>
    <w:rsid w:val="00A81D8D"/>
    <w:rsid w:val="00A82190"/>
    <w:rsid w:val="00A8220B"/>
    <w:rsid w:val="00A82B58"/>
    <w:rsid w:val="00A82F7E"/>
    <w:rsid w:val="00A82FCA"/>
    <w:rsid w:val="00A8398A"/>
    <w:rsid w:val="00A83EB0"/>
    <w:rsid w:val="00A84638"/>
    <w:rsid w:val="00A85832"/>
    <w:rsid w:val="00A86FB9"/>
    <w:rsid w:val="00A87DB4"/>
    <w:rsid w:val="00A906A9"/>
    <w:rsid w:val="00A90809"/>
    <w:rsid w:val="00A90EB9"/>
    <w:rsid w:val="00A916A6"/>
    <w:rsid w:val="00A917AD"/>
    <w:rsid w:val="00A91D59"/>
    <w:rsid w:val="00A93121"/>
    <w:rsid w:val="00A9401F"/>
    <w:rsid w:val="00A94C02"/>
    <w:rsid w:val="00A96221"/>
    <w:rsid w:val="00A96916"/>
    <w:rsid w:val="00A96A43"/>
    <w:rsid w:val="00A96AE4"/>
    <w:rsid w:val="00A9717A"/>
    <w:rsid w:val="00AA1058"/>
    <w:rsid w:val="00AA1483"/>
    <w:rsid w:val="00AA24BE"/>
    <w:rsid w:val="00AA26CC"/>
    <w:rsid w:val="00AA32EA"/>
    <w:rsid w:val="00AA4922"/>
    <w:rsid w:val="00AA5848"/>
    <w:rsid w:val="00AA6285"/>
    <w:rsid w:val="00AA6E3B"/>
    <w:rsid w:val="00AB05A4"/>
    <w:rsid w:val="00AB1703"/>
    <w:rsid w:val="00AB4C70"/>
    <w:rsid w:val="00AB54DE"/>
    <w:rsid w:val="00AC091A"/>
    <w:rsid w:val="00AC3C38"/>
    <w:rsid w:val="00AC43B9"/>
    <w:rsid w:val="00AC47B6"/>
    <w:rsid w:val="00AC5F4F"/>
    <w:rsid w:val="00AC63C9"/>
    <w:rsid w:val="00AC6572"/>
    <w:rsid w:val="00AD20B0"/>
    <w:rsid w:val="00AD3324"/>
    <w:rsid w:val="00AD37ED"/>
    <w:rsid w:val="00AD587E"/>
    <w:rsid w:val="00AE0498"/>
    <w:rsid w:val="00AE20BA"/>
    <w:rsid w:val="00AE26B9"/>
    <w:rsid w:val="00AE3611"/>
    <w:rsid w:val="00AE43CB"/>
    <w:rsid w:val="00AE47CC"/>
    <w:rsid w:val="00AE48B7"/>
    <w:rsid w:val="00AE6292"/>
    <w:rsid w:val="00AE64DD"/>
    <w:rsid w:val="00AE737A"/>
    <w:rsid w:val="00AE7DF7"/>
    <w:rsid w:val="00AF06CC"/>
    <w:rsid w:val="00AF0C32"/>
    <w:rsid w:val="00AF20F5"/>
    <w:rsid w:val="00AF21E3"/>
    <w:rsid w:val="00AF2589"/>
    <w:rsid w:val="00AF2926"/>
    <w:rsid w:val="00AF4C26"/>
    <w:rsid w:val="00AF4F91"/>
    <w:rsid w:val="00AF5B6E"/>
    <w:rsid w:val="00AF6C6B"/>
    <w:rsid w:val="00AF6FC2"/>
    <w:rsid w:val="00AF75D7"/>
    <w:rsid w:val="00AF7667"/>
    <w:rsid w:val="00AF7FD1"/>
    <w:rsid w:val="00B00340"/>
    <w:rsid w:val="00B0142E"/>
    <w:rsid w:val="00B01FE8"/>
    <w:rsid w:val="00B02DCC"/>
    <w:rsid w:val="00B0413E"/>
    <w:rsid w:val="00B04A87"/>
    <w:rsid w:val="00B05AE5"/>
    <w:rsid w:val="00B062A6"/>
    <w:rsid w:val="00B06C7C"/>
    <w:rsid w:val="00B07383"/>
    <w:rsid w:val="00B07716"/>
    <w:rsid w:val="00B1050E"/>
    <w:rsid w:val="00B10571"/>
    <w:rsid w:val="00B11365"/>
    <w:rsid w:val="00B127B0"/>
    <w:rsid w:val="00B13DAD"/>
    <w:rsid w:val="00B1413C"/>
    <w:rsid w:val="00B14AA5"/>
    <w:rsid w:val="00B15F4E"/>
    <w:rsid w:val="00B17F16"/>
    <w:rsid w:val="00B2063B"/>
    <w:rsid w:val="00B20833"/>
    <w:rsid w:val="00B21892"/>
    <w:rsid w:val="00B21EC6"/>
    <w:rsid w:val="00B21F64"/>
    <w:rsid w:val="00B232B8"/>
    <w:rsid w:val="00B25202"/>
    <w:rsid w:val="00B25C43"/>
    <w:rsid w:val="00B25EAE"/>
    <w:rsid w:val="00B27541"/>
    <w:rsid w:val="00B27C2D"/>
    <w:rsid w:val="00B27D11"/>
    <w:rsid w:val="00B307D4"/>
    <w:rsid w:val="00B356C4"/>
    <w:rsid w:val="00B35BDA"/>
    <w:rsid w:val="00B37216"/>
    <w:rsid w:val="00B378C9"/>
    <w:rsid w:val="00B424C8"/>
    <w:rsid w:val="00B42B4F"/>
    <w:rsid w:val="00B43B8D"/>
    <w:rsid w:val="00B445EA"/>
    <w:rsid w:val="00B45424"/>
    <w:rsid w:val="00B45FED"/>
    <w:rsid w:val="00B47E09"/>
    <w:rsid w:val="00B51B86"/>
    <w:rsid w:val="00B51DD8"/>
    <w:rsid w:val="00B5342B"/>
    <w:rsid w:val="00B53A5F"/>
    <w:rsid w:val="00B53D41"/>
    <w:rsid w:val="00B53D4D"/>
    <w:rsid w:val="00B54D02"/>
    <w:rsid w:val="00B55CBC"/>
    <w:rsid w:val="00B56046"/>
    <w:rsid w:val="00B57E4B"/>
    <w:rsid w:val="00B61419"/>
    <w:rsid w:val="00B6183E"/>
    <w:rsid w:val="00B61CC7"/>
    <w:rsid w:val="00B61DF4"/>
    <w:rsid w:val="00B62A9D"/>
    <w:rsid w:val="00B63059"/>
    <w:rsid w:val="00B66160"/>
    <w:rsid w:val="00B665DB"/>
    <w:rsid w:val="00B672A2"/>
    <w:rsid w:val="00B7239B"/>
    <w:rsid w:val="00B76193"/>
    <w:rsid w:val="00B80932"/>
    <w:rsid w:val="00B82F98"/>
    <w:rsid w:val="00B83900"/>
    <w:rsid w:val="00B84BF2"/>
    <w:rsid w:val="00B90160"/>
    <w:rsid w:val="00B904F9"/>
    <w:rsid w:val="00B90536"/>
    <w:rsid w:val="00B917ED"/>
    <w:rsid w:val="00B92961"/>
    <w:rsid w:val="00B93B43"/>
    <w:rsid w:val="00B94472"/>
    <w:rsid w:val="00B9655D"/>
    <w:rsid w:val="00B973F6"/>
    <w:rsid w:val="00B974A4"/>
    <w:rsid w:val="00B97E87"/>
    <w:rsid w:val="00B97F94"/>
    <w:rsid w:val="00BA0703"/>
    <w:rsid w:val="00BA1E41"/>
    <w:rsid w:val="00BA541B"/>
    <w:rsid w:val="00BA5BA3"/>
    <w:rsid w:val="00BA6226"/>
    <w:rsid w:val="00BA6F0F"/>
    <w:rsid w:val="00BA72C1"/>
    <w:rsid w:val="00BA72CE"/>
    <w:rsid w:val="00BB3E5A"/>
    <w:rsid w:val="00BB4AC9"/>
    <w:rsid w:val="00BB6058"/>
    <w:rsid w:val="00BB7245"/>
    <w:rsid w:val="00BB7D57"/>
    <w:rsid w:val="00BC1CEF"/>
    <w:rsid w:val="00BC2694"/>
    <w:rsid w:val="00BC2AD3"/>
    <w:rsid w:val="00BC3405"/>
    <w:rsid w:val="00BC3A11"/>
    <w:rsid w:val="00BC68B9"/>
    <w:rsid w:val="00BC69E5"/>
    <w:rsid w:val="00BC6B09"/>
    <w:rsid w:val="00BC73EE"/>
    <w:rsid w:val="00BD0106"/>
    <w:rsid w:val="00BD14EA"/>
    <w:rsid w:val="00BD1BDD"/>
    <w:rsid w:val="00BD279F"/>
    <w:rsid w:val="00BD301C"/>
    <w:rsid w:val="00BD37CE"/>
    <w:rsid w:val="00BD648E"/>
    <w:rsid w:val="00BD6540"/>
    <w:rsid w:val="00BD7DE9"/>
    <w:rsid w:val="00BE0CD4"/>
    <w:rsid w:val="00BE0FFC"/>
    <w:rsid w:val="00BE2F32"/>
    <w:rsid w:val="00BE3B4C"/>
    <w:rsid w:val="00BE5355"/>
    <w:rsid w:val="00BE5621"/>
    <w:rsid w:val="00BE5DE7"/>
    <w:rsid w:val="00BE634B"/>
    <w:rsid w:val="00BE6FEB"/>
    <w:rsid w:val="00BE7361"/>
    <w:rsid w:val="00BF072A"/>
    <w:rsid w:val="00BF0E18"/>
    <w:rsid w:val="00BF2CE9"/>
    <w:rsid w:val="00BF2F44"/>
    <w:rsid w:val="00BF3C06"/>
    <w:rsid w:val="00BF516B"/>
    <w:rsid w:val="00C002FE"/>
    <w:rsid w:val="00C0119F"/>
    <w:rsid w:val="00C029FF"/>
    <w:rsid w:val="00C038D3"/>
    <w:rsid w:val="00C05423"/>
    <w:rsid w:val="00C05781"/>
    <w:rsid w:val="00C05D18"/>
    <w:rsid w:val="00C07EEE"/>
    <w:rsid w:val="00C101DF"/>
    <w:rsid w:val="00C107D0"/>
    <w:rsid w:val="00C11550"/>
    <w:rsid w:val="00C12E47"/>
    <w:rsid w:val="00C13394"/>
    <w:rsid w:val="00C13CDD"/>
    <w:rsid w:val="00C144FF"/>
    <w:rsid w:val="00C15D31"/>
    <w:rsid w:val="00C169C1"/>
    <w:rsid w:val="00C215E6"/>
    <w:rsid w:val="00C2205A"/>
    <w:rsid w:val="00C22652"/>
    <w:rsid w:val="00C2299A"/>
    <w:rsid w:val="00C2325C"/>
    <w:rsid w:val="00C25D7A"/>
    <w:rsid w:val="00C266D5"/>
    <w:rsid w:val="00C3008F"/>
    <w:rsid w:val="00C31520"/>
    <w:rsid w:val="00C31590"/>
    <w:rsid w:val="00C31FB3"/>
    <w:rsid w:val="00C32426"/>
    <w:rsid w:val="00C35986"/>
    <w:rsid w:val="00C3649F"/>
    <w:rsid w:val="00C37D27"/>
    <w:rsid w:val="00C413AF"/>
    <w:rsid w:val="00C4156A"/>
    <w:rsid w:val="00C4181E"/>
    <w:rsid w:val="00C4217A"/>
    <w:rsid w:val="00C42728"/>
    <w:rsid w:val="00C444D1"/>
    <w:rsid w:val="00C4613D"/>
    <w:rsid w:val="00C46858"/>
    <w:rsid w:val="00C46C7E"/>
    <w:rsid w:val="00C47715"/>
    <w:rsid w:val="00C534C4"/>
    <w:rsid w:val="00C54992"/>
    <w:rsid w:val="00C56D8F"/>
    <w:rsid w:val="00C576CB"/>
    <w:rsid w:val="00C6271B"/>
    <w:rsid w:val="00C6317E"/>
    <w:rsid w:val="00C63CAF"/>
    <w:rsid w:val="00C65665"/>
    <w:rsid w:val="00C674E7"/>
    <w:rsid w:val="00C67779"/>
    <w:rsid w:val="00C71DC3"/>
    <w:rsid w:val="00C75EC3"/>
    <w:rsid w:val="00C802FD"/>
    <w:rsid w:val="00C8056E"/>
    <w:rsid w:val="00C80AA5"/>
    <w:rsid w:val="00C81CA2"/>
    <w:rsid w:val="00C82856"/>
    <w:rsid w:val="00C82AF3"/>
    <w:rsid w:val="00C85EC3"/>
    <w:rsid w:val="00C862E4"/>
    <w:rsid w:val="00C867E0"/>
    <w:rsid w:val="00C8701C"/>
    <w:rsid w:val="00C909FA"/>
    <w:rsid w:val="00C91927"/>
    <w:rsid w:val="00C91E6E"/>
    <w:rsid w:val="00C94CC1"/>
    <w:rsid w:val="00C97F3D"/>
    <w:rsid w:val="00CA06DE"/>
    <w:rsid w:val="00CA0D67"/>
    <w:rsid w:val="00CA11BA"/>
    <w:rsid w:val="00CA1868"/>
    <w:rsid w:val="00CA5181"/>
    <w:rsid w:val="00CB1671"/>
    <w:rsid w:val="00CB210B"/>
    <w:rsid w:val="00CB2BC8"/>
    <w:rsid w:val="00CB3176"/>
    <w:rsid w:val="00CB3B4C"/>
    <w:rsid w:val="00CB442E"/>
    <w:rsid w:val="00CB4DEC"/>
    <w:rsid w:val="00CB54AF"/>
    <w:rsid w:val="00CB5B4D"/>
    <w:rsid w:val="00CC037E"/>
    <w:rsid w:val="00CC163C"/>
    <w:rsid w:val="00CC1EB6"/>
    <w:rsid w:val="00CC2C41"/>
    <w:rsid w:val="00CC2CFB"/>
    <w:rsid w:val="00CC380B"/>
    <w:rsid w:val="00CC43D7"/>
    <w:rsid w:val="00CC7398"/>
    <w:rsid w:val="00CD0827"/>
    <w:rsid w:val="00CD20F0"/>
    <w:rsid w:val="00CD23D2"/>
    <w:rsid w:val="00CD6044"/>
    <w:rsid w:val="00CD6695"/>
    <w:rsid w:val="00CD6C46"/>
    <w:rsid w:val="00CD7038"/>
    <w:rsid w:val="00CD7D3D"/>
    <w:rsid w:val="00CE0335"/>
    <w:rsid w:val="00CE0454"/>
    <w:rsid w:val="00CE09AD"/>
    <w:rsid w:val="00CE1EDC"/>
    <w:rsid w:val="00CE202B"/>
    <w:rsid w:val="00CE3F53"/>
    <w:rsid w:val="00CE62C3"/>
    <w:rsid w:val="00CF00E6"/>
    <w:rsid w:val="00CF2C86"/>
    <w:rsid w:val="00CF309A"/>
    <w:rsid w:val="00CF46CD"/>
    <w:rsid w:val="00CF4AE9"/>
    <w:rsid w:val="00CF5079"/>
    <w:rsid w:val="00CF5179"/>
    <w:rsid w:val="00CF6293"/>
    <w:rsid w:val="00CF6A5D"/>
    <w:rsid w:val="00D00320"/>
    <w:rsid w:val="00D0070B"/>
    <w:rsid w:val="00D023DF"/>
    <w:rsid w:val="00D02F79"/>
    <w:rsid w:val="00D034D0"/>
    <w:rsid w:val="00D03F2A"/>
    <w:rsid w:val="00D03FE3"/>
    <w:rsid w:val="00D04443"/>
    <w:rsid w:val="00D05457"/>
    <w:rsid w:val="00D061E5"/>
    <w:rsid w:val="00D06B34"/>
    <w:rsid w:val="00D07753"/>
    <w:rsid w:val="00D10141"/>
    <w:rsid w:val="00D11C39"/>
    <w:rsid w:val="00D1205F"/>
    <w:rsid w:val="00D1293F"/>
    <w:rsid w:val="00D13DEC"/>
    <w:rsid w:val="00D14812"/>
    <w:rsid w:val="00D17496"/>
    <w:rsid w:val="00D207DC"/>
    <w:rsid w:val="00D20984"/>
    <w:rsid w:val="00D231A6"/>
    <w:rsid w:val="00D23D6C"/>
    <w:rsid w:val="00D2472E"/>
    <w:rsid w:val="00D2488F"/>
    <w:rsid w:val="00D30A9B"/>
    <w:rsid w:val="00D30B54"/>
    <w:rsid w:val="00D316D9"/>
    <w:rsid w:val="00D31982"/>
    <w:rsid w:val="00D32759"/>
    <w:rsid w:val="00D33762"/>
    <w:rsid w:val="00D35386"/>
    <w:rsid w:val="00D369FB"/>
    <w:rsid w:val="00D36D91"/>
    <w:rsid w:val="00D37365"/>
    <w:rsid w:val="00D374CC"/>
    <w:rsid w:val="00D41966"/>
    <w:rsid w:val="00D4216F"/>
    <w:rsid w:val="00D42673"/>
    <w:rsid w:val="00D42F59"/>
    <w:rsid w:val="00D43615"/>
    <w:rsid w:val="00D43934"/>
    <w:rsid w:val="00D464D8"/>
    <w:rsid w:val="00D46567"/>
    <w:rsid w:val="00D4742F"/>
    <w:rsid w:val="00D476E0"/>
    <w:rsid w:val="00D50E1A"/>
    <w:rsid w:val="00D55746"/>
    <w:rsid w:val="00D5719B"/>
    <w:rsid w:val="00D623D6"/>
    <w:rsid w:val="00D64CEE"/>
    <w:rsid w:val="00D653B6"/>
    <w:rsid w:val="00D6555A"/>
    <w:rsid w:val="00D6747C"/>
    <w:rsid w:val="00D67AF9"/>
    <w:rsid w:val="00D67B34"/>
    <w:rsid w:val="00D67C64"/>
    <w:rsid w:val="00D67C74"/>
    <w:rsid w:val="00D67F14"/>
    <w:rsid w:val="00D719BC"/>
    <w:rsid w:val="00D761C5"/>
    <w:rsid w:val="00D772C6"/>
    <w:rsid w:val="00D77E79"/>
    <w:rsid w:val="00D77F45"/>
    <w:rsid w:val="00D81F18"/>
    <w:rsid w:val="00D8228F"/>
    <w:rsid w:val="00D83C1A"/>
    <w:rsid w:val="00D844DC"/>
    <w:rsid w:val="00D85C95"/>
    <w:rsid w:val="00D85E45"/>
    <w:rsid w:val="00D8681E"/>
    <w:rsid w:val="00D87DC6"/>
    <w:rsid w:val="00D90628"/>
    <w:rsid w:val="00D9064E"/>
    <w:rsid w:val="00D91A20"/>
    <w:rsid w:val="00D91C1D"/>
    <w:rsid w:val="00D93B19"/>
    <w:rsid w:val="00D95B7E"/>
    <w:rsid w:val="00D96823"/>
    <w:rsid w:val="00D96869"/>
    <w:rsid w:val="00DA0093"/>
    <w:rsid w:val="00DA09BF"/>
    <w:rsid w:val="00DA15EB"/>
    <w:rsid w:val="00DA1692"/>
    <w:rsid w:val="00DA215F"/>
    <w:rsid w:val="00DA3911"/>
    <w:rsid w:val="00DA3A97"/>
    <w:rsid w:val="00DA4832"/>
    <w:rsid w:val="00DA6A1D"/>
    <w:rsid w:val="00DB0B5A"/>
    <w:rsid w:val="00DB27FE"/>
    <w:rsid w:val="00DB3DD5"/>
    <w:rsid w:val="00DB43EA"/>
    <w:rsid w:val="00DB4548"/>
    <w:rsid w:val="00DB45D5"/>
    <w:rsid w:val="00DB56BF"/>
    <w:rsid w:val="00DB5816"/>
    <w:rsid w:val="00DC032E"/>
    <w:rsid w:val="00DC22C8"/>
    <w:rsid w:val="00DC2372"/>
    <w:rsid w:val="00DC2421"/>
    <w:rsid w:val="00DC2931"/>
    <w:rsid w:val="00DC37CD"/>
    <w:rsid w:val="00DC3B05"/>
    <w:rsid w:val="00DC704E"/>
    <w:rsid w:val="00DD068D"/>
    <w:rsid w:val="00DD0947"/>
    <w:rsid w:val="00DD146C"/>
    <w:rsid w:val="00DD6C66"/>
    <w:rsid w:val="00DD74D1"/>
    <w:rsid w:val="00DD7615"/>
    <w:rsid w:val="00DD7790"/>
    <w:rsid w:val="00DE1862"/>
    <w:rsid w:val="00DE2CFB"/>
    <w:rsid w:val="00DE2EB3"/>
    <w:rsid w:val="00DE35F0"/>
    <w:rsid w:val="00DE3B0D"/>
    <w:rsid w:val="00DE4D95"/>
    <w:rsid w:val="00DF090D"/>
    <w:rsid w:val="00DF0F88"/>
    <w:rsid w:val="00DF2DC8"/>
    <w:rsid w:val="00DF37FD"/>
    <w:rsid w:val="00DF63BE"/>
    <w:rsid w:val="00E01B79"/>
    <w:rsid w:val="00E02353"/>
    <w:rsid w:val="00E02D98"/>
    <w:rsid w:val="00E0315F"/>
    <w:rsid w:val="00E05A2E"/>
    <w:rsid w:val="00E10538"/>
    <w:rsid w:val="00E10A8C"/>
    <w:rsid w:val="00E10EB7"/>
    <w:rsid w:val="00E13EBF"/>
    <w:rsid w:val="00E143C0"/>
    <w:rsid w:val="00E1483E"/>
    <w:rsid w:val="00E161A2"/>
    <w:rsid w:val="00E16BE8"/>
    <w:rsid w:val="00E20A69"/>
    <w:rsid w:val="00E21225"/>
    <w:rsid w:val="00E21852"/>
    <w:rsid w:val="00E21BD4"/>
    <w:rsid w:val="00E23AF1"/>
    <w:rsid w:val="00E24E15"/>
    <w:rsid w:val="00E2585F"/>
    <w:rsid w:val="00E25DDE"/>
    <w:rsid w:val="00E263C9"/>
    <w:rsid w:val="00E26C2B"/>
    <w:rsid w:val="00E27DC5"/>
    <w:rsid w:val="00E30400"/>
    <w:rsid w:val="00E311E2"/>
    <w:rsid w:val="00E324A1"/>
    <w:rsid w:val="00E32635"/>
    <w:rsid w:val="00E36217"/>
    <w:rsid w:val="00E37C6F"/>
    <w:rsid w:val="00E404A5"/>
    <w:rsid w:val="00E4059A"/>
    <w:rsid w:val="00E41139"/>
    <w:rsid w:val="00E4179B"/>
    <w:rsid w:val="00E42F0E"/>
    <w:rsid w:val="00E44401"/>
    <w:rsid w:val="00E44E02"/>
    <w:rsid w:val="00E45DFE"/>
    <w:rsid w:val="00E461BD"/>
    <w:rsid w:val="00E46614"/>
    <w:rsid w:val="00E5128F"/>
    <w:rsid w:val="00E51670"/>
    <w:rsid w:val="00E51BC7"/>
    <w:rsid w:val="00E51DF8"/>
    <w:rsid w:val="00E55006"/>
    <w:rsid w:val="00E56D01"/>
    <w:rsid w:val="00E57EE1"/>
    <w:rsid w:val="00E61070"/>
    <w:rsid w:val="00E63343"/>
    <w:rsid w:val="00E63625"/>
    <w:rsid w:val="00E63B7B"/>
    <w:rsid w:val="00E63C07"/>
    <w:rsid w:val="00E640B8"/>
    <w:rsid w:val="00E645A1"/>
    <w:rsid w:val="00E65053"/>
    <w:rsid w:val="00E6562E"/>
    <w:rsid w:val="00E660E9"/>
    <w:rsid w:val="00E66958"/>
    <w:rsid w:val="00E67584"/>
    <w:rsid w:val="00E70002"/>
    <w:rsid w:val="00E7268F"/>
    <w:rsid w:val="00E72CCA"/>
    <w:rsid w:val="00E72FE0"/>
    <w:rsid w:val="00E73E46"/>
    <w:rsid w:val="00E7686C"/>
    <w:rsid w:val="00E76F8A"/>
    <w:rsid w:val="00E80744"/>
    <w:rsid w:val="00E84614"/>
    <w:rsid w:val="00E84F3F"/>
    <w:rsid w:val="00E85793"/>
    <w:rsid w:val="00E8595C"/>
    <w:rsid w:val="00E862BE"/>
    <w:rsid w:val="00E87491"/>
    <w:rsid w:val="00E87C73"/>
    <w:rsid w:val="00E87D14"/>
    <w:rsid w:val="00E90885"/>
    <w:rsid w:val="00E90BEB"/>
    <w:rsid w:val="00E9110B"/>
    <w:rsid w:val="00E9295C"/>
    <w:rsid w:val="00E92E96"/>
    <w:rsid w:val="00E94229"/>
    <w:rsid w:val="00E94564"/>
    <w:rsid w:val="00E94FCB"/>
    <w:rsid w:val="00E952F1"/>
    <w:rsid w:val="00E95E70"/>
    <w:rsid w:val="00E97009"/>
    <w:rsid w:val="00E97E09"/>
    <w:rsid w:val="00E97F75"/>
    <w:rsid w:val="00EA067F"/>
    <w:rsid w:val="00EA0A1E"/>
    <w:rsid w:val="00EA0ABD"/>
    <w:rsid w:val="00EA1A75"/>
    <w:rsid w:val="00EA1E57"/>
    <w:rsid w:val="00EA2332"/>
    <w:rsid w:val="00EA24B0"/>
    <w:rsid w:val="00EA2915"/>
    <w:rsid w:val="00EA6970"/>
    <w:rsid w:val="00EA702C"/>
    <w:rsid w:val="00EB0D8F"/>
    <w:rsid w:val="00EB12B6"/>
    <w:rsid w:val="00EB2AB0"/>
    <w:rsid w:val="00EB31C4"/>
    <w:rsid w:val="00EB3FA5"/>
    <w:rsid w:val="00EB4141"/>
    <w:rsid w:val="00EB43D4"/>
    <w:rsid w:val="00EB466B"/>
    <w:rsid w:val="00EB4E31"/>
    <w:rsid w:val="00EB635D"/>
    <w:rsid w:val="00EB70E6"/>
    <w:rsid w:val="00EC11AD"/>
    <w:rsid w:val="00EC27CF"/>
    <w:rsid w:val="00EC282E"/>
    <w:rsid w:val="00EC44DE"/>
    <w:rsid w:val="00EC4A4F"/>
    <w:rsid w:val="00EC5027"/>
    <w:rsid w:val="00EC6DA7"/>
    <w:rsid w:val="00ED1187"/>
    <w:rsid w:val="00ED25BB"/>
    <w:rsid w:val="00ED2DB4"/>
    <w:rsid w:val="00ED386D"/>
    <w:rsid w:val="00ED428D"/>
    <w:rsid w:val="00ED48DA"/>
    <w:rsid w:val="00ED5479"/>
    <w:rsid w:val="00ED695A"/>
    <w:rsid w:val="00ED7CB1"/>
    <w:rsid w:val="00EE0A5C"/>
    <w:rsid w:val="00EE196A"/>
    <w:rsid w:val="00EE3B31"/>
    <w:rsid w:val="00EE743E"/>
    <w:rsid w:val="00EE7937"/>
    <w:rsid w:val="00EF0706"/>
    <w:rsid w:val="00EF1F84"/>
    <w:rsid w:val="00EF23D2"/>
    <w:rsid w:val="00EF3126"/>
    <w:rsid w:val="00EF6032"/>
    <w:rsid w:val="00EF7296"/>
    <w:rsid w:val="00EF7536"/>
    <w:rsid w:val="00F00216"/>
    <w:rsid w:val="00F0167B"/>
    <w:rsid w:val="00F01884"/>
    <w:rsid w:val="00F018CD"/>
    <w:rsid w:val="00F02579"/>
    <w:rsid w:val="00F035E7"/>
    <w:rsid w:val="00F0432F"/>
    <w:rsid w:val="00F04FB8"/>
    <w:rsid w:val="00F05A0B"/>
    <w:rsid w:val="00F06DF5"/>
    <w:rsid w:val="00F071A8"/>
    <w:rsid w:val="00F102CD"/>
    <w:rsid w:val="00F10AC1"/>
    <w:rsid w:val="00F115AE"/>
    <w:rsid w:val="00F11688"/>
    <w:rsid w:val="00F11AB5"/>
    <w:rsid w:val="00F15A5C"/>
    <w:rsid w:val="00F16003"/>
    <w:rsid w:val="00F205E9"/>
    <w:rsid w:val="00F206AE"/>
    <w:rsid w:val="00F226E8"/>
    <w:rsid w:val="00F229CB"/>
    <w:rsid w:val="00F2512F"/>
    <w:rsid w:val="00F2616D"/>
    <w:rsid w:val="00F264F6"/>
    <w:rsid w:val="00F30F0B"/>
    <w:rsid w:val="00F31D0D"/>
    <w:rsid w:val="00F32069"/>
    <w:rsid w:val="00F32E8F"/>
    <w:rsid w:val="00F3302B"/>
    <w:rsid w:val="00F334E7"/>
    <w:rsid w:val="00F338B6"/>
    <w:rsid w:val="00F33F03"/>
    <w:rsid w:val="00F35677"/>
    <w:rsid w:val="00F363ED"/>
    <w:rsid w:val="00F36E01"/>
    <w:rsid w:val="00F36E39"/>
    <w:rsid w:val="00F41DFA"/>
    <w:rsid w:val="00F4397F"/>
    <w:rsid w:val="00F47518"/>
    <w:rsid w:val="00F47EB4"/>
    <w:rsid w:val="00F56B00"/>
    <w:rsid w:val="00F60B56"/>
    <w:rsid w:val="00F628F4"/>
    <w:rsid w:val="00F639D2"/>
    <w:rsid w:val="00F659C5"/>
    <w:rsid w:val="00F65EF2"/>
    <w:rsid w:val="00F66B34"/>
    <w:rsid w:val="00F67DEE"/>
    <w:rsid w:val="00F71F05"/>
    <w:rsid w:val="00F730AC"/>
    <w:rsid w:val="00F74158"/>
    <w:rsid w:val="00F74621"/>
    <w:rsid w:val="00F74A28"/>
    <w:rsid w:val="00F7541C"/>
    <w:rsid w:val="00F779DB"/>
    <w:rsid w:val="00F80FFF"/>
    <w:rsid w:val="00F817E9"/>
    <w:rsid w:val="00F828E5"/>
    <w:rsid w:val="00F8334C"/>
    <w:rsid w:val="00F83D3D"/>
    <w:rsid w:val="00F83EE5"/>
    <w:rsid w:val="00F8482E"/>
    <w:rsid w:val="00F84B32"/>
    <w:rsid w:val="00F84D7D"/>
    <w:rsid w:val="00F858B0"/>
    <w:rsid w:val="00F85FBB"/>
    <w:rsid w:val="00F86DF5"/>
    <w:rsid w:val="00F87EF1"/>
    <w:rsid w:val="00F90497"/>
    <w:rsid w:val="00F90EE8"/>
    <w:rsid w:val="00F90F3A"/>
    <w:rsid w:val="00F914DC"/>
    <w:rsid w:val="00F935EC"/>
    <w:rsid w:val="00F94183"/>
    <w:rsid w:val="00F9420A"/>
    <w:rsid w:val="00F94688"/>
    <w:rsid w:val="00F94A17"/>
    <w:rsid w:val="00F94A7E"/>
    <w:rsid w:val="00F9676C"/>
    <w:rsid w:val="00F97065"/>
    <w:rsid w:val="00F971E0"/>
    <w:rsid w:val="00F97BF8"/>
    <w:rsid w:val="00F97F33"/>
    <w:rsid w:val="00FA01A4"/>
    <w:rsid w:val="00FA0787"/>
    <w:rsid w:val="00FA0D48"/>
    <w:rsid w:val="00FA3328"/>
    <w:rsid w:val="00FA3595"/>
    <w:rsid w:val="00FA453C"/>
    <w:rsid w:val="00FA4C0A"/>
    <w:rsid w:val="00FA55BC"/>
    <w:rsid w:val="00FA685F"/>
    <w:rsid w:val="00FA75B7"/>
    <w:rsid w:val="00FA79AB"/>
    <w:rsid w:val="00FB060A"/>
    <w:rsid w:val="00FB1EFD"/>
    <w:rsid w:val="00FB21F8"/>
    <w:rsid w:val="00FB47E4"/>
    <w:rsid w:val="00FB5B07"/>
    <w:rsid w:val="00FB5B18"/>
    <w:rsid w:val="00FB72D7"/>
    <w:rsid w:val="00FB7BA4"/>
    <w:rsid w:val="00FC1119"/>
    <w:rsid w:val="00FC12ED"/>
    <w:rsid w:val="00FC2DB2"/>
    <w:rsid w:val="00FC31FB"/>
    <w:rsid w:val="00FC6FDB"/>
    <w:rsid w:val="00FC7C5F"/>
    <w:rsid w:val="00FD1B3C"/>
    <w:rsid w:val="00FD2B34"/>
    <w:rsid w:val="00FD3B3E"/>
    <w:rsid w:val="00FD7921"/>
    <w:rsid w:val="00FD7D9C"/>
    <w:rsid w:val="00FE05BB"/>
    <w:rsid w:val="00FE20FC"/>
    <w:rsid w:val="00FE29EA"/>
    <w:rsid w:val="00FE4A86"/>
    <w:rsid w:val="00FE55C9"/>
    <w:rsid w:val="00FE5A58"/>
    <w:rsid w:val="00FE5AAB"/>
    <w:rsid w:val="00FE606A"/>
    <w:rsid w:val="00FE74AA"/>
    <w:rsid w:val="00FE7C57"/>
    <w:rsid w:val="00FF0819"/>
    <w:rsid w:val="00FF0CD3"/>
    <w:rsid w:val="00FF1D5A"/>
    <w:rsid w:val="00FF37DA"/>
    <w:rsid w:val="00FF37F4"/>
    <w:rsid w:val="00FF3E5E"/>
    <w:rsid w:val="00FF4857"/>
    <w:rsid w:val="00FF4FC2"/>
    <w:rsid w:val="00FF5996"/>
    <w:rsid w:val="00FF69C6"/>
    <w:rsid w:val="00FF79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915FCE-7520-4197-A440-9628797C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70"/>
    <w:pPr>
      <w:spacing w:after="200" w:line="276" w:lineRule="auto"/>
    </w:pPr>
    <w:rPr>
      <w:rFonts w:ascii="Verdana" w:hAnsi="Verdana" w:cs="Verdan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7599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7599B"/>
    <w:rPr>
      <w:rFonts w:ascii="Tahoma" w:hAnsi="Tahoma" w:cs="Times New Roman"/>
      <w:sz w:val="16"/>
      <w:lang w:val="es-ES" w:eastAsia="x-none"/>
    </w:rPr>
  </w:style>
  <w:style w:type="character" w:customStyle="1" w:styleId="SinespaciadoCar">
    <w:name w:val="Sin espaciado Car"/>
    <w:link w:val="Sinespaciado"/>
    <w:uiPriority w:val="1"/>
    <w:locked/>
    <w:rsid w:val="000F0016"/>
    <w:rPr>
      <w:rFonts w:eastAsia="Times New Roman"/>
      <w:sz w:val="22"/>
      <w:lang w:val="es-CO" w:eastAsia="en-US"/>
    </w:rPr>
  </w:style>
  <w:style w:type="paragraph" w:styleId="Sinespaciado">
    <w:name w:val="No Spacing"/>
    <w:link w:val="SinespaciadoCar"/>
    <w:uiPriority w:val="1"/>
    <w:qFormat/>
    <w:rsid w:val="000F0016"/>
    <w:rPr>
      <w:sz w:val="22"/>
      <w:szCs w:val="22"/>
      <w:lang w:eastAsia="en-US"/>
    </w:rPr>
  </w:style>
  <w:style w:type="paragraph" w:customStyle="1" w:styleId="Sinespaciado1">
    <w:name w:val="Sin espaciado1"/>
    <w:uiPriority w:val="99"/>
    <w:rsid w:val="0017599B"/>
    <w:rPr>
      <w:rFonts w:ascii="Verdana" w:hAnsi="Verdana" w:cs="Verdana"/>
      <w:sz w:val="28"/>
      <w:szCs w:val="28"/>
      <w:lang w:val="es-ES" w:eastAsia="en-US"/>
    </w:rPr>
  </w:style>
  <w:style w:type="table" w:styleId="Tablaconcuadrcula">
    <w:name w:val="Table Grid"/>
    <w:basedOn w:val="Tablanormal"/>
    <w:uiPriority w:val="99"/>
    <w:rsid w:val="0017599B"/>
    <w:rPr>
      <w:rFonts w:ascii="Verdana" w:hAnsi="Verdana" w:cs="Verdan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Ref. de nota al pie1,FA Fu,texto de nota al pie,Texto nota pie Car,Footnote Text Char Char Char Char Char Char Char Char,Footnote Text Char Char Char"/>
    <w:basedOn w:val="Normal"/>
    <w:link w:val="TextonotapieCar1"/>
    <w:uiPriority w:val="99"/>
    <w:semiHidden/>
    <w:rsid w:val="00C2325C"/>
    <w:rPr>
      <w:sz w:val="20"/>
      <w:szCs w:val="20"/>
    </w:rPr>
  </w:style>
  <w:style w:type="character" w:styleId="nfasis">
    <w:name w:val="Emphasis"/>
    <w:uiPriority w:val="99"/>
    <w:qFormat/>
    <w:locked/>
    <w:rsid w:val="007B3BFF"/>
    <w:rPr>
      <w:rFonts w:cs="Times New Roman"/>
      <w:i/>
    </w:rPr>
  </w:style>
  <w:style w:type="character" w:styleId="Refdenotaalpie">
    <w:name w:val="footnote reference"/>
    <w:uiPriority w:val="99"/>
    <w:semiHidden/>
    <w:qFormat/>
    <w:rsid w:val="00073855"/>
    <w:rPr>
      <w:rFonts w:cs="Times New Roman"/>
      <w:vertAlign w:val="superscript"/>
    </w:rPr>
  </w:style>
  <w:style w:type="paragraph" w:styleId="Prrafodelista">
    <w:name w:val="List Paragraph"/>
    <w:basedOn w:val="Normal"/>
    <w:uiPriority w:val="99"/>
    <w:qFormat/>
    <w:rsid w:val="006479E9"/>
    <w:pPr>
      <w:ind w:left="708"/>
    </w:pPr>
  </w:style>
  <w:style w:type="character" w:customStyle="1" w:styleId="textonavy">
    <w:name w:val="texto_navy"/>
    <w:uiPriority w:val="99"/>
    <w:rsid w:val="00FB1EFD"/>
  </w:style>
  <w:style w:type="character" w:customStyle="1" w:styleId="CarCar2">
    <w:name w:val="Car Car2"/>
    <w:uiPriority w:val="99"/>
    <w:semiHidden/>
    <w:rsid w:val="00FB1EFD"/>
    <w:rPr>
      <w:lang w:val="es-ES" w:eastAsia="es-ES"/>
    </w:rPr>
  </w:style>
  <w:style w:type="character" w:styleId="Nmerodepgina">
    <w:name w:val="page number"/>
    <w:uiPriority w:val="99"/>
    <w:rsid w:val="007349F1"/>
    <w:rPr>
      <w:rFonts w:cs="Times New Roman"/>
    </w:rPr>
  </w:style>
  <w:style w:type="character" w:customStyle="1" w:styleId="TextonotapieCarCar">
    <w:name w:val="Texto nota pie Car Car"/>
    <w:aliases w:val="Footnote Text Char Char Char Char Char Car,Footnote Text Char Char Char Char Car,Footnote reference Car,FA Fu Car Car,Footnote Text Char Car"/>
    <w:uiPriority w:val="99"/>
    <w:semiHidden/>
    <w:rsid w:val="00B445EA"/>
    <w:rPr>
      <w:lang w:val="es-CO" w:eastAsia="es-ES"/>
    </w:rPr>
  </w:style>
  <w:style w:type="paragraph" w:styleId="Piedepgina">
    <w:name w:val="footer"/>
    <w:basedOn w:val="Normal"/>
    <w:link w:val="PiedepginaCar"/>
    <w:uiPriority w:val="99"/>
    <w:rsid w:val="00092681"/>
    <w:pPr>
      <w:tabs>
        <w:tab w:val="center" w:pos="4252"/>
        <w:tab w:val="right" w:pos="8504"/>
      </w:tabs>
    </w:pPr>
  </w:style>
  <w:style w:type="character" w:customStyle="1" w:styleId="PiedepginaCar">
    <w:name w:val="Pie de página Car"/>
    <w:link w:val="Piedepgina"/>
    <w:uiPriority w:val="99"/>
    <w:semiHidden/>
    <w:locked/>
    <w:rsid w:val="002B7D86"/>
    <w:rPr>
      <w:rFonts w:ascii="Verdana" w:hAnsi="Verdana" w:cs="Times New Roman"/>
      <w:sz w:val="28"/>
      <w:lang w:val="x-none" w:eastAsia="en-US"/>
    </w:rPr>
  </w:style>
  <w:style w:type="paragraph" w:styleId="Encabezado">
    <w:name w:val="header"/>
    <w:basedOn w:val="Normal"/>
    <w:link w:val="EncabezadoCar"/>
    <w:uiPriority w:val="99"/>
    <w:rsid w:val="00092681"/>
    <w:pPr>
      <w:tabs>
        <w:tab w:val="center" w:pos="4252"/>
        <w:tab w:val="right" w:pos="8504"/>
      </w:tabs>
    </w:pPr>
  </w:style>
  <w:style w:type="character" w:customStyle="1" w:styleId="EncabezadoCar">
    <w:name w:val="Encabezado Car"/>
    <w:link w:val="Encabezado"/>
    <w:uiPriority w:val="99"/>
    <w:locked/>
    <w:rsid w:val="002B7D86"/>
    <w:rPr>
      <w:rFonts w:ascii="Verdana" w:hAnsi="Verdana" w:cs="Times New Roman"/>
      <w:sz w:val="28"/>
      <w:lang w:val="x-none" w:eastAsia="en-US"/>
    </w:rPr>
  </w:style>
  <w:style w:type="character" w:customStyle="1" w:styleId="apple-converted-space">
    <w:name w:val="apple-converted-space"/>
    <w:uiPriority w:val="99"/>
    <w:rsid w:val="00164CA9"/>
  </w:style>
  <w:style w:type="paragraph" w:styleId="Sangra2detindependiente">
    <w:name w:val="Body Text Indent 2"/>
    <w:basedOn w:val="Normal"/>
    <w:link w:val="Sangra2detindependienteCar"/>
    <w:uiPriority w:val="99"/>
    <w:semiHidden/>
    <w:rsid w:val="00DE3B0D"/>
    <w:pPr>
      <w:spacing w:after="120" w:line="480" w:lineRule="auto"/>
      <w:ind w:left="283"/>
    </w:pPr>
    <w:rPr>
      <w:sz w:val="24"/>
      <w:szCs w:val="24"/>
      <w:lang w:eastAsia="es-ES"/>
    </w:rPr>
  </w:style>
  <w:style w:type="character" w:customStyle="1" w:styleId="Sangra2detindependienteCar">
    <w:name w:val="Sangría 2 de t. independiente Car"/>
    <w:link w:val="Sangra2detindependiente"/>
    <w:uiPriority w:val="99"/>
    <w:semiHidden/>
    <w:locked/>
    <w:rsid w:val="00DE3B0D"/>
    <w:rPr>
      <w:rFonts w:eastAsia="Times New Roman" w:cs="Times New Roman"/>
      <w:sz w:val="24"/>
      <w:lang w:val="es-ES" w:eastAsia="es-ES"/>
    </w:rPr>
  </w:style>
  <w:style w:type="paragraph" w:styleId="Sangradetextonormal">
    <w:name w:val="Body Text Indent"/>
    <w:basedOn w:val="Normal"/>
    <w:link w:val="SangradetextonormalCar"/>
    <w:uiPriority w:val="99"/>
    <w:semiHidden/>
    <w:rsid w:val="00DE3B0D"/>
    <w:pPr>
      <w:overflowPunct w:val="0"/>
      <w:autoSpaceDE w:val="0"/>
      <w:autoSpaceDN w:val="0"/>
      <w:adjustRightInd w:val="0"/>
      <w:spacing w:after="120" w:line="240" w:lineRule="auto"/>
      <w:ind w:left="283"/>
      <w:textAlignment w:val="baseline"/>
    </w:pPr>
    <w:rPr>
      <w:lang w:eastAsia="es-ES"/>
    </w:rPr>
  </w:style>
  <w:style w:type="character" w:customStyle="1" w:styleId="SangradetextonormalCar">
    <w:name w:val="Sangría de texto normal Car"/>
    <w:link w:val="Sangradetextonormal"/>
    <w:uiPriority w:val="99"/>
    <w:semiHidden/>
    <w:locked/>
    <w:rsid w:val="00DE3B0D"/>
    <w:rPr>
      <w:rFonts w:eastAsia="Times New Roman" w:cs="Times New Roman"/>
      <w:sz w:val="28"/>
      <w:lang w:val="es-ES" w:eastAsia="es-ES"/>
    </w:rPr>
  </w:style>
  <w:style w:type="character" w:styleId="Hipervnculo">
    <w:name w:val="Hyperlink"/>
    <w:uiPriority w:val="99"/>
    <w:rsid w:val="005F2DDE"/>
    <w:rPr>
      <w:rFonts w:cs="Times New Roman"/>
      <w:color w:val="0000FF"/>
      <w:u w:val="single"/>
    </w:rPr>
  </w:style>
  <w:style w:type="character" w:customStyle="1" w:styleId="TextonotapieCar1">
    <w:name w:val="Texto nota pie Car1"/>
    <w:aliases w:val="Footnote Text Char Char Char Char Char Car1,Footnote Text Char Char Char Char Car1,Ref. de nota al pie1 Car,FA Fu Car,texto de nota al pie Car,Texto nota pie Car Car1,Footnote Text Char Char Char Char Char Char Char Char Car"/>
    <w:link w:val="Textonotapie"/>
    <w:uiPriority w:val="99"/>
    <w:semiHidden/>
    <w:locked/>
    <w:rsid w:val="00416C5B"/>
    <w:rPr>
      <w:rFonts w:ascii="Verdana" w:hAnsi="Verdan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72573">
      <w:marLeft w:val="0"/>
      <w:marRight w:val="0"/>
      <w:marTop w:val="0"/>
      <w:marBottom w:val="0"/>
      <w:divBdr>
        <w:top w:val="none" w:sz="0" w:space="0" w:color="auto"/>
        <w:left w:val="none" w:sz="0" w:space="0" w:color="auto"/>
        <w:bottom w:val="none" w:sz="0" w:space="0" w:color="auto"/>
        <w:right w:val="none" w:sz="0" w:space="0" w:color="auto"/>
      </w:divBdr>
    </w:div>
    <w:div w:id="1659572574">
      <w:marLeft w:val="0"/>
      <w:marRight w:val="0"/>
      <w:marTop w:val="0"/>
      <w:marBottom w:val="0"/>
      <w:divBdr>
        <w:top w:val="none" w:sz="0" w:space="0" w:color="auto"/>
        <w:left w:val="none" w:sz="0" w:space="0" w:color="auto"/>
        <w:bottom w:val="none" w:sz="0" w:space="0" w:color="auto"/>
        <w:right w:val="none" w:sz="0" w:space="0" w:color="auto"/>
      </w:divBdr>
    </w:div>
    <w:div w:id="1659572575">
      <w:marLeft w:val="0"/>
      <w:marRight w:val="0"/>
      <w:marTop w:val="0"/>
      <w:marBottom w:val="0"/>
      <w:divBdr>
        <w:top w:val="none" w:sz="0" w:space="0" w:color="auto"/>
        <w:left w:val="none" w:sz="0" w:space="0" w:color="auto"/>
        <w:bottom w:val="none" w:sz="0" w:space="0" w:color="auto"/>
        <w:right w:val="none" w:sz="0" w:space="0" w:color="auto"/>
      </w:divBdr>
    </w:div>
    <w:div w:id="1659572576">
      <w:marLeft w:val="0"/>
      <w:marRight w:val="0"/>
      <w:marTop w:val="0"/>
      <w:marBottom w:val="0"/>
      <w:divBdr>
        <w:top w:val="none" w:sz="0" w:space="0" w:color="auto"/>
        <w:left w:val="none" w:sz="0" w:space="0" w:color="auto"/>
        <w:bottom w:val="none" w:sz="0" w:space="0" w:color="auto"/>
        <w:right w:val="none" w:sz="0" w:space="0" w:color="auto"/>
      </w:divBdr>
    </w:div>
    <w:div w:id="1659572577">
      <w:marLeft w:val="0"/>
      <w:marRight w:val="0"/>
      <w:marTop w:val="0"/>
      <w:marBottom w:val="0"/>
      <w:divBdr>
        <w:top w:val="none" w:sz="0" w:space="0" w:color="auto"/>
        <w:left w:val="none" w:sz="0" w:space="0" w:color="auto"/>
        <w:bottom w:val="none" w:sz="0" w:space="0" w:color="auto"/>
        <w:right w:val="none" w:sz="0" w:space="0" w:color="auto"/>
      </w:divBdr>
    </w:div>
    <w:div w:id="1659572578">
      <w:marLeft w:val="0"/>
      <w:marRight w:val="0"/>
      <w:marTop w:val="0"/>
      <w:marBottom w:val="0"/>
      <w:divBdr>
        <w:top w:val="none" w:sz="0" w:space="0" w:color="auto"/>
        <w:left w:val="none" w:sz="0" w:space="0" w:color="auto"/>
        <w:bottom w:val="none" w:sz="0" w:space="0" w:color="auto"/>
        <w:right w:val="none" w:sz="0" w:space="0" w:color="auto"/>
      </w:divBdr>
      <w:divsChild>
        <w:div w:id="1659572580">
          <w:marLeft w:val="0"/>
          <w:marRight w:val="0"/>
          <w:marTop w:val="0"/>
          <w:marBottom w:val="0"/>
          <w:divBdr>
            <w:top w:val="none" w:sz="0" w:space="0" w:color="auto"/>
            <w:left w:val="none" w:sz="0" w:space="0" w:color="auto"/>
            <w:bottom w:val="none" w:sz="0" w:space="0" w:color="auto"/>
            <w:right w:val="none" w:sz="0" w:space="0" w:color="auto"/>
          </w:divBdr>
        </w:div>
        <w:div w:id="1659572583">
          <w:marLeft w:val="0"/>
          <w:marRight w:val="0"/>
          <w:marTop w:val="0"/>
          <w:marBottom w:val="0"/>
          <w:divBdr>
            <w:top w:val="none" w:sz="0" w:space="0" w:color="auto"/>
            <w:left w:val="none" w:sz="0" w:space="0" w:color="auto"/>
            <w:bottom w:val="none" w:sz="0" w:space="0" w:color="auto"/>
            <w:right w:val="none" w:sz="0" w:space="0" w:color="auto"/>
          </w:divBdr>
        </w:div>
      </w:divsChild>
    </w:div>
    <w:div w:id="1659572579">
      <w:marLeft w:val="0"/>
      <w:marRight w:val="0"/>
      <w:marTop w:val="0"/>
      <w:marBottom w:val="0"/>
      <w:divBdr>
        <w:top w:val="none" w:sz="0" w:space="0" w:color="auto"/>
        <w:left w:val="none" w:sz="0" w:space="0" w:color="auto"/>
        <w:bottom w:val="none" w:sz="0" w:space="0" w:color="auto"/>
        <w:right w:val="none" w:sz="0" w:space="0" w:color="auto"/>
      </w:divBdr>
    </w:div>
    <w:div w:id="1659572581">
      <w:marLeft w:val="0"/>
      <w:marRight w:val="0"/>
      <w:marTop w:val="0"/>
      <w:marBottom w:val="0"/>
      <w:divBdr>
        <w:top w:val="none" w:sz="0" w:space="0" w:color="auto"/>
        <w:left w:val="none" w:sz="0" w:space="0" w:color="auto"/>
        <w:bottom w:val="none" w:sz="0" w:space="0" w:color="auto"/>
        <w:right w:val="none" w:sz="0" w:space="0" w:color="auto"/>
      </w:divBdr>
    </w:div>
    <w:div w:id="1659572582">
      <w:marLeft w:val="0"/>
      <w:marRight w:val="0"/>
      <w:marTop w:val="0"/>
      <w:marBottom w:val="0"/>
      <w:divBdr>
        <w:top w:val="none" w:sz="0" w:space="0" w:color="auto"/>
        <w:left w:val="none" w:sz="0" w:space="0" w:color="auto"/>
        <w:bottom w:val="none" w:sz="0" w:space="0" w:color="auto"/>
        <w:right w:val="none" w:sz="0" w:space="0" w:color="auto"/>
      </w:divBdr>
    </w:div>
    <w:div w:id="1659572584">
      <w:marLeft w:val="0"/>
      <w:marRight w:val="0"/>
      <w:marTop w:val="0"/>
      <w:marBottom w:val="0"/>
      <w:divBdr>
        <w:top w:val="none" w:sz="0" w:space="0" w:color="auto"/>
        <w:left w:val="none" w:sz="0" w:space="0" w:color="auto"/>
        <w:bottom w:val="none" w:sz="0" w:space="0" w:color="auto"/>
        <w:right w:val="none" w:sz="0" w:space="0" w:color="auto"/>
      </w:divBdr>
    </w:div>
    <w:div w:id="1659572585">
      <w:marLeft w:val="0"/>
      <w:marRight w:val="0"/>
      <w:marTop w:val="0"/>
      <w:marBottom w:val="0"/>
      <w:divBdr>
        <w:top w:val="none" w:sz="0" w:space="0" w:color="auto"/>
        <w:left w:val="none" w:sz="0" w:space="0" w:color="auto"/>
        <w:bottom w:val="none" w:sz="0" w:space="0" w:color="auto"/>
        <w:right w:val="none" w:sz="0" w:space="0" w:color="auto"/>
      </w:divBdr>
    </w:div>
    <w:div w:id="1659572586">
      <w:marLeft w:val="0"/>
      <w:marRight w:val="0"/>
      <w:marTop w:val="0"/>
      <w:marBottom w:val="0"/>
      <w:divBdr>
        <w:top w:val="none" w:sz="0" w:space="0" w:color="auto"/>
        <w:left w:val="none" w:sz="0" w:space="0" w:color="auto"/>
        <w:bottom w:val="none" w:sz="0" w:space="0" w:color="auto"/>
        <w:right w:val="none" w:sz="0" w:space="0" w:color="auto"/>
      </w:divBdr>
    </w:div>
    <w:div w:id="1659572587">
      <w:marLeft w:val="0"/>
      <w:marRight w:val="0"/>
      <w:marTop w:val="0"/>
      <w:marBottom w:val="0"/>
      <w:divBdr>
        <w:top w:val="none" w:sz="0" w:space="0" w:color="auto"/>
        <w:left w:val="none" w:sz="0" w:space="0" w:color="auto"/>
        <w:bottom w:val="none" w:sz="0" w:space="0" w:color="auto"/>
        <w:right w:val="none" w:sz="0" w:space="0" w:color="auto"/>
      </w:divBdr>
    </w:div>
    <w:div w:id="1659572588">
      <w:marLeft w:val="0"/>
      <w:marRight w:val="0"/>
      <w:marTop w:val="0"/>
      <w:marBottom w:val="0"/>
      <w:divBdr>
        <w:top w:val="none" w:sz="0" w:space="0" w:color="auto"/>
        <w:left w:val="none" w:sz="0" w:space="0" w:color="auto"/>
        <w:bottom w:val="none" w:sz="0" w:space="0" w:color="auto"/>
        <w:right w:val="none" w:sz="0" w:space="0" w:color="auto"/>
      </w:divBdr>
    </w:div>
    <w:div w:id="1659572589">
      <w:marLeft w:val="0"/>
      <w:marRight w:val="0"/>
      <w:marTop w:val="0"/>
      <w:marBottom w:val="0"/>
      <w:divBdr>
        <w:top w:val="none" w:sz="0" w:space="0" w:color="auto"/>
        <w:left w:val="none" w:sz="0" w:space="0" w:color="auto"/>
        <w:bottom w:val="none" w:sz="0" w:space="0" w:color="auto"/>
        <w:right w:val="none" w:sz="0" w:space="0" w:color="auto"/>
      </w:divBdr>
    </w:div>
    <w:div w:id="1659572590">
      <w:marLeft w:val="0"/>
      <w:marRight w:val="0"/>
      <w:marTop w:val="0"/>
      <w:marBottom w:val="0"/>
      <w:divBdr>
        <w:top w:val="none" w:sz="0" w:space="0" w:color="auto"/>
        <w:left w:val="none" w:sz="0" w:space="0" w:color="auto"/>
        <w:bottom w:val="none" w:sz="0" w:space="0" w:color="auto"/>
        <w:right w:val="none" w:sz="0" w:space="0" w:color="auto"/>
      </w:divBdr>
    </w:div>
    <w:div w:id="1659572591">
      <w:marLeft w:val="0"/>
      <w:marRight w:val="0"/>
      <w:marTop w:val="0"/>
      <w:marBottom w:val="0"/>
      <w:divBdr>
        <w:top w:val="none" w:sz="0" w:space="0" w:color="auto"/>
        <w:left w:val="none" w:sz="0" w:space="0" w:color="auto"/>
        <w:bottom w:val="none" w:sz="0" w:space="0" w:color="auto"/>
        <w:right w:val="none" w:sz="0" w:space="0" w:color="auto"/>
      </w:divBdr>
    </w:div>
    <w:div w:id="1659572592">
      <w:marLeft w:val="0"/>
      <w:marRight w:val="0"/>
      <w:marTop w:val="0"/>
      <w:marBottom w:val="0"/>
      <w:divBdr>
        <w:top w:val="none" w:sz="0" w:space="0" w:color="auto"/>
        <w:left w:val="none" w:sz="0" w:space="0" w:color="auto"/>
        <w:bottom w:val="none" w:sz="0" w:space="0" w:color="auto"/>
        <w:right w:val="none" w:sz="0" w:space="0" w:color="auto"/>
      </w:divBdr>
    </w:div>
    <w:div w:id="1659572593">
      <w:marLeft w:val="0"/>
      <w:marRight w:val="0"/>
      <w:marTop w:val="0"/>
      <w:marBottom w:val="0"/>
      <w:divBdr>
        <w:top w:val="none" w:sz="0" w:space="0" w:color="auto"/>
        <w:left w:val="none" w:sz="0" w:space="0" w:color="auto"/>
        <w:bottom w:val="none" w:sz="0" w:space="0" w:color="auto"/>
        <w:right w:val="none" w:sz="0" w:space="0" w:color="auto"/>
      </w:divBdr>
    </w:div>
    <w:div w:id="1659572594">
      <w:marLeft w:val="0"/>
      <w:marRight w:val="0"/>
      <w:marTop w:val="0"/>
      <w:marBottom w:val="0"/>
      <w:divBdr>
        <w:top w:val="none" w:sz="0" w:space="0" w:color="auto"/>
        <w:left w:val="none" w:sz="0" w:space="0" w:color="auto"/>
        <w:bottom w:val="none" w:sz="0" w:space="0" w:color="auto"/>
        <w:right w:val="none" w:sz="0" w:space="0" w:color="auto"/>
      </w:divBdr>
    </w:div>
    <w:div w:id="1659572595">
      <w:marLeft w:val="0"/>
      <w:marRight w:val="0"/>
      <w:marTop w:val="0"/>
      <w:marBottom w:val="0"/>
      <w:divBdr>
        <w:top w:val="none" w:sz="0" w:space="0" w:color="auto"/>
        <w:left w:val="none" w:sz="0" w:space="0" w:color="auto"/>
        <w:bottom w:val="none" w:sz="0" w:space="0" w:color="auto"/>
        <w:right w:val="none" w:sz="0" w:space="0" w:color="auto"/>
      </w:divBdr>
    </w:div>
    <w:div w:id="1659572596">
      <w:marLeft w:val="0"/>
      <w:marRight w:val="0"/>
      <w:marTop w:val="0"/>
      <w:marBottom w:val="0"/>
      <w:divBdr>
        <w:top w:val="none" w:sz="0" w:space="0" w:color="auto"/>
        <w:left w:val="none" w:sz="0" w:space="0" w:color="auto"/>
        <w:bottom w:val="none" w:sz="0" w:space="0" w:color="auto"/>
        <w:right w:val="none" w:sz="0" w:space="0" w:color="auto"/>
      </w:divBdr>
    </w:div>
    <w:div w:id="1659572597">
      <w:marLeft w:val="0"/>
      <w:marRight w:val="0"/>
      <w:marTop w:val="0"/>
      <w:marBottom w:val="0"/>
      <w:divBdr>
        <w:top w:val="none" w:sz="0" w:space="0" w:color="auto"/>
        <w:left w:val="none" w:sz="0" w:space="0" w:color="auto"/>
        <w:bottom w:val="none" w:sz="0" w:space="0" w:color="auto"/>
        <w:right w:val="none" w:sz="0" w:space="0" w:color="auto"/>
      </w:divBdr>
    </w:div>
    <w:div w:id="1659572598">
      <w:marLeft w:val="0"/>
      <w:marRight w:val="0"/>
      <w:marTop w:val="0"/>
      <w:marBottom w:val="0"/>
      <w:divBdr>
        <w:top w:val="none" w:sz="0" w:space="0" w:color="auto"/>
        <w:left w:val="none" w:sz="0" w:space="0" w:color="auto"/>
        <w:bottom w:val="none" w:sz="0" w:space="0" w:color="auto"/>
        <w:right w:val="none" w:sz="0" w:space="0" w:color="auto"/>
      </w:divBdr>
    </w:div>
    <w:div w:id="1659572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9EC6-704D-49F1-834D-00E82285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3313</Words>
  <Characters>18226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Microsoft</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Consejo Superior</dc:creator>
  <cp:keywords/>
  <dc:description/>
  <cp:lastModifiedBy>Henry Lora Rodriguez</cp:lastModifiedBy>
  <cp:revision>190</cp:revision>
  <cp:lastPrinted>2018-11-01T15:26:00Z</cp:lastPrinted>
  <dcterms:created xsi:type="dcterms:W3CDTF">2018-10-29T15:50:00Z</dcterms:created>
  <dcterms:modified xsi:type="dcterms:W3CDTF">2018-11-22T20:02:00Z</dcterms:modified>
</cp:coreProperties>
</file>