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C68" w:rsidRDefault="00842C68" w:rsidP="00842C68">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42C68" w:rsidRDefault="00842C68" w:rsidP="00842C68">
      <w:pPr>
        <w:spacing w:line="276" w:lineRule="auto"/>
        <w:jc w:val="both"/>
        <w:rPr>
          <w:rFonts w:ascii="Verdana" w:eastAsia="Calibri" w:hAnsi="Verdana"/>
        </w:rPr>
      </w:pPr>
    </w:p>
    <w:p w:rsidR="00842C68" w:rsidRPr="00842C68" w:rsidRDefault="00842C68" w:rsidP="00842C68">
      <w:pPr>
        <w:pBdr>
          <w:top w:val="single" w:sz="4" w:space="0" w:color="auto"/>
          <w:left w:val="single" w:sz="4" w:space="4" w:color="auto"/>
          <w:bottom w:val="single" w:sz="4" w:space="1" w:color="auto"/>
          <w:right w:val="single" w:sz="4" w:space="4" w:color="auto"/>
        </w:pBdr>
        <w:jc w:val="both"/>
        <w:rPr>
          <w:rFonts w:ascii="Arial" w:hAnsi="Arial" w:cs="Arial"/>
          <w:sz w:val="20"/>
          <w:szCs w:val="18"/>
        </w:rPr>
      </w:pPr>
      <w:r w:rsidRPr="00842C68">
        <w:rPr>
          <w:rFonts w:ascii="Arial" w:hAnsi="Arial" w:cs="Arial"/>
          <w:sz w:val="20"/>
          <w:szCs w:val="18"/>
        </w:rPr>
        <w:t>Procesado:</w:t>
      </w:r>
      <w:r>
        <w:rPr>
          <w:rFonts w:ascii="Arial" w:hAnsi="Arial" w:cs="Arial"/>
          <w:sz w:val="20"/>
          <w:szCs w:val="18"/>
        </w:rPr>
        <w:tab/>
      </w:r>
      <w:r w:rsidRPr="00842C68">
        <w:rPr>
          <w:rFonts w:ascii="Arial" w:hAnsi="Arial" w:cs="Arial"/>
          <w:sz w:val="20"/>
          <w:szCs w:val="18"/>
        </w:rPr>
        <w:t>DAGOBERTO DE JESÚS ARIAS GIRALDO</w:t>
      </w:r>
    </w:p>
    <w:p w:rsidR="00842C68" w:rsidRPr="00842C68" w:rsidRDefault="00842C68" w:rsidP="00842C68">
      <w:pPr>
        <w:pBdr>
          <w:top w:val="single" w:sz="4" w:space="0" w:color="auto"/>
          <w:left w:val="single" w:sz="4" w:space="4" w:color="auto"/>
          <w:bottom w:val="single" w:sz="4" w:space="1" w:color="auto"/>
          <w:right w:val="single" w:sz="4" w:space="4" w:color="auto"/>
        </w:pBdr>
        <w:jc w:val="both"/>
        <w:rPr>
          <w:rFonts w:ascii="Arial" w:hAnsi="Arial" w:cs="Arial"/>
          <w:sz w:val="20"/>
          <w:szCs w:val="18"/>
        </w:rPr>
      </w:pPr>
      <w:r w:rsidRPr="00842C68">
        <w:rPr>
          <w:rFonts w:ascii="Arial" w:hAnsi="Arial" w:cs="Arial"/>
          <w:sz w:val="20"/>
          <w:szCs w:val="18"/>
        </w:rPr>
        <w:t>Radicado #</w:t>
      </w:r>
      <w:r>
        <w:rPr>
          <w:rFonts w:ascii="Arial" w:hAnsi="Arial" w:cs="Arial"/>
          <w:sz w:val="20"/>
          <w:szCs w:val="18"/>
        </w:rPr>
        <w:tab/>
      </w:r>
      <w:r w:rsidRPr="00842C68">
        <w:rPr>
          <w:rFonts w:ascii="Arial" w:hAnsi="Arial" w:cs="Arial"/>
          <w:sz w:val="20"/>
          <w:szCs w:val="18"/>
        </w:rPr>
        <w:t>66001 60 00 035 2016 02872-01</w:t>
      </w:r>
    </w:p>
    <w:p w:rsidR="00842C68" w:rsidRPr="00842C68" w:rsidRDefault="00842C68" w:rsidP="00842C68">
      <w:pPr>
        <w:pBdr>
          <w:top w:val="single" w:sz="4" w:space="0" w:color="auto"/>
          <w:left w:val="single" w:sz="4" w:space="4" w:color="auto"/>
          <w:bottom w:val="single" w:sz="4" w:space="1" w:color="auto"/>
          <w:right w:val="single" w:sz="4" w:space="4" w:color="auto"/>
        </w:pBdr>
        <w:jc w:val="both"/>
        <w:rPr>
          <w:rFonts w:ascii="Arial" w:hAnsi="Arial" w:cs="Arial"/>
          <w:sz w:val="20"/>
          <w:szCs w:val="18"/>
        </w:rPr>
      </w:pPr>
      <w:r w:rsidRPr="00842C68">
        <w:rPr>
          <w:rFonts w:ascii="Arial" w:hAnsi="Arial" w:cs="Arial"/>
          <w:sz w:val="20"/>
          <w:szCs w:val="18"/>
        </w:rPr>
        <w:t>Delito:</w:t>
      </w:r>
      <w:r>
        <w:rPr>
          <w:rFonts w:ascii="Arial" w:hAnsi="Arial" w:cs="Arial"/>
          <w:sz w:val="20"/>
          <w:szCs w:val="18"/>
        </w:rPr>
        <w:tab/>
      </w:r>
      <w:r>
        <w:rPr>
          <w:rFonts w:ascii="Arial" w:hAnsi="Arial" w:cs="Arial"/>
          <w:sz w:val="20"/>
          <w:szCs w:val="18"/>
        </w:rPr>
        <w:tab/>
      </w:r>
      <w:r w:rsidRPr="00842C68">
        <w:rPr>
          <w:rFonts w:ascii="Arial" w:hAnsi="Arial" w:cs="Arial"/>
          <w:sz w:val="20"/>
          <w:szCs w:val="18"/>
        </w:rPr>
        <w:t xml:space="preserve">Porte ilegal de armas de fuego </w:t>
      </w:r>
    </w:p>
    <w:p w:rsidR="00842C68" w:rsidRPr="00842C68" w:rsidRDefault="00842C68" w:rsidP="00842C68">
      <w:pPr>
        <w:pBdr>
          <w:top w:val="single" w:sz="4" w:space="0" w:color="auto"/>
          <w:left w:val="single" w:sz="4" w:space="4" w:color="auto"/>
          <w:bottom w:val="single" w:sz="4" w:space="1" w:color="auto"/>
          <w:right w:val="single" w:sz="4" w:space="4" w:color="auto"/>
        </w:pBdr>
        <w:jc w:val="both"/>
        <w:rPr>
          <w:rFonts w:ascii="Arial" w:hAnsi="Arial" w:cs="Arial"/>
          <w:sz w:val="20"/>
          <w:szCs w:val="18"/>
        </w:rPr>
      </w:pPr>
      <w:r w:rsidRPr="00842C68">
        <w:rPr>
          <w:rFonts w:ascii="Arial" w:hAnsi="Arial" w:cs="Arial"/>
          <w:sz w:val="20"/>
          <w:szCs w:val="18"/>
        </w:rPr>
        <w:t>Procede:</w:t>
      </w:r>
      <w:r>
        <w:rPr>
          <w:rFonts w:ascii="Arial" w:hAnsi="Arial" w:cs="Arial"/>
          <w:sz w:val="20"/>
          <w:szCs w:val="18"/>
        </w:rPr>
        <w:tab/>
      </w:r>
      <w:r w:rsidRPr="00842C68">
        <w:rPr>
          <w:rFonts w:ascii="Arial" w:hAnsi="Arial" w:cs="Arial"/>
          <w:sz w:val="20"/>
          <w:szCs w:val="18"/>
        </w:rPr>
        <w:t>Juzgado Segundo Penal del Circuito de Pereira</w:t>
      </w:r>
    </w:p>
    <w:p w:rsidR="00842C68" w:rsidRPr="00842C68" w:rsidRDefault="00842C68" w:rsidP="00842C68">
      <w:pPr>
        <w:pBdr>
          <w:top w:val="single" w:sz="4" w:space="0" w:color="auto"/>
          <w:left w:val="single" w:sz="4" w:space="4" w:color="auto"/>
          <w:bottom w:val="single" w:sz="4" w:space="1" w:color="auto"/>
          <w:right w:val="single" w:sz="4" w:space="4" w:color="auto"/>
        </w:pBdr>
        <w:ind w:firstLine="8"/>
        <w:jc w:val="both"/>
        <w:rPr>
          <w:rFonts w:ascii="Arial" w:hAnsi="Arial" w:cs="Arial"/>
          <w:sz w:val="20"/>
          <w:szCs w:val="18"/>
        </w:rPr>
      </w:pPr>
      <w:r w:rsidRPr="00842C68">
        <w:rPr>
          <w:rFonts w:ascii="Arial" w:hAnsi="Arial" w:cs="Arial"/>
          <w:sz w:val="20"/>
          <w:szCs w:val="18"/>
        </w:rPr>
        <w:t>Asunto:</w:t>
      </w:r>
      <w:r>
        <w:rPr>
          <w:rFonts w:ascii="Arial" w:hAnsi="Arial" w:cs="Arial"/>
          <w:sz w:val="20"/>
          <w:szCs w:val="18"/>
        </w:rPr>
        <w:tab/>
      </w:r>
      <w:r>
        <w:rPr>
          <w:rFonts w:ascii="Arial" w:hAnsi="Arial" w:cs="Arial"/>
          <w:sz w:val="20"/>
          <w:szCs w:val="18"/>
        </w:rPr>
        <w:tab/>
      </w:r>
      <w:r w:rsidRPr="00842C68">
        <w:rPr>
          <w:rFonts w:ascii="Arial" w:hAnsi="Arial" w:cs="Arial"/>
          <w:sz w:val="20"/>
          <w:szCs w:val="18"/>
        </w:rPr>
        <w:t>Resuelve recurso de apelación interpuesto por la Fiscalía en contra de la decisión de reconocerle la marginalidad al Procesado</w:t>
      </w:r>
    </w:p>
    <w:p w:rsidR="00842C68" w:rsidRPr="00842C68" w:rsidRDefault="00842C68" w:rsidP="00842C68">
      <w:pPr>
        <w:pBdr>
          <w:top w:val="single" w:sz="4" w:space="0" w:color="auto"/>
          <w:left w:val="single" w:sz="4" w:space="4" w:color="auto"/>
          <w:bottom w:val="single" w:sz="4" w:space="1" w:color="auto"/>
          <w:right w:val="single" w:sz="4" w:space="4" w:color="auto"/>
        </w:pBdr>
        <w:jc w:val="both"/>
        <w:rPr>
          <w:rFonts w:ascii="Arial" w:hAnsi="Arial" w:cs="Arial"/>
          <w:sz w:val="20"/>
          <w:szCs w:val="18"/>
        </w:rPr>
      </w:pPr>
      <w:r w:rsidRPr="00842C68">
        <w:rPr>
          <w:rFonts w:ascii="Arial" w:hAnsi="Arial" w:cs="Arial"/>
          <w:sz w:val="20"/>
          <w:szCs w:val="18"/>
        </w:rPr>
        <w:t>Decisión:</w:t>
      </w:r>
      <w:r>
        <w:rPr>
          <w:rFonts w:ascii="Arial" w:hAnsi="Arial" w:cs="Arial"/>
          <w:sz w:val="20"/>
          <w:szCs w:val="18"/>
        </w:rPr>
        <w:tab/>
      </w:r>
      <w:r w:rsidRPr="00842C68">
        <w:rPr>
          <w:rFonts w:ascii="Arial" w:hAnsi="Arial" w:cs="Arial"/>
          <w:sz w:val="20"/>
          <w:szCs w:val="18"/>
        </w:rPr>
        <w:t>Modifica parcialmente fallo</w:t>
      </w:r>
    </w:p>
    <w:p w:rsidR="00842C68" w:rsidRDefault="00842C68" w:rsidP="00842C68">
      <w:pPr>
        <w:spacing w:line="276" w:lineRule="auto"/>
        <w:jc w:val="both"/>
        <w:rPr>
          <w:rFonts w:ascii="Verdana" w:eastAsia="Calibri" w:hAnsi="Verdana"/>
        </w:rPr>
      </w:pPr>
    </w:p>
    <w:p w:rsidR="00842C68" w:rsidRPr="00A21458" w:rsidRDefault="00842C68" w:rsidP="00842C68">
      <w:pPr>
        <w:pStyle w:val="Sinespaciado"/>
        <w:jc w:val="both"/>
        <w:rPr>
          <w:rFonts w:ascii="Arial" w:hAnsi="Arial" w:cs="Arial"/>
          <w:b/>
          <w:bCs/>
          <w:iCs/>
          <w:sz w:val="20"/>
          <w:szCs w:val="22"/>
          <w:lang w:eastAsia="fr-FR"/>
        </w:rPr>
      </w:pPr>
      <w:r w:rsidRPr="00BC6225">
        <w:rPr>
          <w:rFonts w:ascii="Arial" w:hAnsi="Arial" w:cs="Arial"/>
          <w:b/>
          <w:bCs/>
          <w:iCs/>
          <w:sz w:val="20"/>
          <w:szCs w:val="22"/>
          <w:lang w:eastAsia="fr-FR"/>
        </w:rPr>
        <w:t>TEMA</w:t>
      </w:r>
      <w:r>
        <w:rPr>
          <w:rFonts w:ascii="Arial" w:hAnsi="Arial" w:cs="Arial"/>
          <w:b/>
          <w:bCs/>
          <w:iCs/>
          <w:sz w:val="20"/>
          <w:szCs w:val="22"/>
          <w:lang w:eastAsia="fr-FR"/>
        </w:rPr>
        <w:t>S</w:t>
      </w:r>
      <w:r w:rsidRPr="00BC6225">
        <w:rPr>
          <w:rFonts w:ascii="Arial" w:hAnsi="Arial" w:cs="Arial"/>
          <w:b/>
          <w:bCs/>
          <w:iCs/>
          <w:sz w:val="20"/>
          <w:szCs w:val="22"/>
          <w:lang w:eastAsia="fr-FR"/>
        </w:rPr>
        <w:t>:</w:t>
      </w:r>
      <w:r w:rsidRPr="00BC6225">
        <w:rPr>
          <w:rFonts w:ascii="Arial" w:hAnsi="Arial" w:cs="Arial"/>
          <w:b/>
          <w:bCs/>
          <w:iCs/>
          <w:sz w:val="20"/>
          <w:szCs w:val="22"/>
          <w:lang w:eastAsia="fr-FR"/>
        </w:rPr>
        <w:tab/>
      </w:r>
      <w:r>
        <w:rPr>
          <w:rFonts w:ascii="Arial" w:hAnsi="Arial" w:cs="Arial"/>
          <w:b/>
          <w:bCs/>
          <w:iCs/>
          <w:sz w:val="20"/>
          <w:szCs w:val="22"/>
          <w:lang w:eastAsia="fr-FR"/>
        </w:rPr>
        <w:t>P</w:t>
      </w:r>
      <w:r w:rsidR="005035EB">
        <w:rPr>
          <w:rFonts w:ascii="Arial" w:hAnsi="Arial" w:cs="Arial"/>
          <w:b/>
          <w:bCs/>
          <w:iCs/>
          <w:sz w:val="20"/>
          <w:szCs w:val="22"/>
          <w:lang w:eastAsia="fr-FR"/>
        </w:rPr>
        <w:t xml:space="preserve">ORTE ILEGAL DE ARMAS / </w:t>
      </w:r>
      <w:r w:rsidR="004E0384">
        <w:rPr>
          <w:rFonts w:ascii="Arial" w:hAnsi="Arial" w:cs="Arial"/>
          <w:b/>
          <w:bCs/>
          <w:iCs/>
          <w:sz w:val="20"/>
          <w:szCs w:val="22"/>
          <w:lang w:eastAsia="fr-FR"/>
        </w:rPr>
        <w:t xml:space="preserve">ESTADO DE MARGINALIDAD COMO CAUSAL DE ATENUACIÓN PUNITIVA / CARACTERÍSTICAS / RELACIÓN DE CAUSALIDAD </w:t>
      </w:r>
      <w:r w:rsidR="00A21458">
        <w:rPr>
          <w:rFonts w:ascii="Arial" w:hAnsi="Arial" w:cs="Arial"/>
          <w:b/>
          <w:bCs/>
          <w:iCs/>
          <w:sz w:val="20"/>
          <w:szCs w:val="22"/>
          <w:lang w:eastAsia="fr-FR"/>
        </w:rPr>
        <w:t xml:space="preserve">ENTRE EL ESTADO DE MARGINALIDAD Y LA COMISIÓN DEL DELITO / </w:t>
      </w:r>
      <w:r w:rsidR="00A21458" w:rsidRPr="00A21458">
        <w:rPr>
          <w:rFonts w:ascii="Arial" w:hAnsi="Arial" w:cs="Arial"/>
          <w:b/>
          <w:bCs/>
          <w:iCs/>
          <w:sz w:val="20"/>
          <w:szCs w:val="22"/>
          <w:lang w:eastAsia="fr-FR"/>
        </w:rPr>
        <w:t>ERROR DE HECHO POR FALSO JUICIO DE EXISTENCIA POR INVENCIÓN.</w:t>
      </w:r>
    </w:p>
    <w:p w:rsidR="00842C68" w:rsidRDefault="00842C68" w:rsidP="00842C68">
      <w:pPr>
        <w:jc w:val="both"/>
        <w:rPr>
          <w:rFonts w:ascii="Arial" w:hAnsi="Arial" w:cs="Arial"/>
          <w:sz w:val="20"/>
          <w:szCs w:val="22"/>
        </w:rPr>
      </w:pPr>
    </w:p>
    <w:p w:rsidR="00D8010F" w:rsidRPr="00A21458" w:rsidRDefault="00D8010F" w:rsidP="00A21458">
      <w:pPr>
        <w:jc w:val="both"/>
        <w:rPr>
          <w:rFonts w:ascii="Arial" w:hAnsi="Arial" w:cs="Arial"/>
          <w:sz w:val="20"/>
          <w:szCs w:val="22"/>
        </w:rPr>
      </w:pPr>
      <w:r w:rsidRPr="00A21458">
        <w:rPr>
          <w:rFonts w:ascii="Arial" w:hAnsi="Arial" w:cs="Arial"/>
          <w:sz w:val="20"/>
          <w:szCs w:val="22"/>
        </w:rPr>
        <w:t>¿Se cumplían o no con los presupuestos legales y probatorios necesarios para considerar que el procesado</w:t>
      </w:r>
      <w:r w:rsidRPr="00A21458">
        <w:rPr>
          <w:rFonts w:ascii="Arial" w:hAnsi="Arial" w:cs="Arial"/>
          <w:sz w:val="20"/>
          <w:szCs w:val="22"/>
        </w:rPr>
        <w:t>…</w:t>
      </w:r>
      <w:r w:rsidRPr="00A21458">
        <w:rPr>
          <w:rFonts w:ascii="Arial" w:hAnsi="Arial" w:cs="Arial"/>
          <w:sz w:val="20"/>
          <w:szCs w:val="22"/>
        </w:rPr>
        <w:t xml:space="preserve"> al momento de la comisión del delito</w:t>
      </w:r>
      <w:r w:rsidRPr="00A21458">
        <w:rPr>
          <w:rFonts w:ascii="Arial" w:hAnsi="Arial" w:cs="Arial"/>
          <w:sz w:val="20"/>
          <w:szCs w:val="22"/>
        </w:rPr>
        <w:t>…</w:t>
      </w:r>
      <w:r w:rsidRPr="00A21458">
        <w:rPr>
          <w:rFonts w:ascii="Arial" w:hAnsi="Arial" w:cs="Arial"/>
          <w:sz w:val="20"/>
          <w:szCs w:val="22"/>
        </w:rPr>
        <w:t xml:space="preserve"> lo hizo bajo el influjo de un estado de marginalidad que ameritaba que se le reconocieran los descuentos punitivos del artículo 56 C.P.?</w:t>
      </w:r>
      <w:r w:rsidR="004E0384" w:rsidRPr="00A21458">
        <w:rPr>
          <w:rFonts w:ascii="Arial" w:hAnsi="Arial" w:cs="Arial"/>
          <w:sz w:val="20"/>
          <w:szCs w:val="22"/>
        </w:rPr>
        <w:t xml:space="preserve"> (…)</w:t>
      </w:r>
    </w:p>
    <w:p w:rsidR="00D8010F" w:rsidRDefault="00D8010F" w:rsidP="00842C68">
      <w:pPr>
        <w:jc w:val="both"/>
        <w:rPr>
          <w:rFonts w:ascii="Arial" w:hAnsi="Arial" w:cs="Arial"/>
          <w:sz w:val="20"/>
          <w:szCs w:val="22"/>
        </w:rPr>
      </w:pPr>
    </w:p>
    <w:p w:rsidR="004E0384" w:rsidRPr="00A21458" w:rsidRDefault="004E0384" w:rsidP="00A21458">
      <w:pPr>
        <w:jc w:val="both"/>
        <w:rPr>
          <w:rFonts w:ascii="Arial" w:hAnsi="Arial" w:cs="Arial"/>
          <w:sz w:val="20"/>
          <w:szCs w:val="22"/>
        </w:rPr>
      </w:pPr>
      <w:r w:rsidRPr="00A21458">
        <w:rPr>
          <w:rFonts w:ascii="Arial" w:hAnsi="Arial" w:cs="Arial"/>
          <w:sz w:val="20"/>
          <w:szCs w:val="22"/>
        </w:rPr>
        <w:t>De tal suerte y teniendo en cuenta que el tema esencial de la tesis de la discrepancia propuesta por el recurrente en la alzada, se torna imperioso para la Sala hacer un breve y somero estudio sobre las características que son necesarias para la procedencia de dicha causal de atenuación punitiva.</w:t>
      </w:r>
    </w:p>
    <w:p w:rsidR="004E0384" w:rsidRPr="00A21458" w:rsidRDefault="004E0384" w:rsidP="00A21458">
      <w:pPr>
        <w:jc w:val="both"/>
        <w:rPr>
          <w:rFonts w:ascii="Arial" w:hAnsi="Arial" w:cs="Arial"/>
          <w:sz w:val="20"/>
          <w:szCs w:val="22"/>
        </w:rPr>
      </w:pPr>
    </w:p>
    <w:p w:rsidR="004E0384" w:rsidRPr="00A21458" w:rsidRDefault="004E0384" w:rsidP="00A21458">
      <w:pPr>
        <w:jc w:val="both"/>
        <w:rPr>
          <w:rFonts w:ascii="Arial" w:hAnsi="Arial" w:cs="Arial"/>
          <w:sz w:val="20"/>
          <w:szCs w:val="22"/>
        </w:rPr>
      </w:pPr>
      <w:r w:rsidRPr="00A21458">
        <w:rPr>
          <w:rFonts w:ascii="Arial" w:hAnsi="Arial" w:cs="Arial"/>
          <w:sz w:val="20"/>
          <w:szCs w:val="22"/>
        </w:rPr>
        <w:t xml:space="preserve">Las circunstancias atemperantes consagradas en el artículo 56 C.P. operaban dentro de una doble condición: a) En el ámbito de la punibilidad, se constituyen como factores que modifican de manera genérica los límites punitivos de las sanciones penales; b) En el plano de la tipicidad, al fungir como una especie de dispositivo amplificador del tipo por consignar una serie de nuevas circunstancias modales que repercuten en la conducta descrita en el tipo penal. </w:t>
      </w:r>
      <w:r w:rsidRPr="00A21458">
        <w:rPr>
          <w:rFonts w:ascii="Arial" w:hAnsi="Arial" w:cs="Arial"/>
          <w:sz w:val="20"/>
          <w:szCs w:val="22"/>
        </w:rPr>
        <w:t>(…)</w:t>
      </w:r>
    </w:p>
    <w:p w:rsidR="00D8010F" w:rsidRDefault="00D8010F" w:rsidP="00842C68">
      <w:pPr>
        <w:jc w:val="both"/>
        <w:rPr>
          <w:rFonts w:ascii="Arial" w:hAnsi="Arial" w:cs="Arial"/>
          <w:sz w:val="20"/>
          <w:szCs w:val="22"/>
        </w:rPr>
      </w:pPr>
    </w:p>
    <w:p w:rsidR="004E0384" w:rsidRPr="00A21458" w:rsidRDefault="004E0384" w:rsidP="00A21458">
      <w:pPr>
        <w:jc w:val="both"/>
        <w:rPr>
          <w:rFonts w:ascii="Arial" w:hAnsi="Arial" w:cs="Arial"/>
          <w:sz w:val="20"/>
          <w:szCs w:val="22"/>
        </w:rPr>
      </w:pPr>
      <w:r w:rsidRPr="00A21458">
        <w:rPr>
          <w:rFonts w:ascii="Arial" w:hAnsi="Arial" w:cs="Arial"/>
          <w:sz w:val="20"/>
          <w:szCs w:val="22"/>
        </w:rPr>
        <w:t>… n</w:t>
      </w:r>
      <w:r w:rsidRPr="00A21458">
        <w:rPr>
          <w:rFonts w:ascii="Arial" w:hAnsi="Arial" w:cs="Arial"/>
          <w:sz w:val="20"/>
          <w:szCs w:val="22"/>
        </w:rPr>
        <w:t>o basta con que estén demostradas las circunstancias de marginalidad, ignorancia o pobreza extrema que aquejan al procesado, porque para la procedencia de la atemperante punitiva se requiere o exige la acreditación de una relación de causalidad entre la comisión del delito y la ocurrencia de dichas circunstancias, o sea, que el delito sea perpetrado como consecuencia del influjo de esas situaciones de marginalidad, ignorancia o pobreza extremas.</w:t>
      </w:r>
      <w:r w:rsidR="00A21458" w:rsidRPr="00A21458">
        <w:rPr>
          <w:rFonts w:ascii="Arial" w:hAnsi="Arial" w:cs="Arial"/>
          <w:sz w:val="20"/>
          <w:szCs w:val="22"/>
        </w:rPr>
        <w:t xml:space="preserve"> (…)</w:t>
      </w:r>
    </w:p>
    <w:p w:rsidR="004E0384" w:rsidRDefault="004E0384" w:rsidP="00842C68">
      <w:pPr>
        <w:jc w:val="both"/>
        <w:rPr>
          <w:rFonts w:ascii="Arial" w:hAnsi="Arial" w:cs="Arial"/>
          <w:sz w:val="20"/>
          <w:szCs w:val="22"/>
        </w:rPr>
      </w:pPr>
    </w:p>
    <w:p w:rsidR="00A21458" w:rsidRDefault="00A21458" w:rsidP="00842C68">
      <w:pPr>
        <w:jc w:val="both"/>
        <w:rPr>
          <w:rFonts w:ascii="Arial" w:hAnsi="Arial" w:cs="Arial"/>
          <w:sz w:val="20"/>
          <w:szCs w:val="22"/>
        </w:rPr>
      </w:pPr>
      <w:r w:rsidRPr="00A21458">
        <w:rPr>
          <w:rFonts w:ascii="Arial" w:hAnsi="Arial" w:cs="Arial"/>
          <w:sz w:val="20"/>
          <w:szCs w:val="22"/>
        </w:rPr>
        <w:t>En definitiva, aquí muy probablemente lo que ocurrió es que la Jueza A quo incurrió en un error de hecho por falso juicio de existencia por invención, el cual se presenta cuando el Juzgador de instancia al momento de apreciar el caudal probatorio distorsiona la prueba existente o la tergiversa para así suponer que en la actuación procesal existe una prueba que nunca ha llegado al proceso</w:t>
      </w:r>
      <w:r>
        <w:rPr>
          <w:rFonts w:ascii="Arial" w:hAnsi="Arial" w:cs="Arial"/>
          <w:sz w:val="20"/>
          <w:szCs w:val="22"/>
        </w:rPr>
        <w:t>…</w:t>
      </w:r>
    </w:p>
    <w:p w:rsidR="00842C68" w:rsidRPr="005035EB" w:rsidRDefault="00842C68" w:rsidP="00842C68">
      <w:pPr>
        <w:spacing w:line="276" w:lineRule="auto"/>
        <w:jc w:val="both"/>
        <w:rPr>
          <w:rFonts w:ascii="Verdana" w:eastAsia="Calibri" w:hAnsi="Verdana"/>
          <w:sz w:val="24"/>
        </w:rPr>
      </w:pPr>
    </w:p>
    <w:p w:rsidR="00842C68" w:rsidRPr="005035EB" w:rsidRDefault="00842C68" w:rsidP="00842C68">
      <w:pPr>
        <w:spacing w:line="276" w:lineRule="auto"/>
        <w:rPr>
          <w:rFonts w:eastAsia="Times New Roman" w:cs="Arial"/>
          <w:sz w:val="24"/>
        </w:rPr>
      </w:pPr>
    </w:p>
    <w:p w:rsidR="00284BAE" w:rsidRPr="005035EB" w:rsidRDefault="00284BAE" w:rsidP="00035662">
      <w:pPr>
        <w:spacing w:line="276" w:lineRule="auto"/>
        <w:jc w:val="center"/>
        <w:rPr>
          <w:rFonts w:eastAsia="Times New Roman" w:cs="Arial"/>
          <w:b/>
          <w:sz w:val="24"/>
        </w:rPr>
      </w:pPr>
      <w:bookmarkStart w:id="0" w:name="_GoBack"/>
      <w:bookmarkEnd w:id="0"/>
      <w:r w:rsidRPr="005035EB">
        <w:rPr>
          <w:rFonts w:eastAsia="Times New Roman" w:cs="Arial"/>
          <w:b/>
          <w:sz w:val="24"/>
        </w:rPr>
        <w:t>REPÚBLICA DE COLOMBIA</w:t>
      </w:r>
    </w:p>
    <w:p w:rsidR="00532156" w:rsidRPr="005035EB" w:rsidRDefault="00284BAE" w:rsidP="00035662">
      <w:pPr>
        <w:spacing w:line="276" w:lineRule="auto"/>
        <w:jc w:val="center"/>
        <w:rPr>
          <w:rFonts w:eastAsia="Times New Roman" w:cs="Arial"/>
          <w:b/>
          <w:sz w:val="24"/>
        </w:rPr>
      </w:pPr>
      <w:r w:rsidRPr="005035EB">
        <w:rPr>
          <w:rFonts w:eastAsia="Times New Roman" w:cs="Arial"/>
          <w:b/>
          <w:sz w:val="24"/>
        </w:rPr>
        <w:t>RAMA JUDICIAL DEL PODER PÚBLICO</w:t>
      </w:r>
    </w:p>
    <w:p w:rsidR="00284BAE" w:rsidRPr="005035EB" w:rsidRDefault="00284BAE" w:rsidP="00035662">
      <w:pPr>
        <w:spacing w:line="276" w:lineRule="auto"/>
        <w:jc w:val="center"/>
        <w:rPr>
          <w:rFonts w:eastAsia="Times New Roman" w:cs="Arial"/>
          <w:sz w:val="24"/>
        </w:rPr>
      </w:pPr>
      <w:r w:rsidRPr="005035EB">
        <w:rPr>
          <w:rFonts w:eastAsia="Times New Roman" w:cs="Arial"/>
          <w:noProof/>
          <w:sz w:val="24"/>
          <w:lang w:val="es-ES" w:eastAsia="es-ES"/>
        </w:rPr>
        <w:drawing>
          <wp:inline distT="0" distB="0" distL="0" distR="0" wp14:anchorId="45BBBA14" wp14:editId="4DDE5899">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284BAE" w:rsidRPr="005035EB" w:rsidRDefault="00284BAE" w:rsidP="00035662">
      <w:pPr>
        <w:spacing w:line="276" w:lineRule="auto"/>
        <w:jc w:val="center"/>
        <w:rPr>
          <w:rFonts w:eastAsia="Times New Roman" w:cs="Arial"/>
          <w:b/>
          <w:sz w:val="24"/>
        </w:rPr>
      </w:pPr>
      <w:r w:rsidRPr="005035EB">
        <w:rPr>
          <w:rFonts w:eastAsia="Times New Roman" w:cs="Arial"/>
          <w:b/>
          <w:sz w:val="24"/>
        </w:rPr>
        <w:t>TRIBUNAL SUPERIOR DEL DISTRITO JUDICIAL DE PEREIRA</w:t>
      </w:r>
    </w:p>
    <w:p w:rsidR="00284BAE" w:rsidRPr="005035EB" w:rsidRDefault="00284BAE" w:rsidP="00035662">
      <w:pPr>
        <w:spacing w:line="276" w:lineRule="auto"/>
        <w:jc w:val="center"/>
        <w:rPr>
          <w:rFonts w:eastAsia="Times New Roman" w:cs="Arial"/>
          <w:b/>
          <w:sz w:val="24"/>
        </w:rPr>
      </w:pPr>
      <w:r w:rsidRPr="005035EB">
        <w:rPr>
          <w:rFonts w:eastAsia="Times New Roman" w:cs="Arial"/>
          <w:b/>
          <w:sz w:val="24"/>
        </w:rPr>
        <w:t>SALA DE DECISIÓN PENAL</w:t>
      </w:r>
    </w:p>
    <w:p w:rsidR="00284BAE" w:rsidRPr="005035EB" w:rsidRDefault="00284BAE" w:rsidP="00035662">
      <w:pPr>
        <w:spacing w:line="276" w:lineRule="auto"/>
        <w:jc w:val="center"/>
        <w:rPr>
          <w:rFonts w:eastAsia="Times New Roman" w:cs="Arial"/>
          <w:sz w:val="24"/>
        </w:rPr>
      </w:pPr>
    </w:p>
    <w:p w:rsidR="00284BAE" w:rsidRPr="005035EB" w:rsidRDefault="00284BAE" w:rsidP="00035662">
      <w:pPr>
        <w:spacing w:line="276" w:lineRule="auto"/>
        <w:jc w:val="center"/>
        <w:rPr>
          <w:rFonts w:eastAsia="Times New Roman" w:cs="Arial"/>
          <w:b/>
          <w:sz w:val="24"/>
        </w:rPr>
      </w:pPr>
      <w:r w:rsidRPr="005035EB">
        <w:rPr>
          <w:rFonts w:eastAsia="Times New Roman" w:cs="Arial"/>
          <w:b/>
          <w:sz w:val="24"/>
        </w:rPr>
        <w:t>M.P. MANUEL YARZAGARAY BANDERA</w:t>
      </w:r>
    </w:p>
    <w:p w:rsidR="00DC28EB" w:rsidRPr="005035EB" w:rsidRDefault="00DC28EB" w:rsidP="00035662">
      <w:pPr>
        <w:spacing w:line="276" w:lineRule="auto"/>
        <w:jc w:val="center"/>
        <w:rPr>
          <w:rFonts w:eastAsia="Times New Roman" w:cs="Arial"/>
          <w:b/>
          <w:sz w:val="24"/>
        </w:rPr>
      </w:pPr>
    </w:p>
    <w:p w:rsidR="00284BAE" w:rsidRPr="005035EB" w:rsidRDefault="00284BAE" w:rsidP="00035662">
      <w:pPr>
        <w:spacing w:line="276" w:lineRule="auto"/>
        <w:jc w:val="center"/>
        <w:rPr>
          <w:rFonts w:eastAsia="Times New Roman" w:cs="Arial"/>
          <w:b/>
          <w:bCs/>
          <w:sz w:val="24"/>
        </w:rPr>
      </w:pPr>
      <w:r w:rsidRPr="005035EB">
        <w:rPr>
          <w:rFonts w:eastAsia="Times New Roman" w:cs="Arial"/>
          <w:b/>
          <w:bCs/>
          <w:sz w:val="24"/>
        </w:rPr>
        <w:t xml:space="preserve">SENTENCIA DE </w:t>
      </w:r>
      <w:r w:rsidR="003D5418" w:rsidRPr="005035EB">
        <w:rPr>
          <w:rFonts w:eastAsia="Times New Roman" w:cs="Arial"/>
          <w:b/>
          <w:bCs/>
          <w:sz w:val="24"/>
        </w:rPr>
        <w:t xml:space="preserve">2ª </w:t>
      </w:r>
      <w:r w:rsidRPr="005035EB">
        <w:rPr>
          <w:rFonts w:eastAsia="Times New Roman" w:cs="Arial"/>
          <w:b/>
          <w:bCs/>
          <w:sz w:val="24"/>
        </w:rPr>
        <w:t>INSTANCIA</w:t>
      </w:r>
    </w:p>
    <w:p w:rsidR="00284BAE" w:rsidRPr="005035EB" w:rsidRDefault="00284BAE" w:rsidP="00035662">
      <w:pPr>
        <w:spacing w:line="276" w:lineRule="auto"/>
        <w:jc w:val="both"/>
        <w:rPr>
          <w:rFonts w:eastAsia="Times New Roman" w:cs="Arial"/>
          <w:spacing w:val="-3"/>
          <w:sz w:val="24"/>
        </w:rPr>
      </w:pPr>
    </w:p>
    <w:p w:rsidR="00284BAE" w:rsidRPr="005035EB" w:rsidRDefault="00284BAE" w:rsidP="00035662">
      <w:pPr>
        <w:spacing w:line="276" w:lineRule="auto"/>
        <w:jc w:val="center"/>
        <w:rPr>
          <w:rFonts w:eastAsia="Times New Roman" w:cs="Arial"/>
          <w:spacing w:val="-3"/>
          <w:sz w:val="22"/>
        </w:rPr>
      </w:pPr>
      <w:r w:rsidRPr="005035EB">
        <w:rPr>
          <w:rFonts w:eastAsia="Times New Roman" w:cs="Arial"/>
          <w:spacing w:val="-3"/>
          <w:sz w:val="22"/>
        </w:rPr>
        <w:t xml:space="preserve">Aprobado por Acta </w:t>
      </w:r>
      <w:r w:rsidR="00035662" w:rsidRPr="005035EB">
        <w:rPr>
          <w:rFonts w:eastAsia="Times New Roman" w:cs="Arial"/>
          <w:spacing w:val="-3"/>
          <w:sz w:val="22"/>
        </w:rPr>
        <w:t>#</w:t>
      </w:r>
      <w:r w:rsidR="00724F27" w:rsidRPr="005035EB">
        <w:rPr>
          <w:rFonts w:eastAsia="Times New Roman" w:cs="Arial"/>
          <w:spacing w:val="-3"/>
          <w:sz w:val="22"/>
        </w:rPr>
        <w:t xml:space="preserve"> </w:t>
      </w:r>
      <w:r w:rsidR="00456D52" w:rsidRPr="005035EB">
        <w:rPr>
          <w:rFonts w:eastAsia="Times New Roman" w:cs="Arial"/>
          <w:spacing w:val="-3"/>
          <w:sz w:val="22"/>
        </w:rPr>
        <w:t>931 Hora: 01:00 p.m.</w:t>
      </w:r>
    </w:p>
    <w:p w:rsidR="00284BAE" w:rsidRPr="005035EB" w:rsidRDefault="00284BAE" w:rsidP="00035662">
      <w:pPr>
        <w:spacing w:line="276" w:lineRule="auto"/>
        <w:jc w:val="both"/>
        <w:rPr>
          <w:rFonts w:eastAsia="Times New Roman" w:cs="Arial"/>
          <w:b/>
          <w:bCs/>
          <w:sz w:val="24"/>
        </w:rPr>
      </w:pPr>
    </w:p>
    <w:p w:rsidR="00284BAE" w:rsidRPr="005035EB" w:rsidRDefault="00284BAE" w:rsidP="00035662">
      <w:pPr>
        <w:spacing w:line="276" w:lineRule="auto"/>
        <w:jc w:val="both"/>
        <w:rPr>
          <w:rFonts w:eastAsia="Times New Roman" w:cs="Arial"/>
          <w:sz w:val="24"/>
        </w:rPr>
      </w:pPr>
      <w:r w:rsidRPr="005035EB">
        <w:rPr>
          <w:rFonts w:eastAsia="Times New Roman" w:cs="Arial"/>
          <w:sz w:val="24"/>
        </w:rPr>
        <w:t>Pereira,</w:t>
      </w:r>
      <w:r w:rsidR="009641F9" w:rsidRPr="005035EB">
        <w:rPr>
          <w:rFonts w:eastAsia="Times New Roman" w:cs="Arial"/>
          <w:sz w:val="24"/>
        </w:rPr>
        <w:t xml:space="preserve"> diecinueve</w:t>
      </w:r>
      <w:r w:rsidRPr="005035EB">
        <w:rPr>
          <w:rFonts w:eastAsia="Times New Roman" w:cs="Arial"/>
          <w:sz w:val="24"/>
        </w:rPr>
        <w:t xml:space="preserve"> </w:t>
      </w:r>
      <w:r w:rsidR="00035662" w:rsidRPr="005035EB">
        <w:rPr>
          <w:rFonts w:eastAsia="Times New Roman" w:cs="Arial"/>
          <w:sz w:val="24"/>
        </w:rPr>
        <w:t>(</w:t>
      </w:r>
      <w:r w:rsidR="009641F9" w:rsidRPr="005035EB">
        <w:rPr>
          <w:rFonts w:eastAsia="Times New Roman" w:cs="Arial"/>
          <w:sz w:val="24"/>
        </w:rPr>
        <w:t>19</w:t>
      </w:r>
      <w:r w:rsidR="00035662" w:rsidRPr="005035EB">
        <w:rPr>
          <w:rFonts w:eastAsia="Times New Roman" w:cs="Arial"/>
          <w:sz w:val="24"/>
        </w:rPr>
        <w:t xml:space="preserve">) Octubre </w:t>
      </w:r>
      <w:r w:rsidR="00724F27" w:rsidRPr="005035EB">
        <w:rPr>
          <w:rFonts w:eastAsia="Times New Roman" w:cs="Arial"/>
          <w:sz w:val="24"/>
        </w:rPr>
        <w:t>de dos mil dieciocho (2</w:t>
      </w:r>
      <w:r w:rsidR="00AE1EE7" w:rsidRPr="005035EB">
        <w:rPr>
          <w:rFonts w:eastAsia="Times New Roman" w:cs="Arial"/>
          <w:sz w:val="24"/>
        </w:rPr>
        <w:t>018</w:t>
      </w:r>
      <w:r w:rsidRPr="005035EB">
        <w:rPr>
          <w:rFonts w:eastAsia="Times New Roman" w:cs="Arial"/>
          <w:sz w:val="24"/>
        </w:rPr>
        <w:t>)</w:t>
      </w:r>
    </w:p>
    <w:p w:rsidR="00284BAE" w:rsidRPr="005035EB" w:rsidRDefault="00DC28EB" w:rsidP="00035662">
      <w:pPr>
        <w:spacing w:line="276" w:lineRule="auto"/>
        <w:jc w:val="both"/>
        <w:rPr>
          <w:rFonts w:eastAsia="Times New Roman" w:cs="Arial"/>
          <w:sz w:val="24"/>
        </w:rPr>
      </w:pPr>
      <w:r w:rsidRPr="005035EB">
        <w:rPr>
          <w:rFonts w:eastAsia="Times New Roman" w:cs="Arial"/>
          <w:sz w:val="24"/>
        </w:rPr>
        <w:lastRenderedPageBreak/>
        <w:t>Hora:</w:t>
      </w:r>
      <w:r w:rsidR="00305038" w:rsidRPr="005035EB">
        <w:rPr>
          <w:rFonts w:eastAsia="Times New Roman" w:cs="Arial"/>
          <w:sz w:val="24"/>
        </w:rPr>
        <w:t xml:space="preserve"> </w:t>
      </w:r>
      <w:r w:rsidR="009641F9" w:rsidRPr="005035EB">
        <w:rPr>
          <w:rFonts w:eastAsia="Times New Roman" w:cs="Arial"/>
          <w:sz w:val="24"/>
        </w:rPr>
        <w:t>09:47 a.m.</w:t>
      </w:r>
    </w:p>
    <w:p w:rsidR="00284BAE" w:rsidRPr="005035EB" w:rsidRDefault="00284BAE" w:rsidP="00035662">
      <w:pPr>
        <w:spacing w:line="276" w:lineRule="auto"/>
        <w:jc w:val="both"/>
        <w:rPr>
          <w:rFonts w:eastAsia="Times New Roman" w:cs="Arial"/>
          <w:sz w:val="24"/>
        </w:rPr>
      </w:pPr>
    </w:p>
    <w:p w:rsidR="00284BAE" w:rsidRPr="005035EB" w:rsidRDefault="00284BAE" w:rsidP="00035662">
      <w:pPr>
        <w:spacing w:line="276" w:lineRule="auto"/>
        <w:jc w:val="center"/>
        <w:rPr>
          <w:rFonts w:eastAsia="Times New Roman" w:cs="Arial"/>
          <w:b/>
          <w:bCs/>
          <w:sz w:val="24"/>
        </w:rPr>
      </w:pPr>
      <w:r w:rsidRPr="005035EB">
        <w:rPr>
          <w:rFonts w:eastAsia="Times New Roman" w:cs="Arial"/>
          <w:b/>
          <w:bCs/>
          <w:sz w:val="24"/>
        </w:rPr>
        <w:t>VISTOS:</w:t>
      </w:r>
    </w:p>
    <w:p w:rsidR="00707427" w:rsidRPr="005035EB" w:rsidRDefault="00707427" w:rsidP="00035662">
      <w:pPr>
        <w:spacing w:line="276" w:lineRule="auto"/>
        <w:jc w:val="both"/>
        <w:rPr>
          <w:rFonts w:eastAsia="Times New Roman" w:cs="Arial"/>
          <w:b/>
          <w:bCs/>
          <w:sz w:val="24"/>
        </w:rPr>
      </w:pPr>
    </w:p>
    <w:p w:rsidR="00DC28EB" w:rsidRPr="005035EB" w:rsidRDefault="00284BAE" w:rsidP="00035662">
      <w:pPr>
        <w:spacing w:line="276" w:lineRule="auto"/>
        <w:jc w:val="both"/>
        <w:rPr>
          <w:rFonts w:cs="Arial"/>
          <w:sz w:val="24"/>
        </w:rPr>
      </w:pPr>
      <w:r w:rsidRPr="005035EB">
        <w:rPr>
          <w:rFonts w:eastAsia="Times New Roman" w:cs="Arial"/>
          <w:sz w:val="24"/>
        </w:rPr>
        <w:t xml:space="preserve">Procede la Sala Penal de Decisión del Tribunal Superior de este Distrito Judicial a resolver </w:t>
      </w:r>
      <w:r w:rsidR="00897B61" w:rsidRPr="005035EB">
        <w:rPr>
          <w:rFonts w:eastAsia="Times New Roman" w:cs="Arial"/>
          <w:sz w:val="24"/>
        </w:rPr>
        <w:t xml:space="preserve">el </w:t>
      </w:r>
      <w:r w:rsidRPr="005035EB">
        <w:rPr>
          <w:rFonts w:eastAsia="Times New Roman" w:cs="Arial"/>
          <w:sz w:val="24"/>
        </w:rPr>
        <w:t>recurso de apelación interpuesto por la Fiscalía en contra de la sentencia</w:t>
      </w:r>
      <w:r w:rsidR="00686D98" w:rsidRPr="005035EB">
        <w:rPr>
          <w:rFonts w:eastAsia="Times New Roman" w:cs="Arial"/>
          <w:sz w:val="24"/>
        </w:rPr>
        <w:t xml:space="preserve"> condenatoria</w:t>
      </w:r>
      <w:r w:rsidRPr="005035EB">
        <w:rPr>
          <w:rFonts w:eastAsia="Times New Roman" w:cs="Arial"/>
          <w:sz w:val="24"/>
        </w:rPr>
        <w:t xml:space="preserve"> proferida </w:t>
      </w:r>
      <w:r w:rsidR="00001BAC" w:rsidRPr="005035EB">
        <w:rPr>
          <w:rFonts w:eastAsia="Times New Roman" w:cs="Arial"/>
          <w:sz w:val="24"/>
        </w:rPr>
        <w:t xml:space="preserve">por parte del </w:t>
      </w:r>
      <w:r w:rsidR="00AE1EE7" w:rsidRPr="005035EB">
        <w:rPr>
          <w:rFonts w:eastAsia="Times New Roman" w:cs="Arial"/>
          <w:sz w:val="24"/>
        </w:rPr>
        <w:t xml:space="preserve">Juzgado </w:t>
      </w:r>
      <w:r w:rsidR="00233C73" w:rsidRPr="005035EB">
        <w:rPr>
          <w:rFonts w:eastAsia="Times New Roman" w:cs="Arial"/>
          <w:sz w:val="24"/>
        </w:rPr>
        <w:t xml:space="preserve">2º </w:t>
      </w:r>
      <w:r w:rsidR="00AE1EE7" w:rsidRPr="005035EB">
        <w:rPr>
          <w:rFonts w:eastAsia="Times New Roman" w:cs="Arial"/>
          <w:sz w:val="24"/>
        </w:rPr>
        <w:t xml:space="preserve">Penal </w:t>
      </w:r>
      <w:r w:rsidR="00DD7384" w:rsidRPr="005035EB">
        <w:rPr>
          <w:rFonts w:eastAsia="Times New Roman" w:cs="Arial"/>
          <w:sz w:val="24"/>
        </w:rPr>
        <w:t>del Circuito de esta localidad</w:t>
      </w:r>
      <w:r w:rsidR="00001BAC" w:rsidRPr="005035EB">
        <w:rPr>
          <w:rFonts w:eastAsia="Times New Roman" w:cs="Arial"/>
          <w:sz w:val="24"/>
        </w:rPr>
        <w:t xml:space="preserve"> </w:t>
      </w:r>
      <w:r w:rsidRPr="005035EB">
        <w:rPr>
          <w:rFonts w:eastAsia="Times New Roman" w:cs="Arial"/>
          <w:sz w:val="24"/>
        </w:rPr>
        <w:t xml:space="preserve">en las calendas del </w:t>
      </w:r>
      <w:r w:rsidR="00AE1EE7" w:rsidRPr="005035EB">
        <w:rPr>
          <w:rFonts w:eastAsia="Times New Roman" w:cs="Arial"/>
          <w:sz w:val="24"/>
        </w:rPr>
        <w:t>23 d</w:t>
      </w:r>
      <w:r w:rsidR="00707427" w:rsidRPr="005035EB">
        <w:rPr>
          <w:rFonts w:eastAsia="Times New Roman" w:cs="Arial"/>
          <w:sz w:val="24"/>
        </w:rPr>
        <w:t xml:space="preserve">e abril de los corrientes, </w:t>
      </w:r>
      <w:r w:rsidR="00897B61" w:rsidRPr="005035EB">
        <w:rPr>
          <w:rFonts w:eastAsia="Times New Roman" w:cs="Arial"/>
          <w:sz w:val="24"/>
        </w:rPr>
        <w:t xml:space="preserve">en la cual se </w:t>
      </w:r>
      <w:r w:rsidR="006E1A75" w:rsidRPr="005035EB">
        <w:rPr>
          <w:rFonts w:eastAsia="Times New Roman" w:cs="Arial"/>
          <w:sz w:val="24"/>
        </w:rPr>
        <w:t xml:space="preserve">declaró la responsabilidad penal del </w:t>
      </w:r>
      <w:r w:rsidR="00724F27" w:rsidRPr="005035EB">
        <w:rPr>
          <w:rFonts w:eastAsia="Times New Roman" w:cs="Arial"/>
          <w:sz w:val="24"/>
        </w:rPr>
        <w:t>p</w:t>
      </w:r>
      <w:r w:rsidR="00897B61" w:rsidRPr="005035EB">
        <w:rPr>
          <w:rFonts w:eastAsia="Times New Roman" w:cs="Arial"/>
          <w:sz w:val="24"/>
        </w:rPr>
        <w:t xml:space="preserve">rocesado </w:t>
      </w:r>
      <w:r w:rsidR="00707427" w:rsidRPr="005035EB">
        <w:rPr>
          <w:rFonts w:eastAsia="Times New Roman" w:cs="Arial"/>
          <w:b/>
          <w:sz w:val="24"/>
        </w:rPr>
        <w:t>DAGOBERTO DE JESÚS ARIAS</w:t>
      </w:r>
      <w:r w:rsidR="00DD7384" w:rsidRPr="005035EB">
        <w:rPr>
          <w:rFonts w:eastAsia="Times New Roman" w:cs="Arial"/>
          <w:b/>
          <w:sz w:val="24"/>
        </w:rPr>
        <w:t xml:space="preserve"> GIRALDO</w:t>
      </w:r>
      <w:r w:rsidR="00707427" w:rsidRPr="005035EB">
        <w:rPr>
          <w:rFonts w:eastAsia="Times New Roman" w:cs="Arial"/>
          <w:b/>
          <w:sz w:val="24"/>
        </w:rPr>
        <w:t xml:space="preserve">, </w:t>
      </w:r>
      <w:r w:rsidR="00897B61" w:rsidRPr="005035EB">
        <w:rPr>
          <w:rFonts w:eastAsia="Times New Roman" w:cs="Arial"/>
          <w:sz w:val="24"/>
        </w:rPr>
        <w:t xml:space="preserve">por </w:t>
      </w:r>
      <w:r w:rsidRPr="005035EB">
        <w:rPr>
          <w:rFonts w:eastAsia="Times New Roman" w:cs="Arial"/>
          <w:sz w:val="24"/>
        </w:rPr>
        <w:t xml:space="preserve">incurrir en la presunta comisión del delito de </w:t>
      </w:r>
      <w:r w:rsidR="00707427" w:rsidRPr="005035EB">
        <w:rPr>
          <w:rFonts w:cs="Arial"/>
          <w:sz w:val="24"/>
        </w:rPr>
        <w:t>Fabricación, trafico, porte o tenencia de armas de fuego, accesorios, partes o municiones.</w:t>
      </w:r>
    </w:p>
    <w:p w:rsidR="00C5161B" w:rsidRPr="005035EB" w:rsidRDefault="00C5161B" w:rsidP="00C5161B">
      <w:pPr>
        <w:spacing w:line="276" w:lineRule="auto"/>
        <w:rPr>
          <w:rFonts w:eastAsia="Times New Roman" w:cs="Arial"/>
          <w:b/>
          <w:bCs/>
          <w:sz w:val="24"/>
        </w:rPr>
      </w:pPr>
    </w:p>
    <w:p w:rsidR="00FD3B0D" w:rsidRPr="005035EB" w:rsidRDefault="00284BAE" w:rsidP="00FD3B0D">
      <w:pPr>
        <w:spacing w:line="276" w:lineRule="auto"/>
        <w:jc w:val="center"/>
        <w:rPr>
          <w:rFonts w:eastAsia="Times New Roman" w:cs="Arial"/>
          <w:b/>
          <w:bCs/>
          <w:sz w:val="24"/>
        </w:rPr>
      </w:pPr>
      <w:r w:rsidRPr="005035EB">
        <w:rPr>
          <w:rFonts w:eastAsia="Times New Roman" w:cs="Arial"/>
          <w:b/>
          <w:bCs/>
          <w:sz w:val="24"/>
        </w:rPr>
        <w:t>ANTECEDENTES:</w:t>
      </w:r>
    </w:p>
    <w:p w:rsidR="00FD3B0D" w:rsidRPr="005035EB" w:rsidRDefault="00FD3B0D" w:rsidP="00FD3B0D">
      <w:pPr>
        <w:spacing w:line="276" w:lineRule="auto"/>
        <w:jc w:val="center"/>
        <w:rPr>
          <w:rFonts w:eastAsia="Times New Roman" w:cs="Arial"/>
          <w:b/>
          <w:bCs/>
          <w:sz w:val="24"/>
        </w:rPr>
      </w:pPr>
    </w:p>
    <w:p w:rsidR="00622272" w:rsidRPr="005035EB" w:rsidRDefault="00284BAE" w:rsidP="00035662">
      <w:pPr>
        <w:tabs>
          <w:tab w:val="left" w:pos="1560"/>
        </w:tabs>
        <w:spacing w:line="276" w:lineRule="auto"/>
        <w:jc w:val="both"/>
        <w:rPr>
          <w:rFonts w:eastAsia="Times New Roman" w:cs="Arial"/>
          <w:sz w:val="24"/>
        </w:rPr>
      </w:pPr>
      <w:r w:rsidRPr="005035EB">
        <w:rPr>
          <w:rFonts w:eastAsia="Times New Roman" w:cs="Arial"/>
          <w:sz w:val="24"/>
        </w:rPr>
        <w:t xml:space="preserve">Según lo aducido por la Fiscalía en el escrito de acusación, los hechos que concitan la atención de la Colegiatura tuvieron ocurrencia </w:t>
      </w:r>
      <w:r w:rsidR="00707427" w:rsidRPr="005035EB">
        <w:rPr>
          <w:rFonts w:eastAsia="Times New Roman" w:cs="Arial"/>
          <w:sz w:val="24"/>
        </w:rPr>
        <w:t>en la</w:t>
      </w:r>
      <w:r w:rsidR="00897B61" w:rsidRPr="005035EB">
        <w:rPr>
          <w:rFonts w:eastAsia="Times New Roman" w:cs="Arial"/>
          <w:sz w:val="24"/>
        </w:rPr>
        <w:t xml:space="preserve"> vivienda </w:t>
      </w:r>
      <w:r w:rsidR="00233C73" w:rsidRPr="005035EB">
        <w:rPr>
          <w:rFonts w:eastAsia="Times New Roman" w:cs="Arial"/>
          <w:sz w:val="24"/>
        </w:rPr>
        <w:t xml:space="preserve"># </w:t>
      </w:r>
      <w:r w:rsidR="006E1A75" w:rsidRPr="005035EB">
        <w:rPr>
          <w:rFonts w:eastAsia="Times New Roman" w:cs="Arial"/>
          <w:sz w:val="24"/>
        </w:rPr>
        <w:t xml:space="preserve">655, </w:t>
      </w:r>
      <w:r w:rsidR="00707427" w:rsidRPr="005035EB">
        <w:rPr>
          <w:rFonts w:eastAsia="Times New Roman" w:cs="Arial"/>
          <w:sz w:val="24"/>
        </w:rPr>
        <w:t xml:space="preserve">sector </w:t>
      </w:r>
      <w:proofErr w:type="spellStart"/>
      <w:r w:rsidR="00707427" w:rsidRPr="005035EB">
        <w:rPr>
          <w:rFonts w:eastAsia="Times New Roman" w:cs="Arial"/>
          <w:sz w:val="24"/>
        </w:rPr>
        <w:t>Azufral</w:t>
      </w:r>
      <w:proofErr w:type="spellEnd"/>
      <w:r w:rsidR="006A638C" w:rsidRPr="005035EB">
        <w:rPr>
          <w:rFonts w:eastAsia="Times New Roman" w:cs="Arial"/>
          <w:sz w:val="24"/>
        </w:rPr>
        <w:t>,</w:t>
      </w:r>
      <w:r w:rsidR="00707427" w:rsidRPr="005035EB">
        <w:rPr>
          <w:rFonts w:eastAsia="Times New Roman" w:cs="Arial"/>
          <w:sz w:val="24"/>
        </w:rPr>
        <w:t xml:space="preserve"> </w:t>
      </w:r>
      <w:r w:rsidR="00AF1A83" w:rsidRPr="005035EB">
        <w:rPr>
          <w:rFonts w:eastAsia="Times New Roman" w:cs="Arial"/>
          <w:sz w:val="24"/>
        </w:rPr>
        <w:t>corregimiento</w:t>
      </w:r>
      <w:r w:rsidR="006A638C" w:rsidRPr="005035EB">
        <w:rPr>
          <w:rFonts w:eastAsia="Times New Roman" w:cs="Arial"/>
          <w:sz w:val="24"/>
        </w:rPr>
        <w:t xml:space="preserve"> </w:t>
      </w:r>
      <w:r w:rsidR="00686D98" w:rsidRPr="005035EB">
        <w:rPr>
          <w:rFonts w:eastAsia="Times New Roman" w:cs="Arial"/>
          <w:sz w:val="24"/>
        </w:rPr>
        <w:t xml:space="preserve">de </w:t>
      </w:r>
      <w:proofErr w:type="spellStart"/>
      <w:r w:rsidR="006A638C" w:rsidRPr="005035EB">
        <w:rPr>
          <w:rFonts w:eastAsia="Times New Roman" w:cs="Arial"/>
          <w:sz w:val="24"/>
        </w:rPr>
        <w:t>Caimalito</w:t>
      </w:r>
      <w:proofErr w:type="spellEnd"/>
      <w:r w:rsidR="006A638C" w:rsidRPr="005035EB">
        <w:rPr>
          <w:rFonts w:eastAsia="Times New Roman" w:cs="Arial"/>
          <w:sz w:val="24"/>
        </w:rPr>
        <w:t xml:space="preserve"> de esta ciudad, y</w:t>
      </w:r>
      <w:r w:rsidR="00622272" w:rsidRPr="005035EB">
        <w:rPr>
          <w:rFonts w:eastAsia="Times New Roman" w:cs="Arial"/>
          <w:sz w:val="24"/>
        </w:rPr>
        <w:t xml:space="preserve"> están relacionado</w:t>
      </w:r>
      <w:r w:rsidR="00707427" w:rsidRPr="005035EB">
        <w:rPr>
          <w:rFonts w:eastAsia="Times New Roman" w:cs="Arial"/>
          <w:sz w:val="24"/>
        </w:rPr>
        <w:t>s</w:t>
      </w:r>
      <w:r w:rsidR="00622272" w:rsidRPr="005035EB">
        <w:rPr>
          <w:rFonts w:eastAsia="Times New Roman" w:cs="Arial"/>
          <w:sz w:val="24"/>
        </w:rPr>
        <w:t xml:space="preserve"> con una diligencia de allanamiento y registro que efectivos de la Policía Nacional llevaron a cabo en el </w:t>
      </w:r>
      <w:r w:rsidR="00707427" w:rsidRPr="005035EB">
        <w:rPr>
          <w:rFonts w:eastAsia="Times New Roman" w:cs="Arial"/>
          <w:sz w:val="24"/>
        </w:rPr>
        <w:t>aludido inmueble a eso de las 06:10 horas del 06</w:t>
      </w:r>
      <w:r w:rsidR="00622272" w:rsidRPr="005035EB">
        <w:rPr>
          <w:rFonts w:eastAsia="Times New Roman" w:cs="Arial"/>
          <w:sz w:val="24"/>
        </w:rPr>
        <w:t xml:space="preserve"> de </w:t>
      </w:r>
      <w:r w:rsidR="00707427" w:rsidRPr="005035EB">
        <w:rPr>
          <w:rFonts w:eastAsia="Times New Roman" w:cs="Arial"/>
          <w:sz w:val="24"/>
        </w:rPr>
        <w:t xml:space="preserve">agosto del </w:t>
      </w:r>
      <w:r w:rsidR="00724F27" w:rsidRPr="005035EB">
        <w:rPr>
          <w:rFonts w:eastAsia="Times New Roman" w:cs="Arial"/>
          <w:sz w:val="24"/>
        </w:rPr>
        <w:t>2</w:t>
      </w:r>
      <w:r w:rsidR="00707427" w:rsidRPr="005035EB">
        <w:rPr>
          <w:rFonts w:eastAsia="Times New Roman" w:cs="Arial"/>
          <w:sz w:val="24"/>
        </w:rPr>
        <w:t>016</w:t>
      </w:r>
      <w:r w:rsidR="00622272" w:rsidRPr="005035EB">
        <w:rPr>
          <w:rFonts w:eastAsia="Times New Roman" w:cs="Arial"/>
          <w:sz w:val="24"/>
        </w:rPr>
        <w:t>.</w:t>
      </w:r>
    </w:p>
    <w:p w:rsidR="00622272" w:rsidRPr="005035EB" w:rsidRDefault="00622272" w:rsidP="00035662">
      <w:pPr>
        <w:tabs>
          <w:tab w:val="left" w:pos="1560"/>
        </w:tabs>
        <w:spacing w:line="276" w:lineRule="auto"/>
        <w:jc w:val="both"/>
        <w:rPr>
          <w:rFonts w:eastAsia="Times New Roman" w:cs="Arial"/>
          <w:sz w:val="24"/>
        </w:rPr>
      </w:pPr>
    </w:p>
    <w:p w:rsidR="00233C73" w:rsidRPr="005035EB" w:rsidRDefault="00622272" w:rsidP="00035662">
      <w:pPr>
        <w:tabs>
          <w:tab w:val="left" w:pos="1560"/>
        </w:tabs>
        <w:spacing w:line="276" w:lineRule="auto"/>
        <w:jc w:val="both"/>
        <w:rPr>
          <w:rFonts w:eastAsia="Times New Roman" w:cs="Arial"/>
          <w:sz w:val="24"/>
        </w:rPr>
      </w:pPr>
      <w:r w:rsidRPr="005035EB">
        <w:rPr>
          <w:rFonts w:eastAsia="Times New Roman" w:cs="Arial"/>
          <w:sz w:val="24"/>
        </w:rPr>
        <w:t xml:space="preserve">Como consecuencia </w:t>
      </w:r>
      <w:r w:rsidR="00E0073A" w:rsidRPr="005035EB">
        <w:rPr>
          <w:rFonts w:eastAsia="Times New Roman" w:cs="Arial"/>
          <w:sz w:val="24"/>
        </w:rPr>
        <w:t xml:space="preserve">de la práctica de la diligencia de allanamiento y registro, los Policiales encontraron en </w:t>
      </w:r>
      <w:r w:rsidR="00724F27" w:rsidRPr="005035EB">
        <w:rPr>
          <w:rFonts w:eastAsia="Times New Roman" w:cs="Arial"/>
          <w:sz w:val="24"/>
        </w:rPr>
        <w:t xml:space="preserve">la habitación No. </w:t>
      </w:r>
      <w:r w:rsidR="00707427" w:rsidRPr="005035EB">
        <w:rPr>
          <w:rFonts w:eastAsia="Times New Roman" w:cs="Arial"/>
          <w:sz w:val="24"/>
        </w:rPr>
        <w:t>1</w:t>
      </w:r>
      <w:r w:rsidR="00E0073A" w:rsidRPr="005035EB">
        <w:rPr>
          <w:rFonts w:eastAsia="Times New Roman" w:cs="Arial"/>
          <w:sz w:val="24"/>
        </w:rPr>
        <w:t xml:space="preserve"> del inmueble allanado</w:t>
      </w:r>
      <w:r w:rsidR="006A638C" w:rsidRPr="005035EB">
        <w:rPr>
          <w:rFonts w:eastAsia="Times New Roman" w:cs="Arial"/>
          <w:sz w:val="24"/>
        </w:rPr>
        <w:t>,</w:t>
      </w:r>
      <w:r w:rsidR="00E0073A" w:rsidRPr="005035EB">
        <w:rPr>
          <w:rFonts w:eastAsia="Times New Roman" w:cs="Arial"/>
          <w:sz w:val="24"/>
        </w:rPr>
        <w:t xml:space="preserve"> una </w:t>
      </w:r>
      <w:r w:rsidR="00707427" w:rsidRPr="005035EB">
        <w:rPr>
          <w:rFonts w:eastAsia="Times New Roman" w:cs="Arial"/>
          <w:sz w:val="24"/>
        </w:rPr>
        <w:t>bolsa plástica de color blanco</w:t>
      </w:r>
      <w:r w:rsidR="00686D98" w:rsidRPr="005035EB">
        <w:rPr>
          <w:rFonts w:eastAsia="Times New Roman" w:cs="Arial"/>
          <w:sz w:val="24"/>
        </w:rPr>
        <w:t>,</w:t>
      </w:r>
      <w:r w:rsidR="00707427" w:rsidRPr="005035EB">
        <w:rPr>
          <w:rFonts w:eastAsia="Times New Roman" w:cs="Arial"/>
          <w:sz w:val="24"/>
        </w:rPr>
        <w:t xml:space="preserve"> la cual contenía 6 cartuchos </w:t>
      </w:r>
      <w:r w:rsidR="006E1A75" w:rsidRPr="005035EB">
        <w:rPr>
          <w:rFonts w:eastAsia="Times New Roman" w:cs="Arial"/>
          <w:sz w:val="24"/>
        </w:rPr>
        <w:t xml:space="preserve">calibre </w:t>
      </w:r>
      <w:r w:rsidR="00724F27" w:rsidRPr="005035EB">
        <w:rPr>
          <w:rFonts w:eastAsia="Times New Roman" w:cs="Arial"/>
          <w:sz w:val="24"/>
        </w:rPr>
        <w:t>.</w:t>
      </w:r>
      <w:r w:rsidR="006E1A75" w:rsidRPr="005035EB">
        <w:rPr>
          <w:rFonts w:eastAsia="Times New Roman" w:cs="Arial"/>
          <w:sz w:val="24"/>
        </w:rPr>
        <w:t xml:space="preserve">32, así mismo </w:t>
      </w:r>
      <w:r w:rsidR="00707427" w:rsidRPr="005035EB">
        <w:rPr>
          <w:rFonts w:eastAsia="Times New Roman" w:cs="Arial"/>
          <w:sz w:val="24"/>
        </w:rPr>
        <w:t xml:space="preserve">debajo de los colchones de la cama </w:t>
      </w:r>
      <w:r w:rsidR="006E1A75" w:rsidRPr="005035EB">
        <w:rPr>
          <w:rFonts w:eastAsia="Times New Roman" w:cs="Arial"/>
          <w:sz w:val="24"/>
        </w:rPr>
        <w:t>de esa misma habitación</w:t>
      </w:r>
      <w:r w:rsidR="00707427" w:rsidRPr="005035EB">
        <w:rPr>
          <w:rFonts w:eastAsia="Times New Roman" w:cs="Arial"/>
          <w:sz w:val="24"/>
        </w:rPr>
        <w:t xml:space="preserve"> se enco</w:t>
      </w:r>
      <w:r w:rsidR="006E1A75" w:rsidRPr="005035EB">
        <w:rPr>
          <w:rFonts w:eastAsia="Times New Roman" w:cs="Arial"/>
          <w:sz w:val="24"/>
        </w:rPr>
        <w:t xml:space="preserve">ntraron 4 cartuchos calibre </w:t>
      </w:r>
      <w:r w:rsidR="00724F27" w:rsidRPr="005035EB">
        <w:rPr>
          <w:rFonts w:eastAsia="Times New Roman" w:cs="Arial"/>
          <w:sz w:val="24"/>
        </w:rPr>
        <w:t>.</w:t>
      </w:r>
      <w:r w:rsidR="006E1A75" w:rsidRPr="005035EB">
        <w:rPr>
          <w:rFonts w:eastAsia="Times New Roman" w:cs="Arial"/>
          <w:sz w:val="24"/>
        </w:rPr>
        <w:t xml:space="preserve">16 y un </w:t>
      </w:r>
      <w:r w:rsidR="00707427" w:rsidRPr="005035EB">
        <w:rPr>
          <w:rFonts w:eastAsia="Times New Roman" w:cs="Arial"/>
          <w:sz w:val="24"/>
        </w:rPr>
        <w:t>arma de fuego tipo re</w:t>
      </w:r>
      <w:r w:rsidR="004E0854" w:rsidRPr="005035EB">
        <w:rPr>
          <w:rFonts w:eastAsia="Times New Roman" w:cs="Arial"/>
          <w:sz w:val="24"/>
        </w:rPr>
        <w:t>vó</w:t>
      </w:r>
      <w:r w:rsidR="008531D7" w:rsidRPr="005035EB">
        <w:rPr>
          <w:rFonts w:eastAsia="Times New Roman" w:cs="Arial"/>
          <w:sz w:val="24"/>
        </w:rPr>
        <w:t xml:space="preserve">lver marca SMITH &amp; WESSON con </w:t>
      </w:r>
      <w:r w:rsidR="004E0854" w:rsidRPr="005035EB">
        <w:rPr>
          <w:rFonts w:eastAsia="Times New Roman" w:cs="Arial"/>
          <w:sz w:val="24"/>
        </w:rPr>
        <w:t>nú</w:t>
      </w:r>
      <w:r w:rsidR="00707427" w:rsidRPr="005035EB">
        <w:rPr>
          <w:rFonts w:eastAsia="Times New Roman" w:cs="Arial"/>
          <w:sz w:val="24"/>
        </w:rPr>
        <w:t>mero externo 72355</w:t>
      </w:r>
      <w:r w:rsidR="004E0854" w:rsidRPr="005035EB">
        <w:rPr>
          <w:rFonts w:eastAsia="Times New Roman" w:cs="Arial"/>
          <w:sz w:val="24"/>
        </w:rPr>
        <w:t xml:space="preserve"> y nú</w:t>
      </w:r>
      <w:r w:rsidR="008531D7" w:rsidRPr="005035EB">
        <w:rPr>
          <w:rFonts w:eastAsia="Times New Roman" w:cs="Arial"/>
          <w:sz w:val="24"/>
        </w:rPr>
        <w:t xml:space="preserve">mero interno 74465 con 6 cartuchos en su tambor calibre </w:t>
      </w:r>
      <w:r w:rsidR="00724F27" w:rsidRPr="005035EB">
        <w:rPr>
          <w:rFonts w:eastAsia="Times New Roman" w:cs="Arial"/>
          <w:sz w:val="24"/>
        </w:rPr>
        <w:t>.</w:t>
      </w:r>
      <w:r w:rsidR="008531D7" w:rsidRPr="005035EB">
        <w:rPr>
          <w:rFonts w:eastAsia="Times New Roman" w:cs="Arial"/>
          <w:sz w:val="24"/>
        </w:rPr>
        <w:t>32</w:t>
      </w:r>
      <w:r w:rsidR="00233C73" w:rsidRPr="005035EB">
        <w:rPr>
          <w:rFonts w:eastAsia="Times New Roman" w:cs="Arial"/>
          <w:sz w:val="24"/>
        </w:rPr>
        <w:t xml:space="preserve">. </w:t>
      </w:r>
    </w:p>
    <w:p w:rsidR="00233C73" w:rsidRPr="005035EB" w:rsidRDefault="00233C73" w:rsidP="00035662">
      <w:pPr>
        <w:tabs>
          <w:tab w:val="left" w:pos="1560"/>
        </w:tabs>
        <w:spacing w:line="276" w:lineRule="auto"/>
        <w:jc w:val="both"/>
        <w:rPr>
          <w:rFonts w:eastAsia="Times New Roman" w:cs="Arial"/>
          <w:sz w:val="24"/>
        </w:rPr>
      </w:pPr>
    </w:p>
    <w:p w:rsidR="00233C73" w:rsidRPr="005035EB" w:rsidRDefault="008776FE" w:rsidP="00035662">
      <w:pPr>
        <w:tabs>
          <w:tab w:val="left" w:pos="1560"/>
        </w:tabs>
        <w:spacing w:line="276" w:lineRule="auto"/>
        <w:jc w:val="both"/>
        <w:rPr>
          <w:rFonts w:eastAsia="Times New Roman" w:cs="Arial"/>
          <w:sz w:val="24"/>
        </w:rPr>
      </w:pPr>
      <w:r w:rsidRPr="005035EB">
        <w:rPr>
          <w:rFonts w:eastAsia="Times New Roman" w:cs="Arial"/>
          <w:sz w:val="24"/>
        </w:rPr>
        <w:t xml:space="preserve">Por </w:t>
      </w:r>
      <w:r w:rsidR="00233C73" w:rsidRPr="005035EB">
        <w:rPr>
          <w:rFonts w:eastAsia="Times New Roman" w:cs="Arial"/>
          <w:sz w:val="24"/>
        </w:rPr>
        <w:t xml:space="preserve">el hallazgo de lo antes enunciado, los Agentes del Orden procedieron a darle captura inmediata al ciudadano identificado como DAGOBERTO DE JESÚS ARIAS GIRALDO, por ser la persona que dormía en esa habitación y quien manifestó a los Policiales que no tenía permiso para la tenencia del arma y las municiones.   </w:t>
      </w:r>
    </w:p>
    <w:p w:rsidR="00233C73" w:rsidRPr="005035EB" w:rsidRDefault="00233C73" w:rsidP="00035662">
      <w:pPr>
        <w:tabs>
          <w:tab w:val="left" w:pos="1560"/>
        </w:tabs>
        <w:spacing w:line="276" w:lineRule="auto"/>
        <w:jc w:val="both"/>
        <w:rPr>
          <w:rFonts w:eastAsia="Times New Roman" w:cs="Arial"/>
          <w:sz w:val="24"/>
        </w:rPr>
      </w:pPr>
    </w:p>
    <w:p w:rsidR="00E0073A" w:rsidRPr="005035EB" w:rsidRDefault="00233C73" w:rsidP="00035662">
      <w:pPr>
        <w:tabs>
          <w:tab w:val="left" w:pos="1560"/>
        </w:tabs>
        <w:spacing w:line="276" w:lineRule="auto"/>
        <w:jc w:val="both"/>
        <w:rPr>
          <w:rFonts w:eastAsia="Times New Roman" w:cs="Arial"/>
          <w:sz w:val="24"/>
        </w:rPr>
      </w:pPr>
      <w:r w:rsidRPr="005035EB">
        <w:rPr>
          <w:rFonts w:eastAsia="Times New Roman" w:cs="Arial"/>
          <w:sz w:val="24"/>
        </w:rPr>
        <w:t>Dichos</w:t>
      </w:r>
      <w:r w:rsidR="00724F27" w:rsidRPr="005035EB">
        <w:rPr>
          <w:rFonts w:eastAsia="Times New Roman" w:cs="Arial"/>
          <w:sz w:val="24"/>
        </w:rPr>
        <w:t xml:space="preserve"> e</w:t>
      </w:r>
      <w:r w:rsidR="006E1A75" w:rsidRPr="005035EB">
        <w:rPr>
          <w:rFonts w:eastAsia="Times New Roman" w:cs="Arial"/>
          <w:sz w:val="24"/>
        </w:rPr>
        <w:t>lementos</w:t>
      </w:r>
      <w:r w:rsidRPr="005035EB">
        <w:rPr>
          <w:rFonts w:eastAsia="Times New Roman" w:cs="Arial"/>
          <w:sz w:val="24"/>
        </w:rPr>
        <w:t>,</w:t>
      </w:r>
      <w:r w:rsidR="008C05B3" w:rsidRPr="005035EB">
        <w:rPr>
          <w:rFonts w:eastAsia="Times New Roman" w:cs="Arial"/>
          <w:sz w:val="24"/>
        </w:rPr>
        <w:t xml:space="preserve"> </w:t>
      </w:r>
      <w:r w:rsidRPr="005035EB">
        <w:rPr>
          <w:rFonts w:eastAsia="Times New Roman" w:cs="Arial"/>
          <w:sz w:val="24"/>
        </w:rPr>
        <w:t xml:space="preserve">después de su </w:t>
      </w:r>
      <w:r w:rsidR="0037491E" w:rsidRPr="005035EB">
        <w:rPr>
          <w:rFonts w:eastAsia="Times New Roman" w:cs="Arial"/>
          <w:sz w:val="24"/>
        </w:rPr>
        <w:t>incautación</w:t>
      </w:r>
      <w:r w:rsidRPr="005035EB">
        <w:rPr>
          <w:rFonts w:eastAsia="Times New Roman" w:cs="Arial"/>
          <w:sz w:val="24"/>
        </w:rPr>
        <w:t xml:space="preserve">, fueron sometidos a un </w:t>
      </w:r>
      <w:r w:rsidR="00E0073A" w:rsidRPr="005035EB">
        <w:rPr>
          <w:rFonts w:eastAsia="Times New Roman" w:cs="Arial"/>
          <w:sz w:val="24"/>
        </w:rPr>
        <w:t xml:space="preserve">dictamen pericial </w:t>
      </w:r>
      <w:r w:rsidRPr="005035EB">
        <w:rPr>
          <w:rFonts w:eastAsia="Times New Roman" w:cs="Arial"/>
          <w:sz w:val="24"/>
        </w:rPr>
        <w:t xml:space="preserve">en el que </w:t>
      </w:r>
      <w:r w:rsidR="008C05B3" w:rsidRPr="005035EB">
        <w:rPr>
          <w:rFonts w:eastAsia="Times New Roman" w:cs="Arial"/>
          <w:sz w:val="24"/>
        </w:rPr>
        <w:t>se determinó que</w:t>
      </w:r>
      <w:r w:rsidR="00305038" w:rsidRPr="005035EB">
        <w:rPr>
          <w:rFonts w:eastAsia="Times New Roman" w:cs="Arial"/>
          <w:sz w:val="24"/>
        </w:rPr>
        <w:t xml:space="preserve"> se encontraba</w:t>
      </w:r>
      <w:r w:rsidR="008C05B3" w:rsidRPr="005035EB">
        <w:rPr>
          <w:rFonts w:eastAsia="Times New Roman" w:cs="Arial"/>
          <w:sz w:val="24"/>
        </w:rPr>
        <w:t>n</w:t>
      </w:r>
      <w:r w:rsidR="00305038" w:rsidRPr="005035EB">
        <w:rPr>
          <w:rFonts w:eastAsia="Times New Roman" w:cs="Arial"/>
          <w:sz w:val="24"/>
        </w:rPr>
        <w:t xml:space="preserve"> </w:t>
      </w:r>
      <w:r w:rsidR="008531D7" w:rsidRPr="005035EB">
        <w:rPr>
          <w:rFonts w:eastAsia="Times New Roman" w:cs="Arial"/>
          <w:sz w:val="24"/>
        </w:rPr>
        <w:t>en buen estado y</w:t>
      </w:r>
      <w:r w:rsidR="008C05B3" w:rsidRPr="005035EB">
        <w:rPr>
          <w:rFonts w:eastAsia="Times New Roman" w:cs="Arial"/>
          <w:sz w:val="24"/>
        </w:rPr>
        <w:t xml:space="preserve"> que el</w:t>
      </w:r>
      <w:r w:rsidR="008531D7" w:rsidRPr="005035EB">
        <w:rPr>
          <w:rFonts w:eastAsia="Times New Roman" w:cs="Arial"/>
          <w:sz w:val="24"/>
        </w:rPr>
        <w:t xml:space="preserve"> </w:t>
      </w:r>
      <w:r w:rsidR="008C05B3" w:rsidRPr="005035EB">
        <w:rPr>
          <w:rFonts w:eastAsia="Times New Roman" w:cs="Arial"/>
          <w:sz w:val="24"/>
        </w:rPr>
        <w:t xml:space="preserve">arma era </w:t>
      </w:r>
      <w:r w:rsidR="00305038" w:rsidRPr="005035EB">
        <w:rPr>
          <w:rFonts w:eastAsia="Times New Roman" w:cs="Arial"/>
          <w:sz w:val="24"/>
        </w:rPr>
        <w:t>ap</w:t>
      </w:r>
      <w:r w:rsidR="00E0073A" w:rsidRPr="005035EB">
        <w:rPr>
          <w:rFonts w:eastAsia="Times New Roman" w:cs="Arial"/>
          <w:sz w:val="24"/>
        </w:rPr>
        <w:t xml:space="preserve">ta para </w:t>
      </w:r>
      <w:r w:rsidR="008531D7" w:rsidRPr="005035EB">
        <w:rPr>
          <w:rFonts w:eastAsia="Times New Roman" w:cs="Arial"/>
          <w:sz w:val="24"/>
        </w:rPr>
        <w:t>realizar disparos</w:t>
      </w:r>
      <w:r w:rsidR="008C05B3" w:rsidRPr="005035EB">
        <w:rPr>
          <w:rFonts w:eastAsia="Times New Roman" w:cs="Arial"/>
          <w:sz w:val="24"/>
        </w:rPr>
        <w:t xml:space="preserve">. </w:t>
      </w:r>
    </w:p>
    <w:p w:rsidR="00781EB1" w:rsidRPr="005035EB" w:rsidRDefault="00781EB1" w:rsidP="00035662">
      <w:pPr>
        <w:spacing w:line="276" w:lineRule="auto"/>
        <w:jc w:val="both"/>
        <w:rPr>
          <w:rFonts w:eastAsia="Times New Roman" w:cs="Arial"/>
          <w:b/>
          <w:bCs/>
          <w:sz w:val="24"/>
        </w:rPr>
      </w:pPr>
    </w:p>
    <w:p w:rsidR="00284BAE" w:rsidRPr="005035EB" w:rsidRDefault="00284BAE" w:rsidP="0042497A">
      <w:pPr>
        <w:spacing w:line="276" w:lineRule="auto"/>
        <w:jc w:val="center"/>
        <w:rPr>
          <w:rFonts w:eastAsia="Times New Roman" w:cs="Arial"/>
          <w:sz w:val="24"/>
        </w:rPr>
      </w:pPr>
      <w:r w:rsidRPr="005035EB">
        <w:rPr>
          <w:rFonts w:eastAsia="Times New Roman" w:cs="Arial"/>
          <w:b/>
          <w:bCs/>
          <w:sz w:val="24"/>
        </w:rPr>
        <w:t>LA ACTUACIÓN PROCESAL:</w:t>
      </w:r>
    </w:p>
    <w:p w:rsidR="0042497A" w:rsidRPr="005035EB" w:rsidRDefault="0042497A" w:rsidP="00781EB1">
      <w:pPr>
        <w:spacing w:line="276" w:lineRule="auto"/>
        <w:rPr>
          <w:rFonts w:eastAsia="Times New Roman" w:cs="Arial"/>
          <w:sz w:val="24"/>
        </w:rPr>
      </w:pPr>
    </w:p>
    <w:p w:rsidR="00AF1A83" w:rsidRPr="005035EB" w:rsidRDefault="00284BAE" w:rsidP="00035662">
      <w:pPr>
        <w:pStyle w:val="Prrafodelista"/>
        <w:numPr>
          <w:ilvl w:val="0"/>
          <w:numId w:val="5"/>
        </w:numPr>
        <w:spacing w:line="276" w:lineRule="auto"/>
        <w:ind w:left="360"/>
        <w:jc w:val="both"/>
        <w:rPr>
          <w:sz w:val="24"/>
        </w:rPr>
      </w:pPr>
      <w:r w:rsidRPr="005035EB">
        <w:rPr>
          <w:sz w:val="24"/>
        </w:rPr>
        <w:t xml:space="preserve">Las audiencias preliminares se llevaron a cabo el día </w:t>
      </w:r>
      <w:r w:rsidR="008C05B3" w:rsidRPr="005035EB">
        <w:rPr>
          <w:sz w:val="24"/>
        </w:rPr>
        <w:t>7</w:t>
      </w:r>
      <w:r w:rsidR="00D635E9" w:rsidRPr="005035EB">
        <w:rPr>
          <w:sz w:val="24"/>
        </w:rPr>
        <w:t xml:space="preserve"> </w:t>
      </w:r>
      <w:r w:rsidR="00030B1A" w:rsidRPr="005035EB">
        <w:rPr>
          <w:sz w:val="24"/>
        </w:rPr>
        <w:t>d</w:t>
      </w:r>
      <w:r w:rsidRPr="005035EB">
        <w:rPr>
          <w:sz w:val="24"/>
        </w:rPr>
        <w:t xml:space="preserve">e </w:t>
      </w:r>
      <w:r w:rsidR="008C05B3" w:rsidRPr="005035EB">
        <w:rPr>
          <w:sz w:val="24"/>
        </w:rPr>
        <w:t>agosto d</w:t>
      </w:r>
      <w:r w:rsidR="009E139A" w:rsidRPr="005035EB">
        <w:rPr>
          <w:sz w:val="24"/>
        </w:rPr>
        <w:t>el 2016</w:t>
      </w:r>
      <w:r w:rsidRPr="005035EB">
        <w:rPr>
          <w:sz w:val="24"/>
        </w:rPr>
        <w:t xml:space="preserve">, ante el Juzgado </w:t>
      </w:r>
      <w:r w:rsidR="009E139A" w:rsidRPr="005035EB">
        <w:rPr>
          <w:sz w:val="24"/>
        </w:rPr>
        <w:t>4</w:t>
      </w:r>
      <w:r w:rsidR="00D635E9" w:rsidRPr="005035EB">
        <w:rPr>
          <w:sz w:val="24"/>
        </w:rPr>
        <w:t xml:space="preserve">º </w:t>
      </w:r>
      <w:r w:rsidRPr="005035EB">
        <w:rPr>
          <w:sz w:val="24"/>
        </w:rPr>
        <w:t xml:space="preserve">Penal Municipal </w:t>
      </w:r>
      <w:r w:rsidR="00D635E9" w:rsidRPr="005035EB">
        <w:rPr>
          <w:sz w:val="24"/>
        </w:rPr>
        <w:t xml:space="preserve">de </w:t>
      </w:r>
      <w:r w:rsidR="009E139A" w:rsidRPr="005035EB">
        <w:rPr>
          <w:sz w:val="24"/>
        </w:rPr>
        <w:t>esta localidad</w:t>
      </w:r>
      <w:r w:rsidR="00233C73" w:rsidRPr="005035EB">
        <w:rPr>
          <w:sz w:val="24"/>
        </w:rPr>
        <w:t>,</w:t>
      </w:r>
      <w:r w:rsidR="00D635E9" w:rsidRPr="005035EB">
        <w:rPr>
          <w:sz w:val="24"/>
        </w:rPr>
        <w:t xml:space="preserve"> </w:t>
      </w:r>
      <w:r w:rsidRPr="005035EB">
        <w:rPr>
          <w:sz w:val="24"/>
        </w:rPr>
        <w:t xml:space="preserve">con Funciones de Control de Garantías, en las cuales se le impartió legalidad al </w:t>
      </w:r>
      <w:r w:rsidRPr="005035EB">
        <w:rPr>
          <w:sz w:val="24"/>
        </w:rPr>
        <w:lastRenderedPageBreak/>
        <w:t xml:space="preserve">procedimiento de </w:t>
      </w:r>
      <w:r w:rsidR="00D635E9" w:rsidRPr="005035EB">
        <w:rPr>
          <w:sz w:val="24"/>
        </w:rPr>
        <w:t>allanamiento y registro</w:t>
      </w:r>
      <w:r w:rsidR="00AF1A83" w:rsidRPr="005035EB">
        <w:rPr>
          <w:sz w:val="24"/>
        </w:rPr>
        <w:t xml:space="preserve">, </w:t>
      </w:r>
      <w:r w:rsidR="00DD7384" w:rsidRPr="005035EB">
        <w:rPr>
          <w:sz w:val="24"/>
        </w:rPr>
        <w:t xml:space="preserve">a los elementos incautados y a la </w:t>
      </w:r>
      <w:r w:rsidRPr="005035EB">
        <w:rPr>
          <w:sz w:val="24"/>
        </w:rPr>
        <w:t>captura de</w:t>
      </w:r>
      <w:r w:rsidR="00DD7384" w:rsidRPr="005035EB">
        <w:rPr>
          <w:sz w:val="24"/>
        </w:rPr>
        <w:t>l</w:t>
      </w:r>
      <w:r w:rsidRPr="005035EB">
        <w:rPr>
          <w:sz w:val="24"/>
        </w:rPr>
        <w:t xml:space="preserve"> </w:t>
      </w:r>
      <w:r w:rsidR="00D635E9" w:rsidRPr="005035EB">
        <w:rPr>
          <w:sz w:val="24"/>
        </w:rPr>
        <w:t xml:space="preserve">ciudadano </w:t>
      </w:r>
      <w:r w:rsidR="009E139A" w:rsidRPr="005035EB">
        <w:rPr>
          <w:sz w:val="24"/>
        </w:rPr>
        <w:t>DAGOBERTO DE JESÚS ARIAS GIRALDO</w:t>
      </w:r>
      <w:r w:rsidR="00D635E9" w:rsidRPr="005035EB">
        <w:rPr>
          <w:sz w:val="24"/>
        </w:rPr>
        <w:t xml:space="preserve">, </w:t>
      </w:r>
      <w:r w:rsidRPr="005035EB">
        <w:rPr>
          <w:sz w:val="24"/>
        </w:rPr>
        <w:t>a quien se le imputaron cargos por incu</w:t>
      </w:r>
      <w:r w:rsidR="00C13E62" w:rsidRPr="005035EB">
        <w:rPr>
          <w:sz w:val="24"/>
        </w:rPr>
        <w:t>rrir en la presunta comisión del delito</w:t>
      </w:r>
      <w:r w:rsidRPr="005035EB">
        <w:rPr>
          <w:sz w:val="24"/>
        </w:rPr>
        <w:t xml:space="preserve"> de</w:t>
      </w:r>
      <w:r w:rsidR="009E139A" w:rsidRPr="005035EB">
        <w:rPr>
          <w:sz w:val="24"/>
        </w:rPr>
        <w:t xml:space="preserve"> Fabricación, trafico, porte o tenencia de armas de fuego, accesorios, partes o municiones</w:t>
      </w:r>
      <w:r w:rsidR="00030B1A" w:rsidRPr="005035EB">
        <w:rPr>
          <w:sz w:val="24"/>
        </w:rPr>
        <w:t xml:space="preserve">, </w:t>
      </w:r>
      <w:r w:rsidR="009E139A" w:rsidRPr="005035EB">
        <w:rPr>
          <w:sz w:val="24"/>
        </w:rPr>
        <w:t>bajo el verbo rector</w:t>
      </w:r>
      <w:r w:rsidR="00030B1A" w:rsidRPr="005035EB">
        <w:rPr>
          <w:sz w:val="24"/>
        </w:rPr>
        <w:t xml:space="preserve"> </w:t>
      </w:r>
      <w:r w:rsidR="009E139A" w:rsidRPr="005035EB">
        <w:rPr>
          <w:sz w:val="24"/>
        </w:rPr>
        <w:t>“</w:t>
      </w:r>
      <w:r w:rsidR="009E139A" w:rsidRPr="005035EB">
        <w:rPr>
          <w:i/>
          <w:sz w:val="24"/>
        </w:rPr>
        <w:t xml:space="preserve">Tenencia”, </w:t>
      </w:r>
      <w:r w:rsidR="009E139A" w:rsidRPr="005035EB">
        <w:rPr>
          <w:sz w:val="24"/>
        </w:rPr>
        <w:t xml:space="preserve">cargos que no fueron aceptados por el </w:t>
      </w:r>
      <w:r w:rsidRPr="005035EB">
        <w:rPr>
          <w:sz w:val="24"/>
        </w:rPr>
        <w:t>Procesado</w:t>
      </w:r>
      <w:r w:rsidR="00C13E62" w:rsidRPr="005035EB">
        <w:rPr>
          <w:sz w:val="24"/>
        </w:rPr>
        <w:t>.</w:t>
      </w:r>
      <w:r w:rsidR="009E139A" w:rsidRPr="005035EB">
        <w:rPr>
          <w:sz w:val="24"/>
        </w:rPr>
        <w:t xml:space="preserve"> </w:t>
      </w:r>
      <w:r w:rsidR="00233C73" w:rsidRPr="005035EB">
        <w:rPr>
          <w:sz w:val="24"/>
        </w:rPr>
        <w:t xml:space="preserve">De igual forma al Procesado fue puesto en </w:t>
      </w:r>
      <w:r w:rsidR="00AF1A83" w:rsidRPr="005035EB">
        <w:rPr>
          <w:sz w:val="24"/>
        </w:rPr>
        <w:t xml:space="preserve">inmediata </w:t>
      </w:r>
      <w:r w:rsidR="00233C73" w:rsidRPr="005035EB">
        <w:rPr>
          <w:sz w:val="24"/>
        </w:rPr>
        <w:t xml:space="preserve">libertad, </w:t>
      </w:r>
      <w:r w:rsidR="00AF1A83" w:rsidRPr="005035EB">
        <w:rPr>
          <w:sz w:val="24"/>
        </w:rPr>
        <w:t xml:space="preserve">toda vez que la </w:t>
      </w:r>
      <w:r w:rsidR="00C13E62" w:rsidRPr="005035EB">
        <w:rPr>
          <w:sz w:val="24"/>
        </w:rPr>
        <w:t>Fiscalía</w:t>
      </w:r>
      <w:r w:rsidR="00AF1A83" w:rsidRPr="005035EB">
        <w:rPr>
          <w:sz w:val="24"/>
        </w:rPr>
        <w:t xml:space="preserve"> retiró la solici</w:t>
      </w:r>
      <w:r w:rsidR="009567B2" w:rsidRPr="005035EB">
        <w:rPr>
          <w:sz w:val="24"/>
        </w:rPr>
        <w:t xml:space="preserve">tud de medida de aseguramiento. </w:t>
      </w:r>
    </w:p>
    <w:p w:rsidR="00AF1A83" w:rsidRPr="005035EB" w:rsidRDefault="00AF1A83" w:rsidP="00035662">
      <w:pPr>
        <w:pStyle w:val="Prrafodelista"/>
        <w:spacing w:line="276" w:lineRule="auto"/>
        <w:ind w:left="360"/>
        <w:jc w:val="both"/>
        <w:rPr>
          <w:sz w:val="24"/>
        </w:rPr>
      </w:pPr>
    </w:p>
    <w:p w:rsidR="00C13E62" w:rsidRPr="005035EB" w:rsidRDefault="00284BAE" w:rsidP="00035662">
      <w:pPr>
        <w:pStyle w:val="Prrafodelista"/>
        <w:numPr>
          <w:ilvl w:val="0"/>
          <w:numId w:val="5"/>
        </w:numPr>
        <w:spacing w:line="276" w:lineRule="auto"/>
        <w:ind w:left="360"/>
        <w:jc w:val="both"/>
        <w:rPr>
          <w:sz w:val="24"/>
        </w:rPr>
      </w:pPr>
      <w:r w:rsidRPr="005035EB">
        <w:rPr>
          <w:sz w:val="24"/>
        </w:rPr>
        <w:t xml:space="preserve">El </w:t>
      </w:r>
      <w:r w:rsidR="00AF1A83" w:rsidRPr="005035EB">
        <w:rPr>
          <w:sz w:val="24"/>
        </w:rPr>
        <w:t>03</w:t>
      </w:r>
      <w:r w:rsidR="00030B1A" w:rsidRPr="005035EB">
        <w:rPr>
          <w:sz w:val="24"/>
        </w:rPr>
        <w:t xml:space="preserve"> </w:t>
      </w:r>
      <w:r w:rsidRPr="005035EB">
        <w:rPr>
          <w:sz w:val="24"/>
        </w:rPr>
        <w:t xml:space="preserve">de </w:t>
      </w:r>
      <w:r w:rsidR="00AF1A83" w:rsidRPr="005035EB">
        <w:rPr>
          <w:sz w:val="24"/>
        </w:rPr>
        <w:t xml:space="preserve">noviembre del </w:t>
      </w:r>
      <w:r w:rsidR="002F48E7" w:rsidRPr="005035EB">
        <w:rPr>
          <w:sz w:val="24"/>
        </w:rPr>
        <w:t>2</w:t>
      </w:r>
      <w:r w:rsidR="00AF1A83" w:rsidRPr="005035EB">
        <w:rPr>
          <w:sz w:val="24"/>
        </w:rPr>
        <w:t>016</w:t>
      </w:r>
      <w:r w:rsidRPr="005035EB">
        <w:rPr>
          <w:sz w:val="24"/>
        </w:rPr>
        <w:t xml:space="preserve">, la Fiscalía presentó el escrito de acusación, correspondiéndole el conocimiento de la actuación al </w:t>
      </w:r>
      <w:r w:rsidR="00030B1A" w:rsidRPr="005035EB">
        <w:rPr>
          <w:sz w:val="24"/>
        </w:rPr>
        <w:t xml:space="preserve">Juzgado </w:t>
      </w:r>
      <w:r w:rsidR="00AF1A83" w:rsidRPr="005035EB">
        <w:rPr>
          <w:sz w:val="24"/>
        </w:rPr>
        <w:t>Segundo</w:t>
      </w:r>
      <w:r w:rsidR="00030B1A" w:rsidRPr="005035EB">
        <w:rPr>
          <w:sz w:val="24"/>
        </w:rPr>
        <w:t xml:space="preserve"> </w:t>
      </w:r>
      <w:r w:rsidR="00AF1A83" w:rsidRPr="005035EB">
        <w:rPr>
          <w:sz w:val="24"/>
        </w:rPr>
        <w:t xml:space="preserve">Penal </w:t>
      </w:r>
      <w:r w:rsidR="00030B1A" w:rsidRPr="005035EB">
        <w:rPr>
          <w:sz w:val="24"/>
        </w:rPr>
        <w:t>del Circuito de esta</w:t>
      </w:r>
      <w:r w:rsidR="00AF1A83" w:rsidRPr="005035EB">
        <w:rPr>
          <w:sz w:val="24"/>
        </w:rPr>
        <w:t xml:space="preserve"> </w:t>
      </w:r>
      <w:r w:rsidR="00030B1A" w:rsidRPr="005035EB">
        <w:rPr>
          <w:sz w:val="24"/>
        </w:rPr>
        <w:t xml:space="preserve"> localidad</w:t>
      </w:r>
      <w:r w:rsidRPr="005035EB">
        <w:rPr>
          <w:sz w:val="24"/>
        </w:rPr>
        <w:t xml:space="preserve">, ante el cual el día </w:t>
      </w:r>
      <w:r w:rsidR="00AF1A83" w:rsidRPr="005035EB">
        <w:rPr>
          <w:sz w:val="24"/>
        </w:rPr>
        <w:t>27 de febrero</w:t>
      </w:r>
      <w:r w:rsidR="00D635E9" w:rsidRPr="005035EB">
        <w:rPr>
          <w:sz w:val="24"/>
        </w:rPr>
        <w:t xml:space="preserve"> </w:t>
      </w:r>
      <w:r w:rsidR="002F48E7" w:rsidRPr="005035EB">
        <w:rPr>
          <w:sz w:val="24"/>
        </w:rPr>
        <w:t>del 2</w:t>
      </w:r>
      <w:r w:rsidRPr="005035EB">
        <w:rPr>
          <w:sz w:val="24"/>
        </w:rPr>
        <w:t>01</w:t>
      </w:r>
      <w:r w:rsidR="00AF1A83" w:rsidRPr="005035EB">
        <w:rPr>
          <w:sz w:val="24"/>
        </w:rPr>
        <w:t>7</w:t>
      </w:r>
      <w:r w:rsidRPr="005035EB">
        <w:rPr>
          <w:sz w:val="24"/>
        </w:rPr>
        <w:t xml:space="preserve"> se llevó a cabo la audiencia de </w:t>
      </w:r>
      <w:r w:rsidR="00030B1A" w:rsidRPr="005035EB">
        <w:rPr>
          <w:sz w:val="24"/>
        </w:rPr>
        <w:t xml:space="preserve">formulación de la </w:t>
      </w:r>
      <w:r w:rsidRPr="005035EB">
        <w:rPr>
          <w:sz w:val="24"/>
        </w:rPr>
        <w:t>acusación, en la que la F</w:t>
      </w:r>
      <w:r w:rsidR="00D635E9" w:rsidRPr="005035EB">
        <w:rPr>
          <w:sz w:val="24"/>
        </w:rPr>
        <w:t xml:space="preserve">iscalía le endilgó cargos al </w:t>
      </w:r>
      <w:r w:rsidR="00FB5606" w:rsidRPr="005035EB">
        <w:rPr>
          <w:sz w:val="24"/>
        </w:rPr>
        <w:t xml:space="preserve">aludido </w:t>
      </w:r>
      <w:r w:rsidRPr="005035EB">
        <w:rPr>
          <w:sz w:val="24"/>
        </w:rPr>
        <w:t>Procesado por incurrir en la comisión del delito de</w:t>
      </w:r>
      <w:r w:rsidR="00AF1A83" w:rsidRPr="005035EB">
        <w:rPr>
          <w:sz w:val="24"/>
        </w:rPr>
        <w:t xml:space="preserve"> Fabricación, trafico, porte o tenencia de armas de fuego, accesorios, partes o municiones,</w:t>
      </w:r>
      <w:r w:rsidR="00030B1A" w:rsidRPr="005035EB">
        <w:rPr>
          <w:sz w:val="24"/>
        </w:rPr>
        <w:t xml:space="preserve"> en la modalidad de </w:t>
      </w:r>
      <w:r w:rsidR="00D635E9" w:rsidRPr="005035EB">
        <w:rPr>
          <w:i/>
          <w:sz w:val="24"/>
        </w:rPr>
        <w:t>tenencia</w:t>
      </w:r>
      <w:r w:rsidRPr="005035EB">
        <w:rPr>
          <w:sz w:val="24"/>
        </w:rPr>
        <w:t>, tipificado en el artículo 36</w:t>
      </w:r>
      <w:r w:rsidR="00AF1A83" w:rsidRPr="005035EB">
        <w:rPr>
          <w:sz w:val="24"/>
        </w:rPr>
        <w:t>5 del</w:t>
      </w:r>
      <w:r w:rsidR="00C13E62" w:rsidRPr="005035EB">
        <w:rPr>
          <w:sz w:val="24"/>
        </w:rPr>
        <w:t xml:space="preserve"> C.P.</w:t>
      </w:r>
    </w:p>
    <w:p w:rsidR="00C13E62" w:rsidRPr="005035EB" w:rsidRDefault="00C13E62" w:rsidP="00035662">
      <w:pPr>
        <w:pStyle w:val="Prrafodelista"/>
        <w:spacing w:line="276" w:lineRule="auto"/>
        <w:ind w:left="360"/>
        <w:jc w:val="both"/>
        <w:rPr>
          <w:sz w:val="24"/>
        </w:rPr>
      </w:pPr>
    </w:p>
    <w:p w:rsidR="00781EB1" w:rsidRPr="005035EB" w:rsidRDefault="0017045A" w:rsidP="00781EB1">
      <w:pPr>
        <w:pStyle w:val="Prrafodelista"/>
        <w:numPr>
          <w:ilvl w:val="0"/>
          <w:numId w:val="5"/>
        </w:numPr>
        <w:spacing w:line="276" w:lineRule="auto"/>
        <w:ind w:left="360"/>
        <w:jc w:val="both"/>
        <w:rPr>
          <w:sz w:val="24"/>
        </w:rPr>
      </w:pPr>
      <w:r w:rsidRPr="005035EB">
        <w:rPr>
          <w:sz w:val="24"/>
        </w:rPr>
        <w:t>E</w:t>
      </w:r>
      <w:r w:rsidR="00C13E62" w:rsidRPr="005035EB">
        <w:rPr>
          <w:sz w:val="24"/>
        </w:rPr>
        <w:t>l</w:t>
      </w:r>
      <w:r w:rsidR="004A75A6" w:rsidRPr="005035EB">
        <w:rPr>
          <w:sz w:val="24"/>
        </w:rPr>
        <w:t xml:space="preserve"> 10</w:t>
      </w:r>
      <w:r w:rsidR="00316614" w:rsidRPr="005035EB">
        <w:rPr>
          <w:sz w:val="24"/>
        </w:rPr>
        <w:t xml:space="preserve"> </w:t>
      </w:r>
      <w:r w:rsidR="00C13E62" w:rsidRPr="005035EB">
        <w:rPr>
          <w:sz w:val="24"/>
        </w:rPr>
        <w:t>de</w:t>
      </w:r>
      <w:r w:rsidR="00284BAE" w:rsidRPr="005035EB">
        <w:rPr>
          <w:sz w:val="24"/>
        </w:rPr>
        <w:t xml:space="preserve"> </w:t>
      </w:r>
      <w:r w:rsidR="004A75A6" w:rsidRPr="005035EB">
        <w:rPr>
          <w:sz w:val="24"/>
        </w:rPr>
        <w:t>mayo</w:t>
      </w:r>
      <w:r w:rsidR="00316614" w:rsidRPr="005035EB">
        <w:rPr>
          <w:sz w:val="24"/>
        </w:rPr>
        <w:t xml:space="preserve"> de</w:t>
      </w:r>
      <w:r w:rsidR="004A75A6" w:rsidRPr="005035EB">
        <w:rPr>
          <w:sz w:val="24"/>
        </w:rPr>
        <w:t>l 2017</w:t>
      </w:r>
      <w:r w:rsidR="00316614" w:rsidRPr="005035EB">
        <w:rPr>
          <w:sz w:val="24"/>
        </w:rPr>
        <w:t xml:space="preserve"> </w:t>
      </w:r>
      <w:r w:rsidR="004A75A6" w:rsidRPr="005035EB">
        <w:rPr>
          <w:sz w:val="24"/>
        </w:rPr>
        <w:t>se celebró</w:t>
      </w:r>
      <w:r w:rsidR="00316614" w:rsidRPr="005035EB">
        <w:rPr>
          <w:sz w:val="24"/>
        </w:rPr>
        <w:t xml:space="preserve"> </w:t>
      </w:r>
      <w:r w:rsidR="00284BAE" w:rsidRPr="005035EB">
        <w:rPr>
          <w:sz w:val="24"/>
        </w:rPr>
        <w:t xml:space="preserve">la audiencia preparatoria, </w:t>
      </w:r>
      <w:r w:rsidR="00030B1A" w:rsidRPr="005035EB">
        <w:rPr>
          <w:sz w:val="24"/>
        </w:rPr>
        <w:t>mientras que el juicio oral</w:t>
      </w:r>
      <w:r w:rsidR="00233C73" w:rsidRPr="005035EB">
        <w:rPr>
          <w:sz w:val="24"/>
        </w:rPr>
        <w:t>,</w:t>
      </w:r>
      <w:r w:rsidR="004A75A6" w:rsidRPr="005035EB">
        <w:rPr>
          <w:sz w:val="24"/>
        </w:rPr>
        <w:t xml:space="preserve"> después de varios aplazamientos solicitados por la Defensa</w:t>
      </w:r>
      <w:r w:rsidR="00233C73" w:rsidRPr="005035EB">
        <w:rPr>
          <w:sz w:val="24"/>
        </w:rPr>
        <w:t>,</w:t>
      </w:r>
      <w:r w:rsidR="004A75A6" w:rsidRPr="005035EB">
        <w:rPr>
          <w:sz w:val="24"/>
        </w:rPr>
        <w:t xml:space="preserve"> se llevó a cabo </w:t>
      </w:r>
      <w:r w:rsidR="002F48E7" w:rsidRPr="005035EB">
        <w:rPr>
          <w:sz w:val="24"/>
        </w:rPr>
        <w:t>el</w:t>
      </w:r>
      <w:r w:rsidR="00030B1A" w:rsidRPr="005035EB">
        <w:rPr>
          <w:sz w:val="24"/>
        </w:rPr>
        <w:t xml:space="preserve"> </w:t>
      </w:r>
      <w:r w:rsidR="004A75A6" w:rsidRPr="005035EB">
        <w:rPr>
          <w:sz w:val="24"/>
        </w:rPr>
        <w:t>23</w:t>
      </w:r>
      <w:r w:rsidR="00316614" w:rsidRPr="005035EB">
        <w:rPr>
          <w:sz w:val="24"/>
        </w:rPr>
        <w:t xml:space="preserve"> </w:t>
      </w:r>
      <w:r w:rsidR="00030B1A" w:rsidRPr="005035EB">
        <w:rPr>
          <w:sz w:val="24"/>
        </w:rPr>
        <w:t xml:space="preserve">de </w:t>
      </w:r>
      <w:r w:rsidR="004A75A6" w:rsidRPr="005035EB">
        <w:rPr>
          <w:sz w:val="24"/>
        </w:rPr>
        <w:t>abril del presente año. A</w:t>
      </w:r>
      <w:r w:rsidR="00834621" w:rsidRPr="005035EB">
        <w:rPr>
          <w:sz w:val="24"/>
        </w:rPr>
        <w:t xml:space="preserve">gotadas las fases del juicio, se anunció el sentido del fallo, el cual resultó ser de carácter </w:t>
      </w:r>
      <w:r w:rsidR="004A75A6" w:rsidRPr="005035EB">
        <w:rPr>
          <w:sz w:val="24"/>
        </w:rPr>
        <w:t>condenatorio</w:t>
      </w:r>
      <w:r w:rsidR="00C13E62" w:rsidRPr="005035EB">
        <w:rPr>
          <w:sz w:val="24"/>
        </w:rPr>
        <w:t>. En esa misma diligencia se realizó la audiencia de individualización de pena y sentencia en donde se indicaron las condiciones personales, civiles y sociales del Procesado, y se culminó</w:t>
      </w:r>
      <w:r w:rsidRPr="005035EB">
        <w:rPr>
          <w:sz w:val="24"/>
        </w:rPr>
        <w:t xml:space="preserve"> el acto</w:t>
      </w:r>
      <w:r w:rsidR="00C13E62" w:rsidRPr="005035EB">
        <w:rPr>
          <w:sz w:val="24"/>
        </w:rPr>
        <w:t xml:space="preserve"> con la lectura de la sentencia condenatoria, </w:t>
      </w:r>
      <w:r w:rsidR="00834621" w:rsidRPr="005035EB">
        <w:rPr>
          <w:sz w:val="24"/>
        </w:rPr>
        <w:t>en contra de la cual se alz</w:t>
      </w:r>
      <w:r w:rsidR="00263FE4" w:rsidRPr="005035EB">
        <w:rPr>
          <w:sz w:val="24"/>
        </w:rPr>
        <w:t>ó</w:t>
      </w:r>
      <w:r w:rsidR="00834621" w:rsidRPr="005035EB">
        <w:rPr>
          <w:sz w:val="24"/>
        </w:rPr>
        <w:t xml:space="preserve"> oportunamente la </w:t>
      </w:r>
      <w:r w:rsidR="00EF1A58" w:rsidRPr="005035EB">
        <w:rPr>
          <w:sz w:val="24"/>
        </w:rPr>
        <w:t>Fiscalía</w:t>
      </w:r>
      <w:r w:rsidR="00263FE4" w:rsidRPr="005035EB">
        <w:rPr>
          <w:sz w:val="24"/>
        </w:rPr>
        <w:t>.</w:t>
      </w:r>
    </w:p>
    <w:p w:rsidR="00F94FF4" w:rsidRPr="005035EB" w:rsidRDefault="00F94FF4" w:rsidP="00F94FF4">
      <w:pPr>
        <w:pStyle w:val="Prrafodelista"/>
        <w:rPr>
          <w:sz w:val="24"/>
        </w:rPr>
      </w:pPr>
    </w:p>
    <w:p w:rsidR="00F94FF4" w:rsidRPr="005035EB" w:rsidRDefault="00F94FF4" w:rsidP="00F94FF4">
      <w:pPr>
        <w:pStyle w:val="Prrafodelista"/>
        <w:spacing w:line="276" w:lineRule="auto"/>
        <w:ind w:left="360"/>
        <w:jc w:val="both"/>
        <w:rPr>
          <w:sz w:val="24"/>
        </w:rPr>
      </w:pPr>
    </w:p>
    <w:p w:rsidR="00284BAE" w:rsidRPr="005035EB" w:rsidRDefault="00284BAE" w:rsidP="00035662">
      <w:pPr>
        <w:spacing w:line="276" w:lineRule="auto"/>
        <w:jc w:val="center"/>
        <w:rPr>
          <w:rFonts w:eastAsia="Times New Roman" w:cs="Arial"/>
          <w:b/>
          <w:bCs/>
          <w:sz w:val="24"/>
        </w:rPr>
      </w:pPr>
      <w:r w:rsidRPr="005035EB">
        <w:rPr>
          <w:rFonts w:eastAsia="Times New Roman" w:cs="Arial"/>
          <w:b/>
          <w:bCs/>
          <w:sz w:val="24"/>
        </w:rPr>
        <w:t>LA SENTENCIA OPUGNADA:</w:t>
      </w:r>
    </w:p>
    <w:p w:rsidR="00284BAE" w:rsidRPr="005035EB" w:rsidRDefault="00284BAE" w:rsidP="00035662">
      <w:pPr>
        <w:spacing w:line="276" w:lineRule="auto"/>
        <w:jc w:val="both"/>
        <w:rPr>
          <w:rFonts w:eastAsia="Times New Roman" w:cs="Arial"/>
          <w:b/>
          <w:bCs/>
          <w:sz w:val="24"/>
        </w:rPr>
      </w:pPr>
    </w:p>
    <w:p w:rsidR="00263FE4" w:rsidRPr="005035EB" w:rsidRDefault="00284BAE" w:rsidP="00035662">
      <w:pPr>
        <w:spacing w:line="276" w:lineRule="auto"/>
        <w:jc w:val="both"/>
        <w:rPr>
          <w:rFonts w:eastAsia="Times New Roman" w:cs="Arial"/>
          <w:sz w:val="24"/>
        </w:rPr>
      </w:pPr>
      <w:r w:rsidRPr="005035EB">
        <w:rPr>
          <w:rFonts w:eastAsia="Times New Roman" w:cs="Arial"/>
          <w:sz w:val="24"/>
        </w:rPr>
        <w:t xml:space="preserve">Como ya se dijo, se trata de la sentencia proferida por el Juzgado </w:t>
      </w:r>
      <w:r w:rsidR="002F48E7" w:rsidRPr="005035EB">
        <w:rPr>
          <w:rFonts w:eastAsia="Times New Roman" w:cs="Arial"/>
          <w:sz w:val="24"/>
        </w:rPr>
        <w:t>Segundo</w:t>
      </w:r>
      <w:r w:rsidR="00D5166D" w:rsidRPr="005035EB">
        <w:rPr>
          <w:rFonts w:eastAsia="Times New Roman" w:cs="Arial"/>
          <w:sz w:val="24"/>
        </w:rPr>
        <w:t xml:space="preserve"> Penal del Circuito de esta localidad, en las calendas </w:t>
      </w:r>
      <w:r w:rsidR="004E51E4" w:rsidRPr="005035EB">
        <w:rPr>
          <w:rFonts w:eastAsia="Times New Roman" w:cs="Arial"/>
          <w:sz w:val="24"/>
        </w:rPr>
        <w:t>del 23</w:t>
      </w:r>
      <w:r w:rsidR="00263FE4" w:rsidRPr="005035EB">
        <w:rPr>
          <w:rFonts w:eastAsia="Times New Roman" w:cs="Arial"/>
          <w:sz w:val="24"/>
        </w:rPr>
        <w:t xml:space="preserve"> de </w:t>
      </w:r>
      <w:r w:rsidR="004E51E4" w:rsidRPr="005035EB">
        <w:rPr>
          <w:rFonts w:eastAsia="Times New Roman" w:cs="Arial"/>
          <w:sz w:val="24"/>
        </w:rPr>
        <w:t xml:space="preserve">abril de los corrientes, </w:t>
      </w:r>
      <w:r w:rsidR="00263FE4" w:rsidRPr="005035EB">
        <w:rPr>
          <w:rFonts w:eastAsia="Times New Roman" w:cs="Arial"/>
          <w:sz w:val="24"/>
        </w:rPr>
        <w:t xml:space="preserve">en la cual se </w:t>
      </w:r>
      <w:r w:rsidR="004E51E4" w:rsidRPr="005035EB">
        <w:rPr>
          <w:rFonts w:eastAsia="Times New Roman" w:cs="Arial"/>
          <w:sz w:val="24"/>
        </w:rPr>
        <w:t>condenó</w:t>
      </w:r>
      <w:r w:rsidR="002F48E7" w:rsidRPr="005035EB">
        <w:rPr>
          <w:rFonts w:eastAsia="Times New Roman" w:cs="Arial"/>
          <w:sz w:val="24"/>
        </w:rPr>
        <w:t xml:space="preserve"> al p</w:t>
      </w:r>
      <w:r w:rsidR="00263FE4" w:rsidRPr="005035EB">
        <w:rPr>
          <w:rFonts w:eastAsia="Times New Roman" w:cs="Arial"/>
          <w:sz w:val="24"/>
        </w:rPr>
        <w:t xml:space="preserve">rocesado </w:t>
      </w:r>
      <w:r w:rsidR="004E51E4" w:rsidRPr="005035EB">
        <w:rPr>
          <w:rFonts w:eastAsia="Times New Roman" w:cs="Arial"/>
          <w:sz w:val="24"/>
        </w:rPr>
        <w:t>D</w:t>
      </w:r>
      <w:r w:rsidR="0017045A" w:rsidRPr="005035EB">
        <w:rPr>
          <w:rFonts w:eastAsia="Times New Roman" w:cs="Arial"/>
          <w:sz w:val="24"/>
        </w:rPr>
        <w:t xml:space="preserve">AGOBERTO DE JESÚS ARIAS GIRALDO </w:t>
      </w:r>
      <w:r w:rsidR="002F48E7" w:rsidRPr="005035EB">
        <w:rPr>
          <w:rFonts w:eastAsia="Times New Roman" w:cs="Arial"/>
          <w:sz w:val="24"/>
        </w:rPr>
        <w:t>por incurrir en el delito</w:t>
      </w:r>
      <w:r w:rsidR="00263FE4" w:rsidRPr="005035EB">
        <w:rPr>
          <w:rFonts w:eastAsia="Times New Roman" w:cs="Arial"/>
          <w:sz w:val="24"/>
        </w:rPr>
        <w:t xml:space="preserve"> de </w:t>
      </w:r>
      <w:r w:rsidR="004E51E4" w:rsidRPr="005035EB">
        <w:rPr>
          <w:rFonts w:eastAsia="Times New Roman" w:cs="Arial"/>
          <w:sz w:val="24"/>
        </w:rPr>
        <w:t xml:space="preserve">Fabricación, trafico, porte o tenencia de armas de fuego, accesorios, partes o municiones, bajo el verbo rector </w:t>
      </w:r>
      <w:r w:rsidR="004E51E4" w:rsidRPr="005035EB">
        <w:rPr>
          <w:rFonts w:eastAsia="Times New Roman" w:cs="Arial"/>
          <w:i/>
          <w:sz w:val="24"/>
        </w:rPr>
        <w:t>TENENCIA</w:t>
      </w:r>
      <w:r w:rsidR="004E51E4" w:rsidRPr="005035EB">
        <w:rPr>
          <w:rFonts w:eastAsia="Times New Roman" w:cs="Arial"/>
          <w:sz w:val="24"/>
        </w:rPr>
        <w:t xml:space="preserve">. </w:t>
      </w:r>
    </w:p>
    <w:p w:rsidR="00BD4DC0" w:rsidRPr="005035EB" w:rsidRDefault="00BD4DC0" w:rsidP="00035662">
      <w:pPr>
        <w:spacing w:line="276" w:lineRule="auto"/>
        <w:jc w:val="both"/>
        <w:rPr>
          <w:rFonts w:eastAsia="Times New Roman" w:cs="Arial"/>
          <w:sz w:val="24"/>
        </w:rPr>
      </w:pPr>
    </w:p>
    <w:p w:rsidR="00DD7384" w:rsidRPr="005035EB" w:rsidRDefault="00BD4DC0" w:rsidP="00035662">
      <w:pPr>
        <w:spacing w:line="276" w:lineRule="auto"/>
        <w:jc w:val="both"/>
        <w:rPr>
          <w:rFonts w:eastAsia="Times New Roman" w:cs="Arial"/>
          <w:sz w:val="24"/>
        </w:rPr>
      </w:pPr>
      <w:r w:rsidRPr="005035EB">
        <w:rPr>
          <w:rFonts w:eastAsia="Times New Roman" w:cs="Arial"/>
          <w:sz w:val="24"/>
        </w:rPr>
        <w:t xml:space="preserve">Respecto </w:t>
      </w:r>
      <w:r w:rsidR="00615CFC" w:rsidRPr="005035EB">
        <w:rPr>
          <w:rFonts w:eastAsia="Times New Roman" w:cs="Arial"/>
          <w:sz w:val="24"/>
        </w:rPr>
        <w:t>de las razones por las cuales la</w:t>
      </w:r>
      <w:r w:rsidRPr="005035EB">
        <w:rPr>
          <w:rFonts w:eastAsia="Times New Roman" w:cs="Arial"/>
          <w:sz w:val="24"/>
        </w:rPr>
        <w:t xml:space="preserve"> Juez</w:t>
      </w:r>
      <w:r w:rsidR="00233C73" w:rsidRPr="005035EB">
        <w:rPr>
          <w:rFonts w:eastAsia="Times New Roman" w:cs="Arial"/>
          <w:sz w:val="24"/>
        </w:rPr>
        <w:t>a</w:t>
      </w:r>
      <w:r w:rsidRPr="005035EB">
        <w:rPr>
          <w:rFonts w:eastAsia="Times New Roman" w:cs="Arial"/>
          <w:sz w:val="24"/>
        </w:rPr>
        <w:t xml:space="preserve"> de primer </w:t>
      </w:r>
      <w:r w:rsidR="00615CFC" w:rsidRPr="005035EB">
        <w:rPr>
          <w:rFonts w:eastAsia="Times New Roman" w:cs="Arial"/>
          <w:sz w:val="24"/>
        </w:rPr>
        <w:t xml:space="preserve">nivel </w:t>
      </w:r>
      <w:r w:rsidR="000C2DD8" w:rsidRPr="005035EB">
        <w:rPr>
          <w:rFonts w:eastAsia="Times New Roman" w:cs="Arial"/>
          <w:sz w:val="24"/>
        </w:rPr>
        <w:t>decidió</w:t>
      </w:r>
      <w:r w:rsidR="00CF0C83" w:rsidRPr="005035EB">
        <w:rPr>
          <w:rFonts w:eastAsia="Times New Roman" w:cs="Arial"/>
          <w:sz w:val="24"/>
        </w:rPr>
        <w:t xml:space="preserve"> </w:t>
      </w:r>
      <w:r w:rsidR="00407F2B" w:rsidRPr="005035EB">
        <w:rPr>
          <w:rFonts w:eastAsia="Times New Roman" w:cs="Arial"/>
          <w:sz w:val="24"/>
        </w:rPr>
        <w:t>condenar</w:t>
      </w:r>
      <w:r w:rsidR="00CF0C83" w:rsidRPr="005035EB">
        <w:rPr>
          <w:rFonts w:eastAsia="Times New Roman" w:cs="Arial"/>
          <w:sz w:val="24"/>
        </w:rPr>
        <w:t xml:space="preserve"> al encausado </w:t>
      </w:r>
      <w:r w:rsidR="00407F2B" w:rsidRPr="005035EB">
        <w:rPr>
          <w:rFonts w:eastAsia="Times New Roman" w:cs="Arial"/>
          <w:sz w:val="24"/>
        </w:rPr>
        <w:t>DAGOBERTO DE JESÚS ARIAS GIRALDO</w:t>
      </w:r>
      <w:r w:rsidR="00263FE4" w:rsidRPr="005035EB">
        <w:rPr>
          <w:rFonts w:eastAsia="Times New Roman" w:cs="Arial"/>
          <w:sz w:val="24"/>
        </w:rPr>
        <w:t xml:space="preserve"> </w:t>
      </w:r>
      <w:r w:rsidR="00CF0C83" w:rsidRPr="005035EB">
        <w:rPr>
          <w:rFonts w:eastAsia="Times New Roman" w:cs="Arial"/>
          <w:sz w:val="24"/>
        </w:rPr>
        <w:t xml:space="preserve">de los cargos por los </w:t>
      </w:r>
      <w:r w:rsidR="00D200F2" w:rsidRPr="005035EB">
        <w:rPr>
          <w:rFonts w:eastAsia="Times New Roman" w:cs="Arial"/>
          <w:sz w:val="24"/>
        </w:rPr>
        <w:t>que</w:t>
      </w:r>
      <w:r w:rsidR="00CF0C83" w:rsidRPr="005035EB">
        <w:rPr>
          <w:rFonts w:eastAsia="Times New Roman" w:cs="Arial"/>
          <w:sz w:val="24"/>
        </w:rPr>
        <w:t xml:space="preserve"> </w:t>
      </w:r>
      <w:r w:rsidR="00D200F2" w:rsidRPr="005035EB">
        <w:rPr>
          <w:rFonts w:eastAsia="Times New Roman" w:cs="Arial"/>
          <w:sz w:val="24"/>
        </w:rPr>
        <w:t xml:space="preserve">resultó </w:t>
      </w:r>
      <w:r w:rsidR="00CF0C83" w:rsidRPr="005035EB">
        <w:rPr>
          <w:rFonts w:eastAsia="Times New Roman" w:cs="Arial"/>
          <w:sz w:val="24"/>
        </w:rPr>
        <w:t>llamado a juicio</w:t>
      </w:r>
      <w:r w:rsidR="00666E85" w:rsidRPr="005035EB">
        <w:rPr>
          <w:rFonts w:eastAsia="Times New Roman" w:cs="Arial"/>
          <w:sz w:val="24"/>
        </w:rPr>
        <w:t xml:space="preserve">, </w:t>
      </w:r>
      <w:r w:rsidR="00233C73" w:rsidRPr="005035EB">
        <w:rPr>
          <w:rFonts w:eastAsia="Times New Roman" w:cs="Arial"/>
          <w:sz w:val="24"/>
        </w:rPr>
        <w:t>la</w:t>
      </w:r>
      <w:r w:rsidR="00D200F2" w:rsidRPr="005035EB">
        <w:rPr>
          <w:rFonts w:eastAsia="Times New Roman" w:cs="Arial"/>
          <w:sz w:val="24"/>
        </w:rPr>
        <w:t xml:space="preserve"> </w:t>
      </w:r>
      <w:r w:rsidR="00D200F2" w:rsidRPr="005035EB">
        <w:rPr>
          <w:rFonts w:eastAsia="Times New Roman" w:cs="Arial"/>
          <w:i/>
          <w:sz w:val="24"/>
        </w:rPr>
        <w:t xml:space="preserve">A quo </w:t>
      </w:r>
      <w:r w:rsidR="00666E85" w:rsidRPr="005035EB">
        <w:rPr>
          <w:rFonts w:eastAsia="Times New Roman" w:cs="Arial"/>
          <w:sz w:val="24"/>
        </w:rPr>
        <w:t>adujo</w:t>
      </w:r>
      <w:r w:rsidR="00407F2B" w:rsidRPr="005035EB">
        <w:rPr>
          <w:rFonts w:eastAsia="Times New Roman" w:cs="Arial"/>
          <w:sz w:val="24"/>
        </w:rPr>
        <w:t xml:space="preserve"> </w:t>
      </w:r>
      <w:r w:rsidR="00233C73" w:rsidRPr="005035EB">
        <w:rPr>
          <w:rFonts w:eastAsia="Times New Roman" w:cs="Arial"/>
          <w:sz w:val="24"/>
        </w:rPr>
        <w:t>las siguientes:</w:t>
      </w:r>
      <w:r w:rsidR="00DD7384" w:rsidRPr="005035EB">
        <w:rPr>
          <w:rFonts w:eastAsia="Times New Roman" w:cs="Arial"/>
          <w:sz w:val="24"/>
        </w:rPr>
        <w:t xml:space="preserve"> </w:t>
      </w:r>
    </w:p>
    <w:p w:rsidR="00DD7384" w:rsidRPr="005035EB" w:rsidRDefault="00DD7384" w:rsidP="00035662">
      <w:pPr>
        <w:spacing w:line="276" w:lineRule="auto"/>
        <w:jc w:val="both"/>
        <w:rPr>
          <w:rFonts w:eastAsia="Times New Roman" w:cs="Arial"/>
          <w:sz w:val="24"/>
        </w:rPr>
      </w:pPr>
    </w:p>
    <w:p w:rsidR="00C13E62" w:rsidRPr="005035EB" w:rsidRDefault="0017045A" w:rsidP="003D5418">
      <w:pPr>
        <w:pStyle w:val="Prrafodelista"/>
        <w:numPr>
          <w:ilvl w:val="0"/>
          <w:numId w:val="15"/>
        </w:numPr>
        <w:spacing w:line="276" w:lineRule="auto"/>
        <w:ind w:left="360"/>
        <w:jc w:val="both"/>
        <w:rPr>
          <w:rFonts w:eastAsia="Times New Roman" w:cs="Arial"/>
          <w:sz w:val="24"/>
        </w:rPr>
      </w:pPr>
      <w:r w:rsidRPr="005035EB">
        <w:rPr>
          <w:rFonts w:eastAsia="Times New Roman" w:cs="Arial"/>
          <w:sz w:val="24"/>
        </w:rPr>
        <w:t>E</w:t>
      </w:r>
      <w:r w:rsidR="00407F2B" w:rsidRPr="005035EB">
        <w:rPr>
          <w:rFonts w:eastAsia="Times New Roman" w:cs="Arial"/>
          <w:sz w:val="24"/>
        </w:rPr>
        <w:t>l comportamien</w:t>
      </w:r>
      <w:r w:rsidR="00DD7384" w:rsidRPr="005035EB">
        <w:rPr>
          <w:rFonts w:eastAsia="Times New Roman" w:cs="Arial"/>
          <w:sz w:val="24"/>
        </w:rPr>
        <w:t>to efectuado por el P</w:t>
      </w:r>
      <w:r w:rsidR="001A35E9" w:rsidRPr="005035EB">
        <w:rPr>
          <w:rFonts w:eastAsia="Times New Roman" w:cs="Arial"/>
          <w:sz w:val="24"/>
        </w:rPr>
        <w:t>rocesado fue</w:t>
      </w:r>
      <w:r w:rsidR="00407F2B" w:rsidRPr="005035EB">
        <w:rPr>
          <w:rFonts w:eastAsia="Times New Roman" w:cs="Arial"/>
          <w:sz w:val="24"/>
        </w:rPr>
        <w:t xml:space="preserve"> doloso</w:t>
      </w:r>
      <w:r w:rsidR="00666E85" w:rsidRPr="005035EB">
        <w:rPr>
          <w:rFonts w:eastAsia="Times New Roman" w:cs="Arial"/>
          <w:sz w:val="24"/>
        </w:rPr>
        <w:t xml:space="preserve"> </w:t>
      </w:r>
      <w:r w:rsidR="00407F2B" w:rsidRPr="005035EB">
        <w:rPr>
          <w:rFonts w:eastAsia="Times New Roman" w:cs="Arial"/>
          <w:sz w:val="24"/>
        </w:rPr>
        <w:t>ya que al tener los elementos incautados dentro de sus bienes personales</w:t>
      </w:r>
      <w:r w:rsidR="00615CFC" w:rsidRPr="005035EB">
        <w:rPr>
          <w:rFonts w:eastAsia="Times New Roman" w:cs="Arial"/>
          <w:sz w:val="24"/>
        </w:rPr>
        <w:t>,</w:t>
      </w:r>
      <w:r w:rsidR="00407F2B" w:rsidRPr="005035EB">
        <w:rPr>
          <w:rFonts w:eastAsia="Times New Roman" w:cs="Arial"/>
          <w:sz w:val="24"/>
        </w:rPr>
        <w:t xml:space="preserve"> </w:t>
      </w:r>
      <w:r w:rsidR="00C13E62" w:rsidRPr="005035EB">
        <w:rPr>
          <w:rFonts w:eastAsia="Times New Roman" w:cs="Arial"/>
          <w:sz w:val="24"/>
        </w:rPr>
        <w:t>demuestra</w:t>
      </w:r>
      <w:r w:rsidR="00407F2B" w:rsidRPr="005035EB">
        <w:rPr>
          <w:rFonts w:eastAsia="Times New Roman" w:cs="Arial"/>
          <w:sz w:val="24"/>
        </w:rPr>
        <w:t xml:space="preserve"> la inclinación de su </w:t>
      </w:r>
      <w:r w:rsidR="00C13E62" w:rsidRPr="005035EB">
        <w:rPr>
          <w:rFonts w:eastAsia="Times New Roman" w:cs="Arial"/>
          <w:sz w:val="24"/>
        </w:rPr>
        <w:t>voluntad</w:t>
      </w:r>
      <w:r w:rsidR="00407F2B" w:rsidRPr="005035EB">
        <w:rPr>
          <w:rFonts w:eastAsia="Times New Roman" w:cs="Arial"/>
          <w:sz w:val="24"/>
        </w:rPr>
        <w:t xml:space="preserve"> para la configuración del delito. </w:t>
      </w:r>
    </w:p>
    <w:p w:rsidR="00C13E62" w:rsidRPr="005035EB" w:rsidRDefault="00C13E62" w:rsidP="003D5418">
      <w:pPr>
        <w:spacing w:line="276" w:lineRule="auto"/>
        <w:jc w:val="both"/>
        <w:rPr>
          <w:rFonts w:eastAsia="Times New Roman" w:cs="Arial"/>
          <w:sz w:val="24"/>
        </w:rPr>
      </w:pPr>
    </w:p>
    <w:p w:rsidR="00407F2B" w:rsidRPr="005035EB" w:rsidRDefault="00DD7384" w:rsidP="003D5418">
      <w:pPr>
        <w:pStyle w:val="Prrafodelista"/>
        <w:numPr>
          <w:ilvl w:val="0"/>
          <w:numId w:val="15"/>
        </w:numPr>
        <w:spacing w:line="276" w:lineRule="auto"/>
        <w:ind w:left="360"/>
        <w:jc w:val="both"/>
        <w:rPr>
          <w:rFonts w:eastAsia="Times New Roman" w:cs="Arial"/>
          <w:sz w:val="24"/>
        </w:rPr>
      </w:pPr>
      <w:r w:rsidRPr="005035EB">
        <w:rPr>
          <w:rFonts w:eastAsia="Times New Roman" w:cs="Arial"/>
          <w:sz w:val="24"/>
        </w:rPr>
        <w:t>S</w:t>
      </w:r>
      <w:r w:rsidR="00407F2B" w:rsidRPr="005035EB">
        <w:rPr>
          <w:rFonts w:eastAsia="Times New Roman" w:cs="Arial"/>
          <w:sz w:val="24"/>
        </w:rPr>
        <w:t>i bien</w:t>
      </w:r>
      <w:r w:rsidR="00615CFC" w:rsidRPr="005035EB">
        <w:rPr>
          <w:rFonts w:eastAsia="Times New Roman" w:cs="Arial"/>
          <w:sz w:val="24"/>
        </w:rPr>
        <w:t xml:space="preserve"> </w:t>
      </w:r>
      <w:r w:rsidR="0017045A" w:rsidRPr="005035EB">
        <w:rPr>
          <w:rFonts w:eastAsia="Times New Roman" w:cs="Arial"/>
          <w:sz w:val="24"/>
        </w:rPr>
        <w:t xml:space="preserve">es cierto, </w:t>
      </w:r>
      <w:r w:rsidR="00C13E62" w:rsidRPr="005035EB">
        <w:rPr>
          <w:rFonts w:eastAsia="Times New Roman" w:cs="Arial"/>
          <w:sz w:val="24"/>
        </w:rPr>
        <w:t>la Defensa presentó d</w:t>
      </w:r>
      <w:r w:rsidR="00975809" w:rsidRPr="005035EB">
        <w:rPr>
          <w:rFonts w:eastAsia="Times New Roman" w:cs="Arial"/>
          <w:sz w:val="24"/>
        </w:rPr>
        <w:t>iferen</w:t>
      </w:r>
      <w:r w:rsidR="00407F2B" w:rsidRPr="005035EB">
        <w:rPr>
          <w:rFonts w:eastAsia="Times New Roman" w:cs="Arial"/>
          <w:sz w:val="24"/>
        </w:rPr>
        <w:t>tes peticiones e</w:t>
      </w:r>
      <w:r w:rsidRPr="005035EB">
        <w:rPr>
          <w:rFonts w:eastAsia="Times New Roman" w:cs="Arial"/>
          <w:sz w:val="24"/>
        </w:rPr>
        <w:t>n busca de un</w:t>
      </w:r>
      <w:r w:rsidR="00975809" w:rsidRPr="005035EB">
        <w:rPr>
          <w:rFonts w:eastAsia="Times New Roman" w:cs="Arial"/>
          <w:sz w:val="24"/>
        </w:rPr>
        <w:t xml:space="preserve"> eximente punitivo por</w:t>
      </w:r>
      <w:r w:rsidR="00407F2B" w:rsidRPr="005035EB">
        <w:rPr>
          <w:rFonts w:eastAsia="Times New Roman" w:cs="Arial"/>
          <w:sz w:val="24"/>
        </w:rPr>
        <w:t xml:space="preserve"> </w:t>
      </w:r>
      <w:r w:rsidR="00975809" w:rsidRPr="005035EB">
        <w:rPr>
          <w:rFonts w:eastAsia="Times New Roman" w:cs="Arial"/>
          <w:sz w:val="24"/>
        </w:rPr>
        <w:t>inexistencia</w:t>
      </w:r>
      <w:r w:rsidR="00407F2B" w:rsidRPr="005035EB">
        <w:rPr>
          <w:rFonts w:eastAsia="Times New Roman" w:cs="Arial"/>
          <w:sz w:val="24"/>
        </w:rPr>
        <w:t xml:space="preserve"> d</w:t>
      </w:r>
      <w:r w:rsidR="00233C73" w:rsidRPr="005035EB">
        <w:rPr>
          <w:rFonts w:eastAsia="Times New Roman" w:cs="Arial"/>
          <w:sz w:val="24"/>
        </w:rPr>
        <w:t>e antijuridici</w:t>
      </w:r>
      <w:r w:rsidR="00975809" w:rsidRPr="005035EB">
        <w:rPr>
          <w:rFonts w:eastAsia="Times New Roman" w:cs="Arial"/>
          <w:sz w:val="24"/>
        </w:rPr>
        <w:t xml:space="preserve">dad material y </w:t>
      </w:r>
      <w:r w:rsidR="00407F2B" w:rsidRPr="005035EB">
        <w:rPr>
          <w:rFonts w:eastAsia="Times New Roman" w:cs="Arial"/>
          <w:sz w:val="24"/>
        </w:rPr>
        <w:t>un estad</w:t>
      </w:r>
      <w:r w:rsidR="00975809" w:rsidRPr="005035EB">
        <w:rPr>
          <w:rFonts w:eastAsia="Times New Roman" w:cs="Arial"/>
          <w:sz w:val="24"/>
        </w:rPr>
        <w:t>o de</w:t>
      </w:r>
      <w:r w:rsidR="00407F2B" w:rsidRPr="005035EB">
        <w:rPr>
          <w:rFonts w:eastAsia="Times New Roman" w:cs="Arial"/>
          <w:sz w:val="24"/>
        </w:rPr>
        <w:t xml:space="preserve"> </w:t>
      </w:r>
      <w:r w:rsidR="00975809" w:rsidRPr="005035EB">
        <w:rPr>
          <w:rFonts w:eastAsia="Times New Roman" w:cs="Arial"/>
          <w:sz w:val="24"/>
        </w:rPr>
        <w:t>necesidad</w:t>
      </w:r>
      <w:r w:rsidR="00407F2B" w:rsidRPr="005035EB">
        <w:rPr>
          <w:rFonts w:eastAsia="Times New Roman" w:cs="Arial"/>
          <w:sz w:val="24"/>
        </w:rPr>
        <w:t xml:space="preserve"> por el sitio en donde </w:t>
      </w:r>
      <w:r w:rsidR="00975809" w:rsidRPr="005035EB">
        <w:rPr>
          <w:rFonts w:eastAsia="Times New Roman" w:cs="Arial"/>
          <w:sz w:val="24"/>
        </w:rPr>
        <w:t>estaba ubicada la vivienda</w:t>
      </w:r>
      <w:r w:rsidR="001A35E9" w:rsidRPr="005035EB">
        <w:rPr>
          <w:rFonts w:eastAsia="Times New Roman" w:cs="Arial"/>
          <w:sz w:val="24"/>
        </w:rPr>
        <w:t>,</w:t>
      </w:r>
      <w:r w:rsidR="00975809" w:rsidRPr="005035EB">
        <w:rPr>
          <w:rFonts w:eastAsia="Times New Roman" w:cs="Arial"/>
          <w:sz w:val="24"/>
        </w:rPr>
        <w:t xml:space="preserve"> consideró </w:t>
      </w:r>
      <w:r w:rsidR="002F48E7" w:rsidRPr="005035EB">
        <w:rPr>
          <w:rFonts w:eastAsia="Times New Roman" w:cs="Arial"/>
          <w:sz w:val="24"/>
        </w:rPr>
        <w:t>la</w:t>
      </w:r>
      <w:r w:rsidR="00975809" w:rsidRPr="005035EB">
        <w:rPr>
          <w:rFonts w:eastAsia="Times New Roman" w:cs="Arial"/>
          <w:sz w:val="24"/>
        </w:rPr>
        <w:t xml:space="preserve"> </w:t>
      </w:r>
      <w:r w:rsidR="00975809" w:rsidRPr="005035EB">
        <w:rPr>
          <w:rFonts w:eastAsia="Times New Roman" w:cs="Arial"/>
          <w:i/>
          <w:sz w:val="24"/>
        </w:rPr>
        <w:t>A quo</w:t>
      </w:r>
      <w:r w:rsidR="00975809" w:rsidRPr="005035EB">
        <w:rPr>
          <w:rFonts w:eastAsia="Times New Roman" w:cs="Arial"/>
          <w:sz w:val="24"/>
        </w:rPr>
        <w:t xml:space="preserve"> que dichos ar</w:t>
      </w:r>
      <w:r w:rsidR="0017045A" w:rsidRPr="005035EB">
        <w:rPr>
          <w:rFonts w:eastAsia="Times New Roman" w:cs="Arial"/>
          <w:sz w:val="24"/>
        </w:rPr>
        <w:t>gumentos no fueron corroborados por el Defensor,</w:t>
      </w:r>
      <w:r w:rsidR="00975809" w:rsidRPr="005035EB">
        <w:rPr>
          <w:rFonts w:eastAsia="Times New Roman" w:cs="Arial"/>
          <w:sz w:val="24"/>
        </w:rPr>
        <w:t xml:space="preserve"> sin embargo, aunque se aclaró que no existía una eximente punitiva</w:t>
      </w:r>
      <w:r w:rsidR="002F48E7" w:rsidRPr="005035EB">
        <w:rPr>
          <w:rFonts w:eastAsia="Times New Roman" w:cs="Arial"/>
          <w:sz w:val="24"/>
        </w:rPr>
        <w:t>,</w:t>
      </w:r>
      <w:r w:rsidR="00975809" w:rsidRPr="005035EB">
        <w:rPr>
          <w:rFonts w:eastAsia="Times New Roman" w:cs="Arial"/>
          <w:sz w:val="24"/>
        </w:rPr>
        <w:t xml:space="preserve"> por los dic</w:t>
      </w:r>
      <w:r w:rsidR="00886BD0" w:rsidRPr="005035EB">
        <w:rPr>
          <w:rFonts w:eastAsia="Times New Roman" w:cs="Arial"/>
          <w:sz w:val="24"/>
        </w:rPr>
        <w:t xml:space="preserve">hos allegados por </w:t>
      </w:r>
      <w:r w:rsidR="0017045A" w:rsidRPr="005035EB">
        <w:rPr>
          <w:rFonts w:eastAsia="Times New Roman" w:cs="Arial"/>
          <w:sz w:val="24"/>
        </w:rPr>
        <w:t>este mismo</w:t>
      </w:r>
      <w:r w:rsidR="00886BD0" w:rsidRPr="005035EB">
        <w:rPr>
          <w:rFonts w:eastAsia="Times New Roman" w:cs="Arial"/>
          <w:sz w:val="24"/>
        </w:rPr>
        <w:t>, se</w:t>
      </w:r>
      <w:r w:rsidR="00975809" w:rsidRPr="005035EB">
        <w:rPr>
          <w:rFonts w:eastAsia="Times New Roman" w:cs="Arial"/>
          <w:sz w:val="24"/>
        </w:rPr>
        <w:t xml:space="preserve"> </w:t>
      </w:r>
      <w:r w:rsidR="00615CFC" w:rsidRPr="005035EB">
        <w:rPr>
          <w:rFonts w:eastAsia="Times New Roman" w:cs="Arial"/>
          <w:sz w:val="24"/>
        </w:rPr>
        <w:t>indicó</w:t>
      </w:r>
      <w:r w:rsidR="00975809" w:rsidRPr="005035EB">
        <w:rPr>
          <w:rFonts w:eastAsia="Times New Roman" w:cs="Arial"/>
          <w:sz w:val="24"/>
        </w:rPr>
        <w:t xml:space="preserve"> que si existía un </w:t>
      </w:r>
      <w:proofErr w:type="spellStart"/>
      <w:r w:rsidR="00975809" w:rsidRPr="005035EB">
        <w:rPr>
          <w:rFonts w:eastAsia="Times New Roman" w:cs="Arial"/>
          <w:sz w:val="24"/>
        </w:rPr>
        <w:t>diminuente</w:t>
      </w:r>
      <w:proofErr w:type="spellEnd"/>
      <w:r w:rsidR="00975809" w:rsidRPr="005035EB">
        <w:rPr>
          <w:rFonts w:eastAsia="Times New Roman" w:cs="Arial"/>
          <w:sz w:val="24"/>
        </w:rPr>
        <w:t xml:space="preserve"> punitivo en la punibilidad </w:t>
      </w:r>
      <w:r w:rsidR="00615CFC" w:rsidRPr="005035EB">
        <w:rPr>
          <w:rFonts w:eastAsia="Times New Roman" w:cs="Arial"/>
          <w:sz w:val="24"/>
        </w:rPr>
        <w:t>d</w:t>
      </w:r>
      <w:r w:rsidR="00975809" w:rsidRPr="005035EB">
        <w:rPr>
          <w:rFonts w:eastAsia="Times New Roman" w:cs="Arial"/>
          <w:sz w:val="24"/>
        </w:rPr>
        <w:t xml:space="preserve">e la </w:t>
      </w:r>
      <w:r w:rsidR="00615CFC" w:rsidRPr="005035EB">
        <w:rPr>
          <w:rFonts w:eastAsia="Times New Roman" w:cs="Arial"/>
          <w:sz w:val="24"/>
        </w:rPr>
        <w:t>conducta</w:t>
      </w:r>
      <w:r w:rsidR="00975809" w:rsidRPr="005035EB">
        <w:rPr>
          <w:rFonts w:eastAsia="Times New Roman" w:cs="Arial"/>
          <w:sz w:val="24"/>
        </w:rPr>
        <w:t xml:space="preserve"> por </w:t>
      </w:r>
      <w:r w:rsidR="00615CFC" w:rsidRPr="005035EB">
        <w:rPr>
          <w:rFonts w:eastAsia="Times New Roman" w:cs="Arial"/>
          <w:sz w:val="24"/>
        </w:rPr>
        <w:t>existir</w:t>
      </w:r>
      <w:r w:rsidR="00975809" w:rsidRPr="005035EB">
        <w:rPr>
          <w:rFonts w:eastAsia="Times New Roman" w:cs="Arial"/>
          <w:sz w:val="24"/>
        </w:rPr>
        <w:t xml:space="preserve"> </w:t>
      </w:r>
      <w:r w:rsidR="00615CFC" w:rsidRPr="005035EB">
        <w:rPr>
          <w:rFonts w:eastAsia="Times New Roman" w:cs="Arial"/>
          <w:sz w:val="24"/>
        </w:rPr>
        <w:t>circunstancias</w:t>
      </w:r>
      <w:r w:rsidR="00975809" w:rsidRPr="005035EB">
        <w:rPr>
          <w:rFonts w:eastAsia="Times New Roman" w:cs="Arial"/>
          <w:sz w:val="24"/>
        </w:rPr>
        <w:t xml:space="preserve"> de marginalidad o </w:t>
      </w:r>
      <w:r w:rsidR="00615CFC" w:rsidRPr="005035EB">
        <w:rPr>
          <w:rFonts w:eastAsia="Times New Roman" w:cs="Arial"/>
          <w:sz w:val="24"/>
        </w:rPr>
        <w:t>ignorancia</w:t>
      </w:r>
      <w:r w:rsidR="00975809" w:rsidRPr="005035EB">
        <w:rPr>
          <w:rFonts w:eastAsia="Times New Roman" w:cs="Arial"/>
          <w:sz w:val="24"/>
        </w:rPr>
        <w:t>.</w:t>
      </w:r>
    </w:p>
    <w:p w:rsidR="00975809" w:rsidRPr="005035EB" w:rsidRDefault="00975809" w:rsidP="003D5418">
      <w:pPr>
        <w:spacing w:line="276" w:lineRule="auto"/>
        <w:jc w:val="both"/>
        <w:rPr>
          <w:rFonts w:eastAsia="Times New Roman" w:cs="Arial"/>
          <w:sz w:val="24"/>
        </w:rPr>
      </w:pPr>
    </w:p>
    <w:p w:rsidR="00975809" w:rsidRPr="005035EB" w:rsidRDefault="00615CFC" w:rsidP="003D5418">
      <w:pPr>
        <w:pStyle w:val="Prrafodelista"/>
        <w:numPr>
          <w:ilvl w:val="0"/>
          <w:numId w:val="15"/>
        </w:numPr>
        <w:spacing w:line="276" w:lineRule="auto"/>
        <w:ind w:left="360"/>
        <w:jc w:val="both"/>
        <w:rPr>
          <w:rFonts w:eastAsia="Times New Roman" w:cs="Arial"/>
          <w:sz w:val="24"/>
        </w:rPr>
      </w:pPr>
      <w:r w:rsidRPr="005035EB">
        <w:rPr>
          <w:rFonts w:eastAsia="Times New Roman" w:cs="Arial"/>
          <w:sz w:val="24"/>
        </w:rPr>
        <w:t xml:space="preserve">Para </w:t>
      </w:r>
      <w:r w:rsidR="002F48E7" w:rsidRPr="005035EB">
        <w:rPr>
          <w:rFonts w:eastAsia="Times New Roman" w:cs="Arial"/>
          <w:sz w:val="24"/>
        </w:rPr>
        <w:t>reconocer</w:t>
      </w:r>
      <w:r w:rsidRPr="005035EB">
        <w:rPr>
          <w:rFonts w:eastAsia="Times New Roman" w:cs="Arial"/>
          <w:sz w:val="24"/>
        </w:rPr>
        <w:t xml:space="preserve"> la existencia de </w:t>
      </w:r>
      <w:r w:rsidR="00233C73" w:rsidRPr="005035EB">
        <w:rPr>
          <w:rFonts w:eastAsia="Times New Roman" w:cs="Arial"/>
          <w:sz w:val="24"/>
        </w:rPr>
        <w:t xml:space="preserve">la </w:t>
      </w:r>
      <w:r w:rsidRPr="005035EB">
        <w:rPr>
          <w:rFonts w:eastAsia="Times New Roman" w:cs="Arial"/>
          <w:sz w:val="24"/>
        </w:rPr>
        <w:t>circunstancia d</w:t>
      </w:r>
      <w:r w:rsidR="00975809" w:rsidRPr="005035EB">
        <w:rPr>
          <w:rFonts w:eastAsia="Times New Roman" w:cs="Arial"/>
          <w:sz w:val="24"/>
        </w:rPr>
        <w:t>e</w:t>
      </w:r>
      <w:r w:rsidRPr="005035EB">
        <w:rPr>
          <w:rFonts w:eastAsia="Times New Roman" w:cs="Arial"/>
          <w:sz w:val="24"/>
        </w:rPr>
        <w:t xml:space="preserve"> </w:t>
      </w:r>
      <w:r w:rsidR="00233C73" w:rsidRPr="005035EB">
        <w:rPr>
          <w:rFonts w:eastAsia="Times New Roman" w:cs="Arial"/>
          <w:sz w:val="24"/>
        </w:rPr>
        <w:t xml:space="preserve">marginalidad, la </w:t>
      </w:r>
      <w:r w:rsidR="00233C73" w:rsidRPr="005035EB">
        <w:rPr>
          <w:rFonts w:eastAsia="Times New Roman" w:cs="Arial"/>
          <w:i/>
          <w:sz w:val="24"/>
        </w:rPr>
        <w:t>A quo</w:t>
      </w:r>
      <w:r w:rsidR="00233C73" w:rsidRPr="005035EB">
        <w:rPr>
          <w:rFonts w:eastAsia="Times New Roman" w:cs="Arial"/>
          <w:sz w:val="24"/>
        </w:rPr>
        <w:t xml:space="preserve"> </w:t>
      </w:r>
      <w:r w:rsidRPr="005035EB">
        <w:rPr>
          <w:rFonts w:eastAsia="Times New Roman" w:cs="Arial"/>
          <w:sz w:val="24"/>
        </w:rPr>
        <w:t>tuvo</w:t>
      </w:r>
      <w:r w:rsidR="00975809" w:rsidRPr="005035EB">
        <w:rPr>
          <w:rFonts w:eastAsia="Times New Roman" w:cs="Arial"/>
          <w:sz w:val="24"/>
        </w:rPr>
        <w:t xml:space="preserve"> en cuenta</w:t>
      </w:r>
      <w:r w:rsidR="0017045A" w:rsidRPr="005035EB">
        <w:rPr>
          <w:rFonts w:eastAsia="Times New Roman" w:cs="Arial"/>
          <w:sz w:val="24"/>
        </w:rPr>
        <w:t xml:space="preserve"> </w:t>
      </w:r>
      <w:r w:rsidR="00233C73" w:rsidRPr="005035EB">
        <w:rPr>
          <w:rFonts w:eastAsia="Times New Roman" w:cs="Arial"/>
          <w:sz w:val="24"/>
        </w:rPr>
        <w:t>expuso lo siguiente:</w:t>
      </w:r>
      <w:r w:rsidR="00975809" w:rsidRPr="005035EB">
        <w:rPr>
          <w:rFonts w:eastAsia="Times New Roman" w:cs="Arial"/>
          <w:sz w:val="24"/>
        </w:rPr>
        <w:t xml:space="preserve"> </w:t>
      </w:r>
      <w:r w:rsidR="0017045A" w:rsidRPr="005035EB">
        <w:rPr>
          <w:rFonts w:eastAsia="Times New Roman" w:cs="Arial"/>
          <w:sz w:val="24"/>
        </w:rPr>
        <w:t xml:space="preserve">(i) </w:t>
      </w:r>
      <w:r w:rsidR="00975809" w:rsidRPr="005035EB">
        <w:rPr>
          <w:rFonts w:eastAsia="Times New Roman" w:cs="Arial"/>
          <w:sz w:val="24"/>
        </w:rPr>
        <w:t xml:space="preserve">el grado de </w:t>
      </w:r>
      <w:r w:rsidRPr="005035EB">
        <w:rPr>
          <w:rFonts w:eastAsia="Times New Roman" w:cs="Arial"/>
          <w:sz w:val="24"/>
        </w:rPr>
        <w:t>instrucción</w:t>
      </w:r>
      <w:r w:rsidR="00975809" w:rsidRPr="005035EB">
        <w:rPr>
          <w:rFonts w:eastAsia="Times New Roman" w:cs="Arial"/>
          <w:sz w:val="24"/>
        </w:rPr>
        <w:t xml:space="preserve"> del Procesado que </w:t>
      </w:r>
      <w:r w:rsidR="0017045A" w:rsidRPr="005035EB">
        <w:rPr>
          <w:rFonts w:eastAsia="Times New Roman" w:cs="Arial"/>
          <w:sz w:val="24"/>
        </w:rPr>
        <w:t>correspondía a 5º de prima</w:t>
      </w:r>
      <w:r w:rsidRPr="005035EB">
        <w:rPr>
          <w:rFonts w:eastAsia="Times New Roman" w:cs="Arial"/>
          <w:sz w:val="24"/>
        </w:rPr>
        <w:t xml:space="preserve">ria, </w:t>
      </w:r>
      <w:r w:rsidR="0017045A" w:rsidRPr="005035EB">
        <w:rPr>
          <w:rFonts w:eastAsia="Times New Roman" w:cs="Arial"/>
          <w:sz w:val="24"/>
        </w:rPr>
        <w:t xml:space="preserve">(ii) </w:t>
      </w:r>
      <w:r w:rsidRPr="005035EB">
        <w:rPr>
          <w:rFonts w:eastAsia="Times New Roman" w:cs="Arial"/>
          <w:sz w:val="24"/>
        </w:rPr>
        <w:t>su</w:t>
      </w:r>
      <w:r w:rsidR="00F570C5" w:rsidRPr="005035EB">
        <w:rPr>
          <w:rFonts w:eastAsia="Times New Roman" w:cs="Arial"/>
          <w:sz w:val="24"/>
        </w:rPr>
        <w:t xml:space="preserve"> ocupación de agricultor,</w:t>
      </w:r>
      <w:r w:rsidR="00975809" w:rsidRPr="005035EB">
        <w:rPr>
          <w:rFonts w:eastAsia="Times New Roman" w:cs="Arial"/>
          <w:sz w:val="24"/>
        </w:rPr>
        <w:t xml:space="preserve"> </w:t>
      </w:r>
      <w:r w:rsidR="0017045A" w:rsidRPr="005035EB">
        <w:rPr>
          <w:rFonts w:eastAsia="Times New Roman" w:cs="Arial"/>
          <w:sz w:val="24"/>
        </w:rPr>
        <w:t xml:space="preserve">(iii) </w:t>
      </w:r>
      <w:r w:rsidR="00975809" w:rsidRPr="005035EB">
        <w:rPr>
          <w:rFonts w:eastAsia="Times New Roman" w:cs="Arial"/>
          <w:sz w:val="24"/>
        </w:rPr>
        <w:t xml:space="preserve">vivir en un lugar deprimido </w:t>
      </w:r>
      <w:r w:rsidRPr="005035EB">
        <w:rPr>
          <w:rFonts w:eastAsia="Times New Roman" w:cs="Arial"/>
          <w:sz w:val="24"/>
        </w:rPr>
        <w:t xml:space="preserve">e </w:t>
      </w:r>
      <w:r w:rsidR="00975809" w:rsidRPr="005035EB">
        <w:rPr>
          <w:rFonts w:eastAsia="Times New Roman" w:cs="Arial"/>
          <w:sz w:val="24"/>
        </w:rPr>
        <w:t xml:space="preserve">invadido por personas que </w:t>
      </w:r>
      <w:r w:rsidRPr="005035EB">
        <w:rPr>
          <w:rFonts w:eastAsia="Times New Roman" w:cs="Arial"/>
          <w:sz w:val="24"/>
        </w:rPr>
        <w:t>encuentran</w:t>
      </w:r>
      <w:r w:rsidR="00975809" w:rsidRPr="005035EB">
        <w:rPr>
          <w:rFonts w:eastAsia="Times New Roman" w:cs="Arial"/>
          <w:sz w:val="24"/>
        </w:rPr>
        <w:t xml:space="preserve"> </w:t>
      </w:r>
      <w:r w:rsidRPr="005035EB">
        <w:rPr>
          <w:rFonts w:eastAsia="Times New Roman" w:cs="Arial"/>
          <w:sz w:val="24"/>
        </w:rPr>
        <w:t>desvalidas y desprotegidas por parte del E</w:t>
      </w:r>
      <w:r w:rsidR="00975809" w:rsidRPr="005035EB">
        <w:rPr>
          <w:rFonts w:eastAsia="Times New Roman" w:cs="Arial"/>
          <w:sz w:val="24"/>
        </w:rPr>
        <w:t>s</w:t>
      </w:r>
      <w:r w:rsidR="00DA2032" w:rsidRPr="005035EB">
        <w:rPr>
          <w:rFonts w:eastAsia="Times New Roman" w:cs="Arial"/>
          <w:sz w:val="24"/>
        </w:rPr>
        <w:t>tado.</w:t>
      </w:r>
    </w:p>
    <w:p w:rsidR="00DA2032" w:rsidRPr="005035EB" w:rsidRDefault="00DA2032" w:rsidP="003D5418">
      <w:pPr>
        <w:spacing w:line="276" w:lineRule="auto"/>
        <w:jc w:val="both"/>
        <w:rPr>
          <w:rFonts w:eastAsia="Times New Roman" w:cs="Arial"/>
          <w:sz w:val="24"/>
        </w:rPr>
      </w:pPr>
    </w:p>
    <w:p w:rsidR="00F570C5" w:rsidRPr="005035EB" w:rsidRDefault="00886BD0" w:rsidP="008F028F">
      <w:pPr>
        <w:pStyle w:val="Prrafodelista"/>
        <w:numPr>
          <w:ilvl w:val="0"/>
          <w:numId w:val="14"/>
        </w:numPr>
        <w:spacing w:line="276" w:lineRule="auto"/>
        <w:ind w:left="360"/>
        <w:jc w:val="both"/>
        <w:rPr>
          <w:rFonts w:eastAsia="Times New Roman" w:cs="Arial"/>
          <w:sz w:val="24"/>
        </w:rPr>
      </w:pPr>
      <w:r w:rsidRPr="005035EB">
        <w:rPr>
          <w:rFonts w:eastAsia="Times New Roman" w:cs="Arial"/>
          <w:sz w:val="24"/>
        </w:rPr>
        <w:t>Mediante el material probatorio debatido en juicio se logró establecer que e</w:t>
      </w:r>
      <w:r w:rsidR="00DA2032" w:rsidRPr="005035EB">
        <w:rPr>
          <w:rFonts w:eastAsia="Times New Roman" w:cs="Arial"/>
          <w:sz w:val="24"/>
        </w:rPr>
        <w:t xml:space="preserve">l señor </w:t>
      </w:r>
      <w:r w:rsidR="002F48E7" w:rsidRPr="005035EB">
        <w:rPr>
          <w:rFonts w:eastAsia="Times New Roman" w:cs="Arial"/>
          <w:sz w:val="24"/>
        </w:rPr>
        <w:t>DAGOBERTO DE JESÚS ARIAS GIRALDO</w:t>
      </w:r>
      <w:r w:rsidR="00DA2032" w:rsidRPr="005035EB">
        <w:rPr>
          <w:rFonts w:eastAsia="Times New Roman" w:cs="Arial"/>
          <w:sz w:val="24"/>
        </w:rPr>
        <w:t>, no tenía permiso alguno para el porte de armas; ell</w:t>
      </w:r>
      <w:r w:rsidR="00F570C5" w:rsidRPr="005035EB">
        <w:rPr>
          <w:rFonts w:eastAsia="Times New Roman" w:cs="Arial"/>
          <w:sz w:val="24"/>
        </w:rPr>
        <w:t>o quedó verificado mediante el Sistema Nacional de</w:t>
      </w:r>
      <w:r w:rsidR="008F028F" w:rsidRPr="005035EB">
        <w:rPr>
          <w:rFonts w:eastAsia="Times New Roman" w:cs="Arial"/>
          <w:sz w:val="24"/>
        </w:rPr>
        <w:t xml:space="preserve"> </w:t>
      </w:r>
      <w:r w:rsidR="00F570C5" w:rsidRPr="005035EB">
        <w:rPr>
          <w:rFonts w:eastAsia="Times New Roman" w:cs="Arial"/>
          <w:sz w:val="24"/>
        </w:rPr>
        <w:t>Control de Comercio de Armas de F</w:t>
      </w:r>
      <w:r w:rsidR="00DA2032" w:rsidRPr="005035EB">
        <w:rPr>
          <w:rFonts w:eastAsia="Times New Roman" w:cs="Arial"/>
          <w:sz w:val="24"/>
        </w:rPr>
        <w:t xml:space="preserve">uegos, </w:t>
      </w:r>
      <w:r w:rsidR="00F570C5" w:rsidRPr="005035EB">
        <w:rPr>
          <w:rFonts w:eastAsia="Times New Roman" w:cs="Arial"/>
          <w:sz w:val="24"/>
        </w:rPr>
        <w:t>M</w:t>
      </w:r>
      <w:r w:rsidR="00615CFC" w:rsidRPr="005035EB">
        <w:rPr>
          <w:rFonts w:eastAsia="Times New Roman" w:cs="Arial"/>
          <w:sz w:val="24"/>
        </w:rPr>
        <w:t>uniciones</w:t>
      </w:r>
      <w:r w:rsidR="00DA2032" w:rsidRPr="005035EB">
        <w:rPr>
          <w:rFonts w:eastAsia="Times New Roman" w:cs="Arial"/>
          <w:sz w:val="24"/>
        </w:rPr>
        <w:t xml:space="preserve"> y </w:t>
      </w:r>
      <w:r w:rsidR="00F570C5" w:rsidRPr="005035EB">
        <w:rPr>
          <w:rFonts w:eastAsia="Times New Roman" w:cs="Arial"/>
          <w:sz w:val="24"/>
        </w:rPr>
        <w:t>E</w:t>
      </w:r>
      <w:r w:rsidR="00615CFC" w:rsidRPr="005035EB">
        <w:rPr>
          <w:rFonts w:eastAsia="Times New Roman" w:cs="Arial"/>
          <w:sz w:val="24"/>
        </w:rPr>
        <w:t>xplosivos</w:t>
      </w:r>
      <w:r w:rsidR="00DA2032" w:rsidRPr="005035EB">
        <w:rPr>
          <w:rFonts w:eastAsia="Times New Roman" w:cs="Arial"/>
          <w:sz w:val="24"/>
        </w:rPr>
        <w:t>, en donde el mismo</w:t>
      </w:r>
      <w:r w:rsidR="00F570C5" w:rsidRPr="005035EB">
        <w:rPr>
          <w:rFonts w:eastAsia="Times New Roman" w:cs="Arial"/>
          <w:sz w:val="24"/>
        </w:rPr>
        <w:t>,</w:t>
      </w:r>
      <w:r w:rsidR="00DA2032" w:rsidRPr="005035EB">
        <w:rPr>
          <w:rFonts w:eastAsia="Times New Roman" w:cs="Arial"/>
          <w:sz w:val="24"/>
        </w:rPr>
        <w:t xml:space="preserve"> no se encuentra registrado.</w:t>
      </w:r>
      <w:r w:rsidRPr="005035EB">
        <w:rPr>
          <w:rFonts w:eastAsia="Times New Roman" w:cs="Arial"/>
          <w:sz w:val="24"/>
        </w:rPr>
        <w:t xml:space="preserve"> </w:t>
      </w:r>
    </w:p>
    <w:p w:rsidR="002F48E7" w:rsidRPr="005035EB" w:rsidRDefault="002F48E7" w:rsidP="003D5418">
      <w:pPr>
        <w:pStyle w:val="Prrafodelista"/>
        <w:spacing w:line="276" w:lineRule="auto"/>
        <w:ind w:left="360"/>
        <w:jc w:val="both"/>
        <w:rPr>
          <w:rFonts w:eastAsia="Times New Roman" w:cs="Arial"/>
          <w:sz w:val="24"/>
        </w:rPr>
      </w:pPr>
    </w:p>
    <w:p w:rsidR="00416117" w:rsidRPr="005035EB" w:rsidRDefault="00233C73" w:rsidP="003D5418">
      <w:pPr>
        <w:pStyle w:val="Prrafodelista"/>
        <w:numPr>
          <w:ilvl w:val="0"/>
          <w:numId w:val="14"/>
        </w:numPr>
        <w:spacing w:line="276" w:lineRule="auto"/>
        <w:ind w:left="360"/>
        <w:jc w:val="both"/>
        <w:rPr>
          <w:rFonts w:eastAsia="Times New Roman" w:cs="Arial"/>
          <w:sz w:val="24"/>
        </w:rPr>
      </w:pPr>
      <w:r w:rsidRPr="005035EB">
        <w:rPr>
          <w:rFonts w:eastAsia="Times New Roman" w:cs="Arial"/>
          <w:sz w:val="24"/>
        </w:rPr>
        <w:t>Según</w:t>
      </w:r>
      <w:r w:rsidR="00DA2032" w:rsidRPr="005035EB">
        <w:rPr>
          <w:rFonts w:eastAsia="Times New Roman" w:cs="Arial"/>
          <w:sz w:val="24"/>
        </w:rPr>
        <w:t xml:space="preserve"> informe pericial se </w:t>
      </w:r>
      <w:r w:rsidR="00615CFC" w:rsidRPr="005035EB">
        <w:rPr>
          <w:rFonts w:eastAsia="Times New Roman" w:cs="Arial"/>
          <w:sz w:val="24"/>
        </w:rPr>
        <w:t>determinó</w:t>
      </w:r>
      <w:r w:rsidR="00DA2032" w:rsidRPr="005035EB">
        <w:rPr>
          <w:rFonts w:eastAsia="Times New Roman" w:cs="Arial"/>
          <w:sz w:val="24"/>
        </w:rPr>
        <w:t xml:space="preserve"> que tanto el arma incautada</w:t>
      </w:r>
      <w:r w:rsidR="00F570C5" w:rsidRPr="005035EB">
        <w:rPr>
          <w:rFonts w:eastAsia="Times New Roman" w:cs="Arial"/>
          <w:sz w:val="24"/>
        </w:rPr>
        <w:t xml:space="preserve">, como </w:t>
      </w:r>
      <w:r w:rsidR="00DA2032" w:rsidRPr="005035EB">
        <w:rPr>
          <w:rFonts w:eastAsia="Times New Roman" w:cs="Arial"/>
          <w:sz w:val="24"/>
        </w:rPr>
        <w:t xml:space="preserve">los cartuchos </w:t>
      </w:r>
      <w:r w:rsidR="00615CFC" w:rsidRPr="005035EB">
        <w:rPr>
          <w:rFonts w:eastAsia="Times New Roman" w:cs="Arial"/>
          <w:sz w:val="24"/>
        </w:rPr>
        <w:t>que s</w:t>
      </w:r>
      <w:r w:rsidR="00DA2032" w:rsidRPr="005035EB">
        <w:rPr>
          <w:rFonts w:eastAsia="Times New Roman" w:cs="Arial"/>
          <w:sz w:val="24"/>
        </w:rPr>
        <w:t>e</w:t>
      </w:r>
      <w:r w:rsidR="00615CFC" w:rsidRPr="005035EB">
        <w:rPr>
          <w:rFonts w:eastAsia="Times New Roman" w:cs="Arial"/>
          <w:sz w:val="24"/>
        </w:rPr>
        <w:t xml:space="preserve"> </w:t>
      </w:r>
      <w:r w:rsidR="00DA2032" w:rsidRPr="005035EB">
        <w:rPr>
          <w:rFonts w:eastAsia="Times New Roman" w:cs="Arial"/>
          <w:sz w:val="24"/>
        </w:rPr>
        <w:t>enc</w:t>
      </w:r>
      <w:r w:rsidR="00615CFC" w:rsidRPr="005035EB">
        <w:rPr>
          <w:rFonts w:eastAsia="Times New Roman" w:cs="Arial"/>
          <w:sz w:val="24"/>
        </w:rPr>
        <w:t>ontraron en la vivienda allanada</w:t>
      </w:r>
      <w:r w:rsidR="00F570C5" w:rsidRPr="005035EB">
        <w:rPr>
          <w:rFonts w:eastAsia="Times New Roman" w:cs="Arial"/>
          <w:sz w:val="24"/>
        </w:rPr>
        <w:t>,</w:t>
      </w:r>
      <w:r w:rsidR="00DA2032" w:rsidRPr="005035EB">
        <w:rPr>
          <w:rFonts w:eastAsia="Times New Roman" w:cs="Arial"/>
          <w:sz w:val="24"/>
        </w:rPr>
        <w:t xml:space="preserve"> eran aptos para su </w:t>
      </w:r>
      <w:r w:rsidR="00615CFC" w:rsidRPr="005035EB">
        <w:rPr>
          <w:rFonts w:eastAsia="Times New Roman" w:cs="Arial"/>
          <w:sz w:val="24"/>
        </w:rPr>
        <w:t>uso y funcionamiento</w:t>
      </w:r>
      <w:r w:rsidR="00886BD0" w:rsidRPr="005035EB">
        <w:rPr>
          <w:rFonts w:eastAsia="Times New Roman" w:cs="Arial"/>
          <w:sz w:val="24"/>
        </w:rPr>
        <w:t>, sumado a ello, se tuvo en cuenta l</w:t>
      </w:r>
      <w:r w:rsidR="00280B90" w:rsidRPr="005035EB">
        <w:rPr>
          <w:rFonts w:eastAsia="Times New Roman" w:cs="Arial"/>
          <w:sz w:val="24"/>
        </w:rPr>
        <w:t xml:space="preserve">a captura en flagrancia del procesado </w:t>
      </w:r>
      <w:r w:rsidR="002F48E7" w:rsidRPr="005035EB">
        <w:rPr>
          <w:rFonts w:eastAsia="Times New Roman" w:cs="Arial"/>
          <w:sz w:val="24"/>
        </w:rPr>
        <w:t>DAGOBERTO DE JESÚS ARIAS GIRALDO</w:t>
      </w:r>
      <w:r w:rsidR="00280B90" w:rsidRPr="005035EB">
        <w:rPr>
          <w:rFonts w:eastAsia="Times New Roman" w:cs="Arial"/>
          <w:sz w:val="24"/>
        </w:rPr>
        <w:t xml:space="preserve">, quien era la persona que habitaba el inmueble objeto de la diligencia de allanamiento y </w:t>
      </w:r>
      <w:r w:rsidR="00391646" w:rsidRPr="005035EB">
        <w:rPr>
          <w:rFonts w:eastAsia="Times New Roman" w:cs="Arial"/>
          <w:sz w:val="24"/>
        </w:rPr>
        <w:t>registro</w:t>
      </w:r>
      <w:r w:rsidRPr="005035EB">
        <w:rPr>
          <w:rFonts w:eastAsia="Times New Roman" w:cs="Arial"/>
          <w:sz w:val="24"/>
        </w:rPr>
        <w:t>,</w:t>
      </w:r>
      <w:r w:rsidR="00280B90" w:rsidRPr="005035EB">
        <w:rPr>
          <w:rFonts w:eastAsia="Times New Roman" w:cs="Arial"/>
          <w:sz w:val="24"/>
        </w:rPr>
        <w:t xml:space="preserve"> </w:t>
      </w:r>
      <w:r w:rsidR="0069670E" w:rsidRPr="005035EB">
        <w:rPr>
          <w:rFonts w:eastAsia="Times New Roman" w:cs="Arial"/>
          <w:sz w:val="24"/>
        </w:rPr>
        <w:t>el cual</w:t>
      </w:r>
      <w:r w:rsidR="00280B90" w:rsidRPr="005035EB">
        <w:rPr>
          <w:rFonts w:eastAsia="Times New Roman" w:cs="Arial"/>
          <w:sz w:val="24"/>
        </w:rPr>
        <w:t xml:space="preserve"> carecía de los permisos pertinentes para </w:t>
      </w:r>
      <w:r w:rsidR="00F570C5" w:rsidRPr="005035EB">
        <w:rPr>
          <w:rFonts w:eastAsia="Times New Roman" w:cs="Arial"/>
          <w:sz w:val="24"/>
        </w:rPr>
        <w:t>la tenencia de esos elementos.</w:t>
      </w:r>
      <w:r w:rsidR="00615CFC" w:rsidRPr="005035EB">
        <w:rPr>
          <w:rFonts w:eastAsia="Times New Roman" w:cs="Arial"/>
          <w:sz w:val="24"/>
        </w:rPr>
        <w:t xml:space="preserve"> </w:t>
      </w:r>
    </w:p>
    <w:p w:rsidR="00416117" w:rsidRPr="005035EB" w:rsidRDefault="00416117" w:rsidP="00035662">
      <w:pPr>
        <w:spacing w:line="276" w:lineRule="auto"/>
        <w:ind w:left="360"/>
        <w:jc w:val="both"/>
        <w:rPr>
          <w:rFonts w:eastAsia="Times New Roman" w:cs="Arial"/>
          <w:sz w:val="24"/>
        </w:rPr>
      </w:pPr>
    </w:p>
    <w:p w:rsidR="00744AE6" w:rsidRPr="005035EB" w:rsidRDefault="00EE60BB" w:rsidP="00035662">
      <w:pPr>
        <w:spacing w:line="276" w:lineRule="auto"/>
        <w:jc w:val="both"/>
        <w:rPr>
          <w:rFonts w:eastAsia="Times New Roman" w:cs="Arial"/>
          <w:sz w:val="24"/>
        </w:rPr>
      </w:pPr>
      <w:r w:rsidRPr="005035EB">
        <w:rPr>
          <w:rFonts w:eastAsia="Times New Roman" w:cs="Arial"/>
          <w:sz w:val="24"/>
        </w:rPr>
        <w:t>Con base en lo anterior</w:t>
      </w:r>
      <w:r w:rsidR="00615CFC" w:rsidRPr="005035EB">
        <w:rPr>
          <w:rFonts w:eastAsia="Times New Roman" w:cs="Arial"/>
          <w:sz w:val="24"/>
        </w:rPr>
        <w:t>, la</w:t>
      </w:r>
      <w:r w:rsidR="00416117" w:rsidRPr="005035EB">
        <w:rPr>
          <w:rFonts w:eastAsia="Times New Roman" w:cs="Arial"/>
          <w:sz w:val="24"/>
        </w:rPr>
        <w:t xml:space="preserve"> </w:t>
      </w:r>
      <w:r w:rsidR="00016AE0" w:rsidRPr="005035EB">
        <w:rPr>
          <w:rFonts w:eastAsia="Times New Roman" w:cs="Arial"/>
          <w:sz w:val="24"/>
        </w:rPr>
        <w:t>Juez</w:t>
      </w:r>
      <w:r w:rsidR="00DE2957" w:rsidRPr="005035EB">
        <w:rPr>
          <w:rFonts w:eastAsia="Times New Roman" w:cs="Arial"/>
          <w:sz w:val="24"/>
        </w:rPr>
        <w:t>a</w:t>
      </w:r>
      <w:r w:rsidR="00016AE0" w:rsidRPr="005035EB">
        <w:rPr>
          <w:rFonts w:eastAsia="Times New Roman" w:cs="Arial"/>
          <w:sz w:val="24"/>
        </w:rPr>
        <w:t xml:space="preserve"> de primer nivel adujo que en la actuación </w:t>
      </w:r>
      <w:r w:rsidR="00615CFC" w:rsidRPr="005035EB">
        <w:rPr>
          <w:rFonts w:eastAsia="Times New Roman" w:cs="Arial"/>
          <w:sz w:val="24"/>
        </w:rPr>
        <w:t>quedó</w:t>
      </w:r>
      <w:r w:rsidRPr="005035EB">
        <w:rPr>
          <w:rFonts w:eastAsia="Times New Roman" w:cs="Arial"/>
          <w:sz w:val="24"/>
        </w:rPr>
        <w:t xml:space="preserve"> debidamente probado que el P</w:t>
      </w:r>
      <w:r w:rsidR="00416117" w:rsidRPr="005035EB">
        <w:rPr>
          <w:rFonts w:eastAsia="Times New Roman" w:cs="Arial"/>
          <w:sz w:val="24"/>
        </w:rPr>
        <w:t xml:space="preserve">rocesado </w:t>
      </w:r>
      <w:r w:rsidR="00615CFC" w:rsidRPr="005035EB">
        <w:rPr>
          <w:rFonts w:eastAsia="Times New Roman" w:cs="Arial"/>
          <w:sz w:val="24"/>
        </w:rPr>
        <w:t>cometió</w:t>
      </w:r>
      <w:r w:rsidR="00416117" w:rsidRPr="005035EB">
        <w:rPr>
          <w:rFonts w:eastAsia="Times New Roman" w:cs="Arial"/>
          <w:sz w:val="24"/>
        </w:rPr>
        <w:t xml:space="preserve"> una conducta con conocimiento y </w:t>
      </w:r>
      <w:r w:rsidR="00615CFC" w:rsidRPr="005035EB">
        <w:rPr>
          <w:rFonts w:eastAsia="Times New Roman" w:cs="Arial"/>
          <w:sz w:val="24"/>
        </w:rPr>
        <w:t>voluntad</w:t>
      </w:r>
      <w:r w:rsidR="00416117" w:rsidRPr="005035EB">
        <w:rPr>
          <w:rFonts w:eastAsia="Times New Roman" w:cs="Arial"/>
          <w:sz w:val="24"/>
        </w:rPr>
        <w:t xml:space="preserve"> de dirigir la misma, en tanto a que no existe ninguna justificación para la </w:t>
      </w:r>
      <w:r w:rsidR="00615CFC" w:rsidRPr="005035EB">
        <w:rPr>
          <w:rFonts w:eastAsia="Times New Roman" w:cs="Arial"/>
          <w:sz w:val="24"/>
        </w:rPr>
        <w:t>tenencia</w:t>
      </w:r>
      <w:r w:rsidR="00416117" w:rsidRPr="005035EB">
        <w:rPr>
          <w:rFonts w:eastAsia="Times New Roman" w:cs="Arial"/>
          <w:sz w:val="24"/>
        </w:rPr>
        <w:t xml:space="preserve"> </w:t>
      </w:r>
      <w:r w:rsidR="00886BD0" w:rsidRPr="005035EB">
        <w:rPr>
          <w:rFonts w:eastAsia="Times New Roman" w:cs="Arial"/>
          <w:sz w:val="24"/>
        </w:rPr>
        <w:t>de</w:t>
      </w:r>
      <w:r w:rsidR="00416117" w:rsidRPr="005035EB">
        <w:rPr>
          <w:rFonts w:eastAsia="Times New Roman" w:cs="Arial"/>
          <w:sz w:val="24"/>
        </w:rPr>
        <w:t xml:space="preserve"> armas sin los permisos respectivos, </w:t>
      </w:r>
      <w:r w:rsidR="00886BD0" w:rsidRPr="005035EB">
        <w:rPr>
          <w:rFonts w:eastAsia="Times New Roman" w:cs="Arial"/>
          <w:sz w:val="24"/>
        </w:rPr>
        <w:t>aun</w:t>
      </w:r>
      <w:r w:rsidR="00F570C5" w:rsidRPr="005035EB">
        <w:rPr>
          <w:rFonts w:eastAsia="Times New Roman" w:cs="Arial"/>
          <w:sz w:val="24"/>
        </w:rPr>
        <w:t xml:space="preserve"> así</w:t>
      </w:r>
      <w:r w:rsidR="00416117" w:rsidRPr="005035EB">
        <w:rPr>
          <w:rFonts w:eastAsia="Times New Roman" w:cs="Arial"/>
          <w:sz w:val="24"/>
        </w:rPr>
        <w:t xml:space="preserve">, se </w:t>
      </w:r>
      <w:r w:rsidR="00615CFC" w:rsidRPr="005035EB">
        <w:rPr>
          <w:rFonts w:eastAsia="Times New Roman" w:cs="Arial"/>
          <w:sz w:val="24"/>
        </w:rPr>
        <w:t>indicó</w:t>
      </w:r>
      <w:r w:rsidR="00886BD0" w:rsidRPr="005035EB">
        <w:rPr>
          <w:rFonts w:eastAsia="Times New Roman" w:cs="Arial"/>
          <w:sz w:val="24"/>
        </w:rPr>
        <w:t xml:space="preserve"> que </w:t>
      </w:r>
      <w:r w:rsidRPr="005035EB">
        <w:rPr>
          <w:rFonts w:eastAsia="Times New Roman" w:cs="Arial"/>
          <w:sz w:val="24"/>
        </w:rPr>
        <w:t>él</w:t>
      </w:r>
      <w:r w:rsidR="00416117" w:rsidRPr="005035EB">
        <w:rPr>
          <w:rFonts w:eastAsia="Times New Roman" w:cs="Arial"/>
          <w:sz w:val="24"/>
        </w:rPr>
        <w:t xml:space="preserve"> se veía in</w:t>
      </w:r>
      <w:r w:rsidR="00615CFC" w:rsidRPr="005035EB">
        <w:rPr>
          <w:rFonts w:eastAsia="Times New Roman" w:cs="Arial"/>
          <w:sz w:val="24"/>
        </w:rPr>
        <w:t>merso</w:t>
      </w:r>
      <w:r w:rsidR="00416117" w:rsidRPr="005035EB">
        <w:rPr>
          <w:rFonts w:eastAsia="Times New Roman" w:cs="Arial"/>
          <w:sz w:val="24"/>
        </w:rPr>
        <w:t xml:space="preserve"> en una </w:t>
      </w:r>
      <w:r w:rsidR="00615CFC" w:rsidRPr="005035EB">
        <w:rPr>
          <w:rFonts w:eastAsia="Times New Roman" w:cs="Arial"/>
          <w:sz w:val="24"/>
        </w:rPr>
        <w:t>circunstancia</w:t>
      </w:r>
      <w:r w:rsidR="00416117" w:rsidRPr="005035EB">
        <w:rPr>
          <w:rFonts w:eastAsia="Times New Roman" w:cs="Arial"/>
          <w:sz w:val="24"/>
        </w:rPr>
        <w:t xml:space="preserve"> de </w:t>
      </w:r>
      <w:r w:rsidR="00615CFC" w:rsidRPr="005035EB">
        <w:rPr>
          <w:rFonts w:eastAsia="Times New Roman" w:cs="Arial"/>
          <w:sz w:val="24"/>
        </w:rPr>
        <w:t>marginalidad que influyó directamente</w:t>
      </w:r>
      <w:r w:rsidR="00416117" w:rsidRPr="005035EB">
        <w:rPr>
          <w:rFonts w:eastAsia="Times New Roman" w:cs="Arial"/>
          <w:sz w:val="24"/>
        </w:rPr>
        <w:t xml:space="preserve"> en la </w:t>
      </w:r>
      <w:r w:rsidR="00615CFC" w:rsidRPr="005035EB">
        <w:rPr>
          <w:rFonts w:eastAsia="Times New Roman" w:cs="Arial"/>
          <w:sz w:val="24"/>
        </w:rPr>
        <w:t>ejecución</w:t>
      </w:r>
      <w:r w:rsidR="00416117" w:rsidRPr="005035EB">
        <w:rPr>
          <w:rFonts w:eastAsia="Times New Roman" w:cs="Arial"/>
          <w:sz w:val="24"/>
        </w:rPr>
        <w:t xml:space="preserve"> de la </w:t>
      </w:r>
      <w:r w:rsidR="00615CFC" w:rsidRPr="005035EB">
        <w:rPr>
          <w:rFonts w:eastAsia="Times New Roman" w:cs="Arial"/>
          <w:sz w:val="24"/>
        </w:rPr>
        <w:t>conducta.</w:t>
      </w:r>
    </w:p>
    <w:p w:rsidR="00615CFC" w:rsidRPr="005035EB" w:rsidRDefault="00615CFC" w:rsidP="00035662">
      <w:pPr>
        <w:spacing w:line="276" w:lineRule="auto"/>
        <w:jc w:val="both"/>
        <w:rPr>
          <w:rFonts w:eastAsia="Times New Roman" w:cs="Arial"/>
          <w:sz w:val="24"/>
        </w:rPr>
      </w:pPr>
    </w:p>
    <w:p w:rsidR="00263FE4" w:rsidRPr="005035EB" w:rsidRDefault="00DE2957" w:rsidP="00035662">
      <w:pPr>
        <w:spacing w:line="276" w:lineRule="auto"/>
        <w:jc w:val="both"/>
        <w:rPr>
          <w:rFonts w:eastAsia="Times New Roman" w:cs="Arial"/>
          <w:sz w:val="24"/>
        </w:rPr>
      </w:pPr>
      <w:r w:rsidRPr="005035EB">
        <w:rPr>
          <w:rFonts w:eastAsia="Times New Roman" w:cs="Arial"/>
          <w:sz w:val="24"/>
        </w:rPr>
        <w:t xml:space="preserve">Siendo </w:t>
      </w:r>
      <w:r w:rsidR="0037491E" w:rsidRPr="005035EB">
        <w:rPr>
          <w:rFonts w:eastAsia="Times New Roman" w:cs="Arial"/>
          <w:sz w:val="24"/>
        </w:rPr>
        <w:t>así</w:t>
      </w:r>
      <w:r w:rsidRPr="005035EB">
        <w:rPr>
          <w:rFonts w:eastAsia="Times New Roman" w:cs="Arial"/>
          <w:sz w:val="24"/>
        </w:rPr>
        <w:t xml:space="preserve"> las cosas</w:t>
      </w:r>
      <w:r w:rsidR="00744AE6" w:rsidRPr="005035EB">
        <w:rPr>
          <w:rFonts w:eastAsia="Times New Roman" w:cs="Arial"/>
          <w:sz w:val="24"/>
        </w:rPr>
        <w:t xml:space="preserve">, </w:t>
      </w:r>
      <w:r w:rsidRPr="005035EB">
        <w:rPr>
          <w:rFonts w:eastAsia="Times New Roman" w:cs="Arial"/>
          <w:sz w:val="24"/>
        </w:rPr>
        <w:t xml:space="preserve">la </w:t>
      </w:r>
      <w:r w:rsidR="00615CFC" w:rsidRPr="005035EB">
        <w:rPr>
          <w:rFonts w:eastAsia="Times New Roman" w:cs="Arial"/>
          <w:i/>
          <w:sz w:val="24"/>
        </w:rPr>
        <w:t>A quo</w:t>
      </w:r>
      <w:r w:rsidR="00744AE6" w:rsidRPr="005035EB">
        <w:rPr>
          <w:rFonts w:eastAsia="Times New Roman" w:cs="Arial"/>
          <w:sz w:val="24"/>
        </w:rPr>
        <w:t xml:space="preserve"> </w:t>
      </w:r>
      <w:r w:rsidR="00416117" w:rsidRPr="005035EB">
        <w:rPr>
          <w:rFonts w:eastAsia="Times New Roman" w:cs="Arial"/>
          <w:sz w:val="24"/>
        </w:rPr>
        <w:t xml:space="preserve">en la </w:t>
      </w:r>
      <w:r w:rsidR="00615CFC" w:rsidRPr="005035EB">
        <w:rPr>
          <w:rFonts w:eastAsia="Times New Roman" w:cs="Arial"/>
          <w:sz w:val="24"/>
        </w:rPr>
        <w:t>dosificación</w:t>
      </w:r>
      <w:r w:rsidR="00416117" w:rsidRPr="005035EB">
        <w:rPr>
          <w:rFonts w:eastAsia="Times New Roman" w:cs="Arial"/>
          <w:sz w:val="24"/>
        </w:rPr>
        <w:t xml:space="preserve"> </w:t>
      </w:r>
      <w:r w:rsidR="00615CFC" w:rsidRPr="005035EB">
        <w:rPr>
          <w:rFonts w:eastAsia="Times New Roman" w:cs="Arial"/>
          <w:sz w:val="24"/>
        </w:rPr>
        <w:t xml:space="preserve">respectiva dispuso la </w:t>
      </w:r>
      <w:proofErr w:type="spellStart"/>
      <w:r w:rsidR="00615CFC" w:rsidRPr="005035EB">
        <w:rPr>
          <w:rFonts w:eastAsia="Times New Roman" w:cs="Arial"/>
          <w:sz w:val="24"/>
        </w:rPr>
        <w:t>diminuent</w:t>
      </w:r>
      <w:r w:rsidR="00416117" w:rsidRPr="005035EB">
        <w:rPr>
          <w:rFonts w:eastAsia="Times New Roman" w:cs="Arial"/>
          <w:sz w:val="24"/>
        </w:rPr>
        <w:t>e</w:t>
      </w:r>
      <w:proofErr w:type="spellEnd"/>
      <w:r w:rsidR="00416117" w:rsidRPr="005035EB">
        <w:rPr>
          <w:rFonts w:eastAsia="Times New Roman" w:cs="Arial"/>
          <w:sz w:val="24"/>
        </w:rPr>
        <w:t xml:space="preserve"> de la </w:t>
      </w:r>
      <w:r w:rsidR="00615CFC" w:rsidRPr="005035EB">
        <w:rPr>
          <w:rFonts w:eastAsia="Times New Roman" w:cs="Arial"/>
          <w:sz w:val="24"/>
        </w:rPr>
        <w:t>p</w:t>
      </w:r>
      <w:r w:rsidR="00416117" w:rsidRPr="005035EB">
        <w:rPr>
          <w:rFonts w:eastAsia="Times New Roman" w:cs="Arial"/>
          <w:sz w:val="24"/>
        </w:rPr>
        <w:t xml:space="preserve">ena establecida en el </w:t>
      </w:r>
      <w:r w:rsidR="00615CFC" w:rsidRPr="005035EB">
        <w:rPr>
          <w:rFonts w:eastAsia="Times New Roman" w:cs="Arial"/>
          <w:sz w:val="24"/>
        </w:rPr>
        <w:t>artículo</w:t>
      </w:r>
      <w:r w:rsidR="00416117" w:rsidRPr="005035EB">
        <w:rPr>
          <w:rFonts w:eastAsia="Times New Roman" w:cs="Arial"/>
          <w:sz w:val="24"/>
        </w:rPr>
        <w:t xml:space="preserve"> 56 del C.P referente al reconocimien</w:t>
      </w:r>
      <w:r w:rsidRPr="005035EB">
        <w:rPr>
          <w:rFonts w:eastAsia="Times New Roman" w:cs="Arial"/>
          <w:sz w:val="24"/>
        </w:rPr>
        <w:t>to de un estado de marginalidad.</w:t>
      </w:r>
      <w:r w:rsidR="00416117" w:rsidRPr="005035EB">
        <w:rPr>
          <w:rFonts w:eastAsia="Times New Roman" w:cs="Arial"/>
          <w:sz w:val="24"/>
        </w:rPr>
        <w:t xml:space="preserve"> </w:t>
      </w:r>
      <w:r w:rsidRPr="005035EB">
        <w:rPr>
          <w:rFonts w:eastAsia="Times New Roman" w:cs="Arial"/>
          <w:sz w:val="24"/>
        </w:rPr>
        <w:t>I</w:t>
      </w:r>
      <w:r w:rsidR="00416117" w:rsidRPr="005035EB">
        <w:rPr>
          <w:rFonts w:eastAsia="Times New Roman" w:cs="Arial"/>
          <w:sz w:val="24"/>
        </w:rPr>
        <w:t xml:space="preserve">gualmente teniendo en cuenta que no se </w:t>
      </w:r>
      <w:r w:rsidR="00615CFC" w:rsidRPr="005035EB">
        <w:rPr>
          <w:rFonts w:eastAsia="Times New Roman" w:cs="Arial"/>
          <w:sz w:val="24"/>
        </w:rPr>
        <w:t>encontraban</w:t>
      </w:r>
      <w:r w:rsidR="00416117" w:rsidRPr="005035EB">
        <w:rPr>
          <w:rFonts w:eastAsia="Times New Roman" w:cs="Arial"/>
          <w:sz w:val="24"/>
        </w:rPr>
        <w:t xml:space="preserve"> frente a una </w:t>
      </w:r>
      <w:r w:rsidR="00615CFC" w:rsidRPr="005035EB">
        <w:rPr>
          <w:rFonts w:eastAsia="Times New Roman" w:cs="Arial"/>
          <w:sz w:val="24"/>
        </w:rPr>
        <w:t xml:space="preserve">circunstancia </w:t>
      </w:r>
      <w:r w:rsidR="00416117" w:rsidRPr="005035EB">
        <w:rPr>
          <w:rFonts w:eastAsia="Times New Roman" w:cs="Arial"/>
          <w:sz w:val="24"/>
        </w:rPr>
        <w:t xml:space="preserve">de mayor ni de menor punibilidad, y </w:t>
      </w:r>
      <w:r w:rsidR="00615CFC" w:rsidRPr="005035EB">
        <w:rPr>
          <w:rFonts w:eastAsia="Times New Roman" w:cs="Arial"/>
          <w:sz w:val="24"/>
        </w:rPr>
        <w:t>sumado</w:t>
      </w:r>
      <w:r w:rsidR="00416117" w:rsidRPr="005035EB">
        <w:rPr>
          <w:rFonts w:eastAsia="Times New Roman" w:cs="Arial"/>
          <w:sz w:val="24"/>
        </w:rPr>
        <w:t xml:space="preserve"> a ello la inexistencia de antecedentes </w:t>
      </w:r>
      <w:r w:rsidR="00615CFC" w:rsidRPr="005035EB">
        <w:rPr>
          <w:rFonts w:eastAsia="Times New Roman" w:cs="Arial"/>
          <w:sz w:val="24"/>
        </w:rPr>
        <w:t>penales,</w:t>
      </w:r>
      <w:r w:rsidR="00416117" w:rsidRPr="005035EB">
        <w:rPr>
          <w:rFonts w:eastAsia="Times New Roman" w:cs="Arial"/>
          <w:sz w:val="24"/>
        </w:rPr>
        <w:t xml:space="preserve"> con</w:t>
      </w:r>
      <w:r w:rsidR="00615CFC" w:rsidRPr="005035EB">
        <w:rPr>
          <w:rFonts w:eastAsia="Times New Roman" w:cs="Arial"/>
          <w:sz w:val="24"/>
        </w:rPr>
        <w:t>sideró</w:t>
      </w:r>
      <w:r w:rsidR="00416117" w:rsidRPr="005035EB">
        <w:rPr>
          <w:rFonts w:eastAsia="Times New Roman" w:cs="Arial"/>
          <w:sz w:val="24"/>
        </w:rPr>
        <w:t xml:space="preserve"> el despacho que la pena a imponer seria intermedia entre los cuartos </w:t>
      </w:r>
      <w:r w:rsidR="00615CFC" w:rsidRPr="005035EB">
        <w:rPr>
          <w:rFonts w:eastAsia="Times New Roman" w:cs="Arial"/>
          <w:sz w:val="24"/>
        </w:rPr>
        <w:t>mínimos</w:t>
      </w:r>
      <w:r w:rsidR="00416117" w:rsidRPr="005035EB">
        <w:rPr>
          <w:rFonts w:eastAsia="Times New Roman" w:cs="Arial"/>
          <w:sz w:val="24"/>
        </w:rPr>
        <w:t xml:space="preserve">, quedando </w:t>
      </w:r>
      <w:r w:rsidR="00615CFC" w:rsidRPr="005035EB">
        <w:rPr>
          <w:rFonts w:eastAsia="Times New Roman" w:cs="Arial"/>
          <w:sz w:val="24"/>
        </w:rPr>
        <w:t>así</w:t>
      </w:r>
      <w:r w:rsidR="00416117" w:rsidRPr="005035EB">
        <w:rPr>
          <w:rFonts w:eastAsia="Times New Roman" w:cs="Arial"/>
          <w:sz w:val="24"/>
        </w:rPr>
        <w:t xml:space="preserve"> u</w:t>
      </w:r>
      <w:r w:rsidR="00615CFC" w:rsidRPr="005035EB">
        <w:rPr>
          <w:rFonts w:eastAsia="Times New Roman" w:cs="Arial"/>
          <w:sz w:val="24"/>
        </w:rPr>
        <w:t xml:space="preserve">na pena definitiva de 25 meses de prisión. </w:t>
      </w:r>
    </w:p>
    <w:p w:rsidR="00886BD0" w:rsidRPr="005035EB" w:rsidRDefault="00886BD0" w:rsidP="00035662">
      <w:pPr>
        <w:spacing w:line="276" w:lineRule="auto"/>
        <w:jc w:val="both"/>
        <w:rPr>
          <w:rFonts w:eastAsia="Times New Roman" w:cs="Arial"/>
          <w:sz w:val="24"/>
        </w:rPr>
      </w:pPr>
    </w:p>
    <w:p w:rsidR="00416117" w:rsidRPr="005035EB" w:rsidRDefault="00615CFC" w:rsidP="00035662">
      <w:pPr>
        <w:spacing w:line="276" w:lineRule="auto"/>
        <w:jc w:val="both"/>
        <w:rPr>
          <w:rFonts w:eastAsia="Times New Roman" w:cs="Arial"/>
          <w:sz w:val="24"/>
        </w:rPr>
      </w:pPr>
      <w:r w:rsidRPr="005035EB">
        <w:rPr>
          <w:rFonts w:eastAsia="Times New Roman" w:cs="Arial"/>
          <w:sz w:val="24"/>
        </w:rPr>
        <w:lastRenderedPageBreak/>
        <w:t xml:space="preserve">Por último, </w:t>
      </w:r>
      <w:r w:rsidR="00DE2957" w:rsidRPr="005035EB">
        <w:rPr>
          <w:rFonts w:eastAsia="Times New Roman" w:cs="Arial"/>
          <w:sz w:val="24"/>
        </w:rPr>
        <w:t xml:space="preserve">y como quiera </w:t>
      </w:r>
      <w:r w:rsidR="008F5B16" w:rsidRPr="005035EB">
        <w:rPr>
          <w:rFonts w:eastAsia="Times New Roman" w:cs="Arial"/>
          <w:sz w:val="24"/>
        </w:rPr>
        <w:t xml:space="preserve">que se </w:t>
      </w:r>
      <w:r w:rsidRPr="005035EB">
        <w:rPr>
          <w:rFonts w:eastAsia="Times New Roman" w:cs="Arial"/>
          <w:sz w:val="24"/>
        </w:rPr>
        <w:t>cumplían</w:t>
      </w:r>
      <w:r w:rsidR="008F5B16" w:rsidRPr="005035EB">
        <w:rPr>
          <w:rFonts w:eastAsia="Times New Roman" w:cs="Arial"/>
          <w:sz w:val="24"/>
        </w:rPr>
        <w:t xml:space="preserve"> con los requisitos </w:t>
      </w:r>
      <w:r w:rsidRPr="005035EB">
        <w:rPr>
          <w:rFonts w:eastAsia="Times New Roman" w:cs="Arial"/>
          <w:sz w:val="24"/>
        </w:rPr>
        <w:t>establecidos</w:t>
      </w:r>
      <w:r w:rsidR="008F5B16" w:rsidRPr="005035EB">
        <w:rPr>
          <w:rFonts w:eastAsia="Times New Roman" w:cs="Arial"/>
          <w:sz w:val="24"/>
        </w:rPr>
        <w:t xml:space="preserve"> en la norma para la </w:t>
      </w:r>
      <w:r w:rsidRPr="005035EB">
        <w:rPr>
          <w:rFonts w:eastAsia="Times New Roman" w:cs="Arial"/>
          <w:sz w:val="24"/>
        </w:rPr>
        <w:t>concesión de un subrogado penal, se l</w:t>
      </w:r>
      <w:r w:rsidR="008F5B16" w:rsidRPr="005035EB">
        <w:rPr>
          <w:rFonts w:eastAsia="Times New Roman" w:cs="Arial"/>
          <w:sz w:val="24"/>
        </w:rPr>
        <w:t xml:space="preserve">e se le </w:t>
      </w:r>
      <w:r w:rsidRPr="005035EB">
        <w:rPr>
          <w:rFonts w:eastAsia="Times New Roman" w:cs="Arial"/>
          <w:sz w:val="24"/>
        </w:rPr>
        <w:t>concedió</w:t>
      </w:r>
      <w:r w:rsidR="008F5B16" w:rsidRPr="005035EB">
        <w:rPr>
          <w:rFonts w:eastAsia="Times New Roman" w:cs="Arial"/>
          <w:sz w:val="24"/>
        </w:rPr>
        <w:t xml:space="preserve"> la </w:t>
      </w:r>
      <w:r w:rsidRPr="005035EB">
        <w:rPr>
          <w:rFonts w:eastAsia="Times New Roman" w:cs="Arial"/>
          <w:sz w:val="24"/>
        </w:rPr>
        <w:t>suspensión</w:t>
      </w:r>
      <w:r w:rsidR="008F5B16" w:rsidRPr="005035EB">
        <w:rPr>
          <w:rFonts w:eastAsia="Times New Roman" w:cs="Arial"/>
          <w:sz w:val="24"/>
        </w:rPr>
        <w:t xml:space="preserve"> condicional de la </w:t>
      </w:r>
      <w:r w:rsidR="00DE2957" w:rsidRPr="005035EB">
        <w:rPr>
          <w:rFonts w:eastAsia="Times New Roman" w:cs="Arial"/>
          <w:sz w:val="24"/>
        </w:rPr>
        <w:t xml:space="preserve">ejecución </w:t>
      </w:r>
      <w:r w:rsidR="008F5B16" w:rsidRPr="005035EB">
        <w:rPr>
          <w:rFonts w:eastAsia="Times New Roman" w:cs="Arial"/>
          <w:sz w:val="24"/>
        </w:rPr>
        <w:t>pena por un periodo de pru</w:t>
      </w:r>
      <w:r w:rsidR="00DE2957" w:rsidRPr="005035EB">
        <w:rPr>
          <w:rFonts w:eastAsia="Times New Roman" w:cs="Arial"/>
          <w:sz w:val="24"/>
        </w:rPr>
        <w:t xml:space="preserve">eba igual al </w:t>
      </w:r>
      <w:r w:rsidR="008F5B16" w:rsidRPr="005035EB">
        <w:rPr>
          <w:rFonts w:eastAsia="Times New Roman" w:cs="Arial"/>
          <w:sz w:val="24"/>
        </w:rPr>
        <w:t xml:space="preserve">de la pena </w:t>
      </w:r>
      <w:r w:rsidRPr="005035EB">
        <w:rPr>
          <w:rFonts w:eastAsia="Times New Roman" w:cs="Arial"/>
          <w:sz w:val="24"/>
        </w:rPr>
        <w:t>impuesta</w:t>
      </w:r>
      <w:r w:rsidR="008D1C8A" w:rsidRPr="005035EB">
        <w:rPr>
          <w:rFonts w:eastAsia="Times New Roman" w:cs="Arial"/>
          <w:sz w:val="24"/>
        </w:rPr>
        <w:t>.</w:t>
      </w:r>
    </w:p>
    <w:p w:rsidR="008F028F" w:rsidRPr="005035EB" w:rsidRDefault="008F028F" w:rsidP="00035662">
      <w:pPr>
        <w:spacing w:line="276" w:lineRule="auto"/>
        <w:jc w:val="center"/>
        <w:rPr>
          <w:rFonts w:eastAsia="Times New Roman" w:cs="Arial"/>
          <w:b/>
          <w:bCs/>
          <w:sz w:val="24"/>
        </w:rPr>
      </w:pPr>
    </w:p>
    <w:p w:rsidR="00284BAE" w:rsidRPr="005035EB" w:rsidRDefault="00284BAE" w:rsidP="00035662">
      <w:pPr>
        <w:spacing w:line="276" w:lineRule="auto"/>
        <w:jc w:val="center"/>
        <w:rPr>
          <w:rFonts w:eastAsia="Times New Roman" w:cs="Arial"/>
          <w:b/>
          <w:bCs/>
          <w:sz w:val="24"/>
        </w:rPr>
      </w:pPr>
      <w:r w:rsidRPr="005035EB">
        <w:rPr>
          <w:rFonts w:eastAsia="Times New Roman" w:cs="Arial"/>
          <w:b/>
          <w:bCs/>
          <w:sz w:val="24"/>
        </w:rPr>
        <w:t>LA ALZADA:</w:t>
      </w:r>
    </w:p>
    <w:p w:rsidR="00EF1A58" w:rsidRPr="005035EB" w:rsidRDefault="00EF1A58" w:rsidP="00035662">
      <w:pPr>
        <w:spacing w:line="276" w:lineRule="auto"/>
        <w:jc w:val="both"/>
        <w:rPr>
          <w:rFonts w:eastAsia="Times New Roman" w:cs="Arial"/>
          <w:b/>
          <w:bCs/>
          <w:sz w:val="24"/>
        </w:rPr>
      </w:pPr>
    </w:p>
    <w:p w:rsidR="0046216E" w:rsidRPr="005035EB" w:rsidRDefault="0097120F" w:rsidP="00035662">
      <w:pPr>
        <w:spacing w:line="276" w:lineRule="auto"/>
        <w:jc w:val="both"/>
        <w:rPr>
          <w:rFonts w:eastAsia="Times New Roman" w:cs="Arial"/>
          <w:sz w:val="24"/>
        </w:rPr>
      </w:pPr>
      <w:r w:rsidRPr="005035EB">
        <w:rPr>
          <w:rFonts w:eastAsia="Times New Roman" w:cs="Arial"/>
          <w:bCs/>
          <w:sz w:val="24"/>
        </w:rPr>
        <w:t>Una vez conocida la decisión de la Juez</w:t>
      </w:r>
      <w:r w:rsidR="00DE2957" w:rsidRPr="005035EB">
        <w:rPr>
          <w:rFonts w:eastAsia="Times New Roman" w:cs="Arial"/>
          <w:bCs/>
          <w:sz w:val="24"/>
        </w:rPr>
        <w:t>a</w:t>
      </w:r>
      <w:r w:rsidRPr="005035EB">
        <w:rPr>
          <w:rFonts w:eastAsia="Times New Roman" w:cs="Arial"/>
          <w:bCs/>
          <w:sz w:val="24"/>
        </w:rPr>
        <w:t xml:space="preserve"> de primer nivel, la Fiscalía </w:t>
      </w:r>
      <w:r w:rsidR="0037491E" w:rsidRPr="005035EB">
        <w:rPr>
          <w:rFonts w:eastAsia="Times New Roman" w:cs="Arial"/>
          <w:bCs/>
          <w:sz w:val="24"/>
        </w:rPr>
        <w:t>decidió</w:t>
      </w:r>
      <w:r w:rsidRPr="005035EB">
        <w:rPr>
          <w:rFonts w:eastAsia="Times New Roman" w:cs="Arial"/>
          <w:bCs/>
          <w:sz w:val="24"/>
        </w:rPr>
        <w:t xml:space="preserve"> alzarse contra la misma, </w:t>
      </w:r>
      <w:r w:rsidRPr="005035EB">
        <w:rPr>
          <w:rFonts w:eastAsia="Times New Roman" w:cs="Arial"/>
          <w:sz w:val="24"/>
        </w:rPr>
        <w:t xml:space="preserve">ya que </w:t>
      </w:r>
      <w:r w:rsidR="006B5E71" w:rsidRPr="005035EB">
        <w:rPr>
          <w:rFonts w:eastAsia="Times New Roman" w:cs="Arial"/>
          <w:sz w:val="24"/>
        </w:rPr>
        <w:t>en su opinión</w:t>
      </w:r>
      <w:r w:rsidR="00043D36" w:rsidRPr="005035EB">
        <w:rPr>
          <w:rFonts w:eastAsia="Times New Roman" w:cs="Arial"/>
          <w:sz w:val="24"/>
        </w:rPr>
        <w:t>,</w:t>
      </w:r>
      <w:r w:rsidR="006B5E71" w:rsidRPr="005035EB">
        <w:rPr>
          <w:rFonts w:eastAsia="Times New Roman" w:cs="Arial"/>
          <w:sz w:val="24"/>
        </w:rPr>
        <w:t xml:space="preserve"> </w:t>
      </w:r>
      <w:r w:rsidRPr="005035EB">
        <w:rPr>
          <w:rFonts w:eastAsia="Times New Roman" w:cs="Arial"/>
          <w:sz w:val="24"/>
        </w:rPr>
        <w:t>la</w:t>
      </w:r>
      <w:r w:rsidR="00634A29" w:rsidRPr="005035EB">
        <w:rPr>
          <w:rFonts w:eastAsia="Times New Roman" w:cs="Arial"/>
          <w:sz w:val="24"/>
        </w:rPr>
        <w:t xml:space="preserve"> </w:t>
      </w:r>
      <w:r w:rsidR="00634A29" w:rsidRPr="005035EB">
        <w:rPr>
          <w:rFonts w:eastAsia="Times New Roman" w:cs="Arial"/>
          <w:i/>
          <w:sz w:val="24"/>
        </w:rPr>
        <w:t xml:space="preserve">A quo </w:t>
      </w:r>
      <w:r w:rsidR="0053022E" w:rsidRPr="005035EB">
        <w:rPr>
          <w:rFonts w:eastAsia="Times New Roman" w:cs="Arial"/>
          <w:sz w:val="24"/>
        </w:rPr>
        <w:t>incurrió</w:t>
      </w:r>
      <w:r w:rsidR="00634A29" w:rsidRPr="005035EB">
        <w:rPr>
          <w:rFonts w:eastAsia="Times New Roman" w:cs="Arial"/>
          <w:sz w:val="24"/>
        </w:rPr>
        <w:t xml:space="preserve"> en yerros </w:t>
      </w:r>
      <w:r w:rsidRPr="005035EB">
        <w:rPr>
          <w:rFonts w:eastAsia="Times New Roman" w:cs="Arial"/>
          <w:sz w:val="24"/>
        </w:rPr>
        <w:t xml:space="preserve">de apreciación probatoria </w:t>
      </w:r>
      <w:r w:rsidR="008D1C8A" w:rsidRPr="005035EB">
        <w:rPr>
          <w:rFonts w:eastAsia="Times New Roman" w:cs="Arial"/>
          <w:sz w:val="24"/>
        </w:rPr>
        <w:t xml:space="preserve">al momento se </w:t>
      </w:r>
      <w:r w:rsidR="0099037E" w:rsidRPr="005035EB">
        <w:rPr>
          <w:rFonts w:eastAsia="Times New Roman" w:cs="Arial"/>
          <w:sz w:val="24"/>
        </w:rPr>
        <w:t>reconocer</w:t>
      </w:r>
      <w:r w:rsidR="008D1C8A" w:rsidRPr="005035EB">
        <w:rPr>
          <w:rFonts w:eastAsia="Times New Roman" w:cs="Arial"/>
          <w:sz w:val="24"/>
        </w:rPr>
        <w:t xml:space="preserve"> </w:t>
      </w:r>
      <w:r w:rsidR="00DE2957" w:rsidRPr="005035EB">
        <w:rPr>
          <w:rFonts w:eastAsia="Times New Roman" w:cs="Arial"/>
          <w:sz w:val="24"/>
        </w:rPr>
        <w:t>la</w:t>
      </w:r>
      <w:r w:rsidR="008D1C8A" w:rsidRPr="005035EB">
        <w:rPr>
          <w:rFonts w:eastAsia="Times New Roman" w:cs="Arial"/>
          <w:sz w:val="24"/>
        </w:rPr>
        <w:t xml:space="preserve"> </w:t>
      </w:r>
      <w:proofErr w:type="spellStart"/>
      <w:r w:rsidR="008D1C8A" w:rsidRPr="005035EB">
        <w:rPr>
          <w:rFonts w:eastAsia="Times New Roman" w:cs="Arial"/>
          <w:sz w:val="24"/>
        </w:rPr>
        <w:t>diminuente</w:t>
      </w:r>
      <w:proofErr w:type="spellEnd"/>
      <w:r w:rsidR="008D1C8A" w:rsidRPr="005035EB">
        <w:rPr>
          <w:rFonts w:eastAsia="Times New Roman" w:cs="Arial"/>
          <w:sz w:val="24"/>
        </w:rPr>
        <w:t xml:space="preserve"> punit</w:t>
      </w:r>
      <w:r w:rsidR="0099037E" w:rsidRPr="005035EB">
        <w:rPr>
          <w:rFonts w:eastAsia="Times New Roman" w:cs="Arial"/>
          <w:sz w:val="24"/>
        </w:rPr>
        <w:t>iv</w:t>
      </w:r>
      <w:r w:rsidR="00DE2957" w:rsidRPr="005035EB">
        <w:rPr>
          <w:rFonts w:eastAsia="Times New Roman" w:cs="Arial"/>
          <w:sz w:val="24"/>
        </w:rPr>
        <w:t>a</w:t>
      </w:r>
      <w:r w:rsidR="008D1C8A" w:rsidRPr="005035EB">
        <w:rPr>
          <w:rFonts w:eastAsia="Times New Roman" w:cs="Arial"/>
          <w:sz w:val="24"/>
        </w:rPr>
        <w:t xml:space="preserve"> del </w:t>
      </w:r>
      <w:r w:rsidR="00043D36" w:rsidRPr="005035EB">
        <w:rPr>
          <w:rFonts w:eastAsia="Times New Roman" w:cs="Arial"/>
          <w:sz w:val="24"/>
        </w:rPr>
        <w:t>artículo</w:t>
      </w:r>
      <w:r w:rsidR="008D1C8A" w:rsidRPr="005035EB">
        <w:rPr>
          <w:rFonts w:eastAsia="Times New Roman" w:cs="Arial"/>
          <w:sz w:val="24"/>
        </w:rPr>
        <w:t xml:space="preserve"> 56 </w:t>
      </w:r>
      <w:r w:rsidR="00DE2957" w:rsidRPr="005035EB">
        <w:rPr>
          <w:rFonts w:eastAsia="Times New Roman" w:cs="Arial"/>
          <w:sz w:val="24"/>
        </w:rPr>
        <w:t>del C.P.</w:t>
      </w:r>
      <w:r w:rsidR="0099037E" w:rsidRPr="005035EB">
        <w:rPr>
          <w:rFonts w:eastAsia="Times New Roman" w:cs="Arial"/>
          <w:sz w:val="24"/>
        </w:rPr>
        <w:t xml:space="preserve"> </w:t>
      </w:r>
      <w:r w:rsidRPr="005035EB">
        <w:rPr>
          <w:rFonts w:eastAsia="Times New Roman" w:cs="Arial"/>
          <w:sz w:val="24"/>
        </w:rPr>
        <w:t xml:space="preserve">esto </w:t>
      </w:r>
      <w:r w:rsidR="006B5E71" w:rsidRPr="005035EB">
        <w:rPr>
          <w:rFonts w:eastAsia="Times New Roman" w:cs="Arial"/>
          <w:sz w:val="24"/>
        </w:rPr>
        <w:t xml:space="preserve">por lo siguiente: </w:t>
      </w:r>
    </w:p>
    <w:p w:rsidR="006B5E71" w:rsidRPr="005035EB" w:rsidRDefault="006B5E71" w:rsidP="00035662">
      <w:pPr>
        <w:spacing w:line="276" w:lineRule="auto"/>
        <w:jc w:val="both"/>
        <w:rPr>
          <w:rFonts w:eastAsia="Times New Roman" w:cs="Arial"/>
          <w:sz w:val="24"/>
        </w:rPr>
      </w:pPr>
    </w:p>
    <w:p w:rsidR="00043D36" w:rsidRPr="005035EB" w:rsidRDefault="00043D36" w:rsidP="00DE2957">
      <w:pPr>
        <w:pStyle w:val="Prrafodelista"/>
        <w:numPr>
          <w:ilvl w:val="0"/>
          <w:numId w:val="13"/>
        </w:numPr>
        <w:spacing w:line="276" w:lineRule="auto"/>
        <w:ind w:left="360"/>
        <w:jc w:val="both"/>
        <w:rPr>
          <w:rFonts w:eastAsia="Times New Roman" w:cs="Arial"/>
          <w:sz w:val="24"/>
        </w:rPr>
      </w:pPr>
      <w:r w:rsidRPr="005035EB">
        <w:rPr>
          <w:rFonts w:eastAsia="Times New Roman" w:cs="Arial"/>
          <w:sz w:val="24"/>
        </w:rPr>
        <w:t>Ni la Fiscalía ni la Defensa presentaron el</w:t>
      </w:r>
      <w:r w:rsidR="00886BD0" w:rsidRPr="005035EB">
        <w:rPr>
          <w:rFonts w:eastAsia="Times New Roman" w:cs="Arial"/>
          <w:sz w:val="24"/>
        </w:rPr>
        <w:t>ementos de prueba que demostraran que el P</w:t>
      </w:r>
      <w:r w:rsidRPr="005035EB">
        <w:rPr>
          <w:rFonts w:eastAsia="Times New Roman" w:cs="Arial"/>
          <w:sz w:val="24"/>
        </w:rPr>
        <w:t xml:space="preserve">rocesado estaba inmerso en una situación de marginalidad, la </w:t>
      </w:r>
      <w:r w:rsidR="00886BD0" w:rsidRPr="005035EB">
        <w:rPr>
          <w:rFonts w:eastAsia="Times New Roman" w:cs="Arial"/>
          <w:sz w:val="24"/>
        </w:rPr>
        <w:t>determinación</w:t>
      </w:r>
      <w:r w:rsidRPr="005035EB">
        <w:rPr>
          <w:rFonts w:eastAsia="Times New Roman" w:cs="Arial"/>
          <w:sz w:val="24"/>
        </w:rPr>
        <w:t xml:space="preserve"> de</w:t>
      </w:r>
      <w:r w:rsidR="0097120F" w:rsidRPr="005035EB">
        <w:rPr>
          <w:rFonts w:eastAsia="Times New Roman" w:cs="Arial"/>
          <w:sz w:val="24"/>
        </w:rPr>
        <w:t xml:space="preserve"> </w:t>
      </w:r>
      <w:r w:rsidRPr="005035EB">
        <w:rPr>
          <w:rFonts w:eastAsia="Times New Roman" w:cs="Arial"/>
          <w:sz w:val="24"/>
        </w:rPr>
        <w:t>l</w:t>
      </w:r>
      <w:r w:rsidR="0097120F" w:rsidRPr="005035EB">
        <w:rPr>
          <w:rFonts w:eastAsia="Times New Roman" w:cs="Arial"/>
          <w:sz w:val="24"/>
        </w:rPr>
        <w:t>a</w:t>
      </w:r>
      <w:r w:rsidRPr="005035EB">
        <w:rPr>
          <w:rFonts w:eastAsia="Times New Roman" w:cs="Arial"/>
          <w:sz w:val="24"/>
        </w:rPr>
        <w:t xml:space="preserve"> </w:t>
      </w:r>
      <w:r w:rsidRPr="005035EB">
        <w:rPr>
          <w:rFonts w:eastAsia="Times New Roman" w:cs="Arial"/>
          <w:i/>
          <w:sz w:val="24"/>
        </w:rPr>
        <w:t>A quo</w:t>
      </w:r>
      <w:r w:rsidRPr="005035EB">
        <w:rPr>
          <w:rFonts w:eastAsia="Times New Roman" w:cs="Arial"/>
          <w:sz w:val="24"/>
        </w:rPr>
        <w:t xml:space="preserve"> estuvo </w:t>
      </w:r>
      <w:r w:rsidR="00886BD0" w:rsidRPr="005035EB">
        <w:rPr>
          <w:rFonts w:eastAsia="Times New Roman" w:cs="Arial"/>
          <w:sz w:val="24"/>
        </w:rPr>
        <w:t>fundamentada</w:t>
      </w:r>
      <w:r w:rsidRPr="005035EB">
        <w:rPr>
          <w:rFonts w:eastAsia="Times New Roman" w:cs="Arial"/>
          <w:sz w:val="24"/>
        </w:rPr>
        <w:t xml:space="preserve"> </w:t>
      </w:r>
      <w:r w:rsidR="00886BD0" w:rsidRPr="005035EB">
        <w:rPr>
          <w:rFonts w:eastAsia="Times New Roman" w:cs="Arial"/>
          <w:sz w:val="24"/>
        </w:rPr>
        <w:t>únicamente</w:t>
      </w:r>
      <w:r w:rsidRPr="005035EB">
        <w:rPr>
          <w:rFonts w:eastAsia="Times New Roman" w:cs="Arial"/>
          <w:sz w:val="24"/>
        </w:rPr>
        <w:t xml:space="preserve"> en el grado de </w:t>
      </w:r>
      <w:r w:rsidR="00886BD0" w:rsidRPr="005035EB">
        <w:rPr>
          <w:rFonts w:eastAsia="Times New Roman" w:cs="Arial"/>
          <w:sz w:val="24"/>
        </w:rPr>
        <w:t>escolaridad</w:t>
      </w:r>
      <w:r w:rsidRPr="005035EB">
        <w:rPr>
          <w:rFonts w:eastAsia="Times New Roman" w:cs="Arial"/>
          <w:sz w:val="24"/>
        </w:rPr>
        <w:t xml:space="preserve">, en su profesión y el lugar de su </w:t>
      </w:r>
      <w:r w:rsidR="00886BD0" w:rsidRPr="005035EB">
        <w:rPr>
          <w:rFonts w:eastAsia="Times New Roman" w:cs="Arial"/>
          <w:sz w:val="24"/>
        </w:rPr>
        <w:t>residencia</w:t>
      </w:r>
      <w:r w:rsidR="00DE2957" w:rsidRPr="005035EB">
        <w:rPr>
          <w:rFonts w:eastAsia="Times New Roman" w:cs="Arial"/>
          <w:sz w:val="24"/>
        </w:rPr>
        <w:t xml:space="preserve"> del acusado</w:t>
      </w:r>
      <w:r w:rsidRPr="005035EB">
        <w:rPr>
          <w:rFonts w:eastAsia="Times New Roman" w:cs="Arial"/>
          <w:sz w:val="24"/>
        </w:rPr>
        <w:t xml:space="preserve">. </w:t>
      </w:r>
    </w:p>
    <w:p w:rsidR="00ED1B1B" w:rsidRPr="005035EB" w:rsidRDefault="00ED1B1B" w:rsidP="00DE2957">
      <w:pPr>
        <w:pStyle w:val="Prrafodelista"/>
        <w:spacing w:line="276" w:lineRule="auto"/>
        <w:ind w:left="360"/>
        <w:jc w:val="both"/>
        <w:rPr>
          <w:rFonts w:eastAsia="Times New Roman" w:cs="Arial"/>
          <w:sz w:val="24"/>
        </w:rPr>
      </w:pPr>
    </w:p>
    <w:p w:rsidR="00ED1B1B" w:rsidRPr="005035EB" w:rsidRDefault="00F570C5" w:rsidP="00DE2957">
      <w:pPr>
        <w:pStyle w:val="Prrafodelista"/>
        <w:numPr>
          <w:ilvl w:val="0"/>
          <w:numId w:val="13"/>
        </w:numPr>
        <w:spacing w:line="276" w:lineRule="auto"/>
        <w:ind w:left="360"/>
        <w:jc w:val="both"/>
        <w:rPr>
          <w:rFonts w:eastAsia="Times New Roman" w:cs="Arial"/>
          <w:sz w:val="24"/>
        </w:rPr>
      </w:pPr>
      <w:r w:rsidRPr="005035EB">
        <w:rPr>
          <w:rFonts w:eastAsia="Times New Roman" w:cs="Arial"/>
          <w:sz w:val="24"/>
        </w:rPr>
        <w:t>P</w:t>
      </w:r>
      <w:r w:rsidR="00ED1B1B" w:rsidRPr="005035EB">
        <w:rPr>
          <w:rFonts w:eastAsia="Times New Roman" w:cs="Arial"/>
          <w:sz w:val="24"/>
        </w:rPr>
        <w:t xml:space="preserve">ara el reconocimiento de la </w:t>
      </w:r>
      <w:r w:rsidR="00886BD0" w:rsidRPr="005035EB">
        <w:rPr>
          <w:rFonts w:eastAsia="Times New Roman" w:cs="Arial"/>
          <w:sz w:val="24"/>
        </w:rPr>
        <w:t>circunstancia</w:t>
      </w:r>
      <w:r w:rsidR="00ED1B1B" w:rsidRPr="005035EB">
        <w:rPr>
          <w:rFonts w:eastAsia="Times New Roman" w:cs="Arial"/>
          <w:sz w:val="24"/>
        </w:rPr>
        <w:t xml:space="preserve"> </w:t>
      </w:r>
      <w:r w:rsidR="00886BD0" w:rsidRPr="005035EB">
        <w:rPr>
          <w:rFonts w:eastAsia="Times New Roman" w:cs="Arial"/>
          <w:sz w:val="24"/>
        </w:rPr>
        <w:t>d</w:t>
      </w:r>
      <w:r w:rsidR="00ED1B1B" w:rsidRPr="005035EB">
        <w:rPr>
          <w:rFonts w:eastAsia="Times New Roman" w:cs="Arial"/>
          <w:sz w:val="24"/>
        </w:rPr>
        <w:t xml:space="preserve">e marginalidad se tuvo en cuenta que esta persona </w:t>
      </w:r>
      <w:r w:rsidR="00886BD0" w:rsidRPr="005035EB">
        <w:rPr>
          <w:rFonts w:eastAsia="Times New Roman" w:cs="Arial"/>
          <w:sz w:val="24"/>
        </w:rPr>
        <w:t>vivía</w:t>
      </w:r>
      <w:r w:rsidR="00ED1B1B" w:rsidRPr="005035EB">
        <w:rPr>
          <w:rFonts w:eastAsia="Times New Roman" w:cs="Arial"/>
          <w:sz w:val="24"/>
        </w:rPr>
        <w:t xml:space="preserve"> en un barrio en donde las personas </w:t>
      </w:r>
      <w:r w:rsidR="0097120F" w:rsidRPr="005035EB">
        <w:rPr>
          <w:rFonts w:eastAsia="Times New Roman" w:cs="Arial"/>
          <w:sz w:val="24"/>
        </w:rPr>
        <w:t xml:space="preserve">tienen </w:t>
      </w:r>
      <w:r w:rsidR="00ED1B1B" w:rsidRPr="005035EB">
        <w:rPr>
          <w:rFonts w:eastAsia="Times New Roman" w:cs="Arial"/>
          <w:sz w:val="24"/>
        </w:rPr>
        <w:t xml:space="preserve">dificultades </w:t>
      </w:r>
      <w:r w:rsidR="0084625B" w:rsidRPr="005035EB">
        <w:rPr>
          <w:rFonts w:eastAsia="Times New Roman" w:cs="Arial"/>
          <w:sz w:val="24"/>
        </w:rPr>
        <w:t xml:space="preserve">económicas </w:t>
      </w:r>
      <w:r w:rsidR="00886BD0" w:rsidRPr="005035EB">
        <w:rPr>
          <w:rFonts w:eastAsia="Times New Roman" w:cs="Arial"/>
          <w:sz w:val="24"/>
        </w:rPr>
        <w:t>para</w:t>
      </w:r>
      <w:r w:rsidR="00ED1B1B" w:rsidRPr="005035EB">
        <w:rPr>
          <w:rFonts w:eastAsia="Times New Roman" w:cs="Arial"/>
          <w:sz w:val="24"/>
        </w:rPr>
        <w:t xml:space="preserve"> </w:t>
      </w:r>
      <w:r w:rsidR="0084625B" w:rsidRPr="005035EB">
        <w:rPr>
          <w:rFonts w:eastAsia="Times New Roman" w:cs="Arial"/>
          <w:sz w:val="24"/>
        </w:rPr>
        <w:t xml:space="preserve">atender </w:t>
      </w:r>
      <w:r w:rsidR="00ED1B1B" w:rsidRPr="005035EB">
        <w:rPr>
          <w:rFonts w:eastAsia="Times New Roman" w:cs="Arial"/>
          <w:sz w:val="24"/>
        </w:rPr>
        <w:t xml:space="preserve">sus </w:t>
      </w:r>
      <w:r w:rsidR="00886BD0" w:rsidRPr="005035EB">
        <w:rPr>
          <w:rFonts w:eastAsia="Times New Roman" w:cs="Arial"/>
          <w:sz w:val="24"/>
        </w:rPr>
        <w:t>requerimientos</w:t>
      </w:r>
      <w:r w:rsidR="00ED1B1B" w:rsidRPr="005035EB">
        <w:rPr>
          <w:rFonts w:eastAsia="Times New Roman" w:cs="Arial"/>
          <w:sz w:val="24"/>
        </w:rPr>
        <w:t xml:space="preserve"> de carácter </w:t>
      </w:r>
      <w:r w:rsidR="00886BD0" w:rsidRPr="005035EB">
        <w:rPr>
          <w:rFonts w:eastAsia="Times New Roman" w:cs="Arial"/>
          <w:sz w:val="24"/>
        </w:rPr>
        <w:t>individual</w:t>
      </w:r>
      <w:r w:rsidR="00ED1B1B" w:rsidRPr="005035EB">
        <w:rPr>
          <w:rFonts w:eastAsia="Times New Roman" w:cs="Arial"/>
          <w:sz w:val="24"/>
        </w:rPr>
        <w:t xml:space="preserve">, </w:t>
      </w:r>
      <w:r w:rsidRPr="005035EB">
        <w:rPr>
          <w:rFonts w:eastAsia="Times New Roman" w:cs="Arial"/>
          <w:sz w:val="24"/>
        </w:rPr>
        <w:t xml:space="preserve">pero </w:t>
      </w:r>
      <w:r w:rsidR="00ED1B1B" w:rsidRPr="005035EB">
        <w:rPr>
          <w:rFonts w:eastAsia="Times New Roman" w:cs="Arial"/>
          <w:sz w:val="24"/>
        </w:rPr>
        <w:t xml:space="preserve">dichas inferencias no tuvieron ningún </w:t>
      </w:r>
      <w:r w:rsidR="00886BD0" w:rsidRPr="005035EB">
        <w:rPr>
          <w:rFonts w:eastAsia="Times New Roman" w:cs="Arial"/>
          <w:sz w:val="24"/>
        </w:rPr>
        <w:t>respaldo</w:t>
      </w:r>
      <w:r w:rsidR="00ED1B1B" w:rsidRPr="005035EB">
        <w:rPr>
          <w:rFonts w:eastAsia="Times New Roman" w:cs="Arial"/>
          <w:sz w:val="24"/>
        </w:rPr>
        <w:t xml:space="preserve"> probatorio. </w:t>
      </w:r>
    </w:p>
    <w:p w:rsidR="00ED1B1B" w:rsidRPr="005035EB" w:rsidRDefault="00ED1B1B" w:rsidP="00DE2957">
      <w:pPr>
        <w:pStyle w:val="Prrafodelista"/>
        <w:spacing w:line="276" w:lineRule="auto"/>
        <w:ind w:left="360"/>
        <w:jc w:val="both"/>
        <w:rPr>
          <w:rFonts w:eastAsia="Times New Roman" w:cs="Arial"/>
          <w:sz w:val="24"/>
        </w:rPr>
      </w:pPr>
    </w:p>
    <w:p w:rsidR="004C0126" w:rsidRPr="005035EB" w:rsidRDefault="00F570C5" w:rsidP="00DE2957">
      <w:pPr>
        <w:pStyle w:val="Prrafodelista"/>
        <w:numPr>
          <w:ilvl w:val="0"/>
          <w:numId w:val="13"/>
        </w:numPr>
        <w:spacing w:line="276" w:lineRule="auto"/>
        <w:ind w:left="360"/>
        <w:jc w:val="both"/>
        <w:rPr>
          <w:rFonts w:eastAsia="Times New Roman" w:cs="Arial"/>
          <w:sz w:val="24"/>
        </w:rPr>
      </w:pPr>
      <w:r w:rsidRPr="005035EB">
        <w:rPr>
          <w:rFonts w:eastAsia="Times New Roman" w:cs="Arial"/>
          <w:sz w:val="24"/>
        </w:rPr>
        <w:t>L</w:t>
      </w:r>
      <w:r w:rsidR="00886BD0" w:rsidRPr="005035EB">
        <w:rPr>
          <w:rFonts w:eastAsia="Times New Roman" w:cs="Arial"/>
          <w:sz w:val="24"/>
        </w:rPr>
        <w:t>a D</w:t>
      </w:r>
      <w:r w:rsidR="00ED1B1B" w:rsidRPr="005035EB">
        <w:rPr>
          <w:rFonts w:eastAsia="Times New Roman" w:cs="Arial"/>
          <w:sz w:val="24"/>
        </w:rPr>
        <w:t xml:space="preserve">efensa no </w:t>
      </w:r>
      <w:r w:rsidR="00886BD0" w:rsidRPr="005035EB">
        <w:rPr>
          <w:rFonts w:eastAsia="Times New Roman" w:cs="Arial"/>
          <w:sz w:val="24"/>
        </w:rPr>
        <w:t>solicitó</w:t>
      </w:r>
      <w:r w:rsidR="00ED1B1B" w:rsidRPr="005035EB">
        <w:rPr>
          <w:rFonts w:eastAsia="Times New Roman" w:cs="Arial"/>
          <w:sz w:val="24"/>
        </w:rPr>
        <w:t xml:space="preserve"> ninguna p</w:t>
      </w:r>
      <w:r w:rsidR="00886BD0" w:rsidRPr="005035EB">
        <w:rPr>
          <w:rFonts w:eastAsia="Times New Roman" w:cs="Arial"/>
          <w:sz w:val="24"/>
        </w:rPr>
        <w:t>rueba, tampoco logró la comparecen</w:t>
      </w:r>
      <w:r w:rsidR="00ED1B1B" w:rsidRPr="005035EB">
        <w:rPr>
          <w:rFonts w:eastAsia="Times New Roman" w:cs="Arial"/>
          <w:sz w:val="24"/>
        </w:rPr>
        <w:t xml:space="preserve">cia </w:t>
      </w:r>
      <w:r w:rsidR="00886BD0" w:rsidRPr="005035EB">
        <w:rPr>
          <w:rFonts w:eastAsia="Times New Roman" w:cs="Arial"/>
          <w:sz w:val="24"/>
        </w:rPr>
        <w:t>del P</w:t>
      </w:r>
      <w:r w:rsidR="00ED1B1B" w:rsidRPr="005035EB">
        <w:rPr>
          <w:rFonts w:eastAsia="Times New Roman" w:cs="Arial"/>
          <w:sz w:val="24"/>
        </w:rPr>
        <w:t xml:space="preserve">rocesado, y </w:t>
      </w:r>
      <w:r w:rsidR="00886BD0" w:rsidRPr="005035EB">
        <w:rPr>
          <w:rFonts w:eastAsia="Times New Roman" w:cs="Arial"/>
          <w:sz w:val="24"/>
        </w:rPr>
        <w:t xml:space="preserve">si </w:t>
      </w:r>
      <w:r w:rsidR="00ED1B1B" w:rsidRPr="005035EB">
        <w:rPr>
          <w:rFonts w:eastAsia="Times New Roman" w:cs="Arial"/>
          <w:sz w:val="24"/>
        </w:rPr>
        <w:t xml:space="preserve">bien el </w:t>
      </w:r>
      <w:r w:rsidR="00886BD0" w:rsidRPr="005035EB">
        <w:rPr>
          <w:rFonts w:eastAsia="Times New Roman" w:cs="Arial"/>
          <w:sz w:val="24"/>
        </w:rPr>
        <w:t>arma</w:t>
      </w:r>
      <w:r w:rsidR="00ED1B1B" w:rsidRPr="005035EB">
        <w:rPr>
          <w:rFonts w:eastAsia="Times New Roman" w:cs="Arial"/>
          <w:sz w:val="24"/>
        </w:rPr>
        <w:t xml:space="preserve"> </w:t>
      </w:r>
      <w:r w:rsidR="00886BD0" w:rsidRPr="005035EB">
        <w:rPr>
          <w:rFonts w:eastAsia="Times New Roman" w:cs="Arial"/>
          <w:sz w:val="24"/>
        </w:rPr>
        <w:t xml:space="preserve">y la munición </w:t>
      </w:r>
      <w:r w:rsidRPr="005035EB">
        <w:rPr>
          <w:rFonts w:eastAsia="Times New Roman" w:cs="Arial"/>
          <w:sz w:val="24"/>
        </w:rPr>
        <w:t>hallada</w:t>
      </w:r>
      <w:r w:rsidR="004C0126" w:rsidRPr="005035EB">
        <w:rPr>
          <w:rFonts w:eastAsia="Times New Roman" w:cs="Arial"/>
          <w:sz w:val="24"/>
        </w:rPr>
        <w:t xml:space="preserve"> estaban</w:t>
      </w:r>
      <w:r w:rsidR="00ED1B1B" w:rsidRPr="005035EB">
        <w:rPr>
          <w:rFonts w:eastAsia="Times New Roman" w:cs="Arial"/>
          <w:sz w:val="24"/>
        </w:rPr>
        <w:t xml:space="preserve"> debajo de su propia cama, considera </w:t>
      </w:r>
      <w:r w:rsidR="00886BD0" w:rsidRPr="005035EB">
        <w:rPr>
          <w:rFonts w:eastAsia="Times New Roman" w:cs="Arial"/>
          <w:sz w:val="24"/>
        </w:rPr>
        <w:t xml:space="preserve">el recurrente </w:t>
      </w:r>
      <w:r w:rsidR="00ED1B1B" w:rsidRPr="005035EB">
        <w:rPr>
          <w:rFonts w:eastAsia="Times New Roman" w:cs="Arial"/>
          <w:sz w:val="24"/>
        </w:rPr>
        <w:t xml:space="preserve">que aunque el grado de </w:t>
      </w:r>
      <w:r w:rsidR="00886BD0" w:rsidRPr="005035EB">
        <w:rPr>
          <w:rFonts w:eastAsia="Times New Roman" w:cs="Arial"/>
          <w:sz w:val="24"/>
        </w:rPr>
        <w:t>escolaridad no es muy alto, sí es suficien</w:t>
      </w:r>
      <w:r w:rsidR="00ED1B1B" w:rsidRPr="005035EB">
        <w:rPr>
          <w:rFonts w:eastAsia="Times New Roman" w:cs="Arial"/>
          <w:sz w:val="24"/>
        </w:rPr>
        <w:t>te para</w:t>
      </w:r>
      <w:r w:rsidR="00886BD0" w:rsidRPr="005035EB">
        <w:rPr>
          <w:rFonts w:eastAsia="Times New Roman" w:cs="Arial"/>
          <w:sz w:val="24"/>
        </w:rPr>
        <w:t xml:space="preserve"> </w:t>
      </w:r>
      <w:r w:rsidR="004C0126" w:rsidRPr="005035EB">
        <w:rPr>
          <w:rFonts w:eastAsia="Times New Roman" w:cs="Arial"/>
          <w:sz w:val="24"/>
        </w:rPr>
        <w:t xml:space="preserve">que esta persona entendiera </w:t>
      </w:r>
      <w:r w:rsidR="00886BD0" w:rsidRPr="005035EB">
        <w:rPr>
          <w:rFonts w:eastAsia="Times New Roman" w:cs="Arial"/>
          <w:sz w:val="24"/>
        </w:rPr>
        <w:t>la gravedad de la condu</w:t>
      </w:r>
      <w:r w:rsidR="00ED1B1B" w:rsidRPr="005035EB">
        <w:rPr>
          <w:rFonts w:eastAsia="Times New Roman" w:cs="Arial"/>
          <w:sz w:val="24"/>
        </w:rPr>
        <w:t>cta</w:t>
      </w:r>
      <w:r w:rsidR="004C0126" w:rsidRPr="005035EB">
        <w:rPr>
          <w:rFonts w:eastAsia="Times New Roman" w:cs="Arial"/>
          <w:sz w:val="24"/>
        </w:rPr>
        <w:t>.</w:t>
      </w:r>
    </w:p>
    <w:p w:rsidR="004C0126" w:rsidRPr="005035EB" w:rsidRDefault="004C0126" w:rsidP="00DE2957">
      <w:pPr>
        <w:spacing w:line="276" w:lineRule="auto"/>
        <w:jc w:val="both"/>
        <w:rPr>
          <w:rFonts w:eastAsia="Times New Roman" w:cs="Arial"/>
          <w:sz w:val="24"/>
        </w:rPr>
      </w:pPr>
    </w:p>
    <w:p w:rsidR="00ED1B1B" w:rsidRPr="005035EB" w:rsidRDefault="004C0126" w:rsidP="00DE2957">
      <w:pPr>
        <w:pStyle w:val="Prrafodelista"/>
        <w:numPr>
          <w:ilvl w:val="0"/>
          <w:numId w:val="13"/>
        </w:numPr>
        <w:spacing w:line="276" w:lineRule="auto"/>
        <w:ind w:left="360"/>
        <w:jc w:val="both"/>
        <w:rPr>
          <w:rFonts w:eastAsia="Times New Roman" w:cs="Arial"/>
          <w:sz w:val="24"/>
        </w:rPr>
      </w:pPr>
      <w:r w:rsidRPr="005035EB">
        <w:rPr>
          <w:rFonts w:eastAsia="Times New Roman" w:cs="Arial"/>
          <w:sz w:val="24"/>
        </w:rPr>
        <w:t>R</w:t>
      </w:r>
      <w:r w:rsidR="00ED1B1B" w:rsidRPr="005035EB">
        <w:rPr>
          <w:rFonts w:eastAsia="Times New Roman" w:cs="Arial"/>
          <w:sz w:val="24"/>
        </w:rPr>
        <w:t xml:space="preserve">eprocha </w:t>
      </w:r>
      <w:r w:rsidRPr="005035EB">
        <w:rPr>
          <w:rFonts w:eastAsia="Times New Roman" w:cs="Arial"/>
          <w:sz w:val="24"/>
        </w:rPr>
        <w:t xml:space="preserve">la determinación </w:t>
      </w:r>
      <w:r w:rsidR="00627443" w:rsidRPr="005035EB">
        <w:rPr>
          <w:rFonts w:eastAsia="Times New Roman" w:cs="Arial"/>
          <w:sz w:val="24"/>
        </w:rPr>
        <w:t>de la falladora al señalar</w:t>
      </w:r>
      <w:r w:rsidRPr="005035EB">
        <w:rPr>
          <w:rFonts w:eastAsia="Times New Roman" w:cs="Arial"/>
          <w:sz w:val="24"/>
        </w:rPr>
        <w:t xml:space="preserve"> que el</w:t>
      </w:r>
      <w:r w:rsidR="00ED1B1B" w:rsidRPr="005035EB">
        <w:rPr>
          <w:rFonts w:eastAsia="Times New Roman" w:cs="Arial"/>
          <w:sz w:val="24"/>
        </w:rPr>
        <w:t xml:space="preserve"> </w:t>
      </w:r>
      <w:r w:rsidR="00627443" w:rsidRPr="005035EB">
        <w:rPr>
          <w:rFonts w:eastAsia="Times New Roman" w:cs="Arial"/>
          <w:sz w:val="24"/>
        </w:rPr>
        <w:t xml:space="preserve">sitio </w:t>
      </w:r>
      <w:r w:rsidR="00ED1B1B" w:rsidRPr="005035EB">
        <w:rPr>
          <w:rFonts w:eastAsia="Times New Roman" w:cs="Arial"/>
          <w:sz w:val="24"/>
        </w:rPr>
        <w:t>de residencia</w:t>
      </w:r>
      <w:r w:rsidRPr="005035EB">
        <w:rPr>
          <w:rFonts w:eastAsia="Times New Roman" w:cs="Arial"/>
          <w:sz w:val="24"/>
        </w:rPr>
        <w:t xml:space="preserve"> del procesado</w:t>
      </w:r>
      <w:r w:rsidR="00ED1B1B" w:rsidRPr="005035EB">
        <w:rPr>
          <w:rFonts w:eastAsia="Times New Roman" w:cs="Arial"/>
          <w:sz w:val="24"/>
        </w:rPr>
        <w:t xml:space="preserve"> </w:t>
      </w:r>
      <w:r w:rsidRPr="005035EB">
        <w:rPr>
          <w:rFonts w:eastAsia="Times New Roman" w:cs="Arial"/>
          <w:sz w:val="24"/>
        </w:rPr>
        <w:t>es un</w:t>
      </w:r>
      <w:r w:rsidR="00ED1B1B" w:rsidRPr="005035EB">
        <w:rPr>
          <w:rFonts w:eastAsia="Times New Roman" w:cs="Arial"/>
          <w:sz w:val="24"/>
        </w:rPr>
        <w:t xml:space="preserve"> lugar deprimido</w:t>
      </w:r>
      <w:r w:rsidR="00627443" w:rsidRPr="005035EB">
        <w:rPr>
          <w:rFonts w:eastAsia="Times New Roman" w:cs="Arial"/>
          <w:sz w:val="24"/>
        </w:rPr>
        <w:t xml:space="preserve"> por tratarse de un sector suburbano</w:t>
      </w:r>
      <w:r w:rsidRPr="005035EB">
        <w:rPr>
          <w:rFonts w:eastAsia="Times New Roman" w:cs="Arial"/>
          <w:sz w:val="24"/>
        </w:rPr>
        <w:t xml:space="preserve">, ya que durante el juico </w:t>
      </w:r>
      <w:r w:rsidR="00ED1B1B" w:rsidRPr="005035EB">
        <w:rPr>
          <w:rFonts w:eastAsia="Times New Roman" w:cs="Arial"/>
          <w:sz w:val="24"/>
        </w:rPr>
        <w:t xml:space="preserve">nunca se </w:t>
      </w:r>
      <w:r w:rsidRPr="005035EB">
        <w:rPr>
          <w:rFonts w:eastAsia="Times New Roman" w:cs="Arial"/>
          <w:sz w:val="24"/>
        </w:rPr>
        <w:t xml:space="preserve">allegaron pruebas </w:t>
      </w:r>
      <w:r w:rsidR="00627443" w:rsidRPr="005035EB">
        <w:rPr>
          <w:rFonts w:eastAsia="Times New Roman" w:cs="Arial"/>
          <w:sz w:val="24"/>
        </w:rPr>
        <w:t>que demostraran, como ella lo afirmó,</w:t>
      </w:r>
      <w:r w:rsidR="00ED1B1B" w:rsidRPr="005035EB">
        <w:rPr>
          <w:rFonts w:eastAsia="Times New Roman" w:cs="Arial"/>
          <w:sz w:val="24"/>
        </w:rPr>
        <w:t xml:space="preserve"> </w:t>
      </w:r>
      <w:r w:rsidR="00627443" w:rsidRPr="005035EB">
        <w:rPr>
          <w:rFonts w:eastAsia="Times New Roman" w:cs="Arial"/>
          <w:sz w:val="24"/>
        </w:rPr>
        <w:t>que se trata de una</w:t>
      </w:r>
      <w:r w:rsidR="0046010E" w:rsidRPr="005035EB">
        <w:rPr>
          <w:rFonts w:eastAsia="Times New Roman" w:cs="Arial"/>
          <w:sz w:val="24"/>
        </w:rPr>
        <w:t xml:space="preserve"> invasión donde re</w:t>
      </w:r>
      <w:r w:rsidR="00DE2957" w:rsidRPr="005035EB">
        <w:rPr>
          <w:rFonts w:eastAsia="Times New Roman" w:cs="Arial"/>
          <w:sz w:val="24"/>
        </w:rPr>
        <w:t>ina la desprotección del Estado,</w:t>
      </w:r>
      <w:r w:rsidR="0046010E" w:rsidRPr="005035EB">
        <w:rPr>
          <w:rFonts w:eastAsia="Times New Roman" w:cs="Arial"/>
          <w:sz w:val="24"/>
        </w:rPr>
        <w:t xml:space="preserve"> </w:t>
      </w:r>
      <w:r w:rsidR="00DE2957" w:rsidRPr="005035EB">
        <w:rPr>
          <w:rFonts w:eastAsia="Times New Roman" w:cs="Arial"/>
          <w:sz w:val="24"/>
        </w:rPr>
        <w:t xml:space="preserve">siendo </w:t>
      </w:r>
      <w:r w:rsidR="0046010E" w:rsidRPr="005035EB">
        <w:rPr>
          <w:rFonts w:eastAsia="Times New Roman" w:cs="Arial"/>
          <w:sz w:val="24"/>
        </w:rPr>
        <w:t xml:space="preserve">lo único claro en torno a eso es que en se sitio viven personas </w:t>
      </w:r>
      <w:r w:rsidR="00ED1B1B" w:rsidRPr="005035EB">
        <w:rPr>
          <w:rFonts w:eastAsia="Times New Roman" w:cs="Arial"/>
          <w:sz w:val="24"/>
        </w:rPr>
        <w:t>humilde</w:t>
      </w:r>
      <w:r w:rsidR="0046010E" w:rsidRPr="005035EB">
        <w:rPr>
          <w:rFonts w:eastAsia="Times New Roman" w:cs="Arial"/>
          <w:sz w:val="24"/>
        </w:rPr>
        <w:t>s</w:t>
      </w:r>
      <w:r w:rsidR="00ED1B1B" w:rsidRPr="005035EB">
        <w:rPr>
          <w:rFonts w:eastAsia="Times New Roman" w:cs="Arial"/>
          <w:sz w:val="24"/>
        </w:rPr>
        <w:t xml:space="preserve"> y de baja condición </w:t>
      </w:r>
      <w:r w:rsidRPr="005035EB">
        <w:rPr>
          <w:rFonts w:eastAsia="Times New Roman" w:cs="Arial"/>
          <w:sz w:val="24"/>
        </w:rPr>
        <w:t>económica</w:t>
      </w:r>
      <w:r w:rsidR="00ED1B1B" w:rsidRPr="005035EB">
        <w:rPr>
          <w:rFonts w:eastAsia="Times New Roman" w:cs="Arial"/>
          <w:sz w:val="24"/>
        </w:rPr>
        <w:t>.</w:t>
      </w:r>
    </w:p>
    <w:p w:rsidR="00ED1B1B" w:rsidRPr="005035EB" w:rsidRDefault="00ED1B1B" w:rsidP="00DE2957">
      <w:pPr>
        <w:pStyle w:val="Prrafodelista"/>
        <w:spacing w:line="276" w:lineRule="auto"/>
        <w:jc w:val="both"/>
        <w:rPr>
          <w:rFonts w:eastAsia="Times New Roman" w:cs="Arial"/>
          <w:sz w:val="24"/>
        </w:rPr>
      </w:pPr>
    </w:p>
    <w:p w:rsidR="00ED1B1B" w:rsidRPr="005035EB" w:rsidRDefault="00F570C5" w:rsidP="00DE2957">
      <w:pPr>
        <w:pStyle w:val="Prrafodelista"/>
        <w:numPr>
          <w:ilvl w:val="0"/>
          <w:numId w:val="13"/>
        </w:numPr>
        <w:spacing w:line="276" w:lineRule="auto"/>
        <w:ind w:left="360"/>
        <w:jc w:val="both"/>
        <w:rPr>
          <w:rFonts w:eastAsia="Times New Roman" w:cs="Arial"/>
          <w:sz w:val="24"/>
        </w:rPr>
      </w:pPr>
      <w:r w:rsidRPr="005035EB">
        <w:rPr>
          <w:rFonts w:eastAsia="Times New Roman" w:cs="Arial"/>
          <w:sz w:val="24"/>
        </w:rPr>
        <w:t>L</w:t>
      </w:r>
      <w:r w:rsidR="00ED1B1B" w:rsidRPr="005035EB">
        <w:rPr>
          <w:rFonts w:eastAsia="Times New Roman" w:cs="Arial"/>
          <w:sz w:val="24"/>
        </w:rPr>
        <w:t xml:space="preserve">a </w:t>
      </w:r>
      <w:r w:rsidR="004C0126" w:rsidRPr="005035EB">
        <w:rPr>
          <w:rFonts w:eastAsia="Times New Roman" w:cs="Arial"/>
          <w:sz w:val="24"/>
        </w:rPr>
        <w:t>circunstancia</w:t>
      </w:r>
      <w:r w:rsidR="00ED1B1B" w:rsidRPr="005035EB">
        <w:rPr>
          <w:rFonts w:eastAsia="Times New Roman" w:cs="Arial"/>
          <w:sz w:val="24"/>
        </w:rPr>
        <w:t xml:space="preserve"> de marginalidad nunca fue alegada por las partes, </w:t>
      </w:r>
      <w:r w:rsidR="0046010E" w:rsidRPr="005035EB">
        <w:rPr>
          <w:rFonts w:eastAsia="Times New Roman" w:cs="Arial"/>
          <w:sz w:val="24"/>
        </w:rPr>
        <w:t xml:space="preserve">por tanto </w:t>
      </w:r>
      <w:r w:rsidR="00ED1B1B" w:rsidRPr="005035EB">
        <w:rPr>
          <w:rFonts w:eastAsia="Times New Roman" w:cs="Arial"/>
          <w:sz w:val="24"/>
        </w:rPr>
        <w:t xml:space="preserve">considera que la concesión del </w:t>
      </w:r>
      <w:r w:rsidR="00DE2957" w:rsidRPr="005035EB">
        <w:rPr>
          <w:rFonts w:eastAsia="Times New Roman" w:cs="Arial"/>
          <w:sz w:val="24"/>
        </w:rPr>
        <w:t xml:space="preserve">atemperante </w:t>
      </w:r>
      <w:r w:rsidR="00ED1B1B" w:rsidRPr="005035EB">
        <w:rPr>
          <w:rFonts w:eastAsia="Times New Roman" w:cs="Arial"/>
          <w:sz w:val="24"/>
        </w:rPr>
        <w:t xml:space="preserve">que </w:t>
      </w:r>
      <w:r w:rsidR="004C0126" w:rsidRPr="005035EB">
        <w:rPr>
          <w:rFonts w:eastAsia="Times New Roman" w:cs="Arial"/>
          <w:sz w:val="24"/>
        </w:rPr>
        <w:t xml:space="preserve">efectuó </w:t>
      </w:r>
      <w:r w:rsidR="00DE2957" w:rsidRPr="005035EB">
        <w:rPr>
          <w:rFonts w:eastAsia="Times New Roman" w:cs="Arial"/>
          <w:sz w:val="24"/>
        </w:rPr>
        <w:t>la</w:t>
      </w:r>
      <w:r w:rsidR="004C0126" w:rsidRPr="005035EB">
        <w:rPr>
          <w:rFonts w:eastAsia="Times New Roman" w:cs="Arial"/>
          <w:sz w:val="24"/>
        </w:rPr>
        <w:t xml:space="preserve"> </w:t>
      </w:r>
      <w:r w:rsidR="004C0126" w:rsidRPr="005035EB">
        <w:rPr>
          <w:rFonts w:eastAsia="Times New Roman" w:cs="Arial"/>
          <w:i/>
          <w:sz w:val="24"/>
        </w:rPr>
        <w:t>A</w:t>
      </w:r>
      <w:r w:rsidR="00ED1B1B" w:rsidRPr="005035EB">
        <w:rPr>
          <w:rFonts w:eastAsia="Times New Roman" w:cs="Arial"/>
          <w:i/>
          <w:sz w:val="24"/>
        </w:rPr>
        <w:t xml:space="preserve"> quo</w:t>
      </w:r>
      <w:r w:rsidR="004C0126" w:rsidRPr="005035EB">
        <w:rPr>
          <w:rFonts w:eastAsia="Times New Roman" w:cs="Arial"/>
          <w:sz w:val="24"/>
        </w:rPr>
        <w:t>, se hizo sin contar</w:t>
      </w:r>
      <w:r w:rsidR="00ED1B1B" w:rsidRPr="005035EB">
        <w:rPr>
          <w:rFonts w:eastAsia="Times New Roman" w:cs="Arial"/>
          <w:sz w:val="24"/>
        </w:rPr>
        <w:t xml:space="preserve"> </w:t>
      </w:r>
      <w:r w:rsidR="004C0126" w:rsidRPr="005035EB">
        <w:rPr>
          <w:rFonts w:eastAsia="Times New Roman" w:cs="Arial"/>
          <w:sz w:val="24"/>
        </w:rPr>
        <w:t>con</w:t>
      </w:r>
      <w:r w:rsidR="00ED1B1B" w:rsidRPr="005035EB">
        <w:rPr>
          <w:rFonts w:eastAsia="Times New Roman" w:cs="Arial"/>
          <w:sz w:val="24"/>
        </w:rPr>
        <w:t xml:space="preserve"> elementos de juicio para hacerlo.</w:t>
      </w:r>
    </w:p>
    <w:p w:rsidR="00ED1B1B" w:rsidRPr="005035EB" w:rsidRDefault="00ED1B1B" w:rsidP="00035662">
      <w:pPr>
        <w:spacing w:line="276" w:lineRule="auto"/>
        <w:jc w:val="both"/>
        <w:rPr>
          <w:rFonts w:eastAsia="Times New Roman" w:cs="Arial"/>
          <w:sz w:val="24"/>
        </w:rPr>
      </w:pPr>
    </w:p>
    <w:p w:rsidR="006B5E71" w:rsidRPr="005035EB" w:rsidRDefault="00BF18C6" w:rsidP="00035662">
      <w:pPr>
        <w:spacing w:line="276" w:lineRule="auto"/>
        <w:jc w:val="both"/>
        <w:rPr>
          <w:rFonts w:eastAsia="Times New Roman" w:cs="Arial"/>
          <w:sz w:val="24"/>
        </w:rPr>
      </w:pPr>
      <w:r w:rsidRPr="005035EB">
        <w:rPr>
          <w:rFonts w:eastAsia="Times New Roman" w:cs="Arial"/>
          <w:sz w:val="24"/>
        </w:rPr>
        <w:t>Con base en</w:t>
      </w:r>
      <w:r w:rsidR="00F570C5" w:rsidRPr="005035EB">
        <w:rPr>
          <w:rFonts w:eastAsia="Times New Roman" w:cs="Arial"/>
          <w:sz w:val="24"/>
        </w:rPr>
        <w:t xml:space="preserve"> los anteriores argumentos, el </w:t>
      </w:r>
      <w:r w:rsidR="00DE2957" w:rsidRPr="005035EB">
        <w:rPr>
          <w:rFonts w:eastAsia="Times New Roman" w:cs="Arial"/>
          <w:sz w:val="24"/>
        </w:rPr>
        <w:t>a</w:t>
      </w:r>
      <w:r w:rsidRPr="005035EB">
        <w:rPr>
          <w:rFonts w:eastAsia="Times New Roman" w:cs="Arial"/>
          <w:sz w:val="24"/>
        </w:rPr>
        <w:t>pelante solicit</w:t>
      </w:r>
      <w:r w:rsidR="00634A29" w:rsidRPr="005035EB">
        <w:rPr>
          <w:rFonts w:eastAsia="Times New Roman" w:cs="Arial"/>
          <w:sz w:val="24"/>
        </w:rPr>
        <w:t>ó</w:t>
      </w:r>
      <w:r w:rsidRPr="005035EB">
        <w:rPr>
          <w:rFonts w:eastAsia="Times New Roman" w:cs="Arial"/>
          <w:sz w:val="24"/>
        </w:rPr>
        <w:t xml:space="preserve"> la </w:t>
      </w:r>
      <w:r w:rsidR="00DE2957" w:rsidRPr="005035EB">
        <w:rPr>
          <w:rFonts w:eastAsia="Times New Roman" w:cs="Arial"/>
          <w:sz w:val="24"/>
        </w:rPr>
        <w:t xml:space="preserve">modificación </w:t>
      </w:r>
      <w:r w:rsidRPr="005035EB">
        <w:rPr>
          <w:rFonts w:eastAsia="Times New Roman" w:cs="Arial"/>
          <w:sz w:val="24"/>
        </w:rPr>
        <w:t>del fallo opugnado</w:t>
      </w:r>
      <w:r w:rsidR="00ED1B1B" w:rsidRPr="005035EB">
        <w:rPr>
          <w:rFonts w:eastAsia="Times New Roman" w:cs="Arial"/>
          <w:sz w:val="24"/>
        </w:rPr>
        <w:t xml:space="preserve"> en lo </w:t>
      </w:r>
      <w:r w:rsidR="000F6AE8" w:rsidRPr="005035EB">
        <w:rPr>
          <w:rFonts w:eastAsia="Times New Roman" w:cs="Arial"/>
          <w:sz w:val="24"/>
        </w:rPr>
        <w:t>referente al</w:t>
      </w:r>
      <w:r w:rsidR="00ED1B1B" w:rsidRPr="005035EB">
        <w:rPr>
          <w:rFonts w:eastAsia="Times New Roman" w:cs="Arial"/>
          <w:sz w:val="24"/>
        </w:rPr>
        <w:t xml:space="preserve"> reconocimiento de la </w:t>
      </w:r>
      <w:proofErr w:type="spellStart"/>
      <w:r w:rsidR="00ED1B1B" w:rsidRPr="005035EB">
        <w:rPr>
          <w:rFonts w:eastAsia="Times New Roman" w:cs="Arial"/>
          <w:sz w:val="24"/>
        </w:rPr>
        <w:t>diminuente</w:t>
      </w:r>
      <w:proofErr w:type="spellEnd"/>
      <w:r w:rsidR="00ED1B1B" w:rsidRPr="005035EB">
        <w:rPr>
          <w:rFonts w:eastAsia="Times New Roman" w:cs="Arial"/>
          <w:sz w:val="24"/>
        </w:rPr>
        <w:t xml:space="preserve"> </w:t>
      </w:r>
      <w:r w:rsidR="004C0126" w:rsidRPr="005035EB">
        <w:rPr>
          <w:rFonts w:eastAsia="Times New Roman" w:cs="Arial"/>
          <w:sz w:val="24"/>
        </w:rPr>
        <w:t>punitiva</w:t>
      </w:r>
      <w:r w:rsidR="00ED1B1B" w:rsidRPr="005035EB">
        <w:rPr>
          <w:rFonts w:eastAsia="Times New Roman" w:cs="Arial"/>
          <w:sz w:val="24"/>
        </w:rPr>
        <w:t xml:space="preserve"> del </w:t>
      </w:r>
      <w:r w:rsidR="004C0126" w:rsidRPr="005035EB">
        <w:rPr>
          <w:rFonts w:eastAsia="Times New Roman" w:cs="Arial"/>
          <w:sz w:val="24"/>
        </w:rPr>
        <w:t>artículo</w:t>
      </w:r>
      <w:r w:rsidR="00ED1B1B" w:rsidRPr="005035EB">
        <w:rPr>
          <w:rFonts w:eastAsia="Times New Roman" w:cs="Arial"/>
          <w:sz w:val="24"/>
        </w:rPr>
        <w:t xml:space="preserve"> 56 del C.P</w:t>
      </w:r>
      <w:r w:rsidR="004C0126" w:rsidRPr="005035EB">
        <w:rPr>
          <w:rFonts w:eastAsia="Times New Roman" w:cs="Arial"/>
          <w:sz w:val="24"/>
        </w:rPr>
        <w:t xml:space="preserve"> que fue</w:t>
      </w:r>
      <w:r w:rsidR="0046010E" w:rsidRPr="005035EB">
        <w:rPr>
          <w:rFonts w:eastAsia="Times New Roman" w:cs="Arial"/>
          <w:sz w:val="24"/>
        </w:rPr>
        <w:t xml:space="preserve"> concedido por la </w:t>
      </w:r>
      <w:r w:rsidR="0046010E" w:rsidRPr="005035EB">
        <w:rPr>
          <w:rFonts w:eastAsia="Times New Roman" w:cs="Arial"/>
          <w:i/>
          <w:sz w:val="24"/>
        </w:rPr>
        <w:t>A q</w:t>
      </w:r>
      <w:r w:rsidR="00ED1B1B" w:rsidRPr="005035EB">
        <w:rPr>
          <w:rFonts w:eastAsia="Times New Roman" w:cs="Arial"/>
          <w:i/>
          <w:sz w:val="24"/>
        </w:rPr>
        <w:t>uo</w:t>
      </w:r>
      <w:r w:rsidR="004C0126" w:rsidRPr="005035EB">
        <w:rPr>
          <w:rFonts w:eastAsia="Times New Roman" w:cs="Arial"/>
          <w:sz w:val="24"/>
        </w:rPr>
        <w:t>,</w:t>
      </w:r>
      <w:r w:rsidR="00ED1B1B" w:rsidRPr="005035EB">
        <w:rPr>
          <w:rFonts w:eastAsia="Times New Roman" w:cs="Arial"/>
          <w:sz w:val="24"/>
        </w:rPr>
        <w:t xml:space="preserve"> para q</w:t>
      </w:r>
      <w:r w:rsidR="004C0126" w:rsidRPr="005035EB">
        <w:rPr>
          <w:rFonts w:eastAsia="Times New Roman" w:cs="Arial"/>
          <w:sz w:val="24"/>
        </w:rPr>
        <w:t>u</w:t>
      </w:r>
      <w:r w:rsidR="00ED1B1B" w:rsidRPr="005035EB">
        <w:rPr>
          <w:rFonts w:eastAsia="Times New Roman" w:cs="Arial"/>
          <w:sz w:val="24"/>
        </w:rPr>
        <w:t xml:space="preserve">e se </w:t>
      </w:r>
      <w:r w:rsidR="004C0126" w:rsidRPr="005035EB">
        <w:rPr>
          <w:rFonts w:eastAsia="Times New Roman" w:cs="Arial"/>
          <w:sz w:val="24"/>
        </w:rPr>
        <w:t>revoque</w:t>
      </w:r>
      <w:r w:rsidR="00F570C5" w:rsidRPr="005035EB">
        <w:rPr>
          <w:rFonts w:eastAsia="Times New Roman" w:cs="Arial"/>
          <w:sz w:val="24"/>
        </w:rPr>
        <w:t xml:space="preserve"> dicho </w:t>
      </w:r>
      <w:r w:rsidR="00ED1B1B" w:rsidRPr="005035EB">
        <w:rPr>
          <w:rFonts w:eastAsia="Times New Roman" w:cs="Arial"/>
          <w:sz w:val="24"/>
        </w:rPr>
        <w:t>reconocimiento</w:t>
      </w:r>
      <w:r w:rsidR="004C0126" w:rsidRPr="005035EB">
        <w:rPr>
          <w:rFonts w:eastAsia="Times New Roman" w:cs="Arial"/>
          <w:sz w:val="24"/>
        </w:rPr>
        <w:t>,</w:t>
      </w:r>
      <w:r w:rsidR="00ED1B1B" w:rsidRPr="005035EB">
        <w:rPr>
          <w:rFonts w:eastAsia="Times New Roman" w:cs="Arial"/>
          <w:sz w:val="24"/>
        </w:rPr>
        <w:t xml:space="preserve"> </w:t>
      </w:r>
      <w:r w:rsidR="004C0126" w:rsidRPr="005035EB">
        <w:rPr>
          <w:rFonts w:eastAsia="Times New Roman" w:cs="Arial"/>
          <w:sz w:val="24"/>
        </w:rPr>
        <w:t>y</w:t>
      </w:r>
      <w:r w:rsidRPr="005035EB">
        <w:rPr>
          <w:rFonts w:eastAsia="Times New Roman" w:cs="Arial"/>
          <w:sz w:val="24"/>
        </w:rPr>
        <w:t xml:space="preserve"> en consecuencia </w:t>
      </w:r>
      <w:r w:rsidR="00DE2957" w:rsidRPr="005035EB">
        <w:rPr>
          <w:rFonts w:eastAsia="Times New Roman" w:cs="Arial"/>
          <w:sz w:val="24"/>
        </w:rPr>
        <w:t xml:space="preserve">se </w:t>
      </w:r>
      <w:r w:rsidR="00CE498B" w:rsidRPr="005035EB">
        <w:rPr>
          <w:rFonts w:eastAsia="Times New Roman" w:cs="Arial"/>
          <w:sz w:val="24"/>
        </w:rPr>
        <w:t xml:space="preserve">tase de nuevo la pena </w:t>
      </w:r>
      <w:r w:rsidR="004C0126" w:rsidRPr="005035EB">
        <w:rPr>
          <w:rFonts w:eastAsia="Times New Roman" w:cs="Arial"/>
          <w:sz w:val="24"/>
        </w:rPr>
        <w:lastRenderedPageBreak/>
        <w:t>de acuerdo</w:t>
      </w:r>
      <w:r w:rsidR="00CE498B" w:rsidRPr="005035EB">
        <w:rPr>
          <w:rFonts w:eastAsia="Times New Roman" w:cs="Arial"/>
          <w:sz w:val="24"/>
        </w:rPr>
        <w:t xml:space="preserve"> </w:t>
      </w:r>
      <w:r w:rsidR="004C0126" w:rsidRPr="005035EB">
        <w:rPr>
          <w:rFonts w:eastAsia="Times New Roman" w:cs="Arial"/>
          <w:sz w:val="24"/>
        </w:rPr>
        <w:t xml:space="preserve">a </w:t>
      </w:r>
      <w:r w:rsidRPr="005035EB">
        <w:rPr>
          <w:rFonts w:eastAsia="Times New Roman" w:cs="Arial"/>
          <w:sz w:val="24"/>
        </w:rPr>
        <w:t xml:space="preserve">la responsabilidad penal </w:t>
      </w:r>
      <w:r w:rsidR="00634A29" w:rsidRPr="005035EB">
        <w:rPr>
          <w:rFonts w:eastAsia="Times New Roman" w:cs="Arial"/>
          <w:sz w:val="24"/>
        </w:rPr>
        <w:t>endilgada a</w:t>
      </w:r>
      <w:r w:rsidRPr="005035EB">
        <w:rPr>
          <w:rFonts w:eastAsia="Times New Roman" w:cs="Arial"/>
          <w:sz w:val="24"/>
        </w:rPr>
        <w:t>l</w:t>
      </w:r>
      <w:r w:rsidR="004C0126" w:rsidRPr="005035EB">
        <w:rPr>
          <w:rFonts w:eastAsia="Times New Roman" w:cs="Arial"/>
          <w:sz w:val="24"/>
        </w:rPr>
        <w:t xml:space="preserve"> señor</w:t>
      </w:r>
      <w:r w:rsidRPr="005035EB">
        <w:rPr>
          <w:rFonts w:eastAsia="Times New Roman" w:cs="Arial"/>
          <w:sz w:val="24"/>
        </w:rPr>
        <w:t xml:space="preserve"> </w:t>
      </w:r>
      <w:r w:rsidR="00CE498B" w:rsidRPr="005035EB">
        <w:rPr>
          <w:rFonts w:eastAsia="Times New Roman" w:cs="Arial"/>
          <w:sz w:val="24"/>
        </w:rPr>
        <w:t xml:space="preserve">DAGOBERTO DE JESÚS ARIAS GIRALDO </w:t>
      </w:r>
      <w:r w:rsidRPr="005035EB">
        <w:rPr>
          <w:rFonts w:eastAsia="Times New Roman" w:cs="Arial"/>
          <w:sz w:val="24"/>
        </w:rPr>
        <w:t xml:space="preserve">acorde con los cargos </w:t>
      </w:r>
      <w:r w:rsidR="0059427F" w:rsidRPr="005035EB">
        <w:rPr>
          <w:rFonts w:eastAsia="Times New Roman" w:cs="Arial"/>
          <w:sz w:val="24"/>
        </w:rPr>
        <w:t xml:space="preserve">pregonados </w:t>
      </w:r>
      <w:r w:rsidRPr="005035EB">
        <w:rPr>
          <w:rFonts w:eastAsia="Times New Roman" w:cs="Arial"/>
          <w:sz w:val="24"/>
        </w:rPr>
        <w:t xml:space="preserve">en su contra. </w:t>
      </w:r>
    </w:p>
    <w:p w:rsidR="000931F8" w:rsidRPr="005035EB" w:rsidRDefault="00FB5606" w:rsidP="00035662">
      <w:pPr>
        <w:spacing w:line="276" w:lineRule="auto"/>
        <w:jc w:val="both"/>
        <w:rPr>
          <w:rFonts w:eastAsia="Times New Roman" w:cs="Arial"/>
          <w:bCs/>
          <w:sz w:val="24"/>
        </w:rPr>
      </w:pPr>
      <w:r w:rsidRPr="005035EB">
        <w:rPr>
          <w:rFonts w:eastAsia="Times New Roman" w:cs="Arial"/>
          <w:bCs/>
          <w:sz w:val="24"/>
        </w:rPr>
        <w:t xml:space="preserve"> </w:t>
      </w:r>
    </w:p>
    <w:p w:rsidR="00B64501" w:rsidRPr="005035EB" w:rsidRDefault="00874456" w:rsidP="00035662">
      <w:pPr>
        <w:spacing w:line="276" w:lineRule="auto"/>
        <w:jc w:val="center"/>
        <w:rPr>
          <w:rFonts w:eastAsia="Times New Roman" w:cs="Arial"/>
          <w:b/>
          <w:bCs/>
          <w:sz w:val="24"/>
        </w:rPr>
      </w:pPr>
      <w:r w:rsidRPr="005035EB">
        <w:rPr>
          <w:rFonts w:eastAsia="Times New Roman" w:cs="Arial"/>
          <w:b/>
          <w:bCs/>
          <w:sz w:val="24"/>
        </w:rPr>
        <w:t>LA RÉPLICA:</w:t>
      </w:r>
    </w:p>
    <w:p w:rsidR="00F570C5" w:rsidRPr="005035EB" w:rsidRDefault="00F570C5" w:rsidP="00035662">
      <w:pPr>
        <w:spacing w:line="276" w:lineRule="auto"/>
        <w:jc w:val="center"/>
        <w:rPr>
          <w:rFonts w:eastAsia="Times New Roman" w:cs="Arial"/>
          <w:b/>
          <w:bCs/>
          <w:sz w:val="24"/>
        </w:rPr>
      </w:pPr>
    </w:p>
    <w:p w:rsidR="00CE498B" w:rsidRPr="005035EB" w:rsidRDefault="00B64501" w:rsidP="00035662">
      <w:pPr>
        <w:spacing w:line="276" w:lineRule="auto"/>
        <w:jc w:val="both"/>
        <w:rPr>
          <w:rFonts w:eastAsia="Times New Roman" w:cs="Arial"/>
          <w:sz w:val="24"/>
        </w:rPr>
      </w:pPr>
      <w:r w:rsidRPr="005035EB">
        <w:rPr>
          <w:rFonts w:eastAsia="Times New Roman" w:cs="Arial"/>
          <w:bCs/>
          <w:sz w:val="24"/>
        </w:rPr>
        <w:t xml:space="preserve">Durante el </w:t>
      </w:r>
      <w:r w:rsidR="005B706F" w:rsidRPr="005035EB">
        <w:rPr>
          <w:rFonts w:eastAsia="Times New Roman" w:cs="Arial"/>
          <w:bCs/>
          <w:sz w:val="24"/>
        </w:rPr>
        <w:t>término</w:t>
      </w:r>
      <w:r w:rsidRPr="005035EB">
        <w:rPr>
          <w:rFonts w:eastAsia="Times New Roman" w:cs="Arial"/>
          <w:bCs/>
          <w:sz w:val="24"/>
        </w:rPr>
        <w:t xml:space="preserve"> del traslado para alegar como no recurrente, </w:t>
      </w:r>
      <w:r w:rsidR="00CE498B" w:rsidRPr="005035EB">
        <w:rPr>
          <w:rFonts w:eastAsia="Times New Roman" w:cs="Arial"/>
          <w:bCs/>
          <w:sz w:val="24"/>
        </w:rPr>
        <w:t>el apoderado</w:t>
      </w:r>
      <w:r w:rsidRPr="005035EB">
        <w:rPr>
          <w:rFonts w:eastAsia="Times New Roman" w:cs="Arial"/>
          <w:bCs/>
          <w:sz w:val="24"/>
        </w:rPr>
        <w:t xml:space="preserve"> del Procesado </w:t>
      </w:r>
      <w:r w:rsidRPr="005035EB">
        <w:rPr>
          <w:rFonts w:eastAsia="Times New Roman" w:cs="Arial"/>
          <w:sz w:val="24"/>
        </w:rPr>
        <w:t xml:space="preserve">presentó sus correspondientes </w:t>
      </w:r>
      <w:r w:rsidR="00F570C5" w:rsidRPr="005035EB">
        <w:rPr>
          <w:rFonts w:eastAsia="Times New Roman" w:cs="Arial"/>
          <w:sz w:val="24"/>
        </w:rPr>
        <w:t>alegatos</w:t>
      </w:r>
      <w:r w:rsidRPr="005035EB">
        <w:rPr>
          <w:rFonts w:eastAsia="Times New Roman" w:cs="Arial"/>
          <w:sz w:val="24"/>
        </w:rPr>
        <w:t xml:space="preserve">, en los cuales </w:t>
      </w:r>
      <w:r w:rsidR="00B02938" w:rsidRPr="005035EB">
        <w:rPr>
          <w:rFonts w:eastAsia="Times New Roman" w:cs="Arial"/>
          <w:sz w:val="24"/>
        </w:rPr>
        <w:t xml:space="preserve">se opuso a la alzada deprecada por el Fiscal Delegado y en consecuencia solicitó la confirmación del fallo confutado, con base en </w:t>
      </w:r>
      <w:r w:rsidR="00BF18C6" w:rsidRPr="005035EB">
        <w:rPr>
          <w:rFonts w:eastAsia="Times New Roman" w:cs="Arial"/>
          <w:sz w:val="24"/>
        </w:rPr>
        <w:t xml:space="preserve">los </w:t>
      </w:r>
      <w:r w:rsidR="00DE2957" w:rsidRPr="005035EB">
        <w:rPr>
          <w:rFonts w:eastAsia="Times New Roman" w:cs="Arial"/>
          <w:sz w:val="24"/>
        </w:rPr>
        <w:t>siguientes argumentos:</w:t>
      </w:r>
    </w:p>
    <w:p w:rsidR="00CE498B" w:rsidRPr="005035EB" w:rsidRDefault="00CE498B" w:rsidP="00035662">
      <w:pPr>
        <w:spacing w:line="276" w:lineRule="auto"/>
        <w:jc w:val="both"/>
        <w:rPr>
          <w:rFonts w:eastAsia="Times New Roman" w:cs="Arial"/>
          <w:sz w:val="24"/>
        </w:rPr>
      </w:pPr>
    </w:p>
    <w:p w:rsidR="00CE498B" w:rsidRPr="00D8010F" w:rsidRDefault="004C0126" w:rsidP="001A4758">
      <w:pPr>
        <w:pStyle w:val="Prrafodelista"/>
        <w:numPr>
          <w:ilvl w:val="0"/>
          <w:numId w:val="14"/>
        </w:numPr>
        <w:spacing w:line="276" w:lineRule="auto"/>
        <w:ind w:left="360"/>
        <w:jc w:val="both"/>
        <w:rPr>
          <w:rFonts w:eastAsia="Times New Roman" w:cs="Arial"/>
          <w:sz w:val="24"/>
        </w:rPr>
      </w:pPr>
      <w:r w:rsidRPr="00D8010F">
        <w:rPr>
          <w:rFonts w:eastAsia="Times New Roman" w:cs="Arial"/>
          <w:sz w:val="24"/>
        </w:rPr>
        <w:t>E</w:t>
      </w:r>
      <w:r w:rsidR="00CE498B" w:rsidRPr="00D8010F">
        <w:rPr>
          <w:rFonts w:eastAsia="Times New Roman" w:cs="Arial"/>
          <w:sz w:val="24"/>
        </w:rPr>
        <w:t xml:space="preserve">n el juicio se logró demostrar </w:t>
      </w:r>
      <w:r w:rsidR="00853AED" w:rsidRPr="00D8010F">
        <w:rPr>
          <w:rFonts w:eastAsia="Times New Roman" w:cs="Arial"/>
          <w:sz w:val="24"/>
        </w:rPr>
        <w:t>mediante los dichos de</w:t>
      </w:r>
      <w:r w:rsidR="00DE2957" w:rsidRPr="00D8010F">
        <w:rPr>
          <w:rFonts w:eastAsia="Times New Roman" w:cs="Arial"/>
          <w:sz w:val="24"/>
        </w:rPr>
        <w:t xml:space="preserve"> </w:t>
      </w:r>
      <w:r w:rsidR="00853AED" w:rsidRPr="00D8010F">
        <w:rPr>
          <w:rFonts w:eastAsia="Times New Roman" w:cs="Arial"/>
          <w:sz w:val="24"/>
        </w:rPr>
        <w:t>l</w:t>
      </w:r>
      <w:r w:rsidR="00DE2957" w:rsidRPr="00D8010F">
        <w:rPr>
          <w:rFonts w:eastAsia="Times New Roman" w:cs="Arial"/>
          <w:sz w:val="24"/>
        </w:rPr>
        <w:t>os</w:t>
      </w:r>
      <w:r w:rsidR="00853AED" w:rsidRPr="00D8010F">
        <w:rPr>
          <w:rFonts w:eastAsia="Times New Roman" w:cs="Arial"/>
          <w:sz w:val="24"/>
        </w:rPr>
        <w:t xml:space="preserve"> Policial</w:t>
      </w:r>
      <w:r w:rsidR="00DE2957" w:rsidRPr="00D8010F">
        <w:rPr>
          <w:rFonts w:eastAsia="Times New Roman" w:cs="Arial"/>
          <w:sz w:val="24"/>
        </w:rPr>
        <w:t>es</w:t>
      </w:r>
      <w:r w:rsidR="00853AED" w:rsidRPr="00D8010F">
        <w:rPr>
          <w:rFonts w:eastAsia="Times New Roman" w:cs="Arial"/>
          <w:sz w:val="24"/>
        </w:rPr>
        <w:t xml:space="preserve"> </w:t>
      </w:r>
      <w:r w:rsidR="00CE498B" w:rsidRPr="00D8010F">
        <w:rPr>
          <w:rFonts w:eastAsia="Times New Roman" w:cs="Arial"/>
          <w:sz w:val="24"/>
        </w:rPr>
        <w:t xml:space="preserve">que el </w:t>
      </w:r>
      <w:r w:rsidRPr="00D8010F">
        <w:rPr>
          <w:rFonts w:eastAsia="Times New Roman" w:cs="Arial"/>
          <w:sz w:val="24"/>
        </w:rPr>
        <w:t xml:space="preserve">señor DAGOBERTO </w:t>
      </w:r>
      <w:r w:rsidR="00F570C5" w:rsidRPr="00D8010F">
        <w:rPr>
          <w:rFonts w:eastAsia="Times New Roman" w:cs="Arial"/>
          <w:sz w:val="24"/>
        </w:rPr>
        <w:t xml:space="preserve">DE JESÚS </w:t>
      </w:r>
      <w:r w:rsidRPr="00D8010F">
        <w:rPr>
          <w:rFonts w:eastAsia="Times New Roman" w:cs="Arial"/>
          <w:sz w:val="24"/>
        </w:rPr>
        <w:t>ARIAS</w:t>
      </w:r>
      <w:r w:rsidR="00F570C5" w:rsidRPr="00D8010F">
        <w:rPr>
          <w:rFonts w:eastAsia="Times New Roman" w:cs="Arial"/>
          <w:sz w:val="24"/>
        </w:rPr>
        <w:t xml:space="preserve"> GIRALDO</w:t>
      </w:r>
      <w:r w:rsidRPr="00D8010F">
        <w:rPr>
          <w:rFonts w:eastAsia="Times New Roman" w:cs="Arial"/>
          <w:sz w:val="24"/>
        </w:rPr>
        <w:t xml:space="preserve"> nunca</w:t>
      </w:r>
      <w:r w:rsidR="00CE498B" w:rsidRPr="00D8010F">
        <w:rPr>
          <w:rFonts w:eastAsia="Times New Roman" w:cs="Arial"/>
          <w:sz w:val="24"/>
        </w:rPr>
        <w:t xml:space="preserve"> se opuso al procedimi</w:t>
      </w:r>
      <w:r w:rsidR="00DE2957" w:rsidRPr="00D8010F">
        <w:rPr>
          <w:rFonts w:eastAsia="Times New Roman" w:cs="Arial"/>
          <w:sz w:val="24"/>
        </w:rPr>
        <w:t>ento de allanamiento y registro, y</w:t>
      </w:r>
      <w:r w:rsidR="00CE498B" w:rsidRPr="00D8010F">
        <w:rPr>
          <w:rFonts w:eastAsia="Times New Roman" w:cs="Arial"/>
          <w:sz w:val="24"/>
        </w:rPr>
        <w:t xml:space="preserve"> dieron fe de </w:t>
      </w:r>
      <w:r w:rsidR="00784627" w:rsidRPr="00D8010F">
        <w:rPr>
          <w:rFonts w:eastAsia="Times New Roman" w:cs="Arial"/>
          <w:sz w:val="24"/>
        </w:rPr>
        <w:t>que no conocían al P</w:t>
      </w:r>
      <w:r w:rsidRPr="00D8010F">
        <w:rPr>
          <w:rFonts w:eastAsia="Times New Roman" w:cs="Arial"/>
          <w:sz w:val="24"/>
        </w:rPr>
        <w:t xml:space="preserve">rocesado, y que no </w:t>
      </w:r>
      <w:r w:rsidR="00CE498B" w:rsidRPr="00D8010F">
        <w:rPr>
          <w:rFonts w:eastAsia="Times New Roman" w:cs="Arial"/>
          <w:sz w:val="24"/>
        </w:rPr>
        <w:t xml:space="preserve">tenían </w:t>
      </w:r>
      <w:r w:rsidR="00DE2957" w:rsidRPr="00D8010F">
        <w:rPr>
          <w:rFonts w:eastAsia="Times New Roman" w:cs="Arial"/>
          <w:sz w:val="24"/>
        </w:rPr>
        <w:t>información alguna de que es</w:t>
      </w:r>
      <w:r w:rsidRPr="00D8010F">
        <w:rPr>
          <w:rFonts w:eastAsia="Times New Roman" w:cs="Arial"/>
          <w:sz w:val="24"/>
        </w:rPr>
        <w:t>a persona s</w:t>
      </w:r>
      <w:r w:rsidR="00CE498B" w:rsidRPr="00D8010F">
        <w:rPr>
          <w:rFonts w:eastAsia="Times New Roman" w:cs="Arial"/>
          <w:sz w:val="24"/>
        </w:rPr>
        <w:t xml:space="preserve">e dedicara </w:t>
      </w:r>
      <w:r w:rsidRPr="00D8010F">
        <w:rPr>
          <w:rFonts w:eastAsia="Times New Roman" w:cs="Arial"/>
          <w:sz w:val="24"/>
        </w:rPr>
        <w:t xml:space="preserve">a </w:t>
      </w:r>
      <w:r w:rsidR="00CE498B" w:rsidRPr="00D8010F">
        <w:rPr>
          <w:rFonts w:eastAsia="Times New Roman" w:cs="Arial"/>
          <w:sz w:val="24"/>
        </w:rPr>
        <w:t xml:space="preserve">actividades </w:t>
      </w:r>
      <w:r w:rsidRPr="00D8010F">
        <w:rPr>
          <w:rFonts w:eastAsia="Times New Roman" w:cs="Arial"/>
          <w:sz w:val="24"/>
        </w:rPr>
        <w:t>ilícitas</w:t>
      </w:r>
      <w:r w:rsidR="00DE2957" w:rsidRPr="00D8010F">
        <w:rPr>
          <w:rFonts w:eastAsia="Times New Roman" w:cs="Arial"/>
          <w:sz w:val="24"/>
        </w:rPr>
        <w:t>.</w:t>
      </w:r>
      <w:r w:rsidR="00CE498B" w:rsidRPr="00D8010F">
        <w:rPr>
          <w:rFonts w:eastAsia="Times New Roman" w:cs="Arial"/>
          <w:sz w:val="24"/>
        </w:rPr>
        <w:t xml:space="preserve"> </w:t>
      </w:r>
      <w:r w:rsidR="00DE2957" w:rsidRPr="00D8010F">
        <w:rPr>
          <w:rFonts w:eastAsia="Times New Roman" w:cs="Arial"/>
          <w:sz w:val="24"/>
        </w:rPr>
        <w:t>A</w:t>
      </w:r>
      <w:r w:rsidR="00F570C5" w:rsidRPr="00D8010F">
        <w:rPr>
          <w:rFonts w:eastAsia="Times New Roman" w:cs="Arial"/>
          <w:sz w:val="24"/>
        </w:rPr>
        <w:t xml:space="preserve">sí mismo </w:t>
      </w:r>
      <w:r w:rsidR="00853AED" w:rsidRPr="00D8010F">
        <w:rPr>
          <w:rFonts w:eastAsia="Times New Roman" w:cs="Arial"/>
          <w:sz w:val="24"/>
        </w:rPr>
        <w:t>señaló</w:t>
      </w:r>
      <w:r w:rsidR="00F570C5" w:rsidRPr="00D8010F">
        <w:rPr>
          <w:rFonts w:eastAsia="Times New Roman" w:cs="Arial"/>
          <w:sz w:val="24"/>
        </w:rPr>
        <w:t xml:space="preserve"> </w:t>
      </w:r>
      <w:r w:rsidR="00CE498B" w:rsidRPr="00D8010F">
        <w:rPr>
          <w:rFonts w:eastAsia="Times New Roman" w:cs="Arial"/>
          <w:sz w:val="24"/>
        </w:rPr>
        <w:t xml:space="preserve">que </w:t>
      </w:r>
      <w:r w:rsidRPr="00D8010F">
        <w:rPr>
          <w:rFonts w:eastAsia="Times New Roman" w:cs="Arial"/>
          <w:sz w:val="24"/>
        </w:rPr>
        <w:t>el barrio</w:t>
      </w:r>
      <w:r w:rsidR="00CE498B" w:rsidRPr="00D8010F">
        <w:rPr>
          <w:rFonts w:eastAsia="Times New Roman" w:cs="Arial"/>
          <w:sz w:val="24"/>
        </w:rPr>
        <w:t xml:space="preserve"> en </w:t>
      </w:r>
      <w:r w:rsidRPr="00D8010F">
        <w:rPr>
          <w:rFonts w:eastAsia="Times New Roman" w:cs="Arial"/>
          <w:sz w:val="24"/>
        </w:rPr>
        <w:t>donde</w:t>
      </w:r>
      <w:r w:rsidR="00CE498B" w:rsidRPr="00D8010F">
        <w:rPr>
          <w:rFonts w:eastAsia="Times New Roman" w:cs="Arial"/>
          <w:sz w:val="24"/>
        </w:rPr>
        <w:t xml:space="preserve"> </w:t>
      </w:r>
      <w:r w:rsidRPr="00D8010F">
        <w:rPr>
          <w:rFonts w:eastAsia="Times New Roman" w:cs="Arial"/>
          <w:sz w:val="24"/>
        </w:rPr>
        <w:t>realizaron</w:t>
      </w:r>
      <w:r w:rsidR="00CE498B" w:rsidRPr="00D8010F">
        <w:rPr>
          <w:rFonts w:eastAsia="Times New Roman" w:cs="Arial"/>
          <w:sz w:val="24"/>
        </w:rPr>
        <w:t xml:space="preserve"> la diligencia, era peligroso y era un sector deprimido de la sociedad. </w:t>
      </w:r>
    </w:p>
    <w:p w:rsidR="004C0126" w:rsidRPr="005035EB" w:rsidRDefault="004C0126" w:rsidP="00DE2957">
      <w:pPr>
        <w:pStyle w:val="Prrafodelista"/>
        <w:spacing w:line="276" w:lineRule="auto"/>
        <w:ind w:left="360"/>
        <w:jc w:val="both"/>
        <w:rPr>
          <w:rFonts w:eastAsia="Times New Roman" w:cs="Arial"/>
          <w:sz w:val="24"/>
        </w:rPr>
      </w:pPr>
    </w:p>
    <w:p w:rsidR="00CE498B" w:rsidRDefault="00CE498B" w:rsidP="00DE2957">
      <w:pPr>
        <w:pStyle w:val="Prrafodelista"/>
        <w:numPr>
          <w:ilvl w:val="0"/>
          <w:numId w:val="14"/>
        </w:numPr>
        <w:spacing w:line="276" w:lineRule="auto"/>
        <w:ind w:left="360"/>
        <w:jc w:val="both"/>
        <w:rPr>
          <w:rFonts w:eastAsia="Times New Roman" w:cs="Arial"/>
          <w:sz w:val="24"/>
        </w:rPr>
      </w:pPr>
      <w:r w:rsidRPr="005035EB">
        <w:rPr>
          <w:rFonts w:eastAsia="Times New Roman" w:cs="Arial"/>
          <w:sz w:val="24"/>
        </w:rPr>
        <w:t xml:space="preserve">El </w:t>
      </w:r>
      <w:r w:rsidR="00784627" w:rsidRPr="005035EB">
        <w:rPr>
          <w:rFonts w:eastAsia="Times New Roman" w:cs="Arial"/>
          <w:sz w:val="24"/>
        </w:rPr>
        <w:t>enjuiciado</w:t>
      </w:r>
      <w:r w:rsidRPr="005035EB">
        <w:rPr>
          <w:rFonts w:eastAsia="Times New Roman" w:cs="Arial"/>
          <w:sz w:val="24"/>
        </w:rPr>
        <w:t xml:space="preserve"> es una persona con estudios básicos, dedicado a las labores del campo y quien responde </w:t>
      </w:r>
      <w:r w:rsidR="004C0126" w:rsidRPr="005035EB">
        <w:rPr>
          <w:rFonts w:eastAsia="Times New Roman" w:cs="Arial"/>
          <w:sz w:val="24"/>
        </w:rPr>
        <w:t>económicamente por su familia</w:t>
      </w:r>
      <w:r w:rsidRPr="005035EB">
        <w:rPr>
          <w:rFonts w:eastAsia="Times New Roman" w:cs="Arial"/>
          <w:sz w:val="24"/>
        </w:rPr>
        <w:t xml:space="preserve">, </w:t>
      </w:r>
      <w:r w:rsidR="004C0126" w:rsidRPr="005035EB">
        <w:rPr>
          <w:rFonts w:eastAsia="Times New Roman" w:cs="Arial"/>
          <w:sz w:val="24"/>
        </w:rPr>
        <w:t>n</w:t>
      </w:r>
      <w:r w:rsidRPr="005035EB">
        <w:rPr>
          <w:rFonts w:eastAsia="Times New Roman" w:cs="Arial"/>
          <w:sz w:val="24"/>
        </w:rPr>
        <w:t>o tiene ante</w:t>
      </w:r>
      <w:r w:rsidR="004C0126" w:rsidRPr="005035EB">
        <w:rPr>
          <w:rFonts w:eastAsia="Times New Roman" w:cs="Arial"/>
          <w:sz w:val="24"/>
        </w:rPr>
        <w:t>ce</w:t>
      </w:r>
      <w:r w:rsidRPr="005035EB">
        <w:rPr>
          <w:rFonts w:eastAsia="Times New Roman" w:cs="Arial"/>
          <w:sz w:val="24"/>
        </w:rPr>
        <w:t xml:space="preserve">dentes ni anotaciones penales, pues ello quedo demostrado en el arraigo presentado por la </w:t>
      </w:r>
      <w:r w:rsidR="004C0126" w:rsidRPr="005035EB">
        <w:rPr>
          <w:rFonts w:eastAsia="Times New Roman" w:cs="Arial"/>
          <w:sz w:val="24"/>
        </w:rPr>
        <w:t>misma Fiscalía</w:t>
      </w:r>
      <w:r w:rsidRPr="005035EB">
        <w:rPr>
          <w:rFonts w:eastAsia="Times New Roman" w:cs="Arial"/>
          <w:sz w:val="24"/>
        </w:rPr>
        <w:t>.</w:t>
      </w:r>
    </w:p>
    <w:p w:rsidR="00D8010F" w:rsidRPr="005035EB" w:rsidRDefault="00D8010F" w:rsidP="00D8010F">
      <w:pPr>
        <w:pStyle w:val="Prrafodelista"/>
        <w:spacing w:line="276" w:lineRule="auto"/>
        <w:ind w:left="360"/>
        <w:jc w:val="both"/>
        <w:rPr>
          <w:rFonts w:eastAsia="Times New Roman" w:cs="Arial"/>
          <w:sz w:val="24"/>
        </w:rPr>
      </w:pPr>
    </w:p>
    <w:p w:rsidR="00CE498B" w:rsidRPr="005035EB" w:rsidRDefault="00CE498B" w:rsidP="00DE2957">
      <w:pPr>
        <w:pStyle w:val="Prrafodelista"/>
        <w:numPr>
          <w:ilvl w:val="0"/>
          <w:numId w:val="14"/>
        </w:numPr>
        <w:spacing w:line="276" w:lineRule="auto"/>
        <w:ind w:left="360"/>
        <w:jc w:val="both"/>
        <w:rPr>
          <w:rFonts w:eastAsia="Times New Roman" w:cs="Arial"/>
          <w:sz w:val="24"/>
        </w:rPr>
      </w:pPr>
      <w:r w:rsidRPr="005035EB">
        <w:rPr>
          <w:rFonts w:eastAsia="Times New Roman" w:cs="Arial"/>
          <w:sz w:val="24"/>
        </w:rPr>
        <w:t xml:space="preserve">No cuestiona que existió </w:t>
      </w:r>
      <w:r w:rsidR="00DE2957" w:rsidRPr="005035EB">
        <w:rPr>
          <w:rFonts w:eastAsia="Times New Roman" w:cs="Arial"/>
          <w:sz w:val="24"/>
        </w:rPr>
        <w:t xml:space="preserve">la </w:t>
      </w:r>
      <w:r w:rsidRPr="005035EB">
        <w:rPr>
          <w:rFonts w:eastAsia="Times New Roman" w:cs="Arial"/>
          <w:sz w:val="24"/>
        </w:rPr>
        <w:t xml:space="preserve">tipicidad en el actuar desplegado por el procesado, </w:t>
      </w:r>
      <w:r w:rsidR="00DE2957" w:rsidRPr="005035EB">
        <w:rPr>
          <w:rFonts w:eastAsia="Times New Roman" w:cs="Arial"/>
          <w:sz w:val="24"/>
        </w:rPr>
        <w:t xml:space="preserve">pero aduce que </w:t>
      </w:r>
      <w:r w:rsidRPr="005035EB">
        <w:rPr>
          <w:rFonts w:eastAsia="Times New Roman" w:cs="Arial"/>
          <w:sz w:val="24"/>
        </w:rPr>
        <w:t xml:space="preserve">le asiste </w:t>
      </w:r>
      <w:r w:rsidR="004C0126" w:rsidRPr="005035EB">
        <w:rPr>
          <w:rFonts w:eastAsia="Times New Roman" w:cs="Arial"/>
          <w:sz w:val="24"/>
        </w:rPr>
        <w:t>razón</w:t>
      </w:r>
      <w:r w:rsidRPr="005035EB">
        <w:rPr>
          <w:rFonts w:eastAsia="Times New Roman" w:cs="Arial"/>
          <w:sz w:val="24"/>
        </w:rPr>
        <w:t xml:space="preserve"> al Juzgado de </w:t>
      </w:r>
      <w:r w:rsidR="004C0126" w:rsidRPr="005035EB">
        <w:rPr>
          <w:rFonts w:eastAsia="Times New Roman" w:cs="Arial"/>
          <w:sz w:val="24"/>
        </w:rPr>
        <w:t>primer</w:t>
      </w:r>
      <w:r w:rsidRPr="005035EB">
        <w:rPr>
          <w:rFonts w:eastAsia="Times New Roman" w:cs="Arial"/>
          <w:sz w:val="24"/>
        </w:rPr>
        <w:t xml:space="preserve"> nivel </w:t>
      </w:r>
      <w:r w:rsidR="00DE2957" w:rsidRPr="005035EB">
        <w:rPr>
          <w:rFonts w:eastAsia="Times New Roman" w:cs="Arial"/>
          <w:sz w:val="24"/>
        </w:rPr>
        <w:t>cuando</w:t>
      </w:r>
      <w:r w:rsidRPr="005035EB">
        <w:rPr>
          <w:rFonts w:eastAsia="Times New Roman" w:cs="Arial"/>
          <w:sz w:val="24"/>
        </w:rPr>
        <w:t xml:space="preserve"> </w:t>
      </w:r>
      <w:r w:rsidR="00DE2957" w:rsidRPr="005035EB">
        <w:rPr>
          <w:rFonts w:eastAsia="Times New Roman" w:cs="Arial"/>
          <w:sz w:val="24"/>
        </w:rPr>
        <w:t>reconoció la</w:t>
      </w:r>
      <w:r w:rsidRPr="005035EB">
        <w:rPr>
          <w:rFonts w:eastAsia="Times New Roman" w:cs="Arial"/>
          <w:sz w:val="24"/>
        </w:rPr>
        <w:t xml:space="preserve"> </w:t>
      </w:r>
      <w:proofErr w:type="spellStart"/>
      <w:r w:rsidRPr="005035EB">
        <w:rPr>
          <w:rFonts w:eastAsia="Times New Roman" w:cs="Arial"/>
          <w:sz w:val="24"/>
        </w:rPr>
        <w:t>diminuente</w:t>
      </w:r>
      <w:proofErr w:type="spellEnd"/>
      <w:r w:rsidRPr="005035EB">
        <w:rPr>
          <w:rFonts w:eastAsia="Times New Roman" w:cs="Arial"/>
          <w:sz w:val="24"/>
        </w:rPr>
        <w:t xml:space="preserve"> </w:t>
      </w:r>
      <w:r w:rsidR="00DE2957" w:rsidRPr="005035EB">
        <w:rPr>
          <w:rFonts w:eastAsia="Times New Roman" w:cs="Arial"/>
          <w:sz w:val="24"/>
        </w:rPr>
        <w:t xml:space="preserve">punitiva </w:t>
      </w:r>
      <w:r w:rsidRPr="005035EB">
        <w:rPr>
          <w:rFonts w:eastAsia="Times New Roman" w:cs="Arial"/>
          <w:sz w:val="24"/>
        </w:rPr>
        <w:t>de marginalidad y pobreza, ya que sin duda alguna, la tenencia del arma era</w:t>
      </w:r>
      <w:r w:rsidR="004C0126" w:rsidRPr="005035EB">
        <w:rPr>
          <w:rFonts w:eastAsia="Times New Roman" w:cs="Arial"/>
          <w:sz w:val="24"/>
        </w:rPr>
        <w:t xml:space="preserve"> para</w:t>
      </w:r>
      <w:r w:rsidRPr="005035EB">
        <w:rPr>
          <w:rFonts w:eastAsia="Times New Roman" w:cs="Arial"/>
          <w:sz w:val="24"/>
        </w:rPr>
        <w:t xml:space="preserve"> la protección de su familia, por encontrase en un sector invadido por la violencia.</w:t>
      </w:r>
    </w:p>
    <w:p w:rsidR="00853AED" w:rsidRPr="005035EB" w:rsidRDefault="00853AED" w:rsidP="00DE2957">
      <w:pPr>
        <w:spacing w:line="276" w:lineRule="auto"/>
        <w:jc w:val="both"/>
        <w:rPr>
          <w:rFonts w:eastAsia="Times New Roman" w:cs="Arial"/>
          <w:sz w:val="24"/>
        </w:rPr>
      </w:pPr>
    </w:p>
    <w:p w:rsidR="00CE498B" w:rsidRPr="005035EB" w:rsidRDefault="00CE498B" w:rsidP="00DE2957">
      <w:pPr>
        <w:pStyle w:val="Prrafodelista"/>
        <w:numPr>
          <w:ilvl w:val="0"/>
          <w:numId w:val="14"/>
        </w:numPr>
        <w:spacing w:line="276" w:lineRule="auto"/>
        <w:ind w:left="360"/>
        <w:jc w:val="both"/>
        <w:rPr>
          <w:rFonts w:eastAsia="Times New Roman" w:cs="Arial"/>
          <w:sz w:val="24"/>
        </w:rPr>
      </w:pPr>
      <w:r w:rsidRPr="005035EB">
        <w:rPr>
          <w:rFonts w:eastAsia="Times New Roman" w:cs="Arial"/>
          <w:sz w:val="24"/>
        </w:rPr>
        <w:t xml:space="preserve">El arma fue encontrada debajo de su cama, no se estaba portando en </w:t>
      </w:r>
      <w:r w:rsidR="004C0126" w:rsidRPr="005035EB">
        <w:rPr>
          <w:rFonts w:eastAsia="Times New Roman" w:cs="Arial"/>
          <w:sz w:val="24"/>
        </w:rPr>
        <w:t>vía</w:t>
      </w:r>
      <w:r w:rsidRPr="005035EB">
        <w:rPr>
          <w:rFonts w:eastAsia="Times New Roman" w:cs="Arial"/>
          <w:sz w:val="24"/>
        </w:rPr>
        <w:t xml:space="preserve"> </w:t>
      </w:r>
      <w:r w:rsidR="004C0126" w:rsidRPr="005035EB">
        <w:rPr>
          <w:rFonts w:eastAsia="Times New Roman" w:cs="Arial"/>
          <w:sz w:val="24"/>
        </w:rPr>
        <w:t>pública,</w:t>
      </w:r>
      <w:r w:rsidRPr="005035EB">
        <w:rPr>
          <w:rFonts w:eastAsia="Times New Roman" w:cs="Arial"/>
          <w:sz w:val="24"/>
        </w:rPr>
        <w:t xml:space="preserve"> ni </w:t>
      </w:r>
      <w:r w:rsidR="004C0126" w:rsidRPr="005035EB">
        <w:rPr>
          <w:rFonts w:eastAsia="Times New Roman" w:cs="Arial"/>
          <w:sz w:val="24"/>
        </w:rPr>
        <w:t>tampoco</w:t>
      </w:r>
      <w:r w:rsidRPr="005035EB">
        <w:rPr>
          <w:rFonts w:eastAsia="Times New Roman" w:cs="Arial"/>
          <w:sz w:val="24"/>
        </w:rPr>
        <w:t xml:space="preserve"> se estaban </w:t>
      </w:r>
      <w:r w:rsidR="004C0126" w:rsidRPr="005035EB">
        <w:rPr>
          <w:rFonts w:eastAsia="Times New Roman" w:cs="Arial"/>
          <w:sz w:val="24"/>
        </w:rPr>
        <w:t>ejerciendo</w:t>
      </w:r>
      <w:r w:rsidRPr="005035EB">
        <w:rPr>
          <w:rFonts w:eastAsia="Times New Roman" w:cs="Arial"/>
          <w:sz w:val="24"/>
        </w:rPr>
        <w:t xml:space="preserve"> </w:t>
      </w:r>
      <w:r w:rsidR="004C0126" w:rsidRPr="005035EB">
        <w:rPr>
          <w:rFonts w:eastAsia="Times New Roman" w:cs="Arial"/>
          <w:sz w:val="24"/>
        </w:rPr>
        <w:t>amenazas</w:t>
      </w:r>
      <w:r w:rsidR="007E08DC" w:rsidRPr="005035EB">
        <w:rPr>
          <w:rFonts w:eastAsia="Times New Roman" w:cs="Arial"/>
          <w:sz w:val="24"/>
        </w:rPr>
        <w:t xml:space="preserve"> en contra de la personas, </w:t>
      </w:r>
      <w:r w:rsidR="004C0126" w:rsidRPr="005035EB">
        <w:rPr>
          <w:rFonts w:eastAsia="Times New Roman" w:cs="Arial"/>
          <w:sz w:val="24"/>
        </w:rPr>
        <w:t>únicamente</w:t>
      </w:r>
      <w:r w:rsidR="007E08DC" w:rsidRPr="005035EB">
        <w:rPr>
          <w:rFonts w:eastAsia="Times New Roman" w:cs="Arial"/>
          <w:sz w:val="24"/>
        </w:rPr>
        <w:t xml:space="preserve"> la </w:t>
      </w:r>
      <w:r w:rsidR="004C0126" w:rsidRPr="005035EB">
        <w:rPr>
          <w:rFonts w:eastAsia="Times New Roman" w:cs="Arial"/>
          <w:sz w:val="24"/>
        </w:rPr>
        <w:t>conservaba</w:t>
      </w:r>
      <w:r w:rsidR="007E08DC" w:rsidRPr="005035EB">
        <w:rPr>
          <w:rFonts w:eastAsia="Times New Roman" w:cs="Arial"/>
          <w:sz w:val="24"/>
        </w:rPr>
        <w:t xml:space="preserve"> para su defen</w:t>
      </w:r>
      <w:r w:rsidR="004C0126" w:rsidRPr="005035EB">
        <w:rPr>
          <w:rFonts w:eastAsia="Times New Roman" w:cs="Arial"/>
          <w:sz w:val="24"/>
        </w:rPr>
        <w:t>sa personal y la de su familia.</w:t>
      </w:r>
    </w:p>
    <w:p w:rsidR="004C0126" w:rsidRPr="005035EB" w:rsidRDefault="004C0126" w:rsidP="00DE2957">
      <w:pPr>
        <w:pStyle w:val="Prrafodelista"/>
        <w:spacing w:line="276" w:lineRule="auto"/>
        <w:ind w:left="360"/>
        <w:jc w:val="both"/>
        <w:rPr>
          <w:rFonts w:eastAsia="Times New Roman" w:cs="Arial"/>
          <w:sz w:val="24"/>
        </w:rPr>
      </w:pPr>
    </w:p>
    <w:p w:rsidR="00853AED" w:rsidRPr="005035EB" w:rsidRDefault="004C0126" w:rsidP="00DE2957">
      <w:pPr>
        <w:pStyle w:val="Prrafodelista"/>
        <w:numPr>
          <w:ilvl w:val="0"/>
          <w:numId w:val="14"/>
        </w:numPr>
        <w:spacing w:line="276" w:lineRule="auto"/>
        <w:ind w:left="360"/>
        <w:jc w:val="both"/>
        <w:rPr>
          <w:rFonts w:eastAsia="Times New Roman" w:cs="Arial"/>
          <w:sz w:val="24"/>
        </w:rPr>
      </w:pPr>
      <w:r w:rsidRPr="005035EB">
        <w:rPr>
          <w:rFonts w:eastAsia="Times New Roman" w:cs="Arial"/>
          <w:sz w:val="24"/>
        </w:rPr>
        <w:t>E</w:t>
      </w:r>
      <w:r w:rsidR="007E08DC" w:rsidRPr="005035EB">
        <w:rPr>
          <w:rFonts w:eastAsia="Times New Roman" w:cs="Arial"/>
          <w:sz w:val="24"/>
        </w:rPr>
        <w:t xml:space="preserve">l sector </w:t>
      </w:r>
      <w:proofErr w:type="spellStart"/>
      <w:r w:rsidRPr="005035EB">
        <w:rPr>
          <w:rFonts w:eastAsia="Times New Roman" w:cs="Arial"/>
          <w:sz w:val="24"/>
        </w:rPr>
        <w:t>A</w:t>
      </w:r>
      <w:r w:rsidR="00D56F07" w:rsidRPr="005035EB">
        <w:rPr>
          <w:rFonts w:eastAsia="Times New Roman" w:cs="Arial"/>
          <w:sz w:val="24"/>
        </w:rPr>
        <w:t>zufral</w:t>
      </w:r>
      <w:proofErr w:type="spellEnd"/>
      <w:r w:rsidR="00853AED" w:rsidRPr="005035EB">
        <w:rPr>
          <w:rFonts w:eastAsia="Times New Roman" w:cs="Arial"/>
          <w:sz w:val="24"/>
        </w:rPr>
        <w:t>, sí</w:t>
      </w:r>
      <w:r w:rsidR="007E08DC" w:rsidRPr="005035EB">
        <w:rPr>
          <w:rFonts w:eastAsia="Times New Roman" w:cs="Arial"/>
          <w:sz w:val="24"/>
        </w:rPr>
        <w:t xml:space="preserve"> es un lugar</w:t>
      </w:r>
      <w:r w:rsidR="00D56F07" w:rsidRPr="005035EB">
        <w:rPr>
          <w:rFonts w:eastAsia="Times New Roman" w:cs="Arial"/>
          <w:sz w:val="24"/>
        </w:rPr>
        <w:t xml:space="preserve"> conocido por el comercio de estupefacientes</w:t>
      </w:r>
      <w:r w:rsidRPr="005035EB">
        <w:rPr>
          <w:rFonts w:eastAsia="Times New Roman" w:cs="Arial"/>
          <w:sz w:val="24"/>
        </w:rPr>
        <w:t>, y</w:t>
      </w:r>
      <w:r w:rsidR="00D56F07" w:rsidRPr="005035EB">
        <w:rPr>
          <w:rFonts w:eastAsia="Times New Roman" w:cs="Arial"/>
          <w:sz w:val="24"/>
        </w:rPr>
        <w:t xml:space="preserve"> dicha situación irrumpe </w:t>
      </w:r>
      <w:r w:rsidRPr="005035EB">
        <w:rPr>
          <w:rFonts w:eastAsia="Times New Roman" w:cs="Arial"/>
          <w:sz w:val="24"/>
        </w:rPr>
        <w:t>violentamente</w:t>
      </w:r>
      <w:r w:rsidR="00D56F07" w:rsidRPr="005035EB">
        <w:rPr>
          <w:rFonts w:eastAsia="Times New Roman" w:cs="Arial"/>
          <w:sz w:val="24"/>
        </w:rPr>
        <w:t xml:space="preserve"> en </w:t>
      </w:r>
      <w:r w:rsidRPr="005035EB">
        <w:rPr>
          <w:rFonts w:eastAsia="Times New Roman" w:cs="Arial"/>
          <w:sz w:val="24"/>
        </w:rPr>
        <w:t>la residencia</w:t>
      </w:r>
      <w:r w:rsidR="00D56F07" w:rsidRPr="005035EB">
        <w:rPr>
          <w:rFonts w:eastAsia="Times New Roman" w:cs="Arial"/>
          <w:sz w:val="24"/>
        </w:rPr>
        <w:t xml:space="preserve"> de ese sector, y el hecho de</w:t>
      </w:r>
      <w:r w:rsidR="00853AED" w:rsidRPr="005035EB">
        <w:rPr>
          <w:rFonts w:eastAsia="Times New Roman" w:cs="Arial"/>
          <w:sz w:val="24"/>
        </w:rPr>
        <w:t xml:space="preserve"> que la vivienda esté cerca de la zona franca, no indica que no carezcan de necesidades como lo afirma la Fiscalía. </w:t>
      </w:r>
    </w:p>
    <w:p w:rsidR="004C0126" w:rsidRPr="005035EB" w:rsidRDefault="004C0126" w:rsidP="00DE2957">
      <w:pPr>
        <w:spacing w:line="276" w:lineRule="auto"/>
        <w:jc w:val="both"/>
        <w:rPr>
          <w:rFonts w:eastAsia="Times New Roman" w:cs="Arial"/>
          <w:sz w:val="24"/>
        </w:rPr>
      </w:pPr>
    </w:p>
    <w:p w:rsidR="00D56F07" w:rsidRPr="005035EB" w:rsidRDefault="004C0126" w:rsidP="00DE2957">
      <w:pPr>
        <w:pStyle w:val="Prrafodelista"/>
        <w:numPr>
          <w:ilvl w:val="0"/>
          <w:numId w:val="14"/>
        </w:numPr>
        <w:spacing w:line="276" w:lineRule="auto"/>
        <w:ind w:left="360"/>
        <w:jc w:val="both"/>
        <w:rPr>
          <w:rFonts w:eastAsia="Times New Roman" w:cs="Arial"/>
          <w:sz w:val="24"/>
        </w:rPr>
      </w:pPr>
      <w:r w:rsidRPr="005035EB">
        <w:rPr>
          <w:rFonts w:eastAsia="Times New Roman" w:cs="Arial"/>
          <w:sz w:val="24"/>
        </w:rPr>
        <w:t xml:space="preserve">Por último, </w:t>
      </w:r>
      <w:r w:rsidR="00DE2957" w:rsidRPr="005035EB">
        <w:rPr>
          <w:rFonts w:eastAsia="Times New Roman" w:cs="Arial"/>
          <w:sz w:val="24"/>
        </w:rPr>
        <w:t>aduce</w:t>
      </w:r>
      <w:r w:rsidRPr="005035EB">
        <w:rPr>
          <w:rFonts w:eastAsia="Times New Roman" w:cs="Arial"/>
          <w:sz w:val="24"/>
        </w:rPr>
        <w:t xml:space="preserve"> que n</w:t>
      </w:r>
      <w:r w:rsidR="00D56F07" w:rsidRPr="005035EB">
        <w:rPr>
          <w:rFonts w:eastAsia="Times New Roman" w:cs="Arial"/>
          <w:sz w:val="24"/>
        </w:rPr>
        <w:t xml:space="preserve">o </w:t>
      </w:r>
      <w:r w:rsidRPr="005035EB">
        <w:rPr>
          <w:rFonts w:eastAsia="Times New Roman" w:cs="Arial"/>
          <w:sz w:val="24"/>
        </w:rPr>
        <w:t>existió</w:t>
      </w:r>
      <w:r w:rsidR="00D56F07" w:rsidRPr="005035EB">
        <w:rPr>
          <w:rFonts w:eastAsia="Times New Roman" w:cs="Arial"/>
          <w:sz w:val="24"/>
        </w:rPr>
        <w:t xml:space="preserve"> elemento alguno que indicara que el señor </w:t>
      </w:r>
      <w:r w:rsidR="00784627" w:rsidRPr="005035EB">
        <w:rPr>
          <w:rFonts w:eastAsia="Times New Roman" w:cs="Arial"/>
          <w:sz w:val="24"/>
        </w:rPr>
        <w:t xml:space="preserve">DAGOBERTO ARIAS </w:t>
      </w:r>
      <w:r w:rsidRPr="005035EB">
        <w:rPr>
          <w:rFonts w:eastAsia="Times New Roman" w:cs="Arial"/>
          <w:sz w:val="24"/>
        </w:rPr>
        <w:t>estaba poniendo en peligro la S</w:t>
      </w:r>
      <w:r w:rsidR="00D56F07" w:rsidRPr="005035EB">
        <w:rPr>
          <w:rFonts w:eastAsia="Times New Roman" w:cs="Arial"/>
          <w:sz w:val="24"/>
        </w:rPr>
        <w:t xml:space="preserve">eguridad </w:t>
      </w:r>
      <w:r w:rsidRPr="005035EB">
        <w:rPr>
          <w:rFonts w:eastAsia="Times New Roman" w:cs="Arial"/>
          <w:sz w:val="24"/>
        </w:rPr>
        <w:t>Pública</w:t>
      </w:r>
      <w:r w:rsidR="00A66870" w:rsidRPr="005035EB">
        <w:rPr>
          <w:rFonts w:eastAsia="Times New Roman" w:cs="Arial"/>
          <w:sz w:val="24"/>
        </w:rPr>
        <w:t>, diferente a ello,</w:t>
      </w:r>
      <w:r w:rsidR="00D56F07" w:rsidRPr="005035EB">
        <w:rPr>
          <w:rFonts w:eastAsia="Times New Roman" w:cs="Arial"/>
          <w:sz w:val="24"/>
        </w:rPr>
        <w:t xml:space="preserve"> son </w:t>
      </w:r>
      <w:r w:rsidR="00A66870" w:rsidRPr="005035EB">
        <w:rPr>
          <w:rFonts w:eastAsia="Times New Roman" w:cs="Arial"/>
          <w:sz w:val="24"/>
        </w:rPr>
        <w:t>más</w:t>
      </w:r>
      <w:r w:rsidR="00D56F07" w:rsidRPr="005035EB">
        <w:rPr>
          <w:rFonts w:eastAsia="Times New Roman" w:cs="Arial"/>
          <w:sz w:val="24"/>
        </w:rPr>
        <w:t xml:space="preserve"> las </w:t>
      </w:r>
      <w:r w:rsidR="00A66870" w:rsidRPr="005035EB">
        <w:rPr>
          <w:rFonts w:eastAsia="Times New Roman" w:cs="Arial"/>
          <w:sz w:val="24"/>
        </w:rPr>
        <w:t>circunstancias</w:t>
      </w:r>
      <w:r w:rsidR="00D56F07" w:rsidRPr="005035EB">
        <w:rPr>
          <w:rFonts w:eastAsia="Times New Roman" w:cs="Arial"/>
          <w:sz w:val="24"/>
        </w:rPr>
        <w:t xml:space="preserve"> que </w:t>
      </w:r>
      <w:r w:rsidR="00A66870" w:rsidRPr="005035EB">
        <w:rPr>
          <w:rFonts w:eastAsia="Times New Roman" w:cs="Arial"/>
          <w:sz w:val="24"/>
        </w:rPr>
        <w:t>demuestran</w:t>
      </w:r>
      <w:r w:rsidR="00D56F07" w:rsidRPr="005035EB">
        <w:rPr>
          <w:rFonts w:eastAsia="Times New Roman" w:cs="Arial"/>
          <w:sz w:val="24"/>
        </w:rPr>
        <w:t xml:space="preserve"> su estado de marginalidad. </w:t>
      </w:r>
    </w:p>
    <w:p w:rsidR="004538CB" w:rsidRPr="005035EB" w:rsidRDefault="004538CB" w:rsidP="00035662">
      <w:pPr>
        <w:spacing w:line="276" w:lineRule="auto"/>
        <w:jc w:val="both"/>
        <w:rPr>
          <w:rFonts w:eastAsia="Times New Roman" w:cs="Arial"/>
          <w:sz w:val="24"/>
        </w:rPr>
      </w:pPr>
    </w:p>
    <w:p w:rsidR="00284BAE" w:rsidRPr="005035EB" w:rsidRDefault="005B706F" w:rsidP="00035662">
      <w:pPr>
        <w:spacing w:line="276" w:lineRule="auto"/>
        <w:jc w:val="center"/>
        <w:rPr>
          <w:rFonts w:eastAsia="Times New Roman" w:cs="Arial"/>
          <w:sz w:val="24"/>
        </w:rPr>
      </w:pPr>
      <w:r w:rsidRPr="005035EB">
        <w:rPr>
          <w:rFonts w:eastAsia="Times New Roman" w:cs="Arial"/>
          <w:b/>
          <w:bCs/>
          <w:sz w:val="24"/>
        </w:rPr>
        <w:lastRenderedPageBreak/>
        <w:t>P</w:t>
      </w:r>
      <w:r w:rsidR="00284BAE" w:rsidRPr="005035EB">
        <w:rPr>
          <w:rFonts w:eastAsia="Times New Roman" w:cs="Arial"/>
          <w:b/>
          <w:bCs/>
          <w:sz w:val="24"/>
        </w:rPr>
        <w:t>ARA RESOLVER SE CONSIDERA:</w:t>
      </w:r>
    </w:p>
    <w:p w:rsidR="00284BAE" w:rsidRPr="005035EB" w:rsidRDefault="00284BAE" w:rsidP="00035662">
      <w:pPr>
        <w:spacing w:line="276" w:lineRule="auto"/>
        <w:jc w:val="both"/>
        <w:rPr>
          <w:rFonts w:eastAsia="Times New Roman" w:cs="Arial"/>
          <w:b/>
          <w:bCs/>
          <w:sz w:val="24"/>
        </w:rPr>
      </w:pPr>
    </w:p>
    <w:p w:rsidR="00284BAE" w:rsidRPr="005035EB" w:rsidRDefault="00284BAE" w:rsidP="00035662">
      <w:pPr>
        <w:spacing w:line="276" w:lineRule="auto"/>
        <w:jc w:val="both"/>
        <w:rPr>
          <w:rFonts w:eastAsia="Times New Roman" w:cs="Arial"/>
          <w:b/>
          <w:bCs/>
          <w:sz w:val="24"/>
        </w:rPr>
      </w:pPr>
      <w:r w:rsidRPr="005035EB">
        <w:rPr>
          <w:rFonts w:eastAsia="Times New Roman" w:cs="Arial"/>
          <w:b/>
          <w:bCs/>
          <w:sz w:val="24"/>
        </w:rPr>
        <w:t>- Competencia:</w:t>
      </w:r>
    </w:p>
    <w:p w:rsidR="00284BAE" w:rsidRPr="005035EB" w:rsidRDefault="00284BAE" w:rsidP="00035662">
      <w:pPr>
        <w:spacing w:line="276" w:lineRule="auto"/>
        <w:jc w:val="both"/>
        <w:rPr>
          <w:rFonts w:eastAsia="Times New Roman" w:cs="Arial"/>
          <w:sz w:val="24"/>
        </w:rPr>
      </w:pPr>
    </w:p>
    <w:p w:rsidR="00284BAE" w:rsidRPr="005035EB" w:rsidRDefault="00284BAE" w:rsidP="00035662">
      <w:pPr>
        <w:spacing w:line="276" w:lineRule="auto"/>
        <w:jc w:val="both"/>
        <w:rPr>
          <w:rFonts w:eastAsia="Times New Roman" w:cs="Arial"/>
          <w:sz w:val="24"/>
        </w:rPr>
      </w:pPr>
      <w:r w:rsidRPr="005035EB">
        <w:rPr>
          <w:rFonts w:eastAsia="Times New Roman" w:cs="Arial"/>
          <w:sz w:val="24"/>
        </w:rPr>
        <w:t xml:space="preserve">Esta Sala de Decisión, acorde con lo consagrado en el numeral 1º del artículo 34 del C.P.P. es la competente para resolver la presente alzada, en atención a que estamos en presencia de un recurso de apelación que fue interpuesto y sustentado de manera oportuna en contra de una sentencia de </w:t>
      </w:r>
      <w:r w:rsidR="00784627" w:rsidRPr="005035EB">
        <w:rPr>
          <w:rFonts w:eastAsia="Times New Roman" w:cs="Arial"/>
          <w:sz w:val="24"/>
        </w:rPr>
        <w:t>primera</w:t>
      </w:r>
      <w:r w:rsidRPr="005035EB">
        <w:rPr>
          <w:rFonts w:eastAsia="Times New Roman" w:cs="Arial"/>
          <w:sz w:val="24"/>
        </w:rPr>
        <w:t xml:space="preserve"> instancia proferida por un Juzgado Penal que hace parte de uno de los Circuitos que integran este Distrito Judicial.</w:t>
      </w:r>
    </w:p>
    <w:p w:rsidR="00284BAE" w:rsidRPr="005035EB" w:rsidRDefault="00284BAE" w:rsidP="00035662">
      <w:pPr>
        <w:spacing w:line="276" w:lineRule="auto"/>
        <w:jc w:val="both"/>
        <w:rPr>
          <w:rFonts w:eastAsia="Times New Roman" w:cs="Arial"/>
          <w:sz w:val="24"/>
        </w:rPr>
      </w:pPr>
    </w:p>
    <w:p w:rsidR="00284BAE" w:rsidRPr="005035EB" w:rsidRDefault="00284BAE" w:rsidP="00035662">
      <w:pPr>
        <w:spacing w:line="276" w:lineRule="auto"/>
        <w:jc w:val="both"/>
        <w:rPr>
          <w:rFonts w:eastAsia="Times New Roman" w:cs="Arial"/>
          <w:sz w:val="24"/>
        </w:rPr>
      </w:pPr>
      <w:r w:rsidRPr="005035EB">
        <w:rPr>
          <w:rFonts w:eastAsia="Times New Roman" w:cs="Arial"/>
          <w:sz w:val="24"/>
        </w:rPr>
        <w:t>De igual forma no se avizora mácula que de alguna u otra forma haya generado una irregularidad sustancial, que incida en la nulidad de la actuación procesal.</w:t>
      </w:r>
    </w:p>
    <w:p w:rsidR="00CC5AF5" w:rsidRPr="005035EB" w:rsidRDefault="00CC5AF5" w:rsidP="00035662">
      <w:pPr>
        <w:spacing w:line="276" w:lineRule="auto"/>
        <w:jc w:val="both"/>
        <w:rPr>
          <w:rFonts w:eastAsia="Times New Roman" w:cs="Arial"/>
          <w:b/>
          <w:bCs/>
          <w:sz w:val="24"/>
        </w:rPr>
      </w:pPr>
    </w:p>
    <w:p w:rsidR="00284BAE" w:rsidRPr="005035EB" w:rsidRDefault="0059427F" w:rsidP="00035662">
      <w:pPr>
        <w:spacing w:line="276" w:lineRule="auto"/>
        <w:jc w:val="both"/>
        <w:rPr>
          <w:rFonts w:eastAsia="Times New Roman" w:cs="Arial"/>
          <w:bCs/>
          <w:sz w:val="24"/>
        </w:rPr>
      </w:pPr>
      <w:r w:rsidRPr="005035EB">
        <w:rPr>
          <w:rFonts w:eastAsia="Times New Roman" w:cs="Arial"/>
          <w:b/>
          <w:bCs/>
          <w:sz w:val="24"/>
        </w:rPr>
        <w:t>- Problema Jurídico</w:t>
      </w:r>
      <w:r w:rsidR="00284BAE" w:rsidRPr="005035EB">
        <w:rPr>
          <w:rFonts w:eastAsia="Times New Roman" w:cs="Arial"/>
          <w:b/>
          <w:bCs/>
          <w:sz w:val="24"/>
        </w:rPr>
        <w:t>:</w:t>
      </w:r>
    </w:p>
    <w:p w:rsidR="00284BAE" w:rsidRPr="005035EB" w:rsidRDefault="00284BAE" w:rsidP="00035662">
      <w:pPr>
        <w:spacing w:line="276" w:lineRule="auto"/>
        <w:jc w:val="both"/>
        <w:rPr>
          <w:rFonts w:eastAsia="Times New Roman" w:cs="Arial"/>
          <w:sz w:val="24"/>
        </w:rPr>
      </w:pPr>
    </w:p>
    <w:p w:rsidR="00284BAE" w:rsidRPr="005035EB" w:rsidRDefault="00284BAE" w:rsidP="00035662">
      <w:pPr>
        <w:spacing w:line="276" w:lineRule="auto"/>
        <w:jc w:val="both"/>
        <w:rPr>
          <w:rFonts w:eastAsia="Times New Roman" w:cs="Arial"/>
          <w:sz w:val="24"/>
        </w:rPr>
      </w:pPr>
      <w:r w:rsidRPr="005035EB">
        <w:rPr>
          <w:rFonts w:eastAsia="Times New Roman" w:cs="Arial"/>
          <w:sz w:val="24"/>
        </w:rPr>
        <w:t>Acorde con los argumentos del disenso ex</w:t>
      </w:r>
      <w:r w:rsidR="00491235" w:rsidRPr="005035EB">
        <w:rPr>
          <w:rFonts w:eastAsia="Times New Roman" w:cs="Arial"/>
          <w:sz w:val="24"/>
        </w:rPr>
        <w:t>puestos por el recurrente en la alzada y acorde con lo argüido por los no recurrentes</w:t>
      </w:r>
      <w:r w:rsidRPr="005035EB">
        <w:rPr>
          <w:rFonts w:eastAsia="Times New Roman" w:cs="Arial"/>
          <w:sz w:val="24"/>
        </w:rPr>
        <w:t xml:space="preserve">, considera la Sala que de los mismos se desprende </w:t>
      </w:r>
      <w:r w:rsidR="00491235" w:rsidRPr="005035EB">
        <w:rPr>
          <w:rFonts w:eastAsia="Times New Roman" w:cs="Arial"/>
          <w:sz w:val="24"/>
        </w:rPr>
        <w:t>el siguiente problema jurídico</w:t>
      </w:r>
      <w:r w:rsidRPr="005035EB">
        <w:rPr>
          <w:rFonts w:eastAsia="Times New Roman" w:cs="Arial"/>
          <w:sz w:val="24"/>
        </w:rPr>
        <w:t>:</w:t>
      </w:r>
    </w:p>
    <w:p w:rsidR="00DC28EB" w:rsidRPr="005035EB" w:rsidRDefault="00DC28EB" w:rsidP="00035662">
      <w:pPr>
        <w:spacing w:line="276" w:lineRule="auto"/>
        <w:jc w:val="both"/>
        <w:rPr>
          <w:rFonts w:eastAsia="Times New Roman" w:cs="Arial"/>
          <w:sz w:val="24"/>
        </w:rPr>
      </w:pPr>
    </w:p>
    <w:p w:rsidR="005C2C18" w:rsidRPr="005035EB" w:rsidRDefault="00853AED" w:rsidP="00035662">
      <w:pPr>
        <w:spacing w:line="276" w:lineRule="auto"/>
        <w:jc w:val="both"/>
        <w:rPr>
          <w:rFonts w:eastAsia="Times New Roman" w:cs="Arial"/>
          <w:sz w:val="24"/>
        </w:rPr>
      </w:pPr>
      <w:r w:rsidRPr="005035EB">
        <w:rPr>
          <w:sz w:val="24"/>
        </w:rPr>
        <w:t>¿</w:t>
      </w:r>
      <w:r w:rsidR="005C2C18" w:rsidRPr="005035EB">
        <w:rPr>
          <w:sz w:val="24"/>
        </w:rPr>
        <w:t xml:space="preserve">Se cumplían </w:t>
      </w:r>
      <w:r w:rsidR="00DE2957" w:rsidRPr="005035EB">
        <w:rPr>
          <w:sz w:val="24"/>
        </w:rPr>
        <w:t xml:space="preserve">o no </w:t>
      </w:r>
      <w:r w:rsidR="005C2C18" w:rsidRPr="005035EB">
        <w:rPr>
          <w:sz w:val="24"/>
        </w:rPr>
        <w:t>con los presupuestos</w:t>
      </w:r>
      <w:r w:rsidR="00784627" w:rsidRPr="005035EB">
        <w:rPr>
          <w:sz w:val="24"/>
        </w:rPr>
        <w:t xml:space="preserve"> legales y probatorios necesarios para considerar que el p</w:t>
      </w:r>
      <w:r w:rsidR="005C2C18" w:rsidRPr="005035EB">
        <w:rPr>
          <w:sz w:val="24"/>
        </w:rPr>
        <w:t xml:space="preserve">rocesado </w:t>
      </w:r>
      <w:r w:rsidR="00D112CD" w:rsidRPr="005035EB">
        <w:rPr>
          <w:sz w:val="24"/>
        </w:rPr>
        <w:t>DAGOBERTO DE JESÚS ARIAS</w:t>
      </w:r>
      <w:r w:rsidR="005C2C18" w:rsidRPr="005035EB">
        <w:rPr>
          <w:sz w:val="24"/>
        </w:rPr>
        <w:t xml:space="preserve"> GIRALDO al momento de la comisión del delito de </w:t>
      </w:r>
      <w:r w:rsidR="004538CB" w:rsidRPr="005035EB">
        <w:rPr>
          <w:sz w:val="24"/>
        </w:rPr>
        <w:t>Fabricación, trá</w:t>
      </w:r>
      <w:r w:rsidR="00784627" w:rsidRPr="005035EB">
        <w:rPr>
          <w:sz w:val="24"/>
        </w:rPr>
        <w:t>fico, porte o tenencia de armas de fuego, accesorios, partes o m</w:t>
      </w:r>
      <w:r w:rsidR="005C2C18" w:rsidRPr="005035EB">
        <w:rPr>
          <w:sz w:val="24"/>
        </w:rPr>
        <w:t>uniciones, lo hizo bajo el influjo de un estado de marginalidad qu</w:t>
      </w:r>
      <w:r w:rsidR="00784627" w:rsidRPr="005035EB">
        <w:rPr>
          <w:sz w:val="24"/>
        </w:rPr>
        <w:t>e ameritaba</w:t>
      </w:r>
      <w:r w:rsidR="005C2C18" w:rsidRPr="005035EB">
        <w:rPr>
          <w:sz w:val="24"/>
        </w:rPr>
        <w:t xml:space="preserve"> que se le reconocieran los descuentos</w:t>
      </w:r>
      <w:r w:rsidR="00DE2957" w:rsidRPr="005035EB">
        <w:rPr>
          <w:sz w:val="24"/>
        </w:rPr>
        <w:t xml:space="preserve"> punitivos del artículo 56 C.P.</w:t>
      </w:r>
      <w:r w:rsidR="00D112CD" w:rsidRPr="005035EB">
        <w:rPr>
          <w:rFonts w:eastAsia="Times New Roman" w:cs="Arial"/>
          <w:sz w:val="24"/>
        </w:rPr>
        <w:t>?</w:t>
      </w:r>
    </w:p>
    <w:p w:rsidR="00E508CE" w:rsidRPr="005035EB" w:rsidRDefault="00E508CE" w:rsidP="00035662">
      <w:pPr>
        <w:spacing w:line="276" w:lineRule="auto"/>
        <w:jc w:val="both"/>
        <w:rPr>
          <w:rFonts w:eastAsia="Times New Roman" w:cs="Arial"/>
          <w:sz w:val="24"/>
        </w:rPr>
      </w:pPr>
    </w:p>
    <w:p w:rsidR="00284BAE" w:rsidRPr="005035EB" w:rsidRDefault="00284BAE" w:rsidP="00035662">
      <w:pPr>
        <w:spacing w:line="276" w:lineRule="auto"/>
        <w:jc w:val="both"/>
        <w:rPr>
          <w:rFonts w:eastAsia="Times New Roman" w:cs="Arial"/>
          <w:b/>
          <w:bCs/>
          <w:sz w:val="24"/>
        </w:rPr>
      </w:pPr>
      <w:r w:rsidRPr="005035EB">
        <w:rPr>
          <w:rFonts w:eastAsia="Times New Roman" w:cs="Arial"/>
          <w:b/>
          <w:bCs/>
          <w:sz w:val="24"/>
        </w:rPr>
        <w:t>- Solución:</w:t>
      </w:r>
    </w:p>
    <w:p w:rsidR="0059427F" w:rsidRPr="005035EB" w:rsidRDefault="0059427F" w:rsidP="00035662">
      <w:pPr>
        <w:spacing w:line="276" w:lineRule="auto"/>
        <w:jc w:val="both"/>
        <w:rPr>
          <w:rFonts w:eastAsia="Times New Roman" w:cs="Arial"/>
          <w:b/>
          <w:bCs/>
          <w:sz w:val="24"/>
        </w:rPr>
      </w:pPr>
    </w:p>
    <w:p w:rsidR="00C12831" w:rsidRPr="005035EB" w:rsidRDefault="006D0733" w:rsidP="00035662">
      <w:pPr>
        <w:spacing w:line="276" w:lineRule="auto"/>
        <w:jc w:val="both"/>
        <w:rPr>
          <w:rFonts w:eastAsia="Times New Roman" w:cs="Arial"/>
          <w:bCs/>
          <w:sz w:val="24"/>
        </w:rPr>
      </w:pPr>
      <w:r w:rsidRPr="005035EB">
        <w:rPr>
          <w:rFonts w:eastAsia="Times New Roman" w:cs="Arial"/>
          <w:bCs/>
          <w:sz w:val="24"/>
        </w:rPr>
        <w:t xml:space="preserve">Antes de solucionar el problema jurídico acá propuesto, se debe indicar por parte de esta Corporación </w:t>
      </w:r>
      <w:r w:rsidR="0059427F" w:rsidRPr="005035EB">
        <w:rPr>
          <w:rFonts w:eastAsia="Times New Roman" w:cs="Arial"/>
          <w:bCs/>
          <w:sz w:val="24"/>
        </w:rPr>
        <w:t xml:space="preserve">que acorde con las pruebas habidas en el proceso, en la actuación está plenamente acreditado el hallazgo por parte de efectivos de la Policía Nacional de </w:t>
      </w:r>
      <w:r w:rsidR="00D56F07" w:rsidRPr="005035EB">
        <w:rPr>
          <w:rFonts w:eastAsia="Times New Roman" w:cs="Arial"/>
          <w:bCs/>
          <w:sz w:val="24"/>
        </w:rPr>
        <w:t xml:space="preserve">un arma de fuego </w:t>
      </w:r>
      <w:r w:rsidR="004538CB" w:rsidRPr="005035EB">
        <w:rPr>
          <w:rFonts w:eastAsia="Times New Roman" w:cs="Arial"/>
          <w:bCs/>
          <w:sz w:val="24"/>
        </w:rPr>
        <w:t>tipo revó</w:t>
      </w:r>
      <w:r w:rsidR="00DE61F6" w:rsidRPr="005035EB">
        <w:rPr>
          <w:rFonts w:eastAsia="Times New Roman" w:cs="Arial"/>
          <w:bCs/>
          <w:sz w:val="24"/>
        </w:rPr>
        <w:t xml:space="preserve">lver y diferentes cartuchos </w:t>
      </w:r>
      <w:r w:rsidR="0059427F" w:rsidRPr="005035EB">
        <w:rPr>
          <w:rFonts w:eastAsia="Times New Roman" w:cs="Arial"/>
          <w:bCs/>
          <w:sz w:val="24"/>
        </w:rPr>
        <w:t xml:space="preserve">en el interior de un </w:t>
      </w:r>
      <w:r w:rsidR="00784627" w:rsidRPr="005035EB">
        <w:rPr>
          <w:rFonts w:eastAsia="Times New Roman" w:cs="Arial"/>
          <w:bCs/>
          <w:sz w:val="24"/>
        </w:rPr>
        <w:t>inmueble habitado por el ahora p</w:t>
      </w:r>
      <w:r w:rsidR="0059427F" w:rsidRPr="005035EB">
        <w:rPr>
          <w:rFonts w:eastAsia="Times New Roman" w:cs="Arial"/>
          <w:bCs/>
          <w:sz w:val="24"/>
        </w:rPr>
        <w:t xml:space="preserve">rocesado </w:t>
      </w:r>
      <w:r w:rsidR="00DE61F6" w:rsidRPr="005035EB">
        <w:rPr>
          <w:rFonts w:eastAsia="Times New Roman" w:cs="Arial"/>
          <w:bCs/>
          <w:sz w:val="24"/>
        </w:rPr>
        <w:t>DAGOBERTO DE JESÚS ARIAS GIRALDO</w:t>
      </w:r>
      <w:r w:rsidR="0059427F" w:rsidRPr="005035EB">
        <w:rPr>
          <w:rFonts w:eastAsia="Times New Roman" w:cs="Arial"/>
          <w:bCs/>
          <w:sz w:val="24"/>
        </w:rPr>
        <w:t xml:space="preserve">, </w:t>
      </w:r>
      <w:r w:rsidR="00A66870" w:rsidRPr="005035EB">
        <w:rPr>
          <w:rFonts w:eastAsia="Times New Roman" w:cs="Arial"/>
          <w:bCs/>
          <w:sz w:val="24"/>
        </w:rPr>
        <w:t>persona que</w:t>
      </w:r>
      <w:r w:rsidR="0059427F" w:rsidRPr="005035EB">
        <w:rPr>
          <w:rFonts w:eastAsia="Times New Roman" w:cs="Arial"/>
          <w:bCs/>
          <w:sz w:val="24"/>
        </w:rPr>
        <w:t xml:space="preserve"> </w:t>
      </w:r>
      <w:r w:rsidR="00DE61F6" w:rsidRPr="005035EB">
        <w:rPr>
          <w:rFonts w:eastAsia="Times New Roman" w:cs="Arial"/>
          <w:bCs/>
          <w:sz w:val="24"/>
        </w:rPr>
        <w:t xml:space="preserve"> </w:t>
      </w:r>
      <w:r w:rsidR="00C57CED" w:rsidRPr="005035EB">
        <w:rPr>
          <w:rFonts w:eastAsia="Times New Roman" w:cs="Arial"/>
          <w:bCs/>
          <w:sz w:val="24"/>
        </w:rPr>
        <w:t>residía</w:t>
      </w:r>
      <w:r w:rsidR="00DE61F6" w:rsidRPr="005035EB">
        <w:rPr>
          <w:rFonts w:eastAsia="Times New Roman" w:cs="Arial"/>
          <w:bCs/>
          <w:sz w:val="24"/>
        </w:rPr>
        <w:t xml:space="preserve"> a</w:t>
      </w:r>
      <w:r w:rsidR="00A66870" w:rsidRPr="005035EB">
        <w:rPr>
          <w:rFonts w:eastAsia="Times New Roman" w:cs="Arial"/>
          <w:bCs/>
          <w:sz w:val="24"/>
        </w:rPr>
        <w:t xml:space="preserve">llí con su esposa y sus 3 hijos, </w:t>
      </w:r>
      <w:r w:rsidR="00DE61F6" w:rsidRPr="005035EB">
        <w:rPr>
          <w:rFonts w:eastAsia="Times New Roman" w:cs="Arial"/>
          <w:bCs/>
          <w:sz w:val="24"/>
        </w:rPr>
        <w:t xml:space="preserve">y </w:t>
      </w:r>
      <w:r w:rsidR="00A66870" w:rsidRPr="005035EB">
        <w:rPr>
          <w:rFonts w:eastAsia="Times New Roman" w:cs="Arial"/>
          <w:bCs/>
          <w:sz w:val="24"/>
        </w:rPr>
        <w:t>quien</w:t>
      </w:r>
      <w:r w:rsidR="0059427F" w:rsidRPr="005035EB">
        <w:rPr>
          <w:rFonts w:eastAsia="Times New Roman" w:cs="Arial"/>
          <w:bCs/>
          <w:sz w:val="24"/>
        </w:rPr>
        <w:t xml:space="preserve"> </w:t>
      </w:r>
      <w:r w:rsidR="00DE61F6" w:rsidRPr="005035EB">
        <w:rPr>
          <w:rFonts w:eastAsia="Times New Roman" w:cs="Arial"/>
          <w:bCs/>
          <w:sz w:val="24"/>
        </w:rPr>
        <w:t xml:space="preserve">manifestó que </w:t>
      </w:r>
      <w:r w:rsidR="00C57CED" w:rsidRPr="005035EB">
        <w:rPr>
          <w:rFonts w:eastAsia="Times New Roman" w:cs="Arial"/>
          <w:bCs/>
          <w:sz w:val="24"/>
        </w:rPr>
        <w:t>dormía</w:t>
      </w:r>
      <w:r w:rsidR="00DE61F6" w:rsidRPr="005035EB">
        <w:rPr>
          <w:rFonts w:eastAsia="Times New Roman" w:cs="Arial"/>
          <w:bCs/>
          <w:sz w:val="24"/>
        </w:rPr>
        <w:t xml:space="preserve"> en la cama en don</w:t>
      </w:r>
      <w:r w:rsidR="00853AED" w:rsidRPr="005035EB">
        <w:rPr>
          <w:rFonts w:eastAsia="Times New Roman" w:cs="Arial"/>
          <w:bCs/>
          <w:sz w:val="24"/>
        </w:rPr>
        <w:t>d</w:t>
      </w:r>
      <w:r w:rsidR="00DE61F6" w:rsidRPr="005035EB">
        <w:rPr>
          <w:rFonts w:eastAsia="Times New Roman" w:cs="Arial"/>
          <w:bCs/>
          <w:sz w:val="24"/>
        </w:rPr>
        <w:t xml:space="preserve">e fueron </w:t>
      </w:r>
      <w:r w:rsidR="00C57CED" w:rsidRPr="005035EB">
        <w:rPr>
          <w:rFonts w:eastAsia="Times New Roman" w:cs="Arial"/>
          <w:bCs/>
          <w:sz w:val="24"/>
        </w:rPr>
        <w:t>encontrados</w:t>
      </w:r>
      <w:r w:rsidR="00DE61F6" w:rsidRPr="005035EB">
        <w:rPr>
          <w:rFonts w:eastAsia="Times New Roman" w:cs="Arial"/>
          <w:bCs/>
          <w:sz w:val="24"/>
        </w:rPr>
        <w:t xml:space="preserve"> los </w:t>
      </w:r>
      <w:r w:rsidR="00C57CED" w:rsidRPr="005035EB">
        <w:rPr>
          <w:rFonts w:eastAsia="Times New Roman" w:cs="Arial"/>
          <w:bCs/>
          <w:sz w:val="24"/>
        </w:rPr>
        <w:t>elementos</w:t>
      </w:r>
      <w:r w:rsidR="00A66870" w:rsidRPr="005035EB">
        <w:rPr>
          <w:rFonts w:eastAsia="Times New Roman" w:cs="Arial"/>
          <w:bCs/>
          <w:sz w:val="24"/>
        </w:rPr>
        <w:t xml:space="preserve"> </w:t>
      </w:r>
      <w:r w:rsidR="00DE2957" w:rsidRPr="005035EB">
        <w:rPr>
          <w:rFonts w:eastAsia="Times New Roman" w:cs="Arial"/>
          <w:bCs/>
          <w:sz w:val="24"/>
        </w:rPr>
        <w:t xml:space="preserve">incautados en </w:t>
      </w:r>
      <w:r w:rsidR="0059427F" w:rsidRPr="005035EB">
        <w:rPr>
          <w:rFonts w:eastAsia="Times New Roman" w:cs="Arial"/>
          <w:bCs/>
          <w:sz w:val="24"/>
        </w:rPr>
        <w:t xml:space="preserve">la diligencia de allanamiento y registro llevada a cabo en la vivienda en la cual se </w:t>
      </w:r>
      <w:r w:rsidR="0094501E" w:rsidRPr="005035EB">
        <w:rPr>
          <w:rFonts w:eastAsia="Times New Roman" w:cs="Arial"/>
          <w:bCs/>
          <w:sz w:val="24"/>
        </w:rPr>
        <w:t>efectuó</w:t>
      </w:r>
      <w:r w:rsidR="00C12831" w:rsidRPr="005035EB">
        <w:rPr>
          <w:rFonts w:eastAsia="Times New Roman" w:cs="Arial"/>
          <w:bCs/>
          <w:sz w:val="24"/>
        </w:rPr>
        <w:t xml:space="preserve"> dicho operativo.</w:t>
      </w:r>
    </w:p>
    <w:p w:rsidR="00AD2620" w:rsidRPr="005035EB" w:rsidRDefault="00AD2620" w:rsidP="00035662">
      <w:pPr>
        <w:spacing w:line="276" w:lineRule="auto"/>
        <w:jc w:val="both"/>
        <w:rPr>
          <w:rFonts w:eastAsia="Times New Roman" w:cs="Arial"/>
          <w:bCs/>
          <w:sz w:val="24"/>
        </w:rPr>
      </w:pPr>
    </w:p>
    <w:p w:rsidR="00C57CED" w:rsidRPr="005035EB" w:rsidRDefault="0059427F" w:rsidP="00035662">
      <w:pPr>
        <w:spacing w:line="276" w:lineRule="auto"/>
        <w:jc w:val="both"/>
        <w:rPr>
          <w:rFonts w:eastAsia="Times New Roman" w:cs="Arial"/>
          <w:bCs/>
          <w:sz w:val="24"/>
        </w:rPr>
      </w:pPr>
      <w:r w:rsidRPr="005035EB">
        <w:rPr>
          <w:rFonts w:eastAsia="Times New Roman" w:cs="Arial"/>
          <w:bCs/>
          <w:sz w:val="24"/>
        </w:rPr>
        <w:t xml:space="preserve">De igual forma en el proceso está demostrado, mediante prueba pericial, que </w:t>
      </w:r>
      <w:r w:rsidR="00C57CED" w:rsidRPr="005035EB">
        <w:rPr>
          <w:rFonts w:eastAsia="Times New Roman" w:cs="Arial"/>
          <w:bCs/>
          <w:sz w:val="24"/>
        </w:rPr>
        <w:t>tanto el arma como la</w:t>
      </w:r>
      <w:r w:rsidR="00DE61F6" w:rsidRPr="005035EB">
        <w:rPr>
          <w:rFonts w:eastAsia="Times New Roman" w:cs="Arial"/>
          <w:bCs/>
          <w:sz w:val="24"/>
        </w:rPr>
        <w:t xml:space="preserve"> munición</w:t>
      </w:r>
      <w:r w:rsidR="00C57CED" w:rsidRPr="005035EB">
        <w:rPr>
          <w:rFonts w:eastAsia="Times New Roman" w:cs="Arial"/>
          <w:bCs/>
          <w:sz w:val="24"/>
        </w:rPr>
        <w:t xml:space="preserve"> incautada,</w:t>
      </w:r>
      <w:r w:rsidR="00DE61F6" w:rsidRPr="005035EB">
        <w:rPr>
          <w:rFonts w:eastAsia="Times New Roman" w:cs="Arial"/>
          <w:bCs/>
          <w:sz w:val="24"/>
        </w:rPr>
        <w:t xml:space="preserve"> </w:t>
      </w:r>
      <w:r w:rsidRPr="005035EB">
        <w:rPr>
          <w:rFonts w:eastAsia="Times New Roman" w:cs="Arial"/>
          <w:bCs/>
          <w:sz w:val="24"/>
        </w:rPr>
        <w:t>se encontraba</w:t>
      </w:r>
      <w:r w:rsidR="00DE61F6" w:rsidRPr="005035EB">
        <w:rPr>
          <w:rFonts w:eastAsia="Times New Roman" w:cs="Arial"/>
          <w:bCs/>
          <w:sz w:val="24"/>
        </w:rPr>
        <w:t>n</w:t>
      </w:r>
      <w:r w:rsidRPr="005035EB">
        <w:rPr>
          <w:rFonts w:eastAsia="Times New Roman" w:cs="Arial"/>
          <w:bCs/>
          <w:sz w:val="24"/>
        </w:rPr>
        <w:t xml:space="preserve"> apto</w:t>
      </w:r>
      <w:r w:rsidR="00DE61F6" w:rsidRPr="005035EB">
        <w:rPr>
          <w:rFonts w:eastAsia="Times New Roman" w:cs="Arial"/>
          <w:bCs/>
          <w:sz w:val="24"/>
        </w:rPr>
        <w:t>s</w:t>
      </w:r>
      <w:r w:rsidRPr="005035EB">
        <w:rPr>
          <w:rFonts w:eastAsia="Times New Roman" w:cs="Arial"/>
          <w:bCs/>
          <w:sz w:val="24"/>
        </w:rPr>
        <w:t xml:space="preserve"> para </w:t>
      </w:r>
      <w:r w:rsidRPr="005035EB">
        <w:rPr>
          <w:rFonts w:eastAsia="Times New Roman" w:cs="Arial"/>
          <w:bCs/>
          <w:sz w:val="24"/>
        </w:rPr>
        <w:lastRenderedPageBreak/>
        <w:t xml:space="preserve">su </w:t>
      </w:r>
      <w:r w:rsidR="00C57CED" w:rsidRPr="005035EB">
        <w:rPr>
          <w:rFonts w:eastAsia="Times New Roman" w:cs="Arial"/>
          <w:bCs/>
          <w:sz w:val="24"/>
        </w:rPr>
        <w:t xml:space="preserve">uso y funcionamiento, </w:t>
      </w:r>
      <w:r w:rsidR="00026CFD" w:rsidRPr="005035EB">
        <w:rPr>
          <w:rFonts w:eastAsia="Times New Roman" w:cs="Arial"/>
          <w:bCs/>
          <w:sz w:val="24"/>
        </w:rPr>
        <w:t>así quedó plasmado en el informe de laboratorio</w:t>
      </w:r>
      <w:r w:rsidR="00026CFD" w:rsidRPr="005035EB">
        <w:rPr>
          <w:rStyle w:val="Refdenotaalpie"/>
          <w:rFonts w:eastAsia="Times New Roman"/>
          <w:bCs/>
          <w:sz w:val="24"/>
        </w:rPr>
        <w:footnoteReference w:id="1"/>
      </w:r>
      <w:r w:rsidR="00026CFD" w:rsidRPr="005035EB">
        <w:rPr>
          <w:rFonts w:eastAsia="Times New Roman" w:cs="Arial"/>
          <w:bCs/>
          <w:sz w:val="24"/>
        </w:rPr>
        <w:t xml:space="preserve"> del perito balística el C.T.I. de la Fiscalía.</w:t>
      </w:r>
    </w:p>
    <w:p w:rsidR="00A66870" w:rsidRPr="005035EB" w:rsidRDefault="00A66870" w:rsidP="00035662">
      <w:pPr>
        <w:spacing w:line="276" w:lineRule="auto"/>
        <w:jc w:val="both"/>
        <w:rPr>
          <w:rFonts w:eastAsia="Times New Roman" w:cs="Arial"/>
          <w:bCs/>
          <w:sz w:val="24"/>
        </w:rPr>
      </w:pPr>
    </w:p>
    <w:p w:rsidR="0094501E" w:rsidRPr="005035EB" w:rsidRDefault="00853AED" w:rsidP="00035662">
      <w:pPr>
        <w:spacing w:line="276" w:lineRule="auto"/>
        <w:jc w:val="both"/>
        <w:rPr>
          <w:rFonts w:eastAsia="Times New Roman" w:cs="Arial"/>
          <w:bCs/>
          <w:sz w:val="24"/>
        </w:rPr>
      </w:pPr>
      <w:r w:rsidRPr="005035EB">
        <w:rPr>
          <w:rFonts w:eastAsia="Times New Roman" w:cs="Arial"/>
          <w:bCs/>
          <w:sz w:val="24"/>
        </w:rPr>
        <w:t>Asimismo</w:t>
      </w:r>
      <w:r w:rsidR="0094501E" w:rsidRPr="005035EB">
        <w:rPr>
          <w:rFonts w:eastAsia="Times New Roman" w:cs="Arial"/>
          <w:bCs/>
          <w:sz w:val="24"/>
        </w:rPr>
        <w:t xml:space="preserve">, acorde con certificación expedida por parte del sistema único nacional de control y comercio de armas, municiones y explosivo (SIAEM), se demostró que el procesado no se encontraba registrado en los archivos de dicha Entidad </w:t>
      </w:r>
      <w:r w:rsidR="00DE2957" w:rsidRPr="005035EB">
        <w:rPr>
          <w:rFonts w:eastAsia="Times New Roman" w:cs="Arial"/>
          <w:bCs/>
          <w:sz w:val="24"/>
        </w:rPr>
        <w:t xml:space="preserve">Estatal como persona autorizada para la </w:t>
      </w:r>
      <w:r w:rsidR="00DB4BC9" w:rsidRPr="005035EB">
        <w:rPr>
          <w:rFonts w:eastAsia="Times New Roman" w:cs="Arial"/>
          <w:bCs/>
          <w:sz w:val="24"/>
        </w:rPr>
        <w:t>tenencia de armas de fuego, a</w:t>
      </w:r>
      <w:r w:rsidR="00D8010F">
        <w:rPr>
          <w:rFonts w:eastAsia="Times New Roman" w:cs="Arial"/>
          <w:bCs/>
          <w:sz w:val="24"/>
        </w:rPr>
        <w:t>ccesorios, partes o municiones.</w:t>
      </w:r>
    </w:p>
    <w:p w:rsidR="00DB4BC9" w:rsidRPr="005035EB" w:rsidRDefault="00DB4BC9" w:rsidP="00035662">
      <w:pPr>
        <w:spacing w:line="276" w:lineRule="auto"/>
        <w:jc w:val="both"/>
        <w:rPr>
          <w:rFonts w:eastAsia="Times New Roman" w:cs="Arial"/>
          <w:bCs/>
          <w:sz w:val="24"/>
        </w:rPr>
      </w:pPr>
    </w:p>
    <w:p w:rsidR="004747A7" w:rsidRPr="005035EB" w:rsidRDefault="0094501E" w:rsidP="00035662">
      <w:pPr>
        <w:spacing w:line="276" w:lineRule="auto"/>
        <w:jc w:val="both"/>
        <w:rPr>
          <w:rFonts w:eastAsia="Times New Roman" w:cs="Arial"/>
          <w:bCs/>
          <w:sz w:val="24"/>
        </w:rPr>
      </w:pPr>
      <w:r w:rsidRPr="005035EB">
        <w:rPr>
          <w:rFonts w:eastAsia="Times New Roman" w:cs="Arial"/>
          <w:bCs/>
          <w:sz w:val="24"/>
        </w:rPr>
        <w:t xml:space="preserve">De lo antes expuesto, se desprende que en la actuación </w:t>
      </w:r>
      <w:r w:rsidR="004747A7" w:rsidRPr="005035EB">
        <w:rPr>
          <w:rFonts w:eastAsia="Times New Roman" w:cs="Arial"/>
          <w:bCs/>
          <w:sz w:val="24"/>
        </w:rPr>
        <w:t xml:space="preserve">procesal </w:t>
      </w:r>
      <w:r w:rsidRPr="005035EB">
        <w:rPr>
          <w:rFonts w:eastAsia="Times New Roman" w:cs="Arial"/>
          <w:bCs/>
          <w:sz w:val="24"/>
        </w:rPr>
        <w:t>estaba acreditad</w:t>
      </w:r>
      <w:r w:rsidR="004747A7" w:rsidRPr="005035EB">
        <w:rPr>
          <w:rFonts w:eastAsia="Times New Roman" w:cs="Arial"/>
          <w:bCs/>
          <w:sz w:val="24"/>
        </w:rPr>
        <w:t>a</w:t>
      </w:r>
      <w:r w:rsidRPr="005035EB">
        <w:rPr>
          <w:rFonts w:eastAsia="Times New Roman" w:cs="Arial"/>
          <w:bCs/>
          <w:sz w:val="24"/>
        </w:rPr>
        <w:t xml:space="preserve"> la </w:t>
      </w:r>
      <w:r w:rsidR="002F70C3" w:rsidRPr="005035EB">
        <w:rPr>
          <w:rFonts w:eastAsia="Times New Roman" w:cs="Arial"/>
          <w:bCs/>
          <w:sz w:val="24"/>
        </w:rPr>
        <w:t>ilícita tenencia por parte del p</w:t>
      </w:r>
      <w:r w:rsidRPr="005035EB">
        <w:rPr>
          <w:rFonts w:eastAsia="Times New Roman" w:cs="Arial"/>
          <w:bCs/>
          <w:sz w:val="24"/>
        </w:rPr>
        <w:t xml:space="preserve">rocesado </w:t>
      </w:r>
      <w:r w:rsidR="00DE61F6" w:rsidRPr="005035EB">
        <w:rPr>
          <w:rFonts w:eastAsia="Times New Roman" w:cs="Arial"/>
          <w:bCs/>
          <w:sz w:val="24"/>
        </w:rPr>
        <w:t>DAGOBERTO DE JESÚS ARIAS GIRALDO</w:t>
      </w:r>
      <w:r w:rsidR="004747A7" w:rsidRPr="005035EB">
        <w:rPr>
          <w:rFonts w:eastAsia="Times New Roman" w:cs="Arial"/>
          <w:bCs/>
          <w:sz w:val="24"/>
        </w:rPr>
        <w:t xml:space="preserve"> </w:t>
      </w:r>
      <w:r w:rsidRPr="005035EB">
        <w:rPr>
          <w:rFonts w:eastAsia="Times New Roman" w:cs="Arial"/>
          <w:bCs/>
          <w:sz w:val="24"/>
        </w:rPr>
        <w:t xml:space="preserve">de un </w:t>
      </w:r>
      <w:r w:rsidR="00E508CE" w:rsidRPr="005035EB">
        <w:rPr>
          <w:rFonts w:eastAsia="Times New Roman" w:cs="Arial"/>
          <w:bCs/>
          <w:sz w:val="24"/>
        </w:rPr>
        <w:t>arma</w:t>
      </w:r>
      <w:r w:rsidR="00A66870" w:rsidRPr="005035EB">
        <w:rPr>
          <w:rFonts w:eastAsia="Times New Roman" w:cs="Arial"/>
          <w:bCs/>
          <w:sz w:val="24"/>
        </w:rPr>
        <w:t xml:space="preserve"> de fuego</w:t>
      </w:r>
      <w:r w:rsidR="00DE2957" w:rsidRPr="005035EB">
        <w:rPr>
          <w:rFonts w:eastAsia="Times New Roman" w:cs="Arial"/>
          <w:bCs/>
          <w:sz w:val="24"/>
        </w:rPr>
        <w:t xml:space="preserve">, tipo revolver, </w:t>
      </w:r>
      <w:r w:rsidR="00A66870" w:rsidRPr="005035EB">
        <w:rPr>
          <w:rFonts w:eastAsia="Times New Roman" w:cs="Arial"/>
          <w:bCs/>
          <w:sz w:val="24"/>
        </w:rPr>
        <w:t xml:space="preserve">y </w:t>
      </w:r>
      <w:r w:rsidR="00DE2957" w:rsidRPr="005035EB">
        <w:rPr>
          <w:rFonts w:eastAsia="Times New Roman" w:cs="Arial"/>
          <w:bCs/>
          <w:sz w:val="24"/>
        </w:rPr>
        <w:t xml:space="preserve">de </w:t>
      </w:r>
      <w:r w:rsidR="00A66870" w:rsidRPr="005035EB">
        <w:rPr>
          <w:rFonts w:eastAsia="Times New Roman" w:cs="Arial"/>
          <w:bCs/>
          <w:sz w:val="24"/>
        </w:rPr>
        <w:t xml:space="preserve">diferentes cartuchos para su uso, </w:t>
      </w:r>
      <w:r w:rsidR="00DB4BC9" w:rsidRPr="005035EB">
        <w:rPr>
          <w:rFonts w:eastAsia="Times New Roman" w:cs="Arial"/>
          <w:bCs/>
          <w:sz w:val="24"/>
        </w:rPr>
        <w:t xml:space="preserve">pues ello se corroboró según los </w:t>
      </w:r>
      <w:r w:rsidR="00E508CE" w:rsidRPr="005035EB">
        <w:rPr>
          <w:rFonts w:eastAsia="Times New Roman" w:cs="Arial"/>
          <w:bCs/>
          <w:sz w:val="24"/>
        </w:rPr>
        <w:t>atestado por uno de los</w:t>
      </w:r>
      <w:r w:rsidRPr="005035EB">
        <w:rPr>
          <w:rFonts w:eastAsia="Times New Roman" w:cs="Arial"/>
          <w:bCs/>
          <w:sz w:val="24"/>
        </w:rPr>
        <w:t xml:space="preserve"> Policiales que participaron en la diligencia de allanamiento y registro</w:t>
      </w:r>
      <w:r w:rsidR="004747A7" w:rsidRPr="005035EB">
        <w:rPr>
          <w:rFonts w:eastAsia="Times New Roman" w:cs="Arial"/>
          <w:bCs/>
          <w:sz w:val="24"/>
        </w:rPr>
        <w:t xml:space="preserve">, </w:t>
      </w:r>
      <w:r w:rsidR="00E508CE" w:rsidRPr="005035EB">
        <w:rPr>
          <w:rFonts w:eastAsia="Times New Roman" w:cs="Arial"/>
          <w:bCs/>
          <w:sz w:val="24"/>
        </w:rPr>
        <w:t xml:space="preserve">PEDRO AGUILLÓN </w:t>
      </w:r>
      <w:r w:rsidR="00DB4BC9" w:rsidRPr="005035EB">
        <w:rPr>
          <w:rFonts w:eastAsia="Times New Roman" w:cs="Arial"/>
          <w:bCs/>
          <w:sz w:val="24"/>
        </w:rPr>
        <w:t>MARTÍNEZ</w:t>
      </w:r>
      <w:r w:rsidR="00E508CE" w:rsidRPr="005035EB">
        <w:rPr>
          <w:rFonts w:eastAsia="Times New Roman" w:cs="Arial"/>
          <w:bCs/>
          <w:sz w:val="24"/>
        </w:rPr>
        <w:t xml:space="preserve">, quien encontró </w:t>
      </w:r>
      <w:r w:rsidR="00A66870" w:rsidRPr="005035EB">
        <w:rPr>
          <w:rFonts w:eastAsia="Times New Roman" w:cs="Arial"/>
          <w:bCs/>
          <w:sz w:val="24"/>
        </w:rPr>
        <w:t xml:space="preserve">los elementos en la habitación </w:t>
      </w:r>
      <w:r w:rsidR="00E508CE" w:rsidRPr="005035EB">
        <w:rPr>
          <w:rFonts w:eastAsia="Times New Roman" w:cs="Arial"/>
          <w:bCs/>
          <w:sz w:val="24"/>
        </w:rPr>
        <w:t>de esta persona</w:t>
      </w:r>
      <w:r w:rsidR="00DB4BC9" w:rsidRPr="005035EB">
        <w:rPr>
          <w:rFonts w:eastAsia="Times New Roman" w:cs="Arial"/>
          <w:bCs/>
          <w:sz w:val="24"/>
        </w:rPr>
        <w:t>,</w:t>
      </w:r>
      <w:r w:rsidR="00A66870" w:rsidRPr="005035EB">
        <w:rPr>
          <w:rFonts w:eastAsia="Times New Roman" w:cs="Arial"/>
          <w:bCs/>
          <w:sz w:val="24"/>
        </w:rPr>
        <w:t xml:space="preserve"> debajo de los colchones de su cama, </w:t>
      </w:r>
      <w:r w:rsidR="004747A7" w:rsidRPr="005035EB">
        <w:rPr>
          <w:rFonts w:eastAsia="Times New Roman" w:cs="Arial"/>
          <w:bCs/>
          <w:sz w:val="24"/>
        </w:rPr>
        <w:t xml:space="preserve">a lo que se debe aunar que el Procesado </w:t>
      </w:r>
      <w:r w:rsidR="002F70C3" w:rsidRPr="005035EB">
        <w:rPr>
          <w:rFonts w:eastAsia="Times New Roman" w:cs="Arial"/>
          <w:bCs/>
          <w:sz w:val="24"/>
        </w:rPr>
        <w:t>reconoció habitar</w:t>
      </w:r>
      <w:r w:rsidR="004747A7" w:rsidRPr="005035EB">
        <w:rPr>
          <w:rFonts w:eastAsia="Times New Roman" w:cs="Arial"/>
          <w:bCs/>
          <w:sz w:val="24"/>
        </w:rPr>
        <w:t xml:space="preserve"> </w:t>
      </w:r>
      <w:r w:rsidR="00DB4BC9" w:rsidRPr="005035EB">
        <w:rPr>
          <w:rFonts w:eastAsia="Times New Roman" w:cs="Arial"/>
          <w:bCs/>
          <w:sz w:val="24"/>
        </w:rPr>
        <w:t xml:space="preserve">en </w:t>
      </w:r>
      <w:r w:rsidR="004747A7" w:rsidRPr="005035EB">
        <w:rPr>
          <w:rFonts w:eastAsia="Times New Roman" w:cs="Arial"/>
          <w:bCs/>
          <w:sz w:val="24"/>
        </w:rPr>
        <w:t xml:space="preserve">el inmueble objeto de la diligencia de allanamiento y registro, </w:t>
      </w:r>
      <w:r w:rsidR="008C0BB8" w:rsidRPr="005035EB">
        <w:rPr>
          <w:rFonts w:eastAsia="Times New Roman" w:cs="Arial"/>
          <w:bCs/>
          <w:sz w:val="24"/>
        </w:rPr>
        <w:t xml:space="preserve">y que era la </w:t>
      </w:r>
      <w:r w:rsidR="004747A7" w:rsidRPr="005035EB">
        <w:rPr>
          <w:rFonts w:eastAsia="Times New Roman" w:cs="Arial"/>
          <w:bCs/>
          <w:sz w:val="24"/>
        </w:rPr>
        <w:t xml:space="preserve"> persona que </w:t>
      </w:r>
      <w:r w:rsidR="002F70C3" w:rsidRPr="005035EB">
        <w:rPr>
          <w:rFonts w:eastAsia="Times New Roman" w:cs="Arial"/>
          <w:bCs/>
          <w:sz w:val="24"/>
        </w:rPr>
        <w:t>dormía</w:t>
      </w:r>
      <w:r w:rsidR="008C0BB8" w:rsidRPr="005035EB">
        <w:rPr>
          <w:rFonts w:eastAsia="Times New Roman" w:cs="Arial"/>
          <w:bCs/>
          <w:sz w:val="24"/>
        </w:rPr>
        <w:t xml:space="preserve"> en esa habitación</w:t>
      </w:r>
      <w:r w:rsidR="00DB4BC9" w:rsidRPr="005035EB">
        <w:rPr>
          <w:rFonts w:eastAsia="Times New Roman" w:cs="Arial"/>
          <w:bCs/>
          <w:sz w:val="24"/>
        </w:rPr>
        <w:t xml:space="preserve"> y en la</w:t>
      </w:r>
      <w:r w:rsidR="008C0BB8" w:rsidRPr="005035EB">
        <w:rPr>
          <w:rFonts w:eastAsia="Times New Roman" w:cs="Arial"/>
          <w:bCs/>
          <w:sz w:val="24"/>
        </w:rPr>
        <w:t xml:space="preserve"> cama en donde </w:t>
      </w:r>
      <w:r w:rsidR="002F70C3" w:rsidRPr="005035EB">
        <w:rPr>
          <w:rFonts w:eastAsia="Times New Roman" w:cs="Arial"/>
          <w:bCs/>
          <w:sz w:val="24"/>
        </w:rPr>
        <w:t>se encontró el arma</w:t>
      </w:r>
      <w:r w:rsidR="004747A7" w:rsidRPr="005035EB">
        <w:rPr>
          <w:rFonts w:eastAsia="Times New Roman" w:cs="Arial"/>
          <w:bCs/>
          <w:sz w:val="24"/>
        </w:rPr>
        <w:t xml:space="preserve">. </w:t>
      </w:r>
    </w:p>
    <w:p w:rsidR="004563CA" w:rsidRPr="005035EB" w:rsidRDefault="004563CA" w:rsidP="00035662">
      <w:pPr>
        <w:spacing w:line="276" w:lineRule="auto"/>
        <w:jc w:val="both"/>
        <w:rPr>
          <w:rFonts w:eastAsia="Times New Roman" w:cs="Arial"/>
          <w:bCs/>
          <w:sz w:val="24"/>
        </w:rPr>
      </w:pPr>
    </w:p>
    <w:p w:rsidR="008C0BB8" w:rsidRPr="005035EB" w:rsidRDefault="008C0BB8" w:rsidP="00035662">
      <w:pPr>
        <w:spacing w:line="276" w:lineRule="auto"/>
        <w:jc w:val="both"/>
        <w:rPr>
          <w:rFonts w:eastAsia="Times New Roman" w:cs="Arial"/>
          <w:bCs/>
          <w:sz w:val="24"/>
        </w:rPr>
      </w:pPr>
      <w:r w:rsidRPr="005035EB">
        <w:rPr>
          <w:rFonts w:eastAsia="Times New Roman" w:cs="Arial"/>
          <w:bCs/>
          <w:sz w:val="24"/>
        </w:rPr>
        <w:t xml:space="preserve">Ahora bien, </w:t>
      </w:r>
      <w:r w:rsidR="002F70C3" w:rsidRPr="005035EB">
        <w:rPr>
          <w:rFonts w:eastAsia="Times New Roman" w:cs="Arial"/>
          <w:bCs/>
          <w:sz w:val="24"/>
        </w:rPr>
        <w:t xml:space="preserve">toda vez que no queda </w:t>
      </w:r>
      <w:r w:rsidR="00DB4BC9" w:rsidRPr="005035EB">
        <w:rPr>
          <w:rFonts w:eastAsia="Times New Roman" w:cs="Arial"/>
          <w:bCs/>
          <w:sz w:val="24"/>
        </w:rPr>
        <w:t>duda alguna sobre</w:t>
      </w:r>
      <w:r w:rsidRPr="005035EB">
        <w:rPr>
          <w:rFonts w:eastAsia="Times New Roman" w:cs="Arial"/>
          <w:bCs/>
          <w:sz w:val="24"/>
        </w:rPr>
        <w:t xml:space="preserve"> </w:t>
      </w:r>
      <w:r w:rsidR="00DB4BC9" w:rsidRPr="005035EB">
        <w:rPr>
          <w:rFonts w:eastAsia="Times New Roman" w:cs="Arial"/>
          <w:bCs/>
          <w:sz w:val="24"/>
        </w:rPr>
        <w:t xml:space="preserve">la </w:t>
      </w:r>
      <w:r w:rsidRPr="005035EB">
        <w:rPr>
          <w:rFonts w:eastAsia="Times New Roman" w:cs="Arial"/>
          <w:bCs/>
          <w:sz w:val="24"/>
        </w:rPr>
        <w:t>responsabilidad penal en la que incurrió el señor</w:t>
      </w:r>
      <w:r w:rsidR="00E508CE" w:rsidRPr="005035EB">
        <w:rPr>
          <w:rFonts w:eastAsia="Times New Roman" w:cs="Arial"/>
          <w:bCs/>
          <w:sz w:val="24"/>
        </w:rPr>
        <w:t xml:space="preserve"> DAGOBERTO DE JESÚS ARIAS</w:t>
      </w:r>
      <w:r w:rsidRPr="005035EB">
        <w:rPr>
          <w:rFonts w:eastAsia="Times New Roman" w:cs="Arial"/>
          <w:bCs/>
          <w:sz w:val="24"/>
        </w:rPr>
        <w:t xml:space="preserve"> </w:t>
      </w:r>
      <w:r w:rsidR="002F70C3" w:rsidRPr="005035EB">
        <w:rPr>
          <w:rFonts w:eastAsia="Times New Roman" w:cs="Arial"/>
          <w:bCs/>
          <w:sz w:val="24"/>
        </w:rPr>
        <w:t xml:space="preserve">por </w:t>
      </w:r>
      <w:r w:rsidR="004B1265" w:rsidRPr="005035EB">
        <w:rPr>
          <w:rFonts w:eastAsia="Times New Roman" w:cs="Arial"/>
          <w:bCs/>
          <w:sz w:val="24"/>
        </w:rPr>
        <w:t>incurrir en la comisión del reato d</w:t>
      </w:r>
      <w:r w:rsidR="002F70C3" w:rsidRPr="005035EB">
        <w:rPr>
          <w:rFonts w:eastAsia="Times New Roman" w:cs="Arial"/>
          <w:bCs/>
          <w:sz w:val="24"/>
        </w:rPr>
        <w:t>e porte ilegal de armas de fuego</w:t>
      </w:r>
      <w:r w:rsidR="00DB4BC9" w:rsidRPr="005035EB">
        <w:rPr>
          <w:rFonts w:eastAsia="Times New Roman" w:cs="Arial"/>
          <w:bCs/>
          <w:sz w:val="24"/>
        </w:rPr>
        <w:t xml:space="preserve">, </w:t>
      </w:r>
      <w:r w:rsidRPr="005035EB">
        <w:rPr>
          <w:rFonts w:eastAsia="Times New Roman" w:cs="Arial"/>
          <w:bCs/>
          <w:sz w:val="24"/>
        </w:rPr>
        <w:t xml:space="preserve">procederá </w:t>
      </w:r>
      <w:r w:rsidR="004B1265" w:rsidRPr="005035EB">
        <w:rPr>
          <w:rFonts w:eastAsia="Times New Roman" w:cs="Arial"/>
          <w:bCs/>
          <w:sz w:val="24"/>
        </w:rPr>
        <w:t xml:space="preserve">la </w:t>
      </w:r>
      <w:r w:rsidRPr="005035EB">
        <w:rPr>
          <w:rFonts w:eastAsia="Times New Roman" w:cs="Arial"/>
          <w:bCs/>
          <w:sz w:val="24"/>
        </w:rPr>
        <w:t>Sala a resolver el problema jurídico que se plan</w:t>
      </w:r>
      <w:r w:rsidR="004B1265" w:rsidRPr="005035EB">
        <w:rPr>
          <w:rFonts w:eastAsia="Times New Roman" w:cs="Arial"/>
          <w:bCs/>
          <w:sz w:val="24"/>
        </w:rPr>
        <w:t>teó al inicio de este proveído. D</w:t>
      </w:r>
      <w:r w:rsidR="002F70C3" w:rsidRPr="005035EB">
        <w:rPr>
          <w:rFonts w:eastAsia="Times New Roman" w:cs="Arial"/>
          <w:bCs/>
          <w:sz w:val="24"/>
        </w:rPr>
        <w:t xml:space="preserve">e esa manera, </w:t>
      </w:r>
      <w:r w:rsidR="00540B4C" w:rsidRPr="005035EB">
        <w:rPr>
          <w:rFonts w:eastAsia="Times New Roman" w:cs="Arial"/>
          <w:bCs/>
          <w:sz w:val="24"/>
        </w:rPr>
        <w:t>se</w:t>
      </w:r>
      <w:r w:rsidRPr="005035EB">
        <w:rPr>
          <w:rFonts w:eastAsia="Times New Roman" w:cs="Arial"/>
          <w:bCs/>
          <w:sz w:val="24"/>
        </w:rPr>
        <w:t xml:space="preserve"> hace necesario </w:t>
      </w:r>
      <w:r w:rsidR="002F70C3" w:rsidRPr="005035EB">
        <w:rPr>
          <w:rFonts w:eastAsia="Times New Roman" w:cs="Arial"/>
          <w:bCs/>
          <w:sz w:val="24"/>
        </w:rPr>
        <w:t xml:space="preserve">empezar por </w:t>
      </w:r>
      <w:r w:rsidRPr="005035EB">
        <w:rPr>
          <w:rFonts w:eastAsia="Times New Roman" w:cs="Arial"/>
          <w:bCs/>
          <w:sz w:val="24"/>
        </w:rPr>
        <w:t>analizar</w:t>
      </w:r>
      <w:r w:rsidR="00540B4C" w:rsidRPr="005035EB">
        <w:rPr>
          <w:rFonts w:eastAsia="Times New Roman" w:cs="Arial"/>
          <w:bCs/>
          <w:sz w:val="24"/>
        </w:rPr>
        <w:t xml:space="preserve"> qué</w:t>
      </w:r>
      <w:r w:rsidRPr="005035EB">
        <w:rPr>
          <w:rFonts w:eastAsia="Times New Roman" w:cs="Arial"/>
          <w:bCs/>
          <w:sz w:val="24"/>
        </w:rPr>
        <w:t xml:space="preserve"> elementos fueron d</w:t>
      </w:r>
      <w:r w:rsidR="00540B4C" w:rsidRPr="005035EB">
        <w:rPr>
          <w:rFonts w:eastAsia="Times New Roman" w:cs="Arial"/>
          <w:bCs/>
          <w:sz w:val="24"/>
        </w:rPr>
        <w:t>ebatidos en el juicio</w:t>
      </w:r>
      <w:r w:rsidR="00FB6E20" w:rsidRPr="005035EB">
        <w:rPr>
          <w:rFonts w:eastAsia="Times New Roman" w:cs="Arial"/>
          <w:bCs/>
          <w:sz w:val="24"/>
        </w:rPr>
        <w:t>,</w:t>
      </w:r>
      <w:r w:rsidR="00540B4C" w:rsidRPr="005035EB">
        <w:rPr>
          <w:rFonts w:eastAsia="Times New Roman" w:cs="Arial"/>
          <w:bCs/>
          <w:sz w:val="24"/>
        </w:rPr>
        <w:t xml:space="preserve"> respecto de</w:t>
      </w:r>
      <w:r w:rsidRPr="005035EB">
        <w:rPr>
          <w:rFonts w:eastAsia="Times New Roman" w:cs="Arial"/>
          <w:bCs/>
          <w:sz w:val="24"/>
        </w:rPr>
        <w:t xml:space="preserve"> </w:t>
      </w:r>
      <w:r w:rsidR="00FB6E20" w:rsidRPr="005035EB">
        <w:rPr>
          <w:rFonts w:eastAsia="Times New Roman" w:cs="Arial"/>
          <w:bCs/>
          <w:sz w:val="24"/>
        </w:rPr>
        <w:t xml:space="preserve">circunstancias </w:t>
      </w:r>
      <w:r w:rsidRPr="005035EB">
        <w:rPr>
          <w:rFonts w:eastAsia="Times New Roman" w:cs="Arial"/>
          <w:bCs/>
          <w:sz w:val="24"/>
        </w:rPr>
        <w:t xml:space="preserve">que </w:t>
      </w:r>
      <w:r w:rsidR="002F70C3" w:rsidRPr="005035EB">
        <w:rPr>
          <w:rFonts w:eastAsia="Times New Roman" w:cs="Arial"/>
          <w:bCs/>
          <w:sz w:val="24"/>
        </w:rPr>
        <w:t>llevaron a la falladora de primera instancia</w:t>
      </w:r>
      <w:r w:rsidRPr="005035EB">
        <w:rPr>
          <w:rFonts w:eastAsia="Times New Roman" w:cs="Arial"/>
          <w:bCs/>
          <w:sz w:val="24"/>
        </w:rPr>
        <w:t xml:space="preserve"> a inferir</w:t>
      </w:r>
      <w:r w:rsidR="00540B4C" w:rsidRPr="005035EB">
        <w:rPr>
          <w:rFonts w:eastAsia="Times New Roman" w:cs="Arial"/>
          <w:bCs/>
          <w:sz w:val="24"/>
        </w:rPr>
        <w:t xml:space="preserve"> </w:t>
      </w:r>
      <w:r w:rsidR="002F70C3" w:rsidRPr="005035EB">
        <w:rPr>
          <w:rFonts w:eastAsia="Times New Roman" w:cs="Arial"/>
          <w:bCs/>
          <w:sz w:val="24"/>
        </w:rPr>
        <w:t>esa</w:t>
      </w:r>
      <w:r w:rsidRPr="005035EB">
        <w:rPr>
          <w:rFonts w:eastAsia="Times New Roman" w:cs="Arial"/>
          <w:bCs/>
          <w:sz w:val="24"/>
        </w:rPr>
        <w:t xml:space="preserve"> </w:t>
      </w:r>
      <w:r w:rsidR="00540B4C" w:rsidRPr="005035EB">
        <w:rPr>
          <w:rFonts w:eastAsia="Times New Roman" w:cs="Arial"/>
          <w:bCs/>
          <w:sz w:val="24"/>
        </w:rPr>
        <w:t>circunstancia d</w:t>
      </w:r>
      <w:r w:rsidRPr="005035EB">
        <w:rPr>
          <w:rFonts w:eastAsia="Times New Roman" w:cs="Arial"/>
          <w:bCs/>
          <w:sz w:val="24"/>
        </w:rPr>
        <w:t>e</w:t>
      </w:r>
      <w:r w:rsidR="00540B4C" w:rsidRPr="005035EB">
        <w:rPr>
          <w:rFonts w:eastAsia="Times New Roman" w:cs="Arial"/>
          <w:bCs/>
          <w:sz w:val="24"/>
        </w:rPr>
        <w:t xml:space="preserve"> </w:t>
      </w:r>
      <w:r w:rsidRPr="005035EB">
        <w:rPr>
          <w:rFonts w:eastAsia="Times New Roman" w:cs="Arial"/>
          <w:bCs/>
          <w:sz w:val="24"/>
        </w:rPr>
        <w:t xml:space="preserve">marginalidad </w:t>
      </w:r>
      <w:r w:rsidR="00540B4C" w:rsidRPr="005035EB">
        <w:rPr>
          <w:rFonts w:eastAsia="Times New Roman" w:cs="Arial"/>
          <w:bCs/>
          <w:sz w:val="24"/>
        </w:rPr>
        <w:t xml:space="preserve">que </w:t>
      </w:r>
      <w:r w:rsidR="000A7C05" w:rsidRPr="005035EB">
        <w:rPr>
          <w:rFonts w:eastAsia="Times New Roman" w:cs="Arial"/>
          <w:bCs/>
          <w:sz w:val="24"/>
        </w:rPr>
        <w:t xml:space="preserve">le reconociera al Procesado. </w:t>
      </w:r>
      <w:r w:rsidR="00540B4C" w:rsidRPr="005035EB">
        <w:rPr>
          <w:rFonts w:eastAsia="Times New Roman" w:cs="Arial"/>
          <w:bCs/>
          <w:sz w:val="24"/>
        </w:rPr>
        <w:t xml:space="preserve"> </w:t>
      </w:r>
    </w:p>
    <w:p w:rsidR="008C0BB8" w:rsidRPr="005035EB" w:rsidRDefault="008C0BB8" w:rsidP="00035662">
      <w:pPr>
        <w:spacing w:line="276" w:lineRule="auto"/>
        <w:jc w:val="both"/>
        <w:rPr>
          <w:rFonts w:eastAsia="Times New Roman" w:cs="Arial"/>
          <w:bCs/>
          <w:sz w:val="24"/>
        </w:rPr>
      </w:pPr>
    </w:p>
    <w:p w:rsidR="00540B4C" w:rsidRPr="005035EB" w:rsidRDefault="000A7C05" w:rsidP="00035662">
      <w:pPr>
        <w:spacing w:line="276" w:lineRule="auto"/>
        <w:jc w:val="both"/>
        <w:rPr>
          <w:rFonts w:eastAsia="Times New Roman" w:cs="Arial"/>
          <w:bCs/>
          <w:sz w:val="24"/>
        </w:rPr>
      </w:pPr>
      <w:r w:rsidRPr="005035EB">
        <w:rPr>
          <w:rFonts w:eastAsia="Times New Roman" w:cs="Arial"/>
          <w:bCs/>
          <w:sz w:val="24"/>
        </w:rPr>
        <w:t>Para ello, o</w:t>
      </w:r>
      <w:r w:rsidR="00540B4C" w:rsidRPr="005035EB">
        <w:rPr>
          <w:rFonts w:eastAsia="Times New Roman" w:cs="Arial"/>
          <w:bCs/>
          <w:sz w:val="24"/>
        </w:rPr>
        <w:t>bsérvese</w:t>
      </w:r>
      <w:r w:rsidR="008C0BB8" w:rsidRPr="005035EB">
        <w:rPr>
          <w:rFonts w:eastAsia="Times New Roman" w:cs="Arial"/>
          <w:bCs/>
          <w:sz w:val="24"/>
        </w:rPr>
        <w:t xml:space="preserve"> que en el desarrollo del juicio la Defensa no presentó teoría del caso, tampoco solicitó la </w:t>
      </w:r>
      <w:r w:rsidR="00540B4C" w:rsidRPr="005035EB">
        <w:rPr>
          <w:rFonts w:eastAsia="Times New Roman" w:cs="Arial"/>
          <w:bCs/>
          <w:sz w:val="24"/>
        </w:rPr>
        <w:t>práctica</w:t>
      </w:r>
      <w:r w:rsidR="008C0BB8" w:rsidRPr="005035EB">
        <w:rPr>
          <w:rFonts w:eastAsia="Times New Roman" w:cs="Arial"/>
          <w:bCs/>
          <w:sz w:val="24"/>
        </w:rPr>
        <w:t xml:space="preserve"> de </w:t>
      </w:r>
      <w:r w:rsidR="00540B4C" w:rsidRPr="005035EB">
        <w:rPr>
          <w:rFonts w:eastAsia="Times New Roman" w:cs="Arial"/>
          <w:bCs/>
          <w:sz w:val="24"/>
        </w:rPr>
        <w:t>algún</w:t>
      </w:r>
      <w:r w:rsidR="008C0BB8" w:rsidRPr="005035EB">
        <w:rPr>
          <w:rFonts w:eastAsia="Times New Roman" w:cs="Arial"/>
          <w:bCs/>
          <w:sz w:val="24"/>
        </w:rPr>
        <w:t xml:space="preserve"> elemento de prueba, </w:t>
      </w:r>
      <w:r w:rsidRPr="005035EB">
        <w:rPr>
          <w:rFonts w:eastAsia="Times New Roman" w:cs="Arial"/>
          <w:bCs/>
          <w:sz w:val="24"/>
        </w:rPr>
        <w:t xml:space="preserve">por ende </w:t>
      </w:r>
      <w:r w:rsidR="008C0BB8" w:rsidRPr="005035EB">
        <w:rPr>
          <w:rFonts w:eastAsia="Times New Roman" w:cs="Arial"/>
          <w:bCs/>
          <w:sz w:val="24"/>
        </w:rPr>
        <w:t xml:space="preserve">lo único </w:t>
      </w:r>
      <w:r w:rsidRPr="005035EB">
        <w:rPr>
          <w:rFonts w:eastAsia="Times New Roman" w:cs="Arial"/>
          <w:bCs/>
          <w:sz w:val="24"/>
        </w:rPr>
        <w:t>de donde se logra extraer algo respecto de ese tema</w:t>
      </w:r>
      <w:r w:rsidR="008C0BB8" w:rsidRPr="005035EB">
        <w:rPr>
          <w:rFonts w:eastAsia="Times New Roman" w:cs="Arial"/>
          <w:bCs/>
          <w:sz w:val="24"/>
        </w:rPr>
        <w:t xml:space="preserve">, es </w:t>
      </w:r>
      <w:r w:rsidRPr="005035EB">
        <w:rPr>
          <w:rFonts w:eastAsia="Times New Roman" w:cs="Arial"/>
          <w:bCs/>
          <w:sz w:val="24"/>
        </w:rPr>
        <w:t xml:space="preserve">de </w:t>
      </w:r>
      <w:r w:rsidR="008C0BB8" w:rsidRPr="005035EB">
        <w:rPr>
          <w:rFonts w:eastAsia="Times New Roman" w:cs="Arial"/>
          <w:bCs/>
          <w:sz w:val="24"/>
        </w:rPr>
        <w:t xml:space="preserve">su </w:t>
      </w:r>
      <w:r w:rsidR="00540B4C" w:rsidRPr="005035EB">
        <w:rPr>
          <w:rFonts w:eastAsia="Times New Roman" w:cs="Arial"/>
          <w:bCs/>
          <w:sz w:val="24"/>
        </w:rPr>
        <w:t>intervención en</w:t>
      </w:r>
      <w:r w:rsidR="008C0BB8" w:rsidRPr="005035EB">
        <w:rPr>
          <w:rFonts w:eastAsia="Times New Roman" w:cs="Arial"/>
          <w:bCs/>
          <w:sz w:val="24"/>
        </w:rPr>
        <w:t xml:space="preserve"> los alegatos finales, los </w:t>
      </w:r>
      <w:r w:rsidR="00540B4C" w:rsidRPr="005035EB">
        <w:rPr>
          <w:rFonts w:eastAsia="Times New Roman" w:cs="Arial"/>
          <w:bCs/>
          <w:sz w:val="24"/>
        </w:rPr>
        <w:t>cuales</w:t>
      </w:r>
      <w:r w:rsidR="008C0BB8" w:rsidRPr="005035EB">
        <w:rPr>
          <w:rFonts w:eastAsia="Times New Roman" w:cs="Arial"/>
          <w:bCs/>
          <w:sz w:val="24"/>
        </w:rPr>
        <w:t xml:space="preserve"> estuviero</w:t>
      </w:r>
      <w:r w:rsidR="00540B4C" w:rsidRPr="005035EB">
        <w:rPr>
          <w:rFonts w:eastAsia="Times New Roman" w:cs="Arial"/>
          <w:bCs/>
          <w:sz w:val="24"/>
        </w:rPr>
        <w:t>n en</w:t>
      </w:r>
      <w:r w:rsidR="008C0BB8" w:rsidRPr="005035EB">
        <w:rPr>
          <w:rFonts w:eastAsia="Times New Roman" w:cs="Arial"/>
          <w:bCs/>
          <w:sz w:val="24"/>
        </w:rPr>
        <w:t xml:space="preserve">caminados </w:t>
      </w:r>
      <w:r w:rsidRPr="005035EB">
        <w:rPr>
          <w:rFonts w:eastAsia="Times New Roman" w:cs="Arial"/>
          <w:bCs/>
          <w:sz w:val="24"/>
        </w:rPr>
        <w:t xml:space="preserve">a alegar que en este asunto </w:t>
      </w:r>
      <w:r w:rsidR="004B1265" w:rsidRPr="005035EB">
        <w:rPr>
          <w:rFonts w:eastAsia="Times New Roman" w:cs="Arial"/>
          <w:bCs/>
          <w:sz w:val="24"/>
        </w:rPr>
        <w:t xml:space="preserve">no </w:t>
      </w:r>
      <w:r w:rsidRPr="005035EB">
        <w:rPr>
          <w:rFonts w:eastAsia="Times New Roman" w:cs="Arial"/>
          <w:bCs/>
          <w:sz w:val="24"/>
        </w:rPr>
        <w:t xml:space="preserve">existió </w:t>
      </w:r>
      <w:r w:rsidR="00540B4C" w:rsidRPr="005035EB">
        <w:rPr>
          <w:rFonts w:eastAsia="Times New Roman" w:cs="Arial"/>
          <w:bCs/>
          <w:sz w:val="24"/>
        </w:rPr>
        <w:t>antijuri</w:t>
      </w:r>
      <w:r w:rsidR="004B1265" w:rsidRPr="005035EB">
        <w:rPr>
          <w:rFonts w:eastAsia="Times New Roman" w:cs="Arial"/>
          <w:bCs/>
          <w:sz w:val="24"/>
        </w:rPr>
        <w:t>di</w:t>
      </w:r>
      <w:r w:rsidR="00540B4C" w:rsidRPr="005035EB">
        <w:rPr>
          <w:rFonts w:eastAsia="Times New Roman" w:cs="Arial"/>
          <w:bCs/>
          <w:sz w:val="24"/>
        </w:rPr>
        <w:t>cidad material en</w:t>
      </w:r>
      <w:r w:rsidRPr="005035EB">
        <w:rPr>
          <w:rFonts w:eastAsia="Times New Roman" w:cs="Arial"/>
          <w:bCs/>
          <w:sz w:val="24"/>
        </w:rPr>
        <w:t xml:space="preserve"> el actuar de su prohijado, planteando para ello</w:t>
      </w:r>
      <w:r w:rsidR="001243C8" w:rsidRPr="005035EB">
        <w:rPr>
          <w:rFonts w:eastAsia="Times New Roman" w:cs="Arial"/>
          <w:bCs/>
          <w:sz w:val="24"/>
        </w:rPr>
        <w:t xml:space="preserve"> diferentes </w:t>
      </w:r>
      <w:r w:rsidR="00540B4C" w:rsidRPr="005035EB">
        <w:rPr>
          <w:rFonts w:eastAsia="Times New Roman" w:cs="Arial"/>
          <w:bCs/>
          <w:sz w:val="24"/>
        </w:rPr>
        <w:t>circunstancias</w:t>
      </w:r>
      <w:r w:rsidR="001243C8" w:rsidRPr="005035EB">
        <w:rPr>
          <w:rFonts w:eastAsia="Times New Roman" w:cs="Arial"/>
          <w:bCs/>
          <w:sz w:val="24"/>
        </w:rPr>
        <w:t xml:space="preserve"> que </w:t>
      </w:r>
      <w:r w:rsidR="00540B4C" w:rsidRPr="005035EB">
        <w:rPr>
          <w:rFonts w:eastAsia="Times New Roman" w:cs="Arial"/>
          <w:bCs/>
          <w:sz w:val="24"/>
        </w:rPr>
        <w:t>posiblemente</w:t>
      </w:r>
      <w:r w:rsidR="001243C8" w:rsidRPr="005035EB">
        <w:rPr>
          <w:rFonts w:eastAsia="Times New Roman" w:cs="Arial"/>
          <w:bCs/>
          <w:sz w:val="24"/>
        </w:rPr>
        <w:t xml:space="preserve"> llevaron al señor </w:t>
      </w:r>
      <w:r w:rsidRPr="005035EB">
        <w:rPr>
          <w:rFonts w:eastAsia="Times New Roman" w:cs="Arial"/>
          <w:bCs/>
          <w:sz w:val="24"/>
        </w:rPr>
        <w:t xml:space="preserve">DAGOBERTO ARIAS </w:t>
      </w:r>
      <w:r w:rsidR="001243C8" w:rsidRPr="005035EB">
        <w:rPr>
          <w:rFonts w:eastAsia="Times New Roman" w:cs="Arial"/>
          <w:bCs/>
          <w:sz w:val="24"/>
        </w:rPr>
        <w:t xml:space="preserve">a que </w:t>
      </w:r>
      <w:r w:rsidRPr="005035EB">
        <w:rPr>
          <w:rFonts w:eastAsia="Times New Roman" w:cs="Arial"/>
          <w:bCs/>
          <w:sz w:val="24"/>
        </w:rPr>
        <w:t xml:space="preserve">guardara en </w:t>
      </w:r>
      <w:r w:rsidR="004B1265" w:rsidRPr="005035EB">
        <w:rPr>
          <w:rFonts w:eastAsia="Times New Roman" w:cs="Arial"/>
          <w:bCs/>
          <w:sz w:val="24"/>
        </w:rPr>
        <w:t>el</w:t>
      </w:r>
      <w:r w:rsidRPr="005035EB">
        <w:rPr>
          <w:rFonts w:eastAsia="Times New Roman" w:cs="Arial"/>
          <w:bCs/>
          <w:sz w:val="24"/>
        </w:rPr>
        <w:t xml:space="preserve"> lugar de </w:t>
      </w:r>
      <w:r w:rsidR="004B1265" w:rsidRPr="005035EB">
        <w:rPr>
          <w:rFonts w:eastAsia="Times New Roman" w:cs="Arial"/>
          <w:bCs/>
          <w:sz w:val="24"/>
        </w:rPr>
        <w:t xml:space="preserve">su </w:t>
      </w:r>
      <w:r w:rsidRPr="005035EB">
        <w:rPr>
          <w:rFonts w:eastAsia="Times New Roman" w:cs="Arial"/>
          <w:bCs/>
          <w:sz w:val="24"/>
        </w:rPr>
        <w:t>habitación</w:t>
      </w:r>
      <w:r w:rsidR="001243C8" w:rsidRPr="005035EB">
        <w:rPr>
          <w:rFonts w:eastAsia="Times New Roman" w:cs="Arial"/>
          <w:bCs/>
          <w:sz w:val="24"/>
        </w:rPr>
        <w:t xml:space="preserve"> el arma y la</w:t>
      </w:r>
      <w:r w:rsidR="004B1265" w:rsidRPr="005035EB">
        <w:rPr>
          <w:rFonts w:eastAsia="Times New Roman" w:cs="Arial"/>
          <w:bCs/>
          <w:sz w:val="24"/>
        </w:rPr>
        <w:t>s</w:t>
      </w:r>
      <w:r w:rsidR="001243C8" w:rsidRPr="005035EB">
        <w:rPr>
          <w:rFonts w:eastAsia="Times New Roman" w:cs="Arial"/>
          <w:bCs/>
          <w:sz w:val="24"/>
        </w:rPr>
        <w:t xml:space="preserve"> </w:t>
      </w:r>
      <w:r w:rsidR="0037491E" w:rsidRPr="005035EB">
        <w:rPr>
          <w:rFonts w:eastAsia="Times New Roman" w:cs="Arial"/>
          <w:bCs/>
          <w:sz w:val="24"/>
        </w:rPr>
        <w:t>municiones</w:t>
      </w:r>
      <w:r w:rsidR="00540B4C" w:rsidRPr="005035EB">
        <w:rPr>
          <w:rFonts w:eastAsia="Times New Roman" w:cs="Arial"/>
          <w:bCs/>
          <w:sz w:val="24"/>
        </w:rPr>
        <w:t xml:space="preserve"> incautada</w:t>
      </w:r>
      <w:r w:rsidR="004B1265" w:rsidRPr="005035EB">
        <w:rPr>
          <w:rFonts w:eastAsia="Times New Roman" w:cs="Arial"/>
          <w:bCs/>
          <w:sz w:val="24"/>
        </w:rPr>
        <w:t>s</w:t>
      </w:r>
      <w:r w:rsidR="00540B4C" w:rsidRPr="005035EB">
        <w:rPr>
          <w:rFonts w:eastAsia="Times New Roman" w:cs="Arial"/>
          <w:bCs/>
          <w:sz w:val="24"/>
        </w:rPr>
        <w:t xml:space="preserve"> en el</w:t>
      </w:r>
      <w:r w:rsidR="00DB4BC9" w:rsidRPr="005035EB">
        <w:rPr>
          <w:rFonts w:eastAsia="Times New Roman" w:cs="Arial"/>
          <w:bCs/>
          <w:sz w:val="24"/>
        </w:rPr>
        <w:t xml:space="preserve"> registro de </w:t>
      </w:r>
      <w:r w:rsidR="004B1265" w:rsidRPr="005035EB">
        <w:rPr>
          <w:rFonts w:eastAsia="Times New Roman" w:cs="Arial"/>
          <w:bCs/>
          <w:sz w:val="24"/>
        </w:rPr>
        <w:t xml:space="preserve"> allanamiento.</w:t>
      </w:r>
      <w:r w:rsidRPr="005035EB">
        <w:rPr>
          <w:rFonts w:eastAsia="Times New Roman" w:cs="Arial"/>
          <w:bCs/>
          <w:sz w:val="24"/>
        </w:rPr>
        <w:t xml:space="preserve"> </w:t>
      </w:r>
      <w:r w:rsidR="004B1265" w:rsidRPr="005035EB">
        <w:rPr>
          <w:rFonts w:eastAsia="Times New Roman" w:cs="Arial"/>
          <w:bCs/>
          <w:sz w:val="24"/>
        </w:rPr>
        <w:t>E</w:t>
      </w:r>
      <w:r w:rsidRPr="005035EB">
        <w:rPr>
          <w:rFonts w:eastAsia="Times New Roman" w:cs="Arial"/>
          <w:bCs/>
          <w:sz w:val="24"/>
        </w:rPr>
        <w:t>s así como indicó</w:t>
      </w:r>
      <w:r w:rsidR="001243C8" w:rsidRPr="005035EB">
        <w:rPr>
          <w:rFonts w:eastAsia="Times New Roman" w:cs="Arial"/>
          <w:bCs/>
          <w:sz w:val="24"/>
        </w:rPr>
        <w:t xml:space="preserve"> que el sector </w:t>
      </w:r>
      <w:r w:rsidR="00540B4C" w:rsidRPr="005035EB">
        <w:rPr>
          <w:rFonts w:eastAsia="Times New Roman" w:cs="Arial"/>
          <w:bCs/>
          <w:sz w:val="24"/>
        </w:rPr>
        <w:t>de</w:t>
      </w:r>
      <w:r w:rsidRPr="005035EB">
        <w:rPr>
          <w:rFonts w:eastAsia="Times New Roman" w:cs="Arial"/>
          <w:bCs/>
          <w:sz w:val="24"/>
        </w:rPr>
        <w:t>l</w:t>
      </w:r>
      <w:r w:rsidR="00540B4C" w:rsidRPr="005035EB">
        <w:rPr>
          <w:rFonts w:eastAsia="Times New Roman" w:cs="Arial"/>
          <w:bCs/>
          <w:sz w:val="24"/>
        </w:rPr>
        <w:t xml:space="preserve"> “</w:t>
      </w:r>
      <w:proofErr w:type="spellStart"/>
      <w:r w:rsidR="00540B4C" w:rsidRPr="005035EB">
        <w:rPr>
          <w:rFonts w:eastAsia="Times New Roman" w:cs="Arial"/>
          <w:bCs/>
          <w:sz w:val="24"/>
        </w:rPr>
        <w:t>Azufral</w:t>
      </w:r>
      <w:proofErr w:type="spellEnd"/>
      <w:r w:rsidR="00540B4C" w:rsidRPr="005035EB">
        <w:rPr>
          <w:rFonts w:eastAsia="Times New Roman" w:cs="Arial"/>
          <w:bCs/>
          <w:sz w:val="24"/>
        </w:rPr>
        <w:t xml:space="preserve"> ”es</w:t>
      </w:r>
      <w:r w:rsidR="00DB4BC9" w:rsidRPr="005035EB">
        <w:rPr>
          <w:rFonts w:eastAsia="Times New Roman" w:cs="Arial"/>
          <w:bCs/>
          <w:sz w:val="24"/>
        </w:rPr>
        <w:t xml:space="preserve"> un </w:t>
      </w:r>
      <w:r w:rsidR="004B1265" w:rsidRPr="005035EB">
        <w:rPr>
          <w:rFonts w:eastAsia="Times New Roman" w:cs="Arial"/>
          <w:bCs/>
          <w:sz w:val="24"/>
        </w:rPr>
        <w:t>zona deprimida</w:t>
      </w:r>
      <w:r w:rsidR="00DB4BC9" w:rsidRPr="005035EB">
        <w:rPr>
          <w:rFonts w:eastAsia="Times New Roman" w:cs="Arial"/>
          <w:bCs/>
          <w:sz w:val="24"/>
        </w:rPr>
        <w:t xml:space="preserve"> y</w:t>
      </w:r>
      <w:r w:rsidR="004B1265" w:rsidRPr="005035EB">
        <w:rPr>
          <w:rFonts w:eastAsia="Times New Roman" w:cs="Arial"/>
          <w:bCs/>
          <w:sz w:val="24"/>
        </w:rPr>
        <w:t xml:space="preserve"> abandonada</w:t>
      </w:r>
      <w:r w:rsidRPr="005035EB">
        <w:rPr>
          <w:rFonts w:eastAsia="Times New Roman" w:cs="Arial"/>
          <w:bCs/>
          <w:sz w:val="24"/>
        </w:rPr>
        <w:t xml:space="preserve"> por el E</w:t>
      </w:r>
      <w:r w:rsidR="001243C8" w:rsidRPr="005035EB">
        <w:rPr>
          <w:rFonts w:eastAsia="Times New Roman" w:cs="Arial"/>
          <w:bCs/>
          <w:sz w:val="24"/>
        </w:rPr>
        <w:t xml:space="preserve">stado, </w:t>
      </w:r>
      <w:r w:rsidR="00540B4C" w:rsidRPr="005035EB">
        <w:rPr>
          <w:rFonts w:eastAsia="Times New Roman" w:cs="Arial"/>
          <w:bCs/>
          <w:sz w:val="24"/>
        </w:rPr>
        <w:t>en donde frecuentemente se presentan alteraciones de</w:t>
      </w:r>
      <w:r w:rsidR="001243C8" w:rsidRPr="005035EB">
        <w:rPr>
          <w:rFonts w:eastAsia="Times New Roman" w:cs="Arial"/>
          <w:bCs/>
          <w:sz w:val="24"/>
        </w:rPr>
        <w:t xml:space="preserve"> orden </w:t>
      </w:r>
      <w:r w:rsidR="00540B4C" w:rsidRPr="005035EB">
        <w:rPr>
          <w:rFonts w:eastAsia="Times New Roman" w:cs="Arial"/>
          <w:bCs/>
          <w:sz w:val="24"/>
        </w:rPr>
        <w:t>público</w:t>
      </w:r>
      <w:r w:rsidR="001243C8" w:rsidRPr="005035EB">
        <w:rPr>
          <w:rFonts w:eastAsia="Times New Roman" w:cs="Arial"/>
          <w:bCs/>
          <w:sz w:val="24"/>
        </w:rPr>
        <w:t xml:space="preserve">, </w:t>
      </w:r>
      <w:r w:rsidR="00540B4C" w:rsidRPr="005035EB">
        <w:rPr>
          <w:rFonts w:eastAsia="Times New Roman" w:cs="Arial"/>
          <w:bCs/>
          <w:sz w:val="24"/>
        </w:rPr>
        <w:t>y dicha inferencia</w:t>
      </w:r>
      <w:r w:rsidR="001243C8" w:rsidRPr="005035EB">
        <w:rPr>
          <w:rFonts w:eastAsia="Times New Roman" w:cs="Arial"/>
          <w:bCs/>
          <w:sz w:val="24"/>
        </w:rPr>
        <w:t xml:space="preserve"> la </w:t>
      </w:r>
      <w:r w:rsidR="00962D2A" w:rsidRPr="005035EB">
        <w:rPr>
          <w:rFonts w:eastAsia="Times New Roman" w:cs="Arial"/>
          <w:bCs/>
          <w:sz w:val="24"/>
        </w:rPr>
        <w:t>intentó corroborar con</w:t>
      </w:r>
      <w:r w:rsidR="00540B4C" w:rsidRPr="005035EB">
        <w:rPr>
          <w:rFonts w:eastAsia="Times New Roman" w:cs="Arial"/>
          <w:bCs/>
          <w:sz w:val="24"/>
        </w:rPr>
        <w:t xml:space="preserve"> el Agente Policial </w:t>
      </w:r>
      <w:r w:rsidR="00962D2A" w:rsidRPr="005035EB">
        <w:rPr>
          <w:rFonts w:eastAsia="Times New Roman" w:cs="Arial"/>
          <w:bCs/>
          <w:sz w:val="24"/>
        </w:rPr>
        <w:t xml:space="preserve">que rindió testimonio, ya </w:t>
      </w:r>
      <w:r w:rsidR="004B1265" w:rsidRPr="005035EB">
        <w:rPr>
          <w:rFonts w:eastAsia="Times New Roman" w:cs="Arial"/>
          <w:bCs/>
          <w:sz w:val="24"/>
        </w:rPr>
        <w:t xml:space="preserve">que </w:t>
      </w:r>
      <w:r w:rsidR="00B875CB" w:rsidRPr="005035EB">
        <w:rPr>
          <w:rFonts w:eastAsia="Times New Roman" w:cs="Arial"/>
          <w:bCs/>
          <w:sz w:val="24"/>
        </w:rPr>
        <w:t>este</w:t>
      </w:r>
      <w:r w:rsidR="00962D2A" w:rsidRPr="005035EB">
        <w:rPr>
          <w:rFonts w:eastAsia="Times New Roman" w:cs="Arial"/>
          <w:bCs/>
          <w:sz w:val="24"/>
        </w:rPr>
        <w:t xml:space="preserve"> </w:t>
      </w:r>
      <w:r w:rsidR="00540B4C" w:rsidRPr="005035EB">
        <w:rPr>
          <w:rFonts w:eastAsia="Times New Roman" w:cs="Arial"/>
          <w:bCs/>
          <w:sz w:val="24"/>
        </w:rPr>
        <w:t>en su declaración indicó</w:t>
      </w:r>
      <w:r w:rsidR="00962D2A" w:rsidRPr="005035EB">
        <w:rPr>
          <w:rFonts w:eastAsia="Times New Roman" w:cs="Arial"/>
          <w:bCs/>
          <w:sz w:val="24"/>
        </w:rPr>
        <w:t xml:space="preserve"> tener conocimiento de la</w:t>
      </w:r>
      <w:r w:rsidR="001243C8" w:rsidRPr="005035EB">
        <w:rPr>
          <w:rFonts w:eastAsia="Times New Roman" w:cs="Arial"/>
          <w:bCs/>
          <w:sz w:val="24"/>
        </w:rPr>
        <w:t xml:space="preserve"> </w:t>
      </w:r>
      <w:r w:rsidR="00540B4C" w:rsidRPr="005035EB">
        <w:rPr>
          <w:rFonts w:eastAsia="Times New Roman" w:cs="Arial"/>
          <w:bCs/>
          <w:sz w:val="24"/>
        </w:rPr>
        <w:t>crítica</w:t>
      </w:r>
      <w:r w:rsidR="001243C8" w:rsidRPr="005035EB">
        <w:rPr>
          <w:rFonts w:eastAsia="Times New Roman" w:cs="Arial"/>
          <w:bCs/>
          <w:sz w:val="24"/>
        </w:rPr>
        <w:t xml:space="preserve"> </w:t>
      </w:r>
      <w:r w:rsidR="00B875CB" w:rsidRPr="005035EB">
        <w:rPr>
          <w:rFonts w:eastAsia="Times New Roman" w:cs="Arial"/>
          <w:bCs/>
          <w:sz w:val="24"/>
        </w:rPr>
        <w:t xml:space="preserve">situación socioeconómica </w:t>
      </w:r>
      <w:r w:rsidR="001243C8" w:rsidRPr="005035EB">
        <w:rPr>
          <w:rFonts w:eastAsia="Times New Roman" w:cs="Arial"/>
          <w:bCs/>
          <w:sz w:val="24"/>
        </w:rPr>
        <w:t>del lugar</w:t>
      </w:r>
      <w:r w:rsidR="00B875CB" w:rsidRPr="005035EB">
        <w:rPr>
          <w:rFonts w:eastAsia="Times New Roman" w:cs="Arial"/>
          <w:bCs/>
          <w:sz w:val="24"/>
        </w:rPr>
        <w:t xml:space="preserve"> de los hechos.</w:t>
      </w:r>
      <w:r w:rsidR="001243C8" w:rsidRPr="005035EB">
        <w:rPr>
          <w:rFonts w:eastAsia="Times New Roman" w:cs="Arial"/>
          <w:bCs/>
          <w:sz w:val="24"/>
        </w:rPr>
        <w:t xml:space="preserve"> </w:t>
      </w:r>
      <w:r w:rsidR="00B875CB" w:rsidRPr="005035EB">
        <w:rPr>
          <w:rFonts w:eastAsia="Times New Roman" w:cs="Arial"/>
          <w:bCs/>
          <w:sz w:val="24"/>
        </w:rPr>
        <w:t>Igualmente</w:t>
      </w:r>
      <w:r w:rsidR="00540B4C" w:rsidRPr="005035EB">
        <w:rPr>
          <w:rFonts w:eastAsia="Times New Roman" w:cs="Arial"/>
          <w:bCs/>
          <w:sz w:val="24"/>
        </w:rPr>
        <w:t xml:space="preserve"> resaltó que s</w:t>
      </w:r>
      <w:r w:rsidR="00DB4BC9" w:rsidRPr="005035EB">
        <w:rPr>
          <w:rFonts w:eastAsia="Times New Roman" w:cs="Arial"/>
          <w:bCs/>
          <w:sz w:val="24"/>
        </w:rPr>
        <w:t>u</w:t>
      </w:r>
      <w:r w:rsidR="00540B4C" w:rsidRPr="005035EB">
        <w:rPr>
          <w:rFonts w:eastAsia="Times New Roman" w:cs="Arial"/>
          <w:bCs/>
          <w:sz w:val="24"/>
        </w:rPr>
        <w:t xml:space="preserve"> defendido carecía de </w:t>
      </w:r>
      <w:r w:rsidR="00540B4C" w:rsidRPr="005035EB">
        <w:rPr>
          <w:rFonts w:eastAsia="Times New Roman" w:cs="Arial"/>
          <w:bCs/>
          <w:sz w:val="24"/>
        </w:rPr>
        <w:lastRenderedPageBreak/>
        <w:t>a</w:t>
      </w:r>
      <w:r w:rsidR="00DB4BC9" w:rsidRPr="005035EB">
        <w:rPr>
          <w:rFonts w:eastAsia="Times New Roman" w:cs="Arial"/>
          <w:bCs/>
          <w:sz w:val="24"/>
        </w:rPr>
        <w:t>ntecedentes penales y no era un</w:t>
      </w:r>
      <w:r w:rsidR="00540B4C" w:rsidRPr="005035EB">
        <w:rPr>
          <w:rFonts w:eastAsia="Times New Roman" w:cs="Arial"/>
          <w:bCs/>
          <w:sz w:val="24"/>
        </w:rPr>
        <w:t>a</w:t>
      </w:r>
      <w:r w:rsidR="00DB4BC9" w:rsidRPr="005035EB">
        <w:rPr>
          <w:rFonts w:eastAsia="Times New Roman" w:cs="Arial"/>
          <w:bCs/>
          <w:sz w:val="24"/>
        </w:rPr>
        <w:t xml:space="preserve"> </w:t>
      </w:r>
      <w:r w:rsidR="00540B4C" w:rsidRPr="005035EB">
        <w:rPr>
          <w:rFonts w:eastAsia="Times New Roman" w:cs="Arial"/>
          <w:bCs/>
          <w:sz w:val="24"/>
        </w:rPr>
        <w:t xml:space="preserve">persona conocida en el sector como delincuente, circunstancias </w:t>
      </w:r>
      <w:r w:rsidR="00B875CB" w:rsidRPr="005035EB">
        <w:rPr>
          <w:rFonts w:eastAsia="Times New Roman" w:cs="Arial"/>
          <w:bCs/>
          <w:sz w:val="24"/>
        </w:rPr>
        <w:t xml:space="preserve">que a su parecer, demostraban la no afectación del bien </w:t>
      </w:r>
      <w:r w:rsidR="00540B4C" w:rsidRPr="005035EB">
        <w:rPr>
          <w:rFonts w:eastAsia="Times New Roman" w:cs="Arial"/>
          <w:bCs/>
          <w:sz w:val="24"/>
        </w:rPr>
        <w:t>jurídico de</w:t>
      </w:r>
      <w:r w:rsidR="001243C8" w:rsidRPr="005035EB">
        <w:rPr>
          <w:rFonts w:eastAsia="Times New Roman" w:cs="Arial"/>
          <w:bCs/>
          <w:sz w:val="24"/>
        </w:rPr>
        <w:t xml:space="preserve"> la </w:t>
      </w:r>
      <w:r w:rsidR="00540B4C" w:rsidRPr="005035EB">
        <w:rPr>
          <w:rFonts w:eastAsia="Times New Roman" w:cs="Arial"/>
          <w:bCs/>
          <w:sz w:val="24"/>
        </w:rPr>
        <w:t>S</w:t>
      </w:r>
      <w:r w:rsidR="001243C8" w:rsidRPr="005035EB">
        <w:rPr>
          <w:rFonts w:eastAsia="Times New Roman" w:cs="Arial"/>
          <w:bCs/>
          <w:sz w:val="24"/>
        </w:rPr>
        <w:t xml:space="preserve">eguridad </w:t>
      </w:r>
      <w:r w:rsidR="00540B4C" w:rsidRPr="005035EB">
        <w:rPr>
          <w:rFonts w:eastAsia="Times New Roman" w:cs="Arial"/>
          <w:bCs/>
          <w:sz w:val="24"/>
        </w:rPr>
        <w:t>Pública.</w:t>
      </w:r>
    </w:p>
    <w:p w:rsidR="00540B4C" w:rsidRPr="005035EB" w:rsidRDefault="00540B4C" w:rsidP="00035662">
      <w:pPr>
        <w:spacing w:line="276" w:lineRule="auto"/>
        <w:jc w:val="both"/>
        <w:rPr>
          <w:rFonts w:eastAsia="Times New Roman" w:cs="Arial"/>
          <w:bCs/>
          <w:sz w:val="24"/>
        </w:rPr>
      </w:pPr>
    </w:p>
    <w:p w:rsidR="008C0BB8" w:rsidRPr="005035EB" w:rsidRDefault="000A7C05" w:rsidP="00035662">
      <w:pPr>
        <w:spacing w:line="276" w:lineRule="auto"/>
        <w:jc w:val="both"/>
        <w:rPr>
          <w:rFonts w:eastAsia="Times New Roman" w:cs="Arial"/>
          <w:bCs/>
          <w:sz w:val="24"/>
        </w:rPr>
      </w:pPr>
      <w:r w:rsidRPr="005035EB">
        <w:rPr>
          <w:rFonts w:eastAsia="Times New Roman" w:cs="Arial"/>
          <w:bCs/>
          <w:sz w:val="24"/>
        </w:rPr>
        <w:t>Y fue de esa argumentación sobre la</w:t>
      </w:r>
      <w:r w:rsidR="00540B4C" w:rsidRPr="005035EB">
        <w:rPr>
          <w:rFonts w:eastAsia="Times New Roman" w:cs="Arial"/>
          <w:bCs/>
          <w:sz w:val="24"/>
        </w:rPr>
        <w:t xml:space="preserve"> </w:t>
      </w:r>
      <w:r w:rsidR="004B1265" w:rsidRPr="005035EB">
        <w:rPr>
          <w:rFonts w:eastAsia="Times New Roman" w:cs="Arial"/>
          <w:bCs/>
          <w:sz w:val="24"/>
        </w:rPr>
        <w:t xml:space="preserve">ausencia de </w:t>
      </w:r>
      <w:r w:rsidR="00540B4C" w:rsidRPr="005035EB">
        <w:rPr>
          <w:rFonts w:eastAsia="Times New Roman" w:cs="Arial"/>
          <w:bCs/>
          <w:sz w:val="24"/>
        </w:rPr>
        <w:t>antijuri</w:t>
      </w:r>
      <w:r w:rsidR="004B1265" w:rsidRPr="005035EB">
        <w:rPr>
          <w:rFonts w:eastAsia="Times New Roman" w:cs="Arial"/>
          <w:bCs/>
          <w:sz w:val="24"/>
        </w:rPr>
        <w:t>di</w:t>
      </w:r>
      <w:r w:rsidR="00540B4C" w:rsidRPr="005035EB">
        <w:rPr>
          <w:rFonts w:eastAsia="Times New Roman" w:cs="Arial"/>
          <w:bCs/>
          <w:sz w:val="24"/>
        </w:rPr>
        <w:t xml:space="preserve">cidad material en el actuar del </w:t>
      </w:r>
      <w:r w:rsidRPr="005035EB">
        <w:rPr>
          <w:rFonts w:eastAsia="Times New Roman" w:cs="Arial"/>
          <w:bCs/>
          <w:sz w:val="24"/>
        </w:rPr>
        <w:t>encausado, de l</w:t>
      </w:r>
      <w:r w:rsidR="004B1265" w:rsidRPr="005035EB">
        <w:rPr>
          <w:rFonts w:eastAsia="Times New Roman" w:cs="Arial"/>
          <w:bCs/>
          <w:sz w:val="24"/>
        </w:rPr>
        <w:t>a que echó</w:t>
      </w:r>
      <w:r w:rsidR="00B875CB" w:rsidRPr="005035EB">
        <w:rPr>
          <w:rFonts w:eastAsia="Times New Roman" w:cs="Arial"/>
          <w:bCs/>
          <w:sz w:val="24"/>
        </w:rPr>
        <w:t xml:space="preserve"> mano la </w:t>
      </w:r>
      <w:r w:rsidR="00B875CB" w:rsidRPr="005035EB">
        <w:rPr>
          <w:rFonts w:eastAsia="Times New Roman" w:cs="Arial"/>
          <w:bCs/>
          <w:i/>
          <w:sz w:val="24"/>
        </w:rPr>
        <w:t>A</w:t>
      </w:r>
      <w:r w:rsidR="004B1265" w:rsidRPr="005035EB">
        <w:rPr>
          <w:rFonts w:eastAsia="Times New Roman" w:cs="Arial"/>
          <w:bCs/>
          <w:i/>
          <w:sz w:val="24"/>
        </w:rPr>
        <w:t xml:space="preserve"> </w:t>
      </w:r>
      <w:r w:rsidR="00B875CB" w:rsidRPr="005035EB">
        <w:rPr>
          <w:rFonts w:eastAsia="Times New Roman" w:cs="Arial"/>
          <w:bCs/>
          <w:i/>
          <w:sz w:val="24"/>
        </w:rPr>
        <w:t xml:space="preserve">quo </w:t>
      </w:r>
      <w:r w:rsidRPr="005035EB">
        <w:rPr>
          <w:rFonts w:eastAsia="Times New Roman" w:cs="Arial"/>
          <w:bCs/>
          <w:sz w:val="24"/>
        </w:rPr>
        <w:t xml:space="preserve">para basar </w:t>
      </w:r>
      <w:r w:rsidR="00B875CB" w:rsidRPr="005035EB">
        <w:rPr>
          <w:rFonts w:eastAsia="Times New Roman" w:cs="Arial"/>
          <w:bCs/>
          <w:sz w:val="24"/>
        </w:rPr>
        <w:t>el reconocimiento del atemperante</w:t>
      </w:r>
      <w:r w:rsidR="00656C5E" w:rsidRPr="005035EB">
        <w:rPr>
          <w:rFonts w:eastAsia="Times New Roman" w:cs="Arial"/>
          <w:bCs/>
          <w:sz w:val="24"/>
        </w:rPr>
        <w:t xml:space="preserve"> </w:t>
      </w:r>
      <w:r w:rsidR="004B1265" w:rsidRPr="005035EB">
        <w:rPr>
          <w:rFonts w:eastAsia="Times New Roman" w:cs="Arial"/>
          <w:bCs/>
          <w:sz w:val="24"/>
        </w:rPr>
        <w:t xml:space="preserve">punitivo </w:t>
      </w:r>
      <w:r w:rsidR="00B875CB" w:rsidRPr="005035EB">
        <w:rPr>
          <w:rFonts w:eastAsia="Times New Roman" w:cs="Arial"/>
          <w:bCs/>
          <w:sz w:val="24"/>
        </w:rPr>
        <w:t>co</w:t>
      </w:r>
      <w:r w:rsidR="004B1265" w:rsidRPr="005035EB">
        <w:rPr>
          <w:rFonts w:eastAsia="Times New Roman" w:cs="Arial"/>
          <w:bCs/>
          <w:sz w:val="24"/>
        </w:rPr>
        <w:t>nsagrado en el art. 56 del C.P.</w:t>
      </w:r>
      <w:r w:rsidR="00B875CB" w:rsidRPr="005035EB">
        <w:rPr>
          <w:rFonts w:eastAsia="Times New Roman" w:cs="Arial"/>
          <w:bCs/>
          <w:sz w:val="24"/>
        </w:rPr>
        <w:t xml:space="preserve"> </w:t>
      </w:r>
      <w:r w:rsidR="00962D2A" w:rsidRPr="005035EB">
        <w:rPr>
          <w:rFonts w:eastAsia="Times New Roman" w:cs="Arial"/>
          <w:bCs/>
          <w:sz w:val="24"/>
        </w:rPr>
        <w:t>por encontrase el P</w:t>
      </w:r>
      <w:r w:rsidR="00656C5E" w:rsidRPr="005035EB">
        <w:rPr>
          <w:rFonts w:eastAsia="Times New Roman" w:cs="Arial"/>
          <w:bCs/>
          <w:sz w:val="24"/>
        </w:rPr>
        <w:t xml:space="preserve">rocesado inmerso en una circunstancia de marginalidad, especialmente a causa de la ignorancia. </w:t>
      </w:r>
    </w:p>
    <w:p w:rsidR="00B875CB" w:rsidRPr="005035EB" w:rsidRDefault="00B875CB" w:rsidP="00035662">
      <w:pPr>
        <w:spacing w:line="276" w:lineRule="auto"/>
        <w:jc w:val="both"/>
        <w:rPr>
          <w:rFonts w:eastAsia="Times New Roman" w:cs="Arial"/>
          <w:bCs/>
          <w:sz w:val="24"/>
        </w:rPr>
      </w:pPr>
    </w:p>
    <w:p w:rsidR="00B875CB" w:rsidRPr="005035EB" w:rsidRDefault="00B875CB" w:rsidP="00035662">
      <w:pPr>
        <w:spacing w:line="276" w:lineRule="auto"/>
        <w:jc w:val="both"/>
        <w:rPr>
          <w:rFonts w:eastAsia="Times New Roman" w:cs="Arial"/>
          <w:bCs/>
          <w:sz w:val="24"/>
          <w:lang w:val="es-ES"/>
        </w:rPr>
      </w:pPr>
      <w:r w:rsidRPr="005035EB">
        <w:rPr>
          <w:rFonts w:eastAsia="Times New Roman" w:cs="Arial"/>
          <w:bCs/>
          <w:sz w:val="24"/>
          <w:lang w:val="es-ES"/>
        </w:rPr>
        <w:t>De tal suerte y teniendo en cuenta que el tema esencial de la tesis de la discrepancia propuesta por el recurrente en la alzada, se torna imperioso para la Sala hacer un breve y somero estudio sobre las características que son necesarias para la procedencia de dicha causal de atenuación punitiva.</w:t>
      </w:r>
    </w:p>
    <w:p w:rsidR="00B875CB" w:rsidRPr="005035EB" w:rsidRDefault="00B875CB" w:rsidP="00035662">
      <w:pPr>
        <w:spacing w:line="276" w:lineRule="auto"/>
        <w:jc w:val="both"/>
        <w:rPr>
          <w:rFonts w:eastAsia="Times New Roman" w:cs="Arial"/>
          <w:bCs/>
          <w:sz w:val="24"/>
          <w:lang w:val="es-ES"/>
        </w:rPr>
      </w:pPr>
    </w:p>
    <w:p w:rsidR="00B875CB" w:rsidRPr="005035EB" w:rsidRDefault="00B875CB" w:rsidP="00035662">
      <w:pPr>
        <w:spacing w:line="276" w:lineRule="auto"/>
        <w:jc w:val="both"/>
        <w:rPr>
          <w:rFonts w:eastAsia="Times New Roman" w:cs="Arial"/>
          <w:bCs/>
          <w:sz w:val="24"/>
          <w:lang w:val="es-ES"/>
        </w:rPr>
      </w:pPr>
      <w:r w:rsidRPr="005035EB">
        <w:rPr>
          <w:rFonts w:eastAsia="Times New Roman" w:cs="Arial"/>
          <w:bCs/>
          <w:sz w:val="24"/>
          <w:lang w:val="es-ES"/>
        </w:rPr>
        <w:t xml:space="preserve">Las circunstancias atemperantes consagradas en el artículo 56 C.P. operaban dentro de una doble condición: a) En el ámbito de la punibilidad, se constituyen como factores que modifican de manera genérica los límites punitivos de las sanciones penales; b) En el plano de la tipicidad, al fungir como una especie de dispositivo amplificador del tipo por consignar una serie de nuevas circunstancias modales que repercuten en la conducta descrita en el tipo penal. </w:t>
      </w:r>
    </w:p>
    <w:p w:rsidR="00B875CB" w:rsidRPr="005035EB" w:rsidRDefault="00B875CB" w:rsidP="00035662">
      <w:pPr>
        <w:spacing w:line="276" w:lineRule="auto"/>
        <w:jc w:val="both"/>
        <w:rPr>
          <w:rFonts w:eastAsia="Times New Roman" w:cs="Arial"/>
          <w:bCs/>
          <w:sz w:val="24"/>
          <w:lang w:val="es-ES"/>
        </w:rPr>
      </w:pPr>
    </w:p>
    <w:p w:rsidR="00B875CB" w:rsidRPr="005035EB" w:rsidRDefault="00B875CB" w:rsidP="00035662">
      <w:pPr>
        <w:spacing w:line="276" w:lineRule="auto"/>
        <w:jc w:val="both"/>
        <w:rPr>
          <w:rFonts w:eastAsia="Times New Roman" w:cs="Arial"/>
          <w:bCs/>
          <w:sz w:val="24"/>
          <w:lang w:val="es-ES"/>
        </w:rPr>
      </w:pPr>
      <w:r w:rsidRPr="005035EB">
        <w:rPr>
          <w:rFonts w:eastAsia="Times New Roman" w:cs="Arial"/>
          <w:bCs/>
          <w:sz w:val="24"/>
          <w:lang w:val="es-ES"/>
        </w:rPr>
        <w:t>En lo que tiene que ver con la primera de las aludidas duales condiciones, se podría decir que la causal de atenuación punitiva cons</w:t>
      </w:r>
      <w:r w:rsidR="004B1265" w:rsidRPr="005035EB">
        <w:rPr>
          <w:rFonts w:eastAsia="Times New Roman" w:cs="Arial"/>
          <w:bCs/>
          <w:sz w:val="24"/>
          <w:lang w:val="es-ES"/>
        </w:rPr>
        <w:t>agrada en el artículo 56 C.P.</w:t>
      </w:r>
      <w:r w:rsidRPr="005035EB">
        <w:rPr>
          <w:rFonts w:eastAsia="Times New Roman" w:cs="Arial"/>
          <w:bCs/>
          <w:sz w:val="24"/>
          <w:lang w:val="es-ES"/>
        </w:rPr>
        <w:t xml:space="preserve"> regula una serie de hipótesis que repercuten drásticamente en la disminución del ámbito de la punibilidad de los delitos perpetrados bajo el influjo de las mismas. Entre dichas hipótesis se encuentra el estado de marginalidad extrema, el cual se caracteriza porque la persona a quien se le achaca la presunta comisión de un delito, lo haya perpetrado como consecuencia de cualquier tipo de circunstancias o de eventos que incidan para que se encuentre apartado o alejado de la Sociedad, o que no se encuentre integrado y por ende no haga parte de la misma, lo que de una u otra forma incide para que no pueda comprender o asimilar en debida forma el injusto penal.</w:t>
      </w:r>
    </w:p>
    <w:p w:rsidR="00B875CB" w:rsidRPr="005035EB" w:rsidRDefault="00B875CB" w:rsidP="00035662">
      <w:pPr>
        <w:spacing w:line="276" w:lineRule="auto"/>
        <w:jc w:val="both"/>
        <w:rPr>
          <w:rFonts w:eastAsia="Times New Roman" w:cs="Arial"/>
          <w:bCs/>
          <w:sz w:val="24"/>
          <w:lang w:val="es-ES"/>
        </w:rPr>
      </w:pPr>
    </w:p>
    <w:p w:rsidR="00B875CB" w:rsidRPr="005035EB" w:rsidRDefault="00B875CB" w:rsidP="00035662">
      <w:pPr>
        <w:spacing w:line="276" w:lineRule="auto"/>
        <w:jc w:val="both"/>
        <w:rPr>
          <w:rFonts w:eastAsia="Times New Roman" w:cs="Arial"/>
          <w:bCs/>
          <w:sz w:val="24"/>
          <w:lang w:val="es-ES"/>
        </w:rPr>
      </w:pPr>
      <w:r w:rsidRPr="005035EB">
        <w:rPr>
          <w:rFonts w:eastAsia="Times New Roman" w:cs="Arial"/>
          <w:bCs/>
          <w:sz w:val="24"/>
          <w:lang w:val="es-ES"/>
        </w:rPr>
        <w:t>Pero es de anotar que no basta con que estén demostradas las circunstancias de marginalidad, ignorancia o pobreza extrema que aquejan al procesado, porque para la procedencia de la atemperante punitiva se requiere o exige la acreditación de una relación de causalidad entre la comisión del delito y la ocurrencia de dichas circunstancias, o sea</w:t>
      </w:r>
      <w:r w:rsidR="0074580C" w:rsidRPr="005035EB">
        <w:rPr>
          <w:rFonts w:eastAsia="Times New Roman" w:cs="Arial"/>
          <w:bCs/>
          <w:sz w:val="24"/>
          <w:lang w:val="es-ES"/>
        </w:rPr>
        <w:t>,</w:t>
      </w:r>
      <w:r w:rsidRPr="005035EB">
        <w:rPr>
          <w:rFonts w:eastAsia="Times New Roman" w:cs="Arial"/>
          <w:bCs/>
          <w:sz w:val="24"/>
          <w:lang w:val="es-ES"/>
        </w:rPr>
        <w:t xml:space="preserve"> que el delito sea perpetrado como consecuencia del influjo de esas situaciones de marginalidad, ignorancia o pobreza extremas.</w:t>
      </w:r>
    </w:p>
    <w:p w:rsidR="00035037" w:rsidRPr="005035EB" w:rsidRDefault="00035037" w:rsidP="00035662">
      <w:pPr>
        <w:spacing w:line="276" w:lineRule="auto"/>
        <w:jc w:val="both"/>
        <w:rPr>
          <w:sz w:val="24"/>
        </w:rPr>
      </w:pPr>
    </w:p>
    <w:p w:rsidR="009F1BE6" w:rsidRPr="005035EB" w:rsidRDefault="009F1BE6" w:rsidP="00035662">
      <w:pPr>
        <w:spacing w:line="276" w:lineRule="auto"/>
        <w:jc w:val="both"/>
        <w:rPr>
          <w:sz w:val="24"/>
        </w:rPr>
      </w:pPr>
      <w:r w:rsidRPr="005035EB">
        <w:rPr>
          <w:sz w:val="24"/>
        </w:rPr>
        <w:lastRenderedPageBreak/>
        <w:t xml:space="preserve">Al descender </w:t>
      </w:r>
      <w:r w:rsidR="003F238F" w:rsidRPr="005035EB">
        <w:rPr>
          <w:sz w:val="24"/>
        </w:rPr>
        <w:t xml:space="preserve">lo anterior </w:t>
      </w:r>
      <w:r w:rsidRPr="005035EB">
        <w:rPr>
          <w:sz w:val="24"/>
        </w:rPr>
        <w:t xml:space="preserve">al caso sub júdice, </w:t>
      </w:r>
      <w:r w:rsidR="00766FC1" w:rsidRPr="005035EB">
        <w:rPr>
          <w:sz w:val="24"/>
        </w:rPr>
        <w:t>y teniendo en cuenta lo obrante dentro de este proceso, encuentra la Sala que</w:t>
      </w:r>
      <w:r w:rsidRPr="005035EB">
        <w:rPr>
          <w:sz w:val="24"/>
        </w:rPr>
        <w:t xml:space="preserve">: </w:t>
      </w:r>
    </w:p>
    <w:p w:rsidR="009F1BE6" w:rsidRPr="005035EB" w:rsidRDefault="009F1BE6" w:rsidP="00035662">
      <w:pPr>
        <w:spacing w:line="276" w:lineRule="auto"/>
        <w:jc w:val="both"/>
        <w:rPr>
          <w:sz w:val="24"/>
        </w:rPr>
      </w:pPr>
    </w:p>
    <w:p w:rsidR="009F1BE6" w:rsidRPr="005035EB" w:rsidRDefault="009F1BE6" w:rsidP="004B1265">
      <w:pPr>
        <w:pStyle w:val="Prrafodelista"/>
        <w:numPr>
          <w:ilvl w:val="0"/>
          <w:numId w:val="14"/>
        </w:numPr>
        <w:spacing w:line="276" w:lineRule="auto"/>
        <w:ind w:left="360"/>
        <w:jc w:val="both"/>
        <w:rPr>
          <w:sz w:val="24"/>
        </w:rPr>
      </w:pPr>
      <w:r w:rsidRPr="005035EB">
        <w:rPr>
          <w:sz w:val="24"/>
        </w:rPr>
        <w:t xml:space="preserve">No existió petición alguna </w:t>
      </w:r>
      <w:r w:rsidR="00766FC1" w:rsidRPr="005035EB">
        <w:rPr>
          <w:sz w:val="24"/>
        </w:rPr>
        <w:t xml:space="preserve">por parte de la Defensa o de la Fiscalía, </w:t>
      </w:r>
      <w:r w:rsidRPr="005035EB">
        <w:rPr>
          <w:sz w:val="24"/>
        </w:rPr>
        <w:t xml:space="preserve">de </w:t>
      </w:r>
      <w:r w:rsidR="00766FC1" w:rsidRPr="005035EB">
        <w:rPr>
          <w:sz w:val="24"/>
        </w:rPr>
        <w:t>un reconocimiento en favor del p</w:t>
      </w:r>
      <w:r w:rsidRPr="005035EB">
        <w:rPr>
          <w:sz w:val="24"/>
        </w:rPr>
        <w:t xml:space="preserve">rocesado DAGOBERTO DE JESÚS ARIAS GIRALDO de los descuentos punitivos del artículo 56 C.P. durante toda la actuación procesal. </w:t>
      </w:r>
    </w:p>
    <w:p w:rsidR="009F1BE6" w:rsidRPr="005035EB" w:rsidRDefault="009F1BE6" w:rsidP="004B1265">
      <w:pPr>
        <w:spacing w:line="276" w:lineRule="auto"/>
        <w:jc w:val="both"/>
        <w:rPr>
          <w:sz w:val="24"/>
        </w:rPr>
      </w:pPr>
    </w:p>
    <w:p w:rsidR="0010418E" w:rsidRPr="005035EB" w:rsidRDefault="00766FC1" w:rsidP="004B1265">
      <w:pPr>
        <w:pStyle w:val="Prrafodelista"/>
        <w:numPr>
          <w:ilvl w:val="0"/>
          <w:numId w:val="14"/>
        </w:numPr>
        <w:spacing w:line="276" w:lineRule="auto"/>
        <w:ind w:left="360"/>
        <w:jc w:val="both"/>
        <w:rPr>
          <w:sz w:val="24"/>
        </w:rPr>
      </w:pPr>
      <w:r w:rsidRPr="005035EB">
        <w:rPr>
          <w:sz w:val="24"/>
        </w:rPr>
        <w:t>L</w:t>
      </w:r>
      <w:r w:rsidR="009F1BE6" w:rsidRPr="005035EB">
        <w:rPr>
          <w:sz w:val="24"/>
        </w:rPr>
        <w:t>a Juez</w:t>
      </w:r>
      <w:r w:rsidR="004B1265" w:rsidRPr="005035EB">
        <w:rPr>
          <w:sz w:val="24"/>
        </w:rPr>
        <w:t>a</w:t>
      </w:r>
      <w:r w:rsidR="009F1BE6" w:rsidRPr="005035EB">
        <w:rPr>
          <w:sz w:val="24"/>
        </w:rPr>
        <w:t xml:space="preserve"> </w:t>
      </w:r>
      <w:r w:rsidR="009F1BE6" w:rsidRPr="005035EB">
        <w:rPr>
          <w:i/>
          <w:sz w:val="24"/>
        </w:rPr>
        <w:t>A quo</w:t>
      </w:r>
      <w:r w:rsidR="009F1BE6" w:rsidRPr="005035EB">
        <w:rPr>
          <w:sz w:val="24"/>
        </w:rPr>
        <w:t xml:space="preserve"> </w:t>
      </w:r>
      <w:r w:rsidRPr="005035EB">
        <w:rPr>
          <w:sz w:val="24"/>
        </w:rPr>
        <w:t>infirió</w:t>
      </w:r>
      <w:r w:rsidR="009F1BE6" w:rsidRPr="005035EB">
        <w:rPr>
          <w:sz w:val="24"/>
        </w:rPr>
        <w:t xml:space="preserve"> la existencia de cir</w:t>
      </w:r>
      <w:r w:rsidR="0010418E" w:rsidRPr="005035EB">
        <w:rPr>
          <w:sz w:val="24"/>
        </w:rPr>
        <w:t>cunstancias</w:t>
      </w:r>
      <w:r w:rsidR="009F1BE6" w:rsidRPr="005035EB">
        <w:rPr>
          <w:sz w:val="24"/>
        </w:rPr>
        <w:t xml:space="preserve"> de marginalidad</w:t>
      </w:r>
      <w:r w:rsidRPr="005035EB">
        <w:rPr>
          <w:sz w:val="24"/>
        </w:rPr>
        <w:t xml:space="preserve"> que llevaron al acriminado a actuar de forma antirreglamentaria</w:t>
      </w:r>
      <w:r w:rsidR="009F1BE6" w:rsidRPr="005035EB">
        <w:rPr>
          <w:sz w:val="24"/>
        </w:rPr>
        <w:t>,</w:t>
      </w:r>
      <w:r w:rsidRPr="005035EB">
        <w:rPr>
          <w:sz w:val="24"/>
        </w:rPr>
        <w:t xml:space="preserve"> de los dichos de la Defensa en sus alegatos de conclusión,</w:t>
      </w:r>
      <w:r w:rsidR="009F1BE6" w:rsidRPr="005035EB">
        <w:rPr>
          <w:sz w:val="24"/>
        </w:rPr>
        <w:t xml:space="preserve"> </w:t>
      </w:r>
      <w:r w:rsidRPr="005035EB">
        <w:rPr>
          <w:sz w:val="24"/>
        </w:rPr>
        <w:t xml:space="preserve">puesto que no obra prueba alguna </w:t>
      </w:r>
      <w:r w:rsidR="009F1BE6" w:rsidRPr="005035EB">
        <w:rPr>
          <w:sz w:val="24"/>
        </w:rPr>
        <w:t xml:space="preserve">que </w:t>
      </w:r>
      <w:r w:rsidRPr="005035EB">
        <w:rPr>
          <w:sz w:val="24"/>
        </w:rPr>
        <w:t xml:space="preserve">las demostrara. </w:t>
      </w:r>
    </w:p>
    <w:p w:rsidR="00766FC1" w:rsidRPr="005035EB" w:rsidRDefault="00766FC1" w:rsidP="004B1265">
      <w:pPr>
        <w:pStyle w:val="Prrafodelista"/>
        <w:spacing w:line="276" w:lineRule="auto"/>
        <w:ind w:left="360"/>
        <w:rPr>
          <w:sz w:val="24"/>
        </w:rPr>
      </w:pPr>
    </w:p>
    <w:p w:rsidR="00766FC1" w:rsidRPr="005035EB" w:rsidRDefault="00766FC1" w:rsidP="004B1265">
      <w:pPr>
        <w:pStyle w:val="Prrafodelista"/>
        <w:numPr>
          <w:ilvl w:val="0"/>
          <w:numId w:val="14"/>
        </w:numPr>
        <w:spacing w:line="276" w:lineRule="auto"/>
        <w:ind w:left="360"/>
        <w:jc w:val="both"/>
        <w:rPr>
          <w:sz w:val="24"/>
        </w:rPr>
      </w:pPr>
      <w:r w:rsidRPr="005035EB">
        <w:rPr>
          <w:sz w:val="24"/>
        </w:rPr>
        <w:t>El señor DAGOBERTO DE JESÚS en ningún momento se hizo presente al proceso para tratar de explicar las razones por las cuáles guardaba en su casa el arma de fuego y 16 proyectiles para la misma.</w:t>
      </w:r>
    </w:p>
    <w:p w:rsidR="00766FC1" w:rsidRPr="005035EB" w:rsidRDefault="00766FC1" w:rsidP="004B1265">
      <w:pPr>
        <w:pStyle w:val="Prrafodelista"/>
        <w:spacing w:line="276" w:lineRule="auto"/>
        <w:ind w:left="360"/>
        <w:rPr>
          <w:sz w:val="24"/>
        </w:rPr>
      </w:pPr>
    </w:p>
    <w:p w:rsidR="00766FC1" w:rsidRPr="005035EB" w:rsidRDefault="004B1265" w:rsidP="004B1265">
      <w:pPr>
        <w:pStyle w:val="Prrafodelista"/>
        <w:numPr>
          <w:ilvl w:val="0"/>
          <w:numId w:val="14"/>
        </w:numPr>
        <w:spacing w:line="276" w:lineRule="auto"/>
        <w:ind w:left="360"/>
        <w:jc w:val="both"/>
        <w:rPr>
          <w:sz w:val="24"/>
        </w:rPr>
      </w:pPr>
      <w:r w:rsidRPr="005035EB">
        <w:rPr>
          <w:sz w:val="24"/>
        </w:rPr>
        <w:t>La J</w:t>
      </w:r>
      <w:r w:rsidR="00766FC1" w:rsidRPr="005035EB">
        <w:rPr>
          <w:sz w:val="24"/>
        </w:rPr>
        <w:t>uez</w:t>
      </w:r>
      <w:r w:rsidRPr="005035EB">
        <w:rPr>
          <w:sz w:val="24"/>
        </w:rPr>
        <w:t>a</w:t>
      </w:r>
      <w:r w:rsidR="00766FC1" w:rsidRPr="005035EB">
        <w:rPr>
          <w:sz w:val="24"/>
        </w:rPr>
        <w:t xml:space="preserve"> tuvo en cuenta 3 razones para su determinación, esto es: i) grado de escolaridad del Procesado, ii) su ocupación </w:t>
      </w:r>
      <w:r w:rsidR="008940F4" w:rsidRPr="005035EB">
        <w:rPr>
          <w:sz w:val="24"/>
        </w:rPr>
        <w:t xml:space="preserve">de agricultor </w:t>
      </w:r>
      <w:r w:rsidR="00766FC1" w:rsidRPr="005035EB">
        <w:rPr>
          <w:sz w:val="24"/>
        </w:rPr>
        <w:t xml:space="preserve">y </w:t>
      </w:r>
      <w:r w:rsidR="008940F4" w:rsidRPr="005035EB">
        <w:rPr>
          <w:sz w:val="24"/>
        </w:rPr>
        <w:t xml:space="preserve">iii) </w:t>
      </w:r>
      <w:r w:rsidR="00766FC1" w:rsidRPr="005035EB">
        <w:rPr>
          <w:sz w:val="24"/>
        </w:rPr>
        <w:t>la ubicación del inmueble e</w:t>
      </w:r>
      <w:r w:rsidR="008940F4" w:rsidRPr="005035EB">
        <w:rPr>
          <w:sz w:val="24"/>
        </w:rPr>
        <w:t xml:space="preserve">n donde habitaba el procesado y donde fuera encontrada el arma. </w:t>
      </w:r>
    </w:p>
    <w:p w:rsidR="00766FC1" w:rsidRPr="005035EB" w:rsidRDefault="00766FC1" w:rsidP="00035662">
      <w:pPr>
        <w:spacing w:line="276" w:lineRule="auto"/>
        <w:jc w:val="both"/>
        <w:rPr>
          <w:sz w:val="24"/>
        </w:rPr>
      </w:pPr>
    </w:p>
    <w:p w:rsidR="009A2B5D" w:rsidRPr="005035EB" w:rsidRDefault="008940F4" w:rsidP="00035662">
      <w:pPr>
        <w:spacing w:line="276" w:lineRule="auto"/>
        <w:jc w:val="both"/>
        <w:rPr>
          <w:sz w:val="24"/>
        </w:rPr>
      </w:pPr>
      <w:r w:rsidRPr="005035EB">
        <w:rPr>
          <w:sz w:val="24"/>
        </w:rPr>
        <w:t xml:space="preserve">Compaginando todo lo que se ha dicho hasta el momento, no se entiende de dónde sacó la falladora </w:t>
      </w:r>
      <w:r w:rsidR="004B1265" w:rsidRPr="005035EB">
        <w:rPr>
          <w:sz w:val="24"/>
        </w:rPr>
        <w:t xml:space="preserve">de 1ª instancia </w:t>
      </w:r>
      <w:r w:rsidRPr="005035EB">
        <w:rPr>
          <w:sz w:val="24"/>
        </w:rPr>
        <w:t>los elemento</w:t>
      </w:r>
      <w:r w:rsidR="009A2B5D" w:rsidRPr="005035EB">
        <w:rPr>
          <w:sz w:val="24"/>
        </w:rPr>
        <w:t>s suficientes para entender como cumplidos los</w:t>
      </w:r>
      <w:r w:rsidR="00656C5E" w:rsidRPr="005035EB">
        <w:rPr>
          <w:sz w:val="24"/>
        </w:rPr>
        <w:t xml:space="preserve"> requisitos para el reconocimiento de </w:t>
      </w:r>
      <w:r w:rsidR="004B1265" w:rsidRPr="005035EB">
        <w:rPr>
          <w:sz w:val="24"/>
        </w:rPr>
        <w:t>la</w:t>
      </w:r>
      <w:r w:rsidR="0010418E" w:rsidRPr="005035EB">
        <w:rPr>
          <w:sz w:val="24"/>
        </w:rPr>
        <w:t xml:space="preserve"> </w:t>
      </w:r>
      <w:proofErr w:type="spellStart"/>
      <w:r w:rsidR="0010418E" w:rsidRPr="005035EB">
        <w:rPr>
          <w:sz w:val="24"/>
        </w:rPr>
        <w:t>diminuente</w:t>
      </w:r>
      <w:proofErr w:type="spellEnd"/>
      <w:r w:rsidR="0010418E" w:rsidRPr="005035EB">
        <w:rPr>
          <w:sz w:val="24"/>
        </w:rPr>
        <w:t xml:space="preserve"> punitiv</w:t>
      </w:r>
      <w:r w:rsidR="004B1265" w:rsidRPr="005035EB">
        <w:rPr>
          <w:sz w:val="24"/>
        </w:rPr>
        <w:t>a</w:t>
      </w:r>
      <w:r w:rsidR="009A2B5D" w:rsidRPr="005035EB">
        <w:rPr>
          <w:sz w:val="24"/>
        </w:rPr>
        <w:t xml:space="preserve"> tantas veces mencionad</w:t>
      </w:r>
      <w:r w:rsidR="004B1265" w:rsidRPr="005035EB">
        <w:rPr>
          <w:sz w:val="24"/>
        </w:rPr>
        <w:t>a</w:t>
      </w:r>
      <w:r w:rsidR="0010418E" w:rsidRPr="005035EB">
        <w:rPr>
          <w:sz w:val="24"/>
        </w:rPr>
        <w:t xml:space="preserve">, </w:t>
      </w:r>
      <w:r w:rsidR="009A2B5D" w:rsidRPr="005035EB">
        <w:rPr>
          <w:sz w:val="24"/>
        </w:rPr>
        <w:t xml:space="preserve">especialmente atendiendo a la inexistencia de </w:t>
      </w:r>
      <w:r w:rsidR="00656C5E" w:rsidRPr="005035EB">
        <w:rPr>
          <w:sz w:val="24"/>
        </w:rPr>
        <w:t>evidencias que acreditan que el Procesado detenta la condición de</w:t>
      </w:r>
      <w:r w:rsidR="006273E0" w:rsidRPr="005035EB">
        <w:rPr>
          <w:sz w:val="24"/>
        </w:rPr>
        <w:t xml:space="preserve"> un estado de ignorancia</w:t>
      </w:r>
      <w:r w:rsidR="009A2B5D" w:rsidRPr="005035EB">
        <w:rPr>
          <w:sz w:val="24"/>
        </w:rPr>
        <w:t>, marginalidad</w:t>
      </w:r>
      <w:r w:rsidR="006273E0" w:rsidRPr="005035EB">
        <w:rPr>
          <w:sz w:val="24"/>
        </w:rPr>
        <w:t xml:space="preserve"> o pobreza extrema</w:t>
      </w:r>
      <w:r w:rsidR="00656C5E" w:rsidRPr="005035EB">
        <w:rPr>
          <w:sz w:val="24"/>
        </w:rPr>
        <w:t xml:space="preserve">, </w:t>
      </w:r>
      <w:r w:rsidR="009A2B5D" w:rsidRPr="005035EB">
        <w:rPr>
          <w:sz w:val="24"/>
        </w:rPr>
        <w:t xml:space="preserve">ello por cuanto: </w:t>
      </w:r>
    </w:p>
    <w:p w:rsidR="009A2B5D" w:rsidRPr="005035EB" w:rsidRDefault="009A2B5D" w:rsidP="00035662">
      <w:pPr>
        <w:spacing w:line="276" w:lineRule="auto"/>
        <w:jc w:val="both"/>
        <w:rPr>
          <w:sz w:val="24"/>
        </w:rPr>
      </w:pPr>
    </w:p>
    <w:p w:rsidR="009A2B5D" w:rsidRPr="005035EB" w:rsidRDefault="009A2B5D" w:rsidP="004B1265">
      <w:pPr>
        <w:pStyle w:val="Prrafodelista"/>
        <w:numPr>
          <w:ilvl w:val="0"/>
          <w:numId w:val="17"/>
        </w:numPr>
        <w:tabs>
          <w:tab w:val="left" w:pos="567"/>
        </w:tabs>
        <w:spacing w:line="276" w:lineRule="auto"/>
        <w:ind w:left="360"/>
        <w:jc w:val="both"/>
        <w:rPr>
          <w:sz w:val="24"/>
        </w:rPr>
      </w:pPr>
      <w:r w:rsidRPr="005035EB">
        <w:rPr>
          <w:sz w:val="24"/>
        </w:rPr>
        <w:t xml:space="preserve"> El Procesado es una</w:t>
      </w:r>
      <w:r w:rsidR="006273E0" w:rsidRPr="005035EB">
        <w:rPr>
          <w:sz w:val="24"/>
        </w:rPr>
        <w:t xml:space="preserve"> persona</w:t>
      </w:r>
      <w:r w:rsidRPr="005035EB">
        <w:rPr>
          <w:sz w:val="24"/>
        </w:rPr>
        <w:t xml:space="preserve"> con arraigo, puesto que se dejó claro que</w:t>
      </w:r>
      <w:r w:rsidR="006273E0" w:rsidRPr="005035EB">
        <w:rPr>
          <w:sz w:val="24"/>
        </w:rPr>
        <w:t xml:space="preserve"> vive con su esposa y sus tres hijos en la </w:t>
      </w:r>
      <w:r w:rsidR="0010418E" w:rsidRPr="005035EB">
        <w:rPr>
          <w:sz w:val="24"/>
        </w:rPr>
        <w:t>residencia</w:t>
      </w:r>
      <w:r w:rsidR="006273E0" w:rsidRPr="005035EB">
        <w:rPr>
          <w:sz w:val="24"/>
        </w:rPr>
        <w:t xml:space="preserve"> que fue obj</w:t>
      </w:r>
      <w:r w:rsidR="004B1265" w:rsidRPr="005035EB">
        <w:rPr>
          <w:sz w:val="24"/>
        </w:rPr>
        <w:t>eto del allanamiento y registro.</w:t>
      </w:r>
      <w:r w:rsidR="006273E0" w:rsidRPr="005035EB">
        <w:rPr>
          <w:sz w:val="24"/>
        </w:rPr>
        <w:t xml:space="preserve"> </w:t>
      </w:r>
    </w:p>
    <w:p w:rsidR="009A2B5D" w:rsidRPr="005035EB" w:rsidRDefault="009A2B5D" w:rsidP="004B1265">
      <w:pPr>
        <w:pStyle w:val="Prrafodelista"/>
        <w:tabs>
          <w:tab w:val="left" w:pos="567"/>
        </w:tabs>
        <w:spacing w:line="276" w:lineRule="auto"/>
        <w:ind w:left="360"/>
        <w:jc w:val="both"/>
        <w:rPr>
          <w:sz w:val="24"/>
        </w:rPr>
      </w:pPr>
    </w:p>
    <w:p w:rsidR="00656C5E" w:rsidRPr="005035EB" w:rsidRDefault="009A2B5D" w:rsidP="004B1265">
      <w:pPr>
        <w:pStyle w:val="Prrafodelista"/>
        <w:numPr>
          <w:ilvl w:val="0"/>
          <w:numId w:val="17"/>
        </w:numPr>
        <w:tabs>
          <w:tab w:val="left" w:pos="567"/>
        </w:tabs>
        <w:spacing w:line="276" w:lineRule="auto"/>
        <w:ind w:left="360"/>
        <w:jc w:val="both"/>
        <w:rPr>
          <w:sz w:val="24"/>
        </w:rPr>
      </w:pPr>
      <w:r w:rsidRPr="005035EB">
        <w:rPr>
          <w:sz w:val="24"/>
        </w:rPr>
        <w:t xml:space="preserve"> No es alguien que se encuentr</w:t>
      </w:r>
      <w:r w:rsidR="004B1265" w:rsidRPr="005035EB">
        <w:rPr>
          <w:sz w:val="24"/>
        </w:rPr>
        <w:t>a</w:t>
      </w:r>
      <w:r w:rsidRPr="005035EB">
        <w:rPr>
          <w:sz w:val="24"/>
        </w:rPr>
        <w:t xml:space="preserve"> apartado de la sociedad, pues a pesar de vivir en un corregimiento de la ciudad de Pereira, no </w:t>
      </w:r>
      <w:r w:rsidR="00885530" w:rsidRPr="005035EB">
        <w:rPr>
          <w:sz w:val="24"/>
        </w:rPr>
        <w:t>está</w:t>
      </w:r>
      <w:r w:rsidRPr="005035EB">
        <w:rPr>
          <w:sz w:val="24"/>
        </w:rPr>
        <w:t xml:space="preserve"> en una zona que por su dispersión geográfica le impidiera conocer las mínimas reglas de convivencia,</w:t>
      </w:r>
      <w:r w:rsidR="00656C5E" w:rsidRPr="005035EB">
        <w:rPr>
          <w:sz w:val="24"/>
        </w:rPr>
        <w:t xml:space="preserve"> lo que e</w:t>
      </w:r>
      <w:r w:rsidR="006273E0" w:rsidRPr="005035EB">
        <w:rPr>
          <w:sz w:val="24"/>
        </w:rPr>
        <w:t>s indicativo que el encausado</w:t>
      </w:r>
      <w:r w:rsidR="00656C5E" w:rsidRPr="005035EB">
        <w:rPr>
          <w:sz w:val="24"/>
        </w:rPr>
        <w:t xml:space="preserve"> se encuentra integrado a la comunidad y a los preceptos sociales que rigen en la misma.</w:t>
      </w:r>
    </w:p>
    <w:p w:rsidR="00885530" w:rsidRPr="005035EB" w:rsidRDefault="00885530" w:rsidP="004B1265">
      <w:pPr>
        <w:pStyle w:val="Prrafodelista"/>
        <w:spacing w:line="276" w:lineRule="auto"/>
        <w:ind w:left="360"/>
        <w:rPr>
          <w:sz w:val="24"/>
        </w:rPr>
      </w:pPr>
    </w:p>
    <w:p w:rsidR="00885530" w:rsidRPr="005035EB" w:rsidRDefault="00885530" w:rsidP="004B1265">
      <w:pPr>
        <w:pStyle w:val="Prrafodelista"/>
        <w:numPr>
          <w:ilvl w:val="0"/>
          <w:numId w:val="17"/>
        </w:numPr>
        <w:tabs>
          <w:tab w:val="left" w:pos="567"/>
        </w:tabs>
        <w:spacing w:line="276" w:lineRule="auto"/>
        <w:ind w:left="360"/>
        <w:jc w:val="both"/>
        <w:rPr>
          <w:sz w:val="24"/>
        </w:rPr>
      </w:pPr>
      <w:r w:rsidRPr="005035EB">
        <w:rPr>
          <w:sz w:val="24"/>
        </w:rPr>
        <w:t xml:space="preserve">A pesar de que el encausado al momento de su captura manifestó dedicarse a las labores agrícolas, eso no se puede tomar como indicativo de que es una persona que se encuentra en la inopia, mucho menos, se puede deducir ello, del hecho de que él viva en una zona reconocida por </w:t>
      </w:r>
      <w:r w:rsidRPr="005035EB">
        <w:rPr>
          <w:sz w:val="24"/>
        </w:rPr>
        <w:lastRenderedPageBreak/>
        <w:t xml:space="preserve">las problemáticas socioeconómicas de sus habitantes, pues tales situaciones dan a entender que efectivamente estamos ante una persona de bajos ingresos económicos, pero no ante alguien que vive en la miseria absoluta. </w:t>
      </w:r>
    </w:p>
    <w:p w:rsidR="00885530" w:rsidRPr="005035EB" w:rsidRDefault="00885530" w:rsidP="004B1265">
      <w:pPr>
        <w:pStyle w:val="Prrafodelista"/>
        <w:spacing w:line="276" w:lineRule="auto"/>
        <w:ind w:left="360"/>
        <w:rPr>
          <w:sz w:val="24"/>
        </w:rPr>
      </w:pPr>
    </w:p>
    <w:p w:rsidR="00885530" w:rsidRPr="005035EB" w:rsidRDefault="00885530" w:rsidP="004B1265">
      <w:pPr>
        <w:pStyle w:val="Prrafodelista"/>
        <w:numPr>
          <w:ilvl w:val="0"/>
          <w:numId w:val="17"/>
        </w:numPr>
        <w:tabs>
          <w:tab w:val="left" w:pos="567"/>
        </w:tabs>
        <w:spacing w:line="276" w:lineRule="auto"/>
        <w:ind w:left="360"/>
        <w:jc w:val="both"/>
        <w:rPr>
          <w:sz w:val="24"/>
        </w:rPr>
      </w:pPr>
      <w:r w:rsidRPr="005035EB">
        <w:rPr>
          <w:sz w:val="24"/>
        </w:rPr>
        <w:t xml:space="preserve"> El grado de escolaridad del encausado, no debe entenderse como un supuesto </w:t>
      </w:r>
      <w:r w:rsidR="0079186B" w:rsidRPr="005035EB">
        <w:rPr>
          <w:sz w:val="24"/>
        </w:rPr>
        <w:t xml:space="preserve">para hablar de ignorancia de la Ley, menos aun cuando estamos en la era de los </w:t>
      </w:r>
      <w:proofErr w:type="spellStart"/>
      <w:r w:rsidR="0079186B" w:rsidRPr="005035EB">
        <w:rPr>
          <w:i/>
          <w:sz w:val="24"/>
        </w:rPr>
        <w:t>mass</w:t>
      </w:r>
      <w:proofErr w:type="spellEnd"/>
      <w:r w:rsidR="0079186B" w:rsidRPr="005035EB">
        <w:rPr>
          <w:i/>
          <w:sz w:val="24"/>
        </w:rPr>
        <w:t xml:space="preserve"> media</w:t>
      </w:r>
      <w:r w:rsidR="0079186B" w:rsidRPr="005035EB">
        <w:rPr>
          <w:sz w:val="24"/>
        </w:rPr>
        <w:t xml:space="preserve">, o medio de comunicaciones de masas, en donde todos los días se informa a la ciudadanía sobre temas relacionados con distintas conductas penales, especialmente aquellas que afectan en gran medida a la comunidad, como lo es la tenencia de armas de fuego sin permiso de autoridad competente para ello.  </w:t>
      </w:r>
      <w:r w:rsidRPr="005035EB">
        <w:rPr>
          <w:sz w:val="24"/>
        </w:rPr>
        <w:t xml:space="preserve"> </w:t>
      </w:r>
    </w:p>
    <w:p w:rsidR="001243C8" w:rsidRPr="005035EB" w:rsidRDefault="001243C8" w:rsidP="00035662">
      <w:pPr>
        <w:spacing w:line="276" w:lineRule="auto"/>
        <w:jc w:val="both"/>
        <w:rPr>
          <w:rFonts w:eastAsia="Times New Roman" w:cs="Arial"/>
          <w:bCs/>
          <w:sz w:val="24"/>
        </w:rPr>
      </w:pPr>
    </w:p>
    <w:p w:rsidR="00342290" w:rsidRPr="005035EB" w:rsidRDefault="001C1480" w:rsidP="00035662">
      <w:pPr>
        <w:spacing w:line="276" w:lineRule="auto"/>
        <w:jc w:val="both"/>
        <w:rPr>
          <w:rFonts w:eastAsia="Times New Roman" w:cs="Arial"/>
          <w:bCs/>
          <w:sz w:val="24"/>
        </w:rPr>
      </w:pPr>
      <w:r w:rsidRPr="005035EB">
        <w:rPr>
          <w:rFonts w:eastAsia="Times New Roman" w:cs="Arial"/>
          <w:bCs/>
          <w:sz w:val="24"/>
        </w:rPr>
        <w:t>En definitiva, aquí m</w:t>
      </w:r>
      <w:r w:rsidR="002340C5" w:rsidRPr="005035EB">
        <w:rPr>
          <w:rFonts w:eastAsia="Times New Roman" w:cs="Arial"/>
          <w:bCs/>
          <w:sz w:val="24"/>
        </w:rPr>
        <w:t xml:space="preserve">uy </w:t>
      </w:r>
      <w:r w:rsidRPr="005035EB">
        <w:rPr>
          <w:rFonts w:eastAsia="Times New Roman" w:cs="Arial"/>
          <w:bCs/>
          <w:sz w:val="24"/>
        </w:rPr>
        <w:t>probablemente</w:t>
      </w:r>
      <w:r w:rsidR="0079186B" w:rsidRPr="005035EB">
        <w:rPr>
          <w:rFonts w:eastAsia="Times New Roman" w:cs="Arial"/>
          <w:bCs/>
          <w:sz w:val="24"/>
        </w:rPr>
        <w:t xml:space="preserve"> lo que ocurrió es que</w:t>
      </w:r>
      <w:r w:rsidRPr="005035EB">
        <w:rPr>
          <w:rFonts w:eastAsia="Times New Roman" w:cs="Arial"/>
          <w:bCs/>
          <w:sz w:val="24"/>
        </w:rPr>
        <w:t xml:space="preserve"> la Juez</w:t>
      </w:r>
      <w:r w:rsidR="004B1265" w:rsidRPr="005035EB">
        <w:rPr>
          <w:rFonts w:eastAsia="Times New Roman" w:cs="Arial"/>
          <w:bCs/>
          <w:sz w:val="24"/>
        </w:rPr>
        <w:t>a</w:t>
      </w:r>
      <w:r w:rsidRPr="005035EB">
        <w:rPr>
          <w:rFonts w:eastAsia="Times New Roman" w:cs="Arial"/>
          <w:bCs/>
          <w:sz w:val="24"/>
        </w:rPr>
        <w:t xml:space="preserve"> </w:t>
      </w:r>
      <w:r w:rsidRPr="005035EB">
        <w:rPr>
          <w:rFonts w:eastAsia="Times New Roman" w:cs="Arial"/>
          <w:bCs/>
          <w:i/>
          <w:sz w:val="24"/>
        </w:rPr>
        <w:t>A</w:t>
      </w:r>
      <w:r w:rsidR="002340C5" w:rsidRPr="005035EB">
        <w:rPr>
          <w:rFonts w:eastAsia="Times New Roman" w:cs="Arial"/>
          <w:bCs/>
          <w:i/>
          <w:sz w:val="24"/>
        </w:rPr>
        <w:t xml:space="preserve"> quo</w:t>
      </w:r>
      <w:r w:rsidR="002340C5" w:rsidRPr="005035EB">
        <w:rPr>
          <w:rFonts w:eastAsia="Times New Roman" w:cs="Arial"/>
          <w:bCs/>
          <w:sz w:val="24"/>
        </w:rPr>
        <w:t xml:space="preserve"> </w:t>
      </w:r>
      <w:r w:rsidRPr="005035EB">
        <w:rPr>
          <w:rFonts w:eastAsia="Times New Roman" w:cs="Arial"/>
          <w:bCs/>
          <w:sz w:val="24"/>
        </w:rPr>
        <w:t>incurrió</w:t>
      </w:r>
      <w:r w:rsidR="002340C5" w:rsidRPr="005035EB">
        <w:rPr>
          <w:rFonts w:eastAsia="Times New Roman" w:cs="Arial"/>
          <w:bCs/>
          <w:sz w:val="24"/>
        </w:rPr>
        <w:t xml:space="preserve"> en un error </w:t>
      </w:r>
      <w:r w:rsidR="00342290" w:rsidRPr="005035EB">
        <w:rPr>
          <w:sz w:val="24"/>
        </w:rPr>
        <w:t>de hecho</w:t>
      </w:r>
      <w:r w:rsidR="004B1265" w:rsidRPr="005035EB">
        <w:rPr>
          <w:sz w:val="24"/>
        </w:rPr>
        <w:t xml:space="preserve"> por falso juicio de existencia por invención,</w:t>
      </w:r>
      <w:r w:rsidR="00342290" w:rsidRPr="005035EB">
        <w:rPr>
          <w:sz w:val="24"/>
        </w:rPr>
        <w:t xml:space="preserve"> el cual se presenta </w:t>
      </w:r>
      <w:r w:rsidR="004B1265" w:rsidRPr="005035EB">
        <w:rPr>
          <w:sz w:val="24"/>
        </w:rPr>
        <w:t>cuando el</w:t>
      </w:r>
      <w:r w:rsidR="00342290" w:rsidRPr="005035EB">
        <w:rPr>
          <w:sz w:val="24"/>
        </w:rPr>
        <w:t xml:space="preserve"> Juzgador </w:t>
      </w:r>
      <w:r w:rsidR="004B1265" w:rsidRPr="005035EB">
        <w:rPr>
          <w:sz w:val="24"/>
        </w:rPr>
        <w:t xml:space="preserve">de instancia </w:t>
      </w:r>
      <w:r w:rsidR="00342290" w:rsidRPr="005035EB">
        <w:rPr>
          <w:sz w:val="24"/>
        </w:rPr>
        <w:t xml:space="preserve">al momento de apreciar el caudal probatorio </w:t>
      </w:r>
      <w:r w:rsidR="00A57CA5" w:rsidRPr="005035EB">
        <w:rPr>
          <w:sz w:val="24"/>
        </w:rPr>
        <w:t>distorsiona</w:t>
      </w:r>
      <w:r w:rsidR="004B1265" w:rsidRPr="005035EB">
        <w:rPr>
          <w:sz w:val="24"/>
        </w:rPr>
        <w:t xml:space="preserve"> la</w:t>
      </w:r>
      <w:r w:rsidR="00342290" w:rsidRPr="005035EB">
        <w:rPr>
          <w:sz w:val="24"/>
        </w:rPr>
        <w:t xml:space="preserve"> prueba existente </w:t>
      </w:r>
      <w:r w:rsidR="004B1265" w:rsidRPr="005035EB">
        <w:rPr>
          <w:sz w:val="24"/>
        </w:rPr>
        <w:t xml:space="preserve">o la tergiversa para </w:t>
      </w:r>
      <w:r w:rsidR="0037491E" w:rsidRPr="005035EB">
        <w:rPr>
          <w:sz w:val="24"/>
        </w:rPr>
        <w:t>así</w:t>
      </w:r>
      <w:r w:rsidR="004B1265" w:rsidRPr="005035EB">
        <w:rPr>
          <w:sz w:val="24"/>
        </w:rPr>
        <w:t xml:space="preserve"> </w:t>
      </w:r>
      <w:r w:rsidR="00342290" w:rsidRPr="005035EB">
        <w:rPr>
          <w:sz w:val="24"/>
        </w:rPr>
        <w:t>supone</w:t>
      </w:r>
      <w:r w:rsidR="004B1265" w:rsidRPr="005035EB">
        <w:rPr>
          <w:sz w:val="24"/>
        </w:rPr>
        <w:t>r</w:t>
      </w:r>
      <w:r w:rsidR="00342290" w:rsidRPr="005035EB">
        <w:rPr>
          <w:sz w:val="24"/>
        </w:rPr>
        <w:t xml:space="preserve"> que en la actuación procesal existe una prueba </w:t>
      </w:r>
      <w:r w:rsidR="009F1BE6" w:rsidRPr="005035EB">
        <w:rPr>
          <w:sz w:val="24"/>
        </w:rPr>
        <w:t xml:space="preserve">que nunca ha llegado al proceso, </w:t>
      </w:r>
      <w:r w:rsidR="005F34CA" w:rsidRPr="005035EB">
        <w:rPr>
          <w:sz w:val="24"/>
        </w:rPr>
        <w:t xml:space="preserve">hipótesis última, </w:t>
      </w:r>
      <w:r w:rsidR="009F1BE6" w:rsidRPr="005035EB">
        <w:rPr>
          <w:sz w:val="24"/>
        </w:rPr>
        <w:t xml:space="preserve">que fue </w:t>
      </w:r>
      <w:r w:rsidR="005F34CA" w:rsidRPr="005035EB">
        <w:rPr>
          <w:sz w:val="24"/>
        </w:rPr>
        <w:t xml:space="preserve">en </w:t>
      </w:r>
      <w:r w:rsidR="009F1BE6" w:rsidRPr="005035EB">
        <w:rPr>
          <w:sz w:val="24"/>
        </w:rPr>
        <w:t xml:space="preserve">lo que </w:t>
      </w:r>
      <w:r w:rsidR="005F34CA" w:rsidRPr="005035EB">
        <w:rPr>
          <w:sz w:val="24"/>
        </w:rPr>
        <w:t xml:space="preserve">se observa ocurrió en el presente caso </w:t>
      </w:r>
      <w:r w:rsidR="00A57CA5" w:rsidRPr="005035EB">
        <w:rPr>
          <w:sz w:val="24"/>
        </w:rPr>
        <w:t xml:space="preserve">con </w:t>
      </w:r>
      <w:r w:rsidR="009F1BE6" w:rsidRPr="005035EB">
        <w:rPr>
          <w:sz w:val="24"/>
        </w:rPr>
        <w:t xml:space="preserve">la </w:t>
      </w:r>
      <w:r w:rsidR="00A7344A" w:rsidRPr="005035EB">
        <w:rPr>
          <w:sz w:val="24"/>
        </w:rPr>
        <w:t>J</w:t>
      </w:r>
      <w:r w:rsidR="009F1BE6" w:rsidRPr="005035EB">
        <w:rPr>
          <w:sz w:val="24"/>
        </w:rPr>
        <w:t>uez</w:t>
      </w:r>
      <w:r w:rsidR="00A57CA5" w:rsidRPr="005035EB">
        <w:rPr>
          <w:sz w:val="24"/>
        </w:rPr>
        <w:t>a</w:t>
      </w:r>
      <w:r w:rsidR="009F1BE6" w:rsidRPr="005035EB">
        <w:rPr>
          <w:sz w:val="24"/>
        </w:rPr>
        <w:t xml:space="preserve"> de primer nivel</w:t>
      </w:r>
      <w:r w:rsidR="005F34CA" w:rsidRPr="005035EB">
        <w:rPr>
          <w:sz w:val="24"/>
        </w:rPr>
        <w:t>, quien</w:t>
      </w:r>
      <w:r w:rsidR="009F1BE6" w:rsidRPr="005035EB">
        <w:rPr>
          <w:sz w:val="24"/>
        </w:rPr>
        <w:t xml:space="preserve"> no contaba con elementos materiales </w:t>
      </w:r>
      <w:r w:rsidR="005F34CA" w:rsidRPr="005035EB">
        <w:rPr>
          <w:sz w:val="24"/>
        </w:rPr>
        <w:t>probatorios o evidencias físicas</w:t>
      </w:r>
      <w:r w:rsidR="009F1BE6" w:rsidRPr="005035EB">
        <w:rPr>
          <w:sz w:val="24"/>
        </w:rPr>
        <w:t xml:space="preserve"> que acreditaran </w:t>
      </w:r>
      <w:r w:rsidR="005F34CA" w:rsidRPr="005035EB">
        <w:rPr>
          <w:sz w:val="24"/>
        </w:rPr>
        <w:t>el</w:t>
      </w:r>
      <w:r w:rsidR="009F1BE6" w:rsidRPr="005035EB">
        <w:rPr>
          <w:sz w:val="24"/>
        </w:rPr>
        <w:t xml:space="preserve"> estado de mar</w:t>
      </w:r>
      <w:r w:rsidRPr="005035EB">
        <w:rPr>
          <w:sz w:val="24"/>
        </w:rPr>
        <w:t>ginalidad del hoy P</w:t>
      </w:r>
      <w:r w:rsidR="009F1BE6" w:rsidRPr="005035EB">
        <w:rPr>
          <w:sz w:val="24"/>
        </w:rPr>
        <w:t>rocesado, pues como ya se explicó anteriormente</w:t>
      </w:r>
      <w:r w:rsidRPr="005035EB">
        <w:rPr>
          <w:sz w:val="24"/>
        </w:rPr>
        <w:t xml:space="preserve"> no basta con que se</w:t>
      </w:r>
      <w:r w:rsidR="009F1BE6" w:rsidRPr="005035EB">
        <w:rPr>
          <w:sz w:val="24"/>
        </w:rPr>
        <w:t xml:space="preserve"> den a </w:t>
      </w:r>
      <w:r w:rsidRPr="005035EB">
        <w:rPr>
          <w:sz w:val="24"/>
        </w:rPr>
        <w:t>conocer</w:t>
      </w:r>
      <w:r w:rsidR="009F1BE6" w:rsidRPr="005035EB">
        <w:rPr>
          <w:sz w:val="24"/>
        </w:rPr>
        <w:t xml:space="preserve"> circunstancias que </w:t>
      </w:r>
      <w:r w:rsidRPr="005035EB">
        <w:rPr>
          <w:sz w:val="24"/>
        </w:rPr>
        <w:t>posiblemente</w:t>
      </w:r>
      <w:r w:rsidR="009F1BE6" w:rsidRPr="005035EB">
        <w:rPr>
          <w:sz w:val="24"/>
        </w:rPr>
        <w:t xml:space="preserve"> infirieran en el actuar del procesado, si no qu</w:t>
      </w:r>
      <w:r w:rsidRPr="005035EB">
        <w:rPr>
          <w:sz w:val="24"/>
        </w:rPr>
        <w:t>e las mismas se deben acreditar</w:t>
      </w:r>
      <w:r w:rsidR="009F1BE6" w:rsidRPr="005035EB">
        <w:rPr>
          <w:sz w:val="24"/>
        </w:rPr>
        <w:t xml:space="preserve"> </w:t>
      </w:r>
      <w:r w:rsidR="005F34CA" w:rsidRPr="005035EB">
        <w:rPr>
          <w:sz w:val="24"/>
        </w:rPr>
        <w:t xml:space="preserve">mínimamente </w:t>
      </w:r>
      <w:r w:rsidR="009F1BE6" w:rsidRPr="005035EB">
        <w:rPr>
          <w:sz w:val="24"/>
        </w:rPr>
        <w:t xml:space="preserve">en </w:t>
      </w:r>
      <w:r w:rsidRPr="005035EB">
        <w:rPr>
          <w:sz w:val="24"/>
        </w:rPr>
        <w:t xml:space="preserve">aras de buscar el reconocimiento </w:t>
      </w:r>
      <w:r w:rsidR="009F1BE6" w:rsidRPr="005035EB">
        <w:rPr>
          <w:sz w:val="24"/>
        </w:rPr>
        <w:t xml:space="preserve">de un </w:t>
      </w:r>
      <w:proofErr w:type="spellStart"/>
      <w:r w:rsidR="009F1BE6" w:rsidRPr="005035EB">
        <w:rPr>
          <w:sz w:val="24"/>
        </w:rPr>
        <w:t>diminuente</w:t>
      </w:r>
      <w:proofErr w:type="spellEnd"/>
      <w:r w:rsidR="009F1BE6" w:rsidRPr="005035EB">
        <w:rPr>
          <w:sz w:val="24"/>
        </w:rPr>
        <w:t xml:space="preserve"> </w:t>
      </w:r>
      <w:r w:rsidRPr="005035EB">
        <w:rPr>
          <w:sz w:val="24"/>
        </w:rPr>
        <w:t>punitivo</w:t>
      </w:r>
      <w:r w:rsidR="009F1BE6" w:rsidRPr="005035EB">
        <w:rPr>
          <w:sz w:val="24"/>
        </w:rPr>
        <w:t xml:space="preserve"> como lo es del </w:t>
      </w:r>
      <w:r w:rsidRPr="005035EB">
        <w:rPr>
          <w:sz w:val="24"/>
        </w:rPr>
        <w:t>artículo</w:t>
      </w:r>
      <w:r w:rsidR="009F1BE6" w:rsidRPr="005035EB">
        <w:rPr>
          <w:sz w:val="24"/>
        </w:rPr>
        <w:t xml:space="preserve"> 56 del C.P. </w:t>
      </w:r>
    </w:p>
    <w:p w:rsidR="005C2C18" w:rsidRPr="005035EB" w:rsidRDefault="005C2C18" w:rsidP="00035662">
      <w:pPr>
        <w:pStyle w:val="Sinespaciado"/>
        <w:spacing w:line="276" w:lineRule="auto"/>
        <w:jc w:val="both"/>
        <w:rPr>
          <w:rFonts w:ascii="Arial" w:hAnsi="Arial" w:cs="Arial"/>
          <w:sz w:val="24"/>
        </w:rPr>
      </w:pPr>
    </w:p>
    <w:p w:rsidR="00A7344A" w:rsidRPr="005035EB" w:rsidRDefault="001C1480" w:rsidP="00035662">
      <w:pPr>
        <w:spacing w:line="276" w:lineRule="auto"/>
        <w:jc w:val="both"/>
        <w:rPr>
          <w:rFonts w:cs="Lucida Sans Unicode"/>
          <w:sz w:val="24"/>
        </w:rPr>
      </w:pPr>
      <w:r w:rsidRPr="005035EB">
        <w:rPr>
          <w:rFonts w:eastAsia="Times New Roman" w:cs="Arial"/>
          <w:bCs/>
          <w:sz w:val="24"/>
        </w:rPr>
        <w:t xml:space="preserve">En conclusión, </w:t>
      </w:r>
      <w:r w:rsidR="00A57CA5" w:rsidRPr="005035EB">
        <w:rPr>
          <w:rFonts w:eastAsia="Times New Roman" w:cs="Arial"/>
          <w:bCs/>
          <w:sz w:val="24"/>
        </w:rPr>
        <w:t xml:space="preserve">compartiendo la tesis de la discrepancia propuesta por la </w:t>
      </w:r>
      <w:r w:rsidR="0037491E" w:rsidRPr="005035EB">
        <w:rPr>
          <w:rFonts w:eastAsia="Times New Roman" w:cs="Arial"/>
          <w:bCs/>
          <w:sz w:val="24"/>
        </w:rPr>
        <w:t>Fiscalía</w:t>
      </w:r>
      <w:r w:rsidR="00A57CA5" w:rsidRPr="005035EB">
        <w:rPr>
          <w:rFonts w:eastAsia="Times New Roman" w:cs="Arial"/>
          <w:bCs/>
          <w:sz w:val="24"/>
        </w:rPr>
        <w:t xml:space="preserve">, </w:t>
      </w:r>
      <w:r w:rsidR="00656C5E" w:rsidRPr="005035EB">
        <w:rPr>
          <w:rFonts w:cs="Lucida Sans Unicode"/>
          <w:sz w:val="24"/>
        </w:rPr>
        <w:t xml:space="preserve">encuentra la Colegiatura que en el expediente brilla por su ausencia cualquier medio probatorio que en el más remoto de los eventos pueda dar pie para pensar que efectivamente el señor DAGOBERTO DE JESÚS ARIAS GIRALDO al momento de los hechos se encontraba dentro de una de las hipótesis del artículo 56 del C.P., en especial la de la marginalidad </w:t>
      </w:r>
      <w:r w:rsidR="006273E0" w:rsidRPr="005035EB">
        <w:rPr>
          <w:rFonts w:cs="Lucida Sans Unicode"/>
          <w:sz w:val="24"/>
        </w:rPr>
        <w:t>e ignorancia</w:t>
      </w:r>
      <w:r w:rsidR="00A7344A" w:rsidRPr="005035EB">
        <w:rPr>
          <w:rFonts w:cs="Lucida Sans Unicode"/>
          <w:sz w:val="24"/>
        </w:rPr>
        <w:t xml:space="preserve">. </w:t>
      </w:r>
    </w:p>
    <w:p w:rsidR="005C2C18" w:rsidRPr="005035EB" w:rsidRDefault="005C2C18" w:rsidP="00035662">
      <w:pPr>
        <w:spacing w:line="276" w:lineRule="auto"/>
        <w:jc w:val="both"/>
        <w:rPr>
          <w:rFonts w:eastAsia="Times New Roman" w:cs="Arial"/>
          <w:bCs/>
          <w:sz w:val="24"/>
        </w:rPr>
      </w:pPr>
    </w:p>
    <w:p w:rsidR="00D06258" w:rsidRPr="005035EB" w:rsidRDefault="005F34CA" w:rsidP="00035662">
      <w:pPr>
        <w:spacing w:line="276" w:lineRule="auto"/>
        <w:jc w:val="both"/>
        <w:rPr>
          <w:sz w:val="24"/>
        </w:rPr>
      </w:pPr>
      <w:r w:rsidRPr="005035EB">
        <w:rPr>
          <w:sz w:val="24"/>
        </w:rPr>
        <w:t>Así las cosas,</w:t>
      </w:r>
      <w:r w:rsidR="00A7344A" w:rsidRPr="005035EB">
        <w:rPr>
          <w:sz w:val="24"/>
        </w:rPr>
        <w:t xml:space="preserve"> concluye esta</w:t>
      </w:r>
      <w:r w:rsidR="00D06258" w:rsidRPr="005035EB">
        <w:rPr>
          <w:sz w:val="24"/>
        </w:rPr>
        <w:t xml:space="preserve"> Colegiatura</w:t>
      </w:r>
      <w:r w:rsidR="00A7344A" w:rsidRPr="005035EB">
        <w:rPr>
          <w:sz w:val="24"/>
        </w:rPr>
        <w:t xml:space="preserve"> que</w:t>
      </w:r>
      <w:r w:rsidR="00D06258" w:rsidRPr="005035EB">
        <w:rPr>
          <w:sz w:val="24"/>
        </w:rPr>
        <w:t xml:space="preserve"> le asiste la razón al reparo formulado por el recurrente en la alzada</w:t>
      </w:r>
      <w:r w:rsidR="00A7344A" w:rsidRPr="005035EB">
        <w:rPr>
          <w:sz w:val="24"/>
        </w:rPr>
        <w:t>,</w:t>
      </w:r>
      <w:r w:rsidR="00D06258" w:rsidRPr="005035EB">
        <w:rPr>
          <w:sz w:val="24"/>
        </w:rPr>
        <w:t xml:space="preserve"> en lo atinente al </w:t>
      </w:r>
      <w:r w:rsidR="00A7344A" w:rsidRPr="005035EB">
        <w:rPr>
          <w:sz w:val="24"/>
        </w:rPr>
        <w:t xml:space="preserve">yerro en que incurrió </w:t>
      </w:r>
      <w:r w:rsidR="00A57CA5" w:rsidRPr="005035EB">
        <w:rPr>
          <w:sz w:val="24"/>
        </w:rPr>
        <w:t xml:space="preserve">la Jueza </w:t>
      </w:r>
      <w:r w:rsidR="00A7344A" w:rsidRPr="005035EB">
        <w:rPr>
          <w:i/>
          <w:sz w:val="24"/>
        </w:rPr>
        <w:t>A quo</w:t>
      </w:r>
      <w:r w:rsidR="00A7344A" w:rsidRPr="005035EB">
        <w:rPr>
          <w:sz w:val="24"/>
        </w:rPr>
        <w:t xml:space="preserve"> al efectuar el </w:t>
      </w:r>
      <w:r w:rsidR="00D06258" w:rsidRPr="005035EB">
        <w:rPr>
          <w:sz w:val="24"/>
        </w:rPr>
        <w:t>reconocimiento en favor del Procesado de los descuentos punitivos consagrados en el artículo 56 del C.P. por las circunstancias de marginalidad e ignorancia</w:t>
      </w:r>
      <w:r w:rsidR="001C1480" w:rsidRPr="005035EB">
        <w:rPr>
          <w:sz w:val="24"/>
        </w:rPr>
        <w:t xml:space="preserve"> que </w:t>
      </w:r>
      <w:r w:rsidR="00A57CA5" w:rsidRPr="005035EB">
        <w:rPr>
          <w:sz w:val="24"/>
        </w:rPr>
        <w:t xml:space="preserve">erradamente </w:t>
      </w:r>
      <w:r w:rsidR="001C1480" w:rsidRPr="005035EB">
        <w:rPr>
          <w:sz w:val="24"/>
        </w:rPr>
        <w:t>le fueran reconoc</w:t>
      </w:r>
      <w:r w:rsidRPr="005035EB">
        <w:rPr>
          <w:sz w:val="24"/>
        </w:rPr>
        <w:t>id</w:t>
      </w:r>
      <w:r w:rsidR="00A57CA5" w:rsidRPr="005035EB">
        <w:rPr>
          <w:sz w:val="24"/>
        </w:rPr>
        <w:t>a</w:t>
      </w:r>
      <w:r w:rsidRPr="005035EB">
        <w:rPr>
          <w:sz w:val="24"/>
        </w:rPr>
        <w:t>s en la proferida sentencia.</w:t>
      </w:r>
    </w:p>
    <w:p w:rsidR="00D06258" w:rsidRPr="005035EB" w:rsidRDefault="00D06258" w:rsidP="00035662">
      <w:pPr>
        <w:spacing w:line="276" w:lineRule="auto"/>
        <w:jc w:val="both"/>
        <w:rPr>
          <w:sz w:val="24"/>
        </w:rPr>
      </w:pPr>
    </w:p>
    <w:p w:rsidR="00D06258" w:rsidRPr="005035EB" w:rsidRDefault="00D06258" w:rsidP="00035662">
      <w:pPr>
        <w:spacing w:line="276" w:lineRule="auto"/>
        <w:jc w:val="both"/>
        <w:rPr>
          <w:sz w:val="24"/>
        </w:rPr>
      </w:pPr>
      <w:r w:rsidRPr="005035EB">
        <w:rPr>
          <w:sz w:val="24"/>
        </w:rPr>
        <w:t>Ante tal situación</w:t>
      </w:r>
      <w:r w:rsidR="005F34CA" w:rsidRPr="005035EB">
        <w:rPr>
          <w:sz w:val="24"/>
        </w:rPr>
        <w:t>, no le queda a</w:t>
      </w:r>
      <w:r w:rsidRPr="005035EB">
        <w:rPr>
          <w:sz w:val="24"/>
        </w:rPr>
        <w:t xml:space="preserve"> la Sala </w:t>
      </w:r>
      <w:r w:rsidR="005F34CA" w:rsidRPr="005035EB">
        <w:rPr>
          <w:sz w:val="24"/>
        </w:rPr>
        <w:t>otra alternativa que modificar</w:t>
      </w:r>
      <w:r w:rsidRPr="005035EB">
        <w:rPr>
          <w:sz w:val="24"/>
        </w:rPr>
        <w:t xml:space="preserve"> la sentencia opugnada en lo referente al </w:t>
      </w:r>
      <w:r w:rsidRPr="005035EB">
        <w:rPr>
          <w:i/>
          <w:sz w:val="24"/>
        </w:rPr>
        <w:t>quantum</w:t>
      </w:r>
      <w:r w:rsidRPr="005035EB">
        <w:rPr>
          <w:sz w:val="24"/>
        </w:rPr>
        <w:t xml:space="preserve"> punitivo </w:t>
      </w:r>
      <w:r w:rsidR="005F34CA" w:rsidRPr="005035EB">
        <w:rPr>
          <w:sz w:val="24"/>
        </w:rPr>
        <w:t xml:space="preserve">de la pena final a imponer al Procesado dada la declaratoria de su responsabilidad penal en el </w:t>
      </w:r>
      <w:r w:rsidR="005F34CA" w:rsidRPr="005035EB">
        <w:rPr>
          <w:sz w:val="24"/>
        </w:rPr>
        <w:lastRenderedPageBreak/>
        <w:t xml:space="preserve">delito endilgado, por ende </w:t>
      </w:r>
      <w:r w:rsidRPr="005035EB">
        <w:rPr>
          <w:sz w:val="24"/>
        </w:rPr>
        <w:t>se</w:t>
      </w:r>
      <w:r w:rsidR="005F34CA" w:rsidRPr="005035EB">
        <w:rPr>
          <w:sz w:val="24"/>
        </w:rPr>
        <w:t xml:space="preserve"> hace necesario proceder</w:t>
      </w:r>
      <w:r w:rsidRPr="005035EB">
        <w:rPr>
          <w:sz w:val="24"/>
        </w:rPr>
        <w:t xml:space="preserve"> a </w:t>
      </w:r>
      <w:proofErr w:type="spellStart"/>
      <w:r w:rsidRPr="005035EB">
        <w:rPr>
          <w:sz w:val="24"/>
        </w:rPr>
        <w:t>redosificar</w:t>
      </w:r>
      <w:proofErr w:type="spellEnd"/>
      <w:r w:rsidRPr="005035EB">
        <w:rPr>
          <w:sz w:val="24"/>
        </w:rPr>
        <w:t xml:space="preserve"> las penas impuestas al Procesado, para lo cual se </w:t>
      </w:r>
      <w:r w:rsidR="00A57CA5" w:rsidRPr="005035EB">
        <w:rPr>
          <w:sz w:val="24"/>
        </w:rPr>
        <w:t>determinará lo siguiente:</w:t>
      </w:r>
    </w:p>
    <w:p w:rsidR="006A7373" w:rsidRPr="005035EB" w:rsidRDefault="006A7373" w:rsidP="00035662">
      <w:pPr>
        <w:spacing w:line="276" w:lineRule="auto"/>
        <w:jc w:val="both"/>
        <w:rPr>
          <w:sz w:val="24"/>
        </w:rPr>
      </w:pPr>
    </w:p>
    <w:p w:rsidR="007E2297" w:rsidRPr="005035EB" w:rsidRDefault="00D06258" w:rsidP="00A57CA5">
      <w:pPr>
        <w:pStyle w:val="Prrafodelista"/>
        <w:numPr>
          <w:ilvl w:val="0"/>
          <w:numId w:val="14"/>
        </w:numPr>
        <w:spacing w:line="276" w:lineRule="auto"/>
        <w:ind w:left="360"/>
        <w:jc w:val="both"/>
        <w:rPr>
          <w:sz w:val="24"/>
        </w:rPr>
      </w:pPr>
      <w:r w:rsidRPr="005035EB">
        <w:rPr>
          <w:sz w:val="24"/>
        </w:rPr>
        <w:t xml:space="preserve">El ámbito de punibilidad de la modalidad del delito de </w:t>
      </w:r>
      <w:r w:rsidR="00FA37BD" w:rsidRPr="005035EB">
        <w:rPr>
          <w:rFonts w:cs="Arial"/>
          <w:sz w:val="24"/>
        </w:rPr>
        <w:t>Fabricación, trá</w:t>
      </w:r>
      <w:r w:rsidRPr="005035EB">
        <w:rPr>
          <w:rFonts w:cs="Arial"/>
          <w:sz w:val="24"/>
        </w:rPr>
        <w:t xml:space="preserve">fico, porte o tenencia de armas de fuego, accesorios, partes o municiones </w:t>
      </w:r>
      <w:r w:rsidRPr="005035EB">
        <w:rPr>
          <w:sz w:val="24"/>
        </w:rPr>
        <w:t xml:space="preserve">tipificado en </w:t>
      </w:r>
      <w:r w:rsidR="006A7373" w:rsidRPr="005035EB">
        <w:rPr>
          <w:sz w:val="24"/>
        </w:rPr>
        <w:t>el artículo</w:t>
      </w:r>
      <w:r w:rsidRPr="005035EB">
        <w:rPr>
          <w:sz w:val="24"/>
        </w:rPr>
        <w:t xml:space="preserve"> 365 </w:t>
      </w:r>
      <w:r w:rsidR="006A7373" w:rsidRPr="005035EB">
        <w:rPr>
          <w:sz w:val="24"/>
        </w:rPr>
        <w:t>del.</w:t>
      </w:r>
      <w:r w:rsidRPr="005035EB">
        <w:rPr>
          <w:sz w:val="24"/>
        </w:rPr>
        <w:t xml:space="preserve"> C.P. modificado por el artículo 19 de la ley 1453 del 24 de junio de 2011</w:t>
      </w:r>
      <w:r w:rsidR="006A7373" w:rsidRPr="005035EB">
        <w:rPr>
          <w:sz w:val="24"/>
        </w:rPr>
        <w:t>,</w:t>
      </w:r>
      <w:r w:rsidRPr="005035EB">
        <w:rPr>
          <w:sz w:val="24"/>
        </w:rPr>
        <w:t xml:space="preserve"> oscila de 9 a 12 años de prisión</w:t>
      </w:r>
      <w:r w:rsidR="00847E62" w:rsidRPr="005035EB">
        <w:rPr>
          <w:sz w:val="24"/>
        </w:rPr>
        <w:t>, lo que es lo mismo dec</w:t>
      </w:r>
      <w:r w:rsidR="00A57CA5" w:rsidRPr="005035EB">
        <w:rPr>
          <w:sz w:val="24"/>
        </w:rPr>
        <w:t>ir de 108 a 144 meses.</w:t>
      </w:r>
      <w:r w:rsidR="00847E62" w:rsidRPr="005035EB">
        <w:rPr>
          <w:sz w:val="24"/>
        </w:rPr>
        <w:t xml:space="preserve"> </w:t>
      </w:r>
      <w:r w:rsidR="00A57CA5" w:rsidRPr="005035EB">
        <w:rPr>
          <w:sz w:val="24"/>
        </w:rPr>
        <w:t xml:space="preserve">Ahora, </w:t>
      </w:r>
      <w:r w:rsidR="00847E62" w:rsidRPr="005035EB">
        <w:rPr>
          <w:sz w:val="24"/>
        </w:rPr>
        <w:t>dándole aplicación al artículo 61 del C.P., tendríamos que</w:t>
      </w:r>
      <w:r w:rsidR="007E2297" w:rsidRPr="005035EB">
        <w:rPr>
          <w:sz w:val="24"/>
        </w:rPr>
        <w:t>:</w:t>
      </w:r>
    </w:p>
    <w:p w:rsidR="007E2297" w:rsidRPr="005035EB" w:rsidRDefault="007E2297" w:rsidP="00A57CA5">
      <w:pPr>
        <w:pStyle w:val="Prrafodelista"/>
        <w:spacing w:line="276" w:lineRule="auto"/>
        <w:ind w:left="360"/>
        <w:jc w:val="both"/>
        <w:rPr>
          <w:sz w:val="24"/>
        </w:rPr>
      </w:pPr>
    </w:p>
    <w:p w:rsidR="006A7373" w:rsidRPr="005035EB" w:rsidRDefault="007E2297" w:rsidP="00A57CA5">
      <w:pPr>
        <w:pStyle w:val="Prrafodelista"/>
        <w:spacing w:line="276" w:lineRule="auto"/>
        <w:ind w:left="360"/>
        <w:jc w:val="both"/>
        <w:rPr>
          <w:sz w:val="24"/>
        </w:rPr>
      </w:pPr>
      <w:r w:rsidRPr="005035EB">
        <w:rPr>
          <w:sz w:val="24"/>
        </w:rPr>
        <w:t>E</w:t>
      </w:r>
      <w:r w:rsidR="00847E62" w:rsidRPr="005035EB">
        <w:rPr>
          <w:sz w:val="24"/>
        </w:rPr>
        <w:t xml:space="preserve">l cuarto mínimo </w:t>
      </w:r>
      <w:r w:rsidRPr="005035EB">
        <w:rPr>
          <w:sz w:val="24"/>
        </w:rPr>
        <w:t>va de 108 y 117 meses.</w:t>
      </w:r>
    </w:p>
    <w:p w:rsidR="007E2297" w:rsidRPr="005035EB" w:rsidRDefault="007E2297" w:rsidP="00A57CA5">
      <w:pPr>
        <w:pStyle w:val="Prrafodelista"/>
        <w:spacing w:line="276" w:lineRule="auto"/>
        <w:ind w:left="360"/>
        <w:jc w:val="both"/>
        <w:rPr>
          <w:sz w:val="24"/>
        </w:rPr>
      </w:pPr>
      <w:r w:rsidRPr="005035EB">
        <w:rPr>
          <w:sz w:val="24"/>
        </w:rPr>
        <w:t>El primer cuarto medio va de 117 a 126 meses.</w:t>
      </w:r>
    </w:p>
    <w:p w:rsidR="007E2297" w:rsidRPr="005035EB" w:rsidRDefault="007E2297" w:rsidP="00A57CA5">
      <w:pPr>
        <w:pStyle w:val="Prrafodelista"/>
        <w:spacing w:line="276" w:lineRule="auto"/>
        <w:ind w:left="360"/>
        <w:jc w:val="both"/>
        <w:rPr>
          <w:sz w:val="24"/>
        </w:rPr>
      </w:pPr>
      <w:r w:rsidRPr="005035EB">
        <w:rPr>
          <w:sz w:val="24"/>
        </w:rPr>
        <w:t>El segundo cuarto medio va de 126 a 135 meses.</w:t>
      </w:r>
    </w:p>
    <w:p w:rsidR="007E2297" w:rsidRPr="005035EB" w:rsidRDefault="007E2297" w:rsidP="00A57CA5">
      <w:pPr>
        <w:pStyle w:val="Prrafodelista"/>
        <w:spacing w:line="276" w:lineRule="auto"/>
        <w:ind w:left="360"/>
        <w:jc w:val="both"/>
        <w:rPr>
          <w:sz w:val="24"/>
        </w:rPr>
      </w:pPr>
      <w:r w:rsidRPr="005035EB">
        <w:rPr>
          <w:sz w:val="24"/>
        </w:rPr>
        <w:t xml:space="preserve">El cuarto máximo oscila entre 135 a 144 meses. </w:t>
      </w:r>
    </w:p>
    <w:p w:rsidR="006A7373" w:rsidRPr="005035EB" w:rsidRDefault="007E2297" w:rsidP="00A57CA5">
      <w:pPr>
        <w:spacing w:line="276" w:lineRule="auto"/>
        <w:jc w:val="both"/>
        <w:rPr>
          <w:sz w:val="24"/>
        </w:rPr>
      </w:pPr>
      <w:r w:rsidRPr="005035EB">
        <w:rPr>
          <w:sz w:val="24"/>
        </w:rPr>
        <w:t xml:space="preserve">    </w:t>
      </w:r>
    </w:p>
    <w:p w:rsidR="00910E42" w:rsidRPr="005035EB" w:rsidRDefault="007E2297" w:rsidP="00A57CA5">
      <w:pPr>
        <w:pStyle w:val="Sinespaciado"/>
        <w:numPr>
          <w:ilvl w:val="0"/>
          <w:numId w:val="14"/>
        </w:numPr>
        <w:spacing w:line="276" w:lineRule="auto"/>
        <w:ind w:left="360"/>
        <w:jc w:val="both"/>
        <w:rPr>
          <w:rFonts w:ascii="Verdana" w:hAnsi="Verdana" w:cs="Arial"/>
          <w:sz w:val="24"/>
        </w:rPr>
      </w:pPr>
      <w:r w:rsidRPr="005035EB">
        <w:rPr>
          <w:rFonts w:ascii="Verdana" w:hAnsi="Verdana" w:cs="Arial"/>
          <w:sz w:val="24"/>
        </w:rPr>
        <w:t xml:space="preserve">Teniendo como norte lo </w:t>
      </w:r>
      <w:r w:rsidR="00806521" w:rsidRPr="005035EB">
        <w:rPr>
          <w:rFonts w:ascii="Verdana" w:hAnsi="Verdana" w:cs="Arial"/>
          <w:sz w:val="24"/>
        </w:rPr>
        <w:t>expuesto</w:t>
      </w:r>
      <w:r w:rsidRPr="005035EB">
        <w:rPr>
          <w:rFonts w:ascii="Verdana" w:hAnsi="Verdana" w:cs="Arial"/>
          <w:sz w:val="24"/>
        </w:rPr>
        <w:t xml:space="preserve"> y al no</w:t>
      </w:r>
      <w:r w:rsidR="00910E42" w:rsidRPr="005035EB">
        <w:rPr>
          <w:rFonts w:ascii="Verdana" w:hAnsi="Verdana" w:cs="Arial"/>
          <w:sz w:val="24"/>
        </w:rPr>
        <w:t xml:space="preserve"> concurrir </w:t>
      </w:r>
      <w:r w:rsidRPr="005035EB">
        <w:rPr>
          <w:rFonts w:ascii="Verdana" w:hAnsi="Verdana" w:cs="Arial"/>
          <w:sz w:val="24"/>
        </w:rPr>
        <w:t xml:space="preserve">en </w:t>
      </w:r>
      <w:r w:rsidR="00A7344A" w:rsidRPr="005035EB">
        <w:rPr>
          <w:rFonts w:ascii="Verdana" w:hAnsi="Verdana" w:cs="Arial"/>
          <w:sz w:val="24"/>
        </w:rPr>
        <w:t xml:space="preserve">el señor DAGOBERTO DE JESÚS ARIAS GIRALDO </w:t>
      </w:r>
      <w:r w:rsidR="00910E42" w:rsidRPr="005035EB">
        <w:rPr>
          <w:rFonts w:ascii="Verdana" w:hAnsi="Verdana" w:cs="Arial"/>
          <w:sz w:val="24"/>
        </w:rPr>
        <w:t xml:space="preserve">ninguna circunstancia de mayor punibilidad, </w:t>
      </w:r>
      <w:r w:rsidR="00B750EA" w:rsidRPr="005035EB">
        <w:rPr>
          <w:rFonts w:ascii="Verdana" w:hAnsi="Verdana" w:cs="Arial"/>
          <w:sz w:val="24"/>
        </w:rPr>
        <w:t>además de</w:t>
      </w:r>
      <w:r w:rsidR="00910E42" w:rsidRPr="005035EB">
        <w:rPr>
          <w:rFonts w:ascii="Verdana" w:hAnsi="Verdana" w:cs="Arial"/>
          <w:sz w:val="24"/>
        </w:rPr>
        <w:t xml:space="preserve"> que no existen antecedentes penales en su contra, </w:t>
      </w:r>
      <w:r w:rsidR="00B750EA" w:rsidRPr="005035EB">
        <w:rPr>
          <w:rFonts w:ascii="Verdana" w:hAnsi="Verdana" w:cs="Arial"/>
          <w:sz w:val="24"/>
        </w:rPr>
        <w:t xml:space="preserve">considera la Sala que lo lógico es movernos dentro del cuarto mínimo. </w:t>
      </w:r>
    </w:p>
    <w:p w:rsidR="00B750EA" w:rsidRPr="005035EB" w:rsidRDefault="00B750EA" w:rsidP="00A57CA5">
      <w:pPr>
        <w:pStyle w:val="Sinespaciado"/>
        <w:spacing w:line="276" w:lineRule="auto"/>
        <w:ind w:left="360"/>
        <w:jc w:val="both"/>
        <w:rPr>
          <w:rFonts w:ascii="Verdana" w:hAnsi="Verdana" w:cs="Arial"/>
          <w:sz w:val="24"/>
        </w:rPr>
      </w:pPr>
    </w:p>
    <w:p w:rsidR="00065D80" w:rsidRPr="005035EB" w:rsidRDefault="00B750EA" w:rsidP="00A57CA5">
      <w:pPr>
        <w:pStyle w:val="Sinespaciado"/>
        <w:numPr>
          <w:ilvl w:val="0"/>
          <w:numId w:val="14"/>
        </w:numPr>
        <w:spacing w:line="276" w:lineRule="auto"/>
        <w:ind w:left="360"/>
        <w:jc w:val="both"/>
        <w:rPr>
          <w:rFonts w:ascii="Verdana" w:hAnsi="Verdana" w:cs="Arial"/>
          <w:sz w:val="24"/>
        </w:rPr>
      </w:pPr>
      <w:r w:rsidRPr="005035EB">
        <w:rPr>
          <w:rFonts w:ascii="Verdana" w:hAnsi="Verdana" w:cs="Arial"/>
          <w:sz w:val="24"/>
        </w:rPr>
        <w:t xml:space="preserve">Determinado lo anterior, y a fin de establecer la pena definitiva a imponer, encuentra la Colegiatura </w:t>
      </w:r>
      <w:r w:rsidR="00AC4B14" w:rsidRPr="005035EB">
        <w:rPr>
          <w:rFonts w:ascii="Verdana" w:hAnsi="Verdana" w:cs="Arial"/>
          <w:sz w:val="24"/>
        </w:rPr>
        <w:t xml:space="preserve">que </w:t>
      </w:r>
      <w:r w:rsidR="003E5217" w:rsidRPr="005035EB">
        <w:rPr>
          <w:rFonts w:ascii="Verdana" w:hAnsi="Verdana" w:cs="Arial"/>
          <w:sz w:val="24"/>
        </w:rPr>
        <w:t xml:space="preserve">en el presente asunto </w:t>
      </w:r>
      <w:r w:rsidR="00611CCB" w:rsidRPr="005035EB">
        <w:rPr>
          <w:rFonts w:ascii="Verdana" w:hAnsi="Verdana" w:cs="Arial"/>
          <w:sz w:val="24"/>
        </w:rPr>
        <w:t>el daño causado al bien jurídico de la seguridad públ</w:t>
      </w:r>
      <w:r w:rsidR="00806521" w:rsidRPr="005035EB">
        <w:rPr>
          <w:rFonts w:ascii="Verdana" w:hAnsi="Verdana" w:cs="Arial"/>
          <w:sz w:val="24"/>
        </w:rPr>
        <w:t>ica no fue realmente significativo</w:t>
      </w:r>
      <w:r w:rsidR="00611CCB" w:rsidRPr="005035EB">
        <w:rPr>
          <w:rFonts w:ascii="Verdana" w:hAnsi="Verdana" w:cs="Arial"/>
          <w:sz w:val="24"/>
        </w:rPr>
        <w:t xml:space="preserve">, </w:t>
      </w:r>
      <w:r w:rsidR="00A57CA5" w:rsidRPr="005035EB">
        <w:rPr>
          <w:rFonts w:ascii="Verdana" w:hAnsi="Verdana" w:cs="Arial"/>
          <w:sz w:val="24"/>
        </w:rPr>
        <w:t xml:space="preserve">ya </w:t>
      </w:r>
      <w:r w:rsidR="00611CCB" w:rsidRPr="005035EB">
        <w:rPr>
          <w:rFonts w:ascii="Verdana" w:hAnsi="Verdana" w:cs="Arial"/>
          <w:sz w:val="24"/>
        </w:rPr>
        <w:t>que el arma se halló dentro de una vivienda y debajo de un colchón y no en vía pública</w:t>
      </w:r>
      <w:r w:rsidR="00806521" w:rsidRPr="005035EB">
        <w:rPr>
          <w:rFonts w:ascii="Verdana" w:hAnsi="Verdana" w:cs="Arial"/>
          <w:sz w:val="24"/>
        </w:rPr>
        <w:t xml:space="preserve">, que no se tiene conocimiento de que fuese utilizada para cometer algún otro tipo de injusto penal, y que el señor ARIAS GIRALDO en ningún momento trató de evadir el actuar de las autoridades, lo que hace que la pena a imponer sea la establecida en el extremo inferior del cuarto mínimo, esto es, que se impondrá como pena definitiva la de 108 meses o sea 9 años de prisión. </w:t>
      </w:r>
    </w:p>
    <w:p w:rsidR="00065D80" w:rsidRPr="005035EB" w:rsidRDefault="00065D80" w:rsidP="00A57CA5">
      <w:pPr>
        <w:pStyle w:val="Prrafodelista"/>
        <w:spacing w:line="276" w:lineRule="auto"/>
        <w:ind w:left="360"/>
        <w:rPr>
          <w:rFonts w:ascii="Verdana" w:hAnsi="Verdana" w:cs="Arial"/>
          <w:sz w:val="24"/>
        </w:rPr>
      </w:pPr>
    </w:p>
    <w:p w:rsidR="00B750EA" w:rsidRPr="005035EB" w:rsidRDefault="00065D80" w:rsidP="00A57CA5">
      <w:pPr>
        <w:pStyle w:val="Sinespaciado"/>
        <w:numPr>
          <w:ilvl w:val="0"/>
          <w:numId w:val="14"/>
        </w:numPr>
        <w:spacing w:line="276" w:lineRule="auto"/>
        <w:ind w:left="360"/>
        <w:jc w:val="both"/>
        <w:rPr>
          <w:rFonts w:ascii="Verdana" w:hAnsi="Verdana" w:cs="Arial"/>
          <w:sz w:val="24"/>
        </w:rPr>
      </w:pPr>
      <w:r w:rsidRPr="005035EB">
        <w:rPr>
          <w:rFonts w:ascii="Verdana" w:hAnsi="Verdana" w:cs="Arial"/>
          <w:sz w:val="24"/>
        </w:rPr>
        <w:t>Como penas accesorias</w:t>
      </w:r>
      <w:r w:rsidR="00AD7F3E" w:rsidRPr="005035EB">
        <w:rPr>
          <w:rFonts w:ascii="Verdana" w:hAnsi="Verdana" w:cs="Arial"/>
          <w:sz w:val="24"/>
        </w:rPr>
        <w:t xml:space="preserve">, en aplicación de lo establecido en el inciso 3º del art. 52 del C.P., se modificará lo </w:t>
      </w:r>
      <w:r w:rsidR="00A57CA5" w:rsidRPr="005035EB">
        <w:rPr>
          <w:rFonts w:ascii="Verdana" w:hAnsi="Verdana" w:cs="Arial"/>
          <w:sz w:val="24"/>
        </w:rPr>
        <w:t xml:space="preserve">dicho por la A </w:t>
      </w:r>
      <w:r w:rsidRPr="005035EB">
        <w:rPr>
          <w:rFonts w:ascii="Verdana" w:hAnsi="Verdana" w:cs="Arial"/>
          <w:sz w:val="24"/>
        </w:rPr>
        <w:t>quo</w:t>
      </w:r>
      <w:r w:rsidR="00AD7F3E" w:rsidRPr="005035EB">
        <w:rPr>
          <w:rFonts w:ascii="Verdana" w:hAnsi="Verdana" w:cs="Arial"/>
          <w:sz w:val="24"/>
        </w:rPr>
        <w:t xml:space="preserve">, </w:t>
      </w:r>
      <w:r w:rsidRPr="005035EB">
        <w:rPr>
          <w:rFonts w:ascii="Verdana" w:hAnsi="Verdana" w:cs="Arial"/>
          <w:sz w:val="24"/>
        </w:rPr>
        <w:t>razón por la cual tanto la inhabilitación para el ejercicio de derechos y funciones públicas, como aquella prohibición para portar armas y solicitar permiso para tal fin,</w:t>
      </w:r>
      <w:r w:rsidR="00AD7F3E" w:rsidRPr="005035EB">
        <w:rPr>
          <w:rFonts w:ascii="Verdana" w:hAnsi="Verdana" w:cs="Arial"/>
          <w:sz w:val="24"/>
        </w:rPr>
        <w:t xml:space="preserve"> deberá</w:t>
      </w:r>
      <w:r w:rsidRPr="005035EB">
        <w:rPr>
          <w:rFonts w:ascii="Verdana" w:hAnsi="Verdana" w:cs="Arial"/>
          <w:sz w:val="24"/>
        </w:rPr>
        <w:t>n</w:t>
      </w:r>
      <w:r w:rsidR="00AD7F3E" w:rsidRPr="005035EB">
        <w:rPr>
          <w:rFonts w:ascii="Verdana" w:hAnsi="Verdana" w:cs="Arial"/>
          <w:sz w:val="24"/>
        </w:rPr>
        <w:t xml:space="preserve"> ser por el mismo tiempo de la pena de prisión aquí establecida. </w:t>
      </w:r>
      <w:r w:rsidR="00611CCB" w:rsidRPr="005035EB">
        <w:rPr>
          <w:rFonts w:ascii="Verdana" w:hAnsi="Verdana" w:cs="Arial"/>
          <w:sz w:val="24"/>
        </w:rPr>
        <w:t xml:space="preserve"> </w:t>
      </w:r>
    </w:p>
    <w:p w:rsidR="00910E42" w:rsidRPr="005035EB" w:rsidRDefault="00910E42" w:rsidP="00A57CA5">
      <w:pPr>
        <w:pStyle w:val="Prrafodelista"/>
        <w:spacing w:line="276" w:lineRule="auto"/>
        <w:ind w:left="360"/>
        <w:jc w:val="both"/>
        <w:rPr>
          <w:sz w:val="24"/>
        </w:rPr>
      </w:pPr>
    </w:p>
    <w:p w:rsidR="00B87ED7" w:rsidRPr="005035EB" w:rsidRDefault="00065D80" w:rsidP="00A57CA5">
      <w:pPr>
        <w:spacing w:line="276" w:lineRule="auto"/>
        <w:jc w:val="both"/>
        <w:rPr>
          <w:sz w:val="24"/>
        </w:rPr>
      </w:pPr>
      <w:r w:rsidRPr="005035EB">
        <w:rPr>
          <w:sz w:val="24"/>
        </w:rPr>
        <w:t xml:space="preserve">Dada la </w:t>
      </w:r>
      <w:proofErr w:type="spellStart"/>
      <w:r w:rsidRPr="005035EB">
        <w:rPr>
          <w:sz w:val="24"/>
        </w:rPr>
        <w:t>redosificación</w:t>
      </w:r>
      <w:proofErr w:type="spellEnd"/>
      <w:r w:rsidRPr="005035EB">
        <w:rPr>
          <w:sz w:val="24"/>
        </w:rPr>
        <w:t xml:space="preserve"> de la pena acá realizada, </w:t>
      </w:r>
      <w:r w:rsidR="0026526F" w:rsidRPr="005035EB">
        <w:rPr>
          <w:sz w:val="24"/>
        </w:rPr>
        <w:t xml:space="preserve">se tiene que el monto de </w:t>
      </w:r>
      <w:r w:rsidR="00D06258" w:rsidRPr="005035EB">
        <w:rPr>
          <w:sz w:val="24"/>
        </w:rPr>
        <w:t xml:space="preserve">la pena principal impuesta al Procesado excede de los 4 años de prisión, </w:t>
      </w:r>
      <w:r w:rsidR="00EC1E48" w:rsidRPr="005035EB">
        <w:rPr>
          <w:sz w:val="24"/>
        </w:rPr>
        <w:t xml:space="preserve">por ende </w:t>
      </w:r>
      <w:r w:rsidR="0026526F" w:rsidRPr="005035EB">
        <w:rPr>
          <w:sz w:val="24"/>
        </w:rPr>
        <w:t>él</w:t>
      </w:r>
      <w:r w:rsidR="00A7344A" w:rsidRPr="005035EB">
        <w:rPr>
          <w:sz w:val="24"/>
        </w:rPr>
        <w:t xml:space="preserve"> </w:t>
      </w:r>
      <w:r w:rsidR="00D06258" w:rsidRPr="005035EB">
        <w:rPr>
          <w:sz w:val="24"/>
        </w:rPr>
        <w:t>no puede hacerse merecedor del subrogado penal de la suspensión condicional de la ejecución de la pena</w:t>
      </w:r>
      <w:r w:rsidR="0026526F" w:rsidRPr="005035EB">
        <w:rPr>
          <w:sz w:val="24"/>
        </w:rPr>
        <w:t>, lo que implica entonces,</w:t>
      </w:r>
      <w:r w:rsidR="00D06258" w:rsidRPr="005035EB">
        <w:rPr>
          <w:sz w:val="24"/>
        </w:rPr>
        <w:t xml:space="preserve"> </w:t>
      </w:r>
      <w:r w:rsidR="006A7373" w:rsidRPr="005035EB">
        <w:rPr>
          <w:sz w:val="24"/>
        </w:rPr>
        <w:t xml:space="preserve">que </w:t>
      </w:r>
      <w:r w:rsidR="0026526F" w:rsidRPr="005035EB">
        <w:rPr>
          <w:sz w:val="24"/>
        </w:rPr>
        <w:t>el subrogado que le fue</w:t>
      </w:r>
      <w:r w:rsidR="006A7373" w:rsidRPr="005035EB">
        <w:rPr>
          <w:sz w:val="24"/>
        </w:rPr>
        <w:t xml:space="preserve"> concedido </w:t>
      </w:r>
      <w:r w:rsidR="0026526F" w:rsidRPr="005035EB">
        <w:rPr>
          <w:sz w:val="24"/>
        </w:rPr>
        <w:t>en tal sentido en la sentencia de primera instancia, será revocado</w:t>
      </w:r>
      <w:r w:rsidR="00D51377" w:rsidRPr="005035EB">
        <w:rPr>
          <w:sz w:val="24"/>
        </w:rPr>
        <w:t>;</w:t>
      </w:r>
      <w:r w:rsidR="00EC1E48" w:rsidRPr="005035EB">
        <w:rPr>
          <w:sz w:val="24"/>
        </w:rPr>
        <w:t xml:space="preserve"> </w:t>
      </w:r>
      <w:r w:rsidR="00D51377" w:rsidRPr="005035EB">
        <w:rPr>
          <w:sz w:val="24"/>
        </w:rPr>
        <w:t>t</w:t>
      </w:r>
      <w:r w:rsidR="00EC1E48" w:rsidRPr="005035EB">
        <w:rPr>
          <w:sz w:val="24"/>
        </w:rPr>
        <w:t xml:space="preserve">ampoco podrá ser </w:t>
      </w:r>
      <w:r w:rsidR="00D51377" w:rsidRPr="005035EB">
        <w:rPr>
          <w:sz w:val="24"/>
        </w:rPr>
        <w:t xml:space="preserve">favorecido con </w:t>
      </w:r>
      <w:r w:rsidR="00EC1E48" w:rsidRPr="005035EB">
        <w:rPr>
          <w:sz w:val="24"/>
        </w:rPr>
        <w:t xml:space="preserve">el beneficio de </w:t>
      </w:r>
      <w:r w:rsidR="00EC1E48" w:rsidRPr="005035EB">
        <w:rPr>
          <w:sz w:val="24"/>
        </w:rPr>
        <w:lastRenderedPageBreak/>
        <w:t>la prisión domiciliaria por cuanto no se cumple el requisito establecido en el numeral 1º del art. 38B del C.P.</w:t>
      </w:r>
      <w:r w:rsidR="0026526F" w:rsidRPr="005035EB">
        <w:rPr>
          <w:sz w:val="24"/>
        </w:rPr>
        <w:t xml:space="preserve"> </w:t>
      </w:r>
    </w:p>
    <w:p w:rsidR="00D51377" w:rsidRPr="005035EB" w:rsidRDefault="00D51377" w:rsidP="00A57CA5">
      <w:pPr>
        <w:pStyle w:val="Prrafodelista"/>
        <w:spacing w:line="276" w:lineRule="auto"/>
        <w:ind w:left="360"/>
        <w:rPr>
          <w:sz w:val="24"/>
        </w:rPr>
      </w:pPr>
    </w:p>
    <w:p w:rsidR="00D51377" w:rsidRPr="005035EB" w:rsidRDefault="00D51377" w:rsidP="00A57CA5">
      <w:pPr>
        <w:spacing w:line="276" w:lineRule="auto"/>
        <w:jc w:val="both"/>
        <w:rPr>
          <w:sz w:val="24"/>
        </w:rPr>
      </w:pPr>
      <w:r w:rsidRPr="005035EB">
        <w:rPr>
          <w:sz w:val="24"/>
        </w:rPr>
        <w:t xml:space="preserve">Así las cosas, </w:t>
      </w:r>
      <w:r w:rsidR="00A57CA5" w:rsidRPr="005035EB">
        <w:rPr>
          <w:sz w:val="24"/>
        </w:rPr>
        <w:t>se dispondrá la</w:t>
      </w:r>
      <w:r w:rsidR="00BE136A" w:rsidRPr="005035EB">
        <w:rPr>
          <w:sz w:val="24"/>
        </w:rPr>
        <w:t xml:space="preserve"> expedición de </w:t>
      </w:r>
      <w:r w:rsidRPr="005035EB">
        <w:rPr>
          <w:sz w:val="24"/>
        </w:rPr>
        <w:t xml:space="preserve">la orden de captura en contra del acriminado, sin embargo en atención a lo resuelto en la sentencia </w:t>
      </w:r>
      <w:r w:rsidR="00BE136A" w:rsidRPr="005035EB">
        <w:rPr>
          <w:sz w:val="24"/>
        </w:rPr>
        <w:t xml:space="preserve">C-342 del 2017, </w:t>
      </w:r>
      <w:r w:rsidRPr="005035EB">
        <w:rPr>
          <w:sz w:val="24"/>
        </w:rPr>
        <w:t>y toda vez que durante las audiencias preliminares celebradas el 7 de agosto de 2016, la Fiscalía retiró la solicitud de imposición de medida de aseguramiento preventiva</w:t>
      </w:r>
      <w:r w:rsidR="00BE136A" w:rsidRPr="005035EB">
        <w:rPr>
          <w:sz w:val="24"/>
        </w:rPr>
        <w:t xml:space="preserve"> en su contra</w:t>
      </w:r>
      <w:r w:rsidRPr="005035EB">
        <w:rPr>
          <w:sz w:val="24"/>
        </w:rPr>
        <w:t xml:space="preserve">, es deber de la Sala </w:t>
      </w:r>
      <w:r w:rsidR="00BE136A" w:rsidRPr="005035EB">
        <w:rPr>
          <w:sz w:val="24"/>
        </w:rPr>
        <w:t>señalar que la mencionada orden solo podrá hacer</w:t>
      </w:r>
      <w:r w:rsidR="00FA37BD" w:rsidRPr="005035EB">
        <w:rPr>
          <w:sz w:val="24"/>
        </w:rPr>
        <w:t>se</w:t>
      </w:r>
      <w:r w:rsidR="00BE136A" w:rsidRPr="005035EB">
        <w:rPr>
          <w:sz w:val="24"/>
        </w:rPr>
        <w:t xml:space="preserve"> efectiva una vez </w:t>
      </w:r>
      <w:r w:rsidRPr="005035EB">
        <w:rPr>
          <w:sz w:val="24"/>
        </w:rPr>
        <w:t xml:space="preserve">quede en firme la presente decisión. </w:t>
      </w:r>
    </w:p>
    <w:p w:rsidR="00DC28EB" w:rsidRPr="005035EB" w:rsidRDefault="00DC28EB" w:rsidP="00035662">
      <w:pPr>
        <w:spacing w:line="276" w:lineRule="auto"/>
        <w:jc w:val="both"/>
        <w:rPr>
          <w:rFonts w:eastAsia="Times New Roman" w:cs="Arial"/>
          <w:bCs/>
          <w:sz w:val="24"/>
        </w:rPr>
      </w:pPr>
    </w:p>
    <w:p w:rsidR="00953205" w:rsidRPr="005035EB" w:rsidRDefault="00953205" w:rsidP="00035662">
      <w:pPr>
        <w:spacing w:line="276" w:lineRule="auto"/>
        <w:jc w:val="both"/>
        <w:rPr>
          <w:rFonts w:eastAsia="Times New Roman" w:cs="Arial"/>
          <w:bCs/>
          <w:sz w:val="24"/>
        </w:rPr>
      </w:pPr>
      <w:r w:rsidRPr="005035EB">
        <w:rPr>
          <w:rFonts w:eastAsia="Times New Roman" w:cs="Arial"/>
          <w:bCs/>
          <w:sz w:val="24"/>
        </w:rPr>
        <w:t>A modo de colofón, quiere la Sala hacer claridad frente al tema planteado por parte del defensor del acriminado, en lo que tiene que ver con el tema de que en el presente asunto se configurar</w:t>
      </w:r>
      <w:r w:rsidR="0020179E" w:rsidRPr="005035EB">
        <w:rPr>
          <w:rFonts w:eastAsia="Times New Roman" w:cs="Arial"/>
          <w:bCs/>
          <w:sz w:val="24"/>
        </w:rPr>
        <w:t xml:space="preserve">ía una </w:t>
      </w:r>
      <w:r w:rsidR="00FA37BD" w:rsidRPr="005035EB">
        <w:rPr>
          <w:rFonts w:eastAsia="Times New Roman" w:cs="Arial"/>
          <w:bCs/>
          <w:sz w:val="24"/>
        </w:rPr>
        <w:t>a</w:t>
      </w:r>
      <w:r w:rsidRPr="005035EB">
        <w:rPr>
          <w:rFonts w:eastAsia="Times New Roman" w:cs="Arial"/>
          <w:bCs/>
          <w:sz w:val="24"/>
        </w:rPr>
        <w:t>tipicidad objetiva</w:t>
      </w:r>
      <w:r w:rsidR="00497217" w:rsidRPr="005035EB">
        <w:rPr>
          <w:rFonts w:eastAsia="Times New Roman" w:cs="Arial"/>
          <w:bCs/>
          <w:sz w:val="24"/>
        </w:rPr>
        <w:t xml:space="preserve">, </w:t>
      </w:r>
      <w:r w:rsidR="00FA37BD" w:rsidRPr="005035EB">
        <w:rPr>
          <w:rFonts w:eastAsia="Times New Roman" w:cs="Arial"/>
          <w:bCs/>
          <w:sz w:val="24"/>
        </w:rPr>
        <w:t xml:space="preserve">frente a lo cual se dirá que </w:t>
      </w:r>
      <w:r w:rsidR="00497217" w:rsidRPr="005035EB">
        <w:rPr>
          <w:rFonts w:eastAsia="Times New Roman" w:cs="Arial"/>
          <w:bCs/>
          <w:sz w:val="24"/>
        </w:rPr>
        <w:t xml:space="preserve">si bien es </w:t>
      </w:r>
      <w:r w:rsidR="00195EAD" w:rsidRPr="005035EB">
        <w:rPr>
          <w:rFonts w:eastAsia="Times New Roman" w:cs="Arial"/>
          <w:bCs/>
          <w:sz w:val="24"/>
        </w:rPr>
        <w:t>innegable</w:t>
      </w:r>
      <w:r w:rsidR="00497217" w:rsidRPr="005035EB">
        <w:rPr>
          <w:rFonts w:eastAsia="Times New Roman" w:cs="Arial"/>
          <w:bCs/>
          <w:sz w:val="24"/>
        </w:rPr>
        <w:t xml:space="preserve"> </w:t>
      </w:r>
      <w:r w:rsidR="00195EAD" w:rsidRPr="005035EB">
        <w:rPr>
          <w:rFonts w:eastAsia="Times New Roman" w:cs="Arial"/>
          <w:bCs/>
          <w:sz w:val="24"/>
        </w:rPr>
        <w:t xml:space="preserve">que en algún momento se consideró </w:t>
      </w:r>
      <w:r w:rsidR="00497217" w:rsidRPr="005035EB">
        <w:rPr>
          <w:rFonts w:eastAsia="Times New Roman" w:cs="Arial"/>
          <w:bCs/>
          <w:sz w:val="24"/>
        </w:rPr>
        <w:t xml:space="preserve">que la tenencia de un arma de fuego </w:t>
      </w:r>
      <w:r w:rsidR="00A57CA5" w:rsidRPr="005035EB">
        <w:rPr>
          <w:rFonts w:eastAsia="Times New Roman" w:cs="Arial"/>
          <w:bCs/>
          <w:sz w:val="24"/>
        </w:rPr>
        <w:t xml:space="preserve">de defensa personal </w:t>
      </w:r>
      <w:r w:rsidR="00497217" w:rsidRPr="005035EB">
        <w:rPr>
          <w:rFonts w:eastAsia="Times New Roman" w:cs="Arial"/>
          <w:bCs/>
          <w:sz w:val="24"/>
        </w:rPr>
        <w:t xml:space="preserve">guardada dentro de una vivienda </w:t>
      </w:r>
      <w:r w:rsidR="00A57CA5" w:rsidRPr="005035EB">
        <w:rPr>
          <w:rFonts w:eastAsia="Times New Roman" w:cs="Arial"/>
          <w:bCs/>
          <w:sz w:val="24"/>
        </w:rPr>
        <w:t xml:space="preserve">era una conducta no delictiva por ausencia de tipicidad, </w:t>
      </w:r>
      <w:r w:rsidR="00497217" w:rsidRPr="005035EB">
        <w:rPr>
          <w:rFonts w:eastAsia="Times New Roman" w:cs="Arial"/>
          <w:bCs/>
          <w:sz w:val="24"/>
        </w:rPr>
        <w:t xml:space="preserve">también es igual de </w:t>
      </w:r>
      <w:r w:rsidR="00195EAD" w:rsidRPr="005035EB">
        <w:rPr>
          <w:rFonts w:eastAsia="Times New Roman" w:cs="Arial"/>
          <w:bCs/>
          <w:sz w:val="24"/>
        </w:rPr>
        <w:t>cierto que a partir de la modificación introducida a esa norma por la Ley 1453 de 2011, se incluyó entre los verbos rectores del mencionado tipo penal la tenencia de armas de fuego de defensa personal</w:t>
      </w:r>
      <w:r w:rsidR="0037405E" w:rsidRPr="005035EB">
        <w:rPr>
          <w:rFonts w:eastAsia="Times New Roman" w:cs="Arial"/>
          <w:bCs/>
          <w:sz w:val="24"/>
        </w:rPr>
        <w:t>, entendiendo por tenencia lo señalado en el artículo 16 del Decreto 2535 de 1993</w:t>
      </w:r>
      <w:r w:rsidR="0037405E" w:rsidRPr="005035EB">
        <w:rPr>
          <w:rStyle w:val="Refdenotaalpie"/>
          <w:rFonts w:eastAsia="Times New Roman"/>
          <w:bCs/>
          <w:sz w:val="24"/>
        </w:rPr>
        <w:footnoteReference w:id="2"/>
      </w:r>
      <w:r w:rsidR="00A57CA5" w:rsidRPr="005035EB">
        <w:rPr>
          <w:rFonts w:eastAsia="Times New Roman" w:cs="Arial"/>
          <w:bCs/>
          <w:sz w:val="24"/>
        </w:rPr>
        <w:t>.</w:t>
      </w:r>
      <w:r w:rsidR="0097457E" w:rsidRPr="005035EB">
        <w:rPr>
          <w:rFonts w:eastAsia="Times New Roman" w:cs="Arial"/>
          <w:bCs/>
          <w:sz w:val="24"/>
        </w:rPr>
        <w:t xml:space="preserve"> </w:t>
      </w:r>
      <w:r w:rsidR="00A57CA5" w:rsidRPr="005035EB">
        <w:rPr>
          <w:rFonts w:eastAsia="Times New Roman" w:cs="Arial"/>
          <w:bCs/>
          <w:sz w:val="24"/>
        </w:rPr>
        <w:t>Aunado</w:t>
      </w:r>
      <w:r w:rsidR="0097457E" w:rsidRPr="005035EB">
        <w:rPr>
          <w:rFonts w:eastAsia="Times New Roman" w:cs="Arial"/>
          <w:bCs/>
          <w:sz w:val="24"/>
        </w:rPr>
        <w:t xml:space="preserve"> a ello, se debe tener en cuenta que</w:t>
      </w:r>
      <w:r w:rsidR="00AE472C" w:rsidRPr="005035EB">
        <w:rPr>
          <w:rFonts w:eastAsia="Times New Roman" w:cs="Arial"/>
          <w:bCs/>
          <w:sz w:val="24"/>
        </w:rPr>
        <w:t xml:space="preserve"> el porte de armas es un delito</w:t>
      </w:r>
      <w:r w:rsidR="0097457E" w:rsidRPr="005035EB">
        <w:rPr>
          <w:rFonts w:eastAsia="Times New Roman" w:cs="Arial"/>
          <w:bCs/>
          <w:sz w:val="24"/>
        </w:rPr>
        <w:t xml:space="preserve"> de peligro abstracto, los cuales según la doctrina, se caracterizan porque </w:t>
      </w:r>
      <w:r w:rsidR="0097457E" w:rsidRPr="005035EB">
        <w:rPr>
          <w:rFonts w:eastAsia="Times New Roman" w:cs="Arial"/>
          <w:bCs/>
          <w:i/>
          <w:sz w:val="24"/>
        </w:rPr>
        <w:t xml:space="preserve">“no exigen la prueba del peligro; basta en ellos que la conducta se realice y en consecuencia el ilícito se estructura independientemente de la demostración de la existencia o inexistencia de un efectivo peligro sobre el bien jurídico tutelado en cabeza del sujeto pasivo; en otras palabras, el peligro se presume </w:t>
      </w:r>
      <w:proofErr w:type="spellStart"/>
      <w:r w:rsidR="0097457E" w:rsidRPr="005035EB">
        <w:rPr>
          <w:rFonts w:eastAsia="Times New Roman" w:cs="Arial"/>
          <w:bCs/>
          <w:i/>
          <w:sz w:val="24"/>
        </w:rPr>
        <w:t>juris</w:t>
      </w:r>
      <w:proofErr w:type="spellEnd"/>
      <w:r w:rsidR="0097457E" w:rsidRPr="005035EB">
        <w:rPr>
          <w:rFonts w:eastAsia="Times New Roman" w:cs="Arial"/>
          <w:bCs/>
          <w:i/>
          <w:sz w:val="24"/>
        </w:rPr>
        <w:t xml:space="preserve"> et de </w:t>
      </w:r>
      <w:proofErr w:type="gramStart"/>
      <w:r w:rsidR="0097457E" w:rsidRPr="005035EB">
        <w:rPr>
          <w:rFonts w:eastAsia="Times New Roman" w:cs="Arial"/>
          <w:bCs/>
          <w:i/>
          <w:sz w:val="24"/>
        </w:rPr>
        <w:t>jure.…</w:t>
      </w:r>
      <w:proofErr w:type="gramEnd"/>
      <w:r w:rsidR="0097457E" w:rsidRPr="005035EB">
        <w:rPr>
          <w:rFonts w:eastAsia="Times New Roman" w:cs="Arial"/>
          <w:bCs/>
          <w:i/>
          <w:sz w:val="24"/>
        </w:rPr>
        <w:t>”</w:t>
      </w:r>
      <w:r w:rsidR="0097457E" w:rsidRPr="005035EB">
        <w:rPr>
          <w:rStyle w:val="Refdenotaalpie"/>
          <w:rFonts w:eastAsia="Times New Roman"/>
          <w:bCs/>
          <w:i/>
          <w:sz w:val="24"/>
        </w:rPr>
        <w:footnoteReference w:id="3"/>
      </w:r>
      <w:r w:rsidR="00A57CA5" w:rsidRPr="005035EB">
        <w:rPr>
          <w:rFonts w:eastAsia="Times New Roman" w:cs="Arial"/>
          <w:bCs/>
          <w:i/>
          <w:sz w:val="24"/>
        </w:rPr>
        <w:t>.</w:t>
      </w:r>
      <w:r w:rsidRPr="005035EB">
        <w:rPr>
          <w:rFonts w:eastAsia="Times New Roman" w:cs="Arial"/>
          <w:bCs/>
          <w:i/>
          <w:sz w:val="24"/>
        </w:rPr>
        <w:t xml:space="preserve"> </w:t>
      </w:r>
    </w:p>
    <w:p w:rsidR="00A57CA5" w:rsidRPr="005035EB" w:rsidRDefault="00A57CA5" w:rsidP="00035662">
      <w:pPr>
        <w:spacing w:line="276" w:lineRule="auto"/>
        <w:jc w:val="both"/>
        <w:rPr>
          <w:rFonts w:eastAsia="Times New Roman" w:cs="Arial"/>
          <w:bCs/>
          <w:sz w:val="24"/>
        </w:rPr>
      </w:pPr>
    </w:p>
    <w:p w:rsidR="00A57CA5" w:rsidRPr="005035EB" w:rsidRDefault="0037491E" w:rsidP="00035662">
      <w:pPr>
        <w:spacing w:line="276" w:lineRule="auto"/>
        <w:jc w:val="both"/>
        <w:rPr>
          <w:rFonts w:eastAsia="Times New Roman" w:cs="Arial"/>
          <w:bCs/>
          <w:sz w:val="24"/>
        </w:rPr>
      </w:pPr>
      <w:r w:rsidRPr="005035EB">
        <w:rPr>
          <w:rFonts w:eastAsia="Times New Roman" w:cs="Arial"/>
          <w:bCs/>
          <w:sz w:val="24"/>
        </w:rPr>
        <w:t>Razón</w:t>
      </w:r>
      <w:r w:rsidR="00A57CA5" w:rsidRPr="005035EB">
        <w:rPr>
          <w:rFonts w:eastAsia="Times New Roman" w:cs="Arial"/>
          <w:bCs/>
          <w:sz w:val="24"/>
        </w:rPr>
        <w:t xml:space="preserve"> por la cual, para la Sala no pueden ser de recibo los argumentos propuestos por el apoderado de la Defensa.</w:t>
      </w:r>
    </w:p>
    <w:p w:rsidR="00EC1E48" w:rsidRPr="005035EB" w:rsidRDefault="00EC1E48" w:rsidP="00035662">
      <w:pPr>
        <w:spacing w:line="276" w:lineRule="auto"/>
        <w:jc w:val="both"/>
        <w:rPr>
          <w:rFonts w:eastAsia="Times New Roman" w:cs="Arial"/>
          <w:bCs/>
          <w:sz w:val="24"/>
        </w:rPr>
      </w:pPr>
    </w:p>
    <w:p w:rsidR="00284BAE" w:rsidRPr="005035EB" w:rsidRDefault="00284BAE" w:rsidP="00035662">
      <w:pPr>
        <w:spacing w:line="276" w:lineRule="auto"/>
        <w:jc w:val="both"/>
        <w:rPr>
          <w:rFonts w:eastAsia="Adobe Gothic Std B" w:cs="Arial"/>
          <w:sz w:val="24"/>
        </w:rPr>
      </w:pPr>
      <w:r w:rsidRPr="005035EB">
        <w:rPr>
          <w:rFonts w:eastAsia="Adobe Gothic Std B" w:cs="Arial"/>
          <w:sz w:val="24"/>
        </w:rPr>
        <w:t>En mérito de todo lo antes lo expuesto, la Sala Penal de Decisión del Tribunal Superior del Distrito Judicial de Pereira, administrando justicia en nombre de la República y por autoridad de la ley,</w:t>
      </w:r>
    </w:p>
    <w:p w:rsidR="003F238F" w:rsidRPr="005035EB" w:rsidRDefault="003F238F" w:rsidP="00035662">
      <w:pPr>
        <w:spacing w:line="276" w:lineRule="auto"/>
        <w:jc w:val="both"/>
        <w:rPr>
          <w:rFonts w:eastAsia="Adobe Gothic Std B" w:cs="Arial"/>
          <w:sz w:val="24"/>
        </w:rPr>
      </w:pPr>
    </w:p>
    <w:p w:rsidR="00284BAE" w:rsidRPr="005035EB" w:rsidRDefault="00284BAE" w:rsidP="00035662">
      <w:pPr>
        <w:spacing w:line="276" w:lineRule="auto"/>
        <w:jc w:val="center"/>
        <w:rPr>
          <w:rFonts w:eastAsia="Adobe Gothic Std B" w:cs="Arial"/>
          <w:b/>
          <w:sz w:val="24"/>
        </w:rPr>
      </w:pPr>
      <w:r w:rsidRPr="005035EB">
        <w:rPr>
          <w:rFonts w:eastAsia="Adobe Gothic Std B" w:cs="Arial"/>
          <w:b/>
          <w:sz w:val="24"/>
        </w:rPr>
        <w:t>RESUELVE:</w:t>
      </w:r>
    </w:p>
    <w:p w:rsidR="00284BAE" w:rsidRPr="005035EB" w:rsidRDefault="00284BAE" w:rsidP="00035662">
      <w:pPr>
        <w:spacing w:line="276" w:lineRule="auto"/>
        <w:jc w:val="both"/>
        <w:rPr>
          <w:rFonts w:eastAsia="Adobe Gothic Std B" w:cs="Arial"/>
          <w:b/>
          <w:sz w:val="24"/>
        </w:rPr>
      </w:pPr>
    </w:p>
    <w:p w:rsidR="00716DE4" w:rsidRPr="005035EB" w:rsidRDefault="00716DE4" w:rsidP="00035662">
      <w:pPr>
        <w:widowControl w:val="0"/>
        <w:tabs>
          <w:tab w:val="left" w:pos="0"/>
        </w:tabs>
        <w:suppressAutoHyphens/>
        <w:autoSpaceDE w:val="0"/>
        <w:autoSpaceDN w:val="0"/>
        <w:adjustRightInd w:val="0"/>
        <w:spacing w:line="276" w:lineRule="auto"/>
        <w:ind w:right="-21"/>
        <w:jc w:val="both"/>
        <w:rPr>
          <w:sz w:val="24"/>
        </w:rPr>
      </w:pPr>
      <w:r w:rsidRPr="005035EB">
        <w:rPr>
          <w:rFonts w:cs="Arial"/>
          <w:b/>
          <w:sz w:val="24"/>
          <w:lang w:val="es-ES_tradnl"/>
        </w:rPr>
        <w:t xml:space="preserve">PRIMERO: </w:t>
      </w:r>
      <w:r w:rsidRPr="005035EB">
        <w:rPr>
          <w:b/>
          <w:sz w:val="24"/>
        </w:rPr>
        <w:t>MODIFICAR</w:t>
      </w:r>
      <w:r w:rsidR="00BB09AD" w:rsidRPr="005035EB">
        <w:rPr>
          <w:b/>
          <w:sz w:val="24"/>
        </w:rPr>
        <w:t xml:space="preserve"> PARCIALMENTE</w:t>
      </w:r>
      <w:r w:rsidRPr="005035EB">
        <w:rPr>
          <w:sz w:val="24"/>
        </w:rPr>
        <w:t xml:space="preserve"> la sentencia proferida por el Juzgado </w:t>
      </w:r>
      <w:r w:rsidR="008B3B83" w:rsidRPr="005035EB">
        <w:rPr>
          <w:sz w:val="24"/>
        </w:rPr>
        <w:t>Segundo</w:t>
      </w:r>
      <w:r w:rsidRPr="005035EB">
        <w:rPr>
          <w:sz w:val="24"/>
        </w:rPr>
        <w:t xml:space="preserve"> Penal del Circuito, con funciones de conocimiento</w:t>
      </w:r>
      <w:r w:rsidR="006A7AD0" w:rsidRPr="005035EB">
        <w:rPr>
          <w:sz w:val="24"/>
        </w:rPr>
        <w:t xml:space="preserve"> de esta </w:t>
      </w:r>
      <w:r w:rsidR="006A7AD0" w:rsidRPr="005035EB">
        <w:rPr>
          <w:sz w:val="24"/>
        </w:rPr>
        <w:lastRenderedPageBreak/>
        <w:t>localidad</w:t>
      </w:r>
      <w:r w:rsidRPr="005035EB">
        <w:rPr>
          <w:sz w:val="24"/>
        </w:rPr>
        <w:t xml:space="preserve">, el día 23 de abril de 2018, en todo aquello que tiene que ver con </w:t>
      </w:r>
      <w:r w:rsidR="00A57CA5" w:rsidRPr="005035EB">
        <w:rPr>
          <w:sz w:val="24"/>
        </w:rPr>
        <w:t>el indebido reconocimiento de la</w:t>
      </w:r>
      <w:r w:rsidRPr="005035EB">
        <w:rPr>
          <w:sz w:val="24"/>
        </w:rPr>
        <w:t xml:space="preserve"> </w:t>
      </w:r>
      <w:proofErr w:type="spellStart"/>
      <w:r w:rsidRPr="005035EB">
        <w:rPr>
          <w:sz w:val="24"/>
        </w:rPr>
        <w:t>diminuente</w:t>
      </w:r>
      <w:proofErr w:type="spellEnd"/>
      <w:r w:rsidRPr="005035EB">
        <w:rPr>
          <w:sz w:val="24"/>
        </w:rPr>
        <w:t xml:space="preserve"> punitiv</w:t>
      </w:r>
      <w:r w:rsidR="00A57CA5" w:rsidRPr="005035EB">
        <w:rPr>
          <w:sz w:val="24"/>
        </w:rPr>
        <w:t>a</w:t>
      </w:r>
      <w:r w:rsidRPr="005035EB">
        <w:rPr>
          <w:sz w:val="24"/>
        </w:rPr>
        <w:t xml:space="preserve"> del artículo 56 del C.P que fuera </w:t>
      </w:r>
      <w:r w:rsidR="00A57CA5" w:rsidRPr="005035EB">
        <w:rPr>
          <w:sz w:val="24"/>
        </w:rPr>
        <w:t>efectuada</w:t>
      </w:r>
      <w:r w:rsidRPr="005035EB">
        <w:rPr>
          <w:sz w:val="24"/>
        </w:rPr>
        <w:t xml:space="preserve"> en favor del señor </w:t>
      </w:r>
      <w:r w:rsidRPr="005035EB">
        <w:rPr>
          <w:b/>
          <w:sz w:val="24"/>
        </w:rPr>
        <w:t>DAGOBERTO DE JESÚS ARIAS GIRALDO</w:t>
      </w:r>
      <w:r w:rsidRPr="005035EB">
        <w:rPr>
          <w:sz w:val="24"/>
        </w:rPr>
        <w:t xml:space="preserve"> </w:t>
      </w:r>
      <w:r w:rsidR="008B3B83" w:rsidRPr="005035EB">
        <w:rPr>
          <w:sz w:val="24"/>
        </w:rPr>
        <w:t xml:space="preserve">por haber incurrido en </w:t>
      </w:r>
      <w:r w:rsidR="006A7373" w:rsidRPr="005035EB">
        <w:rPr>
          <w:sz w:val="24"/>
        </w:rPr>
        <w:t>el</w:t>
      </w:r>
      <w:r w:rsidRPr="005035EB">
        <w:rPr>
          <w:sz w:val="24"/>
        </w:rPr>
        <w:t xml:space="preserve"> delito de </w:t>
      </w:r>
      <w:r w:rsidR="004109B8" w:rsidRPr="005035EB">
        <w:rPr>
          <w:sz w:val="24"/>
        </w:rPr>
        <w:t>Fabricación, trá</w:t>
      </w:r>
      <w:r w:rsidR="006A7373" w:rsidRPr="005035EB">
        <w:rPr>
          <w:sz w:val="24"/>
        </w:rPr>
        <w:t>fico, porte o tenencia de armas de fuego</w:t>
      </w:r>
      <w:r w:rsidR="00A57CA5" w:rsidRPr="005035EB">
        <w:rPr>
          <w:sz w:val="24"/>
        </w:rPr>
        <w:t>,</w:t>
      </w:r>
      <w:r w:rsidRPr="005035EB">
        <w:rPr>
          <w:sz w:val="24"/>
        </w:rPr>
        <w:t xml:space="preserve"> de acuerdo a lo que se explicó en precedencia. </w:t>
      </w:r>
    </w:p>
    <w:p w:rsidR="00716DE4" w:rsidRPr="005035EB" w:rsidRDefault="00716DE4" w:rsidP="00035662">
      <w:pPr>
        <w:widowControl w:val="0"/>
        <w:tabs>
          <w:tab w:val="left" w:pos="0"/>
        </w:tabs>
        <w:suppressAutoHyphens/>
        <w:autoSpaceDE w:val="0"/>
        <w:autoSpaceDN w:val="0"/>
        <w:adjustRightInd w:val="0"/>
        <w:spacing w:line="276" w:lineRule="auto"/>
        <w:ind w:right="-21"/>
        <w:jc w:val="both"/>
        <w:rPr>
          <w:sz w:val="24"/>
        </w:rPr>
      </w:pPr>
    </w:p>
    <w:p w:rsidR="00716DE4" w:rsidRPr="005035EB" w:rsidRDefault="00716DE4" w:rsidP="00035662">
      <w:pPr>
        <w:widowControl w:val="0"/>
        <w:tabs>
          <w:tab w:val="left" w:pos="0"/>
        </w:tabs>
        <w:suppressAutoHyphens/>
        <w:autoSpaceDE w:val="0"/>
        <w:autoSpaceDN w:val="0"/>
        <w:adjustRightInd w:val="0"/>
        <w:spacing w:line="276" w:lineRule="auto"/>
        <w:ind w:right="-21"/>
        <w:jc w:val="both"/>
        <w:rPr>
          <w:sz w:val="24"/>
        </w:rPr>
      </w:pPr>
      <w:r w:rsidRPr="005035EB">
        <w:rPr>
          <w:b/>
          <w:sz w:val="24"/>
        </w:rPr>
        <w:t xml:space="preserve">SEGUNDO: </w:t>
      </w:r>
      <w:r w:rsidRPr="005035EB">
        <w:rPr>
          <w:b/>
          <w:sz w:val="24"/>
          <w:lang w:val="es-ES_tradnl"/>
        </w:rPr>
        <w:t xml:space="preserve">REDOSIFICAR </w:t>
      </w:r>
      <w:r w:rsidRPr="005035EB">
        <w:rPr>
          <w:sz w:val="24"/>
          <w:lang w:val="es-ES_tradnl"/>
        </w:rPr>
        <w:t>la pena impuesta al procesado</w:t>
      </w:r>
      <w:r w:rsidRPr="005035EB">
        <w:rPr>
          <w:sz w:val="24"/>
        </w:rPr>
        <w:t xml:space="preserve"> DAGOBERTO DE JESÚS ARIAS MORENO</w:t>
      </w:r>
      <w:r w:rsidR="0037491E" w:rsidRPr="005035EB">
        <w:rPr>
          <w:sz w:val="24"/>
        </w:rPr>
        <w:t xml:space="preserve">, la cual será la </w:t>
      </w:r>
      <w:r w:rsidR="008B3B83" w:rsidRPr="005035EB">
        <w:rPr>
          <w:sz w:val="24"/>
        </w:rPr>
        <w:t>equivalente a</w:t>
      </w:r>
      <w:r w:rsidR="00BB09AD" w:rsidRPr="005035EB">
        <w:rPr>
          <w:sz w:val="24"/>
        </w:rPr>
        <w:t xml:space="preserve"> 9 años </w:t>
      </w:r>
      <w:r w:rsidRPr="005035EB">
        <w:rPr>
          <w:sz w:val="24"/>
        </w:rPr>
        <w:t>de prisión.</w:t>
      </w:r>
      <w:r w:rsidRPr="005035EB">
        <w:rPr>
          <w:sz w:val="24"/>
          <w:lang w:val="es-ES_tradnl"/>
        </w:rPr>
        <w:t xml:space="preserve"> </w:t>
      </w:r>
    </w:p>
    <w:p w:rsidR="00716DE4" w:rsidRPr="005035EB" w:rsidRDefault="00716DE4" w:rsidP="00035662">
      <w:pPr>
        <w:widowControl w:val="0"/>
        <w:tabs>
          <w:tab w:val="left" w:pos="0"/>
        </w:tabs>
        <w:suppressAutoHyphens/>
        <w:autoSpaceDE w:val="0"/>
        <w:autoSpaceDN w:val="0"/>
        <w:adjustRightInd w:val="0"/>
        <w:spacing w:line="276" w:lineRule="auto"/>
        <w:ind w:right="-21"/>
        <w:jc w:val="both"/>
        <w:rPr>
          <w:sz w:val="24"/>
          <w:lang w:val="es-ES_tradnl"/>
        </w:rPr>
      </w:pPr>
    </w:p>
    <w:p w:rsidR="00716DE4" w:rsidRPr="005035EB" w:rsidRDefault="00716DE4" w:rsidP="00035662">
      <w:pPr>
        <w:widowControl w:val="0"/>
        <w:tabs>
          <w:tab w:val="left" w:pos="0"/>
        </w:tabs>
        <w:suppressAutoHyphens/>
        <w:autoSpaceDE w:val="0"/>
        <w:autoSpaceDN w:val="0"/>
        <w:adjustRightInd w:val="0"/>
        <w:spacing w:line="276" w:lineRule="auto"/>
        <w:ind w:right="-21"/>
        <w:jc w:val="both"/>
        <w:rPr>
          <w:sz w:val="24"/>
        </w:rPr>
      </w:pPr>
      <w:r w:rsidRPr="005035EB">
        <w:rPr>
          <w:b/>
          <w:sz w:val="24"/>
        </w:rPr>
        <w:t xml:space="preserve">TERCERO: </w:t>
      </w:r>
      <w:r w:rsidR="00BE136A" w:rsidRPr="005035EB">
        <w:rPr>
          <w:b/>
          <w:sz w:val="24"/>
        </w:rPr>
        <w:t xml:space="preserve">MODIFICAR </w:t>
      </w:r>
      <w:r w:rsidR="00BE136A" w:rsidRPr="005035EB">
        <w:rPr>
          <w:sz w:val="24"/>
        </w:rPr>
        <w:t>lo relativo a</w:t>
      </w:r>
      <w:r w:rsidR="00584B6A" w:rsidRPr="005035EB">
        <w:rPr>
          <w:b/>
          <w:sz w:val="24"/>
        </w:rPr>
        <w:t xml:space="preserve"> </w:t>
      </w:r>
      <w:r w:rsidR="00BB09AD" w:rsidRPr="005035EB">
        <w:rPr>
          <w:sz w:val="24"/>
        </w:rPr>
        <w:t>la</w:t>
      </w:r>
      <w:r w:rsidR="00BE136A" w:rsidRPr="005035EB">
        <w:rPr>
          <w:sz w:val="24"/>
        </w:rPr>
        <w:t xml:space="preserve"> pena accesoria </w:t>
      </w:r>
      <w:r w:rsidRPr="005035EB">
        <w:rPr>
          <w:sz w:val="24"/>
        </w:rPr>
        <w:t xml:space="preserve">de inhabilitación para el ejercicio de derechos y funciones </w:t>
      </w:r>
      <w:r w:rsidR="00BE136A" w:rsidRPr="005035EB">
        <w:rPr>
          <w:sz w:val="24"/>
        </w:rPr>
        <w:t xml:space="preserve">públicas </w:t>
      </w:r>
      <w:r w:rsidRPr="005035EB">
        <w:rPr>
          <w:sz w:val="24"/>
        </w:rPr>
        <w:t>impuesta al Procesado,</w:t>
      </w:r>
      <w:r w:rsidR="00BE136A" w:rsidRPr="005035EB">
        <w:rPr>
          <w:sz w:val="24"/>
        </w:rPr>
        <w:t xml:space="preserve"> en </w:t>
      </w:r>
      <w:r w:rsidR="004109B8" w:rsidRPr="005035EB">
        <w:rPr>
          <w:sz w:val="24"/>
        </w:rPr>
        <w:t xml:space="preserve">el </w:t>
      </w:r>
      <w:r w:rsidR="00BE136A" w:rsidRPr="005035EB">
        <w:rPr>
          <w:sz w:val="24"/>
        </w:rPr>
        <w:t xml:space="preserve">sentido de que la misma </w:t>
      </w:r>
      <w:r w:rsidRPr="005035EB">
        <w:rPr>
          <w:sz w:val="24"/>
        </w:rPr>
        <w:t>corresponderá al monto de la pena de prisión impuesta a él</w:t>
      </w:r>
      <w:r w:rsidR="00BE136A" w:rsidRPr="005035EB">
        <w:rPr>
          <w:sz w:val="24"/>
        </w:rPr>
        <w:t xml:space="preserve"> en este proveído; en igual sentido se modifica lo relativo a la prohibición para portar armas y solicitar permiso para tal fin</w:t>
      </w:r>
      <w:r w:rsidRPr="005035EB">
        <w:rPr>
          <w:sz w:val="24"/>
        </w:rPr>
        <w:t>.</w:t>
      </w:r>
    </w:p>
    <w:p w:rsidR="00BB09AD" w:rsidRPr="005035EB" w:rsidRDefault="00BB09AD" w:rsidP="00035662">
      <w:pPr>
        <w:widowControl w:val="0"/>
        <w:tabs>
          <w:tab w:val="left" w:pos="0"/>
        </w:tabs>
        <w:suppressAutoHyphens/>
        <w:autoSpaceDE w:val="0"/>
        <w:autoSpaceDN w:val="0"/>
        <w:adjustRightInd w:val="0"/>
        <w:spacing w:line="276" w:lineRule="auto"/>
        <w:ind w:right="-21"/>
        <w:jc w:val="both"/>
        <w:rPr>
          <w:sz w:val="24"/>
          <w:lang w:val="es-ES_tradnl"/>
        </w:rPr>
      </w:pPr>
    </w:p>
    <w:p w:rsidR="00BB09AD" w:rsidRPr="005035EB" w:rsidRDefault="00BB09AD" w:rsidP="00035662">
      <w:pPr>
        <w:widowControl w:val="0"/>
        <w:tabs>
          <w:tab w:val="left" w:pos="0"/>
        </w:tabs>
        <w:suppressAutoHyphens/>
        <w:autoSpaceDE w:val="0"/>
        <w:autoSpaceDN w:val="0"/>
        <w:adjustRightInd w:val="0"/>
        <w:spacing w:line="276" w:lineRule="auto"/>
        <w:ind w:right="-21"/>
        <w:jc w:val="both"/>
        <w:rPr>
          <w:sz w:val="24"/>
        </w:rPr>
      </w:pPr>
      <w:r w:rsidRPr="005035EB">
        <w:rPr>
          <w:b/>
          <w:sz w:val="24"/>
        </w:rPr>
        <w:t xml:space="preserve">CUARTO: REVOCAR </w:t>
      </w:r>
      <w:r w:rsidR="0037491E" w:rsidRPr="005035EB">
        <w:rPr>
          <w:sz w:val="24"/>
        </w:rPr>
        <w:t xml:space="preserve">la concesión del subrogado penal </w:t>
      </w:r>
      <w:r w:rsidR="006A7373" w:rsidRPr="005035EB">
        <w:rPr>
          <w:sz w:val="24"/>
        </w:rPr>
        <w:t xml:space="preserve">de </w:t>
      </w:r>
      <w:r w:rsidRPr="005035EB">
        <w:rPr>
          <w:sz w:val="24"/>
        </w:rPr>
        <w:t xml:space="preserve">la suspensión condicional de la </w:t>
      </w:r>
      <w:r w:rsidR="006A7373" w:rsidRPr="005035EB">
        <w:rPr>
          <w:sz w:val="24"/>
        </w:rPr>
        <w:t xml:space="preserve">ejecución de la </w:t>
      </w:r>
      <w:r w:rsidRPr="005035EB">
        <w:rPr>
          <w:sz w:val="24"/>
        </w:rPr>
        <w:t xml:space="preserve">pena </w:t>
      </w:r>
      <w:r w:rsidR="006A7373" w:rsidRPr="005035EB">
        <w:rPr>
          <w:sz w:val="24"/>
        </w:rPr>
        <w:t xml:space="preserve">que le fuera concedido </w:t>
      </w:r>
      <w:r w:rsidR="0037491E" w:rsidRPr="005035EB">
        <w:rPr>
          <w:sz w:val="24"/>
        </w:rPr>
        <w:t xml:space="preserve">al Procesado </w:t>
      </w:r>
      <w:r w:rsidR="006A7373" w:rsidRPr="005035EB">
        <w:rPr>
          <w:sz w:val="24"/>
        </w:rPr>
        <w:t>e</w:t>
      </w:r>
      <w:r w:rsidR="00641302" w:rsidRPr="005035EB">
        <w:rPr>
          <w:sz w:val="24"/>
        </w:rPr>
        <w:t xml:space="preserve">n la sentencia de Primer Nivel, y en consecuencia no se le concederá al procesado ningún tipo de sustitutos o de subrogados penales. </w:t>
      </w:r>
    </w:p>
    <w:p w:rsidR="0037491E" w:rsidRPr="005035EB" w:rsidRDefault="0037491E" w:rsidP="00035662">
      <w:pPr>
        <w:widowControl w:val="0"/>
        <w:tabs>
          <w:tab w:val="left" w:pos="0"/>
        </w:tabs>
        <w:suppressAutoHyphens/>
        <w:autoSpaceDE w:val="0"/>
        <w:autoSpaceDN w:val="0"/>
        <w:adjustRightInd w:val="0"/>
        <w:spacing w:line="276" w:lineRule="auto"/>
        <w:ind w:right="-21"/>
        <w:jc w:val="both"/>
        <w:rPr>
          <w:rFonts w:cs="Arial"/>
          <w:sz w:val="24"/>
          <w:lang w:val="es-ES_tradnl"/>
        </w:rPr>
      </w:pPr>
    </w:p>
    <w:p w:rsidR="00584B6A" w:rsidRPr="005035EB" w:rsidRDefault="00BB09AD" w:rsidP="00035662">
      <w:pPr>
        <w:widowControl w:val="0"/>
        <w:tabs>
          <w:tab w:val="left" w:pos="0"/>
        </w:tabs>
        <w:suppressAutoHyphens/>
        <w:autoSpaceDE w:val="0"/>
        <w:autoSpaceDN w:val="0"/>
        <w:adjustRightInd w:val="0"/>
        <w:spacing w:line="276" w:lineRule="auto"/>
        <w:ind w:right="-21"/>
        <w:jc w:val="both"/>
        <w:rPr>
          <w:rFonts w:cs="Arial"/>
          <w:sz w:val="24"/>
          <w:lang w:val="es-ES_tradnl"/>
        </w:rPr>
      </w:pPr>
      <w:r w:rsidRPr="005035EB">
        <w:rPr>
          <w:rFonts w:cs="Arial"/>
          <w:b/>
          <w:sz w:val="24"/>
          <w:lang w:val="es-ES_tradnl"/>
        </w:rPr>
        <w:t xml:space="preserve">QUINTO: </w:t>
      </w:r>
      <w:r w:rsidR="00BE136A" w:rsidRPr="005035EB">
        <w:rPr>
          <w:rFonts w:cs="Arial"/>
          <w:b/>
          <w:sz w:val="24"/>
          <w:lang w:val="es-ES_tradnl"/>
        </w:rPr>
        <w:t xml:space="preserve">ORDENAR </w:t>
      </w:r>
      <w:r w:rsidR="00BE136A" w:rsidRPr="005035EB">
        <w:rPr>
          <w:rFonts w:cs="Arial"/>
          <w:sz w:val="24"/>
          <w:lang w:val="es-ES_tradnl"/>
        </w:rPr>
        <w:t>que por la Secr</w:t>
      </w:r>
      <w:r w:rsidR="000F45A0" w:rsidRPr="005035EB">
        <w:rPr>
          <w:rFonts w:cs="Arial"/>
          <w:sz w:val="24"/>
          <w:lang w:val="es-ES_tradnl"/>
        </w:rPr>
        <w:t>etaría de esta Sala se expida</w:t>
      </w:r>
      <w:r w:rsidR="00BE136A" w:rsidRPr="005035EB">
        <w:rPr>
          <w:rFonts w:cs="Arial"/>
          <w:sz w:val="24"/>
          <w:lang w:val="es-ES_tradnl"/>
        </w:rPr>
        <w:t xml:space="preserve"> la correspondiente orden de captura en contra del señor DAGOBERTO DE JESÚS ARIAS GIRALDO, la cual solo se podrá hacer efectiva una vez </w:t>
      </w:r>
      <w:r w:rsidR="0037491E" w:rsidRPr="005035EB">
        <w:rPr>
          <w:rFonts w:cs="Arial"/>
          <w:sz w:val="24"/>
          <w:lang w:val="es-ES_tradnl"/>
        </w:rPr>
        <w:t xml:space="preserve">que </w:t>
      </w:r>
      <w:r w:rsidR="00BE136A" w:rsidRPr="005035EB">
        <w:rPr>
          <w:rFonts w:cs="Arial"/>
          <w:sz w:val="24"/>
          <w:lang w:val="es-ES_tradnl"/>
        </w:rPr>
        <w:t xml:space="preserve">la presente decisión </w:t>
      </w:r>
      <w:r w:rsidR="0037491E" w:rsidRPr="005035EB">
        <w:rPr>
          <w:rFonts w:cs="Arial"/>
          <w:sz w:val="24"/>
          <w:lang w:val="es-ES_tradnl"/>
        </w:rPr>
        <w:t xml:space="preserve">de 2ª instancia </w:t>
      </w:r>
      <w:r w:rsidR="00BE136A" w:rsidRPr="005035EB">
        <w:rPr>
          <w:rFonts w:cs="Arial"/>
          <w:sz w:val="24"/>
          <w:lang w:val="es-ES_tradnl"/>
        </w:rPr>
        <w:t xml:space="preserve">quede en firme. </w:t>
      </w:r>
    </w:p>
    <w:p w:rsidR="00584B6A" w:rsidRPr="005035EB" w:rsidRDefault="00584B6A" w:rsidP="00035662">
      <w:pPr>
        <w:widowControl w:val="0"/>
        <w:tabs>
          <w:tab w:val="left" w:pos="0"/>
        </w:tabs>
        <w:suppressAutoHyphens/>
        <w:autoSpaceDE w:val="0"/>
        <w:autoSpaceDN w:val="0"/>
        <w:adjustRightInd w:val="0"/>
        <w:spacing w:line="276" w:lineRule="auto"/>
        <w:ind w:right="-21"/>
        <w:jc w:val="both"/>
        <w:rPr>
          <w:rFonts w:cs="Arial"/>
          <w:b/>
          <w:sz w:val="24"/>
          <w:lang w:val="es-ES_tradnl"/>
        </w:rPr>
      </w:pPr>
    </w:p>
    <w:p w:rsidR="00716DE4" w:rsidRPr="005035EB" w:rsidRDefault="00584B6A" w:rsidP="00035662">
      <w:pPr>
        <w:widowControl w:val="0"/>
        <w:tabs>
          <w:tab w:val="left" w:pos="0"/>
        </w:tabs>
        <w:suppressAutoHyphens/>
        <w:autoSpaceDE w:val="0"/>
        <w:autoSpaceDN w:val="0"/>
        <w:adjustRightInd w:val="0"/>
        <w:spacing w:line="276" w:lineRule="auto"/>
        <w:ind w:right="-21"/>
        <w:jc w:val="both"/>
        <w:rPr>
          <w:rFonts w:cs="Arial"/>
          <w:b/>
          <w:sz w:val="24"/>
          <w:lang w:val="es-ES_tradnl"/>
        </w:rPr>
      </w:pPr>
      <w:r w:rsidRPr="005035EB">
        <w:rPr>
          <w:rFonts w:cs="Arial"/>
          <w:b/>
          <w:sz w:val="24"/>
          <w:lang w:val="es-ES_tradnl"/>
        </w:rPr>
        <w:t xml:space="preserve">SEXTO: </w:t>
      </w:r>
      <w:r w:rsidR="008B3B83" w:rsidRPr="005035EB">
        <w:rPr>
          <w:rFonts w:cs="Arial"/>
          <w:b/>
          <w:sz w:val="24"/>
          <w:lang w:val="es-ES_tradnl"/>
        </w:rPr>
        <w:t xml:space="preserve">Declarar </w:t>
      </w:r>
      <w:r w:rsidR="00716DE4" w:rsidRPr="005035EB">
        <w:rPr>
          <w:rFonts w:cs="Arial"/>
          <w:sz w:val="24"/>
          <w:lang w:val="es-ES_tradnl"/>
        </w:rPr>
        <w:t xml:space="preserve">que </w:t>
      </w:r>
      <w:r w:rsidR="006A7373" w:rsidRPr="005035EB">
        <w:rPr>
          <w:rFonts w:cs="Arial"/>
          <w:sz w:val="24"/>
          <w:lang w:val="es-ES_tradnl"/>
        </w:rPr>
        <w:t xml:space="preserve">en </w:t>
      </w:r>
      <w:r w:rsidR="00716DE4" w:rsidRPr="005035EB">
        <w:rPr>
          <w:sz w:val="24"/>
        </w:rPr>
        <w:t>contra de la presente decisión procede el recurso de casación, el cual deberá ser interpuesto y sustentado en la oportunidad de Ley.</w:t>
      </w:r>
    </w:p>
    <w:p w:rsidR="00716DE4" w:rsidRPr="005035EB" w:rsidRDefault="00716DE4" w:rsidP="00035662">
      <w:pPr>
        <w:spacing w:line="276" w:lineRule="auto"/>
        <w:jc w:val="both"/>
        <w:rPr>
          <w:rFonts w:eastAsia="Times New Roman" w:cs="Arial"/>
          <w:b/>
          <w:bCs/>
          <w:sz w:val="24"/>
        </w:rPr>
      </w:pPr>
    </w:p>
    <w:p w:rsidR="00284BAE" w:rsidRPr="005035EB" w:rsidRDefault="00284BAE" w:rsidP="00035662">
      <w:pPr>
        <w:autoSpaceDE w:val="0"/>
        <w:autoSpaceDN w:val="0"/>
        <w:spacing w:line="276" w:lineRule="auto"/>
        <w:jc w:val="center"/>
        <w:rPr>
          <w:rFonts w:eastAsia="Times New Roman" w:cs="Arial"/>
          <w:b/>
          <w:sz w:val="24"/>
          <w:lang w:eastAsia="es-ES"/>
        </w:rPr>
      </w:pPr>
      <w:r w:rsidRPr="005035EB">
        <w:rPr>
          <w:rFonts w:eastAsia="Times New Roman" w:cs="Arial"/>
          <w:b/>
          <w:sz w:val="24"/>
          <w:lang w:eastAsia="es-ES"/>
        </w:rPr>
        <w:t>NOTIFÍQUESE Y CÚMPLASE:</w:t>
      </w:r>
    </w:p>
    <w:p w:rsidR="00284BAE" w:rsidRPr="005035EB" w:rsidRDefault="00284BAE" w:rsidP="00035662">
      <w:pPr>
        <w:autoSpaceDE w:val="0"/>
        <w:autoSpaceDN w:val="0"/>
        <w:spacing w:line="276" w:lineRule="auto"/>
        <w:jc w:val="center"/>
        <w:rPr>
          <w:rFonts w:eastAsia="Times New Roman" w:cs="Arial"/>
          <w:sz w:val="24"/>
          <w:lang w:eastAsia="es-ES"/>
        </w:rPr>
      </w:pPr>
    </w:p>
    <w:p w:rsidR="00DC28EB" w:rsidRPr="005035EB" w:rsidRDefault="00DC28EB" w:rsidP="00035662">
      <w:pPr>
        <w:autoSpaceDE w:val="0"/>
        <w:autoSpaceDN w:val="0"/>
        <w:spacing w:line="276" w:lineRule="auto"/>
        <w:jc w:val="center"/>
        <w:rPr>
          <w:rFonts w:eastAsia="Times New Roman" w:cs="Arial"/>
          <w:sz w:val="24"/>
          <w:lang w:eastAsia="es-ES"/>
        </w:rPr>
      </w:pPr>
    </w:p>
    <w:p w:rsidR="00ED2F4E" w:rsidRPr="005035EB" w:rsidRDefault="00ED2F4E" w:rsidP="00035662">
      <w:pPr>
        <w:autoSpaceDE w:val="0"/>
        <w:autoSpaceDN w:val="0"/>
        <w:spacing w:line="276" w:lineRule="auto"/>
        <w:jc w:val="center"/>
        <w:rPr>
          <w:rFonts w:eastAsia="Times New Roman" w:cs="Arial"/>
          <w:sz w:val="24"/>
          <w:lang w:eastAsia="es-ES"/>
        </w:rPr>
      </w:pPr>
    </w:p>
    <w:p w:rsidR="00284BAE" w:rsidRPr="005035EB" w:rsidRDefault="00284BAE" w:rsidP="00035662">
      <w:pPr>
        <w:autoSpaceDE w:val="0"/>
        <w:autoSpaceDN w:val="0"/>
        <w:spacing w:line="276" w:lineRule="auto"/>
        <w:jc w:val="center"/>
        <w:rPr>
          <w:rFonts w:eastAsia="Times New Roman" w:cs="Arial"/>
          <w:sz w:val="24"/>
          <w:lang w:eastAsia="es-ES"/>
        </w:rPr>
      </w:pPr>
    </w:p>
    <w:p w:rsidR="0037491E" w:rsidRPr="005035EB" w:rsidRDefault="0037491E" w:rsidP="00ED2F4E">
      <w:pPr>
        <w:autoSpaceDE w:val="0"/>
        <w:autoSpaceDN w:val="0"/>
        <w:spacing w:line="276" w:lineRule="auto"/>
        <w:rPr>
          <w:rFonts w:eastAsia="Times New Roman" w:cs="Arial"/>
          <w:sz w:val="24"/>
          <w:lang w:eastAsia="es-ES"/>
        </w:rPr>
      </w:pPr>
    </w:p>
    <w:p w:rsidR="00284BAE" w:rsidRPr="005035EB" w:rsidRDefault="00284BAE" w:rsidP="00035662">
      <w:pPr>
        <w:spacing w:line="276" w:lineRule="auto"/>
        <w:jc w:val="center"/>
        <w:rPr>
          <w:rFonts w:eastAsia="Times New Roman" w:cs="Arial"/>
          <w:b/>
          <w:sz w:val="24"/>
        </w:rPr>
      </w:pPr>
      <w:r w:rsidRPr="005035EB">
        <w:rPr>
          <w:rFonts w:eastAsia="Times New Roman" w:cs="Arial"/>
          <w:b/>
          <w:sz w:val="24"/>
        </w:rPr>
        <w:t>MANUEL YARZAGARAY BANDERA</w:t>
      </w:r>
    </w:p>
    <w:p w:rsidR="00284BAE" w:rsidRPr="005035EB" w:rsidRDefault="00284BAE" w:rsidP="00035662">
      <w:pPr>
        <w:spacing w:line="276" w:lineRule="auto"/>
        <w:jc w:val="center"/>
        <w:rPr>
          <w:rFonts w:eastAsia="Times New Roman" w:cs="Arial"/>
          <w:sz w:val="24"/>
        </w:rPr>
      </w:pPr>
      <w:r w:rsidRPr="005035EB">
        <w:rPr>
          <w:rFonts w:eastAsia="Times New Roman" w:cs="Arial"/>
          <w:sz w:val="24"/>
        </w:rPr>
        <w:t>Magistrado</w:t>
      </w:r>
    </w:p>
    <w:p w:rsidR="00284BAE" w:rsidRPr="005035EB" w:rsidRDefault="00284BAE" w:rsidP="00035662">
      <w:pPr>
        <w:spacing w:line="276" w:lineRule="auto"/>
        <w:jc w:val="center"/>
        <w:rPr>
          <w:rFonts w:eastAsia="Times New Roman" w:cs="Arial"/>
          <w:sz w:val="24"/>
        </w:rPr>
      </w:pPr>
    </w:p>
    <w:p w:rsidR="00284BAE" w:rsidRPr="005035EB" w:rsidRDefault="00284BAE" w:rsidP="00035662">
      <w:pPr>
        <w:spacing w:line="276" w:lineRule="auto"/>
        <w:jc w:val="center"/>
        <w:rPr>
          <w:rFonts w:eastAsia="Times New Roman" w:cs="Arial"/>
          <w:sz w:val="24"/>
        </w:rPr>
      </w:pPr>
    </w:p>
    <w:p w:rsidR="00BE136A" w:rsidRPr="005035EB" w:rsidRDefault="00BE136A" w:rsidP="00ED2F4E">
      <w:pPr>
        <w:spacing w:line="276" w:lineRule="auto"/>
        <w:rPr>
          <w:rFonts w:eastAsia="Times New Roman" w:cs="Arial"/>
          <w:sz w:val="24"/>
        </w:rPr>
      </w:pPr>
    </w:p>
    <w:p w:rsidR="00284BAE" w:rsidRPr="005035EB" w:rsidRDefault="00284BAE" w:rsidP="00035662">
      <w:pPr>
        <w:spacing w:line="276" w:lineRule="auto"/>
        <w:jc w:val="center"/>
        <w:rPr>
          <w:rFonts w:eastAsia="Times New Roman" w:cs="Arial"/>
          <w:sz w:val="24"/>
        </w:rPr>
      </w:pPr>
    </w:p>
    <w:p w:rsidR="00284BAE" w:rsidRPr="005035EB" w:rsidRDefault="00284BAE" w:rsidP="00035662">
      <w:pPr>
        <w:spacing w:line="276" w:lineRule="auto"/>
        <w:jc w:val="center"/>
        <w:rPr>
          <w:rFonts w:eastAsia="Times New Roman" w:cs="Arial"/>
          <w:b/>
          <w:sz w:val="24"/>
        </w:rPr>
      </w:pPr>
      <w:r w:rsidRPr="005035EB">
        <w:rPr>
          <w:rFonts w:eastAsia="Times New Roman" w:cs="Arial"/>
          <w:b/>
          <w:sz w:val="24"/>
        </w:rPr>
        <w:t>JORGE ARTURO CASTAÑO DUQUE</w:t>
      </w:r>
    </w:p>
    <w:p w:rsidR="00284BAE" w:rsidRPr="005035EB" w:rsidRDefault="00284BAE" w:rsidP="00035662">
      <w:pPr>
        <w:spacing w:line="276" w:lineRule="auto"/>
        <w:jc w:val="center"/>
        <w:rPr>
          <w:rFonts w:eastAsia="Times New Roman" w:cs="Arial"/>
          <w:sz w:val="24"/>
        </w:rPr>
      </w:pPr>
      <w:r w:rsidRPr="005035EB">
        <w:rPr>
          <w:rFonts w:eastAsia="Times New Roman" w:cs="Arial"/>
          <w:sz w:val="24"/>
        </w:rPr>
        <w:t>Magistrado</w:t>
      </w:r>
    </w:p>
    <w:p w:rsidR="00284BAE" w:rsidRPr="005035EB" w:rsidRDefault="00284BAE" w:rsidP="00035662">
      <w:pPr>
        <w:spacing w:line="276" w:lineRule="auto"/>
        <w:jc w:val="center"/>
        <w:rPr>
          <w:rFonts w:eastAsia="Times New Roman" w:cs="Arial"/>
          <w:sz w:val="24"/>
        </w:rPr>
      </w:pPr>
    </w:p>
    <w:p w:rsidR="00284BAE" w:rsidRPr="005035EB" w:rsidRDefault="00284BAE" w:rsidP="00035662">
      <w:pPr>
        <w:spacing w:line="276" w:lineRule="auto"/>
        <w:jc w:val="center"/>
        <w:rPr>
          <w:rFonts w:eastAsia="Times New Roman" w:cs="Arial"/>
          <w:sz w:val="24"/>
        </w:rPr>
      </w:pPr>
    </w:p>
    <w:p w:rsidR="00BE136A" w:rsidRPr="005035EB" w:rsidRDefault="00BE136A" w:rsidP="00ED2F4E">
      <w:pPr>
        <w:spacing w:line="276" w:lineRule="auto"/>
        <w:rPr>
          <w:rFonts w:eastAsia="Times New Roman" w:cs="Arial"/>
          <w:sz w:val="24"/>
        </w:rPr>
      </w:pPr>
    </w:p>
    <w:p w:rsidR="00BE136A" w:rsidRPr="005035EB" w:rsidRDefault="00BE136A" w:rsidP="00035662">
      <w:pPr>
        <w:spacing w:line="276" w:lineRule="auto"/>
        <w:jc w:val="center"/>
        <w:rPr>
          <w:rFonts w:eastAsia="Times New Roman" w:cs="Arial"/>
          <w:sz w:val="24"/>
        </w:rPr>
      </w:pPr>
    </w:p>
    <w:p w:rsidR="00284BAE" w:rsidRPr="005035EB" w:rsidRDefault="00284BAE" w:rsidP="00035662">
      <w:pPr>
        <w:spacing w:line="276" w:lineRule="auto"/>
        <w:jc w:val="center"/>
        <w:rPr>
          <w:rFonts w:eastAsia="Times New Roman" w:cs="Arial"/>
          <w:sz w:val="24"/>
        </w:rPr>
      </w:pPr>
    </w:p>
    <w:p w:rsidR="00284BAE" w:rsidRPr="005035EB" w:rsidRDefault="00284BAE" w:rsidP="00035662">
      <w:pPr>
        <w:spacing w:line="276" w:lineRule="auto"/>
        <w:jc w:val="center"/>
        <w:rPr>
          <w:rFonts w:eastAsia="Times New Roman" w:cs="Arial"/>
          <w:b/>
          <w:sz w:val="24"/>
        </w:rPr>
      </w:pPr>
      <w:r w:rsidRPr="005035EB">
        <w:rPr>
          <w:rFonts w:eastAsia="Times New Roman" w:cs="Arial"/>
          <w:b/>
          <w:sz w:val="24"/>
        </w:rPr>
        <w:t>JAIRO ERNESTO ESCOBAR SANZ</w:t>
      </w:r>
    </w:p>
    <w:p w:rsidR="00B87669" w:rsidRPr="005035EB" w:rsidRDefault="00284BAE" w:rsidP="00035662">
      <w:pPr>
        <w:spacing w:line="276" w:lineRule="auto"/>
        <w:jc w:val="center"/>
        <w:rPr>
          <w:sz w:val="24"/>
        </w:rPr>
      </w:pPr>
      <w:r w:rsidRPr="005035EB">
        <w:rPr>
          <w:rFonts w:eastAsia="Times New Roman" w:cs="Arial"/>
          <w:sz w:val="24"/>
        </w:rPr>
        <w:t>Magistrado</w:t>
      </w:r>
    </w:p>
    <w:sectPr w:rsidR="00B87669" w:rsidRPr="005035EB" w:rsidSect="00842C68">
      <w:headerReference w:type="default" r:id="rId9"/>
      <w:footerReference w:type="default" r:id="rId10"/>
      <w:pgSz w:w="12242" w:h="18722" w:code="14"/>
      <w:pgMar w:top="1701" w:right="1361" w:bottom="1361" w:left="1701" w:header="510"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544" w:rsidRDefault="00C70544" w:rsidP="00284BAE">
      <w:r>
        <w:separator/>
      </w:r>
    </w:p>
  </w:endnote>
  <w:endnote w:type="continuationSeparator" w:id="0">
    <w:p w:rsidR="00C70544" w:rsidRDefault="00C70544" w:rsidP="0028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217" w:rsidRPr="005E68FC" w:rsidRDefault="003E5217">
    <w:pPr>
      <w:pStyle w:val="Piedepgina"/>
      <w:jc w:val="right"/>
      <w:rPr>
        <w:rFonts w:ascii="Consolas" w:hAnsi="Consolas" w:cs="Consolas"/>
        <w:bCs/>
        <w:sz w:val="22"/>
        <w:szCs w:val="22"/>
      </w:rPr>
    </w:pPr>
    <w:r w:rsidRPr="005E68FC">
      <w:rPr>
        <w:rFonts w:ascii="Consolas" w:hAnsi="Consolas" w:cs="Consolas"/>
        <w:bCs/>
        <w:sz w:val="22"/>
        <w:szCs w:val="22"/>
      </w:rPr>
      <w:t xml:space="preserve">Página </w:t>
    </w:r>
    <w:r w:rsidRPr="005E68FC">
      <w:rPr>
        <w:rFonts w:ascii="Consolas" w:hAnsi="Consolas" w:cs="Consolas"/>
        <w:bCs/>
        <w:sz w:val="22"/>
        <w:szCs w:val="22"/>
      </w:rPr>
      <w:fldChar w:fldCharType="begin"/>
    </w:r>
    <w:r w:rsidRPr="005E68FC">
      <w:rPr>
        <w:rFonts w:ascii="Consolas" w:hAnsi="Consolas" w:cs="Consolas"/>
        <w:bCs/>
        <w:sz w:val="22"/>
        <w:szCs w:val="22"/>
      </w:rPr>
      <w:instrText>PAGE</w:instrText>
    </w:r>
    <w:r w:rsidRPr="005E68FC">
      <w:rPr>
        <w:rFonts w:ascii="Consolas" w:hAnsi="Consolas" w:cs="Consolas"/>
        <w:bCs/>
        <w:sz w:val="22"/>
        <w:szCs w:val="22"/>
      </w:rPr>
      <w:fldChar w:fldCharType="separate"/>
    </w:r>
    <w:r w:rsidR="00A21458">
      <w:rPr>
        <w:rFonts w:ascii="Consolas" w:hAnsi="Consolas" w:cs="Consolas"/>
        <w:bCs/>
        <w:noProof/>
        <w:sz w:val="22"/>
        <w:szCs w:val="22"/>
      </w:rPr>
      <w:t>2</w:t>
    </w:r>
    <w:r w:rsidRPr="005E68FC">
      <w:rPr>
        <w:rFonts w:ascii="Consolas" w:hAnsi="Consolas" w:cs="Consolas"/>
        <w:bCs/>
        <w:sz w:val="22"/>
        <w:szCs w:val="22"/>
      </w:rPr>
      <w:fldChar w:fldCharType="end"/>
    </w:r>
    <w:r w:rsidRPr="005E68FC">
      <w:rPr>
        <w:rFonts w:ascii="Consolas" w:hAnsi="Consolas" w:cs="Consolas"/>
        <w:bCs/>
        <w:sz w:val="22"/>
        <w:szCs w:val="22"/>
      </w:rPr>
      <w:t xml:space="preserve"> de </w:t>
    </w:r>
    <w:r w:rsidRPr="005E68FC">
      <w:rPr>
        <w:rFonts w:ascii="Consolas" w:hAnsi="Consolas" w:cs="Consolas"/>
        <w:bCs/>
        <w:sz w:val="22"/>
        <w:szCs w:val="22"/>
      </w:rPr>
      <w:fldChar w:fldCharType="begin"/>
    </w:r>
    <w:r w:rsidRPr="005E68FC">
      <w:rPr>
        <w:rFonts w:ascii="Consolas" w:hAnsi="Consolas" w:cs="Consolas"/>
        <w:bCs/>
        <w:sz w:val="22"/>
        <w:szCs w:val="22"/>
      </w:rPr>
      <w:instrText>NUMPAGES</w:instrText>
    </w:r>
    <w:r w:rsidRPr="005E68FC">
      <w:rPr>
        <w:rFonts w:ascii="Consolas" w:hAnsi="Consolas" w:cs="Consolas"/>
        <w:bCs/>
        <w:sz w:val="22"/>
        <w:szCs w:val="22"/>
      </w:rPr>
      <w:fldChar w:fldCharType="separate"/>
    </w:r>
    <w:r w:rsidR="00A21458">
      <w:rPr>
        <w:rFonts w:ascii="Consolas" w:hAnsi="Consolas" w:cs="Consolas"/>
        <w:bCs/>
        <w:noProof/>
        <w:sz w:val="22"/>
        <w:szCs w:val="22"/>
      </w:rPr>
      <w:t>15</w:t>
    </w:r>
    <w:r w:rsidRPr="005E68FC">
      <w:rPr>
        <w:rFonts w:ascii="Consolas" w:hAnsi="Consolas" w:cs="Consolas"/>
        <w:bCs/>
        <w:sz w:val="22"/>
        <w:szCs w:val="22"/>
      </w:rPr>
      <w:fldChar w:fldCharType="end"/>
    </w:r>
  </w:p>
  <w:p w:rsidR="003E5217" w:rsidRPr="005E68FC" w:rsidRDefault="003E52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544" w:rsidRDefault="00C70544" w:rsidP="00284BAE">
      <w:r>
        <w:separator/>
      </w:r>
    </w:p>
  </w:footnote>
  <w:footnote w:type="continuationSeparator" w:id="0">
    <w:p w:rsidR="00C70544" w:rsidRDefault="00C70544" w:rsidP="00284BAE">
      <w:r>
        <w:continuationSeparator/>
      </w:r>
    </w:p>
  </w:footnote>
  <w:footnote w:id="1">
    <w:p w:rsidR="003E5217" w:rsidRPr="00A57CA5" w:rsidRDefault="003E5217">
      <w:pPr>
        <w:pStyle w:val="Textonotapie"/>
        <w:rPr>
          <w:rFonts w:asciiTheme="majorHAnsi" w:hAnsiTheme="majorHAnsi" w:cstheme="majorHAnsi"/>
          <w:lang w:val="es-CO"/>
        </w:rPr>
      </w:pPr>
      <w:r w:rsidRPr="00A57CA5">
        <w:rPr>
          <w:rStyle w:val="Refdenotaalpie"/>
          <w:rFonts w:asciiTheme="majorHAnsi" w:hAnsiTheme="majorHAnsi" w:cstheme="majorHAnsi"/>
        </w:rPr>
        <w:footnoteRef/>
      </w:r>
      <w:r w:rsidRPr="00A57CA5">
        <w:rPr>
          <w:rFonts w:asciiTheme="majorHAnsi" w:hAnsiTheme="majorHAnsi" w:cstheme="majorHAnsi"/>
        </w:rPr>
        <w:t xml:space="preserve"> </w:t>
      </w:r>
      <w:r w:rsidRPr="00A57CA5">
        <w:rPr>
          <w:rFonts w:asciiTheme="majorHAnsi" w:hAnsiTheme="majorHAnsi" w:cstheme="majorHAnsi"/>
          <w:lang w:val="es-CO"/>
        </w:rPr>
        <w:t xml:space="preserve">Informe investigador de laboratorio –FPJ-13-, fecha 2016-08-06, perito; Jairo </w:t>
      </w:r>
      <w:proofErr w:type="spellStart"/>
      <w:r w:rsidRPr="00A57CA5">
        <w:rPr>
          <w:rFonts w:asciiTheme="majorHAnsi" w:hAnsiTheme="majorHAnsi" w:cstheme="majorHAnsi"/>
          <w:lang w:val="es-CO"/>
        </w:rPr>
        <w:t>Muñeton</w:t>
      </w:r>
      <w:proofErr w:type="spellEnd"/>
      <w:r w:rsidRPr="00A57CA5">
        <w:rPr>
          <w:rFonts w:asciiTheme="majorHAnsi" w:hAnsiTheme="majorHAnsi" w:cstheme="majorHAnsi"/>
          <w:lang w:val="es-CO"/>
        </w:rPr>
        <w:t xml:space="preserve">. </w:t>
      </w:r>
    </w:p>
  </w:footnote>
  <w:footnote w:id="2">
    <w:p w:rsidR="0037405E" w:rsidRPr="00A57CA5" w:rsidRDefault="0037405E" w:rsidP="0037405E">
      <w:pPr>
        <w:pStyle w:val="Textonotapie"/>
        <w:jc w:val="both"/>
        <w:rPr>
          <w:rFonts w:asciiTheme="majorHAnsi" w:hAnsiTheme="majorHAnsi" w:cstheme="majorHAnsi"/>
        </w:rPr>
      </w:pPr>
      <w:r w:rsidRPr="00A57CA5">
        <w:rPr>
          <w:rStyle w:val="Refdenotaalpie"/>
          <w:rFonts w:asciiTheme="majorHAnsi" w:hAnsiTheme="majorHAnsi" w:cstheme="majorHAnsi"/>
        </w:rPr>
        <w:footnoteRef/>
      </w:r>
      <w:r w:rsidRPr="00A57CA5">
        <w:rPr>
          <w:rFonts w:asciiTheme="majorHAnsi" w:hAnsiTheme="majorHAnsi" w:cstheme="majorHAnsi"/>
        </w:rPr>
        <w:t xml:space="preserve"> ARTICULO 16. TENENCIA DE ARMAS Y MUNICIONES. Se entiende por tenencia de armas su posesión, dentro del bien inmueble registrado en el correspondiente permiso, del arma y sus municiones para defensa personal. La tenencia sólo autoriza el uso de las armas dentro del inmueble. al titular del permiso vigente y a quienes siendo sus moradores permanentes o transitorios asuman dicha defensa.</w:t>
      </w:r>
    </w:p>
  </w:footnote>
  <w:footnote w:id="3">
    <w:p w:rsidR="0097457E" w:rsidRPr="00A57CA5" w:rsidRDefault="0097457E">
      <w:pPr>
        <w:pStyle w:val="Textonotapie"/>
        <w:rPr>
          <w:rFonts w:asciiTheme="majorHAnsi" w:hAnsiTheme="majorHAnsi" w:cstheme="majorHAnsi"/>
          <w:lang w:val="es-CO"/>
        </w:rPr>
      </w:pPr>
      <w:r w:rsidRPr="00A57CA5">
        <w:rPr>
          <w:rStyle w:val="Refdenotaalpie"/>
          <w:rFonts w:asciiTheme="majorHAnsi" w:hAnsiTheme="majorHAnsi" w:cstheme="majorHAnsi"/>
        </w:rPr>
        <w:footnoteRef/>
      </w:r>
      <w:r w:rsidRPr="00A57CA5">
        <w:rPr>
          <w:rFonts w:asciiTheme="majorHAnsi" w:hAnsiTheme="majorHAnsi" w:cstheme="majorHAnsi"/>
        </w:rPr>
        <w:t xml:space="preserve"> </w:t>
      </w:r>
      <w:r w:rsidR="00D51377" w:rsidRPr="00A57CA5">
        <w:rPr>
          <w:rFonts w:asciiTheme="majorHAnsi" w:hAnsiTheme="majorHAnsi" w:cstheme="majorHAnsi"/>
        </w:rPr>
        <w:t>REYES ECHANDIA, ALFONSO: La Tipicidad, pág. 135, 5ª edición. 1990, Ed. Temis.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217" w:rsidRPr="0042497A" w:rsidRDefault="003E5217" w:rsidP="009567B2">
    <w:pPr>
      <w:pStyle w:val="Sinespaciado"/>
      <w:ind w:left="3402"/>
      <w:jc w:val="both"/>
      <w:rPr>
        <w:rFonts w:ascii="Arial Rounded MT Bold" w:hAnsi="Arial Rounded MT Bold"/>
        <w:sz w:val="18"/>
        <w:szCs w:val="18"/>
      </w:rPr>
    </w:pPr>
    <w:r w:rsidRPr="0042497A">
      <w:rPr>
        <w:rFonts w:ascii="Arial Rounded MT Bold" w:hAnsi="Arial Rounded MT Bold"/>
        <w:sz w:val="18"/>
        <w:szCs w:val="18"/>
      </w:rPr>
      <w:t>Procesado: DAGOBERTO DE JESÚS ARIAS GIRALDO</w:t>
    </w:r>
  </w:p>
  <w:p w:rsidR="003E5217" w:rsidRPr="0042497A" w:rsidRDefault="003E5217" w:rsidP="009567B2">
    <w:pPr>
      <w:pStyle w:val="Sinespaciado"/>
      <w:ind w:left="3402"/>
      <w:jc w:val="both"/>
      <w:rPr>
        <w:rFonts w:ascii="Arial Rounded MT Bold" w:hAnsi="Arial Rounded MT Bold"/>
        <w:sz w:val="18"/>
        <w:szCs w:val="18"/>
      </w:rPr>
    </w:pPr>
    <w:r w:rsidRPr="0042497A">
      <w:rPr>
        <w:rFonts w:ascii="Arial Rounded MT Bold" w:hAnsi="Arial Rounded MT Bold"/>
        <w:sz w:val="18"/>
        <w:szCs w:val="18"/>
      </w:rPr>
      <w:t>Radicado # 66002 60 00 035 2016 02872-01</w:t>
    </w:r>
  </w:p>
  <w:p w:rsidR="003E5217" w:rsidRPr="0042497A" w:rsidRDefault="003E5217" w:rsidP="009567B2">
    <w:pPr>
      <w:pStyle w:val="Sinespaciado"/>
      <w:ind w:left="3402"/>
      <w:jc w:val="both"/>
      <w:rPr>
        <w:rFonts w:ascii="Arial Rounded MT Bold" w:hAnsi="Arial Rounded MT Bold"/>
        <w:sz w:val="18"/>
        <w:szCs w:val="18"/>
      </w:rPr>
    </w:pPr>
    <w:r w:rsidRPr="0042497A">
      <w:rPr>
        <w:rFonts w:ascii="Arial Rounded MT Bold" w:hAnsi="Arial Rounded MT Bold"/>
        <w:sz w:val="18"/>
        <w:szCs w:val="18"/>
      </w:rPr>
      <w:t xml:space="preserve">Delito: </w:t>
    </w:r>
    <w:r w:rsidR="008B3B83" w:rsidRPr="0042497A">
      <w:rPr>
        <w:rFonts w:ascii="Arial Rounded MT Bold" w:hAnsi="Arial Rounded MT Bold"/>
        <w:sz w:val="18"/>
        <w:szCs w:val="18"/>
      </w:rPr>
      <w:t>Tenencia de armas de fuego</w:t>
    </w:r>
    <w:r w:rsidRPr="0042497A">
      <w:rPr>
        <w:rFonts w:ascii="Arial Rounded MT Bold" w:hAnsi="Arial Rounded MT Bold"/>
        <w:sz w:val="18"/>
        <w:szCs w:val="18"/>
      </w:rPr>
      <w:t>.</w:t>
    </w:r>
  </w:p>
  <w:p w:rsidR="003E5217" w:rsidRPr="0042497A" w:rsidRDefault="003E5217" w:rsidP="009567B2">
    <w:pPr>
      <w:pStyle w:val="Sinespaciado"/>
      <w:ind w:left="3402"/>
      <w:jc w:val="both"/>
      <w:rPr>
        <w:rFonts w:ascii="Arial Rounded MT Bold" w:hAnsi="Arial Rounded MT Bold"/>
        <w:sz w:val="18"/>
        <w:szCs w:val="18"/>
      </w:rPr>
    </w:pPr>
    <w:r w:rsidRPr="0042497A">
      <w:rPr>
        <w:rFonts w:ascii="Arial Rounded MT Bold" w:hAnsi="Arial Rounded MT Bold"/>
        <w:sz w:val="18"/>
        <w:szCs w:val="18"/>
      </w:rPr>
      <w:t>Procede:</w:t>
    </w:r>
    <w:r w:rsidRPr="0042497A">
      <w:rPr>
        <w:rFonts w:ascii="Arial Rounded MT Bold" w:hAnsi="Arial Rounded MT Bold"/>
        <w:sz w:val="18"/>
        <w:szCs w:val="18"/>
      </w:rPr>
      <w:tab/>
      <w:t>Juzgado 2º Penal del Circuito de Pereira</w:t>
    </w:r>
  </w:p>
  <w:p w:rsidR="003E5217" w:rsidRPr="0042497A" w:rsidRDefault="003E5217" w:rsidP="009567B2">
    <w:pPr>
      <w:pStyle w:val="Sinespaciado"/>
      <w:ind w:left="3402"/>
      <w:jc w:val="both"/>
      <w:rPr>
        <w:rFonts w:ascii="Arial Rounded MT Bold" w:hAnsi="Arial Rounded MT Bold"/>
        <w:sz w:val="18"/>
        <w:szCs w:val="18"/>
      </w:rPr>
    </w:pPr>
    <w:r w:rsidRPr="0042497A">
      <w:rPr>
        <w:rFonts w:ascii="Arial Rounded MT Bold" w:hAnsi="Arial Rounded MT Bold"/>
        <w:sz w:val="18"/>
        <w:szCs w:val="18"/>
      </w:rPr>
      <w:t>Asunto: Resuelve recurso de apelación interpuesto por la Fiscalía en contra de sentencia condenatoria</w:t>
    </w:r>
  </w:p>
  <w:p w:rsidR="003E5217" w:rsidRPr="0042497A" w:rsidRDefault="003E5217" w:rsidP="009567B2">
    <w:pPr>
      <w:pStyle w:val="Sinespaciado"/>
      <w:ind w:left="3402"/>
      <w:jc w:val="both"/>
      <w:rPr>
        <w:rFonts w:ascii="Arial Rounded MT Bold" w:hAnsi="Arial Rounded MT Bold"/>
        <w:sz w:val="18"/>
        <w:szCs w:val="18"/>
      </w:rPr>
    </w:pPr>
    <w:r w:rsidRPr="0042497A">
      <w:rPr>
        <w:rFonts w:ascii="Arial Rounded MT Bold" w:hAnsi="Arial Rounded MT Bold"/>
        <w:sz w:val="18"/>
        <w:szCs w:val="18"/>
      </w:rPr>
      <w:t>Decisión: Modifica parcialmente el fallo confutado</w:t>
    </w:r>
  </w:p>
  <w:p w:rsidR="003E5217" w:rsidRPr="00897B61" w:rsidRDefault="003E5217" w:rsidP="00A92D71">
    <w:pPr>
      <w:pStyle w:val="Sinespaciado"/>
      <w:ind w:left="3402"/>
      <w:jc w:val="both"/>
      <w:rPr>
        <w:rFonts w:ascii="Arial Rounded MT Bold" w:hAnsi="Arial Rounded MT Bold"/>
        <w:b/>
        <w:color w:val="7F7F7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77209C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71E3146"/>
    <w:multiLevelType w:val="hybridMultilevel"/>
    <w:tmpl w:val="1666CFE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B6B2801"/>
    <w:multiLevelType w:val="hybridMultilevel"/>
    <w:tmpl w:val="E2C88F4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B60773C"/>
    <w:multiLevelType w:val="hybridMultilevel"/>
    <w:tmpl w:val="08668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4CC53E5"/>
    <w:multiLevelType w:val="hybridMultilevel"/>
    <w:tmpl w:val="84A04F2E"/>
    <w:lvl w:ilvl="0" w:tplc="5560D62A">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0486430"/>
    <w:multiLevelType w:val="hybridMultilevel"/>
    <w:tmpl w:val="85E05B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D24274A"/>
    <w:multiLevelType w:val="hybridMultilevel"/>
    <w:tmpl w:val="7FDA5DCC"/>
    <w:lvl w:ilvl="0" w:tplc="5B1E2502">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9C46BED"/>
    <w:multiLevelType w:val="hybridMultilevel"/>
    <w:tmpl w:val="759A30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A22216B"/>
    <w:multiLevelType w:val="hybridMultilevel"/>
    <w:tmpl w:val="8D6C05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BB03E59"/>
    <w:multiLevelType w:val="hybridMultilevel"/>
    <w:tmpl w:val="25FE0E02"/>
    <w:lvl w:ilvl="0" w:tplc="5B1E2502">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11F200F"/>
    <w:multiLevelType w:val="hybridMultilevel"/>
    <w:tmpl w:val="23ACF3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38F3556"/>
    <w:multiLevelType w:val="hybridMultilevel"/>
    <w:tmpl w:val="54A22D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4E60C51"/>
    <w:multiLevelType w:val="hybridMultilevel"/>
    <w:tmpl w:val="2AFA04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58F59F7"/>
    <w:multiLevelType w:val="hybridMultilevel"/>
    <w:tmpl w:val="2814E1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B2B2154"/>
    <w:multiLevelType w:val="hybridMultilevel"/>
    <w:tmpl w:val="AD92527C"/>
    <w:lvl w:ilvl="0" w:tplc="240A0011">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36A6789"/>
    <w:multiLevelType w:val="hybridMultilevel"/>
    <w:tmpl w:val="A4F6F142"/>
    <w:lvl w:ilvl="0" w:tplc="5B1E2502">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CC72C6E"/>
    <w:multiLevelType w:val="hybridMultilevel"/>
    <w:tmpl w:val="59A8D5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0"/>
  </w:num>
  <w:num w:numId="4">
    <w:abstractNumId w:val="8"/>
  </w:num>
  <w:num w:numId="5">
    <w:abstractNumId w:val="1"/>
  </w:num>
  <w:num w:numId="6">
    <w:abstractNumId w:val="5"/>
  </w:num>
  <w:num w:numId="7">
    <w:abstractNumId w:val="12"/>
  </w:num>
  <w:num w:numId="8">
    <w:abstractNumId w:val="0"/>
  </w:num>
  <w:num w:numId="9">
    <w:abstractNumId w:val="16"/>
  </w:num>
  <w:num w:numId="10">
    <w:abstractNumId w:val="13"/>
  </w:num>
  <w:num w:numId="11">
    <w:abstractNumId w:val="11"/>
  </w:num>
  <w:num w:numId="12">
    <w:abstractNumId w:val="2"/>
  </w:num>
  <w:num w:numId="13">
    <w:abstractNumId w:val="7"/>
  </w:num>
  <w:num w:numId="14">
    <w:abstractNumId w:val="6"/>
  </w:num>
  <w:num w:numId="15">
    <w:abstractNumId w:val="4"/>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es-CO"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AE"/>
    <w:rsid w:val="00001BAC"/>
    <w:rsid w:val="00011203"/>
    <w:rsid w:val="00016AE0"/>
    <w:rsid w:val="00023434"/>
    <w:rsid w:val="00026CFD"/>
    <w:rsid w:val="00030B1A"/>
    <w:rsid w:val="00035037"/>
    <w:rsid w:val="00035662"/>
    <w:rsid w:val="00043D36"/>
    <w:rsid w:val="00065D80"/>
    <w:rsid w:val="000911FB"/>
    <w:rsid w:val="00092D31"/>
    <w:rsid w:val="000931F8"/>
    <w:rsid w:val="00095DDD"/>
    <w:rsid w:val="000A14D9"/>
    <w:rsid w:val="000A7C05"/>
    <w:rsid w:val="000C2DD8"/>
    <w:rsid w:val="000F45A0"/>
    <w:rsid w:val="000F6AE8"/>
    <w:rsid w:val="0010418E"/>
    <w:rsid w:val="00106489"/>
    <w:rsid w:val="001243C8"/>
    <w:rsid w:val="00137821"/>
    <w:rsid w:val="00156250"/>
    <w:rsid w:val="0016451E"/>
    <w:rsid w:val="00166B75"/>
    <w:rsid w:val="0017045A"/>
    <w:rsid w:val="00172180"/>
    <w:rsid w:val="00174B9E"/>
    <w:rsid w:val="00176F25"/>
    <w:rsid w:val="00184267"/>
    <w:rsid w:val="00190E3D"/>
    <w:rsid w:val="00195EAD"/>
    <w:rsid w:val="001A35E9"/>
    <w:rsid w:val="001A5CF6"/>
    <w:rsid w:val="001C1480"/>
    <w:rsid w:val="001C516D"/>
    <w:rsid w:val="001E3A55"/>
    <w:rsid w:val="001F4219"/>
    <w:rsid w:val="0020179E"/>
    <w:rsid w:val="00233C73"/>
    <w:rsid w:val="002340C5"/>
    <w:rsid w:val="00263FE4"/>
    <w:rsid w:val="0026526F"/>
    <w:rsid w:val="00280B90"/>
    <w:rsid w:val="00281126"/>
    <w:rsid w:val="002815DD"/>
    <w:rsid w:val="00284BAE"/>
    <w:rsid w:val="00294E91"/>
    <w:rsid w:val="00297D34"/>
    <w:rsid w:val="00297F58"/>
    <w:rsid w:val="002F48E7"/>
    <w:rsid w:val="002F70C3"/>
    <w:rsid w:val="00305038"/>
    <w:rsid w:val="00316614"/>
    <w:rsid w:val="003267BF"/>
    <w:rsid w:val="00342290"/>
    <w:rsid w:val="00343B7D"/>
    <w:rsid w:val="00352CD8"/>
    <w:rsid w:val="0037405E"/>
    <w:rsid w:val="0037491E"/>
    <w:rsid w:val="00381B4E"/>
    <w:rsid w:val="003833C3"/>
    <w:rsid w:val="00391646"/>
    <w:rsid w:val="00392967"/>
    <w:rsid w:val="003A4B17"/>
    <w:rsid w:val="003D3D99"/>
    <w:rsid w:val="003D5418"/>
    <w:rsid w:val="003E21AD"/>
    <w:rsid w:val="003E5217"/>
    <w:rsid w:val="003F238F"/>
    <w:rsid w:val="003F5C6F"/>
    <w:rsid w:val="00407F2B"/>
    <w:rsid w:val="004109B8"/>
    <w:rsid w:val="00412788"/>
    <w:rsid w:val="00416117"/>
    <w:rsid w:val="0042497A"/>
    <w:rsid w:val="00453748"/>
    <w:rsid w:val="004538CB"/>
    <w:rsid w:val="004563CA"/>
    <w:rsid w:val="00456D52"/>
    <w:rsid w:val="0046010E"/>
    <w:rsid w:val="0046216E"/>
    <w:rsid w:val="004641FC"/>
    <w:rsid w:val="00464D0C"/>
    <w:rsid w:val="004747A7"/>
    <w:rsid w:val="00491235"/>
    <w:rsid w:val="00497217"/>
    <w:rsid w:val="004A0BD4"/>
    <w:rsid w:val="004A1DFE"/>
    <w:rsid w:val="004A6C5B"/>
    <w:rsid w:val="004A75A6"/>
    <w:rsid w:val="004B1265"/>
    <w:rsid w:val="004C0126"/>
    <w:rsid w:val="004C13C3"/>
    <w:rsid w:val="004C6390"/>
    <w:rsid w:val="004E0384"/>
    <w:rsid w:val="004E0854"/>
    <w:rsid w:val="004E51E4"/>
    <w:rsid w:val="004E6CE3"/>
    <w:rsid w:val="004F087B"/>
    <w:rsid w:val="004F6020"/>
    <w:rsid w:val="005035EB"/>
    <w:rsid w:val="00513DCF"/>
    <w:rsid w:val="0053022E"/>
    <w:rsid w:val="00532156"/>
    <w:rsid w:val="0053597D"/>
    <w:rsid w:val="00540B4C"/>
    <w:rsid w:val="00545106"/>
    <w:rsid w:val="00546737"/>
    <w:rsid w:val="00575797"/>
    <w:rsid w:val="00584B6A"/>
    <w:rsid w:val="0059427F"/>
    <w:rsid w:val="005B3721"/>
    <w:rsid w:val="005B706F"/>
    <w:rsid w:val="005C2C18"/>
    <w:rsid w:val="005E0A63"/>
    <w:rsid w:val="005E68FC"/>
    <w:rsid w:val="005F1C96"/>
    <w:rsid w:val="005F34CA"/>
    <w:rsid w:val="005F5303"/>
    <w:rsid w:val="005F5C94"/>
    <w:rsid w:val="00607552"/>
    <w:rsid w:val="00611CCB"/>
    <w:rsid w:val="00615CFC"/>
    <w:rsid w:val="0062143C"/>
    <w:rsid w:val="00621DD3"/>
    <w:rsid w:val="00622272"/>
    <w:rsid w:val="006273E0"/>
    <w:rsid w:val="00627443"/>
    <w:rsid w:val="00634A29"/>
    <w:rsid w:val="00641302"/>
    <w:rsid w:val="0065434F"/>
    <w:rsid w:val="00656C5E"/>
    <w:rsid w:val="00666E85"/>
    <w:rsid w:val="0067210E"/>
    <w:rsid w:val="006832E2"/>
    <w:rsid w:val="00686D98"/>
    <w:rsid w:val="0069670E"/>
    <w:rsid w:val="00697D2C"/>
    <w:rsid w:val="006A638C"/>
    <w:rsid w:val="006A7373"/>
    <w:rsid w:val="006A7AD0"/>
    <w:rsid w:val="006B296F"/>
    <w:rsid w:val="006B5E71"/>
    <w:rsid w:val="006D0733"/>
    <w:rsid w:val="006D5ED6"/>
    <w:rsid w:val="006E1A75"/>
    <w:rsid w:val="007018AD"/>
    <w:rsid w:val="00707427"/>
    <w:rsid w:val="00713774"/>
    <w:rsid w:val="00714BDC"/>
    <w:rsid w:val="0071510B"/>
    <w:rsid w:val="00716DE4"/>
    <w:rsid w:val="00724F27"/>
    <w:rsid w:val="0073721F"/>
    <w:rsid w:val="00744AE6"/>
    <w:rsid w:val="0074580C"/>
    <w:rsid w:val="0074705A"/>
    <w:rsid w:val="00766030"/>
    <w:rsid w:val="00766FC1"/>
    <w:rsid w:val="007712A6"/>
    <w:rsid w:val="00781EB1"/>
    <w:rsid w:val="00784627"/>
    <w:rsid w:val="00786D58"/>
    <w:rsid w:val="0079186B"/>
    <w:rsid w:val="007942C7"/>
    <w:rsid w:val="00795C4F"/>
    <w:rsid w:val="007B41F8"/>
    <w:rsid w:val="007B7948"/>
    <w:rsid w:val="007C45EE"/>
    <w:rsid w:val="007C78E5"/>
    <w:rsid w:val="007D4581"/>
    <w:rsid w:val="007D67BC"/>
    <w:rsid w:val="007E08DC"/>
    <w:rsid w:val="007E2297"/>
    <w:rsid w:val="007F1D8A"/>
    <w:rsid w:val="00806521"/>
    <w:rsid w:val="00813629"/>
    <w:rsid w:val="00831B25"/>
    <w:rsid w:val="00834621"/>
    <w:rsid w:val="00836506"/>
    <w:rsid w:val="008400BE"/>
    <w:rsid w:val="00842C68"/>
    <w:rsid w:val="0084625B"/>
    <w:rsid w:val="00846790"/>
    <w:rsid w:val="00847E62"/>
    <w:rsid w:val="008531D7"/>
    <w:rsid w:val="00853AED"/>
    <w:rsid w:val="00862677"/>
    <w:rsid w:val="008719E6"/>
    <w:rsid w:val="00874456"/>
    <w:rsid w:val="00875F7E"/>
    <w:rsid w:val="008776FE"/>
    <w:rsid w:val="00881352"/>
    <w:rsid w:val="00885530"/>
    <w:rsid w:val="00886BD0"/>
    <w:rsid w:val="008940F4"/>
    <w:rsid w:val="00897B61"/>
    <w:rsid w:val="008A3C4E"/>
    <w:rsid w:val="008A50AC"/>
    <w:rsid w:val="008B23F3"/>
    <w:rsid w:val="008B3B83"/>
    <w:rsid w:val="008C05B3"/>
    <w:rsid w:val="008C0BB8"/>
    <w:rsid w:val="008C3E4F"/>
    <w:rsid w:val="008C7EC7"/>
    <w:rsid w:val="008D1C8A"/>
    <w:rsid w:val="008D2F8E"/>
    <w:rsid w:val="008E5BD6"/>
    <w:rsid w:val="008F028F"/>
    <w:rsid w:val="008F5B16"/>
    <w:rsid w:val="00910E42"/>
    <w:rsid w:val="00915EEC"/>
    <w:rsid w:val="009221A1"/>
    <w:rsid w:val="00935AD0"/>
    <w:rsid w:val="00940321"/>
    <w:rsid w:val="0094501E"/>
    <w:rsid w:val="009523C5"/>
    <w:rsid w:val="00953205"/>
    <w:rsid w:val="009567B2"/>
    <w:rsid w:val="00962D2A"/>
    <w:rsid w:val="009641F9"/>
    <w:rsid w:val="00966A5B"/>
    <w:rsid w:val="0097120F"/>
    <w:rsid w:val="0097457E"/>
    <w:rsid w:val="00975809"/>
    <w:rsid w:val="009801FA"/>
    <w:rsid w:val="0098218B"/>
    <w:rsid w:val="00987204"/>
    <w:rsid w:val="0099037E"/>
    <w:rsid w:val="009A2B5D"/>
    <w:rsid w:val="009B6EE1"/>
    <w:rsid w:val="009E139A"/>
    <w:rsid w:val="009E1491"/>
    <w:rsid w:val="009F1BE6"/>
    <w:rsid w:val="009F3B2A"/>
    <w:rsid w:val="009F5B67"/>
    <w:rsid w:val="00A00143"/>
    <w:rsid w:val="00A15BF2"/>
    <w:rsid w:val="00A21458"/>
    <w:rsid w:val="00A456FA"/>
    <w:rsid w:val="00A50541"/>
    <w:rsid w:val="00A52A90"/>
    <w:rsid w:val="00A57CA5"/>
    <w:rsid w:val="00A66870"/>
    <w:rsid w:val="00A7344A"/>
    <w:rsid w:val="00A866A3"/>
    <w:rsid w:val="00A90FB3"/>
    <w:rsid w:val="00A92D71"/>
    <w:rsid w:val="00A94667"/>
    <w:rsid w:val="00A961F9"/>
    <w:rsid w:val="00AA7A68"/>
    <w:rsid w:val="00AC4B14"/>
    <w:rsid w:val="00AC5DE0"/>
    <w:rsid w:val="00AD2620"/>
    <w:rsid w:val="00AD7F3E"/>
    <w:rsid w:val="00AE0B9C"/>
    <w:rsid w:val="00AE1EE7"/>
    <w:rsid w:val="00AE472C"/>
    <w:rsid w:val="00AF0D45"/>
    <w:rsid w:val="00AF1A83"/>
    <w:rsid w:val="00B02938"/>
    <w:rsid w:val="00B05DA3"/>
    <w:rsid w:val="00B20821"/>
    <w:rsid w:val="00B27B9B"/>
    <w:rsid w:val="00B36641"/>
    <w:rsid w:val="00B36D8E"/>
    <w:rsid w:val="00B42033"/>
    <w:rsid w:val="00B64501"/>
    <w:rsid w:val="00B750EA"/>
    <w:rsid w:val="00B875CB"/>
    <w:rsid w:val="00B87669"/>
    <w:rsid w:val="00B87ED7"/>
    <w:rsid w:val="00B9209F"/>
    <w:rsid w:val="00BA1E9A"/>
    <w:rsid w:val="00BB09AD"/>
    <w:rsid w:val="00BC57B1"/>
    <w:rsid w:val="00BD4DC0"/>
    <w:rsid w:val="00BE136A"/>
    <w:rsid w:val="00BF18C6"/>
    <w:rsid w:val="00C001A0"/>
    <w:rsid w:val="00C07453"/>
    <w:rsid w:val="00C12831"/>
    <w:rsid w:val="00C13E62"/>
    <w:rsid w:val="00C16385"/>
    <w:rsid w:val="00C5161B"/>
    <w:rsid w:val="00C537C9"/>
    <w:rsid w:val="00C57CED"/>
    <w:rsid w:val="00C64085"/>
    <w:rsid w:val="00C70544"/>
    <w:rsid w:val="00C76E16"/>
    <w:rsid w:val="00C8437A"/>
    <w:rsid w:val="00C86042"/>
    <w:rsid w:val="00C96CDF"/>
    <w:rsid w:val="00CA40CC"/>
    <w:rsid w:val="00CC5AF5"/>
    <w:rsid w:val="00CE443F"/>
    <w:rsid w:val="00CE44EF"/>
    <w:rsid w:val="00CE498B"/>
    <w:rsid w:val="00CE5191"/>
    <w:rsid w:val="00CE59C9"/>
    <w:rsid w:val="00CF0C83"/>
    <w:rsid w:val="00CF52E5"/>
    <w:rsid w:val="00D00D84"/>
    <w:rsid w:val="00D06258"/>
    <w:rsid w:val="00D112CD"/>
    <w:rsid w:val="00D200F2"/>
    <w:rsid w:val="00D36693"/>
    <w:rsid w:val="00D51377"/>
    <w:rsid w:val="00D5166D"/>
    <w:rsid w:val="00D54F95"/>
    <w:rsid w:val="00D56F07"/>
    <w:rsid w:val="00D579EC"/>
    <w:rsid w:val="00D635E9"/>
    <w:rsid w:val="00D67E9F"/>
    <w:rsid w:val="00D742CB"/>
    <w:rsid w:val="00D764F8"/>
    <w:rsid w:val="00D772F7"/>
    <w:rsid w:val="00D8010F"/>
    <w:rsid w:val="00DA2032"/>
    <w:rsid w:val="00DB1F32"/>
    <w:rsid w:val="00DB4BC9"/>
    <w:rsid w:val="00DC28EB"/>
    <w:rsid w:val="00DD577A"/>
    <w:rsid w:val="00DD7384"/>
    <w:rsid w:val="00DE2957"/>
    <w:rsid w:val="00DE61F6"/>
    <w:rsid w:val="00E0073A"/>
    <w:rsid w:val="00E033D6"/>
    <w:rsid w:val="00E17C17"/>
    <w:rsid w:val="00E50303"/>
    <w:rsid w:val="00E508CE"/>
    <w:rsid w:val="00E87E25"/>
    <w:rsid w:val="00EB4DDC"/>
    <w:rsid w:val="00EC1E48"/>
    <w:rsid w:val="00EC4DEE"/>
    <w:rsid w:val="00EC7449"/>
    <w:rsid w:val="00ED1B1B"/>
    <w:rsid w:val="00ED2F4E"/>
    <w:rsid w:val="00EE60BB"/>
    <w:rsid w:val="00EF0017"/>
    <w:rsid w:val="00EF1A58"/>
    <w:rsid w:val="00EF6816"/>
    <w:rsid w:val="00EF693F"/>
    <w:rsid w:val="00EF77E6"/>
    <w:rsid w:val="00F0476D"/>
    <w:rsid w:val="00F141FD"/>
    <w:rsid w:val="00F3722B"/>
    <w:rsid w:val="00F534B7"/>
    <w:rsid w:val="00F570C5"/>
    <w:rsid w:val="00F7536A"/>
    <w:rsid w:val="00F7708F"/>
    <w:rsid w:val="00F9484F"/>
    <w:rsid w:val="00F94FF4"/>
    <w:rsid w:val="00FA37BD"/>
    <w:rsid w:val="00FA5727"/>
    <w:rsid w:val="00FA5ADB"/>
    <w:rsid w:val="00FB5606"/>
    <w:rsid w:val="00FB6E20"/>
    <w:rsid w:val="00FB7A73"/>
    <w:rsid w:val="00FC03DE"/>
    <w:rsid w:val="00FD3B0D"/>
    <w:rsid w:val="00FF1191"/>
    <w:rsid w:val="00FF5F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801BCA-259E-4079-BB16-BEA1BBCE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77A"/>
  </w:style>
  <w:style w:type="paragraph" w:styleId="Ttulo1">
    <w:name w:val="heading 1"/>
    <w:basedOn w:val="Normal"/>
    <w:next w:val="Normal"/>
    <w:link w:val="Ttulo1Car"/>
    <w:uiPriority w:val="9"/>
    <w:qFormat/>
    <w:rsid w:val="00FC03D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FC03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FC03D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FC03DE"/>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FC03DE"/>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577A"/>
  </w:style>
  <w:style w:type="paragraph" w:styleId="Piedepgina">
    <w:name w:val="footer"/>
    <w:basedOn w:val="Normal"/>
    <w:link w:val="PiedepginaCar"/>
    <w:uiPriority w:val="99"/>
    <w:unhideWhenUsed/>
    <w:rsid w:val="00284BAE"/>
    <w:pPr>
      <w:tabs>
        <w:tab w:val="center" w:pos="4419"/>
        <w:tab w:val="right" w:pos="8838"/>
      </w:tabs>
    </w:pPr>
  </w:style>
  <w:style w:type="character" w:customStyle="1" w:styleId="PiedepginaCar">
    <w:name w:val="Pie de página Car"/>
    <w:basedOn w:val="Fuentedeprrafopredeter"/>
    <w:link w:val="Piedepgina"/>
    <w:uiPriority w:val="99"/>
    <w:rsid w:val="00284BAE"/>
  </w:style>
  <w:style w:type="character" w:styleId="Refdenotaalpie">
    <w:name w:val="footnote reference"/>
    <w:aliases w:val="Texto de nota al pie,Appel note de bas de page,referencia nota al pie,BVI fnr,Footnote symbol,Footnote,Ref. de nota al pie2,Nota de pie,Ref,de nota al pie,Pie de pagina,Ref. ...,Ref1,FC,Footnotes refss,texto de nota al pie Car Car Ca"/>
    <w:basedOn w:val="Fuentedeprrafopredeter"/>
    <w:uiPriority w:val="99"/>
    <w:rsid w:val="00284BAE"/>
    <w:rPr>
      <w:rFonts w:cs="Times New Roman"/>
      <w:vertAlign w:val="superscript"/>
    </w:rPr>
  </w:style>
  <w:style w:type="paragraph" w:styleId="Textonotapie">
    <w:name w:val="footnote text"/>
    <w:aliases w:val="Footnote Text Char Char Char Char Char,Footnote Text Char Char Char Char,Footnote reference,FA Fu,Texto nota pie Car Car Car,Texto nota pie Car Car Car Car Car Car Car Car Car Car Car,FA Fu Car Car Car Car Car,texto de nota al pie"/>
    <w:basedOn w:val="Normal"/>
    <w:link w:val="TextonotapieCar"/>
    <w:uiPriority w:val="99"/>
    <w:unhideWhenUsed/>
    <w:rsid w:val="00284BAE"/>
    <w:rPr>
      <w:rFonts w:ascii="Verdana" w:eastAsia="Times New Roman" w:hAnsi="Verdana" w:cs="Verdana"/>
      <w:sz w:val="20"/>
      <w:szCs w:val="20"/>
      <w:lang w:val="es-ES"/>
    </w:rPr>
  </w:style>
  <w:style w:type="character" w:customStyle="1" w:styleId="TextonotapieCar">
    <w:name w:val="Texto nota pie Car"/>
    <w:aliases w:val="Footnote Text Char Char Char Char Char Car,Footnote Text Char Char Char Char Car,Footnote reference Car,FA Fu Car,Texto nota pie Car Car Car Car,Texto nota pie Car Car Car Car Car Car Car Car Car Car Car Car,texto de nota al pie Car"/>
    <w:basedOn w:val="Fuentedeprrafopredeter"/>
    <w:link w:val="Textonotapie"/>
    <w:rsid w:val="00284BAE"/>
    <w:rPr>
      <w:rFonts w:ascii="Verdana" w:eastAsia="Times New Roman" w:hAnsi="Verdana" w:cs="Verdana"/>
      <w:sz w:val="20"/>
      <w:szCs w:val="20"/>
      <w:lang w:val="es-ES"/>
    </w:rPr>
  </w:style>
  <w:style w:type="character" w:customStyle="1" w:styleId="SinespaciadoCar">
    <w:name w:val="Sin espaciado Car"/>
    <w:link w:val="Sinespaciado"/>
    <w:uiPriority w:val="1"/>
    <w:locked/>
    <w:rsid w:val="00284BAE"/>
  </w:style>
  <w:style w:type="paragraph" w:styleId="Prrafodelista">
    <w:name w:val="List Paragraph"/>
    <w:basedOn w:val="Normal"/>
    <w:uiPriority w:val="34"/>
    <w:qFormat/>
    <w:rsid w:val="00834621"/>
    <w:pPr>
      <w:ind w:left="720"/>
      <w:contextualSpacing/>
    </w:pPr>
  </w:style>
  <w:style w:type="paragraph" w:styleId="Encabezado">
    <w:name w:val="header"/>
    <w:basedOn w:val="Normal"/>
    <w:link w:val="EncabezadoCar"/>
    <w:uiPriority w:val="99"/>
    <w:unhideWhenUsed/>
    <w:rsid w:val="00C8437A"/>
    <w:pPr>
      <w:tabs>
        <w:tab w:val="center" w:pos="4419"/>
        <w:tab w:val="right" w:pos="8838"/>
      </w:tabs>
    </w:pPr>
  </w:style>
  <w:style w:type="character" w:customStyle="1" w:styleId="EncabezadoCar">
    <w:name w:val="Encabezado Car"/>
    <w:basedOn w:val="Fuentedeprrafopredeter"/>
    <w:link w:val="Encabezado"/>
    <w:uiPriority w:val="99"/>
    <w:rsid w:val="00C8437A"/>
  </w:style>
  <w:style w:type="paragraph" w:customStyle="1" w:styleId="Sinespaciado1">
    <w:name w:val="Sin espaciado1"/>
    <w:rsid w:val="0071510B"/>
    <w:rPr>
      <w:rFonts w:ascii="Verdana" w:eastAsia="Times New Roman" w:hAnsi="Verdana" w:cs="Times New Roman"/>
      <w:szCs w:val="22"/>
      <w:lang w:val="es-ES"/>
    </w:rPr>
  </w:style>
  <w:style w:type="character" w:customStyle="1" w:styleId="Ttulo1Car">
    <w:name w:val="Título 1 Car"/>
    <w:basedOn w:val="Fuentedeprrafopredeter"/>
    <w:link w:val="Ttulo1"/>
    <w:uiPriority w:val="9"/>
    <w:rsid w:val="00FC03DE"/>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FC03DE"/>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FC03DE"/>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FC03DE"/>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rsid w:val="00FC03DE"/>
    <w:rPr>
      <w:rFonts w:asciiTheme="majorHAnsi" w:eastAsiaTheme="majorEastAsia" w:hAnsiTheme="majorHAnsi" w:cstheme="majorBidi"/>
      <w:color w:val="365F91" w:themeColor="accent1" w:themeShade="BF"/>
    </w:rPr>
  </w:style>
  <w:style w:type="paragraph" w:styleId="Encabezadodemensaje">
    <w:name w:val="Message Header"/>
    <w:basedOn w:val="Normal"/>
    <w:link w:val="EncabezadodemensajeCar"/>
    <w:uiPriority w:val="99"/>
    <w:unhideWhenUsed/>
    <w:rsid w:val="00FC03D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FC03DE"/>
    <w:rPr>
      <w:rFonts w:asciiTheme="majorHAnsi" w:eastAsiaTheme="majorEastAsia" w:hAnsiTheme="majorHAnsi" w:cstheme="majorBidi"/>
      <w:sz w:val="24"/>
      <w:szCs w:val="24"/>
      <w:shd w:val="pct20" w:color="auto" w:fill="auto"/>
    </w:rPr>
  </w:style>
  <w:style w:type="paragraph" w:styleId="Listaconvietas">
    <w:name w:val="List Bullet"/>
    <w:basedOn w:val="Normal"/>
    <w:uiPriority w:val="99"/>
    <w:unhideWhenUsed/>
    <w:rsid w:val="00FC03DE"/>
    <w:pPr>
      <w:numPr>
        <w:numId w:val="8"/>
      </w:numPr>
      <w:contextualSpacing/>
    </w:pPr>
  </w:style>
  <w:style w:type="paragraph" w:styleId="Textoindependiente">
    <w:name w:val="Body Text"/>
    <w:basedOn w:val="Normal"/>
    <w:link w:val="TextoindependienteCar"/>
    <w:uiPriority w:val="99"/>
    <w:unhideWhenUsed/>
    <w:rsid w:val="00FC03DE"/>
    <w:pPr>
      <w:spacing w:after="120"/>
    </w:pPr>
  </w:style>
  <w:style w:type="character" w:customStyle="1" w:styleId="TextoindependienteCar">
    <w:name w:val="Texto independiente Car"/>
    <w:basedOn w:val="Fuentedeprrafopredeter"/>
    <w:link w:val="Textoindependiente"/>
    <w:uiPriority w:val="99"/>
    <w:rsid w:val="00FC03DE"/>
  </w:style>
  <w:style w:type="paragraph" w:styleId="Sangradetextonormal">
    <w:name w:val="Body Text Indent"/>
    <w:basedOn w:val="Normal"/>
    <w:link w:val="SangradetextonormalCar"/>
    <w:uiPriority w:val="99"/>
    <w:semiHidden/>
    <w:unhideWhenUsed/>
    <w:rsid w:val="00FC03DE"/>
    <w:pPr>
      <w:spacing w:after="120"/>
      <w:ind w:left="283"/>
    </w:pPr>
  </w:style>
  <w:style w:type="character" w:customStyle="1" w:styleId="SangradetextonormalCar">
    <w:name w:val="Sangría de texto normal Car"/>
    <w:basedOn w:val="Fuentedeprrafopredeter"/>
    <w:link w:val="Sangradetextonormal"/>
    <w:uiPriority w:val="99"/>
    <w:semiHidden/>
    <w:rsid w:val="00FC03DE"/>
  </w:style>
  <w:style w:type="paragraph" w:styleId="Textoindependienteprimerasangra2">
    <w:name w:val="Body Text First Indent 2"/>
    <w:basedOn w:val="Sangradetextonormal"/>
    <w:link w:val="Textoindependienteprimerasangra2Car"/>
    <w:uiPriority w:val="99"/>
    <w:unhideWhenUsed/>
    <w:rsid w:val="00FC03D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C03DE"/>
  </w:style>
  <w:style w:type="character" w:styleId="Hipervnculo">
    <w:name w:val="Hyperlink"/>
    <w:basedOn w:val="Fuentedeprrafopredeter"/>
    <w:uiPriority w:val="99"/>
    <w:unhideWhenUsed/>
    <w:rsid w:val="003D3D99"/>
    <w:rPr>
      <w:color w:val="0000FF" w:themeColor="hyperlink"/>
      <w:u w:val="single"/>
    </w:rPr>
  </w:style>
  <w:style w:type="paragraph" w:styleId="Textodeglobo">
    <w:name w:val="Balloon Text"/>
    <w:basedOn w:val="Normal"/>
    <w:link w:val="TextodegloboCar"/>
    <w:uiPriority w:val="99"/>
    <w:semiHidden/>
    <w:unhideWhenUsed/>
    <w:rsid w:val="00DC28E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8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Times New Roman"/>
        <a:ea typeface=""/>
        <a:cs typeface=""/>
      </a:majorFont>
      <a:minorFont>
        <a:latin typeface="Verdana"/>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ADBD7-C28B-448F-85EE-FB21067FC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15</Pages>
  <Words>5209</Words>
  <Characters>28652</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45</cp:revision>
  <cp:lastPrinted>2018-10-12T21:20:00Z</cp:lastPrinted>
  <dcterms:created xsi:type="dcterms:W3CDTF">2018-10-01T18:43:00Z</dcterms:created>
  <dcterms:modified xsi:type="dcterms:W3CDTF">2018-11-22T20:42:00Z</dcterms:modified>
</cp:coreProperties>
</file>