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1FD" w:rsidRDefault="003461FD" w:rsidP="003461FD">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F546D7" w:rsidRPr="006F3D66" w:rsidRDefault="00F546D7" w:rsidP="006F3D66">
      <w:pPr>
        <w:jc w:val="both"/>
        <w:rPr>
          <w:rFonts w:ascii="Arial" w:hAnsi="Arial" w:cs="Arial"/>
          <w:sz w:val="20"/>
          <w:szCs w:val="22"/>
        </w:rPr>
      </w:pPr>
    </w:p>
    <w:p w:rsidR="003461FD" w:rsidRPr="00BC6225" w:rsidRDefault="003461FD" w:rsidP="003461FD">
      <w:pPr>
        <w:pStyle w:val="Sinespaciado"/>
        <w:jc w:val="both"/>
        <w:rPr>
          <w:b/>
          <w:szCs w:val="22"/>
        </w:rPr>
      </w:pPr>
      <w:r w:rsidRPr="00BC6225">
        <w:rPr>
          <w:b/>
          <w:bCs/>
          <w:iCs/>
          <w:szCs w:val="22"/>
          <w:lang w:eastAsia="fr-FR"/>
        </w:rPr>
        <w:t>TEMA</w:t>
      </w:r>
      <w:r>
        <w:rPr>
          <w:b/>
          <w:bCs/>
          <w:iCs/>
          <w:szCs w:val="22"/>
          <w:lang w:eastAsia="fr-FR"/>
        </w:rPr>
        <w:t>S</w:t>
      </w:r>
      <w:r w:rsidRPr="00BC6225">
        <w:rPr>
          <w:b/>
          <w:bCs/>
          <w:iCs/>
          <w:szCs w:val="22"/>
          <w:lang w:eastAsia="fr-FR"/>
        </w:rPr>
        <w:t>:</w:t>
      </w:r>
      <w:r w:rsidRPr="00BC6225">
        <w:rPr>
          <w:b/>
          <w:bCs/>
          <w:iCs/>
          <w:szCs w:val="22"/>
          <w:lang w:eastAsia="fr-FR"/>
        </w:rPr>
        <w:tab/>
      </w:r>
      <w:r w:rsidR="00163F68">
        <w:rPr>
          <w:b/>
          <w:bCs/>
          <w:iCs/>
          <w:szCs w:val="22"/>
          <w:lang w:eastAsia="fr-FR"/>
        </w:rPr>
        <w:t xml:space="preserve">RESOLUCIÓN DE </w:t>
      </w:r>
      <w:r w:rsidR="005053E6">
        <w:rPr>
          <w:b/>
          <w:bCs/>
          <w:iCs/>
          <w:szCs w:val="22"/>
          <w:lang w:eastAsia="fr-FR"/>
        </w:rPr>
        <w:t xml:space="preserve">ACUSACIÓN / NO ESTÁ SOMETIDO A NINGÚN CONTROL MATERIAL / POR ENDE, NO PROCEDE DECLARAR SU NULIDAD / ACLARACIONES Y PRECISIONES DEBEN PEDIRSE EN LA AUDIENCIA DE FORMULACIÓN DE ACUSACIÓN / </w:t>
      </w:r>
      <w:r w:rsidR="003012C8">
        <w:rPr>
          <w:b/>
          <w:bCs/>
          <w:iCs/>
          <w:szCs w:val="22"/>
          <w:lang w:eastAsia="fr-FR"/>
        </w:rPr>
        <w:t>DECRETO DE PRUEBAS EN SEGUNDA INSTANCIA / NO ES APELABLE LA DECISIÓN.</w:t>
      </w:r>
    </w:p>
    <w:p w:rsidR="003461FD" w:rsidRDefault="003461FD" w:rsidP="003461FD">
      <w:pPr>
        <w:jc w:val="both"/>
        <w:rPr>
          <w:rFonts w:ascii="Arial" w:hAnsi="Arial" w:cs="Arial"/>
          <w:sz w:val="20"/>
          <w:szCs w:val="22"/>
        </w:rPr>
      </w:pPr>
    </w:p>
    <w:p w:rsidR="00001188" w:rsidRPr="002B341F" w:rsidRDefault="00001188" w:rsidP="002B341F">
      <w:pPr>
        <w:jc w:val="both"/>
        <w:rPr>
          <w:rFonts w:ascii="Arial" w:hAnsi="Arial" w:cs="Arial"/>
          <w:sz w:val="20"/>
          <w:szCs w:val="22"/>
        </w:rPr>
      </w:pPr>
      <w:r w:rsidRPr="002B341F">
        <w:rPr>
          <w:rFonts w:ascii="Arial" w:hAnsi="Arial" w:cs="Arial"/>
          <w:sz w:val="20"/>
          <w:szCs w:val="22"/>
        </w:rPr>
        <w:t>¿La actuación procesal se encuentra viciada de nulidad porque ante las falencias que presenta el escrito de acusación, se le conculcó al Procesado ALEXANDER DE JESÚS OROZCO VILLADA el derecho a la defensa?</w:t>
      </w:r>
    </w:p>
    <w:p w:rsidR="00001188" w:rsidRDefault="00001188" w:rsidP="003461FD">
      <w:pPr>
        <w:jc w:val="both"/>
        <w:rPr>
          <w:rFonts w:ascii="Arial" w:hAnsi="Arial" w:cs="Arial"/>
          <w:sz w:val="20"/>
          <w:szCs w:val="22"/>
        </w:rPr>
      </w:pPr>
    </w:p>
    <w:p w:rsidR="00001188" w:rsidRDefault="00370483" w:rsidP="003461FD">
      <w:pPr>
        <w:jc w:val="both"/>
        <w:rPr>
          <w:rFonts w:ascii="Arial" w:hAnsi="Arial" w:cs="Arial"/>
          <w:sz w:val="20"/>
          <w:szCs w:val="22"/>
        </w:rPr>
      </w:pPr>
      <w:r w:rsidRPr="002B341F">
        <w:rPr>
          <w:rFonts w:ascii="Arial" w:hAnsi="Arial" w:cs="Arial"/>
          <w:sz w:val="20"/>
          <w:szCs w:val="22"/>
        </w:rPr>
        <w:t>Teniendo en cuenta que el tema objeto del debate planteado por el apelante tiene como finalidad el dejar sin efecto, a través de una nulidad, el escrito de acusación, con base en el argumento consistente en que ese libelo adolece de unas maculas con las cuales se le conculcó al Procesado el Derecho a la Defensa, la Sala desde ya le dirá al recurrente que sus pretensiones están destinadas al fracaso debido a que… las aspiraciones del apelante desconocen que como consecuencia de la adopción del sistema penal acusatorio mediante el acto legislativo # 3 del 2.002… desde un principio se tuvo como establecido que como consecuencia del carácter adversarial de dicho sistema procesal, aunado a la división que debe existir entre las funciones de acusación y de juzgamiento, el libelo acusatorio es un acto procesal de parte, en este caso de la Fiscalía, que no está sujeto a ningún tipo de controles materiales por las demás partes e intervinientes, ni por la Judicatura…</w:t>
      </w:r>
    </w:p>
    <w:p w:rsidR="00370483" w:rsidRDefault="00370483" w:rsidP="003461FD">
      <w:pPr>
        <w:jc w:val="both"/>
        <w:rPr>
          <w:rFonts w:ascii="Arial" w:hAnsi="Arial" w:cs="Arial"/>
          <w:sz w:val="20"/>
          <w:szCs w:val="22"/>
        </w:rPr>
      </w:pPr>
    </w:p>
    <w:p w:rsidR="00370483" w:rsidRDefault="00CB3695" w:rsidP="003461FD">
      <w:pPr>
        <w:jc w:val="both"/>
        <w:rPr>
          <w:rFonts w:ascii="Arial" w:hAnsi="Arial" w:cs="Arial"/>
          <w:sz w:val="20"/>
          <w:szCs w:val="22"/>
        </w:rPr>
      </w:pPr>
      <w:r w:rsidRPr="002B341F">
        <w:rPr>
          <w:rFonts w:ascii="Arial" w:hAnsi="Arial" w:cs="Arial"/>
          <w:sz w:val="20"/>
          <w:szCs w:val="22"/>
        </w:rPr>
        <w:t>Es más, si lo que el apelante persigue y pretende con la declaratoria de la nulidad del proceso, es procurar que la Fiscalía le de las explicaciones y precisiones del caso en lo que tiene que ver con los hechos narrados en la acusación, así como de los e.m.p. que le sirvieron de sustentó a la misma, tales pretensiones deben ser consideradas como extemporáneas, porque las mismas, y las hipotéticas consecuencias procesales que generarían su incumplimiento, debieron haber sido propuestas en la audiencia de formulación de la acusación, y no al inicio de la audiencia del juicio oral, en atención que la audiencia de acusación se constituye en el estadio procesal que ha sido diseñado como el idóneo para el saneamiento del proceso…</w:t>
      </w:r>
    </w:p>
    <w:p w:rsidR="00CB3695" w:rsidRDefault="00CB3695" w:rsidP="003461FD">
      <w:pPr>
        <w:jc w:val="both"/>
        <w:rPr>
          <w:rFonts w:ascii="Arial" w:hAnsi="Arial" w:cs="Arial"/>
          <w:sz w:val="20"/>
          <w:szCs w:val="22"/>
        </w:rPr>
      </w:pPr>
    </w:p>
    <w:p w:rsidR="00CB3695" w:rsidRDefault="002B341F" w:rsidP="003461FD">
      <w:pPr>
        <w:jc w:val="both"/>
        <w:rPr>
          <w:rFonts w:ascii="Arial" w:hAnsi="Arial" w:cs="Arial"/>
          <w:sz w:val="20"/>
          <w:szCs w:val="22"/>
        </w:rPr>
      </w:pPr>
      <w:r>
        <w:rPr>
          <w:rFonts w:ascii="Arial" w:hAnsi="Arial" w:cs="Arial"/>
          <w:sz w:val="20"/>
          <w:szCs w:val="22"/>
        </w:rPr>
        <w:t xml:space="preserve">… </w:t>
      </w:r>
      <w:r w:rsidRPr="002B341F">
        <w:rPr>
          <w:rFonts w:ascii="Arial" w:hAnsi="Arial" w:cs="Arial"/>
          <w:sz w:val="20"/>
          <w:szCs w:val="22"/>
        </w:rPr>
        <w:t>pese a lo respetable de la decisión adoptada por el Juzgado Único Promiscuo del Circuito de Belén de Umbría, la cual podría resultar contraria con lo regulado en el actual estatuto procesal penal que nos rige, del que se contrae que a los jueces que cumplen las funciones de Ad quem les está vedado practicar pruebas en sede de 2ª instancia, de igual forma no se puede desconocer que la decisión que suscitó la inconformidad expresada por el recurrente se tomó en sede de 2ª instancia, lo que la tornaba en inapelable, debido a que acorde con el esquema procesal antes aludido es un imposible jurídico que exista una tercera instancia, por lo que obviamente esta corporación carecería de competencia para desatar dicha exótica alzada, debido a que acorde con las disposiciones consagradas en el # 1º del articulo 34 C.P.P. solo tiene competencia para desatar los recursos de apelación interpuestos en contra de ciertos autos interlocutorios, entre los cuales no se encuentran aquellos que ordenen la práctica de pruebas, proferidos por los Juzgados Penales del Circuito en sede de primera instancia y no en sede de 2ª instancia, como extrañamente aconteció en el presente asunto.</w:t>
      </w:r>
    </w:p>
    <w:p w:rsidR="00E773B1" w:rsidRDefault="00E773B1" w:rsidP="003461FD">
      <w:pPr>
        <w:spacing w:line="276" w:lineRule="auto"/>
        <w:rPr>
          <w:rFonts w:asciiTheme="minorHAnsi" w:hAnsiTheme="minorHAnsi"/>
          <w:b/>
          <w:szCs w:val="28"/>
          <w:lang w:val="es-ES"/>
        </w:rPr>
      </w:pPr>
    </w:p>
    <w:p w:rsidR="007269C5" w:rsidRPr="003461FD" w:rsidRDefault="007269C5" w:rsidP="003461FD">
      <w:pPr>
        <w:spacing w:line="276" w:lineRule="auto"/>
        <w:rPr>
          <w:rFonts w:asciiTheme="minorHAnsi" w:hAnsiTheme="minorHAnsi"/>
          <w:b/>
          <w:szCs w:val="28"/>
          <w:lang w:val="es-ES"/>
        </w:rPr>
      </w:pPr>
    </w:p>
    <w:p w:rsidR="004E6976" w:rsidRPr="006F3D66" w:rsidRDefault="004E6976" w:rsidP="00514A3D">
      <w:pPr>
        <w:spacing w:line="276" w:lineRule="auto"/>
        <w:jc w:val="center"/>
        <w:rPr>
          <w:rFonts w:ascii="Tahoma" w:hAnsi="Tahoma" w:cs="Tahoma"/>
          <w:b/>
          <w:lang w:val="es-ES"/>
        </w:rPr>
      </w:pPr>
      <w:r w:rsidRPr="006F3D66">
        <w:rPr>
          <w:rFonts w:ascii="Tahoma" w:hAnsi="Tahoma" w:cs="Tahoma"/>
          <w:b/>
          <w:lang w:val="es-ES"/>
        </w:rPr>
        <w:t>REPÚBLICA DE COLOMBIA</w:t>
      </w:r>
    </w:p>
    <w:p w:rsidR="004E6976" w:rsidRPr="006F3D66" w:rsidRDefault="004E6976" w:rsidP="00514A3D">
      <w:pPr>
        <w:spacing w:line="276" w:lineRule="auto"/>
        <w:jc w:val="center"/>
        <w:rPr>
          <w:rFonts w:ascii="Tahoma" w:hAnsi="Tahoma" w:cs="Tahoma"/>
          <w:b/>
          <w:lang w:val="es-ES"/>
        </w:rPr>
      </w:pPr>
      <w:r w:rsidRPr="006F3D66">
        <w:rPr>
          <w:rFonts w:ascii="Tahoma" w:hAnsi="Tahoma" w:cs="Tahoma"/>
          <w:b/>
          <w:lang w:val="es-ES"/>
        </w:rPr>
        <w:t>RAMA JUDICIAL DEL PODER PÚBLICO</w:t>
      </w:r>
    </w:p>
    <w:p w:rsidR="004E6976" w:rsidRPr="006F3D66" w:rsidRDefault="004E6976" w:rsidP="00514A3D">
      <w:pPr>
        <w:spacing w:line="276" w:lineRule="auto"/>
        <w:jc w:val="center"/>
        <w:rPr>
          <w:rFonts w:ascii="Tahoma" w:hAnsi="Tahoma" w:cs="Tahoma"/>
          <w:b/>
          <w:lang w:val="es-ES"/>
        </w:rPr>
      </w:pPr>
      <w:r w:rsidRPr="006F3D66">
        <w:rPr>
          <w:rFonts w:ascii="Tahoma" w:hAnsi="Tahoma" w:cs="Tahoma"/>
          <w:noProof/>
          <w:lang w:val="es-ES"/>
        </w:rPr>
        <w:drawing>
          <wp:inline distT="0" distB="0" distL="0" distR="0" wp14:anchorId="27CAC8D7" wp14:editId="2987A86A">
            <wp:extent cx="1023620" cy="1046074"/>
            <wp:effectExtent l="0" t="0" r="5080" b="1905"/>
            <wp:docPr id="2" name="Imagen 2" descr="ComisiÃ³n inter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omisiÃ³n interinstitucio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4780" cy="1067698"/>
                    </a:xfrm>
                    <a:prstGeom prst="rect">
                      <a:avLst/>
                    </a:prstGeom>
                    <a:noFill/>
                    <a:ln>
                      <a:noFill/>
                    </a:ln>
                  </pic:spPr>
                </pic:pic>
              </a:graphicData>
            </a:graphic>
          </wp:inline>
        </w:drawing>
      </w:r>
    </w:p>
    <w:p w:rsidR="00AB2CC2" w:rsidRPr="006F3D66" w:rsidRDefault="004E6976" w:rsidP="00514A3D">
      <w:pPr>
        <w:spacing w:line="276" w:lineRule="auto"/>
        <w:jc w:val="center"/>
        <w:rPr>
          <w:rFonts w:ascii="Tahoma" w:hAnsi="Tahoma" w:cs="Tahoma"/>
          <w:b/>
          <w:lang w:val="es-ES"/>
        </w:rPr>
      </w:pPr>
      <w:r w:rsidRPr="006F3D66">
        <w:rPr>
          <w:rFonts w:ascii="Tahoma" w:hAnsi="Tahoma" w:cs="Tahoma"/>
          <w:b/>
          <w:lang w:val="es-ES"/>
        </w:rPr>
        <w:t>TRIBUNAL SUPERIOR DEL DISTRITO JUDICIAL DE PEREIRA</w:t>
      </w:r>
    </w:p>
    <w:p w:rsidR="004E6976" w:rsidRPr="006F3D66" w:rsidRDefault="004E6976" w:rsidP="00514A3D">
      <w:pPr>
        <w:spacing w:line="276" w:lineRule="auto"/>
        <w:jc w:val="center"/>
        <w:rPr>
          <w:rFonts w:ascii="Tahoma" w:hAnsi="Tahoma" w:cs="Tahoma"/>
          <w:b/>
          <w:lang w:val="es-ES"/>
        </w:rPr>
      </w:pPr>
      <w:r w:rsidRPr="006F3D66">
        <w:rPr>
          <w:rFonts w:ascii="Tahoma" w:hAnsi="Tahoma" w:cs="Tahoma"/>
          <w:b/>
          <w:lang w:val="es-ES"/>
        </w:rPr>
        <w:t>SALA DE DECISIÓN PENAL</w:t>
      </w:r>
    </w:p>
    <w:p w:rsidR="00610DDE" w:rsidRPr="006F3D66" w:rsidRDefault="00610DDE" w:rsidP="00514A3D">
      <w:pPr>
        <w:pStyle w:val="Sangradetextonormal"/>
        <w:spacing w:after="0" w:line="276" w:lineRule="auto"/>
        <w:ind w:left="0"/>
        <w:jc w:val="center"/>
        <w:rPr>
          <w:rFonts w:ascii="Tahoma" w:hAnsi="Tahoma" w:cs="Tahoma"/>
          <w:b/>
          <w:sz w:val="24"/>
          <w:lang w:val="es-419"/>
        </w:rPr>
      </w:pPr>
    </w:p>
    <w:p w:rsidR="00610DDE" w:rsidRPr="006F3D66" w:rsidRDefault="00610DDE" w:rsidP="00514A3D">
      <w:pPr>
        <w:pStyle w:val="Sangradetextonormal"/>
        <w:spacing w:after="0" w:line="276" w:lineRule="auto"/>
        <w:ind w:left="0"/>
        <w:jc w:val="center"/>
        <w:rPr>
          <w:rFonts w:ascii="Tahoma" w:hAnsi="Tahoma" w:cs="Tahoma"/>
          <w:sz w:val="24"/>
          <w:lang w:val="es-419"/>
        </w:rPr>
      </w:pPr>
      <w:r w:rsidRPr="006F3D66">
        <w:rPr>
          <w:rFonts w:ascii="Tahoma" w:hAnsi="Tahoma" w:cs="Tahoma"/>
          <w:sz w:val="24"/>
          <w:lang w:val="es-419"/>
        </w:rPr>
        <w:t>Magistrado Ponente:</w:t>
      </w:r>
    </w:p>
    <w:p w:rsidR="00610DDE" w:rsidRPr="006F3D66" w:rsidRDefault="00610DDE" w:rsidP="00514A3D">
      <w:pPr>
        <w:pStyle w:val="Sangradetextonormal"/>
        <w:spacing w:after="0" w:line="276" w:lineRule="auto"/>
        <w:ind w:left="0"/>
        <w:jc w:val="center"/>
        <w:rPr>
          <w:rFonts w:ascii="Tahoma" w:hAnsi="Tahoma" w:cs="Tahoma"/>
          <w:b/>
          <w:sz w:val="24"/>
          <w:lang w:val="es-419"/>
        </w:rPr>
      </w:pPr>
      <w:r w:rsidRPr="006F3D66">
        <w:rPr>
          <w:rFonts w:ascii="Tahoma" w:hAnsi="Tahoma" w:cs="Tahoma"/>
          <w:b/>
          <w:sz w:val="24"/>
          <w:lang w:val="es-419"/>
        </w:rPr>
        <w:lastRenderedPageBreak/>
        <w:t>MANUEL YARZAGARAY BANDERA</w:t>
      </w:r>
    </w:p>
    <w:p w:rsidR="004E6976" w:rsidRPr="006F3D66" w:rsidRDefault="004E6976" w:rsidP="00514A3D">
      <w:pPr>
        <w:pStyle w:val="Sangradetextonormal"/>
        <w:spacing w:after="0" w:line="276" w:lineRule="auto"/>
        <w:ind w:left="0"/>
        <w:jc w:val="center"/>
        <w:rPr>
          <w:rFonts w:ascii="Tahoma" w:hAnsi="Tahoma" w:cs="Tahoma"/>
          <w:b/>
          <w:sz w:val="24"/>
          <w:lang w:val="es-419"/>
        </w:rPr>
      </w:pPr>
    </w:p>
    <w:p w:rsidR="004E6976" w:rsidRPr="006F3D66" w:rsidRDefault="004E6976" w:rsidP="00514A3D">
      <w:pPr>
        <w:spacing w:line="276" w:lineRule="auto"/>
        <w:jc w:val="center"/>
        <w:rPr>
          <w:rFonts w:ascii="Tahoma" w:hAnsi="Tahoma" w:cs="Tahoma"/>
          <w:b/>
          <w:bCs/>
          <w:lang w:val="es-ES" w:eastAsia="en-US"/>
        </w:rPr>
      </w:pPr>
      <w:r w:rsidRPr="006F3D66">
        <w:rPr>
          <w:rFonts w:ascii="Tahoma" w:hAnsi="Tahoma" w:cs="Tahoma"/>
          <w:b/>
          <w:bCs/>
          <w:lang w:val="es-ES" w:eastAsia="en-US"/>
        </w:rPr>
        <w:t>AUTO DE 2ª INSTANCIA</w:t>
      </w:r>
    </w:p>
    <w:p w:rsidR="007123D4" w:rsidRPr="006F3D66" w:rsidRDefault="007123D4" w:rsidP="00514A3D">
      <w:pPr>
        <w:pStyle w:val="Sangradetextonormal"/>
        <w:spacing w:after="0" w:line="276" w:lineRule="auto"/>
        <w:ind w:left="0"/>
        <w:rPr>
          <w:rFonts w:ascii="Tahoma" w:hAnsi="Tahoma" w:cs="Tahoma"/>
          <w:b/>
          <w:sz w:val="24"/>
          <w:lang w:val="es-419"/>
        </w:rPr>
      </w:pPr>
    </w:p>
    <w:p w:rsidR="00A01EED" w:rsidRPr="006F3D66" w:rsidRDefault="00A01EED" w:rsidP="004F52A2">
      <w:pPr>
        <w:pStyle w:val="Sangradetextonormal"/>
        <w:spacing w:after="0" w:line="276" w:lineRule="auto"/>
        <w:ind w:left="0"/>
        <w:jc w:val="center"/>
        <w:rPr>
          <w:rFonts w:ascii="Tahoma" w:hAnsi="Tahoma" w:cs="Tahoma"/>
          <w:sz w:val="24"/>
          <w:lang w:val="es-CO"/>
        </w:rPr>
      </w:pPr>
      <w:r w:rsidRPr="006F3D66">
        <w:rPr>
          <w:rFonts w:ascii="Tahoma" w:hAnsi="Tahoma" w:cs="Tahoma"/>
          <w:sz w:val="24"/>
          <w:lang w:val="es-419"/>
        </w:rPr>
        <w:t xml:space="preserve">Aprobado </w:t>
      </w:r>
      <w:r w:rsidR="00783569" w:rsidRPr="006F3D66">
        <w:rPr>
          <w:rFonts w:ascii="Tahoma" w:hAnsi="Tahoma" w:cs="Tahoma"/>
          <w:sz w:val="24"/>
          <w:lang w:val="es-CO"/>
        </w:rPr>
        <w:t>A</w:t>
      </w:r>
      <w:r w:rsidRPr="006F3D66">
        <w:rPr>
          <w:rFonts w:ascii="Tahoma" w:hAnsi="Tahoma" w:cs="Tahoma"/>
          <w:sz w:val="24"/>
          <w:lang w:val="es-419"/>
        </w:rPr>
        <w:t>cta No.</w:t>
      </w:r>
      <w:r w:rsidR="00783569" w:rsidRPr="006F3D66">
        <w:rPr>
          <w:rFonts w:ascii="Tahoma" w:hAnsi="Tahoma" w:cs="Tahoma"/>
          <w:sz w:val="24"/>
          <w:lang w:val="es-CO"/>
        </w:rPr>
        <w:t>963</w:t>
      </w:r>
      <w:r w:rsidR="009B0117" w:rsidRPr="006F3D66">
        <w:rPr>
          <w:rFonts w:ascii="Tahoma" w:hAnsi="Tahoma" w:cs="Tahoma"/>
          <w:sz w:val="24"/>
          <w:lang w:val="es-CO"/>
        </w:rPr>
        <w:t xml:space="preserve"> de</w:t>
      </w:r>
      <w:r w:rsidR="00783569" w:rsidRPr="006F3D66">
        <w:rPr>
          <w:rFonts w:ascii="Tahoma" w:hAnsi="Tahoma" w:cs="Tahoma"/>
          <w:sz w:val="24"/>
          <w:lang w:val="es-CO"/>
        </w:rPr>
        <w:t>l 31 de octubre de</w:t>
      </w:r>
      <w:r w:rsidR="00770E14" w:rsidRPr="006F3D66">
        <w:rPr>
          <w:rFonts w:ascii="Tahoma" w:hAnsi="Tahoma" w:cs="Tahoma"/>
          <w:sz w:val="24"/>
          <w:lang w:val="es-CO"/>
        </w:rPr>
        <w:t xml:space="preserve"> 2018. H: 01:00 p</w:t>
      </w:r>
      <w:r w:rsidR="00783569" w:rsidRPr="006F3D66">
        <w:rPr>
          <w:rFonts w:ascii="Tahoma" w:hAnsi="Tahoma" w:cs="Tahoma"/>
          <w:sz w:val="24"/>
          <w:lang w:val="es-CO"/>
        </w:rPr>
        <w:t>.m.</w:t>
      </w:r>
    </w:p>
    <w:p w:rsidR="004F52A2" w:rsidRPr="006F3D66" w:rsidRDefault="004F52A2" w:rsidP="004F52A2">
      <w:pPr>
        <w:pStyle w:val="Sangradetextonormal"/>
        <w:spacing w:after="0" w:line="276" w:lineRule="auto"/>
        <w:ind w:left="0"/>
        <w:jc w:val="center"/>
        <w:rPr>
          <w:rFonts w:ascii="Tahoma" w:hAnsi="Tahoma" w:cs="Tahoma"/>
          <w:sz w:val="24"/>
          <w:lang w:val="es-CO"/>
        </w:rPr>
      </w:pPr>
    </w:p>
    <w:p w:rsidR="00610DDE" w:rsidRPr="006F3D66" w:rsidRDefault="008579AB" w:rsidP="00514A3D">
      <w:pPr>
        <w:spacing w:line="276" w:lineRule="auto"/>
        <w:rPr>
          <w:rFonts w:ascii="Tahoma" w:hAnsi="Tahoma" w:cs="Tahoma"/>
          <w:lang w:val="es-419"/>
        </w:rPr>
      </w:pPr>
      <w:r w:rsidRPr="006F3D66">
        <w:rPr>
          <w:rFonts w:ascii="Tahoma" w:hAnsi="Tahoma" w:cs="Tahoma"/>
          <w:lang w:val="es-419"/>
        </w:rPr>
        <w:t xml:space="preserve">Pereira, </w:t>
      </w:r>
      <w:r w:rsidR="006C51D9" w:rsidRPr="006F3D66">
        <w:rPr>
          <w:rFonts w:ascii="Tahoma" w:hAnsi="Tahoma" w:cs="Tahoma"/>
        </w:rPr>
        <w:t>primero (01) de noviembre</w:t>
      </w:r>
      <w:r w:rsidRPr="006F3D66">
        <w:rPr>
          <w:rFonts w:ascii="Tahoma" w:hAnsi="Tahoma" w:cs="Tahoma"/>
        </w:rPr>
        <w:t xml:space="preserve"> </w:t>
      </w:r>
      <w:r w:rsidR="006C51D9" w:rsidRPr="006F3D66">
        <w:rPr>
          <w:rFonts w:ascii="Tahoma" w:hAnsi="Tahoma" w:cs="Tahoma"/>
          <w:lang w:val="es-419"/>
        </w:rPr>
        <w:t xml:space="preserve">de dos mil dieciocho </w:t>
      </w:r>
      <w:r w:rsidR="00A01EED" w:rsidRPr="006F3D66">
        <w:rPr>
          <w:rFonts w:ascii="Tahoma" w:hAnsi="Tahoma" w:cs="Tahoma"/>
          <w:lang w:val="es-419"/>
        </w:rPr>
        <w:t>(2018</w:t>
      </w:r>
      <w:r w:rsidR="00610DDE" w:rsidRPr="006F3D66">
        <w:rPr>
          <w:rFonts w:ascii="Tahoma" w:hAnsi="Tahoma" w:cs="Tahoma"/>
          <w:lang w:val="es-419"/>
        </w:rPr>
        <w:t>)</w:t>
      </w:r>
    </w:p>
    <w:p w:rsidR="00610DDE" w:rsidRPr="006F3D66" w:rsidRDefault="00610DDE" w:rsidP="00514A3D">
      <w:pPr>
        <w:spacing w:line="276" w:lineRule="auto"/>
        <w:rPr>
          <w:rFonts w:ascii="Tahoma" w:hAnsi="Tahoma" w:cs="Tahoma"/>
        </w:rPr>
      </w:pPr>
      <w:r w:rsidRPr="006F3D66">
        <w:rPr>
          <w:rFonts w:ascii="Tahoma" w:hAnsi="Tahoma" w:cs="Tahoma"/>
          <w:lang w:val="es-419"/>
        </w:rPr>
        <w:t>Hora:</w:t>
      </w:r>
      <w:r w:rsidR="00AD1759" w:rsidRPr="006F3D66">
        <w:rPr>
          <w:rFonts w:ascii="Tahoma" w:hAnsi="Tahoma" w:cs="Tahoma"/>
        </w:rPr>
        <w:t xml:space="preserve"> </w:t>
      </w:r>
      <w:r w:rsidR="00663F4D" w:rsidRPr="006F3D66">
        <w:rPr>
          <w:rFonts w:ascii="Tahoma" w:hAnsi="Tahoma" w:cs="Tahoma"/>
        </w:rPr>
        <w:t xml:space="preserve"> </w:t>
      </w:r>
      <w:r w:rsidR="006C51D9" w:rsidRPr="006F3D66">
        <w:rPr>
          <w:rFonts w:ascii="Tahoma" w:hAnsi="Tahoma" w:cs="Tahoma"/>
        </w:rPr>
        <w:t>08:46 a.m.</w:t>
      </w:r>
    </w:p>
    <w:p w:rsidR="0027725C" w:rsidRDefault="0027725C" w:rsidP="00514A3D">
      <w:pPr>
        <w:spacing w:line="276" w:lineRule="auto"/>
        <w:rPr>
          <w:rFonts w:ascii="Tahoma" w:hAnsi="Tahoma" w:cs="Tahoma"/>
        </w:rPr>
      </w:pPr>
    </w:p>
    <w:p w:rsidR="002A17D7" w:rsidRPr="00AE3E08" w:rsidRDefault="002A17D7" w:rsidP="002A17D7">
      <w:pPr>
        <w:pBdr>
          <w:top w:val="single" w:sz="4" w:space="0" w:color="auto"/>
          <w:left w:val="single" w:sz="4" w:space="4" w:color="auto"/>
          <w:bottom w:val="single" w:sz="4" w:space="1" w:color="auto"/>
          <w:right w:val="single" w:sz="4" w:space="4" w:color="auto"/>
        </w:pBdr>
        <w:jc w:val="both"/>
        <w:rPr>
          <w:rFonts w:ascii="Arial" w:hAnsi="Arial" w:cs="Arial"/>
          <w:iCs/>
          <w:sz w:val="20"/>
          <w:szCs w:val="23"/>
        </w:rPr>
      </w:pPr>
      <w:r w:rsidRPr="00AE3E08">
        <w:rPr>
          <w:rFonts w:ascii="Arial" w:hAnsi="Arial" w:cs="Arial"/>
          <w:iCs/>
          <w:sz w:val="20"/>
          <w:szCs w:val="23"/>
          <w:lang w:val="es-419"/>
        </w:rPr>
        <w:t>Procesado:</w:t>
      </w:r>
      <w:r w:rsidRPr="00AE3E08">
        <w:rPr>
          <w:rFonts w:ascii="Arial" w:hAnsi="Arial" w:cs="Arial"/>
          <w:iCs/>
          <w:sz w:val="20"/>
          <w:szCs w:val="23"/>
          <w:lang w:val="es-419"/>
        </w:rPr>
        <w:tab/>
      </w:r>
      <w:r w:rsidRPr="00AE3E08">
        <w:rPr>
          <w:rFonts w:ascii="Arial" w:hAnsi="Arial" w:cs="Arial"/>
          <w:iCs/>
          <w:sz w:val="20"/>
          <w:szCs w:val="23"/>
          <w:lang w:val="es-419"/>
        </w:rPr>
        <w:tab/>
      </w:r>
      <w:r w:rsidRPr="00AE3E08">
        <w:rPr>
          <w:rFonts w:ascii="Arial" w:hAnsi="Arial" w:cs="Arial"/>
          <w:iCs/>
          <w:sz w:val="20"/>
          <w:szCs w:val="23"/>
        </w:rPr>
        <w:t xml:space="preserve">ALEXANDER DE JESÚS OROZCO VILLADA </w:t>
      </w:r>
    </w:p>
    <w:p w:rsidR="002A17D7" w:rsidRPr="00AE3E08" w:rsidRDefault="002A17D7" w:rsidP="002A17D7">
      <w:pPr>
        <w:pBdr>
          <w:top w:val="single" w:sz="4" w:space="0" w:color="auto"/>
          <w:left w:val="single" w:sz="4" w:space="4" w:color="auto"/>
          <w:bottom w:val="single" w:sz="4" w:space="1" w:color="auto"/>
          <w:right w:val="single" w:sz="4" w:space="4" w:color="auto"/>
        </w:pBdr>
        <w:jc w:val="both"/>
        <w:rPr>
          <w:rFonts w:ascii="Arial" w:hAnsi="Arial" w:cs="Arial"/>
          <w:iCs/>
          <w:sz w:val="20"/>
          <w:szCs w:val="23"/>
        </w:rPr>
      </w:pPr>
      <w:r w:rsidRPr="00AE3E08">
        <w:rPr>
          <w:rFonts w:ascii="Arial" w:hAnsi="Arial" w:cs="Arial"/>
          <w:iCs/>
          <w:sz w:val="20"/>
          <w:szCs w:val="23"/>
          <w:lang w:val="es-419"/>
        </w:rPr>
        <w:t xml:space="preserve">Radicación </w:t>
      </w:r>
      <w:r w:rsidRPr="00AE3E08">
        <w:rPr>
          <w:rFonts w:ascii="Arial" w:hAnsi="Arial" w:cs="Arial"/>
          <w:iCs/>
          <w:sz w:val="20"/>
          <w:szCs w:val="23"/>
        </w:rPr>
        <w:t>Nº:</w:t>
      </w:r>
      <w:r w:rsidRPr="00AE3E08">
        <w:rPr>
          <w:rFonts w:ascii="Arial" w:hAnsi="Arial" w:cs="Arial"/>
          <w:iCs/>
          <w:sz w:val="20"/>
          <w:szCs w:val="23"/>
        </w:rPr>
        <w:tab/>
      </w:r>
      <w:r>
        <w:rPr>
          <w:rFonts w:ascii="Arial" w:hAnsi="Arial" w:cs="Arial"/>
          <w:iCs/>
          <w:sz w:val="20"/>
          <w:szCs w:val="23"/>
        </w:rPr>
        <w:tab/>
        <w:t>6</w:t>
      </w:r>
      <w:r w:rsidRPr="00AE3E08">
        <w:rPr>
          <w:rFonts w:ascii="Arial" w:hAnsi="Arial" w:cs="Arial"/>
          <w:iCs/>
          <w:sz w:val="20"/>
          <w:szCs w:val="23"/>
        </w:rPr>
        <w:t>65946000063 2016 00127 01/02</w:t>
      </w:r>
    </w:p>
    <w:p w:rsidR="002A17D7" w:rsidRPr="00AE3E08" w:rsidRDefault="002A17D7" w:rsidP="002A17D7">
      <w:pPr>
        <w:pBdr>
          <w:top w:val="single" w:sz="4" w:space="0" w:color="auto"/>
          <w:left w:val="single" w:sz="4" w:space="4" w:color="auto"/>
          <w:bottom w:val="single" w:sz="4" w:space="1" w:color="auto"/>
          <w:right w:val="single" w:sz="4" w:space="4" w:color="auto"/>
        </w:pBdr>
        <w:ind w:left="2127" w:hanging="2127"/>
        <w:jc w:val="both"/>
        <w:rPr>
          <w:rFonts w:ascii="Arial" w:hAnsi="Arial" w:cs="Arial"/>
          <w:iCs/>
          <w:sz w:val="20"/>
          <w:szCs w:val="23"/>
          <w:lang w:val="es-419"/>
        </w:rPr>
      </w:pPr>
      <w:r w:rsidRPr="00AE3E08">
        <w:rPr>
          <w:rFonts w:ascii="Arial" w:hAnsi="Arial" w:cs="Arial"/>
          <w:iCs/>
          <w:sz w:val="20"/>
          <w:szCs w:val="23"/>
          <w:lang w:val="es-419"/>
        </w:rPr>
        <w:t>Delito:</w:t>
      </w:r>
      <w:r w:rsidRPr="00AE3E08">
        <w:rPr>
          <w:rFonts w:ascii="Arial" w:hAnsi="Arial" w:cs="Arial"/>
          <w:iCs/>
          <w:sz w:val="20"/>
          <w:szCs w:val="23"/>
          <w:lang w:val="es-419"/>
        </w:rPr>
        <w:tab/>
      </w:r>
      <w:r w:rsidRPr="00AE3E08">
        <w:rPr>
          <w:rFonts w:ascii="Arial" w:hAnsi="Arial" w:cs="Arial"/>
          <w:iCs/>
          <w:sz w:val="20"/>
          <w:szCs w:val="23"/>
        </w:rPr>
        <w:t xml:space="preserve">Actos sexuales con menor de 14 años. </w:t>
      </w:r>
    </w:p>
    <w:p w:rsidR="002A17D7" w:rsidRPr="00AE3E08" w:rsidRDefault="002A17D7" w:rsidP="002A17D7">
      <w:pPr>
        <w:pBdr>
          <w:top w:val="single" w:sz="4" w:space="0" w:color="auto"/>
          <w:left w:val="single" w:sz="4" w:space="4" w:color="auto"/>
          <w:bottom w:val="single" w:sz="4" w:space="1" w:color="auto"/>
          <w:right w:val="single" w:sz="4" w:space="4" w:color="auto"/>
        </w:pBdr>
        <w:jc w:val="both"/>
        <w:rPr>
          <w:rFonts w:ascii="Arial" w:hAnsi="Arial" w:cs="Arial"/>
          <w:iCs/>
          <w:sz w:val="20"/>
          <w:szCs w:val="23"/>
        </w:rPr>
      </w:pPr>
      <w:r w:rsidRPr="00AE3E08">
        <w:rPr>
          <w:rFonts w:ascii="Arial" w:hAnsi="Arial" w:cs="Arial"/>
          <w:iCs/>
          <w:sz w:val="20"/>
          <w:szCs w:val="23"/>
          <w:lang w:val="es-419"/>
        </w:rPr>
        <w:t>Asunto:</w:t>
      </w:r>
      <w:r w:rsidRPr="00AE3E08">
        <w:rPr>
          <w:rFonts w:ascii="Arial" w:hAnsi="Arial" w:cs="Arial"/>
          <w:iCs/>
          <w:sz w:val="20"/>
          <w:szCs w:val="23"/>
          <w:lang w:val="es-419"/>
        </w:rPr>
        <w:tab/>
      </w:r>
      <w:r w:rsidRPr="00AE3E08">
        <w:rPr>
          <w:rFonts w:ascii="Arial" w:hAnsi="Arial" w:cs="Arial"/>
          <w:iCs/>
          <w:sz w:val="20"/>
          <w:szCs w:val="23"/>
          <w:lang w:val="es-419"/>
        </w:rPr>
        <w:tab/>
      </w:r>
      <w:r>
        <w:rPr>
          <w:rFonts w:ascii="Arial" w:hAnsi="Arial" w:cs="Arial"/>
          <w:iCs/>
          <w:sz w:val="20"/>
          <w:szCs w:val="23"/>
          <w:lang w:val="es-419"/>
        </w:rPr>
        <w:tab/>
      </w:r>
      <w:r w:rsidRPr="00AE3E08">
        <w:rPr>
          <w:rFonts w:ascii="Arial" w:hAnsi="Arial" w:cs="Arial"/>
          <w:iCs/>
          <w:sz w:val="20"/>
          <w:szCs w:val="23"/>
          <w:lang w:val="es-419"/>
        </w:rPr>
        <w:t xml:space="preserve">Resuelve sendas alzadas interpuestas en contra </w:t>
      </w:r>
      <w:r w:rsidRPr="00AE3E08">
        <w:rPr>
          <w:rFonts w:ascii="Arial" w:hAnsi="Arial" w:cs="Arial"/>
          <w:iCs/>
          <w:sz w:val="20"/>
          <w:szCs w:val="23"/>
        </w:rPr>
        <w:t>autos interlocutorios.</w:t>
      </w:r>
    </w:p>
    <w:p w:rsidR="002A17D7" w:rsidRPr="00AE3E08" w:rsidRDefault="002A17D7" w:rsidP="002A17D7">
      <w:pPr>
        <w:pBdr>
          <w:top w:val="single" w:sz="4" w:space="0" w:color="auto"/>
          <w:left w:val="single" w:sz="4" w:space="4" w:color="auto"/>
          <w:bottom w:val="single" w:sz="4" w:space="1" w:color="auto"/>
          <w:right w:val="single" w:sz="4" w:space="4" w:color="auto"/>
        </w:pBdr>
        <w:jc w:val="both"/>
        <w:rPr>
          <w:rFonts w:ascii="Arial" w:hAnsi="Arial" w:cs="Arial"/>
          <w:iCs/>
          <w:sz w:val="20"/>
          <w:szCs w:val="23"/>
        </w:rPr>
      </w:pPr>
      <w:r w:rsidRPr="00AE3E08">
        <w:rPr>
          <w:rFonts w:ascii="Arial" w:hAnsi="Arial" w:cs="Arial"/>
          <w:iCs/>
          <w:sz w:val="20"/>
          <w:szCs w:val="23"/>
          <w:lang w:val="es-419"/>
        </w:rPr>
        <w:t>Procedencia:</w:t>
      </w:r>
      <w:r w:rsidRPr="00AE3E08">
        <w:rPr>
          <w:rFonts w:ascii="Arial" w:hAnsi="Arial" w:cs="Arial"/>
          <w:iCs/>
          <w:sz w:val="20"/>
          <w:szCs w:val="23"/>
          <w:lang w:val="es-419"/>
        </w:rPr>
        <w:tab/>
      </w:r>
      <w:r w:rsidRPr="00AE3E08">
        <w:rPr>
          <w:rFonts w:ascii="Arial" w:hAnsi="Arial" w:cs="Arial"/>
          <w:iCs/>
          <w:sz w:val="20"/>
          <w:szCs w:val="23"/>
          <w:lang w:val="es-419"/>
        </w:rPr>
        <w:tab/>
        <w:t xml:space="preserve">Juzgado </w:t>
      </w:r>
      <w:r w:rsidRPr="00AE3E08">
        <w:rPr>
          <w:rFonts w:ascii="Arial" w:hAnsi="Arial" w:cs="Arial"/>
          <w:iCs/>
          <w:sz w:val="20"/>
          <w:szCs w:val="23"/>
        </w:rPr>
        <w:t>Único Promiscuo del Circuito de Quinchía.</w:t>
      </w:r>
    </w:p>
    <w:p w:rsidR="002A17D7" w:rsidRPr="00AE3E08" w:rsidRDefault="002A17D7" w:rsidP="002A17D7">
      <w:pPr>
        <w:pBdr>
          <w:top w:val="single" w:sz="4" w:space="0" w:color="auto"/>
          <w:left w:val="single" w:sz="4" w:space="4" w:color="auto"/>
          <w:bottom w:val="single" w:sz="4" w:space="1" w:color="auto"/>
          <w:right w:val="single" w:sz="4" w:space="4" w:color="auto"/>
        </w:pBdr>
        <w:jc w:val="both"/>
        <w:rPr>
          <w:rFonts w:ascii="Arial" w:hAnsi="Arial" w:cs="Arial"/>
          <w:iCs/>
          <w:sz w:val="20"/>
          <w:szCs w:val="23"/>
        </w:rPr>
      </w:pPr>
      <w:r w:rsidRPr="00AE3E08">
        <w:rPr>
          <w:rFonts w:ascii="Arial" w:hAnsi="Arial" w:cs="Arial"/>
          <w:iCs/>
          <w:sz w:val="20"/>
          <w:szCs w:val="23"/>
          <w:lang w:val="es-419"/>
        </w:rPr>
        <w:t>Decisión:</w:t>
      </w:r>
      <w:r w:rsidRPr="00AE3E08">
        <w:rPr>
          <w:rFonts w:ascii="Arial" w:hAnsi="Arial" w:cs="Arial"/>
          <w:iCs/>
          <w:sz w:val="20"/>
          <w:szCs w:val="23"/>
          <w:lang w:val="es-419"/>
        </w:rPr>
        <w:tab/>
      </w:r>
      <w:r w:rsidRPr="00AE3E08">
        <w:rPr>
          <w:rFonts w:ascii="Arial" w:hAnsi="Arial" w:cs="Arial"/>
          <w:iCs/>
          <w:sz w:val="20"/>
          <w:szCs w:val="23"/>
          <w:lang w:val="es-419"/>
        </w:rPr>
        <w:tab/>
      </w:r>
      <w:r w:rsidRPr="00AE3E08">
        <w:rPr>
          <w:rFonts w:ascii="Arial" w:hAnsi="Arial" w:cs="Arial"/>
          <w:iCs/>
          <w:sz w:val="20"/>
          <w:szCs w:val="23"/>
        </w:rPr>
        <w:t>1.</w:t>
      </w:r>
      <w:r>
        <w:rPr>
          <w:rFonts w:ascii="Arial" w:hAnsi="Arial" w:cs="Arial"/>
          <w:iCs/>
          <w:sz w:val="20"/>
          <w:szCs w:val="23"/>
        </w:rPr>
        <w:t xml:space="preserve"> </w:t>
      </w:r>
      <w:r w:rsidRPr="00AE3E08">
        <w:rPr>
          <w:rFonts w:ascii="Arial" w:hAnsi="Arial" w:cs="Arial"/>
          <w:iCs/>
          <w:sz w:val="20"/>
          <w:szCs w:val="23"/>
        </w:rPr>
        <w:t>Confirma auto confutado – 2.</w:t>
      </w:r>
      <w:r>
        <w:rPr>
          <w:rFonts w:ascii="Arial" w:hAnsi="Arial" w:cs="Arial"/>
          <w:iCs/>
          <w:sz w:val="20"/>
          <w:szCs w:val="23"/>
        </w:rPr>
        <w:t xml:space="preserve"> </w:t>
      </w:r>
      <w:r w:rsidRPr="00AE3E08">
        <w:rPr>
          <w:rFonts w:ascii="Arial" w:hAnsi="Arial" w:cs="Arial"/>
          <w:iCs/>
          <w:sz w:val="20"/>
          <w:szCs w:val="23"/>
        </w:rPr>
        <w:t>Se inhibe de resolver.</w:t>
      </w:r>
    </w:p>
    <w:p w:rsidR="002A17D7" w:rsidRPr="006F3D66" w:rsidRDefault="002A17D7" w:rsidP="00514A3D">
      <w:pPr>
        <w:spacing w:line="276" w:lineRule="auto"/>
        <w:rPr>
          <w:rFonts w:ascii="Tahoma" w:hAnsi="Tahoma" w:cs="Tahoma"/>
        </w:rPr>
      </w:pPr>
    </w:p>
    <w:p w:rsidR="00F546D7" w:rsidRPr="006F3D66" w:rsidRDefault="008579AB" w:rsidP="00E773B1">
      <w:pPr>
        <w:pStyle w:val="Textoindependiente"/>
        <w:spacing w:after="0" w:line="276" w:lineRule="auto"/>
        <w:jc w:val="center"/>
        <w:rPr>
          <w:rFonts w:cs="Tahoma"/>
          <w:b/>
          <w:sz w:val="24"/>
          <w:szCs w:val="24"/>
          <w:lang w:val="es-419"/>
        </w:rPr>
      </w:pPr>
      <w:r w:rsidRPr="006F3D66">
        <w:rPr>
          <w:rFonts w:cs="Tahoma"/>
          <w:b/>
          <w:sz w:val="24"/>
          <w:szCs w:val="24"/>
          <w:lang w:val="es-419"/>
        </w:rPr>
        <w:t>ASUNTO:</w:t>
      </w:r>
    </w:p>
    <w:p w:rsidR="00E773B1" w:rsidRPr="006F3D66" w:rsidRDefault="00E773B1" w:rsidP="00E773B1">
      <w:pPr>
        <w:pStyle w:val="Textoindependiente"/>
        <w:spacing w:after="0" w:line="276" w:lineRule="auto"/>
        <w:jc w:val="center"/>
        <w:rPr>
          <w:rFonts w:cs="Tahoma"/>
          <w:b/>
          <w:sz w:val="24"/>
          <w:szCs w:val="24"/>
          <w:lang w:val="es-419"/>
        </w:rPr>
      </w:pPr>
    </w:p>
    <w:p w:rsidR="00B17456" w:rsidRPr="006F3D66" w:rsidRDefault="00D33AEE" w:rsidP="00E773B1">
      <w:pPr>
        <w:pStyle w:val="Textoindependiente"/>
        <w:spacing w:after="0" w:line="276" w:lineRule="auto"/>
        <w:rPr>
          <w:rFonts w:cs="Tahoma"/>
          <w:sz w:val="24"/>
          <w:szCs w:val="24"/>
          <w:lang w:val="es-419"/>
        </w:rPr>
      </w:pPr>
      <w:r w:rsidRPr="006F3D66">
        <w:rPr>
          <w:rFonts w:cs="Tahoma"/>
          <w:sz w:val="24"/>
          <w:szCs w:val="24"/>
        </w:rPr>
        <w:t xml:space="preserve">En el presente asunto se resolverá lo concerniente a los </w:t>
      </w:r>
      <w:r w:rsidR="008579AB" w:rsidRPr="006F3D66">
        <w:rPr>
          <w:rFonts w:cs="Tahoma"/>
          <w:sz w:val="24"/>
          <w:szCs w:val="24"/>
        </w:rPr>
        <w:t>sendos recursos</w:t>
      </w:r>
      <w:r w:rsidR="0051615B" w:rsidRPr="006F3D66">
        <w:rPr>
          <w:rFonts w:cs="Tahoma"/>
          <w:sz w:val="24"/>
          <w:szCs w:val="24"/>
        </w:rPr>
        <w:t xml:space="preserve"> de apelación, </w:t>
      </w:r>
      <w:r w:rsidR="008579AB" w:rsidRPr="006F3D66">
        <w:rPr>
          <w:rFonts w:cs="Tahoma"/>
          <w:sz w:val="24"/>
          <w:szCs w:val="24"/>
        </w:rPr>
        <w:t xml:space="preserve">interpuestos </w:t>
      </w:r>
      <w:r w:rsidR="00A91C15" w:rsidRPr="006F3D66">
        <w:rPr>
          <w:rFonts w:cs="Tahoma"/>
          <w:sz w:val="24"/>
          <w:szCs w:val="24"/>
        </w:rPr>
        <w:t xml:space="preserve">tanto por </w:t>
      </w:r>
      <w:r w:rsidR="008579AB" w:rsidRPr="006F3D66">
        <w:rPr>
          <w:rFonts w:cs="Tahoma"/>
          <w:sz w:val="24"/>
          <w:szCs w:val="24"/>
        </w:rPr>
        <w:t>la Defensa</w:t>
      </w:r>
      <w:r w:rsidR="0051615B" w:rsidRPr="006F3D66">
        <w:rPr>
          <w:rFonts w:cs="Tahoma"/>
          <w:sz w:val="24"/>
          <w:szCs w:val="24"/>
        </w:rPr>
        <w:t xml:space="preserve"> </w:t>
      </w:r>
      <w:r w:rsidR="00A91C15" w:rsidRPr="006F3D66">
        <w:rPr>
          <w:rFonts w:cs="Tahoma"/>
          <w:sz w:val="24"/>
          <w:szCs w:val="24"/>
        </w:rPr>
        <w:t xml:space="preserve">como por la </w:t>
      </w:r>
      <w:r w:rsidR="00514A3D" w:rsidRPr="006F3D66">
        <w:rPr>
          <w:rFonts w:cs="Tahoma"/>
          <w:sz w:val="24"/>
          <w:szCs w:val="24"/>
        </w:rPr>
        <w:t>Fiscalía</w:t>
      </w:r>
      <w:r w:rsidR="00A91C15" w:rsidRPr="006F3D66">
        <w:rPr>
          <w:rFonts w:cs="Tahoma"/>
          <w:sz w:val="24"/>
          <w:szCs w:val="24"/>
        </w:rPr>
        <w:t xml:space="preserve"> </w:t>
      </w:r>
      <w:r w:rsidR="0051615B" w:rsidRPr="006F3D66">
        <w:rPr>
          <w:rFonts w:cs="Tahoma"/>
          <w:sz w:val="24"/>
          <w:szCs w:val="24"/>
        </w:rPr>
        <w:t>dentro de la actuación seguida en contra del señor ALEXÁNDER DE JESÚS OROZCO VILLADA por la presunta comisión del delito de actos sexuales con menor de 14 años</w:t>
      </w:r>
      <w:r w:rsidR="008579AB" w:rsidRPr="006F3D66">
        <w:rPr>
          <w:rFonts w:cs="Tahoma"/>
          <w:sz w:val="24"/>
          <w:szCs w:val="24"/>
        </w:rPr>
        <w:t xml:space="preserve">, en contra </w:t>
      </w:r>
      <w:r w:rsidR="00A91C15" w:rsidRPr="006F3D66">
        <w:rPr>
          <w:rFonts w:cs="Tahoma"/>
          <w:sz w:val="24"/>
          <w:szCs w:val="24"/>
        </w:rPr>
        <w:t xml:space="preserve">unas </w:t>
      </w:r>
      <w:r w:rsidR="00A91C15" w:rsidRPr="006F3D66">
        <w:rPr>
          <w:rFonts w:cs="Tahoma"/>
          <w:sz w:val="24"/>
          <w:szCs w:val="24"/>
          <w:lang w:val="es-CO"/>
        </w:rPr>
        <w:t>decisiones</w:t>
      </w:r>
      <w:r w:rsidR="00B17456" w:rsidRPr="006F3D66">
        <w:rPr>
          <w:rFonts w:cs="Tahoma"/>
          <w:sz w:val="24"/>
          <w:szCs w:val="24"/>
          <w:lang w:val="es-CO"/>
        </w:rPr>
        <w:t xml:space="preserve"> adoptada</w:t>
      </w:r>
      <w:r w:rsidR="008579AB" w:rsidRPr="006F3D66">
        <w:rPr>
          <w:rFonts w:cs="Tahoma"/>
          <w:sz w:val="24"/>
          <w:szCs w:val="24"/>
          <w:lang w:val="es-CO"/>
        </w:rPr>
        <w:t>s</w:t>
      </w:r>
      <w:r w:rsidR="00B17456" w:rsidRPr="006F3D66">
        <w:rPr>
          <w:rFonts w:cs="Tahoma"/>
          <w:sz w:val="24"/>
          <w:szCs w:val="24"/>
          <w:lang w:val="es-CO"/>
        </w:rPr>
        <w:t xml:space="preserve"> </w:t>
      </w:r>
      <w:r w:rsidR="00A91C15" w:rsidRPr="006F3D66">
        <w:rPr>
          <w:rFonts w:cs="Tahoma"/>
          <w:sz w:val="24"/>
          <w:szCs w:val="24"/>
          <w:lang w:val="es-CO"/>
        </w:rPr>
        <w:t xml:space="preserve">respectivamente </w:t>
      </w:r>
      <w:r w:rsidR="00B17456" w:rsidRPr="006F3D66">
        <w:rPr>
          <w:rFonts w:cs="Tahoma"/>
          <w:sz w:val="24"/>
          <w:szCs w:val="24"/>
          <w:lang w:val="es-CO"/>
        </w:rPr>
        <w:t xml:space="preserve">el 18 de septiembre </w:t>
      </w:r>
      <w:r w:rsidR="00A91C15" w:rsidRPr="006F3D66">
        <w:rPr>
          <w:rFonts w:cs="Tahoma"/>
          <w:sz w:val="24"/>
          <w:szCs w:val="24"/>
          <w:lang w:val="es-CO"/>
        </w:rPr>
        <w:t xml:space="preserve">y el 16 de octubre del corriente </w:t>
      </w:r>
      <w:r w:rsidR="00B17456" w:rsidRPr="006F3D66">
        <w:rPr>
          <w:rFonts w:cs="Tahoma"/>
          <w:sz w:val="24"/>
          <w:szCs w:val="24"/>
          <w:lang w:val="es-CO"/>
        </w:rPr>
        <w:t xml:space="preserve">del año </w:t>
      </w:r>
      <w:r w:rsidR="001F7C51" w:rsidRPr="006F3D66">
        <w:rPr>
          <w:rFonts w:cs="Tahoma"/>
          <w:sz w:val="24"/>
          <w:szCs w:val="24"/>
          <w:lang w:val="es-CO"/>
        </w:rPr>
        <w:t>por parte del Juzgado</w:t>
      </w:r>
      <w:r w:rsidR="00B17456" w:rsidRPr="006F3D66">
        <w:rPr>
          <w:rFonts w:cs="Tahoma"/>
          <w:sz w:val="24"/>
          <w:szCs w:val="24"/>
          <w:lang w:val="es-CO"/>
        </w:rPr>
        <w:t xml:space="preserve"> Único Promiscuo del Circuito de Quinchía</w:t>
      </w:r>
      <w:r w:rsidR="00A91C15" w:rsidRPr="006F3D66">
        <w:rPr>
          <w:rFonts w:cs="Tahoma"/>
          <w:sz w:val="24"/>
          <w:szCs w:val="24"/>
          <w:lang w:val="es-CO"/>
        </w:rPr>
        <w:t xml:space="preserve"> y su </w:t>
      </w:r>
      <w:r w:rsidR="00514A3D" w:rsidRPr="006F3D66">
        <w:rPr>
          <w:rFonts w:cs="Tahoma"/>
          <w:sz w:val="24"/>
          <w:szCs w:val="24"/>
          <w:lang w:val="es-CO"/>
        </w:rPr>
        <w:t>homólogo</w:t>
      </w:r>
      <w:r w:rsidR="00A91C15" w:rsidRPr="006F3D66">
        <w:rPr>
          <w:rFonts w:cs="Tahoma"/>
          <w:sz w:val="24"/>
          <w:szCs w:val="24"/>
          <w:lang w:val="es-CO"/>
        </w:rPr>
        <w:t xml:space="preserve"> de </w:t>
      </w:r>
      <w:r w:rsidR="00514A3D" w:rsidRPr="006F3D66">
        <w:rPr>
          <w:rFonts w:cs="Tahoma"/>
          <w:sz w:val="24"/>
          <w:szCs w:val="24"/>
          <w:lang w:val="es-CO"/>
        </w:rPr>
        <w:t>Belén</w:t>
      </w:r>
      <w:r w:rsidR="00A91C15" w:rsidRPr="006F3D66">
        <w:rPr>
          <w:rFonts w:cs="Tahoma"/>
          <w:sz w:val="24"/>
          <w:szCs w:val="24"/>
          <w:lang w:val="es-CO"/>
        </w:rPr>
        <w:t xml:space="preserve"> de </w:t>
      </w:r>
      <w:r w:rsidR="00514A3D" w:rsidRPr="006F3D66">
        <w:rPr>
          <w:rFonts w:cs="Tahoma"/>
          <w:sz w:val="24"/>
          <w:szCs w:val="24"/>
          <w:lang w:val="es-CO"/>
        </w:rPr>
        <w:t>Umbría</w:t>
      </w:r>
      <w:r w:rsidR="00A91C15" w:rsidRPr="006F3D66">
        <w:rPr>
          <w:rFonts w:cs="Tahoma"/>
          <w:sz w:val="24"/>
          <w:szCs w:val="24"/>
          <w:lang w:val="es-CO"/>
        </w:rPr>
        <w:t>.</w:t>
      </w:r>
    </w:p>
    <w:p w:rsidR="00E773B1" w:rsidRPr="006F3D66" w:rsidRDefault="00E773B1" w:rsidP="00E773B1">
      <w:pPr>
        <w:pStyle w:val="Sinespaciado"/>
        <w:tabs>
          <w:tab w:val="center" w:pos="4420"/>
          <w:tab w:val="right" w:pos="8840"/>
        </w:tabs>
        <w:spacing w:line="276" w:lineRule="auto"/>
        <w:rPr>
          <w:rFonts w:ascii="Tahoma" w:hAnsi="Tahoma" w:cs="Tahoma"/>
          <w:b/>
          <w:sz w:val="24"/>
          <w:szCs w:val="24"/>
          <w:lang w:val="es-419"/>
        </w:rPr>
      </w:pPr>
    </w:p>
    <w:p w:rsidR="00252029" w:rsidRPr="006F3D66" w:rsidRDefault="00252029" w:rsidP="00E773B1">
      <w:pPr>
        <w:pStyle w:val="Sinespaciado"/>
        <w:tabs>
          <w:tab w:val="center" w:pos="4420"/>
          <w:tab w:val="right" w:pos="8840"/>
        </w:tabs>
        <w:spacing w:line="276" w:lineRule="auto"/>
        <w:rPr>
          <w:rFonts w:ascii="Tahoma" w:hAnsi="Tahoma" w:cs="Tahoma"/>
          <w:b/>
          <w:sz w:val="24"/>
          <w:szCs w:val="24"/>
          <w:lang w:val="es-419"/>
        </w:rPr>
      </w:pPr>
    </w:p>
    <w:p w:rsidR="00610DDE" w:rsidRPr="006F3D66" w:rsidRDefault="00610DDE" w:rsidP="00514A3D">
      <w:pPr>
        <w:pStyle w:val="Sinespaciado"/>
        <w:tabs>
          <w:tab w:val="center" w:pos="4420"/>
          <w:tab w:val="right" w:pos="8840"/>
        </w:tabs>
        <w:spacing w:line="276" w:lineRule="auto"/>
        <w:jc w:val="center"/>
        <w:rPr>
          <w:rFonts w:ascii="Tahoma" w:hAnsi="Tahoma" w:cs="Tahoma"/>
          <w:b/>
          <w:sz w:val="24"/>
          <w:szCs w:val="24"/>
          <w:lang w:val="es-419"/>
        </w:rPr>
      </w:pPr>
      <w:r w:rsidRPr="006F3D66">
        <w:rPr>
          <w:rFonts w:ascii="Tahoma" w:hAnsi="Tahoma" w:cs="Tahoma"/>
          <w:b/>
          <w:sz w:val="24"/>
          <w:szCs w:val="24"/>
          <w:lang w:val="es-419"/>
        </w:rPr>
        <w:t>ANTECEDENTES:</w:t>
      </w:r>
    </w:p>
    <w:p w:rsidR="001102A1" w:rsidRPr="006F3D66" w:rsidRDefault="001102A1" w:rsidP="00514A3D">
      <w:pPr>
        <w:pStyle w:val="Sinespaciado"/>
        <w:tabs>
          <w:tab w:val="center" w:pos="4420"/>
          <w:tab w:val="right" w:pos="8840"/>
        </w:tabs>
        <w:spacing w:line="276" w:lineRule="auto"/>
        <w:jc w:val="center"/>
        <w:rPr>
          <w:rFonts w:ascii="Tahoma" w:hAnsi="Tahoma" w:cs="Tahoma"/>
          <w:b/>
          <w:sz w:val="24"/>
          <w:szCs w:val="24"/>
          <w:lang w:val="es-419"/>
        </w:rPr>
      </w:pPr>
    </w:p>
    <w:p w:rsidR="00A87688" w:rsidRPr="006F3D66" w:rsidRDefault="00A01EED" w:rsidP="00514A3D">
      <w:pPr>
        <w:pStyle w:val="Sinespaciado"/>
        <w:spacing w:line="276" w:lineRule="auto"/>
        <w:jc w:val="both"/>
        <w:rPr>
          <w:rFonts w:ascii="Tahoma" w:hAnsi="Tahoma" w:cs="Tahoma"/>
          <w:sz w:val="24"/>
          <w:szCs w:val="24"/>
          <w:lang w:val="es-CO"/>
        </w:rPr>
      </w:pPr>
      <w:r w:rsidRPr="006F3D66">
        <w:rPr>
          <w:rFonts w:ascii="Tahoma" w:hAnsi="Tahoma" w:cs="Tahoma"/>
          <w:sz w:val="24"/>
          <w:szCs w:val="24"/>
          <w:lang w:val="es-CO"/>
        </w:rPr>
        <w:t xml:space="preserve">Da cuenta el escrito de acusación </w:t>
      </w:r>
      <w:r w:rsidR="004A4F27" w:rsidRPr="006F3D66">
        <w:rPr>
          <w:rFonts w:ascii="Tahoma" w:hAnsi="Tahoma" w:cs="Tahoma"/>
          <w:sz w:val="24"/>
          <w:szCs w:val="24"/>
          <w:lang w:val="es-CO"/>
        </w:rPr>
        <w:t xml:space="preserve">que </w:t>
      </w:r>
      <w:r w:rsidR="00A87688" w:rsidRPr="006F3D66">
        <w:rPr>
          <w:rFonts w:ascii="Tahoma" w:hAnsi="Tahoma" w:cs="Tahoma"/>
          <w:sz w:val="24"/>
          <w:szCs w:val="24"/>
          <w:lang w:val="es-CO"/>
        </w:rPr>
        <w:t xml:space="preserve">el día </w:t>
      </w:r>
      <w:r w:rsidR="007908CC" w:rsidRPr="006F3D66">
        <w:rPr>
          <w:rFonts w:ascii="Tahoma" w:hAnsi="Tahoma" w:cs="Tahoma"/>
          <w:sz w:val="24"/>
          <w:szCs w:val="24"/>
          <w:lang w:val="es-CO"/>
        </w:rPr>
        <w:t>0</w:t>
      </w:r>
      <w:r w:rsidR="00A87688" w:rsidRPr="006F3D66">
        <w:rPr>
          <w:rFonts w:ascii="Tahoma" w:hAnsi="Tahoma" w:cs="Tahoma"/>
          <w:sz w:val="24"/>
          <w:szCs w:val="24"/>
          <w:lang w:val="es-CO"/>
        </w:rPr>
        <w:t>5 d</w:t>
      </w:r>
      <w:r w:rsidR="00950821" w:rsidRPr="006F3D66">
        <w:rPr>
          <w:rFonts w:ascii="Tahoma" w:hAnsi="Tahoma" w:cs="Tahoma"/>
          <w:sz w:val="24"/>
          <w:szCs w:val="24"/>
          <w:lang w:val="es-CO"/>
        </w:rPr>
        <w:t>e</w:t>
      </w:r>
      <w:r w:rsidR="001F7C51" w:rsidRPr="006F3D66">
        <w:rPr>
          <w:rFonts w:ascii="Tahoma" w:hAnsi="Tahoma" w:cs="Tahoma"/>
          <w:sz w:val="24"/>
          <w:szCs w:val="24"/>
          <w:lang w:val="es-CO"/>
        </w:rPr>
        <w:t xml:space="preserve"> abril de 2015 se </w:t>
      </w:r>
      <w:r w:rsidR="00176CFC" w:rsidRPr="006F3D66">
        <w:rPr>
          <w:rFonts w:ascii="Tahoma" w:hAnsi="Tahoma" w:cs="Tahoma"/>
          <w:sz w:val="24"/>
          <w:szCs w:val="24"/>
          <w:lang w:val="es-CO"/>
        </w:rPr>
        <w:t>recibió</w:t>
      </w:r>
      <w:r w:rsidR="00A87688" w:rsidRPr="006F3D66">
        <w:rPr>
          <w:rFonts w:ascii="Tahoma" w:hAnsi="Tahoma" w:cs="Tahoma"/>
          <w:sz w:val="24"/>
          <w:szCs w:val="24"/>
          <w:lang w:val="es-CO"/>
        </w:rPr>
        <w:t xml:space="preserve"> denuncia penal </w:t>
      </w:r>
      <w:r w:rsidR="001F7C51" w:rsidRPr="006F3D66">
        <w:rPr>
          <w:rFonts w:ascii="Tahoma" w:hAnsi="Tahoma" w:cs="Tahoma"/>
          <w:sz w:val="24"/>
          <w:szCs w:val="24"/>
          <w:lang w:val="es-CO"/>
        </w:rPr>
        <w:t xml:space="preserve">deprecada </w:t>
      </w:r>
      <w:r w:rsidR="00A87688" w:rsidRPr="006F3D66">
        <w:rPr>
          <w:rFonts w:ascii="Tahoma" w:hAnsi="Tahoma" w:cs="Tahoma"/>
          <w:sz w:val="24"/>
          <w:szCs w:val="24"/>
          <w:lang w:val="es-CO"/>
        </w:rPr>
        <w:t>ante la Comisaria de F</w:t>
      </w:r>
      <w:r w:rsidR="001F7C51" w:rsidRPr="006F3D66">
        <w:rPr>
          <w:rFonts w:ascii="Tahoma" w:hAnsi="Tahoma" w:cs="Tahoma"/>
          <w:sz w:val="24"/>
          <w:szCs w:val="24"/>
          <w:lang w:val="es-CO"/>
        </w:rPr>
        <w:t>amilia del municipio de Guática</w:t>
      </w:r>
      <w:r w:rsidR="00A87688" w:rsidRPr="006F3D66">
        <w:rPr>
          <w:rFonts w:ascii="Tahoma" w:hAnsi="Tahoma" w:cs="Tahoma"/>
          <w:sz w:val="24"/>
          <w:szCs w:val="24"/>
          <w:lang w:val="es-CO"/>
        </w:rPr>
        <w:t xml:space="preserve"> por parte d</w:t>
      </w:r>
      <w:r w:rsidR="001F7C51" w:rsidRPr="006F3D66">
        <w:rPr>
          <w:rFonts w:ascii="Tahoma" w:hAnsi="Tahoma" w:cs="Tahoma"/>
          <w:sz w:val="24"/>
          <w:szCs w:val="24"/>
          <w:lang w:val="es-CO"/>
        </w:rPr>
        <w:t>el menor E.A.A.M. donde manife</w:t>
      </w:r>
      <w:r w:rsidR="00A87688" w:rsidRPr="006F3D66">
        <w:rPr>
          <w:rFonts w:ascii="Tahoma" w:hAnsi="Tahoma" w:cs="Tahoma"/>
          <w:sz w:val="24"/>
          <w:szCs w:val="24"/>
          <w:lang w:val="es-CO"/>
        </w:rPr>
        <w:t>st</w:t>
      </w:r>
      <w:r w:rsidR="001F7C51" w:rsidRPr="006F3D66">
        <w:rPr>
          <w:rFonts w:ascii="Tahoma" w:hAnsi="Tahoma" w:cs="Tahoma"/>
          <w:sz w:val="24"/>
          <w:szCs w:val="24"/>
          <w:lang w:val="es-CO"/>
        </w:rPr>
        <w:t>ó</w:t>
      </w:r>
      <w:r w:rsidR="00A87688" w:rsidRPr="006F3D66">
        <w:rPr>
          <w:rFonts w:ascii="Tahoma" w:hAnsi="Tahoma" w:cs="Tahoma"/>
          <w:sz w:val="24"/>
          <w:szCs w:val="24"/>
          <w:lang w:val="es-CO"/>
        </w:rPr>
        <w:t xml:space="preserve"> que </w:t>
      </w:r>
      <w:r w:rsidR="001F7C51" w:rsidRPr="006F3D66">
        <w:rPr>
          <w:rFonts w:ascii="Tahoma" w:hAnsi="Tahoma" w:cs="Tahoma"/>
          <w:sz w:val="24"/>
          <w:szCs w:val="24"/>
          <w:lang w:val="es-CO"/>
        </w:rPr>
        <w:t xml:space="preserve">para la época en la cual </w:t>
      </w:r>
      <w:r w:rsidR="00176CFC" w:rsidRPr="006F3D66">
        <w:rPr>
          <w:rFonts w:ascii="Tahoma" w:hAnsi="Tahoma" w:cs="Tahoma"/>
          <w:sz w:val="24"/>
          <w:szCs w:val="24"/>
          <w:lang w:val="es-CO"/>
        </w:rPr>
        <w:t>tenía</w:t>
      </w:r>
      <w:r w:rsidR="001F7C51" w:rsidRPr="006F3D66">
        <w:rPr>
          <w:rFonts w:ascii="Tahoma" w:hAnsi="Tahoma" w:cs="Tahoma"/>
          <w:sz w:val="24"/>
          <w:szCs w:val="24"/>
          <w:lang w:val="es-CO"/>
        </w:rPr>
        <w:t xml:space="preserve"> 14 años de edad, </w:t>
      </w:r>
      <w:r w:rsidR="00A87688" w:rsidRPr="006F3D66">
        <w:rPr>
          <w:rFonts w:ascii="Tahoma" w:hAnsi="Tahoma" w:cs="Tahoma"/>
          <w:sz w:val="24"/>
          <w:szCs w:val="24"/>
          <w:lang w:val="es-CO"/>
        </w:rPr>
        <w:t>el señor ALEXANDER DE JESÚS OROZCO VILLADA</w:t>
      </w:r>
      <w:r w:rsidR="001F7C51" w:rsidRPr="006F3D66">
        <w:rPr>
          <w:rFonts w:ascii="Tahoma" w:hAnsi="Tahoma" w:cs="Tahoma"/>
          <w:sz w:val="24"/>
          <w:szCs w:val="24"/>
          <w:lang w:val="es-CO"/>
        </w:rPr>
        <w:t>,</w:t>
      </w:r>
      <w:r w:rsidR="00A87688" w:rsidRPr="006F3D66">
        <w:rPr>
          <w:rFonts w:ascii="Tahoma" w:hAnsi="Tahoma" w:cs="Tahoma"/>
          <w:sz w:val="24"/>
          <w:szCs w:val="24"/>
          <w:lang w:val="es-CO"/>
        </w:rPr>
        <w:t xml:space="preserve"> en reiteradas ocasiones</w:t>
      </w:r>
      <w:r w:rsidR="001F7C51" w:rsidRPr="006F3D66">
        <w:rPr>
          <w:rFonts w:ascii="Tahoma" w:hAnsi="Tahoma" w:cs="Tahoma"/>
          <w:sz w:val="24"/>
          <w:szCs w:val="24"/>
          <w:lang w:val="es-CO"/>
        </w:rPr>
        <w:t>,</w:t>
      </w:r>
      <w:r w:rsidR="00A87688" w:rsidRPr="006F3D66">
        <w:rPr>
          <w:rFonts w:ascii="Tahoma" w:hAnsi="Tahoma" w:cs="Tahoma"/>
          <w:sz w:val="24"/>
          <w:szCs w:val="24"/>
          <w:lang w:val="es-CO"/>
        </w:rPr>
        <w:t xml:space="preserve"> </w:t>
      </w:r>
      <w:r w:rsidR="001F7C51" w:rsidRPr="006F3D66">
        <w:rPr>
          <w:rFonts w:ascii="Tahoma" w:hAnsi="Tahoma" w:cs="Tahoma"/>
          <w:sz w:val="24"/>
          <w:szCs w:val="24"/>
          <w:lang w:val="es-CO"/>
        </w:rPr>
        <w:t xml:space="preserve">le </w:t>
      </w:r>
      <w:r w:rsidR="00A87688" w:rsidRPr="006F3D66">
        <w:rPr>
          <w:rFonts w:ascii="Tahoma" w:hAnsi="Tahoma" w:cs="Tahoma"/>
          <w:sz w:val="24"/>
          <w:szCs w:val="24"/>
          <w:lang w:val="es-CO"/>
        </w:rPr>
        <w:t>realizó unos actos sexuales</w:t>
      </w:r>
      <w:r w:rsidR="001F7C51" w:rsidRPr="006F3D66">
        <w:rPr>
          <w:rFonts w:ascii="Tahoma" w:hAnsi="Tahoma" w:cs="Tahoma"/>
          <w:sz w:val="24"/>
          <w:szCs w:val="24"/>
          <w:lang w:val="es-CO"/>
        </w:rPr>
        <w:t>, los cuales</w:t>
      </w:r>
      <w:r w:rsidR="00A87688" w:rsidRPr="006F3D66">
        <w:rPr>
          <w:rFonts w:ascii="Tahoma" w:hAnsi="Tahoma" w:cs="Tahoma"/>
          <w:sz w:val="24"/>
          <w:szCs w:val="24"/>
          <w:lang w:val="es-CO"/>
        </w:rPr>
        <w:t xml:space="preserve"> </w:t>
      </w:r>
      <w:r w:rsidR="001F7C51" w:rsidRPr="006F3D66">
        <w:rPr>
          <w:rFonts w:ascii="Tahoma" w:hAnsi="Tahoma" w:cs="Tahoma"/>
          <w:sz w:val="24"/>
          <w:szCs w:val="24"/>
          <w:lang w:val="es-CO"/>
        </w:rPr>
        <w:t xml:space="preserve">consistían en unas caricias que le hacía tanto en el </w:t>
      </w:r>
      <w:r w:rsidR="00A87688" w:rsidRPr="006F3D66">
        <w:rPr>
          <w:rFonts w:ascii="Tahoma" w:hAnsi="Tahoma" w:cs="Tahoma"/>
          <w:sz w:val="24"/>
          <w:szCs w:val="24"/>
          <w:lang w:val="es-CO"/>
        </w:rPr>
        <w:t xml:space="preserve">pene </w:t>
      </w:r>
      <w:r w:rsidR="001F7C51" w:rsidRPr="006F3D66">
        <w:rPr>
          <w:rFonts w:ascii="Tahoma" w:hAnsi="Tahoma" w:cs="Tahoma"/>
          <w:sz w:val="24"/>
          <w:szCs w:val="24"/>
          <w:lang w:val="es-CO"/>
        </w:rPr>
        <w:t xml:space="preserve">como en la </w:t>
      </w:r>
      <w:r w:rsidR="00A87688" w:rsidRPr="006F3D66">
        <w:rPr>
          <w:rFonts w:ascii="Tahoma" w:hAnsi="Tahoma" w:cs="Tahoma"/>
          <w:sz w:val="24"/>
          <w:szCs w:val="24"/>
          <w:lang w:val="es-CO"/>
        </w:rPr>
        <w:t xml:space="preserve">zona genital, </w:t>
      </w:r>
      <w:r w:rsidR="001F7C51" w:rsidRPr="006F3D66">
        <w:rPr>
          <w:rFonts w:ascii="Tahoma" w:hAnsi="Tahoma" w:cs="Tahoma"/>
          <w:sz w:val="24"/>
          <w:szCs w:val="24"/>
          <w:lang w:val="es-CO"/>
        </w:rPr>
        <w:t>aunado a que</w:t>
      </w:r>
      <w:r w:rsidR="00A87688" w:rsidRPr="006F3D66">
        <w:rPr>
          <w:rFonts w:ascii="Tahoma" w:hAnsi="Tahoma" w:cs="Tahoma"/>
          <w:sz w:val="24"/>
          <w:szCs w:val="24"/>
          <w:lang w:val="es-CO"/>
        </w:rPr>
        <w:t xml:space="preserve"> se masturbaba en su presencia.</w:t>
      </w:r>
    </w:p>
    <w:p w:rsidR="005E0FDC" w:rsidRPr="006F3D66" w:rsidRDefault="005E0FDC" w:rsidP="00514A3D">
      <w:pPr>
        <w:pStyle w:val="Sinespaciado"/>
        <w:spacing w:line="276" w:lineRule="auto"/>
        <w:jc w:val="center"/>
        <w:rPr>
          <w:rFonts w:ascii="Tahoma" w:eastAsia="Adobe Gothic Std B" w:hAnsi="Tahoma" w:cs="Tahoma"/>
          <w:b/>
          <w:sz w:val="24"/>
          <w:szCs w:val="24"/>
          <w:lang w:val="es-419"/>
        </w:rPr>
      </w:pPr>
    </w:p>
    <w:p w:rsidR="00610DDE" w:rsidRPr="006F3D66" w:rsidRDefault="00610DDE" w:rsidP="00514A3D">
      <w:pPr>
        <w:pStyle w:val="Sinespaciado"/>
        <w:spacing w:line="276" w:lineRule="auto"/>
        <w:jc w:val="center"/>
        <w:rPr>
          <w:rFonts w:ascii="Tahoma" w:eastAsia="Adobe Gothic Std B" w:hAnsi="Tahoma" w:cs="Tahoma"/>
          <w:b/>
          <w:sz w:val="24"/>
          <w:szCs w:val="24"/>
          <w:lang w:val="es-419"/>
        </w:rPr>
      </w:pPr>
      <w:r w:rsidRPr="006F3D66">
        <w:rPr>
          <w:rFonts w:ascii="Tahoma" w:eastAsia="Adobe Gothic Std B" w:hAnsi="Tahoma" w:cs="Tahoma"/>
          <w:b/>
          <w:sz w:val="24"/>
          <w:szCs w:val="24"/>
          <w:lang w:val="es-419"/>
        </w:rPr>
        <w:t>SINOPSIS DE LA ACTUACIÓN PROCESAL:</w:t>
      </w:r>
    </w:p>
    <w:p w:rsidR="008C72DB" w:rsidRPr="006F3D66" w:rsidRDefault="008C72DB" w:rsidP="00514A3D">
      <w:pPr>
        <w:pStyle w:val="Sinespaciado"/>
        <w:spacing w:line="276" w:lineRule="auto"/>
        <w:jc w:val="center"/>
        <w:rPr>
          <w:rFonts w:ascii="Tahoma" w:eastAsia="Adobe Gothic Std B" w:hAnsi="Tahoma" w:cs="Tahoma"/>
          <w:b/>
          <w:sz w:val="24"/>
          <w:szCs w:val="24"/>
          <w:lang w:val="es-419"/>
        </w:rPr>
      </w:pPr>
    </w:p>
    <w:p w:rsidR="001A60F8" w:rsidRPr="006F3D66" w:rsidRDefault="007504BA" w:rsidP="00514A3D">
      <w:pPr>
        <w:pStyle w:val="Sinespaciado"/>
        <w:numPr>
          <w:ilvl w:val="0"/>
          <w:numId w:val="8"/>
        </w:numPr>
        <w:spacing w:line="276" w:lineRule="auto"/>
        <w:ind w:left="360"/>
        <w:jc w:val="both"/>
        <w:rPr>
          <w:rFonts w:ascii="Tahoma" w:hAnsi="Tahoma" w:cs="Tahoma"/>
          <w:bCs/>
          <w:sz w:val="24"/>
          <w:szCs w:val="24"/>
          <w:lang w:val="es-CO"/>
        </w:rPr>
      </w:pPr>
      <w:r w:rsidRPr="006F3D66">
        <w:rPr>
          <w:rFonts w:ascii="Tahoma" w:hAnsi="Tahoma" w:cs="Tahoma"/>
          <w:bCs/>
          <w:sz w:val="24"/>
          <w:szCs w:val="24"/>
          <w:lang w:val="es-CO"/>
        </w:rPr>
        <w:t xml:space="preserve">Las audiencias preliminares fueron desarrolladas de manera concentrada el día </w:t>
      </w:r>
      <w:r w:rsidR="007908CC" w:rsidRPr="006F3D66">
        <w:rPr>
          <w:rFonts w:ascii="Tahoma" w:hAnsi="Tahoma" w:cs="Tahoma"/>
          <w:bCs/>
          <w:sz w:val="24"/>
          <w:szCs w:val="24"/>
          <w:lang w:val="es-CO"/>
        </w:rPr>
        <w:t>0</w:t>
      </w:r>
      <w:r w:rsidRPr="006F3D66">
        <w:rPr>
          <w:rFonts w:ascii="Tahoma" w:hAnsi="Tahoma" w:cs="Tahoma"/>
          <w:bCs/>
          <w:sz w:val="24"/>
          <w:szCs w:val="24"/>
          <w:lang w:val="es-CO"/>
        </w:rPr>
        <w:t>1 de agosto del año 2017 por parte del Juzgado Único Promiscuó Municipal de Guática, en las cuales se declaró legal la captura del encausado ALEXANDER DE JESÚS OROZCO VILLADA</w:t>
      </w:r>
      <w:r w:rsidR="001F7C51" w:rsidRPr="006F3D66">
        <w:rPr>
          <w:rFonts w:ascii="Tahoma" w:hAnsi="Tahoma" w:cs="Tahoma"/>
          <w:bCs/>
          <w:sz w:val="24"/>
          <w:szCs w:val="24"/>
          <w:lang w:val="es-CO"/>
        </w:rPr>
        <w:t xml:space="preserve">, la que se llevó a cabo gracias a una orden que se </w:t>
      </w:r>
      <w:r w:rsidR="00176CFC" w:rsidRPr="006F3D66">
        <w:rPr>
          <w:rFonts w:ascii="Tahoma" w:hAnsi="Tahoma" w:cs="Tahoma"/>
          <w:bCs/>
          <w:sz w:val="24"/>
          <w:szCs w:val="24"/>
          <w:lang w:val="es-CO"/>
        </w:rPr>
        <w:t>había</w:t>
      </w:r>
      <w:r w:rsidR="001F7C51" w:rsidRPr="006F3D66">
        <w:rPr>
          <w:rFonts w:ascii="Tahoma" w:hAnsi="Tahoma" w:cs="Tahoma"/>
          <w:bCs/>
          <w:sz w:val="24"/>
          <w:szCs w:val="24"/>
          <w:lang w:val="es-CO"/>
        </w:rPr>
        <w:t xml:space="preserve"> librado en su contra</w:t>
      </w:r>
      <w:r w:rsidRPr="006F3D66">
        <w:rPr>
          <w:rFonts w:ascii="Tahoma" w:hAnsi="Tahoma" w:cs="Tahoma"/>
          <w:bCs/>
          <w:sz w:val="24"/>
          <w:szCs w:val="24"/>
          <w:lang w:val="es-CO"/>
        </w:rPr>
        <w:t xml:space="preserve">. Asimismo </w:t>
      </w:r>
      <w:r w:rsidR="00031786" w:rsidRPr="006F3D66">
        <w:rPr>
          <w:rFonts w:ascii="Tahoma" w:hAnsi="Tahoma" w:cs="Tahoma"/>
          <w:bCs/>
          <w:sz w:val="24"/>
          <w:szCs w:val="24"/>
          <w:lang w:val="es-CO"/>
        </w:rPr>
        <w:t xml:space="preserve">el delegado Fiscal </w:t>
      </w:r>
      <w:r w:rsidRPr="006F3D66">
        <w:rPr>
          <w:rFonts w:ascii="Tahoma" w:hAnsi="Tahoma" w:cs="Tahoma"/>
          <w:bCs/>
          <w:sz w:val="24"/>
          <w:szCs w:val="24"/>
          <w:lang w:val="es-CO"/>
        </w:rPr>
        <w:t xml:space="preserve">formuló imputación en calidad de autor y a título de dolo por la conducta prevista en el artículo 209 del código Penal, actos sexuales con menor de 14 años en concurso homogéneo y sucesivo, cargos que no fueron aceptados por el imputado. </w:t>
      </w:r>
      <w:r w:rsidR="0070322D" w:rsidRPr="006F3D66">
        <w:rPr>
          <w:rFonts w:ascii="Tahoma" w:hAnsi="Tahoma" w:cs="Tahoma"/>
          <w:bCs/>
          <w:sz w:val="24"/>
          <w:szCs w:val="24"/>
          <w:lang w:val="es-CO"/>
        </w:rPr>
        <w:t xml:space="preserve">La </w:t>
      </w:r>
      <w:r w:rsidR="0070322D" w:rsidRPr="006F3D66">
        <w:rPr>
          <w:rFonts w:ascii="Tahoma" w:hAnsi="Tahoma" w:cs="Tahoma"/>
          <w:bCs/>
          <w:sz w:val="24"/>
          <w:szCs w:val="24"/>
          <w:lang w:val="es-CO"/>
        </w:rPr>
        <w:lastRenderedPageBreak/>
        <w:t xml:space="preserve">Fiscalía solicitó imposición de medida de aseguramiento </w:t>
      </w:r>
      <w:r w:rsidRPr="006F3D66">
        <w:rPr>
          <w:rFonts w:ascii="Tahoma" w:hAnsi="Tahoma" w:cs="Tahoma"/>
          <w:bCs/>
          <w:sz w:val="24"/>
          <w:szCs w:val="24"/>
          <w:lang w:val="es-CO"/>
        </w:rPr>
        <w:t xml:space="preserve">privativa de la libertad en establecimiento de </w:t>
      </w:r>
      <w:r w:rsidR="0070322D" w:rsidRPr="006F3D66">
        <w:rPr>
          <w:rFonts w:ascii="Tahoma" w:hAnsi="Tahoma" w:cs="Tahoma"/>
          <w:bCs/>
          <w:sz w:val="24"/>
          <w:szCs w:val="24"/>
          <w:lang w:val="es-CO"/>
        </w:rPr>
        <w:t>reclusión, frente a la cual el juez accedió en el mism</w:t>
      </w:r>
      <w:r w:rsidR="0074163F" w:rsidRPr="006F3D66">
        <w:rPr>
          <w:rFonts w:ascii="Tahoma" w:hAnsi="Tahoma" w:cs="Tahoma"/>
          <w:bCs/>
          <w:sz w:val="24"/>
          <w:szCs w:val="24"/>
          <w:lang w:val="es-CO"/>
        </w:rPr>
        <w:t xml:space="preserve">o sentido. </w:t>
      </w:r>
    </w:p>
    <w:p w:rsidR="00B370F0" w:rsidRPr="006F3D66" w:rsidRDefault="00B370F0" w:rsidP="00514A3D">
      <w:pPr>
        <w:pStyle w:val="Sinespaciado"/>
        <w:spacing w:line="276" w:lineRule="auto"/>
        <w:jc w:val="both"/>
        <w:rPr>
          <w:rFonts w:ascii="Tahoma" w:hAnsi="Tahoma" w:cs="Tahoma"/>
          <w:bCs/>
          <w:sz w:val="24"/>
          <w:szCs w:val="24"/>
          <w:lang w:val="es-CO"/>
        </w:rPr>
      </w:pPr>
    </w:p>
    <w:p w:rsidR="00FA77EC" w:rsidRPr="006F3D66" w:rsidRDefault="003B2F2D" w:rsidP="00514A3D">
      <w:pPr>
        <w:pStyle w:val="Sinespaciado"/>
        <w:numPr>
          <w:ilvl w:val="0"/>
          <w:numId w:val="8"/>
        </w:numPr>
        <w:spacing w:line="276" w:lineRule="auto"/>
        <w:ind w:left="360"/>
        <w:jc w:val="both"/>
        <w:rPr>
          <w:rFonts w:ascii="Tahoma" w:hAnsi="Tahoma" w:cs="Tahoma"/>
          <w:bCs/>
          <w:sz w:val="24"/>
          <w:szCs w:val="24"/>
          <w:lang w:val="es-CO"/>
        </w:rPr>
      </w:pPr>
      <w:r w:rsidRPr="006F3D66">
        <w:rPr>
          <w:rFonts w:ascii="Tahoma" w:hAnsi="Tahoma" w:cs="Tahoma"/>
          <w:bCs/>
          <w:sz w:val="24"/>
          <w:szCs w:val="24"/>
          <w:lang w:val="es-CO"/>
        </w:rPr>
        <w:t xml:space="preserve">El conocimiento del presente asunto le correspondió al Juzgado Único Promiscuo del Circuito de Quinchía, por lo cual el </w:t>
      </w:r>
      <w:r w:rsidR="00D64215" w:rsidRPr="006F3D66">
        <w:rPr>
          <w:rFonts w:ascii="Tahoma" w:hAnsi="Tahoma" w:cs="Tahoma"/>
          <w:bCs/>
          <w:sz w:val="24"/>
          <w:szCs w:val="24"/>
          <w:lang w:val="es-CO"/>
        </w:rPr>
        <w:t>0</w:t>
      </w:r>
      <w:r w:rsidR="001F7C51" w:rsidRPr="006F3D66">
        <w:rPr>
          <w:rFonts w:ascii="Tahoma" w:hAnsi="Tahoma" w:cs="Tahoma"/>
          <w:bCs/>
          <w:sz w:val="24"/>
          <w:szCs w:val="24"/>
          <w:lang w:val="es-CO"/>
        </w:rPr>
        <w:t>7 de noviembre del año 2017</w:t>
      </w:r>
      <w:r w:rsidR="007504BA" w:rsidRPr="006F3D66">
        <w:rPr>
          <w:rFonts w:ascii="Tahoma" w:hAnsi="Tahoma" w:cs="Tahoma"/>
          <w:bCs/>
          <w:sz w:val="24"/>
          <w:szCs w:val="24"/>
          <w:lang w:val="es-CO"/>
        </w:rPr>
        <w:t xml:space="preserve"> se </w:t>
      </w:r>
      <w:r w:rsidRPr="006F3D66">
        <w:rPr>
          <w:rFonts w:ascii="Tahoma" w:hAnsi="Tahoma" w:cs="Tahoma"/>
          <w:bCs/>
          <w:sz w:val="24"/>
          <w:szCs w:val="24"/>
          <w:lang w:val="es-CO"/>
        </w:rPr>
        <w:t xml:space="preserve">desarrolló la audiencia de formulación de acusación, escenario procesal que fue avanzado de conformidad </w:t>
      </w:r>
      <w:r w:rsidR="007504BA" w:rsidRPr="006F3D66">
        <w:rPr>
          <w:rFonts w:ascii="Tahoma" w:hAnsi="Tahoma" w:cs="Tahoma"/>
          <w:bCs/>
          <w:sz w:val="24"/>
          <w:szCs w:val="24"/>
          <w:lang w:val="es-CO"/>
        </w:rPr>
        <w:t>con lo reglado por los artículos 339 y siguientes del C.P.P.</w:t>
      </w:r>
    </w:p>
    <w:p w:rsidR="00906B52" w:rsidRPr="006F3D66" w:rsidRDefault="00906B52" w:rsidP="00514A3D">
      <w:pPr>
        <w:pStyle w:val="Sinespaciado"/>
        <w:spacing w:line="276" w:lineRule="auto"/>
        <w:jc w:val="both"/>
        <w:rPr>
          <w:rFonts w:ascii="Tahoma" w:hAnsi="Tahoma" w:cs="Tahoma"/>
          <w:bCs/>
          <w:sz w:val="24"/>
          <w:szCs w:val="24"/>
          <w:lang w:val="es-CO"/>
        </w:rPr>
      </w:pPr>
    </w:p>
    <w:p w:rsidR="00057CAE" w:rsidRPr="006F3D66" w:rsidRDefault="00057CAE" w:rsidP="00514A3D">
      <w:pPr>
        <w:pStyle w:val="Sinespaciado"/>
        <w:numPr>
          <w:ilvl w:val="0"/>
          <w:numId w:val="8"/>
        </w:numPr>
        <w:spacing w:line="276" w:lineRule="auto"/>
        <w:ind w:left="360"/>
        <w:jc w:val="both"/>
        <w:rPr>
          <w:rFonts w:ascii="Tahoma" w:hAnsi="Tahoma" w:cs="Tahoma"/>
          <w:bCs/>
          <w:sz w:val="24"/>
          <w:szCs w:val="24"/>
          <w:lang w:val="es-CO"/>
        </w:rPr>
      </w:pPr>
      <w:r w:rsidRPr="006F3D66">
        <w:rPr>
          <w:rFonts w:ascii="Tahoma" w:hAnsi="Tahoma" w:cs="Tahoma"/>
          <w:bCs/>
          <w:sz w:val="24"/>
          <w:szCs w:val="24"/>
          <w:lang w:val="es-CO"/>
        </w:rPr>
        <w:t xml:space="preserve">El Juzgado de conocimiento tenía fijada como fecha de </w:t>
      </w:r>
      <w:r w:rsidR="001F7C51" w:rsidRPr="006F3D66">
        <w:rPr>
          <w:rFonts w:ascii="Tahoma" w:hAnsi="Tahoma" w:cs="Tahoma"/>
          <w:bCs/>
          <w:sz w:val="24"/>
          <w:szCs w:val="24"/>
          <w:lang w:val="es-CO"/>
        </w:rPr>
        <w:t xml:space="preserve">la </w:t>
      </w:r>
      <w:r w:rsidRPr="006F3D66">
        <w:rPr>
          <w:rFonts w:ascii="Tahoma" w:hAnsi="Tahoma" w:cs="Tahoma"/>
          <w:bCs/>
          <w:sz w:val="24"/>
          <w:szCs w:val="24"/>
          <w:lang w:val="es-CO"/>
        </w:rPr>
        <w:t xml:space="preserve">audiencia preparatoria el 22 de enero de la anualidad, </w:t>
      </w:r>
      <w:r w:rsidR="00A600F9" w:rsidRPr="006F3D66">
        <w:rPr>
          <w:rFonts w:ascii="Tahoma" w:hAnsi="Tahoma" w:cs="Tahoma"/>
          <w:bCs/>
          <w:sz w:val="24"/>
          <w:szCs w:val="24"/>
          <w:lang w:val="es-CO"/>
        </w:rPr>
        <w:t>sin embargo</w:t>
      </w:r>
      <w:r w:rsidRPr="006F3D66">
        <w:rPr>
          <w:rFonts w:ascii="Tahoma" w:hAnsi="Tahoma" w:cs="Tahoma"/>
          <w:bCs/>
          <w:sz w:val="24"/>
          <w:szCs w:val="24"/>
          <w:lang w:val="es-CO"/>
        </w:rPr>
        <w:t xml:space="preserve">, a través de escrito dirigido a ese </w:t>
      </w:r>
      <w:r w:rsidR="001F7C51" w:rsidRPr="006F3D66">
        <w:rPr>
          <w:rFonts w:ascii="Tahoma" w:hAnsi="Tahoma" w:cs="Tahoma"/>
          <w:bCs/>
          <w:sz w:val="24"/>
          <w:szCs w:val="24"/>
          <w:lang w:val="es-CO"/>
        </w:rPr>
        <w:t>D</w:t>
      </w:r>
      <w:r w:rsidRPr="006F3D66">
        <w:rPr>
          <w:rFonts w:ascii="Tahoma" w:hAnsi="Tahoma" w:cs="Tahoma"/>
          <w:bCs/>
          <w:sz w:val="24"/>
          <w:szCs w:val="24"/>
          <w:lang w:val="es-CO"/>
        </w:rPr>
        <w:t>es</w:t>
      </w:r>
      <w:r w:rsidR="00A600F9" w:rsidRPr="006F3D66">
        <w:rPr>
          <w:rFonts w:ascii="Tahoma" w:hAnsi="Tahoma" w:cs="Tahoma"/>
          <w:bCs/>
          <w:sz w:val="24"/>
          <w:szCs w:val="24"/>
          <w:lang w:val="es-CO"/>
        </w:rPr>
        <w:t>pacho</w:t>
      </w:r>
      <w:r w:rsidR="001F7C51" w:rsidRPr="006F3D66">
        <w:rPr>
          <w:rFonts w:ascii="Tahoma" w:hAnsi="Tahoma" w:cs="Tahoma"/>
          <w:bCs/>
          <w:sz w:val="24"/>
          <w:szCs w:val="24"/>
          <w:lang w:val="es-CO"/>
        </w:rPr>
        <w:t xml:space="preserve"> se recibió</w:t>
      </w:r>
      <w:r w:rsidR="00A600F9" w:rsidRPr="006F3D66">
        <w:rPr>
          <w:rFonts w:ascii="Tahoma" w:hAnsi="Tahoma" w:cs="Tahoma"/>
          <w:bCs/>
          <w:sz w:val="24"/>
          <w:szCs w:val="24"/>
          <w:lang w:val="es-CO"/>
        </w:rPr>
        <w:t xml:space="preserve"> una petición</w:t>
      </w:r>
      <w:r w:rsidRPr="006F3D66">
        <w:rPr>
          <w:rFonts w:ascii="Tahoma" w:hAnsi="Tahoma" w:cs="Tahoma"/>
          <w:bCs/>
          <w:sz w:val="24"/>
          <w:szCs w:val="24"/>
          <w:lang w:val="es-CO"/>
        </w:rPr>
        <w:t xml:space="preserve"> </w:t>
      </w:r>
      <w:r w:rsidR="001F7C51" w:rsidRPr="006F3D66">
        <w:rPr>
          <w:rFonts w:ascii="Tahoma" w:hAnsi="Tahoma" w:cs="Tahoma"/>
          <w:bCs/>
          <w:sz w:val="24"/>
          <w:szCs w:val="24"/>
          <w:lang w:val="es-CO"/>
        </w:rPr>
        <w:t xml:space="preserve">remitida por </w:t>
      </w:r>
      <w:r w:rsidRPr="006F3D66">
        <w:rPr>
          <w:rFonts w:ascii="Tahoma" w:hAnsi="Tahoma" w:cs="Tahoma"/>
          <w:bCs/>
          <w:sz w:val="24"/>
          <w:szCs w:val="24"/>
          <w:lang w:val="es-CO"/>
        </w:rPr>
        <w:t xml:space="preserve">parte de la autoridad </w:t>
      </w:r>
      <w:r w:rsidR="001F7C51" w:rsidRPr="006F3D66">
        <w:rPr>
          <w:rFonts w:ascii="Tahoma" w:hAnsi="Tahoma" w:cs="Tahoma"/>
          <w:bCs/>
          <w:sz w:val="24"/>
          <w:szCs w:val="24"/>
          <w:lang w:val="es-CO"/>
        </w:rPr>
        <w:t xml:space="preserve">del resguardo </w:t>
      </w:r>
      <w:r w:rsidRPr="006F3D66">
        <w:rPr>
          <w:rFonts w:ascii="Tahoma" w:hAnsi="Tahoma" w:cs="Tahoma"/>
          <w:bCs/>
          <w:sz w:val="24"/>
          <w:szCs w:val="24"/>
          <w:lang w:val="es-CO"/>
        </w:rPr>
        <w:t>indígena Embera Chamí del municipio de Guática, solicitud que en igual senti</w:t>
      </w:r>
      <w:r w:rsidR="005A1468" w:rsidRPr="006F3D66">
        <w:rPr>
          <w:rFonts w:ascii="Tahoma" w:hAnsi="Tahoma" w:cs="Tahoma"/>
          <w:bCs/>
          <w:sz w:val="24"/>
          <w:szCs w:val="24"/>
          <w:lang w:val="es-CO"/>
        </w:rPr>
        <w:t>do hizo la defensa</w:t>
      </w:r>
      <w:r w:rsidR="001F7C51" w:rsidRPr="006F3D66">
        <w:rPr>
          <w:rFonts w:ascii="Tahoma" w:hAnsi="Tahoma" w:cs="Tahoma"/>
          <w:bCs/>
          <w:sz w:val="24"/>
          <w:szCs w:val="24"/>
          <w:lang w:val="es-CO"/>
        </w:rPr>
        <w:t>,</w:t>
      </w:r>
      <w:r w:rsidRPr="006F3D66">
        <w:rPr>
          <w:rFonts w:ascii="Tahoma" w:hAnsi="Tahoma" w:cs="Tahoma"/>
          <w:bCs/>
          <w:sz w:val="24"/>
          <w:szCs w:val="24"/>
          <w:lang w:val="es-CO"/>
        </w:rPr>
        <w:t xml:space="preserve"> en donde se prete</w:t>
      </w:r>
      <w:r w:rsidR="001F7C51" w:rsidRPr="006F3D66">
        <w:rPr>
          <w:rFonts w:ascii="Tahoma" w:hAnsi="Tahoma" w:cs="Tahoma"/>
          <w:bCs/>
          <w:sz w:val="24"/>
          <w:szCs w:val="24"/>
          <w:lang w:val="es-CO"/>
        </w:rPr>
        <w:t xml:space="preserve">ndía la remisión del proceso </w:t>
      </w:r>
      <w:r w:rsidRPr="006F3D66">
        <w:rPr>
          <w:rFonts w:ascii="Tahoma" w:hAnsi="Tahoma" w:cs="Tahoma"/>
          <w:bCs/>
          <w:sz w:val="24"/>
          <w:szCs w:val="24"/>
          <w:lang w:val="es-CO"/>
        </w:rPr>
        <w:t xml:space="preserve">a las autoridades indígenas y el cambio de lugar de reclusión del procesado, en razón a que según ese requerimiento el señor ALEXANDER DE JESÚS OROZCO VILLADA pertenecía a esa comunidad. Por lo anterior, y ante la negativa del Juzgado de no aceptar el cambio de jurisdicción, se dispuso remitir las diligencias a la Sala Jurisdiccional Disciplinaria del Consejo Superior de la Judicatura para que procediera a resolver el conflicto de competencia que suscitó. </w:t>
      </w:r>
    </w:p>
    <w:p w:rsidR="00057CAE" w:rsidRPr="006F3D66" w:rsidRDefault="00057CAE" w:rsidP="00514A3D">
      <w:pPr>
        <w:pStyle w:val="Sinespaciado"/>
        <w:spacing w:line="276" w:lineRule="auto"/>
        <w:jc w:val="both"/>
        <w:rPr>
          <w:rFonts w:ascii="Tahoma" w:hAnsi="Tahoma" w:cs="Tahoma"/>
          <w:bCs/>
          <w:sz w:val="24"/>
          <w:szCs w:val="24"/>
          <w:lang w:val="es-CO"/>
        </w:rPr>
      </w:pPr>
    </w:p>
    <w:p w:rsidR="00057CAE" w:rsidRPr="006F3D66" w:rsidRDefault="00057CAE" w:rsidP="00514A3D">
      <w:pPr>
        <w:pStyle w:val="Sinespaciado"/>
        <w:numPr>
          <w:ilvl w:val="0"/>
          <w:numId w:val="8"/>
        </w:numPr>
        <w:spacing w:line="276" w:lineRule="auto"/>
        <w:ind w:left="360"/>
        <w:jc w:val="both"/>
        <w:rPr>
          <w:rFonts w:ascii="Tahoma" w:hAnsi="Tahoma" w:cs="Tahoma"/>
          <w:bCs/>
          <w:sz w:val="24"/>
          <w:szCs w:val="24"/>
          <w:lang w:val="es-CO"/>
        </w:rPr>
      </w:pPr>
      <w:r w:rsidRPr="006F3D66">
        <w:rPr>
          <w:rFonts w:ascii="Tahoma" w:hAnsi="Tahoma" w:cs="Tahoma"/>
          <w:bCs/>
          <w:sz w:val="24"/>
          <w:szCs w:val="24"/>
          <w:lang w:val="es-CO"/>
        </w:rPr>
        <w:t xml:space="preserve">Mediante auto fechado del 04 de abril del hogaño la Sala Jurisdiccional Disciplinaria del C.S. de la Judicatura declaró que la competencia para conocer del juzgamiento del señor ALEXANDER DE JESÚS OROZCO VILLADA le correspondía a la jurisdicción Penal Ordinaria. </w:t>
      </w:r>
    </w:p>
    <w:p w:rsidR="006F38E3" w:rsidRPr="006F3D66" w:rsidRDefault="006F38E3" w:rsidP="00514A3D">
      <w:pPr>
        <w:spacing w:line="276" w:lineRule="auto"/>
        <w:rPr>
          <w:rFonts w:ascii="Tahoma" w:hAnsi="Tahoma" w:cs="Tahoma"/>
          <w:bCs/>
        </w:rPr>
      </w:pPr>
    </w:p>
    <w:p w:rsidR="00B72B93" w:rsidRPr="006F3D66" w:rsidRDefault="006F38E3" w:rsidP="00514A3D">
      <w:pPr>
        <w:pStyle w:val="Sinespaciado"/>
        <w:numPr>
          <w:ilvl w:val="0"/>
          <w:numId w:val="8"/>
        </w:numPr>
        <w:spacing w:line="276" w:lineRule="auto"/>
        <w:ind w:left="284"/>
        <w:jc w:val="both"/>
        <w:rPr>
          <w:rFonts w:ascii="Tahoma" w:hAnsi="Tahoma" w:cs="Tahoma"/>
          <w:bCs/>
          <w:sz w:val="24"/>
          <w:szCs w:val="24"/>
          <w:lang w:val="es-CO"/>
        </w:rPr>
      </w:pPr>
      <w:r w:rsidRPr="006F3D66">
        <w:rPr>
          <w:rFonts w:ascii="Tahoma" w:hAnsi="Tahoma" w:cs="Tahoma"/>
          <w:bCs/>
          <w:sz w:val="24"/>
          <w:szCs w:val="24"/>
          <w:lang w:val="es-CO"/>
        </w:rPr>
        <w:t>El 25 de mayo de la anualidad</w:t>
      </w:r>
      <w:r w:rsidR="00232AC3" w:rsidRPr="006F3D66">
        <w:rPr>
          <w:rFonts w:ascii="Tahoma" w:hAnsi="Tahoma" w:cs="Tahoma"/>
          <w:bCs/>
          <w:sz w:val="24"/>
          <w:szCs w:val="24"/>
          <w:lang w:val="es-CO"/>
        </w:rPr>
        <w:t xml:space="preserve"> </w:t>
      </w:r>
      <w:r w:rsidR="003011D4" w:rsidRPr="006F3D66">
        <w:rPr>
          <w:rFonts w:ascii="Tahoma" w:hAnsi="Tahoma" w:cs="Tahoma"/>
          <w:bCs/>
          <w:sz w:val="24"/>
          <w:szCs w:val="24"/>
          <w:lang w:val="es-CO"/>
        </w:rPr>
        <w:t>el Defensor del señor</w:t>
      </w:r>
      <w:r w:rsidRPr="006F3D66">
        <w:rPr>
          <w:rFonts w:ascii="Tahoma" w:hAnsi="Tahoma" w:cs="Tahoma"/>
          <w:bCs/>
          <w:sz w:val="24"/>
          <w:szCs w:val="24"/>
          <w:lang w:val="es-CO"/>
        </w:rPr>
        <w:t xml:space="preserve"> ALEXÁNDER DE JESÚS OROZC</w:t>
      </w:r>
      <w:r w:rsidR="00232AC3" w:rsidRPr="006F3D66">
        <w:rPr>
          <w:rFonts w:ascii="Tahoma" w:hAnsi="Tahoma" w:cs="Tahoma"/>
          <w:bCs/>
          <w:sz w:val="24"/>
          <w:szCs w:val="24"/>
          <w:lang w:val="es-CO"/>
        </w:rPr>
        <w:t>O VILLADA solicit</w:t>
      </w:r>
      <w:r w:rsidR="003011D4" w:rsidRPr="006F3D66">
        <w:rPr>
          <w:rFonts w:ascii="Tahoma" w:hAnsi="Tahoma" w:cs="Tahoma"/>
          <w:bCs/>
          <w:sz w:val="24"/>
          <w:szCs w:val="24"/>
          <w:lang w:val="es-CO"/>
        </w:rPr>
        <w:t xml:space="preserve">ó ante el Juzgado Único Promiscuo Municipal de Guática, se convocará </w:t>
      </w:r>
      <w:r w:rsidR="00A91C15" w:rsidRPr="006F3D66">
        <w:rPr>
          <w:rFonts w:ascii="Tahoma" w:hAnsi="Tahoma" w:cs="Tahoma"/>
          <w:bCs/>
          <w:sz w:val="24"/>
          <w:szCs w:val="24"/>
          <w:lang w:val="es-CO"/>
        </w:rPr>
        <w:t xml:space="preserve">una </w:t>
      </w:r>
      <w:r w:rsidR="003011D4" w:rsidRPr="006F3D66">
        <w:rPr>
          <w:rFonts w:ascii="Tahoma" w:hAnsi="Tahoma" w:cs="Tahoma"/>
          <w:bCs/>
          <w:sz w:val="24"/>
          <w:szCs w:val="24"/>
          <w:lang w:val="es-CO"/>
        </w:rPr>
        <w:t>audiencia preliminar para definir sobre el cambio de sitio de reclusión del encausado. Diligencia que después de una serie de aplazamiento</w:t>
      </w:r>
      <w:r w:rsidR="00A91C15" w:rsidRPr="006F3D66">
        <w:rPr>
          <w:rFonts w:ascii="Tahoma" w:hAnsi="Tahoma" w:cs="Tahoma"/>
          <w:bCs/>
          <w:sz w:val="24"/>
          <w:szCs w:val="24"/>
          <w:lang w:val="es-CO"/>
        </w:rPr>
        <w:t>s</w:t>
      </w:r>
      <w:r w:rsidR="003011D4" w:rsidRPr="006F3D66">
        <w:rPr>
          <w:rFonts w:ascii="Tahoma" w:hAnsi="Tahoma" w:cs="Tahoma"/>
          <w:bCs/>
          <w:sz w:val="24"/>
          <w:szCs w:val="24"/>
          <w:lang w:val="es-CO"/>
        </w:rPr>
        <w:t xml:space="preserve"> </w:t>
      </w:r>
      <w:r w:rsidR="00A91C15" w:rsidRPr="006F3D66">
        <w:rPr>
          <w:rFonts w:ascii="Tahoma" w:hAnsi="Tahoma" w:cs="Tahoma"/>
          <w:bCs/>
          <w:sz w:val="24"/>
          <w:szCs w:val="24"/>
          <w:lang w:val="es-CO"/>
        </w:rPr>
        <w:t xml:space="preserve">se celebró </w:t>
      </w:r>
      <w:r w:rsidR="003011D4" w:rsidRPr="006F3D66">
        <w:rPr>
          <w:rFonts w:ascii="Tahoma" w:hAnsi="Tahoma" w:cs="Tahoma"/>
          <w:bCs/>
          <w:sz w:val="24"/>
          <w:szCs w:val="24"/>
          <w:lang w:val="es-CO"/>
        </w:rPr>
        <w:t>e</w:t>
      </w:r>
      <w:r w:rsidR="008302C3" w:rsidRPr="006F3D66">
        <w:rPr>
          <w:rFonts w:ascii="Tahoma" w:hAnsi="Tahoma" w:cs="Tahoma"/>
          <w:bCs/>
          <w:sz w:val="24"/>
          <w:szCs w:val="24"/>
          <w:lang w:val="es-CO"/>
        </w:rPr>
        <w:t xml:space="preserve">l 15 de agosto de la anualidad, en la cual el Juez negó las </w:t>
      </w:r>
      <w:r w:rsidR="00ED556F" w:rsidRPr="006F3D66">
        <w:rPr>
          <w:rFonts w:ascii="Tahoma" w:hAnsi="Tahoma" w:cs="Tahoma"/>
          <w:bCs/>
          <w:sz w:val="24"/>
          <w:szCs w:val="24"/>
          <w:lang w:val="es-CO"/>
        </w:rPr>
        <w:t>pretens</w:t>
      </w:r>
      <w:r w:rsidR="00406DCD" w:rsidRPr="006F3D66">
        <w:rPr>
          <w:rFonts w:ascii="Tahoma" w:hAnsi="Tahoma" w:cs="Tahoma"/>
          <w:bCs/>
          <w:sz w:val="24"/>
          <w:szCs w:val="24"/>
          <w:lang w:val="es-CO"/>
        </w:rPr>
        <w:t>iones</w:t>
      </w:r>
      <w:r w:rsidR="00320019" w:rsidRPr="006F3D66">
        <w:rPr>
          <w:rFonts w:ascii="Tahoma" w:hAnsi="Tahoma" w:cs="Tahoma"/>
          <w:bCs/>
          <w:sz w:val="24"/>
          <w:szCs w:val="24"/>
          <w:lang w:val="es-CO"/>
        </w:rPr>
        <w:t xml:space="preserve"> del togado</w:t>
      </w:r>
      <w:r w:rsidR="009C7686" w:rsidRPr="006F3D66">
        <w:rPr>
          <w:rFonts w:ascii="Tahoma" w:hAnsi="Tahoma" w:cs="Tahoma"/>
          <w:bCs/>
          <w:sz w:val="24"/>
          <w:szCs w:val="24"/>
          <w:lang w:val="es-CO"/>
        </w:rPr>
        <w:t xml:space="preserve">. </w:t>
      </w:r>
      <w:r w:rsidR="00A91C15" w:rsidRPr="006F3D66">
        <w:rPr>
          <w:rFonts w:ascii="Tahoma" w:hAnsi="Tahoma" w:cs="Tahoma"/>
          <w:bCs/>
          <w:sz w:val="24"/>
          <w:szCs w:val="24"/>
          <w:lang w:val="es-CO"/>
        </w:rPr>
        <w:t xml:space="preserve">En contra de dicha decisión </w:t>
      </w:r>
      <w:r w:rsidR="009C7686" w:rsidRPr="006F3D66">
        <w:rPr>
          <w:rFonts w:ascii="Tahoma" w:hAnsi="Tahoma" w:cs="Tahoma"/>
          <w:bCs/>
          <w:sz w:val="24"/>
          <w:szCs w:val="24"/>
          <w:lang w:val="es-CO"/>
        </w:rPr>
        <w:t xml:space="preserve">la </w:t>
      </w:r>
      <w:r w:rsidR="00DA52BB" w:rsidRPr="006F3D66">
        <w:rPr>
          <w:rFonts w:ascii="Tahoma" w:hAnsi="Tahoma" w:cs="Tahoma"/>
          <w:bCs/>
          <w:sz w:val="24"/>
          <w:szCs w:val="24"/>
          <w:lang w:val="es-CO"/>
        </w:rPr>
        <w:t>Defensa hizo</w:t>
      </w:r>
      <w:r w:rsidR="009C7686" w:rsidRPr="006F3D66">
        <w:rPr>
          <w:rFonts w:ascii="Tahoma" w:hAnsi="Tahoma" w:cs="Tahoma"/>
          <w:bCs/>
          <w:sz w:val="24"/>
          <w:szCs w:val="24"/>
          <w:lang w:val="es-CO"/>
        </w:rPr>
        <w:t xml:space="preserve"> uso de los recursos ordin</w:t>
      </w:r>
      <w:r w:rsidR="00406DCD" w:rsidRPr="006F3D66">
        <w:rPr>
          <w:rFonts w:ascii="Tahoma" w:hAnsi="Tahoma" w:cs="Tahoma"/>
          <w:bCs/>
          <w:sz w:val="24"/>
          <w:szCs w:val="24"/>
          <w:lang w:val="es-CO"/>
        </w:rPr>
        <w:t xml:space="preserve">arios, y al no reponer </w:t>
      </w:r>
      <w:r w:rsidR="00A91C15" w:rsidRPr="006F3D66">
        <w:rPr>
          <w:rFonts w:ascii="Tahoma" w:hAnsi="Tahoma" w:cs="Tahoma"/>
          <w:bCs/>
          <w:sz w:val="24"/>
          <w:szCs w:val="24"/>
          <w:lang w:val="es-CO"/>
        </w:rPr>
        <w:t xml:space="preserve">el </w:t>
      </w:r>
      <w:r w:rsidR="00A91C15" w:rsidRPr="006F3D66">
        <w:rPr>
          <w:rFonts w:ascii="Tahoma" w:hAnsi="Tahoma" w:cs="Tahoma"/>
          <w:bCs/>
          <w:i/>
          <w:sz w:val="24"/>
          <w:szCs w:val="24"/>
          <w:lang w:val="es-CO"/>
        </w:rPr>
        <w:t xml:space="preserve">A quo </w:t>
      </w:r>
      <w:r w:rsidR="00A91C15" w:rsidRPr="006F3D66">
        <w:rPr>
          <w:rFonts w:ascii="Tahoma" w:hAnsi="Tahoma" w:cs="Tahoma"/>
          <w:bCs/>
          <w:sz w:val="24"/>
          <w:szCs w:val="24"/>
          <w:lang w:val="es-CO"/>
        </w:rPr>
        <w:t xml:space="preserve">el recurso horizontal, </w:t>
      </w:r>
      <w:r w:rsidR="00406DCD" w:rsidRPr="006F3D66">
        <w:rPr>
          <w:rFonts w:ascii="Tahoma" w:hAnsi="Tahoma" w:cs="Tahoma"/>
          <w:bCs/>
          <w:sz w:val="24"/>
          <w:szCs w:val="24"/>
          <w:lang w:val="es-CO"/>
        </w:rPr>
        <w:t>se concedió</w:t>
      </w:r>
      <w:r w:rsidR="009C7686" w:rsidRPr="006F3D66">
        <w:rPr>
          <w:rFonts w:ascii="Tahoma" w:hAnsi="Tahoma" w:cs="Tahoma"/>
          <w:bCs/>
          <w:sz w:val="24"/>
          <w:szCs w:val="24"/>
          <w:lang w:val="es-CO"/>
        </w:rPr>
        <w:t xml:space="preserve"> el recurso de apelación. </w:t>
      </w:r>
    </w:p>
    <w:p w:rsidR="00057CAE" w:rsidRPr="006F3D66" w:rsidRDefault="00057CAE" w:rsidP="00514A3D">
      <w:pPr>
        <w:pStyle w:val="Sinespaciado"/>
        <w:spacing w:line="276" w:lineRule="auto"/>
        <w:jc w:val="both"/>
        <w:rPr>
          <w:rFonts w:ascii="Tahoma" w:hAnsi="Tahoma" w:cs="Tahoma"/>
          <w:bCs/>
          <w:sz w:val="24"/>
          <w:szCs w:val="24"/>
          <w:lang w:val="es-CO"/>
        </w:rPr>
      </w:pPr>
    </w:p>
    <w:p w:rsidR="00A4153F" w:rsidRPr="006F3D66" w:rsidRDefault="00057CAE" w:rsidP="00514A3D">
      <w:pPr>
        <w:pStyle w:val="Sinespaciado"/>
        <w:numPr>
          <w:ilvl w:val="0"/>
          <w:numId w:val="8"/>
        </w:numPr>
        <w:spacing w:line="276" w:lineRule="auto"/>
        <w:ind w:left="360"/>
        <w:jc w:val="both"/>
        <w:rPr>
          <w:rFonts w:ascii="Tahoma" w:hAnsi="Tahoma" w:cs="Tahoma"/>
          <w:b/>
          <w:sz w:val="24"/>
          <w:szCs w:val="24"/>
          <w:lang w:val="es-419"/>
        </w:rPr>
      </w:pPr>
      <w:r w:rsidRPr="006F3D66">
        <w:rPr>
          <w:rFonts w:ascii="Tahoma" w:hAnsi="Tahoma" w:cs="Tahoma"/>
          <w:bCs/>
          <w:sz w:val="24"/>
          <w:szCs w:val="24"/>
          <w:lang w:val="es-CO"/>
        </w:rPr>
        <w:t>La audiencia preparatoria tuvo ocurrencia ante el mismo Juzgado que asumió el conocimiento de la presente actuación, el 12 de julio de la anualidad</w:t>
      </w:r>
      <w:r w:rsidR="0077596B" w:rsidRPr="006F3D66">
        <w:rPr>
          <w:rFonts w:ascii="Tahoma" w:hAnsi="Tahoma" w:cs="Tahoma"/>
          <w:bCs/>
          <w:sz w:val="24"/>
          <w:szCs w:val="24"/>
          <w:lang w:val="es-CO"/>
        </w:rPr>
        <w:t xml:space="preserve">, posteriormente el 18 de septiembre hogaño se llevó a cabo la audiencia de juicio oral, vista pública en la que la Defensa deprecó la nulidad de la actuación a partir de la audiencia de formulación de la acusación, petición esta que no fue atendida por el Juzgado </w:t>
      </w:r>
      <w:r w:rsidR="0077596B" w:rsidRPr="006F3D66">
        <w:rPr>
          <w:rFonts w:ascii="Tahoma" w:hAnsi="Tahoma" w:cs="Tahoma"/>
          <w:bCs/>
          <w:i/>
          <w:sz w:val="24"/>
          <w:szCs w:val="24"/>
          <w:lang w:val="es-CO"/>
        </w:rPr>
        <w:t>A quo</w:t>
      </w:r>
      <w:r w:rsidR="0077596B" w:rsidRPr="006F3D66">
        <w:rPr>
          <w:rFonts w:ascii="Tahoma" w:hAnsi="Tahoma" w:cs="Tahoma"/>
          <w:bCs/>
          <w:sz w:val="24"/>
          <w:szCs w:val="24"/>
          <w:lang w:val="es-CO"/>
        </w:rPr>
        <w:t xml:space="preserve">, lo cual a su vez suscito para que </w:t>
      </w:r>
      <w:r w:rsidR="0077596B" w:rsidRPr="006F3D66">
        <w:rPr>
          <w:rFonts w:ascii="Tahoma" w:hAnsi="Tahoma" w:cs="Tahoma"/>
          <w:b/>
          <w:bCs/>
          <w:sz w:val="24"/>
          <w:szCs w:val="24"/>
          <w:lang w:val="es-CO"/>
        </w:rPr>
        <w:t xml:space="preserve">la Defensa se alzara en contra de dicha decisión. </w:t>
      </w:r>
    </w:p>
    <w:p w:rsidR="00320019" w:rsidRPr="006F3D66" w:rsidRDefault="00320019" w:rsidP="00514A3D">
      <w:pPr>
        <w:pStyle w:val="Prrafodelista"/>
        <w:spacing w:line="276" w:lineRule="auto"/>
        <w:rPr>
          <w:rFonts w:ascii="Tahoma" w:hAnsi="Tahoma" w:cs="Tahoma"/>
          <w:b/>
          <w:lang w:val="es-419"/>
        </w:rPr>
      </w:pPr>
    </w:p>
    <w:p w:rsidR="00320019" w:rsidRPr="006F3D66" w:rsidRDefault="00852108" w:rsidP="00514A3D">
      <w:pPr>
        <w:pStyle w:val="Sinespaciado"/>
        <w:numPr>
          <w:ilvl w:val="0"/>
          <w:numId w:val="8"/>
        </w:numPr>
        <w:spacing w:line="276" w:lineRule="auto"/>
        <w:ind w:left="360"/>
        <w:jc w:val="both"/>
        <w:rPr>
          <w:rFonts w:ascii="Tahoma" w:hAnsi="Tahoma" w:cs="Tahoma"/>
          <w:sz w:val="24"/>
          <w:szCs w:val="24"/>
          <w:lang w:val="es-419"/>
        </w:rPr>
      </w:pPr>
      <w:r w:rsidRPr="006F3D66">
        <w:rPr>
          <w:rFonts w:ascii="Tahoma" w:hAnsi="Tahoma" w:cs="Tahoma"/>
          <w:sz w:val="24"/>
          <w:szCs w:val="24"/>
          <w:lang w:val="es-CO"/>
        </w:rPr>
        <w:lastRenderedPageBreak/>
        <w:t xml:space="preserve">En auto del 24 de agosto del 2018, el titular del Juzgado Promiscuo del Circuito de Quinchía, se declaró impedido </w:t>
      </w:r>
      <w:r w:rsidR="00BD51C8" w:rsidRPr="006F3D66">
        <w:rPr>
          <w:rFonts w:ascii="Tahoma" w:hAnsi="Tahoma" w:cs="Tahoma"/>
          <w:sz w:val="24"/>
          <w:szCs w:val="24"/>
          <w:lang w:val="es-CO"/>
        </w:rPr>
        <w:t>por encontrarse incurso en la causal descrita en el numera</w:t>
      </w:r>
      <w:r w:rsidR="00A91C15" w:rsidRPr="006F3D66">
        <w:rPr>
          <w:rFonts w:ascii="Tahoma" w:hAnsi="Tahoma" w:cs="Tahoma"/>
          <w:sz w:val="24"/>
          <w:szCs w:val="24"/>
          <w:lang w:val="es-CO"/>
        </w:rPr>
        <w:t>l 6, del artículo 56 del C.P.P.</w:t>
      </w:r>
      <w:r w:rsidR="00BD51C8" w:rsidRPr="006F3D66">
        <w:rPr>
          <w:rFonts w:ascii="Tahoma" w:hAnsi="Tahoma" w:cs="Tahoma"/>
          <w:sz w:val="24"/>
          <w:szCs w:val="24"/>
          <w:lang w:val="es-CO"/>
        </w:rPr>
        <w:t xml:space="preserve"> </w:t>
      </w:r>
      <w:r w:rsidRPr="006F3D66">
        <w:rPr>
          <w:rFonts w:ascii="Tahoma" w:hAnsi="Tahoma" w:cs="Tahoma"/>
          <w:sz w:val="24"/>
          <w:szCs w:val="24"/>
          <w:lang w:val="es-CO"/>
        </w:rPr>
        <w:t>para conocer en segunda instancia</w:t>
      </w:r>
      <w:r w:rsidR="005C5E04" w:rsidRPr="006F3D66">
        <w:rPr>
          <w:rFonts w:ascii="Tahoma" w:hAnsi="Tahoma" w:cs="Tahoma"/>
          <w:sz w:val="24"/>
          <w:szCs w:val="24"/>
          <w:lang w:val="es-CO"/>
        </w:rPr>
        <w:t xml:space="preserve"> </w:t>
      </w:r>
      <w:r w:rsidRPr="006F3D66">
        <w:rPr>
          <w:rFonts w:ascii="Tahoma" w:hAnsi="Tahoma" w:cs="Tahoma"/>
          <w:sz w:val="24"/>
          <w:szCs w:val="24"/>
          <w:lang w:val="es-CO"/>
        </w:rPr>
        <w:t>el recurso de apelación esboz</w:t>
      </w:r>
      <w:r w:rsidR="007106EC" w:rsidRPr="006F3D66">
        <w:rPr>
          <w:rFonts w:ascii="Tahoma" w:hAnsi="Tahoma" w:cs="Tahoma"/>
          <w:sz w:val="24"/>
          <w:szCs w:val="24"/>
          <w:lang w:val="es-CO"/>
        </w:rPr>
        <w:t xml:space="preserve">ado por la Defensa, contra el auto del 15 de agosto del 2018, proferido por el </w:t>
      </w:r>
      <w:r w:rsidR="007106EC" w:rsidRPr="006F3D66">
        <w:rPr>
          <w:rFonts w:ascii="Tahoma" w:hAnsi="Tahoma" w:cs="Tahoma"/>
          <w:bCs/>
          <w:sz w:val="24"/>
          <w:szCs w:val="24"/>
          <w:lang w:val="es-CO"/>
        </w:rPr>
        <w:t xml:space="preserve">Juzgado Único Promiscuo Municipal de Guática, que negó el cambio de reclusión </w:t>
      </w:r>
      <w:r w:rsidR="00CE06A6" w:rsidRPr="006F3D66">
        <w:rPr>
          <w:rFonts w:ascii="Tahoma" w:hAnsi="Tahoma" w:cs="Tahoma"/>
          <w:bCs/>
          <w:sz w:val="24"/>
          <w:szCs w:val="24"/>
          <w:lang w:val="es-CO"/>
        </w:rPr>
        <w:t>del procesado</w:t>
      </w:r>
      <w:r w:rsidR="00B35520" w:rsidRPr="006F3D66">
        <w:rPr>
          <w:rFonts w:ascii="Tahoma" w:hAnsi="Tahoma" w:cs="Tahoma"/>
          <w:bCs/>
          <w:sz w:val="24"/>
          <w:szCs w:val="24"/>
          <w:lang w:val="es-CO"/>
        </w:rPr>
        <w:t>, razón por la cual ordenó el envío de las diligencias al Juzgado Promiscuo del Cir</w:t>
      </w:r>
      <w:r w:rsidR="005C2476" w:rsidRPr="006F3D66">
        <w:rPr>
          <w:rFonts w:ascii="Tahoma" w:hAnsi="Tahoma" w:cs="Tahoma"/>
          <w:bCs/>
          <w:sz w:val="24"/>
          <w:szCs w:val="24"/>
          <w:lang w:val="es-CO"/>
        </w:rPr>
        <w:t xml:space="preserve">cuito de Belén de Umbría. </w:t>
      </w:r>
    </w:p>
    <w:p w:rsidR="00914B99" w:rsidRPr="006F3D66" w:rsidRDefault="00914B99" w:rsidP="00514A3D">
      <w:pPr>
        <w:pStyle w:val="Prrafodelista"/>
        <w:spacing w:line="276" w:lineRule="auto"/>
        <w:rPr>
          <w:rFonts w:ascii="Tahoma" w:hAnsi="Tahoma" w:cs="Tahoma"/>
          <w:lang w:val="es-419"/>
        </w:rPr>
      </w:pPr>
    </w:p>
    <w:p w:rsidR="00914B99" w:rsidRPr="006F3D66" w:rsidRDefault="00914B99" w:rsidP="00514A3D">
      <w:pPr>
        <w:pStyle w:val="Sinespaciado"/>
        <w:numPr>
          <w:ilvl w:val="0"/>
          <w:numId w:val="8"/>
        </w:numPr>
        <w:spacing w:line="276" w:lineRule="auto"/>
        <w:ind w:left="426"/>
        <w:jc w:val="both"/>
        <w:rPr>
          <w:rFonts w:ascii="Tahoma" w:hAnsi="Tahoma" w:cs="Tahoma"/>
          <w:b/>
          <w:sz w:val="24"/>
          <w:szCs w:val="24"/>
          <w:lang w:val="es-419"/>
        </w:rPr>
      </w:pPr>
      <w:r w:rsidRPr="006F3D66">
        <w:rPr>
          <w:rFonts w:ascii="Tahoma" w:hAnsi="Tahoma" w:cs="Tahoma"/>
          <w:sz w:val="24"/>
          <w:szCs w:val="24"/>
          <w:lang w:val="es-CO"/>
        </w:rPr>
        <w:t xml:space="preserve">El 03 de septiembre del presente año, el </w:t>
      </w:r>
      <w:r w:rsidRPr="006F3D66">
        <w:rPr>
          <w:rFonts w:ascii="Tahoma" w:hAnsi="Tahoma" w:cs="Tahoma"/>
          <w:bCs/>
          <w:sz w:val="24"/>
          <w:szCs w:val="24"/>
          <w:lang w:val="es-CO"/>
        </w:rPr>
        <w:t>Juzgado Promiscuo del Circuito de Belén de Umbría aceptó el i</w:t>
      </w:r>
      <w:r w:rsidR="00A91C15" w:rsidRPr="006F3D66">
        <w:rPr>
          <w:rFonts w:ascii="Tahoma" w:hAnsi="Tahoma" w:cs="Tahoma"/>
          <w:bCs/>
          <w:sz w:val="24"/>
          <w:szCs w:val="24"/>
          <w:lang w:val="es-CO"/>
        </w:rPr>
        <w:t>mpedimento planteado por el Juzgado</w:t>
      </w:r>
      <w:r w:rsidRPr="006F3D66">
        <w:rPr>
          <w:rFonts w:ascii="Tahoma" w:hAnsi="Tahoma" w:cs="Tahoma"/>
          <w:bCs/>
          <w:sz w:val="24"/>
          <w:szCs w:val="24"/>
          <w:lang w:val="es-CO"/>
        </w:rPr>
        <w:t xml:space="preserve"> Promiscuo del Circuito de Quinchía. </w:t>
      </w:r>
      <w:r w:rsidR="00502E57" w:rsidRPr="006F3D66">
        <w:rPr>
          <w:rFonts w:ascii="Tahoma" w:hAnsi="Tahoma" w:cs="Tahoma"/>
          <w:bCs/>
          <w:sz w:val="24"/>
          <w:szCs w:val="24"/>
          <w:lang w:val="es-CO"/>
        </w:rPr>
        <w:t xml:space="preserve">Así el 16 de octubre del 2018 se llevó a cabo la audiencia para resolver sobre </w:t>
      </w:r>
      <w:r w:rsidR="00A91C15" w:rsidRPr="006F3D66">
        <w:rPr>
          <w:rFonts w:ascii="Tahoma" w:hAnsi="Tahoma" w:cs="Tahoma"/>
          <w:bCs/>
          <w:sz w:val="24"/>
          <w:szCs w:val="24"/>
          <w:lang w:val="es-CO"/>
        </w:rPr>
        <w:t xml:space="preserve">sobre el recurso de apelación interpuesto en contra de la decisión que no accedió </w:t>
      </w:r>
      <w:r w:rsidR="00502E57" w:rsidRPr="006F3D66">
        <w:rPr>
          <w:rFonts w:ascii="Tahoma" w:hAnsi="Tahoma" w:cs="Tahoma"/>
          <w:bCs/>
          <w:sz w:val="24"/>
          <w:szCs w:val="24"/>
          <w:lang w:val="es-CO"/>
        </w:rPr>
        <w:t xml:space="preserve">cambio de reclusión del procesado, diligencia dentro de la cual el Despacho decretó como prueba de oficio el testimonio de la señora MARÍA DEL SOCORRO RAMÍREZ NAVARRO, autoridad Mayor Indígena del Cabildo Embera Chamí, decisión que provocó que el </w:t>
      </w:r>
      <w:r w:rsidR="00A91C15" w:rsidRPr="006F3D66">
        <w:rPr>
          <w:rFonts w:ascii="Tahoma" w:hAnsi="Tahoma" w:cs="Tahoma"/>
          <w:b/>
          <w:bCs/>
          <w:sz w:val="24"/>
          <w:szCs w:val="24"/>
          <w:lang w:val="es-CO"/>
        </w:rPr>
        <w:t>Delegado F</w:t>
      </w:r>
      <w:r w:rsidR="00502E57" w:rsidRPr="006F3D66">
        <w:rPr>
          <w:rFonts w:ascii="Tahoma" w:hAnsi="Tahoma" w:cs="Tahoma"/>
          <w:b/>
          <w:bCs/>
          <w:sz w:val="24"/>
          <w:szCs w:val="24"/>
          <w:lang w:val="es-CO"/>
        </w:rPr>
        <w:t xml:space="preserve">iscal elevara recurso de apelación en contra de la misma. </w:t>
      </w:r>
    </w:p>
    <w:p w:rsidR="00320019" w:rsidRPr="006F3D66" w:rsidRDefault="00320019" w:rsidP="00514A3D">
      <w:pPr>
        <w:pStyle w:val="Sinespaciado"/>
        <w:spacing w:line="276" w:lineRule="auto"/>
        <w:rPr>
          <w:rFonts w:ascii="Tahoma" w:hAnsi="Tahoma" w:cs="Tahoma"/>
          <w:b/>
          <w:sz w:val="24"/>
          <w:szCs w:val="24"/>
          <w:lang w:val="es-419"/>
        </w:rPr>
      </w:pPr>
    </w:p>
    <w:p w:rsidR="00B269DD" w:rsidRPr="006F3D66" w:rsidRDefault="00A91C15" w:rsidP="00514A3D">
      <w:pPr>
        <w:pStyle w:val="Sinespaciado"/>
        <w:spacing w:line="276" w:lineRule="auto"/>
        <w:jc w:val="center"/>
        <w:rPr>
          <w:rFonts w:ascii="Tahoma" w:hAnsi="Tahoma" w:cs="Tahoma"/>
          <w:b/>
          <w:sz w:val="24"/>
          <w:szCs w:val="24"/>
          <w:lang w:val="es-CO"/>
        </w:rPr>
      </w:pPr>
      <w:r w:rsidRPr="006F3D66">
        <w:rPr>
          <w:rFonts w:ascii="Tahoma" w:hAnsi="Tahoma" w:cs="Tahoma"/>
          <w:b/>
          <w:sz w:val="24"/>
          <w:szCs w:val="24"/>
          <w:lang w:val="es-CO"/>
        </w:rPr>
        <w:t>LOS</w:t>
      </w:r>
      <w:r w:rsidR="00DF4431" w:rsidRPr="006F3D66">
        <w:rPr>
          <w:rFonts w:ascii="Tahoma" w:hAnsi="Tahoma" w:cs="Tahoma"/>
          <w:b/>
          <w:sz w:val="24"/>
          <w:szCs w:val="24"/>
          <w:lang w:val="es-CO"/>
        </w:rPr>
        <w:t xml:space="preserve"> AUTO</w:t>
      </w:r>
      <w:r w:rsidRPr="006F3D66">
        <w:rPr>
          <w:rFonts w:ascii="Tahoma" w:hAnsi="Tahoma" w:cs="Tahoma"/>
          <w:b/>
          <w:sz w:val="24"/>
          <w:szCs w:val="24"/>
          <w:lang w:val="es-CO"/>
        </w:rPr>
        <w:t>S</w:t>
      </w:r>
      <w:r w:rsidR="00DF4431" w:rsidRPr="006F3D66">
        <w:rPr>
          <w:rFonts w:ascii="Tahoma" w:hAnsi="Tahoma" w:cs="Tahoma"/>
          <w:b/>
          <w:sz w:val="24"/>
          <w:szCs w:val="24"/>
          <w:lang w:val="es-CO"/>
        </w:rPr>
        <w:t xml:space="preserve"> OPUGNADO</w:t>
      </w:r>
      <w:r w:rsidRPr="006F3D66">
        <w:rPr>
          <w:rFonts w:ascii="Tahoma" w:hAnsi="Tahoma" w:cs="Tahoma"/>
          <w:b/>
          <w:sz w:val="24"/>
          <w:szCs w:val="24"/>
          <w:lang w:val="es-CO"/>
        </w:rPr>
        <w:t>S</w:t>
      </w:r>
      <w:r w:rsidR="00DF4431" w:rsidRPr="006F3D66">
        <w:rPr>
          <w:rFonts w:ascii="Tahoma" w:hAnsi="Tahoma" w:cs="Tahoma"/>
          <w:b/>
          <w:sz w:val="24"/>
          <w:szCs w:val="24"/>
          <w:lang w:val="es-CO"/>
        </w:rPr>
        <w:t xml:space="preserve">: </w:t>
      </w:r>
    </w:p>
    <w:p w:rsidR="00DF4431" w:rsidRPr="006F3D66" w:rsidRDefault="005E299C" w:rsidP="00514A3D">
      <w:pPr>
        <w:pStyle w:val="Sinespaciado"/>
        <w:tabs>
          <w:tab w:val="left" w:pos="7857"/>
        </w:tabs>
        <w:spacing w:line="276" w:lineRule="auto"/>
        <w:rPr>
          <w:rFonts w:ascii="Tahoma" w:hAnsi="Tahoma" w:cs="Tahoma"/>
          <w:b/>
          <w:sz w:val="24"/>
          <w:szCs w:val="24"/>
          <w:lang w:val="es-CO"/>
        </w:rPr>
      </w:pPr>
      <w:r w:rsidRPr="006F3D66">
        <w:rPr>
          <w:rFonts w:ascii="Tahoma" w:hAnsi="Tahoma" w:cs="Tahoma"/>
          <w:b/>
          <w:sz w:val="24"/>
          <w:szCs w:val="24"/>
          <w:lang w:val="es-CO"/>
        </w:rPr>
        <w:tab/>
      </w:r>
    </w:p>
    <w:p w:rsidR="00F55C22" w:rsidRPr="006F3D66" w:rsidRDefault="00896FC0" w:rsidP="00514A3D">
      <w:pPr>
        <w:pStyle w:val="Sinespaciado"/>
        <w:spacing w:line="276" w:lineRule="auto"/>
        <w:jc w:val="both"/>
        <w:rPr>
          <w:rFonts w:ascii="Tahoma" w:hAnsi="Tahoma" w:cs="Tahoma"/>
          <w:sz w:val="24"/>
          <w:szCs w:val="24"/>
          <w:lang w:val="es-CO"/>
        </w:rPr>
      </w:pPr>
      <w:r w:rsidRPr="006F3D66">
        <w:rPr>
          <w:rFonts w:ascii="Tahoma" w:hAnsi="Tahoma" w:cs="Tahoma"/>
          <w:sz w:val="24"/>
          <w:szCs w:val="24"/>
          <w:lang w:val="es-CO"/>
        </w:rPr>
        <w:t xml:space="preserve">Como bien se dijo con antelación, </w:t>
      </w:r>
      <w:r w:rsidR="00A91C15" w:rsidRPr="006F3D66">
        <w:rPr>
          <w:rFonts w:ascii="Tahoma" w:hAnsi="Tahoma" w:cs="Tahoma"/>
          <w:sz w:val="24"/>
          <w:szCs w:val="24"/>
          <w:lang w:val="es-CO"/>
        </w:rPr>
        <w:t xml:space="preserve">uno de los autos confutados es </w:t>
      </w:r>
      <w:r w:rsidR="00F84738" w:rsidRPr="006F3D66">
        <w:rPr>
          <w:rFonts w:ascii="Tahoma" w:hAnsi="Tahoma" w:cs="Tahoma"/>
          <w:sz w:val="24"/>
          <w:szCs w:val="24"/>
          <w:lang w:val="es-CO"/>
        </w:rPr>
        <w:t xml:space="preserve">la </w:t>
      </w:r>
      <w:r w:rsidR="00694ABF" w:rsidRPr="006F3D66">
        <w:rPr>
          <w:rFonts w:ascii="Tahoma" w:hAnsi="Tahoma" w:cs="Tahoma"/>
          <w:sz w:val="24"/>
          <w:szCs w:val="24"/>
          <w:lang w:val="es-CO"/>
        </w:rPr>
        <w:t xml:space="preserve">decisión </w:t>
      </w:r>
      <w:r w:rsidRPr="006F3D66">
        <w:rPr>
          <w:rFonts w:ascii="Tahoma" w:hAnsi="Tahoma" w:cs="Tahoma"/>
          <w:sz w:val="24"/>
          <w:szCs w:val="24"/>
          <w:lang w:val="es-CO"/>
        </w:rPr>
        <w:t xml:space="preserve">proferida por el </w:t>
      </w:r>
      <w:r w:rsidR="0077596B" w:rsidRPr="006F3D66">
        <w:rPr>
          <w:rFonts w:ascii="Tahoma" w:hAnsi="Tahoma" w:cs="Tahoma"/>
          <w:sz w:val="24"/>
          <w:szCs w:val="24"/>
          <w:lang w:val="es-CO"/>
        </w:rPr>
        <w:t>Juzgado</w:t>
      </w:r>
      <w:r w:rsidR="0002320D" w:rsidRPr="006F3D66">
        <w:rPr>
          <w:rFonts w:ascii="Tahoma" w:hAnsi="Tahoma" w:cs="Tahoma"/>
          <w:sz w:val="24"/>
          <w:szCs w:val="24"/>
          <w:lang w:val="es-CO"/>
        </w:rPr>
        <w:t xml:space="preserve"> Único Promis</w:t>
      </w:r>
      <w:r w:rsidRPr="006F3D66">
        <w:rPr>
          <w:rFonts w:ascii="Tahoma" w:hAnsi="Tahoma" w:cs="Tahoma"/>
          <w:sz w:val="24"/>
          <w:szCs w:val="24"/>
          <w:lang w:val="es-CO"/>
        </w:rPr>
        <w:t>cuo del Circuito de Quinchía</w:t>
      </w:r>
      <w:r w:rsidR="0002320D" w:rsidRPr="006F3D66">
        <w:rPr>
          <w:rFonts w:ascii="Tahoma" w:hAnsi="Tahoma" w:cs="Tahoma"/>
          <w:sz w:val="24"/>
          <w:szCs w:val="24"/>
          <w:lang w:val="es-CO"/>
        </w:rPr>
        <w:t>,</w:t>
      </w:r>
      <w:r w:rsidR="00694ABF" w:rsidRPr="006F3D66">
        <w:rPr>
          <w:rFonts w:ascii="Tahoma" w:hAnsi="Tahoma" w:cs="Tahoma"/>
          <w:sz w:val="24"/>
          <w:szCs w:val="24"/>
          <w:lang w:val="es-CO"/>
        </w:rPr>
        <w:t xml:space="preserve"> en el devenir de la audiencia de juicio oral</w:t>
      </w:r>
      <w:r w:rsidR="0077596B" w:rsidRPr="006F3D66">
        <w:rPr>
          <w:rFonts w:ascii="Tahoma" w:hAnsi="Tahoma" w:cs="Tahoma"/>
          <w:sz w:val="24"/>
          <w:szCs w:val="24"/>
          <w:lang w:val="es-CO"/>
        </w:rPr>
        <w:t xml:space="preserve"> celebrada </w:t>
      </w:r>
      <w:r w:rsidRPr="006F3D66">
        <w:rPr>
          <w:rFonts w:ascii="Tahoma" w:hAnsi="Tahoma" w:cs="Tahoma"/>
          <w:sz w:val="24"/>
          <w:szCs w:val="24"/>
          <w:lang w:val="es-CO"/>
        </w:rPr>
        <w:t xml:space="preserve">el 18 de septiembre de 2018, en la cual no se </w:t>
      </w:r>
      <w:r w:rsidR="0002320D" w:rsidRPr="006F3D66">
        <w:rPr>
          <w:rFonts w:ascii="Tahoma" w:hAnsi="Tahoma" w:cs="Tahoma"/>
          <w:sz w:val="24"/>
          <w:szCs w:val="24"/>
          <w:lang w:val="es-CO"/>
        </w:rPr>
        <w:t>accedió a la solicitud de nulidad presentada por la Defensa del acusado ALE</w:t>
      </w:r>
      <w:r w:rsidR="00C8661A" w:rsidRPr="006F3D66">
        <w:rPr>
          <w:rFonts w:ascii="Tahoma" w:hAnsi="Tahoma" w:cs="Tahoma"/>
          <w:sz w:val="24"/>
          <w:szCs w:val="24"/>
          <w:lang w:val="es-CO"/>
        </w:rPr>
        <w:t>XANDER DE JESÚS OROZCO VILLADA</w:t>
      </w:r>
      <w:r w:rsidR="00AF36FC" w:rsidRPr="006F3D66">
        <w:rPr>
          <w:rFonts w:ascii="Tahoma" w:hAnsi="Tahoma" w:cs="Tahoma"/>
          <w:sz w:val="24"/>
          <w:szCs w:val="24"/>
          <w:lang w:val="es-CO"/>
        </w:rPr>
        <w:t xml:space="preserve">, </w:t>
      </w:r>
      <w:r w:rsidR="0077596B" w:rsidRPr="006F3D66">
        <w:rPr>
          <w:rFonts w:ascii="Tahoma" w:hAnsi="Tahoma" w:cs="Tahoma"/>
          <w:sz w:val="24"/>
          <w:szCs w:val="24"/>
          <w:lang w:val="es-CO"/>
        </w:rPr>
        <w:t xml:space="preserve">quien pretendía la anulación del proceso </w:t>
      </w:r>
      <w:r w:rsidR="00AF36FC" w:rsidRPr="006F3D66">
        <w:rPr>
          <w:rFonts w:ascii="Tahoma" w:hAnsi="Tahoma" w:cs="Tahoma"/>
          <w:sz w:val="24"/>
          <w:szCs w:val="24"/>
          <w:lang w:val="es-CO"/>
        </w:rPr>
        <w:t xml:space="preserve">hasta </w:t>
      </w:r>
      <w:r w:rsidRPr="006F3D66">
        <w:rPr>
          <w:rFonts w:ascii="Tahoma" w:hAnsi="Tahoma" w:cs="Tahoma"/>
          <w:sz w:val="24"/>
          <w:szCs w:val="24"/>
          <w:lang w:val="es-CO"/>
        </w:rPr>
        <w:t xml:space="preserve">la </w:t>
      </w:r>
      <w:r w:rsidR="0077596B" w:rsidRPr="006F3D66">
        <w:rPr>
          <w:rFonts w:ascii="Tahoma" w:hAnsi="Tahoma" w:cs="Tahoma"/>
          <w:sz w:val="24"/>
          <w:szCs w:val="24"/>
          <w:lang w:val="es-CO"/>
        </w:rPr>
        <w:t xml:space="preserve">audiencia en la cual la Fiscalía formuló la acusación, con base en el argumento consistente en que el libelo acusatorio no </w:t>
      </w:r>
      <w:r w:rsidR="00176CFC" w:rsidRPr="006F3D66">
        <w:rPr>
          <w:rFonts w:ascii="Tahoma" w:hAnsi="Tahoma" w:cs="Tahoma"/>
          <w:sz w:val="24"/>
          <w:szCs w:val="24"/>
          <w:lang w:val="es-CO"/>
        </w:rPr>
        <w:t>cumplía</w:t>
      </w:r>
      <w:r w:rsidR="0077596B" w:rsidRPr="006F3D66">
        <w:rPr>
          <w:rFonts w:ascii="Tahoma" w:hAnsi="Tahoma" w:cs="Tahoma"/>
          <w:sz w:val="24"/>
          <w:szCs w:val="24"/>
          <w:lang w:val="es-CO"/>
        </w:rPr>
        <w:t xml:space="preserve"> con los requisitos de ley, especialmente en el tópico relacionado con el contexto factual, </w:t>
      </w:r>
      <w:r w:rsidR="00F55C22" w:rsidRPr="006F3D66">
        <w:rPr>
          <w:rFonts w:ascii="Tahoma" w:hAnsi="Tahoma" w:cs="Tahoma"/>
          <w:sz w:val="24"/>
          <w:szCs w:val="24"/>
          <w:lang w:val="es-CO"/>
        </w:rPr>
        <w:t>aunado a que con los elementos materiales probatorios (</w:t>
      </w:r>
      <w:r w:rsidR="00F55C22" w:rsidRPr="006F3D66">
        <w:rPr>
          <w:rFonts w:ascii="Tahoma" w:hAnsi="Tahoma" w:cs="Tahoma"/>
          <w:i/>
          <w:sz w:val="24"/>
          <w:szCs w:val="24"/>
          <w:lang w:val="es-CO"/>
        </w:rPr>
        <w:t xml:space="preserve">emp) </w:t>
      </w:r>
      <w:r w:rsidR="00F55C22" w:rsidRPr="006F3D66">
        <w:rPr>
          <w:rFonts w:ascii="Tahoma" w:hAnsi="Tahoma" w:cs="Tahoma"/>
          <w:sz w:val="24"/>
          <w:szCs w:val="24"/>
          <w:lang w:val="es-CO"/>
        </w:rPr>
        <w:t xml:space="preserve">invocados por la Fiscalía, no era factible poder formular una acusación en contra del llamado a juicio. </w:t>
      </w:r>
    </w:p>
    <w:p w:rsidR="00671650" w:rsidRPr="006F3D66" w:rsidRDefault="00671650" w:rsidP="00514A3D">
      <w:pPr>
        <w:pStyle w:val="Sinespaciado"/>
        <w:spacing w:line="276" w:lineRule="auto"/>
        <w:jc w:val="both"/>
        <w:rPr>
          <w:rFonts w:ascii="Tahoma" w:hAnsi="Tahoma" w:cs="Tahoma"/>
          <w:sz w:val="24"/>
          <w:szCs w:val="24"/>
          <w:lang w:val="es-CO"/>
        </w:rPr>
      </w:pPr>
    </w:p>
    <w:p w:rsidR="00BA5EDA" w:rsidRPr="006F3D66" w:rsidRDefault="00F55C22" w:rsidP="00514A3D">
      <w:pPr>
        <w:pStyle w:val="Sinespaciado"/>
        <w:spacing w:line="276" w:lineRule="auto"/>
        <w:jc w:val="both"/>
        <w:rPr>
          <w:rFonts w:ascii="Tahoma" w:hAnsi="Tahoma" w:cs="Tahoma"/>
          <w:sz w:val="24"/>
          <w:szCs w:val="24"/>
          <w:lang w:val="es-CO"/>
        </w:rPr>
      </w:pPr>
      <w:r w:rsidRPr="006F3D66">
        <w:rPr>
          <w:rFonts w:ascii="Tahoma" w:hAnsi="Tahoma" w:cs="Tahoma"/>
          <w:sz w:val="24"/>
          <w:szCs w:val="24"/>
          <w:lang w:val="es-CO"/>
        </w:rPr>
        <w:t xml:space="preserve">La petición de nulidad deprecada por la Defensa no fue atendida por el Juzgado </w:t>
      </w:r>
      <w:r w:rsidRPr="006F3D66">
        <w:rPr>
          <w:rFonts w:ascii="Tahoma" w:hAnsi="Tahoma" w:cs="Tahoma"/>
          <w:i/>
          <w:sz w:val="24"/>
          <w:szCs w:val="24"/>
          <w:lang w:val="es-CO"/>
        </w:rPr>
        <w:t>A quo</w:t>
      </w:r>
      <w:r w:rsidRPr="006F3D66">
        <w:rPr>
          <w:rFonts w:ascii="Tahoma" w:hAnsi="Tahoma" w:cs="Tahoma"/>
          <w:sz w:val="24"/>
          <w:szCs w:val="24"/>
          <w:lang w:val="es-CO"/>
        </w:rPr>
        <w:t xml:space="preserve">, el cual adujo que el escrito de acusación si cumplía con los requisitos formales, debido a que en ese libelo se hizo una </w:t>
      </w:r>
      <w:r w:rsidR="005A000E" w:rsidRPr="006F3D66">
        <w:rPr>
          <w:rFonts w:ascii="Tahoma" w:hAnsi="Tahoma" w:cs="Tahoma"/>
          <w:sz w:val="24"/>
          <w:szCs w:val="24"/>
          <w:lang w:val="es-CO"/>
        </w:rPr>
        <w:t xml:space="preserve">descripción </w:t>
      </w:r>
      <w:r w:rsidR="00987D40" w:rsidRPr="006F3D66">
        <w:rPr>
          <w:rFonts w:ascii="Tahoma" w:hAnsi="Tahoma" w:cs="Tahoma"/>
          <w:sz w:val="24"/>
          <w:szCs w:val="24"/>
          <w:lang w:val="es-CO"/>
        </w:rPr>
        <w:t xml:space="preserve">clara y sucinta de los </w:t>
      </w:r>
      <w:r w:rsidR="005A000E" w:rsidRPr="006F3D66">
        <w:rPr>
          <w:rFonts w:ascii="Tahoma" w:hAnsi="Tahoma" w:cs="Tahoma"/>
          <w:sz w:val="24"/>
          <w:szCs w:val="24"/>
          <w:lang w:val="es-CO"/>
        </w:rPr>
        <w:t>h</w:t>
      </w:r>
      <w:r w:rsidRPr="006F3D66">
        <w:rPr>
          <w:rFonts w:ascii="Tahoma" w:hAnsi="Tahoma" w:cs="Tahoma"/>
          <w:sz w:val="24"/>
          <w:szCs w:val="24"/>
          <w:lang w:val="es-CO"/>
        </w:rPr>
        <w:t>echos jurídicamente relevante de lo acontecido</w:t>
      </w:r>
      <w:r w:rsidR="00371010" w:rsidRPr="006F3D66">
        <w:rPr>
          <w:rFonts w:ascii="Tahoma" w:hAnsi="Tahoma" w:cs="Tahoma"/>
          <w:sz w:val="24"/>
          <w:szCs w:val="24"/>
          <w:lang w:val="es-CO"/>
        </w:rPr>
        <w:t xml:space="preserve">, </w:t>
      </w:r>
      <w:r w:rsidRPr="006F3D66">
        <w:rPr>
          <w:rFonts w:ascii="Tahoma" w:hAnsi="Tahoma" w:cs="Tahoma"/>
          <w:sz w:val="24"/>
          <w:szCs w:val="24"/>
          <w:lang w:val="es-CO"/>
        </w:rPr>
        <w:t xml:space="preserve">ya que se precisó que el acusado, en varias ocasiones presuntamente había efectuado unos actos sexuales con un menor de 14 años de edad, los cuales consistían en acariciarle tanto el </w:t>
      </w:r>
      <w:r w:rsidR="00D31CE7" w:rsidRPr="006F3D66">
        <w:rPr>
          <w:rFonts w:ascii="Tahoma" w:hAnsi="Tahoma" w:cs="Tahoma"/>
          <w:sz w:val="24"/>
          <w:szCs w:val="24"/>
          <w:lang w:val="es-CO"/>
        </w:rPr>
        <w:t xml:space="preserve">pene </w:t>
      </w:r>
      <w:r w:rsidRPr="006F3D66">
        <w:rPr>
          <w:rFonts w:ascii="Tahoma" w:hAnsi="Tahoma" w:cs="Tahoma"/>
          <w:sz w:val="24"/>
          <w:szCs w:val="24"/>
          <w:lang w:val="es-CO"/>
        </w:rPr>
        <w:t>como</w:t>
      </w:r>
      <w:r w:rsidR="00D31CE7" w:rsidRPr="006F3D66">
        <w:rPr>
          <w:rFonts w:ascii="Tahoma" w:hAnsi="Tahoma" w:cs="Tahoma"/>
          <w:sz w:val="24"/>
          <w:szCs w:val="24"/>
          <w:lang w:val="es-CO"/>
        </w:rPr>
        <w:t xml:space="preserve"> su zona genital</w:t>
      </w:r>
      <w:r w:rsidR="00A77506" w:rsidRPr="006F3D66">
        <w:rPr>
          <w:rFonts w:ascii="Tahoma" w:hAnsi="Tahoma" w:cs="Tahoma"/>
          <w:sz w:val="24"/>
          <w:szCs w:val="24"/>
          <w:lang w:val="es-CO"/>
        </w:rPr>
        <w:t xml:space="preserve">. De igual forma el Juzgado de primer nivel adujo que los reproches formulados por la Defensa </w:t>
      </w:r>
      <w:r w:rsidR="00371010" w:rsidRPr="006F3D66">
        <w:rPr>
          <w:rFonts w:ascii="Tahoma" w:hAnsi="Tahoma" w:cs="Tahoma"/>
          <w:sz w:val="24"/>
          <w:szCs w:val="24"/>
          <w:lang w:val="es-CO"/>
        </w:rPr>
        <w:t xml:space="preserve">frente a las circunstancia de tiempo, modo y lugar en que sucedieron los hechos, son aspectos que se van </w:t>
      </w:r>
      <w:r w:rsidR="00A77506" w:rsidRPr="006F3D66">
        <w:rPr>
          <w:rFonts w:ascii="Tahoma" w:hAnsi="Tahoma" w:cs="Tahoma"/>
          <w:sz w:val="24"/>
          <w:szCs w:val="24"/>
          <w:lang w:val="es-CO"/>
        </w:rPr>
        <w:t xml:space="preserve">a dilucidar en el juicio oral acorde con los medios de conocimiento que se alleguen, con los cuales se determinara si es o no factible la declaratoria del compromiso penal presuntamente endilgado en contra del </w:t>
      </w:r>
      <w:r w:rsidR="00281876" w:rsidRPr="006F3D66">
        <w:rPr>
          <w:rFonts w:ascii="Tahoma" w:hAnsi="Tahoma" w:cs="Tahoma"/>
          <w:sz w:val="24"/>
          <w:szCs w:val="24"/>
          <w:lang w:val="es-CO"/>
        </w:rPr>
        <w:t xml:space="preserve">señor JESÚS </w:t>
      </w:r>
      <w:r w:rsidR="00AD65F4" w:rsidRPr="006F3D66">
        <w:rPr>
          <w:rFonts w:ascii="Tahoma" w:hAnsi="Tahoma" w:cs="Tahoma"/>
          <w:sz w:val="24"/>
          <w:szCs w:val="24"/>
          <w:lang w:val="es-CO"/>
        </w:rPr>
        <w:t>ALEXANDER</w:t>
      </w:r>
      <w:r w:rsidR="00281876" w:rsidRPr="006F3D66">
        <w:rPr>
          <w:rFonts w:ascii="Tahoma" w:hAnsi="Tahoma" w:cs="Tahoma"/>
          <w:sz w:val="24"/>
          <w:szCs w:val="24"/>
          <w:lang w:val="es-CO"/>
        </w:rPr>
        <w:t xml:space="preserve"> OROZCO VILLADA. </w:t>
      </w:r>
    </w:p>
    <w:p w:rsidR="00A77506" w:rsidRPr="006F3D66" w:rsidRDefault="00A77506" w:rsidP="00514A3D">
      <w:pPr>
        <w:pStyle w:val="Sinespaciado"/>
        <w:spacing w:line="276" w:lineRule="auto"/>
        <w:jc w:val="both"/>
        <w:rPr>
          <w:rFonts w:ascii="Tahoma" w:hAnsi="Tahoma" w:cs="Tahoma"/>
          <w:sz w:val="24"/>
          <w:szCs w:val="24"/>
          <w:lang w:val="es-CO"/>
        </w:rPr>
      </w:pPr>
    </w:p>
    <w:p w:rsidR="009E5CE9" w:rsidRPr="006F3D66" w:rsidRDefault="00A77506" w:rsidP="00514A3D">
      <w:pPr>
        <w:pStyle w:val="Sinespaciado"/>
        <w:spacing w:line="276" w:lineRule="auto"/>
        <w:jc w:val="both"/>
        <w:rPr>
          <w:rFonts w:ascii="Tahoma" w:hAnsi="Tahoma" w:cs="Tahoma"/>
          <w:sz w:val="24"/>
          <w:szCs w:val="24"/>
          <w:lang w:val="es-CO"/>
        </w:rPr>
      </w:pPr>
      <w:r w:rsidRPr="006F3D66">
        <w:rPr>
          <w:rFonts w:ascii="Tahoma" w:hAnsi="Tahoma" w:cs="Tahoma"/>
          <w:sz w:val="24"/>
          <w:szCs w:val="24"/>
          <w:lang w:val="es-CO"/>
        </w:rPr>
        <w:lastRenderedPageBreak/>
        <w:t xml:space="preserve">Asimismo, señaló el Juzgado </w:t>
      </w:r>
      <w:r w:rsidRPr="006F3D66">
        <w:rPr>
          <w:rFonts w:ascii="Tahoma" w:hAnsi="Tahoma" w:cs="Tahoma"/>
          <w:i/>
          <w:sz w:val="24"/>
          <w:szCs w:val="24"/>
          <w:lang w:val="es-CO"/>
        </w:rPr>
        <w:t>A quo</w:t>
      </w:r>
      <w:r w:rsidR="00C549A0" w:rsidRPr="006F3D66">
        <w:rPr>
          <w:rFonts w:ascii="Tahoma" w:hAnsi="Tahoma" w:cs="Tahoma"/>
          <w:sz w:val="24"/>
          <w:szCs w:val="24"/>
          <w:lang w:val="es-CO"/>
        </w:rPr>
        <w:t xml:space="preserve"> que </w:t>
      </w:r>
      <w:r w:rsidR="0066332C" w:rsidRPr="006F3D66">
        <w:rPr>
          <w:rFonts w:ascii="Tahoma" w:hAnsi="Tahoma" w:cs="Tahoma"/>
          <w:sz w:val="24"/>
          <w:szCs w:val="24"/>
          <w:lang w:val="es-CO"/>
        </w:rPr>
        <w:t xml:space="preserve">no encuentra </w:t>
      </w:r>
      <w:r w:rsidRPr="006F3D66">
        <w:rPr>
          <w:rFonts w:ascii="Tahoma" w:hAnsi="Tahoma" w:cs="Tahoma"/>
          <w:sz w:val="24"/>
          <w:szCs w:val="24"/>
          <w:lang w:val="es-CO"/>
        </w:rPr>
        <w:t xml:space="preserve">en los reproches formulados por la Defensa </w:t>
      </w:r>
      <w:r w:rsidR="0066332C" w:rsidRPr="006F3D66">
        <w:rPr>
          <w:rFonts w:ascii="Tahoma" w:hAnsi="Tahoma" w:cs="Tahoma"/>
          <w:sz w:val="24"/>
          <w:szCs w:val="24"/>
          <w:lang w:val="es-CO"/>
        </w:rPr>
        <w:t>vulneración alguna lo dispue</w:t>
      </w:r>
      <w:r w:rsidRPr="006F3D66">
        <w:rPr>
          <w:rFonts w:ascii="Tahoma" w:hAnsi="Tahoma" w:cs="Tahoma"/>
          <w:sz w:val="24"/>
          <w:szCs w:val="24"/>
          <w:lang w:val="es-CO"/>
        </w:rPr>
        <w:t>sto por artículo 457 del C.P.P.</w:t>
      </w:r>
      <w:r w:rsidR="0066332C" w:rsidRPr="006F3D66">
        <w:rPr>
          <w:rFonts w:ascii="Tahoma" w:hAnsi="Tahoma" w:cs="Tahoma"/>
          <w:sz w:val="24"/>
          <w:szCs w:val="24"/>
          <w:lang w:val="es-CO"/>
        </w:rPr>
        <w:t xml:space="preserve"> en atención que el </w:t>
      </w:r>
      <w:r w:rsidRPr="006F3D66">
        <w:rPr>
          <w:rFonts w:ascii="Tahoma" w:hAnsi="Tahoma" w:cs="Tahoma"/>
          <w:sz w:val="24"/>
          <w:szCs w:val="24"/>
          <w:lang w:val="es-CO"/>
        </w:rPr>
        <w:t xml:space="preserve">Procesado </w:t>
      </w:r>
      <w:r w:rsidR="0066332C" w:rsidRPr="006F3D66">
        <w:rPr>
          <w:rFonts w:ascii="Tahoma" w:hAnsi="Tahoma" w:cs="Tahoma"/>
          <w:sz w:val="24"/>
          <w:szCs w:val="24"/>
          <w:lang w:val="es-CO"/>
        </w:rPr>
        <w:t>ALEXÁNDER DE JESÚS OROZCO VILLADA durante todas las actuaciones procesales se ha encontrado asistido por un profesional del derecho,</w:t>
      </w:r>
      <w:r w:rsidR="009E5CE9" w:rsidRPr="006F3D66">
        <w:rPr>
          <w:rFonts w:ascii="Tahoma" w:hAnsi="Tahoma" w:cs="Tahoma"/>
          <w:sz w:val="24"/>
          <w:szCs w:val="24"/>
          <w:lang w:val="es-CO"/>
        </w:rPr>
        <w:t xml:space="preserve"> </w:t>
      </w:r>
      <w:r w:rsidRPr="006F3D66">
        <w:rPr>
          <w:rFonts w:ascii="Tahoma" w:hAnsi="Tahoma" w:cs="Tahoma"/>
          <w:sz w:val="24"/>
          <w:szCs w:val="24"/>
          <w:lang w:val="es-CO"/>
        </w:rPr>
        <w:t xml:space="preserve">y pese que el Despacho </w:t>
      </w:r>
      <w:r w:rsidR="009E5CE9" w:rsidRPr="006F3D66">
        <w:rPr>
          <w:rFonts w:ascii="Tahoma" w:hAnsi="Tahoma" w:cs="Tahoma"/>
          <w:sz w:val="24"/>
          <w:szCs w:val="24"/>
          <w:lang w:val="es-CO"/>
        </w:rPr>
        <w:t xml:space="preserve">se lamenta </w:t>
      </w:r>
      <w:r w:rsidRPr="006F3D66">
        <w:rPr>
          <w:rFonts w:ascii="Tahoma" w:hAnsi="Tahoma" w:cs="Tahoma"/>
          <w:sz w:val="24"/>
          <w:szCs w:val="24"/>
          <w:lang w:val="es-CO"/>
        </w:rPr>
        <w:t xml:space="preserve">que el Letrado que deprecó la petición de nulidad no haya sido el mismo abogado que en el pasado representó los intereses del acusado, de igual forma no se puede desconocer que el togado de otrora </w:t>
      </w:r>
      <w:r w:rsidR="009E5CE9" w:rsidRPr="006F3D66">
        <w:rPr>
          <w:rFonts w:ascii="Tahoma" w:hAnsi="Tahoma" w:cs="Tahoma"/>
          <w:sz w:val="24"/>
          <w:szCs w:val="24"/>
          <w:lang w:val="es-CO"/>
        </w:rPr>
        <w:t xml:space="preserve">fue un profesional idóneo quien acompañó al encausado en la realización del </w:t>
      </w:r>
      <w:r w:rsidR="0066332C" w:rsidRPr="006F3D66">
        <w:rPr>
          <w:rFonts w:ascii="Tahoma" w:hAnsi="Tahoma" w:cs="Tahoma"/>
          <w:sz w:val="24"/>
          <w:szCs w:val="24"/>
          <w:lang w:val="es-CO"/>
        </w:rPr>
        <w:t xml:space="preserve">descubrimiento probatorio por parte de la Fiscalía en la audiencia de acusación, </w:t>
      </w:r>
      <w:r w:rsidR="009E5CE9" w:rsidRPr="006F3D66">
        <w:rPr>
          <w:rFonts w:ascii="Tahoma" w:hAnsi="Tahoma" w:cs="Tahoma"/>
          <w:sz w:val="24"/>
          <w:szCs w:val="24"/>
          <w:lang w:val="es-CO"/>
        </w:rPr>
        <w:t xml:space="preserve">mismo que convalidó las actuaciones desplegadas por el </w:t>
      </w:r>
      <w:r w:rsidRPr="006F3D66">
        <w:rPr>
          <w:rFonts w:ascii="Tahoma" w:hAnsi="Tahoma" w:cs="Tahoma"/>
          <w:sz w:val="24"/>
          <w:szCs w:val="24"/>
          <w:lang w:val="es-CO"/>
        </w:rPr>
        <w:t xml:space="preserve">Ente Acusador </w:t>
      </w:r>
      <w:r w:rsidR="009E5CE9" w:rsidRPr="006F3D66">
        <w:rPr>
          <w:rFonts w:ascii="Tahoma" w:hAnsi="Tahoma" w:cs="Tahoma"/>
          <w:sz w:val="24"/>
          <w:szCs w:val="24"/>
          <w:lang w:val="es-CO"/>
        </w:rPr>
        <w:t xml:space="preserve">en esa diligencia, al no manifestar reparo alguno a lo consignado en el pliego acusatorio. </w:t>
      </w:r>
    </w:p>
    <w:p w:rsidR="0066332C" w:rsidRPr="006F3D66" w:rsidRDefault="0066332C" w:rsidP="00514A3D">
      <w:pPr>
        <w:pStyle w:val="Sinespaciado"/>
        <w:spacing w:line="276" w:lineRule="auto"/>
        <w:jc w:val="both"/>
        <w:rPr>
          <w:rFonts w:ascii="Tahoma" w:hAnsi="Tahoma" w:cs="Tahoma"/>
          <w:sz w:val="24"/>
          <w:szCs w:val="24"/>
          <w:lang w:val="es-CO"/>
        </w:rPr>
      </w:pPr>
    </w:p>
    <w:p w:rsidR="009E5CE9" w:rsidRPr="006F3D66" w:rsidRDefault="00825545" w:rsidP="00514A3D">
      <w:pPr>
        <w:pStyle w:val="Sinespaciado"/>
        <w:spacing w:line="276" w:lineRule="auto"/>
        <w:jc w:val="both"/>
        <w:rPr>
          <w:rFonts w:ascii="Tahoma" w:hAnsi="Tahoma" w:cs="Tahoma"/>
          <w:sz w:val="24"/>
          <w:szCs w:val="24"/>
          <w:lang w:val="es-CO"/>
        </w:rPr>
      </w:pPr>
      <w:r w:rsidRPr="006F3D66">
        <w:rPr>
          <w:rFonts w:ascii="Tahoma" w:hAnsi="Tahoma" w:cs="Tahoma"/>
          <w:sz w:val="24"/>
          <w:szCs w:val="24"/>
          <w:lang w:val="es-CO"/>
        </w:rPr>
        <w:t>Finalmente, el A quo le reco</w:t>
      </w:r>
      <w:r w:rsidR="009E5CE9" w:rsidRPr="006F3D66">
        <w:rPr>
          <w:rFonts w:ascii="Tahoma" w:hAnsi="Tahoma" w:cs="Tahoma"/>
          <w:sz w:val="24"/>
          <w:szCs w:val="24"/>
          <w:lang w:val="es-CO"/>
        </w:rPr>
        <w:t>rd</w:t>
      </w:r>
      <w:r w:rsidRPr="006F3D66">
        <w:rPr>
          <w:rFonts w:ascii="Tahoma" w:hAnsi="Tahoma" w:cs="Tahoma"/>
          <w:sz w:val="24"/>
          <w:szCs w:val="24"/>
          <w:lang w:val="es-CO"/>
        </w:rPr>
        <w:t>ó</w:t>
      </w:r>
      <w:r w:rsidR="009E5CE9" w:rsidRPr="006F3D66">
        <w:rPr>
          <w:rFonts w:ascii="Tahoma" w:hAnsi="Tahoma" w:cs="Tahoma"/>
          <w:sz w:val="24"/>
          <w:szCs w:val="24"/>
          <w:lang w:val="es-CO"/>
        </w:rPr>
        <w:t xml:space="preserve"> a la Defensa que el papel del Juez en la </w:t>
      </w:r>
      <w:r w:rsidR="00BD23D8" w:rsidRPr="006F3D66">
        <w:rPr>
          <w:rFonts w:ascii="Tahoma" w:hAnsi="Tahoma" w:cs="Tahoma"/>
          <w:sz w:val="24"/>
          <w:szCs w:val="24"/>
          <w:lang w:val="es-CO"/>
        </w:rPr>
        <w:t>audien</w:t>
      </w:r>
      <w:r w:rsidRPr="006F3D66">
        <w:rPr>
          <w:rFonts w:ascii="Tahoma" w:hAnsi="Tahoma" w:cs="Tahoma"/>
          <w:sz w:val="24"/>
          <w:szCs w:val="24"/>
          <w:lang w:val="es-CO"/>
        </w:rPr>
        <w:t>cia de formulación de acusación</w:t>
      </w:r>
      <w:r w:rsidR="00BD23D8" w:rsidRPr="006F3D66">
        <w:rPr>
          <w:rFonts w:ascii="Tahoma" w:hAnsi="Tahoma" w:cs="Tahoma"/>
          <w:sz w:val="24"/>
          <w:szCs w:val="24"/>
          <w:lang w:val="es-CO"/>
        </w:rPr>
        <w:t xml:space="preserve"> se concr</w:t>
      </w:r>
      <w:r w:rsidR="009E5CE9" w:rsidRPr="006F3D66">
        <w:rPr>
          <w:rFonts w:ascii="Tahoma" w:hAnsi="Tahoma" w:cs="Tahoma"/>
          <w:sz w:val="24"/>
          <w:szCs w:val="24"/>
          <w:lang w:val="es-CO"/>
        </w:rPr>
        <w:t>eta en dar cumplimiento a lo dispuest</w:t>
      </w:r>
      <w:r w:rsidRPr="006F3D66">
        <w:rPr>
          <w:rFonts w:ascii="Tahoma" w:hAnsi="Tahoma" w:cs="Tahoma"/>
          <w:sz w:val="24"/>
          <w:szCs w:val="24"/>
          <w:lang w:val="es-CO"/>
        </w:rPr>
        <w:t>o en el artículo 338 del C.P.P.</w:t>
      </w:r>
      <w:r w:rsidR="009E5CE9" w:rsidRPr="006F3D66">
        <w:rPr>
          <w:rFonts w:ascii="Tahoma" w:hAnsi="Tahoma" w:cs="Tahoma"/>
          <w:sz w:val="24"/>
          <w:szCs w:val="24"/>
          <w:lang w:val="es-CO"/>
        </w:rPr>
        <w:t xml:space="preserve"> y verificar los presupuest</w:t>
      </w:r>
      <w:r w:rsidRPr="006F3D66">
        <w:rPr>
          <w:rFonts w:ascii="Tahoma" w:hAnsi="Tahoma" w:cs="Tahoma"/>
          <w:sz w:val="24"/>
          <w:szCs w:val="24"/>
          <w:lang w:val="es-CO"/>
        </w:rPr>
        <w:t>os exigidos por el artículo 337</w:t>
      </w:r>
      <w:r w:rsidR="009E5CE9" w:rsidRPr="006F3D66">
        <w:rPr>
          <w:rFonts w:ascii="Tahoma" w:hAnsi="Tahoma" w:cs="Tahoma"/>
          <w:sz w:val="24"/>
          <w:szCs w:val="24"/>
          <w:lang w:val="es-CO"/>
        </w:rPr>
        <w:t xml:space="preserve"> ibídem, </w:t>
      </w:r>
      <w:r w:rsidR="002829F7" w:rsidRPr="006F3D66">
        <w:rPr>
          <w:rFonts w:ascii="Tahoma" w:hAnsi="Tahoma" w:cs="Tahoma"/>
          <w:sz w:val="24"/>
          <w:szCs w:val="24"/>
          <w:lang w:val="es-CO"/>
        </w:rPr>
        <w:t>po</w:t>
      </w:r>
      <w:r w:rsidRPr="006F3D66">
        <w:rPr>
          <w:rFonts w:ascii="Tahoma" w:hAnsi="Tahoma" w:cs="Tahoma"/>
          <w:sz w:val="24"/>
          <w:szCs w:val="24"/>
          <w:lang w:val="es-CO"/>
        </w:rPr>
        <w:t xml:space="preserve">rque de realizar algún tipo de reparo </w:t>
      </w:r>
      <w:r w:rsidR="002829F7" w:rsidRPr="006F3D66">
        <w:rPr>
          <w:rFonts w:ascii="Tahoma" w:hAnsi="Tahoma" w:cs="Tahoma"/>
          <w:sz w:val="24"/>
          <w:szCs w:val="24"/>
          <w:lang w:val="es-CO"/>
        </w:rPr>
        <w:t>sobre la adecuación típica del delito, los hechos y las pruebas, se encontraría ante un control material del escrito de acusación, lo cual n</w:t>
      </w:r>
      <w:r w:rsidRPr="006F3D66">
        <w:rPr>
          <w:rFonts w:ascii="Tahoma" w:hAnsi="Tahoma" w:cs="Tahoma"/>
          <w:sz w:val="24"/>
          <w:szCs w:val="24"/>
          <w:lang w:val="es-CO"/>
        </w:rPr>
        <w:t xml:space="preserve">o se le es permitido por la Ley. </w:t>
      </w:r>
      <w:r w:rsidR="00176CFC" w:rsidRPr="006F3D66">
        <w:rPr>
          <w:rFonts w:ascii="Tahoma" w:hAnsi="Tahoma" w:cs="Tahoma"/>
          <w:sz w:val="24"/>
          <w:szCs w:val="24"/>
          <w:lang w:val="es-CO"/>
        </w:rPr>
        <w:t>Además</w:t>
      </w:r>
      <w:r w:rsidRPr="006F3D66">
        <w:rPr>
          <w:rFonts w:ascii="Tahoma" w:hAnsi="Tahoma" w:cs="Tahoma"/>
          <w:sz w:val="24"/>
          <w:szCs w:val="24"/>
          <w:lang w:val="es-CO"/>
        </w:rPr>
        <w:t xml:space="preserve"> manifestó</w:t>
      </w:r>
      <w:r w:rsidR="002829F7" w:rsidRPr="006F3D66">
        <w:rPr>
          <w:rFonts w:ascii="Tahoma" w:hAnsi="Tahoma" w:cs="Tahoma"/>
          <w:sz w:val="24"/>
          <w:szCs w:val="24"/>
          <w:lang w:val="es-CO"/>
        </w:rPr>
        <w:t xml:space="preserve"> que las etapas </w:t>
      </w:r>
      <w:r w:rsidRPr="006F3D66">
        <w:rPr>
          <w:rFonts w:ascii="Tahoma" w:hAnsi="Tahoma" w:cs="Tahoma"/>
          <w:sz w:val="24"/>
          <w:szCs w:val="24"/>
          <w:lang w:val="es-CO"/>
        </w:rPr>
        <w:t xml:space="preserve">procesales </w:t>
      </w:r>
      <w:r w:rsidR="002829F7" w:rsidRPr="006F3D66">
        <w:rPr>
          <w:rFonts w:ascii="Tahoma" w:hAnsi="Tahoma" w:cs="Tahoma"/>
          <w:sz w:val="24"/>
          <w:szCs w:val="24"/>
          <w:lang w:val="es-CO"/>
        </w:rPr>
        <w:t xml:space="preserve">son preclusivas y que la única manera de regresar la actuación hasta la acusación </w:t>
      </w:r>
      <w:r w:rsidRPr="006F3D66">
        <w:rPr>
          <w:rFonts w:ascii="Tahoma" w:hAnsi="Tahoma" w:cs="Tahoma"/>
          <w:sz w:val="24"/>
          <w:szCs w:val="24"/>
          <w:lang w:val="es-CO"/>
        </w:rPr>
        <w:t>es que se demuestre que tuvo ocurrencia</w:t>
      </w:r>
      <w:r w:rsidR="002829F7" w:rsidRPr="006F3D66">
        <w:rPr>
          <w:rFonts w:ascii="Tahoma" w:hAnsi="Tahoma" w:cs="Tahoma"/>
          <w:sz w:val="24"/>
          <w:szCs w:val="24"/>
          <w:lang w:val="es-CO"/>
        </w:rPr>
        <w:t xml:space="preserve"> una violación al derecho de defensa o </w:t>
      </w:r>
      <w:r w:rsidRPr="006F3D66">
        <w:rPr>
          <w:rFonts w:ascii="Tahoma" w:hAnsi="Tahoma" w:cs="Tahoma"/>
          <w:sz w:val="24"/>
          <w:szCs w:val="24"/>
          <w:lang w:val="es-CO"/>
        </w:rPr>
        <w:t>de</w:t>
      </w:r>
      <w:r w:rsidR="002829F7" w:rsidRPr="006F3D66">
        <w:rPr>
          <w:rFonts w:ascii="Tahoma" w:hAnsi="Tahoma" w:cs="Tahoma"/>
          <w:sz w:val="24"/>
          <w:szCs w:val="24"/>
          <w:lang w:val="es-CO"/>
        </w:rPr>
        <w:t xml:space="preserve">l debido proceso en aspectos sustanciales, lo cual no quedó demostrado dentro del presente asunto. </w:t>
      </w:r>
    </w:p>
    <w:p w:rsidR="00F84738" w:rsidRPr="006F3D66" w:rsidRDefault="00F84738" w:rsidP="00514A3D">
      <w:pPr>
        <w:pStyle w:val="Sinespaciado"/>
        <w:tabs>
          <w:tab w:val="left" w:pos="910"/>
        </w:tabs>
        <w:spacing w:line="276" w:lineRule="auto"/>
        <w:jc w:val="both"/>
        <w:rPr>
          <w:rFonts w:ascii="Tahoma" w:hAnsi="Tahoma" w:cs="Tahoma"/>
          <w:sz w:val="24"/>
          <w:szCs w:val="24"/>
          <w:lang w:val="es-CO"/>
        </w:rPr>
      </w:pPr>
    </w:p>
    <w:p w:rsidR="003E2B78" w:rsidRPr="006F3D66" w:rsidRDefault="00825545" w:rsidP="00514A3D">
      <w:pPr>
        <w:pStyle w:val="Sinespaciado"/>
        <w:tabs>
          <w:tab w:val="left" w:pos="910"/>
        </w:tabs>
        <w:spacing w:line="276" w:lineRule="auto"/>
        <w:jc w:val="both"/>
        <w:rPr>
          <w:rFonts w:ascii="Tahoma" w:hAnsi="Tahoma" w:cs="Tahoma"/>
          <w:sz w:val="24"/>
          <w:szCs w:val="24"/>
          <w:lang w:val="es-CO"/>
        </w:rPr>
      </w:pPr>
      <w:r w:rsidRPr="006F3D66">
        <w:rPr>
          <w:rFonts w:ascii="Tahoma" w:hAnsi="Tahoma" w:cs="Tahoma"/>
          <w:sz w:val="24"/>
          <w:szCs w:val="24"/>
          <w:lang w:val="es-CO"/>
        </w:rPr>
        <w:t>Así las cosas el Juzgado</w:t>
      </w:r>
      <w:r w:rsidR="00F84738" w:rsidRPr="006F3D66">
        <w:rPr>
          <w:rFonts w:ascii="Tahoma" w:hAnsi="Tahoma" w:cs="Tahoma"/>
          <w:sz w:val="24"/>
          <w:szCs w:val="24"/>
          <w:lang w:val="es-CO"/>
        </w:rPr>
        <w:t xml:space="preserve"> </w:t>
      </w:r>
      <w:r w:rsidRPr="006F3D66">
        <w:rPr>
          <w:rFonts w:ascii="Tahoma" w:hAnsi="Tahoma" w:cs="Tahoma"/>
          <w:sz w:val="24"/>
          <w:szCs w:val="24"/>
          <w:lang w:val="es-CO"/>
        </w:rPr>
        <w:t xml:space="preserve">Único </w:t>
      </w:r>
      <w:r w:rsidR="00F84738" w:rsidRPr="006F3D66">
        <w:rPr>
          <w:rFonts w:ascii="Tahoma" w:hAnsi="Tahoma" w:cs="Tahoma"/>
          <w:sz w:val="24"/>
          <w:szCs w:val="24"/>
          <w:lang w:val="es-CO"/>
        </w:rPr>
        <w:t>Promiscuo del Circuito de Quinchía, no</w:t>
      </w:r>
      <w:r w:rsidR="002829F7" w:rsidRPr="006F3D66">
        <w:rPr>
          <w:rFonts w:ascii="Tahoma" w:hAnsi="Tahoma" w:cs="Tahoma"/>
          <w:sz w:val="24"/>
          <w:szCs w:val="24"/>
          <w:lang w:val="es-CO"/>
        </w:rPr>
        <w:t xml:space="preserve"> accedió a</w:t>
      </w:r>
      <w:r w:rsidR="00F84738" w:rsidRPr="006F3D66">
        <w:rPr>
          <w:rFonts w:ascii="Tahoma" w:hAnsi="Tahoma" w:cs="Tahoma"/>
          <w:sz w:val="24"/>
          <w:szCs w:val="24"/>
          <w:lang w:val="es-CO"/>
        </w:rPr>
        <w:t xml:space="preserve"> la nulidad </w:t>
      </w:r>
      <w:r w:rsidR="00AC070C" w:rsidRPr="006F3D66">
        <w:rPr>
          <w:rFonts w:ascii="Tahoma" w:hAnsi="Tahoma" w:cs="Tahoma"/>
          <w:sz w:val="24"/>
          <w:szCs w:val="24"/>
          <w:lang w:val="es-CO"/>
        </w:rPr>
        <w:t>invocada</w:t>
      </w:r>
      <w:r w:rsidR="00F84738" w:rsidRPr="006F3D66">
        <w:rPr>
          <w:rFonts w:ascii="Tahoma" w:hAnsi="Tahoma" w:cs="Tahoma"/>
          <w:sz w:val="24"/>
          <w:szCs w:val="24"/>
          <w:lang w:val="es-CO"/>
        </w:rPr>
        <w:t xml:space="preserve"> por la defe</w:t>
      </w:r>
      <w:r w:rsidRPr="006F3D66">
        <w:rPr>
          <w:rFonts w:ascii="Tahoma" w:hAnsi="Tahoma" w:cs="Tahoma"/>
          <w:sz w:val="24"/>
          <w:szCs w:val="24"/>
          <w:lang w:val="es-CO"/>
        </w:rPr>
        <w:t>n</w:t>
      </w:r>
      <w:r w:rsidR="00F84738" w:rsidRPr="006F3D66">
        <w:rPr>
          <w:rFonts w:ascii="Tahoma" w:hAnsi="Tahoma" w:cs="Tahoma"/>
          <w:sz w:val="24"/>
          <w:szCs w:val="24"/>
          <w:lang w:val="es-CO"/>
        </w:rPr>
        <w:t>sa</w:t>
      </w:r>
      <w:r w:rsidRPr="006F3D66">
        <w:rPr>
          <w:rFonts w:ascii="Tahoma" w:hAnsi="Tahoma" w:cs="Tahoma"/>
          <w:sz w:val="24"/>
          <w:szCs w:val="24"/>
          <w:lang w:val="es-CO"/>
        </w:rPr>
        <w:t xml:space="preserve">. Decisión en contra de la cual dicho sujeto procesal </w:t>
      </w:r>
      <w:r w:rsidR="00F84738" w:rsidRPr="006F3D66">
        <w:rPr>
          <w:rFonts w:ascii="Tahoma" w:hAnsi="Tahoma" w:cs="Tahoma"/>
          <w:sz w:val="24"/>
          <w:szCs w:val="24"/>
          <w:lang w:val="es-CO"/>
        </w:rPr>
        <w:t xml:space="preserve">interpuso recurso de apelación. </w:t>
      </w:r>
    </w:p>
    <w:p w:rsidR="00164D02" w:rsidRPr="006F3D66" w:rsidRDefault="00164D02" w:rsidP="00514A3D">
      <w:pPr>
        <w:pStyle w:val="Sinespaciado"/>
        <w:tabs>
          <w:tab w:val="left" w:pos="910"/>
        </w:tabs>
        <w:spacing w:line="276" w:lineRule="auto"/>
        <w:jc w:val="both"/>
        <w:rPr>
          <w:rFonts w:ascii="Tahoma" w:hAnsi="Tahoma" w:cs="Tahoma"/>
          <w:sz w:val="24"/>
          <w:szCs w:val="24"/>
          <w:lang w:val="es-CO"/>
        </w:rPr>
      </w:pPr>
    </w:p>
    <w:p w:rsidR="00252029" w:rsidRPr="006F3D66" w:rsidRDefault="00164D02" w:rsidP="00252029">
      <w:pPr>
        <w:pStyle w:val="Sinespaciado"/>
        <w:tabs>
          <w:tab w:val="left" w:pos="910"/>
        </w:tabs>
        <w:spacing w:line="276" w:lineRule="auto"/>
        <w:jc w:val="both"/>
        <w:rPr>
          <w:rFonts w:ascii="Tahoma" w:hAnsi="Tahoma" w:cs="Tahoma"/>
          <w:sz w:val="24"/>
          <w:szCs w:val="24"/>
          <w:lang w:val="es-CO"/>
        </w:rPr>
      </w:pPr>
      <w:r w:rsidRPr="006F3D66">
        <w:rPr>
          <w:rFonts w:ascii="Tahoma" w:hAnsi="Tahoma" w:cs="Tahoma"/>
          <w:sz w:val="24"/>
          <w:szCs w:val="24"/>
          <w:lang w:val="es-CO"/>
        </w:rPr>
        <w:t xml:space="preserve">El otro recurso de apelación, </w:t>
      </w:r>
      <w:r w:rsidR="00514A3D" w:rsidRPr="006F3D66">
        <w:rPr>
          <w:rFonts w:ascii="Tahoma" w:hAnsi="Tahoma" w:cs="Tahoma"/>
          <w:sz w:val="24"/>
          <w:szCs w:val="24"/>
          <w:lang w:val="es-CO"/>
        </w:rPr>
        <w:t>está</w:t>
      </w:r>
      <w:r w:rsidRPr="006F3D66">
        <w:rPr>
          <w:rFonts w:ascii="Tahoma" w:hAnsi="Tahoma" w:cs="Tahoma"/>
          <w:sz w:val="24"/>
          <w:szCs w:val="24"/>
          <w:lang w:val="es-CO"/>
        </w:rPr>
        <w:t xml:space="preserve"> circunscrito con una inconformidad presentada por la </w:t>
      </w:r>
      <w:r w:rsidR="00514A3D" w:rsidRPr="006F3D66">
        <w:rPr>
          <w:rFonts w:ascii="Tahoma" w:hAnsi="Tahoma" w:cs="Tahoma"/>
          <w:sz w:val="24"/>
          <w:szCs w:val="24"/>
          <w:lang w:val="es-CO"/>
        </w:rPr>
        <w:t>Fiscalía</w:t>
      </w:r>
      <w:r w:rsidRPr="006F3D66">
        <w:rPr>
          <w:rFonts w:ascii="Tahoma" w:hAnsi="Tahoma" w:cs="Tahoma"/>
          <w:sz w:val="24"/>
          <w:szCs w:val="24"/>
          <w:lang w:val="es-CO"/>
        </w:rPr>
        <w:t xml:space="preserve"> en contra de una </w:t>
      </w:r>
      <w:r w:rsidR="00F37E7D" w:rsidRPr="006F3D66">
        <w:rPr>
          <w:rFonts w:ascii="Tahoma" w:hAnsi="Tahoma" w:cs="Tahoma"/>
          <w:sz w:val="24"/>
          <w:szCs w:val="24"/>
          <w:lang w:val="es-CO"/>
        </w:rPr>
        <w:t xml:space="preserve">decisión proferida por el Juzgado Promiscuo del Circuito de Belén de Umbría, en traslado temporal al Juzgado Promiscuo del Circuito de Quinchía, </w:t>
      </w:r>
      <w:r w:rsidRPr="006F3D66">
        <w:rPr>
          <w:rFonts w:ascii="Tahoma" w:hAnsi="Tahoma" w:cs="Tahoma"/>
          <w:sz w:val="24"/>
          <w:szCs w:val="24"/>
          <w:lang w:val="es-CO"/>
        </w:rPr>
        <w:t xml:space="preserve">en la cual, al desatarse la alzada interpuesta por la Defensa frente a una providencia en la que el Juzgado Único Promiscuo Municipal de Guática no accedió a una petición de cambio del sitio de reclusión del Procesado, el Juzgado </w:t>
      </w:r>
      <w:r w:rsidRPr="006F3D66">
        <w:rPr>
          <w:rFonts w:ascii="Tahoma" w:hAnsi="Tahoma" w:cs="Tahoma"/>
          <w:i/>
          <w:sz w:val="24"/>
          <w:szCs w:val="24"/>
          <w:lang w:val="es-CO"/>
        </w:rPr>
        <w:t xml:space="preserve">Ad quem </w:t>
      </w:r>
      <w:r w:rsidR="00F37E7D" w:rsidRPr="006F3D66">
        <w:rPr>
          <w:rFonts w:ascii="Tahoma" w:hAnsi="Tahoma" w:cs="Tahoma"/>
          <w:sz w:val="24"/>
          <w:szCs w:val="24"/>
          <w:lang w:val="es-CO"/>
        </w:rPr>
        <w:t xml:space="preserve">de oficio el testimonio de la </w:t>
      </w:r>
      <w:r w:rsidR="00F37E7D" w:rsidRPr="006F3D66">
        <w:rPr>
          <w:rFonts w:ascii="Tahoma" w:hAnsi="Tahoma" w:cs="Tahoma"/>
          <w:bCs/>
          <w:sz w:val="24"/>
          <w:szCs w:val="24"/>
          <w:lang w:val="es-CO"/>
        </w:rPr>
        <w:t>señora MARÍA DEL SOCORRO RAMÍREZ NAVARRO, autoridad Mayor Indígena del Cabildo Embera Chamí</w:t>
      </w:r>
      <w:r w:rsidRPr="006F3D66">
        <w:rPr>
          <w:rFonts w:ascii="Tahoma" w:hAnsi="Tahoma" w:cs="Tahoma"/>
          <w:bCs/>
          <w:sz w:val="24"/>
          <w:szCs w:val="24"/>
          <w:lang w:val="es-CO"/>
        </w:rPr>
        <w:t xml:space="preserve">, con base en el argumento consistente en que </w:t>
      </w:r>
      <w:r w:rsidRPr="006F3D66">
        <w:rPr>
          <w:rFonts w:ascii="Tahoma" w:hAnsi="Tahoma" w:cs="Tahoma"/>
          <w:sz w:val="24"/>
          <w:szCs w:val="24"/>
          <w:lang w:val="es-CO"/>
        </w:rPr>
        <w:t xml:space="preserve">al estar frente un trámite de cambio de reclusión, encontraba como necesario escuchar el testimonio de la señora MARÍA DEL SOCORRO RAMÍREZ NAVARRO, como bien lo ha indicado la Corte Suprema de Justicia en su jurisprudencia, lo que le permitía practicar ese tipo de pruebas, más aún cuando se encontraban en sede constitucional de garantías, lo que le </w:t>
      </w:r>
      <w:r w:rsidR="00514A3D" w:rsidRPr="006F3D66">
        <w:rPr>
          <w:rFonts w:ascii="Tahoma" w:hAnsi="Tahoma" w:cs="Tahoma"/>
          <w:sz w:val="24"/>
          <w:szCs w:val="24"/>
          <w:lang w:val="es-CO"/>
        </w:rPr>
        <w:t>permitía</w:t>
      </w:r>
      <w:r w:rsidRPr="006F3D66">
        <w:rPr>
          <w:rFonts w:ascii="Tahoma" w:hAnsi="Tahoma" w:cs="Tahoma"/>
          <w:sz w:val="24"/>
          <w:szCs w:val="24"/>
          <w:lang w:val="es-CO"/>
        </w:rPr>
        <w:t xml:space="preserve"> ir más allá de lo dogmático, precisamente para determinar si se están respetando o no las garantías dentro de un proceso. </w:t>
      </w:r>
    </w:p>
    <w:p w:rsidR="00252029" w:rsidRPr="006F3D66" w:rsidRDefault="00252029" w:rsidP="00252029">
      <w:pPr>
        <w:pStyle w:val="Sinespaciado"/>
        <w:tabs>
          <w:tab w:val="left" w:pos="910"/>
        </w:tabs>
        <w:spacing w:line="276" w:lineRule="auto"/>
        <w:jc w:val="both"/>
        <w:rPr>
          <w:rFonts w:ascii="Tahoma" w:hAnsi="Tahoma" w:cs="Tahoma"/>
          <w:sz w:val="24"/>
          <w:szCs w:val="24"/>
          <w:lang w:val="es-CO"/>
        </w:rPr>
      </w:pPr>
    </w:p>
    <w:p w:rsidR="00293EEA" w:rsidRPr="006F3D66" w:rsidRDefault="0002320D" w:rsidP="00252029">
      <w:pPr>
        <w:pStyle w:val="Sinespaciado"/>
        <w:tabs>
          <w:tab w:val="left" w:pos="910"/>
        </w:tabs>
        <w:spacing w:line="276" w:lineRule="auto"/>
        <w:jc w:val="center"/>
        <w:rPr>
          <w:rFonts w:ascii="Tahoma" w:hAnsi="Tahoma" w:cs="Tahoma"/>
          <w:sz w:val="24"/>
          <w:szCs w:val="24"/>
          <w:lang w:val="es-CO"/>
        </w:rPr>
      </w:pPr>
      <w:r w:rsidRPr="006F3D66">
        <w:rPr>
          <w:rFonts w:ascii="Tahoma" w:hAnsi="Tahoma" w:cs="Tahoma"/>
          <w:b/>
          <w:sz w:val="24"/>
          <w:szCs w:val="24"/>
          <w:lang w:val="es-419"/>
        </w:rPr>
        <w:t>LA ALZADA</w:t>
      </w:r>
      <w:r w:rsidR="00164D02" w:rsidRPr="006F3D66">
        <w:rPr>
          <w:rFonts w:ascii="Tahoma" w:hAnsi="Tahoma" w:cs="Tahoma"/>
          <w:b/>
          <w:sz w:val="24"/>
          <w:szCs w:val="24"/>
          <w:lang w:val="es-419"/>
        </w:rPr>
        <w:t>S</w:t>
      </w:r>
      <w:r w:rsidRPr="006F3D66">
        <w:rPr>
          <w:rFonts w:ascii="Tahoma" w:hAnsi="Tahoma" w:cs="Tahoma"/>
          <w:b/>
          <w:sz w:val="24"/>
          <w:szCs w:val="24"/>
          <w:lang w:val="es-419"/>
        </w:rPr>
        <w:t>:</w:t>
      </w:r>
    </w:p>
    <w:p w:rsidR="00164D02" w:rsidRPr="006F3D66" w:rsidRDefault="00164D02" w:rsidP="00514A3D">
      <w:pPr>
        <w:pStyle w:val="Sinespaciado"/>
        <w:spacing w:line="276" w:lineRule="auto"/>
        <w:jc w:val="center"/>
        <w:rPr>
          <w:rFonts w:ascii="Tahoma" w:hAnsi="Tahoma" w:cs="Tahoma"/>
          <w:b/>
          <w:sz w:val="24"/>
          <w:szCs w:val="24"/>
          <w:lang w:val="es-419"/>
        </w:rPr>
      </w:pPr>
    </w:p>
    <w:p w:rsidR="00293EEA" w:rsidRPr="006F3D66" w:rsidRDefault="00164D02" w:rsidP="00514A3D">
      <w:pPr>
        <w:pStyle w:val="Sinespaciado"/>
        <w:spacing w:line="276" w:lineRule="auto"/>
        <w:jc w:val="both"/>
        <w:rPr>
          <w:rFonts w:ascii="Tahoma" w:hAnsi="Tahoma" w:cs="Tahoma"/>
          <w:b/>
          <w:sz w:val="24"/>
          <w:szCs w:val="24"/>
          <w:lang w:val="es-CO"/>
        </w:rPr>
      </w:pPr>
      <w:r w:rsidRPr="006F3D66">
        <w:rPr>
          <w:rFonts w:ascii="Tahoma" w:hAnsi="Tahoma" w:cs="Tahoma"/>
          <w:b/>
          <w:sz w:val="24"/>
          <w:szCs w:val="24"/>
          <w:lang w:val="es-419"/>
        </w:rPr>
        <w:lastRenderedPageBreak/>
        <w:t xml:space="preserve">1. El recurso de apelación interpuesto por la Defensa en contra del auto adiado el 18 de septiembre de </w:t>
      </w:r>
      <w:r w:rsidR="009A3652" w:rsidRPr="006F3D66">
        <w:rPr>
          <w:rFonts w:ascii="Tahoma" w:hAnsi="Tahoma" w:cs="Tahoma"/>
          <w:b/>
          <w:sz w:val="24"/>
          <w:szCs w:val="24"/>
          <w:lang w:val="es-419"/>
        </w:rPr>
        <w:t xml:space="preserve">los corrientes </w:t>
      </w:r>
      <w:r w:rsidRPr="006F3D66">
        <w:rPr>
          <w:rFonts w:ascii="Tahoma" w:hAnsi="Tahoma" w:cs="Tahoma"/>
          <w:b/>
          <w:sz w:val="24"/>
          <w:szCs w:val="24"/>
          <w:lang w:val="es-419"/>
        </w:rPr>
        <w:t xml:space="preserve">proferido por el Juzgado Único Promiscuo del Circuito de Quinchía. </w:t>
      </w:r>
    </w:p>
    <w:p w:rsidR="00DF4431" w:rsidRPr="006F3D66" w:rsidRDefault="00DF4431" w:rsidP="00514A3D">
      <w:pPr>
        <w:pStyle w:val="Sinespaciado"/>
        <w:spacing w:line="276" w:lineRule="auto"/>
        <w:jc w:val="center"/>
        <w:rPr>
          <w:rFonts w:ascii="Tahoma" w:hAnsi="Tahoma" w:cs="Tahoma"/>
          <w:sz w:val="24"/>
          <w:szCs w:val="24"/>
          <w:lang w:val="es-CO"/>
        </w:rPr>
      </w:pPr>
    </w:p>
    <w:p w:rsidR="0098318A" w:rsidRPr="006F3D66" w:rsidRDefault="00825545" w:rsidP="00514A3D">
      <w:pPr>
        <w:pStyle w:val="Sinespaciado"/>
        <w:spacing w:line="276" w:lineRule="auto"/>
        <w:jc w:val="both"/>
        <w:rPr>
          <w:rFonts w:ascii="Tahoma" w:hAnsi="Tahoma" w:cs="Tahoma"/>
          <w:sz w:val="24"/>
          <w:szCs w:val="24"/>
          <w:lang w:val="es-CO"/>
        </w:rPr>
      </w:pPr>
      <w:r w:rsidRPr="006F3D66">
        <w:rPr>
          <w:rFonts w:ascii="Tahoma" w:hAnsi="Tahoma" w:cs="Tahoma"/>
          <w:sz w:val="24"/>
          <w:szCs w:val="24"/>
          <w:lang w:val="es-CO"/>
        </w:rPr>
        <w:t>Como tesis de su inconformidad, el recurrente adujo</w:t>
      </w:r>
      <w:r w:rsidR="003B584A" w:rsidRPr="006F3D66">
        <w:rPr>
          <w:rFonts w:ascii="Tahoma" w:hAnsi="Tahoma" w:cs="Tahoma"/>
          <w:sz w:val="24"/>
          <w:szCs w:val="24"/>
          <w:lang w:val="es-CO"/>
        </w:rPr>
        <w:t xml:space="preserve"> que en el presente asunto la Fiscalía</w:t>
      </w:r>
      <w:r w:rsidR="007B4DB8" w:rsidRPr="006F3D66">
        <w:rPr>
          <w:rFonts w:ascii="Tahoma" w:hAnsi="Tahoma" w:cs="Tahoma"/>
          <w:sz w:val="24"/>
          <w:szCs w:val="24"/>
          <w:lang w:val="es-CO"/>
        </w:rPr>
        <w:t xml:space="preserve"> no aportó </w:t>
      </w:r>
      <w:r w:rsidR="003B584A" w:rsidRPr="006F3D66">
        <w:rPr>
          <w:rFonts w:ascii="Tahoma" w:hAnsi="Tahoma" w:cs="Tahoma"/>
          <w:sz w:val="24"/>
          <w:szCs w:val="24"/>
          <w:lang w:val="es-CO"/>
        </w:rPr>
        <w:t xml:space="preserve">las suficientes pruebas, </w:t>
      </w:r>
      <w:r w:rsidR="002A37DC" w:rsidRPr="006F3D66">
        <w:rPr>
          <w:rFonts w:ascii="Tahoma" w:hAnsi="Tahoma" w:cs="Tahoma"/>
          <w:sz w:val="24"/>
          <w:szCs w:val="24"/>
          <w:lang w:val="es-CO"/>
        </w:rPr>
        <w:t xml:space="preserve">como quiera que al encontrarnos en la presencia de un delito sexual llevado en la intimidad, termina contraponiéndose la versión de la posible víctima con la del posible victimario. Así, </w:t>
      </w:r>
      <w:r w:rsidR="004A28AC" w:rsidRPr="006F3D66">
        <w:rPr>
          <w:rFonts w:ascii="Tahoma" w:hAnsi="Tahoma" w:cs="Tahoma"/>
          <w:sz w:val="24"/>
          <w:szCs w:val="24"/>
          <w:lang w:val="es-CO"/>
        </w:rPr>
        <w:t xml:space="preserve">afirma que </w:t>
      </w:r>
      <w:r w:rsidR="002A37DC" w:rsidRPr="006F3D66">
        <w:rPr>
          <w:rFonts w:ascii="Tahoma" w:hAnsi="Tahoma" w:cs="Tahoma"/>
          <w:sz w:val="24"/>
          <w:szCs w:val="24"/>
          <w:lang w:val="es-CO"/>
        </w:rPr>
        <w:t xml:space="preserve">la Fiscalía </w:t>
      </w:r>
      <w:r w:rsidR="007B4DB8" w:rsidRPr="006F3D66">
        <w:rPr>
          <w:rFonts w:ascii="Tahoma" w:hAnsi="Tahoma" w:cs="Tahoma"/>
          <w:sz w:val="24"/>
          <w:szCs w:val="24"/>
          <w:lang w:val="es-CO"/>
        </w:rPr>
        <w:t xml:space="preserve">solo </w:t>
      </w:r>
      <w:r w:rsidR="0098318A" w:rsidRPr="006F3D66">
        <w:rPr>
          <w:rFonts w:ascii="Tahoma" w:hAnsi="Tahoma" w:cs="Tahoma"/>
          <w:sz w:val="24"/>
          <w:szCs w:val="24"/>
          <w:lang w:val="es-CO"/>
        </w:rPr>
        <w:t xml:space="preserve">cuenta con lo relatado por el menor, la corroboración de tal relato por los padres y una evaluación </w:t>
      </w:r>
      <w:r w:rsidR="007B4DB8" w:rsidRPr="006F3D66">
        <w:rPr>
          <w:rFonts w:ascii="Tahoma" w:hAnsi="Tahoma" w:cs="Tahoma"/>
          <w:sz w:val="24"/>
          <w:szCs w:val="24"/>
          <w:lang w:val="es-CO"/>
        </w:rPr>
        <w:t xml:space="preserve">psicológica que concluye que la víctima </w:t>
      </w:r>
      <w:r w:rsidR="0098318A" w:rsidRPr="006F3D66">
        <w:rPr>
          <w:rFonts w:ascii="Tahoma" w:hAnsi="Tahoma" w:cs="Tahoma"/>
          <w:sz w:val="24"/>
          <w:szCs w:val="24"/>
          <w:lang w:val="es-CO"/>
        </w:rPr>
        <w:t>tiene un trastorno como consecuencia del presunto abuso, situación que es confirmada por un dictamen de medi</w:t>
      </w:r>
      <w:r w:rsidR="00AD65F4" w:rsidRPr="006F3D66">
        <w:rPr>
          <w:rFonts w:ascii="Tahoma" w:hAnsi="Tahoma" w:cs="Tahoma"/>
          <w:sz w:val="24"/>
          <w:szCs w:val="24"/>
          <w:lang w:val="es-CO"/>
        </w:rPr>
        <w:t>ci</w:t>
      </w:r>
      <w:r w:rsidR="0098318A" w:rsidRPr="006F3D66">
        <w:rPr>
          <w:rFonts w:ascii="Tahoma" w:hAnsi="Tahoma" w:cs="Tahoma"/>
          <w:sz w:val="24"/>
          <w:szCs w:val="24"/>
          <w:lang w:val="es-CO"/>
        </w:rPr>
        <w:t xml:space="preserve">na legal que </w:t>
      </w:r>
      <w:r w:rsidR="007B4DB8" w:rsidRPr="006F3D66">
        <w:rPr>
          <w:rFonts w:ascii="Tahoma" w:hAnsi="Tahoma" w:cs="Tahoma"/>
          <w:sz w:val="24"/>
          <w:szCs w:val="24"/>
          <w:lang w:val="es-CO"/>
        </w:rPr>
        <w:t>señal</w:t>
      </w:r>
      <w:r w:rsidRPr="006F3D66">
        <w:rPr>
          <w:rFonts w:ascii="Tahoma" w:hAnsi="Tahoma" w:cs="Tahoma"/>
          <w:sz w:val="24"/>
          <w:szCs w:val="24"/>
          <w:lang w:val="es-CO"/>
        </w:rPr>
        <w:t>ó</w:t>
      </w:r>
      <w:r w:rsidR="007B4DB8" w:rsidRPr="006F3D66">
        <w:rPr>
          <w:rFonts w:ascii="Tahoma" w:hAnsi="Tahoma" w:cs="Tahoma"/>
          <w:sz w:val="24"/>
          <w:szCs w:val="24"/>
          <w:lang w:val="es-CO"/>
        </w:rPr>
        <w:t xml:space="preserve"> </w:t>
      </w:r>
      <w:r w:rsidR="0098318A" w:rsidRPr="006F3D66">
        <w:rPr>
          <w:rFonts w:ascii="Tahoma" w:hAnsi="Tahoma" w:cs="Tahoma"/>
          <w:sz w:val="24"/>
          <w:szCs w:val="24"/>
          <w:lang w:val="es-CO"/>
        </w:rPr>
        <w:t xml:space="preserve">que el relato del menor es lógico, coherente y creíble. </w:t>
      </w:r>
    </w:p>
    <w:p w:rsidR="0098318A" w:rsidRPr="006F3D66" w:rsidRDefault="0098318A" w:rsidP="00514A3D">
      <w:pPr>
        <w:pStyle w:val="Sinespaciado"/>
        <w:spacing w:line="276" w:lineRule="auto"/>
        <w:jc w:val="both"/>
        <w:rPr>
          <w:rFonts w:ascii="Tahoma" w:hAnsi="Tahoma" w:cs="Tahoma"/>
          <w:sz w:val="24"/>
          <w:szCs w:val="24"/>
          <w:lang w:val="es-CO"/>
        </w:rPr>
      </w:pPr>
    </w:p>
    <w:p w:rsidR="00EA0327" w:rsidRPr="006F3D66" w:rsidRDefault="00A323F6" w:rsidP="00514A3D">
      <w:pPr>
        <w:pStyle w:val="Sinespaciado"/>
        <w:spacing w:line="276" w:lineRule="auto"/>
        <w:jc w:val="both"/>
        <w:rPr>
          <w:rFonts w:ascii="Tahoma" w:hAnsi="Tahoma" w:cs="Tahoma"/>
          <w:sz w:val="24"/>
          <w:szCs w:val="24"/>
          <w:lang w:val="es-CO"/>
        </w:rPr>
      </w:pPr>
      <w:r w:rsidRPr="006F3D66">
        <w:rPr>
          <w:rFonts w:ascii="Tahoma" w:hAnsi="Tahoma" w:cs="Tahoma"/>
          <w:sz w:val="24"/>
          <w:szCs w:val="24"/>
          <w:lang w:val="es-CO"/>
        </w:rPr>
        <w:t xml:space="preserve">En consecuencia, </w:t>
      </w:r>
      <w:r w:rsidR="00EE6B00" w:rsidRPr="006F3D66">
        <w:rPr>
          <w:rFonts w:ascii="Tahoma" w:hAnsi="Tahoma" w:cs="Tahoma"/>
          <w:sz w:val="24"/>
          <w:szCs w:val="24"/>
          <w:lang w:val="es-CO"/>
        </w:rPr>
        <w:t xml:space="preserve">la </w:t>
      </w:r>
      <w:r w:rsidR="00825545" w:rsidRPr="006F3D66">
        <w:rPr>
          <w:rFonts w:ascii="Tahoma" w:hAnsi="Tahoma" w:cs="Tahoma"/>
          <w:sz w:val="24"/>
          <w:szCs w:val="24"/>
          <w:lang w:val="es-CO"/>
        </w:rPr>
        <w:t>D</w:t>
      </w:r>
      <w:r w:rsidR="00EE6B00" w:rsidRPr="006F3D66">
        <w:rPr>
          <w:rFonts w:ascii="Tahoma" w:hAnsi="Tahoma" w:cs="Tahoma"/>
          <w:sz w:val="24"/>
          <w:szCs w:val="24"/>
          <w:lang w:val="es-CO"/>
        </w:rPr>
        <w:t xml:space="preserve">efensa expuso que se presenta una causal de nulidad, la cual justifica para su aceptación con una exposición de los siete principios que la soportan, </w:t>
      </w:r>
      <w:r w:rsidR="00111908" w:rsidRPr="006F3D66">
        <w:rPr>
          <w:rFonts w:ascii="Tahoma" w:hAnsi="Tahoma" w:cs="Tahoma"/>
          <w:sz w:val="24"/>
          <w:szCs w:val="24"/>
          <w:lang w:val="es-CO"/>
        </w:rPr>
        <w:t xml:space="preserve">sosteniendo que es </w:t>
      </w:r>
      <w:r w:rsidR="00EA0327" w:rsidRPr="006F3D66">
        <w:rPr>
          <w:rFonts w:ascii="Tahoma" w:hAnsi="Tahoma" w:cs="Tahoma"/>
          <w:sz w:val="24"/>
          <w:szCs w:val="24"/>
          <w:lang w:val="es-CO"/>
        </w:rPr>
        <w:t xml:space="preserve">figura jurídica que permite regresar el proceso </w:t>
      </w:r>
      <w:r w:rsidR="00015ABD" w:rsidRPr="006F3D66">
        <w:rPr>
          <w:rFonts w:ascii="Tahoma" w:hAnsi="Tahoma" w:cs="Tahoma"/>
          <w:sz w:val="24"/>
          <w:szCs w:val="24"/>
          <w:lang w:val="es-CO"/>
        </w:rPr>
        <w:t xml:space="preserve">hasta la fase </w:t>
      </w:r>
      <w:r w:rsidR="00EA0327" w:rsidRPr="006F3D66">
        <w:rPr>
          <w:rFonts w:ascii="Tahoma" w:hAnsi="Tahoma" w:cs="Tahoma"/>
          <w:sz w:val="24"/>
          <w:szCs w:val="24"/>
          <w:lang w:val="es-CO"/>
        </w:rPr>
        <w:t xml:space="preserve">en donde se detectó la anomalía, siendo para el Togado </w:t>
      </w:r>
      <w:r w:rsidR="00825545" w:rsidRPr="006F3D66">
        <w:rPr>
          <w:rFonts w:ascii="Tahoma" w:hAnsi="Tahoma" w:cs="Tahoma"/>
          <w:sz w:val="24"/>
          <w:szCs w:val="24"/>
          <w:lang w:val="es-CO"/>
        </w:rPr>
        <w:t xml:space="preserve">apelante </w:t>
      </w:r>
      <w:r w:rsidR="00EA0327" w:rsidRPr="006F3D66">
        <w:rPr>
          <w:rFonts w:ascii="Tahoma" w:hAnsi="Tahoma" w:cs="Tahoma"/>
          <w:sz w:val="24"/>
          <w:szCs w:val="24"/>
          <w:lang w:val="es-CO"/>
        </w:rPr>
        <w:t xml:space="preserve">la audiencia de formulación de acusación, </w:t>
      </w:r>
      <w:r w:rsidR="00505415" w:rsidRPr="006F3D66">
        <w:rPr>
          <w:rFonts w:ascii="Tahoma" w:hAnsi="Tahoma" w:cs="Tahoma"/>
          <w:sz w:val="24"/>
          <w:szCs w:val="24"/>
          <w:lang w:val="es-CO"/>
        </w:rPr>
        <w:t xml:space="preserve">lo anterior, </w:t>
      </w:r>
      <w:r w:rsidR="00D11F99" w:rsidRPr="006F3D66">
        <w:rPr>
          <w:rFonts w:ascii="Tahoma" w:hAnsi="Tahoma" w:cs="Tahoma"/>
          <w:sz w:val="24"/>
          <w:szCs w:val="24"/>
          <w:lang w:val="es-CO"/>
        </w:rPr>
        <w:t xml:space="preserve">y </w:t>
      </w:r>
      <w:r w:rsidR="00505415" w:rsidRPr="006F3D66">
        <w:rPr>
          <w:rFonts w:ascii="Tahoma" w:hAnsi="Tahoma" w:cs="Tahoma"/>
          <w:sz w:val="24"/>
          <w:szCs w:val="24"/>
          <w:lang w:val="es-CO"/>
        </w:rPr>
        <w:t>como ya se expuso</w:t>
      </w:r>
      <w:r w:rsidR="00825545" w:rsidRPr="006F3D66">
        <w:rPr>
          <w:rFonts w:ascii="Tahoma" w:hAnsi="Tahoma" w:cs="Tahoma"/>
          <w:sz w:val="24"/>
          <w:szCs w:val="24"/>
          <w:lang w:val="es-CO"/>
        </w:rPr>
        <w:t>,</w:t>
      </w:r>
      <w:r w:rsidR="00505415" w:rsidRPr="006F3D66">
        <w:rPr>
          <w:rFonts w:ascii="Tahoma" w:hAnsi="Tahoma" w:cs="Tahoma"/>
          <w:sz w:val="24"/>
          <w:szCs w:val="24"/>
          <w:lang w:val="es-CO"/>
        </w:rPr>
        <w:t xml:space="preserve"> </w:t>
      </w:r>
      <w:r w:rsidR="00D11F99" w:rsidRPr="006F3D66">
        <w:rPr>
          <w:rFonts w:ascii="Tahoma" w:hAnsi="Tahoma" w:cs="Tahoma"/>
          <w:sz w:val="24"/>
          <w:szCs w:val="24"/>
          <w:lang w:val="es-CO"/>
        </w:rPr>
        <w:t xml:space="preserve">para </w:t>
      </w:r>
      <w:r w:rsidR="000C7C52" w:rsidRPr="006F3D66">
        <w:rPr>
          <w:rFonts w:ascii="Tahoma" w:hAnsi="Tahoma" w:cs="Tahoma"/>
          <w:sz w:val="24"/>
          <w:szCs w:val="24"/>
          <w:lang w:val="es-CO"/>
        </w:rPr>
        <w:t>que la Fiscalía adicione más medios</w:t>
      </w:r>
      <w:r w:rsidR="000977A2" w:rsidRPr="006F3D66">
        <w:rPr>
          <w:rFonts w:ascii="Tahoma" w:hAnsi="Tahoma" w:cs="Tahoma"/>
          <w:sz w:val="24"/>
          <w:szCs w:val="24"/>
          <w:lang w:val="es-CO"/>
        </w:rPr>
        <w:t xml:space="preserve"> de prueba, para lo cu</w:t>
      </w:r>
      <w:r w:rsidR="00015ABD" w:rsidRPr="006F3D66">
        <w:rPr>
          <w:rFonts w:ascii="Tahoma" w:hAnsi="Tahoma" w:cs="Tahoma"/>
          <w:sz w:val="24"/>
          <w:szCs w:val="24"/>
          <w:lang w:val="es-CO"/>
        </w:rPr>
        <w:t xml:space="preserve">al expone que </w:t>
      </w:r>
      <w:r w:rsidR="003A5EC3" w:rsidRPr="006F3D66">
        <w:rPr>
          <w:rFonts w:ascii="Tahoma" w:hAnsi="Tahoma" w:cs="Tahoma"/>
          <w:sz w:val="24"/>
          <w:szCs w:val="24"/>
          <w:lang w:val="es-CO"/>
        </w:rPr>
        <w:t xml:space="preserve">el defecto </w:t>
      </w:r>
      <w:r w:rsidR="00015ABD" w:rsidRPr="006F3D66">
        <w:rPr>
          <w:rFonts w:ascii="Tahoma" w:hAnsi="Tahoma" w:cs="Tahoma"/>
          <w:sz w:val="24"/>
          <w:szCs w:val="24"/>
          <w:lang w:val="es-CO"/>
        </w:rPr>
        <w:t xml:space="preserve">surgió de la siguiente manera: </w:t>
      </w:r>
      <w:r w:rsidR="000977A2" w:rsidRPr="006F3D66">
        <w:rPr>
          <w:rFonts w:ascii="Tahoma" w:hAnsi="Tahoma" w:cs="Tahoma"/>
          <w:sz w:val="24"/>
          <w:szCs w:val="24"/>
          <w:lang w:val="es-CO"/>
        </w:rPr>
        <w:t xml:space="preserve"> </w:t>
      </w:r>
    </w:p>
    <w:p w:rsidR="00015ABD" w:rsidRPr="006F3D66" w:rsidRDefault="00015ABD" w:rsidP="00514A3D">
      <w:pPr>
        <w:pStyle w:val="Sinespaciado"/>
        <w:spacing w:line="276" w:lineRule="auto"/>
        <w:jc w:val="both"/>
        <w:rPr>
          <w:rFonts w:ascii="Tahoma" w:hAnsi="Tahoma" w:cs="Tahoma"/>
          <w:sz w:val="24"/>
          <w:szCs w:val="24"/>
          <w:lang w:val="es-CO"/>
        </w:rPr>
      </w:pPr>
    </w:p>
    <w:p w:rsidR="00015ABD" w:rsidRPr="006F3D66" w:rsidRDefault="00015ABD" w:rsidP="00514A3D">
      <w:pPr>
        <w:pStyle w:val="Sinespaciado"/>
        <w:numPr>
          <w:ilvl w:val="0"/>
          <w:numId w:val="7"/>
        </w:numPr>
        <w:spacing w:line="276" w:lineRule="auto"/>
        <w:ind w:left="360"/>
        <w:jc w:val="both"/>
        <w:rPr>
          <w:rFonts w:ascii="Tahoma" w:hAnsi="Tahoma" w:cs="Tahoma"/>
          <w:sz w:val="24"/>
          <w:szCs w:val="24"/>
          <w:lang w:val="es-CO"/>
        </w:rPr>
      </w:pPr>
      <w:r w:rsidRPr="006F3D66">
        <w:rPr>
          <w:rFonts w:ascii="Tahoma" w:hAnsi="Tahoma" w:cs="Tahoma"/>
          <w:sz w:val="24"/>
          <w:szCs w:val="24"/>
          <w:lang w:val="es-CO"/>
        </w:rPr>
        <w:t>La acusación es la fase procesal en donde la Fiscalía cierra su etapa investigativa,</w:t>
      </w:r>
      <w:r w:rsidR="00C74493" w:rsidRPr="006F3D66">
        <w:rPr>
          <w:rFonts w:ascii="Tahoma" w:hAnsi="Tahoma" w:cs="Tahoma"/>
          <w:sz w:val="24"/>
          <w:szCs w:val="24"/>
          <w:lang w:val="es-CO"/>
        </w:rPr>
        <w:t xml:space="preserve"> realiza el</w:t>
      </w:r>
      <w:r w:rsidRPr="006F3D66">
        <w:rPr>
          <w:rFonts w:ascii="Tahoma" w:hAnsi="Tahoma" w:cs="Tahoma"/>
          <w:sz w:val="24"/>
          <w:szCs w:val="24"/>
          <w:lang w:val="es-CO"/>
        </w:rPr>
        <w:t xml:space="preserve"> descubrimiento</w:t>
      </w:r>
      <w:r w:rsidR="00705419" w:rsidRPr="006F3D66">
        <w:rPr>
          <w:rFonts w:ascii="Tahoma" w:hAnsi="Tahoma" w:cs="Tahoma"/>
          <w:sz w:val="24"/>
          <w:szCs w:val="24"/>
          <w:lang w:val="es-CO"/>
        </w:rPr>
        <w:t xml:space="preserve"> de</w:t>
      </w:r>
      <w:r w:rsidRPr="006F3D66">
        <w:rPr>
          <w:rFonts w:ascii="Tahoma" w:hAnsi="Tahoma" w:cs="Tahoma"/>
          <w:sz w:val="24"/>
          <w:szCs w:val="24"/>
          <w:lang w:val="es-CO"/>
        </w:rPr>
        <w:t xml:space="preserve"> los medios </w:t>
      </w:r>
      <w:r w:rsidR="00C74493" w:rsidRPr="006F3D66">
        <w:rPr>
          <w:rFonts w:ascii="Tahoma" w:hAnsi="Tahoma" w:cs="Tahoma"/>
          <w:sz w:val="24"/>
          <w:szCs w:val="24"/>
          <w:lang w:val="es-CO"/>
        </w:rPr>
        <w:t>probatorios, y a partir de all</w:t>
      </w:r>
      <w:r w:rsidR="00705419" w:rsidRPr="006F3D66">
        <w:rPr>
          <w:rFonts w:ascii="Tahoma" w:hAnsi="Tahoma" w:cs="Tahoma"/>
          <w:sz w:val="24"/>
          <w:szCs w:val="24"/>
          <w:lang w:val="es-CO"/>
        </w:rPr>
        <w:t>í no puede</w:t>
      </w:r>
      <w:r w:rsidR="00C74493" w:rsidRPr="006F3D66">
        <w:rPr>
          <w:rFonts w:ascii="Tahoma" w:hAnsi="Tahoma" w:cs="Tahoma"/>
          <w:sz w:val="24"/>
          <w:szCs w:val="24"/>
          <w:lang w:val="es-CO"/>
        </w:rPr>
        <w:t xml:space="preserve"> inclui</w:t>
      </w:r>
      <w:r w:rsidR="00705419" w:rsidRPr="006F3D66">
        <w:rPr>
          <w:rFonts w:ascii="Tahoma" w:hAnsi="Tahoma" w:cs="Tahoma"/>
          <w:sz w:val="24"/>
          <w:szCs w:val="24"/>
          <w:lang w:val="es-CO"/>
        </w:rPr>
        <w:t>r nuevos medios de prueba, porque de</w:t>
      </w:r>
      <w:r w:rsidR="00C74493" w:rsidRPr="006F3D66">
        <w:rPr>
          <w:rFonts w:ascii="Tahoma" w:hAnsi="Tahoma" w:cs="Tahoma"/>
          <w:sz w:val="24"/>
          <w:szCs w:val="24"/>
          <w:lang w:val="es-CO"/>
        </w:rPr>
        <w:t xml:space="preserve"> esa manera </w:t>
      </w:r>
      <w:r w:rsidR="00705419" w:rsidRPr="006F3D66">
        <w:rPr>
          <w:rFonts w:ascii="Tahoma" w:hAnsi="Tahoma" w:cs="Tahoma"/>
          <w:sz w:val="24"/>
          <w:szCs w:val="24"/>
          <w:lang w:val="es-CO"/>
        </w:rPr>
        <w:t xml:space="preserve">podría sorprender en Juicio a la defensa. </w:t>
      </w:r>
    </w:p>
    <w:p w:rsidR="00EA0327" w:rsidRPr="006F3D66" w:rsidRDefault="00EA0327" w:rsidP="00514A3D">
      <w:pPr>
        <w:pStyle w:val="Sinespaciado"/>
        <w:spacing w:line="276" w:lineRule="auto"/>
        <w:jc w:val="both"/>
        <w:rPr>
          <w:rFonts w:ascii="Tahoma" w:hAnsi="Tahoma" w:cs="Tahoma"/>
          <w:sz w:val="24"/>
          <w:szCs w:val="24"/>
          <w:lang w:val="es-CO"/>
        </w:rPr>
      </w:pPr>
    </w:p>
    <w:p w:rsidR="00505415" w:rsidRPr="006F3D66" w:rsidRDefault="00C74493" w:rsidP="00514A3D">
      <w:pPr>
        <w:pStyle w:val="Sinespaciado"/>
        <w:numPr>
          <w:ilvl w:val="0"/>
          <w:numId w:val="7"/>
        </w:numPr>
        <w:spacing w:line="276" w:lineRule="auto"/>
        <w:ind w:left="360"/>
        <w:jc w:val="both"/>
        <w:rPr>
          <w:rFonts w:ascii="Tahoma" w:hAnsi="Tahoma" w:cs="Tahoma"/>
          <w:sz w:val="24"/>
          <w:szCs w:val="24"/>
          <w:lang w:val="es-CO"/>
        </w:rPr>
      </w:pPr>
      <w:r w:rsidRPr="006F3D66">
        <w:rPr>
          <w:rFonts w:ascii="Tahoma" w:hAnsi="Tahoma" w:cs="Tahoma"/>
          <w:sz w:val="24"/>
          <w:szCs w:val="24"/>
          <w:lang w:val="es-CO"/>
        </w:rPr>
        <w:t xml:space="preserve">De igual modo </w:t>
      </w:r>
      <w:r w:rsidR="00705419" w:rsidRPr="006F3D66">
        <w:rPr>
          <w:rFonts w:ascii="Tahoma" w:hAnsi="Tahoma" w:cs="Tahoma"/>
          <w:sz w:val="24"/>
          <w:szCs w:val="24"/>
          <w:lang w:val="es-CO"/>
        </w:rPr>
        <w:t>es la acusación el momento procesal en dond</w:t>
      </w:r>
      <w:r w:rsidR="00C130C0" w:rsidRPr="006F3D66">
        <w:rPr>
          <w:rFonts w:ascii="Tahoma" w:hAnsi="Tahoma" w:cs="Tahoma"/>
          <w:sz w:val="24"/>
          <w:szCs w:val="24"/>
          <w:lang w:val="es-CO"/>
        </w:rPr>
        <w:t xml:space="preserve">e </w:t>
      </w:r>
      <w:r w:rsidR="00FF4D8B" w:rsidRPr="006F3D66">
        <w:rPr>
          <w:rFonts w:ascii="Tahoma" w:hAnsi="Tahoma" w:cs="Tahoma"/>
          <w:sz w:val="24"/>
          <w:szCs w:val="24"/>
          <w:lang w:val="es-CO"/>
        </w:rPr>
        <w:t xml:space="preserve">se le </w:t>
      </w:r>
      <w:r w:rsidR="00C130C0" w:rsidRPr="006F3D66">
        <w:rPr>
          <w:rFonts w:ascii="Tahoma" w:hAnsi="Tahoma" w:cs="Tahoma"/>
          <w:sz w:val="24"/>
          <w:szCs w:val="24"/>
          <w:lang w:val="es-CO"/>
        </w:rPr>
        <w:t>permite a la defensa conocer los hechos jurídicamente</w:t>
      </w:r>
      <w:r w:rsidR="00FF4D8B" w:rsidRPr="006F3D66">
        <w:rPr>
          <w:rFonts w:ascii="Tahoma" w:hAnsi="Tahoma" w:cs="Tahoma"/>
          <w:sz w:val="24"/>
          <w:szCs w:val="24"/>
          <w:lang w:val="es-CO"/>
        </w:rPr>
        <w:t xml:space="preserve"> relevantes, los cuales deben responder al cómo, cuándo y dónde sucedieron los mismos, </w:t>
      </w:r>
      <w:r w:rsidR="00342B1D" w:rsidRPr="006F3D66">
        <w:rPr>
          <w:rFonts w:ascii="Tahoma" w:hAnsi="Tahoma" w:cs="Tahoma"/>
          <w:sz w:val="24"/>
          <w:szCs w:val="24"/>
          <w:lang w:val="es-CO"/>
        </w:rPr>
        <w:t xml:space="preserve">lo cual </w:t>
      </w:r>
      <w:r w:rsidR="00FF4D8B" w:rsidRPr="006F3D66">
        <w:rPr>
          <w:rFonts w:ascii="Tahoma" w:hAnsi="Tahoma" w:cs="Tahoma"/>
          <w:sz w:val="24"/>
          <w:szCs w:val="24"/>
          <w:lang w:val="es-CO"/>
        </w:rPr>
        <w:t>consti</w:t>
      </w:r>
      <w:r w:rsidR="00342B1D" w:rsidRPr="006F3D66">
        <w:rPr>
          <w:rFonts w:ascii="Tahoma" w:hAnsi="Tahoma" w:cs="Tahoma"/>
          <w:sz w:val="24"/>
          <w:szCs w:val="24"/>
          <w:lang w:val="es-CO"/>
        </w:rPr>
        <w:t xml:space="preserve">tuye una garantía </w:t>
      </w:r>
      <w:r w:rsidR="00114DE2" w:rsidRPr="006F3D66">
        <w:rPr>
          <w:rFonts w:ascii="Tahoma" w:hAnsi="Tahoma" w:cs="Tahoma"/>
          <w:sz w:val="24"/>
          <w:szCs w:val="24"/>
          <w:lang w:val="es-CO"/>
        </w:rPr>
        <w:t xml:space="preserve">para la defensa, además de legalidad en el Juicio oral. </w:t>
      </w:r>
    </w:p>
    <w:p w:rsidR="00E13DEA" w:rsidRPr="006F3D66" w:rsidRDefault="00E13DEA" w:rsidP="00514A3D">
      <w:pPr>
        <w:pStyle w:val="Sinespaciado"/>
        <w:spacing w:line="276" w:lineRule="auto"/>
        <w:jc w:val="both"/>
        <w:rPr>
          <w:rFonts w:ascii="Tahoma" w:hAnsi="Tahoma" w:cs="Tahoma"/>
          <w:sz w:val="24"/>
          <w:szCs w:val="24"/>
          <w:lang w:val="es-CO"/>
        </w:rPr>
      </w:pPr>
    </w:p>
    <w:p w:rsidR="00EA0327" w:rsidRPr="006F3D66" w:rsidRDefault="00E17AC0" w:rsidP="00514A3D">
      <w:pPr>
        <w:pStyle w:val="Sinespaciado"/>
        <w:spacing w:line="276" w:lineRule="auto"/>
        <w:jc w:val="both"/>
        <w:rPr>
          <w:rFonts w:ascii="Tahoma" w:hAnsi="Tahoma" w:cs="Tahoma"/>
          <w:sz w:val="24"/>
          <w:szCs w:val="24"/>
          <w:lang w:val="es-CO"/>
        </w:rPr>
      </w:pPr>
      <w:r w:rsidRPr="006F3D66">
        <w:rPr>
          <w:rFonts w:ascii="Tahoma" w:hAnsi="Tahoma" w:cs="Tahoma"/>
          <w:sz w:val="24"/>
          <w:szCs w:val="24"/>
          <w:lang w:val="es-CO"/>
        </w:rPr>
        <w:t>El recurrente justifica</w:t>
      </w:r>
      <w:r w:rsidR="00332A96" w:rsidRPr="006F3D66">
        <w:rPr>
          <w:rFonts w:ascii="Tahoma" w:hAnsi="Tahoma" w:cs="Tahoma"/>
          <w:sz w:val="24"/>
          <w:szCs w:val="24"/>
          <w:lang w:val="es-CO"/>
        </w:rPr>
        <w:t xml:space="preserve"> también</w:t>
      </w:r>
      <w:r w:rsidRPr="006F3D66">
        <w:rPr>
          <w:rFonts w:ascii="Tahoma" w:hAnsi="Tahoma" w:cs="Tahoma"/>
          <w:sz w:val="24"/>
          <w:szCs w:val="24"/>
          <w:lang w:val="es-CO"/>
        </w:rPr>
        <w:t xml:space="preserve"> su petición aduc</w:t>
      </w:r>
      <w:r w:rsidR="00505415" w:rsidRPr="006F3D66">
        <w:rPr>
          <w:rFonts w:ascii="Tahoma" w:hAnsi="Tahoma" w:cs="Tahoma"/>
          <w:sz w:val="24"/>
          <w:szCs w:val="24"/>
          <w:lang w:val="es-CO"/>
        </w:rPr>
        <w:t>iendo que en el presente asuntó, y por lo discurrido</w:t>
      </w:r>
      <w:r w:rsidR="00825545" w:rsidRPr="006F3D66">
        <w:rPr>
          <w:rFonts w:ascii="Tahoma" w:hAnsi="Tahoma" w:cs="Tahoma"/>
          <w:sz w:val="24"/>
          <w:szCs w:val="24"/>
          <w:lang w:val="es-CO"/>
        </w:rPr>
        <w:t>,</w:t>
      </w:r>
      <w:r w:rsidR="00505415" w:rsidRPr="006F3D66">
        <w:rPr>
          <w:rFonts w:ascii="Tahoma" w:hAnsi="Tahoma" w:cs="Tahoma"/>
          <w:sz w:val="24"/>
          <w:szCs w:val="24"/>
          <w:lang w:val="es-CO"/>
        </w:rPr>
        <w:t xml:space="preserve"> </w:t>
      </w:r>
      <w:r w:rsidRPr="006F3D66">
        <w:rPr>
          <w:rFonts w:ascii="Tahoma" w:hAnsi="Tahoma" w:cs="Tahoma"/>
          <w:sz w:val="24"/>
          <w:szCs w:val="24"/>
          <w:lang w:val="es-CO"/>
        </w:rPr>
        <w:t>no se cumplió con lo reglado por el ar</w:t>
      </w:r>
      <w:r w:rsidR="00825545" w:rsidRPr="006F3D66">
        <w:rPr>
          <w:rFonts w:ascii="Tahoma" w:hAnsi="Tahoma" w:cs="Tahoma"/>
          <w:sz w:val="24"/>
          <w:szCs w:val="24"/>
          <w:lang w:val="es-CO"/>
        </w:rPr>
        <w:t xml:space="preserve">tículo 337 del C.P.P., # </w:t>
      </w:r>
      <w:r w:rsidRPr="006F3D66">
        <w:rPr>
          <w:rFonts w:ascii="Tahoma" w:hAnsi="Tahoma" w:cs="Tahoma"/>
          <w:sz w:val="24"/>
          <w:szCs w:val="24"/>
          <w:lang w:val="es-CO"/>
        </w:rPr>
        <w:t>2</w:t>
      </w:r>
      <w:r w:rsidR="00825545" w:rsidRPr="006F3D66">
        <w:rPr>
          <w:rFonts w:ascii="Tahoma" w:hAnsi="Tahoma" w:cs="Tahoma"/>
          <w:sz w:val="24"/>
          <w:szCs w:val="24"/>
          <w:lang w:val="es-CO"/>
        </w:rPr>
        <w:t xml:space="preserve">º </w:t>
      </w:r>
      <w:r w:rsidRPr="006F3D66">
        <w:rPr>
          <w:rFonts w:ascii="Tahoma" w:hAnsi="Tahoma" w:cs="Tahoma"/>
          <w:sz w:val="24"/>
          <w:szCs w:val="24"/>
          <w:lang w:val="es-CO"/>
        </w:rPr>
        <w:t xml:space="preserve"> el cual reza que el escrito de acusación debe contener </w:t>
      </w:r>
      <w:r w:rsidR="00114DE2" w:rsidRPr="006F3D66">
        <w:rPr>
          <w:rFonts w:ascii="Tahoma" w:hAnsi="Tahoma" w:cs="Tahoma"/>
          <w:sz w:val="24"/>
          <w:szCs w:val="24"/>
          <w:lang w:val="es-CO"/>
        </w:rPr>
        <w:t>“</w:t>
      </w:r>
      <w:r w:rsidRPr="006F3D66">
        <w:rPr>
          <w:rFonts w:ascii="Tahoma" w:hAnsi="Tahoma" w:cs="Tahoma"/>
          <w:i/>
          <w:sz w:val="24"/>
          <w:szCs w:val="24"/>
          <w:lang w:val="es-CO"/>
        </w:rPr>
        <w:t>una relación clara y sucinta de los hechos jurídicamente relevantes, en un lenguaje com</w:t>
      </w:r>
      <w:r w:rsidR="00114DE2" w:rsidRPr="006F3D66">
        <w:rPr>
          <w:rFonts w:ascii="Tahoma" w:hAnsi="Tahoma" w:cs="Tahoma"/>
          <w:i/>
          <w:sz w:val="24"/>
          <w:szCs w:val="24"/>
          <w:lang w:val="es-CO"/>
        </w:rPr>
        <w:t>presible”</w:t>
      </w:r>
      <w:r w:rsidR="006554D0" w:rsidRPr="006F3D66">
        <w:rPr>
          <w:rFonts w:ascii="Tahoma" w:hAnsi="Tahoma" w:cs="Tahoma"/>
          <w:sz w:val="24"/>
          <w:szCs w:val="24"/>
          <w:lang w:val="es-CO"/>
        </w:rPr>
        <w:t>,</w:t>
      </w:r>
      <w:r w:rsidR="006554D0" w:rsidRPr="006F3D66">
        <w:rPr>
          <w:rFonts w:ascii="Tahoma" w:hAnsi="Tahoma" w:cs="Tahoma"/>
          <w:i/>
          <w:color w:val="FF0000"/>
          <w:sz w:val="24"/>
          <w:szCs w:val="24"/>
          <w:lang w:val="es-CO"/>
        </w:rPr>
        <w:t xml:space="preserve"> </w:t>
      </w:r>
      <w:r w:rsidR="006554D0" w:rsidRPr="006F3D66">
        <w:rPr>
          <w:rFonts w:ascii="Tahoma" w:hAnsi="Tahoma" w:cs="Tahoma"/>
          <w:sz w:val="24"/>
          <w:szCs w:val="24"/>
          <w:lang w:val="es-CO"/>
        </w:rPr>
        <w:t xml:space="preserve">por lo tanto, se entiende que los hechos deben ser precisos, concretos y concisos, </w:t>
      </w:r>
      <w:r w:rsidR="00825545" w:rsidRPr="006F3D66">
        <w:rPr>
          <w:rFonts w:ascii="Tahoma" w:hAnsi="Tahoma" w:cs="Tahoma"/>
          <w:sz w:val="24"/>
          <w:szCs w:val="24"/>
          <w:lang w:val="es-CO"/>
        </w:rPr>
        <w:t xml:space="preserve">no aleatorios, lo que no se dio en el libelo acusatorio, si se hace una lectura de los hechos consignados en el mismo, los cuales consisten en lo siguiente: </w:t>
      </w:r>
      <w:r w:rsidR="00011D34" w:rsidRPr="006F3D66">
        <w:rPr>
          <w:rFonts w:ascii="Tahoma" w:hAnsi="Tahoma" w:cs="Tahoma"/>
          <w:sz w:val="24"/>
          <w:szCs w:val="24"/>
          <w:lang w:val="es-CO"/>
        </w:rPr>
        <w:t xml:space="preserve"> </w:t>
      </w:r>
    </w:p>
    <w:p w:rsidR="00671650" w:rsidRPr="006F3D66" w:rsidRDefault="00671650" w:rsidP="00514A3D">
      <w:pPr>
        <w:pStyle w:val="Sinespaciado"/>
        <w:spacing w:line="276" w:lineRule="auto"/>
        <w:ind w:right="476"/>
        <w:jc w:val="both"/>
        <w:rPr>
          <w:rFonts w:ascii="Tahoma" w:hAnsi="Tahoma" w:cs="Tahoma"/>
          <w:sz w:val="24"/>
          <w:szCs w:val="24"/>
          <w:lang w:val="es-CO"/>
        </w:rPr>
      </w:pPr>
    </w:p>
    <w:p w:rsidR="00E17AC0" w:rsidRPr="006F3D66" w:rsidRDefault="00011D34" w:rsidP="00514A3D">
      <w:pPr>
        <w:pStyle w:val="Sinespaciado"/>
        <w:spacing w:line="276" w:lineRule="auto"/>
        <w:ind w:left="567" w:right="476"/>
        <w:jc w:val="both"/>
        <w:rPr>
          <w:rFonts w:ascii="Tahoma" w:hAnsi="Tahoma" w:cs="Tahoma"/>
          <w:sz w:val="24"/>
          <w:szCs w:val="24"/>
          <w:lang w:val="es-CO"/>
        </w:rPr>
      </w:pPr>
      <w:r w:rsidRPr="006F3D66">
        <w:rPr>
          <w:rFonts w:ascii="Tahoma" w:hAnsi="Tahoma" w:cs="Tahoma"/>
          <w:sz w:val="24"/>
          <w:szCs w:val="24"/>
          <w:lang w:val="es-CO"/>
        </w:rPr>
        <w:t>“E</w:t>
      </w:r>
      <w:r w:rsidR="009C2831" w:rsidRPr="006F3D66">
        <w:rPr>
          <w:rFonts w:ascii="Tahoma" w:hAnsi="Tahoma" w:cs="Tahoma"/>
          <w:sz w:val="24"/>
          <w:szCs w:val="24"/>
          <w:lang w:val="es-CO"/>
        </w:rPr>
        <w:t>l</w:t>
      </w:r>
      <w:r w:rsidRPr="006F3D66">
        <w:rPr>
          <w:rFonts w:ascii="Tahoma" w:hAnsi="Tahoma" w:cs="Tahoma"/>
          <w:sz w:val="24"/>
          <w:szCs w:val="24"/>
          <w:lang w:val="es-CO"/>
        </w:rPr>
        <w:t xml:space="preserve"> 5 d</w:t>
      </w:r>
      <w:r w:rsidR="009C2831" w:rsidRPr="006F3D66">
        <w:rPr>
          <w:rFonts w:ascii="Tahoma" w:hAnsi="Tahoma" w:cs="Tahoma"/>
          <w:sz w:val="24"/>
          <w:szCs w:val="24"/>
          <w:lang w:val="es-CO"/>
        </w:rPr>
        <w:t>e</w:t>
      </w:r>
      <w:r w:rsidRPr="006F3D66">
        <w:rPr>
          <w:rFonts w:ascii="Tahoma" w:hAnsi="Tahoma" w:cs="Tahoma"/>
          <w:sz w:val="24"/>
          <w:szCs w:val="24"/>
          <w:lang w:val="es-CO"/>
        </w:rPr>
        <w:t xml:space="preserve"> abril de 2015 se recibe denuncia penal ante la Comisaria de Familia del municipio de Guática, por parte del menor E.A.A.M., donde manifiesta que el señor ALEXANDER DE JESÚS OROZCO VILLADA en reiteradas ocasiones realizó unos actos sexuales en donde le acariciaba </w:t>
      </w:r>
      <w:r w:rsidRPr="006F3D66">
        <w:rPr>
          <w:rFonts w:ascii="Tahoma" w:hAnsi="Tahoma" w:cs="Tahoma"/>
          <w:sz w:val="24"/>
          <w:szCs w:val="24"/>
          <w:lang w:val="es-CO"/>
        </w:rPr>
        <w:lastRenderedPageBreak/>
        <w:t>su pene y su zona genital, que se masturbaba en su presencia y que estos hechos sucedieron cuando tenía la edad de 12 años.”</w:t>
      </w:r>
    </w:p>
    <w:p w:rsidR="003B584A" w:rsidRPr="006F3D66" w:rsidRDefault="003B584A" w:rsidP="00514A3D">
      <w:pPr>
        <w:pStyle w:val="Sinespaciado"/>
        <w:spacing w:line="276" w:lineRule="auto"/>
        <w:jc w:val="both"/>
        <w:rPr>
          <w:rFonts w:ascii="Tahoma" w:hAnsi="Tahoma" w:cs="Tahoma"/>
          <w:sz w:val="24"/>
          <w:szCs w:val="24"/>
          <w:lang w:val="es-CO"/>
        </w:rPr>
      </w:pPr>
    </w:p>
    <w:p w:rsidR="00E17AC0" w:rsidRPr="006F3D66" w:rsidRDefault="00825545" w:rsidP="00514A3D">
      <w:pPr>
        <w:pStyle w:val="Sinespaciado"/>
        <w:spacing w:line="276" w:lineRule="auto"/>
        <w:jc w:val="both"/>
        <w:rPr>
          <w:rFonts w:ascii="Tahoma" w:hAnsi="Tahoma" w:cs="Tahoma"/>
          <w:sz w:val="24"/>
          <w:szCs w:val="24"/>
          <w:lang w:val="es-CO"/>
        </w:rPr>
      </w:pPr>
      <w:r w:rsidRPr="006F3D66">
        <w:rPr>
          <w:rFonts w:ascii="Tahoma" w:hAnsi="Tahoma" w:cs="Tahoma"/>
          <w:sz w:val="24"/>
          <w:szCs w:val="24"/>
          <w:lang w:val="es-CO"/>
        </w:rPr>
        <w:t xml:space="preserve">Acorde con lo anterior, el apelante </w:t>
      </w:r>
      <w:r w:rsidR="005E6E65" w:rsidRPr="006F3D66">
        <w:rPr>
          <w:rFonts w:ascii="Tahoma" w:hAnsi="Tahoma" w:cs="Tahoma"/>
          <w:sz w:val="24"/>
          <w:szCs w:val="24"/>
          <w:lang w:val="es-CO"/>
        </w:rPr>
        <w:t xml:space="preserve">indica </w:t>
      </w:r>
      <w:r w:rsidR="00011D34" w:rsidRPr="006F3D66">
        <w:rPr>
          <w:rFonts w:ascii="Tahoma" w:hAnsi="Tahoma" w:cs="Tahoma"/>
          <w:sz w:val="24"/>
          <w:szCs w:val="24"/>
          <w:lang w:val="es-CO"/>
        </w:rPr>
        <w:t xml:space="preserve">que </w:t>
      </w:r>
      <w:r w:rsidR="009C2831" w:rsidRPr="006F3D66">
        <w:rPr>
          <w:rFonts w:ascii="Tahoma" w:hAnsi="Tahoma" w:cs="Tahoma"/>
          <w:sz w:val="24"/>
          <w:szCs w:val="24"/>
          <w:lang w:val="es-CO"/>
        </w:rPr>
        <w:t>según lo plasmado por la Fiscalía en el escrito de acusación, el hecho sucedió en reiterada</w:t>
      </w:r>
      <w:r w:rsidR="008D59F3" w:rsidRPr="006F3D66">
        <w:rPr>
          <w:rFonts w:ascii="Tahoma" w:hAnsi="Tahoma" w:cs="Tahoma"/>
          <w:sz w:val="24"/>
          <w:szCs w:val="24"/>
          <w:lang w:val="es-CO"/>
        </w:rPr>
        <w:t xml:space="preserve">s ocasiones, pero no se sabe </w:t>
      </w:r>
      <w:r w:rsidR="00A96241" w:rsidRPr="006F3D66">
        <w:rPr>
          <w:rFonts w:ascii="Tahoma" w:hAnsi="Tahoma" w:cs="Tahoma"/>
          <w:sz w:val="24"/>
          <w:szCs w:val="24"/>
          <w:lang w:val="es-CO"/>
        </w:rPr>
        <w:t>cuántas</w:t>
      </w:r>
      <w:r w:rsidR="009C2831" w:rsidRPr="006F3D66">
        <w:rPr>
          <w:rFonts w:ascii="Tahoma" w:hAnsi="Tahoma" w:cs="Tahoma"/>
          <w:sz w:val="24"/>
          <w:szCs w:val="24"/>
          <w:lang w:val="es-CO"/>
        </w:rPr>
        <w:t xml:space="preserve"> </w:t>
      </w:r>
      <w:r w:rsidR="00D51CFA" w:rsidRPr="006F3D66">
        <w:rPr>
          <w:rFonts w:ascii="Tahoma" w:hAnsi="Tahoma" w:cs="Tahoma"/>
          <w:sz w:val="24"/>
          <w:szCs w:val="24"/>
          <w:lang w:val="es-CO"/>
        </w:rPr>
        <w:t>y en dó</w:t>
      </w:r>
      <w:r w:rsidR="009C2831" w:rsidRPr="006F3D66">
        <w:rPr>
          <w:rFonts w:ascii="Tahoma" w:hAnsi="Tahoma" w:cs="Tahoma"/>
          <w:sz w:val="24"/>
          <w:szCs w:val="24"/>
          <w:lang w:val="es-CO"/>
        </w:rPr>
        <w:t>nde, tampoco en qué ocasiones se masturbó o si siempre acarició con el pene la zona ge</w:t>
      </w:r>
      <w:r w:rsidR="00B44F82" w:rsidRPr="006F3D66">
        <w:rPr>
          <w:rFonts w:ascii="Tahoma" w:hAnsi="Tahoma" w:cs="Tahoma"/>
          <w:sz w:val="24"/>
          <w:szCs w:val="24"/>
          <w:lang w:val="es-CO"/>
        </w:rPr>
        <w:t xml:space="preserve">nital, </w:t>
      </w:r>
      <w:r w:rsidR="00D51CFA" w:rsidRPr="006F3D66">
        <w:rPr>
          <w:rFonts w:ascii="Tahoma" w:hAnsi="Tahoma" w:cs="Tahoma"/>
          <w:sz w:val="24"/>
          <w:szCs w:val="24"/>
          <w:lang w:val="es-CO"/>
        </w:rPr>
        <w:t>cuándo</w:t>
      </w:r>
      <w:r w:rsidR="00B44F82" w:rsidRPr="006F3D66">
        <w:rPr>
          <w:rFonts w:ascii="Tahoma" w:hAnsi="Tahoma" w:cs="Tahoma"/>
          <w:sz w:val="24"/>
          <w:szCs w:val="24"/>
          <w:lang w:val="es-CO"/>
        </w:rPr>
        <w:t xml:space="preserve"> finaliz</w:t>
      </w:r>
      <w:r w:rsidR="00AE17D6" w:rsidRPr="006F3D66">
        <w:rPr>
          <w:rFonts w:ascii="Tahoma" w:hAnsi="Tahoma" w:cs="Tahoma"/>
          <w:sz w:val="24"/>
          <w:szCs w:val="24"/>
          <w:lang w:val="es-CO"/>
        </w:rPr>
        <w:t>ó</w:t>
      </w:r>
      <w:r w:rsidR="00B44F82" w:rsidRPr="006F3D66">
        <w:rPr>
          <w:rFonts w:ascii="Tahoma" w:hAnsi="Tahoma" w:cs="Tahoma"/>
          <w:sz w:val="24"/>
          <w:szCs w:val="24"/>
          <w:lang w:val="es-CO"/>
        </w:rPr>
        <w:t xml:space="preserve"> la conducta y cuando finaliz</w:t>
      </w:r>
      <w:r w:rsidR="00AE17D6" w:rsidRPr="006F3D66">
        <w:rPr>
          <w:rFonts w:ascii="Tahoma" w:hAnsi="Tahoma" w:cs="Tahoma"/>
          <w:sz w:val="24"/>
          <w:szCs w:val="24"/>
          <w:lang w:val="es-CO"/>
        </w:rPr>
        <w:t>ó</w:t>
      </w:r>
      <w:r w:rsidR="00B44F82" w:rsidRPr="006F3D66">
        <w:rPr>
          <w:rFonts w:ascii="Tahoma" w:hAnsi="Tahoma" w:cs="Tahoma"/>
          <w:sz w:val="24"/>
          <w:szCs w:val="24"/>
          <w:lang w:val="es-CO"/>
        </w:rPr>
        <w:t xml:space="preserve"> cada uno de los comportamie</w:t>
      </w:r>
      <w:r w:rsidR="009F3A0A" w:rsidRPr="006F3D66">
        <w:rPr>
          <w:rFonts w:ascii="Tahoma" w:hAnsi="Tahoma" w:cs="Tahoma"/>
          <w:sz w:val="24"/>
          <w:szCs w:val="24"/>
          <w:lang w:val="es-CO"/>
        </w:rPr>
        <w:t>ntos endilgados a su prohijado, para concluir que no se cumple con lo dispu</w:t>
      </w:r>
      <w:r w:rsidR="00811AB7" w:rsidRPr="006F3D66">
        <w:rPr>
          <w:rFonts w:ascii="Tahoma" w:hAnsi="Tahoma" w:cs="Tahoma"/>
          <w:sz w:val="24"/>
          <w:szCs w:val="24"/>
          <w:lang w:val="es-CO"/>
        </w:rPr>
        <w:t xml:space="preserve">esto en la norma antes descrita. </w:t>
      </w:r>
    </w:p>
    <w:p w:rsidR="00811AB7" w:rsidRPr="006F3D66" w:rsidRDefault="00811AB7" w:rsidP="00514A3D">
      <w:pPr>
        <w:pStyle w:val="Sinespaciado"/>
        <w:spacing w:line="276" w:lineRule="auto"/>
        <w:jc w:val="both"/>
        <w:rPr>
          <w:rFonts w:ascii="Tahoma" w:hAnsi="Tahoma" w:cs="Tahoma"/>
          <w:sz w:val="24"/>
          <w:szCs w:val="24"/>
          <w:lang w:val="es-CO"/>
        </w:rPr>
      </w:pPr>
    </w:p>
    <w:p w:rsidR="00B46F2D" w:rsidRPr="006F3D66" w:rsidRDefault="00A76735" w:rsidP="00514A3D">
      <w:pPr>
        <w:pStyle w:val="Sinespaciado"/>
        <w:spacing w:line="276" w:lineRule="auto"/>
        <w:jc w:val="both"/>
        <w:rPr>
          <w:rFonts w:ascii="Tahoma" w:hAnsi="Tahoma" w:cs="Tahoma"/>
          <w:sz w:val="24"/>
          <w:szCs w:val="24"/>
          <w:lang w:val="es-CO"/>
        </w:rPr>
      </w:pPr>
      <w:r w:rsidRPr="006F3D66">
        <w:rPr>
          <w:rFonts w:ascii="Tahoma" w:hAnsi="Tahoma" w:cs="Tahoma"/>
          <w:sz w:val="24"/>
          <w:szCs w:val="24"/>
          <w:lang w:val="es-CO"/>
        </w:rPr>
        <w:t>De conformidad con lo anterior el defensor solicit</w:t>
      </w:r>
      <w:r w:rsidR="00AE17D6" w:rsidRPr="006F3D66">
        <w:rPr>
          <w:rFonts w:ascii="Tahoma" w:hAnsi="Tahoma" w:cs="Tahoma"/>
          <w:sz w:val="24"/>
          <w:szCs w:val="24"/>
          <w:lang w:val="es-CO"/>
        </w:rPr>
        <w:t>ó</w:t>
      </w:r>
      <w:r w:rsidRPr="006F3D66">
        <w:rPr>
          <w:rFonts w:ascii="Tahoma" w:hAnsi="Tahoma" w:cs="Tahoma"/>
          <w:sz w:val="24"/>
          <w:szCs w:val="24"/>
          <w:lang w:val="es-CO"/>
        </w:rPr>
        <w:t xml:space="preserve"> la nulidad </w:t>
      </w:r>
      <w:r w:rsidR="00976CC3" w:rsidRPr="006F3D66">
        <w:rPr>
          <w:rFonts w:ascii="Tahoma" w:hAnsi="Tahoma" w:cs="Tahoma"/>
          <w:sz w:val="24"/>
          <w:szCs w:val="24"/>
          <w:lang w:val="es-CO"/>
        </w:rPr>
        <w:t>de las etapas procesales del presente asunto, hasta la presentación del escrito de acusación, para que en la audiencia de formulación de acus</w:t>
      </w:r>
      <w:r w:rsidR="00CD774B" w:rsidRPr="006F3D66">
        <w:rPr>
          <w:rFonts w:ascii="Tahoma" w:hAnsi="Tahoma" w:cs="Tahoma"/>
          <w:sz w:val="24"/>
          <w:szCs w:val="24"/>
          <w:lang w:val="es-CO"/>
        </w:rPr>
        <w:t>ación se pueda corregir el yerro</w:t>
      </w:r>
      <w:r w:rsidR="00976CC3" w:rsidRPr="006F3D66">
        <w:rPr>
          <w:rFonts w:ascii="Tahoma" w:hAnsi="Tahoma" w:cs="Tahoma"/>
          <w:sz w:val="24"/>
          <w:szCs w:val="24"/>
          <w:lang w:val="es-CO"/>
        </w:rPr>
        <w:t xml:space="preserve"> que en su sentir cometió la Fiscalía, y así no atentar en contra el derecho de igualdad de las partes, violación al debido proceso y derecho de defensa.</w:t>
      </w:r>
    </w:p>
    <w:p w:rsidR="00B46F2D" w:rsidRPr="006F3D66" w:rsidRDefault="00B46F2D" w:rsidP="00514A3D">
      <w:pPr>
        <w:pStyle w:val="Sinespaciado"/>
        <w:spacing w:line="276" w:lineRule="auto"/>
        <w:jc w:val="both"/>
        <w:rPr>
          <w:rFonts w:ascii="Tahoma" w:hAnsi="Tahoma" w:cs="Tahoma"/>
          <w:sz w:val="24"/>
          <w:szCs w:val="24"/>
          <w:lang w:val="es-CO"/>
        </w:rPr>
      </w:pPr>
    </w:p>
    <w:p w:rsidR="00DF4431" w:rsidRPr="006F3D66" w:rsidRDefault="009A3652" w:rsidP="00514A3D">
      <w:pPr>
        <w:pStyle w:val="Sinespaciado"/>
        <w:spacing w:line="276" w:lineRule="auto"/>
        <w:jc w:val="both"/>
        <w:rPr>
          <w:rFonts w:ascii="Tahoma" w:hAnsi="Tahoma" w:cs="Tahoma"/>
          <w:sz w:val="24"/>
          <w:szCs w:val="24"/>
          <w:lang w:val="es-CO"/>
        </w:rPr>
      </w:pPr>
      <w:r w:rsidRPr="006F3D66">
        <w:rPr>
          <w:rFonts w:ascii="Tahoma" w:hAnsi="Tahoma" w:cs="Tahoma"/>
          <w:b/>
          <w:sz w:val="24"/>
          <w:szCs w:val="24"/>
          <w:lang w:val="es-CO"/>
        </w:rPr>
        <w:t>2) El recurso de apelación interpuesto por la Fiscalía en contra del auto adiado el 16 de octubre hogaño proferido por el Juzgado Único Promiscuo del Circuito de Belén de Umbría.</w:t>
      </w:r>
    </w:p>
    <w:p w:rsidR="00DF4431" w:rsidRPr="006F3D66" w:rsidRDefault="00DF4431" w:rsidP="00514A3D">
      <w:pPr>
        <w:pStyle w:val="Sinespaciado"/>
        <w:tabs>
          <w:tab w:val="right" w:pos="8840"/>
        </w:tabs>
        <w:spacing w:line="276" w:lineRule="auto"/>
        <w:jc w:val="center"/>
        <w:rPr>
          <w:rFonts w:ascii="Tahoma" w:hAnsi="Tahoma" w:cs="Tahoma"/>
          <w:b/>
          <w:sz w:val="24"/>
          <w:szCs w:val="24"/>
          <w:lang w:val="es-CO"/>
        </w:rPr>
      </w:pPr>
    </w:p>
    <w:p w:rsidR="00252029" w:rsidRPr="006F3D66" w:rsidRDefault="00D81F09" w:rsidP="00252029">
      <w:pPr>
        <w:pStyle w:val="Sinespaciado"/>
        <w:tabs>
          <w:tab w:val="right" w:pos="8840"/>
        </w:tabs>
        <w:spacing w:line="276" w:lineRule="auto"/>
        <w:jc w:val="both"/>
        <w:rPr>
          <w:rFonts w:ascii="Tahoma" w:hAnsi="Tahoma" w:cs="Tahoma"/>
          <w:bCs/>
          <w:sz w:val="24"/>
          <w:szCs w:val="24"/>
          <w:lang w:val="es-CO"/>
        </w:rPr>
      </w:pPr>
      <w:r w:rsidRPr="006F3D66">
        <w:rPr>
          <w:rFonts w:ascii="Tahoma" w:hAnsi="Tahoma" w:cs="Tahoma"/>
          <w:sz w:val="24"/>
          <w:szCs w:val="24"/>
          <w:lang w:val="es-CO"/>
        </w:rPr>
        <w:t>El Fiscal como recurre</w:t>
      </w:r>
      <w:r w:rsidR="009334BE" w:rsidRPr="006F3D66">
        <w:rPr>
          <w:rFonts w:ascii="Tahoma" w:hAnsi="Tahoma" w:cs="Tahoma"/>
          <w:sz w:val="24"/>
          <w:szCs w:val="24"/>
          <w:lang w:val="es-CO"/>
        </w:rPr>
        <w:t>nte adujo que en la audiencia celebrada el</w:t>
      </w:r>
      <w:r w:rsidR="009334BE" w:rsidRPr="006F3D66">
        <w:rPr>
          <w:rFonts w:ascii="Tahoma" w:hAnsi="Tahoma" w:cs="Tahoma"/>
          <w:bCs/>
          <w:sz w:val="24"/>
          <w:szCs w:val="24"/>
          <w:lang w:val="es-CO"/>
        </w:rPr>
        <w:t xml:space="preserve"> 25 de mayo de la anualidad, ante el Juzgado Promiscuo Municipal de Guática, </w:t>
      </w:r>
      <w:r w:rsidR="00756579" w:rsidRPr="006F3D66">
        <w:rPr>
          <w:rFonts w:ascii="Tahoma" w:hAnsi="Tahoma" w:cs="Tahoma"/>
          <w:bCs/>
          <w:sz w:val="24"/>
          <w:szCs w:val="24"/>
          <w:lang w:val="es-CO"/>
        </w:rPr>
        <w:t xml:space="preserve">el Defensor aportó </w:t>
      </w:r>
      <w:r w:rsidR="009334BE" w:rsidRPr="006F3D66">
        <w:rPr>
          <w:rFonts w:ascii="Tahoma" w:hAnsi="Tahoma" w:cs="Tahoma"/>
          <w:bCs/>
          <w:sz w:val="24"/>
          <w:szCs w:val="24"/>
          <w:lang w:val="es-CO"/>
        </w:rPr>
        <w:t>todos los documentos</w:t>
      </w:r>
      <w:r w:rsidR="00756579" w:rsidRPr="006F3D66">
        <w:rPr>
          <w:rFonts w:ascii="Tahoma" w:hAnsi="Tahoma" w:cs="Tahoma"/>
          <w:bCs/>
          <w:sz w:val="24"/>
          <w:szCs w:val="24"/>
          <w:lang w:val="es-CO"/>
        </w:rPr>
        <w:t xml:space="preserve"> que encontró necesarios para que se trasladara al señor </w:t>
      </w:r>
      <w:r w:rsidR="00AD65F4" w:rsidRPr="006F3D66">
        <w:rPr>
          <w:rFonts w:ascii="Tahoma" w:hAnsi="Tahoma" w:cs="Tahoma"/>
          <w:bCs/>
          <w:sz w:val="24"/>
          <w:szCs w:val="24"/>
          <w:lang w:val="es-CO"/>
        </w:rPr>
        <w:t>ALEXANDER</w:t>
      </w:r>
      <w:r w:rsidR="00756579" w:rsidRPr="006F3D66">
        <w:rPr>
          <w:rFonts w:ascii="Tahoma" w:hAnsi="Tahoma" w:cs="Tahoma"/>
          <w:bCs/>
          <w:sz w:val="24"/>
          <w:szCs w:val="24"/>
          <w:lang w:val="es-CO"/>
        </w:rPr>
        <w:t xml:space="preserve"> DE JESÚS OROZCO VILLADA </w:t>
      </w:r>
      <w:r w:rsidR="009A3652" w:rsidRPr="006F3D66">
        <w:rPr>
          <w:rFonts w:ascii="Tahoma" w:hAnsi="Tahoma" w:cs="Tahoma"/>
          <w:bCs/>
          <w:sz w:val="24"/>
          <w:szCs w:val="24"/>
          <w:lang w:val="es-CO"/>
        </w:rPr>
        <w:t xml:space="preserve">en calidad de recluso al resguardo </w:t>
      </w:r>
      <w:r w:rsidR="00756579" w:rsidRPr="006F3D66">
        <w:rPr>
          <w:rFonts w:ascii="Tahoma" w:hAnsi="Tahoma" w:cs="Tahoma"/>
          <w:bCs/>
          <w:sz w:val="24"/>
          <w:szCs w:val="24"/>
          <w:lang w:val="es-CO"/>
        </w:rPr>
        <w:t xml:space="preserve">Indígena de Guática, mismos que fueron </w:t>
      </w:r>
      <w:r w:rsidR="009334BE" w:rsidRPr="006F3D66">
        <w:rPr>
          <w:rFonts w:ascii="Tahoma" w:hAnsi="Tahoma" w:cs="Tahoma"/>
          <w:bCs/>
          <w:sz w:val="24"/>
          <w:szCs w:val="24"/>
          <w:lang w:val="es-CO"/>
        </w:rPr>
        <w:t>objeto de valoración por parte del Juez</w:t>
      </w:r>
      <w:r w:rsidR="009A3652" w:rsidRPr="006F3D66">
        <w:rPr>
          <w:rFonts w:ascii="Tahoma" w:hAnsi="Tahoma" w:cs="Tahoma"/>
          <w:bCs/>
          <w:sz w:val="24"/>
          <w:szCs w:val="24"/>
          <w:lang w:val="es-CO"/>
        </w:rPr>
        <w:t xml:space="preserve"> </w:t>
      </w:r>
      <w:r w:rsidR="009A3652" w:rsidRPr="006F3D66">
        <w:rPr>
          <w:rFonts w:ascii="Tahoma" w:hAnsi="Tahoma" w:cs="Tahoma"/>
          <w:bCs/>
          <w:i/>
          <w:sz w:val="24"/>
          <w:szCs w:val="24"/>
          <w:lang w:val="es-CO"/>
        </w:rPr>
        <w:t>A quo.</w:t>
      </w:r>
      <w:r w:rsidR="009A3652" w:rsidRPr="006F3D66">
        <w:rPr>
          <w:rFonts w:ascii="Tahoma" w:hAnsi="Tahoma" w:cs="Tahoma"/>
          <w:bCs/>
          <w:sz w:val="24"/>
          <w:szCs w:val="24"/>
          <w:lang w:val="es-CO"/>
        </w:rPr>
        <w:t xml:space="preserve"> De igual manera adujo que </w:t>
      </w:r>
      <w:r w:rsidR="009334BE" w:rsidRPr="006F3D66">
        <w:rPr>
          <w:rFonts w:ascii="Tahoma" w:hAnsi="Tahoma" w:cs="Tahoma"/>
          <w:bCs/>
          <w:sz w:val="24"/>
          <w:szCs w:val="24"/>
          <w:lang w:val="es-CO"/>
        </w:rPr>
        <w:t xml:space="preserve">en ese escenario procesal quedó claro que el cabildo Indígena al cual pertenece el encartado no dispone de un sitio de </w:t>
      </w:r>
      <w:r w:rsidR="009A3652" w:rsidRPr="006F3D66">
        <w:rPr>
          <w:rFonts w:ascii="Tahoma" w:hAnsi="Tahoma" w:cs="Tahoma"/>
          <w:bCs/>
          <w:sz w:val="24"/>
          <w:szCs w:val="24"/>
          <w:lang w:val="es-CO"/>
        </w:rPr>
        <w:t>reclusión, situación</w:t>
      </w:r>
      <w:r w:rsidR="00390D18" w:rsidRPr="006F3D66">
        <w:rPr>
          <w:rFonts w:ascii="Tahoma" w:hAnsi="Tahoma" w:cs="Tahoma"/>
          <w:bCs/>
          <w:sz w:val="24"/>
          <w:szCs w:val="24"/>
          <w:lang w:val="es-CO"/>
        </w:rPr>
        <w:t xml:space="preserve"> </w:t>
      </w:r>
      <w:r w:rsidR="00C4643C" w:rsidRPr="006F3D66">
        <w:rPr>
          <w:rFonts w:ascii="Tahoma" w:hAnsi="Tahoma" w:cs="Tahoma"/>
          <w:bCs/>
          <w:sz w:val="24"/>
          <w:szCs w:val="24"/>
          <w:lang w:val="es-CO"/>
        </w:rPr>
        <w:t xml:space="preserve">que en igual sentido determinó </w:t>
      </w:r>
      <w:r w:rsidR="00390D18" w:rsidRPr="006F3D66">
        <w:rPr>
          <w:rFonts w:ascii="Tahoma" w:hAnsi="Tahoma" w:cs="Tahoma"/>
          <w:bCs/>
          <w:sz w:val="24"/>
          <w:szCs w:val="24"/>
          <w:lang w:val="es-CO"/>
        </w:rPr>
        <w:t>el Consejo Superior de la Judicatura en fecha pasada,</w:t>
      </w:r>
      <w:r w:rsidR="00C4643C" w:rsidRPr="006F3D66">
        <w:rPr>
          <w:rFonts w:ascii="Tahoma" w:hAnsi="Tahoma" w:cs="Tahoma"/>
          <w:bCs/>
          <w:sz w:val="24"/>
          <w:szCs w:val="24"/>
          <w:lang w:val="es-CO"/>
        </w:rPr>
        <w:t xml:space="preserve"> cuando arribó a dicha Corporación un conflicto de Jurisdicción propuesto dentro del mismo trámite,</w:t>
      </w:r>
      <w:r w:rsidR="00390D18" w:rsidRPr="006F3D66">
        <w:rPr>
          <w:rFonts w:ascii="Tahoma" w:hAnsi="Tahoma" w:cs="Tahoma"/>
          <w:bCs/>
          <w:sz w:val="24"/>
          <w:szCs w:val="24"/>
          <w:lang w:val="es-CO"/>
        </w:rPr>
        <w:t xml:space="preserve"> </w:t>
      </w:r>
      <w:r w:rsidR="004517AF" w:rsidRPr="006F3D66">
        <w:rPr>
          <w:rFonts w:ascii="Tahoma" w:hAnsi="Tahoma" w:cs="Tahoma"/>
          <w:bCs/>
          <w:sz w:val="24"/>
          <w:szCs w:val="24"/>
          <w:lang w:val="es-CO"/>
        </w:rPr>
        <w:t xml:space="preserve">por lo tanto, solicitó al Juez no decretar la prueba de oficio </w:t>
      </w:r>
      <w:r w:rsidR="004517AF" w:rsidRPr="006F3D66">
        <w:rPr>
          <w:rFonts w:ascii="Tahoma" w:hAnsi="Tahoma" w:cs="Tahoma"/>
          <w:sz w:val="24"/>
          <w:szCs w:val="24"/>
          <w:lang w:val="es-CO"/>
        </w:rPr>
        <w:t xml:space="preserve">de la señora MARÍA DEL SOCORRO RAMÍREZ NAVARRO. </w:t>
      </w:r>
    </w:p>
    <w:p w:rsidR="00252029" w:rsidRPr="006F3D66" w:rsidRDefault="00252029" w:rsidP="00252029">
      <w:pPr>
        <w:pStyle w:val="Sinespaciado"/>
        <w:tabs>
          <w:tab w:val="right" w:pos="8840"/>
        </w:tabs>
        <w:spacing w:line="276" w:lineRule="auto"/>
        <w:jc w:val="both"/>
        <w:rPr>
          <w:rFonts w:ascii="Tahoma" w:hAnsi="Tahoma" w:cs="Tahoma"/>
          <w:bCs/>
          <w:sz w:val="24"/>
          <w:szCs w:val="24"/>
          <w:lang w:val="es-CO"/>
        </w:rPr>
      </w:pPr>
    </w:p>
    <w:p w:rsidR="005D75DC" w:rsidRPr="006F3D66" w:rsidRDefault="005D75DC" w:rsidP="00252029">
      <w:pPr>
        <w:pStyle w:val="Sinespaciado"/>
        <w:tabs>
          <w:tab w:val="right" w:pos="8840"/>
        </w:tabs>
        <w:spacing w:line="276" w:lineRule="auto"/>
        <w:jc w:val="center"/>
        <w:rPr>
          <w:rFonts w:ascii="Tahoma" w:hAnsi="Tahoma" w:cs="Tahoma"/>
          <w:bCs/>
          <w:sz w:val="24"/>
          <w:szCs w:val="24"/>
          <w:lang w:val="es-CO"/>
        </w:rPr>
      </w:pPr>
      <w:r w:rsidRPr="006F3D66">
        <w:rPr>
          <w:rFonts w:ascii="Tahoma" w:hAnsi="Tahoma" w:cs="Tahoma"/>
          <w:b/>
          <w:sz w:val="24"/>
          <w:szCs w:val="24"/>
          <w:lang w:val="es-CO"/>
        </w:rPr>
        <w:t>LA</w:t>
      </w:r>
      <w:r w:rsidR="009A3652" w:rsidRPr="006F3D66">
        <w:rPr>
          <w:rFonts w:ascii="Tahoma" w:hAnsi="Tahoma" w:cs="Tahoma"/>
          <w:b/>
          <w:sz w:val="24"/>
          <w:szCs w:val="24"/>
          <w:lang w:val="es-CO"/>
        </w:rPr>
        <w:t>S</w:t>
      </w:r>
      <w:r w:rsidRPr="006F3D66">
        <w:rPr>
          <w:rFonts w:ascii="Tahoma" w:hAnsi="Tahoma" w:cs="Tahoma"/>
          <w:b/>
          <w:sz w:val="24"/>
          <w:szCs w:val="24"/>
          <w:lang w:val="es-CO"/>
        </w:rPr>
        <w:t xml:space="preserve"> REPLICA</w:t>
      </w:r>
      <w:r w:rsidR="009A3652" w:rsidRPr="006F3D66">
        <w:rPr>
          <w:rFonts w:ascii="Tahoma" w:hAnsi="Tahoma" w:cs="Tahoma"/>
          <w:b/>
          <w:sz w:val="24"/>
          <w:szCs w:val="24"/>
          <w:lang w:val="es-CO"/>
        </w:rPr>
        <w:t>S</w:t>
      </w:r>
      <w:r w:rsidRPr="006F3D66">
        <w:rPr>
          <w:rFonts w:ascii="Tahoma" w:hAnsi="Tahoma" w:cs="Tahoma"/>
          <w:b/>
          <w:sz w:val="24"/>
          <w:szCs w:val="24"/>
          <w:lang w:val="es-CO"/>
        </w:rPr>
        <w:t>:</w:t>
      </w:r>
    </w:p>
    <w:p w:rsidR="005D75DC" w:rsidRPr="006F3D66" w:rsidRDefault="005D75DC" w:rsidP="00514A3D">
      <w:pPr>
        <w:pStyle w:val="Sinespaciado"/>
        <w:tabs>
          <w:tab w:val="left" w:pos="4861"/>
        </w:tabs>
        <w:spacing w:line="276" w:lineRule="auto"/>
        <w:jc w:val="both"/>
        <w:rPr>
          <w:rFonts w:ascii="Tahoma" w:hAnsi="Tahoma" w:cs="Tahoma"/>
          <w:b/>
          <w:sz w:val="24"/>
          <w:szCs w:val="24"/>
          <w:lang w:val="es-CO"/>
        </w:rPr>
      </w:pPr>
    </w:p>
    <w:p w:rsidR="00081405" w:rsidRPr="006F3D66" w:rsidRDefault="009A3652" w:rsidP="00514A3D">
      <w:pPr>
        <w:pStyle w:val="Sinespaciado"/>
        <w:tabs>
          <w:tab w:val="left" w:pos="4861"/>
        </w:tabs>
        <w:spacing w:line="276" w:lineRule="auto"/>
        <w:jc w:val="both"/>
        <w:rPr>
          <w:rFonts w:ascii="Tahoma" w:hAnsi="Tahoma" w:cs="Tahoma"/>
          <w:sz w:val="24"/>
          <w:szCs w:val="24"/>
          <w:lang w:val="es-CO"/>
        </w:rPr>
      </w:pPr>
      <w:r w:rsidRPr="006F3D66">
        <w:rPr>
          <w:rFonts w:ascii="Tahoma" w:hAnsi="Tahoma" w:cs="Tahoma"/>
          <w:sz w:val="24"/>
          <w:szCs w:val="24"/>
          <w:lang w:val="es-CO"/>
        </w:rPr>
        <w:t>En contra del recurso de apelación interpuesto por la Defensa en contra del auto adiado el 18 de septiembre de los corrientes proferido por el Juzgado Único Promiscuo del Circuito de Quinchía, l</w:t>
      </w:r>
      <w:r w:rsidR="00AE17D6" w:rsidRPr="006F3D66">
        <w:rPr>
          <w:rFonts w:ascii="Tahoma" w:hAnsi="Tahoma" w:cs="Tahoma"/>
          <w:sz w:val="24"/>
          <w:szCs w:val="24"/>
          <w:lang w:val="es-CO"/>
        </w:rPr>
        <w:t xml:space="preserve">a Fiscalía en su intervención expuso </w:t>
      </w:r>
      <w:r w:rsidR="0004723F" w:rsidRPr="006F3D66">
        <w:rPr>
          <w:rFonts w:ascii="Tahoma" w:hAnsi="Tahoma" w:cs="Tahoma"/>
          <w:sz w:val="24"/>
          <w:szCs w:val="24"/>
          <w:lang w:val="es-CO"/>
        </w:rPr>
        <w:t>que</w:t>
      </w:r>
      <w:r w:rsidR="00081405" w:rsidRPr="006F3D66">
        <w:rPr>
          <w:rFonts w:ascii="Tahoma" w:hAnsi="Tahoma" w:cs="Tahoma"/>
          <w:sz w:val="24"/>
          <w:szCs w:val="24"/>
          <w:lang w:val="es-CO"/>
        </w:rPr>
        <w:t xml:space="preserve"> </w:t>
      </w:r>
      <w:r w:rsidR="00AE17D6" w:rsidRPr="006F3D66">
        <w:rPr>
          <w:rFonts w:ascii="Tahoma" w:hAnsi="Tahoma" w:cs="Tahoma"/>
          <w:sz w:val="24"/>
          <w:szCs w:val="24"/>
          <w:lang w:val="es-CO"/>
        </w:rPr>
        <w:t>no le asistía</w:t>
      </w:r>
      <w:r w:rsidR="0004723F" w:rsidRPr="006F3D66">
        <w:rPr>
          <w:rFonts w:ascii="Tahoma" w:hAnsi="Tahoma" w:cs="Tahoma"/>
          <w:sz w:val="24"/>
          <w:szCs w:val="24"/>
          <w:lang w:val="es-CO"/>
        </w:rPr>
        <w:t xml:space="preserve"> la razón a la </w:t>
      </w:r>
      <w:r w:rsidR="00AE17D6" w:rsidRPr="006F3D66">
        <w:rPr>
          <w:rFonts w:ascii="Tahoma" w:hAnsi="Tahoma" w:cs="Tahoma"/>
          <w:sz w:val="24"/>
          <w:szCs w:val="24"/>
          <w:lang w:val="es-CO"/>
        </w:rPr>
        <w:t>D</w:t>
      </w:r>
      <w:r w:rsidR="0004723F" w:rsidRPr="006F3D66">
        <w:rPr>
          <w:rFonts w:ascii="Tahoma" w:hAnsi="Tahoma" w:cs="Tahoma"/>
          <w:sz w:val="24"/>
          <w:szCs w:val="24"/>
          <w:lang w:val="es-CO"/>
        </w:rPr>
        <w:t xml:space="preserve">efensa para solicitar una nulidad por aspectos sustanciales o violación al debido proceso, </w:t>
      </w:r>
      <w:r w:rsidR="001422E4" w:rsidRPr="006F3D66">
        <w:rPr>
          <w:rFonts w:ascii="Tahoma" w:hAnsi="Tahoma" w:cs="Tahoma"/>
          <w:sz w:val="24"/>
          <w:szCs w:val="24"/>
          <w:lang w:val="es-CO"/>
        </w:rPr>
        <w:t xml:space="preserve">porque </w:t>
      </w:r>
      <w:r w:rsidR="00081405" w:rsidRPr="006F3D66">
        <w:rPr>
          <w:rFonts w:ascii="Tahoma" w:hAnsi="Tahoma" w:cs="Tahoma"/>
          <w:sz w:val="24"/>
          <w:szCs w:val="24"/>
          <w:lang w:val="es-CO"/>
        </w:rPr>
        <w:t>los delitos sexuales por su índole son llevados bajo la más mínima intimidad y no públicamente</w:t>
      </w:r>
      <w:r w:rsidR="0004723F" w:rsidRPr="006F3D66">
        <w:rPr>
          <w:rFonts w:ascii="Tahoma" w:hAnsi="Tahoma" w:cs="Tahoma"/>
          <w:sz w:val="24"/>
          <w:szCs w:val="24"/>
          <w:lang w:val="es-CO"/>
        </w:rPr>
        <w:t xml:space="preserve">, </w:t>
      </w:r>
      <w:r w:rsidR="001422E4" w:rsidRPr="006F3D66">
        <w:rPr>
          <w:rFonts w:ascii="Tahoma" w:hAnsi="Tahoma" w:cs="Tahoma"/>
          <w:sz w:val="24"/>
          <w:szCs w:val="24"/>
          <w:lang w:val="es-CO"/>
        </w:rPr>
        <w:t xml:space="preserve">por lo que </w:t>
      </w:r>
      <w:r w:rsidR="00B170AD" w:rsidRPr="006F3D66">
        <w:rPr>
          <w:rFonts w:ascii="Tahoma" w:hAnsi="Tahoma" w:cs="Tahoma"/>
          <w:sz w:val="24"/>
          <w:szCs w:val="24"/>
          <w:lang w:val="es-CO"/>
        </w:rPr>
        <w:t>solo hay un testigo</w:t>
      </w:r>
      <w:r w:rsidR="001422E4" w:rsidRPr="006F3D66">
        <w:rPr>
          <w:rFonts w:ascii="Tahoma" w:hAnsi="Tahoma" w:cs="Tahoma"/>
          <w:sz w:val="24"/>
          <w:szCs w:val="24"/>
          <w:lang w:val="es-CO"/>
        </w:rPr>
        <w:t xml:space="preserve"> único</w:t>
      </w:r>
      <w:r w:rsidR="00A92D4C" w:rsidRPr="006F3D66">
        <w:rPr>
          <w:rFonts w:ascii="Tahoma" w:hAnsi="Tahoma" w:cs="Tahoma"/>
          <w:sz w:val="24"/>
          <w:szCs w:val="24"/>
          <w:lang w:val="es-CO"/>
        </w:rPr>
        <w:t xml:space="preserve"> </w:t>
      </w:r>
      <w:r w:rsidR="001422E4" w:rsidRPr="006F3D66">
        <w:rPr>
          <w:rFonts w:ascii="Tahoma" w:hAnsi="Tahoma" w:cs="Tahoma"/>
          <w:sz w:val="24"/>
          <w:szCs w:val="24"/>
          <w:lang w:val="es-CO"/>
        </w:rPr>
        <w:t xml:space="preserve">cuyo </w:t>
      </w:r>
      <w:r w:rsidR="005342D8" w:rsidRPr="006F3D66">
        <w:rPr>
          <w:rFonts w:ascii="Tahoma" w:hAnsi="Tahoma" w:cs="Tahoma"/>
          <w:sz w:val="24"/>
          <w:szCs w:val="24"/>
          <w:lang w:val="es-CO"/>
        </w:rPr>
        <w:t xml:space="preserve">valor probatorio </w:t>
      </w:r>
      <w:r w:rsidR="001422E4" w:rsidRPr="006F3D66">
        <w:rPr>
          <w:rFonts w:ascii="Tahoma" w:hAnsi="Tahoma" w:cs="Tahoma"/>
          <w:sz w:val="24"/>
          <w:szCs w:val="24"/>
          <w:lang w:val="es-CO"/>
        </w:rPr>
        <w:t xml:space="preserve">se debe apreciar en </w:t>
      </w:r>
      <w:r w:rsidR="005342D8" w:rsidRPr="006F3D66">
        <w:rPr>
          <w:rFonts w:ascii="Tahoma" w:hAnsi="Tahoma" w:cs="Tahoma"/>
          <w:sz w:val="24"/>
          <w:szCs w:val="24"/>
          <w:lang w:val="es-CO"/>
        </w:rPr>
        <w:t>sede de</w:t>
      </w:r>
      <w:r w:rsidR="001422E4" w:rsidRPr="006F3D66">
        <w:rPr>
          <w:rFonts w:ascii="Tahoma" w:hAnsi="Tahoma" w:cs="Tahoma"/>
          <w:sz w:val="24"/>
          <w:szCs w:val="24"/>
          <w:lang w:val="es-CO"/>
        </w:rPr>
        <w:t>l</w:t>
      </w:r>
      <w:r w:rsidR="005342D8" w:rsidRPr="006F3D66">
        <w:rPr>
          <w:rFonts w:ascii="Tahoma" w:hAnsi="Tahoma" w:cs="Tahoma"/>
          <w:sz w:val="24"/>
          <w:szCs w:val="24"/>
          <w:lang w:val="es-CO"/>
        </w:rPr>
        <w:t xml:space="preserve"> juicio, donde igualmente </w:t>
      </w:r>
      <w:r w:rsidR="001422E4" w:rsidRPr="006F3D66">
        <w:rPr>
          <w:rFonts w:ascii="Tahoma" w:hAnsi="Tahoma" w:cs="Tahoma"/>
          <w:sz w:val="24"/>
          <w:szCs w:val="24"/>
          <w:lang w:val="es-CO"/>
        </w:rPr>
        <w:t xml:space="preserve">la Defensa </w:t>
      </w:r>
      <w:r w:rsidR="005342D8" w:rsidRPr="006F3D66">
        <w:rPr>
          <w:rFonts w:ascii="Tahoma" w:hAnsi="Tahoma" w:cs="Tahoma"/>
          <w:sz w:val="24"/>
          <w:szCs w:val="24"/>
          <w:lang w:val="es-CO"/>
        </w:rPr>
        <w:t xml:space="preserve">podrá controvertir el material probatorio descubierto por la Fiscalía. </w:t>
      </w:r>
    </w:p>
    <w:p w:rsidR="00081405" w:rsidRPr="006F3D66" w:rsidRDefault="00081405" w:rsidP="00514A3D">
      <w:pPr>
        <w:pStyle w:val="Sinespaciado"/>
        <w:tabs>
          <w:tab w:val="left" w:pos="4861"/>
        </w:tabs>
        <w:spacing w:line="276" w:lineRule="auto"/>
        <w:jc w:val="both"/>
        <w:rPr>
          <w:rFonts w:ascii="Tahoma" w:hAnsi="Tahoma" w:cs="Tahoma"/>
          <w:sz w:val="24"/>
          <w:szCs w:val="24"/>
          <w:lang w:val="es-CO"/>
        </w:rPr>
      </w:pPr>
    </w:p>
    <w:p w:rsidR="00081405" w:rsidRPr="006F3D66" w:rsidRDefault="001422E4" w:rsidP="00514A3D">
      <w:pPr>
        <w:pStyle w:val="Sinespaciado"/>
        <w:tabs>
          <w:tab w:val="left" w:pos="4861"/>
        </w:tabs>
        <w:spacing w:line="276" w:lineRule="auto"/>
        <w:jc w:val="both"/>
        <w:rPr>
          <w:rFonts w:ascii="Tahoma" w:hAnsi="Tahoma" w:cs="Tahoma"/>
          <w:sz w:val="24"/>
          <w:szCs w:val="24"/>
          <w:lang w:val="es-CO"/>
        </w:rPr>
      </w:pPr>
      <w:r w:rsidRPr="006F3D66">
        <w:rPr>
          <w:rFonts w:ascii="Tahoma" w:hAnsi="Tahoma" w:cs="Tahoma"/>
          <w:sz w:val="24"/>
          <w:szCs w:val="24"/>
          <w:lang w:val="es-CO"/>
        </w:rPr>
        <w:lastRenderedPageBreak/>
        <w:t xml:space="preserve">Igualmente el no recurrente le recordó al apelante que su petición nulitatoria era extemporánea, debido a </w:t>
      </w:r>
      <w:r w:rsidR="00A92D4C" w:rsidRPr="006F3D66">
        <w:rPr>
          <w:rFonts w:ascii="Tahoma" w:hAnsi="Tahoma" w:cs="Tahoma"/>
          <w:sz w:val="24"/>
          <w:szCs w:val="24"/>
          <w:lang w:val="es-CO"/>
        </w:rPr>
        <w:t xml:space="preserve">que </w:t>
      </w:r>
      <w:r w:rsidR="00501B60" w:rsidRPr="006F3D66">
        <w:rPr>
          <w:rFonts w:ascii="Tahoma" w:hAnsi="Tahoma" w:cs="Tahoma"/>
          <w:sz w:val="24"/>
          <w:szCs w:val="24"/>
          <w:lang w:val="es-CO"/>
        </w:rPr>
        <w:t xml:space="preserve">las etapas en el proceso penal </w:t>
      </w:r>
      <w:r w:rsidR="00A92D4C" w:rsidRPr="006F3D66">
        <w:rPr>
          <w:rFonts w:ascii="Tahoma" w:hAnsi="Tahoma" w:cs="Tahoma"/>
          <w:sz w:val="24"/>
          <w:szCs w:val="24"/>
          <w:lang w:val="es-CO"/>
        </w:rPr>
        <w:t xml:space="preserve">están regidas por parámetros legales y constitucionales, que son preclusivas, y en efecto </w:t>
      </w:r>
      <w:r w:rsidR="00824EA5" w:rsidRPr="006F3D66">
        <w:rPr>
          <w:rFonts w:ascii="Tahoma" w:hAnsi="Tahoma" w:cs="Tahoma"/>
          <w:sz w:val="24"/>
          <w:szCs w:val="24"/>
          <w:lang w:val="es-CO"/>
        </w:rPr>
        <w:t xml:space="preserve">en este proceso ya precluyó la oportunidad </w:t>
      </w:r>
      <w:r w:rsidRPr="006F3D66">
        <w:rPr>
          <w:rFonts w:ascii="Tahoma" w:hAnsi="Tahoma" w:cs="Tahoma"/>
          <w:sz w:val="24"/>
          <w:szCs w:val="24"/>
          <w:lang w:val="es-CO"/>
        </w:rPr>
        <w:t xml:space="preserve">que detentaba </w:t>
      </w:r>
      <w:r w:rsidR="00824EA5" w:rsidRPr="006F3D66">
        <w:rPr>
          <w:rFonts w:ascii="Tahoma" w:hAnsi="Tahoma" w:cs="Tahoma"/>
          <w:sz w:val="24"/>
          <w:szCs w:val="24"/>
          <w:lang w:val="es-CO"/>
        </w:rPr>
        <w:t>para formular reproche alguno</w:t>
      </w:r>
      <w:r w:rsidRPr="006F3D66">
        <w:rPr>
          <w:rFonts w:ascii="Tahoma" w:hAnsi="Tahoma" w:cs="Tahoma"/>
          <w:sz w:val="24"/>
          <w:szCs w:val="24"/>
          <w:lang w:val="es-CO"/>
        </w:rPr>
        <w:t xml:space="preserve"> al libelo acusatorio</w:t>
      </w:r>
      <w:r w:rsidR="00824EA5" w:rsidRPr="006F3D66">
        <w:rPr>
          <w:rFonts w:ascii="Tahoma" w:hAnsi="Tahoma" w:cs="Tahoma"/>
          <w:sz w:val="24"/>
          <w:szCs w:val="24"/>
          <w:lang w:val="es-CO"/>
        </w:rPr>
        <w:t xml:space="preserve">. </w:t>
      </w:r>
    </w:p>
    <w:p w:rsidR="00081405" w:rsidRPr="006F3D66" w:rsidRDefault="00081405" w:rsidP="00514A3D">
      <w:pPr>
        <w:pStyle w:val="Sinespaciado"/>
        <w:tabs>
          <w:tab w:val="left" w:pos="4861"/>
        </w:tabs>
        <w:spacing w:line="276" w:lineRule="auto"/>
        <w:jc w:val="both"/>
        <w:rPr>
          <w:rFonts w:ascii="Tahoma" w:hAnsi="Tahoma" w:cs="Tahoma"/>
          <w:sz w:val="24"/>
          <w:szCs w:val="24"/>
          <w:lang w:val="es-CO"/>
        </w:rPr>
      </w:pPr>
    </w:p>
    <w:p w:rsidR="00E7144D" w:rsidRPr="006F3D66" w:rsidRDefault="001422E4" w:rsidP="00514A3D">
      <w:pPr>
        <w:pStyle w:val="Sinespaciado"/>
        <w:tabs>
          <w:tab w:val="left" w:pos="4861"/>
        </w:tabs>
        <w:spacing w:line="276" w:lineRule="auto"/>
        <w:jc w:val="both"/>
        <w:rPr>
          <w:rFonts w:ascii="Tahoma" w:hAnsi="Tahoma" w:cs="Tahoma"/>
          <w:sz w:val="24"/>
          <w:szCs w:val="24"/>
          <w:lang w:val="es-CO"/>
        </w:rPr>
      </w:pPr>
      <w:r w:rsidRPr="006F3D66">
        <w:rPr>
          <w:rFonts w:ascii="Tahoma" w:hAnsi="Tahoma" w:cs="Tahoma"/>
          <w:sz w:val="24"/>
          <w:szCs w:val="24"/>
          <w:lang w:val="es-CO"/>
        </w:rPr>
        <w:t xml:space="preserve">Asimismo el no apelante </w:t>
      </w:r>
      <w:r w:rsidR="00CC563B" w:rsidRPr="006F3D66">
        <w:rPr>
          <w:rFonts w:ascii="Tahoma" w:hAnsi="Tahoma" w:cs="Tahoma"/>
          <w:sz w:val="24"/>
          <w:szCs w:val="24"/>
          <w:lang w:val="es-CO"/>
        </w:rPr>
        <w:t xml:space="preserve">advierte que sí se </w:t>
      </w:r>
      <w:r w:rsidRPr="006F3D66">
        <w:rPr>
          <w:rFonts w:ascii="Tahoma" w:hAnsi="Tahoma" w:cs="Tahoma"/>
          <w:sz w:val="24"/>
          <w:szCs w:val="24"/>
          <w:lang w:val="es-CO"/>
        </w:rPr>
        <w:t>cumplieron con</w:t>
      </w:r>
      <w:r w:rsidR="00CC563B" w:rsidRPr="006F3D66">
        <w:rPr>
          <w:rFonts w:ascii="Tahoma" w:hAnsi="Tahoma" w:cs="Tahoma"/>
          <w:sz w:val="24"/>
          <w:szCs w:val="24"/>
          <w:lang w:val="es-CO"/>
        </w:rPr>
        <w:t xml:space="preserve"> los requisitos exigidos por el </w:t>
      </w:r>
      <w:r w:rsidRPr="006F3D66">
        <w:rPr>
          <w:rFonts w:ascii="Tahoma" w:hAnsi="Tahoma" w:cs="Tahoma"/>
          <w:sz w:val="24"/>
          <w:szCs w:val="24"/>
          <w:lang w:val="es-CO"/>
        </w:rPr>
        <w:t xml:space="preserve"># 2º del </w:t>
      </w:r>
      <w:r w:rsidR="00CC563B" w:rsidRPr="006F3D66">
        <w:rPr>
          <w:rFonts w:ascii="Tahoma" w:hAnsi="Tahoma" w:cs="Tahoma"/>
          <w:sz w:val="24"/>
          <w:szCs w:val="24"/>
          <w:lang w:val="es-CO"/>
        </w:rPr>
        <w:t xml:space="preserve">artículo </w:t>
      </w:r>
      <w:r w:rsidR="00421F08" w:rsidRPr="006F3D66">
        <w:rPr>
          <w:rFonts w:ascii="Tahoma" w:hAnsi="Tahoma" w:cs="Tahoma"/>
          <w:sz w:val="24"/>
          <w:szCs w:val="24"/>
          <w:lang w:val="es-CO"/>
        </w:rPr>
        <w:t>337 del</w:t>
      </w:r>
      <w:r w:rsidR="000E3F07" w:rsidRPr="006F3D66">
        <w:rPr>
          <w:rFonts w:ascii="Tahoma" w:hAnsi="Tahoma" w:cs="Tahoma"/>
          <w:sz w:val="24"/>
          <w:szCs w:val="24"/>
          <w:lang w:val="es-CO"/>
        </w:rPr>
        <w:t xml:space="preserve"> C.P.P</w:t>
      </w:r>
      <w:r w:rsidRPr="006F3D66">
        <w:rPr>
          <w:rFonts w:ascii="Tahoma" w:hAnsi="Tahoma" w:cs="Tahoma"/>
          <w:sz w:val="24"/>
          <w:szCs w:val="24"/>
          <w:lang w:val="es-CO"/>
        </w:rPr>
        <w:t xml:space="preserve">. </w:t>
      </w:r>
      <w:r w:rsidR="000E3F07" w:rsidRPr="006F3D66">
        <w:rPr>
          <w:rFonts w:ascii="Tahoma" w:hAnsi="Tahoma" w:cs="Tahoma"/>
          <w:sz w:val="24"/>
          <w:szCs w:val="24"/>
          <w:lang w:val="es-CO"/>
        </w:rPr>
        <w:t>como quiera que en los hechos jurídicamente relevantes plasmados en el escrito de acusaci</w:t>
      </w:r>
      <w:r w:rsidR="002E36BB" w:rsidRPr="006F3D66">
        <w:rPr>
          <w:rFonts w:ascii="Tahoma" w:hAnsi="Tahoma" w:cs="Tahoma"/>
          <w:sz w:val="24"/>
          <w:szCs w:val="24"/>
          <w:lang w:val="es-CO"/>
        </w:rPr>
        <w:t>ón están descritos de una manera sucinta, pequeña, minuciosa y sin alargamientos, pero el cuándo, cómo y dónde, deprecado por la defensa es materia de objeto en el debato d</w:t>
      </w:r>
      <w:r w:rsidRPr="006F3D66">
        <w:rPr>
          <w:rFonts w:ascii="Tahoma" w:hAnsi="Tahoma" w:cs="Tahoma"/>
          <w:sz w:val="24"/>
          <w:szCs w:val="24"/>
          <w:lang w:val="es-CO"/>
        </w:rPr>
        <w:t xml:space="preserve">el juicio; razón por la que el Delegado Fiscal asevera que </w:t>
      </w:r>
      <w:r w:rsidR="002A15C2" w:rsidRPr="006F3D66">
        <w:rPr>
          <w:rFonts w:ascii="Tahoma" w:hAnsi="Tahoma" w:cs="Tahoma"/>
          <w:sz w:val="24"/>
          <w:szCs w:val="24"/>
          <w:lang w:val="es-CO"/>
        </w:rPr>
        <w:t xml:space="preserve">no </w:t>
      </w:r>
      <w:r w:rsidRPr="006F3D66">
        <w:rPr>
          <w:rFonts w:ascii="Tahoma" w:hAnsi="Tahoma" w:cs="Tahoma"/>
          <w:sz w:val="24"/>
          <w:szCs w:val="24"/>
          <w:lang w:val="es-CO"/>
        </w:rPr>
        <w:t xml:space="preserve">se </w:t>
      </w:r>
      <w:r w:rsidR="002A15C2" w:rsidRPr="006F3D66">
        <w:rPr>
          <w:rFonts w:ascii="Tahoma" w:hAnsi="Tahoma" w:cs="Tahoma"/>
          <w:sz w:val="24"/>
          <w:szCs w:val="24"/>
          <w:lang w:val="es-CO"/>
        </w:rPr>
        <w:t>c</w:t>
      </w:r>
      <w:r w:rsidRPr="006F3D66">
        <w:rPr>
          <w:rFonts w:ascii="Tahoma" w:hAnsi="Tahoma" w:cs="Tahoma"/>
          <w:sz w:val="24"/>
          <w:szCs w:val="24"/>
          <w:lang w:val="es-CO"/>
        </w:rPr>
        <w:t>onfiguró</w:t>
      </w:r>
      <w:r w:rsidR="00C80530" w:rsidRPr="006F3D66">
        <w:rPr>
          <w:rFonts w:ascii="Tahoma" w:hAnsi="Tahoma" w:cs="Tahoma"/>
          <w:sz w:val="24"/>
          <w:szCs w:val="24"/>
          <w:lang w:val="es-CO"/>
        </w:rPr>
        <w:t xml:space="preserve"> una causal</w:t>
      </w:r>
      <w:r w:rsidR="002606F9" w:rsidRPr="006F3D66">
        <w:rPr>
          <w:rFonts w:ascii="Tahoma" w:hAnsi="Tahoma" w:cs="Tahoma"/>
          <w:sz w:val="24"/>
          <w:szCs w:val="24"/>
          <w:lang w:val="es-CO"/>
        </w:rPr>
        <w:t xml:space="preserve"> de nulidad, aún más, cuando </w:t>
      </w:r>
      <w:r w:rsidR="00C80530" w:rsidRPr="006F3D66">
        <w:rPr>
          <w:rFonts w:ascii="Tahoma" w:hAnsi="Tahoma" w:cs="Tahoma"/>
          <w:sz w:val="24"/>
          <w:szCs w:val="24"/>
          <w:lang w:val="es-CO"/>
        </w:rPr>
        <w:t>la audien</w:t>
      </w:r>
      <w:r w:rsidRPr="006F3D66">
        <w:rPr>
          <w:rFonts w:ascii="Tahoma" w:hAnsi="Tahoma" w:cs="Tahoma"/>
          <w:sz w:val="24"/>
          <w:szCs w:val="24"/>
          <w:lang w:val="es-CO"/>
        </w:rPr>
        <w:t>cia de formulación de acusación</w:t>
      </w:r>
      <w:r w:rsidR="002606F9" w:rsidRPr="006F3D66">
        <w:rPr>
          <w:rFonts w:ascii="Tahoma" w:hAnsi="Tahoma" w:cs="Tahoma"/>
          <w:sz w:val="24"/>
          <w:szCs w:val="24"/>
          <w:lang w:val="es-CO"/>
        </w:rPr>
        <w:t xml:space="preserve"> se realizó </w:t>
      </w:r>
      <w:r w:rsidR="00C80530" w:rsidRPr="006F3D66">
        <w:rPr>
          <w:rFonts w:ascii="Tahoma" w:hAnsi="Tahoma" w:cs="Tahoma"/>
          <w:sz w:val="24"/>
          <w:szCs w:val="24"/>
          <w:lang w:val="es-CO"/>
        </w:rPr>
        <w:t>de conformidad con lo dispuest</w:t>
      </w:r>
      <w:r w:rsidRPr="006F3D66">
        <w:rPr>
          <w:rFonts w:ascii="Tahoma" w:hAnsi="Tahoma" w:cs="Tahoma"/>
          <w:sz w:val="24"/>
          <w:szCs w:val="24"/>
          <w:lang w:val="es-CO"/>
        </w:rPr>
        <w:t>o por el artículo 339 del C.P.P.</w:t>
      </w:r>
      <w:r w:rsidR="00C80530" w:rsidRPr="006F3D66">
        <w:rPr>
          <w:rFonts w:ascii="Tahoma" w:hAnsi="Tahoma" w:cs="Tahoma"/>
          <w:sz w:val="24"/>
          <w:szCs w:val="24"/>
          <w:lang w:val="es-CO"/>
        </w:rPr>
        <w:t xml:space="preserve"> se le concedió la palabra a las partes para que manifestaran si tenían causales de incompetencia, impedimentos, recusaciones y nulidades, y no hubo reparó</w:t>
      </w:r>
      <w:r w:rsidR="00D7179C" w:rsidRPr="006F3D66">
        <w:rPr>
          <w:rFonts w:ascii="Tahoma" w:hAnsi="Tahoma" w:cs="Tahoma"/>
          <w:sz w:val="24"/>
          <w:szCs w:val="24"/>
          <w:lang w:val="es-CO"/>
        </w:rPr>
        <w:t xml:space="preserve"> alguno por la Defensa del </w:t>
      </w:r>
      <w:r w:rsidR="001E313A" w:rsidRPr="006F3D66">
        <w:rPr>
          <w:rFonts w:ascii="Tahoma" w:hAnsi="Tahoma" w:cs="Tahoma"/>
          <w:sz w:val="24"/>
          <w:szCs w:val="24"/>
          <w:lang w:val="es-CO"/>
        </w:rPr>
        <w:t>señor ALEXÁNDER DE JESÚS OROZCO VILLADA</w:t>
      </w:r>
      <w:r w:rsidR="002606F9" w:rsidRPr="006F3D66">
        <w:rPr>
          <w:rFonts w:ascii="Tahoma" w:hAnsi="Tahoma" w:cs="Tahoma"/>
          <w:sz w:val="24"/>
          <w:szCs w:val="24"/>
          <w:lang w:val="es-CO"/>
        </w:rPr>
        <w:t>, y posteriormente la Fiscalía hizo el descubrimiento probatorio</w:t>
      </w:r>
      <w:r w:rsidRPr="006F3D66">
        <w:rPr>
          <w:rFonts w:ascii="Tahoma" w:hAnsi="Tahoma" w:cs="Tahoma"/>
          <w:sz w:val="24"/>
          <w:szCs w:val="24"/>
          <w:lang w:val="es-CO"/>
        </w:rPr>
        <w:t>. Por ello</w:t>
      </w:r>
      <w:r w:rsidR="007C10D4" w:rsidRPr="006F3D66">
        <w:rPr>
          <w:rFonts w:ascii="Tahoma" w:hAnsi="Tahoma" w:cs="Tahoma"/>
          <w:sz w:val="24"/>
          <w:szCs w:val="24"/>
          <w:lang w:val="es-CO"/>
        </w:rPr>
        <w:t xml:space="preserve"> considera entonces que no hay una clara violación al debido proceso, por el contrario lo único que se avizora es una clara dilación </w:t>
      </w:r>
      <w:r w:rsidR="002606F9" w:rsidRPr="006F3D66">
        <w:rPr>
          <w:rFonts w:ascii="Tahoma" w:hAnsi="Tahoma" w:cs="Tahoma"/>
          <w:sz w:val="24"/>
          <w:szCs w:val="24"/>
          <w:lang w:val="es-CO"/>
        </w:rPr>
        <w:t>por parte de la Defensa</w:t>
      </w:r>
      <w:r w:rsidR="00265326" w:rsidRPr="006F3D66">
        <w:rPr>
          <w:rFonts w:ascii="Tahoma" w:hAnsi="Tahoma" w:cs="Tahoma"/>
          <w:sz w:val="24"/>
          <w:szCs w:val="24"/>
          <w:lang w:val="es-CO"/>
        </w:rPr>
        <w:t xml:space="preserve">, como quiera que la audiencia de acusación se realizó hace más de un año y solo hasta </w:t>
      </w:r>
      <w:r w:rsidRPr="006F3D66">
        <w:rPr>
          <w:rFonts w:ascii="Tahoma" w:hAnsi="Tahoma" w:cs="Tahoma"/>
          <w:sz w:val="24"/>
          <w:szCs w:val="24"/>
          <w:lang w:val="es-CO"/>
        </w:rPr>
        <w:t xml:space="preserve">ahora </w:t>
      </w:r>
      <w:r w:rsidR="00265326" w:rsidRPr="006F3D66">
        <w:rPr>
          <w:rFonts w:ascii="Tahoma" w:hAnsi="Tahoma" w:cs="Tahoma"/>
          <w:sz w:val="24"/>
          <w:szCs w:val="24"/>
          <w:lang w:val="es-CO"/>
        </w:rPr>
        <w:t xml:space="preserve">solicita la nulidad, </w:t>
      </w:r>
      <w:r w:rsidR="00A45E91" w:rsidRPr="006F3D66">
        <w:rPr>
          <w:rFonts w:ascii="Tahoma" w:hAnsi="Tahoma" w:cs="Tahoma"/>
          <w:sz w:val="24"/>
          <w:szCs w:val="24"/>
          <w:lang w:val="es-CO"/>
        </w:rPr>
        <w:t xml:space="preserve">después </w:t>
      </w:r>
      <w:r w:rsidR="00265326" w:rsidRPr="006F3D66">
        <w:rPr>
          <w:rFonts w:ascii="Tahoma" w:hAnsi="Tahoma" w:cs="Tahoma"/>
          <w:sz w:val="24"/>
          <w:szCs w:val="24"/>
          <w:lang w:val="es-CO"/>
        </w:rPr>
        <w:t xml:space="preserve">de haber </w:t>
      </w:r>
      <w:r w:rsidRPr="006F3D66">
        <w:rPr>
          <w:rFonts w:ascii="Tahoma" w:hAnsi="Tahoma" w:cs="Tahoma"/>
          <w:sz w:val="24"/>
          <w:szCs w:val="24"/>
          <w:lang w:val="es-CO"/>
        </w:rPr>
        <w:t xml:space="preserve">deprecado varios </w:t>
      </w:r>
      <w:r w:rsidR="00265326" w:rsidRPr="006F3D66">
        <w:rPr>
          <w:rFonts w:ascii="Tahoma" w:hAnsi="Tahoma" w:cs="Tahoma"/>
          <w:sz w:val="24"/>
          <w:szCs w:val="24"/>
          <w:lang w:val="es-CO"/>
        </w:rPr>
        <w:t xml:space="preserve">suspensiones de la audiencia preparatoria, libertad por vencimiento del término, cambio de jurisdicción, prórroga de la medida de aseguramiento, cambio de reclusión por parte de la defensa, </w:t>
      </w:r>
      <w:r w:rsidR="00A45E91" w:rsidRPr="006F3D66">
        <w:rPr>
          <w:rFonts w:ascii="Tahoma" w:hAnsi="Tahoma" w:cs="Tahoma"/>
          <w:sz w:val="24"/>
          <w:szCs w:val="24"/>
          <w:lang w:val="es-CO"/>
        </w:rPr>
        <w:t>generando un est</w:t>
      </w:r>
      <w:r w:rsidRPr="006F3D66">
        <w:rPr>
          <w:rFonts w:ascii="Tahoma" w:hAnsi="Tahoma" w:cs="Tahoma"/>
          <w:sz w:val="24"/>
          <w:szCs w:val="24"/>
          <w:lang w:val="es-CO"/>
        </w:rPr>
        <w:t>ancamiento</w:t>
      </w:r>
      <w:r w:rsidR="00A45E91" w:rsidRPr="006F3D66">
        <w:rPr>
          <w:rFonts w:ascii="Tahoma" w:hAnsi="Tahoma" w:cs="Tahoma"/>
          <w:sz w:val="24"/>
          <w:szCs w:val="24"/>
          <w:lang w:val="es-CO"/>
        </w:rPr>
        <w:t xml:space="preserve"> en el proceso. </w:t>
      </w:r>
    </w:p>
    <w:p w:rsidR="005C0550" w:rsidRPr="006F3D66" w:rsidRDefault="005C0550" w:rsidP="00514A3D">
      <w:pPr>
        <w:pStyle w:val="Sinespaciado"/>
        <w:tabs>
          <w:tab w:val="left" w:pos="4861"/>
        </w:tabs>
        <w:spacing w:line="276" w:lineRule="auto"/>
        <w:jc w:val="both"/>
        <w:rPr>
          <w:rFonts w:ascii="Tahoma" w:hAnsi="Tahoma" w:cs="Tahoma"/>
          <w:sz w:val="24"/>
          <w:szCs w:val="24"/>
          <w:lang w:val="es-CO"/>
        </w:rPr>
      </w:pPr>
    </w:p>
    <w:p w:rsidR="00837CD7" w:rsidRPr="006F3D66" w:rsidRDefault="00E7144D" w:rsidP="00514A3D">
      <w:pPr>
        <w:pStyle w:val="Sinespaciado"/>
        <w:tabs>
          <w:tab w:val="left" w:pos="4861"/>
        </w:tabs>
        <w:spacing w:line="276" w:lineRule="auto"/>
        <w:jc w:val="both"/>
        <w:rPr>
          <w:rFonts w:ascii="Tahoma" w:hAnsi="Tahoma" w:cs="Tahoma"/>
          <w:sz w:val="24"/>
          <w:szCs w:val="24"/>
          <w:lang w:val="es-CO"/>
        </w:rPr>
      </w:pPr>
      <w:r w:rsidRPr="006F3D66">
        <w:rPr>
          <w:rFonts w:ascii="Tahoma" w:hAnsi="Tahoma" w:cs="Tahoma"/>
          <w:sz w:val="24"/>
          <w:szCs w:val="24"/>
          <w:lang w:val="es-CO"/>
        </w:rPr>
        <w:t xml:space="preserve">Por otro lado, manifiesta que </w:t>
      </w:r>
      <w:r w:rsidR="00337A72" w:rsidRPr="006F3D66">
        <w:rPr>
          <w:rFonts w:ascii="Tahoma" w:hAnsi="Tahoma" w:cs="Tahoma"/>
          <w:sz w:val="24"/>
          <w:szCs w:val="24"/>
          <w:lang w:val="es-CO"/>
        </w:rPr>
        <w:t xml:space="preserve">tal y como lo ha reiterado la Corte Suprema de Justicia, en su jurisprudencia, la cual trae a colación, ha </w:t>
      </w:r>
      <w:r w:rsidR="00673C89" w:rsidRPr="006F3D66">
        <w:rPr>
          <w:rFonts w:ascii="Tahoma" w:hAnsi="Tahoma" w:cs="Tahoma"/>
          <w:sz w:val="24"/>
          <w:szCs w:val="24"/>
          <w:lang w:val="es-CO"/>
        </w:rPr>
        <w:t xml:space="preserve">dispuesto que el </w:t>
      </w:r>
      <w:r w:rsidR="001422E4" w:rsidRPr="006F3D66">
        <w:rPr>
          <w:rFonts w:ascii="Tahoma" w:hAnsi="Tahoma" w:cs="Tahoma"/>
          <w:sz w:val="24"/>
          <w:szCs w:val="24"/>
          <w:lang w:val="es-CO"/>
        </w:rPr>
        <w:t>J</w:t>
      </w:r>
      <w:r w:rsidR="00673C89" w:rsidRPr="006F3D66">
        <w:rPr>
          <w:rFonts w:ascii="Tahoma" w:hAnsi="Tahoma" w:cs="Tahoma"/>
          <w:sz w:val="24"/>
          <w:szCs w:val="24"/>
          <w:lang w:val="es-CO"/>
        </w:rPr>
        <w:t xml:space="preserve">uez no se encuentra facultado para ejercer control material sobre la acusación, </w:t>
      </w:r>
      <w:r w:rsidR="002624D5" w:rsidRPr="006F3D66">
        <w:rPr>
          <w:rFonts w:ascii="Tahoma" w:hAnsi="Tahoma" w:cs="Tahoma"/>
          <w:sz w:val="24"/>
          <w:szCs w:val="24"/>
          <w:lang w:val="es-CO"/>
        </w:rPr>
        <w:t xml:space="preserve">toda vez que </w:t>
      </w:r>
      <w:r w:rsidR="0032545A" w:rsidRPr="006F3D66">
        <w:rPr>
          <w:rFonts w:ascii="Tahoma" w:hAnsi="Tahoma" w:cs="Tahoma"/>
          <w:sz w:val="24"/>
          <w:szCs w:val="24"/>
          <w:lang w:val="es-CO"/>
        </w:rPr>
        <w:t xml:space="preserve">esa </w:t>
      </w:r>
      <w:r w:rsidR="00673C89" w:rsidRPr="006F3D66">
        <w:rPr>
          <w:rFonts w:ascii="Tahoma" w:hAnsi="Tahoma" w:cs="Tahoma"/>
          <w:sz w:val="24"/>
          <w:szCs w:val="24"/>
          <w:lang w:val="es-CO"/>
        </w:rPr>
        <w:t>fu</w:t>
      </w:r>
      <w:r w:rsidR="001422E4" w:rsidRPr="006F3D66">
        <w:rPr>
          <w:rFonts w:ascii="Tahoma" w:hAnsi="Tahoma" w:cs="Tahoma"/>
          <w:sz w:val="24"/>
          <w:szCs w:val="24"/>
          <w:lang w:val="es-CO"/>
        </w:rPr>
        <w:t>nción solo está en manos de la F</w:t>
      </w:r>
      <w:r w:rsidR="00673C89" w:rsidRPr="006F3D66">
        <w:rPr>
          <w:rFonts w:ascii="Tahoma" w:hAnsi="Tahoma" w:cs="Tahoma"/>
          <w:sz w:val="24"/>
          <w:szCs w:val="24"/>
          <w:lang w:val="es-CO"/>
        </w:rPr>
        <w:t>iscalía</w:t>
      </w:r>
      <w:r w:rsidR="000018D1" w:rsidRPr="006F3D66">
        <w:rPr>
          <w:rFonts w:ascii="Tahoma" w:hAnsi="Tahoma" w:cs="Tahoma"/>
          <w:sz w:val="24"/>
          <w:szCs w:val="24"/>
          <w:lang w:val="es-CO"/>
        </w:rPr>
        <w:t xml:space="preserve"> en su condición de parte</w:t>
      </w:r>
      <w:r w:rsidR="00673C89" w:rsidRPr="006F3D66">
        <w:rPr>
          <w:rFonts w:ascii="Tahoma" w:hAnsi="Tahoma" w:cs="Tahoma"/>
          <w:sz w:val="24"/>
          <w:szCs w:val="24"/>
          <w:lang w:val="es-CO"/>
        </w:rPr>
        <w:t xml:space="preserve">. </w:t>
      </w:r>
      <w:r w:rsidR="00837CD7" w:rsidRPr="006F3D66">
        <w:rPr>
          <w:rFonts w:ascii="Tahoma" w:hAnsi="Tahoma" w:cs="Tahoma"/>
          <w:sz w:val="24"/>
          <w:szCs w:val="24"/>
          <w:lang w:val="es-CO"/>
        </w:rPr>
        <w:t>En ate</w:t>
      </w:r>
      <w:r w:rsidR="001422E4" w:rsidRPr="006F3D66">
        <w:rPr>
          <w:rFonts w:ascii="Tahoma" w:hAnsi="Tahoma" w:cs="Tahoma"/>
          <w:sz w:val="24"/>
          <w:szCs w:val="24"/>
          <w:lang w:val="es-CO"/>
        </w:rPr>
        <w:t>nción a lo anterior informa el F</w:t>
      </w:r>
      <w:r w:rsidR="00837CD7" w:rsidRPr="006F3D66">
        <w:rPr>
          <w:rFonts w:ascii="Tahoma" w:hAnsi="Tahoma" w:cs="Tahoma"/>
          <w:sz w:val="24"/>
          <w:szCs w:val="24"/>
          <w:lang w:val="es-CO"/>
        </w:rPr>
        <w:t>iscal que no se ha existido una fisura en el escrito de acusación, no hay desigualdad, porque la defensa tuvo la oportunidad en la audiencia de a</w:t>
      </w:r>
      <w:r w:rsidR="00920DCA" w:rsidRPr="006F3D66">
        <w:rPr>
          <w:rFonts w:ascii="Tahoma" w:hAnsi="Tahoma" w:cs="Tahoma"/>
          <w:sz w:val="24"/>
          <w:szCs w:val="24"/>
          <w:lang w:val="es-CO"/>
        </w:rPr>
        <w:t xml:space="preserve">cusación para adicionar pruebas. </w:t>
      </w:r>
      <w:r w:rsidR="00837CD7" w:rsidRPr="006F3D66">
        <w:rPr>
          <w:rFonts w:ascii="Tahoma" w:hAnsi="Tahoma" w:cs="Tahoma"/>
          <w:sz w:val="24"/>
          <w:szCs w:val="24"/>
          <w:lang w:val="es-CO"/>
        </w:rPr>
        <w:t xml:space="preserve"> </w:t>
      </w:r>
    </w:p>
    <w:p w:rsidR="00837CD7" w:rsidRPr="006F3D66" w:rsidRDefault="00837CD7" w:rsidP="00514A3D">
      <w:pPr>
        <w:pStyle w:val="Sinespaciado"/>
        <w:tabs>
          <w:tab w:val="left" w:pos="4861"/>
        </w:tabs>
        <w:spacing w:line="276" w:lineRule="auto"/>
        <w:jc w:val="both"/>
        <w:rPr>
          <w:rFonts w:ascii="Tahoma" w:hAnsi="Tahoma" w:cs="Tahoma"/>
          <w:sz w:val="24"/>
          <w:szCs w:val="24"/>
          <w:lang w:val="es-CO"/>
        </w:rPr>
      </w:pPr>
    </w:p>
    <w:p w:rsidR="00837CD7" w:rsidRPr="006F3D66" w:rsidRDefault="001828D0" w:rsidP="00514A3D">
      <w:pPr>
        <w:pStyle w:val="Sinespaciado"/>
        <w:tabs>
          <w:tab w:val="left" w:pos="4861"/>
        </w:tabs>
        <w:spacing w:line="276" w:lineRule="auto"/>
        <w:jc w:val="both"/>
        <w:rPr>
          <w:rFonts w:ascii="Tahoma" w:hAnsi="Tahoma" w:cs="Tahoma"/>
          <w:sz w:val="24"/>
          <w:szCs w:val="24"/>
          <w:lang w:val="es-CO"/>
        </w:rPr>
      </w:pPr>
      <w:r w:rsidRPr="006F3D66">
        <w:rPr>
          <w:rFonts w:ascii="Tahoma" w:hAnsi="Tahoma" w:cs="Tahoma"/>
          <w:sz w:val="24"/>
          <w:szCs w:val="24"/>
          <w:lang w:val="es-CO"/>
        </w:rPr>
        <w:t>Concluye que no</w:t>
      </w:r>
      <w:r w:rsidR="00837CD7" w:rsidRPr="006F3D66">
        <w:rPr>
          <w:rFonts w:ascii="Tahoma" w:hAnsi="Tahoma" w:cs="Tahoma"/>
          <w:sz w:val="24"/>
          <w:szCs w:val="24"/>
          <w:lang w:val="es-CO"/>
        </w:rPr>
        <w:t xml:space="preserve"> existe</w:t>
      </w:r>
      <w:r w:rsidRPr="006F3D66">
        <w:rPr>
          <w:rFonts w:ascii="Tahoma" w:hAnsi="Tahoma" w:cs="Tahoma"/>
          <w:sz w:val="24"/>
          <w:szCs w:val="24"/>
          <w:lang w:val="es-CO"/>
        </w:rPr>
        <w:t xml:space="preserve"> entonces motivación alguna para decretar una </w:t>
      </w:r>
      <w:r w:rsidR="00837CD7" w:rsidRPr="006F3D66">
        <w:rPr>
          <w:rFonts w:ascii="Tahoma" w:hAnsi="Tahoma" w:cs="Tahoma"/>
          <w:sz w:val="24"/>
          <w:szCs w:val="24"/>
          <w:lang w:val="es-CO"/>
        </w:rPr>
        <w:t>nulidad de conformidad con el artículo 457 de</w:t>
      </w:r>
      <w:r w:rsidRPr="006F3D66">
        <w:rPr>
          <w:rFonts w:ascii="Tahoma" w:hAnsi="Tahoma" w:cs="Tahoma"/>
          <w:sz w:val="24"/>
          <w:szCs w:val="24"/>
          <w:lang w:val="es-CO"/>
        </w:rPr>
        <w:t>l</w:t>
      </w:r>
      <w:r w:rsidR="00837CD7" w:rsidRPr="006F3D66">
        <w:rPr>
          <w:rFonts w:ascii="Tahoma" w:hAnsi="Tahoma" w:cs="Tahoma"/>
          <w:sz w:val="24"/>
          <w:szCs w:val="24"/>
          <w:lang w:val="es-CO"/>
        </w:rPr>
        <w:t xml:space="preserve"> C.P.P., </w:t>
      </w:r>
      <w:r w:rsidRPr="006F3D66">
        <w:rPr>
          <w:rFonts w:ascii="Tahoma" w:hAnsi="Tahoma" w:cs="Tahoma"/>
          <w:sz w:val="24"/>
          <w:szCs w:val="24"/>
          <w:lang w:val="es-CO"/>
        </w:rPr>
        <w:t xml:space="preserve">en atención que dentro el presente asunto no se avizora, violación al derecho a la defensa, ni vulneración al debido proceso en aspectos sustanciales, por lo tanto la Fiscalía </w:t>
      </w:r>
      <w:r w:rsidR="00B81D36" w:rsidRPr="006F3D66">
        <w:rPr>
          <w:rFonts w:ascii="Tahoma" w:hAnsi="Tahoma" w:cs="Tahoma"/>
          <w:sz w:val="24"/>
          <w:szCs w:val="24"/>
          <w:lang w:val="es-CO"/>
        </w:rPr>
        <w:t xml:space="preserve">se opone al pedimento de la defensa. </w:t>
      </w:r>
    </w:p>
    <w:p w:rsidR="00837CD7" w:rsidRPr="006F3D66" w:rsidRDefault="00837CD7" w:rsidP="00514A3D">
      <w:pPr>
        <w:pStyle w:val="Sinespaciado"/>
        <w:tabs>
          <w:tab w:val="left" w:pos="4861"/>
        </w:tabs>
        <w:spacing w:line="276" w:lineRule="auto"/>
        <w:jc w:val="both"/>
        <w:rPr>
          <w:rFonts w:ascii="Tahoma" w:hAnsi="Tahoma" w:cs="Tahoma"/>
          <w:sz w:val="24"/>
          <w:szCs w:val="24"/>
          <w:lang w:val="es-CO"/>
        </w:rPr>
      </w:pPr>
    </w:p>
    <w:p w:rsidR="004302B0" w:rsidRPr="006F3D66" w:rsidRDefault="001422E4" w:rsidP="00514A3D">
      <w:pPr>
        <w:pStyle w:val="Sinespaciado"/>
        <w:tabs>
          <w:tab w:val="left" w:pos="4861"/>
        </w:tabs>
        <w:spacing w:line="276" w:lineRule="auto"/>
        <w:jc w:val="both"/>
        <w:rPr>
          <w:rFonts w:ascii="Tahoma" w:hAnsi="Tahoma" w:cs="Tahoma"/>
          <w:sz w:val="24"/>
          <w:szCs w:val="24"/>
          <w:lang w:val="es-CO"/>
        </w:rPr>
      </w:pPr>
      <w:r w:rsidRPr="006F3D66">
        <w:rPr>
          <w:rFonts w:ascii="Tahoma" w:hAnsi="Tahoma" w:cs="Tahoma"/>
          <w:sz w:val="24"/>
          <w:szCs w:val="24"/>
          <w:lang w:val="es-CO"/>
        </w:rPr>
        <w:t>El apoderado de la víctima</w:t>
      </w:r>
      <w:r w:rsidR="00265326" w:rsidRPr="006F3D66">
        <w:rPr>
          <w:rFonts w:ascii="Tahoma" w:hAnsi="Tahoma" w:cs="Tahoma"/>
          <w:sz w:val="24"/>
          <w:szCs w:val="24"/>
          <w:lang w:val="es-CO"/>
        </w:rPr>
        <w:t xml:space="preserve"> </w:t>
      </w:r>
      <w:r w:rsidRPr="006F3D66">
        <w:rPr>
          <w:rFonts w:ascii="Tahoma" w:hAnsi="Tahoma" w:cs="Tahoma"/>
          <w:sz w:val="24"/>
          <w:szCs w:val="24"/>
          <w:lang w:val="es-CO"/>
        </w:rPr>
        <w:t xml:space="preserve">en su intervención </w:t>
      </w:r>
      <w:r w:rsidR="00A470F7" w:rsidRPr="006F3D66">
        <w:rPr>
          <w:rFonts w:ascii="Tahoma" w:hAnsi="Tahoma" w:cs="Tahoma"/>
          <w:sz w:val="24"/>
          <w:szCs w:val="24"/>
          <w:lang w:val="es-CO"/>
        </w:rPr>
        <w:t xml:space="preserve">solicitó que se despacharan desfavorablemente la súplica de nulidad deprecada por la Defensa, y </w:t>
      </w:r>
      <w:r w:rsidRPr="006F3D66">
        <w:rPr>
          <w:rFonts w:ascii="Tahoma" w:hAnsi="Tahoma" w:cs="Tahoma"/>
          <w:sz w:val="24"/>
          <w:szCs w:val="24"/>
          <w:lang w:val="es-CO"/>
        </w:rPr>
        <w:t>reclamó un</w:t>
      </w:r>
      <w:r w:rsidR="004302B0" w:rsidRPr="006F3D66">
        <w:rPr>
          <w:rFonts w:ascii="Tahoma" w:hAnsi="Tahoma" w:cs="Tahoma"/>
          <w:sz w:val="24"/>
          <w:szCs w:val="24"/>
          <w:lang w:val="es-CO"/>
        </w:rPr>
        <w:t>a</w:t>
      </w:r>
      <w:r w:rsidRPr="006F3D66">
        <w:rPr>
          <w:rFonts w:ascii="Tahoma" w:hAnsi="Tahoma" w:cs="Tahoma"/>
          <w:sz w:val="24"/>
          <w:szCs w:val="24"/>
          <w:lang w:val="es-CO"/>
        </w:rPr>
        <w:t xml:space="preserve"> </w:t>
      </w:r>
      <w:r w:rsidR="005C78F1" w:rsidRPr="006F3D66">
        <w:rPr>
          <w:rFonts w:ascii="Tahoma" w:hAnsi="Tahoma" w:cs="Tahoma"/>
          <w:sz w:val="24"/>
          <w:szCs w:val="24"/>
          <w:lang w:val="es-CO"/>
        </w:rPr>
        <w:t>pronta justicia para la víctima</w:t>
      </w:r>
      <w:r w:rsidR="00792B78" w:rsidRPr="006F3D66">
        <w:rPr>
          <w:rFonts w:ascii="Tahoma" w:hAnsi="Tahoma" w:cs="Tahoma"/>
          <w:sz w:val="24"/>
          <w:szCs w:val="24"/>
          <w:lang w:val="es-CO"/>
        </w:rPr>
        <w:t xml:space="preserve">, </w:t>
      </w:r>
      <w:r w:rsidRPr="006F3D66">
        <w:rPr>
          <w:rFonts w:ascii="Tahoma" w:hAnsi="Tahoma" w:cs="Tahoma"/>
          <w:sz w:val="24"/>
          <w:szCs w:val="24"/>
          <w:lang w:val="es-CO"/>
        </w:rPr>
        <w:t xml:space="preserve">al aseverar </w:t>
      </w:r>
      <w:r w:rsidR="00792B78" w:rsidRPr="006F3D66">
        <w:rPr>
          <w:rFonts w:ascii="Tahoma" w:hAnsi="Tahoma" w:cs="Tahoma"/>
          <w:sz w:val="24"/>
          <w:szCs w:val="24"/>
          <w:lang w:val="es-CO"/>
        </w:rPr>
        <w:t>que en su sentir si existe una dilación injustificada</w:t>
      </w:r>
      <w:r w:rsidR="004302B0" w:rsidRPr="006F3D66">
        <w:rPr>
          <w:rFonts w:ascii="Tahoma" w:hAnsi="Tahoma" w:cs="Tahoma"/>
          <w:sz w:val="24"/>
          <w:szCs w:val="24"/>
          <w:lang w:val="es-CO"/>
        </w:rPr>
        <w:t xml:space="preserve"> del proceso con la deprecación</w:t>
      </w:r>
      <w:r w:rsidRPr="006F3D66">
        <w:rPr>
          <w:rFonts w:ascii="Tahoma" w:hAnsi="Tahoma" w:cs="Tahoma"/>
          <w:sz w:val="24"/>
          <w:szCs w:val="24"/>
          <w:lang w:val="es-CO"/>
        </w:rPr>
        <w:t xml:space="preserve"> de una</w:t>
      </w:r>
      <w:r w:rsidR="00792B78" w:rsidRPr="006F3D66">
        <w:rPr>
          <w:rFonts w:ascii="Tahoma" w:hAnsi="Tahoma" w:cs="Tahoma"/>
          <w:sz w:val="24"/>
          <w:szCs w:val="24"/>
          <w:lang w:val="es-CO"/>
        </w:rPr>
        <w:t xml:space="preserve"> nulidad que se cae por su propio peso, </w:t>
      </w:r>
      <w:r w:rsidR="004302B0" w:rsidRPr="006F3D66">
        <w:rPr>
          <w:rFonts w:ascii="Tahoma" w:hAnsi="Tahoma" w:cs="Tahoma"/>
          <w:sz w:val="24"/>
          <w:szCs w:val="24"/>
          <w:lang w:val="es-CO"/>
        </w:rPr>
        <w:t xml:space="preserve">ya </w:t>
      </w:r>
      <w:r w:rsidR="00792B78" w:rsidRPr="006F3D66">
        <w:rPr>
          <w:rFonts w:ascii="Tahoma" w:hAnsi="Tahoma" w:cs="Tahoma"/>
          <w:sz w:val="24"/>
          <w:szCs w:val="24"/>
          <w:lang w:val="es-CO"/>
        </w:rPr>
        <w:t xml:space="preserve">que las nulidades gozan del principio de convalidación, y en la </w:t>
      </w:r>
      <w:r w:rsidR="00792B78" w:rsidRPr="006F3D66">
        <w:rPr>
          <w:rFonts w:ascii="Tahoma" w:hAnsi="Tahoma" w:cs="Tahoma"/>
          <w:sz w:val="24"/>
          <w:szCs w:val="24"/>
          <w:lang w:val="es-CO"/>
        </w:rPr>
        <w:lastRenderedPageBreak/>
        <w:t xml:space="preserve">audiencia de formulación de acusación </w:t>
      </w:r>
      <w:r w:rsidR="004302B0" w:rsidRPr="006F3D66">
        <w:rPr>
          <w:rFonts w:ascii="Tahoma" w:hAnsi="Tahoma" w:cs="Tahoma"/>
          <w:sz w:val="24"/>
          <w:szCs w:val="24"/>
          <w:lang w:val="es-CO"/>
        </w:rPr>
        <w:t xml:space="preserve">es </w:t>
      </w:r>
      <w:r w:rsidR="00792B78" w:rsidRPr="006F3D66">
        <w:rPr>
          <w:rFonts w:ascii="Tahoma" w:hAnsi="Tahoma" w:cs="Tahoma"/>
          <w:sz w:val="24"/>
          <w:szCs w:val="24"/>
          <w:lang w:val="es-CO"/>
        </w:rPr>
        <w:t>donde in</w:t>
      </w:r>
      <w:r w:rsidR="0096574E" w:rsidRPr="006F3D66">
        <w:rPr>
          <w:rFonts w:ascii="Tahoma" w:hAnsi="Tahoma" w:cs="Tahoma"/>
          <w:sz w:val="24"/>
          <w:szCs w:val="24"/>
          <w:lang w:val="es-CO"/>
        </w:rPr>
        <w:t>icia la etapa de conocimiento,</w:t>
      </w:r>
      <w:r w:rsidR="004302B0" w:rsidRPr="006F3D66">
        <w:rPr>
          <w:rFonts w:ascii="Tahoma" w:hAnsi="Tahoma" w:cs="Tahoma"/>
          <w:sz w:val="24"/>
          <w:szCs w:val="24"/>
          <w:lang w:val="es-CO"/>
        </w:rPr>
        <w:t xml:space="preserve"> el F</w:t>
      </w:r>
      <w:r w:rsidR="00792B78" w:rsidRPr="006F3D66">
        <w:rPr>
          <w:rFonts w:ascii="Tahoma" w:hAnsi="Tahoma" w:cs="Tahoma"/>
          <w:sz w:val="24"/>
          <w:szCs w:val="24"/>
          <w:lang w:val="es-CO"/>
        </w:rPr>
        <w:t>iscal</w:t>
      </w:r>
      <w:r w:rsidR="004302B0" w:rsidRPr="006F3D66">
        <w:rPr>
          <w:rFonts w:ascii="Tahoma" w:hAnsi="Tahoma" w:cs="Tahoma"/>
          <w:sz w:val="24"/>
          <w:szCs w:val="24"/>
          <w:lang w:val="es-CO"/>
        </w:rPr>
        <w:t>,</w:t>
      </w:r>
      <w:r w:rsidR="00792B78" w:rsidRPr="006F3D66">
        <w:rPr>
          <w:rFonts w:ascii="Tahoma" w:hAnsi="Tahoma" w:cs="Tahoma"/>
          <w:sz w:val="24"/>
          <w:szCs w:val="24"/>
          <w:lang w:val="es-CO"/>
        </w:rPr>
        <w:t xml:space="preserve"> como ente acusador</w:t>
      </w:r>
      <w:r w:rsidR="004302B0" w:rsidRPr="006F3D66">
        <w:rPr>
          <w:rFonts w:ascii="Tahoma" w:hAnsi="Tahoma" w:cs="Tahoma"/>
          <w:sz w:val="24"/>
          <w:szCs w:val="24"/>
          <w:lang w:val="es-CO"/>
        </w:rPr>
        <w:t>,</w:t>
      </w:r>
      <w:r w:rsidR="00792B78" w:rsidRPr="006F3D66">
        <w:rPr>
          <w:rFonts w:ascii="Tahoma" w:hAnsi="Tahoma" w:cs="Tahoma"/>
          <w:sz w:val="24"/>
          <w:szCs w:val="24"/>
          <w:lang w:val="es-CO"/>
        </w:rPr>
        <w:t xml:space="preserve"> </w:t>
      </w:r>
      <w:r w:rsidR="004302B0" w:rsidRPr="006F3D66">
        <w:rPr>
          <w:rFonts w:ascii="Tahoma" w:hAnsi="Tahoma" w:cs="Tahoma"/>
          <w:sz w:val="24"/>
          <w:szCs w:val="24"/>
          <w:lang w:val="es-CO"/>
        </w:rPr>
        <w:t>exhibe</w:t>
      </w:r>
      <w:r w:rsidR="00792B78" w:rsidRPr="006F3D66">
        <w:rPr>
          <w:rFonts w:ascii="Tahoma" w:hAnsi="Tahoma" w:cs="Tahoma"/>
          <w:sz w:val="24"/>
          <w:szCs w:val="24"/>
          <w:lang w:val="es-CO"/>
        </w:rPr>
        <w:t xml:space="preserve"> </w:t>
      </w:r>
      <w:r w:rsidR="004302B0" w:rsidRPr="006F3D66">
        <w:rPr>
          <w:rFonts w:ascii="Tahoma" w:hAnsi="Tahoma" w:cs="Tahoma"/>
          <w:sz w:val="24"/>
          <w:szCs w:val="24"/>
          <w:lang w:val="es-CO"/>
        </w:rPr>
        <w:t xml:space="preserve">y   corre traslado del </w:t>
      </w:r>
      <w:r w:rsidR="00792B78" w:rsidRPr="006F3D66">
        <w:rPr>
          <w:rFonts w:ascii="Tahoma" w:hAnsi="Tahoma" w:cs="Tahoma"/>
          <w:sz w:val="24"/>
          <w:szCs w:val="24"/>
          <w:lang w:val="es-CO"/>
        </w:rPr>
        <w:t>escrito de acusación</w:t>
      </w:r>
      <w:r w:rsidR="004302B0" w:rsidRPr="006F3D66">
        <w:rPr>
          <w:rFonts w:ascii="Tahoma" w:hAnsi="Tahoma" w:cs="Tahoma"/>
          <w:sz w:val="24"/>
          <w:szCs w:val="24"/>
          <w:lang w:val="es-CO"/>
        </w:rPr>
        <w:t>, ante lo cual la Defensa guardó silencio, convalidando de esa forma lo acontecido</w:t>
      </w:r>
      <w:r w:rsidR="00792B78" w:rsidRPr="006F3D66">
        <w:rPr>
          <w:rFonts w:ascii="Tahoma" w:hAnsi="Tahoma" w:cs="Tahoma"/>
          <w:sz w:val="24"/>
          <w:szCs w:val="24"/>
          <w:lang w:val="es-CO"/>
        </w:rPr>
        <w:t xml:space="preserve">, </w:t>
      </w:r>
      <w:r w:rsidR="004302B0" w:rsidRPr="006F3D66">
        <w:rPr>
          <w:rFonts w:ascii="Tahoma" w:hAnsi="Tahoma" w:cs="Tahoma"/>
          <w:sz w:val="24"/>
          <w:szCs w:val="24"/>
          <w:lang w:val="es-CO"/>
        </w:rPr>
        <w:t xml:space="preserve">por lo que </w:t>
      </w:r>
      <w:r w:rsidR="00792B78" w:rsidRPr="006F3D66">
        <w:rPr>
          <w:rFonts w:ascii="Tahoma" w:hAnsi="Tahoma" w:cs="Tahoma"/>
          <w:sz w:val="24"/>
          <w:szCs w:val="24"/>
          <w:lang w:val="es-CO"/>
        </w:rPr>
        <w:t xml:space="preserve">no puede revivir esas etapas procesales a través de una nulidad, porque las etapas son preclusivas, </w:t>
      </w:r>
      <w:r w:rsidR="00A41AD7" w:rsidRPr="006F3D66">
        <w:rPr>
          <w:rFonts w:ascii="Tahoma" w:hAnsi="Tahoma" w:cs="Tahoma"/>
          <w:sz w:val="24"/>
          <w:szCs w:val="24"/>
          <w:lang w:val="es-CO"/>
        </w:rPr>
        <w:t>frente a la igualdad de armas, era ese momento procesal, cuando se verbaliz</w:t>
      </w:r>
      <w:r w:rsidR="004302B0" w:rsidRPr="006F3D66">
        <w:rPr>
          <w:rFonts w:ascii="Tahoma" w:hAnsi="Tahoma" w:cs="Tahoma"/>
          <w:sz w:val="24"/>
          <w:szCs w:val="24"/>
          <w:lang w:val="es-CO"/>
        </w:rPr>
        <w:t>ó</w:t>
      </w:r>
      <w:r w:rsidR="00A41AD7" w:rsidRPr="006F3D66">
        <w:rPr>
          <w:rFonts w:ascii="Tahoma" w:hAnsi="Tahoma" w:cs="Tahoma"/>
          <w:sz w:val="24"/>
          <w:szCs w:val="24"/>
          <w:lang w:val="es-CO"/>
        </w:rPr>
        <w:t xml:space="preserve"> a la acusación, donde la defensa debía solicitar lo pedido hasta ahora, incluso, se le podían hacer sugerencias </w:t>
      </w:r>
      <w:r w:rsidR="004302B0" w:rsidRPr="006F3D66">
        <w:rPr>
          <w:rFonts w:ascii="Tahoma" w:hAnsi="Tahoma" w:cs="Tahoma"/>
          <w:sz w:val="24"/>
          <w:szCs w:val="24"/>
          <w:lang w:val="es-CO"/>
        </w:rPr>
        <w:t xml:space="preserve">del caso a la </w:t>
      </w:r>
      <w:r w:rsidR="00176CFC" w:rsidRPr="006F3D66">
        <w:rPr>
          <w:rFonts w:ascii="Tahoma" w:hAnsi="Tahoma" w:cs="Tahoma"/>
          <w:sz w:val="24"/>
          <w:szCs w:val="24"/>
          <w:lang w:val="es-CO"/>
        </w:rPr>
        <w:t>Fiscalía</w:t>
      </w:r>
      <w:r w:rsidR="004302B0" w:rsidRPr="006F3D66">
        <w:rPr>
          <w:rFonts w:ascii="Tahoma" w:hAnsi="Tahoma" w:cs="Tahoma"/>
          <w:sz w:val="24"/>
          <w:szCs w:val="24"/>
          <w:lang w:val="es-CO"/>
        </w:rPr>
        <w:t>.</w:t>
      </w:r>
    </w:p>
    <w:p w:rsidR="004302B0" w:rsidRPr="006F3D66" w:rsidRDefault="004302B0" w:rsidP="00514A3D">
      <w:pPr>
        <w:pStyle w:val="Sinespaciado"/>
        <w:tabs>
          <w:tab w:val="left" w:pos="4861"/>
        </w:tabs>
        <w:spacing w:line="276" w:lineRule="auto"/>
        <w:jc w:val="both"/>
        <w:rPr>
          <w:rFonts w:ascii="Tahoma" w:hAnsi="Tahoma" w:cs="Tahoma"/>
          <w:sz w:val="24"/>
          <w:szCs w:val="24"/>
          <w:lang w:val="es-CO"/>
        </w:rPr>
      </w:pPr>
    </w:p>
    <w:p w:rsidR="00E13DEA" w:rsidRPr="006F3D66" w:rsidRDefault="004302B0" w:rsidP="00514A3D">
      <w:pPr>
        <w:pStyle w:val="Sinespaciado"/>
        <w:tabs>
          <w:tab w:val="left" w:pos="4861"/>
        </w:tabs>
        <w:spacing w:line="276" w:lineRule="auto"/>
        <w:jc w:val="both"/>
        <w:rPr>
          <w:rFonts w:ascii="Tahoma" w:hAnsi="Tahoma" w:cs="Tahoma"/>
          <w:sz w:val="24"/>
          <w:szCs w:val="24"/>
          <w:lang w:val="es-CO"/>
        </w:rPr>
      </w:pPr>
      <w:r w:rsidRPr="006F3D66">
        <w:rPr>
          <w:rFonts w:ascii="Tahoma" w:hAnsi="Tahoma" w:cs="Tahoma"/>
          <w:sz w:val="24"/>
          <w:szCs w:val="24"/>
          <w:lang w:val="es-CO"/>
        </w:rPr>
        <w:t xml:space="preserve">En suma, concluye el no recurrente </w:t>
      </w:r>
      <w:r w:rsidR="00A470F7" w:rsidRPr="006F3D66">
        <w:rPr>
          <w:rFonts w:ascii="Tahoma" w:hAnsi="Tahoma" w:cs="Tahoma"/>
          <w:sz w:val="24"/>
          <w:szCs w:val="24"/>
          <w:lang w:val="es-CO"/>
        </w:rPr>
        <w:t xml:space="preserve">que en el </w:t>
      </w:r>
      <w:r w:rsidR="00A470F7" w:rsidRPr="006F3D66">
        <w:rPr>
          <w:rFonts w:ascii="Tahoma" w:hAnsi="Tahoma" w:cs="Tahoma"/>
          <w:i/>
          <w:sz w:val="24"/>
          <w:szCs w:val="24"/>
          <w:lang w:val="es-CO"/>
        </w:rPr>
        <w:t xml:space="preserve">subexamine </w:t>
      </w:r>
      <w:r w:rsidR="003A0A6F" w:rsidRPr="006F3D66">
        <w:rPr>
          <w:rFonts w:ascii="Tahoma" w:hAnsi="Tahoma" w:cs="Tahoma"/>
          <w:sz w:val="24"/>
          <w:szCs w:val="24"/>
          <w:lang w:val="es-CO"/>
        </w:rPr>
        <w:t xml:space="preserve">si se cumplieron </w:t>
      </w:r>
      <w:r w:rsidR="00A470F7" w:rsidRPr="006F3D66">
        <w:rPr>
          <w:rFonts w:ascii="Tahoma" w:hAnsi="Tahoma" w:cs="Tahoma"/>
          <w:sz w:val="24"/>
          <w:szCs w:val="24"/>
          <w:lang w:val="es-CO"/>
        </w:rPr>
        <w:t xml:space="preserve">con </w:t>
      </w:r>
      <w:r w:rsidR="003A0A6F" w:rsidRPr="006F3D66">
        <w:rPr>
          <w:rFonts w:ascii="Tahoma" w:hAnsi="Tahoma" w:cs="Tahoma"/>
          <w:sz w:val="24"/>
          <w:szCs w:val="24"/>
          <w:lang w:val="es-CO"/>
        </w:rPr>
        <w:t>los requisitos del artículo 337</w:t>
      </w:r>
      <w:r w:rsidR="00D90ABF" w:rsidRPr="006F3D66">
        <w:rPr>
          <w:rFonts w:ascii="Tahoma" w:hAnsi="Tahoma" w:cs="Tahoma"/>
          <w:sz w:val="24"/>
          <w:szCs w:val="24"/>
          <w:lang w:val="es-CO"/>
        </w:rPr>
        <w:t xml:space="preserve"> del C.P.P.</w:t>
      </w:r>
      <w:r w:rsidR="003A0A6F" w:rsidRPr="006F3D66">
        <w:rPr>
          <w:rFonts w:ascii="Tahoma" w:hAnsi="Tahoma" w:cs="Tahoma"/>
          <w:sz w:val="24"/>
          <w:szCs w:val="24"/>
          <w:lang w:val="es-CO"/>
        </w:rPr>
        <w:t xml:space="preserve"> además de que la defensa</w:t>
      </w:r>
      <w:r w:rsidR="00D90ABF" w:rsidRPr="006F3D66">
        <w:rPr>
          <w:rFonts w:ascii="Tahoma" w:hAnsi="Tahoma" w:cs="Tahoma"/>
          <w:sz w:val="24"/>
          <w:szCs w:val="24"/>
          <w:lang w:val="es-CO"/>
        </w:rPr>
        <w:t xml:space="preserve"> los convalidó al no realizar ningún requerimiento alguno frente a los </w:t>
      </w:r>
      <w:r w:rsidR="00B00FC4" w:rsidRPr="006F3D66">
        <w:rPr>
          <w:rFonts w:ascii="Tahoma" w:hAnsi="Tahoma" w:cs="Tahoma"/>
          <w:sz w:val="24"/>
          <w:szCs w:val="24"/>
          <w:lang w:val="es-CO"/>
        </w:rPr>
        <w:t>mismos en ese estadio procesal</w:t>
      </w:r>
      <w:r w:rsidR="003A0A6F" w:rsidRPr="006F3D66">
        <w:rPr>
          <w:rFonts w:ascii="Tahoma" w:hAnsi="Tahoma" w:cs="Tahoma"/>
          <w:sz w:val="24"/>
          <w:szCs w:val="24"/>
          <w:lang w:val="es-CO"/>
        </w:rPr>
        <w:t xml:space="preserve">. </w:t>
      </w:r>
    </w:p>
    <w:p w:rsidR="009A3652" w:rsidRPr="006F3D66" w:rsidRDefault="009A3652" w:rsidP="00514A3D">
      <w:pPr>
        <w:pStyle w:val="Sinespaciado"/>
        <w:tabs>
          <w:tab w:val="left" w:pos="4861"/>
        </w:tabs>
        <w:spacing w:line="276" w:lineRule="auto"/>
        <w:jc w:val="both"/>
        <w:rPr>
          <w:rFonts w:ascii="Tahoma" w:hAnsi="Tahoma" w:cs="Tahoma"/>
          <w:sz w:val="24"/>
          <w:szCs w:val="24"/>
          <w:lang w:val="es-CO"/>
        </w:rPr>
      </w:pPr>
    </w:p>
    <w:p w:rsidR="00390D18" w:rsidRPr="006F3D66" w:rsidRDefault="009A3652" w:rsidP="00514A3D">
      <w:pPr>
        <w:pStyle w:val="Sinespaciado"/>
        <w:tabs>
          <w:tab w:val="left" w:pos="4861"/>
        </w:tabs>
        <w:spacing w:line="276" w:lineRule="auto"/>
        <w:jc w:val="both"/>
        <w:rPr>
          <w:rFonts w:ascii="Tahoma" w:hAnsi="Tahoma" w:cs="Tahoma"/>
          <w:sz w:val="24"/>
          <w:szCs w:val="24"/>
          <w:lang w:val="es-CO"/>
        </w:rPr>
      </w:pPr>
      <w:r w:rsidRPr="006F3D66">
        <w:rPr>
          <w:rFonts w:ascii="Tahoma" w:hAnsi="Tahoma" w:cs="Tahoma"/>
          <w:sz w:val="24"/>
          <w:szCs w:val="24"/>
          <w:lang w:val="es-CO"/>
        </w:rPr>
        <w:t xml:space="preserve">Respecto del recurso apelación interpuesto por la Fiscalía en contra del auto adiado el 16 de octubre hogaño proferido por el Juzgado Único Promiscuo del Circuito de Belén de Umbría, la Defensa al hacer uso del derecho de réplica, </w:t>
      </w:r>
      <w:r w:rsidR="00C23431" w:rsidRPr="006F3D66">
        <w:rPr>
          <w:rFonts w:ascii="Tahoma" w:hAnsi="Tahoma" w:cs="Tahoma"/>
          <w:sz w:val="24"/>
          <w:szCs w:val="24"/>
          <w:lang w:val="es-CO"/>
        </w:rPr>
        <w:t>advirtió que no se está vulnerando el principio de igualdad de armas, porque antes de la audiencia de primera instancia que resolviera la solicitud del cambio de reclusión, la Defensa hizo entrega de todos los documentos que aportaría dentro de la misma.</w:t>
      </w:r>
    </w:p>
    <w:p w:rsidR="00C23431" w:rsidRPr="006F3D66" w:rsidRDefault="00C23431" w:rsidP="00514A3D">
      <w:pPr>
        <w:pStyle w:val="Sinespaciado"/>
        <w:tabs>
          <w:tab w:val="left" w:pos="4861"/>
        </w:tabs>
        <w:spacing w:line="276" w:lineRule="auto"/>
        <w:jc w:val="both"/>
        <w:rPr>
          <w:rFonts w:ascii="Tahoma" w:hAnsi="Tahoma" w:cs="Tahoma"/>
          <w:sz w:val="24"/>
          <w:szCs w:val="24"/>
          <w:lang w:val="es-CO"/>
        </w:rPr>
      </w:pPr>
    </w:p>
    <w:p w:rsidR="00C23431" w:rsidRPr="006F3D66" w:rsidRDefault="00C23431" w:rsidP="00514A3D">
      <w:pPr>
        <w:pStyle w:val="Sinespaciado"/>
        <w:spacing w:line="276" w:lineRule="auto"/>
        <w:jc w:val="both"/>
        <w:rPr>
          <w:rFonts w:ascii="Tahoma" w:hAnsi="Tahoma" w:cs="Tahoma"/>
          <w:bCs/>
          <w:sz w:val="24"/>
          <w:szCs w:val="24"/>
          <w:lang w:val="es-CO"/>
        </w:rPr>
      </w:pPr>
      <w:r w:rsidRPr="006F3D66">
        <w:rPr>
          <w:rFonts w:ascii="Tahoma" w:hAnsi="Tahoma" w:cs="Tahoma"/>
          <w:sz w:val="24"/>
          <w:szCs w:val="24"/>
          <w:lang w:val="es-CO"/>
        </w:rPr>
        <w:t xml:space="preserve">Expreso además que el testimonio rendido por la </w:t>
      </w:r>
      <w:r w:rsidRPr="006F3D66">
        <w:rPr>
          <w:rFonts w:ascii="Tahoma" w:hAnsi="Tahoma" w:cs="Tahoma"/>
          <w:bCs/>
          <w:sz w:val="24"/>
          <w:szCs w:val="24"/>
          <w:lang w:val="es-CO"/>
        </w:rPr>
        <w:t xml:space="preserve">señora MARÍA DEL SOCORRO RAMÍREZ NAVARRO, autoridad Mayor Indígena del Cabildo Embera Chamí, fue ante el Consejo Superior de la Judicatura de Bogotá, en fecha pasada, no en el trámite de cambio de reclusión, agotado en primera instancia por el Juzgado Promiscuo Municipal de Guática. Solita entonces se proceda a la práctica de la prueba testimonial. </w:t>
      </w:r>
    </w:p>
    <w:p w:rsidR="006165B1" w:rsidRPr="006F3D66" w:rsidRDefault="006165B1" w:rsidP="00514A3D">
      <w:pPr>
        <w:pStyle w:val="Sinespaciado"/>
        <w:tabs>
          <w:tab w:val="left" w:pos="4861"/>
        </w:tabs>
        <w:spacing w:line="276" w:lineRule="auto"/>
        <w:jc w:val="both"/>
        <w:rPr>
          <w:rFonts w:ascii="Tahoma" w:hAnsi="Tahoma" w:cs="Tahoma"/>
          <w:sz w:val="24"/>
          <w:szCs w:val="24"/>
          <w:lang w:val="es-CO"/>
        </w:rPr>
      </w:pPr>
    </w:p>
    <w:p w:rsidR="008C72DB" w:rsidRPr="006F3D66" w:rsidRDefault="00CA4E3D" w:rsidP="00514A3D">
      <w:pPr>
        <w:spacing w:line="276" w:lineRule="auto"/>
        <w:jc w:val="center"/>
        <w:rPr>
          <w:rFonts w:ascii="Tahoma" w:hAnsi="Tahoma" w:cs="Tahoma"/>
          <w:b/>
          <w:lang w:val="es-419" w:eastAsia="en-US"/>
        </w:rPr>
      </w:pPr>
      <w:r w:rsidRPr="006F3D66">
        <w:rPr>
          <w:rFonts w:ascii="Tahoma" w:hAnsi="Tahoma" w:cs="Tahoma"/>
          <w:b/>
          <w:lang w:val="es-419" w:eastAsia="en-US"/>
        </w:rPr>
        <w:t>PARA RESOLVER SE CONSIDERA:</w:t>
      </w:r>
    </w:p>
    <w:p w:rsidR="00F775BF" w:rsidRPr="006F3D66" w:rsidRDefault="00F775BF" w:rsidP="00514A3D">
      <w:pPr>
        <w:spacing w:line="276" w:lineRule="auto"/>
        <w:jc w:val="center"/>
        <w:rPr>
          <w:rFonts w:ascii="Tahoma" w:hAnsi="Tahoma" w:cs="Tahoma"/>
          <w:b/>
          <w:lang w:val="es-419" w:eastAsia="en-US"/>
        </w:rPr>
      </w:pPr>
    </w:p>
    <w:p w:rsidR="00CA4E3D" w:rsidRPr="006F3D66" w:rsidRDefault="00AB5CF8" w:rsidP="00514A3D">
      <w:pPr>
        <w:spacing w:line="276" w:lineRule="auto"/>
        <w:jc w:val="both"/>
        <w:rPr>
          <w:rFonts w:ascii="Tahoma" w:hAnsi="Tahoma" w:cs="Tahoma"/>
          <w:b/>
          <w:lang w:val="es-419" w:eastAsia="en-US"/>
        </w:rPr>
      </w:pPr>
      <w:r w:rsidRPr="006F3D66">
        <w:rPr>
          <w:rFonts w:ascii="Tahoma" w:hAnsi="Tahoma" w:cs="Tahoma"/>
          <w:b/>
          <w:lang w:eastAsia="en-US"/>
        </w:rPr>
        <w:t xml:space="preserve">- </w:t>
      </w:r>
      <w:r w:rsidRPr="006F3D66">
        <w:rPr>
          <w:rFonts w:ascii="Tahoma" w:hAnsi="Tahoma" w:cs="Tahoma"/>
          <w:b/>
          <w:lang w:val="es-419" w:eastAsia="en-US"/>
        </w:rPr>
        <w:t>Competencia:</w:t>
      </w:r>
    </w:p>
    <w:p w:rsidR="00CA4E3D" w:rsidRPr="006F3D66" w:rsidRDefault="00CA4E3D" w:rsidP="00514A3D">
      <w:pPr>
        <w:spacing w:line="276" w:lineRule="auto"/>
        <w:jc w:val="both"/>
        <w:rPr>
          <w:rFonts w:ascii="Tahoma" w:hAnsi="Tahoma" w:cs="Tahoma"/>
          <w:lang w:val="es-419" w:eastAsia="en-US"/>
        </w:rPr>
      </w:pPr>
    </w:p>
    <w:p w:rsidR="00D77A6A" w:rsidRPr="006F3D66" w:rsidRDefault="00092193" w:rsidP="00514A3D">
      <w:pPr>
        <w:spacing w:line="276" w:lineRule="auto"/>
        <w:jc w:val="both"/>
        <w:rPr>
          <w:rFonts w:ascii="Tahoma" w:hAnsi="Tahoma" w:cs="Tahoma"/>
          <w:lang w:val="es-419" w:eastAsia="en-US"/>
        </w:rPr>
      </w:pPr>
      <w:r w:rsidRPr="006F3D66">
        <w:rPr>
          <w:rFonts w:ascii="Tahoma" w:hAnsi="Tahoma" w:cs="Tahoma"/>
          <w:lang w:val="es-419" w:eastAsia="en-US"/>
        </w:rPr>
        <w:t xml:space="preserve">Esta Sala </w:t>
      </w:r>
      <w:r w:rsidR="00CA4E3D" w:rsidRPr="006F3D66">
        <w:rPr>
          <w:rFonts w:ascii="Tahoma" w:hAnsi="Tahoma" w:cs="Tahoma"/>
          <w:lang w:val="es-419" w:eastAsia="en-US"/>
        </w:rPr>
        <w:t>de</w:t>
      </w:r>
      <w:r w:rsidRPr="006F3D66">
        <w:rPr>
          <w:rFonts w:ascii="Tahoma" w:hAnsi="Tahoma" w:cs="Tahoma"/>
          <w:lang w:val="es-419" w:eastAsia="en-US"/>
        </w:rPr>
        <w:t xml:space="preserve"> </w:t>
      </w:r>
      <w:r w:rsidR="00CA4E3D" w:rsidRPr="006F3D66">
        <w:rPr>
          <w:rFonts w:ascii="Tahoma" w:hAnsi="Tahoma" w:cs="Tahoma"/>
          <w:lang w:val="es-419" w:eastAsia="en-US"/>
        </w:rPr>
        <w:t>Decisión, acorde con lo consagrado</w:t>
      </w:r>
      <w:r w:rsidRPr="006F3D66">
        <w:rPr>
          <w:rFonts w:ascii="Tahoma" w:hAnsi="Tahoma" w:cs="Tahoma"/>
          <w:lang w:val="es-419" w:eastAsia="en-US"/>
        </w:rPr>
        <w:t xml:space="preserve"> </w:t>
      </w:r>
      <w:r w:rsidR="00CA4E3D" w:rsidRPr="006F3D66">
        <w:rPr>
          <w:rFonts w:ascii="Tahoma" w:hAnsi="Tahoma" w:cs="Tahoma"/>
          <w:lang w:val="es-419" w:eastAsia="en-US"/>
        </w:rPr>
        <w:t>en el numeral 1º del artículo 34 del C.P.P. es la competente para resolver la presente alzada, en atención a que estamos en presencia de un recurso d</w:t>
      </w:r>
      <w:r w:rsidR="008C150E" w:rsidRPr="006F3D66">
        <w:rPr>
          <w:rFonts w:ascii="Tahoma" w:hAnsi="Tahoma" w:cs="Tahoma"/>
          <w:lang w:val="es-419" w:eastAsia="en-US"/>
        </w:rPr>
        <w:t xml:space="preserve">e apelación que fue interpuesto </w:t>
      </w:r>
      <w:r w:rsidR="00CA4E3D" w:rsidRPr="006F3D66">
        <w:rPr>
          <w:rFonts w:ascii="Tahoma" w:hAnsi="Tahoma" w:cs="Tahoma"/>
          <w:lang w:val="es-419" w:eastAsia="en-US"/>
        </w:rPr>
        <w:t xml:space="preserve">en contra de un auto proferido en primera instancia por un Juzgado </w:t>
      </w:r>
      <w:r w:rsidR="001C4FA2" w:rsidRPr="006F3D66">
        <w:rPr>
          <w:rFonts w:ascii="Tahoma" w:hAnsi="Tahoma" w:cs="Tahoma"/>
          <w:lang w:eastAsia="en-US"/>
        </w:rPr>
        <w:t xml:space="preserve">Promiscuo del Circuito </w:t>
      </w:r>
      <w:r w:rsidR="00CA4E3D" w:rsidRPr="006F3D66">
        <w:rPr>
          <w:rFonts w:ascii="Tahoma" w:hAnsi="Tahoma" w:cs="Tahoma"/>
          <w:lang w:val="es-419" w:eastAsia="en-US"/>
        </w:rPr>
        <w:t>que hace parte de este Distrito judicial.</w:t>
      </w:r>
    </w:p>
    <w:p w:rsidR="007123D4" w:rsidRPr="006F3D66" w:rsidRDefault="007123D4" w:rsidP="00514A3D">
      <w:pPr>
        <w:spacing w:line="276" w:lineRule="auto"/>
        <w:jc w:val="both"/>
        <w:rPr>
          <w:rFonts w:ascii="Tahoma" w:hAnsi="Tahoma" w:cs="Tahoma"/>
          <w:lang w:val="es-419" w:eastAsia="en-US"/>
        </w:rPr>
      </w:pPr>
    </w:p>
    <w:p w:rsidR="00E47475" w:rsidRPr="006F3D66" w:rsidRDefault="00AB5CF8" w:rsidP="00514A3D">
      <w:pPr>
        <w:spacing w:line="276" w:lineRule="auto"/>
        <w:jc w:val="both"/>
        <w:rPr>
          <w:rFonts w:ascii="Tahoma" w:hAnsi="Tahoma" w:cs="Tahoma"/>
          <w:b/>
          <w:lang w:val="es-419" w:eastAsia="en-US"/>
        </w:rPr>
      </w:pPr>
      <w:r w:rsidRPr="006F3D66">
        <w:rPr>
          <w:rFonts w:ascii="Tahoma" w:hAnsi="Tahoma" w:cs="Tahoma"/>
          <w:b/>
          <w:lang w:eastAsia="en-US"/>
        </w:rPr>
        <w:t xml:space="preserve">- </w:t>
      </w:r>
      <w:r w:rsidRPr="006F3D66">
        <w:rPr>
          <w:rFonts w:ascii="Tahoma" w:hAnsi="Tahoma" w:cs="Tahoma"/>
          <w:b/>
          <w:lang w:val="es-419" w:eastAsia="en-US"/>
        </w:rPr>
        <w:t>Problema</w:t>
      </w:r>
      <w:r w:rsidR="009D1BCE" w:rsidRPr="006F3D66">
        <w:rPr>
          <w:rFonts w:ascii="Tahoma" w:hAnsi="Tahoma" w:cs="Tahoma"/>
          <w:b/>
          <w:lang w:eastAsia="en-US"/>
        </w:rPr>
        <w:t>s</w:t>
      </w:r>
      <w:r w:rsidRPr="006F3D66">
        <w:rPr>
          <w:rFonts w:ascii="Tahoma" w:hAnsi="Tahoma" w:cs="Tahoma"/>
          <w:b/>
          <w:lang w:val="es-419" w:eastAsia="en-US"/>
        </w:rPr>
        <w:t xml:space="preserve"> Jurídico</w:t>
      </w:r>
      <w:r w:rsidR="009D1BCE" w:rsidRPr="006F3D66">
        <w:rPr>
          <w:rFonts w:ascii="Tahoma" w:hAnsi="Tahoma" w:cs="Tahoma"/>
          <w:b/>
          <w:lang w:eastAsia="en-US"/>
        </w:rPr>
        <w:t>s</w:t>
      </w:r>
      <w:r w:rsidRPr="006F3D66">
        <w:rPr>
          <w:rFonts w:ascii="Tahoma" w:hAnsi="Tahoma" w:cs="Tahoma"/>
          <w:b/>
          <w:lang w:val="es-419" w:eastAsia="en-US"/>
        </w:rPr>
        <w:t>:</w:t>
      </w:r>
    </w:p>
    <w:p w:rsidR="00F775BF" w:rsidRPr="006F3D66" w:rsidRDefault="00F775BF" w:rsidP="00514A3D">
      <w:pPr>
        <w:spacing w:line="276" w:lineRule="auto"/>
        <w:jc w:val="both"/>
        <w:rPr>
          <w:rFonts w:ascii="Tahoma" w:hAnsi="Tahoma" w:cs="Tahoma"/>
          <w:b/>
          <w:lang w:val="es-419" w:eastAsia="en-US"/>
        </w:rPr>
      </w:pPr>
    </w:p>
    <w:p w:rsidR="00E47475" w:rsidRPr="006F3D66" w:rsidRDefault="00D9451F" w:rsidP="00514A3D">
      <w:pPr>
        <w:spacing w:line="276" w:lineRule="auto"/>
        <w:jc w:val="both"/>
        <w:rPr>
          <w:rFonts w:ascii="Tahoma" w:hAnsi="Tahoma" w:cs="Tahoma"/>
          <w:lang w:val="es-419" w:eastAsia="en-US"/>
        </w:rPr>
      </w:pPr>
      <w:r w:rsidRPr="006F3D66">
        <w:rPr>
          <w:rFonts w:ascii="Tahoma" w:hAnsi="Tahoma" w:cs="Tahoma"/>
          <w:lang w:val="es-419" w:eastAsia="en-US"/>
        </w:rPr>
        <w:t>De los</w:t>
      </w:r>
      <w:r w:rsidR="0094221F" w:rsidRPr="006F3D66">
        <w:rPr>
          <w:rFonts w:ascii="Tahoma" w:hAnsi="Tahoma" w:cs="Tahoma"/>
          <w:lang w:val="es-419" w:eastAsia="en-US"/>
        </w:rPr>
        <w:t xml:space="preserve"> </w:t>
      </w:r>
      <w:r w:rsidR="00E47475" w:rsidRPr="006F3D66">
        <w:rPr>
          <w:rFonts w:ascii="Tahoma" w:hAnsi="Tahoma" w:cs="Tahoma"/>
          <w:lang w:val="es-419" w:eastAsia="en-US"/>
        </w:rPr>
        <w:t>sustento</w:t>
      </w:r>
      <w:r w:rsidR="0094221F" w:rsidRPr="006F3D66">
        <w:rPr>
          <w:rFonts w:ascii="Tahoma" w:hAnsi="Tahoma" w:cs="Tahoma"/>
          <w:lang w:eastAsia="en-US"/>
        </w:rPr>
        <w:t>s</w:t>
      </w:r>
      <w:r w:rsidR="000010C0" w:rsidRPr="006F3D66">
        <w:rPr>
          <w:rFonts w:ascii="Tahoma" w:hAnsi="Tahoma" w:cs="Tahoma"/>
          <w:lang w:val="es-419" w:eastAsia="en-US"/>
        </w:rPr>
        <w:t xml:space="preserve"> de los</w:t>
      </w:r>
      <w:r w:rsidR="00E47475" w:rsidRPr="006F3D66">
        <w:rPr>
          <w:rFonts w:ascii="Tahoma" w:hAnsi="Tahoma" w:cs="Tahoma"/>
          <w:lang w:val="es-419" w:eastAsia="en-US"/>
        </w:rPr>
        <w:t xml:space="preserve"> recurso</w:t>
      </w:r>
      <w:r w:rsidR="000010C0" w:rsidRPr="006F3D66">
        <w:rPr>
          <w:rFonts w:ascii="Tahoma" w:hAnsi="Tahoma" w:cs="Tahoma"/>
          <w:lang w:eastAsia="en-US"/>
        </w:rPr>
        <w:t>s</w:t>
      </w:r>
      <w:r w:rsidR="00E47475" w:rsidRPr="006F3D66">
        <w:rPr>
          <w:rFonts w:ascii="Tahoma" w:hAnsi="Tahoma" w:cs="Tahoma"/>
          <w:lang w:val="es-419" w:eastAsia="en-US"/>
        </w:rPr>
        <w:t>, y la</w:t>
      </w:r>
      <w:r w:rsidR="00B1146A" w:rsidRPr="006F3D66">
        <w:rPr>
          <w:rFonts w:ascii="Tahoma" w:hAnsi="Tahoma" w:cs="Tahoma"/>
          <w:lang w:eastAsia="en-US"/>
        </w:rPr>
        <w:t>s</w:t>
      </w:r>
      <w:r w:rsidR="00E47475" w:rsidRPr="006F3D66">
        <w:rPr>
          <w:rFonts w:ascii="Tahoma" w:hAnsi="Tahoma" w:cs="Tahoma"/>
          <w:lang w:val="es-419" w:eastAsia="en-US"/>
        </w:rPr>
        <w:t xml:space="preserve"> intervención</w:t>
      </w:r>
      <w:r w:rsidR="00B1146A" w:rsidRPr="006F3D66">
        <w:rPr>
          <w:rFonts w:ascii="Tahoma" w:hAnsi="Tahoma" w:cs="Tahoma"/>
          <w:lang w:eastAsia="en-US"/>
        </w:rPr>
        <w:t>es</w:t>
      </w:r>
      <w:r w:rsidR="00E47475" w:rsidRPr="006F3D66">
        <w:rPr>
          <w:rFonts w:ascii="Tahoma" w:hAnsi="Tahoma" w:cs="Tahoma"/>
          <w:lang w:val="es-419" w:eastAsia="en-US"/>
        </w:rPr>
        <w:t xml:space="preserve"> de los no recurrentes se desprende</w:t>
      </w:r>
      <w:r w:rsidR="0094221F" w:rsidRPr="006F3D66">
        <w:rPr>
          <w:rFonts w:ascii="Tahoma" w:hAnsi="Tahoma" w:cs="Tahoma"/>
          <w:lang w:eastAsia="en-US"/>
        </w:rPr>
        <w:t>n</w:t>
      </w:r>
      <w:r w:rsidR="0094221F" w:rsidRPr="006F3D66">
        <w:rPr>
          <w:rFonts w:ascii="Tahoma" w:hAnsi="Tahoma" w:cs="Tahoma"/>
          <w:lang w:val="es-419" w:eastAsia="en-US"/>
        </w:rPr>
        <w:t xml:space="preserve"> los </w:t>
      </w:r>
      <w:r w:rsidR="00E47475" w:rsidRPr="006F3D66">
        <w:rPr>
          <w:rFonts w:ascii="Tahoma" w:hAnsi="Tahoma" w:cs="Tahoma"/>
          <w:lang w:val="es-419" w:eastAsia="en-US"/>
        </w:rPr>
        <w:t>siguiente</w:t>
      </w:r>
      <w:r w:rsidR="0094221F" w:rsidRPr="006F3D66">
        <w:rPr>
          <w:rFonts w:ascii="Tahoma" w:hAnsi="Tahoma" w:cs="Tahoma"/>
          <w:lang w:eastAsia="en-US"/>
        </w:rPr>
        <w:t>s</w:t>
      </w:r>
      <w:r w:rsidR="00E47475" w:rsidRPr="006F3D66">
        <w:rPr>
          <w:rFonts w:ascii="Tahoma" w:hAnsi="Tahoma" w:cs="Tahoma"/>
          <w:lang w:val="es-419" w:eastAsia="en-US"/>
        </w:rPr>
        <w:t xml:space="preserve"> problema</w:t>
      </w:r>
      <w:r w:rsidR="0094221F" w:rsidRPr="006F3D66">
        <w:rPr>
          <w:rFonts w:ascii="Tahoma" w:hAnsi="Tahoma" w:cs="Tahoma"/>
          <w:lang w:eastAsia="en-US"/>
        </w:rPr>
        <w:t>s</w:t>
      </w:r>
      <w:r w:rsidR="00E47475" w:rsidRPr="006F3D66">
        <w:rPr>
          <w:rFonts w:ascii="Tahoma" w:hAnsi="Tahoma" w:cs="Tahoma"/>
          <w:lang w:val="es-419" w:eastAsia="en-US"/>
        </w:rPr>
        <w:t xml:space="preserve"> jurídico</w:t>
      </w:r>
      <w:r w:rsidR="0094221F" w:rsidRPr="006F3D66">
        <w:rPr>
          <w:rFonts w:ascii="Tahoma" w:hAnsi="Tahoma" w:cs="Tahoma"/>
          <w:lang w:eastAsia="en-US"/>
        </w:rPr>
        <w:t>s</w:t>
      </w:r>
      <w:r w:rsidR="00E47475" w:rsidRPr="006F3D66">
        <w:rPr>
          <w:rFonts w:ascii="Tahoma" w:hAnsi="Tahoma" w:cs="Tahoma"/>
          <w:lang w:val="es-419" w:eastAsia="en-US"/>
        </w:rPr>
        <w:t xml:space="preserve">:  </w:t>
      </w:r>
    </w:p>
    <w:p w:rsidR="00A470F7" w:rsidRPr="006F3D66" w:rsidRDefault="00A470F7" w:rsidP="00514A3D">
      <w:pPr>
        <w:spacing w:line="276" w:lineRule="auto"/>
        <w:jc w:val="both"/>
        <w:rPr>
          <w:rFonts w:ascii="Tahoma" w:hAnsi="Tahoma" w:cs="Tahoma"/>
          <w:lang w:val="es-419" w:eastAsia="en-US"/>
        </w:rPr>
      </w:pPr>
    </w:p>
    <w:p w:rsidR="00A470F7" w:rsidRPr="006F3D66" w:rsidRDefault="00A470F7" w:rsidP="00514A3D">
      <w:pPr>
        <w:spacing w:line="276" w:lineRule="auto"/>
        <w:jc w:val="both"/>
        <w:rPr>
          <w:rFonts w:ascii="Tahoma" w:hAnsi="Tahoma" w:cs="Tahoma"/>
          <w:lang w:eastAsia="en-US"/>
        </w:rPr>
      </w:pPr>
      <w:r w:rsidRPr="006F3D66">
        <w:rPr>
          <w:rFonts w:ascii="Tahoma" w:hAnsi="Tahoma" w:cs="Tahoma"/>
          <w:lang w:eastAsia="en-US"/>
        </w:rPr>
        <w:t>¿La actuación procesal se encuentra viciada de nulidad porque ante las falencias que presenta el escrito de acusación, se le conculcó al Procesado ALEXANDER DE JESÚS OROZCO VILLADA el derecho a la defensa?</w:t>
      </w:r>
    </w:p>
    <w:p w:rsidR="003F2DCB" w:rsidRPr="006F3D66" w:rsidRDefault="003F2DCB" w:rsidP="00514A3D">
      <w:pPr>
        <w:spacing w:line="276" w:lineRule="auto"/>
        <w:jc w:val="both"/>
        <w:rPr>
          <w:rFonts w:ascii="Tahoma" w:hAnsi="Tahoma" w:cs="Tahoma"/>
          <w:lang w:eastAsia="en-US"/>
        </w:rPr>
      </w:pPr>
    </w:p>
    <w:p w:rsidR="003F2DCB" w:rsidRPr="006F3D66" w:rsidRDefault="003F2DCB" w:rsidP="00514A3D">
      <w:pPr>
        <w:spacing w:line="276" w:lineRule="auto"/>
        <w:jc w:val="both"/>
        <w:rPr>
          <w:rFonts w:ascii="Tahoma" w:hAnsi="Tahoma" w:cs="Tahoma"/>
          <w:lang w:eastAsia="en-US"/>
        </w:rPr>
      </w:pPr>
      <w:r w:rsidRPr="006F3D66">
        <w:rPr>
          <w:rFonts w:ascii="Tahoma" w:hAnsi="Tahoma" w:cs="Tahoma"/>
          <w:lang w:eastAsia="en-US"/>
        </w:rPr>
        <w:t xml:space="preserve">De igual forma, la Colegiatura como problema jurídico coyuntural, deberá determinar: </w:t>
      </w:r>
    </w:p>
    <w:p w:rsidR="003F2DCB" w:rsidRPr="006F3D66" w:rsidRDefault="003F2DCB" w:rsidP="00514A3D">
      <w:pPr>
        <w:spacing w:line="276" w:lineRule="auto"/>
        <w:jc w:val="both"/>
        <w:rPr>
          <w:rFonts w:ascii="Tahoma" w:hAnsi="Tahoma" w:cs="Tahoma"/>
          <w:lang w:eastAsia="en-US"/>
        </w:rPr>
      </w:pPr>
    </w:p>
    <w:p w:rsidR="003F2DCB" w:rsidRPr="006F3D66" w:rsidRDefault="003F2DCB" w:rsidP="00514A3D">
      <w:pPr>
        <w:spacing w:line="276" w:lineRule="auto"/>
        <w:jc w:val="both"/>
        <w:rPr>
          <w:rFonts w:ascii="Tahoma" w:hAnsi="Tahoma" w:cs="Tahoma"/>
          <w:lang w:eastAsia="en-US"/>
        </w:rPr>
      </w:pPr>
      <w:r w:rsidRPr="006F3D66">
        <w:rPr>
          <w:rFonts w:ascii="Tahoma" w:hAnsi="Tahoma" w:cs="Tahoma"/>
          <w:lang w:eastAsia="en-US"/>
        </w:rPr>
        <w:t xml:space="preserve">¿Si la solicitud de nulidad procesal deprecada por la Defensa fue impetrada dentro de los estadios procesales destinados para tal fin? </w:t>
      </w:r>
    </w:p>
    <w:p w:rsidR="009A3652" w:rsidRPr="006F3D66" w:rsidRDefault="009A3652" w:rsidP="00514A3D">
      <w:pPr>
        <w:spacing w:line="276" w:lineRule="auto"/>
        <w:jc w:val="both"/>
        <w:rPr>
          <w:rFonts w:ascii="Tahoma" w:hAnsi="Tahoma" w:cs="Tahoma"/>
          <w:lang w:eastAsia="en-US"/>
        </w:rPr>
      </w:pPr>
    </w:p>
    <w:p w:rsidR="009A3652" w:rsidRPr="006F3D66" w:rsidRDefault="009A3652" w:rsidP="00514A3D">
      <w:pPr>
        <w:spacing w:line="276" w:lineRule="auto"/>
        <w:jc w:val="both"/>
        <w:rPr>
          <w:rFonts w:ascii="Tahoma" w:hAnsi="Tahoma" w:cs="Tahoma"/>
          <w:lang w:eastAsia="en-US"/>
        </w:rPr>
      </w:pPr>
      <w:r w:rsidRPr="006F3D66">
        <w:rPr>
          <w:rFonts w:ascii="Tahoma" w:hAnsi="Tahoma" w:cs="Tahoma"/>
          <w:lang w:eastAsia="en-US"/>
        </w:rPr>
        <w:t xml:space="preserve">¿Era susceptible de recurso de apelación la providencia opugnada que fue proferida por parte del </w:t>
      </w:r>
      <w:r w:rsidR="003D3B9B" w:rsidRPr="006F3D66">
        <w:rPr>
          <w:rFonts w:ascii="Tahoma" w:hAnsi="Tahoma" w:cs="Tahoma"/>
          <w:lang w:eastAsia="en-US"/>
        </w:rPr>
        <w:t>Juzgado Único Promiscuo del Circuito de Belén de Umbría</w:t>
      </w:r>
      <w:r w:rsidRPr="006F3D66">
        <w:rPr>
          <w:rFonts w:ascii="Tahoma" w:hAnsi="Tahoma" w:cs="Tahoma"/>
          <w:lang w:eastAsia="en-US"/>
        </w:rPr>
        <w:t>?</w:t>
      </w:r>
    </w:p>
    <w:p w:rsidR="00E47475" w:rsidRPr="006F3D66" w:rsidRDefault="00E47475" w:rsidP="00514A3D">
      <w:pPr>
        <w:spacing w:line="276" w:lineRule="auto"/>
        <w:jc w:val="both"/>
        <w:rPr>
          <w:rFonts w:ascii="Tahoma" w:hAnsi="Tahoma" w:cs="Tahoma"/>
          <w:lang w:val="es-419" w:eastAsia="en-US"/>
        </w:rPr>
      </w:pPr>
    </w:p>
    <w:p w:rsidR="00A470F7" w:rsidRPr="006F3D66" w:rsidRDefault="00A470F7" w:rsidP="00514A3D">
      <w:pPr>
        <w:spacing w:line="276" w:lineRule="auto"/>
        <w:jc w:val="both"/>
        <w:rPr>
          <w:rFonts w:ascii="Tahoma" w:hAnsi="Tahoma" w:cs="Tahoma"/>
          <w:b/>
          <w:lang w:eastAsia="en-US"/>
        </w:rPr>
      </w:pPr>
      <w:r w:rsidRPr="006F3D66">
        <w:rPr>
          <w:rFonts w:ascii="Tahoma" w:hAnsi="Tahoma" w:cs="Tahoma"/>
          <w:b/>
          <w:lang w:eastAsia="en-US"/>
        </w:rPr>
        <w:t xml:space="preserve">- </w:t>
      </w:r>
      <w:r w:rsidR="008D3E6E" w:rsidRPr="006F3D66">
        <w:rPr>
          <w:rFonts w:ascii="Tahoma" w:hAnsi="Tahoma" w:cs="Tahoma"/>
          <w:b/>
          <w:lang w:eastAsia="en-US"/>
        </w:rPr>
        <w:t>Solución</w:t>
      </w:r>
      <w:r w:rsidRPr="006F3D66">
        <w:rPr>
          <w:rFonts w:ascii="Tahoma" w:hAnsi="Tahoma" w:cs="Tahoma"/>
          <w:b/>
          <w:lang w:eastAsia="en-US"/>
        </w:rPr>
        <w:t>:</w:t>
      </w:r>
    </w:p>
    <w:p w:rsidR="003D3B9B" w:rsidRPr="006F3D66" w:rsidRDefault="003D3B9B" w:rsidP="00514A3D">
      <w:pPr>
        <w:spacing w:line="276" w:lineRule="auto"/>
        <w:jc w:val="both"/>
        <w:rPr>
          <w:rFonts w:ascii="Tahoma" w:hAnsi="Tahoma" w:cs="Tahoma"/>
          <w:b/>
          <w:lang w:eastAsia="en-US"/>
        </w:rPr>
      </w:pPr>
    </w:p>
    <w:p w:rsidR="003D3B9B" w:rsidRPr="006F3D66" w:rsidRDefault="003D3B9B" w:rsidP="00514A3D">
      <w:pPr>
        <w:spacing w:line="276" w:lineRule="auto"/>
        <w:jc w:val="both"/>
        <w:rPr>
          <w:rFonts w:ascii="Tahoma" w:hAnsi="Tahoma" w:cs="Tahoma"/>
          <w:b/>
          <w:lang w:eastAsia="en-US"/>
        </w:rPr>
      </w:pPr>
      <w:r w:rsidRPr="006F3D66">
        <w:rPr>
          <w:rFonts w:ascii="Tahoma" w:hAnsi="Tahoma" w:cs="Tahoma"/>
          <w:b/>
          <w:lang w:eastAsia="en-US"/>
        </w:rPr>
        <w:t>1. El recurso de apelación interpuesto por la Defensa en contra del auto adiado el 18 de septiembre de los corrientes proferido por el Juzgado Único Promiscuo del Circuito de Quinchía.</w:t>
      </w:r>
    </w:p>
    <w:p w:rsidR="004644E5" w:rsidRPr="006F3D66" w:rsidRDefault="004644E5" w:rsidP="00514A3D">
      <w:pPr>
        <w:spacing w:line="276" w:lineRule="auto"/>
        <w:ind w:right="51"/>
        <w:rPr>
          <w:rFonts w:ascii="Tahoma" w:hAnsi="Tahoma" w:cs="Tahoma"/>
          <w:color w:val="00B050"/>
          <w:spacing w:val="2"/>
        </w:rPr>
      </w:pPr>
    </w:p>
    <w:p w:rsidR="008D3E6E" w:rsidRPr="006F3D66" w:rsidRDefault="008D3E6E" w:rsidP="00514A3D">
      <w:pPr>
        <w:pStyle w:val="Sinespaciado"/>
        <w:spacing w:line="276" w:lineRule="auto"/>
        <w:jc w:val="both"/>
        <w:rPr>
          <w:rFonts w:ascii="Tahoma" w:hAnsi="Tahoma" w:cs="Tahoma"/>
          <w:spacing w:val="2"/>
          <w:sz w:val="24"/>
          <w:szCs w:val="24"/>
        </w:rPr>
      </w:pPr>
      <w:r w:rsidRPr="006F3D66">
        <w:rPr>
          <w:rFonts w:ascii="Tahoma" w:hAnsi="Tahoma" w:cs="Tahoma"/>
          <w:spacing w:val="2"/>
          <w:sz w:val="24"/>
          <w:szCs w:val="24"/>
        </w:rPr>
        <w:t xml:space="preserve">Teniendo en cuenta que el </w:t>
      </w:r>
      <w:r w:rsidR="00775ECB" w:rsidRPr="006F3D66">
        <w:rPr>
          <w:rFonts w:ascii="Tahoma" w:hAnsi="Tahoma" w:cs="Tahoma"/>
          <w:spacing w:val="2"/>
          <w:sz w:val="24"/>
          <w:szCs w:val="24"/>
        </w:rPr>
        <w:t xml:space="preserve">tema objeto del debate </w:t>
      </w:r>
      <w:r w:rsidRPr="006F3D66">
        <w:rPr>
          <w:rFonts w:ascii="Tahoma" w:hAnsi="Tahoma" w:cs="Tahoma"/>
          <w:spacing w:val="2"/>
          <w:sz w:val="24"/>
          <w:szCs w:val="24"/>
        </w:rPr>
        <w:t xml:space="preserve">planteado por el apelante </w:t>
      </w:r>
      <w:r w:rsidR="001A657F" w:rsidRPr="006F3D66">
        <w:rPr>
          <w:rFonts w:ascii="Tahoma" w:hAnsi="Tahoma" w:cs="Tahoma"/>
          <w:spacing w:val="2"/>
          <w:sz w:val="24"/>
          <w:szCs w:val="24"/>
        </w:rPr>
        <w:t xml:space="preserve">tiene como finalidad </w:t>
      </w:r>
      <w:r w:rsidRPr="006F3D66">
        <w:rPr>
          <w:rFonts w:ascii="Tahoma" w:hAnsi="Tahoma" w:cs="Tahoma"/>
          <w:spacing w:val="2"/>
          <w:sz w:val="24"/>
          <w:szCs w:val="24"/>
        </w:rPr>
        <w:t xml:space="preserve">el </w:t>
      </w:r>
      <w:r w:rsidR="001A657F" w:rsidRPr="006F3D66">
        <w:rPr>
          <w:rFonts w:ascii="Tahoma" w:hAnsi="Tahoma" w:cs="Tahoma"/>
          <w:spacing w:val="2"/>
          <w:sz w:val="24"/>
          <w:szCs w:val="24"/>
        </w:rPr>
        <w:t>dejar sin efecto, a través de una nulidad, el escrito de acusación</w:t>
      </w:r>
      <w:r w:rsidR="00775ECB" w:rsidRPr="006F3D66">
        <w:rPr>
          <w:rFonts w:ascii="Tahoma" w:hAnsi="Tahoma" w:cs="Tahoma"/>
          <w:spacing w:val="2"/>
          <w:sz w:val="24"/>
          <w:szCs w:val="24"/>
        </w:rPr>
        <w:t xml:space="preserve">, </w:t>
      </w:r>
      <w:r w:rsidRPr="006F3D66">
        <w:rPr>
          <w:rFonts w:ascii="Tahoma" w:hAnsi="Tahoma" w:cs="Tahoma"/>
          <w:spacing w:val="2"/>
          <w:sz w:val="24"/>
          <w:szCs w:val="24"/>
        </w:rPr>
        <w:t xml:space="preserve">con base en el argumento consistente en que ese libelo adolece de unas maculas con las cuales se le conculcó al Procesado el Derecho a la Defensa, la Sala desde ya le </w:t>
      </w:r>
      <w:r w:rsidR="00A5079A" w:rsidRPr="006F3D66">
        <w:rPr>
          <w:rFonts w:ascii="Tahoma" w:hAnsi="Tahoma" w:cs="Tahoma"/>
          <w:spacing w:val="2"/>
          <w:sz w:val="24"/>
          <w:szCs w:val="24"/>
        </w:rPr>
        <w:t>dirá</w:t>
      </w:r>
      <w:r w:rsidRPr="006F3D66">
        <w:rPr>
          <w:rFonts w:ascii="Tahoma" w:hAnsi="Tahoma" w:cs="Tahoma"/>
          <w:spacing w:val="2"/>
          <w:sz w:val="24"/>
          <w:szCs w:val="24"/>
        </w:rPr>
        <w:t xml:space="preserve"> al </w:t>
      </w:r>
      <w:r w:rsidR="00A5079A" w:rsidRPr="006F3D66">
        <w:rPr>
          <w:rFonts w:ascii="Tahoma" w:hAnsi="Tahoma" w:cs="Tahoma"/>
          <w:spacing w:val="2"/>
          <w:sz w:val="24"/>
          <w:szCs w:val="24"/>
        </w:rPr>
        <w:t>recurrente</w:t>
      </w:r>
      <w:r w:rsidRPr="006F3D66">
        <w:rPr>
          <w:rFonts w:ascii="Tahoma" w:hAnsi="Tahoma" w:cs="Tahoma"/>
          <w:spacing w:val="2"/>
          <w:sz w:val="24"/>
          <w:szCs w:val="24"/>
        </w:rPr>
        <w:t xml:space="preserve"> que sus pretensiones están destinadas al fracaso </w:t>
      </w:r>
      <w:r w:rsidR="00A5079A" w:rsidRPr="006F3D66">
        <w:rPr>
          <w:rFonts w:ascii="Tahoma" w:hAnsi="Tahoma" w:cs="Tahoma"/>
          <w:spacing w:val="2"/>
          <w:sz w:val="24"/>
          <w:szCs w:val="24"/>
        </w:rPr>
        <w:t xml:space="preserve">debido a que, como bien lo adujo el Juzgado </w:t>
      </w:r>
      <w:r w:rsidR="00A5079A" w:rsidRPr="006F3D66">
        <w:rPr>
          <w:rFonts w:ascii="Tahoma" w:hAnsi="Tahoma" w:cs="Tahoma"/>
          <w:i/>
          <w:spacing w:val="2"/>
          <w:sz w:val="24"/>
          <w:szCs w:val="24"/>
        </w:rPr>
        <w:t xml:space="preserve">A quo </w:t>
      </w:r>
      <w:r w:rsidR="00A5079A" w:rsidRPr="006F3D66">
        <w:rPr>
          <w:rFonts w:ascii="Tahoma" w:hAnsi="Tahoma" w:cs="Tahoma"/>
          <w:spacing w:val="2"/>
          <w:sz w:val="24"/>
          <w:szCs w:val="24"/>
        </w:rPr>
        <w:t xml:space="preserve">al igual que los no recurrentes, </w:t>
      </w:r>
      <w:r w:rsidR="00AB7238" w:rsidRPr="006F3D66">
        <w:rPr>
          <w:rFonts w:ascii="Tahoma" w:hAnsi="Tahoma" w:cs="Tahoma"/>
          <w:spacing w:val="2"/>
          <w:sz w:val="24"/>
          <w:szCs w:val="24"/>
        </w:rPr>
        <w:t xml:space="preserve">las aspiraciones del apelante desconocen que como consecuencia de la adopción del sistema penal acusatorio mediante el acto legislativo # 3 del 2.002, que modificó el </w:t>
      </w:r>
      <w:r w:rsidR="00176CFC" w:rsidRPr="006F3D66">
        <w:rPr>
          <w:rFonts w:ascii="Tahoma" w:hAnsi="Tahoma" w:cs="Tahoma"/>
          <w:spacing w:val="2"/>
          <w:sz w:val="24"/>
          <w:szCs w:val="24"/>
        </w:rPr>
        <w:t>artículo</w:t>
      </w:r>
      <w:r w:rsidR="00AB7238" w:rsidRPr="006F3D66">
        <w:rPr>
          <w:rFonts w:ascii="Tahoma" w:hAnsi="Tahoma" w:cs="Tahoma"/>
          <w:spacing w:val="2"/>
          <w:sz w:val="24"/>
          <w:szCs w:val="24"/>
        </w:rPr>
        <w:t xml:space="preserve"> 250 de la Carta, y el desarrollo que del mismo se hizo mediante el actual C.P.P. (Ley # 906 de 2.004), </w:t>
      </w:r>
      <w:r w:rsidR="0077588E" w:rsidRPr="006F3D66">
        <w:rPr>
          <w:rFonts w:ascii="Tahoma" w:hAnsi="Tahoma" w:cs="Tahoma"/>
          <w:spacing w:val="2"/>
          <w:sz w:val="24"/>
          <w:szCs w:val="24"/>
        </w:rPr>
        <w:t>desde un principio se tuvo como establecido que como consecuencia del carácter adversarial de dicho sistema procesal, aunado a la división que debe existir entre las funciones de acusación y de juzgamiento</w:t>
      </w:r>
      <w:r w:rsidR="0077588E" w:rsidRPr="006F3D66">
        <w:rPr>
          <w:rStyle w:val="Refdenotaalpie"/>
          <w:rFonts w:ascii="Tahoma" w:hAnsi="Tahoma" w:cs="Tahoma"/>
          <w:spacing w:val="2"/>
        </w:rPr>
        <w:footnoteReference w:id="1"/>
      </w:r>
      <w:r w:rsidR="0077588E" w:rsidRPr="006F3D66">
        <w:rPr>
          <w:rFonts w:ascii="Tahoma" w:hAnsi="Tahoma" w:cs="Tahoma"/>
          <w:spacing w:val="2"/>
          <w:sz w:val="24"/>
          <w:szCs w:val="24"/>
        </w:rPr>
        <w:t xml:space="preserve">, el libelo acusatorio es un acto procesal de parte, en este caso de la Fiscalía, que no está sujeto a ningún tipo de controles materiales por las demás partes e intervinientes, ni por la Judicatura, ya que en caso de hacerlo, se estaría inmiscuyendo indebidamente en las funciones de la </w:t>
      </w:r>
      <w:r w:rsidR="00176CFC" w:rsidRPr="006F3D66">
        <w:rPr>
          <w:rFonts w:ascii="Tahoma" w:hAnsi="Tahoma" w:cs="Tahoma"/>
          <w:spacing w:val="2"/>
          <w:sz w:val="24"/>
          <w:szCs w:val="24"/>
        </w:rPr>
        <w:t>Fiscalía</w:t>
      </w:r>
      <w:r w:rsidR="0077588E" w:rsidRPr="006F3D66">
        <w:rPr>
          <w:rFonts w:ascii="Tahoma" w:hAnsi="Tahoma" w:cs="Tahoma"/>
          <w:spacing w:val="2"/>
          <w:sz w:val="24"/>
          <w:szCs w:val="24"/>
        </w:rPr>
        <w:t xml:space="preserve"> al asumir un rol de acusador o de coadyuvante de la acusación, lo cual a su vez avasallaría uno de los pilares en los que se erige el aludido sistema penal acusatorio, como lo es el principio de la imparcialidad (artículo 5º C.P.P.). </w:t>
      </w:r>
    </w:p>
    <w:p w:rsidR="0077588E" w:rsidRPr="006F3D66" w:rsidRDefault="0077588E" w:rsidP="00514A3D">
      <w:pPr>
        <w:pStyle w:val="Sinespaciado"/>
        <w:spacing w:line="276" w:lineRule="auto"/>
        <w:jc w:val="both"/>
        <w:rPr>
          <w:rFonts w:ascii="Tahoma" w:hAnsi="Tahoma" w:cs="Tahoma"/>
          <w:spacing w:val="2"/>
          <w:sz w:val="24"/>
          <w:szCs w:val="24"/>
        </w:rPr>
      </w:pPr>
    </w:p>
    <w:p w:rsidR="0077588E" w:rsidRPr="006F3D66" w:rsidRDefault="0077588E" w:rsidP="00514A3D">
      <w:pPr>
        <w:pStyle w:val="Sinespaciado"/>
        <w:spacing w:line="276" w:lineRule="auto"/>
        <w:jc w:val="both"/>
        <w:rPr>
          <w:rFonts w:ascii="Tahoma" w:hAnsi="Tahoma" w:cs="Tahoma"/>
          <w:spacing w:val="2"/>
          <w:sz w:val="24"/>
          <w:szCs w:val="24"/>
        </w:rPr>
      </w:pPr>
      <w:r w:rsidRPr="006F3D66">
        <w:rPr>
          <w:rFonts w:ascii="Tahoma" w:hAnsi="Tahoma" w:cs="Tahoma"/>
          <w:spacing w:val="2"/>
          <w:sz w:val="24"/>
          <w:szCs w:val="24"/>
        </w:rPr>
        <w:t xml:space="preserve">Frente a lo anterior, </w:t>
      </w:r>
      <w:r w:rsidR="00492544" w:rsidRPr="006F3D66">
        <w:rPr>
          <w:rFonts w:ascii="Tahoma" w:hAnsi="Tahoma" w:cs="Tahoma"/>
          <w:spacing w:val="2"/>
          <w:sz w:val="24"/>
          <w:szCs w:val="24"/>
        </w:rPr>
        <w:t>la Corte se ha pronunciado en los siguientes términos:</w:t>
      </w:r>
    </w:p>
    <w:p w:rsidR="00492544" w:rsidRPr="006F3D66" w:rsidRDefault="00492544" w:rsidP="00514A3D">
      <w:pPr>
        <w:pStyle w:val="Sinespaciado"/>
        <w:spacing w:line="276" w:lineRule="auto"/>
        <w:jc w:val="both"/>
        <w:rPr>
          <w:rFonts w:ascii="Tahoma" w:hAnsi="Tahoma" w:cs="Tahoma"/>
          <w:spacing w:val="2"/>
          <w:sz w:val="24"/>
          <w:szCs w:val="24"/>
        </w:rPr>
      </w:pPr>
    </w:p>
    <w:p w:rsidR="00492544" w:rsidRPr="006F3D66" w:rsidRDefault="00492544" w:rsidP="006F3D66">
      <w:pPr>
        <w:pStyle w:val="Sinespaciado"/>
        <w:ind w:left="567" w:right="902"/>
        <w:jc w:val="both"/>
        <w:rPr>
          <w:rFonts w:ascii="Tahoma" w:hAnsi="Tahoma" w:cs="Tahoma"/>
          <w:i/>
          <w:spacing w:val="2"/>
          <w:sz w:val="24"/>
          <w:szCs w:val="24"/>
          <w:lang w:val="es-CO"/>
        </w:rPr>
      </w:pPr>
      <w:r w:rsidRPr="006F3D66">
        <w:rPr>
          <w:rFonts w:ascii="Tahoma" w:hAnsi="Tahoma" w:cs="Tahoma"/>
          <w:i/>
          <w:spacing w:val="2"/>
          <w:sz w:val="22"/>
          <w:szCs w:val="24"/>
          <w:lang w:val="es-CO"/>
        </w:rPr>
        <w:t xml:space="preserve">“En atención de la estricta separación de las funciones de acusación y juzgamiento, así como de la garantía de imparcialidad judicial, el legislador no previó la posibilidad de que el juez efectúe un control material sobre la acusación. En un esquema adversarial, donde la Fiscalía ostenta la calidad de parte que presenta una hipótesis incriminatoria, </w:t>
      </w:r>
      <w:r w:rsidRPr="006F3D66">
        <w:rPr>
          <w:rFonts w:ascii="Tahoma" w:hAnsi="Tahoma" w:cs="Tahoma"/>
          <w:b/>
          <w:i/>
          <w:spacing w:val="2"/>
          <w:sz w:val="22"/>
          <w:szCs w:val="24"/>
          <w:lang w:val="es-CO"/>
        </w:rPr>
        <w:t xml:space="preserve">al juez le está vedado examinar tanto los fundamentos probatorios </w:t>
      </w:r>
      <w:r w:rsidRPr="006F3D66">
        <w:rPr>
          <w:rFonts w:ascii="Tahoma" w:hAnsi="Tahoma" w:cs="Tahoma"/>
          <w:b/>
          <w:i/>
          <w:spacing w:val="2"/>
          <w:sz w:val="22"/>
          <w:szCs w:val="24"/>
          <w:lang w:val="es-CO"/>
        </w:rPr>
        <w:lastRenderedPageBreak/>
        <w:t>que sustentan la acusación</w:t>
      </w:r>
      <w:r w:rsidRPr="006F3D66">
        <w:rPr>
          <w:rFonts w:ascii="Tahoma" w:hAnsi="Tahoma" w:cs="Tahoma"/>
          <w:i/>
          <w:spacing w:val="2"/>
          <w:sz w:val="22"/>
          <w:szCs w:val="24"/>
          <w:lang w:val="es-CO"/>
        </w:rPr>
        <w:t xml:space="preserve"> como la corrección sustancial de la imputación jurídica (adecuación típica)….”</w:t>
      </w:r>
      <w:r w:rsidRPr="006F3D66">
        <w:rPr>
          <w:rFonts w:ascii="Tahoma" w:hAnsi="Tahoma" w:cs="Tahoma"/>
          <w:i/>
          <w:spacing w:val="2"/>
          <w:sz w:val="22"/>
          <w:szCs w:val="24"/>
          <w:vertAlign w:val="superscript"/>
          <w:lang w:val="en-US"/>
        </w:rPr>
        <w:footnoteReference w:id="2"/>
      </w:r>
      <w:r w:rsidRPr="006F3D66">
        <w:rPr>
          <w:rFonts w:ascii="Tahoma" w:hAnsi="Tahoma" w:cs="Tahoma"/>
          <w:i/>
          <w:spacing w:val="2"/>
          <w:sz w:val="22"/>
          <w:szCs w:val="24"/>
          <w:lang w:val="es-CO"/>
        </w:rPr>
        <w:t xml:space="preserve"> </w:t>
      </w:r>
      <w:r w:rsidRPr="006F3D66">
        <w:rPr>
          <w:rFonts w:ascii="Tahoma" w:hAnsi="Tahoma" w:cs="Tahoma"/>
          <w:i/>
          <w:spacing w:val="2"/>
          <w:sz w:val="24"/>
          <w:szCs w:val="24"/>
          <w:lang w:val="es-CO"/>
        </w:rPr>
        <w:t>(Negrilla fuera del texto).</w:t>
      </w:r>
    </w:p>
    <w:p w:rsidR="00A47C4C" w:rsidRPr="006F3D66" w:rsidRDefault="00A47C4C" w:rsidP="00514A3D">
      <w:pPr>
        <w:pStyle w:val="Sinespaciado"/>
        <w:spacing w:line="276" w:lineRule="auto"/>
        <w:jc w:val="both"/>
        <w:rPr>
          <w:rFonts w:ascii="Tahoma" w:hAnsi="Tahoma" w:cs="Tahoma"/>
          <w:spacing w:val="2"/>
          <w:sz w:val="24"/>
          <w:szCs w:val="24"/>
        </w:rPr>
      </w:pPr>
    </w:p>
    <w:p w:rsidR="00492544" w:rsidRPr="006F3D66" w:rsidRDefault="00176CFC" w:rsidP="00514A3D">
      <w:pPr>
        <w:pStyle w:val="Sinespaciado"/>
        <w:spacing w:line="276" w:lineRule="auto"/>
        <w:jc w:val="both"/>
        <w:rPr>
          <w:rFonts w:ascii="Tahoma" w:hAnsi="Tahoma" w:cs="Tahoma"/>
          <w:spacing w:val="2"/>
          <w:sz w:val="24"/>
          <w:szCs w:val="24"/>
        </w:rPr>
      </w:pPr>
      <w:r w:rsidRPr="006F3D66">
        <w:rPr>
          <w:rFonts w:ascii="Tahoma" w:hAnsi="Tahoma" w:cs="Tahoma"/>
          <w:spacing w:val="2"/>
          <w:sz w:val="24"/>
          <w:szCs w:val="24"/>
        </w:rPr>
        <w:t>Línea</w:t>
      </w:r>
      <w:r w:rsidR="00A47C4C" w:rsidRPr="006F3D66">
        <w:rPr>
          <w:rFonts w:ascii="Tahoma" w:hAnsi="Tahoma" w:cs="Tahoma"/>
          <w:spacing w:val="2"/>
          <w:sz w:val="24"/>
          <w:szCs w:val="24"/>
        </w:rPr>
        <w:t xml:space="preserve"> de pensamiento esta que ha sido ratificada de la siguiente manera: </w:t>
      </w:r>
    </w:p>
    <w:p w:rsidR="00A47C4C" w:rsidRPr="006F3D66" w:rsidRDefault="00A47C4C" w:rsidP="00514A3D">
      <w:pPr>
        <w:pStyle w:val="Sinespaciado"/>
        <w:spacing w:line="276" w:lineRule="auto"/>
        <w:jc w:val="both"/>
        <w:rPr>
          <w:rFonts w:ascii="Tahoma" w:hAnsi="Tahoma" w:cs="Tahoma"/>
          <w:spacing w:val="2"/>
          <w:sz w:val="24"/>
          <w:szCs w:val="24"/>
        </w:rPr>
      </w:pPr>
    </w:p>
    <w:p w:rsidR="00A47C4C" w:rsidRPr="006F3D66" w:rsidRDefault="00A47C4C" w:rsidP="006F3D66">
      <w:pPr>
        <w:pStyle w:val="Sinespaciado"/>
        <w:ind w:left="567" w:right="902"/>
        <w:jc w:val="both"/>
        <w:rPr>
          <w:rFonts w:ascii="Tahoma" w:hAnsi="Tahoma" w:cs="Tahoma"/>
          <w:i/>
          <w:spacing w:val="2"/>
          <w:sz w:val="22"/>
          <w:szCs w:val="24"/>
          <w:lang w:val="es-CO"/>
        </w:rPr>
      </w:pPr>
      <w:r w:rsidRPr="006F3D66">
        <w:rPr>
          <w:rFonts w:ascii="Tahoma" w:hAnsi="Tahoma" w:cs="Tahoma"/>
          <w:i/>
          <w:spacing w:val="2"/>
          <w:sz w:val="22"/>
          <w:szCs w:val="24"/>
          <w:lang w:val="es-CO"/>
        </w:rPr>
        <w:t>“En el sistema penal acusatorio de la Ley 906 del 2004 la acusación es un acto de parte, que no tiene el carácter de providencia judicial, consecuencia de lo cual es que el escrito que la contiene no pueda ser declarado nulo, como tampoco podría serlo cualquier petición de otra parte o interviniente…”</w:t>
      </w:r>
      <w:r w:rsidRPr="006F3D66">
        <w:rPr>
          <w:rFonts w:ascii="Tahoma" w:hAnsi="Tahoma" w:cs="Tahoma"/>
          <w:i/>
          <w:spacing w:val="2"/>
          <w:sz w:val="22"/>
          <w:szCs w:val="24"/>
          <w:vertAlign w:val="superscript"/>
          <w:lang w:val="en-US"/>
        </w:rPr>
        <w:footnoteReference w:id="3"/>
      </w:r>
      <w:r w:rsidRPr="006F3D66">
        <w:rPr>
          <w:rFonts w:ascii="Tahoma" w:hAnsi="Tahoma" w:cs="Tahoma"/>
          <w:i/>
          <w:spacing w:val="2"/>
          <w:sz w:val="22"/>
          <w:szCs w:val="24"/>
          <w:lang w:val="es-CO"/>
        </w:rPr>
        <w:t>.</w:t>
      </w:r>
    </w:p>
    <w:p w:rsidR="00A47C4C" w:rsidRPr="006F3D66" w:rsidRDefault="00A47C4C" w:rsidP="00514A3D">
      <w:pPr>
        <w:pStyle w:val="Sinespaciado"/>
        <w:spacing w:line="276" w:lineRule="auto"/>
        <w:jc w:val="both"/>
        <w:rPr>
          <w:rFonts w:ascii="Tahoma" w:hAnsi="Tahoma" w:cs="Tahoma"/>
          <w:spacing w:val="2"/>
          <w:sz w:val="24"/>
          <w:szCs w:val="24"/>
        </w:rPr>
      </w:pPr>
    </w:p>
    <w:p w:rsidR="00671650" w:rsidRPr="006F3D66" w:rsidRDefault="00492544" w:rsidP="00514A3D">
      <w:pPr>
        <w:pStyle w:val="Sinespaciado"/>
        <w:spacing w:line="276" w:lineRule="auto"/>
        <w:jc w:val="both"/>
        <w:rPr>
          <w:rFonts w:ascii="Tahoma" w:hAnsi="Tahoma" w:cs="Tahoma"/>
          <w:spacing w:val="2"/>
          <w:sz w:val="24"/>
          <w:szCs w:val="24"/>
        </w:rPr>
      </w:pPr>
      <w:r w:rsidRPr="006F3D66">
        <w:rPr>
          <w:rFonts w:ascii="Tahoma" w:hAnsi="Tahoma" w:cs="Tahoma"/>
          <w:spacing w:val="2"/>
          <w:sz w:val="24"/>
          <w:szCs w:val="24"/>
        </w:rPr>
        <w:t>A pesar de ser un hecho cierto el consistente en que tanto l</w:t>
      </w:r>
      <w:r w:rsidR="00A423A3" w:rsidRPr="006F3D66">
        <w:rPr>
          <w:rFonts w:ascii="Tahoma" w:hAnsi="Tahoma" w:cs="Tahoma"/>
          <w:spacing w:val="2"/>
          <w:sz w:val="24"/>
          <w:szCs w:val="24"/>
        </w:rPr>
        <w:t xml:space="preserve">a </w:t>
      </w:r>
      <w:r w:rsidRPr="006F3D66">
        <w:rPr>
          <w:rFonts w:ascii="Tahoma" w:hAnsi="Tahoma" w:cs="Tahoma"/>
          <w:spacing w:val="2"/>
          <w:sz w:val="24"/>
          <w:szCs w:val="24"/>
        </w:rPr>
        <w:t xml:space="preserve">Judicatura como a las partes le está vedado ejercer controles materiales sobre el escrito de acusación, de igual forma no se puede desconocer que acorde con lo consignado en el </w:t>
      </w:r>
      <w:r w:rsidR="00A423A3" w:rsidRPr="006F3D66">
        <w:rPr>
          <w:rFonts w:ascii="Tahoma" w:hAnsi="Tahoma" w:cs="Tahoma"/>
          <w:spacing w:val="2"/>
          <w:sz w:val="24"/>
          <w:szCs w:val="24"/>
        </w:rPr>
        <w:t>artículo</w:t>
      </w:r>
      <w:r w:rsidRPr="006F3D66">
        <w:rPr>
          <w:rFonts w:ascii="Tahoma" w:hAnsi="Tahoma" w:cs="Tahoma"/>
          <w:spacing w:val="2"/>
          <w:sz w:val="24"/>
          <w:szCs w:val="24"/>
        </w:rPr>
        <w:t xml:space="preserve"> 339 C.P.P. </w:t>
      </w:r>
      <w:r w:rsidR="00A423A3" w:rsidRPr="006F3D66">
        <w:rPr>
          <w:rFonts w:ascii="Tahoma" w:hAnsi="Tahoma" w:cs="Tahoma"/>
          <w:spacing w:val="2"/>
          <w:sz w:val="24"/>
          <w:szCs w:val="24"/>
        </w:rPr>
        <w:t xml:space="preserve">al inicio de la audiencia de formulación de la acusación, tanto </w:t>
      </w:r>
      <w:r w:rsidRPr="006F3D66">
        <w:rPr>
          <w:rFonts w:ascii="Tahoma" w:hAnsi="Tahoma" w:cs="Tahoma"/>
          <w:spacing w:val="2"/>
          <w:sz w:val="24"/>
          <w:szCs w:val="24"/>
        </w:rPr>
        <w:t xml:space="preserve">las partes </w:t>
      </w:r>
      <w:r w:rsidR="00A423A3" w:rsidRPr="006F3D66">
        <w:rPr>
          <w:rFonts w:ascii="Tahoma" w:hAnsi="Tahoma" w:cs="Tahoma"/>
          <w:spacing w:val="2"/>
          <w:sz w:val="24"/>
          <w:szCs w:val="24"/>
        </w:rPr>
        <w:t>como</w:t>
      </w:r>
      <w:r w:rsidRPr="006F3D66">
        <w:rPr>
          <w:rFonts w:ascii="Tahoma" w:hAnsi="Tahoma" w:cs="Tahoma"/>
          <w:spacing w:val="2"/>
          <w:sz w:val="24"/>
          <w:szCs w:val="24"/>
        </w:rPr>
        <w:t xml:space="preserve"> también la Judicatura, le pueden solicitar a la </w:t>
      </w:r>
      <w:r w:rsidR="00A423A3" w:rsidRPr="006F3D66">
        <w:rPr>
          <w:rFonts w:ascii="Tahoma" w:hAnsi="Tahoma" w:cs="Tahoma"/>
          <w:spacing w:val="2"/>
          <w:sz w:val="24"/>
          <w:szCs w:val="24"/>
        </w:rPr>
        <w:t>Fiscalía</w:t>
      </w:r>
      <w:r w:rsidRPr="006F3D66">
        <w:rPr>
          <w:rFonts w:ascii="Tahoma" w:hAnsi="Tahoma" w:cs="Tahoma"/>
          <w:spacing w:val="2"/>
          <w:sz w:val="24"/>
          <w:szCs w:val="24"/>
        </w:rPr>
        <w:t xml:space="preserve"> que aclare o explique el contenido del escrito de acusación en lo que tiene que ver con el cumplimiento de sus requisitos de fondo, </w:t>
      </w:r>
      <w:r w:rsidR="00A423A3" w:rsidRPr="006F3D66">
        <w:rPr>
          <w:rFonts w:ascii="Tahoma" w:hAnsi="Tahoma" w:cs="Tahoma"/>
          <w:spacing w:val="2"/>
          <w:sz w:val="24"/>
          <w:szCs w:val="24"/>
        </w:rPr>
        <w:t>asimismo, en aquellos eventos</w:t>
      </w:r>
      <w:r w:rsidRPr="006F3D66">
        <w:rPr>
          <w:rFonts w:ascii="Tahoma" w:hAnsi="Tahoma" w:cs="Tahoma"/>
          <w:spacing w:val="2"/>
          <w:sz w:val="24"/>
          <w:szCs w:val="24"/>
        </w:rPr>
        <w:t xml:space="preserve"> </w:t>
      </w:r>
      <w:r w:rsidR="00A423A3" w:rsidRPr="006F3D66">
        <w:rPr>
          <w:rFonts w:ascii="Tahoma" w:hAnsi="Tahoma" w:cs="Tahoma"/>
          <w:spacing w:val="2"/>
          <w:sz w:val="24"/>
          <w:szCs w:val="24"/>
        </w:rPr>
        <w:t>en los que</w:t>
      </w:r>
      <w:r w:rsidRPr="006F3D66">
        <w:rPr>
          <w:rFonts w:ascii="Tahoma" w:hAnsi="Tahoma" w:cs="Tahoma"/>
          <w:spacing w:val="2"/>
          <w:sz w:val="24"/>
          <w:szCs w:val="24"/>
        </w:rPr>
        <w:t xml:space="preserve"> dicho libelo no cumpla con los requisitos formales, proceda </w:t>
      </w:r>
      <w:r w:rsidR="00A423A3" w:rsidRPr="006F3D66">
        <w:rPr>
          <w:rFonts w:ascii="Tahoma" w:hAnsi="Tahoma" w:cs="Tahoma"/>
          <w:spacing w:val="2"/>
          <w:sz w:val="24"/>
          <w:szCs w:val="24"/>
        </w:rPr>
        <w:t xml:space="preserve">a su debida corrección. Pero es de anotar que acorde con los postulados del principio de la autonomía, la </w:t>
      </w:r>
      <w:r w:rsidR="00176CFC" w:rsidRPr="006F3D66">
        <w:rPr>
          <w:rFonts w:ascii="Tahoma" w:hAnsi="Tahoma" w:cs="Tahoma"/>
          <w:spacing w:val="2"/>
          <w:sz w:val="24"/>
          <w:szCs w:val="24"/>
        </w:rPr>
        <w:t>Fiscalía</w:t>
      </w:r>
      <w:r w:rsidR="00A423A3" w:rsidRPr="006F3D66">
        <w:rPr>
          <w:rFonts w:ascii="Tahoma" w:hAnsi="Tahoma" w:cs="Tahoma"/>
          <w:spacing w:val="2"/>
          <w:sz w:val="24"/>
          <w:szCs w:val="24"/>
        </w:rPr>
        <w:t xml:space="preserve"> tiene la potestad de decidir si atiende o no </w:t>
      </w:r>
      <w:r w:rsidR="00192D18" w:rsidRPr="006F3D66">
        <w:rPr>
          <w:rFonts w:ascii="Tahoma" w:hAnsi="Tahoma" w:cs="Tahoma"/>
          <w:spacing w:val="2"/>
          <w:sz w:val="24"/>
          <w:szCs w:val="24"/>
        </w:rPr>
        <w:t xml:space="preserve">las peticiones que las partes le hagan sobre la corrección, </w:t>
      </w:r>
      <w:r w:rsidR="00176CFC" w:rsidRPr="006F3D66">
        <w:rPr>
          <w:rFonts w:ascii="Tahoma" w:hAnsi="Tahoma" w:cs="Tahoma"/>
          <w:spacing w:val="2"/>
          <w:sz w:val="24"/>
          <w:szCs w:val="24"/>
        </w:rPr>
        <w:t>adición</w:t>
      </w:r>
      <w:r w:rsidR="00192D18" w:rsidRPr="006F3D66">
        <w:rPr>
          <w:rFonts w:ascii="Tahoma" w:hAnsi="Tahoma" w:cs="Tahoma"/>
          <w:spacing w:val="2"/>
          <w:sz w:val="24"/>
          <w:szCs w:val="24"/>
        </w:rPr>
        <w:t xml:space="preserve"> o explicación del libelo acusatorio, por lo que es obvio que en ese estadio procesal no asumirá ninguna consecuencia en caso que desconozca lo que las partes le pidieron, pero es factible que en caso que asuma una actitud tozuda y arrogante, a futuro tal modo de ser pueda conllevar en la improsperidad de su pretensiones punitivas.</w:t>
      </w:r>
    </w:p>
    <w:p w:rsidR="00485350" w:rsidRPr="006F3D66" w:rsidRDefault="00485350" w:rsidP="00514A3D">
      <w:pPr>
        <w:pStyle w:val="Sinespaciado"/>
        <w:spacing w:line="276" w:lineRule="auto"/>
        <w:jc w:val="both"/>
        <w:rPr>
          <w:rFonts w:ascii="Tahoma" w:hAnsi="Tahoma" w:cs="Tahoma"/>
          <w:spacing w:val="2"/>
          <w:sz w:val="24"/>
          <w:szCs w:val="24"/>
        </w:rPr>
      </w:pPr>
    </w:p>
    <w:p w:rsidR="00FE5834" w:rsidRPr="006F3D66" w:rsidRDefault="00192D18" w:rsidP="00514A3D">
      <w:pPr>
        <w:pStyle w:val="Sinespaciado"/>
        <w:spacing w:line="276" w:lineRule="auto"/>
        <w:jc w:val="both"/>
        <w:rPr>
          <w:rFonts w:ascii="Tahoma" w:hAnsi="Tahoma" w:cs="Tahoma"/>
          <w:spacing w:val="2"/>
          <w:sz w:val="24"/>
          <w:szCs w:val="24"/>
        </w:rPr>
      </w:pPr>
      <w:r w:rsidRPr="006F3D66">
        <w:rPr>
          <w:rFonts w:ascii="Tahoma" w:hAnsi="Tahoma" w:cs="Tahoma"/>
          <w:spacing w:val="2"/>
          <w:sz w:val="24"/>
          <w:szCs w:val="24"/>
        </w:rPr>
        <w:t xml:space="preserve">En el caso en estudio, se tiene que la Defensa con sus pretensiones nulitatorias, lo único que busca es ejercer un control material al escrito de acusación presentado por la </w:t>
      </w:r>
      <w:r w:rsidR="00176CFC" w:rsidRPr="006F3D66">
        <w:rPr>
          <w:rFonts w:ascii="Tahoma" w:hAnsi="Tahoma" w:cs="Tahoma"/>
          <w:spacing w:val="2"/>
          <w:sz w:val="24"/>
          <w:szCs w:val="24"/>
        </w:rPr>
        <w:t>Fiscalía</w:t>
      </w:r>
      <w:r w:rsidRPr="006F3D66">
        <w:rPr>
          <w:rFonts w:ascii="Tahoma" w:hAnsi="Tahoma" w:cs="Tahoma"/>
          <w:spacing w:val="2"/>
          <w:sz w:val="24"/>
          <w:szCs w:val="24"/>
        </w:rPr>
        <w:t xml:space="preserve"> al cuestionar el cumplimiento de sus requisitos sustanciales y </w:t>
      </w:r>
      <w:r w:rsidR="00FE5834" w:rsidRPr="006F3D66">
        <w:rPr>
          <w:rFonts w:ascii="Tahoma" w:hAnsi="Tahoma" w:cs="Tahoma"/>
          <w:spacing w:val="2"/>
          <w:sz w:val="24"/>
          <w:szCs w:val="24"/>
        </w:rPr>
        <w:t>formales</w:t>
      </w:r>
      <w:r w:rsidRPr="006F3D66">
        <w:rPr>
          <w:rFonts w:ascii="Tahoma" w:hAnsi="Tahoma" w:cs="Tahoma"/>
          <w:spacing w:val="2"/>
          <w:sz w:val="24"/>
          <w:szCs w:val="24"/>
        </w:rPr>
        <w:t xml:space="preserve">, tales como la trascendencia que tendrían los medios de conocimiento a los que acudió </w:t>
      </w:r>
      <w:r w:rsidR="00FE5834" w:rsidRPr="006F3D66">
        <w:rPr>
          <w:rFonts w:ascii="Tahoma" w:hAnsi="Tahoma" w:cs="Tahoma"/>
          <w:spacing w:val="2"/>
          <w:sz w:val="24"/>
          <w:szCs w:val="24"/>
        </w:rPr>
        <w:t xml:space="preserve">el </w:t>
      </w:r>
      <w:r w:rsidR="00176CFC" w:rsidRPr="006F3D66">
        <w:rPr>
          <w:rFonts w:ascii="Tahoma" w:hAnsi="Tahoma" w:cs="Tahoma"/>
          <w:spacing w:val="2"/>
          <w:sz w:val="24"/>
          <w:szCs w:val="24"/>
        </w:rPr>
        <w:t>Órgano</w:t>
      </w:r>
      <w:r w:rsidR="00FE2686" w:rsidRPr="006F3D66">
        <w:rPr>
          <w:rFonts w:ascii="Tahoma" w:hAnsi="Tahoma" w:cs="Tahoma"/>
          <w:spacing w:val="2"/>
          <w:sz w:val="24"/>
          <w:szCs w:val="24"/>
        </w:rPr>
        <w:t xml:space="preserve"> Per</w:t>
      </w:r>
      <w:r w:rsidR="00FE5834" w:rsidRPr="006F3D66">
        <w:rPr>
          <w:rFonts w:ascii="Tahoma" w:hAnsi="Tahoma" w:cs="Tahoma"/>
          <w:spacing w:val="2"/>
          <w:sz w:val="24"/>
          <w:szCs w:val="24"/>
        </w:rPr>
        <w:t>secutor</w:t>
      </w:r>
      <w:r w:rsidRPr="006F3D66">
        <w:rPr>
          <w:rFonts w:ascii="Tahoma" w:hAnsi="Tahoma" w:cs="Tahoma"/>
          <w:spacing w:val="2"/>
          <w:sz w:val="24"/>
          <w:szCs w:val="24"/>
        </w:rPr>
        <w:t xml:space="preserve"> para aseverar, con proba</w:t>
      </w:r>
      <w:r w:rsidR="00FE5834" w:rsidRPr="006F3D66">
        <w:rPr>
          <w:rFonts w:ascii="Tahoma" w:hAnsi="Tahoma" w:cs="Tahoma"/>
          <w:spacing w:val="2"/>
          <w:sz w:val="24"/>
          <w:szCs w:val="24"/>
        </w:rPr>
        <w:t xml:space="preserve">bilidad del verdad, el compromiso penal del imputado, así como las supuestas imprecisiones e inconsistencias en las que </w:t>
      </w:r>
      <w:r w:rsidR="00176CFC" w:rsidRPr="006F3D66">
        <w:rPr>
          <w:rFonts w:ascii="Tahoma" w:hAnsi="Tahoma" w:cs="Tahoma"/>
          <w:spacing w:val="2"/>
          <w:sz w:val="24"/>
          <w:szCs w:val="24"/>
        </w:rPr>
        <w:t>incurrió</w:t>
      </w:r>
      <w:r w:rsidR="00FE5834" w:rsidRPr="006F3D66">
        <w:rPr>
          <w:rFonts w:ascii="Tahoma" w:hAnsi="Tahoma" w:cs="Tahoma"/>
          <w:spacing w:val="2"/>
          <w:sz w:val="24"/>
          <w:szCs w:val="24"/>
        </w:rPr>
        <w:t xml:space="preserve"> el Ente Acusador en la narración de los hechos jurídicamente relevantes. </w:t>
      </w:r>
      <w:r w:rsidRPr="006F3D66">
        <w:rPr>
          <w:rFonts w:ascii="Tahoma" w:hAnsi="Tahoma" w:cs="Tahoma"/>
          <w:spacing w:val="2"/>
          <w:sz w:val="24"/>
          <w:szCs w:val="24"/>
        </w:rPr>
        <w:t xml:space="preserve"> </w:t>
      </w:r>
    </w:p>
    <w:p w:rsidR="00FE5834" w:rsidRPr="006F3D66" w:rsidRDefault="00FE5834" w:rsidP="00514A3D">
      <w:pPr>
        <w:pStyle w:val="Sinespaciado"/>
        <w:spacing w:line="276" w:lineRule="auto"/>
        <w:jc w:val="both"/>
        <w:rPr>
          <w:rFonts w:ascii="Tahoma" w:hAnsi="Tahoma" w:cs="Tahoma"/>
          <w:spacing w:val="2"/>
          <w:sz w:val="24"/>
          <w:szCs w:val="24"/>
        </w:rPr>
      </w:pPr>
    </w:p>
    <w:p w:rsidR="000248F0" w:rsidRPr="006F3D66" w:rsidRDefault="00FE5834" w:rsidP="00514A3D">
      <w:pPr>
        <w:pStyle w:val="Sinespaciado"/>
        <w:spacing w:line="276" w:lineRule="auto"/>
        <w:jc w:val="both"/>
        <w:rPr>
          <w:rFonts w:ascii="Tahoma" w:hAnsi="Tahoma" w:cs="Tahoma"/>
          <w:spacing w:val="2"/>
          <w:sz w:val="24"/>
          <w:szCs w:val="24"/>
        </w:rPr>
      </w:pPr>
      <w:r w:rsidRPr="006F3D66">
        <w:rPr>
          <w:rFonts w:ascii="Tahoma" w:hAnsi="Tahoma" w:cs="Tahoma"/>
          <w:spacing w:val="2"/>
          <w:sz w:val="24"/>
          <w:szCs w:val="24"/>
        </w:rPr>
        <w:t xml:space="preserve">Es más, si lo que el apelante persigue y pretende con la declaratoria de la nulidad del proceso, es procurar que la </w:t>
      </w:r>
      <w:r w:rsidR="00176CFC" w:rsidRPr="006F3D66">
        <w:rPr>
          <w:rFonts w:ascii="Tahoma" w:hAnsi="Tahoma" w:cs="Tahoma"/>
          <w:spacing w:val="2"/>
          <w:sz w:val="24"/>
          <w:szCs w:val="24"/>
        </w:rPr>
        <w:t>Fiscalía</w:t>
      </w:r>
      <w:r w:rsidRPr="006F3D66">
        <w:rPr>
          <w:rFonts w:ascii="Tahoma" w:hAnsi="Tahoma" w:cs="Tahoma"/>
          <w:spacing w:val="2"/>
          <w:sz w:val="24"/>
          <w:szCs w:val="24"/>
        </w:rPr>
        <w:t xml:space="preserve"> le de las explicaciones y precisiones del caso en lo que tiene que ver con los hechos narrados en la acusación, </w:t>
      </w:r>
      <w:r w:rsidR="000248F0" w:rsidRPr="006F3D66">
        <w:rPr>
          <w:rFonts w:ascii="Tahoma" w:hAnsi="Tahoma" w:cs="Tahoma"/>
          <w:spacing w:val="2"/>
          <w:sz w:val="24"/>
          <w:szCs w:val="24"/>
        </w:rPr>
        <w:t>así</w:t>
      </w:r>
      <w:r w:rsidRPr="006F3D66">
        <w:rPr>
          <w:rFonts w:ascii="Tahoma" w:hAnsi="Tahoma" w:cs="Tahoma"/>
          <w:spacing w:val="2"/>
          <w:sz w:val="24"/>
          <w:szCs w:val="24"/>
        </w:rPr>
        <w:t xml:space="preserve"> como de los </w:t>
      </w:r>
      <w:r w:rsidRPr="006F3D66">
        <w:rPr>
          <w:rFonts w:ascii="Tahoma" w:hAnsi="Tahoma" w:cs="Tahoma"/>
          <w:i/>
          <w:spacing w:val="2"/>
          <w:sz w:val="24"/>
          <w:szCs w:val="24"/>
        </w:rPr>
        <w:t xml:space="preserve">e.m.p. </w:t>
      </w:r>
      <w:r w:rsidRPr="006F3D66">
        <w:rPr>
          <w:rFonts w:ascii="Tahoma" w:hAnsi="Tahoma" w:cs="Tahoma"/>
          <w:spacing w:val="2"/>
          <w:sz w:val="24"/>
          <w:szCs w:val="24"/>
        </w:rPr>
        <w:t>que le sirvieron de sustentó a la misma, tales pretensiones deben ser consideradas como extemporáneas, porque las mismas, y las hipotéticas consecuencias procesales que generarían su incumplimiento</w:t>
      </w:r>
      <w:r w:rsidR="000248F0" w:rsidRPr="006F3D66">
        <w:rPr>
          <w:rStyle w:val="Refdenotaalpie"/>
          <w:rFonts w:ascii="Tahoma" w:hAnsi="Tahoma" w:cs="Tahoma"/>
          <w:spacing w:val="2"/>
        </w:rPr>
        <w:footnoteReference w:id="4"/>
      </w:r>
      <w:r w:rsidRPr="006F3D66">
        <w:rPr>
          <w:rFonts w:ascii="Tahoma" w:hAnsi="Tahoma" w:cs="Tahoma"/>
          <w:spacing w:val="2"/>
          <w:sz w:val="24"/>
          <w:szCs w:val="24"/>
        </w:rPr>
        <w:t xml:space="preserve">, debieron haber sido propuestas en la audiencia de formulación de la acusación, y no al inicio de la </w:t>
      </w:r>
      <w:r w:rsidR="000248F0" w:rsidRPr="006F3D66">
        <w:rPr>
          <w:rFonts w:ascii="Tahoma" w:hAnsi="Tahoma" w:cs="Tahoma"/>
          <w:spacing w:val="2"/>
          <w:sz w:val="24"/>
          <w:szCs w:val="24"/>
        </w:rPr>
        <w:t>audiencia</w:t>
      </w:r>
      <w:r w:rsidRPr="006F3D66">
        <w:rPr>
          <w:rFonts w:ascii="Tahoma" w:hAnsi="Tahoma" w:cs="Tahoma"/>
          <w:spacing w:val="2"/>
          <w:sz w:val="24"/>
          <w:szCs w:val="24"/>
        </w:rPr>
        <w:t xml:space="preserve"> del juicio oral, en </w:t>
      </w:r>
      <w:r w:rsidR="000248F0" w:rsidRPr="006F3D66">
        <w:rPr>
          <w:rFonts w:ascii="Tahoma" w:hAnsi="Tahoma" w:cs="Tahoma"/>
          <w:spacing w:val="2"/>
          <w:sz w:val="24"/>
          <w:szCs w:val="24"/>
        </w:rPr>
        <w:t>atención</w:t>
      </w:r>
      <w:r w:rsidRPr="006F3D66">
        <w:rPr>
          <w:rFonts w:ascii="Tahoma" w:hAnsi="Tahoma" w:cs="Tahoma"/>
          <w:spacing w:val="2"/>
          <w:sz w:val="24"/>
          <w:szCs w:val="24"/>
        </w:rPr>
        <w:t xml:space="preserve"> que la </w:t>
      </w:r>
      <w:r w:rsidR="000248F0" w:rsidRPr="006F3D66">
        <w:rPr>
          <w:rFonts w:ascii="Tahoma" w:hAnsi="Tahoma" w:cs="Tahoma"/>
          <w:spacing w:val="2"/>
          <w:sz w:val="24"/>
          <w:szCs w:val="24"/>
        </w:rPr>
        <w:t xml:space="preserve">audiencia de acusación se </w:t>
      </w:r>
      <w:r w:rsidR="000248F0" w:rsidRPr="006F3D66">
        <w:rPr>
          <w:rFonts w:ascii="Tahoma" w:hAnsi="Tahoma" w:cs="Tahoma"/>
          <w:spacing w:val="2"/>
          <w:sz w:val="24"/>
          <w:szCs w:val="24"/>
        </w:rPr>
        <w:lastRenderedPageBreak/>
        <w:t xml:space="preserve">constituye en el estadio procesal que ha sido diseñado como el idóneo para el saneamiento del proceso, en el cual las partes y demás intervinientes, con tal fin, deben denunciar las irregularidades sustanciales que en su sentir hayan acaecido durante el devenir de la investigación que posiblemente socavaron las bases estructurales del debido proceso o conculcado el derecho a la defensa. </w:t>
      </w:r>
    </w:p>
    <w:p w:rsidR="00485350" w:rsidRPr="006F3D66" w:rsidRDefault="00485350" w:rsidP="00514A3D">
      <w:pPr>
        <w:pStyle w:val="Sinespaciado"/>
        <w:spacing w:line="276" w:lineRule="auto"/>
        <w:jc w:val="both"/>
        <w:rPr>
          <w:rFonts w:ascii="Tahoma" w:hAnsi="Tahoma" w:cs="Tahoma"/>
          <w:spacing w:val="2"/>
          <w:sz w:val="24"/>
          <w:szCs w:val="24"/>
        </w:rPr>
      </w:pPr>
    </w:p>
    <w:p w:rsidR="00A47C4C" w:rsidRPr="006F3D66" w:rsidRDefault="000248F0" w:rsidP="00514A3D">
      <w:pPr>
        <w:pStyle w:val="Sinespaciado"/>
        <w:spacing w:line="276" w:lineRule="auto"/>
        <w:jc w:val="both"/>
        <w:rPr>
          <w:rFonts w:ascii="Tahoma" w:hAnsi="Tahoma" w:cs="Tahoma"/>
          <w:spacing w:val="2"/>
          <w:sz w:val="24"/>
          <w:szCs w:val="24"/>
        </w:rPr>
      </w:pPr>
      <w:r w:rsidRPr="006F3D66">
        <w:rPr>
          <w:rFonts w:ascii="Tahoma" w:hAnsi="Tahoma" w:cs="Tahoma"/>
          <w:spacing w:val="2"/>
          <w:sz w:val="24"/>
          <w:szCs w:val="24"/>
        </w:rPr>
        <w:t xml:space="preserve">Lo antes expuesto, es suficiente para que la Colegiatura se ratifique en lo dicho en párrafos anteriores, en el sentido consistente en que la tesis de la discrepancia propuesta por el apelante no está llamada a prosperar, por lo siguiente: </w:t>
      </w:r>
    </w:p>
    <w:p w:rsidR="00A47C4C" w:rsidRPr="006F3D66" w:rsidRDefault="00A47C4C" w:rsidP="00514A3D">
      <w:pPr>
        <w:pStyle w:val="Sinespaciado"/>
        <w:spacing w:line="276" w:lineRule="auto"/>
        <w:jc w:val="both"/>
        <w:rPr>
          <w:rFonts w:ascii="Tahoma" w:hAnsi="Tahoma" w:cs="Tahoma"/>
          <w:spacing w:val="2"/>
          <w:sz w:val="24"/>
          <w:szCs w:val="24"/>
        </w:rPr>
      </w:pPr>
    </w:p>
    <w:p w:rsidR="000248F0" w:rsidRPr="006F3D66" w:rsidRDefault="00A47C4C" w:rsidP="00514A3D">
      <w:pPr>
        <w:pStyle w:val="Sinespaciado"/>
        <w:numPr>
          <w:ilvl w:val="0"/>
          <w:numId w:val="9"/>
        </w:numPr>
        <w:spacing w:line="276" w:lineRule="auto"/>
        <w:ind w:left="360"/>
        <w:jc w:val="both"/>
        <w:rPr>
          <w:rFonts w:ascii="Tahoma" w:hAnsi="Tahoma" w:cs="Tahoma"/>
          <w:spacing w:val="2"/>
          <w:sz w:val="24"/>
          <w:szCs w:val="24"/>
        </w:rPr>
      </w:pPr>
      <w:r w:rsidRPr="006F3D66">
        <w:rPr>
          <w:rFonts w:ascii="Tahoma" w:hAnsi="Tahoma" w:cs="Tahoma"/>
          <w:spacing w:val="2"/>
          <w:sz w:val="24"/>
          <w:szCs w:val="24"/>
        </w:rPr>
        <w:t xml:space="preserve">El apelante procura es hacerle un control material al escrito de acusación, lo cual no es factible acorde con la naturaleza y los elementos que caracterizan al sistema penal acusatorio que se adoptó mediante la aprobación del acto legislativo # 3 del 2.002. </w:t>
      </w:r>
    </w:p>
    <w:p w:rsidR="00671650" w:rsidRPr="006F3D66" w:rsidRDefault="00671650" w:rsidP="00514A3D">
      <w:pPr>
        <w:pStyle w:val="Sinespaciado"/>
        <w:spacing w:line="276" w:lineRule="auto"/>
        <w:jc w:val="both"/>
        <w:rPr>
          <w:rFonts w:ascii="Tahoma" w:hAnsi="Tahoma" w:cs="Tahoma"/>
          <w:spacing w:val="2"/>
          <w:sz w:val="24"/>
          <w:szCs w:val="24"/>
        </w:rPr>
      </w:pPr>
    </w:p>
    <w:p w:rsidR="00A47C4C" w:rsidRPr="006F3D66" w:rsidRDefault="00A47C4C" w:rsidP="00514A3D">
      <w:pPr>
        <w:pStyle w:val="Sinespaciado"/>
        <w:numPr>
          <w:ilvl w:val="0"/>
          <w:numId w:val="9"/>
        </w:numPr>
        <w:spacing w:line="276" w:lineRule="auto"/>
        <w:ind w:left="360"/>
        <w:jc w:val="both"/>
        <w:rPr>
          <w:rFonts w:ascii="Tahoma" w:hAnsi="Tahoma" w:cs="Tahoma"/>
          <w:spacing w:val="2"/>
          <w:sz w:val="24"/>
          <w:szCs w:val="24"/>
        </w:rPr>
      </w:pPr>
      <w:r w:rsidRPr="006F3D66">
        <w:rPr>
          <w:rFonts w:ascii="Tahoma" w:hAnsi="Tahoma" w:cs="Tahoma"/>
          <w:spacing w:val="2"/>
          <w:sz w:val="24"/>
          <w:szCs w:val="24"/>
        </w:rPr>
        <w:t xml:space="preserve">La petición de nulidad procesal deprecada por el apelante, es contraria a los postulados que orientan el principio de la </w:t>
      </w:r>
      <w:r w:rsidR="00176CFC" w:rsidRPr="006F3D66">
        <w:rPr>
          <w:rFonts w:ascii="Tahoma" w:hAnsi="Tahoma" w:cs="Tahoma"/>
          <w:spacing w:val="2"/>
          <w:sz w:val="24"/>
          <w:szCs w:val="24"/>
        </w:rPr>
        <w:t>preclusión</w:t>
      </w:r>
      <w:r w:rsidRPr="006F3D66">
        <w:rPr>
          <w:rFonts w:ascii="Tahoma" w:hAnsi="Tahoma" w:cs="Tahoma"/>
          <w:spacing w:val="2"/>
          <w:sz w:val="24"/>
          <w:szCs w:val="24"/>
        </w:rPr>
        <w:t xml:space="preserve"> de instancia, debido a que fue solicitada por fuera de las oportunidades legales diseñadas para el saneamiento del proceso, como lo es la audiencia de formulación de la acusación</w:t>
      </w:r>
      <w:r w:rsidR="00176CFC" w:rsidRPr="006F3D66">
        <w:rPr>
          <w:rStyle w:val="Refdenotaalpie"/>
          <w:rFonts w:ascii="Tahoma" w:hAnsi="Tahoma" w:cs="Tahoma"/>
          <w:spacing w:val="2"/>
        </w:rPr>
        <w:footnoteReference w:id="5"/>
      </w:r>
      <w:r w:rsidRPr="006F3D66">
        <w:rPr>
          <w:rFonts w:ascii="Tahoma" w:hAnsi="Tahoma" w:cs="Tahoma"/>
          <w:spacing w:val="2"/>
          <w:sz w:val="24"/>
          <w:szCs w:val="24"/>
        </w:rPr>
        <w:t xml:space="preserve">.       </w:t>
      </w:r>
    </w:p>
    <w:p w:rsidR="0076366B" w:rsidRPr="006F3D66" w:rsidRDefault="0076366B" w:rsidP="00514A3D">
      <w:pPr>
        <w:spacing w:line="276" w:lineRule="auto"/>
        <w:ind w:right="51"/>
        <w:jc w:val="both"/>
        <w:rPr>
          <w:rFonts w:ascii="Tahoma" w:hAnsi="Tahoma" w:cs="Tahoma"/>
          <w:spacing w:val="2"/>
        </w:rPr>
      </w:pPr>
    </w:p>
    <w:p w:rsidR="0071305C" w:rsidRPr="006F3D66" w:rsidRDefault="00176CFC" w:rsidP="00514A3D">
      <w:pPr>
        <w:spacing w:line="276" w:lineRule="auto"/>
        <w:ind w:right="51"/>
        <w:jc w:val="both"/>
        <w:rPr>
          <w:rFonts w:ascii="Tahoma" w:hAnsi="Tahoma" w:cs="Tahoma"/>
          <w:spacing w:val="2"/>
        </w:rPr>
      </w:pPr>
      <w:r w:rsidRPr="006F3D66">
        <w:rPr>
          <w:rFonts w:ascii="Tahoma" w:hAnsi="Tahoma" w:cs="Tahoma"/>
          <w:spacing w:val="2"/>
        </w:rPr>
        <w:t xml:space="preserve">Siendo así las cosas, al no asistirle la razón a los reproches que el apelante ha efectuado en contra del proveído confutado, dicha decisión ha de ser confirmada. </w:t>
      </w:r>
    </w:p>
    <w:p w:rsidR="00B20994" w:rsidRPr="006F3D66" w:rsidRDefault="00B20994" w:rsidP="00514A3D">
      <w:pPr>
        <w:spacing w:line="276" w:lineRule="auto"/>
        <w:ind w:right="51"/>
        <w:jc w:val="both"/>
        <w:rPr>
          <w:rFonts w:ascii="Tahoma" w:hAnsi="Tahoma" w:cs="Tahoma"/>
          <w:spacing w:val="2"/>
        </w:rPr>
      </w:pPr>
    </w:p>
    <w:p w:rsidR="00B20994" w:rsidRPr="006F3D66" w:rsidRDefault="000E673A" w:rsidP="00514A3D">
      <w:pPr>
        <w:spacing w:line="276" w:lineRule="auto"/>
        <w:ind w:right="51"/>
        <w:jc w:val="both"/>
        <w:rPr>
          <w:rFonts w:ascii="Tahoma" w:hAnsi="Tahoma" w:cs="Tahoma"/>
          <w:b/>
        </w:rPr>
      </w:pPr>
      <w:r w:rsidRPr="006F3D66">
        <w:rPr>
          <w:rFonts w:ascii="Tahoma" w:hAnsi="Tahoma" w:cs="Tahoma"/>
          <w:b/>
          <w:spacing w:val="2"/>
        </w:rPr>
        <w:t>2.</w:t>
      </w:r>
      <w:r w:rsidR="00030553" w:rsidRPr="006F3D66">
        <w:rPr>
          <w:rFonts w:ascii="Tahoma" w:hAnsi="Tahoma" w:cs="Tahoma"/>
          <w:b/>
          <w:spacing w:val="2"/>
        </w:rPr>
        <w:t xml:space="preserve"> El recurso de apelación interpuesto por la Fiscalía en contra del auto </w:t>
      </w:r>
      <w:r w:rsidR="00CB3695" w:rsidRPr="006F3D66">
        <w:rPr>
          <w:rFonts w:ascii="Tahoma" w:hAnsi="Tahoma" w:cs="Tahoma"/>
          <w:b/>
          <w:spacing w:val="2"/>
        </w:rPr>
        <w:t>adiado el 16 de octubre hogaño</w:t>
      </w:r>
      <w:r w:rsidR="00030553" w:rsidRPr="006F3D66">
        <w:rPr>
          <w:rFonts w:ascii="Tahoma" w:hAnsi="Tahoma" w:cs="Tahoma"/>
          <w:b/>
          <w:spacing w:val="2"/>
        </w:rPr>
        <w:t xml:space="preserve"> proferido por el Juzgado Único Promiscuo del Circuito de Belén de Umbría.</w:t>
      </w:r>
    </w:p>
    <w:p w:rsidR="00B20994" w:rsidRPr="006F3D66" w:rsidRDefault="00B20994" w:rsidP="00514A3D">
      <w:pPr>
        <w:spacing w:line="276" w:lineRule="auto"/>
        <w:jc w:val="both"/>
        <w:rPr>
          <w:rFonts w:ascii="Tahoma" w:eastAsia="Verdana" w:hAnsi="Tahoma" w:cs="Tahoma"/>
          <w:lang w:eastAsia="en-US"/>
        </w:rPr>
      </w:pPr>
    </w:p>
    <w:p w:rsidR="00B20994" w:rsidRPr="006F3D66" w:rsidRDefault="00082D37" w:rsidP="00514A3D">
      <w:pPr>
        <w:spacing w:line="276" w:lineRule="auto"/>
        <w:jc w:val="both"/>
        <w:rPr>
          <w:rFonts w:ascii="Tahoma" w:eastAsia="Verdana" w:hAnsi="Tahoma" w:cs="Tahoma"/>
          <w:lang w:eastAsia="en-US"/>
        </w:rPr>
      </w:pPr>
      <w:r w:rsidRPr="006F3D66">
        <w:rPr>
          <w:rFonts w:ascii="Tahoma" w:eastAsia="Verdana" w:hAnsi="Tahoma" w:cs="Tahoma"/>
          <w:lang w:eastAsia="en-US"/>
        </w:rPr>
        <w:t xml:space="preserve">Para poder solucionar el problema jurídico propuesto, </w:t>
      </w:r>
      <w:r w:rsidR="00514A3D" w:rsidRPr="006F3D66">
        <w:rPr>
          <w:rFonts w:ascii="Tahoma" w:eastAsia="Verdana" w:hAnsi="Tahoma" w:cs="Tahoma"/>
          <w:lang w:eastAsia="en-US"/>
        </w:rPr>
        <w:t xml:space="preserve">inicialmente </w:t>
      </w:r>
      <w:r w:rsidRPr="006F3D66">
        <w:rPr>
          <w:rFonts w:ascii="Tahoma" w:eastAsia="Verdana" w:hAnsi="Tahoma" w:cs="Tahoma"/>
          <w:lang w:eastAsia="en-US"/>
        </w:rPr>
        <w:t xml:space="preserve">la Colegiatura abordará lo relativo a la procedencia del recurso de apelación </w:t>
      </w:r>
      <w:r w:rsidR="00514A3D" w:rsidRPr="006F3D66">
        <w:rPr>
          <w:rFonts w:ascii="Tahoma" w:eastAsia="Verdana" w:hAnsi="Tahoma" w:cs="Tahoma"/>
          <w:lang w:eastAsia="en-US"/>
        </w:rPr>
        <w:t xml:space="preserve">interpuesto en contra </w:t>
      </w:r>
      <w:r w:rsidRPr="006F3D66">
        <w:rPr>
          <w:rFonts w:ascii="Tahoma" w:eastAsia="Verdana" w:hAnsi="Tahoma" w:cs="Tahoma"/>
          <w:lang w:eastAsia="en-US"/>
        </w:rPr>
        <w:t xml:space="preserve">del auto confutado, </w:t>
      </w:r>
      <w:r w:rsidR="00514A3D" w:rsidRPr="006F3D66">
        <w:rPr>
          <w:rFonts w:ascii="Tahoma" w:eastAsia="Verdana" w:hAnsi="Tahoma" w:cs="Tahoma"/>
          <w:lang w:eastAsia="en-US"/>
        </w:rPr>
        <w:t xml:space="preserve">ya que </w:t>
      </w:r>
      <w:r w:rsidRPr="006F3D66">
        <w:rPr>
          <w:rFonts w:ascii="Tahoma" w:eastAsia="Verdana" w:hAnsi="Tahoma" w:cs="Tahoma"/>
          <w:lang w:eastAsia="en-US"/>
        </w:rPr>
        <w:t xml:space="preserve">en </w:t>
      </w:r>
      <w:r w:rsidR="00514A3D" w:rsidRPr="006F3D66">
        <w:rPr>
          <w:rFonts w:ascii="Tahoma" w:eastAsia="Verdana" w:hAnsi="Tahoma" w:cs="Tahoma"/>
          <w:lang w:eastAsia="en-US"/>
        </w:rPr>
        <w:t xml:space="preserve">el evento </w:t>
      </w:r>
      <w:r w:rsidRPr="006F3D66">
        <w:rPr>
          <w:rFonts w:ascii="Tahoma" w:eastAsia="Verdana" w:hAnsi="Tahoma" w:cs="Tahoma"/>
          <w:lang w:eastAsia="en-US"/>
        </w:rPr>
        <w:t xml:space="preserve">de encontrarnos </w:t>
      </w:r>
      <w:r w:rsidR="00B20994" w:rsidRPr="006F3D66">
        <w:rPr>
          <w:rFonts w:ascii="Tahoma" w:eastAsia="Verdana" w:hAnsi="Tahoma" w:cs="Tahoma"/>
          <w:lang w:eastAsia="en-US"/>
        </w:rPr>
        <w:t>en presencia de una providencia inapelable,</w:t>
      </w:r>
      <w:r w:rsidRPr="006F3D66">
        <w:rPr>
          <w:rFonts w:ascii="Tahoma" w:eastAsia="Verdana" w:hAnsi="Tahoma" w:cs="Tahoma"/>
          <w:lang w:eastAsia="en-US"/>
        </w:rPr>
        <w:t xml:space="preserve"> es lógico</w:t>
      </w:r>
      <w:r w:rsidR="00B20994" w:rsidRPr="006F3D66">
        <w:rPr>
          <w:rFonts w:ascii="Tahoma" w:eastAsia="Verdana" w:hAnsi="Tahoma" w:cs="Tahoma"/>
          <w:lang w:eastAsia="en-US"/>
        </w:rPr>
        <w:t xml:space="preserve"> que por sustracción de materia se </w:t>
      </w:r>
      <w:r w:rsidRPr="006F3D66">
        <w:rPr>
          <w:rFonts w:ascii="Tahoma" w:eastAsia="Verdana" w:hAnsi="Tahoma" w:cs="Tahoma"/>
          <w:lang w:eastAsia="en-US"/>
        </w:rPr>
        <w:t>eximiría a la Corporación</w:t>
      </w:r>
      <w:r w:rsidR="00B20994" w:rsidRPr="006F3D66">
        <w:rPr>
          <w:rFonts w:ascii="Tahoma" w:eastAsia="Verdana" w:hAnsi="Tahoma" w:cs="Tahoma"/>
          <w:lang w:eastAsia="en-US"/>
        </w:rPr>
        <w:t xml:space="preserve"> de hacer cu</w:t>
      </w:r>
      <w:r w:rsidR="008930A1" w:rsidRPr="006F3D66">
        <w:rPr>
          <w:rFonts w:ascii="Tahoma" w:eastAsia="Verdana" w:hAnsi="Tahoma" w:cs="Tahoma"/>
          <w:lang w:eastAsia="en-US"/>
        </w:rPr>
        <w:t xml:space="preserve">alquier tipo de análisis </w:t>
      </w:r>
      <w:r w:rsidR="00757794" w:rsidRPr="006F3D66">
        <w:rPr>
          <w:rFonts w:ascii="Tahoma" w:eastAsia="Verdana" w:hAnsi="Tahoma" w:cs="Tahoma"/>
          <w:lang w:eastAsia="en-US"/>
        </w:rPr>
        <w:t>de fondo</w:t>
      </w:r>
      <w:r w:rsidR="008930A1" w:rsidRPr="006F3D66">
        <w:rPr>
          <w:rFonts w:ascii="Tahoma" w:eastAsia="Verdana" w:hAnsi="Tahoma" w:cs="Tahoma"/>
          <w:lang w:eastAsia="en-US"/>
        </w:rPr>
        <w:t xml:space="preserve"> frente </w:t>
      </w:r>
      <w:r w:rsidR="00514A3D" w:rsidRPr="006F3D66">
        <w:rPr>
          <w:rFonts w:ascii="Tahoma" w:eastAsia="Verdana" w:hAnsi="Tahoma" w:cs="Tahoma"/>
          <w:lang w:eastAsia="en-US"/>
        </w:rPr>
        <w:t xml:space="preserve">a la tesis de la discrepancia </w:t>
      </w:r>
      <w:r w:rsidR="00027416" w:rsidRPr="006F3D66">
        <w:rPr>
          <w:rFonts w:ascii="Tahoma" w:eastAsia="Verdana" w:hAnsi="Tahoma" w:cs="Tahoma"/>
          <w:lang w:eastAsia="en-US"/>
        </w:rPr>
        <w:t>propuest</w:t>
      </w:r>
      <w:r w:rsidR="00514A3D" w:rsidRPr="006F3D66">
        <w:rPr>
          <w:rFonts w:ascii="Tahoma" w:eastAsia="Verdana" w:hAnsi="Tahoma" w:cs="Tahoma"/>
          <w:lang w:eastAsia="en-US"/>
        </w:rPr>
        <w:t xml:space="preserve">a </w:t>
      </w:r>
      <w:r w:rsidR="00027416" w:rsidRPr="006F3D66">
        <w:rPr>
          <w:rFonts w:ascii="Tahoma" w:eastAsia="Verdana" w:hAnsi="Tahoma" w:cs="Tahoma"/>
          <w:lang w:eastAsia="en-US"/>
        </w:rPr>
        <w:t xml:space="preserve">por el recurrente. </w:t>
      </w:r>
    </w:p>
    <w:p w:rsidR="009C5F39" w:rsidRPr="006F3D66" w:rsidRDefault="009C5F39" w:rsidP="00514A3D">
      <w:pPr>
        <w:spacing w:line="276" w:lineRule="auto"/>
        <w:jc w:val="both"/>
        <w:rPr>
          <w:rFonts w:ascii="Tahoma" w:eastAsia="Verdana" w:hAnsi="Tahoma" w:cs="Tahoma"/>
          <w:lang w:eastAsia="en-US"/>
        </w:rPr>
      </w:pPr>
    </w:p>
    <w:p w:rsidR="00030553" w:rsidRPr="006F3D66" w:rsidRDefault="00514A3D" w:rsidP="00514A3D">
      <w:pPr>
        <w:spacing w:line="276" w:lineRule="auto"/>
        <w:jc w:val="both"/>
        <w:rPr>
          <w:rFonts w:ascii="Tahoma" w:eastAsia="Verdana" w:hAnsi="Tahoma" w:cs="Tahoma"/>
          <w:lang w:eastAsia="en-US"/>
        </w:rPr>
      </w:pPr>
      <w:r w:rsidRPr="006F3D66">
        <w:rPr>
          <w:rFonts w:ascii="Tahoma" w:eastAsia="Verdana" w:hAnsi="Tahoma" w:cs="Tahoma"/>
          <w:lang w:eastAsia="en-US"/>
        </w:rPr>
        <w:t xml:space="preserve">De lo acontecido, se tiene </w:t>
      </w:r>
      <w:r w:rsidR="00757794" w:rsidRPr="006F3D66">
        <w:rPr>
          <w:rFonts w:ascii="Tahoma" w:eastAsia="Verdana" w:hAnsi="Tahoma" w:cs="Tahoma"/>
          <w:lang w:eastAsia="en-US"/>
        </w:rPr>
        <w:t xml:space="preserve">que nos encontramos frente a un recurso de apelación </w:t>
      </w:r>
      <w:r w:rsidR="00030553" w:rsidRPr="006F3D66">
        <w:rPr>
          <w:rFonts w:ascii="Tahoma" w:eastAsia="Verdana" w:hAnsi="Tahoma" w:cs="Tahoma"/>
          <w:lang w:eastAsia="en-US"/>
        </w:rPr>
        <w:t xml:space="preserve">interpuesto </w:t>
      </w:r>
      <w:r w:rsidRPr="006F3D66">
        <w:rPr>
          <w:rFonts w:ascii="Tahoma" w:eastAsia="Verdana" w:hAnsi="Tahoma" w:cs="Tahoma"/>
          <w:lang w:eastAsia="en-US"/>
        </w:rPr>
        <w:t xml:space="preserve">por el Ente Acusador </w:t>
      </w:r>
      <w:r w:rsidR="009A370D" w:rsidRPr="006F3D66">
        <w:rPr>
          <w:rFonts w:ascii="Tahoma" w:eastAsia="Verdana" w:hAnsi="Tahoma" w:cs="Tahoma"/>
          <w:lang w:eastAsia="en-US"/>
        </w:rPr>
        <w:t xml:space="preserve">en contra de la decisión adoptada por el Juzgado </w:t>
      </w:r>
      <w:r w:rsidR="009C5F39" w:rsidRPr="006F3D66">
        <w:rPr>
          <w:rFonts w:ascii="Tahoma" w:eastAsia="Verdana" w:hAnsi="Tahoma" w:cs="Tahoma"/>
          <w:lang w:eastAsia="en-US"/>
        </w:rPr>
        <w:t xml:space="preserve">Único </w:t>
      </w:r>
      <w:r w:rsidR="009A370D" w:rsidRPr="006F3D66">
        <w:rPr>
          <w:rFonts w:ascii="Tahoma" w:eastAsia="Verdana" w:hAnsi="Tahoma" w:cs="Tahoma"/>
          <w:lang w:eastAsia="en-US"/>
        </w:rPr>
        <w:t xml:space="preserve">Promiscuo del Circuito </w:t>
      </w:r>
      <w:r w:rsidR="00485350" w:rsidRPr="006F3D66">
        <w:rPr>
          <w:rFonts w:ascii="Tahoma" w:eastAsia="Verdana" w:hAnsi="Tahoma" w:cs="Tahoma"/>
          <w:lang w:eastAsia="en-US"/>
        </w:rPr>
        <w:t xml:space="preserve">de </w:t>
      </w:r>
      <w:r w:rsidR="009C5F39" w:rsidRPr="006F3D66">
        <w:rPr>
          <w:rFonts w:ascii="Tahoma" w:eastAsia="Verdana" w:hAnsi="Tahoma" w:cs="Tahoma"/>
          <w:lang w:eastAsia="en-US"/>
        </w:rPr>
        <w:t>Belén de Umbría</w:t>
      </w:r>
      <w:r w:rsidR="009A370D" w:rsidRPr="006F3D66">
        <w:rPr>
          <w:rFonts w:ascii="Tahoma" w:eastAsia="Verdana" w:hAnsi="Tahoma" w:cs="Tahoma"/>
          <w:lang w:eastAsia="en-US"/>
        </w:rPr>
        <w:t xml:space="preserve"> </w:t>
      </w:r>
      <w:r w:rsidRPr="006F3D66">
        <w:rPr>
          <w:rFonts w:ascii="Tahoma" w:eastAsia="Verdana" w:hAnsi="Tahoma" w:cs="Tahoma"/>
          <w:lang w:eastAsia="en-US"/>
        </w:rPr>
        <w:t xml:space="preserve">en la </w:t>
      </w:r>
      <w:r w:rsidR="009A370D" w:rsidRPr="006F3D66">
        <w:rPr>
          <w:rFonts w:ascii="Tahoma" w:eastAsia="Verdana" w:hAnsi="Tahoma" w:cs="Tahoma"/>
          <w:lang w:eastAsia="en-US"/>
        </w:rPr>
        <w:t xml:space="preserve">que </w:t>
      </w:r>
      <w:r w:rsidRPr="006F3D66">
        <w:rPr>
          <w:rFonts w:ascii="Tahoma" w:eastAsia="Verdana" w:hAnsi="Tahoma" w:cs="Tahoma"/>
          <w:lang w:eastAsia="en-US"/>
        </w:rPr>
        <w:t xml:space="preserve">se </w:t>
      </w:r>
      <w:r w:rsidR="009A370D" w:rsidRPr="006F3D66">
        <w:rPr>
          <w:rFonts w:ascii="Tahoma" w:eastAsia="Verdana" w:hAnsi="Tahoma" w:cs="Tahoma"/>
          <w:lang w:eastAsia="en-US"/>
        </w:rPr>
        <w:t>decretó de oficio el testimonio de la señora MARÍA DEL SOCORRO RAMÍREZ NAVARRO, en su calidad de Autoridad Mayor Indígena del Cabildo Embera Chamí</w:t>
      </w:r>
      <w:r w:rsidR="00757794" w:rsidRPr="006F3D66">
        <w:rPr>
          <w:rFonts w:ascii="Tahoma" w:eastAsia="Verdana" w:hAnsi="Tahoma" w:cs="Tahoma"/>
          <w:lang w:eastAsia="en-US"/>
        </w:rPr>
        <w:t xml:space="preserve">, </w:t>
      </w:r>
      <w:r w:rsidR="009A370D" w:rsidRPr="006F3D66">
        <w:rPr>
          <w:rFonts w:ascii="Tahoma" w:eastAsia="Verdana" w:hAnsi="Tahoma" w:cs="Tahoma"/>
          <w:lang w:eastAsia="en-US"/>
        </w:rPr>
        <w:t>sin embargo, aviz</w:t>
      </w:r>
      <w:r w:rsidR="00030553" w:rsidRPr="006F3D66">
        <w:rPr>
          <w:rFonts w:ascii="Tahoma" w:eastAsia="Verdana" w:hAnsi="Tahoma" w:cs="Tahoma"/>
          <w:lang w:eastAsia="en-US"/>
        </w:rPr>
        <w:t>ora esta Sala que dicho recurso</w:t>
      </w:r>
      <w:r w:rsidR="009A370D" w:rsidRPr="006F3D66">
        <w:rPr>
          <w:rFonts w:ascii="Tahoma" w:eastAsia="Verdana" w:hAnsi="Tahoma" w:cs="Tahoma"/>
          <w:lang w:eastAsia="en-US"/>
        </w:rPr>
        <w:t xml:space="preserve"> se originó en un escenario procesal de segunda instancia, </w:t>
      </w:r>
      <w:r w:rsidR="009A370D" w:rsidRPr="006F3D66">
        <w:rPr>
          <w:rFonts w:ascii="Tahoma" w:eastAsia="Verdana" w:hAnsi="Tahoma" w:cs="Tahoma"/>
          <w:lang w:eastAsia="en-US"/>
        </w:rPr>
        <w:lastRenderedPageBreak/>
        <w:t>como quiera</w:t>
      </w:r>
      <w:r w:rsidR="00CB3695" w:rsidRPr="006F3D66">
        <w:rPr>
          <w:rFonts w:ascii="Tahoma" w:eastAsia="Verdana" w:hAnsi="Tahoma" w:cs="Tahoma"/>
          <w:lang w:eastAsia="en-US"/>
        </w:rPr>
        <w:t xml:space="preserve"> que</w:t>
      </w:r>
      <w:r w:rsidR="009A370D" w:rsidRPr="006F3D66">
        <w:rPr>
          <w:rFonts w:ascii="Tahoma" w:eastAsia="Verdana" w:hAnsi="Tahoma" w:cs="Tahoma"/>
          <w:lang w:eastAsia="en-US"/>
        </w:rPr>
        <w:t xml:space="preserve"> el Juzgado</w:t>
      </w:r>
      <w:r w:rsidR="009C5F39" w:rsidRPr="006F3D66">
        <w:rPr>
          <w:rFonts w:ascii="Tahoma" w:eastAsia="Verdana" w:hAnsi="Tahoma" w:cs="Tahoma"/>
          <w:lang w:eastAsia="en-US"/>
        </w:rPr>
        <w:t xml:space="preserve"> Único</w:t>
      </w:r>
      <w:r w:rsidR="009A370D" w:rsidRPr="006F3D66">
        <w:rPr>
          <w:rFonts w:ascii="Tahoma" w:eastAsia="Verdana" w:hAnsi="Tahoma" w:cs="Tahoma"/>
          <w:lang w:eastAsia="en-US"/>
        </w:rPr>
        <w:t xml:space="preserve"> Promiscuo del Circuito de</w:t>
      </w:r>
      <w:r w:rsidR="009C5F39" w:rsidRPr="006F3D66">
        <w:rPr>
          <w:rFonts w:ascii="Tahoma" w:eastAsia="Verdana" w:hAnsi="Tahoma" w:cs="Tahoma"/>
          <w:lang w:eastAsia="en-US"/>
        </w:rPr>
        <w:t xml:space="preserve"> Belén de Umbría</w:t>
      </w:r>
      <w:r w:rsidR="00485350" w:rsidRPr="006F3D66">
        <w:rPr>
          <w:rFonts w:ascii="Tahoma" w:eastAsia="Verdana" w:hAnsi="Tahoma" w:cs="Tahoma"/>
          <w:lang w:eastAsia="en-US"/>
        </w:rPr>
        <w:t>,</w:t>
      </w:r>
      <w:r w:rsidR="009A370D" w:rsidRPr="006F3D66">
        <w:rPr>
          <w:rFonts w:ascii="Tahoma" w:eastAsia="Verdana" w:hAnsi="Tahoma" w:cs="Tahoma"/>
          <w:lang w:eastAsia="en-US"/>
        </w:rPr>
        <w:t xml:space="preserve"> fungía como </w:t>
      </w:r>
      <w:r w:rsidRPr="006F3D66">
        <w:rPr>
          <w:rFonts w:ascii="Tahoma" w:eastAsia="Verdana" w:hAnsi="Tahoma" w:cs="Tahoma"/>
          <w:lang w:eastAsia="en-US"/>
        </w:rPr>
        <w:t xml:space="preserve">Juez </w:t>
      </w:r>
      <w:r w:rsidR="009A370D" w:rsidRPr="006F3D66">
        <w:rPr>
          <w:rFonts w:ascii="Tahoma" w:eastAsia="Verdana" w:hAnsi="Tahoma" w:cs="Tahoma"/>
          <w:i/>
          <w:lang w:eastAsia="en-US"/>
        </w:rPr>
        <w:t>A quem</w:t>
      </w:r>
      <w:r w:rsidR="009A370D" w:rsidRPr="006F3D66">
        <w:rPr>
          <w:rFonts w:ascii="Tahoma" w:eastAsia="Verdana" w:hAnsi="Tahoma" w:cs="Tahoma"/>
          <w:lang w:eastAsia="en-US"/>
        </w:rPr>
        <w:t xml:space="preserve"> </w:t>
      </w:r>
      <w:r w:rsidRPr="006F3D66">
        <w:rPr>
          <w:rFonts w:ascii="Tahoma" w:eastAsia="Verdana" w:hAnsi="Tahoma" w:cs="Tahoma"/>
          <w:lang w:eastAsia="en-US"/>
        </w:rPr>
        <w:t xml:space="preserve">que le daba competencia funcional para </w:t>
      </w:r>
      <w:r w:rsidR="00A54DD0" w:rsidRPr="006F3D66">
        <w:rPr>
          <w:rFonts w:ascii="Tahoma" w:eastAsia="Verdana" w:hAnsi="Tahoma" w:cs="Tahoma"/>
          <w:lang w:eastAsia="en-US"/>
        </w:rPr>
        <w:t>desatar un</w:t>
      </w:r>
      <w:r w:rsidR="009A370D" w:rsidRPr="006F3D66">
        <w:rPr>
          <w:rFonts w:ascii="Tahoma" w:eastAsia="Verdana" w:hAnsi="Tahoma" w:cs="Tahoma"/>
          <w:lang w:eastAsia="en-US"/>
        </w:rPr>
        <w:t xml:space="preserve"> recurso de </w:t>
      </w:r>
      <w:bookmarkStart w:id="0" w:name="_GoBack"/>
      <w:bookmarkEnd w:id="0"/>
      <w:r w:rsidR="00A54DD0" w:rsidRPr="006F3D66">
        <w:rPr>
          <w:rFonts w:ascii="Tahoma" w:eastAsia="Verdana" w:hAnsi="Tahoma" w:cs="Tahoma"/>
          <w:lang w:eastAsia="en-US"/>
        </w:rPr>
        <w:t>alzada</w:t>
      </w:r>
      <w:r w:rsidR="009A370D" w:rsidRPr="006F3D66">
        <w:rPr>
          <w:rFonts w:ascii="Tahoma" w:eastAsia="Verdana" w:hAnsi="Tahoma" w:cs="Tahoma"/>
          <w:lang w:eastAsia="en-US"/>
        </w:rPr>
        <w:t xml:space="preserve"> interpuesto por la Defensa del </w:t>
      </w:r>
      <w:r w:rsidR="00030553" w:rsidRPr="006F3D66">
        <w:rPr>
          <w:rFonts w:ascii="Tahoma" w:eastAsia="Verdana" w:hAnsi="Tahoma" w:cs="Tahoma"/>
          <w:lang w:eastAsia="en-US"/>
        </w:rPr>
        <w:t xml:space="preserve">Procesado </w:t>
      </w:r>
      <w:r w:rsidR="00CB3695" w:rsidRPr="006F3D66">
        <w:rPr>
          <w:rFonts w:ascii="Tahoma" w:eastAsia="Verdana" w:hAnsi="Tahoma" w:cs="Tahoma"/>
          <w:lang w:eastAsia="en-US"/>
        </w:rPr>
        <w:t>ALEXANDER</w:t>
      </w:r>
      <w:r w:rsidR="009A370D" w:rsidRPr="006F3D66">
        <w:rPr>
          <w:rFonts w:ascii="Tahoma" w:eastAsia="Verdana" w:hAnsi="Tahoma" w:cs="Tahoma"/>
          <w:lang w:eastAsia="en-US"/>
        </w:rPr>
        <w:t xml:space="preserve"> DE JESÚS OROZCO VILLADA en primera instancia ante el Juzgado Promiscuo Municipal de Guática que negó la solicitud </w:t>
      </w:r>
      <w:r w:rsidR="00485350" w:rsidRPr="006F3D66">
        <w:rPr>
          <w:rFonts w:ascii="Tahoma" w:eastAsia="Verdana" w:hAnsi="Tahoma" w:cs="Tahoma"/>
          <w:lang w:eastAsia="en-US"/>
        </w:rPr>
        <w:t xml:space="preserve">que esté hiciera, tendiente al </w:t>
      </w:r>
      <w:r w:rsidR="009A370D" w:rsidRPr="006F3D66">
        <w:rPr>
          <w:rFonts w:ascii="Tahoma" w:eastAsia="Verdana" w:hAnsi="Tahoma" w:cs="Tahoma"/>
          <w:lang w:eastAsia="en-US"/>
        </w:rPr>
        <w:t>cambio de reclusión del encausado.</w:t>
      </w:r>
    </w:p>
    <w:p w:rsidR="00030553" w:rsidRPr="006F3D66" w:rsidRDefault="00030553" w:rsidP="00514A3D">
      <w:pPr>
        <w:spacing w:line="276" w:lineRule="auto"/>
        <w:jc w:val="both"/>
        <w:rPr>
          <w:rFonts w:ascii="Tahoma" w:eastAsia="Verdana" w:hAnsi="Tahoma" w:cs="Tahoma"/>
          <w:lang w:eastAsia="en-US"/>
        </w:rPr>
      </w:pPr>
    </w:p>
    <w:p w:rsidR="00030553" w:rsidRPr="006F3D66" w:rsidRDefault="00030553" w:rsidP="00514A3D">
      <w:pPr>
        <w:spacing w:line="276" w:lineRule="auto"/>
        <w:jc w:val="both"/>
        <w:rPr>
          <w:rFonts w:ascii="Tahoma" w:eastAsia="Verdana" w:hAnsi="Tahoma" w:cs="Tahoma"/>
          <w:lang w:eastAsia="en-US"/>
        </w:rPr>
      </w:pPr>
      <w:r w:rsidRPr="006F3D66">
        <w:rPr>
          <w:rFonts w:ascii="Tahoma" w:eastAsia="Verdana" w:hAnsi="Tahoma" w:cs="Tahoma"/>
          <w:lang w:eastAsia="en-US"/>
        </w:rPr>
        <w:t xml:space="preserve">En consecuencia, </w:t>
      </w:r>
      <w:r w:rsidR="0052600D" w:rsidRPr="006F3D66">
        <w:rPr>
          <w:rFonts w:ascii="Tahoma" w:eastAsia="Verdana" w:hAnsi="Tahoma" w:cs="Tahoma"/>
          <w:lang w:eastAsia="en-US"/>
        </w:rPr>
        <w:t xml:space="preserve">pese a lo respetable de la decisión </w:t>
      </w:r>
      <w:r w:rsidR="00514A3D" w:rsidRPr="006F3D66">
        <w:rPr>
          <w:rFonts w:ascii="Tahoma" w:eastAsia="Verdana" w:hAnsi="Tahoma" w:cs="Tahoma"/>
          <w:lang w:eastAsia="en-US"/>
        </w:rPr>
        <w:t>adoptada</w:t>
      </w:r>
      <w:r w:rsidR="0052600D" w:rsidRPr="006F3D66">
        <w:rPr>
          <w:rFonts w:ascii="Tahoma" w:eastAsia="Verdana" w:hAnsi="Tahoma" w:cs="Tahoma"/>
          <w:lang w:eastAsia="en-US"/>
        </w:rPr>
        <w:t xml:space="preserve"> por el Juzgado Único Promiscuo del Circuito de Belén de Umbría, la cual podría resultar contraria con lo regulado en el actual estatuto procesal penal que nos rige, </w:t>
      </w:r>
      <w:r w:rsidR="00514A3D" w:rsidRPr="006F3D66">
        <w:rPr>
          <w:rFonts w:ascii="Tahoma" w:eastAsia="Verdana" w:hAnsi="Tahoma" w:cs="Tahoma"/>
          <w:lang w:eastAsia="en-US"/>
        </w:rPr>
        <w:t xml:space="preserve">del que </w:t>
      </w:r>
      <w:r w:rsidR="0052600D" w:rsidRPr="006F3D66">
        <w:rPr>
          <w:rFonts w:ascii="Tahoma" w:eastAsia="Verdana" w:hAnsi="Tahoma" w:cs="Tahoma"/>
          <w:lang w:eastAsia="en-US"/>
        </w:rPr>
        <w:t xml:space="preserve">se contrae que a los jueces que cumplen las funciones de </w:t>
      </w:r>
      <w:r w:rsidR="0052600D" w:rsidRPr="006F3D66">
        <w:rPr>
          <w:rFonts w:ascii="Tahoma" w:eastAsia="Verdana" w:hAnsi="Tahoma" w:cs="Tahoma"/>
          <w:i/>
          <w:lang w:eastAsia="en-US"/>
        </w:rPr>
        <w:t xml:space="preserve">Ad quem </w:t>
      </w:r>
      <w:r w:rsidR="0052600D" w:rsidRPr="006F3D66">
        <w:rPr>
          <w:rFonts w:ascii="Tahoma" w:eastAsia="Verdana" w:hAnsi="Tahoma" w:cs="Tahoma"/>
          <w:lang w:eastAsia="en-US"/>
        </w:rPr>
        <w:t xml:space="preserve">les está vedado practicar pruebas en sede de 2ª instancia, de igual forma no se puede desconocer que la decisión que suscitó la inconformidad expresada por el recurrente se tomó en sede de 2ª instancia, lo que la tornaba en inapelable, debido a que acorde con el esquema procesal antes aludido es un imposible </w:t>
      </w:r>
      <w:r w:rsidR="00514A3D" w:rsidRPr="006F3D66">
        <w:rPr>
          <w:rFonts w:ascii="Tahoma" w:eastAsia="Verdana" w:hAnsi="Tahoma" w:cs="Tahoma"/>
          <w:lang w:eastAsia="en-US"/>
        </w:rPr>
        <w:t xml:space="preserve">jurídico </w:t>
      </w:r>
      <w:r w:rsidR="0052600D" w:rsidRPr="006F3D66">
        <w:rPr>
          <w:rFonts w:ascii="Tahoma" w:eastAsia="Verdana" w:hAnsi="Tahoma" w:cs="Tahoma"/>
          <w:lang w:eastAsia="en-US"/>
        </w:rPr>
        <w:t xml:space="preserve">que exista una tercera instancia, por lo que obviamente esta corporación </w:t>
      </w:r>
      <w:r w:rsidR="008C4982" w:rsidRPr="006F3D66">
        <w:rPr>
          <w:rFonts w:ascii="Tahoma" w:eastAsia="Verdana" w:hAnsi="Tahoma" w:cs="Tahoma"/>
          <w:lang w:eastAsia="en-US"/>
        </w:rPr>
        <w:t xml:space="preserve">carecería de competencia para desatar dicha exótica alzada, debido a que acorde con las disposiciones consagradas en el # 1º del articulo 34 C.P.P. solo </w:t>
      </w:r>
      <w:r w:rsidR="00514A3D" w:rsidRPr="006F3D66">
        <w:rPr>
          <w:rFonts w:ascii="Tahoma" w:eastAsia="Verdana" w:hAnsi="Tahoma" w:cs="Tahoma"/>
          <w:lang w:eastAsia="en-US"/>
        </w:rPr>
        <w:t>tiene competencia</w:t>
      </w:r>
      <w:r w:rsidR="008C4982" w:rsidRPr="006F3D66">
        <w:rPr>
          <w:rFonts w:ascii="Tahoma" w:eastAsia="Verdana" w:hAnsi="Tahoma" w:cs="Tahoma"/>
          <w:lang w:eastAsia="en-US"/>
        </w:rPr>
        <w:t xml:space="preserve"> para desatar los recursos de apelación interpuestos en contra de ciertos autos interlocutorios, entre los cuales no se encuentran aquellos que ordenen la práctica de pruebas</w:t>
      </w:r>
      <w:r w:rsidR="008C4982" w:rsidRPr="006F3D66">
        <w:rPr>
          <w:rStyle w:val="Refdenotaalpie"/>
          <w:rFonts w:ascii="Tahoma" w:eastAsia="Verdana" w:hAnsi="Tahoma" w:cs="Tahoma"/>
        </w:rPr>
        <w:footnoteReference w:id="6"/>
      </w:r>
      <w:r w:rsidR="008C4982" w:rsidRPr="006F3D66">
        <w:rPr>
          <w:rFonts w:ascii="Tahoma" w:eastAsia="Verdana" w:hAnsi="Tahoma" w:cs="Tahoma"/>
          <w:lang w:eastAsia="en-US"/>
        </w:rPr>
        <w:t>, proferidos por los Juzgados Penales del Circuito en sede de primera instancia</w:t>
      </w:r>
      <w:r w:rsidR="00514A3D" w:rsidRPr="006F3D66">
        <w:rPr>
          <w:rFonts w:ascii="Tahoma" w:eastAsia="Verdana" w:hAnsi="Tahoma" w:cs="Tahoma"/>
          <w:lang w:eastAsia="en-US"/>
        </w:rPr>
        <w:t xml:space="preserve"> y no en sede de 2ª instancia, como extrañamente aconteció en el presente asunto</w:t>
      </w:r>
      <w:r w:rsidR="008C4982" w:rsidRPr="006F3D66">
        <w:rPr>
          <w:rFonts w:ascii="Tahoma" w:eastAsia="Verdana" w:hAnsi="Tahoma" w:cs="Tahoma"/>
          <w:lang w:eastAsia="en-US"/>
        </w:rPr>
        <w:t xml:space="preserve">.  </w:t>
      </w:r>
    </w:p>
    <w:p w:rsidR="008C4982" w:rsidRPr="006F3D66" w:rsidRDefault="008C4982" w:rsidP="00514A3D">
      <w:pPr>
        <w:spacing w:line="276" w:lineRule="auto"/>
        <w:jc w:val="both"/>
        <w:rPr>
          <w:rFonts w:ascii="Tahoma" w:eastAsia="Verdana" w:hAnsi="Tahoma" w:cs="Tahoma"/>
          <w:lang w:eastAsia="en-US"/>
        </w:rPr>
      </w:pPr>
    </w:p>
    <w:p w:rsidR="008C4982" w:rsidRPr="006F3D66" w:rsidRDefault="008C4982" w:rsidP="00514A3D">
      <w:pPr>
        <w:spacing w:line="276" w:lineRule="auto"/>
        <w:jc w:val="both"/>
        <w:rPr>
          <w:rFonts w:ascii="Tahoma" w:eastAsia="Verdana" w:hAnsi="Tahoma" w:cs="Tahoma"/>
          <w:lang w:eastAsia="en-US"/>
        </w:rPr>
      </w:pPr>
      <w:r w:rsidRPr="006F3D66">
        <w:rPr>
          <w:rFonts w:ascii="Tahoma" w:eastAsia="Verdana" w:hAnsi="Tahoma" w:cs="Tahoma"/>
          <w:lang w:eastAsia="en-US"/>
        </w:rPr>
        <w:t xml:space="preserve">Siendo </w:t>
      </w:r>
      <w:r w:rsidR="00514A3D" w:rsidRPr="006F3D66">
        <w:rPr>
          <w:rFonts w:ascii="Tahoma" w:eastAsia="Verdana" w:hAnsi="Tahoma" w:cs="Tahoma"/>
          <w:lang w:eastAsia="en-US"/>
        </w:rPr>
        <w:t>así</w:t>
      </w:r>
      <w:r w:rsidRPr="006F3D66">
        <w:rPr>
          <w:rFonts w:ascii="Tahoma" w:eastAsia="Verdana" w:hAnsi="Tahoma" w:cs="Tahoma"/>
          <w:lang w:eastAsia="en-US"/>
        </w:rPr>
        <w:t xml:space="preserve"> las cosas, se concluye que mal hizo el recurrente </w:t>
      </w:r>
      <w:r w:rsidR="000E673A" w:rsidRPr="006F3D66">
        <w:rPr>
          <w:rFonts w:ascii="Tahoma" w:eastAsia="Verdana" w:hAnsi="Tahoma" w:cs="Tahoma"/>
          <w:lang w:eastAsia="en-US"/>
        </w:rPr>
        <w:t xml:space="preserve">al interponer un recurso de alzada que a </w:t>
      </w:r>
      <w:r w:rsidR="00514A3D" w:rsidRPr="006F3D66">
        <w:rPr>
          <w:rFonts w:ascii="Tahoma" w:eastAsia="Verdana" w:hAnsi="Tahoma" w:cs="Tahoma"/>
          <w:lang w:eastAsia="en-US"/>
        </w:rPr>
        <w:t>todas luces</w:t>
      </w:r>
      <w:r w:rsidR="000E673A" w:rsidRPr="006F3D66">
        <w:rPr>
          <w:rFonts w:ascii="Tahoma" w:eastAsia="Verdana" w:hAnsi="Tahoma" w:cs="Tahoma"/>
          <w:lang w:eastAsia="en-US"/>
        </w:rPr>
        <w:t xml:space="preserve"> se tornaba en </w:t>
      </w:r>
      <w:r w:rsidR="00514A3D" w:rsidRPr="006F3D66">
        <w:rPr>
          <w:rFonts w:ascii="Tahoma" w:eastAsia="Verdana" w:hAnsi="Tahoma" w:cs="Tahoma"/>
          <w:lang w:eastAsia="en-US"/>
        </w:rPr>
        <w:t xml:space="preserve">manifiestamente </w:t>
      </w:r>
      <w:r w:rsidR="000E673A" w:rsidRPr="006F3D66">
        <w:rPr>
          <w:rFonts w:ascii="Tahoma" w:eastAsia="Verdana" w:hAnsi="Tahoma" w:cs="Tahoma"/>
          <w:lang w:eastAsia="en-US"/>
        </w:rPr>
        <w:t xml:space="preserve">improcedente, e igualmente también se </w:t>
      </w:r>
      <w:r w:rsidR="00514A3D" w:rsidRPr="006F3D66">
        <w:rPr>
          <w:rFonts w:ascii="Tahoma" w:eastAsia="Verdana" w:hAnsi="Tahoma" w:cs="Tahoma"/>
          <w:lang w:eastAsia="en-US"/>
        </w:rPr>
        <w:t>equivocó</w:t>
      </w:r>
      <w:r w:rsidR="000E673A" w:rsidRPr="006F3D66">
        <w:rPr>
          <w:rFonts w:ascii="Tahoma" w:eastAsia="Verdana" w:hAnsi="Tahoma" w:cs="Tahoma"/>
          <w:lang w:eastAsia="en-US"/>
        </w:rPr>
        <w:t xml:space="preserve"> el Juzgado al patrocinar semejante dislate con la concesión de dicha alzada. Por lo tanto, lo dicho hasta ahora es suficiente para que la Colegiatura se inhiba de resolver el estrambótico recurso de apelación interpuesto por la Fiscalía en contra del auto adiado el 16 de octubre hogaño proferido por el Juzgado Único Promiscuo del Circuito de Belén de Umbría.</w:t>
      </w:r>
    </w:p>
    <w:p w:rsidR="00B20994" w:rsidRPr="006F3D66" w:rsidRDefault="00030553" w:rsidP="00514A3D">
      <w:pPr>
        <w:spacing w:line="276" w:lineRule="auto"/>
        <w:jc w:val="both"/>
        <w:rPr>
          <w:rFonts w:ascii="Tahoma" w:hAnsi="Tahoma" w:cs="Tahoma"/>
        </w:rPr>
      </w:pPr>
      <w:r w:rsidRPr="006F3D66">
        <w:rPr>
          <w:rFonts w:ascii="Tahoma" w:eastAsia="Verdana" w:hAnsi="Tahoma" w:cs="Tahoma"/>
          <w:lang w:eastAsia="en-US"/>
        </w:rPr>
        <w:t xml:space="preserve"> </w:t>
      </w:r>
    </w:p>
    <w:p w:rsidR="00F62F17" w:rsidRPr="006F3D66" w:rsidRDefault="004B2D49" w:rsidP="00514A3D">
      <w:pPr>
        <w:widowControl w:val="0"/>
        <w:tabs>
          <w:tab w:val="left" w:pos="0"/>
          <w:tab w:val="left" w:pos="8346"/>
        </w:tabs>
        <w:autoSpaceDE w:val="0"/>
        <w:autoSpaceDN w:val="0"/>
        <w:adjustRightInd w:val="0"/>
        <w:spacing w:line="276" w:lineRule="auto"/>
        <w:ind w:right="-21"/>
        <w:jc w:val="both"/>
        <w:rPr>
          <w:rFonts w:ascii="Tahoma" w:hAnsi="Tahoma" w:cs="Tahoma"/>
        </w:rPr>
      </w:pPr>
      <w:r w:rsidRPr="006F3D66">
        <w:rPr>
          <w:rFonts w:ascii="Tahoma" w:hAnsi="Tahoma" w:cs="Tahoma"/>
        </w:rPr>
        <w:t xml:space="preserve">Por lo anterior expuesto, el Tribunal Superior del Distrito Judicial de Pereira, en Sala de Decisión Penal, </w:t>
      </w:r>
    </w:p>
    <w:p w:rsidR="00671650" w:rsidRPr="006F3D66" w:rsidRDefault="00671650" w:rsidP="00514A3D">
      <w:pPr>
        <w:widowControl w:val="0"/>
        <w:tabs>
          <w:tab w:val="left" w:pos="0"/>
          <w:tab w:val="left" w:pos="8346"/>
        </w:tabs>
        <w:autoSpaceDE w:val="0"/>
        <w:autoSpaceDN w:val="0"/>
        <w:adjustRightInd w:val="0"/>
        <w:spacing w:line="276" w:lineRule="auto"/>
        <w:ind w:right="-21"/>
        <w:rPr>
          <w:rFonts w:ascii="Tahoma" w:hAnsi="Tahoma" w:cs="Tahoma"/>
          <w:b/>
          <w:lang w:val="es-419"/>
        </w:rPr>
      </w:pPr>
    </w:p>
    <w:p w:rsidR="00610DDE" w:rsidRPr="006F3D66" w:rsidRDefault="00610DDE" w:rsidP="00514A3D">
      <w:pPr>
        <w:widowControl w:val="0"/>
        <w:tabs>
          <w:tab w:val="left" w:pos="0"/>
          <w:tab w:val="left" w:pos="8346"/>
        </w:tabs>
        <w:autoSpaceDE w:val="0"/>
        <w:autoSpaceDN w:val="0"/>
        <w:adjustRightInd w:val="0"/>
        <w:spacing w:line="276" w:lineRule="auto"/>
        <w:ind w:right="-21"/>
        <w:jc w:val="center"/>
        <w:rPr>
          <w:rFonts w:ascii="Tahoma" w:hAnsi="Tahoma" w:cs="Tahoma"/>
          <w:b/>
          <w:lang w:val="es-419"/>
        </w:rPr>
      </w:pPr>
      <w:r w:rsidRPr="006F3D66">
        <w:rPr>
          <w:rFonts w:ascii="Tahoma" w:hAnsi="Tahoma" w:cs="Tahoma"/>
          <w:b/>
          <w:lang w:val="es-419"/>
        </w:rPr>
        <w:t>RESUELVE:</w:t>
      </w:r>
    </w:p>
    <w:p w:rsidR="00671650" w:rsidRPr="006F3D66" w:rsidRDefault="00671650" w:rsidP="00514A3D">
      <w:pPr>
        <w:widowControl w:val="0"/>
        <w:tabs>
          <w:tab w:val="left" w:pos="0"/>
          <w:tab w:val="left" w:pos="8346"/>
        </w:tabs>
        <w:autoSpaceDE w:val="0"/>
        <w:autoSpaceDN w:val="0"/>
        <w:adjustRightInd w:val="0"/>
        <w:spacing w:line="276" w:lineRule="auto"/>
        <w:ind w:right="-21"/>
        <w:rPr>
          <w:rFonts w:ascii="Tahoma" w:hAnsi="Tahoma" w:cs="Tahoma"/>
          <w:b/>
          <w:lang w:val="es-419"/>
        </w:rPr>
      </w:pPr>
    </w:p>
    <w:p w:rsidR="00877BCB" w:rsidRPr="006F3D66" w:rsidRDefault="004A5CA2" w:rsidP="00514A3D">
      <w:pPr>
        <w:spacing w:line="276" w:lineRule="auto"/>
        <w:jc w:val="both"/>
        <w:rPr>
          <w:rFonts w:ascii="Tahoma" w:hAnsi="Tahoma" w:cs="Tahoma"/>
          <w:lang w:val="es-419"/>
        </w:rPr>
      </w:pPr>
      <w:r w:rsidRPr="006F3D66">
        <w:rPr>
          <w:rFonts w:ascii="Tahoma" w:hAnsi="Tahoma" w:cs="Tahoma"/>
          <w:b/>
          <w:lang w:val="es-419"/>
        </w:rPr>
        <w:t>PRIMERO: CONFIRMA</w:t>
      </w:r>
      <w:r w:rsidR="00877BCB" w:rsidRPr="006F3D66">
        <w:rPr>
          <w:rFonts w:ascii="Tahoma" w:hAnsi="Tahoma" w:cs="Tahoma"/>
          <w:b/>
          <w:lang w:val="es-419"/>
        </w:rPr>
        <w:t>R</w:t>
      </w:r>
      <w:r w:rsidR="002E4450" w:rsidRPr="006F3D66">
        <w:rPr>
          <w:rFonts w:ascii="Tahoma" w:hAnsi="Tahoma" w:cs="Tahoma"/>
          <w:b/>
        </w:rPr>
        <w:t xml:space="preserve"> </w:t>
      </w:r>
      <w:r w:rsidR="00EB1581" w:rsidRPr="006F3D66">
        <w:rPr>
          <w:rFonts w:ascii="Tahoma" w:hAnsi="Tahoma" w:cs="Tahoma"/>
        </w:rPr>
        <w:t xml:space="preserve">la </w:t>
      </w:r>
      <w:r w:rsidR="00176CFC" w:rsidRPr="006F3D66">
        <w:rPr>
          <w:rFonts w:ascii="Tahoma" w:hAnsi="Tahoma" w:cs="Tahoma"/>
        </w:rPr>
        <w:t>providencia</w:t>
      </w:r>
      <w:r w:rsidR="00EB1581" w:rsidRPr="006F3D66">
        <w:rPr>
          <w:rFonts w:ascii="Tahoma" w:hAnsi="Tahoma" w:cs="Tahoma"/>
        </w:rPr>
        <w:t xml:space="preserve"> </w:t>
      </w:r>
      <w:r w:rsidR="00176CFC" w:rsidRPr="006F3D66">
        <w:rPr>
          <w:rFonts w:ascii="Tahoma" w:hAnsi="Tahoma" w:cs="Tahoma"/>
        </w:rPr>
        <w:t>proferida</w:t>
      </w:r>
      <w:r w:rsidR="00EB1581" w:rsidRPr="006F3D66">
        <w:rPr>
          <w:rFonts w:ascii="Tahoma" w:hAnsi="Tahoma" w:cs="Tahoma"/>
          <w:b/>
        </w:rPr>
        <w:t xml:space="preserve"> </w:t>
      </w:r>
      <w:r w:rsidR="00176CFC" w:rsidRPr="006F3D66">
        <w:rPr>
          <w:rFonts w:ascii="Tahoma" w:hAnsi="Tahoma" w:cs="Tahoma"/>
        </w:rPr>
        <w:t xml:space="preserve">por el Juzgado </w:t>
      </w:r>
      <w:r w:rsidR="00EB1581" w:rsidRPr="006F3D66">
        <w:rPr>
          <w:rFonts w:ascii="Tahoma" w:hAnsi="Tahoma" w:cs="Tahoma"/>
        </w:rPr>
        <w:t>Único Promiscuo del Circuito de Quinchía, en las calendas del 18 de septiembre de</w:t>
      </w:r>
      <w:r w:rsidR="00176CFC" w:rsidRPr="006F3D66">
        <w:rPr>
          <w:rFonts w:ascii="Tahoma" w:hAnsi="Tahoma" w:cs="Tahoma"/>
        </w:rPr>
        <w:t xml:space="preserve"> </w:t>
      </w:r>
      <w:r w:rsidR="00EB1581" w:rsidRPr="006F3D66">
        <w:rPr>
          <w:rFonts w:ascii="Tahoma" w:hAnsi="Tahoma" w:cs="Tahoma"/>
        </w:rPr>
        <w:t>l</w:t>
      </w:r>
      <w:r w:rsidR="00176CFC" w:rsidRPr="006F3D66">
        <w:rPr>
          <w:rFonts w:ascii="Tahoma" w:hAnsi="Tahoma" w:cs="Tahoma"/>
        </w:rPr>
        <w:t>os</w:t>
      </w:r>
      <w:r w:rsidR="00EB1581" w:rsidRPr="006F3D66">
        <w:rPr>
          <w:rFonts w:ascii="Tahoma" w:hAnsi="Tahoma" w:cs="Tahoma"/>
        </w:rPr>
        <w:t xml:space="preserve"> corriente</w:t>
      </w:r>
      <w:r w:rsidR="00176CFC" w:rsidRPr="006F3D66">
        <w:rPr>
          <w:rFonts w:ascii="Tahoma" w:hAnsi="Tahoma" w:cs="Tahoma"/>
        </w:rPr>
        <w:t>s</w:t>
      </w:r>
      <w:r w:rsidR="00EB1581" w:rsidRPr="006F3D66">
        <w:rPr>
          <w:rFonts w:ascii="Tahoma" w:hAnsi="Tahoma" w:cs="Tahoma"/>
        </w:rPr>
        <w:t xml:space="preserve">, en la cual no se accedió a la solicitud de nulidad </w:t>
      </w:r>
      <w:r w:rsidR="00176CFC" w:rsidRPr="006F3D66">
        <w:rPr>
          <w:rFonts w:ascii="Tahoma" w:hAnsi="Tahoma" w:cs="Tahoma"/>
        </w:rPr>
        <w:t>deprecada</w:t>
      </w:r>
      <w:r w:rsidR="00EB1581" w:rsidRPr="006F3D66">
        <w:rPr>
          <w:rFonts w:ascii="Tahoma" w:hAnsi="Tahoma" w:cs="Tahoma"/>
        </w:rPr>
        <w:t xml:space="preserve"> por la Defensa del señor </w:t>
      </w:r>
      <w:r w:rsidR="00EB1581" w:rsidRPr="006F3D66">
        <w:rPr>
          <w:rFonts w:ascii="Tahoma" w:hAnsi="Tahoma" w:cs="Tahoma"/>
          <w:b/>
        </w:rPr>
        <w:t xml:space="preserve">ALEXANDER DE JESÚS OROZCO VILLADA. </w:t>
      </w:r>
    </w:p>
    <w:p w:rsidR="00B52A99" w:rsidRPr="006F3D66" w:rsidRDefault="00B52A99" w:rsidP="00514A3D">
      <w:pPr>
        <w:spacing w:line="276" w:lineRule="auto"/>
        <w:jc w:val="both"/>
        <w:rPr>
          <w:rFonts w:ascii="Tahoma" w:hAnsi="Tahoma" w:cs="Tahoma"/>
          <w:lang w:val="es-419"/>
        </w:rPr>
      </w:pPr>
    </w:p>
    <w:p w:rsidR="000E673A" w:rsidRPr="006F3D66" w:rsidRDefault="00E22C6D" w:rsidP="00514A3D">
      <w:pPr>
        <w:pStyle w:val="Sinespaciado"/>
        <w:spacing w:line="276" w:lineRule="auto"/>
        <w:jc w:val="both"/>
        <w:rPr>
          <w:rFonts w:ascii="Tahoma" w:hAnsi="Tahoma" w:cs="Tahoma"/>
          <w:sz w:val="24"/>
          <w:szCs w:val="24"/>
          <w:lang w:val="es-CO" w:eastAsia="en-US"/>
        </w:rPr>
      </w:pPr>
      <w:r w:rsidRPr="006F3D66">
        <w:rPr>
          <w:rFonts w:ascii="Tahoma" w:hAnsi="Tahoma" w:cs="Tahoma"/>
          <w:b/>
          <w:sz w:val="24"/>
          <w:szCs w:val="24"/>
        </w:rPr>
        <w:lastRenderedPageBreak/>
        <w:t xml:space="preserve">SEGUNDO: </w:t>
      </w:r>
      <w:r w:rsidR="000E673A" w:rsidRPr="006F3D66">
        <w:rPr>
          <w:rFonts w:ascii="Tahoma" w:hAnsi="Tahoma" w:cs="Tahoma"/>
          <w:b/>
          <w:sz w:val="24"/>
          <w:szCs w:val="24"/>
        </w:rPr>
        <w:t xml:space="preserve"> </w:t>
      </w:r>
      <w:r w:rsidR="000E673A" w:rsidRPr="006F3D66">
        <w:rPr>
          <w:rFonts w:ascii="Tahoma" w:hAnsi="Tahoma" w:cs="Tahoma"/>
          <w:b/>
          <w:sz w:val="24"/>
          <w:szCs w:val="24"/>
          <w:lang w:eastAsia="en-US"/>
        </w:rPr>
        <w:t xml:space="preserve">ABSTENERSE </w:t>
      </w:r>
      <w:r w:rsidR="000E673A" w:rsidRPr="006F3D66">
        <w:rPr>
          <w:rFonts w:ascii="Tahoma" w:hAnsi="Tahoma" w:cs="Tahoma"/>
          <w:sz w:val="24"/>
          <w:szCs w:val="24"/>
          <w:lang w:eastAsia="en-US"/>
        </w:rPr>
        <w:t>de desatar</w:t>
      </w:r>
      <w:r w:rsidR="000E673A" w:rsidRPr="006F3D66">
        <w:rPr>
          <w:rFonts w:ascii="Tahoma" w:hAnsi="Tahoma" w:cs="Tahoma"/>
          <w:b/>
          <w:sz w:val="24"/>
          <w:szCs w:val="24"/>
          <w:lang w:eastAsia="en-US"/>
        </w:rPr>
        <w:t xml:space="preserve"> </w:t>
      </w:r>
      <w:r w:rsidR="000E673A" w:rsidRPr="006F3D66">
        <w:rPr>
          <w:rFonts w:ascii="Tahoma" w:hAnsi="Tahoma" w:cs="Tahoma"/>
          <w:sz w:val="24"/>
          <w:szCs w:val="24"/>
          <w:lang w:val="es-CO" w:eastAsia="en-US"/>
        </w:rPr>
        <w:t>recurso de apelación interpuesto por la Fiscalía en contra del auto adiado el 16 de octubre hogaño proferido por el Juzgado Único Promiscuo del Circuito de Belén de Umbría.</w:t>
      </w:r>
    </w:p>
    <w:p w:rsidR="000E673A" w:rsidRPr="006F3D66" w:rsidRDefault="000E673A" w:rsidP="00514A3D">
      <w:pPr>
        <w:pStyle w:val="Sinespaciado"/>
        <w:spacing w:line="276" w:lineRule="auto"/>
        <w:jc w:val="both"/>
        <w:rPr>
          <w:rFonts w:ascii="Tahoma" w:hAnsi="Tahoma" w:cs="Tahoma"/>
          <w:sz w:val="24"/>
          <w:szCs w:val="24"/>
          <w:lang w:val="es-CO" w:eastAsia="en-US"/>
        </w:rPr>
      </w:pPr>
    </w:p>
    <w:p w:rsidR="000E673A" w:rsidRPr="006F3D66" w:rsidRDefault="000E673A" w:rsidP="00514A3D">
      <w:pPr>
        <w:pStyle w:val="Sinespaciado"/>
        <w:spacing w:line="276" w:lineRule="auto"/>
        <w:jc w:val="both"/>
        <w:rPr>
          <w:rFonts w:ascii="Tahoma" w:eastAsia="Verdana" w:hAnsi="Tahoma" w:cs="Tahoma"/>
          <w:sz w:val="24"/>
          <w:szCs w:val="24"/>
          <w:lang w:val="es-CO" w:eastAsia="en-US"/>
        </w:rPr>
      </w:pPr>
      <w:r w:rsidRPr="006F3D66">
        <w:rPr>
          <w:rFonts w:ascii="Tahoma" w:hAnsi="Tahoma" w:cs="Tahoma"/>
          <w:b/>
          <w:sz w:val="24"/>
          <w:szCs w:val="24"/>
          <w:lang w:val="es-CO" w:eastAsia="en-US"/>
        </w:rPr>
        <w:t xml:space="preserve">TERCERO: </w:t>
      </w:r>
      <w:r w:rsidRPr="006F3D66">
        <w:rPr>
          <w:rFonts w:ascii="Tahoma" w:hAnsi="Tahoma" w:cs="Tahoma"/>
          <w:sz w:val="24"/>
          <w:szCs w:val="24"/>
          <w:lang w:val="es-CO" w:eastAsia="en-US"/>
        </w:rPr>
        <w:t xml:space="preserve">Declarar que no procede recurso alguno en contra de la decisión en la que se desató el recurso de apelación interpuesto por la Defensa en contra del auto adoptado por el Juzgado Único Promiscuo del Circuito de Quinchía, en las calendas del 18 de septiembre de los corrientes. Mientras que en contra de la decisión de inhibirnos de resolver el recurso de apelación que la </w:t>
      </w:r>
      <w:r w:rsidR="00514A3D" w:rsidRPr="006F3D66">
        <w:rPr>
          <w:rFonts w:ascii="Tahoma" w:hAnsi="Tahoma" w:cs="Tahoma"/>
          <w:sz w:val="24"/>
          <w:szCs w:val="24"/>
          <w:lang w:val="es-CO" w:eastAsia="en-US"/>
        </w:rPr>
        <w:t>Fiscalía</w:t>
      </w:r>
      <w:r w:rsidRPr="006F3D66">
        <w:rPr>
          <w:rFonts w:ascii="Tahoma" w:hAnsi="Tahoma" w:cs="Tahoma"/>
          <w:sz w:val="24"/>
          <w:szCs w:val="24"/>
          <w:lang w:val="es-CO" w:eastAsia="en-US"/>
        </w:rPr>
        <w:t xml:space="preserve"> interpuso en contra del auto adiado el 16 de octubre hogaño proferido por el Juzgado Único Promiscuo del Circuito de Belén de Umbría, procede el recurso de </w:t>
      </w:r>
      <w:r w:rsidR="00514A3D" w:rsidRPr="006F3D66">
        <w:rPr>
          <w:rFonts w:ascii="Tahoma" w:hAnsi="Tahoma" w:cs="Tahoma"/>
          <w:sz w:val="24"/>
          <w:szCs w:val="24"/>
          <w:lang w:val="es-CO" w:eastAsia="en-US"/>
        </w:rPr>
        <w:t>reposición</w:t>
      </w:r>
      <w:r w:rsidRPr="006F3D66">
        <w:rPr>
          <w:rFonts w:ascii="Tahoma" w:hAnsi="Tahoma" w:cs="Tahoma"/>
          <w:sz w:val="24"/>
          <w:szCs w:val="24"/>
          <w:lang w:val="es-CO" w:eastAsia="en-US"/>
        </w:rPr>
        <w:t xml:space="preserve">, el cual deberá interponerse y sustentarse dentro de las oportunidades de ley.  </w:t>
      </w:r>
    </w:p>
    <w:p w:rsidR="00E22C6D" w:rsidRPr="006F3D66" w:rsidRDefault="00E22C6D" w:rsidP="00514A3D">
      <w:pPr>
        <w:pStyle w:val="Sinespaciado"/>
        <w:spacing w:line="276" w:lineRule="auto"/>
        <w:jc w:val="both"/>
        <w:rPr>
          <w:rFonts w:ascii="Tahoma" w:hAnsi="Tahoma" w:cs="Tahoma"/>
          <w:b/>
          <w:sz w:val="24"/>
          <w:szCs w:val="24"/>
        </w:rPr>
      </w:pPr>
    </w:p>
    <w:p w:rsidR="00877BCB" w:rsidRPr="006F3D66" w:rsidRDefault="00514A3D" w:rsidP="00514A3D">
      <w:pPr>
        <w:spacing w:line="276" w:lineRule="auto"/>
        <w:jc w:val="both"/>
        <w:rPr>
          <w:rFonts w:ascii="Tahoma" w:hAnsi="Tahoma" w:cs="Tahoma"/>
        </w:rPr>
      </w:pPr>
      <w:r w:rsidRPr="006F3D66">
        <w:rPr>
          <w:rFonts w:ascii="Tahoma" w:hAnsi="Tahoma" w:cs="Tahoma"/>
          <w:b/>
          <w:lang w:val="es-419"/>
        </w:rPr>
        <w:t>CUARTO</w:t>
      </w:r>
      <w:r w:rsidR="00BA69D5" w:rsidRPr="006F3D66">
        <w:rPr>
          <w:rFonts w:ascii="Tahoma" w:hAnsi="Tahoma" w:cs="Tahoma"/>
          <w:b/>
          <w:lang w:val="es-419"/>
        </w:rPr>
        <w:t xml:space="preserve">: </w:t>
      </w:r>
      <w:r w:rsidRPr="006F3D66">
        <w:rPr>
          <w:rFonts w:ascii="Tahoma" w:hAnsi="Tahoma" w:cs="Tahoma"/>
          <w:lang w:val="es-419"/>
        </w:rPr>
        <w:t xml:space="preserve">Una vez en firme las presentes decisiones, se </w:t>
      </w:r>
      <w:r w:rsidRPr="006F3D66">
        <w:rPr>
          <w:rFonts w:ascii="Tahoma" w:hAnsi="Tahoma" w:cs="Tahoma"/>
          <w:noProof/>
          <w:lang w:val="es-419" w:eastAsia="es-CO"/>
        </w:rPr>
        <w:t>devolvera</w:t>
      </w:r>
      <w:r w:rsidR="00F92229" w:rsidRPr="006F3D66">
        <w:rPr>
          <w:rFonts w:ascii="Tahoma" w:hAnsi="Tahoma" w:cs="Tahoma"/>
          <w:noProof/>
          <w:lang w:val="es-419" w:eastAsia="es-CO"/>
        </w:rPr>
        <w:t xml:space="preserve"> </w:t>
      </w:r>
      <w:r w:rsidR="00877BCB" w:rsidRPr="006F3D66">
        <w:rPr>
          <w:rFonts w:ascii="Tahoma" w:hAnsi="Tahoma" w:cs="Tahoma"/>
          <w:noProof/>
          <w:lang w:val="es-419" w:eastAsia="es-CO"/>
        </w:rPr>
        <w:t>el</w:t>
      </w:r>
      <w:r w:rsidR="00F92229" w:rsidRPr="006F3D66">
        <w:rPr>
          <w:rFonts w:ascii="Tahoma" w:hAnsi="Tahoma" w:cs="Tahoma"/>
          <w:noProof/>
          <w:lang w:val="es-419" w:eastAsia="es-CO"/>
        </w:rPr>
        <w:t xml:space="preserve"> </w:t>
      </w:r>
      <w:r w:rsidR="00877BCB" w:rsidRPr="006F3D66">
        <w:rPr>
          <w:rFonts w:ascii="Tahoma" w:hAnsi="Tahoma" w:cs="Tahoma"/>
          <w:noProof/>
          <w:lang w:val="es-419" w:eastAsia="es-CO"/>
        </w:rPr>
        <w:t xml:space="preserve">expediente al </w:t>
      </w:r>
      <w:r w:rsidRPr="006F3D66">
        <w:rPr>
          <w:rFonts w:ascii="Tahoma" w:hAnsi="Tahoma" w:cs="Tahoma"/>
          <w:noProof/>
          <w:lang w:val="es-419" w:eastAsia="es-CO"/>
        </w:rPr>
        <w:t>D</w:t>
      </w:r>
      <w:r w:rsidR="00877BCB" w:rsidRPr="006F3D66">
        <w:rPr>
          <w:rFonts w:ascii="Tahoma" w:hAnsi="Tahoma" w:cs="Tahoma"/>
          <w:noProof/>
          <w:lang w:val="es-419" w:eastAsia="es-CO"/>
        </w:rPr>
        <w:t>espacho de ori</w:t>
      </w:r>
      <w:r w:rsidR="00D1307D" w:rsidRPr="006F3D66">
        <w:rPr>
          <w:rFonts w:ascii="Tahoma" w:hAnsi="Tahoma" w:cs="Tahoma"/>
          <w:noProof/>
          <w:lang w:val="es-419" w:eastAsia="es-CO"/>
        </w:rPr>
        <w:t>gen para que se continúe con los tr</w:t>
      </w:r>
      <w:r w:rsidR="00D1307D" w:rsidRPr="006F3D66">
        <w:rPr>
          <w:rFonts w:ascii="Tahoma" w:hAnsi="Tahoma" w:cs="Tahoma"/>
          <w:noProof/>
          <w:lang w:eastAsia="es-CO"/>
        </w:rPr>
        <w:t xml:space="preserve">ámites dentro de la causa penal. </w:t>
      </w:r>
    </w:p>
    <w:p w:rsidR="00877BCB" w:rsidRPr="006F3D66" w:rsidRDefault="00877BCB" w:rsidP="00514A3D">
      <w:pPr>
        <w:spacing w:line="276" w:lineRule="auto"/>
        <w:jc w:val="both"/>
        <w:rPr>
          <w:rFonts w:ascii="Tahoma" w:hAnsi="Tahoma" w:cs="Tahoma"/>
          <w:noProof/>
          <w:lang w:val="es-419" w:eastAsia="es-CO"/>
        </w:rPr>
      </w:pPr>
    </w:p>
    <w:p w:rsidR="000B3F4D" w:rsidRPr="006F3D66" w:rsidRDefault="000B3F4D" w:rsidP="00514A3D">
      <w:pPr>
        <w:widowControl w:val="0"/>
        <w:tabs>
          <w:tab w:val="left" w:pos="0"/>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8346"/>
        </w:tabs>
        <w:suppressAutoHyphens/>
        <w:autoSpaceDE w:val="0"/>
        <w:autoSpaceDN w:val="0"/>
        <w:adjustRightInd w:val="0"/>
        <w:spacing w:line="276" w:lineRule="auto"/>
        <w:ind w:right="-21"/>
        <w:jc w:val="both"/>
        <w:rPr>
          <w:rFonts w:ascii="Tahoma" w:hAnsi="Tahoma" w:cs="Tahoma"/>
          <w:b/>
          <w:bCs/>
          <w:lang w:val="es-419"/>
        </w:rPr>
      </w:pPr>
    </w:p>
    <w:p w:rsidR="00610DDE" w:rsidRPr="006F3D66" w:rsidRDefault="00610DDE" w:rsidP="00514A3D">
      <w:pPr>
        <w:widowControl w:val="0"/>
        <w:suppressAutoHyphens/>
        <w:autoSpaceDE w:val="0"/>
        <w:autoSpaceDN w:val="0"/>
        <w:adjustRightInd w:val="0"/>
        <w:spacing w:line="276" w:lineRule="auto"/>
        <w:ind w:right="-21"/>
        <w:jc w:val="center"/>
        <w:rPr>
          <w:rFonts w:ascii="Tahoma" w:hAnsi="Tahoma" w:cs="Tahoma"/>
          <w:b/>
          <w:bCs/>
        </w:rPr>
      </w:pPr>
      <w:r w:rsidRPr="006F3D66">
        <w:rPr>
          <w:rFonts w:ascii="Tahoma" w:hAnsi="Tahoma" w:cs="Tahoma"/>
          <w:b/>
          <w:bCs/>
          <w:lang w:val="es-419"/>
        </w:rPr>
        <w:t>COMUNÍQUESE Y</w:t>
      </w:r>
      <w:r w:rsidR="00893BBC" w:rsidRPr="006F3D66">
        <w:rPr>
          <w:rFonts w:ascii="Tahoma" w:hAnsi="Tahoma" w:cs="Tahoma"/>
          <w:b/>
          <w:bCs/>
          <w:lang w:val="es-419"/>
        </w:rPr>
        <w:t xml:space="preserve"> </w:t>
      </w:r>
      <w:r w:rsidRPr="006F3D66">
        <w:rPr>
          <w:rFonts w:ascii="Tahoma" w:hAnsi="Tahoma" w:cs="Tahoma"/>
          <w:b/>
          <w:bCs/>
          <w:lang w:val="es-419"/>
        </w:rPr>
        <w:t>CÚMPLASE</w:t>
      </w:r>
      <w:r w:rsidR="008B6DDC" w:rsidRPr="006F3D66">
        <w:rPr>
          <w:rFonts w:ascii="Tahoma" w:hAnsi="Tahoma" w:cs="Tahoma"/>
          <w:b/>
          <w:bCs/>
        </w:rPr>
        <w:t>:</w:t>
      </w:r>
    </w:p>
    <w:p w:rsidR="00610DDE" w:rsidRPr="006F3D66" w:rsidRDefault="00610DDE" w:rsidP="00514A3D">
      <w:pPr>
        <w:widowControl w:val="0"/>
        <w:suppressAutoHyphens/>
        <w:autoSpaceDE w:val="0"/>
        <w:autoSpaceDN w:val="0"/>
        <w:adjustRightInd w:val="0"/>
        <w:spacing w:line="276" w:lineRule="auto"/>
        <w:ind w:right="-21"/>
        <w:jc w:val="center"/>
        <w:rPr>
          <w:rFonts w:ascii="Tahoma" w:hAnsi="Tahoma" w:cs="Tahoma"/>
          <w:b/>
          <w:bCs/>
          <w:lang w:val="es-419"/>
        </w:rPr>
      </w:pPr>
    </w:p>
    <w:p w:rsidR="00610DDE" w:rsidRPr="006F3D66" w:rsidRDefault="00610DDE" w:rsidP="00514A3D">
      <w:pPr>
        <w:widowControl w:val="0"/>
        <w:suppressAutoHyphens/>
        <w:autoSpaceDE w:val="0"/>
        <w:autoSpaceDN w:val="0"/>
        <w:adjustRightInd w:val="0"/>
        <w:spacing w:line="276" w:lineRule="auto"/>
        <w:ind w:right="-21"/>
        <w:rPr>
          <w:rFonts w:ascii="Tahoma" w:hAnsi="Tahoma" w:cs="Tahoma"/>
          <w:b/>
          <w:bCs/>
          <w:lang w:val="es-419"/>
        </w:rPr>
      </w:pPr>
    </w:p>
    <w:p w:rsidR="00E05F59" w:rsidRPr="006F3D66" w:rsidRDefault="00E05F59" w:rsidP="00514A3D">
      <w:pPr>
        <w:widowControl w:val="0"/>
        <w:suppressAutoHyphens/>
        <w:autoSpaceDE w:val="0"/>
        <w:autoSpaceDN w:val="0"/>
        <w:adjustRightInd w:val="0"/>
        <w:spacing w:line="276" w:lineRule="auto"/>
        <w:ind w:right="-21"/>
        <w:jc w:val="center"/>
        <w:rPr>
          <w:rFonts w:ascii="Tahoma" w:hAnsi="Tahoma" w:cs="Tahoma"/>
          <w:b/>
          <w:bCs/>
          <w:lang w:val="es-419"/>
        </w:rPr>
      </w:pPr>
    </w:p>
    <w:p w:rsidR="00514A3D" w:rsidRPr="006F3D66" w:rsidRDefault="00514A3D" w:rsidP="00514A3D">
      <w:pPr>
        <w:widowControl w:val="0"/>
        <w:suppressAutoHyphens/>
        <w:autoSpaceDE w:val="0"/>
        <w:autoSpaceDN w:val="0"/>
        <w:adjustRightInd w:val="0"/>
        <w:spacing w:line="276" w:lineRule="auto"/>
        <w:ind w:right="-21"/>
        <w:jc w:val="center"/>
        <w:rPr>
          <w:rFonts w:ascii="Tahoma" w:hAnsi="Tahoma" w:cs="Tahoma"/>
          <w:b/>
          <w:bCs/>
          <w:lang w:val="es-419"/>
        </w:rPr>
      </w:pPr>
    </w:p>
    <w:p w:rsidR="00F775BF" w:rsidRPr="006F3D66" w:rsidRDefault="00F775BF" w:rsidP="00FE2686">
      <w:pPr>
        <w:widowControl w:val="0"/>
        <w:suppressAutoHyphens/>
        <w:autoSpaceDE w:val="0"/>
        <w:autoSpaceDN w:val="0"/>
        <w:adjustRightInd w:val="0"/>
        <w:spacing w:line="276" w:lineRule="auto"/>
        <w:ind w:right="-21"/>
        <w:rPr>
          <w:rFonts w:ascii="Tahoma" w:hAnsi="Tahoma" w:cs="Tahoma"/>
          <w:b/>
          <w:bCs/>
          <w:lang w:val="es-419"/>
        </w:rPr>
      </w:pPr>
    </w:p>
    <w:p w:rsidR="00610DDE" w:rsidRPr="006F3D66" w:rsidRDefault="00610DDE" w:rsidP="00514A3D">
      <w:pPr>
        <w:widowControl w:val="0"/>
        <w:suppressAutoHyphens/>
        <w:autoSpaceDE w:val="0"/>
        <w:autoSpaceDN w:val="0"/>
        <w:adjustRightInd w:val="0"/>
        <w:spacing w:line="276" w:lineRule="auto"/>
        <w:ind w:right="-21"/>
        <w:jc w:val="center"/>
        <w:rPr>
          <w:rFonts w:ascii="Tahoma" w:hAnsi="Tahoma" w:cs="Tahoma"/>
          <w:b/>
          <w:bCs/>
          <w:lang w:val="es-419"/>
        </w:rPr>
      </w:pPr>
      <w:r w:rsidRPr="006F3D66">
        <w:rPr>
          <w:rFonts w:ascii="Tahoma" w:hAnsi="Tahoma" w:cs="Tahoma"/>
          <w:b/>
          <w:bCs/>
          <w:lang w:val="es-419"/>
        </w:rPr>
        <w:t>MANUEL YARZAGARAY BANDERA</w:t>
      </w:r>
    </w:p>
    <w:p w:rsidR="00610DDE" w:rsidRPr="006F3D66" w:rsidRDefault="00610DDE" w:rsidP="00514A3D">
      <w:pPr>
        <w:widowControl w:val="0"/>
        <w:suppressAutoHyphens/>
        <w:autoSpaceDE w:val="0"/>
        <w:autoSpaceDN w:val="0"/>
        <w:adjustRightInd w:val="0"/>
        <w:spacing w:line="276" w:lineRule="auto"/>
        <w:ind w:right="-21"/>
        <w:jc w:val="center"/>
        <w:rPr>
          <w:rFonts w:ascii="Tahoma" w:hAnsi="Tahoma" w:cs="Tahoma"/>
          <w:bCs/>
          <w:lang w:val="es-419"/>
        </w:rPr>
      </w:pPr>
      <w:r w:rsidRPr="006F3D66">
        <w:rPr>
          <w:rFonts w:ascii="Tahoma" w:hAnsi="Tahoma" w:cs="Tahoma"/>
          <w:lang w:val="es-419"/>
        </w:rPr>
        <w:t>Magistrado</w:t>
      </w:r>
    </w:p>
    <w:p w:rsidR="00610DDE" w:rsidRPr="006F3D66" w:rsidRDefault="00610DDE" w:rsidP="00514A3D">
      <w:pPr>
        <w:widowControl w:val="0"/>
        <w:suppressAutoHyphens/>
        <w:autoSpaceDE w:val="0"/>
        <w:autoSpaceDN w:val="0"/>
        <w:adjustRightInd w:val="0"/>
        <w:spacing w:line="276" w:lineRule="auto"/>
        <w:ind w:right="-21"/>
        <w:jc w:val="center"/>
        <w:rPr>
          <w:rFonts w:ascii="Tahoma" w:hAnsi="Tahoma" w:cs="Tahoma"/>
          <w:b/>
          <w:bCs/>
          <w:lang w:val="es-419"/>
        </w:rPr>
      </w:pPr>
    </w:p>
    <w:p w:rsidR="00E05F59" w:rsidRPr="006F3D66" w:rsidRDefault="00E05F59" w:rsidP="00514A3D">
      <w:pPr>
        <w:widowControl w:val="0"/>
        <w:suppressAutoHyphens/>
        <w:autoSpaceDE w:val="0"/>
        <w:autoSpaceDN w:val="0"/>
        <w:adjustRightInd w:val="0"/>
        <w:spacing w:line="276" w:lineRule="auto"/>
        <w:ind w:right="-21"/>
        <w:jc w:val="center"/>
        <w:rPr>
          <w:rFonts w:ascii="Tahoma" w:hAnsi="Tahoma" w:cs="Tahoma"/>
          <w:b/>
          <w:bCs/>
          <w:lang w:val="es-419"/>
        </w:rPr>
      </w:pPr>
    </w:p>
    <w:p w:rsidR="00610DDE" w:rsidRPr="006F3D66" w:rsidRDefault="00610DDE" w:rsidP="00514A3D">
      <w:pPr>
        <w:widowControl w:val="0"/>
        <w:suppressAutoHyphens/>
        <w:autoSpaceDE w:val="0"/>
        <w:autoSpaceDN w:val="0"/>
        <w:adjustRightInd w:val="0"/>
        <w:spacing w:line="276" w:lineRule="auto"/>
        <w:ind w:right="-21"/>
        <w:rPr>
          <w:rFonts w:ascii="Tahoma" w:hAnsi="Tahoma" w:cs="Tahoma"/>
          <w:b/>
          <w:bCs/>
          <w:lang w:val="es-419"/>
        </w:rPr>
      </w:pPr>
    </w:p>
    <w:p w:rsidR="00FE2686" w:rsidRPr="006F3D66" w:rsidRDefault="00FE2686" w:rsidP="00514A3D">
      <w:pPr>
        <w:widowControl w:val="0"/>
        <w:suppressAutoHyphens/>
        <w:autoSpaceDE w:val="0"/>
        <w:autoSpaceDN w:val="0"/>
        <w:adjustRightInd w:val="0"/>
        <w:spacing w:line="276" w:lineRule="auto"/>
        <w:ind w:right="-21"/>
        <w:rPr>
          <w:rFonts w:ascii="Tahoma" w:hAnsi="Tahoma" w:cs="Tahoma"/>
          <w:b/>
          <w:bCs/>
          <w:lang w:val="es-419"/>
        </w:rPr>
      </w:pPr>
    </w:p>
    <w:p w:rsidR="00EA649D" w:rsidRPr="006F3D66" w:rsidRDefault="00EA649D" w:rsidP="00FE2686">
      <w:pPr>
        <w:widowControl w:val="0"/>
        <w:suppressAutoHyphens/>
        <w:autoSpaceDE w:val="0"/>
        <w:autoSpaceDN w:val="0"/>
        <w:adjustRightInd w:val="0"/>
        <w:spacing w:line="276" w:lineRule="auto"/>
        <w:ind w:right="-21"/>
        <w:jc w:val="right"/>
        <w:rPr>
          <w:rFonts w:ascii="Tahoma" w:hAnsi="Tahoma" w:cs="Tahoma"/>
          <w:b/>
          <w:bCs/>
          <w:lang w:val="es-419"/>
        </w:rPr>
      </w:pPr>
    </w:p>
    <w:p w:rsidR="00610DDE" w:rsidRPr="006F3D66" w:rsidRDefault="00610DDE" w:rsidP="00FE2686">
      <w:pPr>
        <w:spacing w:line="276" w:lineRule="auto"/>
        <w:jc w:val="right"/>
        <w:rPr>
          <w:rFonts w:ascii="Tahoma" w:hAnsi="Tahoma" w:cs="Tahoma"/>
          <w:b/>
          <w:lang w:val="es-419"/>
        </w:rPr>
      </w:pPr>
      <w:r w:rsidRPr="006F3D66">
        <w:rPr>
          <w:rFonts w:ascii="Tahoma" w:hAnsi="Tahoma" w:cs="Tahoma"/>
          <w:b/>
          <w:lang w:val="es-419"/>
        </w:rPr>
        <w:t>JORGE ARTURO CASTAÑO DUQUE</w:t>
      </w:r>
    </w:p>
    <w:p w:rsidR="00610DDE" w:rsidRPr="006F3D66" w:rsidRDefault="00610DDE" w:rsidP="00FE2686">
      <w:pPr>
        <w:spacing w:line="276" w:lineRule="auto"/>
        <w:jc w:val="right"/>
        <w:rPr>
          <w:rFonts w:ascii="Tahoma" w:hAnsi="Tahoma" w:cs="Tahoma"/>
          <w:lang w:val="es-419"/>
        </w:rPr>
      </w:pPr>
      <w:r w:rsidRPr="006F3D66">
        <w:rPr>
          <w:rFonts w:ascii="Tahoma" w:hAnsi="Tahoma" w:cs="Tahoma"/>
          <w:lang w:val="es-419"/>
        </w:rPr>
        <w:t xml:space="preserve">Magistrado </w:t>
      </w:r>
    </w:p>
    <w:p w:rsidR="00610DDE" w:rsidRPr="006F3D66" w:rsidRDefault="00610DDE" w:rsidP="00514A3D">
      <w:pPr>
        <w:widowControl w:val="0"/>
        <w:suppressAutoHyphens/>
        <w:autoSpaceDE w:val="0"/>
        <w:autoSpaceDN w:val="0"/>
        <w:adjustRightInd w:val="0"/>
        <w:spacing w:line="276" w:lineRule="auto"/>
        <w:ind w:right="-21"/>
        <w:jc w:val="center"/>
        <w:rPr>
          <w:rFonts w:ascii="Tahoma" w:hAnsi="Tahoma" w:cs="Tahoma"/>
          <w:b/>
          <w:bCs/>
          <w:lang w:val="es-419"/>
        </w:rPr>
      </w:pPr>
    </w:p>
    <w:p w:rsidR="00E05F59" w:rsidRPr="006F3D66" w:rsidRDefault="00E05F59" w:rsidP="00514A3D">
      <w:pPr>
        <w:widowControl w:val="0"/>
        <w:suppressAutoHyphens/>
        <w:autoSpaceDE w:val="0"/>
        <w:autoSpaceDN w:val="0"/>
        <w:adjustRightInd w:val="0"/>
        <w:spacing w:line="276" w:lineRule="auto"/>
        <w:ind w:right="-21"/>
        <w:rPr>
          <w:rFonts w:ascii="Tahoma" w:hAnsi="Tahoma" w:cs="Tahoma"/>
          <w:b/>
          <w:bCs/>
        </w:rPr>
      </w:pPr>
    </w:p>
    <w:p w:rsidR="00E05F59" w:rsidRPr="006F3D66" w:rsidRDefault="00E05F59" w:rsidP="00FE2686">
      <w:pPr>
        <w:widowControl w:val="0"/>
        <w:suppressAutoHyphens/>
        <w:autoSpaceDE w:val="0"/>
        <w:autoSpaceDN w:val="0"/>
        <w:adjustRightInd w:val="0"/>
        <w:spacing w:line="276" w:lineRule="auto"/>
        <w:ind w:right="-21"/>
        <w:rPr>
          <w:rFonts w:ascii="Tahoma" w:hAnsi="Tahoma" w:cs="Tahoma"/>
          <w:b/>
          <w:bCs/>
          <w:lang w:val="es-419"/>
        </w:rPr>
      </w:pPr>
    </w:p>
    <w:p w:rsidR="00FE2686" w:rsidRPr="006F3D66" w:rsidRDefault="00FE2686" w:rsidP="00FE2686">
      <w:pPr>
        <w:widowControl w:val="0"/>
        <w:suppressAutoHyphens/>
        <w:autoSpaceDE w:val="0"/>
        <w:autoSpaceDN w:val="0"/>
        <w:adjustRightInd w:val="0"/>
        <w:spacing w:line="276" w:lineRule="auto"/>
        <w:ind w:right="-21"/>
        <w:rPr>
          <w:rFonts w:ascii="Tahoma" w:hAnsi="Tahoma" w:cs="Tahoma"/>
          <w:b/>
          <w:bCs/>
          <w:lang w:val="es-419"/>
        </w:rPr>
      </w:pPr>
    </w:p>
    <w:p w:rsidR="00610DDE" w:rsidRPr="006F3D66" w:rsidRDefault="00610DDE" w:rsidP="00FE2686">
      <w:pPr>
        <w:widowControl w:val="0"/>
        <w:suppressAutoHyphens/>
        <w:autoSpaceDE w:val="0"/>
        <w:autoSpaceDN w:val="0"/>
        <w:adjustRightInd w:val="0"/>
        <w:spacing w:line="276" w:lineRule="auto"/>
        <w:ind w:right="-21"/>
        <w:jc w:val="both"/>
        <w:rPr>
          <w:rFonts w:ascii="Tahoma" w:hAnsi="Tahoma" w:cs="Tahoma"/>
          <w:b/>
          <w:bCs/>
          <w:lang w:val="es-419"/>
        </w:rPr>
      </w:pPr>
    </w:p>
    <w:p w:rsidR="00610DDE" w:rsidRPr="006F3D66" w:rsidRDefault="00610DDE" w:rsidP="00FE2686">
      <w:pPr>
        <w:spacing w:line="276" w:lineRule="auto"/>
        <w:rPr>
          <w:rFonts w:ascii="Tahoma" w:hAnsi="Tahoma" w:cs="Tahoma"/>
          <w:b/>
          <w:lang w:val="es-419"/>
        </w:rPr>
      </w:pPr>
      <w:r w:rsidRPr="006F3D66">
        <w:rPr>
          <w:rFonts w:ascii="Tahoma" w:hAnsi="Tahoma" w:cs="Tahoma"/>
          <w:b/>
          <w:lang w:val="es-419"/>
        </w:rPr>
        <w:t>JAIRO ERNESTO ESCOBAR SANZ</w:t>
      </w:r>
    </w:p>
    <w:p w:rsidR="001F7C51" w:rsidRPr="006F3D66" w:rsidRDefault="00610DDE" w:rsidP="003461FD">
      <w:pPr>
        <w:pStyle w:val="Sinespaciado"/>
        <w:spacing w:line="276" w:lineRule="auto"/>
        <w:rPr>
          <w:rFonts w:ascii="Tahoma" w:hAnsi="Tahoma" w:cs="Tahoma"/>
          <w:sz w:val="24"/>
          <w:szCs w:val="24"/>
          <w:lang w:val="es-419"/>
        </w:rPr>
      </w:pPr>
      <w:r w:rsidRPr="006F3D66">
        <w:rPr>
          <w:rFonts w:ascii="Tahoma" w:hAnsi="Tahoma" w:cs="Tahoma"/>
          <w:sz w:val="24"/>
          <w:szCs w:val="24"/>
          <w:lang w:val="es-419"/>
        </w:rPr>
        <w:t>Magistrado</w:t>
      </w:r>
    </w:p>
    <w:sectPr w:rsidR="001F7C51" w:rsidRPr="006F3D66" w:rsidSect="00C6124F">
      <w:headerReference w:type="default" r:id="rId9"/>
      <w:footerReference w:type="default" r:id="rId10"/>
      <w:pgSz w:w="12242" w:h="18722" w:code="14"/>
      <w:pgMar w:top="1985" w:right="1418" w:bottom="1418" w:left="1985"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249" w:rsidRDefault="00F65249" w:rsidP="00610DDE">
      <w:r>
        <w:separator/>
      </w:r>
    </w:p>
  </w:endnote>
  <w:endnote w:type="continuationSeparator" w:id="0">
    <w:p w:rsidR="00F65249" w:rsidRDefault="00F65249" w:rsidP="0061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00002FF" w:usb1="4000ACFF" w:usb2="00000001" w:usb3="00000000" w:csb0="0000019F" w:csb1="00000000"/>
  </w:font>
  <w:font w:name="Adobe Gothic Std B">
    <w:altName w:val="MS Gothic"/>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323" w:rsidRPr="006F3D66" w:rsidRDefault="00C83323" w:rsidP="00612EC7">
    <w:pPr>
      <w:pStyle w:val="Piedepgina"/>
      <w:jc w:val="right"/>
      <w:rPr>
        <w:rFonts w:asciiTheme="majorHAnsi" w:hAnsiTheme="majorHAnsi" w:cstheme="majorHAnsi"/>
        <w:b/>
        <w:sz w:val="18"/>
        <w:szCs w:val="20"/>
      </w:rPr>
    </w:pPr>
    <w:r w:rsidRPr="006F3D66">
      <w:rPr>
        <w:rStyle w:val="Nmerodepgina"/>
        <w:rFonts w:asciiTheme="majorHAnsi" w:hAnsiTheme="majorHAnsi" w:cstheme="majorHAnsi"/>
        <w:b/>
        <w:i/>
        <w:color w:val="808080"/>
        <w:sz w:val="18"/>
        <w:szCs w:val="20"/>
        <w:lang w:val="es-MX"/>
      </w:rPr>
      <w:t xml:space="preserve">Página </w:t>
    </w:r>
    <w:r w:rsidRPr="006F3D66">
      <w:rPr>
        <w:rStyle w:val="Nmerodepgina"/>
        <w:rFonts w:asciiTheme="majorHAnsi" w:hAnsiTheme="majorHAnsi" w:cstheme="majorHAnsi"/>
        <w:b/>
        <w:i/>
        <w:color w:val="808080"/>
        <w:sz w:val="18"/>
        <w:szCs w:val="20"/>
        <w:lang w:val="es-MX"/>
      </w:rPr>
      <w:fldChar w:fldCharType="begin"/>
    </w:r>
    <w:r w:rsidRPr="006F3D66">
      <w:rPr>
        <w:rStyle w:val="Nmerodepgina"/>
        <w:rFonts w:asciiTheme="majorHAnsi" w:hAnsiTheme="majorHAnsi" w:cstheme="majorHAnsi"/>
        <w:b/>
        <w:i/>
        <w:color w:val="808080"/>
        <w:sz w:val="18"/>
        <w:szCs w:val="20"/>
        <w:lang w:val="es-MX"/>
      </w:rPr>
      <w:instrText xml:space="preserve"> PAGE </w:instrText>
    </w:r>
    <w:r w:rsidRPr="006F3D66">
      <w:rPr>
        <w:rStyle w:val="Nmerodepgina"/>
        <w:rFonts w:asciiTheme="majorHAnsi" w:hAnsiTheme="majorHAnsi" w:cstheme="majorHAnsi"/>
        <w:b/>
        <w:i/>
        <w:color w:val="808080"/>
        <w:sz w:val="18"/>
        <w:szCs w:val="20"/>
        <w:lang w:val="es-MX"/>
      </w:rPr>
      <w:fldChar w:fldCharType="separate"/>
    </w:r>
    <w:r w:rsidR="00C6124F">
      <w:rPr>
        <w:rStyle w:val="Nmerodepgina"/>
        <w:rFonts w:asciiTheme="majorHAnsi" w:hAnsiTheme="majorHAnsi" w:cstheme="majorHAnsi"/>
        <w:b/>
        <w:i/>
        <w:noProof/>
        <w:color w:val="808080"/>
        <w:sz w:val="18"/>
        <w:szCs w:val="20"/>
        <w:lang w:val="es-MX"/>
      </w:rPr>
      <w:t>13</w:t>
    </w:r>
    <w:r w:rsidRPr="006F3D66">
      <w:rPr>
        <w:rStyle w:val="Nmerodepgina"/>
        <w:rFonts w:asciiTheme="majorHAnsi" w:hAnsiTheme="majorHAnsi" w:cstheme="majorHAnsi"/>
        <w:b/>
        <w:i/>
        <w:color w:val="808080"/>
        <w:sz w:val="18"/>
        <w:szCs w:val="20"/>
        <w:lang w:val="es-MX"/>
      </w:rPr>
      <w:fldChar w:fldCharType="end"/>
    </w:r>
    <w:r w:rsidRPr="006F3D66">
      <w:rPr>
        <w:rStyle w:val="Nmerodepgina"/>
        <w:rFonts w:asciiTheme="majorHAnsi" w:hAnsiTheme="majorHAnsi" w:cstheme="majorHAnsi"/>
        <w:b/>
        <w:i/>
        <w:color w:val="808080"/>
        <w:sz w:val="18"/>
        <w:szCs w:val="20"/>
        <w:lang w:val="es-MX"/>
      </w:rPr>
      <w:t xml:space="preserve"> de </w:t>
    </w:r>
    <w:r w:rsidRPr="006F3D66">
      <w:rPr>
        <w:rStyle w:val="Nmerodepgina"/>
        <w:rFonts w:asciiTheme="majorHAnsi" w:hAnsiTheme="majorHAnsi" w:cstheme="majorHAnsi"/>
        <w:b/>
        <w:i/>
        <w:color w:val="808080"/>
        <w:sz w:val="18"/>
        <w:szCs w:val="20"/>
        <w:lang w:val="es-MX"/>
      </w:rPr>
      <w:fldChar w:fldCharType="begin"/>
    </w:r>
    <w:r w:rsidRPr="006F3D66">
      <w:rPr>
        <w:rStyle w:val="Nmerodepgina"/>
        <w:rFonts w:asciiTheme="majorHAnsi" w:hAnsiTheme="majorHAnsi" w:cstheme="majorHAnsi"/>
        <w:b/>
        <w:i/>
        <w:color w:val="808080"/>
        <w:sz w:val="18"/>
        <w:szCs w:val="20"/>
        <w:lang w:val="es-MX"/>
      </w:rPr>
      <w:instrText xml:space="preserve"> NUMPAGES </w:instrText>
    </w:r>
    <w:r w:rsidRPr="006F3D66">
      <w:rPr>
        <w:rStyle w:val="Nmerodepgina"/>
        <w:rFonts w:asciiTheme="majorHAnsi" w:hAnsiTheme="majorHAnsi" w:cstheme="majorHAnsi"/>
        <w:b/>
        <w:i/>
        <w:color w:val="808080"/>
        <w:sz w:val="18"/>
        <w:szCs w:val="20"/>
        <w:lang w:val="es-MX"/>
      </w:rPr>
      <w:fldChar w:fldCharType="separate"/>
    </w:r>
    <w:r w:rsidR="00C6124F">
      <w:rPr>
        <w:rStyle w:val="Nmerodepgina"/>
        <w:rFonts w:asciiTheme="majorHAnsi" w:hAnsiTheme="majorHAnsi" w:cstheme="majorHAnsi"/>
        <w:b/>
        <w:i/>
        <w:noProof/>
        <w:color w:val="808080"/>
        <w:sz w:val="18"/>
        <w:szCs w:val="20"/>
        <w:lang w:val="es-MX"/>
      </w:rPr>
      <w:t>14</w:t>
    </w:r>
    <w:r w:rsidRPr="006F3D66">
      <w:rPr>
        <w:rStyle w:val="Nmerodepgina"/>
        <w:rFonts w:asciiTheme="majorHAnsi" w:hAnsiTheme="majorHAnsi" w:cstheme="majorHAnsi"/>
        <w:b/>
        <w:i/>
        <w:color w:val="808080"/>
        <w:sz w:val="18"/>
        <w:szCs w:val="20"/>
        <w:lang w:val="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249" w:rsidRDefault="00F65249" w:rsidP="00610DDE">
      <w:r>
        <w:separator/>
      </w:r>
    </w:p>
  </w:footnote>
  <w:footnote w:type="continuationSeparator" w:id="0">
    <w:p w:rsidR="00F65249" w:rsidRDefault="00F65249" w:rsidP="00610DDE">
      <w:r>
        <w:continuationSeparator/>
      </w:r>
    </w:p>
  </w:footnote>
  <w:footnote w:id="1">
    <w:p w:rsidR="0077588E" w:rsidRPr="006F3D66" w:rsidRDefault="0077588E" w:rsidP="008C4982">
      <w:pPr>
        <w:pStyle w:val="Textonotapie"/>
        <w:jc w:val="both"/>
        <w:rPr>
          <w:rFonts w:asciiTheme="majorHAnsi" w:hAnsiTheme="majorHAnsi" w:cstheme="majorHAnsi"/>
          <w:sz w:val="18"/>
          <w:szCs w:val="22"/>
          <w:lang w:val="es-CO"/>
        </w:rPr>
      </w:pPr>
      <w:r w:rsidRPr="006F3D66">
        <w:rPr>
          <w:rStyle w:val="Refdenotaalpie"/>
          <w:rFonts w:asciiTheme="majorHAnsi" w:hAnsiTheme="majorHAnsi" w:cstheme="majorHAnsi"/>
          <w:sz w:val="18"/>
          <w:szCs w:val="22"/>
        </w:rPr>
        <w:footnoteRef/>
      </w:r>
      <w:r w:rsidRPr="006F3D66">
        <w:rPr>
          <w:rFonts w:asciiTheme="majorHAnsi" w:hAnsiTheme="majorHAnsi" w:cstheme="majorHAnsi"/>
          <w:sz w:val="18"/>
          <w:szCs w:val="22"/>
        </w:rPr>
        <w:t xml:space="preserve"> </w:t>
      </w:r>
      <w:r w:rsidRPr="006F3D66">
        <w:rPr>
          <w:rFonts w:asciiTheme="majorHAnsi" w:hAnsiTheme="majorHAnsi" w:cstheme="majorHAnsi"/>
          <w:sz w:val="18"/>
          <w:szCs w:val="22"/>
          <w:lang w:val="es-CO"/>
        </w:rPr>
        <w:t xml:space="preserve">Lo cual ha sido </w:t>
      </w:r>
      <w:r w:rsidR="00492544" w:rsidRPr="006F3D66">
        <w:rPr>
          <w:rFonts w:asciiTheme="majorHAnsi" w:hAnsiTheme="majorHAnsi" w:cstheme="majorHAnsi"/>
          <w:sz w:val="18"/>
          <w:szCs w:val="22"/>
          <w:lang w:val="es-CO"/>
        </w:rPr>
        <w:t>conocido</w:t>
      </w:r>
      <w:r w:rsidRPr="006F3D66">
        <w:rPr>
          <w:rFonts w:asciiTheme="majorHAnsi" w:hAnsiTheme="majorHAnsi" w:cstheme="majorHAnsi"/>
          <w:sz w:val="18"/>
          <w:szCs w:val="22"/>
          <w:lang w:val="es-CO"/>
        </w:rPr>
        <w:t xml:space="preserve"> como principio acusatorio.</w:t>
      </w:r>
    </w:p>
  </w:footnote>
  <w:footnote w:id="2">
    <w:p w:rsidR="00492544" w:rsidRPr="006F3D66" w:rsidRDefault="00492544" w:rsidP="008C4982">
      <w:pPr>
        <w:pStyle w:val="Textonotapie"/>
        <w:jc w:val="both"/>
        <w:rPr>
          <w:rFonts w:asciiTheme="majorHAnsi" w:hAnsiTheme="majorHAnsi" w:cstheme="majorHAnsi"/>
          <w:sz w:val="18"/>
          <w:szCs w:val="22"/>
          <w:lang w:val="es-CO"/>
        </w:rPr>
      </w:pPr>
      <w:r w:rsidRPr="006F3D66">
        <w:rPr>
          <w:rStyle w:val="Refdenotaalpie"/>
          <w:rFonts w:asciiTheme="majorHAnsi" w:hAnsiTheme="majorHAnsi" w:cstheme="majorHAnsi"/>
          <w:sz w:val="18"/>
          <w:szCs w:val="22"/>
        </w:rPr>
        <w:footnoteRef/>
      </w:r>
      <w:r w:rsidRPr="006F3D66">
        <w:rPr>
          <w:rFonts w:asciiTheme="majorHAnsi" w:hAnsiTheme="majorHAnsi" w:cstheme="majorHAnsi"/>
          <w:sz w:val="18"/>
          <w:szCs w:val="22"/>
        </w:rPr>
        <w:t xml:space="preserve"> Sentencia del 14 de junio de 2017- Proceso 47630.</w:t>
      </w:r>
    </w:p>
  </w:footnote>
  <w:footnote w:id="3">
    <w:p w:rsidR="00A47C4C" w:rsidRPr="006F3D66" w:rsidRDefault="00A47C4C" w:rsidP="008C4982">
      <w:pPr>
        <w:pStyle w:val="Textonotapie"/>
        <w:jc w:val="both"/>
        <w:rPr>
          <w:rFonts w:asciiTheme="majorHAnsi" w:hAnsiTheme="majorHAnsi" w:cstheme="majorHAnsi"/>
          <w:sz w:val="18"/>
          <w:szCs w:val="22"/>
          <w:lang w:val="es-CO"/>
        </w:rPr>
      </w:pPr>
      <w:r w:rsidRPr="006F3D66">
        <w:rPr>
          <w:rStyle w:val="Refdenotaalpie"/>
          <w:rFonts w:asciiTheme="majorHAnsi" w:hAnsiTheme="majorHAnsi" w:cstheme="majorHAnsi"/>
          <w:sz w:val="18"/>
          <w:szCs w:val="22"/>
        </w:rPr>
        <w:footnoteRef/>
      </w:r>
      <w:r w:rsidRPr="006F3D66">
        <w:rPr>
          <w:rFonts w:asciiTheme="majorHAnsi" w:hAnsiTheme="majorHAnsi" w:cstheme="majorHAnsi"/>
          <w:sz w:val="18"/>
          <w:szCs w:val="22"/>
        </w:rPr>
        <w:t xml:space="preserve"> Sentencia de 21 de marzo de 2012 – Proceso 38256 – MP. José Luis Barceló Camacho. </w:t>
      </w:r>
    </w:p>
  </w:footnote>
  <w:footnote w:id="4">
    <w:p w:rsidR="000248F0" w:rsidRPr="006F3D66" w:rsidRDefault="000248F0" w:rsidP="008C4982">
      <w:pPr>
        <w:pStyle w:val="Textonotapie"/>
        <w:jc w:val="both"/>
        <w:rPr>
          <w:rFonts w:asciiTheme="majorHAnsi" w:hAnsiTheme="majorHAnsi" w:cstheme="majorHAnsi"/>
          <w:sz w:val="18"/>
          <w:szCs w:val="22"/>
          <w:lang w:val="es-CO"/>
        </w:rPr>
      </w:pPr>
      <w:r w:rsidRPr="006F3D66">
        <w:rPr>
          <w:rStyle w:val="Refdenotaalpie"/>
          <w:rFonts w:asciiTheme="majorHAnsi" w:hAnsiTheme="majorHAnsi" w:cstheme="majorHAnsi"/>
          <w:sz w:val="18"/>
          <w:szCs w:val="22"/>
        </w:rPr>
        <w:footnoteRef/>
      </w:r>
      <w:r w:rsidRPr="006F3D66">
        <w:rPr>
          <w:rFonts w:asciiTheme="majorHAnsi" w:hAnsiTheme="majorHAnsi" w:cstheme="majorHAnsi"/>
          <w:sz w:val="18"/>
          <w:szCs w:val="22"/>
        </w:rPr>
        <w:t xml:space="preserve"> </w:t>
      </w:r>
      <w:r w:rsidRPr="006F3D66">
        <w:rPr>
          <w:rFonts w:asciiTheme="majorHAnsi" w:hAnsiTheme="majorHAnsi" w:cstheme="majorHAnsi"/>
          <w:sz w:val="18"/>
          <w:szCs w:val="22"/>
          <w:lang w:val="es-CO"/>
        </w:rPr>
        <w:t xml:space="preserve">Las que en los más extremos de los casos seria la nulidad de la actuación procesal. </w:t>
      </w:r>
    </w:p>
  </w:footnote>
  <w:footnote w:id="5">
    <w:p w:rsidR="00176CFC" w:rsidRPr="006F3D66" w:rsidRDefault="00176CFC" w:rsidP="008C4982">
      <w:pPr>
        <w:pStyle w:val="Textonotapie"/>
        <w:jc w:val="both"/>
        <w:rPr>
          <w:rFonts w:asciiTheme="majorHAnsi" w:hAnsiTheme="majorHAnsi" w:cstheme="majorHAnsi"/>
          <w:sz w:val="18"/>
          <w:szCs w:val="22"/>
          <w:lang w:val="es-CO"/>
        </w:rPr>
      </w:pPr>
      <w:r w:rsidRPr="006F3D66">
        <w:rPr>
          <w:rStyle w:val="Refdenotaalpie"/>
          <w:rFonts w:asciiTheme="majorHAnsi" w:hAnsiTheme="majorHAnsi" w:cstheme="majorHAnsi"/>
          <w:sz w:val="18"/>
          <w:szCs w:val="22"/>
        </w:rPr>
        <w:footnoteRef/>
      </w:r>
      <w:r w:rsidRPr="006F3D66">
        <w:rPr>
          <w:rFonts w:asciiTheme="majorHAnsi" w:hAnsiTheme="majorHAnsi" w:cstheme="majorHAnsi"/>
          <w:sz w:val="18"/>
          <w:szCs w:val="22"/>
        </w:rPr>
        <w:t xml:space="preserve"> </w:t>
      </w:r>
      <w:r w:rsidRPr="006F3D66">
        <w:rPr>
          <w:rFonts w:asciiTheme="majorHAnsi" w:hAnsiTheme="majorHAnsi" w:cstheme="majorHAnsi"/>
          <w:sz w:val="18"/>
          <w:szCs w:val="22"/>
          <w:lang w:val="es-CO"/>
        </w:rPr>
        <w:t>Sobre el principio de preclusión de instancias, se puede consultar la providencia del 20 marzo de 2003 – Rad. # 19960.</w:t>
      </w:r>
    </w:p>
  </w:footnote>
  <w:footnote w:id="6">
    <w:p w:rsidR="008C4982" w:rsidRPr="008C4982" w:rsidRDefault="008C4982" w:rsidP="008C4982">
      <w:pPr>
        <w:pStyle w:val="Textonotapie"/>
        <w:jc w:val="both"/>
        <w:rPr>
          <w:rFonts w:asciiTheme="majorHAnsi" w:hAnsiTheme="majorHAnsi" w:cstheme="majorHAnsi"/>
          <w:sz w:val="22"/>
          <w:szCs w:val="22"/>
          <w:lang w:val="es-CO"/>
        </w:rPr>
      </w:pPr>
      <w:r w:rsidRPr="006F3D66">
        <w:rPr>
          <w:rStyle w:val="Refdenotaalpie"/>
          <w:rFonts w:asciiTheme="majorHAnsi" w:hAnsiTheme="majorHAnsi" w:cstheme="majorHAnsi"/>
          <w:sz w:val="18"/>
          <w:szCs w:val="22"/>
        </w:rPr>
        <w:footnoteRef/>
      </w:r>
      <w:r w:rsidRPr="006F3D66">
        <w:rPr>
          <w:rFonts w:asciiTheme="majorHAnsi" w:hAnsiTheme="majorHAnsi" w:cstheme="majorHAnsi"/>
          <w:sz w:val="18"/>
          <w:szCs w:val="22"/>
        </w:rPr>
        <w:t xml:space="preserve"> Lo que es producto de una interpretación </w:t>
      </w:r>
      <w:r w:rsidRPr="006F3D66">
        <w:rPr>
          <w:rFonts w:asciiTheme="majorHAnsi" w:hAnsiTheme="majorHAnsi" w:cstheme="majorHAnsi"/>
          <w:i/>
          <w:sz w:val="18"/>
          <w:szCs w:val="22"/>
        </w:rPr>
        <w:t xml:space="preserve">contrario sensu </w:t>
      </w:r>
      <w:r w:rsidRPr="006F3D66">
        <w:rPr>
          <w:rFonts w:asciiTheme="majorHAnsi" w:hAnsiTheme="majorHAnsi" w:cstheme="majorHAnsi"/>
          <w:sz w:val="18"/>
          <w:szCs w:val="22"/>
        </w:rPr>
        <w:t xml:space="preserve">del contenido del </w:t>
      </w:r>
      <w:r w:rsidRPr="006F3D66">
        <w:rPr>
          <w:rFonts w:asciiTheme="majorHAnsi" w:hAnsiTheme="majorHAnsi" w:cstheme="majorHAnsi"/>
          <w:sz w:val="18"/>
          <w:szCs w:val="22"/>
          <w:lang w:val="es-CO"/>
        </w:rPr>
        <w:t># 6º del articulo 177 C.P.P.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C51" w:rsidRPr="006F3D66" w:rsidRDefault="001F7C51" w:rsidP="006F3D66">
    <w:pPr>
      <w:pStyle w:val="Sinespaciado"/>
      <w:ind w:left="3686"/>
      <w:jc w:val="both"/>
      <w:rPr>
        <w:iCs/>
        <w:sz w:val="18"/>
        <w:szCs w:val="18"/>
      </w:rPr>
    </w:pPr>
    <w:r w:rsidRPr="006F3D66">
      <w:rPr>
        <w:iCs/>
        <w:sz w:val="18"/>
        <w:szCs w:val="18"/>
      </w:rPr>
      <w:t xml:space="preserve">Procesado: </w:t>
    </w:r>
    <w:r w:rsidR="006F3D66" w:rsidRPr="006F3D66">
      <w:rPr>
        <w:iCs/>
        <w:sz w:val="18"/>
        <w:szCs w:val="18"/>
      </w:rPr>
      <w:t xml:space="preserve">Alexander de Jesús Orozco Villada </w:t>
    </w:r>
  </w:p>
  <w:p w:rsidR="001F7C51" w:rsidRPr="006F3D66" w:rsidRDefault="001F7C51" w:rsidP="006F3D66">
    <w:pPr>
      <w:pStyle w:val="Sinespaciado"/>
      <w:ind w:left="3686"/>
      <w:jc w:val="both"/>
      <w:rPr>
        <w:iCs/>
        <w:sz w:val="18"/>
        <w:szCs w:val="18"/>
      </w:rPr>
    </w:pPr>
    <w:r w:rsidRPr="006F3D66">
      <w:rPr>
        <w:iCs/>
        <w:sz w:val="18"/>
        <w:szCs w:val="18"/>
      </w:rPr>
      <w:t>Radicación # 665946000063 2016 00127 01</w:t>
    </w:r>
  </w:p>
  <w:p w:rsidR="001F7C51" w:rsidRPr="006F3D66" w:rsidRDefault="001F7C51" w:rsidP="006F3D66">
    <w:pPr>
      <w:pStyle w:val="Sinespaciado"/>
      <w:ind w:left="3686"/>
      <w:jc w:val="both"/>
      <w:rPr>
        <w:iCs/>
        <w:sz w:val="18"/>
        <w:szCs w:val="18"/>
      </w:rPr>
    </w:pPr>
    <w:r w:rsidRPr="006F3D66">
      <w:rPr>
        <w:iCs/>
        <w:sz w:val="18"/>
        <w:szCs w:val="18"/>
      </w:rPr>
      <w:t xml:space="preserve">Delito: Actos sexuales con menor de 14 años </w:t>
    </w:r>
  </w:p>
  <w:p w:rsidR="001F7C51" w:rsidRPr="006F3D66" w:rsidRDefault="001F7C51" w:rsidP="006F3D66">
    <w:pPr>
      <w:pStyle w:val="Sinespaciado"/>
      <w:ind w:left="3686"/>
      <w:jc w:val="both"/>
      <w:rPr>
        <w:iCs/>
        <w:sz w:val="18"/>
        <w:szCs w:val="18"/>
      </w:rPr>
    </w:pPr>
    <w:r w:rsidRPr="006F3D66">
      <w:rPr>
        <w:iCs/>
        <w:sz w:val="18"/>
        <w:szCs w:val="18"/>
      </w:rPr>
      <w:t>Asunto: Resuelve apelación contra decisión que niega nulidad</w:t>
    </w:r>
  </w:p>
  <w:p w:rsidR="001F7C51" w:rsidRPr="006F3D66" w:rsidRDefault="001F7C51" w:rsidP="006F3D66">
    <w:pPr>
      <w:pStyle w:val="Sinespaciado"/>
      <w:ind w:left="3686"/>
      <w:jc w:val="both"/>
      <w:rPr>
        <w:iCs/>
        <w:sz w:val="18"/>
        <w:szCs w:val="18"/>
      </w:rPr>
    </w:pPr>
    <w:r w:rsidRPr="006F3D66">
      <w:rPr>
        <w:iCs/>
        <w:sz w:val="18"/>
        <w:szCs w:val="18"/>
      </w:rPr>
      <w:t>Procedencia: Juzgado Único Promiscuo del Circuito de Quinchía</w:t>
    </w:r>
  </w:p>
  <w:p w:rsidR="00C83323" w:rsidRPr="006F3D66" w:rsidRDefault="001F7C51" w:rsidP="006F3D66">
    <w:pPr>
      <w:pStyle w:val="Sinespaciado"/>
      <w:ind w:left="3686"/>
      <w:jc w:val="both"/>
      <w:rPr>
        <w:iCs/>
        <w:sz w:val="18"/>
        <w:szCs w:val="18"/>
      </w:rPr>
    </w:pPr>
    <w:r w:rsidRPr="006F3D66">
      <w:rPr>
        <w:iCs/>
        <w:sz w:val="18"/>
        <w:szCs w:val="18"/>
      </w:rPr>
      <w:t>Decisión: Confirma auto confutado</w:t>
    </w:r>
    <w:r w:rsidR="00442C16" w:rsidRPr="006F3D66">
      <w:rPr>
        <w:iCs/>
        <w:sz w:val="18"/>
        <w:szCs w:val="18"/>
      </w:rPr>
      <w:t xml:space="preserve"> – Se inhibe de resolver. </w:t>
    </w:r>
  </w:p>
  <w:p w:rsidR="001F7C51" w:rsidRPr="006F3D66" w:rsidRDefault="001F7C51" w:rsidP="001F7C51">
    <w:pPr>
      <w:pStyle w:val="Sinespaciado"/>
      <w:ind w:left="3969"/>
      <w:jc w:val="both"/>
      <w:rPr>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3146F"/>
    <w:multiLevelType w:val="hybridMultilevel"/>
    <w:tmpl w:val="523062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38B6B01"/>
    <w:multiLevelType w:val="hybridMultilevel"/>
    <w:tmpl w:val="C87E3E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CE679F"/>
    <w:multiLevelType w:val="hybridMultilevel"/>
    <w:tmpl w:val="4BEAA432"/>
    <w:lvl w:ilvl="0" w:tplc="1F4E3CC2">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0504FFB"/>
    <w:multiLevelType w:val="hybridMultilevel"/>
    <w:tmpl w:val="265C0B7C"/>
    <w:lvl w:ilvl="0" w:tplc="9E7805F6">
      <w:numFmt w:val="bullet"/>
      <w:lvlText w:val="-"/>
      <w:lvlJc w:val="left"/>
      <w:pPr>
        <w:ind w:left="720" w:hanging="360"/>
      </w:pPr>
      <w:rPr>
        <w:rFonts w:ascii="Verdana" w:eastAsia="Times New Roman" w:hAnsi="Verdana" w:cs="Microsoft Sans Serif"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C8E5DBB"/>
    <w:multiLevelType w:val="hybridMultilevel"/>
    <w:tmpl w:val="900EE834"/>
    <w:lvl w:ilvl="0" w:tplc="86FE64C0">
      <w:numFmt w:val="bullet"/>
      <w:lvlText w:val="-"/>
      <w:lvlJc w:val="left"/>
      <w:pPr>
        <w:ind w:left="720" w:hanging="360"/>
      </w:pPr>
      <w:rPr>
        <w:rFonts w:ascii="Verdana" w:eastAsia="Times New Roman" w:hAnsi="Verdana" w:cs="Microsoft Sans Serif"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2C36443"/>
    <w:multiLevelType w:val="hybridMultilevel"/>
    <w:tmpl w:val="4DE4B3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E456CAA"/>
    <w:multiLevelType w:val="hybridMultilevel"/>
    <w:tmpl w:val="2438D5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FB324E6"/>
    <w:multiLevelType w:val="hybridMultilevel"/>
    <w:tmpl w:val="A9DE50E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C0F4FB0"/>
    <w:multiLevelType w:val="hybridMultilevel"/>
    <w:tmpl w:val="B38EC1B2"/>
    <w:lvl w:ilvl="0" w:tplc="A1A606C2">
      <w:start w:val="1"/>
      <w:numFmt w:val="decimal"/>
      <w:lvlText w:val="%1."/>
      <w:lvlJc w:val="left"/>
      <w:pPr>
        <w:ind w:left="1495" w:hanging="360"/>
      </w:pPr>
      <w:rPr>
        <w:rFonts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9">
    <w:nsid w:val="77717BD3"/>
    <w:multiLevelType w:val="hybridMultilevel"/>
    <w:tmpl w:val="33CC66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7"/>
  </w:num>
  <w:num w:numId="5">
    <w:abstractNumId w:val="0"/>
  </w:num>
  <w:num w:numId="6">
    <w:abstractNumId w:val="4"/>
  </w:num>
  <w:num w:numId="7">
    <w:abstractNumId w:val="8"/>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DE"/>
    <w:rsid w:val="00000C0E"/>
    <w:rsid w:val="00000F84"/>
    <w:rsid w:val="000010C0"/>
    <w:rsid w:val="00001188"/>
    <w:rsid w:val="000018D1"/>
    <w:rsid w:val="00011BF0"/>
    <w:rsid w:val="00011D34"/>
    <w:rsid w:val="00014137"/>
    <w:rsid w:val="00015ABD"/>
    <w:rsid w:val="00016BAC"/>
    <w:rsid w:val="00017C4F"/>
    <w:rsid w:val="000231C5"/>
    <w:rsid w:val="0002320D"/>
    <w:rsid w:val="000248F0"/>
    <w:rsid w:val="00025EE8"/>
    <w:rsid w:val="00027416"/>
    <w:rsid w:val="00030553"/>
    <w:rsid w:val="00031786"/>
    <w:rsid w:val="000348A1"/>
    <w:rsid w:val="00035BB0"/>
    <w:rsid w:val="00040E93"/>
    <w:rsid w:val="0004206E"/>
    <w:rsid w:val="00042AC4"/>
    <w:rsid w:val="00043DA9"/>
    <w:rsid w:val="0004723F"/>
    <w:rsid w:val="00050687"/>
    <w:rsid w:val="0005407A"/>
    <w:rsid w:val="00055220"/>
    <w:rsid w:val="00057CAE"/>
    <w:rsid w:val="00062E54"/>
    <w:rsid w:val="00066913"/>
    <w:rsid w:val="00067860"/>
    <w:rsid w:val="00071409"/>
    <w:rsid w:val="00072251"/>
    <w:rsid w:val="00073424"/>
    <w:rsid w:val="00081405"/>
    <w:rsid w:val="00082D37"/>
    <w:rsid w:val="000910EB"/>
    <w:rsid w:val="00092193"/>
    <w:rsid w:val="00093802"/>
    <w:rsid w:val="0009409D"/>
    <w:rsid w:val="00095942"/>
    <w:rsid w:val="000977A2"/>
    <w:rsid w:val="000A03FB"/>
    <w:rsid w:val="000A206A"/>
    <w:rsid w:val="000A42C6"/>
    <w:rsid w:val="000A436D"/>
    <w:rsid w:val="000A53AE"/>
    <w:rsid w:val="000A7F05"/>
    <w:rsid w:val="000B100D"/>
    <w:rsid w:val="000B2CAA"/>
    <w:rsid w:val="000B359C"/>
    <w:rsid w:val="000B3C8D"/>
    <w:rsid w:val="000B3F4D"/>
    <w:rsid w:val="000B4C37"/>
    <w:rsid w:val="000C7C52"/>
    <w:rsid w:val="000D2406"/>
    <w:rsid w:val="000D3A86"/>
    <w:rsid w:val="000D7655"/>
    <w:rsid w:val="000E078A"/>
    <w:rsid w:val="000E21E6"/>
    <w:rsid w:val="000E3F07"/>
    <w:rsid w:val="000E42D3"/>
    <w:rsid w:val="000E54A3"/>
    <w:rsid w:val="000E5B5E"/>
    <w:rsid w:val="000E673A"/>
    <w:rsid w:val="000E716B"/>
    <w:rsid w:val="000F52DB"/>
    <w:rsid w:val="000F661A"/>
    <w:rsid w:val="000F7C8F"/>
    <w:rsid w:val="00106387"/>
    <w:rsid w:val="00107256"/>
    <w:rsid w:val="001102A1"/>
    <w:rsid w:val="0011086C"/>
    <w:rsid w:val="00110C27"/>
    <w:rsid w:val="00111908"/>
    <w:rsid w:val="0011290A"/>
    <w:rsid w:val="00114165"/>
    <w:rsid w:val="00114DE2"/>
    <w:rsid w:val="00117FF4"/>
    <w:rsid w:val="001222E6"/>
    <w:rsid w:val="00125FBB"/>
    <w:rsid w:val="00127B08"/>
    <w:rsid w:val="00133660"/>
    <w:rsid w:val="0013505A"/>
    <w:rsid w:val="00140294"/>
    <w:rsid w:val="00140D87"/>
    <w:rsid w:val="001422E4"/>
    <w:rsid w:val="001440FA"/>
    <w:rsid w:val="001503A0"/>
    <w:rsid w:val="0015083C"/>
    <w:rsid w:val="0015314F"/>
    <w:rsid w:val="0015347F"/>
    <w:rsid w:val="0015592B"/>
    <w:rsid w:val="00155B6A"/>
    <w:rsid w:val="00155D1F"/>
    <w:rsid w:val="00157178"/>
    <w:rsid w:val="00162009"/>
    <w:rsid w:val="00162037"/>
    <w:rsid w:val="00163F68"/>
    <w:rsid w:val="00164D02"/>
    <w:rsid w:val="0016509B"/>
    <w:rsid w:val="00176CFC"/>
    <w:rsid w:val="001816B1"/>
    <w:rsid w:val="001828D0"/>
    <w:rsid w:val="00182EEE"/>
    <w:rsid w:val="0018334A"/>
    <w:rsid w:val="00186029"/>
    <w:rsid w:val="0018680C"/>
    <w:rsid w:val="0018707B"/>
    <w:rsid w:val="00187C26"/>
    <w:rsid w:val="00192D18"/>
    <w:rsid w:val="001A2376"/>
    <w:rsid w:val="001A50C2"/>
    <w:rsid w:val="001A60F8"/>
    <w:rsid w:val="001A657F"/>
    <w:rsid w:val="001A7D44"/>
    <w:rsid w:val="001B1B16"/>
    <w:rsid w:val="001B1F2A"/>
    <w:rsid w:val="001B2158"/>
    <w:rsid w:val="001B471B"/>
    <w:rsid w:val="001B510D"/>
    <w:rsid w:val="001B57DC"/>
    <w:rsid w:val="001C2B5C"/>
    <w:rsid w:val="001C4109"/>
    <w:rsid w:val="001C4FA2"/>
    <w:rsid w:val="001C6433"/>
    <w:rsid w:val="001D0E13"/>
    <w:rsid w:val="001D642E"/>
    <w:rsid w:val="001E2024"/>
    <w:rsid w:val="001E313A"/>
    <w:rsid w:val="001F11A5"/>
    <w:rsid w:val="001F1AEB"/>
    <w:rsid w:val="001F4059"/>
    <w:rsid w:val="001F5292"/>
    <w:rsid w:val="001F6AAA"/>
    <w:rsid w:val="001F7C51"/>
    <w:rsid w:val="00201A65"/>
    <w:rsid w:val="002022CD"/>
    <w:rsid w:val="002028CA"/>
    <w:rsid w:val="00202E0A"/>
    <w:rsid w:val="0020471A"/>
    <w:rsid w:val="00204F34"/>
    <w:rsid w:val="0020564F"/>
    <w:rsid w:val="00205692"/>
    <w:rsid w:val="002064AF"/>
    <w:rsid w:val="002132B3"/>
    <w:rsid w:val="00215C75"/>
    <w:rsid w:val="00217288"/>
    <w:rsid w:val="0021756F"/>
    <w:rsid w:val="002227EE"/>
    <w:rsid w:val="00230B0B"/>
    <w:rsid w:val="00230EF5"/>
    <w:rsid w:val="00231533"/>
    <w:rsid w:val="00232AC3"/>
    <w:rsid w:val="002378CD"/>
    <w:rsid w:val="00245E28"/>
    <w:rsid w:val="00247E7D"/>
    <w:rsid w:val="00252029"/>
    <w:rsid w:val="002606F9"/>
    <w:rsid w:val="002624D5"/>
    <w:rsid w:val="002638DB"/>
    <w:rsid w:val="00265326"/>
    <w:rsid w:val="00274D49"/>
    <w:rsid w:val="0027663B"/>
    <w:rsid w:val="0027725C"/>
    <w:rsid w:val="00280314"/>
    <w:rsid w:val="00281876"/>
    <w:rsid w:val="002829F7"/>
    <w:rsid w:val="0028652E"/>
    <w:rsid w:val="002876AA"/>
    <w:rsid w:val="00292669"/>
    <w:rsid w:val="00293EEA"/>
    <w:rsid w:val="00297EC3"/>
    <w:rsid w:val="002A15C2"/>
    <w:rsid w:val="002A17D7"/>
    <w:rsid w:val="002A33F8"/>
    <w:rsid w:val="002A37DC"/>
    <w:rsid w:val="002A4047"/>
    <w:rsid w:val="002B341F"/>
    <w:rsid w:val="002C1000"/>
    <w:rsid w:val="002C42BF"/>
    <w:rsid w:val="002C5572"/>
    <w:rsid w:val="002D03DC"/>
    <w:rsid w:val="002D0708"/>
    <w:rsid w:val="002D14A8"/>
    <w:rsid w:val="002D377A"/>
    <w:rsid w:val="002D4466"/>
    <w:rsid w:val="002D6CE5"/>
    <w:rsid w:val="002D758D"/>
    <w:rsid w:val="002E090D"/>
    <w:rsid w:val="002E36BB"/>
    <w:rsid w:val="002E4450"/>
    <w:rsid w:val="002E4A8F"/>
    <w:rsid w:val="002E4FEE"/>
    <w:rsid w:val="002E6BD2"/>
    <w:rsid w:val="002E6D4F"/>
    <w:rsid w:val="002E7E06"/>
    <w:rsid w:val="002F0AC2"/>
    <w:rsid w:val="002F0C2E"/>
    <w:rsid w:val="002F3461"/>
    <w:rsid w:val="002F4D52"/>
    <w:rsid w:val="002F5232"/>
    <w:rsid w:val="002F6E50"/>
    <w:rsid w:val="003011D4"/>
    <w:rsid w:val="003012C8"/>
    <w:rsid w:val="003016D9"/>
    <w:rsid w:val="00302D99"/>
    <w:rsid w:val="00305930"/>
    <w:rsid w:val="00311994"/>
    <w:rsid w:val="0031267E"/>
    <w:rsid w:val="00313F75"/>
    <w:rsid w:val="0031542E"/>
    <w:rsid w:val="00320019"/>
    <w:rsid w:val="00321046"/>
    <w:rsid w:val="0032221D"/>
    <w:rsid w:val="00322DA8"/>
    <w:rsid w:val="0032545A"/>
    <w:rsid w:val="0032556F"/>
    <w:rsid w:val="00325E33"/>
    <w:rsid w:val="003269BB"/>
    <w:rsid w:val="00326D5D"/>
    <w:rsid w:val="003312C5"/>
    <w:rsid w:val="00332A96"/>
    <w:rsid w:val="0033341F"/>
    <w:rsid w:val="003334F5"/>
    <w:rsid w:val="00337A72"/>
    <w:rsid w:val="00342B1D"/>
    <w:rsid w:val="00343C7A"/>
    <w:rsid w:val="003461FD"/>
    <w:rsid w:val="0034777D"/>
    <w:rsid w:val="00347EEE"/>
    <w:rsid w:val="003500D4"/>
    <w:rsid w:val="00352620"/>
    <w:rsid w:val="00353716"/>
    <w:rsid w:val="00360C29"/>
    <w:rsid w:val="00362569"/>
    <w:rsid w:val="00363DAB"/>
    <w:rsid w:val="00365D9E"/>
    <w:rsid w:val="003662D7"/>
    <w:rsid w:val="00370483"/>
    <w:rsid w:val="00371010"/>
    <w:rsid w:val="00373D0E"/>
    <w:rsid w:val="0037475F"/>
    <w:rsid w:val="00380696"/>
    <w:rsid w:val="0038103A"/>
    <w:rsid w:val="00390D18"/>
    <w:rsid w:val="0039327A"/>
    <w:rsid w:val="003941F4"/>
    <w:rsid w:val="003A0A6F"/>
    <w:rsid w:val="003A5EC3"/>
    <w:rsid w:val="003A6000"/>
    <w:rsid w:val="003B0811"/>
    <w:rsid w:val="003B2F2D"/>
    <w:rsid w:val="003B51A4"/>
    <w:rsid w:val="003B584A"/>
    <w:rsid w:val="003B7256"/>
    <w:rsid w:val="003C0B87"/>
    <w:rsid w:val="003C3B37"/>
    <w:rsid w:val="003C75AB"/>
    <w:rsid w:val="003D011F"/>
    <w:rsid w:val="003D3B9B"/>
    <w:rsid w:val="003E2B78"/>
    <w:rsid w:val="003E5D5E"/>
    <w:rsid w:val="003E6329"/>
    <w:rsid w:val="003E6F9C"/>
    <w:rsid w:val="003E74CA"/>
    <w:rsid w:val="003F0F94"/>
    <w:rsid w:val="003F1E15"/>
    <w:rsid w:val="003F2DCB"/>
    <w:rsid w:val="003F7813"/>
    <w:rsid w:val="003F79B5"/>
    <w:rsid w:val="00402106"/>
    <w:rsid w:val="00402330"/>
    <w:rsid w:val="0040404A"/>
    <w:rsid w:val="004061EE"/>
    <w:rsid w:val="00406DCD"/>
    <w:rsid w:val="00412F27"/>
    <w:rsid w:val="004166F1"/>
    <w:rsid w:val="004175F2"/>
    <w:rsid w:val="00421F08"/>
    <w:rsid w:val="00426F57"/>
    <w:rsid w:val="00427AE6"/>
    <w:rsid w:val="004302B0"/>
    <w:rsid w:val="0043703F"/>
    <w:rsid w:val="00442C16"/>
    <w:rsid w:val="00444D73"/>
    <w:rsid w:val="00446233"/>
    <w:rsid w:val="004467DF"/>
    <w:rsid w:val="0045025A"/>
    <w:rsid w:val="00450BBE"/>
    <w:rsid w:val="004517AF"/>
    <w:rsid w:val="0045340D"/>
    <w:rsid w:val="00460D8A"/>
    <w:rsid w:val="00461CEC"/>
    <w:rsid w:val="004644E5"/>
    <w:rsid w:val="00474C19"/>
    <w:rsid w:val="004755E0"/>
    <w:rsid w:val="0047611F"/>
    <w:rsid w:val="00477036"/>
    <w:rsid w:val="00482BA2"/>
    <w:rsid w:val="00485350"/>
    <w:rsid w:val="0048759D"/>
    <w:rsid w:val="00492544"/>
    <w:rsid w:val="00492A8F"/>
    <w:rsid w:val="004932F2"/>
    <w:rsid w:val="004971D7"/>
    <w:rsid w:val="004A16C6"/>
    <w:rsid w:val="004A28AC"/>
    <w:rsid w:val="004A2EF6"/>
    <w:rsid w:val="004A400D"/>
    <w:rsid w:val="004A4F27"/>
    <w:rsid w:val="004A5964"/>
    <w:rsid w:val="004A5CA2"/>
    <w:rsid w:val="004A6B68"/>
    <w:rsid w:val="004A7641"/>
    <w:rsid w:val="004B2D49"/>
    <w:rsid w:val="004B345C"/>
    <w:rsid w:val="004B6EEF"/>
    <w:rsid w:val="004B7EDC"/>
    <w:rsid w:val="004C0EF8"/>
    <w:rsid w:val="004C2224"/>
    <w:rsid w:val="004C3832"/>
    <w:rsid w:val="004C457B"/>
    <w:rsid w:val="004D0351"/>
    <w:rsid w:val="004D19B7"/>
    <w:rsid w:val="004D1E27"/>
    <w:rsid w:val="004D7082"/>
    <w:rsid w:val="004D7ADD"/>
    <w:rsid w:val="004E0945"/>
    <w:rsid w:val="004E2410"/>
    <w:rsid w:val="004E39D0"/>
    <w:rsid w:val="004E6684"/>
    <w:rsid w:val="004E6976"/>
    <w:rsid w:val="004E7D7E"/>
    <w:rsid w:val="004E7FC4"/>
    <w:rsid w:val="004F010D"/>
    <w:rsid w:val="004F52A2"/>
    <w:rsid w:val="00501580"/>
    <w:rsid w:val="00501B60"/>
    <w:rsid w:val="00502DCB"/>
    <w:rsid w:val="00502E57"/>
    <w:rsid w:val="005033FE"/>
    <w:rsid w:val="005053E6"/>
    <w:rsid w:val="00505415"/>
    <w:rsid w:val="00506D89"/>
    <w:rsid w:val="005139C8"/>
    <w:rsid w:val="00514A3D"/>
    <w:rsid w:val="0051615B"/>
    <w:rsid w:val="00520427"/>
    <w:rsid w:val="0052337C"/>
    <w:rsid w:val="005247A5"/>
    <w:rsid w:val="0052600D"/>
    <w:rsid w:val="005262BB"/>
    <w:rsid w:val="005342D8"/>
    <w:rsid w:val="0053443E"/>
    <w:rsid w:val="00534B33"/>
    <w:rsid w:val="00537A59"/>
    <w:rsid w:val="005470FF"/>
    <w:rsid w:val="00557E39"/>
    <w:rsid w:val="0056551C"/>
    <w:rsid w:val="00566E47"/>
    <w:rsid w:val="00571720"/>
    <w:rsid w:val="00571FC6"/>
    <w:rsid w:val="00574A49"/>
    <w:rsid w:val="0057549C"/>
    <w:rsid w:val="00576DD2"/>
    <w:rsid w:val="00577970"/>
    <w:rsid w:val="00580124"/>
    <w:rsid w:val="00582C5D"/>
    <w:rsid w:val="00584E0D"/>
    <w:rsid w:val="00590183"/>
    <w:rsid w:val="00592130"/>
    <w:rsid w:val="00594D99"/>
    <w:rsid w:val="005A000E"/>
    <w:rsid w:val="005A1468"/>
    <w:rsid w:val="005B13B4"/>
    <w:rsid w:val="005B2C01"/>
    <w:rsid w:val="005B336D"/>
    <w:rsid w:val="005B3559"/>
    <w:rsid w:val="005B422D"/>
    <w:rsid w:val="005C0550"/>
    <w:rsid w:val="005C2476"/>
    <w:rsid w:val="005C26D9"/>
    <w:rsid w:val="005C3B1C"/>
    <w:rsid w:val="005C5A73"/>
    <w:rsid w:val="005C5E04"/>
    <w:rsid w:val="005C6978"/>
    <w:rsid w:val="005C78F1"/>
    <w:rsid w:val="005D0285"/>
    <w:rsid w:val="005D5490"/>
    <w:rsid w:val="005D75DC"/>
    <w:rsid w:val="005E0243"/>
    <w:rsid w:val="005E0456"/>
    <w:rsid w:val="005E0C23"/>
    <w:rsid w:val="005E0F7B"/>
    <w:rsid w:val="005E0FDC"/>
    <w:rsid w:val="005E299C"/>
    <w:rsid w:val="005E32D3"/>
    <w:rsid w:val="005E4058"/>
    <w:rsid w:val="005E6A9B"/>
    <w:rsid w:val="005E6E65"/>
    <w:rsid w:val="005F01A1"/>
    <w:rsid w:val="005F0705"/>
    <w:rsid w:val="005F0797"/>
    <w:rsid w:val="006008A4"/>
    <w:rsid w:val="00601340"/>
    <w:rsid w:val="00601E05"/>
    <w:rsid w:val="0060450E"/>
    <w:rsid w:val="00604579"/>
    <w:rsid w:val="006049E7"/>
    <w:rsid w:val="00606C24"/>
    <w:rsid w:val="0060783E"/>
    <w:rsid w:val="00610DDE"/>
    <w:rsid w:val="00612EC7"/>
    <w:rsid w:val="0061657D"/>
    <w:rsid w:val="006165B1"/>
    <w:rsid w:val="00617163"/>
    <w:rsid w:val="006210BB"/>
    <w:rsid w:val="00621665"/>
    <w:rsid w:val="00624E1F"/>
    <w:rsid w:val="006250AB"/>
    <w:rsid w:val="00626C63"/>
    <w:rsid w:val="0062742C"/>
    <w:rsid w:val="00631C42"/>
    <w:rsid w:val="00636662"/>
    <w:rsid w:val="0064270C"/>
    <w:rsid w:val="00645549"/>
    <w:rsid w:val="0064674F"/>
    <w:rsid w:val="00647F1F"/>
    <w:rsid w:val="0065444C"/>
    <w:rsid w:val="006554D0"/>
    <w:rsid w:val="006574C8"/>
    <w:rsid w:val="0066332C"/>
    <w:rsid w:val="00663F11"/>
    <w:rsid w:val="00663F4D"/>
    <w:rsid w:val="00664AA1"/>
    <w:rsid w:val="0066592B"/>
    <w:rsid w:val="00671650"/>
    <w:rsid w:val="0067271C"/>
    <w:rsid w:val="00673C89"/>
    <w:rsid w:val="00674531"/>
    <w:rsid w:val="00680F6F"/>
    <w:rsid w:val="00681A0B"/>
    <w:rsid w:val="00682D6D"/>
    <w:rsid w:val="00686D1D"/>
    <w:rsid w:val="00686F19"/>
    <w:rsid w:val="00686F7B"/>
    <w:rsid w:val="00690B6A"/>
    <w:rsid w:val="006930F2"/>
    <w:rsid w:val="00694ABF"/>
    <w:rsid w:val="006A0116"/>
    <w:rsid w:val="006A0303"/>
    <w:rsid w:val="006B422D"/>
    <w:rsid w:val="006B4CB1"/>
    <w:rsid w:val="006B6A54"/>
    <w:rsid w:val="006B7B28"/>
    <w:rsid w:val="006B7F97"/>
    <w:rsid w:val="006C4DF5"/>
    <w:rsid w:val="006C51D9"/>
    <w:rsid w:val="006D0E13"/>
    <w:rsid w:val="006D0EC4"/>
    <w:rsid w:val="006D35E8"/>
    <w:rsid w:val="006D4109"/>
    <w:rsid w:val="006D427A"/>
    <w:rsid w:val="006D560E"/>
    <w:rsid w:val="006D7B84"/>
    <w:rsid w:val="006E1CC0"/>
    <w:rsid w:val="006E25F1"/>
    <w:rsid w:val="006E3160"/>
    <w:rsid w:val="006E4754"/>
    <w:rsid w:val="006E7C13"/>
    <w:rsid w:val="006E7F59"/>
    <w:rsid w:val="006F1EFE"/>
    <w:rsid w:val="006F26C6"/>
    <w:rsid w:val="006F37EF"/>
    <w:rsid w:val="006F38E3"/>
    <w:rsid w:val="006F3D66"/>
    <w:rsid w:val="006F6702"/>
    <w:rsid w:val="00700C02"/>
    <w:rsid w:val="0070322D"/>
    <w:rsid w:val="00704347"/>
    <w:rsid w:val="00705419"/>
    <w:rsid w:val="00705BA5"/>
    <w:rsid w:val="00707589"/>
    <w:rsid w:val="00710420"/>
    <w:rsid w:val="007106EC"/>
    <w:rsid w:val="007114A1"/>
    <w:rsid w:val="007123D4"/>
    <w:rsid w:val="0071305C"/>
    <w:rsid w:val="00714C64"/>
    <w:rsid w:val="00715F55"/>
    <w:rsid w:val="007210FE"/>
    <w:rsid w:val="00723CE8"/>
    <w:rsid w:val="00723F25"/>
    <w:rsid w:val="007240F4"/>
    <w:rsid w:val="007269C5"/>
    <w:rsid w:val="00727B96"/>
    <w:rsid w:val="007327B1"/>
    <w:rsid w:val="007329E9"/>
    <w:rsid w:val="00734A93"/>
    <w:rsid w:val="00737121"/>
    <w:rsid w:val="0074163F"/>
    <w:rsid w:val="007437F7"/>
    <w:rsid w:val="0074381E"/>
    <w:rsid w:val="00744650"/>
    <w:rsid w:val="00744936"/>
    <w:rsid w:val="00746923"/>
    <w:rsid w:val="007504BA"/>
    <w:rsid w:val="00754F7C"/>
    <w:rsid w:val="00755A91"/>
    <w:rsid w:val="00756579"/>
    <w:rsid w:val="007572BC"/>
    <w:rsid w:val="00757794"/>
    <w:rsid w:val="0076083B"/>
    <w:rsid w:val="0076366B"/>
    <w:rsid w:val="007645BE"/>
    <w:rsid w:val="00765D65"/>
    <w:rsid w:val="007677FE"/>
    <w:rsid w:val="00767844"/>
    <w:rsid w:val="00770E14"/>
    <w:rsid w:val="00771B0B"/>
    <w:rsid w:val="0077431B"/>
    <w:rsid w:val="0077588E"/>
    <w:rsid w:val="0077596B"/>
    <w:rsid w:val="00775ECB"/>
    <w:rsid w:val="007810E6"/>
    <w:rsid w:val="00783569"/>
    <w:rsid w:val="00786A78"/>
    <w:rsid w:val="00786ECB"/>
    <w:rsid w:val="00786F44"/>
    <w:rsid w:val="0078770B"/>
    <w:rsid w:val="007908CC"/>
    <w:rsid w:val="00792B78"/>
    <w:rsid w:val="00792C74"/>
    <w:rsid w:val="00793B24"/>
    <w:rsid w:val="007A0E29"/>
    <w:rsid w:val="007A2C86"/>
    <w:rsid w:val="007A4F96"/>
    <w:rsid w:val="007A5412"/>
    <w:rsid w:val="007A6965"/>
    <w:rsid w:val="007B2389"/>
    <w:rsid w:val="007B4DB8"/>
    <w:rsid w:val="007B5845"/>
    <w:rsid w:val="007B62CB"/>
    <w:rsid w:val="007C02AD"/>
    <w:rsid w:val="007C10D4"/>
    <w:rsid w:val="007C15B6"/>
    <w:rsid w:val="007C22F6"/>
    <w:rsid w:val="007C5425"/>
    <w:rsid w:val="007C71AA"/>
    <w:rsid w:val="007D078F"/>
    <w:rsid w:val="007D20E7"/>
    <w:rsid w:val="007D23AC"/>
    <w:rsid w:val="007D314C"/>
    <w:rsid w:val="007D3AE8"/>
    <w:rsid w:val="007D4B5F"/>
    <w:rsid w:val="007D4E4D"/>
    <w:rsid w:val="007D4F95"/>
    <w:rsid w:val="007D781C"/>
    <w:rsid w:val="007E22DF"/>
    <w:rsid w:val="007E2A5C"/>
    <w:rsid w:val="007E3B67"/>
    <w:rsid w:val="007E736E"/>
    <w:rsid w:val="007E7492"/>
    <w:rsid w:val="007E79DB"/>
    <w:rsid w:val="007F1318"/>
    <w:rsid w:val="007F1F9F"/>
    <w:rsid w:val="0080064A"/>
    <w:rsid w:val="00804D17"/>
    <w:rsid w:val="00805A56"/>
    <w:rsid w:val="008104ED"/>
    <w:rsid w:val="00811AB7"/>
    <w:rsid w:val="008121E3"/>
    <w:rsid w:val="00812AF3"/>
    <w:rsid w:val="00817CDB"/>
    <w:rsid w:val="00824262"/>
    <w:rsid w:val="00824EA5"/>
    <w:rsid w:val="00825545"/>
    <w:rsid w:val="00825E28"/>
    <w:rsid w:val="008302C3"/>
    <w:rsid w:val="00832444"/>
    <w:rsid w:val="00832E61"/>
    <w:rsid w:val="00837CD7"/>
    <w:rsid w:val="00842B66"/>
    <w:rsid w:val="00852108"/>
    <w:rsid w:val="00853C3C"/>
    <w:rsid w:val="008579AB"/>
    <w:rsid w:val="0086217B"/>
    <w:rsid w:val="008635C6"/>
    <w:rsid w:val="00864983"/>
    <w:rsid w:val="0087202F"/>
    <w:rsid w:val="008744F2"/>
    <w:rsid w:val="00874EB5"/>
    <w:rsid w:val="00877BCB"/>
    <w:rsid w:val="00883499"/>
    <w:rsid w:val="008877FB"/>
    <w:rsid w:val="008930A1"/>
    <w:rsid w:val="00893BBC"/>
    <w:rsid w:val="00896FC0"/>
    <w:rsid w:val="0089796F"/>
    <w:rsid w:val="00897E09"/>
    <w:rsid w:val="008A1856"/>
    <w:rsid w:val="008A3C58"/>
    <w:rsid w:val="008A6CD8"/>
    <w:rsid w:val="008A6F9A"/>
    <w:rsid w:val="008B457A"/>
    <w:rsid w:val="008B6DDC"/>
    <w:rsid w:val="008B734E"/>
    <w:rsid w:val="008C150E"/>
    <w:rsid w:val="008C364C"/>
    <w:rsid w:val="008C4982"/>
    <w:rsid w:val="008C518D"/>
    <w:rsid w:val="008C72DB"/>
    <w:rsid w:val="008C77EC"/>
    <w:rsid w:val="008D3E6E"/>
    <w:rsid w:val="008D59F3"/>
    <w:rsid w:val="008D7E62"/>
    <w:rsid w:val="008E43CD"/>
    <w:rsid w:val="008E4CE6"/>
    <w:rsid w:val="008F2F99"/>
    <w:rsid w:val="008F76A3"/>
    <w:rsid w:val="009012EF"/>
    <w:rsid w:val="00902050"/>
    <w:rsid w:val="00904C03"/>
    <w:rsid w:val="00906B52"/>
    <w:rsid w:val="00906C01"/>
    <w:rsid w:val="00911867"/>
    <w:rsid w:val="009119CF"/>
    <w:rsid w:val="00911B52"/>
    <w:rsid w:val="00911C58"/>
    <w:rsid w:val="00913728"/>
    <w:rsid w:val="0091483C"/>
    <w:rsid w:val="00914B99"/>
    <w:rsid w:val="00917C50"/>
    <w:rsid w:val="00920DCA"/>
    <w:rsid w:val="009222FB"/>
    <w:rsid w:val="00922AB3"/>
    <w:rsid w:val="00924D90"/>
    <w:rsid w:val="00930187"/>
    <w:rsid w:val="00932162"/>
    <w:rsid w:val="009334BE"/>
    <w:rsid w:val="0093624D"/>
    <w:rsid w:val="00940B9E"/>
    <w:rsid w:val="0094129F"/>
    <w:rsid w:val="0094221F"/>
    <w:rsid w:val="00950821"/>
    <w:rsid w:val="009516D6"/>
    <w:rsid w:val="00951E8E"/>
    <w:rsid w:val="00952E2F"/>
    <w:rsid w:val="00960AB4"/>
    <w:rsid w:val="0096112D"/>
    <w:rsid w:val="009641B9"/>
    <w:rsid w:val="00965368"/>
    <w:rsid w:val="0096574E"/>
    <w:rsid w:val="009667BC"/>
    <w:rsid w:val="00973EAB"/>
    <w:rsid w:val="00976CC3"/>
    <w:rsid w:val="00977562"/>
    <w:rsid w:val="00980058"/>
    <w:rsid w:val="0098318A"/>
    <w:rsid w:val="00986C23"/>
    <w:rsid w:val="00987D40"/>
    <w:rsid w:val="0099264B"/>
    <w:rsid w:val="00994106"/>
    <w:rsid w:val="00994E6F"/>
    <w:rsid w:val="009953C0"/>
    <w:rsid w:val="00996830"/>
    <w:rsid w:val="009A3652"/>
    <w:rsid w:val="009A370D"/>
    <w:rsid w:val="009A432B"/>
    <w:rsid w:val="009B0117"/>
    <w:rsid w:val="009B1132"/>
    <w:rsid w:val="009B43D5"/>
    <w:rsid w:val="009B44D9"/>
    <w:rsid w:val="009B7910"/>
    <w:rsid w:val="009C09F4"/>
    <w:rsid w:val="009C2831"/>
    <w:rsid w:val="009C3CBB"/>
    <w:rsid w:val="009C3F8E"/>
    <w:rsid w:val="009C5F39"/>
    <w:rsid w:val="009C7686"/>
    <w:rsid w:val="009D1BCE"/>
    <w:rsid w:val="009D37E0"/>
    <w:rsid w:val="009D3E5E"/>
    <w:rsid w:val="009D3EF2"/>
    <w:rsid w:val="009D51B0"/>
    <w:rsid w:val="009D7288"/>
    <w:rsid w:val="009E1A3C"/>
    <w:rsid w:val="009E46FE"/>
    <w:rsid w:val="009E5CE9"/>
    <w:rsid w:val="009E7924"/>
    <w:rsid w:val="009F3A0A"/>
    <w:rsid w:val="009F5E17"/>
    <w:rsid w:val="009F6404"/>
    <w:rsid w:val="009F6C1F"/>
    <w:rsid w:val="009F6E68"/>
    <w:rsid w:val="00A00275"/>
    <w:rsid w:val="00A01EED"/>
    <w:rsid w:val="00A12B70"/>
    <w:rsid w:val="00A13220"/>
    <w:rsid w:val="00A21315"/>
    <w:rsid w:val="00A230EB"/>
    <w:rsid w:val="00A2356D"/>
    <w:rsid w:val="00A24FBF"/>
    <w:rsid w:val="00A26CD8"/>
    <w:rsid w:val="00A31ABB"/>
    <w:rsid w:val="00A323F6"/>
    <w:rsid w:val="00A325A8"/>
    <w:rsid w:val="00A35B2F"/>
    <w:rsid w:val="00A40E93"/>
    <w:rsid w:val="00A4153F"/>
    <w:rsid w:val="00A41AD7"/>
    <w:rsid w:val="00A423A3"/>
    <w:rsid w:val="00A433A5"/>
    <w:rsid w:val="00A43ADC"/>
    <w:rsid w:val="00A44F53"/>
    <w:rsid w:val="00A45B9D"/>
    <w:rsid w:val="00A45E91"/>
    <w:rsid w:val="00A470BE"/>
    <w:rsid w:val="00A470F7"/>
    <w:rsid w:val="00A47C4C"/>
    <w:rsid w:val="00A5079A"/>
    <w:rsid w:val="00A51279"/>
    <w:rsid w:val="00A54DD0"/>
    <w:rsid w:val="00A563C2"/>
    <w:rsid w:val="00A60003"/>
    <w:rsid w:val="00A600F9"/>
    <w:rsid w:val="00A6714B"/>
    <w:rsid w:val="00A76735"/>
    <w:rsid w:val="00A77506"/>
    <w:rsid w:val="00A83A6B"/>
    <w:rsid w:val="00A86CC9"/>
    <w:rsid w:val="00A87688"/>
    <w:rsid w:val="00A905A9"/>
    <w:rsid w:val="00A91C15"/>
    <w:rsid w:val="00A92D4C"/>
    <w:rsid w:val="00A96241"/>
    <w:rsid w:val="00A9689B"/>
    <w:rsid w:val="00AA38CB"/>
    <w:rsid w:val="00AA4630"/>
    <w:rsid w:val="00AA5EBE"/>
    <w:rsid w:val="00AB159A"/>
    <w:rsid w:val="00AB16D1"/>
    <w:rsid w:val="00AB2CC2"/>
    <w:rsid w:val="00AB4C51"/>
    <w:rsid w:val="00AB5CF8"/>
    <w:rsid w:val="00AB6224"/>
    <w:rsid w:val="00AB7238"/>
    <w:rsid w:val="00AC070C"/>
    <w:rsid w:val="00AC16EF"/>
    <w:rsid w:val="00AC4B33"/>
    <w:rsid w:val="00AD1759"/>
    <w:rsid w:val="00AD1DF3"/>
    <w:rsid w:val="00AD232C"/>
    <w:rsid w:val="00AD65F4"/>
    <w:rsid w:val="00AE17D6"/>
    <w:rsid w:val="00AE3E08"/>
    <w:rsid w:val="00AF29DD"/>
    <w:rsid w:val="00AF33BA"/>
    <w:rsid w:val="00AF36FC"/>
    <w:rsid w:val="00AF5C15"/>
    <w:rsid w:val="00B0041F"/>
    <w:rsid w:val="00B00FC4"/>
    <w:rsid w:val="00B033D8"/>
    <w:rsid w:val="00B03A95"/>
    <w:rsid w:val="00B07F47"/>
    <w:rsid w:val="00B10BDB"/>
    <w:rsid w:val="00B10D2E"/>
    <w:rsid w:val="00B10ED4"/>
    <w:rsid w:val="00B1146A"/>
    <w:rsid w:val="00B13936"/>
    <w:rsid w:val="00B15249"/>
    <w:rsid w:val="00B157E9"/>
    <w:rsid w:val="00B1627C"/>
    <w:rsid w:val="00B16478"/>
    <w:rsid w:val="00B16EFC"/>
    <w:rsid w:val="00B170AD"/>
    <w:rsid w:val="00B17456"/>
    <w:rsid w:val="00B20994"/>
    <w:rsid w:val="00B269DD"/>
    <w:rsid w:val="00B35520"/>
    <w:rsid w:val="00B36FC4"/>
    <w:rsid w:val="00B370F0"/>
    <w:rsid w:val="00B37E16"/>
    <w:rsid w:val="00B41C8D"/>
    <w:rsid w:val="00B42297"/>
    <w:rsid w:val="00B43028"/>
    <w:rsid w:val="00B44F82"/>
    <w:rsid w:val="00B46F2D"/>
    <w:rsid w:val="00B5029C"/>
    <w:rsid w:val="00B52A99"/>
    <w:rsid w:val="00B56BBC"/>
    <w:rsid w:val="00B620CB"/>
    <w:rsid w:val="00B662B3"/>
    <w:rsid w:val="00B72B93"/>
    <w:rsid w:val="00B7362E"/>
    <w:rsid w:val="00B7511A"/>
    <w:rsid w:val="00B76EE5"/>
    <w:rsid w:val="00B80E5F"/>
    <w:rsid w:val="00B81D36"/>
    <w:rsid w:val="00B82951"/>
    <w:rsid w:val="00B83EED"/>
    <w:rsid w:val="00B91A8F"/>
    <w:rsid w:val="00BA27EA"/>
    <w:rsid w:val="00BA2873"/>
    <w:rsid w:val="00BA5EDA"/>
    <w:rsid w:val="00BA69D5"/>
    <w:rsid w:val="00BB6833"/>
    <w:rsid w:val="00BC1073"/>
    <w:rsid w:val="00BC3594"/>
    <w:rsid w:val="00BC3C77"/>
    <w:rsid w:val="00BC5069"/>
    <w:rsid w:val="00BC7294"/>
    <w:rsid w:val="00BD0DD7"/>
    <w:rsid w:val="00BD1AB4"/>
    <w:rsid w:val="00BD1D70"/>
    <w:rsid w:val="00BD23D8"/>
    <w:rsid w:val="00BD2417"/>
    <w:rsid w:val="00BD51C8"/>
    <w:rsid w:val="00BD608D"/>
    <w:rsid w:val="00BE456E"/>
    <w:rsid w:val="00BE606B"/>
    <w:rsid w:val="00BF1C25"/>
    <w:rsid w:val="00BF3CA3"/>
    <w:rsid w:val="00BF476C"/>
    <w:rsid w:val="00C01AC6"/>
    <w:rsid w:val="00C01CA9"/>
    <w:rsid w:val="00C01F64"/>
    <w:rsid w:val="00C04A80"/>
    <w:rsid w:val="00C10497"/>
    <w:rsid w:val="00C11889"/>
    <w:rsid w:val="00C11CBD"/>
    <w:rsid w:val="00C130C0"/>
    <w:rsid w:val="00C204E7"/>
    <w:rsid w:val="00C206EE"/>
    <w:rsid w:val="00C20CEA"/>
    <w:rsid w:val="00C20F50"/>
    <w:rsid w:val="00C22024"/>
    <w:rsid w:val="00C23431"/>
    <w:rsid w:val="00C238F8"/>
    <w:rsid w:val="00C26716"/>
    <w:rsid w:val="00C31C3C"/>
    <w:rsid w:val="00C36459"/>
    <w:rsid w:val="00C41A0E"/>
    <w:rsid w:val="00C4643C"/>
    <w:rsid w:val="00C50346"/>
    <w:rsid w:val="00C533E6"/>
    <w:rsid w:val="00C5342A"/>
    <w:rsid w:val="00C549A0"/>
    <w:rsid w:val="00C5708D"/>
    <w:rsid w:val="00C57C73"/>
    <w:rsid w:val="00C60123"/>
    <w:rsid w:val="00C610AD"/>
    <w:rsid w:val="00C6124F"/>
    <w:rsid w:val="00C66825"/>
    <w:rsid w:val="00C70484"/>
    <w:rsid w:val="00C70E07"/>
    <w:rsid w:val="00C74109"/>
    <w:rsid w:val="00C74493"/>
    <w:rsid w:val="00C758FD"/>
    <w:rsid w:val="00C77304"/>
    <w:rsid w:val="00C80530"/>
    <w:rsid w:val="00C81468"/>
    <w:rsid w:val="00C83323"/>
    <w:rsid w:val="00C85195"/>
    <w:rsid w:val="00C8564E"/>
    <w:rsid w:val="00C8661A"/>
    <w:rsid w:val="00C8671C"/>
    <w:rsid w:val="00C903DA"/>
    <w:rsid w:val="00C920A8"/>
    <w:rsid w:val="00C94282"/>
    <w:rsid w:val="00C95FC8"/>
    <w:rsid w:val="00C97DA0"/>
    <w:rsid w:val="00CA0F54"/>
    <w:rsid w:val="00CA10FE"/>
    <w:rsid w:val="00CA1E65"/>
    <w:rsid w:val="00CA4E3D"/>
    <w:rsid w:val="00CA71BD"/>
    <w:rsid w:val="00CB3695"/>
    <w:rsid w:val="00CB38D1"/>
    <w:rsid w:val="00CB3EB3"/>
    <w:rsid w:val="00CB5FCE"/>
    <w:rsid w:val="00CB70A3"/>
    <w:rsid w:val="00CC563B"/>
    <w:rsid w:val="00CC5ABB"/>
    <w:rsid w:val="00CC60F3"/>
    <w:rsid w:val="00CD3695"/>
    <w:rsid w:val="00CD4032"/>
    <w:rsid w:val="00CD50AE"/>
    <w:rsid w:val="00CD53A3"/>
    <w:rsid w:val="00CD7403"/>
    <w:rsid w:val="00CD774B"/>
    <w:rsid w:val="00CE06A6"/>
    <w:rsid w:val="00CE0DEF"/>
    <w:rsid w:val="00CE0E4D"/>
    <w:rsid w:val="00CE456E"/>
    <w:rsid w:val="00CE4991"/>
    <w:rsid w:val="00CE612D"/>
    <w:rsid w:val="00CE6972"/>
    <w:rsid w:val="00CF0AF3"/>
    <w:rsid w:val="00CF310F"/>
    <w:rsid w:val="00D022BF"/>
    <w:rsid w:val="00D10391"/>
    <w:rsid w:val="00D11F99"/>
    <w:rsid w:val="00D12444"/>
    <w:rsid w:val="00D1302F"/>
    <w:rsid w:val="00D1307D"/>
    <w:rsid w:val="00D15845"/>
    <w:rsid w:val="00D15D93"/>
    <w:rsid w:val="00D15F0C"/>
    <w:rsid w:val="00D17432"/>
    <w:rsid w:val="00D22953"/>
    <w:rsid w:val="00D247D6"/>
    <w:rsid w:val="00D24D7B"/>
    <w:rsid w:val="00D24ED2"/>
    <w:rsid w:val="00D27AB4"/>
    <w:rsid w:val="00D31CE7"/>
    <w:rsid w:val="00D33AEE"/>
    <w:rsid w:val="00D35710"/>
    <w:rsid w:val="00D42360"/>
    <w:rsid w:val="00D42662"/>
    <w:rsid w:val="00D51CFA"/>
    <w:rsid w:val="00D60EA3"/>
    <w:rsid w:val="00D62A57"/>
    <w:rsid w:val="00D638CD"/>
    <w:rsid w:val="00D64215"/>
    <w:rsid w:val="00D66709"/>
    <w:rsid w:val="00D67E78"/>
    <w:rsid w:val="00D70A88"/>
    <w:rsid w:val="00D7179C"/>
    <w:rsid w:val="00D71A2C"/>
    <w:rsid w:val="00D72D54"/>
    <w:rsid w:val="00D72F85"/>
    <w:rsid w:val="00D73ACE"/>
    <w:rsid w:val="00D74D86"/>
    <w:rsid w:val="00D77A6A"/>
    <w:rsid w:val="00D81F09"/>
    <w:rsid w:val="00D82658"/>
    <w:rsid w:val="00D83C31"/>
    <w:rsid w:val="00D8426A"/>
    <w:rsid w:val="00D84486"/>
    <w:rsid w:val="00D8448C"/>
    <w:rsid w:val="00D8506B"/>
    <w:rsid w:val="00D85185"/>
    <w:rsid w:val="00D90ABF"/>
    <w:rsid w:val="00D93C38"/>
    <w:rsid w:val="00D9451F"/>
    <w:rsid w:val="00D9571E"/>
    <w:rsid w:val="00D95F79"/>
    <w:rsid w:val="00D9697A"/>
    <w:rsid w:val="00DA4884"/>
    <w:rsid w:val="00DA52BB"/>
    <w:rsid w:val="00DA62C6"/>
    <w:rsid w:val="00DB49A0"/>
    <w:rsid w:val="00DB6749"/>
    <w:rsid w:val="00DB7A08"/>
    <w:rsid w:val="00DC0412"/>
    <w:rsid w:val="00DC0FD9"/>
    <w:rsid w:val="00DC490B"/>
    <w:rsid w:val="00DC4FBD"/>
    <w:rsid w:val="00DD0249"/>
    <w:rsid w:val="00DD1731"/>
    <w:rsid w:val="00DD6740"/>
    <w:rsid w:val="00DE0C01"/>
    <w:rsid w:val="00DE4D72"/>
    <w:rsid w:val="00DE503B"/>
    <w:rsid w:val="00DE7159"/>
    <w:rsid w:val="00DF0375"/>
    <w:rsid w:val="00DF077F"/>
    <w:rsid w:val="00DF4431"/>
    <w:rsid w:val="00DF648A"/>
    <w:rsid w:val="00E05F59"/>
    <w:rsid w:val="00E060E3"/>
    <w:rsid w:val="00E06854"/>
    <w:rsid w:val="00E079DA"/>
    <w:rsid w:val="00E1283E"/>
    <w:rsid w:val="00E133FE"/>
    <w:rsid w:val="00E13DEA"/>
    <w:rsid w:val="00E17407"/>
    <w:rsid w:val="00E17AC0"/>
    <w:rsid w:val="00E20118"/>
    <w:rsid w:val="00E22C6D"/>
    <w:rsid w:val="00E30302"/>
    <w:rsid w:val="00E33741"/>
    <w:rsid w:val="00E355A1"/>
    <w:rsid w:val="00E42718"/>
    <w:rsid w:val="00E4609C"/>
    <w:rsid w:val="00E47475"/>
    <w:rsid w:val="00E47F30"/>
    <w:rsid w:val="00E52381"/>
    <w:rsid w:val="00E53BA1"/>
    <w:rsid w:val="00E56B7F"/>
    <w:rsid w:val="00E64AA3"/>
    <w:rsid w:val="00E65329"/>
    <w:rsid w:val="00E665FD"/>
    <w:rsid w:val="00E67DE4"/>
    <w:rsid w:val="00E7115A"/>
    <w:rsid w:val="00E7144D"/>
    <w:rsid w:val="00E71CEA"/>
    <w:rsid w:val="00E720E9"/>
    <w:rsid w:val="00E7271D"/>
    <w:rsid w:val="00E75EA4"/>
    <w:rsid w:val="00E773B1"/>
    <w:rsid w:val="00E81352"/>
    <w:rsid w:val="00E81465"/>
    <w:rsid w:val="00E82217"/>
    <w:rsid w:val="00E86F42"/>
    <w:rsid w:val="00E87679"/>
    <w:rsid w:val="00E91A18"/>
    <w:rsid w:val="00EA0327"/>
    <w:rsid w:val="00EA17B4"/>
    <w:rsid w:val="00EA2615"/>
    <w:rsid w:val="00EA4881"/>
    <w:rsid w:val="00EA5A6D"/>
    <w:rsid w:val="00EA5BEA"/>
    <w:rsid w:val="00EA649D"/>
    <w:rsid w:val="00EA78F6"/>
    <w:rsid w:val="00EB0459"/>
    <w:rsid w:val="00EB1581"/>
    <w:rsid w:val="00EB3630"/>
    <w:rsid w:val="00EB402E"/>
    <w:rsid w:val="00EB4FD9"/>
    <w:rsid w:val="00EC1275"/>
    <w:rsid w:val="00EC24D1"/>
    <w:rsid w:val="00EC289F"/>
    <w:rsid w:val="00EC3088"/>
    <w:rsid w:val="00EC3617"/>
    <w:rsid w:val="00EC7108"/>
    <w:rsid w:val="00ED0B78"/>
    <w:rsid w:val="00ED1397"/>
    <w:rsid w:val="00ED21BE"/>
    <w:rsid w:val="00ED556F"/>
    <w:rsid w:val="00EE62B8"/>
    <w:rsid w:val="00EE6B00"/>
    <w:rsid w:val="00EF1A1F"/>
    <w:rsid w:val="00EF4CDF"/>
    <w:rsid w:val="00EF663B"/>
    <w:rsid w:val="00F0063C"/>
    <w:rsid w:val="00F028FB"/>
    <w:rsid w:val="00F03172"/>
    <w:rsid w:val="00F04BB9"/>
    <w:rsid w:val="00F077C4"/>
    <w:rsid w:val="00F07E60"/>
    <w:rsid w:val="00F1158F"/>
    <w:rsid w:val="00F132D9"/>
    <w:rsid w:val="00F148E4"/>
    <w:rsid w:val="00F2595A"/>
    <w:rsid w:val="00F25D18"/>
    <w:rsid w:val="00F261BF"/>
    <w:rsid w:val="00F311F9"/>
    <w:rsid w:val="00F32BC8"/>
    <w:rsid w:val="00F32E11"/>
    <w:rsid w:val="00F3394D"/>
    <w:rsid w:val="00F35BDB"/>
    <w:rsid w:val="00F37E7D"/>
    <w:rsid w:val="00F40FE9"/>
    <w:rsid w:val="00F42B36"/>
    <w:rsid w:val="00F46882"/>
    <w:rsid w:val="00F47444"/>
    <w:rsid w:val="00F50BEB"/>
    <w:rsid w:val="00F546D7"/>
    <w:rsid w:val="00F55C22"/>
    <w:rsid w:val="00F579E0"/>
    <w:rsid w:val="00F60CDF"/>
    <w:rsid w:val="00F617FA"/>
    <w:rsid w:val="00F62F17"/>
    <w:rsid w:val="00F6448C"/>
    <w:rsid w:val="00F65249"/>
    <w:rsid w:val="00F707FA"/>
    <w:rsid w:val="00F71540"/>
    <w:rsid w:val="00F7223A"/>
    <w:rsid w:val="00F75433"/>
    <w:rsid w:val="00F774C1"/>
    <w:rsid w:val="00F775BF"/>
    <w:rsid w:val="00F800B3"/>
    <w:rsid w:val="00F800E4"/>
    <w:rsid w:val="00F82B3B"/>
    <w:rsid w:val="00F84738"/>
    <w:rsid w:val="00F92229"/>
    <w:rsid w:val="00F93508"/>
    <w:rsid w:val="00F96F95"/>
    <w:rsid w:val="00FA0328"/>
    <w:rsid w:val="00FA15CD"/>
    <w:rsid w:val="00FA1B42"/>
    <w:rsid w:val="00FA77EC"/>
    <w:rsid w:val="00FB078C"/>
    <w:rsid w:val="00FB355A"/>
    <w:rsid w:val="00FC0F3B"/>
    <w:rsid w:val="00FC41E1"/>
    <w:rsid w:val="00FC75FA"/>
    <w:rsid w:val="00FD4EF4"/>
    <w:rsid w:val="00FD5002"/>
    <w:rsid w:val="00FE2686"/>
    <w:rsid w:val="00FE5070"/>
    <w:rsid w:val="00FE5834"/>
    <w:rsid w:val="00FE6319"/>
    <w:rsid w:val="00FE6C33"/>
    <w:rsid w:val="00FF0544"/>
    <w:rsid w:val="00FF0BB3"/>
    <w:rsid w:val="00FF248E"/>
    <w:rsid w:val="00FF36BE"/>
    <w:rsid w:val="00FF4D8B"/>
    <w:rsid w:val="00FF73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DF1C6B-F1FD-4FE1-B066-0C420D83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Arial"/>
        <w:color w:val="292F33"/>
        <w:sz w:val="26"/>
        <w:szCs w:val="24"/>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73A"/>
    <w:pPr>
      <w:spacing w:after="0" w:line="240" w:lineRule="auto"/>
    </w:pPr>
    <w:rPr>
      <w:rFonts w:ascii="Times New Roman" w:eastAsia="Times New Roman" w:hAnsi="Times New Roman" w:cs="Times New Roman"/>
      <w:color w:val="auto"/>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610DDE"/>
    <w:rPr>
      <w:rFonts w:ascii="Marin" w:hAnsi="Marin" w:cs="Marin"/>
      <w:sz w:val="24"/>
      <w:szCs w:val="24"/>
      <w:vertAlign w:val="superscript"/>
      <w:lang w:val="en-US" w:eastAsia="x-none"/>
    </w:rPr>
  </w:style>
  <w:style w:type="paragraph" w:styleId="Piedepgina">
    <w:name w:val="footer"/>
    <w:basedOn w:val="Normal"/>
    <w:link w:val="PiedepginaCar"/>
    <w:rsid w:val="00610DDE"/>
    <w:pPr>
      <w:tabs>
        <w:tab w:val="center" w:pos="4252"/>
        <w:tab w:val="right" w:pos="8504"/>
      </w:tabs>
    </w:pPr>
    <w:rPr>
      <w:lang w:val="es-ES"/>
    </w:rPr>
  </w:style>
  <w:style w:type="character" w:customStyle="1" w:styleId="PiedepginaCar">
    <w:name w:val="Pie de página Car"/>
    <w:basedOn w:val="Fuentedeprrafopredeter"/>
    <w:link w:val="Piedepgina"/>
    <w:rsid w:val="00610DDE"/>
    <w:rPr>
      <w:rFonts w:ascii="Times New Roman" w:eastAsia="Times New Roman" w:hAnsi="Times New Roman" w:cs="Times New Roman"/>
      <w:color w:val="auto"/>
      <w:sz w:val="24"/>
      <w:lang w:val="es-ES" w:eastAsia="es-ES"/>
    </w:rPr>
  </w:style>
  <w:style w:type="paragraph" w:styleId="Sangradetextonormal">
    <w:name w:val="Body Text Indent"/>
    <w:basedOn w:val="Normal"/>
    <w:link w:val="SangradetextonormalCar"/>
    <w:rsid w:val="00610DDE"/>
    <w:pPr>
      <w:spacing w:after="120"/>
      <w:ind w:left="283"/>
    </w:pPr>
    <w:rPr>
      <w:rFonts w:ascii="Arial" w:hAnsi="Arial" w:cs="Arial"/>
      <w:sz w:val="26"/>
      <w:lang w:val="es-ES"/>
    </w:rPr>
  </w:style>
  <w:style w:type="character" w:customStyle="1" w:styleId="SangradetextonormalCar">
    <w:name w:val="Sangría de texto normal Car"/>
    <w:basedOn w:val="Fuentedeprrafopredeter"/>
    <w:link w:val="Sangradetextonormal"/>
    <w:rsid w:val="00610DDE"/>
    <w:rPr>
      <w:rFonts w:ascii="Arial" w:eastAsia="Times New Roman" w:hAnsi="Arial"/>
      <w:color w:val="auto"/>
      <w:lang w:val="es-ES" w:eastAsia="es-ES"/>
    </w:rPr>
  </w:style>
  <w:style w:type="character" w:styleId="Nmerodepgina">
    <w:name w:val="page number"/>
    <w:basedOn w:val="Fuentedeprrafopredeter"/>
    <w:rsid w:val="00610DDE"/>
  </w:style>
  <w:style w:type="paragraph" w:styleId="Textonotapie">
    <w:name w:val="footnote text"/>
    <w:aliases w:val="Footnote Text Char Char Char Char Char,Footnote Text Char Char Char Char,Footnote reference,FA Fu,Footnote Text Char Char Char,Footnote Text Char Char Char Car Car Car,Footnote Text Char Char Char Car,Texto nota pie Car Car Car,ft"/>
    <w:basedOn w:val="Normal"/>
    <w:link w:val="TextonotapieCar1"/>
    <w:qFormat/>
    <w:rsid w:val="00610DDE"/>
    <w:rPr>
      <w:sz w:val="20"/>
      <w:szCs w:val="20"/>
      <w:lang w:val="es-ES"/>
    </w:rPr>
  </w:style>
  <w:style w:type="character" w:customStyle="1" w:styleId="TextonotapieCar">
    <w:name w:val="Texto nota pie Car"/>
    <w:aliases w:val="Texto nota pie Car Car Car Car,Texto nota pie Car Car Car Car Car Car Car Car Car Car Car Car"/>
    <w:basedOn w:val="Fuentedeprrafopredeter"/>
    <w:uiPriority w:val="99"/>
    <w:rsid w:val="00610DDE"/>
    <w:rPr>
      <w:rFonts w:ascii="Times New Roman" w:eastAsia="Times New Roman" w:hAnsi="Times New Roman" w:cs="Times New Roman"/>
      <w:color w:val="auto"/>
      <w:sz w:val="20"/>
      <w:szCs w:val="20"/>
      <w:lang w:eastAsia="es-ES"/>
    </w:rPr>
  </w:style>
  <w:style w:type="paragraph" w:customStyle="1" w:styleId="Sinespaciado1">
    <w:name w:val="Sin espaciado1"/>
    <w:rsid w:val="00610DDE"/>
    <w:pPr>
      <w:spacing w:after="0" w:line="240" w:lineRule="auto"/>
    </w:pPr>
    <w:rPr>
      <w:rFonts w:eastAsia="Times New Roman" w:cs="Times New Roman"/>
      <w:color w:val="auto"/>
      <w:sz w:val="28"/>
      <w:szCs w:val="22"/>
      <w:lang w:val="es-ES"/>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 Car Car,Footnote Text Char Char Char Car Car"/>
    <w:link w:val="Textonotapie"/>
    <w:locked/>
    <w:rsid w:val="00610DDE"/>
    <w:rPr>
      <w:rFonts w:ascii="Times New Roman" w:eastAsia="Times New Roman" w:hAnsi="Times New Roman" w:cs="Times New Roman"/>
      <w:color w:val="auto"/>
      <w:sz w:val="20"/>
      <w:szCs w:val="20"/>
      <w:lang w:val="es-ES" w:eastAsia="es-ES"/>
    </w:rPr>
  </w:style>
  <w:style w:type="paragraph" w:styleId="Sinespaciado">
    <w:name w:val="No Spacing"/>
    <w:link w:val="SinespaciadoCar"/>
    <w:uiPriority w:val="1"/>
    <w:qFormat/>
    <w:rsid w:val="00610DDE"/>
    <w:pPr>
      <w:spacing w:after="0" w:line="240" w:lineRule="auto"/>
    </w:pPr>
    <w:rPr>
      <w:rFonts w:ascii="Arial" w:eastAsia="Times New Roman" w:hAnsi="Arial"/>
      <w:color w:val="auto"/>
      <w:sz w:val="20"/>
      <w:szCs w:val="20"/>
      <w:lang w:val="es-ES" w:eastAsia="es-ES"/>
    </w:rPr>
  </w:style>
  <w:style w:type="character" w:customStyle="1" w:styleId="SinespaciadoCar">
    <w:name w:val="Sin espaciado Car"/>
    <w:link w:val="Sinespaciado"/>
    <w:uiPriority w:val="1"/>
    <w:locked/>
    <w:rsid w:val="00610DDE"/>
    <w:rPr>
      <w:rFonts w:ascii="Arial" w:eastAsia="Times New Roman" w:hAnsi="Arial"/>
      <w:color w:val="auto"/>
      <w:sz w:val="20"/>
      <w:szCs w:val="20"/>
      <w:lang w:val="es-ES" w:eastAsia="es-ES"/>
    </w:rPr>
  </w:style>
  <w:style w:type="paragraph" w:styleId="Prrafodelista">
    <w:name w:val="List Paragraph"/>
    <w:basedOn w:val="Normal"/>
    <w:uiPriority w:val="34"/>
    <w:qFormat/>
    <w:rsid w:val="00771B0B"/>
    <w:pPr>
      <w:ind w:left="720"/>
      <w:contextualSpacing/>
    </w:pPr>
  </w:style>
  <w:style w:type="character" w:styleId="Hipervnculo">
    <w:name w:val="Hyperlink"/>
    <w:basedOn w:val="Fuentedeprrafopredeter"/>
    <w:uiPriority w:val="99"/>
    <w:unhideWhenUsed/>
    <w:rsid w:val="009B43D5"/>
    <w:rPr>
      <w:color w:val="0563C1" w:themeColor="hyperlink"/>
      <w:u w:val="single"/>
    </w:rPr>
  </w:style>
  <w:style w:type="paragraph" w:styleId="Encabezado">
    <w:name w:val="header"/>
    <w:basedOn w:val="Normal"/>
    <w:link w:val="EncabezadoCar"/>
    <w:unhideWhenUsed/>
    <w:rsid w:val="00C5708D"/>
    <w:pPr>
      <w:tabs>
        <w:tab w:val="center" w:pos="4252"/>
        <w:tab w:val="right" w:pos="8504"/>
      </w:tabs>
    </w:pPr>
  </w:style>
  <w:style w:type="character" w:customStyle="1" w:styleId="EncabezadoCar">
    <w:name w:val="Encabezado Car"/>
    <w:basedOn w:val="Fuentedeprrafopredeter"/>
    <w:link w:val="Encabezado"/>
    <w:rsid w:val="00C5708D"/>
    <w:rPr>
      <w:rFonts w:ascii="Times New Roman" w:eastAsia="Times New Roman" w:hAnsi="Times New Roman" w:cs="Times New Roman"/>
      <w:color w:val="auto"/>
      <w:sz w:val="24"/>
      <w:lang w:eastAsia="es-ES"/>
    </w:rPr>
  </w:style>
  <w:style w:type="paragraph" w:styleId="Textodeglobo">
    <w:name w:val="Balloon Text"/>
    <w:basedOn w:val="Normal"/>
    <w:link w:val="TextodegloboCar"/>
    <w:uiPriority w:val="99"/>
    <w:semiHidden/>
    <w:unhideWhenUsed/>
    <w:rsid w:val="00EA64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649D"/>
    <w:rPr>
      <w:rFonts w:ascii="Segoe UI" w:eastAsia="Times New Roman" w:hAnsi="Segoe UI" w:cs="Segoe UI"/>
      <w:color w:val="auto"/>
      <w:sz w:val="18"/>
      <w:szCs w:val="18"/>
      <w:lang w:eastAsia="es-ES"/>
    </w:rPr>
  </w:style>
  <w:style w:type="paragraph" w:styleId="Textoindependiente">
    <w:name w:val="Body Text"/>
    <w:basedOn w:val="Normal"/>
    <w:link w:val="TextoindependienteCar"/>
    <w:rsid w:val="00217288"/>
    <w:pPr>
      <w:spacing w:after="120" w:line="360" w:lineRule="auto"/>
      <w:jc w:val="both"/>
    </w:pPr>
    <w:rPr>
      <w:rFonts w:ascii="Tahoma" w:hAnsi="Tahoma"/>
      <w:sz w:val="26"/>
      <w:szCs w:val="20"/>
      <w:lang w:val="es-ES" w:eastAsia="es-MX"/>
    </w:rPr>
  </w:style>
  <w:style w:type="character" w:customStyle="1" w:styleId="TextoindependienteCar">
    <w:name w:val="Texto independiente Car"/>
    <w:basedOn w:val="Fuentedeprrafopredeter"/>
    <w:link w:val="Textoindependiente"/>
    <w:rsid w:val="00217288"/>
    <w:rPr>
      <w:rFonts w:ascii="Tahoma" w:eastAsia="Times New Roman" w:hAnsi="Tahoma" w:cs="Times New Roman"/>
      <w:color w:val="auto"/>
      <w:szCs w:val="20"/>
      <w:lang w:val="es-ES" w:eastAsia="es-MX"/>
    </w:rPr>
  </w:style>
  <w:style w:type="paragraph" w:customStyle="1" w:styleId="Profesin">
    <w:name w:val="ProfesiÛn"/>
    <w:basedOn w:val="Normal"/>
    <w:rsid w:val="007C02AD"/>
    <w:pPr>
      <w:tabs>
        <w:tab w:val="left" w:pos="1134"/>
      </w:tabs>
      <w:spacing w:line="360" w:lineRule="atLeast"/>
      <w:jc w:val="center"/>
    </w:pPr>
    <w:rPr>
      <w:rFonts w:ascii="Arial" w:hAnsi="Arial"/>
      <w:b/>
      <w:sz w:val="32"/>
      <w:szCs w:val="20"/>
    </w:rPr>
  </w:style>
  <w:style w:type="paragraph" w:styleId="Textonotaalfinal">
    <w:name w:val="endnote text"/>
    <w:basedOn w:val="Normal"/>
    <w:link w:val="TextonotaalfinalCar"/>
    <w:uiPriority w:val="99"/>
    <w:semiHidden/>
    <w:unhideWhenUsed/>
    <w:rsid w:val="006B4CB1"/>
    <w:rPr>
      <w:sz w:val="20"/>
      <w:szCs w:val="20"/>
    </w:rPr>
  </w:style>
  <w:style w:type="character" w:customStyle="1" w:styleId="TextonotaalfinalCar">
    <w:name w:val="Texto nota al final Car"/>
    <w:basedOn w:val="Fuentedeprrafopredeter"/>
    <w:link w:val="Textonotaalfinal"/>
    <w:uiPriority w:val="99"/>
    <w:semiHidden/>
    <w:rsid w:val="006B4CB1"/>
    <w:rPr>
      <w:rFonts w:ascii="Times New Roman" w:eastAsia="Times New Roman" w:hAnsi="Times New Roman" w:cs="Times New Roman"/>
      <w:color w:val="auto"/>
      <w:sz w:val="20"/>
      <w:szCs w:val="20"/>
      <w:lang w:eastAsia="es-ES"/>
    </w:rPr>
  </w:style>
  <w:style w:type="character" w:styleId="Refdenotaalfinal">
    <w:name w:val="endnote reference"/>
    <w:basedOn w:val="Fuentedeprrafopredeter"/>
    <w:uiPriority w:val="99"/>
    <w:semiHidden/>
    <w:unhideWhenUsed/>
    <w:rsid w:val="006B4CB1"/>
    <w:rPr>
      <w:vertAlign w:val="superscript"/>
    </w:rPr>
  </w:style>
  <w:style w:type="character" w:customStyle="1" w:styleId="SinespaciadoCar1">
    <w:name w:val="Sin espaciado Car1"/>
    <w:uiPriority w:val="99"/>
    <w:locked/>
    <w:rsid w:val="009D51B0"/>
    <w:rPr>
      <w:rFonts w:ascii="Verdana" w:hAnsi="Verdana"/>
      <w:sz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790832">
      <w:bodyDiv w:val="1"/>
      <w:marLeft w:val="0"/>
      <w:marRight w:val="0"/>
      <w:marTop w:val="0"/>
      <w:marBottom w:val="0"/>
      <w:divBdr>
        <w:top w:val="none" w:sz="0" w:space="0" w:color="auto"/>
        <w:left w:val="none" w:sz="0" w:space="0" w:color="auto"/>
        <w:bottom w:val="none" w:sz="0" w:space="0" w:color="auto"/>
        <w:right w:val="none" w:sz="0" w:space="0" w:color="auto"/>
      </w:divBdr>
    </w:div>
    <w:div w:id="765422301">
      <w:bodyDiv w:val="1"/>
      <w:marLeft w:val="0"/>
      <w:marRight w:val="0"/>
      <w:marTop w:val="0"/>
      <w:marBottom w:val="0"/>
      <w:divBdr>
        <w:top w:val="none" w:sz="0" w:space="0" w:color="auto"/>
        <w:left w:val="none" w:sz="0" w:space="0" w:color="auto"/>
        <w:bottom w:val="none" w:sz="0" w:space="0" w:color="auto"/>
        <w:right w:val="none" w:sz="0" w:space="0" w:color="auto"/>
      </w:divBdr>
    </w:div>
    <w:div w:id="1570189023">
      <w:bodyDiv w:val="1"/>
      <w:marLeft w:val="0"/>
      <w:marRight w:val="0"/>
      <w:marTop w:val="0"/>
      <w:marBottom w:val="0"/>
      <w:divBdr>
        <w:top w:val="none" w:sz="0" w:space="0" w:color="auto"/>
        <w:left w:val="none" w:sz="0" w:space="0" w:color="auto"/>
        <w:bottom w:val="none" w:sz="0" w:space="0" w:color="auto"/>
        <w:right w:val="none" w:sz="0" w:space="0" w:color="auto"/>
      </w:divBdr>
    </w:div>
    <w:div w:id="179984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1238</b:Tag>
    <b:SourceType>Case</b:SourceType>
    <b:Guid>{8B788465-479F-4E84-B94C-D13DABAD6A93}</b:Guid>
    <b:LCID>es-CO</b:LCID>
    <b:Year>2012</b:Year>
    <b:CaseNumber>38256</b:CaseNumber>
    <b:Court>Sala de Casación Penal. Corte Suprema de Justicia.</b:Court>
    <b:Month>marzo</b:Month>
    <b:Day>21</b:Day>
    <b:RefOrder>1</b:RefOrder>
  </b:Source>
</b:Sources>
</file>

<file path=customXml/itemProps1.xml><?xml version="1.0" encoding="utf-8"?>
<ds:datastoreItem xmlns:ds="http://schemas.openxmlformats.org/officeDocument/2006/customXml" ds:itemID="{CCA13A3E-8B8F-462C-9D3D-345A5A77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5740</Words>
  <Characters>31570</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 Mag. Irma Londoño P Wilson Villa Camacho</dc:creator>
  <cp:keywords/>
  <dc:description/>
  <cp:lastModifiedBy>Henry Lora Rodriguez</cp:lastModifiedBy>
  <cp:revision>5</cp:revision>
  <cp:lastPrinted>2018-11-01T16:31:00Z</cp:lastPrinted>
  <dcterms:created xsi:type="dcterms:W3CDTF">2018-12-06T20:55:00Z</dcterms:created>
  <dcterms:modified xsi:type="dcterms:W3CDTF">2019-01-21T19:03:00Z</dcterms:modified>
</cp:coreProperties>
</file>